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15DF" w14:textId="5F3E7FD1" w:rsidR="00B84036" w:rsidRDefault="00B84036">
      <w:pPr>
        <w:pStyle w:val="BodyText"/>
        <w:spacing w:before="119"/>
        <w:rPr>
          <w:rFonts w:ascii="Times New Roman"/>
          <w:sz w:val="36"/>
        </w:rPr>
      </w:pPr>
    </w:p>
    <w:p w14:paraId="12B2F48A" w14:textId="77777777" w:rsidR="00B84036" w:rsidRPr="003F2F36" w:rsidRDefault="009A44C3">
      <w:pPr>
        <w:pStyle w:val="Title"/>
      </w:pPr>
      <w:r w:rsidRPr="003F2F36">
        <w:t>Nottingham</w:t>
      </w:r>
      <w:r w:rsidRPr="003F2F36">
        <w:rPr>
          <w:spacing w:val="-3"/>
        </w:rPr>
        <w:t xml:space="preserve"> </w:t>
      </w:r>
      <w:r w:rsidRPr="003F2F36">
        <w:t>City</w:t>
      </w:r>
      <w:r w:rsidRPr="003F2F36">
        <w:rPr>
          <w:spacing w:val="-3"/>
        </w:rPr>
        <w:t xml:space="preserve"> </w:t>
      </w:r>
      <w:r w:rsidRPr="003F2F36">
        <w:rPr>
          <w:spacing w:val="-2"/>
        </w:rPr>
        <w:t>Council</w:t>
      </w:r>
    </w:p>
    <w:p w14:paraId="765C1484" w14:textId="77777777" w:rsidR="00B84036" w:rsidRPr="003F2F36" w:rsidRDefault="00B84036">
      <w:pPr>
        <w:pStyle w:val="BodyText"/>
        <w:spacing w:before="91"/>
        <w:rPr>
          <w:b/>
          <w:sz w:val="36"/>
        </w:rPr>
      </w:pPr>
    </w:p>
    <w:p w14:paraId="458C099C" w14:textId="0F8B9DB8" w:rsidR="00B84036" w:rsidRPr="003F2F36" w:rsidRDefault="00933A90">
      <w:pPr>
        <w:spacing w:line="324" w:lineRule="auto"/>
        <w:ind w:left="1105" w:right="1302"/>
        <w:jc w:val="center"/>
        <w:rPr>
          <w:b/>
          <w:sz w:val="28"/>
        </w:rPr>
      </w:pPr>
      <w:r w:rsidRPr="003F2F36">
        <w:rPr>
          <w:b/>
          <w:sz w:val="28"/>
        </w:rPr>
        <w:t>Council Tax Support Scheme 202</w:t>
      </w:r>
      <w:r w:rsidR="00D86B2F" w:rsidRPr="003F2F36">
        <w:rPr>
          <w:b/>
          <w:sz w:val="28"/>
        </w:rPr>
        <w:t>5</w:t>
      </w:r>
      <w:r w:rsidR="009A44C3" w:rsidRPr="003F2F36">
        <w:rPr>
          <w:b/>
          <w:sz w:val="28"/>
        </w:rPr>
        <w:t>/2</w:t>
      </w:r>
      <w:r w:rsidR="00D86B2F" w:rsidRPr="003F2F36">
        <w:rPr>
          <w:b/>
          <w:sz w:val="28"/>
        </w:rPr>
        <w:t>6</w:t>
      </w:r>
      <w:r w:rsidR="009A44C3" w:rsidRPr="003F2F36">
        <w:rPr>
          <w:b/>
          <w:sz w:val="28"/>
        </w:rPr>
        <w:t>(Council</w:t>
      </w:r>
      <w:r w:rsidR="009A44C3" w:rsidRPr="003F2F36">
        <w:rPr>
          <w:b/>
          <w:spacing w:val="-14"/>
          <w:sz w:val="28"/>
        </w:rPr>
        <w:t xml:space="preserve"> </w:t>
      </w:r>
      <w:r w:rsidR="009A44C3" w:rsidRPr="003F2F36">
        <w:rPr>
          <w:b/>
          <w:sz w:val="28"/>
        </w:rPr>
        <w:t>Tax</w:t>
      </w:r>
      <w:r w:rsidR="009A44C3" w:rsidRPr="003F2F36">
        <w:rPr>
          <w:b/>
          <w:spacing w:val="-18"/>
          <w:sz w:val="28"/>
        </w:rPr>
        <w:t xml:space="preserve"> </w:t>
      </w:r>
      <w:r w:rsidR="009A44C3" w:rsidRPr="003F2F36">
        <w:rPr>
          <w:b/>
          <w:sz w:val="28"/>
        </w:rPr>
        <w:t>Reduction)</w:t>
      </w:r>
    </w:p>
    <w:p w14:paraId="285970AD" w14:textId="77777777" w:rsidR="00B84036" w:rsidRPr="003F2F36" w:rsidRDefault="00B84036">
      <w:pPr>
        <w:pStyle w:val="BodyText"/>
        <w:rPr>
          <w:b/>
          <w:sz w:val="28"/>
        </w:rPr>
      </w:pPr>
    </w:p>
    <w:p w14:paraId="0A446FDF" w14:textId="77777777" w:rsidR="00B84036" w:rsidRPr="003F2F36" w:rsidRDefault="00B84036">
      <w:pPr>
        <w:pStyle w:val="BodyText"/>
        <w:spacing w:before="321"/>
        <w:rPr>
          <w:b/>
          <w:sz w:val="28"/>
        </w:rPr>
      </w:pPr>
    </w:p>
    <w:p w14:paraId="7E847B60" w14:textId="77777777" w:rsidR="00B84036" w:rsidRPr="003F2F36" w:rsidRDefault="009A44C3">
      <w:pPr>
        <w:pStyle w:val="Heading2"/>
        <w:numPr>
          <w:ilvl w:val="0"/>
          <w:numId w:val="292"/>
        </w:numPr>
        <w:tabs>
          <w:tab w:val="left" w:pos="415"/>
        </w:tabs>
        <w:ind w:left="415" w:hanging="255"/>
      </w:pPr>
      <w:r w:rsidRPr="003F2F36">
        <w:t>—</w:t>
      </w:r>
      <w:r w:rsidRPr="003F2F36">
        <w:rPr>
          <w:spacing w:val="-7"/>
        </w:rPr>
        <w:t xml:space="preserve"> </w:t>
      </w:r>
      <w:r w:rsidRPr="003F2F36">
        <w:t>Citation,</w:t>
      </w:r>
      <w:r w:rsidRPr="003F2F36">
        <w:rPr>
          <w:spacing w:val="-4"/>
        </w:rPr>
        <w:t xml:space="preserve"> </w:t>
      </w:r>
      <w:r w:rsidRPr="003F2F36">
        <w:t>commencement</w:t>
      </w:r>
      <w:r w:rsidRPr="003F2F36">
        <w:rPr>
          <w:spacing w:val="-4"/>
        </w:rPr>
        <w:t xml:space="preserve"> </w:t>
      </w:r>
      <w:r w:rsidRPr="003F2F36">
        <w:t>and</w:t>
      </w:r>
      <w:r w:rsidRPr="003F2F36">
        <w:rPr>
          <w:spacing w:val="-4"/>
        </w:rPr>
        <w:t xml:space="preserve"> </w:t>
      </w:r>
      <w:r w:rsidRPr="003F2F36">
        <w:rPr>
          <w:spacing w:val="-2"/>
        </w:rPr>
        <w:t>application</w:t>
      </w:r>
    </w:p>
    <w:p w14:paraId="3B7E0903" w14:textId="55F5723D" w:rsidR="00B84036" w:rsidRPr="003F2F36" w:rsidRDefault="009A44C3">
      <w:pPr>
        <w:pStyle w:val="ListParagraph"/>
        <w:numPr>
          <w:ilvl w:val="1"/>
          <w:numId w:val="292"/>
        </w:numPr>
        <w:tabs>
          <w:tab w:val="left" w:pos="949"/>
        </w:tabs>
        <w:spacing w:before="82"/>
        <w:ind w:right="757" w:firstLine="0"/>
        <w:rPr>
          <w:sz w:val="20"/>
        </w:rPr>
      </w:pPr>
      <w:r w:rsidRPr="003F2F36">
        <w:rPr>
          <w:sz w:val="20"/>
        </w:rPr>
        <w:t>These Regulations may be cited as the Council Tax Reduction Scheme effect on 1</w:t>
      </w:r>
      <w:r w:rsidRPr="003F2F36">
        <w:rPr>
          <w:position w:val="7"/>
          <w:sz w:val="13"/>
        </w:rPr>
        <w:t>st</w:t>
      </w:r>
      <w:r w:rsidRPr="003F2F36">
        <w:rPr>
          <w:spacing w:val="40"/>
          <w:position w:val="7"/>
          <w:sz w:val="13"/>
        </w:rPr>
        <w:t xml:space="preserve"> </w:t>
      </w:r>
      <w:r w:rsidRPr="003F2F36">
        <w:rPr>
          <w:sz w:val="20"/>
        </w:rPr>
        <w:t>April 202</w:t>
      </w:r>
      <w:r w:rsidR="00D86B2F" w:rsidRPr="003F2F36">
        <w:rPr>
          <w:sz w:val="20"/>
        </w:rPr>
        <w:t>5</w:t>
      </w:r>
      <w:r w:rsidRPr="003F2F36">
        <w:rPr>
          <w:sz w:val="20"/>
        </w:rPr>
        <w:t>.</w:t>
      </w:r>
    </w:p>
    <w:p w14:paraId="6D2C8ABC" w14:textId="77777777" w:rsidR="00B84036" w:rsidRPr="003F2F36" w:rsidRDefault="00B84036">
      <w:pPr>
        <w:pStyle w:val="BodyText"/>
        <w:spacing w:before="159"/>
      </w:pPr>
    </w:p>
    <w:p w14:paraId="60D3358C" w14:textId="1FE36DFC" w:rsidR="00B84036" w:rsidRPr="003F2F36" w:rsidRDefault="009A44C3">
      <w:pPr>
        <w:pStyle w:val="ListParagraph"/>
        <w:numPr>
          <w:ilvl w:val="1"/>
          <w:numId w:val="292"/>
        </w:numPr>
        <w:tabs>
          <w:tab w:val="left" w:pos="937"/>
        </w:tabs>
        <w:ind w:left="937" w:hanging="376"/>
        <w:rPr>
          <w:sz w:val="20"/>
        </w:rPr>
      </w:pPr>
      <w:r w:rsidRPr="003F2F36">
        <w:rPr>
          <w:sz w:val="20"/>
        </w:rPr>
        <w:t>These</w:t>
      </w:r>
      <w:r w:rsidRPr="003F2F36">
        <w:rPr>
          <w:spacing w:val="-8"/>
          <w:sz w:val="20"/>
        </w:rPr>
        <w:t xml:space="preserve"> </w:t>
      </w:r>
      <w:r w:rsidRPr="003F2F36">
        <w:rPr>
          <w:sz w:val="20"/>
        </w:rPr>
        <w:t>Regulations</w:t>
      </w:r>
      <w:r w:rsidRPr="003F2F36">
        <w:rPr>
          <w:spacing w:val="-8"/>
          <w:sz w:val="20"/>
        </w:rPr>
        <w:t xml:space="preserve"> </w:t>
      </w:r>
      <w:r w:rsidRPr="003F2F36">
        <w:rPr>
          <w:sz w:val="20"/>
        </w:rPr>
        <w:t>apply</w:t>
      </w:r>
      <w:r w:rsidRPr="003F2F36">
        <w:rPr>
          <w:spacing w:val="-9"/>
          <w:sz w:val="20"/>
        </w:rPr>
        <w:t xml:space="preserve"> </w:t>
      </w:r>
      <w:r w:rsidRPr="003F2F36">
        <w:rPr>
          <w:sz w:val="20"/>
        </w:rPr>
        <w:t>in</w:t>
      </w:r>
      <w:r w:rsidRPr="003F2F36">
        <w:rPr>
          <w:spacing w:val="-6"/>
          <w:sz w:val="20"/>
        </w:rPr>
        <w:t xml:space="preserve"> </w:t>
      </w:r>
      <w:r w:rsidRPr="003F2F36">
        <w:rPr>
          <w:sz w:val="20"/>
        </w:rPr>
        <w:t>relation</w:t>
      </w:r>
      <w:r w:rsidRPr="003F2F36">
        <w:rPr>
          <w:spacing w:val="-5"/>
          <w:sz w:val="20"/>
        </w:rPr>
        <w:t xml:space="preserve"> </w:t>
      </w:r>
      <w:r w:rsidRPr="003F2F36">
        <w:rPr>
          <w:sz w:val="20"/>
        </w:rPr>
        <w:t>to</w:t>
      </w:r>
      <w:r w:rsidRPr="003F2F36">
        <w:rPr>
          <w:spacing w:val="-3"/>
          <w:sz w:val="20"/>
        </w:rPr>
        <w:t xml:space="preserve"> </w:t>
      </w:r>
      <w:r w:rsidRPr="003F2F36">
        <w:rPr>
          <w:sz w:val="20"/>
        </w:rPr>
        <w:t>Nottingham</w:t>
      </w:r>
      <w:r w:rsidRPr="003F2F36">
        <w:rPr>
          <w:spacing w:val="-6"/>
          <w:sz w:val="20"/>
        </w:rPr>
        <w:t xml:space="preserve"> </w:t>
      </w:r>
      <w:r w:rsidRPr="003F2F36">
        <w:rPr>
          <w:sz w:val="20"/>
        </w:rPr>
        <w:t>City</w:t>
      </w:r>
      <w:r w:rsidRPr="003F2F36">
        <w:rPr>
          <w:spacing w:val="-7"/>
          <w:sz w:val="20"/>
        </w:rPr>
        <w:t xml:space="preserve"> </w:t>
      </w:r>
      <w:r w:rsidRPr="003F2F36">
        <w:rPr>
          <w:sz w:val="20"/>
        </w:rPr>
        <w:t>Council</w:t>
      </w:r>
      <w:r w:rsidRPr="003F2F36">
        <w:rPr>
          <w:spacing w:val="-4"/>
          <w:sz w:val="20"/>
        </w:rPr>
        <w:t xml:space="preserve"> </w:t>
      </w:r>
      <w:r w:rsidRPr="003F2F36">
        <w:rPr>
          <w:sz w:val="20"/>
        </w:rPr>
        <w:t>for</w:t>
      </w:r>
      <w:r w:rsidRPr="003F2F36">
        <w:rPr>
          <w:spacing w:val="-2"/>
          <w:sz w:val="20"/>
        </w:rPr>
        <w:t xml:space="preserve"> 202</w:t>
      </w:r>
      <w:r w:rsidR="00D86B2F" w:rsidRPr="003F2F36">
        <w:rPr>
          <w:spacing w:val="-2"/>
          <w:sz w:val="20"/>
        </w:rPr>
        <w:t>5</w:t>
      </w:r>
      <w:r w:rsidRPr="003F2F36">
        <w:rPr>
          <w:spacing w:val="-2"/>
          <w:sz w:val="20"/>
        </w:rPr>
        <w:t>/2</w:t>
      </w:r>
      <w:r w:rsidR="00D86B2F" w:rsidRPr="003F2F36">
        <w:rPr>
          <w:spacing w:val="-2"/>
          <w:sz w:val="20"/>
        </w:rPr>
        <w:t>6</w:t>
      </w:r>
      <w:r w:rsidRPr="003F2F36">
        <w:rPr>
          <w:spacing w:val="-2"/>
          <w:sz w:val="20"/>
        </w:rPr>
        <w:t>.</w:t>
      </w:r>
    </w:p>
    <w:p w14:paraId="21BA2164" w14:textId="77777777" w:rsidR="00B84036" w:rsidRPr="003F2F36" w:rsidRDefault="00B84036">
      <w:pPr>
        <w:pStyle w:val="BodyText"/>
        <w:spacing w:before="152"/>
        <w:rPr>
          <w:sz w:val="24"/>
        </w:rPr>
      </w:pPr>
    </w:p>
    <w:p w14:paraId="7C9FB185" w14:textId="77777777" w:rsidR="00B84036" w:rsidRPr="003F2F36" w:rsidRDefault="009A44C3">
      <w:pPr>
        <w:pStyle w:val="Heading2"/>
        <w:ind w:left="3293"/>
      </w:pPr>
      <w:r w:rsidRPr="003F2F36">
        <w:t>PART</w:t>
      </w:r>
      <w:r w:rsidRPr="003F2F36">
        <w:rPr>
          <w:spacing w:val="-1"/>
        </w:rPr>
        <w:t xml:space="preserve"> </w:t>
      </w:r>
      <w:r w:rsidRPr="003F2F36">
        <w:t>1</w:t>
      </w:r>
      <w:r w:rsidRPr="003F2F36">
        <w:rPr>
          <w:spacing w:val="-1"/>
        </w:rPr>
        <w:t xml:space="preserve"> </w:t>
      </w:r>
      <w:r w:rsidRPr="003F2F36">
        <w:rPr>
          <w:spacing w:val="-2"/>
        </w:rPr>
        <w:t>Introduction</w:t>
      </w:r>
    </w:p>
    <w:p w14:paraId="156A445D" w14:textId="77777777" w:rsidR="00B84036" w:rsidRPr="003F2F36" w:rsidRDefault="009A44C3">
      <w:pPr>
        <w:pStyle w:val="ListParagraph"/>
        <w:numPr>
          <w:ilvl w:val="0"/>
          <w:numId w:val="291"/>
        </w:numPr>
        <w:tabs>
          <w:tab w:val="left" w:pos="497"/>
        </w:tabs>
        <w:spacing w:before="119"/>
        <w:ind w:left="497" w:hanging="337"/>
        <w:rPr>
          <w:b/>
          <w:sz w:val="24"/>
        </w:rPr>
      </w:pPr>
      <w:r w:rsidRPr="003F2F36">
        <w:rPr>
          <w:b/>
          <w:spacing w:val="-2"/>
          <w:sz w:val="24"/>
        </w:rPr>
        <w:t>Introduction</w:t>
      </w:r>
    </w:p>
    <w:p w14:paraId="28CD5FCE" w14:textId="2B36E1AF" w:rsidR="00B84036" w:rsidRPr="003F2F36" w:rsidRDefault="009A44C3">
      <w:pPr>
        <w:pStyle w:val="BodyText"/>
        <w:spacing w:before="82"/>
        <w:ind w:left="160" w:right="356"/>
      </w:pPr>
      <w:r w:rsidRPr="003F2F36">
        <w:t>This scheme relates to the financial year beginning with 1st April 202</w:t>
      </w:r>
      <w:r w:rsidR="00D86B2F" w:rsidRPr="003F2F36">
        <w:t>5</w:t>
      </w:r>
      <w:r w:rsidRPr="003F2F36">
        <w:t xml:space="preserve"> and may be cited as Nottingham City Council’s Council Tax Reduction Scheme 202</w:t>
      </w:r>
      <w:r w:rsidR="00D86B2F" w:rsidRPr="003F2F36">
        <w:t>5</w:t>
      </w:r>
      <w:r w:rsidRPr="003F2F36">
        <w:t>/2</w:t>
      </w:r>
      <w:r w:rsidR="00D86B2F" w:rsidRPr="003F2F36">
        <w:t>6</w:t>
      </w:r>
      <w:r w:rsidRPr="003F2F36">
        <w:t>.</w:t>
      </w:r>
    </w:p>
    <w:p w14:paraId="69E12844" w14:textId="77777777" w:rsidR="00B84036" w:rsidRPr="003F2F36" w:rsidRDefault="009A44C3">
      <w:pPr>
        <w:pStyle w:val="Heading2"/>
        <w:spacing w:before="120"/>
        <w:ind w:left="1105" w:right="1303"/>
        <w:jc w:val="center"/>
      </w:pPr>
      <w:r w:rsidRPr="003F2F36">
        <w:t>PART</w:t>
      </w:r>
      <w:r w:rsidRPr="003F2F36">
        <w:rPr>
          <w:spacing w:val="-1"/>
        </w:rPr>
        <w:t xml:space="preserve"> </w:t>
      </w:r>
      <w:r w:rsidRPr="003F2F36">
        <w:t>2</w:t>
      </w:r>
      <w:r w:rsidRPr="003F2F36">
        <w:rPr>
          <w:spacing w:val="-1"/>
        </w:rPr>
        <w:t xml:space="preserve"> </w:t>
      </w:r>
      <w:r w:rsidRPr="003F2F36">
        <w:rPr>
          <w:spacing w:val="-2"/>
        </w:rPr>
        <w:t>Interpretation</w:t>
      </w:r>
    </w:p>
    <w:p w14:paraId="7DD2AF03" w14:textId="77777777" w:rsidR="00B84036" w:rsidRPr="003F2F36" w:rsidRDefault="009A44C3">
      <w:pPr>
        <w:pStyle w:val="ListParagraph"/>
        <w:numPr>
          <w:ilvl w:val="0"/>
          <w:numId w:val="291"/>
        </w:numPr>
        <w:tabs>
          <w:tab w:val="left" w:pos="415"/>
        </w:tabs>
        <w:spacing w:before="118"/>
        <w:ind w:left="415" w:hanging="255"/>
        <w:rPr>
          <w:b/>
          <w:sz w:val="24"/>
        </w:rPr>
      </w:pPr>
      <w:r w:rsidRPr="003F2F36">
        <w:rPr>
          <w:b/>
          <w:sz w:val="24"/>
        </w:rPr>
        <w:t>—</w:t>
      </w:r>
      <w:r w:rsidRPr="003F2F36">
        <w:rPr>
          <w:b/>
          <w:spacing w:val="-1"/>
          <w:sz w:val="24"/>
        </w:rPr>
        <w:t xml:space="preserve"> </w:t>
      </w:r>
      <w:r w:rsidRPr="003F2F36">
        <w:rPr>
          <w:b/>
          <w:spacing w:val="-2"/>
          <w:sz w:val="24"/>
        </w:rPr>
        <w:t>Interpretation</w:t>
      </w:r>
    </w:p>
    <w:p w14:paraId="1690FF07" w14:textId="77777777" w:rsidR="00B84036" w:rsidRPr="003F2F36" w:rsidRDefault="009A44C3">
      <w:pPr>
        <w:pStyle w:val="ListParagraph"/>
        <w:numPr>
          <w:ilvl w:val="0"/>
          <w:numId w:val="194"/>
        </w:numPr>
        <w:tabs>
          <w:tab w:val="left" w:pos="937"/>
        </w:tabs>
        <w:spacing w:before="82"/>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scheme—</w:t>
      </w:r>
    </w:p>
    <w:p w14:paraId="5394699D" w14:textId="77777777" w:rsidR="00B84036" w:rsidRPr="003F2F36" w:rsidRDefault="009A44C3">
      <w:pPr>
        <w:pStyle w:val="BodyText"/>
        <w:spacing w:before="79"/>
        <w:ind w:left="760"/>
        <w:jc w:val="both"/>
      </w:pPr>
      <w:r w:rsidRPr="003F2F36">
        <w:t>“the</w:t>
      </w:r>
      <w:r w:rsidRPr="003F2F36">
        <w:rPr>
          <w:spacing w:val="-7"/>
        </w:rPr>
        <w:t xml:space="preserve"> </w:t>
      </w:r>
      <w:r w:rsidRPr="003F2F36">
        <w:t>1992</w:t>
      </w:r>
      <w:r w:rsidRPr="003F2F36">
        <w:rPr>
          <w:spacing w:val="-7"/>
        </w:rPr>
        <w:t xml:space="preserve"> </w:t>
      </w:r>
      <w:r w:rsidRPr="003F2F36">
        <w:t>Act”</w:t>
      </w:r>
      <w:r w:rsidRPr="003F2F36">
        <w:rPr>
          <w:spacing w:val="-4"/>
        </w:rPr>
        <w:t xml:space="preserve"> </w:t>
      </w:r>
      <w:r w:rsidRPr="003F2F36">
        <w:t>means</w:t>
      </w:r>
      <w:r w:rsidRPr="003F2F36">
        <w:rPr>
          <w:spacing w:val="-7"/>
        </w:rPr>
        <w:t xml:space="preserve"> </w:t>
      </w:r>
      <w:r w:rsidRPr="003F2F36">
        <w:t>the</w:t>
      </w:r>
      <w:r w:rsidRPr="003F2F36">
        <w:rPr>
          <w:spacing w:val="-7"/>
        </w:rPr>
        <w:t xml:space="preserve"> </w:t>
      </w:r>
      <w:r w:rsidRPr="003F2F36">
        <w:t>Local</w:t>
      </w:r>
      <w:r w:rsidRPr="003F2F36">
        <w:rPr>
          <w:spacing w:val="-3"/>
        </w:rPr>
        <w:t xml:space="preserve"> </w:t>
      </w:r>
      <w:r w:rsidRPr="003F2F36">
        <w:t>Government</w:t>
      </w:r>
      <w:r w:rsidRPr="003F2F36">
        <w:rPr>
          <w:spacing w:val="-5"/>
        </w:rPr>
        <w:t xml:space="preserve"> </w:t>
      </w:r>
      <w:r w:rsidRPr="003F2F36">
        <w:t>Finance</w:t>
      </w:r>
      <w:r w:rsidRPr="003F2F36">
        <w:rPr>
          <w:spacing w:val="-7"/>
        </w:rPr>
        <w:t xml:space="preserve"> </w:t>
      </w:r>
      <w:r w:rsidRPr="003F2F36">
        <w:t>Act</w:t>
      </w:r>
      <w:r w:rsidRPr="003F2F36">
        <w:rPr>
          <w:spacing w:val="-6"/>
        </w:rPr>
        <w:t xml:space="preserve"> </w:t>
      </w:r>
      <w:r w:rsidRPr="003F2F36">
        <w:rPr>
          <w:spacing w:val="-2"/>
        </w:rPr>
        <w:t>1992;</w:t>
      </w:r>
    </w:p>
    <w:p w14:paraId="7FA47D1B" w14:textId="77777777" w:rsidR="00B84036" w:rsidRPr="003F2F36" w:rsidRDefault="009A44C3">
      <w:pPr>
        <w:pStyle w:val="BodyText"/>
        <w:spacing w:before="81"/>
        <w:ind w:left="760" w:right="758"/>
        <w:jc w:val="both"/>
      </w:pPr>
      <w:r w:rsidRPr="003F2F36">
        <w:t xml:space="preserve">“Abbeyfield Home” means an establishment run by the Abbeyfield Society including all bodies corporate or unincorporated which are affiliated to that </w:t>
      </w:r>
      <w:r w:rsidRPr="003F2F36">
        <w:rPr>
          <w:spacing w:val="-2"/>
        </w:rPr>
        <w:t>society;</w:t>
      </w:r>
    </w:p>
    <w:p w14:paraId="6460632D" w14:textId="77777777" w:rsidR="00B84036" w:rsidRPr="003F2F36" w:rsidRDefault="009A44C3">
      <w:pPr>
        <w:pStyle w:val="BodyText"/>
        <w:spacing w:before="80"/>
        <w:ind w:left="760" w:right="757"/>
        <w:jc w:val="both"/>
      </w:pPr>
      <w:r w:rsidRPr="003F2F36">
        <w:t>“adoption</w:t>
      </w:r>
      <w:r w:rsidRPr="003F2F36">
        <w:rPr>
          <w:spacing w:val="-10"/>
        </w:rPr>
        <w:t xml:space="preserve"> </w:t>
      </w:r>
      <w:r w:rsidRPr="003F2F36">
        <w:t>leave”</w:t>
      </w:r>
      <w:r w:rsidRPr="003F2F36">
        <w:rPr>
          <w:spacing w:val="-9"/>
        </w:rPr>
        <w:t xml:space="preserve"> </w:t>
      </w:r>
      <w:r w:rsidRPr="003F2F36">
        <w:t>means</w:t>
      </w:r>
      <w:r w:rsidRPr="003F2F36">
        <w:rPr>
          <w:spacing w:val="-7"/>
        </w:rPr>
        <w:t xml:space="preserve"> </w:t>
      </w:r>
      <w:r w:rsidRPr="003F2F36">
        <w:t>a</w:t>
      </w:r>
      <w:r w:rsidRPr="003F2F36">
        <w:rPr>
          <w:spacing w:val="-11"/>
        </w:rPr>
        <w:t xml:space="preserve"> </w:t>
      </w:r>
      <w:r w:rsidRPr="003F2F36">
        <w:t>period</w:t>
      </w:r>
      <w:r w:rsidRPr="003F2F36">
        <w:rPr>
          <w:spacing w:val="-8"/>
        </w:rPr>
        <w:t xml:space="preserve"> </w:t>
      </w:r>
      <w:r w:rsidRPr="003F2F36">
        <w:t>of</w:t>
      </w:r>
      <w:r w:rsidRPr="003F2F36">
        <w:rPr>
          <w:spacing w:val="-10"/>
        </w:rPr>
        <w:t xml:space="preserve"> </w:t>
      </w:r>
      <w:r w:rsidRPr="003F2F36">
        <w:t>absence</w:t>
      </w:r>
      <w:r w:rsidRPr="003F2F36">
        <w:rPr>
          <w:spacing w:val="-11"/>
        </w:rPr>
        <w:t xml:space="preserve"> </w:t>
      </w:r>
      <w:r w:rsidRPr="003F2F36">
        <w:t>from</w:t>
      </w:r>
      <w:r w:rsidRPr="003F2F36">
        <w:rPr>
          <w:spacing w:val="-11"/>
        </w:rPr>
        <w:t xml:space="preserve"> </w:t>
      </w:r>
      <w:r w:rsidRPr="003F2F36">
        <w:t>work</w:t>
      </w:r>
      <w:r w:rsidRPr="003F2F36">
        <w:rPr>
          <w:spacing w:val="-7"/>
        </w:rPr>
        <w:t xml:space="preserve"> </w:t>
      </w:r>
      <w:r w:rsidRPr="003F2F36">
        <w:t>on</w:t>
      </w:r>
      <w:r w:rsidRPr="003F2F36">
        <w:rPr>
          <w:spacing w:val="-8"/>
        </w:rPr>
        <w:t xml:space="preserve"> </w:t>
      </w:r>
      <w:r w:rsidRPr="003F2F36">
        <w:t>ordinary</w:t>
      </w:r>
      <w:r w:rsidRPr="003F2F36">
        <w:rPr>
          <w:spacing w:val="-10"/>
        </w:rPr>
        <w:t xml:space="preserve"> </w:t>
      </w:r>
      <w:r w:rsidRPr="003F2F36">
        <w:t>or</w:t>
      </w:r>
      <w:r w:rsidRPr="003F2F36">
        <w:rPr>
          <w:spacing w:val="-12"/>
        </w:rPr>
        <w:t xml:space="preserve"> </w:t>
      </w:r>
      <w:r w:rsidRPr="003F2F36">
        <w:t xml:space="preserve">additional adoption leave by virtue of section 75A or 75B of the Employment Rights Act 1996 </w:t>
      </w:r>
      <w:hyperlink w:anchor="_bookmark0" w:history="1">
        <w:r w:rsidRPr="003F2F36">
          <w:rPr>
            <w:color w:val="005DA1"/>
            <w:position w:val="7"/>
            <w:sz w:val="13"/>
            <w:u w:val="single" w:color="005DA1"/>
          </w:rPr>
          <w:t>1</w:t>
        </w:r>
      </w:hyperlink>
      <w:r w:rsidRPr="003F2F36">
        <w:t>;</w:t>
      </w:r>
    </w:p>
    <w:p w14:paraId="60C9A49D" w14:textId="77777777" w:rsidR="00DD1028" w:rsidRPr="003F2F36" w:rsidRDefault="00DD1028" w:rsidP="00DD1028">
      <w:pPr>
        <w:pStyle w:val="BodyText"/>
        <w:spacing w:before="80"/>
        <w:ind w:left="760" w:right="757"/>
      </w:pPr>
      <w:r w:rsidRPr="003F2F36">
        <w:t>““adult disability payment” has the meaning given in regulation 2 of the DAWAP Regulations;”;</w:t>
      </w:r>
    </w:p>
    <w:p w14:paraId="32BD1120" w14:textId="77777777" w:rsidR="00B84036" w:rsidRPr="003F2F36" w:rsidRDefault="009A44C3">
      <w:pPr>
        <w:pStyle w:val="BodyText"/>
        <w:spacing w:before="79"/>
        <w:ind w:left="760" w:right="766"/>
        <w:jc w:val="both"/>
      </w:pPr>
      <w:r w:rsidRPr="003F2F36">
        <w:t>“an</w:t>
      </w:r>
      <w:r w:rsidRPr="003F2F36">
        <w:rPr>
          <w:spacing w:val="-14"/>
        </w:rPr>
        <w:t xml:space="preserve"> </w:t>
      </w:r>
      <w:r w:rsidRPr="003F2F36">
        <w:t>AFIP”</w:t>
      </w:r>
      <w:r w:rsidRPr="003F2F36">
        <w:rPr>
          <w:spacing w:val="-15"/>
        </w:rPr>
        <w:t xml:space="preserve"> </w:t>
      </w:r>
      <w:r w:rsidRPr="003F2F36">
        <w:t>means</w:t>
      </w:r>
      <w:r w:rsidRPr="003F2F36">
        <w:rPr>
          <w:spacing w:val="-15"/>
        </w:rPr>
        <w:t xml:space="preserve"> </w:t>
      </w:r>
      <w:r w:rsidRPr="003F2F36">
        <w:t>an</w:t>
      </w:r>
      <w:r w:rsidRPr="003F2F36">
        <w:rPr>
          <w:spacing w:val="-14"/>
        </w:rPr>
        <w:t xml:space="preserve"> </w:t>
      </w:r>
      <w:r w:rsidRPr="003F2F36">
        <w:t>armed</w:t>
      </w:r>
      <w:r w:rsidRPr="003F2F36">
        <w:rPr>
          <w:spacing w:val="-14"/>
        </w:rPr>
        <w:t xml:space="preserve"> </w:t>
      </w:r>
      <w:r w:rsidRPr="003F2F36">
        <w:t>forces</w:t>
      </w:r>
      <w:r w:rsidRPr="003F2F36">
        <w:rPr>
          <w:spacing w:val="-15"/>
        </w:rPr>
        <w:t xml:space="preserve"> </w:t>
      </w:r>
      <w:r w:rsidRPr="003F2F36">
        <w:t>independence</w:t>
      </w:r>
      <w:r w:rsidRPr="003F2F36">
        <w:rPr>
          <w:spacing w:val="-14"/>
        </w:rPr>
        <w:t xml:space="preserve"> </w:t>
      </w:r>
      <w:r w:rsidRPr="003F2F36">
        <w:t>payment</w:t>
      </w:r>
      <w:r w:rsidRPr="003F2F36">
        <w:rPr>
          <w:spacing w:val="-14"/>
        </w:rPr>
        <w:t xml:space="preserve"> </w:t>
      </w:r>
      <w:r w:rsidRPr="003F2F36">
        <w:t>payable</w:t>
      </w:r>
      <w:r w:rsidRPr="003F2F36">
        <w:rPr>
          <w:spacing w:val="-16"/>
        </w:rPr>
        <w:t xml:space="preserve"> </w:t>
      </w:r>
      <w:r w:rsidRPr="003F2F36">
        <w:t>in</w:t>
      </w:r>
      <w:r w:rsidRPr="003F2F36">
        <w:rPr>
          <w:spacing w:val="-14"/>
        </w:rPr>
        <w:t xml:space="preserve"> </w:t>
      </w:r>
      <w:r w:rsidRPr="003F2F36">
        <w:t>accordance with an armed and reserve forces compensation scheme established under section 1(2) of the Armed Forces (Pensions and Compensation) Act 2004</w:t>
      </w:r>
      <w:hyperlink w:anchor="_bookmark1" w:history="1">
        <w:r w:rsidRPr="003F2F36">
          <w:rPr>
            <w:color w:val="005DA1"/>
            <w:position w:val="7"/>
            <w:sz w:val="13"/>
            <w:u w:val="single" w:color="005DA1"/>
          </w:rPr>
          <w:t>2</w:t>
        </w:r>
      </w:hyperlink>
      <w:r w:rsidRPr="003F2F36">
        <w:t>;</w:t>
      </w:r>
    </w:p>
    <w:p w14:paraId="1A46B64B" w14:textId="77777777" w:rsidR="00B84036" w:rsidRPr="003F2F36" w:rsidRDefault="009A44C3">
      <w:pPr>
        <w:pStyle w:val="BodyText"/>
        <w:spacing w:before="80"/>
        <w:ind w:left="760" w:right="769"/>
        <w:jc w:val="both"/>
      </w:pPr>
      <w:r w:rsidRPr="003F2F36">
        <w:t>“alternative maximum council tax reduction” means the amount determined in accordance with paragraph 31 and Schedule 4;</w:t>
      </w:r>
    </w:p>
    <w:p w14:paraId="25CC2188" w14:textId="77777777" w:rsidR="00B84036" w:rsidRPr="003F2F36" w:rsidRDefault="009A44C3">
      <w:pPr>
        <w:pStyle w:val="BodyText"/>
        <w:spacing w:before="81"/>
        <w:ind w:left="760" w:right="960"/>
        <w:jc w:val="both"/>
      </w:pPr>
      <w:r w:rsidRPr="003F2F36">
        <w:t>“applicable amount” means—(a) in relation to a pensioner, the amount calculated in accordance with paragraph 25 and Schedule 2, and</w:t>
      </w:r>
    </w:p>
    <w:p w14:paraId="232F206C" w14:textId="77777777" w:rsidR="00B84036" w:rsidRPr="003F2F36" w:rsidRDefault="00B84036">
      <w:pPr>
        <w:pStyle w:val="BodyText"/>
        <w:spacing w:before="161"/>
      </w:pPr>
    </w:p>
    <w:p w14:paraId="61FB83AF" w14:textId="77777777" w:rsidR="00B84036" w:rsidRPr="003F2F36" w:rsidRDefault="009A44C3">
      <w:pPr>
        <w:pStyle w:val="ListParagraph"/>
        <w:numPr>
          <w:ilvl w:val="1"/>
          <w:numId w:val="194"/>
        </w:numPr>
        <w:tabs>
          <w:tab w:val="left" w:pos="1149"/>
        </w:tabs>
        <w:ind w:right="966" w:firstLine="0"/>
        <w:rPr>
          <w:sz w:val="20"/>
        </w:rPr>
      </w:pPr>
      <w:r w:rsidRPr="003F2F36">
        <w:rPr>
          <w:sz w:val="20"/>
        </w:rPr>
        <w:t>in relation to a person who is not a pensioner, the amount calculated in accordance with—</w:t>
      </w:r>
    </w:p>
    <w:p w14:paraId="08F7B01D" w14:textId="77777777" w:rsidR="00B84036" w:rsidRPr="003F2F36" w:rsidRDefault="009A44C3">
      <w:pPr>
        <w:pStyle w:val="ListParagraph"/>
        <w:numPr>
          <w:ilvl w:val="2"/>
          <w:numId w:val="194"/>
        </w:numPr>
        <w:tabs>
          <w:tab w:val="left" w:pos="1266"/>
        </w:tabs>
        <w:spacing w:before="80"/>
        <w:ind w:left="1266" w:hanging="307"/>
        <w:rPr>
          <w:sz w:val="20"/>
        </w:rPr>
      </w:pPr>
      <w:r w:rsidRPr="003F2F36">
        <w:rPr>
          <w:sz w:val="20"/>
        </w:rPr>
        <w:t>paragraph</w:t>
      </w:r>
      <w:r w:rsidRPr="003F2F36">
        <w:rPr>
          <w:spacing w:val="-6"/>
          <w:sz w:val="20"/>
        </w:rPr>
        <w:t xml:space="preserve"> </w:t>
      </w:r>
      <w:r w:rsidRPr="003F2F36">
        <w:rPr>
          <w:sz w:val="20"/>
        </w:rPr>
        <w:t>26</w:t>
      </w:r>
      <w:r w:rsidRPr="003F2F36">
        <w:rPr>
          <w:spacing w:val="-6"/>
          <w:sz w:val="20"/>
        </w:rPr>
        <w:t xml:space="preserve"> </w:t>
      </w:r>
      <w:r w:rsidRPr="003F2F36">
        <w:rPr>
          <w:sz w:val="20"/>
        </w:rPr>
        <w:t>and</w:t>
      </w:r>
      <w:r w:rsidRPr="003F2F36">
        <w:rPr>
          <w:spacing w:val="-6"/>
          <w:sz w:val="20"/>
        </w:rPr>
        <w:t xml:space="preserve"> </w:t>
      </w:r>
      <w:r w:rsidRPr="003F2F36">
        <w:rPr>
          <w:sz w:val="20"/>
        </w:rPr>
        <w:t>Schedule</w:t>
      </w:r>
      <w:r w:rsidRPr="003F2F36">
        <w:rPr>
          <w:spacing w:val="-7"/>
          <w:sz w:val="20"/>
        </w:rPr>
        <w:t xml:space="preserve"> </w:t>
      </w:r>
      <w:r w:rsidRPr="003F2F36">
        <w:rPr>
          <w:sz w:val="20"/>
        </w:rPr>
        <w:t>3;</w:t>
      </w:r>
      <w:r w:rsidRPr="003F2F36">
        <w:rPr>
          <w:spacing w:val="-5"/>
          <w:sz w:val="20"/>
        </w:rPr>
        <w:t xml:space="preserve"> or</w:t>
      </w:r>
    </w:p>
    <w:p w14:paraId="212BEC5A" w14:textId="77777777" w:rsidR="00B84036" w:rsidRPr="003F2F36" w:rsidRDefault="00B84036">
      <w:pPr>
        <w:pStyle w:val="BodyText"/>
        <w:spacing w:before="160"/>
      </w:pPr>
    </w:p>
    <w:p w14:paraId="2D170BCB" w14:textId="77777777" w:rsidR="00B84036" w:rsidRPr="003F2F36" w:rsidRDefault="009A44C3">
      <w:pPr>
        <w:pStyle w:val="ListParagraph"/>
        <w:numPr>
          <w:ilvl w:val="2"/>
          <w:numId w:val="194"/>
        </w:numPr>
        <w:tabs>
          <w:tab w:val="left" w:pos="1319"/>
        </w:tabs>
        <w:ind w:left="1319" w:hanging="360"/>
        <w:rPr>
          <w:sz w:val="20"/>
        </w:rPr>
      </w:pPr>
      <w:r w:rsidRPr="003F2F36">
        <w:rPr>
          <w:sz w:val="20"/>
        </w:rPr>
        <w:t>paragraph</w:t>
      </w:r>
      <w:r w:rsidRPr="003F2F36">
        <w:rPr>
          <w:spacing w:val="-13"/>
          <w:sz w:val="20"/>
        </w:rPr>
        <w:t xml:space="preserve"> </w:t>
      </w:r>
      <w:r w:rsidRPr="003F2F36">
        <w:rPr>
          <w:spacing w:val="-5"/>
          <w:sz w:val="20"/>
        </w:rPr>
        <w:t>28,</w:t>
      </w:r>
    </w:p>
    <w:p w14:paraId="682C2F14" w14:textId="77777777" w:rsidR="00B84036" w:rsidRPr="003F2F36" w:rsidRDefault="00B84036">
      <w:pPr>
        <w:rPr>
          <w:sz w:val="20"/>
        </w:rPr>
        <w:sectPr w:rsidR="00B84036" w:rsidRPr="003F2F36">
          <w:headerReference w:type="default" r:id="rId8"/>
          <w:type w:val="continuous"/>
          <w:pgSz w:w="11900" w:h="16840"/>
          <w:pgMar w:top="1340" w:right="1080" w:bottom="280" w:left="1280" w:header="818" w:footer="0" w:gutter="0"/>
          <w:pgNumType w:start="1"/>
          <w:cols w:space="720"/>
        </w:sectPr>
      </w:pPr>
    </w:p>
    <w:p w14:paraId="02170549" w14:textId="77777777" w:rsidR="00B84036" w:rsidRPr="003F2F36" w:rsidRDefault="009A44C3">
      <w:pPr>
        <w:pStyle w:val="BodyText"/>
        <w:spacing w:before="89"/>
        <w:ind w:left="760"/>
        <w:jc w:val="both"/>
      </w:pPr>
      <w:r w:rsidRPr="003F2F36">
        <w:lastRenderedPageBreak/>
        <w:t>as</w:t>
      </w:r>
      <w:r w:rsidRPr="003F2F36">
        <w:rPr>
          <w:spacing w:val="-4"/>
        </w:rPr>
        <w:t xml:space="preserve"> </w:t>
      </w:r>
      <w:r w:rsidRPr="003F2F36">
        <w:t>the</w:t>
      </w:r>
      <w:r w:rsidRPr="003F2F36">
        <w:rPr>
          <w:spacing w:val="-3"/>
        </w:rPr>
        <w:t xml:space="preserve"> </w:t>
      </w:r>
      <w:r w:rsidRPr="003F2F36">
        <w:t>case</w:t>
      </w:r>
      <w:r w:rsidRPr="003F2F36">
        <w:rPr>
          <w:spacing w:val="-4"/>
        </w:rPr>
        <w:t xml:space="preserve"> </w:t>
      </w:r>
      <w:r w:rsidRPr="003F2F36">
        <w:t>may</w:t>
      </w:r>
      <w:r w:rsidRPr="003F2F36">
        <w:rPr>
          <w:spacing w:val="-4"/>
        </w:rPr>
        <w:t xml:space="preserve"> </w:t>
      </w:r>
      <w:r w:rsidRPr="003F2F36">
        <w:rPr>
          <w:spacing w:val="-5"/>
        </w:rPr>
        <w:t>be;</w:t>
      </w:r>
    </w:p>
    <w:p w14:paraId="48326E07" w14:textId="77777777" w:rsidR="00B84036" w:rsidRPr="003F2F36" w:rsidRDefault="00B84036">
      <w:pPr>
        <w:pStyle w:val="BodyText"/>
        <w:spacing w:before="160"/>
      </w:pPr>
    </w:p>
    <w:p w14:paraId="51B3D856" w14:textId="77777777" w:rsidR="00B84036" w:rsidRPr="003F2F36" w:rsidRDefault="009A44C3">
      <w:pPr>
        <w:pStyle w:val="BodyText"/>
        <w:spacing w:line="319" w:lineRule="auto"/>
        <w:ind w:left="760" w:right="1738"/>
        <w:jc w:val="both"/>
      </w:pPr>
      <w:r w:rsidRPr="003F2F36">
        <w:t>“applicant” means a person who has made an application; “application”</w:t>
      </w:r>
      <w:r w:rsidRPr="003F2F36">
        <w:rPr>
          <w:spacing w:val="-7"/>
        </w:rPr>
        <w:t xml:space="preserve"> </w:t>
      </w:r>
      <w:r w:rsidRPr="003F2F36">
        <w:t>means</w:t>
      </w:r>
      <w:r w:rsidRPr="003F2F36">
        <w:rPr>
          <w:spacing w:val="-8"/>
        </w:rPr>
        <w:t xml:space="preserve"> </w:t>
      </w:r>
      <w:r w:rsidRPr="003F2F36">
        <w:t>an</w:t>
      </w:r>
      <w:r w:rsidRPr="003F2F36">
        <w:rPr>
          <w:spacing w:val="-5"/>
        </w:rPr>
        <w:t xml:space="preserve"> </w:t>
      </w:r>
      <w:r w:rsidRPr="003F2F36">
        <w:t>application</w:t>
      </w:r>
      <w:r w:rsidRPr="003F2F36">
        <w:rPr>
          <w:spacing w:val="-6"/>
        </w:rPr>
        <w:t xml:space="preserve"> </w:t>
      </w:r>
      <w:r w:rsidRPr="003F2F36">
        <w:t>for</w:t>
      </w:r>
      <w:r w:rsidRPr="003F2F36">
        <w:rPr>
          <w:spacing w:val="-8"/>
        </w:rPr>
        <w:t xml:space="preserve"> </w:t>
      </w:r>
      <w:r w:rsidRPr="003F2F36">
        <w:t>a</w:t>
      </w:r>
      <w:r w:rsidRPr="003F2F36">
        <w:rPr>
          <w:spacing w:val="-5"/>
        </w:rPr>
        <w:t xml:space="preserve"> </w:t>
      </w:r>
      <w:r w:rsidRPr="003F2F36">
        <w:t>reduction</w:t>
      </w:r>
      <w:r w:rsidRPr="003F2F36">
        <w:rPr>
          <w:spacing w:val="-6"/>
        </w:rPr>
        <w:t xml:space="preserve"> </w:t>
      </w:r>
      <w:r w:rsidRPr="003F2F36">
        <w:t>under</w:t>
      </w:r>
      <w:r w:rsidRPr="003F2F36">
        <w:rPr>
          <w:spacing w:val="-5"/>
        </w:rPr>
        <w:t xml:space="preserve"> </w:t>
      </w:r>
      <w:r w:rsidRPr="003F2F36">
        <w:t>this</w:t>
      </w:r>
      <w:r w:rsidRPr="003F2F36">
        <w:rPr>
          <w:spacing w:val="-8"/>
        </w:rPr>
        <w:t xml:space="preserve"> </w:t>
      </w:r>
      <w:r w:rsidRPr="003F2F36">
        <w:rPr>
          <w:spacing w:val="-2"/>
        </w:rPr>
        <w:t>scheme;</w:t>
      </w:r>
    </w:p>
    <w:p w14:paraId="7B7F4B42" w14:textId="77777777" w:rsidR="00B84036" w:rsidRPr="003F2F36" w:rsidRDefault="009A44C3">
      <w:pPr>
        <w:pStyle w:val="BodyText"/>
        <w:spacing w:before="1"/>
        <w:ind w:left="760" w:right="759"/>
        <w:jc w:val="both"/>
      </w:pPr>
      <w:r w:rsidRPr="003F2F36">
        <w:t>“approved blood scheme” means a scheme established or approved by the Secretary of</w:t>
      </w:r>
      <w:r w:rsidRPr="003F2F36">
        <w:rPr>
          <w:spacing w:val="-2"/>
        </w:rPr>
        <w:t xml:space="preserve"> </w:t>
      </w:r>
      <w:r w:rsidRPr="003F2F36">
        <w:t>State, or</w:t>
      </w:r>
      <w:r w:rsidRPr="003F2F36">
        <w:rPr>
          <w:spacing w:val="-3"/>
        </w:rPr>
        <w:t xml:space="preserve"> </w:t>
      </w:r>
      <w:r w:rsidRPr="003F2F36">
        <w:t>trust</w:t>
      </w:r>
      <w:r w:rsidRPr="003F2F36">
        <w:rPr>
          <w:spacing w:val="-2"/>
        </w:rPr>
        <w:t xml:space="preserve"> </w:t>
      </w:r>
      <w:r w:rsidRPr="003F2F36">
        <w:t>established</w:t>
      </w:r>
      <w:r w:rsidRPr="003F2F36">
        <w:rPr>
          <w:spacing w:val="-2"/>
        </w:rPr>
        <w:t xml:space="preserve"> </w:t>
      </w:r>
      <w:r w:rsidRPr="003F2F36">
        <w:t>with</w:t>
      </w:r>
      <w:r w:rsidRPr="003F2F36">
        <w:rPr>
          <w:spacing w:val="-1"/>
        </w:rPr>
        <w:t xml:space="preserve"> </w:t>
      </w:r>
      <w:r w:rsidRPr="003F2F36">
        <w:t>funds</w:t>
      </w:r>
      <w:r w:rsidRPr="003F2F36">
        <w:rPr>
          <w:spacing w:val="-2"/>
        </w:rPr>
        <w:t xml:space="preserve"> </w:t>
      </w:r>
      <w:r w:rsidRPr="003F2F36">
        <w:t>provided</w:t>
      </w:r>
      <w:r w:rsidRPr="003F2F36">
        <w:rPr>
          <w:spacing w:val="-2"/>
        </w:rPr>
        <w:t xml:space="preserve"> </w:t>
      </w:r>
      <w:r w:rsidRPr="003F2F36">
        <w:t>by</w:t>
      </w:r>
      <w:r w:rsidRPr="003F2F36">
        <w:rPr>
          <w:spacing w:val="-2"/>
        </w:rPr>
        <w:t xml:space="preserve"> </w:t>
      </w:r>
      <w:r w:rsidRPr="003F2F36">
        <w:t>the</w:t>
      </w:r>
      <w:r w:rsidRPr="003F2F36">
        <w:rPr>
          <w:spacing w:val="-3"/>
        </w:rPr>
        <w:t xml:space="preserve"> </w:t>
      </w:r>
      <w:r w:rsidRPr="003F2F36">
        <w:t>Secretary of State, for</w:t>
      </w:r>
      <w:r w:rsidRPr="003F2F36">
        <w:rPr>
          <w:spacing w:val="-1"/>
        </w:rPr>
        <w:t xml:space="preserve"> </w:t>
      </w:r>
      <w:r w:rsidRPr="003F2F36">
        <w:t>the</w:t>
      </w:r>
      <w:r w:rsidRPr="003F2F36">
        <w:rPr>
          <w:spacing w:val="-1"/>
        </w:rPr>
        <w:t xml:space="preserve"> </w:t>
      </w:r>
      <w:r w:rsidRPr="003F2F36">
        <w:t>purpose of providing compensation in respect of a person having been infected from contaminated blood products;</w:t>
      </w:r>
    </w:p>
    <w:p w14:paraId="5D771205" w14:textId="77777777" w:rsidR="00B84036" w:rsidRPr="003F2F36" w:rsidRDefault="009A44C3">
      <w:pPr>
        <w:pStyle w:val="BodyText"/>
        <w:spacing w:before="79"/>
        <w:ind w:left="760"/>
        <w:jc w:val="both"/>
      </w:pPr>
      <w:r w:rsidRPr="003F2F36">
        <w:t>“assessment</w:t>
      </w:r>
      <w:r w:rsidRPr="003F2F36">
        <w:rPr>
          <w:spacing w:val="-7"/>
        </w:rPr>
        <w:t xml:space="preserve"> </w:t>
      </w:r>
      <w:r w:rsidRPr="003F2F36">
        <w:t>period”</w:t>
      </w:r>
      <w:r w:rsidRPr="003F2F36">
        <w:rPr>
          <w:spacing w:val="-8"/>
        </w:rPr>
        <w:t xml:space="preserve"> </w:t>
      </w:r>
      <w:r w:rsidRPr="003F2F36">
        <w:t>means—(a)</w:t>
      </w:r>
      <w:r w:rsidRPr="003F2F36">
        <w:rPr>
          <w:spacing w:val="-6"/>
        </w:rPr>
        <w:t xml:space="preserve"> </w:t>
      </w:r>
      <w:r w:rsidRPr="003F2F36">
        <w:t>in</w:t>
      </w:r>
      <w:r w:rsidRPr="003F2F36">
        <w:rPr>
          <w:spacing w:val="-7"/>
        </w:rPr>
        <w:t xml:space="preserve"> </w:t>
      </w:r>
      <w:r w:rsidRPr="003F2F36">
        <w:t>relation</w:t>
      </w:r>
      <w:r w:rsidRPr="003F2F36">
        <w:rPr>
          <w:spacing w:val="-7"/>
        </w:rPr>
        <w:t xml:space="preserve"> </w:t>
      </w:r>
      <w:r w:rsidRPr="003F2F36">
        <w:t>to</w:t>
      </w:r>
      <w:r w:rsidRPr="003F2F36">
        <w:rPr>
          <w:spacing w:val="-7"/>
        </w:rPr>
        <w:t xml:space="preserve"> </w:t>
      </w:r>
      <w:r w:rsidRPr="003F2F36">
        <w:rPr>
          <w:spacing w:val="-2"/>
        </w:rPr>
        <w:t>pensioners—</w:t>
      </w:r>
    </w:p>
    <w:p w14:paraId="3BFB2B26" w14:textId="77777777" w:rsidR="00B84036" w:rsidRPr="003F2F36" w:rsidRDefault="009A44C3">
      <w:pPr>
        <w:pStyle w:val="ListParagraph"/>
        <w:numPr>
          <w:ilvl w:val="0"/>
          <w:numId w:val="290"/>
        </w:numPr>
        <w:tabs>
          <w:tab w:val="left" w:pos="1324"/>
        </w:tabs>
        <w:spacing w:before="81"/>
        <w:ind w:right="1161" w:firstLine="0"/>
        <w:rPr>
          <w:sz w:val="20"/>
        </w:rPr>
      </w:pPr>
      <w:r w:rsidRPr="003F2F36">
        <w:rPr>
          <w:sz w:val="20"/>
        </w:rPr>
        <w:t>in relation to the earnings of a self-employed earner, the period determined</w:t>
      </w:r>
      <w:r w:rsidRPr="003F2F36">
        <w:rPr>
          <w:spacing w:val="-17"/>
          <w:sz w:val="20"/>
        </w:rPr>
        <w:t xml:space="preserve"> </w:t>
      </w:r>
      <w:r w:rsidRPr="003F2F36">
        <w:rPr>
          <w:sz w:val="20"/>
        </w:rPr>
        <w:t>in</w:t>
      </w:r>
      <w:r w:rsidRPr="003F2F36">
        <w:rPr>
          <w:spacing w:val="-16"/>
          <w:sz w:val="20"/>
        </w:rPr>
        <w:t xml:space="preserve"> </w:t>
      </w:r>
      <w:r w:rsidRPr="003F2F36">
        <w:rPr>
          <w:sz w:val="20"/>
        </w:rPr>
        <w:t>accordance</w:t>
      </w:r>
      <w:r w:rsidRPr="003F2F36">
        <w:rPr>
          <w:spacing w:val="-18"/>
          <w:sz w:val="20"/>
        </w:rPr>
        <w:t xml:space="preserve"> </w:t>
      </w:r>
      <w:r w:rsidRPr="003F2F36">
        <w:rPr>
          <w:sz w:val="20"/>
        </w:rPr>
        <w:t>with</w:t>
      </w:r>
      <w:r w:rsidRPr="003F2F36">
        <w:rPr>
          <w:spacing w:val="-15"/>
          <w:sz w:val="20"/>
        </w:rPr>
        <w:t xml:space="preserve"> </w:t>
      </w:r>
      <w:r w:rsidRPr="003F2F36">
        <w:rPr>
          <w:sz w:val="20"/>
        </w:rPr>
        <w:t>paragraph</w:t>
      </w:r>
      <w:r w:rsidRPr="003F2F36">
        <w:rPr>
          <w:spacing w:val="-16"/>
          <w:sz w:val="20"/>
        </w:rPr>
        <w:t xml:space="preserve"> </w:t>
      </w:r>
      <w:r w:rsidRPr="003F2F36">
        <w:rPr>
          <w:sz w:val="20"/>
        </w:rPr>
        <w:t>43</w:t>
      </w:r>
      <w:r w:rsidRPr="003F2F36">
        <w:rPr>
          <w:spacing w:val="-16"/>
          <w:sz w:val="20"/>
        </w:rPr>
        <w:t xml:space="preserve"> </w:t>
      </w:r>
      <w:r w:rsidRPr="003F2F36">
        <w:rPr>
          <w:sz w:val="20"/>
        </w:rPr>
        <w:t>for</w:t>
      </w:r>
      <w:r w:rsidRPr="003F2F36">
        <w:rPr>
          <w:spacing w:val="-16"/>
          <w:sz w:val="20"/>
        </w:rPr>
        <w:t xml:space="preserve"> </w:t>
      </w:r>
      <w:r w:rsidRPr="003F2F36">
        <w:rPr>
          <w:sz w:val="20"/>
        </w:rPr>
        <w:t>the</w:t>
      </w:r>
      <w:r w:rsidRPr="003F2F36">
        <w:rPr>
          <w:spacing w:val="-18"/>
          <w:sz w:val="20"/>
        </w:rPr>
        <w:t xml:space="preserve"> </w:t>
      </w:r>
      <w:r w:rsidRPr="003F2F36">
        <w:rPr>
          <w:sz w:val="20"/>
        </w:rPr>
        <w:t>purpose</w:t>
      </w:r>
      <w:r w:rsidRPr="003F2F36">
        <w:rPr>
          <w:spacing w:val="-15"/>
          <w:sz w:val="20"/>
        </w:rPr>
        <w:t xml:space="preserve"> </w:t>
      </w:r>
      <w:r w:rsidRPr="003F2F36">
        <w:rPr>
          <w:sz w:val="20"/>
        </w:rPr>
        <w:t>of</w:t>
      </w:r>
      <w:r w:rsidRPr="003F2F36">
        <w:rPr>
          <w:spacing w:val="-18"/>
          <w:sz w:val="20"/>
        </w:rPr>
        <w:t xml:space="preserve"> </w:t>
      </w:r>
      <w:r w:rsidRPr="003F2F36">
        <w:rPr>
          <w:sz w:val="20"/>
        </w:rPr>
        <w:t>calculating the weekly earnings of the applicant; or</w:t>
      </w:r>
    </w:p>
    <w:p w14:paraId="2DB328C6" w14:textId="77777777" w:rsidR="00B84036" w:rsidRPr="003F2F36" w:rsidRDefault="00B84036">
      <w:pPr>
        <w:pStyle w:val="BodyText"/>
        <w:spacing w:before="161"/>
      </w:pPr>
    </w:p>
    <w:p w14:paraId="4D2FF0D9" w14:textId="77777777" w:rsidR="00B84036" w:rsidRPr="003F2F36" w:rsidRDefault="009A44C3">
      <w:pPr>
        <w:pStyle w:val="ListParagraph"/>
        <w:numPr>
          <w:ilvl w:val="0"/>
          <w:numId w:val="290"/>
        </w:numPr>
        <w:tabs>
          <w:tab w:val="left" w:pos="1328"/>
        </w:tabs>
        <w:ind w:right="1159" w:firstLine="0"/>
        <w:rPr>
          <w:sz w:val="20"/>
        </w:rPr>
      </w:pPr>
      <w:r w:rsidRPr="003F2F36">
        <w:rPr>
          <w:sz w:val="20"/>
        </w:rPr>
        <w:t>in relation to any other income, the period determined in accordance with</w:t>
      </w:r>
      <w:r w:rsidRPr="003F2F36">
        <w:rPr>
          <w:spacing w:val="-7"/>
          <w:sz w:val="20"/>
        </w:rPr>
        <w:t xml:space="preserve"> </w:t>
      </w:r>
      <w:r w:rsidRPr="003F2F36">
        <w:rPr>
          <w:sz w:val="20"/>
        </w:rPr>
        <w:t>paragraph</w:t>
      </w:r>
      <w:r w:rsidRPr="003F2F36">
        <w:rPr>
          <w:spacing w:val="-7"/>
          <w:sz w:val="20"/>
        </w:rPr>
        <w:t xml:space="preserve"> </w:t>
      </w:r>
      <w:r w:rsidRPr="003F2F36">
        <w:rPr>
          <w:sz w:val="20"/>
        </w:rPr>
        <w:t>40</w:t>
      </w:r>
      <w:r w:rsidRPr="003F2F36">
        <w:rPr>
          <w:spacing w:val="-7"/>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purpose</w:t>
      </w:r>
      <w:r w:rsidRPr="003F2F36">
        <w:rPr>
          <w:spacing w:val="-9"/>
          <w:sz w:val="20"/>
        </w:rPr>
        <w:t xml:space="preserve"> </w:t>
      </w:r>
      <w:r w:rsidRPr="003F2F36">
        <w:rPr>
          <w:sz w:val="20"/>
        </w:rPr>
        <w:t>of</w:t>
      </w:r>
      <w:r w:rsidRPr="003F2F36">
        <w:rPr>
          <w:spacing w:val="-8"/>
          <w:sz w:val="20"/>
        </w:rPr>
        <w:t xml:space="preserve"> </w:t>
      </w:r>
      <w:r w:rsidRPr="003F2F36">
        <w:rPr>
          <w:sz w:val="20"/>
        </w:rPr>
        <w:t>calculating</w:t>
      </w:r>
      <w:r w:rsidRPr="003F2F36">
        <w:rPr>
          <w:spacing w:val="-7"/>
          <w:sz w:val="20"/>
        </w:rPr>
        <w:t xml:space="preserve"> </w:t>
      </w:r>
      <w:r w:rsidRPr="003F2F36">
        <w:rPr>
          <w:sz w:val="20"/>
        </w:rPr>
        <w:t>the</w:t>
      </w:r>
      <w:r w:rsidRPr="003F2F36">
        <w:rPr>
          <w:spacing w:val="-9"/>
          <w:sz w:val="20"/>
        </w:rPr>
        <w:t xml:space="preserve"> </w:t>
      </w:r>
      <w:r w:rsidRPr="003F2F36">
        <w:rPr>
          <w:sz w:val="20"/>
        </w:rPr>
        <w:t>weekly</w:t>
      </w:r>
      <w:r w:rsidRPr="003F2F36">
        <w:rPr>
          <w:spacing w:val="-8"/>
          <w:sz w:val="20"/>
        </w:rPr>
        <w:t xml:space="preserve"> </w:t>
      </w:r>
      <w:r w:rsidRPr="003F2F36">
        <w:rPr>
          <w:sz w:val="20"/>
        </w:rPr>
        <w:t>income</w:t>
      </w:r>
      <w:r w:rsidRPr="003F2F36">
        <w:rPr>
          <w:spacing w:val="-8"/>
          <w:sz w:val="20"/>
        </w:rPr>
        <w:t xml:space="preserve"> </w:t>
      </w:r>
      <w:r w:rsidRPr="003F2F36">
        <w:rPr>
          <w:sz w:val="20"/>
        </w:rPr>
        <w:t>of</w:t>
      </w:r>
      <w:r w:rsidRPr="003F2F36">
        <w:rPr>
          <w:spacing w:val="-8"/>
          <w:sz w:val="20"/>
        </w:rPr>
        <w:t xml:space="preserve"> </w:t>
      </w:r>
      <w:r w:rsidRPr="003F2F36">
        <w:rPr>
          <w:sz w:val="20"/>
        </w:rPr>
        <w:t xml:space="preserve">the </w:t>
      </w:r>
      <w:r w:rsidRPr="003F2F36">
        <w:rPr>
          <w:spacing w:val="-2"/>
          <w:sz w:val="20"/>
        </w:rPr>
        <w:t>applicant;</w:t>
      </w:r>
    </w:p>
    <w:p w14:paraId="43378228" w14:textId="77777777" w:rsidR="00B84036" w:rsidRPr="003F2F36" w:rsidRDefault="00B84036">
      <w:pPr>
        <w:pStyle w:val="BodyText"/>
        <w:spacing w:before="158"/>
      </w:pPr>
    </w:p>
    <w:p w14:paraId="438923C1" w14:textId="77777777" w:rsidR="00B84036" w:rsidRPr="003F2F36" w:rsidRDefault="009A44C3">
      <w:pPr>
        <w:pStyle w:val="BodyText"/>
        <w:ind w:left="760"/>
      </w:pPr>
      <w:r w:rsidRPr="003F2F36">
        <w:t>(b)</w:t>
      </w:r>
      <w:r w:rsidRPr="003F2F36">
        <w:rPr>
          <w:spacing w:val="-2"/>
        </w:rPr>
        <w:t xml:space="preserve"> </w:t>
      </w:r>
      <w:r w:rsidRPr="003F2F36">
        <w:t>in</w:t>
      </w:r>
      <w:r w:rsidRPr="003F2F36">
        <w:rPr>
          <w:spacing w:val="-2"/>
        </w:rPr>
        <w:t xml:space="preserve"> </w:t>
      </w:r>
      <w:r w:rsidRPr="003F2F36">
        <w:t>relation</w:t>
      </w:r>
      <w:r w:rsidRPr="003F2F36">
        <w:rPr>
          <w:spacing w:val="-2"/>
        </w:rPr>
        <w:t xml:space="preserve"> </w:t>
      </w:r>
      <w:r w:rsidRPr="003F2F36">
        <w:t>to</w:t>
      </w:r>
      <w:r w:rsidRPr="003F2F36">
        <w:rPr>
          <w:spacing w:val="-3"/>
        </w:rPr>
        <w:t xml:space="preserve"> </w:t>
      </w:r>
      <w:r w:rsidRPr="003F2F36">
        <w:t>persons</w:t>
      </w:r>
      <w:r w:rsidRPr="003F2F36">
        <w:rPr>
          <w:spacing w:val="-4"/>
        </w:rPr>
        <w:t xml:space="preserve"> </w:t>
      </w:r>
      <w:r w:rsidRPr="003F2F36">
        <w:t>who</w:t>
      </w:r>
      <w:r w:rsidRPr="003F2F36">
        <w:rPr>
          <w:spacing w:val="-1"/>
        </w:rPr>
        <w:t xml:space="preserve"> </w:t>
      </w:r>
      <w:r w:rsidRPr="003F2F36">
        <w:t>are</w:t>
      </w:r>
      <w:r w:rsidRPr="003F2F36">
        <w:rPr>
          <w:spacing w:val="-2"/>
        </w:rPr>
        <w:t xml:space="preserve"> </w:t>
      </w:r>
      <w:r w:rsidRPr="003F2F36">
        <w:t>not pensioners,</w:t>
      </w:r>
      <w:r w:rsidRPr="003F2F36">
        <w:rPr>
          <w:spacing w:val="-1"/>
        </w:rPr>
        <w:t xml:space="preserve"> </w:t>
      </w:r>
      <w:r w:rsidRPr="003F2F36">
        <w:t>such period</w:t>
      </w:r>
      <w:r w:rsidRPr="003F2F36">
        <w:rPr>
          <w:spacing w:val="-2"/>
        </w:rPr>
        <w:t xml:space="preserve"> </w:t>
      </w:r>
      <w:r w:rsidRPr="003F2F36">
        <w:t>as</w:t>
      </w:r>
      <w:r w:rsidRPr="003F2F36">
        <w:rPr>
          <w:spacing w:val="-1"/>
        </w:rPr>
        <w:t xml:space="preserve"> </w:t>
      </w:r>
      <w:r w:rsidRPr="003F2F36">
        <w:t>is</w:t>
      </w:r>
      <w:r w:rsidRPr="003F2F36">
        <w:rPr>
          <w:spacing w:val="-1"/>
        </w:rPr>
        <w:t xml:space="preserve"> </w:t>
      </w:r>
      <w:r w:rsidRPr="003F2F36">
        <w:t>set out</w:t>
      </w:r>
      <w:r w:rsidRPr="003F2F36">
        <w:rPr>
          <w:spacing w:val="-2"/>
        </w:rPr>
        <w:t xml:space="preserve"> </w:t>
      </w:r>
      <w:r w:rsidRPr="003F2F36">
        <w:t>in paragraphs 47 to 49 over which income falls to be calculated;</w:t>
      </w:r>
    </w:p>
    <w:p w14:paraId="7F2D7A2D" w14:textId="77777777" w:rsidR="00B84036" w:rsidRPr="003F2F36" w:rsidRDefault="00B84036">
      <w:pPr>
        <w:pStyle w:val="BodyText"/>
        <w:spacing w:before="161"/>
      </w:pPr>
    </w:p>
    <w:p w14:paraId="0EB5131A" w14:textId="77777777" w:rsidR="00B84036" w:rsidRPr="003F2F36" w:rsidRDefault="009A44C3">
      <w:pPr>
        <w:pStyle w:val="BodyText"/>
        <w:spacing w:before="1"/>
        <w:ind w:left="760" w:right="734"/>
      </w:pPr>
      <w:r w:rsidRPr="003F2F36">
        <w:t>“attendance allowance” means—(a) an attendance allowance under Part 3 of the SSCBA</w:t>
      </w:r>
      <w:hyperlink w:anchor="_bookmark2" w:history="1">
        <w:r w:rsidRPr="003F2F36">
          <w:rPr>
            <w:color w:val="005DA1"/>
            <w:position w:val="7"/>
            <w:sz w:val="13"/>
            <w:u w:val="single" w:color="005DA1"/>
          </w:rPr>
          <w:t>3</w:t>
        </w:r>
      </w:hyperlink>
      <w:r w:rsidRPr="003F2F36">
        <w:t>;</w:t>
      </w:r>
    </w:p>
    <w:p w14:paraId="53AA7E92" w14:textId="77777777" w:rsidR="00B84036" w:rsidRPr="003F2F36" w:rsidRDefault="00B84036">
      <w:pPr>
        <w:pStyle w:val="BodyText"/>
        <w:spacing w:before="159"/>
      </w:pPr>
    </w:p>
    <w:p w14:paraId="4EC694BC" w14:textId="77777777" w:rsidR="00B84036" w:rsidRPr="003F2F36" w:rsidRDefault="009A44C3">
      <w:pPr>
        <w:pStyle w:val="ListParagraph"/>
        <w:numPr>
          <w:ilvl w:val="0"/>
          <w:numId w:val="289"/>
        </w:numPr>
        <w:tabs>
          <w:tab w:val="left" w:pos="1135"/>
        </w:tabs>
        <w:ind w:left="1135" w:hanging="375"/>
        <w:rPr>
          <w:sz w:val="20"/>
        </w:rPr>
      </w:pPr>
      <w:r w:rsidRPr="003F2F36">
        <w:rPr>
          <w:sz w:val="20"/>
        </w:rPr>
        <w:t>an</w:t>
      </w:r>
      <w:r w:rsidRPr="003F2F36">
        <w:rPr>
          <w:spacing w:val="-6"/>
          <w:sz w:val="20"/>
        </w:rPr>
        <w:t xml:space="preserve"> </w:t>
      </w:r>
      <w:r w:rsidRPr="003F2F36">
        <w:rPr>
          <w:sz w:val="20"/>
        </w:rPr>
        <w:t>increase</w:t>
      </w:r>
      <w:r w:rsidRPr="003F2F36">
        <w:rPr>
          <w:spacing w:val="-6"/>
          <w:sz w:val="20"/>
        </w:rPr>
        <w:t xml:space="preserve"> </w:t>
      </w:r>
      <w:r w:rsidRPr="003F2F36">
        <w:rPr>
          <w:sz w:val="20"/>
        </w:rPr>
        <w:t>of</w:t>
      </w:r>
      <w:r w:rsidRPr="003F2F36">
        <w:rPr>
          <w:spacing w:val="-7"/>
          <w:sz w:val="20"/>
        </w:rPr>
        <w:t xml:space="preserve"> </w:t>
      </w:r>
      <w:r w:rsidRPr="003F2F36">
        <w:rPr>
          <w:sz w:val="20"/>
        </w:rPr>
        <w:t>disablement</w:t>
      </w:r>
      <w:r w:rsidRPr="003F2F36">
        <w:rPr>
          <w:spacing w:val="-6"/>
          <w:sz w:val="20"/>
        </w:rPr>
        <w:t xml:space="preserve"> </w:t>
      </w:r>
      <w:r w:rsidRPr="003F2F36">
        <w:rPr>
          <w:sz w:val="20"/>
        </w:rPr>
        <w:t>pension</w:t>
      </w:r>
      <w:r w:rsidRPr="003F2F36">
        <w:rPr>
          <w:spacing w:val="-5"/>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104</w:t>
      </w:r>
      <w:r w:rsidRPr="003F2F36">
        <w:rPr>
          <w:spacing w:val="-5"/>
          <w:sz w:val="20"/>
        </w:rPr>
        <w:t xml:space="preserve"> </w:t>
      </w:r>
      <w:r w:rsidRPr="003F2F36">
        <w:rPr>
          <w:sz w:val="20"/>
        </w:rPr>
        <w:t>or</w:t>
      </w:r>
      <w:r w:rsidRPr="003F2F36">
        <w:rPr>
          <w:spacing w:val="-8"/>
          <w:sz w:val="20"/>
        </w:rPr>
        <w:t xml:space="preserve"> </w:t>
      </w:r>
      <w:r w:rsidRPr="003F2F36">
        <w:rPr>
          <w:sz w:val="20"/>
        </w:rPr>
        <w:t>105</w:t>
      </w:r>
      <w:r w:rsidRPr="003F2F36">
        <w:rPr>
          <w:spacing w:val="-3"/>
          <w:sz w:val="20"/>
        </w:rPr>
        <w:t xml:space="preserve"> </w:t>
      </w:r>
      <w:r w:rsidRPr="003F2F36">
        <w:rPr>
          <w:sz w:val="20"/>
        </w:rPr>
        <w:t>of</w:t>
      </w:r>
      <w:r w:rsidRPr="003F2F36">
        <w:rPr>
          <w:spacing w:val="-7"/>
          <w:sz w:val="20"/>
        </w:rPr>
        <w:t xml:space="preserve"> </w:t>
      </w:r>
      <w:r w:rsidRPr="003F2F36">
        <w:rPr>
          <w:sz w:val="20"/>
        </w:rPr>
        <w:t>that</w:t>
      </w:r>
      <w:r w:rsidRPr="003F2F36">
        <w:rPr>
          <w:spacing w:val="-6"/>
          <w:sz w:val="20"/>
        </w:rPr>
        <w:t xml:space="preserve"> </w:t>
      </w:r>
      <w:r w:rsidRPr="003F2F36">
        <w:rPr>
          <w:spacing w:val="-4"/>
          <w:sz w:val="20"/>
        </w:rPr>
        <w:t>Act;</w:t>
      </w:r>
    </w:p>
    <w:p w14:paraId="3344C724" w14:textId="77777777" w:rsidR="00B84036" w:rsidRPr="003F2F36" w:rsidRDefault="00B84036">
      <w:pPr>
        <w:pStyle w:val="BodyText"/>
        <w:spacing w:before="161"/>
      </w:pPr>
    </w:p>
    <w:p w14:paraId="7098778F" w14:textId="77777777" w:rsidR="00B84036" w:rsidRPr="003F2F36" w:rsidRDefault="009A44C3">
      <w:pPr>
        <w:pStyle w:val="ListParagraph"/>
        <w:numPr>
          <w:ilvl w:val="0"/>
          <w:numId w:val="289"/>
        </w:numPr>
        <w:tabs>
          <w:tab w:val="left" w:pos="1108"/>
        </w:tabs>
        <w:spacing w:before="1"/>
        <w:ind w:left="760" w:right="968" w:firstLine="0"/>
        <w:rPr>
          <w:sz w:val="20"/>
        </w:rPr>
      </w:pPr>
      <w:r w:rsidRPr="003F2F36">
        <w:rPr>
          <w:sz w:val="20"/>
        </w:rPr>
        <w:t>a</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8"/>
          <w:sz w:val="20"/>
        </w:rPr>
        <w:t xml:space="preserve"> </w:t>
      </w:r>
      <w:r w:rsidRPr="003F2F36">
        <w:rPr>
          <w:sz w:val="20"/>
        </w:rPr>
        <w:t>virtue</w:t>
      </w:r>
      <w:r w:rsidRPr="003F2F36">
        <w:rPr>
          <w:spacing w:val="-7"/>
          <w:sz w:val="20"/>
        </w:rPr>
        <w:t xml:space="preserve"> </w:t>
      </w:r>
      <w:r w:rsidRPr="003F2F36">
        <w:rPr>
          <w:sz w:val="20"/>
        </w:rPr>
        <w:t>of</w:t>
      </w:r>
      <w:r w:rsidRPr="003F2F36">
        <w:rPr>
          <w:spacing w:val="-8"/>
          <w:sz w:val="20"/>
        </w:rPr>
        <w:t xml:space="preserve"> </w:t>
      </w:r>
      <w:r w:rsidRPr="003F2F36">
        <w:rPr>
          <w:sz w:val="20"/>
        </w:rPr>
        <w:t>article</w:t>
      </w:r>
      <w:r w:rsidRPr="003F2F36">
        <w:rPr>
          <w:spacing w:val="-9"/>
          <w:sz w:val="20"/>
        </w:rPr>
        <w:t xml:space="preserve"> </w:t>
      </w:r>
      <w:r w:rsidRPr="003F2F36">
        <w:rPr>
          <w:sz w:val="20"/>
        </w:rPr>
        <w:t>14,</w:t>
      </w:r>
      <w:r w:rsidRPr="003F2F36">
        <w:rPr>
          <w:spacing w:val="-8"/>
          <w:sz w:val="20"/>
        </w:rPr>
        <w:t xml:space="preserve"> </w:t>
      </w:r>
      <w:r w:rsidRPr="003F2F36">
        <w:rPr>
          <w:sz w:val="20"/>
        </w:rPr>
        <w:t>15,</w:t>
      </w:r>
      <w:r w:rsidRPr="003F2F36">
        <w:rPr>
          <w:spacing w:val="-6"/>
          <w:sz w:val="20"/>
        </w:rPr>
        <w:t xml:space="preserve"> </w:t>
      </w:r>
      <w:r w:rsidRPr="003F2F36">
        <w:rPr>
          <w:sz w:val="20"/>
        </w:rPr>
        <w:t>16,</w:t>
      </w:r>
      <w:r w:rsidRPr="003F2F36">
        <w:rPr>
          <w:spacing w:val="-6"/>
          <w:sz w:val="20"/>
        </w:rPr>
        <w:t xml:space="preserve"> </w:t>
      </w:r>
      <w:r w:rsidRPr="003F2F36">
        <w:rPr>
          <w:sz w:val="20"/>
        </w:rPr>
        <w:t>43</w:t>
      </w:r>
      <w:r w:rsidRPr="003F2F36">
        <w:rPr>
          <w:spacing w:val="-5"/>
          <w:sz w:val="20"/>
        </w:rPr>
        <w:t xml:space="preserve"> </w:t>
      </w:r>
      <w:r w:rsidRPr="003F2F36">
        <w:rPr>
          <w:sz w:val="20"/>
        </w:rPr>
        <w:t>or</w:t>
      </w:r>
      <w:r w:rsidRPr="003F2F36">
        <w:rPr>
          <w:spacing w:val="-7"/>
          <w:sz w:val="20"/>
        </w:rPr>
        <w:t xml:space="preserve"> </w:t>
      </w:r>
      <w:r w:rsidRPr="003F2F36">
        <w:rPr>
          <w:sz w:val="20"/>
        </w:rPr>
        <w:t>44</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Personal</w:t>
      </w:r>
      <w:r w:rsidRPr="003F2F36">
        <w:rPr>
          <w:spacing w:val="-5"/>
          <w:sz w:val="20"/>
        </w:rPr>
        <w:t xml:space="preserve"> </w:t>
      </w:r>
      <w:r w:rsidRPr="003F2F36">
        <w:rPr>
          <w:sz w:val="20"/>
        </w:rPr>
        <w:t>Injuries (Civilians) Scheme 1983</w:t>
      </w:r>
      <w:r w:rsidRPr="003F2F36">
        <w:rPr>
          <w:spacing w:val="40"/>
          <w:sz w:val="20"/>
        </w:rPr>
        <w:t xml:space="preserve"> </w:t>
      </w:r>
      <w:r w:rsidRPr="003F2F36">
        <w:rPr>
          <w:sz w:val="20"/>
        </w:rPr>
        <w:t>or any analogous payment; or</w:t>
      </w:r>
    </w:p>
    <w:p w14:paraId="242F8DBB" w14:textId="77777777" w:rsidR="00B84036" w:rsidRPr="003F2F36" w:rsidRDefault="00B84036">
      <w:pPr>
        <w:pStyle w:val="BodyText"/>
        <w:spacing w:before="158"/>
      </w:pPr>
    </w:p>
    <w:p w14:paraId="4F5CFE3F" w14:textId="77777777" w:rsidR="00B84036" w:rsidRPr="003F2F36" w:rsidRDefault="009A44C3">
      <w:pPr>
        <w:pStyle w:val="ListParagraph"/>
        <w:numPr>
          <w:ilvl w:val="0"/>
          <w:numId w:val="289"/>
        </w:numPr>
        <w:tabs>
          <w:tab w:val="left" w:pos="1135"/>
        </w:tabs>
        <w:ind w:left="760" w:right="966" w:firstLine="0"/>
        <w:rPr>
          <w:sz w:val="20"/>
        </w:rPr>
      </w:pPr>
      <w:r w:rsidRPr="003F2F36">
        <w:rPr>
          <w:sz w:val="20"/>
        </w:rPr>
        <w:t>any</w:t>
      </w:r>
      <w:r w:rsidRPr="003F2F36">
        <w:rPr>
          <w:spacing w:val="-3"/>
          <w:sz w:val="20"/>
        </w:rPr>
        <w:t xml:space="preserve"> </w:t>
      </w:r>
      <w:r w:rsidRPr="003F2F36">
        <w:rPr>
          <w:sz w:val="20"/>
        </w:rPr>
        <w:t>payment</w:t>
      </w:r>
      <w:r w:rsidRPr="003F2F36">
        <w:rPr>
          <w:spacing w:val="-3"/>
          <w:sz w:val="20"/>
        </w:rPr>
        <w:t xml:space="preserve"> </w:t>
      </w:r>
      <w:r w:rsidRPr="003F2F36">
        <w:rPr>
          <w:sz w:val="20"/>
        </w:rPr>
        <w:t>based</w:t>
      </w:r>
      <w:r w:rsidRPr="003F2F36">
        <w:rPr>
          <w:spacing w:val="-2"/>
          <w:sz w:val="20"/>
        </w:rPr>
        <w:t xml:space="preserve"> </w:t>
      </w:r>
      <w:r w:rsidRPr="003F2F36">
        <w:rPr>
          <w:sz w:val="20"/>
        </w:rPr>
        <w:t>on</w:t>
      </w:r>
      <w:r w:rsidRPr="003F2F36">
        <w:rPr>
          <w:spacing w:val="-3"/>
          <w:sz w:val="20"/>
        </w:rPr>
        <w:t xml:space="preserve"> </w:t>
      </w:r>
      <w:r w:rsidRPr="003F2F36">
        <w:rPr>
          <w:sz w:val="20"/>
        </w:rPr>
        <w:t>need</w:t>
      </w:r>
      <w:r w:rsidRPr="003F2F36">
        <w:rPr>
          <w:spacing w:val="-2"/>
          <w:sz w:val="20"/>
        </w:rPr>
        <w:t xml:space="preserve"> </w:t>
      </w:r>
      <w:r w:rsidRPr="003F2F36">
        <w:rPr>
          <w:sz w:val="20"/>
        </w:rPr>
        <w:t>for</w:t>
      </w:r>
      <w:r w:rsidRPr="003F2F36">
        <w:rPr>
          <w:spacing w:val="-4"/>
          <w:sz w:val="20"/>
        </w:rPr>
        <w:t xml:space="preserve"> </w:t>
      </w:r>
      <w:r w:rsidRPr="003F2F36">
        <w:rPr>
          <w:sz w:val="20"/>
        </w:rPr>
        <w:t>attendance</w:t>
      </w:r>
      <w:r w:rsidRPr="003F2F36">
        <w:rPr>
          <w:spacing w:val="-2"/>
          <w:sz w:val="20"/>
        </w:rPr>
        <w:t xml:space="preserve"> </w:t>
      </w:r>
      <w:r w:rsidRPr="003F2F36">
        <w:rPr>
          <w:sz w:val="20"/>
        </w:rPr>
        <w:t>which</w:t>
      </w:r>
      <w:r w:rsidRPr="003F2F36">
        <w:rPr>
          <w:spacing w:val="-5"/>
          <w:sz w:val="20"/>
        </w:rPr>
        <w:t xml:space="preserve"> </w:t>
      </w:r>
      <w:r w:rsidRPr="003F2F36">
        <w:rPr>
          <w:sz w:val="20"/>
        </w:rPr>
        <w:t>is</w:t>
      </w:r>
      <w:r w:rsidRPr="003F2F36">
        <w:rPr>
          <w:spacing w:val="-4"/>
          <w:sz w:val="20"/>
        </w:rPr>
        <w:t xml:space="preserve"> </w:t>
      </w:r>
      <w:r w:rsidRPr="003F2F36">
        <w:rPr>
          <w:sz w:val="20"/>
        </w:rPr>
        <w:t>paid</w:t>
      </w:r>
      <w:r w:rsidRPr="003F2F36">
        <w:rPr>
          <w:spacing w:val="-3"/>
          <w:sz w:val="20"/>
        </w:rPr>
        <w:t xml:space="preserve"> </w:t>
      </w:r>
      <w:r w:rsidRPr="003F2F36">
        <w:rPr>
          <w:sz w:val="20"/>
        </w:rPr>
        <w:t>as</w:t>
      </w:r>
      <w:r w:rsidRPr="003F2F36">
        <w:rPr>
          <w:spacing w:val="-3"/>
          <w:sz w:val="20"/>
        </w:rPr>
        <w:t xml:space="preserve"> </w:t>
      </w:r>
      <w:r w:rsidRPr="003F2F36">
        <w:rPr>
          <w:sz w:val="20"/>
        </w:rPr>
        <w:t>part</w:t>
      </w:r>
      <w:r w:rsidRPr="003F2F36">
        <w:rPr>
          <w:spacing w:val="-2"/>
          <w:sz w:val="20"/>
        </w:rPr>
        <w:t xml:space="preserve"> </w:t>
      </w:r>
      <w:r w:rsidRPr="003F2F36">
        <w:rPr>
          <w:sz w:val="20"/>
        </w:rPr>
        <w:t>of a</w:t>
      </w:r>
      <w:r w:rsidRPr="003F2F36">
        <w:rPr>
          <w:spacing w:val="-3"/>
          <w:sz w:val="20"/>
        </w:rPr>
        <w:t xml:space="preserve"> </w:t>
      </w:r>
      <w:r w:rsidRPr="003F2F36">
        <w:rPr>
          <w:sz w:val="20"/>
        </w:rPr>
        <w:t>war disablement pension;</w:t>
      </w:r>
    </w:p>
    <w:p w14:paraId="3D92A362" w14:textId="77777777" w:rsidR="00B84036" w:rsidRPr="003F2F36" w:rsidRDefault="00B84036">
      <w:pPr>
        <w:pStyle w:val="BodyText"/>
        <w:spacing w:before="161"/>
      </w:pPr>
    </w:p>
    <w:p w14:paraId="3D92C10A" w14:textId="77777777" w:rsidR="00B84036" w:rsidRPr="003F2F36" w:rsidRDefault="009A44C3">
      <w:pPr>
        <w:pStyle w:val="BodyText"/>
        <w:spacing w:before="1"/>
        <w:ind w:left="760" w:right="759"/>
        <w:jc w:val="both"/>
      </w:pPr>
      <w:r w:rsidRPr="003F2F36">
        <w:t>“the authority” means Nottingham City Council a billing authority in relation to whose area this scheme has effect by virtue of paragraph 4(6) of Schedule 1A to the 1992 Act;</w:t>
      </w:r>
    </w:p>
    <w:p w14:paraId="42047FB0" w14:textId="77777777" w:rsidR="00B84036" w:rsidRPr="003F2F36" w:rsidRDefault="009A44C3">
      <w:pPr>
        <w:pStyle w:val="BodyText"/>
        <w:spacing w:before="80"/>
        <w:ind w:left="760"/>
        <w:jc w:val="both"/>
      </w:pPr>
      <w:r w:rsidRPr="003F2F36">
        <w:t>“basic</w:t>
      </w:r>
      <w:r w:rsidRPr="003F2F36">
        <w:rPr>
          <w:spacing w:val="-6"/>
        </w:rPr>
        <w:t xml:space="preserve"> </w:t>
      </w:r>
      <w:r w:rsidRPr="003F2F36">
        <w:t>rate”</w:t>
      </w:r>
      <w:r w:rsidRPr="003F2F36">
        <w:rPr>
          <w:spacing w:val="-4"/>
        </w:rPr>
        <w:t xml:space="preserve"> </w:t>
      </w:r>
      <w:r w:rsidRPr="003F2F36">
        <w:t>has</w:t>
      </w:r>
      <w:r w:rsidRPr="003F2F36">
        <w:rPr>
          <w:spacing w:val="-5"/>
        </w:rPr>
        <w:t xml:space="preserve"> </w:t>
      </w:r>
      <w:r w:rsidRPr="003F2F36">
        <w:t>the</w:t>
      </w:r>
      <w:r w:rsidRPr="003F2F36">
        <w:rPr>
          <w:spacing w:val="-6"/>
        </w:rPr>
        <w:t xml:space="preserve"> </w:t>
      </w:r>
      <w:r w:rsidRPr="003F2F36">
        <w:t>meaning</w:t>
      </w:r>
      <w:r w:rsidRPr="003F2F36">
        <w:rPr>
          <w:spacing w:val="-3"/>
        </w:rPr>
        <w:t xml:space="preserve"> </w:t>
      </w:r>
      <w:r w:rsidRPr="003F2F36">
        <w:t>given</w:t>
      </w:r>
      <w:r w:rsidRPr="003F2F36">
        <w:rPr>
          <w:spacing w:val="-4"/>
        </w:rPr>
        <w:t xml:space="preserve"> </w:t>
      </w:r>
      <w:r w:rsidRPr="003F2F36">
        <w:t>by</w:t>
      </w:r>
      <w:r w:rsidRPr="003F2F36">
        <w:rPr>
          <w:spacing w:val="-5"/>
        </w:rPr>
        <w:t xml:space="preserve"> </w:t>
      </w:r>
      <w:r w:rsidRPr="003F2F36">
        <w:t>the</w:t>
      </w:r>
      <w:r w:rsidRPr="003F2F36">
        <w:rPr>
          <w:spacing w:val="-4"/>
        </w:rPr>
        <w:t xml:space="preserve"> </w:t>
      </w:r>
      <w:r w:rsidRPr="003F2F36">
        <w:t>Income</w:t>
      </w:r>
      <w:r w:rsidRPr="003F2F36">
        <w:rPr>
          <w:spacing w:val="-6"/>
        </w:rPr>
        <w:t xml:space="preserve"> </w:t>
      </w:r>
      <w:r w:rsidRPr="003F2F36">
        <w:t>Tax</w:t>
      </w:r>
      <w:r w:rsidRPr="003F2F36">
        <w:rPr>
          <w:spacing w:val="-4"/>
        </w:rPr>
        <w:t xml:space="preserve"> </w:t>
      </w:r>
      <w:r w:rsidRPr="003F2F36">
        <w:t>Act</w:t>
      </w:r>
      <w:r w:rsidRPr="003F2F36">
        <w:rPr>
          <w:spacing w:val="-2"/>
        </w:rPr>
        <w:t xml:space="preserve"> 2007</w:t>
      </w:r>
      <w:hyperlink w:anchor="_bookmark3" w:history="1">
        <w:r w:rsidRPr="003F2F36">
          <w:rPr>
            <w:color w:val="005DA1"/>
            <w:spacing w:val="-2"/>
            <w:position w:val="7"/>
            <w:sz w:val="13"/>
            <w:u w:val="single" w:color="005DA1"/>
          </w:rPr>
          <w:t>5</w:t>
        </w:r>
      </w:hyperlink>
      <w:r w:rsidRPr="003F2F36">
        <w:rPr>
          <w:spacing w:val="-2"/>
        </w:rPr>
        <w:t>;</w:t>
      </w:r>
    </w:p>
    <w:p w14:paraId="41A361B9" w14:textId="77777777" w:rsidR="00B84036" w:rsidRPr="003F2F36" w:rsidRDefault="009A44C3">
      <w:pPr>
        <w:pStyle w:val="BodyText"/>
        <w:spacing w:before="78"/>
        <w:ind w:left="760" w:right="758"/>
        <w:jc w:val="both"/>
      </w:pPr>
      <w:r w:rsidRPr="003F2F36">
        <w:t>“the benefit Acts” means the SSCBA, the Jobseekers Act 1995</w:t>
      </w:r>
      <w:hyperlink w:anchor="_bookmark4" w:history="1">
        <w:r w:rsidRPr="003F2F36">
          <w:rPr>
            <w:color w:val="005DA1"/>
            <w:position w:val="7"/>
            <w:sz w:val="13"/>
            <w:u w:val="single" w:color="005DA1"/>
          </w:rPr>
          <w:t>6</w:t>
        </w:r>
      </w:hyperlink>
      <w:r w:rsidRPr="003F2F36">
        <w:t xml:space="preserve">, the State Pension Credit Act 2002 </w:t>
      </w:r>
      <w:hyperlink w:anchor="_bookmark5" w:history="1">
        <w:r w:rsidRPr="003F2F36">
          <w:rPr>
            <w:color w:val="005DA1"/>
            <w:position w:val="7"/>
            <w:sz w:val="13"/>
            <w:u w:val="single" w:color="005DA1"/>
          </w:rPr>
          <w:t>7</w:t>
        </w:r>
      </w:hyperlink>
      <w:r w:rsidRPr="003F2F36">
        <w:rPr>
          <w:color w:val="005DA1"/>
          <w:spacing w:val="27"/>
          <w:position w:val="7"/>
          <w:sz w:val="13"/>
        </w:rPr>
        <w:t xml:space="preserve"> </w:t>
      </w:r>
      <w:r w:rsidRPr="003F2F36">
        <w:t>and the Welfare Reform Act 2007</w:t>
      </w:r>
      <w:hyperlink w:anchor="_bookmark6" w:history="1">
        <w:r w:rsidRPr="003F2F36">
          <w:rPr>
            <w:color w:val="005DA1"/>
            <w:position w:val="7"/>
            <w:sz w:val="13"/>
            <w:u w:val="single" w:color="005DA1"/>
          </w:rPr>
          <w:t>8</w:t>
        </w:r>
      </w:hyperlink>
      <w:r w:rsidRPr="003F2F36">
        <w:rPr>
          <w:color w:val="005DA1"/>
          <w:spacing w:val="27"/>
          <w:position w:val="7"/>
          <w:sz w:val="13"/>
        </w:rPr>
        <w:t xml:space="preserve"> </w:t>
      </w:r>
      <w:r w:rsidRPr="003F2F36">
        <w:t>and The Pensions Act 2014.</w:t>
      </w:r>
    </w:p>
    <w:p w14:paraId="33E8C76E" w14:textId="77777777" w:rsidR="00B84036" w:rsidRPr="003F2F36" w:rsidRDefault="009A44C3">
      <w:pPr>
        <w:pStyle w:val="BodyText"/>
        <w:spacing w:before="80"/>
        <w:ind w:left="760" w:right="760"/>
        <w:jc w:val="both"/>
      </w:pPr>
      <w:r w:rsidRPr="003F2F36">
        <w:t>“board and lodging accommodation” means accommodation provided to a person or, if he is a member of a family, to him or any other member of his family, for a charge which is inclusive of the provision of that accommodation and</w:t>
      </w:r>
      <w:r w:rsidRPr="003F2F36">
        <w:rPr>
          <w:spacing w:val="-8"/>
        </w:rPr>
        <w:t xml:space="preserve"> </w:t>
      </w:r>
      <w:r w:rsidRPr="003F2F36">
        <w:t>at</w:t>
      </w:r>
      <w:r w:rsidRPr="003F2F36">
        <w:rPr>
          <w:spacing w:val="-8"/>
        </w:rPr>
        <w:t xml:space="preserve"> </w:t>
      </w:r>
      <w:r w:rsidRPr="003F2F36">
        <w:t>least</w:t>
      </w:r>
      <w:r w:rsidRPr="003F2F36">
        <w:rPr>
          <w:spacing w:val="-9"/>
        </w:rPr>
        <w:t xml:space="preserve"> </w:t>
      </w:r>
      <w:r w:rsidRPr="003F2F36">
        <w:t>some</w:t>
      </w:r>
      <w:r w:rsidRPr="003F2F36">
        <w:rPr>
          <w:spacing w:val="-7"/>
        </w:rPr>
        <w:t xml:space="preserve"> </w:t>
      </w:r>
      <w:r w:rsidRPr="003F2F36">
        <w:t>cooked</w:t>
      </w:r>
      <w:r w:rsidRPr="003F2F36">
        <w:rPr>
          <w:spacing w:val="-8"/>
        </w:rPr>
        <w:t xml:space="preserve"> </w:t>
      </w:r>
      <w:r w:rsidRPr="003F2F36">
        <w:t>or</w:t>
      </w:r>
      <w:r w:rsidRPr="003F2F36">
        <w:rPr>
          <w:spacing w:val="-10"/>
        </w:rPr>
        <w:t xml:space="preserve"> </w:t>
      </w:r>
      <w:r w:rsidRPr="003F2F36">
        <w:t>prepared</w:t>
      </w:r>
      <w:r w:rsidRPr="003F2F36">
        <w:rPr>
          <w:spacing w:val="-8"/>
        </w:rPr>
        <w:t xml:space="preserve"> </w:t>
      </w:r>
      <w:r w:rsidRPr="003F2F36">
        <w:t>meals</w:t>
      </w:r>
      <w:r w:rsidRPr="003F2F36">
        <w:rPr>
          <w:spacing w:val="-10"/>
        </w:rPr>
        <w:t xml:space="preserve"> </w:t>
      </w:r>
      <w:r w:rsidRPr="003F2F36">
        <w:t>which</w:t>
      </w:r>
      <w:r w:rsidRPr="003F2F36">
        <w:rPr>
          <w:spacing w:val="-8"/>
        </w:rPr>
        <w:t xml:space="preserve"> </w:t>
      </w:r>
      <w:r w:rsidRPr="003F2F36">
        <w:t>both</w:t>
      </w:r>
      <w:r w:rsidRPr="003F2F36">
        <w:rPr>
          <w:spacing w:val="-8"/>
        </w:rPr>
        <w:t xml:space="preserve"> </w:t>
      </w:r>
      <w:r w:rsidRPr="003F2F36">
        <w:t>are</w:t>
      </w:r>
      <w:r w:rsidRPr="003F2F36">
        <w:rPr>
          <w:spacing w:val="-10"/>
        </w:rPr>
        <w:t xml:space="preserve"> </w:t>
      </w:r>
      <w:r w:rsidRPr="003F2F36">
        <w:t>cooked</w:t>
      </w:r>
      <w:r w:rsidRPr="003F2F36">
        <w:rPr>
          <w:spacing w:val="-6"/>
        </w:rPr>
        <w:t xml:space="preserve"> </w:t>
      </w:r>
      <w:r w:rsidRPr="003F2F36">
        <w:t>or</w:t>
      </w:r>
      <w:r w:rsidRPr="003F2F36">
        <w:rPr>
          <w:spacing w:val="-8"/>
        </w:rPr>
        <w:t xml:space="preserve"> </w:t>
      </w:r>
      <w:r w:rsidRPr="003F2F36">
        <w:t>prepared (by</w:t>
      </w:r>
      <w:r w:rsidRPr="003F2F36">
        <w:rPr>
          <w:spacing w:val="-2"/>
        </w:rPr>
        <w:t xml:space="preserve"> </w:t>
      </w:r>
      <w:r w:rsidRPr="003F2F36">
        <w:t>a</w:t>
      </w:r>
      <w:r w:rsidRPr="003F2F36">
        <w:rPr>
          <w:spacing w:val="-2"/>
        </w:rPr>
        <w:t xml:space="preserve"> </w:t>
      </w:r>
      <w:r w:rsidRPr="003F2F36">
        <w:t>person</w:t>
      </w:r>
      <w:r w:rsidRPr="003F2F36">
        <w:rPr>
          <w:spacing w:val="-1"/>
        </w:rPr>
        <w:t xml:space="preserve"> </w:t>
      </w:r>
      <w:r w:rsidRPr="003F2F36">
        <w:t>other</w:t>
      </w:r>
      <w:r w:rsidRPr="003F2F36">
        <w:rPr>
          <w:spacing w:val="-3"/>
        </w:rPr>
        <w:t xml:space="preserve"> </w:t>
      </w:r>
      <w:r w:rsidRPr="003F2F36">
        <w:t>than</w:t>
      </w:r>
      <w:r w:rsidRPr="003F2F36">
        <w:rPr>
          <w:spacing w:val="-1"/>
        </w:rPr>
        <w:t xml:space="preserve"> </w:t>
      </w:r>
      <w:r w:rsidRPr="003F2F36">
        <w:t>the</w:t>
      </w:r>
      <w:r w:rsidRPr="003F2F36">
        <w:rPr>
          <w:spacing w:val="-3"/>
        </w:rPr>
        <w:t xml:space="preserve"> </w:t>
      </w:r>
      <w:r w:rsidRPr="003F2F36">
        <w:t>person</w:t>
      </w:r>
      <w:r w:rsidRPr="003F2F36">
        <w:rPr>
          <w:spacing w:val="-1"/>
        </w:rPr>
        <w:t xml:space="preserve"> </w:t>
      </w:r>
      <w:r w:rsidRPr="003F2F36">
        <w:t>to</w:t>
      </w:r>
      <w:r w:rsidRPr="003F2F36">
        <w:rPr>
          <w:spacing w:val="-3"/>
        </w:rPr>
        <w:t xml:space="preserve"> </w:t>
      </w:r>
      <w:r w:rsidRPr="003F2F36">
        <w:t>whom</w:t>
      </w:r>
      <w:r w:rsidRPr="003F2F36">
        <w:rPr>
          <w:spacing w:val="-1"/>
        </w:rPr>
        <w:t xml:space="preserve"> </w:t>
      </w:r>
      <w:r w:rsidRPr="003F2F36">
        <w:t>the</w:t>
      </w:r>
      <w:r w:rsidRPr="003F2F36">
        <w:rPr>
          <w:spacing w:val="-3"/>
        </w:rPr>
        <w:t xml:space="preserve"> </w:t>
      </w:r>
      <w:r w:rsidRPr="003F2F36">
        <w:t>accommodation</w:t>
      </w:r>
      <w:r w:rsidRPr="003F2F36">
        <w:rPr>
          <w:spacing w:val="-1"/>
        </w:rPr>
        <w:t xml:space="preserve"> </w:t>
      </w:r>
      <w:r w:rsidRPr="003F2F36">
        <w:t>is</w:t>
      </w:r>
      <w:r w:rsidRPr="003F2F36">
        <w:rPr>
          <w:spacing w:val="-2"/>
        </w:rPr>
        <w:t xml:space="preserve"> </w:t>
      </w:r>
      <w:r w:rsidRPr="003F2F36">
        <w:t>provided</w:t>
      </w:r>
      <w:r w:rsidRPr="003F2F36">
        <w:rPr>
          <w:spacing w:val="-2"/>
        </w:rPr>
        <w:t xml:space="preserve"> </w:t>
      </w:r>
      <w:r w:rsidRPr="003F2F36">
        <w:t>or a</w:t>
      </w:r>
      <w:r w:rsidRPr="003F2F36">
        <w:rPr>
          <w:spacing w:val="-13"/>
        </w:rPr>
        <w:t xml:space="preserve"> </w:t>
      </w:r>
      <w:r w:rsidRPr="003F2F36">
        <w:t>member</w:t>
      </w:r>
      <w:r w:rsidRPr="003F2F36">
        <w:rPr>
          <w:spacing w:val="-12"/>
        </w:rPr>
        <w:t xml:space="preserve"> </w:t>
      </w:r>
      <w:r w:rsidRPr="003F2F36">
        <w:t>of</w:t>
      </w:r>
      <w:r w:rsidRPr="003F2F36">
        <w:rPr>
          <w:spacing w:val="-12"/>
        </w:rPr>
        <w:t xml:space="preserve"> </w:t>
      </w:r>
      <w:r w:rsidRPr="003F2F36">
        <w:t>his</w:t>
      </w:r>
      <w:r w:rsidRPr="003F2F36">
        <w:rPr>
          <w:spacing w:val="-14"/>
        </w:rPr>
        <w:t xml:space="preserve"> </w:t>
      </w:r>
      <w:r w:rsidRPr="003F2F36">
        <w:t>family)</w:t>
      </w:r>
      <w:r w:rsidRPr="003F2F36">
        <w:rPr>
          <w:spacing w:val="-16"/>
        </w:rPr>
        <w:t xml:space="preserve"> </w:t>
      </w:r>
      <w:r w:rsidRPr="003F2F36">
        <w:t>and</w:t>
      </w:r>
      <w:r w:rsidRPr="003F2F36">
        <w:rPr>
          <w:spacing w:val="-13"/>
        </w:rPr>
        <w:t xml:space="preserve"> </w:t>
      </w:r>
      <w:r w:rsidRPr="003F2F36">
        <w:t>are</w:t>
      </w:r>
      <w:r w:rsidRPr="003F2F36">
        <w:rPr>
          <w:spacing w:val="-13"/>
        </w:rPr>
        <w:t xml:space="preserve"> </w:t>
      </w:r>
      <w:r w:rsidRPr="003F2F36">
        <w:t>consumed</w:t>
      </w:r>
      <w:r w:rsidRPr="003F2F36">
        <w:rPr>
          <w:spacing w:val="-13"/>
        </w:rPr>
        <w:t xml:space="preserve"> </w:t>
      </w:r>
      <w:r w:rsidRPr="003F2F36">
        <w:t>in</w:t>
      </w:r>
      <w:r w:rsidRPr="003F2F36">
        <w:rPr>
          <w:spacing w:val="-13"/>
        </w:rPr>
        <w:t xml:space="preserve"> </w:t>
      </w:r>
      <w:r w:rsidRPr="003F2F36">
        <w:t>that</w:t>
      </w:r>
      <w:r w:rsidRPr="003F2F36">
        <w:rPr>
          <w:spacing w:val="-13"/>
        </w:rPr>
        <w:t xml:space="preserve"> </w:t>
      </w:r>
      <w:r w:rsidRPr="003F2F36">
        <w:t>accommodation</w:t>
      </w:r>
      <w:r w:rsidRPr="003F2F36">
        <w:rPr>
          <w:spacing w:val="-13"/>
        </w:rPr>
        <w:t xml:space="preserve"> </w:t>
      </w:r>
      <w:r w:rsidRPr="003F2F36">
        <w:t>or</w:t>
      </w:r>
      <w:r w:rsidRPr="003F2F36">
        <w:rPr>
          <w:spacing w:val="-15"/>
        </w:rPr>
        <w:t xml:space="preserve"> </w:t>
      </w:r>
      <w:r w:rsidRPr="003F2F36">
        <w:t xml:space="preserve">associated </w:t>
      </w:r>
      <w:r w:rsidRPr="003F2F36">
        <w:rPr>
          <w:spacing w:val="-2"/>
        </w:rPr>
        <w:t>premises;</w:t>
      </w:r>
    </w:p>
    <w:p w14:paraId="04379CE8" w14:textId="77777777" w:rsidR="00B84036" w:rsidRPr="003F2F36" w:rsidRDefault="009A44C3">
      <w:pPr>
        <w:pStyle w:val="BodyText"/>
        <w:spacing w:before="82"/>
        <w:ind w:left="760" w:right="755"/>
        <w:jc w:val="both"/>
      </w:pPr>
      <w:r w:rsidRPr="003F2F36">
        <w:t>“care home”</w:t>
      </w:r>
      <w:r w:rsidRPr="003F2F36">
        <w:rPr>
          <w:spacing w:val="40"/>
        </w:rPr>
        <w:t xml:space="preserve"> </w:t>
      </w:r>
      <w:r w:rsidRPr="003F2F36">
        <w:t xml:space="preserve">in England has the meaning given by section 3 of the Care Standards Act 2000 </w:t>
      </w:r>
      <w:hyperlink w:anchor="_bookmark7" w:history="1">
        <w:r w:rsidRPr="003F2F36">
          <w:rPr>
            <w:color w:val="005DA1"/>
            <w:position w:val="7"/>
            <w:sz w:val="13"/>
            <w:u w:val="single" w:color="005DA1"/>
          </w:rPr>
          <w:t>9</w:t>
        </w:r>
      </w:hyperlink>
      <w:r w:rsidRPr="003F2F36">
        <w:rPr>
          <w:color w:val="005DA1"/>
          <w:spacing w:val="40"/>
          <w:position w:val="7"/>
          <w:sz w:val="13"/>
        </w:rPr>
        <w:t xml:space="preserve"> </w:t>
      </w:r>
      <w:r w:rsidRPr="003F2F36">
        <w:t>and in Scotland means a care home service within the meaning</w:t>
      </w:r>
      <w:r w:rsidRPr="003F2F36">
        <w:rPr>
          <w:spacing w:val="-2"/>
        </w:rPr>
        <w:t xml:space="preserve"> </w:t>
      </w:r>
      <w:r w:rsidRPr="003F2F36">
        <w:t>given</w:t>
      </w:r>
      <w:r w:rsidRPr="003F2F36">
        <w:rPr>
          <w:spacing w:val="-1"/>
        </w:rPr>
        <w:t xml:space="preserve"> </w:t>
      </w:r>
      <w:r w:rsidRPr="003F2F36">
        <w:t>by</w:t>
      </w:r>
      <w:r w:rsidRPr="003F2F36">
        <w:rPr>
          <w:spacing w:val="-2"/>
        </w:rPr>
        <w:t xml:space="preserve"> </w:t>
      </w:r>
      <w:r w:rsidRPr="003F2F36">
        <w:t>section</w:t>
      </w:r>
      <w:r w:rsidRPr="003F2F36">
        <w:rPr>
          <w:spacing w:val="-1"/>
        </w:rPr>
        <w:t xml:space="preserve"> </w:t>
      </w:r>
      <w:r w:rsidRPr="003F2F36">
        <w:t>2(3)</w:t>
      </w:r>
      <w:r w:rsidRPr="003F2F36">
        <w:rPr>
          <w:spacing w:val="-1"/>
        </w:rPr>
        <w:t xml:space="preserve"> </w:t>
      </w:r>
      <w:r w:rsidRPr="003F2F36">
        <w:t>of</w:t>
      </w:r>
      <w:r w:rsidRPr="003F2F36">
        <w:rPr>
          <w:spacing w:val="-2"/>
        </w:rPr>
        <w:t xml:space="preserve"> </w:t>
      </w:r>
      <w:r w:rsidRPr="003F2F36">
        <w:t>the</w:t>
      </w:r>
      <w:r w:rsidRPr="003F2F36">
        <w:rPr>
          <w:spacing w:val="-3"/>
        </w:rPr>
        <w:t xml:space="preserve"> </w:t>
      </w:r>
      <w:r w:rsidRPr="003F2F36">
        <w:t>Regulation</w:t>
      </w:r>
      <w:r w:rsidRPr="003F2F36">
        <w:rPr>
          <w:spacing w:val="-1"/>
        </w:rPr>
        <w:t xml:space="preserve"> </w:t>
      </w:r>
      <w:r w:rsidRPr="003F2F36">
        <w:t>of</w:t>
      </w:r>
      <w:r w:rsidRPr="003F2F36">
        <w:rPr>
          <w:spacing w:val="-2"/>
        </w:rPr>
        <w:t xml:space="preserve"> </w:t>
      </w:r>
      <w:r w:rsidRPr="003F2F36">
        <w:t>Care</w:t>
      </w:r>
      <w:r w:rsidRPr="003F2F36">
        <w:rPr>
          <w:spacing w:val="-3"/>
        </w:rPr>
        <w:t xml:space="preserve"> </w:t>
      </w:r>
      <w:r w:rsidRPr="003F2F36">
        <w:t>(Scotland)</w:t>
      </w:r>
      <w:r w:rsidRPr="003F2F36">
        <w:rPr>
          <w:spacing w:val="-2"/>
        </w:rPr>
        <w:t xml:space="preserve"> </w:t>
      </w:r>
      <w:r w:rsidRPr="003F2F36">
        <w:t>Act</w:t>
      </w:r>
      <w:r w:rsidRPr="003F2F36">
        <w:rPr>
          <w:spacing w:val="-2"/>
        </w:rPr>
        <w:t xml:space="preserve"> </w:t>
      </w:r>
      <w:r w:rsidRPr="003F2F36">
        <w:t xml:space="preserve">2001 </w:t>
      </w:r>
      <w:hyperlink w:anchor="_bookmark8" w:history="1">
        <w:r w:rsidRPr="003F2F36">
          <w:rPr>
            <w:color w:val="005DA1"/>
            <w:position w:val="7"/>
            <w:sz w:val="13"/>
            <w:u w:val="single" w:color="005DA1"/>
          </w:rPr>
          <w:t>10</w:t>
        </w:r>
      </w:hyperlink>
      <w:r w:rsidRPr="003F2F36">
        <w:rPr>
          <w:color w:val="005DA1"/>
          <w:position w:val="7"/>
          <w:sz w:val="13"/>
        </w:rPr>
        <w:t xml:space="preserve"> </w:t>
      </w:r>
      <w:r w:rsidRPr="003F2F36">
        <w:t>and</w:t>
      </w:r>
      <w:r w:rsidRPr="003F2F36">
        <w:rPr>
          <w:spacing w:val="-5"/>
        </w:rPr>
        <w:t xml:space="preserve"> </w:t>
      </w:r>
      <w:r w:rsidRPr="003F2F36">
        <w:t>in</w:t>
      </w:r>
      <w:r w:rsidRPr="003F2F36">
        <w:rPr>
          <w:spacing w:val="-5"/>
        </w:rPr>
        <w:t xml:space="preserve"> </w:t>
      </w:r>
      <w:r w:rsidRPr="003F2F36">
        <w:t>Northern</w:t>
      </w:r>
      <w:r w:rsidRPr="003F2F36">
        <w:rPr>
          <w:spacing w:val="-2"/>
        </w:rPr>
        <w:t xml:space="preserve"> </w:t>
      </w:r>
      <w:r w:rsidRPr="003F2F36">
        <w:t>Ireland</w:t>
      </w:r>
      <w:r w:rsidRPr="003F2F36">
        <w:rPr>
          <w:spacing w:val="-5"/>
        </w:rPr>
        <w:t xml:space="preserve"> </w:t>
      </w:r>
      <w:r w:rsidRPr="003F2F36">
        <w:t>means</w:t>
      </w:r>
      <w:r w:rsidRPr="003F2F36">
        <w:rPr>
          <w:spacing w:val="-6"/>
        </w:rPr>
        <w:t xml:space="preserve"> </w:t>
      </w:r>
      <w:r w:rsidRPr="003F2F36">
        <w:t>a</w:t>
      </w:r>
      <w:r w:rsidRPr="003F2F36">
        <w:rPr>
          <w:spacing w:val="-3"/>
        </w:rPr>
        <w:t xml:space="preserve"> </w:t>
      </w:r>
      <w:r w:rsidRPr="003F2F36">
        <w:t>nursing</w:t>
      </w:r>
      <w:r w:rsidRPr="003F2F36">
        <w:rPr>
          <w:spacing w:val="-5"/>
        </w:rPr>
        <w:t xml:space="preserve"> </w:t>
      </w:r>
      <w:r w:rsidRPr="003F2F36">
        <w:t>home</w:t>
      </w:r>
      <w:r w:rsidRPr="003F2F36">
        <w:rPr>
          <w:spacing w:val="-4"/>
        </w:rPr>
        <w:t xml:space="preserve"> </w:t>
      </w:r>
      <w:r w:rsidRPr="003F2F36">
        <w:t>within</w:t>
      </w:r>
      <w:r w:rsidRPr="003F2F36">
        <w:rPr>
          <w:spacing w:val="-5"/>
        </w:rPr>
        <w:t xml:space="preserve"> </w:t>
      </w:r>
      <w:r w:rsidRPr="003F2F36">
        <w:t>the</w:t>
      </w:r>
      <w:r w:rsidRPr="003F2F36">
        <w:rPr>
          <w:spacing w:val="-7"/>
        </w:rPr>
        <w:t xml:space="preserve"> </w:t>
      </w:r>
      <w:r w:rsidRPr="003F2F36">
        <w:t>meaning</w:t>
      </w:r>
      <w:r w:rsidRPr="003F2F36">
        <w:rPr>
          <w:spacing w:val="-5"/>
        </w:rPr>
        <w:t xml:space="preserve"> </w:t>
      </w:r>
      <w:r w:rsidRPr="003F2F36">
        <w:t>of</w:t>
      </w:r>
      <w:r w:rsidRPr="003F2F36">
        <w:rPr>
          <w:spacing w:val="-6"/>
        </w:rPr>
        <w:t xml:space="preserve"> </w:t>
      </w:r>
      <w:r w:rsidRPr="003F2F36">
        <w:t>Article</w:t>
      </w:r>
      <w:r w:rsidRPr="003F2F36">
        <w:rPr>
          <w:spacing w:val="-7"/>
        </w:rPr>
        <w:t xml:space="preserve"> </w:t>
      </w:r>
      <w:r w:rsidRPr="003F2F36">
        <w:t>11</w:t>
      </w:r>
    </w:p>
    <w:p w14:paraId="648B30DE" w14:textId="77777777" w:rsidR="00B84036" w:rsidRPr="003F2F36" w:rsidRDefault="00B84036">
      <w:pPr>
        <w:jc w:val="both"/>
        <w:sectPr w:rsidR="00B84036" w:rsidRPr="003F2F36">
          <w:pgSz w:w="11900" w:h="16840"/>
          <w:pgMar w:top="1340" w:right="1080" w:bottom="280" w:left="1280" w:header="818" w:footer="0" w:gutter="0"/>
          <w:cols w:space="720"/>
        </w:sectPr>
      </w:pPr>
    </w:p>
    <w:p w14:paraId="4ADEA484" w14:textId="77777777" w:rsidR="00B84036" w:rsidRPr="003F2F36" w:rsidRDefault="009A44C3">
      <w:pPr>
        <w:pStyle w:val="BodyText"/>
        <w:spacing w:before="89"/>
        <w:ind w:left="760" w:right="760"/>
        <w:jc w:val="both"/>
      </w:pPr>
      <w:r w:rsidRPr="003F2F36">
        <w:lastRenderedPageBreak/>
        <w:t xml:space="preserve">of the Health and Personal Social Services (Quality, Improvement and Regulation) (Northern Ireland) Order 2003 </w:t>
      </w:r>
      <w:hyperlink w:anchor="_bookmark9" w:history="1">
        <w:r w:rsidRPr="003F2F36">
          <w:rPr>
            <w:color w:val="005DA1"/>
            <w:position w:val="7"/>
            <w:sz w:val="13"/>
            <w:u w:val="single" w:color="005DA1"/>
          </w:rPr>
          <w:t>11</w:t>
        </w:r>
      </w:hyperlink>
      <w:r w:rsidRPr="003F2F36">
        <w:rPr>
          <w:color w:val="005DA1"/>
          <w:spacing w:val="28"/>
          <w:position w:val="7"/>
          <w:sz w:val="13"/>
        </w:rPr>
        <w:t xml:space="preserve"> </w:t>
      </w:r>
      <w:r w:rsidRPr="003F2F36">
        <w:t>or a residential care home within the</w:t>
      </w:r>
      <w:r w:rsidRPr="003F2F36">
        <w:rPr>
          <w:spacing w:val="-16"/>
        </w:rPr>
        <w:t xml:space="preserve"> </w:t>
      </w:r>
      <w:r w:rsidRPr="003F2F36">
        <w:t>meaning</w:t>
      </w:r>
      <w:r w:rsidRPr="003F2F36">
        <w:rPr>
          <w:spacing w:val="-16"/>
        </w:rPr>
        <w:t xml:space="preserve"> </w:t>
      </w:r>
      <w:r w:rsidRPr="003F2F36">
        <w:t>of</w:t>
      </w:r>
      <w:r w:rsidRPr="003F2F36">
        <w:rPr>
          <w:spacing w:val="-16"/>
        </w:rPr>
        <w:t xml:space="preserve"> </w:t>
      </w:r>
      <w:r w:rsidRPr="003F2F36">
        <w:t>Article</w:t>
      </w:r>
      <w:r w:rsidRPr="003F2F36">
        <w:rPr>
          <w:spacing w:val="-16"/>
        </w:rPr>
        <w:t xml:space="preserve"> </w:t>
      </w:r>
      <w:r w:rsidRPr="003F2F36">
        <w:t>10</w:t>
      </w:r>
      <w:r w:rsidRPr="003F2F36">
        <w:rPr>
          <w:spacing w:val="-15"/>
        </w:rPr>
        <w:t xml:space="preserve"> </w:t>
      </w:r>
      <w:r w:rsidRPr="003F2F36">
        <w:t>of</w:t>
      </w:r>
      <w:r w:rsidRPr="003F2F36">
        <w:rPr>
          <w:spacing w:val="-16"/>
        </w:rPr>
        <w:t xml:space="preserve"> </w:t>
      </w:r>
      <w:r w:rsidRPr="003F2F36">
        <w:t>that</w:t>
      </w:r>
      <w:r w:rsidRPr="003F2F36">
        <w:rPr>
          <w:spacing w:val="-13"/>
        </w:rPr>
        <w:t xml:space="preserve"> </w:t>
      </w:r>
      <w:r w:rsidRPr="003F2F36">
        <w:t>Order</w:t>
      </w:r>
      <w:r w:rsidRPr="003F2F36">
        <w:rPr>
          <w:spacing w:val="-9"/>
        </w:rPr>
        <w:t xml:space="preserve"> </w:t>
      </w:r>
      <w:r w:rsidRPr="003F2F36">
        <w:t>and</w:t>
      </w:r>
      <w:r w:rsidRPr="003F2F36">
        <w:rPr>
          <w:spacing w:val="-16"/>
        </w:rPr>
        <w:t xml:space="preserve"> </w:t>
      </w:r>
      <w:r w:rsidRPr="003F2F36">
        <w:t>in</w:t>
      </w:r>
      <w:r w:rsidRPr="003F2F36">
        <w:rPr>
          <w:spacing w:val="-15"/>
        </w:rPr>
        <w:t xml:space="preserve"> </w:t>
      </w:r>
      <w:r w:rsidRPr="003F2F36">
        <w:t>Wales</w:t>
      </w:r>
      <w:r w:rsidRPr="003F2F36">
        <w:rPr>
          <w:spacing w:val="-16"/>
        </w:rPr>
        <w:t xml:space="preserve"> </w:t>
      </w:r>
      <w:r w:rsidRPr="003F2F36">
        <w:t>means</w:t>
      </w:r>
      <w:r w:rsidRPr="003F2F36">
        <w:rPr>
          <w:spacing w:val="-16"/>
        </w:rPr>
        <w:t xml:space="preserve"> </w:t>
      </w:r>
      <w:r w:rsidRPr="003F2F36">
        <w:t>a</w:t>
      </w:r>
      <w:r w:rsidRPr="003F2F36">
        <w:rPr>
          <w:spacing w:val="-14"/>
        </w:rPr>
        <w:t xml:space="preserve"> </w:t>
      </w:r>
      <w:r w:rsidRPr="003F2F36">
        <w:t>care</w:t>
      </w:r>
      <w:r w:rsidRPr="003F2F36">
        <w:rPr>
          <w:spacing w:val="-15"/>
        </w:rPr>
        <w:t xml:space="preserve"> </w:t>
      </w:r>
      <w:r w:rsidRPr="003F2F36">
        <w:t>home</w:t>
      </w:r>
      <w:r w:rsidRPr="003F2F36">
        <w:rPr>
          <w:spacing w:val="-15"/>
        </w:rPr>
        <w:t xml:space="preserve"> </w:t>
      </w:r>
      <w:r w:rsidRPr="003F2F36">
        <w:t>service, within the meaning of Part 1 of the Regulation and Inspection of Social Care (Wales) Act 2016, which is provided wholly or mainly to adults.</w:t>
      </w:r>
    </w:p>
    <w:p w14:paraId="62CA00A2" w14:textId="4114377D" w:rsidR="00EF6DCA" w:rsidRPr="003F2F36" w:rsidRDefault="005E3BB7">
      <w:pPr>
        <w:pStyle w:val="BodyText"/>
        <w:spacing w:before="89"/>
        <w:ind w:left="760" w:right="760"/>
        <w:jc w:val="both"/>
      </w:pPr>
      <w:r w:rsidRPr="003F2F36">
        <w:t>“carer support payment” means carer’s assistance given in accordance with the Carer’s Assistance (Carer Support Payment) (Sco</w:t>
      </w:r>
      <w:r w:rsidR="00517F27" w:rsidRPr="003F2F36">
        <w:t>tland) Regulations 2023</w:t>
      </w:r>
      <w:r w:rsidR="006D7F41" w:rsidRPr="003F2F36">
        <w:t>:</w:t>
      </w:r>
    </w:p>
    <w:p w14:paraId="5A5A3D0F" w14:textId="77777777" w:rsidR="00B84036" w:rsidRPr="003F2F36" w:rsidRDefault="009A44C3">
      <w:pPr>
        <w:pStyle w:val="BodyText"/>
        <w:spacing w:before="81"/>
        <w:ind w:left="760" w:right="763"/>
        <w:jc w:val="both"/>
      </w:pPr>
      <w:r w:rsidRPr="003F2F36">
        <w:t>“the</w:t>
      </w:r>
      <w:r w:rsidRPr="003F2F36">
        <w:rPr>
          <w:spacing w:val="-13"/>
        </w:rPr>
        <w:t xml:space="preserve"> </w:t>
      </w:r>
      <w:r w:rsidRPr="003F2F36">
        <w:t>Caxton</w:t>
      </w:r>
      <w:r w:rsidRPr="003F2F36">
        <w:rPr>
          <w:spacing w:val="-10"/>
        </w:rPr>
        <w:t xml:space="preserve"> </w:t>
      </w:r>
      <w:r w:rsidRPr="003F2F36">
        <w:t>Foundation”</w:t>
      </w:r>
      <w:r w:rsidRPr="003F2F36">
        <w:rPr>
          <w:spacing w:val="-14"/>
        </w:rPr>
        <w:t xml:space="preserve"> </w:t>
      </w:r>
      <w:r w:rsidRPr="003F2F36">
        <w:t>means</w:t>
      </w:r>
      <w:r w:rsidRPr="003F2F36">
        <w:rPr>
          <w:spacing w:val="-10"/>
        </w:rPr>
        <w:t xml:space="preserve"> </w:t>
      </w:r>
      <w:r w:rsidRPr="003F2F36">
        <w:t>the</w:t>
      </w:r>
      <w:r w:rsidRPr="003F2F36">
        <w:rPr>
          <w:spacing w:val="-10"/>
        </w:rPr>
        <w:t xml:space="preserve"> </w:t>
      </w:r>
      <w:r w:rsidRPr="003F2F36">
        <w:t>charitable</w:t>
      </w:r>
      <w:r w:rsidRPr="003F2F36">
        <w:rPr>
          <w:spacing w:val="-13"/>
        </w:rPr>
        <w:t xml:space="preserve"> </w:t>
      </w:r>
      <w:r w:rsidRPr="003F2F36">
        <w:t>trust</w:t>
      </w:r>
      <w:r w:rsidRPr="003F2F36">
        <w:rPr>
          <w:spacing w:val="-11"/>
        </w:rPr>
        <w:t xml:space="preserve"> </w:t>
      </w:r>
      <w:r w:rsidRPr="003F2F36">
        <w:t>of</w:t>
      </w:r>
      <w:r w:rsidRPr="003F2F36">
        <w:rPr>
          <w:spacing w:val="-10"/>
        </w:rPr>
        <w:t xml:space="preserve"> </w:t>
      </w:r>
      <w:r w:rsidRPr="003F2F36">
        <w:t>that</w:t>
      </w:r>
      <w:r w:rsidRPr="003F2F36">
        <w:rPr>
          <w:spacing w:val="-11"/>
        </w:rPr>
        <w:t xml:space="preserve"> </w:t>
      </w:r>
      <w:r w:rsidRPr="003F2F36">
        <w:t>name</w:t>
      </w:r>
      <w:r w:rsidRPr="003F2F36">
        <w:rPr>
          <w:spacing w:val="-10"/>
        </w:rPr>
        <w:t xml:space="preserve"> </w:t>
      </w:r>
      <w:r w:rsidRPr="003F2F36">
        <w:t>established</w:t>
      </w:r>
      <w:r w:rsidRPr="003F2F36">
        <w:rPr>
          <w:spacing w:val="-8"/>
        </w:rPr>
        <w:t xml:space="preserve"> </w:t>
      </w:r>
      <w:r w:rsidRPr="003F2F36">
        <w:t>on 28th</w:t>
      </w:r>
      <w:r w:rsidRPr="003F2F36">
        <w:rPr>
          <w:spacing w:val="-6"/>
        </w:rPr>
        <w:t xml:space="preserve"> </w:t>
      </w:r>
      <w:r w:rsidRPr="003F2F36">
        <w:t>March</w:t>
      </w:r>
      <w:r w:rsidRPr="003F2F36">
        <w:rPr>
          <w:spacing w:val="-6"/>
        </w:rPr>
        <w:t xml:space="preserve"> </w:t>
      </w:r>
      <w:r w:rsidRPr="003F2F36">
        <w:t>2011</w:t>
      </w:r>
      <w:r w:rsidRPr="003F2F36">
        <w:rPr>
          <w:spacing w:val="-6"/>
        </w:rPr>
        <w:t xml:space="preserve"> </w:t>
      </w:r>
      <w:r w:rsidRPr="003F2F36">
        <w:t>out</w:t>
      </w:r>
      <w:r w:rsidRPr="003F2F36">
        <w:rPr>
          <w:spacing w:val="-6"/>
        </w:rPr>
        <w:t xml:space="preserve"> </w:t>
      </w:r>
      <w:r w:rsidRPr="003F2F36">
        <w:t>of</w:t>
      </w:r>
      <w:r w:rsidRPr="003F2F36">
        <w:rPr>
          <w:spacing w:val="-5"/>
        </w:rPr>
        <w:t xml:space="preserve"> </w:t>
      </w:r>
      <w:r w:rsidRPr="003F2F36">
        <w:t>funds</w:t>
      </w:r>
      <w:r w:rsidRPr="003F2F36">
        <w:rPr>
          <w:spacing w:val="-7"/>
        </w:rPr>
        <w:t xml:space="preserve"> </w:t>
      </w:r>
      <w:r w:rsidRPr="003F2F36">
        <w:t>provided</w:t>
      </w:r>
      <w:r w:rsidRPr="003F2F36">
        <w:rPr>
          <w:spacing w:val="-6"/>
        </w:rPr>
        <w:t xml:space="preserve"> </w:t>
      </w:r>
      <w:r w:rsidRPr="003F2F36">
        <w:t>by</w:t>
      </w:r>
      <w:r w:rsidRPr="003F2F36">
        <w:rPr>
          <w:spacing w:val="-7"/>
        </w:rPr>
        <w:t xml:space="preserve"> </w:t>
      </w:r>
      <w:r w:rsidRPr="003F2F36">
        <w:t>the</w:t>
      </w:r>
      <w:r w:rsidRPr="003F2F36">
        <w:rPr>
          <w:spacing w:val="-8"/>
        </w:rPr>
        <w:t xml:space="preserve"> </w:t>
      </w:r>
      <w:r w:rsidRPr="003F2F36">
        <w:t>Secretary</w:t>
      </w:r>
      <w:r w:rsidRPr="003F2F36">
        <w:rPr>
          <w:spacing w:val="-4"/>
        </w:rPr>
        <w:t xml:space="preserve"> </w:t>
      </w:r>
      <w:r w:rsidRPr="003F2F36">
        <w:t>of</w:t>
      </w:r>
      <w:r w:rsidRPr="003F2F36">
        <w:rPr>
          <w:spacing w:val="-7"/>
        </w:rPr>
        <w:t xml:space="preserve"> </w:t>
      </w:r>
      <w:r w:rsidRPr="003F2F36">
        <w:t>State</w:t>
      </w:r>
      <w:r w:rsidRPr="003F2F36">
        <w:rPr>
          <w:spacing w:val="-5"/>
        </w:rPr>
        <w:t xml:space="preserve"> </w:t>
      </w:r>
      <w:r w:rsidRPr="003F2F36">
        <w:t>for</w:t>
      </w:r>
      <w:r w:rsidRPr="003F2F36">
        <w:rPr>
          <w:spacing w:val="-8"/>
        </w:rPr>
        <w:t xml:space="preserve"> </w:t>
      </w:r>
      <w:r w:rsidRPr="003F2F36">
        <w:t>the</w:t>
      </w:r>
      <w:r w:rsidRPr="003F2F36">
        <w:rPr>
          <w:spacing w:val="-6"/>
        </w:rPr>
        <w:t xml:space="preserve"> </w:t>
      </w:r>
      <w:r w:rsidRPr="003F2F36">
        <w:t>benefit of certain persons suffering from hepatitis C and other persons eligible for payment in accordance with its provisions;</w:t>
      </w:r>
    </w:p>
    <w:p w14:paraId="52E551DF" w14:textId="77777777" w:rsidR="00B84036" w:rsidRPr="003F2F36" w:rsidRDefault="009A44C3">
      <w:pPr>
        <w:pStyle w:val="BodyText"/>
        <w:spacing w:before="79"/>
        <w:ind w:left="760"/>
        <w:jc w:val="both"/>
      </w:pPr>
      <w:r w:rsidRPr="003F2F36">
        <w:t>“child”</w:t>
      </w:r>
      <w:r w:rsidRPr="003F2F36">
        <w:rPr>
          <w:spacing w:val="-6"/>
        </w:rPr>
        <w:t xml:space="preserve"> </w:t>
      </w:r>
      <w:r w:rsidRPr="003F2F36">
        <w:t>means</w:t>
      </w:r>
      <w:r w:rsidRPr="003F2F36">
        <w:rPr>
          <w:spacing w:val="-6"/>
        </w:rPr>
        <w:t xml:space="preserve"> </w:t>
      </w:r>
      <w:r w:rsidRPr="003F2F36">
        <w:t>a</w:t>
      </w:r>
      <w:r w:rsidRPr="003F2F36">
        <w:rPr>
          <w:spacing w:val="-5"/>
        </w:rPr>
        <w:t xml:space="preserve"> </w:t>
      </w:r>
      <w:r w:rsidRPr="003F2F36">
        <w:t>person</w:t>
      </w:r>
      <w:r w:rsidRPr="003F2F36">
        <w:rPr>
          <w:spacing w:val="-2"/>
        </w:rPr>
        <w:t xml:space="preserve"> </w:t>
      </w:r>
      <w:r w:rsidRPr="003F2F36">
        <w:t>under</w:t>
      </w:r>
      <w:r w:rsidRPr="003F2F36">
        <w:rPr>
          <w:spacing w:val="-6"/>
        </w:rPr>
        <w:t xml:space="preserve"> </w:t>
      </w:r>
      <w:r w:rsidRPr="003F2F36">
        <w:t>the</w:t>
      </w:r>
      <w:r w:rsidRPr="003F2F36">
        <w:rPr>
          <w:spacing w:val="-6"/>
        </w:rPr>
        <w:t xml:space="preserve"> </w:t>
      </w:r>
      <w:r w:rsidRPr="003F2F36">
        <w:t>age</w:t>
      </w:r>
      <w:r w:rsidRPr="003F2F36">
        <w:rPr>
          <w:spacing w:val="-4"/>
        </w:rPr>
        <w:t xml:space="preserve"> </w:t>
      </w:r>
      <w:r w:rsidRPr="003F2F36">
        <w:t>of</w:t>
      </w:r>
      <w:r w:rsidRPr="003F2F36">
        <w:rPr>
          <w:spacing w:val="-3"/>
        </w:rPr>
        <w:t xml:space="preserve"> </w:t>
      </w:r>
      <w:r w:rsidRPr="003F2F36">
        <w:rPr>
          <w:spacing w:val="-5"/>
        </w:rPr>
        <w:t>16;</w:t>
      </w:r>
    </w:p>
    <w:p w14:paraId="4282C7A8" w14:textId="77777777" w:rsidR="00B84036" w:rsidRPr="003F2F36" w:rsidRDefault="009A44C3">
      <w:pPr>
        <w:pStyle w:val="BodyText"/>
        <w:spacing w:before="81"/>
        <w:ind w:left="760"/>
        <w:jc w:val="both"/>
      </w:pPr>
      <w:r w:rsidRPr="003F2F36">
        <w:t>“child</w:t>
      </w:r>
      <w:r w:rsidRPr="003F2F36">
        <w:rPr>
          <w:spacing w:val="-5"/>
        </w:rPr>
        <w:t xml:space="preserve"> </w:t>
      </w:r>
      <w:r w:rsidRPr="003F2F36">
        <w:t>benefit”</w:t>
      </w:r>
      <w:r w:rsidRPr="003F2F36">
        <w:rPr>
          <w:spacing w:val="-4"/>
        </w:rPr>
        <w:t xml:space="preserve"> </w:t>
      </w:r>
      <w:r w:rsidRPr="003F2F36">
        <w:t>has</w:t>
      </w:r>
      <w:r w:rsidRPr="003F2F36">
        <w:rPr>
          <w:spacing w:val="-5"/>
        </w:rPr>
        <w:t xml:space="preserve"> </w:t>
      </w:r>
      <w:r w:rsidRPr="003F2F36">
        <w:t>the</w:t>
      </w:r>
      <w:r w:rsidRPr="003F2F36">
        <w:rPr>
          <w:spacing w:val="-5"/>
        </w:rPr>
        <w:t xml:space="preserve"> </w:t>
      </w:r>
      <w:r w:rsidRPr="003F2F36">
        <w:t>meaning</w:t>
      </w:r>
      <w:r w:rsidRPr="003F2F36">
        <w:rPr>
          <w:spacing w:val="-5"/>
        </w:rPr>
        <w:t xml:space="preserve"> </w:t>
      </w:r>
      <w:r w:rsidRPr="003F2F36">
        <w:t>given</w:t>
      </w:r>
      <w:r w:rsidRPr="003F2F36">
        <w:rPr>
          <w:spacing w:val="-4"/>
        </w:rPr>
        <w:t xml:space="preserve"> </w:t>
      </w:r>
      <w:r w:rsidRPr="003F2F36">
        <w:t>by</w:t>
      </w:r>
      <w:r w:rsidRPr="003F2F36">
        <w:rPr>
          <w:spacing w:val="-6"/>
        </w:rPr>
        <w:t xml:space="preserve"> </w:t>
      </w:r>
      <w:r w:rsidRPr="003F2F36">
        <w:t>section</w:t>
      </w:r>
      <w:r w:rsidRPr="003F2F36">
        <w:rPr>
          <w:spacing w:val="-5"/>
        </w:rPr>
        <w:t xml:space="preserve"> </w:t>
      </w:r>
      <w:r w:rsidRPr="003F2F36">
        <w:t>141</w:t>
      </w:r>
      <w:r w:rsidRPr="003F2F36">
        <w:rPr>
          <w:spacing w:val="-4"/>
        </w:rPr>
        <w:t xml:space="preserve"> </w:t>
      </w:r>
      <w:r w:rsidRPr="003F2F36">
        <w:t>of</w:t>
      </w:r>
      <w:r w:rsidRPr="003F2F36">
        <w:rPr>
          <w:spacing w:val="-7"/>
        </w:rPr>
        <w:t xml:space="preserve"> </w:t>
      </w:r>
      <w:r w:rsidRPr="003F2F36">
        <w:t>the</w:t>
      </w:r>
      <w:r w:rsidRPr="003F2F36">
        <w:rPr>
          <w:spacing w:val="-6"/>
        </w:rPr>
        <w:t xml:space="preserve"> </w:t>
      </w:r>
      <w:r w:rsidRPr="003F2F36">
        <w:rPr>
          <w:spacing w:val="-2"/>
        </w:rPr>
        <w:t>SSCBA</w:t>
      </w:r>
      <w:hyperlink w:anchor="_bookmark10" w:history="1">
        <w:r w:rsidRPr="003F2F36">
          <w:rPr>
            <w:color w:val="005DA1"/>
            <w:spacing w:val="-2"/>
            <w:position w:val="7"/>
            <w:sz w:val="13"/>
            <w:u w:val="single" w:color="005DA1"/>
          </w:rPr>
          <w:t>12</w:t>
        </w:r>
      </w:hyperlink>
      <w:r w:rsidRPr="003F2F36">
        <w:rPr>
          <w:spacing w:val="-2"/>
        </w:rPr>
        <w:t>;</w:t>
      </w:r>
    </w:p>
    <w:p w14:paraId="2E32443C" w14:textId="77777777" w:rsidR="00B84036" w:rsidRPr="003F2F36" w:rsidRDefault="009A44C3">
      <w:pPr>
        <w:pStyle w:val="BodyText"/>
        <w:spacing w:before="81"/>
        <w:ind w:left="760" w:right="761"/>
        <w:jc w:val="both"/>
      </w:pPr>
      <w:r w:rsidRPr="003F2F36">
        <w:t xml:space="preserve">“child disability payment” has the meaning given by regulation 2 of the DACYP </w:t>
      </w:r>
      <w:r w:rsidRPr="003F2F36">
        <w:rPr>
          <w:spacing w:val="-2"/>
        </w:rPr>
        <w:t>Regulations;</w:t>
      </w:r>
    </w:p>
    <w:p w14:paraId="59708138" w14:textId="77777777" w:rsidR="00B84036" w:rsidRPr="003F2F36" w:rsidRDefault="009A44C3">
      <w:pPr>
        <w:pStyle w:val="BodyText"/>
        <w:spacing w:before="81"/>
        <w:ind w:left="760" w:right="767"/>
        <w:jc w:val="both"/>
      </w:pPr>
      <w:r w:rsidRPr="003F2F36">
        <w:t>“child</w:t>
      </w:r>
      <w:r w:rsidRPr="003F2F36">
        <w:rPr>
          <w:spacing w:val="-5"/>
        </w:rPr>
        <w:t xml:space="preserve"> </w:t>
      </w:r>
      <w:r w:rsidRPr="003F2F36">
        <w:t>tax</w:t>
      </w:r>
      <w:r w:rsidRPr="003F2F36">
        <w:rPr>
          <w:spacing w:val="-6"/>
        </w:rPr>
        <w:t xml:space="preserve"> </w:t>
      </w:r>
      <w:r w:rsidRPr="003F2F36">
        <w:t>credit”</w:t>
      </w:r>
      <w:r w:rsidRPr="003F2F36">
        <w:rPr>
          <w:spacing w:val="-6"/>
        </w:rPr>
        <w:t xml:space="preserve"> </w:t>
      </w:r>
      <w:r w:rsidRPr="003F2F36">
        <w:t>means</w:t>
      </w:r>
      <w:r w:rsidRPr="003F2F36">
        <w:rPr>
          <w:spacing w:val="-4"/>
        </w:rPr>
        <w:t xml:space="preserve"> </w:t>
      </w:r>
      <w:r w:rsidRPr="003F2F36">
        <w:t>a</w:t>
      </w:r>
      <w:r w:rsidRPr="003F2F36">
        <w:rPr>
          <w:spacing w:val="-5"/>
        </w:rPr>
        <w:t xml:space="preserve"> </w:t>
      </w:r>
      <w:r w:rsidRPr="003F2F36">
        <w:t>child</w:t>
      </w:r>
      <w:r w:rsidRPr="003F2F36">
        <w:rPr>
          <w:spacing w:val="-5"/>
        </w:rPr>
        <w:t xml:space="preserve"> </w:t>
      </w:r>
      <w:r w:rsidRPr="003F2F36">
        <w:t>tax</w:t>
      </w:r>
      <w:r w:rsidRPr="003F2F36">
        <w:rPr>
          <w:spacing w:val="-6"/>
        </w:rPr>
        <w:t xml:space="preserve"> </w:t>
      </w:r>
      <w:r w:rsidRPr="003F2F36">
        <w:t>credit</w:t>
      </w:r>
      <w:r w:rsidRPr="003F2F36">
        <w:rPr>
          <w:spacing w:val="-5"/>
        </w:rPr>
        <w:t xml:space="preserve"> </w:t>
      </w:r>
      <w:r w:rsidRPr="003F2F36">
        <w:t>under</w:t>
      </w:r>
      <w:r w:rsidRPr="003F2F36">
        <w:rPr>
          <w:spacing w:val="-7"/>
        </w:rPr>
        <w:t xml:space="preserve"> </w:t>
      </w:r>
      <w:r w:rsidRPr="003F2F36">
        <w:t>section</w:t>
      </w:r>
      <w:r w:rsidRPr="003F2F36">
        <w:rPr>
          <w:spacing w:val="-5"/>
        </w:rPr>
        <w:t xml:space="preserve"> </w:t>
      </w:r>
      <w:r w:rsidRPr="003F2F36">
        <w:t>8</w:t>
      </w:r>
      <w:r w:rsidRPr="003F2F36">
        <w:rPr>
          <w:spacing w:val="-5"/>
        </w:rPr>
        <w:t xml:space="preserve"> </w:t>
      </w:r>
      <w:r w:rsidRPr="003F2F36">
        <w:t>of</w:t>
      </w:r>
      <w:r w:rsidRPr="003F2F36">
        <w:rPr>
          <w:spacing w:val="-6"/>
        </w:rPr>
        <w:t xml:space="preserve"> </w:t>
      </w:r>
      <w:r w:rsidRPr="003F2F36">
        <w:t>the</w:t>
      </w:r>
      <w:r w:rsidRPr="003F2F36">
        <w:rPr>
          <w:spacing w:val="-5"/>
        </w:rPr>
        <w:t xml:space="preserve"> </w:t>
      </w:r>
      <w:r w:rsidRPr="003F2F36">
        <w:t>Tax</w:t>
      </w:r>
      <w:r w:rsidRPr="003F2F36">
        <w:rPr>
          <w:spacing w:val="-6"/>
        </w:rPr>
        <w:t xml:space="preserve"> </w:t>
      </w:r>
      <w:r w:rsidRPr="003F2F36">
        <w:t>Credits</w:t>
      </w:r>
      <w:r w:rsidRPr="003F2F36">
        <w:rPr>
          <w:spacing w:val="-6"/>
        </w:rPr>
        <w:t xml:space="preserve"> </w:t>
      </w:r>
      <w:r w:rsidRPr="003F2F36">
        <w:t xml:space="preserve">Act </w:t>
      </w:r>
      <w:r w:rsidRPr="003F2F36">
        <w:rPr>
          <w:spacing w:val="-2"/>
        </w:rPr>
        <w:t>2002</w:t>
      </w:r>
      <w:hyperlink w:anchor="_bookmark11" w:history="1">
        <w:r w:rsidRPr="003F2F36">
          <w:rPr>
            <w:color w:val="005DA1"/>
            <w:spacing w:val="-2"/>
            <w:position w:val="7"/>
            <w:sz w:val="13"/>
            <w:u w:val="single" w:color="005DA1"/>
          </w:rPr>
          <w:t>13</w:t>
        </w:r>
      </w:hyperlink>
      <w:r w:rsidRPr="003F2F36">
        <w:rPr>
          <w:spacing w:val="-2"/>
        </w:rPr>
        <w:t>;</w:t>
      </w:r>
    </w:p>
    <w:p w14:paraId="4C1A2FDD" w14:textId="77777777" w:rsidR="00B84036" w:rsidRPr="003F2F36" w:rsidRDefault="009A44C3">
      <w:pPr>
        <w:pStyle w:val="BodyText"/>
        <w:spacing w:before="77"/>
        <w:ind w:left="760" w:right="757"/>
        <w:jc w:val="both"/>
      </w:pPr>
      <w:r w:rsidRPr="003F2F36">
        <w:t>“close relative” means a parent, parent-in-law, son, son-in-law, daughter, daughter-in-law,</w:t>
      </w:r>
      <w:r w:rsidRPr="003F2F36">
        <w:rPr>
          <w:spacing w:val="-10"/>
        </w:rPr>
        <w:t xml:space="preserve"> </w:t>
      </w:r>
      <w:r w:rsidRPr="003F2F36">
        <w:t>step-parent,</w:t>
      </w:r>
      <w:r w:rsidRPr="003F2F36">
        <w:rPr>
          <w:spacing w:val="-8"/>
        </w:rPr>
        <w:t xml:space="preserve"> </w:t>
      </w:r>
      <w:r w:rsidRPr="003F2F36">
        <w:t>step-son,</w:t>
      </w:r>
      <w:r w:rsidRPr="003F2F36">
        <w:rPr>
          <w:spacing w:val="-10"/>
        </w:rPr>
        <w:t xml:space="preserve"> </w:t>
      </w:r>
      <w:r w:rsidRPr="003F2F36">
        <w:t>step-daughter,</w:t>
      </w:r>
      <w:r w:rsidRPr="003F2F36">
        <w:rPr>
          <w:spacing w:val="-10"/>
        </w:rPr>
        <w:t xml:space="preserve"> </w:t>
      </w:r>
      <w:r w:rsidRPr="003F2F36">
        <w:t>brother,</w:t>
      </w:r>
      <w:r w:rsidRPr="003F2F36">
        <w:rPr>
          <w:spacing w:val="-8"/>
        </w:rPr>
        <w:t xml:space="preserve"> </w:t>
      </w:r>
      <w:r w:rsidRPr="003F2F36">
        <w:t>sister,</w:t>
      </w:r>
      <w:r w:rsidRPr="003F2F36">
        <w:rPr>
          <w:spacing w:val="-8"/>
        </w:rPr>
        <w:t xml:space="preserve"> </w:t>
      </w:r>
      <w:r w:rsidRPr="003F2F36">
        <w:t>or</w:t>
      </w:r>
      <w:r w:rsidRPr="003F2F36">
        <w:rPr>
          <w:spacing w:val="-11"/>
        </w:rPr>
        <w:t xml:space="preserve"> </w:t>
      </w:r>
      <w:r w:rsidRPr="003F2F36">
        <w:t>if</w:t>
      </w:r>
      <w:r w:rsidRPr="003F2F36">
        <w:rPr>
          <w:spacing w:val="-10"/>
        </w:rPr>
        <w:t xml:space="preserve"> </w:t>
      </w:r>
      <w:r w:rsidRPr="003F2F36">
        <w:t xml:space="preserve">any of the preceding persons is one member of a couple, the other member of that </w:t>
      </w:r>
      <w:r w:rsidRPr="003F2F36">
        <w:rPr>
          <w:spacing w:val="-2"/>
        </w:rPr>
        <w:t>couple;</w:t>
      </w:r>
    </w:p>
    <w:p w14:paraId="23AB080E" w14:textId="77777777" w:rsidR="00B84036" w:rsidRPr="003F2F36" w:rsidRDefault="009A44C3">
      <w:pPr>
        <w:pStyle w:val="BodyText"/>
        <w:spacing w:before="82"/>
        <w:ind w:left="760" w:right="761"/>
        <w:jc w:val="both"/>
      </w:pPr>
      <w:r w:rsidRPr="003F2F36">
        <w:t>“concessionary</w:t>
      </w:r>
      <w:r w:rsidRPr="003F2F36">
        <w:rPr>
          <w:spacing w:val="-16"/>
        </w:rPr>
        <w:t xml:space="preserve"> </w:t>
      </w:r>
      <w:r w:rsidRPr="003F2F36">
        <w:t>payment”</w:t>
      </w:r>
      <w:r w:rsidRPr="003F2F36">
        <w:rPr>
          <w:spacing w:val="-16"/>
        </w:rPr>
        <w:t xml:space="preserve"> </w:t>
      </w:r>
      <w:r w:rsidRPr="003F2F36">
        <w:t>means</w:t>
      </w:r>
      <w:r w:rsidRPr="003F2F36">
        <w:rPr>
          <w:spacing w:val="-15"/>
        </w:rPr>
        <w:t xml:space="preserve"> </w:t>
      </w:r>
      <w:r w:rsidRPr="003F2F36">
        <w:t>a</w:t>
      </w:r>
      <w:r w:rsidRPr="003F2F36">
        <w:rPr>
          <w:spacing w:val="-16"/>
        </w:rPr>
        <w:t xml:space="preserve"> </w:t>
      </w:r>
      <w:r w:rsidRPr="003F2F36">
        <w:t>payment</w:t>
      </w:r>
      <w:r w:rsidRPr="003F2F36">
        <w:rPr>
          <w:spacing w:val="-16"/>
        </w:rPr>
        <w:t xml:space="preserve"> </w:t>
      </w:r>
      <w:r w:rsidRPr="003F2F36">
        <w:t>made</w:t>
      </w:r>
      <w:r w:rsidRPr="003F2F36">
        <w:rPr>
          <w:spacing w:val="-17"/>
        </w:rPr>
        <w:t xml:space="preserve"> </w:t>
      </w:r>
      <w:r w:rsidRPr="003F2F36">
        <w:t>under</w:t>
      </w:r>
      <w:r w:rsidRPr="003F2F36">
        <w:rPr>
          <w:spacing w:val="-17"/>
        </w:rPr>
        <w:t xml:space="preserve"> </w:t>
      </w:r>
      <w:r w:rsidRPr="003F2F36">
        <w:t>arrangements</w:t>
      </w:r>
      <w:r w:rsidRPr="003F2F36">
        <w:rPr>
          <w:spacing w:val="-15"/>
        </w:rPr>
        <w:t xml:space="preserve"> </w:t>
      </w:r>
      <w:r w:rsidRPr="003F2F36">
        <w:t>made</w:t>
      </w:r>
      <w:r w:rsidRPr="003F2F36">
        <w:rPr>
          <w:spacing w:val="-17"/>
        </w:rPr>
        <w:t xml:space="preserve"> </w:t>
      </w:r>
      <w:r w:rsidRPr="003F2F36">
        <w:t>by the</w:t>
      </w:r>
      <w:r w:rsidRPr="003F2F36">
        <w:rPr>
          <w:spacing w:val="-3"/>
        </w:rPr>
        <w:t xml:space="preserve"> </w:t>
      </w:r>
      <w:r w:rsidRPr="003F2F36">
        <w:t>Secretary</w:t>
      </w:r>
      <w:r w:rsidRPr="003F2F36">
        <w:rPr>
          <w:spacing w:val="-2"/>
        </w:rPr>
        <w:t xml:space="preserve"> </w:t>
      </w:r>
      <w:r w:rsidRPr="003F2F36">
        <w:t>of State with</w:t>
      </w:r>
      <w:r w:rsidRPr="003F2F36">
        <w:rPr>
          <w:spacing w:val="-1"/>
        </w:rPr>
        <w:t xml:space="preserve"> </w:t>
      </w:r>
      <w:r w:rsidRPr="003F2F36">
        <w:t>the</w:t>
      </w:r>
      <w:r w:rsidRPr="003F2F36">
        <w:rPr>
          <w:spacing w:val="-3"/>
        </w:rPr>
        <w:t xml:space="preserve"> </w:t>
      </w:r>
      <w:r w:rsidRPr="003F2F36">
        <w:t>consent of</w:t>
      </w:r>
      <w:r w:rsidRPr="003F2F36">
        <w:rPr>
          <w:spacing w:val="-2"/>
        </w:rPr>
        <w:t xml:space="preserve"> </w:t>
      </w:r>
      <w:r w:rsidRPr="003F2F36">
        <w:t>the</w:t>
      </w:r>
      <w:r w:rsidRPr="003F2F36">
        <w:rPr>
          <w:spacing w:val="-1"/>
        </w:rPr>
        <w:t xml:space="preserve"> </w:t>
      </w:r>
      <w:r w:rsidRPr="003F2F36">
        <w:t>Treasury</w:t>
      </w:r>
      <w:r w:rsidRPr="003F2F36">
        <w:rPr>
          <w:spacing w:val="-2"/>
        </w:rPr>
        <w:t xml:space="preserve"> </w:t>
      </w:r>
      <w:r w:rsidRPr="003F2F36">
        <w:t>which</w:t>
      </w:r>
      <w:r w:rsidRPr="003F2F36">
        <w:rPr>
          <w:spacing w:val="-1"/>
        </w:rPr>
        <w:t xml:space="preserve"> </w:t>
      </w:r>
      <w:r w:rsidRPr="003F2F36">
        <w:t>is</w:t>
      </w:r>
      <w:r w:rsidRPr="003F2F36">
        <w:rPr>
          <w:spacing w:val="-2"/>
        </w:rPr>
        <w:t xml:space="preserve"> </w:t>
      </w:r>
      <w:r w:rsidRPr="003F2F36">
        <w:t>charged either to</w:t>
      </w:r>
      <w:r w:rsidRPr="003F2F36">
        <w:rPr>
          <w:spacing w:val="-5"/>
        </w:rPr>
        <w:t xml:space="preserve"> </w:t>
      </w:r>
      <w:r w:rsidRPr="003F2F36">
        <w:t>the</w:t>
      </w:r>
      <w:r w:rsidRPr="003F2F36">
        <w:rPr>
          <w:spacing w:val="-5"/>
        </w:rPr>
        <w:t xml:space="preserve"> </w:t>
      </w:r>
      <w:r w:rsidRPr="003F2F36">
        <w:t>National</w:t>
      </w:r>
      <w:r w:rsidRPr="003F2F36">
        <w:rPr>
          <w:spacing w:val="-2"/>
        </w:rPr>
        <w:t xml:space="preserve"> </w:t>
      </w:r>
      <w:r w:rsidRPr="003F2F36">
        <w:t>Insurance</w:t>
      </w:r>
      <w:r w:rsidRPr="003F2F36">
        <w:rPr>
          <w:spacing w:val="-5"/>
        </w:rPr>
        <w:t xml:space="preserve"> </w:t>
      </w:r>
      <w:r w:rsidRPr="003F2F36">
        <w:t>Fund</w:t>
      </w:r>
      <w:r w:rsidRPr="003F2F36">
        <w:rPr>
          <w:spacing w:val="-3"/>
        </w:rPr>
        <w:t xml:space="preserve"> </w:t>
      </w:r>
      <w:r w:rsidRPr="003F2F36">
        <w:t>or</w:t>
      </w:r>
      <w:r w:rsidRPr="003F2F36">
        <w:rPr>
          <w:spacing w:val="-5"/>
        </w:rPr>
        <w:t xml:space="preserve"> </w:t>
      </w:r>
      <w:r w:rsidRPr="003F2F36">
        <w:t>to</w:t>
      </w:r>
      <w:r w:rsidRPr="003F2F36">
        <w:rPr>
          <w:spacing w:val="-4"/>
        </w:rPr>
        <w:t xml:space="preserve"> </w:t>
      </w:r>
      <w:r w:rsidRPr="003F2F36">
        <w:t>a</w:t>
      </w:r>
      <w:r w:rsidRPr="003F2F36">
        <w:rPr>
          <w:spacing w:val="-3"/>
        </w:rPr>
        <w:t xml:space="preserve"> </w:t>
      </w:r>
      <w:r w:rsidRPr="003F2F36">
        <w:t>Departmental</w:t>
      </w:r>
      <w:r w:rsidRPr="003F2F36">
        <w:rPr>
          <w:spacing w:val="-2"/>
        </w:rPr>
        <w:t xml:space="preserve"> </w:t>
      </w:r>
      <w:r w:rsidRPr="003F2F36">
        <w:t>Expenditure</w:t>
      </w:r>
      <w:r w:rsidRPr="003F2F36">
        <w:rPr>
          <w:spacing w:val="-5"/>
        </w:rPr>
        <w:t xml:space="preserve"> </w:t>
      </w:r>
      <w:r w:rsidRPr="003F2F36">
        <w:t>Vote</w:t>
      </w:r>
      <w:r w:rsidRPr="003F2F36">
        <w:rPr>
          <w:spacing w:val="-5"/>
        </w:rPr>
        <w:t xml:space="preserve"> </w:t>
      </w:r>
      <w:r w:rsidRPr="003F2F36">
        <w:t>to</w:t>
      </w:r>
      <w:r w:rsidRPr="003F2F36">
        <w:rPr>
          <w:spacing w:val="-5"/>
        </w:rPr>
        <w:t xml:space="preserve"> </w:t>
      </w:r>
      <w:r w:rsidRPr="003F2F36">
        <w:t>which payments</w:t>
      </w:r>
      <w:r w:rsidRPr="003F2F36">
        <w:rPr>
          <w:spacing w:val="-1"/>
        </w:rPr>
        <w:t xml:space="preserve"> </w:t>
      </w:r>
      <w:r w:rsidRPr="003F2F36">
        <w:t>of</w:t>
      </w:r>
      <w:r w:rsidRPr="003F2F36">
        <w:rPr>
          <w:spacing w:val="-1"/>
        </w:rPr>
        <w:t xml:space="preserve"> </w:t>
      </w:r>
      <w:r w:rsidRPr="003F2F36">
        <w:t>benefit</w:t>
      </w:r>
      <w:r w:rsidRPr="003F2F36">
        <w:rPr>
          <w:spacing w:val="-1"/>
        </w:rPr>
        <w:t xml:space="preserve"> </w:t>
      </w:r>
      <w:r w:rsidRPr="003F2F36">
        <w:t>or</w:t>
      </w:r>
      <w:r w:rsidRPr="003F2F36">
        <w:rPr>
          <w:spacing w:val="-2"/>
        </w:rPr>
        <w:t xml:space="preserve"> </w:t>
      </w:r>
      <w:r w:rsidRPr="003F2F36">
        <w:t>tax</w:t>
      </w:r>
      <w:r w:rsidRPr="003F2F36">
        <w:rPr>
          <w:spacing w:val="-1"/>
        </w:rPr>
        <w:t xml:space="preserve"> </w:t>
      </w:r>
      <w:r w:rsidRPr="003F2F36">
        <w:t>credits</w:t>
      </w:r>
      <w:r w:rsidRPr="003F2F36">
        <w:rPr>
          <w:spacing w:val="-1"/>
        </w:rPr>
        <w:t xml:space="preserve"> </w:t>
      </w:r>
      <w:r w:rsidRPr="003F2F36">
        <w:t>under</w:t>
      </w:r>
      <w:r w:rsidRPr="003F2F36">
        <w:rPr>
          <w:spacing w:val="-2"/>
        </w:rPr>
        <w:t xml:space="preserve"> </w:t>
      </w:r>
      <w:r w:rsidRPr="003F2F36">
        <w:t>the</w:t>
      </w:r>
      <w:r w:rsidRPr="003F2F36">
        <w:rPr>
          <w:spacing w:val="-2"/>
        </w:rPr>
        <w:t xml:space="preserve"> </w:t>
      </w:r>
      <w:r w:rsidRPr="003F2F36">
        <w:t>benefit</w:t>
      </w:r>
      <w:r w:rsidRPr="003F2F36">
        <w:rPr>
          <w:spacing w:val="-1"/>
        </w:rPr>
        <w:t xml:space="preserve"> </w:t>
      </w:r>
      <w:r w:rsidRPr="003F2F36">
        <w:t>Acts</w:t>
      </w:r>
      <w:r w:rsidRPr="003F2F36">
        <w:rPr>
          <w:spacing w:val="-1"/>
        </w:rPr>
        <w:t xml:space="preserve"> </w:t>
      </w:r>
      <w:r w:rsidRPr="003F2F36">
        <w:t>or</w:t>
      </w:r>
      <w:r w:rsidRPr="003F2F36">
        <w:rPr>
          <w:spacing w:val="-2"/>
        </w:rPr>
        <w:t xml:space="preserve"> </w:t>
      </w:r>
      <w:r w:rsidRPr="003F2F36">
        <w:t>the</w:t>
      </w:r>
      <w:r w:rsidRPr="003F2F36">
        <w:rPr>
          <w:spacing w:val="-2"/>
        </w:rPr>
        <w:t xml:space="preserve"> </w:t>
      </w:r>
      <w:r w:rsidRPr="003F2F36">
        <w:t>Tax</w:t>
      </w:r>
      <w:r w:rsidRPr="003F2F36">
        <w:rPr>
          <w:spacing w:val="-1"/>
        </w:rPr>
        <w:t xml:space="preserve"> </w:t>
      </w:r>
      <w:r w:rsidRPr="003F2F36">
        <w:t>Credits</w:t>
      </w:r>
      <w:r w:rsidRPr="003F2F36">
        <w:rPr>
          <w:spacing w:val="-1"/>
        </w:rPr>
        <w:t xml:space="preserve"> </w:t>
      </w:r>
      <w:r w:rsidRPr="003F2F36">
        <w:t xml:space="preserve">Act 2002 </w:t>
      </w:r>
      <w:hyperlink w:anchor="_bookmark12" w:history="1">
        <w:r w:rsidRPr="003F2F36">
          <w:rPr>
            <w:color w:val="005DA1"/>
            <w:position w:val="7"/>
            <w:sz w:val="13"/>
            <w:u w:val="single" w:color="005DA1"/>
          </w:rPr>
          <w:t>14</w:t>
        </w:r>
      </w:hyperlink>
      <w:r w:rsidRPr="003F2F36">
        <w:rPr>
          <w:color w:val="005DA1"/>
          <w:spacing w:val="40"/>
          <w:position w:val="7"/>
          <w:sz w:val="13"/>
        </w:rPr>
        <w:t xml:space="preserve"> </w:t>
      </w:r>
      <w:r w:rsidRPr="003F2F36">
        <w:t>are charged;</w:t>
      </w:r>
    </w:p>
    <w:p w14:paraId="7360C199" w14:textId="77777777" w:rsidR="00B84036" w:rsidRPr="003F2F36" w:rsidRDefault="009A44C3">
      <w:pPr>
        <w:pStyle w:val="BodyText"/>
        <w:spacing w:before="81"/>
        <w:ind w:left="760" w:right="757"/>
        <w:jc w:val="both"/>
      </w:pPr>
      <w:r w:rsidRPr="003F2F36">
        <w:t>“contributory employment and support allowance” means an allowance under Part</w:t>
      </w:r>
      <w:r w:rsidRPr="003F2F36">
        <w:rPr>
          <w:spacing w:val="-16"/>
        </w:rPr>
        <w:t xml:space="preserve"> </w:t>
      </w:r>
      <w:r w:rsidRPr="003F2F36">
        <w:t>1</w:t>
      </w:r>
      <w:r w:rsidRPr="003F2F36">
        <w:rPr>
          <w:spacing w:val="-16"/>
        </w:rPr>
        <w:t xml:space="preserve"> </w:t>
      </w:r>
      <w:r w:rsidRPr="003F2F36">
        <w:t>of</w:t>
      </w:r>
      <w:r w:rsidRPr="003F2F36">
        <w:rPr>
          <w:spacing w:val="-17"/>
        </w:rPr>
        <w:t xml:space="preserve"> </w:t>
      </w:r>
      <w:r w:rsidRPr="003F2F36">
        <w:t>the</w:t>
      </w:r>
      <w:r w:rsidRPr="003F2F36">
        <w:rPr>
          <w:spacing w:val="-15"/>
        </w:rPr>
        <w:t xml:space="preserve"> </w:t>
      </w:r>
      <w:r w:rsidRPr="003F2F36">
        <w:t>Welfare</w:t>
      </w:r>
      <w:r w:rsidRPr="003F2F36">
        <w:rPr>
          <w:spacing w:val="-17"/>
        </w:rPr>
        <w:t xml:space="preserve"> </w:t>
      </w:r>
      <w:r w:rsidRPr="003F2F36">
        <w:t>Reform</w:t>
      </w:r>
      <w:r w:rsidRPr="003F2F36">
        <w:rPr>
          <w:spacing w:val="-16"/>
        </w:rPr>
        <w:t xml:space="preserve"> </w:t>
      </w:r>
      <w:r w:rsidRPr="003F2F36">
        <w:t>Act</w:t>
      </w:r>
      <w:r w:rsidRPr="003F2F36">
        <w:rPr>
          <w:spacing w:val="-16"/>
        </w:rPr>
        <w:t xml:space="preserve"> </w:t>
      </w:r>
      <w:r w:rsidRPr="003F2F36">
        <w:t>2007</w:t>
      </w:r>
      <w:r w:rsidRPr="003F2F36">
        <w:rPr>
          <w:spacing w:val="-15"/>
        </w:rPr>
        <w:t xml:space="preserve"> </w:t>
      </w:r>
      <w:r w:rsidRPr="003F2F36">
        <w:t>as</w:t>
      </w:r>
      <w:r w:rsidRPr="003F2F36">
        <w:rPr>
          <w:spacing w:val="-16"/>
        </w:rPr>
        <w:t xml:space="preserve"> </w:t>
      </w:r>
      <w:r w:rsidRPr="003F2F36">
        <w:t>amended</w:t>
      </w:r>
      <w:r w:rsidRPr="003F2F36">
        <w:rPr>
          <w:spacing w:val="-16"/>
        </w:rPr>
        <w:t xml:space="preserve"> </w:t>
      </w:r>
      <w:r w:rsidRPr="003F2F36">
        <w:t>by</w:t>
      </w:r>
      <w:r w:rsidRPr="003F2F36">
        <w:rPr>
          <w:spacing w:val="-16"/>
        </w:rPr>
        <w:t xml:space="preserve"> </w:t>
      </w:r>
      <w:r w:rsidRPr="003F2F36">
        <w:t>the</w:t>
      </w:r>
      <w:r w:rsidRPr="003F2F36">
        <w:rPr>
          <w:spacing w:val="-17"/>
        </w:rPr>
        <w:t xml:space="preserve"> </w:t>
      </w:r>
      <w:r w:rsidRPr="003F2F36">
        <w:t>provisions</w:t>
      </w:r>
      <w:r w:rsidRPr="003F2F36">
        <w:rPr>
          <w:spacing w:val="-17"/>
        </w:rPr>
        <w:t xml:space="preserve"> </w:t>
      </w:r>
      <w:r w:rsidRPr="003F2F36">
        <w:t>of</w:t>
      </w:r>
      <w:r w:rsidRPr="003F2F36">
        <w:rPr>
          <w:spacing w:val="-17"/>
        </w:rPr>
        <w:t xml:space="preserve"> </w:t>
      </w:r>
      <w:r w:rsidRPr="003F2F36">
        <w:t xml:space="preserve">Schedule 3, and Part 1 of Schedule 14, to the Welfare Reform Act 2012 that remove references to an income-related allowance and a contributory allowance under Part 1 of the Welfare Reform Act 2007 as that Part has effect apart from those </w:t>
      </w:r>
      <w:r w:rsidRPr="003F2F36">
        <w:rPr>
          <w:spacing w:val="-2"/>
        </w:rPr>
        <w:t>provisions.</w:t>
      </w:r>
      <w:hyperlink w:anchor="_bookmark13" w:history="1">
        <w:r w:rsidRPr="003F2F36">
          <w:rPr>
            <w:color w:val="005DA1"/>
            <w:spacing w:val="-2"/>
            <w:position w:val="7"/>
            <w:sz w:val="13"/>
            <w:u w:val="single" w:color="005DA1"/>
          </w:rPr>
          <w:t>15</w:t>
        </w:r>
      </w:hyperlink>
      <w:r w:rsidRPr="003F2F36">
        <w:rPr>
          <w:spacing w:val="-2"/>
        </w:rPr>
        <w:t>;</w:t>
      </w:r>
    </w:p>
    <w:p w14:paraId="61EFF37B" w14:textId="77777777" w:rsidR="00B84036" w:rsidRPr="003F2F36" w:rsidRDefault="009A44C3">
      <w:pPr>
        <w:pStyle w:val="BodyText"/>
        <w:spacing w:before="80" w:line="316" w:lineRule="auto"/>
        <w:ind w:left="760" w:right="734"/>
      </w:pPr>
      <w:r w:rsidRPr="003F2F36">
        <w:t>“council</w:t>
      </w:r>
      <w:r w:rsidRPr="003F2F36">
        <w:rPr>
          <w:spacing w:val="-1"/>
        </w:rPr>
        <w:t xml:space="preserve"> </w:t>
      </w:r>
      <w:r w:rsidRPr="003F2F36">
        <w:t>tax</w:t>
      </w:r>
      <w:r w:rsidRPr="003F2F36">
        <w:rPr>
          <w:spacing w:val="-2"/>
        </w:rPr>
        <w:t xml:space="preserve"> </w:t>
      </w:r>
      <w:r w:rsidRPr="003F2F36">
        <w:t>benefit”</w:t>
      </w:r>
      <w:r w:rsidRPr="003F2F36">
        <w:rPr>
          <w:spacing w:val="-4"/>
        </w:rPr>
        <w:t xml:space="preserve"> </w:t>
      </w:r>
      <w:r w:rsidRPr="003F2F36">
        <w:t>means</w:t>
      </w:r>
      <w:r w:rsidRPr="003F2F36">
        <w:rPr>
          <w:spacing w:val="-5"/>
        </w:rPr>
        <w:t xml:space="preserve"> </w:t>
      </w:r>
      <w:r w:rsidRPr="003F2F36">
        <w:t>council</w:t>
      </w:r>
      <w:r w:rsidRPr="003F2F36">
        <w:rPr>
          <w:spacing w:val="-1"/>
        </w:rPr>
        <w:t xml:space="preserve"> </w:t>
      </w:r>
      <w:r w:rsidRPr="003F2F36">
        <w:t>tax</w:t>
      </w:r>
      <w:r w:rsidRPr="003F2F36">
        <w:rPr>
          <w:spacing w:val="-4"/>
        </w:rPr>
        <w:t xml:space="preserve"> </w:t>
      </w:r>
      <w:r w:rsidRPr="003F2F36">
        <w:t>benefit</w:t>
      </w:r>
      <w:r w:rsidRPr="003F2F36">
        <w:rPr>
          <w:spacing w:val="-3"/>
        </w:rPr>
        <w:t xml:space="preserve"> </w:t>
      </w:r>
      <w:r w:rsidRPr="003F2F36">
        <w:t>under</w:t>
      </w:r>
      <w:r w:rsidRPr="003F2F36">
        <w:rPr>
          <w:spacing w:val="-5"/>
        </w:rPr>
        <w:t xml:space="preserve"> </w:t>
      </w:r>
      <w:r w:rsidRPr="003F2F36">
        <w:t>Part</w:t>
      </w:r>
      <w:r w:rsidRPr="003F2F36">
        <w:rPr>
          <w:spacing w:val="-3"/>
        </w:rPr>
        <w:t xml:space="preserve"> </w:t>
      </w:r>
      <w:r w:rsidRPr="003F2F36">
        <w:t>7</w:t>
      </w:r>
      <w:r w:rsidRPr="003F2F36">
        <w:rPr>
          <w:spacing w:val="-2"/>
        </w:rPr>
        <w:t xml:space="preserve"> </w:t>
      </w:r>
      <w:r w:rsidRPr="003F2F36">
        <w:t>of</w:t>
      </w:r>
      <w:r w:rsidRPr="003F2F36">
        <w:rPr>
          <w:spacing w:val="-5"/>
        </w:rPr>
        <w:t xml:space="preserve"> </w:t>
      </w:r>
      <w:r w:rsidRPr="003F2F36">
        <w:t>the</w:t>
      </w:r>
      <w:r w:rsidRPr="003F2F36">
        <w:rPr>
          <w:spacing w:val="-5"/>
        </w:rPr>
        <w:t xml:space="preserve"> </w:t>
      </w:r>
      <w:r w:rsidRPr="003F2F36">
        <w:t>SSCBA; “couple” has the meaning given by paragraph 4;</w:t>
      </w:r>
    </w:p>
    <w:p w14:paraId="4D5C9AE9" w14:textId="77777777" w:rsidR="00B84036" w:rsidRPr="003F2F36" w:rsidRDefault="009A44C3">
      <w:pPr>
        <w:pStyle w:val="BodyText"/>
        <w:spacing w:before="4"/>
        <w:ind w:left="760" w:right="734"/>
      </w:pPr>
      <w:r w:rsidRPr="003F2F36">
        <w:t>“”the</w:t>
      </w:r>
      <w:r w:rsidRPr="003F2F36">
        <w:rPr>
          <w:spacing w:val="40"/>
        </w:rPr>
        <w:t xml:space="preserve"> </w:t>
      </w:r>
      <w:r w:rsidRPr="003F2F36">
        <w:t>DACYP</w:t>
      </w:r>
      <w:r w:rsidRPr="003F2F36">
        <w:rPr>
          <w:spacing w:val="40"/>
        </w:rPr>
        <w:t xml:space="preserve"> </w:t>
      </w:r>
      <w:r w:rsidRPr="003F2F36">
        <w:t>Regulations”</w:t>
      </w:r>
      <w:r w:rsidRPr="003F2F36">
        <w:rPr>
          <w:spacing w:val="40"/>
        </w:rPr>
        <w:t xml:space="preserve"> </w:t>
      </w:r>
      <w:r w:rsidRPr="003F2F36">
        <w:t>means</w:t>
      </w:r>
      <w:r w:rsidRPr="003F2F36">
        <w:rPr>
          <w:spacing w:val="40"/>
        </w:rPr>
        <w:t xml:space="preserve"> </w:t>
      </w:r>
      <w:r w:rsidRPr="003F2F36">
        <w:t>the</w:t>
      </w:r>
      <w:r w:rsidRPr="003F2F36">
        <w:rPr>
          <w:spacing w:val="40"/>
        </w:rPr>
        <w:t xml:space="preserve"> </w:t>
      </w:r>
      <w:r w:rsidRPr="003F2F36">
        <w:t>Disability</w:t>
      </w:r>
      <w:r w:rsidRPr="003F2F36">
        <w:rPr>
          <w:spacing w:val="40"/>
        </w:rPr>
        <w:t xml:space="preserve"> </w:t>
      </w:r>
      <w:r w:rsidRPr="003F2F36">
        <w:t>Assistance</w:t>
      </w:r>
      <w:r w:rsidRPr="003F2F36">
        <w:rPr>
          <w:spacing w:val="40"/>
        </w:rPr>
        <w:t xml:space="preserve"> </w:t>
      </w:r>
      <w:r w:rsidRPr="003F2F36">
        <w:t>for</w:t>
      </w:r>
      <w:r w:rsidRPr="003F2F36">
        <w:rPr>
          <w:spacing w:val="40"/>
        </w:rPr>
        <w:t xml:space="preserve"> </w:t>
      </w:r>
      <w:r w:rsidRPr="003F2F36">
        <w:t>Children</w:t>
      </w:r>
      <w:r w:rsidRPr="003F2F36">
        <w:rPr>
          <w:spacing w:val="40"/>
        </w:rPr>
        <w:t xml:space="preserve"> </w:t>
      </w:r>
      <w:r w:rsidRPr="003F2F36">
        <w:t>and Young People (Scotland) Regulations 2021”</w:t>
      </w:r>
    </w:p>
    <w:p w14:paraId="74AFC5B1" w14:textId="77777777" w:rsidR="00DD1028" w:rsidRPr="003F2F36" w:rsidRDefault="00DD1028" w:rsidP="00DD1028">
      <w:pPr>
        <w:pStyle w:val="BodyText"/>
        <w:spacing w:before="80"/>
        <w:ind w:left="760" w:right="731"/>
      </w:pPr>
      <w:r w:rsidRPr="003F2F36">
        <w:t>““the DAWAP Regulations” means the Disability Assistance for Working Age People (Scotland) Regulations 2022(a);”.</w:t>
      </w:r>
    </w:p>
    <w:p w14:paraId="16400A78" w14:textId="77777777" w:rsidR="00B84036" w:rsidRPr="003F2F36" w:rsidRDefault="009A44C3">
      <w:pPr>
        <w:pStyle w:val="BodyText"/>
        <w:spacing w:before="80"/>
        <w:ind w:left="760" w:right="963"/>
        <w:jc w:val="both"/>
      </w:pPr>
      <w:r w:rsidRPr="003F2F36">
        <w:t>“designated office” means the office of the authority designated by it for the receipt</w:t>
      </w:r>
      <w:r w:rsidRPr="003F2F36">
        <w:rPr>
          <w:spacing w:val="-12"/>
        </w:rPr>
        <w:t xml:space="preserve"> </w:t>
      </w:r>
      <w:r w:rsidRPr="003F2F36">
        <w:t>of</w:t>
      </w:r>
      <w:r w:rsidRPr="003F2F36">
        <w:rPr>
          <w:spacing w:val="-13"/>
        </w:rPr>
        <w:t xml:space="preserve"> </w:t>
      </w:r>
      <w:r w:rsidRPr="003F2F36">
        <w:t>applications—(a)</w:t>
      </w:r>
      <w:r w:rsidRPr="003F2F36">
        <w:rPr>
          <w:spacing w:val="-12"/>
        </w:rPr>
        <w:t xml:space="preserve"> </w:t>
      </w:r>
      <w:r w:rsidRPr="003F2F36">
        <w:t>by</w:t>
      </w:r>
      <w:r w:rsidRPr="003F2F36">
        <w:rPr>
          <w:spacing w:val="-13"/>
        </w:rPr>
        <w:t xml:space="preserve"> </w:t>
      </w:r>
      <w:r w:rsidRPr="003F2F36">
        <w:t>notice</w:t>
      </w:r>
      <w:r w:rsidRPr="003F2F36">
        <w:rPr>
          <w:spacing w:val="-15"/>
        </w:rPr>
        <w:t xml:space="preserve"> </w:t>
      </w:r>
      <w:r w:rsidRPr="003F2F36">
        <w:t>upon</w:t>
      </w:r>
      <w:r w:rsidRPr="003F2F36">
        <w:rPr>
          <w:spacing w:val="-7"/>
        </w:rPr>
        <w:t xml:space="preserve"> </w:t>
      </w:r>
      <w:r w:rsidRPr="003F2F36">
        <w:t>or</w:t>
      </w:r>
      <w:r w:rsidRPr="003F2F36">
        <w:rPr>
          <w:spacing w:val="-12"/>
        </w:rPr>
        <w:t xml:space="preserve"> </w:t>
      </w:r>
      <w:r w:rsidRPr="003F2F36">
        <w:t>with</w:t>
      </w:r>
      <w:r w:rsidRPr="003F2F36">
        <w:rPr>
          <w:spacing w:val="-12"/>
        </w:rPr>
        <w:t xml:space="preserve"> </w:t>
      </w:r>
      <w:r w:rsidRPr="003F2F36">
        <w:t>a</w:t>
      </w:r>
      <w:r w:rsidRPr="003F2F36">
        <w:rPr>
          <w:spacing w:val="-12"/>
        </w:rPr>
        <w:t xml:space="preserve"> </w:t>
      </w:r>
      <w:r w:rsidRPr="003F2F36">
        <w:t>form</w:t>
      </w:r>
      <w:r w:rsidRPr="003F2F36">
        <w:rPr>
          <w:spacing w:val="-10"/>
        </w:rPr>
        <w:t xml:space="preserve"> </w:t>
      </w:r>
      <w:r w:rsidRPr="003F2F36">
        <w:t>supplied</w:t>
      </w:r>
      <w:r w:rsidRPr="003F2F36">
        <w:rPr>
          <w:spacing w:val="-12"/>
        </w:rPr>
        <w:t xml:space="preserve"> </w:t>
      </w:r>
      <w:r w:rsidRPr="003F2F36">
        <w:t>by</w:t>
      </w:r>
      <w:r w:rsidRPr="003F2F36">
        <w:rPr>
          <w:spacing w:val="-13"/>
        </w:rPr>
        <w:t xml:space="preserve"> </w:t>
      </w:r>
      <w:r w:rsidRPr="003F2F36">
        <w:t>it</w:t>
      </w:r>
      <w:r w:rsidRPr="003F2F36">
        <w:rPr>
          <w:spacing w:val="-12"/>
        </w:rPr>
        <w:t xml:space="preserve"> </w:t>
      </w:r>
      <w:r w:rsidRPr="003F2F36">
        <w:t>for</w:t>
      </w:r>
      <w:r w:rsidRPr="003F2F36">
        <w:rPr>
          <w:spacing w:val="-12"/>
        </w:rPr>
        <w:t xml:space="preserve"> </w:t>
      </w:r>
      <w:r w:rsidRPr="003F2F36">
        <w:t>the purpose of making an application; or</w:t>
      </w:r>
    </w:p>
    <w:p w14:paraId="31DE581D" w14:textId="77777777" w:rsidR="00B84036" w:rsidRPr="003F2F36" w:rsidRDefault="00B84036">
      <w:pPr>
        <w:pStyle w:val="BodyText"/>
        <w:spacing w:before="159"/>
      </w:pPr>
    </w:p>
    <w:p w14:paraId="39E7250E" w14:textId="77777777" w:rsidR="00B84036" w:rsidRPr="003F2F36" w:rsidRDefault="009A44C3">
      <w:pPr>
        <w:pStyle w:val="ListParagraph"/>
        <w:numPr>
          <w:ilvl w:val="0"/>
          <w:numId w:val="288"/>
        </w:numPr>
        <w:tabs>
          <w:tab w:val="left" w:pos="1139"/>
        </w:tabs>
        <w:ind w:right="964" w:firstLine="0"/>
        <w:rPr>
          <w:sz w:val="20"/>
        </w:rPr>
      </w:pPr>
      <w:r w:rsidRPr="003F2F36">
        <w:rPr>
          <w:sz w:val="20"/>
        </w:rPr>
        <w:t>by reference upon or with such a form to some other document available from it and sent by electronic means or otherwise on application and without charge; or</w:t>
      </w:r>
    </w:p>
    <w:p w14:paraId="73855FBA" w14:textId="77777777" w:rsidR="00B84036" w:rsidRPr="003F2F36" w:rsidRDefault="00B84036">
      <w:pPr>
        <w:pStyle w:val="BodyText"/>
        <w:spacing w:before="160"/>
      </w:pPr>
    </w:p>
    <w:p w14:paraId="5EB65403" w14:textId="77777777" w:rsidR="00B84036" w:rsidRPr="003F2F36" w:rsidRDefault="009A44C3">
      <w:pPr>
        <w:pStyle w:val="ListParagraph"/>
        <w:numPr>
          <w:ilvl w:val="0"/>
          <w:numId w:val="288"/>
        </w:numPr>
        <w:tabs>
          <w:tab w:val="left" w:pos="1113"/>
        </w:tabs>
        <w:ind w:left="1113" w:hanging="353"/>
        <w:rPr>
          <w:sz w:val="20"/>
        </w:rPr>
      </w:pPr>
      <w:r w:rsidRPr="003F2F36">
        <w:rPr>
          <w:sz w:val="20"/>
        </w:rPr>
        <w:t>by</w:t>
      </w:r>
      <w:r w:rsidRPr="003F2F36">
        <w:rPr>
          <w:spacing w:val="-6"/>
          <w:sz w:val="20"/>
        </w:rPr>
        <w:t xml:space="preserve"> </w:t>
      </w:r>
      <w:r w:rsidRPr="003F2F36">
        <w:rPr>
          <w:sz w:val="20"/>
        </w:rPr>
        <w:t>any</w:t>
      </w:r>
      <w:r w:rsidRPr="003F2F36">
        <w:rPr>
          <w:spacing w:val="-4"/>
          <w:sz w:val="20"/>
        </w:rPr>
        <w:t xml:space="preserve"> </w:t>
      </w:r>
      <w:r w:rsidRPr="003F2F36">
        <w:rPr>
          <w:sz w:val="20"/>
        </w:rPr>
        <w:t>combination</w:t>
      </w:r>
      <w:r w:rsidRPr="003F2F36">
        <w:rPr>
          <w:spacing w:val="-8"/>
          <w:sz w:val="20"/>
        </w:rPr>
        <w:t xml:space="preserve"> </w:t>
      </w:r>
      <w:r w:rsidRPr="003F2F36">
        <w:rPr>
          <w:sz w:val="20"/>
        </w:rPr>
        <w:t>of</w:t>
      </w:r>
      <w:r w:rsidRPr="003F2F36">
        <w:rPr>
          <w:spacing w:val="-7"/>
          <w:sz w:val="20"/>
        </w:rPr>
        <w:t xml:space="preserve"> </w:t>
      </w:r>
      <w:r w:rsidRPr="003F2F36">
        <w:rPr>
          <w:sz w:val="20"/>
        </w:rPr>
        <w:t>the</w:t>
      </w:r>
      <w:r w:rsidRPr="003F2F36">
        <w:rPr>
          <w:spacing w:val="-4"/>
          <w:sz w:val="20"/>
        </w:rPr>
        <w:t xml:space="preserve"> </w:t>
      </w:r>
      <w:r w:rsidRPr="003F2F36">
        <w:rPr>
          <w:sz w:val="20"/>
        </w:rPr>
        <w:t>provisions</w:t>
      </w:r>
      <w:r w:rsidRPr="003F2F36">
        <w:rPr>
          <w:spacing w:val="-7"/>
          <w:sz w:val="20"/>
        </w:rPr>
        <w:t xml:space="preserve"> </w:t>
      </w:r>
      <w:r w:rsidRPr="003F2F36">
        <w:rPr>
          <w:sz w:val="20"/>
        </w:rPr>
        <w:t>set</w:t>
      </w:r>
      <w:r w:rsidRPr="003F2F36">
        <w:rPr>
          <w:spacing w:val="-4"/>
          <w:sz w:val="20"/>
        </w:rPr>
        <w:t xml:space="preserve"> </w:t>
      </w:r>
      <w:r w:rsidRPr="003F2F36">
        <w:rPr>
          <w:sz w:val="20"/>
        </w:rPr>
        <w:t>out</w:t>
      </w:r>
      <w:r w:rsidRPr="003F2F36">
        <w:rPr>
          <w:spacing w:val="-3"/>
          <w:sz w:val="20"/>
        </w:rPr>
        <w:t xml:space="preserve"> </w:t>
      </w:r>
      <w:r w:rsidRPr="003F2F36">
        <w:rPr>
          <w:sz w:val="20"/>
        </w:rPr>
        <w:t>in</w:t>
      </w:r>
      <w:r w:rsidRPr="003F2F36">
        <w:rPr>
          <w:spacing w:val="-5"/>
          <w:sz w:val="20"/>
        </w:rPr>
        <w:t xml:space="preserve"> </w:t>
      </w:r>
      <w:r w:rsidRPr="003F2F36">
        <w:rPr>
          <w:sz w:val="20"/>
        </w:rPr>
        <w:t>paragraphs</w:t>
      </w:r>
      <w:r w:rsidRPr="003F2F36">
        <w:rPr>
          <w:spacing w:val="-7"/>
          <w:sz w:val="20"/>
        </w:rPr>
        <w:t xml:space="preserve"> </w:t>
      </w:r>
      <w:r w:rsidRPr="003F2F36">
        <w:rPr>
          <w:sz w:val="20"/>
        </w:rPr>
        <w:t>(a)</w:t>
      </w:r>
      <w:r w:rsidRPr="003F2F36">
        <w:rPr>
          <w:spacing w:val="-5"/>
          <w:sz w:val="20"/>
        </w:rPr>
        <w:t xml:space="preserve"> </w:t>
      </w:r>
      <w:r w:rsidRPr="003F2F36">
        <w:rPr>
          <w:sz w:val="20"/>
        </w:rPr>
        <w:t>and</w:t>
      </w:r>
      <w:r w:rsidRPr="003F2F36">
        <w:rPr>
          <w:spacing w:val="-4"/>
          <w:sz w:val="20"/>
        </w:rPr>
        <w:t xml:space="preserve"> (b);</w:t>
      </w:r>
    </w:p>
    <w:p w14:paraId="13C1D13B" w14:textId="77777777" w:rsidR="00B84036" w:rsidRPr="003F2F36" w:rsidRDefault="00B84036">
      <w:pPr>
        <w:pStyle w:val="BodyText"/>
        <w:spacing w:before="160"/>
      </w:pPr>
    </w:p>
    <w:p w14:paraId="0D848B9E" w14:textId="77777777" w:rsidR="00B84036" w:rsidRPr="003F2F36" w:rsidRDefault="009A44C3">
      <w:pPr>
        <w:pStyle w:val="BodyText"/>
        <w:ind w:left="760" w:right="734"/>
      </w:pPr>
      <w:r w:rsidRPr="003F2F36">
        <w:t>“disability</w:t>
      </w:r>
      <w:r w:rsidRPr="003F2F36">
        <w:rPr>
          <w:spacing w:val="-9"/>
        </w:rPr>
        <w:t xml:space="preserve"> </w:t>
      </w:r>
      <w:r w:rsidRPr="003F2F36">
        <w:t>living</w:t>
      </w:r>
      <w:r w:rsidRPr="003F2F36">
        <w:rPr>
          <w:spacing w:val="-6"/>
        </w:rPr>
        <w:t xml:space="preserve"> </w:t>
      </w:r>
      <w:r w:rsidRPr="003F2F36">
        <w:t>allowance”</w:t>
      </w:r>
      <w:r w:rsidRPr="003F2F36">
        <w:rPr>
          <w:spacing w:val="-5"/>
        </w:rPr>
        <w:t xml:space="preserve"> </w:t>
      </w:r>
      <w:r w:rsidRPr="003F2F36">
        <w:t>means</w:t>
      </w:r>
      <w:r w:rsidRPr="003F2F36">
        <w:rPr>
          <w:spacing w:val="-7"/>
        </w:rPr>
        <w:t xml:space="preserve"> </w:t>
      </w:r>
      <w:r w:rsidRPr="003F2F36">
        <w:t>a</w:t>
      </w:r>
      <w:r w:rsidRPr="003F2F36">
        <w:rPr>
          <w:spacing w:val="-6"/>
        </w:rPr>
        <w:t xml:space="preserve"> </w:t>
      </w:r>
      <w:r w:rsidRPr="003F2F36">
        <w:t>disability</w:t>
      </w:r>
      <w:r w:rsidRPr="003F2F36">
        <w:rPr>
          <w:spacing w:val="-7"/>
        </w:rPr>
        <w:t xml:space="preserve"> </w:t>
      </w:r>
      <w:r w:rsidRPr="003F2F36">
        <w:t>living</w:t>
      </w:r>
      <w:r w:rsidRPr="003F2F36">
        <w:rPr>
          <w:spacing w:val="-6"/>
        </w:rPr>
        <w:t xml:space="preserve"> </w:t>
      </w:r>
      <w:r w:rsidRPr="003F2F36">
        <w:t>allowance</w:t>
      </w:r>
      <w:r w:rsidRPr="003F2F36">
        <w:rPr>
          <w:spacing w:val="-8"/>
        </w:rPr>
        <w:t xml:space="preserve"> </w:t>
      </w:r>
      <w:r w:rsidRPr="003F2F36">
        <w:t>under</w:t>
      </w:r>
      <w:r w:rsidRPr="003F2F36">
        <w:rPr>
          <w:spacing w:val="-8"/>
        </w:rPr>
        <w:t xml:space="preserve"> </w:t>
      </w:r>
      <w:r w:rsidRPr="003F2F36">
        <w:t>section</w:t>
      </w:r>
      <w:r w:rsidRPr="003F2F36">
        <w:rPr>
          <w:spacing w:val="-6"/>
        </w:rPr>
        <w:t xml:space="preserve"> </w:t>
      </w:r>
      <w:r w:rsidRPr="003F2F36">
        <w:t>71 of the SSCBA</w:t>
      </w:r>
      <w:hyperlink w:anchor="_bookmark14" w:history="1">
        <w:r w:rsidRPr="003F2F36">
          <w:rPr>
            <w:color w:val="005DA1"/>
            <w:position w:val="7"/>
            <w:sz w:val="13"/>
            <w:u w:val="single" w:color="005DA1"/>
          </w:rPr>
          <w:t>16</w:t>
        </w:r>
      </w:hyperlink>
      <w:r w:rsidRPr="003F2F36">
        <w:t>;</w:t>
      </w:r>
    </w:p>
    <w:p w14:paraId="30ECF54E" w14:textId="77777777" w:rsidR="00B84036" w:rsidRPr="003F2F36" w:rsidRDefault="009A44C3">
      <w:pPr>
        <w:pStyle w:val="BodyText"/>
        <w:spacing w:before="80"/>
        <w:ind w:left="760" w:right="763"/>
        <w:jc w:val="both"/>
      </w:pPr>
      <w:r w:rsidRPr="003F2F36">
        <w:t>“earnings” has the meaning given by paragraph 41, 44, 51 or 53 as the case may be;</w:t>
      </w:r>
    </w:p>
    <w:p w14:paraId="0D8B8110" w14:textId="77777777" w:rsidR="00B84036" w:rsidRPr="003F2F36" w:rsidRDefault="009A44C3">
      <w:pPr>
        <w:pStyle w:val="BodyText"/>
        <w:spacing w:before="81"/>
        <w:ind w:left="760" w:right="762"/>
        <w:jc w:val="both"/>
      </w:pPr>
      <w:r w:rsidRPr="003F2F36">
        <w:t>“the Eileen Trust” means the charitable trust of that name established on 29th March</w:t>
      </w:r>
      <w:r w:rsidRPr="003F2F36">
        <w:rPr>
          <w:spacing w:val="12"/>
        </w:rPr>
        <w:t xml:space="preserve"> </w:t>
      </w:r>
      <w:r w:rsidRPr="003F2F36">
        <w:t>1993</w:t>
      </w:r>
      <w:r w:rsidRPr="003F2F36">
        <w:rPr>
          <w:spacing w:val="15"/>
        </w:rPr>
        <w:t xml:space="preserve"> </w:t>
      </w:r>
      <w:r w:rsidRPr="003F2F36">
        <w:t>out</w:t>
      </w:r>
      <w:r w:rsidRPr="003F2F36">
        <w:rPr>
          <w:spacing w:val="12"/>
        </w:rPr>
        <w:t xml:space="preserve"> </w:t>
      </w:r>
      <w:r w:rsidRPr="003F2F36">
        <w:t>of</w:t>
      </w:r>
      <w:r w:rsidRPr="003F2F36">
        <w:rPr>
          <w:spacing w:val="11"/>
        </w:rPr>
        <w:t xml:space="preserve"> </w:t>
      </w:r>
      <w:r w:rsidRPr="003F2F36">
        <w:t>funds</w:t>
      </w:r>
      <w:r w:rsidRPr="003F2F36">
        <w:rPr>
          <w:spacing w:val="11"/>
        </w:rPr>
        <w:t xml:space="preserve"> </w:t>
      </w:r>
      <w:r w:rsidRPr="003F2F36">
        <w:t>provided</w:t>
      </w:r>
      <w:r w:rsidRPr="003F2F36">
        <w:rPr>
          <w:spacing w:val="12"/>
        </w:rPr>
        <w:t xml:space="preserve"> </w:t>
      </w:r>
      <w:r w:rsidRPr="003F2F36">
        <w:t>by</w:t>
      </w:r>
      <w:r w:rsidRPr="003F2F36">
        <w:rPr>
          <w:spacing w:val="11"/>
        </w:rPr>
        <w:t xml:space="preserve"> </w:t>
      </w:r>
      <w:r w:rsidRPr="003F2F36">
        <w:t>the</w:t>
      </w:r>
      <w:r w:rsidRPr="003F2F36">
        <w:rPr>
          <w:spacing w:val="10"/>
        </w:rPr>
        <w:t xml:space="preserve"> </w:t>
      </w:r>
      <w:r w:rsidRPr="003F2F36">
        <w:t>Secretary</w:t>
      </w:r>
      <w:r w:rsidRPr="003F2F36">
        <w:rPr>
          <w:spacing w:val="12"/>
        </w:rPr>
        <w:t xml:space="preserve"> </w:t>
      </w:r>
      <w:r w:rsidRPr="003F2F36">
        <w:t>of</w:t>
      </w:r>
      <w:r w:rsidRPr="003F2F36">
        <w:rPr>
          <w:spacing w:val="11"/>
        </w:rPr>
        <w:t xml:space="preserve"> </w:t>
      </w:r>
      <w:r w:rsidRPr="003F2F36">
        <w:t>State</w:t>
      </w:r>
      <w:r w:rsidRPr="003F2F36">
        <w:rPr>
          <w:spacing w:val="10"/>
        </w:rPr>
        <w:t xml:space="preserve"> </w:t>
      </w:r>
      <w:r w:rsidRPr="003F2F36">
        <w:t>for</w:t>
      </w:r>
      <w:r w:rsidRPr="003F2F36">
        <w:rPr>
          <w:spacing w:val="11"/>
        </w:rPr>
        <w:t xml:space="preserve"> </w:t>
      </w:r>
      <w:r w:rsidRPr="003F2F36">
        <w:t>the</w:t>
      </w:r>
      <w:r w:rsidRPr="003F2F36">
        <w:rPr>
          <w:spacing w:val="10"/>
        </w:rPr>
        <w:t xml:space="preserve"> </w:t>
      </w:r>
      <w:r w:rsidRPr="003F2F36">
        <w:t>benefit</w:t>
      </w:r>
      <w:r w:rsidRPr="003F2F36">
        <w:rPr>
          <w:spacing w:val="12"/>
        </w:rPr>
        <w:t xml:space="preserve"> </w:t>
      </w:r>
      <w:r w:rsidRPr="003F2F36">
        <w:rPr>
          <w:spacing w:val="-5"/>
        </w:rPr>
        <w:t>of</w:t>
      </w:r>
    </w:p>
    <w:p w14:paraId="3BE3007B" w14:textId="77777777" w:rsidR="00B84036" w:rsidRPr="003F2F36" w:rsidRDefault="00B84036">
      <w:pPr>
        <w:jc w:val="both"/>
        <w:sectPr w:rsidR="00B84036" w:rsidRPr="003F2F36">
          <w:pgSz w:w="11900" w:h="16840"/>
          <w:pgMar w:top="1340" w:right="1080" w:bottom="280" w:left="1280" w:header="818" w:footer="0" w:gutter="0"/>
          <w:cols w:space="720"/>
        </w:sectPr>
      </w:pPr>
    </w:p>
    <w:p w14:paraId="0E9634F8" w14:textId="77777777" w:rsidR="00B84036" w:rsidRPr="003F2F36" w:rsidRDefault="009A44C3">
      <w:pPr>
        <w:pStyle w:val="BodyText"/>
        <w:spacing w:before="89"/>
        <w:ind w:left="760"/>
        <w:jc w:val="both"/>
      </w:pPr>
      <w:r w:rsidRPr="003F2F36">
        <w:lastRenderedPageBreak/>
        <w:t>persons</w:t>
      </w:r>
      <w:r w:rsidRPr="003F2F36">
        <w:rPr>
          <w:spacing w:val="-5"/>
        </w:rPr>
        <w:t xml:space="preserve"> </w:t>
      </w:r>
      <w:r w:rsidRPr="003F2F36">
        <w:t>eligible</w:t>
      </w:r>
      <w:r w:rsidRPr="003F2F36">
        <w:rPr>
          <w:spacing w:val="-7"/>
        </w:rPr>
        <w:t xml:space="preserve"> </w:t>
      </w:r>
      <w:r w:rsidRPr="003F2F36">
        <w:t>for</w:t>
      </w:r>
      <w:r w:rsidRPr="003F2F36">
        <w:rPr>
          <w:spacing w:val="-7"/>
        </w:rPr>
        <w:t xml:space="preserve"> </w:t>
      </w:r>
      <w:r w:rsidRPr="003F2F36">
        <w:t>payment</w:t>
      </w:r>
      <w:r w:rsidRPr="003F2F36">
        <w:rPr>
          <w:spacing w:val="-5"/>
        </w:rPr>
        <w:t xml:space="preserve"> </w:t>
      </w:r>
      <w:r w:rsidRPr="003F2F36">
        <w:t>in</w:t>
      </w:r>
      <w:r w:rsidRPr="003F2F36">
        <w:rPr>
          <w:spacing w:val="-5"/>
        </w:rPr>
        <w:t xml:space="preserve"> </w:t>
      </w:r>
      <w:r w:rsidRPr="003F2F36">
        <w:t>accordance</w:t>
      </w:r>
      <w:r w:rsidRPr="003F2F36">
        <w:rPr>
          <w:spacing w:val="-5"/>
        </w:rPr>
        <w:t xml:space="preserve"> </w:t>
      </w:r>
      <w:r w:rsidRPr="003F2F36">
        <w:t>with</w:t>
      </w:r>
      <w:r w:rsidRPr="003F2F36">
        <w:rPr>
          <w:spacing w:val="-6"/>
        </w:rPr>
        <w:t xml:space="preserve"> </w:t>
      </w:r>
      <w:r w:rsidRPr="003F2F36">
        <w:t>its</w:t>
      </w:r>
      <w:r w:rsidRPr="003F2F36">
        <w:rPr>
          <w:spacing w:val="-7"/>
        </w:rPr>
        <w:t xml:space="preserve"> </w:t>
      </w:r>
      <w:r w:rsidRPr="003F2F36">
        <w:rPr>
          <w:spacing w:val="-2"/>
        </w:rPr>
        <w:t>provisions;</w:t>
      </w:r>
    </w:p>
    <w:p w14:paraId="337AD01B" w14:textId="77777777" w:rsidR="00B84036" w:rsidRPr="003F2F36" w:rsidRDefault="009A44C3">
      <w:pPr>
        <w:pStyle w:val="BodyText"/>
        <w:spacing w:before="81"/>
        <w:ind w:left="760" w:right="765"/>
        <w:jc w:val="both"/>
      </w:pPr>
      <w:r w:rsidRPr="003F2F36">
        <w:t>“electronic communication” has the same meaning as in section 15(1) of the Electronic Communications Act 2000</w:t>
      </w:r>
      <w:hyperlink w:anchor="_bookmark15" w:history="1">
        <w:r w:rsidRPr="003F2F36">
          <w:rPr>
            <w:color w:val="005DA1"/>
            <w:position w:val="7"/>
            <w:sz w:val="13"/>
            <w:u w:val="single" w:color="005DA1"/>
          </w:rPr>
          <w:t>17</w:t>
        </w:r>
      </w:hyperlink>
      <w:r w:rsidRPr="003F2F36">
        <w:t>;</w:t>
      </w:r>
    </w:p>
    <w:p w14:paraId="098E76A0" w14:textId="77777777" w:rsidR="00B84036" w:rsidRPr="003F2F36" w:rsidRDefault="009A44C3">
      <w:pPr>
        <w:pStyle w:val="BodyText"/>
        <w:spacing w:before="80"/>
        <w:ind w:left="760" w:right="759"/>
        <w:jc w:val="both"/>
      </w:pPr>
      <w:r w:rsidRPr="003F2F36">
        <w:t xml:space="preserve">“employed earner” is to be construed in accordance with section 2(1)(a) of the SSCBA </w:t>
      </w:r>
      <w:hyperlink w:anchor="_bookmark16" w:history="1">
        <w:r w:rsidRPr="003F2F36">
          <w:rPr>
            <w:color w:val="005DA1"/>
            <w:position w:val="7"/>
            <w:sz w:val="13"/>
            <w:u w:val="single" w:color="005DA1"/>
          </w:rPr>
          <w:t>18</w:t>
        </w:r>
      </w:hyperlink>
      <w:r w:rsidRPr="003F2F36">
        <w:rPr>
          <w:color w:val="005DA1"/>
          <w:spacing w:val="40"/>
          <w:position w:val="7"/>
          <w:sz w:val="13"/>
        </w:rPr>
        <w:t xml:space="preserve"> </w:t>
      </w:r>
      <w:r w:rsidRPr="003F2F36">
        <w:t>and also includes a person who is in receipt of a payment which is payable under any enactment having effect in Northern Ireland and which corresponds to statutory sick pay or statutory maternity pay;</w:t>
      </w:r>
    </w:p>
    <w:p w14:paraId="3969914C" w14:textId="77777777" w:rsidR="00B84036" w:rsidRPr="003F2F36" w:rsidRDefault="009A44C3">
      <w:pPr>
        <w:pStyle w:val="BodyText"/>
        <w:spacing w:before="79"/>
        <w:ind w:left="760" w:right="757"/>
        <w:jc w:val="both"/>
      </w:pPr>
      <w:r w:rsidRPr="003F2F36">
        <w:t>“the</w:t>
      </w:r>
      <w:r w:rsidRPr="003F2F36">
        <w:rPr>
          <w:spacing w:val="-13"/>
        </w:rPr>
        <w:t xml:space="preserve"> </w:t>
      </w:r>
      <w:r w:rsidRPr="003F2F36">
        <w:t>Employment,</w:t>
      </w:r>
      <w:r w:rsidRPr="003F2F36">
        <w:rPr>
          <w:spacing w:val="-14"/>
        </w:rPr>
        <w:t xml:space="preserve"> </w:t>
      </w:r>
      <w:r w:rsidRPr="003F2F36">
        <w:t>Skills</w:t>
      </w:r>
      <w:r w:rsidRPr="003F2F36">
        <w:rPr>
          <w:spacing w:val="-14"/>
        </w:rPr>
        <w:t xml:space="preserve"> </w:t>
      </w:r>
      <w:r w:rsidRPr="003F2F36">
        <w:t>and</w:t>
      </w:r>
      <w:r w:rsidRPr="003F2F36">
        <w:rPr>
          <w:spacing w:val="-13"/>
        </w:rPr>
        <w:t xml:space="preserve"> </w:t>
      </w:r>
      <w:r w:rsidRPr="003F2F36">
        <w:t>Enterprise</w:t>
      </w:r>
      <w:r w:rsidRPr="003F2F36">
        <w:rPr>
          <w:spacing w:val="-16"/>
        </w:rPr>
        <w:t xml:space="preserve"> </w:t>
      </w:r>
      <w:r w:rsidRPr="003F2F36">
        <w:t>Scheme”</w:t>
      </w:r>
      <w:r w:rsidRPr="003F2F36">
        <w:rPr>
          <w:spacing w:val="-12"/>
        </w:rPr>
        <w:t xml:space="preserve"> </w:t>
      </w:r>
      <w:r w:rsidRPr="003F2F36">
        <w:t>means</w:t>
      </w:r>
      <w:r w:rsidRPr="003F2F36">
        <w:rPr>
          <w:spacing w:val="-12"/>
        </w:rPr>
        <w:t xml:space="preserve"> </w:t>
      </w:r>
      <w:r w:rsidRPr="003F2F36">
        <w:t>a</w:t>
      </w:r>
      <w:r w:rsidRPr="003F2F36">
        <w:rPr>
          <w:spacing w:val="-11"/>
        </w:rPr>
        <w:t xml:space="preserve"> </w:t>
      </w:r>
      <w:r w:rsidRPr="003F2F36">
        <w:t>scheme</w:t>
      </w:r>
      <w:r w:rsidRPr="003F2F36">
        <w:rPr>
          <w:spacing w:val="-12"/>
        </w:rPr>
        <w:t xml:space="preserve"> </w:t>
      </w:r>
      <w:r w:rsidRPr="003F2F36">
        <w:t>under</w:t>
      </w:r>
      <w:r w:rsidRPr="003F2F36">
        <w:rPr>
          <w:spacing w:val="-10"/>
        </w:rPr>
        <w:t xml:space="preserve"> </w:t>
      </w:r>
      <w:r w:rsidRPr="003F2F36">
        <w:t>section 17A (schemes for assisting persons to obtain employment: ““work for your benefit””</w:t>
      </w:r>
      <w:r w:rsidRPr="003F2F36">
        <w:rPr>
          <w:spacing w:val="-2"/>
        </w:rPr>
        <w:t xml:space="preserve"> </w:t>
      </w:r>
      <w:r w:rsidRPr="003F2F36">
        <w:t>schemes etc.) of</w:t>
      </w:r>
      <w:r w:rsidRPr="003F2F36">
        <w:rPr>
          <w:spacing w:val="-2"/>
        </w:rPr>
        <w:t xml:space="preserve"> </w:t>
      </w:r>
      <w:r w:rsidRPr="003F2F36">
        <w:t>the</w:t>
      </w:r>
      <w:r w:rsidRPr="003F2F36">
        <w:rPr>
          <w:spacing w:val="-1"/>
        </w:rPr>
        <w:t xml:space="preserve"> </w:t>
      </w:r>
      <w:r w:rsidRPr="003F2F36">
        <w:t>Jobseekers</w:t>
      </w:r>
      <w:r w:rsidRPr="003F2F36">
        <w:rPr>
          <w:spacing w:val="-2"/>
        </w:rPr>
        <w:t xml:space="preserve"> </w:t>
      </w:r>
      <w:r w:rsidRPr="003F2F36">
        <w:t>Act</w:t>
      </w:r>
      <w:r w:rsidRPr="003F2F36">
        <w:rPr>
          <w:spacing w:val="-2"/>
        </w:rPr>
        <w:t xml:space="preserve"> </w:t>
      </w:r>
      <w:r w:rsidRPr="003F2F36">
        <w:t xml:space="preserve">1995 </w:t>
      </w:r>
      <w:hyperlink w:anchor="_bookmark17" w:history="1">
        <w:r w:rsidRPr="003F2F36">
          <w:rPr>
            <w:color w:val="005DA1"/>
            <w:position w:val="7"/>
            <w:sz w:val="13"/>
            <w:u w:val="single" w:color="005DA1"/>
          </w:rPr>
          <w:t>19</w:t>
        </w:r>
      </w:hyperlink>
      <w:r w:rsidRPr="003F2F36">
        <w:rPr>
          <w:color w:val="005DA1"/>
          <w:spacing w:val="25"/>
          <w:position w:val="7"/>
          <w:sz w:val="13"/>
        </w:rPr>
        <w:t xml:space="preserve"> </w:t>
      </w:r>
      <w:r w:rsidRPr="003F2F36">
        <w:t>known by</w:t>
      </w:r>
      <w:r w:rsidRPr="003F2F36">
        <w:rPr>
          <w:spacing w:val="-2"/>
        </w:rPr>
        <w:t xml:space="preserve"> </w:t>
      </w:r>
      <w:r w:rsidRPr="003F2F36">
        <w:t>that</w:t>
      </w:r>
      <w:r w:rsidRPr="003F2F36">
        <w:rPr>
          <w:spacing w:val="-1"/>
        </w:rPr>
        <w:t xml:space="preserve"> </w:t>
      </w:r>
      <w:r w:rsidRPr="003F2F36">
        <w:t>name</w:t>
      </w:r>
      <w:r w:rsidRPr="003F2F36">
        <w:rPr>
          <w:spacing w:val="-3"/>
        </w:rPr>
        <w:t xml:space="preserve"> </w:t>
      </w:r>
      <w:r w:rsidRPr="003F2F36">
        <w:t>and provided pursuant to arrangements made by the Secretary of State that is designed to assist claimants for job-seekers allowance to obtain employment, including self-employment, and which may include for any individual work- related activity (including work experience or job search);</w:t>
      </w:r>
    </w:p>
    <w:p w14:paraId="21F7DACA" w14:textId="77777777" w:rsidR="00B84036" w:rsidRPr="003F2F36" w:rsidRDefault="009A44C3">
      <w:pPr>
        <w:pStyle w:val="BodyText"/>
        <w:spacing w:before="80"/>
        <w:ind w:left="760" w:right="755"/>
        <w:jc w:val="both"/>
      </w:pPr>
      <w:r w:rsidRPr="003F2F36">
        <w:t xml:space="preserve">“employment zone” means an area within Great Britain designated for the purposes of section 60 of the Welfare Reform and Pensions Act 1999 </w:t>
      </w:r>
      <w:hyperlink w:anchor="_bookmark18" w:history="1">
        <w:r w:rsidRPr="003F2F36">
          <w:rPr>
            <w:color w:val="005DA1"/>
            <w:position w:val="7"/>
            <w:sz w:val="13"/>
            <w:u w:val="single" w:color="005DA1"/>
          </w:rPr>
          <w:t>20</w:t>
        </w:r>
      </w:hyperlink>
      <w:r w:rsidRPr="003F2F36">
        <w:rPr>
          <w:color w:val="005DA1"/>
          <w:spacing w:val="29"/>
          <w:position w:val="7"/>
          <w:sz w:val="13"/>
        </w:rPr>
        <w:t xml:space="preserve"> </w:t>
      </w:r>
      <w:r w:rsidRPr="003F2F36">
        <w:t>and an “employment zone programme” means a programme established for such an area or</w:t>
      </w:r>
      <w:r w:rsidRPr="003F2F36">
        <w:rPr>
          <w:spacing w:val="-4"/>
        </w:rPr>
        <w:t xml:space="preserve"> </w:t>
      </w:r>
      <w:r w:rsidRPr="003F2F36">
        <w:t>areas</w:t>
      </w:r>
      <w:r w:rsidRPr="003F2F36">
        <w:rPr>
          <w:spacing w:val="-4"/>
        </w:rPr>
        <w:t xml:space="preserve"> </w:t>
      </w:r>
      <w:r w:rsidRPr="003F2F36">
        <w:t>designed</w:t>
      </w:r>
      <w:r w:rsidRPr="003F2F36">
        <w:rPr>
          <w:spacing w:val="-1"/>
        </w:rPr>
        <w:t xml:space="preserve"> </w:t>
      </w:r>
      <w:r w:rsidRPr="003F2F36">
        <w:t>to</w:t>
      </w:r>
      <w:r w:rsidRPr="003F2F36">
        <w:rPr>
          <w:spacing w:val="-4"/>
        </w:rPr>
        <w:t xml:space="preserve"> </w:t>
      </w:r>
      <w:r w:rsidRPr="003F2F36">
        <w:t>assist</w:t>
      </w:r>
      <w:r w:rsidRPr="003F2F36">
        <w:rPr>
          <w:spacing w:val="-3"/>
        </w:rPr>
        <w:t xml:space="preserve"> </w:t>
      </w:r>
      <w:r w:rsidRPr="003F2F36">
        <w:t>claimants</w:t>
      </w:r>
      <w:r w:rsidRPr="003F2F36">
        <w:rPr>
          <w:spacing w:val="-4"/>
        </w:rPr>
        <w:t xml:space="preserve"> </w:t>
      </w:r>
      <w:r w:rsidRPr="003F2F36">
        <w:t>for</w:t>
      </w:r>
      <w:r w:rsidRPr="003F2F36">
        <w:rPr>
          <w:spacing w:val="-2"/>
        </w:rPr>
        <w:t xml:space="preserve"> </w:t>
      </w:r>
      <w:r w:rsidRPr="003F2F36">
        <w:t>a jobseeker's</w:t>
      </w:r>
      <w:r w:rsidRPr="003F2F36">
        <w:rPr>
          <w:spacing w:val="-4"/>
        </w:rPr>
        <w:t xml:space="preserve"> </w:t>
      </w:r>
      <w:r w:rsidRPr="003F2F36">
        <w:t>allowance</w:t>
      </w:r>
      <w:r w:rsidRPr="003F2F36">
        <w:rPr>
          <w:spacing w:val="-4"/>
        </w:rPr>
        <w:t xml:space="preserve"> </w:t>
      </w:r>
      <w:r w:rsidRPr="003F2F36">
        <w:t>to</w:t>
      </w:r>
      <w:r w:rsidRPr="003F2F36">
        <w:rPr>
          <w:spacing w:val="-3"/>
        </w:rPr>
        <w:t xml:space="preserve"> </w:t>
      </w:r>
      <w:r w:rsidRPr="003F2F36">
        <w:t>obtain sustainable employment;</w:t>
      </w:r>
    </w:p>
    <w:p w14:paraId="3C914A7B" w14:textId="77777777" w:rsidR="00B84036" w:rsidRPr="003F2F36" w:rsidRDefault="009A44C3">
      <w:pPr>
        <w:pStyle w:val="BodyText"/>
        <w:spacing w:before="81"/>
        <w:ind w:left="760" w:right="765"/>
        <w:jc w:val="both"/>
      </w:pPr>
      <w:r w:rsidRPr="003F2F36">
        <w:t>“enactment” includes an enactment comprised in, or in an instrument made under, an Act of the Scottish Parliament or the National Assembly for Wales;</w:t>
      </w:r>
    </w:p>
    <w:p w14:paraId="2CE31505" w14:textId="77777777" w:rsidR="00B84036" w:rsidRPr="003F2F36" w:rsidRDefault="009A44C3">
      <w:pPr>
        <w:pStyle w:val="BodyText"/>
        <w:spacing w:before="80"/>
        <w:ind w:left="760" w:right="767"/>
        <w:jc w:val="both"/>
      </w:pPr>
      <w:r w:rsidRPr="003F2F36">
        <w:t>“Energy Rebate Scheme” means the scheme to provide financial support in respect of energy bills SI 127/2022</w:t>
      </w:r>
    </w:p>
    <w:p w14:paraId="1EAA2D78" w14:textId="77777777" w:rsidR="00B84036" w:rsidRPr="003F2F36" w:rsidRDefault="009A44C3">
      <w:pPr>
        <w:pStyle w:val="BodyText"/>
        <w:spacing w:before="81"/>
        <w:ind w:left="760" w:right="768"/>
        <w:jc w:val="both"/>
      </w:pPr>
      <w:r w:rsidRPr="003F2F36">
        <w:t>“extended reduction” means a reduction under this scheme for which a person is eligible under Part 12 (extended reductions);</w:t>
      </w:r>
    </w:p>
    <w:p w14:paraId="019F2778" w14:textId="77777777" w:rsidR="00B84036" w:rsidRPr="003F2F36" w:rsidRDefault="009A44C3">
      <w:pPr>
        <w:pStyle w:val="BodyText"/>
        <w:spacing w:before="80"/>
        <w:ind w:left="760" w:right="761"/>
        <w:jc w:val="both"/>
      </w:pPr>
      <w:r w:rsidRPr="003F2F36">
        <w:t>“extended</w:t>
      </w:r>
      <w:r w:rsidRPr="003F2F36">
        <w:rPr>
          <w:spacing w:val="-8"/>
        </w:rPr>
        <w:t xml:space="preserve"> </w:t>
      </w:r>
      <w:r w:rsidRPr="003F2F36">
        <w:t>reduction</w:t>
      </w:r>
      <w:r w:rsidRPr="003F2F36">
        <w:rPr>
          <w:spacing w:val="-8"/>
        </w:rPr>
        <w:t xml:space="preserve"> </w:t>
      </w:r>
      <w:r w:rsidRPr="003F2F36">
        <w:t>period”</w:t>
      </w:r>
      <w:r w:rsidRPr="003F2F36">
        <w:rPr>
          <w:spacing w:val="-9"/>
        </w:rPr>
        <w:t xml:space="preserve"> </w:t>
      </w:r>
      <w:r w:rsidRPr="003F2F36">
        <w:t>means</w:t>
      </w:r>
      <w:r w:rsidRPr="003F2F36">
        <w:rPr>
          <w:spacing w:val="-10"/>
        </w:rPr>
        <w:t xml:space="preserve"> </w:t>
      </w:r>
      <w:r w:rsidRPr="003F2F36">
        <w:t>the</w:t>
      </w:r>
      <w:r w:rsidRPr="003F2F36">
        <w:rPr>
          <w:spacing w:val="-10"/>
        </w:rPr>
        <w:t xml:space="preserve"> </w:t>
      </w:r>
      <w:r w:rsidRPr="003F2F36">
        <w:t>period</w:t>
      </w:r>
      <w:r w:rsidRPr="003F2F36">
        <w:rPr>
          <w:spacing w:val="-8"/>
        </w:rPr>
        <w:t xml:space="preserve"> </w:t>
      </w:r>
      <w:r w:rsidRPr="003F2F36">
        <w:t>for</w:t>
      </w:r>
      <w:r w:rsidRPr="003F2F36">
        <w:rPr>
          <w:spacing w:val="-10"/>
        </w:rPr>
        <w:t xml:space="preserve"> </w:t>
      </w:r>
      <w:r w:rsidRPr="003F2F36">
        <w:t>which</w:t>
      </w:r>
      <w:r w:rsidRPr="003F2F36">
        <w:rPr>
          <w:spacing w:val="-8"/>
        </w:rPr>
        <w:t xml:space="preserve"> </w:t>
      </w:r>
      <w:r w:rsidRPr="003F2F36">
        <w:t>a</w:t>
      </w:r>
      <w:r w:rsidRPr="003F2F36">
        <w:rPr>
          <w:spacing w:val="-9"/>
        </w:rPr>
        <w:t xml:space="preserve"> </w:t>
      </w:r>
      <w:r w:rsidRPr="003F2F36">
        <w:t>person</w:t>
      </w:r>
      <w:r w:rsidRPr="003F2F36">
        <w:rPr>
          <w:spacing w:val="-8"/>
        </w:rPr>
        <w:t xml:space="preserve"> </w:t>
      </w:r>
      <w:r w:rsidRPr="003F2F36">
        <w:t>is</w:t>
      </w:r>
      <w:r w:rsidRPr="003F2F36">
        <w:rPr>
          <w:spacing w:val="-12"/>
        </w:rPr>
        <w:t xml:space="preserve"> </w:t>
      </w:r>
      <w:r w:rsidRPr="003F2F36">
        <w:t>in</w:t>
      </w:r>
      <w:r w:rsidRPr="003F2F36">
        <w:rPr>
          <w:spacing w:val="-8"/>
        </w:rPr>
        <w:t xml:space="preserve"> </w:t>
      </w:r>
      <w:r w:rsidRPr="003F2F36">
        <w:t>receipt</w:t>
      </w:r>
      <w:r w:rsidRPr="003F2F36">
        <w:rPr>
          <w:spacing w:val="-8"/>
        </w:rPr>
        <w:t xml:space="preserve"> </w:t>
      </w:r>
      <w:r w:rsidRPr="003F2F36">
        <w:t>of an extended reduction in accordance with paragraph 89, 96 or 101;</w:t>
      </w:r>
    </w:p>
    <w:p w14:paraId="51B9D606" w14:textId="77777777" w:rsidR="00B84036" w:rsidRPr="003F2F36" w:rsidRDefault="009A44C3">
      <w:pPr>
        <w:pStyle w:val="BodyText"/>
        <w:spacing w:before="81"/>
        <w:ind w:left="760" w:right="757"/>
        <w:jc w:val="both"/>
      </w:pPr>
      <w:r w:rsidRPr="003F2F36">
        <w:t>“extended</w:t>
      </w:r>
      <w:r w:rsidRPr="003F2F36">
        <w:rPr>
          <w:spacing w:val="-14"/>
        </w:rPr>
        <w:t xml:space="preserve"> </w:t>
      </w:r>
      <w:r w:rsidRPr="003F2F36">
        <w:t>reduction</w:t>
      </w:r>
      <w:r w:rsidRPr="003F2F36">
        <w:rPr>
          <w:spacing w:val="-16"/>
        </w:rPr>
        <w:t xml:space="preserve"> </w:t>
      </w:r>
      <w:r w:rsidRPr="003F2F36">
        <w:t>(qualifying</w:t>
      </w:r>
      <w:r w:rsidRPr="003F2F36">
        <w:rPr>
          <w:spacing w:val="-17"/>
        </w:rPr>
        <w:t xml:space="preserve"> </w:t>
      </w:r>
      <w:r w:rsidRPr="003F2F36">
        <w:t>contributory</w:t>
      </w:r>
      <w:r w:rsidRPr="003F2F36">
        <w:rPr>
          <w:spacing w:val="-17"/>
        </w:rPr>
        <w:t xml:space="preserve"> </w:t>
      </w:r>
      <w:r w:rsidRPr="003F2F36">
        <w:t>benefits)”</w:t>
      </w:r>
      <w:r w:rsidRPr="003F2F36">
        <w:rPr>
          <w:spacing w:val="-17"/>
        </w:rPr>
        <w:t xml:space="preserve"> </w:t>
      </w:r>
      <w:r w:rsidRPr="003F2F36">
        <w:t>means</w:t>
      </w:r>
      <w:r w:rsidRPr="003F2F36">
        <w:rPr>
          <w:spacing w:val="-18"/>
        </w:rPr>
        <w:t xml:space="preserve"> </w:t>
      </w:r>
      <w:r w:rsidRPr="003F2F36">
        <w:t>a</w:t>
      </w:r>
      <w:r w:rsidRPr="003F2F36">
        <w:rPr>
          <w:spacing w:val="-14"/>
        </w:rPr>
        <w:t xml:space="preserve"> </w:t>
      </w:r>
      <w:r w:rsidRPr="003F2F36">
        <w:t>reduction</w:t>
      </w:r>
      <w:r w:rsidRPr="003F2F36">
        <w:rPr>
          <w:spacing w:val="-16"/>
        </w:rPr>
        <w:t xml:space="preserve"> </w:t>
      </w:r>
      <w:r w:rsidRPr="003F2F36">
        <w:t xml:space="preserve">under this scheme for which a person is eligible in accordance with paragraph 88 or </w:t>
      </w:r>
      <w:r w:rsidRPr="003F2F36">
        <w:rPr>
          <w:spacing w:val="-4"/>
        </w:rPr>
        <w:t>95;</w:t>
      </w:r>
    </w:p>
    <w:p w14:paraId="61547D32" w14:textId="77777777" w:rsidR="00B84036" w:rsidRPr="003F2F36" w:rsidRDefault="009A44C3">
      <w:pPr>
        <w:pStyle w:val="BodyText"/>
        <w:spacing w:before="79"/>
        <w:ind w:left="760"/>
        <w:jc w:val="both"/>
      </w:pPr>
      <w:r w:rsidRPr="003F2F36">
        <w:t>“family”</w:t>
      </w:r>
      <w:r w:rsidRPr="003F2F36">
        <w:rPr>
          <w:spacing w:val="-7"/>
        </w:rPr>
        <w:t xml:space="preserve"> </w:t>
      </w:r>
      <w:r w:rsidRPr="003F2F36">
        <w:t>has</w:t>
      </w:r>
      <w:r w:rsidRPr="003F2F36">
        <w:rPr>
          <w:spacing w:val="-6"/>
        </w:rPr>
        <w:t xml:space="preserve"> </w:t>
      </w:r>
      <w:r w:rsidRPr="003F2F36">
        <w:t>the</w:t>
      </w:r>
      <w:r w:rsidRPr="003F2F36">
        <w:rPr>
          <w:spacing w:val="-7"/>
        </w:rPr>
        <w:t xml:space="preserve"> </w:t>
      </w:r>
      <w:r w:rsidRPr="003F2F36">
        <w:t>meaning</w:t>
      </w:r>
      <w:r w:rsidRPr="003F2F36">
        <w:rPr>
          <w:spacing w:val="-6"/>
        </w:rPr>
        <w:t xml:space="preserve"> </w:t>
      </w:r>
      <w:r w:rsidRPr="003F2F36">
        <w:t>given</w:t>
      </w:r>
      <w:r w:rsidRPr="003F2F36">
        <w:rPr>
          <w:spacing w:val="-5"/>
        </w:rPr>
        <w:t xml:space="preserve"> </w:t>
      </w:r>
      <w:r w:rsidRPr="003F2F36">
        <w:t>by</w:t>
      </w:r>
      <w:r w:rsidRPr="003F2F36">
        <w:rPr>
          <w:spacing w:val="-7"/>
        </w:rPr>
        <w:t xml:space="preserve"> </w:t>
      </w:r>
      <w:r w:rsidRPr="003F2F36">
        <w:t>paragraph</w:t>
      </w:r>
      <w:r w:rsidRPr="003F2F36">
        <w:rPr>
          <w:spacing w:val="-5"/>
        </w:rPr>
        <w:t xml:space="preserve"> 6;</w:t>
      </w:r>
    </w:p>
    <w:p w14:paraId="0153C461" w14:textId="77777777" w:rsidR="00B84036" w:rsidRPr="003F2F36" w:rsidRDefault="009A44C3">
      <w:pPr>
        <w:pStyle w:val="BodyText"/>
        <w:spacing w:before="81"/>
        <w:ind w:left="760" w:right="760"/>
        <w:jc w:val="both"/>
      </w:pPr>
      <w:r w:rsidRPr="003F2F36">
        <w:t>“the</w:t>
      </w:r>
      <w:r w:rsidRPr="003F2F36">
        <w:rPr>
          <w:spacing w:val="-11"/>
        </w:rPr>
        <w:t xml:space="preserve"> </w:t>
      </w:r>
      <w:r w:rsidRPr="003F2F36">
        <w:t>Fund”</w:t>
      </w:r>
      <w:r w:rsidRPr="003F2F36">
        <w:rPr>
          <w:spacing w:val="-10"/>
        </w:rPr>
        <w:t xml:space="preserve"> </w:t>
      </w:r>
      <w:r w:rsidRPr="003F2F36">
        <w:t>means</w:t>
      </w:r>
      <w:r w:rsidRPr="003F2F36">
        <w:rPr>
          <w:spacing w:val="-10"/>
        </w:rPr>
        <w:t xml:space="preserve"> </w:t>
      </w:r>
      <w:r w:rsidRPr="003F2F36">
        <w:t>moneys</w:t>
      </w:r>
      <w:r w:rsidRPr="003F2F36">
        <w:rPr>
          <w:spacing w:val="-10"/>
        </w:rPr>
        <w:t xml:space="preserve"> </w:t>
      </w:r>
      <w:r w:rsidRPr="003F2F36">
        <w:t>made</w:t>
      </w:r>
      <w:r w:rsidRPr="003F2F36">
        <w:rPr>
          <w:spacing w:val="-11"/>
        </w:rPr>
        <w:t xml:space="preserve"> </w:t>
      </w:r>
      <w:r w:rsidRPr="003F2F36">
        <w:t>available</w:t>
      </w:r>
      <w:r w:rsidRPr="003F2F36">
        <w:rPr>
          <w:spacing w:val="-11"/>
        </w:rPr>
        <w:t xml:space="preserve"> </w:t>
      </w:r>
      <w:r w:rsidRPr="003F2F36">
        <w:t>from</w:t>
      </w:r>
      <w:r w:rsidRPr="003F2F36">
        <w:rPr>
          <w:spacing w:val="-4"/>
        </w:rPr>
        <w:t xml:space="preserve"> </w:t>
      </w:r>
      <w:r w:rsidRPr="003F2F36">
        <w:t>time</w:t>
      </w:r>
      <w:r w:rsidRPr="003F2F36">
        <w:rPr>
          <w:spacing w:val="-10"/>
        </w:rPr>
        <w:t xml:space="preserve"> </w:t>
      </w:r>
      <w:r w:rsidRPr="003F2F36">
        <w:t>to</w:t>
      </w:r>
      <w:r w:rsidRPr="003F2F36">
        <w:rPr>
          <w:spacing w:val="-10"/>
        </w:rPr>
        <w:t xml:space="preserve"> </w:t>
      </w:r>
      <w:r w:rsidRPr="003F2F36">
        <w:t>time</w:t>
      </w:r>
      <w:r w:rsidRPr="003F2F36">
        <w:rPr>
          <w:spacing w:val="-10"/>
        </w:rPr>
        <w:t xml:space="preserve"> </w:t>
      </w:r>
      <w:r w:rsidRPr="003F2F36">
        <w:t>by</w:t>
      </w:r>
      <w:r w:rsidRPr="003F2F36">
        <w:rPr>
          <w:spacing w:val="-10"/>
        </w:rPr>
        <w:t xml:space="preserve"> </w:t>
      </w:r>
      <w:r w:rsidRPr="003F2F36">
        <w:t>the</w:t>
      </w:r>
      <w:r w:rsidRPr="003F2F36">
        <w:rPr>
          <w:spacing w:val="-11"/>
        </w:rPr>
        <w:t xml:space="preserve"> </w:t>
      </w:r>
      <w:r w:rsidRPr="003F2F36">
        <w:t>Secretary</w:t>
      </w:r>
      <w:r w:rsidRPr="003F2F36">
        <w:rPr>
          <w:spacing w:val="-8"/>
        </w:rPr>
        <w:t xml:space="preserve"> </w:t>
      </w:r>
      <w:r w:rsidRPr="003F2F36">
        <w:t>of State for the benefit of persons eligible for payment in accordance with the provisions of a scheme established by him on 24th April 1992 or, in Scotland, on 10th April 1992;</w:t>
      </w:r>
    </w:p>
    <w:p w14:paraId="05A16F38" w14:textId="77777777" w:rsidR="00B84036" w:rsidRPr="003F2F36" w:rsidRDefault="009A44C3">
      <w:pPr>
        <w:pStyle w:val="BodyText"/>
        <w:spacing w:before="79"/>
        <w:ind w:left="760" w:right="759"/>
        <w:jc w:val="both"/>
      </w:pPr>
      <w:r w:rsidRPr="003F2F36">
        <w:t>“Grenfell</w:t>
      </w:r>
      <w:r w:rsidRPr="003F2F36">
        <w:rPr>
          <w:spacing w:val="-5"/>
        </w:rPr>
        <w:t xml:space="preserve"> </w:t>
      </w:r>
      <w:r w:rsidRPr="003F2F36">
        <w:t>Tower</w:t>
      </w:r>
      <w:r w:rsidRPr="003F2F36">
        <w:rPr>
          <w:spacing w:val="-9"/>
        </w:rPr>
        <w:t xml:space="preserve"> </w:t>
      </w:r>
      <w:r w:rsidRPr="003F2F36">
        <w:t>support</w:t>
      </w:r>
      <w:r w:rsidRPr="003F2F36">
        <w:rPr>
          <w:spacing w:val="-5"/>
        </w:rPr>
        <w:t xml:space="preserve"> </w:t>
      </w:r>
      <w:r w:rsidRPr="003F2F36">
        <w:t>payment”</w:t>
      </w:r>
      <w:r w:rsidRPr="003F2F36">
        <w:rPr>
          <w:spacing w:val="-8"/>
        </w:rPr>
        <w:t xml:space="preserve"> </w:t>
      </w:r>
      <w:r w:rsidRPr="003F2F36">
        <w:t>means</w:t>
      </w:r>
      <w:r w:rsidRPr="003F2F36">
        <w:rPr>
          <w:spacing w:val="-8"/>
        </w:rPr>
        <w:t xml:space="preserve"> </w:t>
      </w:r>
      <w:r w:rsidRPr="003F2F36">
        <w:t>a</w:t>
      </w:r>
      <w:r w:rsidRPr="003F2F36">
        <w:rPr>
          <w:spacing w:val="-7"/>
        </w:rPr>
        <w:t xml:space="preserve"> </w:t>
      </w:r>
      <w:r w:rsidRPr="003F2F36">
        <w:t>payment</w:t>
      </w:r>
      <w:r w:rsidRPr="003F2F36">
        <w:rPr>
          <w:spacing w:val="-7"/>
        </w:rPr>
        <w:t xml:space="preserve"> </w:t>
      </w:r>
      <w:r w:rsidRPr="003F2F36">
        <w:t>made</w:t>
      </w:r>
      <w:r w:rsidRPr="003F2F36">
        <w:rPr>
          <w:spacing w:val="-3"/>
        </w:rPr>
        <w:t xml:space="preserve"> </w:t>
      </w:r>
      <w:r w:rsidR="00E35D71" w:rsidRPr="003F2F36">
        <w:rPr>
          <w:spacing w:val="-3"/>
        </w:rPr>
        <w:t xml:space="preserve">for the purpose of providing compensation or support in respect of the fire on </w:t>
      </w:r>
      <w:r w:rsidRPr="003F2F36">
        <w:t>14</w:t>
      </w:r>
      <w:r w:rsidRPr="003F2F36">
        <w:rPr>
          <w:position w:val="7"/>
          <w:sz w:val="13"/>
        </w:rPr>
        <w:t>th</w:t>
      </w:r>
      <w:r w:rsidRPr="003F2F36">
        <w:rPr>
          <w:spacing w:val="32"/>
          <w:position w:val="7"/>
          <w:sz w:val="13"/>
        </w:rPr>
        <w:t xml:space="preserve"> </w:t>
      </w:r>
      <w:r w:rsidRPr="003F2F36">
        <w:t>June 2017 at Grenfell Tower</w:t>
      </w:r>
    </w:p>
    <w:p w14:paraId="1D3470BE" w14:textId="77777777" w:rsidR="00B84036" w:rsidRPr="003F2F36" w:rsidRDefault="009A44C3">
      <w:pPr>
        <w:pStyle w:val="ListParagraph"/>
        <w:numPr>
          <w:ilvl w:val="0"/>
          <w:numId w:val="287"/>
        </w:numPr>
        <w:tabs>
          <w:tab w:val="left" w:pos="1237"/>
          <w:tab w:val="left" w:pos="1240"/>
        </w:tabs>
        <w:spacing w:before="80"/>
        <w:ind w:right="758"/>
        <w:rPr>
          <w:sz w:val="20"/>
        </w:rPr>
      </w:pPr>
      <w:r w:rsidRPr="003F2F36">
        <w:rPr>
          <w:sz w:val="20"/>
        </w:rPr>
        <w:t>from the £5 million fund announced on 16</w:t>
      </w:r>
      <w:r w:rsidRPr="003F2F36">
        <w:rPr>
          <w:position w:val="7"/>
          <w:sz w:val="13"/>
        </w:rPr>
        <w:t>th</w:t>
      </w:r>
      <w:r w:rsidRPr="003F2F36">
        <w:rPr>
          <w:spacing w:val="40"/>
          <w:position w:val="7"/>
          <w:sz w:val="13"/>
        </w:rPr>
        <w:t xml:space="preserve"> </w:t>
      </w:r>
      <w:r w:rsidRPr="003F2F36">
        <w:rPr>
          <w:sz w:val="20"/>
        </w:rPr>
        <w:t>June 2017 for the benefit of certain persons affected by the fire on 14</w:t>
      </w:r>
      <w:r w:rsidRPr="003F2F36">
        <w:rPr>
          <w:position w:val="7"/>
          <w:sz w:val="13"/>
        </w:rPr>
        <w:t>th</w:t>
      </w:r>
      <w:r w:rsidRPr="003F2F36">
        <w:rPr>
          <w:spacing w:val="40"/>
          <w:position w:val="7"/>
          <w:sz w:val="13"/>
        </w:rPr>
        <w:t xml:space="preserve"> </w:t>
      </w:r>
      <w:r w:rsidRPr="003F2F36">
        <w:rPr>
          <w:sz w:val="20"/>
        </w:rPr>
        <w:t>June at Grenfell Tower and known as the Grenfell Tower Residents’ Discretionary Fund;</w:t>
      </w:r>
    </w:p>
    <w:p w14:paraId="7FD5ED3D" w14:textId="77777777" w:rsidR="00B84036" w:rsidRPr="003F2F36" w:rsidRDefault="009A44C3">
      <w:pPr>
        <w:pStyle w:val="ListParagraph"/>
        <w:numPr>
          <w:ilvl w:val="0"/>
          <w:numId w:val="287"/>
        </w:numPr>
        <w:tabs>
          <w:tab w:val="left" w:pos="1238"/>
        </w:tabs>
        <w:spacing w:before="1" w:line="243" w:lineRule="exact"/>
        <w:ind w:left="1238" w:hanging="358"/>
        <w:rPr>
          <w:sz w:val="20"/>
        </w:rPr>
      </w:pP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Royal</w:t>
      </w:r>
      <w:r w:rsidRPr="003F2F36">
        <w:rPr>
          <w:spacing w:val="-4"/>
          <w:sz w:val="20"/>
        </w:rPr>
        <w:t xml:space="preserve"> </w:t>
      </w:r>
      <w:r w:rsidRPr="003F2F36">
        <w:rPr>
          <w:sz w:val="20"/>
        </w:rPr>
        <w:t>Borough</w:t>
      </w:r>
      <w:r w:rsidRPr="003F2F36">
        <w:rPr>
          <w:spacing w:val="-6"/>
          <w:sz w:val="20"/>
        </w:rPr>
        <w:t xml:space="preserve"> </w:t>
      </w:r>
      <w:r w:rsidRPr="003F2F36">
        <w:rPr>
          <w:sz w:val="20"/>
        </w:rPr>
        <w:t>of</w:t>
      </w:r>
      <w:r w:rsidRPr="003F2F36">
        <w:rPr>
          <w:spacing w:val="-3"/>
          <w:sz w:val="20"/>
        </w:rPr>
        <w:t xml:space="preserve"> </w:t>
      </w:r>
      <w:r w:rsidRPr="003F2F36">
        <w:rPr>
          <w:sz w:val="20"/>
        </w:rPr>
        <w:t>Kensington</w:t>
      </w:r>
      <w:r w:rsidRPr="003F2F36">
        <w:rPr>
          <w:spacing w:val="-6"/>
          <w:sz w:val="20"/>
        </w:rPr>
        <w:t xml:space="preserve"> </w:t>
      </w:r>
      <w:r w:rsidRPr="003F2F36">
        <w:rPr>
          <w:sz w:val="20"/>
        </w:rPr>
        <w:t>and</w:t>
      </w:r>
      <w:r w:rsidRPr="003F2F36">
        <w:rPr>
          <w:spacing w:val="-6"/>
          <w:sz w:val="20"/>
        </w:rPr>
        <w:t xml:space="preserve"> </w:t>
      </w:r>
      <w:r w:rsidRPr="003F2F36">
        <w:rPr>
          <w:sz w:val="20"/>
        </w:rPr>
        <w:t>Chelsea;</w:t>
      </w:r>
      <w:r w:rsidRPr="003F2F36">
        <w:rPr>
          <w:spacing w:val="-6"/>
          <w:sz w:val="20"/>
        </w:rPr>
        <w:t xml:space="preserve"> </w:t>
      </w:r>
      <w:r w:rsidRPr="003F2F36">
        <w:rPr>
          <w:spacing w:val="-5"/>
          <w:sz w:val="20"/>
        </w:rPr>
        <w:t>or</w:t>
      </w:r>
    </w:p>
    <w:p w14:paraId="4CFB3143" w14:textId="77777777" w:rsidR="00B84036" w:rsidRPr="003F2F36" w:rsidRDefault="009A44C3">
      <w:pPr>
        <w:pStyle w:val="ListParagraph"/>
        <w:numPr>
          <w:ilvl w:val="0"/>
          <w:numId w:val="287"/>
        </w:numPr>
        <w:tabs>
          <w:tab w:val="left" w:pos="1238"/>
        </w:tabs>
        <w:spacing w:line="243" w:lineRule="exact"/>
        <w:ind w:left="1238" w:hanging="358"/>
        <w:rPr>
          <w:sz w:val="20"/>
        </w:rPr>
      </w:pPr>
      <w:r w:rsidRPr="003F2F36">
        <w:rPr>
          <w:sz w:val="20"/>
        </w:rPr>
        <w:t>by</w:t>
      </w:r>
      <w:r w:rsidRPr="003F2F36">
        <w:rPr>
          <w:spacing w:val="-6"/>
          <w:sz w:val="20"/>
        </w:rPr>
        <w:t xml:space="preserve"> </w:t>
      </w:r>
      <w:r w:rsidRPr="003F2F36">
        <w:rPr>
          <w:sz w:val="20"/>
        </w:rPr>
        <w:t>a</w:t>
      </w:r>
      <w:r w:rsidRPr="003F2F36">
        <w:rPr>
          <w:spacing w:val="-6"/>
          <w:sz w:val="20"/>
        </w:rPr>
        <w:t xml:space="preserve"> </w:t>
      </w:r>
      <w:r w:rsidRPr="003F2F36">
        <w:rPr>
          <w:sz w:val="20"/>
        </w:rPr>
        <w:t>registered</w:t>
      </w:r>
      <w:r w:rsidRPr="003F2F36">
        <w:rPr>
          <w:spacing w:val="-4"/>
          <w:sz w:val="20"/>
        </w:rPr>
        <w:t xml:space="preserve"> </w:t>
      </w:r>
      <w:r w:rsidRPr="003F2F36">
        <w:rPr>
          <w:spacing w:val="-2"/>
          <w:sz w:val="20"/>
        </w:rPr>
        <w:t>charity</w:t>
      </w:r>
    </w:p>
    <w:p w14:paraId="5B9DAF61" w14:textId="77777777" w:rsidR="00B84036" w:rsidRPr="003F2F36" w:rsidRDefault="009A44C3">
      <w:pPr>
        <w:pStyle w:val="BodyText"/>
        <w:spacing w:before="81"/>
        <w:ind w:left="760" w:right="762"/>
        <w:jc w:val="both"/>
      </w:pPr>
      <w:r w:rsidRPr="003F2F36">
        <w:t>“guarantee</w:t>
      </w:r>
      <w:r w:rsidRPr="003F2F36">
        <w:rPr>
          <w:spacing w:val="-6"/>
        </w:rPr>
        <w:t xml:space="preserve"> </w:t>
      </w:r>
      <w:r w:rsidRPr="003F2F36">
        <w:t>credit”</w:t>
      </w:r>
      <w:r w:rsidRPr="003F2F36">
        <w:rPr>
          <w:spacing w:val="-4"/>
        </w:rPr>
        <w:t xml:space="preserve"> </w:t>
      </w:r>
      <w:r w:rsidRPr="003F2F36">
        <w:t>is</w:t>
      </w:r>
      <w:r w:rsidRPr="003F2F36">
        <w:rPr>
          <w:spacing w:val="-7"/>
        </w:rPr>
        <w:t xml:space="preserve"> </w:t>
      </w:r>
      <w:r w:rsidRPr="003F2F36">
        <w:t>to</w:t>
      </w:r>
      <w:r w:rsidRPr="003F2F36">
        <w:rPr>
          <w:spacing w:val="-5"/>
        </w:rPr>
        <w:t xml:space="preserve"> </w:t>
      </w:r>
      <w:r w:rsidRPr="003F2F36">
        <w:t>be</w:t>
      </w:r>
      <w:r w:rsidRPr="003F2F36">
        <w:rPr>
          <w:spacing w:val="-5"/>
        </w:rPr>
        <w:t xml:space="preserve"> </w:t>
      </w:r>
      <w:r w:rsidRPr="003F2F36">
        <w:t>construed</w:t>
      </w:r>
      <w:r w:rsidRPr="003F2F36">
        <w:rPr>
          <w:spacing w:val="-4"/>
        </w:rPr>
        <w:t xml:space="preserve"> </w:t>
      </w:r>
      <w:r w:rsidRPr="003F2F36">
        <w:t>in</w:t>
      </w:r>
      <w:r w:rsidRPr="003F2F36">
        <w:rPr>
          <w:spacing w:val="-6"/>
        </w:rPr>
        <w:t xml:space="preserve"> </w:t>
      </w:r>
      <w:r w:rsidRPr="003F2F36">
        <w:t>accordance</w:t>
      </w:r>
      <w:r w:rsidRPr="003F2F36">
        <w:rPr>
          <w:spacing w:val="-5"/>
        </w:rPr>
        <w:t xml:space="preserve"> </w:t>
      </w:r>
      <w:r w:rsidRPr="003F2F36">
        <w:t>with</w:t>
      </w:r>
      <w:r w:rsidRPr="003F2F36">
        <w:rPr>
          <w:spacing w:val="-6"/>
        </w:rPr>
        <w:t xml:space="preserve"> </w:t>
      </w:r>
      <w:r w:rsidRPr="003F2F36">
        <w:t>sections</w:t>
      </w:r>
      <w:r w:rsidRPr="003F2F36">
        <w:rPr>
          <w:spacing w:val="-7"/>
        </w:rPr>
        <w:t xml:space="preserve"> </w:t>
      </w:r>
      <w:r w:rsidRPr="003F2F36">
        <w:t>1</w:t>
      </w:r>
      <w:r w:rsidRPr="003F2F36">
        <w:rPr>
          <w:spacing w:val="-4"/>
        </w:rPr>
        <w:t xml:space="preserve"> </w:t>
      </w:r>
      <w:r w:rsidRPr="003F2F36">
        <w:t>and</w:t>
      </w:r>
      <w:r w:rsidRPr="003F2F36">
        <w:rPr>
          <w:spacing w:val="-3"/>
        </w:rPr>
        <w:t xml:space="preserve"> </w:t>
      </w:r>
      <w:r w:rsidRPr="003F2F36">
        <w:t>2</w:t>
      </w:r>
      <w:r w:rsidRPr="003F2F36">
        <w:rPr>
          <w:spacing w:val="-7"/>
        </w:rPr>
        <w:t xml:space="preserve"> </w:t>
      </w:r>
      <w:r w:rsidRPr="003F2F36">
        <w:t>of</w:t>
      </w:r>
      <w:r w:rsidRPr="003F2F36">
        <w:rPr>
          <w:spacing w:val="-5"/>
        </w:rPr>
        <w:t xml:space="preserve"> </w:t>
      </w:r>
      <w:r w:rsidRPr="003F2F36">
        <w:t>the State Pension Credit Act 2002;</w:t>
      </w:r>
    </w:p>
    <w:p w14:paraId="4B5E067C" w14:textId="77777777" w:rsidR="00B84036" w:rsidRPr="003F2F36" w:rsidRDefault="009A44C3">
      <w:pPr>
        <w:pStyle w:val="BodyText"/>
        <w:spacing w:before="80"/>
        <w:ind w:left="760" w:right="763"/>
        <w:jc w:val="both"/>
      </w:pPr>
      <w:r w:rsidRPr="003F2F36">
        <w:t>“a</w:t>
      </w:r>
      <w:r w:rsidRPr="003F2F36">
        <w:rPr>
          <w:spacing w:val="-6"/>
        </w:rPr>
        <w:t xml:space="preserve"> </w:t>
      </w:r>
      <w:r w:rsidRPr="003F2F36">
        <w:t>guaranteed</w:t>
      </w:r>
      <w:r w:rsidRPr="003F2F36">
        <w:rPr>
          <w:spacing w:val="-4"/>
        </w:rPr>
        <w:t xml:space="preserve"> </w:t>
      </w:r>
      <w:r w:rsidRPr="003F2F36">
        <w:t>income</w:t>
      </w:r>
      <w:r w:rsidRPr="003F2F36">
        <w:rPr>
          <w:spacing w:val="-5"/>
        </w:rPr>
        <w:t xml:space="preserve"> </w:t>
      </w:r>
      <w:r w:rsidRPr="003F2F36">
        <w:t>payment”</w:t>
      </w:r>
      <w:r w:rsidRPr="003F2F36">
        <w:rPr>
          <w:spacing w:val="-5"/>
        </w:rPr>
        <w:t xml:space="preserve"> </w:t>
      </w:r>
      <w:r w:rsidRPr="003F2F36">
        <w:t>means</w:t>
      </w:r>
      <w:r w:rsidRPr="003F2F36">
        <w:rPr>
          <w:spacing w:val="-7"/>
        </w:rPr>
        <w:t xml:space="preserve"> </w:t>
      </w:r>
      <w:r w:rsidRPr="003F2F36">
        <w:t>a</w:t>
      </w:r>
      <w:r w:rsidRPr="003F2F36">
        <w:rPr>
          <w:spacing w:val="-4"/>
        </w:rPr>
        <w:t xml:space="preserve"> </w:t>
      </w:r>
      <w:r w:rsidRPr="003F2F36">
        <w:t>payment</w:t>
      </w:r>
      <w:r w:rsidRPr="003F2F36">
        <w:rPr>
          <w:spacing w:val="-6"/>
        </w:rPr>
        <w:t xml:space="preserve"> </w:t>
      </w:r>
      <w:r w:rsidRPr="003F2F36">
        <w:t>made</w:t>
      </w:r>
      <w:r w:rsidRPr="003F2F36">
        <w:rPr>
          <w:spacing w:val="-8"/>
        </w:rPr>
        <w:t xml:space="preserve"> </w:t>
      </w:r>
      <w:r w:rsidRPr="003F2F36">
        <w:t>under</w:t>
      </w:r>
      <w:r w:rsidRPr="003F2F36">
        <w:rPr>
          <w:spacing w:val="-5"/>
        </w:rPr>
        <w:t xml:space="preserve"> </w:t>
      </w:r>
      <w:r w:rsidRPr="003F2F36">
        <w:t>article</w:t>
      </w:r>
      <w:r w:rsidRPr="003F2F36">
        <w:rPr>
          <w:spacing w:val="-5"/>
        </w:rPr>
        <w:t xml:space="preserve"> </w:t>
      </w:r>
      <w:r w:rsidRPr="003F2F36">
        <w:t>15(1)(c) (injury benefits) or 29(1)(a) (death benefits) of the Armed Forces and Reserve Forces (Compensation Scheme) Order 2011</w:t>
      </w:r>
      <w:hyperlink w:anchor="_bookmark19" w:history="1">
        <w:r w:rsidRPr="003F2F36">
          <w:rPr>
            <w:color w:val="005DA1"/>
            <w:position w:val="7"/>
            <w:sz w:val="13"/>
            <w:u w:val="single" w:color="005DA1"/>
          </w:rPr>
          <w:t>21</w:t>
        </w:r>
      </w:hyperlink>
      <w:r w:rsidRPr="003F2F36">
        <w:t>;</w:t>
      </w:r>
    </w:p>
    <w:p w14:paraId="712BB29D" w14:textId="77777777" w:rsidR="00B84036" w:rsidRPr="003F2F36" w:rsidRDefault="009A44C3">
      <w:pPr>
        <w:pStyle w:val="BodyText"/>
        <w:spacing w:before="79"/>
        <w:ind w:left="760"/>
        <w:jc w:val="both"/>
      </w:pPr>
      <w:r w:rsidRPr="003F2F36">
        <w:t>“”historical</w:t>
      </w:r>
      <w:r w:rsidRPr="003F2F36">
        <w:rPr>
          <w:spacing w:val="-5"/>
        </w:rPr>
        <w:t xml:space="preserve"> </w:t>
      </w:r>
      <w:r w:rsidRPr="003F2F36">
        <w:t>child</w:t>
      </w:r>
      <w:r w:rsidRPr="003F2F36">
        <w:rPr>
          <w:spacing w:val="-7"/>
        </w:rPr>
        <w:t xml:space="preserve"> </w:t>
      </w:r>
      <w:r w:rsidRPr="003F2F36">
        <w:t>abuse</w:t>
      </w:r>
      <w:r w:rsidRPr="003F2F36">
        <w:rPr>
          <w:spacing w:val="-8"/>
        </w:rPr>
        <w:t xml:space="preserve"> </w:t>
      </w:r>
      <w:r w:rsidRPr="003F2F36">
        <w:t>payment”</w:t>
      </w:r>
      <w:r w:rsidRPr="003F2F36">
        <w:rPr>
          <w:spacing w:val="-8"/>
        </w:rPr>
        <w:t xml:space="preserve"> </w:t>
      </w:r>
      <w:r w:rsidRPr="003F2F36">
        <w:t>means</w:t>
      </w:r>
      <w:r w:rsidRPr="003F2F36">
        <w:rPr>
          <w:spacing w:val="-8"/>
        </w:rPr>
        <w:t xml:space="preserve"> </w:t>
      </w:r>
      <w:r w:rsidRPr="003F2F36">
        <w:t>a</w:t>
      </w:r>
      <w:r w:rsidRPr="003F2F36">
        <w:rPr>
          <w:spacing w:val="-5"/>
        </w:rPr>
        <w:t xml:space="preserve"> </w:t>
      </w:r>
      <w:r w:rsidRPr="003F2F36">
        <w:t>payment</w:t>
      </w:r>
      <w:r w:rsidRPr="003F2F36">
        <w:rPr>
          <w:spacing w:val="-6"/>
        </w:rPr>
        <w:t xml:space="preserve"> </w:t>
      </w:r>
      <w:r w:rsidRPr="003F2F36">
        <w:t>made</w:t>
      </w:r>
      <w:r w:rsidRPr="003F2F36">
        <w:rPr>
          <w:spacing w:val="-7"/>
        </w:rPr>
        <w:t xml:space="preserve"> </w:t>
      </w:r>
      <w:r w:rsidRPr="003F2F36">
        <w:t>under</w:t>
      </w:r>
      <w:r w:rsidRPr="003F2F36">
        <w:rPr>
          <w:spacing w:val="-2"/>
        </w:rPr>
        <w:t xml:space="preserve"> </w:t>
      </w:r>
      <w:r w:rsidRPr="003F2F36">
        <w:rPr>
          <w:spacing w:val="-10"/>
        </w:rPr>
        <w:t>–</w:t>
      </w:r>
    </w:p>
    <w:p w14:paraId="34701CA2" w14:textId="77777777" w:rsidR="00B84036" w:rsidRPr="003F2F36" w:rsidRDefault="009A44C3">
      <w:pPr>
        <w:pStyle w:val="ListParagraph"/>
        <w:numPr>
          <w:ilvl w:val="0"/>
          <w:numId w:val="286"/>
        </w:numPr>
        <w:tabs>
          <w:tab w:val="left" w:pos="1117"/>
        </w:tabs>
        <w:spacing w:before="82" w:line="243" w:lineRule="exact"/>
        <w:ind w:left="1117" w:hanging="357"/>
        <w:rPr>
          <w:sz w:val="20"/>
        </w:rPr>
      </w:pPr>
      <w:r w:rsidRPr="003F2F36">
        <w:rPr>
          <w:sz w:val="20"/>
        </w:rPr>
        <w:t>Part</w:t>
      </w:r>
      <w:r w:rsidRPr="003F2F36">
        <w:rPr>
          <w:spacing w:val="-5"/>
          <w:sz w:val="20"/>
        </w:rPr>
        <w:t xml:space="preserve"> </w:t>
      </w:r>
      <w:r w:rsidRPr="003F2F36">
        <w:rPr>
          <w:sz w:val="20"/>
        </w:rPr>
        <w:t>1</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Historical</w:t>
      </w:r>
      <w:r w:rsidRPr="003F2F36">
        <w:rPr>
          <w:spacing w:val="-6"/>
          <w:sz w:val="20"/>
        </w:rPr>
        <w:t xml:space="preserve"> </w:t>
      </w:r>
      <w:r w:rsidRPr="003F2F36">
        <w:rPr>
          <w:sz w:val="20"/>
        </w:rPr>
        <w:t>Abuse</w:t>
      </w:r>
      <w:r w:rsidRPr="003F2F36">
        <w:rPr>
          <w:spacing w:val="-6"/>
          <w:sz w:val="20"/>
        </w:rPr>
        <w:t xml:space="preserve"> </w:t>
      </w:r>
      <w:r w:rsidRPr="003F2F36">
        <w:rPr>
          <w:sz w:val="20"/>
        </w:rPr>
        <w:t>(Northern</w:t>
      </w:r>
      <w:r w:rsidRPr="003F2F36">
        <w:rPr>
          <w:spacing w:val="-3"/>
          <w:sz w:val="20"/>
        </w:rPr>
        <w:t xml:space="preserve"> </w:t>
      </w:r>
      <w:r w:rsidRPr="003F2F36">
        <w:rPr>
          <w:sz w:val="20"/>
        </w:rPr>
        <w:t>Ireland)</w:t>
      </w:r>
      <w:r w:rsidRPr="003F2F36">
        <w:rPr>
          <w:spacing w:val="-5"/>
          <w:sz w:val="20"/>
        </w:rPr>
        <w:t xml:space="preserve"> </w:t>
      </w:r>
      <w:r w:rsidRPr="003F2F36">
        <w:rPr>
          <w:sz w:val="20"/>
        </w:rPr>
        <w:t>Act</w:t>
      </w:r>
      <w:r w:rsidRPr="003F2F36">
        <w:rPr>
          <w:spacing w:val="-5"/>
          <w:sz w:val="20"/>
        </w:rPr>
        <w:t xml:space="preserve"> </w:t>
      </w:r>
      <w:r w:rsidRPr="003F2F36">
        <w:rPr>
          <w:spacing w:val="-2"/>
          <w:sz w:val="20"/>
        </w:rPr>
        <w:t>2019;</w:t>
      </w:r>
    </w:p>
    <w:p w14:paraId="4C074665" w14:textId="77777777" w:rsidR="00B84036" w:rsidRPr="003F2F36" w:rsidRDefault="009A44C3">
      <w:pPr>
        <w:pStyle w:val="ListParagraph"/>
        <w:numPr>
          <w:ilvl w:val="0"/>
          <w:numId w:val="286"/>
        </w:numPr>
        <w:tabs>
          <w:tab w:val="left" w:pos="1118"/>
        </w:tabs>
        <w:spacing w:line="243" w:lineRule="exact"/>
        <w:ind w:left="1118" w:hanging="358"/>
        <w:rPr>
          <w:sz w:val="20"/>
        </w:rPr>
      </w:pPr>
      <w:r w:rsidRPr="003F2F36">
        <w:rPr>
          <w:spacing w:val="-2"/>
          <w:sz w:val="20"/>
        </w:rPr>
        <w:t>Part</w:t>
      </w:r>
      <w:r w:rsidRPr="003F2F36">
        <w:rPr>
          <w:spacing w:val="-11"/>
          <w:sz w:val="20"/>
        </w:rPr>
        <w:t xml:space="preserve"> </w:t>
      </w:r>
      <w:r w:rsidRPr="003F2F36">
        <w:rPr>
          <w:spacing w:val="-2"/>
          <w:sz w:val="20"/>
        </w:rPr>
        <w:t>4</w:t>
      </w:r>
      <w:r w:rsidRPr="003F2F36">
        <w:rPr>
          <w:spacing w:val="-11"/>
          <w:sz w:val="20"/>
        </w:rPr>
        <w:t xml:space="preserve"> </w:t>
      </w:r>
      <w:r w:rsidRPr="003F2F36">
        <w:rPr>
          <w:spacing w:val="-2"/>
          <w:sz w:val="20"/>
        </w:rPr>
        <w:t>of</w:t>
      </w:r>
      <w:r w:rsidRPr="003F2F36">
        <w:rPr>
          <w:spacing w:val="-11"/>
          <w:sz w:val="20"/>
        </w:rPr>
        <w:t xml:space="preserve"> </w:t>
      </w:r>
      <w:r w:rsidRPr="003F2F36">
        <w:rPr>
          <w:spacing w:val="-2"/>
          <w:sz w:val="20"/>
        </w:rPr>
        <w:t>the</w:t>
      </w:r>
      <w:r w:rsidRPr="003F2F36">
        <w:rPr>
          <w:spacing w:val="-13"/>
          <w:sz w:val="20"/>
        </w:rPr>
        <w:t xml:space="preserve"> </w:t>
      </w:r>
      <w:r w:rsidRPr="003F2F36">
        <w:rPr>
          <w:spacing w:val="-2"/>
          <w:sz w:val="20"/>
        </w:rPr>
        <w:t>Redress</w:t>
      </w:r>
      <w:r w:rsidRPr="003F2F36">
        <w:rPr>
          <w:spacing w:val="-12"/>
          <w:sz w:val="20"/>
        </w:rPr>
        <w:t xml:space="preserve"> </w:t>
      </w:r>
      <w:r w:rsidRPr="003F2F36">
        <w:rPr>
          <w:spacing w:val="-2"/>
          <w:sz w:val="20"/>
        </w:rPr>
        <w:t>for</w:t>
      </w:r>
      <w:r w:rsidRPr="003F2F36">
        <w:rPr>
          <w:spacing w:val="-9"/>
          <w:sz w:val="20"/>
        </w:rPr>
        <w:t xml:space="preserve"> </w:t>
      </w:r>
      <w:r w:rsidRPr="003F2F36">
        <w:rPr>
          <w:spacing w:val="-2"/>
          <w:sz w:val="20"/>
        </w:rPr>
        <w:t>Survivors</w:t>
      </w:r>
      <w:r w:rsidRPr="003F2F36">
        <w:rPr>
          <w:spacing w:val="-12"/>
          <w:sz w:val="20"/>
        </w:rPr>
        <w:t xml:space="preserve"> </w:t>
      </w:r>
      <w:r w:rsidRPr="003F2F36">
        <w:rPr>
          <w:spacing w:val="-2"/>
          <w:sz w:val="20"/>
        </w:rPr>
        <w:t>(Historical</w:t>
      </w:r>
      <w:r w:rsidRPr="003F2F36">
        <w:rPr>
          <w:spacing w:val="-8"/>
          <w:sz w:val="20"/>
        </w:rPr>
        <w:t xml:space="preserve"> </w:t>
      </w:r>
      <w:r w:rsidRPr="003F2F36">
        <w:rPr>
          <w:spacing w:val="-2"/>
          <w:sz w:val="20"/>
        </w:rPr>
        <w:t>Child</w:t>
      </w:r>
      <w:r w:rsidRPr="003F2F36">
        <w:rPr>
          <w:spacing w:val="-11"/>
          <w:sz w:val="20"/>
        </w:rPr>
        <w:t xml:space="preserve"> </w:t>
      </w:r>
      <w:r w:rsidRPr="003F2F36">
        <w:rPr>
          <w:spacing w:val="-2"/>
          <w:sz w:val="20"/>
        </w:rPr>
        <w:t>Abuse</w:t>
      </w:r>
      <w:r w:rsidRPr="003F2F36">
        <w:rPr>
          <w:spacing w:val="-13"/>
          <w:sz w:val="20"/>
        </w:rPr>
        <w:t xml:space="preserve"> </w:t>
      </w:r>
      <w:r w:rsidRPr="003F2F36">
        <w:rPr>
          <w:spacing w:val="-2"/>
          <w:sz w:val="20"/>
        </w:rPr>
        <w:t>in</w:t>
      </w:r>
      <w:r w:rsidRPr="003F2F36">
        <w:rPr>
          <w:spacing w:val="-10"/>
          <w:sz w:val="20"/>
        </w:rPr>
        <w:t xml:space="preserve"> </w:t>
      </w:r>
      <w:r w:rsidRPr="003F2F36">
        <w:rPr>
          <w:spacing w:val="-2"/>
          <w:sz w:val="20"/>
        </w:rPr>
        <w:t>Care)</w:t>
      </w:r>
      <w:r w:rsidRPr="003F2F36">
        <w:rPr>
          <w:spacing w:val="-11"/>
          <w:sz w:val="20"/>
        </w:rPr>
        <w:t xml:space="preserve"> </w:t>
      </w:r>
      <w:r w:rsidRPr="003F2F36">
        <w:rPr>
          <w:spacing w:val="-2"/>
          <w:sz w:val="20"/>
        </w:rPr>
        <w:t>(Scotland)</w:t>
      </w:r>
    </w:p>
    <w:p w14:paraId="4E247ED6" w14:textId="77777777" w:rsidR="00B84036" w:rsidRPr="003F2F36" w:rsidRDefault="00B84036">
      <w:pPr>
        <w:spacing w:line="243" w:lineRule="exact"/>
        <w:jc w:val="both"/>
        <w:rPr>
          <w:sz w:val="20"/>
        </w:rPr>
        <w:sectPr w:rsidR="00B84036" w:rsidRPr="003F2F36">
          <w:pgSz w:w="11900" w:h="16840"/>
          <w:pgMar w:top="1340" w:right="1080" w:bottom="280" w:left="1280" w:header="818" w:footer="0" w:gutter="0"/>
          <w:cols w:space="720"/>
        </w:sectPr>
      </w:pPr>
    </w:p>
    <w:p w14:paraId="6922B207" w14:textId="77777777" w:rsidR="00B84036" w:rsidRPr="003F2F36" w:rsidRDefault="009A44C3">
      <w:pPr>
        <w:pStyle w:val="BodyText"/>
        <w:spacing w:before="89"/>
        <w:ind w:left="1120"/>
      </w:pPr>
      <w:r w:rsidRPr="003F2F36">
        <w:lastRenderedPageBreak/>
        <w:t>Act</w:t>
      </w:r>
      <w:r w:rsidRPr="003F2F36">
        <w:rPr>
          <w:spacing w:val="-4"/>
        </w:rPr>
        <w:t xml:space="preserve"> 2021</w:t>
      </w:r>
    </w:p>
    <w:p w14:paraId="7314B206" w14:textId="77777777" w:rsidR="00E35D71" w:rsidRPr="003F2F36" w:rsidRDefault="00E35D71" w:rsidP="00E35D71">
      <w:pPr>
        <w:pStyle w:val="BodyText"/>
        <w:spacing w:before="80"/>
        <w:ind w:left="720"/>
      </w:pPr>
      <w:r w:rsidRPr="003F2F36">
        <w:t>“the Horizon system” means any version of the computer system used by the Post Office known as Horizon, Horizon Legacy, Horizon Online or HNG-X;</w:t>
      </w:r>
    </w:p>
    <w:p w14:paraId="7BFE7734" w14:textId="77777777" w:rsidR="00B84036" w:rsidRPr="003F2F36" w:rsidRDefault="00B84036">
      <w:pPr>
        <w:pStyle w:val="BodyText"/>
        <w:spacing w:before="80"/>
      </w:pPr>
    </w:p>
    <w:p w14:paraId="6C2FFCCD" w14:textId="77777777" w:rsidR="00B84036" w:rsidRPr="003F2F36" w:rsidRDefault="009A44C3">
      <w:pPr>
        <w:pStyle w:val="BodyText"/>
        <w:spacing w:before="1"/>
        <w:ind w:left="760"/>
        <w:jc w:val="both"/>
      </w:pPr>
      <w:r w:rsidRPr="003F2F36">
        <w:t>“housing</w:t>
      </w:r>
      <w:r w:rsidRPr="003F2F36">
        <w:rPr>
          <w:spacing w:val="-5"/>
        </w:rPr>
        <w:t xml:space="preserve"> </w:t>
      </w:r>
      <w:r w:rsidRPr="003F2F36">
        <w:t>benefit”</w:t>
      </w:r>
      <w:r w:rsidRPr="003F2F36">
        <w:rPr>
          <w:spacing w:val="-6"/>
        </w:rPr>
        <w:t xml:space="preserve"> </w:t>
      </w:r>
      <w:r w:rsidRPr="003F2F36">
        <w:t>means</w:t>
      </w:r>
      <w:r w:rsidRPr="003F2F36">
        <w:rPr>
          <w:spacing w:val="-7"/>
        </w:rPr>
        <w:t xml:space="preserve"> </w:t>
      </w:r>
      <w:r w:rsidRPr="003F2F36">
        <w:t>housing</w:t>
      </w:r>
      <w:r w:rsidRPr="003F2F36">
        <w:rPr>
          <w:spacing w:val="-5"/>
        </w:rPr>
        <w:t xml:space="preserve"> </w:t>
      </w:r>
      <w:r w:rsidRPr="003F2F36">
        <w:t>benefit</w:t>
      </w:r>
      <w:r w:rsidRPr="003F2F36">
        <w:rPr>
          <w:spacing w:val="-5"/>
        </w:rPr>
        <w:t xml:space="preserve"> </w:t>
      </w:r>
      <w:r w:rsidRPr="003F2F36">
        <w:t>under</w:t>
      </w:r>
      <w:r w:rsidRPr="003F2F36">
        <w:rPr>
          <w:spacing w:val="-5"/>
        </w:rPr>
        <w:t xml:space="preserve"> </w:t>
      </w:r>
      <w:r w:rsidRPr="003F2F36">
        <w:t>Part</w:t>
      </w:r>
      <w:r w:rsidRPr="003F2F36">
        <w:rPr>
          <w:spacing w:val="-4"/>
        </w:rPr>
        <w:t xml:space="preserve"> </w:t>
      </w:r>
      <w:r w:rsidRPr="003F2F36">
        <w:t>7</w:t>
      </w:r>
      <w:r w:rsidRPr="003F2F36">
        <w:rPr>
          <w:spacing w:val="-4"/>
        </w:rPr>
        <w:t xml:space="preserve"> </w:t>
      </w:r>
      <w:r w:rsidRPr="003F2F36">
        <w:t>of</w:t>
      </w:r>
      <w:r w:rsidRPr="003F2F36">
        <w:rPr>
          <w:spacing w:val="-7"/>
        </w:rPr>
        <w:t xml:space="preserve"> </w:t>
      </w:r>
      <w:r w:rsidRPr="003F2F36">
        <w:t>the</w:t>
      </w:r>
      <w:r w:rsidRPr="003F2F36">
        <w:rPr>
          <w:spacing w:val="-7"/>
        </w:rPr>
        <w:t xml:space="preserve"> </w:t>
      </w:r>
      <w:r w:rsidRPr="003F2F36">
        <w:rPr>
          <w:spacing w:val="-2"/>
        </w:rPr>
        <w:t>SSCBA;</w:t>
      </w:r>
    </w:p>
    <w:p w14:paraId="08022881" w14:textId="77777777" w:rsidR="00B84036" w:rsidRPr="003F2F36" w:rsidRDefault="009A44C3">
      <w:pPr>
        <w:pStyle w:val="BodyText"/>
        <w:spacing w:before="80"/>
        <w:ind w:left="760" w:right="760"/>
        <w:jc w:val="both"/>
      </w:pPr>
      <w:r w:rsidRPr="003F2F36">
        <w:t xml:space="preserve">“an income-based jobseeker's allowance” and “a joint-claim jobseeker's allowance” have the meanings given by section 1(4) of the Jobseekers Act </w:t>
      </w:r>
      <w:r w:rsidRPr="003F2F36">
        <w:rPr>
          <w:spacing w:val="-2"/>
        </w:rPr>
        <w:t>1995</w:t>
      </w:r>
      <w:hyperlink w:anchor="_bookmark20" w:history="1">
        <w:r w:rsidRPr="003F2F36">
          <w:rPr>
            <w:color w:val="005DA1"/>
            <w:spacing w:val="-2"/>
            <w:position w:val="7"/>
            <w:sz w:val="13"/>
            <w:u w:val="single" w:color="005DA1"/>
          </w:rPr>
          <w:t>22</w:t>
        </w:r>
      </w:hyperlink>
      <w:r w:rsidRPr="003F2F36">
        <w:rPr>
          <w:spacing w:val="-2"/>
        </w:rPr>
        <w:t>;</w:t>
      </w:r>
    </w:p>
    <w:p w14:paraId="55D8A338" w14:textId="77777777" w:rsidR="00B84036" w:rsidRPr="003F2F36" w:rsidRDefault="009A44C3">
      <w:pPr>
        <w:pStyle w:val="BodyText"/>
        <w:spacing w:before="80"/>
        <w:ind w:left="760" w:right="758"/>
        <w:jc w:val="both"/>
      </w:pPr>
      <w:r w:rsidRPr="003F2F36">
        <w:t>“income-related</w:t>
      </w:r>
      <w:r w:rsidRPr="003F2F36">
        <w:rPr>
          <w:spacing w:val="-1"/>
        </w:rPr>
        <w:t xml:space="preserve"> </w:t>
      </w:r>
      <w:r w:rsidRPr="003F2F36">
        <w:t>employment</w:t>
      </w:r>
      <w:r w:rsidRPr="003F2F36">
        <w:rPr>
          <w:spacing w:val="-1"/>
        </w:rPr>
        <w:t xml:space="preserve"> </w:t>
      </w:r>
      <w:r w:rsidRPr="003F2F36">
        <w:t>and</w:t>
      </w:r>
      <w:r w:rsidRPr="003F2F36">
        <w:rPr>
          <w:spacing w:val="-1"/>
        </w:rPr>
        <w:t xml:space="preserve"> </w:t>
      </w:r>
      <w:r w:rsidRPr="003F2F36">
        <w:t>support</w:t>
      </w:r>
      <w:r w:rsidRPr="003F2F36">
        <w:rPr>
          <w:spacing w:val="-1"/>
        </w:rPr>
        <w:t xml:space="preserve"> </w:t>
      </w:r>
      <w:r w:rsidRPr="003F2F36">
        <w:t>allowance”</w:t>
      </w:r>
      <w:r w:rsidRPr="003F2F36">
        <w:rPr>
          <w:spacing w:val="-2"/>
        </w:rPr>
        <w:t xml:space="preserve"> </w:t>
      </w:r>
      <w:r w:rsidRPr="003F2F36">
        <w:t>means</w:t>
      </w:r>
      <w:r w:rsidRPr="003F2F36">
        <w:rPr>
          <w:spacing w:val="-2"/>
        </w:rPr>
        <w:t xml:space="preserve"> </w:t>
      </w:r>
      <w:r w:rsidRPr="003F2F36">
        <w:t>an income-related allowance under Part 1 of the Welfare Reform Act 2007;</w:t>
      </w:r>
    </w:p>
    <w:p w14:paraId="72FA8AAF" w14:textId="77777777" w:rsidR="00B84036" w:rsidRPr="003F2F36" w:rsidRDefault="009A44C3">
      <w:pPr>
        <w:pStyle w:val="BodyText"/>
        <w:spacing w:before="80"/>
        <w:ind w:left="760" w:right="961"/>
        <w:jc w:val="both"/>
      </w:pPr>
      <w:r w:rsidRPr="003F2F36">
        <w:t>“independent</w:t>
      </w:r>
      <w:r w:rsidRPr="003F2F36">
        <w:rPr>
          <w:spacing w:val="-12"/>
        </w:rPr>
        <w:t xml:space="preserve"> </w:t>
      </w:r>
      <w:r w:rsidRPr="003F2F36">
        <w:t>hospital”—(a)</w:t>
      </w:r>
      <w:r w:rsidRPr="003F2F36">
        <w:rPr>
          <w:spacing w:val="-12"/>
        </w:rPr>
        <w:t xml:space="preserve"> </w:t>
      </w:r>
      <w:r w:rsidRPr="003F2F36">
        <w:t>in</w:t>
      </w:r>
      <w:r w:rsidRPr="003F2F36">
        <w:rPr>
          <w:spacing w:val="-11"/>
        </w:rPr>
        <w:t xml:space="preserve"> </w:t>
      </w:r>
      <w:r w:rsidRPr="003F2F36">
        <w:t>England</w:t>
      </w:r>
      <w:r w:rsidRPr="003F2F36">
        <w:rPr>
          <w:spacing w:val="-12"/>
        </w:rPr>
        <w:t xml:space="preserve"> </w:t>
      </w:r>
      <w:r w:rsidRPr="003F2F36">
        <w:t>means</w:t>
      </w:r>
      <w:r w:rsidRPr="003F2F36">
        <w:rPr>
          <w:spacing w:val="-13"/>
        </w:rPr>
        <w:t xml:space="preserve"> </w:t>
      </w:r>
      <w:r w:rsidRPr="003F2F36">
        <w:t>a</w:t>
      </w:r>
      <w:r w:rsidRPr="003F2F36">
        <w:rPr>
          <w:spacing w:val="-12"/>
        </w:rPr>
        <w:t xml:space="preserve"> </w:t>
      </w:r>
      <w:r w:rsidRPr="003F2F36">
        <w:t>hospital</w:t>
      </w:r>
      <w:r w:rsidRPr="003F2F36">
        <w:rPr>
          <w:spacing w:val="-10"/>
        </w:rPr>
        <w:t xml:space="preserve"> </w:t>
      </w:r>
      <w:r w:rsidRPr="003F2F36">
        <w:t>as</w:t>
      </w:r>
      <w:r w:rsidRPr="003F2F36">
        <w:rPr>
          <w:spacing w:val="-13"/>
        </w:rPr>
        <w:t xml:space="preserve"> </w:t>
      </w:r>
      <w:r w:rsidRPr="003F2F36">
        <w:t>defined</w:t>
      </w:r>
      <w:r w:rsidRPr="003F2F36">
        <w:rPr>
          <w:spacing w:val="-12"/>
        </w:rPr>
        <w:t xml:space="preserve"> </w:t>
      </w:r>
      <w:r w:rsidRPr="003F2F36">
        <w:t>by</w:t>
      </w:r>
      <w:r w:rsidRPr="003F2F36">
        <w:rPr>
          <w:spacing w:val="-10"/>
        </w:rPr>
        <w:t xml:space="preserve"> </w:t>
      </w:r>
      <w:r w:rsidRPr="003F2F36">
        <w:t xml:space="preserve">section 275 of the National Health Service Act 2006 </w:t>
      </w:r>
      <w:hyperlink w:anchor="_bookmark21" w:history="1">
        <w:r w:rsidRPr="003F2F36">
          <w:rPr>
            <w:color w:val="005DA1"/>
            <w:position w:val="7"/>
            <w:sz w:val="13"/>
            <w:u w:val="single" w:color="005DA1"/>
          </w:rPr>
          <w:t>23</w:t>
        </w:r>
      </w:hyperlink>
      <w:r w:rsidRPr="003F2F36">
        <w:rPr>
          <w:color w:val="005DA1"/>
          <w:spacing w:val="40"/>
          <w:position w:val="7"/>
          <w:sz w:val="13"/>
        </w:rPr>
        <w:t xml:space="preserve"> </w:t>
      </w:r>
      <w:r w:rsidRPr="003F2F36">
        <w:t>that is not a health service hospital as defined by that section;</w:t>
      </w:r>
    </w:p>
    <w:p w14:paraId="10A758A2" w14:textId="77777777" w:rsidR="00B84036" w:rsidRPr="003F2F36" w:rsidRDefault="00B84036">
      <w:pPr>
        <w:pStyle w:val="BodyText"/>
        <w:spacing w:before="161"/>
      </w:pPr>
    </w:p>
    <w:p w14:paraId="7EFFF878" w14:textId="77777777" w:rsidR="00B84036" w:rsidRPr="003F2F36" w:rsidRDefault="009A44C3">
      <w:pPr>
        <w:pStyle w:val="ListParagraph"/>
        <w:numPr>
          <w:ilvl w:val="0"/>
          <w:numId w:val="285"/>
        </w:numPr>
        <w:tabs>
          <w:tab w:val="left" w:pos="1153"/>
        </w:tabs>
        <w:ind w:right="970" w:firstLine="0"/>
        <w:rPr>
          <w:sz w:val="20"/>
        </w:rPr>
      </w:pPr>
      <w:r w:rsidRPr="003F2F36">
        <w:rPr>
          <w:sz w:val="20"/>
        </w:rPr>
        <w:t>in Wales has the meaning given by section 2 of the Care Standards Act 2000</w:t>
      </w:r>
      <w:hyperlink w:anchor="_bookmark22" w:history="1">
        <w:r w:rsidRPr="003F2F36">
          <w:rPr>
            <w:color w:val="005DA1"/>
            <w:position w:val="7"/>
            <w:sz w:val="13"/>
            <w:u w:val="single" w:color="005DA1"/>
          </w:rPr>
          <w:t>24</w:t>
        </w:r>
      </w:hyperlink>
      <w:r w:rsidRPr="003F2F36">
        <w:rPr>
          <w:sz w:val="20"/>
        </w:rPr>
        <w:t>; and</w:t>
      </w:r>
    </w:p>
    <w:p w14:paraId="3CEC0795" w14:textId="77777777" w:rsidR="00B84036" w:rsidRPr="003F2F36" w:rsidRDefault="00B84036">
      <w:pPr>
        <w:pStyle w:val="BodyText"/>
        <w:spacing w:before="159"/>
      </w:pPr>
    </w:p>
    <w:p w14:paraId="45EBBFDC" w14:textId="77777777" w:rsidR="00B84036" w:rsidRPr="003F2F36" w:rsidRDefault="009A44C3">
      <w:pPr>
        <w:pStyle w:val="ListParagraph"/>
        <w:numPr>
          <w:ilvl w:val="0"/>
          <w:numId w:val="285"/>
        </w:numPr>
        <w:tabs>
          <w:tab w:val="left" w:pos="1096"/>
        </w:tabs>
        <w:ind w:right="964" w:firstLine="0"/>
        <w:rPr>
          <w:sz w:val="20"/>
        </w:rPr>
      </w:pPr>
      <w:r w:rsidRPr="003F2F36">
        <w:rPr>
          <w:sz w:val="20"/>
        </w:rPr>
        <w:t>in</w:t>
      </w:r>
      <w:r w:rsidRPr="003F2F36">
        <w:rPr>
          <w:spacing w:val="-18"/>
          <w:sz w:val="20"/>
        </w:rPr>
        <w:t xml:space="preserve"> </w:t>
      </w:r>
      <w:r w:rsidRPr="003F2F36">
        <w:rPr>
          <w:sz w:val="20"/>
        </w:rPr>
        <w:t>Scotland</w:t>
      </w:r>
      <w:r w:rsidRPr="003F2F36">
        <w:rPr>
          <w:spacing w:val="-18"/>
          <w:sz w:val="20"/>
        </w:rPr>
        <w:t xml:space="preserve"> </w:t>
      </w:r>
      <w:r w:rsidRPr="003F2F36">
        <w:rPr>
          <w:sz w:val="20"/>
        </w:rPr>
        <w:t>means</w:t>
      </w:r>
      <w:r w:rsidRPr="003F2F36">
        <w:rPr>
          <w:spacing w:val="-19"/>
          <w:sz w:val="20"/>
        </w:rPr>
        <w:t xml:space="preserve"> </w:t>
      </w:r>
      <w:r w:rsidRPr="003F2F36">
        <w:rPr>
          <w:sz w:val="20"/>
        </w:rPr>
        <w:t>an</w:t>
      </w:r>
      <w:r w:rsidRPr="003F2F36">
        <w:rPr>
          <w:spacing w:val="-17"/>
          <w:sz w:val="20"/>
        </w:rPr>
        <w:t xml:space="preserve"> </w:t>
      </w:r>
      <w:r w:rsidRPr="003F2F36">
        <w:rPr>
          <w:sz w:val="20"/>
        </w:rPr>
        <w:t>independent</w:t>
      </w:r>
      <w:r w:rsidRPr="003F2F36">
        <w:rPr>
          <w:spacing w:val="-18"/>
          <w:sz w:val="20"/>
        </w:rPr>
        <w:t xml:space="preserve"> </w:t>
      </w:r>
      <w:r w:rsidRPr="003F2F36">
        <w:rPr>
          <w:sz w:val="20"/>
        </w:rPr>
        <w:t>health</w:t>
      </w:r>
      <w:r w:rsidRPr="003F2F36">
        <w:rPr>
          <w:spacing w:val="-17"/>
          <w:sz w:val="20"/>
        </w:rPr>
        <w:t xml:space="preserve"> </w:t>
      </w:r>
      <w:r w:rsidRPr="003F2F36">
        <w:rPr>
          <w:sz w:val="20"/>
        </w:rPr>
        <w:t>care</w:t>
      </w:r>
      <w:r w:rsidRPr="003F2F36">
        <w:rPr>
          <w:spacing w:val="-18"/>
          <w:sz w:val="20"/>
        </w:rPr>
        <w:t xml:space="preserve"> </w:t>
      </w:r>
      <w:r w:rsidRPr="003F2F36">
        <w:rPr>
          <w:sz w:val="20"/>
        </w:rPr>
        <w:t>service</w:t>
      </w:r>
      <w:r w:rsidRPr="003F2F36">
        <w:rPr>
          <w:spacing w:val="-20"/>
          <w:sz w:val="20"/>
        </w:rPr>
        <w:t xml:space="preserve"> </w:t>
      </w:r>
      <w:r w:rsidRPr="003F2F36">
        <w:rPr>
          <w:sz w:val="20"/>
        </w:rPr>
        <w:t>as</w:t>
      </w:r>
      <w:r w:rsidRPr="003F2F36">
        <w:rPr>
          <w:spacing w:val="-19"/>
          <w:sz w:val="20"/>
        </w:rPr>
        <w:t xml:space="preserve"> </w:t>
      </w:r>
      <w:r w:rsidRPr="003F2F36">
        <w:rPr>
          <w:sz w:val="20"/>
        </w:rPr>
        <w:t>defined</w:t>
      </w:r>
      <w:r w:rsidRPr="003F2F36">
        <w:rPr>
          <w:spacing w:val="-18"/>
          <w:sz w:val="20"/>
        </w:rPr>
        <w:t xml:space="preserve"> </w:t>
      </w:r>
      <w:r w:rsidRPr="003F2F36">
        <w:rPr>
          <w:sz w:val="20"/>
        </w:rPr>
        <w:t>by</w:t>
      </w:r>
      <w:r w:rsidRPr="003F2F36">
        <w:rPr>
          <w:spacing w:val="-17"/>
          <w:sz w:val="20"/>
        </w:rPr>
        <w:t xml:space="preserve"> </w:t>
      </w:r>
      <w:r w:rsidRPr="003F2F36">
        <w:rPr>
          <w:sz w:val="20"/>
        </w:rPr>
        <w:t>section 10F of the National Health Service (Scotland) Act 1978</w:t>
      </w:r>
      <w:hyperlink w:anchor="_bookmark23" w:history="1">
        <w:r w:rsidRPr="003F2F36">
          <w:rPr>
            <w:color w:val="005DA1"/>
            <w:position w:val="7"/>
            <w:sz w:val="13"/>
            <w:u w:val="single" w:color="005DA1"/>
          </w:rPr>
          <w:t>25</w:t>
        </w:r>
      </w:hyperlink>
      <w:r w:rsidRPr="003F2F36">
        <w:rPr>
          <w:sz w:val="20"/>
        </w:rPr>
        <w:t>;</w:t>
      </w:r>
    </w:p>
    <w:p w14:paraId="002C47DF" w14:textId="77777777" w:rsidR="00B84036" w:rsidRPr="003F2F36" w:rsidRDefault="00B84036">
      <w:pPr>
        <w:pStyle w:val="BodyText"/>
        <w:spacing w:before="161"/>
      </w:pPr>
    </w:p>
    <w:p w14:paraId="3DCDED89" w14:textId="77777777" w:rsidR="00B84036" w:rsidRPr="003F2F36" w:rsidRDefault="009A44C3">
      <w:pPr>
        <w:pStyle w:val="BodyText"/>
        <w:spacing w:before="1"/>
        <w:ind w:left="760" w:right="762"/>
        <w:jc w:val="both"/>
      </w:pPr>
      <w:r w:rsidRPr="003F2F36">
        <w:t>“the</w:t>
      </w:r>
      <w:r w:rsidRPr="003F2F36">
        <w:rPr>
          <w:spacing w:val="-13"/>
        </w:rPr>
        <w:t xml:space="preserve"> </w:t>
      </w:r>
      <w:r w:rsidRPr="003F2F36">
        <w:t>Independent</w:t>
      </w:r>
      <w:r w:rsidRPr="003F2F36">
        <w:rPr>
          <w:spacing w:val="-13"/>
        </w:rPr>
        <w:t xml:space="preserve"> </w:t>
      </w:r>
      <w:r w:rsidRPr="003F2F36">
        <w:t>Living</w:t>
      </w:r>
      <w:r w:rsidRPr="003F2F36">
        <w:rPr>
          <w:spacing w:val="-16"/>
        </w:rPr>
        <w:t xml:space="preserve"> </w:t>
      </w:r>
      <w:r w:rsidRPr="003F2F36">
        <w:t>Fund</w:t>
      </w:r>
      <w:r w:rsidRPr="003F2F36">
        <w:rPr>
          <w:spacing w:val="-13"/>
        </w:rPr>
        <w:t xml:space="preserve"> </w:t>
      </w:r>
      <w:r w:rsidRPr="003F2F36">
        <w:t>(2006)”</w:t>
      </w:r>
      <w:r w:rsidRPr="003F2F36">
        <w:rPr>
          <w:spacing w:val="-14"/>
        </w:rPr>
        <w:t xml:space="preserve"> </w:t>
      </w:r>
      <w:r w:rsidRPr="003F2F36">
        <w:t>means</w:t>
      </w:r>
      <w:r w:rsidRPr="003F2F36">
        <w:rPr>
          <w:spacing w:val="-14"/>
        </w:rPr>
        <w:t xml:space="preserve"> </w:t>
      </w:r>
      <w:r w:rsidRPr="003F2F36">
        <w:t>the</w:t>
      </w:r>
      <w:r w:rsidRPr="003F2F36">
        <w:rPr>
          <w:spacing w:val="-15"/>
        </w:rPr>
        <w:t xml:space="preserve"> </w:t>
      </w:r>
      <w:r w:rsidRPr="003F2F36">
        <w:t>Trust</w:t>
      </w:r>
      <w:r w:rsidRPr="003F2F36">
        <w:rPr>
          <w:spacing w:val="-14"/>
        </w:rPr>
        <w:t xml:space="preserve"> </w:t>
      </w:r>
      <w:r w:rsidRPr="003F2F36">
        <w:t>of</w:t>
      </w:r>
      <w:r w:rsidRPr="003F2F36">
        <w:rPr>
          <w:spacing w:val="-14"/>
        </w:rPr>
        <w:t xml:space="preserve"> </w:t>
      </w:r>
      <w:r w:rsidRPr="003F2F36">
        <w:t>that</w:t>
      </w:r>
      <w:r w:rsidRPr="003F2F36">
        <w:rPr>
          <w:spacing w:val="-13"/>
        </w:rPr>
        <w:t xml:space="preserve"> </w:t>
      </w:r>
      <w:r w:rsidRPr="003F2F36">
        <w:t>name</w:t>
      </w:r>
      <w:r w:rsidRPr="003F2F36">
        <w:rPr>
          <w:spacing w:val="-13"/>
        </w:rPr>
        <w:t xml:space="preserve"> </w:t>
      </w:r>
      <w:r w:rsidRPr="003F2F36">
        <w:t>established by a deed dated 10th April 2006 and made between the Secretary of State for Work and Pensions of the one part and Margaret Rosemary Cooper, Michael Beresford Boyall and Marie Theresa Martin of the other part;</w:t>
      </w:r>
    </w:p>
    <w:p w14:paraId="201E6B1A" w14:textId="77777777" w:rsidR="00B84036" w:rsidRPr="003F2F36" w:rsidRDefault="009A44C3">
      <w:pPr>
        <w:pStyle w:val="BodyText"/>
        <w:spacing w:before="78"/>
        <w:ind w:left="760" w:right="753"/>
        <w:jc w:val="both"/>
      </w:pPr>
      <w:r w:rsidRPr="003F2F36">
        <w:t xml:space="preserve">“invalid carriage or other vehicle” means a vehicle propelled by a petrol engine or by electric power supplied for use on the road and to be controlled by the </w:t>
      </w:r>
      <w:r w:rsidRPr="003F2F36">
        <w:rPr>
          <w:spacing w:val="-2"/>
        </w:rPr>
        <w:t>occupant;</w:t>
      </w:r>
    </w:p>
    <w:p w14:paraId="49FF8D80" w14:textId="77777777" w:rsidR="00B84036" w:rsidRPr="003F2F36" w:rsidRDefault="009A44C3">
      <w:pPr>
        <w:pStyle w:val="BodyText"/>
        <w:spacing w:before="80"/>
        <w:ind w:left="760" w:right="764"/>
        <w:jc w:val="both"/>
      </w:pPr>
      <w:r w:rsidRPr="003F2F36">
        <w:t>“the London Bombings Relief Charitable Fund” means the company limited by guarantee (number 5505072), and registered charity of that name established on</w:t>
      </w:r>
      <w:r w:rsidRPr="003F2F36">
        <w:rPr>
          <w:spacing w:val="-3"/>
        </w:rPr>
        <w:t xml:space="preserve"> </w:t>
      </w:r>
      <w:r w:rsidRPr="003F2F36">
        <w:t>11th</w:t>
      </w:r>
      <w:r w:rsidRPr="003F2F36">
        <w:rPr>
          <w:spacing w:val="-3"/>
        </w:rPr>
        <w:t xml:space="preserve"> </w:t>
      </w:r>
      <w:r w:rsidRPr="003F2F36">
        <w:t>July</w:t>
      </w:r>
      <w:r w:rsidRPr="003F2F36">
        <w:rPr>
          <w:spacing w:val="-4"/>
        </w:rPr>
        <w:t xml:space="preserve"> </w:t>
      </w:r>
      <w:r w:rsidRPr="003F2F36">
        <w:t>2005</w:t>
      </w:r>
      <w:r w:rsidRPr="003F2F36">
        <w:rPr>
          <w:spacing w:val="-3"/>
        </w:rPr>
        <w:t xml:space="preserve"> </w:t>
      </w:r>
      <w:r w:rsidRPr="003F2F36">
        <w:t>for</w:t>
      </w:r>
      <w:r w:rsidRPr="003F2F36">
        <w:rPr>
          <w:spacing w:val="-5"/>
        </w:rPr>
        <w:t xml:space="preserve"> </w:t>
      </w:r>
      <w:r w:rsidRPr="003F2F36">
        <w:t>the</w:t>
      </w:r>
      <w:r w:rsidRPr="003F2F36">
        <w:rPr>
          <w:spacing w:val="-5"/>
        </w:rPr>
        <w:t xml:space="preserve"> </w:t>
      </w:r>
      <w:r w:rsidRPr="003F2F36">
        <w:t>purpose</w:t>
      </w:r>
      <w:r w:rsidRPr="003F2F36">
        <w:rPr>
          <w:spacing w:val="-3"/>
        </w:rPr>
        <w:t xml:space="preserve"> </w:t>
      </w:r>
      <w:r w:rsidRPr="003F2F36">
        <w:t>of</w:t>
      </w:r>
      <w:r w:rsidRPr="003F2F36">
        <w:rPr>
          <w:spacing w:val="-5"/>
        </w:rPr>
        <w:t xml:space="preserve"> </w:t>
      </w:r>
      <w:r w:rsidRPr="003F2F36">
        <w:t>(amongst</w:t>
      </w:r>
      <w:r w:rsidRPr="003F2F36">
        <w:rPr>
          <w:spacing w:val="-2"/>
        </w:rPr>
        <w:t xml:space="preserve"> </w:t>
      </w:r>
      <w:r w:rsidRPr="003F2F36">
        <w:t>other</w:t>
      </w:r>
      <w:r w:rsidRPr="003F2F36">
        <w:rPr>
          <w:spacing w:val="-2"/>
        </w:rPr>
        <w:t xml:space="preserve"> </w:t>
      </w:r>
      <w:r w:rsidRPr="003F2F36">
        <w:t>things)</w:t>
      </w:r>
      <w:r w:rsidRPr="003F2F36">
        <w:rPr>
          <w:spacing w:val="-4"/>
        </w:rPr>
        <w:t xml:space="preserve"> </w:t>
      </w:r>
      <w:r w:rsidRPr="003F2F36">
        <w:t>relieving</w:t>
      </w:r>
      <w:r w:rsidRPr="003F2F36">
        <w:rPr>
          <w:spacing w:val="-3"/>
        </w:rPr>
        <w:t xml:space="preserve"> </w:t>
      </w:r>
      <w:r w:rsidRPr="003F2F36">
        <w:t>sickness, disability or financial need of victims (including families or dependants of victims) of the terrorist attacks carried out in London on 7th July 2005;</w:t>
      </w:r>
    </w:p>
    <w:p w14:paraId="6BE44528" w14:textId="77777777" w:rsidR="00B84036" w:rsidRPr="003F2F36" w:rsidRDefault="009A44C3">
      <w:pPr>
        <w:pStyle w:val="BodyText"/>
        <w:spacing w:before="81"/>
        <w:ind w:left="760" w:right="760"/>
        <w:jc w:val="both"/>
      </w:pPr>
      <w:r w:rsidRPr="003F2F36">
        <w:t>“the London Emergencies Trust” means the company of that name (number 09928465) incorporated on 23</w:t>
      </w:r>
      <w:r w:rsidRPr="003F2F36">
        <w:rPr>
          <w:position w:val="7"/>
          <w:sz w:val="13"/>
        </w:rPr>
        <w:t>rd</w:t>
      </w:r>
      <w:r w:rsidRPr="003F2F36">
        <w:rPr>
          <w:spacing w:val="38"/>
          <w:position w:val="7"/>
          <w:sz w:val="13"/>
        </w:rPr>
        <w:t xml:space="preserve"> </w:t>
      </w:r>
      <w:r w:rsidRPr="003F2F36">
        <w:t>December 2015 and the registered charity of that name (number 1172307) established on 28</w:t>
      </w:r>
      <w:r w:rsidRPr="003F2F36">
        <w:rPr>
          <w:position w:val="7"/>
          <w:sz w:val="13"/>
        </w:rPr>
        <w:t>th</w:t>
      </w:r>
      <w:r w:rsidRPr="003F2F36">
        <w:rPr>
          <w:spacing w:val="39"/>
          <w:position w:val="7"/>
          <w:sz w:val="13"/>
        </w:rPr>
        <w:t xml:space="preserve"> </w:t>
      </w:r>
      <w:r w:rsidRPr="003F2F36">
        <w:t>March 2017;</w:t>
      </w:r>
    </w:p>
    <w:p w14:paraId="2F3E11AF" w14:textId="77777777" w:rsidR="00B84036" w:rsidRPr="003F2F36" w:rsidRDefault="009A44C3">
      <w:pPr>
        <w:pStyle w:val="BodyText"/>
        <w:spacing w:before="80"/>
        <w:ind w:left="760" w:right="767"/>
        <w:jc w:val="both"/>
      </w:pPr>
      <w:r w:rsidRPr="003F2F36">
        <w:t>“lone parent” means a person who has no partner and who is responsible for and a member of the same household as a child or young person;</w:t>
      </w:r>
    </w:p>
    <w:p w14:paraId="7B392DAE" w14:textId="77777777" w:rsidR="00B84036" w:rsidRPr="003F2F36" w:rsidRDefault="009A44C3">
      <w:pPr>
        <w:pStyle w:val="BodyText"/>
        <w:spacing w:before="80"/>
        <w:ind w:left="760" w:right="766"/>
        <w:jc w:val="both"/>
      </w:pPr>
      <w:r w:rsidRPr="003F2F36">
        <w:t>“the Macfarlane (Special Payments) Trust” means the trust of that name, established</w:t>
      </w:r>
      <w:r w:rsidRPr="003F2F36">
        <w:rPr>
          <w:spacing w:val="-6"/>
        </w:rPr>
        <w:t xml:space="preserve"> </w:t>
      </w:r>
      <w:r w:rsidRPr="003F2F36">
        <w:t>on</w:t>
      </w:r>
      <w:r w:rsidRPr="003F2F36">
        <w:rPr>
          <w:spacing w:val="-6"/>
        </w:rPr>
        <w:t xml:space="preserve"> </w:t>
      </w:r>
      <w:r w:rsidRPr="003F2F36">
        <w:t>29th</w:t>
      </w:r>
      <w:r w:rsidRPr="003F2F36">
        <w:rPr>
          <w:spacing w:val="-6"/>
        </w:rPr>
        <w:t xml:space="preserve"> </w:t>
      </w:r>
      <w:r w:rsidRPr="003F2F36">
        <w:t>January</w:t>
      </w:r>
      <w:r w:rsidRPr="003F2F36">
        <w:rPr>
          <w:spacing w:val="-7"/>
        </w:rPr>
        <w:t xml:space="preserve"> </w:t>
      </w:r>
      <w:r w:rsidRPr="003F2F36">
        <w:t>1990</w:t>
      </w:r>
      <w:r w:rsidRPr="003F2F36">
        <w:rPr>
          <w:spacing w:val="-6"/>
        </w:rPr>
        <w:t xml:space="preserve"> </w:t>
      </w:r>
      <w:r w:rsidRPr="003F2F36">
        <w:t>partly</w:t>
      </w:r>
      <w:r w:rsidRPr="003F2F36">
        <w:rPr>
          <w:spacing w:val="-7"/>
        </w:rPr>
        <w:t xml:space="preserve"> </w:t>
      </w:r>
      <w:r w:rsidRPr="003F2F36">
        <w:t>out</w:t>
      </w:r>
      <w:r w:rsidRPr="003F2F36">
        <w:rPr>
          <w:spacing w:val="-3"/>
        </w:rPr>
        <w:t xml:space="preserve"> </w:t>
      </w:r>
      <w:r w:rsidRPr="003F2F36">
        <w:t>of</w:t>
      </w:r>
      <w:r w:rsidRPr="003F2F36">
        <w:rPr>
          <w:spacing w:val="-5"/>
        </w:rPr>
        <w:t xml:space="preserve"> </w:t>
      </w:r>
      <w:r w:rsidRPr="003F2F36">
        <w:t>funds</w:t>
      </w:r>
      <w:r w:rsidRPr="003F2F36">
        <w:rPr>
          <w:spacing w:val="-7"/>
        </w:rPr>
        <w:t xml:space="preserve"> </w:t>
      </w:r>
      <w:r w:rsidRPr="003F2F36">
        <w:t>provided</w:t>
      </w:r>
      <w:r w:rsidRPr="003F2F36">
        <w:rPr>
          <w:spacing w:val="-6"/>
        </w:rPr>
        <w:t xml:space="preserve"> </w:t>
      </w:r>
      <w:r w:rsidRPr="003F2F36">
        <w:t>by</w:t>
      </w:r>
      <w:r w:rsidRPr="003F2F36">
        <w:rPr>
          <w:spacing w:val="-7"/>
        </w:rPr>
        <w:t xml:space="preserve"> </w:t>
      </w:r>
      <w:r w:rsidRPr="003F2F36">
        <w:t>the</w:t>
      </w:r>
      <w:r w:rsidRPr="003F2F36">
        <w:rPr>
          <w:spacing w:val="-8"/>
        </w:rPr>
        <w:t xml:space="preserve"> </w:t>
      </w:r>
      <w:r w:rsidRPr="003F2F36">
        <w:t>Secretary of State, for the benefit of certain persons suffering from haemophilia;</w:t>
      </w:r>
    </w:p>
    <w:p w14:paraId="5B9A5482" w14:textId="77777777" w:rsidR="00B84036" w:rsidRPr="003F2F36" w:rsidRDefault="009A44C3">
      <w:pPr>
        <w:pStyle w:val="BodyText"/>
        <w:spacing w:before="80"/>
        <w:ind w:left="760" w:right="765"/>
        <w:jc w:val="both"/>
      </w:pPr>
      <w:r w:rsidRPr="003F2F36">
        <w:t>“the</w:t>
      </w:r>
      <w:r w:rsidRPr="003F2F36">
        <w:rPr>
          <w:spacing w:val="-18"/>
        </w:rPr>
        <w:t xml:space="preserve"> </w:t>
      </w:r>
      <w:r w:rsidRPr="003F2F36">
        <w:t>Macfarlane</w:t>
      </w:r>
      <w:r w:rsidRPr="003F2F36">
        <w:rPr>
          <w:spacing w:val="-18"/>
        </w:rPr>
        <w:t xml:space="preserve"> </w:t>
      </w:r>
      <w:r w:rsidRPr="003F2F36">
        <w:t>(Special</w:t>
      </w:r>
      <w:r w:rsidRPr="003F2F36">
        <w:rPr>
          <w:spacing w:val="-17"/>
        </w:rPr>
        <w:t xml:space="preserve"> </w:t>
      </w:r>
      <w:r w:rsidRPr="003F2F36">
        <w:t>Payments)</w:t>
      </w:r>
      <w:r w:rsidRPr="003F2F36">
        <w:rPr>
          <w:spacing w:val="-18"/>
        </w:rPr>
        <w:t xml:space="preserve"> </w:t>
      </w:r>
      <w:r w:rsidRPr="003F2F36">
        <w:t>(No.</w:t>
      </w:r>
      <w:r w:rsidRPr="003F2F36">
        <w:rPr>
          <w:spacing w:val="-17"/>
        </w:rPr>
        <w:t xml:space="preserve"> </w:t>
      </w:r>
      <w:r w:rsidRPr="003F2F36">
        <w:t>2)</w:t>
      </w:r>
      <w:r w:rsidRPr="003F2F36">
        <w:rPr>
          <w:spacing w:val="-18"/>
        </w:rPr>
        <w:t xml:space="preserve"> </w:t>
      </w:r>
      <w:r w:rsidRPr="003F2F36">
        <w:t>Trust”</w:t>
      </w:r>
      <w:r w:rsidRPr="003F2F36">
        <w:rPr>
          <w:spacing w:val="-18"/>
        </w:rPr>
        <w:t xml:space="preserve"> </w:t>
      </w:r>
      <w:r w:rsidRPr="003F2F36">
        <w:t>means</w:t>
      </w:r>
      <w:r w:rsidRPr="003F2F36">
        <w:rPr>
          <w:spacing w:val="-17"/>
        </w:rPr>
        <w:t xml:space="preserve"> </w:t>
      </w:r>
      <w:r w:rsidRPr="003F2F36">
        <w:t>the</w:t>
      </w:r>
      <w:r w:rsidRPr="003F2F36">
        <w:rPr>
          <w:spacing w:val="-18"/>
        </w:rPr>
        <w:t xml:space="preserve"> </w:t>
      </w:r>
      <w:r w:rsidRPr="003F2F36">
        <w:t>trust</w:t>
      </w:r>
      <w:r w:rsidRPr="003F2F36">
        <w:rPr>
          <w:spacing w:val="-15"/>
        </w:rPr>
        <w:t xml:space="preserve"> </w:t>
      </w:r>
      <w:r w:rsidRPr="003F2F36">
        <w:t>of</w:t>
      </w:r>
      <w:r w:rsidRPr="003F2F36">
        <w:rPr>
          <w:spacing w:val="-17"/>
        </w:rPr>
        <w:t xml:space="preserve"> </w:t>
      </w:r>
      <w:r w:rsidRPr="003F2F36">
        <w:t>that</w:t>
      </w:r>
      <w:r w:rsidRPr="003F2F36">
        <w:rPr>
          <w:spacing w:val="-17"/>
        </w:rPr>
        <w:t xml:space="preserve"> </w:t>
      </w:r>
      <w:r w:rsidRPr="003F2F36">
        <w:t xml:space="preserve">name, established on 3rd May 1991 partly out of funds provided by the Secretary of State, for the benefit of certain persons suffering from haemophilia and other </w:t>
      </w:r>
      <w:r w:rsidRPr="003F2F36">
        <w:rPr>
          <w:spacing w:val="-2"/>
        </w:rPr>
        <w:t>beneficiaries;</w:t>
      </w:r>
    </w:p>
    <w:p w14:paraId="4AA8F96F" w14:textId="77777777" w:rsidR="00B84036" w:rsidRPr="003F2F36" w:rsidRDefault="009A44C3">
      <w:pPr>
        <w:pStyle w:val="BodyText"/>
        <w:spacing w:before="82"/>
        <w:ind w:left="760" w:right="762"/>
        <w:jc w:val="both"/>
      </w:pPr>
      <w:r w:rsidRPr="003F2F36">
        <w:t>“the</w:t>
      </w:r>
      <w:r w:rsidRPr="003F2F36">
        <w:rPr>
          <w:spacing w:val="-18"/>
        </w:rPr>
        <w:t xml:space="preserve"> </w:t>
      </w:r>
      <w:r w:rsidRPr="003F2F36">
        <w:t>Macfarlane</w:t>
      </w:r>
      <w:r w:rsidRPr="003F2F36">
        <w:rPr>
          <w:spacing w:val="-18"/>
        </w:rPr>
        <w:t xml:space="preserve"> </w:t>
      </w:r>
      <w:r w:rsidRPr="003F2F36">
        <w:t>Trust”</w:t>
      </w:r>
      <w:r w:rsidRPr="003F2F36">
        <w:rPr>
          <w:spacing w:val="-17"/>
        </w:rPr>
        <w:t xml:space="preserve"> </w:t>
      </w:r>
      <w:r w:rsidRPr="003F2F36">
        <w:t>means</w:t>
      </w:r>
      <w:r w:rsidRPr="003F2F36">
        <w:rPr>
          <w:spacing w:val="-18"/>
        </w:rPr>
        <w:t xml:space="preserve"> </w:t>
      </w:r>
      <w:r w:rsidRPr="003F2F36">
        <w:t>the</w:t>
      </w:r>
      <w:r w:rsidRPr="003F2F36">
        <w:rPr>
          <w:spacing w:val="-17"/>
        </w:rPr>
        <w:t xml:space="preserve"> </w:t>
      </w:r>
      <w:r w:rsidRPr="003F2F36">
        <w:t>charitable</w:t>
      </w:r>
      <w:r w:rsidRPr="003F2F36">
        <w:rPr>
          <w:spacing w:val="-18"/>
        </w:rPr>
        <w:t xml:space="preserve"> </w:t>
      </w:r>
      <w:r w:rsidRPr="003F2F36">
        <w:t>trust,</w:t>
      </w:r>
      <w:r w:rsidRPr="003F2F36">
        <w:rPr>
          <w:spacing w:val="-18"/>
        </w:rPr>
        <w:t xml:space="preserve"> </w:t>
      </w:r>
      <w:r w:rsidRPr="003F2F36">
        <w:t>established</w:t>
      </w:r>
      <w:r w:rsidRPr="003F2F36">
        <w:rPr>
          <w:spacing w:val="-17"/>
        </w:rPr>
        <w:t xml:space="preserve"> </w:t>
      </w:r>
      <w:r w:rsidRPr="003F2F36">
        <w:t>partly</w:t>
      </w:r>
      <w:r w:rsidRPr="003F2F36">
        <w:rPr>
          <w:spacing w:val="-18"/>
        </w:rPr>
        <w:t xml:space="preserve"> </w:t>
      </w:r>
      <w:r w:rsidRPr="003F2F36">
        <w:t>out</w:t>
      </w:r>
      <w:r w:rsidRPr="003F2F36">
        <w:rPr>
          <w:spacing w:val="-17"/>
        </w:rPr>
        <w:t xml:space="preserve"> </w:t>
      </w:r>
      <w:r w:rsidRPr="003F2F36">
        <w:t>of</w:t>
      </w:r>
      <w:r w:rsidRPr="003F2F36">
        <w:rPr>
          <w:spacing w:val="-18"/>
        </w:rPr>
        <w:t xml:space="preserve"> </w:t>
      </w:r>
      <w:r w:rsidRPr="003F2F36">
        <w:t>funds provided by the Secretary of State to the Haemophilia Society, for the relief of poverty or distress among those suffering from haemophilia;</w:t>
      </w:r>
    </w:p>
    <w:p w14:paraId="4F75FAFA" w14:textId="77777777" w:rsidR="00B84036" w:rsidRPr="003F2F36" w:rsidRDefault="009A44C3">
      <w:pPr>
        <w:pStyle w:val="BodyText"/>
        <w:spacing w:before="79"/>
        <w:ind w:left="760" w:right="761"/>
        <w:jc w:val="both"/>
      </w:pPr>
      <w:r w:rsidRPr="003F2F36">
        <w:t>“main phase employment and support allowance” means an employment and support</w:t>
      </w:r>
      <w:r w:rsidRPr="003F2F36">
        <w:rPr>
          <w:spacing w:val="-10"/>
        </w:rPr>
        <w:t xml:space="preserve"> </w:t>
      </w:r>
      <w:r w:rsidRPr="003F2F36">
        <w:t>allowance</w:t>
      </w:r>
      <w:r w:rsidRPr="003F2F36">
        <w:rPr>
          <w:spacing w:val="-12"/>
        </w:rPr>
        <w:t xml:space="preserve"> </w:t>
      </w:r>
      <w:r w:rsidRPr="003F2F36">
        <w:t>where</w:t>
      </w:r>
      <w:r w:rsidRPr="003F2F36">
        <w:rPr>
          <w:spacing w:val="-12"/>
        </w:rPr>
        <w:t xml:space="preserve"> </w:t>
      </w:r>
      <w:r w:rsidRPr="003F2F36">
        <w:t>the</w:t>
      </w:r>
      <w:r w:rsidRPr="003F2F36">
        <w:rPr>
          <w:spacing w:val="-9"/>
        </w:rPr>
        <w:t xml:space="preserve"> </w:t>
      </w:r>
      <w:r w:rsidRPr="003F2F36">
        <w:t>calculation</w:t>
      </w:r>
      <w:r w:rsidRPr="003F2F36">
        <w:rPr>
          <w:spacing w:val="-9"/>
        </w:rPr>
        <w:t xml:space="preserve"> </w:t>
      </w:r>
      <w:r w:rsidRPr="003F2F36">
        <w:t>of</w:t>
      </w:r>
      <w:r w:rsidRPr="003F2F36">
        <w:rPr>
          <w:spacing w:val="-11"/>
        </w:rPr>
        <w:t xml:space="preserve"> </w:t>
      </w:r>
      <w:r w:rsidRPr="003F2F36">
        <w:t>the</w:t>
      </w:r>
      <w:r w:rsidRPr="003F2F36">
        <w:rPr>
          <w:spacing w:val="-9"/>
        </w:rPr>
        <w:t xml:space="preserve"> </w:t>
      </w:r>
      <w:r w:rsidRPr="003F2F36">
        <w:t>amount</w:t>
      </w:r>
      <w:r w:rsidRPr="003F2F36">
        <w:rPr>
          <w:spacing w:val="-10"/>
        </w:rPr>
        <w:t xml:space="preserve"> </w:t>
      </w:r>
      <w:r w:rsidRPr="003F2F36">
        <w:t>payable</w:t>
      </w:r>
      <w:r w:rsidRPr="003F2F36">
        <w:rPr>
          <w:spacing w:val="-12"/>
        </w:rPr>
        <w:t xml:space="preserve"> </w:t>
      </w:r>
      <w:r w:rsidRPr="003F2F36">
        <w:t>in</w:t>
      </w:r>
      <w:r w:rsidRPr="003F2F36">
        <w:rPr>
          <w:spacing w:val="-9"/>
        </w:rPr>
        <w:t xml:space="preserve"> </w:t>
      </w:r>
      <w:r w:rsidRPr="003F2F36">
        <w:t>respect</w:t>
      </w:r>
      <w:r w:rsidRPr="003F2F36">
        <w:rPr>
          <w:spacing w:val="-9"/>
        </w:rPr>
        <w:t xml:space="preserve"> </w:t>
      </w:r>
      <w:r w:rsidRPr="003F2F36">
        <w:t>of</w:t>
      </w:r>
      <w:r w:rsidRPr="003F2F36">
        <w:rPr>
          <w:spacing w:val="-9"/>
        </w:rPr>
        <w:t xml:space="preserve"> </w:t>
      </w:r>
      <w:r w:rsidRPr="003F2F36">
        <w:t>the applicant</w:t>
      </w:r>
      <w:r w:rsidRPr="003F2F36">
        <w:rPr>
          <w:spacing w:val="-3"/>
        </w:rPr>
        <w:t xml:space="preserve"> </w:t>
      </w:r>
      <w:r w:rsidRPr="003F2F36">
        <w:t>includes</w:t>
      </w:r>
      <w:r w:rsidRPr="003F2F36">
        <w:rPr>
          <w:spacing w:val="-2"/>
        </w:rPr>
        <w:t xml:space="preserve"> </w:t>
      </w:r>
      <w:r w:rsidRPr="003F2F36">
        <w:t>a</w:t>
      </w:r>
      <w:r w:rsidRPr="003F2F36">
        <w:rPr>
          <w:spacing w:val="-2"/>
        </w:rPr>
        <w:t xml:space="preserve"> </w:t>
      </w:r>
      <w:r w:rsidRPr="003F2F36">
        <w:t>component</w:t>
      </w:r>
      <w:r w:rsidRPr="003F2F36">
        <w:rPr>
          <w:spacing w:val="-2"/>
        </w:rPr>
        <w:t xml:space="preserve"> </w:t>
      </w:r>
      <w:r w:rsidRPr="003F2F36">
        <w:t>under</w:t>
      </w:r>
      <w:r w:rsidRPr="003F2F36">
        <w:rPr>
          <w:spacing w:val="-3"/>
        </w:rPr>
        <w:t xml:space="preserve"> </w:t>
      </w:r>
      <w:r w:rsidRPr="003F2F36">
        <w:t>section</w:t>
      </w:r>
      <w:r w:rsidRPr="003F2F36">
        <w:rPr>
          <w:spacing w:val="-1"/>
        </w:rPr>
        <w:t xml:space="preserve"> </w:t>
      </w:r>
      <w:r w:rsidRPr="003F2F36">
        <w:t>2(1)(b)</w:t>
      </w:r>
      <w:r w:rsidRPr="003F2F36">
        <w:rPr>
          <w:spacing w:val="-2"/>
        </w:rPr>
        <w:t xml:space="preserve"> </w:t>
      </w:r>
      <w:r w:rsidRPr="003F2F36">
        <w:t>or</w:t>
      </w:r>
      <w:r w:rsidRPr="003F2F36">
        <w:rPr>
          <w:spacing w:val="-3"/>
        </w:rPr>
        <w:t xml:space="preserve"> </w:t>
      </w:r>
      <w:r w:rsidRPr="003F2F36">
        <w:t>4(2)(b)</w:t>
      </w:r>
      <w:r w:rsidRPr="003F2F36">
        <w:rPr>
          <w:spacing w:val="-2"/>
        </w:rPr>
        <w:t xml:space="preserve"> </w:t>
      </w:r>
      <w:r w:rsidRPr="003F2F36">
        <w:t>of</w:t>
      </w:r>
      <w:r w:rsidRPr="003F2F36">
        <w:rPr>
          <w:spacing w:val="-2"/>
        </w:rPr>
        <w:t xml:space="preserve"> </w:t>
      </w:r>
      <w:r w:rsidRPr="003F2F36">
        <w:t>the</w:t>
      </w:r>
      <w:r w:rsidRPr="003F2F36">
        <w:rPr>
          <w:spacing w:val="-3"/>
        </w:rPr>
        <w:t xml:space="preserve"> </w:t>
      </w:r>
      <w:r w:rsidRPr="003F2F36">
        <w:t>Welfare Reform</w:t>
      </w:r>
      <w:r w:rsidRPr="003F2F36">
        <w:rPr>
          <w:spacing w:val="-15"/>
        </w:rPr>
        <w:t xml:space="preserve"> </w:t>
      </w:r>
      <w:r w:rsidRPr="003F2F36">
        <w:t>Act</w:t>
      </w:r>
      <w:r w:rsidRPr="003F2F36">
        <w:rPr>
          <w:spacing w:val="-15"/>
        </w:rPr>
        <w:t xml:space="preserve"> </w:t>
      </w:r>
      <w:r w:rsidRPr="003F2F36">
        <w:t>2007</w:t>
      </w:r>
      <w:r w:rsidRPr="003F2F36">
        <w:rPr>
          <w:spacing w:val="-11"/>
        </w:rPr>
        <w:t xml:space="preserve"> </w:t>
      </w:r>
      <w:r w:rsidRPr="003F2F36">
        <w:t>or</w:t>
      </w:r>
      <w:r w:rsidRPr="003F2F36">
        <w:rPr>
          <w:spacing w:val="-14"/>
        </w:rPr>
        <w:t xml:space="preserve"> </w:t>
      </w:r>
      <w:r w:rsidRPr="003F2F36">
        <w:t>the</w:t>
      </w:r>
      <w:r w:rsidRPr="003F2F36">
        <w:rPr>
          <w:spacing w:val="-15"/>
        </w:rPr>
        <w:t xml:space="preserve"> </w:t>
      </w:r>
      <w:r w:rsidRPr="003F2F36">
        <w:t>applicant</w:t>
      </w:r>
      <w:r w:rsidRPr="003F2F36">
        <w:rPr>
          <w:spacing w:val="-17"/>
        </w:rPr>
        <w:t xml:space="preserve"> </w:t>
      </w:r>
      <w:r w:rsidRPr="003F2F36">
        <w:t>is</w:t>
      </w:r>
      <w:r w:rsidRPr="003F2F36">
        <w:rPr>
          <w:spacing w:val="-15"/>
        </w:rPr>
        <w:t xml:space="preserve"> </w:t>
      </w:r>
      <w:r w:rsidRPr="003F2F36">
        <w:t>a</w:t>
      </w:r>
      <w:r w:rsidRPr="003F2F36">
        <w:rPr>
          <w:spacing w:val="-15"/>
        </w:rPr>
        <w:t xml:space="preserve"> </w:t>
      </w:r>
      <w:r w:rsidRPr="003F2F36">
        <w:t>member</w:t>
      </w:r>
      <w:r w:rsidRPr="003F2F36">
        <w:rPr>
          <w:spacing w:val="-13"/>
        </w:rPr>
        <w:t xml:space="preserve"> </w:t>
      </w:r>
      <w:r w:rsidRPr="003F2F36">
        <w:t>of</w:t>
      </w:r>
      <w:r w:rsidRPr="003F2F36">
        <w:rPr>
          <w:spacing w:val="-16"/>
        </w:rPr>
        <w:t xml:space="preserve"> </w:t>
      </w:r>
      <w:r w:rsidRPr="003F2F36">
        <w:t>the</w:t>
      </w:r>
      <w:r w:rsidRPr="003F2F36">
        <w:rPr>
          <w:spacing w:val="-16"/>
        </w:rPr>
        <w:t xml:space="preserve"> </w:t>
      </w:r>
      <w:r w:rsidRPr="003F2F36">
        <w:t>work-related</w:t>
      </w:r>
      <w:r w:rsidRPr="003F2F36">
        <w:rPr>
          <w:spacing w:val="-15"/>
        </w:rPr>
        <w:t xml:space="preserve"> </w:t>
      </w:r>
      <w:r w:rsidRPr="003F2F36">
        <w:t>activity</w:t>
      </w:r>
      <w:r w:rsidRPr="003F2F36">
        <w:rPr>
          <w:spacing w:val="-15"/>
        </w:rPr>
        <w:t xml:space="preserve"> </w:t>
      </w:r>
      <w:r w:rsidRPr="003F2F36">
        <w:rPr>
          <w:spacing w:val="-2"/>
        </w:rPr>
        <w:t>group</w:t>
      </w:r>
    </w:p>
    <w:p w14:paraId="7C2A38FC" w14:textId="77777777" w:rsidR="00B84036" w:rsidRPr="003F2F36" w:rsidRDefault="009A44C3">
      <w:pPr>
        <w:pStyle w:val="BodyText"/>
        <w:ind w:left="760"/>
        <w:jc w:val="both"/>
      </w:pPr>
      <w:hyperlink w:anchor="_bookmark24" w:history="1">
        <w:r w:rsidRPr="003F2F36">
          <w:rPr>
            <w:color w:val="005DA1"/>
            <w:position w:val="7"/>
            <w:sz w:val="13"/>
            <w:u w:val="single" w:color="005DA1"/>
          </w:rPr>
          <w:t>26</w:t>
        </w:r>
      </w:hyperlink>
      <w:r w:rsidRPr="003F2F36">
        <w:rPr>
          <w:color w:val="005DA1"/>
          <w:spacing w:val="20"/>
          <w:position w:val="7"/>
          <w:sz w:val="13"/>
        </w:rPr>
        <w:t xml:space="preserve"> </w:t>
      </w:r>
      <w:r w:rsidRPr="003F2F36">
        <w:t>except</w:t>
      </w:r>
      <w:r w:rsidRPr="003F2F36">
        <w:rPr>
          <w:spacing w:val="-4"/>
        </w:rPr>
        <w:t xml:space="preserve"> </w:t>
      </w:r>
      <w:r w:rsidRPr="003F2F36">
        <w:t>in</w:t>
      </w:r>
      <w:r w:rsidRPr="003F2F36">
        <w:rPr>
          <w:spacing w:val="-4"/>
        </w:rPr>
        <w:t xml:space="preserve"> </w:t>
      </w:r>
      <w:r w:rsidRPr="003F2F36">
        <w:t>Part</w:t>
      </w:r>
      <w:r w:rsidRPr="003F2F36">
        <w:rPr>
          <w:spacing w:val="-4"/>
        </w:rPr>
        <w:t xml:space="preserve"> </w:t>
      </w:r>
      <w:r w:rsidRPr="003F2F36">
        <w:t>1</w:t>
      </w:r>
      <w:r w:rsidRPr="003F2F36">
        <w:rPr>
          <w:spacing w:val="-3"/>
        </w:rPr>
        <w:t xml:space="preserve"> </w:t>
      </w:r>
      <w:r w:rsidRPr="003F2F36">
        <w:t>of</w:t>
      </w:r>
      <w:r w:rsidRPr="003F2F36">
        <w:rPr>
          <w:spacing w:val="-3"/>
        </w:rPr>
        <w:t xml:space="preserve"> </w:t>
      </w:r>
      <w:r w:rsidRPr="003F2F36">
        <w:t>Schedule</w:t>
      </w:r>
      <w:r w:rsidRPr="003F2F36">
        <w:rPr>
          <w:spacing w:val="-6"/>
        </w:rPr>
        <w:t xml:space="preserve"> </w:t>
      </w:r>
      <w:r w:rsidRPr="003F2F36">
        <w:rPr>
          <w:spacing w:val="-5"/>
        </w:rPr>
        <w:t>3;</w:t>
      </w:r>
    </w:p>
    <w:p w14:paraId="7AD91886" w14:textId="77777777" w:rsidR="00B84036" w:rsidRPr="003F2F36" w:rsidRDefault="009A44C3">
      <w:pPr>
        <w:pStyle w:val="BodyText"/>
        <w:spacing w:before="79"/>
        <w:ind w:left="760"/>
        <w:jc w:val="both"/>
      </w:pPr>
      <w:r w:rsidRPr="003F2F36">
        <w:t>“maternity</w:t>
      </w:r>
      <w:r w:rsidRPr="003F2F36">
        <w:rPr>
          <w:spacing w:val="10"/>
        </w:rPr>
        <w:t xml:space="preserve"> </w:t>
      </w:r>
      <w:r w:rsidRPr="003F2F36">
        <w:t>leave”</w:t>
      </w:r>
      <w:r w:rsidRPr="003F2F36">
        <w:rPr>
          <w:spacing w:val="12"/>
        </w:rPr>
        <w:t xml:space="preserve"> </w:t>
      </w:r>
      <w:r w:rsidRPr="003F2F36">
        <w:t>means</w:t>
      </w:r>
      <w:r w:rsidRPr="003F2F36">
        <w:rPr>
          <w:spacing w:val="11"/>
        </w:rPr>
        <w:t xml:space="preserve"> </w:t>
      </w:r>
      <w:r w:rsidRPr="003F2F36">
        <w:t>a</w:t>
      </w:r>
      <w:r w:rsidRPr="003F2F36">
        <w:rPr>
          <w:spacing w:val="11"/>
        </w:rPr>
        <w:t xml:space="preserve"> </w:t>
      </w:r>
      <w:r w:rsidRPr="003F2F36">
        <w:t>period</w:t>
      </w:r>
      <w:r w:rsidRPr="003F2F36">
        <w:rPr>
          <w:spacing w:val="12"/>
        </w:rPr>
        <w:t xml:space="preserve"> </w:t>
      </w:r>
      <w:r w:rsidRPr="003F2F36">
        <w:t>during</w:t>
      </w:r>
      <w:r w:rsidRPr="003F2F36">
        <w:rPr>
          <w:spacing w:val="11"/>
        </w:rPr>
        <w:t xml:space="preserve"> </w:t>
      </w:r>
      <w:r w:rsidRPr="003F2F36">
        <w:t>which</w:t>
      </w:r>
      <w:r w:rsidRPr="003F2F36">
        <w:rPr>
          <w:spacing w:val="12"/>
        </w:rPr>
        <w:t xml:space="preserve"> </w:t>
      </w:r>
      <w:r w:rsidRPr="003F2F36">
        <w:t>a</w:t>
      </w:r>
      <w:r w:rsidRPr="003F2F36">
        <w:rPr>
          <w:spacing w:val="11"/>
        </w:rPr>
        <w:t xml:space="preserve"> </w:t>
      </w:r>
      <w:r w:rsidRPr="003F2F36">
        <w:t>woman</w:t>
      </w:r>
      <w:r w:rsidRPr="003F2F36">
        <w:rPr>
          <w:spacing w:val="11"/>
        </w:rPr>
        <w:t xml:space="preserve"> </w:t>
      </w:r>
      <w:r w:rsidRPr="003F2F36">
        <w:t>is</w:t>
      </w:r>
      <w:r w:rsidRPr="003F2F36">
        <w:rPr>
          <w:spacing w:val="11"/>
        </w:rPr>
        <w:t xml:space="preserve"> </w:t>
      </w:r>
      <w:r w:rsidRPr="003F2F36">
        <w:t>absent</w:t>
      </w:r>
      <w:r w:rsidRPr="003F2F36">
        <w:rPr>
          <w:spacing w:val="11"/>
        </w:rPr>
        <w:t xml:space="preserve"> </w:t>
      </w:r>
      <w:r w:rsidRPr="003F2F36">
        <w:t>from</w:t>
      </w:r>
      <w:r w:rsidRPr="003F2F36">
        <w:rPr>
          <w:spacing w:val="12"/>
        </w:rPr>
        <w:t xml:space="preserve"> </w:t>
      </w:r>
      <w:r w:rsidRPr="003F2F36">
        <w:rPr>
          <w:spacing w:val="-4"/>
        </w:rPr>
        <w:t>work</w:t>
      </w:r>
    </w:p>
    <w:p w14:paraId="758ECBFB" w14:textId="77777777" w:rsidR="00B84036" w:rsidRPr="003F2F36" w:rsidRDefault="00B84036">
      <w:pPr>
        <w:jc w:val="both"/>
        <w:sectPr w:rsidR="00B84036" w:rsidRPr="003F2F36">
          <w:pgSz w:w="11900" w:h="16840"/>
          <w:pgMar w:top="1340" w:right="1080" w:bottom="280" w:left="1280" w:header="818" w:footer="0" w:gutter="0"/>
          <w:cols w:space="720"/>
        </w:sectPr>
      </w:pPr>
    </w:p>
    <w:p w14:paraId="02344D68" w14:textId="77777777" w:rsidR="00B84036" w:rsidRPr="003F2F36" w:rsidRDefault="009A44C3">
      <w:pPr>
        <w:pStyle w:val="BodyText"/>
        <w:spacing w:before="89"/>
        <w:ind w:left="760" w:right="759"/>
        <w:jc w:val="both"/>
      </w:pPr>
      <w:r w:rsidRPr="003F2F36">
        <w:lastRenderedPageBreak/>
        <w:t>because she is pregnant or has given birth to a child, and at the end of which she has a right to return to work either under the terms of her contract of employment or under Part 8 of the Employment Rights Act 1996</w:t>
      </w:r>
      <w:hyperlink w:anchor="_bookmark25" w:history="1">
        <w:r w:rsidRPr="003F2F36">
          <w:rPr>
            <w:color w:val="005DA1"/>
            <w:position w:val="7"/>
            <w:sz w:val="13"/>
            <w:u w:val="single" w:color="005DA1"/>
          </w:rPr>
          <w:t>27</w:t>
        </w:r>
      </w:hyperlink>
      <w:r w:rsidRPr="003F2F36">
        <w:t>;</w:t>
      </w:r>
    </w:p>
    <w:p w14:paraId="2B8A2D94" w14:textId="77777777" w:rsidR="00B84036" w:rsidRPr="003F2F36" w:rsidRDefault="009A44C3">
      <w:pPr>
        <w:pStyle w:val="BodyText"/>
        <w:spacing w:before="80"/>
        <w:ind w:left="760" w:right="761"/>
        <w:jc w:val="both"/>
      </w:pPr>
      <w:r w:rsidRPr="003F2F36">
        <w:t>“maximum council tax reduction amount” means the amount determined in accordance with paragraph 29 and 29(a);</w:t>
      </w:r>
    </w:p>
    <w:p w14:paraId="6F035358" w14:textId="77777777" w:rsidR="00B84036" w:rsidRPr="003F2F36" w:rsidRDefault="009A44C3">
      <w:pPr>
        <w:pStyle w:val="BodyText"/>
        <w:spacing w:before="80"/>
        <w:ind w:left="760" w:right="756"/>
        <w:jc w:val="both"/>
      </w:pPr>
      <w:r w:rsidRPr="003F2F36">
        <w:t>“member of a couple” means a member of a married or unmarried couple, see paragraph 4(1)(c);</w:t>
      </w:r>
    </w:p>
    <w:p w14:paraId="6DA139DF" w14:textId="77777777" w:rsidR="00B84036" w:rsidRPr="003F2F36" w:rsidRDefault="009A44C3">
      <w:pPr>
        <w:pStyle w:val="BodyText"/>
        <w:spacing w:before="80"/>
        <w:ind w:left="760" w:right="764"/>
        <w:jc w:val="both"/>
      </w:pPr>
      <w:r w:rsidRPr="003F2F36">
        <w:t>“member of the work-related activity group” means a person who has or is treated as having limited capability for work under either-</w:t>
      </w:r>
    </w:p>
    <w:p w14:paraId="5D361739" w14:textId="77777777" w:rsidR="00B84036" w:rsidRPr="003F2F36" w:rsidRDefault="009A44C3">
      <w:pPr>
        <w:pStyle w:val="ListParagraph"/>
        <w:numPr>
          <w:ilvl w:val="1"/>
          <w:numId w:val="285"/>
        </w:numPr>
        <w:tabs>
          <w:tab w:val="left" w:pos="1179"/>
        </w:tabs>
        <w:spacing w:before="81"/>
        <w:ind w:right="766" w:firstLine="120"/>
        <w:rPr>
          <w:sz w:val="20"/>
        </w:rPr>
      </w:pPr>
      <w:r w:rsidRPr="003F2F36">
        <w:rPr>
          <w:sz w:val="20"/>
        </w:rPr>
        <w:t>Part 5 of the Employment and Support Allowance Regulations 2008 other than by virtue of regulation 30 of those Regulations; or</w:t>
      </w:r>
    </w:p>
    <w:p w14:paraId="7F25BF3E" w14:textId="77777777" w:rsidR="00B84036" w:rsidRPr="003F2F36" w:rsidRDefault="009A44C3">
      <w:pPr>
        <w:pStyle w:val="ListParagraph"/>
        <w:numPr>
          <w:ilvl w:val="1"/>
          <w:numId w:val="285"/>
        </w:numPr>
        <w:tabs>
          <w:tab w:val="left" w:pos="1185"/>
        </w:tabs>
        <w:spacing w:before="80"/>
        <w:ind w:right="766" w:firstLine="120"/>
        <w:rPr>
          <w:sz w:val="20"/>
        </w:rPr>
      </w:pPr>
      <w:r w:rsidRPr="003F2F36">
        <w:rPr>
          <w:sz w:val="20"/>
        </w:rPr>
        <w:t>Part 4 of the Employment and Support Allowance Regulations 2013 other than by virtue of Regulation 26 of those Regulations.</w:t>
      </w:r>
    </w:p>
    <w:p w14:paraId="6626B00C" w14:textId="77777777" w:rsidR="00B84036" w:rsidRPr="003F2F36" w:rsidRDefault="009A44C3">
      <w:pPr>
        <w:pStyle w:val="BodyText"/>
        <w:spacing w:before="81"/>
        <w:ind w:left="760" w:right="757"/>
        <w:jc w:val="both"/>
      </w:pPr>
      <w:r w:rsidRPr="003F2F36">
        <w:t>“MFET</w:t>
      </w:r>
      <w:r w:rsidRPr="003F2F36">
        <w:rPr>
          <w:spacing w:val="-5"/>
        </w:rPr>
        <w:t xml:space="preserve"> </w:t>
      </w:r>
      <w:r w:rsidRPr="003F2F36">
        <w:t>Limited”</w:t>
      </w:r>
      <w:r w:rsidRPr="003F2F36">
        <w:rPr>
          <w:spacing w:val="-7"/>
        </w:rPr>
        <w:t xml:space="preserve"> </w:t>
      </w:r>
      <w:r w:rsidRPr="003F2F36">
        <w:t>means</w:t>
      </w:r>
      <w:r w:rsidRPr="003F2F36">
        <w:rPr>
          <w:spacing w:val="-7"/>
        </w:rPr>
        <w:t xml:space="preserve"> </w:t>
      </w:r>
      <w:r w:rsidRPr="003F2F36">
        <w:t>the</w:t>
      </w:r>
      <w:r w:rsidRPr="003F2F36">
        <w:rPr>
          <w:spacing w:val="-7"/>
        </w:rPr>
        <w:t xml:space="preserve"> </w:t>
      </w:r>
      <w:r w:rsidRPr="003F2F36">
        <w:t>company</w:t>
      </w:r>
      <w:r w:rsidRPr="003F2F36">
        <w:rPr>
          <w:spacing w:val="-7"/>
        </w:rPr>
        <w:t xml:space="preserve"> </w:t>
      </w:r>
      <w:r w:rsidRPr="003F2F36">
        <w:t>limited</w:t>
      </w:r>
      <w:r w:rsidRPr="003F2F36">
        <w:rPr>
          <w:spacing w:val="-6"/>
        </w:rPr>
        <w:t xml:space="preserve"> </w:t>
      </w:r>
      <w:r w:rsidRPr="003F2F36">
        <w:t>by</w:t>
      </w:r>
      <w:r w:rsidRPr="003F2F36">
        <w:rPr>
          <w:spacing w:val="-7"/>
        </w:rPr>
        <w:t xml:space="preserve"> </w:t>
      </w:r>
      <w:r w:rsidRPr="003F2F36">
        <w:t>guarantee</w:t>
      </w:r>
      <w:r w:rsidRPr="003F2F36">
        <w:rPr>
          <w:spacing w:val="-7"/>
        </w:rPr>
        <w:t xml:space="preserve"> </w:t>
      </w:r>
      <w:r w:rsidRPr="003F2F36">
        <w:t>(number</w:t>
      </w:r>
      <w:r w:rsidRPr="003F2F36">
        <w:rPr>
          <w:spacing w:val="-7"/>
        </w:rPr>
        <w:t xml:space="preserve"> </w:t>
      </w:r>
      <w:r w:rsidRPr="003F2F36">
        <w:t>7121661)</w:t>
      </w:r>
      <w:r w:rsidRPr="003F2F36">
        <w:rPr>
          <w:spacing w:val="-6"/>
        </w:rPr>
        <w:t xml:space="preserve"> </w:t>
      </w:r>
      <w:r w:rsidRPr="003F2F36">
        <w:t>of that name, established for the purpose in particular of making payments in accordance</w:t>
      </w:r>
      <w:r w:rsidRPr="003F2F36">
        <w:rPr>
          <w:spacing w:val="-15"/>
        </w:rPr>
        <w:t xml:space="preserve"> </w:t>
      </w:r>
      <w:r w:rsidRPr="003F2F36">
        <w:t>with</w:t>
      </w:r>
      <w:r w:rsidRPr="003F2F36">
        <w:rPr>
          <w:spacing w:val="-13"/>
        </w:rPr>
        <w:t xml:space="preserve"> </w:t>
      </w:r>
      <w:r w:rsidRPr="003F2F36">
        <w:t>arrangements</w:t>
      </w:r>
      <w:r w:rsidRPr="003F2F36">
        <w:rPr>
          <w:spacing w:val="-14"/>
        </w:rPr>
        <w:t xml:space="preserve"> </w:t>
      </w:r>
      <w:r w:rsidRPr="003F2F36">
        <w:t>made</w:t>
      </w:r>
      <w:r w:rsidRPr="003F2F36">
        <w:rPr>
          <w:spacing w:val="-13"/>
        </w:rPr>
        <w:t xml:space="preserve"> </w:t>
      </w:r>
      <w:r w:rsidRPr="003F2F36">
        <w:t>with</w:t>
      </w:r>
      <w:r w:rsidRPr="003F2F36">
        <w:rPr>
          <w:spacing w:val="-13"/>
        </w:rPr>
        <w:t xml:space="preserve"> </w:t>
      </w:r>
      <w:r w:rsidRPr="003F2F36">
        <w:t>the</w:t>
      </w:r>
      <w:r w:rsidRPr="003F2F36">
        <w:rPr>
          <w:spacing w:val="-15"/>
        </w:rPr>
        <w:t xml:space="preserve"> </w:t>
      </w:r>
      <w:r w:rsidRPr="003F2F36">
        <w:t>Secretary</w:t>
      </w:r>
      <w:r w:rsidRPr="003F2F36">
        <w:rPr>
          <w:spacing w:val="-12"/>
        </w:rPr>
        <w:t xml:space="preserve"> </w:t>
      </w:r>
      <w:r w:rsidRPr="003F2F36">
        <w:t>of</w:t>
      </w:r>
      <w:r w:rsidRPr="003F2F36">
        <w:rPr>
          <w:spacing w:val="-14"/>
        </w:rPr>
        <w:t xml:space="preserve"> </w:t>
      </w:r>
      <w:r w:rsidRPr="003F2F36">
        <w:t>State</w:t>
      </w:r>
      <w:r w:rsidRPr="003F2F36">
        <w:rPr>
          <w:spacing w:val="-15"/>
        </w:rPr>
        <w:t xml:space="preserve"> </w:t>
      </w:r>
      <w:r w:rsidRPr="003F2F36">
        <w:t>to</w:t>
      </w:r>
      <w:r w:rsidRPr="003F2F36">
        <w:rPr>
          <w:spacing w:val="-15"/>
        </w:rPr>
        <w:t xml:space="preserve"> </w:t>
      </w:r>
      <w:r w:rsidRPr="003F2F36">
        <w:t>persons</w:t>
      </w:r>
      <w:r w:rsidRPr="003F2F36">
        <w:rPr>
          <w:spacing w:val="-14"/>
        </w:rPr>
        <w:t xml:space="preserve"> </w:t>
      </w:r>
      <w:r w:rsidRPr="003F2F36">
        <w:t xml:space="preserve">who have acquired HIV as a result of treatment by the NHS with blood or blood </w:t>
      </w:r>
      <w:r w:rsidRPr="003F2F36">
        <w:rPr>
          <w:spacing w:val="-2"/>
        </w:rPr>
        <w:t>products;</w:t>
      </w:r>
    </w:p>
    <w:p w14:paraId="753CA661" w14:textId="77777777" w:rsidR="00B84036" w:rsidRPr="003F2F36" w:rsidRDefault="009A44C3">
      <w:pPr>
        <w:pStyle w:val="BodyText"/>
        <w:spacing w:before="80"/>
        <w:ind w:left="760" w:right="767"/>
        <w:jc w:val="both"/>
      </w:pPr>
      <w:r w:rsidRPr="003F2F36">
        <w:t>“minimum council tax reduction amount” means the amount determined in accordance with paragraph 32(b)</w:t>
      </w:r>
    </w:p>
    <w:p w14:paraId="16208683" w14:textId="41EEC1E1" w:rsidR="00D86B2F" w:rsidRPr="003F2F36" w:rsidRDefault="0017046D">
      <w:pPr>
        <w:pStyle w:val="BodyText"/>
        <w:spacing w:before="80"/>
        <w:ind w:left="760" w:right="767"/>
        <w:jc w:val="both"/>
      </w:pPr>
      <w:r w:rsidRPr="003F2F36">
        <w:t>“Minimum income floor” means</w:t>
      </w:r>
      <w:r w:rsidR="00447DB4" w:rsidRPr="003F2F36">
        <w:t xml:space="preserve"> </w:t>
      </w:r>
      <w:r w:rsidR="0015069F" w:rsidRPr="003F2F36">
        <w:t xml:space="preserve">the assumed amount of income a self-employed </w:t>
      </w:r>
      <w:r w:rsidR="00C404A8" w:rsidRPr="003F2F36">
        <w:t>working age</w:t>
      </w:r>
      <w:r w:rsidR="0015069F" w:rsidRPr="003F2F36">
        <w:t xml:space="preserve"> claimant should be earning, calculated by applying a minimum wage rate to the expected working hours for their circumstances.</w:t>
      </w:r>
    </w:p>
    <w:p w14:paraId="32C7D844" w14:textId="77777777" w:rsidR="00B84036" w:rsidRPr="003F2F36" w:rsidRDefault="009A44C3">
      <w:pPr>
        <w:pStyle w:val="BodyText"/>
        <w:spacing w:before="78"/>
        <w:ind w:left="760" w:right="961"/>
        <w:jc w:val="both"/>
      </w:pPr>
      <w:r w:rsidRPr="003F2F36">
        <w:t>“mobility supplement” means—(a) in relation to pensioners, a supplement to which paragraph 5(1)(a)(vii) of Schedule 5 refers;</w:t>
      </w:r>
    </w:p>
    <w:p w14:paraId="37C07A73" w14:textId="77777777" w:rsidR="00B84036" w:rsidRPr="003F2F36" w:rsidRDefault="009A44C3">
      <w:pPr>
        <w:pStyle w:val="BodyText"/>
        <w:spacing w:before="81"/>
        <w:ind w:left="760" w:right="965"/>
        <w:jc w:val="both"/>
      </w:pPr>
      <w:r w:rsidRPr="003F2F36">
        <w:t>(b) in relation to persons who are not pensioners, a supplement to which paragraph 13 of Schedule 8 refers;</w:t>
      </w:r>
    </w:p>
    <w:p w14:paraId="6E266E22" w14:textId="77777777" w:rsidR="00B84036" w:rsidRPr="003F2F36" w:rsidRDefault="009A44C3">
      <w:pPr>
        <w:pStyle w:val="BodyText"/>
        <w:spacing w:before="80"/>
        <w:ind w:left="760" w:right="754"/>
        <w:jc w:val="both"/>
      </w:pPr>
      <w:r w:rsidRPr="003F2F36">
        <w:t>“mover”</w:t>
      </w:r>
      <w:r w:rsidRPr="003F2F36">
        <w:rPr>
          <w:spacing w:val="-3"/>
        </w:rPr>
        <w:t xml:space="preserve"> </w:t>
      </w:r>
      <w:r w:rsidRPr="003F2F36">
        <w:t>means</w:t>
      </w:r>
      <w:r w:rsidRPr="003F2F36">
        <w:rPr>
          <w:spacing w:val="-4"/>
        </w:rPr>
        <w:t xml:space="preserve"> </w:t>
      </w:r>
      <w:r w:rsidRPr="003F2F36">
        <w:t>an</w:t>
      </w:r>
      <w:r w:rsidRPr="003F2F36">
        <w:rPr>
          <w:spacing w:val="-1"/>
        </w:rPr>
        <w:t xml:space="preserve"> </w:t>
      </w:r>
      <w:r w:rsidRPr="003F2F36">
        <w:t>applicant</w:t>
      </w:r>
      <w:r w:rsidRPr="003F2F36">
        <w:rPr>
          <w:spacing w:val="-2"/>
        </w:rPr>
        <w:t xml:space="preserve"> </w:t>
      </w:r>
      <w:r w:rsidRPr="003F2F36">
        <w:t>who</w:t>
      </w:r>
      <w:r w:rsidRPr="003F2F36">
        <w:rPr>
          <w:spacing w:val="-4"/>
        </w:rPr>
        <w:t xml:space="preserve"> </w:t>
      </w:r>
      <w:r w:rsidRPr="003F2F36">
        <w:t>changes</w:t>
      </w:r>
      <w:r w:rsidRPr="003F2F36">
        <w:rPr>
          <w:spacing w:val="-4"/>
        </w:rPr>
        <w:t xml:space="preserve"> </w:t>
      </w:r>
      <w:r w:rsidRPr="003F2F36">
        <w:t>the</w:t>
      </w:r>
      <w:r w:rsidRPr="003F2F36">
        <w:rPr>
          <w:spacing w:val="-4"/>
        </w:rPr>
        <w:t xml:space="preserve"> </w:t>
      </w:r>
      <w:r w:rsidRPr="003F2F36">
        <w:t>dwelling</w:t>
      </w:r>
      <w:r w:rsidRPr="003F2F36">
        <w:rPr>
          <w:spacing w:val="-5"/>
        </w:rPr>
        <w:t xml:space="preserve"> </w:t>
      </w:r>
      <w:r w:rsidRPr="003F2F36">
        <w:t>in</w:t>
      </w:r>
      <w:r w:rsidRPr="003F2F36">
        <w:rPr>
          <w:spacing w:val="-2"/>
        </w:rPr>
        <w:t xml:space="preserve"> </w:t>
      </w:r>
      <w:r w:rsidRPr="003F2F36">
        <w:t>which</w:t>
      </w:r>
      <w:r w:rsidRPr="003F2F36">
        <w:rPr>
          <w:spacing w:val="-3"/>
        </w:rPr>
        <w:t xml:space="preserve"> </w:t>
      </w:r>
      <w:r w:rsidRPr="003F2F36">
        <w:t>the</w:t>
      </w:r>
      <w:r w:rsidRPr="003F2F36">
        <w:rPr>
          <w:spacing w:val="-4"/>
        </w:rPr>
        <w:t xml:space="preserve"> </w:t>
      </w:r>
      <w:r w:rsidRPr="003F2F36">
        <w:t>applicant</w:t>
      </w:r>
      <w:r w:rsidRPr="003F2F36">
        <w:rPr>
          <w:spacing w:val="-5"/>
        </w:rPr>
        <w:t xml:space="preserve"> </w:t>
      </w:r>
      <w:r w:rsidRPr="003F2F36">
        <w:t>is resident, and in respect of which the</w:t>
      </w:r>
      <w:r w:rsidRPr="003F2F36">
        <w:rPr>
          <w:spacing w:val="-1"/>
        </w:rPr>
        <w:t xml:space="preserve"> </w:t>
      </w:r>
      <w:r w:rsidRPr="003F2F36">
        <w:t>applicant is liable</w:t>
      </w:r>
      <w:r w:rsidRPr="003F2F36">
        <w:rPr>
          <w:spacing w:val="-1"/>
        </w:rPr>
        <w:t xml:space="preserve"> </w:t>
      </w:r>
      <w:r w:rsidRPr="003F2F36">
        <w:t>to</w:t>
      </w:r>
      <w:r w:rsidRPr="003F2F36">
        <w:rPr>
          <w:spacing w:val="-1"/>
        </w:rPr>
        <w:t xml:space="preserve"> </w:t>
      </w:r>
      <w:r w:rsidRPr="003F2F36">
        <w:t xml:space="preserve">pay council tax, from a dwelling in the area of the authority to a dwelling in the area of a second </w:t>
      </w:r>
      <w:r w:rsidRPr="003F2F36">
        <w:rPr>
          <w:spacing w:val="-2"/>
        </w:rPr>
        <w:t>authority;</w:t>
      </w:r>
    </w:p>
    <w:p w14:paraId="535BFED1" w14:textId="77777777" w:rsidR="00B84036" w:rsidRPr="003F2F36" w:rsidRDefault="009A44C3">
      <w:pPr>
        <w:pStyle w:val="BodyText"/>
        <w:spacing w:before="82"/>
        <w:ind w:left="760" w:right="764"/>
        <w:jc w:val="both"/>
      </w:pPr>
      <w:r w:rsidRPr="003F2F36">
        <w:t>“the National Emergencies Trust” means the registered charity of that name (number 1182809) established on 28</w:t>
      </w:r>
      <w:r w:rsidRPr="003F2F36">
        <w:rPr>
          <w:position w:val="7"/>
          <w:sz w:val="13"/>
        </w:rPr>
        <w:t>th</w:t>
      </w:r>
      <w:r w:rsidRPr="003F2F36">
        <w:rPr>
          <w:spacing w:val="40"/>
          <w:position w:val="7"/>
          <w:sz w:val="13"/>
        </w:rPr>
        <w:t xml:space="preserve"> </w:t>
      </w:r>
      <w:r w:rsidRPr="003F2F36">
        <w:t>March 2019;</w:t>
      </w:r>
    </w:p>
    <w:p w14:paraId="0B4B8A7F" w14:textId="77777777" w:rsidR="00B84036" w:rsidRPr="003F2F36" w:rsidRDefault="009A44C3">
      <w:pPr>
        <w:pStyle w:val="BodyText"/>
        <w:spacing w:before="80"/>
        <w:ind w:left="760" w:right="764"/>
        <w:jc w:val="both"/>
      </w:pPr>
      <w:r w:rsidRPr="003F2F36">
        <w:t>“net earnings” means such earnings as are calculated in accordance with paragraph 42 or 52, as the case may be;</w:t>
      </w:r>
    </w:p>
    <w:p w14:paraId="6C0CD332" w14:textId="77777777" w:rsidR="00B84036" w:rsidRPr="003F2F36" w:rsidRDefault="009A44C3">
      <w:pPr>
        <w:pStyle w:val="BodyText"/>
        <w:spacing w:before="78"/>
        <w:ind w:left="760"/>
        <w:jc w:val="both"/>
      </w:pPr>
      <w:r w:rsidRPr="003F2F36">
        <w:t>“net</w:t>
      </w:r>
      <w:r w:rsidRPr="003F2F36">
        <w:rPr>
          <w:spacing w:val="-9"/>
        </w:rPr>
        <w:t xml:space="preserve"> </w:t>
      </w:r>
      <w:r w:rsidRPr="003F2F36">
        <w:t>profit”</w:t>
      </w:r>
      <w:r w:rsidRPr="003F2F36">
        <w:rPr>
          <w:spacing w:val="-10"/>
        </w:rPr>
        <w:t xml:space="preserve"> </w:t>
      </w:r>
      <w:r w:rsidRPr="003F2F36">
        <w:t>means</w:t>
      </w:r>
      <w:r w:rsidRPr="003F2F36">
        <w:rPr>
          <w:spacing w:val="-10"/>
        </w:rPr>
        <w:t xml:space="preserve"> </w:t>
      </w:r>
      <w:r w:rsidRPr="003F2F36">
        <w:t>such</w:t>
      </w:r>
      <w:r w:rsidRPr="003F2F36">
        <w:rPr>
          <w:spacing w:val="-6"/>
        </w:rPr>
        <w:t xml:space="preserve"> </w:t>
      </w:r>
      <w:r w:rsidRPr="003F2F36">
        <w:t>profit</w:t>
      </w:r>
      <w:r w:rsidRPr="003F2F36">
        <w:rPr>
          <w:spacing w:val="-8"/>
        </w:rPr>
        <w:t xml:space="preserve"> </w:t>
      </w:r>
      <w:r w:rsidRPr="003F2F36">
        <w:t>as</w:t>
      </w:r>
      <w:r w:rsidRPr="003F2F36">
        <w:rPr>
          <w:spacing w:val="-10"/>
        </w:rPr>
        <w:t xml:space="preserve"> </w:t>
      </w:r>
      <w:r w:rsidRPr="003F2F36">
        <w:t>is</w:t>
      </w:r>
      <w:r w:rsidRPr="003F2F36">
        <w:rPr>
          <w:spacing w:val="-10"/>
        </w:rPr>
        <w:t xml:space="preserve"> </w:t>
      </w:r>
      <w:r w:rsidRPr="003F2F36">
        <w:t>calculated</w:t>
      </w:r>
      <w:r w:rsidRPr="003F2F36">
        <w:rPr>
          <w:spacing w:val="-8"/>
        </w:rPr>
        <w:t xml:space="preserve"> </w:t>
      </w:r>
      <w:r w:rsidRPr="003F2F36">
        <w:t>in</w:t>
      </w:r>
      <w:r w:rsidRPr="003F2F36">
        <w:rPr>
          <w:spacing w:val="-11"/>
        </w:rPr>
        <w:t xml:space="preserve"> </w:t>
      </w:r>
      <w:r w:rsidRPr="003F2F36">
        <w:t>accordance</w:t>
      </w:r>
      <w:r w:rsidRPr="003F2F36">
        <w:rPr>
          <w:spacing w:val="-11"/>
        </w:rPr>
        <w:t xml:space="preserve"> </w:t>
      </w:r>
      <w:r w:rsidRPr="003F2F36">
        <w:t>with</w:t>
      </w:r>
      <w:r w:rsidRPr="003F2F36">
        <w:rPr>
          <w:spacing w:val="-8"/>
        </w:rPr>
        <w:t xml:space="preserve"> </w:t>
      </w:r>
      <w:r w:rsidRPr="003F2F36">
        <w:t>paragraph</w:t>
      </w:r>
      <w:r w:rsidRPr="003F2F36">
        <w:rPr>
          <w:spacing w:val="-9"/>
        </w:rPr>
        <w:t xml:space="preserve"> </w:t>
      </w:r>
      <w:r w:rsidRPr="003F2F36">
        <w:rPr>
          <w:spacing w:val="-5"/>
        </w:rPr>
        <w:t>61;</w:t>
      </w:r>
    </w:p>
    <w:p w14:paraId="430F13AF" w14:textId="77777777" w:rsidR="00B84036" w:rsidRPr="003F2F36" w:rsidRDefault="009A44C3">
      <w:pPr>
        <w:pStyle w:val="BodyText"/>
        <w:spacing w:before="81"/>
        <w:ind w:left="760" w:right="763"/>
        <w:jc w:val="both"/>
      </w:pPr>
      <w:r w:rsidRPr="003F2F36">
        <w:t>“new</w:t>
      </w:r>
      <w:r w:rsidRPr="003F2F36">
        <w:rPr>
          <w:spacing w:val="-7"/>
        </w:rPr>
        <w:t xml:space="preserve"> </w:t>
      </w:r>
      <w:r w:rsidRPr="003F2F36">
        <w:t>dwelling”</w:t>
      </w:r>
      <w:r w:rsidRPr="003F2F36">
        <w:rPr>
          <w:spacing w:val="-7"/>
        </w:rPr>
        <w:t xml:space="preserve"> </w:t>
      </w:r>
      <w:r w:rsidRPr="003F2F36">
        <w:t>means,</w:t>
      </w:r>
      <w:r w:rsidRPr="003F2F36">
        <w:rPr>
          <w:spacing w:val="-8"/>
        </w:rPr>
        <w:t xml:space="preserve"> </w:t>
      </w:r>
      <w:r w:rsidRPr="003F2F36">
        <w:t>for</w:t>
      </w:r>
      <w:r w:rsidRPr="003F2F36">
        <w:rPr>
          <w:spacing w:val="-8"/>
        </w:rPr>
        <w:t xml:space="preserve"> </w:t>
      </w:r>
      <w:r w:rsidRPr="003F2F36">
        <w:t>the</w:t>
      </w:r>
      <w:r w:rsidRPr="003F2F36">
        <w:rPr>
          <w:spacing w:val="-8"/>
        </w:rPr>
        <w:t xml:space="preserve"> </w:t>
      </w:r>
      <w:r w:rsidRPr="003F2F36">
        <w:t>purposes</w:t>
      </w:r>
      <w:r w:rsidRPr="003F2F36">
        <w:rPr>
          <w:spacing w:val="-7"/>
        </w:rPr>
        <w:t xml:space="preserve"> </w:t>
      </w:r>
      <w:r w:rsidRPr="003F2F36">
        <w:t>of</w:t>
      </w:r>
      <w:r w:rsidRPr="003F2F36">
        <w:rPr>
          <w:spacing w:val="-9"/>
        </w:rPr>
        <w:t xml:space="preserve"> </w:t>
      </w:r>
      <w:r w:rsidRPr="003F2F36">
        <w:t>the</w:t>
      </w:r>
      <w:r w:rsidRPr="003F2F36">
        <w:rPr>
          <w:spacing w:val="-8"/>
        </w:rPr>
        <w:t xml:space="preserve"> </w:t>
      </w:r>
      <w:r w:rsidRPr="003F2F36">
        <w:t>definition</w:t>
      </w:r>
      <w:r w:rsidRPr="003F2F36">
        <w:rPr>
          <w:spacing w:val="-8"/>
        </w:rPr>
        <w:t xml:space="preserve"> </w:t>
      </w:r>
      <w:r w:rsidRPr="003F2F36">
        <w:t>of</w:t>
      </w:r>
      <w:r w:rsidRPr="003F2F36">
        <w:rPr>
          <w:spacing w:val="-7"/>
        </w:rPr>
        <w:t xml:space="preserve"> </w:t>
      </w:r>
      <w:r w:rsidRPr="003F2F36">
        <w:t>““second</w:t>
      </w:r>
      <w:r w:rsidRPr="003F2F36">
        <w:rPr>
          <w:spacing w:val="-6"/>
        </w:rPr>
        <w:t xml:space="preserve"> </w:t>
      </w:r>
      <w:r w:rsidRPr="003F2F36">
        <w:t>authority”” and</w:t>
      </w:r>
      <w:r w:rsidRPr="003F2F36">
        <w:rPr>
          <w:spacing w:val="-3"/>
        </w:rPr>
        <w:t xml:space="preserve"> </w:t>
      </w:r>
      <w:r w:rsidRPr="003F2F36">
        <w:t>paragraphs</w:t>
      </w:r>
      <w:r w:rsidRPr="003F2F36">
        <w:rPr>
          <w:spacing w:val="-2"/>
        </w:rPr>
        <w:t xml:space="preserve"> </w:t>
      </w:r>
      <w:r w:rsidRPr="003F2F36">
        <w:t>91,</w:t>
      </w:r>
      <w:r w:rsidRPr="003F2F36">
        <w:rPr>
          <w:spacing w:val="-1"/>
        </w:rPr>
        <w:t xml:space="preserve"> </w:t>
      </w:r>
      <w:r w:rsidRPr="003F2F36">
        <w:t>98</w:t>
      </w:r>
      <w:r w:rsidRPr="003F2F36">
        <w:rPr>
          <w:spacing w:val="-1"/>
        </w:rPr>
        <w:t xml:space="preserve"> </w:t>
      </w:r>
      <w:r w:rsidRPr="003F2F36">
        <w:t>and</w:t>
      </w:r>
      <w:r w:rsidRPr="003F2F36">
        <w:rPr>
          <w:spacing w:val="-3"/>
        </w:rPr>
        <w:t xml:space="preserve"> </w:t>
      </w:r>
      <w:r w:rsidRPr="003F2F36">
        <w:t>103,</w:t>
      </w:r>
      <w:r w:rsidRPr="003F2F36">
        <w:rPr>
          <w:spacing w:val="-5"/>
        </w:rPr>
        <w:t xml:space="preserve"> </w:t>
      </w:r>
      <w:r w:rsidRPr="003F2F36">
        <w:t>the</w:t>
      </w:r>
      <w:r w:rsidRPr="003F2F36">
        <w:rPr>
          <w:spacing w:val="-3"/>
        </w:rPr>
        <w:t xml:space="preserve"> </w:t>
      </w:r>
      <w:r w:rsidRPr="003F2F36">
        <w:t>dwelling</w:t>
      </w:r>
      <w:r w:rsidRPr="003F2F36">
        <w:rPr>
          <w:spacing w:val="-3"/>
        </w:rPr>
        <w:t xml:space="preserve"> </w:t>
      </w:r>
      <w:r w:rsidRPr="003F2F36">
        <w:t>to</w:t>
      </w:r>
      <w:r w:rsidRPr="003F2F36">
        <w:rPr>
          <w:spacing w:val="-5"/>
        </w:rPr>
        <w:t xml:space="preserve"> </w:t>
      </w:r>
      <w:r w:rsidRPr="003F2F36">
        <w:t>which</w:t>
      </w:r>
      <w:r w:rsidRPr="003F2F36">
        <w:rPr>
          <w:spacing w:val="-4"/>
        </w:rPr>
        <w:t xml:space="preserve"> </w:t>
      </w:r>
      <w:r w:rsidRPr="003F2F36">
        <w:t>an</w:t>
      </w:r>
      <w:r w:rsidRPr="003F2F36">
        <w:rPr>
          <w:spacing w:val="-2"/>
        </w:rPr>
        <w:t xml:space="preserve"> </w:t>
      </w:r>
      <w:r w:rsidRPr="003F2F36">
        <w:t>applicant</w:t>
      </w:r>
      <w:r w:rsidRPr="003F2F36">
        <w:rPr>
          <w:spacing w:val="-3"/>
        </w:rPr>
        <w:t xml:space="preserve"> </w:t>
      </w:r>
      <w:r w:rsidRPr="003F2F36">
        <w:t>has</w:t>
      </w:r>
      <w:r w:rsidRPr="003F2F36">
        <w:rPr>
          <w:spacing w:val="-5"/>
        </w:rPr>
        <w:t xml:space="preserve"> </w:t>
      </w:r>
      <w:r w:rsidRPr="003F2F36">
        <w:t>moved, or is about to move, in which the applicant will be resident;</w:t>
      </w:r>
    </w:p>
    <w:p w14:paraId="3472F76B" w14:textId="77777777" w:rsidR="00B84036" w:rsidRPr="003F2F36" w:rsidRDefault="009A44C3">
      <w:pPr>
        <w:pStyle w:val="BodyText"/>
        <w:spacing w:before="80"/>
        <w:ind w:left="760"/>
        <w:jc w:val="both"/>
      </w:pPr>
      <w:r w:rsidRPr="003F2F36">
        <w:t>“non-dependant”</w:t>
      </w:r>
      <w:r w:rsidRPr="003F2F36">
        <w:rPr>
          <w:spacing w:val="-8"/>
        </w:rPr>
        <w:t xml:space="preserve"> </w:t>
      </w:r>
      <w:r w:rsidRPr="003F2F36">
        <w:t>has</w:t>
      </w:r>
      <w:r w:rsidRPr="003F2F36">
        <w:rPr>
          <w:spacing w:val="-6"/>
        </w:rPr>
        <w:t xml:space="preserve"> </w:t>
      </w:r>
      <w:r w:rsidRPr="003F2F36">
        <w:t>the</w:t>
      </w:r>
      <w:r w:rsidRPr="003F2F36">
        <w:rPr>
          <w:spacing w:val="-9"/>
        </w:rPr>
        <w:t xml:space="preserve"> </w:t>
      </w:r>
      <w:r w:rsidRPr="003F2F36">
        <w:t>meaning</w:t>
      </w:r>
      <w:r w:rsidRPr="003F2F36">
        <w:rPr>
          <w:spacing w:val="-7"/>
        </w:rPr>
        <w:t xml:space="preserve"> </w:t>
      </w:r>
      <w:r w:rsidRPr="003F2F36">
        <w:t>given</w:t>
      </w:r>
      <w:r w:rsidRPr="003F2F36">
        <w:rPr>
          <w:spacing w:val="-7"/>
        </w:rPr>
        <w:t xml:space="preserve"> </w:t>
      </w:r>
      <w:r w:rsidRPr="003F2F36">
        <w:t>by</w:t>
      </w:r>
      <w:r w:rsidRPr="003F2F36">
        <w:rPr>
          <w:spacing w:val="-8"/>
        </w:rPr>
        <w:t xml:space="preserve"> </w:t>
      </w:r>
      <w:r w:rsidRPr="003F2F36">
        <w:t>paragraph</w:t>
      </w:r>
      <w:r w:rsidRPr="003F2F36">
        <w:rPr>
          <w:spacing w:val="-4"/>
        </w:rPr>
        <w:t xml:space="preserve"> </w:t>
      </w:r>
      <w:r w:rsidRPr="003F2F36">
        <w:rPr>
          <w:spacing w:val="-5"/>
        </w:rPr>
        <w:t>9;</w:t>
      </w:r>
    </w:p>
    <w:p w14:paraId="398A8B5A" w14:textId="77777777" w:rsidR="00B84036" w:rsidRPr="003F2F36" w:rsidRDefault="009A44C3">
      <w:pPr>
        <w:pStyle w:val="BodyText"/>
        <w:spacing w:before="81"/>
        <w:ind w:left="760" w:right="960"/>
        <w:jc w:val="both"/>
      </w:pPr>
      <w:r w:rsidRPr="003F2F36">
        <w:t>“occasional assistance” means any payment or provision made by a local authority,</w:t>
      </w:r>
      <w:r w:rsidRPr="003F2F36">
        <w:rPr>
          <w:spacing w:val="2"/>
        </w:rPr>
        <w:t xml:space="preserve"> </w:t>
      </w:r>
      <w:r w:rsidRPr="003F2F36">
        <w:t>the</w:t>
      </w:r>
      <w:r w:rsidRPr="003F2F36">
        <w:rPr>
          <w:spacing w:val="2"/>
        </w:rPr>
        <w:t xml:space="preserve"> </w:t>
      </w:r>
      <w:r w:rsidRPr="003F2F36">
        <w:t>Welsh</w:t>
      </w:r>
      <w:r w:rsidRPr="003F2F36">
        <w:rPr>
          <w:spacing w:val="4"/>
        </w:rPr>
        <w:t xml:space="preserve"> </w:t>
      </w:r>
      <w:r w:rsidRPr="003F2F36">
        <w:t>Ministers</w:t>
      </w:r>
      <w:r w:rsidRPr="003F2F36">
        <w:rPr>
          <w:spacing w:val="2"/>
        </w:rPr>
        <w:t xml:space="preserve"> </w:t>
      </w:r>
      <w:r w:rsidRPr="003F2F36">
        <w:t>or</w:t>
      </w:r>
      <w:r w:rsidRPr="003F2F36">
        <w:rPr>
          <w:spacing w:val="2"/>
        </w:rPr>
        <w:t xml:space="preserve"> </w:t>
      </w:r>
      <w:r w:rsidRPr="003F2F36">
        <w:t>the</w:t>
      </w:r>
      <w:r w:rsidRPr="003F2F36">
        <w:rPr>
          <w:spacing w:val="2"/>
        </w:rPr>
        <w:t xml:space="preserve"> </w:t>
      </w:r>
      <w:r w:rsidRPr="003F2F36">
        <w:t>Scottish</w:t>
      </w:r>
      <w:r w:rsidRPr="003F2F36">
        <w:rPr>
          <w:spacing w:val="1"/>
        </w:rPr>
        <w:t xml:space="preserve"> </w:t>
      </w:r>
      <w:r w:rsidRPr="003F2F36">
        <w:t>Ministers</w:t>
      </w:r>
      <w:r w:rsidRPr="003F2F36">
        <w:rPr>
          <w:spacing w:val="3"/>
        </w:rPr>
        <w:t xml:space="preserve"> </w:t>
      </w:r>
      <w:r w:rsidRPr="003F2F36">
        <w:t>for</w:t>
      </w:r>
      <w:r w:rsidRPr="003F2F36">
        <w:rPr>
          <w:spacing w:val="2"/>
        </w:rPr>
        <w:t xml:space="preserve"> </w:t>
      </w:r>
      <w:r w:rsidRPr="003F2F36">
        <w:t>the</w:t>
      </w:r>
      <w:r w:rsidRPr="003F2F36">
        <w:rPr>
          <w:spacing w:val="1"/>
        </w:rPr>
        <w:t xml:space="preserve"> </w:t>
      </w:r>
      <w:r w:rsidRPr="003F2F36">
        <w:t>purposes</w:t>
      </w:r>
      <w:r w:rsidRPr="003F2F36">
        <w:rPr>
          <w:spacing w:val="5"/>
        </w:rPr>
        <w:t xml:space="preserve"> </w:t>
      </w:r>
      <w:r w:rsidRPr="003F2F36">
        <w:rPr>
          <w:spacing w:val="-5"/>
        </w:rPr>
        <w:t>of—</w:t>
      </w:r>
    </w:p>
    <w:p w14:paraId="1310E07A" w14:textId="77777777" w:rsidR="00B84036" w:rsidRPr="003F2F36" w:rsidRDefault="009A44C3">
      <w:pPr>
        <w:pStyle w:val="ListParagraph"/>
        <w:numPr>
          <w:ilvl w:val="0"/>
          <w:numId w:val="284"/>
        </w:numPr>
        <w:tabs>
          <w:tab w:val="left" w:pos="1129"/>
        </w:tabs>
        <w:spacing w:line="242" w:lineRule="exact"/>
        <w:ind w:left="1129" w:hanging="369"/>
        <w:rPr>
          <w:sz w:val="20"/>
        </w:rPr>
      </w:pPr>
      <w:r w:rsidRPr="003F2F36">
        <w:rPr>
          <w:sz w:val="20"/>
        </w:rPr>
        <w:t>meeting,</w:t>
      </w:r>
      <w:r w:rsidRPr="003F2F36">
        <w:rPr>
          <w:spacing w:val="-7"/>
          <w:sz w:val="20"/>
        </w:rPr>
        <w:t xml:space="preserve"> </w:t>
      </w:r>
      <w:r w:rsidRPr="003F2F36">
        <w:rPr>
          <w:sz w:val="20"/>
        </w:rPr>
        <w:t>or</w:t>
      </w:r>
      <w:r w:rsidRPr="003F2F36">
        <w:rPr>
          <w:spacing w:val="-7"/>
          <w:sz w:val="20"/>
        </w:rPr>
        <w:t xml:space="preserve"> </w:t>
      </w:r>
      <w:r w:rsidRPr="003F2F36">
        <w:rPr>
          <w:sz w:val="20"/>
        </w:rPr>
        <w:t>helping</w:t>
      </w:r>
      <w:r w:rsidRPr="003F2F36">
        <w:rPr>
          <w:spacing w:val="-7"/>
          <w:sz w:val="20"/>
        </w:rPr>
        <w:t xml:space="preserve"> </w:t>
      </w:r>
      <w:r w:rsidRPr="003F2F36">
        <w:rPr>
          <w:sz w:val="20"/>
        </w:rPr>
        <w:t>to</w:t>
      </w:r>
      <w:r w:rsidRPr="003F2F36">
        <w:rPr>
          <w:spacing w:val="-6"/>
          <w:sz w:val="20"/>
        </w:rPr>
        <w:t xml:space="preserve"> </w:t>
      </w:r>
      <w:r w:rsidRPr="003F2F36">
        <w:rPr>
          <w:sz w:val="20"/>
        </w:rPr>
        <w:t>meet</w:t>
      </w:r>
      <w:r w:rsidRPr="003F2F36">
        <w:rPr>
          <w:spacing w:val="-5"/>
          <w:sz w:val="20"/>
        </w:rPr>
        <w:t xml:space="preserve"> </w:t>
      </w:r>
      <w:r w:rsidRPr="003F2F36">
        <w:rPr>
          <w:sz w:val="20"/>
        </w:rPr>
        <w:t>an</w:t>
      </w:r>
      <w:r w:rsidRPr="003F2F36">
        <w:rPr>
          <w:spacing w:val="-5"/>
          <w:sz w:val="20"/>
        </w:rPr>
        <w:t xml:space="preserve"> </w:t>
      </w:r>
      <w:r w:rsidRPr="003F2F36">
        <w:rPr>
          <w:sz w:val="20"/>
        </w:rPr>
        <w:t>immediate</w:t>
      </w:r>
      <w:r w:rsidRPr="003F2F36">
        <w:rPr>
          <w:spacing w:val="-6"/>
          <w:sz w:val="20"/>
        </w:rPr>
        <w:t xml:space="preserve"> </w:t>
      </w:r>
      <w:r w:rsidRPr="003F2F36">
        <w:rPr>
          <w:sz w:val="20"/>
        </w:rPr>
        <w:t>short-term</w:t>
      </w:r>
      <w:r w:rsidRPr="003F2F36">
        <w:rPr>
          <w:spacing w:val="-6"/>
          <w:sz w:val="20"/>
        </w:rPr>
        <w:t xml:space="preserve"> </w:t>
      </w:r>
      <w:r w:rsidRPr="003F2F36">
        <w:rPr>
          <w:spacing w:val="-2"/>
          <w:sz w:val="20"/>
        </w:rPr>
        <w:t>need—</w:t>
      </w:r>
    </w:p>
    <w:p w14:paraId="09806790" w14:textId="77777777" w:rsidR="00B84036" w:rsidRPr="003F2F36" w:rsidRDefault="009A44C3">
      <w:pPr>
        <w:pStyle w:val="ListParagraph"/>
        <w:numPr>
          <w:ilvl w:val="1"/>
          <w:numId w:val="284"/>
        </w:numPr>
        <w:tabs>
          <w:tab w:val="left" w:pos="1266"/>
        </w:tabs>
        <w:spacing w:before="81"/>
        <w:ind w:left="1266" w:hanging="307"/>
        <w:rPr>
          <w:sz w:val="20"/>
        </w:rPr>
      </w:pPr>
      <w:r w:rsidRPr="003F2F36">
        <w:rPr>
          <w:sz w:val="20"/>
        </w:rPr>
        <w:t>arising</w:t>
      </w:r>
      <w:r w:rsidRPr="003F2F36">
        <w:rPr>
          <w:spacing w:val="-8"/>
          <w:sz w:val="20"/>
        </w:rPr>
        <w:t xml:space="preserve"> </w:t>
      </w:r>
      <w:r w:rsidRPr="003F2F36">
        <w:rPr>
          <w:sz w:val="20"/>
        </w:rPr>
        <w:t>out</w:t>
      </w:r>
      <w:r w:rsidRPr="003F2F36">
        <w:rPr>
          <w:spacing w:val="-8"/>
          <w:sz w:val="20"/>
        </w:rPr>
        <w:t xml:space="preserve"> </w:t>
      </w:r>
      <w:r w:rsidRPr="003F2F36">
        <w:rPr>
          <w:sz w:val="20"/>
        </w:rPr>
        <w:t>of</w:t>
      </w:r>
      <w:r w:rsidRPr="003F2F36">
        <w:rPr>
          <w:spacing w:val="-9"/>
          <w:sz w:val="20"/>
        </w:rPr>
        <w:t xml:space="preserve"> </w:t>
      </w:r>
      <w:r w:rsidRPr="003F2F36">
        <w:rPr>
          <w:sz w:val="20"/>
        </w:rPr>
        <w:t>an</w:t>
      </w:r>
      <w:r w:rsidRPr="003F2F36">
        <w:rPr>
          <w:spacing w:val="-6"/>
          <w:sz w:val="20"/>
        </w:rPr>
        <w:t xml:space="preserve"> </w:t>
      </w:r>
      <w:r w:rsidRPr="003F2F36">
        <w:rPr>
          <w:sz w:val="20"/>
        </w:rPr>
        <w:t>exceptional</w:t>
      </w:r>
      <w:r w:rsidRPr="003F2F36">
        <w:rPr>
          <w:spacing w:val="-6"/>
          <w:sz w:val="20"/>
        </w:rPr>
        <w:t xml:space="preserve"> </w:t>
      </w:r>
      <w:r w:rsidRPr="003F2F36">
        <w:rPr>
          <w:sz w:val="20"/>
        </w:rPr>
        <w:t>event</w:t>
      </w:r>
      <w:r w:rsidRPr="003F2F36">
        <w:rPr>
          <w:spacing w:val="-8"/>
          <w:sz w:val="20"/>
        </w:rPr>
        <w:t xml:space="preserve"> </w:t>
      </w:r>
      <w:r w:rsidRPr="003F2F36">
        <w:rPr>
          <w:sz w:val="20"/>
        </w:rPr>
        <w:t>or</w:t>
      </w:r>
      <w:r w:rsidRPr="003F2F36">
        <w:rPr>
          <w:spacing w:val="-4"/>
          <w:sz w:val="20"/>
        </w:rPr>
        <w:t xml:space="preserve"> </w:t>
      </w:r>
      <w:r w:rsidRPr="003F2F36">
        <w:rPr>
          <w:sz w:val="20"/>
        </w:rPr>
        <w:t>exceptional</w:t>
      </w:r>
      <w:r w:rsidRPr="003F2F36">
        <w:rPr>
          <w:spacing w:val="-6"/>
          <w:sz w:val="20"/>
        </w:rPr>
        <w:t xml:space="preserve"> </w:t>
      </w:r>
      <w:r w:rsidRPr="003F2F36">
        <w:rPr>
          <w:sz w:val="20"/>
        </w:rPr>
        <w:t>circumstances,</w:t>
      </w:r>
      <w:r w:rsidRPr="003F2F36">
        <w:rPr>
          <w:spacing w:val="-6"/>
          <w:sz w:val="20"/>
        </w:rPr>
        <w:t xml:space="preserve"> </w:t>
      </w:r>
      <w:r w:rsidRPr="003F2F36">
        <w:rPr>
          <w:spacing w:val="-5"/>
          <w:sz w:val="20"/>
        </w:rPr>
        <w:t>or</w:t>
      </w:r>
    </w:p>
    <w:p w14:paraId="1E11BE7B" w14:textId="77777777" w:rsidR="00B84036" w:rsidRPr="003F2F36" w:rsidRDefault="00B84036">
      <w:pPr>
        <w:pStyle w:val="BodyText"/>
        <w:spacing w:before="159"/>
      </w:pPr>
    </w:p>
    <w:p w14:paraId="29C52CE2" w14:textId="77777777" w:rsidR="00B84036" w:rsidRPr="003F2F36" w:rsidRDefault="009A44C3">
      <w:pPr>
        <w:pStyle w:val="ListParagraph"/>
        <w:numPr>
          <w:ilvl w:val="1"/>
          <w:numId w:val="284"/>
        </w:numPr>
        <w:tabs>
          <w:tab w:val="left" w:pos="1316"/>
        </w:tabs>
        <w:ind w:left="959" w:right="1158" w:firstLine="0"/>
        <w:rPr>
          <w:sz w:val="20"/>
        </w:rPr>
      </w:pPr>
      <w:r w:rsidRPr="003F2F36">
        <w:rPr>
          <w:sz w:val="20"/>
        </w:rPr>
        <w:t>that</w:t>
      </w:r>
      <w:r w:rsidRPr="003F2F36">
        <w:rPr>
          <w:spacing w:val="-4"/>
          <w:sz w:val="20"/>
        </w:rPr>
        <w:t xml:space="preserve"> </w:t>
      </w:r>
      <w:r w:rsidRPr="003F2F36">
        <w:rPr>
          <w:sz w:val="20"/>
        </w:rPr>
        <w:t>needs</w:t>
      </w:r>
      <w:r w:rsidRPr="003F2F36">
        <w:rPr>
          <w:spacing w:val="-3"/>
          <w:sz w:val="20"/>
        </w:rPr>
        <w:t xml:space="preserve"> </w:t>
      </w:r>
      <w:r w:rsidRPr="003F2F36">
        <w:rPr>
          <w:sz w:val="20"/>
        </w:rPr>
        <w:t>to</w:t>
      </w:r>
      <w:r w:rsidRPr="003F2F36">
        <w:rPr>
          <w:spacing w:val="-3"/>
          <w:sz w:val="20"/>
        </w:rPr>
        <w:t xml:space="preserve"> </w:t>
      </w:r>
      <w:r w:rsidRPr="003F2F36">
        <w:rPr>
          <w:sz w:val="20"/>
        </w:rPr>
        <w:t>be</w:t>
      </w:r>
      <w:r w:rsidRPr="003F2F36">
        <w:rPr>
          <w:spacing w:val="-4"/>
          <w:sz w:val="20"/>
        </w:rPr>
        <w:t xml:space="preserve"> </w:t>
      </w:r>
      <w:r w:rsidRPr="003F2F36">
        <w:rPr>
          <w:sz w:val="20"/>
        </w:rPr>
        <w:t>met</w:t>
      </w:r>
      <w:r w:rsidRPr="003F2F36">
        <w:rPr>
          <w:spacing w:val="-4"/>
          <w:sz w:val="20"/>
        </w:rPr>
        <w:t xml:space="preserve"> </w:t>
      </w:r>
      <w:r w:rsidRPr="003F2F36">
        <w:rPr>
          <w:sz w:val="20"/>
        </w:rPr>
        <w:t>to</w:t>
      </w:r>
      <w:r w:rsidRPr="003F2F36">
        <w:rPr>
          <w:spacing w:val="-3"/>
          <w:sz w:val="20"/>
        </w:rPr>
        <w:t xml:space="preserve"> </w:t>
      </w:r>
      <w:r w:rsidRPr="003F2F36">
        <w:rPr>
          <w:sz w:val="20"/>
        </w:rPr>
        <w:t>avoid</w:t>
      </w:r>
      <w:r w:rsidRPr="003F2F36">
        <w:rPr>
          <w:spacing w:val="-4"/>
          <w:sz w:val="20"/>
        </w:rPr>
        <w:t xml:space="preserve"> </w:t>
      </w:r>
      <w:r w:rsidRPr="003F2F36">
        <w:rPr>
          <w:sz w:val="20"/>
        </w:rPr>
        <w:t>a</w:t>
      </w:r>
      <w:r w:rsidRPr="003F2F36">
        <w:rPr>
          <w:spacing w:val="-2"/>
          <w:sz w:val="20"/>
        </w:rPr>
        <w:t xml:space="preserve"> </w:t>
      </w:r>
      <w:r w:rsidRPr="003F2F36">
        <w:rPr>
          <w:sz w:val="20"/>
        </w:rPr>
        <w:t>risk</w:t>
      </w:r>
      <w:r w:rsidRPr="003F2F36">
        <w:rPr>
          <w:spacing w:val="-6"/>
          <w:sz w:val="20"/>
        </w:rPr>
        <w:t xml:space="preserve"> </w:t>
      </w:r>
      <w:r w:rsidRPr="003F2F36">
        <w:rPr>
          <w:sz w:val="20"/>
        </w:rPr>
        <w:t>to</w:t>
      </w:r>
      <w:r w:rsidRPr="003F2F36">
        <w:rPr>
          <w:spacing w:val="-6"/>
          <w:sz w:val="20"/>
        </w:rPr>
        <w:t xml:space="preserve"> </w:t>
      </w:r>
      <w:r w:rsidRPr="003F2F36">
        <w:rPr>
          <w:sz w:val="20"/>
        </w:rPr>
        <w:t>the</w:t>
      </w:r>
      <w:r w:rsidRPr="003F2F36">
        <w:rPr>
          <w:spacing w:val="-3"/>
          <w:sz w:val="20"/>
        </w:rPr>
        <w:t xml:space="preserve"> </w:t>
      </w:r>
      <w:r w:rsidRPr="003F2F36">
        <w:rPr>
          <w:sz w:val="20"/>
        </w:rPr>
        <w:t>well-being</w:t>
      </w:r>
      <w:r w:rsidRPr="003F2F36">
        <w:rPr>
          <w:spacing w:val="-4"/>
          <w:sz w:val="20"/>
        </w:rPr>
        <w:t xml:space="preserve"> </w:t>
      </w:r>
      <w:r w:rsidRPr="003F2F36">
        <w:rPr>
          <w:sz w:val="20"/>
        </w:rPr>
        <w:t>of</w:t>
      </w:r>
      <w:r w:rsidRPr="003F2F36">
        <w:rPr>
          <w:spacing w:val="-5"/>
          <w:sz w:val="20"/>
        </w:rPr>
        <w:t xml:space="preserve"> </w:t>
      </w:r>
      <w:r w:rsidRPr="003F2F36">
        <w:rPr>
          <w:sz w:val="20"/>
        </w:rPr>
        <w:t>an</w:t>
      </w:r>
      <w:r w:rsidRPr="003F2F36">
        <w:rPr>
          <w:spacing w:val="-1"/>
          <w:sz w:val="20"/>
        </w:rPr>
        <w:t xml:space="preserve"> </w:t>
      </w:r>
      <w:r w:rsidRPr="003F2F36">
        <w:rPr>
          <w:sz w:val="20"/>
        </w:rPr>
        <w:t xml:space="preserve">individual, </w:t>
      </w:r>
      <w:r w:rsidRPr="003F2F36">
        <w:rPr>
          <w:spacing w:val="-4"/>
          <w:sz w:val="20"/>
        </w:rPr>
        <w:t>and</w:t>
      </w:r>
    </w:p>
    <w:p w14:paraId="0C57966C" w14:textId="77777777" w:rsidR="00B84036" w:rsidRPr="003F2F36" w:rsidRDefault="00B84036">
      <w:pPr>
        <w:pStyle w:val="BodyText"/>
        <w:spacing w:before="161"/>
      </w:pPr>
    </w:p>
    <w:p w14:paraId="1732692E" w14:textId="77777777" w:rsidR="00B84036" w:rsidRPr="003F2F36" w:rsidRDefault="009A44C3">
      <w:pPr>
        <w:pStyle w:val="ListParagraph"/>
        <w:numPr>
          <w:ilvl w:val="0"/>
          <w:numId w:val="284"/>
        </w:numPr>
        <w:tabs>
          <w:tab w:val="left" w:pos="1165"/>
        </w:tabs>
        <w:ind w:left="760" w:right="969" w:firstLine="0"/>
        <w:rPr>
          <w:sz w:val="20"/>
        </w:rPr>
      </w:pPr>
      <w:r w:rsidRPr="003F2F36">
        <w:rPr>
          <w:sz w:val="20"/>
        </w:rPr>
        <w:t xml:space="preserve">enabling qualifying individuals to establish or maintain a settled home, </w:t>
      </w:r>
      <w:r w:rsidRPr="003F2F36">
        <w:rPr>
          <w:spacing w:val="-4"/>
          <w:sz w:val="20"/>
        </w:rPr>
        <w:t>and—</w:t>
      </w:r>
    </w:p>
    <w:p w14:paraId="03F9C92E" w14:textId="77777777" w:rsidR="00B84036" w:rsidRPr="003F2F36" w:rsidRDefault="009A44C3">
      <w:pPr>
        <w:pStyle w:val="ListParagraph"/>
        <w:numPr>
          <w:ilvl w:val="1"/>
          <w:numId w:val="284"/>
        </w:numPr>
        <w:tabs>
          <w:tab w:val="left" w:pos="1267"/>
        </w:tabs>
        <w:spacing w:before="81"/>
        <w:ind w:left="959" w:right="1161" w:firstLine="0"/>
        <w:rPr>
          <w:sz w:val="20"/>
        </w:rPr>
      </w:pPr>
      <w:r w:rsidRPr="003F2F36">
        <w:rPr>
          <w:sz w:val="20"/>
        </w:rPr>
        <w:t>“local authority” has the</w:t>
      </w:r>
      <w:r w:rsidRPr="003F2F36">
        <w:rPr>
          <w:spacing w:val="-3"/>
          <w:sz w:val="20"/>
        </w:rPr>
        <w:t xml:space="preserve"> </w:t>
      </w:r>
      <w:r w:rsidRPr="003F2F36">
        <w:rPr>
          <w:sz w:val="20"/>
        </w:rPr>
        <w:t>meaning</w:t>
      </w:r>
      <w:r w:rsidRPr="003F2F36">
        <w:rPr>
          <w:spacing w:val="-2"/>
          <w:sz w:val="20"/>
        </w:rPr>
        <w:t xml:space="preserve"> </w:t>
      </w:r>
      <w:r w:rsidRPr="003F2F36">
        <w:rPr>
          <w:sz w:val="20"/>
        </w:rPr>
        <w:t>given</w:t>
      </w:r>
      <w:r w:rsidRPr="003F2F36">
        <w:rPr>
          <w:spacing w:val="-1"/>
          <w:sz w:val="20"/>
        </w:rPr>
        <w:t xml:space="preserve"> </w:t>
      </w:r>
      <w:r w:rsidRPr="003F2F36">
        <w:rPr>
          <w:sz w:val="20"/>
        </w:rPr>
        <w:t>by</w:t>
      </w:r>
      <w:r w:rsidRPr="003F2F36">
        <w:rPr>
          <w:spacing w:val="-2"/>
          <w:sz w:val="20"/>
        </w:rPr>
        <w:t xml:space="preserve"> </w:t>
      </w:r>
      <w:r w:rsidRPr="003F2F36">
        <w:rPr>
          <w:sz w:val="20"/>
        </w:rPr>
        <w:t>section</w:t>
      </w:r>
      <w:r w:rsidRPr="003F2F36">
        <w:rPr>
          <w:spacing w:val="-1"/>
          <w:sz w:val="20"/>
        </w:rPr>
        <w:t xml:space="preserve"> </w:t>
      </w:r>
      <w:r w:rsidRPr="003F2F36">
        <w:rPr>
          <w:sz w:val="20"/>
        </w:rPr>
        <w:t>270(1)</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Local Government Act 1972</w:t>
      </w:r>
      <w:hyperlink w:anchor="_bookmark26" w:history="1">
        <w:r w:rsidRPr="003F2F36">
          <w:rPr>
            <w:color w:val="005DA1"/>
            <w:position w:val="7"/>
            <w:sz w:val="13"/>
            <w:u w:val="single" w:color="005DA1"/>
          </w:rPr>
          <w:t>28</w:t>
        </w:r>
      </w:hyperlink>
      <w:r w:rsidRPr="003F2F36">
        <w:rPr>
          <w:sz w:val="20"/>
        </w:rPr>
        <w:t>; and</w:t>
      </w:r>
    </w:p>
    <w:p w14:paraId="20A7976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868B611" w14:textId="77777777" w:rsidR="00B84036" w:rsidRPr="003F2F36" w:rsidRDefault="00B84036">
      <w:pPr>
        <w:pStyle w:val="BodyText"/>
        <w:spacing w:before="148"/>
      </w:pPr>
    </w:p>
    <w:p w14:paraId="441D8DFB" w14:textId="77777777" w:rsidR="00B84036" w:rsidRPr="003F2F36" w:rsidRDefault="009A44C3">
      <w:pPr>
        <w:pStyle w:val="ListParagraph"/>
        <w:numPr>
          <w:ilvl w:val="1"/>
          <w:numId w:val="284"/>
        </w:numPr>
        <w:tabs>
          <w:tab w:val="left" w:pos="1036"/>
        </w:tabs>
        <w:spacing w:before="1"/>
        <w:ind w:left="561" w:right="762" w:firstLine="69"/>
        <w:rPr>
          <w:sz w:val="20"/>
        </w:rPr>
      </w:pPr>
      <w:r w:rsidRPr="003F2F36">
        <w:rPr>
          <w:sz w:val="20"/>
        </w:rPr>
        <w:t>“qualifying individuals” means individuals who have been, or without the assistance might otherwise be—(aa) in prison, hospital, an establishment providing residential care or other institution, or</w:t>
      </w:r>
    </w:p>
    <w:p w14:paraId="3CDCADED" w14:textId="77777777" w:rsidR="00B84036" w:rsidRPr="003F2F36" w:rsidRDefault="009A44C3">
      <w:pPr>
        <w:pStyle w:val="BodyText"/>
        <w:spacing w:before="60"/>
        <w:ind w:left="561"/>
        <w:jc w:val="both"/>
      </w:pPr>
      <w:r w:rsidRPr="003F2F36">
        <w:t>(bb)</w:t>
      </w:r>
      <w:r w:rsidRPr="003F2F36">
        <w:rPr>
          <w:spacing w:val="-6"/>
        </w:rPr>
        <w:t xml:space="preserve"> </w:t>
      </w:r>
      <w:r w:rsidRPr="003F2F36">
        <w:t>homeless</w:t>
      </w:r>
      <w:r w:rsidRPr="003F2F36">
        <w:rPr>
          <w:spacing w:val="-5"/>
        </w:rPr>
        <w:t xml:space="preserve"> </w:t>
      </w:r>
      <w:r w:rsidRPr="003F2F36">
        <w:t>or</w:t>
      </w:r>
      <w:r w:rsidRPr="003F2F36">
        <w:rPr>
          <w:spacing w:val="-6"/>
        </w:rPr>
        <w:t xml:space="preserve"> </w:t>
      </w:r>
      <w:r w:rsidRPr="003F2F36">
        <w:t>otherwise</w:t>
      </w:r>
      <w:r w:rsidRPr="003F2F36">
        <w:rPr>
          <w:spacing w:val="-7"/>
        </w:rPr>
        <w:t xml:space="preserve"> </w:t>
      </w:r>
      <w:r w:rsidRPr="003F2F36">
        <w:t>living</w:t>
      </w:r>
      <w:r w:rsidRPr="003F2F36">
        <w:rPr>
          <w:spacing w:val="-5"/>
        </w:rPr>
        <w:t xml:space="preserve"> </w:t>
      </w:r>
      <w:r w:rsidRPr="003F2F36">
        <w:t>an</w:t>
      </w:r>
      <w:r w:rsidRPr="003F2F36">
        <w:rPr>
          <w:spacing w:val="-5"/>
        </w:rPr>
        <w:t xml:space="preserve"> </w:t>
      </w:r>
      <w:r w:rsidRPr="003F2F36">
        <w:t>unsettled</w:t>
      </w:r>
      <w:r w:rsidRPr="003F2F36">
        <w:rPr>
          <w:spacing w:val="-9"/>
        </w:rPr>
        <w:t xml:space="preserve"> </w:t>
      </w:r>
      <w:r w:rsidRPr="003F2F36">
        <w:t>way</w:t>
      </w:r>
      <w:r w:rsidRPr="003F2F36">
        <w:rPr>
          <w:spacing w:val="-6"/>
        </w:rPr>
        <w:t xml:space="preserve"> </w:t>
      </w:r>
      <w:r w:rsidRPr="003F2F36">
        <w:t>of</w:t>
      </w:r>
      <w:r w:rsidRPr="003F2F36">
        <w:rPr>
          <w:spacing w:val="-7"/>
        </w:rPr>
        <w:t xml:space="preserve"> </w:t>
      </w:r>
      <w:r w:rsidRPr="003F2F36">
        <w:rPr>
          <w:spacing w:val="-2"/>
        </w:rPr>
        <w:t>life;</w:t>
      </w:r>
    </w:p>
    <w:p w14:paraId="79092B78" w14:textId="77777777" w:rsidR="00B84036" w:rsidRPr="003F2F36" w:rsidRDefault="00B84036">
      <w:pPr>
        <w:pStyle w:val="BodyText"/>
        <w:spacing w:before="162"/>
      </w:pPr>
    </w:p>
    <w:p w14:paraId="6FD59AA5" w14:textId="77777777" w:rsidR="00B84036" w:rsidRPr="003F2F36" w:rsidRDefault="009A44C3">
      <w:pPr>
        <w:pStyle w:val="BodyText"/>
        <w:ind w:left="830"/>
      </w:pPr>
      <w:r w:rsidRPr="003F2F36">
        <w:rPr>
          <w:spacing w:val="-5"/>
        </w:rPr>
        <w:t>and</w:t>
      </w:r>
    </w:p>
    <w:p w14:paraId="709A961D" w14:textId="77777777" w:rsidR="00B84036" w:rsidRPr="003F2F36" w:rsidRDefault="009A44C3">
      <w:pPr>
        <w:pStyle w:val="BodyText"/>
        <w:spacing w:before="78"/>
        <w:ind w:left="760" w:right="734"/>
      </w:pPr>
      <w:r w:rsidRPr="003F2F36">
        <w:t>“local authority” means a local authority in England within the meaning of the Local Government Act 1972</w:t>
      </w:r>
      <w:hyperlink w:anchor="_bookmark27" w:history="1">
        <w:r w:rsidRPr="003F2F36">
          <w:rPr>
            <w:color w:val="005DA1"/>
            <w:position w:val="7"/>
            <w:sz w:val="13"/>
            <w:u w:val="single" w:color="005DA1"/>
          </w:rPr>
          <w:t>29</w:t>
        </w:r>
      </w:hyperlink>
      <w:r w:rsidRPr="003F2F36">
        <w:t>;</w:t>
      </w:r>
    </w:p>
    <w:p w14:paraId="757DBF35" w14:textId="77777777" w:rsidR="00B84036" w:rsidRPr="003F2F36" w:rsidRDefault="009A44C3">
      <w:pPr>
        <w:pStyle w:val="BodyText"/>
        <w:spacing w:before="81"/>
        <w:ind w:left="760" w:right="766"/>
        <w:jc w:val="both"/>
      </w:pPr>
      <w:r w:rsidRPr="003F2F36">
        <w:t>“occupational pension” means any pension or other periodical payment under an</w:t>
      </w:r>
      <w:r w:rsidRPr="003F2F36">
        <w:rPr>
          <w:spacing w:val="-16"/>
        </w:rPr>
        <w:t xml:space="preserve"> </w:t>
      </w:r>
      <w:r w:rsidRPr="003F2F36">
        <w:t>occupational</w:t>
      </w:r>
      <w:r w:rsidRPr="003F2F36">
        <w:rPr>
          <w:spacing w:val="-14"/>
        </w:rPr>
        <w:t xml:space="preserve"> </w:t>
      </w:r>
      <w:r w:rsidRPr="003F2F36">
        <w:t>pension</w:t>
      </w:r>
      <w:r w:rsidRPr="003F2F36">
        <w:rPr>
          <w:spacing w:val="-18"/>
        </w:rPr>
        <w:t xml:space="preserve"> </w:t>
      </w:r>
      <w:r w:rsidRPr="003F2F36">
        <w:t>scheme</w:t>
      </w:r>
      <w:r w:rsidRPr="003F2F36">
        <w:rPr>
          <w:spacing w:val="-18"/>
        </w:rPr>
        <w:t xml:space="preserve"> </w:t>
      </w:r>
      <w:r w:rsidRPr="003F2F36">
        <w:t>but</w:t>
      </w:r>
      <w:r w:rsidRPr="003F2F36">
        <w:rPr>
          <w:spacing w:val="-16"/>
        </w:rPr>
        <w:t xml:space="preserve"> </w:t>
      </w:r>
      <w:r w:rsidRPr="003F2F36">
        <w:t>does</w:t>
      </w:r>
      <w:r w:rsidRPr="003F2F36">
        <w:rPr>
          <w:spacing w:val="-18"/>
        </w:rPr>
        <w:t xml:space="preserve"> </w:t>
      </w:r>
      <w:r w:rsidRPr="003F2F36">
        <w:t>not</w:t>
      </w:r>
      <w:r w:rsidRPr="003F2F36">
        <w:rPr>
          <w:spacing w:val="-14"/>
        </w:rPr>
        <w:t xml:space="preserve"> </w:t>
      </w:r>
      <w:r w:rsidRPr="003F2F36">
        <w:t>include</w:t>
      </w:r>
      <w:r w:rsidRPr="003F2F36">
        <w:rPr>
          <w:spacing w:val="-18"/>
        </w:rPr>
        <w:t xml:space="preserve"> </w:t>
      </w:r>
      <w:r w:rsidRPr="003F2F36">
        <w:t>any</w:t>
      </w:r>
      <w:r w:rsidRPr="003F2F36">
        <w:rPr>
          <w:spacing w:val="-17"/>
        </w:rPr>
        <w:t xml:space="preserve"> </w:t>
      </w:r>
      <w:r w:rsidRPr="003F2F36">
        <w:t>discretionary</w:t>
      </w:r>
      <w:r w:rsidRPr="003F2F36">
        <w:rPr>
          <w:spacing w:val="-15"/>
        </w:rPr>
        <w:t xml:space="preserve"> </w:t>
      </w:r>
      <w:r w:rsidRPr="003F2F36">
        <w:t>payment out of a fund established for relieving hardship in particular cases;</w:t>
      </w:r>
    </w:p>
    <w:p w14:paraId="741D4B03" w14:textId="77777777" w:rsidR="00B84036" w:rsidRPr="003F2F36" w:rsidRDefault="009A44C3">
      <w:pPr>
        <w:pStyle w:val="BodyText"/>
        <w:spacing w:before="80"/>
        <w:ind w:left="760" w:right="762"/>
        <w:jc w:val="both"/>
      </w:pPr>
      <w:r w:rsidRPr="003F2F36">
        <w:t>“occupational pension scheme” has the same meaning as in section 1 of the Pension Schemes Act 1993</w:t>
      </w:r>
      <w:hyperlink w:anchor="_bookmark28" w:history="1">
        <w:r w:rsidRPr="003F2F36">
          <w:rPr>
            <w:color w:val="005DA1"/>
            <w:position w:val="7"/>
            <w:sz w:val="13"/>
            <w:u w:val="single" w:color="005DA1"/>
          </w:rPr>
          <w:t>30</w:t>
        </w:r>
      </w:hyperlink>
      <w:r w:rsidRPr="003F2F36">
        <w:t>;</w:t>
      </w:r>
    </w:p>
    <w:p w14:paraId="22D3AE8C" w14:textId="77777777" w:rsidR="00B84036" w:rsidRPr="003F2F36" w:rsidRDefault="009A44C3">
      <w:pPr>
        <w:pStyle w:val="BodyText"/>
        <w:spacing w:before="80"/>
        <w:ind w:left="760" w:right="767"/>
        <w:jc w:val="both"/>
      </w:pPr>
      <w:r w:rsidRPr="003F2F36">
        <w:t>“parental bereavement leave” means leave under section 80EA of the Employment Rights Act 1996”</w:t>
      </w:r>
    </w:p>
    <w:p w14:paraId="2DDBFF76" w14:textId="77777777" w:rsidR="00B84036" w:rsidRPr="003F2F36" w:rsidRDefault="009A44C3">
      <w:pPr>
        <w:pStyle w:val="BodyText"/>
        <w:spacing w:before="80"/>
        <w:ind w:left="760" w:right="961"/>
        <w:jc w:val="both"/>
      </w:pPr>
      <w:r w:rsidRPr="003F2F36">
        <w:t>“partner”,</w:t>
      </w:r>
      <w:r w:rsidRPr="003F2F36">
        <w:rPr>
          <w:spacing w:val="-4"/>
        </w:rPr>
        <w:t xml:space="preserve"> </w:t>
      </w:r>
      <w:r w:rsidRPr="003F2F36">
        <w:t>in</w:t>
      </w:r>
      <w:r w:rsidRPr="003F2F36">
        <w:rPr>
          <w:spacing w:val="-5"/>
        </w:rPr>
        <w:t xml:space="preserve"> </w:t>
      </w:r>
      <w:r w:rsidRPr="003F2F36">
        <w:t>relation</w:t>
      </w:r>
      <w:r w:rsidRPr="003F2F36">
        <w:rPr>
          <w:spacing w:val="-5"/>
        </w:rPr>
        <w:t xml:space="preserve"> </w:t>
      </w:r>
      <w:r w:rsidRPr="003F2F36">
        <w:t>to</w:t>
      </w:r>
      <w:r w:rsidRPr="003F2F36">
        <w:rPr>
          <w:spacing w:val="-4"/>
        </w:rPr>
        <w:t xml:space="preserve"> </w:t>
      </w:r>
      <w:r w:rsidRPr="003F2F36">
        <w:t>a</w:t>
      </w:r>
      <w:r w:rsidRPr="003F2F36">
        <w:rPr>
          <w:spacing w:val="-6"/>
        </w:rPr>
        <w:t xml:space="preserve"> </w:t>
      </w:r>
      <w:r w:rsidRPr="003F2F36">
        <w:t>person,</w:t>
      </w:r>
      <w:r w:rsidRPr="003F2F36">
        <w:rPr>
          <w:spacing w:val="-6"/>
        </w:rPr>
        <w:t xml:space="preserve"> </w:t>
      </w:r>
      <w:r w:rsidRPr="003F2F36">
        <w:t>means—(a)</w:t>
      </w:r>
      <w:r w:rsidRPr="003F2F36">
        <w:rPr>
          <w:spacing w:val="-3"/>
        </w:rPr>
        <w:t xml:space="preserve"> </w:t>
      </w:r>
      <w:r w:rsidRPr="003F2F36">
        <w:t>where</w:t>
      </w:r>
      <w:r w:rsidRPr="003F2F36">
        <w:rPr>
          <w:spacing w:val="-7"/>
        </w:rPr>
        <w:t xml:space="preserve"> </w:t>
      </w:r>
      <w:r w:rsidRPr="003F2F36">
        <w:t>that</w:t>
      </w:r>
      <w:r w:rsidRPr="003F2F36">
        <w:rPr>
          <w:spacing w:val="-5"/>
        </w:rPr>
        <w:t xml:space="preserve"> </w:t>
      </w:r>
      <w:r w:rsidRPr="003F2F36">
        <w:t>person</w:t>
      </w:r>
      <w:r w:rsidRPr="003F2F36">
        <w:rPr>
          <w:spacing w:val="-5"/>
        </w:rPr>
        <w:t xml:space="preserve"> </w:t>
      </w:r>
      <w:r w:rsidRPr="003F2F36">
        <w:t>is</w:t>
      </w:r>
      <w:r w:rsidRPr="003F2F36">
        <w:rPr>
          <w:spacing w:val="-6"/>
        </w:rPr>
        <w:t xml:space="preserve"> </w:t>
      </w:r>
      <w:r w:rsidRPr="003F2F36">
        <w:t>a</w:t>
      </w:r>
      <w:r w:rsidRPr="003F2F36">
        <w:rPr>
          <w:spacing w:val="-5"/>
        </w:rPr>
        <w:t xml:space="preserve"> </w:t>
      </w:r>
      <w:r w:rsidRPr="003F2F36">
        <w:t>member of a couple, the other member of that couple;</w:t>
      </w:r>
    </w:p>
    <w:p w14:paraId="6BE41A19" w14:textId="77777777" w:rsidR="00B84036" w:rsidRPr="003F2F36" w:rsidRDefault="00B84036">
      <w:pPr>
        <w:pStyle w:val="BodyText"/>
        <w:spacing w:before="161"/>
      </w:pPr>
    </w:p>
    <w:p w14:paraId="28CA0ED2" w14:textId="77777777" w:rsidR="00B84036" w:rsidRPr="003F2F36" w:rsidRDefault="009A44C3">
      <w:pPr>
        <w:pStyle w:val="ListParagraph"/>
        <w:numPr>
          <w:ilvl w:val="2"/>
          <w:numId w:val="284"/>
        </w:numPr>
        <w:tabs>
          <w:tab w:val="left" w:pos="1151"/>
        </w:tabs>
        <w:spacing w:before="1"/>
        <w:ind w:right="959" w:firstLine="0"/>
        <w:rPr>
          <w:sz w:val="20"/>
        </w:rPr>
      </w:pPr>
      <w:r w:rsidRPr="003F2F36">
        <w:rPr>
          <w:sz w:val="20"/>
        </w:rPr>
        <w:t>subject to paragraph (c), where that person is polygamously married to two or more members of his household, any such member to whom he is married; or</w:t>
      </w:r>
    </w:p>
    <w:p w14:paraId="6AA74AC1" w14:textId="77777777" w:rsidR="00B84036" w:rsidRPr="003F2F36" w:rsidRDefault="00B84036">
      <w:pPr>
        <w:pStyle w:val="BodyText"/>
        <w:spacing w:before="158"/>
      </w:pPr>
    </w:p>
    <w:p w14:paraId="2EEBBE5B" w14:textId="77777777" w:rsidR="00B84036" w:rsidRPr="003F2F36" w:rsidRDefault="009A44C3">
      <w:pPr>
        <w:pStyle w:val="ListParagraph"/>
        <w:numPr>
          <w:ilvl w:val="2"/>
          <w:numId w:val="284"/>
        </w:numPr>
        <w:tabs>
          <w:tab w:val="left" w:pos="1111"/>
        </w:tabs>
        <w:ind w:right="967" w:firstLine="0"/>
        <w:rPr>
          <w:sz w:val="20"/>
        </w:rPr>
      </w:pPr>
      <w:r w:rsidRPr="003F2F36">
        <w:rPr>
          <w:sz w:val="20"/>
        </w:rPr>
        <w:t>where</w:t>
      </w:r>
      <w:r w:rsidRPr="003F2F36">
        <w:rPr>
          <w:spacing w:val="-6"/>
          <w:sz w:val="20"/>
        </w:rPr>
        <w:t xml:space="preserve"> </w:t>
      </w:r>
      <w:r w:rsidRPr="003F2F36">
        <w:rPr>
          <w:sz w:val="20"/>
        </w:rPr>
        <w:t>that</w:t>
      </w:r>
      <w:r w:rsidRPr="003F2F36">
        <w:rPr>
          <w:spacing w:val="-6"/>
          <w:sz w:val="20"/>
        </w:rPr>
        <w:t xml:space="preserve"> </w:t>
      </w:r>
      <w:r w:rsidRPr="003F2F36">
        <w:rPr>
          <w:sz w:val="20"/>
        </w:rPr>
        <w:t>person</w:t>
      </w:r>
      <w:r w:rsidRPr="003F2F36">
        <w:rPr>
          <w:spacing w:val="-6"/>
          <w:sz w:val="20"/>
        </w:rPr>
        <w:t xml:space="preserve"> </w:t>
      </w:r>
      <w:r w:rsidRPr="003F2F36">
        <w:rPr>
          <w:sz w:val="20"/>
        </w:rPr>
        <w:t>is</w:t>
      </w:r>
      <w:r w:rsidRPr="003F2F36">
        <w:rPr>
          <w:spacing w:val="-7"/>
          <w:sz w:val="20"/>
        </w:rPr>
        <w:t xml:space="preserve"> </w:t>
      </w:r>
      <w:r w:rsidRPr="003F2F36">
        <w:rPr>
          <w:sz w:val="20"/>
        </w:rPr>
        <w:t>polygamously</w:t>
      </w:r>
      <w:r w:rsidRPr="003F2F36">
        <w:rPr>
          <w:spacing w:val="-7"/>
          <w:sz w:val="20"/>
        </w:rPr>
        <w:t xml:space="preserve"> </w:t>
      </w:r>
      <w:r w:rsidRPr="003F2F36">
        <w:rPr>
          <w:sz w:val="20"/>
        </w:rPr>
        <w:t>married</w:t>
      </w:r>
      <w:r w:rsidRPr="003F2F36">
        <w:rPr>
          <w:spacing w:val="-6"/>
          <w:sz w:val="20"/>
        </w:rPr>
        <w:t xml:space="preserve"> </w:t>
      </w:r>
      <w:r w:rsidRPr="003F2F36">
        <w:rPr>
          <w:sz w:val="20"/>
        </w:rPr>
        <w:t>and</w:t>
      </w:r>
      <w:r w:rsidRPr="003F2F36">
        <w:rPr>
          <w:spacing w:val="-6"/>
          <w:sz w:val="20"/>
        </w:rPr>
        <w:t xml:space="preserve"> </w:t>
      </w:r>
      <w:r w:rsidRPr="003F2F36">
        <w:rPr>
          <w:sz w:val="20"/>
        </w:rPr>
        <w:t>has</w:t>
      </w:r>
      <w:r w:rsidRPr="003F2F36">
        <w:rPr>
          <w:spacing w:val="-7"/>
          <w:sz w:val="20"/>
        </w:rPr>
        <w:t xml:space="preserve"> </w:t>
      </w:r>
      <w:r w:rsidRPr="003F2F36">
        <w:rPr>
          <w:sz w:val="20"/>
        </w:rPr>
        <w:t>an</w:t>
      </w:r>
      <w:r w:rsidRPr="003F2F36">
        <w:rPr>
          <w:spacing w:val="-5"/>
          <w:sz w:val="20"/>
        </w:rPr>
        <w:t xml:space="preserve"> </w:t>
      </w:r>
      <w:r w:rsidRPr="003F2F36">
        <w:rPr>
          <w:sz w:val="20"/>
        </w:rPr>
        <w:t>award</w:t>
      </w:r>
      <w:r w:rsidRPr="003F2F36">
        <w:rPr>
          <w:spacing w:val="-3"/>
          <w:sz w:val="20"/>
        </w:rPr>
        <w:t xml:space="preserve"> </w:t>
      </w:r>
      <w:r w:rsidRPr="003F2F36">
        <w:rPr>
          <w:sz w:val="20"/>
        </w:rPr>
        <w:t>of</w:t>
      </w:r>
      <w:r w:rsidRPr="003F2F36">
        <w:rPr>
          <w:spacing w:val="-7"/>
          <w:sz w:val="20"/>
        </w:rPr>
        <w:t xml:space="preserve"> </w:t>
      </w:r>
      <w:r w:rsidRPr="003F2F36">
        <w:rPr>
          <w:sz w:val="20"/>
        </w:rPr>
        <w:t>universal credit</w:t>
      </w:r>
      <w:r w:rsidRPr="003F2F36">
        <w:rPr>
          <w:spacing w:val="-18"/>
          <w:sz w:val="20"/>
        </w:rPr>
        <w:t xml:space="preserve"> </w:t>
      </w:r>
      <w:r w:rsidRPr="003F2F36">
        <w:rPr>
          <w:sz w:val="20"/>
        </w:rPr>
        <w:t>with</w:t>
      </w:r>
      <w:r w:rsidRPr="003F2F36">
        <w:rPr>
          <w:spacing w:val="-18"/>
          <w:sz w:val="20"/>
        </w:rPr>
        <w:t xml:space="preserve"> </w:t>
      </w:r>
      <w:r w:rsidRPr="003F2F36">
        <w:rPr>
          <w:sz w:val="20"/>
        </w:rPr>
        <w:t>the</w:t>
      </w:r>
      <w:r w:rsidRPr="003F2F36">
        <w:rPr>
          <w:spacing w:val="-17"/>
          <w:sz w:val="20"/>
        </w:rPr>
        <w:t xml:space="preserve"> </w:t>
      </w:r>
      <w:r w:rsidRPr="003F2F36">
        <w:rPr>
          <w:sz w:val="20"/>
        </w:rPr>
        <w:t>other</w:t>
      </w:r>
      <w:r w:rsidRPr="003F2F36">
        <w:rPr>
          <w:spacing w:val="-18"/>
          <w:sz w:val="20"/>
        </w:rPr>
        <w:t xml:space="preserve"> </w:t>
      </w:r>
      <w:r w:rsidRPr="003F2F36">
        <w:rPr>
          <w:sz w:val="20"/>
        </w:rPr>
        <w:t>party</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8"/>
          <w:sz w:val="20"/>
        </w:rPr>
        <w:t xml:space="preserve"> </w:t>
      </w:r>
      <w:r w:rsidRPr="003F2F36">
        <w:rPr>
          <w:sz w:val="20"/>
        </w:rPr>
        <w:t>earliest</w:t>
      </w:r>
      <w:r w:rsidRPr="003F2F36">
        <w:rPr>
          <w:spacing w:val="-17"/>
          <w:sz w:val="20"/>
        </w:rPr>
        <w:t xml:space="preserve"> </w:t>
      </w:r>
      <w:r w:rsidRPr="003F2F36">
        <w:rPr>
          <w:sz w:val="20"/>
        </w:rPr>
        <w:t>marriage</w:t>
      </w:r>
      <w:r w:rsidRPr="003F2F36">
        <w:rPr>
          <w:spacing w:val="-18"/>
          <w:sz w:val="20"/>
        </w:rPr>
        <w:t xml:space="preserve"> </w:t>
      </w:r>
      <w:r w:rsidRPr="003F2F36">
        <w:rPr>
          <w:sz w:val="20"/>
        </w:rPr>
        <w:t>that</w:t>
      </w:r>
      <w:r w:rsidRPr="003F2F36">
        <w:rPr>
          <w:spacing w:val="-17"/>
          <w:sz w:val="20"/>
        </w:rPr>
        <w:t xml:space="preserve"> </w:t>
      </w:r>
      <w:r w:rsidRPr="003F2F36">
        <w:rPr>
          <w:sz w:val="20"/>
        </w:rPr>
        <w:t>still</w:t>
      </w:r>
      <w:r w:rsidRPr="003F2F36">
        <w:rPr>
          <w:spacing w:val="-18"/>
          <w:sz w:val="20"/>
        </w:rPr>
        <w:t xml:space="preserve"> </w:t>
      </w:r>
      <w:r w:rsidRPr="003F2F36">
        <w:rPr>
          <w:sz w:val="20"/>
        </w:rPr>
        <w:t>subsists,</w:t>
      </w:r>
      <w:r w:rsidRPr="003F2F36">
        <w:rPr>
          <w:spacing w:val="-17"/>
          <w:sz w:val="20"/>
        </w:rPr>
        <w:t xml:space="preserve"> </w:t>
      </w:r>
      <w:r w:rsidRPr="003F2F36">
        <w:rPr>
          <w:sz w:val="20"/>
        </w:rPr>
        <w:t>that</w:t>
      </w:r>
      <w:r w:rsidRPr="003F2F36">
        <w:rPr>
          <w:spacing w:val="-18"/>
          <w:sz w:val="20"/>
        </w:rPr>
        <w:t xml:space="preserve"> </w:t>
      </w:r>
      <w:r w:rsidRPr="003F2F36">
        <w:rPr>
          <w:sz w:val="20"/>
        </w:rPr>
        <w:t>other party to the earliest marriage;</w:t>
      </w:r>
    </w:p>
    <w:p w14:paraId="07243CC4" w14:textId="77777777" w:rsidR="00B84036" w:rsidRPr="003F2F36" w:rsidRDefault="009A44C3">
      <w:pPr>
        <w:pStyle w:val="BodyText"/>
        <w:ind w:left="760" w:right="766"/>
        <w:jc w:val="both"/>
      </w:pPr>
      <w:r w:rsidRPr="003F2F36">
        <w:t>“paternity leave” means a period of absence from work on paternity leave by virtue of section 80A or 80B of the Employment Rights Act 1996.;</w:t>
      </w:r>
    </w:p>
    <w:p w14:paraId="33BA7DD6" w14:textId="2A9499E1" w:rsidR="006D7F41" w:rsidRPr="003F2F36" w:rsidRDefault="006D7F41">
      <w:pPr>
        <w:pStyle w:val="BodyText"/>
        <w:ind w:left="760" w:right="766"/>
        <w:jc w:val="both"/>
      </w:pPr>
      <w:r w:rsidRPr="003F2F36">
        <w:t>“pension age disability payment”</w:t>
      </w:r>
      <w:r w:rsidR="006556E5" w:rsidRPr="003F2F36">
        <w:t xml:space="preserve"> has the meaning given in regulation 2 of the Disability Assistance for Older People (Scotland)</w:t>
      </w:r>
      <w:r w:rsidR="004E3070" w:rsidRPr="003F2F36">
        <w:t xml:space="preserve"> </w:t>
      </w:r>
      <w:r w:rsidR="006556E5" w:rsidRPr="003F2F36">
        <w:t xml:space="preserve">Regulations </w:t>
      </w:r>
      <w:r w:rsidR="004E3070" w:rsidRPr="003F2F36">
        <w:t>2024;</w:t>
      </w:r>
    </w:p>
    <w:p w14:paraId="143BCFFF" w14:textId="77777777" w:rsidR="00B84036" w:rsidRPr="003F2F36" w:rsidRDefault="009A44C3">
      <w:pPr>
        <w:pStyle w:val="BodyText"/>
        <w:spacing w:before="80"/>
        <w:ind w:left="760" w:right="758"/>
        <w:jc w:val="both"/>
      </w:pPr>
      <w:r w:rsidRPr="003F2F36">
        <w:t>“pension fund holder” means with respect to a personal pension scheme or an occupational</w:t>
      </w:r>
      <w:r w:rsidRPr="003F2F36">
        <w:rPr>
          <w:spacing w:val="-18"/>
        </w:rPr>
        <w:t xml:space="preserve"> </w:t>
      </w:r>
      <w:r w:rsidRPr="003F2F36">
        <w:t>pension</w:t>
      </w:r>
      <w:r w:rsidRPr="003F2F36">
        <w:rPr>
          <w:spacing w:val="-18"/>
        </w:rPr>
        <w:t xml:space="preserve"> </w:t>
      </w:r>
      <w:r w:rsidRPr="003F2F36">
        <w:t>scheme,</w:t>
      </w:r>
      <w:r w:rsidRPr="003F2F36">
        <w:rPr>
          <w:spacing w:val="-17"/>
        </w:rPr>
        <w:t xml:space="preserve"> </w:t>
      </w:r>
      <w:r w:rsidRPr="003F2F36">
        <w:t>the</w:t>
      </w:r>
      <w:r w:rsidRPr="003F2F36">
        <w:rPr>
          <w:spacing w:val="-18"/>
        </w:rPr>
        <w:t xml:space="preserve"> </w:t>
      </w:r>
      <w:r w:rsidRPr="003F2F36">
        <w:t>trustees,</w:t>
      </w:r>
      <w:r w:rsidRPr="003F2F36">
        <w:rPr>
          <w:spacing w:val="-17"/>
        </w:rPr>
        <w:t xml:space="preserve"> </w:t>
      </w:r>
      <w:r w:rsidRPr="003F2F36">
        <w:t>managers</w:t>
      </w:r>
      <w:r w:rsidRPr="003F2F36">
        <w:rPr>
          <w:spacing w:val="-18"/>
        </w:rPr>
        <w:t xml:space="preserve"> </w:t>
      </w:r>
      <w:r w:rsidRPr="003F2F36">
        <w:t>or</w:t>
      </w:r>
      <w:r w:rsidRPr="003F2F36">
        <w:rPr>
          <w:spacing w:val="-18"/>
        </w:rPr>
        <w:t xml:space="preserve"> </w:t>
      </w:r>
      <w:r w:rsidRPr="003F2F36">
        <w:t>scheme</w:t>
      </w:r>
      <w:r w:rsidRPr="003F2F36">
        <w:rPr>
          <w:spacing w:val="-17"/>
        </w:rPr>
        <w:t xml:space="preserve"> </w:t>
      </w:r>
      <w:r w:rsidRPr="003F2F36">
        <w:t>administrators, as the case may be, of the scheme concerned;</w:t>
      </w:r>
    </w:p>
    <w:p w14:paraId="55A7243B" w14:textId="77777777" w:rsidR="00B84036" w:rsidRPr="003F2F36" w:rsidRDefault="009A44C3">
      <w:pPr>
        <w:pStyle w:val="BodyText"/>
        <w:spacing w:before="80"/>
        <w:ind w:left="760" w:right="765"/>
        <w:jc w:val="both"/>
      </w:pPr>
      <w:r w:rsidRPr="003F2F36">
        <w:t>“pensionable age” has the meaning given by the rules in paragraph 1 of Schedule 4 to the Pensions Act 1995</w:t>
      </w:r>
      <w:hyperlink w:anchor="_bookmark29" w:history="1">
        <w:r w:rsidRPr="003F2F36">
          <w:rPr>
            <w:color w:val="005DA1"/>
            <w:position w:val="7"/>
            <w:sz w:val="13"/>
            <w:u w:val="single" w:color="005DA1"/>
          </w:rPr>
          <w:t>32</w:t>
        </w:r>
      </w:hyperlink>
      <w:r w:rsidRPr="003F2F36">
        <w:t>;</w:t>
      </w:r>
    </w:p>
    <w:p w14:paraId="0825C6ED" w14:textId="77777777" w:rsidR="00B84036" w:rsidRPr="003F2F36" w:rsidRDefault="009A44C3">
      <w:pPr>
        <w:pStyle w:val="BodyText"/>
        <w:spacing w:before="80"/>
        <w:ind w:left="760"/>
        <w:jc w:val="both"/>
      </w:pPr>
      <w:r w:rsidRPr="003F2F36">
        <w:t>“pensioner”</w:t>
      </w:r>
      <w:r w:rsidRPr="003F2F36">
        <w:rPr>
          <w:spacing w:val="-6"/>
        </w:rPr>
        <w:t xml:space="preserve"> </w:t>
      </w:r>
      <w:r w:rsidRPr="003F2F36">
        <w:t>has</w:t>
      </w:r>
      <w:r w:rsidRPr="003F2F36">
        <w:rPr>
          <w:spacing w:val="-6"/>
        </w:rPr>
        <w:t xml:space="preserve"> </w:t>
      </w:r>
      <w:r w:rsidRPr="003F2F36">
        <w:t>the</w:t>
      </w:r>
      <w:r w:rsidRPr="003F2F36">
        <w:rPr>
          <w:spacing w:val="-7"/>
        </w:rPr>
        <w:t xml:space="preserve"> </w:t>
      </w:r>
      <w:r w:rsidRPr="003F2F36">
        <w:t>meaning</w:t>
      </w:r>
      <w:r w:rsidRPr="003F2F36">
        <w:rPr>
          <w:spacing w:val="-5"/>
        </w:rPr>
        <w:t xml:space="preserve"> </w:t>
      </w:r>
      <w:r w:rsidRPr="003F2F36">
        <w:t>given</w:t>
      </w:r>
      <w:r w:rsidRPr="003F2F36">
        <w:rPr>
          <w:spacing w:val="-5"/>
        </w:rPr>
        <w:t xml:space="preserve"> </w:t>
      </w:r>
      <w:r w:rsidRPr="003F2F36">
        <w:t>by</w:t>
      </w:r>
      <w:r w:rsidRPr="003F2F36">
        <w:rPr>
          <w:spacing w:val="-7"/>
        </w:rPr>
        <w:t xml:space="preserve"> </w:t>
      </w:r>
      <w:r w:rsidRPr="003F2F36">
        <w:t>paragraph</w:t>
      </w:r>
      <w:r w:rsidRPr="003F2F36">
        <w:rPr>
          <w:spacing w:val="-5"/>
        </w:rPr>
        <w:t xml:space="preserve"> </w:t>
      </w:r>
      <w:r w:rsidRPr="003F2F36">
        <w:rPr>
          <w:spacing w:val="-2"/>
        </w:rPr>
        <w:t>3(2)(a);</w:t>
      </w:r>
    </w:p>
    <w:p w14:paraId="2C4D1D42" w14:textId="77777777" w:rsidR="00B84036" w:rsidRPr="003F2F36" w:rsidRDefault="009A44C3">
      <w:pPr>
        <w:pStyle w:val="BodyText"/>
        <w:spacing w:before="81"/>
        <w:ind w:left="760"/>
        <w:jc w:val="both"/>
      </w:pPr>
      <w:r w:rsidRPr="003F2F36">
        <w:t>“person</w:t>
      </w:r>
      <w:r w:rsidRPr="003F2F36">
        <w:rPr>
          <w:spacing w:val="-4"/>
        </w:rPr>
        <w:t xml:space="preserve"> </w:t>
      </w:r>
      <w:r w:rsidRPr="003F2F36">
        <w:t>on</w:t>
      </w:r>
      <w:r w:rsidRPr="003F2F36">
        <w:rPr>
          <w:spacing w:val="-6"/>
        </w:rPr>
        <w:t xml:space="preserve"> </w:t>
      </w:r>
      <w:r w:rsidRPr="003F2F36">
        <w:t>income</w:t>
      </w:r>
      <w:r w:rsidRPr="003F2F36">
        <w:rPr>
          <w:spacing w:val="-4"/>
        </w:rPr>
        <w:t xml:space="preserve"> </w:t>
      </w:r>
      <w:r w:rsidRPr="003F2F36">
        <w:t>support”</w:t>
      </w:r>
      <w:r w:rsidRPr="003F2F36">
        <w:rPr>
          <w:spacing w:val="-5"/>
        </w:rPr>
        <w:t xml:space="preserve"> </w:t>
      </w:r>
      <w:r w:rsidRPr="003F2F36">
        <w:t>means</w:t>
      </w:r>
      <w:r w:rsidRPr="003F2F36">
        <w:rPr>
          <w:spacing w:val="-4"/>
        </w:rPr>
        <w:t xml:space="preserve"> </w:t>
      </w:r>
      <w:r w:rsidRPr="003F2F36">
        <w:t>a</w:t>
      </w:r>
      <w:r w:rsidRPr="003F2F36">
        <w:rPr>
          <w:spacing w:val="-7"/>
        </w:rPr>
        <w:t xml:space="preserve"> </w:t>
      </w:r>
      <w:r w:rsidRPr="003F2F36">
        <w:t>person</w:t>
      </w:r>
      <w:r w:rsidRPr="003F2F36">
        <w:rPr>
          <w:spacing w:val="-5"/>
        </w:rPr>
        <w:t xml:space="preserve"> </w:t>
      </w:r>
      <w:r w:rsidRPr="003F2F36">
        <w:t>in</w:t>
      </w:r>
      <w:r w:rsidRPr="003F2F36">
        <w:rPr>
          <w:spacing w:val="-6"/>
        </w:rPr>
        <w:t xml:space="preserve"> </w:t>
      </w:r>
      <w:r w:rsidRPr="003F2F36">
        <w:t>receipt</w:t>
      </w:r>
      <w:r w:rsidRPr="003F2F36">
        <w:rPr>
          <w:spacing w:val="-5"/>
        </w:rPr>
        <w:t xml:space="preserve"> </w:t>
      </w:r>
      <w:r w:rsidRPr="003F2F36">
        <w:t>of</w:t>
      </w:r>
      <w:r w:rsidRPr="003F2F36">
        <w:rPr>
          <w:spacing w:val="-8"/>
        </w:rPr>
        <w:t xml:space="preserve"> </w:t>
      </w:r>
      <w:r w:rsidRPr="003F2F36">
        <w:t>income</w:t>
      </w:r>
      <w:r w:rsidRPr="003F2F36">
        <w:rPr>
          <w:spacing w:val="-7"/>
        </w:rPr>
        <w:t xml:space="preserve"> </w:t>
      </w:r>
      <w:r w:rsidRPr="003F2F36">
        <w:rPr>
          <w:spacing w:val="-2"/>
        </w:rPr>
        <w:t>support;</w:t>
      </w:r>
    </w:p>
    <w:p w14:paraId="2568386E" w14:textId="77777777" w:rsidR="00B84036" w:rsidRPr="003F2F36" w:rsidRDefault="009A44C3">
      <w:pPr>
        <w:pStyle w:val="BodyText"/>
        <w:spacing w:before="79"/>
        <w:ind w:left="760" w:right="759"/>
        <w:jc w:val="both"/>
      </w:pPr>
      <w:r w:rsidRPr="003F2F36">
        <w:t>“person treated as not being in Great Britain” has the meaning given by paragraph 21;</w:t>
      </w:r>
    </w:p>
    <w:p w14:paraId="2A49AA6E" w14:textId="77777777" w:rsidR="00B84036" w:rsidRPr="003F2F36" w:rsidRDefault="009A44C3">
      <w:pPr>
        <w:pStyle w:val="BodyText"/>
        <w:spacing w:before="80"/>
        <w:ind w:left="760"/>
        <w:jc w:val="both"/>
      </w:pPr>
      <w:r w:rsidRPr="003F2F36">
        <w:t>“person</w:t>
      </w:r>
      <w:r w:rsidRPr="003F2F36">
        <w:rPr>
          <w:spacing w:val="-3"/>
        </w:rPr>
        <w:t xml:space="preserve"> </w:t>
      </w:r>
      <w:r w:rsidRPr="003F2F36">
        <w:t>who</w:t>
      </w:r>
      <w:r w:rsidRPr="003F2F36">
        <w:rPr>
          <w:spacing w:val="-7"/>
        </w:rPr>
        <w:t xml:space="preserve"> </w:t>
      </w:r>
      <w:r w:rsidRPr="003F2F36">
        <w:t>is</w:t>
      </w:r>
      <w:r w:rsidRPr="003F2F36">
        <w:rPr>
          <w:spacing w:val="-7"/>
        </w:rPr>
        <w:t xml:space="preserve"> </w:t>
      </w:r>
      <w:r w:rsidRPr="003F2F36">
        <w:t>not</w:t>
      </w:r>
      <w:r w:rsidRPr="003F2F36">
        <w:rPr>
          <w:spacing w:val="-5"/>
        </w:rPr>
        <w:t xml:space="preserve"> </w:t>
      </w:r>
      <w:r w:rsidRPr="003F2F36">
        <w:t>a</w:t>
      </w:r>
      <w:r w:rsidRPr="003F2F36">
        <w:rPr>
          <w:spacing w:val="-4"/>
        </w:rPr>
        <w:t xml:space="preserve"> </w:t>
      </w:r>
      <w:r w:rsidRPr="003F2F36">
        <w:t>pensioner”</w:t>
      </w:r>
      <w:r w:rsidRPr="003F2F36">
        <w:rPr>
          <w:spacing w:val="-3"/>
        </w:rPr>
        <w:t xml:space="preserve"> </w:t>
      </w:r>
      <w:r w:rsidRPr="003F2F36">
        <w:t>has</w:t>
      </w:r>
      <w:r w:rsidRPr="003F2F36">
        <w:rPr>
          <w:spacing w:val="-3"/>
        </w:rPr>
        <w:t xml:space="preserve"> </w:t>
      </w:r>
      <w:r w:rsidRPr="003F2F36">
        <w:t>the</w:t>
      </w:r>
      <w:r w:rsidRPr="003F2F36">
        <w:rPr>
          <w:spacing w:val="-7"/>
        </w:rPr>
        <w:t xml:space="preserve"> </w:t>
      </w:r>
      <w:r w:rsidRPr="003F2F36">
        <w:t>meaning</w:t>
      </w:r>
      <w:r w:rsidRPr="003F2F36">
        <w:rPr>
          <w:spacing w:val="-5"/>
        </w:rPr>
        <w:t xml:space="preserve"> </w:t>
      </w:r>
      <w:r w:rsidRPr="003F2F36">
        <w:t>given</w:t>
      </w:r>
      <w:r w:rsidRPr="003F2F36">
        <w:rPr>
          <w:spacing w:val="-5"/>
        </w:rPr>
        <w:t xml:space="preserve"> </w:t>
      </w:r>
      <w:r w:rsidRPr="003F2F36">
        <w:t>by</w:t>
      </w:r>
      <w:r w:rsidRPr="003F2F36">
        <w:rPr>
          <w:spacing w:val="-3"/>
        </w:rPr>
        <w:t xml:space="preserve"> </w:t>
      </w:r>
      <w:r w:rsidRPr="003F2F36">
        <w:t>paragraph</w:t>
      </w:r>
      <w:r w:rsidRPr="003F2F36">
        <w:rPr>
          <w:spacing w:val="-3"/>
        </w:rPr>
        <w:t xml:space="preserve"> </w:t>
      </w:r>
      <w:r w:rsidRPr="003F2F36">
        <w:rPr>
          <w:spacing w:val="-2"/>
        </w:rPr>
        <w:t>3(2)(b);</w:t>
      </w:r>
    </w:p>
    <w:p w14:paraId="671C08F6" w14:textId="77777777" w:rsidR="00B84036" w:rsidRPr="003F2F36" w:rsidRDefault="009A44C3">
      <w:pPr>
        <w:pStyle w:val="BodyText"/>
        <w:spacing w:before="81"/>
        <w:ind w:left="760" w:right="760"/>
        <w:jc w:val="both"/>
      </w:pPr>
      <w:r w:rsidRPr="003F2F36">
        <w:t>“personal independence payment” has the meaning given by Part 4 of the Welfare Reform Act 2012</w:t>
      </w:r>
      <w:hyperlink w:anchor="_bookmark30" w:history="1">
        <w:r w:rsidRPr="003F2F36">
          <w:rPr>
            <w:color w:val="005DA1"/>
            <w:position w:val="7"/>
            <w:sz w:val="13"/>
            <w:u w:val="single" w:color="005DA1"/>
          </w:rPr>
          <w:t>33</w:t>
        </w:r>
      </w:hyperlink>
      <w:r w:rsidRPr="003F2F36">
        <w:t>;</w:t>
      </w:r>
    </w:p>
    <w:p w14:paraId="3990BEC0" w14:textId="77777777" w:rsidR="00B84036" w:rsidRPr="003F2F36" w:rsidRDefault="009A44C3">
      <w:pPr>
        <w:pStyle w:val="BodyText"/>
        <w:spacing w:before="80"/>
        <w:ind w:left="760" w:right="962"/>
        <w:jc w:val="both"/>
      </w:pPr>
      <w:r w:rsidRPr="003F2F36">
        <w:t>“personal</w:t>
      </w:r>
      <w:r w:rsidRPr="003F2F36">
        <w:rPr>
          <w:spacing w:val="-9"/>
        </w:rPr>
        <w:t xml:space="preserve"> </w:t>
      </w:r>
      <w:r w:rsidRPr="003F2F36">
        <w:t>pension</w:t>
      </w:r>
      <w:r w:rsidRPr="003F2F36">
        <w:rPr>
          <w:spacing w:val="-11"/>
        </w:rPr>
        <w:t xml:space="preserve"> </w:t>
      </w:r>
      <w:r w:rsidRPr="003F2F36">
        <w:t>scheme”</w:t>
      </w:r>
      <w:r w:rsidRPr="003F2F36">
        <w:rPr>
          <w:spacing w:val="-11"/>
        </w:rPr>
        <w:t xml:space="preserve"> </w:t>
      </w:r>
      <w:r w:rsidRPr="003F2F36">
        <w:t>means—(a)</w:t>
      </w:r>
      <w:r w:rsidRPr="003F2F36">
        <w:rPr>
          <w:spacing w:val="-9"/>
        </w:rPr>
        <w:t xml:space="preserve"> </w:t>
      </w:r>
      <w:r w:rsidRPr="003F2F36">
        <w:t>a</w:t>
      </w:r>
      <w:r w:rsidRPr="003F2F36">
        <w:rPr>
          <w:spacing w:val="-12"/>
        </w:rPr>
        <w:t xml:space="preserve"> </w:t>
      </w:r>
      <w:r w:rsidRPr="003F2F36">
        <w:t>personal</w:t>
      </w:r>
      <w:r w:rsidRPr="003F2F36">
        <w:rPr>
          <w:spacing w:val="-9"/>
        </w:rPr>
        <w:t xml:space="preserve"> </w:t>
      </w:r>
      <w:r w:rsidRPr="003F2F36">
        <w:t>pension</w:t>
      </w:r>
      <w:r w:rsidRPr="003F2F36">
        <w:rPr>
          <w:spacing w:val="-11"/>
        </w:rPr>
        <w:t xml:space="preserve"> </w:t>
      </w:r>
      <w:r w:rsidRPr="003F2F36">
        <w:t>scheme</w:t>
      </w:r>
      <w:r w:rsidRPr="003F2F36">
        <w:rPr>
          <w:spacing w:val="-11"/>
        </w:rPr>
        <w:t xml:space="preserve"> </w:t>
      </w:r>
      <w:r w:rsidRPr="003F2F36">
        <w:t>as</w:t>
      </w:r>
      <w:r w:rsidRPr="003F2F36">
        <w:rPr>
          <w:spacing w:val="-10"/>
        </w:rPr>
        <w:t xml:space="preserve"> </w:t>
      </w:r>
      <w:r w:rsidRPr="003F2F36">
        <w:t>defined by section 1 of the Pension Schemes Act 1993</w:t>
      </w:r>
      <w:hyperlink w:anchor="_bookmark31" w:history="1">
        <w:r w:rsidRPr="003F2F36">
          <w:rPr>
            <w:color w:val="005DA1"/>
            <w:position w:val="7"/>
            <w:sz w:val="13"/>
            <w:u w:val="single" w:color="005DA1"/>
          </w:rPr>
          <w:t>34</w:t>
        </w:r>
      </w:hyperlink>
      <w:r w:rsidRPr="003F2F36">
        <w:t>;</w:t>
      </w:r>
    </w:p>
    <w:p w14:paraId="00F2AF7C" w14:textId="77777777" w:rsidR="00B84036" w:rsidRPr="003F2F36" w:rsidRDefault="00B84036">
      <w:pPr>
        <w:pStyle w:val="BodyText"/>
        <w:spacing w:before="159"/>
      </w:pPr>
    </w:p>
    <w:p w14:paraId="7942D274" w14:textId="77777777" w:rsidR="00B84036" w:rsidRPr="003F2F36" w:rsidRDefault="009A44C3">
      <w:pPr>
        <w:pStyle w:val="ListParagraph"/>
        <w:numPr>
          <w:ilvl w:val="0"/>
          <w:numId w:val="283"/>
        </w:numPr>
        <w:tabs>
          <w:tab w:val="left" w:pos="1130"/>
        </w:tabs>
        <w:ind w:right="959" w:firstLine="0"/>
        <w:rPr>
          <w:sz w:val="20"/>
        </w:rPr>
      </w:pPr>
      <w:r w:rsidRPr="003F2F36">
        <w:rPr>
          <w:sz w:val="20"/>
        </w:rPr>
        <w:t>an</w:t>
      </w:r>
      <w:r w:rsidRPr="003F2F36">
        <w:rPr>
          <w:spacing w:val="-8"/>
          <w:sz w:val="20"/>
        </w:rPr>
        <w:t xml:space="preserve"> </w:t>
      </w:r>
      <w:r w:rsidRPr="003F2F36">
        <w:rPr>
          <w:sz w:val="20"/>
        </w:rPr>
        <w:t>annuity</w:t>
      </w:r>
      <w:r w:rsidRPr="003F2F36">
        <w:rPr>
          <w:spacing w:val="-9"/>
          <w:sz w:val="20"/>
        </w:rPr>
        <w:t xml:space="preserve"> </w:t>
      </w:r>
      <w:r w:rsidRPr="003F2F36">
        <w:rPr>
          <w:sz w:val="20"/>
        </w:rPr>
        <w:t>contract</w:t>
      </w:r>
      <w:r w:rsidRPr="003F2F36">
        <w:rPr>
          <w:spacing w:val="-6"/>
          <w:sz w:val="20"/>
        </w:rPr>
        <w:t xml:space="preserve"> </w:t>
      </w:r>
      <w:r w:rsidRPr="003F2F36">
        <w:rPr>
          <w:sz w:val="20"/>
        </w:rPr>
        <w:t>or</w:t>
      </w:r>
      <w:r w:rsidRPr="003F2F36">
        <w:rPr>
          <w:spacing w:val="-10"/>
          <w:sz w:val="20"/>
        </w:rPr>
        <w:t xml:space="preserve"> </w:t>
      </w:r>
      <w:r w:rsidRPr="003F2F36">
        <w:rPr>
          <w:sz w:val="20"/>
        </w:rPr>
        <w:t>trust</w:t>
      </w:r>
      <w:r w:rsidRPr="003F2F36">
        <w:rPr>
          <w:spacing w:val="-6"/>
          <w:sz w:val="20"/>
        </w:rPr>
        <w:t xml:space="preserve"> </w:t>
      </w:r>
      <w:r w:rsidRPr="003F2F36">
        <w:rPr>
          <w:sz w:val="20"/>
        </w:rPr>
        <w:t>scheme</w:t>
      </w:r>
      <w:r w:rsidRPr="003F2F36">
        <w:rPr>
          <w:spacing w:val="-10"/>
          <w:sz w:val="20"/>
        </w:rPr>
        <w:t xml:space="preserve"> </w:t>
      </w:r>
      <w:r w:rsidRPr="003F2F36">
        <w:rPr>
          <w:sz w:val="20"/>
        </w:rPr>
        <w:t>approved</w:t>
      </w:r>
      <w:r w:rsidRPr="003F2F36">
        <w:rPr>
          <w:spacing w:val="-8"/>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620</w:t>
      </w:r>
      <w:r w:rsidRPr="003F2F36">
        <w:rPr>
          <w:spacing w:val="-8"/>
          <w:sz w:val="20"/>
        </w:rPr>
        <w:t xml:space="preserve"> </w:t>
      </w:r>
      <w:r w:rsidRPr="003F2F36">
        <w:rPr>
          <w:sz w:val="20"/>
        </w:rPr>
        <w:t>or</w:t>
      </w:r>
      <w:r w:rsidRPr="003F2F36">
        <w:rPr>
          <w:spacing w:val="-8"/>
          <w:sz w:val="20"/>
        </w:rPr>
        <w:t xml:space="preserve"> </w:t>
      </w:r>
      <w:r w:rsidRPr="003F2F36">
        <w:rPr>
          <w:sz w:val="20"/>
        </w:rPr>
        <w:t>621</w:t>
      </w:r>
      <w:r w:rsidRPr="003F2F36">
        <w:rPr>
          <w:spacing w:val="-8"/>
          <w:sz w:val="20"/>
        </w:rPr>
        <w:t xml:space="preserve"> </w:t>
      </w:r>
      <w:r w:rsidRPr="003F2F36">
        <w:rPr>
          <w:sz w:val="20"/>
        </w:rPr>
        <w:t>of the</w:t>
      </w:r>
      <w:r w:rsidRPr="003F2F36">
        <w:rPr>
          <w:spacing w:val="-13"/>
          <w:sz w:val="20"/>
        </w:rPr>
        <w:t xml:space="preserve"> </w:t>
      </w:r>
      <w:r w:rsidRPr="003F2F36">
        <w:rPr>
          <w:sz w:val="20"/>
        </w:rPr>
        <w:t>Income</w:t>
      </w:r>
      <w:r w:rsidRPr="003F2F36">
        <w:rPr>
          <w:spacing w:val="-12"/>
          <w:sz w:val="20"/>
        </w:rPr>
        <w:t xml:space="preserve"> </w:t>
      </w:r>
      <w:r w:rsidRPr="003F2F36">
        <w:rPr>
          <w:sz w:val="20"/>
        </w:rPr>
        <w:t>and</w:t>
      </w:r>
      <w:r w:rsidRPr="003F2F36">
        <w:rPr>
          <w:spacing w:val="-13"/>
          <w:sz w:val="20"/>
        </w:rPr>
        <w:t xml:space="preserve"> </w:t>
      </w:r>
      <w:r w:rsidRPr="003F2F36">
        <w:rPr>
          <w:sz w:val="20"/>
        </w:rPr>
        <w:t>Corporation</w:t>
      </w:r>
      <w:r w:rsidRPr="003F2F36">
        <w:rPr>
          <w:spacing w:val="-13"/>
          <w:sz w:val="20"/>
        </w:rPr>
        <w:t xml:space="preserve"> </w:t>
      </w:r>
      <w:r w:rsidRPr="003F2F36">
        <w:rPr>
          <w:sz w:val="20"/>
        </w:rPr>
        <w:t>Taxes</w:t>
      </w:r>
      <w:r w:rsidRPr="003F2F36">
        <w:rPr>
          <w:spacing w:val="-12"/>
          <w:sz w:val="20"/>
        </w:rPr>
        <w:t xml:space="preserve"> </w:t>
      </w:r>
      <w:r w:rsidRPr="003F2F36">
        <w:rPr>
          <w:sz w:val="20"/>
        </w:rPr>
        <w:t>Act</w:t>
      </w:r>
      <w:r w:rsidRPr="003F2F36">
        <w:rPr>
          <w:spacing w:val="-12"/>
          <w:sz w:val="20"/>
        </w:rPr>
        <w:t xml:space="preserve"> </w:t>
      </w:r>
      <w:r w:rsidRPr="003F2F36">
        <w:rPr>
          <w:sz w:val="20"/>
        </w:rPr>
        <w:t>1988</w:t>
      </w:r>
      <w:r w:rsidRPr="003F2F36">
        <w:rPr>
          <w:spacing w:val="-7"/>
          <w:sz w:val="20"/>
        </w:rPr>
        <w:t xml:space="preserve"> </w:t>
      </w:r>
      <w:hyperlink w:anchor="_bookmark32" w:history="1">
        <w:r w:rsidRPr="003F2F36">
          <w:rPr>
            <w:color w:val="005DA1"/>
            <w:position w:val="7"/>
            <w:sz w:val="13"/>
            <w:u w:val="single" w:color="005DA1"/>
          </w:rPr>
          <w:t>35</w:t>
        </w:r>
      </w:hyperlink>
      <w:r w:rsidRPr="003F2F36">
        <w:rPr>
          <w:color w:val="005DA1"/>
          <w:spacing w:val="12"/>
          <w:position w:val="7"/>
          <w:sz w:val="13"/>
        </w:rPr>
        <w:t xml:space="preserve"> </w:t>
      </w:r>
      <w:r w:rsidRPr="003F2F36">
        <w:rPr>
          <w:sz w:val="20"/>
        </w:rPr>
        <w:t>or</w:t>
      </w:r>
      <w:r w:rsidRPr="003F2F36">
        <w:rPr>
          <w:spacing w:val="-15"/>
          <w:sz w:val="20"/>
        </w:rPr>
        <w:t xml:space="preserve"> </w:t>
      </w:r>
      <w:r w:rsidRPr="003F2F36">
        <w:rPr>
          <w:sz w:val="20"/>
        </w:rPr>
        <w:t>a</w:t>
      </w:r>
      <w:r w:rsidRPr="003F2F36">
        <w:rPr>
          <w:spacing w:val="-12"/>
          <w:sz w:val="20"/>
        </w:rPr>
        <w:t xml:space="preserve"> </w:t>
      </w:r>
      <w:r w:rsidRPr="003F2F36">
        <w:rPr>
          <w:sz w:val="20"/>
        </w:rPr>
        <w:t>substituted</w:t>
      </w:r>
      <w:r w:rsidRPr="003F2F36">
        <w:rPr>
          <w:spacing w:val="-13"/>
          <w:sz w:val="20"/>
        </w:rPr>
        <w:t xml:space="preserve"> </w:t>
      </w:r>
      <w:r w:rsidRPr="003F2F36">
        <w:rPr>
          <w:sz w:val="20"/>
        </w:rPr>
        <w:t>contract</w:t>
      </w:r>
      <w:r w:rsidRPr="003F2F36">
        <w:rPr>
          <w:spacing w:val="-10"/>
          <w:sz w:val="20"/>
        </w:rPr>
        <w:t xml:space="preserve"> </w:t>
      </w:r>
      <w:r w:rsidRPr="003F2F36">
        <w:rPr>
          <w:sz w:val="20"/>
        </w:rPr>
        <w:t>within the meaning of section 622(3) of that Act which is treated as having become a</w:t>
      </w:r>
      <w:r w:rsidRPr="003F2F36">
        <w:rPr>
          <w:spacing w:val="-4"/>
          <w:sz w:val="20"/>
        </w:rPr>
        <w:t xml:space="preserve"> </w:t>
      </w:r>
      <w:r w:rsidRPr="003F2F36">
        <w:rPr>
          <w:sz w:val="20"/>
        </w:rPr>
        <w:t>registered</w:t>
      </w:r>
      <w:r w:rsidRPr="003F2F36">
        <w:rPr>
          <w:spacing w:val="-3"/>
          <w:sz w:val="20"/>
        </w:rPr>
        <w:t xml:space="preserve"> </w:t>
      </w:r>
      <w:r w:rsidRPr="003F2F36">
        <w:rPr>
          <w:sz w:val="20"/>
        </w:rPr>
        <w:t>pension</w:t>
      </w:r>
      <w:r w:rsidRPr="003F2F36">
        <w:rPr>
          <w:spacing w:val="-3"/>
          <w:sz w:val="20"/>
        </w:rPr>
        <w:t xml:space="preserve"> </w:t>
      </w:r>
      <w:r w:rsidRPr="003F2F36">
        <w:rPr>
          <w:sz w:val="20"/>
        </w:rPr>
        <w:t>scheme</w:t>
      </w:r>
      <w:r w:rsidRPr="003F2F36">
        <w:rPr>
          <w:spacing w:val="-5"/>
          <w:sz w:val="20"/>
        </w:rPr>
        <w:t xml:space="preserve"> </w:t>
      </w:r>
      <w:r w:rsidRPr="003F2F36">
        <w:rPr>
          <w:sz w:val="20"/>
        </w:rPr>
        <w:t>by</w:t>
      </w:r>
      <w:r w:rsidRPr="003F2F36">
        <w:rPr>
          <w:spacing w:val="-2"/>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paragraph</w:t>
      </w:r>
      <w:r w:rsidRPr="003F2F36">
        <w:rPr>
          <w:spacing w:val="-3"/>
          <w:sz w:val="20"/>
        </w:rPr>
        <w:t xml:space="preserve"> </w:t>
      </w:r>
      <w:r w:rsidRPr="003F2F36">
        <w:rPr>
          <w:sz w:val="20"/>
        </w:rPr>
        <w:t>1(1)(f)</w:t>
      </w:r>
      <w:r w:rsidRPr="003F2F36">
        <w:rPr>
          <w:spacing w:val="-4"/>
          <w:sz w:val="20"/>
        </w:rPr>
        <w:t xml:space="preserve"> </w:t>
      </w:r>
      <w:r w:rsidRPr="003F2F36">
        <w:rPr>
          <w:sz w:val="20"/>
        </w:rPr>
        <w:t>of</w:t>
      </w:r>
      <w:r w:rsidRPr="003F2F36">
        <w:rPr>
          <w:spacing w:val="-5"/>
          <w:sz w:val="20"/>
        </w:rPr>
        <w:t xml:space="preserve"> </w:t>
      </w:r>
      <w:r w:rsidRPr="003F2F36">
        <w:rPr>
          <w:sz w:val="20"/>
        </w:rPr>
        <w:t>Schedule</w:t>
      </w:r>
      <w:r w:rsidRPr="003F2F36">
        <w:rPr>
          <w:spacing w:val="-5"/>
          <w:sz w:val="20"/>
        </w:rPr>
        <w:t xml:space="preserve"> </w:t>
      </w:r>
      <w:r w:rsidRPr="003F2F36">
        <w:rPr>
          <w:sz w:val="20"/>
        </w:rPr>
        <w:t>36</w:t>
      </w:r>
      <w:r w:rsidRPr="003F2F36">
        <w:rPr>
          <w:spacing w:val="-4"/>
          <w:sz w:val="20"/>
        </w:rPr>
        <w:t xml:space="preserve"> </w:t>
      </w:r>
      <w:r w:rsidRPr="003F2F36">
        <w:rPr>
          <w:sz w:val="20"/>
        </w:rPr>
        <w:t>to the Finance Act 2004</w:t>
      </w:r>
      <w:hyperlink w:anchor="_bookmark33" w:history="1">
        <w:r w:rsidRPr="003F2F36">
          <w:rPr>
            <w:color w:val="005DA1"/>
            <w:position w:val="7"/>
            <w:sz w:val="13"/>
            <w:u w:val="single" w:color="005DA1"/>
          </w:rPr>
          <w:t>36</w:t>
        </w:r>
      </w:hyperlink>
      <w:r w:rsidRPr="003F2F36">
        <w:rPr>
          <w:sz w:val="20"/>
        </w:rPr>
        <w:t>;</w:t>
      </w:r>
    </w:p>
    <w:p w14:paraId="1390A50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16D5EE" w14:textId="77777777" w:rsidR="00B84036" w:rsidRPr="003F2F36" w:rsidRDefault="00B84036">
      <w:pPr>
        <w:pStyle w:val="BodyText"/>
        <w:spacing w:before="170"/>
      </w:pPr>
    </w:p>
    <w:p w14:paraId="1A19D8A4" w14:textId="77777777" w:rsidR="00B84036" w:rsidRPr="003F2F36" w:rsidRDefault="009A44C3">
      <w:pPr>
        <w:pStyle w:val="ListParagraph"/>
        <w:numPr>
          <w:ilvl w:val="0"/>
          <w:numId w:val="283"/>
        </w:numPr>
        <w:tabs>
          <w:tab w:val="left" w:pos="1134"/>
        </w:tabs>
        <w:ind w:right="964" w:firstLine="0"/>
        <w:rPr>
          <w:sz w:val="20"/>
        </w:rPr>
      </w:pPr>
      <w:r w:rsidRPr="003F2F36">
        <w:rPr>
          <w:sz w:val="20"/>
        </w:rPr>
        <w:t>a personal pension scheme approved under Chapter 4 of Part 14 of the Income</w:t>
      </w:r>
      <w:r w:rsidRPr="003F2F36">
        <w:rPr>
          <w:spacing w:val="-5"/>
          <w:sz w:val="20"/>
        </w:rPr>
        <w:t xml:space="preserve"> </w:t>
      </w:r>
      <w:r w:rsidRPr="003F2F36">
        <w:rPr>
          <w:sz w:val="20"/>
        </w:rPr>
        <w:t>and</w:t>
      </w:r>
      <w:r w:rsidRPr="003F2F36">
        <w:rPr>
          <w:spacing w:val="-3"/>
          <w:sz w:val="20"/>
        </w:rPr>
        <w:t xml:space="preserve"> </w:t>
      </w:r>
      <w:r w:rsidRPr="003F2F36">
        <w:rPr>
          <w:sz w:val="20"/>
        </w:rPr>
        <w:t>Corporation</w:t>
      </w:r>
      <w:r w:rsidRPr="003F2F36">
        <w:rPr>
          <w:spacing w:val="-3"/>
          <w:sz w:val="20"/>
        </w:rPr>
        <w:t xml:space="preserve"> </w:t>
      </w:r>
      <w:r w:rsidRPr="003F2F36">
        <w:rPr>
          <w:sz w:val="20"/>
        </w:rPr>
        <w:t>Taxes</w:t>
      </w:r>
      <w:r w:rsidRPr="003F2F36">
        <w:rPr>
          <w:spacing w:val="-5"/>
          <w:sz w:val="20"/>
        </w:rPr>
        <w:t xml:space="preserve"> </w:t>
      </w:r>
      <w:r w:rsidRPr="003F2F36">
        <w:rPr>
          <w:sz w:val="20"/>
        </w:rPr>
        <w:t>Act</w:t>
      </w:r>
      <w:r w:rsidRPr="003F2F36">
        <w:rPr>
          <w:spacing w:val="-4"/>
          <w:sz w:val="20"/>
        </w:rPr>
        <w:t xml:space="preserve"> </w:t>
      </w:r>
      <w:r w:rsidRPr="003F2F36">
        <w:rPr>
          <w:sz w:val="20"/>
        </w:rPr>
        <w:t>1988</w:t>
      </w:r>
      <w:r w:rsidRPr="003F2F36">
        <w:rPr>
          <w:spacing w:val="-3"/>
          <w:sz w:val="20"/>
        </w:rPr>
        <w:t xml:space="preserve"> </w:t>
      </w:r>
      <w:r w:rsidRPr="003F2F36">
        <w:rPr>
          <w:sz w:val="20"/>
        </w:rPr>
        <w:t>which</w:t>
      </w:r>
      <w:r w:rsidRPr="003F2F36">
        <w:rPr>
          <w:spacing w:val="-4"/>
          <w:sz w:val="20"/>
        </w:rPr>
        <w:t xml:space="preserve"> </w:t>
      </w:r>
      <w:r w:rsidRPr="003F2F36">
        <w:rPr>
          <w:sz w:val="20"/>
        </w:rPr>
        <w:t>is</w:t>
      </w:r>
      <w:r w:rsidRPr="003F2F36">
        <w:rPr>
          <w:spacing w:val="-5"/>
          <w:sz w:val="20"/>
        </w:rPr>
        <w:t xml:space="preserve"> </w:t>
      </w:r>
      <w:r w:rsidRPr="003F2F36">
        <w:rPr>
          <w:sz w:val="20"/>
        </w:rPr>
        <w:t>treated</w:t>
      </w:r>
      <w:r w:rsidRPr="003F2F36">
        <w:rPr>
          <w:spacing w:val="-3"/>
          <w:sz w:val="20"/>
        </w:rPr>
        <w:t xml:space="preserve"> </w:t>
      </w:r>
      <w:r w:rsidRPr="003F2F36">
        <w:rPr>
          <w:sz w:val="20"/>
        </w:rPr>
        <w:t>as</w:t>
      </w:r>
      <w:r w:rsidRPr="003F2F36">
        <w:rPr>
          <w:spacing w:val="-5"/>
          <w:sz w:val="20"/>
        </w:rPr>
        <w:t xml:space="preserve"> </w:t>
      </w:r>
      <w:r w:rsidRPr="003F2F36">
        <w:rPr>
          <w:sz w:val="20"/>
        </w:rPr>
        <w:t>having</w:t>
      </w:r>
      <w:r w:rsidRPr="003F2F36">
        <w:rPr>
          <w:spacing w:val="-3"/>
          <w:sz w:val="20"/>
        </w:rPr>
        <w:t xml:space="preserve"> </w:t>
      </w:r>
      <w:r w:rsidRPr="003F2F36">
        <w:rPr>
          <w:sz w:val="20"/>
        </w:rPr>
        <w:t>become</w:t>
      </w:r>
      <w:r w:rsidRPr="003F2F36">
        <w:rPr>
          <w:spacing w:val="-2"/>
          <w:sz w:val="20"/>
        </w:rPr>
        <w:t xml:space="preserve"> </w:t>
      </w:r>
      <w:r w:rsidRPr="003F2F36">
        <w:rPr>
          <w:sz w:val="20"/>
        </w:rPr>
        <w:t>a registered pension scheme by virtue of paragraph 1(1)(g) of Schedule 36 to the Finance Act 2004;</w:t>
      </w:r>
    </w:p>
    <w:p w14:paraId="6C98C280" w14:textId="77777777" w:rsidR="00B84036" w:rsidRPr="003F2F36" w:rsidRDefault="00B84036">
      <w:pPr>
        <w:pStyle w:val="BodyText"/>
        <w:spacing w:before="160"/>
      </w:pPr>
    </w:p>
    <w:p w14:paraId="3B6A87CF" w14:textId="77777777" w:rsidR="00B84036" w:rsidRPr="003F2F36" w:rsidRDefault="009A44C3">
      <w:pPr>
        <w:pStyle w:val="BodyText"/>
        <w:ind w:left="760" w:right="765"/>
        <w:jc w:val="both"/>
      </w:pPr>
      <w:r w:rsidRPr="003F2F36">
        <w:t>“policy</w:t>
      </w:r>
      <w:r w:rsidRPr="003F2F36">
        <w:rPr>
          <w:spacing w:val="-10"/>
        </w:rPr>
        <w:t xml:space="preserve"> </w:t>
      </w:r>
      <w:r w:rsidRPr="003F2F36">
        <w:t>of</w:t>
      </w:r>
      <w:r w:rsidRPr="003F2F36">
        <w:rPr>
          <w:spacing w:val="-10"/>
        </w:rPr>
        <w:t xml:space="preserve"> </w:t>
      </w:r>
      <w:r w:rsidRPr="003F2F36">
        <w:t>life</w:t>
      </w:r>
      <w:r w:rsidRPr="003F2F36">
        <w:rPr>
          <w:spacing w:val="-12"/>
        </w:rPr>
        <w:t xml:space="preserve"> </w:t>
      </w:r>
      <w:r w:rsidRPr="003F2F36">
        <w:t>insurance”</w:t>
      </w:r>
      <w:r w:rsidRPr="003F2F36">
        <w:rPr>
          <w:spacing w:val="-9"/>
        </w:rPr>
        <w:t xml:space="preserve"> </w:t>
      </w:r>
      <w:r w:rsidRPr="003F2F36">
        <w:t>means</w:t>
      </w:r>
      <w:r w:rsidRPr="003F2F36">
        <w:rPr>
          <w:spacing w:val="-10"/>
        </w:rPr>
        <w:t xml:space="preserve"> </w:t>
      </w:r>
      <w:r w:rsidRPr="003F2F36">
        <w:t>any</w:t>
      </w:r>
      <w:r w:rsidRPr="003F2F36">
        <w:rPr>
          <w:spacing w:val="-11"/>
        </w:rPr>
        <w:t xml:space="preserve"> </w:t>
      </w:r>
      <w:r w:rsidRPr="003F2F36">
        <w:t>instrument</w:t>
      </w:r>
      <w:r w:rsidRPr="003F2F36">
        <w:rPr>
          <w:spacing w:val="-6"/>
        </w:rPr>
        <w:t xml:space="preserve"> </w:t>
      </w:r>
      <w:r w:rsidRPr="003F2F36">
        <w:t>by</w:t>
      </w:r>
      <w:r w:rsidRPr="003F2F36">
        <w:rPr>
          <w:spacing w:val="-11"/>
        </w:rPr>
        <w:t xml:space="preserve"> </w:t>
      </w:r>
      <w:r w:rsidRPr="003F2F36">
        <w:t>which</w:t>
      </w:r>
      <w:r w:rsidRPr="003F2F36">
        <w:rPr>
          <w:spacing w:val="-11"/>
        </w:rPr>
        <w:t xml:space="preserve"> </w:t>
      </w:r>
      <w:r w:rsidRPr="003F2F36">
        <w:t>the</w:t>
      </w:r>
      <w:r w:rsidRPr="003F2F36">
        <w:rPr>
          <w:spacing w:val="-10"/>
        </w:rPr>
        <w:t xml:space="preserve"> </w:t>
      </w:r>
      <w:r w:rsidRPr="003F2F36">
        <w:t>payment</w:t>
      </w:r>
      <w:r w:rsidRPr="003F2F36">
        <w:rPr>
          <w:spacing w:val="-8"/>
        </w:rPr>
        <w:t xml:space="preserve"> </w:t>
      </w:r>
      <w:r w:rsidRPr="003F2F36">
        <w:t>of</w:t>
      </w:r>
      <w:r w:rsidRPr="003F2F36">
        <w:rPr>
          <w:spacing w:val="-11"/>
        </w:rPr>
        <w:t xml:space="preserve"> </w:t>
      </w:r>
      <w:r w:rsidRPr="003F2F36">
        <w:t>money is assured on death (except death by accident only) or the happening of any contingency</w:t>
      </w:r>
      <w:r w:rsidRPr="003F2F36">
        <w:rPr>
          <w:spacing w:val="-2"/>
        </w:rPr>
        <w:t xml:space="preserve"> </w:t>
      </w:r>
      <w:r w:rsidRPr="003F2F36">
        <w:t>dependent on human life,</w:t>
      </w:r>
      <w:r w:rsidRPr="003F2F36">
        <w:rPr>
          <w:spacing w:val="-1"/>
        </w:rPr>
        <w:t xml:space="preserve"> </w:t>
      </w:r>
      <w:r w:rsidRPr="003F2F36">
        <w:t>or</w:t>
      </w:r>
      <w:r w:rsidRPr="003F2F36">
        <w:rPr>
          <w:spacing w:val="-2"/>
        </w:rPr>
        <w:t xml:space="preserve"> </w:t>
      </w:r>
      <w:r w:rsidRPr="003F2F36">
        <w:t>any instrument evidencing a contract which is subject to payment of premiums for a term dependent on human life;</w:t>
      </w:r>
    </w:p>
    <w:p w14:paraId="00E8EBD7" w14:textId="77777777" w:rsidR="00B84036" w:rsidRPr="003F2F36" w:rsidRDefault="009A44C3">
      <w:pPr>
        <w:pStyle w:val="BodyText"/>
        <w:spacing w:before="79"/>
        <w:ind w:left="760" w:firstLine="69"/>
        <w:jc w:val="both"/>
        <w:rPr>
          <w:spacing w:val="-2"/>
        </w:rPr>
      </w:pPr>
      <w:r w:rsidRPr="003F2F36">
        <w:t>“polygamous</w:t>
      </w:r>
      <w:r w:rsidRPr="003F2F36">
        <w:rPr>
          <w:spacing w:val="-9"/>
        </w:rPr>
        <w:t xml:space="preserve"> </w:t>
      </w:r>
      <w:r w:rsidRPr="003F2F36">
        <w:t>marriage”</w:t>
      </w:r>
      <w:r w:rsidRPr="003F2F36">
        <w:rPr>
          <w:spacing w:val="-7"/>
        </w:rPr>
        <w:t xml:space="preserve"> </w:t>
      </w:r>
      <w:r w:rsidRPr="003F2F36">
        <w:t>means</w:t>
      </w:r>
      <w:r w:rsidRPr="003F2F36">
        <w:rPr>
          <w:spacing w:val="-5"/>
        </w:rPr>
        <w:t xml:space="preserve"> </w:t>
      </w:r>
      <w:r w:rsidRPr="003F2F36">
        <w:t>any</w:t>
      </w:r>
      <w:r w:rsidRPr="003F2F36">
        <w:rPr>
          <w:spacing w:val="-8"/>
        </w:rPr>
        <w:t xml:space="preserve"> </w:t>
      </w:r>
      <w:r w:rsidRPr="003F2F36">
        <w:t>marriage</w:t>
      </w:r>
      <w:r w:rsidRPr="003F2F36">
        <w:rPr>
          <w:spacing w:val="-8"/>
        </w:rPr>
        <w:t xml:space="preserve"> </w:t>
      </w:r>
      <w:r w:rsidRPr="003F2F36">
        <w:t>to</w:t>
      </w:r>
      <w:r w:rsidRPr="003F2F36">
        <w:rPr>
          <w:spacing w:val="-5"/>
        </w:rPr>
        <w:t xml:space="preserve"> </w:t>
      </w:r>
      <w:r w:rsidRPr="003F2F36">
        <w:t>which</w:t>
      </w:r>
      <w:r w:rsidRPr="003F2F36">
        <w:rPr>
          <w:spacing w:val="-8"/>
        </w:rPr>
        <w:t xml:space="preserve"> </w:t>
      </w:r>
      <w:r w:rsidRPr="003F2F36">
        <w:t>paragraph</w:t>
      </w:r>
      <w:r w:rsidRPr="003F2F36">
        <w:rPr>
          <w:spacing w:val="-6"/>
        </w:rPr>
        <w:t xml:space="preserve"> </w:t>
      </w:r>
      <w:r w:rsidRPr="003F2F36">
        <w:t>5</w:t>
      </w:r>
      <w:r w:rsidRPr="003F2F36">
        <w:rPr>
          <w:spacing w:val="-7"/>
        </w:rPr>
        <w:t xml:space="preserve"> </w:t>
      </w:r>
      <w:r w:rsidRPr="003F2F36">
        <w:rPr>
          <w:spacing w:val="-2"/>
        </w:rPr>
        <w:t>applies;</w:t>
      </w:r>
    </w:p>
    <w:p w14:paraId="02AC5034" w14:textId="77777777" w:rsidR="00E35D71" w:rsidRPr="003F2F36" w:rsidRDefault="00E35D71" w:rsidP="00E35D71">
      <w:pPr>
        <w:pStyle w:val="BodyText"/>
        <w:spacing w:before="79"/>
        <w:ind w:left="760" w:firstLine="69"/>
        <w:rPr>
          <w:spacing w:val="-2"/>
        </w:rPr>
      </w:pPr>
      <w:r w:rsidRPr="003F2F36">
        <w:rPr>
          <w:spacing w:val="-2"/>
        </w:rPr>
        <w:t>“the Post Office” means Post Office Limited (registered number 02154540);</w:t>
      </w:r>
    </w:p>
    <w:p w14:paraId="278D9E1B" w14:textId="77777777" w:rsidR="00E35D71" w:rsidRPr="003F2F36" w:rsidRDefault="00E35D71" w:rsidP="00E35D71">
      <w:pPr>
        <w:pStyle w:val="BodyText"/>
        <w:spacing w:before="79"/>
        <w:ind w:left="760" w:firstLine="69"/>
        <w:rPr>
          <w:spacing w:val="-2"/>
        </w:rPr>
      </w:pPr>
      <w:r w:rsidRPr="003F2F36">
        <w:rPr>
          <w:spacing w:val="-2"/>
        </w:rPr>
        <w:t>“Post Office compensation payment” means a payment made by the Post Office or the Secretary of State for the purpose of providing compensation or support which is—</w:t>
      </w:r>
    </w:p>
    <w:p w14:paraId="7EF72E28" w14:textId="77777777" w:rsidR="00E35D71" w:rsidRPr="003F2F36" w:rsidRDefault="00E35D71" w:rsidP="00E35D71">
      <w:pPr>
        <w:pStyle w:val="BodyText"/>
        <w:spacing w:before="79"/>
        <w:ind w:left="760" w:firstLine="69"/>
        <w:rPr>
          <w:spacing w:val="-2"/>
        </w:rPr>
      </w:pPr>
      <w:r w:rsidRPr="003F2F36">
        <w:rPr>
          <w:spacing w:val="-2"/>
        </w:rPr>
        <w:t>(a) in connection with the failings of the Horizon system; or</w:t>
      </w:r>
    </w:p>
    <w:p w14:paraId="6BB2BCDC" w14:textId="77777777" w:rsidR="00E35D71" w:rsidRPr="003F2F36" w:rsidRDefault="00E35D71" w:rsidP="00E35D71">
      <w:pPr>
        <w:pStyle w:val="BodyText"/>
        <w:spacing w:before="79"/>
        <w:ind w:left="760" w:firstLine="69"/>
        <w:rPr>
          <w:spacing w:val="-2"/>
        </w:rPr>
      </w:pPr>
      <w:r w:rsidRPr="003F2F36">
        <w:rPr>
          <w:spacing w:val="-2"/>
        </w:rPr>
        <w:t>(b) otherwise payable following the judgment in </w:t>
      </w:r>
      <w:r w:rsidRPr="003F2F36">
        <w:rPr>
          <w:i/>
          <w:iCs/>
          <w:spacing w:val="-2"/>
        </w:rPr>
        <w:t>Bates and Others v Post Office Ltd </w:t>
      </w:r>
      <w:r w:rsidRPr="003F2F36">
        <w:rPr>
          <w:spacing w:val="-2"/>
        </w:rPr>
        <w:t>((No. 3) “Common Issues”);</w:t>
      </w:r>
    </w:p>
    <w:p w14:paraId="430443F9" w14:textId="77777777" w:rsidR="00E35D71" w:rsidRPr="003F2F36" w:rsidRDefault="00E35D71">
      <w:pPr>
        <w:pStyle w:val="BodyText"/>
        <w:spacing w:before="79"/>
        <w:ind w:left="760" w:firstLine="69"/>
        <w:jc w:val="both"/>
      </w:pPr>
    </w:p>
    <w:p w14:paraId="15B091A2" w14:textId="77777777" w:rsidR="00B84036" w:rsidRPr="003F2F36" w:rsidRDefault="009A44C3">
      <w:pPr>
        <w:pStyle w:val="BodyText"/>
        <w:spacing w:before="81"/>
        <w:ind w:left="760" w:right="961"/>
        <w:jc w:val="both"/>
      </w:pPr>
      <w:r w:rsidRPr="003F2F36">
        <w:t>“qualifying age for state pension credit” means (in accordance with section 1(2)(b) and (6) of the State Pension Credit Act 2002</w:t>
      </w:r>
      <w:hyperlink w:anchor="_bookmark5" w:history="1">
        <w:r w:rsidRPr="003F2F36">
          <w:rPr>
            <w:color w:val="005DA1"/>
            <w:position w:val="7"/>
            <w:sz w:val="13"/>
            <w:u w:val="single" w:color="005DA1"/>
          </w:rPr>
          <w:t>7</w:t>
        </w:r>
      </w:hyperlink>
      <w:r w:rsidRPr="003F2F36">
        <w:t>)—(a) in the case of a woman, pensionable age; or</w:t>
      </w:r>
    </w:p>
    <w:p w14:paraId="31CFB617" w14:textId="77777777" w:rsidR="00B84036" w:rsidRPr="003F2F36" w:rsidRDefault="00B84036">
      <w:pPr>
        <w:pStyle w:val="BodyText"/>
        <w:spacing w:before="161"/>
      </w:pPr>
    </w:p>
    <w:p w14:paraId="088959B7" w14:textId="77777777" w:rsidR="00B84036" w:rsidRPr="003F2F36" w:rsidRDefault="009A44C3">
      <w:pPr>
        <w:pStyle w:val="BodyText"/>
        <w:ind w:left="760" w:right="967"/>
        <w:jc w:val="both"/>
      </w:pPr>
      <w:r w:rsidRPr="003F2F36">
        <w:t>(b) in the case of a man, the age which is pensionable age in the case of a woman born on the same day as the man;</w:t>
      </w:r>
    </w:p>
    <w:p w14:paraId="18436E4A" w14:textId="77777777" w:rsidR="00B84036" w:rsidRPr="003F2F36" w:rsidRDefault="00B84036">
      <w:pPr>
        <w:pStyle w:val="BodyText"/>
        <w:spacing w:before="159"/>
      </w:pPr>
    </w:p>
    <w:p w14:paraId="6DEAD82F" w14:textId="77777777" w:rsidR="00B84036" w:rsidRPr="003F2F36" w:rsidRDefault="009A44C3">
      <w:pPr>
        <w:pStyle w:val="BodyText"/>
        <w:ind w:left="760"/>
        <w:jc w:val="both"/>
      </w:pPr>
      <w:r w:rsidRPr="003F2F36">
        <w:t>“qualifying</w:t>
      </w:r>
      <w:r w:rsidRPr="003F2F36">
        <w:rPr>
          <w:spacing w:val="-10"/>
        </w:rPr>
        <w:t xml:space="preserve"> </w:t>
      </w:r>
      <w:r w:rsidRPr="003F2F36">
        <w:t>contributory</w:t>
      </w:r>
      <w:r w:rsidRPr="003F2F36">
        <w:rPr>
          <w:spacing w:val="-10"/>
        </w:rPr>
        <w:t xml:space="preserve"> </w:t>
      </w:r>
      <w:r w:rsidRPr="003F2F36">
        <w:t>benefit”</w:t>
      </w:r>
      <w:r w:rsidRPr="003F2F36">
        <w:rPr>
          <w:spacing w:val="-10"/>
        </w:rPr>
        <w:t xml:space="preserve"> </w:t>
      </w:r>
      <w:r w:rsidRPr="003F2F36">
        <w:t>means</w:t>
      </w:r>
      <w:r w:rsidRPr="003F2F36">
        <w:rPr>
          <w:spacing w:val="-6"/>
        </w:rPr>
        <w:t xml:space="preserve"> </w:t>
      </w:r>
      <w:r w:rsidRPr="003F2F36">
        <w:t>—(a)</w:t>
      </w:r>
      <w:r w:rsidRPr="003F2F36">
        <w:rPr>
          <w:spacing w:val="-8"/>
        </w:rPr>
        <w:t xml:space="preserve"> </w:t>
      </w:r>
      <w:r w:rsidRPr="003F2F36">
        <w:t>severe</w:t>
      </w:r>
      <w:r w:rsidRPr="003F2F36">
        <w:rPr>
          <w:spacing w:val="-11"/>
        </w:rPr>
        <w:t xml:space="preserve"> </w:t>
      </w:r>
      <w:r w:rsidRPr="003F2F36">
        <w:t>disablement</w:t>
      </w:r>
      <w:r w:rsidRPr="003F2F36">
        <w:rPr>
          <w:spacing w:val="-9"/>
        </w:rPr>
        <w:t xml:space="preserve"> </w:t>
      </w:r>
      <w:r w:rsidRPr="003F2F36">
        <w:rPr>
          <w:spacing w:val="-2"/>
        </w:rPr>
        <w:t>allowance;</w:t>
      </w:r>
    </w:p>
    <w:p w14:paraId="657471F7" w14:textId="77777777" w:rsidR="00B84036" w:rsidRPr="003F2F36" w:rsidRDefault="00B84036">
      <w:pPr>
        <w:pStyle w:val="BodyText"/>
        <w:spacing w:before="159"/>
      </w:pPr>
    </w:p>
    <w:p w14:paraId="3F450A57" w14:textId="77777777" w:rsidR="00B84036" w:rsidRPr="003F2F36" w:rsidRDefault="009A44C3">
      <w:pPr>
        <w:pStyle w:val="ListParagraph"/>
        <w:numPr>
          <w:ilvl w:val="0"/>
          <w:numId w:val="282"/>
        </w:numPr>
        <w:tabs>
          <w:tab w:val="left" w:pos="1135"/>
        </w:tabs>
        <w:ind w:left="1135" w:hanging="375"/>
        <w:rPr>
          <w:sz w:val="20"/>
        </w:rPr>
      </w:pPr>
      <w:r w:rsidRPr="003F2F36">
        <w:rPr>
          <w:sz w:val="20"/>
        </w:rPr>
        <w:t>incapacity</w:t>
      </w:r>
      <w:r w:rsidRPr="003F2F36">
        <w:rPr>
          <w:spacing w:val="-10"/>
          <w:sz w:val="20"/>
        </w:rPr>
        <w:t xml:space="preserve"> </w:t>
      </w:r>
      <w:r w:rsidRPr="003F2F36">
        <w:rPr>
          <w:spacing w:val="-2"/>
          <w:sz w:val="20"/>
        </w:rPr>
        <w:t>benefit;</w:t>
      </w:r>
    </w:p>
    <w:p w14:paraId="56AA7DE0" w14:textId="77777777" w:rsidR="00B84036" w:rsidRPr="003F2F36" w:rsidRDefault="00B84036">
      <w:pPr>
        <w:pStyle w:val="BodyText"/>
        <w:spacing w:before="162"/>
      </w:pPr>
    </w:p>
    <w:p w14:paraId="65ABE525" w14:textId="77777777" w:rsidR="00B84036" w:rsidRPr="003F2F36" w:rsidRDefault="009A44C3">
      <w:pPr>
        <w:pStyle w:val="ListParagraph"/>
        <w:numPr>
          <w:ilvl w:val="0"/>
          <w:numId w:val="282"/>
        </w:numPr>
        <w:tabs>
          <w:tab w:val="left" w:pos="1113"/>
        </w:tabs>
        <w:ind w:left="1113" w:hanging="353"/>
        <w:rPr>
          <w:sz w:val="20"/>
        </w:rPr>
      </w:pPr>
      <w:r w:rsidRPr="003F2F36">
        <w:rPr>
          <w:sz w:val="20"/>
        </w:rPr>
        <w:t>contributory</w:t>
      </w:r>
      <w:r w:rsidRPr="003F2F36">
        <w:rPr>
          <w:spacing w:val="-10"/>
          <w:sz w:val="20"/>
        </w:rPr>
        <w:t xml:space="preserve"> </w:t>
      </w:r>
      <w:r w:rsidRPr="003F2F36">
        <w:rPr>
          <w:sz w:val="20"/>
        </w:rPr>
        <w:t>employment</w:t>
      </w:r>
      <w:r w:rsidRPr="003F2F36">
        <w:rPr>
          <w:spacing w:val="-10"/>
          <w:sz w:val="20"/>
        </w:rPr>
        <w:t xml:space="preserve"> </w:t>
      </w:r>
      <w:r w:rsidRPr="003F2F36">
        <w:rPr>
          <w:sz w:val="20"/>
        </w:rPr>
        <w:t>and</w:t>
      </w:r>
      <w:r w:rsidRPr="003F2F36">
        <w:rPr>
          <w:spacing w:val="-9"/>
          <w:sz w:val="20"/>
        </w:rPr>
        <w:t xml:space="preserve"> </w:t>
      </w:r>
      <w:r w:rsidRPr="003F2F36">
        <w:rPr>
          <w:sz w:val="20"/>
        </w:rPr>
        <w:t>support</w:t>
      </w:r>
      <w:r w:rsidRPr="003F2F36">
        <w:rPr>
          <w:spacing w:val="-9"/>
          <w:sz w:val="20"/>
        </w:rPr>
        <w:t xml:space="preserve"> </w:t>
      </w:r>
      <w:r w:rsidRPr="003F2F36">
        <w:rPr>
          <w:spacing w:val="-2"/>
          <w:sz w:val="20"/>
        </w:rPr>
        <w:t>allowance;</w:t>
      </w:r>
    </w:p>
    <w:p w14:paraId="0E82B66E" w14:textId="77777777" w:rsidR="00B84036" w:rsidRPr="003F2F36" w:rsidRDefault="00B84036">
      <w:pPr>
        <w:pStyle w:val="BodyText"/>
        <w:spacing w:before="160"/>
      </w:pPr>
    </w:p>
    <w:p w14:paraId="479D4259" w14:textId="77777777" w:rsidR="00B84036" w:rsidRPr="003F2F36" w:rsidRDefault="009A44C3">
      <w:pPr>
        <w:pStyle w:val="BodyText"/>
        <w:ind w:left="760"/>
        <w:jc w:val="both"/>
      </w:pPr>
      <w:r w:rsidRPr="003F2F36">
        <w:t>“qualifying</w:t>
      </w:r>
      <w:r w:rsidRPr="003F2F36">
        <w:rPr>
          <w:spacing w:val="-13"/>
        </w:rPr>
        <w:t xml:space="preserve"> </w:t>
      </w:r>
      <w:r w:rsidRPr="003F2F36">
        <w:t>income-related</w:t>
      </w:r>
      <w:r w:rsidRPr="003F2F36">
        <w:rPr>
          <w:spacing w:val="-9"/>
        </w:rPr>
        <w:t xml:space="preserve"> </w:t>
      </w:r>
      <w:r w:rsidRPr="003F2F36">
        <w:t>benefit”</w:t>
      </w:r>
      <w:r w:rsidRPr="003F2F36">
        <w:rPr>
          <w:spacing w:val="-10"/>
        </w:rPr>
        <w:t xml:space="preserve"> </w:t>
      </w:r>
      <w:r w:rsidRPr="003F2F36">
        <w:t>means—(a)</w:t>
      </w:r>
      <w:r w:rsidRPr="003F2F36">
        <w:rPr>
          <w:spacing w:val="-8"/>
        </w:rPr>
        <w:t xml:space="preserve"> </w:t>
      </w:r>
      <w:r w:rsidRPr="003F2F36">
        <w:t>income</w:t>
      </w:r>
      <w:r w:rsidRPr="003F2F36">
        <w:rPr>
          <w:spacing w:val="-11"/>
        </w:rPr>
        <w:t xml:space="preserve"> </w:t>
      </w:r>
      <w:r w:rsidRPr="003F2F36">
        <w:rPr>
          <w:spacing w:val="-2"/>
        </w:rPr>
        <w:t>support;</w:t>
      </w:r>
    </w:p>
    <w:p w14:paraId="7707267F" w14:textId="77777777" w:rsidR="00B84036" w:rsidRPr="003F2F36" w:rsidRDefault="00B84036">
      <w:pPr>
        <w:pStyle w:val="BodyText"/>
        <w:spacing w:before="159"/>
      </w:pPr>
    </w:p>
    <w:p w14:paraId="685CD1FE" w14:textId="77777777" w:rsidR="00B84036" w:rsidRPr="003F2F36" w:rsidRDefault="009A44C3">
      <w:pPr>
        <w:pStyle w:val="ListParagraph"/>
        <w:numPr>
          <w:ilvl w:val="0"/>
          <w:numId w:val="281"/>
        </w:numPr>
        <w:tabs>
          <w:tab w:val="left" w:pos="1135"/>
        </w:tabs>
        <w:spacing w:before="1"/>
        <w:ind w:left="1135" w:hanging="375"/>
        <w:rPr>
          <w:sz w:val="20"/>
        </w:rPr>
      </w:pPr>
      <w:r w:rsidRPr="003F2F36">
        <w:rPr>
          <w:sz w:val="20"/>
        </w:rPr>
        <w:t>income-based</w:t>
      </w:r>
      <w:r w:rsidRPr="003F2F36">
        <w:rPr>
          <w:spacing w:val="-14"/>
          <w:sz w:val="20"/>
        </w:rPr>
        <w:t xml:space="preserve"> </w:t>
      </w:r>
      <w:r w:rsidRPr="003F2F36">
        <w:rPr>
          <w:sz w:val="20"/>
        </w:rPr>
        <w:t>jobseeker's</w:t>
      </w:r>
      <w:r w:rsidRPr="003F2F36">
        <w:rPr>
          <w:spacing w:val="-15"/>
          <w:sz w:val="20"/>
        </w:rPr>
        <w:t xml:space="preserve"> </w:t>
      </w:r>
      <w:r w:rsidRPr="003F2F36">
        <w:rPr>
          <w:spacing w:val="-2"/>
          <w:sz w:val="20"/>
        </w:rPr>
        <w:t>allowance;</w:t>
      </w:r>
    </w:p>
    <w:p w14:paraId="4BF0E0DA" w14:textId="77777777" w:rsidR="00B84036" w:rsidRPr="003F2F36" w:rsidRDefault="009A44C3">
      <w:pPr>
        <w:pStyle w:val="ListParagraph"/>
        <w:numPr>
          <w:ilvl w:val="0"/>
          <w:numId w:val="281"/>
        </w:numPr>
        <w:tabs>
          <w:tab w:val="left" w:pos="1113"/>
        </w:tabs>
        <w:spacing w:before="85" w:line="648" w:lineRule="exact"/>
        <w:ind w:left="760" w:right="3161" w:firstLine="0"/>
        <w:rPr>
          <w:sz w:val="20"/>
        </w:rPr>
      </w:pPr>
      <w:r w:rsidRPr="003F2F36">
        <w:rPr>
          <w:sz w:val="20"/>
        </w:rPr>
        <w:t>income-related</w:t>
      </w:r>
      <w:r w:rsidRPr="003F2F36">
        <w:rPr>
          <w:spacing w:val="-9"/>
          <w:sz w:val="20"/>
        </w:rPr>
        <w:t xml:space="preserve"> </w:t>
      </w:r>
      <w:r w:rsidRPr="003F2F36">
        <w:rPr>
          <w:sz w:val="20"/>
        </w:rPr>
        <w:t>employment</w:t>
      </w:r>
      <w:r w:rsidRPr="003F2F36">
        <w:rPr>
          <w:spacing w:val="-9"/>
          <w:sz w:val="20"/>
        </w:rPr>
        <w:t xml:space="preserve"> </w:t>
      </w:r>
      <w:r w:rsidRPr="003F2F36">
        <w:rPr>
          <w:sz w:val="20"/>
        </w:rPr>
        <w:t>and</w:t>
      </w:r>
      <w:r w:rsidRPr="003F2F36">
        <w:rPr>
          <w:spacing w:val="-9"/>
          <w:sz w:val="20"/>
        </w:rPr>
        <w:t xml:space="preserve"> </w:t>
      </w:r>
      <w:r w:rsidRPr="003F2F36">
        <w:rPr>
          <w:sz w:val="20"/>
        </w:rPr>
        <w:t>support</w:t>
      </w:r>
      <w:r w:rsidRPr="003F2F36">
        <w:rPr>
          <w:spacing w:val="-9"/>
          <w:sz w:val="20"/>
        </w:rPr>
        <w:t xml:space="preserve"> </w:t>
      </w:r>
      <w:r w:rsidRPr="003F2F36">
        <w:rPr>
          <w:sz w:val="20"/>
        </w:rPr>
        <w:t>allowance; “qualifying person” means</w:t>
      </w:r>
    </w:p>
    <w:p w14:paraId="72EEF464" w14:textId="77777777" w:rsidR="00B84036" w:rsidRPr="003F2F36" w:rsidRDefault="009A44C3">
      <w:pPr>
        <w:pStyle w:val="ListParagraph"/>
        <w:numPr>
          <w:ilvl w:val="1"/>
          <w:numId w:val="281"/>
        </w:numPr>
        <w:tabs>
          <w:tab w:val="left" w:pos="1259"/>
        </w:tabs>
        <w:ind w:right="755" w:firstLine="120"/>
        <w:jc w:val="both"/>
        <w:rPr>
          <w:sz w:val="20"/>
        </w:rPr>
      </w:pPr>
      <w:r w:rsidRPr="003F2F36">
        <w:rPr>
          <w:sz w:val="20"/>
        </w:rPr>
        <w:t>a person in respect of whom payment has been made from the Fund, the Eileen Trust, MFET Limited, the Skipton Fund, the Caxton Foundation, the Scottish Inflected Blood Support Scheme, an approved blood scheme, the London</w:t>
      </w:r>
      <w:r w:rsidRPr="003F2F36">
        <w:rPr>
          <w:spacing w:val="-18"/>
          <w:sz w:val="20"/>
        </w:rPr>
        <w:t xml:space="preserve"> </w:t>
      </w:r>
      <w:r w:rsidRPr="003F2F36">
        <w:rPr>
          <w:sz w:val="20"/>
        </w:rPr>
        <w:t>Emergencies</w:t>
      </w:r>
      <w:r w:rsidRPr="003F2F36">
        <w:rPr>
          <w:spacing w:val="-17"/>
          <w:sz w:val="20"/>
        </w:rPr>
        <w:t xml:space="preserve"> </w:t>
      </w:r>
      <w:r w:rsidRPr="003F2F36">
        <w:rPr>
          <w:sz w:val="20"/>
        </w:rPr>
        <w:t>Trust,</w:t>
      </w:r>
      <w:r w:rsidRPr="003F2F36">
        <w:rPr>
          <w:spacing w:val="-18"/>
          <w:sz w:val="20"/>
        </w:rPr>
        <w:t xml:space="preserve"> </w:t>
      </w:r>
      <w:r w:rsidRPr="003F2F36">
        <w:rPr>
          <w:sz w:val="20"/>
        </w:rPr>
        <w:t>the</w:t>
      </w:r>
      <w:r w:rsidRPr="003F2F36">
        <w:rPr>
          <w:spacing w:val="-17"/>
          <w:sz w:val="20"/>
        </w:rPr>
        <w:t xml:space="preserve"> </w:t>
      </w:r>
      <w:r w:rsidRPr="003F2F36">
        <w:rPr>
          <w:sz w:val="20"/>
        </w:rPr>
        <w:t>We</w:t>
      </w:r>
      <w:r w:rsidRPr="003F2F36">
        <w:rPr>
          <w:spacing w:val="-18"/>
          <w:sz w:val="20"/>
        </w:rPr>
        <w:t xml:space="preserve"> </w:t>
      </w:r>
      <w:r w:rsidRPr="003F2F36">
        <w:rPr>
          <w:sz w:val="20"/>
        </w:rPr>
        <w:t>Love</w:t>
      </w:r>
      <w:r w:rsidRPr="003F2F36">
        <w:rPr>
          <w:spacing w:val="-17"/>
          <w:sz w:val="20"/>
        </w:rPr>
        <w:t xml:space="preserve"> </w:t>
      </w:r>
      <w:r w:rsidRPr="003F2F36">
        <w:rPr>
          <w:sz w:val="20"/>
        </w:rPr>
        <w:t>Manchester</w:t>
      </w:r>
      <w:r w:rsidRPr="003F2F36">
        <w:rPr>
          <w:spacing w:val="-17"/>
          <w:sz w:val="20"/>
        </w:rPr>
        <w:t xml:space="preserve"> </w:t>
      </w:r>
      <w:r w:rsidRPr="003F2F36">
        <w:rPr>
          <w:sz w:val="20"/>
        </w:rPr>
        <w:t>Emergency</w:t>
      </w:r>
      <w:r w:rsidRPr="003F2F36">
        <w:rPr>
          <w:spacing w:val="-17"/>
          <w:sz w:val="20"/>
        </w:rPr>
        <w:t xml:space="preserve"> </w:t>
      </w:r>
      <w:r w:rsidRPr="003F2F36">
        <w:rPr>
          <w:sz w:val="20"/>
        </w:rPr>
        <w:t>Fund,</w:t>
      </w:r>
      <w:r w:rsidRPr="003F2F36">
        <w:rPr>
          <w:spacing w:val="-17"/>
          <w:sz w:val="20"/>
        </w:rPr>
        <w:t xml:space="preserve"> </w:t>
      </w:r>
      <w:r w:rsidRPr="003F2F36">
        <w:rPr>
          <w:sz w:val="20"/>
        </w:rPr>
        <w:t>a</w:t>
      </w:r>
      <w:r w:rsidRPr="003F2F36">
        <w:rPr>
          <w:spacing w:val="-18"/>
          <w:sz w:val="20"/>
        </w:rPr>
        <w:t xml:space="preserve"> </w:t>
      </w:r>
      <w:r w:rsidRPr="003F2F36">
        <w:rPr>
          <w:sz w:val="20"/>
        </w:rPr>
        <w:t>Grenfell Tower support payment, a historical child abuse payment a Windrush payment,</w:t>
      </w:r>
      <w:r w:rsidR="009B3540" w:rsidRPr="003F2F36">
        <w:rPr>
          <w:sz w:val="20"/>
        </w:rPr>
        <w:t xml:space="preserve"> a Post Office compensation payment or a vaccine damage payment,</w:t>
      </w:r>
      <w:r w:rsidRPr="003F2F36">
        <w:rPr>
          <w:sz w:val="20"/>
        </w:rPr>
        <w:t xml:space="preserve"> the National Emergencies Trust</w:t>
      </w:r>
      <w:r w:rsidR="009B3540" w:rsidRPr="003F2F36">
        <w:rPr>
          <w:sz w:val="20"/>
        </w:rPr>
        <w:t>, the Victims of Overseas Terrorism Compensation Scheme</w:t>
      </w:r>
      <w:r w:rsidRPr="003F2F36">
        <w:rPr>
          <w:sz w:val="20"/>
        </w:rPr>
        <w:t xml:space="preserve"> or the London Bombings Relief Charitable Fund payment has been made.</w:t>
      </w:r>
    </w:p>
    <w:p w14:paraId="5422A16E" w14:textId="77777777" w:rsidR="00B84036" w:rsidRPr="003F2F36" w:rsidRDefault="009A44C3">
      <w:pPr>
        <w:pStyle w:val="BodyText"/>
        <w:spacing w:before="71"/>
        <w:ind w:left="760" w:right="764" w:firstLine="69"/>
        <w:jc w:val="both"/>
      </w:pPr>
      <w:r w:rsidRPr="003F2F36">
        <w:t>“reduction week” means a period of seven consecutive days beginning with a Monday and ending with a Sunday;</w:t>
      </w:r>
    </w:p>
    <w:p w14:paraId="4F97D19A" w14:textId="77777777" w:rsidR="00B84036" w:rsidRPr="003F2F36" w:rsidRDefault="009A44C3">
      <w:pPr>
        <w:pStyle w:val="BodyText"/>
        <w:spacing w:before="80"/>
        <w:ind w:left="760" w:right="768"/>
        <w:jc w:val="both"/>
      </w:pPr>
      <w:r w:rsidRPr="003F2F36">
        <w:t>“relative”</w:t>
      </w:r>
      <w:r w:rsidRPr="003F2F36">
        <w:rPr>
          <w:spacing w:val="-5"/>
        </w:rPr>
        <w:t xml:space="preserve"> </w:t>
      </w:r>
      <w:r w:rsidRPr="003F2F36">
        <w:t>means</w:t>
      </w:r>
      <w:r w:rsidRPr="003F2F36">
        <w:rPr>
          <w:spacing w:val="-4"/>
        </w:rPr>
        <w:t xml:space="preserve"> </w:t>
      </w:r>
      <w:r w:rsidRPr="003F2F36">
        <w:t>a</w:t>
      </w:r>
      <w:r w:rsidRPr="003F2F36">
        <w:rPr>
          <w:spacing w:val="-5"/>
        </w:rPr>
        <w:t xml:space="preserve"> </w:t>
      </w:r>
      <w:r w:rsidRPr="003F2F36">
        <w:t>close</w:t>
      </w:r>
      <w:r w:rsidRPr="003F2F36">
        <w:rPr>
          <w:spacing w:val="-4"/>
        </w:rPr>
        <w:t xml:space="preserve"> </w:t>
      </w:r>
      <w:r w:rsidRPr="003F2F36">
        <w:t>relative,</w:t>
      </w:r>
      <w:r w:rsidRPr="003F2F36">
        <w:rPr>
          <w:spacing w:val="-6"/>
        </w:rPr>
        <w:t xml:space="preserve"> </w:t>
      </w:r>
      <w:r w:rsidRPr="003F2F36">
        <w:t>grandparent,</w:t>
      </w:r>
      <w:r w:rsidRPr="003F2F36">
        <w:rPr>
          <w:spacing w:val="-4"/>
        </w:rPr>
        <w:t xml:space="preserve"> </w:t>
      </w:r>
      <w:r w:rsidRPr="003F2F36">
        <w:t>grandchild,</w:t>
      </w:r>
      <w:r w:rsidRPr="003F2F36">
        <w:rPr>
          <w:spacing w:val="-6"/>
        </w:rPr>
        <w:t xml:space="preserve"> </w:t>
      </w:r>
      <w:r w:rsidRPr="003F2F36">
        <w:t>uncle,</w:t>
      </w:r>
      <w:r w:rsidRPr="003F2F36">
        <w:rPr>
          <w:spacing w:val="-6"/>
        </w:rPr>
        <w:t xml:space="preserve"> </w:t>
      </w:r>
      <w:r w:rsidRPr="003F2F36">
        <w:t>aunt,</w:t>
      </w:r>
      <w:r w:rsidRPr="003F2F36">
        <w:rPr>
          <w:spacing w:val="-6"/>
        </w:rPr>
        <w:t xml:space="preserve"> </w:t>
      </w:r>
      <w:r w:rsidRPr="003F2F36">
        <w:t>nephew or niece;</w:t>
      </w:r>
    </w:p>
    <w:p w14:paraId="0E50D638" w14:textId="77777777" w:rsidR="005C6997" w:rsidRPr="003F2F36" w:rsidRDefault="005C6997">
      <w:pPr>
        <w:pStyle w:val="BodyText"/>
        <w:spacing w:before="80"/>
        <w:ind w:left="760" w:right="768"/>
        <w:jc w:val="both"/>
      </w:pPr>
    </w:p>
    <w:p w14:paraId="4E36CA94" w14:textId="77777777" w:rsidR="005C6997" w:rsidRPr="003F2F36" w:rsidRDefault="005C6997">
      <w:pPr>
        <w:pStyle w:val="BodyText"/>
        <w:spacing w:before="80"/>
        <w:ind w:left="760" w:right="768"/>
        <w:jc w:val="both"/>
      </w:pPr>
    </w:p>
    <w:p w14:paraId="27067E5D" w14:textId="77777777" w:rsidR="00B84036" w:rsidRPr="003F2F36" w:rsidRDefault="009A44C3">
      <w:pPr>
        <w:pStyle w:val="BodyText"/>
        <w:spacing w:before="80"/>
        <w:ind w:left="760" w:right="763"/>
        <w:jc w:val="both"/>
      </w:pPr>
      <w:r w:rsidRPr="003F2F36">
        <w:lastRenderedPageBreak/>
        <w:t>“relevant</w:t>
      </w:r>
      <w:r w:rsidRPr="003F2F36">
        <w:rPr>
          <w:spacing w:val="-3"/>
        </w:rPr>
        <w:t xml:space="preserve"> </w:t>
      </w:r>
      <w:r w:rsidRPr="003F2F36">
        <w:t>week”,</w:t>
      </w:r>
      <w:r w:rsidRPr="003F2F36">
        <w:rPr>
          <w:spacing w:val="-4"/>
        </w:rPr>
        <w:t xml:space="preserve"> </w:t>
      </w:r>
      <w:r w:rsidRPr="003F2F36">
        <w:t>in</w:t>
      </w:r>
      <w:r w:rsidRPr="003F2F36">
        <w:rPr>
          <w:spacing w:val="-5"/>
        </w:rPr>
        <w:t xml:space="preserve"> </w:t>
      </w:r>
      <w:r w:rsidRPr="003F2F36">
        <w:t>relation</w:t>
      </w:r>
      <w:r w:rsidRPr="003F2F36">
        <w:rPr>
          <w:spacing w:val="-5"/>
        </w:rPr>
        <w:t xml:space="preserve"> </w:t>
      </w:r>
      <w:r w:rsidRPr="003F2F36">
        <w:t>to</w:t>
      </w:r>
      <w:r w:rsidRPr="003F2F36">
        <w:rPr>
          <w:spacing w:val="-7"/>
        </w:rPr>
        <w:t xml:space="preserve"> </w:t>
      </w:r>
      <w:r w:rsidRPr="003F2F36">
        <w:t>any</w:t>
      </w:r>
      <w:r w:rsidRPr="003F2F36">
        <w:rPr>
          <w:spacing w:val="-4"/>
        </w:rPr>
        <w:t xml:space="preserve"> </w:t>
      </w:r>
      <w:r w:rsidRPr="003F2F36">
        <w:t>particular</w:t>
      </w:r>
      <w:r w:rsidRPr="003F2F36">
        <w:rPr>
          <w:spacing w:val="-6"/>
        </w:rPr>
        <w:t xml:space="preserve"> </w:t>
      </w:r>
      <w:r w:rsidRPr="003F2F36">
        <w:t>day,</w:t>
      </w:r>
      <w:r w:rsidRPr="003F2F36">
        <w:rPr>
          <w:spacing w:val="-6"/>
        </w:rPr>
        <w:t xml:space="preserve"> </w:t>
      </w:r>
      <w:r w:rsidRPr="003F2F36">
        <w:t>means</w:t>
      </w:r>
      <w:r w:rsidRPr="003F2F36">
        <w:rPr>
          <w:spacing w:val="-4"/>
        </w:rPr>
        <w:t xml:space="preserve"> </w:t>
      </w:r>
      <w:r w:rsidRPr="003F2F36">
        <w:t>the</w:t>
      </w:r>
      <w:r w:rsidRPr="003F2F36">
        <w:rPr>
          <w:spacing w:val="-5"/>
        </w:rPr>
        <w:t xml:space="preserve"> </w:t>
      </w:r>
      <w:r w:rsidRPr="003F2F36">
        <w:t>week</w:t>
      </w:r>
      <w:r w:rsidRPr="003F2F36">
        <w:rPr>
          <w:spacing w:val="-3"/>
        </w:rPr>
        <w:t xml:space="preserve"> </w:t>
      </w:r>
      <w:r w:rsidRPr="003F2F36">
        <w:t>within</w:t>
      </w:r>
      <w:r w:rsidRPr="003F2F36">
        <w:rPr>
          <w:spacing w:val="-5"/>
        </w:rPr>
        <w:t xml:space="preserve"> </w:t>
      </w:r>
      <w:r w:rsidRPr="003F2F36">
        <w:t>which the day in question falls;</w:t>
      </w:r>
    </w:p>
    <w:p w14:paraId="3F2A6D28" w14:textId="77777777" w:rsidR="00B84036" w:rsidRPr="003F2F36" w:rsidRDefault="009A44C3">
      <w:pPr>
        <w:pStyle w:val="BodyText"/>
        <w:spacing w:before="80"/>
        <w:ind w:left="760"/>
        <w:jc w:val="both"/>
      </w:pPr>
      <w:r w:rsidRPr="003F2F36">
        <w:t>“remunerative</w:t>
      </w:r>
      <w:r w:rsidRPr="003F2F36">
        <w:rPr>
          <w:spacing w:val="-9"/>
        </w:rPr>
        <w:t xml:space="preserve"> </w:t>
      </w:r>
      <w:r w:rsidRPr="003F2F36">
        <w:t>work”</w:t>
      </w:r>
      <w:r w:rsidRPr="003F2F36">
        <w:rPr>
          <w:spacing w:val="-6"/>
        </w:rPr>
        <w:t xml:space="preserve"> </w:t>
      </w:r>
      <w:r w:rsidRPr="003F2F36">
        <w:t>has</w:t>
      </w:r>
      <w:r w:rsidRPr="003F2F36">
        <w:rPr>
          <w:spacing w:val="-8"/>
        </w:rPr>
        <w:t xml:space="preserve"> </w:t>
      </w:r>
      <w:r w:rsidRPr="003F2F36">
        <w:t>the</w:t>
      </w:r>
      <w:r w:rsidRPr="003F2F36">
        <w:rPr>
          <w:spacing w:val="-8"/>
        </w:rPr>
        <w:t xml:space="preserve"> </w:t>
      </w:r>
      <w:r w:rsidRPr="003F2F36">
        <w:t>meaning</w:t>
      </w:r>
      <w:r w:rsidRPr="003F2F36">
        <w:rPr>
          <w:spacing w:val="-6"/>
        </w:rPr>
        <w:t xml:space="preserve"> </w:t>
      </w:r>
      <w:r w:rsidRPr="003F2F36">
        <w:t>given</w:t>
      </w:r>
      <w:r w:rsidRPr="003F2F36">
        <w:rPr>
          <w:spacing w:val="-7"/>
        </w:rPr>
        <w:t xml:space="preserve"> </w:t>
      </w:r>
      <w:r w:rsidRPr="003F2F36">
        <w:t>by</w:t>
      </w:r>
      <w:r w:rsidRPr="003F2F36">
        <w:rPr>
          <w:spacing w:val="-5"/>
        </w:rPr>
        <w:t xml:space="preserve"> </w:t>
      </w:r>
      <w:r w:rsidRPr="003F2F36">
        <w:t>paragraph</w:t>
      </w:r>
      <w:r w:rsidRPr="003F2F36">
        <w:rPr>
          <w:spacing w:val="-6"/>
        </w:rPr>
        <w:t xml:space="preserve"> </w:t>
      </w:r>
      <w:r w:rsidRPr="003F2F36">
        <w:rPr>
          <w:spacing w:val="-5"/>
        </w:rPr>
        <w:t>10;</w:t>
      </w:r>
    </w:p>
    <w:p w14:paraId="59AA7A49" w14:textId="77777777" w:rsidR="00B84036" w:rsidRPr="003F2F36" w:rsidRDefault="009A44C3" w:rsidP="005C6997">
      <w:pPr>
        <w:pStyle w:val="BodyText"/>
        <w:spacing w:before="81"/>
        <w:ind w:left="760" w:right="757"/>
        <w:jc w:val="both"/>
      </w:pPr>
      <w:r w:rsidRPr="003F2F36">
        <w:t>“rent” means ““eligible rent”” to which regulation 12 of the Housing Benefit (Persons who have attained the qualifying age for state pension credit) Regulations</w:t>
      </w:r>
      <w:r w:rsidRPr="003F2F36">
        <w:rPr>
          <w:spacing w:val="26"/>
        </w:rPr>
        <w:t xml:space="preserve"> </w:t>
      </w:r>
      <w:r w:rsidRPr="003F2F36">
        <w:t>2006</w:t>
      </w:r>
      <w:r w:rsidRPr="003F2F36">
        <w:rPr>
          <w:spacing w:val="30"/>
        </w:rPr>
        <w:t xml:space="preserve"> </w:t>
      </w:r>
      <w:hyperlink w:anchor="_bookmark34" w:history="1">
        <w:r w:rsidRPr="003F2F36">
          <w:rPr>
            <w:color w:val="005DA1"/>
            <w:position w:val="7"/>
            <w:sz w:val="13"/>
            <w:u w:val="single" w:color="005DA1"/>
          </w:rPr>
          <w:t>37</w:t>
        </w:r>
      </w:hyperlink>
      <w:r w:rsidRPr="003F2F36">
        <w:rPr>
          <w:color w:val="005DA1"/>
          <w:spacing w:val="54"/>
          <w:position w:val="7"/>
          <w:sz w:val="13"/>
        </w:rPr>
        <w:t xml:space="preserve"> </w:t>
      </w:r>
      <w:r w:rsidRPr="003F2F36">
        <w:t>refer,</w:t>
      </w:r>
      <w:r w:rsidRPr="003F2F36">
        <w:rPr>
          <w:spacing w:val="27"/>
        </w:rPr>
        <w:t xml:space="preserve"> </w:t>
      </w:r>
      <w:r w:rsidRPr="003F2F36">
        <w:t>less</w:t>
      </w:r>
      <w:r w:rsidRPr="003F2F36">
        <w:rPr>
          <w:spacing w:val="28"/>
        </w:rPr>
        <w:t xml:space="preserve"> </w:t>
      </w:r>
      <w:r w:rsidRPr="003F2F36">
        <w:t>any</w:t>
      </w:r>
      <w:r w:rsidRPr="003F2F36">
        <w:rPr>
          <w:spacing w:val="27"/>
        </w:rPr>
        <w:t xml:space="preserve"> </w:t>
      </w:r>
      <w:r w:rsidRPr="003F2F36">
        <w:t>deductions</w:t>
      </w:r>
      <w:r w:rsidRPr="003F2F36">
        <w:rPr>
          <w:spacing w:val="29"/>
        </w:rPr>
        <w:t xml:space="preserve"> </w:t>
      </w:r>
      <w:r w:rsidRPr="003F2F36">
        <w:t>in</w:t>
      </w:r>
      <w:r w:rsidRPr="003F2F36">
        <w:rPr>
          <w:spacing w:val="28"/>
        </w:rPr>
        <w:t xml:space="preserve"> </w:t>
      </w:r>
      <w:r w:rsidRPr="003F2F36">
        <w:t>respect</w:t>
      </w:r>
      <w:r w:rsidRPr="003F2F36">
        <w:rPr>
          <w:spacing w:val="29"/>
        </w:rPr>
        <w:t xml:space="preserve"> </w:t>
      </w:r>
      <w:r w:rsidRPr="003F2F36">
        <w:t>of</w:t>
      </w:r>
      <w:r w:rsidRPr="003F2F36">
        <w:rPr>
          <w:spacing w:val="28"/>
        </w:rPr>
        <w:t xml:space="preserve"> </w:t>
      </w:r>
      <w:r w:rsidRPr="003F2F36">
        <w:t>non-</w:t>
      </w:r>
      <w:r w:rsidRPr="003F2F36">
        <w:rPr>
          <w:spacing w:val="-2"/>
        </w:rPr>
        <w:t>dependants</w:t>
      </w:r>
      <w:r w:rsidR="005C6997" w:rsidRPr="003F2F36">
        <w:rPr>
          <w:spacing w:val="-2"/>
        </w:rPr>
        <w:t xml:space="preserve"> </w:t>
      </w:r>
      <w:r w:rsidRPr="003F2F36">
        <w:t>which</w:t>
      </w:r>
      <w:r w:rsidRPr="003F2F36">
        <w:rPr>
          <w:spacing w:val="-7"/>
        </w:rPr>
        <w:t xml:space="preserve"> </w:t>
      </w:r>
      <w:r w:rsidRPr="003F2F36">
        <w:t>fall</w:t>
      </w:r>
      <w:r w:rsidRPr="003F2F36">
        <w:rPr>
          <w:spacing w:val="-3"/>
        </w:rPr>
        <w:t xml:space="preserve"> </w:t>
      </w:r>
      <w:r w:rsidRPr="003F2F36">
        <w:t>to</w:t>
      </w:r>
      <w:r w:rsidRPr="003F2F36">
        <w:rPr>
          <w:spacing w:val="-6"/>
        </w:rPr>
        <w:t xml:space="preserve"> </w:t>
      </w:r>
      <w:r w:rsidRPr="003F2F36">
        <w:t>be</w:t>
      </w:r>
      <w:r w:rsidRPr="003F2F36">
        <w:rPr>
          <w:spacing w:val="-8"/>
        </w:rPr>
        <w:t xml:space="preserve"> </w:t>
      </w:r>
      <w:r w:rsidRPr="003F2F36">
        <w:t>made</w:t>
      </w:r>
      <w:r w:rsidRPr="003F2F36">
        <w:rPr>
          <w:spacing w:val="-7"/>
        </w:rPr>
        <w:t xml:space="preserve"> </w:t>
      </w:r>
      <w:r w:rsidRPr="003F2F36">
        <w:t>under</w:t>
      </w:r>
      <w:r w:rsidRPr="003F2F36">
        <w:rPr>
          <w:spacing w:val="-7"/>
        </w:rPr>
        <w:t xml:space="preserve"> </w:t>
      </w:r>
      <w:r w:rsidRPr="003F2F36">
        <w:t>paragraph</w:t>
      </w:r>
      <w:r w:rsidRPr="003F2F36">
        <w:rPr>
          <w:spacing w:val="-5"/>
        </w:rPr>
        <w:t xml:space="preserve"> </w:t>
      </w:r>
      <w:r w:rsidRPr="003F2F36">
        <w:t>30</w:t>
      </w:r>
      <w:r w:rsidRPr="003F2F36">
        <w:rPr>
          <w:spacing w:val="-4"/>
        </w:rPr>
        <w:t xml:space="preserve"> </w:t>
      </w:r>
      <w:r w:rsidRPr="003F2F36">
        <w:t>(non-dependant</w:t>
      </w:r>
      <w:r w:rsidRPr="003F2F36">
        <w:rPr>
          <w:spacing w:val="-5"/>
        </w:rPr>
        <w:t xml:space="preserve"> </w:t>
      </w:r>
      <w:r w:rsidRPr="003F2F36">
        <w:rPr>
          <w:spacing w:val="-2"/>
        </w:rPr>
        <w:t>deductions);</w:t>
      </w:r>
    </w:p>
    <w:p w14:paraId="7C222BCA" w14:textId="77777777" w:rsidR="00B84036" w:rsidRPr="003F2F36" w:rsidRDefault="009A44C3">
      <w:pPr>
        <w:pStyle w:val="BodyText"/>
        <w:spacing w:before="81"/>
        <w:ind w:left="760" w:right="734"/>
      </w:pPr>
      <w:r w:rsidRPr="003F2F36">
        <w:t>“savings credit” is to be construed in accordance with sections 1 and 3 of the State Pension Credit Act 2002</w:t>
      </w:r>
      <w:hyperlink w:anchor="_bookmark35" w:history="1">
        <w:r w:rsidRPr="003F2F36">
          <w:rPr>
            <w:color w:val="005DA1"/>
            <w:position w:val="7"/>
            <w:sz w:val="13"/>
            <w:u w:val="single" w:color="005DA1"/>
          </w:rPr>
          <w:t>38</w:t>
        </w:r>
      </w:hyperlink>
      <w:r w:rsidRPr="003F2F36">
        <w:t>;</w:t>
      </w:r>
    </w:p>
    <w:p w14:paraId="45F6EC74" w14:textId="77777777" w:rsidR="00B84036" w:rsidRPr="003F2F36" w:rsidRDefault="009A44C3">
      <w:pPr>
        <w:pStyle w:val="BodyText"/>
        <w:spacing w:line="324" w:lineRule="auto"/>
        <w:ind w:left="760" w:right="2040"/>
        <w:jc w:val="both"/>
      </w:pPr>
      <w:r w:rsidRPr="003F2F36">
        <w:t>“Scottish</w:t>
      </w:r>
      <w:r w:rsidRPr="003F2F36">
        <w:rPr>
          <w:spacing w:val="-2"/>
        </w:rPr>
        <w:t xml:space="preserve"> </w:t>
      </w:r>
      <w:r w:rsidRPr="003F2F36">
        <w:t>basic</w:t>
      </w:r>
      <w:r w:rsidRPr="003F2F36">
        <w:rPr>
          <w:spacing w:val="-3"/>
        </w:rPr>
        <w:t xml:space="preserve"> </w:t>
      </w:r>
      <w:r w:rsidRPr="003F2F36">
        <w:t>rate”</w:t>
      </w:r>
      <w:r w:rsidRPr="003F2F36">
        <w:rPr>
          <w:spacing w:val="-4"/>
        </w:rPr>
        <w:t xml:space="preserve"> </w:t>
      </w:r>
      <w:r w:rsidRPr="003F2F36">
        <w:t>means</w:t>
      </w:r>
      <w:r w:rsidRPr="003F2F36">
        <w:rPr>
          <w:spacing w:val="-3"/>
        </w:rPr>
        <w:t xml:space="preserve"> </w:t>
      </w:r>
      <w:r w:rsidRPr="003F2F36">
        <w:t>the</w:t>
      </w:r>
      <w:r w:rsidRPr="003F2F36">
        <w:rPr>
          <w:spacing w:val="-4"/>
        </w:rPr>
        <w:t xml:space="preserve"> </w:t>
      </w:r>
      <w:r w:rsidRPr="003F2F36">
        <w:t>rate</w:t>
      </w:r>
      <w:r w:rsidRPr="003F2F36">
        <w:rPr>
          <w:spacing w:val="-4"/>
        </w:rPr>
        <w:t xml:space="preserve"> </w:t>
      </w:r>
      <w:r w:rsidRPr="003F2F36">
        <w:t>of</w:t>
      </w:r>
      <w:r w:rsidRPr="003F2F36">
        <w:rPr>
          <w:spacing w:val="-2"/>
        </w:rPr>
        <w:t xml:space="preserve"> </w:t>
      </w:r>
      <w:r w:rsidRPr="003F2F36">
        <w:t>income</w:t>
      </w:r>
      <w:r w:rsidRPr="003F2F36">
        <w:rPr>
          <w:spacing w:val="-4"/>
        </w:rPr>
        <w:t xml:space="preserve"> </w:t>
      </w:r>
      <w:r w:rsidRPr="003F2F36">
        <w:t>tax</w:t>
      </w:r>
      <w:r w:rsidRPr="003F2F36">
        <w:rPr>
          <w:spacing w:val="-3"/>
        </w:rPr>
        <w:t xml:space="preserve"> </w:t>
      </w:r>
      <w:r w:rsidRPr="003F2F36">
        <w:t>of</w:t>
      </w:r>
      <w:r w:rsidRPr="003F2F36">
        <w:rPr>
          <w:spacing w:val="-2"/>
        </w:rPr>
        <w:t xml:space="preserve"> </w:t>
      </w:r>
      <w:r w:rsidRPr="003F2F36">
        <w:t>that</w:t>
      </w:r>
      <w:r w:rsidRPr="003F2F36">
        <w:rPr>
          <w:spacing w:val="-4"/>
        </w:rPr>
        <w:t xml:space="preserve"> </w:t>
      </w:r>
      <w:r w:rsidRPr="003F2F36">
        <w:t>name</w:t>
      </w:r>
      <w:r w:rsidRPr="003F2F36">
        <w:rPr>
          <w:spacing w:val="-4"/>
        </w:rPr>
        <w:t xml:space="preserve"> </w:t>
      </w:r>
      <w:r w:rsidRPr="003F2F36">
        <w:t>calculated</w:t>
      </w:r>
      <w:r w:rsidRPr="003F2F36">
        <w:rPr>
          <w:spacing w:val="-4"/>
        </w:rPr>
        <w:t xml:space="preserve"> </w:t>
      </w:r>
      <w:r w:rsidRPr="003F2F36">
        <w:t>in accordance with section 6A of the Income Tax Act 2007;</w:t>
      </w:r>
    </w:p>
    <w:p w14:paraId="2CD9F296" w14:textId="77777777" w:rsidR="00B84036" w:rsidRPr="003F2F36" w:rsidRDefault="009A44C3">
      <w:pPr>
        <w:pStyle w:val="BodyText"/>
        <w:ind w:left="760" w:right="763"/>
        <w:jc w:val="both"/>
      </w:pPr>
      <w:r w:rsidRPr="003F2F36">
        <w:t>“the</w:t>
      </w:r>
      <w:r w:rsidRPr="003F2F36">
        <w:rPr>
          <w:spacing w:val="-14"/>
        </w:rPr>
        <w:t xml:space="preserve"> </w:t>
      </w:r>
      <w:r w:rsidRPr="003F2F36">
        <w:t>Scottish</w:t>
      </w:r>
      <w:r w:rsidRPr="003F2F36">
        <w:rPr>
          <w:spacing w:val="-14"/>
        </w:rPr>
        <w:t xml:space="preserve"> </w:t>
      </w:r>
      <w:r w:rsidRPr="003F2F36">
        <w:t>Infected</w:t>
      </w:r>
      <w:r w:rsidRPr="003F2F36">
        <w:rPr>
          <w:spacing w:val="-14"/>
        </w:rPr>
        <w:t xml:space="preserve"> </w:t>
      </w:r>
      <w:r w:rsidRPr="003F2F36">
        <w:t>Blood</w:t>
      </w:r>
      <w:r w:rsidRPr="003F2F36">
        <w:rPr>
          <w:spacing w:val="-14"/>
        </w:rPr>
        <w:t xml:space="preserve"> </w:t>
      </w:r>
      <w:r w:rsidRPr="003F2F36">
        <w:t>Support</w:t>
      </w:r>
      <w:r w:rsidRPr="003F2F36">
        <w:rPr>
          <w:spacing w:val="-14"/>
        </w:rPr>
        <w:t xml:space="preserve"> </w:t>
      </w:r>
      <w:r w:rsidRPr="003F2F36">
        <w:t>Scheme”</w:t>
      </w:r>
      <w:r w:rsidRPr="003F2F36">
        <w:rPr>
          <w:spacing w:val="-14"/>
        </w:rPr>
        <w:t xml:space="preserve"> </w:t>
      </w:r>
      <w:r w:rsidRPr="003F2F36">
        <w:t>means</w:t>
      </w:r>
      <w:r w:rsidRPr="003F2F36">
        <w:rPr>
          <w:spacing w:val="-14"/>
        </w:rPr>
        <w:t xml:space="preserve"> </w:t>
      </w:r>
      <w:r w:rsidRPr="003F2F36">
        <w:t>the</w:t>
      </w:r>
      <w:r w:rsidRPr="003F2F36">
        <w:rPr>
          <w:spacing w:val="-14"/>
        </w:rPr>
        <w:t xml:space="preserve"> </w:t>
      </w:r>
      <w:r w:rsidRPr="003F2F36">
        <w:t>scheme</w:t>
      </w:r>
      <w:r w:rsidRPr="003F2F36">
        <w:rPr>
          <w:spacing w:val="-14"/>
        </w:rPr>
        <w:t xml:space="preserve"> </w:t>
      </w:r>
      <w:r w:rsidRPr="003F2F36">
        <w:t>of</w:t>
      </w:r>
      <w:r w:rsidRPr="003F2F36">
        <w:rPr>
          <w:spacing w:val="-13"/>
        </w:rPr>
        <w:t xml:space="preserve"> </w:t>
      </w:r>
      <w:r w:rsidRPr="003F2F36">
        <w:t>that</w:t>
      </w:r>
      <w:r w:rsidRPr="003F2F36">
        <w:rPr>
          <w:spacing w:val="-14"/>
        </w:rPr>
        <w:t xml:space="preserve"> </w:t>
      </w:r>
      <w:r w:rsidRPr="003F2F36">
        <w:t>name</w:t>
      </w:r>
      <w:r w:rsidRPr="003F2F36">
        <w:rPr>
          <w:spacing w:val="-14"/>
        </w:rPr>
        <w:t xml:space="preserve"> </w:t>
      </w:r>
      <w:r w:rsidRPr="003F2F36">
        <w:t>administered by the Common Services Agency (constituted under section 10 of the National Health Service (Scotland) Act 1978(b));</w:t>
      </w:r>
    </w:p>
    <w:p w14:paraId="403C332B" w14:textId="77777777" w:rsidR="00B84036" w:rsidRPr="003F2F36" w:rsidRDefault="009A44C3">
      <w:pPr>
        <w:pStyle w:val="BodyText"/>
        <w:spacing w:line="324" w:lineRule="auto"/>
        <w:ind w:left="760" w:right="1288"/>
        <w:jc w:val="both"/>
      </w:pPr>
      <w:r w:rsidRPr="003F2F36">
        <w:t>“Scottish</w:t>
      </w:r>
      <w:r w:rsidRPr="003F2F36">
        <w:rPr>
          <w:spacing w:val="-1"/>
        </w:rPr>
        <w:t xml:space="preserve"> </w:t>
      </w:r>
      <w:r w:rsidRPr="003F2F36">
        <w:t>taxpayer”</w:t>
      </w:r>
      <w:r w:rsidRPr="003F2F36">
        <w:rPr>
          <w:spacing w:val="-2"/>
        </w:rPr>
        <w:t xml:space="preserve"> </w:t>
      </w:r>
      <w:r w:rsidRPr="003F2F36">
        <w:t>has</w:t>
      </w:r>
      <w:r w:rsidRPr="003F2F36">
        <w:rPr>
          <w:spacing w:val="-3"/>
        </w:rPr>
        <w:t xml:space="preserve"> </w:t>
      </w:r>
      <w:r w:rsidRPr="003F2F36">
        <w:t>the</w:t>
      </w:r>
      <w:r w:rsidRPr="003F2F36">
        <w:rPr>
          <w:spacing w:val="-2"/>
        </w:rPr>
        <w:t xml:space="preserve"> </w:t>
      </w:r>
      <w:r w:rsidRPr="003F2F36">
        <w:t>same</w:t>
      </w:r>
      <w:r w:rsidRPr="003F2F36">
        <w:rPr>
          <w:spacing w:val="-7"/>
        </w:rPr>
        <w:t xml:space="preserve"> </w:t>
      </w:r>
      <w:r w:rsidRPr="003F2F36">
        <w:t>meaning</w:t>
      </w:r>
      <w:r w:rsidRPr="003F2F36">
        <w:rPr>
          <w:spacing w:val="-4"/>
        </w:rPr>
        <w:t xml:space="preserve"> </w:t>
      </w:r>
      <w:r w:rsidRPr="003F2F36">
        <w:t>as</w:t>
      </w:r>
      <w:r w:rsidRPr="003F2F36">
        <w:rPr>
          <w:spacing w:val="-3"/>
        </w:rPr>
        <w:t xml:space="preserve"> </w:t>
      </w:r>
      <w:r w:rsidRPr="003F2F36">
        <w:t>in</w:t>
      </w:r>
      <w:r w:rsidRPr="003F2F36">
        <w:rPr>
          <w:spacing w:val="-4"/>
        </w:rPr>
        <w:t xml:space="preserve"> </w:t>
      </w:r>
      <w:r w:rsidRPr="003F2F36">
        <w:t>Chapter</w:t>
      </w:r>
      <w:r w:rsidRPr="003F2F36">
        <w:rPr>
          <w:spacing w:val="-4"/>
        </w:rPr>
        <w:t xml:space="preserve"> </w:t>
      </w:r>
      <w:r w:rsidRPr="003F2F36">
        <w:t>2</w:t>
      </w:r>
      <w:r w:rsidRPr="003F2F36">
        <w:rPr>
          <w:spacing w:val="-4"/>
        </w:rPr>
        <w:t xml:space="preserve"> </w:t>
      </w:r>
      <w:r w:rsidRPr="003F2F36">
        <w:t>of</w:t>
      </w:r>
      <w:r w:rsidRPr="003F2F36">
        <w:rPr>
          <w:spacing w:val="-2"/>
        </w:rPr>
        <w:t xml:space="preserve"> </w:t>
      </w:r>
      <w:r w:rsidRPr="003F2F36">
        <w:t>Part</w:t>
      </w:r>
      <w:r w:rsidRPr="003F2F36">
        <w:rPr>
          <w:spacing w:val="-1"/>
        </w:rPr>
        <w:t xml:space="preserve"> </w:t>
      </w:r>
      <w:r w:rsidRPr="003F2F36">
        <w:t>4A</w:t>
      </w:r>
      <w:r w:rsidRPr="003F2F36">
        <w:rPr>
          <w:spacing w:val="-3"/>
        </w:rPr>
        <w:t xml:space="preserve"> </w:t>
      </w:r>
      <w:r w:rsidRPr="003F2F36">
        <w:t>of</w:t>
      </w:r>
      <w:r w:rsidRPr="003F2F36">
        <w:rPr>
          <w:spacing w:val="-2"/>
        </w:rPr>
        <w:t xml:space="preserve"> </w:t>
      </w:r>
      <w:r w:rsidRPr="003F2F36">
        <w:t>the</w:t>
      </w:r>
      <w:r w:rsidRPr="003F2F36">
        <w:rPr>
          <w:spacing w:val="-2"/>
        </w:rPr>
        <w:t xml:space="preserve"> </w:t>
      </w:r>
      <w:r w:rsidRPr="003F2F36">
        <w:t>Scotland Act 1998;</w:t>
      </w:r>
    </w:p>
    <w:p w14:paraId="6083C7D2" w14:textId="77777777" w:rsidR="00B84036" w:rsidRPr="003F2F36" w:rsidRDefault="009A44C3">
      <w:pPr>
        <w:pStyle w:val="BodyText"/>
        <w:ind w:left="760"/>
      </w:pPr>
      <w:r w:rsidRPr="003F2F36">
        <w:t>“second</w:t>
      </w:r>
      <w:r w:rsidRPr="003F2F36">
        <w:rPr>
          <w:spacing w:val="40"/>
        </w:rPr>
        <w:t xml:space="preserve"> </w:t>
      </w:r>
      <w:r w:rsidRPr="003F2F36">
        <w:t>authority”</w:t>
      </w:r>
      <w:r w:rsidRPr="003F2F36">
        <w:rPr>
          <w:spacing w:val="37"/>
        </w:rPr>
        <w:t xml:space="preserve"> </w:t>
      </w:r>
      <w:r w:rsidRPr="003F2F36">
        <w:t>means</w:t>
      </w:r>
      <w:r w:rsidRPr="003F2F36">
        <w:rPr>
          <w:spacing w:val="37"/>
        </w:rPr>
        <w:t xml:space="preserve"> </w:t>
      </w:r>
      <w:r w:rsidRPr="003F2F36">
        <w:t>the</w:t>
      </w:r>
      <w:r w:rsidRPr="003F2F36">
        <w:rPr>
          <w:spacing w:val="39"/>
        </w:rPr>
        <w:t xml:space="preserve"> </w:t>
      </w:r>
      <w:r w:rsidRPr="003F2F36">
        <w:t>authority</w:t>
      </w:r>
      <w:r w:rsidRPr="003F2F36">
        <w:rPr>
          <w:spacing w:val="38"/>
        </w:rPr>
        <w:t xml:space="preserve"> </w:t>
      </w:r>
      <w:r w:rsidRPr="003F2F36">
        <w:t>to</w:t>
      </w:r>
      <w:r w:rsidRPr="003F2F36">
        <w:rPr>
          <w:spacing w:val="39"/>
        </w:rPr>
        <w:t xml:space="preserve"> </w:t>
      </w:r>
      <w:r w:rsidRPr="003F2F36">
        <w:t>which</w:t>
      </w:r>
      <w:r w:rsidRPr="003F2F36">
        <w:rPr>
          <w:spacing w:val="39"/>
        </w:rPr>
        <w:t xml:space="preserve"> </w:t>
      </w:r>
      <w:r w:rsidRPr="003F2F36">
        <w:t>a</w:t>
      </w:r>
      <w:r w:rsidRPr="003F2F36">
        <w:rPr>
          <w:spacing w:val="39"/>
        </w:rPr>
        <w:t xml:space="preserve"> </w:t>
      </w:r>
      <w:r w:rsidRPr="003F2F36">
        <w:t>mover</w:t>
      </w:r>
      <w:r w:rsidRPr="003F2F36">
        <w:rPr>
          <w:spacing w:val="37"/>
        </w:rPr>
        <w:t xml:space="preserve"> </w:t>
      </w:r>
      <w:r w:rsidRPr="003F2F36">
        <w:t>is</w:t>
      </w:r>
      <w:r w:rsidRPr="003F2F36">
        <w:rPr>
          <w:spacing w:val="37"/>
        </w:rPr>
        <w:t xml:space="preserve"> </w:t>
      </w:r>
      <w:r w:rsidRPr="003F2F36">
        <w:t>liable</w:t>
      </w:r>
      <w:r w:rsidRPr="003F2F36">
        <w:rPr>
          <w:spacing w:val="37"/>
        </w:rPr>
        <w:t xml:space="preserve"> </w:t>
      </w:r>
      <w:r w:rsidRPr="003F2F36">
        <w:t>to</w:t>
      </w:r>
      <w:r w:rsidRPr="003F2F36">
        <w:rPr>
          <w:spacing w:val="37"/>
        </w:rPr>
        <w:t xml:space="preserve"> </w:t>
      </w:r>
      <w:r w:rsidRPr="003F2F36">
        <w:t>make payments for the new dwelling;</w:t>
      </w:r>
    </w:p>
    <w:p w14:paraId="3A959CE7" w14:textId="77777777" w:rsidR="00B84036" w:rsidRPr="003F2F36" w:rsidRDefault="009A44C3">
      <w:pPr>
        <w:pStyle w:val="BodyText"/>
        <w:spacing w:before="70"/>
        <w:ind w:left="760" w:right="734"/>
      </w:pPr>
      <w:r w:rsidRPr="003F2F36">
        <w:t>“self-employed earner”</w:t>
      </w:r>
      <w:r w:rsidRPr="003F2F36">
        <w:rPr>
          <w:spacing w:val="-1"/>
        </w:rPr>
        <w:t xml:space="preserve"> </w:t>
      </w:r>
      <w:r w:rsidRPr="003F2F36">
        <w:t>is</w:t>
      </w:r>
      <w:r w:rsidRPr="003F2F36">
        <w:rPr>
          <w:spacing w:val="-4"/>
        </w:rPr>
        <w:t xml:space="preserve"> </w:t>
      </w:r>
      <w:r w:rsidRPr="003F2F36">
        <w:t>to</w:t>
      </w:r>
      <w:r w:rsidRPr="003F2F36">
        <w:rPr>
          <w:spacing w:val="-4"/>
        </w:rPr>
        <w:t xml:space="preserve"> </w:t>
      </w:r>
      <w:r w:rsidRPr="003F2F36">
        <w:t>be</w:t>
      </w:r>
      <w:r w:rsidRPr="003F2F36">
        <w:rPr>
          <w:spacing w:val="-2"/>
        </w:rPr>
        <w:t xml:space="preserve"> </w:t>
      </w:r>
      <w:r w:rsidRPr="003F2F36">
        <w:t>construed</w:t>
      </w:r>
      <w:r w:rsidRPr="003F2F36">
        <w:rPr>
          <w:spacing w:val="-2"/>
        </w:rPr>
        <w:t xml:space="preserve"> </w:t>
      </w:r>
      <w:r w:rsidRPr="003F2F36">
        <w:t>in</w:t>
      </w:r>
      <w:r w:rsidRPr="003F2F36">
        <w:rPr>
          <w:spacing w:val="-2"/>
        </w:rPr>
        <w:t xml:space="preserve"> </w:t>
      </w:r>
      <w:r w:rsidRPr="003F2F36">
        <w:t>accordance</w:t>
      </w:r>
      <w:r w:rsidRPr="003F2F36">
        <w:rPr>
          <w:spacing w:val="-2"/>
        </w:rPr>
        <w:t xml:space="preserve"> </w:t>
      </w:r>
      <w:r w:rsidRPr="003F2F36">
        <w:t>with</w:t>
      </w:r>
      <w:r w:rsidRPr="003F2F36">
        <w:rPr>
          <w:spacing w:val="-2"/>
        </w:rPr>
        <w:t xml:space="preserve"> </w:t>
      </w:r>
      <w:r w:rsidRPr="003F2F36">
        <w:t>section</w:t>
      </w:r>
      <w:r w:rsidRPr="003F2F36">
        <w:rPr>
          <w:spacing w:val="-2"/>
        </w:rPr>
        <w:t xml:space="preserve"> </w:t>
      </w:r>
      <w:r w:rsidRPr="003F2F36">
        <w:t>2(1)(b)</w:t>
      </w:r>
      <w:r w:rsidRPr="003F2F36">
        <w:rPr>
          <w:spacing w:val="-2"/>
        </w:rPr>
        <w:t xml:space="preserve"> </w:t>
      </w:r>
      <w:r w:rsidRPr="003F2F36">
        <w:t>of the SSCBA;</w:t>
      </w:r>
    </w:p>
    <w:p w14:paraId="18B12D0D" w14:textId="77777777" w:rsidR="00B84036" w:rsidRPr="003F2F36" w:rsidRDefault="009A44C3">
      <w:pPr>
        <w:pStyle w:val="BodyText"/>
        <w:spacing w:before="80"/>
        <w:ind w:left="760"/>
      </w:pPr>
      <w:r w:rsidRPr="003F2F36">
        <w:t>“self-employment</w:t>
      </w:r>
      <w:r w:rsidRPr="003F2F36">
        <w:rPr>
          <w:spacing w:val="-13"/>
        </w:rPr>
        <w:t xml:space="preserve"> </w:t>
      </w:r>
      <w:r w:rsidRPr="003F2F36">
        <w:t>route”</w:t>
      </w:r>
      <w:r w:rsidRPr="003F2F36">
        <w:rPr>
          <w:spacing w:val="-16"/>
        </w:rPr>
        <w:t xml:space="preserve"> </w:t>
      </w:r>
      <w:r w:rsidRPr="003F2F36">
        <w:t>means</w:t>
      </w:r>
      <w:r w:rsidRPr="003F2F36">
        <w:rPr>
          <w:spacing w:val="-14"/>
        </w:rPr>
        <w:t xml:space="preserve"> </w:t>
      </w:r>
      <w:r w:rsidRPr="003F2F36">
        <w:t>assistance</w:t>
      </w:r>
      <w:r w:rsidRPr="003F2F36">
        <w:rPr>
          <w:spacing w:val="-18"/>
        </w:rPr>
        <w:t xml:space="preserve"> </w:t>
      </w:r>
      <w:r w:rsidRPr="003F2F36">
        <w:t>in</w:t>
      </w:r>
      <w:r w:rsidRPr="003F2F36">
        <w:rPr>
          <w:spacing w:val="-15"/>
        </w:rPr>
        <w:t xml:space="preserve"> </w:t>
      </w:r>
      <w:r w:rsidRPr="003F2F36">
        <w:t>pursuing</w:t>
      </w:r>
      <w:r w:rsidRPr="003F2F36">
        <w:rPr>
          <w:spacing w:val="-15"/>
        </w:rPr>
        <w:t xml:space="preserve"> </w:t>
      </w:r>
      <w:r w:rsidRPr="003F2F36">
        <w:t>self-employed</w:t>
      </w:r>
      <w:r w:rsidRPr="003F2F36">
        <w:rPr>
          <w:spacing w:val="-15"/>
        </w:rPr>
        <w:t xml:space="preserve"> </w:t>
      </w:r>
      <w:r w:rsidRPr="003F2F36">
        <w:t>earner's employment whilst participating in—(a) an employment zone programme;</w:t>
      </w:r>
    </w:p>
    <w:p w14:paraId="601A0B1C" w14:textId="77777777" w:rsidR="00B84036" w:rsidRPr="003F2F36" w:rsidRDefault="00B84036">
      <w:pPr>
        <w:pStyle w:val="BodyText"/>
        <w:spacing w:before="159"/>
      </w:pPr>
    </w:p>
    <w:p w14:paraId="622924A2" w14:textId="77777777" w:rsidR="00B84036" w:rsidRPr="003F2F36" w:rsidRDefault="009A44C3">
      <w:pPr>
        <w:pStyle w:val="ListParagraph"/>
        <w:numPr>
          <w:ilvl w:val="1"/>
          <w:numId w:val="281"/>
        </w:numPr>
        <w:tabs>
          <w:tab w:val="left" w:pos="1189"/>
        </w:tabs>
        <w:ind w:right="959" w:firstLine="0"/>
        <w:jc w:val="both"/>
        <w:rPr>
          <w:sz w:val="20"/>
        </w:rPr>
      </w:pPr>
      <w:r w:rsidRPr="003F2F36">
        <w:rPr>
          <w:sz w:val="20"/>
        </w:rPr>
        <w:t xml:space="preserve">a programme provided by or under arrangements made pursuant to section 2 of the Employment and Training Act 1973 </w:t>
      </w:r>
      <w:hyperlink w:anchor="_bookmark36" w:history="1">
        <w:r w:rsidRPr="003F2F36">
          <w:rPr>
            <w:color w:val="005DA1"/>
            <w:position w:val="7"/>
            <w:sz w:val="13"/>
            <w:u w:val="single" w:color="005DA1"/>
          </w:rPr>
          <w:t>39</w:t>
        </w:r>
      </w:hyperlink>
      <w:r w:rsidRPr="003F2F36">
        <w:rPr>
          <w:color w:val="005DA1"/>
          <w:spacing w:val="40"/>
          <w:position w:val="7"/>
          <w:sz w:val="13"/>
        </w:rPr>
        <w:t xml:space="preserve"> </w:t>
      </w:r>
      <w:r w:rsidRPr="003F2F36">
        <w:rPr>
          <w:sz w:val="20"/>
        </w:rPr>
        <w:t xml:space="preserve">(functions of the Secretary of State) or section 2 of the Enterprise and New Towns (Scotland) Act 1990 </w:t>
      </w:r>
      <w:hyperlink w:anchor="_bookmark37" w:history="1">
        <w:r w:rsidRPr="003F2F36">
          <w:rPr>
            <w:color w:val="005DA1"/>
            <w:position w:val="7"/>
            <w:sz w:val="13"/>
            <w:u w:val="single" w:color="005DA1"/>
          </w:rPr>
          <w:t>40</w:t>
        </w:r>
      </w:hyperlink>
      <w:r w:rsidRPr="003F2F36">
        <w:rPr>
          <w:color w:val="005DA1"/>
          <w:spacing w:val="33"/>
          <w:position w:val="7"/>
          <w:sz w:val="13"/>
        </w:rPr>
        <w:t xml:space="preserve"> </w:t>
      </w:r>
      <w:r w:rsidRPr="003F2F36">
        <w:rPr>
          <w:sz w:val="20"/>
        </w:rPr>
        <w:t>(functions in relation to training for employment, etc.); or</w:t>
      </w:r>
    </w:p>
    <w:p w14:paraId="5F6F5788" w14:textId="77777777" w:rsidR="00B84036" w:rsidRPr="003F2F36" w:rsidRDefault="00B84036">
      <w:pPr>
        <w:pStyle w:val="BodyText"/>
        <w:spacing w:before="160"/>
      </w:pPr>
    </w:p>
    <w:p w14:paraId="4D7DDFD6" w14:textId="77777777" w:rsidR="00B84036" w:rsidRPr="003F2F36" w:rsidRDefault="009A44C3">
      <w:pPr>
        <w:pStyle w:val="ListParagraph"/>
        <w:numPr>
          <w:ilvl w:val="1"/>
          <w:numId w:val="281"/>
        </w:numPr>
        <w:tabs>
          <w:tab w:val="left" w:pos="1113"/>
        </w:tabs>
        <w:ind w:left="1113" w:hanging="353"/>
        <w:jc w:val="left"/>
        <w:rPr>
          <w:sz w:val="20"/>
        </w:rPr>
      </w:pPr>
      <w:r w:rsidRPr="003F2F36">
        <w:rPr>
          <w:sz w:val="20"/>
        </w:rPr>
        <w:t>the</w:t>
      </w:r>
      <w:r w:rsidRPr="003F2F36">
        <w:rPr>
          <w:spacing w:val="-7"/>
          <w:sz w:val="20"/>
        </w:rPr>
        <w:t xml:space="preserve"> </w:t>
      </w:r>
      <w:r w:rsidRPr="003F2F36">
        <w:rPr>
          <w:sz w:val="20"/>
        </w:rPr>
        <w:t>Employment,</w:t>
      </w:r>
      <w:r w:rsidRPr="003F2F36">
        <w:rPr>
          <w:spacing w:val="-9"/>
          <w:sz w:val="20"/>
        </w:rPr>
        <w:t xml:space="preserve"> </w:t>
      </w:r>
      <w:r w:rsidRPr="003F2F36">
        <w:rPr>
          <w:sz w:val="20"/>
        </w:rPr>
        <w:t>Skills</w:t>
      </w:r>
      <w:r w:rsidRPr="003F2F36">
        <w:rPr>
          <w:spacing w:val="-8"/>
          <w:sz w:val="20"/>
        </w:rPr>
        <w:t xml:space="preserve"> </w:t>
      </w:r>
      <w:r w:rsidRPr="003F2F36">
        <w:rPr>
          <w:sz w:val="20"/>
        </w:rPr>
        <w:t>and</w:t>
      </w:r>
      <w:r w:rsidRPr="003F2F36">
        <w:rPr>
          <w:spacing w:val="-7"/>
          <w:sz w:val="20"/>
        </w:rPr>
        <w:t xml:space="preserve"> </w:t>
      </w:r>
      <w:r w:rsidRPr="003F2F36">
        <w:rPr>
          <w:sz w:val="20"/>
        </w:rPr>
        <w:t>Enterprise</w:t>
      </w:r>
      <w:r w:rsidRPr="003F2F36">
        <w:rPr>
          <w:spacing w:val="-6"/>
          <w:sz w:val="20"/>
        </w:rPr>
        <w:t xml:space="preserve"> </w:t>
      </w:r>
      <w:r w:rsidRPr="003F2F36">
        <w:rPr>
          <w:spacing w:val="-2"/>
          <w:sz w:val="20"/>
        </w:rPr>
        <w:t>Scheme;</w:t>
      </w:r>
    </w:p>
    <w:p w14:paraId="7100F001" w14:textId="77777777" w:rsidR="00B84036" w:rsidRPr="003F2F36" w:rsidRDefault="00B84036">
      <w:pPr>
        <w:pStyle w:val="BodyText"/>
        <w:spacing w:before="160"/>
      </w:pPr>
    </w:p>
    <w:p w14:paraId="4C043958" w14:textId="77777777" w:rsidR="00B84036" w:rsidRPr="003F2F36" w:rsidRDefault="009A44C3">
      <w:pPr>
        <w:pStyle w:val="BodyText"/>
        <w:ind w:left="760" w:right="767"/>
        <w:jc w:val="both"/>
      </w:pPr>
      <w:r w:rsidRPr="003F2F36">
        <w:t>“shared parental leave” means leave under section 75E or 75G of the Employment Rights Act 1996</w:t>
      </w:r>
    </w:p>
    <w:p w14:paraId="5918BCDC" w14:textId="77777777" w:rsidR="00B84036" w:rsidRPr="003F2F36" w:rsidRDefault="009A44C3">
      <w:pPr>
        <w:pStyle w:val="BodyText"/>
        <w:spacing w:before="80"/>
        <w:ind w:left="760" w:right="756"/>
        <w:jc w:val="both"/>
      </w:pPr>
      <w:r w:rsidRPr="003F2F36">
        <w:t xml:space="preserve">“single applicant” means an applicant who neither has a partner nor is a lone </w:t>
      </w:r>
      <w:r w:rsidRPr="003F2F36">
        <w:rPr>
          <w:spacing w:val="-2"/>
        </w:rPr>
        <w:t>parent;</w:t>
      </w:r>
    </w:p>
    <w:p w14:paraId="2512203C" w14:textId="77777777" w:rsidR="00B84036" w:rsidRPr="003F2F36" w:rsidRDefault="009A44C3">
      <w:pPr>
        <w:pStyle w:val="BodyText"/>
        <w:spacing w:before="81"/>
        <w:ind w:left="760" w:right="758"/>
        <w:jc w:val="both"/>
      </w:pPr>
      <w:r w:rsidRPr="003F2F36">
        <w:t>“the Skipton Fund” means the ex-gratia payment scheme administered by the Skipton Fund Limited, incorporated on 25th March 2004, for the benefit of certain</w:t>
      </w:r>
      <w:r w:rsidRPr="003F2F36">
        <w:rPr>
          <w:spacing w:val="-16"/>
        </w:rPr>
        <w:t xml:space="preserve"> </w:t>
      </w:r>
      <w:r w:rsidRPr="003F2F36">
        <w:t>persons</w:t>
      </w:r>
      <w:r w:rsidRPr="003F2F36">
        <w:rPr>
          <w:spacing w:val="-15"/>
        </w:rPr>
        <w:t xml:space="preserve"> </w:t>
      </w:r>
      <w:r w:rsidRPr="003F2F36">
        <w:t>suffering</w:t>
      </w:r>
      <w:r w:rsidRPr="003F2F36">
        <w:rPr>
          <w:spacing w:val="-17"/>
        </w:rPr>
        <w:t xml:space="preserve"> </w:t>
      </w:r>
      <w:r w:rsidRPr="003F2F36">
        <w:t>from</w:t>
      </w:r>
      <w:r w:rsidRPr="003F2F36">
        <w:rPr>
          <w:spacing w:val="-17"/>
        </w:rPr>
        <w:t xml:space="preserve"> </w:t>
      </w:r>
      <w:r w:rsidRPr="003F2F36">
        <w:t>hepatitis</w:t>
      </w:r>
      <w:r w:rsidRPr="003F2F36">
        <w:rPr>
          <w:spacing w:val="-17"/>
        </w:rPr>
        <w:t xml:space="preserve"> </w:t>
      </w:r>
      <w:r w:rsidRPr="003F2F36">
        <w:t>C</w:t>
      </w:r>
      <w:r w:rsidRPr="003F2F36">
        <w:rPr>
          <w:spacing w:val="-17"/>
        </w:rPr>
        <w:t xml:space="preserve"> </w:t>
      </w:r>
      <w:r w:rsidRPr="003F2F36">
        <w:t>and</w:t>
      </w:r>
      <w:r w:rsidRPr="003F2F36">
        <w:rPr>
          <w:spacing w:val="-17"/>
        </w:rPr>
        <w:t xml:space="preserve"> </w:t>
      </w:r>
      <w:r w:rsidRPr="003F2F36">
        <w:t>other</w:t>
      </w:r>
      <w:r w:rsidRPr="003F2F36">
        <w:rPr>
          <w:spacing w:val="-17"/>
        </w:rPr>
        <w:t xml:space="preserve"> </w:t>
      </w:r>
      <w:r w:rsidRPr="003F2F36">
        <w:t>persons</w:t>
      </w:r>
      <w:r w:rsidRPr="003F2F36">
        <w:rPr>
          <w:spacing w:val="-15"/>
        </w:rPr>
        <w:t xml:space="preserve"> </w:t>
      </w:r>
      <w:r w:rsidRPr="003F2F36">
        <w:t>eligible</w:t>
      </w:r>
      <w:r w:rsidRPr="003F2F36">
        <w:rPr>
          <w:spacing w:val="-17"/>
        </w:rPr>
        <w:t xml:space="preserve"> </w:t>
      </w:r>
      <w:r w:rsidRPr="003F2F36">
        <w:t>for</w:t>
      </w:r>
      <w:r w:rsidRPr="003F2F36">
        <w:rPr>
          <w:spacing w:val="-17"/>
        </w:rPr>
        <w:t xml:space="preserve"> </w:t>
      </w:r>
      <w:r w:rsidRPr="003F2F36">
        <w:t>payment in accordance with the scheme's provisions;</w:t>
      </w:r>
    </w:p>
    <w:p w14:paraId="436B6F3E" w14:textId="77777777" w:rsidR="00B84036" w:rsidRPr="003F2F36" w:rsidRDefault="009A44C3">
      <w:pPr>
        <w:pStyle w:val="BodyText"/>
        <w:spacing w:before="81"/>
        <w:ind w:left="760" w:right="755"/>
        <w:jc w:val="both"/>
      </w:pPr>
      <w:r w:rsidRPr="003F2F36">
        <w:t>“sports award” means an award made by one of the Sports Councils named in section</w:t>
      </w:r>
      <w:r w:rsidRPr="003F2F36">
        <w:rPr>
          <w:spacing w:val="-3"/>
        </w:rPr>
        <w:t xml:space="preserve"> </w:t>
      </w:r>
      <w:r w:rsidRPr="003F2F36">
        <w:t>23(2)</w:t>
      </w:r>
      <w:r w:rsidRPr="003F2F36">
        <w:rPr>
          <w:spacing w:val="-3"/>
        </w:rPr>
        <w:t xml:space="preserve"> </w:t>
      </w:r>
      <w:r w:rsidRPr="003F2F36">
        <w:t>of</w:t>
      </w:r>
      <w:r w:rsidRPr="003F2F36">
        <w:rPr>
          <w:spacing w:val="-5"/>
        </w:rPr>
        <w:t xml:space="preserve"> </w:t>
      </w:r>
      <w:r w:rsidRPr="003F2F36">
        <w:t>the</w:t>
      </w:r>
      <w:r w:rsidRPr="003F2F36">
        <w:rPr>
          <w:spacing w:val="-5"/>
        </w:rPr>
        <w:t xml:space="preserve"> </w:t>
      </w:r>
      <w:r w:rsidRPr="003F2F36">
        <w:t>National</w:t>
      </w:r>
      <w:r w:rsidRPr="003F2F36">
        <w:rPr>
          <w:spacing w:val="-2"/>
        </w:rPr>
        <w:t xml:space="preserve"> </w:t>
      </w:r>
      <w:r w:rsidRPr="003F2F36">
        <w:t>Lottery</w:t>
      </w:r>
      <w:r w:rsidRPr="003F2F36">
        <w:rPr>
          <w:spacing w:val="-2"/>
        </w:rPr>
        <w:t xml:space="preserve"> </w:t>
      </w:r>
      <w:r w:rsidRPr="003F2F36">
        <w:t>etc.</w:t>
      </w:r>
      <w:r w:rsidRPr="003F2F36">
        <w:rPr>
          <w:spacing w:val="-5"/>
        </w:rPr>
        <w:t xml:space="preserve"> </w:t>
      </w:r>
      <w:r w:rsidRPr="003F2F36">
        <w:t>Act</w:t>
      </w:r>
      <w:r w:rsidRPr="003F2F36">
        <w:rPr>
          <w:spacing w:val="-4"/>
        </w:rPr>
        <w:t xml:space="preserve"> </w:t>
      </w:r>
      <w:r w:rsidRPr="003F2F36">
        <w:t xml:space="preserve">1993 </w:t>
      </w:r>
      <w:hyperlink w:anchor="_bookmark38" w:history="1">
        <w:r w:rsidRPr="003F2F36">
          <w:rPr>
            <w:color w:val="005DA1"/>
            <w:position w:val="7"/>
            <w:sz w:val="13"/>
            <w:u w:val="single" w:color="005DA1"/>
          </w:rPr>
          <w:t>48</w:t>
        </w:r>
      </w:hyperlink>
      <w:r w:rsidRPr="003F2F36">
        <w:rPr>
          <w:color w:val="005DA1"/>
          <w:spacing w:val="20"/>
          <w:position w:val="7"/>
          <w:sz w:val="13"/>
        </w:rPr>
        <w:t xml:space="preserve"> </w:t>
      </w:r>
      <w:r w:rsidRPr="003F2F36">
        <w:t>out</w:t>
      </w:r>
      <w:r w:rsidRPr="003F2F36">
        <w:rPr>
          <w:spacing w:val="-3"/>
        </w:rPr>
        <w:t xml:space="preserve"> </w:t>
      </w:r>
      <w:r w:rsidRPr="003F2F36">
        <w:t>of</w:t>
      </w:r>
      <w:r w:rsidRPr="003F2F36">
        <w:rPr>
          <w:spacing w:val="-2"/>
        </w:rPr>
        <w:t xml:space="preserve"> </w:t>
      </w:r>
      <w:r w:rsidRPr="003F2F36">
        <w:t>sums</w:t>
      </w:r>
      <w:r w:rsidRPr="003F2F36">
        <w:rPr>
          <w:spacing w:val="-5"/>
        </w:rPr>
        <w:t xml:space="preserve"> </w:t>
      </w:r>
      <w:r w:rsidRPr="003F2F36">
        <w:t>allocated</w:t>
      </w:r>
      <w:r w:rsidRPr="003F2F36">
        <w:rPr>
          <w:spacing w:val="-3"/>
        </w:rPr>
        <w:t xml:space="preserve"> </w:t>
      </w:r>
      <w:r w:rsidRPr="003F2F36">
        <w:t>to</w:t>
      </w:r>
      <w:r w:rsidRPr="003F2F36">
        <w:rPr>
          <w:spacing w:val="-4"/>
        </w:rPr>
        <w:t xml:space="preserve"> </w:t>
      </w:r>
      <w:r w:rsidRPr="003F2F36">
        <w:t>it for distribution under that section;</w:t>
      </w:r>
    </w:p>
    <w:p w14:paraId="0B978860" w14:textId="77777777" w:rsidR="00B84036" w:rsidRPr="003F2F36" w:rsidRDefault="009A44C3">
      <w:pPr>
        <w:pStyle w:val="BodyText"/>
        <w:spacing w:before="79"/>
        <w:ind w:left="760"/>
        <w:jc w:val="both"/>
      </w:pPr>
      <w:r w:rsidRPr="003F2F36">
        <w:t>“the</w:t>
      </w:r>
      <w:r w:rsidRPr="003F2F36">
        <w:rPr>
          <w:spacing w:val="-9"/>
        </w:rPr>
        <w:t xml:space="preserve"> </w:t>
      </w:r>
      <w:r w:rsidRPr="003F2F36">
        <w:t>SSCBA”</w:t>
      </w:r>
      <w:r w:rsidRPr="003F2F36">
        <w:rPr>
          <w:spacing w:val="-5"/>
        </w:rPr>
        <w:t xml:space="preserve"> </w:t>
      </w:r>
      <w:r w:rsidRPr="003F2F36">
        <w:t>means</w:t>
      </w:r>
      <w:r w:rsidRPr="003F2F36">
        <w:rPr>
          <w:spacing w:val="-6"/>
        </w:rPr>
        <w:t xml:space="preserve"> </w:t>
      </w:r>
      <w:r w:rsidRPr="003F2F36">
        <w:t>the</w:t>
      </w:r>
      <w:r w:rsidRPr="003F2F36">
        <w:rPr>
          <w:spacing w:val="-6"/>
        </w:rPr>
        <w:t xml:space="preserve"> </w:t>
      </w:r>
      <w:r w:rsidRPr="003F2F36">
        <w:t>Social</w:t>
      </w:r>
      <w:r w:rsidRPr="003F2F36">
        <w:rPr>
          <w:spacing w:val="-5"/>
        </w:rPr>
        <w:t xml:space="preserve"> </w:t>
      </w:r>
      <w:r w:rsidRPr="003F2F36">
        <w:t>Security</w:t>
      </w:r>
      <w:r w:rsidRPr="003F2F36">
        <w:rPr>
          <w:spacing w:val="-7"/>
        </w:rPr>
        <w:t xml:space="preserve"> </w:t>
      </w:r>
      <w:r w:rsidRPr="003F2F36">
        <w:t>Contributions</w:t>
      </w:r>
      <w:r w:rsidRPr="003F2F36">
        <w:rPr>
          <w:spacing w:val="-9"/>
        </w:rPr>
        <w:t xml:space="preserve"> </w:t>
      </w:r>
      <w:r w:rsidRPr="003F2F36">
        <w:t>and</w:t>
      </w:r>
      <w:r w:rsidRPr="003F2F36">
        <w:rPr>
          <w:spacing w:val="-6"/>
        </w:rPr>
        <w:t xml:space="preserve"> </w:t>
      </w:r>
      <w:r w:rsidRPr="003F2F36">
        <w:t>Benefits</w:t>
      </w:r>
      <w:r w:rsidRPr="003F2F36">
        <w:rPr>
          <w:spacing w:val="-8"/>
        </w:rPr>
        <w:t xml:space="preserve"> </w:t>
      </w:r>
      <w:r w:rsidRPr="003F2F36">
        <w:t>Act</w:t>
      </w:r>
      <w:r w:rsidRPr="003F2F36">
        <w:rPr>
          <w:spacing w:val="-6"/>
        </w:rPr>
        <w:t xml:space="preserve"> </w:t>
      </w:r>
      <w:r w:rsidRPr="003F2F36">
        <w:rPr>
          <w:spacing w:val="-2"/>
        </w:rPr>
        <w:t>1992;</w:t>
      </w:r>
    </w:p>
    <w:p w14:paraId="4F577F19" w14:textId="77777777" w:rsidR="00B84036" w:rsidRPr="003F2F36" w:rsidRDefault="009A44C3">
      <w:pPr>
        <w:pStyle w:val="BodyText"/>
        <w:spacing w:before="80"/>
        <w:ind w:left="760" w:right="767"/>
        <w:jc w:val="both"/>
      </w:pPr>
      <w:r w:rsidRPr="003F2F36">
        <w:t>“state</w:t>
      </w:r>
      <w:r w:rsidRPr="003F2F36">
        <w:rPr>
          <w:spacing w:val="-16"/>
        </w:rPr>
        <w:t xml:space="preserve"> </w:t>
      </w:r>
      <w:r w:rsidRPr="003F2F36">
        <w:t>pension</w:t>
      </w:r>
      <w:r w:rsidRPr="003F2F36">
        <w:rPr>
          <w:spacing w:val="-14"/>
        </w:rPr>
        <w:t xml:space="preserve"> </w:t>
      </w:r>
      <w:r w:rsidRPr="003F2F36">
        <w:t>credit”</w:t>
      </w:r>
      <w:r w:rsidRPr="003F2F36">
        <w:rPr>
          <w:spacing w:val="-15"/>
        </w:rPr>
        <w:t xml:space="preserve"> </w:t>
      </w:r>
      <w:r w:rsidRPr="003F2F36">
        <w:t>means</w:t>
      </w:r>
      <w:r w:rsidRPr="003F2F36">
        <w:rPr>
          <w:spacing w:val="-15"/>
        </w:rPr>
        <w:t xml:space="preserve"> </w:t>
      </w:r>
      <w:r w:rsidRPr="003F2F36">
        <w:t>state</w:t>
      </w:r>
      <w:r w:rsidRPr="003F2F36">
        <w:rPr>
          <w:spacing w:val="-16"/>
        </w:rPr>
        <w:t xml:space="preserve"> </w:t>
      </w:r>
      <w:r w:rsidRPr="003F2F36">
        <w:t>pension</w:t>
      </w:r>
      <w:r w:rsidRPr="003F2F36">
        <w:rPr>
          <w:spacing w:val="-14"/>
        </w:rPr>
        <w:t xml:space="preserve"> </w:t>
      </w:r>
      <w:r w:rsidRPr="003F2F36">
        <w:t>credit</w:t>
      </w:r>
      <w:r w:rsidRPr="003F2F36">
        <w:rPr>
          <w:spacing w:val="-14"/>
        </w:rPr>
        <w:t xml:space="preserve"> </w:t>
      </w:r>
      <w:r w:rsidRPr="003F2F36">
        <w:t>under</w:t>
      </w:r>
      <w:r w:rsidRPr="003F2F36">
        <w:rPr>
          <w:spacing w:val="-16"/>
        </w:rPr>
        <w:t xml:space="preserve"> </w:t>
      </w:r>
      <w:r w:rsidRPr="003F2F36">
        <w:t>the</w:t>
      </w:r>
      <w:r w:rsidRPr="003F2F36">
        <w:rPr>
          <w:spacing w:val="-16"/>
        </w:rPr>
        <w:t xml:space="preserve"> </w:t>
      </w:r>
      <w:r w:rsidRPr="003F2F36">
        <w:t>State</w:t>
      </w:r>
      <w:r w:rsidRPr="003F2F36">
        <w:rPr>
          <w:spacing w:val="-16"/>
        </w:rPr>
        <w:t xml:space="preserve"> </w:t>
      </w:r>
      <w:r w:rsidRPr="003F2F36">
        <w:t>Pension</w:t>
      </w:r>
      <w:r w:rsidRPr="003F2F36">
        <w:rPr>
          <w:spacing w:val="-14"/>
        </w:rPr>
        <w:t xml:space="preserve"> </w:t>
      </w:r>
      <w:r w:rsidRPr="003F2F36">
        <w:t>Credit Act 2002;</w:t>
      </w:r>
    </w:p>
    <w:p w14:paraId="6AB3D312" w14:textId="77777777" w:rsidR="00B84036" w:rsidRPr="003F2F36" w:rsidRDefault="009A44C3">
      <w:pPr>
        <w:pStyle w:val="BodyText"/>
        <w:spacing w:before="80"/>
        <w:ind w:left="760" w:right="758"/>
        <w:jc w:val="both"/>
      </w:pPr>
      <w:r w:rsidRPr="003F2F36">
        <w:t>“statutory parental bereavement pay” means a payment to which a person is entitled in accordance with section 171ZZ6 of the Social Security Contribution and Benefits Act 1992;</w:t>
      </w:r>
    </w:p>
    <w:p w14:paraId="0FB55673" w14:textId="77777777" w:rsidR="00B84036" w:rsidRPr="003F2F36" w:rsidRDefault="009A44C3">
      <w:pPr>
        <w:pStyle w:val="BodyText"/>
        <w:spacing w:before="79"/>
        <w:ind w:left="760"/>
        <w:jc w:val="both"/>
      </w:pPr>
      <w:r w:rsidRPr="003F2F36">
        <w:t>“student”</w:t>
      </w:r>
      <w:r w:rsidRPr="003F2F36">
        <w:rPr>
          <w:spacing w:val="-7"/>
        </w:rPr>
        <w:t xml:space="preserve"> </w:t>
      </w:r>
      <w:r w:rsidRPr="003F2F36">
        <w:t>has</w:t>
      </w:r>
      <w:r w:rsidRPr="003F2F36">
        <w:rPr>
          <w:spacing w:val="-7"/>
        </w:rPr>
        <w:t xml:space="preserve"> </w:t>
      </w:r>
      <w:r w:rsidRPr="003F2F36">
        <w:t>the</w:t>
      </w:r>
      <w:r w:rsidRPr="003F2F36">
        <w:rPr>
          <w:spacing w:val="-8"/>
        </w:rPr>
        <w:t xml:space="preserve"> </w:t>
      </w:r>
      <w:r w:rsidRPr="003F2F36">
        <w:t>meaning</w:t>
      </w:r>
      <w:r w:rsidRPr="003F2F36">
        <w:rPr>
          <w:spacing w:val="-6"/>
        </w:rPr>
        <w:t xml:space="preserve"> </w:t>
      </w:r>
      <w:r w:rsidRPr="003F2F36">
        <w:t>given</w:t>
      </w:r>
      <w:r w:rsidRPr="003F2F36">
        <w:rPr>
          <w:spacing w:val="-6"/>
        </w:rPr>
        <w:t xml:space="preserve"> </w:t>
      </w:r>
      <w:r w:rsidRPr="003F2F36">
        <w:t>by</w:t>
      </w:r>
      <w:r w:rsidRPr="003F2F36">
        <w:rPr>
          <w:spacing w:val="-6"/>
        </w:rPr>
        <w:t xml:space="preserve"> </w:t>
      </w:r>
      <w:r w:rsidRPr="003F2F36">
        <w:t>paragraph</w:t>
      </w:r>
      <w:r w:rsidRPr="003F2F36">
        <w:rPr>
          <w:spacing w:val="-5"/>
        </w:rPr>
        <w:t xml:space="preserve"> 73;</w:t>
      </w:r>
    </w:p>
    <w:p w14:paraId="3AC22563" w14:textId="77777777" w:rsidR="00B84036" w:rsidRPr="003F2F36" w:rsidRDefault="009A44C3">
      <w:pPr>
        <w:pStyle w:val="BodyText"/>
        <w:spacing w:before="81"/>
        <w:ind w:left="760" w:right="756"/>
        <w:jc w:val="both"/>
      </w:pPr>
      <w:r w:rsidRPr="003F2F36">
        <w:t>“tax</w:t>
      </w:r>
      <w:r w:rsidRPr="003F2F36">
        <w:rPr>
          <w:spacing w:val="-3"/>
        </w:rPr>
        <w:t xml:space="preserve"> </w:t>
      </w:r>
      <w:r w:rsidRPr="003F2F36">
        <w:t>year”</w:t>
      </w:r>
      <w:r w:rsidRPr="003F2F36">
        <w:rPr>
          <w:spacing w:val="-1"/>
        </w:rPr>
        <w:t xml:space="preserve"> </w:t>
      </w:r>
      <w:r w:rsidRPr="003F2F36">
        <w:t>means</w:t>
      </w:r>
      <w:r w:rsidRPr="003F2F36">
        <w:rPr>
          <w:spacing w:val="-4"/>
        </w:rPr>
        <w:t xml:space="preserve"> </w:t>
      </w:r>
      <w:r w:rsidRPr="003F2F36">
        <w:t>a period</w:t>
      </w:r>
      <w:r w:rsidRPr="003F2F36">
        <w:rPr>
          <w:spacing w:val="-2"/>
        </w:rPr>
        <w:t xml:space="preserve"> </w:t>
      </w:r>
      <w:r w:rsidRPr="003F2F36">
        <w:t>beginning</w:t>
      </w:r>
      <w:r w:rsidRPr="003F2F36">
        <w:rPr>
          <w:spacing w:val="-2"/>
        </w:rPr>
        <w:t xml:space="preserve"> </w:t>
      </w:r>
      <w:r w:rsidRPr="003F2F36">
        <w:t>with</w:t>
      </w:r>
      <w:r w:rsidRPr="003F2F36">
        <w:rPr>
          <w:spacing w:val="-2"/>
        </w:rPr>
        <w:t xml:space="preserve"> </w:t>
      </w:r>
      <w:r w:rsidRPr="003F2F36">
        <w:t>6th</w:t>
      </w:r>
      <w:r w:rsidRPr="003F2F36">
        <w:rPr>
          <w:spacing w:val="-2"/>
        </w:rPr>
        <w:t xml:space="preserve"> </w:t>
      </w:r>
      <w:r w:rsidRPr="003F2F36">
        <w:t>April in</w:t>
      </w:r>
      <w:r w:rsidRPr="003F2F36">
        <w:rPr>
          <w:spacing w:val="-2"/>
        </w:rPr>
        <w:t xml:space="preserve"> </w:t>
      </w:r>
      <w:r w:rsidRPr="003F2F36">
        <w:t>one</w:t>
      </w:r>
      <w:r w:rsidRPr="003F2F36">
        <w:rPr>
          <w:spacing w:val="-4"/>
        </w:rPr>
        <w:t xml:space="preserve"> </w:t>
      </w:r>
      <w:r w:rsidRPr="003F2F36">
        <w:t>year</w:t>
      </w:r>
      <w:r w:rsidRPr="003F2F36">
        <w:rPr>
          <w:spacing w:val="-1"/>
        </w:rPr>
        <w:t xml:space="preserve"> </w:t>
      </w:r>
      <w:r w:rsidRPr="003F2F36">
        <w:t>and ending</w:t>
      </w:r>
      <w:r w:rsidRPr="003F2F36">
        <w:rPr>
          <w:spacing w:val="-2"/>
        </w:rPr>
        <w:t xml:space="preserve"> </w:t>
      </w:r>
      <w:r w:rsidRPr="003F2F36">
        <w:t>with 5th April in the next;</w:t>
      </w:r>
    </w:p>
    <w:p w14:paraId="452115DD" w14:textId="77777777" w:rsidR="005C6997" w:rsidRPr="003F2F36" w:rsidRDefault="005C6997">
      <w:pPr>
        <w:pStyle w:val="BodyText"/>
        <w:spacing w:before="81"/>
        <w:ind w:left="760" w:right="756"/>
        <w:jc w:val="both"/>
      </w:pPr>
    </w:p>
    <w:p w14:paraId="2150A364" w14:textId="77777777" w:rsidR="005C6997" w:rsidRPr="003F2F36" w:rsidRDefault="005C6997">
      <w:pPr>
        <w:pStyle w:val="BodyText"/>
        <w:spacing w:before="81"/>
        <w:ind w:left="760" w:right="756"/>
        <w:jc w:val="both"/>
      </w:pPr>
    </w:p>
    <w:p w14:paraId="2D990095" w14:textId="77777777" w:rsidR="00B84036" w:rsidRPr="003F2F36" w:rsidRDefault="009A44C3">
      <w:pPr>
        <w:pStyle w:val="BodyText"/>
        <w:spacing w:before="81"/>
        <w:ind w:left="760" w:right="955"/>
        <w:jc w:val="both"/>
        <w:rPr>
          <w:spacing w:val="-2"/>
        </w:rPr>
      </w:pPr>
      <w:r w:rsidRPr="003F2F36">
        <w:lastRenderedPageBreak/>
        <w:t>“training</w:t>
      </w:r>
      <w:r w:rsidRPr="003F2F36">
        <w:rPr>
          <w:spacing w:val="-11"/>
        </w:rPr>
        <w:t xml:space="preserve"> </w:t>
      </w:r>
      <w:r w:rsidRPr="003F2F36">
        <w:t>allowance”</w:t>
      </w:r>
      <w:r w:rsidRPr="003F2F36">
        <w:rPr>
          <w:spacing w:val="-12"/>
        </w:rPr>
        <w:t xml:space="preserve"> </w:t>
      </w:r>
      <w:r w:rsidRPr="003F2F36">
        <w:t>means</w:t>
      </w:r>
      <w:r w:rsidRPr="003F2F36">
        <w:rPr>
          <w:spacing w:val="-12"/>
        </w:rPr>
        <w:t xml:space="preserve"> </w:t>
      </w:r>
      <w:r w:rsidRPr="003F2F36">
        <w:t>an</w:t>
      </w:r>
      <w:r w:rsidRPr="003F2F36">
        <w:rPr>
          <w:spacing w:val="-10"/>
        </w:rPr>
        <w:t xml:space="preserve"> </w:t>
      </w:r>
      <w:r w:rsidRPr="003F2F36">
        <w:t>allowance</w:t>
      </w:r>
      <w:r w:rsidRPr="003F2F36">
        <w:rPr>
          <w:spacing w:val="-13"/>
        </w:rPr>
        <w:t xml:space="preserve"> </w:t>
      </w:r>
      <w:r w:rsidRPr="003F2F36">
        <w:t>(whether</w:t>
      </w:r>
      <w:r w:rsidRPr="003F2F36">
        <w:rPr>
          <w:spacing w:val="-12"/>
        </w:rPr>
        <w:t xml:space="preserve"> </w:t>
      </w:r>
      <w:r w:rsidRPr="003F2F36">
        <w:t>by</w:t>
      </w:r>
      <w:r w:rsidRPr="003F2F36">
        <w:rPr>
          <w:spacing w:val="-9"/>
        </w:rPr>
        <w:t xml:space="preserve"> </w:t>
      </w:r>
      <w:r w:rsidRPr="003F2F36">
        <w:t>way</w:t>
      </w:r>
      <w:r w:rsidRPr="003F2F36">
        <w:rPr>
          <w:spacing w:val="-9"/>
        </w:rPr>
        <w:t xml:space="preserve"> </w:t>
      </w:r>
      <w:r w:rsidRPr="003F2F36">
        <w:t>of</w:t>
      </w:r>
      <w:r w:rsidRPr="003F2F36">
        <w:rPr>
          <w:spacing w:val="-12"/>
        </w:rPr>
        <w:t xml:space="preserve"> </w:t>
      </w:r>
      <w:r w:rsidRPr="003F2F36">
        <w:t>periodical</w:t>
      </w:r>
      <w:r w:rsidRPr="003F2F36">
        <w:rPr>
          <w:spacing w:val="-11"/>
        </w:rPr>
        <w:t xml:space="preserve"> </w:t>
      </w:r>
      <w:r w:rsidRPr="003F2F36">
        <w:t xml:space="preserve">grants or otherwise) payable—(a) out of public funds by a Government department or by or on behalf of the Secretary of State, Skills Development Scotland, Scottish Enterprise or Highlands and Islands Enterprise. or the Welsh </w:t>
      </w:r>
      <w:r w:rsidRPr="003F2F36">
        <w:rPr>
          <w:spacing w:val="-2"/>
        </w:rPr>
        <w:t>Ministers;</w:t>
      </w:r>
    </w:p>
    <w:p w14:paraId="61B81205" w14:textId="77777777" w:rsidR="00B84036" w:rsidRPr="003F2F36" w:rsidRDefault="009A44C3" w:rsidP="00133426">
      <w:pPr>
        <w:pStyle w:val="ListParagraph"/>
        <w:numPr>
          <w:ilvl w:val="0"/>
          <w:numId w:val="280"/>
        </w:numPr>
        <w:tabs>
          <w:tab w:val="left" w:pos="1144"/>
        </w:tabs>
        <w:spacing w:before="161"/>
        <w:ind w:right="967" w:firstLine="0"/>
      </w:pPr>
      <w:r w:rsidRPr="003F2F36">
        <w:rPr>
          <w:sz w:val="20"/>
        </w:rPr>
        <w:t xml:space="preserve">to a person for his maintenance or in respect of a member of his family; </w:t>
      </w:r>
      <w:r w:rsidRPr="003F2F36">
        <w:rPr>
          <w:spacing w:val="-4"/>
          <w:sz w:val="20"/>
        </w:rPr>
        <w:t>and</w:t>
      </w:r>
    </w:p>
    <w:p w14:paraId="6D982500" w14:textId="77777777" w:rsidR="00B84036" w:rsidRPr="003F2F36" w:rsidRDefault="009A44C3">
      <w:pPr>
        <w:pStyle w:val="ListParagraph"/>
        <w:numPr>
          <w:ilvl w:val="0"/>
          <w:numId w:val="280"/>
        </w:numPr>
        <w:tabs>
          <w:tab w:val="left" w:pos="1115"/>
        </w:tabs>
        <w:ind w:right="961" w:firstLine="0"/>
        <w:rPr>
          <w:sz w:val="20"/>
        </w:rPr>
      </w:pPr>
      <w:r w:rsidRPr="003F2F36">
        <w:rPr>
          <w:sz w:val="20"/>
        </w:rPr>
        <w:t>for</w:t>
      </w:r>
      <w:r w:rsidRPr="003F2F36">
        <w:rPr>
          <w:spacing w:val="-1"/>
          <w:sz w:val="20"/>
        </w:rPr>
        <w:t xml:space="preserve"> </w:t>
      </w:r>
      <w:r w:rsidRPr="003F2F36">
        <w:rPr>
          <w:sz w:val="20"/>
        </w:rPr>
        <w:t>the period, or part of the period, during which he</w:t>
      </w:r>
      <w:r w:rsidRPr="003F2F36">
        <w:rPr>
          <w:spacing w:val="-1"/>
          <w:sz w:val="20"/>
        </w:rPr>
        <w:t xml:space="preserve"> </w:t>
      </w:r>
      <w:r w:rsidRPr="003F2F36">
        <w:rPr>
          <w:sz w:val="20"/>
        </w:rPr>
        <w:t>is following a</w:t>
      </w:r>
      <w:r w:rsidRPr="003F2F36">
        <w:rPr>
          <w:spacing w:val="-2"/>
          <w:sz w:val="20"/>
        </w:rPr>
        <w:t xml:space="preserve"> </w:t>
      </w:r>
      <w:r w:rsidRPr="003F2F36">
        <w:rPr>
          <w:sz w:val="20"/>
        </w:rPr>
        <w:t>course of training</w:t>
      </w:r>
      <w:r w:rsidRPr="003F2F36">
        <w:rPr>
          <w:spacing w:val="-1"/>
          <w:sz w:val="20"/>
        </w:rPr>
        <w:t xml:space="preserve"> </w:t>
      </w:r>
      <w:r w:rsidRPr="003F2F36">
        <w:rPr>
          <w:sz w:val="20"/>
        </w:rPr>
        <w:t>or instruction provided</w:t>
      </w:r>
      <w:r w:rsidRPr="003F2F36">
        <w:rPr>
          <w:spacing w:val="-1"/>
          <w:sz w:val="20"/>
        </w:rPr>
        <w:t xml:space="preserve"> </w:t>
      </w:r>
      <w:r w:rsidRPr="003F2F36">
        <w:rPr>
          <w:sz w:val="20"/>
        </w:rPr>
        <w:t>by, or in pursuance of arrangements made with,</w:t>
      </w:r>
      <w:r w:rsidRPr="003F2F36">
        <w:rPr>
          <w:spacing w:val="-11"/>
          <w:sz w:val="20"/>
        </w:rPr>
        <w:t xml:space="preserve"> </w:t>
      </w:r>
      <w:r w:rsidRPr="003F2F36">
        <w:rPr>
          <w:sz w:val="20"/>
        </w:rPr>
        <w:t>that</w:t>
      </w:r>
      <w:r w:rsidRPr="003F2F36">
        <w:rPr>
          <w:spacing w:val="-10"/>
          <w:sz w:val="20"/>
        </w:rPr>
        <w:t xml:space="preserve"> </w:t>
      </w:r>
      <w:r w:rsidRPr="003F2F36">
        <w:rPr>
          <w:sz w:val="20"/>
        </w:rPr>
        <w:t>department</w:t>
      </w:r>
      <w:r w:rsidRPr="003F2F36">
        <w:rPr>
          <w:spacing w:val="-7"/>
          <w:sz w:val="20"/>
        </w:rPr>
        <w:t xml:space="preserve"> </w:t>
      </w:r>
      <w:r w:rsidRPr="003F2F36">
        <w:rPr>
          <w:sz w:val="20"/>
        </w:rPr>
        <w:t>or</w:t>
      </w:r>
      <w:r w:rsidRPr="003F2F36">
        <w:rPr>
          <w:spacing w:val="-11"/>
          <w:sz w:val="20"/>
        </w:rPr>
        <w:t xml:space="preserve"> </w:t>
      </w:r>
      <w:r w:rsidRPr="003F2F36">
        <w:rPr>
          <w:sz w:val="20"/>
        </w:rPr>
        <w:t>approved</w:t>
      </w:r>
      <w:r w:rsidRPr="003F2F36">
        <w:rPr>
          <w:spacing w:val="-10"/>
          <w:sz w:val="20"/>
        </w:rPr>
        <w:t xml:space="preserve"> </w:t>
      </w:r>
      <w:r w:rsidRPr="003F2F36">
        <w:rPr>
          <w:sz w:val="20"/>
        </w:rPr>
        <w:t>by</w:t>
      </w:r>
      <w:r w:rsidRPr="003F2F36">
        <w:rPr>
          <w:spacing w:val="-11"/>
          <w:sz w:val="20"/>
        </w:rPr>
        <w:t xml:space="preserve"> </w:t>
      </w:r>
      <w:r w:rsidRPr="003F2F36">
        <w:rPr>
          <w:sz w:val="20"/>
        </w:rPr>
        <w:t>that</w:t>
      </w:r>
      <w:r w:rsidRPr="003F2F36">
        <w:rPr>
          <w:spacing w:val="-10"/>
          <w:sz w:val="20"/>
        </w:rPr>
        <w:t xml:space="preserve"> </w:t>
      </w:r>
      <w:r w:rsidRPr="003F2F36">
        <w:rPr>
          <w:sz w:val="20"/>
        </w:rPr>
        <w:t>department</w:t>
      </w:r>
      <w:r w:rsidRPr="003F2F36">
        <w:rPr>
          <w:spacing w:val="-9"/>
          <w:sz w:val="20"/>
        </w:rPr>
        <w:t xml:space="preserve"> </w:t>
      </w:r>
      <w:r w:rsidRPr="003F2F36">
        <w:rPr>
          <w:sz w:val="20"/>
        </w:rPr>
        <w:t>in</w:t>
      </w:r>
      <w:r w:rsidRPr="003F2F36">
        <w:rPr>
          <w:spacing w:val="-9"/>
          <w:sz w:val="20"/>
        </w:rPr>
        <w:t xml:space="preserve"> </w:t>
      </w:r>
      <w:r w:rsidRPr="003F2F36">
        <w:rPr>
          <w:sz w:val="20"/>
        </w:rPr>
        <w:t>relation</w:t>
      </w:r>
      <w:r w:rsidRPr="003F2F36">
        <w:rPr>
          <w:spacing w:val="-9"/>
          <w:sz w:val="20"/>
        </w:rPr>
        <w:t xml:space="preserve"> </w:t>
      </w:r>
      <w:r w:rsidRPr="003F2F36">
        <w:rPr>
          <w:sz w:val="20"/>
        </w:rPr>
        <w:t>to</w:t>
      </w:r>
      <w:r w:rsidRPr="003F2F36">
        <w:rPr>
          <w:spacing w:val="-11"/>
          <w:sz w:val="20"/>
        </w:rPr>
        <w:t xml:space="preserve"> </w:t>
      </w:r>
      <w:r w:rsidRPr="003F2F36">
        <w:rPr>
          <w:sz w:val="20"/>
        </w:rPr>
        <w:t>him</w:t>
      </w:r>
      <w:r w:rsidRPr="003F2F36">
        <w:rPr>
          <w:spacing w:val="-10"/>
          <w:sz w:val="20"/>
        </w:rPr>
        <w:t xml:space="preserve"> </w:t>
      </w:r>
      <w:r w:rsidRPr="003F2F36">
        <w:rPr>
          <w:sz w:val="20"/>
        </w:rPr>
        <w:t>or</w:t>
      </w:r>
      <w:r w:rsidRPr="003F2F36">
        <w:rPr>
          <w:spacing w:val="-9"/>
          <w:sz w:val="20"/>
        </w:rPr>
        <w:t xml:space="preserve"> </w:t>
      </w:r>
      <w:r w:rsidRPr="003F2F36">
        <w:rPr>
          <w:sz w:val="20"/>
        </w:rPr>
        <w:t>so provided or approved by or on behalf of the Secretary of State, Skills Development Scotland, Scottish Enterprise or Highlands and Islands Enterprise or the Welsh Ministers,</w:t>
      </w:r>
    </w:p>
    <w:p w14:paraId="00D07361" w14:textId="77777777" w:rsidR="00B84036" w:rsidRPr="003F2F36" w:rsidRDefault="00B84036">
      <w:pPr>
        <w:pStyle w:val="BodyText"/>
        <w:spacing w:before="159"/>
      </w:pPr>
    </w:p>
    <w:p w14:paraId="57E705D0" w14:textId="77777777" w:rsidR="00B84036" w:rsidRPr="003F2F36" w:rsidRDefault="009A44C3">
      <w:pPr>
        <w:pStyle w:val="BodyText"/>
        <w:ind w:left="760" w:right="754" w:firstLine="69"/>
        <w:jc w:val="both"/>
      </w:pPr>
      <w:r w:rsidRPr="003F2F36">
        <w:t>but</w:t>
      </w:r>
      <w:r w:rsidRPr="003F2F36">
        <w:rPr>
          <w:spacing w:val="-4"/>
        </w:rPr>
        <w:t xml:space="preserve"> </w:t>
      </w:r>
      <w:r w:rsidRPr="003F2F36">
        <w:t>it</w:t>
      </w:r>
      <w:r w:rsidRPr="003F2F36">
        <w:rPr>
          <w:spacing w:val="-4"/>
        </w:rPr>
        <w:t xml:space="preserve"> </w:t>
      </w:r>
      <w:r w:rsidRPr="003F2F36">
        <w:t>does</w:t>
      </w:r>
      <w:r w:rsidRPr="003F2F36">
        <w:rPr>
          <w:spacing w:val="-5"/>
        </w:rPr>
        <w:t xml:space="preserve"> </w:t>
      </w:r>
      <w:r w:rsidRPr="003F2F36">
        <w:t>not</w:t>
      </w:r>
      <w:r w:rsidRPr="003F2F36">
        <w:rPr>
          <w:spacing w:val="-4"/>
        </w:rPr>
        <w:t xml:space="preserve"> </w:t>
      </w:r>
      <w:r w:rsidRPr="003F2F36">
        <w:t>include</w:t>
      </w:r>
      <w:r w:rsidRPr="003F2F36">
        <w:rPr>
          <w:spacing w:val="-6"/>
        </w:rPr>
        <w:t xml:space="preserve"> </w:t>
      </w:r>
      <w:r w:rsidRPr="003F2F36">
        <w:t>an</w:t>
      </w:r>
      <w:r w:rsidRPr="003F2F36">
        <w:rPr>
          <w:spacing w:val="-3"/>
        </w:rPr>
        <w:t xml:space="preserve"> </w:t>
      </w:r>
      <w:r w:rsidRPr="003F2F36">
        <w:t>allowance</w:t>
      </w:r>
      <w:r w:rsidRPr="003F2F36">
        <w:rPr>
          <w:spacing w:val="-6"/>
        </w:rPr>
        <w:t xml:space="preserve"> </w:t>
      </w:r>
      <w:r w:rsidRPr="003F2F36">
        <w:t>paid</w:t>
      </w:r>
      <w:r w:rsidRPr="003F2F36">
        <w:rPr>
          <w:spacing w:val="-4"/>
        </w:rPr>
        <w:t xml:space="preserve"> </w:t>
      </w:r>
      <w:r w:rsidRPr="003F2F36">
        <w:t>by</w:t>
      </w:r>
      <w:r w:rsidRPr="003F2F36">
        <w:rPr>
          <w:spacing w:val="-5"/>
        </w:rPr>
        <w:t xml:space="preserve"> </w:t>
      </w:r>
      <w:r w:rsidRPr="003F2F36">
        <w:t>any</w:t>
      </w:r>
      <w:r w:rsidRPr="003F2F36">
        <w:rPr>
          <w:spacing w:val="-5"/>
        </w:rPr>
        <w:t xml:space="preserve"> </w:t>
      </w:r>
      <w:r w:rsidRPr="003F2F36">
        <w:t>Government</w:t>
      </w:r>
      <w:r w:rsidRPr="003F2F36">
        <w:rPr>
          <w:spacing w:val="-4"/>
        </w:rPr>
        <w:t xml:space="preserve"> </w:t>
      </w:r>
      <w:r w:rsidRPr="003F2F36">
        <w:t>department</w:t>
      </w:r>
      <w:r w:rsidRPr="003F2F36">
        <w:rPr>
          <w:spacing w:val="-4"/>
        </w:rPr>
        <w:t xml:space="preserve"> </w:t>
      </w:r>
      <w:r w:rsidRPr="003F2F36">
        <w:t>to</w:t>
      </w:r>
      <w:r w:rsidRPr="003F2F36">
        <w:rPr>
          <w:spacing w:val="-3"/>
        </w:rPr>
        <w:t xml:space="preserve"> </w:t>
      </w:r>
      <w:r w:rsidRPr="003F2F36">
        <w:t>or in respect of</w:t>
      </w:r>
      <w:r w:rsidRPr="003F2F36">
        <w:rPr>
          <w:spacing w:val="-1"/>
        </w:rPr>
        <w:t xml:space="preserve"> </w:t>
      </w:r>
      <w:r w:rsidRPr="003F2F36">
        <w:t>a</w:t>
      </w:r>
      <w:r w:rsidRPr="003F2F36">
        <w:rPr>
          <w:spacing w:val="-1"/>
        </w:rPr>
        <w:t xml:space="preserve"> </w:t>
      </w:r>
      <w:r w:rsidRPr="003F2F36">
        <w:t>person by</w:t>
      </w:r>
      <w:r w:rsidRPr="003F2F36">
        <w:rPr>
          <w:spacing w:val="-1"/>
        </w:rPr>
        <w:t xml:space="preserve"> </w:t>
      </w:r>
      <w:r w:rsidRPr="003F2F36">
        <w:t>reason of</w:t>
      </w:r>
      <w:r w:rsidRPr="003F2F36">
        <w:rPr>
          <w:spacing w:val="-1"/>
        </w:rPr>
        <w:t xml:space="preserve"> </w:t>
      </w:r>
      <w:r w:rsidRPr="003F2F36">
        <w:t>the fact</w:t>
      </w:r>
      <w:r w:rsidRPr="003F2F36">
        <w:rPr>
          <w:spacing w:val="-1"/>
        </w:rPr>
        <w:t xml:space="preserve"> </w:t>
      </w:r>
      <w:r w:rsidRPr="003F2F36">
        <w:t>that he</w:t>
      </w:r>
      <w:r w:rsidRPr="003F2F36">
        <w:rPr>
          <w:spacing w:val="-2"/>
        </w:rPr>
        <w:t xml:space="preserve"> </w:t>
      </w:r>
      <w:r w:rsidRPr="003F2F36">
        <w:t>is</w:t>
      </w:r>
      <w:r w:rsidRPr="003F2F36">
        <w:rPr>
          <w:spacing w:val="-1"/>
        </w:rPr>
        <w:t xml:space="preserve"> </w:t>
      </w:r>
      <w:r w:rsidRPr="003F2F36">
        <w:t>following</w:t>
      </w:r>
      <w:r w:rsidRPr="003F2F36">
        <w:rPr>
          <w:spacing w:val="-1"/>
        </w:rPr>
        <w:t xml:space="preserve"> </w:t>
      </w:r>
      <w:r w:rsidRPr="003F2F36">
        <w:t>a</w:t>
      </w:r>
      <w:r w:rsidRPr="003F2F36">
        <w:rPr>
          <w:spacing w:val="-1"/>
        </w:rPr>
        <w:t xml:space="preserve"> </w:t>
      </w:r>
      <w:r w:rsidRPr="003F2F36">
        <w:t>course</w:t>
      </w:r>
      <w:r w:rsidRPr="003F2F36">
        <w:rPr>
          <w:spacing w:val="-1"/>
        </w:rPr>
        <w:t xml:space="preserve"> </w:t>
      </w:r>
      <w:r w:rsidRPr="003F2F36">
        <w:t>of</w:t>
      </w:r>
      <w:r w:rsidRPr="003F2F36">
        <w:rPr>
          <w:spacing w:val="-1"/>
        </w:rPr>
        <w:t xml:space="preserve"> </w:t>
      </w:r>
      <w:r w:rsidRPr="003F2F36">
        <w:t>full- time education, other than under arrangements made under section 2 of the Employment and Training Act 1973</w:t>
      </w:r>
      <w:hyperlink w:anchor="_bookmark39" w:history="1">
        <w:r w:rsidRPr="003F2F36">
          <w:rPr>
            <w:color w:val="005DA1"/>
            <w:position w:val="7"/>
            <w:sz w:val="13"/>
            <w:u w:val="single" w:color="005DA1"/>
          </w:rPr>
          <w:t>49</w:t>
        </w:r>
      </w:hyperlink>
      <w:r w:rsidRPr="003F2F36">
        <w:t>, or is training as a teacher;</w:t>
      </w:r>
    </w:p>
    <w:p w14:paraId="54D6D188" w14:textId="77777777" w:rsidR="00B84036" w:rsidRPr="003F2F36" w:rsidRDefault="009A44C3">
      <w:pPr>
        <w:pStyle w:val="BodyText"/>
        <w:spacing w:before="82"/>
        <w:ind w:left="760" w:right="761"/>
        <w:jc w:val="both"/>
      </w:pPr>
      <w:r w:rsidRPr="003F2F36">
        <w:t>“the Trusts” (except where the context otherwise requires) means the Macfarlane Trust, the Macfarlane (Special Payments) Trust and the Macfarlane (Special</w:t>
      </w:r>
      <w:r w:rsidRPr="003F2F36">
        <w:rPr>
          <w:spacing w:val="-9"/>
        </w:rPr>
        <w:t xml:space="preserve"> </w:t>
      </w:r>
      <w:r w:rsidRPr="003F2F36">
        <w:t>Payments)</w:t>
      </w:r>
      <w:r w:rsidRPr="003F2F36">
        <w:rPr>
          <w:spacing w:val="-11"/>
        </w:rPr>
        <w:t xml:space="preserve"> </w:t>
      </w:r>
      <w:r w:rsidRPr="003F2F36">
        <w:t>(No.</w:t>
      </w:r>
      <w:r w:rsidRPr="003F2F36">
        <w:rPr>
          <w:spacing w:val="-10"/>
        </w:rPr>
        <w:t xml:space="preserve"> </w:t>
      </w:r>
      <w:r w:rsidRPr="003F2F36">
        <w:t>2)</w:t>
      </w:r>
      <w:r w:rsidRPr="003F2F36">
        <w:rPr>
          <w:spacing w:val="-10"/>
        </w:rPr>
        <w:t xml:space="preserve"> </w:t>
      </w:r>
      <w:r w:rsidRPr="003F2F36">
        <w:t>Trust</w:t>
      </w:r>
      <w:r w:rsidRPr="003F2F36">
        <w:rPr>
          <w:spacing w:val="-12"/>
        </w:rPr>
        <w:t xml:space="preserve"> </w:t>
      </w:r>
      <w:r w:rsidRPr="003F2F36">
        <w:t>and</w:t>
      </w:r>
      <w:r w:rsidRPr="003F2F36">
        <w:rPr>
          <w:spacing w:val="-8"/>
        </w:rPr>
        <w:t xml:space="preserve"> </w:t>
      </w:r>
      <w:r w:rsidRPr="003F2F36">
        <w:t>“Trustees”</w:t>
      </w:r>
      <w:r w:rsidRPr="003F2F36">
        <w:rPr>
          <w:spacing w:val="-10"/>
        </w:rPr>
        <w:t xml:space="preserve"> </w:t>
      </w:r>
      <w:r w:rsidRPr="003F2F36">
        <w:t>is</w:t>
      </w:r>
      <w:r w:rsidRPr="003F2F36">
        <w:rPr>
          <w:spacing w:val="-12"/>
        </w:rPr>
        <w:t xml:space="preserve"> </w:t>
      </w:r>
      <w:r w:rsidRPr="003F2F36">
        <w:t>to</w:t>
      </w:r>
      <w:r w:rsidRPr="003F2F36">
        <w:rPr>
          <w:spacing w:val="-12"/>
        </w:rPr>
        <w:t xml:space="preserve"> </w:t>
      </w:r>
      <w:r w:rsidRPr="003F2F36">
        <w:t>be</w:t>
      </w:r>
      <w:r w:rsidRPr="003F2F36">
        <w:rPr>
          <w:spacing w:val="-11"/>
        </w:rPr>
        <w:t xml:space="preserve"> </w:t>
      </w:r>
      <w:r w:rsidRPr="003F2F36">
        <w:t>construed</w:t>
      </w:r>
      <w:r w:rsidRPr="003F2F36">
        <w:rPr>
          <w:spacing w:val="-8"/>
        </w:rPr>
        <w:t xml:space="preserve"> </w:t>
      </w:r>
      <w:r w:rsidRPr="003F2F36">
        <w:rPr>
          <w:spacing w:val="-2"/>
        </w:rPr>
        <w:t>accordingly;</w:t>
      </w:r>
    </w:p>
    <w:p w14:paraId="503132F6" w14:textId="77777777" w:rsidR="00B84036" w:rsidRPr="003F2F36" w:rsidRDefault="009A44C3">
      <w:pPr>
        <w:pStyle w:val="BodyText"/>
        <w:spacing w:before="80"/>
        <w:ind w:left="760" w:right="763"/>
        <w:jc w:val="both"/>
        <w:rPr>
          <w:spacing w:val="-2"/>
        </w:rPr>
      </w:pPr>
      <w:r w:rsidRPr="003F2F36">
        <w:t>“universal</w:t>
      </w:r>
      <w:r w:rsidRPr="003F2F36">
        <w:rPr>
          <w:spacing w:val="-7"/>
        </w:rPr>
        <w:t xml:space="preserve"> </w:t>
      </w:r>
      <w:r w:rsidRPr="003F2F36">
        <w:t>credit”</w:t>
      </w:r>
      <w:r w:rsidRPr="003F2F36">
        <w:rPr>
          <w:spacing w:val="-6"/>
        </w:rPr>
        <w:t xml:space="preserve"> </w:t>
      </w:r>
      <w:r w:rsidRPr="003F2F36">
        <w:t>has</w:t>
      </w:r>
      <w:r w:rsidRPr="003F2F36">
        <w:rPr>
          <w:spacing w:val="-9"/>
        </w:rPr>
        <w:t xml:space="preserve"> </w:t>
      </w:r>
      <w:r w:rsidRPr="003F2F36">
        <w:t>the</w:t>
      </w:r>
      <w:r w:rsidRPr="003F2F36">
        <w:rPr>
          <w:spacing w:val="-10"/>
        </w:rPr>
        <w:t xml:space="preserve"> </w:t>
      </w:r>
      <w:r w:rsidRPr="003F2F36">
        <w:t>meaning</w:t>
      </w:r>
      <w:r w:rsidRPr="003F2F36">
        <w:rPr>
          <w:spacing w:val="-8"/>
        </w:rPr>
        <w:t xml:space="preserve"> </w:t>
      </w:r>
      <w:r w:rsidRPr="003F2F36">
        <w:t>given</w:t>
      </w:r>
      <w:r w:rsidRPr="003F2F36">
        <w:rPr>
          <w:spacing w:val="-8"/>
        </w:rPr>
        <w:t xml:space="preserve"> </w:t>
      </w:r>
      <w:r w:rsidRPr="003F2F36">
        <w:t>by</w:t>
      </w:r>
      <w:r w:rsidRPr="003F2F36">
        <w:rPr>
          <w:spacing w:val="-7"/>
        </w:rPr>
        <w:t xml:space="preserve"> </w:t>
      </w:r>
      <w:r w:rsidRPr="003F2F36">
        <w:t>section</w:t>
      </w:r>
      <w:r w:rsidRPr="003F2F36">
        <w:rPr>
          <w:spacing w:val="-8"/>
        </w:rPr>
        <w:t xml:space="preserve"> </w:t>
      </w:r>
      <w:r w:rsidRPr="003F2F36">
        <w:t>1</w:t>
      </w:r>
      <w:r w:rsidRPr="003F2F36">
        <w:rPr>
          <w:spacing w:val="-8"/>
        </w:rPr>
        <w:t xml:space="preserve"> </w:t>
      </w:r>
      <w:r w:rsidRPr="003F2F36">
        <w:t>of</w:t>
      </w:r>
      <w:r w:rsidRPr="003F2F36">
        <w:rPr>
          <w:spacing w:val="-9"/>
        </w:rPr>
        <w:t xml:space="preserve"> </w:t>
      </w:r>
      <w:r w:rsidRPr="003F2F36">
        <w:t>the</w:t>
      </w:r>
      <w:r w:rsidRPr="003F2F36">
        <w:rPr>
          <w:spacing w:val="-10"/>
        </w:rPr>
        <w:t xml:space="preserve"> </w:t>
      </w:r>
      <w:r w:rsidRPr="003F2F36">
        <w:t>Welfare</w:t>
      </w:r>
      <w:r w:rsidRPr="003F2F36">
        <w:rPr>
          <w:spacing w:val="-10"/>
        </w:rPr>
        <w:t xml:space="preserve"> </w:t>
      </w:r>
      <w:r w:rsidRPr="003F2F36">
        <w:t>Reform</w:t>
      </w:r>
      <w:r w:rsidRPr="003F2F36">
        <w:rPr>
          <w:spacing w:val="-6"/>
        </w:rPr>
        <w:t xml:space="preserve"> </w:t>
      </w:r>
      <w:r w:rsidRPr="003F2F36">
        <w:t xml:space="preserve">Act </w:t>
      </w:r>
      <w:r w:rsidRPr="003F2F36">
        <w:rPr>
          <w:spacing w:val="-2"/>
        </w:rPr>
        <w:t>2012;</w:t>
      </w:r>
    </w:p>
    <w:p w14:paraId="0A7CD812" w14:textId="77777777" w:rsidR="009B3540" w:rsidRPr="003F2F36" w:rsidRDefault="009B3540">
      <w:pPr>
        <w:pStyle w:val="BodyText"/>
        <w:spacing w:before="80"/>
        <w:ind w:left="760" w:right="763"/>
        <w:jc w:val="both"/>
        <w:rPr>
          <w:spacing w:val="-2"/>
        </w:rPr>
      </w:pPr>
      <w:r w:rsidRPr="003F2F36">
        <w:rPr>
          <w:spacing w:val="-2"/>
        </w:rPr>
        <w:t>“vaccine damage payment” means a payment made under the Vaccine Damage Payments Act 1979,</w:t>
      </w:r>
    </w:p>
    <w:p w14:paraId="7279CFB3" w14:textId="77777777" w:rsidR="009B3540" w:rsidRPr="003F2F36" w:rsidRDefault="009B3540">
      <w:pPr>
        <w:pStyle w:val="BodyText"/>
        <w:spacing w:before="80"/>
        <w:ind w:left="760" w:right="763"/>
        <w:jc w:val="both"/>
      </w:pPr>
      <w:r w:rsidRPr="003F2F36">
        <w:rPr>
          <w:spacing w:val="-2"/>
        </w:rPr>
        <w:t>“The Victims of Overseas Terrorism Compensation Scheme” means the scheme of that name established by the Ministry of Justice in 2012 under section 47 of the Crime and Security Act 2010,</w:t>
      </w:r>
    </w:p>
    <w:p w14:paraId="462209D3" w14:textId="77777777" w:rsidR="00B84036" w:rsidRPr="003F2F36" w:rsidRDefault="009A44C3">
      <w:pPr>
        <w:pStyle w:val="BodyText"/>
        <w:spacing w:before="80"/>
        <w:ind w:left="760" w:right="759"/>
        <w:jc w:val="both"/>
      </w:pPr>
      <w:r w:rsidRPr="003F2F36">
        <w:t>“voluntary organisation” means a body, other than a public or local authority, the activities of which are carried on otherwise than for profit;</w:t>
      </w:r>
    </w:p>
    <w:p w14:paraId="22DFD0FA" w14:textId="77777777" w:rsidR="00B84036" w:rsidRPr="003F2F36" w:rsidRDefault="009A44C3">
      <w:pPr>
        <w:pStyle w:val="BodyText"/>
        <w:spacing w:before="80"/>
        <w:ind w:left="760" w:right="755"/>
        <w:jc w:val="both"/>
      </w:pPr>
      <w:r w:rsidRPr="003F2F36">
        <w:t>“war disablement pension” means any retired pay or pension or allowance payable in respect of disablement under an instrument specified in section 639(2) of the Income Tax (Earnings and Pensions) Act 2003</w:t>
      </w:r>
      <w:hyperlink w:anchor="_bookmark40" w:history="1">
        <w:r w:rsidRPr="003F2F36">
          <w:rPr>
            <w:color w:val="005DA1"/>
            <w:position w:val="7"/>
            <w:sz w:val="13"/>
            <w:u w:val="single" w:color="005DA1"/>
          </w:rPr>
          <w:t>50</w:t>
        </w:r>
      </w:hyperlink>
      <w:r w:rsidRPr="003F2F36">
        <w:t>;</w:t>
      </w:r>
    </w:p>
    <w:p w14:paraId="7F60BAD1" w14:textId="77777777" w:rsidR="00B84036" w:rsidRPr="003F2F36" w:rsidRDefault="009A44C3">
      <w:pPr>
        <w:pStyle w:val="BodyText"/>
        <w:spacing w:before="80"/>
        <w:ind w:left="760" w:right="769"/>
        <w:jc w:val="both"/>
      </w:pPr>
      <w:r w:rsidRPr="003F2F36">
        <w:t>“war pension” means a war disablement pension, a war widow's pension or a war widower's pension;</w:t>
      </w:r>
    </w:p>
    <w:p w14:paraId="3CEBE660" w14:textId="77777777" w:rsidR="00B84036" w:rsidRPr="003F2F36" w:rsidRDefault="009A44C3">
      <w:pPr>
        <w:pStyle w:val="BodyText"/>
        <w:spacing w:before="80"/>
        <w:ind w:left="760" w:right="761"/>
        <w:jc w:val="both"/>
      </w:pPr>
      <w:r w:rsidRPr="003F2F36">
        <w:t>“war</w:t>
      </w:r>
      <w:r w:rsidRPr="003F2F36">
        <w:rPr>
          <w:spacing w:val="-3"/>
        </w:rPr>
        <w:t xml:space="preserve"> </w:t>
      </w:r>
      <w:r w:rsidRPr="003F2F36">
        <w:t>widow's</w:t>
      </w:r>
      <w:r w:rsidRPr="003F2F36">
        <w:rPr>
          <w:spacing w:val="-5"/>
        </w:rPr>
        <w:t xml:space="preserve"> </w:t>
      </w:r>
      <w:r w:rsidRPr="003F2F36">
        <w:t>pension”</w:t>
      </w:r>
      <w:r w:rsidRPr="003F2F36">
        <w:rPr>
          <w:spacing w:val="-2"/>
        </w:rPr>
        <w:t xml:space="preserve"> </w:t>
      </w:r>
      <w:r w:rsidRPr="003F2F36">
        <w:t>means</w:t>
      </w:r>
      <w:r w:rsidRPr="003F2F36">
        <w:rPr>
          <w:spacing w:val="-5"/>
        </w:rPr>
        <w:t xml:space="preserve"> </w:t>
      </w:r>
      <w:r w:rsidRPr="003F2F36">
        <w:t>any</w:t>
      </w:r>
      <w:r w:rsidRPr="003F2F36">
        <w:rPr>
          <w:spacing w:val="-2"/>
        </w:rPr>
        <w:t xml:space="preserve"> </w:t>
      </w:r>
      <w:r w:rsidRPr="003F2F36">
        <w:t>pension</w:t>
      </w:r>
      <w:r w:rsidRPr="003F2F36">
        <w:rPr>
          <w:spacing w:val="-3"/>
        </w:rPr>
        <w:t xml:space="preserve"> </w:t>
      </w:r>
      <w:r w:rsidRPr="003F2F36">
        <w:t>or</w:t>
      </w:r>
      <w:r w:rsidRPr="003F2F36">
        <w:rPr>
          <w:spacing w:val="-2"/>
        </w:rPr>
        <w:t xml:space="preserve"> </w:t>
      </w:r>
      <w:r w:rsidRPr="003F2F36">
        <w:t>allowance</w:t>
      </w:r>
      <w:r w:rsidRPr="003F2F36">
        <w:rPr>
          <w:spacing w:val="-5"/>
        </w:rPr>
        <w:t xml:space="preserve"> </w:t>
      </w:r>
      <w:r w:rsidRPr="003F2F36">
        <w:t>payable</w:t>
      </w:r>
      <w:r w:rsidRPr="003F2F36">
        <w:rPr>
          <w:spacing w:val="-5"/>
        </w:rPr>
        <w:t xml:space="preserve"> </w:t>
      </w:r>
      <w:r w:rsidRPr="003F2F36">
        <w:t>to</w:t>
      </w:r>
      <w:r w:rsidRPr="003F2F36">
        <w:rPr>
          <w:spacing w:val="-2"/>
        </w:rPr>
        <w:t xml:space="preserve"> </w:t>
      </w:r>
      <w:r w:rsidRPr="003F2F36">
        <w:t>a</w:t>
      </w:r>
      <w:r w:rsidRPr="003F2F36">
        <w:rPr>
          <w:spacing w:val="-4"/>
        </w:rPr>
        <w:t xml:space="preserve"> </w:t>
      </w:r>
      <w:r w:rsidRPr="003F2F36">
        <w:t>woman</w:t>
      </w:r>
      <w:r w:rsidRPr="003F2F36">
        <w:rPr>
          <w:spacing w:val="-3"/>
        </w:rPr>
        <w:t xml:space="preserve"> </w:t>
      </w:r>
      <w:r w:rsidRPr="003F2F36">
        <w:t>as a widow under an instrument specified in section 639(2) of the Income Tax (Earnings</w:t>
      </w:r>
      <w:r w:rsidRPr="003F2F36">
        <w:rPr>
          <w:spacing w:val="-5"/>
        </w:rPr>
        <w:t xml:space="preserve"> </w:t>
      </w:r>
      <w:r w:rsidRPr="003F2F36">
        <w:t>and</w:t>
      </w:r>
      <w:r w:rsidRPr="003F2F36">
        <w:rPr>
          <w:spacing w:val="-3"/>
        </w:rPr>
        <w:t xml:space="preserve"> </w:t>
      </w:r>
      <w:r w:rsidRPr="003F2F36">
        <w:t>Pensions)</w:t>
      </w:r>
      <w:r w:rsidRPr="003F2F36">
        <w:rPr>
          <w:spacing w:val="-4"/>
        </w:rPr>
        <w:t xml:space="preserve"> </w:t>
      </w:r>
      <w:r w:rsidRPr="003F2F36">
        <w:t>Act</w:t>
      </w:r>
      <w:r w:rsidRPr="003F2F36">
        <w:rPr>
          <w:spacing w:val="-4"/>
        </w:rPr>
        <w:t xml:space="preserve"> </w:t>
      </w:r>
      <w:r w:rsidRPr="003F2F36">
        <w:t>2003</w:t>
      </w:r>
      <w:r w:rsidRPr="003F2F36">
        <w:rPr>
          <w:spacing w:val="-6"/>
        </w:rPr>
        <w:t xml:space="preserve"> </w:t>
      </w:r>
      <w:r w:rsidRPr="003F2F36">
        <w:t>in</w:t>
      </w:r>
      <w:r w:rsidRPr="003F2F36">
        <w:rPr>
          <w:spacing w:val="-3"/>
        </w:rPr>
        <w:t xml:space="preserve"> </w:t>
      </w:r>
      <w:r w:rsidRPr="003F2F36">
        <w:t>respect</w:t>
      </w:r>
      <w:r w:rsidRPr="003F2F36">
        <w:rPr>
          <w:spacing w:val="-4"/>
        </w:rPr>
        <w:t xml:space="preserve"> </w:t>
      </w:r>
      <w:r w:rsidRPr="003F2F36">
        <w:t>of</w:t>
      </w:r>
      <w:r w:rsidRPr="003F2F36">
        <w:rPr>
          <w:spacing w:val="-5"/>
        </w:rPr>
        <w:t xml:space="preserve"> </w:t>
      </w:r>
      <w:r w:rsidRPr="003F2F36">
        <w:t>the</w:t>
      </w:r>
      <w:r w:rsidRPr="003F2F36">
        <w:rPr>
          <w:spacing w:val="-5"/>
        </w:rPr>
        <w:t xml:space="preserve"> </w:t>
      </w:r>
      <w:r w:rsidRPr="003F2F36">
        <w:t>death</w:t>
      </w:r>
      <w:r w:rsidRPr="003F2F36">
        <w:rPr>
          <w:spacing w:val="-3"/>
        </w:rPr>
        <w:t xml:space="preserve"> </w:t>
      </w:r>
      <w:r w:rsidRPr="003F2F36">
        <w:t>or</w:t>
      </w:r>
      <w:r w:rsidRPr="003F2F36">
        <w:rPr>
          <w:spacing w:val="-5"/>
        </w:rPr>
        <w:t xml:space="preserve"> </w:t>
      </w:r>
      <w:r w:rsidRPr="003F2F36">
        <w:t>disablement</w:t>
      </w:r>
      <w:r w:rsidRPr="003F2F36">
        <w:rPr>
          <w:spacing w:val="-3"/>
        </w:rPr>
        <w:t xml:space="preserve"> </w:t>
      </w:r>
      <w:r w:rsidRPr="003F2F36">
        <w:t>of</w:t>
      </w:r>
      <w:r w:rsidRPr="003F2F36">
        <w:rPr>
          <w:spacing w:val="-5"/>
        </w:rPr>
        <w:t xml:space="preserve"> </w:t>
      </w:r>
      <w:r w:rsidRPr="003F2F36">
        <w:t xml:space="preserve">any </w:t>
      </w:r>
      <w:r w:rsidRPr="003F2F36">
        <w:rPr>
          <w:spacing w:val="-2"/>
        </w:rPr>
        <w:t>person;</w:t>
      </w:r>
    </w:p>
    <w:p w14:paraId="40F1D3DB" w14:textId="77777777" w:rsidR="00B84036" w:rsidRPr="003F2F36" w:rsidRDefault="009A44C3">
      <w:pPr>
        <w:pStyle w:val="BodyText"/>
        <w:spacing w:before="79"/>
        <w:ind w:left="760" w:right="760"/>
        <w:jc w:val="both"/>
      </w:pPr>
      <w:r w:rsidRPr="003F2F36">
        <w:t>“war widower's pension” means any pension or allowance payable to a man as a</w:t>
      </w:r>
      <w:r w:rsidRPr="003F2F36">
        <w:rPr>
          <w:spacing w:val="-12"/>
        </w:rPr>
        <w:t xml:space="preserve"> </w:t>
      </w:r>
      <w:r w:rsidRPr="003F2F36">
        <w:t>widower</w:t>
      </w:r>
      <w:r w:rsidRPr="003F2F36">
        <w:rPr>
          <w:spacing w:val="-11"/>
        </w:rPr>
        <w:t xml:space="preserve"> </w:t>
      </w:r>
      <w:r w:rsidRPr="003F2F36">
        <w:t>or</w:t>
      </w:r>
      <w:r w:rsidRPr="003F2F36">
        <w:rPr>
          <w:spacing w:val="-14"/>
        </w:rPr>
        <w:t xml:space="preserve"> </w:t>
      </w:r>
      <w:r w:rsidRPr="003F2F36">
        <w:t>to</w:t>
      </w:r>
      <w:r w:rsidRPr="003F2F36">
        <w:rPr>
          <w:spacing w:val="-11"/>
        </w:rPr>
        <w:t xml:space="preserve"> </w:t>
      </w:r>
      <w:r w:rsidRPr="003F2F36">
        <w:t>a</w:t>
      </w:r>
      <w:r w:rsidRPr="003F2F36">
        <w:rPr>
          <w:spacing w:val="-10"/>
        </w:rPr>
        <w:t xml:space="preserve"> </w:t>
      </w:r>
      <w:r w:rsidRPr="003F2F36">
        <w:t>surviving</w:t>
      </w:r>
      <w:r w:rsidRPr="003F2F36">
        <w:rPr>
          <w:spacing w:val="-12"/>
        </w:rPr>
        <w:t xml:space="preserve"> </w:t>
      </w:r>
      <w:r w:rsidRPr="003F2F36">
        <w:t>civil</w:t>
      </w:r>
      <w:r w:rsidRPr="003F2F36">
        <w:rPr>
          <w:spacing w:val="-10"/>
        </w:rPr>
        <w:t xml:space="preserve"> </w:t>
      </w:r>
      <w:r w:rsidRPr="003F2F36">
        <w:t>partner</w:t>
      </w:r>
      <w:r w:rsidRPr="003F2F36">
        <w:rPr>
          <w:spacing w:val="-14"/>
        </w:rPr>
        <w:t xml:space="preserve"> </w:t>
      </w:r>
      <w:r w:rsidRPr="003F2F36">
        <w:t>under</w:t>
      </w:r>
      <w:r w:rsidRPr="003F2F36">
        <w:rPr>
          <w:spacing w:val="-12"/>
        </w:rPr>
        <w:t xml:space="preserve"> </w:t>
      </w:r>
      <w:r w:rsidRPr="003F2F36">
        <w:t>an</w:t>
      </w:r>
      <w:r w:rsidRPr="003F2F36">
        <w:rPr>
          <w:spacing w:val="-9"/>
        </w:rPr>
        <w:t xml:space="preserve"> </w:t>
      </w:r>
      <w:r w:rsidRPr="003F2F36">
        <w:t>instrument</w:t>
      </w:r>
      <w:r w:rsidRPr="003F2F36">
        <w:rPr>
          <w:spacing w:val="-12"/>
        </w:rPr>
        <w:t xml:space="preserve"> </w:t>
      </w:r>
      <w:r w:rsidRPr="003F2F36">
        <w:t>specified</w:t>
      </w:r>
      <w:r w:rsidRPr="003F2F36">
        <w:rPr>
          <w:spacing w:val="-12"/>
        </w:rPr>
        <w:t xml:space="preserve"> </w:t>
      </w:r>
      <w:r w:rsidRPr="003F2F36">
        <w:t>in</w:t>
      </w:r>
      <w:r w:rsidRPr="003F2F36">
        <w:rPr>
          <w:spacing w:val="-12"/>
        </w:rPr>
        <w:t xml:space="preserve"> </w:t>
      </w:r>
      <w:r w:rsidRPr="003F2F36">
        <w:t>section 639(2) of the Income Tax (Earnings and Pensions) Act 2003 in respect of the death or disablement of any person;</w:t>
      </w:r>
    </w:p>
    <w:p w14:paraId="18595061" w14:textId="77777777" w:rsidR="00B84036" w:rsidRPr="003F2F36" w:rsidRDefault="009A44C3">
      <w:pPr>
        <w:pStyle w:val="BodyText"/>
        <w:spacing w:before="82"/>
        <w:ind w:left="760" w:right="960"/>
        <w:jc w:val="both"/>
      </w:pPr>
      <w:r w:rsidRPr="003F2F36">
        <w:t>“water charges” means—(a) as respects England and Wales, any water and sewerage charges under Chapter 1 of Part 5 of the Water Industry Act 1991,</w:t>
      </w:r>
    </w:p>
    <w:p w14:paraId="356D4838" w14:textId="77777777" w:rsidR="00B84036" w:rsidRPr="003F2F36" w:rsidRDefault="00B84036">
      <w:pPr>
        <w:pStyle w:val="BodyText"/>
        <w:spacing w:before="159"/>
      </w:pPr>
    </w:p>
    <w:p w14:paraId="3C7861EA" w14:textId="77777777" w:rsidR="00B84036" w:rsidRPr="003F2F36" w:rsidRDefault="009A44C3">
      <w:pPr>
        <w:pStyle w:val="ListParagraph"/>
        <w:numPr>
          <w:ilvl w:val="0"/>
          <w:numId w:val="279"/>
        </w:numPr>
        <w:tabs>
          <w:tab w:val="left" w:pos="1172"/>
        </w:tabs>
        <w:ind w:right="966" w:firstLine="0"/>
        <w:rPr>
          <w:sz w:val="20"/>
        </w:rPr>
      </w:pPr>
      <w:r w:rsidRPr="003F2F36">
        <w:rPr>
          <w:sz w:val="20"/>
        </w:rPr>
        <w:t>as respects Scotland, any water and sewerage charges established by Scottish</w:t>
      </w:r>
      <w:r w:rsidRPr="003F2F36">
        <w:rPr>
          <w:spacing w:val="-8"/>
          <w:sz w:val="20"/>
        </w:rPr>
        <w:t xml:space="preserve"> </w:t>
      </w:r>
      <w:r w:rsidRPr="003F2F36">
        <w:rPr>
          <w:sz w:val="20"/>
        </w:rPr>
        <w:t>Water</w:t>
      </w:r>
      <w:r w:rsidRPr="003F2F36">
        <w:rPr>
          <w:spacing w:val="-10"/>
          <w:sz w:val="20"/>
        </w:rPr>
        <w:t xml:space="preserve"> </w:t>
      </w:r>
      <w:r w:rsidRPr="003F2F36">
        <w:rPr>
          <w:sz w:val="20"/>
        </w:rPr>
        <w:t>under</w:t>
      </w:r>
      <w:r w:rsidRPr="003F2F36">
        <w:rPr>
          <w:spacing w:val="-8"/>
          <w:sz w:val="20"/>
        </w:rPr>
        <w:t xml:space="preserve"> </w:t>
      </w:r>
      <w:r w:rsidRPr="003F2F36">
        <w:rPr>
          <w:sz w:val="20"/>
        </w:rPr>
        <w:t>a</w:t>
      </w:r>
      <w:r w:rsidRPr="003F2F36">
        <w:rPr>
          <w:spacing w:val="-6"/>
          <w:sz w:val="20"/>
        </w:rPr>
        <w:t xml:space="preserve"> </w:t>
      </w:r>
      <w:r w:rsidRPr="003F2F36">
        <w:rPr>
          <w:sz w:val="20"/>
        </w:rPr>
        <w:t>charges</w:t>
      </w:r>
      <w:r w:rsidRPr="003F2F36">
        <w:rPr>
          <w:spacing w:val="-7"/>
          <w:sz w:val="20"/>
        </w:rPr>
        <w:t xml:space="preserve"> </w:t>
      </w:r>
      <w:r w:rsidRPr="003F2F36">
        <w:rPr>
          <w:sz w:val="20"/>
        </w:rPr>
        <w:t>scheme</w:t>
      </w:r>
      <w:r w:rsidRPr="003F2F36">
        <w:rPr>
          <w:spacing w:val="-7"/>
          <w:sz w:val="20"/>
        </w:rPr>
        <w:t xml:space="preserve"> </w:t>
      </w:r>
      <w:r w:rsidRPr="003F2F36">
        <w:rPr>
          <w:sz w:val="20"/>
        </w:rPr>
        <w:t>made</w:t>
      </w:r>
      <w:r w:rsidRPr="003F2F36">
        <w:rPr>
          <w:spacing w:val="-10"/>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29A</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 xml:space="preserve">Water Industry (Scotland) Act 2002 </w:t>
      </w:r>
      <w:hyperlink w:anchor="_bookmark41" w:history="1">
        <w:r w:rsidRPr="003F2F36">
          <w:rPr>
            <w:color w:val="005DA1"/>
            <w:position w:val="7"/>
            <w:sz w:val="13"/>
            <w:u w:val="single" w:color="005DA1"/>
          </w:rPr>
          <w:t>51</w:t>
        </w:r>
      </w:hyperlink>
      <w:r w:rsidRPr="003F2F36">
        <w:rPr>
          <w:sz w:val="20"/>
        </w:rPr>
        <w:t>,</w:t>
      </w:r>
    </w:p>
    <w:p w14:paraId="7151121D" w14:textId="77777777" w:rsidR="00B84036" w:rsidRPr="003F2F36" w:rsidRDefault="00B84036">
      <w:pPr>
        <w:pStyle w:val="BodyText"/>
        <w:spacing w:before="160"/>
      </w:pPr>
    </w:p>
    <w:p w14:paraId="4E30E702" w14:textId="77777777" w:rsidR="005C6997" w:rsidRPr="003F2F36" w:rsidRDefault="009A44C3">
      <w:pPr>
        <w:pStyle w:val="BodyText"/>
        <w:spacing w:before="1"/>
        <w:ind w:left="760" w:right="734" w:firstLine="69"/>
      </w:pPr>
      <w:r w:rsidRPr="003F2F36">
        <w:t>in</w:t>
      </w:r>
      <w:r w:rsidRPr="003F2F36">
        <w:rPr>
          <w:spacing w:val="-8"/>
        </w:rPr>
        <w:t xml:space="preserve"> </w:t>
      </w:r>
      <w:r w:rsidRPr="003F2F36">
        <w:t>so</w:t>
      </w:r>
      <w:r w:rsidRPr="003F2F36">
        <w:rPr>
          <w:spacing w:val="-11"/>
        </w:rPr>
        <w:t xml:space="preserve"> </w:t>
      </w:r>
      <w:r w:rsidRPr="003F2F36">
        <w:t>far</w:t>
      </w:r>
      <w:r w:rsidRPr="003F2F36">
        <w:rPr>
          <w:spacing w:val="-10"/>
        </w:rPr>
        <w:t xml:space="preserve"> </w:t>
      </w:r>
      <w:r w:rsidRPr="003F2F36">
        <w:t>as</w:t>
      </w:r>
      <w:r w:rsidRPr="003F2F36">
        <w:rPr>
          <w:spacing w:val="-7"/>
        </w:rPr>
        <w:t xml:space="preserve"> </w:t>
      </w:r>
      <w:r w:rsidRPr="003F2F36">
        <w:t>such</w:t>
      </w:r>
      <w:r w:rsidRPr="003F2F36">
        <w:rPr>
          <w:spacing w:val="-8"/>
        </w:rPr>
        <w:t xml:space="preserve"> </w:t>
      </w:r>
      <w:r w:rsidRPr="003F2F36">
        <w:t>charges</w:t>
      </w:r>
      <w:r w:rsidRPr="003F2F36">
        <w:rPr>
          <w:spacing w:val="-10"/>
        </w:rPr>
        <w:t xml:space="preserve"> </w:t>
      </w:r>
      <w:r w:rsidRPr="003F2F36">
        <w:t>are</w:t>
      </w:r>
      <w:r w:rsidRPr="003F2F36">
        <w:rPr>
          <w:spacing w:val="-10"/>
        </w:rPr>
        <w:t xml:space="preserve"> </w:t>
      </w:r>
      <w:r w:rsidRPr="003F2F36">
        <w:t>in</w:t>
      </w:r>
      <w:r w:rsidRPr="003F2F36">
        <w:rPr>
          <w:spacing w:val="-8"/>
        </w:rPr>
        <w:t xml:space="preserve"> </w:t>
      </w:r>
      <w:r w:rsidRPr="003F2F36">
        <w:t>respect</w:t>
      </w:r>
      <w:r w:rsidRPr="003F2F36">
        <w:rPr>
          <w:spacing w:val="-6"/>
        </w:rPr>
        <w:t xml:space="preserve"> </w:t>
      </w:r>
      <w:r w:rsidRPr="003F2F36">
        <w:t>of</w:t>
      </w:r>
      <w:r w:rsidRPr="003F2F36">
        <w:rPr>
          <w:spacing w:val="-9"/>
        </w:rPr>
        <w:t xml:space="preserve"> </w:t>
      </w:r>
      <w:r w:rsidRPr="003F2F36">
        <w:t>the</w:t>
      </w:r>
      <w:r w:rsidRPr="003F2F36">
        <w:rPr>
          <w:spacing w:val="-10"/>
        </w:rPr>
        <w:t xml:space="preserve"> </w:t>
      </w:r>
      <w:r w:rsidRPr="003F2F36">
        <w:t>dwelling</w:t>
      </w:r>
      <w:r w:rsidRPr="003F2F36">
        <w:rPr>
          <w:spacing w:val="-8"/>
        </w:rPr>
        <w:t xml:space="preserve"> </w:t>
      </w:r>
      <w:r w:rsidRPr="003F2F36">
        <w:t>which</w:t>
      </w:r>
      <w:r w:rsidRPr="003F2F36">
        <w:rPr>
          <w:spacing w:val="-8"/>
        </w:rPr>
        <w:t xml:space="preserve"> </w:t>
      </w:r>
      <w:r w:rsidRPr="003F2F36">
        <w:t>a</w:t>
      </w:r>
      <w:r w:rsidRPr="003F2F36">
        <w:rPr>
          <w:spacing w:val="-9"/>
        </w:rPr>
        <w:t xml:space="preserve"> </w:t>
      </w:r>
      <w:r w:rsidRPr="003F2F36">
        <w:t>person</w:t>
      </w:r>
      <w:r w:rsidRPr="003F2F36">
        <w:rPr>
          <w:spacing w:val="-6"/>
        </w:rPr>
        <w:t xml:space="preserve"> </w:t>
      </w:r>
      <w:r w:rsidRPr="003F2F36">
        <w:t>occupies as his home;</w:t>
      </w:r>
    </w:p>
    <w:p w14:paraId="451B16F6" w14:textId="77777777" w:rsidR="005C6997" w:rsidRPr="003F2F36" w:rsidRDefault="005C6997">
      <w:pPr>
        <w:rPr>
          <w:sz w:val="20"/>
          <w:szCs w:val="20"/>
        </w:rPr>
      </w:pPr>
      <w:r w:rsidRPr="003F2F36">
        <w:br w:type="page"/>
      </w:r>
    </w:p>
    <w:p w14:paraId="3B4CB009" w14:textId="77777777" w:rsidR="00B84036" w:rsidRPr="003F2F36" w:rsidRDefault="00B84036">
      <w:pPr>
        <w:pStyle w:val="BodyText"/>
        <w:spacing w:before="1"/>
        <w:ind w:left="760" w:right="734" w:firstLine="69"/>
      </w:pPr>
    </w:p>
    <w:p w14:paraId="080A2CDA" w14:textId="77777777" w:rsidR="00B84036" w:rsidRPr="003F2F36" w:rsidRDefault="009A44C3">
      <w:pPr>
        <w:pStyle w:val="BodyText"/>
        <w:spacing w:before="80"/>
        <w:ind w:left="760" w:right="734"/>
      </w:pPr>
      <w:r w:rsidRPr="003F2F36">
        <w:t>“the</w:t>
      </w:r>
      <w:r w:rsidRPr="003F2F36">
        <w:rPr>
          <w:spacing w:val="-15"/>
        </w:rPr>
        <w:t xml:space="preserve"> </w:t>
      </w:r>
      <w:r w:rsidRPr="003F2F36">
        <w:t>We</w:t>
      </w:r>
      <w:r w:rsidRPr="003F2F36">
        <w:rPr>
          <w:spacing w:val="-15"/>
        </w:rPr>
        <w:t xml:space="preserve"> </w:t>
      </w:r>
      <w:r w:rsidRPr="003F2F36">
        <w:t>Love</w:t>
      </w:r>
      <w:r w:rsidRPr="003F2F36">
        <w:rPr>
          <w:spacing w:val="-15"/>
        </w:rPr>
        <w:t xml:space="preserve"> </w:t>
      </w:r>
      <w:r w:rsidRPr="003F2F36">
        <w:t>Manchester</w:t>
      </w:r>
      <w:r w:rsidRPr="003F2F36">
        <w:rPr>
          <w:spacing w:val="-12"/>
        </w:rPr>
        <w:t xml:space="preserve"> </w:t>
      </w:r>
      <w:r w:rsidRPr="003F2F36">
        <w:t>Emergency</w:t>
      </w:r>
      <w:r w:rsidRPr="003F2F36">
        <w:rPr>
          <w:spacing w:val="-15"/>
        </w:rPr>
        <w:t xml:space="preserve"> </w:t>
      </w:r>
      <w:r w:rsidRPr="003F2F36">
        <w:t>Fund”</w:t>
      </w:r>
      <w:r w:rsidRPr="003F2F36">
        <w:rPr>
          <w:spacing w:val="-14"/>
        </w:rPr>
        <w:t xml:space="preserve"> </w:t>
      </w:r>
      <w:r w:rsidRPr="003F2F36">
        <w:t>means</w:t>
      </w:r>
      <w:r w:rsidRPr="003F2F36">
        <w:rPr>
          <w:spacing w:val="-14"/>
        </w:rPr>
        <w:t xml:space="preserve"> </w:t>
      </w:r>
      <w:r w:rsidRPr="003F2F36">
        <w:t>the</w:t>
      </w:r>
      <w:r w:rsidRPr="003F2F36">
        <w:rPr>
          <w:spacing w:val="-15"/>
        </w:rPr>
        <w:t xml:space="preserve"> </w:t>
      </w:r>
      <w:r w:rsidRPr="003F2F36">
        <w:t>registered</w:t>
      </w:r>
      <w:r w:rsidRPr="003F2F36">
        <w:rPr>
          <w:spacing w:val="-11"/>
        </w:rPr>
        <w:t xml:space="preserve"> </w:t>
      </w:r>
      <w:r w:rsidRPr="003F2F36">
        <w:t>charity</w:t>
      </w:r>
      <w:r w:rsidRPr="003F2F36">
        <w:rPr>
          <w:spacing w:val="-14"/>
        </w:rPr>
        <w:t xml:space="preserve"> </w:t>
      </w:r>
      <w:r w:rsidRPr="003F2F36">
        <w:t>of</w:t>
      </w:r>
      <w:r w:rsidRPr="003F2F36">
        <w:rPr>
          <w:spacing w:val="-14"/>
        </w:rPr>
        <w:t xml:space="preserve"> </w:t>
      </w:r>
      <w:r w:rsidRPr="003F2F36">
        <w:t>that name (number 1173260) established on 30</w:t>
      </w:r>
      <w:r w:rsidRPr="003F2F36">
        <w:rPr>
          <w:position w:val="7"/>
          <w:sz w:val="13"/>
        </w:rPr>
        <w:t>th</w:t>
      </w:r>
      <w:r w:rsidRPr="003F2F36">
        <w:rPr>
          <w:spacing w:val="40"/>
          <w:position w:val="7"/>
          <w:sz w:val="13"/>
        </w:rPr>
        <w:t xml:space="preserve"> </w:t>
      </w:r>
      <w:r w:rsidRPr="003F2F36">
        <w:t>May 2017;</w:t>
      </w:r>
    </w:p>
    <w:p w14:paraId="09676A09" w14:textId="77777777" w:rsidR="00B84036" w:rsidRPr="003F2F36" w:rsidRDefault="009A44C3">
      <w:pPr>
        <w:pStyle w:val="BodyText"/>
        <w:spacing w:before="80"/>
        <w:ind w:left="760"/>
      </w:pPr>
      <w:r w:rsidRPr="003F2F36">
        <w:t>“the</w:t>
      </w:r>
      <w:r w:rsidRPr="003F2F36">
        <w:rPr>
          <w:spacing w:val="-10"/>
        </w:rPr>
        <w:t xml:space="preserve"> </w:t>
      </w:r>
      <w:r w:rsidRPr="003F2F36">
        <w:t>Windrush</w:t>
      </w:r>
      <w:r w:rsidRPr="003F2F36">
        <w:rPr>
          <w:spacing w:val="-9"/>
        </w:rPr>
        <w:t xml:space="preserve"> </w:t>
      </w:r>
      <w:r w:rsidRPr="003F2F36">
        <w:t>Compensation</w:t>
      </w:r>
      <w:r w:rsidRPr="003F2F36">
        <w:rPr>
          <w:spacing w:val="-7"/>
        </w:rPr>
        <w:t xml:space="preserve"> </w:t>
      </w:r>
      <w:r w:rsidRPr="003F2F36">
        <w:t>Scheme”</w:t>
      </w:r>
      <w:r w:rsidRPr="003F2F36">
        <w:rPr>
          <w:spacing w:val="-9"/>
        </w:rPr>
        <w:t xml:space="preserve"> </w:t>
      </w:r>
      <w:r w:rsidRPr="003F2F36">
        <w:t>means</w:t>
      </w:r>
      <w:r w:rsidRPr="003F2F36">
        <w:rPr>
          <w:spacing w:val="-4"/>
        </w:rPr>
        <w:t xml:space="preserve"> </w:t>
      </w:r>
      <w:r w:rsidRPr="003F2F36">
        <w:rPr>
          <w:spacing w:val="-10"/>
        </w:rPr>
        <w:t>–</w:t>
      </w:r>
    </w:p>
    <w:p w14:paraId="5F5B8FA5" w14:textId="77777777" w:rsidR="00B84036" w:rsidRPr="003F2F36" w:rsidRDefault="009A44C3">
      <w:pPr>
        <w:pStyle w:val="ListParagraph"/>
        <w:numPr>
          <w:ilvl w:val="1"/>
          <w:numId w:val="279"/>
        </w:numPr>
        <w:tabs>
          <w:tab w:val="left" w:pos="1237"/>
          <w:tab w:val="left" w:pos="1240"/>
        </w:tabs>
        <w:spacing w:before="79"/>
        <w:ind w:right="765"/>
        <w:rPr>
          <w:sz w:val="20"/>
        </w:rPr>
      </w:pPr>
      <w:r w:rsidRPr="003F2F36">
        <w:rPr>
          <w:sz w:val="20"/>
        </w:rPr>
        <w:t>the</w:t>
      </w:r>
      <w:r w:rsidRPr="003F2F36">
        <w:rPr>
          <w:spacing w:val="-18"/>
          <w:sz w:val="20"/>
        </w:rPr>
        <w:t xml:space="preserve"> </w:t>
      </w:r>
      <w:r w:rsidRPr="003F2F36">
        <w:rPr>
          <w:sz w:val="20"/>
        </w:rPr>
        <w:t>scheme</w:t>
      </w:r>
      <w:r w:rsidRPr="003F2F36">
        <w:rPr>
          <w:spacing w:val="-18"/>
          <w:sz w:val="20"/>
        </w:rPr>
        <w:t xml:space="preserve"> </w:t>
      </w:r>
      <w:r w:rsidRPr="003F2F36">
        <w:rPr>
          <w:sz w:val="20"/>
        </w:rPr>
        <w:t>of</w:t>
      </w:r>
      <w:r w:rsidRPr="003F2F36">
        <w:rPr>
          <w:spacing w:val="-17"/>
          <w:sz w:val="20"/>
        </w:rPr>
        <w:t xml:space="preserve"> </w:t>
      </w:r>
      <w:r w:rsidRPr="003F2F36">
        <w:rPr>
          <w:sz w:val="20"/>
        </w:rPr>
        <w:t>that</w:t>
      </w:r>
      <w:r w:rsidRPr="003F2F36">
        <w:rPr>
          <w:spacing w:val="-18"/>
          <w:sz w:val="20"/>
        </w:rPr>
        <w:t xml:space="preserve"> </w:t>
      </w:r>
      <w:r w:rsidRPr="003F2F36">
        <w:rPr>
          <w:sz w:val="20"/>
        </w:rPr>
        <w:t>name</w:t>
      </w:r>
      <w:r w:rsidRPr="003F2F36">
        <w:rPr>
          <w:spacing w:val="-17"/>
          <w:sz w:val="20"/>
        </w:rPr>
        <w:t xml:space="preserve"> </w:t>
      </w:r>
      <w:r w:rsidRPr="003F2F36">
        <w:rPr>
          <w:sz w:val="20"/>
        </w:rPr>
        <w:t>operated</w:t>
      </w:r>
      <w:r w:rsidRPr="003F2F36">
        <w:rPr>
          <w:spacing w:val="-18"/>
          <w:sz w:val="20"/>
        </w:rPr>
        <w:t xml:space="preserve"> </w:t>
      </w:r>
      <w:r w:rsidRPr="003F2F36">
        <w:rPr>
          <w:sz w:val="20"/>
        </w:rPr>
        <w:t>by</w:t>
      </w:r>
      <w:r w:rsidRPr="003F2F36">
        <w:rPr>
          <w:spacing w:val="-18"/>
          <w:sz w:val="20"/>
        </w:rPr>
        <w:t xml:space="preserve"> </w:t>
      </w:r>
      <w:r w:rsidRPr="003F2F36">
        <w:rPr>
          <w:sz w:val="20"/>
        </w:rPr>
        <w:t>the</w:t>
      </w:r>
      <w:r w:rsidRPr="003F2F36">
        <w:rPr>
          <w:spacing w:val="-17"/>
          <w:sz w:val="20"/>
        </w:rPr>
        <w:t xml:space="preserve"> </w:t>
      </w:r>
      <w:r w:rsidRPr="003F2F36">
        <w:rPr>
          <w:sz w:val="20"/>
        </w:rPr>
        <w:t>Secretary</w:t>
      </w:r>
      <w:r w:rsidRPr="003F2F36">
        <w:rPr>
          <w:spacing w:val="-16"/>
          <w:sz w:val="20"/>
        </w:rPr>
        <w:t xml:space="preserve"> </w:t>
      </w:r>
      <w:r w:rsidRPr="003F2F36">
        <w:rPr>
          <w:sz w:val="20"/>
        </w:rPr>
        <w:t>of</w:t>
      </w:r>
      <w:r w:rsidRPr="003F2F36">
        <w:rPr>
          <w:spacing w:val="-18"/>
          <w:sz w:val="20"/>
        </w:rPr>
        <w:t xml:space="preserve"> </w:t>
      </w:r>
      <w:r w:rsidRPr="003F2F36">
        <w:rPr>
          <w:sz w:val="20"/>
        </w:rPr>
        <w:t>State</w:t>
      </w:r>
      <w:r w:rsidRPr="003F2F36">
        <w:rPr>
          <w:spacing w:val="-18"/>
          <w:sz w:val="20"/>
        </w:rPr>
        <w:t xml:space="preserve"> </w:t>
      </w:r>
      <w:r w:rsidRPr="003F2F36">
        <w:rPr>
          <w:sz w:val="20"/>
        </w:rPr>
        <w:t>for</w:t>
      </w:r>
      <w:r w:rsidRPr="003F2F36">
        <w:rPr>
          <w:spacing w:val="-15"/>
          <w:sz w:val="20"/>
        </w:rPr>
        <w:t xml:space="preserve"> </w:t>
      </w:r>
      <w:r w:rsidRPr="003F2F36">
        <w:rPr>
          <w:sz w:val="20"/>
        </w:rPr>
        <w:t>the</w:t>
      </w:r>
      <w:r w:rsidRPr="003F2F36">
        <w:rPr>
          <w:spacing w:val="-18"/>
          <w:sz w:val="20"/>
        </w:rPr>
        <w:t xml:space="preserve"> </w:t>
      </w:r>
      <w:r w:rsidRPr="003F2F36">
        <w:rPr>
          <w:sz w:val="20"/>
        </w:rPr>
        <w:t>purpose of</w:t>
      </w:r>
      <w:r w:rsidRPr="003F2F36">
        <w:rPr>
          <w:spacing w:val="-18"/>
          <w:sz w:val="20"/>
        </w:rPr>
        <w:t xml:space="preserve"> </w:t>
      </w:r>
      <w:r w:rsidRPr="003F2F36">
        <w:rPr>
          <w:sz w:val="20"/>
        </w:rPr>
        <w:t>compensating</w:t>
      </w:r>
      <w:r w:rsidRPr="003F2F36">
        <w:rPr>
          <w:spacing w:val="-18"/>
          <w:sz w:val="20"/>
        </w:rPr>
        <w:t xml:space="preserve"> </w:t>
      </w:r>
      <w:r w:rsidRPr="003F2F36">
        <w:rPr>
          <w:sz w:val="20"/>
        </w:rPr>
        <w:t>individuals</w:t>
      </w:r>
      <w:r w:rsidRPr="003F2F36">
        <w:rPr>
          <w:spacing w:val="-17"/>
          <w:sz w:val="20"/>
        </w:rPr>
        <w:t xml:space="preserve"> </w:t>
      </w:r>
      <w:r w:rsidRPr="003F2F36">
        <w:rPr>
          <w:sz w:val="20"/>
        </w:rPr>
        <w:t>who</w:t>
      </w:r>
      <w:r w:rsidRPr="003F2F36">
        <w:rPr>
          <w:spacing w:val="-18"/>
          <w:sz w:val="20"/>
        </w:rPr>
        <w:t xml:space="preserve"> </w:t>
      </w:r>
      <w:r w:rsidRPr="003F2F36">
        <w:rPr>
          <w:sz w:val="20"/>
        </w:rPr>
        <w:t>have</w:t>
      </w:r>
      <w:r w:rsidRPr="003F2F36">
        <w:rPr>
          <w:spacing w:val="-17"/>
          <w:sz w:val="20"/>
        </w:rPr>
        <w:t xml:space="preserve"> </w:t>
      </w:r>
      <w:r w:rsidRPr="003F2F36">
        <w:rPr>
          <w:sz w:val="20"/>
        </w:rPr>
        <w:t>suffered</w:t>
      </w:r>
      <w:r w:rsidRPr="003F2F36">
        <w:rPr>
          <w:spacing w:val="-18"/>
          <w:sz w:val="20"/>
        </w:rPr>
        <w:t xml:space="preserve"> </w:t>
      </w:r>
      <w:r w:rsidRPr="003F2F36">
        <w:rPr>
          <w:sz w:val="20"/>
        </w:rPr>
        <w:t>loss</w:t>
      </w:r>
      <w:r w:rsidRPr="003F2F36">
        <w:rPr>
          <w:spacing w:val="-18"/>
          <w:sz w:val="20"/>
        </w:rPr>
        <w:t xml:space="preserve"> </w:t>
      </w:r>
      <w:r w:rsidRPr="003F2F36">
        <w:rPr>
          <w:sz w:val="20"/>
        </w:rPr>
        <w:t>in</w:t>
      </w:r>
      <w:r w:rsidRPr="003F2F36">
        <w:rPr>
          <w:spacing w:val="-17"/>
          <w:sz w:val="20"/>
        </w:rPr>
        <w:t xml:space="preserve"> </w:t>
      </w:r>
      <w:r w:rsidRPr="003F2F36">
        <w:rPr>
          <w:sz w:val="20"/>
        </w:rPr>
        <w:t>connection</w:t>
      </w:r>
      <w:r w:rsidRPr="003F2F36">
        <w:rPr>
          <w:spacing w:val="-18"/>
          <w:sz w:val="20"/>
        </w:rPr>
        <w:t xml:space="preserve"> </w:t>
      </w:r>
      <w:r w:rsidRPr="003F2F36">
        <w:rPr>
          <w:sz w:val="20"/>
        </w:rPr>
        <w:t>with</w:t>
      </w:r>
      <w:r w:rsidRPr="003F2F36">
        <w:rPr>
          <w:spacing w:val="-17"/>
          <w:sz w:val="20"/>
        </w:rPr>
        <w:t xml:space="preserve"> </w:t>
      </w:r>
      <w:r w:rsidRPr="003F2F36">
        <w:rPr>
          <w:sz w:val="20"/>
        </w:rPr>
        <w:t>being unable to demonstrate their lawful status in the United Kingdom; and</w:t>
      </w:r>
    </w:p>
    <w:p w14:paraId="56A28581" w14:textId="77777777" w:rsidR="00B84036" w:rsidRPr="003F2F36" w:rsidRDefault="009A44C3" w:rsidP="00830308">
      <w:pPr>
        <w:pStyle w:val="ListParagraph"/>
        <w:numPr>
          <w:ilvl w:val="1"/>
          <w:numId w:val="279"/>
        </w:numPr>
        <w:tabs>
          <w:tab w:val="left" w:pos="1238"/>
          <w:tab w:val="left" w:pos="1240"/>
        </w:tabs>
        <w:spacing w:before="89"/>
        <w:ind w:right="758"/>
      </w:pPr>
      <w:r w:rsidRPr="003F2F36">
        <w:rPr>
          <w:sz w:val="20"/>
        </w:rPr>
        <w:t>the policy entitled “Windrush Scheme: Support in urgent and exceptional circumstances”</w:t>
      </w:r>
      <w:r w:rsidRPr="003F2F36">
        <w:rPr>
          <w:spacing w:val="40"/>
          <w:sz w:val="20"/>
        </w:rPr>
        <w:t xml:space="preserve"> </w:t>
      </w:r>
      <w:r w:rsidRPr="003F2F36">
        <w:rPr>
          <w:sz w:val="20"/>
        </w:rPr>
        <w:t>which</w:t>
      </w:r>
      <w:r w:rsidRPr="003F2F36">
        <w:rPr>
          <w:spacing w:val="40"/>
          <w:sz w:val="20"/>
        </w:rPr>
        <w:t xml:space="preserve"> </w:t>
      </w:r>
      <w:r w:rsidRPr="003F2F36">
        <w:rPr>
          <w:sz w:val="20"/>
        </w:rPr>
        <w:t>was</w:t>
      </w:r>
      <w:r w:rsidRPr="003F2F36">
        <w:rPr>
          <w:spacing w:val="40"/>
          <w:sz w:val="20"/>
        </w:rPr>
        <w:t xml:space="preserve"> </w:t>
      </w:r>
      <w:r w:rsidRPr="003F2F36">
        <w:rPr>
          <w:sz w:val="20"/>
        </w:rPr>
        <w:t>operated</w:t>
      </w:r>
      <w:r w:rsidRPr="003F2F36">
        <w:rPr>
          <w:spacing w:val="40"/>
          <w:sz w:val="20"/>
        </w:rPr>
        <w:t xml:space="preserve"> </w:t>
      </w:r>
      <w:r w:rsidRPr="003F2F36">
        <w:rPr>
          <w:sz w:val="20"/>
        </w:rPr>
        <w:t>by</w:t>
      </w:r>
      <w:r w:rsidRPr="003F2F36">
        <w:rPr>
          <w:spacing w:val="40"/>
          <w:sz w:val="20"/>
        </w:rPr>
        <w:t xml:space="preserve"> </w:t>
      </w:r>
      <w:r w:rsidRPr="003F2F36">
        <w:rPr>
          <w:sz w:val="20"/>
        </w:rPr>
        <w:t>the</w:t>
      </w:r>
      <w:r w:rsidRPr="003F2F36">
        <w:rPr>
          <w:spacing w:val="40"/>
          <w:sz w:val="20"/>
        </w:rPr>
        <w:t xml:space="preserve"> </w:t>
      </w:r>
      <w:r w:rsidRPr="003F2F36">
        <w:rPr>
          <w:sz w:val="20"/>
        </w:rPr>
        <w:t>Secretary</w:t>
      </w:r>
      <w:r w:rsidRPr="003F2F36">
        <w:rPr>
          <w:spacing w:val="40"/>
          <w:sz w:val="20"/>
        </w:rPr>
        <w:t xml:space="preserve"> </w:t>
      </w:r>
      <w:r w:rsidRPr="003F2F36">
        <w:rPr>
          <w:sz w:val="20"/>
        </w:rPr>
        <w:t>of</w:t>
      </w:r>
      <w:r w:rsidRPr="003F2F36">
        <w:rPr>
          <w:spacing w:val="40"/>
          <w:sz w:val="20"/>
        </w:rPr>
        <w:t xml:space="preserve"> </w:t>
      </w:r>
      <w:r w:rsidRPr="003F2F36">
        <w:rPr>
          <w:sz w:val="20"/>
        </w:rPr>
        <w:t>State</w:t>
      </w:r>
      <w:r w:rsidRPr="003F2F36">
        <w:rPr>
          <w:spacing w:val="40"/>
          <w:sz w:val="20"/>
        </w:rPr>
        <w:t xml:space="preserve"> </w:t>
      </w:r>
      <w:r w:rsidRPr="003F2F36">
        <w:rPr>
          <w:sz w:val="20"/>
        </w:rPr>
        <w:t>for</w:t>
      </w:r>
      <w:r w:rsidRPr="003F2F36">
        <w:rPr>
          <w:spacing w:val="40"/>
          <w:sz w:val="20"/>
        </w:rPr>
        <w:t xml:space="preserve"> </w:t>
      </w:r>
      <w:r w:rsidRPr="003F2F36">
        <w:rPr>
          <w:sz w:val="20"/>
        </w:rPr>
        <w:t>the</w:t>
      </w:r>
      <w:r w:rsidR="005C6997" w:rsidRPr="003F2F36">
        <w:rPr>
          <w:sz w:val="20"/>
        </w:rPr>
        <w:t xml:space="preserve"> </w:t>
      </w:r>
      <w:r w:rsidRPr="003F2F36">
        <w:rPr>
          <w:sz w:val="20"/>
          <w:szCs w:val="20"/>
        </w:rPr>
        <w:t>purpose of compensating individuals who, for urgent and exceptional reasons, required support in advance of the scheme referred to in paragraph (a) of this definition becoming operational;</w:t>
      </w:r>
    </w:p>
    <w:p w14:paraId="33E89A87" w14:textId="77777777" w:rsidR="00B84036" w:rsidRPr="003F2F36" w:rsidRDefault="00B84036">
      <w:pPr>
        <w:pStyle w:val="BodyText"/>
        <w:spacing w:before="81"/>
      </w:pPr>
    </w:p>
    <w:p w14:paraId="7D7CFFC3" w14:textId="77777777" w:rsidR="00B84036" w:rsidRPr="003F2F36" w:rsidRDefault="009A44C3">
      <w:pPr>
        <w:pStyle w:val="BodyText"/>
        <w:tabs>
          <w:tab w:val="left" w:pos="2118"/>
          <w:tab w:val="left" w:pos="3319"/>
          <w:tab w:val="left" w:pos="4211"/>
          <w:tab w:val="left" w:pos="4559"/>
          <w:tab w:val="left" w:pos="5672"/>
          <w:tab w:val="left" w:pos="6456"/>
          <w:tab w:val="left" w:pos="7269"/>
          <w:tab w:val="left" w:pos="7823"/>
        </w:tabs>
        <w:spacing w:before="1"/>
        <w:ind w:left="760" w:right="762"/>
      </w:pPr>
      <w:r w:rsidRPr="003F2F36">
        <w:rPr>
          <w:spacing w:val="-2"/>
        </w:rPr>
        <w:t>“”Windrush</w:t>
      </w:r>
      <w:r w:rsidRPr="003F2F36">
        <w:tab/>
      </w:r>
      <w:r w:rsidRPr="003F2F36">
        <w:rPr>
          <w:spacing w:val="-2"/>
        </w:rPr>
        <w:t>payment”</w:t>
      </w:r>
      <w:r w:rsidRPr="003F2F36">
        <w:tab/>
      </w:r>
      <w:r w:rsidRPr="003F2F36">
        <w:rPr>
          <w:spacing w:val="-2"/>
        </w:rPr>
        <w:t>means</w:t>
      </w:r>
      <w:r w:rsidRPr="003F2F36">
        <w:tab/>
      </w:r>
      <w:r w:rsidRPr="003F2F36">
        <w:rPr>
          <w:spacing w:val="-10"/>
        </w:rPr>
        <w:t>a</w:t>
      </w:r>
      <w:r w:rsidRPr="003F2F36">
        <w:tab/>
      </w:r>
      <w:r w:rsidRPr="003F2F36">
        <w:rPr>
          <w:spacing w:val="-2"/>
        </w:rPr>
        <w:t>payment</w:t>
      </w:r>
      <w:r w:rsidRPr="003F2F36">
        <w:tab/>
      </w:r>
      <w:r w:rsidRPr="003F2F36">
        <w:rPr>
          <w:spacing w:val="-4"/>
        </w:rPr>
        <w:t>made</w:t>
      </w:r>
      <w:r w:rsidRPr="003F2F36">
        <w:tab/>
      </w:r>
      <w:r w:rsidRPr="003F2F36">
        <w:rPr>
          <w:spacing w:val="-2"/>
        </w:rPr>
        <w:t>under</w:t>
      </w:r>
      <w:r w:rsidRPr="003F2F36">
        <w:tab/>
      </w:r>
      <w:r w:rsidRPr="003F2F36">
        <w:rPr>
          <w:spacing w:val="-4"/>
        </w:rPr>
        <w:t>the</w:t>
      </w:r>
      <w:r w:rsidRPr="003F2F36">
        <w:tab/>
      </w:r>
      <w:r w:rsidRPr="003F2F36">
        <w:rPr>
          <w:spacing w:val="-2"/>
        </w:rPr>
        <w:t xml:space="preserve">Windrush </w:t>
      </w:r>
      <w:r w:rsidRPr="003F2F36">
        <w:t>Compensation Scheme (Expenditure) Act 2020</w:t>
      </w:r>
    </w:p>
    <w:p w14:paraId="3F6CCA0F" w14:textId="77777777" w:rsidR="00B84036" w:rsidRPr="003F2F36" w:rsidRDefault="00B84036">
      <w:pPr>
        <w:pStyle w:val="BodyText"/>
        <w:spacing w:before="158"/>
      </w:pPr>
    </w:p>
    <w:p w14:paraId="4B9082C8" w14:textId="77777777" w:rsidR="00B84036" w:rsidRPr="003F2F36" w:rsidRDefault="009A44C3">
      <w:pPr>
        <w:pStyle w:val="BodyText"/>
        <w:ind w:left="760" w:right="734"/>
      </w:pPr>
      <w:r w:rsidRPr="003F2F36">
        <w:t>“working</w:t>
      </w:r>
      <w:r w:rsidRPr="003F2F36">
        <w:rPr>
          <w:spacing w:val="24"/>
        </w:rPr>
        <w:t xml:space="preserve"> </w:t>
      </w:r>
      <w:r w:rsidRPr="003F2F36">
        <w:t>tax</w:t>
      </w:r>
      <w:r w:rsidRPr="003F2F36">
        <w:rPr>
          <w:spacing w:val="25"/>
        </w:rPr>
        <w:t xml:space="preserve"> </w:t>
      </w:r>
      <w:r w:rsidRPr="003F2F36">
        <w:t>credit”</w:t>
      </w:r>
      <w:r w:rsidRPr="003F2F36">
        <w:rPr>
          <w:spacing w:val="23"/>
        </w:rPr>
        <w:t xml:space="preserve"> </w:t>
      </w:r>
      <w:r w:rsidRPr="003F2F36">
        <w:t>means</w:t>
      </w:r>
      <w:r w:rsidRPr="003F2F36">
        <w:rPr>
          <w:spacing w:val="22"/>
        </w:rPr>
        <w:t xml:space="preserve"> </w:t>
      </w:r>
      <w:r w:rsidRPr="003F2F36">
        <w:t>a</w:t>
      </w:r>
      <w:r w:rsidRPr="003F2F36">
        <w:rPr>
          <w:spacing w:val="25"/>
        </w:rPr>
        <w:t xml:space="preserve"> </w:t>
      </w:r>
      <w:r w:rsidRPr="003F2F36">
        <w:t>working</w:t>
      </w:r>
      <w:r w:rsidRPr="003F2F36">
        <w:rPr>
          <w:spacing w:val="24"/>
        </w:rPr>
        <w:t xml:space="preserve"> </w:t>
      </w:r>
      <w:r w:rsidRPr="003F2F36">
        <w:t>tax</w:t>
      </w:r>
      <w:r w:rsidRPr="003F2F36">
        <w:rPr>
          <w:spacing w:val="23"/>
        </w:rPr>
        <w:t xml:space="preserve"> </w:t>
      </w:r>
      <w:r w:rsidRPr="003F2F36">
        <w:t>credit</w:t>
      </w:r>
      <w:r w:rsidRPr="003F2F36">
        <w:rPr>
          <w:spacing w:val="24"/>
        </w:rPr>
        <w:t xml:space="preserve"> </w:t>
      </w:r>
      <w:r w:rsidRPr="003F2F36">
        <w:t>under</w:t>
      </w:r>
      <w:r w:rsidRPr="003F2F36">
        <w:rPr>
          <w:spacing w:val="22"/>
        </w:rPr>
        <w:t xml:space="preserve"> </w:t>
      </w:r>
      <w:r w:rsidRPr="003F2F36">
        <w:t>section</w:t>
      </w:r>
      <w:r w:rsidRPr="003F2F36">
        <w:rPr>
          <w:spacing w:val="24"/>
        </w:rPr>
        <w:t xml:space="preserve"> </w:t>
      </w:r>
      <w:r w:rsidRPr="003F2F36">
        <w:t>10</w:t>
      </w:r>
      <w:r w:rsidRPr="003F2F36">
        <w:rPr>
          <w:spacing w:val="24"/>
        </w:rPr>
        <w:t xml:space="preserve"> </w:t>
      </w:r>
      <w:r w:rsidRPr="003F2F36">
        <w:t>of</w:t>
      </w:r>
      <w:r w:rsidRPr="003F2F36">
        <w:rPr>
          <w:spacing w:val="25"/>
        </w:rPr>
        <w:t xml:space="preserve"> </w:t>
      </w:r>
      <w:r w:rsidRPr="003F2F36">
        <w:t>the</w:t>
      </w:r>
      <w:r w:rsidRPr="003F2F36">
        <w:rPr>
          <w:spacing w:val="24"/>
        </w:rPr>
        <w:t xml:space="preserve"> </w:t>
      </w:r>
      <w:r w:rsidRPr="003F2F36">
        <w:t>Tax Credits Act 2002;</w:t>
      </w:r>
    </w:p>
    <w:p w14:paraId="01F60AA0" w14:textId="77777777" w:rsidR="00B84036" w:rsidRPr="003F2F36" w:rsidRDefault="009A44C3">
      <w:pPr>
        <w:pStyle w:val="BodyText"/>
        <w:spacing w:before="81"/>
        <w:ind w:left="760" w:right="734"/>
      </w:pPr>
      <w:r w:rsidRPr="003F2F36">
        <w:t>“young</w:t>
      </w:r>
      <w:r w:rsidRPr="003F2F36">
        <w:rPr>
          <w:spacing w:val="37"/>
        </w:rPr>
        <w:t xml:space="preserve"> </w:t>
      </w:r>
      <w:r w:rsidRPr="003F2F36">
        <w:t>person”</w:t>
      </w:r>
      <w:r w:rsidRPr="003F2F36">
        <w:rPr>
          <w:spacing w:val="36"/>
        </w:rPr>
        <w:t xml:space="preserve"> </w:t>
      </w:r>
      <w:r w:rsidRPr="003F2F36">
        <w:t>means</w:t>
      </w:r>
      <w:r w:rsidRPr="003F2F36">
        <w:rPr>
          <w:spacing w:val="38"/>
        </w:rPr>
        <w:t xml:space="preserve"> </w:t>
      </w:r>
      <w:r w:rsidRPr="003F2F36">
        <w:t>a</w:t>
      </w:r>
      <w:r w:rsidRPr="003F2F36">
        <w:rPr>
          <w:spacing w:val="37"/>
        </w:rPr>
        <w:t xml:space="preserve"> </w:t>
      </w:r>
      <w:r w:rsidRPr="003F2F36">
        <w:t>person</w:t>
      </w:r>
      <w:r w:rsidRPr="003F2F36">
        <w:rPr>
          <w:spacing w:val="37"/>
        </w:rPr>
        <w:t xml:space="preserve"> </w:t>
      </w:r>
      <w:r w:rsidRPr="003F2F36">
        <w:t>who</w:t>
      </w:r>
      <w:r w:rsidRPr="003F2F36">
        <w:rPr>
          <w:spacing w:val="37"/>
        </w:rPr>
        <w:t xml:space="preserve"> </w:t>
      </w:r>
      <w:r w:rsidRPr="003F2F36">
        <w:t>falls</w:t>
      </w:r>
      <w:r w:rsidRPr="003F2F36">
        <w:rPr>
          <w:spacing w:val="35"/>
        </w:rPr>
        <w:t xml:space="preserve"> </w:t>
      </w:r>
      <w:r w:rsidRPr="003F2F36">
        <w:t>within</w:t>
      </w:r>
      <w:r w:rsidRPr="003F2F36">
        <w:rPr>
          <w:spacing w:val="37"/>
        </w:rPr>
        <w:t xml:space="preserve"> </w:t>
      </w:r>
      <w:r w:rsidRPr="003F2F36">
        <w:t>the</w:t>
      </w:r>
      <w:r w:rsidRPr="003F2F36">
        <w:rPr>
          <w:spacing w:val="35"/>
        </w:rPr>
        <w:t xml:space="preserve"> </w:t>
      </w:r>
      <w:r w:rsidRPr="003F2F36">
        <w:t>definition</w:t>
      </w:r>
      <w:r w:rsidRPr="003F2F36">
        <w:rPr>
          <w:spacing w:val="37"/>
        </w:rPr>
        <w:t xml:space="preserve"> </w:t>
      </w:r>
      <w:r w:rsidRPr="003F2F36">
        <w:t>of</w:t>
      </w:r>
      <w:r w:rsidRPr="003F2F36">
        <w:rPr>
          <w:spacing w:val="36"/>
        </w:rPr>
        <w:t xml:space="preserve"> </w:t>
      </w:r>
      <w:r w:rsidRPr="003F2F36">
        <w:t xml:space="preserve">qualifying young person in section 142 of the SSCBA </w:t>
      </w:r>
      <w:hyperlink w:anchor="_bookmark42" w:history="1">
        <w:r w:rsidRPr="003F2F36">
          <w:rPr>
            <w:color w:val="005DA1"/>
            <w:position w:val="7"/>
            <w:sz w:val="13"/>
            <w:u w:val="single" w:color="005DA1"/>
          </w:rPr>
          <w:t>52</w:t>
        </w:r>
      </w:hyperlink>
      <w:r w:rsidRPr="003F2F36">
        <w:t>.</w:t>
      </w:r>
    </w:p>
    <w:p w14:paraId="5702590A" w14:textId="77777777" w:rsidR="00B84036" w:rsidRPr="003F2F36" w:rsidRDefault="00B84036">
      <w:pPr>
        <w:pStyle w:val="BodyText"/>
        <w:spacing w:before="161"/>
      </w:pPr>
    </w:p>
    <w:p w14:paraId="101EC854" w14:textId="77777777" w:rsidR="00B84036" w:rsidRPr="003F2F36" w:rsidRDefault="009A44C3">
      <w:pPr>
        <w:pStyle w:val="ListParagraph"/>
        <w:numPr>
          <w:ilvl w:val="0"/>
          <w:numId w:val="194"/>
        </w:numPr>
        <w:tabs>
          <w:tab w:val="left" w:pos="956"/>
        </w:tabs>
        <w:ind w:left="561" w:right="766" w:firstLine="0"/>
        <w:rPr>
          <w:sz w:val="20"/>
        </w:rPr>
      </w:pPr>
      <w:r w:rsidRPr="003F2F36">
        <w:rPr>
          <w:sz w:val="20"/>
        </w:rPr>
        <w:t>In this scheme, where an amount is to be rounded to the nearest penny, a fraction of a penny must be disregarded if it is less than half a penny and must otherwise be treated as a whole penny.</w:t>
      </w:r>
    </w:p>
    <w:p w14:paraId="07F7F405" w14:textId="77777777" w:rsidR="00B84036" w:rsidRPr="003F2F36" w:rsidRDefault="00B84036">
      <w:pPr>
        <w:pStyle w:val="BodyText"/>
        <w:spacing w:before="158"/>
      </w:pPr>
    </w:p>
    <w:p w14:paraId="4E590B74" w14:textId="77777777" w:rsidR="00B84036" w:rsidRPr="003F2F36" w:rsidRDefault="009A44C3">
      <w:pPr>
        <w:pStyle w:val="ListParagraph"/>
        <w:numPr>
          <w:ilvl w:val="0"/>
          <w:numId w:val="194"/>
        </w:numPr>
        <w:tabs>
          <w:tab w:val="left" w:pos="949"/>
        </w:tabs>
        <w:spacing w:before="1"/>
        <w:ind w:left="561" w:right="757" w:firstLine="0"/>
        <w:rPr>
          <w:sz w:val="20"/>
        </w:rPr>
      </w:pPr>
      <w:r w:rsidRPr="003F2F36">
        <w:rPr>
          <w:sz w:val="20"/>
        </w:rPr>
        <w:t>For the purpose of this scheme, a person is on an income-based jobseeker's allowance</w:t>
      </w:r>
      <w:r w:rsidRPr="003F2F36">
        <w:rPr>
          <w:spacing w:val="-4"/>
          <w:sz w:val="20"/>
        </w:rPr>
        <w:t xml:space="preserve"> </w:t>
      </w:r>
      <w:r w:rsidRPr="003F2F36">
        <w:rPr>
          <w:sz w:val="20"/>
        </w:rPr>
        <w:t>on</w:t>
      </w:r>
      <w:r w:rsidRPr="003F2F36">
        <w:rPr>
          <w:spacing w:val="-1"/>
          <w:sz w:val="20"/>
        </w:rPr>
        <w:t xml:space="preserve"> </w:t>
      </w:r>
      <w:r w:rsidRPr="003F2F36">
        <w:rPr>
          <w:sz w:val="20"/>
        </w:rPr>
        <w:t>any</w:t>
      </w:r>
      <w:r w:rsidRPr="003F2F36">
        <w:rPr>
          <w:spacing w:val="-2"/>
          <w:sz w:val="20"/>
        </w:rPr>
        <w:t xml:space="preserve"> </w:t>
      </w:r>
      <w:r w:rsidRPr="003F2F36">
        <w:rPr>
          <w:sz w:val="20"/>
        </w:rPr>
        <w:t>day in</w:t>
      </w:r>
      <w:r w:rsidRPr="003F2F36">
        <w:rPr>
          <w:spacing w:val="-3"/>
          <w:sz w:val="20"/>
        </w:rPr>
        <w:t xml:space="preserve"> </w:t>
      </w:r>
      <w:r w:rsidRPr="003F2F36">
        <w:rPr>
          <w:sz w:val="20"/>
        </w:rPr>
        <w:t>respect</w:t>
      </w:r>
      <w:r w:rsidRPr="003F2F36">
        <w:rPr>
          <w:spacing w:val="-2"/>
          <w:sz w:val="20"/>
        </w:rPr>
        <w:t xml:space="preserve"> </w:t>
      </w:r>
      <w:r w:rsidRPr="003F2F36">
        <w:rPr>
          <w:sz w:val="20"/>
        </w:rPr>
        <w:t>of</w:t>
      </w:r>
      <w:r w:rsidRPr="003F2F36">
        <w:rPr>
          <w:spacing w:val="-2"/>
          <w:sz w:val="20"/>
        </w:rPr>
        <w:t xml:space="preserve"> </w:t>
      </w:r>
      <w:r w:rsidRPr="003F2F36">
        <w:rPr>
          <w:sz w:val="20"/>
        </w:rPr>
        <w:t>which</w:t>
      </w:r>
      <w:r w:rsidRPr="003F2F36">
        <w:rPr>
          <w:spacing w:val="-1"/>
          <w:sz w:val="20"/>
        </w:rPr>
        <w:t xml:space="preserve"> </w:t>
      </w:r>
      <w:r w:rsidRPr="003F2F36">
        <w:rPr>
          <w:sz w:val="20"/>
        </w:rPr>
        <w:t>an</w:t>
      </w:r>
      <w:r w:rsidRPr="003F2F36">
        <w:rPr>
          <w:spacing w:val="-2"/>
          <w:sz w:val="20"/>
        </w:rPr>
        <w:t xml:space="preserve"> </w:t>
      </w:r>
      <w:r w:rsidRPr="003F2F36">
        <w:rPr>
          <w:sz w:val="20"/>
        </w:rPr>
        <w:t>income-based</w:t>
      </w:r>
      <w:r w:rsidRPr="003F2F36">
        <w:rPr>
          <w:spacing w:val="-2"/>
          <w:sz w:val="20"/>
        </w:rPr>
        <w:t xml:space="preserve"> </w:t>
      </w:r>
      <w:r w:rsidRPr="003F2F36">
        <w:rPr>
          <w:sz w:val="20"/>
        </w:rPr>
        <w:t>jobseeker's allowance is payable to him and on any day—</w:t>
      </w:r>
    </w:p>
    <w:p w14:paraId="49193E5A" w14:textId="77777777" w:rsidR="00B84036" w:rsidRPr="003F2F36" w:rsidRDefault="009A44C3">
      <w:pPr>
        <w:pStyle w:val="ListParagraph"/>
        <w:numPr>
          <w:ilvl w:val="0"/>
          <w:numId w:val="278"/>
        </w:numPr>
        <w:tabs>
          <w:tab w:val="left" w:pos="1114"/>
        </w:tabs>
        <w:spacing w:before="82"/>
        <w:ind w:right="957" w:firstLine="0"/>
        <w:rPr>
          <w:sz w:val="20"/>
        </w:rPr>
      </w:pPr>
      <w:r w:rsidRPr="003F2F36">
        <w:rPr>
          <w:sz w:val="20"/>
        </w:rPr>
        <w:t>in</w:t>
      </w:r>
      <w:r w:rsidRPr="003F2F36">
        <w:rPr>
          <w:spacing w:val="-15"/>
          <w:sz w:val="20"/>
        </w:rPr>
        <w:t xml:space="preserve"> </w:t>
      </w:r>
      <w:r w:rsidRPr="003F2F36">
        <w:rPr>
          <w:sz w:val="20"/>
        </w:rPr>
        <w:t>respect</w:t>
      </w:r>
      <w:r w:rsidRPr="003F2F36">
        <w:rPr>
          <w:spacing w:val="-16"/>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he</w:t>
      </w:r>
      <w:r w:rsidRPr="003F2F36">
        <w:rPr>
          <w:spacing w:val="-17"/>
          <w:sz w:val="20"/>
        </w:rPr>
        <w:t xml:space="preserve"> </w:t>
      </w:r>
      <w:r w:rsidRPr="003F2F36">
        <w:rPr>
          <w:sz w:val="20"/>
        </w:rPr>
        <w:t>satisfies</w:t>
      </w:r>
      <w:r w:rsidRPr="003F2F36">
        <w:rPr>
          <w:spacing w:val="-17"/>
          <w:sz w:val="20"/>
        </w:rPr>
        <w:t xml:space="preserve"> </w:t>
      </w:r>
      <w:r w:rsidRPr="003F2F36">
        <w:rPr>
          <w:sz w:val="20"/>
        </w:rPr>
        <w:t>the</w:t>
      </w:r>
      <w:r w:rsidRPr="003F2F36">
        <w:rPr>
          <w:spacing w:val="-17"/>
          <w:sz w:val="20"/>
        </w:rPr>
        <w:t xml:space="preserve"> </w:t>
      </w:r>
      <w:r w:rsidRPr="003F2F36">
        <w:rPr>
          <w:sz w:val="20"/>
        </w:rPr>
        <w:t>conditions</w:t>
      </w:r>
      <w:r w:rsidRPr="003F2F36">
        <w:rPr>
          <w:spacing w:val="-17"/>
          <w:sz w:val="20"/>
        </w:rPr>
        <w:t xml:space="preserve"> </w:t>
      </w:r>
      <w:r w:rsidRPr="003F2F36">
        <w:rPr>
          <w:sz w:val="20"/>
        </w:rPr>
        <w:t>for</w:t>
      </w:r>
      <w:r w:rsidRPr="003F2F36">
        <w:rPr>
          <w:spacing w:val="-15"/>
          <w:sz w:val="20"/>
        </w:rPr>
        <w:t xml:space="preserve"> </w:t>
      </w:r>
      <w:r w:rsidRPr="003F2F36">
        <w:rPr>
          <w:sz w:val="20"/>
        </w:rPr>
        <w:t>entitlement</w:t>
      </w:r>
      <w:r w:rsidRPr="003F2F36">
        <w:rPr>
          <w:spacing w:val="-15"/>
          <w:sz w:val="20"/>
        </w:rPr>
        <w:t xml:space="preserve"> </w:t>
      </w:r>
      <w:r w:rsidRPr="003F2F36">
        <w:rPr>
          <w:sz w:val="20"/>
        </w:rPr>
        <w:t>to</w:t>
      </w:r>
      <w:r w:rsidRPr="003F2F36">
        <w:rPr>
          <w:spacing w:val="-17"/>
          <w:sz w:val="20"/>
        </w:rPr>
        <w:t xml:space="preserve"> </w:t>
      </w:r>
      <w:r w:rsidRPr="003F2F36">
        <w:rPr>
          <w:sz w:val="20"/>
        </w:rPr>
        <w:t>an</w:t>
      </w:r>
      <w:r w:rsidRPr="003F2F36">
        <w:rPr>
          <w:spacing w:val="-17"/>
          <w:sz w:val="20"/>
        </w:rPr>
        <w:t xml:space="preserve"> </w:t>
      </w:r>
      <w:r w:rsidRPr="003F2F36">
        <w:rPr>
          <w:sz w:val="20"/>
        </w:rPr>
        <w:t>income- based</w:t>
      </w:r>
      <w:r w:rsidRPr="003F2F36">
        <w:rPr>
          <w:spacing w:val="-6"/>
          <w:sz w:val="20"/>
        </w:rPr>
        <w:t xml:space="preserve"> </w:t>
      </w:r>
      <w:r w:rsidRPr="003F2F36">
        <w:rPr>
          <w:sz w:val="20"/>
        </w:rPr>
        <w:t>jobseeker's</w:t>
      </w:r>
      <w:r w:rsidRPr="003F2F36">
        <w:rPr>
          <w:spacing w:val="-6"/>
          <w:sz w:val="20"/>
        </w:rPr>
        <w:t xml:space="preserve"> </w:t>
      </w:r>
      <w:r w:rsidRPr="003F2F36">
        <w:rPr>
          <w:sz w:val="20"/>
        </w:rPr>
        <w:t>allowance</w:t>
      </w:r>
      <w:r w:rsidRPr="003F2F36">
        <w:rPr>
          <w:spacing w:val="-7"/>
          <w:sz w:val="20"/>
        </w:rPr>
        <w:t xml:space="preserve"> </w:t>
      </w:r>
      <w:r w:rsidRPr="003F2F36">
        <w:rPr>
          <w:sz w:val="20"/>
        </w:rPr>
        <w:t>but</w:t>
      </w:r>
      <w:r w:rsidRPr="003F2F36">
        <w:rPr>
          <w:spacing w:val="-6"/>
          <w:sz w:val="20"/>
        </w:rPr>
        <w:t xml:space="preserve"> </w:t>
      </w: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allowance</w:t>
      </w:r>
      <w:r w:rsidRPr="003F2F36">
        <w:rPr>
          <w:spacing w:val="-7"/>
          <w:sz w:val="20"/>
        </w:rPr>
        <w:t xml:space="preserve"> </w:t>
      </w:r>
      <w:r w:rsidRPr="003F2F36">
        <w:rPr>
          <w:sz w:val="20"/>
        </w:rPr>
        <w:t>is</w:t>
      </w:r>
      <w:r w:rsidRPr="003F2F36">
        <w:rPr>
          <w:spacing w:val="-6"/>
          <w:sz w:val="20"/>
        </w:rPr>
        <w:t xml:space="preserve"> </w:t>
      </w:r>
      <w:r w:rsidRPr="003F2F36">
        <w:rPr>
          <w:sz w:val="20"/>
        </w:rPr>
        <w:t>not</w:t>
      </w:r>
      <w:r w:rsidRPr="003F2F36">
        <w:rPr>
          <w:spacing w:val="-6"/>
          <w:sz w:val="20"/>
        </w:rPr>
        <w:t xml:space="preserve"> </w:t>
      </w:r>
      <w:r w:rsidRPr="003F2F36">
        <w:rPr>
          <w:sz w:val="20"/>
        </w:rPr>
        <w:t>paid</w:t>
      </w:r>
      <w:r w:rsidRPr="003F2F36">
        <w:rPr>
          <w:spacing w:val="-6"/>
          <w:sz w:val="20"/>
        </w:rPr>
        <w:t xml:space="preserve"> </w:t>
      </w:r>
      <w:r w:rsidRPr="003F2F36">
        <w:rPr>
          <w:sz w:val="20"/>
        </w:rPr>
        <w:t>because</w:t>
      </w:r>
      <w:r w:rsidRPr="003F2F36">
        <w:rPr>
          <w:spacing w:val="-5"/>
          <w:sz w:val="20"/>
        </w:rPr>
        <w:t xml:space="preserve"> </w:t>
      </w:r>
      <w:r w:rsidRPr="003F2F36">
        <w:rPr>
          <w:sz w:val="20"/>
        </w:rPr>
        <w:t>of</w:t>
      </w:r>
      <w:r w:rsidRPr="003F2F36">
        <w:rPr>
          <w:spacing w:val="-6"/>
          <w:sz w:val="20"/>
        </w:rPr>
        <w:t xml:space="preserve"> </w:t>
      </w:r>
      <w:r w:rsidRPr="003F2F36">
        <w:rPr>
          <w:sz w:val="20"/>
        </w:rPr>
        <w:t xml:space="preserve">a reduction in accordance with section 19 or 19A or regulations made under section 17A or 19B of the Jobseekers Act 1995 </w:t>
      </w:r>
      <w:hyperlink w:anchor="_bookmark43" w:history="1">
        <w:r w:rsidRPr="003F2F36">
          <w:rPr>
            <w:color w:val="005DA1"/>
            <w:position w:val="7"/>
            <w:sz w:val="13"/>
            <w:u w:val="single" w:color="005DA1"/>
          </w:rPr>
          <w:t>53</w:t>
        </w:r>
      </w:hyperlink>
      <w:r w:rsidRPr="003F2F36">
        <w:rPr>
          <w:color w:val="005DA1"/>
          <w:spacing w:val="37"/>
          <w:position w:val="7"/>
          <w:sz w:val="13"/>
        </w:rPr>
        <w:t xml:space="preserve"> </w:t>
      </w:r>
      <w:r w:rsidRPr="003F2F36">
        <w:rPr>
          <w:sz w:val="20"/>
        </w:rPr>
        <w:t>(circumstances in which a jobseeker's allowance is not payable);</w:t>
      </w:r>
    </w:p>
    <w:p w14:paraId="6879DB09" w14:textId="77777777" w:rsidR="00B84036" w:rsidRPr="003F2F36" w:rsidRDefault="00B84036">
      <w:pPr>
        <w:pStyle w:val="BodyText"/>
        <w:spacing w:before="159"/>
      </w:pPr>
    </w:p>
    <w:p w14:paraId="25D4C808" w14:textId="77777777" w:rsidR="00B84036" w:rsidRPr="003F2F36" w:rsidRDefault="009A44C3">
      <w:pPr>
        <w:pStyle w:val="ListParagraph"/>
        <w:numPr>
          <w:ilvl w:val="0"/>
          <w:numId w:val="278"/>
        </w:numPr>
        <w:tabs>
          <w:tab w:val="left" w:pos="1149"/>
        </w:tabs>
        <w:ind w:right="963" w:firstLine="0"/>
        <w:rPr>
          <w:sz w:val="20"/>
        </w:rPr>
      </w:pPr>
      <w:r w:rsidRPr="003F2F36">
        <w:rPr>
          <w:sz w:val="20"/>
        </w:rPr>
        <w:t>which is a waiting day for the purposes of paragraph 4 of Schedule 1 to that Act and which falls immediately before a day in respect of which an income-based</w:t>
      </w:r>
      <w:r w:rsidRPr="003F2F36">
        <w:rPr>
          <w:spacing w:val="-5"/>
          <w:sz w:val="20"/>
        </w:rPr>
        <w:t xml:space="preserve"> </w:t>
      </w:r>
      <w:r w:rsidRPr="003F2F36">
        <w:rPr>
          <w:sz w:val="20"/>
        </w:rPr>
        <w:t>jobseeker's</w:t>
      </w:r>
      <w:r w:rsidRPr="003F2F36">
        <w:rPr>
          <w:spacing w:val="-6"/>
          <w:sz w:val="20"/>
        </w:rPr>
        <w:t xml:space="preserve"> </w:t>
      </w:r>
      <w:r w:rsidRPr="003F2F36">
        <w:rPr>
          <w:sz w:val="20"/>
        </w:rPr>
        <w:t>allowance</w:t>
      </w:r>
      <w:r w:rsidRPr="003F2F36">
        <w:rPr>
          <w:spacing w:val="-7"/>
          <w:sz w:val="20"/>
        </w:rPr>
        <w:t xml:space="preserve"> </w:t>
      </w:r>
      <w:r w:rsidRPr="003F2F36">
        <w:rPr>
          <w:sz w:val="20"/>
        </w:rPr>
        <w:t>is</w:t>
      </w:r>
      <w:r w:rsidRPr="003F2F36">
        <w:rPr>
          <w:spacing w:val="-6"/>
          <w:sz w:val="20"/>
        </w:rPr>
        <w:t xml:space="preserve"> </w:t>
      </w:r>
      <w:r w:rsidRPr="003F2F36">
        <w:rPr>
          <w:sz w:val="20"/>
        </w:rPr>
        <w:t>payable</w:t>
      </w:r>
      <w:r w:rsidRPr="003F2F36">
        <w:rPr>
          <w:spacing w:val="-7"/>
          <w:sz w:val="20"/>
        </w:rPr>
        <w:t xml:space="preserve"> </w:t>
      </w:r>
      <w:r w:rsidRPr="003F2F36">
        <w:rPr>
          <w:sz w:val="20"/>
        </w:rPr>
        <w:t>to</w:t>
      </w:r>
      <w:r w:rsidRPr="003F2F36">
        <w:rPr>
          <w:spacing w:val="-7"/>
          <w:sz w:val="20"/>
        </w:rPr>
        <w:t xml:space="preserve"> </w:t>
      </w:r>
      <w:r w:rsidRPr="003F2F36">
        <w:rPr>
          <w:sz w:val="20"/>
        </w:rPr>
        <w:t>him</w:t>
      </w:r>
      <w:r w:rsidRPr="003F2F36">
        <w:rPr>
          <w:spacing w:val="-5"/>
          <w:sz w:val="20"/>
        </w:rPr>
        <w:t xml:space="preserve"> </w:t>
      </w:r>
      <w:r w:rsidRPr="003F2F36">
        <w:rPr>
          <w:sz w:val="20"/>
        </w:rPr>
        <w:t>or</w:t>
      </w:r>
      <w:r w:rsidRPr="003F2F36">
        <w:rPr>
          <w:spacing w:val="-7"/>
          <w:sz w:val="20"/>
        </w:rPr>
        <w:t xml:space="preserve"> </w:t>
      </w:r>
      <w:r w:rsidRPr="003F2F36">
        <w:rPr>
          <w:sz w:val="20"/>
        </w:rPr>
        <w:t>would</w:t>
      </w:r>
      <w:r w:rsidRPr="003F2F36">
        <w:rPr>
          <w:spacing w:val="-5"/>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to him but for section 19 or 19A or regulations made under section 17A or 19B of that Act; or</w:t>
      </w:r>
    </w:p>
    <w:p w14:paraId="6F0A93A0" w14:textId="77777777" w:rsidR="00B84036" w:rsidRPr="003F2F36" w:rsidRDefault="00B84036">
      <w:pPr>
        <w:pStyle w:val="BodyText"/>
        <w:spacing w:before="159"/>
      </w:pPr>
    </w:p>
    <w:p w14:paraId="03CE4E39" w14:textId="77777777" w:rsidR="00B84036" w:rsidRPr="003F2F36" w:rsidRDefault="009A44C3">
      <w:pPr>
        <w:pStyle w:val="ListParagraph"/>
        <w:numPr>
          <w:ilvl w:val="0"/>
          <w:numId w:val="278"/>
        </w:numPr>
        <w:tabs>
          <w:tab w:val="left" w:pos="1165"/>
        </w:tabs>
        <w:ind w:right="960" w:firstLine="0"/>
        <w:rPr>
          <w:sz w:val="20"/>
        </w:rPr>
      </w:pPr>
      <w:r w:rsidRPr="003F2F36">
        <w:rPr>
          <w:sz w:val="20"/>
        </w:rPr>
        <w:t xml:space="preserve">in respect of which an income-based jobseeker's allowance would be payable but for a restriction imposed pursuant to section 6B, 7, 8 or 9 of the Social Security Fraud Act 2001 </w:t>
      </w:r>
      <w:hyperlink w:anchor="_bookmark44" w:history="1">
        <w:r w:rsidRPr="003F2F36">
          <w:rPr>
            <w:color w:val="005DA1"/>
            <w:position w:val="7"/>
            <w:sz w:val="13"/>
            <w:u w:val="single" w:color="005DA1"/>
          </w:rPr>
          <w:t>54</w:t>
        </w:r>
      </w:hyperlink>
      <w:r w:rsidRPr="003F2F36">
        <w:rPr>
          <w:color w:val="005DA1"/>
          <w:spacing w:val="40"/>
          <w:position w:val="7"/>
          <w:sz w:val="13"/>
        </w:rPr>
        <w:t xml:space="preserve"> </w:t>
      </w:r>
      <w:r w:rsidRPr="003F2F36">
        <w:rPr>
          <w:sz w:val="20"/>
        </w:rPr>
        <w:t>(loss of benefit provisions).</w:t>
      </w:r>
    </w:p>
    <w:p w14:paraId="1C9BA62B" w14:textId="77777777" w:rsidR="00B84036" w:rsidRPr="003F2F36" w:rsidRDefault="00B84036">
      <w:pPr>
        <w:pStyle w:val="BodyText"/>
        <w:spacing w:before="161"/>
      </w:pPr>
    </w:p>
    <w:p w14:paraId="1A4281B6" w14:textId="77777777" w:rsidR="00B84036" w:rsidRPr="003F2F36" w:rsidRDefault="009A44C3">
      <w:pPr>
        <w:pStyle w:val="ListParagraph"/>
        <w:numPr>
          <w:ilvl w:val="0"/>
          <w:numId w:val="194"/>
        </w:numPr>
        <w:tabs>
          <w:tab w:val="left" w:pos="922"/>
        </w:tabs>
        <w:ind w:left="561" w:right="756" w:firstLine="0"/>
        <w:rPr>
          <w:sz w:val="20"/>
        </w:rPr>
      </w:pPr>
      <w:r w:rsidRPr="003F2F36">
        <w:rPr>
          <w:sz w:val="20"/>
        </w:rPr>
        <w:t>For</w:t>
      </w:r>
      <w:r w:rsidRPr="003F2F36">
        <w:rPr>
          <w:spacing w:val="-17"/>
          <w:sz w:val="20"/>
        </w:rPr>
        <w:t xml:space="preserve"> </w:t>
      </w:r>
      <w:r w:rsidRPr="003F2F36">
        <w:rPr>
          <w:sz w:val="20"/>
        </w:rPr>
        <w:t>the</w:t>
      </w:r>
      <w:r w:rsidRPr="003F2F36">
        <w:rPr>
          <w:spacing w:val="-18"/>
          <w:sz w:val="20"/>
        </w:rPr>
        <w:t xml:space="preserve"> </w:t>
      </w:r>
      <w:r w:rsidRPr="003F2F36">
        <w:rPr>
          <w:sz w:val="20"/>
        </w:rPr>
        <w:t>purposes</w:t>
      </w:r>
      <w:r w:rsidRPr="003F2F36">
        <w:rPr>
          <w:spacing w:val="-15"/>
          <w:sz w:val="20"/>
        </w:rPr>
        <w:t xml:space="preserve"> </w:t>
      </w:r>
      <w:r w:rsidRPr="003F2F36">
        <w:rPr>
          <w:sz w:val="20"/>
        </w:rPr>
        <w:t>of</w:t>
      </w:r>
      <w:r w:rsidRPr="003F2F36">
        <w:rPr>
          <w:spacing w:val="-18"/>
          <w:sz w:val="20"/>
        </w:rPr>
        <w:t xml:space="preserve"> </w:t>
      </w:r>
      <w:r w:rsidRPr="003F2F36">
        <w:rPr>
          <w:sz w:val="20"/>
        </w:rPr>
        <w:t>this</w:t>
      </w:r>
      <w:r w:rsidRPr="003F2F36">
        <w:rPr>
          <w:spacing w:val="-18"/>
          <w:sz w:val="20"/>
        </w:rPr>
        <w:t xml:space="preserve"> </w:t>
      </w:r>
      <w:r w:rsidRPr="003F2F36">
        <w:rPr>
          <w:sz w:val="20"/>
        </w:rPr>
        <w:t>scheme,</w:t>
      </w:r>
      <w:r w:rsidRPr="003F2F36">
        <w:rPr>
          <w:spacing w:val="-17"/>
          <w:sz w:val="20"/>
        </w:rPr>
        <w:t xml:space="preserve"> </w:t>
      </w:r>
      <w:r w:rsidRPr="003F2F36">
        <w:rPr>
          <w:sz w:val="20"/>
        </w:rPr>
        <w:t>a</w:t>
      </w:r>
      <w:r w:rsidRPr="003F2F36">
        <w:rPr>
          <w:spacing w:val="-15"/>
          <w:sz w:val="20"/>
        </w:rPr>
        <w:t xml:space="preserve"> </w:t>
      </w:r>
      <w:r w:rsidRPr="003F2F36">
        <w:rPr>
          <w:sz w:val="20"/>
        </w:rPr>
        <w:t>person</w:t>
      </w:r>
      <w:r w:rsidRPr="003F2F36">
        <w:rPr>
          <w:spacing w:val="-17"/>
          <w:sz w:val="20"/>
        </w:rPr>
        <w:t xml:space="preserve"> </w:t>
      </w:r>
      <w:r w:rsidRPr="003F2F36">
        <w:rPr>
          <w:sz w:val="20"/>
        </w:rPr>
        <w:t>is</w:t>
      </w:r>
      <w:r w:rsidRPr="003F2F36">
        <w:rPr>
          <w:spacing w:val="-16"/>
          <w:sz w:val="20"/>
        </w:rPr>
        <w:t xml:space="preserve"> </w:t>
      </w:r>
      <w:r w:rsidRPr="003F2F36">
        <w:rPr>
          <w:sz w:val="20"/>
        </w:rPr>
        <w:t>on</w:t>
      </w:r>
      <w:r w:rsidRPr="003F2F36">
        <w:rPr>
          <w:spacing w:val="-17"/>
          <w:sz w:val="20"/>
        </w:rPr>
        <w:t xml:space="preserve"> </w:t>
      </w:r>
      <w:r w:rsidRPr="003F2F36">
        <w:rPr>
          <w:sz w:val="20"/>
        </w:rPr>
        <w:t>an</w:t>
      </w:r>
      <w:r w:rsidRPr="003F2F36">
        <w:rPr>
          <w:spacing w:val="-16"/>
          <w:sz w:val="20"/>
        </w:rPr>
        <w:t xml:space="preserve"> </w:t>
      </w:r>
      <w:r w:rsidRPr="003F2F36">
        <w:rPr>
          <w:sz w:val="20"/>
        </w:rPr>
        <w:t>income-related</w:t>
      </w:r>
      <w:r w:rsidRPr="003F2F36">
        <w:rPr>
          <w:spacing w:val="-15"/>
          <w:sz w:val="20"/>
        </w:rPr>
        <w:t xml:space="preserve"> </w:t>
      </w:r>
      <w:r w:rsidRPr="003F2F36">
        <w:rPr>
          <w:sz w:val="20"/>
        </w:rPr>
        <w:t>employment and support allowance on any day in respect of which an income-related employment and support allowance is payable to him and on any day—</w:t>
      </w:r>
    </w:p>
    <w:p w14:paraId="0476DE8A" w14:textId="77777777" w:rsidR="00B84036" w:rsidRPr="003F2F36" w:rsidRDefault="009A44C3">
      <w:pPr>
        <w:pStyle w:val="ListParagraph"/>
        <w:numPr>
          <w:ilvl w:val="0"/>
          <w:numId w:val="277"/>
        </w:numPr>
        <w:tabs>
          <w:tab w:val="left" w:pos="1114"/>
        </w:tabs>
        <w:spacing w:before="80"/>
        <w:ind w:right="961" w:firstLine="0"/>
        <w:rPr>
          <w:sz w:val="20"/>
        </w:rPr>
      </w:pPr>
      <w:r w:rsidRPr="003F2F36">
        <w:rPr>
          <w:sz w:val="20"/>
        </w:rPr>
        <w:t>in</w:t>
      </w:r>
      <w:r w:rsidRPr="003F2F36">
        <w:rPr>
          <w:spacing w:val="-15"/>
          <w:sz w:val="20"/>
        </w:rPr>
        <w:t xml:space="preserve"> </w:t>
      </w:r>
      <w:r w:rsidRPr="003F2F36">
        <w:rPr>
          <w:sz w:val="20"/>
        </w:rPr>
        <w:t>respect</w:t>
      </w:r>
      <w:r w:rsidRPr="003F2F36">
        <w:rPr>
          <w:spacing w:val="-16"/>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he</w:t>
      </w:r>
      <w:r w:rsidRPr="003F2F36">
        <w:rPr>
          <w:spacing w:val="-17"/>
          <w:sz w:val="20"/>
        </w:rPr>
        <w:t xml:space="preserve"> </w:t>
      </w:r>
      <w:r w:rsidRPr="003F2F36">
        <w:rPr>
          <w:sz w:val="20"/>
        </w:rPr>
        <w:t>satisfies</w:t>
      </w:r>
      <w:r w:rsidRPr="003F2F36">
        <w:rPr>
          <w:spacing w:val="-17"/>
          <w:sz w:val="20"/>
        </w:rPr>
        <w:t xml:space="preserve"> </w:t>
      </w:r>
      <w:r w:rsidRPr="003F2F36">
        <w:rPr>
          <w:sz w:val="20"/>
        </w:rPr>
        <w:t>the</w:t>
      </w:r>
      <w:r w:rsidRPr="003F2F36">
        <w:rPr>
          <w:spacing w:val="-17"/>
          <w:sz w:val="20"/>
        </w:rPr>
        <w:t xml:space="preserve"> </w:t>
      </w:r>
      <w:r w:rsidRPr="003F2F36">
        <w:rPr>
          <w:sz w:val="20"/>
        </w:rPr>
        <w:t>conditions</w:t>
      </w:r>
      <w:r w:rsidRPr="003F2F36">
        <w:rPr>
          <w:spacing w:val="-17"/>
          <w:sz w:val="20"/>
        </w:rPr>
        <w:t xml:space="preserve"> </w:t>
      </w:r>
      <w:r w:rsidRPr="003F2F36">
        <w:rPr>
          <w:sz w:val="20"/>
        </w:rPr>
        <w:t>for</w:t>
      </w:r>
      <w:r w:rsidRPr="003F2F36">
        <w:rPr>
          <w:spacing w:val="-15"/>
          <w:sz w:val="20"/>
        </w:rPr>
        <w:t xml:space="preserve"> </w:t>
      </w:r>
      <w:r w:rsidRPr="003F2F36">
        <w:rPr>
          <w:sz w:val="20"/>
        </w:rPr>
        <w:t>entitlement</w:t>
      </w:r>
      <w:r w:rsidRPr="003F2F36">
        <w:rPr>
          <w:spacing w:val="-15"/>
          <w:sz w:val="20"/>
        </w:rPr>
        <w:t xml:space="preserve"> </w:t>
      </w:r>
      <w:r w:rsidRPr="003F2F36">
        <w:rPr>
          <w:sz w:val="20"/>
        </w:rPr>
        <w:t>to</w:t>
      </w:r>
      <w:r w:rsidRPr="003F2F36">
        <w:rPr>
          <w:spacing w:val="-17"/>
          <w:sz w:val="20"/>
        </w:rPr>
        <w:t xml:space="preserve"> </w:t>
      </w:r>
      <w:r w:rsidRPr="003F2F36">
        <w:rPr>
          <w:sz w:val="20"/>
        </w:rPr>
        <w:t>an</w:t>
      </w:r>
      <w:r w:rsidRPr="003F2F36">
        <w:rPr>
          <w:spacing w:val="-17"/>
          <w:sz w:val="20"/>
        </w:rPr>
        <w:t xml:space="preserve"> </w:t>
      </w:r>
      <w:r w:rsidRPr="003F2F36">
        <w:rPr>
          <w:sz w:val="20"/>
        </w:rPr>
        <w:t>income- related employment and support allowance but where the allowance is not paid in accordance with section 18 of the Welfare Reform Act 2007 (disqualification); or</w:t>
      </w:r>
    </w:p>
    <w:p w14:paraId="5F44092E" w14:textId="77777777" w:rsidR="00B84036" w:rsidRPr="003F2F36" w:rsidRDefault="00B84036">
      <w:pPr>
        <w:pStyle w:val="BodyText"/>
        <w:spacing w:before="160"/>
      </w:pPr>
    </w:p>
    <w:p w14:paraId="50211AA1" w14:textId="77777777" w:rsidR="005C6997" w:rsidRPr="003F2F36" w:rsidRDefault="005C6997">
      <w:pPr>
        <w:pStyle w:val="BodyText"/>
        <w:spacing w:before="160"/>
      </w:pPr>
    </w:p>
    <w:p w14:paraId="21076210" w14:textId="77777777" w:rsidR="005C6997" w:rsidRPr="003F2F36" w:rsidRDefault="005C6997">
      <w:pPr>
        <w:pStyle w:val="BodyText"/>
        <w:spacing w:before="160"/>
      </w:pPr>
    </w:p>
    <w:p w14:paraId="3349D5E8" w14:textId="77777777" w:rsidR="00B84036" w:rsidRPr="003F2F36" w:rsidRDefault="009A44C3">
      <w:pPr>
        <w:pStyle w:val="ListParagraph"/>
        <w:numPr>
          <w:ilvl w:val="0"/>
          <w:numId w:val="277"/>
        </w:numPr>
        <w:tabs>
          <w:tab w:val="left" w:pos="1149"/>
        </w:tabs>
        <w:ind w:right="955" w:firstLine="0"/>
        <w:rPr>
          <w:sz w:val="20"/>
        </w:rPr>
      </w:pPr>
      <w:r w:rsidRPr="003F2F36">
        <w:rPr>
          <w:sz w:val="20"/>
        </w:rPr>
        <w:lastRenderedPageBreak/>
        <w:t>which is a waiting day for the purposes of paragraph 2 of Schedule 2 to that</w:t>
      </w:r>
      <w:r w:rsidRPr="003F2F36">
        <w:rPr>
          <w:spacing w:val="-4"/>
          <w:sz w:val="20"/>
        </w:rPr>
        <w:t xml:space="preserve"> </w:t>
      </w:r>
      <w:r w:rsidRPr="003F2F36">
        <w:rPr>
          <w:sz w:val="20"/>
        </w:rPr>
        <w:t>Act</w:t>
      </w:r>
      <w:r w:rsidRPr="003F2F36">
        <w:rPr>
          <w:spacing w:val="-5"/>
          <w:sz w:val="20"/>
        </w:rPr>
        <w:t xml:space="preserve"> </w:t>
      </w:r>
      <w:r w:rsidRPr="003F2F36">
        <w:rPr>
          <w:sz w:val="20"/>
        </w:rPr>
        <w:t>(employment</w:t>
      </w:r>
      <w:r w:rsidRPr="003F2F36">
        <w:rPr>
          <w:spacing w:val="-4"/>
          <w:sz w:val="20"/>
        </w:rPr>
        <w:t xml:space="preserve"> </w:t>
      </w:r>
      <w:r w:rsidRPr="003F2F36">
        <w:rPr>
          <w:sz w:val="20"/>
        </w:rPr>
        <w:t>and</w:t>
      </w:r>
      <w:r w:rsidRPr="003F2F36">
        <w:rPr>
          <w:spacing w:val="-4"/>
          <w:sz w:val="20"/>
        </w:rPr>
        <w:t xml:space="preserve"> </w:t>
      </w:r>
      <w:r w:rsidRPr="003F2F36">
        <w:rPr>
          <w:sz w:val="20"/>
        </w:rPr>
        <w:t>support</w:t>
      </w:r>
      <w:r w:rsidRPr="003F2F36">
        <w:rPr>
          <w:spacing w:val="-4"/>
          <w:sz w:val="20"/>
        </w:rPr>
        <w:t xml:space="preserve"> </w:t>
      </w:r>
      <w:r w:rsidRPr="003F2F36">
        <w:rPr>
          <w:sz w:val="20"/>
        </w:rPr>
        <w:t>allowance:</w:t>
      </w:r>
      <w:r w:rsidRPr="003F2F36">
        <w:rPr>
          <w:spacing w:val="-4"/>
          <w:sz w:val="20"/>
        </w:rPr>
        <w:t xml:space="preserve"> </w:t>
      </w:r>
      <w:r w:rsidRPr="003F2F36">
        <w:rPr>
          <w:sz w:val="20"/>
        </w:rPr>
        <w:t>supplementary</w:t>
      </w:r>
      <w:r w:rsidRPr="003F2F36">
        <w:rPr>
          <w:spacing w:val="-5"/>
          <w:sz w:val="20"/>
        </w:rPr>
        <w:t xml:space="preserve"> </w:t>
      </w:r>
      <w:r w:rsidRPr="003F2F36">
        <w:rPr>
          <w:sz w:val="20"/>
        </w:rPr>
        <w:t>provisions)</w:t>
      </w:r>
      <w:r w:rsidRPr="003F2F36">
        <w:rPr>
          <w:spacing w:val="-5"/>
          <w:sz w:val="20"/>
        </w:rPr>
        <w:t xml:space="preserve"> </w:t>
      </w:r>
      <w:r w:rsidRPr="003F2F36">
        <w:rPr>
          <w:sz w:val="20"/>
        </w:rPr>
        <w:t>and which falls immediately before a day in respect of which an income-related employment and support allowance is payable to him or would be payable to him but for section 18 of that Act.</w:t>
      </w:r>
    </w:p>
    <w:p w14:paraId="329FF3CF" w14:textId="77777777" w:rsidR="00B84036" w:rsidRPr="003F2F36" w:rsidRDefault="00B84036">
      <w:pPr>
        <w:pStyle w:val="BodyText"/>
        <w:spacing w:before="162"/>
      </w:pPr>
    </w:p>
    <w:p w14:paraId="3D590D76" w14:textId="77777777" w:rsidR="00B84036" w:rsidRPr="003F2F36" w:rsidRDefault="009A44C3" w:rsidP="008B7C0D">
      <w:pPr>
        <w:pStyle w:val="ListParagraph"/>
        <w:numPr>
          <w:ilvl w:val="0"/>
          <w:numId w:val="194"/>
        </w:numPr>
        <w:tabs>
          <w:tab w:val="left" w:pos="941"/>
        </w:tabs>
        <w:spacing w:before="89"/>
        <w:ind w:left="561" w:right="734" w:firstLine="6"/>
        <w:rPr>
          <w:sz w:val="20"/>
          <w:szCs w:val="20"/>
        </w:rPr>
      </w:pPr>
      <w:r w:rsidRPr="003F2F36">
        <w:rPr>
          <w:sz w:val="20"/>
          <w:szCs w:val="20"/>
        </w:rPr>
        <w:t>For</w:t>
      </w:r>
      <w:r w:rsidRPr="003F2F36">
        <w:rPr>
          <w:spacing w:val="-2"/>
          <w:sz w:val="20"/>
          <w:szCs w:val="20"/>
        </w:rPr>
        <w:t xml:space="preserve"> </w:t>
      </w:r>
      <w:r w:rsidRPr="003F2F36">
        <w:rPr>
          <w:sz w:val="20"/>
          <w:szCs w:val="20"/>
        </w:rPr>
        <w:t>the</w:t>
      </w:r>
      <w:r w:rsidRPr="003F2F36">
        <w:rPr>
          <w:spacing w:val="-2"/>
          <w:sz w:val="20"/>
          <w:szCs w:val="20"/>
        </w:rPr>
        <w:t xml:space="preserve"> </w:t>
      </w:r>
      <w:r w:rsidRPr="003F2F36">
        <w:rPr>
          <w:sz w:val="20"/>
          <w:szCs w:val="20"/>
        </w:rPr>
        <w:t>purposes</w:t>
      </w:r>
      <w:r w:rsidRPr="003F2F36">
        <w:rPr>
          <w:spacing w:val="-1"/>
          <w:sz w:val="20"/>
          <w:szCs w:val="20"/>
        </w:rPr>
        <w:t xml:space="preserve"> </w:t>
      </w:r>
      <w:r w:rsidRPr="003F2F36">
        <w:rPr>
          <w:sz w:val="20"/>
          <w:szCs w:val="20"/>
        </w:rPr>
        <w:t>of</w:t>
      </w:r>
      <w:r w:rsidRPr="003F2F36">
        <w:rPr>
          <w:spacing w:val="1"/>
          <w:sz w:val="20"/>
          <w:szCs w:val="20"/>
        </w:rPr>
        <w:t xml:space="preserve"> </w:t>
      </w:r>
      <w:r w:rsidRPr="003F2F36">
        <w:rPr>
          <w:sz w:val="20"/>
          <w:szCs w:val="20"/>
        </w:rPr>
        <w:t>this</w:t>
      </w:r>
      <w:r w:rsidRPr="003F2F36">
        <w:rPr>
          <w:spacing w:val="-1"/>
          <w:sz w:val="20"/>
          <w:szCs w:val="20"/>
        </w:rPr>
        <w:t xml:space="preserve"> </w:t>
      </w:r>
      <w:r w:rsidRPr="003F2F36">
        <w:rPr>
          <w:sz w:val="20"/>
          <w:szCs w:val="20"/>
        </w:rPr>
        <w:t>scheme,</w:t>
      </w:r>
      <w:r w:rsidRPr="003F2F36">
        <w:rPr>
          <w:spacing w:val="-1"/>
          <w:sz w:val="20"/>
          <w:szCs w:val="20"/>
        </w:rPr>
        <w:t xml:space="preserve"> </w:t>
      </w:r>
      <w:r w:rsidRPr="003F2F36">
        <w:rPr>
          <w:sz w:val="20"/>
          <w:szCs w:val="20"/>
        </w:rPr>
        <w:t>two</w:t>
      </w:r>
      <w:r w:rsidRPr="003F2F36">
        <w:rPr>
          <w:spacing w:val="-2"/>
          <w:sz w:val="20"/>
          <w:szCs w:val="20"/>
        </w:rPr>
        <w:t xml:space="preserve"> </w:t>
      </w:r>
      <w:r w:rsidRPr="003F2F36">
        <w:rPr>
          <w:sz w:val="20"/>
          <w:szCs w:val="20"/>
        </w:rPr>
        <w:t>persons</w:t>
      </w:r>
      <w:r w:rsidRPr="003F2F36">
        <w:rPr>
          <w:spacing w:val="-1"/>
          <w:sz w:val="20"/>
          <w:szCs w:val="20"/>
        </w:rPr>
        <w:t xml:space="preserve"> </w:t>
      </w:r>
      <w:r w:rsidRPr="003F2F36">
        <w:rPr>
          <w:sz w:val="20"/>
          <w:szCs w:val="20"/>
        </w:rPr>
        <w:t>must be</w:t>
      </w:r>
      <w:r w:rsidRPr="003F2F36">
        <w:rPr>
          <w:spacing w:val="-2"/>
          <w:sz w:val="20"/>
          <w:szCs w:val="20"/>
        </w:rPr>
        <w:t xml:space="preserve"> </w:t>
      </w:r>
      <w:r w:rsidRPr="003F2F36">
        <w:rPr>
          <w:sz w:val="20"/>
          <w:szCs w:val="20"/>
        </w:rPr>
        <w:t>taken to</w:t>
      </w:r>
      <w:r w:rsidRPr="003F2F36">
        <w:rPr>
          <w:spacing w:val="-2"/>
          <w:sz w:val="20"/>
          <w:szCs w:val="20"/>
        </w:rPr>
        <w:t xml:space="preserve"> </w:t>
      </w:r>
      <w:r w:rsidRPr="003F2F36">
        <w:rPr>
          <w:sz w:val="20"/>
          <w:szCs w:val="20"/>
        </w:rPr>
        <w:t>be</w:t>
      </w:r>
      <w:r w:rsidRPr="003F2F36">
        <w:rPr>
          <w:spacing w:val="1"/>
          <w:sz w:val="20"/>
          <w:szCs w:val="20"/>
        </w:rPr>
        <w:t xml:space="preserve"> </w:t>
      </w:r>
      <w:r w:rsidRPr="003F2F36">
        <w:rPr>
          <w:spacing w:val="-2"/>
          <w:sz w:val="20"/>
          <w:szCs w:val="20"/>
        </w:rPr>
        <w:t>estranged</w:t>
      </w:r>
      <w:r w:rsidR="005C6997" w:rsidRPr="003F2F36">
        <w:rPr>
          <w:spacing w:val="-2"/>
          <w:sz w:val="20"/>
          <w:szCs w:val="20"/>
        </w:rPr>
        <w:t xml:space="preserve"> </w:t>
      </w:r>
      <w:r w:rsidRPr="003F2F36">
        <w:rPr>
          <w:sz w:val="20"/>
          <w:szCs w:val="20"/>
        </w:rPr>
        <w:t xml:space="preserve">only if their estrangement constitutes a breakdown of the relationship between </w:t>
      </w:r>
      <w:r w:rsidRPr="003F2F36">
        <w:rPr>
          <w:spacing w:val="-2"/>
          <w:sz w:val="20"/>
          <w:szCs w:val="20"/>
        </w:rPr>
        <w:t>them.</w:t>
      </w:r>
    </w:p>
    <w:p w14:paraId="1C6649BA" w14:textId="77777777" w:rsidR="00B84036" w:rsidRPr="003F2F36" w:rsidRDefault="00B84036">
      <w:pPr>
        <w:pStyle w:val="BodyText"/>
        <w:spacing w:before="161"/>
      </w:pPr>
    </w:p>
    <w:p w14:paraId="1B272097" w14:textId="77777777" w:rsidR="00B84036" w:rsidRPr="003F2F36" w:rsidRDefault="009A44C3">
      <w:pPr>
        <w:pStyle w:val="ListParagraph"/>
        <w:numPr>
          <w:ilvl w:val="0"/>
          <w:numId w:val="194"/>
        </w:numPr>
        <w:tabs>
          <w:tab w:val="left" w:pos="965"/>
        </w:tabs>
        <w:ind w:left="561" w:right="762" w:firstLine="0"/>
        <w:rPr>
          <w:sz w:val="20"/>
        </w:rPr>
      </w:pPr>
      <w:r w:rsidRPr="003F2F36">
        <w:rPr>
          <w:sz w:val="20"/>
        </w:rPr>
        <w:t>In this scheme, references to any person in receipt of state pension credit includes</w:t>
      </w:r>
      <w:r w:rsidRPr="003F2F36">
        <w:rPr>
          <w:spacing w:val="-16"/>
          <w:sz w:val="20"/>
        </w:rPr>
        <w:t xml:space="preserve"> </w:t>
      </w:r>
      <w:r w:rsidRPr="003F2F36">
        <w:rPr>
          <w:sz w:val="20"/>
        </w:rPr>
        <w:t>a</w:t>
      </w:r>
      <w:r w:rsidRPr="003F2F36">
        <w:rPr>
          <w:spacing w:val="-15"/>
          <w:sz w:val="20"/>
        </w:rPr>
        <w:t xml:space="preserve"> </w:t>
      </w:r>
      <w:r w:rsidRPr="003F2F36">
        <w:rPr>
          <w:sz w:val="20"/>
        </w:rPr>
        <w:t>person</w:t>
      </w:r>
      <w:r w:rsidRPr="003F2F36">
        <w:rPr>
          <w:spacing w:val="-12"/>
          <w:sz w:val="20"/>
        </w:rPr>
        <w:t xml:space="preserve"> </w:t>
      </w:r>
      <w:r w:rsidRPr="003F2F36">
        <w:rPr>
          <w:sz w:val="20"/>
        </w:rPr>
        <w:t>who</w:t>
      </w:r>
      <w:r w:rsidRPr="003F2F36">
        <w:rPr>
          <w:spacing w:val="-14"/>
          <w:sz w:val="20"/>
        </w:rPr>
        <w:t xml:space="preserve"> </w:t>
      </w:r>
      <w:r w:rsidRPr="003F2F36">
        <w:rPr>
          <w:sz w:val="20"/>
        </w:rPr>
        <w:t>would</w:t>
      </w:r>
      <w:r w:rsidRPr="003F2F36">
        <w:rPr>
          <w:spacing w:val="-15"/>
          <w:sz w:val="20"/>
        </w:rPr>
        <w:t xml:space="preserve"> </w:t>
      </w:r>
      <w:r w:rsidRPr="003F2F36">
        <w:rPr>
          <w:sz w:val="20"/>
        </w:rPr>
        <w:t>be</w:t>
      </w:r>
      <w:r w:rsidRPr="003F2F36">
        <w:rPr>
          <w:spacing w:val="-16"/>
          <w:sz w:val="20"/>
        </w:rPr>
        <w:t xml:space="preserve"> </w:t>
      </w:r>
      <w:r w:rsidRPr="003F2F36">
        <w:rPr>
          <w:sz w:val="20"/>
        </w:rPr>
        <w:t>in</w:t>
      </w:r>
      <w:r w:rsidRPr="003F2F36">
        <w:rPr>
          <w:spacing w:val="-14"/>
          <w:sz w:val="20"/>
        </w:rPr>
        <w:t xml:space="preserve"> </w:t>
      </w:r>
      <w:r w:rsidRPr="003F2F36">
        <w:rPr>
          <w:sz w:val="20"/>
        </w:rPr>
        <w:t>receipt</w:t>
      </w:r>
      <w:r w:rsidRPr="003F2F36">
        <w:rPr>
          <w:spacing w:val="-15"/>
          <w:sz w:val="20"/>
        </w:rPr>
        <w:t xml:space="preserve"> </w:t>
      </w:r>
      <w:r w:rsidRPr="003F2F36">
        <w:rPr>
          <w:sz w:val="20"/>
        </w:rPr>
        <w:t>of</w:t>
      </w:r>
      <w:r w:rsidRPr="003F2F36">
        <w:rPr>
          <w:spacing w:val="-13"/>
          <w:sz w:val="20"/>
        </w:rPr>
        <w:t xml:space="preserve"> </w:t>
      </w:r>
      <w:r w:rsidRPr="003F2F36">
        <w:rPr>
          <w:sz w:val="20"/>
        </w:rPr>
        <w:t>state</w:t>
      </w:r>
      <w:r w:rsidRPr="003F2F36">
        <w:rPr>
          <w:spacing w:val="-16"/>
          <w:sz w:val="20"/>
        </w:rPr>
        <w:t xml:space="preserve"> </w:t>
      </w:r>
      <w:r w:rsidRPr="003F2F36">
        <w:rPr>
          <w:sz w:val="20"/>
        </w:rPr>
        <w:t>pension</w:t>
      </w:r>
      <w:r w:rsidRPr="003F2F36">
        <w:rPr>
          <w:spacing w:val="-14"/>
          <w:sz w:val="20"/>
        </w:rPr>
        <w:t xml:space="preserve"> </w:t>
      </w:r>
      <w:r w:rsidRPr="003F2F36">
        <w:rPr>
          <w:sz w:val="20"/>
        </w:rPr>
        <w:t>credit</w:t>
      </w:r>
      <w:r w:rsidRPr="003F2F36">
        <w:rPr>
          <w:spacing w:val="-15"/>
          <w:sz w:val="20"/>
        </w:rPr>
        <w:t xml:space="preserve"> </w:t>
      </w:r>
      <w:r w:rsidRPr="003F2F36">
        <w:rPr>
          <w:sz w:val="20"/>
        </w:rPr>
        <w:t>but</w:t>
      </w:r>
      <w:r w:rsidRPr="003F2F36">
        <w:rPr>
          <w:spacing w:val="-15"/>
          <w:sz w:val="20"/>
        </w:rPr>
        <w:t xml:space="preserve"> </w:t>
      </w:r>
      <w:r w:rsidRPr="003F2F36">
        <w:rPr>
          <w:sz w:val="20"/>
        </w:rPr>
        <w:t>for</w:t>
      </w:r>
      <w:r w:rsidRPr="003F2F36">
        <w:rPr>
          <w:spacing w:val="-14"/>
          <w:sz w:val="20"/>
        </w:rPr>
        <w:t xml:space="preserve"> </w:t>
      </w:r>
      <w:r w:rsidRPr="003F2F36">
        <w:rPr>
          <w:sz w:val="20"/>
        </w:rPr>
        <w:t>regulation 13 of the</w:t>
      </w:r>
      <w:r w:rsidRPr="003F2F36">
        <w:rPr>
          <w:spacing w:val="-1"/>
          <w:sz w:val="20"/>
        </w:rPr>
        <w:t xml:space="preserve"> </w:t>
      </w:r>
      <w:r w:rsidRPr="003F2F36">
        <w:rPr>
          <w:sz w:val="20"/>
        </w:rPr>
        <w:t>State</w:t>
      </w:r>
      <w:r w:rsidRPr="003F2F36">
        <w:rPr>
          <w:spacing w:val="-1"/>
          <w:sz w:val="20"/>
        </w:rPr>
        <w:t xml:space="preserve"> </w:t>
      </w:r>
      <w:r w:rsidRPr="003F2F36">
        <w:rPr>
          <w:sz w:val="20"/>
        </w:rPr>
        <w:t>Pension Credit Regulations 2002 (small amounts of state</w:t>
      </w:r>
      <w:r w:rsidRPr="003F2F36">
        <w:rPr>
          <w:spacing w:val="-1"/>
          <w:sz w:val="20"/>
        </w:rPr>
        <w:t xml:space="preserve"> </w:t>
      </w:r>
      <w:r w:rsidRPr="003F2F36">
        <w:rPr>
          <w:sz w:val="20"/>
        </w:rPr>
        <w:t xml:space="preserve">pension </w:t>
      </w:r>
      <w:r w:rsidRPr="003F2F36">
        <w:rPr>
          <w:spacing w:val="-2"/>
          <w:sz w:val="20"/>
        </w:rPr>
        <w:t>credit).</w:t>
      </w:r>
    </w:p>
    <w:p w14:paraId="471A074A" w14:textId="77777777" w:rsidR="00B84036" w:rsidRPr="003F2F36" w:rsidRDefault="00B84036">
      <w:pPr>
        <w:pStyle w:val="BodyText"/>
        <w:spacing w:before="160"/>
      </w:pPr>
    </w:p>
    <w:p w14:paraId="4C9671D5" w14:textId="77777777" w:rsidR="00B84036" w:rsidRPr="003F2F36" w:rsidRDefault="009A44C3">
      <w:pPr>
        <w:pStyle w:val="ListParagraph"/>
        <w:numPr>
          <w:ilvl w:val="0"/>
          <w:numId w:val="194"/>
        </w:numPr>
        <w:tabs>
          <w:tab w:val="left" w:pos="934"/>
        </w:tabs>
        <w:ind w:left="561" w:right="764" w:firstLine="0"/>
        <w:rPr>
          <w:sz w:val="20"/>
        </w:rPr>
      </w:pPr>
      <w:r w:rsidRPr="003F2F36">
        <w:rPr>
          <w:sz w:val="20"/>
        </w:rPr>
        <w:t>References</w:t>
      </w:r>
      <w:r w:rsidRPr="003F2F36">
        <w:rPr>
          <w:spacing w:val="-7"/>
          <w:sz w:val="20"/>
        </w:rPr>
        <w:t xml:space="preserve"> </w:t>
      </w:r>
      <w:r w:rsidRPr="003F2F36">
        <w:rPr>
          <w:sz w:val="20"/>
        </w:rPr>
        <w:t>in</w:t>
      </w:r>
      <w:r w:rsidRPr="003F2F36">
        <w:rPr>
          <w:spacing w:val="-6"/>
          <w:sz w:val="20"/>
        </w:rPr>
        <w:t xml:space="preserve"> </w:t>
      </w:r>
      <w:r w:rsidRPr="003F2F36">
        <w:rPr>
          <w:sz w:val="20"/>
        </w:rPr>
        <w:t>these</w:t>
      </w:r>
      <w:r w:rsidRPr="003F2F36">
        <w:rPr>
          <w:spacing w:val="-6"/>
          <w:sz w:val="20"/>
        </w:rPr>
        <w:t xml:space="preserve"> </w:t>
      </w:r>
      <w:r w:rsidRPr="003F2F36">
        <w:rPr>
          <w:sz w:val="20"/>
        </w:rPr>
        <w:t>Regulations</w:t>
      </w:r>
      <w:r w:rsidRPr="003F2F36">
        <w:rPr>
          <w:spacing w:val="-7"/>
          <w:sz w:val="20"/>
        </w:rPr>
        <w:t xml:space="preserve"> </w:t>
      </w:r>
      <w:r w:rsidRPr="003F2F36">
        <w:rPr>
          <w:sz w:val="20"/>
        </w:rPr>
        <w:t>to</w:t>
      </w:r>
      <w:r w:rsidRPr="003F2F36">
        <w:rPr>
          <w:spacing w:val="-8"/>
          <w:sz w:val="20"/>
        </w:rPr>
        <w:t xml:space="preserve"> </w:t>
      </w:r>
      <w:r w:rsidRPr="003F2F36">
        <w:rPr>
          <w:sz w:val="20"/>
        </w:rPr>
        <w:t>an</w:t>
      </w:r>
      <w:r w:rsidRPr="003F2F36">
        <w:rPr>
          <w:spacing w:val="-6"/>
          <w:sz w:val="20"/>
        </w:rPr>
        <w:t xml:space="preserve"> </w:t>
      </w:r>
      <w:r w:rsidRPr="003F2F36">
        <w:rPr>
          <w:sz w:val="20"/>
        </w:rPr>
        <w:t>applicant</w:t>
      </w:r>
      <w:r w:rsidRPr="003F2F36">
        <w:rPr>
          <w:spacing w:val="-6"/>
          <w:sz w:val="20"/>
        </w:rPr>
        <w:t xml:space="preserve"> </w:t>
      </w:r>
      <w:r w:rsidRPr="003F2F36">
        <w:rPr>
          <w:sz w:val="20"/>
        </w:rPr>
        <w:t>participating</w:t>
      </w:r>
      <w:r w:rsidRPr="003F2F36">
        <w:rPr>
          <w:spacing w:val="-6"/>
          <w:sz w:val="20"/>
        </w:rPr>
        <w:t xml:space="preserve"> </w:t>
      </w:r>
      <w:r w:rsidRPr="003F2F36">
        <w:rPr>
          <w:sz w:val="20"/>
        </w:rPr>
        <w:t>as</w:t>
      </w:r>
      <w:r w:rsidRPr="003F2F36">
        <w:rPr>
          <w:spacing w:val="-7"/>
          <w:sz w:val="20"/>
        </w:rPr>
        <w:t xml:space="preserve"> </w:t>
      </w:r>
      <w:r w:rsidRPr="003F2F36">
        <w:rPr>
          <w:sz w:val="20"/>
        </w:rPr>
        <w:t>a</w:t>
      </w:r>
      <w:r w:rsidRPr="003F2F36">
        <w:rPr>
          <w:spacing w:val="-6"/>
          <w:sz w:val="20"/>
        </w:rPr>
        <w:t xml:space="preserve"> </w:t>
      </w:r>
      <w:r w:rsidRPr="003F2F36">
        <w:rPr>
          <w:sz w:val="20"/>
        </w:rPr>
        <w:t>service</w:t>
      </w:r>
      <w:r w:rsidRPr="003F2F36">
        <w:rPr>
          <w:spacing w:val="-8"/>
          <w:sz w:val="20"/>
        </w:rPr>
        <w:t xml:space="preserve"> </w:t>
      </w:r>
      <w:r w:rsidRPr="003F2F36">
        <w:rPr>
          <w:sz w:val="20"/>
        </w:rPr>
        <w:t>user are to-</w:t>
      </w:r>
    </w:p>
    <w:p w14:paraId="4299CAF3" w14:textId="77777777" w:rsidR="00B84036" w:rsidRPr="003F2F36" w:rsidRDefault="009A44C3">
      <w:pPr>
        <w:pStyle w:val="ListParagraph"/>
        <w:numPr>
          <w:ilvl w:val="0"/>
          <w:numId w:val="276"/>
        </w:numPr>
        <w:tabs>
          <w:tab w:val="left" w:pos="1208"/>
        </w:tabs>
        <w:spacing w:before="81"/>
        <w:ind w:left="1208" w:hanging="369"/>
        <w:jc w:val="both"/>
        <w:rPr>
          <w:sz w:val="20"/>
        </w:rPr>
      </w:pPr>
      <w:r w:rsidRPr="003F2F36">
        <w:rPr>
          <w:sz w:val="20"/>
        </w:rPr>
        <w:t>a</w:t>
      </w:r>
      <w:r w:rsidRPr="003F2F36">
        <w:rPr>
          <w:spacing w:val="-4"/>
          <w:sz w:val="20"/>
        </w:rPr>
        <w:t xml:space="preserve"> </w:t>
      </w:r>
      <w:r w:rsidRPr="003F2F36">
        <w:rPr>
          <w:sz w:val="20"/>
        </w:rPr>
        <w:t>person</w:t>
      </w:r>
      <w:r w:rsidRPr="003F2F36">
        <w:rPr>
          <w:spacing w:val="-4"/>
          <w:sz w:val="20"/>
        </w:rPr>
        <w:t xml:space="preserve"> </w:t>
      </w:r>
      <w:r w:rsidRPr="003F2F36">
        <w:rPr>
          <w:sz w:val="20"/>
        </w:rPr>
        <w:t>who</w:t>
      </w:r>
      <w:r w:rsidRPr="003F2F36">
        <w:rPr>
          <w:spacing w:val="-3"/>
          <w:sz w:val="20"/>
        </w:rPr>
        <w:t xml:space="preserve"> </w:t>
      </w:r>
      <w:r w:rsidRPr="003F2F36">
        <w:rPr>
          <w:sz w:val="20"/>
        </w:rPr>
        <w:t>is</w:t>
      </w:r>
      <w:r w:rsidRPr="003F2F36">
        <w:rPr>
          <w:spacing w:val="-6"/>
          <w:sz w:val="20"/>
        </w:rPr>
        <w:t xml:space="preserve"> </w:t>
      </w:r>
      <w:r w:rsidRPr="003F2F36">
        <w:rPr>
          <w:sz w:val="20"/>
        </w:rPr>
        <w:t>being</w:t>
      </w:r>
      <w:r w:rsidRPr="003F2F36">
        <w:rPr>
          <w:spacing w:val="-4"/>
          <w:sz w:val="20"/>
        </w:rPr>
        <w:t xml:space="preserve"> </w:t>
      </w:r>
      <w:r w:rsidRPr="003F2F36">
        <w:rPr>
          <w:sz w:val="20"/>
        </w:rPr>
        <w:t>consulted</w:t>
      </w:r>
      <w:r w:rsidRPr="003F2F36">
        <w:rPr>
          <w:spacing w:val="-4"/>
          <w:sz w:val="20"/>
        </w:rPr>
        <w:t xml:space="preserve"> </w:t>
      </w:r>
      <w:r w:rsidRPr="003F2F36">
        <w:rPr>
          <w:sz w:val="20"/>
        </w:rPr>
        <w:t>by</w:t>
      </w:r>
      <w:r w:rsidRPr="003F2F36">
        <w:rPr>
          <w:spacing w:val="-5"/>
          <w:sz w:val="20"/>
        </w:rPr>
        <w:t xml:space="preserve"> </w:t>
      </w:r>
      <w:r w:rsidRPr="003F2F36">
        <w:rPr>
          <w:sz w:val="20"/>
        </w:rPr>
        <w:t>or</w:t>
      </w:r>
      <w:r w:rsidRPr="003F2F36">
        <w:rPr>
          <w:spacing w:val="-4"/>
          <w:sz w:val="20"/>
        </w:rPr>
        <w:t xml:space="preserve"> </w:t>
      </w:r>
      <w:r w:rsidRPr="003F2F36">
        <w:rPr>
          <w:sz w:val="20"/>
        </w:rPr>
        <w:t>on</w:t>
      </w:r>
      <w:r w:rsidRPr="003F2F36">
        <w:rPr>
          <w:spacing w:val="-2"/>
          <w:sz w:val="20"/>
        </w:rPr>
        <w:t xml:space="preserve"> </w:t>
      </w:r>
      <w:r w:rsidRPr="003F2F36">
        <w:rPr>
          <w:sz w:val="20"/>
        </w:rPr>
        <w:t>behalf</w:t>
      </w:r>
      <w:r w:rsidRPr="003F2F36">
        <w:rPr>
          <w:spacing w:val="-6"/>
          <w:sz w:val="20"/>
        </w:rPr>
        <w:t xml:space="preserve"> </w:t>
      </w:r>
      <w:r w:rsidRPr="003F2F36">
        <w:rPr>
          <w:spacing w:val="-5"/>
          <w:sz w:val="20"/>
        </w:rPr>
        <w:t>of-</w:t>
      </w:r>
    </w:p>
    <w:p w14:paraId="210BAC90" w14:textId="77777777" w:rsidR="00B84036" w:rsidRPr="003F2F36" w:rsidRDefault="009A44C3">
      <w:pPr>
        <w:pStyle w:val="ListParagraph"/>
        <w:numPr>
          <w:ilvl w:val="1"/>
          <w:numId w:val="276"/>
        </w:numPr>
        <w:tabs>
          <w:tab w:val="left" w:pos="1791"/>
          <w:tab w:val="left" w:pos="1862"/>
        </w:tabs>
        <w:spacing w:before="78"/>
        <w:ind w:right="759" w:hanging="389"/>
        <w:jc w:val="both"/>
        <w:rPr>
          <w:sz w:val="20"/>
        </w:rPr>
      </w:pPr>
      <w:r w:rsidRPr="003F2F36">
        <w:rPr>
          <w:sz w:val="20"/>
        </w:rPr>
        <w:t>a body which has a statutory duty to provide services in the field of health, social care or social housing; or</w:t>
      </w:r>
    </w:p>
    <w:p w14:paraId="57E7D372" w14:textId="77777777" w:rsidR="00B84036" w:rsidRPr="003F2F36" w:rsidRDefault="009A44C3">
      <w:pPr>
        <w:pStyle w:val="ListParagraph"/>
        <w:numPr>
          <w:ilvl w:val="1"/>
          <w:numId w:val="276"/>
        </w:numPr>
        <w:tabs>
          <w:tab w:val="left" w:pos="1862"/>
          <w:tab w:val="left" w:pos="1933"/>
        </w:tabs>
        <w:spacing w:before="81"/>
        <w:ind w:right="765" w:hanging="317"/>
        <w:jc w:val="both"/>
        <w:rPr>
          <w:sz w:val="20"/>
        </w:rPr>
      </w:pPr>
      <w:r w:rsidRPr="003F2F36">
        <w:rPr>
          <w:sz w:val="20"/>
        </w:rPr>
        <w:tab/>
        <w:t>a body which conducts research or undertakes monitoring for the purpose of planning or improving such services,</w:t>
      </w:r>
    </w:p>
    <w:p w14:paraId="73A7B306" w14:textId="77777777" w:rsidR="00B84036" w:rsidRPr="003F2F36" w:rsidRDefault="009A44C3">
      <w:pPr>
        <w:pStyle w:val="BodyText"/>
        <w:spacing w:before="80"/>
        <w:ind w:left="1862" w:right="767" w:hanging="248"/>
        <w:jc w:val="both"/>
      </w:pPr>
      <w:r w:rsidRPr="003F2F36">
        <w:t>in their capacity as a user, potential user, carer of a person otherwise affected by the provision of those services;</w:t>
      </w:r>
    </w:p>
    <w:p w14:paraId="038BDBA1" w14:textId="77777777" w:rsidR="00B84036" w:rsidRPr="003F2F36" w:rsidRDefault="009A44C3">
      <w:pPr>
        <w:pStyle w:val="BodyText"/>
        <w:spacing w:before="81"/>
        <w:ind w:left="880"/>
        <w:jc w:val="both"/>
      </w:pPr>
      <w:r w:rsidRPr="003F2F36">
        <w:t>(aa)</w:t>
      </w:r>
      <w:r w:rsidRPr="003F2F36">
        <w:rPr>
          <w:spacing w:val="-5"/>
        </w:rPr>
        <w:t xml:space="preserve"> </w:t>
      </w:r>
      <w:r w:rsidRPr="003F2F36">
        <w:t>a</w:t>
      </w:r>
      <w:r w:rsidRPr="003F2F36">
        <w:rPr>
          <w:spacing w:val="-5"/>
        </w:rPr>
        <w:t xml:space="preserve"> </w:t>
      </w:r>
      <w:r w:rsidRPr="003F2F36">
        <w:t>person</w:t>
      </w:r>
      <w:r w:rsidRPr="003F2F36">
        <w:rPr>
          <w:spacing w:val="-4"/>
        </w:rPr>
        <w:t xml:space="preserve"> </w:t>
      </w:r>
      <w:r w:rsidRPr="003F2F36">
        <w:t>who</w:t>
      </w:r>
      <w:r w:rsidRPr="003F2F36">
        <w:rPr>
          <w:spacing w:val="-7"/>
        </w:rPr>
        <w:t xml:space="preserve"> </w:t>
      </w:r>
      <w:r w:rsidRPr="003F2F36">
        <w:t>is</w:t>
      </w:r>
      <w:r w:rsidRPr="003F2F36">
        <w:rPr>
          <w:spacing w:val="-6"/>
        </w:rPr>
        <w:t xml:space="preserve"> </w:t>
      </w:r>
      <w:r w:rsidRPr="003F2F36">
        <w:t>being</w:t>
      </w:r>
      <w:r w:rsidRPr="003F2F36">
        <w:rPr>
          <w:spacing w:val="-4"/>
        </w:rPr>
        <w:t xml:space="preserve"> </w:t>
      </w:r>
      <w:r w:rsidRPr="003F2F36">
        <w:t>consulted</w:t>
      </w:r>
      <w:r w:rsidRPr="003F2F36">
        <w:rPr>
          <w:spacing w:val="-4"/>
        </w:rPr>
        <w:t xml:space="preserve"> </w:t>
      </w:r>
      <w:r w:rsidRPr="003F2F36">
        <w:t>by</w:t>
      </w:r>
      <w:r w:rsidRPr="003F2F36">
        <w:rPr>
          <w:spacing w:val="-4"/>
        </w:rPr>
        <w:t xml:space="preserve"> </w:t>
      </w:r>
      <w:r w:rsidRPr="003F2F36">
        <w:t>or</w:t>
      </w:r>
      <w:r w:rsidRPr="003F2F36">
        <w:rPr>
          <w:spacing w:val="-4"/>
        </w:rPr>
        <w:t xml:space="preserve"> </w:t>
      </w:r>
      <w:r w:rsidRPr="003F2F36">
        <w:t>on</w:t>
      </w:r>
      <w:r w:rsidRPr="003F2F36">
        <w:rPr>
          <w:spacing w:val="-4"/>
        </w:rPr>
        <w:t xml:space="preserve"> </w:t>
      </w:r>
      <w:r w:rsidRPr="003F2F36">
        <w:t>behalf</w:t>
      </w:r>
      <w:r w:rsidRPr="003F2F36">
        <w:rPr>
          <w:spacing w:val="-7"/>
        </w:rPr>
        <w:t xml:space="preserve"> </w:t>
      </w:r>
      <w:r w:rsidRPr="003F2F36">
        <w:rPr>
          <w:spacing w:val="-5"/>
        </w:rPr>
        <w:t>of</w:t>
      </w:r>
    </w:p>
    <w:p w14:paraId="27755913" w14:textId="77777777" w:rsidR="00B84036" w:rsidRPr="003F2F36" w:rsidRDefault="009A44C3">
      <w:pPr>
        <w:pStyle w:val="ListParagraph"/>
        <w:numPr>
          <w:ilvl w:val="0"/>
          <w:numId w:val="275"/>
        </w:numPr>
        <w:tabs>
          <w:tab w:val="left" w:pos="1798"/>
          <w:tab w:val="left" w:pos="1862"/>
        </w:tabs>
        <w:spacing w:before="81"/>
        <w:ind w:right="761" w:hanging="389"/>
        <w:jc w:val="both"/>
        <w:rPr>
          <w:sz w:val="20"/>
        </w:rPr>
      </w:pPr>
      <w:r w:rsidRPr="003F2F36">
        <w:rPr>
          <w:sz w:val="20"/>
        </w:rPr>
        <w:t>the Secretary of State in relation to any of the Secretary of State’s functions in the field of social security or child support or under section 2 of the Employment and Training Act 1973; or</w:t>
      </w:r>
    </w:p>
    <w:p w14:paraId="5BE70079" w14:textId="77777777" w:rsidR="00B84036" w:rsidRPr="003F2F36" w:rsidRDefault="009A44C3">
      <w:pPr>
        <w:pStyle w:val="ListParagraph"/>
        <w:numPr>
          <w:ilvl w:val="0"/>
          <w:numId w:val="275"/>
        </w:numPr>
        <w:tabs>
          <w:tab w:val="left" w:pos="1862"/>
          <w:tab w:val="left" w:pos="1933"/>
        </w:tabs>
        <w:spacing w:before="79"/>
        <w:ind w:right="759" w:hanging="317"/>
        <w:jc w:val="both"/>
        <w:rPr>
          <w:sz w:val="20"/>
        </w:rPr>
      </w:pPr>
      <w:r w:rsidRPr="003F2F36">
        <w:rPr>
          <w:sz w:val="20"/>
        </w:rPr>
        <w:tab/>
        <w:t>a body which conducts research or undertakes monitoring for the purpose of planning or improving such functions in their capacity as a person affected or potentially affected by the exercise of those functions or the carer of such a person;</w:t>
      </w:r>
    </w:p>
    <w:p w14:paraId="480A023D" w14:textId="77777777" w:rsidR="00B84036" w:rsidRPr="003F2F36" w:rsidRDefault="00B84036">
      <w:pPr>
        <w:pStyle w:val="BodyText"/>
        <w:spacing w:before="160"/>
      </w:pPr>
    </w:p>
    <w:p w14:paraId="4304C7A9" w14:textId="77777777" w:rsidR="00B84036" w:rsidRPr="003F2F36" w:rsidRDefault="009A44C3">
      <w:pPr>
        <w:pStyle w:val="ListParagraph"/>
        <w:numPr>
          <w:ilvl w:val="0"/>
          <w:numId w:val="276"/>
        </w:numPr>
        <w:tabs>
          <w:tab w:val="left" w:pos="1860"/>
          <w:tab w:val="left" w:pos="1862"/>
        </w:tabs>
        <w:ind w:left="1862" w:right="754" w:hanging="600"/>
        <w:jc w:val="both"/>
        <w:rPr>
          <w:sz w:val="20"/>
        </w:rPr>
      </w:pPr>
      <w:r w:rsidRPr="003F2F36">
        <w:rPr>
          <w:sz w:val="20"/>
        </w:rPr>
        <w:t>the</w:t>
      </w:r>
      <w:r w:rsidRPr="003F2F36">
        <w:rPr>
          <w:spacing w:val="-4"/>
          <w:sz w:val="20"/>
        </w:rPr>
        <w:t xml:space="preserve"> </w:t>
      </w:r>
      <w:r w:rsidRPr="003F2F36">
        <w:rPr>
          <w:sz w:val="20"/>
        </w:rPr>
        <w:t>carer</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consulted</w:t>
      </w:r>
      <w:r w:rsidRPr="003F2F36">
        <w:rPr>
          <w:spacing w:val="-3"/>
          <w:sz w:val="20"/>
        </w:rPr>
        <w:t xml:space="preserve"> </w:t>
      </w:r>
      <w:r w:rsidRPr="003F2F36">
        <w:rPr>
          <w:sz w:val="20"/>
        </w:rPr>
        <w:t>as</w:t>
      </w:r>
      <w:r w:rsidRPr="003F2F36">
        <w:rPr>
          <w:spacing w:val="-4"/>
          <w:sz w:val="20"/>
        </w:rPr>
        <w:t xml:space="preserve"> </w:t>
      </w:r>
      <w:r w:rsidRPr="003F2F36">
        <w:rPr>
          <w:sz w:val="20"/>
        </w:rPr>
        <w:t>described</w:t>
      </w:r>
      <w:r w:rsidRPr="003F2F36">
        <w:rPr>
          <w:spacing w:val="-3"/>
          <w:sz w:val="20"/>
        </w:rPr>
        <w:t xml:space="preserve"> </w:t>
      </w:r>
      <w:r w:rsidRPr="003F2F36">
        <w:rPr>
          <w:sz w:val="20"/>
        </w:rPr>
        <w:t>in</w:t>
      </w:r>
      <w:r w:rsidRPr="003F2F36">
        <w:rPr>
          <w:spacing w:val="-5"/>
          <w:sz w:val="20"/>
        </w:rPr>
        <w:t xml:space="preserve"> </w:t>
      </w:r>
      <w:r w:rsidRPr="003F2F36">
        <w:rPr>
          <w:sz w:val="20"/>
        </w:rPr>
        <w:t>sub-paragraph</w:t>
      </w:r>
      <w:r w:rsidRPr="003F2F36">
        <w:rPr>
          <w:spacing w:val="-3"/>
          <w:sz w:val="20"/>
        </w:rPr>
        <w:t xml:space="preserve"> </w:t>
      </w:r>
      <w:r w:rsidRPr="003F2F36">
        <w:rPr>
          <w:sz w:val="20"/>
        </w:rPr>
        <w:t>(a)</w:t>
      </w:r>
      <w:r w:rsidRPr="003F2F36">
        <w:rPr>
          <w:spacing w:val="-2"/>
          <w:sz w:val="20"/>
        </w:rPr>
        <w:t xml:space="preserve"> </w:t>
      </w:r>
      <w:r w:rsidRPr="003F2F36">
        <w:rPr>
          <w:sz w:val="20"/>
        </w:rPr>
        <w:t>or (aa)</w:t>
      </w:r>
      <w:r w:rsidRPr="003F2F36">
        <w:rPr>
          <w:spacing w:val="-3"/>
          <w:sz w:val="20"/>
        </w:rPr>
        <w:t xml:space="preserve"> </w:t>
      </w:r>
      <w:r w:rsidRPr="003F2F36">
        <w:rPr>
          <w:sz w:val="20"/>
        </w:rPr>
        <w:t>where</w:t>
      </w:r>
      <w:r w:rsidRPr="003F2F36">
        <w:rPr>
          <w:spacing w:val="-5"/>
          <w:sz w:val="20"/>
        </w:rPr>
        <w:t xml:space="preserve"> </w:t>
      </w:r>
      <w:r w:rsidRPr="003F2F36">
        <w:rPr>
          <w:sz w:val="20"/>
        </w:rPr>
        <w:t>the</w:t>
      </w:r>
      <w:r w:rsidRPr="003F2F36">
        <w:rPr>
          <w:spacing w:val="-5"/>
          <w:sz w:val="20"/>
        </w:rPr>
        <w:t xml:space="preserve"> </w:t>
      </w:r>
      <w:r w:rsidRPr="003F2F36">
        <w:rPr>
          <w:sz w:val="20"/>
        </w:rPr>
        <w:t>carer</w:t>
      </w:r>
      <w:r w:rsidRPr="003F2F36">
        <w:rPr>
          <w:spacing w:val="-4"/>
          <w:sz w:val="20"/>
        </w:rPr>
        <w:t xml:space="preserve"> </w:t>
      </w:r>
      <w:r w:rsidRPr="003F2F36">
        <w:rPr>
          <w:sz w:val="20"/>
        </w:rPr>
        <w:t>is</w:t>
      </w:r>
      <w:r w:rsidRPr="003F2F36">
        <w:rPr>
          <w:spacing w:val="-4"/>
          <w:sz w:val="20"/>
        </w:rPr>
        <w:t xml:space="preserve"> </w:t>
      </w:r>
      <w:r w:rsidRPr="003F2F36">
        <w:rPr>
          <w:sz w:val="20"/>
        </w:rPr>
        <w:t>not</w:t>
      </w:r>
      <w:r w:rsidRPr="003F2F36">
        <w:rPr>
          <w:spacing w:val="-2"/>
          <w:sz w:val="20"/>
        </w:rPr>
        <w:t xml:space="preserve"> </w:t>
      </w:r>
      <w:r w:rsidRPr="003F2F36">
        <w:rPr>
          <w:sz w:val="20"/>
        </w:rPr>
        <w:t>being</w:t>
      </w:r>
      <w:r w:rsidRPr="003F2F36">
        <w:rPr>
          <w:spacing w:val="-5"/>
          <w:sz w:val="20"/>
        </w:rPr>
        <w:t xml:space="preserve"> </w:t>
      </w:r>
      <w:r w:rsidRPr="003F2F36">
        <w:rPr>
          <w:sz w:val="20"/>
        </w:rPr>
        <w:t>consulted</w:t>
      </w:r>
      <w:r w:rsidRPr="003F2F36">
        <w:rPr>
          <w:spacing w:val="-5"/>
          <w:sz w:val="20"/>
        </w:rPr>
        <w:t xml:space="preserve"> </w:t>
      </w:r>
      <w:r w:rsidRPr="003F2F36">
        <w:rPr>
          <w:sz w:val="20"/>
        </w:rPr>
        <w:t>as</w:t>
      </w:r>
      <w:r w:rsidRPr="003F2F36">
        <w:rPr>
          <w:spacing w:val="-1"/>
          <w:sz w:val="20"/>
        </w:rPr>
        <w:t xml:space="preserve"> </w:t>
      </w:r>
      <w:r w:rsidRPr="003F2F36">
        <w:rPr>
          <w:sz w:val="20"/>
        </w:rPr>
        <w:t>described</w:t>
      </w:r>
      <w:r w:rsidRPr="003F2F36">
        <w:rPr>
          <w:spacing w:val="-5"/>
          <w:sz w:val="20"/>
        </w:rPr>
        <w:t xml:space="preserve"> </w:t>
      </w:r>
      <w:r w:rsidRPr="003F2F36">
        <w:rPr>
          <w:sz w:val="20"/>
        </w:rPr>
        <w:t>in</w:t>
      </w:r>
      <w:r w:rsidRPr="003F2F36">
        <w:rPr>
          <w:spacing w:val="-5"/>
          <w:sz w:val="20"/>
        </w:rPr>
        <w:t xml:space="preserve"> </w:t>
      </w:r>
      <w:r w:rsidRPr="003F2F36">
        <w:rPr>
          <w:sz w:val="20"/>
        </w:rPr>
        <w:t>that</w:t>
      </w:r>
      <w:r w:rsidRPr="003F2F36">
        <w:rPr>
          <w:spacing w:val="-5"/>
          <w:sz w:val="20"/>
        </w:rPr>
        <w:t xml:space="preserve"> </w:t>
      </w:r>
      <w:r w:rsidRPr="003F2F36">
        <w:rPr>
          <w:sz w:val="20"/>
        </w:rPr>
        <w:t xml:space="preserve">sub- </w:t>
      </w:r>
      <w:r w:rsidRPr="003F2F36">
        <w:rPr>
          <w:spacing w:val="-2"/>
          <w:sz w:val="20"/>
        </w:rPr>
        <w:t>paragraph</w:t>
      </w:r>
    </w:p>
    <w:p w14:paraId="296C6EA5" w14:textId="77777777" w:rsidR="00B84036" w:rsidRPr="003F2F36" w:rsidRDefault="00B84036">
      <w:pPr>
        <w:pStyle w:val="BodyText"/>
        <w:spacing w:before="200"/>
      </w:pPr>
    </w:p>
    <w:p w14:paraId="3FDD7806" w14:textId="77777777" w:rsidR="00B84036" w:rsidRPr="003F2F36" w:rsidRDefault="009A44C3">
      <w:pPr>
        <w:pStyle w:val="Heading2"/>
        <w:numPr>
          <w:ilvl w:val="0"/>
          <w:numId w:val="291"/>
        </w:numPr>
        <w:tabs>
          <w:tab w:val="left" w:pos="415"/>
        </w:tabs>
        <w:ind w:left="160" w:right="365" w:firstLine="0"/>
      </w:pPr>
      <w:r w:rsidRPr="003F2F36">
        <w:t>—</w:t>
      </w:r>
      <w:r w:rsidRPr="003F2F36">
        <w:rPr>
          <w:spacing w:val="37"/>
        </w:rPr>
        <w:t xml:space="preserve"> </w:t>
      </w:r>
      <w:r w:rsidRPr="003F2F36">
        <w:t>Application</w:t>
      </w:r>
      <w:r w:rsidRPr="003F2F36">
        <w:rPr>
          <w:spacing w:val="36"/>
        </w:rPr>
        <w:t xml:space="preserve"> </w:t>
      </w:r>
      <w:r w:rsidRPr="003F2F36">
        <w:t>of</w:t>
      </w:r>
      <w:r w:rsidRPr="003F2F36">
        <w:rPr>
          <w:spacing w:val="36"/>
        </w:rPr>
        <w:t xml:space="preserve"> </w:t>
      </w:r>
      <w:r w:rsidRPr="003F2F36">
        <w:t>scheme:</w:t>
      </w:r>
      <w:r w:rsidRPr="003F2F36">
        <w:rPr>
          <w:spacing w:val="36"/>
        </w:rPr>
        <w:t xml:space="preserve"> </w:t>
      </w:r>
      <w:r w:rsidRPr="003F2F36">
        <w:t>pensioners</w:t>
      </w:r>
      <w:r w:rsidRPr="003F2F36">
        <w:rPr>
          <w:spacing w:val="37"/>
        </w:rPr>
        <w:t xml:space="preserve"> </w:t>
      </w:r>
      <w:r w:rsidRPr="003F2F36">
        <w:t>and</w:t>
      </w:r>
      <w:r w:rsidRPr="003F2F36">
        <w:rPr>
          <w:spacing w:val="39"/>
        </w:rPr>
        <w:t xml:space="preserve"> </w:t>
      </w:r>
      <w:r w:rsidRPr="003F2F36">
        <w:t>persons</w:t>
      </w:r>
      <w:r w:rsidRPr="003F2F36">
        <w:rPr>
          <w:spacing w:val="38"/>
        </w:rPr>
        <w:t xml:space="preserve"> </w:t>
      </w:r>
      <w:r w:rsidRPr="003F2F36">
        <w:t>who</w:t>
      </w:r>
      <w:r w:rsidRPr="003F2F36">
        <w:rPr>
          <w:spacing w:val="37"/>
        </w:rPr>
        <w:t xml:space="preserve"> </w:t>
      </w:r>
      <w:r w:rsidRPr="003F2F36">
        <w:t>are</w:t>
      </w:r>
      <w:r w:rsidRPr="003F2F36">
        <w:rPr>
          <w:spacing w:val="36"/>
        </w:rPr>
        <w:t xml:space="preserve"> </w:t>
      </w:r>
      <w:r w:rsidRPr="003F2F36">
        <w:t xml:space="preserve">not </w:t>
      </w:r>
      <w:r w:rsidRPr="003F2F36">
        <w:rPr>
          <w:spacing w:val="-2"/>
        </w:rPr>
        <w:t>pensioners</w:t>
      </w:r>
    </w:p>
    <w:p w14:paraId="2E524DFB" w14:textId="77777777" w:rsidR="00B84036" w:rsidRPr="003F2F36" w:rsidRDefault="009A44C3">
      <w:pPr>
        <w:pStyle w:val="ListParagraph"/>
        <w:numPr>
          <w:ilvl w:val="0"/>
          <w:numId w:val="195"/>
        </w:numPr>
        <w:tabs>
          <w:tab w:val="left" w:pos="937"/>
        </w:tabs>
        <w:spacing w:before="81"/>
        <w:ind w:left="937" w:hanging="376"/>
        <w:rPr>
          <w:sz w:val="20"/>
        </w:rPr>
      </w:pPr>
      <w:r w:rsidRPr="003F2F36">
        <w:rPr>
          <w:sz w:val="20"/>
        </w:rPr>
        <w:t>This</w:t>
      </w:r>
      <w:r w:rsidRPr="003F2F36">
        <w:rPr>
          <w:spacing w:val="-8"/>
          <w:sz w:val="20"/>
        </w:rPr>
        <w:t xml:space="preserve"> </w:t>
      </w:r>
      <w:r w:rsidRPr="003F2F36">
        <w:rPr>
          <w:sz w:val="20"/>
        </w:rPr>
        <w:t>scheme</w:t>
      </w:r>
      <w:r w:rsidRPr="003F2F36">
        <w:rPr>
          <w:spacing w:val="-7"/>
          <w:sz w:val="20"/>
        </w:rPr>
        <w:t xml:space="preserve"> </w:t>
      </w:r>
      <w:r w:rsidRPr="003F2F36">
        <w:rPr>
          <w:sz w:val="20"/>
        </w:rPr>
        <w:t>applies</w:t>
      </w:r>
      <w:r w:rsidRPr="003F2F36">
        <w:rPr>
          <w:spacing w:val="-7"/>
          <w:sz w:val="20"/>
        </w:rPr>
        <w:t xml:space="preserve"> </w:t>
      </w:r>
      <w:r w:rsidRPr="003F2F36">
        <w:rPr>
          <w:spacing w:val="-5"/>
          <w:sz w:val="20"/>
        </w:rPr>
        <w:t>to—</w:t>
      </w:r>
    </w:p>
    <w:p w14:paraId="26865AD2" w14:textId="77777777" w:rsidR="00B84036" w:rsidRPr="003F2F36" w:rsidRDefault="009A44C3">
      <w:pPr>
        <w:pStyle w:val="ListParagraph"/>
        <w:numPr>
          <w:ilvl w:val="0"/>
          <w:numId w:val="274"/>
        </w:numPr>
        <w:tabs>
          <w:tab w:val="left" w:pos="1129"/>
        </w:tabs>
        <w:spacing w:before="78"/>
        <w:ind w:left="1129" w:hanging="369"/>
        <w:rPr>
          <w:sz w:val="20"/>
        </w:rPr>
      </w:pPr>
      <w:r w:rsidRPr="003F2F36">
        <w:rPr>
          <w:sz w:val="20"/>
        </w:rPr>
        <w:t>pensioners</w:t>
      </w:r>
      <w:r w:rsidRPr="003F2F36">
        <w:rPr>
          <w:spacing w:val="-7"/>
          <w:sz w:val="20"/>
        </w:rPr>
        <w:t xml:space="preserve"> </w:t>
      </w:r>
      <w:r w:rsidRPr="003F2F36">
        <w:rPr>
          <w:sz w:val="20"/>
        </w:rPr>
        <w:t>who</w:t>
      </w:r>
      <w:r w:rsidRPr="003F2F36">
        <w:rPr>
          <w:spacing w:val="-3"/>
          <w:sz w:val="20"/>
        </w:rPr>
        <w:t xml:space="preserve"> </w:t>
      </w:r>
      <w:r w:rsidRPr="003F2F36">
        <w:rPr>
          <w:sz w:val="20"/>
        </w:rPr>
        <w:t>fall</w:t>
      </w:r>
      <w:r w:rsidRPr="003F2F36">
        <w:rPr>
          <w:spacing w:val="-5"/>
          <w:sz w:val="20"/>
        </w:rPr>
        <w:t xml:space="preserve"> </w:t>
      </w:r>
      <w:r w:rsidRPr="003F2F36">
        <w:rPr>
          <w:sz w:val="20"/>
        </w:rPr>
        <w:t>within</w:t>
      </w:r>
      <w:r w:rsidRPr="003F2F36">
        <w:rPr>
          <w:spacing w:val="-4"/>
          <w:sz w:val="20"/>
        </w:rPr>
        <w:t xml:space="preserve"> </w:t>
      </w:r>
      <w:r w:rsidRPr="003F2F36">
        <w:rPr>
          <w:sz w:val="20"/>
        </w:rPr>
        <w:t>any</w:t>
      </w:r>
      <w:r w:rsidRPr="003F2F36">
        <w:rPr>
          <w:spacing w:val="-5"/>
          <w:sz w:val="20"/>
        </w:rPr>
        <w:t xml:space="preserve"> </w:t>
      </w:r>
      <w:r w:rsidRPr="003F2F36">
        <w:rPr>
          <w:sz w:val="20"/>
        </w:rPr>
        <w:t>of</w:t>
      </w:r>
      <w:r w:rsidRPr="003F2F36">
        <w:rPr>
          <w:spacing w:val="-3"/>
          <w:sz w:val="20"/>
        </w:rPr>
        <w:t xml:space="preserve"> </w:t>
      </w:r>
      <w:r w:rsidRPr="003F2F36">
        <w:rPr>
          <w:sz w:val="20"/>
        </w:rPr>
        <w:t>classes</w:t>
      </w:r>
      <w:r w:rsidRPr="003F2F36">
        <w:rPr>
          <w:spacing w:val="-4"/>
          <w:sz w:val="20"/>
        </w:rPr>
        <w:t xml:space="preserve"> </w:t>
      </w:r>
      <w:r w:rsidRPr="003F2F36">
        <w:rPr>
          <w:sz w:val="20"/>
        </w:rPr>
        <w:t>A</w:t>
      </w:r>
      <w:r w:rsidRPr="003F2F36">
        <w:rPr>
          <w:spacing w:val="-5"/>
          <w:sz w:val="20"/>
        </w:rPr>
        <w:t xml:space="preserve"> </w:t>
      </w:r>
      <w:r w:rsidRPr="003F2F36">
        <w:rPr>
          <w:sz w:val="20"/>
        </w:rPr>
        <w:t>to</w:t>
      </w:r>
      <w:r w:rsidRPr="003F2F36">
        <w:rPr>
          <w:spacing w:val="-6"/>
          <w:sz w:val="20"/>
        </w:rPr>
        <w:t xml:space="preserve"> </w:t>
      </w:r>
      <w:r w:rsidRPr="003F2F36">
        <w:rPr>
          <w:sz w:val="20"/>
        </w:rPr>
        <w:t>C</w:t>
      </w:r>
      <w:r w:rsidRPr="003F2F36">
        <w:rPr>
          <w:spacing w:val="4"/>
          <w:sz w:val="20"/>
        </w:rPr>
        <w:t xml:space="preserve"> </w:t>
      </w:r>
      <w:hyperlink w:anchor="_bookmark45" w:history="1">
        <w:r w:rsidRPr="003F2F36">
          <w:rPr>
            <w:color w:val="005DA1"/>
            <w:position w:val="7"/>
            <w:sz w:val="13"/>
            <w:u w:val="single" w:color="005DA1"/>
          </w:rPr>
          <w:t>55</w:t>
        </w:r>
      </w:hyperlink>
      <w:r w:rsidRPr="003F2F36">
        <w:rPr>
          <w:sz w:val="20"/>
        </w:rPr>
        <w:t>;</w:t>
      </w:r>
      <w:r w:rsidRPr="003F2F36">
        <w:rPr>
          <w:spacing w:val="-5"/>
          <w:sz w:val="20"/>
        </w:rPr>
        <w:t xml:space="preserve"> and</w:t>
      </w:r>
    </w:p>
    <w:p w14:paraId="0B56EC74" w14:textId="77777777" w:rsidR="00B84036" w:rsidRPr="003F2F36" w:rsidRDefault="00B84036">
      <w:pPr>
        <w:pStyle w:val="BodyText"/>
        <w:spacing w:before="163"/>
      </w:pPr>
    </w:p>
    <w:p w14:paraId="20B9E088" w14:textId="77777777" w:rsidR="00B84036" w:rsidRPr="003F2F36" w:rsidRDefault="009A44C3">
      <w:pPr>
        <w:pStyle w:val="ListParagraph"/>
        <w:numPr>
          <w:ilvl w:val="0"/>
          <w:numId w:val="274"/>
        </w:numPr>
        <w:tabs>
          <w:tab w:val="left" w:pos="1135"/>
        </w:tabs>
        <w:ind w:left="1135" w:hanging="375"/>
        <w:rPr>
          <w:sz w:val="20"/>
        </w:rPr>
      </w:pPr>
      <w:r w:rsidRPr="003F2F36">
        <w:rPr>
          <w:sz w:val="20"/>
        </w:rPr>
        <w:t>persons</w:t>
      </w:r>
      <w:r w:rsidRPr="003F2F36">
        <w:rPr>
          <w:spacing w:val="-6"/>
          <w:sz w:val="20"/>
        </w:rPr>
        <w:t xml:space="preserve"> </w:t>
      </w:r>
      <w:r w:rsidRPr="003F2F36">
        <w:rPr>
          <w:sz w:val="20"/>
        </w:rPr>
        <w:t>who</w:t>
      </w:r>
      <w:r w:rsidRPr="003F2F36">
        <w:rPr>
          <w:spacing w:val="-6"/>
          <w:sz w:val="20"/>
        </w:rPr>
        <w:t xml:space="preserve"> </w:t>
      </w:r>
      <w:r w:rsidRPr="003F2F36">
        <w:rPr>
          <w:sz w:val="20"/>
        </w:rPr>
        <w:t>are</w:t>
      </w:r>
      <w:r w:rsidRPr="003F2F36">
        <w:rPr>
          <w:spacing w:val="-6"/>
          <w:sz w:val="20"/>
        </w:rPr>
        <w:t xml:space="preserve"> </w:t>
      </w:r>
      <w:r w:rsidRPr="003F2F36">
        <w:rPr>
          <w:sz w:val="20"/>
        </w:rPr>
        <w:t>not</w:t>
      </w:r>
      <w:r w:rsidRPr="003F2F36">
        <w:rPr>
          <w:spacing w:val="-2"/>
          <w:sz w:val="20"/>
        </w:rPr>
        <w:t xml:space="preserve"> </w:t>
      </w:r>
      <w:r w:rsidRPr="003F2F36">
        <w:rPr>
          <w:sz w:val="20"/>
        </w:rPr>
        <w:t>pensioners</w:t>
      </w:r>
      <w:r w:rsidRPr="003F2F36">
        <w:rPr>
          <w:spacing w:val="-6"/>
          <w:sz w:val="20"/>
        </w:rPr>
        <w:t xml:space="preserve"> </w:t>
      </w:r>
      <w:r w:rsidRPr="003F2F36">
        <w:rPr>
          <w:sz w:val="20"/>
        </w:rPr>
        <w:t>who</w:t>
      </w:r>
      <w:r w:rsidRPr="003F2F36">
        <w:rPr>
          <w:spacing w:val="-6"/>
          <w:sz w:val="20"/>
        </w:rPr>
        <w:t xml:space="preserve"> </w:t>
      </w:r>
      <w:r w:rsidRPr="003F2F36">
        <w:rPr>
          <w:sz w:val="20"/>
        </w:rPr>
        <w:t>fall</w:t>
      </w:r>
      <w:r w:rsidRPr="003F2F36">
        <w:rPr>
          <w:spacing w:val="-2"/>
          <w:sz w:val="20"/>
        </w:rPr>
        <w:t xml:space="preserve"> </w:t>
      </w:r>
      <w:r w:rsidRPr="003F2F36">
        <w:rPr>
          <w:sz w:val="20"/>
        </w:rPr>
        <w:t>within</w:t>
      </w:r>
      <w:r w:rsidRPr="003F2F36">
        <w:rPr>
          <w:spacing w:val="-4"/>
          <w:sz w:val="20"/>
        </w:rPr>
        <w:t xml:space="preserve"> </w:t>
      </w:r>
      <w:r w:rsidRPr="003F2F36">
        <w:rPr>
          <w:sz w:val="20"/>
        </w:rPr>
        <w:t>any</w:t>
      </w:r>
      <w:r w:rsidRPr="003F2F36">
        <w:rPr>
          <w:spacing w:val="-5"/>
          <w:sz w:val="20"/>
        </w:rPr>
        <w:t xml:space="preserve"> </w:t>
      </w:r>
      <w:r w:rsidRPr="003F2F36">
        <w:rPr>
          <w:sz w:val="20"/>
        </w:rPr>
        <w:t>of</w:t>
      </w:r>
      <w:r w:rsidRPr="003F2F36">
        <w:rPr>
          <w:spacing w:val="-3"/>
          <w:sz w:val="20"/>
        </w:rPr>
        <w:t xml:space="preserve"> </w:t>
      </w:r>
      <w:r w:rsidRPr="003F2F36">
        <w:rPr>
          <w:sz w:val="20"/>
        </w:rPr>
        <w:t>classes</w:t>
      </w:r>
      <w:r w:rsidRPr="003F2F36">
        <w:rPr>
          <w:spacing w:val="-3"/>
          <w:sz w:val="20"/>
        </w:rPr>
        <w:t xml:space="preserve"> </w:t>
      </w:r>
      <w:r w:rsidRPr="003F2F36">
        <w:rPr>
          <w:sz w:val="20"/>
        </w:rPr>
        <w:t>D</w:t>
      </w:r>
      <w:r w:rsidRPr="003F2F36">
        <w:rPr>
          <w:spacing w:val="-6"/>
          <w:sz w:val="20"/>
        </w:rPr>
        <w:t xml:space="preserve"> </w:t>
      </w:r>
      <w:r w:rsidRPr="003F2F36">
        <w:rPr>
          <w:sz w:val="20"/>
        </w:rPr>
        <w:t>to</w:t>
      </w:r>
      <w:r w:rsidRPr="003F2F36">
        <w:rPr>
          <w:spacing w:val="3"/>
          <w:sz w:val="20"/>
        </w:rPr>
        <w:t xml:space="preserve"> </w:t>
      </w:r>
      <w:r w:rsidRPr="003F2F36">
        <w:rPr>
          <w:sz w:val="20"/>
        </w:rPr>
        <w:t>E</w:t>
      </w:r>
      <w:r w:rsidRPr="003F2F36">
        <w:rPr>
          <w:spacing w:val="-5"/>
          <w:sz w:val="20"/>
        </w:rPr>
        <w:t xml:space="preserve"> </w:t>
      </w:r>
      <w:hyperlink w:anchor="_bookmark46" w:history="1">
        <w:r w:rsidRPr="003F2F36">
          <w:rPr>
            <w:color w:val="005DA1"/>
            <w:spacing w:val="-5"/>
            <w:position w:val="7"/>
            <w:sz w:val="13"/>
            <w:u w:val="single" w:color="005DA1"/>
          </w:rPr>
          <w:t>56</w:t>
        </w:r>
      </w:hyperlink>
      <w:r w:rsidRPr="003F2F36">
        <w:rPr>
          <w:spacing w:val="-5"/>
          <w:sz w:val="20"/>
        </w:rPr>
        <w:t>.</w:t>
      </w:r>
    </w:p>
    <w:p w14:paraId="15E77256" w14:textId="77777777" w:rsidR="00B84036" w:rsidRPr="003F2F36" w:rsidRDefault="00B84036">
      <w:pPr>
        <w:pStyle w:val="BodyText"/>
        <w:spacing w:before="159"/>
      </w:pPr>
    </w:p>
    <w:p w14:paraId="6B1A182B" w14:textId="77777777" w:rsidR="00B84036" w:rsidRPr="003F2F36" w:rsidRDefault="009A44C3">
      <w:pPr>
        <w:pStyle w:val="BodyText"/>
        <w:ind w:left="561"/>
      </w:pPr>
      <w:r w:rsidRPr="003F2F36">
        <w:t>(1A)</w:t>
      </w:r>
      <w:r w:rsidRPr="003F2F36">
        <w:rPr>
          <w:spacing w:val="-4"/>
        </w:rPr>
        <w:t xml:space="preserve"> </w:t>
      </w:r>
      <w:r w:rsidRPr="003F2F36">
        <w:t>In</w:t>
      </w:r>
      <w:r w:rsidRPr="003F2F36">
        <w:rPr>
          <w:spacing w:val="-3"/>
        </w:rPr>
        <w:t xml:space="preserve"> </w:t>
      </w:r>
      <w:r w:rsidRPr="003F2F36">
        <w:t>this</w:t>
      </w:r>
      <w:r w:rsidRPr="003F2F36">
        <w:rPr>
          <w:spacing w:val="-6"/>
        </w:rPr>
        <w:t xml:space="preserve"> </w:t>
      </w:r>
      <w:r w:rsidRPr="003F2F36">
        <w:rPr>
          <w:spacing w:val="-2"/>
        </w:rPr>
        <w:t>scheme—</w:t>
      </w:r>
    </w:p>
    <w:p w14:paraId="631E1C09" w14:textId="77777777" w:rsidR="00B84036" w:rsidRPr="003F2F36" w:rsidRDefault="009A44C3">
      <w:pPr>
        <w:pStyle w:val="ListParagraph"/>
        <w:numPr>
          <w:ilvl w:val="0"/>
          <w:numId w:val="273"/>
        </w:numPr>
        <w:tabs>
          <w:tab w:val="left" w:pos="1129"/>
        </w:tabs>
        <w:spacing w:before="79"/>
        <w:ind w:left="1129" w:hanging="369"/>
        <w:rPr>
          <w:sz w:val="20"/>
        </w:rPr>
      </w:pPr>
      <w:r w:rsidRPr="003F2F36">
        <w:rPr>
          <w:sz w:val="20"/>
        </w:rPr>
        <w:t>a</w:t>
      </w:r>
      <w:r w:rsidRPr="003F2F36">
        <w:rPr>
          <w:spacing w:val="-5"/>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“pensioner”</w:t>
      </w:r>
      <w:r w:rsidRPr="003F2F36">
        <w:rPr>
          <w:spacing w:val="-5"/>
          <w:sz w:val="20"/>
        </w:rPr>
        <w:t xml:space="preserve"> if—</w:t>
      </w:r>
    </w:p>
    <w:p w14:paraId="15266D33" w14:textId="77777777" w:rsidR="00B84036" w:rsidRPr="003F2F36" w:rsidRDefault="009A44C3">
      <w:pPr>
        <w:pStyle w:val="ListParagraph"/>
        <w:numPr>
          <w:ilvl w:val="1"/>
          <w:numId w:val="273"/>
        </w:numPr>
        <w:tabs>
          <w:tab w:val="left" w:pos="1267"/>
        </w:tabs>
        <w:spacing w:before="81"/>
        <w:ind w:left="1267" w:hanging="308"/>
        <w:rPr>
          <w:sz w:val="20"/>
        </w:rPr>
      </w:pPr>
      <w:r w:rsidRPr="003F2F36">
        <w:rPr>
          <w:sz w:val="20"/>
        </w:rPr>
        <w:t>he</w:t>
      </w:r>
      <w:r w:rsidRPr="003F2F36">
        <w:rPr>
          <w:spacing w:val="-8"/>
          <w:sz w:val="20"/>
        </w:rPr>
        <w:t xml:space="preserve"> </w:t>
      </w:r>
      <w:r w:rsidRPr="003F2F36">
        <w:rPr>
          <w:sz w:val="20"/>
        </w:rPr>
        <w:t>has</w:t>
      </w:r>
      <w:r w:rsidRPr="003F2F36">
        <w:rPr>
          <w:spacing w:val="-7"/>
          <w:sz w:val="20"/>
        </w:rPr>
        <w:t xml:space="preserve"> </w:t>
      </w:r>
      <w:r w:rsidRPr="003F2F36">
        <w:rPr>
          <w:sz w:val="20"/>
        </w:rPr>
        <w:t>attained</w:t>
      </w:r>
      <w:r w:rsidRPr="003F2F36">
        <w:rPr>
          <w:spacing w:val="-6"/>
          <w:sz w:val="20"/>
        </w:rPr>
        <w:t xml:space="preserve"> </w:t>
      </w:r>
      <w:r w:rsidRPr="003F2F36">
        <w:rPr>
          <w:sz w:val="20"/>
        </w:rPr>
        <w:t>the</w:t>
      </w:r>
      <w:r w:rsidRPr="003F2F36">
        <w:rPr>
          <w:spacing w:val="-5"/>
          <w:sz w:val="20"/>
        </w:rPr>
        <w:t xml:space="preserve"> </w:t>
      </w:r>
      <w:r w:rsidRPr="003F2F36">
        <w:rPr>
          <w:sz w:val="20"/>
        </w:rPr>
        <w:t>qualifying</w:t>
      </w:r>
      <w:r w:rsidRPr="003F2F36">
        <w:rPr>
          <w:spacing w:val="-6"/>
          <w:sz w:val="20"/>
        </w:rPr>
        <w:t xml:space="preserve"> </w:t>
      </w:r>
      <w:r w:rsidRPr="003F2F36">
        <w:rPr>
          <w:sz w:val="20"/>
        </w:rPr>
        <w:t>age</w:t>
      </w:r>
      <w:r w:rsidRPr="003F2F36">
        <w:rPr>
          <w:spacing w:val="-7"/>
          <w:sz w:val="20"/>
        </w:rPr>
        <w:t xml:space="preserve"> </w:t>
      </w:r>
      <w:r w:rsidRPr="003F2F36">
        <w:rPr>
          <w:sz w:val="20"/>
        </w:rPr>
        <w:t>for</w:t>
      </w:r>
      <w:r w:rsidRPr="003F2F36">
        <w:rPr>
          <w:spacing w:val="-5"/>
          <w:sz w:val="20"/>
        </w:rPr>
        <w:t xml:space="preserve"> </w:t>
      </w:r>
      <w:r w:rsidRPr="003F2F36">
        <w:rPr>
          <w:sz w:val="20"/>
        </w:rPr>
        <w:t>state</w:t>
      </w:r>
      <w:r w:rsidRPr="003F2F36">
        <w:rPr>
          <w:spacing w:val="-4"/>
          <w:sz w:val="20"/>
        </w:rPr>
        <w:t xml:space="preserve"> </w:t>
      </w:r>
      <w:r w:rsidRPr="003F2F36">
        <w:rPr>
          <w:sz w:val="20"/>
        </w:rPr>
        <w:t>pension</w:t>
      </w:r>
      <w:r w:rsidRPr="003F2F36">
        <w:rPr>
          <w:spacing w:val="-6"/>
          <w:sz w:val="20"/>
        </w:rPr>
        <w:t xml:space="preserve"> </w:t>
      </w:r>
      <w:r w:rsidRPr="003F2F36">
        <w:rPr>
          <w:sz w:val="20"/>
        </w:rPr>
        <w:t>credit;</w:t>
      </w:r>
      <w:r w:rsidRPr="003F2F36">
        <w:rPr>
          <w:spacing w:val="-5"/>
          <w:sz w:val="20"/>
        </w:rPr>
        <w:t xml:space="preserve"> and</w:t>
      </w:r>
    </w:p>
    <w:p w14:paraId="7E37EE87" w14:textId="77777777" w:rsidR="00B84036" w:rsidRPr="003F2F36" w:rsidRDefault="009A44C3">
      <w:pPr>
        <w:pStyle w:val="ListParagraph"/>
        <w:numPr>
          <w:ilvl w:val="1"/>
          <w:numId w:val="273"/>
        </w:numPr>
        <w:tabs>
          <w:tab w:val="left" w:pos="1319"/>
        </w:tabs>
        <w:ind w:left="1319" w:hanging="360"/>
        <w:rPr>
          <w:sz w:val="20"/>
        </w:rPr>
      </w:pPr>
      <w:r w:rsidRPr="003F2F36">
        <w:rPr>
          <w:sz w:val="20"/>
        </w:rPr>
        <w:t>he</w:t>
      </w:r>
      <w:r w:rsidRPr="003F2F36">
        <w:rPr>
          <w:spacing w:val="-5"/>
          <w:sz w:val="20"/>
        </w:rPr>
        <w:t xml:space="preserve"> </w:t>
      </w:r>
      <w:r w:rsidRPr="003F2F36">
        <w:rPr>
          <w:sz w:val="20"/>
        </w:rPr>
        <w:t>is</w:t>
      </w:r>
      <w:r w:rsidRPr="003F2F36">
        <w:rPr>
          <w:spacing w:val="-4"/>
          <w:sz w:val="20"/>
        </w:rPr>
        <w:t xml:space="preserve"> </w:t>
      </w:r>
      <w:r w:rsidRPr="003F2F36">
        <w:rPr>
          <w:sz w:val="20"/>
        </w:rPr>
        <w:t>not</w:t>
      </w:r>
      <w:r w:rsidRPr="003F2F36">
        <w:rPr>
          <w:spacing w:val="-2"/>
          <w:sz w:val="20"/>
        </w:rPr>
        <w:t xml:space="preserve"> </w:t>
      </w:r>
      <w:r w:rsidRPr="003F2F36">
        <w:rPr>
          <w:sz w:val="20"/>
        </w:rPr>
        <w:t>and,</w:t>
      </w:r>
      <w:r w:rsidRPr="003F2F36">
        <w:rPr>
          <w:spacing w:val="-4"/>
          <w:sz w:val="20"/>
        </w:rPr>
        <w:t xml:space="preserve"> </w:t>
      </w:r>
      <w:r w:rsidRPr="003F2F36">
        <w:rPr>
          <w:sz w:val="20"/>
        </w:rPr>
        <w:t>if</w:t>
      </w:r>
      <w:r w:rsidRPr="003F2F36">
        <w:rPr>
          <w:spacing w:val="-5"/>
          <w:sz w:val="20"/>
        </w:rPr>
        <w:t xml:space="preserve"> </w:t>
      </w:r>
      <w:r w:rsidRPr="003F2F36">
        <w:rPr>
          <w:sz w:val="20"/>
        </w:rPr>
        <w:t>he</w:t>
      </w:r>
      <w:r w:rsidRPr="003F2F36">
        <w:rPr>
          <w:spacing w:val="-2"/>
          <w:sz w:val="20"/>
        </w:rPr>
        <w:t xml:space="preserve"> </w:t>
      </w:r>
      <w:r w:rsidRPr="003F2F36">
        <w:rPr>
          <w:sz w:val="20"/>
        </w:rPr>
        <w:t>has</w:t>
      </w:r>
      <w:r w:rsidRPr="003F2F36">
        <w:rPr>
          <w:spacing w:val="-3"/>
          <w:sz w:val="20"/>
        </w:rPr>
        <w:t xml:space="preserve"> </w:t>
      </w:r>
      <w:r w:rsidRPr="003F2F36">
        <w:rPr>
          <w:sz w:val="20"/>
        </w:rPr>
        <w:t>a</w:t>
      </w:r>
      <w:r w:rsidRPr="003F2F36">
        <w:rPr>
          <w:spacing w:val="-4"/>
          <w:sz w:val="20"/>
        </w:rPr>
        <w:t xml:space="preserve"> </w:t>
      </w:r>
      <w:r w:rsidRPr="003F2F36">
        <w:rPr>
          <w:sz w:val="20"/>
        </w:rPr>
        <w:t>partner,</w:t>
      </w:r>
      <w:r w:rsidRPr="003F2F36">
        <w:rPr>
          <w:spacing w:val="-4"/>
          <w:sz w:val="20"/>
        </w:rPr>
        <w:t xml:space="preserve"> </w:t>
      </w:r>
      <w:r w:rsidRPr="003F2F36">
        <w:rPr>
          <w:sz w:val="20"/>
        </w:rPr>
        <w:t>his</w:t>
      </w:r>
      <w:r w:rsidRPr="003F2F36">
        <w:rPr>
          <w:spacing w:val="-5"/>
          <w:sz w:val="20"/>
        </w:rPr>
        <w:t xml:space="preserve"> </w:t>
      </w:r>
      <w:r w:rsidRPr="003F2F36">
        <w:rPr>
          <w:sz w:val="20"/>
        </w:rPr>
        <w:t>partner</w:t>
      </w:r>
      <w:r w:rsidRPr="003F2F36">
        <w:rPr>
          <w:spacing w:val="-1"/>
          <w:sz w:val="20"/>
        </w:rPr>
        <w:t xml:space="preserve"> </w:t>
      </w:r>
      <w:r w:rsidRPr="003F2F36">
        <w:rPr>
          <w:sz w:val="20"/>
        </w:rPr>
        <w:t>is</w:t>
      </w:r>
      <w:r w:rsidRPr="003F2F36">
        <w:rPr>
          <w:spacing w:val="-5"/>
          <w:sz w:val="20"/>
        </w:rPr>
        <w:t xml:space="preserve"> </w:t>
      </w:r>
      <w:r w:rsidRPr="003F2F36">
        <w:rPr>
          <w:spacing w:val="-4"/>
          <w:sz w:val="20"/>
        </w:rPr>
        <w:t>not—</w:t>
      </w:r>
    </w:p>
    <w:p w14:paraId="42C6A94E" w14:textId="77777777" w:rsidR="00B84036" w:rsidRPr="003F2F36" w:rsidRDefault="009A44C3">
      <w:pPr>
        <w:pStyle w:val="BodyText"/>
        <w:spacing w:before="81"/>
        <w:ind w:left="1161" w:right="1358"/>
        <w:jc w:val="both"/>
      </w:pPr>
      <w:r w:rsidRPr="003F2F36">
        <w:t>(aa) a person on income support, on an income-based jobseeker's allowance or on an income-related employment and support allowance, or</w:t>
      </w:r>
    </w:p>
    <w:p w14:paraId="5A59DD57" w14:textId="77777777" w:rsidR="00B84036" w:rsidRPr="003F2F36" w:rsidRDefault="00B84036">
      <w:pPr>
        <w:pStyle w:val="BodyText"/>
        <w:spacing w:before="161"/>
      </w:pPr>
    </w:p>
    <w:p w14:paraId="448D41CD" w14:textId="77777777" w:rsidR="00B84036" w:rsidRPr="003F2F36" w:rsidRDefault="009A44C3">
      <w:pPr>
        <w:pStyle w:val="BodyText"/>
        <w:ind w:left="1161"/>
        <w:jc w:val="both"/>
        <w:rPr>
          <w:spacing w:val="-5"/>
        </w:rPr>
      </w:pPr>
      <w:r w:rsidRPr="003F2F36">
        <w:lastRenderedPageBreak/>
        <w:t>(bb)</w:t>
      </w:r>
      <w:r w:rsidRPr="003F2F36">
        <w:rPr>
          <w:spacing w:val="-6"/>
        </w:rPr>
        <w:t xml:space="preserve"> </w:t>
      </w:r>
      <w:r w:rsidRPr="003F2F36">
        <w:t>a</w:t>
      </w:r>
      <w:r w:rsidRPr="003F2F36">
        <w:rPr>
          <w:spacing w:val="-7"/>
        </w:rPr>
        <w:t xml:space="preserve"> </w:t>
      </w:r>
      <w:r w:rsidRPr="003F2F36">
        <w:t>person</w:t>
      </w:r>
      <w:r w:rsidRPr="003F2F36">
        <w:rPr>
          <w:spacing w:val="-3"/>
        </w:rPr>
        <w:t xml:space="preserve"> </w:t>
      </w:r>
      <w:r w:rsidRPr="003F2F36">
        <w:t>with</w:t>
      </w:r>
      <w:r w:rsidRPr="003F2F36">
        <w:rPr>
          <w:spacing w:val="-6"/>
        </w:rPr>
        <w:t xml:space="preserve"> </w:t>
      </w:r>
      <w:r w:rsidRPr="003F2F36">
        <w:t>an</w:t>
      </w:r>
      <w:r w:rsidRPr="003F2F36">
        <w:rPr>
          <w:spacing w:val="-6"/>
        </w:rPr>
        <w:t xml:space="preserve"> </w:t>
      </w:r>
      <w:r w:rsidRPr="003F2F36">
        <w:t>award</w:t>
      </w:r>
      <w:r w:rsidRPr="003F2F36">
        <w:rPr>
          <w:spacing w:val="-4"/>
        </w:rPr>
        <w:t xml:space="preserve"> </w:t>
      </w:r>
      <w:r w:rsidRPr="003F2F36">
        <w:t>of</w:t>
      </w:r>
      <w:r w:rsidRPr="003F2F36">
        <w:rPr>
          <w:spacing w:val="-8"/>
        </w:rPr>
        <w:t xml:space="preserve"> </w:t>
      </w:r>
      <w:r w:rsidRPr="003F2F36">
        <w:t>universal</w:t>
      </w:r>
      <w:r w:rsidRPr="003F2F36">
        <w:rPr>
          <w:spacing w:val="-4"/>
        </w:rPr>
        <w:t xml:space="preserve"> </w:t>
      </w:r>
      <w:r w:rsidRPr="003F2F36">
        <w:t>credit;</w:t>
      </w:r>
      <w:r w:rsidRPr="003F2F36">
        <w:rPr>
          <w:spacing w:val="-5"/>
        </w:rPr>
        <w:t xml:space="preserve"> and</w:t>
      </w:r>
    </w:p>
    <w:p w14:paraId="7A221E3A" w14:textId="77777777" w:rsidR="00B84036" w:rsidRPr="003F2F36" w:rsidRDefault="00B84036">
      <w:pPr>
        <w:pStyle w:val="BodyText"/>
        <w:spacing w:before="170"/>
      </w:pPr>
    </w:p>
    <w:p w14:paraId="09EE7F39" w14:textId="77777777" w:rsidR="00B84036" w:rsidRPr="003F2F36" w:rsidRDefault="009A44C3">
      <w:pPr>
        <w:pStyle w:val="ListParagraph"/>
        <w:numPr>
          <w:ilvl w:val="0"/>
          <w:numId w:val="273"/>
        </w:numPr>
        <w:tabs>
          <w:tab w:val="left" w:pos="1135"/>
        </w:tabs>
        <w:ind w:left="1135" w:hanging="375"/>
        <w:rPr>
          <w:sz w:val="20"/>
        </w:rPr>
      </w:pPr>
      <w:r w:rsidRPr="003F2F36">
        <w:rPr>
          <w:sz w:val="20"/>
        </w:rPr>
        <w:t>a</w:t>
      </w:r>
      <w:r w:rsidRPr="003F2F36">
        <w:rPr>
          <w:spacing w:val="-5"/>
          <w:sz w:val="20"/>
        </w:rPr>
        <w:t xml:space="preserve"> </w:t>
      </w:r>
      <w:r w:rsidRPr="003F2F36">
        <w:rPr>
          <w:sz w:val="20"/>
        </w:rPr>
        <w:t>person</w:t>
      </w:r>
      <w:r w:rsidRPr="003F2F36">
        <w:rPr>
          <w:spacing w:val="-3"/>
          <w:sz w:val="20"/>
        </w:rPr>
        <w:t xml:space="preserve"> </w:t>
      </w:r>
      <w:r w:rsidRPr="003F2F36">
        <w:rPr>
          <w:sz w:val="20"/>
        </w:rPr>
        <w:t>is</w:t>
      </w:r>
      <w:r w:rsidRPr="003F2F36">
        <w:rPr>
          <w:spacing w:val="-6"/>
          <w:sz w:val="20"/>
        </w:rPr>
        <w:t xml:space="preserve"> </w:t>
      </w:r>
      <w:r w:rsidRPr="003F2F36">
        <w:rPr>
          <w:sz w:val="20"/>
        </w:rPr>
        <w:t>a</w:t>
      </w:r>
      <w:r w:rsidRPr="003F2F36">
        <w:rPr>
          <w:spacing w:val="-2"/>
          <w:sz w:val="20"/>
        </w:rPr>
        <w:t xml:space="preserve"> </w:t>
      </w:r>
      <w:r w:rsidRPr="003F2F36">
        <w:rPr>
          <w:sz w:val="20"/>
        </w:rPr>
        <w:t>“person</w:t>
      </w:r>
      <w:r w:rsidRPr="003F2F36">
        <w:rPr>
          <w:spacing w:val="-4"/>
          <w:sz w:val="20"/>
        </w:rPr>
        <w:t xml:space="preserve"> </w:t>
      </w:r>
      <w:r w:rsidRPr="003F2F36">
        <w:rPr>
          <w:sz w:val="20"/>
        </w:rPr>
        <w:t>who</w:t>
      </w:r>
      <w:r w:rsidRPr="003F2F36">
        <w:rPr>
          <w:spacing w:val="-5"/>
          <w:sz w:val="20"/>
        </w:rPr>
        <w:t xml:space="preserve"> </w:t>
      </w:r>
      <w:r w:rsidRPr="003F2F36">
        <w:rPr>
          <w:sz w:val="20"/>
        </w:rPr>
        <w:t>is</w:t>
      </w:r>
      <w:r w:rsidRPr="003F2F36">
        <w:rPr>
          <w:spacing w:val="-6"/>
          <w:sz w:val="20"/>
        </w:rPr>
        <w:t xml:space="preserve"> </w:t>
      </w:r>
      <w:r w:rsidRPr="003F2F36">
        <w:rPr>
          <w:sz w:val="20"/>
        </w:rPr>
        <w:t>not</w:t>
      </w:r>
      <w:r w:rsidRPr="003F2F36">
        <w:rPr>
          <w:spacing w:val="-3"/>
          <w:sz w:val="20"/>
        </w:rPr>
        <w:t xml:space="preserve"> </w:t>
      </w:r>
      <w:r w:rsidRPr="003F2F36">
        <w:rPr>
          <w:sz w:val="20"/>
        </w:rPr>
        <w:t>a</w:t>
      </w:r>
      <w:r w:rsidRPr="003F2F36">
        <w:rPr>
          <w:spacing w:val="-5"/>
          <w:sz w:val="20"/>
        </w:rPr>
        <w:t xml:space="preserve"> </w:t>
      </w:r>
      <w:r w:rsidRPr="003F2F36">
        <w:rPr>
          <w:sz w:val="20"/>
        </w:rPr>
        <w:t>pensioner”</w:t>
      </w:r>
      <w:r w:rsidRPr="003F2F36">
        <w:rPr>
          <w:spacing w:val="-4"/>
          <w:sz w:val="20"/>
        </w:rPr>
        <w:t xml:space="preserve"> </w:t>
      </w:r>
      <w:r w:rsidRPr="003F2F36">
        <w:rPr>
          <w:spacing w:val="-5"/>
          <w:sz w:val="20"/>
        </w:rPr>
        <w:t>if—</w:t>
      </w:r>
    </w:p>
    <w:p w14:paraId="1D9373C4" w14:textId="77777777" w:rsidR="00B84036" w:rsidRPr="003F2F36" w:rsidRDefault="009A44C3">
      <w:pPr>
        <w:pStyle w:val="ListParagraph"/>
        <w:numPr>
          <w:ilvl w:val="1"/>
          <w:numId w:val="273"/>
        </w:numPr>
        <w:tabs>
          <w:tab w:val="left" w:pos="1266"/>
        </w:tabs>
        <w:spacing w:before="79"/>
        <w:ind w:left="1266" w:hanging="307"/>
        <w:rPr>
          <w:sz w:val="20"/>
        </w:rPr>
      </w:pPr>
      <w:r w:rsidRPr="003F2F36">
        <w:rPr>
          <w:sz w:val="20"/>
        </w:rPr>
        <w:t>he</w:t>
      </w:r>
      <w:r w:rsidRPr="003F2F36">
        <w:rPr>
          <w:spacing w:val="-7"/>
          <w:sz w:val="20"/>
        </w:rPr>
        <w:t xml:space="preserve"> </w:t>
      </w:r>
      <w:r w:rsidRPr="003F2F36">
        <w:rPr>
          <w:sz w:val="20"/>
        </w:rPr>
        <w:t>has</w:t>
      </w:r>
      <w:r w:rsidRPr="003F2F36">
        <w:rPr>
          <w:spacing w:val="-5"/>
          <w:sz w:val="20"/>
        </w:rPr>
        <w:t xml:space="preserve"> </w:t>
      </w:r>
      <w:r w:rsidRPr="003F2F36">
        <w:rPr>
          <w:sz w:val="20"/>
        </w:rPr>
        <w:t>not</w:t>
      </w:r>
      <w:r w:rsidRPr="003F2F36">
        <w:rPr>
          <w:spacing w:val="-5"/>
          <w:sz w:val="20"/>
        </w:rPr>
        <w:t xml:space="preserve"> </w:t>
      </w:r>
      <w:r w:rsidRPr="003F2F36">
        <w:rPr>
          <w:sz w:val="20"/>
        </w:rPr>
        <w:t>attained</w:t>
      </w:r>
      <w:r w:rsidRPr="003F2F36">
        <w:rPr>
          <w:spacing w:val="-4"/>
          <w:sz w:val="20"/>
        </w:rPr>
        <w:t xml:space="preserve"> </w:t>
      </w:r>
      <w:r w:rsidRPr="003F2F36">
        <w:rPr>
          <w:sz w:val="20"/>
        </w:rPr>
        <w:t>the</w:t>
      </w:r>
      <w:r w:rsidRPr="003F2F36">
        <w:rPr>
          <w:spacing w:val="-6"/>
          <w:sz w:val="20"/>
        </w:rPr>
        <w:t xml:space="preserve"> </w:t>
      </w:r>
      <w:r w:rsidRPr="003F2F36">
        <w:rPr>
          <w:sz w:val="20"/>
        </w:rPr>
        <w:t>qualifying</w:t>
      </w:r>
      <w:r w:rsidRPr="003F2F36">
        <w:rPr>
          <w:spacing w:val="-5"/>
          <w:sz w:val="20"/>
        </w:rPr>
        <w:t xml:space="preserve"> </w:t>
      </w:r>
      <w:r w:rsidRPr="003F2F36">
        <w:rPr>
          <w:sz w:val="20"/>
        </w:rPr>
        <w:t>age</w:t>
      </w:r>
      <w:r w:rsidRPr="003F2F36">
        <w:rPr>
          <w:spacing w:val="-5"/>
          <w:sz w:val="20"/>
        </w:rPr>
        <w:t xml:space="preserve"> </w:t>
      </w:r>
      <w:r w:rsidRPr="003F2F36">
        <w:rPr>
          <w:sz w:val="20"/>
        </w:rPr>
        <w:t>for</w:t>
      </w:r>
      <w:r w:rsidRPr="003F2F36">
        <w:rPr>
          <w:spacing w:val="-5"/>
          <w:sz w:val="20"/>
        </w:rPr>
        <w:t xml:space="preserve"> </w:t>
      </w:r>
      <w:r w:rsidRPr="003F2F36">
        <w:rPr>
          <w:sz w:val="20"/>
        </w:rPr>
        <w:t>state</w:t>
      </w:r>
      <w:r w:rsidRPr="003F2F36">
        <w:rPr>
          <w:spacing w:val="-6"/>
          <w:sz w:val="20"/>
        </w:rPr>
        <w:t xml:space="preserve"> </w:t>
      </w:r>
      <w:r w:rsidRPr="003F2F36">
        <w:rPr>
          <w:sz w:val="20"/>
        </w:rPr>
        <w:t>pension</w:t>
      </w:r>
      <w:r w:rsidRPr="003F2F36">
        <w:rPr>
          <w:spacing w:val="-4"/>
          <w:sz w:val="20"/>
        </w:rPr>
        <w:t xml:space="preserve"> </w:t>
      </w:r>
      <w:r w:rsidRPr="003F2F36">
        <w:rPr>
          <w:sz w:val="20"/>
        </w:rPr>
        <w:t>credit;</w:t>
      </w:r>
      <w:r w:rsidRPr="003F2F36">
        <w:rPr>
          <w:spacing w:val="-5"/>
          <w:sz w:val="20"/>
        </w:rPr>
        <w:t xml:space="preserve"> or</w:t>
      </w:r>
    </w:p>
    <w:p w14:paraId="3CCCF9AC" w14:textId="77777777" w:rsidR="00B84036" w:rsidRPr="003F2F36" w:rsidRDefault="00B84036">
      <w:pPr>
        <w:pStyle w:val="BodyText"/>
        <w:spacing w:before="161"/>
      </w:pPr>
    </w:p>
    <w:p w14:paraId="1E9322AA" w14:textId="77777777" w:rsidR="00B84036" w:rsidRPr="003F2F36" w:rsidRDefault="009A44C3">
      <w:pPr>
        <w:pStyle w:val="ListParagraph"/>
        <w:numPr>
          <w:ilvl w:val="1"/>
          <w:numId w:val="273"/>
        </w:numPr>
        <w:tabs>
          <w:tab w:val="left" w:pos="1325"/>
        </w:tabs>
        <w:spacing w:before="1"/>
        <w:ind w:left="959" w:right="1160" w:firstLine="0"/>
        <w:rPr>
          <w:sz w:val="20"/>
        </w:rPr>
      </w:pPr>
      <w:r w:rsidRPr="003F2F36">
        <w:rPr>
          <w:sz w:val="20"/>
        </w:rPr>
        <w:t>he has attained the qualifying age for state pension credit and he, or if he has a partner, his partner, is—</w:t>
      </w:r>
    </w:p>
    <w:p w14:paraId="0DA58BCF" w14:textId="77777777" w:rsidR="00B84036" w:rsidRPr="003F2F36" w:rsidRDefault="009A44C3">
      <w:pPr>
        <w:pStyle w:val="BodyText"/>
        <w:spacing w:before="80"/>
        <w:ind w:left="1161" w:right="1368"/>
        <w:jc w:val="both"/>
      </w:pPr>
      <w:r w:rsidRPr="003F2F36">
        <w:t>(aa) a person on income support, on</w:t>
      </w:r>
      <w:r w:rsidRPr="003F2F36">
        <w:rPr>
          <w:spacing w:val="40"/>
        </w:rPr>
        <w:t xml:space="preserve"> </w:t>
      </w:r>
      <w:r w:rsidRPr="003F2F36">
        <w:t>jobseeker's allowance or on an income-related employment and support allowance, or</w:t>
      </w:r>
    </w:p>
    <w:p w14:paraId="22F13295" w14:textId="77777777" w:rsidR="00B84036" w:rsidRPr="003F2F36" w:rsidRDefault="00B84036">
      <w:pPr>
        <w:pStyle w:val="BodyText"/>
        <w:spacing w:before="159"/>
      </w:pPr>
    </w:p>
    <w:p w14:paraId="1A2E4251" w14:textId="77777777" w:rsidR="00B84036" w:rsidRPr="003F2F36" w:rsidRDefault="009A44C3">
      <w:pPr>
        <w:pStyle w:val="BodyText"/>
        <w:ind w:left="1161"/>
        <w:jc w:val="both"/>
      </w:pPr>
      <w:r w:rsidRPr="003F2F36">
        <w:t>(bb)</w:t>
      </w:r>
      <w:r w:rsidRPr="003F2F36">
        <w:rPr>
          <w:spacing w:val="-6"/>
        </w:rPr>
        <w:t xml:space="preserve"> </w:t>
      </w:r>
      <w:r w:rsidRPr="003F2F36">
        <w:t>a</w:t>
      </w:r>
      <w:r w:rsidRPr="003F2F36">
        <w:rPr>
          <w:spacing w:val="-6"/>
        </w:rPr>
        <w:t xml:space="preserve"> </w:t>
      </w:r>
      <w:r w:rsidRPr="003F2F36">
        <w:t>person</w:t>
      </w:r>
      <w:r w:rsidRPr="003F2F36">
        <w:rPr>
          <w:spacing w:val="-3"/>
        </w:rPr>
        <w:t xml:space="preserve"> </w:t>
      </w:r>
      <w:r w:rsidRPr="003F2F36">
        <w:t>with</w:t>
      </w:r>
      <w:r w:rsidRPr="003F2F36">
        <w:rPr>
          <w:spacing w:val="-5"/>
        </w:rPr>
        <w:t xml:space="preserve"> </w:t>
      </w:r>
      <w:r w:rsidRPr="003F2F36">
        <w:t>an</w:t>
      </w:r>
      <w:r w:rsidRPr="003F2F36">
        <w:rPr>
          <w:spacing w:val="-5"/>
        </w:rPr>
        <w:t xml:space="preserve"> </w:t>
      </w:r>
      <w:r w:rsidRPr="003F2F36">
        <w:t>award</w:t>
      </w:r>
      <w:r w:rsidRPr="003F2F36">
        <w:rPr>
          <w:spacing w:val="-4"/>
        </w:rPr>
        <w:t xml:space="preserve"> </w:t>
      </w:r>
      <w:r w:rsidRPr="003F2F36">
        <w:t>of</w:t>
      </w:r>
      <w:r w:rsidRPr="003F2F36">
        <w:rPr>
          <w:spacing w:val="-7"/>
        </w:rPr>
        <w:t xml:space="preserve"> </w:t>
      </w:r>
      <w:r w:rsidRPr="003F2F36">
        <w:t>universal</w:t>
      </w:r>
      <w:r w:rsidRPr="003F2F36">
        <w:rPr>
          <w:spacing w:val="-4"/>
        </w:rPr>
        <w:t xml:space="preserve"> </w:t>
      </w:r>
      <w:r w:rsidRPr="003F2F36">
        <w:rPr>
          <w:spacing w:val="-2"/>
        </w:rPr>
        <w:t>credit.</w:t>
      </w:r>
    </w:p>
    <w:p w14:paraId="184D1394" w14:textId="4D707BA9" w:rsidR="001F2523" w:rsidRPr="003F2F36" w:rsidRDefault="009A44C3">
      <w:pPr>
        <w:pStyle w:val="ListParagraph"/>
        <w:numPr>
          <w:ilvl w:val="0"/>
          <w:numId w:val="195"/>
        </w:numPr>
        <w:tabs>
          <w:tab w:val="left" w:pos="877"/>
        </w:tabs>
        <w:spacing w:before="81"/>
        <w:ind w:left="506" w:right="1358" w:firstLine="0"/>
        <w:rPr>
          <w:sz w:val="20"/>
        </w:rPr>
      </w:pPr>
      <w:r w:rsidRPr="003F2F36">
        <w:rPr>
          <w:sz w:val="20"/>
        </w:rPr>
        <w:t>For the purposes of sub-paragraphs (a)(ii)(bb) and (b)(ii)(bb) in paragraph (1) an award of Universal Credit is to be disregarded</w:t>
      </w:r>
      <w:r w:rsidR="001F2523" w:rsidRPr="003F2F36">
        <w:rPr>
          <w:sz w:val="20"/>
        </w:rPr>
        <w:t xml:space="preserve"> –</w:t>
      </w:r>
      <w:r w:rsidRPr="003F2F36">
        <w:rPr>
          <w:sz w:val="20"/>
        </w:rPr>
        <w:t xml:space="preserve"> </w:t>
      </w:r>
    </w:p>
    <w:p w14:paraId="7BB2DC23" w14:textId="7530FE85" w:rsidR="00B84036" w:rsidRPr="003F2F36" w:rsidRDefault="009A44C3" w:rsidP="00122FB0">
      <w:pPr>
        <w:pStyle w:val="ListParagraph"/>
        <w:numPr>
          <w:ilvl w:val="0"/>
          <w:numId w:val="300"/>
        </w:numPr>
        <w:tabs>
          <w:tab w:val="left" w:pos="877"/>
        </w:tabs>
        <w:spacing w:before="81"/>
        <w:ind w:right="1358"/>
        <w:rPr>
          <w:sz w:val="20"/>
        </w:rPr>
      </w:pPr>
      <w:r w:rsidRPr="003F2F36">
        <w:rPr>
          <w:sz w:val="20"/>
        </w:rPr>
        <w:t>during the relevant period</w:t>
      </w:r>
      <w:r w:rsidR="00122FB0" w:rsidRPr="003F2F36">
        <w:rPr>
          <w:sz w:val="20"/>
        </w:rPr>
        <w:t>; or</w:t>
      </w:r>
    </w:p>
    <w:p w14:paraId="06CDEDA8" w14:textId="073BBCFE" w:rsidR="00122FB0" w:rsidRPr="003F2F36" w:rsidRDefault="00406347" w:rsidP="00122FB0">
      <w:pPr>
        <w:pStyle w:val="ListParagraph"/>
        <w:numPr>
          <w:ilvl w:val="0"/>
          <w:numId w:val="300"/>
        </w:numPr>
        <w:tabs>
          <w:tab w:val="left" w:pos="877"/>
        </w:tabs>
        <w:spacing w:before="81"/>
        <w:ind w:right="1358"/>
        <w:rPr>
          <w:sz w:val="20"/>
        </w:rPr>
      </w:pPr>
      <w:r w:rsidRPr="003F2F36">
        <w:rPr>
          <w:sz w:val="20"/>
        </w:rPr>
        <w:t>where regulation 60A of the Universal Credit (Transitional Protection) Regulation</w:t>
      </w:r>
      <w:r w:rsidR="002E5C87" w:rsidRPr="003F2F36">
        <w:rPr>
          <w:sz w:val="20"/>
        </w:rPr>
        <w:t>s 2014 applies in respect of the award.</w:t>
      </w:r>
    </w:p>
    <w:p w14:paraId="17B42C32" w14:textId="77777777" w:rsidR="00B84036" w:rsidRPr="003F2F36" w:rsidRDefault="009A44C3">
      <w:pPr>
        <w:pStyle w:val="ListParagraph"/>
        <w:numPr>
          <w:ilvl w:val="0"/>
          <w:numId w:val="195"/>
        </w:numPr>
        <w:tabs>
          <w:tab w:val="left" w:pos="882"/>
        </w:tabs>
        <w:spacing w:before="80"/>
        <w:ind w:left="882"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regulation-</w:t>
      </w:r>
    </w:p>
    <w:p w14:paraId="761028D7" w14:textId="77777777" w:rsidR="00B84036" w:rsidRPr="003F2F36" w:rsidRDefault="009A44C3">
      <w:pPr>
        <w:pStyle w:val="BodyText"/>
        <w:spacing w:before="78"/>
        <w:ind w:left="506" w:right="1364"/>
        <w:jc w:val="both"/>
      </w:pPr>
      <w:r w:rsidRPr="003F2F36">
        <w:t>“assessment period” has the same meaning as in the Universal Credit Regulations 2013.</w:t>
      </w:r>
    </w:p>
    <w:p w14:paraId="64FBC686" w14:textId="77777777" w:rsidR="00B84036" w:rsidRPr="003F2F36" w:rsidRDefault="009A44C3">
      <w:pPr>
        <w:pStyle w:val="BodyText"/>
        <w:spacing w:before="81"/>
        <w:ind w:left="506" w:right="1361"/>
        <w:jc w:val="both"/>
        <w:rPr>
          <w:spacing w:val="-2"/>
        </w:rPr>
      </w:pPr>
      <w:r w:rsidRPr="003F2F36">
        <w:t>“relevant period” means the period beginning with the day on which P and each</w:t>
      </w:r>
      <w:r w:rsidRPr="003F2F36">
        <w:rPr>
          <w:spacing w:val="-11"/>
        </w:rPr>
        <w:t xml:space="preserve"> </w:t>
      </w:r>
      <w:r w:rsidRPr="003F2F36">
        <w:t>partner</w:t>
      </w:r>
      <w:r w:rsidRPr="003F2F36">
        <w:rPr>
          <w:spacing w:val="-10"/>
        </w:rPr>
        <w:t xml:space="preserve"> </w:t>
      </w:r>
      <w:r w:rsidRPr="003F2F36">
        <w:t>of</w:t>
      </w:r>
      <w:r w:rsidRPr="003F2F36">
        <w:rPr>
          <w:spacing w:val="-9"/>
        </w:rPr>
        <w:t xml:space="preserve"> </w:t>
      </w:r>
      <w:r w:rsidRPr="003F2F36">
        <w:t>P</w:t>
      </w:r>
      <w:r w:rsidRPr="003F2F36">
        <w:rPr>
          <w:spacing w:val="-11"/>
        </w:rPr>
        <w:t xml:space="preserve"> </w:t>
      </w:r>
      <w:r w:rsidRPr="003F2F36">
        <w:t>has</w:t>
      </w:r>
      <w:r w:rsidRPr="003F2F36">
        <w:rPr>
          <w:spacing w:val="-12"/>
        </w:rPr>
        <w:t xml:space="preserve"> </w:t>
      </w:r>
      <w:r w:rsidRPr="003F2F36">
        <w:t>attained</w:t>
      </w:r>
      <w:r w:rsidRPr="003F2F36">
        <w:rPr>
          <w:spacing w:val="-11"/>
        </w:rPr>
        <w:t xml:space="preserve"> </w:t>
      </w:r>
      <w:r w:rsidRPr="003F2F36">
        <w:t>the</w:t>
      </w:r>
      <w:r w:rsidRPr="003F2F36">
        <w:rPr>
          <w:spacing w:val="-13"/>
        </w:rPr>
        <w:t xml:space="preserve"> </w:t>
      </w:r>
      <w:r w:rsidRPr="003F2F36">
        <w:t>qualifying</w:t>
      </w:r>
      <w:r w:rsidRPr="003F2F36">
        <w:rPr>
          <w:spacing w:val="-11"/>
        </w:rPr>
        <w:t xml:space="preserve"> </w:t>
      </w:r>
      <w:r w:rsidRPr="003F2F36">
        <w:t>age</w:t>
      </w:r>
      <w:r w:rsidRPr="003F2F36">
        <w:rPr>
          <w:spacing w:val="-13"/>
        </w:rPr>
        <w:t xml:space="preserve"> </w:t>
      </w:r>
      <w:r w:rsidRPr="003F2F36">
        <w:t>for</w:t>
      </w:r>
      <w:r w:rsidRPr="003F2F36">
        <w:rPr>
          <w:spacing w:val="-10"/>
        </w:rPr>
        <w:t xml:space="preserve"> </w:t>
      </w:r>
      <w:r w:rsidRPr="003F2F36">
        <w:t>state</w:t>
      </w:r>
      <w:r w:rsidRPr="003F2F36">
        <w:rPr>
          <w:spacing w:val="-13"/>
        </w:rPr>
        <w:t xml:space="preserve"> </w:t>
      </w:r>
      <w:r w:rsidRPr="003F2F36">
        <w:t>pension</w:t>
      </w:r>
      <w:r w:rsidRPr="003F2F36">
        <w:rPr>
          <w:spacing w:val="-10"/>
        </w:rPr>
        <w:t xml:space="preserve"> </w:t>
      </w:r>
      <w:r w:rsidRPr="003F2F36">
        <w:t>credit</w:t>
      </w:r>
      <w:r w:rsidRPr="003F2F36">
        <w:rPr>
          <w:spacing w:val="-11"/>
        </w:rPr>
        <w:t xml:space="preserve"> </w:t>
      </w:r>
      <w:r w:rsidRPr="003F2F36">
        <w:t>and ending</w:t>
      </w:r>
      <w:r w:rsidRPr="003F2F36">
        <w:rPr>
          <w:spacing w:val="-11"/>
        </w:rPr>
        <w:t xml:space="preserve"> </w:t>
      </w:r>
      <w:r w:rsidRPr="003F2F36">
        <w:t>with</w:t>
      </w:r>
      <w:r w:rsidRPr="003F2F36">
        <w:rPr>
          <w:spacing w:val="-10"/>
        </w:rPr>
        <w:t xml:space="preserve"> </w:t>
      </w:r>
      <w:r w:rsidRPr="003F2F36">
        <w:t>the</w:t>
      </w:r>
      <w:r w:rsidRPr="003F2F36">
        <w:rPr>
          <w:spacing w:val="-13"/>
        </w:rPr>
        <w:t xml:space="preserve"> </w:t>
      </w:r>
      <w:r w:rsidRPr="003F2F36">
        <w:t>day</w:t>
      </w:r>
      <w:r w:rsidRPr="003F2F36">
        <w:rPr>
          <w:spacing w:val="-11"/>
        </w:rPr>
        <w:t xml:space="preserve"> </w:t>
      </w:r>
      <w:r w:rsidRPr="003F2F36">
        <w:t>on</w:t>
      </w:r>
      <w:r w:rsidRPr="003F2F36">
        <w:rPr>
          <w:spacing w:val="-8"/>
        </w:rPr>
        <w:t xml:space="preserve"> </w:t>
      </w:r>
      <w:r w:rsidRPr="003F2F36">
        <w:t>which</w:t>
      </w:r>
      <w:r w:rsidRPr="003F2F36">
        <w:rPr>
          <w:spacing w:val="-11"/>
        </w:rPr>
        <w:t xml:space="preserve"> </w:t>
      </w:r>
      <w:r w:rsidRPr="003F2F36">
        <w:t>the</w:t>
      </w:r>
      <w:r w:rsidRPr="003F2F36">
        <w:rPr>
          <w:spacing w:val="-13"/>
        </w:rPr>
        <w:t xml:space="preserve"> </w:t>
      </w:r>
      <w:r w:rsidRPr="003F2F36">
        <w:t>last</w:t>
      </w:r>
      <w:r w:rsidRPr="003F2F36">
        <w:rPr>
          <w:spacing w:val="-11"/>
        </w:rPr>
        <w:t xml:space="preserve"> </w:t>
      </w:r>
      <w:r w:rsidRPr="003F2F36">
        <w:t>assessment</w:t>
      </w:r>
      <w:r w:rsidRPr="003F2F36">
        <w:rPr>
          <w:spacing w:val="-11"/>
        </w:rPr>
        <w:t xml:space="preserve"> </w:t>
      </w:r>
      <w:r w:rsidRPr="003F2F36">
        <w:t>period</w:t>
      </w:r>
      <w:r w:rsidRPr="003F2F36">
        <w:rPr>
          <w:spacing w:val="-11"/>
        </w:rPr>
        <w:t xml:space="preserve"> </w:t>
      </w:r>
      <w:r w:rsidRPr="003F2F36">
        <w:t>for</w:t>
      </w:r>
      <w:r w:rsidRPr="003F2F36">
        <w:rPr>
          <w:spacing w:val="-10"/>
        </w:rPr>
        <w:t xml:space="preserve"> </w:t>
      </w:r>
      <w:r w:rsidRPr="003F2F36">
        <w:t>Universal</w:t>
      </w:r>
      <w:r w:rsidRPr="003F2F36">
        <w:rPr>
          <w:spacing w:val="-9"/>
        </w:rPr>
        <w:t xml:space="preserve"> </w:t>
      </w:r>
      <w:r w:rsidRPr="003F2F36">
        <w:t xml:space="preserve">Credit </w:t>
      </w:r>
      <w:r w:rsidRPr="003F2F36">
        <w:rPr>
          <w:spacing w:val="-2"/>
        </w:rPr>
        <w:t>ends”</w:t>
      </w:r>
    </w:p>
    <w:p w14:paraId="29FBFDCA" w14:textId="77777777" w:rsidR="008B7C0D" w:rsidRPr="003F2F36" w:rsidRDefault="008B7C0D">
      <w:pPr>
        <w:pStyle w:val="BodyText"/>
        <w:spacing w:before="81"/>
        <w:ind w:left="506" w:right="1361"/>
        <w:jc w:val="both"/>
      </w:pPr>
    </w:p>
    <w:p w14:paraId="4343F291" w14:textId="77777777" w:rsidR="00B84036" w:rsidRPr="003F2F36" w:rsidRDefault="009A44C3">
      <w:pPr>
        <w:pStyle w:val="Heading2"/>
        <w:numPr>
          <w:ilvl w:val="0"/>
          <w:numId w:val="291"/>
        </w:numPr>
        <w:tabs>
          <w:tab w:val="left" w:pos="415"/>
        </w:tabs>
        <w:spacing w:before="120"/>
        <w:ind w:left="415" w:hanging="255"/>
      </w:pPr>
      <w:r w:rsidRPr="003F2F36">
        <w:t>—</w:t>
      </w:r>
      <w:r w:rsidRPr="003F2F36">
        <w:rPr>
          <w:spacing w:val="-2"/>
        </w:rPr>
        <w:t xml:space="preserve"> </w:t>
      </w:r>
      <w:r w:rsidRPr="003F2F36">
        <w:t>Meaning</w:t>
      </w:r>
      <w:r w:rsidRPr="003F2F36">
        <w:rPr>
          <w:spacing w:val="-2"/>
        </w:rPr>
        <w:t xml:space="preserve"> </w:t>
      </w:r>
      <w:r w:rsidRPr="003F2F36">
        <w:t>of</w:t>
      </w:r>
      <w:r w:rsidRPr="003F2F36">
        <w:rPr>
          <w:spacing w:val="-1"/>
        </w:rPr>
        <w:t xml:space="preserve"> </w:t>
      </w:r>
      <w:r w:rsidRPr="003F2F36">
        <w:rPr>
          <w:spacing w:val="-2"/>
        </w:rPr>
        <w:t>“couple”</w:t>
      </w:r>
    </w:p>
    <w:p w14:paraId="20BD89C2" w14:textId="77777777" w:rsidR="00B84036" w:rsidRPr="003F2F36" w:rsidRDefault="009A44C3">
      <w:pPr>
        <w:pStyle w:val="ListParagraph"/>
        <w:numPr>
          <w:ilvl w:val="0"/>
          <w:numId w:val="196"/>
        </w:numPr>
        <w:tabs>
          <w:tab w:val="left" w:pos="1160"/>
        </w:tabs>
        <w:spacing w:before="80"/>
        <w:ind w:right="961" w:firstLine="0"/>
        <w:rPr>
          <w:sz w:val="20"/>
        </w:rPr>
      </w:pPr>
      <w:r w:rsidRPr="003F2F36">
        <w:rPr>
          <w:sz w:val="20"/>
        </w:rPr>
        <w:t>In this scheme “couple” means—(a) two people who are married to, or</w:t>
      </w:r>
      <w:r w:rsidRPr="003F2F36">
        <w:rPr>
          <w:spacing w:val="40"/>
          <w:sz w:val="20"/>
        </w:rPr>
        <w:t xml:space="preserve"> </w:t>
      </w:r>
      <w:r w:rsidRPr="003F2F36">
        <w:rPr>
          <w:sz w:val="20"/>
        </w:rPr>
        <w:t>civil partners of, each other and are members of the same household: or</w:t>
      </w:r>
    </w:p>
    <w:p w14:paraId="225A8C3A" w14:textId="77777777" w:rsidR="00B84036" w:rsidRPr="003F2F36" w:rsidRDefault="00B84036">
      <w:pPr>
        <w:pStyle w:val="BodyText"/>
        <w:spacing w:before="161"/>
      </w:pPr>
    </w:p>
    <w:p w14:paraId="06C2621E" w14:textId="77777777" w:rsidR="00B84036" w:rsidRPr="003F2F36" w:rsidRDefault="009A44C3">
      <w:pPr>
        <w:pStyle w:val="BodyText"/>
        <w:ind w:left="760" w:right="734"/>
      </w:pPr>
      <w:r w:rsidRPr="003F2F36">
        <w:t>(b)</w:t>
      </w:r>
      <w:r w:rsidRPr="003F2F36">
        <w:rPr>
          <w:spacing w:val="21"/>
        </w:rPr>
        <w:t xml:space="preserve"> </w:t>
      </w:r>
      <w:r w:rsidRPr="003F2F36">
        <w:t>two people who are</w:t>
      </w:r>
      <w:r w:rsidRPr="003F2F36">
        <w:rPr>
          <w:spacing w:val="22"/>
        </w:rPr>
        <w:t xml:space="preserve"> </w:t>
      </w:r>
      <w:r w:rsidRPr="003F2F36">
        <w:t>not</w:t>
      </w:r>
      <w:r w:rsidRPr="003F2F36">
        <w:rPr>
          <w:spacing w:val="21"/>
        </w:rPr>
        <w:t xml:space="preserve"> </w:t>
      </w:r>
      <w:r w:rsidRPr="003F2F36">
        <w:t>married</w:t>
      </w:r>
      <w:r w:rsidRPr="003F2F36">
        <w:rPr>
          <w:spacing w:val="21"/>
        </w:rPr>
        <w:t xml:space="preserve"> </w:t>
      </w:r>
      <w:r w:rsidRPr="003F2F36">
        <w:t>to,</w:t>
      </w:r>
      <w:r w:rsidRPr="003F2F36">
        <w:rPr>
          <w:spacing w:val="22"/>
        </w:rPr>
        <w:t xml:space="preserve"> </w:t>
      </w:r>
      <w:r w:rsidRPr="003F2F36">
        <w:t>or</w:t>
      </w:r>
      <w:r w:rsidRPr="003F2F36">
        <w:rPr>
          <w:spacing w:val="22"/>
        </w:rPr>
        <w:t xml:space="preserve"> </w:t>
      </w:r>
      <w:r w:rsidRPr="003F2F36">
        <w:t>civil partners</w:t>
      </w:r>
      <w:r w:rsidRPr="003F2F36">
        <w:rPr>
          <w:spacing w:val="22"/>
        </w:rPr>
        <w:t xml:space="preserve"> </w:t>
      </w:r>
      <w:r w:rsidRPr="003F2F36">
        <w:t>of,</w:t>
      </w:r>
      <w:r w:rsidRPr="003F2F36">
        <w:rPr>
          <w:spacing w:val="22"/>
        </w:rPr>
        <w:t xml:space="preserve"> </w:t>
      </w:r>
      <w:r w:rsidRPr="003F2F36">
        <w:t>each</w:t>
      </w:r>
      <w:r w:rsidRPr="003F2F36">
        <w:rPr>
          <w:spacing w:val="21"/>
        </w:rPr>
        <w:t xml:space="preserve"> </w:t>
      </w:r>
      <w:r w:rsidRPr="003F2F36">
        <w:t>other but living together as if they were a married couple or civil partners.</w:t>
      </w:r>
    </w:p>
    <w:p w14:paraId="6A3AD297" w14:textId="77777777" w:rsidR="00B84036" w:rsidRPr="003F2F36" w:rsidRDefault="00B84036">
      <w:pPr>
        <w:pStyle w:val="BodyText"/>
      </w:pPr>
    </w:p>
    <w:p w14:paraId="6DADE5CF" w14:textId="77777777" w:rsidR="00B84036" w:rsidRPr="003F2F36" w:rsidRDefault="00B84036">
      <w:pPr>
        <w:pStyle w:val="BodyText"/>
        <w:spacing w:before="36"/>
      </w:pPr>
    </w:p>
    <w:p w14:paraId="4356392D" w14:textId="77777777" w:rsidR="00B84036" w:rsidRPr="003F2F36" w:rsidRDefault="009A44C3">
      <w:pPr>
        <w:pStyle w:val="Heading2"/>
        <w:numPr>
          <w:ilvl w:val="0"/>
          <w:numId w:val="291"/>
        </w:numPr>
        <w:tabs>
          <w:tab w:val="left" w:pos="415"/>
        </w:tabs>
        <w:ind w:left="415" w:hanging="255"/>
      </w:pPr>
      <w:r w:rsidRPr="003F2F36">
        <w:t>—</w:t>
      </w:r>
      <w:r w:rsidRPr="003F2F36">
        <w:rPr>
          <w:spacing w:val="-2"/>
        </w:rPr>
        <w:t xml:space="preserve"> </w:t>
      </w:r>
      <w:r w:rsidRPr="003F2F36">
        <w:t xml:space="preserve">Polygamous </w:t>
      </w:r>
      <w:r w:rsidRPr="003F2F36">
        <w:rPr>
          <w:spacing w:val="-2"/>
        </w:rPr>
        <w:t>marriages</w:t>
      </w:r>
    </w:p>
    <w:p w14:paraId="5DDC3A4E" w14:textId="77777777" w:rsidR="00B84036" w:rsidRPr="003F2F36" w:rsidRDefault="009A44C3">
      <w:pPr>
        <w:pStyle w:val="ListParagraph"/>
        <w:numPr>
          <w:ilvl w:val="0"/>
          <w:numId w:val="197"/>
        </w:numPr>
        <w:tabs>
          <w:tab w:val="left" w:pos="937"/>
        </w:tabs>
        <w:spacing w:before="82"/>
        <w:ind w:left="937" w:hanging="376"/>
        <w:rPr>
          <w:sz w:val="20"/>
        </w:rPr>
      </w:pP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any</w:t>
      </w:r>
      <w:r w:rsidRPr="003F2F36">
        <w:rPr>
          <w:spacing w:val="-4"/>
          <w:sz w:val="20"/>
        </w:rPr>
        <w:t xml:space="preserve"> </w:t>
      </w:r>
      <w:r w:rsidRPr="003F2F36">
        <w:rPr>
          <w:sz w:val="20"/>
        </w:rPr>
        <w:t>case</w:t>
      </w:r>
      <w:r w:rsidRPr="003F2F36">
        <w:rPr>
          <w:spacing w:val="-5"/>
          <w:sz w:val="20"/>
        </w:rPr>
        <w:t xml:space="preserve"> </w:t>
      </w:r>
      <w:r w:rsidRPr="003F2F36">
        <w:rPr>
          <w:spacing w:val="-2"/>
          <w:sz w:val="20"/>
        </w:rPr>
        <w:t>where—</w:t>
      </w:r>
    </w:p>
    <w:p w14:paraId="64B59CB3" w14:textId="77777777" w:rsidR="00B84036" w:rsidRPr="003F2F36" w:rsidRDefault="009A44C3">
      <w:pPr>
        <w:pStyle w:val="ListParagraph"/>
        <w:numPr>
          <w:ilvl w:val="0"/>
          <w:numId w:val="272"/>
        </w:numPr>
        <w:tabs>
          <w:tab w:val="left" w:pos="1124"/>
        </w:tabs>
        <w:spacing w:before="79"/>
        <w:ind w:right="968" w:firstLine="0"/>
        <w:rPr>
          <w:sz w:val="20"/>
        </w:rPr>
      </w:pPr>
      <w:r w:rsidRPr="003F2F36">
        <w:rPr>
          <w:sz w:val="20"/>
        </w:rPr>
        <w:t>a</w:t>
      </w:r>
      <w:r w:rsidRPr="003F2F36">
        <w:rPr>
          <w:spacing w:val="-8"/>
          <w:sz w:val="20"/>
        </w:rPr>
        <w:t xml:space="preserve"> </w:t>
      </w:r>
      <w:r w:rsidRPr="003F2F36">
        <w:rPr>
          <w:sz w:val="20"/>
        </w:rPr>
        <w:t>person</w:t>
      </w:r>
      <w:r w:rsidRPr="003F2F36">
        <w:rPr>
          <w:spacing w:val="-5"/>
          <w:sz w:val="20"/>
        </w:rPr>
        <w:t xml:space="preserve"> </w:t>
      </w:r>
      <w:r w:rsidRPr="003F2F36">
        <w:rPr>
          <w:sz w:val="20"/>
        </w:rPr>
        <w:t>is</w:t>
      </w:r>
      <w:r w:rsidRPr="003F2F36">
        <w:rPr>
          <w:spacing w:val="-9"/>
          <w:sz w:val="20"/>
        </w:rPr>
        <w:t xml:space="preserve"> </w:t>
      </w:r>
      <w:r w:rsidRPr="003F2F36">
        <w:rPr>
          <w:sz w:val="20"/>
        </w:rPr>
        <w:t>a</w:t>
      </w:r>
      <w:r w:rsidRPr="003F2F36">
        <w:rPr>
          <w:spacing w:val="-6"/>
          <w:sz w:val="20"/>
        </w:rPr>
        <w:t xml:space="preserve"> </w:t>
      </w:r>
      <w:r w:rsidRPr="003F2F36">
        <w:rPr>
          <w:sz w:val="20"/>
        </w:rPr>
        <w:t>husband</w:t>
      </w:r>
      <w:r w:rsidRPr="003F2F36">
        <w:rPr>
          <w:spacing w:val="-7"/>
          <w:sz w:val="20"/>
        </w:rPr>
        <w:t xml:space="preserve"> </w:t>
      </w:r>
      <w:r w:rsidRPr="003F2F36">
        <w:rPr>
          <w:sz w:val="20"/>
        </w:rPr>
        <w:t>or</w:t>
      </w:r>
      <w:r w:rsidRPr="003F2F36">
        <w:rPr>
          <w:spacing w:val="-7"/>
          <w:sz w:val="20"/>
        </w:rPr>
        <w:t xml:space="preserve"> </w:t>
      </w:r>
      <w:r w:rsidRPr="003F2F36">
        <w:rPr>
          <w:sz w:val="20"/>
        </w:rPr>
        <w:t>wife</w:t>
      </w:r>
      <w:r w:rsidRPr="003F2F36">
        <w:rPr>
          <w:spacing w:val="-10"/>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marriage</w:t>
      </w:r>
      <w:r w:rsidRPr="003F2F36">
        <w:rPr>
          <w:spacing w:val="-7"/>
          <w:sz w:val="20"/>
        </w:rPr>
        <w:t xml:space="preserve"> </w:t>
      </w:r>
      <w:r w:rsidRPr="003F2F36">
        <w:rPr>
          <w:sz w:val="20"/>
        </w:rPr>
        <w:t>entered</w:t>
      </w:r>
      <w:r w:rsidRPr="003F2F36">
        <w:rPr>
          <w:spacing w:val="-7"/>
          <w:sz w:val="20"/>
        </w:rPr>
        <w:t xml:space="preserve"> </w:t>
      </w:r>
      <w:r w:rsidRPr="003F2F36">
        <w:rPr>
          <w:sz w:val="20"/>
        </w:rPr>
        <w:t>into</w:t>
      </w:r>
      <w:r w:rsidRPr="003F2F36">
        <w:rPr>
          <w:spacing w:val="-9"/>
          <w:sz w:val="20"/>
        </w:rPr>
        <w:t xml:space="preserve"> </w:t>
      </w:r>
      <w:r w:rsidRPr="003F2F36">
        <w:rPr>
          <w:sz w:val="20"/>
        </w:rPr>
        <w:t>under</w:t>
      </w:r>
      <w:r w:rsidRPr="003F2F36">
        <w:rPr>
          <w:spacing w:val="-7"/>
          <w:sz w:val="20"/>
        </w:rPr>
        <w:t xml:space="preserve"> </w:t>
      </w:r>
      <w:r w:rsidRPr="003F2F36">
        <w:rPr>
          <w:sz w:val="20"/>
        </w:rPr>
        <w:t>a law which permits polygamy; and</w:t>
      </w:r>
    </w:p>
    <w:p w14:paraId="26495B1E" w14:textId="77777777" w:rsidR="00B84036" w:rsidRPr="003F2F36" w:rsidRDefault="00B84036">
      <w:pPr>
        <w:pStyle w:val="BodyText"/>
        <w:spacing w:before="161"/>
      </w:pPr>
    </w:p>
    <w:p w14:paraId="67394A70" w14:textId="77777777" w:rsidR="00B84036" w:rsidRPr="003F2F36" w:rsidRDefault="009A44C3">
      <w:pPr>
        <w:pStyle w:val="ListParagraph"/>
        <w:numPr>
          <w:ilvl w:val="0"/>
          <w:numId w:val="272"/>
        </w:numPr>
        <w:tabs>
          <w:tab w:val="left" w:pos="1139"/>
        </w:tabs>
        <w:ind w:right="960" w:firstLine="0"/>
        <w:rPr>
          <w:sz w:val="20"/>
        </w:rPr>
      </w:pPr>
      <w:r w:rsidRPr="003F2F36">
        <w:rPr>
          <w:sz w:val="20"/>
        </w:rPr>
        <w:t>either party to the marriage has for the time being any spouse additional to the other party.</w:t>
      </w:r>
    </w:p>
    <w:p w14:paraId="1BE9A1E7" w14:textId="77777777" w:rsidR="00B84036" w:rsidRPr="003F2F36" w:rsidRDefault="00B84036">
      <w:pPr>
        <w:pStyle w:val="BodyText"/>
        <w:spacing w:before="159"/>
      </w:pPr>
    </w:p>
    <w:p w14:paraId="6CF4CE04" w14:textId="77777777" w:rsidR="00B84036" w:rsidRPr="003F2F36" w:rsidRDefault="009A44C3">
      <w:pPr>
        <w:pStyle w:val="ListParagraph"/>
        <w:numPr>
          <w:ilvl w:val="0"/>
          <w:numId w:val="197"/>
        </w:numPr>
        <w:tabs>
          <w:tab w:val="left" w:pos="956"/>
        </w:tabs>
        <w:ind w:left="561" w:right="768" w:firstLine="0"/>
        <w:rPr>
          <w:sz w:val="20"/>
        </w:rPr>
      </w:pPr>
      <w:r w:rsidRPr="003F2F36">
        <w:rPr>
          <w:sz w:val="20"/>
        </w:rPr>
        <w:t>For the purposes of paragraph 4 (meaning of “couple”) neither party to the marriage is to be taken to be a member of a couple.</w:t>
      </w:r>
    </w:p>
    <w:p w14:paraId="06906B04" w14:textId="77777777" w:rsidR="00B84036" w:rsidRPr="003F2F36" w:rsidRDefault="00B84036">
      <w:pPr>
        <w:pStyle w:val="BodyText"/>
        <w:spacing w:before="200"/>
      </w:pPr>
    </w:p>
    <w:p w14:paraId="6D6619CB" w14:textId="77777777" w:rsidR="00B84036" w:rsidRPr="003F2F36" w:rsidRDefault="009A44C3">
      <w:pPr>
        <w:pStyle w:val="Heading2"/>
        <w:numPr>
          <w:ilvl w:val="0"/>
          <w:numId w:val="291"/>
        </w:numPr>
        <w:tabs>
          <w:tab w:val="left" w:pos="415"/>
        </w:tabs>
        <w:ind w:left="415" w:hanging="255"/>
      </w:pPr>
      <w:r w:rsidRPr="003F2F36">
        <w:t>—</w:t>
      </w:r>
      <w:r w:rsidRPr="003F2F36">
        <w:rPr>
          <w:spacing w:val="-2"/>
        </w:rPr>
        <w:t xml:space="preserve"> </w:t>
      </w:r>
      <w:r w:rsidRPr="003F2F36">
        <w:t>Meaning</w:t>
      </w:r>
      <w:r w:rsidRPr="003F2F36">
        <w:rPr>
          <w:spacing w:val="-2"/>
        </w:rPr>
        <w:t xml:space="preserve"> </w:t>
      </w:r>
      <w:r w:rsidRPr="003F2F36">
        <w:t>of</w:t>
      </w:r>
      <w:r w:rsidRPr="003F2F36">
        <w:rPr>
          <w:spacing w:val="-1"/>
        </w:rPr>
        <w:t xml:space="preserve"> </w:t>
      </w:r>
      <w:r w:rsidRPr="003F2F36">
        <w:rPr>
          <w:spacing w:val="-2"/>
        </w:rPr>
        <w:t>“family”</w:t>
      </w:r>
    </w:p>
    <w:p w14:paraId="00F87A6F" w14:textId="77777777" w:rsidR="00B84036" w:rsidRPr="003F2F36" w:rsidRDefault="009A44C3">
      <w:pPr>
        <w:pStyle w:val="ListParagraph"/>
        <w:numPr>
          <w:ilvl w:val="0"/>
          <w:numId w:val="198"/>
        </w:numPr>
        <w:tabs>
          <w:tab w:val="left" w:pos="1136"/>
        </w:tabs>
        <w:spacing w:before="80"/>
        <w:ind w:left="1136" w:hanging="376"/>
        <w:jc w:val="left"/>
        <w:rPr>
          <w:sz w:val="20"/>
        </w:rPr>
      </w:pPr>
      <w:r w:rsidRPr="003F2F36">
        <w:rPr>
          <w:sz w:val="20"/>
        </w:rPr>
        <w:t>In</w:t>
      </w:r>
      <w:r w:rsidRPr="003F2F36">
        <w:rPr>
          <w:spacing w:val="-5"/>
          <w:sz w:val="20"/>
        </w:rPr>
        <w:t xml:space="preserve"> </w:t>
      </w:r>
      <w:r w:rsidRPr="003F2F36">
        <w:rPr>
          <w:sz w:val="20"/>
        </w:rPr>
        <w:t>this</w:t>
      </w:r>
      <w:r w:rsidRPr="003F2F36">
        <w:rPr>
          <w:spacing w:val="-7"/>
          <w:sz w:val="20"/>
        </w:rPr>
        <w:t xml:space="preserve"> </w:t>
      </w:r>
      <w:r w:rsidRPr="003F2F36">
        <w:rPr>
          <w:sz w:val="20"/>
        </w:rPr>
        <w:t>scheme</w:t>
      </w:r>
      <w:r w:rsidRPr="003F2F36">
        <w:rPr>
          <w:spacing w:val="-4"/>
          <w:sz w:val="20"/>
        </w:rPr>
        <w:t xml:space="preserve"> </w:t>
      </w:r>
      <w:r w:rsidRPr="003F2F36">
        <w:rPr>
          <w:sz w:val="20"/>
        </w:rPr>
        <w:t>“family”</w:t>
      </w:r>
      <w:r w:rsidRPr="003F2F36">
        <w:rPr>
          <w:spacing w:val="-6"/>
          <w:sz w:val="20"/>
        </w:rPr>
        <w:t xml:space="preserve"> </w:t>
      </w:r>
      <w:r w:rsidRPr="003F2F36">
        <w:rPr>
          <w:sz w:val="20"/>
        </w:rPr>
        <w:t>means—(a)</w:t>
      </w:r>
      <w:r w:rsidRPr="003F2F36">
        <w:rPr>
          <w:spacing w:val="-5"/>
          <w:sz w:val="20"/>
        </w:rPr>
        <w:t xml:space="preserve"> </w:t>
      </w:r>
      <w:r w:rsidRPr="003F2F36">
        <w:rPr>
          <w:sz w:val="20"/>
        </w:rPr>
        <w:t>a</w:t>
      </w:r>
      <w:r w:rsidRPr="003F2F36">
        <w:rPr>
          <w:spacing w:val="-4"/>
          <w:sz w:val="20"/>
        </w:rPr>
        <w:t xml:space="preserve"> </w:t>
      </w:r>
      <w:r w:rsidRPr="003F2F36">
        <w:rPr>
          <w:spacing w:val="-2"/>
          <w:sz w:val="20"/>
        </w:rPr>
        <w:t>couple;</w:t>
      </w:r>
    </w:p>
    <w:p w14:paraId="577DA733" w14:textId="77777777" w:rsidR="00B84036" w:rsidRPr="003F2F36" w:rsidRDefault="00B84036">
      <w:pPr>
        <w:pStyle w:val="BodyText"/>
        <w:spacing w:before="159"/>
      </w:pPr>
    </w:p>
    <w:p w14:paraId="0A84362F" w14:textId="77777777" w:rsidR="00B84036" w:rsidRPr="003F2F36" w:rsidRDefault="009A44C3">
      <w:pPr>
        <w:pStyle w:val="ListParagraph"/>
        <w:numPr>
          <w:ilvl w:val="0"/>
          <w:numId w:val="271"/>
        </w:numPr>
        <w:tabs>
          <w:tab w:val="left" w:pos="1144"/>
        </w:tabs>
        <w:spacing w:before="1"/>
        <w:ind w:right="965" w:firstLine="0"/>
        <w:rPr>
          <w:sz w:val="20"/>
        </w:rPr>
      </w:pPr>
      <w:r w:rsidRPr="003F2F36">
        <w:rPr>
          <w:sz w:val="20"/>
        </w:rPr>
        <w:t>a couple and a member of the same household for whom one of them is or both are responsible and who is a child or a young person; or</w:t>
      </w:r>
    </w:p>
    <w:p w14:paraId="0D1F622C" w14:textId="77777777" w:rsidR="00B84036" w:rsidRPr="003F2F36" w:rsidRDefault="00B84036">
      <w:pPr>
        <w:pStyle w:val="BodyText"/>
        <w:spacing w:before="161"/>
      </w:pPr>
    </w:p>
    <w:p w14:paraId="0805F533" w14:textId="77777777" w:rsidR="00B84036" w:rsidRPr="003F2F36" w:rsidRDefault="009A44C3">
      <w:pPr>
        <w:pStyle w:val="ListParagraph"/>
        <w:numPr>
          <w:ilvl w:val="0"/>
          <w:numId w:val="271"/>
        </w:numPr>
        <w:tabs>
          <w:tab w:val="left" w:pos="1137"/>
        </w:tabs>
        <w:ind w:left="1137" w:hanging="377"/>
        <w:rPr>
          <w:sz w:val="20"/>
        </w:rPr>
      </w:pPr>
      <w:r w:rsidRPr="003F2F36">
        <w:rPr>
          <w:sz w:val="20"/>
        </w:rPr>
        <w:t>a</w:t>
      </w:r>
      <w:r w:rsidRPr="003F2F36">
        <w:rPr>
          <w:spacing w:val="22"/>
          <w:sz w:val="20"/>
        </w:rPr>
        <w:t xml:space="preserve"> </w:t>
      </w:r>
      <w:r w:rsidRPr="003F2F36">
        <w:rPr>
          <w:sz w:val="20"/>
        </w:rPr>
        <w:t>person</w:t>
      </w:r>
      <w:r w:rsidRPr="003F2F36">
        <w:rPr>
          <w:spacing w:val="21"/>
          <w:sz w:val="20"/>
        </w:rPr>
        <w:t xml:space="preserve"> </w:t>
      </w:r>
      <w:r w:rsidRPr="003F2F36">
        <w:rPr>
          <w:sz w:val="20"/>
        </w:rPr>
        <w:t>who</w:t>
      </w:r>
      <w:r w:rsidRPr="003F2F36">
        <w:rPr>
          <w:spacing w:val="21"/>
          <w:sz w:val="20"/>
        </w:rPr>
        <w:t xml:space="preserve"> </w:t>
      </w:r>
      <w:r w:rsidRPr="003F2F36">
        <w:rPr>
          <w:sz w:val="20"/>
        </w:rPr>
        <w:t>is</w:t>
      </w:r>
      <w:r w:rsidRPr="003F2F36">
        <w:rPr>
          <w:spacing w:val="19"/>
          <w:sz w:val="20"/>
        </w:rPr>
        <w:t xml:space="preserve"> </w:t>
      </w:r>
      <w:r w:rsidRPr="003F2F36">
        <w:rPr>
          <w:sz w:val="20"/>
        </w:rPr>
        <w:t>not</w:t>
      </w:r>
      <w:r w:rsidRPr="003F2F36">
        <w:rPr>
          <w:spacing w:val="20"/>
          <w:sz w:val="20"/>
        </w:rPr>
        <w:t xml:space="preserve"> </w:t>
      </w:r>
      <w:r w:rsidRPr="003F2F36">
        <w:rPr>
          <w:sz w:val="20"/>
        </w:rPr>
        <w:t>a</w:t>
      </w:r>
      <w:r w:rsidRPr="003F2F36">
        <w:rPr>
          <w:spacing w:val="21"/>
          <w:sz w:val="20"/>
        </w:rPr>
        <w:t xml:space="preserve"> </w:t>
      </w:r>
      <w:r w:rsidRPr="003F2F36">
        <w:rPr>
          <w:sz w:val="20"/>
        </w:rPr>
        <w:t>member</w:t>
      </w:r>
      <w:r w:rsidRPr="003F2F36">
        <w:rPr>
          <w:spacing w:val="23"/>
          <w:sz w:val="20"/>
        </w:rPr>
        <w:t xml:space="preserve"> </w:t>
      </w:r>
      <w:r w:rsidRPr="003F2F36">
        <w:rPr>
          <w:sz w:val="20"/>
        </w:rPr>
        <w:t>of</w:t>
      </w:r>
      <w:r w:rsidRPr="003F2F36">
        <w:rPr>
          <w:spacing w:val="21"/>
          <w:sz w:val="20"/>
        </w:rPr>
        <w:t xml:space="preserve"> </w:t>
      </w:r>
      <w:r w:rsidRPr="003F2F36">
        <w:rPr>
          <w:sz w:val="20"/>
        </w:rPr>
        <w:t>a</w:t>
      </w:r>
      <w:r w:rsidRPr="003F2F36">
        <w:rPr>
          <w:spacing w:val="22"/>
          <w:sz w:val="20"/>
        </w:rPr>
        <w:t xml:space="preserve"> </w:t>
      </w:r>
      <w:r w:rsidRPr="003F2F36">
        <w:rPr>
          <w:sz w:val="20"/>
        </w:rPr>
        <w:t>couple</w:t>
      </w:r>
      <w:r w:rsidRPr="003F2F36">
        <w:rPr>
          <w:spacing w:val="18"/>
          <w:sz w:val="20"/>
        </w:rPr>
        <w:t xml:space="preserve"> </w:t>
      </w:r>
      <w:r w:rsidRPr="003F2F36">
        <w:rPr>
          <w:sz w:val="20"/>
        </w:rPr>
        <w:t>and</w:t>
      </w:r>
      <w:r w:rsidRPr="003F2F36">
        <w:rPr>
          <w:spacing w:val="23"/>
          <w:sz w:val="20"/>
        </w:rPr>
        <w:t xml:space="preserve"> </w:t>
      </w:r>
      <w:r w:rsidRPr="003F2F36">
        <w:rPr>
          <w:sz w:val="20"/>
        </w:rPr>
        <w:t>a</w:t>
      </w:r>
      <w:r w:rsidRPr="003F2F36">
        <w:rPr>
          <w:spacing w:val="22"/>
          <w:sz w:val="20"/>
        </w:rPr>
        <w:t xml:space="preserve"> </w:t>
      </w:r>
      <w:r w:rsidRPr="003F2F36">
        <w:rPr>
          <w:sz w:val="20"/>
        </w:rPr>
        <w:t>member</w:t>
      </w:r>
      <w:r w:rsidRPr="003F2F36">
        <w:rPr>
          <w:spacing w:val="22"/>
          <w:sz w:val="20"/>
        </w:rPr>
        <w:t xml:space="preserve"> </w:t>
      </w:r>
      <w:r w:rsidRPr="003F2F36">
        <w:rPr>
          <w:sz w:val="20"/>
        </w:rPr>
        <w:t>of</w:t>
      </w:r>
      <w:r w:rsidRPr="003F2F36">
        <w:rPr>
          <w:spacing w:val="21"/>
          <w:sz w:val="20"/>
        </w:rPr>
        <w:t xml:space="preserve"> </w:t>
      </w:r>
      <w:r w:rsidRPr="003F2F36">
        <w:rPr>
          <w:sz w:val="20"/>
        </w:rPr>
        <w:t>the</w:t>
      </w:r>
      <w:r w:rsidRPr="003F2F36">
        <w:rPr>
          <w:spacing w:val="21"/>
          <w:sz w:val="20"/>
        </w:rPr>
        <w:t xml:space="preserve"> </w:t>
      </w:r>
      <w:r w:rsidRPr="003F2F36">
        <w:rPr>
          <w:spacing w:val="-4"/>
          <w:sz w:val="20"/>
        </w:rPr>
        <w:t>same</w:t>
      </w:r>
    </w:p>
    <w:p w14:paraId="679C566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73AAB18F" w14:textId="77777777" w:rsidR="00B84036" w:rsidRPr="003F2F36" w:rsidRDefault="009A44C3">
      <w:pPr>
        <w:pStyle w:val="BodyText"/>
        <w:spacing w:before="89"/>
        <w:ind w:left="760" w:right="734"/>
      </w:pPr>
      <w:r w:rsidRPr="003F2F36">
        <w:lastRenderedPageBreak/>
        <w:t xml:space="preserve">household for whom that person is responsible and who is a child or a young </w:t>
      </w:r>
      <w:r w:rsidRPr="003F2F36">
        <w:rPr>
          <w:spacing w:val="-2"/>
        </w:rPr>
        <w:t>person.</w:t>
      </w:r>
    </w:p>
    <w:p w14:paraId="766AB17C" w14:textId="77777777" w:rsidR="00B84036" w:rsidRPr="003F2F36" w:rsidRDefault="00B84036">
      <w:pPr>
        <w:pStyle w:val="BodyText"/>
        <w:spacing w:before="161"/>
      </w:pPr>
    </w:p>
    <w:p w14:paraId="7627C9AB" w14:textId="77777777" w:rsidR="00B84036" w:rsidRPr="003F2F36" w:rsidRDefault="009A44C3">
      <w:pPr>
        <w:pStyle w:val="ListParagraph"/>
        <w:numPr>
          <w:ilvl w:val="0"/>
          <w:numId w:val="198"/>
        </w:numPr>
        <w:tabs>
          <w:tab w:val="left" w:pos="963"/>
        </w:tabs>
        <w:ind w:left="561" w:right="754" w:firstLine="0"/>
        <w:jc w:val="both"/>
        <w:rPr>
          <w:sz w:val="20"/>
        </w:rPr>
      </w:pPr>
      <w:r w:rsidRPr="003F2F36">
        <w:rPr>
          <w:sz w:val="20"/>
        </w:rPr>
        <w:t>The references to a child or young person in sub-paragraph (1)(b) and (c) include</w:t>
      </w:r>
      <w:r w:rsidRPr="003F2F36">
        <w:rPr>
          <w:spacing w:val="-2"/>
          <w:sz w:val="20"/>
        </w:rPr>
        <w:t xml:space="preserve"> </w:t>
      </w:r>
      <w:r w:rsidRPr="003F2F36">
        <w:rPr>
          <w:sz w:val="20"/>
        </w:rPr>
        <w:t>a</w:t>
      </w:r>
      <w:r w:rsidRPr="003F2F36">
        <w:rPr>
          <w:spacing w:val="-1"/>
          <w:sz w:val="20"/>
        </w:rPr>
        <w:t xml:space="preserve"> </w:t>
      </w:r>
      <w:r w:rsidRPr="003F2F36">
        <w:rPr>
          <w:sz w:val="20"/>
        </w:rPr>
        <w:t>child</w:t>
      </w:r>
      <w:r w:rsidRPr="003F2F36">
        <w:rPr>
          <w:spacing w:val="-1"/>
          <w:sz w:val="20"/>
        </w:rPr>
        <w:t xml:space="preserve"> </w:t>
      </w:r>
      <w:r w:rsidRPr="003F2F36">
        <w:rPr>
          <w:sz w:val="20"/>
        </w:rPr>
        <w:t>or young</w:t>
      </w:r>
      <w:r w:rsidRPr="003F2F36">
        <w:rPr>
          <w:spacing w:val="-1"/>
          <w:sz w:val="20"/>
        </w:rPr>
        <w:t xml:space="preserve"> </w:t>
      </w:r>
      <w:r w:rsidRPr="003F2F36">
        <w:rPr>
          <w:sz w:val="20"/>
        </w:rPr>
        <w:t>person in respect of whom section 145A of</w:t>
      </w:r>
      <w:r w:rsidRPr="003F2F36">
        <w:rPr>
          <w:spacing w:val="-1"/>
          <w:sz w:val="20"/>
        </w:rPr>
        <w:t xml:space="preserve"> </w:t>
      </w:r>
      <w:r w:rsidRPr="003F2F36">
        <w:rPr>
          <w:sz w:val="20"/>
        </w:rPr>
        <w:t xml:space="preserve">the SSCBA </w:t>
      </w:r>
      <w:hyperlink w:anchor="_bookmark47" w:history="1">
        <w:r w:rsidRPr="003F2F36">
          <w:rPr>
            <w:color w:val="005DA1"/>
            <w:position w:val="7"/>
            <w:sz w:val="13"/>
            <w:u w:val="single" w:color="005DA1"/>
          </w:rPr>
          <w:t>57</w:t>
        </w:r>
      </w:hyperlink>
      <w:r w:rsidRPr="003F2F36">
        <w:rPr>
          <w:color w:val="005DA1"/>
          <w:position w:val="7"/>
          <w:sz w:val="13"/>
        </w:rPr>
        <w:t xml:space="preserve"> </w:t>
      </w:r>
      <w:r w:rsidRPr="003F2F36">
        <w:rPr>
          <w:sz w:val="20"/>
        </w:rPr>
        <w:t>applies for the purposes of entitlement to child benefit, but only for the period prescribed under section 145A(1).</w:t>
      </w:r>
    </w:p>
    <w:p w14:paraId="6F70AD6A" w14:textId="77777777" w:rsidR="00B84036" w:rsidRPr="003F2F36" w:rsidRDefault="00B84036">
      <w:pPr>
        <w:pStyle w:val="BodyText"/>
        <w:spacing w:before="160"/>
      </w:pPr>
    </w:p>
    <w:p w14:paraId="50B9A4EE" w14:textId="77777777" w:rsidR="00B84036" w:rsidRPr="003F2F36" w:rsidRDefault="009A44C3">
      <w:pPr>
        <w:pStyle w:val="ListParagraph"/>
        <w:numPr>
          <w:ilvl w:val="0"/>
          <w:numId w:val="198"/>
        </w:numPr>
        <w:tabs>
          <w:tab w:val="left" w:pos="970"/>
        </w:tabs>
        <w:ind w:left="561" w:right="764" w:firstLine="0"/>
        <w:jc w:val="both"/>
        <w:rPr>
          <w:sz w:val="20"/>
        </w:rPr>
      </w:pPr>
      <w:r w:rsidRPr="003F2F36">
        <w:rPr>
          <w:sz w:val="20"/>
        </w:rPr>
        <w:t>The references to a young person in sub-paragraph (1)(b) and (c) do not include a young person who is—</w:t>
      </w:r>
    </w:p>
    <w:p w14:paraId="7CF92E2D" w14:textId="77777777" w:rsidR="00B84036" w:rsidRPr="003F2F36" w:rsidRDefault="009A44C3">
      <w:pPr>
        <w:pStyle w:val="ListParagraph"/>
        <w:numPr>
          <w:ilvl w:val="0"/>
          <w:numId w:val="270"/>
        </w:numPr>
        <w:tabs>
          <w:tab w:val="left" w:pos="1124"/>
        </w:tabs>
        <w:spacing w:before="81"/>
        <w:ind w:right="958" w:firstLine="0"/>
        <w:rPr>
          <w:sz w:val="20"/>
        </w:rPr>
      </w:pPr>
      <w:r w:rsidRPr="003F2F36">
        <w:rPr>
          <w:sz w:val="20"/>
        </w:rPr>
        <w:t>on</w:t>
      </w:r>
      <w:r w:rsidRPr="003F2F36">
        <w:rPr>
          <w:spacing w:val="-6"/>
          <w:sz w:val="20"/>
        </w:rPr>
        <w:t xml:space="preserve"> </w:t>
      </w:r>
      <w:r w:rsidRPr="003F2F36">
        <w:rPr>
          <w:sz w:val="20"/>
        </w:rPr>
        <w:t>income</w:t>
      </w:r>
      <w:r w:rsidRPr="003F2F36">
        <w:rPr>
          <w:spacing w:val="-7"/>
          <w:sz w:val="20"/>
        </w:rPr>
        <w:t xml:space="preserve"> </w:t>
      </w:r>
      <w:r w:rsidRPr="003F2F36">
        <w:rPr>
          <w:sz w:val="20"/>
        </w:rPr>
        <w:t>support,</w:t>
      </w:r>
      <w:r w:rsidRPr="003F2F36">
        <w:rPr>
          <w:spacing w:val="-5"/>
          <w:sz w:val="20"/>
        </w:rPr>
        <w:t xml:space="preserve"> </w:t>
      </w:r>
      <w:r w:rsidRPr="003F2F36">
        <w:rPr>
          <w:sz w:val="20"/>
        </w:rPr>
        <w:t>an</w:t>
      </w:r>
      <w:r w:rsidRPr="003F2F36">
        <w:rPr>
          <w:spacing w:val="-8"/>
          <w:sz w:val="20"/>
        </w:rPr>
        <w:t xml:space="preserve"> </w:t>
      </w:r>
      <w:r w:rsidRPr="003F2F36">
        <w:rPr>
          <w:sz w:val="20"/>
        </w:rPr>
        <w:t>income-based</w:t>
      </w:r>
      <w:r w:rsidRPr="003F2F36">
        <w:rPr>
          <w:spacing w:val="-8"/>
          <w:sz w:val="20"/>
        </w:rPr>
        <w:t xml:space="preserve"> </w:t>
      </w:r>
      <w:r w:rsidRPr="003F2F36">
        <w:rPr>
          <w:sz w:val="20"/>
        </w:rPr>
        <w:t>jobseeker's</w:t>
      </w:r>
      <w:r w:rsidRPr="003F2F36">
        <w:rPr>
          <w:spacing w:val="-7"/>
          <w:sz w:val="20"/>
        </w:rPr>
        <w:t xml:space="preserve"> </w:t>
      </w:r>
      <w:r w:rsidRPr="003F2F36">
        <w:rPr>
          <w:sz w:val="20"/>
        </w:rPr>
        <w:t>allowance</w:t>
      </w:r>
      <w:r w:rsidRPr="003F2F36">
        <w:rPr>
          <w:spacing w:val="-8"/>
          <w:sz w:val="20"/>
        </w:rPr>
        <w:t xml:space="preserve"> </w:t>
      </w:r>
      <w:r w:rsidRPr="003F2F36">
        <w:rPr>
          <w:sz w:val="20"/>
        </w:rPr>
        <w:t>or</w:t>
      </w:r>
      <w:r w:rsidRPr="003F2F36">
        <w:rPr>
          <w:spacing w:val="-8"/>
          <w:sz w:val="20"/>
        </w:rPr>
        <w:t xml:space="preserve"> </w:t>
      </w:r>
      <w:r w:rsidRPr="003F2F36">
        <w:rPr>
          <w:sz w:val="20"/>
        </w:rPr>
        <w:t>an</w:t>
      </w:r>
      <w:r w:rsidRPr="003F2F36">
        <w:rPr>
          <w:spacing w:val="-5"/>
          <w:sz w:val="20"/>
        </w:rPr>
        <w:t xml:space="preserve"> </w:t>
      </w:r>
      <w:r w:rsidRPr="003F2F36">
        <w:rPr>
          <w:sz w:val="20"/>
        </w:rPr>
        <w:t xml:space="preserve">income- related employment and support allowance, or has an award of universal </w:t>
      </w:r>
      <w:r w:rsidRPr="003F2F36">
        <w:rPr>
          <w:spacing w:val="-2"/>
          <w:sz w:val="20"/>
        </w:rPr>
        <w:t>credit;</w:t>
      </w:r>
    </w:p>
    <w:p w14:paraId="7E6D6DE1" w14:textId="77777777" w:rsidR="00B84036" w:rsidRPr="003F2F36" w:rsidRDefault="00B84036">
      <w:pPr>
        <w:pStyle w:val="BodyText"/>
        <w:spacing w:before="158"/>
      </w:pPr>
    </w:p>
    <w:p w14:paraId="471D428E" w14:textId="77777777" w:rsidR="00B84036" w:rsidRPr="003F2F36" w:rsidRDefault="009A44C3">
      <w:pPr>
        <w:pStyle w:val="ListParagraph"/>
        <w:numPr>
          <w:ilvl w:val="0"/>
          <w:numId w:val="270"/>
        </w:numPr>
        <w:tabs>
          <w:tab w:val="left" w:pos="1177"/>
        </w:tabs>
        <w:ind w:right="968" w:firstLine="0"/>
        <w:rPr>
          <w:sz w:val="20"/>
        </w:rPr>
      </w:pPr>
      <w:r w:rsidRPr="003F2F36">
        <w:rPr>
          <w:sz w:val="20"/>
        </w:rPr>
        <w:t>a person to whom section 6 of the Children (Leaving Care) Act 2000 (exclusion from benefits) applies; or</w:t>
      </w:r>
    </w:p>
    <w:p w14:paraId="488F1821" w14:textId="77777777" w:rsidR="00B84036" w:rsidRPr="003F2F36" w:rsidRDefault="00B84036">
      <w:pPr>
        <w:pStyle w:val="BodyText"/>
        <w:spacing w:before="161"/>
      </w:pPr>
    </w:p>
    <w:p w14:paraId="349D7BF6" w14:textId="77777777" w:rsidR="00B84036" w:rsidRPr="003F2F36" w:rsidRDefault="009A44C3">
      <w:pPr>
        <w:pStyle w:val="ListParagraph"/>
        <w:numPr>
          <w:ilvl w:val="0"/>
          <w:numId w:val="270"/>
        </w:numPr>
        <w:tabs>
          <w:tab w:val="left" w:pos="1113"/>
        </w:tabs>
        <w:spacing w:before="1"/>
        <w:ind w:left="1113" w:hanging="353"/>
        <w:rPr>
          <w:sz w:val="20"/>
        </w:rPr>
      </w:pPr>
      <w:r w:rsidRPr="003F2F36">
        <w:rPr>
          <w:sz w:val="20"/>
        </w:rPr>
        <w:t>entitled</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5"/>
          <w:sz w:val="20"/>
        </w:rPr>
        <w:t xml:space="preserve"> </w:t>
      </w:r>
      <w:r w:rsidRPr="003F2F36">
        <w:rPr>
          <w:sz w:val="20"/>
        </w:rPr>
        <w:t>award</w:t>
      </w:r>
      <w:r w:rsidRPr="003F2F36">
        <w:rPr>
          <w:spacing w:val="-1"/>
          <w:sz w:val="20"/>
        </w:rPr>
        <w:t xml:space="preserve"> </w:t>
      </w:r>
      <w:r w:rsidRPr="003F2F36">
        <w:rPr>
          <w:sz w:val="20"/>
        </w:rPr>
        <w:t>of</w:t>
      </w:r>
      <w:r w:rsidRPr="003F2F36">
        <w:rPr>
          <w:spacing w:val="-7"/>
          <w:sz w:val="20"/>
        </w:rPr>
        <w:t xml:space="preserve"> </w:t>
      </w:r>
      <w:r w:rsidRPr="003F2F36">
        <w:rPr>
          <w:sz w:val="20"/>
        </w:rPr>
        <w:t>universal</w:t>
      </w:r>
      <w:r w:rsidRPr="003F2F36">
        <w:rPr>
          <w:spacing w:val="-3"/>
          <w:sz w:val="20"/>
        </w:rPr>
        <w:t xml:space="preserve"> </w:t>
      </w:r>
      <w:r w:rsidRPr="003F2F36">
        <w:rPr>
          <w:spacing w:val="-2"/>
          <w:sz w:val="20"/>
        </w:rPr>
        <w:t>credit.</w:t>
      </w:r>
    </w:p>
    <w:p w14:paraId="18A95B45" w14:textId="77777777" w:rsidR="00B84036" w:rsidRPr="003F2F36" w:rsidRDefault="00B84036">
      <w:pPr>
        <w:pStyle w:val="BodyText"/>
      </w:pPr>
    </w:p>
    <w:p w14:paraId="341F23CF" w14:textId="77777777" w:rsidR="00B84036" w:rsidRPr="003F2F36" w:rsidRDefault="00B84036">
      <w:pPr>
        <w:pStyle w:val="BodyText"/>
      </w:pPr>
    </w:p>
    <w:p w14:paraId="29AD8974" w14:textId="77777777" w:rsidR="00B84036" w:rsidRPr="003F2F36" w:rsidRDefault="00B84036">
      <w:pPr>
        <w:pStyle w:val="BodyText"/>
        <w:spacing w:before="36"/>
      </w:pPr>
    </w:p>
    <w:p w14:paraId="017EE509" w14:textId="77777777" w:rsidR="00B84036" w:rsidRPr="003F2F36" w:rsidRDefault="009A44C3">
      <w:pPr>
        <w:pStyle w:val="Heading2"/>
        <w:numPr>
          <w:ilvl w:val="0"/>
          <w:numId w:val="291"/>
        </w:numPr>
        <w:tabs>
          <w:tab w:val="left" w:pos="415"/>
        </w:tabs>
        <w:ind w:left="160" w:right="361" w:firstLine="0"/>
      </w:pPr>
      <w:r w:rsidRPr="003F2F36">
        <w:t>—</w:t>
      </w:r>
      <w:r w:rsidRPr="003F2F36">
        <w:rPr>
          <w:spacing w:val="-18"/>
        </w:rPr>
        <w:t xml:space="preserve"> </w:t>
      </w:r>
      <w:r w:rsidRPr="003F2F36">
        <w:t>Circumstances</w:t>
      </w:r>
      <w:r w:rsidRPr="003F2F36">
        <w:rPr>
          <w:spacing w:val="-19"/>
        </w:rPr>
        <w:t xml:space="preserve"> </w:t>
      </w:r>
      <w:r w:rsidRPr="003F2F36">
        <w:t>in</w:t>
      </w:r>
      <w:r w:rsidRPr="003F2F36">
        <w:rPr>
          <w:spacing w:val="-19"/>
        </w:rPr>
        <w:t xml:space="preserve"> </w:t>
      </w:r>
      <w:r w:rsidRPr="003F2F36">
        <w:t>which</w:t>
      </w:r>
      <w:r w:rsidRPr="003F2F36">
        <w:rPr>
          <w:spacing w:val="-18"/>
        </w:rPr>
        <w:t xml:space="preserve"> </w:t>
      </w:r>
      <w:r w:rsidRPr="003F2F36">
        <w:t>a</w:t>
      </w:r>
      <w:r w:rsidRPr="003F2F36">
        <w:rPr>
          <w:spacing w:val="-18"/>
        </w:rPr>
        <w:t xml:space="preserve"> </w:t>
      </w:r>
      <w:r w:rsidRPr="003F2F36">
        <w:t>person</w:t>
      </w:r>
      <w:r w:rsidRPr="003F2F36">
        <w:rPr>
          <w:spacing w:val="-19"/>
        </w:rPr>
        <w:t xml:space="preserve"> </w:t>
      </w:r>
      <w:r w:rsidRPr="003F2F36">
        <w:t>is</w:t>
      </w:r>
      <w:r w:rsidRPr="003F2F36">
        <w:rPr>
          <w:spacing w:val="-20"/>
        </w:rPr>
        <w:t xml:space="preserve"> </w:t>
      </w:r>
      <w:r w:rsidRPr="003F2F36">
        <w:t>to</w:t>
      </w:r>
      <w:r w:rsidRPr="003F2F36">
        <w:rPr>
          <w:spacing w:val="-18"/>
        </w:rPr>
        <w:t xml:space="preserve"> </w:t>
      </w:r>
      <w:r w:rsidRPr="003F2F36">
        <w:t>be</w:t>
      </w:r>
      <w:r w:rsidRPr="003F2F36">
        <w:rPr>
          <w:spacing w:val="-19"/>
        </w:rPr>
        <w:t xml:space="preserve"> </w:t>
      </w:r>
      <w:r w:rsidRPr="003F2F36">
        <w:t>treated</w:t>
      </w:r>
      <w:r w:rsidRPr="003F2F36">
        <w:rPr>
          <w:spacing w:val="-18"/>
        </w:rPr>
        <w:t xml:space="preserve"> </w:t>
      </w:r>
      <w:r w:rsidRPr="003F2F36">
        <w:t>as</w:t>
      </w:r>
      <w:r w:rsidRPr="003F2F36">
        <w:rPr>
          <w:spacing w:val="-19"/>
        </w:rPr>
        <w:t xml:space="preserve"> </w:t>
      </w:r>
      <w:r w:rsidRPr="003F2F36">
        <w:t>responsible or not responsible for another</w:t>
      </w:r>
    </w:p>
    <w:p w14:paraId="7C253F17" w14:textId="77777777" w:rsidR="00B84036" w:rsidRPr="003F2F36" w:rsidRDefault="009A44C3">
      <w:pPr>
        <w:pStyle w:val="ListParagraph"/>
        <w:numPr>
          <w:ilvl w:val="0"/>
          <w:numId w:val="199"/>
        </w:numPr>
        <w:tabs>
          <w:tab w:val="left" w:pos="958"/>
        </w:tabs>
        <w:spacing w:before="81"/>
        <w:ind w:right="761" w:firstLine="0"/>
        <w:rPr>
          <w:sz w:val="20"/>
        </w:rPr>
      </w:pPr>
      <w:r w:rsidRPr="003F2F36">
        <w:rPr>
          <w:sz w:val="20"/>
        </w:rPr>
        <w:t>A person is to be treated as responsible for a child or young person who is normally living with him, including a child or young person to whom paragraph 6(2) applies.</w:t>
      </w:r>
    </w:p>
    <w:p w14:paraId="3BF257BC" w14:textId="77777777" w:rsidR="00B84036" w:rsidRPr="003F2F36" w:rsidRDefault="00B84036">
      <w:pPr>
        <w:pStyle w:val="BodyText"/>
        <w:spacing w:before="160"/>
      </w:pPr>
    </w:p>
    <w:p w14:paraId="5B1C8869" w14:textId="77777777" w:rsidR="00B84036" w:rsidRPr="003F2F36" w:rsidRDefault="009A44C3">
      <w:pPr>
        <w:pStyle w:val="ListParagraph"/>
        <w:numPr>
          <w:ilvl w:val="0"/>
          <w:numId w:val="199"/>
        </w:numPr>
        <w:tabs>
          <w:tab w:val="left" w:pos="973"/>
        </w:tabs>
        <w:spacing w:before="1"/>
        <w:ind w:right="755" w:firstLine="0"/>
        <w:rPr>
          <w:sz w:val="20"/>
        </w:rPr>
      </w:pPr>
      <w:r w:rsidRPr="003F2F36">
        <w:rPr>
          <w:sz w:val="20"/>
        </w:rPr>
        <w:t>Where a child or young person spends equal amounts of time in different households,</w:t>
      </w:r>
      <w:r w:rsidRPr="003F2F36">
        <w:rPr>
          <w:spacing w:val="-6"/>
          <w:sz w:val="20"/>
        </w:rPr>
        <w:t xml:space="preserve"> </w:t>
      </w:r>
      <w:r w:rsidRPr="003F2F36">
        <w:rPr>
          <w:sz w:val="20"/>
        </w:rPr>
        <w:t>or</w:t>
      </w:r>
      <w:r w:rsidRPr="003F2F36">
        <w:rPr>
          <w:spacing w:val="-6"/>
          <w:sz w:val="20"/>
        </w:rPr>
        <w:t xml:space="preserve"> </w:t>
      </w:r>
      <w:r w:rsidRPr="003F2F36">
        <w:rPr>
          <w:sz w:val="20"/>
        </w:rPr>
        <w:t>where</w:t>
      </w:r>
      <w:r w:rsidRPr="003F2F36">
        <w:rPr>
          <w:spacing w:val="-8"/>
          <w:sz w:val="20"/>
        </w:rPr>
        <w:t xml:space="preserve"> </w:t>
      </w:r>
      <w:r w:rsidRPr="003F2F36">
        <w:rPr>
          <w:sz w:val="20"/>
        </w:rPr>
        <w:t>there</w:t>
      </w:r>
      <w:r w:rsidRPr="003F2F36">
        <w:rPr>
          <w:spacing w:val="-8"/>
          <w:sz w:val="20"/>
        </w:rPr>
        <w:t xml:space="preserve"> </w:t>
      </w:r>
      <w:r w:rsidRPr="003F2F36">
        <w:rPr>
          <w:sz w:val="20"/>
        </w:rPr>
        <w:t>is</w:t>
      </w:r>
      <w:r w:rsidRPr="003F2F36">
        <w:rPr>
          <w:spacing w:val="-8"/>
          <w:sz w:val="20"/>
        </w:rPr>
        <w:t xml:space="preserve"> </w:t>
      </w:r>
      <w:r w:rsidRPr="003F2F36">
        <w:rPr>
          <w:sz w:val="20"/>
        </w:rPr>
        <w:t>a</w:t>
      </w:r>
      <w:r w:rsidRPr="003F2F36">
        <w:rPr>
          <w:spacing w:val="-7"/>
          <w:sz w:val="20"/>
        </w:rPr>
        <w:t xml:space="preserve"> </w:t>
      </w:r>
      <w:r w:rsidRPr="003F2F36">
        <w:rPr>
          <w:sz w:val="20"/>
        </w:rPr>
        <w:t>question</w:t>
      </w:r>
      <w:r w:rsidRPr="003F2F36">
        <w:rPr>
          <w:spacing w:val="-6"/>
          <w:sz w:val="20"/>
        </w:rPr>
        <w:t xml:space="preserve"> </w:t>
      </w:r>
      <w:r w:rsidRPr="003F2F36">
        <w:rPr>
          <w:sz w:val="20"/>
        </w:rPr>
        <w:t>as</w:t>
      </w:r>
      <w:r w:rsidRPr="003F2F36">
        <w:rPr>
          <w:spacing w:val="-7"/>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household</w:t>
      </w:r>
      <w:r w:rsidRPr="003F2F36">
        <w:rPr>
          <w:spacing w:val="-6"/>
          <w:sz w:val="20"/>
        </w:rPr>
        <w:t xml:space="preserve"> </w:t>
      </w:r>
      <w:r w:rsidRPr="003F2F36">
        <w:rPr>
          <w:sz w:val="20"/>
        </w:rPr>
        <w:t>he</w:t>
      </w:r>
      <w:r w:rsidRPr="003F2F36">
        <w:rPr>
          <w:spacing w:val="-8"/>
          <w:sz w:val="20"/>
        </w:rPr>
        <w:t xml:space="preserve"> </w:t>
      </w:r>
      <w:r w:rsidRPr="003F2F36">
        <w:rPr>
          <w:sz w:val="20"/>
        </w:rPr>
        <w:t>is</w:t>
      </w:r>
      <w:r w:rsidRPr="003F2F36">
        <w:rPr>
          <w:spacing w:val="-8"/>
          <w:sz w:val="20"/>
        </w:rPr>
        <w:t xml:space="preserve"> </w:t>
      </w:r>
      <w:r w:rsidRPr="003F2F36">
        <w:rPr>
          <w:sz w:val="20"/>
        </w:rPr>
        <w:t>living</w:t>
      </w:r>
      <w:r w:rsidRPr="003F2F36">
        <w:rPr>
          <w:spacing w:val="-6"/>
          <w:sz w:val="20"/>
        </w:rPr>
        <w:t xml:space="preserve"> </w:t>
      </w:r>
      <w:r w:rsidRPr="003F2F36">
        <w:rPr>
          <w:sz w:val="20"/>
        </w:rPr>
        <w:t>in,</w:t>
      </w:r>
      <w:r w:rsidRPr="003F2F36">
        <w:rPr>
          <w:spacing w:val="-7"/>
          <w:sz w:val="20"/>
        </w:rPr>
        <w:t xml:space="preserve"> </w:t>
      </w:r>
      <w:r w:rsidRPr="003F2F36">
        <w:rPr>
          <w:sz w:val="20"/>
        </w:rPr>
        <w:t>the child or young person must be treated for the purposes of sub-paragraph (1) as normally living with—</w:t>
      </w:r>
    </w:p>
    <w:p w14:paraId="70A9F810" w14:textId="77777777" w:rsidR="00B84036" w:rsidRPr="003F2F36" w:rsidRDefault="009A44C3">
      <w:pPr>
        <w:pStyle w:val="ListParagraph"/>
        <w:numPr>
          <w:ilvl w:val="0"/>
          <w:numId w:val="269"/>
        </w:numPr>
        <w:tabs>
          <w:tab w:val="left" w:pos="1133"/>
        </w:tabs>
        <w:spacing w:before="79"/>
        <w:ind w:right="972" w:firstLine="0"/>
        <w:rPr>
          <w:sz w:val="20"/>
        </w:rPr>
      </w:pPr>
      <w:r w:rsidRPr="003F2F36">
        <w:rPr>
          <w:sz w:val="20"/>
        </w:rPr>
        <w:t>the person who is receiving child benefit in respect of that child or young person, or</w:t>
      </w:r>
    </w:p>
    <w:p w14:paraId="439E6870" w14:textId="77777777" w:rsidR="00B84036" w:rsidRPr="003F2F36" w:rsidRDefault="00B84036">
      <w:pPr>
        <w:pStyle w:val="BodyText"/>
        <w:spacing w:before="161"/>
      </w:pPr>
    </w:p>
    <w:p w14:paraId="2F195672" w14:textId="77777777" w:rsidR="00B84036" w:rsidRPr="003F2F36" w:rsidRDefault="009A44C3">
      <w:pPr>
        <w:pStyle w:val="ListParagraph"/>
        <w:numPr>
          <w:ilvl w:val="0"/>
          <w:numId w:val="269"/>
        </w:numPr>
        <w:tabs>
          <w:tab w:val="left" w:pos="1135"/>
        </w:tabs>
        <w:ind w:left="1135" w:hanging="375"/>
        <w:rPr>
          <w:sz w:val="20"/>
        </w:rPr>
      </w:pPr>
      <w:r w:rsidRPr="003F2F36">
        <w:rPr>
          <w:sz w:val="20"/>
        </w:rPr>
        <w:t>if</w:t>
      </w:r>
      <w:r w:rsidRPr="003F2F36">
        <w:rPr>
          <w:spacing w:val="-5"/>
          <w:sz w:val="20"/>
        </w:rPr>
        <w:t xml:space="preserve"> </w:t>
      </w:r>
      <w:r w:rsidRPr="003F2F36">
        <w:rPr>
          <w:sz w:val="20"/>
        </w:rPr>
        <w:t>there</w:t>
      </w:r>
      <w:r w:rsidRPr="003F2F36">
        <w:rPr>
          <w:spacing w:val="-4"/>
          <w:sz w:val="20"/>
        </w:rPr>
        <w:t xml:space="preserve"> </w:t>
      </w:r>
      <w:r w:rsidRPr="003F2F36">
        <w:rPr>
          <w:sz w:val="20"/>
        </w:rPr>
        <w:t>is</w:t>
      </w:r>
      <w:r w:rsidRPr="003F2F36">
        <w:rPr>
          <w:spacing w:val="-5"/>
          <w:sz w:val="20"/>
        </w:rPr>
        <w:t xml:space="preserve"> </w:t>
      </w:r>
      <w:r w:rsidRPr="003F2F36">
        <w:rPr>
          <w:sz w:val="20"/>
        </w:rPr>
        <w:t>no</w:t>
      </w:r>
      <w:r w:rsidRPr="003F2F36">
        <w:rPr>
          <w:spacing w:val="-2"/>
          <w:sz w:val="20"/>
        </w:rPr>
        <w:t xml:space="preserve"> </w:t>
      </w:r>
      <w:r w:rsidRPr="003F2F36">
        <w:rPr>
          <w:sz w:val="20"/>
        </w:rPr>
        <w:t>such</w:t>
      </w:r>
      <w:r w:rsidRPr="003F2F36">
        <w:rPr>
          <w:spacing w:val="-3"/>
          <w:sz w:val="20"/>
        </w:rPr>
        <w:t xml:space="preserve"> </w:t>
      </w:r>
      <w:r w:rsidRPr="003F2F36">
        <w:rPr>
          <w:spacing w:val="-2"/>
          <w:sz w:val="20"/>
        </w:rPr>
        <w:t>person—</w:t>
      </w:r>
    </w:p>
    <w:p w14:paraId="7A16315F" w14:textId="77777777" w:rsidR="00B84036" w:rsidRPr="003F2F36" w:rsidRDefault="009A44C3">
      <w:pPr>
        <w:pStyle w:val="ListParagraph"/>
        <w:numPr>
          <w:ilvl w:val="1"/>
          <w:numId w:val="269"/>
        </w:numPr>
        <w:tabs>
          <w:tab w:val="left" w:pos="1256"/>
        </w:tabs>
        <w:spacing w:before="79"/>
        <w:ind w:right="1168" w:firstLine="0"/>
        <w:rPr>
          <w:sz w:val="20"/>
        </w:rPr>
      </w:pPr>
      <w:r w:rsidRPr="003F2F36">
        <w:rPr>
          <w:sz w:val="20"/>
        </w:rPr>
        <w:t>where</w:t>
      </w:r>
      <w:r w:rsidRPr="003F2F36">
        <w:rPr>
          <w:spacing w:val="-13"/>
          <w:sz w:val="20"/>
        </w:rPr>
        <w:t xml:space="preserve"> </w:t>
      </w:r>
      <w:r w:rsidRPr="003F2F36">
        <w:rPr>
          <w:sz w:val="20"/>
        </w:rPr>
        <w:t>only</w:t>
      </w:r>
      <w:r w:rsidRPr="003F2F36">
        <w:rPr>
          <w:spacing w:val="-14"/>
          <w:sz w:val="20"/>
        </w:rPr>
        <w:t xml:space="preserve"> </w:t>
      </w:r>
      <w:r w:rsidRPr="003F2F36">
        <w:rPr>
          <w:sz w:val="20"/>
        </w:rPr>
        <w:t>one</w:t>
      </w:r>
      <w:r w:rsidRPr="003F2F36">
        <w:rPr>
          <w:spacing w:val="-13"/>
          <w:sz w:val="20"/>
        </w:rPr>
        <w:t xml:space="preserve"> </w:t>
      </w:r>
      <w:r w:rsidRPr="003F2F36">
        <w:rPr>
          <w:sz w:val="20"/>
        </w:rPr>
        <w:t>claim</w:t>
      </w:r>
      <w:r w:rsidRPr="003F2F36">
        <w:rPr>
          <w:spacing w:val="-16"/>
          <w:sz w:val="20"/>
        </w:rPr>
        <w:t xml:space="preserve"> </w:t>
      </w:r>
      <w:r w:rsidRPr="003F2F36">
        <w:rPr>
          <w:sz w:val="20"/>
        </w:rPr>
        <w:t>for</w:t>
      </w:r>
      <w:r w:rsidRPr="003F2F36">
        <w:rPr>
          <w:spacing w:val="-12"/>
          <w:sz w:val="20"/>
        </w:rPr>
        <w:t xml:space="preserve"> </w:t>
      </w:r>
      <w:r w:rsidRPr="003F2F36">
        <w:rPr>
          <w:sz w:val="20"/>
        </w:rPr>
        <w:t>child</w:t>
      </w:r>
      <w:r w:rsidRPr="003F2F36">
        <w:rPr>
          <w:spacing w:val="-13"/>
          <w:sz w:val="20"/>
        </w:rPr>
        <w:t xml:space="preserve"> </w:t>
      </w:r>
      <w:r w:rsidRPr="003F2F36">
        <w:rPr>
          <w:sz w:val="20"/>
        </w:rPr>
        <w:t>benefit</w:t>
      </w:r>
      <w:r w:rsidRPr="003F2F36">
        <w:rPr>
          <w:spacing w:val="-13"/>
          <w:sz w:val="20"/>
        </w:rPr>
        <w:t xml:space="preserve"> </w:t>
      </w:r>
      <w:r w:rsidRPr="003F2F36">
        <w:rPr>
          <w:sz w:val="20"/>
        </w:rPr>
        <w:t>has</w:t>
      </w:r>
      <w:r w:rsidRPr="003F2F36">
        <w:rPr>
          <w:spacing w:val="-14"/>
          <w:sz w:val="20"/>
        </w:rPr>
        <w:t xml:space="preserve"> </w:t>
      </w:r>
      <w:r w:rsidRPr="003F2F36">
        <w:rPr>
          <w:sz w:val="20"/>
        </w:rPr>
        <w:t>been</w:t>
      </w:r>
      <w:r w:rsidRPr="003F2F36">
        <w:rPr>
          <w:spacing w:val="-13"/>
          <w:sz w:val="20"/>
        </w:rPr>
        <w:t xml:space="preserve"> </w:t>
      </w:r>
      <w:r w:rsidRPr="003F2F36">
        <w:rPr>
          <w:sz w:val="20"/>
        </w:rPr>
        <w:t>made</w:t>
      </w:r>
      <w:r w:rsidRPr="003F2F36">
        <w:rPr>
          <w:spacing w:val="-15"/>
          <w:sz w:val="20"/>
        </w:rPr>
        <w:t xml:space="preserve"> </w:t>
      </w:r>
      <w:r w:rsidRPr="003F2F36">
        <w:rPr>
          <w:sz w:val="20"/>
        </w:rPr>
        <w:t>in</w:t>
      </w:r>
      <w:r w:rsidRPr="003F2F36">
        <w:rPr>
          <w:spacing w:val="-13"/>
          <w:sz w:val="20"/>
        </w:rPr>
        <w:t xml:space="preserve"> </w:t>
      </w:r>
      <w:r w:rsidRPr="003F2F36">
        <w:rPr>
          <w:sz w:val="20"/>
        </w:rPr>
        <w:t>respect</w:t>
      </w:r>
      <w:r w:rsidRPr="003F2F36">
        <w:rPr>
          <w:spacing w:val="-11"/>
          <w:sz w:val="20"/>
        </w:rPr>
        <w:t xml:space="preserve"> </w:t>
      </w:r>
      <w:r w:rsidRPr="003F2F36">
        <w:rPr>
          <w:sz w:val="20"/>
        </w:rPr>
        <w:t>of</w:t>
      </w:r>
      <w:r w:rsidRPr="003F2F36">
        <w:rPr>
          <w:spacing w:val="-12"/>
          <w:sz w:val="20"/>
        </w:rPr>
        <w:t xml:space="preserve"> </w:t>
      </w:r>
      <w:r w:rsidRPr="003F2F36">
        <w:rPr>
          <w:sz w:val="20"/>
        </w:rPr>
        <w:t>him, the person who made that claim, or</w:t>
      </w:r>
    </w:p>
    <w:p w14:paraId="4071012C" w14:textId="77777777" w:rsidR="00B84036" w:rsidRPr="003F2F36" w:rsidRDefault="00B84036">
      <w:pPr>
        <w:pStyle w:val="BodyText"/>
        <w:spacing w:before="161"/>
      </w:pPr>
    </w:p>
    <w:p w14:paraId="4A46D1F8" w14:textId="77777777" w:rsidR="00B84036" w:rsidRPr="003F2F36" w:rsidRDefault="009A44C3">
      <w:pPr>
        <w:pStyle w:val="ListParagraph"/>
        <w:numPr>
          <w:ilvl w:val="1"/>
          <w:numId w:val="269"/>
        </w:numPr>
        <w:tabs>
          <w:tab w:val="left" w:pos="1340"/>
        </w:tabs>
        <w:ind w:right="1168" w:firstLine="0"/>
        <w:rPr>
          <w:sz w:val="20"/>
        </w:rPr>
      </w:pPr>
      <w:r w:rsidRPr="003F2F36">
        <w:rPr>
          <w:sz w:val="20"/>
        </w:rPr>
        <w:t xml:space="preserve">in any other case the person who has the primary responsibility for </w:t>
      </w:r>
      <w:r w:rsidRPr="003F2F36">
        <w:rPr>
          <w:spacing w:val="-4"/>
          <w:sz w:val="20"/>
        </w:rPr>
        <w:t>him.</w:t>
      </w:r>
    </w:p>
    <w:p w14:paraId="19F200E5" w14:textId="77777777" w:rsidR="00B84036" w:rsidRPr="003F2F36" w:rsidRDefault="00B84036">
      <w:pPr>
        <w:pStyle w:val="BodyText"/>
        <w:spacing w:before="159"/>
      </w:pPr>
    </w:p>
    <w:p w14:paraId="741916F2" w14:textId="77777777" w:rsidR="00B84036" w:rsidRPr="003F2F36" w:rsidRDefault="009A44C3">
      <w:pPr>
        <w:pStyle w:val="ListParagraph"/>
        <w:numPr>
          <w:ilvl w:val="0"/>
          <w:numId w:val="199"/>
        </w:numPr>
        <w:tabs>
          <w:tab w:val="left" w:pos="946"/>
        </w:tabs>
        <w:ind w:right="755" w:firstLine="0"/>
        <w:rPr>
          <w:sz w:val="20"/>
        </w:rPr>
      </w:pPr>
      <w:r w:rsidRPr="003F2F36">
        <w:rPr>
          <w:sz w:val="20"/>
        </w:rPr>
        <w:t>For the purposes of this scheme a child or young person is the responsibility of only one person in any reduction week and any person other than the one treated</w:t>
      </w:r>
      <w:r w:rsidRPr="003F2F36">
        <w:rPr>
          <w:spacing w:val="-2"/>
          <w:sz w:val="20"/>
        </w:rPr>
        <w:t xml:space="preserve"> </w:t>
      </w:r>
      <w:r w:rsidRPr="003F2F36">
        <w:rPr>
          <w:sz w:val="20"/>
        </w:rPr>
        <w:t>as</w:t>
      </w:r>
      <w:r w:rsidRPr="003F2F36">
        <w:rPr>
          <w:spacing w:val="-3"/>
          <w:sz w:val="20"/>
        </w:rPr>
        <w:t xml:space="preserve"> </w:t>
      </w:r>
      <w:r w:rsidRPr="003F2F36">
        <w:rPr>
          <w:sz w:val="20"/>
        </w:rPr>
        <w:t>responsible</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2"/>
          <w:sz w:val="20"/>
        </w:rPr>
        <w:t xml:space="preserve"> </w:t>
      </w:r>
      <w:r w:rsidRPr="003F2F36">
        <w:rPr>
          <w:sz w:val="20"/>
        </w:rPr>
        <w:t>child</w:t>
      </w:r>
      <w:r w:rsidRPr="003F2F36">
        <w:rPr>
          <w:spacing w:val="-2"/>
          <w:sz w:val="20"/>
        </w:rPr>
        <w:t xml:space="preserve"> </w:t>
      </w:r>
      <w:r w:rsidRPr="003F2F36">
        <w:rPr>
          <w:sz w:val="20"/>
        </w:rPr>
        <w:t>or</w:t>
      </w:r>
      <w:r w:rsidRPr="003F2F36">
        <w:rPr>
          <w:spacing w:val="-4"/>
          <w:sz w:val="20"/>
        </w:rPr>
        <w:t xml:space="preserve"> </w:t>
      </w:r>
      <w:r w:rsidRPr="003F2F36">
        <w:rPr>
          <w:sz w:val="20"/>
        </w:rPr>
        <w:t>young</w:t>
      </w:r>
      <w:r w:rsidRPr="003F2F36">
        <w:rPr>
          <w:spacing w:val="-2"/>
          <w:sz w:val="20"/>
        </w:rPr>
        <w:t xml:space="preserve"> </w:t>
      </w:r>
      <w:r w:rsidRPr="003F2F36">
        <w:rPr>
          <w:sz w:val="20"/>
        </w:rPr>
        <w:t>person</w:t>
      </w:r>
      <w:r w:rsidRPr="003F2F36">
        <w:rPr>
          <w:spacing w:val="-2"/>
          <w:sz w:val="20"/>
        </w:rPr>
        <w:t xml:space="preserve"> </w:t>
      </w:r>
      <w:r w:rsidRPr="003F2F36">
        <w:rPr>
          <w:sz w:val="20"/>
        </w:rPr>
        <w:t>under</w:t>
      </w:r>
      <w:r w:rsidRPr="003F2F36">
        <w:rPr>
          <w:spacing w:val="-4"/>
          <w:sz w:val="20"/>
        </w:rPr>
        <w:t xml:space="preserve"> </w:t>
      </w:r>
      <w:r w:rsidRPr="003F2F36">
        <w:rPr>
          <w:sz w:val="20"/>
        </w:rPr>
        <w:t>this</w:t>
      </w:r>
      <w:r w:rsidRPr="003F2F36">
        <w:rPr>
          <w:spacing w:val="-4"/>
          <w:sz w:val="20"/>
        </w:rPr>
        <w:t xml:space="preserve"> </w:t>
      </w:r>
      <w:r w:rsidRPr="003F2F36">
        <w:rPr>
          <w:sz w:val="20"/>
        </w:rPr>
        <w:t>paragraph</w:t>
      </w:r>
      <w:r w:rsidRPr="003F2F36">
        <w:rPr>
          <w:spacing w:val="-5"/>
          <w:sz w:val="20"/>
        </w:rPr>
        <w:t xml:space="preserve"> </w:t>
      </w:r>
      <w:r w:rsidRPr="003F2F36">
        <w:rPr>
          <w:sz w:val="20"/>
        </w:rPr>
        <w:t>is</w:t>
      </w:r>
      <w:r w:rsidRPr="003F2F36">
        <w:rPr>
          <w:spacing w:val="-4"/>
          <w:sz w:val="20"/>
        </w:rPr>
        <w:t xml:space="preserve"> </w:t>
      </w:r>
      <w:r w:rsidRPr="003F2F36">
        <w:rPr>
          <w:sz w:val="20"/>
        </w:rPr>
        <w:t>to</w:t>
      </w:r>
      <w:r w:rsidRPr="003F2F36">
        <w:rPr>
          <w:spacing w:val="-4"/>
          <w:sz w:val="20"/>
        </w:rPr>
        <w:t xml:space="preserve"> </w:t>
      </w:r>
      <w:r w:rsidRPr="003F2F36">
        <w:rPr>
          <w:sz w:val="20"/>
        </w:rPr>
        <w:t>be treated as not so responsible.</w:t>
      </w:r>
    </w:p>
    <w:p w14:paraId="0192463E" w14:textId="77777777" w:rsidR="008B7C0D" w:rsidRPr="003F2F36" w:rsidRDefault="008B7C0D">
      <w:pPr>
        <w:rPr>
          <w:sz w:val="20"/>
          <w:szCs w:val="20"/>
        </w:rPr>
      </w:pPr>
      <w:r w:rsidRPr="003F2F36">
        <w:br w:type="page"/>
      </w:r>
    </w:p>
    <w:p w14:paraId="639D639B" w14:textId="77777777" w:rsidR="00B84036" w:rsidRPr="003F2F36" w:rsidRDefault="00B84036">
      <w:pPr>
        <w:pStyle w:val="BodyText"/>
        <w:spacing w:before="199"/>
      </w:pPr>
    </w:p>
    <w:p w14:paraId="28031C29" w14:textId="77777777" w:rsidR="00B84036" w:rsidRPr="003F2F36" w:rsidRDefault="009A44C3">
      <w:pPr>
        <w:pStyle w:val="Heading2"/>
        <w:numPr>
          <w:ilvl w:val="0"/>
          <w:numId w:val="291"/>
        </w:numPr>
        <w:tabs>
          <w:tab w:val="left" w:pos="415"/>
        </w:tabs>
        <w:ind w:left="415" w:hanging="255"/>
      </w:pPr>
      <w:r w:rsidRPr="003F2F36">
        <w:t>—</w:t>
      </w:r>
      <w:r w:rsidRPr="003F2F36">
        <w:rPr>
          <w:spacing w:val="-1"/>
        </w:rPr>
        <w:t xml:space="preserve"> </w:t>
      </w:r>
      <w:r w:rsidRPr="003F2F36">
        <w:rPr>
          <w:spacing w:val="-2"/>
        </w:rPr>
        <w:t>Households</w:t>
      </w:r>
    </w:p>
    <w:p w14:paraId="1A5C1096" w14:textId="77777777" w:rsidR="00B84036" w:rsidRPr="003F2F36" w:rsidRDefault="009A44C3" w:rsidP="00864F4D">
      <w:pPr>
        <w:pStyle w:val="BodyText"/>
        <w:spacing w:before="82"/>
        <w:ind w:left="561" w:right="893"/>
        <w:jc w:val="both"/>
      </w:pPr>
      <w:r w:rsidRPr="003F2F36">
        <w:t>(1)</w:t>
      </w:r>
      <w:r w:rsidRPr="003F2F36">
        <w:rPr>
          <w:spacing w:val="26"/>
        </w:rPr>
        <w:t xml:space="preserve"> </w:t>
      </w:r>
      <w:r w:rsidRPr="003F2F36">
        <w:t>Subject</w:t>
      </w:r>
      <w:r w:rsidRPr="003F2F36">
        <w:rPr>
          <w:spacing w:val="25"/>
        </w:rPr>
        <w:t xml:space="preserve"> </w:t>
      </w:r>
      <w:r w:rsidRPr="003F2F36">
        <w:t>to</w:t>
      </w:r>
      <w:r w:rsidRPr="003F2F36">
        <w:rPr>
          <w:spacing w:val="26"/>
        </w:rPr>
        <w:t xml:space="preserve"> </w:t>
      </w:r>
      <w:r w:rsidRPr="003F2F36">
        <w:t>sub-paragraphs</w:t>
      </w:r>
      <w:r w:rsidRPr="003F2F36">
        <w:rPr>
          <w:spacing w:val="25"/>
        </w:rPr>
        <w:t xml:space="preserve"> </w:t>
      </w:r>
      <w:r w:rsidRPr="003F2F36">
        <w:t>(2)</w:t>
      </w:r>
      <w:r w:rsidRPr="003F2F36">
        <w:rPr>
          <w:spacing w:val="28"/>
        </w:rPr>
        <w:t xml:space="preserve"> </w:t>
      </w:r>
      <w:r w:rsidRPr="003F2F36">
        <w:t>and</w:t>
      </w:r>
      <w:r w:rsidRPr="003F2F36">
        <w:rPr>
          <w:spacing w:val="25"/>
        </w:rPr>
        <w:t xml:space="preserve"> </w:t>
      </w:r>
      <w:r w:rsidRPr="003F2F36">
        <w:t>(3),</w:t>
      </w:r>
      <w:r w:rsidRPr="003F2F36">
        <w:rPr>
          <w:spacing w:val="28"/>
        </w:rPr>
        <w:t xml:space="preserve"> </w:t>
      </w:r>
      <w:r w:rsidRPr="003F2F36">
        <w:t>an</w:t>
      </w:r>
      <w:r w:rsidRPr="003F2F36">
        <w:rPr>
          <w:spacing w:val="26"/>
        </w:rPr>
        <w:t xml:space="preserve"> </w:t>
      </w:r>
      <w:r w:rsidRPr="003F2F36">
        <w:t>applicant</w:t>
      </w:r>
      <w:r w:rsidRPr="003F2F36">
        <w:rPr>
          <w:spacing w:val="25"/>
        </w:rPr>
        <w:t xml:space="preserve"> </w:t>
      </w:r>
      <w:r w:rsidRPr="003F2F36">
        <w:t>and</w:t>
      </w:r>
      <w:r w:rsidRPr="003F2F36">
        <w:rPr>
          <w:spacing w:val="25"/>
        </w:rPr>
        <w:t xml:space="preserve"> </w:t>
      </w:r>
      <w:r w:rsidRPr="003F2F36">
        <w:t>any</w:t>
      </w:r>
      <w:r w:rsidRPr="003F2F36">
        <w:rPr>
          <w:spacing w:val="25"/>
        </w:rPr>
        <w:t xml:space="preserve"> </w:t>
      </w:r>
      <w:r w:rsidRPr="003F2F36">
        <w:t>partner</w:t>
      </w:r>
      <w:r w:rsidRPr="003F2F36">
        <w:rPr>
          <w:spacing w:val="26"/>
        </w:rPr>
        <w:t xml:space="preserve"> </w:t>
      </w:r>
      <w:r w:rsidRPr="003F2F36">
        <w:rPr>
          <w:spacing w:val="-4"/>
        </w:rPr>
        <w:t>and,</w:t>
      </w:r>
      <w:r w:rsidR="00864F4D" w:rsidRPr="003F2F36">
        <w:rPr>
          <w:spacing w:val="-4"/>
        </w:rPr>
        <w:t xml:space="preserve"> </w:t>
      </w:r>
      <w:r w:rsidRPr="003F2F36">
        <w:t>where the applicant or his partner is treated (by virtue of paragraph 7) as responsible for a child or young person, that child or young person and any child of</w:t>
      </w:r>
      <w:r w:rsidRPr="003F2F36">
        <w:rPr>
          <w:spacing w:val="-18"/>
        </w:rPr>
        <w:t xml:space="preserve"> </w:t>
      </w:r>
      <w:r w:rsidRPr="003F2F36">
        <w:t>that</w:t>
      </w:r>
      <w:r w:rsidRPr="003F2F36">
        <w:rPr>
          <w:spacing w:val="-18"/>
        </w:rPr>
        <w:t xml:space="preserve"> </w:t>
      </w:r>
      <w:r w:rsidRPr="003F2F36">
        <w:t>child</w:t>
      </w:r>
      <w:r w:rsidRPr="003F2F36">
        <w:rPr>
          <w:spacing w:val="-17"/>
        </w:rPr>
        <w:t xml:space="preserve"> </w:t>
      </w:r>
      <w:r w:rsidRPr="003F2F36">
        <w:t>or</w:t>
      </w:r>
      <w:r w:rsidRPr="003F2F36">
        <w:rPr>
          <w:spacing w:val="-18"/>
        </w:rPr>
        <w:t xml:space="preserve"> </w:t>
      </w:r>
      <w:r w:rsidRPr="003F2F36">
        <w:t>young</w:t>
      </w:r>
      <w:r w:rsidRPr="003F2F36">
        <w:rPr>
          <w:spacing w:val="-17"/>
        </w:rPr>
        <w:t xml:space="preserve"> </w:t>
      </w:r>
      <w:r w:rsidRPr="003F2F36">
        <w:t>person,</w:t>
      </w:r>
      <w:r w:rsidRPr="003F2F36">
        <w:rPr>
          <w:spacing w:val="-17"/>
        </w:rPr>
        <w:t xml:space="preserve"> </w:t>
      </w:r>
      <w:r w:rsidRPr="003F2F36">
        <w:t>are</w:t>
      </w:r>
      <w:r w:rsidRPr="003F2F36">
        <w:rPr>
          <w:spacing w:val="-18"/>
        </w:rPr>
        <w:t xml:space="preserve"> </w:t>
      </w:r>
      <w:r w:rsidRPr="003F2F36">
        <w:t>to</w:t>
      </w:r>
      <w:r w:rsidRPr="003F2F36">
        <w:rPr>
          <w:spacing w:val="-18"/>
        </w:rPr>
        <w:t xml:space="preserve"> </w:t>
      </w:r>
      <w:r w:rsidRPr="003F2F36">
        <w:t>be</w:t>
      </w:r>
      <w:r w:rsidRPr="003F2F36">
        <w:rPr>
          <w:spacing w:val="-16"/>
        </w:rPr>
        <w:t xml:space="preserve"> </w:t>
      </w:r>
      <w:r w:rsidRPr="003F2F36">
        <w:t>treated</w:t>
      </w:r>
      <w:r w:rsidRPr="003F2F36">
        <w:rPr>
          <w:spacing w:val="-17"/>
        </w:rPr>
        <w:t xml:space="preserve"> </w:t>
      </w:r>
      <w:r w:rsidRPr="003F2F36">
        <w:t>as</w:t>
      </w:r>
      <w:r w:rsidRPr="003F2F36">
        <w:rPr>
          <w:spacing w:val="-18"/>
        </w:rPr>
        <w:t xml:space="preserve"> </w:t>
      </w:r>
      <w:r w:rsidRPr="003F2F36">
        <w:t>members</w:t>
      </w:r>
      <w:r w:rsidRPr="003F2F36">
        <w:rPr>
          <w:spacing w:val="-16"/>
        </w:rPr>
        <w:t xml:space="preserve"> </w:t>
      </w:r>
      <w:r w:rsidRPr="003F2F36">
        <w:t>of</w:t>
      </w:r>
      <w:r w:rsidRPr="003F2F36">
        <w:rPr>
          <w:spacing w:val="-18"/>
        </w:rPr>
        <w:t xml:space="preserve"> </w:t>
      </w:r>
      <w:r w:rsidRPr="003F2F36">
        <w:t>the</w:t>
      </w:r>
      <w:r w:rsidRPr="003F2F36">
        <w:rPr>
          <w:spacing w:val="-16"/>
        </w:rPr>
        <w:t xml:space="preserve"> </w:t>
      </w:r>
      <w:r w:rsidRPr="003F2F36">
        <w:t>same</w:t>
      </w:r>
      <w:r w:rsidRPr="003F2F36">
        <w:rPr>
          <w:spacing w:val="-16"/>
        </w:rPr>
        <w:t xml:space="preserve"> </w:t>
      </w:r>
      <w:r w:rsidRPr="003F2F36">
        <w:t>household notwithstanding that any of them is temporarily absent from that household.</w:t>
      </w:r>
    </w:p>
    <w:p w14:paraId="58F50D1A" w14:textId="77777777" w:rsidR="00B84036" w:rsidRPr="003F2F36" w:rsidRDefault="00B84036">
      <w:pPr>
        <w:pStyle w:val="BodyText"/>
        <w:spacing w:before="160"/>
      </w:pPr>
    </w:p>
    <w:p w14:paraId="4C048AA4" w14:textId="77777777" w:rsidR="00B84036" w:rsidRPr="003F2F36" w:rsidRDefault="009A44C3">
      <w:pPr>
        <w:pStyle w:val="ListParagraph"/>
        <w:numPr>
          <w:ilvl w:val="0"/>
          <w:numId w:val="268"/>
        </w:numPr>
        <w:tabs>
          <w:tab w:val="left" w:pos="973"/>
        </w:tabs>
        <w:ind w:right="763" w:firstLine="0"/>
        <w:jc w:val="both"/>
        <w:rPr>
          <w:sz w:val="20"/>
        </w:rPr>
      </w:pPr>
      <w:r w:rsidRPr="003F2F36">
        <w:rPr>
          <w:sz w:val="20"/>
        </w:rPr>
        <w:t>A child or young person is not be treated as a member of the applicant's household where he is—</w:t>
      </w:r>
    </w:p>
    <w:p w14:paraId="65479A81" w14:textId="77777777" w:rsidR="00B84036" w:rsidRPr="003F2F36" w:rsidRDefault="009A44C3">
      <w:pPr>
        <w:pStyle w:val="ListParagraph"/>
        <w:numPr>
          <w:ilvl w:val="1"/>
          <w:numId w:val="268"/>
        </w:numPr>
        <w:tabs>
          <w:tab w:val="left" w:pos="1131"/>
        </w:tabs>
        <w:spacing w:before="80"/>
        <w:ind w:right="953" w:firstLine="0"/>
        <w:rPr>
          <w:sz w:val="20"/>
        </w:rPr>
      </w:pPr>
      <w:r w:rsidRPr="003F2F36">
        <w:rPr>
          <w:sz w:val="20"/>
        </w:rPr>
        <w:t>placed with the</w:t>
      </w:r>
      <w:r w:rsidRPr="003F2F36">
        <w:rPr>
          <w:spacing w:val="-1"/>
          <w:sz w:val="20"/>
        </w:rPr>
        <w:t xml:space="preserve"> </w:t>
      </w:r>
      <w:r w:rsidRPr="003F2F36">
        <w:rPr>
          <w:sz w:val="20"/>
        </w:rPr>
        <w:t>applicant or</w:t>
      </w:r>
      <w:r w:rsidRPr="003F2F36">
        <w:rPr>
          <w:spacing w:val="-1"/>
          <w:sz w:val="20"/>
        </w:rPr>
        <w:t xml:space="preserve"> </w:t>
      </w:r>
      <w:r w:rsidRPr="003F2F36">
        <w:rPr>
          <w:sz w:val="20"/>
        </w:rPr>
        <w:t xml:space="preserve">his partner by a local authority under section 22C or 23(2)(a) of the Children Act 1989 </w:t>
      </w:r>
      <w:hyperlink w:anchor="_bookmark48" w:history="1">
        <w:r w:rsidRPr="003F2F36">
          <w:rPr>
            <w:color w:val="005DA1"/>
            <w:position w:val="7"/>
            <w:sz w:val="13"/>
            <w:u w:val="single" w:color="005DA1"/>
          </w:rPr>
          <w:t>58</w:t>
        </w:r>
      </w:hyperlink>
      <w:r w:rsidRPr="003F2F36">
        <w:rPr>
          <w:color w:val="005DA1"/>
          <w:spacing w:val="40"/>
          <w:position w:val="7"/>
          <w:sz w:val="13"/>
        </w:rPr>
        <w:t xml:space="preserve"> </w:t>
      </w:r>
      <w:r w:rsidRPr="003F2F36">
        <w:rPr>
          <w:sz w:val="20"/>
        </w:rPr>
        <w:t>or by a voluntary organisation under</w:t>
      </w:r>
      <w:r w:rsidRPr="003F2F36">
        <w:rPr>
          <w:spacing w:val="-10"/>
          <w:sz w:val="20"/>
        </w:rPr>
        <w:t xml:space="preserve"> </w:t>
      </w:r>
      <w:r w:rsidRPr="003F2F36">
        <w:rPr>
          <w:sz w:val="20"/>
        </w:rPr>
        <w:t>section</w:t>
      </w:r>
      <w:r w:rsidRPr="003F2F36">
        <w:rPr>
          <w:spacing w:val="-10"/>
          <w:sz w:val="20"/>
        </w:rPr>
        <w:t xml:space="preserve"> </w:t>
      </w:r>
      <w:r w:rsidRPr="003F2F36">
        <w:rPr>
          <w:sz w:val="20"/>
        </w:rPr>
        <w:t>59(1)(a)</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11"/>
          <w:sz w:val="20"/>
        </w:rPr>
        <w:t xml:space="preserve"> </w:t>
      </w:r>
      <w:r w:rsidRPr="003F2F36">
        <w:rPr>
          <w:sz w:val="20"/>
        </w:rPr>
        <w:t>Act,</w:t>
      </w:r>
      <w:r w:rsidRPr="003F2F36">
        <w:rPr>
          <w:spacing w:val="-2"/>
          <w:sz w:val="20"/>
        </w:rPr>
        <w:t xml:space="preserve"> </w:t>
      </w:r>
      <w:r w:rsidRPr="003F2F36">
        <w:rPr>
          <w:sz w:val="20"/>
        </w:rPr>
        <w:t>or</w:t>
      </w:r>
      <w:r w:rsidRPr="003F2F36">
        <w:rPr>
          <w:spacing w:val="-10"/>
          <w:sz w:val="20"/>
        </w:rPr>
        <w:t xml:space="preserve"> </w:t>
      </w:r>
      <w:r w:rsidRPr="003F2F36">
        <w:rPr>
          <w:sz w:val="20"/>
        </w:rPr>
        <w:t>Section</w:t>
      </w:r>
      <w:r w:rsidRPr="003F2F36">
        <w:rPr>
          <w:spacing w:val="-10"/>
          <w:sz w:val="20"/>
        </w:rPr>
        <w:t xml:space="preserve"> </w:t>
      </w:r>
      <w:r w:rsidRPr="003F2F36">
        <w:rPr>
          <w:sz w:val="20"/>
        </w:rPr>
        <w:t>81(2)</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Social</w:t>
      </w:r>
      <w:r w:rsidRPr="003F2F36">
        <w:rPr>
          <w:spacing w:val="-8"/>
          <w:sz w:val="20"/>
        </w:rPr>
        <w:t xml:space="preserve"> </w:t>
      </w:r>
      <w:r w:rsidRPr="003F2F36">
        <w:rPr>
          <w:sz w:val="20"/>
        </w:rPr>
        <w:t>Services</w:t>
      </w:r>
      <w:r w:rsidRPr="003F2F36">
        <w:rPr>
          <w:spacing w:val="-10"/>
          <w:sz w:val="20"/>
        </w:rPr>
        <w:t xml:space="preserve"> </w:t>
      </w:r>
      <w:r w:rsidRPr="003F2F36">
        <w:rPr>
          <w:sz w:val="20"/>
        </w:rPr>
        <w:t>and Well-being (Wales) Act 2014 (ways in which looked after children are to be accommodated</w:t>
      </w:r>
      <w:r w:rsidRPr="003F2F36">
        <w:rPr>
          <w:spacing w:val="-2"/>
          <w:sz w:val="20"/>
        </w:rPr>
        <w:t xml:space="preserve"> </w:t>
      </w:r>
      <w:r w:rsidRPr="003F2F36">
        <w:rPr>
          <w:sz w:val="20"/>
        </w:rPr>
        <w:t>and</w:t>
      </w:r>
      <w:r w:rsidRPr="003F2F36">
        <w:rPr>
          <w:spacing w:val="-3"/>
          <w:sz w:val="20"/>
        </w:rPr>
        <w:t xml:space="preserve"> </w:t>
      </w:r>
      <w:r w:rsidRPr="003F2F36">
        <w:rPr>
          <w:sz w:val="20"/>
        </w:rPr>
        <w:t>maintained or</w:t>
      </w:r>
      <w:r w:rsidRPr="003F2F36">
        <w:rPr>
          <w:spacing w:val="-3"/>
          <w:sz w:val="20"/>
        </w:rPr>
        <w:t xml:space="preserve"> </w:t>
      </w:r>
      <w:r w:rsidRPr="003F2F36">
        <w:rPr>
          <w:sz w:val="20"/>
        </w:rPr>
        <w:t>in</w:t>
      </w:r>
      <w:r w:rsidRPr="003F2F36">
        <w:rPr>
          <w:spacing w:val="-2"/>
          <w:sz w:val="20"/>
        </w:rPr>
        <w:t xml:space="preserve"> </w:t>
      </w:r>
      <w:r w:rsidRPr="003F2F36">
        <w:rPr>
          <w:sz w:val="20"/>
        </w:rPr>
        <w:t>Scotland</w:t>
      </w:r>
      <w:r w:rsidRPr="003F2F36">
        <w:rPr>
          <w:spacing w:val="-2"/>
          <w:sz w:val="20"/>
        </w:rPr>
        <w:t xml:space="preserve"> </w:t>
      </w:r>
      <w:r w:rsidRPr="003F2F36">
        <w:rPr>
          <w:sz w:val="20"/>
        </w:rPr>
        <w:t>boarded</w:t>
      </w:r>
      <w:r w:rsidRPr="003F2F36">
        <w:rPr>
          <w:spacing w:val="-3"/>
          <w:sz w:val="20"/>
        </w:rPr>
        <w:t xml:space="preserve"> </w:t>
      </w:r>
      <w:r w:rsidRPr="003F2F36">
        <w:rPr>
          <w:sz w:val="20"/>
        </w:rPr>
        <w:t>out or</w:t>
      </w:r>
      <w:r w:rsidRPr="003F2F36">
        <w:rPr>
          <w:spacing w:val="-3"/>
          <w:sz w:val="20"/>
        </w:rPr>
        <w:t xml:space="preserve"> </w:t>
      </w:r>
      <w:r w:rsidRPr="003F2F36">
        <w:rPr>
          <w:sz w:val="20"/>
        </w:rPr>
        <w:t>placed</w:t>
      </w:r>
      <w:r w:rsidRPr="003F2F36">
        <w:rPr>
          <w:spacing w:val="-1"/>
          <w:sz w:val="20"/>
        </w:rPr>
        <w:t xml:space="preserve"> </w:t>
      </w:r>
      <w:r w:rsidRPr="003F2F36">
        <w:rPr>
          <w:sz w:val="20"/>
        </w:rPr>
        <w:t>with</w:t>
      </w:r>
      <w:r w:rsidRPr="003F2F36">
        <w:rPr>
          <w:spacing w:val="-2"/>
          <w:sz w:val="20"/>
        </w:rPr>
        <w:t xml:space="preserve"> </w:t>
      </w:r>
      <w:r w:rsidRPr="003F2F36">
        <w:rPr>
          <w:sz w:val="20"/>
        </w:rPr>
        <w:t>the applicant or his partner under a relevant enactment; or</w:t>
      </w:r>
    </w:p>
    <w:p w14:paraId="06FF3A68" w14:textId="77777777" w:rsidR="00B84036" w:rsidRPr="003F2F36" w:rsidRDefault="00B84036">
      <w:pPr>
        <w:pStyle w:val="BodyText"/>
        <w:spacing w:before="162"/>
      </w:pPr>
    </w:p>
    <w:p w14:paraId="08705EB5" w14:textId="77777777" w:rsidR="00B84036" w:rsidRPr="003F2F36" w:rsidRDefault="009A44C3">
      <w:pPr>
        <w:pStyle w:val="ListParagraph"/>
        <w:numPr>
          <w:ilvl w:val="1"/>
          <w:numId w:val="268"/>
        </w:numPr>
        <w:tabs>
          <w:tab w:val="left" w:pos="1136"/>
        </w:tabs>
        <w:ind w:right="969" w:firstLine="0"/>
        <w:rPr>
          <w:sz w:val="20"/>
        </w:rPr>
      </w:pPr>
      <w:r w:rsidRPr="003F2F36">
        <w:rPr>
          <w:sz w:val="20"/>
        </w:rPr>
        <w:t>placed,</w:t>
      </w:r>
      <w:r w:rsidRPr="003F2F36">
        <w:rPr>
          <w:spacing w:val="-1"/>
          <w:sz w:val="20"/>
        </w:rPr>
        <w:t xml:space="preserve"> </w:t>
      </w:r>
      <w:r w:rsidRPr="003F2F36">
        <w:rPr>
          <w:sz w:val="20"/>
        </w:rPr>
        <w:t>or</w:t>
      </w:r>
      <w:r w:rsidRPr="003F2F36">
        <w:rPr>
          <w:spacing w:val="-2"/>
          <w:sz w:val="20"/>
        </w:rPr>
        <w:t xml:space="preserve"> </w:t>
      </w:r>
      <w:r w:rsidRPr="003F2F36">
        <w:rPr>
          <w:sz w:val="20"/>
        </w:rPr>
        <w:t>in Scotland</w:t>
      </w:r>
      <w:r w:rsidRPr="003F2F36">
        <w:rPr>
          <w:spacing w:val="-1"/>
          <w:sz w:val="20"/>
        </w:rPr>
        <w:t xml:space="preserve"> </w:t>
      </w:r>
      <w:r w:rsidRPr="003F2F36">
        <w:rPr>
          <w:sz w:val="20"/>
        </w:rPr>
        <w:t>boarded out, with the</w:t>
      </w:r>
      <w:r w:rsidRPr="003F2F36">
        <w:rPr>
          <w:spacing w:val="-2"/>
          <w:sz w:val="20"/>
        </w:rPr>
        <w:t xml:space="preserve"> </w:t>
      </w:r>
      <w:r w:rsidRPr="003F2F36">
        <w:rPr>
          <w:sz w:val="20"/>
        </w:rPr>
        <w:t>applicant</w:t>
      </w:r>
      <w:r w:rsidRPr="003F2F36">
        <w:rPr>
          <w:spacing w:val="-1"/>
          <w:sz w:val="20"/>
        </w:rPr>
        <w:t xml:space="preserve"> </w:t>
      </w:r>
      <w:r w:rsidRPr="003F2F36">
        <w:rPr>
          <w:sz w:val="20"/>
        </w:rPr>
        <w:t>or</w:t>
      </w:r>
      <w:r w:rsidRPr="003F2F36">
        <w:rPr>
          <w:spacing w:val="-2"/>
          <w:sz w:val="20"/>
        </w:rPr>
        <w:t xml:space="preserve"> </w:t>
      </w:r>
      <w:r w:rsidRPr="003F2F36">
        <w:rPr>
          <w:sz w:val="20"/>
        </w:rPr>
        <w:t>his</w:t>
      </w:r>
      <w:r w:rsidRPr="003F2F36">
        <w:rPr>
          <w:spacing w:val="-1"/>
          <w:sz w:val="20"/>
        </w:rPr>
        <w:t xml:space="preserve"> </w:t>
      </w:r>
      <w:r w:rsidRPr="003F2F36">
        <w:rPr>
          <w:sz w:val="20"/>
        </w:rPr>
        <w:t>partner prior to adoption; or</w:t>
      </w:r>
    </w:p>
    <w:p w14:paraId="59EDFEB3" w14:textId="77777777" w:rsidR="00B84036" w:rsidRPr="003F2F36" w:rsidRDefault="00B84036">
      <w:pPr>
        <w:pStyle w:val="BodyText"/>
        <w:spacing w:before="159"/>
      </w:pPr>
    </w:p>
    <w:p w14:paraId="1A50F4AB" w14:textId="77777777" w:rsidR="00B84036" w:rsidRPr="003F2F36" w:rsidRDefault="009A44C3">
      <w:pPr>
        <w:pStyle w:val="ListParagraph"/>
        <w:numPr>
          <w:ilvl w:val="1"/>
          <w:numId w:val="268"/>
        </w:numPr>
        <w:tabs>
          <w:tab w:val="left" w:pos="1103"/>
        </w:tabs>
        <w:ind w:right="957" w:firstLine="0"/>
        <w:rPr>
          <w:sz w:val="20"/>
        </w:rPr>
      </w:pPr>
      <w:r w:rsidRPr="003F2F36">
        <w:rPr>
          <w:sz w:val="20"/>
        </w:rPr>
        <w:t>placed</w:t>
      </w:r>
      <w:r w:rsidRPr="003F2F36">
        <w:rPr>
          <w:spacing w:val="-12"/>
          <w:sz w:val="20"/>
        </w:rPr>
        <w:t xml:space="preserve"> </w:t>
      </w:r>
      <w:r w:rsidRPr="003F2F36">
        <w:rPr>
          <w:sz w:val="20"/>
        </w:rPr>
        <w:t>for</w:t>
      </w:r>
      <w:r w:rsidRPr="003F2F36">
        <w:rPr>
          <w:spacing w:val="-14"/>
          <w:sz w:val="20"/>
        </w:rPr>
        <w:t xml:space="preserve"> </w:t>
      </w:r>
      <w:r w:rsidRPr="003F2F36">
        <w:rPr>
          <w:sz w:val="20"/>
        </w:rPr>
        <w:t>adoption</w:t>
      </w:r>
      <w:r w:rsidRPr="003F2F36">
        <w:rPr>
          <w:spacing w:val="-12"/>
          <w:sz w:val="20"/>
        </w:rPr>
        <w:t xml:space="preserve"> </w:t>
      </w:r>
      <w:r w:rsidRPr="003F2F36">
        <w:rPr>
          <w:sz w:val="20"/>
        </w:rPr>
        <w:t>with</w:t>
      </w:r>
      <w:r w:rsidRPr="003F2F36">
        <w:rPr>
          <w:spacing w:val="-12"/>
          <w:sz w:val="20"/>
        </w:rPr>
        <w:t xml:space="preserve"> </w:t>
      </w:r>
      <w:r w:rsidRPr="003F2F36">
        <w:rPr>
          <w:sz w:val="20"/>
        </w:rPr>
        <w:t>the</w:t>
      </w:r>
      <w:r w:rsidRPr="003F2F36">
        <w:rPr>
          <w:spacing w:val="-14"/>
          <w:sz w:val="20"/>
        </w:rPr>
        <w:t xml:space="preserve"> </w:t>
      </w:r>
      <w:r w:rsidRPr="003F2F36">
        <w:rPr>
          <w:sz w:val="20"/>
        </w:rPr>
        <w:t>applicant</w:t>
      </w:r>
      <w:r w:rsidRPr="003F2F36">
        <w:rPr>
          <w:spacing w:val="-12"/>
          <w:sz w:val="20"/>
        </w:rPr>
        <w:t xml:space="preserve"> </w:t>
      </w:r>
      <w:r w:rsidRPr="003F2F36">
        <w:rPr>
          <w:sz w:val="20"/>
        </w:rPr>
        <w:t>or</w:t>
      </w:r>
      <w:r w:rsidRPr="003F2F36">
        <w:rPr>
          <w:spacing w:val="-14"/>
          <w:sz w:val="20"/>
        </w:rPr>
        <w:t xml:space="preserve"> </w:t>
      </w:r>
      <w:r w:rsidRPr="003F2F36">
        <w:rPr>
          <w:sz w:val="20"/>
        </w:rPr>
        <w:t>his</w:t>
      </w:r>
      <w:r w:rsidRPr="003F2F36">
        <w:rPr>
          <w:spacing w:val="-16"/>
          <w:sz w:val="20"/>
        </w:rPr>
        <w:t xml:space="preserve"> </w:t>
      </w:r>
      <w:r w:rsidRPr="003F2F36">
        <w:rPr>
          <w:sz w:val="20"/>
        </w:rPr>
        <w:t>partner</w:t>
      </w:r>
      <w:r w:rsidRPr="003F2F36">
        <w:rPr>
          <w:spacing w:val="-14"/>
          <w:sz w:val="20"/>
        </w:rPr>
        <w:t xml:space="preserve"> </w:t>
      </w:r>
      <w:r w:rsidRPr="003F2F36">
        <w:rPr>
          <w:sz w:val="20"/>
        </w:rPr>
        <w:t>in</w:t>
      </w:r>
      <w:r w:rsidRPr="003F2F36">
        <w:rPr>
          <w:spacing w:val="-12"/>
          <w:sz w:val="20"/>
        </w:rPr>
        <w:t xml:space="preserve"> </w:t>
      </w:r>
      <w:r w:rsidRPr="003F2F36">
        <w:rPr>
          <w:sz w:val="20"/>
        </w:rPr>
        <w:t>accordance</w:t>
      </w:r>
      <w:r w:rsidRPr="003F2F36">
        <w:rPr>
          <w:spacing w:val="-14"/>
          <w:sz w:val="20"/>
        </w:rPr>
        <w:t xml:space="preserve"> </w:t>
      </w:r>
      <w:r w:rsidRPr="003F2F36">
        <w:rPr>
          <w:sz w:val="20"/>
        </w:rPr>
        <w:t>with</w:t>
      </w:r>
      <w:r w:rsidRPr="003F2F36">
        <w:rPr>
          <w:spacing w:val="-12"/>
          <w:sz w:val="20"/>
        </w:rPr>
        <w:t xml:space="preserve"> </w:t>
      </w:r>
      <w:r w:rsidRPr="003F2F36">
        <w:rPr>
          <w:sz w:val="20"/>
        </w:rPr>
        <w:t xml:space="preserve">the Adoption and Children Act 2002 or the Adoption Agencies (Scotland) Regulations 2009 or the Adoption (Northern Ireland) Order 1987 </w:t>
      </w:r>
      <w:hyperlink w:anchor="_bookmark49" w:history="1">
        <w:r w:rsidRPr="003F2F36">
          <w:rPr>
            <w:color w:val="005DA1"/>
            <w:position w:val="7"/>
            <w:sz w:val="13"/>
            <w:u w:val="single" w:color="005DA1"/>
          </w:rPr>
          <w:t>59</w:t>
        </w:r>
      </w:hyperlink>
      <w:r w:rsidRPr="003F2F36">
        <w:rPr>
          <w:sz w:val="20"/>
        </w:rPr>
        <w:t>.</w:t>
      </w:r>
    </w:p>
    <w:p w14:paraId="2EC6FD38" w14:textId="77777777" w:rsidR="00B84036" w:rsidRPr="003F2F36" w:rsidRDefault="00B84036">
      <w:pPr>
        <w:pStyle w:val="BodyText"/>
        <w:spacing w:before="160"/>
      </w:pPr>
    </w:p>
    <w:p w14:paraId="22ED108E" w14:textId="77777777" w:rsidR="00B84036" w:rsidRPr="003F2F36" w:rsidRDefault="009A44C3">
      <w:pPr>
        <w:pStyle w:val="ListParagraph"/>
        <w:numPr>
          <w:ilvl w:val="0"/>
          <w:numId w:val="268"/>
        </w:numPr>
        <w:tabs>
          <w:tab w:val="left" w:pos="941"/>
        </w:tabs>
        <w:ind w:right="762" w:firstLine="0"/>
        <w:jc w:val="both"/>
        <w:rPr>
          <w:sz w:val="20"/>
        </w:rPr>
      </w:pPr>
      <w:r w:rsidRPr="003F2F36">
        <w:rPr>
          <w:sz w:val="20"/>
        </w:rPr>
        <w:t>Subject to sub-paragraph (4), sub-paragraph (1) does not apply to a child or young person who is not living with the applicant and who—</w:t>
      </w:r>
    </w:p>
    <w:p w14:paraId="7BA0EECD" w14:textId="77777777" w:rsidR="00B84036" w:rsidRPr="003F2F36" w:rsidRDefault="009A44C3">
      <w:pPr>
        <w:pStyle w:val="ListParagraph"/>
        <w:numPr>
          <w:ilvl w:val="1"/>
          <w:numId w:val="268"/>
        </w:numPr>
        <w:tabs>
          <w:tab w:val="left" w:pos="1136"/>
        </w:tabs>
        <w:spacing w:before="81"/>
        <w:ind w:right="967" w:firstLine="0"/>
        <w:rPr>
          <w:sz w:val="20"/>
        </w:rPr>
      </w:pPr>
      <w:r w:rsidRPr="003F2F36">
        <w:rPr>
          <w:sz w:val="20"/>
        </w:rPr>
        <w:t>is being looked after by, or in Scotland is in the care of, a local authority under a relevant enactment; or</w:t>
      </w:r>
    </w:p>
    <w:p w14:paraId="67F618CB" w14:textId="77777777" w:rsidR="00B84036" w:rsidRPr="003F2F36" w:rsidRDefault="00B84036">
      <w:pPr>
        <w:pStyle w:val="BodyText"/>
        <w:spacing w:before="159"/>
      </w:pPr>
    </w:p>
    <w:p w14:paraId="67221A5B" w14:textId="77777777" w:rsidR="00B84036" w:rsidRPr="003F2F36" w:rsidRDefault="009A44C3">
      <w:pPr>
        <w:pStyle w:val="ListParagraph"/>
        <w:numPr>
          <w:ilvl w:val="1"/>
          <w:numId w:val="268"/>
        </w:numPr>
        <w:tabs>
          <w:tab w:val="left" w:pos="1132"/>
        </w:tabs>
        <w:ind w:right="956" w:firstLine="0"/>
        <w:rPr>
          <w:sz w:val="20"/>
        </w:rPr>
      </w:pPr>
      <w:r w:rsidRPr="003F2F36">
        <w:rPr>
          <w:sz w:val="20"/>
        </w:rPr>
        <w:t>has</w:t>
      </w:r>
      <w:r w:rsidRPr="003F2F36">
        <w:rPr>
          <w:spacing w:val="-7"/>
          <w:sz w:val="20"/>
        </w:rPr>
        <w:t xml:space="preserve"> </w:t>
      </w:r>
      <w:r w:rsidRPr="003F2F36">
        <w:rPr>
          <w:sz w:val="20"/>
        </w:rPr>
        <w:t>been</w:t>
      </w:r>
      <w:r w:rsidRPr="003F2F36">
        <w:rPr>
          <w:spacing w:val="-6"/>
          <w:sz w:val="20"/>
        </w:rPr>
        <w:t xml:space="preserve"> </w:t>
      </w:r>
      <w:r w:rsidRPr="003F2F36">
        <w:rPr>
          <w:sz w:val="20"/>
        </w:rPr>
        <w:t>placed,</w:t>
      </w:r>
      <w:r w:rsidRPr="003F2F36">
        <w:rPr>
          <w:spacing w:val="-7"/>
          <w:sz w:val="20"/>
        </w:rPr>
        <w:t xml:space="preserve"> </w:t>
      </w:r>
      <w:r w:rsidRPr="003F2F36">
        <w:rPr>
          <w:sz w:val="20"/>
        </w:rPr>
        <w:t>or</w:t>
      </w:r>
      <w:r w:rsidRPr="003F2F36">
        <w:rPr>
          <w:spacing w:val="-5"/>
          <w:sz w:val="20"/>
        </w:rPr>
        <w:t xml:space="preserve"> </w:t>
      </w:r>
      <w:r w:rsidRPr="003F2F36">
        <w:rPr>
          <w:sz w:val="20"/>
        </w:rPr>
        <w:t>in</w:t>
      </w:r>
      <w:r w:rsidRPr="003F2F36">
        <w:rPr>
          <w:spacing w:val="-6"/>
          <w:sz w:val="20"/>
        </w:rPr>
        <w:t xml:space="preserve"> </w:t>
      </w:r>
      <w:r w:rsidRPr="003F2F36">
        <w:rPr>
          <w:sz w:val="20"/>
        </w:rPr>
        <w:t>Scotland</w:t>
      </w:r>
      <w:r w:rsidRPr="003F2F36">
        <w:rPr>
          <w:spacing w:val="-6"/>
          <w:sz w:val="20"/>
        </w:rPr>
        <w:t xml:space="preserve"> </w:t>
      </w:r>
      <w:r w:rsidRPr="003F2F36">
        <w:rPr>
          <w:sz w:val="20"/>
        </w:rPr>
        <w:t>boarded</w:t>
      </w:r>
      <w:r w:rsidRPr="003F2F36">
        <w:rPr>
          <w:spacing w:val="-6"/>
          <w:sz w:val="20"/>
        </w:rPr>
        <w:t xml:space="preserve"> </w:t>
      </w:r>
      <w:r w:rsidRPr="003F2F36">
        <w:rPr>
          <w:sz w:val="20"/>
        </w:rPr>
        <w:t>out,</w:t>
      </w:r>
      <w:r w:rsidRPr="003F2F36">
        <w:rPr>
          <w:spacing w:val="-7"/>
          <w:sz w:val="20"/>
        </w:rPr>
        <w:t xml:space="preserve"> </w:t>
      </w:r>
      <w:r w:rsidRPr="003F2F36">
        <w:rPr>
          <w:sz w:val="20"/>
        </w:rPr>
        <w:t>with</w:t>
      </w:r>
      <w:r w:rsidRPr="003F2F36">
        <w:rPr>
          <w:spacing w:val="-6"/>
          <w:sz w:val="20"/>
        </w:rPr>
        <w:t xml:space="preserve"> </w:t>
      </w: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z w:val="20"/>
        </w:rPr>
        <w:t>other</w:t>
      </w:r>
      <w:r w:rsidRPr="003F2F36">
        <w:rPr>
          <w:spacing w:val="-8"/>
          <w:sz w:val="20"/>
        </w:rPr>
        <w:t xml:space="preserve"> </w:t>
      </w:r>
      <w:r w:rsidRPr="003F2F36">
        <w:rPr>
          <w:sz w:val="20"/>
        </w:rPr>
        <w:t>than</w:t>
      </w:r>
      <w:r w:rsidRPr="003F2F36">
        <w:rPr>
          <w:spacing w:val="-5"/>
          <w:sz w:val="20"/>
        </w:rPr>
        <w:t xml:space="preserve"> </w:t>
      </w:r>
      <w:r w:rsidRPr="003F2F36">
        <w:rPr>
          <w:sz w:val="20"/>
        </w:rPr>
        <w:t>the applicant prior to adoption; or</w:t>
      </w:r>
    </w:p>
    <w:p w14:paraId="225A0381" w14:textId="77777777" w:rsidR="00B84036" w:rsidRPr="003F2F36" w:rsidRDefault="00B84036">
      <w:pPr>
        <w:pStyle w:val="BodyText"/>
        <w:spacing w:before="161"/>
      </w:pPr>
    </w:p>
    <w:p w14:paraId="72453BA9" w14:textId="77777777" w:rsidR="00B84036" w:rsidRPr="003F2F36" w:rsidRDefault="009A44C3">
      <w:pPr>
        <w:pStyle w:val="ListParagraph"/>
        <w:numPr>
          <w:ilvl w:val="1"/>
          <w:numId w:val="268"/>
        </w:numPr>
        <w:tabs>
          <w:tab w:val="left" w:pos="1103"/>
        </w:tabs>
        <w:ind w:right="966" w:firstLine="0"/>
        <w:rPr>
          <w:sz w:val="20"/>
        </w:rPr>
      </w:pPr>
      <w:r w:rsidRPr="003F2F36">
        <w:rPr>
          <w:sz w:val="20"/>
        </w:rPr>
        <w:t>has</w:t>
      </w:r>
      <w:r w:rsidRPr="003F2F36">
        <w:rPr>
          <w:spacing w:val="-12"/>
          <w:sz w:val="20"/>
        </w:rPr>
        <w:t xml:space="preserve"> </w:t>
      </w:r>
      <w:r w:rsidRPr="003F2F36">
        <w:rPr>
          <w:sz w:val="20"/>
        </w:rPr>
        <w:t>been</w:t>
      </w:r>
      <w:r w:rsidRPr="003F2F36">
        <w:rPr>
          <w:spacing w:val="-13"/>
          <w:sz w:val="20"/>
        </w:rPr>
        <w:t xml:space="preserve"> </w:t>
      </w:r>
      <w:r w:rsidRPr="003F2F36">
        <w:rPr>
          <w:sz w:val="20"/>
        </w:rPr>
        <w:t>placed</w:t>
      </w:r>
      <w:r w:rsidRPr="003F2F36">
        <w:rPr>
          <w:spacing w:val="-11"/>
          <w:sz w:val="20"/>
        </w:rPr>
        <w:t xml:space="preserve"> </w:t>
      </w:r>
      <w:r w:rsidRPr="003F2F36">
        <w:rPr>
          <w:sz w:val="20"/>
        </w:rPr>
        <w:t>for</w:t>
      </w:r>
      <w:r w:rsidRPr="003F2F36">
        <w:rPr>
          <w:spacing w:val="-10"/>
          <w:sz w:val="20"/>
        </w:rPr>
        <w:t xml:space="preserve"> </w:t>
      </w:r>
      <w:r w:rsidRPr="003F2F36">
        <w:rPr>
          <w:sz w:val="20"/>
        </w:rPr>
        <w:t>adoption</w:t>
      </w:r>
      <w:r w:rsidRPr="003F2F36">
        <w:rPr>
          <w:spacing w:val="-13"/>
          <w:sz w:val="20"/>
        </w:rPr>
        <w:t xml:space="preserve"> </w:t>
      </w:r>
      <w:r w:rsidRPr="003F2F36">
        <w:rPr>
          <w:sz w:val="20"/>
        </w:rPr>
        <w:t>in</w:t>
      </w:r>
      <w:r w:rsidRPr="003F2F36">
        <w:rPr>
          <w:spacing w:val="-13"/>
          <w:sz w:val="20"/>
        </w:rPr>
        <w:t xml:space="preserve"> </w:t>
      </w:r>
      <w:r w:rsidRPr="003F2F36">
        <w:rPr>
          <w:sz w:val="20"/>
        </w:rPr>
        <w:t>accordance</w:t>
      </w:r>
      <w:r w:rsidRPr="003F2F36">
        <w:rPr>
          <w:spacing w:val="-11"/>
          <w:sz w:val="20"/>
        </w:rPr>
        <w:t xml:space="preserve"> </w:t>
      </w:r>
      <w:r w:rsidRPr="003F2F36">
        <w:rPr>
          <w:sz w:val="20"/>
        </w:rPr>
        <w:t>with</w:t>
      </w:r>
      <w:r w:rsidRPr="003F2F36">
        <w:rPr>
          <w:spacing w:val="-13"/>
          <w:sz w:val="20"/>
        </w:rPr>
        <w:t xml:space="preserve"> </w:t>
      </w:r>
      <w:r w:rsidRPr="003F2F36">
        <w:rPr>
          <w:sz w:val="20"/>
        </w:rPr>
        <w:t>the</w:t>
      </w:r>
      <w:r w:rsidRPr="003F2F36">
        <w:rPr>
          <w:spacing w:val="-15"/>
          <w:sz w:val="20"/>
        </w:rPr>
        <w:t xml:space="preserve"> </w:t>
      </w:r>
      <w:r w:rsidRPr="003F2F36">
        <w:rPr>
          <w:sz w:val="20"/>
        </w:rPr>
        <w:t>Adoption</w:t>
      </w:r>
      <w:r w:rsidRPr="003F2F36">
        <w:rPr>
          <w:spacing w:val="-13"/>
          <w:sz w:val="20"/>
        </w:rPr>
        <w:t xml:space="preserve"> </w:t>
      </w:r>
      <w:r w:rsidRPr="003F2F36">
        <w:rPr>
          <w:sz w:val="20"/>
        </w:rPr>
        <w:t>and</w:t>
      </w:r>
      <w:r w:rsidRPr="003F2F36">
        <w:rPr>
          <w:spacing w:val="-13"/>
          <w:sz w:val="20"/>
        </w:rPr>
        <w:t xml:space="preserve"> </w:t>
      </w:r>
      <w:r w:rsidRPr="003F2F36">
        <w:rPr>
          <w:sz w:val="20"/>
        </w:rPr>
        <w:t>Children Act 2002 or the Adoption Agencies (Scotland) Regulations 2009.</w:t>
      </w:r>
    </w:p>
    <w:p w14:paraId="650EAD64" w14:textId="77777777" w:rsidR="00B84036" w:rsidRPr="003F2F36" w:rsidRDefault="00B84036">
      <w:pPr>
        <w:pStyle w:val="BodyText"/>
        <w:spacing w:before="159"/>
      </w:pPr>
    </w:p>
    <w:p w14:paraId="7F1EBDD9" w14:textId="77777777" w:rsidR="00B84036" w:rsidRPr="003F2F36" w:rsidRDefault="009A44C3">
      <w:pPr>
        <w:pStyle w:val="ListParagraph"/>
        <w:numPr>
          <w:ilvl w:val="0"/>
          <w:numId w:val="268"/>
        </w:numPr>
        <w:tabs>
          <w:tab w:val="left" w:pos="973"/>
        </w:tabs>
        <w:ind w:right="758" w:firstLine="0"/>
        <w:jc w:val="both"/>
        <w:rPr>
          <w:sz w:val="20"/>
        </w:rPr>
      </w:pPr>
      <w:r w:rsidRPr="003F2F36">
        <w:rPr>
          <w:sz w:val="20"/>
        </w:rPr>
        <w:t>The authority must treat a child or young person to whom sub-paragraph (3)(a) applies as being a member of the applicant's household in any reduction week where—</w:t>
      </w:r>
    </w:p>
    <w:p w14:paraId="59663CF2" w14:textId="77777777" w:rsidR="00B84036" w:rsidRPr="003F2F36" w:rsidRDefault="009A44C3">
      <w:pPr>
        <w:pStyle w:val="ListParagraph"/>
        <w:numPr>
          <w:ilvl w:val="1"/>
          <w:numId w:val="268"/>
        </w:numPr>
        <w:tabs>
          <w:tab w:val="left" w:pos="1145"/>
        </w:tabs>
        <w:spacing w:before="82"/>
        <w:ind w:right="971" w:firstLine="0"/>
        <w:rPr>
          <w:sz w:val="20"/>
        </w:rPr>
      </w:pPr>
      <w:r w:rsidRPr="003F2F36">
        <w:rPr>
          <w:sz w:val="20"/>
        </w:rPr>
        <w:t>that child or young person lives with the applicant for part or all of that reduction week; and</w:t>
      </w:r>
    </w:p>
    <w:p w14:paraId="423CE75B" w14:textId="77777777" w:rsidR="00B84036" w:rsidRPr="003F2F36" w:rsidRDefault="00B84036">
      <w:pPr>
        <w:pStyle w:val="BodyText"/>
        <w:spacing w:before="159"/>
      </w:pPr>
    </w:p>
    <w:p w14:paraId="358466ED" w14:textId="77777777" w:rsidR="00B84036" w:rsidRPr="003F2F36" w:rsidRDefault="009A44C3">
      <w:pPr>
        <w:pStyle w:val="ListParagraph"/>
        <w:numPr>
          <w:ilvl w:val="1"/>
          <w:numId w:val="268"/>
        </w:numPr>
        <w:tabs>
          <w:tab w:val="left" w:pos="1146"/>
        </w:tabs>
        <w:ind w:right="964" w:firstLine="0"/>
        <w:rPr>
          <w:sz w:val="20"/>
        </w:rPr>
      </w:pPr>
      <w:r w:rsidRPr="003F2F36">
        <w:rPr>
          <w:sz w:val="20"/>
        </w:rPr>
        <w:t>the authority considers that it is reasonable to do so taking into account the nature and frequency of that child's or young person's visits.</w:t>
      </w:r>
    </w:p>
    <w:p w14:paraId="336D55E9" w14:textId="77777777" w:rsidR="00B84036" w:rsidRPr="003F2F36" w:rsidRDefault="00B84036">
      <w:pPr>
        <w:pStyle w:val="BodyText"/>
        <w:spacing w:before="161"/>
      </w:pPr>
    </w:p>
    <w:p w14:paraId="04858DE3" w14:textId="77777777" w:rsidR="00B84036" w:rsidRPr="003F2F36" w:rsidRDefault="009A44C3">
      <w:pPr>
        <w:pStyle w:val="ListParagraph"/>
        <w:numPr>
          <w:ilvl w:val="0"/>
          <w:numId w:val="268"/>
        </w:numPr>
        <w:tabs>
          <w:tab w:val="left" w:pos="1136"/>
        </w:tabs>
        <w:ind w:left="1136" w:hanging="376"/>
        <w:jc w:val="both"/>
        <w:rPr>
          <w:sz w:val="20"/>
        </w:rPr>
      </w:pPr>
      <w:r w:rsidRPr="003F2F36">
        <w:rPr>
          <w:sz w:val="20"/>
        </w:rPr>
        <w:t>In</w:t>
      </w:r>
      <w:r w:rsidRPr="003F2F36">
        <w:rPr>
          <w:spacing w:val="-6"/>
          <w:sz w:val="20"/>
        </w:rPr>
        <w:t xml:space="preserve"> </w:t>
      </w:r>
      <w:r w:rsidRPr="003F2F36">
        <w:rPr>
          <w:sz w:val="20"/>
        </w:rPr>
        <w:t>this</w:t>
      </w:r>
      <w:r w:rsidRPr="003F2F36">
        <w:rPr>
          <w:spacing w:val="-8"/>
          <w:sz w:val="20"/>
        </w:rPr>
        <w:t xml:space="preserve"> </w:t>
      </w:r>
      <w:r w:rsidRPr="003F2F36">
        <w:rPr>
          <w:sz w:val="20"/>
        </w:rPr>
        <w:t>paragraph</w:t>
      </w:r>
      <w:r w:rsidRPr="003F2F36">
        <w:rPr>
          <w:spacing w:val="-4"/>
          <w:sz w:val="20"/>
        </w:rPr>
        <w:t xml:space="preserve"> </w:t>
      </w:r>
      <w:r w:rsidRPr="003F2F36">
        <w:rPr>
          <w:sz w:val="20"/>
        </w:rPr>
        <w:t>“relevant</w:t>
      </w:r>
      <w:r w:rsidRPr="003F2F36">
        <w:rPr>
          <w:spacing w:val="-5"/>
          <w:sz w:val="20"/>
        </w:rPr>
        <w:t xml:space="preserve"> </w:t>
      </w:r>
      <w:r w:rsidRPr="003F2F36">
        <w:rPr>
          <w:sz w:val="20"/>
        </w:rPr>
        <w:t>enactment”</w:t>
      </w:r>
      <w:r w:rsidRPr="003F2F36">
        <w:rPr>
          <w:spacing w:val="-7"/>
          <w:sz w:val="20"/>
        </w:rPr>
        <w:t xml:space="preserve"> </w:t>
      </w:r>
      <w:r w:rsidRPr="003F2F36">
        <w:rPr>
          <w:sz w:val="20"/>
        </w:rPr>
        <w:t>means—(a)</w:t>
      </w:r>
      <w:r w:rsidRPr="003F2F36">
        <w:rPr>
          <w:spacing w:val="-6"/>
          <w:sz w:val="20"/>
        </w:rPr>
        <w:t xml:space="preserve"> </w:t>
      </w:r>
      <w:r w:rsidRPr="003F2F36">
        <w:rPr>
          <w:sz w:val="20"/>
        </w:rPr>
        <w:t>the</w:t>
      </w:r>
      <w:r w:rsidRPr="003F2F36">
        <w:rPr>
          <w:spacing w:val="-7"/>
          <w:sz w:val="20"/>
        </w:rPr>
        <w:t xml:space="preserve"> </w:t>
      </w:r>
      <w:r w:rsidRPr="003F2F36">
        <w:rPr>
          <w:sz w:val="20"/>
        </w:rPr>
        <w:t>Army</w:t>
      </w:r>
      <w:r w:rsidRPr="003F2F36">
        <w:rPr>
          <w:spacing w:val="-7"/>
          <w:sz w:val="20"/>
        </w:rPr>
        <w:t xml:space="preserve"> </w:t>
      </w:r>
      <w:r w:rsidRPr="003F2F36">
        <w:rPr>
          <w:sz w:val="20"/>
        </w:rPr>
        <w:t>Act</w:t>
      </w:r>
      <w:r w:rsidRPr="003F2F36">
        <w:rPr>
          <w:spacing w:val="-7"/>
          <w:sz w:val="20"/>
        </w:rPr>
        <w:t xml:space="preserve"> </w:t>
      </w:r>
      <w:r w:rsidRPr="003F2F36">
        <w:rPr>
          <w:spacing w:val="-2"/>
          <w:sz w:val="20"/>
        </w:rPr>
        <w:t>1955;</w:t>
      </w:r>
    </w:p>
    <w:p w14:paraId="12A0E076" w14:textId="77777777" w:rsidR="00B84036" w:rsidRPr="003F2F36" w:rsidRDefault="00B84036">
      <w:pPr>
        <w:pStyle w:val="BodyText"/>
        <w:spacing w:before="160"/>
      </w:pPr>
    </w:p>
    <w:p w14:paraId="40CFBBAD" w14:textId="77777777" w:rsidR="00B84036" w:rsidRPr="003F2F36" w:rsidRDefault="009A44C3">
      <w:pPr>
        <w:pStyle w:val="ListParagraph"/>
        <w:numPr>
          <w:ilvl w:val="0"/>
          <w:numId w:val="267"/>
        </w:numPr>
        <w:tabs>
          <w:tab w:val="left" w:pos="1135"/>
        </w:tabs>
        <w:ind w:left="1135" w:hanging="375"/>
        <w:rPr>
          <w:sz w:val="20"/>
        </w:rPr>
      </w:pPr>
      <w:r w:rsidRPr="003F2F36">
        <w:rPr>
          <w:sz w:val="20"/>
        </w:rPr>
        <w:t>the</w:t>
      </w:r>
      <w:r w:rsidRPr="003F2F36">
        <w:rPr>
          <w:spacing w:val="-6"/>
          <w:sz w:val="20"/>
        </w:rPr>
        <w:t xml:space="preserve"> </w:t>
      </w:r>
      <w:r w:rsidRPr="003F2F36">
        <w:rPr>
          <w:sz w:val="20"/>
        </w:rPr>
        <w:t>Air</w:t>
      </w:r>
      <w:r w:rsidRPr="003F2F36">
        <w:rPr>
          <w:spacing w:val="-5"/>
          <w:sz w:val="20"/>
        </w:rPr>
        <w:t xml:space="preserve"> </w:t>
      </w:r>
      <w:r w:rsidRPr="003F2F36">
        <w:rPr>
          <w:sz w:val="20"/>
        </w:rPr>
        <w:t>Force</w:t>
      </w:r>
      <w:r w:rsidRPr="003F2F36">
        <w:rPr>
          <w:spacing w:val="-3"/>
          <w:sz w:val="20"/>
        </w:rPr>
        <w:t xml:space="preserve"> </w:t>
      </w:r>
      <w:r w:rsidRPr="003F2F36">
        <w:rPr>
          <w:sz w:val="20"/>
        </w:rPr>
        <w:t>Act</w:t>
      </w:r>
      <w:r w:rsidRPr="003F2F36">
        <w:rPr>
          <w:spacing w:val="-4"/>
          <w:sz w:val="20"/>
        </w:rPr>
        <w:t xml:space="preserve"> 1955;</w:t>
      </w:r>
    </w:p>
    <w:p w14:paraId="7C5FA726" w14:textId="77777777" w:rsidR="00B84036" w:rsidRPr="003F2F36" w:rsidRDefault="00B84036">
      <w:pPr>
        <w:pStyle w:val="BodyText"/>
        <w:spacing w:before="159"/>
      </w:pPr>
    </w:p>
    <w:p w14:paraId="7C9C4BB2" w14:textId="77777777" w:rsidR="00B84036" w:rsidRPr="003F2F36" w:rsidRDefault="009A44C3">
      <w:pPr>
        <w:pStyle w:val="ListParagraph"/>
        <w:numPr>
          <w:ilvl w:val="0"/>
          <w:numId w:val="267"/>
        </w:numPr>
        <w:tabs>
          <w:tab w:val="left" w:pos="1113"/>
        </w:tabs>
        <w:ind w:left="1113" w:hanging="353"/>
        <w:rPr>
          <w:sz w:val="20"/>
        </w:rPr>
      </w:pPr>
      <w:r w:rsidRPr="003F2F36">
        <w:rPr>
          <w:sz w:val="20"/>
        </w:rPr>
        <w:t>the</w:t>
      </w:r>
      <w:r w:rsidRPr="003F2F36">
        <w:rPr>
          <w:spacing w:val="-8"/>
          <w:sz w:val="20"/>
        </w:rPr>
        <w:t xml:space="preserve"> </w:t>
      </w:r>
      <w:r w:rsidRPr="003F2F36">
        <w:rPr>
          <w:sz w:val="20"/>
        </w:rPr>
        <w:t>Naval</w:t>
      </w:r>
      <w:r w:rsidRPr="003F2F36">
        <w:rPr>
          <w:spacing w:val="-3"/>
          <w:sz w:val="20"/>
        </w:rPr>
        <w:t xml:space="preserve"> </w:t>
      </w:r>
      <w:r w:rsidRPr="003F2F36">
        <w:rPr>
          <w:sz w:val="20"/>
        </w:rPr>
        <w:t>Discipline</w:t>
      </w:r>
      <w:r w:rsidRPr="003F2F36">
        <w:rPr>
          <w:spacing w:val="-8"/>
          <w:sz w:val="20"/>
        </w:rPr>
        <w:t xml:space="preserve"> </w:t>
      </w:r>
      <w:r w:rsidRPr="003F2F36">
        <w:rPr>
          <w:sz w:val="20"/>
        </w:rPr>
        <w:t>Act</w:t>
      </w:r>
      <w:r w:rsidRPr="003F2F36">
        <w:rPr>
          <w:spacing w:val="-6"/>
          <w:sz w:val="20"/>
        </w:rPr>
        <w:t xml:space="preserve"> </w:t>
      </w:r>
      <w:r w:rsidRPr="003F2F36">
        <w:rPr>
          <w:spacing w:val="-2"/>
          <w:sz w:val="20"/>
        </w:rPr>
        <w:t>1957;</w:t>
      </w:r>
    </w:p>
    <w:p w14:paraId="1310E547" w14:textId="77777777" w:rsidR="00B84036" w:rsidRPr="003F2F36" w:rsidRDefault="00B84036">
      <w:pPr>
        <w:pStyle w:val="BodyText"/>
        <w:spacing w:before="160"/>
      </w:pPr>
    </w:p>
    <w:p w14:paraId="0A3880C8" w14:textId="77777777" w:rsidR="00B84036" w:rsidRPr="003F2F36" w:rsidRDefault="009A44C3">
      <w:pPr>
        <w:pStyle w:val="ListParagraph"/>
        <w:numPr>
          <w:ilvl w:val="0"/>
          <w:numId w:val="267"/>
        </w:numPr>
        <w:tabs>
          <w:tab w:val="left" w:pos="1135"/>
        </w:tabs>
        <w:ind w:left="1135" w:hanging="375"/>
        <w:rPr>
          <w:sz w:val="20"/>
        </w:rPr>
      </w:pPr>
      <w:r w:rsidRPr="003F2F36">
        <w:rPr>
          <w:sz w:val="20"/>
        </w:rPr>
        <w:t>the</w:t>
      </w:r>
      <w:r w:rsidRPr="003F2F36">
        <w:rPr>
          <w:spacing w:val="-11"/>
          <w:sz w:val="20"/>
        </w:rPr>
        <w:t xml:space="preserve"> </w:t>
      </w:r>
      <w:r w:rsidRPr="003F2F36">
        <w:rPr>
          <w:sz w:val="20"/>
        </w:rPr>
        <w:t>Matrimonial</w:t>
      </w:r>
      <w:r w:rsidRPr="003F2F36">
        <w:rPr>
          <w:spacing w:val="-7"/>
          <w:sz w:val="20"/>
        </w:rPr>
        <w:t xml:space="preserve"> </w:t>
      </w:r>
      <w:r w:rsidRPr="003F2F36">
        <w:rPr>
          <w:sz w:val="20"/>
        </w:rPr>
        <w:t>Proceedings</w:t>
      </w:r>
      <w:r w:rsidRPr="003F2F36">
        <w:rPr>
          <w:spacing w:val="-11"/>
          <w:sz w:val="20"/>
        </w:rPr>
        <w:t xml:space="preserve"> </w:t>
      </w:r>
      <w:r w:rsidRPr="003F2F36">
        <w:rPr>
          <w:sz w:val="20"/>
        </w:rPr>
        <w:t>(Children)</w:t>
      </w:r>
      <w:r w:rsidRPr="003F2F36">
        <w:rPr>
          <w:spacing w:val="-9"/>
          <w:sz w:val="20"/>
        </w:rPr>
        <w:t xml:space="preserve"> </w:t>
      </w:r>
      <w:r w:rsidRPr="003F2F36">
        <w:rPr>
          <w:sz w:val="20"/>
        </w:rPr>
        <w:t>Act</w:t>
      </w:r>
      <w:r w:rsidRPr="003F2F36">
        <w:rPr>
          <w:spacing w:val="-10"/>
          <w:sz w:val="20"/>
        </w:rPr>
        <w:t xml:space="preserve"> </w:t>
      </w:r>
      <w:r w:rsidRPr="003F2F36">
        <w:rPr>
          <w:spacing w:val="-2"/>
          <w:sz w:val="20"/>
        </w:rPr>
        <w:t>1958;</w:t>
      </w:r>
    </w:p>
    <w:p w14:paraId="34B11DA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9CC1EFD" w14:textId="77777777" w:rsidR="00B84036" w:rsidRPr="003F2F36" w:rsidRDefault="00B84036">
      <w:pPr>
        <w:pStyle w:val="BodyText"/>
        <w:spacing w:before="170"/>
      </w:pPr>
    </w:p>
    <w:p w14:paraId="76CD78AB" w14:textId="77777777" w:rsidR="00B84036" w:rsidRPr="003F2F36" w:rsidRDefault="009A44C3">
      <w:pPr>
        <w:pStyle w:val="ListParagraph"/>
        <w:numPr>
          <w:ilvl w:val="0"/>
          <w:numId w:val="267"/>
        </w:numPr>
        <w:tabs>
          <w:tab w:val="left" w:pos="1127"/>
        </w:tabs>
        <w:ind w:left="1127" w:hanging="367"/>
        <w:rPr>
          <w:sz w:val="20"/>
        </w:rPr>
      </w:pPr>
      <w:r w:rsidRPr="003F2F36">
        <w:rPr>
          <w:sz w:val="20"/>
        </w:rPr>
        <w:t>the</w:t>
      </w:r>
      <w:r w:rsidRPr="003F2F36">
        <w:rPr>
          <w:spacing w:val="-7"/>
          <w:sz w:val="20"/>
        </w:rPr>
        <w:t xml:space="preserve"> </w:t>
      </w:r>
      <w:r w:rsidRPr="003F2F36">
        <w:rPr>
          <w:sz w:val="20"/>
        </w:rPr>
        <w:t>Social</w:t>
      </w:r>
      <w:r w:rsidRPr="003F2F36">
        <w:rPr>
          <w:spacing w:val="-3"/>
          <w:sz w:val="20"/>
        </w:rPr>
        <w:t xml:space="preserve"> </w:t>
      </w:r>
      <w:r w:rsidRPr="003F2F36">
        <w:rPr>
          <w:sz w:val="20"/>
        </w:rPr>
        <w:t>Work</w:t>
      </w:r>
      <w:r w:rsidRPr="003F2F36">
        <w:rPr>
          <w:spacing w:val="-6"/>
          <w:sz w:val="20"/>
        </w:rPr>
        <w:t xml:space="preserve"> </w:t>
      </w:r>
      <w:r w:rsidRPr="003F2F36">
        <w:rPr>
          <w:sz w:val="20"/>
        </w:rPr>
        <w:t>(Scotland)</w:t>
      </w:r>
      <w:r w:rsidRPr="003F2F36">
        <w:rPr>
          <w:spacing w:val="-5"/>
          <w:sz w:val="20"/>
        </w:rPr>
        <w:t xml:space="preserve"> </w:t>
      </w:r>
      <w:r w:rsidRPr="003F2F36">
        <w:rPr>
          <w:sz w:val="20"/>
        </w:rPr>
        <w:t>Act</w:t>
      </w:r>
      <w:r w:rsidRPr="003F2F36">
        <w:rPr>
          <w:spacing w:val="-6"/>
          <w:sz w:val="20"/>
        </w:rPr>
        <w:t xml:space="preserve"> </w:t>
      </w:r>
      <w:r w:rsidRPr="003F2F36">
        <w:rPr>
          <w:spacing w:val="-2"/>
          <w:sz w:val="20"/>
        </w:rPr>
        <w:t>1968;</w:t>
      </w:r>
    </w:p>
    <w:p w14:paraId="439B3121" w14:textId="77777777" w:rsidR="00B84036" w:rsidRPr="003F2F36" w:rsidRDefault="00B84036">
      <w:pPr>
        <w:pStyle w:val="BodyText"/>
        <w:spacing w:before="160"/>
      </w:pPr>
    </w:p>
    <w:p w14:paraId="33B8A651" w14:textId="77777777" w:rsidR="00B84036" w:rsidRPr="003F2F36" w:rsidRDefault="009A44C3">
      <w:pPr>
        <w:pStyle w:val="ListParagraph"/>
        <w:numPr>
          <w:ilvl w:val="0"/>
          <w:numId w:val="267"/>
        </w:numPr>
        <w:tabs>
          <w:tab w:val="left" w:pos="1079"/>
        </w:tabs>
        <w:ind w:left="1079" w:hanging="319"/>
        <w:rPr>
          <w:sz w:val="20"/>
        </w:rPr>
      </w:pPr>
      <w:r w:rsidRPr="003F2F36">
        <w:rPr>
          <w:sz w:val="20"/>
        </w:rPr>
        <w:t>the</w:t>
      </w:r>
      <w:r w:rsidRPr="003F2F36">
        <w:rPr>
          <w:spacing w:val="-7"/>
          <w:sz w:val="20"/>
        </w:rPr>
        <w:t xml:space="preserve"> </w:t>
      </w:r>
      <w:r w:rsidRPr="003F2F36">
        <w:rPr>
          <w:sz w:val="20"/>
        </w:rPr>
        <w:t>Family</w:t>
      </w:r>
      <w:r w:rsidRPr="003F2F36">
        <w:rPr>
          <w:spacing w:val="-5"/>
          <w:sz w:val="20"/>
        </w:rPr>
        <w:t xml:space="preserve"> </w:t>
      </w:r>
      <w:r w:rsidRPr="003F2F36">
        <w:rPr>
          <w:sz w:val="20"/>
        </w:rPr>
        <w:t>Law</w:t>
      </w:r>
      <w:r w:rsidRPr="003F2F36">
        <w:rPr>
          <w:spacing w:val="-5"/>
          <w:sz w:val="20"/>
        </w:rPr>
        <w:t xml:space="preserve"> </w:t>
      </w:r>
      <w:r w:rsidRPr="003F2F36">
        <w:rPr>
          <w:sz w:val="20"/>
        </w:rPr>
        <w:t>Reform</w:t>
      </w:r>
      <w:r w:rsidRPr="003F2F36">
        <w:rPr>
          <w:spacing w:val="-5"/>
          <w:sz w:val="20"/>
        </w:rPr>
        <w:t xml:space="preserve"> </w:t>
      </w:r>
      <w:r w:rsidRPr="003F2F36">
        <w:rPr>
          <w:sz w:val="20"/>
        </w:rPr>
        <w:t>Act</w:t>
      </w:r>
      <w:r w:rsidRPr="003F2F36">
        <w:rPr>
          <w:spacing w:val="-6"/>
          <w:sz w:val="20"/>
        </w:rPr>
        <w:t xml:space="preserve"> </w:t>
      </w:r>
      <w:r w:rsidRPr="003F2F36">
        <w:rPr>
          <w:spacing w:val="-2"/>
          <w:sz w:val="20"/>
        </w:rPr>
        <w:t>1969;</w:t>
      </w:r>
    </w:p>
    <w:p w14:paraId="4DD13769" w14:textId="77777777" w:rsidR="00B84036" w:rsidRPr="003F2F36" w:rsidRDefault="00B84036">
      <w:pPr>
        <w:pStyle w:val="BodyText"/>
        <w:spacing w:before="159"/>
      </w:pPr>
    </w:p>
    <w:p w14:paraId="6E4783A5" w14:textId="77777777" w:rsidR="00B84036" w:rsidRPr="003F2F36" w:rsidRDefault="009A44C3">
      <w:pPr>
        <w:pStyle w:val="ListParagraph"/>
        <w:numPr>
          <w:ilvl w:val="0"/>
          <w:numId w:val="267"/>
        </w:numPr>
        <w:tabs>
          <w:tab w:val="left" w:pos="1135"/>
        </w:tabs>
        <w:ind w:left="1135" w:hanging="375"/>
        <w:rPr>
          <w:sz w:val="20"/>
        </w:rPr>
      </w:pPr>
      <w:r w:rsidRPr="003F2F36">
        <w:rPr>
          <w:sz w:val="20"/>
        </w:rPr>
        <w:t>the</w:t>
      </w:r>
      <w:r w:rsidRPr="003F2F36">
        <w:rPr>
          <w:spacing w:val="-8"/>
          <w:sz w:val="20"/>
        </w:rPr>
        <w:t xml:space="preserve"> </w:t>
      </w:r>
      <w:r w:rsidRPr="003F2F36">
        <w:rPr>
          <w:sz w:val="20"/>
        </w:rPr>
        <w:t>Children</w:t>
      </w:r>
      <w:r w:rsidRPr="003F2F36">
        <w:rPr>
          <w:spacing w:val="-6"/>
          <w:sz w:val="20"/>
        </w:rPr>
        <w:t xml:space="preserve"> </w:t>
      </w:r>
      <w:r w:rsidRPr="003F2F36">
        <w:rPr>
          <w:sz w:val="20"/>
        </w:rPr>
        <w:t>and</w:t>
      </w:r>
      <w:r w:rsidRPr="003F2F36">
        <w:rPr>
          <w:spacing w:val="-5"/>
          <w:sz w:val="20"/>
        </w:rPr>
        <w:t xml:space="preserve"> </w:t>
      </w:r>
      <w:r w:rsidRPr="003F2F36">
        <w:rPr>
          <w:sz w:val="20"/>
        </w:rPr>
        <w:t>Young</w:t>
      </w:r>
      <w:r w:rsidRPr="003F2F36">
        <w:rPr>
          <w:spacing w:val="-6"/>
          <w:sz w:val="20"/>
        </w:rPr>
        <w:t xml:space="preserve"> </w:t>
      </w:r>
      <w:r w:rsidRPr="003F2F36">
        <w:rPr>
          <w:sz w:val="20"/>
        </w:rPr>
        <w:t>Persons</w:t>
      </w:r>
      <w:r w:rsidRPr="003F2F36">
        <w:rPr>
          <w:spacing w:val="-4"/>
          <w:sz w:val="20"/>
        </w:rPr>
        <w:t xml:space="preserve"> </w:t>
      </w:r>
      <w:r w:rsidRPr="003F2F36">
        <w:rPr>
          <w:sz w:val="20"/>
        </w:rPr>
        <w:t>Act</w:t>
      </w:r>
      <w:r w:rsidRPr="003F2F36">
        <w:rPr>
          <w:spacing w:val="-7"/>
          <w:sz w:val="20"/>
        </w:rPr>
        <w:t xml:space="preserve"> </w:t>
      </w:r>
      <w:r w:rsidRPr="003F2F36">
        <w:rPr>
          <w:spacing w:val="-2"/>
          <w:sz w:val="20"/>
        </w:rPr>
        <w:t>1969;</w:t>
      </w:r>
    </w:p>
    <w:p w14:paraId="48923C3D" w14:textId="77777777" w:rsidR="00B84036" w:rsidRPr="003F2F36" w:rsidRDefault="00B84036">
      <w:pPr>
        <w:pStyle w:val="BodyText"/>
        <w:spacing w:before="162"/>
      </w:pPr>
    </w:p>
    <w:p w14:paraId="2D1DCE32" w14:textId="77777777" w:rsidR="00B84036" w:rsidRPr="003F2F36" w:rsidRDefault="009A44C3">
      <w:pPr>
        <w:pStyle w:val="ListParagraph"/>
        <w:numPr>
          <w:ilvl w:val="0"/>
          <w:numId w:val="267"/>
        </w:numPr>
        <w:tabs>
          <w:tab w:val="left" w:pos="1138"/>
        </w:tabs>
        <w:ind w:left="1138" w:hanging="378"/>
        <w:rPr>
          <w:sz w:val="20"/>
        </w:rPr>
      </w:pPr>
      <w:r w:rsidRPr="003F2F36">
        <w:rPr>
          <w:sz w:val="20"/>
        </w:rPr>
        <w:t>the</w:t>
      </w:r>
      <w:r w:rsidRPr="003F2F36">
        <w:rPr>
          <w:spacing w:val="-10"/>
          <w:sz w:val="20"/>
        </w:rPr>
        <w:t xml:space="preserve"> </w:t>
      </w:r>
      <w:r w:rsidRPr="003F2F36">
        <w:rPr>
          <w:sz w:val="20"/>
        </w:rPr>
        <w:t>Matrimonial</w:t>
      </w:r>
      <w:r w:rsidRPr="003F2F36">
        <w:rPr>
          <w:spacing w:val="-6"/>
          <w:sz w:val="20"/>
        </w:rPr>
        <w:t xml:space="preserve"> </w:t>
      </w:r>
      <w:r w:rsidRPr="003F2F36">
        <w:rPr>
          <w:sz w:val="20"/>
        </w:rPr>
        <w:t>Causes</w:t>
      </w:r>
      <w:r w:rsidRPr="003F2F36">
        <w:rPr>
          <w:spacing w:val="-7"/>
          <w:sz w:val="20"/>
        </w:rPr>
        <w:t xml:space="preserve"> </w:t>
      </w:r>
      <w:r w:rsidRPr="003F2F36">
        <w:rPr>
          <w:sz w:val="20"/>
        </w:rPr>
        <w:t>Act</w:t>
      </w:r>
      <w:r w:rsidRPr="003F2F36">
        <w:rPr>
          <w:spacing w:val="-9"/>
          <w:sz w:val="20"/>
        </w:rPr>
        <w:t xml:space="preserve"> </w:t>
      </w:r>
      <w:r w:rsidRPr="003F2F36">
        <w:rPr>
          <w:spacing w:val="-2"/>
          <w:sz w:val="20"/>
        </w:rPr>
        <w:t>1973;</w:t>
      </w:r>
    </w:p>
    <w:p w14:paraId="6B7C2C6D" w14:textId="77777777" w:rsidR="00B84036" w:rsidRPr="003F2F36" w:rsidRDefault="00B84036">
      <w:pPr>
        <w:pStyle w:val="BodyText"/>
        <w:spacing w:before="159"/>
      </w:pPr>
    </w:p>
    <w:p w14:paraId="15C150C1" w14:textId="77777777" w:rsidR="00B84036" w:rsidRPr="003F2F36" w:rsidRDefault="009A44C3">
      <w:pPr>
        <w:pStyle w:val="ListParagraph"/>
        <w:numPr>
          <w:ilvl w:val="0"/>
          <w:numId w:val="267"/>
        </w:numPr>
        <w:tabs>
          <w:tab w:val="left" w:pos="1067"/>
        </w:tabs>
        <w:ind w:left="1067" w:hanging="307"/>
        <w:rPr>
          <w:sz w:val="20"/>
        </w:rPr>
      </w:pPr>
      <w:r w:rsidRPr="003F2F36">
        <w:rPr>
          <w:sz w:val="20"/>
        </w:rPr>
        <w:t>the</w:t>
      </w:r>
      <w:r w:rsidRPr="003F2F36">
        <w:rPr>
          <w:spacing w:val="-8"/>
          <w:sz w:val="20"/>
        </w:rPr>
        <w:t xml:space="preserve"> </w:t>
      </w:r>
      <w:r w:rsidRPr="003F2F36">
        <w:rPr>
          <w:sz w:val="20"/>
        </w:rPr>
        <w:t>Children</w:t>
      </w:r>
      <w:r w:rsidRPr="003F2F36">
        <w:rPr>
          <w:spacing w:val="-5"/>
          <w:sz w:val="20"/>
        </w:rPr>
        <w:t xml:space="preserve"> </w:t>
      </w:r>
      <w:r w:rsidRPr="003F2F36">
        <w:rPr>
          <w:sz w:val="20"/>
        </w:rPr>
        <w:t>Act</w:t>
      </w:r>
      <w:r w:rsidRPr="003F2F36">
        <w:rPr>
          <w:spacing w:val="-6"/>
          <w:sz w:val="20"/>
        </w:rPr>
        <w:t xml:space="preserve"> </w:t>
      </w:r>
      <w:r w:rsidRPr="003F2F36">
        <w:rPr>
          <w:sz w:val="20"/>
        </w:rPr>
        <w:t>1975</w:t>
      </w:r>
      <w:r w:rsidRPr="003F2F36">
        <w:rPr>
          <w:spacing w:val="-3"/>
          <w:sz w:val="20"/>
        </w:rPr>
        <w:t xml:space="preserve"> </w:t>
      </w:r>
      <w:hyperlink w:anchor="_bookmark50" w:history="1">
        <w:r w:rsidRPr="003F2F36">
          <w:rPr>
            <w:color w:val="005DA1"/>
            <w:spacing w:val="-5"/>
            <w:position w:val="7"/>
            <w:sz w:val="13"/>
            <w:u w:val="single" w:color="005DA1"/>
          </w:rPr>
          <w:t>60</w:t>
        </w:r>
      </w:hyperlink>
      <w:r w:rsidRPr="003F2F36">
        <w:rPr>
          <w:spacing w:val="-5"/>
          <w:sz w:val="20"/>
        </w:rPr>
        <w:t>;</w:t>
      </w:r>
    </w:p>
    <w:p w14:paraId="3443B908" w14:textId="77777777" w:rsidR="00B84036" w:rsidRPr="003F2F36" w:rsidRDefault="00B84036">
      <w:pPr>
        <w:pStyle w:val="BodyText"/>
        <w:spacing w:before="160"/>
      </w:pPr>
    </w:p>
    <w:p w14:paraId="251E353C" w14:textId="77777777" w:rsidR="00B84036" w:rsidRPr="003F2F36" w:rsidRDefault="009A44C3">
      <w:pPr>
        <w:pStyle w:val="ListParagraph"/>
        <w:numPr>
          <w:ilvl w:val="0"/>
          <w:numId w:val="267"/>
        </w:numPr>
        <w:tabs>
          <w:tab w:val="left" w:pos="1079"/>
        </w:tabs>
        <w:spacing w:before="1"/>
        <w:ind w:left="1079" w:hanging="319"/>
        <w:rPr>
          <w:sz w:val="20"/>
        </w:rPr>
      </w:pPr>
      <w:r w:rsidRPr="003F2F36">
        <w:rPr>
          <w:sz w:val="20"/>
        </w:rPr>
        <w:t>the</w:t>
      </w:r>
      <w:r w:rsidRPr="003F2F36">
        <w:rPr>
          <w:spacing w:val="-10"/>
          <w:sz w:val="20"/>
        </w:rPr>
        <w:t xml:space="preserve"> </w:t>
      </w:r>
      <w:r w:rsidRPr="003F2F36">
        <w:rPr>
          <w:sz w:val="20"/>
        </w:rPr>
        <w:t>Domestic</w:t>
      </w:r>
      <w:r w:rsidRPr="003F2F36">
        <w:rPr>
          <w:spacing w:val="-9"/>
          <w:sz w:val="20"/>
        </w:rPr>
        <w:t xml:space="preserve"> </w:t>
      </w:r>
      <w:r w:rsidRPr="003F2F36">
        <w:rPr>
          <w:sz w:val="20"/>
        </w:rPr>
        <w:t>Proceedings</w:t>
      </w:r>
      <w:r w:rsidRPr="003F2F36">
        <w:rPr>
          <w:spacing w:val="-9"/>
          <w:sz w:val="20"/>
        </w:rPr>
        <w:t xml:space="preserve"> </w:t>
      </w:r>
      <w:r w:rsidRPr="003F2F36">
        <w:rPr>
          <w:sz w:val="20"/>
        </w:rPr>
        <w:t>and</w:t>
      </w:r>
      <w:r w:rsidRPr="003F2F36">
        <w:rPr>
          <w:spacing w:val="-7"/>
          <w:sz w:val="20"/>
        </w:rPr>
        <w:t xml:space="preserve"> </w:t>
      </w:r>
      <w:r w:rsidRPr="003F2F36">
        <w:rPr>
          <w:sz w:val="20"/>
        </w:rPr>
        <w:t>Magistrates’</w:t>
      </w:r>
      <w:r w:rsidRPr="003F2F36">
        <w:rPr>
          <w:spacing w:val="-6"/>
          <w:sz w:val="20"/>
        </w:rPr>
        <w:t xml:space="preserve"> </w:t>
      </w:r>
      <w:r w:rsidRPr="003F2F36">
        <w:rPr>
          <w:sz w:val="20"/>
        </w:rPr>
        <w:t>Courts</w:t>
      </w:r>
      <w:r w:rsidRPr="003F2F36">
        <w:rPr>
          <w:spacing w:val="-6"/>
          <w:sz w:val="20"/>
        </w:rPr>
        <w:t xml:space="preserve"> </w:t>
      </w:r>
      <w:r w:rsidRPr="003F2F36">
        <w:rPr>
          <w:sz w:val="20"/>
        </w:rPr>
        <w:t>Act</w:t>
      </w:r>
      <w:r w:rsidRPr="003F2F36">
        <w:rPr>
          <w:spacing w:val="-9"/>
          <w:sz w:val="20"/>
        </w:rPr>
        <w:t xml:space="preserve"> </w:t>
      </w:r>
      <w:r w:rsidRPr="003F2F36">
        <w:rPr>
          <w:spacing w:val="-2"/>
          <w:sz w:val="20"/>
        </w:rPr>
        <w:t>1978;</w:t>
      </w:r>
    </w:p>
    <w:p w14:paraId="12ED03A9" w14:textId="77777777" w:rsidR="00B84036" w:rsidRPr="003F2F36" w:rsidRDefault="00B84036">
      <w:pPr>
        <w:pStyle w:val="BodyText"/>
        <w:spacing w:before="159"/>
      </w:pPr>
    </w:p>
    <w:p w14:paraId="29B21B1A" w14:textId="77777777" w:rsidR="00B84036" w:rsidRPr="003F2F36" w:rsidRDefault="009A44C3">
      <w:pPr>
        <w:pStyle w:val="ListParagraph"/>
        <w:numPr>
          <w:ilvl w:val="0"/>
          <w:numId w:val="267"/>
        </w:numPr>
        <w:tabs>
          <w:tab w:val="left" w:pos="1127"/>
        </w:tabs>
        <w:ind w:left="1127" w:hanging="367"/>
        <w:rPr>
          <w:sz w:val="20"/>
        </w:rPr>
      </w:pPr>
      <w:r w:rsidRPr="003F2F36">
        <w:rPr>
          <w:sz w:val="20"/>
        </w:rPr>
        <w:t>the</w:t>
      </w:r>
      <w:r w:rsidRPr="003F2F36">
        <w:rPr>
          <w:spacing w:val="-8"/>
          <w:sz w:val="20"/>
        </w:rPr>
        <w:t xml:space="preserve"> </w:t>
      </w:r>
      <w:r w:rsidRPr="003F2F36">
        <w:rPr>
          <w:sz w:val="20"/>
        </w:rPr>
        <w:t>Adoption</w:t>
      </w:r>
      <w:r w:rsidRPr="003F2F36">
        <w:rPr>
          <w:spacing w:val="-6"/>
          <w:sz w:val="20"/>
        </w:rPr>
        <w:t xml:space="preserve"> </w:t>
      </w:r>
      <w:r w:rsidRPr="003F2F36">
        <w:rPr>
          <w:sz w:val="20"/>
        </w:rPr>
        <w:t>and</w:t>
      </w:r>
      <w:r w:rsidRPr="003F2F36">
        <w:rPr>
          <w:spacing w:val="-5"/>
          <w:sz w:val="20"/>
        </w:rPr>
        <w:t xml:space="preserve"> </w:t>
      </w:r>
      <w:r w:rsidRPr="003F2F36">
        <w:rPr>
          <w:sz w:val="20"/>
        </w:rPr>
        <w:t>Children</w:t>
      </w:r>
      <w:r w:rsidRPr="003F2F36">
        <w:rPr>
          <w:spacing w:val="-6"/>
          <w:sz w:val="20"/>
        </w:rPr>
        <w:t xml:space="preserve"> </w:t>
      </w:r>
      <w:r w:rsidRPr="003F2F36">
        <w:rPr>
          <w:sz w:val="20"/>
        </w:rPr>
        <w:t>(Scotland)</w:t>
      </w:r>
      <w:r w:rsidRPr="003F2F36">
        <w:rPr>
          <w:spacing w:val="-6"/>
          <w:sz w:val="20"/>
        </w:rPr>
        <w:t xml:space="preserve"> </w:t>
      </w:r>
      <w:r w:rsidRPr="003F2F36">
        <w:rPr>
          <w:sz w:val="20"/>
        </w:rPr>
        <w:t>Act</w:t>
      </w:r>
      <w:r w:rsidRPr="003F2F36">
        <w:rPr>
          <w:spacing w:val="-6"/>
          <w:sz w:val="20"/>
        </w:rPr>
        <w:t xml:space="preserve"> </w:t>
      </w:r>
      <w:r w:rsidRPr="003F2F36">
        <w:rPr>
          <w:spacing w:val="-2"/>
          <w:sz w:val="20"/>
        </w:rPr>
        <w:t>2007;</w:t>
      </w:r>
    </w:p>
    <w:p w14:paraId="30C66A78" w14:textId="77777777" w:rsidR="00B84036" w:rsidRPr="003F2F36" w:rsidRDefault="00B84036">
      <w:pPr>
        <w:pStyle w:val="BodyText"/>
        <w:spacing w:before="159"/>
      </w:pPr>
    </w:p>
    <w:p w14:paraId="46EF5602" w14:textId="77777777" w:rsidR="00B84036" w:rsidRPr="003F2F36" w:rsidRDefault="009A44C3">
      <w:pPr>
        <w:pStyle w:val="ListParagraph"/>
        <w:numPr>
          <w:ilvl w:val="0"/>
          <w:numId w:val="267"/>
        </w:numPr>
        <w:tabs>
          <w:tab w:val="left" w:pos="1067"/>
        </w:tabs>
        <w:ind w:left="1067" w:hanging="307"/>
        <w:rPr>
          <w:sz w:val="20"/>
        </w:rPr>
      </w:pPr>
      <w:r w:rsidRPr="003F2F36">
        <w:rPr>
          <w:sz w:val="20"/>
        </w:rPr>
        <w:t>the</w:t>
      </w:r>
      <w:r w:rsidRPr="003F2F36">
        <w:rPr>
          <w:spacing w:val="-7"/>
          <w:sz w:val="20"/>
        </w:rPr>
        <w:t xml:space="preserve"> </w:t>
      </w:r>
      <w:r w:rsidRPr="003F2F36">
        <w:rPr>
          <w:sz w:val="20"/>
        </w:rPr>
        <w:t>Family</w:t>
      </w:r>
      <w:r w:rsidRPr="003F2F36">
        <w:rPr>
          <w:spacing w:val="-6"/>
          <w:sz w:val="20"/>
        </w:rPr>
        <w:t xml:space="preserve"> </w:t>
      </w:r>
      <w:r w:rsidRPr="003F2F36">
        <w:rPr>
          <w:sz w:val="20"/>
        </w:rPr>
        <w:t>Law</w:t>
      </w:r>
      <w:r w:rsidRPr="003F2F36">
        <w:rPr>
          <w:spacing w:val="-6"/>
          <w:sz w:val="20"/>
        </w:rPr>
        <w:t xml:space="preserve"> </w:t>
      </w:r>
      <w:r w:rsidRPr="003F2F36">
        <w:rPr>
          <w:sz w:val="20"/>
        </w:rPr>
        <w:t>Act</w:t>
      </w:r>
      <w:r w:rsidRPr="003F2F36">
        <w:rPr>
          <w:spacing w:val="-5"/>
          <w:sz w:val="20"/>
        </w:rPr>
        <w:t xml:space="preserve"> </w:t>
      </w:r>
      <w:r w:rsidRPr="003F2F36">
        <w:rPr>
          <w:spacing w:val="-2"/>
          <w:sz w:val="20"/>
        </w:rPr>
        <w:t>1986;</w:t>
      </w:r>
    </w:p>
    <w:p w14:paraId="66C37174" w14:textId="77777777" w:rsidR="00B84036" w:rsidRPr="003F2F36" w:rsidRDefault="00B84036">
      <w:pPr>
        <w:pStyle w:val="BodyText"/>
        <w:spacing w:before="162"/>
      </w:pPr>
    </w:p>
    <w:p w14:paraId="72E44A1A" w14:textId="77777777" w:rsidR="00B84036" w:rsidRPr="003F2F36" w:rsidRDefault="009A44C3">
      <w:pPr>
        <w:pStyle w:val="ListParagraph"/>
        <w:numPr>
          <w:ilvl w:val="0"/>
          <w:numId w:val="267"/>
        </w:numPr>
        <w:tabs>
          <w:tab w:val="left" w:pos="1203"/>
        </w:tabs>
        <w:ind w:left="1203" w:hanging="443"/>
        <w:rPr>
          <w:sz w:val="20"/>
        </w:rPr>
      </w:pPr>
      <w:r w:rsidRPr="003F2F36">
        <w:rPr>
          <w:sz w:val="20"/>
        </w:rPr>
        <w:t>the</w:t>
      </w:r>
      <w:r w:rsidRPr="003F2F36">
        <w:rPr>
          <w:spacing w:val="-7"/>
          <w:sz w:val="20"/>
        </w:rPr>
        <w:t xml:space="preserve"> </w:t>
      </w:r>
      <w:r w:rsidRPr="003F2F36">
        <w:rPr>
          <w:sz w:val="20"/>
        </w:rPr>
        <w:t>Children</w:t>
      </w:r>
      <w:r w:rsidRPr="003F2F36">
        <w:rPr>
          <w:spacing w:val="-5"/>
          <w:sz w:val="20"/>
        </w:rPr>
        <w:t xml:space="preserve"> </w:t>
      </w:r>
      <w:r w:rsidRPr="003F2F36">
        <w:rPr>
          <w:sz w:val="20"/>
        </w:rPr>
        <w:t>Act</w:t>
      </w:r>
      <w:r w:rsidRPr="003F2F36">
        <w:rPr>
          <w:spacing w:val="-6"/>
          <w:sz w:val="20"/>
        </w:rPr>
        <w:t xml:space="preserve"> </w:t>
      </w:r>
      <w:r w:rsidRPr="003F2F36">
        <w:rPr>
          <w:spacing w:val="-4"/>
          <w:sz w:val="20"/>
        </w:rPr>
        <w:t>1989;</w:t>
      </w:r>
    </w:p>
    <w:p w14:paraId="3AFBB4EB" w14:textId="77777777" w:rsidR="00B84036" w:rsidRPr="003F2F36" w:rsidRDefault="00B84036">
      <w:pPr>
        <w:pStyle w:val="BodyText"/>
        <w:spacing w:before="160"/>
      </w:pPr>
    </w:p>
    <w:p w14:paraId="65585D62" w14:textId="77777777" w:rsidR="00B84036" w:rsidRPr="003F2F36" w:rsidRDefault="009A44C3">
      <w:pPr>
        <w:pStyle w:val="ListParagraph"/>
        <w:numPr>
          <w:ilvl w:val="0"/>
          <w:numId w:val="267"/>
        </w:numPr>
        <w:tabs>
          <w:tab w:val="left" w:pos="1138"/>
        </w:tabs>
        <w:ind w:left="1138" w:hanging="378"/>
        <w:rPr>
          <w:sz w:val="20"/>
        </w:rPr>
      </w:pPr>
      <w:r w:rsidRPr="003F2F36">
        <w:rPr>
          <w:sz w:val="20"/>
        </w:rPr>
        <w:t>the</w:t>
      </w:r>
      <w:r w:rsidRPr="003F2F36">
        <w:rPr>
          <w:spacing w:val="-8"/>
          <w:sz w:val="20"/>
        </w:rPr>
        <w:t xml:space="preserve"> </w:t>
      </w:r>
      <w:r w:rsidRPr="003F2F36">
        <w:rPr>
          <w:sz w:val="20"/>
        </w:rPr>
        <w:t>Children</w:t>
      </w:r>
      <w:r w:rsidRPr="003F2F36">
        <w:rPr>
          <w:spacing w:val="-6"/>
          <w:sz w:val="20"/>
        </w:rPr>
        <w:t xml:space="preserve"> </w:t>
      </w:r>
      <w:r w:rsidRPr="003F2F36">
        <w:rPr>
          <w:sz w:val="20"/>
        </w:rPr>
        <w:t>(Scotland)</w:t>
      </w:r>
      <w:r w:rsidRPr="003F2F36">
        <w:rPr>
          <w:spacing w:val="-5"/>
          <w:sz w:val="20"/>
        </w:rPr>
        <w:t xml:space="preserve"> </w:t>
      </w:r>
      <w:r w:rsidRPr="003F2F36">
        <w:rPr>
          <w:sz w:val="20"/>
        </w:rPr>
        <w:t>Act</w:t>
      </w:r>
      <w:r w:rsidRPr="003F2F36">
        <w:rPr>
          <w:spacing w:val="-7"/>
          <w:sz w:val="20"/>
        </w:rPr>
        <w:t xml:space="preserve"> </w:t>
      </w:r>
      <w:r w:rsidRPr="003F2F36">
        <w:rPr>
          <w:spacing w:val="-2"/>
          <w:sz w:val="20"/>
        </w:rPr>
        <w:t>1995;</w:t>
      </w:r>
    </w:p>
    <w:p w14:paraId="0A03536B" w14:textId="77777777" w:rsidR="00B84036" w:rsidRPr="003F2F36" w:rsidRDefault="009A44C3">
      <w:pPr>
        <w:pStyle w:val="BodyText"/>
        <w:spacing w:before="78"/>
        <w:ind w:left="760"/>
      </w:pPr>
      <w:r w:rsidRPr="003F2F36">
        <w:t>(na)</w:t>
      </w:r>
      <w:r w:rsidRPr="003F2F36">
        <w:rPr>
          <w:spacing w:val="28"/>
        </w:rPr>
        <w:t xml:space="preserve"> </w:t>
      </w:r>
      <w:r w:rsidRPr="003F2F36">
        <w:t>the</w:t>
      </w:r>
      <w:r w:rsidRPr="003F2F36">
        <w:rPr>
          <w:spacing w:val="26"/>
        </w:rPr>
        <w:t xml:space="preserve"> </w:t>
      </w:r>
      <w:r w:rsidRPr="003F2F36">
        <w:t>Children’s</w:t>
      </w:r>
      <w:r w:rsidRPr="003F2F36">
        <w:rPr>
          <w:spacing w:val="26"/>
        </w:rPr>
        <w:t xml:space="preserve"> </w:t>
      </w:r>
      <w:r w:rsidRPr="003F2F36">
        <w:t>Hearings</w:t>
      </w:r>
      <w:r w:rsidRPr="003F2F36">
        <w:rPr>
          <w:spacing w:val="26"/>
        </w:rPr>
        <w:t xml:space="preserve"> </w:t>
      </w:r>
      <w:r w:rsidRPr="003F2F36">
        <w:t>(Scotland)</w:t>
      </w:r>
      <w:r w:rsidRPr="003F2F36">
        <w:rPr>
          <w:spacing w:val="27"/>
        </w:rPr>
        <w:t xml:space="preserve"> </w:t>
      </w:r>
      <w:r w:rsidRPr="003F2F36">
        <w:t>Act</w:t>
      </w:r>
      <w:r w:rsidRPr="003F2F36">
        <w:rPr>
          <w:spacing w:val="27"/>
        </w:rPr>
        <w:t xml:space="preserve"> </w:t>
      </w:r>
      <w:r w:rsidRPr="003F2F36">
        <w:t>2011</w:t>
      </w:r>
      <w:r w:rsidRPr="003F2F36">
        <w:rPr>
          <w:spacing w:val="28"/>
        </w:rPr>
        <w:t xml:space="preserve"> </w:t>
      </w:r>
      <w:r w:rsidRPr="003F2F36">
        <w:t>(c)</w:t>
      </w:r>
      <w:r w:rsidRPr="003F2F36">
        <w:rPr>
          <w:spacing w:val="27"/>
        </w:rPr>
        <w:t xml:space="preserve"> </w:t>
      </w:r>
      <w:r w:rsidRPr="003F2F36">
        <w:t>and(o)</w:t>
      </w:r>
      <w:r w:rsidRPr="003F2F36">
        <w:rPr>
          <w:spacing w:val="27"/>
        </w:rPr>
        <w:t xml:space="preserve"> </w:t>
      </w:r>
      <w:r w:rsidRPr="003F2F36">
        <w:t>the</w:t>
      </w:r>
      <w:r w:rsidRPr="003F2F36">
        <w:rPr>
          <w:spacing w:val="26"/>
        </w:rPr>
        <w:t xml:space="preserve"> </w:t>
      </w:r>
      <w:r w:rsidRPr="003F2F36">
        <w:t>Legal</w:t>
      </w:r>
      <w:r w:rsidRPr="003F2F36">
        <w:rPr>
          <w:spacing w:val="29"/>
        </w:rPr>
        <w:t xml:space="preserve"> </w:t>
      </w:r>
      <w:r w:rsidRPr="003F2F36">
        <w:t>Aid, Sentencing and Punishment of Offenders Act 2012.</w:t>
      </w:r>
    </w:p>
    <w:p w14:paraId="3CA3E90B" w14:textId="77777777" w:rsidR="00B84036" w:rsidRPr="003F2F36" w:rsidRDefault="00B84036">
      <w:pPr>
        <w:pStyle w:val="BodyText"/>
        <w:spacing w:before="201"/>
      </w:pPr>
    </w:p>
    <w:p w14:paraId="7730152C" w14:textId="77777777" w:rsidR="00B84036" w:rsidRPr="003F2F36" w:rsidRDefault="009A44C3">
      <w:pPr>
        <w:pStyle w:val="Heading2"/>
        <w:numPr>
          <w:ilvl w:val="0"/>
          <w:numId w:val="291"/>
        </w:numPr>
        <w:tabs>
          <w:tab w:val="left" w:pos="415"/>
        </w:tabs>
        <w:ind w:left="415" w:hanging="255"/>
      </w:pPr>
      <w:r w:rsidRPr="003F2F36">
        <w:t>—</w:t>
      </w:r>
      <w:r w:rsidRPr="003F2F36">
        <w:rPr>
          <w:spacing w:val="-2"/>
        </w:rPr>
        <w:t xml:space="preserve"> </w:t>
      </w:r>
      <w:r w:rsidRPr="003F2F36">
        <w:t>Non-</w:t>
      </w:r>
      <w:r w:rsidRPr="003F2F36">
        <w:rPr>
          <w:spacing w:val="-2"/>
        </w:rPr>
        <w:t>dependants</w:t>
      </w:r>
    </w:p>
    <w:p w14:paraId="0AA93272" w14:textId="77777777" w:rsidR="00B84036" w:rsidRPr="003F2F36" w:rsidRDefault="009A44C3">
      <w:pPr>
        <w:pStyle w:val="ListParagraph"/>
        <w:numPr>
          <w:ilvl w:val="0"/>
          <w:numId w:val="200"/>
        </w:numPr>
        <w:tabs>
          <w:tab w:val="left" w:pos="922"/>
        </w:tabs>
        <w:spacing w:before="82"/>
        <w:ind w:right="763" w:firstLine="0"/>
        <w:rPr>
          <w:sz w:val="20"/>
        </w:rPr>
      </w:pPr>
      <w:r w:rsidRPr="003F2F36">
        <w:rPr>
          <w:sz w:val="20"/>
        </w:rPr>
        <w:t>In</w:t>
      </w:r>
      <w:r w:rsidRPr="003F2F36">
        <w:rPr>
          <w:spacing w:val="-18"/>
          <w:sz w:val="20"/>
        </w:rPr>
        <w:t xml:space="preserve"> </w:t>
      </w:r>
      <w:r w:rsidRPr="003F2F36">
        <w:rPr>
          <w:sz w:val="20"/>
        </w:rPr>
        <w:t>this</w:t>
      </w:r>
      <w:r w:rsidRPr="003F2F36">
        <w:rPr>
          <w:spacing w:val="-18"/>
          <w:sz w:val="20"/>
        </w:rPr>
        <w:t xml:space="preserve"> </w:t>
      </w:r>
      <w:r w:rsidRPr="003F2F36">
        <w:rPr>
          <w:sz w:val="20"/>
        </w:rPr>
        <w:t>scheme,</w:t>
      </w:r>
      <w:r w:rsidRPr="003F2F36">
        <w:rPr>
          <w:spacing w:val="-17"/>
          <w:sz w:val="20"/>
        </w:rPr>
        <w:t xml:space="preserve"> </w:t>
      </w:r>
      <w:r w:rsidRPr="003F2F36">
        <w:rPr>
          <w:sz w:val="20"/>
        </w:rPr>
        <w:t>“non-dependant”</w:t>
      </w:r>
      <w:r w:rsidRPr="003F2F36">
        <w:rPr>
          <w:spacing w:val="-18"/>
          <w:sz w:val="20"/>
        </w:rPr>
        <w:t xml:space="preserve"> </w:t>
      </w:r>
      <w:r w:rsidRPr="003F2F36">
        <w:rPr>
          <w:sz w:val="20"/>
        </w:rPr>
        <w:t>means</w:t>
      </w:r>
      <w:r w:rsidRPr="003F2F36">
        <w:rPr>
          <w:spacing w:val="-17"/>
          <w:sz w:val="20"/>
        </w:rPr>
        <w:t xml:space="preserve"> </w:t>
      </w:r>
      <w:r w:rsidRPr="003F2F36">
        <w:rPr>
          <w:sz w:val="20"/>
        </w:rPr>
        <w:t>any</w:t>
      </w:r>
      <w:r w:rsidRPr="003F2F36">
        <w:rPr>
          <w:spacing w:val="-18"/>
          <w:sz w:val="20"/>
        </w:rPr>
        <w:t xml:space="preserve"> </w:t>
      </w:r>
      <w:r w:rsidRPr="003F2F36">
        <w:rPr>
          <w:sz w:val="20"/>
        </w:rPr>
        <w:t>person,</w:t>
      </w:r>
      <w:r w:rsidRPr="003F2F36">
        <w:rPr>
          <w:spacing w:val="-18"/>
          <w:sz w:val="20"/>
        </w:rPr>
        <w:t xml:space="preserve"> </w:t>
      </w:r>
      <w:r w:rsidRPr="003F2F36">
        <w:rPr>
          <w:sz w:val="20"/>
        </w:rPr>
        <w:t>except</w:t>
      </w:r>
      <w:r w:rsidRPr="003F2F36">
        <w:rPr>
          <w:spacing w:val="-17"/>
          <w:sz w:val="20"/>
        </w:rPr>
        <w:t xml:space="preserve"> </w:t>
      </w:r>
      <w:r w:rsidRPr="003F2F36">
        <w:rPr>
          <w:sz w:val="20"/>
        </w:rPr>
        <w:t>someone</w:t>
      </w:r>
      <w:r w:rsidRPr="003F2F36">
        <w:rPr>
          <w:spacing w:val="-18"/>
          <w:sz w:val="20"/>
        </w:rPr>
        <w:t xml:space="preserve"> </w:t>
      </w:r>
      <w:r w:rsidRPr="003F2F36">
        <w:rPr>
          <w:sz w:val="20"/>
        </w:rPr>
        <w:t>to</w:t>
      </w:r>
      <w:r w:rsidRPr="003F2F36">
        <w:rPr>
          <w:spacing w:val="-17"/>
          <w:sz w:val="20"/>
        </w:rPr>
        <w:t xml:space="preserve"> </w:t>
      </w:r>
      <w:r w:rsidRPr="003F2F36">
        <w:rPr>
          <w:sz w:val="20"/>
        </w:rPr>
        <w:t>whom sub-paragraph (2) applies, who normally resides with an applicant or with whom an applicant normally resides.</w:t>
      </w:r>
    </w:p>
    <w:p w14:paraId="180103D4" w14:textId="77777777" w:rsidR="00B84036" w:rsidRPr="003F2F36" w:rsidRDefault="00B84036">
      <w:pPr>
        <w:pStyle w:val="BodyText"/>
        <w:spacing w:before="158"/>
      </w:pPr>
    </w:p>
    <w:p w14:paraId="79FC8945" w14:textId="77777777" w:rsidR="00B84036" w:rsidRPr="003F2F36" w:rsidRDefault="009A44C3">
      <w:pPr>
        <w:pStyle w:val="ListParagraph"/>
        <w:numPr>
          <w:ilvl w:val="0"/>
          <w:numId w:val="200"/>
        </w:numPr>
        <w:tabs>
          <w:tab w:val="left" w:pos="937"/>
        </w:tabs>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10"/>
          <w:sz w:val="20"/>
        </w:rPr>
        <w:t xml:space="preserve"> </w:t>
      </w:r>
      <w:r w:rsidRPr="003F2F36">
        <w:rPr>
          <w:spacing w:val="-5"/>
          <w:sz w:val="20"/>
        </w:rPr>
        <w:t>to—</w:t>
      </w:r>
    </w:p>
    <w:p w14:paraId="682B112D" w14:textId="77777777" w:rsidR="00B84036" w:rsidRPr="003F2F36" w:rsidRDefault="009A44C3">
      <w:pPr>
        <w:pStyle w:val="ListParagraph"/>
        <w:numPr>
          <w:ilvl w:val="0"/>
          <w:numId w:val="266"/>
        </w:numPr>
        <w:tabs>
          <w:tab w:val="left" w:pos="1129"/>
        </w:tabs>
        <w:spacing w:before="81"/>
        <w:ind w:left="1129" w:hanging="369"/>
        <w:rPr>
          <w:sz w:val="20"/>
        </w:rPr>
      </w:pPr>
      <w:r w:rsidRPr="003F2F36">
        <w:rPr>
          <w:sz w:val="20"/>
        </w:rPr>
        <w:t>any</w:t>
      </w:r>
      <w:r w:rsidRPr="003F2F36">
        <w:rPr>
          <w:spacing w:val="-7"/>
          <w:sz w:val="20"/>
        </w:rPr>
        <w:t xml:space="preserve"> </w:t>
      </w:r>
      <w:r w:rsidRPr="003F2F36">
        <w:rPr>
          <w:sz w:val="20"/>
        </w:rPr>
        <w:t>member</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applicant's</w:t>
      </w:r>
      <w:r w:rsidRPr="003F2F36">
        <w:rPr>
          <w:spacing w:val="-7"/>
          <w:sz w:val="20"/>
        </w:rPr>
        <w:t xml:space="preserve"> </w:t>
      </w:r>
      <w:r w:rsidRPr="003F2F36">
        <w:rPr>
          <w:spacing w:val="-2"/>
          <w:sz w:val="20"/>
        </w:rPr>
        <w:t>family;</w:t>
      </w:r>
    </w:p>
    <w:p w14:paraId="573EE7F4" w14:textId="77777777" w:rsidR="00B84036" w:rsidRPr="003F2F36" w:rsidRDefault="00B84036">
      <w:pPr>
        <w:pStyle w:val="BodyText"/>
        <w:spacing w:before="159"/>
      </w:pPr>
    </w:p>
    <w:p w14:paraId="2355581B" w14:textId="77777777" w:rsidR="00B84036" w:rsidRPr="003F2F36" w:rsidRDefault="009A44C3">
      <w:pPr>
        <w:pStyle w:val="ListParagraph"/>
        <w:numPr>
          <w:ilvl w:val="0"/>
          <w:numId w:val="266"/>
        </w:numPr>
        <w:tabs>
          <w:tab w:val="left" w:pos="1135"/>
        </w:tabs>
        <w:spacing w:before="1"/>
        <w:ind w:left="1135" w:hanging="375"/>
        <w:rPr>
          <w:sz w:val="20"/>
        </w:rPr>
      </w:pPr>
      <w:r w:rsidRPr="003F2F36">
        <w:rPr>
          <w:sz w:val="20"/>
        </w:rPr>
        <w:t>if</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polygamously</w:t>
      </w:r>
      <w:r w:rsidRPr="003F2F36">
        <w:rPr>
          <w:spacing w:val="-6"/>
          <w:sz w:val="20"/>
        </w:rPr>
        <w:t xml:space="preserve"> </w:t>
      </w:r>
      <w:r w:rsidRPr="003F2F36">
        <w:rPr>
          <w:spacing w:val="-2"/>
          <w:sz w:val="20"/>
        </w:rPr>
        <w:t>married—</w:t>
      </w:r>
    </w:p>
    <w:p w14:paraId="1C21BCD5" w14:textId="77777777" w:rsidR="00B84036" w:rsidRPr="003F2F36" w:rsidRDefault="009A44C3">
      <w:pPr>
        <w:pStyle w:val="ListParagraph"/>
        <w:numPr>
          <w:ilvl w:val="1"/>
          <w:numId w:val="266"/>
        </w:numPr>
        <w:tabs>
          <w:tab w:val="left" w:pos="1266"/>
        </w:tabs>
        <w:spacing w:before="81"/>
        <w:ind w:right="1163" w:firstLine="0"/>
        <w:rPr>
          <w:sz w:val="20"/>
        </w:rPr>
      </w:pPr>
      <w:r w:rsidRPr="003F2F36">
        <w:rPr>
          <w:sz w:val="20"/>
        </w:rPr>
        <w:t>where</w:t>
      </w:r>
      <w:r w:rsidRPr="003F2F36">
        <w:rPr>
          <w:spacing w:val="-3"/>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has</w:t>
      </w:r>
      <w:r w:rsidRPr="003F2F36">
        <w:rPr>
          <w:spacing w:val="-5"/>
          <w:sz w:val="20"/>
        </w:rPr>
        <w:t xml:space="preserve"> </w:t>
      </w:r>
      <w:r w:rsidRPr="003F2F36">
        <w:rPr>
          <w:sz w:val="20"/>
        </w:rPr>
        <w:t>(alone</w:t>
      </w:r>
      <w:r w:rsidRPr="003F2F36">
        <w:rPr>
          <w:spacing w:val="-3"/>
          <w:sz w:val="20"/>
        </w:rPr>
        <w:t xml:space="preserve"> </w:t>
      </w:r>
      <w:r w:rsidRPr="003F2F36">
        <w:rPr>
          <w:sz w:val="20"/>
        </w:rPr>
        <w:t>or jointly</w:t>
      </w:r>
      <w:r w:rsidRPr="003F2F36">
        <w:rPr>
          <w:spacing w:val="-4"/>
          <w:sz w:val="20"/>
        </w:rPr>
        <w:t xml:space="preserve"> </w:t>
      </w:r>
      <w:r w:rsidRPr="003F2F36">
        <w:rPr>
          <w:sz w:val="20"/>
        </w:rPr>
        <w:t>with</w:t>
      </w:r>
      <w:r w:rsidRPr="003F2F36">
        <w:rPr>
          <w:spacing w:val="-3"/>
          <w:sz w:val="20"/>
        </w:rPr>
        <w:t xml:space="preserve"> </w:t>
      </w:r>
      <w:r w:rsidRPr="003F2F36">
        <w:rPr>
          <w:sz w:val="20"/>
        </w:rPr>
        <w:t>his</w:t>
      </w:r>
      <w:r w:rsidRPr="003F2F36">
        <w:rPr>
          <w:spacing w:val="-5"/>
          <w:sz w:val="20"/>
        </w:rPr>
        <w:t xml:space="preserve"> </w:t>
      </w:r>
      <w:r w:rsidRPr="003F2F36">
        <w:rPr>
          <w:sz w:val="20"/>
        </w:rPr>
        <w:t>partner)</w:t>
      </w:r>
      <w:r w:rsidRPr="003F2F36">
        <w:rPr>
          <w:spacing w:val="-1"/>
          <w:sz w:val="20"/>
        </w:rPr>
        <w:t xml:space="preserve"> </w:t>
      </w:r>
      <w:r w:rsidRPr="003F2F36">
        <w:rPr>
          <w:sz w:val="20"/>
        </w:rPr>
        <w:t>an</w:t>
      </w:r>
      <w:r w:rsidRPr="003F2F36">
        <w:rPr>
          <w:spacing w:val="-3"/>
          <w:sz w:val="20"/>
        </w:rPr>
        <w:t xml:space="preserve"> </w:t>
      </w:r>
      <w:r w:rsidRPr="003F2F36">
        <w:rPr>
          <w:sz w:val="20"/>
        </w:rPr>
        <w:t>award</w:t>
      </w:r>
      <w:r w:rsidRPr="003F2F36">
        <w:rPr>
          <w:spacing w:val="-1"/>
          <w:sz w:val="20"/>
        </w:rPr>
        <w:t xml:space="preserve"> </w:t>
      </w:r>
      <w:r w:rsidRPr="003F2F36">
        <w:rPr>
          <w:sz w:val="20"/>
        </w:rPr>
        <w:t>of universal credit, any—</w:t>
      </w:r>
    </w:p>
    <w:p w14:paraId="5555F39F" w14:textId="77777777" w:rsidR="00B84036" w:rsidRPr="003F2F36" w:rsidRDefault="009A44C3">
      <w:pPr>
        <w:pStyle w:val="BodyText"/>
        <w:spacing w:before="80"/>
        <w:ind w:left="1161"/>
      </w:pPr>
      <w:r w:rsidRPr="003F2F36">
        <w:t>(aa)</w:t>
      </w:r>
      <w:r w:rsidRPr="003F2F36">
        <w:rPr>
          <w:spacing w:val="-6"/>
        </w:rPr>
        <w:t xml:space="preserve"> </w:t>
      </w:r>
      <w:r w:rsidRPr="003F2F36">
        <w:t>party</w:t>
      </w:r>
      <w:r w:rsidRPr="003F2F36">
        <w:rPr>
          <w:spacing w:val="-6"/>
        </w:rPr>
        <w:t xml:space="preserve"> </w:t>
      </w:r>
      <w:r w:rsidRPr="003F2F36">
        <w:t>to</w:t>
      </w:r>
      <w:r w:rsidRPr="003F2F36">
        <w:rPr>
          <w:spacing w:val="-7"/>
        </w:rPr>
        <w:t xml:space="preserve"> </w:t>
      </w:r>
      <w:r w:rsidRPr="003F2F36">
        <w:t>such</w:t>
      </w:r>
      <w:r w:rsidRPr="003F2F36">
        <w:rPr>
          <w:spacing w:val="-7"/>
        </w:rPr>
        <w:t xml:space="preserve"> </w:t>
      </w:r>
      <w:r w:rsidRPr="003F2F36">
        <w:t>a</w:t>
      </w:r>
      <w:r w:rsidRPr="003F2F36">
        <w:rPr>
          <w:spacing w:val="-3"/>
        </w:rPr>
        <w:t xml:space="preserve"> </w:t>
      </w:r>
      <w:r w:rsidRPr="003F2F36">
        <w:t>marriage</w:t>
      </w:r>
      <w:r w:rsidRPr="003F2F36">
        <w:rPr>
          <w:spacing w:val="-5"/>
        </w:rPr>
        <w:t xml:space="preserve"> </w:t>
      </w:r>
      <w:r w:rsidRPr="003F2F36">
        <w:t>other</w:t>
      </w:r>
      <w:r w:rsidRPr="003F2F36">
        <w:rPr>
          <w:spacing w:val="-5"/>
        </w:rPr>
        <w:t xml:space="preserve"> </w:t>
      </w:r>
      <w:r w:rsidRPr="003F2F36">
        <w:t>than</w:t>
      </w:r>
      <w:r w:rsidRPr="003F2F36">
        <w:rPr>
          <w:spacing w:val="-4"/>
        </w:rPr>
        <w:t xml:space="preserve"> </w:t>
      </w:r>
      <w:r w:rsidRPr="003F2F36">
        <w:t>the</w:t>
      </w:r>
      <w:r w:rsidRPr="003F2F36">
        <w:rPr>
          <w:spacing w:val="-7"/>
        </w:rPr>
        <w:t xml:space="preserve"> </w:t>
      </w:r>
      <w:r w:rsidRPr="003F2F36">
        <w:t>applicant's</w:t>
      </w:r>
      <w:r w:rsidRPr="003F2F36">
        <w:rPr>
          <w:spacing w:val="-8"/>
        </w:rPr>
        <w:t xml:space="preserve"> </w:t>
      </w:r>
      <w:r w:rsidRPr="003F2F36">
        <w:t>partner;</w:t>
      </w:r>
      <w:r w:rsidRPr="003F2F36">
        <w:rPr>
          <w:spacing w:val="-5"/>
        </w:rPr>
        <w:t xml:space="preserve"> and</w:t>
      </w:r>
    </w:p>
    <w:p w14:paraId="5D6FF619" w14:textId="77777777" w:rsidR="00B84036" w:rsidRPr="003F2F36" w:rsidRDefault="00B84036">
      <w:pPr>
        <w:pStyle w:val="BodyText"/>
        <w:spacing w:before="160"/>
      </w:pPr>
    </w:p>
    <w:p w14:paraId="2B410708" w14:textId="77777777" w:rsidR="00B84036" w:rsidRPr="003F2F36" w:rsidRDefault="009A44C3">
      <w:pPr>
        <w:pStyle w:val="BodyText"/>
        <w:ind w:left="1161" w:right="1356"/>
        <w:jc w:val="both"/>
      </w:pPr>
      <w:r w:rsidRPr="003F2F36">
        <w:t>(bb)</w:t>
      </w:r>
      <w:r w:rsidRPr="003F2F36">
        <w:rPr>
          <w:spacing w:val="-7"/>
        </w:rPr>
        <w:t xml:space="preserve"> </w:t>
      </w:r>
      <w:r w:rsidRPr="003F2F36">
        <w:t>any</w:t>
      </w:r>
      <w:r w:rsidRPr="003F2F36">
        <w:rPr>
          <w:spacing w:val="-8"/>
        </w:rPr>
        <w:t xml:space="preserve"> </w:t>
      </w:r>
      <w:r w:rsidRPr="003F2F36">
        <w:t>child</w:t>
      </w:r>
      <w:r w:rsidRPr="003F2F36">
        <w:rPr>
          <w:spacing w:val="-7"/>
        </w:rPr>
        <w:t xml:space="preserve"> </w:t>
      </w:r>
      <w:r w:rsidRPr="003F2F36">
        <w:t>or</w:t>
      </w:r>
      <w:r w:rsidRPr="003F2F36">
        <w:rPr>
          <w:spacing w:val="-9"/>
        </w:rPr>
        <w:t xml:space="preserve"> </w:t>
      </w:r>
      <w:r w:rsidRPr="003F2F36">
        <w:t>young</w:t>
      </w:r>
      <w:r w:rsidRPr="003F2F36">
        <w:rPr>
          <w:spacing w:val="-7"/>
        </w:rPr>
        <w:t xml:space="preserve"> </w:t>
      </w:r>
      <w:r w:rsidRPr="003F2F36">
        <w:t>person</w:t>
      </w:r>
      <w:r w:rsidRPr="003F2F36">
        <w:rPr>
          <w:spacing w:val="-7"/>
        </w:rPr>
        <w:t xml:space="preserve"> </w:t>
      </w:r>
      <w:r w:rsidRPr="003F2F36">
        <w:t>who</w:t>
      </w:r>
      <w:r w:rsidRPr="003F2F36">
        <w:rPr>
          <w:spacing w:val="-7"/>
        </w:rPr>
        <w:t xml:space="preserve"> </w:t>
      </w:r>
      <w:r w:rsidRPr="003F2F36">
        <w:t>is</w:t>
      </w:r>
      <w:r w:rsidRPr="003F2F36">
        <w:rPr>
          <w:spacing w:val="-9"/>
        </w:rPr>
        <w:t xml:space="preserve"> </w:t>
      </w:r>
      <w:r w:rsidRPr="003F2F36">
        <w:t>a</w:t>
      </w:r>
      <w:r w:rsidRPr="003F2F36">
        <w:rPr>
          <w:spacing w:val="-8"/>
        </w:rPr>
        <w:t xml:space="preserve"> </w:t>
      </w:r>
      <w:r w:rsidRPr="003F2F36">
        <w:t>member</w:t>
      </w:r>
      <w:r w:rsidRPr="003F2F36">
        <w:rPr>
          <w:spacing w:val="-9"/>
        </w:rPr>
        <w:t xml:space="preserve"> </w:t>
      </w:r>
      <w:r w:rsidRPr="003F2F36">
        <w:t>of</w:t>
      </w:r>
      <w:r w:rsidRPr="003F2F36">
        <w:rPr>
          <w:spacing w:val="-8"/>
        </w:rPr>
        <w:t xml:space="preserve"> </w:t>
      </w:r>
      <w:r w:rsidRPr="003F2F36">
        <w:t>his</w:t>
      </w:r>
      <w:r w:rsidRPr="003F2F36">
        <w:rPr>
          <w:spacing w:val="-9"/>
        </w:rPr>
        <w:t xml:space="preserve"> </w:t>
      </w:r>
      <w:r w:rsidRPr="003F2F36">
        <w:t>household</w:t>
      </w:r>
      <w:r w:rsidRPr="003F2F36">
        <w:rPr>
          <w:spacing w:val="-7"/>
        </w:rPr>
        <w:t xml:space="preserve"> </w:t>
      </w:r>
      <w:r w:rsidRPr="003F2F36">
        <w:t>and for whom he or his partner or another party to the polygamous marriage is responsible; or</w:t>
      </w:r>
    </w:p>
    <w:p w14:paraId="78B79199" w14:textId="77777777" w:rsidR="00B84036" w:rsidRPr="003F2F36" w:rsidRDefault="00B84036">
      <w:pPr>
        <w:pStyle w:val="BodyText"/>
        <w:spacing w:before="160"/>
      </w:pPr>
    </w:p>
    <w:p w14:paraId="355996AA" w14:textId="77777777" w:rsidR="00B84036" w:rsidRPr="003F2F36" w:rsidRDefault="009A44C3">
      <w:pPr>
        <w:pStyle w:val="ListParagraph"/>
        <w:numPr>
          <w:ilvl w:val="1"/>
          <w:numId w:val="266"/>
        </w:numPr>
        <w:tabs>
          <w:tab w:val="left" w:pos="1335"/>
        </w:tabs>
        <w:ind w:right="1167" w:firstLine="0"/>
        <w:rPr>
          <w:sz w:val="20"/>
        </w:rPr>
      </w:pPr>
      <w:r w:rsidRPr="003F2F36">
        <w:rPr>
          <w:sz w:val="20"/>
        </w:rPr>
        <w:t>in any other case, any partner of his and any child or young person who</w:t>
      </w:r>
      <w:r w:rsidRPr="003F2F36">
        <w:rPr>
          <w:spacing w:val="-9"/>
          <w:sz w:val="20"/>
        </w:rPr>
        <w:t xml:space="preserve"> </w:t>
      </w:r>
      <w:r w:rsidRPr="003F2F36">
        <w:rPr>
          <w:sz w:val="20"/>
        </w:rPr>
        <w:t>is</w:t>
      </w:r>
      <w:r w:rsidRPr="003F2F36">
        <w:rPr>
          <w:spacing w:val="-9"/>
          <w:sz w:val="20"/>
        </w:rPr>
        <w:t xml:space="preserve"> </w:t>
      </w:r>
      <w:r w:rsidRPr="003F2F36">
        <w:rPr>
          <w:sz w:val="20"/>
        </w:rPr>
        <w:t>a</w:t>
      </w:r>
      <w:r w:rsidRPr="003F2F36">
        <w:rPr>
          <w:spacing w:val="-8"/>
          <w:sz w:val="20"/>
        </w:rPr>
        <w:t xml:space="preserve"> </w:t>
      </w:r>
      <w:r w:rsidRPr="003F2F36">
        <w:rPr>
          <w:sz w:val="20"/>
        </w:rPr>
        <w:t>member</w:t>
      </w:r>
      <w:r w:rsidRPr="003F2F36">
        <w:rPr>
          <w:spacing w:val="-7"/>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household</w:t>
      </w:r>
      <w:r w:rsidRPr="003F2F36">
        <w:rPr>
          <w:spacing w:val="-7"/>
          <w:sz w:val="20"/>
        </w:rPr>
        <w:t xml:space="preserve"> </w:t>
      </w:r>
      <w:r w:rsidRPr="003F2F36">
        <w:rPr>
          <w:sz w:val="20"/>
        </w:rPr>
        <w:t>and</w:t>
      </w:r>
      <w:r w:rsidRPr="003F2F36">
        <w:rPr>
          <w:spacing w:val="-7"/>
          <w:sz w:val="20"/>
        </w:rPr>
        <w:t xml:space="preserve"> </w:t>
      </w:r>
      <w:r w:rsidRPr="003F2F36">
        <w:rPr>
          <w:sz w:val="20"/>
        </w:rPr>
        <w:t>for</w:t>
      </w:r>
      <w:r w:rsidRPr="003F2F36">
        <w:rPr>
          <w:spacing w:val="-7"/>
          <w:sz w:val="20"/>
        </w:rPr>
        <w:t xml:space="preserve"> </w:t>
      </w:r>
      <w:r w:rsidRPr="003F2F36">
        <w:rPr>
          <w:sz w:val="20"/>
        </w:rPr>
        <w:t>whom</w:t>
      </w:r>
      <w:r w:rsidRPr="003F2F36">
        <w:rPr>
          <w:spacing w:val="-7"/>
          <w:sz w:val="20"/>
        </w:rPr>
        <w:t xml:space="preserve"> </w:t>
      </w:r>
      <w:r w:rsidRPr="003F2F36">
        <w:rPr>
          <w:sz w:val="20"/>
        </w:rPr>
        <w:t>he</w:t>
      </w:r>
      <w:r w:rsidRPr="003F2F36">
        <w:rPr>
          <w:spacing w:val="-7"/>
          <w:sz w:val="20"/>
        </w:rPr>
        <w:t xml:space="preserve"> </w:t>
      </w:r>
      <w:r w:rsidRPr="003F2F36">
        <w:rPr>
          <w:sz w:val="20"/>
        </w:rPr>
        <w:t>or</w:t>
      </w:r>
      <w:r w:rsidRPr="003F2F36">
        <w:rPr>
          <w:spacing w:val="-7"/>
          <w:sz w:val="20"/>
        </w:rPr>
        <w:t xml:space="preserve"> </w:t>
      </w:r>
      <w:r w:rsidRPr="003F2F36">
        <w:rPr>
          <w:sz w:val="20"/>
        </w:rPr>
        <w:t>one</w:t>
      </w:r>
      <w:r w:rsidRPr="003F2F36">
        <w:rPr>
          <w:spacing w:val="-7"/>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partners is responsible;</w:t>
      </w:r>
    </w:p>
    <w:p w14:paraId="48F5C9CE" w14:textId="77777777" w:rsidR="00B84036" w:rsidRPr="003F2F36" w:rsidRDefault="00B84036">
      <w:pPr>
        <w:pStyle w:val="BodyText"/>
        <w:spacing w:before="159"/>
      </w:pPr>
    </w:p>
    <w:p w14:paraId="184BB9B5" w14:textId="77777777" w:rsidR="00B84036" w:rsidRPr="003F2F36" w:rsidRDefault="009A44C3">
      <w:pPr>
        <w:pStyle w:val="ListParagraph"/>
        <w:numPr>
          <w:ilvl w:val="0"/>
          <w:numId w:val="266"/>
        </w:numPr>
        <w:tabs>
          <w:tab w:val="left" w:pos="1125"/>
        </w:tabs>
        <w:ind w:left="1125" w:hanging="365"/>
        <w:rPr>
          <w:sz w:val="20"/>
        </w:rPr>
      </w:pPr>
      <w:r w:rsidRPr="003F2F36">
        <w:rPr>
          <w:sz w:val="20"/>
        </w:rPr>
        <w:t>a</w:t>
      </w:r>
      <w:r w:rsidRPr="003F2F36">
        <w:rPr>
          <w:spacing w:val="10"/>
          <w:sz w:val="20"/>
        </w:rPr>
        <w:t xml:space="preserve"> </w:t>
      </w:r>
      <w:r w:rsidRPr="003F2F36">
        <w:rPr>
          <w:sz w:val="20"/>
        </w:rPr>
        <w:t>child</w:t>
      </w:r>
      <w:r w:rsidRPr="003F2F36">
        <w:rPr>
          <w:spacing w:val="8"/>
          <w:sz w:val="20"/>
        </w:rPr>
        <w:t xml:space="preserve"> </w:t>
      </w:r>
      <w:r w:rsidRPr="003F2F36">
        <w:rPr>
          <w:sz w:val="20"/>
        </w:rPr>
        <w:t>or</w:t>
      </w:r>
      <w:r w:rsidRPr="003F2F36">
        <w:rPr>
          <w:spacing w:val="10"/>
          <w:sz w:val="20"/>
        </w:rPr>
        <w:t xml:space="preserve"> </w:t>
      </w:r>
      <w:r w:rsidRPr="003F2F36">
        <w:rPr>
          <w:sz w:val="20"/>
        </w:rPr>
        <w:t>young</w:t>
      </w:r>
      <w:r w:rsidRPr="003F2F36">
        <w:rPr>
          <w:spacing w:val="8"/>
          <w:sz w:val="20"/>
        </w:rPr>
        <w:t xml:space="preserve"> </w:t>
      </w:r>
      <w:r w:rsidRPr="003F2F36">
        <w:rPr>
          <w:sz w:val="20"/>
        </w:rPr>
        <w:t>person</w:t>
      </w:r>
      <w:r w:rsidRPr="003F2F36">
        <w:rPr>
          <w:spacing w:val="11"/>
          <w:sz w:val="20"/>
        </w:rPr>
        <w:t xml:space="preserve"> </w:t>
      </w:r>
      <w:r w:rsidRPr="003F2F36">
        <w:rPr>
          <w:sz w:val="20"/>
        </w:rPr>
        <w:t>who</w:t>
      </w:r>
      <w:r w:rsidRPr="003F2F36">
        <w:rPr>
          <w:spacing w:val="8"/>
          <w:sz w:val="20"/>
        </w:rPr>
        <w:t xml:space="preserve"> </w:t>
      </w:r>
      <w:r w:rsidRPr="003F2F36">
        <w:rPr>
          <w:sz w:val="20"/>
        </w:rPr>
        <w:t>is</w:t>
      </w:r>
      <w:r w:rsidRPr="003F2F36">
        <w:rPr>
          <w:spacing w:val="7"/>
          <w:sz w:val="20"/>
        </w:rPr>
        <w:t xml:space="preserve"> </w:t>
      </w:r>
      <w:r w:rsidRPr="003F2F36">
        <w:rPr>
          <w:sz w:val="20"/>
        </w:rPr>
        <w:t>living</w:t>
      </w:r>
      <w:r w:rsidRPr="003F2F36">
        <w:rPr>
          <w:spacing w:val="9"/>
          <w:sz w:val="20"/>
        </w:rPr>
        <w:t xml:space="preserve"> </w:t>
      </w:r>
      <w:r w:rsidRPr="003F2F36">
        <w:rPr>
          <w:sz w:val="20"/>
        </w:rPr>
        <w:t>with</w:t>
      </w:r>
      <w:r w:rsidRPr="003F2F36">
        <w:rPr>
          <w:spacing w:val="9"/>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but</w:t>
      </w:r>
      <w:r w:rsidRPr="003F2F36">
        <w:rPr>
          <w:spacing w:val="8"/>
          <w:sz w:val="20"/>
        </w:rPr>
        <w:t xml:space="preserve"> </w:t>
      </w:r>
      <w:r w:rsidRPr="003F2F36">
        <w:rPr>
          <w:sz w:val="20"/>
        </w:rPr>
        <w:t>who</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9"/>
          <w:sz w:val="20"/>
        </w:rPr>
        <w:t xml:space="preserve"> </w:t>
      </w:r>
      <w:r w:rsidRPr="003F2F36">
        <w:rPr>
          <w:spacing w:val="-10"/>
          <w:sz w:val="20"/>
        </w:rPr>
        <w:t>a</w:t>
      </w:r>
    </w:p>
    <w:p w14:paraId="2C200E6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64D44680" w14:textId="77777777" w:rsidR="00B84036" w:rsidRPr="003F2F36" w:rsidRDefault="009A44C3">
      <w:pPr>
        <w:pStyle w:val="BodyText"/>
        <w:spacing w:before="89"/>
        <w:ind w:left="760"/>
      </w:pPr>
      <w:r w:rsidRPr="003F2F36">
        <w:lastRenderedPageBreak/>
        <w:t>member</w:t>
      </w:r>
      <w:r w:rsidRPr="003F2F36">
        <w:rPr>
          <w:spacing w:val="-5"/>
        </w:rPr>
        <w:t xml:space="preserve"> </w:t>
      </w:r>
      <w:r w:rsidRPr="003F2F36">
        <w:t>of</w:t>
      </w:r>
      <w:r w:rsidRPr="003F2F36">
        <w:rPr>
          <w:spacing w:val="-6"/>
        </w:rPr>
        <w:t xml:space="preserve"> </w:t>
      </w:r>
      <w:r w:rsidRPr="003F2F36">
        <w:t>his</w:t>
      </w:r>
      <w:r w:rsidRPr="003F2F36">
        <w:rPr>
          <w:spacing w:val="-7"/>
        </w:rPr>
        <w:t xml:space="preserve"> </w:t>
      </w:r>
      <w:r w:rsidRPr="003F2F36">
        <w:t>household</w:t>
      </w:r>
      <w:r w:rsidRPr="003F2F36">
        <w:rPr>
          <w:spacing w:val="-4"/>
        </w:rPr>
        <w:t xml:space="preserve"> </w:t>
      </w:r>
      <w:r w:rsidRPr="003F2F36">
        <w:t>by</w:t>
      </w:r>
      <w:r w:rsidRPr="003F2F36">
        <w:rPr>
          <w:spacing w:val="-6"/>
        </w:rPr>
        <w:t xml:space="preserve"> </w:t>
      </w:r>
      <w:r w:rsidRPr="003F2F36">
        <w:t>virtue</w:t>
      </w:r>
      <w:r w:rsidRPr="003F2F36">
        <w:rPr>
          <w:spacing w:val="-4"/>
        </w:rPr>
        <w:t xml:space="preserve"> </w:t>
      </w:r>
      <w:r w:rsidRPr="003F2F36">
        <w:t>of</w:t>
      </w:r>
      <w:r w:rsidRPr="003F2F36">
        <w:rPr>
          <w:spacing w:val="-7"/>
        </w:rPr>
        <w:t xml:space="preserve"> </w:t>
      </w:r>
      <w:r w:rsidRPr="003F2F36">
        <w:t>paragraph</w:t>
      </w:r>
      <w:r w:rsidRPr="003F2F36">
        <w:rPr>
          <w:spacing w:val="-1"/>
        </w:rPr>
        <w:t xml:space="preserve"> </w:t>
      </w:r>
      <w:r w:rsidRPr="003F2F36">
        <w:t>8</w:t>
      </w:r>
      <w:r w:rsidRPr="003F2F36">
        <w:rPr>
          <w:spacing w:val="-6"/>
        </w:rPr>
        <w:t xml:space="preserve"> </w:t>
      </w:r>
      <w:r w:rsidRPr="003F2F36">
        <w:rPr>
          <w:spacing w:val="-2"/>
        </w:rPr>
        <w:t>(households);</w:t>
      </w:r>
    </w:p>
    <w:p w14:paraId="3EA17D3C" w14:textId="77777777" w:rsidR="00B84036" w:rsidRPr="003F2F36" w:rsidRDefault="00B84036">
      <w:pPr>
        <w:pStyle w:val="BodyText"/>
        <w:spacing w:before="160"/>
      </w:pPr>
    </w:p>
    <w:p w14:paraId="544E2D61" w14:textId="77777777" w:rsidR="00B84036" w:rsidRPr="003F2F36" w:rsidRDefault="009A44C3">
      <w:pPr>
        <w:pStyle w:val="ListParagraph"/>
        <w:numPr>
          <w:ilvl w:val="0"/>
          <w:numId w:val="266"/>
        </w:numPr>
        <w:tabs>
          <w:tab w:val="left" w:pos="1120"/>
        </w:tabs>
        <w:ind w:left="760" w:right="959" w:firstLine="0"/>
        <w:rPr>
          <w:sz w:val="20"/>
        </w:rPr>
      </w:pPr>
      <w:r w:rsidRPr="003F2F36">
        <w:rPr>
          <w:sz w:val="20"/>
        </w:rPr>
        <w:t>subject</w:t>
      </w:r>
      <w:r w:rsidRPr="003F2F36">
        <w:rPr>
          <w:spacing w:val="-18"/>
          <w:sz w:val="20"/>
        </w:rPr>
        <w:t xml:space="preserve"> </w:t>
      </w:r>
      <w:r w:rsidRPr="003F2F36">
        <w:rPr>
          <w:sz w:val="20"/>
        </w:rPr>
        <w:t>to</w:t>
      </w:r>
      <w:r w:rsidRPr="003F2F36">
        <w:rPr>
          <w:spacing w:val="-15"/>
          <w:sz w:val="20"/>
        </w:rPr>
        <w:t xml:space="preserve"> </w:t>
      </w:r>
      <w:r w:rsidRPr="003F2F36">
        <w:rPr>
          <w:sz w:val="20"/>
        </w:rPr>
        <w:t>sub-paragraph</w:t>
      </w:r>
      <w:r w:rsidRPr="003F2F36">
        <w:rPr>
          <w:spacing w:val="-17"/>
          <w:sz w:val="20"/>
        </w:rPr>
        <w:t xml:space="preserve"> </w:t>
      </w:r>
      <w:r w:rsidRPr="003F2F36">
        <w:rPr>
          <w:sz w:val="20"/>
        </w:rPr>
        <w:t>(3),</w:t>
      </w:r>
      <w:r w:rsidRPr="003F2F36">
        <w:rPr>
          <w:spacing w:val="-18"/>
          <w:sz w:val="20"/>
        </w:rPr>
        <w:t xml:space="preserve"> </w:t>
      </w:r>
      <w:r w:rsidRPr="003F2F36">
        <w:rPr>
          <w:sz w:val="20"/>
        </w:rPr>
        <w:t>any</w:t>
      </w:r>
      <w:r w:rsidRPr="003F2F36">
        <w:rPr>
          <w:spacing w:val="-17"/>
          <w:sz w:val="20"/>
        </w:rPr>
        <w:t xml:space="preserve"> </w:t>
      </w:r>
      <w:r w:rsidRPr="003F2F36">
        <w:rPr>
          <w:sz w:val="20"/>
        </w:rPr>
        <w:t>person</w:t>
      </w:r>
      <w:r w:rsidRPr="003F2F36">
        <w:rPr>
          <w:spacing w:val="-14"/>
          <w:sz w:val="20"/>
        </w:rPr>
        <w:t xml:space="preserve"> </w:t>
      </w:r>
      <w:r w:rsidRPr="003F2F36">
        <w:rPr>
          <w:sz w:val="20"/>
        </w:rPr>
        <w:t>who,</w:t>
      </w:r>
      <w:r w:rsidRPr="003F2F36">
        <w:rPr>
          <w:spacing w:val="-16"/>
          <w:sz w:val="20"/>
        </w:rPr>
        <w:t xml:space="preserve"> </w:t>
      </w:r>
      <w:r w:rsidRPr="003F2F36">
        <w:rPr>
          <w:sz w:val="20"/>
        </w:rPr>
        <w:t>with</w:t>
      </w:r>
      <w:r w:rsidRPr="003F2F36">
        <w:rPr>
          <w:spacing w:val="-17"/>
          <w:sz w:val="20"/>
        </w:rPr>
        <w:t xml:space="preserve"> </w:t>
      </w:r>
      <w:r w:rsidRPr="003F2F36">
        <w:rPr>
          <w:sz w:val="20"/>
        </w:rPr>
        <w:t>the</w:t>
      </w:r>
      <w:r w:rsidRPr="003F2F36">
        <w:rPr>
          <w:spacing w:val="-18"/>
          <w:sz w:val="20"/>
        </w:rPr>
        <w:t xml:space="preserve"> </w:t>
      </w:r>
      <w:r w:rsidRPr="003F2F36">
        <w:rPr>
          <w:sz w:val="20"/>
        </w:rPr>
        <w:t>applicant,</w:t>
      </w:r>
      <w:r w:rsidRPr="003F2F36">
        <w:rPr>
          <w:spacing w:val="-17"/>
          <w:sz w:val="20"/>
        </w:rPr>
        <w:t xml:space="preserve"> </w:t>
      </w:r>
      <w:r w:rsidRPr="003F2F36">
        <w:rPr>
          <w:sz w:val="20"/>
        </w:rPr>
        <w:t>is</w:t>
      </w:r>
      <w:r w:rsidRPr="003F2F36">
        <w:rPr>
          <w:spacing w:val="-18"/>
          <w:sz w:val="20"/>
        </w:rPr>
        <w:t xml:space="preserve"> </w:t>
      </w:r>
      <w:r w:rsidRPr="003F2F36">
        <w:rPr>
          <w:sz w:val="20"/>
        </w:rPr>
        <w:t>jointly and severally liable to pay council tax in respect of a dwelling for any day under section 6 or 7 of the 1992 Act (persons liable to pay council tax);</w:t>
      </w:r>
    </w:p>
    <w:p w14:paraId="562FC01F" w14:textId="77777777" w:rsidR="00B84036" w:rsidRPr="003F2F36" w:rsidRDefault="00B84036">
      <w:pPr>
        <w:pStyle w:val="BodyText"/>
        <w:spacing w:before="160"/>
      </w:pPr>
    </w:p>
    <w:p w14:paraId="00EA55F5" w14:textId="77777777" w:rsidR="00B84036" w:rsidRPr="003F2F36" w:rsidRDefault="009A44C3">
      <w:pPr>
        <w:pStyle w:val="ListParagraph"/>
        <w:numPr>
          <w:ilvl w:val="0"/>
          <w:numId w:val="266"/>
        </w:numPr>
        <w:tabs>
          <w:tab w:val="left" w:pos="1127"/>
        </w:tabs>
        <w:ind w:left="760" w:right="960" w:firstLine="0"/>
        <w:rPr>
          <w:sz w:val="20"/>
        </w:rPr>
      </w:pPr>
      <w:r w:rsidRPr="003F2F36">
        <w:rPr>
          <w:sz w:val="20"/>
        </w:rPr>
        <w:t>subject</w:t>
      </w:r>
      <w:r w:rsidRPr="003F2F36">
        <w:rPr>
          <w:spacing w:val="-1"/>
          <w:sz w:val="20"/>
        </w:rPr>
        <w:t xml:space="preserve"> </w:t>
      </w:r>
      <w:r w:rsidRPr="003F2F36">
        <w:rPr>
          <w:sz w:val="20"/>
        </w:rPr>
        <w:t>to</w:t>
      </w:r>
      <w:r w:rsidRPr="003F2F36">
        <w:rPr>
          <w:spacing w:val="-3"/>
          <w:sz w:val="20"/>
        </w:rPr>
        <w:t xml:space="preserve"> </w:t>
      </w:r>
      <w:r w:rsidRPr="003F2F36">
        <w:rPr>
          <w:sz w:val="20"/>
        </w:rPr>
        <w:t>sub-paragraph</w:t>
      </w:r>
      <w:r w:rsidRPr="003F2F36">
        <w:rPr>
          <w:spacing w:val="-3"/>
          <w:sz w:val="20"/>
        </w:rPr>
        <w:t xml:space="preserve"> </w:t>
      </w:r>
      <w:r w:rsidRPr="003F2F36">
        <w:rPr>
          <w:sz w:val="20"/>
        </w:rPr>
        <w:t>(3),</w:t>
      </w:r>
      <w:r w:rsidRPr="003F2F36">
        <w:rPr>
          <w:spacing w:val="-5"/>
          <w:sz w:val="20"/>
        </w:rPr>
        <w:t xml:space="preserve"> </w:t>
      </w:r>
      <w:r w:rsidRPr="003F2F36">
        <w:rPr>
          <w:sz w:val="20"/>
        </w:rPr>
        <w:t>any</w:t>
      </w:r>
      <w:r w:rsidRPr="003F2F36">
        <w:rPr>
          <w:spacing w:val="-4"/>
          <w:sz w:val="20"/>
        </w:rPr>
        <w:t xml:space="preserve"> </w:t>
      </w:r>
      <w:r w:rsidRPr="003F2F36">
        <w:rPr>
          <w:sz w:val="20"/>
        </w:rPr>
        <w:t>person</w:t>
      </w:r>
      <w:r w:rsidRPr="003F2F36">
        <w:rPr>
          <w:spacing w:val="-1"/>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liable</w:t>
      </w:r>
      <w:r w:rsidRPr="003F2F36">
        <w:rPr>
          <w:spacing w:val="-5"/>
          <w:sz w:val="20"/>
        </w:rPr>
        <w:t xml:space="preserve"> </w:t>
      </w:r>
      <w:r w:rsidRPr="003F2F36">
        <w:rPr>
          <w:sz w:val="20"/>
        </w:rPr>
        <w:t>to</w:t>
      </w:r>
      <w:r w:rsidRPr="003F2F36">
        <w:rPr>
          <w:spacing w:val="-4"/>
          <w:sz w:val="20"/>
        </w:rPr>
        <w:t xml:space="preserve"> </w:t>
      </w:r>
      <w:r w:rsidRPr="003F2F36">
        <w:rPr>
          <w:sz w:val="20"/>
        </w:rPr>
        <w:t>make</w:t>
      </w:r>
      <w:r w:rsidRPr="003F2F36">
        <w:rPr>
          <w:spacing w:val="-3"/>
          <w:sz w:val="20"/>
        </w:rPr>
        <w:t xml:space="preserve"> </w:t>
      </w:r>
      <w:r w:rsidRPr="003F2F36">
        <w:rPr>
          <w:sz w:val="20"/>
        </w:rPr>
        <w:t>payments on</w:t>
      </w:r>
      <w:r w:rsidRPr="003F2F36">
        <w:rPr>
          <w:spacing w:val="-3"/>
          <w:sz w:val="20"/>
        </w:rPr>
        <w:t xml:space="preserve"> </w:t>
      </w:r>
      <w:r w:rsidRPr="003F2F36">
        <w:rPr>
          <w:sz w:val="20"/>
        </w:rPr>
        <w:t>a</w:t>
      </w:r>
      <w:r w:rsidRPr="003F2F36">
        <w:rPr>
          <w:spacing w:val="-4"/>
          <w:sz w:val="20"/>
        </w:rPr>
        <w:t xml:space="preserve"> </w:t>
      </w:r>
      <w:r w:rsidRPr="003F2F36">
        <w:rPr>
          <w:sz w:val="20"/>
        </w:rPr>
        <w:t>commercial</w:t>
      </w:r>
      <w:r w:rsidRPr="003F2F36">
        <w:rPr>
          <w:spacing w:val="-1"/>
          <w:sz w:val="20"/>
        </w:rPr>
        <w:t xml:space="preserve"> </w:t>
      </w:r>
      <w:r w:rsidRPr="003F2F36">
        <w:rPr>
          <w:sz w:val="20"/>
        </w:rPr>
        <w:t>basis</w:t>
      </w:r>
      <w:r w:rsidRPr="003F2F36">
        <w:rPr>
          <w:spacing w:val="-5"/>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 the occupation of the dwelling;</w:t>
      </w:r>
    </w:p>
    <w:p w14:paraId="38F052AC" w14:textId="77777777" w:rsidR="00B84036" w:rsidRPr="003F2F36" w:rsidRDefault="00B84036">
      <w:pPr>
        <w:pStyle w:val="BodyText"/>
        <w:spacing w:before="161"/>
      </w:pPr>
    </w:p>
    <w:p w14:paraId="76A072F0" w14:textId="77777777" w:rsidR="00B84036" w:rsidRPr="003F2F36" w:rsidRDefault="009A44C3">
      <w:pPr>
        <w:pStyle w:val="ListParagraph"/>
        <w:numPr>
          <w:ilvl w:val="0"/>
          <w:numId w:val="266"/>
        </w:numPr>
        <w:tabs>
          <w:tab w:val="left" w:pos="1081"/>
        </w:tabs>
        <w:ind w:left="760" w:right="967" w:firstLine="0"/>
        <w:rPr>
          <w:sz w:val="20"/>
        </w:rPr>
      </w:pPr>
      <w:r w:rsidRPr="003F2F36">
        <w:rPr>
          <w:sz w:val="20"/>
        </w:rPr>
        <w:t>a person who lives with the</w:t>
      </w:r>
      <w:r w:rsidRPr="003F2F36">
        <w:rPr>
          <w:spacing w:val="-1"/>
          <w:sz w:val="20"/>
        </w:rPr>
        <w:t xml:space="preserve"> </w:t>
      </w:r>
      <w:r w:rsidRPr="003F2F36">
        <w:rPr>
          <w:sz w:val="20"/>
        </w:rPr>
        <w:t>applicant in order</w:t>
      </w:r>
      <w:r w:rsidRPr="003F2F36">
        <w:rPr>
          <w:spacing w:val="-1"/>
          <w:sz w:val="20"/>
        </w:rPr>
        <w:t xml:space="preserve"> </w:t>
      </w:r>
      <w:r w:rsidRPr="003F2F36">
        <w:rPr>
          <w:sz w:val="20"/>
        </w:rPr>
        <w:t>to care for</w:t>
      </w:r>
      <w:r w:rsidRPr="003F2F36">
        <w:rPr>
          <w:spacing w:val="-1"/>
          <w:sz w:val="20"/>
        </w:rPr>
        <w:t xml:space="preserve"> </w:t>
      </w:r>
      <w:r w:rsidRPr="003F2F36">
        <w:rPr>
          <w:sz w:val="20"/>
        </w:rPr>
        <w:t>him or</w:t>
      </w:r>
      <w:r w:rsidRPr="003F2F36">
        <w:rPr>
          <w:spacing w:val="-1"/>
          <w:sz w:val="20"/>
        </w:rPr>
        <w:t xml:space="preserve"> </w:t>
      </w:r>
      <w:r w:rsidRPr="003F2F36">
        <w:rPr>
          <w:sz w:val="20"/>
        </w:rPr>
        <w:t>a partner of his and who is engaged by a charitable or voluntary organisation which makes a charge to the applicant or his partner for the services provided by that person.</w:t>
      </w:r>
    </w:p>
    <w:p w14:paraId="0466606B" w14:textId="77777777" w:rsidR="00B84036" w:rsidRPr="003F2F36" w:rsidRDefault="00B84036">
      <w:pPr>
        <w:pStyle w:val="BodyText"/>
        <w:spacing w:before="160"/>
      </w:pPr>
    </w:p>
    <w:p w14:paraId="668DACD4" w14:textId="77777777" w:rsidR="00B84036" w:rsidRPr="003F2F36" w:rsidRDefault="009A44C3">
      <w:pPr>
        <w:pStyle w:val="ListParagraph"/>
        <w:numPr>
          <w:ilvl w:val="0"/>
          <w:numId w:val="200"/>
        </w:numPr>
        <w:tabs>
          <w:tab w:val="left" w:pos="927"/>
        </w:tabs>
        <w:ind w:right="762" w:firstLine="0"/>
        <w:rPr>
          <w:sz w:val="20"/>
        </w:rPr>
      </w:pPr>
      <w:r w:rsidRPr="003F2F36">
        <w:rPr>
          <w:sz w:val="20"/>
        </w:rPr>
        <w:t>Excepting</w:t>
      </w:r>
      <w:r w:rsidRPr="003F2F36">
        <w:rPr>
          <w:spacing w:val="-13"/>
          <w:sz w:val="20"/>
        </w:rPr>
        <w:t xml:space="preserve"> </w:t>
      </w:r>
      <w:r w:rsidRPr="003F2F36">
        <w:rPr>
          <w:sz w:val="20"/>
        </w:rPr>
        <w:t>persons</w:t>
      </w:r>
      <w:r w:rsidRPr="003F2F36">
        <w:rPr>
          <w:spacing w:val="-14"/>
          <w:sz w:val="20"/>
        </w:rPr>
        <w:t xml:space="preserve"> </w:t>
      </w:r>
      <w:r w:rsidRPr="003F2F36">
        <w:rPr>
          <w:sz w:val="20"/>
        </w:rPr>
        <w:t>to</w:t>
      </w:r>
      <w:r w:rsidRPr="003F2F36">
        <w:rPr>
          <w:spacing w:val="-13"/>
          <w:sz w:val="20"/>
        </w:rPr>
        <w:t xml:space="preserve"> </w:t>
      </w:r>
      <w:r w:rsidRPr="003F2F36">
        <w:rPr>
          <w:sz w:val="20"/>
        </w:rPr>
        <w:t>whom</w:t>
      </w:r>
      <w:r w:rsidRPr="003F2F36">
        <w:rPr>
          <w:spacing w:val="-13"/>
          <w:sz w:val="20"/>
        </w:rPr>
        <w:t xml:space="preserve"> </w:t>
      </w:r>
      <w:r w:rsidRPr="003F2F36">
        <w:rPr>
          <w:sz w:val="20"/>
        </w:rPr>
        <w:t>sub-paragraph</w:t>
      </w:r>
      <w:r w:rsidRPr="003F2F36">
        <w:rPr>
          <w:spacing w:val="-13"/>
          <w:sz w:val="20"/>
        </w:rPr>
        <w:t xml:space="preserve"> </w:t>
      </w:r>
      <w:r w:rsidRPr="003F2F36">
        <w:rPr>
          <w:sz w:val="20"/>
        </w:rPr>
        <w:t>(2)(a)</w:t>
      </w:r>
      <w:r w:rsidRPr="003F2F36">
        <w:rPr>
          <w:spacing w:val="-13"/>
          <w:sz w:val="20"/>
        </w:rPr>
        <w:t xml:space="preserve"> </w:t>
      </w:r>
      <w:r w:rsidRPr="003F2F36">
        <w:rPr>
          <w:sz w:val="20"/>
        </w:rPr>
        <w:t>to</w:t>
      </w:r>
      <w:r w:rsidRPr="003F2F36">
        <w:rPr>
          <w:spacing w:val="-15"/>
          <w:sz w:val="20"/>
        </w:rPr>
        <w:t xml:space="preserve"> </w:t>
      </w:r>
      <w:r w:rsidRPr="003F2F36">
        <w:rPr>
          <w:sz w:val="20"/>
        </w:rPr>
        <w:t>(c)</w:t>
      </w:r>
      <w:r w:rsidRPr="003F2F36">
        <w:rPr>
          <w:spacing w:val="-14"/>
          <w:sz w:val="20"/>
        </w:rPr>
        <w:t xml:space="preserve"> </w:t>
      </w:r>
      <w:r w:rsidRPr="003F2F36">
        <w:rPr>
          <w:sz w:val="20"/>
        </w:rPr>
        <w:t>and</w:t>
      </w:r>
      <w:r w:rsidRPr="003F2F36">
        <w:rPr>
          <w:spacing w:val="-13"/>
          <w:sz w:val="20"/>
        </w:rPr>
        <w:t xml:space="preserve"> </w:t>
      </w:r>
      <w:r w:rsidRPr="003F2F36">
        <w:rPr>
          <w:sz w:val="20"/>
        </w:rPr>
        <w:t>(f)</w:t>
      </w:r>
      <w:r w:rsidRPr="003F2F36">
        <w:rPr>
          <w:spacing w:val="-14"/>
          <w:sz w:val="20"/>
        </w:rPr>
        <w:t xml:space="preserve"> </w:t>
      </w:r>
      <w:r w:rsidRPr="003F2F36">
        <w:rPr>
          <w:sz w:val="20"/>
        </w:rPr>
        <w:t>refer,</w:t>
      </w:r>
      <w:r w:rsidRPr="003F2F36">
        <w:rPr>
          <w:spacing w:val="-14"/>
          <w:sz w:val="20"/>
        </w:rPr>
        <w:t xml:space="preserve"> </w:t>
      </w:r>
      <w:r w:rsidRPr="003F2F36">
        <w:rPr>
          <w:sz w:val="20"/>
        </w:rPr>
        <w:t>a</w:t>
      </w:r>
      <w:r w:rsidRPr="003F2F36">
        <w:rPr>
          <w:spacing w:val="-13"/>
          <w:sz w:val="20"/>
        </w:rPr>
        <w:t xml:space="preserve"> </w:t>
      </w:r>
      <w:r w:rsidRPr="003F2F36">
        <w:rPr>
          <w:sz w:val="20"/>
        </w:rPr>
        <w:t>person to whom any of the following paragraphs applies is a non-dependant—</w:t>
      </w:r>
    </w:p>
    <w:p w14:paraId="642C378D" w14:textId="77777777" w:rsidR="00B84036" w:rsidRPr="003F2F36" w:rsidRDefault="009A44C3">
      <w:pPr>
        <w:pStyle w:val="ListParagraph"/>
        <w:numPr>
          <w:ilvl w:val="0"/>
          <w:numId w:val="265"/>
        </w:numPr>
        <w:tabs>
          <w:tab w:val="left" w:pos="1177"/>
        </w:tabs>
        <w:spacing w:before="81"/>
        <w:ind w:right="969" w:firstLine="0"/>
        <w:rPr>
          <w:sz w:val="20"/>
        </w:rPr>
      </w:pPr>
      <w:r w:rsidRPr="003F2F36">
        <w:rPr>
          <w:sz w:val="20"/>
        </w:rPr>
        <w:t>a</w:t>
      </w:r>
      <w:r w:rsidRPr="003F2F36">
        <w:rPr>
          <w:spacing w:val="40"/>
          <w:sz w:val="20"/>
        </w:rPr>
        <w:t xml:space="preserve"> </w:t>
      </w:r>
      <w:r w:rsidRPr="003F2F36">
        <w:rPr>
          <w:sz w:val="20"/>
        </w:rPr>
        <w:t>person</w:t>
      </w:r>
      <w:r w:rsidRPr="003F2F36">
        <w:rPr>
          <w:spacing w:val="40"/>
          <w:sz w:val="20"/>
        </w:rPr>
        <w:t xml:space="preserve"> </w:t>
      </w:r>
      <w:r w:rsidRPr="003F2F36">
        <w:rPr>
          <w:sz w:val="20"/>
        </w:rPr>
        <w:t>who</w:t>
      </w:r>
      <w:r w:rsidRPr="003F2F36">
        <w:rPr>
          <w:spacing w:val="40"/>
          <w:sz w:val="20"/>
        </w:rPr>
        <w:t xml:space="preserve"> </w:t>
      </w:r>
      <w:r w:rsidRPr="003F2F36">
        <w:rPr>
          <w:sz w:val="20"/>
        </w:rPr>
        <w:t>resides</w:t>
      </w:r>
      <w:r w:rsidRPr="003F2F36">
        <w:rPr>
          <w:spacing w:val="40"/>
          <w:sz w:val="20"/>
        </w:rPr>
        <w:t xml:space="preserve"> </w:t>
      </w:r>
      <w:r w:rsidRPr="003F2F36">
        <w:rPr>
          <w:sz w:val="20"/>
        </w:rPr>
        <w:t>with</w:t>
      </w:r>
      <w:r w:rsidRPr="003F2F36">
        <w:rPr>
          <w:spacing w:val="40"/>
          <w:sz w:val="20"/>
        </w:rPr>
        <w:t xml:space="preserve"> </w:t>
      </w:r>
      <w:r w:rsidRPr="003F2F36">
        <w:rPr>
          <w:sz w:val="20"/>
        </w:rPr>
        <w:t>the</w:t>
      </w:r>
      <w:r w:rsidRPr="003F2F36">
        <w:rPr>
          <w:spacing w:val="40"/>
          <w:sz w:val="20"/>
        </w:rPr>
        <w:t xml:space="preserve"> </w:t>
      </w:r>
      <w:r w:rsidRPr="003F2F36">
        <w:rPr>
          <w:sz w:val="20"/>
        </w:rPr>
        <w:t>person</w:t>
      </w:r>
      <w:r w:rsidRPr="003F2F36">
        <w:rPr>
          <w:spacing w:val="40"/>
          <w:sz w:val="20"/>
        </w:rPr>
        <w:t xml:space="preserve"> </w:t>
      </w:r>
      <w:r w:rsidRPr="003F2F36">
        <w:rPr>
          <w:sz w:val="20"/>
        </w:rPr>
        <w:t>to</w:t>
      </w:r>
      <w:r w:rsidRPr="003F2F36">
        <w:rPr>
          <w:spacing w:val="40"/>
          <w:sz w:val="20"/>
        </w:rPr>
        <w:t xml:space="preserve"> </w:t>
      </w:r>
      <w:r w:rsidRPr="003F2F36">
        <w:rPr>
          <w:sz w:val="20"/>
        </w:rPr>
        <w:t>whom</w:t>
      </w:r>
      <w:r w:rsidRPr="003F2F36">
        <w:rPr>
          <w:spacing w:val="40"/>
          <w:sz w:val="20"/>
        </w:rPr>
        <w:t xml:space="preserve"> </w:t>
      </w:r>
      <w:r w:rsidRPr="003F2F36">
        <w:rPr>
          <w:sz w:val="20"/>
        </w:rPr>
        <w:t>he</w:t>
      </w:r>
      <w:r w:rsidRPr="003F2F36">
        <w:rPr>
          <w:spacing w:val="40"/>
          <w:sz w:val="20"/>
        </w:rPr>
        <w:t xml:space="preserve"> </w:t>
      </w:r>
      <w:r w:rsidRPr="003F2F36">
        <w:rPr>
          <w:sz w:val="20"/>
        </w:rPr>
        <w:t>is</w:t>
      </w:r>
      <w:r w:rsidRPr="003F2F36">
        <w:rPr>
          <w:spacing w:val="40"/>
          <w:sz w:val="20"/>
        </w:rPr>
        <w:t xml:space="preserve"> </w:t>
      </w:r>
      <w:r w:rsidRPr="003F2F36">
        <w:rPr>
          <w:sz w:val="20"/>
        </w:rPr>
        <w:t>liable</w:t>
      </w:r>
      <w:r w:rsidRPr="003F2F36">
        <w:rPr>
          <w:spacing w:val="40"/>
          <w:sz w:val="20"/>
        </w:rPr>
        <w:t xml:space="preserve"> </w:t>
      </w:r>
      <w:r w:rsidRPr="003F2F36">
        <w:rPr>
          <w:sz w:val="20"/>
        </w:rPr>
        <w:t>to</w:t>
      </w:r>
      <w:r w:rsidRPr="003F2F36">
        <w:rPr>
          <w:spacing w:val="40"/>
          <w:sz w:val="20"/>
        </w:rPr>
        <w:t xml:space="preserve"> </w:t>
      </w:r>
      <w:r w:rsidRPr="003F2F36">
        <w:rPr>
          <w:sz w:val="20"/>
        </w:rPr>
        <w:t>make payments in respect of the dwelling and either—</w:t>
      </w:r>
    </w:p>
    <w:p w14:paraId="0F5C03B4" w14:textId="77777777" w:rsidR="00B84036" w:rsidRPr="003F2F36" w:rsidRDefault="009A44C3">
      <w:pPr>
        <w:pStyle w:val="ListParagraph"/>
        <w:numPr>
          <w:ilvl w:val="1"/>
          <w:numId w:val="265"/>
        </w:numPr>
        <w:tabs>
          <w:tab w:val="left" w:pos="1336"/>
        </w:tabs>
        <w:spacing w:before="80"/>
        <w:ind w:left="1336" w:hanging="307"/>
        <w:jc w:val="left"/>
        <w:rPr>
          <w:sz w:val="20"/>
        </w:rPr>
      </w:pPr>
      <w:r w:rsidRPr="003F2F36">
        <w:rPr>
          <w:sz w:val="20"/>
        </w:rPr>
        <w:t>that</w:t>
      </w:r>
      <w:r w:rsidRPr="003F2F36">
        <w:rPr>
          <w:spacing w:val="-4"/>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close</w:t>
      </w:r>
      <w:r w:rsidRPr="003F2F36">
        <w:rPr>
          <w:spacing w:val="-4"/>
          <w:sz w:val="20"/>
        </w:rPr>
        <w:t xml:space="preserve"> </w:t>
      </w:r>
      <w:r w:rsidRPr="003F2F36">
        <w:rPr>
          <w:sz w:val="20"/>
        </w:rPr>
        <w:t>relative</w:t>
      </w:r>
      <w:r w:rsidRPr="003F2F36">
        <w:rPr>
          <w:spacing w:val="-6"/>
          <w:sz w:val="20"/>
        </w:rPr>
        <w:t xml:space="preserve"> </w:t>
      </w:r>
      <w:r w:rsidRPr="003F2F36">
        <w:rPr>
          <w:sz w:val="20"/>
        </w:rPr>
        <w:t>of</w:t>
      </w:r>
      <w:r w:rsidRPr="003F2F36">
        <w:rPr>
          <w:spacing w:val="-5"/>
          <w:sz w:val="20"/>
        </w:rPr>
        <w:t xml:space="preserve"> </w:t>
      </w:r>
      <w:r w:rsidRPr="003F2F36">
        <w:rPr>
          <w:sz w:val="20"/>
        </w:rPr>
        <w:t>his</w:t>
      </w:r>
      <w:r w:rsidRPr="003F2F36">
        <w:rPr>
          <w:spacing w:val="-6"/>
          <w:sz w:val="20"/>
        </w:rPr>
        <w:t xml:space="preserve"> </w:t>
      </w:r>
      <w:r w:rsidRPr="003F2F36">
        <w:rPr>
          <w:sz w:val="20"/>
        </w:rPr>
        <w:t>or</w:t>
      </w:r>
      <w:r w:rsidRPr="003F2F36">
        <w:rPr>
          <w:spacing w:val="-6"/>
          <w:sz w:val="20"/>
        </w:rPr>
        <w:t xml:space="preserve"> </w:t>
      </w:r>
      <w:r w:rsidRPr="003F2F36">
        <w:rPr>
          <w:sz w:val="20"/>
        </w:rPr>
        <w:t>his</w:t>
      </w:r>
      <w:r w:rsidRPr="003F2F36">
        <w:rPr>
          <w:spacing w:val="-6"/>
          <w:sz w:val="20"/>
        </w:rPr>
        <w:t xml:space="preserve"> </w:t>
      </w:r>
      <w:r w:rsidRPr="003F2F36">
        <w:rPr>
          <w:sz w:val="20"/>
        </w:rPr>
        <w:t>partner;</w:t>
      </w:r>
      <w:r w:rsidRPr="003F2F36">
        <w:rPr>
          <w:spacing w:val="-2"/>
          <w:sz w:val="20"/>
        </w:rPr>
        <w:t xml:space="preserve"> </w:t>
      </w:r>
      <w:r w:rsidRPr="003F2F36">
        <w:rPr>
          <w:spacing w:val="-5"/>
          <w:sz w:val="20"/>
        </w:rPr>
        <w:t>or</w:t>
      </w:r>
    </w:p>
    <w:p w14:paraId="5806BDF2" w14:textId="77777777" w:rsidR="00B84036" w:rsidRPr="003F2F36" w:rsidRDefault="00B84036">
      <w:pPr>
        <w:pStyle w:val="BodyText"/>
        <w:spacing w:before="159"/>
      </w:pPr>
    </w:p>
    <w:p w14:paraId="15B1D78A" w14:textId="77777777" w:rsidR="00B84036" w:rsidRPr="003F2F36" w:rsidRDefault="009A44C3">
      <w:pPr>
        <w:pStyle w:val="ListParagraph"/>
        <w:numPr>
          <w:ilvl w:val="1"/>
          <w:numId w:val="265"/>
        </w:numPr>
        <w:tabs>
          <w:tab w:val="left" w:pos="1356"/>
        </w:tabs>
        <w:ind w:left="959" w:right="1167" w:firstLine="0"/>
        <w:jc w:val="left"/>
        <w:rPr>
          <w:sz w:val="20"/>
        </w:rPr>
      </w:pPr>
      <w:r w:rsidRPr="003F2F36">
        <w:rPr>
          <w:sz w:val="20"/>
        </w:rPr>
        <w:t>the</w:t>
      </w:r>
      <w:r w:rsidRPr="003F2F36">
        <w:rPr>
          <w:spacing w:val="33"/>
          <w:sz w:val="20"/>
        </w:rPr>
        <w:t xml:space="preserve"> </w:t>
      </w:r>
      <w:r w:rsidRPr="003F2F36">
        <w:rPr>
          <w:sz w:val="20"/>
        </w:rPr>
        <w:t>tenancy</w:t>
      </w:r>
      <w:r w:rsidRPr="003F2F36">
        <w:rPr>
          <w:spacing w:val="33"/>
          <w:sz w:val="20"/>
        </w:rPr>
        <w:t xml:space="preserve"> </w:t>
      </w:r>
      <w:r w:rsidRPr="003F2F36">
        <w:rPr>
          <w:sz w:val="20"/>
        </w:rPr>
        <w:t>or</w:t>
      </w:r>
      <w:r w:rsidRPr="003F2F36">
        <w:rPr>
          <w:spacing w:val="33"/>
          <w:sz w:val="20"/>
        </w:rPr>
        <w:t xml:space="preserve"> </w:t>
      </w:r>
      <w:r w:rsidRPr="003F2F36">
        <w:rPr>
          <w:sz w:val="20"/>
        </w:rPr>
        <w:t>other</w:t>
      </w:r>
      <w:r w:rsidRPr="003F2F36">
        <w:rPr>
          <w:spacing w:val="33"/>
          <w:sz w:val="20"/>
        </w:rPr>
        <w:t xml:space="preserve"> </w:t>
      </w:r>
      <w:r w:rsidRPr="003F2F36">
        <w:rPr>
          <w:sz w:val="20"/>
        </w:rPr>
        <w:t>agreement</w:t>
      </w:r>
      <w:r w:rsidRPr="003F2F36">
        <w:rPr>
          <w:spacing w:val="34"/>
          <w:sz w:val="20"/>
        </w:rPr>
        <w:t xml:space="preserve"> </w:t>
      </w:r>
      <w:r w:rsidRPr="003F2F36">
        <w:rPr>
          <w:sz w:val="20"/>
        </w:rPr>
        <w:t>between</w:t>
      </w:r>
      <w:r w:rsidRPr="003F2F36">
        <w:rPr>
          <w:spacing w:val="37"/>
          <w:sz w:val="20"/>
        </w:rPr>
        <w:t xml:space="preserve"> </w:t>
      </w:r>
      <w:r w:rsidRPr="003F2F36">
        <w:rPr>
          <w:sz w:val="20"/>
        </w:rPr>
        <w:t>them</w:t>
      </w:r>
      <w:r w:rsidRPr="003F2F36">
        <w:rPr>
          <w:spacing w:val="34"/>
          <w:sz w:val="20"/>
        </w:rPr>
        <w:t xml:space="preserve"> </w:t>
      </w:r>
      <w:r w:rsidRPr="003F2F36">
        <w:rPr>
          <w:sz w:val="20"/>
        </w:rPr>
        <w:t>is</w:t>
      </w:r>
      <w:r w:rsidRPr="003F2F36">
        <w:rPr>
          <w:spacing w:val="33"/>
          <w:sz w:val="20"/>
        </w:rPr>
        <w:t xml:space="preserve"> </w:t>
      </w:r>
      <w:r w:rsidRPr="003F2F36">
        <w:rPr>
          <w:sz w:val="20"/>
        </w:rPr>
        <w:t>other</w:t>
      </w:r>
      <w:r w:rsidRPr="003F2F36">
        <w:rPr>
          <w:spacing w:val="33"/>
          <w:sz w:val="20"/>
        </w:rPr>
        <w:t xml:space="preserve"> </w:t>
      </w:r>
      <w:r w:rsidRPr="003F2F36">
        <w:rPr>
          <w:sz w:val="20"/>
        </w:rPr>
        <w:t>than</w:t>
      </w:r>
      <w:r w:rsidRPr="003F2F36">
        <w:rPr>
          <w:spacing w:val="35"/>
          <w:sz w:val="20"/>
        </w:rPr>
        <w:t xml:space="preserve"> </w:t>
      </w:r>
      <w:r w:rsidRPr="003F2F36">
        <w:rPr>
          <w:sz w:val="20"/>
        </w:rPr>
        <w:t>on</w:t>
      </w:r>
      <w:r w:rsidRPr="003F2F36">
        <w:rPr>
          <w:spacing w:val="37"/>
          <w:sz w:val="20"/>
        </w:rPr>
        <w:t xml:space="preserve"> </w:t>
      </w:r>
      <w:r w:rsidRPr="003F2F36">
        <w:rPr>
          <w:sz w:val="20"/>
        </w:rPr>
        <w:t>a commercial basis;</w:t>
      </w:r>
    </w:p>
    <w:p w14:paraId="62A68ED0" w14:textId="77777777" w:rsidR="00B84036" w:rsidRPr="003F2F36" w:rsidRDefault="00B84036">
      <w:pPr>
        <w:pStyle w:val="BodyText"/>
        <w:spacing w:before="162"/>
      </w:pPr>
    </w:p>
    <w:p w14:paraId="2AC1BEEB" w14:textId="77777777" w:rsidR="00B84036" w:rsidRPr="003F2F36" w:rsidRDefault="009A44C3">
      <w:pPr>
        <w:pStyle w:val="ListParagraph"/>
        <w:numPr>
          <w:ilvl w:val="0"/>
          <w:numId w:val="265"/>
        </w:numPr>
        <w:tabs>
          <w:tab w:val="left" w:pos="1177"/>
        </w:tabs>
        <w:ind w:right="959" w:firstLine="0"/>
        <w:rPr>
          <w:sz w:val="20"/>
        </w:rPr>
      </w:pPr>
      <w:r w:rsidRPr="003F2F36">
        <w:rPr>
          <w:sz w:val="20"/>
        </w:rPr>
        <w:t>a person whose liability to make payments in respect of the dwelling appears to the authority to have been created to take advantage of a council tax reduction scheme except someone who was, for any period within the eight weeks prior to the creation of the agreement giving rise to the liability to</w:t>
      </w:r>
      <w:r w:rsidRPr="003F2F36">
        <w:rPr>
          <w:spacing w:val="-10"/>
          <w:sz w:val="20"/>
        </w:rPr>
        <w:t xml:space="preserve"> </w:t>
      </w:r>
      <w:r w:rsidRPr="003F2F36">
        <w:rPr>
          <w:sz w:val="20"/>
        </w:rPr>
        <w:t>make</w:t>
      </w:r>
      <w:r w:rsidRPr="003F2F36">
        <w:rPr>
          <w:spacing w:val="-10"/>
          <w:sz w:val="20"/>
        </w:rPr>
        <w:t xml:space="preserve"> </w:t>
      </w:r>
      <w:r w:rsidRPr="003F2F36">
        <w:rPr>
          <w:sz w:val="20"/>
        </w:rPr>
        <w:t>such</w:t>
      </w:r>
      <w:r w:rsidRPr="003F2F36">
        <w:rPr>
          <w:spacing w:val="-8"/>
          <w:sz w:val="20"/>
        </w:rPr>
        <w:t xml:space="preserve"> </w:t>
      </w:r>
      <w:r w:rsidRPr="003F2F36">
        <w:rPr>
          <w:sz w:val="20"/>
        </w:rPr>
        <w:t>payments,</w:t>
      </w:r>
      <w:r w:rsidRPr="003F2F36">
        <w:rPr>
          <w:spacing w:val="-9"/>
          <w:sz w:val="20"/>
        </w:rPr>
        <w:t xml:space="preserve"> </w:t>
      </w:r>
      <w:r w:rsidRPr="003F2F36">
        <w:rPr>
          <w:sz w:val="20"/>
        </w:rPr>
        <w:t>otherwise</w:t>
      </w:r>
      <w:r w:rsidRPr="003F2F36">
        <w:rPr>
          <w:spacing w:val="-11"/>
          <w:sz w:val="20"/>
        </w:rPr>
        <w:t xml:space="preserve"> </w:t>
      </w:r>
      <w:r w:rsidRPr="003F2F36">
        <w:rPr>
          <w:sz w:val="20"/>
        </w:rPr>
        <w:t>liable</w:t>
      </w:r>
      <w:r w:rsidRPr="003F2F36">
        <w:rPr>
          <w:spacing w:val="-10"/>
          <w:sz w:val="20"/>
        </w:rPr>
        <w:t xml:space="preserve"> </w:t>
      </w:r>
      <w:r w:rsidRPr="003F2F36">
        <w:rPr>
          <w:sz w:val="20"/>
        </w:rPr>
        <w:t>to</w:t>
      </w:r>
      <w:r w:rsidRPr="003F2F36">
        <w:rPr>
          <w:spacing w:val="-10"/>
          <w:sz w:val="20"/>
        </w:rPr>
        <w:t xml:space="preserve"> </w:t>
      </w:r>
      <w:r w:rsidRPr="003F2F36">
        <w:rPr>
          <w:sz w:val="20"/>
        </w:rPr>
        <w:t>make</w:t>
      </w:r>
      <w:r w:rsidRPr="003F2F36">
        <w:rPr>
          <w:spacing w:val="-10"/>
          <w:sz w:val="20"/>
        </w:rPr>
        <w:t xml:space="preserve"> </w:t>
      </w:r>
      <w:r w:rsidRPr="003F2F36">
        <w:rPr>
          <w:sz w:val="20"/>
        </w:rPr>
        <w:t>payments</w:t>
      </w:r>
      <w:r w:rsidRPr="003F2F36">
        <w:rPr>
          <w:spacing w:val="-7"/>
          <w:sz w:val="20"/>
        </w:rPr>
        <w:t xml:space="preserve"> </w:t>
      </w:r>
      <w:r w:rsidRPr="003F2F36">
        <w:rPr>
          <w:sz w:val="20"/>
        </w:rPr>
        <w:t>of rent</w:t>
      </w:r>
      <w:r w:rsidRPr="003F2F36">
        <w:rPr>
          <w:spacing w:val="-8"/>
          <w:sz w:val="20"/>
        </w:rPr>
        <w:t xml:space="preserve"> </w:t>
      </w:r>
      <w:r w:rsidRPr="003F2F36">
        <w:rPr>
          <w:sz w:val="20"/>
        </w:rPr>
        <w:t>in</w:t>
      </w:r>
      <w:r w:rsidRPr="003F2F36">
        <w:rPr>
          <w:spacing w:val="-8"/>
          <w:sz w:val="20"/>
        </w:rPr>
        <w:t xml:space="preserve"> </w:t>
      </w:r>
      <w:r w:rsidRPr="003F2F36">
        <w:rPr>
          <w:sz w:val="20"/>
        </w:rPr>
        <w:t>respect of the same dwelling;</w:t>
      </w:r>
    </w:p>
    <w:p w14:paraId="65C612CA" w14:textId="77777777" w:rsidR="00B84036" w:rsidRPr="003F2F36" w:rsidRDefault="00B84036">
      <w:pPr>
        <w:pStyle w:val="BodyText"/>
        <w:spacing w:before="158"/>
      </w:pPr>
    </w:p>
    <w:p w14:paraId="7ACBABEA" w14:textId="77777777" w:rsidR="00B84036" w:rsidRPr="003F2F36" w:rsidRDefault="009A44C3">
      <w:pPr>
        <w:pStyle w:val="ListParagraph"/>
        <w:numPr>
          <w:ilvl w:val="0"/>
          <w:numId w:val="265"/>
        </w:numPr>
        <w:tabs>
          <w:tab w:val="left" w:pos="1132"/>
        </w:tabs>
        <w:ind w:right="958" w:firstLine="0"/>
        <w:rPr>
          <w:sz w:val="20"/>
        </w:rPr>
      </w:pPr>
      <w:r w:rsidRPr="003F2F36">
        <w:rPr>
          <w:sz w:val="20"/>
        </w:rPr>
        <w:t>a person who becomes jointly and severally liable with the applicant for council</w:t>
      </w:r>
      <w:r w:rsidRPr="003F2F36">
        <w:rPr>
          <w:spacing w:val="-13"/>
          <w:sz w:val="20"/>
        </w:rPr>
        <w:t xml:space="preserve"> </w:t>
      </w:r>
      <w:r w:rsidRPr="003F2F36">
        <w:rPr>
          <w:sz w:val="20"/>
        </w:rPr>
        <w:t>tax</w:t>
      </w:r>
      <w:r w:rsidRPr="003F2F36">
        <w:rPr>
          <w:spacing w:val="-13"/>
          <w:sz w:val="20"/>
        </w:rPr>
        <w:t xml:space="preserve"> </w:t>
      </w:r>
      <w:r w:rsidRPr="003F2F36">
        <w:rPr>
          <w:sz w:val="20"/>
        </w:rPr>
        <w:t>in</w:t>
      </w:r>
      <w:r w:rsidRPr="003F2F36">
        <w:rPr>
          <w:spacing w:val="-12"/>
          <w:sz w:val="20"/>
        </w:rPr>
        <w:t xml:space="preserve"> </w:t>
      </w:r>
      <w:r w:rsidRPr="003F2F36">
        <w:rPr>
          <w:sz w:val="20"/>
        </w:rPr>
        <w:t>respect</w:t>
      </w:r>
      <w:r w:rsidRPr="003F2F36">
        <w:rPr>
          <w:spacing w:val="-10"/>
          <w:sz w:val="20"/>
        </w:rPr>
        <w:t xml:space="preserve"> </w:t>
      </w:r>
      <w:r w:rsidRPr="003F2F36">
        <w:rPr>
          <w:sz w:val="20"/>
        </w:rPr>
        <w:t>of</w:t>
      </w:r>
      <w:r w:rsidRPr="003F2F36">
        <w:rPr>
          <w:spacing w:val="-11"/>
          <w:sz w:val="20"/>
        </w:rPr>
        <w:t xml:space="preserve"> </w:t>
      </w:r>
      <w:r w:rsidRPr="003F2F36">
        <w:rPr>
          <w:sz w:val="20"/>
        </w:rPr>
        <w:t>a</w:t>
      </w:r>
      <w:r w:rsidRPr="003F2F36">
        <w:rPr>
          <w:spacing w:val="-12"/>
          <w:sz w:val="20"/>
        </w:rPr>
        <w:t xml:space="preserve"> </w:t>
      </w:r>
      <w:r w:rsidRPr="003F2F36">
        <w:rPr>
          <w:sz w:val="20"/>
        </w:rPr>
        <w:t>dwelling</w:t>
      </w:r>
      <w:r w:rsidRPr="003F2F36">
        <w:rPr>
          <w:spacing w:val="-12"/>
          <w:sz w:val="20"/>
        </w:rPr>
        <w:t xml:space="preserve"> </w:t>
      </w:r>
      <w:r w:rsidRPr="003F2F36">
        <w:rPr>
          <w:sz w:val="20"/>
        </w:rPr>
        <w:t>and</w:t>
      </w:r>
      <w:r w:rsidRPr="003F2F36">
        <w:rPr>
          <w:spacing w:val="-12"/>
          <w:sz w:val="20"/>
        </w:rPr>
        <w:t xml:space="preserve"> </w:t>
      </w:r>
      <w:r w:rsidRPr="003F2F36">
        <w:rPr>
          <w:sz w:val="20"/>
        </w:rPr>
        <w:t>who</w:t>
      </w:r>
      <w:r w:rsidRPr="003F2F36">
        <w:rPr>
          <w:spacing w:val="-14"/>
          <w:sz w:val="20"/>
        </w:rPr>
        <w:t xml:space="preserve"> </w:t>
      </w:r>
      <w:r w:rsidRPr="003F2F36">
        <w:rPr>
          <w:sz w:val="20"/>
        </w:rPr>
        <w:t>was,</w:t>
      </w:r>
      <w:r w:rsidRPr="003F2F36">
        <w:rPr>
          <w:spacing w:val="-13"/>
          <w:sz w:val="20"/>
        </w:rPr>
        <w:t xml:space="preserve"> </w:t>
      </w:r>
      <w:r w:rsidRPr="003F2F36">
        <w:rPr>
          <w:sz w:val="20"/>
        </w:rPr>
        <w:t>at</w:t>
      </w:r>
      <w:r w:rsidRPr="003F2F36">
        <w:rPr>
          <w:spacing w:val="-12"/>
          <w:sz w:val="20"/>
        </w:rPr>
        <w:t xml:space="preserve"> </w:t>
      </w:r>
      <w:r w:rsidRPr="003F2F36">
        <w:rPr>
          <w:sz w:val="20"/>
        </w:rPr>
        <w:t>any</w:t>
      </w:r>
      <w:r w:rsidRPr="003F2F36">
        <w:rPr>
          <w:spacing w:val="-13"/>
          <w:sz w:val="20"/>
        </w:rPr>
        <w:t xml:space="preserve"> </w:t>
      </w:r>
      <w:r w:rsidRPr="003F2F36">
        <w:rPr>
          <w:sz w:val="20"/>
        </w:rPr>
        <w:t>time</w:t>
      </w:r>
      <w:r w:rsidRPr="003F2F36">
        <w:rPr>
          <w:spacing w:val="-13"/>
          <w:sz w:val="20"/>
        </w:rPr>
        <w:t xml:space="preserve"> </w:t>
      </w:r>
      <w:r w:rsidRPr="003F2F36">
        <w:rPr>
          <w:sz w:val="20"/>
        </w:rPr>
        <w:t>during</w:t>
      </w:r>
      <w:r w:rsidRPr="003F2F36">
        <w:rPr>
          <w:spacing w:val="-12"/>
          <w:sz w:val="20"/>
        </w:rPr>
        <w:t xml:space="preserve"> </w:t>
      </w:r>
      <w:r w:rsidRPr="003F2F36">
        <w:rPr>
          <w:sz w:val="20"/>
        </w:rPr>
        <w:t>the</w:t>
      </w:r>
      <w:r w:rsidRPr="003F2F36">
        <w:rPr>
          <w:spacing w:val="-16"/>
          <w:sz w:val="20"/>
        </w:rPr>
        <w:t xml:space="preserve"> </w:t>
      </w:r>
      <w:r w:rsidRPr="003F2F36">
        <w:rPr>
          <w:sz w:val="20"/>
        </w:rPr>
        <w:t>period of</w:t>
      </w:r>
      <w:r w:rsidRPr="003F2F36">
        <w:rPr>
          <w:spacing w:val="-16"/>
          <w:sz w:val="20"/>
        </w:rPr>
        <w:t xml:space="preserve"> </w:t>
      </w:r>
      <w:r w:rsidRPr="003F2F36">
        <w:rPr>
          <w:sz w:val="20"/>
        </w:rPr>
        <w:t>eight</w:t>
      </w:r>
      <w:r w:rsidRPr="003F2F36">
        <w:rPr>
          <w:spacing w:val="-15"/>
          <w:sz w:val="20"/>
        </w:rPr>
        <w:t xml:space="preserve"> </w:t>
      </w:r>
      <w:r w:rsidRPr="003F2F36">
        <w:rPr>
          <w:sz w:val="20"/>
        </w:rPr>
        <w:t>weeks</w:t>
      </w:r>
      <w:r w:rsidRPr="003F2F36">
        <w:rPr>
          <w:spacing w:val="-16"/>
          <w:sz w:val="20"/>
        </w:rPr>
        <w:t xml:space="preserve"> </w:t>
      </w:r>
      <w:r w:rsidRPr="003F2F36">
        <w:rPr>
          <w:sz w:val="20"/>
        </w:rPr>
        <w:t>prior</w:t>
      </w:r>
      <w:r w:rsidRPr="003F2F36">
        <w:rPr>
          <w:spacing w:val="-16"/>
          <w:sz w:val="20"/>
        </w:rPr>
        <w:t xml:space="preserve"> </w:t>
      </w:r>
      <w:r w:rsidRPr="003F2F36">
        <w:rPr>
          <w:sz w:val="20"/>
        </w:rPr>
        <w:t>to</w:t>
      </w:r>
      <w:r w:rsidRPr="003F2F36">
        <w:rPr>
          <w:spacing w:val="-16"/>
          <w:sz w:val="20"/>
        </w:rPr>
        <w:t xml:space="preserve"> </w:t>
      </w:r>
      <w:r w:rsidRPr="003F2F36">
        <w:rPr>
          <w:sz w:val="20"/>
        </w:rPr>
        <w:t>his</w:t>
      </w:r>
      <w:r w:rsidRPr="003F2F36">
        <w:rPr>
          <w:spacing w:val="-16"/>
          <w:sz w:val="20"/>
        </w:rPr>
        <w:t xml:space="preserve"> </w:t>
      </w:r>
      <w:r w:rsidRPr="003F2F36">
        <w:rPr>
          <w:sz w:val="20"/>
        </w:rPr>
        <w:t>becoming</w:t>
      </w:r>
      <w:r w:rsidRPr="003F2F36">
        <w:rPr>
          <w:spacing w:val="-15"/>
          <w:sz w:val="20"/>
        </w:rPr>
        <w:t xml:space="preserve"> </w:t>
      </w:r>
      <w:r w:rsidRPr="003F2F36">
        <w:rPr>
          <w:sz w:val="20"/>
        </w:rPr>
        <w:t>so</w:t>
      </w:r>
      <w:r w:rsidRPr="003F2F36">
        <w:rPr>
          <w:spacing w:val="-17"/>
          <w:sz w:val="20"/>
        </w:rPr>
        <w:t xml:space="preserve"> </w:t>
      </w:r>
      <w:r w:rsidRPr="003F2F36">
        <w:rPr>
          <w:sz w:val="20"/>
        </w:rPr>
        <w:t>liable,</w:t>
      </w:r>
      <w:r w:rsidRPr="003F2F36">
        <w:rPr>
          <w:spacing w:val="-16"/>
          <w:sz w:val="20"/>
        </w:rPr>
        <w:t xml:space="preserve"> </w:t>
      </w:r>
      <w:r w:rsidRPr="003F2F36">
        <w:rPr>
          <w:sz w:val="20"/>
        </w:rPr>
        <w:t>a</w:t>
      </w:r>
      <w:r w:rsidRPr="003F2F36">
        <w:rPr>
          <w:spacing w:val="-15"/>
          <w:sz w:val="20"/>
        </w:rPr>
        <w:t xml:space="preserve"> </w:t>
      </w:r>
      <w:r w:rsidRPr="003F2F36">
        <w:rPr>
          <w:sz w:val="20"/>
        </w:rPr>
        <w:t>non-dependant</w:t>
      </w:r>
      <w:r w:rsidRPr="003F2F36">
        <w:rPr>
          <w:spacing w:val="-15"/>
          <w:sz w:val="20"/>
        </w:rPr>
        <w:t xml:space="preserve"> </w:t>
      </w:r>
      <w:r w:rsidRPr="003F2F36">
        <w:rPr>
          <w:sz w:val="20"/>
        </w:rPr>
        <w:t>of</w:t>
      </w:r>
      <w:r w:rsidRPr="003F2F36">
        <w:rPr>
          <w:spacing w:val="-13"/>
          <w:sz w:val="20"/>
        </w:rPr>
        <w:t xml:space="preserve"> </w:t>
      </w:r>
      <w:r w:rsidRPr="003F2F36">
        <w:rPr>
          <w:sz w:val="20"/>
        </w:rPr>
        <w:t>one</w:t>
      </w:r>
      <w:r w:rsidRPr="003F2F36">
        <w:rPr>
          <w:spacing w:val="-14"/>
          <w:sz w:val="20"/>
        </w:rPr>
        <w:t xml:space="preserve"> </w:t>
      </w:r>
      <w:r w:rsidRPr="003F2F36">
        <w:rPr>
          <w:sz w:val="20"/>
        </w:rPr>
        <w:t>or</w:t>
      </w:r>
      <w:r w:rsidRPr="003F2F36">
        <w:rPr>
          <w:spacing w:val="-16"/>
          <w:sz w:val="20"/>
        </w:rPr>
        <w:t xml:space="preserve"> </w:t>
      </w:r>
      <w:r w:rsidRPr="003F2F36">
        <w:rPr>
          <w:sz w:val="20"/>
        </w:rPr>
        <w:t>more of</w:t>
      </w:r>
      <w:r w:rsidRPr="003F2F36">
        <w:rPr>
          <w:spacing w:val="-5"/>
          <w:sz w:val="20"/>
        </w:rPr>
        <w:t xml:space="preserve"> </w:t>
      </w:r>
      <w:r w:rsidRPr="003F2F36">
        <w:rPr>
          <w:sz w:val="20"/>
        </w:rPr>
        <w:t>the</w:t>
      </w:r>
      <w:r w:rsidRPr="003F2F36">
        <w:rPr>
          <w:spacing w:val="-6"/>
          <w:sz w:val="20"/>
        </w:rPr>
        <w:t xml:space="preserve"> </w:t>
      </w:r>
      <w:r w:rsidRPr="003F2F36">
        <w:rPr>
          <w:sz w:val="20"/>
        </w:rPr>
        <w:t>other</w:t>
      </w:r>
      <w:r w:rsidRPr="003F2F36">
        <w:rPr>
          <w:spacing w:val="-6"/>
          <w:sz w:val="20"/>
        </w:rPr>
        <w:t xml:space="preserve"> </w:t>
      </w:r>
      <w:r w:rsidRPr="003F2F36">
        <w:rPr>
          <w:sz w:val="20"/>
        </w:rPr>
        <w:t>residents</w:t>
      </w:r>
      <w:r w:rsidRPr="003F2F36">
        <w:rPr>
          <w:spacing w:val="-5"/>
          <w:sz w:val="20"/>
        </w:rPr>
        <w:t xml:space="preserve"> </w:t>
      </w:r>
      <w:r w:rsidRPr="003F2F36">
        <w:rPr>
          <w:sz w:val="20"/>
        </w:rPr>
        <w:t>in</w:t>
      </w:r>
      <w:r w:rsidRPr="003F2F36">
        <w:rPr>
          <w:spacing w:val="-8"/>
          <w:sz w:val="20"/>
        </w:rPr>
        <w:t xml:space="preserve"> </w:t>
      </w:r>
      <w:r w:rsidRPr="003F2F36">
        <w:rPr>
          <w:sz w:val="20"/>
        </w:rPr>
        <w:t>that</w:t>
      </w:r>
      <w:r w:rsidRPr="003F2F36">
        <w:rPr>
          <w:spacing w:val="-6"/>
          <w:sz w:val="20"/>
        </w:rPr>
        <w:t xml:space="preserve"> </w:t>
      </w:r>
      <w:r w:rsidRPr="003F2F36">
        <w:rPr>
          <w:sz w:val="20"/>
        </w:rPr>
        <w:t>dwelling</w:t>
      </w:r>
      <w:r w:rsidRPr="003F2F36">
        <w:rPr>
          <w:spacing w:val="-6"/>
          <w:sz w:val="20"/>
        </w:rPr>
        <w:t xml:space="preserve"> </w:t>
      </w:r>
      <w:r w:rsidRPr="003F2F36">
        <w:rPr>
          <w:sz w:val="20"/>
        </w:rPr>
        <w:t>who</w:t>
      </w:r>
      <w:r w:rsidRPr="003F2F36">
        <w:rPr>
          <w:spacing w:val="-8"/>
          <w:sz w:val="20"/>
        </w:rPr>
        <w:t xml:space="preserve"> </w:t>
      </w:r>
      <w:r w:rsidRPr="003F2F36">
        <w:rPr>
          <w:sz w:val="20"/>
        </w:rPr>
        <w:t>are</w:t>
      </w:r>
      <w:r w:rsidRPr="003F2F36">
        <w:rPr>
          <w:spacing w:val="-6"/>
          <w:sz w:val="20"/>
        </w:rPr>
        <w:t xml:space="preserve"> </w:t>
      </w:r>
      <w:r w:rsidRPr="003F2F36">
        <w:rPr>
          <w:sz w:val="20"/>
        </w:rPr>
        <w:t>so</w:t>
      </w:r>
      <w:r w:rsidRPr="003F2F36">
        <w:rPr>
          <w:spacing w:val="-8"/>
          <w:sz w:val="20"/>
        </w:rPr>
        <w:t xml:space="preserve"> </w:t>
      </w:r>
      <w:r w:rsidRPr="003F2F36">
        <w:rPr>
          <w:sz w:val="20"/>
        </w:rPr>
        <w:t>liable</w:t>
      </w:r>
      <w:r w:rsidRPr="003F2F36">
        <w:rPr>
          <w:spacing w:val="-8"/>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tax,</w:t>
      </w:r>
      <w:r w:rsidRPr="003F2F36">
        <w:rPr>
          <w:spacing w:val="-6"/>
          <w:sz w:val="20"/>
        </w:rPr>
        <w:t xml:space="preserve"> </w:t>
      </w:r>
      <w:r w:rsidRPr="003F2F36">
        <w:rPr>
          <w:sz w:val="20"/>
        </w:rPr>
        <w:t>unless</w:t>
      </w:r>
      <w:r w:rsidRPr="003F2F36">
        <w:rPr>
          <w:spacing w:val="-6"/>
          <w:sz w:val="20"/>
        </w:rPr>
        <w:t xml:space="preserve"> </w:t>
      </w:r>
      <w:r w:rsidRPr="003F2F36">
        <w:rPr>
          <w:sz w:val="20"/>
        </w:rPr>
        <w:t>the change giving rise to the new liability was not made to take advantage of a council tax reduction scheme.</w:t>
      </w:r>
    </w:p>
    <w:p w14:paraId="728F3CB8" w14:textId="77777777" w:rsidR="00B84036" w:rsidRPr="003F2F36" w:rsidRDefault="00B84036">
      <w:pPr>
        <w:pStyle w:val="BodyText"/>
        <w:spacing w:before="201"/>
      </w:pPr>
    </w:p>
    <w:p w14:paraId="7C1963D7" w14:textId="77777777" w:rsidR="00B84036" w:rsidRPr="003F2F36" w:rsidRDefault="009A44C3">
      <w:pPr>
        <w:pStyle w:val="Heading2"/>
        <w:numPr>
          <w:ilvl w:val="0"/>
          <w:numId w:val="291"/>
        </w:numPr>
        <w:tabs>
          <w:tab w:val="left" w:pos="584"/>
        </w:tabs>
        <w:ind w:left="584" w:hanging="424"/>
      </w:pPr>
      <w:r w:rsidRPr="003F2F36">
        <w:t>—</w:t>
      </w:r>
      <w:r w:rsidRPr="003F2F36">
        <w:rPr>
          <w:spacing w:val="-5"/>
        </w:rPr>
        <w:t xml:space="preserve"> </w:t>
      </w:r>
      <w:r w:rsidRPr="003F2F36">
        <w:t>Remunerative</w:t>
      </w:r>
      <w:r w:rsidRPr="003F2F36">
        <w:rPr>
          <w:spacing w:val="-5"/>
        </w:rPr>
        <w:t xml:space="preserve"> </w:t>
      </w:r>
      <w:r w:rsidRPr="003F2F36">
        <w:rPr>
          <w:spacing w:val="-4"/>
        </w:rPr>
        <w:t>work</w:t>
      </w:r>
    </w:p>
    <w:p w14:paraId="751818D4" w14:textId="77777777" w:rsidR="00B84036" w:rsidRPr="003F2F36" w:rsidRDefault="009A44C3">
      <w:pPr>
        <w:pStyle w:val="ListParagraph"/>
        <w:numPr>
          <w:ilvl w:val="0"/>
          <w:numId w:val="201"/>
        </w:numPr>
        <w:tabs>
          <w:tab w:val="left" w:pos="927"/>
        </w:tabs>
        <w:spacing w:before="80"/>
        <w:ind w:right="763" w:firstLine="0"/>
        <w:rPr>
          <w:sz w:val="20"/>
        </w:rPr>
      </w:pPr>
      <w:r w:rsidRPr="003F2F36">
        <w:rPr>
          <w:sz w:val="20"/>
        </w:rPr>
        <w:t>Subject</w:t>
      </w:r>
      <w:r w:rsidRPr="003F2F36">
        <w:rPr>
          <w:spacing w:val="-14"/>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following</w:t>
      </w:r>
      <w:r w:rsidRPr="003F2F36">
        <w:rPr>
          <w:spacing w:val="-16"/>
          <w:sz w:val="20"/>
        </w:rPr>
        <w:t xml:space="preserve"> </w:t>
      </w:r>
      <w:r w:rsidRPr="003F2F36">
        <w:rPr>
          <w:sz w:val="20"/>
        </w:rPr>
        <w:t>provisions</w:t>
      </w:r>
      <w:r w:rsidRPr="003F2F36">
        <w:rPr>
          <w:spacing w:val="-14"/>
          <w:sz w:val="20"/>
        </w:rPr>
        <w:t xml:space="preserve"> </w:t>
      </w:r>
      <w:r w:rsidRPr="003F2F36">
        <w:rPr>
          <w:sz w:val="20"/>
        </w:rPr>
        <w:t>of</w:t>
      </w:r>
      <w:r w:rsidRPr="003F2F36">
        <w:rPr>
          <w:spacing w:val="-14"/>
          <w:sz w:val="20"/>
        </w:rPr>
        <w:t xml:space="preserve"> </w:t>
      </w:r>
      <w:r w:rsidRPr="003F2F36">
        <w:rPr>
          <w:sz w:val="20"/>
        </w:rPr>
        <w:t>this</w:t>
      </w:r>
      <w:r w:rsidRPr="003F2F36">
        <w:rPr>
          <w:spacing w:val="-14"/>
          <w:sz w:val="20"/>
        </w:rPr>
        <w:t xml:space="preserve"> </w:t>
      </w:r>
      <w:r w:rsidRPr="003F2F36">
        <w:rPr>
          <w:sz w:val="20"/>
        </w:rPr>
        <w:t>paragraph,</w:t>
      </w:r>
      <w:r w:rsidRPr="003F2F36">
        <w:rPr>
          <w:spacing w:val="-14"/>
          <w:sz w:val="20"/>
        </w:rPr>
        <w:t xml:space="preserve"> </w:t>
      </w:r>
      <w:r w:rsidRPr="003F2F36">
        <w:rPr>
          <w:sz w:val="20"/>
        </w:rPr>
        <w:t>a</w:t>
      </w:r>
      <w:r w:rsidRPr="003F2F36">
        <w:rPr>
          <w:spacing w:val="-13"/>
          <w:sz w:val="20"/>
        </w:rPr>
        <w:t xml:space="preserve"> </w:t>
      </w:r>
      <w:r w:rsidRPr="003F2F36">
        <w:rPr>
          <w:sz w:val="20"/>
        </w:rPr>
        <w:t>person</w:t>
      </w:r>
      <w:r w:rsidRPr="003F2F36">
        <w:rPr>
          <w:spacing w:val="-13"/>
          <w:sz w:val="20"/>
        </w:rPr>
        <w:t xml:space="preserve"> </w:t>
      </w:r>
      <w:r w:rsidRPr="003F2F36">
        <w:rPr>
          <w:sz w:val="20"/>
        </w:rPr>
        <w:t>must</w:t>
      </w:r>
      <w:r w:rsidRPr="003F2F36">
        <w:rPr>
          <w:spacing w:val="-14"/>
          <w:sz w:val="20"/>
        </w:rPr>
        <w:t xml:space="preserve"> </w:t>
      </w:r>
      <w:r w:rsidRPr="003F2F36">
        <w:rPr>
          <w:sz w:val="20"/>
        </w:rPr>
        <w:t>be</w:t>
      </w:r>
      <w:r w:rsidRPr="003F2F36">
        <w:rPr>
          <w:spacing w:val="-15"/>
          <w:sz w:val="20"/>
        </w:rPr>
        <w:t xml:space="preserve"> </w:t>
      </w:r>
      <w:r w:rsidRPr="003F2F36">
        <w:rPr>
          <w:sz w:val="20"/>
        </w:rPr>
        <w:t>treated for</w:t>
      </w:r>
      <w:r w:rsidRPr="003F2F36">
        <w:rPr>
          <w:spacing w:val="-14"/>
          <w:sz w:val="20"/>
        </w:rPr>
        <w:t xml:space="preserve"> </w:t>
      </w:r>
      <w:r w:rsidRPr="003F2F36">
        <w:rPr>
          <w:sz w:val="20"/>
        </w:rPr>
        <w:t>the</w:t>
      </w:r>
      <w:r w:rsidRPr="003F2F36">
        <w:rPr>
          <w:spacing w:val="-16"/>
          <w:sz w:val="20"/>
        </w:rPr>
        <w:t xml:space="preserve"> </w:t>
      </w:r>
      <w:r w:rsidRPr="003F2F36">
        <w:rPr>
          <w:sz w:val="20"/>
        </w:rPr>
        <w:t>purposes</w:t>
      </w:r>
      <w:r w:rsidRPr="003F2F36">
        <w:rPr>
          <w:spacing w:val="-14"/>
          <w:sz w:val="20"/>
        </w:rPr>
        <w:t xml:space="preserve"> </w:t>
      </w:r>
      <w:r w:rsidRPr="003F2F36">
        <w:rPr>
          <w:sz w:val="20"/>
        </w:rPr>
        <w:t>of</w:t>
      </w:r>
      <w:r w:rsidRPr="003F2F36">
        <w:rPr>
          <w:spacing w:val="-16"/>
          <w:sz w:val="20"/>
        </w:rPr>
        <w:t xml:space="preserve"> </w:t>
      </w:r>
      <w:r w:rsidRPr="003F2F36">
        <w:rPr>
          <w:sz w:val="20"/>
        </w:rPr>
        <w:t>this</w:t>
      </w:r>
      <w:r w:rsidRPr="003F2F36">
        <w:rPr>
          <w:spacing w:val="-16"/>
          <w:sz w:val="20"/>
        </w:rPr>
        <w:t xml:space="preserve"> </w:t>
      </w:r>
      <w:r w:rsidRPr="003F2F36">
        <w:rPr>
          <w:sz w:val="20"/>
        </w:rPr>
        <w:t>scheme</w:t>
      </w:r>
      <w:r w:rsidRPr="003F2F36">
        <w:rPr>
          <w:spacing w:val="-16"/>
          <w:sz w:val="20"/>
        </w:rPr>
        <w:t xml:space="preserve"> </w:t>
      </w:r>
      <w:r w:rsidRPr="003F2F36">
        <w:rPr>
          <w:sz w:val="20"/>
        </w:rPr>
        <w:t>as</w:t>
      </w:r>
      <w:r w:rsidRPr="003F2F36">
        <w:rPr>
          <w:spacing w:val="-13"/>
          <w:sz w:val="20"/>
        </w:rPr>
        <w:t xml:space="preserve"> </w:t>
      </w:r>
      <w:r w:rsidRPr="003F2F36">
        <w:rPr>
          <w:sz w:val="20"/>
        </w:rPr>
        <w:t>engaged</w:t>
      </w:r>
      <w:r w:rsidRPr="003F2F36">
        <w:rPr>
          <w:spacing w:val="-15"/>
          <w:sz w:val="20"/>
        </w:rPr>
        <w:t xml:space="preserve"> </w:t>
      </w:r>
      <w:r w:rsidRPr="003F2F36">
        <w:rPr>
          <w:sz w:val="20"/>
        </w:rPr>
        <w:t>in</w:t>
      </w:r>
      <w:r w:rsidRPr="003F2F36">
        <w:rPr>
          <w:spacing w:val="-14"/>
          <w:sz w:val="20"/>
        </w:rPr>
        <w:t xml:space="preserve"> </w:t>
      </w:r>
      <w:r w:rsidRPr="003F2F36">
        <w:rPr>
          <w:sz w:val="20"/>
        </w:rPr>
        <w:t>remunerative</w:t>
      </w:r>
      <w:r w:rsidRPr="003F2F36">
        <w:rPr>
          <w:spacing w:val="-14"/>
          <w:sz w:val="20"/>
        </w:rPr>
        <w:t xml:space="preserve"> </w:t>
      </w:r>
      <w:r w:rsidRPr="003F2F36">
        <w:rPr>
          <w:sz w:val="20"/>
        </w:rPr>
        <w:t>work</w:t>
      </w:r>
      <w:r w:rsidRPr="003F2F36">
        <w:rPr>
          <w:spacing w:val="-15"/>
          <w:sz w:val="20"/>
        </w:rPr>
        <w:t xml:space="preserve"> </w:t>
      </w:r>
      <w:r w:rsidRPr="003F2F36">
        <w:rPr>
          <w:sz w:val="20"/>
        </w:rPr>
        <w:t>if</w:t>
      </w:r>
      <w:r w:rsidRPr="003F2F36">
        <w:rPr>
          <w:spacing w:val="-16"/>
          <w:sz w:val="20"/>
        </w:rPr>
        <w:t xml:space="preserve"> </w:t>
      </w:r>
      <w:r w:rsidRPr="003F2F36">
        <w:rPr>
          <w:sz w:val="20"/>
        </w:rPr>
        <w:t>he</w:t>
      </w:r>
      <w:r w:rsidRPr="003F2F36">
        <w:rPr>
          <w:spacing w:val="-16"/>
          <w:sz w:val="20"/>
        </w:rPr>
        <w:t xml:space="preserve"> </w:t>
      </w:r>
      <w:r w:rsidRPr="003F2F36">
        <w:rPr>
          <w:sz w:val="20"/>
        </w:rPr>
        <w:t>is</w:t>
      </w:r>
      <w:r w:rsidRPr="003F2F36">
        <w:rPr>
          <w:spacing w:val="-16"/>
          <w:sz w:val="20"/>
        </w:rPr>
        <w:t xml:space="preserve"> </w:t>
      </w:r>
      <w:r w:rsidRPr="003F2F36">
        <w:rPr>
          <w:sz w:val="20"/>
        </w:rPr>
        <w:t>engaged, or,</w:t>
      </w:r>
      <w:r w:rsidRPr="003F2F36">
        <w:rPr>
          <w:spacing w:val="-7"/>
          <w:sz w:val="20"/>
        </w:rPr>
        <w:t xml:space="preserve"> </w:t>
      </w:r>
      <w:r w:rsidRPr="003F2F36">
        <w:rPr>
          <w:sz w:val="20"/>
        </w:rPr>
        <w:t>where</w:t>
      </w:r>
      <w:r w:rsidRPr="003F2F36">
        <w:rPr>
          <w:spacing w:val="-9"/>
          <w:sz w:val="20"/>
        </w:rPr>
        <w:t xml:space="preserve"> </w:t>
      </w:r>
      <w:r w:rsidRPr="003F2F36">
        <w:rPr>
          <w:sz w:val="20"/>
        </w:rPr>
        <w:t>his</w:t>
      </w:r>
      <w:r w:rsidRPr="003F2F36">
        <w:rPr>
          <w:spacing w:val="-9"/>
          <w:sz w:val="20"/>
        </w:rPr>
        <w:t xml:space="preserve"> </w:t>
      </w:r>
      <w:r w:rsidRPr="003F2F36">
        <w:rPr>
          <w:sz w:val="20"/>
        </w:rPr>
        <w:t>hours</w:t>
      </w:r>
      <w:r w:rsidRPr="003F2F36">
        <w:rPr>
          <w:spacing w:val="-6"/>
          <w:sz w:val="20"/>
        </w:rPr>
        <w:t xml:space="preserve"> </w:t>
      </w:r>
      <w:r w:rsidRPr="003F2F36">
        <w:rPr>
          <w:sz w:val="20"/>
        </w:rPr>
        <w:t>of</w:t>
      </w:r>
      <w:r w:rsidRPr="003F2F36">
        <w:rPr>
          <w:spacing w:val="-7"/>
          <w:sz w:val="20"/>
        </w:rPr>
        <w:t xml:space="preserve"> </w:t>
      </w:r>
      <w:r w:rsidRPr="003F2F36">
        <w:rPr>
          <w:sz w:val="20"/>
        </w:rPr>
        <w:t>work</w:t>
      </w:r>
      <w:r w:rsidRPr="003F2F36">
        <w:rPr>
          <w:spacing w:val="-6"/>
          <w:sz w:val="20"/>
        </w:rPr>
        <w:t xml:space="preserve"> </w:t>
      </w:r>
      <w:r w:rsidRPr="003F2F36">
        <w:rPr>
          <w:sz w:val="20"/>
        </w:rPr>
        <w:t>fluctuate,</w:t>
      </w:r>
      <w:r w:rsidRPr="003F2F36">
        <w:rPr>
          <w:spacing w:val="-8"/>
          <w:sz w:val="20"/>
        </w:rPr>
        <w:t xml:space="preserve"> </w:t>
      </w:r>
      <w:r w:rsidRPr="003F2F36">
        <w:rPr>
          <w:sz w:val="20"/>
        </w:rPr>
        <w:t>he</w:t>
      </w:r>
      <w:r w:rsidRPr="003F2F36">
        <w:rPr>
          <w:spacing w:val="-10"/>
          <w:sz w:val="20"/>
        </w:rPr>
        <w:t xml:space="preserve"> </w:t>
      </w:r>
      <w:r w:rsidRPr="003F2F36">
        <w:rPr>
          <w:sz w:val="20"/>
        </w:rPr>
        <w:t>is</w:t>
      </w:r>
      <w:r w:rsidRPr="003F2F36">
        <w:rPr>
          <w:spacing w:val="-8"/>
          <w:sz w:val="20"/>
        </w:rPr>
        <w:t xml:space="preserve"> </w:t>
      </w:r>
      <w:r w:rsidRPr="003F2F36">
        <w:rPr>
          <w:sz w:val="20"/>
        </w:rPr>
        <w:t>engaged</w:t>
      </w:r>
      <w:r w:rsidRPr="003F2F36">
        <w:rPr>
          <w:spacing w:val="-7"/>
          <w:sz w:val="20"/>
        </w:rPr>
        <w:t xml:space="preserve"> </w:t>
      </w:r>
      <w:r w:rsidRPr="003F2F36">
        <w:rPr>
          <w:sz w:val="20"/>
        </w:rPr>
        <w:t>on</w:t>
      </w:r>
      <w:r w:rsidRPr="003F2F36">
        <w:rPr>
          <w:spacing w:val="-8"/>
          <w:sz w:val="20"/>
        </w:rPr>
        <w:t xml:space="preserve"> </w:t>
      </w:r>
      <w:r w:rsidRPr="003F2F36">
        <w:rPr>
          <w:sz w:val="20"/>
        </w:rPr>
        <w:t>average,</w:t>
      </w:r>
      <w:r w:rsidRPr="003F2F36">
        <w:rPr>
          <w:spacing w:val="-7"/>
          <w:sz w:val="20"/>
        </w:rPr>
        <w:t xml:space="preserve"> </w:t>
      </w:r>
      <w:r w:rsidRPr="003F2F36">
        <w:rPr>
          <w:sz w:val="20"/>
        </w:rPr>
        <w:t>for</w:t>
      </w:r>
      <w:r w:rsidRPr="003F2F36">
        <w:rPr>
          <w:spacing w:val="-9"/>
          <w:sz w:val="20"/>
        </w:rPr>
        <w:t xml:space="preserve"> </w:t>
      </w:r>
      <w:r w:rsidRPr="003F2F36">
        <w:rPr>
          <w:sz w:val="20"/>
        </w:rPr>
        <w:t>not</w:t>
      </w:r>
      <w:r w:rsidRPr="003F2F36">
        <w:rPr>
          <w:spacing w:val="-5"/>
          <w:sz w:val="20"/>
        </w:rPr>
        <w:t xml:space="preserve"> </w:t>
      </w:r>
      <w:r w:rsidRPr="003F2F36">
        <w:rPr>
          <w:sz w:val="20"/>
        </w:rPr>
        <w:t>less</w:t>
      </w:r>
      <w:r w:rsidRPr="003F2F36">
        <w:rPr>
          <w:spacing w:val="-9"/>
          <w:sz w:val="20"/>
        </w:rPr>
        <w:t xml:space="preserve"> </w:t>
      </w:r>
      <w:r w:rsidRPr="003F2F36">
        <w:rPr>
          <w:spacing w:val="-4"/>
          <w:sz w:val="20"/>
        </w:rPr>
        <w:t>than</w:t>
      </w:r>
    </w:p>
    <w:p w14:paraId="387D623F" w14:textId="77777777" w:rsidR="00B84036" w:rsidRPr="003F2F36" w:rsidRDefault="009A44C3">
      <w:pPr>
        <w:pStyle w:val="BodyText"/>
        <w:ind w:left="561" w:right="759"/>
        <w:jc w:val="both"/>
      </w:pPr>
      <w:r w:rsidRPr="003F2F36">
        <w:t>16 hours a week, in work for which payment is made or which is done in expectation of payment.</w:t>
      </w:r>
    </w:p>
    <w:p w14:paraId="3D2ECDA6" w14:textId="77777777" w:rsidR="00B84036" w:rsidRPr="003F2F36" w:rsidRDefault="00B84036">
      <w:pPr>
        <w:pStyle w:val="BodyText"/>
        <w:spacing w:before="161"/>
      </w:pPr>
    </w:p>
    <w:p w14:paraId="47942D13" w14:textId="77777777" w:rsidR="00B84036" w:rsidRPr="003F2F36" w:rsidRDefault="009A44C3">
      <w:pPr>
        <w:pStyle w:val="ListParagraph"/>
        <w:numPr>
          <w:ilvl w:val="0"/>
          <w:numId w:val="201"/>
        </w:numPr>
        <w:tabs>
          <w:tab w:val="left" w:pos="932"/>
        </w:tabs>
        <w:ind w:right="762" w:firstLine="0"/>
        <w:rPr>
          <w:sz w:val="20"/>
        </w:rPr>
      </w:pPr>
      <w:r w:rsidRPr="003F2F36">
        <w:rPr>
          <w:sz w:val="20"/>
        </w:rPr>
        <w:t>Subject</w:t>
      </w:r>
      <w:r w:rsidRPr="003F2F36">
        <w:rPr>
          <w:spacing w:val="-8"/>
          <w:sz w:val="20"/>
        </w:rPr>
        <w:t xml:space="preserve"> </w:t>
      </w:r>
      <w:r w:rsidRPr="003F2F36">
        <w:rPr>
          <w:sz w:val="20"/>
        </w:rPr>
        <w:t>to</w:t>
      </w:r>
      <w:r w:rsidRPr="003F2F36">
        <w:rPr>
          <w:spacing w:val="-7"/>
          <w:sz w:val="20"/>
        </w:rPr>
        <w:t xml:space="preserve"> </w:t>
      </w:r>
      <w:r w:rsidRPr="003F2F36">
        <w:rPr>
          <w:sz w:val="20"/>
        </w:rPr>
        <w:t>sub-paragraph</w:t>
      </w:r>
      <w:r w:rsidRPr="003F2F36">
        <w:rPr>
          <w:spacing w:val="-7"/>
          <w:sz w:val="20"/>
        </w:rPr>
        <w:t xml:space="preserve"> </w:t>
      </w:r>
      <w:r w:rsidRPr="003F2F36">
        <w:rPr>
          <w:sz w:val="20"/>
        </w:rPr>
        <w:t>(3),</w:t>
      </w:r>
      <w:r w:rsidRPr="003F2F36">
        <w:rPr>
          <w:spacing w:val="-6"/>
          <w:sz w:val="20"/>
        </w:rPr>
        <w:t xml:space="preserve"> </w:t>
      </w:r>
      <w:r w:rsidRPr="003F2F36">
        <w:rPr>
          <w:sz w:val="20"/>
        </w:rPr>
        <w:t>in</w:t>
      </w:r>
      <w:r w:rsidRPr="003F2F36">
        <w:rPr>
          <w:spacing w:val="-7"/>
          <w:sz w:val="20"/>
        </w:rPr>
        <w:t xml:space="preserve"> </w:t>
      </w:r>
      <w:r w:rsidRPr="003F2F36">
        <w:rPr>
          <w:sz w:val="20"/>
        </w:rPr>
        <w:t>determining</w:t>
      </w:r>
      <w:r w:rsidRPr="003F2F36">
        <w:rPr>
          <w:spacing w:val="-7"/>
          <w:sz w:val="20"/>
        </w:rPr>
        <w:t xml:space="preserve"> </w:t>
      </w:r>
      <w:r w:rsidRPr="003F2F36">
        <w:rPr>
          <w:sz w:val="20"/>
        </w:rPr>
        <w:t>the</w:t>
      </w:r>
      <w:r w:rsidRPr="003F2F36">
        <w:rPr>
          <w:spacing w:val="-7"/>
          <w:sz w:val="20"/>
        </w:rPr>
        <w:t xml:space="preserve"> </w:t>
      </w:r>
      <w:r w:rsidRPr="003F2F36">
        <w:rPr>
          <w:sz w:val="20"/>
        </w:rPr>
        <w:t>number</w:t>
      </w:r>
      <w:r w:rsidRPr="003F2F36">
        <w:rPr>
          <w:spacing w:val="-4"/>
          <w:sz w:val="20"/>
        </w:rPr>
        <w:t xml:space="preserve"> </w:t>
      </w:r>
      <w:r w:rsidRPr="003F2F36">
        <w:rPr>
          <w:sz w:val="20"/>
        </w:rPr>
        <w:t>of</w:t>
      </w:r>
      <w:r w:rsidRPr="003F2F36">
        <w:rPr>
          <w:spacing w:val="-6"/>
          <w:sz w:val="20"/>
        </w:rPr>
        <w:t xml:space="preserve"> </w:t>
      </w:r>
      <w:r w:rsidRPr="003F2F36">
        <w:rPr>
          <w:sz w:val="20"/>
        </w:rPr>
        <w:t>hours</w:t>
      </w:r>
      <w:r w:rsidRPr="003F2F36">
        <w:rPr>
          <w:spacing w:val="-6"/>
          <w:sz w:val="20"/>
        </w:rPr>
        <w:t xml:space="preserve"> </w:t>
      </w:r>
      <w:r w:rsidRPr="003F2F36">
        <w:rPr>
          <w:sz w:val="20"/>
        </w:rPr>
        <w:t>for</w:t>
      </w:r>
      <w:r w:rsidRPr="003F2F36">
        <w:rPr>
          <w:spacing w:val="-7"/>
          <w:sz w:val="20"/>
        </w:rPr>
        <w:t xml:space="preserve"> </w:t>
      </w:r>
      <w:r w:rsidRPr="003F2F36">
        <w:rPr>
          <w:sz w:val="20"/>
        </w:rPr>
        <w:t>which</w:t>
      </w:r>
      <w:r w:rsidRPr="003F2F36">
        <w:rPr>
          <w:spacing w:val="-7"/>
          <w:sz w:val="20"/>
        </w:rPr>
        <w:t xml:space="preserve"> </w:t>
      </w:r>
      <w:r w:rsidRPr="003F2F36">
        <w:rPr>
          <w:sz w:val="20"/>
        </w:rPr>
        <w:t>a person</w:t>
      </w:r>
      <w:r w:rsidRPr="003F2F36">
        <w:rPr>
          <w:spacing w:val="-3"/>
          <w:sz w:val="20"/>
        </w:rPr>
        <w:t xml:space="preserve"> </w:t>
      </w:r>
      <w:r w:rsidRPr="003F2F36">
        <w:rPr>
          <w:sz w:val="20"/>
        </w:rPr>
        <w:t>is</w:t>
      </w:r>
      <w:r w:rsidRPr="003F2F36">
        <w:rPr>
          <w:spacing w:val="-5"/>
          <w:sz w:val="20"/>
        </w:rPr>
        <w:t xml:space="preserve"> </w:t>
      </w:r>
      <w:r w:rsidRPr="003F2F36">
        <w:rPr>
          <w:sz w:val="20"/>
        </w:rPr>
        <w:t>engaged</w:t>
      </w:r>
      <w:r w:rsidRPr="003F2F36">
        <w:rPr>
          <w:spacing w:val="-3"/>
          <w:sz w:val="20"/>
        </w:rPr>
        <w:t xml:space="preserve"> </w:t>
      </w:r>
      <w:r w:rsidRPr="003F2F36">
        <w:rPr>
          <w:sz w:val="20"/>
        </w:rPr>
        <w:t>in</w:t>
      </w:r>
      <w:r w:rsidRPr="003F2F36">
        <w:rPr>
          <w:spacing w:val="-3"/>
          <w:sz w:val="20"/>
        </w:rPr>
        <w:t xml:space="preserve"> </w:t>
      </w:r>
      <w:r w:rsidRPr="003F2F36">
        <w:rPr>
          <w:sz w:val="20"/>
        </w:rPr>
        <w:t>work</w:t>
      </w:r>
      <w:r w:rsidRPr="003F2F36">
        <w:rPr>
          <w:spacing w:val="-4"/>
          <w:sz w:val="20"/>
        </w:rPr>
        <w:t xml:space="preserve"> </w:t>
      </w:r>
      <w:r w:rsidRPr="003F2F36">
        <w:rPr>
          <w:sz w:val="20"/>
        </w:rPr>
        <w:t>where</w:t>
      </w:r>
      <w:r w:rsidRPr="003F2F36">
        <w:rPr>
          <w:spacing w:val="-5"/>
          <w:sz w:val="20"/>
        </w:rPr>
        <w:t xml:space="preserve"> </w:t>
      </w:r>
      <w:r w:rsidRPr="003F2F36">
        <w:rPr>
          <w:sz w:val="20"/>
        </w:rPr>
        <w:t>his</w:t>
      </w:r>
      <w:r w:rsidRPr="003F2F36">
        <w:rPr>
          <w:spacing w:val="-5"/>
          <w:sz w:val="20"/>
        </w:rPr>
        <w:t xml:space="preserve"> </w:t>
      </w:r>
      <w:r w:rsidRPr="003F2F36">
        <w:rPr>
          <w:sz w:val="20"/>
        </w:rPr>
        <w:t>hours</w:t>
      </w:r>
      <w:r w:rsidRPr="003F2F36">
        <w:rPr>
          <w:spacing w:val="-5"/>
          <w:sz w:val="20"/>
        </w:rPr>
        <w:t xml:space="preserve"> </w:t>
      </w:r>
      <w:r w:rsidRPr="003F2F36">
        <w:rPr>
          <w:sz w:val="20"/>
        </w:rPr>
        <w:t>of</w:t>
      </w:r>
      <w:r w:rsidRPr="003F2F36">
        <w:rPr>
          <w:spacing w:val="-5"/>
          <w:sz w:val="20"/>
        </w:rPr>
        <w:t xml:space="preserve"> </w:t>
      </w:r>
      <w:r w:rsidRPr="003F2F36">
        <w:rPr>
          <w:sz w:val="20"/>
        </w:rPr>
        <w:t>work</w:t>
      </w:r>
      <w:r w:rsidRPr="003F2F36">
        <w:rPr>
          <w:spacing w:val="-2"/>
          <w:sz w:val="20"/>
        </w:rPr>
        <w:t xml:space="preserve"> </w:t>
      </w:r>
      <w:r w:rsidRPr="003F2F36">
        <w:rPr>
          <w:sz w:val="20"/>
        </w:rPr>
        <w:t>fluctuate,</w:t>
      </w:r>
      <w:r w:rsidRPr="003F2F36">
        <w:rPr>
          <w:spacing w:val="-5"/>
          <w:sz w:val="20"/>
        </w:rPr>
        <w:t xml:space="preserve"> </w:t>
      </w:r>
      <w:r w:rsidRPr="003F2F36">
        <w:rPr>
          <w:sz w:val="20"/>
        </w:rPr>
        <w:t>regard</w:t>
      </w:r>
      <w:r w:rsidRPr="003F2F36">
        <w:rPr>
          <w:spacing w:val="-3"/>
          <w:sz w:val="20"/>
        </w:rPr>
        <w:t xml:space="preserve"> </w:t>
      </w:r>
      <w:r w:rsidRPr="003F2F36">
        <w:rPr>
          <w:sz w:val="20"/>
        </w:rPr>
        <w:t>must</w:t>
      </w:r>
      <w:r w:rsidRPr="003F2F36">
        <w:rPr>
          <w:spacing w:val="-4"/>
          <w:sz w:val="20"/>
        </w:rPr>
        <w:t xml:space="preserve"> </w:t>
      </w:r>
      <w:r w:rsidRPr="003F2F36">
        <w:rPr>
          <w:sz w:val="20"/>
        </w:rPr>
        <w:t>be</w:t>
      </w:r>
      <w:r w:rsidRPr="003F2F36">
        <w:rPr>
          <w:spacing w:val="-4"/>
          <w:sz w:val="20"/>
        </w:rPr>
        <w:t xml:space="preserve"> </w:t>
      </w:r>
      <w:r w:rsidRPr="003F2F36">
        <w:rPr>
          <w:sz w:val="20"/>
        </w:rPr>
        <w:t>had to the average of hours worked over—</w:t>
      </w:r>
    </w:p>
    <w:p w14:paraId="1A920E97" w14:textId="77777777" w:rsidR="00B84036" w:rsidRPr="003F2F36" w:rsidRDefault="009A44C3">
      <w:pPr>
        <w:pStyle w:val="ListParagraph"/>
        <w:numPr>
          <w:ilvl w:val="0"/>
          <w:numId w:val="264"/>
        </w:numPr>
        <w:tabs>
          <w:tab w:val="left" w:pos="1138"/>
        </w:tabs>
        <w:spacing w:before="80"/>
        <w:ind w:left="1138" w:hanging="378"/>
        <w:rPr>
          <w:sz w:val="20"/>
        </w:rPr>
      </w:pPr>
      <w:r w:rsidRPr="003F2F36">
        <w:rPr>
          <w:sz w:val="20"/>
        </w:rPr>
        <w:t>if</w:t>
      </w:r>
      <w:r w:rsidRPr="003F2F36">
        <w:rPr>
          <w:spacing w:val="4"/>
          <w:sz w:val="20"/>
        </w:rPr>
        <w:t xml:space="preserve"> </w:t>
      </w:r>
      <w:r w:rsidRPr="003F2F36">
        <w:rPr>
          <w:sz w:val="20"/>
        </w:rPr>
        <w:t>there</w:t>
      </w:r>
      <w:r w:rsidRPr="003F2F36">
        <w:rPr>
          <w:spacing w:val="5"/>
          <w:sz w:val="20"/>
        </w:rPr>
        <w:t xml:space="preserve"> </w:t>
      </w:r>
      <w:r w:rsidRPr="003F2F36">
        <w:rPr>
          <w:sz w:val="20"/>
        </w:rPr>
        <w:t>is</w:t>
      </w:r>
      <w:r w:rsidRPr="003F2F36">
        <w:rPr>
          <w:spacing w:val="4"/>
          <w:sz w:val="20"/>
        </w:rPr>
        <w:t xml:space="preserve"> </w:t>
      </w:r>
      <w:r w:rsidRPr="003F2F36">
        <w:rPr>
          <w:sz w:val="20"/>
        </w:rPr>
        <w:t>a</w:t>
      </w:r>
      <w:r w:rsidRPr="003F2F36">
        <w:rPr>
          <w:spacing w:val="7"/>
          <w:sz w:val="20"/>
        </w:rPr>
        <w:t xml:space="preserve"> </w:t>
      </w:r>
      <w:r w:rsidRPr="003F2F36">
        <w:rPr>
          <w:sz w:val="20"/>
        </w:rPr>
        <w:t>recognisable</w:t>
      </w:r>
      <w:r w:rsidRPr="003F2F36">
        <w:rPr>
          <w:spacing w:val="4"/>
          <w:sz w:val="20"/>
        </w:rPr>
        <w:t xml:space="preserve"> </w:t>
      </w:r>
      <w:r w:rsidRPr="003F2F36">
        <w:rPr>
          <w:sz w:val="20"/>
        </w:rPr>
        <w:t>cycle</w:t>
      </w:r>
      <w:r w:rsidRPr="003F2F36">
        <w:rPr>
          <w:spacing w:val="6"/>
          <w:sz w:val="20"/>
        </w:rPr>
        <w:t xml:space="preserve"> </w:t>
      </w:r>
      <w:r w:rsidRPr="003F2F36">
        <w:rPr>
          <w:sz w:val="20"/>
        </w:rPr>
        <w:t>of</w:t>
      </w:r>
      <w:r w:rsidRPr="003F2F36">
        <w:rPr>
          <w:spacing w:val="6"/>
          <w:sz w:val="20"/>
        </w:rPr>
        <w:t xml:space="preserve"> </w:t>
      </w:r>
      <w:r w:rsidRPr="003F2F36">
        <w:rPr>
          <w:sz w:val="20"/>
        </w:rPr>
        <w:t>work,</w:t>
      </w:r>
      <w:r w:rsidRPr="003F2F36">
        <w:rPr>
          <w:spacing w:val="6"/>
          <w:sz w:val="20"/>
        </w:rPr>
        <w:t xml:space="preserve"> </w:t>
      </w:r>
      <w:r w:rsidRPr="003F2F36">
        <w:rPr>
          <w:sz w:val="20"/>
        </w:rPr>
        <w:t>the</w:t>
      </w:r>
      <w:r w:rsidRPr="003F2F36">
        <w:rPr>
          <w:spacing w:val="5"/>
          <w:sz w:val="20"/>
        </w:rPr>
        <w:t xml:space="preserve"> </w:t>
      </w:r>
      <w:r w:rsidRPr="003F2F36">
        <w:rPr>
          <w:sz w:val="20"/>
        </w:rPr>
        <w:t>period</w:t>
      </w:r>
      <w:r w:rsidRPr="003F2F36">
        <w:rPr>
          <w:spacing w:val="7"/>
          <w:sz w:val="20"/>
        </w:rPr>
        <w:t xml:space="preserve"> </w:t>
      </w:r>
      <w:r w:rsidRPr="003F2F36">
        <w:rPr>
          <w:sz w:val="20"/>
        </w:rPr>
        <w:t>of</w:t>
      </w:r>
      <w:r w:rsidRPr="003F2F36">
        <w:rPr>
          <w:spacing w:val="6"/>
          <w:sz w:val="20"/>
        </w:rPr>
        <w:t xml:space="preserve"> </w:t>
      </w:r>
      <w:r w:rsidRPr="003F2F36">
        <w:rPr>
          <w:sz w:val="20"/>
        </w:rPr>
        <w:t>one</w:t>
      </w:r>
      <w:r w:rsidRPr="003F2F36">
        <w:rPr>
          <w:spacing w:val="6"/>
          <w:sz w:val="20"/>
        </w:rPr>
        <w:t xml:space="preserve"> </w:t>
      </w:r>
      <w:r w:rsidRPr="003F2F36">
        <w:rPr>
          <w:sz w:val="20"/>
        </w:rPr>
        <w:t>complete</w:t>
      </w:r>
      <w:r w:rsidRPr="003F2F36">
        <w:rPr>
          <w:spacing w:val="4"/>
          <w:sz w:val="20"/>
        </w:rPr>
        <w:t xml:space="preserve"> </w:t>
      </w:r>
      <w:r w:rsidRPr="003F2F36">
        <w:rPr>
          <w:spacing w:val="-2"/>
          <w:sz w:val="20"/>
        </w:rPr>
        <w:t>cycle</w:t>
      </w:r>
    </w:p>
    <w:p w14:paraId="704684C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C60C2E6" w14:textId="77777777" w:rsidR="00B84036" w:rsidRPr="003F2F36" w:rsidRDefault="009A44C3">
      <w:pPr>
        <w:pStyle w:val="BodyText"/>
        <w:spacing w:before="89"/>
        <w:ind w:left="760" w:right="734"/>
      </w:pPr>
      <w:r w:rsidRPr="003F2F36">
        <w:lastRenderedPageBreak/>
        <w:t>(including,</w:t>
      </w:r>
      <w:r w:rsidRPr="003F2F36">
        <w:rPr>
          <w:spacing w:val="-14"/>
        </w:rPr>
        <w:t xml:space="preserve"> </w:t>
      </w:r>
      <w:r w:rsidRPr="003F2F36">
        <w:t>where</w:t>
      </w:r>
      <w:r w:rsidRPr="003F2F36">
        <w:rPr>
          <w:spacing w:val="-15"/>
        </w:rPr>
        <w:t xml:space="preserve"> </w:t>
      </w:r>
      <w:r w:rsidRPr="003F2F36">
        <w:t>the</w:t>
      </w:r>
      <w:r w:rsidRPr="003F2F36">
        <w:rPr>
          <w:spacing w:val="-13"/>
        </w:rPr>
        <w:t xml:space="preserve"> </w:t>
      </w:r>
      <w:r w:rsidRPr="003F2F36">
        <w:t>cycle</w:t>
      </w:r>
      <w:r w:rsidRPr="003F2F36">
        <w:rPr>
          <w:spacing w:val="-15"/>
        </w:rPr>
        <w:t xml:space="preserve"> </w:t>
      </w:r>
      <w:r w:rsidRPr="003F2F36">
        <w:t>involves</w:t>
      </w:r>
      <w:r w:rsidRPr="003F2F36">
        <w:rPr>
          <w:spacing w:val="-14"/>
        </w:rPr>
        <w:t xml:space="preserve"> </w:t>
      </w:r>
      <w:r w:rsidRPr="003F2F36">
        <w:t>periods</w:t>
      </w:r>
      <w:r w:rsidRPr="003F2F36">
        <w:rPr>
          <w:spacing w:val="-14"/>
        </w:rPr>
        <w:t xml:space="preserve"> </w:t>
      </w:r>
      <w:r w:rsidRPr="003F2F36">
        <w:t>in</w:t>
      </w:r>
      <w:r w:rsidRPr="003F2F36">
        <w:rPr>
          <w:spacing w:val="-13"/>
        </w:rPr>
        <w:t xml:space="preserve"> </w:t>
      </w:r>
      <w:r w:rsidRPr="003F2F36">
        <w:t>which</w:t>
      </w:r>
      <w:r w:rsidRPr="003F2F36">
        <w:rPr>
          <w:spacing w:val="-13"/>
        </w:rPr>
        <w:t xml:space="preserve"> </w:t>
      </w:r>
      <w:r w:rsidRPr="003F2F36">
        <w:t>the</w:t>
      </w:r>
      <w:r w:rsidRPr="003F2F36">
        <w:rPr>
          <w:spacing w:val="-15"/>
        </w:rPr>
        <w:t xml:space="preserve"> </w:t>
      </w:r>
      <w:r w:rsidRPr="003F2F36">
        <w:t>person</w:t>
      </w:r>
      <w:r w:rsidRPr="003F2F36">
        <w:rPr>
          <w:spacing w:val="-13"/>
        </w:rPr>
        <w:t xml:space="preserve"> </w:t>
      </w:r>
      <w:r w:rsidRPr="003F2F36">
        <w:t>does</w:t>
      </w:r>
      <w:r w:rsidRPr="003F2F36">
        <w:rPr>
          <w:spacing w:val="-14"/>
        </w:rPr>
        <w:t xml:space="preserve"> </w:t>
      </w:r>
      <w:r w:rsidRPr="003F2F36">
        <w:t>no</w:t>
      </w:r>
      <w:r w:rsidRPr="003F2F36">
        <w:rPr>
          <w:spacing w:val="-12"/>
        </w:rPr>
        <w:t xml:space="preserve"> </w:t>
      </w:r>
      <w:r w:rsidRPr="003F2F36">
        <w:t>work, those periods but disregarding any other absences);</w:t>
      </w:r>
    </w:p>
    <w:p w14:paraId="0721CE18" w14:textId="77777777" w:rsidR="00B84036" w:rsidRPr="003F2F36" w:rsidRDefault="00B84036">
      <w:pPr>
        <w:pStyle w:val="BodyText"/>
        <w:spacing w:before="161"/>
      </w:pPr>
    </w:p>
    <w:p w14:paraId="36EC2EB5" w14:textId="77777777" w:rsidR="00B84036" w:rsidRPr="003F2F36" w:rsidRDefault="009A44C3">
      <w:pPr>
        <w:pStyle w:val="ListParagraph"/>
        <w:numPr>
          <w:ilvl w:val="0"/>
          <w:numId w:val="264"/>
        </w:numPr>
        <w:tabs>
          <w:tab w:val="left" w:pos="1139"/>
        </w:tabs>
        <w:ind w:left="760" w:right="962" w:firstLine="0"/>
        <w:rPr>
          <w:sz w:val="20"/>
        </w:rPr>
      </w:pPr>
      <w:r w:rsidRPr="003F2F36">
        <w:rPr>
          <w:sz w:val="20"/>
        </w:rPr>
        <w:t>in any other case, the period of 5 weeks immediately prior to the date of application,</w:t>
      </w:r>
      <w:r w:rsidRPr="003F2F36">
        <w:rPr>
          <w:spacing w:val="-12"/>
          <w:sz w:val="20"/>
        </w:rPr>
        <w:t xml:space="preserve"> </w:t>
      </w:r>
      <w:r w:rsidRPr="003F2F36">
        <w:rPr>
          <w:sz w:val="20"/>
        </w:rPr>
        <w:t>or</w:t>
      </w:r>
      <w:r w:rsidRPr="003F2F36">
        <w:rPr>
          <w:spacing w:val="-12"/>
          <w:sz w:val="20"/>
        </w:rPr>
        <w:t xml:space="preserve"> </w:t>
      </w:r>
      <w:r w:rsidRPr="003F2F36">
        <w:rPr>
          <w:sz w:val="20"/>
        </w:rPr>
        <w:t>such</w:t>
      </w:r>
      <w:r w:rsidRPr="003F2F36">
        <w:rPr>
          <w:spacing w:val="-8"/>
          <w:sz w:val="20"/>
        </w:rPr>
        <w:t xml:space="preserve"> </w:t>
      </w:r>
      <w:r w:rsidRPr="003F2F36">
        <w:rPr>
          <w:sz w:val="20"/>
        </w:rPr>
        <w:t>other</w:t>
      </w:r>
      <w:r w:rsidRPr="003F2F36">
        <w:rPr>
          <w:spacing w:val="-12"/>
          <w:sz w:val="20"/>
        </w:rPr>
        <w:t xml:space="preserve"> </w:t>
      </w:r>
      <w:r w:rsidRPr="003F2F36">
        <w:rPr>
          <w:sz w:val="20"/>
        </w:rPr>
        <w:t>length</w:t>
      </w:r>
      <w:r w:rsidRPr="003F2F36">
        <w:rPr>
          <w:spacing w:val="-10"/>
          <w:sz w:val="20"/>
        </w:rPr>
        <w:t xml:space="preserve"> </w:t>
      </w:r>
      <w:r w:rsidRPr="003F2F36">
        <w:rPr>
          <w:sz w:val="20"/>
        </w:rPr>
        <w:t>of</w:t>
      </w:r>
      <w:r w:rsidRPr="003F2F36">
        <w:rPr>
          <w:spacing w:val="-12"/>
          <w:sz w:val="20"/>
        </w:rPr>
        <w:t xml:space="preserve"> </w:t>
      </w:r>
      <w:r w:rsidRPr="003F2F36">
        <w:rPr>
          <w:sz w:val="20"/>
        </w:rPr>
        <w:t>time</w:t>
      </w:r>
      <w:r w:rsidRPr="003F2F36">
        <w:rPr>
          <w:spacing w:val="-12"/>
          <w:sz w:val="20"/>
        </w:rPr>
        <w:t xml:space="preserve"> </w:t>
      </w:r>
      <w:r w:rsidRPr="003F2F36">
        <w:rPr>
          <w:sz w:val="20"/>
        </w:rPr>
        <w:t>as</w:t>
      </w:r>
      <w:r w:rsidRPr="003F2F36">
        <w:rPr>
          <w:spacing w:val="-12"/>
          <w:sz w:val="20"/>
        </w:rPr>
        <w:t xml:space="preserve"> </w:t>
      </w:r>
      <w:r w:rsidRPr="003F2F36">
        <w:rPr>
          <w:sz w:val="20"/>
        </w:rPr>
        <w:t>may,</w:t>
      </w:r>
      <w:r w:rsidRPr="003F2F36">
        <w:rPr>
          <w:spacing w:val="-12"/>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r w:rsidRPr="003F2F36">
        <w:rPr>
          <w:sz w:val="20"/>
        </w:rPr>
        <w:t>particular</w:t>
      </w:r>
      <w:r w:rsidRPr="003F2F36">
        <w:rPr>
          <w:spacing w:val="-12"/>
          <w:sz w:val="20"/>
        </w:rPr>
        <w:t xml:space="preserve"> </w:t>
      </w:r>
      <w:r w:rsidRPr="003F2F36">
        <w:rPr>
          <w:sz w:val="20"/>
        </w:rPr>
        <w:t>case,</w:t>
      </w:r>
      <w:r w:rsidRPr="003F2F36">
        <w:rPr>
          <w:spacing w:val="-9"/>
          <w:sz w:val="20"/>
        </w:rPr>
        <w:t xml:space="preserve"> </w:t>
      </w:r>
      <w:r w:rsidRPr="003F2F36">
        <w:rPr>
          <w:sz w:val="20"/>
        </w:rPr>
        <w:t>enable the</w:t>
      </w:r>
      <w:r w:rsidRPr="003F2F36">
        <w:rPr>
          <w:spacing w:val="-13"/>
          <w:sz w:val="20"/>
        </w:rPr>
        <w:t xml:space="preserve"> </w:t>
      </w:r>
      <w:r w:rsidRPr="003F2F36">
        <w:rPr>
          <w:sz w:val="20"/>
        </w:rPr>
        <w:t>person's</w:t>
      </w:r>
      <w:r w:rsidRPr="003F2F36">
        <w:rPr>
          <w:spacing w:val="-12"/>
          <w:sz w:val="20"/>
        </w:rPr>
        <w:t xml:space="preserve"> </w:t>
      </w:r>
      <w:r w:rsidRPr="003F2F36">
        <w:rPr>
          <w:sz w:val="20"/>
        </w:rPr>
        <w:t>weekly</w:t>
      </w:r>
      <w:r w:rsidRPr="003F2F36">
        <w:rPr>
          <w:spacing w:val="-12"/>
          <w:sz w:val="20"/>
        </w:rPr>
        <w:t xml:space="preserve"> </w:t>
      </w:r>
      <w:r w:rsidRPr="003F2F36">
        <w:rPr>
          <w:sz w:val="20"/>
        </w:rPr>
        <w:t>average</w:t>
      </w:r>
      <w:r w:rsidRPr="003F2F36">
        <w:rPr>
          <w:spacing w:val="-13"/>
          <w:sz w:val="20"/>
        </w:rPr>
        <w:t xml:space="preserve"> </w:t>
      </w:r>
      <w:r w:rsidRPr="003F2F36">
        <w:rPr>
          <w:sz w:val="20"/>
        </w:rPr>
        <w:t>hours</w:t>
      </w:r>
      <w:r w:rsidRPr="003F2F36">
        <w:rPr>
          <w:spacing w:val="-10"/>
          <w:sz w:val="20"/>
        </w:rPr>
        <w:t xml:space="preserve"> </w:t>
      </w:r>
      <w:r w:rsidRPr="003F2F36">
        <w:rPr>
          <w:sz w:val="20"/>
        </w:rPr>
        <w:t>of</w:t>
      </w:r>
      <w:r w:rsidRPr="003F2F36">
        <w:rPr>
          <w:spacing w:val="-10"/>
          <w:sz w:val="20"/>
        </w:rPr>
        <w:t xml:space="preserve"> </w:t>
      </w:r>
      <w:r w:rsidRPr="003F2F36">
        <w:rPr>
          <w:sz w:val="20"/>
        </w:rPr>
        <w:t>work</w:t>
      </w:r>
      <w:r w:rsidRPr="003F2F36">
        <w:rPr>
          <w:spacing w:val="-12"/>
          <w:sz w:val="20"/>
        </w:rPr>
        <w:t xml:space="preserve"> </w:t>
      </w:r>
      <w:r w:rsidRPr="003F2F36">
        <w:rPr>
          <w:sz w:val="20"/>
        </w:rPr>
        <w:t>to</w:t>
      </w:r>
      <w:r w:rsidRPr="003F2F36">
        <w:rPr>
          <w:spacing w:val="-12"/>
          <w:sz w:val="20"/>
        </w:rPr>
        <w:t xml:space="preserve"> </w:t>
      </w:r>
      <w:r w:rsidRPr="003F2F36">
        <w:rPr>
          <w:sz w:val="20"/>
        </w:rPr>
        <w:t>be</w:t>
      </w:r>
      <w:r w:rsidRPr="003F2F36">
        <w:rPr>
          <w:spacing w:val="-10"/>
          <w:sz w:val="20"/>
        </w:rPr>
        <w:t xml:space="preserve"> </w:t>
      </w:r>
      <w:r w:rsidRPr="003F2F36">
        <w:rPr>
          <w:sz w:val="20"/>
        </w:rPr>
        <w:t>determined</w:t>
      </w:r>
      <w:r w:rsidRPr="003F2F36">
        <w:rPr>
          <w:spacing w:val="-11"/>
          <w:sz w:val="20"/>
        </w:rPr>
        <w:t xml:space="preserve"> </w:t>
      </w:r>
      <w:r w:rsidRPr="003F2F36">
        <w:rPr>
          <w:sz w:val="20"/>
        </w:rPr>
        <w:t>more</w:t>
      </w:r>
      <w:r w:rsidRPr="003F2F36">
        <w:rPr>
          <w:spacing w:val="-13"/>
          <w:sz w:val="20"/>
        </w:rPr>
        <w:t xml:space="preserve"> </w:t>
      </w:r>
      <w:r w:rsidRPr="003F2F36">
        <w:rPr>
          <w:sz w:val="20"/>
        </w:rPr>
        <w:t>accurately.</w:t>
      </w:r>
    </w:p>
    <w:p w14:paraId="1DC8B43E" w14:textId="77777777" w:rsidR="00B84036" w:rsidRPr="003F2F36" w:rsidRDefault="00B84036">
      <w:pPr>
        <w:pStyle w:val="BodyText"/>
        <w:spacing w:before="161"/>
      </w:pPr>
    </w:p>
    <w:p w14:paraId="37B763E0" w14:textId="77777777" w:rsidR="00B84036" w:rsidRPr="003F2F36" w:rsidRDefault="009A44C3">
      <w:pPr>
        <w:pStyle w:val="ListParagraph"/>
        <w:numPr>
          <w:ilvl w:val="0"/>
          <w:numId w:val="201"/>
        </w:numPr>
        <w:tabs>
          <w:tab w:val="left" w:pos="920"/>
        </w:tabs>
        <w:ind w:right="757" w:firstLine="0"/>
        <w:rPr>
          <w:sz w:val="20"/>
        </w:rPr>
      </w:pPr>
      <w:r w:rsidRPr="003F2F36">
        <w:rPr>
          <w:sz w:val="20"/>
        </w:rPr>
        <w:t>Where,</w:t>
      </w:r>
      <w:r w:rsidRPr="003F2F36">
        <w:rPr>
          <w:spacing w:val="-18"/>
          <w:sz w:val="20"/>
        </w:rPr>
        <w:t xml:space="preserve"> </w:t>
      </w:r>
      <w:r w:rsidRPr="003F2F36">
        <w:rPr>
          <w:sz w:val="20"/>
        </w:rPr>
        <w:t>for</w:t>
      </w:r>
      <w:r w:rsidRPr="003F2F36">
        <w:rPr>
          <w:spacing w:val="-18"/>
          <w:sz w:val="20"/>
        </w:rPr>
        <w:t xml:space="preserve"> </w:t>
      </w:r>
      <w:r w:rsidRPr="003F2F36">
        <w:rPr>
          <w:sz w:val="20"/>
        </w:rPr>
        <w:t>the</w:t>
      </w:r>
      <w:r w:rsidRPr="003F2F36">
        <w:rPr>
          <w:spacing w:val="-17"/>
          <w:sz w:val="20"/>
        </w:rPr>
        <w:t xml:space="preserve"> </w:t>
      </w:r>
      <w:r w:rsidRPr="003F2F36">
        <w:rPr>
          <w:sz w:val="20"/>
        </w:rPr>
        <w:t>purposes</w:t>
      </w:r>
      <w:r w:rsidRPr="003F2F36">
        <w:rPr>
          <w:spacing w:val="-18"/>
          <w:sz w:val="20"/>
        </w:rPr>
        <w:t xml:space="preserve"> </w:t>
      </w:r>
      <w:r w:rsidRPr="003F2F36">
        <w:rPr>
          <w:sz w:val="20"/>
        </w:rPr>
        <w:t>of</w:t>
      </w:r>
      <w:r w:rsidRPr="003F2F36">
        <w:rPr>
          <w:spacing w:val="-17"/>
          <w:sz w:val="20"/>
        </w:rPr>
        <w:t xml:space="preserve"> </w:t>
      </w:r>
      <w:r w:rsidRPr="003F2F36">
        <w:rPr>
          <w:sz w:val="20"/>
        </w:rPr>
        <w:t>sub-paragraph</w:t>
      </w:r>
      <w:r w:rsidRPr="003F2F36">
        <w:rPr>
          <w:spacing w:val="-18"/>
          <w:sz w:val="20"/>
        </w:rPr>
        <w:t xml:space="preserve"> </w:t>
      </w:r>
      <w:r w:rsidRPr="003F2F36">
        <w:rPr>
          <w:sz w:val="20"/>
        </w:rPr>
        <w:t>(2)(a),</w:t>
      </w:r>
      <w:r w:rsidRPr="003F2F36">
        <w:rPr>
          <w:spacing w:val="-18"/>
          <w:sz w:val="20"/>
        </w:rPr>
        <w:t xml:space="preserve"> </w:t>
      </w:r>
      <w:r w:rsidRPr="003F2F36">
        <w:rPr>
          <w:sz w:val="20"/>
        </w:rPr>
        <w:t>a</w:t>
      </w:r>
      <w:r w:rsidRPr="003F2F36">
        <w:rPr>
          <w:spacing w:val="-17"/>
          <w:sz w:val="20"/>
        </w:rPr>
        <w:t xml:space="preserve"> </w:t>
      </w:r>
      <w:r w:rsidRPr="003F2F36">
        <w:rPr>
          <w:sz w:val="20"/>
        </w:rPr>
        <w:t>person's</w:t>
      </w:r>
      <w:r w:rsidRPr="003F2F36">
        <w:rPr>
          <w:spacing w:val="-18"/>
          <w:sz w:val="20"/>
        </w:rPr>
        <w:t xml:space="preserve"> </w:t>
      </w:r>
      <w:r w:rsidRPr="003F2F36">
        <w:rPr>
          <w:sz w:val="20"/>
        </w:rPr>
        <w:t>recognisable</w:t>
      </w:r>
      <w:r w:rsidRPr="003F2F36">
        <w:rPr>
          <w:spacing w:val="-17"/>
          <w:sz w:val="20"/>
        </w:rPr>
        <w:t xml:space="preserve"> </w:t>
      </w:r>
      <w:r w:rsidRPr="003F2F36">
        <w:rPr>
          <w:sz w:val="20"/>
        </w:rPr>
        <w:t>cycle of</w:t>
      </w:r>
      <w:r w:rsidRPr="003F2F36">
        <w:rPr>
          <w:spacing w:val="-14"/>
          <w:sz w:val="20"/>
        </w:rPr>
        <w:t xml:space="preserve"> </w:t>
      </w:r>
      <w:r w:rsidRPr="003F2F36">
        <w:rPr>
          <w:sz w:val="20"/>
        </w:rPr>
        <w:t>work</w:t>
      </w:r>
      <w:r w:rsidRPr="003F2F36">
        <w:rPr>
          <w:spacing w:val="-14"/>
          <w:sz w:val="20"/>
        </w:rPr>
        <w:t xml:space="preserve"> </w:t>
      </w:r>
      <w:r w:rsidRPr="003F2F36">
        <w:rPr>
          <w:sz w:val="20"/>
        </w:rPr>
        <w:t>at</w:t>
      </w:r>
      <w:r w:rsidRPr="003F2F36">
        <w:rPr>
          <w:spacing w:val="-13"/>
          <w:sz w:val="20"/>
        </w:rPr>
        <w:t xml:space="preserve"> </w:t>
      </w:r>
      <w:r w:rsidRPr="003F2F36">
        <w:rPr>
          <w:sz w:val="20"/>
        </w:rPr>
        <w:t>a</w:t>
      </w:r>
      <w:r w:rsidRPr="003F2F36">
        <w:rPr>
          <w:spacing w:val="-13"/>
          <w:sz w:val="20"/>
        </w:rPr>
        <w:t xml:space="preserve"> </w:t>
      </w:r>
      <w:r w:rsidRPr="003F2F36">
        <w:rPr>
          <w:sz w:val="20"/>
        </w:rPr>
        <w:t>school,</w:t>
      </w:r>
      <w:r w:rsidRPr="003F2F36">
        <w:rPr>
          <w:spacing w:val="-14"/>
          <w:sz w:val="20"/>
        </w:rPr>
        <w:t xml:space="preserve"> </w:t>
      </w:r>
      <w:r w:rsidRPr="003F2F36">
        <w:rPr>
          <w:sz w:val="20"/>
        </w:rPr>
        <w:t>other</w:t>
      </w:r>
      <w:r w:rsidRPr="003F2F36">
        <w:rPr>
          <w:spacing w:val="-15"/>
          <w:sz w:val="20"/>
        </w:rPr>
        <w:t xml:space="preserve"> </w:t>
      </w:r>
      <w:r w:rsidRPr="003F2F36">
        <w:rPr>
          <w:sz w:val="20"/>
        </w:rPr>
        <w:t>educational</w:t>
      </w:r>
      <w:r w:rsidRPr="003F2F36">
        <w:rPr>
          <w:spacing w:val="-12"/>
          <w:sz w:val="20"/>
        </w:rPr>
        <w:t xml:space="preserve"> </w:t>
      </w:r>
      <w:r w:rsidRPr="003F2F36">
        <w:rPr>
          <w:sz w:val="20"/>
        </w:rPr>
        <w:t>establishment</w:t>
      </w:r>
      <w:r w:rsidRPr="003F2F36">
        <w:rPr>
          <w:spacing w:val="-13"/>
          <w:sz w:val="20"/>
        </w:rPr>
        <w:t xml:space="preserve"> </w:t>
      </w:r>
      <w:r w:rsidRPr="003F2F36">
        <w:rPr>
          <w:sz w:val="20"/>
        </w:rPr>
        <w:t>or</w:t>
      </w:r>
      <w:r w:rsidRPr="003F2F36">
        <w:rPr>
          <w:spacing w:val="-13"/>
          <w:sz w:val="20"/>
        </w:rPr>
        <w:t xml:space="preserve"> </w:t>
      </w:r>
      <w:r w:rsidRPr="003F2F36">
        <w:rPr>
          <w:sz w:val="20"/>
        </w:rPr>
        <w:t>other</w:t>
      </w:r>
      <w:r w:rsidRPr="003F2F36">
        <w:rPr>
          <w:spacing w:val="-15"/>
          <w:sz w:val="20"/>
        </w:rPr>
        <w:t xml:space="preserve"> </w:t>
      </w:r>
      <w:r w:rsidRPr="003F2F36">
        <w:rPr>
          <w:sz w:val="20"/>
        </w:rPr>
        <w:t>place</w:t>
      </w:r>
      <w:r w:rsidRPr="003F2F36">
        <w:rPr>
          <w:spacing w:val="-13"/>
          <w:sz w:val="20"/>
        </w:rPr>
        <w:t xml:space="preserve"> </w:t>
      </w:r>
      <w:r w:rsidRPr="003F2F36">
        <w:rPr>
          <w:sz w:val="20"/>
        </w:rPr>
        <w:t>of</w:t>
      </w:r>
      <w:r w:rsidRPr="003F2F36">
        <w:rPr>
          <w:spacing w:val="-14"/>
          <w:sz w:val="20"/>
        </w:rPr>
        <w:t xml:space="preserve"> </w:t>
      </w:r>
      <w:r w:rsidRPr="003F2F36">
        <w:rPr>
          <w:sz w:val="20"/>
        </w:rPr>
        <w:t>employment is one year and includes periods of school holidays or similar vacations during which he does not work, those periods and any other periods not forming part of such holidays or vacations during which he is not required to work must be disregarded in establishing the average hours for which he is engaged in work.</w:t>
      </w:r>
    </w:p>
    <w:p w14:paraId="117F4871" w14:textId="77777777" w:rsidR="00B84036" w:rsidRPr="003F2F36" w:rsidRDefault="00B84036">
      <w:pPr>
        <w:pStyle w:val="BodyText"/>
        <w:spacing w:before="159"/>
      </w:pPr>
    </w:p>
    <w:p w14:paraId="5B0AD624" w14:textId="77777777" w:rsidR="00B84036" w:rsidRPr="003F2F36" w:rsidRDefault="009A44C3">
      <w:pPr>
        <w:pStyle w:val="ListParagraph"/>
        <w:numPr>
          <w:ilvl w:val="0"/>
          <w:numId w:val="201"/>
        </w:numPr>
        <w:tabs>
          <w:tab w:val="left" w:pos="968"/>
        </w:tabs>
        <w:ind w:right="765" w:firstLine="0"/>
        <w:rPr>
          <w:sz w:val="20"/>
        </w:rPr>
      </w:pPr>
      <w:r w:rsidRPr="003F2F36">
        <w:rPr>
          <w:sz w:val="20"/>
        </w:rPr>
        <w:t>Where no recognisable cycle has been established in respect of a person's work, regard must be had to the number of hours or, where those hours will fluctuate, the average of the hours, which he is expected to work in a week.</w:t>
      </w:r>
    </w:p>
    <w:p w14:paraId="49C5FAAB" w14:textId="77777777" w:rsidR="00B84036" w:rsidRPr="003F2F36" w:rsidRDefault="00B84036">
      <w:pPr>
        <w:pStyle w:val="BodyText"/>
        <w:spacing w:before="161"/>
      </w:pPr>
    </w:p>
    <w:p w14:paraId="4B2E58EC" w14:textId="77777777" w:rsidR="00B84036" w:rsidRPr="003F2F36" w:rsidRDefault="009A44C3">
      <w:pPr>
        <w:pStyle w:val="ListParagraph"/>
        <w:numPr>
          <w:ilvl w:val="0"/>
          <w:numId w:val="201"/>
        </w:numPr>
        <w:tabs>
          <w:tab w:val="left" w:pos="934"/>
        </w:tabs>
        <w:ind w:right="759" w:firstLine="0"/>
        <w:rPr>
          <w:sz w:val="20"/>
        </w:rPr>
      </w:pP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z w:val="20"/>
        </w:rPr>
        <w:t>must</w:t>
      </w:r>
      <w:r w:rsidRPr="003F2F36">
        <w:rPr>
          <w:spacing w:val="-6"/>
          <w:sz w:val="20"/>
        </w:rPr>
        <w:t xml:space="preserve"> </w:t>
      </w:r>
      <w:r w:rsidRPr="003F2F36">
        <w:rPr>
          <w:sz w:val="20"/>
        </w:rPr>
        <w:t>be</w:t>
      </w:r>
      <w:r w:rsidRPr="003F2F36">
        <w:rPr>
          <w:spacing w:val="-7"/>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engaged</w:t>
      </w:r>
      <w:r w:rsidRPr="003F2F36">
        <w:rPr>
          <w:spacing w:val="-6"/>
          <w:sz w:val="20"/>
        </w:rPr>
        <w:t xml:space="preserve"> </w:t>
      </w:r>
      <w:r w:rsidRPr="003F2F36">
        <w:rPr>
          <w:sz w:val="20"/>
        </w:rPr>
        <w:t>in</w:t>
      </w:r>
      <w:r w:rsidRPr="003F2F36">
        <w:rPr>
          <w:spacing w:val="-6"/>
          <w:sz w:val="20"/>
        </w:rPr>
        <w:t xml:space="preserve"> </w:t>
      </w:r>
      <w:r w:rsidRPr="003F2F36">
        <w:rPr>
          <w:sz w:val="20"/>
        </w:rPr>
        <w:t>remunerative</w:t>
      </w:r>
      <w:r w:rsidRPr="003F2F36">
        <w:rPr>
          <w:spacing w:val="-7"/>
          <w:sz w:val="20"/>
        </w:rPr>
        <w:t xml:space="preserve"> </w:t>
      </w:r>
      <w:r w:rsidRPr="003F2F36">
        <w:rPr>
          <w:sz w:val="20"/>
        </w:rPr>
        <w:t>work</w:t>
      </w:r>
      <w:r w:rsidRPr="003F2F36">
        <w:rPr>
          <w:spacing w:val="-7"/>
          <w:sz w:val="20"/>
        </w:rPr>
        <w:t xml:space="preserve"> </w:t>
      </w:r>
      <w:r w:rsidRPr="003F2F36">
        <w:rPr>
          <w:sz w:val="20"/>
        </w:rPr>
        <w:t>during</w:t>
      </w:r>
      <w:r w:rsidRPr="003F2F36">
        <w:rPr>
          <w:spacing w:val="-6"/>
          <w:sz w:val="20"/>
        </w:rPr>
        <w:t xml:space="preserve"> </w:t>
      </w:r>
      <w:r w:rsidRPr="003F2F36">
        <w:rPr>
          <w:sz w:val="20"/>
        </w:rPr>
        <w:t>any</w:t>
      </w:r>
      <w:r w:rsidRPr="003F2F36">
        <w:rPr>
          <w:spacing w:val="-7"/>
          <w:sz w:val="20"/>
        </w:rPr>
        <w:t xml:space="preserve"> </w:t>
      </w:r>
      <w:r w:rsidRPr="003F2F36">
        <w:rPr>
          <w:sz w:val="20"/>
        </w:rPr>
        <w:t xml:space="preserve">period for which he is absent from work referred to in sub-paragraph (1) if the absence is either without good cause or by reason of a recognised, customary or other </w:t>
      </w:r>
      <w:r w:rsidRPr="003F2F36">
        <w:rPr>
          <w:spacing w:val="-2"/>
          <w:sz w:val="20"/>
        </w:rPr>
        <w:t>holiday.</w:t>
      </w:r>
    </w:p>
    <w:p w14:paraId="4C1637AA" w14:textId="77777777" w:rsidR="00B84036" w:rsidRPr="003F2F36" w:rsidRDefault="00B84036">
      <w:pPr>
        <w:pStyle w:val="BodyText"/>
        <w:spacing w:before="159"/>
      </w:pPr>
    </w:p>
    <w:p w14:paraId="0B625E1C" w14:textId="77777777" w:rsidR="00B84036" w:rsidRPr="003F2F36" w:rsidRDefault="009A44C3">
      <w:pPr>
        <w:pStyle w:val="ListParagraph"/>
        <w:numPr>
          <w:ilvl w:val="0"/>
          <w:numId w:val="201"/>
        </w:numPr>
        <w:tabs>
          <w:tab w:val="left" w:pos="963"/>
        </w:tabs>
        <w:spacing w:before="1"/>
        <w:ind w:right="757" w:firstLine="0"/>
        <w:rPr>
          <w:sz w:val="20"/>
        </w:rPr>
      </w:pPr>
      <w:r w:rsidRPr="003F2F36">
        <w:rPr>
          <w:sz w:val="20"/>
        </w:rPr>
        <w:t>A person on income support, an income-based jobseeker's allowance or an income-related employment and support allowance for more than 3 days in any reduction week is to be treated as not being in remunerative work in that week.</w:t>
      </w:r>
    </w:p>
    <w:p w14:paraId="57C11A7B" w14:textId="77777777" w:rsidR="00B84036" w:rsidRPr="003F2F36" w:rsidRDefault="00B84036">
      <w:pPr>
        <w:pStyle w:val="BodyText"/>
        <w:spacing w:before="160"/>
      </w:pPr>
    </w:p>
    <w:p w14:paraId="2621D75F" w14:textId="77777777" w:rsidR="00B84036" w:rsidRPr="003F2F36" w:rsidRDefault="009A44C3">
      <w:pPr>
        <w:pStyle w:val="ListParagraph"/>
        <w:numPr>
          <w:ilvl w:val="0"/>
          <w:numId w:val="201"/>
        </w:numPr>
        <w:tabs>
          <w:tab w:val="left" w:pos="930"/>
        </w:tabs>
        <w:spacing w:before="1"/>
        <w:ind w:right="755" w:firstLine="0"/>
        <w:rPr>
          <w:sz w:val="20"/>
        </w:rPr>
      </w:pPr>
      <w:r w:rsidRPr="003F2F36">
        <w:rPr>
          <w:sz w:val="20"/>
        </w:rPr>
        <w:t>A</w:t>
      </w:r>
      <w:r w:rsidRPr="003F2F36">
        <w:rPr>
          <w:spacing w:val="-10"/>
          <w:sz w:val="20"/>
        </w:rPr>
        <w:t xml:space="preserve"> </w:t>
      </w:r>
      <w:r w:rsidRPr="003F2F36">
        <w:rPr>
          <w:sz w:val="20"/>
        </w:rPr>
        <w:t>person</w:t>
      </w:r>
      <w:r w:rsidRPr="003F2F36">
        <w:rPr>
          <w:spacing w:val="-7"/>
          <w:sz w:val="20"/>
        </w:rPr>
        <w:t xml:space="preserve"> </w:t>
      </w:r>
      <w:r w:rsidRPr="003F2F36">
        <w:rPr>
          <w:sz w:val="20"/>
        </w:rPr>
        <w:t>must</w:t>
      </w:r>
      <w:r w:rsidRPr="003F2F36">
        <w:rPr>
          <w:spacing w:val="-10"/>
          <w:sz w:val="20"/>
        </w:rPr>
        <w:t xml:space="preserve"> </w:t>
      </w:r>
      <w:r w:rsidRPr="003F2F36">
        <w:rPr>
          <w:sz w:val="20"/>
        </w:rPr>
        <w:t>not</w:t>
      </w:r>
      <w:r w:rsidRPr="003F2F36">
        <w:rPr>
          <w:spacing w:val="-10"/>
          <w:sz w:val="20"/>
        </w:rPr>
        <w:t xml:space="preserve"> </w:t>
      </w:r>
      <w:r w:rsidRPr="003F2F36">
        <w:rPr>
          <w:sz w:val="20"/>
        </w:rPr>
        <w:t>be</w:t>
      </w:r>
      <w:r w:rsidRPr="003F2F36">
        <w:rPr>
          <w:spacing w:val="-12"/>
          <w:sz w:val="20"/>
        </w:rPr>
        <w:t xml:space="preserve"> </w:t>
      </w:r>
      <w:r w:rsidRPr="003F2F36">
        <w:rPr>
          <w:sz w:val="20"/>
        </w:rPr>
        <w:t>treated</w:t>
      </w:r>
      <w:r w:rsidRPr="003F2F36">
        <w:rPr>
          <w:spacing w:val="-7"/>
          <w:sz w:val="20"/>
        </w:rPr>
        <w:t xml:space="preserve"> </w:t>
      </w:r>
      <w:r w:rsidRPr="003F2F36">
        <w:rPr>
          <w:sz w:val="20"/>
        </w:rPr>
        <w:t>as</w:t>
      </w:r>
      <w:r w:rsidRPr="003F2F36">
        <w:rPr>
          <w:spacing w:val="-8"/>
          <w:sz w:val="20"/>
        </w:rPr>
        <w:t xml:space="preserve"> </w:t>
      </w:r>
      <w:r w:rsidRPr="003F2F36">
        <w:rPr>
          <w:sz w:val="20"/>
        </w:rPr>
        <w:t>engaged</w:t>
      </w:r>
      <w:r w:rsidRPr="003F2F36">
        <w:rPr>
          <w:spacing w:val="-10"/>
          <w:sz w:val="20"/>
        </w:rPr>
        <w:t xml:space="preserve"> </w:t>
      </w:r>
      <w:r w:rsidRPr="003F2F36">
        <w:rPr>
          <w:sz w:val="20"/>
        </w:rPr>
        <w:t>in</w:t>
      </w:r>
      <w:r w:rsidRPr="003F2F36">
        <w:rPr>
          <w:spacing w:val="-7"/>
          <w:sz w:val="20"/>
        </w:rPr>
        <w:t xml:space="preserve"> </w:t>
      </w:r>
      <w:r w:rsidRPr="003F2F36">
        <w:rPr>
          <w:sz w:val="20"/>
        </w:rPr>
        <w:t>remunerative</w:t>
      </w:r>
      <w:r w:rsidRPr="003F2F36">
        <w:rPr>
          <w:spacing w:val="-9"/>
          <w:sz w:val="20"/>
        </w:rPr>
        <w:t xml:space="preserve"> </w:t>
      </w:r>
      <w:r w:rsidRPr="003F2F36">
        <w:rPr>
          <w:sz w:val="20"/>
        </w:rPr>
        <w:t>work</w:t>
      </w:r>
      <w:r w:rsidRPr="003F2F36">
        <w:rPr>
          <w:spacing w:val="-9"/>
          <w:sz w:val="20"/>
        </w:rPr>
        <w:t xml:space="preserve"> </w:t>
      </w:r>
      <w:r w:rsidRPr="003F2F36">
        <w:rPr>
          <w:sz w:val="20"/>
        </w:rPr>
        <w:t>on</w:t>
      </w:r>
      <w:r w:rsidRPr="003F2F36">
        <w:rPr>
          <w:spacing w:val="-7"/>
          <w:sz w:val="20"/>
        </w:rPr>
        <w:t xml:space="preserve"> </w:t>
      </w:r>
      <w:r w:rsidRPr="003F2F36">
        <w:rPr>
          <w:sz w:val="20"/>
        </w:rPr>
        <w:t>any</w:t>
      </w:r>
      <w:r w:rsidRPr="003F2F36">
        <w:rPr>
          <w:spacing w:val="-11"/>
          <w:sz w:val="20"/>
        </w:rPr>
        <w:t xml:space="preserve"> </w:t>
      </w:r>
      <w:r w:rsidRPr="003F2F36">
        <w:rPr>
          <w:sz w:val="20"/>
        </w:rPr>
        <w:t>day</w:t>
      </w:r>
      <w:r w:rsidRPr="003F2F36">
        <w:rPr>
          <w:spacing w:val="-8"/>
          <w:sz w:val="20"/>
        </w:rPr>
        <w:t xml:space="preserve"> </w:t>
      </w:r>
      <w:r w:rsidRPr="003F2F36">
        <w:rPr>
          <w:sz w:val="20"/>
        </w:rPr>
        <w:t>on which the person is on maternity leave, paternity leave, shared parental leave, parental bereavement leave, adoption leave, or is absent from work because he is ill.</w:t>
      </w:r>
    </w:p>
    <w:p w14:paraId="7B50268F" w14:textId="77777777" w:rsidR="00B84036" w:rsidRPr="003F2F36" w:rsidRDefault="00B84036">
      <w:pPr>
        <w:pStyle w:val="BodyText"/>
        <w:spacing w:before="159"/>
      </w:pPr>
    </w:p>
    <w:p w14:paraId="4CE42DFD" w14:textId="77777777" w:rsidR="00B84036" w:rsidRPr="003F2F36" w:rsidRDefault="009A44C3">
      <w:pPr>
        <w:pStyle w:val="ListParagraph"/>
        <w:numPr>
          <w:ilvl w:val="0"/>
          <w:numId w:val="201"/>
        </w:numPr>
        <w:tabs>
          <w:tab w:val="left" w:pos="930"/>
        </w:tabs>
        <w:ind w:right="766" w:firstLine="0"/>
        <w:rPr>
          <w:sz w:val="20"/>
        </w:rPr>
      </w:pPr>
      <w:r w:rsidRPr="003F2F36">
        <w:rPr>
          <w:sz w:val="20"/>
        </w:rPr>
        <w:t>A</w:t>
      </w:r>
      <w:r w:rsidRPr="003F2F36">
        <w:rPr>
          <w:spacing w:val="-10"/>
          <w:sz w:val="20"/>
        </w:rPr>
        <w:t xml:space="preserve"> </w:t>
      </w:r>
      <w:r w:rsidRPr="003F2F36">
        <w:rPr>
          <w:sz w:val="20"/>
        </w:rPr>
        <w:t>person</w:t>
      </w:r>
      <w:r w:rsidRPr="003F2F36">
        <w:rPr>
          <w:spacing w:val="-8"/>
          <w:sz w:val="20"/>
        </w:rPr>
        <w:t xml:space="preserve"> </w:t>
      </w:r>
      <w:r w:rsidRPr="003F2F36">
        <w:rPr>
          <w:sz w:val="20"/>
        </w:rPr>
        <w:t>must</w:t>
      </w:r>
      <w:r w:rsidRPr="003F2F36">
        <w:rPr>
          <w:spacing w:val="-10"/>
          <w:sz w:val="20"/>
        </w:rPr>
        <w:t xml:space="preserve"> </w:t>
      </w:r>
      <w:r w:rsidRPr="003F2F36">
        <w:rPr>
          <w:sz w:val="20"/>
        </w:rPr>
        <w:t>not</w:t>
      </w:r>
      <w:r w:rsidRPr="003F2F36">
        <w:rPr>
          <w:spacing w:val="-10"/>
          <w:sz w:val="20"/>
        </w:rPr>
        <w:t xml:space="preserve"> </w:t>
      </w:r>
      <w:r w:rsidRPr="003F2F36">
        <w:rPr>
          <w:sz w:val="20"/>
        </w:rPr>
        <w:t>be</w:t>
      </w:r>
      <w:r w:rsidRPr="003F2F36">
        <w:rPr>
          <w:spacing w:val="-12"/>
          <w:sz w:val="20"/>
        </w:rPr>
        <w:t xml:space="preserve"> </w:t>
      </w:r>
      <w:r w:rsidRPr="003F2F36">
        <w:rPr>
          <w:sz w:val="20"/>
        </w:rPr>
        <w:t>treated</w:t>
      </w:r>
      <w:r w:rsidRPr="003F2F36">
        <w:rPr>
          <w:spacing w:val="-8"/>
          <w:sz w:val="20"/>
        </w:rPr>
        <w:t xml:space="preserve"> </w:t>
      </w:r>
      <w:r w:rsidRPr="003F2F36">
        <w:rPr>
          <w:sz w:val="20"/>
        </w:rPr>
        <w:t>as</w:t>
      </w:r>
      <w:r w:rsidRPr="003F2F36">
        <w:rPr>
          <w:spacing w:val="-8"/>
          <w:sz w:val="20"/>
        </w:rPr>
        <w:t xml:space="preserve"> </w:t>
      </w:r>
      <w:r w:rsidRPr="003F2F36">
        <w:rPr>
          <w:sz w:val="20"/>
        </w:rPr>
        <w:t>engaged</w:t>
      </w:r>
      <w:r w:rsidRPr="003F2F36">
        <w:rPr>
          <w:spacing w:val="-10"/>
          <w:sz w:val="20"/>
        </w:rPr>
        <w:t xml:space="preserve"> </w:t>
      </w:r>
      <w:r w:rsidRPr="003F2F36">
        <w:rPr>
          <w:sz w:val="20"/>
        </w:rPr>
        <w:t>in</w:t>
      </w:r>
      <w:r w:rsidRPr="003F2F36">
        <w:rPr>
          <w:spacing w:val="-8"/>
          <w:sz w:val="20"/>
        </w:rPr>
        <w:t xml:space="preserve"> </w:t>
      </w:r>
      <w:r w:rsidRPr="003F2F36">
        <w:rPr>
          <w:sz w:val="20"/>
        </w:rPr>
        <w:t>remunerative</w:t>
      </w:r>
      <w:r w:rsidRPr="003F2F36">
        <w:rPr>
          <w:spacing w:val="-9"/>
          <w:sz w:val="20"/>
        </w:rPr>
        <w:t xml:space="preserve"> </w:t>
      </w:r>
      <w:r w:rsidRPr="003F2F36">
        <w:rPr>
          <w:sz w:val="20"/>
        </w:rPr>
        <w:t>work</w:t>
      </w:r>
      <w:r w:rsidRPr="003F2F36">
        <w:rPr>
          <w:spacing w:val="-9"/>
          <w:sz w:val="20"/>
        </w:rPr>
        <w:t xml:space="preserve"> </w:t>
      </w:r>
      <w:r w:rsidRPr="003F2F36">
        <w:rPr>
          <w:sz w:val="20"/>
        </w:rPr>
        <w:t>on</w:t>
      </w:r>
      <w:r w:rsidRPr="003F2F36">
        <w:rPr>
          <w:spacing w:val="-8"/>
          <w:sz w:val="20"/>
        </w:rPr>
        <w:t xml:space="preserve"> </w:t>
      </w:r>
      <w:r w:rsidRPr="003F2F36">
        <w:rPr>
          <w:sz w:val="20"/>
        </w:rPr>
        <w:t>any</w:t>
      </w:r>
      <w:r w:rsidRPr="003F2F36">
        <w:rPr>
          <w:spacing w:val="-11"/>
          <w:sz w:val="20"/>
        </w:rPr>
        <w:t xml:space="preserve"> </w:t>
      </w:r>
      <w:r w:rsidRPr="003F2F36">
        <w:rPr>
          <w:sz w:val="20"/>
        </w:rPr>
        <w:t>day</w:t>
      </w:r>
      <w:r w:rsidRPr="003F2F36">
        <w:rPr>
          <w:spacing w:val="-8"/>
          <w:sz w:val="20"/>
        </w:rPr>
        <w:t xml:space="preserve"> </w:t>
      </w:r>
      <w:r w:rsidRPr="003F2F36">
        <w:rPr>
          <w:sz w:val="20"/>
        </w:rPr>
        <w:t>on which he is engaged in an activity in respect of which—</w:t>
      </w:r>
    </w:p>
    <w:p w14:paraId="68C52E6E" w14:textId="77777777" w:rsidR="00B84036" w:rsidRPr="003F2F36" w:rsidRDefault="009A44C3">
      <w:pPr>
        <w:pStyle w:val="ListParagraph"/>
        <w:numPr>
          <w:ilvl w:val="0"/>
          <w:numId w:val="263"/>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sports</w:t>
      </w:r>
      <w:r w:rsidRPr="003F2F36">
        <w:rPr>
          <w:spacing w:val="-5"/>
          <w:sz w:val="20"/>
        </w:rPr>
        <w:t xml:space="preserve"> </w:t>
      </w:r>
      <w:r w:rsidRPr="003F2F36">
        <w:rPr>
          <w:sz w:val="20"/>
        </w:rPr>
        <w:t>award</w:t>
      </w:r>
      <w:r w:rsidRPr="003F2F36">
        <w:rPr>
          <w:spacing w:val="-2"/>
          <w:sz w:val="20"/>
        </w:rPr>
        <w:t xml:space="preserve"> </w:t>
      </w:r>
      <w:r w:rsidRPr="003F2F36">
        <w:rPr>
          <w:sz w:val="20"/>
        </w:rPr>
        <w:t>has</w:t>
      </w:r>
      <w:r w:rsidRPr="003F2F36">
        <w:rPr>
          <w:spacing w:val="-1"/>
          <w:sz w:val="20"/>
        </w:rPr>
        <w:t xml:space="preserve"> </w:t>
      </w:r>
      <w:r w:rsidRPr="003F2F36">
        <w:rPr>
          <w:sz w:val="20"/>
        </w:rPr>
        <w:t>been</w:t>
      </w:r>
      <w:r w:rsidRPr="003F2F36">
        <w:rPr>
          <w:spacing w:val="-3"/>
          <w:sz w:val="20"/>
        </w:rPr>
        <w:t xml:space="preserve"> </w:t>
      </w:r>
      <w:r w:rsidRPr="003F2F36">
        <w:rPr>
          <w:sz w:val="20"/>
        </w:rPr>
        <w:t>made,</w:t>
      </w:r>
      <w:r w:rsidRPr="003F2F36">
        <w:rPr>
          <w:spacing w:val="-3"/>
          <w:sz w:val="20"/>
        </w:rPr>
        <w:t xml:space="preserve"> </w:t>
      </w:r>
      <w:r w:rsidRPr="003F2F36">
        <w:rPr>
          <w:sz w:val="20"/>
        </w:rPr>
        <w:t>or</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3"/>
          <w:sz w:val="20"/>
        </w:rPr>
        <w:t xml:space="preserve"> </w:t>
      </w:r>
      <w:r w:rsidRPr="003F2F36">
        <w:rPr>
          <w:sz w:val="20"/>
        </w:rPr>
        <w:t>made,</w:t>
      </w:r>
      <w:r w:rsidRPr="003F2F36">
        <w:rPr>
          <w:spacing w:val="-6"/>
          <w:sz w:val="20"/>
        </w:rPr>
        <w:t xml:space="preserve"> </w:t>
      </w:r>
      <w:r w:rsidRPr="003F2F36">
        <w:rPr>
          <w:sz w:val="20"/>
        </w:rPr>
        <w:t>to</w:t>
      </w:r>
      <w:r w:rsidRPr="003F2F36">
        <w:rPr>
          <w:spacing w:val="-5"/>
          <w:sz w:val="20"/>
        </w:rPr>
        <w:t xml:space="preserve"> </w:t>
      </w:r>
      <w:r w:rsidRPr="003F2F36">
        <w:rPr>
          <w:sz w:val="20"/>
        </w:rPr>
        <w:t>him;</w:t>
      </w:r>
      <w:r w:rsidRPr="003F2F36">
        <w:rPr>
          <w:spacing w:val="-4"/>
          <w:sz w:val="20"/>
        </w:rPr>
        <w:t xml:space="preserve"> </w:t>
      </w:r>
      <w:r w:rsidRPr="003F2F36">
        <w:rPr>
          <w:spacing w:val="-5"/>
          <w:sz w:val="20"/>
        </w:rPr>
        <w:t>and</w:t>
      </w:r>
    </w:p>
    <w:p w14:paraId="6F9324E6" w14:textId="77777777" w:rsidR="00B84036" w:rsidRPr="003F2F36" w:rsidRDefault="00B84036">
      <w:pPr>
        <w:pStyle w:val="BodyText"/>
        <w:spacing w:before="160"/>
      </w:pPr>
    </w:p>
    <w:p w14:paraId="7AFB7DD1" w14:textId="77777777" w:rsidR="00B84036" w:rsidRPr="003F2F36" w:rsidRDefault="009A44C3">
      <w:pPr>
        <w:pStyle w:val="ListParagraph"/>
        <w:numPr>
          <w:ilvl w:val="0"/>
          <w:numId w:val="263"/>
        </w:numPr>
        <w:tabs>
          <w:tab w:val="left" w:pos="1135"/>
        </w:tabs>
        <w:ind w:left="1135" w:hanging="375"/>
        <w:rPr>
          <w:sz w:val="20"/>
        </w:rPr>
      </w:pPr>
      <w:r w:rsidRPr="003F2F36">
        <w:rPr>
          <w:sz w:val="20"/>
        </w:rPr>
        <w:t>no</w:t>
      </w:r>
      <w:r w:rsidRPr="003F2F36">
        <w:rPr>
          <w:spacing w:val="-5"/>
          <w:sz w:val="20"/>
        </w:rPr>
        <w:t xml:space="preserve"> </w:t>
      </w:r>
      <w:r w:rsidRPr="003F2F36">
        <w:rPr>
          <w:sz w:val="20"/>
        </w:rPr>
        <w:t>other</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5"/>
          <w:sz w:val="20"/>
        </w:rPr>
        <w:t xml:space="preserve"> </w:t>
      </w:r>
      <w:r w:rsidRPr="003F2F36">
        <w:rPr>
          <w:sz w:val="20"/>
        </w:rPr>
        <w:t>made</w:t>
      </w:r>
      <w:r w:rsidRPr="003F2F36">
        <w:rPr>
          <w:spacing w:val="-4"/>
          <w:sz w:val="20"/>
        </w:rPr>
        <w:t xml:space="preserve"> </w:t>
      </w:r>
      <w:r w:rsidRPr="003F2F36">
        <w:rPr>
          <w:sz w:val="20"/>
        </w:rPr>
        <w:t>or</w:t>
      </w:r>
      <w:r w:rsidRPr="003F2F36">
        <w:rPr>
          <w:spacing w:val="-2"/>
          <w:sz w:val="20"/>
        </w:rPr>
        <w:t xml:space="preserve"> </w:t>
      </w:r>
      <w:r w:rsidRPr="003F2F36">
        <w:rPr>
          <w:sz w:val="20"/>
        </w:rPr>
        <w:t>is</w:t>
      </w:r>
      <w:r w:rsidRPr="003F2F36">
        <w:rPr>
          <w:spacing w:val="-6"/>
          <w:sz w:val="20"/>
        </w:rPr>
        <w:t xml:space="preserve"> </w:t>
      </w:r>
      <w:r w:rsidRPr="003F2F36">
        <w:rPr>
          <w:sz w:val="20"/>
        </w:rPr>
        <w:t>expected</w:t>
      </w:r>
      <w:r w:rsidRPr="003F2F36">
        <w:rPr>
          <w:spacing w:val="-3"/>
          <w:sz w:val="20"/>
        </w:rPr>
        <w:t xml:space="preserve"> </w:t>
      </w:r>
      <w:r w:rsidRPr="003F2F36">
        <w:rPr>
          <w:sz w:val="20"/>
        </w:rPr>
        <w:t>to</w:t>
      </w:r>
      <w:r w:rsidRPr="003F2F36">
        <w:rPr>
          <w:spacing w:val="-2"/>
          <w:sz w:val="20"/>
        </w:rPr>
        <w:t xml:space="preserve"> </w:t>
      </w:r>
      <w:r w:rsidRPr="003F2F36">
        <w:rPr>
          <w:sz w:val="20"/>
        </w:rPr>
        <w:t>be</w:t>
      </w:r>
      <w:r w:rsidRPr="003F2F36">
        <w:rPr>
          <w:spacing w:val="-5"/>
          <w:sz w:val="20"/>
        </w:rPr>
        <w:t xml:space="preserve"> </w:t>
      </w:r>
      <w:r w:rsidRPr="003F2F36">
        <w:rPr>
          <w:sz w:val="20"/>
        </w:rPr>
        <w:t>made</w:t>
      </w:r>
      <w:r w:rsidRPr="003F2F36">
        <w:rPr>
          <w:spacing w:val="-6"/>
          <w:sz w:val="20"/>
        </w:rPr>
        <w:t xml:space="preserve"> </w:t>
      </w:r>
      <w:r w:rsidRPr="003F2F36">
        <w:rPr>
          <w:sz w:val="20"/>
        </w:rPr>
        <w:t>to</w:t>
      </w:r>
      <w:r w:rsidRPr="003F2F36">
        <w:rPr>
          <w:spacing w:val="-2"/>
          <w:sz w:val="20"/>
        </w:rPr>
        <w:t xml:space="preserve"> </w:t>
      </w:r>
      <w:r w:rsidRPr="003F2F36">
        <w:rPr>
          <w:spacing w:val="-4"/>
          <w:sz w:val="20"/>
        </w:rPr>
        <w:t>him.</w:t>
      </w:r>
    </w:p>
    <w:p w14:paraId="1D16BB48" w14:textId="77777777" w:rsidR="00B84036" w:rsidRPr="003F2F36" w:rsidRDefault="00B84036">
      <w:pPr>
        <w:pStyle w:val="BodyText"/>
        <w:spacing w:before="198"/>
      </w:pPr>
    </w:p>
    <w:p w14:paraId="0C1B727B" w14:textId="77777777" w:rsidR="00B84036" w:rsidRPr="003F2F36" w:rsidRDefault="009A44C3">
      <w:pPr>
        <w:pStyle w:val="Heading1"/>
        <w:ind w:left="10" w:right="204"/>
      </w:pPr>
      <w:r w:rsidRPr="003F2F36">
        <w:t>PART</w:t>
      </w:r>
      <w:r w:rsidRPr="003F2F36">
        <w:rPr>
          <w:spacing w:val="-1"/>
        </w:rPr>
        <w:t xml:space="preserve"> </w:t>
      </w:r>
      <w:r w:rsidRPr="003F2F36">
        <w:rPr>
          <w:spacing w:val="-10"/>
        </w:rPr>
        <w:t>3</w:t>
      </w:r>
    </w:p>
    <w:p w14:paraId="14038A70" w14:textId="77777777" w:rsidR="00B84036" w:rsidRPr="003F2F36" w:rsidRDefault="009A44C3">
      <w:pPr>
        <w:pStyle w:val="Heading2"/>
        <w:spacing w:before="121"/>
        <w:ind w:left="3369"/>
      </w:pPr>
      <w:r w:rsidRPr="003F2F36">
        <w:t>Procedural</w:t>
      </w:r>
      <w:r w:rsidRPr="003F2F36">
        <w:rPr>
          <w:spacing w:val="-5"/>
        </w:rPr>
        <w:t xml:space="preserve"> </w:t>
      </w:r>
      <w:r w:rsidRPr="003F2F36">
        <w:rPr>
          <w:spacing w:val="-2"/>
        </w:rPr>
        <w:t>matters</w:t>
      </w:r>
    </w:p>
    <w:p w14:paraId="66E2B58A" w14:textId="77777777" w:rsidR="00B84036" w:rsidRPr="003F2F36" w:rsidRDefault="009A44C3">
      <w:pPr>
        <w:pStyle w:val="ListParagraph"/>
        <w:numPr>
          <w:ilvl w:val="0"/>
          <w:numId w:val="291"/>
        </w:numPr>
        <w:tabs>
          <w:tab w:val="left" w:pos="781"/>
        </w:tabs>
        <w:spacing w:before="119"/>
        <w:ind w:left="160" w:right="364" w:firstLine="0"/>
        <w:rPr>
          <w:b/>
          <w:sz w:val="24"/>
        </w:rPr>
      </w:pPr>
      <w:r w:rsidRPr="003F2F36">
        <w:rPr>
          <w:b/>
          <w:sz w:val="24"/>
        </w:rPr>
        <w:t>Procedure</w:t>
      </w:r>
      <w:r w:rsidRPr="003F2F36">
        <w:rPr>
          <w:b/>
          <w:spacing w:val="80"/>
          <w:sz w:val="24"/>
        </w:rPr>
        <w:t xml:space="preserve"> </w:t>
      </w:r>
      <w:r w:rsidRPr="003F2F36">
        <w:rPr>
          <w:b/>
          <w:sz w:val="24"/>
        </w:rPr>
        <w:t>for</w:t>
      </w:r>
      <w:r w:rsidRPr="003F2F36">
        <w:rPr>
          <w:b/>
          <w:spacing w:val="80"/>
          <w:sz w:val="24"/>
        </w:rPr>
        <w:t xml:space="preserve"> </w:t>
      </w:r>
      <w:r w:rsidRPr="003F2F36">
        <w:rPr>
          <w:b/>
          <w:sz w:val="24"/>
        </w:rPr>
        <w:t>reduction</w:t>
      </w:r>
      <w:r w:rsidRPr="003F2F36">
        <w:rPr>
          <w:b/>
          <w:spacing w:val="80"/>
          <w:sz w:val="24"/>
        </w:rPr>
        <w:t xml:space="preserve"> </w:t>
      </w:r>
      <w:r w:rsidRPr="003F2F36">
        <w:rPr>
          <w:b/>
          <w:sz w:val="24"/>
        </w:rPr>
        <w:t>applications</w:t>
      </w:r>
      <w:r w:rsidRPr="003F2F36">
        <w:rPr>
          <w:b/>
          <w:spacing w:val="80"/>
          <w:sz w:val="24"/>
        </w:rPr>
        <w:t xml:space="preserve"> </w:t>
      </w:r>
      <w:r w:rsidRPr="003F2F36">
        <w:rPr>
          <w:b/>
          <w:sz w:val="24"/>
        </w:rPr>
        <w:t>and</w:t>
      </w:r>
      <w:r w:rsidRPr="003F2F36">
        <w:rPr>
          <w:b/>
          <w:spacing w:val="80"/>
          <w:sz w:val="24"/>
        </w:rPr>
        <w:t xml:space="preserve"> </w:t>
      </w:r>
      <w:r w:rsidRPr="003F2F36">
        <w:rPr>
          <w:b/>
          <w:sz w:val="24"/>
        </w:rPr>
        <w:t>appeals</w:t>
      </w:r>
      <w:r w:rsidRPr="003F2F36">
        <w:rPr>
          <w:b/>
          <w:spacing w:val="80"/>
          <w:sz w:val="24"/>
        </w:rPr>
        <w:t xml:space="preserve"> </w:t>
      </w:r>
      <w:r w:rsidRPr="003F2F36">
        <w:rPr>
          <w:b/>
          <w:sz w:val="24"/>
        </w:rPr>
        <w:t>against reduction decisions</w:t>
      </w:r>
    </w:p>
    <w:p w14:paraId="225B5A95" w14:textId="77777777" w:rsidR="00B84036" w:rsidRPr="003F2F36" w:rsidRDefault="009A44C3">
      <w:pPr>
        <w:pStyle w:val="BodyText"/>
        <w:spacing w:before="81"/>
        <w:ind w:left="160"/>
      </w:pPr>
      <w:r w:rsidRPr="003F2F36">
        <w:t>Schedule</w:t>
      </w:r>
      <w:r w:rsidRPr="003F2F36">
        <w:rPr>
          <w:spacing w:val="-8"/>
        </w:rPr>
        <w:t xml:space="preserve"> </w:t>
      </w:r>
      <w:r w:rsidRPr="003F2F36">
        <w:t>1</w:t>
      </w:r>
      <w:r w:rsidRPr="003F2F36">
        <w:rPr>
          <w:spacing w:val="-6"/>
        </w:rPr>
        <w:t xml:space="preserve"> </w:t>
      </w:r>
      <w:r w:rsidRPr="003F2F36">
        <w:t>contains</w:t>
      </w:r>
      <w:r w:rsidRPr="003F2F36">
        <w:rPr>
          <w:spacing w:val="-7"/>
        </w:rPr>
        <w:t xml:space="preserve"> </w:t>
      </w:r>
      <w:r w:rsidRPr="003F2F36">
        <w:t>provisions</w:t>
      </w:r>
      <w:r w:rsidRPr="003F2F36">
        <w:rPr>
          <w:spacing w:val="-7"/>
        </w:rPr>
        <w:t xml:space="preserve"> </w:t>
      </w:r>
      <w:r w:rsidRPr="003F2F36">
        <w:t>about</w:t>
      </w:r>
      <w:r w:rsidRPr="003F2F36">
        <w:rPr>
          <w:spacing w:val="-6"/>
        </w:rPr>
        <w:t xml:space="preserve"> </w:t>
      </w:r>
      <w:r w:rsidRPr="003F2F36">
        <w:t>the</w:t>
      </w:r>
      <w:r w:rsidRPr="003F2F36">
        <w:rPr>
          <w:spacing w:val="-2"/>
        </w:rPr>
        <w:t xml:space="preserve"> procedure—</w:t>
      </w:r>
    </w:p>
    <w:p w14:paraId="25AECBBD" w14:textId="77777777" w:rsidR="00B84036" w:rsidRPr="003F2F36" w:rsidRDefault="009A44C3">
      <w:pPr>
        <w:pStyle w:val="ListParagraph"/>
        <w:numPr>
          <w:ilvl w:val="0"/>
          <w:numId w:val="262"/>
        </w:numPr>
        <w:tabs>
          <w:tab w:val="left" w:pos="1129"/>
        </w:tabs>
        <w:spacing w:before="81"/>
        <w:ind w:left="1129" w:hanging="369"/>
        <w:rPr>
          <w:sz w:val="20"/>
        </w:rPr>
      </w:pPr>
      <w:r w:rsidRPr="003F2F36">
        <w:rPr>
          <w:sz w:val="20"/>
        </w:rPr>
        <w:t>by</w:t>
      </w:r>
      <w:r w:rsidRPr="003F2F36">
        <w:rPr>
          <w:spacing w:val="-6"/>
          <w:sz w:val="20"/>
        </w:rPr>
        <w:t xml:space="preserve"> </w:t>
      </w:r>
      <w:r w:rsidRPr="003F2F36">
        <w:rPr>
          <w:sz w:val="20"/>
        </w:rPr>
        <w:t>which</w:t>
      </w:r>
      <w:r w:rsidRPr="003F2F36">
        <w:rPr>
          <w:spacing w:val="-5"/>
          <w:sz w:val="20"/>
        </w:rPr>
        <w:t xml:space="preserve"> </w:t>
      </w:r>
      <w:r w:rsidRPr="003F2F36">
        <w:rPr>
          <w:sz w:val="20"/>
        </w:rPr>
        <w:t>a</w:t>
      </w:r>
      <w:r w:rsidRPr="003F2F36">
        <w:rPr>
          <w:spacing w:val="-5"/>
          <w:sz w:val="20"/>
        </w:rPr>
        <w:t xml:space="preserve"> </w:t>
      </w:r>
      <w:r w:rsidRPr="003F2F36">
        <w:rPr>
          <w:sz w:val="20"/>
        </w:rPr>
        <w:t>person</w:t>
      </w:r>
      <w:r w:rsidRPr="003F2F36">
        <w:rPr>
          <w:spacing w:val="-3"/>
          <w:sz w:val="20"/>
        </w:rPr>
        <w:t xml:space="preserve"> </w:t>
      </w:r>
      <w:r w:rsidRPr="003F2F36">
        <w:rPr>
          <w:sz w:val="20"/>
        </w:rPr>
        <w:t>may</w:t>
      </w:r>
      <w:r w:rsidRPr="003F2F36">
        <w:rPr>
          <w:spacing w:val="-5"/>
          <w:sz w:val="20"/>
        </w:rPr>
        <w:t xml:space="preserve"> </w:t>
      </w:r>
      <w:r w:rsidRPr="003F2F36">
        <w:rPr>
          <w:sz w:val="20"/>
        </w:rPr>
        <w:t>apply</w:t>
      </w:r>
      <w:r w:rsidRPr="003F2F36">
        <w:rPr>
          <w:spacing w:val="-5"/>
          <w:sz w:val="20"/>
        </w:rPr>
        <w:t xml:space="preserve"> </w:t>
      </w:r>
      <w:r w:rsidRPr="003F2F36">
        <w:rPr>
          <w:sz w:val="20"/>
        </w:rPr>
        <w:t>for</w:t>
      </w:r>
      <w:r w:rsidRPr="003F2F36">
        <w:rPr>
          <w:spacing w:val="-6"/>
          <w:sz w:val="20"/>
        </w:rPr>
        <w:t xml:space="preserve"> </w:t>
      </w:r>
      <w:r w:rsidRPr="003F2F36">
        <w:rPr>
          <w:sz w:val="20"/>
        </w:rPr>
        <w:t>a</w:t>
      </w:r>
      <w:r w:rsidRPr="003F2F36">
        <w:rPr>
          <w:spacing w:val="-4"/>
          <w:sz w:val="20"/>
        </w:rPr>
        <w:t xml:space="preserve"> </w:t>
      </w:r>
      <w:r w:rsidRPr="003F2F36">
        <w:rPr>
          <w:sz w:val="20"/>
        </w:rPr>
        <w:t>reduction</w:t>
      </w:r>
      <w:r w:rsidRPr="003F2F36">
        <w:rPr>
          <w:spacing w:val="-4"/>
          <w:sz w:val="20"/>
        </w:rPr>
        <w:t xml:space="preserve"> </w:t>
      </w:r>
      <w:r w:rsidRPr="003F2F36">
        <w:rPr>
          <w:sz w:val="20"/>
        </w:rPr>
        <w:t>under</w:t>
      </w:r>
      <w:r w:rsidRPr="003F2F36">
        <w:rPr>
          <w:spacing w:val="-3"/>
          <w:sz w:val="20"/>
        </w:rPr>
        <w:t xml:space="preserve"> </w:t>
      </w:r>
      <w:r w:rsidRPr="003F2F36">
        <w:rPr>
          <w:sz w:val="20"/>
        </w:rPr>
        <w:t>this</w:t>
      </w:r>
      <w:r w:rsidRPr="003F2F36">
        <w:rPr>
          <w:spacing w:val="-6"/>
          <w:sz w:val="20"/>
        </w:rPr>
        <w:t xml:space="preserve"> </w:t>
      </w:r>
      <w:r w:rsidRPr="003F2F36">
        <w:rPr>
          <w:spacing w:val="-2"/>
          <w:sz w:val="20"/>
        </w:rPr>
        <w:t>scheme;</w:t>
      </w:r>
    </w:p>
    <w:p w14:paraId="3DCAE1AF" w14:textId="77777777" w:rsidR="00B84036" w:rsidRPr="003F2F36" w:rsidRDefault="00B84036">
      <w:pPr>
        <w:pStyle w:val="BodyText"/>
        <w:spacing w:before="159"/>
      </w:pPr>
    </w:p>
    <w:p w14:paraId="2B40D01D" w14:textId="77777777" w:rsidR="00B84036" w:rsidRPr="003F2F36" w:rsidRDefault="009A44C3">
      <w:pPr>
        <w:pStyle w:val="ListParagraph"/>
        <w:numPr>
          <w:ilvl w:val="0"/>
          <w:numId w:val="262"/>
        </w:numPr>
        <w:tabs>
          <w:tab w:val="left" w:pos="1151"/>
        </w:tabs>
        <w:spacing w:before="1"/>
        <w:ind w:left="760" w:right="971" w:firstLine="0"/>
        <w:rPr>
          <w:sz w:val="20"/>
        </w:rPr>
      </w:pPr>
      <w:r w:rsidRPr="003F2F36">
        <w:rPr>
          <w:sz w:val="20"/>
        </w:rPr>
        <w:t xml:space="preserve">by which a person may make an appeal against certain decisions of the </w:t>
      </w:r>
      <w:r w:rsidRPr="003F2F36">
        <w:rPr>
          <w:spacing w:val="-2"/>
          <w:sz w:val="20"/>
        </w:rPr>
        <w:t>authority;</w:t>
      </w:r>
    </w:p>
    <w:p w14:paraId="707CC4B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D92CA89" w14:textId="77777777" w:rsidR="00B84036" w:rsidRPr="003F2F36" w:rsidRDefault="00B84036">
      <w:pPr>
        <w:pStyle w:val="BodyText"/>
        <w:spacing w:before="170"/>
      </w:pPr>
    </w:p>
    <w:p w14:paraId="0370DCF0" w14:textId="77777777" w:rsidR="00B84036" w:rsidRPr="003F2F36" w:rsidRDefault="009A44C3">
      <w:pPr>
        <w:pStyle w:val="ListParagraph"/>
        <w:numPr>
          <w:ilvl w:val="0"/>
          <w:numId w:val="262"/>
        </w:numPr>
        <w:tabs>
          <w:tab w:val="left" w:pos="1111"/>
        </w:tabs>
        <w:ind w:left="760" w:right="966" w:firstLine="0"/>
        <w:rPr>
          <w:sz w:val="20"/>
        </w:rPr>
      </w:pPr>
      <w:r w:rsidRPr="003F2F36">
        <w:rPr>
          <w:sz w:val="20"/>
        </w:rPr>
        <w:t>by</w:t>
      </w:r>
      <w:r w:rsidRPr="003F2F36">
        <w:rPr>
          <w:spacing w:val="-7"/>
          <w:sz w:val="20"/>
        </w:rPr>
        <w:t xml:space="preserve"> </w:t>
      </w:r>
      <w:r w:rsidRPr="003F2F36">
        <w:rPr>
          <w:sz w:val="20"/>
        </w:rPr>
        <w:t>which</w:t>
      </w:r>
      <w:r w:rsidRPr="003F2F36">
        <w:rPr>
          <w:spacing w:val="-6"/>
          <w:sz w:val="20"/>
        </w:rPr>
        <w:t xml:space="preserve"> </w:t>
      </w:r>
      <w:r w:rsidRPr="003F2F36">
        <w:rPr>
          <w:sz w:val="20"/>
        </w:rPr>
        <w:t>a</w:t>
      </w:r>
      <w:r w:rsidRPr="003F2F36">
        <w:rPr>
          <w:spacing w:val="-6"/>
          <w:sz w:val="20"/>
        </w:rPr>
        <w:t xml:space="preserve"> </w:t>
      </w:r>
      <w:r w:rsidRPr="003F2F36">
        <w:rPr>
          <w:sz w:val="20"/>
        </w:rPr>
        <w:t>person</w:t>
      </w:r>
      <w:r w:rsidRPr="003F2F36">
        <w:rPr>
          <w:spacing w:val="-3"/>
          <w:sz w:val="20"/>
        </w:rPr>
        <w:t xml:space="preserve"> </w:t>
      </w:r>
      <w:r w:rsidRPr="003F2F36">
        <w:rPr>
          <w:sz w:val="20"/>
        </w:rPr>
        <w:t>can</w:t>
      </w:r>
      <w:r w:rsidRPr="003F2F36">
        <w:rPr>
          <w:spacing w:val="-5"/>
          <w:sz w:val="20"/>
        </w:rPr>
        <w:t xml:space="preserve"> </w:t>
      </w:r>
      <w:r w:rsidRPr="003F2F36">
        <w:rPr>
          <w:sz w:val="20"/>
        </w:rPr>
        <w:t>apply</w:t>
      </w:r>
      <w:r w:rsidRPr="003F2F36">
        <w:rPr>
          <w:spacing w:val="-7"/>
          <w:sz w:val="20"/>
        </w:rPr>
        <w:t xml:space="preserve"> </w:t>
      </w:r>
      <w:r w:rsidRPr="003F2F36">
        <w:rPr>
          <w:sz w:val="20"/>
        </w:rPr>
        <w:t>to</w:t>
      </w:r>
      <w:r w:rsidRPr="003F2F36">
        <w:rPr>
          <w:spacing w:val="-8"/>
          <w:sz w:val="20"/>
        </w:rPr>
        <w:t xml:space="preserve"> </w:t>
      </w:r>
      <w:r w:rsidRPr="003F2F36">
        <w:rPr>
          <w:sz w:val="20"/>
        </w:rPr>
        <w:t>the</w:t>
      </w:r>
      <w:r w:rsidRPr="003F2F36">
        <w:rPr>
          <w:spacing w:val="-8"/>
          <w:sz w:val="20"/>
        </w:rPr>
        <w:t xml:space="preserve"> </w:t>
      </w:r>
      <w:r w:rsidRPr="003F2F36">
        <w:rPr>
          <w:sz w:val="20"/>
        </w:rPr>
        <w:t>authority</w:t>
      </w:r>
      <w:r w:rsidRPr="003F2F36">
        <w:rPr>
          <w:spacing w:val="-7"/>
          <w:sz w:val="20"/>
        </w:rPr>
        <w:t xml:space="preserve"> </w:t>
      </w:r>
      <w:r w:rsidRPr="003F2F36">
        <w:rPr>
          <w:sz w:val="20"/>
        </w:rPr>
        <w:t>for</w:t>
      </w:r>
      <w:r w:rsidRPr="003F2F36">
        <w:rPr>
          <w:spacing w:val="-8"/>
          <w:sz w:val="20"/>
        </w:rPr>
        <w:t xml:space="preserve"> </w:t>
      </w:r>
      <w:r w:rsidRPr="003F2F36">
        <w:rPr>
          <w:sz w:val="20"/>
        </w:rPr>
        <w:t>a</w:t>
      </w:r>
      <w:r w:rsidRPr="003F2F36">
        <w:rPr>
          <w:spacing w:val="-4"/>
          <w:sz w:val="20"/>
        </w:rPr>
        <w:t xml:space="preserve"> </w:t>
      </w:r>
      <w:r w:rsidRPr="003F2F36">
        <w:rPr>
          <w:sz w:val="20"/>
        </w:rPr>
        <w:t>reduction</w:t>
      </w:r>
      <w:r w:rsidRPr="003F2F36">
        <w:rPr>
          <w:spacing w:val="-6"/>
          <w:sz w:val="20"/>
        </w:rPr>
        <w:t xml:space="preserve"> </w:t>
      </w:r>
      <w:r w:rsidRPr="003F2F36">
        <w:rPr>
          <w:sz w:val="20"/>
        </w:rPr>
        <w:t>under</w:t>
      </w:r>
      <w:r w:rsidRPr="003F2F36">
        <w:rPr>
          <w:spacing w:val="-5"/>
          <w:sz w:val="20"/>
        </w:rPr>
        <w:t xml:space="preserve"> </w:t>
      </w:r>
      <w:r w:rsidRPr="003F2F36">
        <w:rPr>
          <w:sz w:val="20"/>
        </w:rPr>
        <w:t>section 13A(1)(c) of the 1992 Act.</w:t>
      </w:r>
    </w:p>
    <w:p w14:paraId="1BD89DB6" w14:textId="77777777" w:rsidR="00B84036" w:rsidRPr="003F2F36" w:rsidRDefault="00B84036">
      <w:pPr>
        <w:pStyle w:val="BodyText"/>
        <w:spacing w:before="198"/>
      </w:pPr>
    </w:p>
    <w:p w14:paraId="6026FD45" w14:textId="77777777" w:rsidR="00B84036" w:rsidRPr="003F2F36" w:rsidRDefault="009A44C3">
      <w:pPr>
        <w:pStyle w:val="Heading1"/>
        <w:ind w:left="10" w:right="204"/>
      </w:pPr>
      <w:r w:rsidRPr="003F2F36">
        <w:t>PART</w:t>
      </w:r>
      <w:r w:rsidRPr="003F2F36">
        <w:rPr>
          <w:spacing w:val="-1"/>
        </w:rPr>
        <w:t xml:space="preserve"> </w:t>
      </w:r>
      <w:r w:rsidRPr="003F2F36">
        <w:rPr>
          <w:spacing w:val="-10"/>
        </w:rPr>
        <w:t>4</w:t>
      </w:r>
    </w:p>
    <w:p w14:paraId="52CF3C12" w14:textId="77777777" w:rsidR="00B84036" w:rsidRPr="003F2F36" w:rsidRDefault="009A44C3">
      <w:pPr>
        <w:pStyle w:val="Heading2"/>
        <w:spacing w:before="121"/>
        <w:ind w:left="209" w:right="410"/>
        <w:jc w:val="center"/>
      </w:pPr>
      <w:r w:rsidRPr="003F2F36">
        <w:t>Classes</w:t>
      </w:r>
      <w:r w:rsidRPr="003F2F36">
        <w:rPr>
          <w:spacing w:val="-7"/>
        </w:rPr>
        <w:t xml:space="preserve"> </w:t>
      </w:r>
      <w:r w:rsidRPr="003F2F36">
        <w:t>of</w:t>
      </w:r>
      <w:r w:rsidRPr="003F2F36">
        <w:rPr>
          <w:spacing w:val="-4"/>
        </w:rPr>
        <w:t xml:space="preserve"> </w:t>
      </w:r>
      <w:r w:rsidRPr="003F2F36">
        <w:t>person</w:t>
      </w:r>
      <w:r w:rsidRPr="003F2F36">
        <w:rPr>
          <w:spacing w:val="-2"/>
        </w:rPr>
        <w:t xml:space="preserve"> </w:t>
      </w:r>
      <w:r w:rsidRPr="003F2F36">
        <w:t>entitled</w:t>
      </w:r>
      <w:r w:rsidRPr="003F2F36">
        <w:rPr>
          <w:spacing w:val="-3"/>
        </w:rPr>
        <w:t xml:space="preserve"> </w:t>
      </w:r>
      <w:r w:rsidRPr="003F2F36">
        <w:t>to</w:t>
      </w:r>
      <w:r w:rsidRPr="003F2F36">
        <w:rPr>
          <w:spacing w:val="-2"/>
        </w:rPr>
        <w:t xml:space="preserve"> </w:t>
      </w:r>
      <w:r w:rsidRPr="003F2F36">
        <w:t>a</w:t>
      </w:r>
      <w:r w:rsidRPr="003F2F36">
        <w:rPr>
          <w:spacing w:val="-3"/>
        </w:rPr>
        <w:t xml:space="preserve"> </w:t>
      </w:r>
      <w:r w:rsidRPr="003F2F36">
        <w:t>reduction</w:t>
      </w:r>
      <w:r w:rsidRPr="003F2F36">
        <w:rPr>
          <w:spacing w:val="-4"/>
        </w:rPr>
        <w:t xml:space="preserve"> </w:t>
      </w:r>
      <w:r w:rsidRPr="003F2F36">
        <w:t>under</w:t>
      </w:r>
      <w:r w:rsidRPr="003F2F36">
        <w:rPr>
          <w:spacing w:val="-3"/>
        </w:rPr>
        <w:t xml:space="preserve"> </w:t>
      </w:r>
      <w:r w:rsidRPr="003F2F36">
        <w:t>this</w:t>
      </w:r>
      <w:r w:rsidRPr="003F2F36">
        <w:rPr>
          <w:spacing w:val="-4"/>
        </w:rPr>
        <w:t xml:space="preserve"> </w:t>
      </w:r>
      <w:r w:rsidRPr="003F2F36">
        <w:rPr>
          <w:spacing w:val="-2"/>
        </w:rPr>
        <w:t>scheme</w:t>
      </w:r>
    </w:p>
    <w:p w14:paraId="73406FFA" w14:textId="77777777" w:rsidR="00B84036" w:rsidRPr="003F2F36" w:rsidRDefault="009A44C3">
      <w:pPr>
        <w:pStyle w:val="ListParagraph"/>
        <w:numPr>
          <w:ilvl w:val="0"/>
          <w:numId w:val="291"/>
        </w:numPr>
        <w:tabs>
          <w:tab w:val="left" w:pos="584"/>
        </w:tabs>
        <w:spacing w:before="119"/>
        <w:ind w:left="584" w:hanging="424"/>
        <w:rPr>
          <w:b/>
          <w:sz w:val="24"/>
        </w:rPr>
      </w:pPr>
      <w:r w:rsidRPr="003F2F36">
        <w:rPr>
          <w:b/>
          <w:sz w:val="24"/>
        </w:rPr>
        <w:t>—</w:t>
      </w:r>
      <w:r w:rsidRPr="003F2F36">
        <w:rPr>
          <w:b/>
          <w:spacing w:val="-6"/>
          <w:sz w:val="24"/>
        </w:rPr>
        <w:t xml:space="preserve"> </w:t>
      </w:r>
      <w:r w:rsidRPr="003F2F36">
        <w:rPr>
          <w:b/>
          <w:sz w:val="24"/>
        </w:rPr>
        <w:t>Classes</w:t>
      </w:r>
      <w:r w:rsidRPr="003F2F36">
        <w:rPr>
          <w:b/>
          <w:spacing w:val="-4"/>
          <w:sz w:val="24"/>
        </w:rPr>
        <w:t xml:space="preserve"> </w:t>
      </w:r>
      <w:r w:rsidRPr="003F2F36">
        <w:rPr>
          <w:b/>
          <w:sz w:val="24"/>
        </w:rPr>
        <w:t>of</w:t>
      </w:r>
      <w:r w:rsidRPr="003F2F36">
        <w:rPr>
          <w:b/>
          <w:spacing w:val="-1"/>
          <w:sz w:val="24"/>
        </w:rPr>
        <w:t xml:space="preserve"> </w:t>
      </w:r>
      <w:r w:rsidRPr="003F2F36">
        <w:rPr>
          <w:b/>
          <w:sz w:val="24"/>
        </w:rPr>
        <w:t>person</w:t>
      </w:r>
      <w:r w:rsidRPr="003F2F36">
        <w:rPr>
          <w:b/>
          <w:spacing w:val="-3"/>
          <w:sz w:val="24"/>
        </w:rPr>
        <w:t xml:space="preserve"> </w:t>
      </w:r>
      <w:r w:rsidRPr="003F2F36">
        <w:rPr>
          <w:b/>
          <w:sz w:val="24"/>
        </w:rPr>
        <w:t>entitled</w:t>
      </w:r>
      <w:r w:rsidRPr="003F2F36">
        <w:rPr>
          <w:b/>
          <w:spacing w:val="-2"/>
          <w:sz w:val="24"/>
        </w:rPr>
        <w:t xml:space="preserve"> </w:t>
      </w:r>
      <w:r w:rsidRPr="003F2F36">
        <w:rPr>
          <w:b/>
          <w:sz w:val="24"/>
        </w:rPr>
        <w:t>to</w:t>
      </w:r>
      <w:r w:rsidRPr="003F2F36">
        <w:rPr>
          <w:b/>
          <w:spacing w:val="-1"/>
          <w:sz w:val="24"/>
        </w:rPr>
        <w:t xml:space="preserve"> </w:t>
      </w:r>
      <w:r w:rsidRPr="003F2F36">
        <w:rPr>
          <w:b/>
          <w:sz w:val="24"/>
        </w:rPr>
        <w:t>a</w:t>
      </w:r>
      <w:r w:rsidRPr="003F2F36">
        <w:rPr>
          <w:b/>
          <w:spacing w:val="-2"/>
          <w:sz w:val="24"/>
        </w:rPr>
        <w:t xml:space="preserve"> </w:t>
      </w:r>
      <w:r w:rsidRPr="003F2F36">
        <w:rPr>
          <w:b/>
          <w:sz w:val="24"/>
        </w:rPr>
        <w:t>reduction</w:t>
      </w:r>
      <w:r w:rsidRPr="003F2F36">
        <w:rPr>
          <w:b/>
          <w:spacing w:val="-3"/>
          <w:sz w:val="24"/>
        </w:rPr>
        <w:t xml:space="preserve"> </w:t>
      </w:r>
      <w:r w:rsidRPr="003F2F36">
        <w:rPr>
          <w:b/>
          <w:sz w:val="24"/>
        </w:rPr>
        <w:t>under</w:t>
      </w:r>
      <w:r w:rsidRPr="003F2F36">
        <w:rPr>
          <w:b/>
          <w:spacing w:val="-2"/>
          <w:sz w:val="24"/>
        </w:rPr>
        <w:t xml:space="preserve"> </w:t>
      </w:r>
      <w:r w:rsidRPr="003F2F36">
        <w:rPr>
          <w:b/>
          <w:sz w:val="24"/>
        </w:rPr>
        <w:t>this</w:t>
      </w:r>
      <w:r w:rsidRPr="003F2F36">
        <w:rPr>
          <w:b/>
          <w:spacing w:val="-4"/>
          <w:sz w:val="24"/>
        </w:rPr>
        <w:t xml:space="preserve"> </w:t>
      </w:r>
      <w:r w:rsidRPr="003F2F36">
        <w:rPr>
          <w:b/>
          <w:spacing w:val="-2"/>
          <w:sz w:val="24"/>
        </w:rPr>
        <w:t>scheme</w:t>
      </w:r>
    </w:p>
    <w:p w14:paraId="0A14CA2D" w14:textId="77777777" w:rsidR="00B84036" w:rsidRPr="003F2F36" w:rsidRDefault="009A44C3">
      <w:pPr>
        <w:pStyle w:val="ListParagraph"/>
        <w:numPr>
          <w:ilvl w:val="0"/>
          <w:numId w:val="202"/>
        </w:numPr>
        <w:tabs>
          <w:tab w:val="left" w:pos="978"/>
        </w:tabs>
        <w:spacing w:before="82"/>
        <w:ind w:right="759" w:firstLine="0"/>
        <w:rPr>
          <w:b/>
          <w:sz w:val="20"/>
        </w:rPr>
      </w:pPr>
      <w:r w:rsidRPr="003F2F36">
        <w:rPr>
          <w:sz w:val="20"/>
        </w:rPr>
        <w:t>The classes of person described in paragraphs 13 to 17 are entitled to a reduction</w:t>
      </w:r>
      <w:r w:rsidRPr="003F2F36">
        <w:rPr>
          <w:spacing w:val="-2"/>
          <w:sz w:val="20"/>
        </w:rPr>
        <w:t xml:space="preserve"> </w:t>
      </w:r>
      <w:r w:rsidRPr="003F2F36">
        <w:rPr>
          <w:sz w:val="20"/>
        </w:rPr>
        <w:t>under</w:t>
      </w:r>
      <w:r w:rsidRPr="003F2F36">
        <w:rPr>
          <w:spacing w:val="-3"/>
          <w:sz w:val="20"/>
        </w:rPr>
        <w:t xml:space="preserve"> </w:t>
      </w:r>
      <w:r w:rsidRPr="003F2F36">
        <w:rPr>
          <w:sz w:val="20"/>
        </w:rPr>
        <w:t>this</w:t>
      </w:r>
      <w:r w:rsidRPr="003F2F36">
        <w:rPr>
          <w:spacing w:val="-2"/>
          <w:sz w:val="20"/>
        </w:rPr>
        <w:t xml:space="preserve"> </w:t>
      </w:r>
      <w:r w:rsidRPr="003F2F36">
        <w:rPr>
          <w:sz w:val="20"/>
        </w:rPr>
        <w:t xml:space="preserve">scheme. </w:t>
      </w:r>
      <w:r w:rsidRPr="003F2F36">
        <w:rPr>
          <w:b/>
          <w:sz w:val="20"/>
        </w:rPr>
        <w:t>There</w:t>
      </w:r>
      <w:r w:rsidRPr="003F2F36">
        <w:rPr>
          <w:b/>
          <w:spacing w:val="-1"/>
          <w:sz w:val="20"/>
        </w:rPr>
        <w:t xml:space="preserve"> </w:t>
      </w:r>
      <w:r w:rsidRPr="003F2F36">
        <w:rPr>
          <w:b/>
          <w:sz w:val="20"/>
        </w:rPr>
        <w:t>are no provisions</w:t>
      </w:r>
      <w:r w:rsidRPr="003F2F36">
        <w:rPr>
          <w:b/>
          <w:spacing w:val="-1"/>
          <w:sz w:val="20"/>
        </w:rPr>
        <w:t xml:space="preserve"> </w:t>
      </w:r>
      <w:r w:rsidRPr="003F2F36">
        <w:rPr>
          <w:b/>
          <w:sz w:val="20"/>
        </w:rPr>
        <w:t>within</w:t>
      </w:r>
      <w:r w:rsidRPr="003F2F36">
        <w:rPr>
          <w:b/>
          <w:spacing w:val="-1"/>
          <w:sz w:val="20"/>
        </w:rPr>
        <w:t xml:space="preserve"> </w:t>
      </w:r>
      <w:r w:rsidRPr="003F2F36">
        <w:rPr>
          <w:b/>
          <w:sz w:val="20"/>
        </w:rPr>
        <w:t>the</w:t>
      </w:r>
      <w:r w:rsidRPr="003F2F36">
        <w:rPr>
          <w:b/>
          <w:spacing w:val="-1"/>
          <w:sz w:val="20"/>
        </w:rPr>
        <w:t xml:space="preserve"> </w:t>
      </w:r>
      <w:r w:rsidRPr="003F2F36">
        <w:rPr>
          <w:b/>
          <w:sz w:val="20"/>
        </w:rPr>
        <w:t>scheme</w:t>
      </w:r>
      <w:r w:rsidRPr="003F2F36">
        <w:rPr>
          <w:b/>
          <w:spacing w:val="-3"/>
          <w:sz w:val="20"/>
        </w:rPr>
        <w:t xml:space="preserve"> </w:t>
      </w:r>
      <w:r w:rsidRPr="003F2F36">
        <w:rPr>
          <w:b/>
          <w:sz w:val="20"/>
        </w:rPr>
        <w:t>for those in class F, so paragraph 18 does not apply.</w:t>
      </w:r>
    </w:p>
    <w:p w14:paraId="5A9CD9AB" w14:textId="77777777" w:rsidR="00B84036" w:rsidRPr="003F2F36" w:rsidRDefault="00B84036">
      <w:pPr>
        <w:pStyle w:val="BodyText"/>
        <w:spacing w:before="161"/>
        <w:rPr>
          <w:b/>
        </w:rPr>
      </w:pPr>
    </w:p>
    <w:p w14:paraId="4E574D3C" w14:textId="77777777" w:rsidR="00B84036" w:rsidRPr="003F2F36" w:rsidRDefault="009A44C3">
      <w:pPr>
        <w:pStyle w:val="ListParagraph"/>
        <w:numPr>
          <w:ilvl w:val="0"/>
          <w:numId w:val="202"/>
        </w:numPr>
        <w:tabs>
          <w:tab w:val="left" w:pos="951"/>
        </w:tabs>
        <w:ind w:right="754" w:firstLine="0"/>
        <w:rPr>
          <w:sz w:val="20"/>
        </w:rPr>
      </w:pPr>
      <w:r w:rsidRPr="003F2F36">
        <w:rPr>
          <w:sz w:val="20"/>
        </w:rPr>
        <w:t>In those paragraphs, references to the applicant's income or capital include, in</w:t>
      </w:r>
      <w:r w:rsidRPr="003F2F36">
        <w:rPr>
          <w:spacing w:val="-18"/>
          <w:sz w:val="20"/>
        </w:rPr>
        <w:t xml:space="preserve"> </w:t>
      </w:r>
      <w:r w:rsidRPr="003F2F36">
        <w:rPr>
          <w:sz w:val="20"/>
        </w:rPr>
        <w:t>a</w:t>
      </w:r>
      <w:r w:rsidRPr="003F2F36">
        <w:rPr>
          <w:spacing w:val="-18"/>
          <w:sz w:val="20"/>
        </w:rPr>
        <w:t xml:space="preserve"> </w:t>
      </w:r>
      <w:r w:rsidRPr="003F2F36">
        <w:rPr>
          <w:sz w:val="20"/>
        </w:rPr>
        <w:t>case</w:t>
      </w:r>
      <w:r w:rsidRPr="003F2F36">
        <w:rPr>
          <w:spacing w:val="-17"/>
          <w:sz w:val="20"/>
        </w:rPr>
        <w:t xml:space="preserve"> </w:t>
      </w:r>
      <w:r w:rsidRPr="003F2F36">
        <w:rPr>
          <w:sz w:val="20"/>
        </w:rPr>
        <w:t>where</w:t>
      </w:r>
      <w:r w:rsidRPr="003F2F36">
        <w:rPr>
          <w:spacing w:val="-18"/>
          <w:sz w:val="20"/>
        </w:rPr>
        <w:t xml:space="preserve"> </w:t>
      </w:r>
      <w:r w:rsidRPr="003F2F36">
        <w:rPr>
          <w:sz w:val="20"/>
        </w:rPr>
        <w:t>that</w:t>
      </w:r>
      <w:r w:rsidRPr="003F2F36">
        <w:rPr>
          <w:spacing w:val="-17"/>
          <w:sz w:val="20"/>
        </w:rPr>
        <w:t xml:space="preserve"> </w:t>
      </w:r>
      <w:r w:rsidRPr="003F2F36">
        <w:rPr>
          <w:sz w:val="20"/>
        </w:rPr>
        <w:t>income</w:t>
      </w:r>
      <w:r w:rsidRPr="003F2F36">
        <w:rPr>
          <w:spacing w:val="-18"/>
          <w:sz w:val="20"/>
        </w:rPr>
        <w:t xml:space="preserve"> </w:t>
      </w:r>
      <w:r w:rsidRPr="003F2F36">
        <w:rPr>
          <w:sz w:val="20"/>
        </w:rPr>
        <w:t>or</w:t>
      </w:r>
      <w:r w:rsidRPr="003F2F36">
        <w:rPr>
          <w:spacing w:val="-18"/>
          <w:sz w:val="20"/>
        </w:rPr>
        <w:t xml:space="preserve"> </w:t>
      </w:r>
      <w:r w:rsidRPr="003F2F36">
        <w:rPr>
          <w:sz w:val="20"/>
        </w:rPr>
        <w:t>capital</w:t>
      </w:r>
      <w:r w:rsidRPr="003F2F36">
        <w:rPr>
          <w:spacing w:val="-17"/>
          <w:sz w:val="20"/>
        </w:rPr>
        <w:t xml:space="preserve"> </w:t>
      </w:r>
      <w:r w:rsidRPr="003F2F36">
        <w:rPr>
          <w:sz w:val="20"/>
        </w:rPr>
        <w:t>cannot</w:t>
      </w:r>
      <w:r w:rsidRPr="003F2F36">
        <w:rPr>
          <w:spacing w:val="-18"/>
          <w:sz w:val="20"/>
        </w:rPr>
        <w:t xml:space="preserve"> </w:t>
      </w:r>
      <w:r w:rsidRPr="003F2F36">
        <w:rPr>
          <w:sz w:val="20"/>
        </w:rPr>
        <w:t>accurately</w:t>
      </w:r>
      <w:r w:rsidRPr="003F2F36">
        <w:rPr>
          <w:spacing w:val="-17"/>
          <w:sz w:val="20"/>
        </w:rPr>
        <w:t xml:space="preserve"> </w:t>
      </w:r>
      <w:r w:rsidRPr="003F2F36">
        <w:rPr>
          <w:sz w:val="20"/>
        </w:rPr>
        <w:t>be</w:t>
      </w:r>
      <w:r w:rsidRPr="003F2F36">
        <w:rPr>
          <w:spacing w:val="-18"/>
          <w:sz w:val="20"/>
        </w:rPr>
        <w:t xml:space="preserve"> </w:t>
      </w:r>
      <w:r w:rsidRPr="003F2F36">
        <w:rPr>
          <w:sz w:val="20"/>
        </w:rPr>
        <w:t>determined,</w:t>
      </w:r>
      <w:r w:rsidRPr="003F2F36">
        <w:rPr>
          <w:spacing w:val="-17"/>
          <w:sz w:val="20"/>
        </w:rPr>
        <w:t xml:space="preserve"> </w:t>
      </w:r>
      <w:r w:rsidRPr="003F2F36">
        <w:rPr>
          <w:sz w:val="20"/>
        </w:rPr>
        <w:t>references to the applicant's estimated income or capital.</w:t>
      </w:r>
    </w:p>
    <w:p w14:paraId="063AE804" w14:textId="77777777" w:rsidR="00B84036" w:rsidRPr="003F2F36" w:rsidRDefault="00B84036">
      <w:pPr>
        <w:pStyle w:val="BodyText"/>
        <w:spacing w:before="197"/>
      </w:pPr>
    </w:p>
    <w:p w14:paraId="1CE3A68A" w14:textId="77777777" w:rsidR="00B84036" w:rsidRPr="003F2F36" w:rsidRDefault="009A44C3">
      <w:pPr>
        <w:pStyle w:val="Heading2"/>
        <w:numPr>
          <w:ilvl w:val="0"/>
          <w:numId w:val="291"/>
        </w:numPr>
        <w:tabs>
          <w:tab w:val="left" w:pos="750"/>
        </w:tabs>
        <w:ind w:left="160" w:right="356" w:firstLine="0"/>
      </w:pPr>
      <w:r w:rsidRPr="003F2F36">
        <w:t>Class</w:t>
      </w:r>
      <w:r w:rsidRPr="003F2F36">
        <w:rPr>
          <w:spacing w:val="80"/>
        </w:rPr>
        <w:t xml:space="preserve"> </w:t>
      </w:r>
      <w:r w:rsidRPr="003F2F36">
        <w:t>A:</w:t>
      </w:r>
      <w:r w:rsidRPr="003F2F36">
        <w:rPr>
          <w:spacing w:val="80"/>
        </w:rPr>
        <w:t xml:space="preserve"> </w:t>
      </w:r>
      <w:r w:rsidRPr="003F2F36">
        <w:t>pensioners</w:t>
      </w:r>
      <w:r w:rsidRPr="003F2F36">
        <w:rPr>
          <w:spacing w:val="80"/>
        </w:rPr>
        <w:t xml:space="preserve"> </w:t>
      </w:r>
      <w:r w:rsidRPr="003F2F36">
        <w:t>whose</w:t>
      </w:r>
      <w:r w:rsidRPr="003F2F36">
        <w:rPr>
          <w:spacing w:val="80"/>
        </w:rPr>
        <w:t xml:space="preserve"> </w:t>
      </w:r>
      <w:r w:rsidRPr="003F2F36">
        <w:t>income</w:t>
      </w:r>
      <w:r w:rsidRPr="003F2F36">
        <w:rPr>
          <w:spacing w:val="80"/>
        </w:rPr>
        <w:t xml:space="preserve"> </w:t>
      </w:r>
      <w:r w:rsidRPr="003F2F36">
        <w:t>is</w:t>
      </w:r>
      <w:r w:rsidRPr="003F2F36">
        <w:rPr>
          <w:spacing w:val="80"/>
        </w:rPr>
        <w:t xml:space="preserve"> </w:t>
      </w:r>
      <w:r w:rsidRPr="003F2F36">
        <w:t>no</w:t>
      </w:r>
      <w:r w:rsidRPr="003F2F36">
        <w:rPr>
          <w:spacing w:val="80"/>
        </w:rPr>
        <w:t xml:space="preserve"> </w:t>
      </w:r>
      <w:r w:rsidRPr="003F2F36">
        <w:t>greater</w:t>
      </w:r>
      <w:r w:rsidRPr="003F2F36">
        <w:rPr>
          <w:spacing w:val="80"/>
        </w:rPr>
        <w:t xml:space="preserve"> </w:t>
      </w:r>
      <w:r w:rsidRPr="003F2F36">
        <w:t>than</w:t>
      </w:r>
      <w:r w:rsidRPr="003F2F36">
        <w:rPr>
          <w:spacing w:val="80"/>
        </w:rPr>
        <w:t xml:space="preserve"> </w:t>
      </w:r>
      <w:r w:rsidRPr="003F2F36">
        <w:t>the applicable amount</w:t>
      </w:r>
    </w:p>
    <w:p w14:paraId="6478C1BD" w14:textId="77777777" w:rsidR="00B84036" w:rsidRPr="003F2F36" w:rsidRDefault="009A44C3">
      <w:pPr>
        <w:pStyle w:val="BodyText"/>
        <w:spacing w:before="84"/>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4"/>
        </w:rPr>
        <w:t xml:space="preserve"> </w:t>
      </w:r>
      <w:r w:rsidRPr="003F2F36">
        <w:t>A</w:t>
      </w:r>
      <w:r w:rsidRPr="003F2F36">
        <w:rPr>
          <w:spacing w:val="-2"/>
        </w:rPr>
        <w:t xml:space="preserve"> </w:t>
      </w:r>
      <w:r w:rsidRPr="003F2F36">
        <w:t>consists</w:t>
      </w:r>
      <w:r w:rsidRPr="003F2F36">
        <w:rPr>
          <w:spacing w:val="-5"/>
        </w:rPr>
        <w:t xml:space="preserve"> </w:t>
      </w:r>
      <w:r w:rsidRPr="003F2F36">
        <w:t>of</w:t>
      </w:r>
      <w:r w:rsidRPr="003F2F36">
        <w:rPr>
          <w:spacing w:val="-5"/>
        </w:rPr>
        <w:t xml:space="preserve"> </w:t>
      </w:r>
      <w:r w:rsidRPr="003F2F36">
        <w:t>any</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rPr>
          <w:spacing w:val="-2"/>
        </w:rPr>
        <w:t>pensioner—</w:t>
      </w:r>
    </w:p>
    <w:p w14:paraId="07AD660D" w14:textId="77777777" w:rsidR="00B84036" w:rsidRPr="003F2F36" w:rsidRDefault="009A44C3">
      <w:pPr>
        <w:pStyle w:val="ListParagraph"/>
        <w:numPr>
          <w:ilvl w:val="0"/>
          <w:numId w:val="261"/>
        </w:numPr>
        <w:tabs>
          <w:tab w:val="left" w:pos="1117"/>
        </w:tabs>
        <w:spacing w:before="78"/>
        <w:ind w:right="962"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 xml:space="preserve">which he is a resident </w:t>
      </w:r>
      <w:hyperlink w:anchor="_bookmark51" w:history="1">
        <w:r w:rsidRPr="003F2F36">
          <w:rPr>
            <w:color w:val="005DA1"/>
            <w:position w:val="7"/>
            <w:sz w:val="13"/>
            <w:u w:val="single" w:color="005DA1"/>
          </w:rPr>
          <w:t>61</w:t>
        </w:r>
      </w:hyperlink>
      <w:r w:rsidRPr="003F2F36">
        <w:rPr>
          <w:sz w:val="20"/>
        </w:rPr>
        <w:t>;</w:t>
      </w:r>
    </w:p>
    <w:p w14:paraId="2230B3E7" w14:textId="77777777" w:rsidR="00B84036" w:rsidRPr="003F2F36" w:rsidRDefault="00B84036">
      <w:pPr>
        <w:pStyle w:val="BodyText"/>
        <w:spacing w:before="161"/>
      </w:pPr>
    </w:p>
    <w:p w14:paraId="41725AB7" w14:textId="77777777" w:rsidR="00B84036" w:rsidRPr="003F2F36" w:rsidRDefault="009A44C3">
      <w:pPr>
        <w:pStyle w:val="ListParagraph"/>
        <w:numPr>
          <w:ilvl w:val="0"/>
          <w:numId w:val="261"/>
        </w:numPr>
        <w:tabs>
          <w:tab w:val="left" w:pos="1135"/>
        </w:tabs>
        <w:spacing w:before="1"/>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not absent from the dwelling throughout the day;</w:t>
      </w:r>
    </w:p>
    <w:p w14:paraId="5B0F085A" w14:textId="77777777" w:rsidR="00B84036" w:rsidRPr="003F2F36" w:rsidRDefault="00B84036">
      <w:pPr>
        <w:pStyle w:val="BodyText"/>
        <w:spacing w:before="158"/>
      </w:pPr>
    </w:p>
    <w:p w14:paraId="6AC057C8" w14:textId="77777777" w:rsidR="00B84036" w:rsidRPr="003F2F36" w:rsidRDefault="009A44C3">
      <w:pPr>
        <w:pStyle w:val="ListParagraph"/>
        <w:numPr>
          <w:ilvl w:val="0"/>
          <w:numId w:val="261"/>
        </w:numPr>
        <w:tabs>
          <w:tab w:val="left" w:pos="1156"/>
        </w:tabs>
        <w:ind w:right="969" w:firstLine="0"/>
        <w:rPr>
          <w:sz w:val="20"/>
        </w:rPr>
      </w:pPr>
      <w:r w:rsidRPr="003F2F36">
        <w:rPr>
          <w:sz w:val="20"/>
        </w:rPr>
        <w:t>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40"/>
          <w:sz w:val="20"/>
        </w:rPr>
        <w:t xml:space="preserve"> </w:t>
      </w:r>
      <w:r w:rsidRPr="003F2F36">
        <w:rPr>
          <w:sz w:val="20"/>
        </w:rPr>
        <w:t>whom</w:t>
      </w:r>
      <w:r w:rsidRPr="003F2F36">
        <w:rPr>
          <w:spacing w:val="40"/>
          <w:sz w:val="20"/>
        </w:rPr>
        <w:t xml:space="preserve"> </w:t>
      </w:r>
      <w:r w:rsidRPr="003F2F36">
        <w:rPr>
          <w:sz w:val="20"/>
        </w:rPr>
        <w:t>a</w:t>
      </w:r>
      <w:r w:rsidRPr="003F2F36">
        <w:rPr>
          <w:spacing w:val="40"/>
          <w:sz w:val="20"/>
        </w:rPr>
        <w:t xml:space="preserve"> </w:t>
      </w:r>
      <w:r w:rsidRPr="003F2F36">
        <w:rPr>
          <w:sz w:val="20"/>
        </w:rPr>
        <w:t>maximum</w:t>
      </w:r>
      <w:r w:rsidRPr="003F2F36">
        <w:rPr>
          <w:spacing w:val="40"/>
          <w:sz w:val="20"/>
        </w:rPr>
        <w:t xml:space="preserve"> </w:t>
      </w:r>
      <w:r w:rsidRPr="003F2F36">
        <w:rPr>
          <w:sz w:val="20"/>
        </w:rPr>
        <w:t>council</w:t>
      </w:r>
      <w:r w:rsidRPr="003F2F36">
        <w:rPr>
          <w:spacing w:val="40"/>
          <w:sz w:val="20"/>
        </w:rPr>
        <w:t xml:space="preserve"> </w:t>
      </w:r>
      <w:r w:rsidRPr="003F2F36">
        <w:rPr>
          <w:sz w:val="20"/>
        </w:rPr>
        <w:t>tax</w:t>
      </w:r>
      <w:r w:rsidRPr="003F2F36">
        <w:rPr>
          <w:spacing w:val="40"/>
          <w:sz w:val="20"/>
        </w:rPr>
        <w:t xml:space="preserve"> </w:t>
      </w:r>
      <w:r w:rsidRPr="003F2F36">
        <w:rPr>
          <w:sz w:val="20"/>
        </w:rPr>
        <w:t>reduction</w:t>
      </w:r>
      <w:r w:rsidRPr="003F2F36">
        <w:rPr>
          <w:spacing w:val="40"/>
          <w:sz w:val="20"/>
        </w:rPr>
        <w:t xml:space="preserve"> </w:t>
      </w:r>
      <w:r w:rsidRPr="003F2F36">
        <w:rPr>
          <w:sz w:val="20"/>
        </w:rPr>
        <w:t>amount</w:t>
      </w:r>
      <w:r w:rsidRPr="003F2F36">
        <w:rPr>
          <w:spacing w:val="40"/>
          <w:sz w:val="20"/>
        </w:rPr>
        <w:t xml:space="preserve"> </w:t>
      </w:r>
      <w:r w:rsidRPr="003F2F36">
        <w:rPr>
          <w:sz w:val="20"/>
        </w:rPr>
        <w:t>can</w:t>
      </w:r>
      <w:r w:rsidRPr="003F2F36">
        <w:rPr>
          <w:spacing w:val="40"/>
          <w:sz w:val="20"/>
        </w:rPr>
        <w:t xml:space="preserve"> </w:t>
      </w:r>
      <w:r w:rsidRPr="003F2F36">
        <w:rPr>
          <w:sz w:val="20"/>
        </w:rPr>
        <w:t xml:space="preserve">be </w:t>
      </w:r>
      <w:r w:rsidRPr="003F2F36">
        <w:rPr>
          <w:spacing w:val="-2"/>
          <w:sz w:val="20"/>
        </w:rPr>
        <w:t>calculated;</w:t>
      </w:r>
    </w:p>
    <w:p w14:paraId="6FF493DB" w14:textId="77777777" w:rsidR="00B84036" w:rsidRPr="003F2F36" w:rsidRDefault="00B84036">
      <w:pPr>
        <w:pStyle w:val="BodyText"/>
        <w:spacing w:before="161"/>
      </w:pPr>
    </w:p>
    <w:p w14:paraId="14D93099" w14:textId="77777777" w:rsidR="00B84036" w:rsidRPr="003F2F36" w:rsidRDefault="009A44C3">
      <w:pPr>
        <w:pStyle w:val="ListParagraph"/>
        <w:numPr>
          <w:ilvl w:val="0"/>
          <w:numId w:val="261"/>
        </w:numPr>
        <w:tabs>
          <w:tab w:val="left" w:pos="1130"/>
        </w:tabs>
        <w:spacing w:before="1"/>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under this scheme;</w:t>
      </w:r>
    </w:p>
    <w:p w14:paraId="6B2A10C1" w14:textId="77777777" w:rsidR="00B84036" w:rsidRPr="003F2F36" w:rsidRDefault="00B84036">
      <w:pPr>
        <w:pStyle w:val="BodyText"/>
        <w:spacing w:before="158"/>
      </w:pPr>
    </w:p>
    <w:p w14:paraId="47D1BEA3" w14:textId="77777777" w:rsidR="00B84036" w:rsidRPr="003F2F36" w:rsidRDefault="009A44C3">
      <w:pPr>
        <w:pStyle w:val="ListParagraph"/>
        <w:numPr>
          <w:ilvl w:val="0"/>
          <w:numId w:val="261"/>
        </w:numPr>
        <w:tabs>
          <w:tab w:val="left" w:pos="1114"/>
        </w:tabs>
        <w:ind w:right="956" w:firstLine="0"/>
        <w:rPr>
          <w:sz w:val="20"/>
        </w:rPr>
      </w:pPr>
      <w:r w:rsidRPr="003F2F36">
        <w:rPr>
          <w:sz w:val="20"/>
        </w:rPr>
        <w:t>whose</w:t>
      </w:r>
      <w:r w:rsidRPr="003F2F36">
        <w:rPr>
          <w:spacing w:val="-16"/>
          <w:sz w:val="20"/>
        </w:rPr>
        <w:t xml:space="preserve"> </w:t>
      </w:r>
      <w:r w:rsidRPr="003F2F36">
        <w:rPr>
          <w:sz w:val="20"/>
        </w:rPr>
        <w:t>income</w:t>
      </w:r>
      <w:r w:rsidRPr="003F2F36">
        <w:rPr>
          <w:spacing w:val="-16"/>
          <w:sz w:val="20"/>
        </w:rPr>
        <w:t xml:space="preserve"> </w:t>
      </w:r>
      <w:r w:rsidRPr="003F2F36">
        <w:rPr>
          <w:sz w:val="20"/>
        </w:rPr>
        <w:t>(if</w:t>
      </w:r>
      <w:r w:rsidRPr="003F2F36">
        <w:rPr>
          <w:spacing w:val="-16"/>
          <w:sz w:val="20"/>
        </w:rPr>
        <w:t xml:space="preserve"> </w:t>
      </w:r>
      <w:r w:rsidRPr="003F2F36">
        <w:rPr>
          <w:sz w:val="20"/>
        </w:rPr>
        <w:t>any)</w:t>
      </w:r>
      <w:r w:rsidRPr="003F2F36">
        <w:rPr>
          <w:spacing w:val="-15"/>
          <w:sz w:val="20"/>
        </w:rPr>
        <w:t xml:space="preserve"> </w:t>
      </w:r>
      <w:r w:rsidRPr="003F2F36">
        <w:rPr>
          <w:sz w:val="20"/>
        </w:rPr>
        <w:t>for</w:t>
      </w:r>
      <w:r w:rsidRPr="003F2F36">
        <w:rPr>
          <w:spacing w:val="-16"/>
          <w:sz w:val="20"/>
        </w:rPr>
        <w:t xml:space="preserve"> </w:t>
      </w:r>
      <w:r w:rsidRPr="003F2F36">
        <w:rPr>
          <w:sz w:val="20"/>
        </w:rPr>
        <w:t>the</w:t>
      </w:r>
      <w:r w:rsidRPr="003F2F36">
        <w:rPr>
          <w:spacing w:val="-14"/>
          <w:sz w:val="20"/>
        </w:rPr>
        <w:t xml:space="preserve"> </w:t>
      </w:r>
      <w:r w:rsidRPr="003F2F36">
        <w:rPr>
          <w:sz w:val="20"/>
        </w:rPr>
        <w:t>relevant</w:t>
      </w:r>
      <w:r w:rsidRPr="003F2F36">
        <w:rPr>
          <w:spacing w:val="-15"/>
          <w:sz w:val="20"/>
        </w:rPr>
        <w:t xml:space="preserve"> </w:t>
      </w:r>
      <w:r w:rsidRPr="003F2F36">
        <w:rPr>
          <w:sz w:val="20"/>
        </w:rPr>
        <w:t>week</w:t>
      </w:r>
      <w:r w:rsidRPr="003F2F36">
        <w:rPr>
          <w:spacing w:val="-9"/>
          <w:sz w:val="20"/>
        </w:rPr>
        <w:t xml:space="preserve"> </w:t>
      </w:r>
      <w:r w:rsidRPr="003F2F36">
        <w:rPr>
          <w:sz w:val="20"/>
        </w:rPr>
        <w:t>does</w:t>
      </w:r>
      <w:r w:rsidRPr="003F2F36">
        <w:rPr>
          <w:spacing w:val="-16"/>
          <w:sz w:val="20"/>
        </w:rPr>
        <w:t xml:space="preserve"> </w:t>
      </w:r>
      <w:r w:rsidRPr="003F2F36">
        <w:rPr>
          <w:sz w:val="20"/>
        </w:rPr>
        <w:t>not</w:t>
      </w:r>
      <w:r w:rsidRPr="003F2F36">
        <w:rPr>
          <w:spacing w:val="-13"/>
          <w:sz w:val="20"/>
        </w:rPr>
        <w:t xml:space="preserve"> </w:t>
      </w:r>
      <w:r w:rsidRPr="003F2F36">
        <w:rPr>
          <w:sz w:val="20"/>
        </w:rPr>
        <w:t>exceed</w:t>
      </w:r>
      <w:r w:rsidRPr="003F2F36">
        <w:rPr>
          <w:spacing w:val="-15"/>
          <w:sz w:val="20"/>
        </w:rPr>
        <w:t xml:space="preserve"> </w:t>
      </w:r>
      <w:r w:rsidRPr="003F2F36">
        <w:rPr>
          <w:sz w:val="20"/>
        </w:rPr>
        <w:t>his</w:t>
      </w:r>
      <w:r w:rsidRPr="003F2F36">
        <w:rPr>
          <w:spacing w:val="-16"/>
          <w:sz w:val="20"/>
        </w:rPr>
        <w:t xml:space="preserve"> </w:t>
      </w:r>
      <w:r w:rsidRPr="003F2F36">
        <w:rPr>
          <w:sz w:val="20"/>
        </w:rPr>
        <w:t>applicable amount, and</w:t>
      </w:r>
    </w:p>
    <w:p w14:paraId="548B5D3D" w14:textId="77777777" w:rsidR="00B84036" w:rsidRPr="003F2F36" w:rsidRDefault="00B84036">
      <w:pPr>
        <w:pStyle w:val="BodyText"/>
        <w:spacing w:before="162"/>
      </w:pPr>
    </w:p>
    <w:p w14:paraId="0184C7D4" w14:textId="77777777" w:rsidR="00B84036" w:rsidRPr="003F2F36" w:rsidRDefault="009A44C3">
      <w:pPr>
        <w:pStyle w:val="ListParagraph"/>
        <w:numPr>
          <w:ilvl w:val="0"/>
          <w:numId w:val="261"/>
        </w:numPr>
        <w:tabs>
          <w:tab w:val="left" w:pos="1079"/>
        </w:tabs>
        <w:ind w:left="1079" w:hanging="319"/>
        <w:rPr>
          <w:sz w:val="20"/>
        </w:rPr>
      </w:pPr>
      <w:r w:rsidRPr="003F2F36">
        <w:rPr>
          <w:sz w:val="20"/>
        </w:rPr>
        <w:t>who</w:t>
      </w:r>
      <w:r w:rsidRPr="003F2F36">
        <w:rPr>
          <w:spacing w:val="-6"/>
          <w:sz w:val="20"/>
        </w:rPr>
        <w:t xml:space="preserve"> </w:t>
      </w:r>
      <w:r w:rsidRPr="003F2F36">
        <w:rPr>
          <w:sz w:val="20"/>
        </w:rPr>
        <w:t>has</w:t>
      </w:r>
      <w:r w:rsidRPr="003F2F36">
        <w:rPr>
          <w:spacing w:val="-3"/>
          <w:sz w:val="20"/>
        </w:rPr>
        <w:t xml:space="preserve"> </w:t>
      </w:r>
      <w:r w:rsidRPr="003F2F36">
        <w:rPr>
          <w:sz w:val="20"/>
        </w:rPr>
        <w:t>made</w:t>
      </w:r>
      <w:r w:rsidRPr="003F2F36">
        <w:rPr>
          <w:spacing w:val="-4"/>
          <w:sz w:val="20"/>
        </w:rPr>
        <w:t xml:space="preserve"> </w:t>
      </w:r>
      <w:r w:rsidRPr="003F2F36">
        <w:rPr>
          <w:sz w:val="20"/>
        </w:rPr>
        <w:t>an</w:t>
      </w:r>
      <w:r w:rsidRPr="003F2F36">
        <w:rPr>
          <w:spacing w:val="-4"/>
          <w:sz w:val="20"/>
        </w:rPr>
        <w:t xml:space="preserve"> </w:t>
      </w:r>
      <w:r w:rsidRPr="003F2F36">
        <w:rPr>
          <w:spacing w:val="-2"/>
          <w:sz w:val="20"/>
        </w:rPr>
        <w:t>application.</w:t>
      </w:r>
    </w:p>
    <w:p w14:paraId="5DF2BB3F" w14:textId="77777777" w:rsidR="00B84036" w:rsidRPr="003F2F36" w:rsidRDefault="00B84036">
      <w:pPr>
        <w:pStyle w:val="BodyText"/>
        <w:spacing w:before="199"/>
      </w:pPr>
    </w:p>
    <w:p w14:paraId="440658AC" w14:textId="77777777" w:rsidR="00B84036" w:rsidRPr="003F2F36" w:rsidRDefault="009A44C3">
      <w:pPr>
        <w:pStyle w:val="Heading2"/>
        <w:numPr>
          <w:ilvl w:val="0"/>
          <w:numId w:val="291"/>
        </w:numPr>
        <w:tabs>
          <w:tab w:val="left" w:pos="649"/>
        </w:tabs>
        <w:ind w:left="160" w:right="359" w:firstLine="0"/>
      </w:pPr>
      <w:r w:rsidRPr="003F2F36">
        <w:t>Class</w:t>
      </w:r>
      <w:r w:rsidRPr="003F2F36">
        <w:rPr>
          <w:spacing w:val="-21"/>
        </w:rPr>
        <w:t xml:space="preserve"> </w:t>
      </w:r>
      <w:r w:rsidRPr="003F2F36">
        <w:t>B:</w:t>
      </w:r>
      <w:r w:rsidRPr="003F2F36">
        <w:rPr>
          <w:spacing w:val="-21"/>
        </w:rPr>
        <w:t xml:space="preserve"> </w:t>
      </w:r>
      <w:r w:rsidRPr="003F2F36">
        <w:t>pensioners</w:t>
      </w:r>
      <w:r w:rsidRPr="003F2F36">
        <w:rPr>
          <w:spacing w:val="-20"/>
        </w:rPr>
        <w:t xml:space="preserve"> </w:t>
      </w:r>
      <w:r w:rsidRPr="003F2F36">
        <w:t>whose</w:t>
      </w:r>
      <w:r w:rsidRPr="003F2F36">
        <w:rPr>
          <w:spacing w:val="-21"/>
        </w:rPr>
        <w:t xml:space="preserve"> </w:t>
      </w:r>
      <w:r w:rsidRPr="003F2F36">
        <w:t>income</w:t>
      </w:r>
      <w:r w:rsidRPr="003F2F36">
        <w:rPr>
          <w:spacing w:val="-20"/>
        </w:rPr>
        <w:t xml:space="preserve"> </w:t>
      </w:r>
      <w:r w:rsidRPr="003F2F36">
        <w:t>is</w:t>
      </w:r>
      <w:r w:rsidRPr="003F2F36">
        <w:rPr>
          <w:spacing w:val="-21"/>
        </w:rPr>
        <w:t xml:space="preserve"> </w:t>
      </w:r>
      <w:r w:rsidRPr="003F2F36">
        <w:t>greater</w:t>
      </w:r>
      <w:r w:rsidRPr="003F2F36">
        <w:rPr>
          <w:spacing w:val="-20"/>
        </w:rPr>
        <w:t xml:space="preserve"> </w:t>
      </w:r>
      <w:r w:rsidRPr="003F2F36">
        <w:t>than</w:t>
      </w:r>
      <w:r w:rsidRPr="003F2F36">
        <w:rPr>
          <w:spacing w:val="-21"/>
        </w:rPr>
        <w:t xml:space="preserve"> </w:t>
      </w:r>
      <w:r w:rsidRPr="003F2F36">
        <w:t>the</w:t>
      </w:r>
      <w:r w:rsidRPr="003F2F36">
        <w:rPr>
          <w:spacing w:val="-21"/>
        </w:rPr>
        <w:t xml:space="preserve"> </w:t>
      </w:r>
      <w:r w:rsidRPr="003F2F36">
        <w:t xml:space="preserve">applicable </w:t>
      </w:r>
      <w:r w:rsidRPr="003F2F36">
        <w:rPr>
          <w:spacing w:val="-2"/>
        </w:rPr>
        <w:t>amount</w:t>
      </w:r>
    </w:p>
    <w:p w14:paraId="42849C4B" w14:textId="77777777" w:rsidR="00B84036" w:rsidRPr="003F2F36" w:rsidRDefault="009A44C3">
      <w:pPr>
        <w:pStyle w:val="BodyText"/>
        <w:spacing w:before="81"/>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4"/>
        </w:rPr>
        <w:t xml:space="preserve"> </w:t>
      </w:r>
      <w:r w:rsidRPr="003F2F36">
        <w:t>B</w:t>
      </w:r>
      <w:r w:rsidRPr="003F2F36">
        <w:rPr>
          <w:spacing w:val="-2"/>
        </w:rPr>
        <w:t xml:space="preserve"> </w:t>
      </w:r>
      <w:r w:rsidRPr="003F2F36">
        <w:t>consists</w:t>
      </w:r>
      <w:r w:rsidRPr="003F2F36">
        <w:rPr>
          <w:spacing w:val="-5"/>
        </w:rPr>
        <w:t xml:space="preserve"> </w:t>
      </w:r>
      <w:r w:rsidRPr="003F2F36">
        <w:t>of</w:t>
      </w:r>
      <w:r w:rsidRPr="003F2F36">
        <w:rPr>
          <w:spacing w:val="-5"/>
        </w:rPr>
        <w:t xml:space="preserve"> </w:t>
      </w:r>
      <w:r w:rsidRPr="003F2F36">
        <w:t>any</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rPr>
          <w:spacing w:val="-2"/>
        </w:rPr>
        <w:t>pensioner—</w:t>
      </w:r>
    </w:p>
    <w:p w14:paraId="746CD2F8" w14:textId="77777777" w:rsidR="00B84036" w:rsidRPr="003F2F36" w:rsidRDefault="009A44C3">
      <w:pPr>
        <w:pStyle w:val="ListParagraph"/>
        <w:numPr>
          <w:ilvl w:val="0"/>
          <w:numId w:val="260"/>
        </w:numPr>
        <w:tabs>
          <w:tab w:val="left" w:pos="1117"/>
        </w:tabs>
        <w:spacing w:before="80"/>
        <w:ind w:right="958"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which he is a resident;</w:t>
      </w:r>
    </w:p>
    <w:p w14:paraId="0DE65940" w14:textId="77777777" w:rsidR="00B84036" w:rsidRPr="003F2F36" w:rsidRDefault="00B84036">
      <w:pPr>
        <w:pStyle w:val="BodyText"/>
        <w:spacing w:before="159"/>
      </w:pPr>
    </w:p>
    <w:p w14:paraId="58FAA81E" w14:textId="77777777" w:rsidR="00B84036" w:rsidRPr="003F2F36" w:rsidRDefault="009A44C3">
      <w:pPr>
        <w:pStyle w:val="ListParagraph"/>
        <w:numPr>
          <w:ilvl w:val="0"/>
          <w:numId w:val="260"/>
        </w:numPr>
        <w:tabs>
          <w:tab w:val="left" w:pos="1135"/>
        </w:tabs>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not absent from the dwelling throughout the day;</w:t>
      </w:r>
    </w:p>
    <w:p w14:paraId="231065C2" w14:textId="77777777" w:rsidR="00B84036" w:rsidRPr="003F2F36" w:rsidRDefault="00B84036">
      <w:pPr>
        <w:pStyle w:val="BodyText"/>
        <w:spacing w:before="162"/>
      </w:pPr>
    </w:p>
    <w:p w14:paraId="471C9BAB" w14:textId="77777777" w:rsidR="00B84036" w:rsidRPr="003F2F36" w:rsidRDefault="009A44C3">
      <w:pPr>
        <w:pStyle w:val="ListParagraph"/>
        <w:numPr>
          <w:ilvl w:val="0"/>
          <w:numId w:val="260"/>
        </w:numPr>
        <w:tabs>
          <w:tab w:val="left" w:pos="1156"/>
        </w:tabs>
        <w:ind w:left="1156" w:hanging="396"/>
        <w:rPr>
          <w:sz w:val="20"/>
        </w:rPr>
      </w:pPr>
      <w:r w:rsidRPr="003F2F36">
        <w:rPr>
          <w:sz w:val="20"/>
        </w:rPr>
        <w:t>in</w:t>
      </w:r>
      <w:r w:rsidRPr="003F2F36">
        <w:rPr>
          <w:spacing w:val="37"/>
          <w:sz w:val="20"/>
        </w:rPr>
        <w:t xml:space="preserve"> </w:t>
      </w:r>
      <w:r w:rsidRPr="003F2F36">
        <w:rPr>
          <w:sz w:val="20"/>
        </w:rPr>
        <w:t>respect</w:t>
      </w:r>
      <w:r w:rsidRPr="003F2F36">
        <w:rPr>
          <w:spacing w:val="40"/>
          <w:sz w:val="20"/>
        </w:rPr>
        <w:t xml:space="preserve"> </w:t>
      </w:r>
      <w:r w:rsidRPr="003F2F36">
        <w:rPr>
          <w:sz w:val="20"/>
        </w:rPr>
        <w:t>of</w:t>
      </w:r>
      <w:r w:rsidRPr="003F2F36">
        <w:rPr>
          <w:spacing w:val="38"/>
          <w:sz w:val="20"/>
        </w:rPr>
        <w:t xml:space="preserve"> </w:t>
      </w:r>
      <w:r w:rsidRPr="003F2F36">
        <w:rPr>
          <w:sz w:val="20"/>
        </w:rPr>
        <w:t>whom</w:t>
      </w:r>
      <w:r w:rsidRPr="003F2F36">
        <w:rPr>
          <w:spacing w:val="38"/>
          <w:sz w:val="20"/>
        </w:rPr>
        <w:t xml:space="preserve"> </w:t>
      </w:r>
      <w:r w:rsidRPr="003F2F36">
        <w:rPr>
          <w:sz w:val="20"/>
        </w:rPr>
        <w:t>a</w:t>
      </w:r>
      <w:r w:rsidRPr="003F2F36">
        <w:rPr>
          <w:spacing w:val="40"/>
          <w:sz w:val="20"/>
        </w:rPr>
        <w:t xml:space="preserve"> </w:t>
      </w:r>
      <w:r w:rsidRPr="003F2F36">
        <w:rPr>
          <w:sz w:val="20"/>
        </w:rPr>
        <w:t>maximum</w:t>
      </w:r>
      <w:r w:rsidRPr="003F2F36">
        <w:rPr>
          <w:spacing w:val="37"/>
          <w:sz w:val="20"/>
        </w:rPr>
        <w:t xml:space="preserve"> </w:t>
      </w:r>
      <w:r w:rsidRPr="003F2F36">
        <w:rPr>
          <w:sz w:val="20"/>
        </w:rPr>
        <w:t>council</w:t>
      </w:r>
      <w:r w:rsidRPr="003F2F36">
        <w:rPr>
          <w:spacing w:val="38"/>
          <w:sz w:val="20"/>
        </w:rPr>
        <w:t xml:space="preserve"> </w:t>
      </w:r>
      <w:r w:rsidRPr="003F2F36">
        <w:rPr>
          <w:sz w:val="20"/>
        </w:rPr>
        <w:t>tax</w:t>
      </w:r>
      <w:r w:rsidRPr="003F2F36">
        <w:rPr>
          <w:spacing w:val="40"/>
          <w:sz w:val="20"/>
        </w:rPr>
        <w:t xml:space="preserve"> </w:t>
      </w:r>
      <w:r w:rsidRPr="003F2F36">
        <w:rPr>
          <w:sz w:val="20"/>
        </w:rPr>
        <w:t>reduction</w:t>
      </w:r>
      <w:r w:rsidRPr="003F2F36">
        <w:rPr>
          <w:spacing w:val="37"/>
          <w:sz w:val="20"/>
        </w:rPr>
        <w:t xml:space="preserve"> </w:t>
      </w:r>
      <w:r w:rsidRPr="003F2F36">
        <w:rPr>
          <w:sz w:val="20"/>
        </w:rPr>
        <w:t>amount</w:t>
      </w:r>
      <w:r w:rsidRPr="003F2F36">
        <w:rPr>
          <w:spacing w:val="38"/>
          <w:sz w:val="20"/>
        </w:rPr>
        <w:t xml:space="preserve"> </w:t>
      </w:r>
      <w:r w:rsidRPr="003F2F36">
        <w:rPr>
          <w:sz w:val="20"/>
        </w:rPr>
        <w:t>can</w:t>
      </w:r>
      <w:r w:rsidRPr="003F2F36">
        <w:rPr>
          <w:spacing w:val="39"/>
          <w:sz w:val="20"/>
        </w:rPr>
        <w:t xml:space="preserve"> </w:t>
      </w:r>
      <w:r w:rsidRPr="003F2F36">
        <w:rPr>
          <w:spacing w:val="-5"/>
          <w:sz w:val="20"/>
        </w:rPr>
        <w:t>be</w:t>
      </w:r>
    </w:p>
    <w:p w14:paraId="2F8CC0F2"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5D2C4E0" w14:textId="77777777" w:rsidR="00B84036" w:rsidRPr="003F2F36" w:rsidRDefault="009A44C3">
      <w:pPr>
        <w:pStyle w:val="BodyText"/>
        <w:spacing w:before="89"/>
        <w:ind w:left="760"/>
      </w:pPr>
      <w:r w:rsidRPr="003F2F36">
        <w:rPr>
          <w:spacing w:val="-2"/>
        </w:rPr>
        <w:lastRenderedPageBreak/>
        <w:t>calculated;</w:t>
      </w:r>
    </w:p>
    <w:p w14:paraId="41D7B1B9" w14:textId="77777777" w:rsidR="00B84036" w:rsidRPr="003F2F36" w:rsidRDefault="00B84036">
      <w:pPr>
        <w:pStyle w:val="BodyText"/>
        <w:spacing w:before="160"/>
      </w:pPr>
    </w:p>
    <w:p w14:paraId="0AC9D2B6" w14:textId="77777777" w:rsidR="00B84036" w:rsidRPr="003F2F36" w:rsidRDefault="009A44C3">
      <w:pPr>
        <w:pStyle w:val="ListParagraph"/>
        <w:numPr>
          <w:ilvl w:val="0"/>
          <w:numId w:val="260"/>
        </w:numPr>
        <w:tabs>
          <w:tab w:val="left" w:pos="1130"/>
        </w:tabs>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under this scheme;</w:t>
      </w:r>
    </w:p>
    <w:p w14:paraId="7BA5550C" w14:textId="77777777" w:rsidR="00B84036" w:rsidRPr="003F2F36" w:rsidRDefault="00B84036">
      <w:pPr>
        <w:pStyle w:val="BodyText"/>
        <w:spacing w:before="161"/>
      </w:pPr>
    </w:p>
    <w:p w14:paraId="10BCB1C3" w14:textId="77777777" w:rsidR="00B84036" w:rsidRPr="003F2F36" w:rsidRDefault="009A44C3">
      <w:pPr>
        <w:pStyle w:val="ListParagraph"/>
        <w:numPr>
          <w:ilvl w:val="0"/>
          <w:numId w:val="260"/>
        </w:numPr>
        <w:tabs>
          <w:tab w:val="left" w:pos="1117"/>
        </w:tabs>
        <w:ind w:left="1117" w:hanging="357"/>
        <w:rPr>
          <w:sz w:val="20"/>
        </w:rPr>
      </w:pPr>
      <w:r w:rsidRPr="003F2F36">
        <w:rPr>
          <w:sz w:val="20"/>
        </w:rPr>
        <w:t>whose</w:t>
      </w:r>
      <w:r w:rsidRPr="003F2F36">
        <w:rPr>
          <w:spacing w:val="-17"/>
          <w:sz w:val="20"/>
        </w:rPr>
        <w:t xml:space="preserve"> </w:t>
      </w:r>
      <w:r w:rsidRPr="003F2F36">
        <w:rPr>
          <w:sz w:val="20"/>
        </w:rPr>
        <w:t>income</w:t>
      </w:r>
      <w:r w:rsidRPr="003F2F36">
        <w:rPr>
          <w:spacing w:val="-13"/>
          <w:sz w:val="20"/>
        </w:rPr>
        <w:t xml:space="preserve"> </w:t>
      </w:r>
      <w:r w:rsidRPr="003F2F36">
        <w:rPr>
          <w:sz w:val="20"/>
        </w:rPr>
        <w:t>for</w:t>
      </w:r>
      <w:r w:rsidRPr="003F2F36">
        <w:rPr>
          <w:spacing w:val="-17"/>
          <w:sz w:val="20"/>
        </w:rPr>
        <w:t xml:space="preserve"> </w:t>
      </w:r>
      <w:r w:rsidRPr="003F2F36">
        <w:rPr>
          <w:sz w:val="20"/>
        </w:rPr>
        <w:t>the</w:t>
      </w:r>
      <w:r w:rsidRPr="003F2F36">
        <w:rPr>
          <w:spacing w:val="-16"/>
          <w:sz w:val="20"/>
        </w:rPr>
        <w:t xml:space="preserve"> </w:t>
      </w:r>
      <w:r w:rsidRPr="003F2F36">
        <w:rPr>
          <w:sz w:val="20"/>
        </w:rPr>
        <w:t>relevant</w:t>
      </w:r>
      <w:r w:rsidRPr="003F2F36">
        <w:rPr>
          <w:spacing w:val="-14"/>
          <w:sz w:val="20"/>
        </w:rPr>
        <w:t xml:space="preserve"> </w:t>
      </w:r>
      <w:r w:rsidRPr="003F2F36">
        <w:rPr>
          <w:sz w:val="20"/>
        </w:rPr>
        <w:t>week</w:t>
      </w:r>
      <w:r w:rsidRPr="003F2F36">
        <w:rPr>
          <w:spacing w:val="-16"/>
          <w:sz w:val="20"/>
        </w:rPr>
        <w:t xml:space="preserve"> </w:t>
      </w:r>
      <w:r w:rsidRPr="003F2F36">
        <w:rPr>
          <w:sz w:val="20"/>
        </w:rPr>
        <w:t>is</w:t>
      </w:r>
      <w:r w:rsidRPr="003F2F36">
        <w:rPr>
          <w:spacing w:val="-15"/>
          <w:sz w:val="20"/>
        </w:rPr>
        <w:t xml:space="preserve"> </w:t>
      </w:r>
      <w:r w:rsidRPr="003F2F36">
        <w:rPr>
          <w:sz w:val="20"/>
        </w:rPr>
        <w:t>greater</w:t>
      </w:r>
      <w:r w:rsidRPr="003F2F36">
        <w:rPr>
          <w:spacing w:val="-17"/>
          <w:sz w:val="20"/>
        </w:rPr>
        <w:t xml:space="preserve"> </w:t>
      </w:r>
      <w:r w:rsidRPr="003F2F36">
        <w:rPr>
          <w:sz w:val="20"/>
        </w:rPr>
        <w:t>than</w:t>
      </w:r>
      <w:r w:rsidRPr="003F2F36">
        <w:rPr>
          <w:spacing w:val="-14"/>
          <w:sz w:val="20"/>
        </w:rPr>
        <w:t xml:space="preserve"> </w:t>
      </w:r>
      <w:r w:rsidRPr="003F2F36">
        <w:rPr>
          <w:sz w:val="20"/>
        </w:rPr>
        <w:t>his</w:t>
      </w:r>
      <w:r w:rsidRPr="003F2F36">
        <w:rPr>
          <w:spacing w:val="-15"/>
          <w:sz w:val="20"/>
        </w:rPr>
        <w:t xml:space="preserve"> </w:t>
      </w:r>
      <w:r w:rsidRPr="003F2F36">
        <w:rPr>
          <w:sz w:val="20"/>
        </w:rPr>
        <w:t>applicable</w:t>
      </w:r>
      <w:r w:rsidRPr="003F2F36">
        <w:rPr>
          <w:spacing w:val="-17"/>
          <w:sz w:val="20"/>
        </w:rPr>
        <w:t xml:space="preserve"> </w:t>
      </w:r>
      <w:r w:rsidRPr="003F2F36">
        <w:rPr>
          <w:spacing w:val="-2"/>
          <w:sz w:val="20"/>
        </w:rPr>
        <w:t>amount;</w:t>
      </w:r>
    </w:p>
    <w:p w14:paraId="31FC37D1" w14:textId="77777777" w:rsidR="00B84036" w:rsidRPr="003F2F36" w:rsidRDefault="00B84036">
      <w:pPr>
        <w:pStyle w:val="BodyText"/>
        <w:spacing w:before="159"/>
      </w:pPr>
    </w:p>
    <w:p w14:paraId="33F62CAF" w14:textId="77777777" w:rsidR="00B84036" w:rsidRPr="003F2F36" w:rsidRDefault="009A44C3">
      <w:pPr>
        <w:pStyle w:val="ListParagraph"/>
        <w:numPr>
          <w:ilvl w:val="0"/>
          <w:numId w:val="260"/>
        </w:numPr>
        <w:tabs>
          <w:tab w:val="left" w:pos="1079"/>
        </w:tabs>
        <w:ind w:left="1079" w:hanging="319"/>
        <w:rPr>
          <w:sz w:val="20"/>
        </w:rPr>
      </w:pP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whom</w:t>
      </w:r>
      <w:r w:rsidRPr="003F2F36">
        <w:rPr>
          <w:spacing w:val="-6"/>
          <w:sz w:val="20"/>
        </w:rPr>
        <w:t xml:space="preserve"> </w:t>
      </w:r>
      <w:r w:rsidRPr="003F2F36">
        <w:rPr>
          <w:sz w:val="20"/>
        </w:rPr>
        <w:t>amount</w:t>
      </w:r>
      <w:r w:rsidRPr="003F2F36">
        <w:rPr>
          <w:spacing w:val="-4"/>
          <w:sz w:val="20"/>
        </w:rPr>
        <w:t xml:space="preserve"> </w:t>
      </w:r>
      <w:r w:rsidRPr="003F2F36">
        <w:rPr>
          <w:sz w:val="20"/>
        </w:rPr>
        <w:t>A</w:t>
      </w:r>
      <w:r w:rsidRPr="003F2F36">
        <w:rPr>
          <w:spacing w:val="-5"/>
          <w:sz w:val="20"/>
        </w:rPr>
        <w:t xml:space="preserve"> </w:t>
      </w:r>
      <w:r w:rsidRPr="003F2F36">
        <w:rPr>
          <w:sz w:val="20"/>
        </w:rPr>
        <w:t>exceeds</w:t>
      </w:r>
      <w:r w:rsidRPr="003F2F36">
        <w:rPr>
          <w:spacing w:val="-6"/>
          <w:sz w:val="20"/>
        </w:rPr>
        <w:t xml:space="preserve"> </w:t>
      </w:r>
      <w:r w:rsidRPr="003F2F36">
        <w:rPr>
          <w:sz w:val="20"/>
        </w:rPr>
        <w:t>amount</w:t>
      </w:r>
      <w:r w:rsidRPr="003F2F36">
        <w:rPr>
          <w:spacing w:val="-5"/>
          <w:sz w:val="20"/>
        </w:rPr>
        <w:t xml:space="preserve"> </w:t>
      </w:r>
      <w:r w:rsidRPr="003F2F36">
        <w:rPr>
          <w:sz w:val="20"/>
        </w:rPr>
        <w:t>B</w:t>
      </w:r>
      <w:r w:rsidRPr="003F2F36">
        <w:rPr>
          <w:spacing w:val="-5"/>
          <w:sz w:val="20"/>
        </w:rPr>
        <w:t xml:space="preserve"> </w:t>
      </w:r>
      <w:r w:rsidRPr="003F2F36">
        <w:rPr>
          <w:spacing w:val="-2"/>
          <w:sz w:val="20"/>
        </w:rPr>
        <w:t>where—</w:t>
      </w:r>
    </w:p>
    <w:p w14:paraId="061D14A9" w14:textId="77777777" w:rsidR="00B84036" w:rsidRPr="003F2F36" w:rsidRDefault="009A44C3">
      <w:pPr>
        <w:pStyle w:val="ListParagraph"/>
        <w:numPr>
          <w:ilvl w:val="1"/>
          <w:numId w:val="260"/>
        </w:numPr>
        <w:tabs>
          <w:tab w:val="left" w:pos="1275"/>
        </w:tabs>
        <w:spacing w:before="81"/>
        <w:ind w:right="1163" w:firstLine="0"/>
        <w:rPr>
          <w:sz w:val="20"/>
        </w:rPr>
      </w:pPr>
      <w:r w:rsidRPr="003F2F36">
        <w:rPr>
          <w:sz w:val="20"/>
        </w:rPr>
        <w:t>amount A is the maximum council tax reduction in respect of the day in the applicant's case; and</w:t>
      </w:r>
    </w:p>
    <w:p w14:paraId="24AE5E21" w14:textId="77777777" w:rsidR="00B84036" w:rsidRPr="003F2F36" w:rsidRDefault="00B84036">
      <w:pPr>
        <w:pStyle w:val="BodyText"/>
        <w:spacing w:before="160"/>
      </w:pPr>
    </w:p>
    <w:p w14:paraId="505DDD72" w14:textId="77777777" w:rsidR="00B84036" w:rsidRPr="003F2F36" w:rsidRDefault="009A44C3">
      <w:pPr>
        <w:pStyle w:val="ListParagraph"/>
        <w:numPr>
          <w:ilvl w:val="1"/>
          <w:numId w:val="260"/>
        </w:numPr>
        <w:tabs>
          <w:tab w:val="left" w:pos="1333"/>
        </w:tabs>
        <w:ind w:right="1168" w:firstLine="0"/>
        <w:rPr>
          <w:sz w:val="20"/>
        </w:rPr>
      </w:pPr>
      <w:r w:rsidRPr="003F2F36">
        <w:rPr>
          <w:sz w:val="20"/>
        </w:rPr>
        <w:t>amount B is 2 6/7 per cent of the difference between his income for the relevant week and his applicable amount, and</w:t>
      </w:r>
    </w:p>
    <w:p w14:paraId="3C0546DD" w14:textId="77777777" w:rsidR="00B84036" w:rsidRPr="003F2F36" w:rsidRDefault="00B84036">
      <w:pPr>
        <w:pStyle w:val="BodyText"/>
        <w:spacing w:before="161"/>
      </w:pPr>
    </w:p>
    <w:p w14:paraId="317C6E11" w14:textId="77777777" w:rsidR="00B84036" w:rsidRPr="003F2F36" w:rsidRDefault="009A44C3">
      <w:pPr>
        <w:pStyle w:val="ListParagraph"/>
        <w:numPr>
          <w:ilvl w:val="0"/>
          <w:numId w:val="260"/>
        </w:numPr>
        <w:tabs>
          <w:tab w:val="left" w:pos="1135"/>
        </w:tabs>
        <w:ind w:left="1135" w:hanging="375"/>
        <w:rPr>
          <w:sz w:val="20"/>
        </w:rPr>
      </w:pP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made</w:t>
      </w:r>
      <w:r w:rsidRPr="003F2F36">
        <w:rPr>
          <w:spacing w:val="-6"/>
          <w:sz w:val="20"/>
        </w:rPr>
        <w:t xml:space="preserve"> </w:t>
      </w:r>
      <w:r w:rsidRPr="003F2F36">
        <w:rPr>
          <w:sz w:val="20"/>
        </w:rPr>
        <w:t>an</w:t>
      </w:r>
      <w:r w:rsidRPr="003F2F36">
        <w:rPr>
          <w:spacing w:val="-3"/>
          <w:sz w:val="20"/>
        </w:rPr>
        <w:t xml:space="preserve"> </w:t>
      </w:r>
      <w:r w:rsidRPr="003F2F36">
        <w:rPr>
          <w:spacing w:val="-2"/>
          <w:sz w:val="20"/>
        </w:rPr>
        <w:t>application.</w:t>
      </w:r>
    </w:p>
    <w:p w14:paraId="0D975D97" w14:textId="77777777" w:rsidR="00B84036" w:rsidRPr="003F2F36" w:rsidRDefault="00B84036">
      <w:pPr>
        <w:pStyle w:val="BodyText"/>
        <w:spacing w:before="198"/>
      </w:pPr>
    </w:p>
    <w:p w14:paraId="02EE346A" w14:textId="77777777" w:rsidR="00B84036" w:rsidRPr="003F2F36" w:rsidRDefault="009A44C3">
      <w:pPr>
        <w:pStyle w:val="Heading2"/>
        <w:numPr>
          <w:ilvl w:val="0"/>
          <w:numId w:val="291"/>
        </w:numPr>
        <w:tabs>
          <w:tab w:val="left" w:pos="584"/>
          <w:tab w:val="left" w:pos="1043"/>
          <w:tab w:val="left" w:pos="1960"/>
          <w:tab w:val="left" w:pos="2444"/>
          <w:tab w:val="left" w:pos="4131"/>
          <w:tab w:val="left" w:pos="5684"/>
          <w:tab w:val="left" w:pos="6852"/>
          <w:tab w:val="left" w:pos="7500"/>
          <w:tab w:val="left" w:pos="9006"/>
        </w:tabs>
        <w:ind w:left="160" w:right="355" w:firstLine="0"/>
      </w:pPr>
      <w:r w:rsidRPr="003F2F36">
        <w:rPr>
          <w:spacing w:val="-10"/>
        </w:rPr>
        <w:t>—</w:t>
      </w:r>
      <w:r w:rsidRPr="003F2F36">
        <w:tab/>
      </w:r>
      <w:r w:rsidRPr="003F2F36">
        <w:rPr>
          <w:spacing w:val="-2"/>
        </w:rPr>
        <w:t>Class</w:t>
      </w:r>
      <w:r w:rsidRPr="003F2F36">
        <w:tab/>
      </w:r>
      <w:r w:rsidRPr="003F2F36">
        <w:rPr>
          <w:spacing w:val="-6"/>
        </w:rPr>
        <w:t>C:</w:t>
      </w:r>
      <w:r w:rsidRPr="003F2F36">
        <w:tab/>
      </w:r>
      <w:r w:rsidRPr="003F2F36">
        <w:rPr>
          <w:spacing w:val="-2"/>
        </w:rPr>
        <w:t>alternative</w:t>
      </w:r>
      <w:r w:rsidRPr="003F2F36">
        <w:tab/>
      </w:r>
      <w:r w:rsidRPr="003F2F36">
        <w:rPr>
          <w:spacing w:val="-2"/>
        </w:rPr>
        <w:t>maximum</w:t>
      </w:r>
      <w:r w:rsidRPr="003F2F36">
        <w:tab/>
      </w:r>
      <w:r w:rsidRPr="003F2F36">
        <w:rPr>
          <w:spacing w:val="-2"/>
        </w:rPr>
        <w:t>council</w:t>
      </w:r>
      <w:r w:rsidRPr="003F2F36">
        <w:tab/>
      </w:r>
      <w:r w:rsidRPr="003F2F36">
        <w:rPr>
          <w:spacing w:val="-4"/>
        </w:rPr>
        <w:t>tax</w:t>
      </w:r>
      <w:r w:rsidRPr="003F2F36">
        <w:tab/>
      </w:r>
      <w:r w:rsidRPr="003F2F36">
        <w:rPr>
          <w:spacing w:val="-2"/>
        </w:rPr>
        <w:t>reduction</w:t>
      </w:r>
      <w:r w:rsidRPr="003F2F36">
        <w:tab/>
      </w:r>
      <w:r w:rsidRPr="003F2F36">
        <w:rPr>
          <w:spacing w:val="-10"/>
        </w:rPr>
        <w:t xml:space="preserve">– </w:t>
      </w:r>
      <w:r w:rsidRPr="003F2F36">
        <w:rPr>
          <w:spacing w:val="-2"/>
        </w:rPr>
        <w:t>pensioners</w:t>
      </w:r>
    </w:p>
    <w:p w14:paraId="075D6FB9" w14:textId="77777777" w:rsidR="00B84036" w:rsidRPr="003F2F36" w:rsidRDefault="009A44C3">
      <w:pPr>
        <w:pStyle w:val="ListParagraph"/>
        <w:numPr>
          <w:ilvl w:val="0"/>
          <w:numId w:val="203"/>
        </w:numPr>
        <w:tabs>
          <w:tab w:val="left" w:pos="937"/>
        </w:tabs>
        <w:spacing w:before="81"/>
        <w:ind w:left="937" w:hanging="376"/>
        <w:rPr>
          <w:sz w:val="20"/>
        </w:rPr>
      </w:pPr>
      <w:r w:rsidRPr="003F2F36">
        <w:rPr>
          <w:sz w:val="20"/>
        </w:rPr>
        <w:t>On</w:t>
      </w:r>
      <w:r w:rsidRPr="003F2F36">
        <w:rPr>
          <w:spacing w:val="-4"/>
          <w:sz w:val="20"/>
        </w:rPr>
        <w:t xml:space="preserve"> </w:t>
      </w:r>
      <w:r w:rsidRPr="003F2F36">
        <w:rPr>
          <w:sz w:val="20"/>
        </w:rPr>
        <w:t>any</w:t>
      </w:r>
      <w:r w:rsidRPr="003F2F36">
        <w:rPr>
          <w:spacing w:val="-5"/>
          <w:sz w:val="20"/>
        </w:rPr>
        <w:t xml:space="preserve"> </w:t>
      </w:r>
      <w:r w:rsidRPr="003F2F36">
        <w:rPr>
          <w:sz w:val="20"/>
        </w:rPr>
        <w:t>day</w:t>
      </w:r>
      <w:r w:rsidRPr="003F2F36">
        <w:rPr>
          <w:spacing w:val="-1"/>
          <w:sz w:val="20"/>
        </w:rPr>
        <w:t xml:space="preserve"> </w:t>
      </w:r>
      <w:r w:rsidRPr="003F2F36">
        <w:rPr>
          <w:sz w:val="20"/>
        </w:rPr>
        <w:t>class</w:t>
      </w:r>
      <w:r w:rsidRPr="003F2F36">
        <w:rPr>
          <w:spacing w:val="-5"/>
          <w:sz w:val="20"/>
        </w:rPr>
        <w:t xml:space="preserve"> </w:t>
      </w:r>
      <w:r w:rsidRPr="003F2F36">
        <w:rPr>
          <w:sz w:val="20"/>
        </w:rPr>
        <w:t>C consists</w:t>
      </w:r>
      <w:r w:rsidRPr="003F2F36">
        <w:rPr>
          <w:spacing w:val="-3"/>
          <w:sz w:val="20"/>
        </w:rPr>
        <w:t xml:space="preserve"> </w:t>
      </w:r>
      <w:r w:rsidRPr="003F2F36">
        <w:rPr>
          <w:sz w:val="20"/>
        </w:rPr>
        <w:t>of</w:t>
      </w:r>
      <w:r w:rsidRPr="003F2F36">
        <w:rPr>
          <w:spacing w:val="-5"/>
          <w:sz w:val="20"/>
        </w:rPr>
        <w:t xml:space="preserve"> </w:t>
      </w:r>
      <w:r w:rsidRPr="003F2F36">
        <w:rPr>
          <w:sz w:val="20"/>
        </w:rPr>
        <w:t>any</w:t>
      </w:r>
      <w:r w:rsidRPr="003F2F36">
        <w:rPr>
          <w:spacing w:val="-3"/>
          <w:sz w:val="20"/>
        </w:rPr>
        <w:t xml:space="preserve"> </w:t>
      </w:r>
      <w:r w:rsidRPr="003F2F36">
        <w:rPr>
          <w:sz w:val="20"/>
        </w:rPr>
        <w:t>person</w:t>
      </w:r>
      <w:r w:rsidRPr="003F2F36">
        <w:rPr>
          <w:spacing w:val="-2"/>
          <w:sz w:val="20"/>
        </w:rPr>
        <w:t xml:space="preserve"> </w:t>
      </w:r>
      <w:r w:rsidRPr="003F2F36">
        <w:rPr>
          <w:sz w:val="20"/>
        </w:rPr>
        <w:t>who</w:t>
      </w:r>
      <w:r w:rsidRPr="003F2F36">
        <w:rPr>
          <w:spacing w:val="-5"/>
          <w:sz w:val="20"/>
        </w:rPr>
        <w:t xml:space="preserve"> </w:t>
      </w:r>
      <w:r w:rsidRPr="003F2F36">
        <w:rPr>
          <w:sz w:val="20"/>
        </w:rPr>
        <w:t>is</w:t>
      </w:r>
      <w:r w:rsidRPr="003F2F36">
        <w:rPr>
          <w:spacing w:val="-6"/>
          <w:sz w:val="20"/>
        </w:rPr>
        <w:t xml:space="preserve"> </w:t>
      </w:r>
      <w:r w:rsidRPr="003F2F36">
        <w:rPr>
          <w:sz w:val="20"/>
        </w:rPr>
        <w:t>a</w:t>
      </w:r>
      <w:r w:rsidRPr="003F2F36">
        <w:rPr>
          <w:spacing w:val="-4"/>
          <w:sz w:val="20"/>
        </w:rPr>
        <w:t xml:space="preserve"> </w:t>
      </w:r>
      <w:r w:rsidRPr="003F2F36">
        <w:rPr>
          <w:spacing w:val="-2"/>
          <w:sz w:val="20"/>
        </w:rPr>
        <w:t>pensioner—</w:t>
      </w:r>
    </w:p>
    <w:p w14:paraId="2693BBF1" w14:textId="77777777" w:rsidR="00B84036" w:rsidRPr="003F2F36" w:rsidRDefault="009A44C3">
      <w:pPr>
        <w:pStyle w:val="ListParagraph"/>
        <w:numPr>
          <w:ilvl w:val="0"/>
          <w:numId w:val="259"/>
        </w:numPr>
        <w:tabs>
          <w:tab w:val="left" w:pos="1117"/>
        </w:tabs>
        <w:spacing w:before="81"/>
        <w:ind w:right="962" w:firstLine="0"/>
        <w:jc w:val="left"/>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which he is a resident;</w:t>
      </w:r>
    </w:p>
    <w:p w14:paraId="0C9DCBB6" w14:textId="77777777" w:rsidR="00B84036" w:rsidRPr="003F2F36" w:rsidRDefault="00B84036">
      <w:pPr>
        <w:pStyle w:val="BodyText"/>
        <w:spacing w:before="159"/>
      </w:pPr>
    </w:p>
    <w:p w14:paraId="1C9CAE11" w14:textId="77777777" w:rsidR="00B84036" w:rsidRPr="003F2F36" w:rsidRDefault="009A44C3">
      <w:pPr>
        <w:pStyle w:val="ListParagraph"/>
        <w:numPr>
          <w:ilvl w:val="0"/>
          <w:numId w:val="259"/>
        </w:numPr>
        <w:tabs>
          <w:tab w:val="left" w:pos="1135"/>
        </w:tabs>
        <w:ind w:right="959" w:firstLine="0"/>
        <w:jc w:val="left"/>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not absent from the dwelling throughout the day;</w:t>
      </w:r>
    </w:p>
    <w:p w14:paraId="41CE9310" w14:textId="77777777" w:rsidR="00B84036" w:rsidRPr="003F2F36" w:rsidRDefault="00B84036">
      <w:pPr>
        <w:pStyle w:val="BodyText"/>
        <w:spacing w:before="161"/>
      </w:pPr>
    </w:p>
    <w:p w14:paraId="2CEC9695" w14:textId="77777777" w:rsidR="00B84036" w:rsidRPr="003F2F36" w:rsidRDefault="009A44C3">
      <w:pPr>
        <w:pStyle w:val="ListParagraph"/>
        <w:numPr>
          <w:ilvl w:val="0"/>
          <w:numId w:val="259"/>
        </w:numPr>
        <w:tabs>
          <w:tab w:val="left" w:pos="1156"/>
        </w:tabs>
        <w:spacing w:before="1"/>
        <w:ind w:right="969" w:firstLine="0"/>
        <w:jc w:val="left"/>
        <w:rPr>
          <w:sz w:val="20"/>
        </w:rPr>
      </w:pPr>
      <w:r w:rsidRPr="003F2F36">
        <w:rPr>
          <w:sz w:val="20"/>
        </w:rPr>
        <w:t>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40"/>
          <w:sz w:val="20"/>
        </w:rPr>
        <w:t xml:space="preserve"> </w:t>
      </w:r>
      <w:r w:rsidRPr="003F2F36">
        <w:rPr>
          <w:sz w:val="20"/>
        </w:rPr>
        <w:t>whom</w:t>
      </w:r>
      <w:r w:rsidRPr="003F2F36">
        <w:rPr>
          <w:spacing w:val="40"/>
          <w:sz w:val="20"/>
        </w:rPr>
        <w:t xml:space="preserve"> </w:t>
      </w:r>
      <w:r w:rsidRPr="003F2F36">
        <w:rPr>
          <w:sz w:val="20"/>
        </w:rPr>
        <w:t>a</w:t>
      </w:r>
      <w:r w:rsidRPr="003F2F36">
        <w:rPr>
          <w:spacing w:val="40"/>
          <w:sz w:val="20"/>
        </w:rPr>
        <w:t xml:space="preserve"> </w:t>
      </w:r>
      <w:r w:rsidRPr="003F2F36">
        <w:rPr>
          <w:sz w:val="20"/>
        </w:rPr>
        <w:t>maximum</w:t>
      </w:r>
      <w:r w:rsidRPr="003F2F36">
        <w:rPr>
          <w:spacing w:val="40"/>
          <w:sz w:val="20"/>
        </w:rPr>
        <w:t xml:space="preserve"> </w:t>
      </w:r>
      <w:r w:rsidRPr="003F2F36">
        <w:rPr>
          <w:sz w:val="20"/>
        </w:rPr>
        <w:t>council</w:t>
      </w:r>
      <w:r w:rsidRPr="003F2F36">
        <w:rPr>
          <w:spacing w:val="40"/>
          <w:sz w:val="20"/>
        </w:rPr>
        <w:t xml:space="preserve"> </w:t>
      </w:r>
      <w:r w:rsidRPr="003F2F36">
        <w:rPr>
          <w:sz w:val="20"/>
        </w:rPr>
        <w:t>tax</w:t>
      </w:r>
      <w:r w:rsidRPr="003F2F36">
        <w:rPr>
          <w:spacing w:val="40"/>
          <w:sz w:val="20"/>
        </w:rPr>
        <w:t xml:space="preserve"> </w:t>
      </w:r>
      <w:r w:rsidRPr="003F2F36">
        <w:rPr>
          <w:sz w:val="20"/>
        </w:rPr>
        <w:t>reduction</w:t>
      </w:r>
      <w:r w:rsidRPr="003F2F36">
        <w:rPr>
          <w:spacing w:val="40"/>
          <w:sz w:val="20"/>
        </w:rPr>
        <w:t xml:space="preserve"> </w:t>
      </w:r>
      <w:r w:rsidRPr="003F2F36">
        <w:rPr>
          <w:sz w:val="20"/>
        </w:rPr>
        <w:t>amount</w:t>
      </w:r>
      <w:r w:rsidRPr="003F2F36">
        <w:rPr>
          <w:spacing w:val="40"/>
          <w:sz w:val="20"/>
        </w:rPr>
        <w:t xml:space="preserve"> </w:t>
      </w:r>
      <w:r w:rsidRPr="003F2F36">
        <w:rPr>
          <w:sz w:val="20"/>
        </w:rPr>
        <w:t>can</w:t>
      </w:r>
      <w:r w:rsidRPr="003F2F36">
        <w:rPr>
          <w:spacing w:val="40"/>
          <w:sz w:val="20"/>
        </w:rPr>
        <w:t xml:space="preserve"> </w:t>
      </w:r>
      <w:r w:rsidRPr="003F2F36">
        <w:rPr>
          <w:sz w:val="20"/>
        </w:rPr>
        <w:t xml:space="preserve">be </w:t>
      </w:r>
      <w:r w:rsidRPr="003F2F36">
        <w:rPr>
          <w:spacing w:val="-2"/>
          <w:sz w:val="20"/>
        </w:rPr>
        <w:t>calculated;</w:t>
      </w:r>
    </w:p>
    <w:p w14:paraId="0B59921F" w14:textId="77777777" w:rsidR="00B84036" w:rsidRPr="003F2F36" w:rsidRDefault="00B84036">
      <w:pPr>
        <w:pStyle w:val="BodyText"/>
        <w:spacing w:before="158"/>
      </w:pPr>
    </w:p>
    <w:p w14:paraId="06476763" w14:textId="77777777" w:rsidR="00B84036" w:rsidRPr="003F2F36" w:rsidRDefault="009A44C3">
      <w:pPr>
        <w:pStyle w:val="ListParagraph"/>
        <w:numPr>
          <w:ilvl w:val="0"/>
          <w:numId w:val="259"/>
        </w:numPr>
        <w:tabs>
          <w:tab w:val="left" w:pos="1130"/>
        </w:tabs>
        <w:ind w:right="957" w:firstLine="0"/>
        <w:jc w:val="left"/>
        <w:rPr>
          <w:sz w:val="20"/>
        </w:rPr>
      </w:pPr>
      <w:r w:rsidRPr="003F2F36">
        <w:rPr>
          <w:sz w:val="20"/>
        </w:rPr>
        <w:t>who</w:t>
      </w:r>
      <w:r w:rsidRPr="003F2F36">
        <w:rPr>
          <w:spacing w:val="-9"/>
          <w:sz w:val="20"/>
        </w:rPr>
        <w:t xml:space="preserve"> </w:t>
      </w:r>
      <w:r w:rsidRPr="003F2F36">
        <w:rPr>
          <w:sz w:val="20"/>
        </w:rPr>
        <w:t>does</w:t>
      </w:r>
      <w:r w:rsidRPr="003F2F36">
        <w:rPr>
          <w:spacing w:val="-6"/>
          <w:sz w:val="20"/>
        </w:rPr>
        <w:t xml:space="preserve"> </w:t>
      </w:r>
      <w:r w:rsidRPr="003F2F36">
        <w:rPr>
          <w:sz w:val="20"/>
        </w:rPr>
        <w:t>not</w:t>
      </w:r>
      <w:r w:rsidRPr="003F2F36">
        <w:rPr>
          <w:spacing w:val="-5"/>
          <w:sz w:val="20"/>
        </w:rPr>
        <w:t xml:space="preserve"> </w:t>
      </w:r>
      <w:r w:rsidRPr="003F2F36">
        <w:rPr>
          <w:sz w:val="20"/>
        </w:rPr>
        <w:t>fall</w:t>
      </w:r>
      <w:r w:rsidRPr="003F2F36">
        <w:rPr>
          <w:spacing w:val="-5"/>
          <w:sz w:val="20"/>
        </w:rPr>
        <w:t xml:space="preserve"> </w:t>
      </w:r>
      <w:r w:rsidRPr="003F2F36">
        <w:rPr>
          <w:sz w:val="20"/>
        </w:rPr>
        <w:t>within</w:t>
      </w:r>
      <w:r w:rsidRPr="003F2F36">
        <w:rPr>
          <w:spacing w:val="-7"/>
          <w:sz w:val="20"/>
        </w:rPr>
        <w:t xml:space="preserve"> </w:t>
      </w:r>
      <w:r w:rsidRPr="003F2F36">
        <w:rPr>
          <w:sz w:val="20"/>
        </w:rPr>
        <w:t>a</w:t>
      </w:r>
      <w:r w:rsidRPr="003F2F36">
        <w:rPr>
          <w:spacing w:val="-8"/>
          <w:sz w:val="20"/>
        </w:rPr>
        <w:t xml:space="preserve"> </w:t>
      </w:r>
      <w:r w:rsidRPr="003F2F36">
        <w:rPr>
          <w:sz w:val="20"/>
        </w:rPr>
        <w:t>class</w:t>
      </w:r>
      <w:r w:rsidRPr="003F2F36">
        <w:rPr>
          <w:spacing w:val="-9"/>
          <w:sz w:val="20"/>
        </w:rPr>
        <w:t xml:space="preserve"> </w:t>
      </w:r>
      <w:r w:rsidRPr="003F2F36">
        <w:rPr>
          <w:sz w:val="20"/>
        </w:rPr>
        <w:t>of</w:t>
      </w:r>
      <w:r w:rsidRPr="003F2F36">
        <w:rPr>
          <w:spacing w:val="-8"/>
          <w:sz w:val="20"/>
        </w:rPr>
        <w:t xml:space="preserve"> </w:t>
      </w:r>
      <w:r w:rsidRPr="003F2F36">
        <w:rPr>
          <w:sz w:val="20"/>
        </w:rPr>
        <w:t>person</w:t>
      </w:r>
      <w:r w:rsidRPr="003F2F36">
        <w:rPr>
          <w:spacing w:val="-7"/>
          <w:sz w:val="20"/>
        </w:rPr>
        <w:t xml:space="preserve"> </w:t>
      </w:r>
      <w:r w:rsidRPr="003F2F36">
        <w:rPr>
          <w:sz w:val="20"/>
        </w:rPr>
        <w:t>not</w:t>
      </w:r>
      <w:r w:rsidRPr="003F2F36">
        <w:rPr>
          <w:spacing w:val="-7"/>
          <w:sz w:val="20"/>
        </w:rPr>
        <w:t xml:space="preserve"> </w:t>
      </w:r>
      <w:r w:rsidRPr="003F2F36">
        <w:rPr>
          <w:sz w:val="20"/>
        </w:rPr>
        <w:t>entitled</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reduction</w:t>
      </w:r>
      <w:r w:rsidRPr="003F2F36">
        <w:rPr>
          <w:spacing w:val="-7"/>
          <w:sz w:val="20"/>
        </w:rPr>
        <w:t xml:space="preserve"> </w:t>
      </w:r>
      <w:r w:rsidRPr="003F2F36">
        <w:rPr>
          <w:sz w:val="20"/>
        </w:rPr>
        <w:t>under this scheme;</w:t>
      </w:r>
    </w:p>
    <w:p w14:paraId="7C55F64F" w14:textId="77777777" w:rsidR="00B84036" w:rsidRPr="003F2F36" w:rsidRDefault="00B84036">
      <w:pPr>
        <w:pStyle w:val="BodyText"/>
        <w:spacing w:before="161"/>
      </w:pPr>
    </w:p>
    <w:p w14:paraId="08D7417E" w14:textId="77777777" w:rsidR="00B84036" w:rsidRPr="003F2F36" w:rsidRDefault="009A44C3">
      <w:pPr>
        <w:pStyle w:val="ListParagraph"/>
        <w:numPr>
          <w:ilvl w:val="0"/>
          <w:numId w:val="259"/>
        </w:numPr>
        <w:tabs>
          <w:tab w:val="left" w:pos="1197"/>
        </w:tabs>
        <w:spacing w:before="1"/>
        <w:ind w:left="1197" w:hanging="367"/>
        <w:jc w:val="left"/>
        <w:rPr>
          <w:sz w:val="20"/>
        </w:rPr>
      </w:pPr>
      <w:r w:rsidRPr="003F2F36">
        <w:rPr>
          <w:sz w:val="20"/>
        </w:rPr>
        <w:t>who</w:t>
      </w:r>
      <w:r w:rsidRPr="003F2F36">
        <w:rPr>
          <w:spacing w:val="-4"/>
          <w:sz w:val="20"/>
        </w:rPr>
        <w:t xml:space="preserve"> </w:t>
      </w:r>
      <w:r w:rsidRPr="003F2F36">
        <w:rPr>
          <w:sz w:val="20"/>
        </w:rPr>
        <w:t>has</w:t>
      </w:r>
      <w:r w:rsidRPr="003F2F36">
        <w:rPr>
          <w:spacing w:val="-6"/>
          <w:sz w:val="20"/>
        </w:rPr>
        <w:t xml:space="preserve"> </w:t>
      </w:r>
      <w:r w:rsidRPr="003F2F36">
        <w:rPr>
          <w:sz w:val="20"/>
        </w:rPr>
        <w:t>made</w:t>
      </w:r>
      <w:r w:rsidRPr="003F2F36">
        <w:rPr>
          <w:spacing w:val="-6"/>
          <w:sz w:val="20"/>
        </w:rPr>
        <w:t xml:space="preserve"> </w:t>
      </w:r>
      <w:r w:rsidRPr="003F2F36">
        <w:rPr>
          <w:sz w:val="20"/>
        </w:rPr>
        <w:t>an</w:t>
      </w:r>
      <w:r w:rsidRPr="003F2F36">
        <w:rPr>
          <w:spacing w:val="-5"/>
          <w:sz w:val="20"/>
        </w:rPr>
        <w:t xml:space="preserve"> </w:t>
      </w:r>
      <w:r w:rsidRPr="003F2F36">
        <w:rPr>
          <w:sz w:val="20"/>
        </w:rPr>
        <w:t>application;</w:t>
      </w:r>
      <w:r w:rsidRPr="003F2F36">
        <w:rPr>
          <w:spacing w:val="-4"/>
          <w:sz w:val="20"/>
        </w:rPr>
        <w:t xml:space="preserve"> </w:t>
      </w:r>
      <w:r w:rsidRPr="003F2F36">
        <w:rPr>
          <w:spacing w:val="-5"/>
          <w:sz w:val="20"/>
        </w:rPr>
        <w:t>and</w:t>
      </w:r>
    </w:p>
    <w:p w14:paraId="44F83DF0" w14:textId="77777777" w:rsidR="00B84036" w:rsidRPr="003F2F36" w:rsidRDefault="00B84036">
      <w:pPr>
        <w:pStyle w:val="BodyText"/>
        <w:spacing w:before="159"/>
      </w:pPr>
    </w:p>
    <w:p w14:paraId="026CFEC0" w14:textId="77777777" w:rsidR="00B84036" w:rsidRPr="003F2F36" w:rsidRDefault="009A44C3">
      <w:pPr>
        <w:pStyle w:val="ListParagraph"/>
        <w:numPr>
          <w:ilvl w:val="0"/>
          <w:numId w:val="259"/>
        </w:numPr>
        <w:tabs>
          <w:tab w:val="left" w:pos="1079"/>
        </w:tabs>
        <w:spacing w:before="1"/>
        <w:ind w:left="1079" w:hanging="319"/>
        <w:jc w:val="left"/>
        <w:rPr>
          <w:sz w:val="20"/>
        </w:rPr>
      </w:pPr>
      <w:r w:rsidRPr="003F2F36">
        <w:rPr>
          <w:sz w:val="20"/>
        </w:rPr>
        <w:t>in</w:t>
      </w:r>
      <w:r w:rsidRPr="003F2F36">
        <w:rPr>
          <w:spacing w:val="-5"/>
          <w:sz w:val="20"/>
        </w:rPr>
        <w:t xml:space="preserve"> </w:t>
      </w:r>
      <w:r w:rsidRPr="003F2F36">
        <w:rPr>
          <w:sz w:val="20"/>
        </w:rPr>
        <w:t>relation</w:t>
      </w:r>
      <w:r w:rsidRPr="003F2F36">
        <w:rPr>
          <w:spacing w:val="-4"/>
          <w:sz w:val="20"/>
        </w:rPr>
        <w:t xml:space="preserve"> </w:t>
      </w:r>
      <w:r w:rsidRPr="003F2F36">
        <w:rPr>
          <w:sz w:val="20"/>
        </w:rPr>
        <w:t>to</w:t>
      </w:r>
      <w:r w:rsidRPr="003F2F36">
        <w:rPr>
          <w:spacing w:val="-5"/>
          <w:sz w:val="20"/>
        </w:rPr>
        <w:t xml:space="preserve"> </w:t>
      </w:r>
      <w:r w:rsidRPr="003F2F36">
        <w:rPr>
          <w:sz w:val="20"/>
        </w:rPr>
        <w:t>whom</w:t>
      </w:r>
      <w:r w:rsidRPr="003F2F36">
        <w:rPr>
          <w:spacing w:val="-5"/>
          <w:sz w:val="20"/>
        </w:rPr>
        <w:t xml:space="preserve"> </w:t>
      </w:r>
      <w:r w:rsidRPr="003F2F36">
        <w:rPr>
          <w:sz w:val="20"/>
        </w:rPr>
        <w:t>the</w:t>
      </w:r>
      <w:r w:rsidRPr="003F2F36">
        <w:rPr>
          <w:spacing w:val="-7"/>
          <w:sz w:val="20"/>
        </w:rPr>
        <w:t xml:space="preserve"> </w:t>
      </w:r>
      <w:r w:rsidRPr="003F2F36">
        <w:rPr>
          <w:sz w:val="20"/>
        </w:rPr>
        <w:t>condition</w:t>
      </w:r>
      <w:r w:rsidRPr="003F2F36">
        <w:rPr>
          <w:spacing w:val="-7"/>
          <w:sz w:val="20"/>
        </w:rPr>
        <w:t xml:space="preserve"> </w:t>
      </w:r>
      <w:r w:rsidRPr="003F2F36">
        <w:rPr>
          <w:sz w:val="20"/>
        </w:rPr>
        <w:t>in</w:t>
      </w:r>
      <w:r w:rsidRPr="003F2F36">
        <w:rPr>
          <w:spacing w:val="-4"/>
          <w:sz w:val="20"/>
        </w:rPr>
        <w:t xml:space="preserve"> </w:t>
      </w:r>
      <w:r w:rsidRPr="003F2F36">
        <w:rPr>
          <w:sz w:val="20"/>
        </w:rPr>
        <w:t>sub-paragraph</w:t>
      </w:r>
      <w:r w:rsidRPr="003F2F36">
        <w:rPr>
          <w:spacing w:val="-4"/>
          <w:sz w:val="20"/>
        </w:rPr>
        <w:t xml:space="preserve"> </w:t>
      </w:r>
      <w:r w:rsidRPr="003F2F36">
        <w:rPr>
          <w:sz w:val="20"/>
        </w:rPr>
        <w:t>(2)</w:t>
      </w:r>
      <w:r w:rsidRPr="003F2F36">
        <w:rPr>
          <w:spacing w:val="-4"/>
          <w:sz w:val="20"/>
        </w:rPr>
        <w:t xml:space="preserve"> </w:t>
      </w:r>
      <w:r w:rsidRPr="003F2F36">
        <w:rPr>
          <w:sz w:val="20"/>
        </w:rPr>
        <w:t>is</w:t>
      </w:r>
      <w:r w:rsidRPr="003F2F36">
        <w:rPr>
          <w:spacing w:val="-7"/>
          <w:sz w:val="20"/>
        </w:rPr>
        <w:t xml:space="preserve"> </w:t>
      </w:r>
      <w:r w:rsidRPr="003F2F36">
        <w:rPr>
          <w:spacing w:val="-4"/>
          <w:sz w:val="20"/>
        </w:rPr>
        <w:t>met.</w:t>
      </w:r>
    </w:p>
    <w:p w14:paraId="2A75C812" w14:textId="77777777" w:rsidR="00B84036" w:rsidRPr="003F2F36" w:rsidRDefault="00B84036">
      <w:pPr>
        <w:pStyle w:val="BodyText"/>
        <w:spacing w:before="159"/>
      </w:pPr>
    </w:p>
    <w:p w14:paraId="0389167D" w14:textId="77777777" w:rsidR="00B84036" w:rsidRPr="003F2F36" w:rsidRDefault="009A44C3">
      <w:pPr>
        <w:pStyle w:val="ListParagraph"/>
        <w:numPr>
          <w:ilvl w:val="0"/>
          <w:numId w:val="203"/>
        </w:numPr>
        <w:tabs>
          <w:tab w:val="left" w:pos="946"/>
        </w:tabs>
        <w:ind w:left="561" w:right="760" w:firstLine="0"/>
        <w:rPr>
          <w:sz w:val="20"/>
        </w:rPr>
      </w:pPr>
      <w:r w:rsidRPr="003F2F36">
        <w:rPr>
          <w:sz w:val="20"/>
        </w:rPr>
        <w:t>The condition referred to in sub-paragraph (1)(f) is that no other resident of the dwelling is liable to pay rent to the applicant in respect of the dwelling and there</w:t>
      </w:r>
      <w:r w:rsidRPr="003F2F36">
        <w:rPr>
          <w:spacing w:val="-6"/>
          <w:sz w:val="20"/>
        </w:rPr>
        <w:t xml:space="preserve"> </w:t>
      </w:r>
      <w:r w:rsidRPr="003F2F36">
        <w:rPr>
          <w:sz w:val="20"/>
        </w:rPr>
        <w:t>is</w:t>
      </w:r>
      <w:r w:rsidRPr="003F2F36">
        <w:rPr>
          <w:spacing w:val="-7"/>
          <w:sz w:val="20"/>
        </w:rPr>
        <w:t xml:space="preserve"> </w:t>
      </w:r>
      <w:r w:rsidRPr="003F2F36">
        <w:rPr>
          <w:sz w:val="20"/>
        </w:rPr>
        <w:t>an</w:t>
      </w:r>
      <w:r w:rsidRPr="003F2F36">
        <w:rPr>
          <w:spacing w:val="-5"/>
          <w:sz w:val="20"/>
        </w:rPr>
        <w:t xml:space="preserve"> </w:t>
      </w:r>
      <w:r w:rsidRPr="003F2F36">
        <w:rPr>
          <w:sz w:val="20"/>
        </w:rPr>
        <w:t>alternative</w:t>
      </w:r>
      <w:r w:rsidRPr="003F2F36">
        <w:rPr>
          <w:spacing w:val="-5"/>
          <w:sz w:val="20"/>
        </w:rPr>
        <w:t xml:space="preserve"> </w:t>
      </w:r>
      <w:r w:rsidRPr="003F2F36">
        <w:rPr>
          <w:sz w:val="20"/>
        </w:rPr>
        <w:t>maximum</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reduction</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day</w:t>
      </w:r>
      <w:r w:rsidRPr="003F2F36">
        <w:rPr>
          <w:spacing w:val="-7"/>
          <w:sz w:val="20"/>
        </w:rPr>
        <w:t xml:space="preserve"> </w:t>
      </w:r>
      <w:r w:rsidRPr="003F2F36">
        <w:rPr>
          <w:sz w:val="20"/>
        </w:rPr>
        <w:t>in</w:t>
      </w:r>
      <w:r w:rsidRPr="003F2F36">
        <w:rPr>
          <w:spacing w:val="-6"/>
          <w:sz w:val="20"/>
        </w:rPr>
        <w:t xml:space="preserve"> </w:t>
      </w:r>
      <w:r w:rsidRPr="003F2F36">
        <w:rPr>
          <w:sz w:val="20"/>
        </w:rPr>
        <w:t>the case of that person which is derived from the income, or aggregate incomes, of one or more residents to whom this sub-paragraph applies.</w:t>
      </w:r>
    </w:p>
    <w:p w14:paraId="3D306984" w14:textId="77777777" w:rsidR="00B84036" w:rsidRPr="003F2F36" w:rsidRDefault="00B84036">
      <w:pPr>
        <w:pStyle w:val="BodyText"/>
        <w:spacing w:before="162"/>
      </w:pPr>
    </w:p>
    <w:p w14:paraId="054CB7F6" w14:textId="77777777" w:rsidR="00B84036" w:rsidRPr="003F2F36" w:rsidRDefault="009A44C3">
      <w:pPr>
        <w:pStyle w:val="ListParagraph"/>
        <w:numPr>
          <w:ilvl w:val="0"/>
          <w:numId w:val="203"/>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(2)</w:t>
      </w:r>
      <w:r w:rsidRPr="003F2F36">
        <w:rPr>
          <w:spacing w:val="-5"/>
          <w:sz w:val="20"/>
        </w:rPr>
        <w:t xml:space="preserve"> </w:t>
      </w:r>
      <w:r w:rsidRPr="003F2F36">
        <w:rPr>
          <w:sz w:val="20"/>
        </w:rPr>
        <w:t>applies</w:t>
      </w:r>
      <w:r w:rsidRPr="003F2F36">
        <w:rPr>
          <w:spacing w:val="-8"/>
          <w:sz w:val="20"/>
        </w:rPr>
        <w:t xml:space="preserve"> </w:t>
      </w:r>
      <w:r w:rsidRPr="003F2F36">
        <w:rPr>
          <w:sz w:val="20"/>
        </w:rPr>
        <w:t>to</w:t>
      </w:r>
      <w:r w:rsidRPr="003F2F36">
        <w:rPr>
          <w:spacing w:val="-7"/>
          <w:sz w:val="20"/>
        </w:rPr>
        <w:t xml:space="preserve"> </w:t>
      </w:r>
      <w:r w:rsidRPr="003F2F36">
        <w:rPr>
          <w:sz w:val="20"/>
        </w:rPr>
        <w:t>any</w:t>
      </w:r>
      <w:r w:rsidRPr="003F2F36">
        <w:rPr>
          <w:spacing w:val="-5"/>
          <w:sz w:val="20"/>
        </w:rPr>
        <w:t xml:space="preserve"> </w:t>
      </w:r>
      <w:r w:rsidRPr="003F2F36">
        <w:rPr>
          <w:sz w:val="20"/>
        </w:rPr>
        <w:t>other</w:t>
      </w:r>
      <w:r w:rsidRPr="003F2F36">
        <w:rPr>
          <w:spacing w:val="-8"/>
          <w:sz w:val="20"/>
        </w:rPr>
        <w:t xml:space="preserve"> </w:t>
      </w:r>
      <w:r w:rsidRPr="003F2F36">
        <w:rPr>
          <w:sz w:val="20"/>
        </w:rPr>
        <w:t>resident</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7"/>
          <w:sz w:val="20"/>
        </w:rPr>
        <w:t xml:space="preserve"> </w:t>
      </w:r>
      <w:r w:rsidRPr="003F2F36">
        <w:rPr>
          <w:sz w:val="20"/>
        </w:rPr>
        <w:t>dwelling</w:t>
      </w:r>
      <w:r w:rsidRPr="003F2F36">
        <w:rPr>
          <w:spacing w:val="-6"/>
          <w:sz w:val="20"/>
        </w:rPr>
        <w:t xml:space="preserve"> </w:t>
      </w:r>
      <w:r w:rsidRPr="003F2F36">
        <w:rPr>
          <w:spacing w:val="-4"/>
          <w:sz w:val="20"/>
        </w:rPr>
        <w:t>who—</w:t>
      </w:r>
    </w:p>
    <w:p w14:paraId="6B3A0506" w14:textId="77777777" w:rsidR="00B84036" w:rsidRPr="003F2F36" w:rsidRDefault="009A44C3">
      <w:pPr>
        <w:pStyle w:val="ListParagraph"/>
        <w:numPr>
          <w:ilvl w:val="0"/>
          <w:numId w:val="258"/>
        </w:numPr>
        <w:tabs>
          <w:tab w:val="left" w:pos="1133"/>
        </w:tabs>
        <w:spacing w:before="78"/>
        <w:ind w:right="969" w:firstLine="0"/>
        <w:rPr>
          <w:sz w:val="20"/>
        </w:rPr>
      </w:pPr>
      <w:r w:rsidRPr="003F2F36">
        <w:rPr>
          <w:sz w:val="20"/>
        </w:rPr>
        <w:t>is not a person who, in accordance with Schedule 1 to the 1992 Act, falls to be disregarded for the purposes of discount;</w:t>
      </w:r>
    </w:p>
    <w:p w14:paraId="2BDF9AE9" w14:textId="77777777" w:rsidR="00B84036" w:rsidRPr="003F2F36" w:rsidRDefault="00B84036">
      <w:pPr>
        <w:pStyle w:val="BodyText"/>
        <w:spacing w:before="162"/>
      </w:pPr>
    </w:p>
    <w:p w14:paraId="3C46AD7E" w14:textId="77777777" w:rsidR="00B84036" w:rsidRPr="003F2F36" w:rsidRDefault="009A44C3">
      <w:pPr>
        <w:pStyle w:val="ListParagraph"/>
        <w:numPr>
          <w:ilvl w:val="0"/>
          <w:numId w:val="258"/>
        </w:numPr>
        <w:tabs>
          <w:tab w:val="left" w:pos="1149"/>
        </w:tabs>
        <w:ind w:left="1149" w:hanging="389"/>
        <w:rPr>
          <w:sz w:val="20"/>
        </w:rPr>
      </w:pPr>
      <w:r w:rsidRPr="003F2F36">
        <w:rPr>
          <w:sz w:val="20"/>
        </w:rPr>
        <w:t>is</w:t>
      </w:r>
      <w:r w:rsidRPr="003F2F36">
        <w:rPr>
          <w:spacing w:val="8"/>
          <w:sz w:val="20"/>
        </w:rPr>
        <w:t xml:space="preserve"> </w:t>
      </w:r>
      <w:r w:rsidRPr="003F2F36">
        <w:rPr>
          <w:sz w:val="20"/>
        </w:rPr>
        <w:t>not</w:t>
      </w:r>
      <w:r w:rsidRPr="003F2F36">
        <w:rPr>
          <w:spacing w:val="10"/>
          <w:sz w:val="20"/>
        </w:rPr>
        <w:t xml:space="preserve"> </w:t>
      </w:r>
      <w:r w:rsidRPr="003F2F36">
        <w:rPr>
          <w:sz w:val="20"/>
        </w:rPr>
        <w:t>a</w:t>
      </w:r>
      <w:r w:rsidRPr="003F2F36">
        <w:rPr>
          <w:spacing w:val="9"/>
          <w:sz w:val="20"/>
        </w:rPr>
        <w:t xml:space="preserve"> </w:t>
      </w:r>
      <w:r w:rsidRPr="003F2F36">
        <w:rPr>
          <w:sz w:val="20"/>
        </w:rPr>
        <w:t>person</w:t>
      </w:r>
      <w:r w:rsidRPr="003F2F36">
        <w:rPr>
          <w:spacing w:val="10"/>
          <w:sz w:val="20"/>
        </w:rPr>
        <w:t xml:space="preserve"> </w:t>
      </w:r>
      <w:r w:rsidRPr="003F2F36">
        <w:rPr>
          <w:sz w:val="20"/>
        </w:rPr>
        <w:t>who</w:t>
      </w:r>
      <w:r w:rsidRPr="003F2F36">
        <w:rPr>
          <w:spacing w:val="10"/>
          <w:sz w:val="20"/>
        </w:rPr>
        <w:t xml:space="preserve"> </w:t>
      </w:r>
      <w:r w:rsidRPr="003F2F36">
        <w:rPr>
          <w:sz w:val="20"/>
        </w:rPr>
        <w:t>is</w:t>
      </w:r>
      <w:r w:rsidRPr="003F2F36">
        <w:rPr>
          <w:spacing w:val="8"/>
          <w:sz w:val="20"/>
        </w:rPr>
        <w:t xml:space="preserve"> </w:t>
      </w:r>
      <w:r w:rsidRPr="003F2F36">
        <w:rPr>
          <w:sz w:val="20"/>
        </w:rPr>
        <w:t>liable</w:t>
      </w:r>
      <w:r w:rsidRPr="003F2F36">
        <w:rPr>
          <w:spacing w:val="9"/>
          <w:sz w:val="20"/>
        </w:rPr>
        <w:t xml:space="preserve"> </w:t>
      </w:r>
      <w:r w:rsidRPr="003F2F36">
        <w:rPr>
          <w:sz w:val="20"/>
        </w:rPr>
        <w:t>for</w:t>
      </w:r>
      <w:r w:rsidRPr="003F2F36">
        <w:rPr>
          <w:spacing w:val="8"/>
          <w:sz w:val="20"/>
        </w:rPr>
        <w:t xml:space="preserve"> </w:t>
      </w:r>
      <w:r w:rsidRPr="003F2F36">
        <w:rPr>
          <w:sz w:val="20"/>
        </w:rPr>
        <w:t>council</w:t>
      </w:r>
      <w:r w:rsidRPr="003F2F36">
        <w:rPr>
          <w:spacing w:val="12"/>
          <w:sz w:val="20"/>
        </w:rPr>
        <w:t xml:space="preserve"> </w:t>
      </w:r>
      <w:r w:rsidRPr="003F2F36">
        <w:rPr>
          <w:sz w:val="20"/>
        </w:rPr>
        <w:t>tax</w:t>
      </w:r>
      <w:r w:rsidRPr="003F2F36">
        <w:rPr>
          <w:spacing w:val="14"/>
          <w:sz w:val="20"/>
        </w:rPr>
        <w:t xml:space="preserve"> </w:t>
      </w:r>
      <w:r w:rsidRPr="003F2F36">
        <w:rPr>
          <w:sz w:val="20"/>
        </w:rPr>
        <w:t>solely</w:t>
      </w:r>
      <w:r w:rsidRPr="003F2F36">
        <w:rPr>
          <w:spacing w:val="9"/>
          <w:sz w:val="20"/>
        </w:rPr>
        <w:t xml:space="preserve"> </w:t>
      </w:r>
      <w:r w:rsidRPr="003F2F36">
        <w:rPr>
          <w:sz w:val="20"/>
        </w:rPr>
        <w:t>in</w:t>
      </w:r>
      <w:r w:rsidRPr="003F2F36">
        <w:rPr>
          <w:spacing w:val="10"/>
          <w:sz w:val="20"/>
        </w:rPr>
        <w:t xml:space="preserve"> </w:t>
      </w:r>
      <w:r w:rsidRPr="003F2F36">
        <w:rPr>
          <w:sz w:val="20"/>
        </w:rPr>
        <w:t>consequence</w:t>
      </w:r>
      <w:r w:rsidRPr="003F2F36">
        <w:rPr>
          <w:spacing w:val="10"/>
          <w:sz w:val="20"/>
        </w:rPr>
        <w:t xml:space="preserve"> </w:t>
      </w:r>
      <w:r w:rsidRPr="003F2F36">
        <w:rPr>
          <w:sz w:val="20"/>
        </w:rPr>
        <w:t>of</w:t>
      </w:r>
      <w:r w:rsidRPr="003F2F36">
        <w:rPr>
          <w:spacing w:val="9"/>
          <w:sz w:val="20"/>
        </w:rPr>
        <w:t xml:space="preserve"> </w:t>
      </w:r>
      <w:r w:rsidRPr="003F2F36">
        <w:rPr>
          <w:spacing w:val="-5"/>
          <w:sz w:val="20"/>
        </w:rPr>
        <w:t>the</w:t>
      </w:r>
    </w:p>
    <w:p w14:paraId="7E7A943C"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F95BD5B" w14:textId="77777777" w:rsidR="00B84036" w:rsidRPr="003F2F36" w:rsidRDefault="009A44C3">
      <w:pPr>
        <w:pStyle w:val="BodyText"/>
        <w:spacing w:before="89"/>
        <w:ind w:left="760" w:right="734"/>
      </w:pPr>
      <w:r w:rsidRPr="003F2F36">
        <w:lastRenderedPageBreak/>
        <w:t>provisions of section 9 of the 1992 Act (spouse's or civil partner's joint and several liability for tax);</w:t>
      </w:r>
    </w:p>
    <w:p w14:paraId="6E8E13C3" w14:textId="77777777" w:rsidR="00B84036" w:rsidRPr="003F2F36" w:rsidRDefault="00B84036">
      <w:pPr>
        <w:pStyle w:val="BodyText"/>
        <w:spacing w:before="161"/>
      </w:pPr>
    </w:p>
    <w:p w14:paraId="5B991986" w14:textId="77777777" w:rsidR="00B84036" w:rsidRPr="003F2F36" w:rsidRDefault="009A44C3">
      <w:pPr>
        <w:pStyle w:val="ListParagraph"/>
        <w:numPr>
          <w:ilvl w:val="0"/>
          <w:numId w:val="258"/>
        </w:numPr>
        <w:tabs>
          <w:tab w:val="left" w:pos="1134"/>
        </w:tabs>
        <w:ind w:right="964" w:firstLine="0"/>
        <w:rPr>
          <w:sz w:val="20"/>
        </w:rPr>
      </w:pPr>
      <w:r w:rsidRPr="003F2F36">
        <w:rPr>
          <w:sz w:val="20"/>
        </w:rPr>
        <w:t>is not a person who is residing with a couple or with the members of a polygamous marriage where the applicant is a member of that couple or of that marriage and—</w:t>
      </w:r>
    </w:p>
    <w:p w14:paraId="1B7502EC" w14:textId="77777777" w:rsidR="00B84036" w:rsidRPr="003F2F36" w:rsidRDefault="009A44C3">
      <w:pPr>
        <w:pStyle w:val="ListParagraph"/>
        <w:numPr>
          <w:ilvl w:val="1"/>
          <w:numId w:val="258"/>
        </w:numPr>
        <w:tabs>
          <w:tab w:val="left" w:pos="1256"/>
        </w:tabs>
        <w:spacing w:before="80"/>
        <w:ind w:right="1158" w:firstLine="0"/>
        <w:rPr>
          <w:sz w:val="20"/>
        </w:rPr>
      </w:pPr>
      <w:r w:rsidRPr="003F2F36">
        <w:rPr>
          <w:sz w:val="20"/>
        </w:rPr>
        <w:t>in</w:t>
      </w:r>
      <w:r w:rsidRPr="003F2F36">
        <w:rPr>
          <w:spacing w:val="-8"/>
          <w:sz w:val="20"/>
        </w:rPr>
        <w:t xml:space="preserve"> </w:t>
      </w:r>
      <w:r w:rsidRPr="003F2F36">
        <w:rPr>
          <w:sz w:val="20"/>
        </w:rPr>
        <w:t>the</w:t>
      </w:r>
      <w:r w:rsidRPr="003F2F36">
        <w:rPr>
          <w:spacing w:val="-11"/>
          <w:sz w:val="20"/>
        </w:rPr>
        <w:t xml:space="preserve"> </w:t>
      </w:r>
      <w:r w:rsidRPr="003F2F36">
        <w:rPr>
          <w:sz w:val="20"/>
        </w:rPr>
        <w:t>case</w:t>
      </w:r>
      <w:r w:rsidRPr="003F2F36">
        <w:rPr>
          <w:spacing w:val="-8"/>
          <w:sz w:val="20"/>
        </w:rPr>
        <w:t xml:space="preserve"> </w:t>
      </w:r>
      <w:r w:rsidRPr="003F2F36">
        <w:rPr>
          <w:sz w:val="20"/>
        </w:rPr>
        <w:t>of</w:t>
      </w:r>
      <w:r w:rsidRPr="003F2F36">
        <w:rPr>
          <w:spacing w:val="-8"/>
          <w:sz w:val="20"/>
        </w:rPr>
        <w:t xml:space="preserve"> </w:t>
      </w:r>
      <w:r w:rsidRPr="003F2F36">
        <w:rPr>
          <w:sz w:val="20"/>
        </w:rPr>
        <w:t>a</w:t>
      </w:r>
      <w:r w:rsidRPr="003F2F36">
        <w:rPr>
          <w:spacing w:val="-9"/>
          <w:sz w:val="20"/>
        </w:rPr>
        <w:t xml:space="preserve"> </w:t>
      </w:r>
      <w:r w:rsidRPr="003F2F36">
        <w:rPr>
          <w:sz w:val="20"/>
        </w:rPr>
        <w:t>couple,</w:t>
      </w:r>
      <w:r w:rsidRPr="003F2F36">
        <w:rPr>
          <w:spacing w:val="-10"/>
          <w:sz w:val="20"/>
        </w:rPr>
        <w:t xml:space="preserve"> </w:t>
      </w:r>
      <w:r w:rsidRPr="003F2F36">
        <w:rPr>
          <w:sz w:val="20"/>
        </w:rPr>
        <w:t>neither</w:t>
      </w:r>
      <w:r w:rsidRPr="003F2F36">
        <w:rPr>
          <w:spacing w:val="-10"/>
          <w:sz w:val="20"/>
        </w:rPr>
        <w:t xml:space="preserve"> </w:t>
      </w:r>
      <w:r w:rsidRPr="003F2F36">
        <w:rPr>
          <w:sz w:val="20"/>
        </w:rPr>
        <w:t>member</w:t>
      </w:r>
      <w:r w:rsidRPr="003F2F36">
        <w:rPr>
          <w:spacing w:val="-8"/>
          <w:sz w:val="20"/>
        </w:rPr>
        <w:t xml:space="preserve"> </w:t>
      </w:r>
      <w:r w:rsidRPr="003F2F36">
        <w:rPr>
          <w:sz w:val="20"/>
        </w:rPr>
        <w:t>of</w:t>
      </w:r>
      <w:r w:rsidRPr="003F2F36">
        <w:rPr>
          <w:spacing w:val="-10"/>
          <w:sz w:val="20"/>
        </w:rPr>
        <w:t xml:space="preserve"> </w:t>
      </w:r>
      <w:r w:rsidRPr="003F2F36">
        <w:rPr>
          <w:sz w:val="20"/>
        </w:rPr>
        <w:t>that</w:t>
      </w:r>
      <w:r w:rsidRPr="003F2F36">
        <w:rPr>
          <w:spacing w:val="-9"/>
          <w:sz w:val="20"/>
        </w:rPr>
        <w:t xml:space="preserve"> </w:t>
      </w:r>
      <w:r w:rsidRPr="003F2F36">
        <w:rPr>
          <w:sz w:val="20"/>
        </w:rPr>
        <w:t>couple</w:t>
      </w:r>
      <w:r w:rsidRPr="003F2F36">
        <w:rPr>
          <w:spacing w:val="-11"/>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who, in accordance with Schedule 1 to the 1992 Act (persons disregarded for the purposes of discount), falls to be disregarded for the purposes of discount; or</w:t>
      </w:r>
    </w:p>
    <w:p w14:paraId="72FDD805" w14:textId="77777777" w:rsidR="00B84036" w:rsidRPr="003F2F36" w:rsidRDefault="00B84036">
      <w:pPr>
        <w:pStyle w:val="BodyText"/>
        <w:spacing w:before="160"/>
      </w:pPr>
    </w:p>
    <w:p w14:paraId="0F55322D" w14:textId="77777777" w:rsidR="00B84036" w:rsidRPr="003F2F36" w:rsidRDefault="009A44C3">
      <w:pPr>
        <w:pStyle w:val="ListParagraph"/>
        <w:numPr>
          <w:ilvl w:val="1"/>
          <w:numId w:val="258"/>
        </w:numPr>
        <w:tabs>
          <w:tab w:val="left" w:pos="1328"/>
        </w:tabs>
        <w:ind w:right="1166" w:firstLine="0"/>
        <w:rPr>
          <w:sz w:val="20"/>
        </w:rPr>
      </w:pPr>
      <w:r w:rsidRPr="003F2F36">
        <w:rPr>
          <w:sz w:val="20"/>
        </w:rPr>
        <w:t>in the case of a polygamous marriage, two or more members of that marriage</w:t>
      </w:r>
      <w:r w:rsidRPr="003F2F36">
        <w:rPr>
          <w:spacing w:val="-10"/>
          <w:sz w:val="20"/>
        </w:rPr>
        <w:t xml:space="preserve"> </w:t>
      </w:r>
      <w:r w:rsidRPr="003F2F36">
        <w:rPr>
          <w:sz w:val="20"/>
        </w:rPr>
        <w:t>are</w:t>
      </w:r>
      <w:r w:rsidRPr="003F2F36">
        <w:rPr>
          <w:spacing w:val="-10"/>
          <w:sz w:val="20"/>
        </w:rPr>
        <w:t xml:space="preserve"> </w:t>
      </w:r>
      <w:r w:rsidRPr="003F2F36">
        <w:rPr>
          <w:sz w:val="20"/>
        </w:rPr>
        <w:t>not</w:t>
      </w:r>
      <w:r w:rsidRPr="003F2F36">
        <w:rPr>
          <w:spacing w:val="-8"/>
          <w:sz w:val="20"/>
        </w:rPr>
        <w:t xml:space="preserve"> </w:t>
      </w:r>
      <w:r w:rsidRPr="003F2F36">
        <w:rPr>
          <w:sz w:val="20"/>
        </w:rPr>
        <w:t>persons</w:t>
      </w:r>
      <w:r w:rsidRPr="003F2F36">
        <w:rPr>
          <w:spacing w:val="-10"/>
          <w:sz w:val="20"/>
        </w:rPr>
        <w:t xml:space="preserve"> </w:t>
      </w:r>
      <w:r w:rsidRPr="003F2F36">
        <w:rPr>
          <w:sz w:val="20"/>
        </w:rPr>
        <w:t>who,</w:t>
      </w:r>
      <w:r w:rsidRPr="003F2F36">
        <w:rPr>
          <w:spacing w:val="-7"/>
          <w:sz w:val="20"/>
        </w:rPr>
        <w:t xml:space="preserve"> </w:t>
      </w:r>
      <w:r w:rsidRPr="003F2F36">
        <w:rPr>
          <w:sz w:val="20"/>
        </w:rPr>
        <w:t>in</w:t>
      </w:r>
      <w:r w:rsidRPr="003F2F36">
        <w:rPr>
          <w:spacing w:val="-8"/>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Schedule</w:t>
      </w:r>
      <w:r w:rsidRPr="003F2F36">
        <w:rPr>
          <w:spacing w:val="-10"/>
          <w:sz w:val="20"/>
        </w:rPr>
        <w:t xml:space="preserve"> </w:t>
      </w:r>
      <w:r w:rsidRPr="003F2F36">
        <w:rPr>
          <w:sz w:val="20"/>
        </w:rPr>
        <w:t>1</w:t>
      </w:r>
      <w:r w:rsidRPr="003F2F36">
        <w:rPr>
          <w:spacing w:val="-8"/>
          <w:sz w:val="20"/>
        </w:rPr>
        <w:t xml:space="preserve"> </w:t>
      </w:r>
      <w:r w:rsidRPr="003F2F36">
        <w:rPr>
          <w:sz w:val="20"/>
        </w:rPr>
        <w:t>to</w:t>
      </w:r>
      <w:r w:rsidRPr="003F2F36">
        <w:rPr>
          <w:spacing w:val="-10"/>
          <w:sz w:val="20"/>
        </w:rPr>
        <w:t xml:space="preserve"> </w:t>
      </w:r>
      <w:r w:rsidRPr="003F2F36">
        <w:rPr>
          <w:sz w:val="20"/>
        </w:rPr>
        <w:t>the</w:t>
      </w:r>
      <w:r w:rsidRPr="003F2F36">
        <w:rPr>
          <w:spacing w:val="-10"/>
          <w:sz w:val="20"/>
        </w:rPr>
        <w:t xml:space="preserve"> </w:t>
      </w:r>
      <w:r w:rsidRPr="003F2F36">
        <w:rPr>
          <w:sz w:val="20"/>
        </w:rPr>
        <w:t>1992 Act, fall to be disregarded for the purposes of discount;</w:t>
      </w:r>
    </w:p>
    <w:p w14:paraId="5272B3A6" w14:textId="77777777" w:rsidR="00B84036" w:rsidRPr="003F2F36" w:rsidRDefault="00B84036">
      <w:pPr>
        <w:pStyle w:val="BodyText"/>
        <w:spacing w:before="161"/>
      </w:pPr>
    </w:p>
    <w:p w14:paraId="1562D634" w14:textId="77777777" w:rsidR="00B84036" w:rsidRPr="003F2F36" w:rsidRDefault="009A44C3">
      <w:pPr>
        <w:pStyle w:val="ListParagraph"/>
        <w:numPr>
          <w:ilvl w:val="0"/>
          <w:numId w:val="258"/>
        </w:numPr>
        <w:tabs>
          <w:tab w:val="left" w:pos="1192"/>
        </w:tabs>
        <w:ind w:right="962" w:firstLine="0"/>
        <w:rPr>
          <w:sz w:val="20"/>
        </w:rPr>
      </w:pPr>
      <w:r w:rsidRPr="003F2F36">
        <w:rPr>
          <w:sz w:val="20"/>
        </w:rPr>
        <w:t>is not a person who jointly with the applicant falls within the same paragraph of section 6(2)(a) to (e) of the 1992 Act (persons liable to pay council tax) as applies in the case of the applicant; or</w:t>
      </w:r>
    </w:p>
    <w:p w14:paraId="0BC035C7" w14:textId="77777777" w:rsidR="00B84036" w:rsidRPr="003F2F36" w:rsidRDefault="00B84036">
      <w:pPr>
        <w:pStyle w:val="BodyText"/>
        <w:spacing w:before="160"/>
      </w:pPr>
    </w:p>
    <w:p w14:paraId="67DBBF33" w14:textId="77777777" w:rsidR="00B84036" w:rsidRPr="003F2F36" w:rsidRDefault="009A44C3">
      <w:pPr>
        <w:pStyle w:val="ListParagraph"/>
        <w:numPr>
          <w:ilvl w:val="0"/>
          <w:numId w:val="258"/>
        </w:numPr>
        <w:tabs>
          <w:tab w:val="left" w:pos="1148"/>
        </w:tabs>
        <w:spacing w:before="1"/>
        <w:ind w:right="964" w:firstLine="0"/>
        <w:rPr>
          <w:sz w:val="20"/>
        </w:rPr>
      </w:pPr>
      <w:r w:rsidRPr="003F2F36">
        <w:rPr>
          <w:sz w:val="20"/>
        </w:rPr>
        <w:t>is not a person who is residing with two or more persons both or all of whom</w:t>
      </w:r>
      <w:r w:rsidRPr="003F2F36">
        <w:rPr>
          <w:spacing w:val="-8"/>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the</w:t>
      </w:r>
      <w:r w:rsidRPr="003F2F36">
        <w:rPr>
          <w:spacing w:val="-10"/>
          <w:sz w:val="20"/>
        </w:rPr>
        <w:t xml:space="preserve"> </w:t>
      </w:r>
      <w:r w:rsidRPr="003F2F36">
        <w:rPr>
          <w:sz w:val="20"/>
        </w:rPr>
        <w:t>same</w:t>
      </w:r>
      <w:r w:rsidRPr="003F2F36">
        <w:rPr>
          <w:spacing w:val="-9"/>
          <w:sz w:val="20"/>
        </w:rPr>
        <w:t xml:space="preserve"> </w:t>
      </w:r>
      <w:r w:rsidRPr="003F2F36">
        <w:rPr>
          <w:sz w:val="20"/>
        </w:rPr>
        <w:t>paragraph</w:t>
      </w:r>
      <w:r w:rsidRPr="003F2F36">
        <w:rPr>
          <w:spacing w:val="-6"/>
          <w:sz w:val="20"/>
        </w:rPr>
        <w:t xml:space="preserve"> </w:t>
      </w:r>
      <w:r w:rsidRPr="003F2F36">
        <w:rPr>
          <w:sz w:val="20"/>
        </w:rPr>
        <w:t>of</w:t>
      </w:r>
      <w:r w:rsidRPr="003F2F36">
        <w:rPr>
          <w:spacing w:val="-7"/>
          <w:sz w:val="20"/>
        </w:rPr>
        <w:t xml:space="preserve"> </w:t>
      </w:r>
      <w:r w:rsidRPr="003F2F36">
        <w:rPr>
          <w:sz w:val="20"/>
        </w:rPr>
        <w:t>section</w:t>
      </w:r>
      <w:r w:rsidRPr="003F2F36">
        <w:rPr>
          <w:spacing w:val="-8"/>
          <w:sz w:val="20"/>
        </w:rPr>
        <w:t xml:space="preserve"> </w:t>
      </w:r>
      <w:r w:rsidRPr="003F2F36">
        <w:rPr>
          <w:sz w:val="20"/>
        </w:rPr>
        <w:t>6(2)(a)</w:t>
      </w:r>
      <w:r w:rsidRPr="003F2F36">
        <w:rPr>
          <w:spacing w:val="-8"/>
          <w:sz w:val="20"/>
        </w:rPr>
        <w:t xml:space="preserve"> </w:t>
      </w:r>
      <w:r w:rsidRPr="003F2F36">
        <w:rPr>
          <w:sz w:val="20"/>
        </w:rPr>
        <w:t>to</w:t>
      </w:r>
      <w:r w:rsidRPr="003F2F36">
        <w:rPr>
          <w:spacing w:val="-10"/>
          <w:sz w:val="20"/>
        </w:rPr>
        <w:t xml:space="preserve"> </w:t>
      </w:r>
      <w:r w:rsidRPr="003F2F36">
        <w:rPr>
          <w:sz w:val="20"/>
        </w:rPr>
        <w:t>(e)</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10"/>
          <w:sz w:val="20"/>
        </w:rPr>
        <w:t xml:space="preserve"> </w:t>
      </w:r>
      <w:r w:rsidRPr="003F2F36">
        <w:rPr>
          <w:sz w:val="20"/>
        </w:rPr>
        <w:t>1992</w:t>
      </w:r>
      <w:r w:rsidRPr="003F2F36">
        <w:rPr>
          <w:spacing w:val="-8"/>
          <w:sz w:val="20"/>
        </w:rPr>
        <w:t xml:space="preserve"> </w:t>
      </w:r>
      <w:r w:rsidRPr="003F2F36">
        <w:rPr>
          <w:sz w:val="20"/>
        </w:rPr>
        <w:t>Act where</w:t>
      </w:r>
      <w:r w:rsidRPr="003F2F36">
        <w:rPr>
          <w:spacing w:val="-5"/>
          <w:sz w:val="20"/>
        </w:rPr>
        <w:t xml:space="preserve"> </w:t>
      </w:r>
      <w:r w:rsidRPr="003F2F36">
        <w:rPr>
          <w:sz w:val="20"/>
        </w:rPr>
        <w:t>two</w:t>
      </w:r>
      <w:r w:rsidRPr="003F2F36">
        <w:rPr>
          <w:spacing w:val="-2"/>
          <w:sz w:val="20"/>
        </w:rPr>
        <w:t xml:space="preserve"> </w:t>
      </w:r>
      <w:r w:rsidRPr="003F2F36">
        <w:rPr>
          <w:sz w:val="20"/>
        </w:rPr>
        <w:t>or</w:t>
      </w:r>
      <w:r w:rsidRPr="003F2F36">
        <w:rPr>
          <w:spacing w:val="-2"/>
          <w:sz w:val="20"/>
        </w:rPr>
        <w:t xml:space="preserve"> </w:t>
      </w:r>
      <w:r w:rsidRPr="003F2F36">
        <w:rPr>
          <w:sz w:val="20"/>
        </w:rPr>
        <w:t>more</w:t>
      </w:r>
      <w:r w:rsidRPr="003F2F36">
        <w:rPr>
          <w:spacing w:val="-1"/>
          <w:sz w:val="20"/>
        </w:rPr>
        <w:t xml:space="preserve"> </w:t>
      </w:r>
      <w:r w:rsidRPr="003F2F36">
        <w:rPr>
          <w:sz w:val="20"/>
        </w:rPr>
        <w:t>of</w:t>
      </w:r>
      <w:r w:rsidRPr="003F2F36">
        <w:rPr>
          <w:spacing w:val="-2"/>
          <w:sz w:val="20"/>
        </w:rPr>
        <w:t xml:space="preserve"> </w:t>
      </w:r>
      <w:r w:rsidRPr="003F2F36">
        <w:rPr>
          <w:sz w:val="20"/>
        </w:rPr>
        <w:t>those</w:t>
      </w:r>
      <w:r w:rsidRPr="003F2F36">
        <w:rPr>
          <w:spacing w:val="-3"/>
          <w:sz w:val="20"/>
        </w:rPr>
        <w:t xml:space="preserve"> </w:t>
      </w:r>
      <w:r w:rsidRPr="003F2F36">
        <w:rPr>
          <w:sz w:val="20"/>
        </w:rPr>
        <w:t>persons</w:t>
      </w:r>
      <w:r w:rsidRPr="003F2F36">
        <w:rPr>
          <w:spacing w:val="-2"/>
          <w:sz w:val="20"/>
        </w:rPr>
        <w:t xml:space="preserve"> </w:t>
      </w:r>
      <w:r w:rsidRPr="003F2F36">
        <w:rPr>
          <w:sz w:val="20"/>
        </w:rPr>
        <w:t>are</w:t>
      </w:r>
      <w:r w:rsidRPr="003F2F36">
        <w:rPr>
          <w:spacing w:val="-3"/>
          <w:sz w:val="20"/>
        </w:rPr>
        <w:t xml:space="preserve"> </w:t>
      </w:r>
      <w:r w:rsidRPr="003F2F36">
        <w:rPr>
          <w:sz w:val="20"/>
        </w:rPr>
        <w:t>not</w:t>
      </w:r>
      <w:r w:rsidRPr="003F2F36">
        <w:rPr>
          <w:spacing w:val="-1"/>
          <w:sz w:val="20"/>
        </w:rPr>
        <w:t xml:space="preserve"> </w:t>
      </w:r>
      <w:r w:rsidRPr="003F2F36">
        <w:rPr>
          <w:sz w:val="20"/>
        </w:rPr>
        <w:t>persons</w:t>
      </w:r>
      <w:r w:rsidRPr="003F2F36">
        <w:rPr>
          <w:spacing w:val="-2"/>
          <w:sz w:val="20"/>
        </w:rPr>
        <w:t xml:space="preserve"> </w:t>
      </w:r>
      <w:r w:rsidRPr="003F2F36">
        <w:rPr>
          <w:sz w:val="20"/>
        </w:rPr>
        <w:t>who,</w:t>
      </w:r>
      <w:r w:rsidRPr="003F2F36">
        <w:rPr>
          <w:spacing w:val="-2"/>
          <w:sz w:val="20"/>
        </w:rPr>
        <w:t xml:space="preserve"> </w:t>
      </w:r>
      <w:r w:rsidRPr="003F2F36">
        <w:rPr>
          <w:sz w:val="20"/>
        </w:rPr>
        <w:t>in</w:t>
      </w:r>
      <w:r w:rsidRPr="003F2F36">
        <w:rPr>
          <w:spacing w:val="-3"/>
          <w:sz w:val="20"/>
        </w:rPr>
        <w:t xml:space="preserve"> </w:t>
      </w:r>
      <w:r w:rsidRPr="003F2F36">
        <w:rPr>
          <w:sz w:val="20"/>
        </w:rPr>
        <w:t>accordance</w:t>
      </w:r>
      <w:r w:rsidRPr="003F2F36">
        <w:rPr>
          <w:spacing w:val="-3"/>
          <w:sz w:val="20"/>
        </w:rPr>
        <w:t xml:space="preserve"> </w:t>
      </w:r>
      <w:r w:rsidRPr="003F2F36">
        <w:rPr>
          <w:sz w:val="20"/>
        </w:rPr>
        <w:t xml:space="preserve">with </w:t>
      </w:r>
      <w:r w:rsidRPr="003F2F36">
        <w:rPr>
          <w:spacing w:val="-2"/>
          <w:sz w:val="20"/>
        </w:rPr>
        <w:t>Schedule</w:t>
      </w:r>
      <w:r w:rsidRPr="003F2F36">
        <w:rPr>
          <w:spacing w:val="-11"/>
          <w:sz w:val="20"/>
        </w:rPr>
        <w:t xml:space="preserve"> </w:t>
      </w:r>
      <w:r w:rsidRPr="003F2F36">
        <w:rPr>
          <w:spacing w:val="-2"/>
          <w:sz w:val="20"/>
        </w:rPr>
        <w:t>1</w:t>
      </w:r>
      <w:r w:rsidRPr="003F2F36">
        <w:rPr>
          <w:spacing w:val="-9"/>
          <w:sz w:val="20"/>
        </w:rPr>
        <w:t xml:space="preserve"> </w:t>
      </w:r>
      <w:r w:rsidRPr="003F2F36">
        <w:rPr>
          <w:spacing w:val="-2"/>
          <w:sz w:val="20"/>
        </w:rPr>
        <w:t>to</w:t>
      </w:r>
      <w:r w:rsidRPr="003F2F36">
        <w:rPr>
          <w:spacing w:val="-11"/>
          <w:sz w:val="20"/>
        </w:rPr>
        <w:t xml:space="preserve"> </w:t>
      </w:r>
      <w:r w:rsidRPr="003F2F36">
        <w:rPr>
          <w:spacing w:val="-2"/>
          <w:sz w:val="20"/>
        </w:rPr>
        <w:t>the</w:t>
      </w:r>
      <w:r w:rsidRPr="003F2F36">
        <w:rPr>
          <w:spacing w:val="-10"/>
          <w:sz w:val="20"/>
        </w:rPr>
        <w:t xml:space="preserve"> </w:t>
      </w:r>
      <w:r w:rsidRPr="003F2F36">
        <w:rPr>
          <w:spacing w:val="-2"/>
          <w:sz w:val="20"/>
        </w:rPr>
        <w:t>1992</w:t>
      </w:r>
      <w:r w:rsidRPr="003F2F36">
        <w:rPr>
          <w:spacing w:val="-8"/>
          <w:sz w:val="20"/>
        </w:rPr>
        <w:t xml:space="preserve"> </w:t>
      </w:r>
      <w:r w:rsidRPr="003F2F36">
        <w:rPr>
          <w:spacing w:val="-2"/>
          <w:sz w:val="20"/>
        </w:rPr>
        <w:t>Act,</w:t>
      </w:r>
      <w:r w:rsidRPr="003F2F36">
        <w:rPr>
          <w:spacing w:val="-11"/>
          <w:sz w:val="20"/>
        </w:rPr>
        <w:t xml:space="preserve"> </w:t>
      </w:r>
      <w:r w:rsidRPr="003F2F36">
        <w:rPr>
          <w:spacing w:val="-2"/>
          <w:sz w:val="20"/>
        </w:rPr>
        <w:t>fall</w:t>
      </w:r>
      <w:r w:rsidRPr="003F2F36">
        <w:rPr>
          <w:spacing w:val="-7"/>
          <w:sz w:val="20"/>
        </w:rPr>
        <w:t xml:space="preserve"> </w:t>
      </w:r>
      <w:r w:rsidRPr="003F2F36">
        <w:rPr>
          <w:spacing w:val="-2"/>
          <w:sz w:val="20"/>
        </w:rPr>
        <w:t>to</w:t>
      </w:r>
      <w:r w:rsidRPr="003F2F36">
        <w:rPr>
          <w:spacing w:val="-10"/>
          <w:sz w:val="20"/>
        </w:rPr>
        <w:t xml:space="preserve"> </w:t>
      </w:r>
      <w:r w:rsidRPr="003F2F36">
        <w:rPr>
          <w:spacing w:val="-2"/>
          <w:sz w:val="20"/>
        </w:rPr>
        <w:t>be</w:t>
      </w:r>
      <w:r w:rsidRPr="003F2F36">
        <w:rPr>
          <w:spacing w:val="-11"/>
          <w:sz w:val="20"/>
        </w:rPr>
        <w:t xml:space="preserve"> </w:t>
      </w:r>
      <w:r w:rsidRPr="003F2F36">
        <w:rPr>
          <w:spacing w:val="-2"/>
          <w:sz w:val="20"/>
        </w:rPr>
        <w:t>disregarded</w:t>
      </w:r>
      <w:r w:rsidRPr="003F2F36">
        <w:rPr>
          <w:spacing w:val="-9"/>
          <w:sz w:val="20"/>
        </w:rPr>
        <w:t xml:space="preserve"> </w:t>
      </w:r>
      <w:r w:rsidRPr="003F2F36">
        <w:rPr>
          <w:spacing w:val="-2"/>
          <w:sz w:val="20"/>
        </w:rPr>
        <w:t>for</w:t>
      </w:r>
      <w:r w:rsidRPr="003F2F36">
        <w:rPr>
          <w:spacing w:val="-10"/>
          <w:sz w:val="20"/>
        </w:rPr>
        <w:t xml:space="preserve"> </w:t>
      </w:r>
      <w:r w:rsidRPr="003F2F36">
        <w:rPr>
          <w:spacing w:val="-2"/>
          <w:sz w:val="20"/>
        </w:rPr>
        <w:t>the</w:t>
      </w:r>
      <w:r w:rsidRPr="003F2F36">
        <w:rPr>
          <w:spacing w:val="-11"/>
          <w:sz w:val="20"/>
        </w:rPr>
        <w:t xml:space="preserve"> </w:t>
      </w:r>
      <w:r w:rsidRPr="003F2F36">
        <w:rPr>
          <w:spacing w:val="-2"/>
          <w:sz w:val="20"/>
        </w:rPr>
        <w:t>purposes</w:t>
      </w:r>
      <w:r w:rsidRPr="003F2F36">
        <w:rPr>
          <w:spacing w:val="-7"/>
          <w:sz w:val="20"/>
        </w:rPr>
        <w:t xml:space="preserve"> </w:t>
      </w:r>
      <w:r w:rsidRPr="003F2F36">
        <w:rPr>
          <w:spacing w:val="-2"/>
          <w:sz w:val="20"/>
        </w:rPr>
        <w:t>of</w:t>
      </w:r>
      <w:r w:rsidRPr="003F2F36">
        <w:rPr>
          <w:spacing w:val="-10"/>
          <w:sz w:val="20"/>
        </w:rPr>
        <w:t xml:space="preserve"> </w:t>
      </w:r>
      <w:r w:rsidRPr="003F2F36">
        <w:rPr>
          <w:spacing w:val="-2"/>
          <w:sz w:val="20"/>
        </w:rPr>
        <w:t>discount.</w:t>
      </w:r>
    </w:p>
    <w:p w14:paraId="7442F24C" w14:textId="77777777" w:rsidR="00B84036" w:rsidRPr="003F2F36" w:rsidRDefault="00B84036">
      <w:pPr>
        <w:pStyle w:val="BodyText"/>
        <w:spacing w:before="199"/>
      </w:pPr>
    </w:p>
    <w:p w14:paraId="47564798" w14:textId="77777777" w:rsidR="00B84036" w:rsidRPr="003F2F36" w:rsidRDefault="009A44C3">
      <w:pPr>
        <w:pStyle w:val="Heading2"/>
        <w:numPr>
          <w:ilvl w:val="0"/>
          <w:numId w:val="291"/>
        </w:numPr>
        <w:tabs>
          <w:tab w:val="left" w:pos="673"/>
        </w:tabs>
        <w:ind w:left="160" w:right="361" w:firstLine="0"/>
      </w:pPr>
      <w:r w:rsidRPr="003F2F36">
        <w:t>Class D: persons who are not pensioners whose income is less than the applicable amount</w:t>
      </w:r>
    </w:p>
    <w:p w14:paraId="540560F8" w14:textId="77777777" w:rsidR="00B84036" w:rsidRPr="003F2F36" w:rsidRDefault="009A44C3">
      <w:pPr>
        <w:pStyle w:val="BodyText"/>
        <w:spacing w:before="81"/>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4"/>
        </w:rPr>
        <w:t xml:space="preserve"> </w:t>
      </w:r>
      <w:r w:rsidRPr="003F2F36">
        <w:t>D</w:t>
      </w:r>
      <w:r w:rsidRPr="003F2F36">
        <w:rPr>
          <w:spacing w:val="-2"/>
        </w:rPr>
        <w:t xml:space="preserve"> </w:t>
      </w:r>
      <w:r w:rsidRPr="003F2F36">
        <w:t>consists</w:t>
      </w:r>
      <w:r w:rsidRPr="003F2F36">
        <w:rPr>
          <w:spacing w:val="-5"/>
        </w:rPr>
        <w:t xml:space="preserve"> </w:t>
      </w:r>
      <w:r w:rsidRPr="003F2F36">
        <w:t>of</w:t>
      </w:r>
      <w:r w:rsidRPr="003F2F36">
        <w:rPr>
          <w:spacing w:val="-3"/>
        </w:rPr>
        <w:t xml:space="preserve"> </w:t>
      </w:r>
      <w:r w:rsidRPr="003F2F36">
        <w:t>any</w:t>
      </w:r>
      <w:r w:rsidRPr="003F2F36">
        <w:rPr>
          <w:spacing w:val="-4"/>
        </w:rPr>
        <w:t xml:space="preserve"> </w:t>
      </w:r>
      <w:r w:rsidRPr="003F2F36">
        <w:t>person</w:t>
      </w:r>
      <w:r w:rsidRPr="003F2F36">
        <w:rPr>
          <w:spacing w:val="-3"/>
        </w:rPr>
        <w:t xml:space="preserve"> </w:t>
      </w:r>
      <w:r w:rsidRPr="003F2F36">
        <w:t>who</w:t>
      </w:r>
      <w:r w:rsidRPr="003F2F36">
        <w:rPr>
          <w:spacing w:val="-3"/>
        </w:rPr>
        <w:t xml:space="preserve"> </w:t>
      </w:r>
      <w:r w:rsidRPr="003F2F36">
        <w:t>is</w:t>
      </w:r>
      <w:r w:rsidRPr="003F2F36">
        <w:rPr>
          <w:spacing w:val="-5"/>
        </w:rPr>
        <w:t xml:space="preserve"> </w:t>
      </w:r>
      <w:r w:rsidRPr="003F2F36">
        <w:t>not</w:t>
      </w:r>
      <w:r w:rsidRPr="003F2F36">
        <w:rPr>
          <w:spacing w:val="-3"/>
        </w:rPr>
        <w:t xml:space="preserve"> </w:t>
      </w:r>
      <w:r w:rsidRPr="003F2F36">
        <w:t>a</w:t>
      </w:r>
      <w:r w:rsidRPr="003F2F36">
        <w:rPr>
          <w:spacing w:val="-5"/>
        </w:rPr>
        <w:t xml:space="preserve"> </w:t>
      </w:r>
      <w:r w:rsidRPr="003F2F36">
        <w:rPr>
          <w:spacing w:val="-2"/>
        </w:rPr>
        <w:t>pensioner—</w:t>
      </w:r>
    </w:p>
    <w:p w14:paraId="6D65E042" w14:textId="77777777" w:rsidR="00B84036" w:rsidRPr="003F2F36" w:rsidRDefault="009A44C3">
      <w:pPr>
        <w:pStyle w:val="ListParagraph"/>
        <w:numPr>
          <w:ilvl w:val="0"/>
          <w:numId w:val="257"/>
        </w:numPr>
        <w:tabs>
          <w:tab w:val="left" w:pos="1117"/>
        </w:tabs>
        <w:spacing w:before="78"/>
        <w:ind w:right="962"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which he is a resident;</w:t>
      </w:r>
    </w:p>
    <w:p w14:paraId="78593FD4" w14:textId="77777777" w:rsidR="00B84036" w:rsidRPr="003F2F36" w:rsidRDefault="00B84036">
      <w:pPr>
        <w:pStyle w:val="BodyText"/>
        <w:spacing w:before="161"/>
      </w:pPr>
    </w:p>
    <w:p w14:paraId="12F2B1F6" w14:textId="77777777" w:rsidR="00B84036" w:rsidRPr="003F2F36" w:rsidRDefault="009A44C3">
      <w:pPr>
        <w:pStyle w:val="ListParagraph"/>
        <w:numPr>
          <w:ilvl w:val="0"/>
          <w:numId w:val="257"/>
        </w:numPr>
        <w:tabs>
          <w:tab w:val="left" w:pos="1135"/>
        </w:tabs>
        <w:ind w:right="960"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2"/>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not absent from the dwelling throughout the day;</w:t>
      </w:r>
    </w:p>
    <w:p w14:paraId="03A1ED48" w14:textId="77777777" w:rsidR="00B84036" w:rsidRPr="003F2F36" w:rsidRDefault="00B84036">
      <w:pPr>
        <w:pStyle w:val="BodyText"/>
        <w:spacing w:before="159"/>
      </w:pPr>
    </w:p>
    <w:p w14:paraId="76189E7F" w14:textId="77777777" w:rsidR="00B84036" w:rsidRPr="003F2F36" w:rsidRDefault="009A44C3">
      <w:pPr>
        <w:pStyle w:val="ListParagraph"/>
        <w:numPr>
          <w:ilvl w:val="0"/>
          <w:numId w:val="257"/>
        </w:numPr>
        <w:tabs>
          <w:tab w:val="left" w:pos="1156"/>
        </w:tabs>
        <w:ind w:right="969" w:firstLine="0"/>
        <w:rPr>
          <w:sz w:val="20"/>
        </w:rPr>
      </w:pPr>
      <w:r w:rsidRPr="003F2F36">
        <w:rPr>
          <w:sz w:val="20"/>
        </w:rPr>
        <w:t xml:space="preserve">in respect of whom a maximum council tax reduction amount can be </w:t>
      </w:r>
      <w:r w:rsidRPr="003F2F36">
        <w:rPr>
          <w:spacing w:val="-2"/>
          <w:sz w:val="20"/>
        </w:rPr>
        <w:t>calculated;</w:t>
      </w:r>
    </w:p>
    <w:p w14:paraId="298568F2" w14:textId="77777777" w:rsidR="00B84036" w:rsidRPr="003F2F36" w:rsidRDefault="00B84036">
      <w:pPr>
        <w:pStyle w:val="BodyText"/>
        <w:spacing w:before="162"/>
      </w:pPr>
    </w:p>
    <w:p w14:paraId="7E17DAA9" w14:textId="77777777" w:rsidR="00B84036" w:rsidRPr="003F2F36" w:rsidRDefault="009A44C3">
      <w:pPr>
        <w:pStyle w:val="ListParagraph"/>
        <w:numPr>
          <w:ilvl w:val="0"/>
          <w:numId w:val="257"/>
        </w:numPr>
        <w:tabs>
          <w:tab w:val="left" w:pos="1130"/>
        </w:tabs>
        <w:ind w:right="958" w:firstLine="0"/>
        <w:rPr>
          <w:sz w:val="20"/>
        </w:rPr>
      </w:pPr>
      <w:r w:rsidRPr="003F2F36">
        <w:rPr>
          <w:sz w:val="20"/>
        </w:rPr>
        <w:t>who</w:t>
      </w:r>
      <w:r w:rsidRPr="003F2F36">
        <w:rPr>
          <w:spacing w:val="-9"/>
          <w:sz w:val="20"/>
        </w:rPr>
        <w:t xml:space="preserve"> </w:t>
      </w:r>
      <w:r w:rsidRPr="003F2F36">
        <w:rPr>
          <w:sz w:val="20"/>
        </w:rPr>
        <w:t>does</w:t>
      </w:r>
      <w:r w:rsidRPr="003F2F36">
        <w:rPr>
          <w:spacing w:val="-6"/>
          <w:sz w:val="20"/>
        </w:rPr>
        <w:t xml:space="preserve"> </w:t>
      </w:r>
      <w:r w:rsidRPr="003F2F36">
        <w:rPr>
          <w:sz w:val="20"/>
        </w:rPr>
        <w:t>not</w:t>
      </w:r>
      <w:r w:rsidRPr="003F2F36">
        <w:rPr>
          <w:spacing w:val="-5"/>
          <w:sz w:val="20"/>
        </w:rPr>
        <w:t xml:space="preserve"> </w:t>
      </w:r>
      <w:r w:rsidRPr="003F2F36">
        <w:rPr>
          <w:sz w:val="20"/>
        </w:rPr>
        <w:t>fall</w:t>
      </w:r>
      <w:r w:rsidRPr="003F2F36">
        <w:rPr>
          <w:spacing w:val="-5"/>
          <w:sz w:val="20"/>
        </w:rPr>
        <w:t xml:space="preserve"> </w:t>
      </w:r>
      <w:r w:rsidRPr="003F2F36">
        <w:rPr>
          <w:sz w:val="20"/>
        </w:rPr>
        <w:t>within</w:t>
      </w:r>
      <w:r w:rsidRPr="003F2F36">
        <w:rPr>
          <w:spacing w:val="-7"/>
          <w:sz w:val="20"/>
        </w:rPr>
        <w:t xml:space="preserve"> </w:t>
      </w:r>
      <w:r w:rsidRPr="003F2F36">
        <w:rPr>
          <w:sz w:val="20"/>
        </w:rPr>
        <w:t>a</w:t>
      </w:r>
      <w:r w:rsidRPr="003F2F36">
        <w:rPr>
          <w:spacing w:val="-8"/>
          <w:sz w:val="20"/>
        </w:rPr>
        <w:t xml:space="preserve"> </w:t>
      </w:r>
      <w:r w:rsidRPr="003F2F36">
        <w:rPr>
          <w:sz w:val="20"/>
        </w:rPr>
        <w:t>class</w:t>
      </w:r>
      <w:r w:rsidRPr="003F2F36">
        <w:rPr>
          <w:spacing w:val="-9"/>
          <w:sz w:val="20"/>
        </w:rPr>
        <w:t xml:space="preserve"> </w:t>
      </w:r>
      <w:r w:rsidRPr="003F2F36">
        <w:rPr>
          <w:sz w:val="20"/>
        </w:rPr>
        <w:t>of</w:t>
      </w:r>
      <w:r w:rsidRPr="003F2F36">
        <w:rPr>
          <w:spacing w:val="-8"/>
          <w:sz w:val="20"/>
        </w:rPr>
        <w:t xml:space="preserve"> </w:t>
      </w:r>
      <w:r w:rsidRPr="003F2F36">
        <w:rPr>
          <w:sz w:val="20"/>
        </w:rPr>
        <w:t>person</w:t>
      </w:r>
      <w:r w:rsidRPr="003F2F36">
        <w:rPr>
          <w:spacing w:val="-7"/>
          <w:sz w:val="20"/>
        </w:rPr>
        <w:t xml:space="preserve"> </w:t>
      </w:r>
      <w:r w:rsidRPr="003F2F36">
        <w:rPr>
          <w:sz w:val="20"/>
        </w:rPr>
        <w:t>not</w:t>
      </w:r>
      <w:r w:rsidRPr="003F2F36">
        <w:rPr>
          <w:spacing w:val="-7"/>
          <w:sz w:val="20"/>
        </w:rPr>
        <w:t xml:space="preserve"> </w:t>
      </w:r>
      <w:r w:rsidRPr="003F2F36">
        <w:rPr>
          <w:sz w:val="20"/>
        </w:rPr>
        <w:t>entitled</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reduction</w:t>
      </w:r>
      <w:r w:rsidRPr="003F2F36">
        <w:rPr>
          <w:spacing w:val="-7"/>
          <w:sz w:val="20"/>
        </w:rPr>
        <w:t xml:space="preserve"> </w:t>
      </w:r>
      <w:r w:rsidRPr="003F2F36">
        <w:rPr>
          <w:sz w:val="20"/>
        </w:rPr>
        <w:t>under this scheme;</w:t>
      </w:r>
    </w:p>
    <w:p w14:paraId="742C81EC" w14:textId="77777777" w:rsidR="00B84036" w:rsidRPr="003F2F36" w:rsidRDefault="00B84036">
      <w:pPr>
        <w:pStyle w:val="BodyText"/>
        <w:spacing w:before="159"/>
      </w:pPr>
    </w:p>
    <w:p w14:paraId="6A8136BD" w14:textId="77777777" w:rsidR="00B84036" w:rsidRPr="003F2F36" w:rsidRDefault="009A44C3">
      <w:pPr>
        <w:pStyle w:val="ListParagraph"/>
        <w:numPr>
          <w:ilvl w:val="0"/>
          <w:numId w:val="257"/>
        </w:numPr>
        <w:tabs>
          <w:tab w:val="left" w:pos="1153"/>
        </w:tabs>
        <w:ind w:right="964" w:firstLine="0"/>
        <w:rPr>
          <w:sz w:val="20"/>
        </w:rPr>
      </w:pPr>
      <w:r w:rsidRPr="003F2F36">
        <w:rPr>
          <w:sz w:val="20"/>
        </w:rPr>
        <w:t>whose income (if any) for the relevant week is less than his applicable amount, and</w:t>
      </w:r>
    </w:p>
    <w:p w14:paraId="7A1DE22C" w14:textId="77777777" w:rsidR="00B84036" w:rsidRPr="003F2F36" w:rsidRDefault="00B84036">
      <w:pPr>
        <w:pStyle w:val="BodyText"/>
        <w:spacing w:before="161"/>
      </w:pPr>
    </w:p>
    <w:p w14:paraId="677AB94E" w14:textId="77777777" w:rsidR="00B84036" w:rsidRPr="003F2F36" w:rsidRDefault="009A44C3">
      <w:pPr>
        <w:pStyle w:val="ListParagraph"/>
        <w:numPr>
          <w:ilvl w:val="0"/>
          <w:numId w:val="257"/>
        </w:numPr>
        <w:tabs>
          <w:tab w:val="left" w:pos="1079"/>
        </w:tabs>
        <w:ind w:left="1079" w:hanging="319"/>
        <w:rPr>
          <w:sz w:val="20"/>
        </w:rPr>
      </w:pPr>
      <w:r w:rsidRPr="003F2F36">
        <w:rPr>
          <w:sz w:val="20"/>
        </w:rPr>
        <w:t>who</w:t>
      </w:r>
      <w:r w:rsidRPr="003F2F36">
        <w:rPr>
          <w:spacing w:val="-6"/>
          <w:sz w:val="20"/>
        </w:rPr>
        <w:t xml:space="preserve"> </w:t>
      </w:r>
      <w:r w:rsidRPr="003F2F36">
        <w:rPr>
          <w:sz w:val="20"/>
        </w:rPr>
        <w:t>has</w:t>
      </w:r>
      <w:r w:rsidRPr="003F2F36">
        <w:rPr>
          <w:spacing w:val="-3"/>
          <w:sz w:val="20"/>
        </w:rPr>
        <w:t xml:space="preserve"> </w:t>
      </w:r>
      <w:r w:rsidRPr="003F2F36">
        <w:rPr>
          <w:sz w:val="20"/>
        </w:rPr>
        <w:t>made</w:t>
      </w:r>
      <w:r w:rsidRPr="003F2F36">
        <w:rPr>
          <w:spacing w:val="-4"/>
          <w:sz w:val="20"/>
        </w:rPr>
        <w:t xml:space="preserve"> </w:t>
      </w:r>
      <w:r w:rsidRPr="003F2F36">
        <w:rPr>
          <w:sz w:val="20"/>
        </w:rPr>
        <w:t>an</w:t>
      </w:r>
      <w:r w:rsidRPr="003F2F36">
        <w:rPr>
          <w:spacing w:val="-4"/>
          <w:sz w:val="20"/>
        </w:rPr>
        <w:t xml:space="preserve"> </w:t>
      </w:r>
      <w:r w:rsidRPr="003F2F36">
        <w:rPr>
          <w:spacing w:val="-2"/>
          <w:sz w:val="20"/>
        </w:rPr>
        <w:t>application.</w:t>
      </w:r>
    </w:p>
    <w:p w14:paraId="6A23C0F9" w14:textId="77777777" w:rsidR="00B84036" w:rsidRPr="003F2F36" w:rsidRDefault="00B84036">
      <w:pPr>
        <w:pStyle w:val="BodyText"/>
        <w:spacing w:before="198"/>
      </w:pPr>
    </w:p>
    <w:p w14:paraId="78AEEFEA" w14:textId="77777777" w:rsidR="00B84036" w:rsidRPr="003F2F36" w:rsidRDefault="009A44C3">
      <w:pPr>
        <w:pStyle w:val="Heading2"/>
        <w:numPr>
          <w:ilvl w:val="0"/>
          <w:numId w:val="291"/>
        </w:numPr>
        <w:tabs>
          <w:tab w:val="left" w:pos="740"/>
        </w:tabs>
        <w:spacing w:before="1"/>
        <w:ind w:left="160" w:right="360" w:firstLine="0"/>
      </w:pPr>
      <w:r w:rsidRPr="003F2F36">
        <w:t>Class</w:t>
      </w:r>
      <w:r w:rsidRPr="003F2F36">
        <w:rPr>
          <w:spacing w:val="40"/>
        </w:rPr>
        <w:t xml:space="preserve"> </w:t>
      </w:r>
      <w:r w:rsidRPr="003F2F36">
        <w:t>E:</w:t>
      </w:r>
      <w:r w:rsidRPr="003F2F36">
        <w:rPr>
          <w:spacing w:val="40"/>
        </w:rPr>
        <w:t xml:space="preserve"> </w:t>
      </w:r>
      <w:r w:rsidRPr="003F2F36">
        <w:t>persons</w:t>
      </w:r>
      <w:r w:rsidRPr="003F2F36">
        <w:rPr>
          <w:spacing w:val="40"/>
        </w:rPr>
        <w:t xml:space="preserve"> </w:t>
      </w:r>
      <w:r w:rsidRPr="003F2F36">
        <w:t>who</w:t>
      </w:r>
      <w:r w:rsidRPr="003F2F36">
        <w:rPr>
          <w:spacing w:val="40"/>
        </w:rPr>
        <w:t xml:space="preserve"> </w:t>
      </w:r>
      <w:r w:rsidRPr="003F2F36">
        <w:t>are</w:t>
      </w:r>
      <w:r w:rsidRPr="003F2F36">
        <w:rPr>
          <w:spacing w:val="40"/>
        </w:rPr>
        <w:t xml:space="preserve"> </w:t>
      </w:r>
      <w:r w:rsidRPr="003F2F36">
        <w:t>not</w:t>
      </w:r>
      <w:r w:rsidRPr="003F2F36">
        <w:rPr>
          <w:spacing w:val="40"/>
        </w:rPr>
        <w:t xml:space="preserve"> </w:t>
      </w:r>
      <w:r w:rsidRPr="003F2F36">
        <w:t>pensioners</w:t>
      </w:r>
      <w:r w:rsidRPr="003F2F36">
        <w:rPr>
          <w:spacing w:val="40"/>
        </w:rPr>
        <w:t xml:space="preserve"> </w:t>
      </w:r>
      <w:r w:rsidRPr="003F2F36">
        <w:t>whose</w:t>
      </w:r>
      <w:r w:rsidRPr="003F2F36">
        <w:rPr>
          <w:spacing w:val="40"/>
        </w:rPr>
        <w:t xml:space="preserve"> </w:t>
      </w:r>
      <w:r w:rsidRPr="003F2F36">
        <w:t>income</w:t>
      </w:r>
      <w:r w:rsidRPr="003F2F36">
        <w:rPr>
          <w:spacing w:val="40"/>
        </w:rPr>
        <w:t xml:space="preserve"> </w:t>
      </w:r>
      <w:r w:rsidRPr="003F2F36">
        <w:t>is</w:t>
      </w:r>
      <w:r w:rsidRPr="003F2F36">
        <w:rPr>
          <w:spacing w:val="40"/>
        </w:rPr>
        <w:t xml:space="preserve"> </w:t>
      </w:r>
      <w:r w:rsidRPr="003F2F36">
        <w:t>greater than the applicable amount</w:t>
      </w:r>
    </w:p>
    <w:p w14:paraId="6A36CD94" w14:textId="77777777" w:rsidR="00B84036" w:rsidRPr="003F2F36" w:rsidRDefault="009A44C3">
      <w:pPr>
        <w:pStyle w:val="BodyText"/>
        <w:spacing w:before="81"/>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3"/>
        </w:rPr>
        <w:t xml:space="preserve"> </w:t>
      </w:r>
      <w:r w:rsidRPr="003F2F36">
        <w:t>E</w:t>
      </w:r>
      <w:r w:rsidRPr="003F2F36">
        <w:rPr>
          <w:spacing w:val="-3"/>
        </w:rPr>
        <w:t xml:space="preserve"> </w:t>
      </w:r>
      <w:r w:rsidRPr="003F2F36">
        <w:t>consists</w:t>
      </w:r>
      <w:r w:rsidRPr="003F2F36">
        <w:rPr>
          <w:spacing w:val="-5"/>
        </w:rPr>
        <w:t xml:space="preserve"> </w:t>
      </w:r>
      <w:r w:rsidRPr="003F2F36">
        <w:t>of</w:t>
      </w:r>
      <w:r w:rsidRPr="003F2F36">
        <w:rPr>
          <w:spacing w:val="-5"/>
        </w:rPr>
        <w:t xml:space="preserve"> </w:t>
      </w:r>
      <w:r w:rsidRPr="003F2F36">
        <w:t>any</w:t>
      </w:r>
      <w:r w:rsidRPr="003F2F36">
        <w:rPr>
          <w:spacing w:val="-5"/>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not</w:t>
      </w:r>
      <w:r w:rsidRPr="003F2F36">
        <w:rPr>
          <w:spacing w:val="-3"/>
        </w:rPr>
        <w:t xml:space="preserve"> </w:t>
      </w:r>
      <w:r w:rsidRPr="003F2F36">
        <w:t>a</w:t>
      </w:r>
      <w:r w:rsidRPr="003F2F36">
        <w:rPr>
          <w:spacing w:val="-2"/>
        </w:rPr>
        <w:t xml:space="preserve"> pensioner—</w:t>
      </w:r>
    </w:p>
    <w:p w14:paraId="5379A46B" w14:textId="77777777" w:rsidR="00B84036" w:rsidRPr="003F2F36" w:rsidRDefault="00B84036">
      <w:pPr>
        <w:sectPr w:rsidR="00B84036" w:rsidRPr="003F2F36">
          <w:pgSz w:w="11900" w:h="16840"/>
          <w:pgMar w:top="1340" w:right="1080" w:bottom="280" w:left="1280" w:header="818" w:footer="0" w:gutter="0"/>
          <w:cols w:space="720"/>
        </w:sectPr>
      </w:pPr>
    </w:p>
    <w:p w14:paraId="7CA58E29" w14:textId="77777777" w:rsidR="00B84036" w:rsidRPr="003F2F36" w:rsidRDefault="009A44C3">
      <w:pPr>
        <w:pStyle w:val="ListParagraph"/>
        <w:numPr>
          <w:ilvl w:val="0"/>
          <w:numId w:val="256"/>
        </w:numPr>
        <w:tabs>
          <w:tab w:val="left" w:pos="1117"/>
        </w:tabs>
        <w:spacing w:before="89"/>
        <w:ind w:right="962" w:firstLine="0"/>
        <w:rPr>
          <w:sz w:val="20"/>
        </w:rPr>
      </w:pPr>
      <w:r w:rsidRPr="003F2F36">
        <w:rPr>
          <w:sz w:val="20"/>
        </w:rPr>
        <w:lastRenderedPageBreak/>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which he is a resident;</w:t>
      </w:r>
    </w:p>
    <w:p w14:paraId="764BAD4F" w14:textId="77777777" w:rsidR="00B84036" w:rsidRPr="003F2F36" w:rsidRDefault="00B84036">
      <w:pPr>
        <w:pStyle w:val="BodyText"/>
        <w:spacing w:before="161"/>
      </w:pPr>
    </w:p>
    <w:p w14:paraId="504497A0" w14:textId="77777777" w:rsidR="00B84036" w:rsidRPr="003F2F36" w:rsidRDefault="009A44C3">
      <w:pPr>
        <w:pStyle w:val="ListParagraph"/>
        <w:numPr>
          <w:ilvl w:val="0"/>
          <w:numId w:val="256"/>
        </w:numPr>
        <w:tabs>
          <w:tab w:val="left" w:pos="1135"/>
        </w:tabs>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not absent from the dwelling throughout the day;</w:t>
      </w:r>
    </w:p>
    <w:p w14:paraId="7279AC90" w14:textId="77777777" w:rsidR="00B84036" w:rsidRPr="003F2F36" w:rsidRDefault="00B84036">
      <w:pPr>
        <w:pStyle w:val="BodyText"/>
        <w:spacing w:before="159"/>
      </w:pPr>
    </w:p>
    <w:p w14:paraId="40DE0F8B" w14:textId="77777777" w:rsidR="00B84036" w:rsidRPr="003F2F36" w:rsidRDefault="009A44C3">
      <w:pPr>
        <w:pStyle w:val="ListParagraph"/>
        <w:numPr>
          <w:ilvl w:val="0"/>
          <w:numId w:val="256"/>
        </w:numPr>
        <w:tabs>
          <w:tab w:val="left" w:pos="1156"/>
        </w:tabs>
        <w:ind w:right="969" w:firstLine="0"/>
        <w:rPr>
          <w:sz w:val="20"/>
        </w:rPr>
      </w:pPr>
      <w:r w:rsidRPr="003F2F36">
        <w:rPr>
          <w:sz w:val="20"/>
        </w:rPr>
        <w:t xml:space="preserve">in respect of whom a maximum council tax reduction amount can be </w:t>
      </w:r>
      <w:r w:rsidRPr="003F2F36">
        <w:rPr>
          <w:spacing w:val="-2"/>
          <w:sz w:val="20"/>
        </w:rPr>
        <w:t>calculated;</w:t>
      </w:r>
    </w:p>
    <w:p w14:paraId="22070B75" w14:textId="77777777" w:rsidR="00B84036" w:rsidRPr="003F2F36" w:rsidRDefault="00B84036">
      <w:pPr>
        <w:pStyle w:val="BodyText"/>
        <w:spacing w:before="161"/>
      </w:pPr>
    </w:p>
    <w:p w14:paraId="034F57AE" w14:textId="77777777" w:rsidR="00B84036" w:rsidRPr="003F2F36" w:rsidRDefault="009A44C3">
      <w:pPr>
        <w:pStyle w:val="ListParagraph"/>
        <w:numPr>
          <w:ilvl w:val="0"/>
          <w:numId w:val="256"/>
        </w:numPr>
        <w:tabs>
          <w:tab w:val="left" w:pos="1130"/>
        </w:tabs>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under this scheme;</w:t>
      </w:r>
    </w:p>
    <w:p w14:paraId="15E36F54" w14:textId="77777777" w:rsidR="00B84036" w:rsidRPr="003F2F36" w:rsidRDefault="00B84036">
      <w:pPr>
        <w:pStyle w:val="BodyText"/>
        <w:spacing w:before="160"/>
      </w:pPr>
    </w:p>
    <w:p w14:paraId="51329713" w14:textId="77777777" w:rsidR="00B84036" w:rsidRPr="003F2F36" w:rsidRDefault="009A44C3">
      <w:pPr>
        <w:pStyle w:val="ListParagraph"/>
        <w:numPr>
          <w:ilvl w:val="0"/>
          <w:numId w:val="256"/>
        </w:numPr>
        <w:tabs>
          <w:tab w:val="left" w:pos="1117"/>
        </w:tabs>
        <w:ind w:left="1117" w:hanging="357"/>
        <w:rPr>
          <w:sz w:val="20"/>
        </w:rPr>
      </w:pPr>
      <w:r w:rsidRPr="003F2F36">
        <w:rPr>
          <w:sz w:val="20"/>
        </w:rPr>
        <w:t>whose</w:t>
      </w:r>
      <w:r w:rsidRPr="003F2F36">
        <w:rPr>
          <w:spacing w:val="-17"/>
          <w:sz w:val="20"/>
        </w:rPr>
        <w:t xml:space="preserve"> </w:t>
      </w:r>
      <w:r w:rsidRPr="003F2F36">
        <w:rPr>
          <w:sz w:val="20"/>
        </w:rPr>
        <w:t>income</w:t>
      </w:r>
      <w:r w:rsidRPr="003F2F36">
        <w:rPr>
          <w:spacing w:val="-13"/>
          <w:sz w:val="20"/>
        </w:rPr>
        <w:t xml:space="preserve"> </w:t>
      </w:r>
      <w:r w:rsidRPr="003F2F36">
        <w:rPr>
          <w:sz w:val="20"/>
        </w:rPr>
        <w:t>for</w:t>
      </w:r>
      <w:r w:rsidRPr="003F2F36">
        <w:rPr>
          <w:spacing w:val="-17"/>
          <w:sz w:val="20"/>
        </w:rPr>
        <w:t xml:space="preserve"> </w:t>
      </w:r>
      <w:r w:rsidRPr="003F2F36">
        <w:rPr>
          <w:sz w:val="20"/>
        </w:rPr>
        <w:t>the</w:t>
      </w:r>
      <w:r w:rsidRPr="003F2F36">
        <w:rPr>
          <w:spacing w:val="-16"/>
          <w:sz w:val="20"/>
        </w:rPr>
        <w:t xml:space="preserve"> </w:t>
      </w:r>
      <w:r w:rsidRPr="003F2F36">
        <w:rPr>
          <w:sz w:val="20"/>
        </w:rPr>
        <w:t>relevant</w:t>
      </w:r>
      <w:r w:rsidRPr="003F2F36">
        <w:rPr>
          <w:spacing w:val="-14"/>
          <w:sz w:val="20"/>
        </w:rPr>
        <w:t xml:space="preserve"> </w:t>
      </w:r>
      <w:r w:rsidRPr="003F2F36">
        <w:rPr>
          <w:sz w:val="20"/>
        </w:rPr>
        <w:t>week</w:t>
      </w:r>
      <w:r w:rsidRPr="003F2F36">
        <w:rPr>
          <w:spacing w:val="-16"/>
          <w:sz w:val="20"/>
        </w:rPr>
        <w:t xml:space="preserve"> </w:t>
      </w:r>
      <w:r w:rsidRPr="003F2F36">
        <w:rPr>
          <w:sz w:val="20"/>
        </w:rPr>
        <w:t>is</w:t>
      </w:r>
      <w:r w:rsidRPr="003F2F36">
        <w:rPr>
          <w:spacing w:val="-15"/>
          <w:sz w:val="20"/>
        </w:rPr>
        <w:t xml:space="preserve"> </w:t>
      </w:r>
      <w:r w:rsidRPr="003F2F36">
        <w:rPr>
          <w:sz w:val="20"/>
        </w:rPr>
        <w:t>greater</w:t>
      </w:r>
      <w:r w:rsidRPr="003F2F36">
        <w:rPr>
          <w:spacing w:val="-16"/>
          <w:sz w:val="20"/>
        </w:rPr>
        <w:t xml:space="preserve"> </w:t>
      </w:r>
      <w:r w:rsidRPr="003F2F36">
        <w:rPr>
          <w:sz w:val="20"/>
        </w:rPr>
        <w:t>than</w:t>
      </w:r>
      <w:r w:rsidRPr="003F2F36">
        <w:rPr>
          <w:spacing w:val="-8"/>
          <w:sz w:val="20"/>
        </w:rPr>
        <w:t xml:space="preserve"> </w:t>
      </w:r>
      <w:r w:rsidRPr="003F2F36">
        <w:rPr>
          <w:sz w:val="20"/>
        </w:rPr>
        <w:t>his</w:t>
      </w:r>
      <w:r w:rsidRPr="003F2F36">
        <w:rPr>
          <w:spacing w:val="-16"/>
          <w:sz w:val="20"/>
        </w:rPr>
        <w:t xml:space="preserve"> </w:t>
      </w:r>
      <w:r w:rsidRPr="003F2F36">
        <w:rPr>
          <w:sz w:val="20"/>
        </w:rPr>
        <w:t>applicable</w:t>
      </w:r>
      <w:r w:rsidRPr="003F2F36">
        <w:rPr>
          <w:spacing w:val="-16"/>
          <w:sz w:val="20"/>
        </w:rPr>
        <w:t xml:space="preserve"> </w:t>
      </w:r>
      <w:r w:rsidRPr="003F2F36">
        <w:rPr>
          <w:spacing w:val="-2"/>
          <w:sz w:val="20"/>
        </w:rPr>
        <w:t>amount;</w:t>
      </w:r>
    </w:p>
    <w:p w14:paraId="1CDA8F2B" w14:textId="77777777" w:rsidR="00B84036" w:rsidRPr="003F2F36" w:rsidRDefault="00B84036">
      <w:pPr>
        <w:pStyle w:val="BodyText"/>
        <w:spacing w:before="159"/>
      </w:pPr>
    </w:p>
    <w:p w14:paraId="07B3213E" w14:textId="77777777" w:rsidR="00B84036" w:rsidRPr="003F2F36" w:rsidRDefault="009A44C3">
      <w:pPr>
        <w:pStyle w:val="ListParagraph"/>
        <w:numPr>
          <w:ilvl w:val="0"/>
          <w:numId w:val="256"/>
        </w:numPr>
        <w:tabs>
          <w:tab w:val="left" w:pos="1079"/>
        </w:tabs>
        <w:ind w:left="1079" w:hanging="319"/>
        <w:rPr>
          <w:sz w:val="20"/>
        </w:rPr>
      </w:pP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whom</w:t>
      </w:r>
      <w:r w:rsidRPr="003F2F36">
        <w:rPr>
          <w:spacing w:val="-6"/>
          <w:sz w:val="20"/>
        </w:rPr>
        <w:t xml:space="preserve"> </w:t>
      </w:r>
      <w:r w:rsidRPr="003F2F36">
        <w:rPr>
          <w:sz w:val="20"/>
        </w:rPr>
        <w:t>amount</w:t>
      </w:r>
      <w:r w:rsidRPr="003F2F36">
        <w:rPr>
          <w:spacing w:val="-4"/>
          <w:sz w:val="20"/>
        </w:rPr>
        <w:t xml:space="preserve"> </w:t>
      </w:r>
      <w:r w:rsidRPr="003F2F36">
        <w:rPr>
          <w:sz w:val="20"/>
        </w:rPr>
        <w:t>A</w:t>
      </w:r>
      <w:r w:rsidRPr="003F2F36">
        <w:rPr>
          <w:spacing w:val="-5"/>
          <w:sz w:val="20"/>
        </w:rPr>
        <w:t xml:space="preserve"> </w:t>
      </w:r>
      <w:r w:rsidRPr="003F2F36">
        <w:rPr>
          <w:sz w:val="20"/>
        </w:rPr>
        <w:t>exceeds</w:t>
      </w:r>
      <w:r w:rsidRPr="003F2F36">
        <w:rPr>
          <w:spacing w:val="-6"/>
          <w:sz w:val="20"/>
        </w:rPr>
        <w:t xml:space="preserve"> </w:t>
      </w:r>
      <w:r w:rsidRPr="003F2F36">
        <w:rPr>
          <w:sz w:val="20"/>
        </w:rPr>
        <w:t>amount</w:t>
      </w:r>
      <w:r w:rsidRPr="003F2F36">
        <w:rPr>
          <w:spacing w:val="-5"/>
          <w:sz w:val="20"/>
        </w:rPr>
        <w:t xml:space="preserve"> </w:t>
      </w:r>
      <w:r w:rsidRPr="003F2F36">
        <w:rPr>
          <w:sz w:val="20"/>
        </w:rPr>
        <w:t>B</w:t>
      </w:r>
      <w:r w:rsidRPr="003F2F36">
        <w:rPr>
          <w:spacing w:val="-5"/>
          <w:sz w:val="20"/>
        </w:rPr>
        <w:t xml:space="preserve"> </w:t>
      </w:r>
      <w:r w:rsidRPr="003F2F36">
        <w:rPr>
          <w:spacing w:val="-2"/>
          <w:sz w:val="20"/>
        </w:rPr>
        <w:t>where—</w:t>
      </w:r>
    </w:p>
    <w:p w14:paraId="7E0EF8F9" w14:textId="77777777" w:rsidR="00B84036" w:rsidRPr="003F2F36" w:rsidRDefault="009A44C3">
      <w:pPr>
        <w:pStyle w:val="ListParagraph"/>
        <w:numPr>
          <w:ilvl w:val="1"/>
          <w:numId w:val="256"/>
        </w:numPr>
        <w:tabs>
          <w:tab w:val="left" w:pos="1266"/>
        </w:tabs>
        <w:spacing w:before="81"/>
        <w:ind w:left="1266" w:hanging="307"/>
        <w:rPr>
          <w:sz w:val="20"/>
        </w:rPr>
      </w:pPr>
      <w:r w:rsidRPr="003F2F36">
        <w:rPr>
          <w:sz w:val="20"/>
        </w:rPr>
        <w:t>amount</w:t>
      </w:r>
      <w:r w:rsidRPr="003F2F36">
        <w:rPr>
          <w:spacing w:val="-5"/>
          <w:sz w:val="20"/>
        </w:rPr>
        <w:t xml:space="preserve"> </w:t>
      </w:r>
      <w:r w:rsidRPr="003F2F36">
        <w:rPr>
          <w:sz w:val="20"/>
        </w:rPr>
        <w:t>A</w:t>
      </w:r>
      <w:r w:rsidRPr="003F2F36">
        <w:rPr>
          <w:spacing w:val="-8"/>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maximum</w:t>
      </w:r>
      <w:r w:rsidRPr="003F2F36">
        <w:rPr>
          <w:spacing w:val="-5"/>
          <w:sz w:val="20"/>
        </w:rPr>
        <w:t xml:space="preserve"> </w:t>
      </w:r>
      <w:r w:rsidRPr="003F2F36">
        <w:rPr>
          <w:sz w:val="20"/>
        </w:rPr>
        <w:t>council</w:t>
      </w:r>
      <w:r w:rsidRPr="003F2F36">
        <w:rPr>
          <w:spacing w:val="-2"/>
          <w:sz w:val="20"/>
        </w:rPr>
        <w:t xml:space="preserve"> </w:t>
      </w:r>
      <w:r w:rsidRPr="003F2F36">
        <w:rPr>
          <w:sz w:val="20"/>
        </w:rPr>
        <w:t>tax</w:t>
      </w:r>
      <w:r w:rsidRPr="003F2F36">
        <w:rPr>
          <w:spacing w:val="-6"/>
          <w:sz w:val="20"/>
        </w:rPr>
        <w:t xml:space="preserve"> </w:t>
      </w:r>
      <w:r w:rsidRPr="003F2F36">
        <w:rPr>
          <w:sz w:val="20"/>
        </w:rPr>
        <w:t>reduction</w:t>
      </w:r>
      <w:r w:rsidRPr="003F2F36">
        <w:rPr>
          <w:spacing w:val="-7"/>
          <w:sz w:val="20"/>
        </w:rPr>
        <w:t xml:space="preserve"> </w:t>
      </w:r>
      <w:r w:rsidRPr="003F2F36">
        <w:rPr>
          <w:sz w:val="20"/>
        </w:rPr>
        <w:t>in</w:t>
      </w:r>
      <w:r w:rsidRPr="003F2F36">
        <w:rPr>
          <w:spacing w:val="-4"/>
          <w:sz w:val="20"/>
        </w:rPr>
        <w:t xml:space="preserve"> </w:t>
      </w:r>
      <w:r w:rsidRPr="003F2F36">
        <w:rPr>
          <w:sz w:val="20"/>
        </w:rPr>
        <w:t>his</w:t>
      </w:r>
      <w:r w:rsidRPr="003F2F36">
        <w:rPr>
          <w:spacing w:val="-7"/>
          <w:sz w:val="20"/>
        </w:rPr>
        <w:t xml:space="preserve"> </w:t>
      </w:r>
      <w:r w:rsidRPr="003F2F36">
        <w:rPr>
          <w:sz w:val="20"/>
        </w:rPr>
        <w:t>case;</w:t>
      </w:r>
      <w:r w:rsidRPr="003F2F36">
        <w:rPr>
          <w:spacing w:val="-4"/>
          <w:sz w:val="20"/>
        </w:rPr>
        <w:t xml:space="preserve"> </w:t>
      </w:r>
      <w:r w:rsidRPr="003F2F36">
        <w:rPr>
          <w:spacing w:val="-5"/>
          <w:sz w:val="20"/>
        </w:rPr>
        <w:t>and</w:t>
      </w:r>
    </w:p>
    <w:p w14:paraId="1F72642A" w14:textId="77777777" w:rsidR="00B84036" w:rsidRPr="003F2F36" w:rsidRDefault="00B84036">
      <w:pPr>
        <w:pStyle w:val="BodyText"/>
        <w:spacing w:before="160"/>
      </w:pPr>
    </w:p>
    <w:p w14:paraId="027974E8" w14:textId="77777777" w:rsidR="00B84036" w:rsidRPr="003F2F36" w:rsidRDefault="009A44C3">
      <w:pPr>
        <w:pStyle w:val="ListParagraph"/>
        <w:numPr>
          <w:ilvl w:val="1"/>
          <w:numId w:val="256"/>
        </w:numPr>
        <w:tabs>
          <w:tab w:val="left" w:pos="1333"/>
        </w:tabs>
        <w:ind w:left="959" w:right="1168" w:firstLine="0"/>
        <w:rPr>
          <w:sz w:val="20"/>
        </w:rPr>
      </w:pPr>
      <w:r w:rsidRPr="003F2F36">
        <w:rPr>
          <w:sz w:val="20"/>
        </w:rPr>
        <w:t>amount B is 2 6/7 per cent of the difference between his income for the relevant week and his applicable amount, and</w:t>
      </w:r>
    </w:p>
    <w:p w14:paraId="08868D00" w14:textId="77777777" w:rsidR="00B84036" w:rsidRPr="003F2F36" w:rsidRDefault="00B84036">
      <w:pPr>
        <w:pStyle w:val="BodyText"/>
        <w:spacing w:before="161"/>
      </w:pPr>
    </w:p>
    <w:p w14:paraId="2CDBECA1" w14:textId="77777777" w:rsidR="00B84036" w:rsidRPr="003F2F36" w:rsidRDefault="009A44C3">
      <w:pPr>
        <w:pStyle w:val="ListParagraph"/>
        <w:numPr>
          <w:ilvl w:val="0"/>
          <w:numId w:val="256"/>
        </w:numPr>
        <w:tabs>
          <w:tab w:val="left" w:pos="1135"/>
        </w:tabs>
        <w:ind w:left="1135" w:hanging="375"/>
        <w:rPr>
          <w:sz w:val="20"/>
        </w:rPr>
      </w:pP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made</w:t>
      </w:r>
      <w:r w:rsidRPr="003F2F36">
        <w:rPr>
          <w:spacing w:val="-6"/>
          <w:sz w:val="20"/>
        </w:rPr>
        <w:t xml:space="preserve"> </w:t>
      </w:r>
      <w:r w:rsidRPr="003F2F36">
        <w:rPr>
          <w:sz w:val="20"/>
        </w:rPr>
        <w:t>an</w:t>
      </w:r>
      <w:r w:rsidRPr="003F2F36">
        <w:rPr>
          <w:spacing w:val="-3"/>
          <w:sz w:val="20"/>
        </w:rPr>
        <w:t xml:space="preserve"> </w:t>
      </w:r>
      <w:r w:rsidRPr="003F2F36">
        <w:rPr>
          <w:spacing w:val="-2"/>
          <w:sz w:val="20"/>
        </w:rPr>
        <w:t>application.</w:t>
      </w:r>
    </w:p>
    <w:p w14:paraId="0C11ACBB" w14:textId="77777777" w:rsidR="00B84036" w:rsidRPr="003F2F36" w:rsidRDefault="00B84036">
      <w:pPr>
        <w:pStyle w:val="BodyText"/>
        <w:spacing w:before="199"/>
      </w:pPr>
    </w:p>
    <w:p w14:paraId="1D1C3AC5" w14:textId="77777777" w:rsidR="00B84036" w:rsidRPr="003F2F36" w:rsidRDefault="009A44C3">
      <w:pPr>
        <w:pStyle w:val="ListParagraph"/>
        <w:numPr>
          <w:ilvl w:val="0"/>
          <w:numId w:val="291"/>
        </w:numPr>
        <w:tabs>
          <w:tab w:val="left" w:pos="584"/>
        </w:tabs>
        <w:ind w:left="160" w:right="357" w:firstLine="0"/>
        <w:rPr>
          <w:b/>
          <w:sz w:val="20"/>
        </w:rPr>
      </w:pPr>
      <w:r w:rsidRPr="003F2F36">
        <w:rPr>
          <w:b/>
          <w:sz w:val="24"/>
        </w:rPr>
        <w:t>—</w:t>
      </w:r>
      <w:r w:rsidRPr="003F2F36">
        <w:rPr>
          <w:b/>
          <w:spacing w:val="-10"/>
          <w:sz w:val="24"/>
        </w:rPr>
        <w:t xml:space="preserve"> </w:t>
      </w:r>
      <w:r w:rsidRPr="003F2F36">
        <w:rPr>
          <w:b/>
          <w:sz w:val="24"/>
        </w:rPr>
        <w:t>Class</w:t>
      </w:r>
      <w:r w:rsidRPr="003F2F36">
        <w:rPr>
          <w:b/>
          <w:spacing w:val="-9"/>
          <w:sz w:val="24"/>
        </w:rPr>
        <w:t xml:space="preserve"> </w:t>
      </w:r>
      <w:r w:rsidRPr="003F2F36">
        <w:rPr>
          <w:b/>
          <w:sz w:val="24"/>
        </w:rPr>
        <w:t>F:</w:t>
      </w:r>
      <w:r w:rsidRPr="003F2F36">
        <w:rPr>
          <w:b/>
          <w:spacing w:val="-11"/>
          <w:sz w:val="24"/>
        </w:rPr>
        <w:t xml:space="preserve"> </w:t>
      </w:r>
      <w:r w:rsidRPr="003F2F36">
        <w:rPr>
          <w:b/>
          <w:sz w:val="24"/>
        </w:rPr>
        <w:t>alternative</w:t>
      </w:r>
      <w:r w:rsidRPr="003F2F36">
        <w:rPr>
          <w:b/>
          <w:spacing w:val="-12"/>
          <w:sz w:val="24"/>
        </w:rPr>
        <w:t xml:space="preserve"> </w:t>
      </w:r>
      <w:r w:rsidRPr="003F2F36">
        <w:rPr>
          <w:b/>
          <w:sz w:val="24"/>
        </w:rPr>
        <w:t>maximum</w:t>
      </w:r>
      <w:r w:rsidRPr="003F2F36">
        <w:rPr>
          <w:b/>
          <w:spacing w:val="-8"/>
          <w:sz w:val="24"/>
        </w:rPr>
        <w:t xml:space="preserve"> </w:t>
      </w:r>
      <w:r w:rsidRPr="003F2F36">
        <w:rPr>
          <w:b/>
          <w:sz w:val="24"/>
        </w:rPr>
        <w:t>council</w:t>
      </w:r>
      <w:r w:rsidRPr="003F2F36">
        <w:rPr>
          <w:b/>
          <w:spacing w:val="-11"/>
          <w:sz w:val="24"/>
        </w:rPr>
        <w:t xml:space="preserve"> </w:t>
      </w:r>
      <w:r w:rsidRPr="003F2F36">
        <w:rPr>
          <w:b/>
          <w:sz w:val="24"/>
        </w:rPr>
        <w:t>tax</w:t>
      </w:r>
      <w:r w:rsidRPr="003F2F36">
        <w:rPr>
          <w:b/>
          <w:spacing w:val="-10"/>
          <w:sz w:val="24"/>
        </w:rPr>
        <w:t xml:space="preserve"> </w:t>
      </w:r>
      <w:r w:rsidRPr="003F2F36">
        <w:rPr>
          <w:b/>
          <w:sz w:val="24"/>
        </w:rPr>
        <w:t>reduction</w:t>
      </w:r>
      <w:r w:rsidRPr="003F2F36">
        <w:rPr>
          <w:b/>
          <w:spacing w:val="-7"/>
          <w:sz w:val="24"/>
        </w:rPr>
        <w:t xml:space="preserve"> </w:t>
      </w:r>
      <w:r w:rsidRPr="003F2F36">
        <w:rPr>
          <w:b/>
          <w:sz w:val="24"/>
        </w:rPr>
        <w:t>–</w:t>
      </w:r>
      <w:r w:rsidRPr="003F2F36">
        <w:rPr>
          <w:b/>
          <w:spacing w:val="-10"/>
          <w:sz w:val="24"/>
        </w:rPr>
        <w:t xml:space="preserve"> </w:t>
      </w:r>
      <w:r w:rsidRPr="003F2F36">
        <w:rPr>
          <w:b/>
          <w:sz w:val="24"/>
        </w:rPr>
        <w:t>persons who</w:t>
      </w:r>
      <w:r w:rsidRPr="003F2F36">
        <w:rPr>
          <w:b/>
          <w:spacing w:val="-21"/>
          <w:sz w:val="24"/>
        </w:rPr>
        <w:t xml:space="preserve"> </w:t>
      </w:r>
      <w:r w:rsidRPr="003F2F36">
        <w:rPr>
          <w:b/>
          <w:sz w:val="24"/>
        </w:rPr>
        <w:t>are</w:t>
      </w:r>
      <w:r w:rsidRPr="003F2F36">
        <w:rPr>
          <w:b/>
          <w:spacing w:val="-21"/>
          <w:sz w:val="24"/>
        </w:rPr>
        <w:t xml:space="preserve"> </w:t>
      </w:r>
      <w:r w:rsidRPr="003F2F36">
        <w:rPr>
          <w:b/>
          <w:sz w:val="24"/>
        </w:rPr>
        <w:t>not</w:t>
      </w:r>
      <w:r w:rsidRPr="003F2F36">
        <w:rPr>
          <w:b/>
          <w:spacing w:val="-20"/>
          <w:sz w:val="24"/>
        </w:rPr>
        <w:t xml:space="preserve"> </w:t>
      </w:r>
      <w:r w:rsidRPr="003F2F36">
        <w:rPr>
          <w:b/>
          <w:sz w:val="24"/>
        </w:rPr>
        <w:t>pensioners.</w:t>
      </w:r>
      <w:r w:rsidRPr="003F2F36">
        <w:rPr>
          <w:b/>
          <w:spacing w:val="-21"/>
          <w:sz w:val="24"/>
        </w:rPr>
        <w:t xml:space="preserve"> </w:t>
      </w:r>
      <w:r w:rsidRPr="003F2F36">
        <w:rPr>
          <w:b/>
          <w:sz w:val="20"/>
        </w:rPr>
        <w:t>There</w:t>
      </w:r>
      <w:r w:rsidRPr="003F2F36">
        <w:rPr>
          <w:b/>
          <w:spacing w:val="-17"/>
          <w:sz w:val="20"/>
        </w:rPr>
        <w:t xml:space="preserve"> </w:t>
      </w:r>
      <w:r w:rsidRPr="003F2F36">
        <w:rPr>
          <w:b/>
          <w:sz w:val="20"/>
        </w:rPr>
        <w:t>are</w:t>
      </w:r>
      <w:r w:rsidRPr="003F2F36">
        <w:rPr>
          <w:b/>
          <w:spacing w:val="-17"/>
          <w:sz w:val="20"/>
        </w:rPr>
        <w:t xml:space="preserve"> </w:t>
      </w:r>
      <w:r w:rsidRPr="003F2F36">
        <w:rPr>
          <w:b/>
          <w:sz w:val="20"/>
        </w:rPr>
        <w:t>no</w:t>
      </w:r>
      <w:r w:rsidRPr="003F2F36">
        <w:rPr>
          <w:b/>
          <w:spacing w:val="-17"/>
          <w:sz w:val="20"/>
        </w:rPr>
        <w:t xml:space="preserve"> </w:t>
      </w:r>
      <w:r w:rsidRPr="003F2F36">
        <w:rPr>
          <w:b/>
          <w:sz w:val="20"/>
        </w:rPr>
        <w:t>provisions</w:t>
      </w:r>
      <w:r w:rsidRPr="003F2F36">
        <w:rPr>
          <w:b/>
          <w:spacing w:val="-17"/>
          <w:sz w:val="20"/>
        </w:rPr>
        <w:t xml:space="preserve"> </w:t>
      </w:r>
      <w:r w:rsidRPr="003F2F36">
        <w:rPr>
          <w:b/>
          <w:sz w:val="20"/>
        </w:rPr>
        <w:t>within</w:t>
      </w:r>
      <w:r w:rsidRPr="003F2F36">
        <w:rPr>
          <w:b/>
          <w:spacing w:val="-17"/>
          <w:sz w:val="20"/>
        </w:rPr>
        <w:t xml:space="preserve"> </w:t>
      </w:r>
      <w:r w:rsidRPr="003F2F36">
        <w:rPr>
          <w:b/>
          <w:sz w:val="20"/>
        </w:rPr>
        <w:t>the</w:t>
      </w:r>
      <w:r w:rsidRPr="003F2F36">
        <w:rPr>
          <w:b/>
          <w:spacing w:val="-17"/>
          <w:sz w:val="20"/>
        </w:rPr>
        <w:t xml:space="preserve"> </w:t>
      </w:r>
      <w:r w:rsidRPr="003F2F36">
        <w:rPr>
          <w:b/>
          <w:sz w:val="20"/>
        </w:rPr>
        <w:t>scheme</w:t>
      </w:r>
      <w:r w:rsidRPr="003F2F36">
        <w:rPr>
          <w:b/>
          <w:spacing w:val="-17"/>
          <w:sz w:val="20"/>
        </w:rPr>
        <w:t xml:space="preserve"> </w:t>
      </w:r>
      <w:r w:rsidRPr="003F2F36">
        <w:rPr>
          <w:b/>
          <w:sz w:val="20"/>
        </w:rPr>
        <w:t>for</w:t>
      </w:r>
      <w:r w:rsidRPr="003F2F36">
        <w:rPr>
          <w:b/>
          <w:spacing w:val="-17"/>
          <w:sz w:val="20"/>
        </w:rPr>
        <w:t xml:space="preserve"> </w:t>
      </w:r>
      <w:r w:rsidRPr="003F2F36">
        <w:rPr>
          <w:b/>
          <w:sz w:val="20"/>
        </w:rPr>
        <w:t>those in class F, so paragraph 18 does not apply.</w:t>
      </w:r>
    </w:p>
    <w:p w14:paraId="5F075591" w14:textId="77777777" w:rsidR="00B84036" w:rsidRPr="003F2F36" w:rsidRDefault="009A44C3">
      <w:pPr>
        <w:pStyle w:val="ListParagraph"/>
        <w:numPr>
          <w:ilvl w:val="0"/>
          <w:numId w:val="204"/>
        </w:numPr>
        <w:tabs>
          <w:tab w:val="left" w:pos="937"/>
        </w:tabs>
        <w:spacing w:before="80"/>
        <w:ind w:left="937" w:hanging="376"/>
        <w:rPr>
          <w:sz w:val="20"/>
        </w:rPr>
      </w:pPr>
      <w:r w:rsidRPr="003F2F36">
        <w:rPr>
          <w:sz w:val="20"/>
        </w:rPr>
        <w:t>On</w:t>
      </w:r>
      <w:r w:rsidRPr="003F2F36">
        <w:rPr>
          <w:spacing w:val="-4"/>
          <w:sz w:val="20"/>
        </w:rPr>
        <w:t xml:space="preserve"> </w:t>
      </w:r>
      <w:r w:rsidRPr="003F2F36">
        <w:rPr>
          <w:sz w:val="20"/>
        </w:rPr>
        <w:t>any</w:t>
      </w:r>
      <w:r w:rsidRPr="003F2F36">
        <w:rPr>
          <w:spacing w:val="-4"/>
          <w:sz w:val="20"/>
        </w:rPr>
        <w:t xml:space="preserve"> </w:t>
      </w:r>
      <w:r w:rsidRPr="003F2F36">
        <w:rPr>
          <w:sz w:val="20"/>
        </w:rPr>
        <w:t>day</w:t>
      </w:r>
      <w:r w:rsidRPr="003F2F36">
        <w:rPr>
          <w:spacing w:val="-2"/>
          <w:sz w:val="20"/>
        </w:rPr>
        <w:t xml:space="preserve"> </w:t>
      </w:r>
      <w:r w:rsidRPr="003F2F36">
        <w:rPr>
          <w:sz w:val="20"/>
        </w:rPr>
        <w:t>class</w:t>
      </w:r>
      <w:r w:rsidRPr="003F2F36">
        <w:rPr>
          <w:spacing w:val="-3"/>
          <w:sz w:val="20"/>
        </w:rPr>
        <w:t xml:space="preserve"> </w:t>
      </w:r>
      <w:r w:rsidRPr="003F2F36">
        <w:rPr>
          <w:sz w:val="20"/>
        </w:rPr>
        <w:t>F</w:t>
      </w:r>
      <w:r w:rsidRPr="003F2F36">
        <w:rPr>
          <w:spacing w:val="-2"/>
          <w:sz w:val="20"/>
        </w:rPr>
        <w:t xml:space="preserve"> </w:t>
      </w:r>
      <w:r w:rsidRPr="003F2F36">
        <w:rPr>
          <w:sz w:val="20"/>
        </w:rPr>
        <w:t>consists</w:t>
      </w:r>
      <w:r w:rsidRPr="003F2F36">
        <w:rPr>
          <w:spacing w:val="-6"/>
          <w:sz w:val="20"/>
        </w:rPr>
        <w:t xml:space="preserve"> </w:t>
      </w:r>
      <w:r w:rsidRPr="003F2F36">
        <w:rPr>
          <w:sz w:val="20"/>
        </w:rPr>
        <w:t>of</w:t>
      </w:r>
      <w:r w:rsidRPr="003F2F36">
        <w:rPr>
          <w:spacing w:val="-2"/>
          <w:sz w:val="20"/>
        </w:rPr>
        <w:t xml:space="preserve"> </w:t>
      </w:r>
      <w:r w:rsidRPr="003F2F36">
        <w:rPr>
          <w:sz w:val="20"/>
        </w:rPr>
        <w:t>any</w:t>
      </w:r>
      <w:r w:rsidRPr="003F2F36">
        <w:rPr>
          <w:spacing w:val="-4"/>
          <w:sz w:val="20"/>
        </w:rPr>
        <w:t xml:space="preserve"> </w:t>
      </w:r>
      <w:r w:rsidRPr="003F2F36">
        <w:rPr>
          <w:sz w:val="20"/>
        </w:rPr>
        <w:t>person</w:t>
      </w:r>
      <w:r w:rsidRPr="003F2F36">
        <w:rPr>
          <w:spacing w:val="-2"/>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not</w:t>
      </w:r>
      <w:r w:rsidRPr="003F2F36">
        <w:rPr>
          <w:spacing w:val="-4"/>
          <w:sz w:val="20"/>
        </w:rPr>
        <w:t xml:space="preserve"> </w:t>
      </w:r>
      <w:r w:rsidRPr="003F2F36">
        <w:rPr>
          <w:sz w:val="20"/>
        </w:rPr>
        <w:t>a</w:t>
      </w:r>
      <w:r w:rsidRPr="003F2F36">
        <w:rPr>
          <w:spacing w:val="-4"/>
          <w:sz w:val="20"/>
        </w:rPr>
        <w:t xml:space="preserve"> </w:t>
      </w:r>
      <w:r w:rsidRPr="003F2F36">
        <w:rPr>
          <w:spacing w:val="-2"/>
          <w:sz w:val="20"/>
        </w:rPr>
        <w:t>pensioner—</w:t>
      </w:r>
    </w:p>
    <w:p w14:paraId="376A9480" w14:textId="77777777" w:rsidR="00B84036" w:rsidRPr="003F2F36" w:rsidRDefault="009A44C3">
      <w:pPr>
        <w:pStyle w:val="ListParagraph"/>
        <w:numPr>
          <w:ilvl w:val="0"/>
          <w:numId w:val="255"/>
        </w:numPr>
        <w:tabs>
          <w:tab w:val="left" w:pos="1117"/>
        </w:tabs>
        <w:spacing w:before="81"/>
        <w:ind w:right="962"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which he is a resident;</w:t>
      </w:r>
    </w:p>
    <w:p w14:paraId="0ECFB531" w14:textId="77777777" w:rsidR="00B84036" w:rsidRPr="003F2F36" w:rsidRDefault="00B84036">
      <w:pPr>
        <w:pStyle w:val="BodyText"/>
        <w:spacing w:before="161"/>
      </w:pPr>
    </w:p>
    <w:p w14:paraId="5166BF3D" w14:textId="77777777" w:rsidR="00B84036" w:rsidRPr="003F2F36" w:rsidRDefault="009A44C3">
      <w:pPr>
        <w:pStyle w:val="ListParagraph"/>
        <w:numPr>
          <w:ilvl w:val="0"/>
          <w:numId w:val="255"/>
        </w:numPr>
        <w:tabs>
          <w:tab w:val="left" w:pos="1135"/>
        </w:tabs>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not absent from the dwelling throughout the day;</w:t>
      </w:r>
    </w:p>
    <w:p w14:paraId="6DC367F7" w14:textId="77777777" w:rsidR="00B84036" w:rsidRPr="003F2F36" w:rsidRDefault="00B84036">
      <w:pPr>
        <w:pStyle w:val="BodyText"/>
        <w:spacing w:before="159"/>
      </w:pPr>
    </w:p>
    <w:p w14:paraId="7C7862A4" w14:textId="77777777" w:rsidR="00B84036" w:rsidRPr="003F2F36" w:rsidRDefault="009A44C3">
      <w:pPr>
        <w:pStyle w:val="ListParagraph"/>
        <w:numPr>
          <w:ilvl w:val="0"/>
          <w:numId w:val="255"/>
        </w:numPr>
        <w:tabs>
          <w:tab w:val="left" w:pos="1156"/>
        </w:tabs>
        <w:ind w:right="969" w:firstLine="0"/>
        <w:rPr>
          <w:sz w:val="20"/>
        </w:rPr>
      </w:pPr>
      <w:r w:rsidRPr="003F2F36">
        <w:rPr>
          <w:sz w:val="20"/>
        </w:rPr>
        <w:t xml:space="preserve">in respect of whom a maximum council tax reduction amount can be </w:t>
      </w:r>
      <w:r w:rsidRPr="003F2F36">
        <w:rPr>
          <w:spacing w:val="-2"/>
          <w:sz w:val="20"/>
        </w:rPr>
        <w:t>calculated;</w:t>
      </w:r>
    </w:p>
    <w:p w14:paraId="316D2DC8" w14:textId="77777777" w:rsidR="00B84036" w:rsidRPr="003F2F36" w:rsidRDefault="00B84036">
      <w:pPr>
        <w:pStyle w:val="BodyText"/>
        <w:spacing w:before="162"/>
      </w:pPr>
    </w:p>
    <w:p w14:paraId="44822367" w14:textId="77777777" w:rsidR="00B84036" w:rsidRPr="003F2F36" w:rsidRDefault="009A44C3">
      <w:pPr>
        <w:pStyle w:val="ListParagraph"/>
        <w:numPr>
          <w:ilvl w:val="0"/>
          <w:numId w:val="255"/>
        </w:numPr>
        <w:tabs>
          <w:tab w:val="left" w:pos="1130"/>
        </w:tabs>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under this scheme;</w:t>
      </w:r>
    </w:p>
    <w:p w14:paraId="4F9506C6" w14:textId="77777777" w:rsidR="00B84036" w:rsidRPr="003F2F36" w:rsidRDefault="00B84036">
      <w:pPr>
        <w:pStyle w:val="BodyText"/>
        <w:spacing w:before="158"/>
      </w:pPr>
    </w:p>
    <w:p w14:paraId="2331CA66" w14:textId="77777777" w:rsidR="00B84036" w:rsidRPr="003F2F36" w:rsidRDefault="009A44C3">
      <w:pPr>
        <w:pStyle w:val="ListParagraph"/>
        <w:numPr>
          <w:ilvl w:val="0"/>
          <w:numId w:val="255"/>
        </w:numPr>
        <w:tabs>
          <w:tab w:val="left" w:pos="1127"/>
        </w:tabs>
        <w:spacing w:before="1"/>
        <w:ind w:left="1127" w:hanging="367"/>
        <w:rPr>
          <w:sz w:val="20"/>
        </w:rPr>
      </w:pPr>
      <w:r w:rsidRPr="003F2F36">
        <w:rPr>
          <w:sz w:val="20"/>
        </w:rPr>
        <w:t>who</w:t>
      </w:r>
      <w:r w:rsidRPr="003F2F36">
        <w:rPr>
          <w:spacing w:val="-6"/>
          <w:sz w:val="20"/>
        </w:rPr>
        <w:t xml:space="preserve"> </w:t>
      </w:r>
      <w:r w:rsidRPr="003F2F36">
        <w:rPr>
          <w:sz w:val="20"/>
        </w:rPr>
        <w:t>has</w:t>
      </w:r>
      <w:r w:rsidRPr="003F2F36">
        <w:rPr>
          <w:spacing w:val="-6"/>
          <w:sz w:val="20"/>
        </w:rPr>
        <w:t xml:space="preserve"> </w:t>
      </w:r>
      <w:r w:rsidRPr="003F2F36">
        <w:rPr>
          <w:sz w:val="20"/>
        </w:rPr>
        <w:t>made</w:t>
      </w:r>
      <w:r w:rsidRPr="003F2F36">
        <w:rPr>
          <w:spacing w:val="-5"/>
          <w:sz w:val="20"/>
        </w:rPr>
        <w:t xml:space="preserve"> </w:t>
      </w:r>
      <w:r w:rsidRPr="003F2F36">
        <w:rPr>
          <w:sz w:val="20"/>
        </w:rPr>
        <w:t>an</w:t>
      </w:r>
      <w:r w:rsidRPr="003F2F36">
        <w:rPr>
          <w:spacing w:val="-4"/>
          <w:sz w:val="20"/>
        </w:rPr>
        <w:t xml:space="preserve"> </w:t>
      </w:r>
      <w:r w:rsidRPr="003F2F36">
        <w:rPr>
          <w:sz w:val="20"/>
        </w:rPr>
        <w:t>application;</w:t>
      </w:r>
      <w:r w:rsidRPr="003F2F36">
        <w:rPr>
          <w:spacing w:val="-4"/>
          <w:sz w:val="20"/>
        </w:rPr>
        <w:t xml:space="preserve"> </w:t>
      </w:r>
      <w:r w:rsidRPr="003F2F36">
        <w:rPr>
          <w:spacing w:val="-5"/>
          <w:sz w:val="20"/>
        </w:rPr>
        <w:t>and</w:t>
      </w:r>
    </w:p>
    <w:p w14:paraId="482E772F" w14:textId="77777777" w:rsidR="00B84036" w:rsidRPr="003F2F36" w:rsidRDefault="00B84036">
      <w:pPr>
        <w:pStyle w:val="BodyText"/>
        <w:spacing w:before="159"/>
      </w:pPr>
    </w:p>
    <w:p w14:paraId="399F0E88" w14:textId="77777777" w:rsidR="00B84036" w:rsidRPr="003F2F36" w:rsidRDefault="009A44C3">
      <w:pPr>
        <w:pStyle w:val="ListParagraph"/>
        <w:numPr>
          <w:ilvl w:val="0"/>
          <w:numId w:val="255"/>
        </w:numPr>
        <w:tabs>
          <w:tab w:val="left" w:pos="1079"/>
        </w:tabs>
        <w:ind w:left="1079" w:hanging="319"/>
        <w:rPr>
          <w:sz w:val="20"/>
        </w:rPr>
      </w:pPr>
      <w:r w:rsidRPr="003F2F36">
        <w:rPr>
          <w:sz w:val="20"/>
        </w:rPr>
        <w:t>in</w:t>
      </w:r>
      <w:r w:rsidRPr="003F2F36">
        <w:rPr>
          <w:spacing w:val="-5"/>
          <w:sz w:val="20"/>
        </w:rPr>
        <w:t xml:space="preserve"> </w:t>
      </w:r>
      <w:r w:rsidRPr="003F2F36">
        <w:rPr>
          <w:sz w:val="20"/>
        </w:rPr>
        <w:t>relation</w:t>
      </w:r>
      <w:r w:rsidRPr="003F2F36">
        <w:rPr>
          <w:spacing w:val="-4"/>
          <w:sz w:val="20"/>
        </w:rPr>
        <w:t xml:space="preserve"> </w:t>
      </w:r>
      <w:r w:rsidRPr="003F2F36">
        <w:rPr>
          <w:sz w:val="20"/>
        </w:rPr>
        <w:t>to</w:t>
      </w:r>
      <w:r w:rsidRPr="003F2F36">
        <w:rPr>
          <w:spacing w:val="-5"/>
          <w:sz w:val="20"/>
        </w:rPr>
        <w:t xml:space="preserve"> </w:t>
      </w:r>
      <w:r w:rsidRPr="003F2F36">
        <w:rPr>
          <w:sz w:val="20"/>
        </w:rPr>
        <w:t>whom</w:t>
      </w:r>
      <w:r w:rsidRPr="003F2F36">
        <w:rPr>
          <w:spacing w:val="-5"/>
          <w:sz w:val="20"/>
        </w:rPr>
        <w:t xml:space="preserve"> </w:t>
      </w:r>
      <w:r w:rsidRPr="003F2F36">
        <w:rPr>
          <w:sz w:val="20"/>
        </w:rPr>
        <w:t>the</w:t>
      </w:r>
      <w:r w:rsidRPr="003F2F36">
        <w:rPr>
          <w:spacing w:val="-6"/>
          <w:sz w:val="20"/>
        </w:rPr>
        <w:t xml:space="preserve"> </w:t>
      </w:r>
      <w:r w:rsidRPr="003F2F36">
        <w:rPr>
          <w:sz w:val="20"/>
        </w:rPr>
        <w:t>condition</w:t>
      </w:r>
      <w:r w:rsidRPr="003F2F36">
        <w:rPr>
          <w:spacing w:val="-7"/>
          <w:sz w:val="20"/>
        </w:rPr>
        <w:t xml:space="preserve"> </w:t>
      </w:r>
      <w:r w:rsidRPr="003F2F36">
        <w:rPr>
          <w:sz w:val="20"/>
        </w:rPr>
        <w:t>in</w:t>
      </w:r>
      <w:r w:rsidRPr="003F2F36">
        <w:rPr>
          <w:spacing w:val="-5"/>
          <w:sz w:val="20"/>
        </w:rPr>
        <w:t xml:space="preserve"> </w:t>
      </w:r>
      <w:r w:rsidRPr="003F2F36">
        <w:rPr>
          <w:sz w:val="20"/>
        </w:rPr>
        <w:t>sub-paragraph</w:t>
      </w:r>
      <w:r w:rsidRPr="003F2F36">
        <w:rPr>
          <w:spacing w:val="-4"/>
          <w:sz w:val="20"/>
        </w:rPr>
        <w:t xml:space="preserve"> </w:t>
      </w:r>
      <w:r w:rsidRPr="003F2F36">
        <w:rPr>
          <w:sz w:val="20"/>
        </w:rPr>
        <w:t>(2)</w:t>
      </w:r>
      <w:r w:rsidRPr="003F2F36">
        <w:rPr>
          <w:spacing w:val="-4"/>
          <w:sz w:val="20"/>
        </w:rPr>
        <w:t xml:space="preserve"> </w:t>
      </w:r>
      <w:r w:rsidRPr="003F2F36">
        <w:rPr>
          <w:sz w:val="20"/>
        </w:rPr>
        <w:t>is</w:t>
      </w:r>
      <w:r w:rsidRPr="003F2F36">
        <w:rPr>
          <w:spacing w:val="-7"/>
          <w:sz w:val="20"/>
        </w:rPr>
        <w:t xml:space="preserve"> </w:t>
      </w:r>
      <w:r w:rsidRPr="003F2F36">
        <w:rPr>
          <w:spacing w:val="-4"/>
          <w:sz w:val="20"/>
        </w:rPr>
        <w:t>met.</w:t>
      </w:r>
    </w:p>
    <w:p w14:paraId="25FD43AF" w14:textId="77777777" w:rsidR="00B84036" w:rsidRPr="003F2F36" w:rsidRDefault="00B84036">
      <w:pPr>
        <w:pStyle w:val="BodyText"/>
        <w:spacing w:before="159"/>
      </w:pPr>
    </w:p>
    <w:p w14:paraId="001A66F9" w14:textId="77777777" w:rsidR="00B84036" w:rsidRPr="003F2F36" w:rsidRDefault="009A44C3">
      <w:pPr>
        <w:pStyle w:val="ListParagraph"/>
        <w:numPr>
          <w:ilvl w:val="0"/>
          <w:numId w:val="204"/>
        </w:numPr>
        <w:tabs>
          <w:tab w:val="left" w:pos="946"/>
        </w:tabs>
        <w:ind w:left="561" w:right="760" w:firstLine="0"/>
        <w:rPr>
          <w:sz w:val="20"/>
        </w:rPr>
      </w:pPr>
      <w:r w:rsidRPr="003F2F36">
        <w:rPr>
          <w:sz w:val="20"/>
        </w:rPr>
        <w:t>The condition referred to in sub-paragraph (1)(f) is that no other resident of the</w:t>
      </w:r>
      <w:r w:rsidRPr="003F2F36">
        <w:rPr>
          <w:spacing w:val="-18"/>
          <w:sz w:val="20"/>
        </w:rPr>
        <w:t xml:space="preserve"> </w:t>
      </w:r>
      <w:r w:rsidRPr="003F2F36">
        <w:rPr>
          <w:sz w:val="20"/>
        </w:rPr>
        <w:t>dwelling</w:t>
      </w:r>
      <w:r w:rsidRPr="003F2F36">
        <w:rPr>
          <w:spacing w:val="-18"/>
          <w:sz w:val="20"/>
        </w:rPr>
        <w:t xml:space="preserve"> </w:t>
      </w:r>
      <w:r w:rsidRPr="003F2F36">
        <w:rPr>
          <w:sz w:val="20"/>
        </w:rPr>
        <w:t>is</w:t>
      </w:r>
      <w:r w:rsidRPr="003F2F36">
        <w:rPr>
          <w:spacing w:val="-16"/>
          <w:sz w:val="20"/>
        </w:rPr>
        <w:t xml:space="preserve"> </w:t>
      </w:r>
      <w:r w:rsidRPr="003F2F36">
        <w:rPr>
          <w:sz w:val="20"/>
        </w:rPr>
        <w:t>liable</w:t>
      </w:r>
      <w:r w:rsidRPr="003F2F36">
        <w:rPr>
          <w:spacing w:val="-18"/>
          <w:sz w:val="20"/>
        </w:rPr>
        <w:t xml:space="preserve"> </w:t>
      </w:r>
      <w:r w:rsidRPr="003F2F36">
        <w:rPr>
          <w:sz w:val="20"/>
        </w:rPr>
        <w:t>to</w:t>
      </w:r>
      <w:r w:rsidRPr="003F2F36">
        <w:rPr>
          <w:spacing w:val="-18"/>
          <w:sz w:val="20"/>
        </w:rPr>
        <w:t xml:space="preserve"> </w:t>
      </w:r>
      <w:r w:rsidRPr="003F2F36">
        <w:rPr>
          <w:sz w:val="20"/>
        </w:rPr>
        <w:t>pay</w:t>
      </w:r>
      <w:r w:rsidRPr="003F2F36">
        <w:rPr>
          <w:spacing w:val="-13"/>
          <w:sz w:val="20"/>
        </w:rPr>
        <w:t xml:space="preserve"> </w:t>
      </w:r>
      <w:r w:rsidRPr="003F2F36">
        <w:rPr>
          <w:sz w:val="20"/>
        </w:rPr>
        <w:t>rent</w:t>
      </w:r>
      <w:r w:rsidRPr="003F2F36">
        <w:rPr>
          <w:spacing w:val="-16"/>
          <w:sz w:val="20"/>
        </w:rPr>
        <w:t xml:space="preserve"> </w:t>
      </w:r>
      <w:r w:rsidRPr="003F2F36">
        <w:rPr>
          <w:sz w:val="20"/>
        </w:rPr>
        <w:t>to</w:t>
      </w:r>
      <w:r w:rsidRPr="003F2F36">
        <w:rPr>
          <w:spacing w:val="-18"/>
          <w:sz w:val="20"/>
        </w:rPr>
        <w:t xml:space="preserve"> </w:t>
      </w:r>
      <w:r w:rsidRPr="003F2F36">
        <w:rPr>
          <w:sz w:val="20"/>
        </w:rPr>
        <w:t>the</w:t>
      </w:r>
      <w:r w:rsidRPr="003F2F36">
        <w:rPr>
          <w:spacing w:val="-18"/>
          <w:sz w:val="20"/>
        </w:rPr>
        <w:t xml:space="preserve"> </w:t>
      </w:r>
      <w:r w:rsidRPr="003F2F36">
        <w:rPr>
          <w:sz w:val="20"/>
        </w:rPr>
        <w:t>person</w:t>
      </w:r>
      <w:r w:rsidRPr="003F2F36">
        <w:rPr>
          <w:spacing w:val="-12"/>
          <w:sz w:val="20"/>
        </w:rPr>
        <w:t xml:space="preserve"> </w:t>
      </w:r>
      <w:r w:rsidRPr="003F2F36">
        <w:rPr>
          <w:sz w:val="20"/>
        </w:rPr>
        <w:t>in</w:t>
      </w:r>
      <w:r w:rsidRPr="003F2F36">
        <w:rPr>
          <w:spacing w:val="-16"/>
          <w:sz w:val="20"/>
        </w:rPr>
        <w:t xml:space="preserve"> </w:t>
      </w:r>
      <w:r w:rsidRPr="003F2F36">
        <w:rPr>
          <w:sz w:val="20"/>
        </w:rPr>
        <w:t>question</w:t>
      </w:r>
      <w:r w:rsidRPr="003F2F36">
        <w:rPr>
          <w:spacing w:val="-16"/>
          <w:sz w:val="20"/>
        </w:rPr>
        <w:t xml:space="preserve"> </w:t>
      </w:r>
      <w:r w:rsidRPr="003F2F36">
        <w:rPr>
          <w:sz w:val="20"/>
        </w:rPr>
        <w:t>in</w:t>
      </w:r>
      <w:r w:rsidRPr="003F2F36">
        <w:rPr>
          <w:spacing w:val="-16"/>
          <w:sz w:val="20"/>
        </w:rPr>
        <w:t xml:space="preserve"> </w:t>
      </w:r>
      <w:r w:rsidRPr="003F2F36">
        <w:rPr>
          <w:sz w:val="20"/>
        </w:rPr>
        <w:t>respect</w:t>
      </w:r>
      <w:r w:rsidRPr="003F2F36">
        <w:rPr>
          <w:spacing w:val="-14"/>
          <w:sz w:val="20"/>
        </w:rPr>
        <w:t xml:space="preserve"> </w:t>
      </w:r>
      <w:r w:rsidRPr="003F2F36">
        <w:rPr>
          <w:sz w:val="20"/>
        </w:rPr>
        <w:t>of</w:t>
      </w:r>
      <w:r w:rsidRPr="003F2F36">
        <w:rPr>
          <w:spacing w:val="-15"/>
          <w:sz w:val="20"/>
        </w:rPr>
        <w:t xml:space="preserve"> </w:t>
      </w:r>
      <w:r w:rsidRPr="003F2F36">
        <w:rPr>
          <w:sz w:val="20"/>
        </w:rPr>
        <w:t>the</w:t>
      </w:r>
      <w:r w:rsidRPr="003F2F36">
        <w:rPr>
          <w:spacing w:val="-18"/>
          <w:sz w:val="20"/>
        </w:rPr>
        <w:t xml:space="preserve"> </w:t>
      </w:r>
      <w:r w:rsidRPr="003F2F36">
        <w:rPr>
          <w:sz w:val="20"/>
        </w:rPr>
        <w:t>dwelling and</w:t>
      </w:r>
      <w:r w:rsidRPr="003F2F36">
        <w:rPr>
          <w:spacing w:val="-10"/>
          <w:sz w:val="20"/>
        </w:rPr>
        <w:t xml:space="preserve"> </w:t>
      </w:r>
      <w:r w:rsidRPr="003F2F36">
        <w:rPr>
          <w:sz w:val="20"/>
        </w:rPr>
        <w:t>there</w:t>
      </w:r>
      <w:r w:rsidRPr="003F2F36">
        <w:rPr>
          <w:spacing w:val="-9"/>
          <w:sz w:val="20"/>
        </w:rPr>
        <w:t xml:space="preserve"> </w:t>
      </w:r>
      <w:r w:rsidRPr="003F2F36">
        <w:rPr>
          <w:sz w:val="20"/>
        </w:rPr>
        <w:t>is</w:t>
      </w:r>
      <w:r w:rsidRPr="003F2F36">
        <w:rPr>
          <w:spacing w:val="-11"/>
          <w:sz w:val="20"/>
        </w:rPr>
        <w:t xml:space="preserve"> </w:t>
      </w:r>
      <w:r w:rsidRPr="003F2F36">
        <w:rPr>
          <w:sz w:val="20"/>
        </w:rPr>
        <w:t>an</w:t>
      </w:r>
      <w:r w:rsidRPr="003F2F36">
        <w:rPr>
          <w:spacing w:val="-9"/>
          <w:sz w:val="20"/>
        </w:rPr>
        <w:t xml:space="preserve"> </w:t>
      </w:r>
      <w:r w:rsidRPr="003F2F36">
        <w:rPr>
          <w:sz w:val="20"/>
        </w:rPr>
        <w:t>alternative</w:t>
      </w:r>
      <w:r w:rsidRPr="003F2F36">
        <w:rPr>
          <w:spacing w:val="-10"/>
          <w:sz w:val="20"/>
        </w:rPr>
        <w:t xml:space="preserve"> </w:t>
      </w:r>
      <w:r w:rsidRPr="003F2F36">
        <w:rPr>
          <w:sz w:val="20"/>
        </w:rPr>
        <w:t>maximum</w:t>
      </w:r>
      <w:r w:rsidRPr="003F2F36">
        <w:rPr>
          <w:spacing w:val="-4"/>
          <w:sz w:val="20"/>
        </w:rPr>
        <w:t xml:space="preserve"> </w:t>
      </w:r>
      <w:r w:rsidRPr="003F2F36">
        <w:rPr>
          <w:sz w:val="20"/>
        </w:rPr>
        <w:t>council</w:t>
      </w:r>
      <w:r w:rsidRPr="003F2F36">
        <w:rPr>
          <w:spacing w:val="-7"/>
          <w:sz w:val="20"/>
        </w:rPr>
        <w:t xml:space="preserve"> </w:t>
      </w:r>
      <w:r w:rsidRPr="003F2F36">
        <w:rPr>
          <w:sz w:val="20"/>
        </w:rPr>
        <w:t>tax</w:t>
      </w:r>
      <w:r w:rsidRPr="003F2F36">
        <w:rPr>
          <w:spacing w:val="-10"/>
          <w:sz w:val="20"/>
        </w:rPr>
        <w:t xml:space="preserve"> </w:t>
      </w:r>
      <w:r w:rsidRPr="003F2F36">
        <w:rPr>
          <w:sz w:val="20"/>
        </w:rPr>
        <w:t>reduction</w:t>
      </w:r>
      <w:r w:rsidRPr="003F2F36">
        <w:rPr>
          <w:spacing w:val="-9"/>
          <w:sz w:val="20"/>
        </w:rPr>
        <w:t xml:space="preserve"> </w:t>
      </w:r>
      <w:r w:rsidRPr="003F2F36">
        <w:rPr>
          <w:sz w:val="20"/>
        </w:rPr>
        <w:t>in</w:t>
      </w:r>
      <w:r w:rsidRPr="003F2F36">
        <w:rPr>
          <w:spacing w:val="-9"/>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2"/>
          <w:sz w:val="20"/>
        </w:rPr>
        <w:t xml:space="preserve"> </w:t>
      </w:r>
      <w:r w:rsidRPr="003F2F36">
        <w:rPr>
          <w:sz w:val="20"/>
        </w:rPr>
        <w:t>day</w:t>
      </w:r>
      <w:r w:rsidRPr="003F2F36">
        <w:rPr>
          <w:spacing w:val="-8"/>
          <w:sz w:val="20"/>
        </w:rPr>
        <w:t xml:space="preserve"> </w:t>
      </w:r>
      <w:r w:rsidRPr="003F2F36">
        <w:rPr>
          <w:sz w:val="20"/>
        </w:rPr>
        <w:t>in the case of that person which is derived from the income, or aggregate incomes,</w:t>
      </w:r>
    </w:p>
    <w:p w14:paraId="0FECFC2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1915522" w14:textId="77777777" w:rsidR="00B84036" w:rsidRPr="003F2F36" w:rsidRDefault="009A44C3">
      <w:pPr>
        <w:pStyle w:val="BodyText"/>
        <w:spacing w:before="89"/>
        <w:ind w:left="561"/>
      </w:pPr>
      <w:r w:rsidRPr="003F2F36">
        <w:lastRenderedPageBreak/>
        <w:t>of</w:t>
      </w:r>
      <w:r w:rsidRPr="003F2F36">
        <w:rPr>
          <w:spacing w:val="-4"/>
        </w:rPr>
        <w:t xml:space="preserve"> </w:t>
      </w:r>
      <w:r w:rsidRPr="003F2F36">
        <w:t>one</w:t>
      </w:r>
      <w:r w:rsidRPr="003F2F36">
        <w:rPr>
          <w:spacing w:val="-4"/>
        </w:rPr>
        <w:t xml:space="preserve"> </w:t>
      </w:r>
      <w:r w:rsidRPr="003F2F36">
        <w:t>or</w:t>
      </w:r>
      <w:r w:rsidRPr="003F2F36">
        <w:rPr>
          <w:spacing w:val="-6"/>
        </w:rPr>
        <w:t xml:space="preserve"> </w:t>
      </w:r>
      <w:r w:rsidRPr="003F2F36">
        <w:t>more</w:t>
      </w:r>
      <w:r w:rsidRPr="003F2F36">
        <w:rPr>
          <w:spacing w:val="-4"/>
        </w:rPr>
        <w:t xml:space="preserve"> </w:t>
      </w:r>
      <w:r w:rsidRPr="003F2F36">
        <w:t>residents</w:t>
      </w:r>
      <w:r w:rsidRPr="003F2F36">
        <w:rPr>
          <w:spacing w:val="-6"/>
        </w:rPr>
        <w:t xml:space="preserve"> </w:t>
      </w:r>
      <w:r w:rsidRPr="003F2F36">
        <w:t>to</w:t>
      </w:r>
      <w:r w:rsidRPr="003F2F36">
        <w:rPr>
          <w:spacing w:val="-5"/>
        </w:rPr>
        <w:t xml:space="preserve"> </w:t>
      </w:r>
      <w:r w:rsidRPr="003F2F36">
        <w:t>whom</w:t>
      </w:r>
      <w:r w:rsidRPr="003F2F36">
        <w:rPr>
          <w:spacing w:val="-5"/>
        </w:rPr>
        <w:t xml:space="preserve"> </w:t>
      </w:r>
      <w:r w:rsidRPr="003F2F36">
        <w:t>this</w:t>
      </w:r>
      <w:r w:rsidRPr="003F2F36">
        <w:rPr>
          <w:spacing w:val="-6"/>
        </w:rPr>
        <w:t xml:space="preserve"> </w:t>
      </w:r>
      <w:r w:rsidRPr="003F2F36">
        <w:t>sub-paragraph</w:t>
      </w:r>
      <w:r w:rsidRPr="003F2F36">
        <w:rPr>
          <w:spacing w:val="-4"/>
        </w:rPr>
        <w:t xml:space="preserve"> </w:t>
      </w:r>
      <w:r w:rsidRPr="003F2F36">
        <w:rPr>
          <w:spacing w:val="-2"/>
        </w:rPr>
        <w:t>applies.</w:t>
      </w:r>
    </w:p>
    <w:p w14:paraId="0F7BC4B7" w14:textId="77777777" w:rsidR="00B84036" w:rsidRPr="003F2F36" w:rsidRDefault="00B84036">
      <w:pPr>
        <w:pStyle w:val="BodyText"/>
        <w:spacing w:before="160"/>
      </w:pPr>
    </w:p>
    <w:p w14:paraId="1A365178" w14:textId="77777777" w:rsidR="00B84036" w:rsidRPr="003F2F36" w:rsidRDefault="009A44C3">
      <w:pPr>
        <w:pStyle w:val="ListParagraph"/>
        <w:numPr>
          <w:ilvl w:val="0"/>
          <w:numId w:val="204"/>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(2)</w:t>
      </w:r>
      <w:r w:rsidRPr="003F2F36">
        <w:rPr>
          <w:spacing w:val="-5"/>
          <w:sz w:val="20"/>
        </w:rPr>
        <w:t xml:space="preserve"> </w:t>
      </w:r>
      <w:r w:rsidRPr="003F2F36">
        <w:rPr>
          <w:sz w:val="20"/>
        </w:rPr>
        <w:t>applies</w:t>
      </w:r>
      <w:r w:rsidRPr="003F2F36">
        <w:rPr>
          <w:spacing w:val="-8"/>
          <w:sz w:val="20"/>
        </w:rPr>
        <w:t xml:space="preserve"> </w:t>
      </w:r>
      <w:r w:rsidRPr="003F2F36">
        <w:rPr>
          <w:sz w:val="20"/>
        </w:rPr>
        <w:t>to</w:t>
      </w:r>
      <w:r w:rsidRPr="003F2F36">
        <w:rPr>
          <w:spacing w:val="-7"/>
          <w:sz w:val="20"/>
        </w:rPr>
        <w:t xml:space="preserve"> </w:t>
      </w:r>
      <w:r w:rsidRPr="003F2F36">
        <w:rPr>
          <w:sz w:val="20"/>
        </w:rPr>
        <w:t>any</w:t>
      </w:r>
      <w:r w:rsidRPr="003F2F36">
        <w:rPr>
          <w:spacing w:val="-5"/>
          <w:sz w:val="20"/>
        </w:rPr>
        <w:t xml:space="preserve"> </w:t>
      </w:r>
      <w:r w:rsidRPr="003F2F36">
        <w:rPr>
          <w:sz w:val="20"/>
        </w:rPr>
        <w:t>other</w:t>
      </w:r>
      <w:r w:rsidRPr="003F2F36">
        <w:rPr>
          <w:spacing w:val="-8"/>
          <w:sz w:val="20"/>
        </w:rPr>
        <w:t xml:space="preserve"> </w:t>
      </w:r>
      <w:r w:rsidRPr="003F2F36">
        <w:rPr>
          <w:sz w:val="20"/>
        </w:rPr>
        <w:t>resident</w:t>
      </w:r>
      <w:r w:rsidRPr="003F2F36">
        <w:rPr>
          <w:spacing w:val="-5"/>
          <w:sz w:val="20"/>
        </w:rPr>
        <w:t xml:space="preserve"> </w:t>
      </w:r>
      <w:r w:rsidRPr="003F2F36">
        <w:rPr>
          <w:sz w:val="20"/>
        </w:rPr>
        <w:t>of</w:t>
      </w:r>
      <w:r w:rsidRPr="003F2F36">
        <w:rPr>
          <w:spacing w:val="-5"/>
          <w:sz w:val="20"/>
        </w:rPr>
        <w:t xml:space="preserve"> </w:t>
      </w:r>
      <w:r w:rsidRPr="003F2F36">
        <w:rPr>
          <w:sz w:val="20"/>
        </w:rPr>
        <w:t>the</w:t>
      </w:r>
      <w:r w:rsidRPr="003F2F36">
        <w:rPr>
          <w:spacing w:val="-8"/>
          <w:sz w:val="20"/>
        </w:rPr>
        <w:t xml:space="preserve"> </w:t>
      </w:r>
      <w:r w:rsidRPr="003F2F36">
        <w:rPr>
          <w:sz w:val="20"/>
        </w:rPr>
        <w:t>dwelling</w:t>
      </w:r>
      <w:r w:rsidRPr="003F2F36">
        <w:rPr>
          <w:spacing w:val="2"/>
          <w:sz w:val="20"/>
        </w:rPr>
        <w:t xml:space="preserve"> </w:t>
      </w:r>
      <w:r w:rsidRPr="003F2F36">
        <w:rPr>
          <w:spacing w:val="-4"/>
          <w:sz w:val="20"/>
        </w:rPr>
        <w:t>who—</w:t>
      </w:r>
    </w:p>
    <w:p w14:paraId="30E01BFA" w14:textId="77777777" w:rsidR="00B84036" w:rsidRPr="003F2F36" w:rsidRDefault="009A44C3">
      <w:pPr>
        <w:pStyle w:val="ListParagraph"/>
        <w:numPr>
          <w:ilvl w:val="0"/>
          <w:numId w:val="254"/>
        </w:numPr>
        <w:tabs>
          <w:tab w:val="left" w:pos="1133"/>
        </w:tabs>
        <w:spacing w:before="81"/>
        <w:ind w:right="969" w:firstLine="0"/>
        <w:rPr>
          <w:sz w:val="20"/>
        </w:rPr>
      </w:pPr>
      <w:r w:rsidRPr="003F2F36">
        <w:rPr>
          <w:sz w:val="20"/>
        </w:rPr>
        <w:t>is not a person who, in accordance with Schedule 1 to the 1992 Act, falls to be disregarded for the purposes of discount; and</w:t>
      </w:r>
    </w:p>
    <w:p w14:paraId="209E1860" w14:textId="77777777" w:rsidR="00B84036" w:rsidRPr="003F2F36" w:rsidRDefault="00B84036">
      <w:pPr>
        <w:pStyle w:val="BodyText"/>
        <w:spacing w:before="161"/>
      </w:pPr>
    </w:p>
    <w:p w14:paraId="6C19DCA9" w14:textId="77777777" w:rsidR="00B84036" w:rsidRPr="003F2F36" w:rsidRDefault="009A44C3">
      <w:pPr>
        <w:pStyle w:val="ListParagraph"/>
        <w:numPr>
          <w:ilvl w:val="0"/>
          <w:numId w:val="254"/>
        </w:numPr>
        <w:tabs>
          <w:tab w:val="left" w:pos="1149"/>
        </w:tabs>
        <w:ind w:right="962" w:firstLine="0"/>
        <w:rPr>
          <w:sz w:val="20"/>
        </w:rPr>
      </w:pPr>
      <w:r w:rsidRPr="003F2F36">
        <w:rPr>
          <w:sz w:val="20"/>
        </w:rPr>
        <w:t>is not a person who is liable for council tax solely in consequence of the provisions of section 9 of the 1992 Act (spouse's or civil partner's joint and several liability for tax);</w:t>
      </w:r>
    </w:p>
    <w:p w14:paraId="37332BAB" w14:textId="77777777" w:rsidR="00B84036" w:rsidRPr="003F2F36" w:rsidRDefault="00B84036">
      <w:pPr>
        <w:pStyle w:val="BodyText"/>
        <w:spacing w:before="158"/>
      </w:pPr>
    </w:p>
    <w:p w14:paraId="411F04BB" w14:textId="77777777" w:rsidR="00B84036" w:rsidRPr="003F2F36" w:rsidRDefault="009A44C3">
      <w:pPr>
        <w:pStyle w:val="ListParagraph"/>
        <w:numPr>
          <w:ilvl w:val="0"/>
          <w:numId w:val="254"/>
        </w:numPr>
        <w:tabs>
          <w:tab w:val="left" w:pos="1134"/>
        </w:tabs>
        <w:ind w:right="967" w:firstLine="0"/>
        <w:rPr>
          <w:sz w:val="20"/>
        </w:rPr>
      </w:pPr>
      <w:r w:rsidRPr="003F2F36">
        <w:rPr>
          <w:sz w:val="20"/>
        </w:rPr>
        <w:t>is not a person who is residing with a couple or with the members of a polygamous marriage where the applicant for the reduction is a member of that couple or of that marriage and—</w:t>
      </w:r>
    </w:p>
    <w:p w14:paraId="5E0549F5" w14:textId="77777777" w:rsidR="00B84036" w:rsidRPr="003F2F36" w:rsidRDefault="009A44C3">
      <w:pPr>
        <w:pStyle w:val="ListParagraph"/>
        <w:numPr>
          <w:ilvl w:val="1"/>
          <w:numId w:val="254"/>
        </w:numPr>
        <w:tabs>
          <w:tab w:val="left" w:pos="1256"/>
        </w:tabs>
        <w:spacing w:before="83"/>
        <w:ind w:right="1164"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w:t>
      </w:r>
      <w:r w:rsidRPr="003F2F36">
        <w:rPr>
          <w:spacing w:val="-10"/>
          <w:sz w:val="20"/>
        </w:rPr>
        <w:t xml:space="preserve"> </w:t>
      </w:r>
      <w:r w:rsidRPr="003F2F36">
        <w:rPr>
          <w:sz w:val="20"/>
        </w:rPr>
        <w:t>couple,</w:t>
      </w:r>
      <w:r w:rsidRPr="003F2F36">
        <w:rPr>
          <w:spacing w:val="-11"/>
          <w:sz w:val="20"/>
        </w:rPr>
        <w:t xml:space="preserve"> </w:t>
      </w:r>
      <w:r w:rsidRPr="003F2F36">
        <w:rPr>
          <w:sz w:val="20"/>
        </w:rPr>
        <w:t>neither</w:t>
      </w:r>
      <w:r w:rsidRPr="003F2F36">
        <w:rPr>
          <w:spacing w:val="-11"/>
          <w:sz w:val="20"/>
        </w:rPr>
        <w:t xml:space="preserve"> </w:t>
      </w:r>
      <w:r w:rsidRPr="003F2F36">
        <w:rPr>
          <w:sz w:val="20"/>
        </w:rPr>
        <w:t>member</w:t>
      </w:r>
      <w:r w:rsidRPr="003F2F36">
        <w:rPr>
          <w:spacing w:val="-9"/>
          <w:sz w:val="20"/>
        </w:rPr>
        <w:t xml:space="preserve"> </w:t>
      </w:r>
      <w:r w:rsidRPr="003F2F36">
        <w:rPr>
          <w:sz w:val="20"/>
        </w:rPr>
        <w:t>of</w:t>
      </w:r>
      <w:r w:rsidRPr="003F2F36">
        <w:rPr>
          <w:spacing w:val="-11"/>
          <w:sz w:val="20"/>
        </w:rPr>
        <w:t xml:space="preserve"> </w:t>
      </w:r>
      <w:r w:rsidRPr="003F2F36">
        <w:rPr>
          <w:sz w:val="20"/>
        </w:rPr>
        <w:t>that</w:t>
      </w:r>
      <w:r w:rsidRPr="003F2F36">
        <w:rPr>
          <w:spacing w:val="-10"/>
          <w:sz w:val="20"/>
        </w:rPr>
        <w:t xml:space="preserve"> </w:t>
      </w:r>
      <w:r w:rsidRPr="003F2F36">
        <w:rPr>
          <w:sz w:val="20"/>
        </w:rPr>
        <w:t>couple</w:t>
      </w:r>
      <w:r w:rsidRPr="003F2F36">
        <w:rPr>
          <w:spacing w:val="-12"/>
          <w:sz w:val="20"/>
        </w:rPr>
        <w:t xml:space="preserve"> </w:t>
      </w:r>
      <w:r w:rsidRPr="003F2F36">
        <w:rPr>
          <w:sz w:val="20"/>
        </w:rPr>
        <w:t>is</w:t>
      </w:r>
      <w:r w:rsidRPr="003F2F36">
        <w:rPr>
          <w:spacing w:val="-11"/>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who, in</w:t>
      </w:r>
      <w:r w:rsidRPr="003F2F36">
        <w:rPr>
          <w:spacing w:val="-3"/>
          <w:sz w:val="20"/>
        </w:rPr>
        <w:t xml:space="preserve"> </w:t>
      </w:r>
      <w:r w:rsidRPr="003F2F36">
        <w:rPr>
          <w:sz w:val="20"/>
        </w:rPr>
        <w:t>accordance</w:t>
      </w:r>
      <w:r w:rsidRPr="003F2F36">
        <w:rPr>
          <w:spacing w:val="-5"/>
          <w:sz w:val="20"/>
        </w:rPr>
        <w:t xml:space="preserve"> </w:t>
      </w:r>
      <w:r w:rsidRPr="003F2F36">
        <w:rPr>
          <w:sz w:val="20"/>
        </w:rPr>
        <w:t>with</w:t>
      </w:r>
      <w:r w:rsidRPr="003F2F36">
        <w:rPr>
          <w:spacing w:val="-3"/>
          <w:sz w:val="20"/>
        </w:rPr>
        <w:t xml:space="preserve"> </w:t>
      </w:r>
      <w:r w:rsidRPr="003F2F36">
        <w:rPr>
          <w:sz w:val="20"/>
        </w:rPr>
        <w:t>Schedule</w:t>
      </w:r>
      <w:r w:rsidRPr="003F2F36">
        <w:rPr>
          <w:spacing w:val="-5"/>
          <w:sz w:val="20"/>
        </w:rPr>
        <w:t xml:space="preserve"> </w:t>
      </w:r>
      <w:r w:rsidRPr="003F2F36">
        <w:rPr>
          <w:sz w:val="20"/>
        </w:rPr>
        <w:t>1</w:t>
      </w:r>
      <w:r w:rsidRPr="003F2F36">
        <w:rPr>
          <w:spacing w:val="-4"/>
          <w:sz w:val="20"/>
        </w:rPr>
        <w:t xml:space="preserve"> </w:t>
      </w:r>
      <w:r w:rsidRPr="003F2F36">
        <w:rPr>
          <w:sz w:val="20"/>
        </w:rPr>
        <w:t>to</w:t>
      </w:r>
      <w:r w:rsidRPr="003F2F36">
        <w:rPr>
          <w:spacing w:val="-4"/>
          <w:sz w:val="20"/>
        </w:rPr>
        <w:t xml:space="preserve"> </w:t>
      </w:r>
      <w:r w:rsidRPr="003F2F36">
        <w:rPr>
          <w:sz w:val="20"/>
        </w:rPr>
        <w:t>the</w:t>
      </w:r>
      <w:r w:rsidRPr="003F2F36">
        <w:rPr>
          <w:spacing w:val="-5"/>
          <w:sz w:val="20"/>
        </w:rPr>
        <w:t xml:space="preserve"> </w:t>
      </w:r>
      <w:r w:rsidRPr="003F2F36">
        <w:rPr>
          <w:sz w:val="20"/>
        </w:rPr>
        <w:t>1992</w:t>
      </w:r>
      <w:r w:rsidRPr="003F2F36">
        <w:rPr>
          <w:spacing w:val="-4"/>
          <w:sz w:val="20"/>
        </w:rPr>
        <w:t xml:space="preserve"> </w:t>
      </w:r>
      <w:r w:rsidRPr="003F2F36">
        <w:rPr>
          <w:sz w:val="20"/>
        </w:rPr>
        <w:t>Act,</w:t>
      </w:r>
      <w:r w:rsidRPr="003F2F36">
        <w:rPr>
          <w:spacing w:val="-5"/>
          <w:sz w:val="20"/>
        </w:rPr>
        <w:t xml:space="preserve"> </w:t>
      </w:r>
      <w:r w:rsidRPr="003F2F36">
        <w:rPr>
          <w:sz w:val="20"/>
        </w:rPr>
        <w:t>falls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disregarded</w:t>
      </w:r>
      <w:r w:rsidRPr="003F2F36">
        <w:rPr>
          <w:spacing w:val="-3"/>
          <w:sz w:val="20"/>
        </w:rPr>
        <w:t xml:space="preserve"> </w:t>
      </w:r>
      <w:r w:rsidRPr="003F2F36">
        <w:rPr>
          <w:sz w:val="20"/>
        </w:rPr>
        <w:t>for the purposes of discount; or</w:t>
      </w:r>
    </w:p>
    <w:p w14:paraId="0BF3158C" w14:textId="77777777" w:rsidR="00B84036" w:rsidRPr="003F2F36" w:rsidRDefault="00B84036">
      <w:pPr>
        <w:pStyle w:val="BodyText"/>
        <w:spacing w:before="158"/>
      </w:pPr>
    </w:p>
    <w:p w14:paraId="078E51A9" w14:textId="77777777" w:rsidR="00B84036" w:rsidRPr="003F2F36" w:rsidRDefault="009A44C3">
      <w:pPr>
        <w:pStyle w:val="ListParagraph"/>
        <w:numPr>
          <w:ilvl w:val="1"/>
          <w:numId w:val="254"/>
        </w:numPr>
        <w:tabs>
          <w:tab w:val="left" w:pos="1328"/>
        </w:tabs>
        <w:ind w:right="1166" w:firstLine="0"/>
        <w:rPr>
          <w:sz w:val="20"/>
        </w:rPr>
      </w:pPr>
      <w:r w:rsidRPr="003F2F36">
        <w:rPr>
          <w:sz w:val="20"/>
        </w:rPr>
        <w:t>in the case of a polygamous marriage, two or more members of that marriage</w:t>
      </w:r>
      <w:r w:rsidRPr="003F2F36">
        <w:rPr>
          <w:spacing w:val="-10"/>
          <w:sz w:val="20"/>
        </w:rPr>
        <w:t xml:space="preserve"> </w:t>
      </w:r>
      <w:r w:rsidRPr="003F2F36">
        <w:rPr>
          <w:sz w:val="20"/>
        </w:rPr>
        <w:t>are</w:t>
      </w:r>
      <w:r w:rsidRPr="003F2F36">
        <w:rPr>
          <w:spacing w:val="-10"/>
          <w:sz w:val="20"/>
        </w:rPr>
        <w:t xml:space="preserve"> </w:t>
      </w:r>
      <w:r w:rsidRPr="003F2F36">
        <w:rPr>
          <w:sz w:val="20"/>
        </w:rPr>
        <w:t>not</w:t>
      </w:r>
      <w:r w:rsidRPr="003F2F36">
        <w:rPr>
          <w:spacing w:val="-8"/>
          <w:sz w:val="20"/>
        </w:rPr>
        <w:t xml:space="preserve"> </w:t>
      </w:r>
      <w:r w:rsidRPr="003F2F36">
        <w:rPr>
          <w:sz w:val="20"/>
        </w:rPr>
        <w:t>persons</w:t>
      </w:r>
      <w:r w:rsidRPr="003F2F36">
        <w:rPr>
          <w:spacing w:val="-10"/>
          <w:sz w:val="20"/>
        </w:rPr>
        <w:t xml:space="preserve"> </w:t>
      </w:r>
      <w:r w:rsidRPr="003F2F36">
        <w:rPr>
          <w:sz w:val="20"/>
        </w:rPr>
        <w:t>who,</w:t>
      </w:r>
      <w:r w:rsidRPr="003F2F36">
        <w:rPr>
          <w:spacing w:val="-7"/>
          <w:sz w:val="20"/>
        </w:rPr>
        <w:t xml:space="preserve"> </w:t>
      </w:r>
      <w:r w:rsidRPr="003F2F36">
        <w:rPr>
          <w:sz w:val="20"/>
        </w:rPr>
        <w:t>in</w:t>
      </w:r>
      <w:r w:rsidRPr="003F2F36">
        <w:rPr>
          <w:spacing w:val="-8"/>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Schedule</w:t>
      </w:r>
      <w:r w:rsidRPr="003F2F36">
        <w:rPr>
          <w:spacing w:val="-10"/>
          <w:sz w:val="20"/>
        </w:rPr>
        <w:t xml:space="preserve"> </w:t>
      </w:r>
      <w:r w:rsidRPr="003F2F36">
        <w:rPr>
          <w:sz w:val="20"/>
        </w:rPr>
        <w:t>1</w:t>
      </w:r>
      <w:r w:rsidRPr="003F2F36">
        <w:rPr>
          <w:spacing w:val="-8"/>
          <w:sz w:val="20"/>
        </w:rPr>
        <w:t xml:space="preserve"> </w:t>
      </w:r>
      <w:r w:rsidRPr="003F2F36">
        <w:rPr>
          <w:sz w:val="20"/>
        </w:rPr>
        <w:t>to</w:t>
      </w:r>
      <w:r w:rsidRPr="003F2F36">
        <w:rPr>
          <w:spacing w:val="-10"/>
          <w:sz w:val="20"/>
        </w:rPr>
        <w:t xml:space="preserve"> </w:t>
      </w:r>
      <w:r w:rsidRPr="003F2F36">
        <w:rPr>
          <w:sz w:val="20"/>
        </w:rPr>
        <w:t>the</w:t>
      </w:r>
      <w:r w:rsidRPr="003F2F36">
        <w:rPr>
          <w:spacing w:val="-10"/>
          <w:sz w:val="20"/>
        </w:rPr>
        <w:t xml:space="preserve"> </w:t>
      </w:r>
      <w:r w:rsidRPr="003F2F36">
        <w:rPr>
          <w:sz w:val="20"/>
        </w:rPr>
        <w:t>1992 Act, fall to be disregarded for the purposes of discount;</w:t>
      </w:r>
    </w:p>
    <w:p w14:paraId="79DF83E7" w14:textId="77777777" w:rsidR="00B84036" w:rsidRPr="003F2F36" w:rsidRDefault="00B84036">
      <w:pPr>
        <w:pStyle w:val="BodyText"/>
        <w:spacing w:before="160"/>
      </w:pPr>
    </w:p>
    <w:p w14:paraId="0ED42803" w14:textId="77777777" w:rsidR="00B84036" w:rsidRPr="003F2F36" w:rsidRDefault="009A44C3">
      <w:pPr>
        <w:pStyle w:val="ListParagraph"/>
        <w:numPr>
          <w:ilvl w:val="0"/>
          <w:numId w:val="254"/>
        </w:numPr>
        <w:tabs>
          <w:tab w:val="left" w:pos="1135"/>
        </w:tabs>
        <w:ind w:right="959" w:firstLine="0"/>
        <w:rPr>
          <w:sz w:val="20"/>
        </w:rPr>
      </w:pP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who</w:t>
      </w:r>
      <w:r w:rsidRPr="003F2F36">
        <w:rPr>
          <w:spacing w:val="-3"/>
          <w:sz w:val="20"/>
        </w:rPr>
        <w:t xml:space="preserve"> </w:t>
      </w:r>
      <w:r w:rsidRPr="003F2F36">
        <w:rPr>
          <w:sz w:val="20"/>
        </w:rPr>
        <w:t>jointly</w:t>
      </w:r>
      <w:r w:rsidRPr="003F2F36">
        <w:rPr>
          <w:spacing w:val="-4"/>
          <w:sz w:val="20"/>
        </w:rPr>
        <w:t xml:space="preserve"> </w:t>
      </w:r>
      <w:r w:rsidRPr="003F2F36">
        <w:rPr>
          <w:sz w:val="20"/>
        </w:rPr>
        <w:t>with</w:t>
      </w:r>
      <w:r w:rsidRPr="003F2F36">
        <w:rPr>
          <w:spacing w:val="-6"/>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for</w:t>
      </w:r>
      <w:r w:rsidRPr="003F2F36">
        <w:rPr>
          <w:spacing w:val="-3"/>
          <w:sz w:val="20"/>
        </w:rPr>
        <w:t xml:space="preserve"> </w:t>
      </w:r>
      <w:r w:rsidRPr="003F2F36">
        <w:rPr>
          <w:sz w:val="20"/>
        </w:rPr>
        <w:t>reduction</w:t>
      </w:r>
      <w:r w:rsidRPr="003F2F36">
        <w:rPr>
          <w:spacing w:val="-3"/>
          <w:sz w:val="20"/>
        </w:rPr>
        <w:t xml:space="preserve"> </w:t>
      </w:r>
      <w:r w:rsidRPr="003F2F36">
        <w:rPr>
          <w:sz w:val="20"/>
        </w:rPr>
        <w:t>falls</w:t>
      </w:r>
      <w:r w:rsidRPr="003F2F36">
        <w:rPr>
          <w:spacing w:val="-5"/>
          <w:sz w:val="20"/>
        </w:rPr>
        <w:t xml:space="preserve"> </w:t>
      </w:r>
      <w:r w:rsidRPr="003F2F36">
        <w:rPr>
          <w:sz w:val="20"/>
        </w:rPr>
        <w:t>within</w:t>
      </w:r>
      <w:r w:rsidRPr="003F2F36">
        <w:rPr>
          <w:spacing w:val="-6"/>
          <w:sz w:val="20"/>
        </w:rPr>
        <w:t xml:space="preserve"> </w:t>
      </w:r>
      <w:r w:rsidRPr="003F2F36">
        <w:rPr>
          <w:sz w:val="20"/>
        </w:rPr>
        <w:t>the same paragraph of section 6(2)(a) to (e) of the 1992 Act (persons liable to pay council tax) as applies in the case of the applicant; or</w:t>
      </w:r>
    </w:p>
    <w:p w14:paraId="7C0FAE90" w14:textId="77777777" w:rsidR="00B84036" w:rsidRPr="003F2F36" w:rsidRDefault="00B84036">
      <w:pPr>
        <w:pStyle w:val="BodyText"/>
        <w:spacing w:before="161"/>
      </w:pPr>
    </w:p>
    <w:p w14:paraId="00A8C25A" w14:textId="77777777" w:rsidR="00B84036" w:rsidRPr="003F2F36" w:rsidRDefault="009A44C3">
      <w:pPr>
        <w:pStyle w:val="ListParagraph"/>
        <w:numPr>
          <w:ilvl w:val="0"/>
          <w:numId w:val="254"/>
        </w:numPr>
        <w:tabs>
          <w:tab w:val="left" w:pos="1148"/>
        </w:tabs>
        <w:ind w:right="964" w:firstLine="0"/>
        <w:rPr>
          <w:sz w:val="20"/>
        </w:rPr>
      </w:pPr>
      <w:r w:rsidRPr="003F2F36">
        <w:rPr>
          <w:sz w:val="20"/>
        </w:rPr>
        <w:t>is not a person who is residing with two or more persons both or all of whom</w:t>
      </w:r>
      <w:r w:rsidRPr="003F2F36">
        <w:rPr>
          <w:spacing w:val="-8"/>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the</w:t>
      </w:r>
      <w:r w:rsidRPr="003F2F36">
        <w:rPr>
          <w:spacing w:val="-10"/>
          <w:sz w:val="20"/>
        </w:rPr>
        <w:t xml:space="preserve"> </w:t>
      </w:r>
      <w:r w:rsidRPr="003F2F36">
        <w:rPr>
          <w:sz w:val="20"/>
        </w:rPr>
        <w:t>same</w:t>
      </w:r>
      <w:r w:rsidRPr="003F2F36">
        <w:rPr>
          <w:spacing w:val="-9"/>
          <w:sz w:val="20"/>
        </w:rPr>
        <w:t xml:space="preserve"> </w:t>
      </w:r>
      <w:r w:rsidRPr="003F2F36">
        <w:rPr>
          <w:sz w:val="20"/>
        </w:rPr>
        <w:t>paragraph</w:t>
      </w:r>
      <w:r w:rsidRPr="003F2F36">
        <w:rPr>
          <w:spacing w:val="-6"/>
          <w:sz w:val="20"/>
        </w:rPr>
        <w:t xml:space="preserve"> </w:t>
      </w:r>
      <w:r w:rsidRPr="003F2F36">
        <w:rPr>
          <w:sz w:val="20"/>
        </w:rPr>
        <w:t>of</w:t>
      </w:r>
      <w:r w:rsidRPr="003F2F36">
        <w:rPr>
          <w:spacing w:val="-7"/>
          <w:sz w:val="20"/>
        </w:rPr>
        <w:t xml:space="preserve"> </w:t>
      </w:r>
      <w:r w:rsidRPr="003F2F36">
        <w:rPr>
          <w:sz w:val="20"/>
        </w:rPr>
        <w:t>section</w:t>
      </w:r>
      <w:r w:rsidRPr="003F2F36">
        <w:rPr>
          <w:spacing w:val="-8"/>
          <w:sz w:val="20"/>
        </w:rPr>
        <w:t xml:space="preserve"> </w:t>
      </w:r>
      <w:r w:rsidRPr="003F2F36">
        <w:rPr>
          <w:sz w:val="20"/>
        </w:rPr>
        <w:t>6(2)(a)</w:t>
      </w:r>
      <w:r w:rsidRPr="003F2F36">
        <w:rPr>
          <w:spacing w:val="-8"/>
          <w:sz w:val="20"/>
        </w:rPr>
        <w:t xml:space="preserve"> </w:t>
      </w:r>
      <w:r w:rsidRPr="003F2F36">
        <w:rPr>
          <w:sz w:val="20"/>
        </w:rPr>
        <w:t>to</w:t>
      </w:r>
      <w:r w:rsidRPr="003F2F36">
        <w:rPr>
          <w:spacing w:val="-10"/>
          <w:sz w:val="20"/>
        </w:rPr>
        <w:t xml:space="preserve"> </w:t>
      </w:r>
      <w:r w:rsidRPr="003F2F36">
        <w:rPr>
          <w:sz w:val="20"/>
        </w:rPr>
        <w:t>(e)</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10"/>
          <w:sz w:val="20"/>
        </w:rPr>
        <w:t xml:space="preserve"> </w:t>
      </w:r>
      <w:r w:rsidRPr="003F2F36">
        <w:rPr>
          <w:sz w:val="20"/>
        </w:rPr>
        <w:t>1992</w:t>
      </w:r>
      <w:r w:rsidRPr="003F2F36">
        <w:rPr>
          <w:spacing w:val="-8"/>
          <w:sz w:val="20"/>
        </w:rPr>
        <w:t xml:space="preserve"> </w:t>
      </w:r>
      <w:r w:rsidRPr="003F2F36">
        <w:rPr>
          <w:sz w:val="20"/>
        </w:rPr>
        <w:t>Act where</w:t>
      </w:r>
      <w:r w:rsidRPr="003F2F36">
        <w:rPr>
          <w:spacing w:val="-5"/>
          <w:sz w:val="20"/>
        </w:rPr>
        <w:t xml:space="preserve"> </w:t>
      </w:r>
      <w:r w:rsidRPr="003F2F36">
        <w:rPr>
          <w:sz w:val="20"/>
        </w:rPr>
        <w:t>two</w:t>
      </w:r>
      <w:r w:rsidRPr="003F2F36">
        <w:rPr>
          <w:spacing w:val="-2"/>
          <w:sz w:val="20"/>
        </w:rPr>
        <w:t xml:space="preserve"> </w:t>
      </w:r>
      <w:r w:rsidRPr="003F2F36">
        <w:rPr>
          <w:sz w:val="20"/>
        </w:rPr>
        <w:t>or</w:t>
      </w:r>
      <w:r w:rsidRPr="003F2F36">
        <w:rPr>
          <w:spacing w:val="-1"/>
          <w:sz w:val="20"/>
        </w:rPr>
        <w:t xml:space="preserve"> </w:t>
      </w:r>
      <w:r w:rsidRPr="003F2F36">
        <w:rPr>
          <w:sz w:val="20"/>
        </w:rPr>
        <w:t>more</w:t>
      </w:r>
      <w:r w:rsidRPr="003F2F36">
        <w:rPr>
          <w:spacing w:val="-1"/>
          <w:sz w:val="20"/>
        </w:rPr>
        <w:t xml:space="preserve"> </w:t>
      </w:r>
      <w:r w:rsidRPr="003F2F36">
        <w:rPr>
          <w:sz w:val="20"/>
        </w:rPr>
        <w:t>of</w:t>
      </w:r>
      <w:r w:rsidRPr="003F2F36">
        <w:rPr>
          <w:spacing w:val="-2"/>
          <w:sz w:val="20"/>
        </w:rPr>
        <w:t xml:space="preserve"> </w:t>
      </w:r>
      <w:r w:rsidRPr="003F2F36">
        <w:rPr>
          <w:sz w:val="20"/>
        </w:rPr>
        <w:t>those</w:t>
      </w:r>
      <w:r w:rsidRPr="003F2F36">
        <w:rPr>
          <w:spacing w:val="-3"/>
          <w:sz w:val="20"/>
        </w:rPr>
        <w:t xml:space="preserve"> </w:t>
      </w:r>
      <w:r w:rsidRPr="003F2F36">
        <w:rPr>
          <w:sz w:val="20"/>
        </w:rPr>
        <w:t>persons</w:t>
      </w:r>
      <w:r w:rsidRPr="003F2F36">
        <w:rPr>
          <w:spacing w:val="-2"/>
          <w:sz w:val="20"/>
        </w:rPr>
        <w:t xml:space="preserve"> </w:t>
      </w:r>
      <w:r w:rsidRPr="003F2F36">
        <w:rPr>
          <w:sz w:val="20"/>
        </w:rPr>
        <w:t>are</w:t>
      </w:r>
      <w:r w:rsidRPr="003F2F36">
        <w:rPr>
          <w:spacing w:val="-3"/>
          <w:sz w:val="20"/>
        </w:rPr>
        <w:t xml:space="preserve"> </w:t>
      </w:r>
      <w:r w:rsidRPr="003F2F36">
        <w:rPr>
          <w:sz w:val="20"/>
        </w:rPr>
        <w:t>not</w:t>
      </w:r>
      <w:r w:rsidRPr="003F2F36">
        <w:rPr>
          <w:spacing w:val="-1"/>
          <w:sz w:val="20"/>
        </w:rPr>
        <w:t xml:space="preserve"> </w:t>
      </w:r>
      <w:r w:rsidRPr="003F2F36">
        <w:rPr>
          <w:sz w:val="20"/>
        </w:rPr>
        <w:t>persons</w:t>
      </w:r>
      <w:r w:rsidRPr="003F2F36">
        <w:rPr>
          <w:spacing w:val="-2"/>
          <w:sz w:val="20"/>
        </w:rPr>
        <w:t xml:space="preserve"> </w:t>
      </w:r>
      <w:r w:rsidRPr="003F2F36">
        <w:rPr>
          <w:sz w:val="20"/>
        </w:rPr>
        <w:t>who,</w:t>
      </w:r>
      <w:r w:rsidRPr="003F2F36">
        <w:rPr>
          <w:spacing w:val="-2"/>
          <w:sz w:val="20"/>
        </w:rPr>
        <w:t xml:space="preserve"> </w:t>
      </w:r>
      <w:r w:rsidRPr="003F2F36">
        <w:rPr>
          <w:sz w:val="20"/>
        </w:rPr>
        <w:t>in</w:t>
      </w:r>
      <w:r w:rsidRPr="003F2F36">
        <w:rPr>
          <w:spacing w:val="-3"/>
          <w:sz w:val="20"/>
        </w:rPr>
        <w:t xml:space="preserve"> </w:t>
      </w:r>
      <w:r w:rsidRPr="003F2F36">
        <w:rPr>
          <w:sz w:val="20"/>
        </w:rPr>
        <w:t>accordance</w:t>
      </w:r>
      <w:r w:rsidRPr="003F2F36">
        <w:rPr>
          <w:spacing w:val="-3"/>
          <w:sz w:val="20"/>
        </w:rPr>
        <w:t xml:space="preserve"> </w:t>
      </w:r>
      <w:r w:rsidRPr="003F2F36">
        <w:rPr>
          <w:sz w:val="20"/>
        </w:rPr>
        <w:t xml:space="preserve">with </w:t>
      </w:r>
      <w:r w:rsidRPr="003F2F36">
        <w:rPr>
          <w:spacing w:val="-2"/>
          <w:sz w:val="20"/>
        </w:rPr>
        <w:t>Schedule</w:t>
      </w:r>
      <w:r w:rsidRPr="003F2F36">
        <w:rPr>
          <w:spacing w:val="-11"/>
          <w:sz w:val="20"/>
        </w:rPr>
        <w:t xml:space="preserve"> </w:t>
      </w:r>
      <w:r w:rsidRPr="003F2F36">
        <w:rPr>
          <w:spacing w:val="-2"/>
          <w:sz w:val="20"/>
        </w:rPr>
        <w:t>1</w:t>
      </w:r>
      <w:r w:rsidRPr="003F2F36">
        <w:rPr>
          <w:spacing w:val="-9"/>
          <w:sz w:val="20"/>
        </w:rPr>
        <w:t xml:space="preserve"> </w:t>
      </w:r>
      <w:r w:rsidRPr="003F2F36">
        <w:rPr>
          <w:spacing w:val="-2"/>
          <w:sz w:val="20"/>
        </w:rPr>
        <w:t>to</w:t>
      </w:r>
      <w:r w:rsidRPr="003F2F36">
        <w:rPr>
          <w:spacing w:val="-11"/>
          <w:sz w:val="20"/>
        </w:rPr>
        <w:t xml:space="preserve"> </w:t>
      </w:r>
      <w:r w:rsidRPr="003F2F36">
        <w:rPr>
          <w:spacing w:val="-2"/>
          <w:sz w:val="20"/>
        </w:rPr>
        <w:t>the</w:t>
      </w:r>
      <w:r w:rsidRPr="003F2F36">
        <w:rPr>
          <w:spacing w:val="-10"/>
          <w:sz w:val="20"/>
        </w:rPr>
        <w:t xml:space="preserve"> </w:t>
      </w:r>
      <w:r w:rsidRPr="003F2F36">
        <w:rPr>
          <w:spacing w:val="-2"/>
          <w:sz w:val="20"/>
        </w:rPr>
        <w:t>1992</w:t>
      </w:r>
      <w:r w:rsidRPr="003F2F36">
        <w:rPr>
          <w:spacing w:val="-8"/>
          <w:sz w:val="20"/>
        </w:rPr>
        <w:t xml:space="preserve"> </w:t>
      </w:r>
      <w:r w:rsidRPr="003F2F36">
        <w:rPr>
          <w:spacing w:val="-2"/>
          <w:sz w:val="20"/>
        </w:rPr>
        <w:t>Act,</w:t>
      </w:r>
      <w:r w:rsidRPr="003F2F36">
        <w:rPr>
          <w:spacing w:val="-11"/>
          <w:sz w:val="20"/>
        </w:rPr>
        <w:t xml:space="preserve"> </w:t>
      </w:r>
      <w:r w:rsidRPr="003F2F36">
        <w:rPr>
          <w:spacing w:val="-2"/>
          <w:sz w:val="20"/>
        </w:rPr>
        <w:t>fall</w:t>
      </w:r>
      <w:r w:rsidRPr="003F2F36">
        <w:rPr>
          <w:spacing w:val="-7"/>
          <w:sz w:val="20"/>
        </w:rPr>
        <w:t xml:space="preserve"> </w:t>
      </w:r>
      <w:r w:rsidRPr="003F2F36">
        <w:rPr>
          <w:spacing w:val="-2"/>
          <w:sz w:val="20"/>
        </w:rPr>
        <w:t>to</w:t>
      </w:r>
      <w:r w:rsidRPr="003F2F36">
        <w:rPr>
          <w:spacing w:val="-10"/>
          <w:sz w:val="20"/>
        </w:rPr>
        <w:t xml:space="preserve"> </w:t>
      </w:r>
      <w:r w:rsidRPr="003F2F36">
        <w:rPr>
          <w:spacing w:val="-2"/>
          <w:sz w:val="20"/>
        </w:rPr>
        <w:t>be</w:t>
      </w:r>
      <w:r w:rsidRPr="003F2F36">
        <w:rPr>
          <w:spacing w:val="-11"/>
          <w:sz w:val="20"/>
        </w:rPr>
        <w:t xml:space="preserve"> </w:t>
      </w:r>
      <w:r w:rsidRPr="003F2F36">
        <w:rPr>
          <w:spacing w:val="-2"/>
          <w:sz w:val="20"/>
        </w:rPr>
        <w:t>disregarded</w:t>
      </w:r>
      <w:r w:rsidRPr="003F2F36">
        <w:rPr>
          <w:spacing w:val="-9"/>
          <w:sz w:val="20"/>
        </w:rPr>
        <w:t xml:space="preserve"> </w:t>
      </w:r>
      <w:r w:rsidRPr="003F2F36">
        <w:rPr>
          <w:spacing w:val="-2"/>
          <w:sz w:val="20"/>
        </w:rPr>
        <w:t>for</w:t>
      </w:r>
      <w:r w:rsidRPr="003F2F36">
        <w:rPr>
          <w:spacing w:val="-10"/>
          <w:sz w:val="20"/>
        </w:rPr>
        <w:t xml:space="preserve"> </w:t>
      </w:r>
      <w:r w:rsidRPr="003F2F36">
        <w:rPr>
          <w:spacing w:val="-2"/>
          <w:sz w:val="20"/>
        </w:rPr>
        <w:t>the</w:t>
      </w:r>
      <w:r w:rsidRPr="003F2F36">
        <w:rPr>
          <w:spacing w:val="-11"/>
          <w:sz w:val="20"/>
        </w:rPr>
        <w:t xml:space="preserve"> </w:t>
      </w:r>
      <w:r w:rsidRPr="003F2F36">
        <w:rPr>
          <w:spacing w:val="-2"/>
          <w:sz w:val="20"/>
        </w:rPr>
        <w:t>purposes</w:t>
      </w:r>
      <w:r w:rsidRPr="003F2F36">
        <w:rPr>
          <w:spacing w:val="-7"/>
          <w:sz w:val="20"/>
        </w:rPr>
        <w:t xml:space="preserve"> </w:t>
      </w:r>
      <w:r w:rsidRPr="003F2F36">
        <w:rPr>
          <w:spacing w:val="-2"/>
          <w:sz w:val="20"/>
        </w:rPr>
        <w:t>of</w:t>
      </w:r>
      <w:r w:rsidRPr="003F2F36">
        <w:rPr>
          <w:spacing w:val="-10"/>
          <w:sz w:val="20"/>
        </w:rPr>
        <w:t xml:space="preserve"> </w:t>
      </w:r>
      <w:r w:rsidRPr="003F2F36">
        <w:rPr>
          <w:spacing w:val="-2"/>
          <w:sz w:val="20"/>
        </w:rPr>
        <w:t>discount.</w:t>
      </w:r>
    </w:p>
    <w:p w14:paraId="6534A9DF" w14:textId="77777777" w:rsidR="00B84036" w:rsidRPr="003F2F36" w:rsidRDefault="00B84036">
      <w:pPr>
        <w:pStyle w:val="BodyText"/>
        <w:spacing w:before="199"/>
      </w:pPr>
    </w:p>
    <w:p w14:paraId="3065AC2D" w14:textId="77777777" w:rsidR="00B84036" w:rsidRPr="003F2F36" w:rsidRDefault="009A44C3">
      <w:pPr>
        <w:pStyle w:val="Heading2"/>
        <w:numPr>
          <w:ilvl w:val="0"/>
          <w:numId w:val="291"/>
        </w:numPr>
        <w:tabs>
          <w:tab w:val="left" w:pos="584"/>
        </w:tabs>
        <w:ind w:left="584" w:hanging="424"/>
      </w:pPr>
      <w:r w:rsidRPr="003F2F36">
        <w:t>—</w:t>
      </w:r>
      <w:r w:rsidRPr="003F2F36">
        <w:rPr>
          <w:spacing w:val="-3"/>
        </w:rPr>
        <w:t xml:space="preserve"> </w:t>
      </w:r>
      <w:r w:rsidRPr="003F2F36">
        <w:t>Periods</w:t>
      </w:r>
      <w:r w:rsidRPr="003F2F36">
        <w:rPr>
          <w:spacing w:val="-2"/>
        </w:rPr>
        <w:t xml:space="preserve"> </w:t>
      </w:r>
      <w:r w:rsidRPr="003F2F36">
        <w:t>of</w:t>
      </w:r>
      <w:r w:rsidRPr="003F2F36">
        <w:rPr>
          <w:spacing w:val="-2"/>
        </w:rPr>
        <w:t xml:space="preserve"> </w:t>
      </w:r>
      <w:r w:rsidRPr="003F2F36">
        <w:t>absence</w:t>
      </w:r>
      <w:r w:rsidRPr="003F2F36">
        <w:rPr>
          <w:spacing w:val="-2"/>
        </w:rPr>
        <w:t xml:space="preserve"> </w:t>
      </w:r>
      <w:r w:rsidRPr="003F2F36">
        <w:t>from</w:t>
      </w:r>
      <w:r w:rsidRPr="003F2F36">
        <w:rPr>
          <w:spacing w:val="-1"/>
        </w:rPr>
        <w:t xml:space="preserve"> </w:t>
      </w:r>
      <w:r w:rsidRPr="003F2F36">
        <w:t>a</w:t>
      </w:r>
      <w:r w:rsidRPr="003F2F36">
        <w:rPr>
          <w:spacing w:val="-1"/>
        </w:rPr>
        <w:t xml:space="preserve"> </w:t>
      </w:r>
      <w:r w:rsidRPr="003F2F36">
        <w:rPr>
          <w:spacing w:val="-2"/>
        </w:rPr>
        <w:t>dwelling</w:t>
      </w:r>
    </w:p>
    <w:p w14:paraId="478B0952" w14:textId="77777777" w:rsidR="00B84036" w:rsidRPr="003F2F36" w:rsidRDefault="009A44C3">
      <w:pPr>
        <w:pStyle w:val="ListParagraph"/>
        <w:numPr>
          <w:ilvl w:val="0"/>
          <w:numId w:val="205"/>
        </w:numPr>
        <w:tabs>
          <w:tab w:val="left" w:pos="932"/>
        </w:tabs>
        <w:spacing w:before="80"/>
        <w:ind w:right="757" w:firstLine="0"/>
        <w:jc w:val="left"/>
        <w:rPr>
          <w:sz w:val="20"/>
        </w:rPr>
      </w:pPr>
      <w:r w:rsidRPr="003F2F36">
        <w:rPr>
          <w:sz w:val="20"/>
        </w:rPr>
        <w:t>A</w:t>
      </w:r>
      <w:r w:rsidRPr="003F2F36">
        <w:rPr>
          <w:spacing w:val="-7"/>
          <w:sz w:val="20"/>
        </w:rPr>
        <w:t xml:space="preserve"> </w:t>
      </w:r>
      <w:r w:rsidRPr="003F2F36">
        <w:rPr>
          <w:sz w:val="20"/>
        </w:rPr>
        <w:t>person</w:t>
      </w:r>
      <w:r w:rsidRPr="003F2F36">
        <w:rPr>
          <w:spacing w:val="-7"/>
          <w:sz w:val="20"/>
        </w:rPr>
        <w:t xml:space="preserve"> </w:t>
      </w:r>
      <w:r w:rsidRPr="003F2F36">
        <w:rPr>
          <w:sz w:val="20"/>
        </w:rPr>
        <w:t>is</w:t>
      </w:r>
      <w:r w:rsidRPr="003F2F36">
        <w:rPr>
          <w:spacing w:val="-9"/>
          <w:sz w:val="20"/>
        </w:rPr>
        <w:t xml:space="preserve"> </w:t>
      </w:r>
      <w:r w:rsidRPr="003F2F36">
        <w:rPr>
          <w:sz w:val="20"/>
        </w:rPr>
        <w:t>not</w:t>
      </w:r>
      <w:r w:rsidRPr="003F2F36">
        <w:rPr>
          <w:spacing w:val="-5"/>
          <w:sz w:val="20"/>
        </w:rPr>
        <w:t xml:space="preserve"> </w:t>
      </w:r>
      <w:r w:rsidRPr="003F2F36">
        <w:rPr>
          <w:sz w:val="20"/>
        </w:rPr>
        <w:t>absent</w:t>
      </w:r>
      <w:r w:rsidRPr="003F2F36">
        <w:rPr>
          <w:spacing w:val="-7"/>
          <w:sz w:val="20"/>
        </w:rPr>
        <w:t xml:space="preserve"> </w:t>
      </w:r>
      <w:r w:rsidRPr="003F2F36">
        <w:rPr>
          <w:sz w:val="20"/>
        </w:rPr>
        <w:t>from</w:t>
      </w:r>
      <w:r w:rsidRPr="003F2F36">
        <w:rPr>
          <w:spacing w:val="-7"/>
          <w:sz w:val="20"/>
        </w:rPr>
        <w:t xml:space="preserve"> </w:t>
      </w:r>
      <w:r w:rsidRPr="003F2F36">
        <w:rPr>
          <w:sz w:val="20"/>
        </w:rPr>
        <w:t>a</w:t>
      </w:r>
      <w:r w:rsidRPr="003F2F36">
        <w:rPr>
          <w:spacing w:val="-6"/>
          <w:sz w:val="20"/>
        </w:rPr>
        <w:t xml:space="preserve"> </w:t>
      </w:r>
      <w:r w:rsidRPr="003F2F36">
        <w:rPr>
          <w:sz w:val="20"/>
        </w:rPr>
        <w:t>dwelling</w:t>
      </w:r>
      <w:r w:rsidRPr="003F2F36">
        <w:rPr>
          <w:spacing w:val="-10"/>
          <w:sz w:val="20"/>
        </w:rPr>
        <w:t xml:space="preserve"> </w:t>
      </w:r>
      <w:r w:rsidRPr="003F2F36">
        <w:rPr>
          <w:sz w:val="20"/>
        </w:rPr>
        <w:t>in</w:t>
      </w:r>
      <w:r w:rsidRPr="003F2F36">
        <w:rPr>
          <w:spacing w:val="-7"/>
          <w:sz w:val="20"/>
        </w:rPr>
        <w:t xml:space="preserve"> </w:t>
      </w:r>
      <w:r w:rsidRPr="003F2F36">
        <w:rPr>
          <w:sz w:val="20"/>
        </w:rPr>
        <w:t>relation</w:t>
      </w:r>
      <w:r w:rsidRPr="003F2F36">
        <w:rPr>
          <w:spacing w:val="-7"/>
          <w:sz w:val="20"/>
        </w:rPr>
        <w:t xml:space="preserve"> </w:t>
      </w:r>
      <w:r w:rsidRPr="003F2F36">
        <w:rPr>
          <w:sz w:val="20"/>
        </w:rPr>
        <w:t>to</w:t>
      </w:r>
      <w:r w:rsidRPr="003F2F36">
        <w:rPr>
          <w:spacing w:val="-9"/>
          <w:sz w:val="20"/>
        </w:rPr>
        <w:t xml:space="preserve"> </w:t>
      </w:r>
      <w:r w:rsidRPr="003F2F36">
        <w:rPr>
          <w:sz w:val="20"/>
        </w:rPr>
        <w:t>any</w:t>
      </w:r>
      <w:r w:rsidRPr="003F2F36">
        <w:rPr>
          <w:spacing w:val="-8"/>
          <w:sz w:val="20"/>
        </w:rPr>
        <w:t xml:space="preserve"> </w:t>
      </w:r>
      <w:r w:rsidRPr="003F2F36">
        <w:rPr>
          <w:sz w:val="20"/>
        </w:rPr>
        <w:t>day</w:t>
      </w:r>
      <w:r w:rsidRPr="003F2F36">
        <w:rPr>
          <w:spacing w:val="-6"/>
          <w:sz w:val="20"/>
        </w:rPr>
        <w:t xml:space="preserve"> </w:t>
      </w:r>
      <w:r w:rsidRPr="003F2F36">
        <w:rPr>
          <w:sz w:val="20"/>
        </w:rPr>
        <w:t>which falls</w:t>
      </w:r>
      <w:r w:rsidRPr="003F2F36">
        <w:rPr>
          <w:spacing w:val="-9"/>
          <w:sz w:val="20"/>
        </w:rPr>
        <w:t xml:space="preserve"> </w:t>
      </w:r>
      <w:r w:rsidRPr="003F2F36">
        <w:rPr>
          <w:sz w:val="20"/>
        </w:rPr>
        <w:t>within a period of temporary absence from that dwelling.</w:t>
      </w:r>
    </w:p>
    <w:p w14:paraId="3BF179DD" w14:textId="77777777" w:rsidR="00B84036" w:rsidRPr="003F2F36" w:rsidRDefault="00B84036">
      <w:pPr>
        <w:pStyle w:val="BodyText"/>
        <w:spacing w:before="161"/>
      </w:pPr>
    </w:p>
    <w:p w14:paraId="39DCDC6A" w14:textId="77777777" w:rsidR="00B84036" w:rsidRPr="003F2F36" w:rsidRDefault="009A44C3">
      <w:pPr>
        <w:pStyle w:val="ListParagraph"/>
        <w:numPr>
          <w:ilvl w:val="0"/>
          <w:numId w:val="205"/>
        </w:numPr>
        <w:tabs>
          <w:tab w:val="left" w:pos="1182"/>
        </w:tabs>
        <w:ind w:left="760" w:right="957" w:firstLine="0"/>
        <w:jc w:val="both"/>
        <w:rPr>
          <w:sz w:val="20"/>
        </w:rPr>
      </w:pPr>
      <w:r w:rsidRPr="003F2F36">
        <w:rPr>
          <w:sz w:val="20"/>
        </w:rPr>
        <w:t>In sub-paragraph (1), a “period of temporary absence” means—(a) a period</w:t>
      </w:r>
      <w:r w:rsidRPr="003F2F36">
        <w:rPr>
          <w:spacing w:val="-5"/>
          <w:sz w:val="20"/>
        </w:rPr>
        <w:t xml:space="preserve"> </w:t>
      </w:r>
      <w:r w:rsidRPr="003F2F36">
        <w:rPr>
          <w:sz w:val="20"/>
        </w:rPr>
        <w:t>of</w:t>
      </w:r>
      <w:r w:rsidRPr="003F2F36">
        <w:rPr>
          <w:spacing w:val="-6"/>
          <w:sz w:val="20"/>
        </w:rPr>
        <w:t xml:space="preserve"> </w:t>
      </w:r>
      <w:r w:rsidRPr="003F2F36">
        <w:rPr>
          <w:sz w:val="20"/>
        </w:rPr>
        <w:t>absence</w:t>
      </w:r>
      <w:r w:rsidRPr="003F2F36">
        <w:rPr>
          <w:spacing w:val="-7"/>
          <w:sz w:val="20"/>
        </w:rPr>
        <w:t xml:space="preserve"> </w:t>
      </w:r>
      <w:r w:rsidRPr="003F2F36">
        <w:rPr>
          <w:sz w:val="20"/>
        </w:rPr>
        <w:t>not</w:t>
      </w:r>
      <w:r w:rsidRPr="003F2F36">
        <w:rPr>
          <w:spacing w:val="-3"/>
          <w:sz w:val="20"/>
        </w:rPr>
        <w:t xml:space="preserve"> </w:t>
      </w:r>
      <w:r w:rsidRPr="003F2F36">
        <w:rPr>
          <w:sz w:val="20"/>
        </w:rPr>
        <w:t>exceeding</w:t>
      </w:r>
      <w:r w:rsidRPr="003F2F36">
        <w:rPr>
          <w:spacing w:val="-5"/>
          <w:sz w:val="20"/>
        </w:rPr>
        <w:t xml:space="preserve"> </w:t>
      </w:r>
      <w:r w:rsidRPr="003F2F36">
        <w:rPr>
          <w:sz w:val="20"/>
        </w:rPr>
        <w:t>13</w:t>
      </w:r>
      <w:r w:rsidRPr="003F2F36">
        <w:rPr>
          <w:spacing w:val="-5"/>
          <w:sz w:val="20"/>
        </w:rPr>
        <w:t xml:space="preserve"> </w:t>
      </w:r>
      <w:r w:rsidRPr="003F2F36">
        <w:rPr>
          <w:sz w:val="20"/>
        </w:rPr>
        <w:t>weeks,</w:t>
      </w:r>
      <w:r w:rsidRPr="003F2F36">
        <w:rPr>
          <w:spacing w:val="-5"/>
          <w:sz w:val="20"/>
        </w:rPr>
        <w:t xml:space="preserve"> </w:t>
      </w:r>
      <w:r w:rsidRPr="003F2F36">
        <w:rPr>
          <w:sz w:val="20"/>
        </w:rPr>
        <w:t>beginning</w:t>
      </w:r>
      <w:r w:rsidRPr="003F2F36">
        <w:rPr>
          <w:spacing w:val="-5"/>
          <w:sz w:val="20"/>
        </w:rPr>
        <w:t xml:space="preserve"> </w:t>
      </w:r>
      <w:r w:rsidRPr="003F2F36">
        <w:rPr>
          <w:sz w:val="20"/>
        </w:rPr>
        <w:t>with</w:t>
      </w:r>
      <w:r w:rsidRPr="003F2F36">
        <w:rPr>
          <w:spacing w:val="-5"/>
          <w:sz w:val="20"/>
        </w:rPr>
        <w:t xml:space="preserve"> </w:t>
      </w:r>
      <w:r w:rsidRPr="003F2F36">
        <w:rPr>
          <w:sz w:val="20"/>
        </w:rPr>
        <w:t>the</w:t>
      </w:r>
      <w:r w:rsidRPr="003F2F36">
        <w:rPr>
          <w:spacing w:val="-7"/>
          <w:sz w:val="20"/>
        </w:rPr>
        <w:t xml:space="preserve"> </w:t>
      </w:r>
      <w:r w:rsidRPr="003F2F36">
        <w:rPr>
          <w:sz w:val="20"/>
        </w:rPr>
        <w:t>first</w:t>
      </w:r>
      <w:r w:rsidRPr="003F2F36">
        <w:rPr>
          <w:spacing w:val="-5"/>
          <w:sz w:val="20"/>
        </w:rPr>
        <w:t xml:space="preserve"> </w:t>
      </w:r>
      <w:r w:rsidRPr="003F2F36">
        <w:rPr>
          <w:sz w:val="20"/>
        </w:rPr>
        <w:t>whole</w:t>
      </w:r>
      <w:r w:rsidRPr="003F2F36">
        <w:rPr>
          <w:spacing w:val="-7"/>
          <w:sz w:val="20"/>
        </w:rPr>
        <w:t xml:space="preserve"> </w:t>
      </w:r>
      <w:r w:rsidRPr="003F2F36">
        <w:rPr>
          <w:sz w:val="20"/>
        </w:rPr>
        <w:t>day on</w:t>
      </w:r>
      <w:r w:rsidRPr="003F2F36">
        <w:rPr>
          <w:spacing w:val="-14"/>
          <w:sz w:val="20"/>
        </w:rPr>
        <w:t xml:space="preserve"> </w:t>
      </w:r>
      <w:r w:rsidRPr="003F2F36">
        <w:rPr>
          <w:sz w:val="20"/>
        </w:rPr>
        <w:t>which</w:t>
      </w:r>
      <w:r w:rsidRPr="003F2F36">
        <w:rPr>
          <w:spacing w:val="-14"/>
          <w:sz w:val="20"/>
        </w:rPr>
        <w:t xml:space="preserve"> </w:t>
      </w:r>
      <w:r w:rsidRPr="003F2F36">
        <w:rPr>
          <w:sz w:val="20"/>
        </w:rPr>
        <w:t>a</w:t>
      </w:r>
      <w:r w:rsidRPr="003F2F36">
        <w:rPr>
          <w:spacing w:val="-14"/>
          <w:sz w:val="20"/>
        </w:rPr>
        <w:t xml:space="preserve"> </w:t>
      </w:r>
      <w:r w:rsidRPr="003F2F36">
        <w:rPr>
          <w:sz w:val="20"/>
        </w:rPr>
        <w:t>person</w:t>
      </w:r>
      <w:r w:rsidRPr="003F2F36">
        <w:rPr>
          <w:spacing w:val="-14"/>
          <w:sz w:val="20"/>
        </w:rPr>
        <w:t xml:space="preserve"> </w:t>
      </w:r>
      <w:r w:rsidRPr="003F2F36">
        <w:rPr>
          <w:sz w:val="20"/>
        </w:rPr>
        <w:t>resides</w:t>
      </w:r>
      <w:r w:rsidRPr="003F2F36">
        <w:rPr>
          <w:spacing w:val="-15"/>
          <w:sz w:val="20"/>
        </w:rPr>
        <w:t xml:space="preserve"> </w:t>
      </w:r>
      <w:r w:rsidRPr="003F2F36">
        <w:rPr>
          <w:sz w:val="20"/>
        </w:rPr>
        <w:t>in</w:t>
      </w:r>
      <w:r w:rsidRPr="003F2F36">
        <w:rPr>
          <w:spacing w:val="-14"/>
          <w:sz w:val="20"/>
        </w:rPr>
        <w:t xml:space="preserve"> </w:t>
      </w:r>
      <w:r w:rsidRPr="003F2F36">
        <w:rPr>
          <w:sz w:val="20"/>
        </w:rPr>
        <w:t>residential</w:t>
      </w:r>
      <w:r w:rsidRPr="003F2F36">
        <w:rPr>
          <w:spacing w:val="-12"/>
          <w:sz w:val="20"/>
        </w:rPr>
        <w:t xml:space="preserve"> </w:t>
      </w:r>
      <w:r w:rsidRPr="003F2F36">
        <w:rPr>
          <w:sz w:val="20"/>
        </w:rPr>
        <w:t>accommodation</w:t>
      </w:r>
      <w:r w:rsidRPr="003F2F36">
        <w:rPr>
          <w:spacing w:val="-14"/>
          <w:sz w:val="20"/>
        </w:rPr>
        <w:t xml:space="preserve"> </w:t>
      </w:r>
      <w:r w:rsidRPr="003F2F36">
        <w:rPr>
          <w:sz w:val="20"/>
        </w:rPr>
        <w:t>in</w:t>
      </w:r>
      <w:r w:rsidRPr="003F2F36">
        <w:rPr>
          <w:spacing w:val="-14"/>
          <w:sz w:val="20"/>
        </w:rPr>
        <w:t xml:space="preserve"> </w:t>
      </w:r>
      <w:r w:rsidRPr="003F2F36">
        <w:rPr>
          <w:sz w:val="20"/>
        </w:rPr>
        <w:t>Great</w:t>
      </w:r>
      <w:r w:rsidRPr="003F2F36">
        <w:rPr>
          <w:spacing w:val="-14"/>
          <w:sz w:val="20"/>
        </w:rPr>
        <w:t xml:space="preserve"> </w:t>
      </w:r>
      <w:r w:rsidRPr="003F2F36">
        <w:rPr>
          <w:sz w:val="20"/>
        </w:rPr>
        <w:t>Britain</w:t>
      </w:r>
      <w:r w:rsidRPr="003F2F36">
        <w:rPr>
          <w:spacing w:val="-12"/>
          <w:sz w:val="20"/>
        </w:rPr>
        <w:t xml:space="preserve"> </w:t>
      </w:r>
      <w:r w:rsidRPr="003F2F36">
        <w:rPr>
          <w:sz w:val="20"/>
        </w:rPr>
        <w:t>where and for so long as—</w:t>
      </w:r>
    </w:p>
    <w:p w14:paraId="6900B322" w14:textId="77777777" w:rsidR="00B84036" w:rsidRPr="003F2F36" w:rsidRDefault="009A44C3">
      <w:pPr>
        <w:pStyle w:val="ListParagraph"/>
        <w:numPr>
          <w:ilvl w:val="0"/>
          <w:numId w:val="253"/>
        </w:numPr>
        <w:tabs>
          <w:tab w:val="left" w:pos="1266"/>
        </w:tabs>
        <w:spacing w:before="80"/>
        <w:ind w:left="1266" w:hanging="307"/>
        <w:rPr>
          <w:sz w:val="20"/>
        </w:rPr>
      </w:pP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resides</w:t>
      </w:r>
      <w:r w:rsidRPr="003F2F36">
        <w:rPr>
          <w:spacing w:val="-7"/>
          <w:sz w:val="20"/>
        </w:rPr>
        <w:t xml:space="preserve"> </w:t>
      </w:r>
      <w:r w:rsidRPr="003F2F36">
        <w:rPr>
          <w:sz w:val="20"/>
        </w:rPr>
        <w:t>in</w:t>
      </w:r>
      <w:r w:rsidRPr="003F2F36">
        <w:rPr>
          <w:spacing w:val="-5"/>
          <w:sz w:val="20"/>
        </w:rPr>
        <w:t xml:space="preserve"> </w:t>
      </w:r>
      <w:r w:rsidRPr="003F2F36">
        <w:rPr>
          <w:sz w:val="20"/>
        </w:rPr>
        <w:t>that</w:t>
      </w:r>
      <w:r w:rsidRPr="003F2F36">
        <w:rPr>
          <w:spacing w:val="-6"/>
          <w:sz w:val="20"/>
        </w:rPr>
        <w:t xml:space="preserve"> </w:t>
      </w:r>
      <w:r w:rsidRPr="003F2F36">
        <w:rPr>
          <w:spacing w:val="-2"/>
          <w:sz w:val="20"/>
        </w:rPr>
        <w:t>accommodation;</w:t>
      </w:r>
    </w:p>
    <w:p w14:paraId="5AE51D61" w14:textId="77777777" w:rsidR="00B84036" w:rsidRPr="003F2F36" w:rsidRDefault="00B84036">
      <w:pPr>
        <w:pStyle w:val="BodyText"/>
        <w:spacing w:before="161"/>
      </w:pPr>
    </w:p>
    <w:p w14:paraId="22A50003" w14:textId="77777777" w:rsidR="00B84036" w:rsidRPr="003F2F36" w:rsidRDefault="009A44C3">
      <w:pPr>
        <w:pStyle w:val="ListParagraph"/>
        <w:numPr>
          <w:ilvl w:val="0"/>
          <w:numId w:val="253"/>
        </w:numPr>
        <w:tabs>
          <w:tab w:val="left" w:pos="1330"/>
        </w:tabs>
        <w:ind w:left="959" w:right="1155" w:firstLine="0"/>
        <w:rPr>
          <w:sz w:val="20"/>
        </w:rPr>
      </w:pPr>
      <w:r w:rsidRPr="003F2F36">
        <w:rPr>
          <w:sz w:val="20"/>
        </w:rPr>
        <w:t>the part of the dwelling in which he usually resided is not let or sub- let; and</w:t>
      </w:r>
    </w:p>
    <w:p w14:paraId="2EFE2A8A" w14:textId="77777777" w:rsidR="00B84036" w:rsidRPr="003F2F36" w:rsidRDefault="00B84036">
      <w:pPr>
        <w:pStyle w:val="BodyText"/>
        <w:spacing w:before="159"/>
      </w:pPr>
    </w:p>
    <w:p w14:paraId="67B2B37E" w14:textId="77777777" w:rsidR="00B84036" w:rsidRPr="003F2F36" w:rsidRDefault="009A44C3">
      <w:pPr>
        <w:pStyle w:val="ListParagraph"/>
        <w:numPr>
          <w:ilvl w:val="0"/>
          <w:numId w:val="253"/>
        </w:numPr>
        <w:tabs>
          <w:tab w:val="left" w:pos="1357"/>
        </w:tabs>
        <w:ind w:left="959" w:right="1158" w:firstLine="0"/>
        <w:rPr>
          <w:sz w:val="20"/>
        </w:rPr>
      </w:pPr>
      <w:r w:rsidRPr="003F2F36">
        <w:rPr>
          <w:sz w:val="20"/>
        </w:rPr>
        <w:t>that</w:t>
      </w:r>
      <w:r w:rsidRPr="003F2F36">
        <w:rPr>
          <w:spacing w:val="-18"/>
          <w:sz w:val="20"/>
        </w:rPr>
        <w:t xml:space="preserve"> </w:t>
      </w:r>
      <w:r w:rsidRPr="003F2F36">
        <w:rPr>
          <w:sz w:val="20"/>
        </w:rPr>
        <w:t>period</w:t>
      </w:r>
      <w:r w:rsidRPr="003F2F36">
        <w:rPr>
          <w:spacing w:val="-18"/>
          <w:sz w:val="20"/>
        </w:rPr>
        <w:t xml:space="preserve"> </w:t>
      </w:r>
      <w:r w:rsidRPr="003F2F36">
        <w:rPr>
          <w:sz w:val="20"/>
        </w:rPr>
        <w:t>of</w:t>
      </w:r>
      <w:r w:rsidRPr="003F2F36">
        <w:rPr>
          <w:spacing w:val="-17"/>
          <w:sz w:val="20"/>
        </w:rPr>
        <w:t xml:space="preserve"> </w:t>
      </w:r>
      <w:r w:rsidRPr="003F2F36">
        <w:rPr>
          <w:sz w:val="20"/>
        </w:rPr>
        <w:t>absence</w:t>
      </w:r>
      <w:r w:rsidRPr="003F2F36">
        <w:rPr>
          <w:spacing w:val="-18"/>
          <w:sz w:val="20"/>
        </w:rPr>
        <w:t xml:space="preserve"> </w:t>
      </w:r>
      <w:r w:rsidRPr="003F2F36">
        <w:rPr>
          <w:sz w:val="20"/>
        </w:rPr>
        <w:t>does</w:t>
      </w:r>
      <w:r w:rsidRPr="003F2F36">
        <w:rPr>
          <w:spacing w:val="-17"/>
          <w:sz w:val="20"/>
        </w:rPr>
        <w:t xml:space="preserve"> </w:t>
      </w:r>
      <w:r w:rsidRPr="003F2F36">
        <w:rPr>
          <w:sz w:val="20"/>
        </w:rPr>
        <w:t>not</w:t>
      </w:r>
      <w:r w:rsidRPr="003F2F36">
        <w:rPr>
          <w:spacing w:val="-18"/>
          <w:sz w:val="20"/>
        </w:rPr>
        <w:t xml:space="preserve"> </w:t>
      </w:r>
      <w:r w:rsidRPr="003F2F36">
        <w:rPr>
          <w:sz w:val="20"/>
        </w:rPr>
        <w:t>form</w:t>
      </w:r>
      <w:r w:rsidRPr="003F2F36">
        <w:rPr>
          <w:spacing w:val="-18"/>
          <w:sz w:val="20"/>
        </w:rPr>
        <w:t xml:space="preserve"> </w:t>
      </w:r>
      <w:r w:rsidRPr="003F2F36">
        <w:rPr>
          <w:sz w:val="20"/>
        </w:rPr>
        <w:t>part</w:t>
      </w:r>
      <w:r w:rsidRPr="003F2F36">
        <w:rPr>
          <w:spacing w:val="-17"/>
          <w:sz w:val="20"/>
        </w:rPr>
        <w:t xml:space="preserve"> </w:t>
      </w:r>
      <w:r w:rsidRPr="003F2F36">
        <w:rPr>
          <w:sz w:val="20"/>
        </w:rPr>
        <w:t>of</w:t>
      </w:r>
      <w:r w:rsidRPr="003F2F36">
        <w:rPr>
          <w:spacing w:val="-18"/>
          <w:sz w:val="20"/>
        </w:rPr>
        <w:t xml:space="preserve"> </w:t>
      </w:r>
      <w:r w:rsidRPr="003F2F36">
        <w:rPr>
          <w:sz w:val="20"/>
        </w:rPr>
        <w:t>a</w:t>
      </w:r>
      <w:r w:rsidRPr="003F2F36">
        <w:rPr>
          <w:spacing w:val="-17"/>
          <w:sz w:val="20"/>
        </w:rPr>
        <w:t xml:space="preserve"> </w:t>
      </w:r>
      <w:r w:rsidRPr="003F2F36">
        <w:rPr>
          <w:sz w:val="20"/>
        </w:rPr>
        <w:t>longer</w:t>
      </w:r>
      <w:r w:rsidRPr="003F2F36">
        <w:rPr>
          <w:spacing w:val="-18"/>
          <w:sz w:val="20"/>
        </w:rPr>
        <w:t xml:space="preserve"> </w:t>
      </w:r>
      <w:r w:rsidRPr="003F2F36">
        <w:rPr>
          <w:sz w:val="20"/>
        </w:rPr>
        <w:t>period</w:t>
      </w:r>
      <w:r w:rsidRPr="003F2F36">
        <w:rPr>
          <w:spacing w:val="-17"/>
          <w:sz w:val="20"/>
        </w:rPr>
        <w:t xml:space="preserve"> </w:t>
      </w:r>
      <w:r w:rsidRPr="003F2F36">
        <w:rPr>
          <w:sz w:val="20"/>
        </w:rPr>
        <w:t>of</w:t>
      </w:r>
      <w:r w:rsidRPr="003F2F36">
        <w:rPr>
          <w:spacing w:val="-18"/>
          <w:sz w:val="20"/>
        </w:rPr>
        <w:t xml:space="preserve"> </w:t>
      </w:r>
      <w:r w:rsidRPr="003F2F36">
        <w:rPr>
          <w:sz w:val="20"/>
        </w:rPr>
        <w:t>absence from the dwelling of more than 52 weeks,</w:t>
      </w:r>
    </w:p>
    <w:p w14:paraId="4D9CCDED" w14:textId="77777777" w:rsidR="00B84036" w:rsidRPr="003F2F36" w:rsidRDefault="00B84036">
      <w:pPr>
        <w:pStyle w:val="BodyText"/>
        <w:spacing w:before="162"/>
      </w:pPr>
    </w:p>
    <w:p w14:paraId="1394DF2F" w14:textId="77777777" w:rsidR="00B84036" w:rsidRPr="003F2F36" w:rsidRDefault="009A44C3">
      <w:pPr>
        <w:pStyle w:val="BodyText"/>
        <w:ind w:left="760" w:right="734"/>
      </w:pPr>
      <w:r w:rsidRPr="003F2F36">
        <w:t>where</w:t>
      </w:r>
      <w:r w:rsidRPr="003F2F36">
        <w:rPr>
          <w:spacing w:val="34"/>
        </w:rPr>
        <w:t xml:space="preserve"> </w:t>
      </w:r>
      <w:r w:rsidRPr="003F2F36">
        <w:t>he</w:t>
      </w:r>
      <w:r w:rsidRPr="003F2F36">
        <w:rPr>
          <w:spacing w:val="34"/>
        </w:rPr>
        <w:t xml:space="preserve"> </w:t>
      </w:r>
      <w:r w:rsidRPr="003F2F36">
        <w:t>has</w:t>
      </w:r>
      <w:r w:rsidRPr="003F2F36">
        <w:rPr>
          <w:spacing w:val="37"/>
        </w:rPr>
        <w:t xml:space="preserve"> </w:t>
      </w:r>
      <w:r w:rsidRPr="003F2F36">
        <w:t>entered</w:t>
      </w:r>
      <w:r w:rsidRPr="003F2F36">
        <w:rPr>
          <w:spacing w:val="38"/>
        </w:rPr>
        <w:t xml:space="preserve"> </w:t>
      </w:r>
      <w:r w:rsidRPr="003F2F36">
        <w:t>the</w:t>
      </w:r>
      <w:r w:rsidRPr="003F2F36">
        <w:rPr>
          <w:spacing w:val="34"/>
        </w:rPr>
        <w:t xml:space="preserve"> </w:t>
      </w:r>
      <w:r w:rsidRPr="003F2F36">
        <w:t>accommodation</w:t>
      </w:r>
      <w:r w:rsidRPr="003F2F36">
        <w:rPr>
          <w:spacing w:val="36"/>
        </w:rPr>
        <w:t xml:space="preserve"> </w:t>
      </w:r>
      <w:r w:rsidRPr="003F2F36">
        <w:t>for</w:t>
      </w:r>
      <w:r w:rsidRPr="003F2F36">
        <w:rPr>
          <w:spacing w:val="36"/>
        </w:rPr>
        <w:t xml:space="preserve"> </w:t>
      </w:r>
      <w:r w:rsidRPr="003F2F36">
        <w:t>the</w:t>
      </w:r>
      <w:r w:rsidRPr="003F2F36">
        <w:rPr>
          <w:spacing w:val="34"/>
        </w:rPr>
        <w:t xml:space="preserve"> </w:t>
      </w:r>
      <w:r w:rsidRPr="003F2F36">
        <w:t>purpose</w:t>
      </w:r>
      <w:r w:rsidRPr="003F2F36">
        <w:rPr>
          <w:spacing w:val="34"/>
        </w:rPr>
        <w:t xml:space="preserve"> </w:t>
      </w:r>
      <w:r w:rsidRPr="003F2F36">
        <w:t>of</w:t>
      </w:r>
      <w:r w:rsidRPr="003F2F36">
        <w:rPr>
          <w:spacing w:val="35"/>
        </w:rPr>
        <w:t xml:space="preserve"> </w:t>
      </w:r>
      <w:r w:rsidRPr="003F2F36">
        <w:t>ascertaining whether</w:t>
      </w:r>
      <w:r w:rsidRPr="003F2F36">
        <w:rPr>
          <w:spacing w:val="5"/>
        </w:rPr>
        <w:t xml:space="preserve"> </w:t>
      </w:r>
      <w:r w:rsidRPr="003F2F36">
        <w:t>it</w:t>
      </w:r>
      <w:r w:rsidRPr="003F2F36">
        <w:rPr>
          <w:spacing w:val="5"/>
        </w:rPr>
        <w:t xml:space="preserve"> </w:t>
      </w:r>
      <w:r w:rsidRPr="003F2F36">
        <w:t>suits</w:t>
      </w:r>
      <w:r w:rsidRPr="003F2F36">
        <w:rPr>
          <w:spacing w:val="4"/>
        </w:rPr>
        <w:t xml:space="preserve"> </w:t>
      </w:r>
      <w:r w:rsidRPr="003F2F36">
        <w:t>his</w:t>
      </w:r>
      <w:r w:rsidRPr="003F2F36">
        <w:rPr>
          <w:spacing w:val="4"/>
        </w:rPr>
        <w:t xml:space="preserve"> </w:t>
      </w:r>
      <w:r w:rsidRPr="003F2F36">
        <w:t>needs</w:t>
      </w:r>
      <w:r w:rsidRPr="003F2F36">
        <w:rPr>
          <w:spacing w:val="4"/>
        </w:rPr>
        <w:t xml:space="preserve"> </w:t>
      </w:r>
      <w:r w:rsidRPr="003F2F36">
        <w:t>and</w:t>
      </w:r>
      <w:r w:rsidRPr="003F2F36">
        <w:rPr>
          <w:spacing w:val="4"/>
        </w:rPr>
        <w:t xml:space="preserve"> </w:t>
      </w:r>
      <w:r w:rsidRPr="003F2F36">
        <w:t>with</w:t>
      </w:r>
      <w:r w:rsidRPr="003F2F36">
        <w:rPr>
          <w:spacing w:val="5"/>
        </w:rPr>
        <w:t xml:space="preserve"> </w:t>
      </w:r>
      <w:r w:rsidRPr="003F2F36">
        <w:t>the</w:t>
      </w:r>
      <w:r w:rsidRPr="003F2F36">
        <w:rPr>
          <w:spacing w:val="3"/>
        </w:rPr>
        <w:t xml:space="preserve"> </w:t>
      </w:r>
      <w:r w:rsidRPr="003F2F36">
        <w:t>intention</w:t>
      </w:r>
      <w:r w:rsidRPr="003F2F36">
        <w:rPr>
          <w:spacing w:val="5"/>
        </w:rPr>
        <w:t xml:space="preserve"> </w:t>
      </w:r>
      <w:r w:rsidRPr="003F2F36">
        <w:t>of</w:t>
      </w:r>
      <w:r w:rsidRPr="003F2F36">
        <w:rPr>
          <w:spacing w:val="5"/>
        </w:rPr>
        <w:t xml:space="preserve"> </w:t>
      </w:r>
      <w:r w:rsidRPr="003F2F36">
        <w:t>returning</w:t>
      </w:r>
      <w:r w:rsidRPr="003F2F36">
        <w:rPr>
          <w:spacing w:val="5"/>
        </w:rPr>
        <w:t xml:space="preserve"> </w:t>
      </w:r>
      <w:r w:rsidRPr="003F2F36">
        <w:t>to</w:t>
      </w:r>
      <w:r w:rsidRPr="003F2F36">
        <w:rPr>
          <w:spacing w:val="3"/>
        </w:rPr>
        <w:t xml:space="preserve"> </w:t>
      </w:r>
      <w:r w:rsidRPr="003F2F36">
        <w:t>the</w:t>
      </w:r>
      <w:r w:rsidRPr="003F2F36">
        <w:rPr>
          <w:spacing w:val="3"/>
        </w:rPr>
        <w:t xml:space="preserve"> </w:t>
      </w:r>
      <w:r w:rsidRPr="003F2F36">
        <w:rPr>
          <w:spacing w:val="-2"/>
        </w:rPr>
        <w:t>dwelling</w:t>
      </w:r>
    </w:p>
    <w:p w14:paraId="5142B8A2" w14:textId="77777777" w:rsidR="00B84036" w:rsidRPr="003F2F36" w:rsidRDefault="00B84036">
      <w:pPr>
        <w:sectPr w:rsidR="00B84036" w:rsidRPr="003F2F36">
          <w:pgSz w:w="11900" w:h="16840"/>
          <w:pgMar w:top="1340" w:right="1080" w:bottom="280" w:left="1280" w:header="818" w:footer="0" w:gutter="0"/>
          <w:cols w:space="720"/>
        </w:sectPr>
      </w:pPr>
    </w:p>
    <w:p w14:paraId="07B1FF4A" w14:textId="77777777" w:rsidR="00B84036" w:rsidRPr="003F2F36" w:rsidRDefault="009A44C3">
      <w:pPr>
        <w:pStyle w:val="BodyText"/>
        <w:spacing w:before="89"/>
        <w:ind w:left="760"/>
      </w:pPr>
      <w:r w:rsidRPr="003F2F36">
        <w:lastRenderedPageBreak/>
        <w:t>if</w:t>
      </w:r>
      <w:r w:rsidRPr="003F2F36">
        <w:rPr>
          <w:spacing w:val="-7"/>
        </w:rPr>
        <w:t xml:space="preserve"> </w:t>
      </w:r>
      <w:r w:rsidRPr="003F2F36">
        <w:t>it</w:t>
      </w:r>
      <w:r w:rsidRPr="003F2F36">
        <w:rPr>
          <w:spacing w:val="-3"/>
        </w:rPr>
        <w:t xml:space="preserve"> </w:t>
      </w:r>
      <w:r w:rsidRPr="003F2F36">
        <w:t>proves</w:t>
      </w:r>
      <w:r w:rsidRPr="003F2F36">
        <w:rPr>
          <w:spacing w:val="-5"/>
        </w:rPr>
        <w:t xml:space="preserve"> </w:t>
      </w:r>
      <w:r w:rsidRPr="003F2F36">
        <w:t>not</w:t>
      </w:r>
      <w:r w:rsidRPr="003F2F36">
        <w:rPr>
          <w:spacing w:val="-2"/>
        </w:rPr>
        <w:t xml:space="preserve"> </w:t>
      </w:r>
      <w:r w:rsidRPr="003F2F36">
        <w:t>to</w:t>
      </w:r>
      <w:r w:rsidRPr="003F2F36">
        <w:rPr>
          <w:spacing w:val="-3"/>
        </w:rPr>
        <w:t xml:space="preserve"> </w:t>
      </w:r>
      <w:r w:rsidRPr="003F2F36">
        <w:t>suit</w:t>
      </w:r>
      <w:r w:rsidRPr="003F2F36">
        <w:rPr>
          <w:spacing w:val="-3"/>
        </w:rPr>
        <w:t xml:space="preserve"> </w:t>
      </w:r>
      <w:r w:rsidRPr="003F2F36">
        <w:t>his</w:t>
      </w:r>
      <w:r w:rsidRPr="003F2F36">
        <w:rPr>
          <w:spacing w:val="-5"/>
        </w:rPr>
        <w:t xml:space="preserve"> </w:t>
      </w:r>
      <w:r w:rsidRPr="003F2F36">
        <w:rPr>
          <w:spacing w:val="-2"/>
        </w:rPr>
        <w:t>needs;</w:t>
      </w:r>
    </w:p>
    <w:p w14:paraId="529B6497" w14:textId="77777777" w:rsidR="00B84036" w:rsidRPr="003F2F36" w:rsidRDefault="00B84036">
      <w:pPr>
        <w:pStyle w:val="BodyText"/>
        <w:spacing w:before="160"/>
      </w:pPr>
    </w:p>
    <w:p w14:paraId="2E6EE33A" w14:textId="77777777" w:rsidR="00B84036" w:rsidRPr="003F2F36" w:rsidRDefault="009A44C3">
      <w:pPr>
        <w:pStyle w:val="ListParagraph"/>
        <w:numPr>
          <w:ilvl w:val="0"/>
          <w:numId w:val="252"/>
        </w:numPr>
        <w:tabs>
          <w:tab w:val="left" w:pos="1156"/>
        </w:tabs>
        <w:ind w:right="962" w:firstLine="0"/>
        <w:jc w:val="both"/>
        <w:rPr>
          <w:sz w:val="20"/>
        </w:rPr>
      </w:pPr>
      <w:r w:rsidRPr="003F2F36">
        <w:rPr>
          <w:sz w:val="20"/>
        </w:rPr>
        <w:t>subject to sub-paragraph (2B), a period of absence within Great Britain not exceeding 13 weeks, beginning with the first whole day of absence from the dwelling, where and for so long as—</w:t>
      </w:r>
    </w:p>
    <w:p w14:paraId="6F0FF0E6" w14:textId="77777777" w:rsidR="00B84036" w:rsidRPr="003F2F36" w:rsidRDefault="009A44C3">
      <w:pPr>
        <w:pStyle w:val="ListParagraph"/>
        <w:numPr>
          <w:ilvl w:val="1"/>
          <w:numId w:val="252"/>
        </w:numPr>
        <w:tabs>
          <w:tab w:val="left" w:pos="1266"/>
        </w:tabs>
        <w:spacing w:before="82"/>
        <w:ind w:left="1266" w:hanging="307"/>
        <w:rPr>
          <w:sz w:val="20"/>
        </w:rPr>
      </w:pP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6"/>
          <w:sz w:val="20"/>
        </w:rPr>
        <w:t xml:space="preserve"> </w:t>
      </w:r>
      <w:r w:rsidRPr="003F2F36">
        <w:rPr>
          <w:sz w:val="20"/>
        </w:rPr>
        <w:t>return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r w:rsidRPr="003F2F36">
        <w:rPr>
          <w:spacing w:val="-2"/>
          <w:sz w:val="20"/>
        </w:rPr>
        <w:t>dwelling;</w:t>
      </w:r>
    </w:p>
    <w:p w14:paraId="519996AC" w14:textId="77777777" w:rsidR="00B84036" w:rsidRPr="003F2F36" w:rsidRDefault="00B84036">
      <w:pPr>
        <w:pStyle w:val="BodyText"/>
        <w:spacing w:before="159"/>
      </w:pPr>
    </w:p>
    <w:p w14:paraId="0C362CB7" w14:textId="77777777" w:rsidR="00B84036" w:rsidRPr="003F2F36" w:rsidRDefault="009A44C3">
      <w:pPr>
        <w:pStyle w:val="ListParagraph"/>
        <w:numPr>
          <w:ilvl w:val="1"/>
          <w:numId w:val="252"/>
        </w:numPr>
        <w:tabs>
          <w:tab w:val="left" w:pos="1330"/>
        </w:tabs>
        <w:ind w:left="959" w:right="1155" w:firstLine="0"/>
        <w:rPr>
          <w:sz w:val="20"/>
        </w:rPr>
      </w:pPr>
      <w:r w:rsidRPr="003F2F36">
        <w:rPr>
          <w:sz w:val="20"/>
        </w:rPr>
        <w:t>the part of the dwelling in which he usually resided is not let or sub- let; and</w:t>
      </w:r>
    </w:p>
    <w:p w14:paraId="155E0EFF" w14:textId="77777777" w:rsidR="00B84036" w:rsidRPr="003F2F36" w:rsidRDefault="00B84036">
      <w:pPr>
        <w:pStyle w:val="BodyText"/>
        <w:spacing w:before="159"/>
      </w:pPr>
    </w:p>
    <w:p w14:paraId="54720E0C" w14:textId="77777777" w:rsidR="00B84036" w:rsidRPr="003F2F36" w:rsidRDefault="009A44C3">
      <w:pPr>
        <w:pStyle w:val="ListParagraph"/>
        <w:numPr>
          <w:ilvl w:val="1"/>
          <w:numId w:val="252"/>
        </w:numPr>
        <w:tabs>
          <w:tab w:val="left" w:pos="1374"/>
        </w:tabs>
        <w:ind w:left="1374" w:hanging="415"/>
        <w:rPr>
          <w:sz w:val="20"/>
        </w:rPr>
      </w:pPr>
      <w:r w:rsidRPr="003F2F36">
        <w:rPr>
          <w:sz w:val="20"/>
        </w:rPr>
        <w:t>that</w:t>
      </w:r>
      <w:r w:rsidRPr="003F2F36">
        <w:rPr>
          <w:spacing w:val="-5"/>
          <w:sz w:val="20"/>
        </w:rPr>
        <w:t xml:space="preserve"> </w:t>
      </w:r>
      <w:r w:rsidRPr="003F2F36">
        <w:rPr>
          <w:sz w:val="20"/>
        </w:rPr>
        <w:t>period</w:t>
      </w:r>
      <w:r w:rsidRPr="003F2F36">
        <w:rPr>
          <w:spacing w:val="-4"/>
          <w:sz w:val="20"/>
        </w:rPr>
        <w:t xml:space="preserve"> </w:t>
      </w:r>
      <w:r w:rsidRPr="003F2F36">
        <w:rPr>
          <w:sz w:val="20"/>
        </w:rPr>
        <w:t>is</w:t>
      </w:r>
      <w:r w:rsidRPr="003F2F36">
        <w:rPr>
          <w:spacing w:val="-7"/>
          <w:sz w:val="20"/>
        </w:rPr>
        <w:t xml:space="preserve"> </w:t>
      </w:r>
      <w:r w:rsidRPr="003F2F36">
        <w:rPr>
          <w:sz w:val="20"/>
        </w:rPr>
        <w:t>unlikely</w:t>
      </w:r>
      <w:r w:rsidRPr="003F2F36">
        <w:rPr>
          <w:spacing w:val="-5"/>
          <w:sz w:val="20"/>
        </w:rPr>
        <w:t xml:space="preserve"> </w:t>
      </w:r>
      <w:r w:rsidRPr="003F2F36">
        <w:rPr>
          <w:sz w:val="20"/>
        </w:rPr>
        <w:t>to</w:t>
      </w:r>
      <w:r w:rsidRPr="003F2F36">
        <w:rPr>
          <w:spacing w:val="-7"/>
          <w:sz w:val="20"/>
        </w:rPr>
        <w:t xml:space="preserve"> </w:t>
      </w:r>
      <w:r w:rsidRPr="003F2F36">
        <w:rPr>
          <w:sz w:val="20"/>
        </w:rPr>
        <w:t>exceed</w:t>
      </w:r>
      <w:r w:rsidRPr="003F2F36">
        <w:rPr>
          <w:spacing w:val="-4"/>
          <w:sz w:val="20"/>
        </w:rPr>
        <w:t xml:space="preserve"> </w:t>
      </w:r>
      <w:r w:rsidRPr="003F2F36">
        <w:rPr>
          <w:sz w:val="20"/>
        </w:rPr>
        <w:t>13</w:t>
      </w:r>
      <w:r w:rsidRPr="003F2F36">
        <w:rPr>
          <w:spacing w:val="-3"/>
          <w:sz w:val="20"/>
        </w:rPr>
        <w:t xml:space="preserve"> </w:t>
      </w:r>
      <w:r w:rsidRPr="003F2F36">
        <w:rPr>
          <w:spacing w:val="-2"/>
          <w:sz w:val="20"/>
        </w:rPr>
        <w:t>weeks;</w:t>
      </w:r>
    </w:p>
    <w:p w14:paraId="3691D227" w14:textId="77777777" w:rsidR="00B84036" w:rsidRPr="003F2F36" w:rsidRDefault="00B84036">
      <w:pPr>
        <w:pStyle w:val="BodyText"/>
        <w:spacing w:before="162"/>
      </w:pPr>
    </w:p>
    <w:p w14:paraId="1337FC4F" w14:textId="77777777" w:rsidR="00B84036" w:rsidRPr="003F2F36" w:rsidRDefault="009A44C3">
      <w:pPr>
        <w:pStyle w:val="ListParagraph"/>
        <w:numPr>
          <w:ilvl w:val="0"/>
          <w:numId w:val="252"/>
        </w:numPr>
        <w:tabs>
          <w:tab w:val="left" w:pos="1128"/>
        </w:tabs>
        <w:ind w:right="955" w:firstLine="0"/>
        <w:jc w:val="both"/>
        <w:rPr>
          <w:sz w:val="20"/>
        </w:rPr>
      </w:pPr>
      <w:r w:rsidRPr="003F2F36">
        <w:rPr>
          <w:sz w:val="20"/>
        </w:rPr>
        <w:t>subject to sub-paragraph (2D), a period of absence within Great Britain, not exceeding 52 weeks, beginning with the first whole day of that absence, where and for so long as—</w:t>
      </w:r>
    </w:p>
    <w:p w14:paraId="65D729E1" w14:textId="77777777" w:rsidR="00B84036" w:rsidRPr="003F2F36" w:rsidRDefault="009A44C3">
      <w:pPr>
        <w:pStyle w:val="ListParagraph"/>
        <w:numPr>
          <w:ilvl w:val="1"/>
          <w:numId w:val="252"/>
        </w:numPr>
        <w:tabs>
          <w:tab w:val="left" w:pos="1266"/>
        </w:tabs>
        <w:spacing w:before="80"/>
        <w:ind w:left="1266" w:hanging="307"/>
        <w:rPr>
          <w:sz w:val="20"/>
        </w:rPr>
      </w:pP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6"/>
          <w:sz w:val="20"/>
        </w:rPr>
        <w:t xml:space="preserve"> </w:t>
      </w:r>
      <w:r w:rsidRPr="003F2F36">
        <w:rPr>
          <w:sz w:val="20"/>
        </w:rPr>
        <w:t>return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r w:rsidRPr="003F2F36">
        <w:rPr>
          <w:spacing w:val="-2"/>
          <w:sz w:val="20"/>
        </w:rPr>
        <w:t>dwelling;</w:t>
      </w:r>
    </w:p>
    <w:p w14:paraId="0A6E8C03" w14:textId="77777777" w:rsidR="00B84036" w:rsidRPr="003F2F36" w:rsidRDefault="00B84036">
      <w:pPr>
        <w:pStyle w:val="BodyText"/>
        <w:spacing w:before="159"/>
      </w:pPr>
    </w:p>
    <w:p w14:paraId="4DFDF873" w14:textId="77777777" w:rsidR="00B84036" w:rsidRPr="003F2F36" w:rsidRDefault="009A44C3">
      <w:pPr>
        <w:pStyle w:val="ListParagraph"/>
        <w:numPr>
          <w:ilvl w:val="1"/>
          <w:numId w:val="252"/>
        </w:numPr>
        <w:tabs>
          <w:tab w:val="left" w:pos="1330"/>
        </w:tabs>
        <w:spacing w:before="1"/>
        <w:ind w:left="959" w:right="1155" w:firstLine="0"/>
        <w:rPr>
          <w:sz w:val="20"/>
        </w:rPr>
      </w:pPr>
      <w:r w:rsidRPr="003F2F36">
        <w:rPr>
          <w:sz w:val="20"/>
        </w:rPr>
        <w:t xml:space="preserve">the part of the dwelling in which he usually resided is not let or sub- </w:t>
      </w:r>
      <w:r w:rsidRPr="003F2F36">
        <w:rPr>
          <w:spacing w:val="-4"/>
          <w:sz w:val="20"/>
        </w:rPr>
        <w:t>let;</w:t>
      </w:r>
    </w:p>
    <w:p w14:paraId="233137CF" w14:textId="77777777" w:rsidR="00B84036" w:rsidRPr="003F2F36" w:rsidRDefault="00B84036">
      <w:pPr>
        <w:pStyle w:val="BodyText"/>
        <w:spacing w:before="158"/>
      </w:pPr>
    </w:p>
    <w:p w14:paraId="3236C67C" w14:textId="77777777" w:rsidR="00B84036" w:rsidRPr="003F2F36" w:rsidRDefault="009A44C3">
      <w:pPr>
        <w:pStyle w:val="ListParagraph"/>
        <w:numPr>
          <w:ilvl w:val="1"/>
          <w:numId w:val="252"/>
        </w:numPr>
        <w:tabs>
          <w:tab w:val="left" w:pos="1374"/>
        </w:tabs>
        <w:ind w:left="1374" w:hanging="415"/>
        <w:rPr>
          <w:sz w:val="20"/>
        </w:rPr>
      </w:pP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to</w:t>
      </w:r>
      <w:r w:rsidRPr="003F2F36">
        <w:rPr>
          <w:spacing w:val="-5"/>
          <w:sz w:val="20"/>
        </w:rPr>
        <w:t xml:space="preserve"> </w:t>
      </w:r>
      <w:r w:rsidRPr="003F2F36">
        <w:rPr>
          <w:sz w:val="20"/>
        </w:rPr>
        <w:t>whom</w:t>
      </w:r>
      <w:r w:rsidRPr="003F2F36">
        <w:rPr>
          <w:spacing w:val="-3"/>
          <w:sz w:val="20"/>
        </w:rPr>
        <w:t xml:space="preserve"> </w:t>
      </w:r>
      <w:r w:rsidRPr="003F2F36">
        <w:rPr>
          <w:sz w:val="20"/>
        </w:rPr>
        <w:t>sub-paragraph</w:t>
      </w:r>
      <w:r w:rsidRPr="003F2F36">
        <w:rPr>
          <w:spacing w:val="-5"/>
          <w:sz w:val="20"/>
        </w:rPr>
        <w:t xml:space="preserve"> </w:t>
      </w:r>
      <w:r w:rsidRPr="003F2F36">
        <w:rPr>
          <w:sz w:val="20"/>
        </w:rPr>
        <w:t>(3)</w:t>
      </w:r>
      <w:r w:rsidRPr="003F2F36">
        <w:rPr>
          <w:spacing w:val="-4"/>
          <w:sz w:val="20"/>
        </w:rPr>
        <w:t xml:space="preserve"> </w:t>
      </w:r>
      <w:r w:rsidRPr="003F2F36">
        <w:rPr>
          <w:sz w:val="20"/>
        </w:rPr>
        <w:t>applies;</w:t>
      </w:r>
      <w:r w:rsidRPr="003F2F36">
        <w:rPr>
          <w:spacing w:val="-6"/>
          <w:sz w:val="20"/>
        </w:rPr>
        <w:t xml:space="preserve"> </w:t>
      </w:r>
      <w:r w:rsidRPr="003F2F36">
        <w:rPr>
          <w:spacing w:val="-5"/>
          <w:sz w:val="20"/>
        </w:rPr>
        <w:t>and</w:t>
      </w:r>
    </w:p>
    <w:p w14:paraId="7A69450E" w14:textId="77777777" w:rsidR="00B84036" w:rsidRPr="003F2F36" w:rsidRDefault="00B84036">
      <w:pPr>
        <w:pStyle w:val="BodyText"/>
        <w:spacing w:before="162"/>
      </w:pPr>
    </w:p>
    <w:p w14:paraId="338B2B43" w14:textId="77777777" w:rsidR="00B84036" w:rsidRPr="003F2F36" w:rsidRDefault="009A44C3">
      <w:pPr>
        <w:pStyle w:val="ListParagraph"/>
        <w:numPr>
          <w:ilvl w:val="1"/>
          <w:numId w:val="252"/>
        </w:numPr>
        <w:tabs>
          <w:tab w:val="left" w:pos="1373"/>
        </w:tabs>
        <w:spacing w:before="1"/>
        <w:ind w:left="959" w:right="1162" w:firstLine="0"/>
        <w:rPr>
          <w:sz w:val="20"/>
        </w:rPr>
      </w:pPr>
      <w:r w:rsidRPr="003F2F36">
        <w:rPr>
          <w:sz w:val="20"/>
        </w:rPr>
        <w:t>the</w:t>
      </w:r>
      <w:r w:rsidRPr="003F2F36">
        <w:rPr>
          <w:spacing w:val="-15"/>
          <w:sz w:val="20"/>
        </w:rPr>
        <w:t xml:space="preserve"> </w:t>
      </w:r>
      <w:r w:rsidRPr="003F2F36">
        <w:rPr>
          <w:sz w:val="20"/>
        </w:rPr>
        <w:t>period</w:t>
      </w:r>
      <w:r w:rsidRPr="003F2F36">
        <w:rPr>
          <w:spacing w:val="-13"/>
          <w:sz w:val="20"/>
        </w:rPr>
        <w:t xml:space="preserve"> </w:t>
      </w:r>
      <w:r w:rsidRPr="003F2F36">
        <w:rPr>
          <w:sz w:val="20"/>
        </w:rPr>
        <w:t>of</w:t>
      </w:r>
      <w:r w:rsidRPr="003F2F36">
        <w:rPr>
          <w:spacing w:val="-14"/>
          <w:sz w:val="20"/>
        </w:rPr>
        <w:t xml:space="preserve"> </w:t>
      </w:r>
      <w:r w:rsidRPr="003F2F36">
        <w:rPr>
          <w:sz w:val="20"/>
        </w:rPr>
        <w:t>absence</w:t>
      </w:r>
      <w:r w:rsidRPr="003F2F36">
        <w:rPr>
          <w:spacing w:val="-15"/>
          <w:sz w:val="20"/>
        </w:rPr>
        <w:t xml:space="preserve"> </w:t>
      </w:r>
      <w:r w:rsidRPr="003F2F36">
        <w:rPr>
          <w:sz w:val="20"/>
        </w:rPr>
        <w:t>is</w:t>
      </w:r>
      <w:r w:rsidRPr="003F2F36">
        <w:rPr>
          <w:spacing w:val="-14"/>
          <w:sz w:val="20"/>
        </w:rPr>
        <w:t xml:space="preserve"> </w:t>
      </w:r>
      <w:r w:rsidRPr="003F2F36">
        <w:rPr>
          <w:sz w:val="20"/>
        </w:rPr>
        <w:t>unlikely</w:t>
      </w:r>
      <w:r w:rsidRPr="003F2F36">
        <w:rPr>
          <w:spacing w:val="-14"/>
          <w:sz w:val="20"/>
        </w:rPr>
        <w:t xml:space="preserve"> </w:t>
      </w:r>
      <w:r w:rsidRPr="003F2F36">
        <w:rPr>
          <w:sz w:val="20"/>
        </w:rPr>
        <w:t>to</w:t>
      </w:r>
      <w:r w:rsidRPr="003F2F36">
        <w:rPr>
          <w:spacing w:val="-15"/>
          <w:sz w:val="20"/>
        </w:rPr>
        <w:t xml:space="preserve"> </w:t>
      </w:r>
      <w:r w:rsidRPr="003F2F36">
        <w:rPr>
          <w:sz w:val="20"/>
        </w:rPr>
        <w:t>exceed</w:t>
      </w:r>
      <w:r w:rsidRPr="003F2F36">
        <w:rPr>
          <w:spacing w:val="-13"/>
          <w:sz w:val="20"/>
        </w:rPr>
        <w:t xml:space="preserve"> </w:t>
      </w:r>
      <w:r w:rsidRPr="003F2F36">
        <w:rPr>
          <w:sz w:val="20"/>
        </w:rPr>
        <w:t>52</w:t>
      </w:r>
      <w:r w:rsidRPr="003F2F36">
        <w:rPr>
          <w:spacing w:val="-13"/>
          <w:sz w:val="20"/>
        </w:rPr>
        <w:t xml:space="preserve"> </w:t>
      </w:r>
      <w:r w:rsidRPr="003F2F36">
        <w:rPr>
          <w:sz w:val="20"/>
        </w:rPr>
        <w:t>weeks</w:t>
      </w:r>
      <w:r w:rsidRPr="003F2F36">
        <w:rPr>
          <w:spacing w:val="-12"/>
          <w:sz w:val="20"/>
        </w:rPr>
        <w:t xml:space="preserve"> </w:t>
      </w:r>
      <w:r w:rsidRPr="003F2F36">
        <w:rPr>
          <w:sz w:val="20"/>
        </w:rPr>
        <w:t>or,</w:t>
      </w:r>
      <w:r w:rsidRPr="003F2F36">
        <w:rPr>
          <w:spacing w:val="-14"/>
          <w:sz w:val="20"/>
        </w:rPr>
        <w:t xml:space="preserve"> </w:t>
      </w:r>
      <w:r w:rsidRPr="003F2F36">
        <w:rPr>
          <w:sz w:val="20"/>
        </w:rPr>
        <w:t>in</w:t>
      </w:r>
      <w:r w:rsidRPr="003F2F36">
        <w:rPr>
          <w:spacing w:val="-13"/>
          <w:sz w:val="20"/>
        </w:rPr>
        <w:t xml:space="preserve"> </w:t>
      </w:r>
      <w:r w:rsidRPr="003F2F36">
        <w:rPr>
          <w:sz w:val="20"/>
        </w:rPr>
        <w:t>exceptional circumstances, is unlikely substantially to exceed that period and</w:t>
      </w:r>
    </w:p>
    <w:p w14:paraId="7D0788DF" w14:textId="77777777" w:rsidR="00B84036" w:rsidRPr="003F2F36" w:rsidRDefault="009A44C3">
      <w:pPr>
        <w:pStyle w:val="ListParagraph"/>
        <w:numPr>
          <w:ilvl w:val="0"/>
          <w:numId w:val="252"/>
        </w:numPr>
        <w:tabs>
          <w:tab w:val="left" w:pos="1386"/>
        </w:tabs>
        <w:spacing w:before="241"/>
        <w:ind w:left="1012" w:right="671" w:firstLine="0"/>
        <w:jc w:val="left"/>
        <w:rPr>
          <w:sz w:val="20"/>
        </w:rPr>
      </w:pPr>
      <w:r w:rsidRPr="003F2F36">
        <w:rPr>
          <w:sz w:val="20"/>
        </w:rPr>
        <w:t>subject</w:t>
      </w:r>
      <w:r w:rsidRPr="003F2F36">
        <w:rPr>
          <w:spacing w:val="-4"/>
          <w:sz w:val="20"/>
        </w:rPr>
        <w:t xml:space="preserve"> </w:t>
      </w:r>
      <w:r w:rsidRPr="003F2F36">
        <w:rPr>
          <w:sz w:val="20"/>
        </w:rPr>
        <w:t>to</w:t>
      </w:r>
      <w:r w:rsidRPr="003F2F36">
        <w:rPr>
          <w:spacing w:val="-2"/>
          <w:sz w:val="20"/>
        </w:rPr>
        <w:t xml:space="preserve"> </w:t>
      </w:r>
      <w:r w:rsidRPr="003F2F36">
        <w:rPr>
          <w:sz w:val="20"/>
        </w:rPr>
        <w:t>sub-paragraphs</w:t>
      </w:r>
      <w:r w:rsidRPr="003F2F36">
        <w:rPr>
          <w:spacing w:val="-5"/>
          <w:sz w:val="20"/>
        </w:rPr>
        <w:t xml:space="preserve"> </w:t>
      </w:r>
      <w:r w:rsidRPr="003F2F36">
        <w:rPr>
          <w:sz w:val="20"/>
        </w:rPr>
        <w:t>(2F),</w:t>
      </w:r>
      <w:r w:rsidRPr="003F2F36">
        <w:rPr>
          <w:spacing w:val="-5"/>
          <w:sz w:val="20"/>
        </w:rPr>
        <w:t xml:space="preserve"> </w:t>
      </w:r>
      <w:r w:rsidRPr="003F2F36">
        <w:rPr>
          <w:sz w:val="20"/>
        </w:rPr>
        <w:t>(3C),</w:t>
      </w:r>
      <w:r w:rsidRPr="003F2F36">
        <w:rPr>
          <w:spacing w:val="-2"/>
          <w:sz w:val="20"/>
        </w:rPr>
        <w:t xml:space="preserve"> </w:t>
      </w:r>
      <w:r w:rsidRPr="003F2F36">
        <w:rPr>
          <w:sz w:val="20"/>
        </w:rPr>
        <w:t>(3E)</w:t>
      </w:r>
      <w:r w:rsidRPr="003F2F36">
        <w:rPr>
          <w:spacing w:val="-2"/>
          <w:sz w:val="20"/>
        </w:rPr>
        <w:t xml:space="preserve"> </w:t>
      </w:r>
      <w:r w:rsidRPr="003F2F36">
        <w:rPr>
          <w:sz w:val="20"/>
        </w:rPr>
        <w:t>and</w:t>
      </w:r>
      <w:r w:rsidRPr="003F2F36">
        <w:rPr>
          <w:spacing w:val="-3"/>
          <w:sz w:val="20"/>
        </w:rPr>
        <w:t xml:space="preserve"> </w:t>
      </w:r>
      <w:r w:rsidRPr="003F2F36">
        <w:rPr>
          <w:sz w:val="20"/>
        </w:rPr>
        <w:t>(3G)</w:t>
      </w:r>
      <w:r w:rsidRPr="003F2F36">
        <w:rPr>
          <w:spacing w:val="-3"/>
          <w:sz w:val="20"/>
        </w:rPr>
        <w:t xml:space="preserve"> </w:t>
      </w:r>
      <w:r w:rsidRPr="003F2F36">
        <w:rPr>
          <w:sz w:val="20"/>
        </w:rPr>
        <w:t>and</w:t>
      </w:r>
      <w:r w:rsidRPr="003F2F36">
        <w:rPr>
          <w:spacing w:val="-3"/>
          <w:sz w:val="20"/>
        </w:rPr>
        <w:t xml:space="preserve"> </w:t>
      </w:r>
      <w:r w:rsidRPr="003F2F36">
        <w:rPr>
          <w:sz w:val="20"/>
        </w:rPr>
        <w:t>where</w:t>
      </w:r>
      <w:r w:rsidRPr="003F2F36">
        <w:rPr>
          <w:spacing w:val="-3"/>
          <w:sz w:val="20"/>
        </w:rPr>
        <w:t xml:space="preserve"> </w:t>
      </w:r>
      <w:r w:rsidRPr="003F2F36">
        <w:rPr>
          <w:sz w:val="20"/>
        </w:rPr>
        <w:t>sub-para- graph (2E)</w:t>
      </w:r>
    </w:p>
    <w:p w14:paraId="251AC38E" w14:textId="77777777" w:rsidR="00B84036" w:rsidRPr="003F2F36" w:rsidRDefault="009A44C3">
      <w:pPr>
        <w:pStyle w:val="BodyText"/>
        <w:spacing w:before="1"/>
        <w:ind w:left="1012" w:right="448"/>
      </w:pPr>
      <w:r w:rsidRPr="003F2F36">
        <w:t>applies, a period of absence outside Great Britain not exceeding 4 weeks, beginning</w:t>
      </w:r>
      <w:r w:rsidRPr="003F2F36">
        <w:rPr>
          <w:spacing w:val="-3"/>
        </w:rPr>
        <w:t xml:space="preserve"> </w:t>
      </w:r>
      <w:r w:rsidRPr="003F2F36">
        <w:t>with</w:t>
      </w:r>
      <w:r w:rsidRPr="003F2F36">
        <w:rPr>
          <w:spacing w:val="-3"/>
        </w:rPr>
        <w:t xml:space="preserve"> </w:t>
      </w:r>
      <w:r w:rsidRPr="003F2F36">
        <w:t>the</w:t>
      </w:r>
      <w:r w:rsidRPr="003F2F36">
        <w:rPr>
          <w:spacing w:val="-5"/>
        </w:rPr>
        <w:t xml:space="preserve"> </w:t>
      </w:r>
      <w:r w:rsidRPr="003F2F36">
        <w:t>first</w:t>
      </w:r>
      <w:r w:rsidRPr="003F2F36">
        <w:rPr>
          <w:spacing w:val="-4"/>
        </w:rPr>
        <w:t xml:space="preserve"> </w:t>
      </w:r>
      <w:r w:rsidRPr="003F2F36">
        <w:t>day</w:t>
      </w:r>
      <w:r w:rsidRPr="003F2F36">
        <w:rPr>
          <w:spacing w:val="-4"/>
        </w:rPr>
        <w:t xml:space="preserve"> </w:t>
      </w:r>
      <w:r w:rsidRPr="003F2F36">
        <w:t>of</w:t>
      </w:r>
      <w:r w:rsidRPr="003F2F36">
        <w:rPr>
          <w:spacing w:val="-2"/>
        </w:rPr>
        <w:t xml:space="preserve"> </w:t>
      </w:r>
      <w:r w:rsidRPr="003F2F36">
        <w:t>that</w:t>
      </w:r>
      <w:r w:rsidRPr="003F2F36">
        <w:rPr>
          <w:spacing w:val="-3"/>
        </w:rPr>
        <w:t xml:space="preserve"> </w:t>
      </w:r>
      <w:r w:rsidRPr="003F2F36">
        <w:t>absence</w:t>
      </w:r>
      <w:r w:rsidRPr="003F2F36">
        <w:rPr>
          <w:spacing w:val="-3"/>
        </w:rPr>
        <w:t xml:space="preserve"> </w:t>
      </w:r>
      <w:r w:rsidRPr="003F2F36">
        <w:t>from</w:t>
      </w:r>
      <w:r w:rsidRPr="003F2F36">
        <w:rPr>
          <w:spacing w:val="-4"/>
        </w:rPr>
        <w:t xml:space="preserve"> </w:t>
      </w:r>
      <w:r w:rsidRPr="003F2F36">
        <w:t>Great</w:t>
      </w:r>
      <w:r w:rsidRPr="003F2F36">
        <w:rPr>
          <w:spacing w:val="-1"/>
        </w:rPr>
        <w:t xml:space="preserve"> </w:t>
      </w:r>
      <w:r w:rsidRPr="003F2F36">
        <w:t>Britain</w:t>
      </w:r>
      <w:r w:rsidRPr="003F2F36">
        <w:rPr>
          <w:spacing w:val="-3"/>
        </w:rPr>
        <w:t xml:space="preserve"> </w:t>
      </w:r>
      <w:r w:rsidRPr="003F2F36">
        <w:t>where</w:t>
      </w:r>
      <w:r w:rsidRPr="003F2F36">
        <w:rPr>
          <w:spacing w:val="-5"/>
        </w:rPr>
        <w:t xml:space="preserve"> </w:t>
      </w:r>
      <w:r w:rsidRPr="003F2F36">
        <w:t>and</w:t>
      </w:r>
      <w:r w:rsidRPr="003F2F36">
        <w:rPr>
          <w:spacing w:val="-3"/>
        </w:rPr>
        <w:t xml:space="preserve"> </w:t>
      </w:r>
      <w:r w:rsidRPr="003F2F36">
        <w:t>for</w:t>
      </w:r>
      <w:r w:rsidRPr="003F2F36">
        <w:rPr>
          <w:spacing w:val="-2"/>
        </w:rPr>
        <w:t xml:space="preserve"> </w:t>
      </w:r>
      <w:r w:rsidRPr="003F2F36">
        <w:t>so long as—</w:t>
      </w:r>
    </w:p>
    <w:p w14:paraId="0ECCF1D6" w14:textId="77777777" w:rsidR="00B84036" w:rsidRPr="003F2F36" w:rsidRDefault="009A44C3">
      <w:pPr>
        <w:pStyle w:val="ListParagraph"/>
        <w:numPr>
          <w:ilvl w:val="1"/>
          <w:numId w:val="252"/>
        </w:numPr>
        <w:tabs>
          <w:tab w:val="left" w:pos="1319"/>
        </w:tabs>
        <w:spacing w:line="243" w:lineRule="exact"/>
        <w:ind w:left="1319" w:hanging="307"/>
        <w:rPr>
          <w:sz w:val="20"/>
        </w:rPr>
      </w:pP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6"/>
          <w:sz w:val="20"/>
        </w:rPr>
        <w:t xml:space="preserve"> </w:t>
      </w:r>
      <w:r w:rsidRPr="003F2F36">
        <w:rPr>
          <w:sz w:val="20"/>
        </w:rPr>
        <w:t>return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r w:rsidRPr="003F2F36">
        <w:rPr>
          <w:spacing w:val="-2"/>
          <w:sz w:val="20"/>
        </w:rPr>
        <w:t>dwelling;</w:t>
      </w:r>
    </w:p>
    <w:p w14:paraId="67664AA6" w14:textId="77777777" w:rsidR="00B84036" w:rsidRPr="003F2F36" w:rsidRDefault="009A44C3">
      <w:pPr>
        <w:pStyle w:val="ListParagraph"/>
        <w:numPr>
          <w:ilvl w:val="1"/>
          <w:numId w:val="252"/>
        </w:numPr>
        <w:tabs>
          <w:tab w:val="left" w:pos="1372"/>
        </w:tabs>
        <w:spacing w:line="243" w:lineRule="exact"/>
        <w:ind w:left="1372" w:hanging="360"/>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4"/>
          <w:sz w:val="20"/>
        </w:rPr>
        <w:t xml:space="preserve"> </w:t>
      </w:r>
      <w:r w:rsidRPr="003F2F36">
        <w:rPr>
          <w:sz w:val="20"/>
        </w:rPr>
        <w:t>dwelling</w:t>
      </w:r>
      <w:r w:rsidRPr="003F2F36">
        <w:rPr>
          <w:spacing w:val="-6"/>
          <w:sz w:val="20"/>
        </w:rPr>
        <w:t xml:space="preserve"> </w:t>
      </w:r>
      <w:r w:rsidRPr="003F2F36">
        <w:rPr>
          <w:sz w:val="20"/>
        </w:rPr>
        <w:t>in</w:t>
      </w:r>
      <w:r w:rsidRPr="003F2F36">
        <w:rPr>
          <w:spacing w:val="-3"/>
          <w:sz w:val="20"/>
        </w:rPr>
        <w:t xml:space="preserve"> </w:t>
      </w:r>
      <w:r w:rsidRPr="003F2F36">
        <w:rPr>
          <w:sz w:val="20"/>
        </w:rPr>
        <w:t>which</w:t>
      </w:r>
      <w:r w:rsidRPr="003F2F36">
        <w:rPr>
          <w:spacing w:val="-4"/>
          <w:sz w:val="20"/>
        </w:rPr>
        <w:t xml:space="preserve"> </w:t>
      </w:r>
      <w:r w:rsidRPr="003F2F36">
        <w:rPr>
          <w:sz w:val="20"/>
        </w:rPr>
        <w:t>he</w:t>
      </w:r>
      <w:r w:rsidRPr="003F2F36">
        <w:rPr>
          <w:spacing w:val="-6"/>
          <w:sz w:val="20"/>
        </w:rPr>
        <w:t xml:space="preserve"> </w:t>
      </w:r>
      <w:r w:rsidRPr="003F2F36">
        <w:rPr>
          <w:sz w:val="20"/>
        </w:rPr>
        <w:t>usually</w:t>
      </w:r>
      <w:r w:rsidRPr="003F2F36">
        <w:rPr>
          <w:spacing w:val="-4"/>
          <w:sz w:val="20"/>
        </w:rPr>
        <w:t xml:space="preserve"> </w:t>
      </w:r>
      <w:r w:rsidRPr="003F2F36">
        <w:rPr>
          <w:sz w:val="20"/>
        </w:rPr>
        <w:t>resides</w:t>
      </w:r>
      <w:r w:rsidRPr="003F2F36">
        <w:rPr>
          <w:spacing w:val="-5"/>
          <w:sz w:val="20"/>
        </w:rPr>
        <w:t xml:space="preserve"> </w:t>
      </w:r>
      <w:r w:rsidRPr="003F2F36">
        <w:rPr>
          <w:sz w:val="20"/>
        </w:rPr>
        <w:t>is</w:t>
      </w:r>
      <w:r w:rsidRPr="003F2F36">
        <w:rPr>
          <w:spacing w:val="-5"/>
          <w:sz w:val="20"/>
        </w:rPr>
        <w:t xml:space="preserve"> </w:t>
      </w:r>
      <w:r w:rsidRPr="003F2F36">
        <w:rPr>
          <w:sz w:val="20"/>
        </w:rPr>
        <w:t>not</w:t>
      </w:r>
      <w:r w:rsidRPr="003F2F36">
        <w:rPr>
          <w:spacing w:val="-4"/>
          <w:sz w:val="20"/>
        </w:rPr>
        <w:t xml:space="preserve"> </w:t>
      </w:r>
      <w:r w:rsidRPr="003F2F36">
        <w:rPr>
          <w:sz w:val="20"/>
        </w:rPr>
        <w:t>let</w:t>
      </w:r>
      <w:r w:rsidRPr="003F2F36">
        <w:rPr>
          <w:spacing w:val="-2"/>
          <w:sz w:val="20"/>
        </w:rPr>
        <w:t xml:space="preserve"> </w:t>
      </w:r>
      <w:r w:rsidRPr="003F2F36">
        <w:rPr>
          <w:sz w:val="20"/>
        </w:rPr>
        <w:t>or</w:t>
      </w:r>
      <w:r w:rsidRPr="003F2F36">
        <w:rPr>
          <w:spacing w:val="-3"/>
          <w:sz w:val="20"/>
        </w:rPr>
        <w:t xml:space="preserve"> </w:t>
      </w:r>
      <w:r w:rsidRPr="003F2F36">
        <w:rPr>
          <w:sz w:val="20"/>
        </w:rPr>
        <w:t>sub-let;</w:t>
      </w:r>
      <w:r w:rsidRPr="003F2F36">
        <w:rPr>
          <w:spacing w:val="-4"/>
          <w:sz w:val="20"/>
        </w:rPr>
        <w:t xml:space="preserve"> </w:t>
      </w:r>
      <w:r w:rsidRPr="003F2F36">
        <w:rPr>
          <w:spacing w:val="-5"/>
          <w:sz w:val="20"/>
        </w:rPr>
        <w:t>and</w:t>
      </w:r>
    </w:p>
    <w:p w14:paraId="5A4AAD14" w14:textId="77777777" w:rsidR="00B84036" w:rsidRPr="003F2F36" w:rsidRDefault="009A44C3">
      <w:pPr>
        <w:pStyle w:val="ListParagraph"/>
        <w:numPr>
          <w:ilvl w:val="1"/>
          <w:numId w:val="252"/>
        </w:numPr>
        <w:tabs>
          <w:tab w:val="left" w:pos="1424"/>
        </w:tabs>
        <w:spacing w:before="81"/>
        <w:ind w:left="959" w:right="1166" w:firstLine="0"/>
        <w:rPr>
          <w:sz w:val="20"/>
        </w:rPr>
      </w:pPr>
      <w:r w:rsidRPr="003F2F36">
        <w:rPr>
          <w:sz w:val="20"/>
        </w:rPr>
        <w:t>the</w:t>
      </w:r>
      <w:r w:rsidRPr="003F2F36">
        <w:rPr>
          <w:spacing w:val="40"/>
          <w:sz w:val="20"/>
        </w:rPr>
        <w:t xml:space="preserve"> </w:t>
      </w:r>
      <w:r w:rsidRPr="003F2F36">
        <w:rPr>
          <w:sz w:val="20"/>
        </w:rPr>
        <w:t>period</w:t>
      </w:r>
      <w:r w:rsidRPr="003F2F36">
        <w:rPr>
          <w:spacing w:val="40"/>
          <w:sz w:val="20"/>
        </w:rPr>
        <w:t xml:space="preserve"> </w:t>
      </w:r>
      <w:r w:rsidRPr="003F2F36">
        <w:rPr>
          <w:sz w:val="20"/>
        </w:rPr>
        <w:t>of</w:t>
      </w:r>
      <w:r w:rsidRPr="003F2F36">
        <w:rPr>
          <w:spacing w:val="40"/>
          <w:sz w:val="20"/>
        </w:rPr>
        <w:t xml:space="preserve"> </w:t>
      </w:r>
      <w:r w:rsidRPr="003F2F36">
        <w:rPr>
          <w:sz w:val="20"/>
        </w:rPr>
        <w:t>absence</w:t>
      </w:r>
      <w:r w:rsidRPr="003F2F36">
        <w:rPr>
          <w:spacing w:val="40"/>
          <w:sz w:val="20"/>
        </w:rPr>
        <w:t xml:space="preserve"> </w:t>
      </w:r>
      <w:r w:rsidRPr="003F2F36">
        <w:rPr>
          <w:sz w:val="20"/>
        </w:rPr>
        <w:t>from</w:t>
      </w:r>
      <w:r w:rsidRPr="003F2F36">
        <w:rPr>
          <w:spacing w:val="40"/>
          <w:sz w:val="20"/>
        </w:rPr>
        <w:t xml:space="preserve"> </w:t>
      </w:r>
      <w:r w:rsidRPr="003F2F36">
        <w:rPr>
          <w:sz w:val="20"/>
        </w:rPr>
        <w:t>Great</w:t>
      </w:r>
      <w:r w:rsidRPr="003F2F36">
        <w:rPr>
          <w:spacing w:val="40"/>
          <w:sz w:val="20"/>
        </w:rPr>
        <w:t xml:space="preserve"> </w:t>
      </w:r>
      <w:r w:rsidRPr="003F2F36">
        <w:rPr>
          <w:sz w:val="20"/>
        </w:rPr>
        <w:t>Britain</w:t>
      </w:r>
      <w:r w:rsidRPr="003F2F36">
        <w:rPr>
          <w:spacing w:val="40"/>
          <w:sz w:val="20"/>
        </w:rPr>
        <w:t xml:space="preserve"> </w:t>
      </w:r>
      <w:r w:rsidRPr="003F2F36">
        <w:rPr>
          <w:sz w:val="20"/>
        </w:rPr>
        <w:t>is</w:t>
      </w:r>
      <w:r w:rsidRPr="003F2F36">
        <w:rPr>
          <w:spacing w:val="40"/>
          <w:sz w:val="20"/>
        </w:rPr>
        <w:t xml:space="preserve"> </w:t>
      </w:r>
      <w:r w:rsidRPr="003F2F36">
        <w:rPr>
          <w:sz w:val="20"/>
        </w:rPr>
        <w:t>unlikely</w:t>
      </w:r>
      <w:r w:rsidRPr="003F2F36">
        <w:rPr>
          <w:spacing w:val="40"/>
          <w:sz w:val="20"/>
        </w:rPr>
        <w:t xml:space="preserve"> </w:t>
      </w:r>
      <w:r w:rsidRPr="003F2F36">
        <w:rPr>
          <w:sz w:val="20"/>
        </w:rPr>
        <w:t>to</w:t>
      </w:r>
      <w:r w:rsidRPr="003F2F36">
        <w:rPr>
          <w:spacing w:val="40"/>
          <w:sz w:val="20"/>
        </w:rPr>
        <w:t xml:space="preserve"> </w:t>
      </w:r>
      <w:r w:rsidRPr="003F2F36">
        <w:rPr>
          <w:sz w:val="20"/>
        </w:rPr>
        <w:t>exceed</w:t>
      </w:r>
      <w:r w:rsidRPr="003F2F36">
        <w:rPr>
          <w:spacing w:val="40"/>
          <w:sz w:val="20"/>
        </w:rPr>
        <w:t xml:space="preserve"> </w:t>
      </w:r>
      <w:r w:rsidRPr="003F2F36">
        <w:rPr>
          <w:sz w:val="20"/>
        </w:rPr>
        <w:t xml:space="preserve">4 </w:t>
      </w:r>
      <w:r w:rsidRPr="003F2F36">
        <w:rPr>
          <w:spacing w:val="-2"/>
          <w:sz w:val="20"/>
        </w:rPr>
        <w:t>weeks.”;</w:t>
      </w:r>
    </w:p>
    <w:p w14:paraId="7DDEABE2" w14:textId="77777777" w:rsidR="00B84036" w:rsidRPr="003F2F36" w:rsidRDefault="00B84036">
      <w:pPr>
        <w:pStyle w:val="BodyText"/>
        <w:spacing w:before="80"/>
      </w:pPr>
    </w:p>
    <w:p w14:paraId="6274F236" w14:textId="77777777" w:rsidR="00B84036" w:rsidRPr="003F2F36" w:rsidRDefault="009A44C3">
      <w:pPr>
        <w:pStyle w:val="BodyText"/>
        <w:ind w:left="880" w:right="734"/>
      </w:pPr>
      <w:r w:rsidRPr="003F2F36">
        <w:t>“(2A)</w:t>
      </w:r>
      <w:r w:rsidRPr="003F2F36">
        <w:rPr>
          <w:spacing w:val="-4"/>
        </w:rPr>
        <w:t xml:space="preserve"> </w:t>
      </w:r>
      <w:r w:rsidRPr="003F2F36">
        <w:t>The</w:t>
      </w:r>
      <w:r w:rsidRPr="003F2F36">
        <w:rPr>
          <w:spacing w:val="-5"/>
        </w:rPr>
        <w:t xml:space="preserve"> </w:t>
      </w:r>
      <w:r w:rsidRPr="003F2F36">
        <w:t>period</w:t>
      </w:r>
      <w:r w:rsidRPr="003F2F36">
        <w:rPr>
          <w:spacing w:val="-3"/>
        </w:rPr>
        <w:t xml:space="preserve"> </w:t>
      </w:r>
      <w:r w:rsidRPr="003F2F36">
        <w:t>of</w:t>
      </w:r>
      <w:r w:rsidRPr="003F2F36">
        <w:rPr>
          <w:spacing w:val="-5"/>
        </w:rPr>
        <w:t xml:space="preserve"> </w:t>
      </w:r>
      <w:r w:rsidRPr="003F2F36">
        <w:t>13</w:t>
      </w:r>
      <w:r w:rsidRPr="003F2F36">
        <w:rPr>
          <w:spacing w:val="-2"/>
        </w:rPr>
        <w:t xml:space="preserve"> </w:t>
      </w:r>
      <w:r w:rsidRPr="003F2F36">
        <w:t>weeks</w:t>
      </w:r>
      <w:r w:rsidRPr="003F2F36">
        <w:rPr>
          <w:spacing w:val="-3"/>
        </w:rPr>
        <w:t xml:space="preserve"> </w:t>
      </w:r>
      <w:r w:rsidRPr="003F2F36">
        <w:t>referred</w:t>
      </w:r>
      <w:r w:rsidRPr="003F2F36">
        <w:rPr>
          <w:spacing w:val="-2"/>
        </w:rPr>
        <w:t xml:space="preserve"> </w:t>
      </w:r>
      <w:r w:rsidRPr="003F2F36">
        <w:t>to</w:t>
      </w:r>
      <w:r w:rsidRPr="003F2F36">
        <w:rPr>
          <w:spacing w:val="-4"/>
        </w:rPr>
        <w:t xml:space="preserve"> </w:t>
      </w:r>
      <w:r w:rsidRPr="003F2F36">
        <w:t>in</w:t>
      </w:r>
      <w:r w:rsidRPr="003F2F36">
        <w:rPr>
          <w:spacing w:val="-4"/>
        </w:rPr>
        <w:t xml:space="preserve"> </w:t>
      </w:r>
      <w:r w:rsidRPr="003F2F36">
        <w:t>sub-paragraph</w:t>
      </w:r>
      <w:r w:rsidRPr="003F2F36">
        <w:rPr>
          <w:spacing w:val="-4"/>
        </w:rPr>
        <w:t xml:space="preserve"> </w:t>
      </w:r>
      <w:r w:rsidRPr="003F2F36">
        <w:t>(2)(b)</w:t>
      </w:r>
      <w:r w:rsidRPr="003F2F36">
        <w:rPr>
          <w:spacing w:val="-4"/>
        </w:rPr>
        <w:t xml:space="preserve"> </w:t>
      </w:r>
      <w:r w:rsidRPr="003F2F36">
        <w:t>shall</w:t>
      </w:r>
      <w:r w:rsidRPr="003F2F36">
        <w:rPr>
          <w:spacing w:val="-2"/>
        </w:rPr>
        <w:t xml:space="preserve"> </w:t>
      </w:r>
      <w:r w:rsidRPr="003F2F36">
        <w:t>run</w:t>
      </w:r>
      <w:r w:rsidRPr="003F2F36">
        <w:rPr>
          <w:spacing w:val="-4"/>
        </w:rPr>
        <w:t xml:space="preserve"> </w:t>
      </w:r>
      <w:r w:rsidRPr="003F2F36">
        <w:t>or continue to run during any period of absence from Great Britain.</w:t>
      </w:r>
    </w:p>
    <w:p w14:paraId="3B7CFE39" w14:textId="77777777" w:rsidR="00B84036" w:rsidRPr="003F2F36" w:rsidRDefault="00B84036">
      <w:pPr>
        <w:pStyle w:val="BodyText"/>
        <w:spacing w:before="1"/>
      </w:pPr>
    </w:p>
    <w:p w14:paraId="4531AD2B" w14:textId="77777777" w:rsidR="00B84036" w:rsidRPr="003F2F36" w:rsidRDefault="009A44C3">
      <w:pPr>
        <w:pStyle w:val="BodyText"/>
        <w:ind w:left="587"/>
      </w:pPr>
      <w:r w:rsidRPr="003F2F36">
        <w:t>(2B)</w:t>
      </w:r>
      <w:r w:rsidRPr="003F2F36">
        <w:rPr>
          <w:spacing w:val="-5"/>
        </w:rPr>
        <w:t xml:space="preserve"> </w:t>
      </w:r>
      <w:r w:rsidRPr="003F2F36">
        <w:rPr>
          <w:spacing w:val="-2"/>
        </w:rPr>
        <w:t>Where—</w:t>
      </w:r>
    </w:p>
    <w:p w14:paraId="1DCD2A02" w14:textId="77777777" w:rsidR="00B84036" w:rsidRPr="003F2F36" w:rsidRDefault="009A44C3">
      <w:pPr>
        <w:pStyle w:val="ListParagraph"/>
        <w:numPr>
          <w:ilvl w:val="0"/>
          <w:numId w:val="251"/>
        </w:numPr>
        <w:tabs>
          <w:tab w:val="left" w:pos="956"/>
        </w:tabs>
        <w:spacing w:before="241"/>
        <w:ind w:right="796" w:firstLine="0"/>
        <w:rPr>
          <w:sz w:val="20"/>
        </w:rPr>
      </w:pP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returns</w:t>
      </w:r>
      <w:r w:rsidRPr="003F2F36">
        <w:rPr>
          <w:spacing w:val="-4"/>
          <w:sz w:val="20"/>
        </w:rPr>
        <w:t xml:space="preserve"> </w:t>
      </w:r>
      <w:r w:rsidRPr="003F2F36">
        <w:rPr>
          <w:sz w:val="20"/>
        </w:rPr>
        <w:t>to Great</w:t>
      </w:r>
      <w:r w:rsidRPr="003F2F36">
        <w:rPr>
          <w:spacing w:val="-2"/>
          <w:sz w:val="20"/>
        </w:rPr>
        <w:t xml:space="preserve"> </w:t>
      </w:r>
      <w:r w:rsidRPr="003F2F36">
        <w:rPr>
          <w:sz w:val="20"/>
        </w:rPr>
        <w:t>Britain</w:t>
      </w:r>
      <w:r w:rsidRPr="003F2F36">
        <w:rPr>
          <w:spacing w:val="-2"/>
          <w:sz w:val="20"/>
        </w:rPr>
        <w:t xml:space="preserve"> </w:t>
      </w:r>
      <w:r w:rsidRPr="003F2F36">
        <w:rPr>
          <w:sz w:val="20"/>
        </w:rPr>
        <w:t>after</w:t>
      </w:r>
      <w:r w:rsidRPr="003F2F36">
        <w:rPr>
          <w:spacing w:val="-4"/>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Great</w:t>
      </w:r>
      <w:r w:rsidRPr="003F2F36">
        <w:rPr>
          <w:spacing w:val="-2"/>
          <w:sz w:val="20"/>
        </w:rPr>
        <w:t xml:space="preserve"> </w:t>
      </w:r>
      <w:r w:rsidRPr="003F2F36">
        <w:rPr>
          <w:sz w:val="20"/>
        </w:rPr>
        <w:t>Britain (period A);</w:t>
      </w:r>
    </w:p>
    <w:p w14:paraId="62D14AF8" w14:textId="77777777" w:rsidR="00B84036" w:rsidRPr="003F2F36" w:rsidRDefault="00B84036">
      <w:pPr>
        <w:pStyle w:val="BodyText"/>
        <w:spacing w:before="1"/>
      </w:pPr>
    </w:p>
    <w:p w14:paraId="1235E76F" w14:textId="77777777" w:rsidR="00B84036" w:rsidRPr="003F2F36" w:rsidRDefault="009A44C3">
      <w:pPr>
        <w:pStyle w:val="ListParagraph"/>
        <w:numPr>
          <w:ilvl w:val="0"/>
          <w:numId w:val="251"/>
        </w:numPr>
        <w:tabs>
          <w:tab w:val="left" w:pos="962"/>
        </w:tabs>
        <w:ind w:left="160" w:right="819" w:firstLine="427"/>
        <w:rPr>
          <w:sz w:val="20"/>
        </w:rPr>
      </w:pP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has</w:t>
      </w:r>
      <w:r w:rsidRPr="003F2F36">
        <w:rPr>
          <w:spacing w:val="-5"/>
          <w:sz w:val="20"/>
        </w:rPr>
        <w:t xml:space="preserve"> </w:t>
      </w:r>
      <w:r w:rsidRPr="003F2F36">
        <w:rPr>
          <w:sz w:val="20"/>
        </w:rPr>
        <w:t>been</w:t>
      </w:r>
      <w:r w:rsidRPr="003F2F36">
        <w:rPr>
          <w:spacing w:val="-3"/>
          <w:sz w:val="20"/>
        </w:rPr>
        <w:t xml:space="preserve"> </w:t>
      </w:r>
      <w:r w:rsidRPr="003F2F36">
        <w:rPr>
          <w:sz w:val="20"/>
        </w:rPr>
        <w:t>absent</w:t>
      </w:r>
      <w:r w:rsidRPr="003F2F36">
        <w:rPr>
          <w:spacing w:val="-3"/>
          <w:sz w:val="20"/>
        </w:rPr>
        <w:t xml:space="preserve"> </w:t>
      </w:r>
      <w:r w:rsidRPr="003F2F36">
        <w:rPr>
          <w:sz w:val="20"/>
        </w:rPr>
        <w:t>from</w:t>
      </w:r>
      <w:r w:rsidRPr="003F2F36">
        <w:rPr>
          <w:spacing w:val="-1"/>
          <w:sz w:val="20"/>
        </w:rPr>
        <w:t xml:space="preserve"> </w:t>
      </w:r>
      <w:r w:rsidRPr="003F2F36">
        <w:rPr>
          <w:sz w:val="20"/>
        </w:rPr>
        <w:t>the</w:t>
      </w:r>
      <w:r w:rsidRPr="003F2F36">
        <w:rPr>
          <w:spacing w:val="-5"/>
          <w:sz w:val="20"/>
        </w:rPr>
        <w:t xml:space="preserve"> </w:t>
      </w:r>
      <w:r w:rsidRPr="003F2F36">
        <w:rPr>
          <w:sz w:val="20"/>
        </w:rPr>
        <w:t>dwelling,</w:t>
      </w:r>
      <w:r w:rsidRPr="003F2F36">
        <w:rPr>
          <w:spacing w:val="-5"/>
          <w:sz w:val="20"/>
        </w:rPr>
        <w:t xml:space="preserve"> </w:t>
      </w:r>
      <w:r w:rsidRPr="003F2F36">
        <w:rPr>
          <w:sz w:val="20"/>
        </w:rPr>
        <w:t>including</w:t>
      </w:r>
      <w:r w:rsidRPr="003F2F36">
        <w:rPr>
          <w:spacing w:val="-3"/>
          <w:sz w:val="20"/>
        </w:rPr>
        <w:t xml:space="preserve"> </w:t>
      </w:r>
      <w:r w:rsidRPr="003F2F36">
        <w:rPr>
          <w:sz w:val="20"/>
        </w:rPr>
        <w:t>any</w:t>
      </w:r>
      <w:r w:rsidRPr="003F2F36">
        <w:rPr>
          <w:spacing w:val="-4"/>
          <w:sz w:val="20"/>
        </w:rPr>
        <w:t xml:space="preserve"> </w:t>
      </w:r>
      <w:r w:rsidRPr="003F2F36">
        <w:rPr>
          <w:sz w:val="20"/>
        </w:rPr>
        <w:t>absence</w:t>
      </w:r>
      <w:r w:rsidRPr="003F2F36">
        <w:rPr>
          <w:spacing w:val="-4"/>
          <w:sz w:val="20"/>
        </w:rPr>
        <w:t xml:space="preserve"> </w:t>
      </w:r>
      <w:r w:rsidRPr="003F2F36">
        <w:rPr>
          <w:sz w:val="20"/>
        </w:rPr>
        <w:t xml:space="preserve">within </w:t>
      </w:r>
      <w:r w:rsidRPr="003F2F36">
        <w:rPr>
          <w:spacing w:val="-4"/>
          <w:sz w:val="20"/>
        </w:rPr>
        <w:t>Great</w:t>
      </w:r>
    </w:p>
    <w:p w14:paraId="38FC50E9" w14:textId="77777777" w:rsidR="00B84036" w:rsidRPr="003F2F36" w:rsidRDefault="009A44C3">
      <w:pPr>
        <w:pStyle w:val="BodyText"/>
        <w:ind w:left="587" w:right="734"/>
      </w:pPr>
      <w:r w:rsidRPr="003F2F36">
        <w:t>Britain,</w:t>
      </w:r>
      <w:r w:rsidRPr="003F2F36">
        <w:rPr>
          <w:spacing w:val="-4"/>
        </w:rPr>
        <w:t xml:space="preserve"> </w:t>
      </w:r>
      <w:r w:rsidRPr="003F2F36">
        <w:t>for</w:t>
      </w:r>
      <w:r w:rsidRPr="003F2F36">
        <w:rPr>
          <w:spacing w:val="-4"/>
        </w:rPr>
        <w:t xml:space="preserve"> </w:t>
      </w:r>
      <w:r w:rsidRPr="003F2F36">
        <w:t>less</w:t>
      </w:r>
      <w:r w:rsidRPr="003F2F36">
        <w:rPr>
          <w:spacing w:val="-4"/>
        </w:rPr>
        <w:t xml:space="preserve"> </w:t>
      </w:r>
      <w:r w:rsidRPr="003F2F36">
        <w:t>than</w:t>
      </w:r>
      <w:r w:rsidRPr="003F2F36">
        <w:rPr>
          <w:spacing w:val="-1"/>
        </w:rPr>
        <w:t xml:space="preserve"> </w:t>
      </w:r>
      <w:r w:rsidRPr="003F2F36">
        <w:t>13</w:t>
      </w:r>
      <w:r w:rsidRPr="003F2F36">
        <w:rPr>
          <w:spacing w:val="-1"/>
        </w:rPr>
        <w:t xml:space="preserve"> </w:t>
      </w:r>
      <w:r w:rsidRPr="003F2F36">
        <w:t>weeks</w:t>
      </w:r>
      <w:r w:rsidRPr="003F2F36">
        <w:rPr>
          <w:spacing w:val="-1"/>
        </w:rPr>
        <w:t xml:space="preserve"> </w:t>
      </w:r>
      <w:r w:rsidRPr="003F2F36">
        <w:t>beginning</w:t>
      </w:r>
      <w:r w:rsidRPr="003F2F36">
        <w:rPr>
          <w:spacing w:val="-2"/>
        </w:rPr>
        <w:t xml:space="preserve"> </w:t>
      </w:r>
      <w:r w:rsidRPr="003F2F36">
        <w:t>with</w:t>
      </w:r>
      <w:r w:rsidRPr="003F2F36">
        <w:rPr>
          <w:spacing w:val="-2"/>
        </w:rPr>
        <w:t xml:space="preserve"> </w:t>
      </w:r>
      <w:r w:rsidRPr="003F2F36">
        <w:t>the</w:t>
      </w:r>
      <w:r w:rsidRPr="003F2F36">
        <w:rPr>
          <w:spacing w:val="-4"/>
        </w:rPr>
        <w:t xml:space="preserve"> </w:t>
      </w:r>
      <w:r w:rsidRPr="003F2F36">
        <w:t>first</w:t>
      </w:r>
      <w:r w:rsidRPr="003F2F36">
        <w:rPr>
          <w:spacing w:val="-3"/>
        </w:rPr>
        <w:t xml:space="preserve"> </w:t>
      </w:r>
      <w:r w:rsidRPr="003F2F36">
        <w:t>day</w:t>
      </w:r>
      <w:r w:rsidRPr="003F2F36">
        <w:rPr>
          <w:spacing w:val="-3"/>
        </w:rPr>
        <w:t xml:space="preserve"> </w:t>
      </w:r>
      <w:r w:rsidRPr="003F2F36">
        <w:t>of</w:t>
      </w:r>
      <w:r w:rsidRPr="003F2F36">
        <w:rPr>
          <w:spacing w:val="-4"/>
        </w:rPr>
        <w:t xml:space="preserve"> </w:t>
      </w:r>
      <w:r w:rsidRPr="003F2F36">
        <w:t>absence</w:t>
      </w:r>
      <w:r w:rsidRPr="003F2F36">
        <w:rPr>
          <w:spacing w:val="-4"/>
        </w:rPr>
        <w:t xml:space="preserve"> </w:t>
      </w:r>
      <w:r w:rsidRPr="003F2F36">
        <w:t>from</w:t>
      </w:r>
      <w:r w:rsidRPr="003F2F36">
        <w:rPr>
          <w:spacing w:val="-3"/>
        </w:rPr>
        <w:t xml:space="preserve"> </w:t>
      </w:r>
      <w:r w:rsidRPr="003F2F36">
        <w:t>that dwelling; and</w:t>
      </w:r>
    </w:p>
    <w:p w14:paraId="42B8CE57" w14:textId="77777777" w:rsidR="00B84036" w:rsidRPr="003F2F36" w:rsidRDefault="009A44C3">
      <w:pPr>
        <w:pStyle w:val="ListParagraph"/>
        <w:numPr>
          <w:ilvl w:val="0"/>
          <w:numId w:val="251"/>
        </w:numPr>
        <w:tabs>
          <w:tab w:val="left" w:pos="940"/>
        </w:tabs>
        <w:spacing w:before="242"/>
        <w:ind w:left="940" w:hanging="353"/>
        <w:rPr>
          <w:sz w:val="20"/>
        </w:rPr>
      </w:pPr>
      <w:r w:rsidRPr="003F2F36">
        <w:rPr>
          <w:sz w:val="20"/>
        </w:rPr>
        <w:t>at</w:t>
      </w:r>
      <w:r w:rsidRPr="003F2F36">
        <w:rPr>
          <w:spacing w:val="-4"/>
          <w:sz w:val="20"/>
        </w:rPr>
        <w:t xml:space="preserve"> </w:t>
      </w:r>
      <w:r w:rsidRPr="003F2F36">
        <w:rPr>
          <w:sz w:val="20"/>
        </w:rPr>
        <w:t>the</w:t>
      </w:r>
      <w:r w:rsidRPr="003F2F36">
        <w:rPr>
          <w:spacing w:val="-4"/>
          <w:sz w:val="20"/>
        </w:rPr>
        <w:t xml:space="preserve"> </w:t>
      </w:r>
      <w:r w:rsidRPr="003F2F36">
        <w:rPr>
          <w:sz w:val="20"/>
        </w:rPr>
        <w:t>outset</w:t>
      </w:r>
      <w:r w:rsidRPr="003F2F36">
        <w:rPr>
          <w:spacing w:val="-3"/>
          <w:sz w:val="20"/>
        </w:rPr>
        <w:t xml:space="preserve"> </w:t>
      </w:r>
      <w:r w:rsidRPr="003F2F36">
        <w:rPr>
          <w:sz w:val="20"/>
        </w:rPr>
        <w:t>of,</w:t>
      </w:r>
      <w:r w:rsidRPr="003F2F36">
        <w:rPr>
          <w:spacing w:val="-3"/>
          <w:sz w:val="20"/>
        </w:rPr>
        <w:t xml:space="preserve"> </w:t>
      </w:r>
      <w:r w:rsidRPr="003F2F36">
        <w:rPr>
          <w:sz w:val="20"/>
        </w:rPr>
        <w:t>or</w:t>
      </w:r>
      <w:r w:rsidRPr="003F2F36">
        <w:rPr>
          <w:spacing w:val="-6"/>
          <w:sz w:val="20"/>
        </w:rPr>
        <w:t xml:space="preserve"> </w:t>
      </w:r>
      <w:r w:rsidRPr="003F2F36">
        <w:rPr>
          <w:sz w:val="20"/>
        </w:rPr>
        <w:t>during,</w:t>
      </w:r>
      <w:r w:rsidRPr="003F2F36">
        <w:rPr>
          <w:spacing w:val="-6"/>
          <w:sz w:val="20"/>
        </w:rPr>
        <w:t xml:space="preserve"> </w:t>
      </w:r>
      <w:r w:rsidRPr="003F2F36">
        <w:rPr>
          <w:sz w:val="20"/>
        </w:rPr>
        <w:t>period</w:t>
      </w:r>
      <w:r w:rsidRPr="003F2F36">
        <w:rPr>
          <w:spacing w:val="-4"/>
          <w:sz w:val="20"/>
        </w:rPr>
        <w:t xml:space="preserve"> </w:t>
      </w:r>
      <w:r w:rsidRPr="003F2F36">
        <w:rPr>
          <w:sz w:val="20"/>
        </w:rPr>
        <w:t>A,</w:t>
      </w:r>
      <w:r w:rsidRPr="003F2F36">
        <w:rPr>
          <w:spacing w:val="-5"/>
          <w:sz w:val="20"/>
        </w:rPr>
        <w:t xml:space="preserve"> </w:t>
      </w:r>
      <w:r w:rsidRPr="003F2F36">
        <w:rPr>
          <w:sz w:val="20"/>
        </w:rPr>
        <w:t>period</w:t>
      </w:r>
      <w:r w:rsidRPr="003F2F36">
        <w:rPr>
          <w:spacing w:val="-3"/>
          <w:sz w:val="20"/>
        </w:rPr>
        <w:t xml:space="preserve"> </w:t>
      </w:r>
      <w:r w:rsidRPr="003F2F36">
        <w:rPr>
          <w:sz w:val="20"/>
        </w:rPr>
        <w:t>A</w:t>
      </w:r>
      <w:r w:rsidRPr="003F2F36">
        <w:rPr>
          <w:spacing w:val="-5"/>
          <w:sz w:val="20"/>
        </w:rPr>
        <w:t xml:space="preserve"> </w:t>
      </w:r>
      <w:r w:rsidRPr="003F2F36">
        <w:rPr>
          <w:sz w:val="20"/>
        </w:rPr>
        <w:t>ceased</w:t>
      </w:r>
      <w:r w:rsidRPr="003F2F36">
        <w:rPr>
          <w:spacing w:val="-2"/>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treated</w:t>
      </w:r>
      <w:r w:rsidRPr="003F2F36">
        <w:rPr>
          <w:spacing w:val="-3"/>
          <w:sz w:val="20"/>
        </w:rPr>
        <w:t xml:space="preserve"> </w:t>
      </w:r>
      <w:r w:rsidRPr="003F2F36">
        <w:rPr>
          <w:sz w:val="20"/>
        </w:rPr>
        <w:t>as</w:t>
      </w:r>
      <w:r w:rsidRPr="003F2F36">
        <w:rPr>
          <w:spacing w:val="-5"/>
          <w:sz w:val="20"/>
        </w:rPr>
        <w:t xml:space="preserve"> </w:t>
      </w:r>
      <w:r w:rsidRPr="003F2F36">
        <w:rPr>
          <w:sz w:val="20"/>
        </w:rPr>
        <w:t>a</w:t>
      </w:r>
      <w:r w:rsidRPr="003F2F36">
        <w:rPr>
          <w:spacing w:val="-4"/>
          <w:sz w:val="20"/>
        </w:rPr>
        <w:t xml:space="preserve"> </w:t>
      </w:r>
      <w:r w:rsidRPr="003F2F36">
        <w:rPr>
          <w:sz w:val="20"/>
        </w:rPr>
        <w:t>period</w:t>
      </w:r>
      <w:r w:rsidRPr="003F2F36">
        <w:rPr>
          <w:spacing w:val="-3"/>
          <w:sz w:val="20"/>
        </w:rPr>
        <w:t xml:space="preserve"> </w:t>
      </w:r>
      <w:r w:rsidRPr="003F2F36">
        <w:rPr>
          <w:spacing w:val="-5"/>
          <w:sz w:val="20"/>
        </w:rPr>
        <w:t>of</w:t>
      </w:r>
    </w:p>
    <w:p w14:paraId="46D0B553"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FC90333" w14:textId="77777777" w:rsidR="00B84036" w:rsidRPr="003F2F36" w:rsidRDefault="009A44C3">
      <w:pPr>
        <w:pStyle w:val="BodyText"/>
        <w:spacing w:before="89"/>
        <w:ind w:left="587" w:right="552"/>
      </w:pPr>
      <w:r w:rsidRPr="003F2F36">
        <w:lastRenderedPageBreak/>
        <w:t>temporary absence, then any day that follows period A and precedes the person’s return</w:t>
      </w:r>
      <w:r w:rsidRPr="003F2F36">
        <w:rPr>
          <w:spacing w:val="-3"/>
        </w:rPr>
        <w:t xml:space="preserve"> </w:t>
      </w:r>
      <w:r w:rsidRPr="003F2F36">
        <w:t>to</w:t>
      </w:r>
      <w:r w:rsidRPr="003F2F36">
        <w:rPr>
          <w:spacing w:val="-5"/>
        </w:rPr>
        <w:t xml:space="preserve"> </w:t>
      </w:r>
      <w:r w:rsidRPr="003F2F36">
        <w:t>the</w:t>
      </w:r>
      <w:r w:rsidRPr="003F2F36">
        <w:rPr>
          <w:spacing w:val="-3"/>
        </w:rPr>
        <w:t xml:space="preserve"> </w:t>
      </w:r>
      <w:r w:rsidRPr="003F2F36">
        <w:t>dwelling,</w:t>
      </w:r>
      <w:r w:rsidRPr="003F2F36">
        <w:rPr>
          <w:spacing w:val="-5"/>
        </w:rPr>
        <w:t xml:space="preserve"> </w:t>
      </w:r>
      <w:r w:rsidRPr="003F2F36">
        <w:t>shall not</w:t>
      </w:r>
      <w:r w:rsidRPr="003F2F36">
        <w:rPr>
          <w:spacing w:val="-3"/>
        </w:rPr>
        <w:t xml:space="preserve"> </w:t>
      </w:r>
      <w:r w:rsidRPr="003F2F36">
        <w:t>be</w:t>
      </w:r>
      <w:r w:rsidRPr="003F2F36">
        <w:rPr>
          <w:spacing w:val="-5"/>
        </w:rPr>
        <w:t xml:space="preserve"> </w:t>
      </w:r>
      <w:r w:rsidRPr="003F2F36">
        <w:t>treated</w:t>
      </w:r>
      <w:r w:rsidRPr="003F2F36">
        <w:rPr>
          <w:spacing w:val="-3"/>
        </w:rPr>
        <w:t xml:space="preserve"> </w:t>
      </w:r>
      <w:r w:rsidRPr="003F2F36">
        <w:t>as</w:t>
      </w:r>
      <w:r w:rsidRPr="003F2F36">
        <w:rPr>
          <w:spacing w:val="-2"/>
        </w:rPr>
        <w:t xml:space="preserve"> </w:t>
      </w:r>
      <w:r w:rsidRPr="003F2F36">
        <w:t>a</w:t>
      </w:r>
      <w:r w:rsidRPr="003F2F36">
        <w:rPr>
          <w:spacing w:val="-2"/>
        </w:rPr>
        <w:t xml:space="preserve"> </w:t>
      </w:r>
      <w:r w:rsidRPr="003F2F36">
        <w:t>period</w:t>
      </w:r>
      <w:r w:rsidRPr="003F2F36">
        <w:rPr>
          <w:spacing w:val="-3"/>
        </w:rPr>
        <w:t xml:space="preserve"> </w:t>
      </w:r>
      <w:r w:rsidRPr="003F2F36">
        <w:t>of</w:t>
      </w:r>
      <w:r w:rsidRPr="003F2F36">
        <w:rPr>
          <w:spacing w:val="-5"/>
        </w:rPr>
        <w:t xml:space="preserve"> </w:t>
      </w:r>
      <w:r w:rsidRPr="003F2F36">
        <w:t>temporary</w:t>
      </w:r>
      <w:r w:rsidRPr="003F2F36">
        <w:rPr>
          <w:spacing w:val="-4"/>
        </w:rPr>
        <w:t xml:space="preserve"> </w:t>
      </w:r>
      <w:r w:rsidRPr="003F2F36">
        <w:t>absence</w:t>
      </w:r>
      <w:r w:rsidRPr="003F2F36">
        <w:rPr>
          <w:spacing w:val="-3"/>
        </w:rPr>
        <w:t xml:space="preserve"> </w:t>
      </w:r>
      <w:r w:rsidRPr="003F2F36">
        <w:t>under sub-paragraph (2)(b).</w:t>
      </w:r>
    </w:p>
    <w:p w14:paraId="6D8C9165" w14:textId="77777777" w:rsidR="00B84036" w:rsidRPr="003F2F36" w:rsidRDefault="00B84036">
      <w:pPr>
        <w:pStyle w:val="BodyText"/>
      </w:pPr>
    </w:p>
    <w:p w14:paraId="44B2AFAD" w14:textId="77777777" w:rsidR="00B84036" w:rsidRPr="003F2F36" w:rsidRDefault="009A44C3">
      <w:pPr>
        <w:pStyle w:val="BodyText"/>
        <w:ind w:left="587" w:right="734"/>
      </w:pPr>
      <w:r w:rsidRPr="003F2F36">
        <w:t>(2C)</w:t>
      </w:r>
      <w:r w:rsidRPr="003F2F36">
        <w:rPr>
          <w:spacing w:val="-3"/>
        </w:rPr>
        <w:t xml:space="preserve"> </w:t>
      </w:r>
      <w:r w:rsidRPr="003F2F36">
        <w:t>The</w:t>
      </w:r>
      <w:r w:rsidRPr="003F2F36">
        <w:rPr>
          <w:spacing w:val="-5"/>
        </w:rPr>
        <w:t xml:space="preserve"> </w:t>
      </w:r>
      <w:r w:rsidRPr="003F2F36">
        <w:t>period</w:t>
      </w:r>
      <w:r w:rsidRPr="003F2F36">
        <w:rPr>
          <w:spacing w:val="-2"/>
        </w:rPr>
        <w:t xml:space="preserve"> </w:t>
      </w:r>
      <w:r w:rsidRPr="003F2F36">
        <w:t>of</w:t>
      </w:r>
      <w:r w:rsidRPr="003F2F36">
        <w:rPr>
          <w:spacing w:val="-5"/>
        </w:rPr>
        <w:t xml:space="preserve"> </w:t>
      </w:r>
      <w:r w:rsidRPr="003F2F36">
        <w:t>52</w:t>
      </w:r>
      <w:r w:rsidRPr="003F2F36">
        <w:rPr>
          <w:spacing w:val="-1"/>
        </w:rPr>
        <w:t xml:space="preserve"> </w:t>
      </w:r>
      <w:r w:rsidRPr="003F2F36">
        <w:t>weeks</w:t>
      </w:r>
      <w:r w:rsidRPr="003F2F36">
        <w:rPr>
          <w:spacing w:val="-3"/>
        </w:rPr>
        <w:t xml:space="preserve"> </w:t>
      </w:r>
      <w:r w:rsidRPr="003F2F36">
        <w:t>referred</w:t>
      </w:r>
      <w:r w:rsidRPr="003F2F36">
        <w:rPr>
          <w:spacing w:val="-3"/>
        </w:rPr>
        <w:t xml:space="preserve"> </w:t>
      </w:r>
      <w:r w:rsidRPr="003F2F36">
        <w:t>to</w:t>
      </w:r>
      <w:r w:rsidRPr="003F2F36">
        <w:rPr>
          <w:spacing w:val="-5"/>
        </w:rPr>
        <w:t xml:space="preserve"> </w:t>
      </w:r>
      <w:r w:rsidRPr="003F2F36">
        <w:t>in</w:t>
      </w:r>
      <w:r w:rsidRPr="003F2F36">
        <w:rPr>
          <w:spacing w:val="-3"/>
        </w:rPr>
        <w:t xml:space="preserve"> </w:t>
      </w:r>
      <w:r w:rsidRPr="003F2F36">
        <w:t>sub-paragraph</w:t>
      </w:r>
      <w:r w:rsidRPr="003F2F36">
        <w:rPr>
          <w:spacing w:val="-3"/>
        </w:rPr>
        <w:t xml:space="preserve"> </w:t>
      </w:r>
      <w:r w:rsidRPr="003F2F36">
        <w:t>(2)(c)</w:t>
      </w:r>
      <w:r w:rsidRPr="003F2F36">
        <w:rPr>
          <w:spacing w:val="-2"/>
        </w:rPr>
        <w:t xml:space="preserve"> </w:t>
      </w:r>
      <w:r w:rsidRPr="003F2F36">
        <w:t>shall</w:t>
      </w:r>
      <w:r w:rsidRPr="003F2F36">
        <w:rPr>
          <w:spacing w:val="-1"/>
        </w:rPr>
        <w:t xml:space="preserve"> </w:t>
      </w:r>
      <w:r w:rsidRPr="003F2F36">
        <w:t>run</w:t>
      </w:r>
      <w:r w:rsidRPr="003F2F36">
        <w:rPr>
          <w:spacing w:val="-3"/>
        </w:rPr>
        <w:t xml:space="preserve"> </w:t>
      </w:r>
      <w:r w:rsidRPr="003F2F36">
        <w:t>or</w:t>
      </w:r>
      <w:r w:rsidRPr="003F2F36">
        <w:rPr>
          <w:spacing w:val="-3"/>
        </w:rPr>
        <w:t xml:space="preserve"> </w:t>
      </w:r>
      <w:r w:rsidRPr="003F2F36">
        <w:t>con- tinue to run during any period of absence from Great Britain.</w:t>
      </w:r>
    </w:p>
    <w:p w14:paraId="160A4D8D" w14:textId="77777777" w:rsidR="00B84036" w:rsidRPr="003F2F36" w:rsidRDefault="00B84036">
      <w:pPr>
        <w:pStyle w:val="BodyText"/>
      </w:pPr>
    </w:p>
    <w:p w14:paraId="244DDB90" w14:textId="77777777" w:rsidR="00B84036" w:rsidRPr="003F2F36" w:rsidRDefault="009A44C3">
      <w:pPr>
        <w:pStyle w:val="BodyText"/>
        <w:ind w:left="587"/>
      </w:pPr>
      <w:r w:rsidRPr="003F2F36">
        <w:t>(2D)</w:t>
      </w:r>
      <w:r w:rsidRPr="003F2F36">
        <w:rPr>
          <w:spacing w:val="-7"/>
        </w:rPr>
        <w:t xml:space="preserve"> </w:t>
      </w:r>
      <w:r w:rsidRPr="003F2F36">
        <w:t>Where</w:t>
      </w:r>
      <w:r w:rsidRPr="003F2F36">
        <w:rPr>
          <w:spacing w:val="-6"/>
        </w:rPr>
        <w:t xml:space="preserve"> </w:t>
      </w:r>
      <w:r w:rsidRPr="003F2F36">
        <w:rPr>
          <w:spacing w:val="-10"/>
        </w:rPr>
        <w:t>—</w:t>
      </w:r>
    </w:p>
    <w:p w14:paraId="59ECE5C6" w14:textId="77777777" w:rsidR="00B84036" w:rsidRPr="003F2F36" w:rsidRDefault="009A44C3">
      <w:pPr>
        <w:pStyle w:val="ListParagraph"/>
        <w:numPr>
          <w:ilvl w:val="0"/>
          <w:numId w:val="250"/>
        </w:numPr>
        <w:tabs>
          <w:tab w:val="left" w:pos="956"/>
        </w:tabs>
        <w:spacing w:before="242"/>
        <w:ind w:right="790" w:firstLine="0"/>
        <w:rPr>
          <w:sz w:val="20"/>
        </w:rPr>
      </w:pP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returns</w:t>
      </w:r>
      <w:r w:rsidRPr="003F2F36">
        <w:rPr>
          <w:spacing w:val="-4"/>
          <w:sz w:val="20"/>
        </w:rPr>
        <w:t xml:space="preserve"> </w:t>
      </w:r>
      <w:r w:rsidRPr="003F2F36">
        <w:rPr>
          <w:sz w:val="20"/>
        </w:rPr>
        <w:t>to</w:t>
      </w:r>
      <w:r w:rsidRPr="003F2F36">
        <w:rPr>
          <w:spacing w:val="-2"/>
          <w:sz w:val="20"/>
        </w:rPr>
        <w:t xml:space="preserve"> </w:t>
      </w:r>
      <w:r w:rsidRPr="003F2F36">
        <w:rPr>
          <w:sz w:val="20"/>
        </w:rPr>
        <w:t>Great</w:t>
      </w:r>
      <w:r w:rsidRPr="003F2F36">
        <w:rPr>
          <w:spacing w:val="-2"/>
          <w:sz w:val="20"/>
        </w:rPr>
        <w:t xml:space="preserve"> </w:t>
      </w:r>
      <w:r w:rsidRPr="003F2F36">
        <w:rPr>
          <w:sz w:val="20"/>
        </w:rPr>
        <w:t>Britain</w:t>
      </w:r>
      <w:r w:rsidRPr="003F2F36">
        <w:rPr>
          <w:spacing w:val="-2"/>
          <w:sz w:val="20"/>
        </w:rPr>
        <w:t xml:space="preserve"> </w:t>
      </w:r>
      <w:r w:rsidRPr="003F2F36">
        <w:rPr>
          <w:sz w:val="20"/>
        </w:rPr>
        <w:t>after</w:t>
      </w:r>
      <w:r w:rsidRPr="003F2F36">
        <w:rPr>
          <w:spacing w:val="-4"/>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Great Britain (period A);</w:t>
      </w:r>
    </w:p>
    <w:p w14:paraId="7037BB30" w14:textId="77777777" w:rsidR="00B84036" w:rsidRPr="003F2F36" w:rsidRDefault="00B84036">
      <w:pPr>
        <w:pStyle w:val="BodyText"/>
      </w:pPr>
    </w:p>
    <w:p w14:paraId="25150D9C" w14:textId="77777777" w:rsidR="00B84036" w:rsidRPr="003F2F36" w:rsidRDefault="009A44C3">
      <w:pPr>
        <w:pStyle w:val="ListParagraph"/>
        <w:numPr>
          <w:ilvl w:val="0"/>
          <w:numId w:val="250"/>
        </w:numPr>
        <w:tabs>
          <w:tab w:val="left" w:pos="962"/>
        </w:tabs>
        <w:spacing w:before="1"/>
        <w:ind w:left="160" w:right="819" w:firstLine="427"/>
        <w:rPr>
          <w:sz w:val="20"/>
        </w:rPr>
      </w:pP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has</w:t>
      </w:r>
      <w:r w:rsidRPr="003F2F36">
        <w:rPr>
          <w:spacing w:val="-5"/>
          <w:sz w:val="20"/>
        </w:rPr>
        <w:t xml:space="preserve"> </w:t>
      </w:r>
      <w:r w:rsidRPr="003F2F36">
        <w:rPr>
          <w:sz w:val="20"/>
        </w:rPr>
        <w:t>been</w:t>
      </w:r>
      <w:r w:rsidRPr="003F2F36">
        <w:rPr>
          <w:spacing w:val="-3"/>
          <w:sz w:val="20"/>
        </w:rPr>
        <w:t xml:space="preserve"> </w:t>
      </w:r>
      <w:r w:rsidRPr="003F2F36">
        <w:rPr>
          <w:sz w:val="20"/>
        </w:rPr>
        <w:t>absent</w:t>
      </w:r>
      <w:r w:rsidRPr="003F2F36">
        <w:rPr>
          <w:spacing w:val="-3"/>
          <w:sz w:val="20"/>
        </w:rPr>
        <w:t xml:space="preserve"> </w:t>
      </w:r>
      <w:r w:rsidRPr="003F2F36">
        <w:rPr>
          <w:sz w:val="20"/>
        </w:rPr>
        <w:t>from</w:t>
      </w:r>
      <w:r w:rsidRPr="003F2F36">
        <w:rPr>
          <w:spacing w:val="-1"/>
          <w:sz w:val="20"/>
        </w:rPr>
        <w:t xml:space="preserve"> </w:t>
      </w:r>
      <w:r w:rsidRPr="003F2F36">
        <w:rPr>
          <w:sz w:val="20"/>
        </w:rPr>
        <w:t>the</w:t>
      </w:r>
      <w:r w:rsidRPr="003F2F36">
        <w:rPr>
          <w:spacing w:val="-5"/>
          <w:sz w:val="20"/>
        </w:rPr>
        <w:t xml:space="preserve"> </w:t>
      </w:r>
      <w:r w:rsidRPr="003F2F36">
        <w:rPr>
          <w:sz w:val="20"/>
        </w:rPr>
        <w:t>dwelling,</w:t>
      </w:r>
      <w:r w:rsidRPr="003F2F36">
        <w:rPr>
          <w:spacing w:val="-5"/>
          <w:sz w:val="20"/>
        </w:rPr>
        <w:t xml:space="preserve"> </w:t>
      </w:r>
      <w:r w:rsidRPr="003F2F36">
        <w:rPr>
          <w:sz w:val="20"/>
        </w:rPr>
        <w:t>including</w:t>
      </w:r>
      <w:r w:rsidRPr="003F2F36">
        <w:rPr>
          <w:spacing w:val="-3"/>
          <w:sz w:val="20"/>
        </w:rPr>
        <w:t xml:space="preserve"> </w:t>
      </w:r>
      <w:r w:rsidRPr="003F2F36">
        <w:rPr>
          <w:sz w:val="20"/>
        </w:rPr>
        <w:t>any</w:t>
      </w:r>
      <w:r w:rsidRPr="003F2F36">
        <w:rPr>
          <w:spacing w:val="-4"/>
          <w:sz w:val="20"/>
        </w:rPr>
        <w:t xml:space="preserve"> </w:t>
      </w:r>
      <w:r w:rsidRPr="003F2F36">
        <w:rPr>
          <w:sz w:val="20"/>
        </w:rPr>
        <w:t>absence</w:t>
      </w:r>
      <w:r w:rsidRPr="003F2F36">
        <w:rPr>
          <w:spacing w:val="-4"/>
          <w:sz w:val="20"/>
        </w:rPr>
        <w:t xml:space="preserve"> </w:t>
      </w:r>
      <w:r w:rsidRPr="003F2F36">
        <w:rPr>
          <w:sz w:val="20"/>
        </w:rPr>
        <w:t xml:space="preserve">within </w:t>
      </w:r>
      <w:r w:rsidRPr="003F2F36">
        <w:rPr>
          <w:spacing w:val="-4"/>
          <w:sz w:val="20"/>
        </w:rPr>
        <w:t>Great</w:t>
      </w:r>
    </w:p>
    <w:p w14:paraId="33B7E62D" w14:textId="77777777" w:rsidR="00B84036" w:rsidRPr="003F2F36" w:rsidRDefault="009A44C3">
      <w:pPr>
        <w:pStyle w:val="BodyText"/>
        <w:spacing w:before="1"/>
        <w:ind w:left="587" w:right="734"/>
      </w:pPr>
      <w:r w:rsidRPr="003F2F36">
        <w:t>Britain,</w:t>
      </w:r>
      <w:r w:rsidRPr="003F2F36">
        <w:rPr>
          <w:spacing w:val="-4"/>
        </w:rPr>
        <w:t xml:space="preserve"> </w:t>
      </w:r>
      <w:r w:rsidRPr="003F2F36">
        <w:t>for</w:t>
      </w:r>
      <w:r w:rsidRPr="003F2F36">
        <w:rPr>
          <w:spacing w:val="-4"/>
        </w:rPr>
        <w:t xml:space="preserve"> </w:t>
      </w:r>
      <w:r w:rsidRPr="003F2F36">
        <w:t>less</w:t>
      </w:r>
      <w:r w:rsidRPr="003F2F36">
        <w:rPr>
          <w:spacing w:val="-4"/>
        </w:rPr>
        <w:t xml:space="preserve"> </w:t>
      </w:r>
      <w:r w:rsidRPr="003F2F36">
        <w:t>than</w:t>
      </w:r>
      <w:r w:rsidRPr="003F2F36">
        <w:rPr>
          <w:spacing w:val="-1"/>
        </w:rPr>
        <w:t xml:space="preserve"> </w:t>
      </w:r>
      <w:r w:rsidRPr="003F2F36">
        <w:t>52</w:t>
      </w:r>
      <w:r w:rsidRPr="003F2F36">
        <w:rPr>
          <w:spacing w:val="-1"/>
        </w:rPr>
        <w:t xml:space="preserve"> </w:t>
      </w:r>
      <w:r w:rsidRPr="003F2F36">
        <w:t>weeks</w:t>
      </w:r>
      <w:r w:rsidRPr="003F2F36">
        <w:rPr>
          <w:spacing w:val="-1"/>
        </w:rPr>
        <w:t xml:space="preserve"> </w:t>
      </w:r>
      <w:r w:rsidRPr="003F2F36">
        <w:t>beginning</w:t>
      </w:r>
      <w:r w:rsidRPr="003F2F36">
        <w:rPr>
          <w:spacing w:val="-2"/>
        </w:rPr>
        <w:t xml:space="preserve"> </w:t>
      </w:r>
      <w:r w:rsidRPr="003F2F36">
        <w:t>with</w:t>
      </w:r>
      <w:r w:rsidRPr="003F2F36">
        <w:rPr>
          <w:spacing w:val="-2"/>
        </w:rPr>
        <w:t xml:space="preserve"> </w:t>
      </w:r>
      <w:r w:rsidRPr="003F2F36">
        <w:t>the</w:t>
      </w:r>
      <w:r w:rsidRPr="003F2F36">
        <w:rPr>
          <w:spacing w:val="-4"/>
        </w:rPr>
        <w:t xml:space="preserve"> </w:t>
      </w:r>
      <w:r w:rsidRPr="003F2F36">
        <w:t>first</w:t>
      </w:r>
      <w:r w:rsidRPr="003F2F36">
        <w:rPr>
          <w:spacing w:val="-3"/>
        </w:rPr>
        <w:t xml:space="preserve"> </w:t>
      </w:r>
      <w:r w:rsidRPr="003F2F36">
        <w:t>day</w:t>
      </w:r>
      <w:r w:rsidRPr="003F2F36">
        <w:rPr>
          <w:spacing w:val="-3"/>
        </w:rPr>
        <w:t xml:space="preserve"> </w:t>
      </w:r>
      <w:r w:rsidRPr="003F2F36">
        <w:t>of</w:t>
      </w:r>
      <w:r w:rsidRPr="003F2F36">
        <w:rPr>
          <w:spacing w:val="-4"/>
        </w:rPr>
        <w:t xml:space="preserve"> </w:t>
      </w:r>
      <w:r w:rsidRPr="003F2F36">
        <w:t>absence</w:t>
      </w:r>
      <w:r w:rsidRPr="003F2F36">
        <w:rPr>
          <w:spacing w:val="-4"/>
        </w:rPr>
        <w:t xml:space="preserve"> </w:t>
      </w:r>
      <w:r w:rsidRPr="003F2F36">
        <w:t>from</w:t>
      </w:r>
      <w:r w:rsidRPr="003F2F36">
        <w:rPr>
          <w:spacing w:val="-3"/>
        </w:rPr>
        <w:t xml:space="preserve"> </w:t>
      </w:r>
      <w:r w:rsidRPr="003F2F36">
        <w:t>that dwelling; and</w:t>
      </w:r>
    </w:p>
    <w:p w14:paraId="31061148" w14:textId="77777777" w:rsidR="00B84036" w:rsidRPr="003F2F36" w:rsidRDefault="00B84036">
      <w:pPr>
        <w:pStyle w:val="BodyText"/>
      </w:pPr>
    </w:p>
    <w:p w14:paraId="50D1D531" w14:textId="77777777" w:rsidR="00B84036" w:rsidRPr="003F2F36" w:rsidRDefault="009A44C3">
      <w:pPr>
        <w:pStyle w:val="ListParagraph"/>
        <w:numPr>
          <w:ilvl w:val="0"/>
          <w:numId w:val="250"/>
        </w:numPr>
        <w:tabs>
          <w:tab w:val="left" w:pos="940"/>
        </w:tabs>
        <w:spacing w:before="1"/>
        <w:ind w:right="423" w:firstLine="0"/>
        <w:rPr>
          <w:sz w:val="20"/>
        </w:rPr>
      </w:pPr>
      <w:r w:rsidRPr="003F2F36">
        <w:rPr>
          <w:sz w:val="20"/>
        </w:rPr>
        <w:t>at</w:t>
      </w:r>
      <w:r w:rsidRPr="003F2F36">
        <w:rPr>
          <w:spacing w:val="-2"/>
          <w:sz w:val="20"/>
        </w:rPr>
        <w:t xml:space="preserve"> </w:t>
      </w:r>
      <w:r w:rsidRPr="003F2F36">
        <w:rPr>
          <w:sz w:val="20"/>
        </w:rPr>
        <w:t>the</w:t>
      </w:r>
      <w:r w:rsidRPr="003F2F36">
        <w:rPr>
          <w:spacing w:val="-2"/>
          <w:sz w:val="20"/>
        </w:rPr>
        <w:t xml:space="preserve"> </w:t>
      </w:r>
      <w:r w:rsidRPr="003F2F36">
        <w:rPr>
          <w:sz w:val="20"/>
        </w:rPr>
        <w:t>outset</w:t>
      </w:r>
      <w:r w:rsidRPr="003F2F36">
        <w:rPr>
          <w:spacing w:val="-1"/>
          <w:sz w:val="20"/>
        </w:rPr>
        <w:t xml:space="preserve"> </w:t>
      </w:r>
      <w:r w:rsidRPr="003F2F36">
        <w:rPr>
          <w:sz w:val="20"/>
        </w:rPr>
        <w:t>of,</w:t>
      </w:r>
      <w:r w:rsidRPr="003F2F36">
        <w:rPr>
          <w:spacing w:val="-1"/>
          <w:sz w:val="20"/>
        </w:rPr>
        <w:t xml:space="preserve"> </w:t>
      </w:r>
      <w:r w:rsidRPr="003F2F36">
        <w:rPr>
          <w:sz w:val="20"/>
        </w:rPr>
        <w:t>or</w:t>
      </w:r>
      <w:r w:rsidRPr="003F2F36">
        <w:rPr>
          <w:spacing w:val="-4"/>
          <w:sz w:val="20"/>
        </w:rPr>
        <w:t xml:space="preserve"> </w:t>
      </w:r>
      <w:r w:rsidRPr="003F2F36">
        <w:rPr>
          <w:sz w:val="20"/>
        </w:rPr>
        <w:t>during,</w:t>
      </w:r>
      <w:r w:rsidRPr="003F2F36">
        <w:rPr>
          <w:spacing w:val="-4"/>
          <w:sz w:val="20"/>
        </w:rPr>
        <w:t xml:space="preserve"> </w:t>
      </w:r>
      <w:r w:rsidRPr="003F2F36">
        <w:rPr>
          <w:sz w:val="20"/>
        </w:rPr>
        <w:t>period</w:t>
      </w:r>
      <w:r w:rsidRPr="003F2F36">
        <w:rPr>
          <w:spacing w:val="-2"/>
          <w:sz w:val="20"/>
        </w:rPr>
        <w:t xml:space="preserve"> </w:t>
      </w:r>
      <w:r w:rsidRPr="003F2F36">
        <w:rPr>
          <w:sz w:val="20"/>
        </w:rPr>
        <w:t>A,</w:t>
      </w:r>
      <w:r w:rsidRPr="003F2F36">
        <w:rPr>
          <w:spacing w:val="-4"/>
          <w:sz w:val="20"/>
        </w:rPr>
        <w:t xml:space="preserve"> </w:t>
      </w:r>
      <w:r w:rsidRPr="003F2F36">
        <w:rPr>
          <w:sz w:val="20"/>
        </w:rPr>
        <w:t>period</w:t>
      </w:r>
      <w:r w:rsidRPr="003F2F36">
        <w:rPr>
          <w:spacing w:val="-1"/>
          <w:sz w:val="20"/>
        </w:rPr>
        <w:t xml:space="preserve"> </w:t>
      </w:r>
      <w:r w:rsidRPr="003F2F36">
        <w:rPr>
          <w:sz w:val="20"/>
        </w:rPr>
        <w:t>A ceased to</w:t>
      </w:r>
      <w:r w:rsidRPr="003F2F36">
        <w:rPr>
          <w:spacing w:val="-3"/>
          <w:sz w:val="20"/>
        </w:rPr>
        <w:t xml:space="preserve"> </w:t>
      </w:r>
      <w:r w:rsidRPr="003F2F36">
        <w:rPr>
          <w:sz w:val="20"/>
        </w:rPr>
        <w:t>be</w:t>
      </w:r>
      <w:r w:rsidRPr="003F2F36">
        <w:rPr>
          <w:spacing w:val="-4"/>
          <w:sz w:val="20"/>
        </w:rPr>
        <w:t xml:space="preserve"> </w:t>
      </w:r>
      <w:r w:rsidRPr="003F2F36">
        <w:rPr>
          <w:sz w:val="20"/>
        </w:rPr>
        <w:t>treated</w:t>
      </w:r>
      <w:r w:rsidRPr="003F2F36">
        <w:rPr>
          <w:spacing w:val="-1"/>
          <w:sz w:val="20"/>
        </w:rPr>
        <w:t xml:space="preserve"> </w:t>
      </w:r>
      <w:r w:rsidRPr="003F2F36">
        <w:rPr>
          <w:sz w:val="20"/>
        </w:rPr>
        <w:t>as</w:t>
      </w:r>
      <w:r w:rsidRPr="003F2F36">
        <w:rPr>
          <w:spacing w:val="-3"/>
          <w:sz w:val="20"/>
        </w:rPr>
        <w:t xml:space="preserve"> </w:t>
      </w:r>
      <w:r w:rsidRPr="003F2F36">
        <w:rPr>
          <w:sz w:val="20"/>
        </w:rPr>
        <w:t>a</w:t>
      </w:r>
      <w:r w:rsidRPr="003F2F36">
        <w:rPr>
          <w:spacing w:val="-3"/>
          <w:sz w:val="20"/>
        </w:rPr>
        <w:t xml:space="preserve"> </w:t>
      </w:r>
      <w:r w:rsidRPr="003F2F36">
        <w:rPr>
          <w:sz w:val="20"/>
        </w:rPr>
        <w:t>period</w:t>
      </w:r>
      <w:r w:rsidRPr="003F2F36">
        <w:rPr>
          <w:spacing w:val="-1"/>
          <w:sz w:val="20"/>
        </w:rPr>
        <w:t xml:space="preserve"> </w:t>
      </w:r>
      <w:r w:rsidRPr="003F2F36">
        <w:rPr>
          <w:sz w:val="20"/>
        </w:rPr>
        <w:t>of temporary absence, then, any day that follows period A and precedes the person’s return to the dwelling, shall not be treated as a period of temporary absence under sub-paragraph (2)(c).</w:t>
      </w:r>
    </w:p>
    <w:p w14:paraId="1CEC9112" w14:textId="77777777" w:rsidR="00B84036" w:rsidRPr="003F2F36" w:rsidRDefault="009A44C3">
      <w:pPr>
        <w:pStyle w:val="BodyText"/>
        <w:spacing w:before="242"/>
        <w:ind w:left="587"/>
      </w:pPr>
      <w:r w:rsidRPr="003F2F36">
        <w:t>(2E)</w:t>
      </w:r>
      <w:r w:rsidRPr="003F2F36">
        <w:rPr>
          <w:spacing w:val="-8"/>
        </w:rPr>
        <w:t xml:space="preserve"> </w:t>
      </w:r>
      <w:r w:rsidRPr="003F2F36">
        <w:t>This</w:t>
      </w:r>
      <w:r w:rsidRPr="003F2F36">
        <w:rPr>
          <w:spacing w:val="-9"/>
        </w:rPr>
        <w:t xml:space="preserve"> </w:t>
      </w:r>
      <w:r w:rsidRPr="003F2F36">
        <w:t>sub-paragraph</w:t>
      </w:r>
      <w:r w:rsidRPr="003F2F36">
        <w:rPr>
          <w:spacing w:val="-7"/>
        </w:rPr>
        <w:t xml:space="preserve"> </w:t>
      </w:r>
      <w:r w:rsidRPr="003F2F36">
        <w:t>applies</w:t>
      </w:r>
      <w:r w:rsidRPr="003F2F36">
        <w:rPr>
          <w:spacing w:val="-7"/>
        </w:rPr>
        <w:t xml:space="preserve"> </w:t>
      </w:r>
      <w:r w:rsidRPr="003F2F36">
        <w:rPr>
          <w:spacing w:val="-2"/>
        </w:rPr>
        <w:t>where—</w:t>
      </w:r>
    </w:p>
    <w:p w14:paraId="3A8611F7" w14:textId="77777777" w:rsidR="00B84036" w:rsidRPr="003F2F36" w:rsidRDefault="00B84036">
      <w:pPr>
        <w:pStyle w:val="BodyText"/>
        <w:spacing w:before="1"/>
      </w:pPr>
    </w:p>
    <w:p w14:paraId="446C13F0" w14:textId="77777777" w:rsidR="00B84036" w:rsidRPr="003F2F36" w:rsidRDefault="009A44C3">
      <w:pPr>
        <w:pStyle w:val="ListParagraph"/>
        <w:numPr>
          <w:ilvl w:val="0"/>
          <w:numId w:val="249"/>
        </w:numPr>
        <w:tabs>
          <w:tab w:val="left" w:pos="958"/>
        </w:tabs>
        <w:ind w:left="958" w:hanging="371"/>
        <w:jc w:val="left"/>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8"/>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r w:rsidRPr="003F2F36">
        <w:rPr>
          <w:spacing w:val="-2"/>
          <w:sz w:val="20"/>
        </w:rPr>
        <w:t>Britain;</w:t>
      </w:r>
    </w:p>
    <w:p w14:paraId="0145A48D" w14:textId="77777777" w:rsidR="00B84036" w:rsidRPr="003F2F36" w:rsidRDefault="00B84036">
      <w:pPr>
        <w:pStyle w:val="BodyText"/>
        <w:spacing w:before="8"/>
        <w:rPr>
          <w:sz w:val="11"/>
        </w:rPr>
      </w:pPr>
    </w:p>
    <w:p w14:paraId="67C657D6" w14:textId="77777777" w:rsidR="00B84036" w:rsidRPr="003F2F36" w:rsidRDefault="00B84036">
      <w:pPr>
        <w:rPr>
          <w:sz w:val="11"/>
        </w:rPr>
        <w:sectPr w:rsidR="00B84036" w:rsidRPr="003F2F36">
          <w:pgSz w:w="11900" w:h="16840"/>
          <w:pgMar w:top="1340" w:right="1080" w:bottom="280" w:left="1280" w:header="818" w:footer="0" w:gutter="0"/>
          <w:cols w:space="720"/>
        </w:sectPr>
      </w:pPr>
    </w:p>
    <w:p w14:paraId="3F24A9CD" w14:textId="77777777" w:rsidR="00B84036" w:rsidRPr="003F2F36" w:rsidRDefault="00B84036">
      <w:pPr>
        <w:pStyle w:val="BodyText"/>
        <w:spacing w:before="99"/>
      </w:pPr>
    </w:p>
    <w:p w14:paraId="7C92E27A" w14:textId="77777777" w:rsidR="00B84036" w:rsidRPr="003F2F36" w:rsidRDefault="009A44C3">
      <w:pPr>
        <w:pStyle w:val="BodyText"/>
        <w:ind w:left="160"/>
      </w:pPr>
      <w:r w:rsidRPr="003F2F36">
        <w:rPr>
          <w:spacing w:val="-5"/>
        </w:rPr>
        <w:t>not</w:t>
      </w:r>
    </w:p>
    <w:p w14:paraId="2A076DB0" w14:textId="77777777" w:rsidR="00B84036" w:rsidRPr="003F2F36" w:rsidRDefault="009A44C3">
      <w:pPr>
        <w:pStyle w:val="ListParagraph"/>
        <w:numPr>
          <w:ilvl w:val="0"/>
          <w:numId w:val="249"/>
        </w:numPr>
        <w:tabs>
          <w:tab w:val="left" w:pos="436"/>
        </w:tabs>
        <w:spacing w:before="100" w:line="482" w:lineRule="auto"/>
        <w:ind w:left="61" w:right="731" w:firstLine="0"/>
        <w:jc w:val="left"/>
        <w:rPr>
          <w:sz w:val="20"/>
        </w:rPr>
      </w:pPr>
      <w:r w:rsidRPr="003F2F36">
        <w:br w:type="column"/>
      </w:r>
      <w:r w:rsidRPr="003F2F36">
        <w:rPr>
          <w:sz w:val="20"/>
        </w:rPr>
        <w:t>immediately</w:t>
      </w:r>
      <w:r w:rsidRPr="003F2F36">
        <w:rPr>
          <w:spacing w:val="-5"/>
          <w:sz w:val="20"/>
        </w:rPr>
        <w:t xml:space="preserve"> </w:t>
      </w:r>
      <w:r w:rsidRPr="003F2F36">
        <w:rPr>
          <w:sz w:val="20"/>
        </w:rPr>
        <w:t>before</w:t>
      </w:r>
      <w:r w:rsidRPr="003F2F36">
        <w:rPr>
          <w:spacing w:val="-4"/>
          <w:sz w:val="20"/>
        </w:rPr>
        <w:t xml:space="preserve"> </w:t>
      </w:r>
      <w:r w:rsidRPr="003F2F36">
        <w:rPr>
          <w:sz w:val="20"/>
        </w:rPr>
        <w:t>that</w:t>
      </w:r>
      <w:r w:rsidRPr="003F2F36">
        <w:rPr>
          <w:spacing w:val="-4"/>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absence</w:t>
      </w:r>
      <w:r w:rsidRPr="003F2F36">
        <w:rPr>
          <w:spacing w:val="-6"/>
          <w:sz w:val="20"/>
        </w:rPr>
        <w:t xml:space="preserve"> </w:t>
      </w:r>
      <w:r w:rsidRPr="003F2F36">
        <w:rPr>
          <w:sz w:val="20"/>
        </w:rPr>
        <w:t>from</w:t>
      </w:r>
      <w:r w:rsidRPr="003F2F36">
        <w:rPr>
          <w:spacing w:val="-2"/>
          <w:sz w:val="20"/>
        </w:rPr>
        <w:t xml:space="preserve"> </w:t>
      </w:r>
      <w:r w:rsidRPr="003F2F36">
        <w:rPr>
          <w:sz w:val="20"/>
        </w:rPr>
        <w:t>Great</w:t>
      </w:r>
      <w:r w:rsidRPr="003F2F36">
        <w:rPr>
          <w:spacing w:val="-2"/>
          <w:sz w:val="20"/>
        </w:rPr>
        <w:t xml:space="preserve"> </w:t>
      </w:r>
      <w:r w:rsidRPr="003F2F36">
        <w:rPr>
          <w:sz w:val="20"/>
        </w:rPr>
        <w:t>Britain,</w:t>
      </w:r>
      <w:r w:rsidRPr="003F2F36">
        <w:rPr>
          <w:spacing w:val="-6"/>
          <w:sz w:val="20"/>
        </w:rPr>
        <w:t xml:space="preserve"> </w:t>
      </w: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was absent from the dwelling.</w:t>
      </w:r>
    </w:p>
    <w:p w14:paraId="7A07CD14" w14:textId="77777777" w:rsidR="00B84036" w:rsidRPr="003F2F36" w:rsidRDefault="009A44C3">
      <w:pPr>
        <w:pStyle w:val="BodyText"/>
        <w:spacing w:line="242" w:lineRule="auto"/>
        <w:ind w:left="61" w:right="627"/>
      </w:pPr>
      <w:r w:rsidRPr="003F2F36">
        <w:t>(2F)</w:t>
      </w:r>
      <w:r w:rsidRPr="003F2F36">
        <w:rPr>
          <w:spacing w:val="-3"/>
        </w:rPr>
        <w:t xml:space="preserve"> </w:t>
      </w:r>
      <w:r w:rsidRPr="003F2F36">
        <w:t>If</w:t>
      </w:r>
      <w:r w:rsidRPr="003F2F36">
        <w:rPr>
          <w:spacing w:val="-2"/>
        </w:rPr>
        <w:t xml:space="preserve"> </w:t>
      </w:r>
      <w:r w:rsidRPr="003F2F36">
        <w:t>the</w:t>
      </w:r>
      <w:r w:rsidRPr="003F2F36">
        <w:rPr>
          <w:spacing w:val="-5"/>
        </w:rPr>
        <w:t xml:space="preserve"> </w:t>
      </w:r>
      <w:r w:rsidRPr="003F2F36">
        <w:t>temporary</w:t>
      </w:r>
      <w:r w:rsidRPr="003F2F36">
        <w:rPr>
          <w:spacing w:val="-4"/>
        </w:rPr>
        <w:t xml:space="preserve"> </w:t>
      </w:r>
      <w:r w:rsidRPr="003F2F36">
        <w:t>absence</w:t>
      </w:r>
      <w:r w:rsidRPr="003F2F36">
        <w:rPr>
          <w:spacing w:val="-3"/>
        </w:rPr>
        <w:t xml:space="preserve"> </w:t>
      </w:r>
      <w:r w:rsidRPr="003F2F36">
        <w:t>referred</w:t>
      </w:r>
      <w:r w:rsidRPr="003F2F36">
        <w:rPr>
          <w:spacing w:val="-3"/>
        </w:rPr>
        <w:t xml:space="preserve"> </w:t>
      </w:r>
      <w:r w:rsidRPr="003F2F36">
        <w:t>to</w:t>
      </w:r>
      <w:r w:rsidRPr="003F2F36">
        <w:rPr>
          <w:spacing w:val="-5"/>
        </w:rPr>
        <w:t xml:space="preserve"> </w:t>
      </w:r>
      <w:r w:rsidRPr="003F2F36">
        <w:t>in</w:t>
      </w:r>
      <w:r w:rsidRPr="003F2F36">
        <w:rPr>
          <w:spacing w:val="-3"/>
        </w:rPr>
        <w:t xml:space="preserve"> </w:t>
      </w:r>
      <w:r w:rsidRPr="003F2F36">
        <w:t>sub-paragraph</w:t>
      </w:r>
      <w:r w:rsidRPr="003F2F36">
        <w:rPr>
          <w:spacing w:val="-3"/>
        </w:rPr>
        <w:t xml:space="preserve"> </w:t>
      </w:r>
      <w:r w:rsidRPr="003F2F36">
        <w:t>(2)(d)</w:t>
      </w:r>
      <w:r w:rsidRPr="003F2F36">
        <w:rPr>
          <w:spacing w:val="-3"/>
        </w:rPr>
        <w:t xml:space="preserve"> </w:t>
      </w:r>
      <w:r w:rsidRPr="003F2F36">
        <w:t>is</w:t>
      </w:r>
      <w:r w:rsidRPr="003F2F36">
        <w:rPr>
          <w:spacing w:val="-5"/>
        </w:rPr>
        <w:t xml:space="preserve"> </w:t>
      </w:r>
      <w:r w:rsidRPr="003F2F36">
        <w:t>in</w:t>
      </w:r>
      <w:r w:rsidRPr="003F2F36">
        <w:rPr>
          <w:spacing w:val="-5"/>
        </w:rPr>
        <w:t xml:space="preserve"> </w:t>
      </w:r>
      <w:r w:rsidRPr="003F2F36">
        <w:t>connection with the death of—</w:t>
      </w:r>
    </w:p>
    <w:p w14:paraId="185377CC" w14:textId="77777777" w:rsidR="00B84036" w:rsidRPr="003F2F36" w:rsidRDefault="009A44C3">
      <w:pPr>
        <w:pStyle w:val="ListParagraph"/>
        <w:numPr>
          <w:ilvl w:val="1"/>
          <w:numId w:val="249"/>
        </w:numPr>
        <w:tabs>
          <w:tab w:val="left" w:pos="855"/>
          <w:tab w:val="left" w:pos="904"/>
        </w:tabs>
        <w:spacing w:before="234" w:line="319" w:lineRule="auto"/>
        <w:ind w:right="549" w:hanging="418"/>
        <w:jc w:val="left"/>
        <w:rPr>
          <w:sz w:val="20"/>
        </w:rPr>
      </w:pPr>
      <w:r w:rsidRPr="003F2F36">
        <w:rPr>
          <w:sz w:val="20"/>
        </w:rPr>
        <w:t>the</w:t>
      </w:r>
      <w:r w:rsidRPr="003F2F36">
        <w:rPr>
          <w:spacing w:val="-5"/>
          <w:sz w:val="20"/>
        </w:rPr>
        <w:t xml:space="preserve"> </w:t>
      </w:r>
      <w:r w:rsidRPr="003F2F36">
        <w:rPr>
          <w:sz w:val="20"/>
        </w:rPr>
        <w:t>person’s</w:t>
      </w:r>
      <w:r w:rsidRPr="003F2F36">
        <w:rPr>
          <w:spacing w:val="-2"/>
          <w:sz w:val="20"/>
        </w:rPr>
        <w:t xml:space="preserve"> </w:t>
      </w:r>
      <w:r w:rsidRPr="003F2F36">
        <w:rPr>
          <w:sz w:val="20"/>
        </w:rPr>
        <w:t>partner</w:t>
      </w:r>
      <w:r w:rsidRPr="003F2F36">
        <w:rPr>
          <w:spacing w:val="-2"/>
          <w:sz w:val="20"/>
        </w:rPr>
        <w:t xml:space="preserve"> </w:t>
      </w:r>
      <w:r w:rsidRPr="003F2F36">
        <w:rPr>
          <w:sz w:val="20"/>
        </w:rPr>
        <w:t>or</w:t>
      </w:r>
      <w:r w:rsidRPr="003F2F36">
        <w:rPr>
          <w:spacing w:val="-2"/>
          <w:sz w:val="20"/>
        </w:rPr>
        <w:t xml:space="preserve"> </w:t>
      </w:r>
      <w:r w:rsidRPr="003F2F36">
        <w:rPr>
          <w:sz w:val="20"/>
        </w:rPr>
        <w:t>a</w:t>
      </w:r>
      <w:r w:rsidRPr="003F2F36">
        <w:rPr>
          <w:spacing w:val="-2"/>
          <w:sz w:val="20"/>
        </w:rPr>
        <w:t xml:space="preserve"> </w:t>
      </w:r>
      <w:r w:rsidRPr="003F2F36">
        <w:rPr>
          <w:sz w:val="20"/>
        </w:rPr>
        <w:t>child</w:t>
      </w:r>
      <w:r w:rsidRPr="003F2F36">
        <w:rPr>
          <w:spacing w:val="-3"/>
          <w:sz w:val="20"/>
        </w:rPr>
        <w:t xml:space="preserve"> </w:t>
      </w:r>
      <w:r w:rsidRPr="003F2F36">
        <w:rPr>
          <w:sz w:val="20"/>
        </w:rPr>
        <w:t>or</w:t>
      </w:r>
      <w:r w:rsidRPr="003F2F36">
        <w:rPr>
          <w:spacing w:val="-5"/>
          <w:sz w:val="20"/>
        </w:rPr>
        <w:t xml:space="preserve"> </w:t>
      </w:r>
      <w:r w:rsidRPr="003F2F36">
        <w:rPr>
          <w:sz w:val="20"/>
        </w:rPr>
        <w:t>young</w:t>
      </w:r>
      <w:r w:rsidRPr="003F2F36">
        <w:rPr>
          <w:spacing w:val="-3"/>
          <w:sz w:val="20"/>
        </w:rPr>
        <w:t xml:space="preserve"> </w:t>
      </w:r>
      <w:r w:rsidRPr="003F2F36">
        <w:rPr>
          <w:sz w:val="20"/>
        </w:rPr>
        <w:t>person</w:t>
      </w:r>
      <w:r w:rsidRPr="003F2F36">
        <w:rPr>
          <w:spacing w:val="-3"/>
          <w:sz w:val="20"/>
        </w:rPr>
        <w:t xml:space="preserve"> </w:t>
      </w:r>
      <w:r w:rsidRPr="003F2F36">
        <w:rPr>
          <w:sz w:val="20"/>
        </w:rPr>
        <w:t>for</w:t>
      </w:r>
      <w:r w:rsidRPr="003F2F36">
        <w:rPr>
          <w:spacing w:val="-2"/>
          <w:sz w:val="20"/>
        </w:rPr>
        <w:t xml:space="preserve"> </w:t>
      </w:r>
      <w:r w:rsidRPr="003F2F36">
        <w:rPr>
          <w:sz w:val="20"/>
        </w:rPr>
        <w:t>whom</w:t>
      </w:r>
      <w:r w:rsidRPr="003F2F36">
        <w:rPr>
          <w:spacing w:val="-1"/>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or</w:t>
      </w:r>
      <w:r w:rsidRPr="003F2F36">
        <w:rPr>
          <w:spacing w:val="-5"/>
          <w:sz w:val="20"/>
        </w:rPr>
        <w:t xml:space="preserve"> </w:t>
      </w:r>
      <w:r w:rsidRPr="003F2F36">
        <w:rPr>
          <w:sz w:val="20"/>
        </w:rPr>
        <w:t>the person’s partner is responsible;</w:t>
      </w:r>
    </w:p>
    <w:p w14:paraId="55278694" w14:textId="77777777" w:rsidR="00B84036" w:rsidRPr="003F2F36" w:rsidRDefault="00B84036">
      <w:pPr>
        <w:pStyle w:val="BodyText"/>
      </w:pPr>
    </w:p>
    <w:p w14:paraId="6862C1D1" w14:textId="77777777" w:rsidR="00B84036" w:rsidRPr="003F2F36" w:rsidRDefault="009A44C3">
      <w:pPr>
        <w:pStyle w:val="ListParagraph"/>
        <w:numPr>
          <w:ilvl w:val="1"/>
          <w:numId w:val="249"/>
        </w:numPr>
        <w:tabs>
          <w:tab w:val="left" w:pos="858"/>
        </w:tabs>
        <w:spacing w:before="1"/>
        <w:ind w:left="858"/>
        <w:jc w:val="left"/>
        <w:rPr>
          <w:sz w:val="20"/>
        </w:rPr>
      </w:pPr>
      <w:r w:rsidRPr="003F2F36">
        <w:rPr>
          <w:sz w:val="20"/>
        </w:rPr>
        <w:t>the</w:t>
      </w:r>
      <w:r w:rsidRPr="003F2F36">
        <w:rPr>
          <w:spacing w:val="-8"/>
          <w:sz w:val="20"/>
        </w:rPr>
        <w:t xml:space="preserve"> </w:t>
      </w:r>
      <w:r w:rsidRPr="003F2F36">
        <w:rPr>
          <w:sz w:val="20"/>
        </w:rPr>
        <w:t>person’s</w:t>
      </w:r>
      <w:r w:rsidRPr="003F2F36">
        <w:rPr>
          <w:spacing w:val="-4"/>
          <w:sz w:val="20"/>
        </w:rPr>
        <w:t xml:space="preserve"> </w:t>
      </w:r>
      <w:r w:rsidRPr="003F2F36">
        <w:rPr>
          <w:sz w:val="20"/>
        </w:rPr>
        <w:t>close</w:t>
      </w:r>
      <w:r w:rsidRPr="003F2F36">
        <w:rPr>
          <w:spacing w:val="-5"/>
          <w:sz w:val="20"/>
        </w:rPr>
        <w:t xml:space="preserve"> </w:t>
      </w:r>
      <w:r w:rsidRPr="003F2F36">
        <w:rPr>
          <w:spacing w:val="-2"/>
          <w:sz w:val="20"/>
        </w:rPr>
        <w:t>relative;</w:t>
      </w:r>
    </w:p>
    <w:p w14:paraId="2FB257E7" w14:textId="77777777" w:rsidR="00B84036" w:rsidRPr="003F2F36" w:rsidRDefault="009A44C3">
      <w:pPr>
        <w:pStyle w:val="ListParagraph"/>
        <w:numPr>
          <w:ilvl w:val="1"/>
          <w:numId w:val="249"/>
        </w:numPr>
        <w:tabs>
          <w:tab w:val="left" w:pos="858"/>
        </w:tabs>
        <w:spacing w:before="241"/>
        <w:ind w:left="858"/>
        <w:jc w:val="left"/>
        <w:rPr>
          <w:sz w:val="20"/>
        </w:rPr>
      </w:pPr>
      <w:r w:rsidRPr="003F2F36">
        <w:rPr>
          <w:sz w:val="20"/>
        </w:rPr>
        <w:t>the</w:t>
      </w:r>
      <w:r w:rsidRPr="003F2F36">
        <w:rPr>
          <w:spacing w:val="-8"/>
          <w:sz w:val="20"/>
        </w:rPr>
        <w:t xml:space="preserve"> </w:t>
      </w:r>
      <w:r w:rsidRPr="003F2F36">
        <w:rPr>
          <w:sz w:val="20"/>
        </w:rPr>
        <w:t>close</w:t>
      </w:r>
      <w:r w:rsidRPr="003F2F36">
        <w:rPr>
          <w:spacing w:val="-5"/>
          <w:sz w:val="20"/>
        </w:rPr>
        <w:t xml:space="preserve"> </w:t>
      </w:r>
      <w:r w:rsidRPr="003F2F36">
        <w:rPr>
          <w:sz w:val="20"/>
        </w:rPr>
        <w:t>relative</w:t>
      </w:r>
      <w:r w:rsidRPr="003F2F36">
        <w:rPr>
          <w:spacing w:val="-8"/>
          <w:sz w:val="20"/>
        </w:rPr>
        <w:t xml:space="preserve"> </w:t>
      </w:r>
      <w:r w:rsidRPr="003F2F36">
        <w:rPr>
          <w:sz w:val="20"/>
        </w:rPr>
        <w:t>of</w:t>
      </w:r>
      <w:r w:rsidRPr="003F2F36">
        <w:rPr>
          <w:spacing w:val="-7"/>
          <w:sz w:val="20"/>
        </w:rPr>
        <w:t xml:space="preserve"> </w:t>
      </w:r>
      <w:r w:rsidRPr="003F2F36">
        <w:rPr>
          <w:sz w:val="20"/>
        </w:rPr>
        <w:t>the</w:t>
      </w:r>
      <w:r w:rsidRPr="003F2F36">
        <w:rPr>
          <w:spacing w:val="-4"/>
          <w:sz w:val="20"/>
        </w:rPr>
        <w:t xml:space="preserve"> </w:t>
      </w:r>
      <w:r w:rsidRPr="003F2F36">
        <w:rPr>
          <w:sz w:val="20"/>
        </w:rPr>
        <w:t>person’s</w:t>
      </w:r>
      <w:r w:rsidRPr="003F2F36">
        <w:rPr>
          <w:spacing w:val="-7"/>
          <w:sz w:val="20"/>
        </w:rPr>
        <w:t xml:space="preserve"> </w:t>
      </w:r>
      <w:r w:rsidRPr="003F2F36">
        <w:rPr>
          <w:sz w:val="20"/>
        </w:rPr>
        <w:t>partner;</w:t>
      </w:r>
      <w:r w:rsidRPr="003F2F36">
        <w:rPr>
          <w:spacing w:val="-5"/>
          <w:sz w:val="20"/>
        </w:rPr>
        <w:t xml:space="preserve"> or</w:t>
      </w:r>
    </w:p>
    <w:p w14:paraId="67E2FEC0" w14:textId="77777777" w:rsidR="00B84036" w:rsidRPr="003F2F36" w:rsidRDefault="00B84036">
      <w:pPr>
        <w:rPr>
          <w:sz w:val="20"/>
        </w:rPr>
        <w:sectPr w:rsidR="00B84036" w:rsidRPr="003F2F36">
          <w:type w:val="continuous"/>
          <w:pgSz w:w="11900" w:h="16840"/>
          <w:pgMar w:top="1340" w:right="1080" w:bottom="280" w:left="1280" w:header="818" w:footer="0" w:gutter="0"/>
          <w:cols w:num="2" w:space="720" w:equalWidth="0">
            <w:col w:w="486" w:space="40"/>
            <w:col w:w="9014"/>
          </w:cols>
        </w:sectPr>
      </w:pPr>
    </w:p>
    <w:p w14:paraId="0A53F0AF" w14:textId="77777777" w:rsidR="00B84036" w:rsidRPr="003F2F36" w:rsidRDefault="00B84036">
      <w:pPr>
        <w:pStyle w:val="BodyText"/>
        <w:spacing w:before="11"/>
        <w:rPr>
          <w:sz w:val="11"/>
        </w:rPr>
      </w:pPr>
    </w:p>
    <w:p w14:paraId="51451063" w14:textId="77777777" w:rsidR="00B84036" w:rsidRPr="003F2F36" w:rsidRDefault="00B84036">
      <w:pPr>
        <w:rPr>
          <w:sz w:val="11"/>
        </w:rPr>
        <w:sectPr w:rsidR="00B84036" w:rsidRPr="003F2F36">
          <w:type w:val="continuous"/>
          <w:pgSz w:w="11900" w:h="16840"/>
          <w:pgMar w:top="1340" w:right="1080" w:bottom="280" w:left="1280" w:header="818" w:footer="0" w:gutter="0"/>
          <w:cols w:space="720"/>
        </w:sectPr>
      </w:pPr>
    </w:p>
    <w:p w14:paraId="61928340" w14:textId="77777777" w:rsidR="00B84036" w:rsidRPr="003F2F36" w:rsidRDefault="00B84036">
      <w:pPr>
        <w:pStyle w:val="BodyText"/>
        <w:spacing w:before="99"/>
      </w:pPr>
    </w:p>
    <w:p w14:paraId="4CC20D8F" w14:textId="77777777" w:rsidR="00B84036" w:rsidRPr="003F2F36" w:rsidRDefault="009A44C3">
      <w:pPr>
        <w:pStyle w:val="BodyText"/>
        <w:spacing w:before="1"/>
        <w:ind w:left="160"/>
      </w:pPr>
      <w:r w:rsidRPr="003F2F36">
        <w:rPr>
          <w:spacing w:val="-4"/>
        </w:rPr>
        <w:t>son’s</w:t>
      </w:r>
    </w:p>
    <w:p w14:paraId="4B8F0296" w14:textId="77777777" w:rsidR="00B84036" w:rsidRPr="003F2F36" w:rsidRDefault="009A44C3">
      <w:pPr>
        <w:pStyle w:val="ListParagraph"/>
        <w:numPr>
          <w:ilvl w:val="1"/>
          <w:numId w:val="249"/>
        </w:numPr>
        <w:tabs>
          <w:tab w:val="left" w:pos="535"/>
        </w:tabs>
        <w:spacing w:before="100"/>
        <w:ind w:left="535" w:hanging="375"/>
        <w:jc w:val="left"/>
        <w:rPr>
          <w:sz w:val="20"/>
        </w:rPr>
      </w:pPr>
      <w:r w:rsidRPr="003F2F36">
        <w:br w:type="column"/>
      </w:r>
      <w:r w:rsidRPr="003F2F36">
        <w:rPr>
          <w:sz w:val="20"/>
        </w:rPr>
        <w:t>the</w:t>
      </w:r>
      <w:r w:rsidRPr="003F2F36">
        <w:rPr>
          <w:spacing w:val="-7"/>
          <w:sz w:val="20"/>
        </w:rPr>
        <w:t xml:space="preserve"> </w:t>
      </w:r>
      <w:r w:rsidRPr="003F2F36">
        <w:rPr>
          <w:sz w:val="20"/>
        </w:rPr>
        <w:t>close</w:t>
      </w:r>
      <w:r w:rsidRPr="003F2F36">
        <w:rPr>
          <w:spacing w:val="-4"/>
          <w:sz w:val="20"/>
        </w:rPr>
        <w:t xml:space="preserve"> </w:t>
      </w:r>
      <w:r w:rsidRPr="003F2F36">
        <w:rPr>
          <w:sz w:val="20"/>
        </w:rPr>
        <w:t>relative</w:t>
      </w:r>
      <w:r w:rsidRPr="003F2F36">
        <w:rPr>
          <w:spacing w:val="-6"/>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child</w:t>
      </w:r>
      <w:r w:rsidRPr="003F2F36">
        <w:rPr>
          <w:spacing w:val="-2"/>
          <w:sz w:val="20"/>
        </w:rPr>
        <w:t xml:space="preserve"> </w:t>
      </w:r>
      <w:r w:rsidRPr="003F2F36">
        <w:rPr>
          <w:sz w:val="20"/>
        </w:rPr>
        <w:t>or</w:t>
      </w:r>
      <w:r w:rsidRPr="003F2F36">
        <w:rPr>
          <w:spacing w:val="-6"/>
          <w:sz w:val="20"/>
        </w:rPr>
        <w:t xml:space="preserve"> </w:t>
      </w:r>
      <w:r w:rsidRPr="003F2F36">
        <w:rPr>
          <w:sz w:val="20"/>
        </w:rPr>
        <w:t>young</w:t>
      </w:r>
      <w:r w:rsidRPr="003F2F36">
        <w:rPr>
          <w:spacing w:val="-4"/>
          <w:sz w:val="20"/>
        </w:rPr>
        <w:t xml:space="preserve"> </w:t>
      </w:r>
      <w:r w:rsidRPr="003F2F36">
        <w:rPr>
          <w:sz w:val="20"/>
        </w:rPr>
        <w:t>person</w:t>
      </w:r>
      <w:r w:rsidRPr="003F2F36">
        <w:rPr>
          <w:spacing w:val="-2"/>
          <w:sz w:val="20"/>
        </w:rPr>
        <w:t xml:space="preserve"> </w:t>
      </w:r>
      <w:r w:rsidRPr="003F2F36">
        <w:rPr>
          <w:sz w:val="20"/>
        </w:rPr>
        <w:t>for</w:t>
      </w:r>
      <w:r w:rsidRPr="003F2F36">
        <w:rPr>
          <w:spacing w:val="-3"/>
          <w:sz w:val="20"/>
        </w:rPr>
        <w:t xml:space="preserve"> </w:t>
      </w:r>
      <w:r w:rsidRPr="003F2F36">
        <w:rPr>
          <w:sz w:val="20"/>
        </w:rPr>
        <w:t>whom</w:t>
      </w:r>
      <w:r w:rsidRPr="003F2F36">
        <w:rPr>
          <w:spacing w:val="-3"/>
          <w:sz w:val="20"/>
        </w:rPr>
        <w:t xml:space="preserve"> </w:t>
      </w:r>
      <w:r w:rsidRPr="003F2F36">
        <w:rPr>
          <w:sz w:val="20"/>
        </w:rPr>
        <w:t>the</w:t>
      </w:r>
      <w:r w:rsidRPr="003F2F36">
        <w:rPr>
          <w:spacing w:val="-6"/>
          <w:sz w:val="20"/>
        </w:rPr>
        <w:t xml:space="preserve"> </w:t>
      </w:r>
      <w:r w:rsidRPr="003F2F36">
        <w:rPr>
          <w:sz w:val="20"/>
        </w:rPr>
        <w:t>person</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6"/>
          <w:sz w:val="20"/>
        </w:rPr>
        <w:t xml:space="preserve"> </w:t>
      </w:r>
      <w:r w:rsidRPr="003F2F36">
        <w:rPr>
          <w:spacing w:val="-4"/>
          <w:sz w:val="20"/>
        </w:rPr>
        <w:t>per-</w:t>
      </w:r>
    </w:p>
    <w:p w14:paraId="486313F3" w14:textId="77777777" w:rsidR="00B84036" w:rsidRPr="003F2F36" w:rsidRDefault="009A44C3">
      <w:pPr>
        <w:pStyle w:val="BodyText"/>
        <w:spacing w:before="242"/>
        <w:ind w:left="160"/>
      </w:pPr>
      <w:r w:rsidRPr="003F2F36">
        <w:t>partner</w:t>
      </w:r>
      <w:r w:rsidRPr="003F2F36">
        <w:rPr>
          <w:spacing w:val="-4"/>
        </w:rPr>
        <w:t xml:space="preserve"> </w:t>
      </w:r>
      <w:r w:rsidRPr="003F2F36">
        <w:t>is</w:t>
      </w:r>
      <w:r w:rsidRPr="003F2F36">
        <w:rPr>
          <w:spacing w:val="-6"/>
        </w:rPr>
        <w:t xml:space="preserve"> </w:t>
      </w:r>
      <w:r w:rsidRPr="003F2F36">
        <w:rPr>
          <w:spacing w:val="-2"/>
        </w:rPr>
        <w:t>responsible,</w:t>
      </w:r>
    </w:p>
    <w:p w14:paraId="1C013ADB" w14:textId="77777777" w:rsidR="00B84036" w:rsidRPr="003F2F36" w:rsidRDefault="009A44C3">
      <w:pPr>
        <w:pStyle w:val="BodyText"/>
        <w:spacing w:before="2"/>
        <w:ind w:left="160" w:right="289"/>
      </w:pPr>
      <w:r w:rsidRPr="003F2F36">
        <w:t>then the period of 4 weeks in the opening words of sub-paragraph (2)(d) may be extended</w:t>
      </w:r>
      <w:r w:rsidRPr="003F2F36">
        <w:rPr>
          <w:spacing w:val="-3"/>
        </w:rPr>
        <w:t xml:space="preserve"> </w:t>
      </w:r>
      <w:r w:rsidRPr="003F2F36">
        <w:t>by</w:t>
      </w:r>
      <w:r w:rsidRPr="003F2F36">
        <w:rPr>
          <w:spacing w:val="-2"/>
        </w:rPr>
        <w:t xml:space="preserve"> </w:t>
      </w:r>
      <w:r w:rsidRPr="003F2F36">
        <w:t>up</w:t>
      </w:r>
      <w:r w:rsidRPr="003F2F36">
        <w:rPr>
          <w:spacing w:val="-3"/>
        </w:rPr>
        <w:t xml:space="preserve"> </w:t>
      </w:r>
      <w:r w:rsidRPr="003F2F36">
        <w:t>to</w:t>
      </w:r>
      <w:r w:rsidRPr="003F2F36">
        <w:rPr>
          <w:spacing w:val="-4"/>
        </w:rPr>
        <w:t xml:space="preserve"> </w:t>
      </w:r>
      <w:r w:rsidRPr="003F2F36">
        <w:t>4</w:t>
      </w:r>
      <w:r w:rsidRPr="003F2F36">
        <w:rPr>
          <w:spacing w:val="-2"/>
        </w:rPr>
        <w:t xml:space="preserve"> </w:t>
      </w:r>
      <w:r w:rsidRPr="003F2F36">
        <w:t>further</w:t>
      </w:r>
      <w:r w:rsidRPr="003F2F36">
        <w:rPr>
          <w:spacing w:val="-5"/>
        </w:rPr>
        <w:t xml:space="preserve"> </w:t>
      </w:r>
      <w:r w:rsidRPr="003F2F36">
        <w:t>weeks</w:t>
      </w:r>
      <w:r w:rsidRPr="003F2F36">
        <w:rPr>
          <w:spacing w:val="-2"/>
        </w:rPr>
        <w:t xml:space="preserve"> </w:t>
      </w:r>
      <w:r w:rsidRPr="003F2F36">
        <w:t>if</w:t>
      </w:r>
      <w:r w:rsidRPr="003F2F36">
        <w:rPr>
          <w:spacing w:val="-5"/>
        </w:rPr>
        <w:t xml:space="preserve"> </w:t>
      </w:r>
      <w:r w:rsidRPr="003F2F36">
        <w:t>the</w:t>
      </w:r>
      <w:r w:rsidRPr="003F2F36">
        <w:rPr>
          <w:spacing w:val="-5"/>
        </w:rPr>
        <w:t xml:space="preserve"> </w:t>
      </w:r>
      <w:r w:rsidRPr="003F2F36">
        <w:t>relevant</w:t>
      </w:r>
      <w:r w:rsidRPr="003F2F36">
        <w:rPr>
          <w:spacing w:val="-3"/>
        </w:rPr>
        <w:t xml:space="preserve"> </w:t>
      </w:r>
      <w:r w:rsidRPr="003F2F36">
        <w:t>authority</w:t>
      </w:r>
      <w:r w:rsidRPr="003F2F36">
        <w:rPr>
          <w:spacing w:val="-4"/>
        </w:rPr>
        <w:t xml:space="preserve"> </w:t>
      </w:r>
      <w:r w:rsidRPr="003F2F36">
        <w:t>considers</w:t>
      </w:r>
      <w:r w:rsidRPr="003F2F36">
        <w:rPr>
          <w:spacing w:val="-2"/>
        </w:rPr>
        <w:t xml:space="preserve"> </w:t>
      </w:r>
      <w:r w:rsidRPr="003F2F36">
        <w:t>it</w:t>
      </w:r>
      <w:r w:rsidRPr="003F2F36">
        <w:rPr>
          <w:spacing w:val="-5"/>
        </w:rPr>
        <w:t xml:space="preserve"> </w:t>
      </w:r>
      <w:r w:rsidRPr="003F2F36">
        <w:t>unreason- able to expect the person to return to Great Britain within the first 4 weeks (and the</w:t>
      </w:r>
      <w:r w:rsidRPr="003F2F36">
        <w:rPr>
          <w:spacing w:val="-2"/>
        </w:rPr>
        <w:t xml:space="preserve"> </w:t>
      </w:r>
      <w:r w:rsidRPr="003F2F36">
        <w:t>reference</w:t>
      </w:r>
      <w:r w:rsidRPr="003F2F36">
        <w:rPr>
          <w:spacing w:val="-2"/>
        </w:rPr>
        <w:t xml:space="preserve"> </w:t>
      </w:r>
      <w:r w:rsidRPr="003F2F36">
        <w:t>in subparagraph (iii) of</w:t>
      </w:r>
      <w:r w:rsidRPr="003F2F36">
        <w:rPr>
          <w:spacing w:val="-2"/>
        </w:rPr>
        <w:t xml:space="preserve"> </w:t>
      </w:r>
      <w:r w:rsidRPr="003F2F36">
        <w:t>that paragraph to</w:t>
      </w:r>
      <w:r w:rsidRPr="003F2F36">
        <w:rPr>
          <w:spacing w:val="-1"/>
        </w:rPr>
        <w:t xml:space="preserve"> </w:t>
      </w:r>
      <w:r w:rsidRPr="003F2F36">
        <w:t>a period of 4</w:t>
      </w:r>
      <w:r w:rsidRPr="003F2F36">
        <w:rPr>
          <w:spacing w:val="-1"/>
        </w:rPr>
        <w:t xml:space="preserve"> </w:t>
      </w:r>
      <w:r w:rsidRPr="003F2F36">
        <w:t xml:space="preserve">weeks shall, where the period is extended, be taken as referring to the period as so ex- </w:t>
      </w:r>
      <w:r w:rsidRPr="003F2F36">
        <w:rPr>
          <w:spacing w:val="-2"/>
        </w:rPr>
        <w:t>tended).</w:t>
      </w:r>
    </w:p>
    <w:p w14:paraId="763B9469" w14:textId="77777777" w:rsidR="00B84036" w:rsidRPr="003F2F36" w:rsidRDefault="00B84036">
      <w:pPr>
        <w:sectPr w:rsidR="00B84036" w:rsidRPr="003F2F36">
          <w:type w:val="continuous"/>
          <w:pgSz w:w="11900" w:h="16840"/>
          <w:pgMar w:top="1340" w:right="1080" w:bottom="280" w:left="1280" w:header="818" w:footer="0" w:gutter="0"/>
          <w:cols w:num="2" w:space="720" w:equalWidth="0">
            <w:col w:w="670" w:space="50"/>
            <w:col w:w="8820"/>
          </w:cols>
        </w:sectPr>
      </w:pPr>
    </w:p>
    <w:p w14:paraId="66B96A77" w14:textId="77777777" w:rsidR="00B84036" w:rsidRPr="003F2F36" w:rsidRDefault="00B84036">
      <w:pPr>
        <w:pStyle w:val="BodyText"/>
        <w:spacing w:before="158"/>
      </w:pPr>
    </w:p>
    <w:p w14:paraId="72364DD7" w14:textId="77777777" w:rsidR="00B84036" w:rsidRPr="003F2F36" w:rsidRDefault="009A44C3">
      <w:pPr>
        <w:pStyle w:val="ListParagraph"/>
        <w:numPr>
          <w:ilvl w:val="0"/>
          <w:numId w:val="205"/>
        </w:numPr>
        <w:tabs>
          <w:tab w:val="left" w:pos="937"/>
        </w:tabs>
        <w:ind w:left="937" w:hanging="376"/>
        <w:jc w:val="left"/>
        <w:rPr>
          <w:sz w:val="20"/>
        </w:rPr>
      </w:pPr>
      <w:r w:rsidRPr="003F2F36">
        <w:rPr>
          <w:sz w:val="20"/>
        </w:rPr>
        <w:t>This</w:t>
      </w:r>
      <w:r w:rsidRPr="003F2F36">
        <w:rPr>
          <w:spacing w:val="-8"/>
          <w:sz w:val="20"/>
        </w:rPr>
        <w:t xml:space="preserve"> </w:t>
      </w:r>
      <w:r w:rsidRPr="003F2F36">
        <w:rPr>
          <w:sz w:val="20"/>
        </w:rPr>
        <w:t>sub-paragraph</w:t>
      </w:r>
      <w:r w:rsidRPr="003F2F36">
        <w:rPr>
          <w:spacing w:val="-2"/>
          <w:sz w:val="20"/>
        </w:rPr>
        <w:t xml:space="preserve"> </w:t>
      </w:r>
      <w:r w:rsidRPr="003F2F36">
        <w:rPr>
          <w:sz w:val="20"/>
        </w:rPr>
        <w:t>applies</w:t>
      </w:r>
      <w:r w:rsidRPr="003F2F36">
        <w:rPr>
          <w:spacing w:val="-8"/>
          <w:sz w:val="20"/>
        </w:rPr>
        <w:t xml:space="preserve"> </w:t>
      </w:r>
      <w:r w:rsidRPr="003F2F36">
        <w:rPr>
          <w:sz w:val="20"/>
        </w:rPr>
        <w:t>to</w:t>
      </w:r>
      <w:r w:rsidRPr="003F2F36">
        <w:rPr>
          <w:spacing w:val="-8"/>
          <w:sz w:val="20"/>
        </w:rPr>
        <w:t xml:space="preserve"> </w:t>
      </w:r>
      <w:r w:rsidRPr="003F2F36">
        <w:rPr>
          <w:sz w:val="20"/>
        </w:rPr>
        <w:t>a</w:t>
      </w:r>
      <w:r w:rsidRPr="003F2F36">
        <w:rPr>
          <w:spacing w:val="-7"/>
          <w:sz w:val="20"/>
        </w:rPr>
        <w:t xml:space="preserve"> </w:t>
      </w:r>
      <w:r w:rsidRPr="003F2F36">
        <w:rPr>
          <w:sz w:val="20"/>
        </w:rPr>
        <w:t>person</w:t>
      </w:r>
      <w:r w:rsidRPr="003F2F36">
        <w:rPr>
          <w:spacing w:val="-5"/>
          <w:sz w:val="20"/>
        </w:rPr>
        <w:t xml:space="preserve"> </w:t>
      </w:r>
      <w:r w:rsidRPr="003F2F36">
        <w:rPr>
          <w:spacing w:val="-4"/>
          <w:sz w:val="20"/>
        </w:rPr>
        <w:t>who—</w:t>
      </w:r>
    </w:p>
    <w:p w14:paraId="28551F8D" w14:textId="77777777" w:rsidR="00B84036" w:rsidRPr="003F2F36" w:rsidRDefault="009A44C3">
      <w:pPr>
        <w:pStyle w:val="ListParagraph"/>
        <w:numPr>
          <w:ilvl w:val="0"/>
          <w:numId w:val="248"/>
        </w:numPr>
        <w:tabs>
          <w:tab w:val="left" w:pos="1129"/>
        </w:tabs>
        <w:spacing w:before="81"/>
        <w:ind w:left="1129" w:hanging="369"/>
        <w:rPr>
          <w:sz w:val="20"/>
        </w:rPr>
      </w:pPr>
      <w:r w:rsidRPr="003F2F36">
        <w:rPr>
          <w:sz w:val="20"/>
        </w:rPr>
        <w:t>is</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z w:val="20"/>
        </w:rPr>
        <w:t>to</w:t>
      </w:r>
      <w:r w:rsidRPr="003F2F36">
        <w:rPr>
          <w:spacing w:val="-7"/>
          <w:sz w:val="20"/>
        </w:rPr>
        <w:t xml:space="preserve"> </w:t>
      </w:r>
      <w:r w:rsidRPr="003F2F36">
        <w:rPr>
          <w:sz w:val="20"/>
        </w:rPr>
        <w:t>whom</w:t>
      </w:r>
      <w:r w:rsidRPr="003F2F36">
        <w:rPr>
          <w:spacing w:val="-4"/>
          <w:sz w:val="20"/>
        </w:rPr>
        <w:t xml:space="preserve"> </w:t>
      </w:r>
      <w:r w:rsidRPr="003F2F36">
        <w:rPr>
          <w:sz w:val="20"/>
        </w:rPr>
        <w:t>sub-paragraph</w:t>
      </w:r>
      <w:r w:rsidRPr="003F2F36">
        <w:rPr>
          <w:spacing w:val="-5"/>
          <w:sz w:val="20"/>
        </w:rPr>
        <w:t xml:space="preserve"> </w:t>
      </w:r>
      <w:r w:rsidRPr="003F2F36">
        <w:rPr>
          <w:sz w:val="20"/>
        </w:rPr>
        <w:t>(3A)</w:t>
      </w:r>
      <w:r w:rsidRPr="003F2F36">
        <w:rPr>
          <w:spacing w:val="-5"/>
          <w:sz w:val="20"/>
        </w:rPr>
        <w:t xml:space="preserve"> </w:t>
      </w:r>
      <w:r w:rsidRPr="003F2F36">
        <w:rPr>
          <w:spacing w:val="-2"/>
          <w:sz w:val="20"/>
        </w:rPr>
        <w:t>applies;</w:t>
      </w:r>
    </w:p>
    <w:p w14:paraId="64A8342B" w14:textId="77777777" w:rsidR="00B84036" w:rsidRPr="003F2F36" w:rsidRDefault="00B84036">
      <w:pPr>
        <w:pStyle w:val="BodyText"/>
        <w:spacing w:before="160"/>
      </w:pPr>
    </w:p>
    <w:p w14:paraId="23E64E8F" w14:textId="77777777" w:rsidR="00B84036" w:rsidRPr="003F2F36" w:rsidRDefault="009A44C3">
      <w:pPr>
        <w:pStyle w:val="ListParagraph"/>
        <w:numPr>
          <w:ilvl w:val="0"/>
          <w:numId w:val="248"/>
        </w:numPr>
        <w:tabs>
          <w:tab w:val="left" w:pos="1135"/>
        </w:tabs>
        <w:ind w:left="1135" w:hanging="375"/>
        <w:rPr>
          <w:sz w:val="20"/>
        </w:rPr>
      </w:pPr>
      <w:r w:rsidRPr="003F2F36">
        <w:rPr>
          <w:sz w:val="20"/>
        </w:rPr>
        <w:t>is</w:t>
      </w:r>
      <w:r w:rsidRPr="003F2F36">
        <w:rPr>
          <w:spacing w:val="-7"/>
          <w:sz w:val="20"/>
        </w:rPr>
        <w:t xml:space="preserve"> </w:t>
      </w:r>
      <w:r w:rsidRPr="003F2F36">
        <w:rPr>
          <w:sz w:val="20"/>
        </w:rPr>
        <w:t>resident</w:t>
      </w:r>
      <w:r w:rsidRPr="003F2F36">
        <w:rPr>
          <w:spacing w:val="-4"/>
          <w:sz w:val="20"/>
        </w:rPr>
        <w:t xml:space="preserve"> </w:t>
      </w: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hospital</w:t>
      </w:r>
      <w:r w:rsidRPr="003F2F36">
        <w:rPr>
          <w:spacing w:val="-3"/>
          <w:sz w:val="20"/>
        </w:rPr>
        <w:t xml:space="preserve"> </w:t>
      </w:r>
      <w:r w:rsidRPr="003F2F36">
        <w:rPr>
          <w:sz w:val="20"/>
        </w:rPr>
        <w:t>or</w:t>
      </w:r>
      <w:r w:rsidRPr="003F2F36">
        <w:rPr>
          <w:spacing w:val="-6"/>
          <w:sz w:val="20"/>
        </w:rPr>
        <w:t xml:space="preserve"> </w:t>
      </w:r>
      <w:r w:rsidRPr="003F2F36">
        <w:rPr>
          <w:sz w:val="20"/>
        </w:rPr>
        <w:t>similar</w:t>
      </w:r>
      <w:r w:rsidRPr="003F2F36">
        <w:rPr>
          <w:spacing w:val="-8"/>
          <w:sz w:val="20"/>
        </w:rPr>
        <w:t xml:space="preserve"> </w:t>
      </w:r>
      <w:r w:rsidRPr="003F2F36">
        <w:rPr>
          <w:sz w:val="20"/>
        </w:rPr>
        <w:t>institution</w:t>
      </w:r>
      <w:r w:rsidRPr="003F2F36">
        <w:rPr>
          <w:spacing w:val="-7"/>
          <w:sz w:val="20"/>
        </w:rPr>
        <w:t xml:space="preserve"> </w:t>
      </w:r>
      <w:r w:rsidRPr="003F2F36">
        <w:rPr>
          <w:sz w:val="20"/>
        </w:rPr>
        <w:t>as</w:t>
      </w:r>
      <w:r w:rsidRPr="003F2F36">
        <w:rPr>
          <w:spacing w:val="-5"/>
          <w:sz w:val="20"/>
        </w:rPr>
        <w:t xml:space="preserve"> </w:t>
      </w:r>
      <w:r w:rsidRPr="003F2F36">
        <w:rPr>
          <w:sz w:val="20"/>
        </w:rPr>
        <w:t>a</w:t>
      </w:r>
      <w:r w:rsidRPr="003F2F36">
        <w:rPr>
          <w:spacing w:val="-5"/>
          <w:sz w:val="20"/>
        </w:rPr>
        <w:t xml:space="preserve"> </w:t>
      </w:r>
      <w:r w:rsidRPr="003F2F36">
        <w:rPr>
          <w:spacing w:val="-2"/>
          <w:sz w:val="20"/>
        </w:rPr>
        <w:t>patient;</w:t>
      </w:r>
    </w:p>
    <w:p w14:paraId="55607DDE"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71C99725" w14:textId="77777777" w:rsidR="00B84036" w:rsidRPr="003F2F36" w:rsidRDefault="00B84036">
      <w:pPr>
        <w:pStyle w:val="BodyText"/>
        <w:spacing w:before="170"/>
      </w:pPr>
    </w:p>
    <w:p w14:paraId="5DB85D0D" w14:textId="77777777" w:rsidR="00B84036" w:rsidRPr="003F2F36" w:rsidRDefault="009A44C3">
      <w:pPr>
        <w:pStyle w:val="ListParagraph"/>
        <w:numPr>
          <w:ilvl w:val="0"/>
          <w:numId w:val="248"/>
        </w:numPr>
        <w:tabs>
          <w:tab w:val="left" w:pos="1113"/>
        </w:tabs>
        <w:ind w:left="760" w:right="963" w:firstLine="0"/>
        <w:rPr>
          <w:sz w:val="20"/>
        </w:rPr>
      </w:pPr>
      <w:r w:rsidRPr="003F2F36">
        <w:rPr>
          <w:sz w:val="20"/>
        </w:rPr>
        <w:t>is</w:t>
      </w:r>
      <w:r w:rsidRPr="003F2F36">
        <w:rPr>
          <w:spacing w:val="-4"/>
          <w:sz w:val="20"/>
        </w:rPr>
        <w:t xml:space="preserve"> </w:t>
      </w:r>
      <w:r w:rsidRPr="003F2F36">
        <w:rPr>
          <w:sz w:val="20"/>
        </w:rPr>
        <w:t>undergoing,</w:t>
      </w:r>
      <w:r w:rsidRPr="003F2F36">
        <w:rPr>
          <w:spacing w:val="-4"/>
          <w:sz w:val="20"/>
        </w:rPr>
        <w:t xml:space="preserve"> </w:t>
      </w:r>
      <w:r w:rsidRPr="003F2F36">
        <w:rPr>
          <w:sz w:val="20"/>
        </w:rPr>
        <w:t>or</w:t>
      </w:r>
      <w:r w:rsidRPr="003F2F36">
        <w:rPr>
          <w:spacing w:val="-1"/>
          <w:sz w:val="20"/>
        </w:rPr>
        <w:t xml:space="preserve"> </w:t>
      </w:r>
      <w:r w:rsidRPr="003F2F36">
        <w:rPr>
          <w:sz w:val="20"/>
        </w:rPr>
        <w:t>whose</w:t>
      </w:r>
      <w:r w:rsidRPr="003F2F36">
        <w:rPr>
          <w:spacing w:val="-4"/>
          <w:sz w:val="20"/>
        </w:rPr>
        <w:t xml:space="preserve"> </w:t>
      </w:r>
      <w:r w:rsidRPr="003F2F36">
        <w:rPr>
          <w:sz w:val="20"/>
        </w:rPr>
        <w:t>partner</w:t>
      </w:r>
      <w:r w:rsidRPr="003F2F36">
        <w:rPr>
          <w:spacing w:val="-2"/>
          <w:sz w:val="20"/>
        </w:rPr>
        <w:t xml:space="preserve"> </w:t>
      </w:r>
      <w:r w:rsidRPr="003F2F36">
        <w:rPr>
          <w:sz w:val="20"/>
        </w:rPr>
        <w:t>or</w:t>
      </w:r>
      <w:r w:rsidRPr="003F2F36">
        <w:rPr>
          <w:spacing w:val="-1"/>
          <w:sz w:val="20"/>
        </w:rPr>
        <w:t xml:space="preserve"> </w:t>
      </w:r>
      <w:r w:rsidRPr="003F2F36">
        <w:rPr>
          <w:sz w:val="20"/>
        </w:rPr>
        <w:t>dependent</w:t>
      </w:r>
      <w:r w:rsidRPr="003F2F36">
        <w:rPr>
          <w:spacing w:val="-2"/>
          <w:sz w:val="20"/>
        </w:rPr>
        <w:t xml:space="preserve"> </w:t>
      </w:r>
      <w:r w:rsidRPr="003F2F36">
        <w:rPr>
          <w:sz w:val="20"/>
        </w:rPr>
        <w:t>child</w:t>
      </w:r>
      <w:r w:rsidRPr="003F2F36">
        <w:rPr>
          <w:spacing w:val="-5"/>
          <w:sz w:val="20"/>
        </w:rPr>
        <w:t xml:space="preserve"> </w:t>
      </w:r>
      <w:r w:rsidRPr="003F2F36">
        <w:rPr>
          <w:sz w:val="20"/>
        </w:rPr>
        <w:t>is</w:t>
      </w:r>
      <w:r w:rsidRPr="003F2F36">
        <w:rPr>
          <w:spacing w:val="-4"/>
          <w:sz w:val="20"/>
        </w:rPr>
        <w:t xml:space="preserve"> </w:t>
      </w:r>
      <w:r w:rsidRPr="003F2F36">
        <w:rPr>
          <w:sz w:val="20"/>
        </w:rPr>
        <w:t>undergoing</w:t>
      </w:r>
      <w:r w:rsidRPr="003F2F36">
        <w:rPr>
          <w:spacing w:val="-2"/>
          <w:sz w:val="20"/>
        </w:rPr>
        <w:t xml:space="preserve"> </w:t>
      </w:r>
      <w:r w:rsidRPr="003F2F36">
        <w:rPr>
          <w:sz w:val="20"/>
        </w:rPr>
        <w:t>medical treatment, or medically approved convalescence, in accommodation other than residential accommodation;</w:t>
      </w:r>
    </w:p>
    <w:p w14:paraId="04D6AA3F" w14:textId="77777777" w:rsidR="00B84036" w:rsidRPr="003F2F36" w:rsidRDefault="00B84036">
      <w:pPr>
        <w:pStyle w:val="BodyText"/>
        <w:spacing w:before="161"/>
      </w:pPr>
    </w:p>
    <w:p w14:paraId="3A4DE34B" w14:textId="77777777" w:rsidR="00B84036" w:rsidRPr="003F2F36" w:rsidRDefault="009A44C3">
      <w:pPr>
        <w:pStyle w:val="ListParagraph"/>
        <w:numPr>
          <w:ilvl w:val="0"/>
          <w:numId w:val="248"/>
        </w:numPr>
        <w:tabs>
          <w:tab w:val="left" w:pos="1135"/>
        </w:tabs>
        <w:ind w:left="1135" w:hanging="375"/>
        <w:rPr>
          <w:sz w:val="20"/>
        </w:rPr>
      </w:pPr>
      <w:r w:rsidRPr="003F2F36">
        <w:rPr>
          <w:sz w:val="20"/>
        </w:rPr>
        <w:t>is</w:t>
      </w:r>
      <w:r w:rsidRPr="003F2F36">
        <w:rPr>
          <w:spacing w:val="-8"/>
          <w:sz w:val="20"/>
        </w:rPr>
        <w:t xml:space="preserve"> </w:t>
      </w:r>
      <w:r w:rsidRPr="003F2F36">
        <w:rPr>
          <w:sz w:val="20"/>
        </w:rPr>
        <w:t>following</w:t>
      </w:r>
      <w:r w:rsidRPr="003F2F36">
        <w:rPr>
          <w:spacing w:val="-4"/>
          <w:sz w:val="20"/>
        </w:rPr>
        <w:t xml:space="preserve"> </w:t>
      </w:r>
      <w:r w:rsidRPr="003F2F36">
        <w:rPr>
          <w:sz w:val="20"/>
        </w:rPr>
        <w:t>a</w:t>
      </w:r>
      <w:r w:rsidRPr="003F2F36">
        <w:rPr>
          <w:spacing w:val="-6"/>
          <w:sz w:val="20"/>
        </w:rPr>
        <w:t xml:space="preserve"> </w:t>
      </w:r>
      <w:r w:rsidRPr="003F2F36">
        <w:rPr>
          <w:sz w:val="20"/>
        </w:rPr>
        <w:t>training</w:t>
      </w:r>
      <w:r w:rsidRPr="003F2F36">
        <w:rPr>
          <w:spacing w:val="-6"/>
          <w:sz w:val="20"/>
        </w:rPr>
        <w:t xml:space="preserve"> </w:t>
      </w:r>
      <w:r w:rsidRPr="003F2F36">
        <w:rPr>
          <w:spacing w:val="-2"/>
          <w:sz w:val="20"/>
        </w:rPr>
        <w:t>course;</w:t>
      </w:r>
    </w:p>
    <w:p w14:paraId="591574C2" w14:textId="77777777" w:rsidR="00B84036" w:rsidRPr="003F2F36" w:rsidRDefault="00B84036">
      <w:pPr>
        <w:pStyle w:val="BodyText"/>
        <w:spacing w:before="159"/>
      </w:pPr>
    </w:p>
    <w:p w14:paraId="272D1F61" w14:textId="77777777" w:rsidR="00B84036" w:rsidRPr="003F2F36" w:rsidRDefault="009A44C3">
      <w:pPr>
        <w:pStyle w:val="ListParagraph"/>
        <w:numPr>
          <w:ilvl w:val="0"/>
          <w:numId w:val="248"/>
        </w:numPr>
        <w:tabs>
          <w:tab w:val="left" w:pos="1127"/>
        </w:tabs>
        <w:ind w:left="1127" w:hanging="367"/>
        <w:rPr>
          <w:sz w:val="20"/>
        </w:rPr>
      </w:pPr>
      <w:r w:rsidRPr="003F2F36">
        <w:rPr>
          <w:sz w:val="20"/>
        </w:rPr>
        <w:t>is</w:t>
      </w:r>
      <w:r w:rsidRPr="003F2F36">
        <w:rPr>
          <w:spacing w:val="-8"/>
          <w:sz w:val="20"/>
        </w:rPr>
        <w:t xml:space="preserve"> </w:t>
      </w:r>
      <w:r w:rsidRPr="003F2F36">
        <w:rPr>
          <w:sz w:val="20"/>
        </w:rPr>
        <w:t>undertaking</w:t>
      </w:r>
      <w:r w:rsidRPr="003F2F36">
        <w:rPr>
          <w:spacing w:val="-6"/>
          <w:sz w:val="20"/>
        </w:rPr>
        <w:t xml:space="preserve"> </w:t>
      </w:r>
      <w:r w:rsidRPr="003F2F36">
        <w:rPr>
          <w:sz w:val="20"/>
        </w:rPr>
        <w:t>medically</w:t>
      </w:r>
      <w:r w:rsidRPr="003F2F36">
        <w:rPr>
          <w:spacing w:val="-7"/>
          <w:sz w:val="20"/>
        </w:rPr>
        <w:t xml:space="preserve"> </w:t>
      </w:r>
      <w:r w:rsidRPr="003F2F36">
        <w:rPr>
          <w:sz w:val="20"/>
        </w:rPr>
        <w:t>approved</w:t>
      </w:r>
      <w:r w:rsidRPr="003F2F36">
        <w:rPr>
          <w:spacing w:val="-6"/>
          <w:sz w:val="20"/>
        </w:rPr>
        <w:t xml:space="preserve"> </w:t>
      </w:r>
      <w:r w:rsidRPr="003F2F36">
        <w:rPr>
          <w:sz w:val="20"/>
        </w:rPr>
        <w:t>care</w:t>
      </w:r>
      <w:r w:rsidRPr="003F2F36">
        <w:rPr>
          <w:spacing w:val="-6"/>
          <w:sz w:val="20"/>
        </w:rPr>
        <w:t xml:space="preserve"> </w:t>
      </w:r>
      <w:r w:rsidRPr="003F2F36">
        <w:rPr>
          <w:sz w:val="20"/>
        </w:rPr>
        <w:t>of</w:t>
      </w:r>
      <w:r w:rsidRPr="003F2F36">
        <w:rPr>
          <w:spacing w:val="-7"/>
          <w:sz w:val="20"/>
        </w:rPr>
        <w:t xml:space="preserve"> </w:t>
      </w:r>
      <w:r w:rsidRPr="003F2F36">
        <w:rPr>
          <w:sz w:val="20"/>
        </w:rPr>
        <w:t>a</w:t>
      </w:r>
      <w:r w:rsidRPr="003F2F36">
        <w:rPr>
          <w:spacing w:val="-4"/>
          <w:sz w:val="20"/>
        </w:rPr>
        <w:t xml:space="preserve"> </w:t>
      </w:r>
      <w:r w:rsidRPr="003F2F36">
        <w:rPr>
          <w:spacing w:val="-2"/>
          <w:sz w:val="20"/>
        </w:rPr>
        <w:t>person.</w:t>
      </w:r>
    </w:p>
    <w:p w14:paraId="09198B1B" w14:textId="77777777" w:rsidR="00B84036" w:rsidRPr="003F2F36" w:rsidRDefault="00B84036">
      <w:pPr>
        <w:pStyle w:val="BodyText"/>
        <w:spacing w:before="160"/>
      </w:pPr>
    </w:p>
    <w:p w14:paraId="33FA4D7F" w14:textId="77777777" w:rsidR="00B84036" w:rsidRPr="003F2F36" w:rsidRDefault="009A44C3">
      <w:pPr>
        <w:pStyle w:val="ListParagraph"/>
        <w:numPr>
          <w:ilvl w:val="0"/>
          <w:numId w:val="248"/>
        </w:numPr>
        <w:tabs>
          <w:tab w:val="left" w:pos="1084"/>
        </w:tabs>
        <w:ind w:left="760" w:right="963" w:firstLine="0"/>
        <w:rPr>
          <w:sz w:val="20"/>
        </w:rPr>
      </w:pPr>
      <w:r w:rsidRPr="003F2F36">
        <w:rPr>
          <w:sz w:val="20"/>
        </w:rPr>
        <w:t>is undertaking the care of a child whose parent or guardian is temporarily absent</w:t>
      </w:r>
      <w:r w:rsidRPr="003F2F36">
        <w:rPr>
          <w:spacing w:val="-9"/>
          <w:sz w:val="20"/>
        </w:rPr>
        <w:t xml:space="preserve"> </w:t>
      </w:r>
      <w:r w:rsidRPr="003F2F36">
        <w:rPr>
          <w:sz w:val="20"/>
        </w:rPr>
        <w:t>from</w:t>
      </w:r>
      <w:r w:rsidRPr="003F2F36">
        <w:rPr>
          <w:spacing w:val="-8"/>
          <w:sz w:val="20"/>
        </w:rPr>
        <w:t xml:space="preserve"> </w:t>
      </w:r>
      <w:r w:rsidRPr="003F2F36">
        <w:rPr>
          <w:sz w:val="20"/>
        </w:rPr>
        <w:t>the</w:t>
      </w:r>
      <w:r w:rsidRPr="003F2F36">
        <w:rPr>
          <w:spacing w:val="-11"/>
          <w:sz w:val="20"/>
        </w:rPr>
        <w:t xml:space="preserve"> </w:t>
      </w:r>
      <w:r w:rsidRPr="003F2F36">
        <w:rPr>
          <w:sz w:val="20"/>
        </w:rPr>
        <w:t>dwelling</w:t>
      </w:r>
      <w:r w:rsidRPr="003F2F36">
        <w:rPr>
          <w:spacing w:val="-9"/>
          <w:sz w:val="20"/>
        </w:rPr>
        <w:t xml:space="preserve"> </w:t>
      </w:r>
      <w:r w:rsidRPr="003F2F36">
        <w:rPr>
          <w:sz w:val="20"/>
        </w:rPr>
        <w:t>normally</w:t>
      </w:r>
      <w:r w:rsidRPr="003F2F36">
        <w:rPr>
          <w:spacing w:val="-10"/>
          <w:sz w:val="20"/>
        </w:rPr>
        <w:t xml:space="preserve"> </w:t>
      </w:r>
      <w:r w:rsidRPr="003F2F36">
        <w:rPr>
          <w:sz w:val="20"/>
        </w:rPr>
        <w:t>occupied</w:t>
      </w:r>
      <w:r w:rsidRPr="003F2F36">
        <w:rPr>
          <w:spacing w:val="-9"/>
          <w:sz w:val="20"/>
        </w:rPr>
        <w:t xml:space="preserve"> </w:t>
      </w:r>
      <w:r w:rsidRPr="003F2F36">
        <w:rPr>
          <w:sz w:val="20"/>
        </w:rPr>
        <w:t>by</w:t>
      </w:r>
      <w:r w:rsidRPr="003F2F36">
        <w:rPr>
          <w:spacing w:val="-10"/>
          <w:sz w:val="20"/>
        </w:rPr>
        <w:t xml:space="preserve"> </w:t>
      </w:r>
      <w:r w:rsidRPr="003F2F36">
        <w:rPr>
          <w:sz w:val="20"/>
        </w:rPr>
        <w:t>that</w:t>
      </w:r>
      <w:r w:rsidRPr="003F2F36">
        <w:rPr>
          <w:spacing w:val="-9"/>
          <w:sz w:val="20"/>
        </w:rPr>
        <w:t xml:space="preserve"> </w:t>
      </w:r>
      <w:r w:rsidRPr="003F2F36">
        <w:rPr>
          <w:sz w:val="20"/>
        </w:rPr>
        <w:t>parent</w:t>
      </w:r>
      <w:r w:rsidRPr="003F2F36">
        <w:rPr>
          <w:spacing w:val="-9"/>
          <w:sz w:val="20"/>
        </w:rPr>
        <w:t xml:space="preserve"> </w:t>
      </w:r>
      <w:r w:rsidRPr="003F2F36">
        <w:rPr>
          <w:sz w:val="20"/>
        </w:rPr>
        <w:t>or</w:t>
      </w:r>
      <w:r w:rsidRPr="003F2F36">
        <w:rPr>
          <w:spacing w:val="-11"/>
          <w:sz w:val="20"/>
        </w:rPr>
        <w:t xml:space="preserve"> </w:t>
      </w:r>
      <w:r w:rsidRPr="003F2F36">
        <w:rPr>
          <w:sz w:val="20"/>
        </w:rPr>
        <w:t>guardian</w:t>
      </w:r>
      <w:r w:rsidRPr="003F2F36">
        <w:rPr>
          <w:spacing w:val="-9"/>
          <w:sz w:val="20"/>
        </w:rPr>
        <w:t xml:space="preserve"> </w:t>
      </w:r>
      <w:r w:rsidRPr="003F2F36">
        <w:rPr>
          <w:sz w:val="20"/>
        </w:rPr>
        <w:t>for</w:t>
      </w:r>
      <w:r w:rsidRPr="003F2F36">
        <w:rPr>
          <w:spacing w:val="-11"/>
          <w:sz w:val="20"/>
        </w:rPr>
        <w:t xml:space="preserve"> </w:t>
      </w:r>
      <w:r w:rsidRPr="003F2F36">
        <w:rPr>
          <w:sz w:val="20"/>
        </w:rPr>
        <w:t>the purpose of receiving medically approved care or medical treatment;</w:t>
      </w:r>
    </w:p>
    <w:p w14:paraId="247BCDF1" w14:textId="77777777" w:rsidR="00B84036" w:rsidRPr="003F2F36" w:rsidRDefault="00B84036">
      <w:pPr>
        <w:pStyle w:val="BodyText"/>
        <w:spacing w:before="161"/>
      </w:pPr>
    </w:p>
    <w:p w14:paraId="3C9850FF" w14:textId="77777777" w:rsidR="00B84036" w:rsidRPr="003F2F36" w:rsidRDefault="009A44C3">
      <w:pPr>
        <w:pStyle w:val="ListParagraph"/>
        <w:numPr>
          <w:ilvl w:val="0"/>
          <w:numId w:val="248"/>
        </w:numPr>
        <w:tabs>
          <w:tab w:val="left" w:pos="1170"/>
        </w:tabs>
        <w:ind w:left="760" w:right="969" w:firstLine="0"/>
        <w:rPr>
          <w:sz w:val="20"/>
        </w:rPr>
      </w:pPr>
      <w:r w:rsidRPr="003F2F36">
        <w:rPr>
          <w:sz w:val="20"/>
        </w:rPr>
        <w:t>is receiving medically approved care provided in accommodation other than residential accommodation;</w:t>
      </w:r>
    </w:p>
    <w:p w14:paraId="3A681430" w14:textId="77777777" w:rsidR="00B84036" w:rsidRPr="003F2F36" w:rsidRDefault="00B84036">
      <w:pPr>
        <w:pStyle w:val="BodyText"/>
        <w:spacing w:before="158"/>
      </w:pPr>
    </w:p>
    <w:p w14:paraId="45DB4F34" w14:textId="77777777" w:rsidR="00B84036" w:rsidRPr="003F2F36" w:rsidRDefault="009A44C3">
      <w:pPr>
        <w:pStyle w:val="ListParagraph"/>
        <w:numPr>
          <w:ilvl w:val="0"/>
          <w:numId w:val="248"/>
        </w:numPr>
        <w:tabs>
          <w:tab w:val="left" w:pos="1138"/>
        </w:tabs>
        <w:spacing w:before="1"/>
        <w:ind w:left="1138" w:hanging="378"/>
        <w:rPr>
          <w:sz w:val="20"/>
        </w:rPr>
      </w:pPr>
      <w:r w:rsidRPr="003F2F36">
        <w:rPr>
          <w:sz w:val="20"/>
        </w:rPr>
        <w:t>is</w:t>
      </w:r>
      <w:r w:rsidRPr="003F2F36">
        <w:rPr>
          <w:spacing w:val="-3"/>
          <w:sz w:val="20"/>
        </w:rPr>
        <w:t xml:space="preserve"> </w:t>
      </w:r>
      <w:r w:rsidRPr="003F2F36">
        <w:rPr>
          <w:sz w:val="20"/>
        </w:rPr>
        <w:t>a</w:t>
      </w:r>
      <w:r w:rsidRPr="003F2F36">
        <w:rPr>
          <w:spacing w:val="-1"/>
          <w:sz w:val="20"/>
        </w:rPr>
        <w:t xml:space="preserve"> </w:t>
      </w:r>
      <w:r w:rsidRPr="003F2F36">
        <w:rPr>
          <w:spacing w:val="-2"/>
          <w:sz w:val="20"/>
        </w:rPr>
        <w:t>student;</w:t>
      </w:r>
    </w:p>
    <w:p w14:paraId="097A4899" w14:textId="77777777" w:rsidR="00B84036" w:rsidRPr="003F2F36" w:rsidRDefault="00B84036">
      <w:pPr>
        <w:pStyle w:val="BodyText"/>
        <w:spacing w:before="161"/>
      </w:pPr>
    </w:p>
    <w:p w14:paraId="333FCCBB" w14:textId="77777777" w:rsidR="00B84036" w:rsidRPr="003F2F36" w:rsidRDefault="009A44C3">
      <w:pPr>
        <w:pStyle w:val="ListParagraph"/>
        <w:numPr>
          <w:ilvl w:val="0"/>
          <w:numId w:val="248"/>
        </w:numPr>
        <w:tabs>
          <w:tab w:val="left" w:pos="1054"/>
        </w:tabs>
        <w:spacing w:before="1"/>
        <w:ind w:left="760" w:right="970" w:firstLine="0"/>
        <w:rPr>
          <w:sz w:val="20"/>
        </w:rPr>
      </w:pPr>
      <w:r w:rsidRPr="003F2F36">
        <w:rPr>
          <w:sz w:val="20"/>
        </w:rPr>
        <w:t>is</w:t>
      </w:r>
      <w:r w:rsidRPr="003F2F36">
        <w:rPr>
          <w:spacing w:val="-14"/>
          <w:sz w:val="20"/>
        </w:rPr>
        <w:t xml:space="preserve"> </w:t>
      </w:r>
      <w:r w:rsidRPr="003F2F36">
        <w:rPr>
          <w:sz w:val="20"/>
        </w:rPr>
        <w:t>receiving</w:t>
      </w:r>
      <w:r w:rsidRPr="003F2F36">
        <w:rPr>
          <w:spacing w:val="-13"/>
          <w:sz w:val="20"/>
        </w:rPr>
        <w:t xml:space="preserve"> </w:t>
      </w:r>
      <w:r w:rsidRPr="003F2F36">
        <w:rPr>
          <w:sz w:val="20"/>
        </w:rPr>
        <w:t>care</w:t>
      </w:r>
      <w:r w:rsidRPr="003F2F36">
        <w:rPr>
          <w:spacing w:val="-15"/>
          <w:sz w:val="20"/>
        </w:rPr>
        <w:t xml:space="preserve"> </w:t>
      </w:r>
      <w:r w:rsidRPr="003F2F36">
        <w:rPr>
          <w:sz w:val="20"/>
        </w:rPr>
        <w:t>provided</w:t>
      </w:r>
      <w:r w:rsidRPr="003F2F36">
        <w:rPr>
          <w:spacing w:val="-13"/>
          <w:sz w:val="20"/>
        </w:rPr>
        <w:t xml:space="preserve"> </w:t>
      </w:r>
      <w:r w:rsidRPr="003F2F36">
        <w:rPr>
          <w:sz w:val="20"/>
        </w:rPr>
        <w:t>in</w:t>
      </w:r>
      <w:r w:rsidRPr="003F2F36">
        <w:rPr>
          <w:spacing w:val="-13"/>
          <w:sz w:val="20"/>
        </w:rPr>
        <w:t xml:space="preserve"> </w:t>
      </w:r>
      <w:r w:rsidRPr="003F2F36">
        <w:rPr>
          <w:sz w:val="20"/>
        </w:rPr>
        <w:t>residential</w:t>
      </w:r>
      <w:r w:rsidRPr="003F2F36">
        <w:rPr>
          <w:spacing w:val="-11"/>
          <w:sz w:val="20"/>
        </w:rPr>
        <w:t xml:space="preserve"> </w:t>
      </w:r>
      <w:r w:rsidRPr="003F2F36">
        <w:rPr>
          <w:sz w:val="20"/>
        </w:rPr>
        <w:t>accommodation</w:t>
      </w:r>
      <w:r w:rsidRPr="003F2F36">
        <w:rPr>
          <w:spacing w:val="-13"/>
          <w:sz w:val="20"/>
        </w:rPr>
        <w:t xml:space="preserve"> </w:t>
      </w:r>
      <w:r w:rsidRPr="003F2F36">
        <w:rPr>
          <w:sz w:val="20"/>
        </w:rPr>
        <w:t>and</w:t>
      </w:r>
      <w:r w:rsidRPr="003F2F36">
        <w:rPr>
          <w:spacing w:val="-13"/>
          <w:sz w:val="20"/>
        </w:rPr>
        <w:t xml:space="preserve"> </w:t>
      </w:r>
      <w:r w:rsidRPr="003F2F36">
        <w:rPr>
          <w:sz w:val="20"/>
        </w:rPr>
        <w:t>is</w:t>
      </w:r>
      <w:r w:rsidRPr="003F2F36">
        <w:rPr>
          <w:spacing w:val="-14"/>
          <w:sz w:val="20"/>
        </w:rPr>
        <w:t xml:space="preserve"> </w:t>
      </w:r>
      <w:r w:rsidRPr="003F2F36">
        <w:rPr>
          <w:sz w:val="20"/>
        </w:rPr>
        <w:t>not</w:t>
      </w:r>
      <w:r w:rsidRPr="003F2F36">
        <w:rPr>
          <w:spacing w:val="-11"/>
          <w:sz w:val="20"/>
        </w:rPr>
        <w:t xml:space="preserve"> </w:t>
      </w:r>
      <w:r w:rsidRPr="003F2F36">
        <w:rPr>
          <w:sz w:val="20"/>
        </w:rPr>
        <w:t>a</w:t>
      </w:r>
      <w:r w:rsidRPr="003F2F36">
        <w:rPr>
          <w:spacing w:val="-11"/>
          <w:sz w:val="20"/>
        </w:rPr>
        <w:t xml:space="preserve"> </w:t>
      </w:r>
      <w:r w:rsidRPr="003F2F36">
        <w:rPr>
          <w:sz w:val="20"/>
        </w:rPr>
        <w:t>person to whom sub-paragraph (2)(a) applies; or</w:t>
      </w:r>
    </w:p>
    <w:p w14:paraId="319DEFC9" w14:textId="77777777" w:rsidR="00B84036" w:rsidRPr="003F2F36" w:rsidRDefault="00B84036">
      <w:pPr>
        <w:pStyle w:val="BodyText"/>
        <w:spacing w:before="158"/>
      </w:pPr>
    </w:p>
    <w:p w14:paraId="1304C14C" w14:textId="77777777" w:rsidR="00B84036" w:rsidRPr="003F2F36" w:rsidRDefault="009A44C3">
      <w:pPr>
        <w:pStyle w:val="ListParagraph"/>
        <w:numPr>
          <w:ilvl w:val="0"/>
          <w:numId w:val="248"/>
        </w:numPr>
        <w:tabs>
          <w:tab w:val="left" w:pos="1069"/>
        </w:tabs>
        <w:ind w:left="760" w:right="959" w:firstLine="0"/>
        <w:rPr>
          <w:sz w:val="20"/>
        </w:rPr>
      </w:pPr>
      <w:r w:rsidRPr="003F2F36">
        <w:rPr>
          <w:sz w:val="20"/>
        </w:rPr>
        <w:t>has</w:t>
      </w:r>
      <w:r w:rsidRPr="003F2F36">
        <w:rPr>
          <w:spacing w:val="-13"/>
          <w:sz w:val="20"/>
        </w:rPr>
        <w:t xml:space="preserve"> </w:t>
      </w:r>
      <w:r w:rsidRPr="003F2F36">
        <w:rPr>
          <w:sz w:val="20"/>
        </w:rPr>
        <w:t>left</w:t>
      </w:r>
      <w:r w:rsidRPr="003F2F36">
        <w:rPr>
          <w:spacing w:val="-13"/>
          <w:sz w:val="20"/>
        </w:rPr>
        <w:t xml:space="preserve"> </w:t>
      </w:r>
      <w:r w:rsidRPr="003F2F36">
        <w:rPr>
          <w:sz w:val="20"/>
        </w:rPr>
        <w:t>the</w:t>
      </w:r>
      <w:r w:rsidRPr="003F2F36">
        <w:rPr>
          <w:spacing w:val="-14"/>
          <w:sz w:val="20"/>
        </w:rPr>
        <w:t xml:space="preserve"> </w:t>
      </w:r>
      <w:r w:rsidRPr="003F2F36">
        <w:rPr>
          <w:sz w:val="20"/>
        </w:rPr>
        <w:t>dwelling</w:t>
      </w:r>
      <w:r w:rsidRPr="003F2F36">
        <w:rPr>
          <w:spacing w:val="-12"/>
          <w:sz w:val="20"/>
        </w:rPr>
        <w:t xml:space="preserve"> </w:t>
      </w:r>
      <w:r w:rsidRPr="003F2F36">
        <w:rPr>
          <w:sz w:val="20"/>
        </w:rPr>
        <w:t>he</w:t>
      </w:r>
      <w:r w:rsidRPr="003F2F36">
        <w:rPr>
          <w:spacing w:val="-14"/>
          <w:sz w:val="20"/>
        </w:rPr>
        <w:t xml:space="preserve"> </w:t>
      </w:r>
      <w:r w:rsidRPr="003F2F36">
        <w:rPr>
          <w:sz w:val="20"/>
        </w:rPr>
        <w:t>resides</w:t>
      </w:r>
      <w:r w:rsidRPr="003F2F36">
        <w:rPr>
          <w:spacing w:val="-11"/>
          <w:sz w:val="20"/>
        </w:rPr>
        <w:t xml:space="preserve"> </w:t>
      </w:r>
      <w:r w:rsidRPr="003F2F36">
        <w:rPr>
          <w:sz w:val="20"/>
        </w:rPr>
        <w:t>in</w:t>
      </w:r>
      <w:r w:rsidRPr="003F2F36">
        <w:rPr>
          <w:spacing w:val="-12"/>
          <w:sz w:val="20"/>
        </w:rPr>
        <w:t xml:space="preserve"> </w:t>
      </w:r>
      <w:r w:rsidRPr="003F2F36">
        <w:rPr>
          <w:sz w:val="20"/>
        </w:rPr>
        <w:t>through</w:t>
      </w:r>
      <w:r w:rsidRPr="003F2F36">
        <w:rPr>
          <w:spacing w:val="-12"/>
          <w:sz w:val="20"/>
        </w:rPr>
        <w:t xml:space="preserve"> </w:t>
      </w:r>
      <w:r w:rsidRPr="003F2F36">
        <w:rPr>
          <w:sz w:val="20"/>
        </w:rPr>
        <w:t>fear</w:t>
      </w:r>
      <w:r w:rsidRPr="003F2F36">
        <w:rPr>
          <w:spacing w:val="-11"/>
          <w:sz w:val="20"/>
        </w:rPr>
        <w:t xml:space="preserve"> </w:t>
      </w:r>
      <w:r w:rsidRPr="003F2F36">
        <w:rPr>
          <w:sz w:val="20"/>
        </w:rPr>
        <w:t>of</w:t>
      </w:r>
      <w:r w:rsidRPr="003F2F36">
        <w:rPr>
          <w:spacing w:val="-11"/>
          <w:sz w:val="20"/>
        </w:rPr>
        <w:t xml:space="preserve"> </w:t>
      </w:r>
      <w:r w:rsidRPr="003F2F36">
        <w:rPr>
          <w:sz w:val="20"/>
        </w:rPr>
        <w:t>violence,</w:t>
      </w:r>
      <w:r w:rsidRPr="003F2F36">
        <w:rPr>
          <w:spacing w:val="-13"/>
          <w:sz w:val="20"/>
        </w:rPr>
        <w:t xml:space="preserve"> </w:t>
      </w:r>
      <w:r w:rsidRPr="003F2F36">
        <w:rPr>
          <w:sz w:val="20"/>
        </w:rPr>
        <w:t>in</w:t>
      </w:r>
      <w:r w:rsidRPr="003F2F36">
        <w:rPr>
          <w:spacing w:val="-12"/>
          <w:sz w:val="20"/>
        </w:rPr>
        <w:t xml:space="preserve"> </w:t>
      </w:r>
      <w:r w:rsidRPr="003F2F36">
        <w:rPr>
          <w:sz w:val="20"/>
        </w:rPr>
        <w:t>that</w:t>
      </w:r>
      <w:r w:rsidRPr="003F2F36">
        <w:rPr>
          <w:spacing w:val="-12"/>
          <w:sz w:val="20"/>
        </w:rPr>
        <w:t xml:space="preserve"> </w:t>
      </w:r>
      <w:r w:rsidRPr="003F2F36">
        <w:rPr>
          <w:sz w:val="20"/>
        </w:rPr>
        <w:t xml:space="preserve">dwelling, or by a person who was formerly a member of the family of the person first </w:t>
      </w:r>
      <w:r w:rsidRPr="003F2F36">
        <w:rPr>
          <w:spacing w:val="-2"/>
          <w:sz w:val="20"/>
        </w:rPr>
        <w:t>mentioned.</w:t>
      </w:r>
    </w:p>
    <w:p w14:paraId="38783AD4" w14:textId="77777777" w:rsidR="00B84036" w:rsidRPr="003F2F36" w:rsidRDefault="00B84036">
      <w:pPr>
        <w:pStyle w:val="BodyText"/>
        <w:spacing w:before="79"/>
      </w:pPr>
    </w:p>
    <w:p w14:paraId="7775B606" w14:textId="77777777" w:rsidR="00B84036" w:rsidRPr="003F2F36" w:rsidRDefault="009A44C3">
      <w:pPr>
        <w:pStyle w:val="BodyText"/>
        <w:spacing w:before="1"/>
        <w:ind w:left="587"/>
      </w:pPr>
      <w:r w:rsidRPr="003F2F36">
        <w:t>(3A)</w:t>
      </w:r>
      <w:r w:rsidRPr="003F2F36">
        <w:rPr>
          <w:spacing w:val="-5"/>
        </w:rPr>
        <w:t xml:space="preserve"> </w:t>
      </w:r>
      <w:r w:rsidRPr="003F2F36">
        <w:t>This</w:t>
      </w:r>
      <w:r w:rsidRPr="003F2F36">
        <w:rPr>
          <w:spacing w:val="-7"/>
        </w:rPr>
        <w:t xml:space="preserve"> </w:t>
      </w:r>
      <w:r w:rsidRPr="003F2F36">
        <w:t>sub-paragraph</w:t>
      </w:r>
      <w:r w:rsidRPr="003F2F36">
        <w:rPr>
          <w:spacing w:val="-5"/>
        </w:rPr>
        <w:t xml:space="preserve"> </w:t>
      </w:r>
      <w:r w:rsidRPr="003F2F36">
        <w:t>applies</w:t>
      </w:r>
      <w:r w:rsidRPr="003F2F36">
        <w:rPr>
          <w:spacing w:val="-7"/>
        </w:rPr>
        <w:t xml:space="preserve"> </w:t>
      </w:r>
      <w:r w:rsidRPr="003F2F36">
        <w:t>to</w:t>
      </w:r>
      <w:r w:rsidRPr="003F2F36">
        <w:rPr>
          <w:spacing w:val="-7"/>
        </w:rPr>
        <w:t xml:space="preserve"> </w:t>
      </w:r>
      <w:r w:rsidRPr="003F2F36">
        <w:t>a</w:t>
      </w:r>
      <w:r w:rsidRPr="003F2F36">
        <w:rPr>
          <w:spacing w:val="-5"/>
        </w:rPr>
        <w:t xml:space="preserve"> </w:t>
      </w:r>
      <w:r w:rsidRPr="003F2F36">
        <w:t>person</w:t>
      </w:r>
      <w:r w:rsidRPr="003F2F36">
        <w:rPr>
          <w:spacing w:val="-5"/>
        </w:rPr>
        <w:t xml:space="preserve"> </w:t>
      </w:r>
      <w:r w:rsidRPr="003F2F36">
        <w:t>(“P”)</w:t>
      </w:r>
      <w:r w:rsidRPr="003F2F36">
        <w:rPr>
          <w:spacing w:val="-6"/>
        </w:rPr>
        <w:t xml:space="preserve"> </w:t>
      </w:r>
      <w:r w:rsidRPr="003F2F36">
        <w:t>who</w:t>
      </w:r>
      <w:r w:rsidRPr="003F2F36">
        <w:rPr>
          <w:spacing w:val="-7"/>
        </w:rPr>
        <w:t xml:space="preserve"> </w:t>
      </w:r>
      <w:r w:rsidRPr="003F2F36">
        <w:rPr>
          <w:spacing w:val="-5"/>
        </w:rPr>
        <w:t>is—</w:t>
      </w:r>
    </w:p>
    <w:p w14:paraId="79D4EA4E" w14:textId="77777777" w:rsidR="00B84036" w:rsidRPr="003F2F36" w:rsidRDefault="009A44C3">
      <w:pPr>
        <w:pStyle w:val="ListParagraph"/>
        <w:numPr>
          <w:ilvl w:val="0"/>
          <w:numId w:val="247"/>
        </w:numPr>
        <w:tabs>
          <w:tab w:val="left" w:pos="1165"/>
        </w:tabs>
        <w:spacing w:before="1" w:line="243" w:lineRule="exact"/>
        <w:ind w:left="1165" w:hanging="369"/>
        <w:jc w:val="left"/>
        <w:rPr>
          <w:sz w:val="20"/>
        </w:rPr>
      </w:pPr>
      <w:r w:rsidRPr="003F2F36">
        <w:rPr>
          <w:sz w:val="20"/>
        </w:rPr>
        <w:t>detained</w:t>
      </w:r>
      <w:r w:rsidRPr="003F2F36">
        <w:rPr>
          <w:spacing w:val="-6"/>
          <w:sz w:val="20"/>
        </w:rPr>
        <w:t xml:space="preserve"> </w:t>
      </w:r>
      <w:r w:rsidRPr="003F2F36">
        <w:rPr>
          <w:sz w:val="20"/>
        </w:rPr>
        <w:t>in</w:t>
      </w:r>
      <w:r w:rsidRPr="003F2F36">
        <w:rPr>
          <w:spacing w:val="-6"/>
          <w:sz w:val="20"/>
        </w:rPr>
        <w:t xml:space="preserve"> </w:t>
      </w:r>
      <w:r w:rsidRPr="003F2F36">
        <w:rPr>
          <w:sz w:val="20"/>
        </w:rPr>
        <w:t>custody</w:t>
      </w:r>
      <w:r w:rsidRPr="003F2F36">
        <w:rPr>
          <w:spacing w:val="-7"/>
          <w:sz w:val="20"/>
        </w:rPr>
        <w:t xml:space="preserve"> </w:t>
      </w:r>
      <w:r w:rsidRPr="003F2F36">
        <w:rPr>
          <w:sz w:val="20"/>
        </w:rPr>
        <w:t>on</w:t>
      </w:r>
      <w:r w:rsidRPr="003F2F36">
        <w:rPr>
          <w:spacing w:val="-5"/>
          <w:sz w:val="20"/>
        </w:rPr>
        <w:t xml:space="preserve"> </w:t>
      </w:r>
      <w:r w:rsidRPr="003F2F36">
        <w:rPr>
          <w:sz w:val="20"/>
        </w:rPr>
        <w:t>remand</w:t>
      </w:r>
      <w:r w:rsidRPr="003F2F36">
        <w:rPr>
          <w:spacing w:val="-6"/>
          <w:sz w:val="20"/>
        </w:rPr>
        <w:t xml:space="preserve"> </w:t>
      </w:r>
      <w:r w:rsidRPr="003F2F36">
        <w:rPr>
          <w:sz w:val="20"/>
        </w:rPr>
        <w:t>pending</w:t>
      </w:r>
      <w:r w:rsidRPr="003F2F36">
        <w:rPr>
          <w:spacing w:val="-6"/>
          <w:sz w:val="20"/>
        </w:rPr>
        <w:t xml:space="preserve"> </w:t>
      </w:r>
      <w:r w:rsidRPr="003F2F36">
        <w:rPr>
          <w:spacing w:val="-2"/>
          <w:sz w:val="20"/>
        </w:rPr>
        <w:t>trial;</w:t>
      </w:r>
    </w:p>
    <w:p w14:paraId="782DA25A" w14:textId="77777777" w:rsidR="00B84036" w:rsidRPr="003F2F36" w:rsidRDefault="009A44C3">
      <w:pPr>
        <w:pStyle w:val="ListParagraph"/>
        <w:numPr>
          <w:ilvl w:val="0"/>
          <w:numId w:val="247"/>
        </w:numPr>
        <w:tabs>
          <w:tab w:val="left" w:pos="1101"/>
        </w:tabs>
        <w:spacing w:line="243" w:lineRule="exact"/>
        <w:ind w:left="1101" w:hanging="375"/>
        <w:jc w:val="left"/>
        <w:rPr>
          <w:sz w:val="20"/>
        </w:rPr>
      </w:pPr>
      <w:r w:rsidRPr="003F2F36">
        <w:rPr>
          <w:sz w:val="20"/>
        </w:rPr>
        <w:t>detained</w:t>
      </w:r>
      <w:r w:rsidRPr="003F2F36">
        <w:rPr>
          <w:spacing w:val="-8"/>
          <w:sz w:val="20"/>
        </w:rPr>
        <w:t xml:space="preserve"> </w:t>
      </w:r>
      <w:r w:rsidRPr="003F2F36">
        <w:rPr>
          <w:sz w:val="20"/>
        </w:rPr>
        <w:t>pending</w:t>
      </w:r>
      <w:r w:rsidRPr="003F2F36">
        <w:rPr>
          <w:spacing w:val="-8"/>
          <w:sz w:val="20"/>
        </w:rPr>
        <w:t xml:space="preserve"> </w:t>
      </w:r>
      <w:r w:rsidRPr="003F2F36">
        <w:rPr>
          <w:sz w:val="20"/>
        </w:rPr>
        <w:t>sentence</w:t>
      </w:r>
      <w:r w:rsidRPr="003F2F36">
        <w:rPr>
          <w:spacing w:val="-10"/>
          <w:sz w:val="20"/>
        </w:rPr>
        <w:t xml:space="preserve"> </w:t>
      </w:r>
      <w:r w:rsidRPr="003F2F36">
        <w:rPr>
          <w:sz w:val="20"/>
        </w:rPr>
        <w:t>upon</w:t>
      </w:r>
      <w:r w:rsidRPr="003F2F36">
        <w:rPr>
          <w:spacing w:val="-8"/>
          <w:sz w:val="20"/>
        </w:rPr>
        <w:t xml:space="preserve"> </w:t>
      </w:r>
      <w:r w:rsidRPr="003F2F36">
        <w:rPr>
          <w:sz w:val="20"/>
        </w:rPr>
        <w:t>conviction;</w:t>
      </w:r>
      <w:r w:rsidRPr="003F2F36">
        <w:rPr>
          <w:spacing w:val="-9"/>
          <w:sz w:val="20"/>
        </w:rPr>
        <w:t xml:space="preserve"> </w:t>
      </w:r>
      <w:r w:rsidRPr="003F2F36">
        <w:rPr>
          <w:spacing w:val="-5"/>
          <w:sz w:val="20"/>
        </w:rPr>
        <w:t>or</w:t>
      </w:r>
    </w:p>
    <w:p w14:paraId="09BA45D1" w14:textId="77777777" w:rsidR="00B84036" w:rsidRPr="003F2F36" w:rsidRDefault="009A44C3">
      <w:pPr>
        <w:pStyle w:val="ListParagraph"/>
        <w:numPr>
          <w:ilvl w:val="0"/>
          <w:numId w:val="247"/>
        </w:numPr>
        <w:tabs>
          <w:tab w:val="left" w:pos="1079"/>
        </w:tabs>
        <w:spacing w:before="242"/>
        <w:ind w:left="1079" w:hanging="353"/>
        <w:jc w:val="both"/>
        <w:rPr>
          <w:sz w:val="20"/>
        </w:rPr>
      </w:pPr>
      <w:r w:rsidRPr="003F2F36">
        <w:rPr>
          <w:sz w:val="20"/>
        </w:rPr>
        <w:t>as</w:t>
      </w:r>
      <w:r w:rsidRPr="003F2F36">
        <w:rPr>
          <w:spacing w:val="-6"/>
          <w:sz w:val="20"/>
        </w:rPr>
        <w:t xml:space="preserve"> </w:t>
      </w:r>
      <w:r w:rsidRPr="003F2F36">
        <w:rPr>
          <w:sz w:val="20"/>
        </w:rPr>
        <w:t>a</w:t>
      </w:r>
      <w:r w:rsidRPr="003F2F36">
        <w:rPr>
          <w:spacing w:val="-4"/>
          <w:sz w:val="20"/>
        </w:rPr>
        <w:t xml:space="preserve"> </w:t>
      </w:r>
      <w:r w:rsidRPr="003F2F36">
        <w:rPr>
          <w:sz w:val="20"/>
        </w:rPr>
        <w:t>condition</w:t>
      </w:r>
      <w:r w:rsidRPr="003F2F36">
        <w:rPr>
          <w:spacing w:val="-4"/>
          <w:sz w:val="20"/>
        </w:rPr>
        <w:t xml:space="preserve"> </w:t>
      </w:r>
      <w:r w:rsidRPr="003F2F36">
        <w:rPr>
          <w:sz w:val="20"/>
        </w:rPr>
        <w:t>of</w:t>
      </w:r>
      <w:r w:rsidRPr="003F2F36">
        <w:rPr>
          <w:spacing w:val="-6"/>
          <w:sz w:val="20"/>
        </w:rPr>
        <w:t xml:space="preserve"> </w:t>
      </w:r>
      <w:r w:rsidRPr="003F2F36">
        <w:rPr>
          <w:sz w:val="20"/>
        </w:rPr>
        <w:t>bail</w:t>
      </w:r>
      <w:r w:rsidRPr="003F2F36">
        <w:rPr>
          <w:spacing w:val="-5"/>
          <w:sz w:val="20"/>
        </w:rPr>
        <w:t xml:space="preserve"> </w:t>
      </w:r>
      <w:r w:rsidRPr="003F2F36">
        <w:rPr>
          <w:sz w:val="20"/>
        </w:rPr>
        <w:t>required</w:t>
      </w:r>
      <w:r w:rsidRPr="003F2F36">
        <w:rPr>
          <w:spacing w:val="-4"/>
          <w:sz w:val="20"/>
        </w:rPr>
        <w:t xml:space="preserve"> </w:t>
      </w:r>
      <w:r w:rsidRPr="003F2F36">
        <w:rPr>
          <w:sz w:val="20"/>
        </w:rPr>
        <w:t>to</w:t>
      </w:r>
      <w:r w:rsidRPr="003F2F36">
        <w:rPr>
          <w:spacing w:val="-5"/>
          <w:sz w:val="20"/>
        </w:rPr>
        <w:t xml:space="preserve"> </w:t>
      </w:r>
      <w:r w:rsidRPr="003F2F36">
        <w:rPr>
          <w:spacing w:val="-2"/>
          <w:sz w:val="20"/>
        </w:rPr>
        <w:t>reside—</w:t>
      </w:r>
    </w:p>
    <w:p w14:paraId="4A1524CA" w14:textId="77777777" w:rsidR="00B84036" w:rsidRPr="003F2F36" w:rsidRDefault="00B84036">
      <w:pPr>
        <w:pStyle w:val="BodyText"/>
        <w:spacing w:before="1"/>
      </w:pPr>
    </w:p>
    <w:p w14:paraId="28312643" w14:textId="77777777" w:rsidR="00B84036" w:rsidRPr="003F2F36" w:rsidRDefault="009A44C3">
      <w:pPr>
        <w:pStyle w:val="ListParagraph"/>
        <w:numPr>
          <w:ilvl w:val="1"/>
          <w:numId w:val="247"/>
        </w:numPr>
        <w:tabs>
          <w:tab w:val="left" w:pos="1443"/>
        </w:tabs>
        <w:ind w:left="1443" w:hanging="717"/>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dwelling,</w:t>
      </w:r>
      <w:r w:rsidRPr="003F2F36">
        <w:rPr>
          <w:spacing w:val="-6"/>
          <w:sz w:val="20"/>
        </w:rPr>
        <w:t xml:space="preserve"> </w:t>
      </w:r>
      <w:r w:rsidRPr="003F2F36">
        <w:rPr>
          <w:sz w:val="20"/>
        </w:rPr>
        <w:t>other</w:t>
      </w:r>
      <w:r w:rsidRPr="003F2F36">
        <w:rPr>
          <w:spacing w:val="-3"/>
          <w:sz w:val="20"/>
        </w:rPr>
        <w:t xml:space="preserve"> </w:t>
      </w:r>
      <w:r w:rsidRPr="003F2F36">
        <w:rPr>
          <w:sz w:val="20"/>
        </w:rPr>
        <w:t>than</w:t>
      </w:r>
      <w:r w:rsidRPr="003F2F36">
        <w:rPr>
          <w:spacing w:val="-3"/>
          <w:sz w:val="20"/>
        </w:rPr>
        <w:t xml:space="preserve"> </w:t>
      </w:r>
      <w:r w:rsidRPr="003F2F36">
        <w:rPr>
          <w:sz w:val="20"/>
        </w:rPr>
        <w:t>a</w:t>
      </w:r>
      <w:r w:rsidRPr="003F2F36">
        <w:rPr>
          <w:spacing w:val="-5"/>
          <w:sz w:val="20"/>
        </w:rPr>
        <w:t xml:space="preserve"> </w:t>
      </w:r>
      <w:r w:rsidRPr="003F2F36">
        <w:rPr>
          <w:sz w:val="20"/>
        </w:rPr>
        <w:t>dwelling</w:t>
      </w:r>
      <w:r w:rsidRPr="003F2F36">
        <w:rPr>
          <w:spacing w:val="-4"/>
          <w:sz w:val="20"/>
        </w:rPr>
        <w:t xml:space="preserve"> </w:t>
      </w:r>
      <w:r w:rsidRPr="003F2F36">
        <w:rPr>
          <w:sz w:val="20"/>
        </w:rPr>
        <w:t>P</w:t>
      </w:r>
      <w:r w:rsidRPr="003F2F36">
        <w:rPr>
          <w:spacing w:val="-6"/>
          <w:sz w:val="20"/>
        </w:rPr>
        <w:t xml:space="preserve"> </w:t>
      </w:r>
      <w:r w:rsidRPr="003F2F36">
        <w:rPr>
          <w:sz w:val="20"/>
        </w:rPr>
        <w:t>occupies</w:t>
      </w:r>
      <w:r w:rsidRPr="003F2F36">
        <w:rPr>
          <w:spacing w:val="-3"/>
          <w:sz w:val="20"/>
        </w:rPr>
        <w:t xml:space="preserve"> </w:t>
      </w:r>
      <w:r w:rsidRPr="003F2F36">
        <w:rPr>
          <w:sz w:val="20"/>
        </w:rPr>
        <w:t>as</w:t>
      </w:r>
      <w:r w:rsidRPr="003F2F36">
        <w:rPr>
          <w:spacing w:val="-5"/>
          <w:sz w:val="20"/>
        </w:rPr>
        <w:t xml:space="preserve"> </w:t>
      </w:r>
      <w:r w:rsidRPr="003F2F36">
        <w:rPr>
          <w:sz w:val="20"/>
        </w:rPr>
        <w:t>P’s</w:t>
      </w:r>
      <w:r w:rsidRPr="003F2F36">
        <w:rPr>
          <w:spacing w:val="-6"/>
          <w:sz w:val="20"/>
        </w:rPr>
        <w:t xml:space="preserve"> </w:t>
      </w:r>
      <w:r w:rsidRPr="003F2F36">
        <w:rPr>
          <w:sz w:val="20"/>
        </w:rPr>
        <w:t>home;</w:t>
      </w:r>
      <w:r w:rsidRPr="003F2F36">
        <w:rPr>
          <w:spacing w:val="-3"/>
          <w:sz w:val="20"/>
        </w:rPr>
        <w:t xml:space="preserve"> </w:t>
      </w:r>
      <w:r w:rsidRPr="003F2F36">
        <w:rPr>
          <w:spacing w:val="-5"/>
          <w:sz w:val="20"/>
        </w:rPr>
        <w:t>or</w:t>
      </w:r>
    </w:p>
    <w:p w14:paraId="009599C2" w14:textId="77777777" w:rsidR="00B84036" w:rsidRPr="003F2F36" w:rsidRDefault="009A44C3">
      <w:pPr>
        <w:pStyle w:val="ListParagraph"/>
        <w:numPr>
          <w:ilvl w:val="1"/>
          <w:numId w:val="247"/>
        </w:numPr>
        <w:tabs>
          <w:tab w:val="left" w:pos="1086"/>
        </w:tabs>
        <w:spacing w:before="242"/>
        <w:ind w:left="726" w:right="566" w:firstLine="0"/>
        <w:rPr>
          <w:sz w:val="20"/>
        </w:rPr>
      </w:pPr>
      <w:r w:rsidRPr="003F2F36">
        <w:rPr>
          <w:sz w:val="20"/>
        </w:rPr>
        <w:t>in premises approved under section 13 of the Offender Management Act 2007(</w:t>
      </w:r>
      <w:r w:rsidRPr="003F2F36">
        <w:rPr>
          <w:b/>
          <w:sz w:val="20"/>
        </w:rPr>
        <w:t>a</w:t>
      </w:r>
      <w:r w:rsidRPr="003F2F36">
        <w:rPr>
          <w:sz w:val="20"/>
        </w:rPr>
        <w:t>),</w:t>
      </w:r>
      <w:r w:rsidRPr="003F2F36">
        <w:rPr>
          <w:spacing w:val="-5"/>
          <w:sz w:val="20"/>
        </w:rPr>
        <w:t xml:space="preserve"> </w:t>
      </w:r>
      <w:r w:rsidRPr="003F2F36">
        <w:rPr>
          <w:sz w:val="20"/>
        </w:rPr>
        <w:t>and</w:t>
      </w:r>
      <w:r w:rsidRPr="003F2F36">
        <w:rPr>
          <w:spacing w:val="-3"/>
          <w:sz w:val="20"/>
        </w:rPr>
        <w:t xml:space="preserve"> </w:t>
      </w:r>
      <w:r w:rsidRPr="003F2F36">
        <w:rPr>
          <w:sz w:val="20"/>
        </w:rPr>
        <w:t>who</w:t>
      </w:r>
      <w:r w:rsidRPr="003F2F36">
        <w:rPr>
          <w:spacing w:val="-2"/>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also</w:t>
      </w:r>
      <w:r w:rsidRPr="003F2F36">
        <w:rPr>
          <w:spacing w:val="-5"/>
          <w:sz w:val="20"/>
        </w:rPr>
        <w:t xml:space="preserve"> </w:t>
      </w:r>
      <w:r w:rsidRPr="003F2F36">
        <w:rPr>
          <w:sz w:val="20"/>
        </w:rPr>
        <w:t>detained</w:t>
      </w:r>
      <w:r w:rsidRPr="003F2F36">
        <w:rPr>
          <w:spacing w:val="-3"/>
          <w:sz w:val="20"/>
        </w:rPr>
        <w:t xml:space="preserve"> </w:t>
      </w:r>
      <w:r w:rsidRPr="003F2F36">
        <w:rPr>
          <w:sz w:val="20"/>
        </w:rPr>
        <w:t>in</w:t>
      </w:r>
      <w:r w:rsidRPr="003F2F36">
        <w:rPr>
          <w:spacing w:val="-3"/>
          <w:sz w:val="20"/>
        </w:rPr>
        <w:t xml:space="preserve"> </w:t>
      </w:r>
      <w:r w:rsidRPr="003F2F36">
        <w:rPr>
          <w:sz w:val="20"/>
        </w:rPr>
        <w:t>custody</w:t>
      </w:r>
      <w:r w:rsidRPr="003F2F36">
        <w:rPr>
          <w:spacing w:val="-4"/>
          <w:sz w:val="20"/>
        </w:rPr>
        <w:t xml:space="preserve"> </w:t>
      </w:r>
      <w:r w:rsidRPr="003F2F36">
        <w:rPr>
          <w:sz w:val="20"/>
        </w:rPr>
        <w:t>following</w:t>
      </w:r>
      <w:r w:rsidRPr="003F2F36">
        <w:rPr>
          <w:spacing w:val="-3"/>
          <w:sz w:val="20"/>
        </w:rPr>
        <w:t xml:space="preserve"> </w:t>
      </w:r>
      <w:r w:rsidRPr="003F2F36">
        <w:rPr>
          <w:sz w:val="20"/>
        </w:rPr>
        <w:t>sentence</w:t>
      </w:r>
      <w:r w:rsidRPr="003F2F36">
        <w:rPr>
          <w:spacing w:val="-5"/>
          <w:sz w:val="20"/>
        </w:rPr>
        <w:t xml:space="preserve"> </w:t>
      </w:r>
      <w:r w:rsidRPr="003F2F36">
        <w:rPr>
          <w:sz w:val="20"/>
        </w:rPr>
        <w:t>upon</w:t>
      </w:r>
      <w:r w:rsidRPr="003F2F36">
        <w:rPr>
          <w:spacing w:val="-3"/>
          <w:sz w:val="20"/>
        </w:rPr>
        <w:t xml:space="preserve"> </w:t>
      </w:r>
      <w:r w:rsidRPr="003F2F36">
        <w:rPr>
          <w:sz w:val="20"/>
        </w:rPr>
        <w:t xml:space="preserve">convic- </w:t>
      </w:r>
      <w:r w:rsidRPr="003F2F36">
        <w:rPr>
          <w:spacing w:val="-2"/>
          <w:sz w:val="20"/>
        </w:rPr>
        <w:t>tion.</w:t>
      </w:r>
    </w:p>
    <w:p w14:paraId="06384A8C" w14:textId="77777777" w:rsidR="00B84036" w:rsidRPr="003F2F36" w:rsidRDefault="00B84036">
      <w:pPr>
        <w:pStyle w:val="BodyText"/>
        <w:spacing w:before="2"/>
      </w:pPr>
    </w:p>
    <w:p w14:paraId="389090A3" w14:textId="77777777" w:rsidR="00B84036" w:rsidRPr="003F2F36" w:rsidRDefault="009A44C3">
      <w:pPr>
        <w:pStyle w:val="BodyText"/>
        <w:spacing w:before="1"/>
        <w:ind w:left="587"/>
      </w:pPr>
      <w:r w:rsidRPr="003F2F36">
        <w:t>(3B)</w:t>
      </w:r>
      <w:r w:rsidRPr="003F2F36">
        <w:rPr>
          <w:spacing w:val="-7"/>
        </w:rPr>
        <w:t xml:space="preserve"> </w:t>
      </w:r>
      <w:r w:rsidRPr="003F2F36">
        <w:t>This</w:t>
      </w:r>
      <w:r w:rsidRPr="003F2F36">
        <w:rPr>
          <w:spacing w:val="-8"/>
        </w:rPr>
        <w:t xml:space="preserve"> </w:t>
      </w:r>
      <w:r w:rsidRPr="003F2F36">
        <w:t>sub-paragraph</w:t>
      </w:r>
      <w:r w:rsidRPr="003F2F36">
        <w:rPr>
          <w:spacing w:val="-6"/>
        </w:rPr>
        <w:t xml:space="preserve"> </w:t>
      </w:r>
      <w:r w:rsidRPr="003F2F36">
        <w:t>applies</w:t>
      </w:r>
      <w:r w:rsidRPr="003F2F36">
        <w:rPr>
          <w:spacing w:val="-8"/>
        </w:rPr>
        <w:t xml:space="preserve"> </w:t>
      </w:r>
      <w:r w:rsidRPr="003F2F36">
        <w:rPr>
          <w:spacing w:val="-2"/>
        </w:rPr>
        <w:t>where—</w:t>
      </w:r>
    </w:p>
    <w:p w14:paraId="1D098FE5" w14:textId="77777777" w:rsidR="00B84036" w:rsidRPr="003F2F36" w:rsidRDefault="009A44C3">
      <w:pPr>
        <w:pStyle w:val="ListParagraph"/>
        <w:numPr>
          <w:ilvl w:val="2"/>
          <w:numId w:val="247"/>
        </w:numPr>
        <w:tabs>
          <w:tab w:val="left" w:pos="1237"/>
        </w:tabs>
        <w:spacing w:before="241"/>
        <w:ind w:left="1237" w:hanging="357"/>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8"/>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r w:rsidRPr="003F2F36">
        <w:rPr>
          <w:spacing w:val="-2"/>
          <w:sz w:val="20"/>
        </w:rPr>
        <w:t>Britain;</w:t>
      </w:r>
    </w:p>
    <w:p w14:paraId="12E21425" w14:textId="77777777" w:rsidR="00B84036" w:rsidRPr="003F2F36" w:rsidRDefault="00B84036">
      <w:pPr>
        <w:pStyle w:val="BodyText"/>
        <w:spacing w:before="1"/>
      </w:pPr>
    </w:p>
    <w:p w14:paraId="062B7BA7" w14:textId="77777777" w:rsidR="00B84036" w:rsidRPr="003F2F36" w:rsidRDefault="009A44C3">
      <w:pPr>
        <w:pStyle w:val="ListParagraph"/>
        <w:numPr>
          <w:ilvl w:val="2"/>
          <w:numId w:val="247"/>
        </w:numPr>
        <w:tabs>
          <w:tab w:val="left" w:pos="1255"/>
        </w:tabs>
        <w:ind w:left="880" w:right="409" w:firstLine="0"/>
        <w:rPr>
          <w:sz w:val="20"/>
        </w:rPr>
      </w:pP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3"/>
          <w:sz w:val="20"/>
        </w:rPr>
        <w:t xml:space="preserve"> </w:t>
      </w:r>
      <w:r w:rsidRPr="003F2F36">
        <w:rPr>
          <w:sz w:val="20"/>
        </w:rPr>
        <w:t>of</w:t>
      </w:r>
      <w:r w:rsidRPr="003F2F36">
        <w:rPr>
          <w:spacing w:val="-2"/>
          <w:sz w:val="20"/>
        </w:rPr>
        <w:t xml:space="preserve"> </w:t>
      </w:r>
      <w:r w:rsidRPr="003F2F36">
        <w:rPr>
          <w:sz w:val="20"/>
        </w:rPr>
        <w:t>Her</w:t>
      </w:r>
      <w:r w:rsidRPr="003F2F36">
        <w:rPr>
          <w:spacing w:val="-2"/>
          <w:sz w:val="20"/>
        </w:rPr>
        <w:t xml:space="preserve"> </w:t>
      </w:r>
      <w:r w:rsidRPr="003F2F36">
        <w:rPr>
          <w:sz w:val="20"/>
        </w:rPr>
        <w:t>Majesty’s</w:t>
      </w:r>
      <w:r w:rsidRPr="003F2F36">
        <w:rPr>
          <w:spacing w:val="-5"/>
          <w:sz w:val="20"/>
        </w:rPr>
        <w:t xml:space="preserve"> </w:t>
      </w:r>
      <w:r w:rsidRPr="003F2F36">
        <w:rPr>
          <w:sz w:val="20"/>
        </w:rPr>
        <w:t>forces</w:t>
      </w:r>
      <w:r w:rsidRPr="003F2F36">
        <w:rPr>
          <w:spacing w:val="-2"/>
          <w:sz w:val="20"/>
        </w:rPr>
        <w:t xml:space="preserve"> </w:t>
      </w:r>
      <w:r w:rsidRPr="003F2F36">
        <w:rPr>
          <w:sz w:val="20"/>
        </w:rPr>
        <w:t>posted</w:t>
      </w:r>
      <w:r w:rsidRPr="003F2F36">
        <w:rPr>
          <w:spacing w:val="-2"/>
          <w:sz w:val="20"/>
        </w:rPr>
        <w:t xml:space="preserve"> </w:t>
      </w:r>
      <w:r w:rsidRPr="003F2F36">
        <w:rPr>
          <w:sz w:val="20"/>
        </w:rPr>
        <w:t>overseas,</w:t>
      </w:r>
      <w:r w:rsidRPr="003F2F36">
        <w:rPr>
          <w:spacing w:val="-2"/>
          <w:sz w:val="20"/>
        </w:rPr>
        <w:t xml:space="preserve"> </w:t>
      </w:r>
      <w:r w:rsidRPr="003F2F36">
        <w:rPr>
          <w:sz w:val="20"/>
        </w:rPr>
        <w:t>a</w:t>
      </w:r>
      <w:r w:rsidRPr="003F2F36">
        <w:rPr>
          <w:spacing w:val="-2"/>
          <w:sz w:val="20"/>
        </w:rPr>
        <w:t xml:space="preserve"> </w:t>
      </w:r>
      <w:r w:rsidRPr="003F2F36">
        <w:rPr>
          <w:sz w:val="20"/>
        </w:rPr>
        <w:t>mariner</w:t>
      </w:r>
      <w:r w:rsidRPr="003F2F36">
        <w:rPr>
          <w:spacing w:val="-5"/>
          <w:sz w:val="20"/>
        </w:rPr>
        <w:t xml:space="preserve"> </w:t>
      </w:r>
      <w:r w:rsidRPr="003F2F36">
        <w:rPr>
          <w:sz w:val="20"/>
        </w:rPr>
        <w:t xml:space="preserve">or </w:t>
      </w:r>
      <w:r w:rsidRPr="003F2F36">
        <w:rPr>
          <w:spacing w:val="-10"/>
          <w:sz w:val="20"/>
        </w:rPr>
        <w:t>a</w:t>
      </w:r>
    </w:p>
    <w:p w14:paraId="4D336F96" w14:textId="77777777" w:rsidR="00B84036" w:rsidRPr="003F2F36" w:rsidRDefault="009A44C3">
      <w:pPr>
        <w:pStyle w:val="BodyText"/>
        <w:spacing w:line="242" w:lineRule="exact"/>
        <w:ind w:left="880"/>
      </w:pPr>
      <w:r w:rsidRPr="003F2F36">
        <w:t>continental</w:t>
      </w:r>
      <w:r w:rsidRPr="003F2F36">
        <w:rPr>
          <w:spacing w:val="-8"/>
        </w:rPr>
        <w:t xml:space="preserve"> </w:t>
      </w:r>
      <w:r w:rsidRPr="003F2F36">
        <w:t>shelf</w:t>
      </w:r>
      <w:r w:rsidRPr="003F2F36">
        <w:rPr>
          <w:spacing w:val="-11"/>
        </w:rPr>
        <w:t xml:space="preserve"> </w:t>
      </w:r>
      <w:r w:rsidRPr="003F2F36">
        <w:rPr>
          <w:spacing w:val="-2"/>
        </w:rPr>
        <w:t>worker;</w:t>
      </w:r>
    </w:p>
    <w:p w14:paraId="494CB6FE" w14:textId="77777777" w:rsidR="00B84036" w:rsidRPr="003F2F36" w:rsidRDefault="00B84036">
      <w:pPr>
        <w:pStyle w:val="BodyText"/>
        <w:spacing w:before="1"/>
      </w:pPr>
    </w:p>
    <w:p w14:paraId="1F14FE86" w14:textId="77777777" w:rsidR="00B84036" w:rsidRPr="003F2F36" w:rsidRDefault="009A44C3">
      <w:pPr>
        <w:pStyle w:val="ListParagraph"/>
        <w:numPr>
          <w:ilvl w:val="2"/>
          <w:numId w:val="247"/>
        </w:numPr>
        <w:tabs>
          <w:tab w:val="left" w:pos="1233"/>
        </w:tabs>
        <w:spacing w:before="1"/>
        <w:ind w:left="880" w:right="457" w:firstLine="0"/>
        <w:rPr>
          <w:sz w:val="20"/>
        </w:rPr>
      </w:pPr>
      <w:r w:rsidRPr="003F2F36">
        <w:rPr>
          <w:sz w:val="20"/>
        </w:rPr>
        <w:t>immediately</w:t>
      </w:r>
      <w:r w:rsidRPr="003F2F36">
        <w:rPr>
          <w:spacing w:val="-4"/>
          <w:sz w:val="20"/>
        </w:rPr>
        <w:t xml:space="preserve"> </w:t>
      </w:r>
      <w:r w:rsidRPr="003F2F36">
        <w:rPr>
          <w:sz w:val="20"/>
        </w:rPr>
        <w:t>before</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from</w:t>
      </w:r>
      <w:r w:rsidRPr="003F2F36">
        <w:rPr>
          <w:spacing w:val="-1"/>
          <w:sz w:val="20"/>
        </w:rPr>
        <w:t xml:space="preserve"> </w:t>
      </w:r>
      <w:r w:rsidRPr="003F2F36">
        <w:rPr>
          <w:sz w:val="20"/>
        </w:rPr>
        <w:t>Great</w:t>
      </w:r>
      <w:r w:rsidRPr="003F2F36">
        <w:rPr>
          <w:spacing w:val="-3"/>
          <w:sz w:val="20"/>
        </w:rPr>
        <w:t xml:space="preserve"> </w:t>
      </w:r>
      <w:r w:rsidRPr="003F2F36">
        <w:rPr>
          <w:sz w:val="20"/>
        </w:rPr>
        <w:t>Britain,</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 xml:space="preserve">was </w:t>
      </w:r>
      <w:r w:rsidRPr="003F2F36">
        <w:rPr>
          <w:spacing w:val="-4"/>
          <w:sz w:val="20"/>
        </w:rPr>
        <w:t>not</w:t>
      </w:r>
    </w:p>
    <w:p w14:paraId="037522C4" w14:textId="77777777" w:rsidR="00B84036" w:rsidRPr="003F2F36" w:rsidRDefault="009A44C3">
      <w:pPr>
        <w:pStyle w:val="BodyText"/>
        <w:spacing w:line="242" w:lineRule="exact"/>
        <w:ind w:left="880"/>
      </w:pPr>
      <w:r w:rsidRPr="003F2F36">
        <w:t>absent</w:t>
      </w:r>
      <w:r w:rsidRPr="003F2F36">
        <w:rPr>
          <w:spacing w:val="-6"/>
        </w:rPr>
        <w:t xml:space="preserve"> </w:t>
      </w:r>
      <w:r w:rsidRPr="003F2F36">
        <w:t>from</w:t>
      </w:r>
      <w:r w:rsidRPr="003F2F36">
        <w:rPr>
          <w:spacing w:val="-3"/>
        </w:rPr>
        <w:t xml:space="preserve"> </w:t>
      </w:r>
      <w:r w:rsidRPr="003F2F36">
        <w:t>the</w:t>
      </w:r>
      <w:r w:rsidRPr="003F2F36">
        <w:rPr>
          <w:spacing w:val="-7"/>
        </w:rPr>
        <w:t xml:space="preserve"> </w:t>
      </w:r>
      <w:r w:rsidRPr="003F2F36">
        <w:rPr>
          <w:spacing w:val="-2"/>
        </w:rPr>
        <w:t>dwelling.</w:t>
      </w:r>
    </w:p>
    <w:p w14:paraId="3FC362A4" w14:textId="77777777" w:rsidR="00B84036" w:rsidRPr="003F2F36" w:rsidRDefault="00B84036">
      <w:pPr>
        <w:pStyle w:val="BodyText"/>
        <w:spacing w:before="1"/>
      </w:pPr>
    </w:p>
    <w:p w14:paraId="45ABF236" w14:textId="77777777" w:rsidR="00B84036" w:rsidRPr="003F2F36" w:rsidRDefault="009A44C3">
      <w:pPr>
        <w:pStyle w:val="BodyText"/>
        <w:ind w:left="587" w:right="448"/>
      </w:pPr>
      <w:r w:rsidRPr="003F2F36">
        <w:t>(3C)</w:t>
      </w:r>
      <w:r w:rsidRPr="003F2F36">
        <w:rPr>
          <w:spacing w:val="-3"/>
        </w:rPr>
        <w:t xml:space="preserve"> </w:t>
      </w:r>
      <w:r w:rsidRPr="003F2F36">
        <w:t>Where</w:t>
      </w:r>
      <w:r w:rsidRPr="003F2F36">
        <w:rPr>
          <w:spacing w:val="-3"/>
        </w:rPr>
        <w:t xml:space="preserve"> </w:t>
      </w:r>
      <w:r w:rsidRPr="003F2F36">
        <w:t>sub-paragraph</w:t>
      </w:r>
      <w:r w:rsidRPr="003F2F36">
        <w:rPr>
          <w:spacing w:val="-3"/>
        </w:rPr>
        <w:t xml:space="preserve"> </w:t>
      </w:r>
      <w:r w:rsidRPr="003F2F36">
        <w:t>(3B)</w:t>
      </w:r>
      <w:r w:rsidRPr="003F2F36">
        <w:rPr>
          <w:spacing w:val="-3"/>
        </w:rPr>
        <w:t xml:space="preserve"> </w:t>
      </w:r>
      <w:r w:rsidRPr="003F2F36">
        <w:t>applies,</w:t>
      </w:r>
      <w:r w:rsidRPr="003F2F36">
        <w:rPr>
          <w:spacing w:val="-5"/>
        </w:rPr>
        <w:t xml:space="preserve"> </w:t>
      </w:r>
      <w:r w:rsidRPr="003F2F36">
        <w:t>a</w:t>
      </w:r>
      <w:r w:rsidRPr="003F2F36">
        <w:rPr>
          <w:spacing w:val="-4"/>
        </w:rPr>
        <w:t xml:space="preserve"> </w:t>
      </w:r>
      <w:r w:rsidRPr="003F2F36">
        <w:t>period</w:t>
      </w:r>
      <w:r w:rsidRPr="003F2F36">
        <w:rPr>
          <w:spacing w:val="-3"/>
        </w:rPr>
        <w:t xml:space="preserve"> </w:t>
      </w:r>
      <w:r w:rsidRPr="003F2F36">
        <w:t>of</w:t>
      </w:r>
      <w:r w:rsidRPr="003F2F36">
        <w:rPr>
          <w:spacing w:val="-5"/>
        </w:rPr>
        <w:t xml:space="preserve"> </w:t>
      </w:r>
      <w:r w:rsidRPr="003F2F36">
        <w:t>absence</w:t>
      </w:r>
      <w:r w:rsidRPr="003F2F36">
        <w:rPr>
          <w:spacing w:val="-5"/>
        </w:rPr>
        <w:t xml:space="preserve"> </w:t>
      </w:r>
      <w:r w:rsidRPr="003F2F36">
        <w:t>from</w:t>
      </w:r>
      <w:r w:rsidRPr="003F2F36">
        <w:rPr>
          <w:spacing w:val="-1"/>
        </w:rPr>
        <w:t xml:space="preserve"> </w:t>
      </w:r>
      <w:r w:rsidRPr="003F2F36">
        <w:t>Great</w:t>
      </w:r>
      <w:r w:rsidRPr="003F2F36">
        <w:rPr>
          <w:spacing w:val="-3"/>
        </w:rPr>
        <w:t xml:space="preserve"> </w:t>
      </w:r>
      <w:r w:rsidRPr="003F2F36">
        <w:t>Britain</w:t>
      </w:r>
      <w:r w:rsidRPr="003F2F36">
        <w:rPr>
          <w:spacing w:val="-3"/>
        </w:rPr>
        <w:t xml:space="preserve"> </w:t>
      </w:r>
      <w:r w:rsidRPr="003F2F36">
        <w:t>not exceeding 26 weeks, beginning with the first day of absence from Great Britain, shall be treated as a period of temporary absence where and for so long as—</w:t>
      </w:r>
    </w:p>
    <w:p w14:paraId="7077EA24" w14:textId="77777777" w:rsidR="00B84036" w:rsidRPr="003F2F36" w:rsidRDefault="00B84036">
      <w:pPr>
        <w:sectPr w:rsidR="00B84036" w:rsidRPr="003F2F36">
          <w:pgSz w:w="11900" w:h="16840"/>
          <w:pgMar w:top="1340" w:right="1080" w:bottom="280" w:left="1280" w:header="818" w:footer="0" w:gutter="0"/>
          <w:cols w:space="720"/>
        </w:sectPr>
      </w:pPr>
    </w:p>
    <w:p w14:paraId="435E4FD4" w14:textId="77777777" w:rsidR="00B84036" w:rsidRPr="003F2F36" w:rsidRDefault="00B84036">
      <w:pPr>
        <w:pStyle w:val="BodyText"/>
        <w:spacing w:before="88"/>
      </w:pPr>
    </w:p>
    <w:p w14:paraId="14294F76" w14:textId="77777777" w:rsidR="00B84036" w:rsidRPr="003F2F36" w:rsidRDefault="009A44C3">
      <w:pPr>
        <w:pStyle w:val="ListParagraph"/>
        <w:numPr>
          <w:ilvl w:val="0"/>
          <w:numId w:val="246"/>
        </w:numPr>
        <w:tabs>
          <w:tab w:val="left" w:pos="1237"/>
        </w:tabs>
        <w:spacing w:before="1"/>
        <w:ind w:left="1237" w:hanging="357"/>
        <w:rPr>
          <w:sz w:val="20"/>
        </w:rPr>
      </w:pP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5"/>
          <w:sz w:val="20"/>
        </w:rPr>
        <w:t xml:space="preserve"> </w:t>
      </w:r>
      <w:r w:rsidRPr="003F2F36">
        <w:rPr>
          <w:sz w:val="20"/>
        </w:rPr>
        <w:t>return</w:t>
      </w:r>
      <w:r w:rsidRPr="003F2F36">
        <w:rPr>
          <w:spacing w:val="-4"/>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r w:rsidRPr="003F2F36">
        <w:rPr>
          <w:spacing w:val="-2"/>
          <w:sz w:val="20"/>
        </w:rPr>
        <w:t>dwelling;</w:t>
      </w:r>
    </w:p>
    <w:p w14:paraId="0FDA145F" w14:textId="77777777" w:rsidR="00B84036" w:rsidRPr="003F2F36" w:rsidRDefault="00B84036">
      <w:pPr>
        <w:pStyle w:val="BodyText"/>
        <w:spacing w:before="1"/>
      </w:pPr>
    </w:p>
    <w:p w14:paraId="3C4C4453" w14:textId="77777777" w:rsidR="00B84036" w:rsidRPr="003F2F36" w:rsidRDefault="009A44C3">
      <w:pPr>
        <w:pStyle w:val="ListParagraph"/>
        <w:numPr>
          <w:ilvl w:val="0"/>
          <w:numId w:val="246"/>
        </w:numPr>
        <w:tabs>
          <w:tab w:val="left" w:pos="1238"/>
        </w:tabs>
        <w:ind w:left="1238" w:hanging="358"/>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dwelling</w:t>
      </w:r>
      <w:r w:rsidRPr="003F2F36">
        <w:rPr>
          <w:spacing w:val="-6"/>
          <w:sz w:val="20"/>
        </w:rPr>
        <w:t xml:space="preserve"> </w:t>
      </w:r>
      <w:r w:rsidRPr="003F2F36">
        <w:rPr>
          <w:sz w:val="20"/>
        </w:rPr>
        <w:t>in</w:t>
      </w:r>
      <w:r w:rsidRPr="003F2F36">
        <w:rPr>
          <w:spacing w:val="-4"/>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usually</w:t>
      </w:r>
      <w:r w:rsidRPr="003F2F36">
        <w:rPr>
          <w:spacing w:val="-4"/>
          <w:sz w:val="20"/>
        </w:rPr>
        <w:t xml:space="preserve"> </w:t>
      </w:r>
      <w:r w:rsidRPr="003F2F36">
        <w:rPr>
          <w:sz w:val="20"/>
        </w:rPr>
        <w:t>resided</w:t>
      </w:r>
      <w:r w:rsidRPr="003F2F36">
        <w:rPr>
          <w:spacing w:val="-4"/>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let</w:t>
      </w:r>
      <w:r w:rsidRPr="003F2F36">
        <w:rPr>
          <w:spacing w:val="-3"/>
          <w:sz w:val="20"/>
        </w:rPr>
        <w:t xml:space="preserve"> </w:t>
      </w:r>
      <w:r w:rsidRPr="003F2F36">
        <w:rPr>
          <w:sz w:val="20"/>
        </w:rPr>
        <w:t>or</w:t>
      </w:r>
      <w:r w:rsidRPr="003F2F36">
        <w:rPr>
          <w:spacing w:val="-6"/>
          <w:sz w:val="20"/>
        </w:rPr>
        <w:t xml:space="preserve"> </w:t>
      </w:r>
      <w:r w:rsidRPr="003F2F36">
        <w:rPr>
          <w:sz w:val="20"/>
        </w:rPr>
        <w:t>sub-</w:t>
      </w:r>
      <w:r w:rsidRPr="003F2F36">
        <w:rPr>
          <w:spacing w:val="-4"/>
          <w:sz w:val="20"/>
        </w:rPr>
        <w:t>let;</w:t>
      </w:r>
    </w:p>
    <w:p w14:paraId="54E5E663" w14:textId="77777777" w:rsidR="00B84036" w:rsidRPr="003F2F36" w:rsidRDefault="00B84036">
      <w:pPr>
        <w:pStyle w:val="BodyText"/>
      </w:pPr>
    </w:p>
    <w:p w14:paraId="12C453B0" w14:textId="77777777" w:rsidR="00B84036" w:rsidRPr="003F2F36" w:rsidRDefault="00B84036">
      <w:pPr>
        <w:pStyle w:val="BodyText"/>
        <w:spacing w:before="36"/>
      </w:pPr>
    </w:p>
    <w:p w14:paraId="10CB33BF" w14:textId="77777777" w:rsidR="00B84036" w:rsidRPr="003F2F36" w:rsidRDefault="009A44C3">
      <w:pPr>
        <w:pStyle w:val="ListParagraph"/>
        <w:numPr>
          <w:ilvl w:val="0"/>
          <w:numId w:val="246"/>
        </w:numPr>
        <w:tabs>
          <w:tab w:val="left" w:pos="1237"/>
        </w:tabs>
        <w:spacing w:line="477" w:lineRule="auto"/>
        <w:ind w:left="587" w:right="1014" w:firstLine="292"/>
        <w:rPr>
          <w:sz w:val="20"/>
        </w:rPr>
      </w:pP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2"/>
          <w:sz w:val="20"/>
        </w:rPr>
        <w:t xml:space="preserve"> </w:t>
      </w:r>
      <w:r w:rsidRPr="003F2F36">
        <w:rPr>
          <w:sz w:val="20"/>
        </w:rPr>
        <w:t>absence</w:t>
      </w:r>
      <w:r w:rsidRPr="003F2F36">
        <w:rPr>
          <w:spacing w:val="-3"/>
          <w:sz w:val="20"/>
        </w:rPr>
        <w:t xml:space="preserve"> </w:t>
      </w:r>
      <w:r w:rsidRPr="003F2F36">
        <w:rPr>
          <w:sz w:val="20"/>
        </w:rPr>
        <w:t>from</w:t>
      </w:r>
      <w:r w:rsidRPr="003F2F36">
        <w:rPr>
          <w:spacing w:val="-1"/>
          <w:sz w:val="20"/>
        </w:rPr>
        <w:t xml:space="preserve"> </w:t>
      </w:r>
      <w:r w:rsidRPr="003F2F36">
        <w:rPr>
          <w:sz w:val="20"/>
        </w:rPr>
        <w:t>Great</w:t>
      </w:r>
      <w:r w:rsidRPr="003F2F36">
        <w:rPr>
          <w:spacing w:val="-3"/>
          <w:sz w:val="20"/>
        </w:rPr>
        <w:t xml:space="preserve"> </w:t>
      </w:r>
      <w:r w:rsidRPr="003F2F36">
        <w:rPr>
          <w:sz w:val="20"/>
        </w:rPr>
        <w:t>Britain</w:t>
      </w:r>
      <w:r w:rsidRPr="003F2F36">
        <w:rPr>
          <w:spacing w:val="-6"/>
          <w:sz w:val="20"/>
        </w:rPr>
        <w:t xml:space="preserve"> </w:t>
      </w:r>
      <w:r w:rsidRPr="003F2F36">
        <w:rPr>
          <w:sz w:val="20"/>
        </w:rPr>
        <w:t>is</w:t>
      </w:r>
      <w:r w:rsidRPr="003F2F36">
        <w:rPr>
          <w:spacing w:val="-5"/>
          <w:sz w:val="20"/>
        </w:rPr>
        <w:t xml:space="preserve"> </w:t>
      </w:r>
      <w:r w:rsidRPr="003F2F36">
        <w:rPr>
          <w:sz w:val="20"/>
        </w:rPr>
        <w:t>unlikely</w:t>
      </w:r>
      <w:r w:rsidRPr="003F2F36">
        <w:rPr>
          <w:spacing w:val="-4"/>
          <w:sz w:val="20"/>
        </w:rPr>
        <w:t xml:space="preserve"> </w:t>
      </w:r>
      <w:r w:rsidRPr="003F2F36">
        <w:rPr>
          <w:sz w:val="20"/>
        </w:rPr>
        <w:t>to</w:t>
      </w:r>
      <w:r w:rsidRPr="003F2F36">
        <w:rPr>
          <w:spacing w:val="-3"/>
          <w:sz w:val="20"/>
        </w:rPr>
        <w:t xml:space="preserve"> </w:t>
      </w:r>
      <w:r w:rsidRPr="003F2F36">
        <w:rPr>
          <w:sz w:val="20"/>
        </w:rPr>
        <w:t>exceed</w:t>
      </w:r>
      <w:r w:rsidRPr="003F2F36">
        <w:rPr>
          <w:spacing w:val="-3"/>
          <w:sz w:val="20"/>
        </w:rPr>
        <w:t xml:space="preserve"> </w:t>
      </w:r>
      <w:r w:rsidRPr="003F2F36">
        <w:rPr>
          <w:sz w:val="20"/>
        </w:rPr>
        <w:t>26</w:t>
      </w:r>
      <w:r w:rsidRPr="003F2F36">
        <w:rPr>
          <w:spacing w:val="-4"/>
          <w:sz w:val="20"/>
        </w:rPr>
        <w:t xml:space="preserve"> </w:t>
      </w:r>
      <w:r w:rsidRPr="003F2F36">
        <w:rPr>
          <w:sz w:val="20"/>
        </w:rPr>
        <w:t>weeks. (3D) This sub-paragraph applies where—</w:t>
      </w:r>
    </w:p>
    <w:p w14:paraId="5E8CF1B0" w14:textId="77777777" w:rsidR="00B84036" w:rsidRPr="003F2F36" w:rsidRDefault="009A44C3">
      <w:pPr>
        <w:pStyle w:val="ListParagraph"/>
        <w:numPr>
          <w:ilvl w:val="0"/>
          <w:numId w:val="245"/>
        </w:numPr>
        <w:tabs>
          <w:tab w:val="left" w:pos="1237"/>
        </w:tabs>
        <w:spacing w:before="5"/>
        <w:ind w:left="1237" w:hanging="357"/>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7"/>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r w:rsidRPr="003F2F36">
        <w:rPr>
          <w:spacing w:val="-2"/>
          <w:sz w:val="20"/>
        </w:rPr>
        <w:t>Britain;</w:t>
      </w:r>
    </w:p>
    <w:p w14:paraId="6020DBD4" w14:textId="77777777" w:rsidR="00B84036" w:rsidRPr="003F2F36" w:rsidRDefault="00B84036">
      <w:pPr>
        <w:pStyle w:val="BodyText"/>
        <w:spacing w:before="1"/>
      </w:pPr>
    </w:p>
    <w:p w14:paraId="679E4D9F" w14:textId="77777777" w:rsidR="00B84036" w:rsidRPr="003F2F36" w:rsidRDefault="009A44C3">
      <w:pPr>
        <w:pStyle w:val="ListParagraph"/>
        <w:numPr>
          <w:ilvl w:val="0"/>
          <w:numId w:val="245"/>
        </w:numPr>
        <w:tabs>
          <w:tab w:val="left" w:pos="1255"/>
        </w:tabs>
        <w:ind w:left="880" w:right="734" w:firstLine="0"/>
        <w:rPr>
          <w:sz w:val="20"/>
        </w:rPr>
      </w:pPr>
      <w:r w:rsidRPr="003F2F36">
        <w:rPr>
          <w:sz w:val="20"/>
        </w:rPr>
        <w:t>the</w:t>
      </w:r>
      <w:r w:rsidRPr="003F2F36">
        <w:rPr>
          <w:spacing w:val="-4"/>
          <w:sz w:val="20"/>
        </w:rPr>
        <w:t xml:space="preserve"> </w:t>
      </w:r>
      <w:r w:rsidRPr="003F2F36">
        <w:rPr>
          <w:sz w:val="20"/>
        </w:rPr>
        <w:t>person</w:t>
      </w:r>
      <w:r w:rsidRPr="003F2F36">
        <w:rPr>
          <w:spacing w:val="-2"/>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described</w:t>
      </w:r>
      <w:r w:rsidRPr="003F2F36">
        <w:rPr>
          <w:spacing w:val="-2"/>
          <w:sz w:val="20"/>
        </w:rPr>
        <w:t xml:space="preserve"> </w:t>
      </w:r>
      <w:r w:rsidRPr="003F2F36">
        <w:rPr>
          <w:sz w:val="20"/>
        </w:rPr>
        <w:t>in</w:t>
      </w:r>
      <w:r w:rsidRPr="003F2F36">
        <w:rPr>
          <w:spacing w:val="-2"/>
          <w:sz w:val="20"/>
        </w:rPr>
        <w:t xml:space="preserve"> </w:t>
      </w:r>
      <w:r w:rsidRPr="003F2F36">
        <w:rPr>
          <w:sz w:val="20"/>
        </w:rPr>
        <w:t>any</w:t>
      </w:r>
      <w:r w:rsidRPr="003F2F36">
        <w:rPr>
          <w:spacing w:val="-3"/>
          <w:sz w:val="20"/>
        </w:rPr>
        <w:t xml:space="preserve"> </w:t>
      </w:r>
      <w:r w:rsidRPr="003F2F36">
        <w:rPr>
          <w:sz w:val="20"/>
        </w:rPr>
        <w:t>of</w:t>
      </w:r>
      <w:r w:rsidRPr="003F2F36">
        <w:rPr>
          <w:spacing w:val="-4"/>
          <w:sz w:val="20"/>
        </w:rPr>
        <w:t xml:space="preserve"> </w:t>
      </w:r>
      <w:r w:rsidRPr="003F2F36">
        <w:rPr>
          <w:sz w:val="20"/>
        </w:rPr>
        <w:t>paragraphs</w:t>
      </w:r>
      <w:r w:rsidRPr="003F2F36">
        <w:rPr>
          <w:spacing w:val="-1"/>
          <w:sz w:val="20"/>
        </w:rPr>
        <w:t xml:space="preserve"> </w:t>
      </w:r>
      <w:r w:rsidRPr="003F2F36">
        <w:rPr>
          <w:sz w:val="20"/>
        </w:rPr>
        <w:t>(b),</w:t>
      </w:r>
      <w:r w:rsidRPr="003F2F36">
        <w:rPr>
          <w:spacing w:val="-4"/>
          <w:sz w:val="20"/>
        </w:rPr>
        <w:t xml:space="preserve"> </w:t>
      </w:r>
      <w:r w:rsidRPr="003F2F36">
        <w:rPr>
          <w:sz w:val="20"/>
        </w:rPr>
        <w:t>(c),</w:t>
      </w:r>
      <w:r w:rsidRPr="003F2F36">
        <w:rPr>
          <w:spacing w:val="-1"/>
          <w:sz w:val="20"/>
        </w:rPr>
        <w:t xml:space="preserve"> </w:t>
      </w:r>
      <w:r w:rsidRPr="003F2F36">
        <w:rPr>
          <w:sz w:val="20"/>
        </w:rPr>
        <w:t>(g)</w:t>
      </w:r>
      <w:r w:rsidRPr="003F2F36">
        <w:rPr>
          <w:spacing w:val="-2"/>
          <w:sz w:val="20"/>
        </w:rPr>
        <w:t xml:space="preserve"> </w:t>
      </w:r>
      <w:r w:rsidRPr="003F2F36">
        <w:rPr>
          <w:sz w:val="20"/>
        </w:rPr>
        <w:t>or</w:t>
      </w:r>
      <w:r w:rsidRPr="003F2F36">
        <w:rPr>
          <w:spacing w:val="-4"/>
          <w:sz w:val="20"/>
        </w:rPr>
        <w:t xml:space="preserve"> </w:t>
      </w:r>
      <w:r w:rsidRPr="003F2F36">
        <w:rPr>
          <w:sz w:val="20"/>
        </w:rPr>
        <w:t>(j)</w:t>
      </w:r>
      <w:r w:rsidRPr="003F2F36">
        <w:rPr>
          <w:spacing w:val="-1"/>
          <w:sz w:val="20"/>
        </w:rPr>
        <w:t xml:space="preserve"> </w:t>
      </w:r>
      <w:r w:rsidRPr="003F2F36">
        <w:rPr>
          <w:sz w:val="20"/>
        </w:rPr>
        <w:t xml:space="preserve">of </w:t>
      </w:r>
      <w:r w:rsidRPr="003F2F36">
        <w:rPr>
          <w:spacing w:val="-2"/>
          <w:sz w:val="20"/>
        </w:rPr>
        <w:t>subparagraph</w:t>
      </w:r>
    </w:p>
    <w:p w14:paraId="3F14C566" w14:textId="77777777" w:rsidR="00B84036" w:rsidRPr="003F2F36" w:rsidRDefault="009A44C3">
      <w:pPr>
        <w:pStyle w:val="BodyText"/>
        <w:spacing w:line="242" w:lineRule="exact"/>
        <w:ind w:left="880"/>
      </w:pPr>
      <w:r w:rsidRPr="003F2F36">
        <w:rPr>
          <w:spacing w:val="-4"/>
        </w:rPr>
        <w:t>(3);</w:t>
      </w:r>
    </w:p>
    <w:p w14:paraId="1AE59E78" w14:textId="77777777" w:rsidR="00B84036" w:rsidRPr="003F2F36" w:rsidRDefault="00B84036">
      <w:pPr>
        <w:pStyle w:val="BodyText"/>
        <w:spacing w:before="1"/>
      </w:pPr>
    </w:p>
    <w:p w14:paraId="75FD0ED9" w14:textId="77777777" w:rsidR="00B84036" w:rsidRPr="003F2F36" w:rsidRDefault="009A44C3">
      <w:pPr>
        <w:pStyle w:val="ListParagraph"/>
        <w:numPr>
          <w:ilvl w:val="0"/>
          <w:numId w:val="245"/>
        </w:numPr>
        <w:tabs>
          <w:tab w:val="left" w:pos="1233"/>
        </w:tabs>
        <w:ind w:left="880" w:right="457" w:firstLine="0"/>
        <w:rPr>
          <w:sz w:val="20"/>
        </w:rPr>
      </w:pPr>
      <w:r w:rsidRPr="003F2F36">
        <w:rPr>
          <w:sz w:val="20"/>
        </w:rPr>
        <w:t>immediately</w:t>
      </w:r>
      <w:r w:rsidRPr="003F2F36">
        <w:rPr>
          <w:spacing w:val="-4"/>
          <w:sz w:val="20"/>
        </w:rPr>
        <w:t xml:space="preserve"> </w:t>
      </w:r>
      <w:r w:rsidRPr="003F2F36">
        <w:rPr>
          <w:sz w:val="20"/>
        </w:rPr>
        <w:t>before</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from</w:t>
      </w:r>
      <w:r w:rsidRPr="003F2F36">
        <w:rPr>
          <w:spacing w:val="-1"/>
          <w:sz w:val="20"/>
        </w:rPr>
        <w:t xml:space="preserve"> </w:t>
      </w:r>
      <w:r w:rsidRPr="003F2F36">
        <w:rPr>
          <w:sz w:val="20"/>
        </w:rPr>
        <w:t>Great</w:t>
      </w:r>
      <w:r w:rsidRPr="003F2F36">
        <w:rPr>
          <w:spacing w:val="-3"/>
          <w:sz w:val="20"/>
        </w:rPr>
        <w:t xml:space="preserve"> </w:t>
      </w:r>
      <w:r w:rsidRPr="003F2F36">
        <w:rPr>
          <w:sz w:val="20"/>
        </w:rPr>
        <w:t>Britain,</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was not absent from the dwelling</w:t>
      </w:r>
    </w:p>
    <w:p w14:paraId="082F8FF3" w14:textId="77777777" w:rsidR="00B84036" w:rsidRPr="003F2F36" w:rsidRDefault="00B84036">
      <w:pPr>
        <w:pStyle w:val="BodyText"/>
        <w:spacing w:before="79"/>
      </w:pPr>
    </w:p>
    <w:p w14:paraId="23B20D29" w14:textId="77777777" w:rsidR="00B84036" w:rsidRPr="003F2F36" w:rsidRDefault="009A44C3">
      <w:pPr>
        <w:pStyle w:val="BodyText"/>
        <w:ind w:left="587" w:right="448"/>
      </w:pPr>
      <w:r w:rsidRPr="003F2F36">
        <w:t>(3E)</w:t>
      </w:r>
      <w:r w:rsidRPr="003F2F36">
        <w:rPr>
          <w:spacing w:val="-4"/>
        </w:rPr>
        <w:t xml:space="preserve"> </w:t>
      </w:r>
      <w:r w:rsidRPr="003F2F36">
        <w:t>Where</w:t>
      </w:r>
      <w:r w:rsidRPr="003F2F36">
        <w:rPr>
          <w:spacing w:val="-5"/>
        </w:rPr>
        <w:t xml:space="preserve"> </w:t>
      </w:r>
      <w:r w:rsidRPr="003F2F36">
        <w:t>sub-paragraph</w:t>
      </w:r>
      <w:r w:rsidRPr="003F2F36">
        <w:rPr>
          <w:spacing w:val="-3"/>
        </w:rPr>
        <w:t xml:space="preserve"> </w:t>
      </w:r>
      <w:r w:rsidRPr="003F2F36">
        <w:t>(3D)</w:t>
      </w:r>
      <w:r w:rsidRPr="003F2F36">
        <w:rPr>
          <w:spacing w:val="-3"/>
        </w:rPr>
        <w:t xml:space="preserve"> </w:t>
      </w:r>
      <w:r w:rsidRPr="003F2F36">
        <w:t>applies,</w:t>
      </w:r>
      <w:r w:rsidRPr="003F2F36">
        <w:rPr>
          <w:spacing w:val="-5"/>
        </w:rPr>
        <w:t xml:space="preserve"> </w:t>
      </w:r>
      <w:r w:rsidRPr="003F2F36">
        <w:t>a</w:t>
      </w:r>
      <w:r w:rsidRPr="003F2F36">
        <w:rPr>
          <w:spacing w:val="-4"/>
        </w:rPr>
        <w:t xml:space="preserve"> </w:t>
      </w:r>
      <w:r w:rsidRPr="003F2F36">
        <w:t>period</w:t>
      </w:r>
      <w:r w:rsidRPr="003F2F36">
        <w:rPr>
          <w:spacing w:val="-3"/>
        </w:rPr>
        <w:t xml:space="preserve"> </w:t>
      </w:r>
      <w:r w:rsidRPr="003F2F36">
        <w:t>of</w:t>
      </w:r>
      <w:r w:rsidRPr="003F2F36">
        <w:rPr>
          <w:spacing w:val="-5"/>
        </w:rPr>
        <w:t xml:space="preserve"> </w:t>
      </w:r>
      <w:r w:rsidRPr="003F2F36">
        <w:t>absence</w:t>
      </w:r>
      <w:r w:rsidRPr="003F2F36">
        <w:rPr>
          <w:spacing w:val="-3"/>
        </w:rPr>
        <w:t xml:space="preserve"> </w:t>
      </w:r>
      <w:r w:rsidRPr="003F2F36">
        <w:t>from</w:t>
      </w:r>
      <w:r w:rsidRPr="003F2F36">
        <w:rPr>
          <w:spacing w:val="-1"/>
        </w:rPr>
        <w:t xml:space="preserve"> </w:t>
      </w:r>
      <w:r w:rsidRPr="003F2F36">
        <w:t>Great</w:t>
      </w:r>
      <w:r w:rsidRPr="003F2F36">
        <w:rPr>
          <w:spacing w:val="-1"/>
        </w:rPr>
        <w:t xml:space="preserve"> </w:t>
      </w:r>
      <w:r w:rsidRPr="003F2F36">
        <w:t>Britain</w:t>
      </w:r>
      <w:r w:rsidRPr="003F2F36">
        <w:rPr>
          <w:spacing w:val="-3"/>
        </w:rPr>
        <w:t xml:space="preserve"> </w:t>
      </w:r>
      <w:r w:rsidRPr="003F2F36">
        <w:t>not exceeding 26 weeks, beginning with the first day of absence from Great Britain, shall be treated as a period of temporary absence where and for so long as—</w:t>
      </w:r>
    </w:p>
    <w:p w14:paraId="00AF93FF" w14:textId="77777777" w:rsidR="00B84036" w:rsidRPr="003F2F36" w:rsidRDefault="00B84036">
      <w:pPr>
        <w:pStyle w:val="BodyText"/>
      </w:pPr>
    </w:p>
    <w:p w14:paraId="6ACD56A8" w14:textId="77777777" w:rsidR="00B84036" w:rsidRPr="003F2F36" w:rsidRDefault="009A44C3">
      <w:pPr>
        <w:pStyle w:val="ListParagraph"/>
        <w:numPr>
          <w:ilvl w:val="0"/>
          <w:numId w:val="244"/>
        </w:numPr>
        <w:tabs>
          <w:tab w:val="left" w:pos="1009"/>
        </w:tabs>
        <w:ind w:left="1009" w:hanging="422"/>
        <w:rPr>
          <w:sz w:val="20"/>
        </w:rPr>
      </w:pP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intends</w:t>
      </w:r>
      <w:r w:rsidRPr="003F2F36">
        <w:rPr>
          <w:spacing w:val="-5"/>
          <w:sz w:val="20"/>
        </w:rPr>
        <w:t xml:space="preserve"> </w:t>
      </w:r>
      <w:r w:rsidRPr="003F2F36">
        <w:rPr>
          <w:sz w:val="20"/>
        </w:rPr>
        <w:t>to</w:t>
      </w:r>
      <w:r w:rsidRPr="003F2F36">
        <w:rPr>
          <w:spacing w:val="-4"/>
          <w:sz w:val="20"/>
        </w:rPr>
        <w:t xml:space="preserve"> </w:t>
      </w:r>
      <w:r w:rsidRPr="003F2F36">
        <w:rPr>
          <w:sz w:val="20"/>
        </w:rPr>
        <w:t>return</w:t>
      </w:r>
      <w:r w:rsidRPr="003F2F36">
        <w:rPr>
          <w:spacing w:val="-3"/>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r w:rsidRPr="003F2F36">
        <w:rPr>
          <w:spacing w:val="-2"/>
          <w:sz w:val="20"/>
        </w:rPr>
        <w:t>dwelling;</w:t>
      </w:r>
    </w:p>
    <w:p w14:paraId="62824DA3" w14:textId="77777777" w:rsidR="00B84036" w:rsidRPr="003F2F36" w:rsidRDefault="009A44C3">
      <w:pPr>
        <w:pStyle w:val="ListParagraph"/>
        <w:numPr>
          <w:ilvl w:val="0"/>
          <w:numId w:val="244"/>
        </w:numPr>
        <w:tabs>
          <w:tab w:val="left" w:pos="1009"/>
        </w:tabs>
        <w:spacing w:before="242"/>
        <w:ind w:left="1009" w:hanging="422"/>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dwelling</w:t>
      </w:r>
      <w:r w:rsidRPr="003F2F36">
        <w:rPr>
          <w:spacing w:val="-6"/>
          <w:sz w:val="20"/>
        </w:rPr>
        <w:t xml:space="preserve"> </w:t>
      </w:r>
      <w:r w:rsidRPr="003F2F36">
        <w:rPr>
          <w:sz w:val="20"/>
        </w:rPr>
        <w:t>in</w:t>
      </w:r>
      <w:r w:rsidRPr="003F2F36">
        <w:rPr>
          <w:spacing w:val="-4"/>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usually</w:t>
      </w:r>
      <w:r w:rsidRPr="003F2F36">
        <w:rPr>
          <w:spacing w:val="-4"/>
          <w:sz w:val="20"/>
        </w:rPr>
        <w:t xml:space="preserve"> </w:t>
      </w:r>
      <w:r w:rsidRPr="003F2F36">
        <w:rPr>
          <w:sz w:val="20"/>
        </w:rPr>
        <w:t>resided</w:t>
      </w:r>
      <w:r w:rsidRPr="003F2F36">
        <w:rPr>
          <w:spacing w:val="-4"/>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let</w:t>
      </w:r>
      <w:r w:rsidRPr="003F2F36">
        <w:rPr>
          <w:spacing w:val="-3"/>
          <w:sz w:val="20"/>
        </w:rPr>
        <w:t xml:space="preserve"> </w:t>
      </w:r>
      <w:r w:rsidRPr="003F2F36">
        <w:rPr>
          <w:sz w:val="20"/>
        </w:rPr>
        <w:t>or</w:t>
      </w:r>
      <w:r w:rsidRPr="003F2F36">
        <w:rPr>
          <w:spacing w:val="-6"/>
          <w:sz w:val="20"/>
        </w:rPr>
        <w:t xml:space="preserve"> </w:t>
      </w:r>
      <w:r w:rsidRPr="003F2F36">
        <w:rPr>
          <w:sz w:val="20"/>
        </w:rPr>
        <w:t>sub-</w:t>
      </w:r>
      <w:r w:rsidRPr="003F2F36">
        <w:rPr>
          <w:spacing w:val="-4"/>
          <w:sz w:val="20"/>
        </w:rPr>
        <w:t>let;</w:t>
      </w:r>
    </w:p>
    <w:p w14:paraId="3BE94D18" w14:textId="77777777" w:rsidR="00B84036" w:rsidRPr="003F2F36" w:rsidRDefault="00B84036">
      <w:pPr>
        <w:pStyle w:val="BodyText"/>
      </w:pPr>
    </w:p>
    <w:p w14:paraId="003F5442" w14:textId="77777777" w:rsidR="00B84036" w:rsidRPr="003F2F36" w:rsidRDefault="00B84036">
      <w:pPr>
        <w:pStyle w:val="BodyText"/>
        <w:spacing w:before="37"/>
      </w:pPr>
    </w:p>
    <w:p w14:paraId="189026D8" w14:textId="77777777" w:rsidR="00B84036" w:rsidRPr="003F2F36" w:rsidRDefault="009A44C3">
      <w:pPr>
        <w:pStyle w:val="ListParagraph"/>
        <w:numPr>
          <w:ilvl w:val="0"/>
          <w:numId w:val="244"/>
        </w:numPr>
        <w:tabs>
          <w:tab w:val="left" w:pos="938"/>
          <w:tab w:val="left" w:pos="940"/>
        </w:tabs>
        <w:ind w:left="938" w:right="1467" w:hanging="351"/>
        <w:rPr>
          <w:sz w:val="20"/>
        </w:rPr>
      </w:pPr>
      <w:r w:rsidRPr="003F2F36">
        <w:rPr>
          <w:sz w:val="20"/>
        </w:rPr>
        <w:tab/>
        <w:t>the</w:t>
      </w:r>
      <w:r w:rsidRPr="003F2F36">
        <w:rPr>
          <w:spacing w:val="-4"/>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is</w:t>
      </w:r>
      <w:r w:rsidRPr="003F2F36">
        <w:rPr>
          <w:spacing w:val="-4"/>
          <w:sz w:val="20"/>
        </w:rPr>
        <w:t xml:space="preserve"> </w:t>
      </w:r>
      <w:r w:rsidRPr="003F2F36">
        <w:rPr>
          <w:sz w:val="20"/>
        </w:rPr>
        <w:t>unlikely</w:t>
      </w:r>
      <w:r w:rsidRPr="003F2F36">
        <w:rPr>
          <w:spacing w:val="-3"/>
          <w:sz w:val="20"/>
        </w:rPr>
        <w:t xml:space="preserve"> </w:t>
      </w:r>
      <w:r w:rsidRPr="003F2F36">
        <w:rPr>
          <w:sz w:val="20"/>
        </w:rPr>
        <w:t>to</w:t>
      </w:r>
      <w:r w:rsidRPr="003F2F36">
        <w:rPr>
          <w:spacing w:val="-4"/>
          <w:sz w:val="20"/>
        </w:rPr>
        <w:t xml:space="preserve"> </w:t>
      </w:r>
      <w:r w:rsidRPr="003F2F36">
        <w:rPr>
          <w:sz w:val="20"/>
        </w:rPr>
        <w:t>exceed</w:t>
      </w:r>
      <w:r w:rsidRPr="003F2F36">
        <w:rPr>
          <w:spacing w:val="-2"/>
          <w:sz w:val="20"/>
        </w:rPr>
        <w:t xml:space="preserve"> </w:t>
      </w:r>
      <w:r w:rsidRPr="003F2F36">
        <w:rPr>
          <w:sz w:val="20"/>
        </w:rPr>
        <w:t>26</w:t>
      </w:r>
      <w:r w:rsidRPr="003F2F36">
        <w:rPr>
          <w:spacing w:val="-3"/>
          <w:sz w:val="20"/>
        </w:rPr>
        <w:t xml:space="preserve"> </w:t>
      </w:r>
      <w:r w:rsidRPr="003F2F36">
        <w:rPr>
          <w:sz w:val="20"/>
        </w:rPr>
        <w:t>weeks,</w:t>
      </w:r>
      <w:r w:rsidRPr="003F2F36">
        <w:rPr>
          <w:spacing w:val="-2"/>
          <w:sz w:val="20"/>
        </w:rPr>
        <w:t xml:space="preserve"> </w:t>
      </w:r>
      <w:r w:rsidRPr="003F2F36">
        <w:rPr>
          <w:sz w:val="20"/>
        </w:rPr>
        <w:t>or</w:t>
      </w:r>
      <w:r w:rsidRPr="003F2F36">
        <w:rPr>
          <w:spacing w:val="-1"/>
          <w:sz w:val="20"/>
        </w:rPr>
        <w:t xml:space="preserve"> </w:t>
      </w:r>
      <w:r w:rsidRPr="003F2F36">
        <w:rPr>
          <w:sz w:val="20"/>
        </w:rPr>
        <w:t>in</w:t>
      </w:r>
      <w:r w:rsidRPr="003F2F36">
        <w:rPr>
          <w:spacing w:val="-2"/>
          <w:sz w:val="20"/>
        </w:rPr>
        <w:t xml:space="preserve"> </w:t>
      </w:r>
      <w:r w:rsidRPr="003F2F36">
        <w:rPr>
          <w:sz w:val="20"/>
        </w:rPr>
        <w:t>exceptional circumstances, is unlikely substantially to exceed that period.</w:t>
      </w:r>
    </w:p>
    <w:p w14:paraId="6D2EEF27" w14:textId="77777777" w:rsidR="00B84036" w:rsidRPr="003F2F36" w:rsidRDefault="00B84036">
      <w:pPr>
        <w:pStyle w:val="BodyText"/>
      </w:pPr>
    </w:p>
    <w:p w14:paraId="3C99ACB3" w14:textId="77777777" w:rsidR="00B84036" w:rsidRPr="003F2F36" w:rsidRDefault="009A44C3">
      <w:pPr>
        <w:pStyle w:val="BodyText"/>
        <w:ind w:left="587"/>
      </w:pPr>
      <w:r w:rsidRPr="003F2F36">
        <w:t>(3F)</w:t>
      </w:r>
      <w:r w:rsidRPr="003F2F36">
        <w:rPr>
          <w:spacing w:val="-7"/>
        </w:rPr>
        <w:t xml:space="preserve"> </w:t>
      </w:r>
      <w:r w:rsidRPr="003F2F36">
        <w:t>This</w:t>
      </w:r>
      <w:r w:rsidRPr="003F2F36">
        <w:rPr>
          <w:spacing w:val="-9"/>
        </w:rPr>
        <w:t xml:space="preserve"> </w:t>
      </w:r>
      <w:r w:rsidRPr="003F2F36">
        <w:t>sub-paragraph</w:t>
      </w:r>
      <w:r w:rsidRPr="003F2F36">
        <w:rPr>
          <w:spacing w:val="-7"/>
        </w:rPr>
        <w:t xml:space="preserve"> </w:t>
      </w:r>
      <w:r w:rsidRPr="003F2F36">
        <w:t>applies</w:t>
      </w:r>
      <w:r w:rsidRPr="003F2F36">
        <w:rPr>
          <w:spacing w:val="-9"/>
        </w:rPr>
        <w:t xml:space="preserve"> </w:t>
      </w:r>
      <w:r w:rsidRPr="003F2F36">
        <w:rPr>
          <w:spacing w:val="-2"/>
        </w:rPr>
        <w:t>where—</w:t>
      </w:r>
    </w:p>
    <w:p w14:paraId="6E8332E7" w14:textId="77777777" w:rsidR="00B84036" w:rsidRPr="003F2F36" w:rsidRDefault="00B84036">
      <w:pPr>
        <w:pStyle w:val="BodyText"/>
        <w:spacing w:before="1"/>
      </w:pPr>
    </w:p>
    <w:p w14:paraId="3A44CCFE" w14:textId="77777777" w:rsidR="00B84036" w:rsidRPr="003F2F36" w:rsidRDefault="009A44C3">
      <w:pPr>
        <w:pStyle w:val="ListParagraph"/>
        <w:numPr>
          <w:ilvl w:val="1"/>
          <w:numId w:val="244"/>
        </w:numPr>
        <w:tabs>
          <w:tab w:val="left" w:pos="1237"/>
        </w:tabs>
        <w:ind w:left="1237" w:hanging="357"/>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8"/>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r w:rsidRPr="003F2F36">
        <w:rPr>
          <w:spacing w:val="-2"/>
          <w:sz w:val="20"/>
        </w:rPr>
        <w:t>Britain;</w:t>
      </w:r>
    </w:p>
    <w:p w14:paraId="7C78F686" w14:textId="77777777" w:rsidR="00B84036" w:rsidRPr="003F2F36" w:rsidRDefault="009A44C3">
      <w:pPr>
        <w:pStyle w:val="ListParagraph"/>
        <w:numPr>
          <w:ilvl w:val="1"/>
          <w:numId w:val="244"/>
        </w:numPr>
        <w:tabs>
          <w:tab w:val="left" w:pos="1255"/>
        </w:tabs>
        <w:spacing w:before="242" w:line="243" w:lineRule="exact"/>
        <w:ind w:left="1255" w:hanging="375"/>
        <w:rPr>
          <w:sz w:val="20"/>
        </w:rPr>
      </w:pPr>
      <w:r w:rsidRPr="003F2F36">
        <w:rPr>
          <w:sz w:val="20"/>
        </w:rPr>
        <w:t>the</w:t>
      </w:r>
      <w:r w:rsidRPr="003F2F36">
        <w:rPr>
          <w:spacing w:val="-6"/>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4"/>
          <w:sz w:val="20"/>
        </w:rPr>
        <w:t xml:space="preserve"> </w:t>
      </w:r>
      <w:r w:rsidRPr="003F2F36">
        <w:rPr>
          <w:sz w:val="20"/>
        </w:rPr>
        <w:t>described</w:t>
      </w:r>
      <w:r w:rsidRPr="003F2F36">
        <w:rPr>
          <w:spacing w:val="-4"/>
          <w:sz w:val="20"/>
        </w:rPr>
        <w:t xml:space="preserve"> </w:t>
      </w:r>
      <w:r w:rsidRPr="003F2F36">
        <w:rPr>
          <w:sz w:val="20"/>
        </w:rPr>
        <w:t>in</w:t>
      </w:r>
      <w:r w:rsidRPr="003F2F36">
        <w:rPr>
          <w:spacing w:val="-4"/>
          <w:sz w:val="20"/>
        </w:rPr>
        <w:t xml:space="preserve"> </w:t>
      </w:r>
      <w:r w:rsidRPr="003F2F36">
        <w:rPr>
          <w:sz w:val="20"/>
        </w:rPr>
        <w:t>any</w:t>
      </w:r>
      <w:r w:rsidRPr="003F2F36">
        <w:rPr>
          <w:spacing w:val="-5"/>
          <w:sz w:val="20"/>
        </w:rPr>
        <w:t xml:space="preserve"> </w:t>
      </w:r>
      <w:r w:rsidRPr="003F2F36">
        <w:rPr>
          <w:sz w:val="20"/>
        </w:rPr>
        <w:t>of</w:t>
      </w:r>
      <w:r w:rsidRPr="003F2F36">
        <w:rPr>
          <w:spacing w:val="-6"/>
          <w:sz w:val="20"/>
        </w:rPr>
        <w:t xml:space="preserve"> </w:t>
      </w:r>
      <w:r w:rsidRPr="003F2F36">
        <w:rPr>
          <w:sz w:val="20"/>
        </w:rPr>
        <w:t>paragraphs</w:t>
      </w:r>
      <w:r w:rsidRPr="003F2F36">
        <w:rPr>
          <w:spacing w:val="-3"/>
          <w:sz w:val="20"/>
        </w:rPr>
        <w:t xml:space="preserve"> </w:t>
      </w:r>
      <w:r w:rsidRPr="003F2F36">
        <w:rPr>
          <w:sz w:val="20"/>
        </w:rPr>
        <w:t>(a),</w:t>
      </w:r>
      <w:r w:rsidRPr="003F2F36">
        <w:rPr>
          <w:spacing w:val="-6"/>
          <w:sz w:val="20"/>
        </w:rPr>
        <w:t xml:space="preserve"> </w:t>
      </w:r>
      <w:r w:rsidRPr="003F2F36">
        <w:rPr>
          <w:sz w:val="20"/>
        </w:rPr>
        <w:t>(d),</w:t>
      </w:r>
      <w:r w:rsidRPr="003F2F36">
        <w:rPr>
          <w:spacing w:val="-6"/>
          <w:sz w:val="20"/>
        </w:rPr>
        <w:t xml:space="preserve"> </w:t>
      </w:r>
      <w:r w:rsidRPr="003F2F36">
        <w:rPr>
          <w:sz w:val="20"/>
        </w:rPr>
        <w:t>(e),</w:t>
      </w:r>
      <w:r w:rsidRPr="003F2F36">
        <w:rPr>
          <w:spacing w:val="-3"/>
          <w:sz w:val="20"/>
        </w:rPr>
        <w:t xml:space="preserve"> </w:t>
      </w:r>
      <w:r w:rsidRPr="003F2F36">
        <w:rPr>
          <w:sz w:val="20"/>
        </w:rPr>
        <w:t>(f),</w:t>
      </w:r>
      <w:r w:rsidRPr="003F2F36">
        <w:rPr>
          <w:spacing w:val="-5"/>
          <w:sz w:val="20"/>
        </w:rPr>
        <w:t xml:space="preserve"> </w:t>
      </w:r>
      <w:r w:rsidRPr="003F2F36">
        <w:rPr>
          <w:sz w:val="20"/>
        </w:rPr>
        <w:t>(h)</w:t>
      </w:r>
      <w:r w:rsidRPr="003F2F36">
        <w:rPr>
          <w:spacing w:val="-4"/>
          <w:sz w:val="20"/>
        </w:rPr>
        <w:t xml:space="preserve"> </w:t>
      </w:r>
      <w:r w:rsidRPr="003F2F36">
        <w:rPr>
          <w:spacing w:val="-5"/>
          <w:sz w:val="20"/>
        </w:rPr>
        <w:t>or</w:t>
      </w:r>
    </w:p>
    <w:p w14:paraId="4796731B" w14:textId="77777777" w:rsidR="00B84036" w:rsidRPr="003F2F36" w:rsidRDefault="009A44C3">
      <w:pPr>
        <w:pStyle w:val="BodyText"/>
        <w:spacing w:line="242" w:lineRule="exact"/>
        <w:ind w:left="880"/>
      </w:pPr>
      <w:r w:rsidRPr="003F2F36">
        <w:t>(i)</w:t>
      </w:r>
      <w:r w:rsidRPr="003F2F36">
        <w:rPr>
          <w:spacing w:val="-1"/>
        </w:rPr>
        <w:t xml:space="preserve"> </w:t>
      </w:r>
      <w:r w:rsidRPr="003F2F36">
        <w:rPr>
          <w:spacing w:val="-5"/>
        </w:rPr>
        <w:t>of</w:t>
      </w:r>
    </w:p>
    <w:p w14:paraId="71CAB988" w14:textId="77777777" w:rsidR="00B84036" w:rsidRPr="003F2F36" w:rsidRDefault="009A44C3">
      <w:pPr>
        <w:pStyle w:val="BodyText"/>
        <w:spacing w:line="243" w:lineRule="exact"/>
        <w:ind w:left="880"/>
      </w:pPr>
      <w:r w:rsidRPr="003F2F36">
        <w:t>sub-paragraph</w:t>
      </w:r>
      <w:r w:rsidRPr="003F2F36">
        <w:rPr>
          <w:spacing w:val="-16"/>
        </w:rPr>
        <w:t xml:space="preserve"> </w:t>
      </w:r>
      <w:r w:rsidRPr="003F2F36">
        <w:rPr>
          <w:spacing w:val="-4"/>
        </w:rPr>
        <w:t>(3);</w:t>
      </w:r>
    </w:p>
    <w:p w14:paraId="093C97BC" w14:textId="77777777" w:rsidR="00B84036" w:rsidRPr="003F2F36" w:rsidRDefault="00B84036">
      <w:pPr>
        <w:pStyle w:val="BodyText"/>
        <w:spacing w:before="1"/>
      </w:pPr>
    </w:p>
    <w:p w14:paraId="7495CE8D" w14:textId="77777777" w:rsidR="00B84036" w:rsidRPr="003F2F36" w:rsidRDefault="009A44C3">
      <w:pPr>
        <w:pStyle w:val="ListParagraph"/>
        <w:numPr>
          <w:ilvl w:val="1"/>
          <w:numId w:val="244"/>
        </w:numPr>
        <w:tabs>
          <w:tab w:val="left" w:pos="1221"/>
        </w:tabs>
        <w:ind w:left="868" w:right="462" w:firstLine="0"/>
        <w:rPr>
          <w:sz w:val="20"/>
        </w:rPr>
      </w:pPr>
      <w:r w:rsidRPr="003F2F36">
        <w:rPr>
          <w:sz w:val="20"/>
        </w:rPr>
        <w:t>immediately</w:t>
      </w:r>
      <w:r w:rsidRPr="003F2F36">
        <w:rPr>
          <w:spacing w:val="-4"/>
          <w:sz w:val="20"/>
        </w:rPr>
        <w:t xml:space="preserve"> </w:t>
      </w:r>
      <w:r w:rsidRPr="003F2F36">
        <w:rPr>
          <w:sz w:val="20"/>
        </w:rPr>
        <w:t>before</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from</w:t>
      </w:r>
      <w:r w:rsidRPr="003F2F36">
        <w:rPr>
          <w:spacing w:val="-1"/>
          <w:sz w:val="20"/>
        </w:rPr>
        <w:t xml:space="preserve"> </w:t>
      </w:r>
      <w:r w:rsidRPr="003F2F36">
        <w:rPr>
          <w:sz w:val="20"/>
        </w:rPr>
        <w:t>Great Britain,</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 xml:space="preserve">was </w:t>
      </w:r>
      <w:r w:rsidRPr="003F2F36">
        <w:rPr>
          <w:spacing w:val="-4"/>
          <w:sz w:val="20"/>
        </w:rPr>
        <w:t>not</w:t>
      </w:r>
    </w:p>
    <w:p w14:paraId="3221ED76" w14:textId="77777777" w:rsidR="00B84036" w:rsidRPr="003F2F36" w:rsidRDefault="009A44C3">
      <w:pPr>
        <w:pStyle w:val="BodyText"/>
        <w:spacing w:line="242" w:lineRule="exact"/>
        <w:ind w:left="868"/>
      </w:pPr>
      <w:r w:rsidRPr="003F2F36">
        <w:t>absent</w:t>
      </w:r>
      <w:r w:rsidRPr="003F2F36">
        <w:rPr>
          <w:spacing w:val="-6"/>
        </w:rPr>
        <w:t xml:space="preserve"> </w:t>
      </w:r>
      <w:r w:rsidRPr="003F2F36">
        <w:t>from</w:t>
      </w:r>
      <w:r w:rsidRPr="003F2F36">
        <w:rPr>
          <w:spacing w:val="-3"/>
        </w:rPr>
        <w:t xml:space="preserve"> </w:t>
      </w:r>
      <w:r w:rsidRPr="003F2F36">
        <w:t>the</w:t>
      </w:r>
      <w:r w:rsidRPr="003F2F36">
        <w:rPr>
          <w:spacing w:val="-7"/>
        </w:rPr>
        <w:t xml:space="preserve"> </w:t>
      </w:r>
      <w:r w:rsidRPr="003F2F36">
        <w:rPr>
          <w:spacing w:val="-2"/>
        </w:rPr>
        <w:t>dwelling.</w:t>
      </w:r>
    </w:p>
    <w:p w14:paraId="5A9F939E" w14:textId="77777777" w:rsidR="00B84036" w:rsidRPr="003F2F36" w:rsidRDefault="00B84036">
      <w:pPr>
        <w:pStyle w:val="BodyText"/>
        <w:spacing w:before="1"/>
      </w:pPr>
    </w:p>
    <w:p w14:paraId="36EF06BD" w14:textId="77777777" w:rsidR="00B84036" w:rsidRPr="003F2F36" w:rsidRDefault="009A44C3" w:rsidP="00494EB5">
      <w:pPr>
        <w:pStyle w:val="BodyText"/>
        <w:ind w:left="587" w:right="356"/>
      </w:pPr>
      <w:r w:rsidRPr="003F2F36">
        <w:t>(3G) Where sub-paragraph (3F) applies, a period of absence from Great Britain not exceeding</w:t>
      </w:r>
      <w:r w:rsidRPr="003F2F36">
        <w:rPr>
          <w:spacing w:val="-3"/>
        </w:rPr>
        <w:t xml:space="preserve"> </w:t>
      </w:r>
      <w:r w:rsidRPr="003F2F36">
        <w:t>4</w:t>
      </w:r>
      <w:r w:rsidRPr="003F2F36">
        <w:rPr>
          <w:spacing w:val="-4"/>
        </w:rPr>
        <w:t xml:space="preserve"> </w:t>
      </w:r>
      <w:r w:rsidRPr="003F2F36">
        <w:t>weeks,</w:t>
      </w:r>
      <w:r w:rsidRPr="003F2F36">
        <w:rPr>
          <w:spacing w:val="-2"/>
        </w:rPr>
        <w:t xml:space="preserve"> </w:t>
      </w:r>
      <w:r w:rsidRPr="003F2F36">
        <w:t>beginning</w:t>
      </w:r>
      <w:r w:rsidRPr="003F2F36">
        <w:rPr>
          <w:spacing w:val="-3"/>
        </w:rPr>
        <w:t xml:space="preserve"> </w:t>
      </w:r>
      <w:r w:rsidRPr="003F2F36">
        <w:t>with</w:t>
      </w:r>
      <w:r w:rsidRPr="003F2F36">
        <w:rPr>
          <w:spacing w:val="-3"/>
        </w:rPr>
        <w:t xml:space="preserve"> </w:t>
      </w:r>
      <w:r w:rsidRPr="003F2F36">
        <w:t>the</w:t>
      </w:r>
      <w:r w:rsidRPr="003F2F36">
        <w:rPr>
          <w:spacing w:val="-5"/>
        </w:rPr>
        <w:t xml:space="preserve"> </w:t>
      </w:r>
      <w:r w:rsidRPr="003F2F36">
        <w:t>first</w:t>
      </w:r>
      <w:r w:rsidRPr="003F2F36">
        <w:rPr>
          <w:spacing w:val="-4"/>
        </w:rPr>
        <w:t xml:space="preserve"> </w:t>
      </w:r>
      <w:r w:rsidRPr="003F2F36">
        <w:t>day</w:t>
      </w:r>
      <w:r w:rsidRPr="003F2F36">
        <w:rPr>
          <w:spacing w:val="-4"/>
        </w:rPr>
        <w:t xml:space="preserve"> </w:t>
      </w:r>
      <w:r w:rsidRPr="003F2F36">
        <w:t>of</w:t>
      </w:r>
      <w:r w:rsidRPr="003F2F36">
        <w:rPr>
          <w:spacing w:val="-2"/>
        </w:rPr>
        <w:t xml:space="preserve"> </w:t>
      </w:r>
      <w:r w:rsidRPr="003F2F36">
        <w:t>absence</w:t>
      </w:r>
      <w:r w:rsidRPr="003F2F36">
        <w:rPr>
          <w:spacing w:val="-3"/>
        </w:rPr>
        <w:t xml:space="preserve"> </w:t>
      </w:r>
      <w:r w:rsidRPr="003F2F36">
        <w:t>from</w:t>
      </w:r>
      <w:r w:rsidRPr="003F2F36">
        <w:rPr>
          <w:spacing w:val="-1"/>
        </w:rPr>
        <w:t xml:space="preserve"> </w:t>
      </w:r>
      <w:r w:rsidRPr="003F2F36">
        <w:t>Great</w:t>
      </w:r>
      <w:r w:rsidRPr="003F2F36">
        <w:rPr>
          <w:spacing w:val="-1"/>
        </w:rPr>
        <w:t xml:space="preserve"> </w:t>
      </w:r>
      <w:r w:rsidRPr="003F2F36">
        <w:t>Britain,</w:t>
      </w:r>
      <w:r w:rsidRPr="003F2F36">
        <w:rPr>
          <w:spacing w:val="-5"/>
        </w:rPr>
        <w:t xml:space="preserve"> </w:t>
      </w:r>
      <w:r w:rsidRPr="003F2F36">
        <w:t>shall</w:t>
      </w:r>
      <w:r w:rsidR="00494EB5" w:rsidRPr="003F2F36">
        <w:t xml:space="preserve"> </w:t>
      </w:r>
      <w:r w:rsidRPr="003F2F36">
        <w:rPr>
          <w:spacing w:val="-5"/>
        </w:rPr>
        <w:t>be</w:t>
      </w:r>
      <w:r w:rsidR="00494EB5" w:rsidRPr="003F2F36">
        <w:rPr>
          <w:spacing w:val="-5"/>
        </w:rPr>
        <w:t xml:space="preserve"> </w:t>
      </w:r>
      <w:r w:rsidRPr="003F2F36">
        <w:t>treated</w:t>
      </w:r>
      <w:r w:rsidRPr="003F2F36">
        <w:rPr>
          <w:spacing w:val="-5"/>
        </w:rPr>
        <w:t xml:space="preserve"> </w:t>
      </w:r>
      <w:r w:rsidRPr="003F2F36">
        <w:t>as</w:t>
      </w:r>
      <w:r w:rsidRPr="003F2F36">
        <w:rPr>
          <w:spacing w:val="-3"/>
        </w:rPr>
        <w:t xml:space="preserve"> </w:t>
      </w:r>
      <w:r w:rsidRPr="003F2F36">
        <w:t>a</w:t>
      </w:r>
      <w:r w:rsidRPr="003F2F36">
        <w:rPr>
          <w:spacing w:val="-5"/>
        </w:rPr>
        <w:t xml:space="preserve"> </w:t>
      </w:r>
      <w:r w:rsidRPr="003F2F36">
        <w:t>period</w:t>
      </w:r>
      <w:r w:rsidRPr="003F2F36">
        <w:rPr>
          <w:spacing w:val="-4"/>
        </w:rPr>
        <w:t xml:space="preserve"> </w:t>
      </w:r>
      <w:r w:rsidRPr="003F2F36">
        <w:t>of</w:t>
      </w:r>
      <w:r w:rsidRPr="003F2F36">
        <w:rPr>
          <w:spacing w:val="-6"/>
        </w:rPr>
        <w:t xml:space="preserve"> </w:t>
      </w:r>
      <w:r w:rsidRPr="003F2F36">
        <w:t>temporary</w:t>
      </w:r>
      <w:r w:rsidRPr="003F2F36">
        <w:rPr>
          <w:spacing w:val="-5"/>
        </w:rPr>
        <w:t xml:space="preserve"> </w:t>
      </w:r>
      <w:r w:rsidRPr="003F2F36">
        <w:t>absence</w:t>
      </w:r>
      <w:r w:rsidRPr="003F2F36">
        <w:rPr>
          <w:spacing w:val="-4"/>
        </w:rPr>
        <w:t xml:space="preserve"> </w:t>
      </w:r>
      <w:r w:rsidRPr="003F2F36">
        <w:t>where</w:t>
      </w:r>
      <w:r w:rsidRPr="003F2F36">
        <w:rPr>
          <w:spacing w:val="-4"/>
        </w:rPr>
        <w:t xml:space="preserve"> </w:t>
      </w:r>
      <w:r w:rsidRPr="003F2F36">
        <w:t>and</w:t>
      </w:r>
      <w:r w:rsidRPr="003F2F36">
        <w:rPr>
          <w:spacing w:val="-4"/>
        </w:rPr>
        <w:t xml:space="preserve"> </w:t>
      </w:r>
      <w:r w:rsidRPr="003F2F36">
        <w:t>for</w:t>
      </w:r>
      <w:r w:rsidRPr="003F2F36">
        <w:rPr>
          <w:spacing w:val="-6"/>
        </w:rPr>
        <w:t xml:space="preserve"> </w:t>
      </w:r>
      <w:r w:rsidRPr="003F2F36">
        <w:t>so</w:t>
      </w:r>
      <w:r w:rsidRPr="003F2F36">
        <w:rPr>
          <w:spacing w:val="-6"/>
        </w:rPr>
        <w:t xml:space="preserve"> </w:t>
      </w:r>
      <w:r w:rsidRPr="003F2F36">
        <w:t>long</w:t>
      </w:r>
      <w:r w:rsidRPr="003F2F36">
        <w:rPr>
          <w:spacing w:val="-4"/>
        </w:rPr>
        <w:t xml:space="preserve"> </w:t>
      </w:r>
      <w:r w:rsidRPr="003F2F36">
        <w:rPr>
          <w:spacing w:val="-5"/>
        </w:rPr>
        <w:t>as—</w:t>
      </w:r>
    </w:p>
    <w:p w14:paraId="0AE2618C" w14:textId="77777777" w:rsidR="00B84036" w:rsidRPr="003F2F36" w:rsidRDefault="009A44C3">
      <w:pPr>
        <w:pStyle w:val="ListParagraph"/>
        <w:numPr>
          <w:ilvl w:val="0"/>
          <w:numId w:val="243"/>
        </w:numPr>
        <w:tabs>
          <w:tab w:val="left" w:pos="1237"/>
        </w:tabs>
        <w:spacing w:line="243" w:lineRule="exact"/>
        <w:ind w:left="1237" w:hanging="357"/>
        <w:rPr>
          <w:sz w:val="20"/>
        </w:rPr>
      </w:pP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5"/>
          <w:sz w:val="20"/>
        </w:rPr>
        <w:t xml:space="preserve"> </w:t>
      </w:r>
      <w:r w:rsidRPr="003F2F36">
        <w:rPr>
          <w:sz w:val="20"/>
        </w:rPr>
        <w:t>return</w:t>
      </w:r>
      <w:r w:rsidRPr="003F2F36">
        <w:rPr>
          <w:spacing w:val="-4"/>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r w:rsidRPr="003F2F36">
        <w:rPr>
          <w:spacing w:val="-2"/>
          <w:sz w:val="20"/>
        </w:rPr>
        <w:t>dwelling;</w:t>
      </w:r>
    </w:p>
    <w:p w14:paraId="29C4E604" w14:textId="77777777" w:rsidR="00B84036" w:rsidRPr="003F2F36" w:rsidRDefault="00B84036">
      <w:pPr>
        <w:pStyle w:val="BodyText"/>
        <w:spacing w:before="1"/>
      </w:pPr>
    </w:p>
    <w:p w14:paraId="01B8FD1A" w14:textId="77777777" w:rsidR="00B84036" w:rsidRPr="003F2F36" w:rsidRDefault="009A44C3">
      <w:pPr>
        <w:pStyle w:val="ListParagraph"/>
        <w:numPr>
          <w:ilvl w:val="0"/>
          <w:numId w:val="243"/>
        </w:numPr>
        <w:tabs>
          <w:tab w:val="left" w:pos="1238"/>
        </w:tabs>
        <w:ind w:left="1238" w:hanging="358"/>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dwelling</w:t>
      </w:r>
      <w:r w:rsidRPr="003F2F36">
        <w:rPr>
          <w:spacing w:val="-6"/>
          <w:sz w:val="20"/>
        </w:rPr>
        <w:t xml:space="preserve"> </w:t>
      </w:r>
      <w:r w:rsidRPr="003F2F36">
        <w:rPr>
          <w:sz w:val="20"/>
        </w:rPr>
        <w:t>in</w:t>
      </w:r>
      <w:r w:rsidRPr="003F2F36">
        <w:rPr>
          <w:spacing w:val="-4"/>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usually</w:t>
      </w:r>
      <w:r w:rsidRPr="003F2F36">
        <w:rPr>
          <w:spacing w:val="-4"/>
          <w:sz w:val="20"/>
        </w:rPr>
        <w:t xml:space="preserve"> </w:t>
      </w:r>
      <w:r w:rsidRPr="003F2F36">
        <w:rPr>
          <w:sz w:val="20"/>
        </w:rPr>
        <w:t>resided</w:t>
      </w:r>
      <w:r w:rsidRPr="003F2F36">
        <w:rPr>
          <w:spacing w:val="-4"/>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let</w:t>
      </w:r>
      <w:r w:rsidRPr="003F2F36">
        <w:rPr>
          <w:spacing w:val="-3"/>
          <w:sz w:val="20"/>
        </w:rPr>
        <w:t xml:space="preserve"> </w:t>
      </w:r>
      <w:r w:rsidRPr="003F2F36">
        <w:rPr>
          <w:sz w:val="20"/>
        </w:rPr>
        <w:t>or</w:t>
      </w:r>
      <w:r w:rsidRPr="003F2F36">
        <w:rPr>
          <w:spacing w:val="-6"/>
          <w:sz w:val="20"/>
        </w:rPr>
        <w:t xml:space="preserve"> </w:t>
      </w:r>
      <w:r w:rsidRPr="003F2F36">
        <w:rPr>
          <w:sz w:val="20"/>
        </w:rPr>
        <w:t>sub-</w:t>
      </w:r>
      <w:r w:rsidRPr="003F2F36">
        <w:rPr>
          <w:spacing w:val="-4"/>
          <w:sz w:val="20"/>
        </w:rPr>
        <w:t>let;</w:t>
      </w:r>
    </w:p>
    <w:p w14:paraId="30D27329" w14:textId="77777777" w:rsidR="00B84036" w:rsidRPr="003F2F36" w:rsidRDefault="009A44C3">
      <w:pPr>
        <w:pStyle w:val="ListParagraph"/>
        <w:numPr>
          <w:ilvl w:val="0"/>
          <w:numId w:val="243"/>
        </w:numPr>
        <w:tabs>
          <w:tab w:val="left" w:pos="1233"/>
        </w:tabs>
        <w:spacing w:before="242"/>
        <w:ind w:left="880" w:right="462" w:firstLine="0"/>
        <w:rPr>
          <w:sz w:val="20"/>
        </w:rPr>
      </w:pP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is</w:t>
      </w:r>
      <w:r w:rsidRPr="003F2F36">
        <w:rPr>
          <w:spacing w:val="-5"/>
          <w:sz w:val="20"/>
        </w:rPr>
        <w:t xml:space="preserve"> </w:t>
      </w:r>
      <w:r w:rsidRPr="003F2F36">
        <w:rPr>
          <w:sz w:val="20"/>
        </w:rPr>
        <w:t>unlikely</w:t>
      </w:r>
      <w:r w:rsidRPr="003F2F36">
        <w:rPr>
          <w:spacing w:val="-4"/>
          <w:sz w:val="20"/>
        </w:rPr>
        <w:t xml:space="preserve"> </w:t>
      </w:r>
      <w:r w:rsidRPr="003F2F36">
        <w:rPr>
          <w:sz w:val="20"/>
        </w:rPr>
        <w:t>to</w:t>
      </w:r>
      <w:r w:rsidRPr="003F2F36">
        <w:rPr>
          <w:spacing w:val="-5"/>
          <w:sz w:val="20"/>
        </w:rPr>
        <w:t xml:space="preserve"> </w:t>
      </w:r>
      <w:r w:rsidRPr="003F2F36">
        <w:rPr>
          <w:sz w:val="20"/>
        </w:rPr>
        <w:t>exceed</w:t>
      </w:r>
      <w:r w:rsidRPr="003F2F36">
        <w:rPr>
          <w:spacing w:val="-3"/>
          <w:sz w:val="20"/>
        </w:rPr>
        <w:t xml:space="preserve"> </w:t>
      </w:r>
      <w:r w:rsidRPr="003F2F36">
        <w:rPr>
          <w:sz w:val="20"/>
        </w:rPr>
        <w:t>4</w:t>
      </w:r>
      <w:r w:rsidRPr="003F2F36">
        <w:rPr>
          <w:spacing w:val="-1"/>
          <w:sz w:val="20"/>
        </w:rPr>
        <w:t xml:space="preserve"> </w:t>
      </w:r>
      <w:r w:rsidRPr="003F2F36">
        <w:rPr>
          <w:sz w:val="20"/>
        </w:rPr>
        <w:t>weeks,</w:t>
      </w:r>
      <w:r w:rsidRPr="003F2F36">
        <w:rPr>
          <w:spacing w:val="-3"/>
          <w:sz w:val="20"/>
        </w:rPr>
        <w:t xml:space="preserve"> </w:t>
      </w:r>
      <w:r w:rsidRPr="003F2F36">
        <w:rPr>
          <w:sz w:val="20"/>
        </w:rPr>
        <w:t>or</w:t>
      </w:r>
      <w:r w:rsidRPr="003F2F36">
        <w:rPr>
          <w:spacing w:val="-2"/>
          <w:sz w:val="20"/>
        </w:rPr>
        <w:t xml:space="preserve"> </w:t>
      </w:r>
      <w:r w:rsidRPr="003F2F36">
        <w:rPr>
          <w:sz w:val="20"/>
        </w:rPr>
        <w:t>in</w:t>
      </w:r>
      <w:r w:rsidRPr="003F2F36">
        <w:rPr>
          <w:spacing w:val="-3"/>
          <w:sz w:val="20"/>
        </w:rPr>
        <w:t xml:space="preserve"> </w:t>
      </w:r>
      <w:r w:rsidRPr="003F2F36">
        <w:rPr>
          <w:sz w:val="20"/>
        </w:rPr>
        <w:t>exceptional circum- stances, is unlikely substantially to exceed that period.</w:t>
      </w:r>
    </w:p>
    <w:p w14:paraId="1498C5E4" w14:textId="77777777" w:rsidR="00B84036" w:rsidRPr="003F2F36" w:rsidRDefault="00B84036">
      <w:pPr>
        <w:pStyle w:val="BodyText"/>
        <w:spacing w:before="161"/>
      </w:pPr>
    </w:p>
    <w:p w14:paraId="43EC65B7" w14:textId="77777777" w:rsidR="00B84036" w:rsidRPr="003F2F36" w:rsidRDefault="009A44C3">
      <w:pPr>
        <w:pStyle w:val="ListParagraph"/>
        <w:numPr>
          <w:ilvl w:val="0"/>
          <w:numId w:val="205"/>
        </w:numPr>
        <w:tabs>
          <w:tab w:val="left" w:pos="937"/>
        </w:tabs>
        <w:spacing w:before="1"/>
        <w:ind w:left="937" w:hanging="376"/>
        <w:jc w:val="left"/>
        <w:rPr>
          <w:sz w:val="20"/>
        </w:rPr>
      </w:pPr>
      <w:r w:rsidRPr="003F2F36">
        <w:rPr>
          <w:sz w:val="20"/>
        </w:rPr>
        <w:t>This</w:t>
      </w:r>
      <w:r w:rsidRPr="003F2F36">
        <w:rPr>
          <w:spacing w:val="-8"/>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is—</w:t>
      </w:r>
    </w:p>
    <w:p w14:paraId="5F06E58F"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26A1951D" w14:textId="77777777" w:rsidR="00B84036" w:rsidRPr="003F2F36" w:rsidRDefault="009A44C3">
      <w:pPr>
        <w:pStyle w:val="ListParagraph"/>
        <w:numPr>
          <w:ilvl w:val="0"/>
          <w:numId w:val="242"/>
        </w:numPr>
        <w:tabs>
          <w:tab w:val="left" w:pos="1119"/>
        </w:tabs>
        <w:spacing w:before="89"/>
        <w:ind w:right="964" w:firstLine="0"/>
        <w:rPr>
          <w:sz w:val="20"/>
        </w:rPr>
      </w:pPr>
      <w:r w:rsidRPr="003F2F36">
        <w:rPr>
          <w:sz w:val="20"/>
        </w:rPr>
        <w:lastRenderedPageBreak/>
        <w:t>detained</w:t>
      </w:r>
      <w:r w:rsidRPr="003F2F36">
        <w:rPr>
          <w:spacing w:val="-14"/>
          <w:sz w:val="20"/>
        </w:rPr>
        <w:t xml:space="preserve"> </w:t>
      </w:r>
      <w:r w:rsidRPr="003F2F36">
        <w:rPr>
          <w:sz w:val="20"/>
        </w:rPr>
        <w:t>in</w:t>
      </w:r>
      <w:r w:rsidRPr="003F2F36">
        <w:rPr>
          <w:spacing w:val="-14"/>
          <w:sz w:val="20"/>
        </w:rPr>
        <w:t xml:space="preserve"> </w:t>
      </w:r>
      <w:r w:rsidRPr="003F2F36">
        <w:rPr>
          <w:sz w:val="20"/>
        </w:rPr>
        <w:t>custody</w:t>
      </w:r>
      <w:r w:rsidRPr="003F2F36">
        <w:rPr>
          <w:spacing w:val="-13"/>
          <w:sz w:val="20"/>
        </w:rPr>
        <w:t xml:space="preserve"> </w:t>
      </w:r>
      <w:r w:rsidRPr="003F2F36">
        <w:rPr>
          <w:sz w:val="20"/>
        </w:rPr>
        <w:t>pending</w:t>
      </w:r>
      <w:r w:rsidRPr="003F2F36">
        <w:rPr>
          <w:spacing w:val="-14"/>
          <w:sz w:val="20"/>
        </w:rPr>
        <w:t xml:space="preserve"> </w:t>
      </w:r>
      <w:r w:rsidRPr="003F2F36">
        <w:rPr>
          <w:sz w:val="20"/>
        </w:rPr>
        <w:t>sentence</w:t>
      </w:r>
      <w:r w:rsidRPr="003F2F36">
        <w:rPr>
          <w:spacing w:val="-14"/>
          <w:sz w:val="20"/>
        </w:rPr>
        <w:t xml:space="preserve"> </w:t>
      </w:r>
      <w:r w:rsidRPr="003F2F36">
        <w:rPr>
          <w:sz w:val="20"/>
        </w:rPr>
        <w:t>upon</w:t>
      </w:r>
      <w:r w:rsidRPr="003F2F36">
        <w:rPr>
          <w:spacing w:val="-11"/>
          <w:sz w:val="20"/>
        </w:rPr>
        <w:t xml:space="preserve"> </w:t>
      </w:r>
      <w:r w:rsidRPr="003F2F36">
        <w:rPr>
          <w:sz w:val="20"/>
        </w:rPr>
        <w:t>conviction</w:t>
      </w:r>
      <w:r w:rsidRPr="003F2F36">
        <w:rPr>
          <w:spacing w:val="-14"/>
          <w:sz w:val="20"/>
        </w:rPr>
        <w:t xml:space="preserve"> </w:t>
      </w:r>
      <w:r w:rsidRPr="003F2F36">
        <w:rPr>
          <w:sz w:val="20"/>
        </w:rPr>
        <w:t>or</w:t>
      </w:r>
      <w:r w:rsidRPr="003F2F36">
        <w:rPr>
          <w:spacing w:val="-16"/>
          <w:sz w:val="20"/>
        </w:rPr>
        <w:t xml:space="preserve"> </w:t>
      </w:r>
      <w:r w:rsidRPr="003F2F36">
        <w:rPr>
          <w:sz w:val="20"/>
        </w:rPr>
        <w:t>under</w:t>
      </w:r>
      <w:r w:rsidRPr="003F2F36">
        <w:rPr>
          <w:spacing w:val="-16"/>
          <w:sz w:val="20"/>
        </w:rPr>
        <w:t xml:space="preserve"> </w:t>
      </w:r>
      <w:r w:rsidRPr="003F2F36">
        <w:rPr>
          <w:sz w:val="20"/>
        </w:rPr>
        <w:t>a</w:t>
      </w:r>
      <w:r w:rsidRPr="003F2F36">
        <w:rPr>
          <w:spacing w:val="-12"/>
          <w:sz w:val="20"/>
        </w:rPr>
        <w:t xml:space="preserve"> </w:t>
      </w:r>
      <w:r w:rsidRPr="003F2F36">
        <w:rPr>
          <w:sz w:val="20"/>
        </w:rPr>
        <w:t>sentence imposed</w:t>
      </w:r>
      <w:r w:rsidRPr="003F2F36">
        <w:rPr>
          <w:spacing w:val="-8"/>
          <w:sz w:val="20"/>
        </w:rPr>
        <w:t xml:space="preserve"> </w:t>
      </w:r>
      <w:r w:rsidRPr="003F2F36">
        <w:rPr>
          <w:sz w:val="20"/>
        </w:rPr>
        <w:t>by</w:t>
      </w:r>
      <w:r w:rsidRPr="003F2F36">
        <w:rPr>
          <w:spacing w:val="-9"/>
          <w:sz w:val="20"/>
        </w:rPr>
        <w:t xml:space="preserve"> </w:t>
      </w:r>
      <w:r w:rsidRPr="003F2F36">
        <w:rPr>
          <w:sz w:val="20"/>
        </w:rPr>
        <w:t>a</w:t>
      </w:r>
      <w:r w:rsidRPr="003F2F36">
        <w:rPr>
          <w:spacing w:val="-9"/>
          <w:sz w:val="20"/>
        </w:rPr>
        <w:t xml:space="preserve"> </w:t>
      </w:r>
      <w:r w:rsidRPr="003F2F36">
        <w:rPr>
          <w:sz w:val="20"/>
        </w:rPr>
        <w:t>court</w:t>
      </w:r>
      <w:r w:rsidRPr="003F2F36">
        <w:rPr>
          <w:spacing w:val="-8"/>
          <w:sz w:val="20"/>
        </w:rPr>
        <w:t xml:space="preserve"> </w:t>
      </w:r>
      <w:r w:rsidRPr="003F2F36">
        <w:rPr>
          <w:sz w:val="20"/>
        </w:rPr>
        <w:t>(other</w:t>
      </w:r>
      <w:r w:rsidRPr="003F2F36">
        <w:rPr>
          <w:spacing w:val="-10"/>
          <w:sz w:val="20"/>
        </w:rPr>
        <w:t xml:space="preserve"> </w:t>
      </w:r>
      <w:r w:rsidRPr="003F2F36">
        <w:rPr>
          <w:sz w:val="20"/>
        </w:rPr>
        <w:t>than</w:t>
      </w:r>
      <w:r w:rsidRPr="003F2F36">
        <w:rPr>
          <w:spacing w:val="-8"/>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detained</w:t>
      </w:r>
      <w:r w:rsidRPr="003F2F36">
        <w:rPr>
          <w:spacing w:val="-11"/>
          <w:sz w:val="20"/>
        </w:rPr>
        <w:t xml:space="preserve"> </w:t>
      </w:r>
      <w:r w:rsidRPr="003F2F36">
        <w:rPr>
          <w:sz w:val="20"/>
        </w:rPr>
        <w:t>in</w:t>
      </w:r>
      <w:r w:rsidRPr="003F2F36">
        <w:rPr>
          <w:spacing w:val="-8"/>
          <w:sz w:val="20"/>
        </w:rPr>
        <w:t xml:space="preserve"> </w:t>
      </w:r>
      <w:r w:rsidRPr="003F2F36">
        <w:rPr>
          <w:sz w:val="20"/>
        </w:rPr>
        <w:t>hospital</w:t>
      </w:r>
      <w:r w:rsidRPr="003F2F36">
        <w:rPr>
          <w:spacing w:val="-6"/>
          <w:sz w:val="20"/>
        </w:rPr>
        <w:t xml:space="preserve"> </w:t>
      </w:r>
      <w:r w:rsidRPr="003F2F36">
        <w:rPr>
          <w:sz w:val="20"/>
        </w:rPr>
        <w:t>under</w:t>
      </w:r>
      <w:r w:rsidRPr="003F2F36">
        <w:rPr>
          <w:spacing w:val="-10"/>
          <w:sz w:val="20"/>
        </w:rPr>
        <w:t xml:space="preserve"> </w:t>
      </w:r>
      <w:r w:rsidRPr="003F2F36">
        <w:rPr>
          <w:sz w:val="20"/>
        </w:rPr>
        <w:t>the provisions</w:t>
      </w:r>
      <w:r w:rsidRPr="003F2F36">
        <w:rPr>
          <w:spacing w:val="-12"/>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Mental</w:t>
      </w:r>
      <w:r w:rsidRPr="003F2F36">
        <w:rPr>
          <w:spacing w:val="-11"/>
          <w:sz w:val="20"/>
        </w:rPr>
        <w:t xml:space="preserve"> </w:t>
      </w:r>
      <w:r w:rsidRPr="003F2F36">
        <w:rPr>
          <w:sz w:val="20"/>
        </w:rPr>
        <w:t>Health</w:t>
      </w:r>
      <w:r w:rsidRPr="003F2F36">
        <w:rPr>
          <w:spacing w:val="-13"/>
          <w:sz w:val="20"/>
        </w:rPr>
        <w:t xml:space="preserve"> </w:t>
      </w:r>
      <w:r w:rsidRPr="003F2F36">
        <w:rPr>
          <w:sz w:val="20"/>
        </w:rPr>
        <w:t>Act</w:t>
      </w:r>
      <w:r w:rsidRPr="003F2F36">
        <w:rPr>
          <w:spacing w:val="-13"/>
          <w:sz w:val="20"/>
        </w:rPr>
        <w:t xml:space="preserve"> </w:t>
      </w:r>
      <w:r w:rsidRPr="003F2F36">
        <w:rPr>
          <w:sz w:val="20"/>
        </w:rPr>
        <w:t>1983,</w:t>
      </w:r>
      <w:r w:rsidRPr="003F2F36">
        <w:rPr>
          <w:spacing w:val="-12"/>
          <w:sz w:val="20"/>
        </w:rPr>
        <w:t xml:space="preserve"> </w:t>
      </w:r>
      <w:r w:rsidRPr="003F2F36">
        <w:rPr>
          <w:sz w:val="20"/>
        </w:rPr>
        <w:t>or,</w:t>
      </w:r>
      <w:r w:rsidRPr="003F2F36">
        <w:rPr>
          <w:spacing w:val="-14"/>
          <w:sz w:val="20"/>
        </w:rPr>
        <w:t xml:space="preserve"> </w:t>
      </w:r>
      <w:r w:rsidRPr="003F2F36">
        <w:rPr>
          <w:sz w:val="20"/>
        </w:rPr>
        <w:t>in</w:t>
      </w:r>
      <w:r w:rsidRPr="003F2F36">
        <w:rPr>
          <w:spacing w:val="-10"/>
          <w:sz w:val="20"/>
        </w:rPr>
        <w:t xml:space="preserve"> </w:t>
      </w:r>
      <w:r w:rsidRPr="003F2F36">
        <w:rPr>
          <w:sz w:val="20"/>
        </w:rPr>
        <w:t>Scotland,</w:t>
      </w:r>
      <w:r w:rsidRPr="003F2F36">
        <w:rPr>
          <w:spacing w:val="-14"/>
          <w:sz w:val="20"/>
        </w:rPr>
        <w:t xml:space="preserve"> </w:t>
      </w:r>
      <w:r w:rsidRPr="003F2F36">
        <w:rPr>
          <w:sz w:val="20"/>
        </w:rPr>
        <w:t>under</w:t>
      </w:r>
      <w:r w:rsidRPr="003F2F36">
        <w:rPr>
          <w:spacing w:val="-13"/>
          <w:sz w:val="20"/>
        </w:rPr>
        <w:t xml:space="preserve"> </w:t>
      </w:r>
      <w:r w:rsidRPr="003F2F36">
        <w:rPr>
          <w:sz w:val="20"/>
        </w:rPr>
        <w:t>the</w:t>
      </w:r>
      <w:r w:rsidRPr="003F2F36">
        <w:rPr>
          <w:spacing w:val="-13"/>
          <w:sz w:val="20"/>
        </w:rPr>
        <w:t xml:space="preserve"> </w:t>
      </w:r>
      <w:r w:rsidRPr="003F2F36">
        <w:rPr>
          <w:sz w:val="20"/>
        </w:rPr>
        <w:t>provisions of</w:t>
      </w:r>
      <w:r w:rsidRPr="003F2F36">
        <w:rPr>
          <w:spacing w:val="-18"/>
          <w:sz w:val="20"/>
        </w:rPr>
        <w:t xml:space="preserve"> </w:t>
      </w:r>
      <w:r w:rsidRPr="003F2F36">
        <w:rPr>
          <w:sz w:val="20"/>
        </w:rPr>
        <w:t>the</w:t>
      </w:r>
      <w:r w:rsidRPr="003F2F36">
        <w:rPr>
          <w:spacing w:val="-18"/>
          <w:sz w:val="20"/>
        </w:rPr>
        <w:t xml:space="preserve"> </w:t>
      </w:r>
      <w:r w:rsidRPr="003F2F36">
        <w:rPr>
          <w:sz w:val="20"/>
        </w:rPr>
        <w:t>Mental</w:t>
      </w:r>
      <w:r w:rsidRPr="003F2F36">
        <w:rPr>
          <w:spacing w:val="-17"/>
          <w:sz w:val="20"/>
        </w:rPr>
        <w:t xml:space="preserve"> </w:t>
      </w:r>
      <w:r w:rsidRPr="003F2F36">
        <w:rPr>
          <w:sz w:val="20"/>
        </w:rPr>
        <w:t>Health</w:t>
      </w:r>
      <w:r w:rsidRPr="003F2F36">
        <w:rPr>
          <w:spacing w:val="-18"/>
          <w:sz w:val="20"/>
        </w:rPr>
        <w:t xml:space="preserve"> </w:t>
      </w:r>
      <w:r w:rsidRPr="003F2F36">
        <w:rPr>
          <w:sz w:val="20"/>
        </w:rPr>
        <w:t>(Care</w:t>
      </w:r>
      <w:r w:rsidRPr="003F2F36">
        <w:rPr>
          <w:spacing w:val="-17"/>
          <w:sz w:val="20"/>
        </w:rPr>
        <w:t xml:space="preserve"> </w:t>
      </w:r>
      <w:r w:rsidRPr="003F2F36">
        <w:rPr>
          <w:sz w:val="20"/>
        </w:rPr>
        <w:t>and</w:t>
      </w:r>
      <w:r w:rsidRPr="003F2F36">
        <w:rPr>
          <w:spacing w:val="-18"/>
          <w:sz w:val="20"/>
        </w:rPr>
        <w:t xml:space="preserve"> </w:t>
      </w:r>
      <w:r w:rsidRPr="003F2F36">
        <w:rPr>
          <w:sz w:val="20"/>
        </w:rPr>
        <w:t>Treatment)</w:t>
      </w:r>
      <w:r w:rsidRPr="003F2F36">
        <w:rPr>
          <w:spacing w:val="-17"/>
          <w:sz w:val="20"/>
        </w:rPr>
        <w:t xml:space="preserve"> </w:t>
      </w:r>
      <w:r w:rsidRPr="003F2F36">
        <w:rPr>
          <w:sz w:val="20"/>
        </w:rPr>
        <w:t>(Scotland)</w:t>
      </w:r>
      <w:r w:rsidRPr="003F2F36">
        <w:rPr>
          <w:spacing w:val="-18"/>
          <w:sz w:val="20"/>
        </w:rPr>
        <w:t xml:space="preserve"> </w:t>
      </w:r>
      <w:r w:rsidRPr="003F2F36">
        <w:rPr>
          <w:sz w:val="20"/>
        </w:rPr>
        <w:t>Act</w:t>
      </w:r>
      <w:r w:rsidRPr="003F2F36">
        <w:rPr>
          <w:spacing w:val="-17"/>
          <w:sz w:val="20"/>
        </w:rPr>
        <w:t xml:space="preserve"> </w:t>
      </w:r>
      <w:r w:rsidRPr="003F2F36">
        <w:rPr>
          <w:sz w:val="20"/>
        </w:rPr>
        <w:t>2003</w:t>
      </w:r>
      <w:r w:rsidRPr="003F2F36">
        <w:rPr>
          <w:spacing w:val="-15"/>
          <w:sz w:val="20"/>
        </w:rPr>
        <w:t xml:space="preserve"> </w:t>
      </w:r>
      <w:r w:rsidRPr="003F2F36">
        <w:rPr>
          <w:sz w:val="20"/>
        </w:rPr>
        <w:t>or</w:t>
      </w:r>
      <w:r w:rsidRPr="003F2F36">
        <w:rPr>
          <w:spacing w:val="-17"/>
          <w:sz w:val="20"/>
        </w:rPr>
        <w:t xml:space="preserve"> </w:t>
      </w:r>
      <w:r w:rsidRPr="003F2F36">
        <w:rPr>
          <w:sz w:val="20"/>
        </w:rPr>
        <w:t>the</w:t>
      </w:r>
      <w:r w:rsidRPr="003F2F36">
        <w:rPr>
          <w:spacing w:val="-18"/>
          <w:sz w:val="20"/>
        </w:rPr>
        <w:t xml:space="preserve"> </w:t>
      </w:r>
      <w:r w:rsidRPr="003F2F36">
        <w:rPr>
          <w:sz w:val="20"/>
        </w:rPr>
        <w:t xml:space="preserve">Criminal Procedure (Scotland) Act 1995 or, in Northern Ireland, under Article 4 or 12 of the Mental Health (Northern Ireland) Order 1986 </w:t>
      </w:r>
      <w:hyperlink w:anchor="_bookmark52" w:history="1">
        <w:r w:rsidRPr="003F2F36">
          <w:rPr>
            <w:color w:val="005DA1"/>
            <w:position w:val="7"/>
            <w:sz w:val="13"/>
            <w:u w:val="single" w:color="005DA1"/>
          </w:rPr>
          <w:t>62</w:t>
        </w:r>
      </w:hyperlink>
      <w:r w:rsidRPr="003F2F36">
        <w:rPr>
          <w:sz w:val="20"/>
        </w:rPr>
        <w:t>); and</w:t>
      </w:r>
    </w:p>
    <w:p w14:paraId="1FE23E2C" w14:textId="77777777" w:rsidR="00B84036" w:rsidRPr="003F2F36" w:rsidRDefault="00B84036">
      <w:pPr>
        <w:pStyle w:val="BodyText"/>
        <w:spacing w:before="161"/>
      </w:pPr>
    </w:p>
    <w:p w14:paraId="4577E025" w14:textId="77777777" w:rsidR="00B84036" w:rsidRPr="003F2F36" w:rsidRDefault="009A44C3">
      <w:pPr>
        <w:pStyle w:val="ListParagraph"/>
        <w:numPr>
          <w:ilvl w:val="0"/>
          <w:numId w:val="242"/>
        </w:numPr>
        <w:tabs>
          <w:tab w:val="left" w:pos="1122"/>
        </w:tabs>
        <w:ind w:right="966" w:firstLine="0"/>
        <w:rPr>
          <w:sz w:val="20"/>
        </w:rPr>
      </w:pPr>
      <w:r w:rsidRPr="003F2F36">
        <w:rPr>
          <w:sz w:val="20"/>
        </w:rPr>
        <w:t>on</w:t>
      </w:r>
      <w:r w:rsidRPr="003F2F36">
        <w:rPr>
          <w:spacing w:val="-15"/>
          <w:sz w:val="20"/>
        </w:rPr>
        <w:t xml:space="preserve"> </w:t>
      </w:r>
      <w:r w:rsidRPr="003F2F36">
        <w:rPr>
          <w:sz w:val="20"/>
        </w:rPr>
        <w:t>temporary</w:t>
      </w:r>
      <w:r w:rsidRPr="003F2F36">
        <w:rPr>
          <w:spacing w:val="-14"/>
          <w:sz w:val="20"/>
        </w:rPr>
        <w:t xml:space="preserve"> </w:t>
      </w:r>
      <w:r w:rsidRPr="003F2F36">
        <w:rPr>
          <w:sz w:val="20"/>
        </w:rPr>
        <w:t>release</w:t>
      </w:r>
      <w:r w:rsidRPr="003F2F36">
        <w:rPr>
          <w:spacing w:val="-15"/>
          <w:sz w:val="20"/>
        </w:rPr>
        <w:t xml:space="preserve"> </w:t>
      </w:r>
      <w:r w:rsidRPr="003F2F36">
        <w:rPr>
          <w:sz w:val="20"/>
        </w:rPr>
        <w:t>from</w:t>
      </w:r>
      <w:r w:rsidRPr="003F2F36">
        <w:rPr>
          <w:spacing w:val="-16"/>
          <w:sz w:val="20"/>
        </w:rPr>
        <w:t xml:space="preserve"> </w:t>
      </w:r>
      <w:r w:rsidRPr="003F2F36">
        <w:rPr>
          <w:sz w:val="20"/>
        </w:rPr>
        <w:t>detention</w:t>
      </w:r>
      <w:r w:rsidRPr="003F2F36">
        <w:rPr>
          <w:spacing w:val="-15"/>
          <w:sz w:val="20"/>
        </w:rPr>
        <w:t xml:space="preserve"> </w:t>
      </w:r>
      <w:r w:rsidRPr="003F2F36">
        <w:rPr>
          <w:sz w:val="20"/>
        </w:rPr>
        <w:t>in</w:t>
      </w:r>
      <w:r w:rsidRPr="003F2F36">
        <w:rPr>
          <w:spacing w:val="-15"/>
          <w:sz w:val="20"/>
        </w:rPr>
        <w:t xml:space="preserve"> </w:t>
      </w:r>
      <w:r w:rsidRPr="003F2F36">
        <w:rPr>
          <w:sz w:val="20"/>
        </w:rPr>
        <w:t>accordance</w:t>
      </w:r>
      <w:r w:rsidRPr="003F2F36">
        <w:rPr>
          <w:spacing w:val="-16"/>
          <w:sz w:val="20"/>
        </w:rPr>
        <w:t xml:space="preserve"> </w:t>
      </w:r>
      <w:r w:rsidRPr="003F2F36">
        <w:rPr>
          <w:sz w:val="20"/>
        </w:rPr>
        <w:t>with</w:t>
      </w:r>
      <w:r w:rsidRPr="003F2F36">
        <w:rPr>
          <w:spacing w:val="-15"/>
          <w:sz w:val="20"/>
        </w:rPr>
        <w:t xml:space="preserve"> </w:t>
      </w:r>
      <w:r w:rsidRPr="003F2F36">
        <w:rPr>
          <w:sz w:val="20"/>
        </w:rPr>
        <w:t>Rules</w:t>
      </w:r>
      <w:r w:rsidRPr="003F2F36">
        <w:rPr>
          <w:spacing w:val="-17"/>
          <w:sz w:val="20"/>
        </w:rPr>
        <w:t xml:space="preserve"> </w:t>
      </w:r>
      <w:r w:rsidRPr="003F2F36">
        <w:rPr>
          <w:sz w:val="20"/>
        </w:rPr>
        <w:t>made</w:t>
      </w:r>
      <w:r w:rsidRPr="003F2F36">
        <w:rPr>
          <w:spacing w:val="-14"/>
          <w:sz w:val="20"/>
        </w:rPr>
        <w:t xml:space="preserve"> </w:t>
      </w:r>
      <w:r w:rsidRPr="003F2F36">
        <w:rPr>
          <w:sz w:val="20"/>
        </w:rPr>
        <w:t>under the provisions of the Prison Act 1952 or the Prisons (Scotland) Act 1989.</w:t>
      </w:r>
    </w:p>
    <w:p w14:paraId="22DED431" w14:textId="77777777" w:rsidR="00B84036" w:rsidRPr="003F2F36" w:rsidRDefault="00B84036">
      <w:pPr>
        <w:pStyle w:val="BodyText"/>
        <w:spacing w:before="159"/>
      </w:pPr>
    </w:p>
    <w:p w14:paraId="597F3317" w14:textId="77777777" w:rsidR="00B84036" w:rsidRPr="003F2F36" w:rsidRDefault="009A44C3">
      <w:pPr>
        <w:pStyle w:val="ListParagraph"/>
        <w:numPr>
          <w:ilvl w:val="0"/>
          <w:numId w:val="205"/>
        </w:numPr>
        <w:tabs>
          <w:tab w:val="left" w:pos="932"/>
        </w:tabs>
        <w:ind w:right="764" w:firstLine="0"/>
        <w:jc w:val="both"/>
        <w:rPr>
          <w:sz w:val="20"/>
        </w:rPr>
      </w:pPr>
      <w:r w:rsidRPr="003F2F36">
        <w:rPr>
          <w:sz w:val="20"/>
        </w:rPr>
        <w:t>Where</w:t>
      </w:r>
      <w:r w:rsidRPr="003F2F36">
        <w:rPr>
          <w:spacing w:val="-9"/>
          <w:sz w:val="20"/>
        </w:rPr>
        <w:t xml:space="preserve"> </w:t>
      </w:r>
      <w:r w:rsidRPr="003F2F36">
        <w:rPr>
          <w:sz w:val="20"/>
        </w:rPr>
        <w:t>sub-paragraph</w:t>
      </w:r>
      <w:r w:rsidRPr="003F2F36">
        <w:rPr>
          <w:spacing w:val="-7"/>
          <w:sz w:val="20"/>
        </w:rPr>
        <w:t xml:space="preserve"> </w:t>
      </w:r>
      <w:r w:rsidRPr="003F2F36">
        <w:rPr>
          <w:sz w:val="20"/>
        </w:rPr>
        <w:t>(4)</w:t>
      </w:r>
      <w:r w:rsidRPr="003F2F36">
        <w:rPr>
          <w:spacing w:val="-7"/>
          <w:sz w:val="20"/>
        </w:rPr>
        <w:t xml:space="preserve"> </w:t>
      </w:r>
      <w:r w:rsidRPr="003F2F36">
        <w:rPr>
          <w:sz w:val="20"/>
        </w:rPr>
        <w:t>applies</w:t>
      </w:r>
      <w:r w:rsidRPr="003F2F36">
        <w:rPr>
          <w:spacing w:val="-9"/>
          <w:sz w:val="20"/>
        </w:rPr>
        <w:t xml:space="preserve"> </w:t>
      </w:r>
      <w:r w:rsidRPr="003F2F36">
        <w:rPr>
          <w:sz w:val="20"/>
        </w:rPr>
        <w:t>to</w:t>
      </w:r>
      <w:r w:rsidRPr="003F2F36">
        <w:rPr>
          <w:spacing w:val="-9"/>
          <w:sz w:val="20"/>
        </w:rPr>
        <w:t xml:space="preserve"> </w:t>
      </w:r>
      <w:r w:rsidRPr="003F2F36">
        <w:rPr>
          <w:sz w:val="20"/>
        </w:rPr>
        <w:t>a</w:t>
      </w:r>
      <w:r w:rsidRPr="003F2F36">
        <w:rPr>
          <w:spacing w:val="-8"/>
          <w:sz w:val="20"/>
        </w:rPr>
        <w:t xml:space="preserve"> </w:t>
      </w:r>
      <w:r w:rsidRPr="003F2F36">
        <w:rPr>
          <w:sz w:val="20"/>
        </w:rPr>
        <w:t>person,</w:t>
      </w:r>
      <w:r w:rsidRPr="003F2F36">
        <w:rPr>
          <w:spacing w:val="-8"/>
          <w:sz w:val="20"/>
        </w:rPr>
        <w:t xml:space="preserve"> </w:t>
      </w:r>
      <w:r w:rsidRPr="003F2F36">
        <w:rPr>
          <w:sz w:val="20"/>
        </w:rPr>
        <w:t>then,</w:t>
      </w:r>
      <w:r w:rsidRPr="003F2F36">
        <w:rPr>
          <w:spacing w:val="-8"/>
          <w:sz w:val="20"/>
        </w:rPr>
        <w:t xml:space="preserve"> </w:t>
      </w:r>
      <w:r w:rsidRPr="003F2F36">
        <w:rPr>
          <w:sz w:val="20"/>
        </w:rPr>
        <w:t>for</w:t>
      </w:r>
      <w:r w:rsidRPr="003F2F36">
        <w:rPr>
          <w:spacing w:val="-9"/>
          <w:sz w:val="20"/>
        </w:rPr>
        <w:t xml:space="preserve"> </w:t>
      </w:r>
      <w:r w:rsidRPr="003F2F36">
        <w:rPr>
          <w:sz w:val="20"/>
        </w:rPr>
        <w:t>any</w:t>
      </w:r>
      <w:r w:rsidRPr="003F2F36">
        <w:rPr>
          <w:spacing w:val="-8"/>
          <w:sz w:val="20"/>
        </w:rPr>
        <w:t xml:space="preserve"> </w:t>
      </w:r>
      <w:r w:rsidRPr="003F2F36">
        <w:rPr>
          <w:sz w:val="20"/>
        </w:rPr>
        <w:t>day</w:t>
      </w:r>
      <w:r w:rsidRPr="003F2F36">
        <w:rPr>
          <w:spacing w:val="-8"/>
          <w:sz w:val="20"/>
        </w:rPr>
        <w:t xml:space="preserve"> </w:t>
      </w:r>
      <w:r w:rsidRPr="003F2F36">
        <w:rPr>
          <w:sz w:val="20"/>
        </w:rPr>
        <w:t>when</w:t>
      </w:r>
      <w:r w:rsidRPr="003F2F36">
        <w:rPr>
          <w:spacing w:val="-7"/>
          <w:sz w:val="20"/>
        </w:rPr>
        <w:t xml:space="preserve"> </w:t>
      </w:r>
      <w:r w:rsidRPr="003F2F36">
        <w:rPr>
          <w:sz w:val="20"/>
        </w:rPr>
        <w:t>he</w:t>
      </w:r>
      <w:r w:rsidRPr="003F2F36">
        <w:rPr>
          <w:spacing w:val="-9"/>
          <w:sz w:val="20"/>
        </w:rPr>
        <w:t xml:space="preserve"> </w:t>
      </w:r>
      <w:r w:rsidRPr="003F2F36">
        <w:rPr>
          <w:sz w:val="20"/>
        </w:rPr>
        <w:t>is</w:t>
      </w:r>
      <w:r w:rsidRPr="003F2F36">
        <w:rPr>
          <w:spacing w:val="-9"/>
          <w:sz w:val="20"/>
        </w:rPr>
        <w:t xml:space="preserve"> </w:t>
      </w:r>
      <w:r w:rsidRPr="003F2F36">
        <w:rPr>
          <w:sz w:val="20"/>
        </w:rPr>
        <w:t>on temporary release—</w:t>
      </w:r>
    </w:p>
    <w:p w14:paraId="7FD7EAA5" w14:textId="77777777" w:rsidR="00B84036" w:rsidRPr="003F2F36" w:rsidRDefault="009A44C3">
      <w:pPr>
        <w:pStyle w:val="BodyText"/>
        <w:spacing w:before="81"/>
        <w:ind w:left="760" w:right="963"/>
        <w:jc w:val="both"/>
      </w:pPr>
      <w:r w:rsidRPr="003F2F36">
        <w:t>(a) if such temporary release was immediately preceded by a period of temporary absence under sub-paragraph (2)(b) or (c), he must be treated, for the purposes of sub-paragraph (1), as if he continues to be absent from the dwelling, despite any return to the dwelling;</w:t>
      </w:r>
    </w:p>
    <w:p w14:paraId="1951AE5C" w14:textId="77777777" w:rsidR="00B84036" w:rsidRPr="003F2F36" w:rsidRDefault="00B84036">
      <w:pPr>
        <w:pStyle w:val="BodyText"/>
        <w:spacing w:before="160"/>
      </w:pPr>
    </w:p>
    <w:p w14:paraId="6D9AC0FB" w14:textId="77777777" w:rsidR="00B84036" w:rsidRPr="003F2F36" w:rsidRDefault="009A44C3">
      <w:pPr>
        <w:pStyle w:val="ListParagraph"/>
        <w:numPr>
          <w:ilvl w:val="1"/>
          <w:numId w:val="205"/>
        </w:numPr>
        <w:tabs>
          <w:tab w:val="left" w:pos="1165"/>
        </w:tabs>
        <w:ind w:right="961" w:firstLine="0"/>
        <w:rPr>
          <w:sz w:val="20"/>
        </w:rPr>
      </w:pPr>
      <w:r w:rsidRPr="003F2F36">
        <w:rPr>
          <w:sz w:val="20"/>
        </w:rPr>
        <w:t>for the purposes of sub-paragraph (3)(a), he must be treated as if he remains in detention;</w:t>
      </w:r>
    </w:p>
    <w:p w14:paraId="64EA5AE9" w14:textId="77777777" w:rsidR="00B84036" w:rsidRPr="003F2F36" w:rsidRDefault="00B84036">
      <w:pPr>
        <w:pStyle w:val="BodyText"/>
        <w:spacing w:before="161"/>
      </w:pPr>
    </w:p>
    <w:p w14:paraId="0DAE950F" w14:textId="77777777" w:rsidR="00B84036" w:rsidRPr="003F2F36" w:rsidRDefault="009A44C3">
      <w:pPr>
        <w:pStyle w:val="ListParagraph"/>
        <w:numPr>
          <w:ilvl w:val="1"/>
          <w:numId w:val="205"/>
        </w:numPr>
        <w:tabs>
          <w:tab w:val="left" w:pos="1115"/>
        </w:tabs>
        <w:ind w:right="963" w:firstLine="0"/>
        <w:rPr>
          <w:sz w:val="20"/>
        </w:rPr>
      </w:pPr>
      <w:r w:rsidRPr="003F2F36">
        <w:rPr>
          <w:sz w:val="20"/>
        </w:rPr>
        <w:t>if</w:t>
      </w:r>
      <w:r w:rsidRPr="003F2F36">
        <w:rPr>
          <w:spacing w:val="-1"/>
          <w:sz w:val="20"/>
        </w:rPr>
        <w:t xml:space="preserve"> </w:t>
      </w:r>
      <w:r w:rsidRPr="003F2F36">
        <w:rPr>
          <w:sz w:val="20"/>
        </w:rPr>
        <w:t>he</w:t>
      </w:r>
      <w:r w:rsidRPr="003F2F36">
        <w:rPr>
          <w:spacing w:val="-2"/>
          <w:sz w:val="20"/>
        </w:rPr>
        <w:t xml:space="preserve"> </w:t>
      </w:r>
      <w:r w:rsidRPr="003F2F36">
        <w:rPr>
          <w:sz w:val="20"/>
        </w:rPr>
        <w:t>does</w:t>
      </w:r>
      <w:r w:rsidRPr="003F2F36">
        <w:rPr>
          <w:spacing w:val="-1"/>
          <w:sz w:val="20"/>
        </w:rPr>
        <w:t xml:space="preserve"> </w:t>
      </w:r>
      <w:r w:rsidRPr="003F2F36">
        <w:rPr>
          <w:sz w:val="20"/>
        </w:rPr>
        <w:t>not</w:t>
      </w:r>
      <w:r w:rsidRPr="003F2F36">
        <w:rPr>
          <w:spacing w:val="-1"/>
          <w:sz w:val="20"/>
        </w:rPr>
        <w:t xml:space="preserve"> </w:t>
      </w:r>
      <w:r w:rsidRPr="003F2F36">
        <w:rPr>
          <w:sz w:val="20"/>
        </w:rPr>
        <w:t>fall within paragraph (a),</w:t>
      </w:r>
      <w:r w:rsidRPr="003F2F36">
        <w:rPr>
          <w:spacing w:val="-1"/>
          <w:sz w:val="20"/>
        </w:rPr>
        <w:t xml:space="preserve"> </w:t>
      </w:r>
      <w:r w:rsidRPr="003F2F36">
        <w:rPr>
          <w:sz w:val="20"/>
        </w:rPr>
        <w:t>he</w:t>
      </w:r>
      <w:r w:rsidRPr="003F2F36">
        <w:rPr>
          <w:spacing w:val="-2"/>
          <w:sz w:val="20"/>
        </w:rPr>
        <w:t xml:space="preserve"> </w:t>
      </w:r>
      <w:r w:rsidRPr="003F2F36">
        <w:rPr>
          <w:sz w:val="20"/>
        </w:rPr>
        <w:t>is</w:t>
      </w:r>
      <w:r w:rsidRPr="003F2F36">
        <w:rPr>
          <w:spacing w:val="-1"/>
          <w:sz w:val="20"/>
        </w:rPr>
        <w:t xml:space="preserve"> </w:t>
      </w:r>
      <w:r w:rsidRPr="003F2F36">
        <w:rPr>
          <w:sz w:val="20"/>
        </w:rPr>
        <w:t>not to</w:t>
      </w:r>
      <w:r w:rsidRPr="003F2F36">
        <w:rPr>
          <w:spacing w:val="-2"/>
          <w:sz w:val="20"/>
        </w:rPr>
        <w:t xml:space="preserve"> </w:t>
      </w:r>
      <w:r w:rsidRPr="003F2F36">
        <w:rPr>
          <w:sz w:val="20"/>
        </w:rPr>
        <w:t>be</w:t>
      </w:r>
      <w:r w:rsidRPr="003F2F36">
        <w:rPr>
          <w:spacing w:val="-2"/>
          <w:sz w:val="20"/>
        </w:rPr>
        <w:t xml:space="preserve"> </w:t>
      </w:r>
      <w:r w:rsidRPr="003F2F36">
        <w:rPr>
          <w:sz w:val="20"/>
        </w:rPr>
        <w:t>considered</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a person who is liable to pay council tax in respect of a dwelling of which he is a resident.</w:t>
      </w:r>
    </w:p>
    <w:p w14:paraId="7D990FF3" w14:textId="77777777" w:rsidR="00B84036" w:rsidRPr="003F2F36" w:rsidRDefault="00B84036">
      <w:pPr>
        <w:pStyle w:val="BodyText"/>
        <w:spacing w:before="161"/>
      </w:pPr>
    </w:p>
    <w:p w14:paraId="7405E39F" w14:textId="77777777" w:rsidR="00B84036" w:rsidRPr="003F2F36" w:rsidRDefault="009A44C3">
      <w:pPr>
        <w:pStyle w:val="ListParagraph"/>
        <w:numPr>
          <w:ilvl w:val="0"/>
          <w:numId w:val="205"/>
        </w:numPr>
        <w:tabs>
          <w:tab w:val="left" w:pos="937"/>
        </w:tabs>
        <w:ind w:left="937" w:hanging="376"/>
        <w:jc w:val="both"/>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20FA3ED4" w14:textId="77777777" w:rsidR="00B84036" w:rsidRPr="003F2F36" w:rsidRDefault="00B84036">
      <w:pPr>
        <w:pStyle w:val="BodyText"/>
        <w:spacing w:before="78"/>
      </w:pPr>
    </w:p>
    <w:p w14:paraId="3B490C6E" w14:textId="77777777" w:rsidR="00B84036" w:rsidRPr="003F2F36" w:rsidRDefault="009A44C3">
      <w:pPr>
        <w:pStyle w:val="BodyText"/>
        <w:ind w:left="160" w:right="734" w:firstLine="283"/>
      </w:pPr>
      <w:r w:rsidRPr="003F2F36">
        <w:t>“continental</w:t>
      </w:r>
      <w:r w:rsidRPr="003F2F36">
        <w:rPr>
          <w:spacing w:val="-1"/>
        </w:rPr>
        <w:t xml:space="preserve"> </w:t>
      </w:r>
      <w:r w:rsidRPr="003F2F36">
        <w:t>shelf</w:t>
      </w:r>
      <w:r w:rsidRPr="003F2F36">
        <w:rPr>
          <w:spacing w:val="-5"/>
        </w:rPr>
        <w:t xml:space="preserve"> </w:t>
      </w:r>
      <w:r w:rsidRPr="003F2F36">
        <w:t>worker”</w:t>
      </w:r>
      <w:r w:rsidRPr="003F2F36">
        <w:rPr>
          <w:spacing w:val="-4"/>
        </w:rPr>
        <w:t xml:space="preserve"> </w:t>
      </w:r>
      <w:r w:rsidRPr="003F2F36">
        <w:t>means</w:t>
      </w:r>
      <w:r w:rsidRPr="003F2F36">
        <w:rPr>
          <w:spacing w:val="-5"/>
        </w:rPr>
        <w:t xml:space="preserve"> </w:t>
      </w:r>
      <w:r w:rsidRPr="003F2F36">
        <w:t>a</w:t>
      </w:r>
      <w:r w:rsidRPr="003F2F36">
        <w:rPr>
          <w:spacing w:val="-1"/>
        </w:rPr>
        <w:t xml:space="preserve"> </w:t>
      </w:r>
      <w:r w:rsidRPr="003F2F36">
        <w:t>person</w:t>
      </w:r>
      <w:r w:rsidRPr="003F2F36">
        <w:rPr>
          <w:spacing w:val="-3"/>
        </w:rPr>
        <w:t xml:space="preserve"> </w:t>
      </w:r>
      <w:r w:rsidRPr="003F2F36">
        <w:t>who</w:t>
      </w:r>
      <w:r w:rsidRPr="003F2F36">
        <w:rPr>
          <w:spacing w:val="-1"/>
        </w:rPr>
        <w:t xml:space="preserve"> </w:t>
      </w:r>
      <w:r w:rsidRPr="003F2F36">
        <w:t>is</w:t>
      </w:r>
      <w:r w:rsidRPr="003F2F36">
        <w:rPr>
          <w:spacing w:val="-5"/>
        </w:rPr>
        <w:t xml:space="preserve"> </w:t>
      </w:r>
      <w:r w:rsidRPr="003F2F36">
        <w:t>employed,</w:t>
      </w:r>
      <w:r w:rsidRPr="003F2F36">
        <w:rPr>
          <w:spacing w:val="-5"/>
        </w:rPr>
        <w:t xml:space="preserve"> </w:t>
      </w:r>
      <w:r w:rsidRPr="003F2F36">
        <w:t>whether</w:t>
      </w:r>
      <w:r w:rsidRPr="003F2F36">
        <w:rPr>
          <w:spacing w:val="-5"/>
        </w:rPr>
        <w:t xml:space="preserve"> </w:t>
      </w:r>
      <w:r w:rsidRPr="003F2F36">
        <w:t>under</w:t>
      </w:r>
      <w:r w:rsidRPr="003F2F36">
        <w:rPr>
          <w:spacing w:val="-5"/>
        </w:rPr>
        <w:t xml:space="preserve"> </w:t>
      </w:r>
      <w:r w:rsidRPr="003F2F36">
        <w:t>a</w:t>
      </w:r>
      <w:r w:rsidRPr="003F2F36">
        <w:rPr>
          <w:spacing w:val="-2"/>
        </w:rPr>
        <w:t xml:space="preserve"> </w:t>
      </w:r>
      <w:r w:rsidRPr="003F2F36">
        <w:t xml:space="preserve">con- </w:t>
      </w:r>
      <w:r w:rsidRPr="003F2F36">
        <w:rPr>
          <w:spacing w:val="-2"/>
        </w:rPr>
        <w:t>tract</w:t>
      </w:r>
    </w:p>
    <w:p w14:paraId="7C6EA163" w14:textId="77777777" w:rsidR="00B84036" w:rsidRPr="003F2F36" w:rsidRDefault="009A44C3">
      <w:pPr>
        <w:pStyle w:val="BodyText"/>
        <w:spacing w:before="1"/>
        <w:ind w:left="160" w:right="356" w:firstLine="283"/>
      </w:pPr>
      <w:r w:rsidRPr="003F2F36">
        <w:t>of</w:t>
      </w:r>
      <w:r w:rsidRPr="003F2F36">
        <w:rPr>
          <w:spacing w:val="-2"/>
        </w:rPr>
        <w:t xml:space="preserve"> </w:t>
      </w:r>
      <w:r w:rsidRPr="003F2F36">
        <w:t>service</w:t>
      </w:r>
      <w:r w:rsidRPr="003F2F36">
        <w:rPr>
          <w:spacing w:val="-4"/>
        </w:rPr>
        <w:t xml:space="preserve"> </w:t>
      </w:r>
      <w:r w:rsidRPr="003F2F36">
        <w:t>or</w:t>
      </w:r>
      <w:r w:rsidRPr="003F2F36">
        <w:rPr>
          <w:spacing w:val="-5"/>
        </w:rPr>
        <w:t xml:space="preserve"> </w:t>
      </w:r>
      <w:r w:rsidRPr="003F2F36">
        <w:t>not,</w:t>
      </w:r>
      <w:r w:rsidRPr="003F2F36">
        <w:rPr>
          <w:spacing w:val="-2"/>
        </w:rPr>
        <w:t xml:space="preserve"> </w:t>
      </w:r>
      <w:r w:rsidRPr="003F2F36">
        <w:t>in</w:t>
      </w:r>
      <w:r w:rsidRPr="003F2F36">
        <w:rPr>
          <w:spacing w:val="-3"/>
        </w:rPr>
        <w:t xml:space="preserve"> </w:t>
      </w:r>
      <w:r w:rsidRPr="003F2F36">
        <w:t>a</w:t>
      </w:r>
      <w:r w:rsidRPr="003F2F36">
        <w:rPr>
          <w:spacing w:val="-2"/>
        </w:rPr>
        <w:t xml:space="preserve"> </w:t>
      </w:r>
      <w:r w:rsidRPr="003F2F36">
        <w:t>designated</w:t>
      </w:r>
      <w:r w:rsidRPr="003F2F36">
        <w:rPr>
          <w:spacing w:val="-3"/>
        </w:rPr>
        <w:t xml:space="preserve"> </w:t>
      </w:r>
      <w:r w:rsidRPr="003F2F36">
        <w:t>area</w:t>
      </w:r>
      <w:r w:rsidRPr="003F2F36">
        <w:rPr>
          <w:spacing w:val="-2"/>
        </w:rPr>
        <w:t xml:space="preserve"> </w:t>
      </w:r>
      <w:r w:rsidRPr="003F2F36">
        <w:t>or</w:t>
      </w:r>
      <w:r w:rsidRPr="003F2F36">
        <w:rPr>
          <w:spacing w:val="-5"/>
        </w:rPr>
        <w:t xml:space="preserve"> </w:t>
      </w:r>
      <w:r w:rsidRPr="003F2F36">
        <w:t>a</w:t>
      </w:r>
      <w:r w:rsidRPr="003F2F36">
        <w:rPr>
          <w:spacing w:val="-2"/>
        </w:rPr>
        <w:t xml:space="preserve"> </w:t>
      </w:r>
      <w:r w:rsidRPr="003F2F36">
        <w:t>prescribed</w:t>
      </w:r>
      <w:r w:rsidRPr="003F2F36">
        <w:rPr>
          <w:spacing w:val="-3"/>
        </w:rPr>
        <w:t xml:space="preserve"> </w:t>
      </w:r>
      <w:r w:rsidRPr="003F2F36">
        <w:t>area</w:t>
      </w:r>
      <w:r w:rsidRPr="003F2F36">
        <w:rPr>
          <w:spacing w:val="-1"/>
        </w:rPr>
        <w:t xml:space="preserve"> </w:t>
      </w:r>
      <w:r w:rsidRPr="003F2F36">
        <w:t>in</w:t>
      </w:r>
      <w:r w:rsidRPr="003F2F36">
        <w:rPr>
          <w:spacing w:val="-3"/>
        </w:rPr>
        <w:t xml:space="preserve"> </w:t>
      </w:r>
      <w:r w:rsidRPr="003F2F36">
        <w:t>connection</w:t>
      </w:r>
      <w:r w:rsidRPr="003F2F36">
        <w:rPr>
          <w:spacing w:val="-3"/>
        </w:rPr>
        <w:t xml:space="preserve"> </w:t>
      </w:r>
      <w:r w:rsidRPr="003F2F36">
        <w:t>with</w:t>
      </w:r>
      <w:r w:rsidRPr="003F2F36">
        <w:rPr>
          <w:spacing w:val="-3"/>
        </w:rPr>
        <w:t xml:space="preserve"> </w:t>
      </w:r>
      <w:r w:rsidRPr="003F2F36">
        <w:t>any</w:t>
      </w:r>
      <w:r w:rsidRPr="003F2F36">
        <w:rPr>
          <w:spacing w:val="-4"/>
        </w:rPr>
        <w:t xml:space="preserve"> </w:t>
      </w:r>
      <w:r w:rsidRPr="003F2F36">
        <w:t xml:space="preserve">of </w:t>
      </w:r>
      <w:r w:rsidRPr="003F2F36">
        <w:rPr>
          <w:spacing w:val="-4"/>
        </w:rPr>
        <w:t>the</w:t>
      </w:r>
    </w:p>
    <w:p w14:paraId="3B325378" w14:textId="77777777" w:rsidR="00B84036" w:rsidRPr="003F2F36" w:rsidRDefault="009A44C3">
      <w:pPr>
        <w:pStyle w:val="BodyText"/>
        <w:spacing w:line="242" w:lineRule="exact"/>
        <w:ind w:left="443"/>
      </w:pPr>
      <w:r w:rsidRPr="003F2F36">
        <w:t>activities</w:t>
      </w:r>
      <w:r w:rsidRPr="003F2F36">
        <w:rPr>
          <w:spacing w:val="-9"/>
        </w:rPr>
        <w:t xml:space="preserve"> </w:t>
      </w:r>
      <w:r w:rsidRPr="003F2F36">
        <w:t>mentioned</w:t>
      </w:r>
      <w:r w:rsidRPr="003F2F36">
        <w:rPr>
          <w:spacing w:val="-7"/>
        </w:rPr>
        <w:t xml:space="preserve"> </w:t>
      </w:r>
      <w:r w:rsidRPr="003F2F36">
        <w:t>in</w:t>
      </w:r>
      <w:r w:rsidRPr="003F2F36">
        <w:rPr>
          <w:spacing w:val="-7"/>
        </w:rPr>
        <w:t xml:space="preserve"> </w:t>
      </w:r>
      <w:r w:rsidRPr="003F2F36">
        <w:t>section</w:t>
      </w:r>
      <w:r w:rsidRPr="003F2F36">
        <w:rPr>
          <w:spacing w:val="-7"/>
        </w:rPr>
        <w:t xml:space="preserve"> </w:t>
      </w:r>
      <w:r w:rsidRPr="003F2F36">
        <w:t>11(2)</w:t>
      </w:r>
      <w:r w:rsidRPr="003F2F36">
        <w:rPr>
          <w:spacing w:val="-7"/>
        </w:rPr>
        <w:t xml:space="preserve"> </w:t>
      </w:r>
      <w:r w:rsidRPr="003F2F36">
        <w:t>of</w:t>
      </w:r>
      <w:r w:rsidRPr="003F2F36">
        <w:rPr>
          <w:spacing w:val="-6"/>
        </w:rPr>
        <w:t xml:space="preserve"> </w:t>
      </w:r>
      <w:r w:rsidRPr="003F2F36">
        <w:t>the</w:t>
      </w:r>
      <w:r w:rsidRPr="003F2F36">
        <w:rPr>
          <w:spacing w:val="-9"/>
        </w:rPr>
        <w:t xml:space="preserve"> </w:t>
      </w:r>
      <w:r w:rsidRPr="003F2F36">
        <w:t>Petroleum</w:t>
      </w:r>
      <w:r w:rsidRPr="003F2F36">
        <w:rPr>
          <w:spacing w:val="-8"/>
        </w:rPr>
        <w:t xml:space="preserve"> </w:t>
      </w:r>
      <w:r w:rsidRPr="003F2F36">
        <w:t>Act</w:t>
      </w:r>
      <w:r w:rsidRPr="003F2F36">
        <w:rPr>
          <w:spacing w:val="-8"/>
        </w:rPr>
        <w:t xml:space="preserve"> </w:t>
      </w:r>
      <w:r w:rsidRPr="003F2F36">
        <w:rPr>
          <w:spacing w:val="-2"/>
        </w:rPr>
        <w:t>1998(</w:t>
      </w:r>
      <w:r w:rsidRPr="003F2F36">
        <w:rPr>
          <w:b/>
          <w:spacing w:val="-2"/>
        </w:rPr>
        <w:t>a</w:t>
      </w:r>
      <w:r w:rsidRPr="003F2F36">
        <w:rPr>
          <w:spacing w:val="-2"/>
        </w:rPr>
        <w:t>);</w:t>
      </w:r>
    </w:p>
    <w:p w14:paraId="14B8E9DB" w14:textId="77777777" w:rsidR="00B84036" w:rsidRPr="003F2F36" w:rsidRDefault="00B84036">
      <w:pPr>
        <w:pStyle w:val="BodyText"/>
        <w:spacing w:before="1"/>
      </w:pPr>
    </w:p>
    <w:p w14:paraId="14F02012" w14:textId="77777777" w:rsidR="00B84036" w:rsidRPr="003F2F36" w:rsidRDefault="009A44C3">
      <w:pPr>
        <w:pStyle w:val="BodyText"/>
        <w:ind w:left="160" w:right="307" w:firstLine="283"/>
      </w:pPr>
      <w:r w:rsidRPr="003F2F36">
        <w:t>“designated</w:t>
      </w:r>
      <w:r w:rsidRPr="003F2F36">
        <w:rPr>
          <w:spacing w:val="-2"/>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w:t>
      </w:r>
      <w:r w:rsidRPr="003F2F36">
        <w:rPr>
          <w:spacing w:val="-1"/>
        </w:rPr>
        <w:t xml:space="preserve"> </w:t>
      </w:r>
      <w:r w:rsidRPr="003F2F36">
        <w:t>which</w:t>
      </w:r>
      <w:r w:rsidRPr="003F2F36">
        <w:rPr>
          <w:spacing w:val="-3"/>
        </w:rPr>
        <w:t xml:space="preserve"> </w:t>
      </w:r>
      <w:r w:rsidRPr="003F2F36">
        <w:t>may</w:t>
      </w:r>
      <w:r w:rsidRPr="003F2F36">
        <w:rPr>
          <w:spacing w:val="-3"/>
        </w:rPr>
        <w:t xml:space="preserve"> </w:t>
      </w:r>
      <w:r w:rsidRPr="003F2F36">
        <w:t>from</w:t>
      </w:r>
      <w:r w:rsidRPr="003F2F36">
        <w:rPr>
          <w:spacing w:val="-3"/>
        </w:rPr>
        <w:t xml:space="preserve"> </w:t>
      </w:r>
      <w:r w:rsidRPr="003F2F36">
        <w:t>time</w:t>
      </w:r>
      <w:r w:rsidRPr="003F2F36">
        <w:rPr>
          <w:spacing w:val="-4"/>
        </w:rPr>
        <w:t xml:space="preserve"> </w:t>
      </w:r>
      <w:r w:rsidRPr="003F2F36">
        <w:t>to</w:t>
      </w:r>
      <w:r w:rsidRPr="003F2F36">
        <w:rPr>
          <w:spacing w:val="-4"/>
        </w:rPr>
        <w:t xml:space="preserve"> </w:t>
      </w:r>
      <w:r w:rsidRPr="003F2F36">
        <w:t>time</w:t>
      </w:r>
      <w:r w:rsidRPr="003F2F36">
        <w:rPr>
          <w:spacing w:val="-4"/>
        </w:rPr>
        <w:t xml:space="preserve"> </w:t>
      </w:r>
      <w:r w:rsidRPr="003F2F36">
        <w:t>be</w:t>
      </w:r>
      <w:r w:rsidRPr="003F2F36">
        <w:rPr>
          <w:spacing w:val="-4"/>
        </w:rPr>
        <w:t xml:space="preserve"> </w:t>
      </w:r>
      <w:r w:rsidRPr="003F2F36">
        <w:t>designated</w:t>
      </w:r>
      <w:r w:rsidRPr="003F2F36">
        <w:rPr>
          <w:spacing w:val="-2"/>
        </w:rPr>
        <w:t xml:space="preserve"> </w:t>
      </w:r>
      <w:r w:rsidRPr="003F2F36">
        <w:t>by</w:t>
      </w:r>
      <w:r w:rsidRPr="003F2F36">
        <w:rPr>
          <w:spacing w:val="-1"/>
        </w:rPr>
        <w:t xml:space="preserve"> </w:t>
      </w:r>
      <w:r w:rsidRPr="003F2F36">
        <w:t xml:space="preserve">Or- </w:t>
      </w:r>
      <w:r w:rsidRPr="003F2F36">
        <w:rPr>
          <w:spacing w:val="-4"/>
        </w:rPr>
        <w:t>der</w:t>
      </w:r>
    </w:p>
    <w:p w14:paraId="5B0B1E24" w14:textId="77777777" w:rsidR="00B84036" w:rsidRPr="003F2F36" w:rsidRDefault="009A44C3">
      <w:pPr>
        <w:pStyle w:val="BodyText"/>
        <w:ind w:left="443" w:right="448"/>
      </w:pPr>
      <w:r w:rsidRPr="003F2F36">
        <w:t>in</w:t>
      </w:r>
      <w:r w:rsidRPr="003F2F36">
        <w:rPr>
          <w:spacing w:val="-2"/>
        </w:rPr>
        <w:t xml:space="preserve"> </w:t>
      </w:r>
      <w:r w:rsidRPr="003F2F36">
        <w:t>Council under</w:t>
      </w:r>
      <w:r w:rsidRPr="003F2F36">
        <w:rPr>
          <w:spacing w:val="-4"/>
        </w:rPr>
        <w:t xml:space="preserve"> </w:t>
      </w:r>
      <w:r w:rsidRPr="003F2F36">
        <w:t>the</w:t>
      </w:r>
      <w:r w:rsidRPr="003F2F36">
        <w:rPr>
          <w:spacing w:val="-4"/>
        </w:rPr>
        <w:t xml:space="preserve"> </w:t>
      </w:r>
      <w:r w:rsidRPr="003F2F36">
        <w:t>Continental Shelf</w:t>
      </w:r>
      <w:r w:rsidRPr="003F2F36">
        <w:rPr>
          <w:spacing w:val="-4"/>
        </w:rPr>
        <w:t xml:space="preserve"> </w:t>
      </w:r>
      <w:r w:rsidRPr="003F2F36">
        <w:t>Act</w:t>
      </w:r>
      <w:r w:rsidRPr="003F2F36">
        <w:rPr>
          <w:spacing w:val="-2"/>
        </w:rPr>
        <w:t xml:space="preserve"> </w:t>
      </w:r>
      <w:r w:rsidRPr="003F2F36">
        <w:t>1964(</w:t>
      </w:r>
      <w:r w:rsidRPr="003F2F36">
        <w:rPr>
          <w:b/>
        </w:rPr>
        <w:t>b</w:t>
      </w:r>
      <w:r w:rsidRPr="003F2F36">
        <w:t>)</w:t>
      </w:r>
      <w:r w:rsidRPr="003F2F36">
        <w:rPr>
          <w:spacing w:val="-2"/>
        </w:rPr>
        <w:t xml:space="preserve"> </w:t>
      </w:r>
      <w:r w:rsidRPr="003F2F36">
        <w:t>as</w:t>
      </w:r>
      <w:r w:rsidRPr="003F2F36">
        <w:rPr>
          <w:spacing w:val="-3"/>
        </w:rPr>
        <w:t xml:space="preserve"> </w:t>
      </w:r>
      <w:r w:rsidRPr="003F2F36">
        <w:t>an</w:t>
      </w:r>
      <w:r w:rsidRPr="003F2F36">
        <w:rPr>
          <w:spacing w:val="-2"/>
        </w:rPr>
        <w:t xml:space="preserve"> </w:t>
      </w:r>
      <w:r w:rsidRPr="003F2F36">
        <w:t>area within</w:t>
      </w:r>
      <w:r w:rsidRPr="003F2F36">
        <w:rPr>
          <w:spacing w:val="-2"/>
        </w:rPr>
        <w:t xml:space="preserve"> </w:t>
      </w:r>
      <w:r w:rsidRPr="003F2F36">
        <w:t>which</w:t>
      </w:r>
      <w:r w:rsidRPr="003F2F36">
        <w:rPr>
          <w:spacing w:val="-3"/>
        </w:rPr>
        <w:t xml:space="preserve"> </w:t>
      </w:r>
      <w:r w:rsidRPr="003F2F36">
        <w:t>the</w:t>
      </w:r>
      <w:r w:rsidRPr="003F2F36">
        <w:rPr>
          <w:spacing w:val="-4"/>
        </w:rPr>
        <w:t xml:space="preserve"> </w:t>
      </w:r>
      <w:r w:rsidRPr="003F2F36">
        <w:t>rights of the United Kingdom with respect to the seabed and subsoil and their natural resources may be exercised;</w:t>
      </w:r>
    </w:p>
    <w:p w14:paraId="54902F7B" w14:textId="77777777" w:rsidR="00B84036" w:rsidRPr="003F2F36" w:rsidRDefault="00B84036">
      <w:pPr>
        <w:pStyle w:val="BodyText"/>
        <w:spacing w:before="1"/>
      </w:pPr>
    </w:p>
    <w:p w14:paraId="3A7A6ACF" w14:textId="77777777" w:rsidR="00B84036" w:rsidRPr="003F2F36" w:rsidRDefault="009A44C3">
      <w:pPr>
        <w:pStyle w:val="BodyText"/>
        <w:ind w:left="587" w:right="448"/>
      </w:pPr>
      <w:r w:rsidRPr="003F2F36">
        <w:t>“mariner”</w:t>
      </w:r>
      <w:r w:rsidRPr="003F2F36">
        <w:rPr>
          <w:spacing w:val="-4"/>
        </w:rPr>
        <w:t xml:space="preserve"> </w:t>
      </w:r>
      <w:r w:rsidRPr="003F2F36">
        <w:t>means</w:t>
      </w:r>
      <w:r w:rsidRPr="003F2F36">
        <w:rPr>
          <w:spacing w:val="-2"/>
        </w:rPr>
        <w:t xml:space="preserve"> </w:t>
      </w:r>
      <w:r w:rsidRPr="003F2F36">
        <w:t>a</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2"/>
        </w:rPr>
        <w:t xml:space="preserve"> </w:t>
      </w:r>
      <w:r w:rsidRPr="003F2F36">
        <w:t>employed</w:t>
      </w:r>
      <w:r w:rsidRPr="003F2F36">
        <w:rPr>
          <w:spacing w:val="-3"/>
        </w:rPr>
        <w:t xml:space="preserve"> </w:t>
      </w:r>
      <w:r w:rsidRPr="003F2F36">
        <w:t>under</w:t>
      </w:r>
      <w:r w:rsidRPr="003F2F36">
        <w:rPr>
          <w:spacing w:val="-2"/>
        </w:rPr>
        <w:t xml:space="preserve"> </w:t>
      </w:r>
      <w:r w:rsidRPr="003F2F36">
        <w:t>a</w:t>
      </w:r>
      <w:r w:rsidRPr="003F2F36">
        <w:rPr>
          <w:spacing w:val="-4"/>
        </w:rPr>
        <w:t xml:space="preserve"> </w:t>
      </w:r>
      <w:r w:rsidRPr="003F2F36">
        <w:t>contract</w:t>
      </w:r>
      <w:r w:rsidRPr="003F2F36">
        <w:rPr>
          <w:spacing w:val="-1"/>
        </w:rPr>
        <w:t xml:space="preserve"> </w:t>
      </w:r>
      <w:r w:rsidRPr="003F2F36">
        <w:t>of</w:t>
      </w:r>
      <w:r w:rsidRPr="003F2F36">
        <w:rPr>
          <w:spacing w:val="-5"/>
        </w:rPr>
        <w:t xml:space="preserve"> </w:t>
      </w:r>
      <w:r w:rsidRPr="003F2F36">
        <w:t>service</w:t>
      </w:r>
      <w:r w:rsidRPr="003F2F36">
        <w:rPr>
          <w:spacing w:val="-4"/>
        </w:rPr>
        <w:t xml:space="preserve"> </w:t>
      </w:r>
      <w:r w:rsidRPr="003F2F36">
        <w:t>either</w:t>
      </w:r>
      <w:r w:rsidRPr="003F2F36">
        <w:rPr>
          <w:spacing w:val="-5"/>
        </w:rPr>
        <w:t xml:space="preserve"> </w:t>
      </w:r>
      <w:r w:rsidRPr="003F2F36">
        <w:t>as</w:t>
      </w:r>
      <w:r w:rsidRPr="003F2F36">
        <w:rPr>
          <w:spacing w:val="-4"/>
        </w:rPr>
        <w:t xml:space="preserve"> </w:t>
      </w:r>
      <w:r w:rsidRPr="003F2F36">
        <w:t>a master or member of the crew of any ship or vessel, or in any other capacity on</w:t>
      </w:r>
    </w:p>
    <w:p w14:paraId="05605AF9" w14:textId="77777777" w:rsidR="00B84036" w:rsidRPr="003F2F36" w:rsidRDefault="009A44C3">
      <w:pPr>
        <w:pStyle w:val="BodyText"/>
        <w:spacing w:line="241" w:lineRule="exact"/>
        <w:ind w:left="160"/>
      </w:pPr>
      <w:r w:rsidRPr="003F2F36">
        <w:rPr>
          <w:spacing w:val="-2"/>
        </w:rPr>
        <w:t>board</w:t>
      </w:r>
    </w:p>
    <w:p w14:paraId="5C8EB8C7" w14:textId="77777777" w:rsidR="00B84036" w:rsidRPr="003F2F36" w:rsidRDefault="009A44C3">
      <w:pPr>
        <w:pStyle w:val="BodyText"/>
        <w:spacing w:line="243" w:lineRule="exact"/>
        <w:ind w:left="587"/>
      </w:pPr>
      <w:r w:rsidRPr="003F2F36">
        <w:t>any</w:t>
      </w:r>
      <w:r w:rsidRPr="003F2F36">
        <w:rPr>
          <w:spacing w:val="-5"/>
        </w:rPr>
        <w:t xml:space="preserve"> </w:t>
      </w:r>
      <w:r w:rsidRPr="003F2F36">
        <w:t>ship</w:t>
      </w:r>
      <w:r w:rsidRPr="003F2F36">
        <w:rPr>
          <w:spacing w:val="-4"/>
        </w:rPr>
        <w:t xml:space="preserve"> </w:t>
      </w:r>
      <w:r w:rsidRPr="003F2F36">
        <w:t>or</w:t>
      </w:r>
      <w:r w:rsidRPr="003F2F36">
        <w:rPr>
          <w:spacing w:val="-6"/>
        </w:rPr>
        <w:t xml:space="preserve"> </w:t>
      </w:r>
      <w:r w:rsidRPr="003F2F36">
        <w:t>vessel,</w:t>
      </w:r>
      <w:r w:rsidRPr="003F2F36">
        <w:rPr>
          <w:spacing w:val="-6"/>
        </w:rPr>
        <w:t xml:space="preserve"> </w:t>
      </w:r>
      <w:r w:rsidRPr="003F2F36">
        <w:rPr>
          <w:spacing w:val="-2"/>
        </w:rPr>
        <w:t>where—</w:t>
      </w:r>
    </w:p>
    <w:p w14:paraId="6A539E94" w14:textId="77777777" w:rsidR="00B84036" w:rsidRPr="003F2F36" w:rsidRDefault="00B84036">
      <w:pPr>
        <w:pStyle w:val="BodyText"/>
        <w:spacing w:before="1"/>
      </w:pPr>
    </w:p>
    <w:p w14:paraId="24F79060" w14:textId="77777777" w:rsidR="00B84036" w:rsidRPr="003F2F36" w:rsidRDefault="009A44C3">
      <w:pPr>
        <w:pStyle w:val="ListParagraph"/>
        <w:numPr>
          <w:ilvl w:val="0"/>
          <w:numId w:val="241"/>
        </w:numPr>
        <w:tabs>
          <w:tab w:val="left" w:pos="1095"/>
        </w:tabs>
        <w:ind w:right="450" w:firstLine="0"/>
        <w:rPr>
          <w:sz w:val="20"/>
        </w:rPr>
      </w:pPr>
      <w:r w:rsidRPr="003F2F36">
        <w:rPr>
          <w:sz w:val="20"/>
        </w:rPr>
        <w:t>the</w:t>
      </w:r>
      <w:r w:rsidRPr="003F2F36">
        <w:rPr>
          <w:spacing w:val="-4"/>
          <w:sz w:val="20"/>
        </w:rPr>
        <w:t xml:space="preserve"> </w:t>
      </w:r>
      <w:r w:rsidRPr="003F2F36">
        <w:rPr>
          <w:sz w:val="20"/>
        </w:rPr>
        <w:t>employment</w:t>
      </w:r>
      <w:r w:rsidRPr="003F2F36">
        <w:rPr>
          <w:spacing w:val="-2"/>
          <w:sz w:val="20"/>
        </w:rPr>
        <w:t xml:space="preserve"> </w:t>
      </w:r>
      <w:r w:rsidRPr="003F2F36">
        <w:rPr>
          <w:sz w:val="20"/>
        </w:rPr>
        <w:t>in</w:t>
      </w:r>
      <w:r w:rsidRPr="003F2F36">
        <w:rPr>
          <w:spacing w:val="-2"/>
          <w:sz w:val="20"/>
        </w:rPr>
        <w:t xml:space="preserve"> </w:t>
      </w:r>
      <w:r w:rsidRPr="003F2F36">
        <w:rPr>
          <w:sz w:val="20"/>
        </w:rPr>
        <w:t>that</w:t>
      </w:r>
      <w:r w:rsidRPr="003F2F36">
        <w:rPr>
          <w:spacing w:val="-2"/>
          <w:sz w:val="20"/>
        </w:rPr>
        <w:t xml:space="preserve"> </w:t>
      </w:r>
      <w:r w:rsidRPr="003F2F36">
        <w:rPr>
          <w:sz w:val="20"/>
        </w:rPr>
        <w:t>capacity</w:t>
      </w:r>
      <w:r w:rsidRPr="003F2F36">
        <w:rPr>
          <w:spacing w:val="-3"/>
          <w:sz w:val="20"/>
        </w:rPr>
        <w:t xml:space="preserve"> </w:t>
      </w:r>
      <w:r w:rsidRPr="003F2F36">
        <w:rPr>
          <w:sz w:val="20"/>
        </w:rPr>
        <w:t>is</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purposes</w:t>
      </w:r>
      <w:r w:rsidRPr="003F2F36">
        <w:rPr>
          <w:spacing w:val="-1"/>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ship</w:t>
      </w:r>
      <w:r w:rsidRPr="003F2F36">
        <w:rPr>
          <w:spacing w:val="-2"/>
          <w:sz w:val="20"/>
        </w:rPr>
        <w:t xml:space="preserve"> </w:t>
      </w:r>
      <w:r w:rsidRPr="003F2F36">
        <w:rPr>
          <w:sz w:val="20"/>
        </w:rPr>
        <w:t>or</w:t>
      </w:r>
      <w:r w:rsidRPr="003F2F36">
        <w:rPr>
          <w:spacing w:val="-2"/>
          <w:sz w:val="20"/>
        </w:rPr>
        <w:t xml:space="preserve"> </w:t>
      </w:r>
      <w:r w:rsidRPr="003F2F36">
        <w:rPr>
          <w:sz w:val="20"/>
        </w:rPr>
        <w:t>vessel or</w:t>
      </w:r>
      <w:r w:rsidRPr="003F2F36">
        <w:rPr>
          <w:spacing w:val="-4"/>
          <w:sz w:val="20"/>
        </w:rPr>
        <w:t xml:space="preserve"> </w:t>
      </w:r>
      <w:r w:rsidRPr="003F2F36">
        <w:rPr>
          <w:sz w:val="20"/>
        </w:rPr>
        <w:t>its crew or any passengers or cargo or mails carried by the ship or vessel; and</w:t>
      </w:r>
    </w:p>
    <w:p w14:paraId="486A68F9" w14:textId="77777777" w:rsidR="00B84036" w:rsidRPr="003F2F36" w:rsidRDefault="00B84036">
      <w:pPr>
        <w:pStyle w:val="BodyText"/>
        <w:spacing w:before="1"/>
      </w:pPr>
    </w:p>
    <w:p w14:paraId="3549F7D7" w14:textId="77777777" w:rsidR="00B84036" w:rsidRPr="003F2F36" w:rsidRDefault="009A44C3">
      <w:pPr>
        <w:pStyle w:val="ListParagraph"/>
        <w:numPr>
          <w:ilvl w:val="0"/>
          <w:numId w:val="241"/>
        </w:numPr>
        <w:tabs>
          <w:tab w:val="left" w:pos="1101"/>
        </w:tabs>
        <w:ind w:right="818" w:firstLine="0"/>
        <w:rPr>
          <w:sz w:val="20"/>
        </w:rPr>
      </w:pPr>
      <w:r w:rsidRPr="003F2F36">
        <w:rPr>
          <w:sz w:val="20"/>
        </w:rPr>
        <w:t>the</w:t>
      </w:r>
      <w:r w:rsidRPr="003F2F36">
        <w:rPr>
          <w:spacing w:val="-4"/>
          <w:sz w:val="20"/>
        </w:rPr>
        <w:t xml:space="preserve"> </w:t>
      </w:r>
      <w:r w:rsidRPr="003F2F36">
        <w:rPr>
          <w:sz w:val="20"/>
        </w:rPr>
        <w:t>contract</w:t>
      </w:r>
      <w:r w:rsidRPr="003F2F36">
        <w:rPr>
          <w:spacing w:val="-3"/>
          <w:sz w:val="20"/>
        </w:rPr>
        <w:t xml:space="preserve"> </w:t>
      </w:r>
      <w:r w:rsidRPr="003F2F36">
        <w:rPr>
          <w:sz w:val="20"/>
        </w:rPr>
        <w:t>is</w:t>
      </w:r>
      <w:r w:rsidRPr="003F2F36">
        <w:rPr>
          <w:spacing w:val="-4"/>
          <w:sz w:val="20"/>
        </w:rPr>
        <w:t xml:space="preserve"> </w:t>
      </w:r>
      <w:r w:rsidRPr="003F2F36">
        <w:rPr>
          <w:sz w:val="20"/>
        </w:rPr>
        <w:t>entered</w:t>
      </w:r>
      <w:r w:rsidRPr="003F2F36">
        <w:rPr>
          <w:spacing w:val="-2"/>
          <w:sz w:val="20"/>
        </w:rPr>
        <w:t xml:space="preserve"> </w:t>
      </w:r>
      <w:r w:rsidRPr="003F2F36">
        <w:rPr>
          <w:sz w:val="20"/>
        </w:rPr>
        <w:t>into</w:t>
      </w:r>
      <w:r w:rsidRPr="003F2F36">
        <w:rPr>
          <w:spacing w:val="-4"/>
          <w:sz w:val="20"/>
        </w:rPr>
        <w:t xml:space="preserve"> </w:t>
      </w:r>
      <w:r w:rsidRPr="003F2F36">
        <w:rPr>
          <w:sz w:val="20"/>
        </w:rPr>
        <w:t>in</w:t>
      </w:r>
      <w:r w:rsidRPr="003F2F36">
        <w:rPr>
          <w:spacing w:val="-2"/>
          <w:sz w:val="20"/>
        </w:rPr>
        <w:t xml:space="preserve"> </w:t>
      </w:r>
      <w:r w:rsidRPr="003F2F36">
        <w:rPr>
          <w:sz w:val="20"/>
        </w:rPr>
        <w:t>the</w:t>
      </w:r>
      <w:r w:rsidRPr="003F2F36">
        <w:rPr>
          <w:spacing w:val="-4"/>
          <w:sz w:val="20"/>
        </w:rPr>
        <w:t xml:space="preserve"> </w:t>
      </w:r>
      <w:r w:rsidRPr="003F2F36">
        <w:rPr>
          <w:sz w:val="20"/>
        </w:rPr>
        <w:t>United</w:t>
      </w:r>
      <w:r w:rsidRPr="003F2F36">
        <w:rPr>
          <w:spacing w:val="-2"/>
          <w:sz w:val="20"/>
        </w:rPr>
        <w:t xml:space="preserve"> </w:t>
      </w:r>
      <w:r w:rsidRPr="003F2F36">
        <w:rPr>
          <w:sz w:val="20"/>
        </w:rPr>
        <w:t>Kingdom</w:t>
      </w:r>
      <w:r w:rsidRPr="003F2F36">
        <w:rPr>
          <w:spacing w:val="-3"/>
          <w:sz w:val="20"/>
        </w:rPr>
        <w:t xml:space="preserve"> </w:t>
      </w:r>
      <w:r w:rsidRPr="003F2F36">
        <w:rPr>
          <w:sz w:val="20"/>
        </w:rPr>
        <w:t>with</w:t>
      </w:r>
      <w:r w:rsidRPr="003F2F36">
        <w:rPr>
          <w:spacing w:val="-2"/>
          <w:sz w:val="20"/>
        </w:rPr>
        <w:t xml:space="preserve"> </w:t>
      </w:r>
      <w:r w:rsidRPr="003F2F36">
        <w:rPr>
          <w:sz w:val="20"/>
        </w:rPr>
        <w:t>a</w:t>
      </w:r>
      <w:r w:rsidRPr="003F2F36">
        <w:rPr>
          <w:spacing w:val="-3"/>
          <w:sz w:val="20"/>
        </w:rPr>
        <w:t xml:space="preserve"> </w:t>
      </w:r>
      <w:r w:rsidRPr="003F2F36">
        <w:rPr>
          <w:sz w:val="20"/>
        </w:rPr>
        <w:t>view</w:t>
      </w:r>
      <w:r w:rsidRPr="003F2F36">
        <w:rPr>
          <w:spacing w:val="-3"/>
          <w:sz w:val="20"/>
        </w:rPr>
        <w:t xml:space="preserve"> </w:t>
      </w:r>
      <w:r w:rsidRPr="003F2F36">
        <w:rPr>
          <w:sz w:val="20"/>
        </w:rPr>
        <w:t>to</w:t>
      </w:r>
      <w:r w:rsidRPr="003F2F36">
        <w:rPr>
          <w:spacing w:val="-4"/>
          <w:sz w:val="20"/>
        </w:rPr>
        <w:t xml:space="preserve"> </w:t>
      </w:r>
      <w:r w:rsidRPr="003F2F36">
        <w:rPr>
          <w:sz w:val="20"/>
        </w:rPr>
        <w:t>its</w:t>
      </w:r>
      <w:r w:rsidRPr="003F2F36">
        <w:rPr>
          <w:spacing w:val="-1"/>
          <w:sz w:val="20"/>
        </w:rPr>
        <w:t xml:space="preserve"> </w:t>
      </w:r>
      <w:r w:rsidRPr="003F2F36">
        <w:rPr>
          <w:sz w:val="20"/>
        </w:rPr>
        <w:t xml:space="preserve">perfor- </w:t>
      </w:r>
      <w:r w:rsidRPr="003F2F36">
        <w:rPr>
          <w:spacing w:val="-2"/>
          <w:sz w:val="20"/>
        </w:rPr>
        <w:t>mance</w:t>
      </w:r>
    </w:p>
    <w:p w14:paraId="71B5D5B5" w14:textId="77777777" w:rsidR="00B84036" w:rsidRPr="003F2F36" w:rsidRDefault="009A44C3">
      <w:pPr>
        <w:pStyle w:val="BodyText"/>
        <w:spacing w:line="559" w:lineRule="auto"/>
        <w:ind w:left="587" w:right="2480" w:firstLine="139"/>
      </w:pPr>
      <w:r w:rsidRPr="003F2F36">
        <w:t>(in whole or in part) while the ship or vessel is on its voyage; “medically</w:t>
      </w:r>
      <w:r w:rsidRPr="003F2F36">
        <w:rPr>
          <w:spacing w:val="-7"/>
        </w:rPr>
        <w:t xml:space="preserve"> </w:t>
      </w:r>
      <w:r w:rsidRPr="003F2F36">
        <w:t>approved”</w:t>
      </w:r>
      <w:r w:rsidRPr="003F2F36">
        <w:rPr>
          <w:spacing w:val="-7"/>
        </w:rPr>
        <w:t xml:space="preserve"> </w:t>
      </w:r>
      <w:r w:rsidRPr="003F2F36">
        <w:t>means</w:t>
      </w:r>
      <w:r w:rsidRPr="003F2F36">
        <w:rPr>
          <w:spacing w:val="-5"/>
        </w:rPr>
        <w:t xml:space="preserve"> </w:t>
      </w:r>
      <w:r w:rsidRPr="003F2F36">
        <w:t>certified</w:t>
      </w:r>
      <w:r w:rsidRPr="003F2F36">
        <w:rPr>
          <w:spacing w:val="-6"/>
        </w:rPr>
        <w:t xml:space="preserve"> </w:t>
      </w:r>
      <w:r w:rsidRPr="003F2F36">
        <w:t>by</w:t>
      </w:r>
      <w:r w:rsidRPr="003F2F36">
        <w:rPr>
          <w:spacing w:val="-7"/>
        </w:rPr>
        <w:t xml:space="preserve"> </w:t>
      </w:r>
      <w:r w:rsidRPr="003F2F36">
        <w:t>a</w:t>
      </w:r>
      <w:r w:rsidRPr="003F2F36">
        <w:rPr>
          <w:spacing w:val="-7"/>
        </w:rPr>
        <w:t xml:space="preserve"> </w:t>
      </w:r>
      <w:r w:rsidRPr="003F2F36">
        <w:t>medical</w:t>
      </w:r>
      <w:r w:rsidRPr="003F2F36">
        <w:rPr>
          <w:spacing w:val="-4"/>
        </w:rPr>
        <w:t xml:space="preserve"> </w:t>
      </w:r>
      <w:r w:rsidRPr="003F2F36">
        <w:t>practitioner;</w:t>
      </w:r>
    </w:p>
    <w:p w14:paraId="67D48274" w14:textId="77777777" w:rsidR="00B84036" w:rsidRPr="003F2F36" w:rsidRDefault="00B84036">
      <w:pPr>
        <w:spacing w:line="559" w:lineRule="auto"/>
        <w:sectPr w:rsidR="00B84036" w:rsidRPr="003F2F36">
          <w:pgSz w:w="11900" w:h="16840"/>
          <w:pgMar w:top="1340" w:right="1080" w:bottom="280" w:left="1280" w:header="818" w:footer="0" w:gutter="0"/>
          <w:cols w:space="720"/>
        </w:sectPr>
      </w:pPr>
    </w:p>
    <w:p w14:paraId="5E9D862A" w14:textId="77777777" w:rsidR="00B84036" w:rsidRPr="003F2F36" w:rsidRDefault="00B84036">
      <w:pPr>
        <w:pStyle w:val="BodyText"/>
      </w:pPr>
    </w:p>
    <w:p w14:paraId="5C30D3EB" w14:textId="77777777" w:rsidR="00B84036" w:rsidRPr="003F2F36" w:rsidRDefault="00B84036">
      <w:pPr>
        <w:pStyle w:val="BodyText"/>
      </w:pPr>
    </w:p>
    <w:p w14:paraId="583ED655" w14:textId="77777777" w:rsidR="00B84036" w:rsidRPr="003F2F36" w:rsidRDefault="00B84036">
      <w:pPr>
        <w:pStyle w:val="BodyText"/>
        <w:spacing w:before="90"/>
      </w:pPr>
    </w:p>
    <w:p w14:paraId="7DB14D4C" w14:textId="77777777" w:rsidR="00B84036" w:rsidRPr="003F2F36" w:rsidRDefault="009A44C3" w:rsidP="00864F4D">
      <w:pPr>
        <w:pStyle w:val="BodyText"/>
        <w:spacing w:before="89"/>
        <w:ind w:left="38" w:right="361"/>
      </w:pPr>
      <w:r w:rsidRPr="003F2F36">
        <w:br w:type="column"/>
      </w:r>
      <w:r w:rsidRPr="003F2F36">
        <w:t>“member</w:t>
      </w:r>
      <w:r w:rsidRPr="003F2F36">
        <w:rPr>
          <w:spacing w:val="-3"/>
        </w:rPr>
        <w:t xml:space="preserve"> </w:t>
      </w:r>
      <w:r w:rsidRPr="003F2F36">
        <w:t>of</w:t>
      </w:r>
      <w:r w:rsidRPr="003F2F36">
        <w:rPr>
          <w:spacing w:val="-2"/>
        </w:rPr>
        <w:t xml:space="preserve"> </w:t>
      </w:r>
      <w:r w:rsidRPr="003F2F36">
        <w:t>Her</w:t>
      </w:r>
      <w:r w:rsidRPr="003F2F36">
        <w:rPr>
          <w:spacing w:val="-2"/>
        </w:rPr>
        <w:t xml:space="preserve"> </w:t>
      </w:r>
      <w:r w:rsidRPr="003F2F36">
        <w:t>Majesty’s</w:t>
      </w:r>
      <w:r w:rsidRPr="003F2F36">
        <w:rPr>
          <w:spacing w:val="-2"/>
        </w:rPr>
        <w:t xml:space="preserve"> </w:t>
      </w:r>
      <w:r w:rsidRPr="003F2F36">
        <w:t>forces posted</w:t>
      </w:r>
      <w:r w:rsidRPr="003F2F36">
        <w:rPr>
          <w:spacing w:val="-2"/>
        </w:rPr>
        <w:t xml:space="preserve"> </w:t>
      </w:r>
      <w:r w:rsidRPr="003F2F36">
        <w:t>overseas”</w:t>
      </w:r>
      <w:r w:rsidRPr="003F2F36">
        <w:rPr>
          <w:spacing w:val="-5"/>
        </w:rPr>
        <w:t xml:space="preserve"> </w:t>
      </w:r>
      <w:r w:rsidRPr="003F2F36">
        <w:t>means</w:t>
      </w:r>
      <w:r w:rsidRPr="003F2F36">
        <w:rPr>
          <w:spacing w:val="-5"/>
        </w:rPr>
        <w:t xml:space="preserve"> </w:t>
      </w:r>
      <w:r w:rsidRPr="003F2F36">
        <w:t>a</w:t>
      </w:r>
      <w:r w:rsidRPr="003F2F36">
        <w:rPr>
          <w:spacing w:val="-1"/>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t>member of the regular forces or the reserve forces (within the meaning of section 374 of the Armed Forces Act 2006(</w:t>
      </w:r>
      <w:r w:rsidRPr="003F2F36">
        <w:rPr>
          <w:b/>
        </w:rPr>
        <w:t>c</w:t>
      </w:r>
      <w:r w:rsidRPr="003F2F36">
        <w:t>)), who is absent from the main dwelling because the per</w:t>
      </w:r>
      <w:r w:rsidR="00864F4D" w:rsidRPr="003F2F36">
        <w:t xml:space="preserve">son </w:t>
      </w:r>
      <w:r w:rsidRPr="003F2F36">
        <w:t>has</w:t>
      </w:r>
      <w:r w:rsidRPr="003F2F36">
        <w:rPr>
          <w:spacing w:val="-4"/>
        </w:rPr>
        <w:t xml:space="preserve"> </w:t>
      </w:r>
      <w:r w:rsidRPr="003F2F36">
        <w:t>been</w:t>
      </w:r>
      <w:r w:rsidRPr="003F2F36">
        <w:rPr>
          <w:spacing w:val="-3"/>
        </w:rPr>
        <w:t xml:space="preserve"> </w:t>
      </w:r>
      <w:r w:rsidRPr="003F2F36">
        <w:t>posted</w:t>
      </w:r>
      <w:r w:rsidRPr="003F2F36">
        <w:rPr>
          <w:spacing w:val="-2"/>
        </w:rPr>
        <w:t xml:space="preserve"> </w:t>
      </w:r>
      <w:r w:rsidRPr="003F2F36">
        <w:t>outside</w:t>
      </w:r>
      <w:r w:rsidRPr="003F2F36">
        <w:rPr>
          <w:spacing w:val="-5"/>
        </w:rPr>
        <w:t xml:space="preserve"> </w:t>
      </w:r>
      <w:r w:rsidRPr="003F2F36">
        <w:t>of</w:t>
      </w:r>
      <w:r w:rsidRPr="003F2F36">
        <w:rPr>
          <w:spacing w:val="-2"/>
        </w:rPr>
        <w:t xml:space="preserve"> </w:t>
      </w:r>
      <w:r w:rsidRPr="003F2F36">
        <w:t>Great</w:t>
      </w:r>
      <w:r w:rsidRPr="003F2F36">
        <w:rPr>
          <w:spacing w:val="-1"/>
        </w:rPr>
        <w:t xml:space="preserve"> </w:t>
      </w:r>
      <w:r w:rsidRPr="003F2F36">
        <w:t>Britain</w:t>
      </w:r>
      <w:r w:rsidRPr="003F2F36">
        <w:rPr>
          <w:spacing w:val="-3"/>
        </w:rPr>
        <w:t xml:space="preserve"> </w:t>
      </w:r>
      <w:r w:rsidRPr="003F2F36">
        <w:t>to</w:t>
      </w:r>
      <w:r w:rsidRPr="003F2F36">
        <w:rPr>
          <w:spacing w:val="-4"/>
        </w:rPr>
        <w:t xml:space="preserve"> </w:t>
      </w:r>
      <w:r w:rsidRPr="003F2F36">
        <w:t>perform</w:t>
      </w:r>
      <w:r w:rsidRPr="003F2F36">
        <w:rPr>
          <w:spacing w:val="-1"/>
        </w:rPr>
        <w:t xml:space="preserve"> </w:t>
      </w:r>
      <w:r w:rsidRPr="003F2F36">
        <w:t>the</w:t>
      </w:r>
      <w:r w:rsidRPr="003F2F36">
        <w:rPr>
          <w:spacing w:val="-5"/>
        </w:rPr>
        <w:t xml:space="preserve"> </w:t>
      </w:r>
      <w:r w:rsidRPr="003F2F36">
        <w:t>duties</w:t>
      </w:r>
      <w:r w:rsidRPr="003F2F36">
        <w:rPr>
          <w:spacing w:val="-5"/>
        </w:rPr>
        <w:t xml:space="preserve"> </w:t>
      </w:r>
      <w:r w:rsidRPr="003F2F36">
        <w:t>of</w:t>
      </w:r>
      <w:r w:rsidRPr="003F2F36">
        <w:rPr>
          <w:spacing w:val="-5"/>
        </w:rPr>
        <w:t xml:space="preserve"> </w:t>
      </w:r>
      <w:r w:rsidRPr="003F2F36">
        <w:t>a</w:t>
      </w:r>
      <w:r w:rsidRPr="003F2F36">
        <w:rPr>
          <w:spacing w:val="-4"/>
        </w:rPr>
        <w:t xml:space="preserve"> </w:t>
      </w:r>
      <w:r w:rsidRPr="003F2F36">
        <w:t>member</w:t>
      </w:r>
      <w:r w:rsidRPr="003F2F36">
        <w:rPr>
          <w:spacing w:val="-3"/>
        </w:rPr>
        <w:t xml:space="preserve"> </w:t>
      </w:r>
      <w:r w:rsidRPr="003F2F36">
        <w:t>of</w:t>
      </w:r>
      <w:r w:rsidRPr="003F2F36">
        <w:rPr>
          <w:spacing w:val="-2"/>
        </w:rPr>
        <w:t xml:space="preserve"> </w:t>
      </w:r>
      <w:r w:rsidRPr="003F2F36">
        <w:t xml:space="preserve">Her </w:t>
      </w:r>
      <w:r w:rsidRPr="003F2F36">
        <w:rPr>
          <w:spacing w:val="-2"/>
        </w:rPr>
        <w:t>Majesty’s</w:t>
      </w:r>
      <w:r w:rsidR="00864F4D" w:rsidRPr="003F2F36">
        <w:rPr>
          <w:spacing w:val="-2"/>
        </w:rPr>
        <w:t xml:space="preserve"> </w:t>
      </w:r>
      <w:r w:rsidRPr="003F2F36">
        <w:t>regular forces or reserve forces;”;</w:t>
      </w:r>
    </w:p>
    <w:p w14:paraId="15EF5552" w14:textId="77777777" w:rsidR="00B84036" w:rsidRPr="003F2F36" w:rsidRDefault="00B84036">
      <w:pPr>
        <w:pStyle w:val="BodyText"/>
        <w:spacing w:before="161"/>
      </w:pPr>
    </w:p>
    <w:p w14:paraId="19A8F63F" w14:textId="77777777" w:rsidR="00B84036" w:rsidRPr="003F2F36" w:rsidRDefault="009A44C3">
      <w:pPr>
        <w:pStyle w:val="BodyText"/>
        <w:ind w:left="210" w:right="770"/>
        <w:jc w:val="both"/>
      </w:pPr>
      <w:r w:rsidRPr="003F2F36">
        <w:t>“patient” means a person who is undergoing medical or other treatment as an in-patient in any hospital or similar institution;</w:t>
      </w:r>
    </w:p>
    <w:p w14:paraId="01FB7EFF" w14:textId="77777777" w:rsidR="00B84036" w:rsidRPr="003F2F36" w:rsidRDefault="00B84036">
      <w:pPr>
        <w:pStyle w:val="BodyText"/>
        <w:spacing w:before="80"/>
      </w:pPr>
    </w:p>
    <w:p w14:paraId="2843A147" w14:textId="77777777" w:rsidR="00B84036" w:rsidRPr="003F2F36" w:rsidRDefault="009A44C3">
      <w:pPr>
        <w:pStyle w:val="BodyText"/>
        <w:ind w:left="210" w:right="361"/>
      </w:pPr>
      <w:r w:rsidRPr="003F2F36">
        <w:t>“prescribed</w:t>
      </w:r>
      <w:r w:rsidRPr="003F2F36">
        <w:rPr>
          <w:spacing w:val="-3"/>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w:t>
      </w:r>
      <w:r w:rsidRPr="003F2F36">
        <w:rPr>
          <w:spacing w:val="-1"/>
        </w:rPr>
        <w:t xml:space="preserve"> </w:t>
      </w:r>
      <w:r w:rsidRPr="003F2F36">
        <w:t>over</w:t>
      </w:r>
      <w:r w:rsidRPr="003F2F36">
        <w:rPr>
          <w:spacing w:val="-4"/>
        </w:rPr>
        <w:t xml:space="preserve"> </w:t>
      </w:r>
      <w:r w:rsidRPr="003F2F36">
        <w:t>which</w:t>
      </w:r>
      <w:r w:rsidRPr="003F2F36">
        <w:rPr>
          <w:spacing w:val="-3"/>
        </w:rPr>
        <w:t xml:space="preserve"> </w:t>
      </w:r>
      <w:r w:rsidRPr="003F2F36">
        <w:t>Norway</w:t>
      </w:r>
      <w:r w:rsidRPr="003F2F36">
        <w:rPr>
          <w:spacing w:val="-2"/>
        </w:rPr>
        <w:t xml:space="preserve"> </w:t>
      </w:r>
      <w:r w:rsidRPr="003F2F36">
        <w:t>or</w:t>
      </w:r>
      <w:r w:rsidRPr="003F2F36">
        <w:rPr>
          <w:spacing w:val="-3"/>
        </w:rPr>
        <w:t xml:space="preserve"> </w:t>
      </w:r>
      <w:r w:rsidRPr="003F2F36">
        <w:t>any</w:t>
      </w:r>
      <w:r w:rsidRPr="003F2F36">
        <w:rPr>
          <w:spacing w:val="-3"/>
        </w:rPr>
        <w:t xml:space="preserve"> </w:t>
      </w:r>
      <w:r w:rsidRPr="003F2F36">
        <w:t>member</w:t>
      </w:r>
      <w:r w:rsidRPr="003F2F36">
        <w:rPr>
          <w:spacing w:val="-4"/>
        </w:rPr>
        <w:t xml:space="preserve"> </w:t>
      </w:r>
      <w:r w:rsidRPr="003F2F36">
        <w:t>State</w:t>
      </w:r>
      <w:r w:rsidRPr="003F2F36">
        <w:rPr>
          <w:spacing w:val="-4"/>
        </w:rPr>
        <w:t xml:space="preserve"> </w:t>
      </w:r>
      <w:r w:rsidRPr="003F2F36">
        <w:t>(other than the United Kingdom) exercises sovereign rights for the purpose of exploring the seabed and subsoil and exploiting their natural resources, being an area out- side</w:t>
      </w:r>
      <w:r w:rsidRPr="003F2F36">
        <w:rPr>
          <w:spacing w:val="-1"/>
        </w:rPr>
        <w:t xml:space="preserve"> </w:t>
      </w:r>
      <w:r w:rsidRPr="003F2F36">
        <w:t>the</w:t>
      </w:r>
      <w:r w:rsidRPr="003F2F36">
        <w:rPr>
          <w:spacing w:val="-1"/>
        </w:rPr>
        <w:t xml:space="preserve"> </w:t>
      </w:r>
      <w:r w:rsidRPr="003F2F36">
        <w:t>territorial seas of Norway or</w:t>
      </w:r>
      <w:r w:rsidRPr="003F2F36">
        <w:rPr>
          <w:spacing w:val="-1"/>
        </w:rPr>
        <w:t xml:space="preserve"> </w:t>
      </w:r>
      <w:r w:rsidRPr="003F2F36">
        <w:t>such member</w:t>
      </w:r>
      <w:r w:rsidRPr="003F2F36">
        <w:rPr>
          <w:spacing w:val="-1"/>
        </w:rPr>
        <w:t xml:space="preserve"> </w:t>
      </w:r>
      <w:r w:rsidRPr="003F2F36">
        <w:t>State, or</w:t>
      </w:r>
      <w:r w:rsidRPr="003F2F36">
        <w:rPr>
          <w:spacing w:val="-1"/>
        </w:rPr>
        <w:t xml:space="preserve"> </w:t>
      </w:r>
      <w:r w:rsidRPr="003F2F36">
        <w:t>any other area which is from time to time specified under section 10(8) of the Petroleum Act 1998,</w:t>
      </w:r>
    </w:p>
    <w:p w14:paraId="458EF3D1" w14:textId="77777777" w:rsidR="00B84036" w:rsidRPr="003F2F36" w:rsidRDefault="00B84036">
      <w:pPr>
        <w:pStyle w:val="BodyText"/>
        <w:spacing w:before="159"/>
      </w:pPr>
    </w:p>
    <w:p w14:paraId="182C6D4C" w14:textId="77777777" w:rsidR="00B84036" w:rsidRPr="003F2F36" w:rsidRDefault="009A44C3">
      <w:pPr>
        <w:pStyle w:val="BodyText"/>
        <w:spacing w:before="1"/>
        <w:ind w:left="210"/>
        <w:jc w:val="both"/>
      </w:pPr>
      <w:r w:rsidRPr="003F2F36">
        <w:t>“residential</w:t>
      </w:r>
      <w:r w:rsidRPr="003F2F36">
        <w:rPr>
          <w:spacing w:val="-8"/>
        </w:rPr>
        <w:t xml:space="preserve"> </w:t>
      </w:r>
      <w:r w:rsidRPr="003F2F36">
        <w:t>accommodation”</w:t>
      </w:r>
      <w:r w:rsidRPr="003F2F36">
        <w:rPr>
          <w:spacing w:val="-10"/>
        </w:rPr>
        <w:t xml:space="preserve"> </w:t>
      </w:r>
      <w:r w:rsidRPr="003F2F36">
        <w:t>means</w:t>
      </w:r>
      <w:r w:rsidRPr="003F2F36">
        <w:rPr>
          <w:spacing w:val="-11"/>
        </w:rPr>
        <w:t xml:space="preserve"> </w:t>
      </w:r>
      <w:r w:rsidRPr="003F2F36">
        <w:t>accommodation</w:t>
      </w:r>
      <w:r w:rsidRPr="003F2F36">
        <w:rPr>
          <w:spacing w:val="-9"/>
        </w:rPr>
        <w:t xml:space="preserve"> </w:t>
      </w:r>
      <w:r w:rsidRPr="003F2F36">
        <w:t>which</w:t>
      </w:r>
      <w:r w:rsidRPr="003F2F36">
        <w:rPr>
          <w:spacing w:val="-10"/>
        </w:rPr>
        <w:t xml:space="preserve"> </w:t>
      </w:r>
      <w:r w:rsidRPr="003F2F36">
        <w:t>is</w:t>
      </w:r>
      <w:r w:rsidRPr="003F2F36">
        <w:rPr>
          <w:spacing w:val="-11"/>
        </w:rPr>
        <w:t xml:space="preserve"> </w:t>
      </w:r>
      <w:r w:rsidRPr="003F2F36">
        <w:t>provided</w:t>
      </w:r>
      <w:r w:rsidRPr="003F2F36">
        <w:rPr>
          <w:spacing w:val="-9"/>
        </w:rPr>
        <w:t xml:space="preserve"> </w:t>
      </w:r>
      <w:r w:rsidRPr="003F2F36">
        <w:rPr>
          <w:spacing w:val="-5"/>
        </w:rPr>
        <w:t>in—</w:t>
      </w:r>
    </w:p>
    <w:p w14:paraId="7B69C450" w14:textId="77777777" w:rsidR="00B84036" w:rsidRPr="003F2F36" w:rsidRDefault="009A44C3">
      <w:pPr>
        <w:pStyle w:val="ListParagraph"/>
        <w:numPr>
          <w:ilvl w:val="0"/>
          <w:numId w:val="240"/>
        </w:numPr>
        <w:tabs>
          <w:tab w:val="left" w:pos="579"/>
        </w:tabs>
        <w:spacing w:before="81"/>
        <w:ind w:left="579" w:hanging="369"/>
        <w:rPr>
          <w:sz w:val="20"/>
        </w:rPr>
      </w:pPr>
      <w:r w:rsidRPr="003F2F36">
        <w:rPr>
          <w:sz w:val="20"/>
        </w:rPr>
        <w:t>a</w:t>
      </w:r>
      <w:r w:rsidRPr="003F2F36">
        <w:rPr>
          <w:spacing w:val="-4"/>
          <w:sz w:val="20"/>
        </w:rPr>
        <w:t xml:space="preserve"> </w:t>
      </w:r>
      <w:r w:rsidRPr="003F2F36">
        <w:rPr>
          <w:sz w:val="20"/>
        </w:rPr>
        <w:t>care</w:t>
      </w:r>
      <w:r w:rsidRPr="003F2F36">
        <w:rPr>
          <w:spacing w:val="-5"/>
          <w:sz w:val="20"/>
        </w:rPr>
        <w:t xml:space="preserve"> </w:t>
      </w:r>
      <w:r w:rsidRPr="003F2F36">
        <w:rPr>
          <w:spacing w:val="-4"/>
          <w:sz w:val="20"/>
        </w:rPr>
        <w:t>home;</w:t>
      </w:r>
    </w:p>
    <w:p w14:paraId="239D2AC0" w14:textId="77777777" w:rsidR="00B84036" w:rsidRPr="003F2F36" w:rsidRDefault="00B84036">
      <w:pPr>
        <w:pStyle w:val="BodyText"/>
        <w:spacing w:before="159"/>
      </w:pPr>
    </w:p>
    <w:p w14:paraId="5F7DBAA0" w14:textId="77777777" w:rsidR="00B84036" w:rsidRPr="003F2F36" w:rsidRDefault="009A44C3">
      <w:pPr>
        <w:pStyle w:val="ListParagraph"/>
        <w:numPr>
          <w:ilvl w:val="0"/>
          <w:numId w:val="240"/>
        </w:numPr>
        <w:tabs>
          <w:tab w:val="left" w:pos="585"/>
        </w:tabs>
        <w:ind w:left="585" w:hanging="375"/>
        <w:rPr>
          <w:sz w:val="20"/>
        </w:rPr>
      </w:pPr>
      <w:r w:rsidRPr="003F2F36">
        <w:rPr>
          <w:sz w:val="20"/>
        </w:rPr>
        <w:t>an</w:t>
      </w:r>
      <w:r w:rsidRPr="003F2F36">
        <w:rPr>
          <w:spacing w:val="-8"/>
          <w:sz w:val="20"/>
        </w:rPr>
        <w:t xml:space="preserve"> </w:t>
      </w:r>
      <w:r w:rsidRPr="003F2F36">
        <w:rPr>
          <w:sz w:val="20"/>
        </w:rPr>
        <w:t>independent</w:t>
      </w:r>
      <w:r w:rsidRPr="003F2F36">
        <w:rPr>
          <w:spacing w:val="-8"/>
          <w:sz w:val="20"/>
        </w:rPr>
        <w:t xml:space="preserve"> </w:t>
      </w:r>
      <w:r w:rsidRPr="003F2F36">
        <w:rPr>
          <w:spacing w:val="-2"/>
          <w:sz w:val="20"/>
        </w:rPr>
        <w:t>hospital;</w:t>
      </w:r>
    </w:p>
    <w:p w14:paraId="756D72C6" w14:textId="77777777" w:rsidR="00B84036" w:rsidRPr="003F2F36" w:rsidRDefault="00B84036">
      <w:pPr>
        <w:pStyle w:val="BodyText"/>
        <w:spacing w:before="159"/>
      </w:pPr>
    </w:p>
    <w:p w14:paraId="02D9104B" w14:textId="77777777" w:rsidR="00B84036" w:rsidRPr="003F2F36" w:rsidRDefault="009A44C3">
      <w:pPr>
        <w:pStyle w:val="ListParagraph"/>
        <w:numPr>
          <w:ilvl w:val="0"/>
          <w:numId w:val="240"/>
        </w:numPr>
        <w:tabs>
          <w:tab w:val="left" w:pos="563"/>
        </w:tabs>
        <w:spacing w:before="1"/>
        <w:ind w:left="563" w:hanging="353"/>
        <w:rPr>
          <w:sz w:val="20"/>
        </w:rPr>
      </w:pPr>
      <w:r w:rsidRPr="003F2F36">
        <w:rPr>
          <w:sz w:val="20"/>
        </w:rPr>
        <w:t>an</w:t>
      </w:r>
      <w:r w:rsidRPr="003F2F36">
        <w:rPr>
          <w:spacing w:val="-8"/>
          <w:sz w:val="20"/>
        </w:rPr>
        <w:t xml:space="preserve"> </w:t>
      </w:r>
      <w:r w:rsidRPr="003F2F36">
        <w:rPr>
          <w:sz w:val="20"/>
        </w:rPr>
        <w:t>Abbeyfield</w:t>
      </w:r>
      <w:r w:rsidRPr="003F2F36">
        <w:rPr>
          <w:spacing w:val="-7"/>
          <w:sz w:val="20"/>
        </w:rPr>
        <w:t xml:space="preserve"> </w:t>
      </w:r>
      <w:r w:rsidRPr="003F2F36">
        <w:rPr>
          <w:sz w:val="20"/>
        </w:rPr>
        <w:t>Home;</w:t>
      </w:r>
      <w:r w:rsidRPr="003F2F36">
        <w:rPr>
          <w:spacing w:val="-7"/>
          <w:sz w:val="20"/>
        </w:rPr>
        <w:t xml:space="preserve"> </w:t>
      </w:r>
      <w:r w:rsidRPr="003F2F36">
        <w:rPr>
          <w:spacing w:val="-5"/>
          <w:sz w:val="20"/>
        </w:rPr>
        <w:t>or</w:t>
      </w:r>
    </w:p>
    <w:p w14:paraId="5C52B22F" w14:textId="77777777" w:rsidR="00B84036" w:rsidRPr="003F2F36" w:rsidRDefault="00B84036">
      <w:pPr>
        <w:pStyle w:val="BodyText"/>
        <w:spacing w:before="161"/>
      </w:pPr>
    </w:p>
    <w:p w14:paraId="6B8AA3F8" w14:textId="77777777" w:rsidR="00B84036" w:rsidRPr="003F2F36" w:rsidRDefault="009A44C3">
      <w:pPr>
        <w:pStyle w:val="ListParagraph"/>
        <w:numPr>
          <w:ilvl w:val="0"/>
          <w:numId w:val="240"/>
        </w:numPr>
        <w:tabs>
          <w:tab w:val="left" w:pos="599"/>
        </w:tabs>
        <w:ind w:left="210" w:right="972" w:firstLine="0"/>
        <w:rPr>
          <w:sz w:val="20"/>
        </w:rPr>
      </w:pPr>
      <w:r w:rsidRPr="003F2F36">
        <w:rPr>
          <w:sz w:val="20"/>
        </w:rPr>
        <w:t xml:space="preserve">an establishment managed or provided by a body incorporated by Royal Charter or constituted by Act of Parliament other than a local social services </w:t>
      </w:r>
      <w:r w:rsidRPr="003F2F36">
        <w:rPr>
          <w:spacing w:val="-2"/>
          <w:sz w:val="20"/>
        </w:rPr>
        <w:t>authority;</w:t>
      </w:r>
    </w:p>
    <w:p w14:paraId="40C14B58" w14:textId="77777777" w:rsidR="00B84036" w:rsidRPr="003F2F36" w:rsidRDefault="00B84036">
      <w:pPr>
        <w:pStyle w:val="BodyText"/>
        <w:spacing w:before="159"/>
      </w:pPr>
    </w:p>
    <w:p w14:paraId="52743853" w14:textId="77777777" w:rsidR="00B84036" w:rsidRPr="003F2F36" w:rsidRDefault="009A44C3">
      <w:pPr>
        <w:pStyle w:val="BodyText"/>
        <w:ind w:left="210" w:right="764"/>
        <w:jc w:val="both"/>
      </w:pPr>
      <w:r w:rsidRPr="003F2F36">
        <w:t>“training course” means a course of training or instruction provided wholly or partly by or on behalf of or in pursuance of arrangements made with, or approved by or on behalf of, Skills Development Scotland, Scottish Enterprise, Highlands</w:t>
      </w:r>
      <w:r w:rsidRPr="003F2F36">
        <w:rPr>
          <w:spacing w:val="-11"/>
        </w:rPr>
        <w:t xml:space="preserve"> </w:t>
      </w:r>
      <w:r w:rsidRPr="003F2F36">
        <w:t>and</w:t>
      </w:r>
      <w:r w:rsidRPr="003F2F36">
        <w:rPr>
          <w:spacing w:val="-9"/>
        </w:rPr>
        <w:t xml:space="preserve"> </w:t>
      </w:r>
      <w:r w:rsidRPr="003F2F36">
        <w:t>Islands</w:t>
      </w:r>
      <w:r w:rsidRPr="003F2F36">
        <w:rPr>
          <w:spacing w:val="-11"/>
        </w:rPr>
        <w:t xml:space="preserve"> </w:t>
      </w:r>
      <w:r w:rsidRPr="003F2F36">
        <w:t>Enterprise,</w:t>
      </w:r>
      <w:r w:rsidRPr="003F2F36">
        <w:rPr>
          <w:spacing w:val="-10"/>
        </w:rPr>
        <w:t xml:space="preserve"> </w:t>
      </w:r>
      <w:r w:rsidRPr="003F2F36">
        <w:t>a</w:t>
      </w:r>
      <w:r w:rsidRPr="003F2F36">
        <w:rPr>
          <w:spacing w:val="-10"/>
        </w:rPr>
        <w:t xml:space="preserve"> </w:t>
      </w:r>
      <w:r w:rsidRPr="003F2F36">
        <w:t>government</w:t>
      </w:r>
      <w:r w:rsidRPr="003F2F36">
        <w:rPr>
          <w:spacing w:val="-9"/>
        </w:rPr>
        <w:t xml:space="preserve"> </w:t>
      </w:r>
      <w:r w:rsidRPr="003F2F36">
        <w:t>department</w:t>
      </w:r>
      <w:r w:rsidRPr="003F2F36">
        <w:rPr>
          <w:spacing w:val="-9"/>
        </w:rPr>
        <w:t xml:space="preserve"> </w:t>
      </w:r>
      <w:r w:rsidRPr="003F2F36">
        <w:t>or</w:t>
      </w:r>
      <w:r w:rsidRPr="003F2F36">
        <w:rPr>
          <w:spacing w:val="-11"/>
        </w:rPr>
        <w:t xml:space="preserve"> </w:t>
      </w:r>
      <w:r w:rsidRPr="003F2F36">
        <w:t>the</w:t>
      </w:r>
      <w:r w:rsidRPr="003F2F36">
        <w:rPr>
          <w:spacing w:val="-11"/>
        </w:rPr>
        <w:t xml:space="preserve"> </w:t>
      </w:r>
      <w:r w:rsidRPr="003F2F36">
        <w:t>Secretary</w:t>
      </w:r>
      <w:r w:rsidRPr="003F2F36">
        <w:rPr>
          <w:spacing w:val="-8"/>
        </w:rPr>
        <w:t xml:space="preserve"> </w:t>
      </w:r>
      <w:r w:rsidRPr="003F2F36">
        <w:t xml:space="preserve">of </w:t>
      </w:r>
      <w:r w:rsidRPr="003F2F36">
        <w:rPr>
          <w:spacing w:val="-2"/>
        </w:rPr>
        <w:t>State.</w:t>
      </w:r>
    </w:p>
    <w:p w14:paraId="4FA19B52" w14:textId="77777777" w:rsidR="00B84036" w:rsidRPr="003F2F36" w:rsidRDefault="00B84036">
      <w:pPr>
        <w:jc w:val="both"/>
        <w:sectPr w:rsidR="00B84036" w:rsidRPr="003F2F36">
          <w:pgSz w:w="11900" w:h="16840"/>
          <w:pgMar w:top="1340" w:right="1080" w:bottom="280" w:left="1280" w:header="818" w:footer="0" w:gutter="0"/>
          <w:cols w:num="2" w:space="720" w:equalWidth="0">
            <w:col w:w="510" w:space="40"/>
            <w:col w:w="8990"/>
          </w:cols>
        </w:sectPr>
      </w:pPr>
    </w:p>
    <w:p w14:paraId="05D08A76" w14:textId="77777777" w:rsidR="00B84036" w:rsidRPr="003F2F36" w:rsidRDefault="00B84036">
      <w:pPr>
        <w:pStyle w:val="BodyText"/>
        <w:spacing w:before="152"/>
        <w:rPr>
          <w:sz w:val="24"/>
        </w:rPr>
      </w:pPr>
    </w:p>
    <w:p w14:paraId="2C5C7309" w14:textId="77777777" w:rsidR="00B84036" w:rsidRPr="003F2F36" w:rsidRDefault="009A44C3">
      <w:pPr>
        <w:pStyle w:val="Heading2"/>
      </w:pPr>
      <w:r w:rsidRPr="003F2F36">
        <w:t>19A.</w:t>
      </w:r>
      <w:r w:rsidRPr="003F2F36">
        <w:rPr>
          <w:spacing w:val="-5"/>
        </w:rPr>
        <w:t xml:space="preserve"> </w:t>
      </w:r>
      <w:r w:rsidRPr="003F2F36">
        <w:t>Transitional</w:t>
      </w:r>
      <w:r w:rsidRPr="003F2F36">
        <w:rPr>
          <w:spacing w:val="-4"/>
        </w:rPr>
        <w:t xml:space="preserve"> </w:t>
      </w:r>
      <w:r w:rsidRPr="003F2F36">
        <w:rPr>
          <w:spacing w:val="-2"/>
        </w:rPr>
        <w:t>Provision</w:t>
      </w:r>
    </w:p>
    <w:p w14:paraId="71B5F383" w14:textId="77777777" w:rsidR="00B84036" w:rsidRPr="003F2F36" w:rsidRDefault="00B84036">
      <w:pPr>
        <w:pStyle w:val="BodyText"/>
        <w:spacing w:before="31"/>
        <w:rPr>
          <w:b/>
          <w:sz w:val="24"/>
        </w:rPr>
      </w:pPr>
    </w:p>
    <w:p w14:paraId="6C4BE139" w14:textId="77777777" w:rsidR="00B84036" w:rsidRPr="003F2F36" w:rsidRDefault="009A44C3">
      <w:pPr>
        <w:pStyle w:val="BodyText"/>
        <w:ind w:left="160" w:right="405"/>
        <w:jc w:val="both"/>
      </w:pPr>
      <w:r w:rsidRPr="003F2F36">
        <w:t>(1)</w:t>
      </w:r>
      <w:r w:rsidRPr="003F2F36">
        <w:rPr>
          <w:spacing w:val="-3"/>
        </w:rPr>
        <w:t xml:space="preserve"> </w:t>
      </w:r>
      <w:r w:rsidRPr="003F2F36">
        <w:t>Subject</w:t>
      </w:r>
      <w:r w:rsidRPr="003F2F36">
        <w:rPr>
          <w:spacing w:val="-4"/>
        </w:rPr>
        <w:t xml:space="preserve"> </w:t>
      </w:r>
      <w:r w:rsidRPr="003F2F36">
        <w:t>to</w:t>
      </w:r>
      <w:r w:rsidRPr="003F2F36">
        <w:rPr>
          <w:spacing w:val="-5"/>
        </w:rPr>
        <w:t xml:space="preserve"> </w:t>
      </w:r>
      <w:r w:rsidRPr="003F2F36">
        <w:t>paragraph</w:t>
      </w:r>
      <w:r w:rsidRPr="003F2F36">
        <w:rPr>
          <w:spacing w:val="-3"/>
        </w:rPr>
        <w:t xml:space="preserve"> </w:t>
      </w:r>
      <w:r w:rsidRPr="003F2F36">
        <w:t>(2),</w:t>
      </w:r>
      <w:r w:rsidRPr="003F2F36">
        <w:rPr>
          <w:spacing w:val="-5"/>
        </w:rPr>
        <w:t xml:space="preserve"> </w:t>
      </w:r>
      <w:r w:rsidRPr="003F2F36">
        <w:t>the</w:t>
      </w:r>
      <w:r w:rsidRPr="003F2F36">
        <w:rPr>
          <w:spacing w:val="-5"/>
        </w:rPr>
        <w:t xml:space="preserve"> </w:t>
      </w:r>
      <w:r w:rsidRPr="003F2F36">
        <w:t>amendments</w:t>
      </w:r>
      <w:r w:rsidRPr="003F2F36">
        <w:rPr>
          <w:spacing w:val="-2"/>
        </w:rPr>
        <w:t xml:space="preserve"> </w:t>
      </w:r>
      <w:r w:rsidRPr="003F2F36">
        <w:t>made</w:t>
      </w:r>
      <w:r w:rsidRPr="003F2F36">
        <w:rPr>
          <w:spacing w:val="-5"/>
        </w:rPr>
        <w:t xml:space="preserve"> </w:t>
      </w:r>
      <w:r w:rsidRPr="003F2F36">
        <w:t>by</w:t>
      </w:r>
      <w:r w:rsidRPr="003F2F36">
        <w:rPr>
          <w:spacing w:val="-2"/>
        </w:rPr>
        <w:t xml:space="preserve"> </w:t>
      </w:r>
      <w:r w:rsidRPr="003F2F36">
        <w:t>regulation</w:t>
      </w:r>
      <w:r w:rsidRPr="003F2F36">
        <w:rPr>
          <w:spacing w:val="-3"/>
        </w:rPr>
        <w:t xml:space="preserve"> </w:t>
      </w:r>
      <w:r w:rsidRPr="003F2F36">
        <w:t>2(3)(a),</w:t>
      </w:r>
      <w:r w:rsidRPr="003F2F36">
        <w:rPr>
          <w:spacing w:val="-5"/>
        </w:rPr>
        <w:t xml:space="preserve"> </w:t>
      </w:r>
      <w:r w:rsidRPr="003F2F36">
        <w:t>shall</w:t>
      </w:r>
      <w:r w:rsidRPr="003F2F36">
        <w:rPr>
          <w:spacing w:val="-1"/>
        </w:rPr>
        <w:t xml:space="preserve"> </w:t>
      </w:r>
      <w:r w:rsidRPr="003F2F36">
        <w:t>not</w:t>
      </w:r>
      <w:r w:rsidRPr="003F2F36">
        <w:rPr>
          <w:spacing w:val="-4"/>
        </w:rPr>
        <w:t xml:space="preserve"> </w:t>
      </w:r>
      <w:r w:rsidRPr="003F2F36">
        <w:t>ap- ply</w:t>
      </w:r>
      <w:r w:rsidRPr="003F2F36">
        <w:rPr>
          <w:spacing w:val="-5"/>
        </w:rPr>
        <w:t xml:space="preserve"> </w:t>
      </w:r>
      <w:r w:rsidRPr="003F2F36">
        <w:t>in</w:t>
      </w:r>
      <w:r w:rsidRPr="003F2F36">
        <w:rPr>
          <w:spacing w:val="-1"/>
        </w:rPr>
        <w:t xml:space="preserve"> </w:t>
      </w:r>
      <w:r w:rsidRPr="003F2F36">
        <w:t>respect of</w:t>
      </w:r>
      <w:r w:rsidRPr="003F2F36">
        <w:rPr>
          <w:spacing w:val="-3"/>
        </w:rPr>
        <w:t xml:space="preserve"> </w:t>
      </w:r>
      <w:r w:rsidRPr="003F2F36">
        <w:t>a person</w:t>
      </w:r>
      <w:r w:rsidRPr="003F2F36">
        <w:rPr>
          <w:spacing w:val="-1"/>
        </w:rPr>
        <w:t xml:space="preserve"> </w:t>
      </w:r>
      <w:r w:rsidRPr="003F2F36">
        <w:t>who</w:t>
      </w:r>
      <w:r w:rsidRPr="003F2F36">
        <w:rPr>
          <w:spacing w:val="-3"/>
        </w:rPr>
        <w:t xml:space="preserve"> </w:t>
      </w:r>
      <w:r w:rsidRPr="003F2F36">
        <w:t>is</w:t>
      </w:r>
      <w:r w:rsidRPr="003F2F36">
        <w:rPr>
          <w:spacing w:val="-3"/>
        </w:rPr>
        <w:t xml:space="preserve"> </w:t>
      </w:r>
      <w:r w:rsidRPr="003F2F36">
        <w:t>temporarily</w:t>
      </w:r>
      <w:r w:rsidRPr="003F2F36">
        <w:rPr>
          <w:spacing w:val="-2"/>
        </w:rPr>
        <w:t xml:space="preserve"> </w:t>
      </w:r>
      <w:r w:rsidRPr="003F2F36">
        <w:t>absent</w:t>
      </w:r>
      <w:r w:rsidRPr="003F2F36">
        <w:rPr>
          <w:spacing w:val="-1"/>
        </w:rPr>
        <w:t xml:space="preserve"> </w:t>
      </w:r>
      <w:r w:rsidRPr="003F2F36">
        <w:t>from Great</w:t>
      </w:r>
      <w:r w:rsidRPr="003F2F36">
        <w:rPr>
          <w:spacing w:val="-1"/>
        </w:rPr>
        <w:t xml:space="preserve"> </w:t>
      </w:r>
      <w:r w:rsidRPr="003F2F36">
        <w:t>Britain</w:t>
      </w:r>
      <w:r w:rsidRPr="003F2F36">
        <w:rPr>
          <w:spacing w:val="-4"/>
        </w:rPr>
        <w:t xml:space="preserve"> </w:t>
      </w:r>
      <w:r w:rsidRPr="003F2F36">
        <w:t>on</w:t>
      </w:r>
      <w:r w:rsidRPr="003F2F36">
        <w:rPr>
          <w:spacing w:val="-1"/>
        </w:rPr>
        <w:t xml:space="preserve"> </w:t>
      </w:r>
      <w:r w:rsidRPr="003F2F36">
        <w:t>1st</w:t>
      </w:r>
      <w:r w:rsidRPr="003F2F36">
        <w:rPr>
          <w:spacing w:val="-2"/>
        </w:rPr>
        <w:t xml:space="preserve"> </w:t>
      </w:r>
      <w:r w:rsidRPr="003F2F36">
        <w:t>April 2017 until the day that person returns to Great Britain.</w:t>
      </w:r>
    </w:p>
    <w:p w14:paraId="360C32A1" w14:textId="77777777" w:rsidR="00B84036" w:rsidRPr="003F2F36" w:rsidRDefault="009A44C3">
      <w:pPr>
        <w:pStyle w:val="ListParagraph"/>
        <w:numPr>
          <w:ilvl w:val="0"/>
          <w:numId w:val="239"/>
        </w:numPr>
        <w:tabs>
          <w:tab w:val="left" w:pos="536"/>
        </w:tabs>
        <w:spacing w:before="243"/>
        <w:ind w:right="534" w:firstLine="0"/>
        <w:rPr>
          <w:sz w:val="20"/>
        </w:rPr>
      </w:pPr>
      <w:r w:rsidRPr="003F2F36">
        <w:rPr>
          <w:sz w:val="20"/>
        </w:rPr>
        <w:t>Paragraph</w:t>
      </w:r>
      <w:r w:rsidRPr="003F2F36">
        <w:rPr>
          <w:spacing w:val="-2"/>
          <w:sz w:val="20"/>
        </w:rPr>
        <w:t xml:space="preserve"> </w:t>
      </w:r>
      <w:r w:rsidRPr="003F2F36">
        <w:rPr>
          <w:sz w:val="20"/>
        </w:rPr>
        <w:t>(1)</w:t>
      </w:r>
      <w:r w:rsidRPr="003F2F36">
        <w:rPr>
          <w:spacing w:val="-2"/>
          <w:sz w:val="20"/>
        </w:rPr>
        <w:t xml:space="preserve"> </w:t>
      </w:r>
      <w:r w:rsidRPr="003F2F36">
        <w:rPr>
          <w:sz w:val="20"/>
        </w:rPr>
        <w:t>does</w:t>
      </w:r>
      <w:r w:rsidRPr="003F2F36">
        <w:rPr>
          <w:spacing w:val="-1"/>
          <w:sz w:val="20"/>
        </w:rPr>
        <w:t xml:space="preserve"> </w:t>
      </w:r>
      <w:r w:rsidRPr="003F2F36">
        <w:rPr>
          <w:sz w:val="20"/>
        </w:rPr>
        <w:t>not</w:t>
      </w:r>
      <w:r w:rsidRPr="003F2F36">
        <w:rPr>
          <w:spacing w:val="-2"/>
          <w:sz w:val="20"/>
        </w:rPr>
        <w:t xml:space="preserve"> </w:t>
      </w:r>
      <w:r w:rsidRPr="003F2F36">
        <w:rPr>
          <w:sz w:val="20"/>
        </w:rPr>
        <w:t>apply</w:t>
      </w:r>
      <w:r w:rsidRPr="003F2F36">
        <w:rPr>
          <w:spacing w:val="-3"/>
          <w:sz w:val="20"/>
        </w:rPr>
        <w:t xml:space="preserve"> </w:t>
      </w:r>
      <w:r w:rsidRPr="003F2F36">
        <w:rPr>
          <w:sz w:val="20"/>
        </w:rPr>
        <w:t>to</w:t>
      </w:r>
      <w:r w:rsidRPr="003F2F36">
        <w:rPr>
          <w:spacing w:val="-4"/>
          <w:sz w:val="20"/>
        </w:rPr>
        <w:t xml:space="preserve"> </w:t>
      </w: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who,</w:t>
      </w:r>
      <w:r w:rsidRPr="003F2F36">
        <w:rPr>
          <w:spacing w:val="-1"/>
          <w:sz w:val="20"/>
        </w:rPr>
        <w:t xml:space="preserve"> </w:t>
      </w:r>
      <w:r w:rsidRPr="003F2F36">
        <w:rPr>
          <w:sz w:val="20"/>
        </w:rPr>
        <w:t>on</w:t>
      </w:r>
      <w:r w:rsidRPr="003F2F36">
        <w:rPr>
          <w:spacing w:val="-2"/>
          <w:sz w:val="20"/>
        </w:rPr>
        <w:t xml:space="preserve"> </w:t>
      </w:r>
      <w:r w:rsidRPr="003F2F36">
        <w:rPr>
          <w:sz w:val="20"/>
        </w:rPr>
        <w:t>1st</w:t>
      </w:r>
      <w:r w:rsidRPr="003F2F36">
        <w:rPr>
          <w:spacing w:val="-3"/>
          <w:sz w:val="20"/>
        </w:rPr>
        <w:t xml:space="preserve"> </w:t>
      </w:r>
      <w:r w:rsidRPr="003F2F36">
        <w:rPr>
          <w:sz w:val="20"/>
        </w:rPr>
        <w:t>April 2017,</w:t>
      </w:r>
      <w:r w:rsidRPr="003F2F36">
        <w:rPr>
          <w:spacing w:val="-3"/>
          <w:sz w:val="20"/>
        </w:rPr>
        <w:t xml:space="preserve"> </w:t>
      </w:r>
      <w:r w:rsidRPr="003F2F36">
        <w:rPr>
          <w:sz w:val="20"/>
        </w:rPr>
        <w:t>is</w:t>
      </w:r>
      <w:r w:rsidRPr="003F2F36">
        <w:rPr>
          <w:spacing w:val="-6"/>
          <w:sz w:val="20"/>
        </w:rPr>
        <w:t xml:space="preserve"> </w:t>
      </w:r>
      <w:r w:rsidRPr="003F2F36">
        <w:rPr>
          <w:sz w:val="20"/>
        </w:rPr>
        <w:t>temporarily</w:t>
      </w:r>
      <w:r w:rsidRPr="003F2F36">
        <w:rPr>
          <w:spacing w:val="-3"/>
          <w:sz w:val="20"/>
        </w:rPr>
        <w:t xml:space="preserve"> </w:t>
      </w:r>
      <w:r w:rsidRPr="003F2F36">
        <w:rPr>
          <w:sz w:val="20"/>
        </w:rPr>
        <w:t>ab- sent from Great Britain and is—</w:t>
      </w:r>
    </w:p>
    <w:p w14:paraId="0CFF2C20" w14:textId="77777777" w:rsidR="00B84036" w:rsidRPr="003F2F36" w:rsidRDefault="009A44C3">
      <w:pPr>
        <w:pStyle w:val="ListParagraph"/>
        <w:numPr>
          <w:ilvl w:val="1"/>
          <w:numId w:val="239"/>
        </w:numPr>
        <w:tabs>
          <w:tab w:val="left" w:pos="529"/>
        </w:tabs>
        <w:spacing w:before="1"/>
        <w:ind w:left="529" w:hanging="369"/>
        <w:rPr>
          <w:sz w:val="20"/>
        </w:rPr>
      </w:pPr>
      <w:r w:rsidRPr="003F2F36">
        <w:rPr>
          <w:sz w:val="20"/>
        </w:rPr>
        <w:t>a</w:t>
      </w:r>
      <w:r w:rsidRPr="003F2F36">
        <w:rPr>
          <w:spacing w:val="-7"/>
          <w:sz w:val="20"/>
        </w:rPr>
        <w:t xml:space="preserve"> </w:t>
      </w:r>
      <w:r w:rsidRPr="003F2F36">
        <w:rPr>
          <w:sz w:val="20"/>
        </w:rPr>
        <w:t>member</w:t>
      </w:r>
      <w:r w:rsidRPr="003F2F36">
        <w:rPr>
          <w:spacing w:val="-4"/>
          <w:sz w:val="20"/>
        </w:rPr>
        <w:t xml:space="preserve"> </w:t>
      </w:r>
      <w:r w:rsidRPr="003F2F36">
        <w:rPr>
          <w:sz w:val="20"/>
        </w:rPr>
        <w:t>of</w:t>
      </w:r>
      <w:r w:rsidRPr="003F2F36">
        <w:rPr>
          <w:spacing w:val="-4"/>
          <w:sz w:val="20"/>
        </w:rPr>
        <w:t xml:space="preserve"> </w:t>
      </w:r>
      <w:r w:rsidRPr="003F2F36">
        <w:rPr>
          <w:sz w:val="20"/>
        </w:rPr>
        <w:t>Her</w:t>
      </w:r>
      <w:r w:rsidRPr="003F2F36">
        <w:rPr>
          <w:spacing w:val="-7"/>
          <w:sz w:val="20"/>
        </w:rPr>
        <w:t xml:space="preserve"> </w:t>
      </w:r>
      <w:r w:rsidRPr="003F2F36">
        <w:rPr>
          <w:sz w:val="20"/>
        </w:rPr>
        <w:t>Majesty’s</w:t>
      </w:r>
      <w:r w:rsidRPr="003F2F36">
        <w:rPr>
          <w:spacing w:val="-7"/>
          <w:sz w:val="20"/>
        </w:rPr>
        <w:t xml:space="preserve"> </w:t>
      </w:r>
      <w:r w:rsidRPr="003F2F36">
        <w:rPr>
          <w:sz w:val="20"/>
        </w:rPr>
        <w:t>forces</w:t>
      </w:r>
      <w:r w:rsidRPr="003F2F36">
        <w:rPr>
          <w:spacing w:val="-7"/>
          <w:sz w:val="20"/>
        </w:rPr>
        <w:t xml:space="preserve"> </w:t>
      </w:r>
      <w:r w:rsidRPr="003F2F36">
        <w:rPr>
          <w:sz w:val="20"/>
        </w:rPr>
        <w:t>posted</w:t>
      </w:r>
      <w:r w:rsidRPr="003F2F36">
        <w:rPr>
          <w:spacing w:val="-6"/>
          <w:sz w:val="20"/>
        </w:rPr>
        <w:t xml:space="preserve"> </w:t>
      </w:r>
      <w:r w:rsidRPr="003F2F36">
        <w:rPr>
          <w:spacing w:val="-2"/>
          <w:sz w:val="20"/>
        </w:rPr>
        <w:t>overseas;</w:t>
      </w:r>
    </w:p>
    <w:p w14:paraId="344C6EBD" w14:textId="77777777" w:rsidR="00B84036" w:rsidRPr="003F2F36" w:rsidRDefault="00B84036">
      <w:pPr>
        <w:pStyle w:val="BodyText"/>
        <w:spacing w:before="1"/>
      </w:pPr>
    </w:p>
    <w:p w14:paraId="73411B74" w14:textId="77777777" w:rsidR="00B84036" w:rsidRPr="003F2F36" w:rsidRDefault="009A44C3">
      <w:pPr>
        <w:pStyle w:val="ListParagraph"/>
        <w:numPr>
          <w:ilvl w:val="1"/>
          <w:numId w:val="239"/>
        </w:numPr>
        <w:tabs>
          <w:tab w:val="left" w:pos="535"/>
        </w:tabs>
        <w:ind w:left="535" w:hanging="375"/>
        <w:rPr>
          <w:sz w:val="20"/>
        </w:rPr>
      </w:pPr>
      <w:r w:rsidRPr="003F2F36">
        <w:rPr>
          <w:sz w:val="20"/>
        </w:rPr>
        <w:t>absent</w:t>
      </w:r>
      <w:r w:rsidRPr="003F2F36">
        <w:rPr>
          <w:spacing w:val="-6"/>
          <w:sz w:val="20"/>
        </w:rPr>
        <w:t xml:space="preserve"> </w:t>
      </w:r>
      <w:r w:rsidRPr="003F2F36">
        <w:rPr>
          <w:sz w:val="20"/>
        </w:rPr>
        <w:t>in</w:t>
      </w:r>
      <w:r w:rsidRPr="003F2F36">
        <w:rPr>
          <w:spacing w:val="-6"/>
          <w:sz w:val="20"/>
        </w:rPr>
        <w:t xml:space="preserve"> </w:t>
      </w:r>
      <w:r w:rsidRPr="003F2F36">
        <w:rPr>
          <w:sz w:val="20"/>
        </w:rPr>
        <w:t>the</w:t>
      </w:r>
      <w:r w:rsidRPr="003F2F36">
        <w:rPr>
          <w:spacing w:val="-7"/>
          <w:sz w:val="20"/>
        </w:rPr>
        <w:t xml:space="preserve"> </w:t>
      </w:r>
      <w:r w:rsidRPr="003F2F36">
        <w:rPr>
          <w:sz w:val="20"/>
        </w:rPr>
        <w:t>capacity</w:t>
      </w:r>
      <w:r w:rsidRPr="003F2F36">
        <w:rPr>
          <w:spacing w:val="-6"/>
          <w:sz w:val="20"/>
        </w:rPr>
        <w:t xml:space="preserve"> </w:t>
      </w:r>
      <w:r w:rsidRPr="003F2F36">
        <w:rPr>
          <w:sz w:val="20"/>
        </w:rPr>
        <w:t>of</w:t>
      </w:r>
      <w:r w:rsidRPr="003F2F36">
        <w:rPr>
          <w:spacing w:val="-5"/>
          <w:sz w:val="20"/>
        </w:rPr>
        <w:t xml:space="preserve"> </w:t>
      </w:r>
      <w:r w:rsidRPr="003F2F36">
        <w:rPr>
          <w:sz w:val="20"/>
        </w:rPr>
        <w:t>a</w:t>
      </w:r>
      <w:r w:rsidRPr="003F2F36">
        <w:rPr>
          <w:spacing w:val="-7"/>
          <w:sz w:val="20"/>
        </w:rPr>
        <w:t xml:space="preserve"> </w:t>
      </w:r>
      <w:r w:rsidRPr="003F2F36">
        <w:rPr>
          <w:sz w:val="20"/>
        </w:rPr>
        <w:t>continental</w:t>
      </w:r>
      <w:r w:rsidRPr="003F2F36">
        <w:rPr>
          <w:spacing w:val="-3"/>
          <w:sz w:val="20"/>
        </w:rPr>
        <w:t xml:space="preserve"> </w:t>
      </w:r>
      <w:r w:rsidRPr="003F2F36">
        <w:rPr>
          <w:sz w:val="20"/>
        </w:rPr>
        <w:t>shelf</w:t>
      </w:r>
      <w:r w:rsidRPr="003F2F36">
        <w:rPr>
          <w:spacing w:val="-8"/>
          <w:sz w:val="20"/>
        </w:rPr>
        <w:t xml:space="preserve"> </w:t>
      </w:r>
      <w:r w:rsidRPr="003F2F36">
        <w:rPr>
          <w:sz w:val="20"/>
        </w:rPr>
        <w:t>worker;</w:t>
      </w:r>
      <w:r w:rsidRPr="003F2F36">
        <w:rPr>
          <w:spacing w:val="-4"/>
          <w:sz w:val="20"/>
        </w:rPr>
        <w:t xml:space="preserve"> </w:t>
      </w:r>
      <w:r w:rsidRPr="003F2F36">
        <w:rPr>
          <w:spacing w:val="-5"/>
          <w:sz w:val="20"/>
        </w:rPr>
        <w:t>or</w:t>
      </w:r>
    </w:p>
    <w:p w14:paraId="23C72655" w14:textId="77777777" w:rsidR="00B84036" w:rsidRPr="003F2F36" w:rsidRDefault="009A44C3">
      <w:pPr>
        <w:pStyle w:val="ListParagraph"/>
        <w:numPr>
          <w:ilvl w:val="1"/>
          <w:numId w:val="239"/>
        </w:numPr>
        <w:tabs>
          <w:tab w:val="left" w:pos="513"/>
        </w:tabs>
        <w:spacing w:before="242"/>
        <w:ind w:left="513" w:hanging="353"/>
        <w:rPr>
          <w:sz w:val="20"/>
        </w:rPr>
      </w:pPr>
      <w:r w:rsidRPr="003F2F36">
        <w:rPr>
          <w:sz w:val="20"/>
        </w:rPr>
        <w:t>absent</w:t>
      </w:r>
      <w:r w:rsidRPr="003F2F36">
        <w:rPr>
          <w:spacing w:val="-4"/>
          <w:sz w:val="20"/>
        </w:rPr>
        <w:t xml:space="preserve"> </w:t>
      </w: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capacity</w:t>
      </w:r>
      <w:r w:rsidRPr="003F2F36">
        <w:rPr>
          <w:spacing w:val="-5"/>
          <w:sz w:val="20"/>
        </w:rPr>
        <w:t xml:space="preserve"> </w:t>
      </w:r>
      <w:r w:rsidRPr="003F2F36">
        <w:rPr>
          <w:sz w:val="20"/>
        </w:rPr>
        <w:t>of</w:t>
      </w:r>
      <w:r w:rsidRPr="003F2F36">
        <w:rPr>
          <w:spacing w:val="-5"/>
          <w:sz w:val="20"/>
        </w:rPr>
        <w:t xml:space="preserve"> </w:t>
      </w:r>
      <w:r w:rsidRPr="003F2F36">
        <w:rPr>
          <w:sz w:val="20"/>
        </w:rPr>
        <w:t>a</w:t>
      </w:r>
      <w:r w:rsidRPr="003F2F36">
        <w:rPr>
          <w:spacing w:val="-5"/>
          <w:sz w:val="20"/>
        </w:rPr>
        <w:t xml:space="preserve"> </w:t>
      </w:r>
      <w:r w:rsidRPr="003F2F36">
        <w:rPr>
          <w:spacing w:val="-2"/>
          <w:sz w:val="20"/>
        </w:rPr>
        <w:t>mariner.</w:t>
      </w:r>
    </w:p>
    <w:p w14:paraId="2A1641A7" w14:textId="77777777" w:rsidR="00B84036" w:rsidRPr="003F2F36" w:rsidRDefault="00B84036">
      <w:pPr>
        <w:pStyle w:val="BodyText"/>
      </w:pPr>
    </w:p>
    <w:p w14:paraId="32E1750B" w14:textId="77777777" w:rsidR="00B84036" w:rsidRPr="003F2F36" w:rsidRDefault="009A44C3">
      <w:pPr>
        <w:pStyle w:val="ListParagraph"/>
        <w:numPr>
          <w:ilvl w:val="0"/>
          <w:numId w:val="239"/>
        </w:numPr>
        <w:tabs>
          <w:tab w:val="left" w:pos="536"/>
        </w:tabs>
        <w:spacing w:before="1"/>
        <w:ind w:left="536"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regulation—</w:t>
      </w:r>
    </w:p>
    <w:p w14:paraId="0E53E484" w14:textId="77777777" w:rsidR="00B84036" w:rsidRPr="003F2F36" w:rsidRDefault="009A44C3">
      <w:pPr>
        <w:pStyle w:val="BodyText"/>
        <w:spacing w:before="242"/>
        <w:ind w:left="160"/>
      </w:pPr>
      <w:r w:rsidRPr="003F2F36">
        <w:t>“continental</w:t>
      </w:r>
      <w:r w:rsidRPr="003F2F36">
        <w:rPr>
          <w:spacing w:val="-5"/>
        </w:rPr>
        <w:t xml:space="preserve"> </w:t>
      </w:r>
      <w:r w:rsidRPr="003F2F36">
        <w:t>shelf</w:t>
      </w:r>
      <w:r w:rsidRPr="003F2F36">
        <w:rPr>
          <w:spacing w:val="-8"/>
        </w:rPr>
        <w:t xml:space="preserve"> </w:t>
      </w:r>
      <w:r w:rsidRPr="003F2F36">
        <w:t>worker”</w:t>
      </w:r>
      <w:r w:rsidRPr="003F2F36">
        <w:rPr>
          <w:spacing w:val="-7"/>
        </w:rPr>
        <w:t xml:space="preserve"> </w:t>
      </w:r>
      <w:r w:rsidRPr="003F2F36">
        <w:t>means</w:t>
      </w:r>
      <w:r w:rsidRPr="003F2F36">
        <w:rPr>
          <w:spacing w:val="-8"/>
        </w:rPr>
        <w:t xml:space="preserve"> </w:t>
      </w:r>
      <w:r w:rsidRPr="003F2F36">
        <w:t>a</w:t>
      </w:r>
      <w:r w:rsidRPr="003F2F36">
        <w:rPr>
          <w:spacing w:val="-4"/>
        </w:rPr>
        <w:t xml:space="preserve"> </w:t>
      </w:r>
      <w:r w:rsidRPr="003F2F36">
        <w:t>person</w:t>
      </w:r>
      <w:r w:rsidRPr="003F2F36">
        <w:rPr>
          <w:spacing w:val="-6"/>
        </w:rPr>
        <w:t xml:space="preserve"> </w:t>
      </w:r>
      <w:r w:rsidRPr="003F2F36">
        <w:t>who</w:t>
      </w:r>
      <w:r w:rsidRPr="003F2F36">
        <w:rPr>
          <w:spacing w:val="-4"/>
        </w:rPr>
        <w:t xml:space="preserve"> </w:t>
      </w:r>
      <w:r w:rsidRPr="003F2F36">
        <w:t>is</w:t>
      </w:r>
      <w:r w:rsidRPr="003F2F36">
        <w:rPr>
          <w:spacing w:val="-8"/>
        </w:rPr>
        <w:t xml:space="preserve"> </w:t>
      </w:r>
      <w:r w:rsidRPr="003F2F36">
        <w:t>employed,</w:t>
      </w:r>
      <w:r w:rsidRPr="003F2F36">
        <w:rPr>
          <w:spacing w:val="-8"/>
        </w:rPr>
        <w:t xml:space="preserve"> </w:t>
      </w:r>
      <w:r w:rsidRPr="003F2F36">
        <w:t>whether</w:t>
      </w:r>
      <w:r w:rsidRPr="003F2F36">
        <w:rPr>
          <w:spacing w:val="-8"/>
        </w:rPr>
        <w:t xml:space="preserve"> </w:t>
      </w:r>
      <w:r w:rsidRPr="003F2F36">
        <w:t>under</w:t>
      </w:r>
      <w:r w:rsidRPr="003F2F36">
        <w:rPr>
          <w:spacing w:val="-8"/>
        </w:rPr>
        <w:t xml:space="preserve"> </w:t>
      </w:r>
      <w:r w:rsidRPr="003F2F36">
        <w:t>a</w:t>
      </w:r>
      <w:r w:rsidRPr="003F2F36">
        <w:rPr>
          <w:spacing w:val="-5"/>
        </w:rPr>
        <w:t xml:space="preserve"> </w:t>
      </w:r>
      <w:r w:rsidRPr="003F2F36">
        <w:t>contract</w:t>
      </w:r>
      <w:r w:rsidRPr="003F2F36">
        <w:rPr>
          <w:spacing w:val="-5"/>
        </w:rPr>
        <w:t xml:space="preserve"> of</w:t>
      </w:r>
    </w:p>
    <w:p w14:paraId="4372544D" w14:textId="77777777" w:rsidR="00B84036" w:rsidRPr="003F2F36" w:rsidRDefault="00B84036">
      <w:pPr>
        <w:sectPr w:rsidR="00B84036" w:rsidRPr="003F2F36">
          <w:type w:val="continuous"/>
          <w:pgSz w:w="11900" w:h="16840"/>
          <w:pgMar w:top="1340" w:right="1080" w:bottom="280" w:left="1280" w:header="818" w:footer="0" w:gutter="0"/>
          <w:cols w:space="720"/>
        </w:sectPr>
      </w:pPr>
    </w:p>
    <w:p w14:paraId="1418D83B" w14:textId="77777777" w:rsidR="00B84036" w:rsidRPr="003F2F36" w:rsidRDefault="009A44C3">
      <w:pPr>
        <w:pStyle w:val="BodyText"/>
        <w:spacing w:before="89"/>
        <w:ind w:left="160"/>
      </w:pPr>
      <w:r w:rsidRPr="003F2F36">
        <w:lastRenderedPageBreak/>
        <w:t>service</w:t>
      </w:r>
      <w:r w:rsidRPr="003F2F36">
        <w:rPr>
          <w:spacing w:val="-4"/>
        </w:rPr>
        <w:t xml:space="preserve"> </w:t>
      </w:r>
      <w:r w:rsidRPr="003F2F36">
        <w:t>or</w:t>
      </w:r>
      <w:r w:rsidRPr="003F2F36">
        <w:rPr>
          <w:spacing w:val="-2"/>
        </w:rPr>
        <w:t xml:space="preserve"> </w:t>
      </w:r>
      <w:r w:rsidRPr="003F2F36">
        <w:t>not,</w:t>
      </w:r>
      <w:r w:rsidRPr="003F2F36">
        <w:rPr>
          <w:spacing w:val="-4"/>
        </w:rPr>
        <w:t xml:space="preserve"> </w:t>
      </w:r>
      <w:r w:rsidRPr="003F2F36">
        <w:t>in</w:t>
      </w:r>
      <w:r w:rsidRPr="003F2F36">
        <w:rPr>
          <w:spacing w:val="-3"/>
        </w:rPr>
        <w:t xml:space="preserve"> </w:t>
      </w:r>
      <w:r w:rsidRPr="003F2F36">
        <w:t>a</w:t>
      </w:r>
      <w:r w:rsidRPr="003F2F36">
        <w:rPr>
          <w:spacing w:val="-4"/>
        </w:rPr>
        <w:t xml:space="preserve"> </w:t>
      </w:r>
      <w:r w:rsidRPr="003F2F36">
        <w:t>designated</w:t>
      </w:r>
      <w:r w:rsidRPr="003F2F36">
        <w:rPr>
          <w:spacing w:val="-3"/>
        </w:rPr>
        <w:t xml:space="preserve"> </w:t>
      </w:r>
      <w:r w:rsidRPr="003F2F36">
        <w:t>area</w:t>
      </w:r>
      <w:r w:rsidRPr="003F2F36">
        <w:rPr>
          <w:spacing w:val="-2"/>
        </w:rPr>
        <w:t xml:space="preserve"> </w:t>
      </w:r>
      <w:r w:rsidRPr="003F2F36">
        <w:t>or</w:t>
      </w:r>
      <w:r w:rsidRPr="003F2F36">
        <w:rPr>
          <w:spacing w:val="-3"/>
        </w:rPr>
        <w:t xml:space="preserve"> </w:t>
      </w:r>
      <w:r w:rsidRPr="003F2F36">
        <w:t>a</w:t>
      </w:r>
      <w:r w:rsidRPr="003F2F36">
        <w:rPr>
          <w:spacing w:val="-4"/>
        </w:rPr>
        <w:t xml:space="preserve"> </w:t>
      </w:r>
      <w:r w:rsidRPr="003F2F36">
        <w:t>prescribed</w:t>
      </w:r>
      <w:r w:rsidRPr="003F2F36">
        <w:rPr>
          <w:spacing w:val="-3"/>
        </w:rPr>
        <w:t xml:space="preserve"> </w:t>
      </w:r>
      <w:r w:rsidRPr="003F2F36">
        <w:t>area</w:t>
      </w:r>
      <w:r w:rsidRPr="003F2F36">
        <w:rPr>
          <w:spacing w:val="-4"/>
        </w:rPr>
        <w:t xml:space="preserve"> </w:t>
      </w:r>
      <w:r w:rsidRPr="003F2F36">
        <w:t>in</w:t>
      </w:r>
      <w:r w:rsidRPr="003F2F36">
        <w:rPr>
          <w:spacing w:val="-3"/>
        </w:rPr>
        <w:t xml:space="preserve"> </w:t>
      </w:r>
      <w:r w:rsidRPr="003F2F36">
        <w:t>connection</w:t>
      </w:r>
      <w:r w:rsidRPr="003F2F36">
        <w:rPr>
          <w:spacing w:val="-3"/>
        </w:rPr>
        <w:t xml:space="preserve"> </w:t>
      </w:r>
      <w:r w:rsidRPr="003F2F36">
        <w:t>with</w:t>
      </w:r>
      <w:r w:rsidRPr="003F2F36">
        <w:rPr>
          <w:spacing w:val="-3"/>
        </w:rPr>
        <w:t xml:space="preserve"> </w:t>
      </w:r>
      <w:r w:rsidRPr="003F2F36">
        <w:t>any</w:t>
      </w:r>
      <w:r w:rsidRPr="003F2F36">
        <w:rPr>
          <w:spacing w:val="-4"/>
        </w:rPr>
        <w:t xml:space="preserve"> </w:t>
      </w:r>
      <w:r w:rsidRPr="003F2F36">
        <w:t>of</w:t>
      </w:r>
      <w:r w:rsidRPr="003F2F36">
        <w:rPr>
          <w:spacing w:val="-5"/>
        </w:rPr>
        <w:t xml:space="preserve"> </w:t>
      </w:r>
      <w:r w:rsidRPr="003F2F36">
        <w:t>the activities mentioned in section 11(2) of the Petroleum Act 1998;</w:t>
      </w:r>
    </w:p>
    <w:p w14:paraId="182C0323" w14:textId="77777777" w:rsidR="00B84036" w:rsidRPr="003F2F36" w:rsidRDefault="00B84036">
      <w:pPr>
        <w:pStyle w:val="BodyText"/>
        <w:spacing w:before="1"/>
      </w:pPr>
    </w:p>
    <w:p w14:paraId="6B8115ED" w14:textId="77777777" w:rsidR="00B84036" w:rsidRPr="003F2F36" w:rsidRDefault="009A44C3">
      <w:pPr>
        <w:pStyle w:val="BodyText"/>
        <w:ind w:left="160" w:right="356"/>
      </w:pPr>
      <w:r w:rsidRPr="003F2F36">
        <w:t>“designated</w:t>
      </w:r>
      <w:r w:rsidRPr="003F2F36">
        <w:rPr>
          <w:spacing w:val="-2"/>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 which</w:t>
      </w:r>
      <w:r w:rsidRPr="003F2F36">
        <w:rPr>
          <w:spacing w:val="-3"/>
        </w:rPr>
        <w:t xml:space="preserve"> </w:t>
      </w:r>
      <w:r w:rsidRPr="003F2F36">
        <w:t>may</w:t>
      </w:r>
      <w:r w:rsidRPr="003F2F36">
        <w:rPr>
          <w:spacing w:val="-3"/>
        </w:rPr>
        <w:t xml:space="preserve"> </w:t>
      </w:r>
      <w:r w:rsidRPr="003F2F36">
        <w:t>from</w:t>
      </w:r>
      <w:r w:rsidRPr="003F2F36">
        <w:rPr>
          <w:spacing w:val="-3"/>
        </w:rPr>
        <w:t xml:space="preserve"> </w:t>
      </w:r>
      <w:r w:rsidRPr="003F2F36">
        <w:t>time</w:t>
      </w:r>
      <w:r w:rsidRPr="003F2F36">
        <w:rPr>
          <w:spacing w:val="-4"/>
        </w:rPr>
        <w:t xml:space="preserve"> </w:t>
      </w:r>
      <w:r w:rsidRPr="003F2F36">
        <w:t>to</w:t>
      </w:r>
      <w:r w:rsidRPr="003F2F36">
        <w:rPr>
          <w:spacing w:val="-4"/>
        </w:rPr>
        <w:t xml:space="preserve"> </w:t>
      </w:r>
      <w:r w:rsidRPr="003F2F36">
        <w:t>time</w:t>
      </w:r>
      <w:r w:rsidRPr="003F2F36">
        <w:rPr>
          <w:spacing w:val="-4"/>
        </w:rPr>
        <w:t xml:space="preserve"> </w:t>
      </w:r>
      <w:r w:rsidRPr="003F2F36">
        <w:t>be</w:t>
      </w:r>
      <w:r w:rsidRPr="003F2F36">
        <w:rPr>
          <w:spacing w:val="-4"/>
        </w:rPr>
        <w:t xml:space="preserve"> </w:t>
      </w:r>
      <w:r w:rsidRPr="003F2F36">
        <w:t>designated</w:t>
      </w:r>
      <w:r w:rsidRPr="003F2F36">
        <w:rPr>
          <w:spacing w:val="-2"/>
        </w:rPr>
        <w:t xml:space="preserve"> </w:t>
      </w:r>
      <w:r w:rsidRPr="003F2F36">
        <w:t>by</w:t>
      </w:r>
      <w:r w:rsidRPr="003F2F36">
        <w:rPr>
          <w:spacing w:val="-1"/>
        </w:rPr>
        <w:t xml:space="preserve"> </w:t>
      </w:r>
      <w:r w:rsidRPr="003F2F36">
        <w:t xml:space="preserve">Order </w:t>
      </w:r>
      <w:r w:rsidRPr="003F2F36">
        <w:rPr>
          <w:spacing w:val="-6"/>
        </w:rPr>
        <w:t>in</w:t>
      </w:r>
    </w:p>
    <w:p w14:paraId="5233187D" w14:textId="77777777" w:rsidR="00B84036" w:rsidRPr="003F2F36" w:rsidRDefault="009A44C3">
      <w:pPr>
        <w:pStyle w:val="BodyText"/>
        <w:ind w:left="160" w:right="356"/>
      </w:pPr>
      <w:r w:rsidRPr="003F2F36">
        <w:t>Council under the Continental Shelf Act 1964 as an area within which the rights of the United</w:t>
      </w:r>
      <w:r w:rsidRPr="003F2F36">
        <w:rPr>
          <w:spacing w:val="-3"/>
        </w:rPr>
        <w:t xml:space="preserve"> </w:t>
      </w:r>
      <w:r w:rsidRPr="003F2F36">
        <w:t>Kingdom</w:t>
      </w:r>
      <w:r w:rsidRPr="003F2F36">
        <w:rPr>
          <w:spacing w:val="-4"/>
        </w:rPr>
        <w:t xml:space="preserve"> </w:t>
      </w:r>
      <w:r w:rsidRPr="003F2F36">
        <w:t>with</w:t>
      </w:r>
      <w:r w:rsidRPr="003F2F36">
        <w:rPr>
          <w:spacing w:val="-3"/>
        </w:rPr>
        <w:t xml:space="preserve"> </w:t>
      </w:r>
      <w:r w:rsidRPr="003F2F36">
        <w:t>respect</w:t>
      </w:r>
      <w:r w:rsidRPr="003F2F36">
        <w:rPr>
          <w:spacing w:val="-1"/>
        </w:rPr>
        <w:t xml:space="preserve"> </w:t>
      </w:r>
      <w:r w:rsidRPr="003F2F36">
        <w:t>to</w:t>
      </w:r>
      <w:r w:rsidRPr="003F2F36">
        <w:rPr>
          <w:spacing w:val="-4"/>
        </w:rPr>
        <w:t xml:space="preserve"> </w:t>
      </w:r>
      <w:r w:rsidRPr="003F2F36">
        <w:t>the</w:t>
      </w:r>
      <w:r w:rsidRPr="003F2F36">
        <w:rPr>
          <w:spacing w:val="-3"/>
        </w:rPr>
        <w:t xml:space="preserve"> </w:t>
      </w:r>
      <w:r w:rsidRPr="003F2F36">
        <w:t>seabed</w:t>
      </w:r>
      <w:r w:rsidRPr="003F2F36">
        <w:rPr>
          <w:spacing w:val="-1"/>
        </w:rPr>
        <w:t xml:space="preserve"> </w:t>
      </w:r>
      <w:r w:rsidRPr="003F2F36">
        <w:t>and</w:t>
      </w:r>
      <w:r w:rsidRPr="003F2F36">
        <w:rPr>
          <w:spacing w:val="-3"/>
        </w:rPr>
        <w:t xml:space="preserve"> </w:t>
      </w:r>
      <w:r w:rsidRPr="003F2F36">
        <w:t>subsoil</w:t>
      </w:r>
      <w:r w:rsidRPr="003F2F36">
        <w:rPr>
          <w:spacing w:val="-1"/>
        </w:rPr>
        <w:t xml:space="preserve"> </w:t>
      </w:r>
      <w:r w:rsidRPr="003F2F36">
        <w:t>and</w:t>
      </w:r>
      <w:r w:rsidRPr="003F2F36">
        <w:rPr>
          <w:spacing w:val="-3"/>
        </w:rPr>
        <w:t xml:space="preserve"> </w:t>
      </w:r>
      <w:r w:rsidRPr="003F2F36">
        <w:t>their</w:t>
      </w:r>
      <w:r w:rsidRPr="003F2F36">
        <w:rPr>
          <w:spacing w:val="-5"/>
        </w:rPr>
        <w:t xml:space="preserve"> </w:t>
      </w:r>
      <w:r w:rsidRPr="003F2F36">
        <w:t>natural</w:t>
      </w:r>
      <w:r w:rsidRPr="003F2F36">
        <w:rPr>
          <w:spacing w:val="-1"/>
        </w:rPr>
        <w:t xml:space="preserve"> </w:t>
      </w:r>
      <w:r w:rsidRPr="003F2F36">
        <w:t>resources</w:t>
      </w:r>
      <w:r w:rsidRPr="003F2F36">
        <w:rPr>
          <w:spacing w:val="-2"/>
        </w:rPr>
        <w:t xml:space="preserve"> </w:t>
      </w:r>
      <w:r w:rsidRPr="003F2F36">
        <w:t>may be exercised;</w:t>
      </w:r>
    </w:p>
    <w:p w14:paraId="0D3F42C3" w14:textId="688150D6" w:rsidR="00B84036" w:rsidRPr="003F2F36" w:rsidRDefault="009A44C3">
      <w:pPr>
        <w:pStyle w:val="BodyText"/>
        <w:spacing w:before="241"/>
        <w:ind w:left="160" w:right="448"/>
      </w:pPr>
      <w:r w:rsidRPr="003F2F36">
        <w:t>“mariner”</w:t>
      </w:r>
      <w:r w:rsidRPr="003F2F36">
        <w:rPr>
          <w:spacing w:val="-4"/>
        </w:rPr>
        <w:t xml:space="preserve"> </w:t>
      </w:r>
      <w:r w:rsidRPr="003F2F36">
        <w:t>means</w:t>
      </w:r>
      <w:r w:rsidRPr="003F2F36">
        <w:rPr>
          <w:spacing w:val="-2"/>
        </w:rPr>
        <w:t xml:space="preserve"> </w:t>
      </w:r>
      <w:r w:rsidRPr="003F2F36">
        <w:t>a</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2"/>
        </w:rPr>
        <w:t xml:space="preserve"> </w:t>
      </w:r>
      <w:r w:rsidRPr="003F2F36">
        <w:t>employed</w:t>
      </w:r>
      <w:r w:rsidRPr="003F2F36">
        <w:rPr>
          <w:spacing w:val="-3"/>
        </w:rPr>
        <w:t xml:space="preserve"> </w:t>
      </w:r>
      <w:r w:rsidRPr="003F2F36">
        <w:t>under</w:t>
      </w:r>
      <w:r w:rsidRPr="003F2F36">
        <w:rPr>
          <w:spacing w:val="-2"/>
        </w:rPr>
        <w:t xml:space="preserve"> </w:t>
      </w:r>
      <w:r w:rsidRPr="003F2F36">
        <w:t>a</w:t>
      </w:r>
      <w:r w:rsidRPr="003F2F36">
        <w:rPr>
          <w:spacing w:val="-4"/>
        </w:rPr>
        <w:t xml:space="preserve"> </w:t>
      </w:r>
      <w:r w:rsidRPr="003F2F36">
        <w:t>contract</w:t>
      </w:r>
      <w:r w:rsidRPr="003F2F36">
        <w:rPr>
          <w:spacing w:val="-1"/>
        </w:rPr>
        <w:t xml:space="preserve"> </w:t>
      </w:r>
      <w:r w:rsidRPr="003F2F36">
        <w:t>of</w:t>
      </w:r>
      <w:r w:rsidRPr="003F2F36">
        <w:rPr>
          <w:spacing w:val="-5"/>
        </w:rPr>
        <w:t xml:space="preserve"> </w:t>
      </w:r>
      <w:r w:rsidRPr="003F2F36">
        <w:t>service</w:t>
      </w:r>
      <w:r w:rsidRPr="003F2F36">
        <w:rPr>
          <w:spacing w:val="-4"/>
        </w:rPr>
        <w:t xml:space="preserve"> </w:t>
      </w:r>
      <w:r w:rsidRPr="003F2F36">
        <w:t>either</w:t>
      </w:r>
      <w:r w:rsidRPr="003F2F36">
        <w:rPr>
          <w:spacing w:val="-5"/>
        </w:rPr>
        <w:t xml:space="preserve"> </w:t>
      </w:r>
      <w:r w:rsidRPr="003F2F36">
        <w:t>as</w:t>
      </w:r>
      <w:r w:rsidRPr="003F2F36">
        <w:rPr>
          <w:spacing w:val="-4"/>
        </w:rPr>
        <w:t xml:space="preserve"> </w:t>
      </w:r>
      <w:r w:rsidRPr="003F2F36">
        <w:t>a</w:t>
      </w:r>
      <w:r w:rsidRPr="003F2F36">
        <w:rPr>
          <w:spacing w:val="-2"/>
        </w:rPr>
        <w:t xml:space="preserve"> </w:t>
      </w:r>
      <w:r w:rsidRPr="003F2F36">
        <w:t>mas- ter or member of the crew of any ship or vessel, or in any other capacity on board any ship or vessel, where—</w:t>
      </w:r>
    </w:p>
    <w:p w14:paraId="4EF0F407" w14:textId="77777777" w:rsidR="00B84036" w:rsidRPr="003F2F36" w:rsidRDefault="00B84036">
      <w:pPr>
        <w:pStyle w:val="BodyText"/>
        <w:spacing w:before="2"/>
      </w:pPr>
    </w:p>
    <w:p w14:paraId="0CCE8B6F" w14:textId="77777777" w:rsidR="00B84036" w:rsidRPr="003F2F36" w:rsidRDefault="009A44C3">
      <w:pPr>
        <w:pStyle w:val="ListParagraph"/>
        <w:numPr>
          <w:ilvl w:val="1"/>
          <w:numId w:val="239"/>
        </w:numPr>
        <w:tabs>
          <w:tab w:val="left" w:pos="529"/>
        </w:tabs>
        <w:ind w:left="160" w:right="473" w:firstLine="0"/>
        <w:rPr>
          <w:sz w:val="20"/>
        </w:rPr>
      </w:pPr>
      <w:r w:rsidRPr="003F2F36">
        <w:rPr>
          <w:sz w:val="20"/>
        </w:rPr>
        <w:t>the</w:t>
      </w:r>
      <w:r w:rsidRPr="003F2F36">
        <w:rPr>
          <w:spacing w:val="-4"/>
          <w:sz w:val="20"/>
        </w:rPr>
        <w:t xml:space="preserve"> </w:t>
      </w:r>
      <w:r w:rsidRPr="003F2F36">
        <w:rPr>
          <w:sz w:val="20"/>
        </w:rPr>
        <w:t>employment</w:t>
      </w:r>
      <w:r w:rsidRPr="003F2F36">
        <w:rPr>
          <w:spacing w:val="-2"/>
          <w:sz w:val="20"/>
        </w:rPr>
        <w:t xml:space="preserve"> </w:t>
      </w:r>
      <w:r w:rsidRPr="003F2F36">
        <w:rPr>
          <w:sz w:val="20"/>
        </w:rPr>
        <w:t>in</w:t>
      </w:r>
      <w:r w:rsidRPr="003F2F36">
        <w:rPr>
          <w:spacing w:val="-2"/>
          <w:sz w:val="20"/>
        </w:rPr>
        <w:t xml:space="preserve"> </w:t>
      </w:r>
      <w:r w:rsidRPr="003F2F36">
        <w:rPr>
          <w:sz w:val="20"/>
        </w:rPr>
        <w:t>that</w:t>
      </w:r>
      <w:r w:rsidRPr="003F2F36">
        <w:rPr>
          <w:spacing w:val="-2"/>
          <w:sz w:val="20"/>
        </w:rPr>
        <w:t xml:space="preserve"> </w:t>
      </w:r>
      <w:r w:rsidRPr="003F2F36">
        <w:rPr>
          <w:sz w:val="20"/>
        </w:rPr>
        <w:t>capacity</w:t>
      </w:r>
      <w:r w:rsidRPr="003F2F36">
        <w:rPr>
          <w:spacing w:val="-3"/>
          <w:sz w:val="20"/>
        </w:rPr>
        <w:t xml:space="preserve"> </w:t>
      </w:r>
      <w:r w:rsidRPr="003F2F36">
        <w:rPr>
          <w:sz w:val="20"/>
        </w:rPr>
        <w:t>is for</w:t>
      </w:r>
      <w:r w:rsidRPr="003F2F36">
        <w:rPr>
          <w:spacing w:val="-4"/>
          <w:sz w:val="20"/>
        </w:rPr>
        <w:t xml:space="preserve"> </w:t>
      </w:r>
      <w:r w:rsidRPr="003F2F36">
        <w:rPr>
          <w:sz w:val="20"/>
        </w:rPr>
        <w:t>the</w:t>
      </w:r>
      <w:r w:rsidRPr="003F2F36">
        <w:rPr>
          <w:spacing w:val="-4"/>
          <w:sz w:val="20"/>
        </w:rPr>
        <w:t xml:space="preserve"> </w:t>
      </w:r>
      <w:r w:rsidRPr="003F2F36">
        <w:rPr>
          <w:sz w:val="20"/>
        </w:rPr>
        <w:t>purposes</w:t>
      </w:r>
      <w:r w:rsidRPr="003F2F36">
        <w:rPr>
          <w:spacing w:val="-1"/>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ship</w:t>
      </w:r>
      <w:r w:rsidRPr="003F2F36">
        <w:rPr>
          <w:spacing w:val="-2"/>
          <w:sz w:val="20"/>
        </w:rPr>
        <w:t xml:space="preserve"> </w:t>
      </w:r>
      <w:r w:rsidRPr="003F2F36">
        <w:rPr>
          <w:sz w:val="20"/>
        </w:rPr>
        <w:t>or</w:t>
      </w:r>
      <w:r w:rsidRPr="003F2F36">
        <w:rPr>
          <w:spacing w:val="-2"/>
          <w:sz w:val="20"/>
        </w:rPr>
        <w:t xml:space="preserve"> </w:t>
      </w:r>
      <w:r w:rsidRPr="003F2F36">
        <w:rPr>
          <w:sz w:val="20"/>
        </w:rPr>
        <w:t>vessel</w:t>
      </w:r>
      <w:r w:rsidRPr="003F2F36">
        <w:rPr>
          <w:spacing w:val="-1"/>
          <w:sz w:val="20"/>
        </w:rPr>
        <w:t xml:space="preserve"> </w:t>
      </w:r>
      <w:r w:rsidRPr="003F2F36">
        <w:rPr>
          <w:sz w:val="20"/>
        </w:rPr>
        <w:t>or</w:t>
      </w:r>
      <w:r w:rsidRPr="003F2F36">
        <w:rPr>
          <w:spacing w:val="-4"/>
          <w:sz w:val="20"/>
        </w:rPr>
        <w:t xml:space="preserve"> </w:t>
      </w:r>
      <w:r w:rsidRPr="003F2F36">
        <w:rPr>
          <w:sz w:val="20"/>
        </w:rPr>
        <w:t>its</w:t>
      </w:r>
      <w:r w:rsidRPr="003F2F36">
        <w:rPr>
          <w:spacing w:val="-4"/>
          <w:sz w:val="20"/>
        </w:rPr>
        <w:t xml:space="preserve"> </w:t>
      </w:r>
      <w:r w:rsidRPr="003F2F36">
        <w:rPr>
          <w:sz w:val="20"/>
        </w:rPr>
        <w:t xml:space="preserve">crew </w:t>
      </w:r>
      <w:r w:rsidRPr="003F2F36">
        <w:rPr>
          <w:spacing w:val="-6"/>
          <w:sz w:val="20"/>
        </w:rPr>
        <w:t>or</w:t>
      </w:r>
    </w:p>
    <w:p w14:paraId="6AC7E176" w14:textId="77777777" w:rsidR="00B84036" w:rsidRPr="003F2F36" w:rsidRDefault="009A44C3">
      <w:pPr>
        <w:pStyle w:val="BodyText"/>
        <w:spacing w:line="242" w:lineRule="exact"/>
        <w:ind w:left="160"/>
      </w:pPr>
      <w:r w:rsidRPr="003F2F36">
        <w:t>any</w:t>
      </w:r>
      <w:r w:rsidRPr="003F2F36">
        <w:rPr>
          <w:spacing w:val="-6"/>
        </w:rPr>
        <w:t xml:space="preserve"> </w:t>
      </w:r>
      <w:r w:rsidRPr="003F2F36">
        <w:t>passengers</w:t>
      </w:r>
      <w:r w:rsidRPr="003F2F36">
        <w:rPr>
          <w:spacing w:val="-3"/>
        </w:rPr>
        <w:t xml:space="preserve"> </w:t>
      </w:r>
      <w:r w:rsidRPr="003F2F36">
        <w:t>or</w:t>
      </w:r>
      <w:r w:rsidRPr="003F2F36">
        <w:rPr>
          <w:spacing w:val="-6"/>
        </w:rPr>
        <w:t xml:space="preserve"> </w:t>
      </w:r>
      <w:r w:rsidRPr="003F2F36">
        <w:t>cargo</w:t>
      </w:r>
      <w:r w:rsidRPr="003F2F36">
        <w:rPr>
          <w:spacing w:val="-6"/>
        </w:rPr>
        <w:t xml:space="preserve"> </w:t>
      </w:r>
      <w:r w:rsidRPr="003F2F36">
        <w:t>or</w:t>
      </w:r>
      <w:r w:rsidRPr="003F2F36">
        <w:rPr>
          <w:spacing w:val="-7"/>
        </w:rPr>
        <w:t xml:space="preserve"> </w:t>
      </w:r>
      <w:r w:rsidRPr="003F2F36">
        <w:t>mails</w:t>
      </w:r>
      <w:r w:rsidRPr="003F2F36">
        <w:rPr>
          <w:spacing w:val="-6"/>
        </w:rPr>
        <w:t xml:space="preserve"> </w:t>
      </w:r>
      <w:r w:rsidRPr="003F2F36">
        <w:t>carried</w:t>
      </w:r>
      <w:r w:rsidRPr="003F2F36">
        <w:rPr>
          <w:spacing w:val="-4"/>
        </w:rPr>
        <w:t xml:space="preserve"> </w:t>
      </w:r>
      <w:r w:rsidRPr="003F2F36">
        <w:t>by</w:t>
      </w:r>
      <w:r w:rsidRPr="003F2F36">
        <w:rPr>
          <w:spacing w:val="-5"/>
        </w:rPr>
        <w:t xml:space="preserve"> </w:t>
      </w:r>
      <w:r w:rsidRPr="003F2F36">
        <w:t>the</w:t>
      </w:r>
      <w:r w:rsidRPr="003F2F36">
        <w:rPr>
          <w:spacing w:val="-6"/>
        </w:rPr>
        <w:t xml:space="preserve"> </w:t>
      </w:r>
      <w:r w:rsidRPr="003F2F36">
        <w:t>ship</w:t>
      </w:r>
      <w:r w:rsidRPr="003F2F36">
        <w:rPr>
          <w:spacing w:val="-5"/>
        </w:rPr>
        <w:t xml:space="preserve"> </w:t>
      </w:r>
      <w:r w:rsidRPr="003F2F36">
        <w:t>or</w:t>
      </w:r>
      <w:r w:rsidRPr="003F2F36">
        <w:rPr>
          <w:spacing w:val="-3"/>
        </w:rPr>
        <w:t xml:space="preserve"> </w:t>
      </w:r>
      <w:r w:rsidRPr="003F2F36">
        <w:t>vessel;</w:t>
      </w:r>
      <w:r w:rsidRPr="003F2F36">
        <w:rPr>
          <w:spacing w:val="-4"/>
        </w:rPr>
        <w:t xml:space="preserve"> </w:t>
      </w:r>
      <w:r w:rsidRPr="003F2F36">
        <w:rPr>
          <w:spacing w:val="-5"/>
        </w:rPr>
        <w:t>and</w:t>
      </w:r>
    </w:p>
    <w:p w14:paraId="1121584B" w14:textId="77777777" w:rsidR="00B84036" w:rsidRPr="003F2F36" w:rsidRDefault="00B84036">
      <w:pPr>
        <w:pStyle w:val="BodyText"/>
        <w:spacing w:before="1"/>
      </w:pPr>
    </w:p>
    <w:p w14:paraId="4744E26E" w14:textId="77777777" w:rsidR="00B84036" w:rsidRPr="003F2F36" w:rsidRDefault="009A44C3">
      <w:pPr>
        <w:pStyle w:val="ListParagraph"/>
        <w:numPr>
          <w:ilvl w:val="1"/>
          <w:numId w:val="239"/>
        </w:numPr>
        <w:tabs>
          <w:tab w:val="left" w:pos="535"/>
        </w:tabs>
        <w:ind w:left="160" w:right="467" w:firstLine="0"/>
        <w:rPr>
          <w:sz w:val="20"/>
        </w:rPr>
      </w:pPr>
      <w:r w:rsidRPr="003F2F36">
        <w:rPr>
          <w:sz w:val="20"/>
        </w:rPr>
        <w:t>the</w:t>
      </w:r>
      <w:r w:rsidRPr="003F2F36">
        <w:rPr>
          <w:spacing w:val="-4"/>
          <w:sz w:val="20"/>
        </w:rPr>
        <w:t xml:space="preserve"> </w:t>
      </w:r>
      <w:r w:rsidRPr="003F2F36">
        <w:rPr>
          <w:sz w:val="20"/>
        </w:rPr>
        <w:t>contract</w:t>
      </w:r>
      <w:r w:rsidRPr="003F2F36">
        <w:rPr>
          <w:spacing w:val="-3"/>
          <w:sz w:val="20"/>
        </w:rPr>
        <w:t xml:space="preserve"> </w:t>
      </w:r>
      <w:r w:rsidRPr="003F2F36">
        <w:rPr>
          <w:sz w:val="20"/>
        </w:rPr>
        <w:t>is</w:t>
      </w:r>
      <w:r w:rsidRPr="003F2F36">
        <w:rPr>
          <w:spacing w:val="-4"/>
          <w:sz w:val="20"/>
        </w:rPr>
        <w:t xml:space="preserve"> </w:t>
      </w:r>
      <w:r w:rsidRPr="003F2F36">
        <w:rPr>
          <w:sz w:val="20"/>
        </w:rPr>
        <w:t>entered</w:t>
      </w:r>
      <w:r w:rsidRPr="003F2F36">
        <w:rPr>
          <w:spacing w:val="-2"/>
          <w:sz w:val="20"/>
        </w:rPr>
        <w:t xml:space="preserve"> </w:t>
      </w:r>
      <w:r w:rsidRPr="003F2F36">
        <w:rPr>
          <w:sz w:val="20"/>
        </w:rPr>
        <w:t>into</w:t>
      </w:r>
      <w:r w:rsidRPr="003F2F36">
        <w:rPr>
          <w:spacing w:val="-4"/>
          <w:sz w:val="20"/>
        </w:rPr>
        <w:t xml:space="preserve"> </w:t>
      </w:r>
      <w:r w:rsidRPr="003F2F36">
        <w:rPr>
          <w:sz w:val="20"/>
        </w:rPr>
        <w:t>in</w:t>
      </w:r>
      <w:r w:rsidRPr="003F2F36">
        <w:rPr>
          <w:spacing w:val="-2"/>
          <w:sz w:val="20"/>
        </w:rPr>
        <w:t xml:space="preserve"> </w:t>
      </w:r>
      <w:r w:rsidRPr="003F2F36">
        <w:rPr>
          <w:sz w:val="20"/>
        </w:rPr>
        <w:t>the</w:t>
      </w:r>
      <w:r w:rsidRPr="003F2F36">
        <w:rPr>
          <w:spacing w:val="-4"/>
          <w:sz w:val="20"/>
        </w:rPr>
        <w:t xml:space="preserve"> </w:t>
      </w:r>
      <w:r w:rsidRPr="003F2F36">
        <w:rPr>
          <w:sz w:val="20"/>
        </w:rPr>
        <w:t>United</w:t>
      </w:r>
      <w:r w:rsidRPr="003F2F36">
        <w:rPr>
          <w:spacing w:val="-2"/>
          <w:sz w:val="20"/>
        </w:rPr>
        <w:t xml:space="preserve"> </w:t>
      </w:r>
      <w:r w:rsidRPr="003F2F36">
        <w:rPr>
          <w:sz w:val="20"/>
        </w:rPr>
        <w:t>Kingdom</w:t>
      </w:r>
      <w:r w:rsidRPr="003F2F36">
        <w:rPr>
          <w:spacing w:val="-3"/>
          <w:sz w:val="20"/>
        </w:rPr>
        <w:t xml:space="preserve"> </w:t>
      </w:r>
      <w:r w:rsidRPr="003F2F36">
        <w:rPr>
          <w:sz w:val="20"/>
        </w:rPr>
        <w:t>with</w:t>
      </w:r>
      <w:r w:rsidRPr="003F2F36">
        <w:rPr>
          <w:spacing w:val="-2"/>
          <w:sz w:val="20"/>
        </w:rPr>
        <w:t xml:space="preserve"> </w:t>
      </w:r>
      <w:r w:rsidRPr="003F2F36">
        <w:rPr>
          <w:sz w:val="20"/>
        </w:rPr>
        <w:t>a</w:t>
      </w:r>
      <w:r w:rsidRPr="003F2F36">
        <w:rPr>
          <w:spacing w:val="-3"/>
          <w:sz w:val="20"/>
        </w:rPr>
        <w:t xml:space="preserve"> </w:t>
      </w:r>
      <w:r w:rsidRPr="003F2F36">
        <w:rPr>
          <w:sz w:val="20"/>
        </w:rPr>
        <w:t>view</w:t>
      </w:r>
      <w:r w:rsidRPr="003F2F36">
        <w:rPr>
          <w:spacing w:val="-3"/>
          <w:sz w:val="20"/>
        </w:rPr>
        <w:t xml:space="preserve"> </w:t>
      </w:r>
      <w:r w:rsidRPr="003F2F36">
        <w:rPr>
          <w:sz w:val="20"/>
        </w:rPr>
        <w:t>to</w:t>
      </w:r>
      <w:r w:rsidRPr="003F2F36">
        <w:rPr>
          <w:spacing w:val="-4"/>
          <w:sz w:val="20"/>
        </w:rPr>
        <w:t xml:space="preserve"> </w:t>
      </w:r>
      <w:r w:rsidRPr="003F2F36">
        <w:rPr>
          <w:sz w:val="20"/>
        </w:rPr>
        <w:t>its</w:t>
      </w:r>
      <w:r w:rsidRPr="003F2F36">
        <w:rPr>
          <w:spacing w:val="-1"/>
          <w:sz w:val="20"/>
        </w:rPr>
        <w:t xml:space="preserve"> </w:t>
      </w:r>
      <w:r w:rsidRPr="003F2F36">
        <w:rPr>
          <w:sz w:val="20"/>
        </w:rPr>
        <w:t>performance</w:t>
      </w:r>
      <w:r w:rsidRPr="003F2F36">
        <w:rPr>
          <w:spacing w:val="-4"/>
          <w:sz w:val="20"/>
        </w:rPr>
        <w:t xml:space="preserve"> </w:t>
      </w:r>
      <w:r w:rsidRPr="003F2F36">
        <w:rPr>
          <w:sz w:val="20"/>
        </w:rPr>
        <w:t>(in whole or in part) while the ship or vessel is on its voyage;</w:t>
      </w:r>
    </w:p>
    <w:p w14:paraId="38AF5DBE" w14:textId="77777777" w:rsidR="00B84036" w:rsidRPr="003F2F36" w:rsidRDefault="00B84036">
      <w:pPr>
        <w:pStyle w:val="BodyText"/>
        <w:spacing w:before="1"/>
      </w:pPr>
    </w:p>
    <w:p w14:paraId="3AAC1C50" w14:textId="77777777" w:rsidR="00B84036" w:rsidRPr="003F2F36" w:rsidRDefault="009A44C3">
      <w:pPr>
        <w:pStyle w:val="BodyText"/>
        <w:ind w:left="160" w:right="448"/>
      </w:pPr>
      <w:r w:rsidRPr="003F2F36">
        <w:t>“member</w:t>
      </w:r>
      <w:r w:rsidRPr="003F2F36">
        <w:rPr>
          <w:spacing w:val="-3"/>
        </w:rPr>
        <w:t xml:space="preserve"> </w:t>
      </w:r>
      <w:r w:rsidRPr="003F2F36">
        <w:t>of</w:t>
      </w:r>
      <w:r w:rsidRPr="003F2F36">
        <w:rPr>
          <w:spacing w:val="-2"/>
        </w:rPr>
        <w:t xml:space="preserve"> </w:t>
      </w:r>
      <w:r w:rsidRPr="003F2F36">
        <w:t>Her</w:t>
      </w:r>
      <w:r w:rsidRPr="003F2F36">
        <w:rPr>
          <w:spacing w:val="-2"/>
        </w:rPr>
        <w:t xml:space="preserve"> </w:t>
      </w:r>
      <w:r w:rsidRPr="003F2F36">
        <w:t>Majesty’s</w:t>
      </w:r>
      <w:r w:rsidRPr="003F2F36">
        <w:rPr>
          <w:spacing w:val="-2"/>
        </w:rPr>
        <w:t xml:space="preserve"> </w:t>
      </w:r>
      <w:r w:rsidRPr="003F2F36">
        <w:t>forces</w:t>
      </w:r>
      <w:r w:rsidRPr="003F2F36">
        <w:rPr>
          <w:spacing w:val="-2"/>
        </w:rPr>
        <w:t xml:space="preserve"> </w:t>
      </w:r>
      <w:r w:rsidRPr="003F2F36">
        <w:t>posted</w:t>
      </w:r>
      <w:r w:rsidRPr="003F2F36">
        <w:rPr>
          <w:spacing w:val="-2"/>
        </w:rPr>
        <w:t xml:space="preserve"> </w:t>
      </w:r>
      <w:r w:rsidRPr="003F2F36">
        <w:t>overseas”</w:t>
      </w:r>
      <w:r w:rsidRPr="003F2F36">
        <w:rPr>
          <w:spacing w:val="-5"/>
        </w:rPr>
        <w:t xml:space="preserve"> </w:t>
      </w:r>
      <w:r w:rsidRPr="003F2F36">
        <w:t>means</w:t>
      </w:r>
      <w:r w:rsidRPr="003F2F36">
        <w:rPr>
          <w:spacing w:val="-5"/>
        </w:rPr>
        <w:t xml:space="preserve"> </w:t>
      </w:r>
      <w:r w:rsidRPr="003F2F36">
        <w:t>a</w:t>
      </w:r>
      <w:r w:rsidRPr="003F2F36">
        <w:rPr>
          <w:spacing w:val="-1"/>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t>member</w:t>
      </w:r>
      <w:r w:rsidRPr="003F2F36">
        <w:rPr>
          <w:spacing w:val="-3"/>
        </w:rPr>
        <w:t xml:space="preserve"> </w:t>
      </w:r>
      <w:r w:rsidRPr="003F2F36">
        <w:t xml:space="preserve">of </w:t>
      </w:r>
      <w:r w:rsidRPr="003F2F36">
        <w:rPr>
          <w:spacing w:val="-4"/>
        </w:rPr>
        <w:t>the</w:t>
      </w:r>
    </w:p>
    <w:p w14:paraId="77C6FE2E" w14:textId="77777777" w:rsidR="00B84036" w:rsidRPr="003F2F36" w:rsidRDefault="009A44C3">
      <w:pPr>
        <w:pStyle w:val="BodyText"/>
        <w:ind w:left="160" w:right="734"/>
      </w:pPr>
      <w:r w:rsidRPr="003F2F36">
        <w:t>regular</w:t>
      </w:r>
      <w:r w:rsidRPr="003F2F36">
        <w:rPr>
          <w:spacing w:val="-4"/>
        </w:rPr>
        <w:t xml:space="preserve"> </w:t>
      </w:r>
      <w:r w:rsidRPr="003F2F36">
        <w:t>forces</w:t>
      </w:r>
      <w:r w:rsidRPr="003F2F36">
        <w:rPr>
          <w:spacing w:val="-5"/>
        </w:rPr>
        <w:t xml:space="preserve"> </w:t>
      </w:r>
      <w:r w:rsidRPr="003F2F36">
        <w:t>or</w:t>
      </w:r>
      <w:r w:rsidRPr="003F2F36">
        <w:rPr>
          <w:spacing w:val="-5"/>
        </w:rPr>
        <w:t xml:space="preserve"> </w:t>
      </w:r>
      <w:r w:rsidRPr="003F2F36">
        <w:t>the</w:t>
      </w:r>
      <w:r w:rsidRPr="003F2F36">
        <w:rPr>
          <w:spacing w:val="-5"/>
        </w:rPr>
        <w:t xml:space="preserve"> </w:t>
      </w:r>
      <w:r w:rsidRPr="003F2F36">
        <w:t>reserve</w:t>
      </w:r>
      <w:r w:rsidRPr="003F2F36">
        <w:rPr>
          <w:spacing w:val="-3"/>
        </w:rPr>
        <w:t xml:space="preserve"> </w:t>
      </w:r>
      <w:r w:rsidRPr="003F2F36">
        <w:t>forces</w:t>
      </w:r>
      <w:r w:rsidRPr="003F2F36">
        <w:rPr>
          <w:spacing w:val="-2"/>
        </w:rPr>
        <w:t xml:space="preserve"> </w:t>
      </w:r>
      <w:r w:rsidRPr="003F2F36">
        <w:t>(within</w:t>
      </w:r>
      <w:r w:rsidRPr="003F2F36">
        <w:rPr>
          <w:spacing w:val="-3"/>
        </w:rPr>
        <w:t xml:space="preserve"> </w:t>
      </w:r>
      <w:r w:rsidRPr="003F2F36">
        <w:t>the</w:t>
      </w:r>
      <w:r w:rsidRPr="003F2F36">
        <w:rPr>
          <w:spacing w:val="-5"/>
        </w:rPr>
        <w:t xml:space="preserve"> </w:t>
      </w:r>
      <w:r w:rsidRPr="003F2F36">
        <w:t>meaning</w:t>
      </w:r>
      <w:r w:rsidRPr="003F2F36">
        <w:rPr>
          <w:spacing w:val="-3"/>
        </w:rPr>
        <w:t xml:space="preserve"> </w:t>
      </w:r>
      <w:r w:rsidRPr="003F2F36">
        <w:t>of</w:t>
      </w:r>
      <w:r w:rsidRPr="003F2F36">
        <w:rPr>
          <w:spacing w:val="-5"/>
        </w:rPr>
        <w:t xml:space="preserve"> </w:t>
      </w:r>
      <w:r w:rsidRPr="003F2F36">
        <w:t>section</w:t>
      </w:r>
      <w:r w:rsidRPr="003F2F36">
        <w:rPr>
          <w:spacing w:val="-3"/>
        </w:rPr>
        <w:t xml:space="preserve"> </w:t>
      </w:r>
      <w:r w:rsidRPr="003F2F36">
        <w:t>374</w:t>
      </w:r>
      <w:r w:rsidRPr="003F2F36">
        <w:rPr>
          <w:spacing w:val="-1"/>
        </w:rPr>
        <w:t xml:space="preserve"> </w:t>
      </w:r>
      <w:r w:rsidRPr="003F2F36">
        <w:t>of</w:t>
      </w:r>
      <w:r w:rsidRPr="003F2F36">
        <w:rPr>
          <w:spacing w:val="-5"/>
        </w:rPr>
        <w:t xml:space="preserve"> </w:t>
      </w:r>
      <w:r w:rsidRPr="003F2F36">
        <w:t>the</w:t>
      </w:r>
      <w:r w:rsidRPr="003F2F36">
        <w:rPr>
          <w:spacing w:val="-3"/>
        </w:rPr>
        <w:t xml:space="preserve"> </w:t>
      </w:r>
      <w:r w:rsidRPr="003F2F36">
        <w:t xml:space="preserve">Armed </w:t>
      </w:r>
      <w:r w:rsidRPr="003F2F36">
        <w:rPr>
          <w:spacing w:val="-2"/>
        </w:rPr>
        <w:t>Forces</w:t>
      </w:r>
    </w:p>
    <w:p w14:paraId="281211BD" w14:textId="77777777" w:rsidR="00B84036" w:rsidRPr="003F2F36" w:rsidRDefault="009A44C3">
      <w:pPr>
        <w:pStyle w:val="BodyText"/>
        <w:ind w:left="160" w:right="734"/>
      </w:pPr>
      <w:r w:rsidRPr="003F2F36">
        <w:t>Act</w:t>
      </w:r>
      <w:r w:rsidRPr="003F2F36">
        <w:rPr>
          <w:spacing w:val="-2"/>
        </w:rPr>
        <w:t xml:space="preserve"> </w:t>
      </w:r>
      <w:r w:rsidRPr="003F2F36">
        <w:t>2006),</w:t>
      </w:r>
      <w:r w:rsidRPr="003F2F36">
        <w:rPr>
          <w:spacing w:val="-4"/>
        </w:rPr>
        <w:t xml:space="preserve"> </w:t>
      </w:r>
      <w:r w:rsidRPr="003F2F36">
        <w:t>who</w:t>
      </w:r>
      <w:r w:rsidRPr="003F2F36">
        <w:rPr>
          <w:spacing w:val="-1"/>
        </w:rPr>
        <w:t xml:space="preserve"> </w:t>
      </w:r>
      <w:r w:rsidRPr="003F2F36">
        <w:t>is</w:t>
      </w:r>
      <w:r w:rsidRPr="003F2F36">
        <w:rPr>
          <w:spacing w:val="-4"/>
        </w:rPr>
        <w:t xml:space="preserve"> </w:t>
      </w:r>
      <w:r w:rsidRPr="003F2F36">
        <w:t>absent</w:t>
      </w:r>
      <w:r w:rsidRPr="003F2F36">
        <w:rPr>
          <w:spacing w:val="-2"/>
        </w:rPr>
        <w:t xml:space="preserve"> </w:t>
      </w:r>
      <w:r w:rsidRPr="003F2F36">
        <w:t>from</w:t>
      </w:r>
      <w:r w:rsidRPr="003F2F36">
        <w:rPr>
          <w:spacing w:val="-3"/>
        </w:rPr>
        <w:t xml:space="preserve"> </w:t>
      </w:r>
      <w:r w:rsidRPr="003F2F36">
        <w:t>the</w:t>
      </w:r>
      <w:r w:rsidRPr="003F2F36">
        <w:rPr>
          <w:spacing w:val="-4"/>
        </w:rPr>
        <w:t xml:space="preserve"> </w:t>
      </w:r>
      <w:r w:rsidRPr="003F2F36">
        <w:t>dwelling</w:t>
      </w:r>
      <w:r w:rsidRPr="003F2F36">
        <w:rPr>
          <w:spacing w:val="-2"/>
        </w:rPr>
        <w:t xml:space="preserve"> </w:t>
      </w:r>
      <w:r w:rsidRPr="003F2F36">
        <w:t>that</w:t>
      </w:r>
      <w:r w:rsidRPr="003F2F36">
        <w:rPr>
          <w:spacing w:val="-2"/>
        </w:rPr>
        <w:t xml:space="preserve"> </w:t>
      </w:r>
      <w:r w:rsidRPr="003F2F36">
        <w:t>the</w:t>
      </w:r>
      <w:r w:rsidRPr="003F2F36">
        <w:rPr>
          <w:spacing w:val="-4"/>
        </w:rPr>
        <w:t xml:space="preserve"> </w:t>
      </w:r>
      <w:r w:rsidRPr="003F2F36">
        <w:t>person</w:t>
      </w:r>
      <w:r w:rsidRPr="003F2F36">
        <w:rPr>
          <w:spacing w:val="-2"/>
        </w:rPr>
        <w:t xml:space="preserve"> </w:t>
      </w:r>
      <w:r w:rsidRPr="003F2F36">
        <w:t>normally</w:t>
      </w:r>
      <w:r w:rsidRPr="003F2F36">
        <w:rPr>
          <w:spacing w:val="-3"/>
        </w:rPr>
        <w:t xml:space="preserve"> </w:t>
      </w:r>
      <w:r w:rsidRPr="003F2F36">
        <w:t>occupies</w:t>
      </w:r>
      <w:r w:rsidRPr="003F2F36">
        <w:rPr>
          <w:spacing w:val="-4"/>
        </w:rPr>
        <w:t xml:space="preserve"> </w:t>
      </w:r>
      <w:r w:rsidRPr="003F2F36">
        <w:t>as</w:t>
      </w:r>
      <w:r w:rsidRPr="003F2F36">
        <w:rPr>
          <w:spacing w:val="-3"/>
        </w:rPr>
        <w:t xml:space="preserve"> </w:t>
      </w:r>
      <w:r w:rsidRPr="003F2F36">
        <w:t xml:space="preserve">his </w:t>
      </w:r>
      <w:r w:rsidRPr="003F2F36">
        <w:rPr>
          <w:spacing w:val="-4"/>
        </w:rPr>
        <w:t>home</w:t>
      </w:r>
    </w:p>
    <w:p w14:paraId="583F5035" w14:textId="77777777" w:rsidR="00B84036" w:rsidRPr="003F2F36" w:rsidRDefault="009A44C3">
      <w:pPr>
        <w:pStyle w:val="BodyText"/>
        <w:ind w:left="160"/>
      </w:pPr>
      <w:r w:rsidRPr="003F2F36">
        <w:t>because</w:t>
      </w:r>
      <w:r w:rsidRPr="003F2F36">
        <w:rPr>
          <w:spacing w:val="-5"/>
        </w:rPr>
        <w:t xml:space="preserve"> </w:t>
      </w:r>
      <w:r w:rsidRPr="003F2F36">
        <w:t>the</w:t>
      </w:r>
      <w:r w:rsidRPr="003F2F36">
        <w:rPr>
          <w:spacing w:val="-3"/>
        </w:rPr>
        <w:t xml:space="preserve"> </w:t>
      </w:r>
      <w:r w:rsidRPr="003F2F36">
        <w:t>person</w:t>
      </w:r>
      <w:r w:rsidRPr="003F2F36">
        <w:rPr>
          <w:spacing w:val="-3"/>
        </w:rPr>
        <w:t xml:space="preserve"> </w:t>
      </w:r>
      <w:r w:rsidRPr="003F2F36">
        <w:t>has</w:t>
      </w:r>
      <w:r w:rsidRPr="003F2F36">
        <w:rPr>
          <w:spacing w:val="-2"/>
        </w:rPr>
        <w:t xml:space="preserve"> </w:t>
      </w:r>
      <w:r w:rsidRPr="003F2F36">
        <w:t>been</w:t>
      </w:r>
      <w:r w:rsidRPr="003F2F36">
        <w:rPr>
          <w:spacing w:val="-3"/>
        </w:rPr>
        <w:t xml:space="preserve"> </w:t>
      </w:r>
      <w:r w:rsidRPr="003F2F36">
        <w:t>posted</w:t>
      </w:r>
      <w:r w:rsidRPr="003F2F36">
        <w:rPr>
          <w:spacing w:val="-3"/>
        </w:rPr>
        <w:t xml:space="preserve"> </w:t>
      </w:r>
      <w:r w:rsidRPr="003F2F36">
        <w:t>outside</w:t>
      </w:r>
      <w:r w:rsidRPr="003F2F36">
        <w:rPr>
          <w:spacing w:val="-3"/>
        </w:rPr>
        <w:t xml:space="preserve"> </w:t>
      </w:r>
      <w:r w:rsidRPr="003F2F36">
        <w:t>of</w:t>
      </w:r>
      <w:r w:rsidRPr="003F2F36">
        <w:rPr>
          <w:spacing w:val="-2"/>
        </w:rPr>
        <w:t xml:space="preserve"> </w:t>
      </w:r>
      <w:r w:rsidRPr="003F2F36">
        <w:t>Great</w:t>
      </w:r>
      <w:r w:rsidRPr="003F2F36">
        <w:rPr>
          <w:spacing w:val="-3"/>
        </w:rPr>
        <w:t xml:space="preserve"> </w:t>
      </w:r>
      <w:r w:rsidRPr="003F2F36">
        <w:t>Britain</w:t>
      </w:r>
      <w:r w:rsidRPr="003F2F36">
        <w:rPr>
          <w:spacing w:val="-3"/>
        </w:rPr>
        <w:t xml:space="preserve"> </w:t>
      </w:r>
      <w:r w:rsidRPr="003F2F36">
        <w:t>to</w:t>
      </w:r>
      <w:r w:rsidRPr="003F2F36">
        <w:rPr>
          <w:spacing w:val="-4"/>
        </w:rPr>
        <w:t xml:space="preserve"> </w:t>
      </w:r>
      <w:r w:rsidRPr="003F2F36">
        <w:t>perform</w:t>
      </w:r>
      <w:r w:rsidRPr="003F2F36">
        <w:rPr>
          <w:spacing w:val="-1"/>
        </w:rPr>
        <w:t xml:space="preserve"> </w:t>
      </w:r>
      <w:r w:rsidRPr="003F2F36">
        <w:t>the</w:t>
      </w:r>
      <w:r w:rsidRPr="003F2F36">
        <w:rPr>
          <w:spacing w:val="-5"/>
        </w:rPr>
        <w:t xml:space="preserve"> </w:t>
      </w:r>
      <w:r w:rsidRPr="003F2F36">
        <w:t>duties</w:t>
      </w:r>
      <w:r w:rsidRPr="003F2F36">
        <w:rPr>
          <w:spacing w:val="-5"/>
        </w:rPr>
        <w:t xml:space="preserve"> </w:t>
      </w:r>
      <w:r w:rsidRPr="003F2F36">
        <w:t>of</w:t>
      </w:r>
      <w:r w:rsidRPr="003F2F36">
        <w:rPr>
          <w:spacing w:val="-2"/>
        </w:rPr>
        <w:t xml:space="preserve"> </w:t>
      </w:r>
      <w:r w:rsidRPr="003F2F36">
        <w:t>a member of Her Majesty’s regular forces or reserve forces; and</w:t>
      </w:r>
    </w:p>
    <w:p w14:paraId="0FF4E536" w14:textId="77777777" w:rsidR="00B84036" w:rsidRPr="003F2F36" w:rsidRDefault="009A44C3">
      <w:pPr>
        <w:pStyle w:val="BodyText"/>
        <w:spacing w:before="242"/>
        <w:ind w:left="160" w:right="448"/>
      </w:pPr>
      <w:r w:rsidRPr="003F2F36">
        <w:t>“prescribed</w:t>
      </w:r>
      <w:r w:rsidRPr="003F2F36">
        <w:rPr>
          <w:spacing w:val="-2"/>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 over</w:t>
      </w:r>
      <w:r w:rsidRPr="003F2F36">
        <w:rPr>
          <w:spacing w:val="-4"/>
        </w:rPr>
        <w:t xml:space="preserve"> </w:t>
      </w:r>
      <w:r w:rsidRPr="003F2F36">
        <w:t>which</w:t>
      </w:r>
      <w:r w:rsidRPr="003F2F36">
        <w:rPr>
          <w:spacing w:val="-3"/>
        </w:rPr>
        <w:t xml:space="preserve"> </w:t>
      </w:r>
      <w:r w:rsidRPr="003F2F36">
        <w:t>Norway</w:t>
      </w:r>
      <w:r w:rsidRPr="003F2F36">
        <w:rPr>
          <w:spacing w:val="-1"/>
        </w:rPr>
        <w:t xml:space="preserve"> </w:t>
      </w:r>
      <w:r w:rsidRPr="003F2F36">
        <w:t>or</w:t>
      </w:r>
      <w:r w:rsidRPr="003F2F36">
        <w:rPr>
          <w:spacing w:val="-2"/>
        </w:rPr>
        <w:t xml:space="preserve"> </w:t>
      </w:r>
      <w:r w:rsidRPr="003F2F36">
        <w:t>any</w:t>
      </w:r>
      <w:r w:rsidRPr="003F2F36">
        <w:rPr>
          <w:spacing w:val="-3"/>
        </w:rPr>
        <w:t xml:space="preserve"> </w:t>
      </w:r>
      <w:r w:rsidRPr="003F2F36">
        <w:t>member</w:t>
      </w:r>
      <w:r w:rsidRPr="003F2F36">
        <w:rPr>
          <w:spacing w:val="-4"/>
        </w:rPr>
        <w:t xml:space="preserve"> </w:t>
      </w:r>
      <w:r w:rsidRPr="003F2F36">
        <w:t>State</w:t>
      </w:r>
      <w:r w:rsidRPr="003F2F36">
        <w:rPr>
          <w:spacing w:val="-4"/>
        </w:rPr>
        <w:t xml:space="preserve"> </w:t>
      </w:r>
      <w:r w:rsidRPr="003F2F36">
        <w:t>(other</w:t>
      </w:r>
      <w:r w:rsidRPr="003F2F36">
        <w:rPr>
          <w:spacing w:val="-4"/>
        </w:rPr>
        <w:t xml:space="preserve"> </w:t>
      </w:r>
      <w:r w:rsidRPr="003F2F36">
        <w:t xml:space="preserve">than </w:t>
      </w:r>
      <w:r w:rsidRPr="003F2F36">
        <w:rPr>
          <w:spacing w:val="-4"/>
        </w:rPr>
        <w:t>the</w:t>
      </w:r>
    </w:p>
    <w:p w14:paraId="410A07EF" w14:textId="77777777" w:rsidR="00B84036" w:rsidRPr="003F2F36" w:rsidRDefault="009A44C3">
      <w:pPr>
        <w:pStyle w:val="BodyText"/>
        <w:spacing w:before="1"/>
        <w:ind w:left="160" w:right="435"/>
      </w:pPr>
      <w:r w:rsidRPr="003F2F36">
        <w:t>United</w:t>
      </w:r>
      <w:r w:rsidRPr="003F2F36">
        <w:rPr>
          <w:spacing w:val="-4"/>
        </w:rPr>
        <w:t xml:space="preserve"> </w:t>
      </w:r>
      <w:r w:rsidRPr="003F2F36">
        <w:t>Kingdom)</w:t>
      </w:r>
      <w:r w:rsidRPr="003F2F36">
        <w:rPr>
          <w:spacing w:val="-4"/>
        </w:rPr>
        <w:t xml:space="preserve"> </w:t>
      </w:r>
      <w:r w:rsidRPr="003F2F36">
        <w:t>exercises</w:t>
      </w:r>
      <w:r w:rsidRPr="003F2F36">
        <w:rPr>
          <w:spacing w:val="-3"/>
        </w:rPr>
        <w:t xml:space="preserve"> </w:t>
      </w:r>
      <w:r w:rsidRPr="003F2F36">
        <w:t>sovereign</w:t>
      </w:r>
      <w:r w:rsidRPr="003F2F36">
        <w:rPr>
          <w:spacing w:val="-4"/>
        </w:rPr>
        <w:t xml:space="preserve"> </w:t>
      </w:r>
      <w:r w:rsidRPr="003F2F36">
        <w:t>rights</w:t>
      </w:r>
      <w:r w:rsidRPr="003F2F36">
        <w:rPr>
          <w:spacing w:val="-6"/>
        </w:rPr>
        <w:t xml:space="preserve"> </w:t>
      </w:r>
      <w:r w:rsidRPr="003F2F36">
        <w:t>for</w:t>
      </w:r>
      <w:r w:rsidRPr="003F2F36">
        <w:rPr>
          <w:spacing w:val="-4"/>
        </w:rPr>
        <w:t xml:space="preserve"> </w:t>
      </w:r>
      <w:r w:rsidRPr="003F2F36">
        <w:t>the</w:t>
      </w:r>
      <w:r w:rsidRPr="003F2F36">
        <w:rPr>
          <w:spacing w:val="-6"/>
        </w:rPr>
        <w:t xml:space="preserve"> </w:t>
      </w:r>
      <w:r w:rsidRPr="003F2F36">
        <w:t>purpose</w:t>
      </w:r>
      <w:r w:rsidRPr="003F2F36">
        <w:rPr>
          <w:spacing w:val="-4"/>
        </w:rPr>
        <w:t xml:space="preserve"> </w:t>
      </w:r>
      <w:r w:rsidRPr="003F2F36">
        <w:t>of</w:t>
      </w:r>
      <w:r w:rsidRPr="003F2F36">
        <w:rPr>
          <w:spacing w:val="-6"/>
        </w:rPr>
        <w:t xml:space="preserve"> </w:t>
      </w:r>
      <w:r w:rsidRPr="003F2F36">
        <w:t>exploring</w:t>
      </w:r>
      <w:r w:rsidRPr="003F2F36">
        <w:rPr>
          <w:spacing w:val="-4"/>
        </w:rPr>
        <w:t xml:space="preserve"> </w:t>
      </w:r>
      <w:r w:rsidRPr="003F2F36">
        <w:t>the</w:t>
      </w:r>
      <w:r w:rsidRPr="003F2F36">
        <w:rPr>
          <w:spacing w:val="-6"/>
        </w:rPr>
        <w:t xml:space="preserve"> </w:t>
      </w:r>
      <w:r w:rsidRPr="003F2F36">
        <w:t>seabed</w:t>
      </w:r>
      <w:r w:rsidRPr="003F2F36">
        <w:rPr>
          <w:spacing w:val="-2"/>
        </w:rPr>
        <w:t xml:space="preserve"> </w:t>
      </w:r>
      <w:r w:rsidRPr="003F2F36">
        <w:t xml:space="preserve">and subsoil and exploiting their natural resources, being an area outside the territorial seas </w:t>
      </w:r>
      <w:r w:rsidRPr="003F2F36">
        <w:rPr>
          <w:spacing w:val="-6"/>
        </w:rPr>
        <w:t>of</w:t>
      </w:r>
    </w:p>
    <w:p w14:paraId="38DF21F5" w14:textId="77777777" w:rsidR="00B84036" w:rsidRPr="003F2F36" w:rsidRDefault="009A44C3">
      <w:pPr>
        <w:pStyle w:val="BodyText"/>
        <w:ind w:left="160" w:right="448"/>
      </w:pPr>
      <w:r w:rsidRPr="003F2F36">
        <w:t>Norway</w:t>
      </w:r>
      <w:r w:rsidRPr="003F2F36">
        <w:rPr>
          <w:spacing w:val="-1"/>
        </w:rPr>
        <w:t xml:space="preserve"> </w:t>
      </w:r>
      <w:r w:rsidRPr="003F2F36">
        <w:t>or</w:t>
      </w:r>
      <w:r w:rsidRPr="003F2F36">
        <w:rPr>
          <w:spacing w:val="-4"/>
        </w:rPr>
        <w:t xml:space="preserve"> </w:t>
      </w:r>
      <w:r w:rsidRPr="003F2F36">
        <w:t>such</w:t>
      </w:r>
      <w:r w:rsidRPr="003F2F36">
        <w:rPr>
          <w:spacing w:val="-3"/>
        </w:rPr>
        <w:t xml:space="preserve"> </w:t>
      </w:r>
      <w:r w:rsidRPr="003F2F36">
        <w:t>member</w:t>
      </w:r>
      <w:r w:rsidRPr="003F2F36">
        <w:rPr>
          <w:spacing w:val="-4"/>
        </w:rPr>
        <w:t xml:space="preserve"> </w:t>
      </w:r>
      <w:r w:rsidRPr="003F2F36">
        <w:t>State,</w:t>
      </w:r>
      <w:r w:rsidRPr="003F2F36">
        <w:rPr>
          <w:spacing w:val="-4"/>
        </w:rPr>
        <w:t xml:space="preserve"> </w:t>
      </w:r>
      <w:r w:rsidRPr="003F2F36">
        <w:t>or</w:t>
      </w:r>
      <w:r w:rsidRPr="003F2F36">
        <w:rPr>
          <w:spacing w:val="-4"/>
        </w:rPr>
        <w:t xml:space="preserve"> </w:t>
      </w:r>
      <w:r w:rsidRPr="003F2F36">
        <w:t>any</w:t>
      </w:r>
      <w:r w:rsidRPr="003F2F36">
        <w:rPr>
          <w:spacing w:val="-1"/>
        </w:rPr>
        <w:t xml:space="preserve"> </w:t>
      </w:r>
      <w:r w:rsidRPr="003F2F36">
        <w:t>other</w:t>
      </w:r>
      <w:r w:rsidRPr="003F2F36">
        <w:rPr>
          <w:spacing w:val="-4"/>
        </w:rPr>
        <w:t xml:space="preserve"> </w:t>
      </w:r>
      <w:r w:rsidRPr="003F2F36">
        <w:t>area</w:t>
      </w:r>
      <w:r w:rsidRPr="003F2F36">
        <w:rPr>
          <w:spacing w:val="-3"/>
        </w:rPr>
        <w:t xml:space="preserve"> </w:t>
      </w:r>
      <w:r w:rsidRPr="003F2F36">
        <w:t>which</w:t>
      </w:r>
      <w:r w:rsidRPr="003F2F36">
        <w:rPr>
          <w:spacing w:val="-3"/>
        </w:rPr>
        <w:t xml:space="preserve"> </w:t>
      </w:r>
      <w:r w:rsidRPr="003F2F36">
        <w:t>is</w:t>
      </w:r>
      <w:r w:rsidRPr="003F2F36">
        <w:rPr>
          <w:spacing w:val="-4"/>
        </w:rPr>
        <w:t xml:space="preserve"> </w:t>
      </w:r>
      <w:r w:rsidRPr="003F2F36">
        <w:t>from time</w:t>
      </w:r>
      <w:r w:rsidRPr="003F2F36">
        <w:rPr>
          <w:spacing w:val="-4"/>
        </w:rPr>
        <w:t xml:space="preserve"> </w:t>
      </w:r>
      <w:r w:rsidRPr="003F2F36">
        <w:t>to</w:t>
      </w:r>
      <w:r w:rsidRPr="003F2F36">
        <w:rPr>
          <w:spacing w:val="-1"/>
        </w:rPr>
        <w:t xml:space="preserve"> </w:t>
      </w:r>
      <w:r w:rsidRPr="003F2F36">
        <w:t>time</w:t>
      </w:r>
      <w:r w:rsidRPr="003F2F36">
        <w:rPr>
          <w:spacing w:val="-4"/>
        </w:rPr>
        <w:t xml:space="preserve"> </w:t>
      </w:r>
      <w:r w:rsidRPr="003F2F36">
        <w:t xml:space="preserve">specified </w:t>
      </w:r>
      <w:r w:rsidRPr="003F2F36">
        <w:rPr>
          <w:spacing w:val="-2"/>
        </w:rPr>
        <w:t>under</w:t>
      </w:r>
    </w:p>
    <w:p w14:paraId="63268E71" w14:textId="77777777" w:rsidR="00B84036" w:rsidRPr="003F2F36" w:rsidRDefault="009A44C3">
      <w:pPr>
        <w:pStyle w:val="BodyText"/>
        <w:spacing w:before="81"/>
        <w:ind w:left="160"/>
      </w:pPr>
      <w:r w:rsidRPr="003F2F36">
        <w:t>section</w:t>
      </w:r>
      <w:r w:rsidRPr="003F2F36">
        <w:rPr>
          <w:spacing w:val="-7"/>
        </w:rPr>
        <w:t xml:space="preserve"> </w:t>
      </w:r>
      <w:r w:rsidRPr="003F2F36">
        <w:t>10(8)</w:t>
      </w:r>
      <w:r w:rsidRPr="003F2F36">
        <w:rPr>
          <w:spacing w:val="-6"/>
        </w:rPr>
        <w:t xml:space="preserve"> </w:t>
      </w:r>
      <w:r w:rsidRPr="003F2F36">
        <w:t>of</w:t>
      </w:r>
      <w:r w:rsidRPr="003F2F36">
        <w:rPr>
          <w:spacing w:val="-8"/>
        </w:rPr>
        <w:t xml:space="preserve"> </w:t>
      </w:r>
      <w:r w:rsidRPr="003F2F36">
        <w:t>the</w:t>
      </w:r>
      <w:r w:rsidRPr="003F2F36">
        <w:rPr>
          <w:spacing w:val="-6"/>
        </w:rPr>
        <w:t xml:space="preserve"> </w:t>
      </w:r>
      <w:r w:rsidRPr="003F2F36">
        <w:t>Petroleum</w:t>
      </w:r>
      <w:r w:rsidRPr="003F2F36">
        <w:rPr>
          <w:spacing w:val="-8"/>
        </w:rPr>
        <w:t xml:space="preserve"> </w:t>
      </w:r>
      <w:r w:rsidRPr="003F2F36">
        <w:t>Act</w:t>
      </w:r>
      <w:r w:rsidRPr="003F2F36">
        <w:rPr>
          <w:spacing w:val="-7"/>
        </w:rPr>
        <w:t xml:space="preserve"> </w:t>
      </w:r>
      <w:r w:rsidRPr="003F2F36">
        <w:rPr>
          <w:spacing w:val="-2"/>
        </w:rPr>
        <w:t>1998.</w:t>
      </w:r>
    </w:p>
    <w:p w14:paraId="5933681B" w14:textId="77777777" w:rsidR="00B84036" w:rsidRPr="003F2F36" w:rsidRDefault="00B84036">
      <w:pPr>
        <w:pStyle w:val="BodyText"/>
        <w:spacing w:before="198"/>
      </w:pPr>
    </w:p>
    <w:p w14:paraId="242DB298" w14:textId="77777777" w:rsidR="00B84036" w:rsidRPr="003F2F36" w:rsidRDefault="009A44C3">
      <w:pPr>
        <w:pStyle w:val="Heading1"/>
        <w:ind w:left="10" w:right="204"/>
      </w:pPr>
      <w:r w:rsidRPr="003F2F36">
        <w:t>PART</w:t>
      </w:r>
      <w:r w:rsidRPr="003F2F36">
        <w:rPr>
          <w:spacing w:val="-1"/>
        </w:rPr>
        <w:t xml:space="preserve"> </w:t>
      </w:r>
      <w:r w:rsidRPr="003F2F36">
        <w:rPr>
          <w:spacing w:val="-10"/>
        </w:rPr>
        <w:t>5</w:t>
      </w:r>
    </w:p>
    <w:p w14:paraId="08294272" w14:textId="77777777" w:rsidR="00B84036" w:rsidRPr="003F2F36" w:rsidRDefault="009A44C3">
      <w:pPr>
        <w:pStyle w:val="Heading2"/>
        <w:spacing w:before="120"/>
        <w:ind w:left="1105" w:right="1305"/>
        <w:jc w:val="center"/>
      </w:pPr>
      <w:r w:rsidRPr="003F2F36">
        <w:t>Classes</w:t>
      </w:r>
      <w:r w:rsidRPr="003F2F36">
        <w:rPr>
          <w:spacing w:val="-7"/>
        </w:rPr>
        <w:t xml:space="preserve"> </w:t>
      </w:r>
      <w:r w:rsidRPr="003F2F36">
        <w:t>of</w:t>
      </w:r>
      <w:r w:rsidRPr="003F2F36">
        <w:rPr>
          <w:spacing w:val="-4"/>
        </w:rPr>
        <w:t xml:space="preserve"> </w:t>
      </w:r>
      <w:r w:rsidRPr="003F2F36">
        <w:t>person</w:t>
      </w:r>
      <w:r w:rsidRPr="003F2F36">
        <w:rPr>
          <w:spacing w:val="-2"/>
        </w:rPr>
        <w:t xml:space="preserve"> </w:t>
      </w:r>
      <w:r w:rsidRPr="003F2F36">
        <w:t>excluded</w:t>
      </w:r>
      <w:r w:rsidRPr="003F2F36">
        <w:rPr>
          <w:spacing w:val="-3"/>
        </w:rPr>
        <w:t xml:space="preserve"> </w:t>
      </w:r>
      <w:r w:rsidRPr="003F2F36">
        <w:t>from</w:t>
      </w:r>
      <w:r w:rsidRPr="003F2F36">
        <w:rPr>
          <w:spacing w:val="-3"/>
        </w:rPr>
        <w:t xml:space="preserve"> </w:t>
      </w:r>
      <w:r w:rsidRPr="003F2F36">
        <w:t>this</w:t>
      </w:r>
      <w:r w:rsidRPr="003F2F36">
        <w:rPr>
          <w:spacing w:val="-4"/>
        </w:rPr>
        <w:t xml:space="preserve"> </w:t>
      </w:r>
      <w:r w:rsidRPr="003F2F36">
        <w:rPr>
          <w:spacing w:val="-2"/>
        </w:rPr>
        <w:t>scheme</w:t>
      </w:r>
    </w:p>
    <w:p w14:paraId="31E6BEFF" w14:textId="77777777" w:rsidR="00B84036" w:rsidRPr="003F2F36" w:rsidRDefault="00B84036">
      <w:pPr>
        <w:pStyle w:val="BodyText"/>
        <w:spacing w:before="239"/>
        <w:rPr>
          <w:b/>
          <w:sz w:val="24"/>
        </w:rPr>
      </w:pPr>
    </w:p>
    <w:p w14:paraId="7C39FD39" w14:textId="77777777" w:rsidR="00B84036" w:rsidRPr="003F2F36" w:rsidRDefault="009A44C3">
      <w:pPr>
        <w:pStyle w:val="ListParagraph"/>
        <w:numPr>
          <w:ilvl w:val="0"/>
          <w:numId w:val="291"/>
        </w:numPr>
        <w:tabs>
          <w:tab w:val="left" w:pos="667"/>
        </w:tabs>
        <w:ind w:left="667" w:hanging="507"/>
        <w:rPr>
          <w:b/>
          <w:sz w:val="24"/>
        </w:rPr>
      </w:pPr>
      <w:r w:rsidRPr="003F2F36">
        <w:rPr>
          <w:b/>
          <w:sz w:val="24"/>
        </w:rPr>
        <w:t>Classes</w:t>
      </w:r>
      <w:r w:rsidRPr="003F2F36">
        <w:rPr>
          <w:b/>
          <w:spacing w:val="-7"/>
          <w:sz w:val="24"/>
        </w:rPr>
        <w:t xml:space="preserve"> </w:t>
      </w:r>
      <w:r w:rsidRPr="003F2F36">
        <w:rPr>
          <w:b/>
          <w:sz w:val="24"/>
        </w:rPr>
        <w:t>of</w:t>
      </w:r>
      <w:r w:rsidRPr="003F2F36">
        <w:rPr>
          <w:b/>
          <w:spacing w:val="-2"/>
          <w:sz w:val="24"/>
        </w:rPr>
        <w:t xml:space="preserve"> </w:t>
      </w:r>
      <w:r w:rsidRPr="003F2F36">
        <w:rPr>
          <w:b/>
          <w:sz w:val="24"/>
        </w:rPr>
        <w:t>person</w:t>
      </w:r>
      <w:r w:rsidRPr="003F2F36">
        <w:rPr>
          <w:b/>
          <w:spacing w:val="-4"/>
          <w:sz w:val="24"/>
        </w:rPr>
        <w:t xml:space="preserve"> </w:t>
      </w:r>
      <w:r w:rsidRPr="003F2F36">
        <w:rPr>
          <w:b/>
          <w:sz w:val="24"/>
        </w:rPr>
        <w:t>excluded</w:t>
      </w:r>
      <w:r w:rsidRPr="003F2F36">
        <w:rPr>
          <w:b/>
          <w:spacing w:val="-2"/>
          <w:sz w:val="24"/>
        </w:rPr>
        <w:t xml:space="preserve"> </w:t>
      </w:r>
      <w:r w:rsidRPr="003F2F36">
        <w:rPr>
          <w:b/>
          <w:sz w:val="24"/>
        </w:rPr>
        <w:t>from</w:t>
      </w:r>
      <w:r w:rsidRPr="003F2F36">
        <w:rPr>
          <w:b/>
          <w:spacing w:val="-3"/>
          <w:sz w:val="24"/>
        </w:rPr>
        <w:t xml:space="preserve"> </w:t>
      </w:r>
      <w:r w:rsidRPr="003F2F36">
        <w:rPr>
          <w:b/>
          <w:sz w:val="24"/>
        </w:rPr>
        <w:t>this</w:t>
      </w:r>
      <w:r w:rsidRPr="003F2F36">
        <w:rPr>
          <w:b/>
          <w:spacing w:val="-4"/>
          <w:sz w:val="24"/>
        </w:rPr>
        <w:t xml:space="preserve"> </w:t>
      </w:r>
      <w:r w:rsidRPr="003F2F36">
        <w:rPr>
          <w:b/>
          <w:spacing w:val="-2"/>
          <w:sz w:val="24"/>
        </w:rPr>
        <w:t>scheme</w:t>
      </w:r>
    </w:p>
    <w:p w14:paraId="57B46393" w14:textId="77777777" w:rsidR="00B84036" w:rsidRPr="003F2F36" w:rsidRDefault="009A44C3">
      <w:pPr>
        <w:pStyle w:val="BodyText"/>
        <w:spacing w:before="83"/>
        <w:ind w:left="160"/>
      </w:pPr>
      <w:r w:rsidRPr="003F2F36">
        <w:t>The classes</w:t>
      </w:r>
      <w:r w:rsidRPr="003F2F36">
        <w:rPr>
          <w:spacing w:val="21"/>
        </w:rPr>
        <w:t xml:space="preserve"> </w:t>
      </w:r>
      <w:r w:rsidRPr="003F2F36">
        <w:t>of</w:t>
      </w:r>
      <w:r w:rsidRPr="003F2F36">
        <w:rPr>
          <w:spacing w:val="19"/>
        </w:rPr>
        <w:t xml:space="preserve"> </w:t>
      </w:r>
      <w:r w:rsidRPr="003F2F36">
        <w:t>person</w:t>
      </w:r>
      <w:r w:rsidRPr="003F2F36">
        <w:rPr>
          <w:spacing w:val="21"/>
        </w:rPr>
        <w:t xml:space="preserve"> </w:t>
      </w:r>
      <w:r w:rsidRPr="003F2F36">
        <w:t>described</w:t>
      </w:r>
      <w:r w:rsidRPr="003F2F36">
        <w:rPr>
          <w:spacing w:val="20"/>
        </w:rPr>
        <w:t xml:space="preserve"> </w:t>
      </w:r>
      <w:r w:rsidRPr="003F2F36">
        <w:t>in</w:t>
      </w:r>
      <w:r w:rsidRPr="003F2F36">
        <w:rPr>
          <w:spacing w:val="21"/>
        </w:rPr>
        <w:t xml:space="preserve"> </w:t>
      </w:r>
      <w:r w:rsidRPr="003F2F36">
        <w:t>paragraphs</w:t>
      </w:r>
      <w:r w:rsidRPr="003F2F36">
        <w:rPr>
          <w:spacing w:val="19"/>
        </w:rPr>
        <w:t xml:space="preserve"> </w:t>
      </w:r>
      <w:r w:rsidRPr="003F2F36">
        <w:t>21</w:t>
      </w:r>
      <w:r w:rsidRPr="003F2F36">
        <w:rPr>
          <w:spacing w:val="20"/>
        </w:rPr>
        <w:t xml:space="preserve"> </w:t>
      </w:r>
      <w:r w:rsidRPr="003F2F36">
        <w:t>to</w:t>
      </w:r>
      <w:r w:rsidRPr="003F2F36">
        <w:rPr>
          <w:spacing w:val="19"/>
        </w:rPr>
        <w:t xml:space="preserve"> </w:t>
      </w:r>
      <w:r w:rsidRPr="003F2F36">
        <w:t>24</w:t>
      </w:r>
      <w:r w:rsidRPr="003F2F36">
        <w:rPr>
          <w:spacing w:val="20"/>
        </w:rPr>
        <w:t xml:space="preserve"> </w:t>
      </w:r>
      <w:r w:rsidRPr="003F2F36">
        <w:t>are not</w:t>
      </w:r>
      <w:r w:rsidRPr="003F2F36">
        <w:rPr>
          <w:spacing w:val="23"/>
        </w:rPr>
        <w:t xml:space="preserve"> </w:t>
      </w:r>
      <w:r w:rsidRPr="003F2F36">
        <w:t>entitled</w:t>
      </w:r>
      <w:r w:rsidRPr="003F2F36">
        <w:rPr>
          <w:spacing w:val="20"/>
        </w:rPr>
        <w:t xml:space="preserve"> </w:t>
      </w:r>
      <w:r w:rsidRPr="003F2F36">
        <w:t>to</w:t>
      </w:r>
      <w:r w:rsidRPr="003F2F36">
        <w:rPr>
          <w:spacing w:val="19"/>
        </w:rPr>
        <w:t xml:space="preserve"> </w:t>
      </w:r>
      <w:r w:rsidRPr="003F2F36">
        <w:t>a</w:t>
      </w:r>
      <w:r w:rsidRPr="003F2F36">
        <w:rPr>
          <w:spacing w:val="33"/>
        </w:rPr>
        <w:t xml:space="preserve"> </w:t>
      </w:r>
      <w:r w:rsidRPr="003F2F36">
        <w:t>reduction under this scheme.</w:t>
      </w:r>
    </w:p>
    <w:p w14:paraId="3E5CDF96" w14:textId="77777777" w:rsidR="00B84036" w:rsidRPr="003F2F36" w:rsidRDefault="00B84036">
      <w:pPr>
        <w:pStyle w:val="BodyText"/>
      </w:pPr>
    </w:p>
    <w:p w14:paraId="0BFA4786" w14:textId="77777777" w:rsidR="00B84036" w:rsidRPr="003F2F36" w:rsidRDefault="00B84036">
      <w:pPr>
        <w:pStyle w:val="BodyText"/>
        <w:spacing w:before="43"/>
      </w:pPr>
    </w:p>
    <w:p w14:paraId="1B96A4D7" w14:textId="77777777" w:rsidR="00B84036" w:rsidRPr="003F2F36" w:rsidRDefault="009A44C3">
      <w:pPr>
        <w:pStyle w:val="Heading2"/>
        <w:numPr>
          <w:ilvl w:val="0"/>
          <w:numId w:val="291"/>
        </w:numPr>
        <w:tabs>
          <w:tab w:val="left" w:pos="584"/>
        </w:tabs>
        <w:ind w:left="160" w:right="361" w:firstLine="0"/>
      </w:pPr>
      <w:r w:rsidRPr="003F2F36">
        <w:t>— Class of person excluded from this scheme: persons treated as not being in Great Britain</w:t>
      </w:r>
    </w:p>
    <w:p w14:paraId="7D3E98AE" w14:textId="77777777" w:rsidR="00B84036" w:rsidRPr="003F2F36" w:rsidRDefault="009A44C3">
      <w:pPr>
        <w:pStyle w:val="ListParagraph"/>
        <w:numPr>
          <w:ilvl w:val="0"/>
          <w:numId w:val="206"/>
        </w:numPr>
        <w:tabs>
          <w:tab w:val="left" w:pos="934"/>
        </w:tabs>
        <w:spacing w:before="81"/>
        <w:ind w:right="766" w:firstLine="0"/>
        <w:rPr>
          <w:sz w:val="20"/>
        </w:rPr>
      </w:pPr>
      <w:r w:rsidRPr="003F2F36">
        <w:rPr>
          <w:sz w:val="20"/>
        </w:rPr>
        <w:t>The</w:t>
      </w:r>
      <w:r w:rsidRPr="003F2F36">
        <w:rPr>
          <w:spacing w:val="-8"/>
          <w:sz w:val="20"/>
        </w:rPr>
        <w:t xml:space="preserve"> </w:t>
      </w:r>
      <w:r w:rsidRPr="003F2F36">
        <w:rPr>
          <w:sz w:val="20"/>
        </w:rPr>
        <w:t>class</w:t>
      </w:r>
      <w:r w:rsidRPr="003F2F36">
        <w:rPr>
          <w:spacing w:val="-7"/>
          <w:sz w:val="20"/>
        </w:rPr>
        <w:t xml:space="preserve"> </w:t>
      </w:r>
      <w:r w:rsidRPr="003F2F36">
        <w:rPr>
          <w:sz w:val="20"/>
        </w:rPr>
        <w:t>of</w:t>
      </w:r>
      <w:r w:rsidRPr="003F2F36">
        <w:rPr>
          <w:spacing w:val="-7"/>
          <w:sz w:val="20"/>
        </w:rPr>
        <w:t xml:space="preserve"> </w:t>
      </w:r>
      <w:r w:rsidRPr="003F2F36">
        <w:rPr>
          <w:sz w:val="20"/>
        </w:rPr>
        <w:t>person</w:t>
      </w:r>
      <w:r w:rsidRPr="003F2F36">
        <w:rPr>
          <w:spacing w:val="-4"/>
          <w:sz w:val="20"/>
        </w:rPr>
        <w:t xml:space="preserve"> </w:t>
      </w:r>
      <w:r w:rsidRPr="003F2F36">
        <w:rPr>
          <w:sz w:val="20"/>
        </w:rPr>
        <w:t>described</w:t>
      </w:r>
      <w:r w:rsidRPr="003F2F36">
        <w:rPr>
          <w:spacing w:val="-6"/>
          <w:sz w:val="20"/>
        </w:rPr>
        <w:t xml:space="preserve"> </w:t>
      </w:r>
      <w:r w:rsidRPr="003F2F36">
        <w:rPr>
          <w:sz w:val="20"/>
        </w:rPr>
        <w:t>in</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consists</w:t>
      </w:r>
      <w:r w:rsidRPr="003F2F36">
        <w:rPr>
          <w:spacing w:val="-7"/>
          <w:sz w:val="20"/>
        </w:rPr>
        <w:t xml:space="preserve"> </w:t>
      </w:r>
      <w:r w:rsidRPr="003F2F36">
        <w:rPr>
          <w:sz w:val="20"/>
        </w:rPr>
        <w:t>of</w:t>
      </w:r>
      <w:r w:rsidRPr="003F2F36">
        <w:rPr>
          <w:spacing w:val="-5"/>
          <w:sz w:val="20"/>
        </w:rPr>
        <w:t xml:space="preserve"> </w:t>
      </w:r>
      <w:r w:rsidRPr="003F2F36">
        <w:rPr>
          <w:sz w:val="20"/>
        </w:rPr>
        <w:t>any</w:t>
      </w:r>
      <w:r w:rsidRPr="003F2F36">
        <w:rPr>
          <w:spacing w:val="-7"/>
          <w:sz w:val="20"/>
        </w:rPr>
        <w:t xml:space="preserve"> </w:t>
      </w:r>
      <w:r w:rsidRPr="003F2F36">
        <w:rPr>
          <w:sz w:val="20"/>
        </w:rPr>
        <w:t>person</w:t>
      </w:r>
      <w:r w:rsidRPr="003F2F36">
        <w:rPr>
          <w:spacing w:val="-6"/>
          <w:sz w:val="20"/>
        </w:rPr>
        <w:t xml:space="preserve"> </w:t>
      </w:r>
      <w:r w:rsidRPr="003F2F36">
        <w:rPr>
          <w:sz w:val="20"/>
        </w:rPr>
        <w:t>treated as not being in Great Britain.</w:t>
      </w:r>
    </w:p>
    <w:p w14:paraId="65743D7A" w14:textId="77777777" w:rsidR="00B84036" w:rsidRPr="003F2F36" w:rsidRDefault="00B84036">
      <w:pPr>
        <w:pStyle w:val="BodyText"/>
        <w:spacing w:before="161"/>
      </w:pPr>
    </w:p>
    <w:p w14:paraId="37674B4F" w14:textId="77777777" w:rsidR="00B84036" w:rsidRPr="003F2F36" w:rsidRDefault="009A44C3">
      <w:pPr>
        <w:pStyle w:val="ListParagraph"/>
        <w:numPr>
          <w:ilvl w:val="0"/>
          <w:numId w:val="206"/>
        </w:numPr>
        <w:tabs>
          <w:tab w:val="left" w:pos="934"/>
        </w:tabs>
        <w:ind w:left="934" w:hanging="373"/>
        <w:rPr>
          <w:sz w:val="20"/>
        </w:rPr>
      </w:pPr>
      <w:r w:rsidRPr="003F2F36">
        <w:rPr>
          <w:sz w:val="20"/>
        </w:rPr>
        <w:t>Except</w:t>
      </w:r>
      <w:r w:rsidRPr="003F2F36">
        <w:rPr>
          <w:spacing w:val="-6"/>
          <w:sz w:val="20"/>
        </w:rPr>
        <w:t xml:space="preserve"> </w:t>
      </w:r>
      <w:r w:rsidRPr="003F2F36">
        <w:rPr>
          <w:sz w:val="20"/>
        </w:rPr>
        <w:t>where</w:t>
      </w:r>
      <w:r w:rsidRPr="003F2F36">
        <w:rPr>
          <w:spacing w:val="-8"/>
          <w:sz w:val="20"/>
        </w:rPr>
        <w:t xml:space="preserve"> </w:t>
      </w:r>
      <w:r w:rsidRPr="003F2F36">
        <w:rPr>
          <w:sz w:val="20"/>
        </w:rPr>
        <w:t>a</w:t>
      </w:r>
      <w:r w:rsidRPr="003F2F36">
        <w:rPr>
          <w:spacing w:val="-5"/>
          <w:sz w:val="20"/>
        </w:rPr>
        <w:t xml:space="preserve"> </w:t>
      </w:r>
      <w:r w:rsidRPr="003F2F36">
        <w:rPr>
          <w:sz w:val="20"/>
        </w:rPr>
        <w:t>person</w:t>
      </w:r>
      <w:r w:rsidRPr="003F2F36">
        <w:rPr>
          <w:spacing w:val="-8"/>
          <w:sz w:val="20"/>
        </w:rPr>
        <w:t xml:space="preserve"> </w:t>
      </w:r>
      <w:r w:rsidRPr="003F2F36">
        <w:rPr>
          <w:sz w:val="20"/>
        </w:rPr>
        <w:t>falls</w:t>
      </w:r>
      <w:r w:rsidRPr="003F2F36">
        <w:rPr>
          <w:spacing w:val="-8"/>
          <w:sz w:val="20"/>
        </w:rPr>
        <w:t xml:space="preserve"> </w:t>
      </w:r>
      <w:r w:rsidRPr="003F2F36">
        <w:rPr>
          <w:sz w:val="20"/>
        </w:rPr>
        <w:t>within</w:t>
      </w:r>
      <w:r w:rsidRPr="003F2F36">
        <w:rPr>
          <w:spacing w:val="-8"/>
          <w:sz w:val="20"/>
        </w:rPr>
        <w:t xml:space="preserve"> </w:t>
      </w:r>
      <w:r w:rsidRPr="003F2F36">
        <w:rPr>
          <w:sz w:val="20"/>
        </w:rPr>
        <w:t>sub-paragraph</w:t>
      </w:r>
      <w:r w:rsidRPr="003F2F36">
        <w:rPr>
          <w:spacing w:val="-7"/>
          <w:sz w:val="20"/>
        </w:rPr>
        <w:t xml:space="preserve"> </w:t>
      </w:r>
      <w:r w:rsidRPr="003F2F36">
        <w:rPr>
          <w:sz w:val="20"/>
        </w:rPr>
        <w:t>(5)</w:t>
      </w:r>
      <w:r w:rsidRPr="003F2F36">
        <w:rPr>
          <w:spacing w:val="-5"/>
          <w:sz w:val="20"/>
        </w:rPr>
        <w:t xml:space="preserve"> </w:t>
      </w:r>
      <w:r w:rsidRPr="003F2F36">
        <w:rPr>
          <w:sz w:val="20"/>
        </w:rPr>
        <w:t>or</w:t>
      </w:r>
      <w:r w:rsidRPr="003F2F36">
        <w:rPr>
          <w:spacing w:val="-6"/>
          <w:sz w:val="20"/>
        </w:rPr>
        <w:t xml:space="preserve"> </w:t>
      </w:r>
      <w:r w:rsidRPr="003F2F36">
        <w:rPr>
          <w:sz w:val="20"/>
        </w:rPr>
        <w:t>(6),</w:t>
      </w:r>
      <w:r w:rsidRPr="003F2F36">
        <w:rPr>
          <w:spacing w:val="-9"/>
          <w:sz w:val="20"/>
        </w:rPr>
        <w:t xml:space="preserve"> </w:t>
      </w:r>
      <w:r w:rsidRPr="003F2F36">
        <w:rPr>
          <w:sz w:val="20"/>
        </w:rPr>
        <w:t>a</w:t>
      </w:r>
      <w:r w:rsidRPr="003F2F36">
        <w:rPr>
          <w:spacing w:val="-5"/>
          <w:sz w:val="20"/>
        </w:rPr>
        <w:t xml:space="preserve"> </w:t>
      </w:r>
      <w:r w:rsidRPr="003F2F36">
        <w:rPr>
          <w:sz w:val="20"/>
        </w:rPr>
        <w:t>person</w:t>
      </w:r>
      <w:r w:rsidRPr="003F2F36">
        <w:rPr>
          <w:spacing w:val="-8"/>
          <w:sz w:val="20"/>
        </w:rPr>
        <w:t xml:space="preserve"> </w:t>
      </w:r>
      <w:r w:rsidRPr="003F2F36">
        <w:rPr>
          <w:sz w:val="20"/>
        </w:rPr>
        <w:t>is</w:t>
      </w:r>
      <w:r w:rsidRPr="003F2F36">
        <w:rPr>
          <w:spacing w:val="-8"/>
          <w:sz w:val="20"/>
        </w:rPr>
        <w:t xml:space="preserve"> </w:t>
      </w:r>
      <w:r w:rsidRPr="003F2F36">
        <w:rPr>
          <w:sz w:val="20"/>
        </w:rPr>
        <w:t>to</w:t>
      </w:r>
      <w:r w:rsidRPr="003F2F36">
        <w:rPr>
          <w:spacing w:val="-7"/>
          <w:sz w:val="20"/>
        </w:rPr>
        <w:t xml:space="preserve"> </w:t>
      </w:r>
      <w:r w:rsidRPr="003F2F36">
        <w:rPr>
          <w:spacing w:val="-5"/>
          <w:sz w:val="20"/>
        </w:rPr>
        <w:t>be</w:t>
      </w:r>
    </w:p>
    <w:p w14:paraId="10C0F55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558FA8D8" w14:textId="77777777" w:rsidR="00B84036" w:rsidRPr="003F2F36" w:rsidRDefault="009A44C3">
      <w:pPr>
        <w:pStyle w:val="BodyText"/>
        <w:spacing w:before="89"/>
        <w:ind w:left="561" w:right="734"/>
      </w:pPr>
      <w:r w:rsidRPr="003F2F36">
        <w:lastRenderedPageBreak/>
        <w:t>treated</w:t>
      </w:r>
      <w:r w:rsidRPr="003F2F36">
        <w:rPr>
          <w:spacing w:val="-2"/>
        </w:rPr>
        <w:t xml:space="preserve"> </w:t>
      </w:r>
      <w:r w:rsidRPr="003F2F36">
        <w:t>as</w:t>
      </w:r>
      <w:r w:rsidRPr="003F2F36">
        <w:rPr>
          <w:spacing w:val="-2"/>
        </w:rPr>
        <w:t xml:space="preserve"> </w:t>
      </w:r>
      <w:r w:rsidRPr="003F2F36">
        <w:t>not</w:t>
      </w:r>
      <w:r w:rsidRPr="003F2F36">
        <w:rPr>
          <w:spacing w:val="-2"/>
        </w:rPr>
        <w:t xml:space="preserve"> </w:t>
      </w:r>
      <w:r w:rsidRPr="003F2F36">
        <w:t>being</w:t>
      </w:r>
      <w:r w:rsidRPr="003F2F36">
        <w:rPr>
          <w:spacing w:val="-3"/>
        </w:rPr>
        <w:t xml:space="preserve"> </w:t>
      </w:r>
      <w:r w:rsidRPr="003F2F36">
        <w:t>in</w:t>
      </w:r>
      <w:r w:rsidRPr="003F2F36">
        <w:rPr>
          <w:spacing w:val="-3"/>
        </w:rPr>
        <w:t xml:space="preserve"> </w:t>
      </w:r>
      <w:r w:rsidRPr="003F2F36">
        <w:t>Great</w:t>
      </w:r>
      <w:r w:rsidRPr="003F2F36">
        <w:rPr>
          <w:spacing w:val="-1"/>
        </w:rPr>
        <w:t xml:space="preserve"> </w:t>
      </w:r>
      <w:r w:rsidRPr="003F2F36">
        <w:t>Britain</w:t>
      </w:r>
      <w:r w:rsidRPr="003F2F36">
        <w:rPr>
          <w:spacing w:val="-4"/>
        </w:rPr>
        <w:t xml:space="preserve"> </w:t>
      </w:r>
      <w:r w:rsidRPr="003F2F36">
        <w:t>if</w:t>
      </w:r>
      <w:r w:rsidRPr="003F2F36">
        <w:rPr>
          <w:spacing w:val="-2"/>
        </w:rPr>
        <w:t xml:space="preserve"> </w:t>
      </w:r>
      <w:r w:rsidRPr="003F2F36">
        <w:t>the</w:t>
      </w:r>
      <w:r w:rsidRPr="003F2F36">
        <w:rPr>
          <w:spacing w:val="-3"/>
        </w:rPr>
        <w:t xml:space="preserve"> </w:t>
      </w:r>
      <w:r w:rsidRPr="003F2F36">
        <w:t>person</w:t>
      </w:r>
      <w:r w:rsidRPr="003F2F36">
        <w:rPr>
          <w:spacing w:val="-1"/>
        </w:rPr>
        <w:t xml:space="preserve"> </w:t>
      </w:r>
      <w:r w:rsidRPr="003F2F36">
        <w:t>is</w:t>
      </w:r>
      <w:r w:rsidRPr="003F2F36">
        <w:rPr>
          <w:spacing w:val="-2"/>
        </w:rPr>
        <w:t xml:space="preserve"> </w:t>
      </w:r>
      <w:r w:rsidRPr="003F2F36">
        <w:t>not</w:t>
      </w:r>
      <w:r w:rsidRPr="003F2F36">
        <w:rPr>
          <w:spacing w:val="-2"/>
        </w:rPr>
        <w:t xml:space="preserve"> </w:t>
      </w:r>
      <w:r w:rsidRPr="003F2F36">
        <w:t>habitually</w:t>
      </w:r>
      <w:r w:rsidRPr="003F2F36">
        <w:rPr>
          <w:spacing w:val="-2"/>
        </w:rPr>
        <w:t xml:space="preserve"> </w:t>
      </w:r>
      <w:r w:rsidRPr="003F2F36">
        <w:t>resident</w:t>
      </w:r>
      <w:r w:rsidRPr="003F2F36">
        <w:rPr>
          <w:spacing w:val="-2"/>
        </w:rPr>
        <w:t xml:space="preserve"> </w:t>
      </w:r>
      <w:r w:rsidRPr="003F2F36">
        <w:t>in</w:t>
      </w:r>
      <w:r w:rsidRPr="003F2F36">
        <w:rPr>
          <w:spacing w:val="-3"/>
        </w:rPr>
        <w:t xml:space="preserve"> </w:t>
      </w:r>
      <w:r w:rsidRPr="003F2F36">
        <w:t>the United Kingdom, the Channel Islands, the Isle of Man or the Republic of Ireland.</w:t>
      </w:r>
    </w:p>
    <w:p w14:paraId="034D5BCF" w14:textId="77777777" w:rsidR="00B84036" w:rsidRPr="003F2F36" w:rsidRDefault="00B84036">
      <w:pPr>
        <w:pStyle w:val="BodyText"/>
        <w:spacing w:before="161"/>
      </w:pPr>
    </w:p>
    <w:p w14:paraId="49C7D8E8" w14:textId="77777777" w:rsidR="00B84036" w:rsidRPr="003F2F36" w:rsidRDefault="009A44C3">
      <w:pPr>
        <w:pStyle w:val="ListParagraph"/>
        <w:numPr>
          <w:ilvl w:val="0"/>
          <w:numId w:val="206"/>
        </w:numPr>
        <w:tabs>
          <w:tab w:val="left" w:pos="956"/>
        </w:tabs>
        <w:ind w:right="762" w:firstLine="0"/>
        <w:rPr>
          <w:sz w:val="20"/>
        </w:rPr>
      </w:pPr>
      <w:r w:rsidRPr="003F2F36">
        <w:rPr>
          <w:sz w:val="20"/>
        </w:rPr>
        <w:t>A person must not be treated as habitually resident in the United Kingdom, the Channel Islands, the Isle of Man or the Republic of Ireland unless the person has a right to reside in one of those places.</w:t>
      </w:r>
    </w:p>
    <w:p w14:paraId="12D92BC8" w14:textId="77777777" w:rsidR="00B84036" w:rsidRPr="003F2F36" w:rsidRDefault="00B84036">
      <w:pPr>
        <w:pStyle w:val="BodyText"/>
        <w:spacing w:before="161"/>
      </w:pPr>
    </w:p>
    <w:p w14:paraId="30714690" w14:textId="77777777" w:rsidR="00B84036" w:rsidRPr="003F2F36" w:rsidRDefault="009A44C3">
      <w:pPr>
        <w:pStyle w:val="ListParagraph"/>
        <w:numPr>
          <w:ilvl w:val="0"/>
          <w:numId w:val="206"/>
        </w:numPr>
        <w:tabs>
          <w:tab w:val="left" w:pos="958"/>
        </w:tabs>
        <w:ind w:right="755" w:firstLine="0"/>
        <w:rPr>
          <w:sz w:val="20"/>
        </w:rPr>
      </w:pPr>
      <w:r w:rsidRPr="003F2F36">
        <w:rPr>
          <w:sz w:val="20"/>
        </w:rPr>
        <w:t>For the purposes of sub-paragraph (3), a right to reside does not</w:t>
      </w:r>
      <w:r w:rsidRPr="003F2F36">
        <w:rPr>
          <w:spacing w:val="26"/>
          <w:sz w:val="20"/>
        </w:rPr>
        <w:t xml:space="preserve"> </w:t>
      </w:r>
      <w:r w:rsidRPr="003F2F36">
        <w:rPr>
          <w:sz w:val="20"/>
        </w:rPr>
        <w:t>include a right which exists by virtue of, or in accordance with—</w:t>
      </w:r>
    </w:p>
    <w:p w14:paraId="04ACD0EB" w14:textId="77777777" w:rsidR="00B84036" w:rsidRPr="003F2F36" w:rsidRDefault="009A44C3">
      <w:pPr>
        <w:pStyle w:val="ListParagraph"/>
        <w:numPr>
          <w:ilvl w:val="0"/>
          <w:numId w:val="238"/>
        </w:numPr>
        <w:tabs>
          <w:tab w:val="left" w:pos="1249"/>
        </w:tabs>
        <w:spacing w:before="78"/>
        <w:ind w:left="1249" w:hanging="369"/>
        <w:jc w:val="left"/>
        <w:rPr>
          <w:sz w:val="20"/>
        </w:rPr>
      </w:pPr>
      <w:r w:rsidRPr="003F2F36">
        <w:rPr>
          <w:sz w:val="20"/>
        </w:rPr>
        <w:t>regulation</w:t>
      </w:r>
      <w:r w:rsidRPr="003F2F36">
        <w:rPr>
          <w:spacing w:val="-6"/>
          <w:sz w:val="20"/>
        </w:rPr>
        <w:t xml:space="preserve"> </w:t>
      </w:r>
      <w:r w:rsidRPr="003F2F36">
        <w:rPr>
          <w:sz w:val="20"/>
        </w:rPr>
        <w:t>13</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EEA</w:t>
      </w:r>
      <w:r w:rsidRPr="003F2F36">
        <w:rPr>
          <w:spacing w:val="-3"/>
          <w:sz w:val="20"/>
        </w:rPr>
        <w:t xml:space="preserve"> </w:t>
      </w:r>
      <w:r w:rsidRPr="003F2F36">
        <w:rPr>
          <w:spacing w:val="-2"/>
          <w:sz w:val="20"/>
        </w:rPr>
        <w:t>Regulations;</w:t>
      </w:r>
    </w:p>
    <w:p w14:paraId="74D7693C" w14:textId="77777777" w:rsidR="00B84036" w:rsidRPr="003F2F36" w:rsidRDefault="009A44C3">
      <w:pPr>
        <w:pStyle w:val="BodyText"/>
        <w:spacing w:before="81"/>
        <w:ind w:left="760" w:right="734"/>
      </w:pPr>
      <w:r w:rsidRPr="003F2F36">
        <w:t>(aa) regulation 14 of the EEA Regulations, but only in a case where the right exists under that regulation because the person is-</w:t>
      </w:r>
    </w:p>
    <w:p w14:paraId="06ED26E6" w14:textId="77777777" w:rsidR="00B84036" w:rsidRPr="003F2F36" w:rsidRDefault="009A44C3">
      <w:pPr>
        <w:pStyle w:val="ListParagraph"/>
        <w:numPr>
          <w:ilvl w:val="1"/>
          <w:numId w:val="238"/>
        </w:numPr>
        <w:tabs>
          <w:tab w:val="left" w:pos="2268"/>
        </w:tabs>
        <w:spacing w:before="81"/>
        <w:ind w:right="963"/>
        <w:rPr>
          <w:sz w:val="20"/>
        </w:rPr>
      </w:pPr>
      <w:r w:rsidRPr="003F2F36">
        <w:rPr>
          <w:sz w:val="20"/>
        </w:rPr>
        <w:t>A</w:t>
      </w:r>
      <w:r w:rsidRPr="003F2F36">
        <w:rPr>
          <w:spacing w:val="40"/>
          <w:sz w:val="20"/>
        </w:rPr>
        <w:t xml:space="preserve"> </w:t>
      </w:r>
      <w:r w:rsidRPr="003F2F36">
        <w:rPr>
          <w:sz w:val="20"/>
        </w:rPr>
        <w:t>jobseeker</w:t>
      </w:r>
      <w:r w:rsidRPr="003F2F36">
        <w:rPr>
          <w:spacing w:val="40"/>
          <w:sz w:val="20"/>
        </w:rPr>
        <w:t xml:space="preserve"> </w:t>
      </w:r>
      <w:r w:rsidRPr="003F2F36">
        <w:rPr>
          <w:sz w:val="20"/>
        </w:rPr>
        <w:t>for</w:t>
      </w:r>
      <w:r w:rsidRPr="003F2F36">
        <w:rPr>
          <w:spacing w:val="40"/>
          <w:sz w:val="20"/>
        </w:rPr>
        <w:t xml:space="preserve"> </w:t>
      </w:r>
      <w:r w:rsidRPr="003F2F36">
        <w:rPr>
          <w:sz w:val="20"/>
        </w:rPr>
        <w:t>the</w:t>
      </w:r>
      <w:r w:rsidRPr="003F2F36">
        <w:rPr>
          <w:spacing w:val="40"/>
          <w:sz w:val="20"/>
        </w:rPr>
        <w:t xml:space="preserve"> </w:t>
      </w:r>
      <w:r w:rsidRPr="003F2F36">
        <w:rPr>
          <w:sz w:val="20"/>
        </w:rPr>
        <w:t>purpose</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definition</w:t>
      </w:r>
      <w:r w:rsidRPr="003F2F36">
        <w:rPr>
          <w:spacing w:val="40"/>
          <w:sz w:val="20"/>
        </w:rPr>
        <w:t xml:space="preserve"> </w:t>
      </w:r>
      <w:r w:rsidRPr="003F2F36">
        <w:rPr>
          <w:sz w:val="20"/>
        </w:rPr>
        <w:t>of</w:t>
      </w:r>
      <w:r w:rsidRPr="003F2F36">
        <w:rPr>
          <w:spacing w:val="40"/>
          <w:sz w:val="20"/>
        </w:rPr>
        <w:t xml:space="preserve"> </w:t>
      </w:r>
      <w:r w:rsidRPr="003F2F36">
        <w:rPr>
          <w:sz w:val="20"/>
        </w:rPr>
        <w:t>“qualified person” in regulation 6(1) of those regulations, or</w:t>
      </w:r>
    </w:p>
    <w:p w14:paraId="52FA0205" w14:textId="77777777" w:rsidR="00B84036" w:rsidRPr="003F2F36" w:rsidRDefault="009A44C3">
      <w:pPr>
        <w:pStyle w:val="ListParagraph"/>
        <w:numPr>
          <w:ilvl w:val="1"/>
          <w:numId w:val="238"/>
        </w:numPr>
        <w:tabs>
          <w:tab w:val="left" w:pos="2268"/>
        </w:tabs>
        <w:ind w:right="968"/>
        <w:rPr>
          <w:sz w:val="20"/>
        </w:rPr>
      </w:pPr>
      <w:r w:rsidRPr="003F2F36">
        <w:rPr>
          <w:sz w:val="20"/>
        </w:rPr>
        <w:t>A family member</w:t>
      </w:r>
      <w:r w:rsidRPr="003F2F36">
        <w:rPr>
          <w:spacing w:val="-1"/>
          <w:sz w:val="20"/>
        </w:rPr>
        <w:t xml:space="preserve"> </w:t>
      </w:r>
      <w:r w:rsidRPr="003F2F36">
        <w:rPr>
          <w:sz w:val="20"/>
        </w:rPr>
        <w:t>(within the</w:t>
      </w:r>
      <w:r w:rsidRPr="003F2F36">
        <w:rPr>
          <w:spacing w:val="-1"/>
          <w:sz w:val="20"/>
        </w:rPr>
        <w:t xml:space="preserve"> </w:t>
      </w:r>
      <w:r w:rsidRPr="003F2F36">
        <w:rPr>
          <w:sz w:val="20"/>
        </w:rPr>
        <w:t>meaning of regulation 7 of those regulations) of such a jobseeker;</w:t>
      </w:r>
    </w:p>
    <w:p w14:paraId="5C2C6A0F" w14:textId="77777777" w:rsidR="00B84036" w:rsidRPr="003F2F36" w:rsidRDefault="00B84036">
      <w:pPr>
        <w:pStyle w:val="BodyText"/>
        <w:spacing w:before="159"/>
      </w:pPr>
    </w:p>
    <w:p w14:paraId="2EED9F09" w14:textId="77777777" w:rsidR="00B84036" w:rsidRPr="003F2F36" w:rsidRDefault="009A44C3">
      <w:pPr>
        <w:pStyle w:val="ListParagraph"/>
        <w:numPr>
          <w:ilvl w:val="0"/>
          <w:numId w:val="238"/>
        </w:numPr>
        <w:tabs>
          <w:tab w:val="left" w:pos="1149"/>
        </w:tabs>
        <w:spacing w:before="1"/>
        <w:ind w:left="760" w:right="957" w:firstLine="0"/>
        <w:jc w:val="both"/>
        <w:rPr>
          <w:sz w:val="20"/>
        </w:rPr>
      </w:pPr>
      <w:r w:rsidRPr="003F2F36">
        <w:rPr>
          <w:sz w:val="20"/>
        </w:rPr>
        <w:t>regulation 16 of the EEA Regulations, but only in a case where the right exists under that regulation because the applicant satisfies the criteria in paragraph (5) of that regulation.</w:t>
      </w:r>
    </w:p>
    <w:p w14:paraId="6CFAF116" w14:textId="77777777" w:rsidR="00B84036" w:rsidRPr="003F2F36" w:rsidRDefault="009A44C3">
      <w:pPr>
        <w:pStyle w:val="BodyText"/>
        <w:spacing w:before="79"/>
        <w:ind w:left="760" w:right="961"/>
        <w:jc w:val="both"/>
      </w:pPr>
      <w:r w:rsidRPr="003F2F36">
        <w:t>(4A)</w:t>
      </w:r>
      <w:r w:rsidRPr="003F2F36">
        <w:rPr>
          <w:spacing w:val="-13"/>
        </w:rPr>
        <w:t xml:space="preserve"> </w:t>
      </w:r>
      <w:r w:rsidRPr="003F2F36">
        <w:t>For</w:t>
      </w:r>
      <w:r w:rsidRPr="003F2F36">
        <w:rPr>
          <w:spacing w:val="-15"/>
        </w:rPr>
        <w:t xml:space="preserve"> </w:t>
      </w:r>
      <w:r w:rsidRPr="003F2F36">
        <w:t>the</w:t>
      </w:r>
      <w:r w:rsidRPr="003F2F36">
        <w:rPr>
          <w:spacing w:val="-15"/>
        </w:rPr>
        <w:t xml:space="preserve"> </w:t>
      </w:r>
      <w:r w:rsidRPr="003F2F36">
        <w:t>purposes</w:t>
      </w:r>
      <w:r w:rsidRPr="003F2F36">
        <w:rPr>
          <w:spacing w:val="-14"/>
        </w:rPr>
        <w:t xml:space="preserve"> </w:t>
      </w:r>
      <w:r w:rsidRPr="003F2F36">
        <w:t>of</w:t>
      </w:r>
      <w:r w:rsidRPr="003F2F36">
        <w:rPr>
          <w:spacing w:val="-12"/>
        </w:rPr>
        <w:t xml:space="preserve"> </w:t>
      </w:r>
      <w:r w:rsidRPr="003F2F36">
        <w:t>paragraph</w:t>
      </w:r>
      <w:r w:rsidRPr="003F2F36">
        <w:rPr>
          <w:spacing w:val="-13"/>
        </w:rPr>
        <w:t xml:space="preserve"> </w:t>
      </w:r>
      <w:r w:rsidRPr="003F2F36">
        <w:t>3,</w:t>
      </w:r>
      <w:r w:rsidRPr="003F2F36">
        <w:rPr>
          <w:spacing w:val="-14"/>
        </w:rPr>
        <w:t xml:space="preserve"> </w:t>
      </w:r>
      <w:r w:rsidRPr="003F2F36">
        <w:t>a</w:t>
      </w:r>
      <w:r w:rsidRPr="003F2F36">
        <w:rPr>
          <w:spacing w:val="-13"/>
        </w:rPr>
        <w:t xml:space="preserve"> </w:t>
      </w:r>
      <w:r w:rsidRPr="003F2F36">
        <w:t>right</w:t>
      </w:r>
      <w:r w:rsidRPr="003F2F36">
        <w:rPr>
          <w:spacing w:val="-13"/>
        </w:rPr>
        <w:t xml:space="preserve"> </w:t>
      </w:r>
      <w:r w:rsidRPr="003F2F36">
        <w:t>to</w:t>
      </w:r>
      <w:r w:rsidRPr="003F2F36">
        <w:rPr>
          <w:spacing w:val="-15"/>
        </w:rPr>
        <w:t xml:space="preserve"> </w:t>
      </w:r>
      <w:r w:rsidRPr="003F2F36">
        <w:t>reside</w:t>
      </w:r>
      <w:r w:rsidRPr="003F2F36">
        <w:rPr>
          <w:spacing w:val="-15"/>
        </w:rPr>
        <w:t xml:space="preserve"> </w:t>
      </w:r>
      <w:r w:rsidRPr="003F2F36">
        <w:t>does</w:t>
      </w:r>
      <w:r w:rsidRPr="003F2F36">
        <w:rPr>
          <w:spacing w:val="-14"/>
        </w:rPr>
        <w:t xml:space="preserve"> </w:t>
      </w:r>
      <w:r w:rsidRPr="003F2F36">
        <w:t>not</w:t>
      </w:r>
      <w:r w:rsidRPr="003F2F36">
        <w:rPr>
          <w:spacing w:val="-13"/>
        </w:rPr>
        <w:t xml:space="preserve"> </w:t>
      </w:r>
      <w:r w:rsidRPr="003F2F36">
        <w:t>include</w:t>
      </w:r>
      <w:r w:rsidRPr="003F2F36">
        <w:rPr>
          <w:spacing w:val="-17"/>
        </w:rPr>
        <w:t xml:space="preserve"> </w:t>
      </w:r>
      <w:r w:rsidRPr="003F2F36">
        <w:t>a</w:t>
      </w:r>
      <w:r w:rsidRPr="003F2F36">
        <w:rPr>
          <w:spacing w:val="-13"/>
        </w:rPr>
        <w:t xml:space="preserve"> </w:t>
      </w:r>
      <w:r w:rsidRPr="003F2F36">
        <w:t>right which</w:t>
      </w:r>
      <w:r w:rsidRPr="003F2F36">
        <w:rPr>
          <w:spacing w:val="-6"/>
        </w:rPr>
        <w:t xml:space="preserve"> </w:t>
      </w:r>
      <w:r w:rsidRPr="003F2F36">
        <w:t>exists</w:t>
      </w:r>
      <w:r w:rsidRPr="003F2F36">
        <w:rPr>
          <w:spacing w:val="-7"/>
        </w:rPr>
        <w:t xml:space="preserve"> </w:t>
      </w:r>
      <w:r w:rsidRPr="003F2F36">
        <w:t>by</w:t>
      </w:r>
      <w:r w:rsidRPr="003F2F36">
        <w:rPr>
          <w:spacing w:val="-7"/>
        </w:rPr>
        <w:t xml:space="preserve"> </w:t>
      </w:r>
      <w:r w:rsidRPr="003F2F36">
        <w:t>virtue</w:t>
      </w:r>
      <w:r w:rsidRPr="003F2F36">
        <w:rPr>
          <w:spacing w:val="-5"/>
        </w:rPr>
        <w:t xml:space="preserve"> </w:t>
      </w:r>
      <w:r w:rsidRPr="003F2F36">
        <w:t>of</w:t>
      </w:r>
      <w:r w:rsidRPr="003F2F36">
        <w:rPr>
          <w:spacing w:val="-5"/>
        </w:rPr>
        <w:t xml:space="preserve"> </w:t>
      </w:r>
      <w:r w:rsidRPr="003F2F36">
        <w:t>a</w:t>
      </w:r>
      <w:r w:rsidRPr="003F2F36">
        <w:rPr>
          <w:spacing w:val="-6"/>
        </w:rPr>
        <w:t xml:space="preserve"> </w:t>
      </w:r>
      <w:r w:rsidRPr="003F2F36">
        <w:t>person</w:t>
      </w:r>
      <w:r w:rsidRPr="003F2F36">
        <w:rPr>
          <w:spacing w:val="-6"/>
        </w:rPr>
        <w:t xml:space="preserve"> </w:t>
      </w:r>
      <w:r w:rsidRPr="003F2F36">
        <w:t>having</w:t>
      </w:r>
      <w:r w:rsidRPr="003F2F36">
        <w:rPr>
          <w:spacing w:val="-6"/>
        </w:rPr>
        <w:t xml:space="preserve"> </w:t>
      </w:r>
      <w:r w:rsidRPr="003F2F36">
        <w:t>been granted</w:t>
      </w:r>
      <w:r w:rsidRPr="003F2F36">
        <w:rPr>
          <w:spacing w:val="-6"/>
        </w:rPr>
        <w:t xml:space="preserve"> </w:t>
      </w:r>
      <w:r w:rsidRPr="003F2F36">
        <w:t>limited</w:t>
      </w:r>
      <w:r w:rsidRPr="003F2F36">
        <w:rPr>
          <w:spacing w:val="-8"/>
        </w:rPr>
        <w:t xml:space="preserve"> </w:t>
      </w:r>
      <w:r w:rsidRPr="003F2F36">
        <w:t>leave</w:t>
      </w:r>
      <w:r w:rsidRPr="003F2F36">
        <w:rPr>
          <w:spacing w:val="-8"/>
        </w:rPr>
        <w:t xml:space="preserve"> </w:t>
      </w:r>
      <w:r w:rsidRPr="003F2F36">
        <w:t>to</w:t>
      </w:r>
      <w:r w:rsidRPr="003F2F36">
        <w:rPr>
          <w:spacing w:val="-5"/>
        </w:rPr>
        <w:t xml:space="preserve"> </w:t>
      </w:r>
      <w:r w:rsidRPr="003F2F36">
        <w:t>enter, or</w:t>
      </w:r>
      <w:r w:rsidRPr="003F2F36">
        <w:rPr>
          <w:spacing w:val="-5"/>
        </w:rPr>
        <w:t xml:space="preserve"> </w:t>
      </w:r>
      <w:r w:rsidRPr="003F2F36">
        <w:t>remain</w:t>
      </w:r>
      <w:r w:rsidRPr="003F2F36">
        <w:rPr>
          <w:spacing w:val="-6"/>
        </w:rPr>
        <w:t xml:space="preserve"> </w:t>
      </w:r>
      <w:r w:rsidRPr="003F2F36">
        <w:t>in</w:t>
      </w:r>
      <w:r w:rsidRPr="003F2F36">
        <w:rPr>
          <w:spacing w:val="-8"/>
        </w:rPr>
        <w:t xml:space="preserve"> </w:t>
      </w:r>
      <w:r w:rsidRPr="003F2F36">
        <w:t>the</w:t>
      </w:r>
      <w:r w:rsidRPr="003F2F36">
        <w:rPr>
          <w:spacing w:val="-8"/>
        </w:rPr>
        <w:t xml:space="preserve"> </w:t>
      </w:r>
      <w:r w:rsidRPr="003F2F36">
        <w:t>United</w:t>
      </w:r>
      <w:r w:rsidRPr="003F2F36">
        <w:rPr>
          <w:spacing w:val="-6"/>
        </w:rPr>
        <w:t xml:space="preserve"> </w:t>
      </w:r>
      <w:r w:rsidRPr="003F2F36">
        <w:t>Kingdom</w:t>
      </w:r>
      <w:r w:rsidRPr="003F2F36">
        <w:rPr>
          <w:spacing w:val="-6"/>
        </w:rPr>
        <w:t xml:space="preserve"> </w:t>
      </w:r>
      <w:r w:rsidRPr="003F2F36">
        <w:t>under</w:t>
      </w:r>
      <w:r w:rsidRPr="003F2F36">
        <w:rPr>
          <w:spacing w:val="-8"/>
        </w:rPr>
        <w:t xml:space="preserve"> </w:t>
      </w:r>
      <w:r w:rsidRPr="003F2F36">
        <w:t>the</w:t>
      </w:r>
      <w:r w:rsidRPr="003F2F36">
        <w:rPr>
          <w:spacing w:val="-5"/>
        </w:rPr>
        <w:t xml:space="preserve"> </w:t>
      </w:r>
      <w:r w:rsidRPr="003F2F36">
        <w:t>Immigration</w:t>
      </w:r>
      <w:r w:rsidRPr="003F2F36">
        <w:rPr>
          <w:spacing w:val="-6"/>
        </w:rPr>
        <w:t xml:space="preserve"> </w:t>
      </w:r>
      <w:r w:rsidRPr="003F2F36">
        <w:t>Act</w:t>
      </w:r>
      <w:r w:rsidRPr="003F2F36">
        <w:rPr>
          <w:spacing w:val="-6"/>
        </w:rPr>
        <w:t xml:space="preserve"> </w:t>
      </w:r>
      <w:r w:rsidRPr="003F2F36">
        <w:t>1971</w:t>
      </w:r>
      <w:r w:rsidRPr="003F2F36">
        <w:rPr>
          <w:spacing w:val="-6"/>
        </w:rPr>
        <w:t xml:space="preserve"> </w:t>
      </w:r>
      <w:r w:rsidRPr="003F2F36">
        <w:t>by</w:t>
      </w:r>
      <w:r w:rsidRPr="003F2F36">
        <w:rPr>
          <w:spacing w:val="-7"/>
        </w:rPr>
        <w:t xml:space="preserve"> </w:t>
      </w:r>
      <w:r w:rsidRPr="003F2F36">
        <w:t>virtue</w:t>
      </w:r>
      <w:r w:rsidRPr="003F2F36">
        <w:rPr>
          <w:spacing w:val="-8"/>
        </w:rPr>
        <w:t xml:space="preserve"> </w:t>
      </w:r>
      <w:r w:rsidRPr="003F2F36">
        <w:t xml:space="preserve">of </w:t>
      </w:r>
      <w:r w:rsidRPr="003F2F36">
        <w:rPr>
          <w:spacing w:val="-10"/>
        </w:rPr>
        <w:t>–</w:t>
      </w:r>
    </w:p>
    <w:p w14:paraId="71FFCA81" w14:textId="77777777" w:rsidR="00B84036" w:rsidRPr="003F2F36" w:rsidRDefault="009A44C3">
      <w:pPr>
        <w:pStyle w:val="ListParagraph"/>
        <w:numPr>
          <w:ilvl w:val="0"/>
          <w:numId w:val="237"/>
        </w:numPr>
        <w:tabs>
          <w:tab w:val="left" w:pos="1250"/>
          <w:tab w:val="left" w:pos="1254"/>
        </w:tabs>
        <w:spacing w:before="82"/>
        <w:ind w:right="967"/>
        <w:rPr>
          <w:sz w:val="20"/>
        </w:rPr>
      </w:pPr>
      <w:r w:rsidRPr="003F2F36">
        <w:rPr>
          <w:sz w:val="20"/>
        </w:rPr>
        <w:t xml:space="preserve">Appendix EU to the immigration rules made under section 3(2) of that </w:t>
      </w:r>
      <w:r w:rsidRPr="003F2F36">
        <w:rPr>
          <w:spacing w:val="-4"/>
          <w:sz w:val="20"/>
        </w:rPr>
        <w:t>Act;</w:t>
      </w:r>
    </w:p>
    <w:p w14:paraId="7D08BE41" w14:textId="77777777" w:rsidR="00B84036" w:rsidRPr="003F2F36" w:rsidRDefault="009A44C3">
      <w:pPr>
        <w:pStyle w:val="ListParagraph"/>
        <w:numPr>
          <w:ilvl w:val="0"/>
          <w:numId w:val="237"/>
        </w:numPr>
        <w:tabs>
          <w:tab w:val="left" w:pos="1251"/>
          <w:tab w:val="left" w:pos="1254"/>
        </w:tabs>
        <w:ind w:right="955"/>
        <w:rPr>
          <w:sz w:val="20"/>
        </w:rPr>
      </w:pPr>
      <w:r w:rsidRPr="003F2F36">
        <w:rPr>
          <w:sz w:val="20"/>
        </w:rPr>
        <w:t>Being</w:t>
      </w:r>
      <w:r w:rsidRPr="003F2F36">
        <w:rPr>
          <w:spacing w:val="-1"/>
          <w:sz w:val="20"/>
        </w:rPr>
        <w:t xml:space="preserve"> </w:t>
      </w:r>
      <w:r w:rsidRPr="003F2F36">
        <w:rPr>
          <w:sz w:val="20"/>
        </w:rPr>
        <w:t>a</w:t>
      </w:r>
      <w:r w:rsidRPr="003F2F36">
        <w:rPr>
          <w:spacing w:val="-1"/>
          <w:sz w:val="20"/>
        </w:rPr>
        <w:t xml:space="preserve"> </w:t>
      </w:r>
      <w:r w:rsidRPr="003F2F36">
        <w:rPr>
          <w:sz w:val="20"/>
        </w:rPr>
        <w:t>person with a</w:t>
      </w:r>
      <w:r w:rsidRPr="003F2F36">
        <w:rPr>
          <w:spacing w:val="-1"/>
          <w:sz w:val="20"/>
        </w:rPr>
        <w:t xml:space="preserve"> </w:t>
      </w:r>
      <w:r w:rsidRPr="003F2F36">
        <w:rPr>
          <w:sz w:val="20"/>
        </w:rPr>
        <w:t>Zambrano right</w:t>
      </w:r>
      <w:r w:rsidRPr="003F2F36">
        <w:rPr>
          <w:spacing w:val="-1"/>
          <w:sz w:val="20"/>
        </w:rPr>
        <w:t xml:space="preserve"> </w:t>
      </w:r>
      <w:r w:rsidRPr="003F2F36">
        <w:rPr>
          <w:sz w:val="20"/>
        </w:rPr>
        <w:t>to</w:t>
      </w:r>
      <w:r w:rsidRPr="003F2F36">
        <w:rPr>
          <w:spacing w:val="-2"/>
          <w:sz w:val="20"/>
        </w:rPr>
        <w:t xml:space="preserve"> </w:t>
      </w:r>
      <w:r w:rsidRPr="003F2F36">
        <w:rPr>
          <w:sz w:val="20"/>
        </w:rPr>
        <w:t>reside as</w:t>
      </w:r>
      <w:r w:rsidRPr="003F2F36">
        <w:rPr>
          <w:spacing w:val="-1"/>
          <w:sz w:val="20"/>
        </w:rPr>
        <w:t xml:space="preserve"> </w:t>
      </w:r>
      <w:r w:rsidRPr="003F2F36">
        <w:rPr>
          <w:sz w:val="20"/>
        </w:rPr>
        <w:t>defined</w:t>
      </w:r>
      <w:r w:rsidRPr="003F2F36">
        <w:rPr>
          <w:spacing w:val="-1"/>
          <w:sz w:val="20"/>
        </w:rPr>
        <w:t xml:space="preserve"> </w:t>
      </w:r>
      <w:r w:rsidRPr="003F2F36">
        <w:rPr>
          <w:sz w:val="20"/>
        </w:rPr>
        <w:t>in Annex</w:t>
      </w:r>
      <w:r w:rsidRPr="003F2F36">
        <w:rPr>
          <w:spacing w:val="-1"/>
          <w:sz w:val="20"/>
        </w:rPr>
        <w:t xml:space="preserve"> </w:t>
      </w:r>
      <w:r w:rsidRPr="003F2F36">
        <w:rPr>
          <w:sz w:val="20"/>
        </w:rPr>
        <w:t>1 of Appendix EU to the immigration rules made under section 3(2) of that Act; or</w:t>
      </w:r>
    </w:p>
    <w:p w14:paraId="5377CC82" w14:textId="77777777" w:rsidR="00B84036" w:rsidRPr="003F2F36" w:rsidRDefault="009A44C3">
      <w:pPr>
        <w:pStyle w:val="ListParagraph"/>
        <w:numPr>
          <w:ilvl w:val="0"/>
          <w:numId w:val="237"/>
        </w:numPr>
        <w:tabs>
          <w:tab w:val="left" w:pos="1251"/>
          <w:tab w:val="left" w:pos="1254"/>
        </w:tabs>
        <w:ind w:right="966"/>
        <w:rPr>
          <w:sz w:val="20"/>
        </w:rPr>
      </w:pPr>
      <w:r w:rsidRPr="003F2F36">
        <w:rPr>
          <w:sz w:val="20"/>
        </w:rPr>
        <w:t>Having arrived in the United Kingdom with an entry clearance that was granted under Appendix EU (Family Permit) to the immigration rules made under section 3(2) of that Act;</w:t>
      </w:r>
    </w:p>
    <w:p w14:paraId="35ED6BAC" w14:textId="77777777" w:rsidR="00B84036" w:rsidRPr="003F2F36" w:rsidRDefault="00B84036">
      <w:pPr>
        <w:pStyle w:val="BodyText"/>
        <w:spacing w:before="159"/>
      </w:pPr>
    </w:p>
    <w:p w14:paraId="70487428" w14:textId="77777777" w:rsidR="00B84036" w:rsidRPr="003F2F36" w:rsidRDefault="009A44C3">
      <w:pPr>
        <w:pStyle w:val="BodyText"/>
        <w:spacing w:before="1"/>
        <w:ind w:left="880"/>
        <w:jc w:val="both"/>
      </w:pPr>
      <w:r w:rsidRPr="003F2F36">
        <w:t>(4B)</w:t>
      </w:r>
      <w:r w:rsidRPr="003F2F36">
        <w:rPr>
          <w:spacing w:val="-5"/>
        </w:rPr>
        <w:t xml:space="preserve"> </w:t>
      </w:r>
      <w:r w:rsidRPr="003F2F36">
        <w:t>Paragraph</w:t>
      </w:r>
      <w:r w:rsidRPr="003F2F36">
        <w:rPr>
          <w:spacing w:val="-5"/>
        </w:rPr>
        <w:t xml:space="preserve"> </w:t>
      </w:r>
      <w:r w:rsidRPr="003F2F36">
        <w:t>(4A)(b)</w:t>
      </w:r>
      <w:r w:rsidRPr="003F2F36">
        <w:rPr>
          <w:spacing w:val="-5"/>
        </w:rPr>
        <w:t xml:space="preserve"> </w:t>
      </w:r>
      <w:r w:rsidRPr="003F2F36">
        <w:t>does</w:t>
      </w:r>
      <w:r w:rsidRPr="003F2F36">
        <w:rPr>
          <w:spacing w:val="-7"/>
        </w:rPr>
        <w:t xml:space="preserve"> </w:t>
      </w:r>
      <w:r w:rsidRPr="003F2F36">
        <w:t>not</w:t>
      </w:r>
      <w:r w:rsidRPr="003F2F36">
        <w:rPr>
          <w:spacing w:val="-5"/>
        </w:rPr>
        <w:t xml:space="preserve"> </w:t>
      </w:r>
      <w:r w:rsidRPr="003F2F36">
        <w:t>apply</w:t>
      </w:r>
      <w:r w:rsidRPr="003F2F36">
        <w:rPr>
          <w:spacing w:val="-6"/>
        </w:rPr>
        <w:t xml:space="preserve"> </w:t>
      </w:r>
      <w:r w:rsidRPr="003F2F36">
        <w:t>to</w:t>
      </w:r>
      <w:r w:rsidRPr="003F2F36">
        <w:rPr>
          <w:spacing w:val="-6"/>
        </w:rPr>
        <w:t xml:space="preserve"> </w:t>
      </w:r>
      <w:r w:rsidRPr="003F2F36">
        <w:t>a</w:t>
      </w:r>
      <w:r w:rsidRPr="003F2F36">
        <w:rPr>
          <w:spacing w:val="-4"/>
        </w:rPr>
        <w:t xml:space="preserve"> </w:t>
      </w:r>
      <w:r w:rsidRPr="003F2F36">
        <w:t>person</w:t>
      </w:r>
      <w:r w:rsidRPr="003F2F36">
        <w:rPr>
          <w:spacing w:val="-5"/>
        </w:rPr>
        <w:t xml:space="preserve"> </w:t>
      </w:r>
      <w:r w:rsidRPr="003F2F36">
        <w:rPr>
          <w:spacing w:val="-4"/>
        </w:rPr>
        <w:t>who-</w:t>
      </w:r>
    </w:p>
    <w:p w14:paraId="269D1818" w14:textId="77777777" w:rsidR="00B84036" w:rsidRPr="003F2F36" w:rsidRDefault="009A44C3">
      <w:pPr>
        <w:pStyle w:val="ListParagraph"/>
        <w:numPr>
          <w:ilvl w:val="0"/>
          <w:numId w:val="236"/>
        </w:numPr>
        <w:tabs>
          <w:tab w:val="left" w:pos="1311"/>
          <w:tab w:val="left" w:pos="1314"/>
        </w:tabs>
        <w:spacing w:before="78"/>
        <w:ind w:right="972"/>
        <w:rPr>
          <w:sz w:val="20"/>
        </w:rPr>
      </w:pPr>
      <w:r w:rsidRPr="003F2F36">
        <w:rPr>
          <w:sz w:val="20"/>
        </w:rPr>
        <w:t>Has a right to reside granted by virtue of being a family member of a relevant person of Northern Ireland; and</w:t>
      </w:r>
    </w:p>
    <w:p w14:paraId="73B22A68" w14:textId="77777777" w:rsidR="00B84036" w:rsidRPr="003F2F36" w:rsidRDefault="009A44C3">
      <w:pPr>
        <w:pStyle w:val="ListParagraph"/>
        <w:numPr>
          <w:ilvl w:val="0"/>
          <w:numId w:val="236"/>
        </w:numPr>
        <w:tabs>
          <w:tab w:val="left" w:pos="1312"/>
          <w:tab w:val="left" w:pos="1314"/>
        </w:tabs>
        <w:spacing w:before="1"/>
        <w:ind w:right="962"/>
        <w:rPr>
          <w:sz w:val="20"/>
        </w:rPr>
      </w:pPr>
      <w:r w:rsidRPr="003F2F36">
        <w:rPr>
          <w:sz w:val="20"/>
        </w:rPr>
        <w:t>Would</w:t>
      </w:r>
      <w:r w:rsidRPr="003F2F36">
        <w:rPr>
          <w:spacing w:val="-18"/>
          <w:sz w:val="20"/>
        </w:rPr>
        <w:t xml:space="preserve"> </w:t>
      </w:r>
      <w:r w:rsidRPr="003F2F36">
        <w:rPr>
          <w:sz w:val="20"/>
        </w:rPr>
        <w:t>have</w:t>
      </w:r>
      <w:r w:rsidRPr="003F2F36">
        <w:rPr>
          <w:spacing w:val="-18"/>
          <w:sz w:val="20"/>
        </w:rPr>
        <w:t xml:space="preserve"> </w:t>
      </w:r>
      <w:r w:rsidRPr="003F2F36">
        <w:rPr>
          <w:sz w:val="20"/>
        </w:rPr>
        <w:t>a</w:t>
      </w:r>
      <w:r w:rsidRPr="003F2F36">
        <w:rPr>
          <w:spacing w:val="-17"/>
          <w:sz w:val="20"/>
        </w:rPr>
        <w:t xml:space="preserve"> </w:t>
      </w:r>
      <w:r w:rsidRPr="003F2F36">
        <w:rPr>
          <w:sz w:val="20"/>
        </w:rPr>
        <w:t>right</w:t>
      </w:r>
      <w:r w:rsidRPr="003F2F36">
        <w:rPr>
          <w:spacing w:val="-18"/>
          <w:sz w:val="20"/>
        </w:rPr>
        <w:t xml:space="preserve"> </w:t>
      </w:r>
      <w:r w:rsidRPr="003F2F36">
        <w:rPr>
          <w:sz w:val="20"/>
        </w:rPr>
        <w:t>to</w:t>
      </w:r>
      <w:r w:rsidRPr="003F2F36">
        <w:rPr>
          <w:spacing w:val="-17"/>
          <w:sz w:val="20"/>
        </w:rPr>
        <w:t xml:space="preserve"> </w:t>
      </w:r>
      <w:r w:rsidRPr="003F2F36">
        <w:rPr>
          <w:sz w:val="20"/>
        </w:rPr>
        <w:t>reside</w:t>
      </w:r>
      <w:r w:rsidRPr="003F2F36">
        <w:rPr>
          <w:spacing w:val="-18"/>
          <w:sz w:val="20"/>
        </w:rPr>
        <w:t xml:space="preserve"> </w:t>
      </w:r>
      <w:r w:rsidRPr="003F2F36">
        <w:rPr>
          <w:sz w:val="20"/>
        </w:rPr>
        <w:t>under</w:t>
      </w:r>
      <w:r w:rsidRPr="003F2F36">
        <w:rPr>
          <w:spacing w:val="-18"/>
          <w:sz w:val="20"/>
        </w:rPr>
        <w:t xml:space="preserve"> </w:t>
      </w:r>
      <w:r w:rsidRPr="003F2F36">
        <w:rPr>
          <w:sz w:val="20"/>
        </w:rPr>
        <w:t>EEA</w:t>
      </w:r>
      <w:r w:rsidRPr="003F2F36">
        <w:rPr>
          <w:spacing w:val="-17"/>
          <w:sz w:val="20"/>
        </w:rPr>
        <w:t xml:space="preserve"> </w:t>
      </w:r>
      <w:r w:rsidRPr="003F2F36">
        <w:rPr>
          <w:sz w:val="20"/>
        </w:rPr>
        <w:t>Regulations</w:t>
      </w:r>
      <w:r w:rsidRPr="003F2F36">
        <w:rPr>
          <w:spacing w:val="-18"/>
          <w:sz w:val="20"/>
        </w:rPr>
        <w:t xml:space="preserve"> </w:t>
      </w:r>
      <w:r w:rsidRPr="003F2F36">
        <w:rPr>
          <w:sz w:val="20"/>
        </w:rPr>
        <w:t>if</w:t>
      </w:r>
      <w:r w:rsidRPr="003F2F36">
        <w:rPr>
          <w:spacing w:val="-17"/>
          <w:sz w:val="20"/>
        </w:rPr>
        <w:t xml:space="preserve"> </w:t>
      </w:r>
      <w:r w:rsidRPr="003F2F36">
        <w:rPr>
          <w:sz w:val="20"/>
        </w:rPr>
        <w:t>the</w:t>
      </w:r>
      <w:r w:rsidRPr="003F2F36">
        <w:rPr>
          <w:spacing w:val="-18"/>
          <w:sz w:val="20"/>
        </w:rPr>
        <w:t xml:space="preserve"> </w:t>
      </w:r>
      <w:r w:rsidRPr="003F2F36">
        <w:rPr>
          <w:sz w:val="20"/>
        </w:rPr>
        <w:t>relevant</w:t>
      </w:r>
      <w:r w:rsidRPr="003F2F36">
        <w:rPr>
          <w:spacing w:val="-17"/>
          <w:sz w:val="20"/>
        </w:rPr>
        <w:t xml:space="preserve"> </w:t>
      </w:r>
      <w:r w:rsidRPr="003F2F36">
        <w:rPr>
          <w:sz w:val="20"/>
        </w:rPr>
        <w:t>person of Northern Ireland were an EEA national, provided that the right to reside does not fall within paragraph (4)(a) or (b)</w:t>
      </w:r>
    </w:p>
    <w:p w14:paraId="1511C1E2" w14:textId="77777777" w:rsidR="00B84036" w:rsidRPr="003F2F36" w:rsidRDefault="00B84036">
      <w:pPr>
        <w:pStyle w:val="BodyText"/>
        <w:spacing w:before="79"/>
      </w:pPr>
    </w:p>
    <w:p w14:paraId="6547B65E" w14:textId="77777777" w:rsidR="00B84036" w:rsidRPr="003F2F36" w:rsidRDefault="009A44C3">
      <w:pPr>
        <w:pStyle w:val="ListParagraph"/>
        <w:numPr>
          <w:ilvl w:val="0"/>
          <w:numId w:val="206"/>
        </w:numPr>
        <w:tabs>
          <w:tab w:val="left" w:pos="937"/>
        </w:tabs>
        <w:spacing w:before="1"/>
        <w:ind w:left="937" w:hanging="376"/>
        <w:rPr>
          <w:sz w:val="20"/>
        </w:rPr>
      </w:pPr>
      <w:r w:rsidRPr="003F2F36">
        <w:rPr>
          <w:sz w:val="20"/>
        </w:rPr>
        <w:t>A</w:t>
      </w:r>
      <w:r w:rsidRPr="003F2F36">
        <w:rPr>
          <w:spacing w:val="-8"/>
          <w:sz w:val="20"/>
        </w:rPr>
        <w:t xml:space="preserve"> </w:t>
      </w:r>
      <w:r w:rsidRPr="003F2F36">
        <w:rPr>
          <w:sz w:val="20"/>
        </w:rPr>
        <w:t>person</w:t>
      </w:r>
      <w:r w:rsidRPr="003F2F36">
        <w:rPr>
          <w:spacing w:val="-3"/>
          <w:sz w:val="20"/>
        </w:rPr>
        <w:t xml:space="preserve"> </w:t>
      </w:r>
      <w:r w:rsidRPr="003F2F36">
        <w:rPr>
          <w:sz w:val="20"/>
        </w:rPr>
        <w:t>falls</w:t>
      </w:r>
      <w:r w:rsidRPr="003F2F36">
        <w:rPr>
          <w:spacing w:val="-7"/>
          <w:sz w:val="20"/>
        </w:rPr>
        <w:t xml:space="preserve"> </w:t>
      </w:r>
      <w:r w:rsidRPr="003F2F36">
        <w:rPr>
          <w:sz w:val="20"/>
        </w:rPr>
        <w:t>within</w:t>
      </w:r>
      <w:r w:rsidRPr="003F2F36">
        <w:rPr>
          <w:spacing w:val="-7"/>
          <w:sz w:val="20"/>
        </w:rPr>
        <w:t xml:space="preserve"> </w:t>
      </w:r>
      <w:r w:rsidRPr="003F2F36">
        <w:rPr>
          <w:sz w:val="20"/>
        </w:rPr>
        <w:t>this</w:t>
      </w:r>
      <w:r w:rsidRPr="003F2F36">
        <w:rPr>
          <w:spacing w:val="-6"/>
          <w:sz w:val="20"/>
        </w:rPr>
        <w:t xml:space="preserve"> </w:t>
      </w:r>
      <w:r w:rsidRPr="003F2F36">
        <w:rPr>
          <w:sz w:val="20"/>
        </w:rPr>
        <w:t>sub-paragraph</w:t>
      </w:r>
      <w:r w:rsidRPr="003F2F36">
        <w:rPr>
          <w:spacing w:val="-5"/>
          <w:sz w:val="20"/>
        </w:rPr>
        <w:t xml:space="preserve"> </w:t>
      </w:r>
      <w:r w:rsidRPr="003F2F36">
        <w:rPr>
          <w:sz w:val="20"/>
        </w:rPr>
        <w:t>if</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pacing w:val="-5"/>
          <w:sz w:val="20"/>
        </w:rPr>
        <w:t>is—</w:t>
      </w:r>
    </w:p>
    <w:p w14:paraId="0B2C27FE" w14:textId="77777777" w:rsidR="00B84036" w:rsidRPr="003F2F36" w:rsidRDefault="009A44C3">
      <w:pPr>
        <w:pStyle w:val="BodyText"/>
        <w:spacing w:before="81"/>
        <w:ind w:left="561" w:right="765" w:firstLine="199"/>
        <w:jc w:val="both"/>
      </w:pPr>
      <w:r w:rsidRPr="003F2F36">
        <w:t xml:space="preserve">(za) a person granted leave in accordance with the immigration rules under section 3(2) of the Immigration Act 1971 where such leave is granted by virtue </w:t>
      </w:r>
      <w:r w:rsidRPr="003F2F36">
        <w:rPr>
          <w:spacing w:val="-4"/>
        </w:rPr>
        <w:t>of-</w:t>
      </w:r>
    </w:p>
    <w:p w14:paraId="3806E7B5" w14:textId="77777777" w:rsidR="00B84036" w:rsidRPr="003F2F36" w:rsidRDefault="009A44C3">
      <w:pPr>
        <w:pStyle w:val="ListParagraph"/>
        <w:numPr>
          <w:ilvl w:val="0"/>
          <w:numId w:val="235"/>
        </w:numPr>
        <w:tabs>
          <w:tab w:val="left" w:pos="1477"/>
        </w:tabs>
        <w:spacing w:before="79" w:line="243" w:lineRule="exact"/>
        <w:ind w:left="1477" w:hanging="717"/>
        <w:rPr>
          <w:sz w:val="20"/>
        </w:rPr>
      </w:pPr>
      <w:r w:rsidRPr="003F2F36">
        <w:rPr>
          <w:sz w:val="20"/>
        </w:rPr>
        <w:t>the</w:t>
      </w:r>
      <w:r w:rsidRPr="003F2F36">
        <w:rPr>
          <w:spacing w:val="-8"/>
          <w:sz w:val="20"/>
        </w:rPr>
        <w:t xml:space="preserve"> </w:t>
      </w:r>
      <w:r w:rsidRPr="003F2F36">
        <w:rPr>
          <w:sz w:val="20"/>
        </w:rPr>
        <w:t>Afghan</w:t>
      </w:r>
      <w:r w:rsidRPr="003F2F36">
        <w:rPr>
          <w:spacing w:val="-5"/>
          <w:sz w:val="20"/>
        </w:rPr>
        <w:t xml:space="preserve"> </w:t>
      </w:r>
      <w:r w:rsidRPr="003F2F36">
        <w:rPr>
          <w:sz w:val="20"/>
        </w:rPr>
        <w:t>Relocations</w:t>
      </w:r>
      <w:r w:rsidRPr="003F2F36">
        <w:rPr>
          <w:spacing w:val="-5"/>
          <w:sz w:val="20"/>
        </w:rPr>
        <w:t xml:space="preserve"> </w:t>
      </w:r>
      <w:r w:rsidRPr="003F2F36">
        <w:rPr>
          <w:sz w:val="20"/>
        </w:rPr>
        <w:t>and</w:t>
      </w:r>
      <w:r w:rsidRPr="003F2F36">
        <w:rPr>
          <w:spacing w:val="-6"/>
          <w:sz w:val="20"/>
        </w:rPr>
        <w:t xml:space="preserve"> </w:t>
      </w:r>
      <w:r w:rsidRPr="003F2F36">
        <w:rPr>
          <w:sz w:val="20"/>
        </w:rPr>
        <w:t>Assistance</w:t>
      </w:r>
      <w:r w:rsidRPr="003F2F36">
        <w:rPr>
          <w:spacing w:val="-8"/>
          <w:sz w:val="20"/>
        </w:rPr>
        <w:t xml:space="preserve"> </w:t>
      </w:r>
      <w:r w:rsidRPr="003F2F36">
        <w:rPr>
          <w:sz w:val="20"/>
        </w:rPr>
        <w:t>Policy;</w:t>
      </w:r>
      <w:r w:rsidRPr="003F2F36">
        <w:rPr>
          <w:spacing w:val="-6"/>
          <w:sz w:val="20"/>
        </w:rPr>
        <w:t xml:space="preserve"> </w:t>
      </w:r>
      <w:r w:rsidRPr="003F2F36">
        <w:rPr>
          <w:spacing w:val="-5"/>
          <w:sz w:val="20"/>
        </w:rPr>
        <w:t>or</w:t>
      </w:r>
    </w:p>
    <w:p w14:paraId="7BF3D993" w14:textId="77777777" w:rsidR="00B84036" w:rsidRPr="003F2F36" w:rsidRDefault="009A44C3">
      <w:pPr>
        <w:pStyle w:val="ListParagraph"/>
        <w:numPr>
          <w:ilvl w:val="0"/>
          <w:numId w:val="235"/>
        </w:numPr>
        <w:tabs>
          <w:tab w:val="left" w:pos="1478"/>
          <w:tab w:val="left" w:pos="1480"/>
        </w:tabs>
        <w:ind w:right="758"/>
        <w:rPr>
          <w:sz w:val="20"/>
        </w:rPr>
      </w:pPr>
      <w:r w:rsidRPr="003F2F36">
        <w:rPr>
          <w:sz w:val="20"/>
        </w:rPr>
        <w:t>the previous scheme for locally-employed staff in Afghanistan (sometimes referred to as the ex-gratia scheme)</w:t>
      </w:r>
    </w:p>
    <w:p w14:paraId="54EEDFE7" w14:textId="77777777" w:rsidR="00B84036" w:rsidRPr="003F2F36" w:rsidRDefault="00B84036">
      <w:pPr>
        <w:pStyle w:val="BodyText"/>
      </w:pPr>
    </w:p>
    <w:p w14:paraId="6B10725D" w14:textId="77777777" w:rsidR="00B84036" w:rsidRPr="003F2F36" w:rsidRDefault="009A44C3">
      <w:pPr>
        <w:pStyle w:val="BodyText"/>
        <w:ind w:left="880" w:right="761"/>
        <w:jc w:val="both"/>
      </w:pPr>
      <w:r w:rsidRPr="003F2F36">
        <w:t>(zb)</w:t>
      </w:r>
      <w:r w:rsidRPr="003F2F36">
        <w:rPr>
          <w:spacing w:val="-1"/>
        </w:rPr>
        <w:t xml:space="preserve"> </w:t>
      </w:r>
      <w:r w:rsidRPr="003F2F36">
        <w:t>a</w:t>
      </w:r>
      <w:r w:rsidRPr="003F2F36">
        <w:rPr>
          <w:spacing w:val="-1"/>
        </w:rPr>
        <w:t xml:space="preserve"> </w:t>
      </w:r>
      <w:r w:rsidRPr="003F2F36">
        <w:t>person in Great Britain not</w:t>
      </w:r>
      <w:r w:rsidRPr="003F2F36">
        <w:rPr>
          <w:spacing w:val="-1"/>
        </w:rPr>
        <w:t xml:space="preserve"> </w:t>
      </w:r>
      <w:r w:rsidRPr="003F2F36">
        <w:t>coming</w:t>
      </w:r>
      <w:r w:rsidRPr="003F2F36">
        <w:rPr>
          <w:spacing w:val="-1"/>
        </w:rPr>
        <w:t xml:space="preserve"> </w:t>
      </w:r>
      <w:r w:rsidRPr="003F2F36">
        <w:t>within</w:t>
      </w:r>
      <w:r w:rsidRPr="003F2F36">
        <w:rPr>
          <w:spacing w:val="-2"/>
        </w:rPr>
        <w:t xml:space="preserve"> </w:t>
      </w:r>
      <w:r w:rsidRPr="003F2F36">
        <w:t>sub-paragraph (za) or (e)(iv) who</w:t>
      </w:r>
      <w:r w:rsidRPr="003F2F36">
        <w:rPr>
          <w:spacing w:val="-12"/>
        </w:rPr>
        <w:t xml:space="preserve"> </w:t>
      </w:r>
      <w:r w:rsidRPr="003F2F36">
        <w:t>left</w:t>
      </w:r>
      <w:r w:rsidRPr="003F2F36">
        <w:rPr>
          <w:spacing w:val="-11"/>
        </w:rPr>
        <w:t xml:space="preserve"> </w:t>
      </w:r>
      <w:r w:rsidRPr="003F2F36">
        <w:t>Afghanistan</w:t>
      </w:r>
      <w:r w:rsidRPr="003F2F36">
        <w:rPr>
          <w:spacing w:val="-12"/>
        </w:rPr>
        <w:t xml:space="preserve"> </w:t>
      </w:r>
      <w:r w:rsidRPr="003F2F36">
        <w:t>in</w:t>
      </w:r>
      <w:r w:rsidRPr="003F2F36">
        <w:rPr>
          <w:spacing w:val="-13"/>
        </w:rPr>
        <w:t xml:space="preserve"> </w:t>
      </w:r>
      <w:r w:rsidRPr="003F2F36">
        <w:t>connection</w:t>
      </w:r>
      <w:r w:rsidRPr="003F2F36">
        <w:rPr>
          <w:spacing w:val="-10"/>
        </w:rPr>
        <w:t xml:space="preserve"> </w:t>
      </w:r>
      <w:r w:rsidRPr="003F2F36">
        <w:t>with</w:t>
      </w:r>
      <w:r w:rsidRPr="003F2F36">
        <w:rPr>
          <w:spacing w:val="-10"/>
        </w:rPr>
        <w:t xml:space="preserve"> </w:t>
      </w:r>
      <w:r w:rsidRPr="003F2F36">
        <w:t>the</w:t>
      </w:r>
      <w:r w:rsidRPr="003F2F36">
        <w:rPr>
          <w:spacing w:val="-13"/>
        </w:rPr>
        <w:t xml:space="preserve"> </w:t>
      </w:r>
      <w:r w:rsidRPr="003F2F36">
        <w:t>collapse</w:t>
      </w:r>
      <w:r w:rsidRPr="003F2F36">
        <w:rPr>
          <w:spacing w:val="-11"/>
        </w:rPr>
        <w:t xml:space="preserve"> </w:t>
      </w:r>
      <w:r w:rsidRPr="003F2F36">
        <w:t>of</w:t>
      </w:r>
      <w:r w:rsidRPr="003F2F36">
        <w:rPr>
          <w:spacing w:val="-12"/>
        </w:rPr>
        <w:t xml:space="preserve"> </w:t>
      </w:r>
      <w:r w:rsidRPr="003F2F36">
        <w:t>the</w:t>
      </w:r>
      <w:r w:rsidRPr="003F2F36">
        <w:rPr>
          <w:spacing w:val="-13"/>
        </w:rPr>
        <w:t xml:space="preserve"> </w:t>
      </w:r>
      <w:r w:rsidRPr="003F2F36">
        <w:t>Afghan</w:t>
      </w:r>
      <w:r w:rsidRPr="003F2F36">
        <w:rPr>
          <w:spacing w:val="-8"/>
        </w:rPr>
        <w:t xml:space="preserve"> </w:t>
      </w:r>
      <w:r w:rsidRPr="003F2F36">
        <w:t>Government that took place on 15</w:t>
      </w:r>
      <w:r w:rsidRPr="003F2F36">
        <w:rPr>
          <w:position w:val="7"/>
          <w:sz w:val="13"/>
        </w:rPr>
        <w:t>th</w:t>
      </w:r>
      <w:r w:rsidRPr="003F2F36">
        <w:rPr>
          <w:spacing w:val="40"/>
          <w:position w:val="7"/>
          <w:sz w:val="13"/>
        </w:rPr>
        <w:t xml:space="preserve"> </w:t>
      </w:r>
      <w:r w:rsidRPr="003F2F36">
        <w:t>August 2021;</w:t>
      </w:r>
    </w:p>
    <w:p w14:paraId="710044A1" w14:textId="77777777" w:rsidR="00B84036" w:rsidRPr="003F2F36" w:rsidRDefault="00B84036">
      <w:pPr>
        <w:jc w:val="both"/>
      </w:pPr>
    </w:p>
    <w:p w14:paraId="3255D597" w14:textId="77777777" w:rsidR="00B807A7" w:rsidRPr="003F2F36" w:rsidRDefault="00B807A7">
      <w:pPr>
        <w:jc w:val="both"/>
      </w:pPr>
    </w:p>
    <w:p w14:paraId="21EFDA7F" w14:textId="77777777" w:rsidR="00B807A7" w:rsidRPr="003F2F36" w:rsidRDefault="00B807A7">
      <w:pPr>
        <w:jc w:val="both"/>
        <w:sectPr w:rsidR="00B807A7" w:rsidRPr="003F2F36">
          <w:pgSz w:w="11900" w:h="16840"/>
          <w:pgMar w:top="1340" w:right="1080" w:bottom="280" w:left="1280" w:header="818" w:footer="0" w:gutter="0"/>
          <w:cols w:space="720"/>
        </w:sectPr>
      </w:pPr>
    </w:p>
    <w:p w14:paraId="099E0F69" w14:textId="77777777" w:rsidR="00B807A7" w:rsidRPr="003F2F36" w:rsidRDefault="00B807A7" w:rsidP="00B807A7">
      <w:pPr>
        <w:ind w:left="720"/>
        <w:jc w:val="both"/>
        <w:rPr>
          <w:sz w:val="20"/>
          <w:szCs w:val="20"/>
        </w:rPr>
      </w:pPr>
      <w:r w:rsidRPr="003F2F36">
        <w:rPr>
          <w:sz w:val="20"/>
          <w:szCs w:val="20"/>
        </w:rPr>
        <w:lastRenderedPageBreak/>
        <w:t>“(zc)a person in Great Britain who was residing in Ukraine immediately before 1st January 2022, left Ukraine in connection with the Russian invasion which took place on 24th February 2022 and—</w:t>
      </w:r>
    </w:p>
    <w:p w14:paraId="0FC1D762" w14:textId="77777777" w:rsidR="00B807A7" w:rsidRPr="003F2F36" w:rsidRDefault="00B807A7" w:rsidP="00B807A7">
      <w:pPr>
        <w:ind w:left="720"/>
        <w:jc w:val="both"/>
        <w:rPr>
          <w:sz w:val="20"/>
          <w:szCs w:val="20"/>
        </w:rPr>
      </w:pPr>
      <w:r w:rsidRPr="003F2F36">
        <w:rPr>
          <w:sz w:val="20"/>
          <w:szCs w:val="20"/>
        </w:rPr>
        <w:t>(i)has been granted leave in accordance with immigration rules made under section 3(2) of the Immigration Act 1971;</w:t>
      </w:r>
    </w:p>
    <w:p w14:paraId="1A7092D6" w14:textId="77777777" w:rsidR="00B807A7" w:rsidRPr="003F2F36" w:rsidRDefault="00B807A7" w:rsidP="00B807A7">
      <w:pPr>
        <w:ind w:left="720"/>
        <w:jc w:val="both"/>
        <w:rPr>
          <w:sz w:val="20"/>
          <w:szCs w:val="20"/>
        </w:rPr>
      </w:pPr>
      <w:r w:rsidRPr="003F2F36">
        <w:rPr>
          <w:sz w:val="20"/>
          <w:szCs w:val="20"/>
        </w:rPr>
        <w:t>(ii)has a right of abode in the United Kingdom within the meaning given in section 2 of that Act; or</w:t>
      </w:r>
    </w:p>
    <w:p w14:paraId="6BBDD31D" w14:textId="77777777" w:rsidR="00B807A7" w:rsidRPr="003F2F36" w:rsidRDefault="00B807A7" w:rsidP="00B807A7">
      <w:pPr>
        <w:ind w:left="720"/>
        <w:jc w:val="both"/>
        <w:rPr>
          <w:sz w:val="20"/>
          <w:szCs w:val="20"/>
        </w:rPr>
      </w:pPr>
      <w:r w:rsidRPr="003F2F36">
        <w:rPr>
          <w:sz w:val="20"/>
          <w:szCs w:val="20"/>
        </w:rPr>
        <w:t>(iii)does not require leave to enter or remain in the United Kingdom in accordance with section 3ZA of that Act;”;</w:t>
      </w:r>
    </w:p>
    <w:p w14:paraId="6C58E24A" w14:textId="77777777" w:rsidR="00B807A7" w:rsidRPr="003F2F36" w:rsidRDefault="00B807A7" w:rsidP="00B807A7">
      <w:pPr>
        <w:pStyle w:val="ListParagraph"/>
        <w:tabs>
          <w:tab w:val="left" w:pos="1131"/>
        </w:tabs>
        <w:spacing w:before="89"/>
        <w:ind w:right="965"/>
        <w:rPr>
          <w:sz w:val="20"/>
        </w:rPr>
      </w:pPr>
    </w:p>
    <w:p w14:paraId="28EE1A4F" w14:textId="77777777" w:rsidR="00B84036" w:rsidRPr="003F2F36" w:rsidRDefault="009A44C3">
      <w:pPr>
        <w:pStyle w:val="ListParagraph"/>
        <w:numPr>
          <w:ilvl w:val="1"/>
          <w:numId w:val="235"/>
        </w:numPr>
        <w:tabs>
          <w:tab w:val="left" w:pos="1131"/>
        </w:tabs>
        <w:spacing w:before="89"/>
        <w:ind w:right="965" w:firstLine="0"/>
        <w:rPr>
          <w:sz w:val="20"/>
        </w:rPr>
      </w:pPr>
      <w:r w:rsidRPr="003F2F36">
        <w:rPr>
          <w:sz w:val="20"/>
        </w:rPr>
        <w:t>a</w:t>
      </w:r>
      <w:r w:rsidRPr="003F2F36">
        <w:rPr>
          <w:spacing w:val="-2"/>
          <w:sz w:val="20"/>
        </w:rPr>
        <w:t xml:space="preserve"> </w:t>
      </w:r>
      <w:r w:rsidRPr="003F2F36">
        <w:rPr>
          <w:sz w:val="20"/>
        </w:rPr>
        <w:t>qualified</w:t>
      </w:r>
      <w:r w:rsidRPr="003F2F36">
        <w:rPr>
          <w:spacing w:val="-2"/>
          <w:sz w:val="20"/>
        </w:rPr>
        <w:t xml:space="preserve"> </w:t>
      </w:r>
      <w:r w:rsidRPr="003F2F36">
        <w:rPr>
          <w:sz w:val="20"/>
        </w:rPr>
        <w:t>person</w:t>
      </w:r>
      <w:r w:rsidRPr="003F2F36">
        <w:rPr>
          <w:spacing w:val="-1"/>
          <w:sz w:val="20"/>
        </w:rPr>
        <w:t xml:space="preserve"> </w:t>
      </w:r>
      <w:r w:rsidRPr="003F2F36">
        <w:rPr>
          <w:sz w:val="20"/>
        </w:rPr>
        <w:t>for</w:t>
      </w:r>
      <w:r w:rsidRPr="003F2F36">
        <w:rPr>
          <w:spacing w:val="-3"/>
          <w:sz w:val="20"/>
        </w:rPr>
        <w:t xml:space="preserve"> </w:t>
      </w:r>
      <w:r w:rsidRPr="003F2F36">
        <w:rPr>
          <w:sz w:val="20"/>
        </w:rPr>
        <w:t>the</w:t>
      </w:r>
      <w:r w:rsidRPr="003F2F36">
        <w:rPr>
          <w:spacing w:val="-3"/>
          <w:sz w:val="20"/>
        </w:rPr>
        <w:t xml:space="preserve"> </w:t>
      </w:r>
      <w:r w:rsidRPr="003F2F36">
        <w:rPr>
          <w:sz w:val="20"/>
        </w:rPr>
        <w:t>purposes of regulation</w:t>
      </w:r>
      <w:r w:rsidRPr="003F2F36">
        <w:rPr>
          <w:spacing w:val="-1"/>
          <w:sz w:val="20"/>
        </w:rPr>
        <w:t xml:space="preserve"> </w:t>
      </w:r>
      <w:r w:rsidRPr="003F2F36">
        <w:rPr>
          <w:sz w:val="20"/>
        </w:rPr>
        <w:t>6</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EEA</w:t>
      </w:r>
      <w:r w:rsidRPr="003F2F36">
        <w:rPr>
          <w:spacing w:val="-1"/>
          <w:sz w:val="20"/>
        </w:rPr>
        <w:t xml:space="preserve"> </w:t>
      </w:r>
      <w:r w:rsidRPr="003F2F36">
        <w:rPr>
          <w:sz w:val="20"/>
        </w:rPr>
        <w:t>Regulations as a worker or a self-employed person;</w:t>
      </w:r>
    </w:p>
    <w:p w14:paraId="5174120E" w14:textId="77777777" w:rsidR="00B84036" w:rsidRPr="003F2F36" w:rsidRDefault="00B84036">
      <w:pPr>
        <w:pStyle w:val="BodyText"/>
        <w:spacing w:before="161"/>
      </w:pPr>
    </w:p>
    <w:p w14:paraId="6CE57641" w14:textId="77777777" w:rsidR="00B84036" w:rsidRPr="003F2F36" w:rsidRDefault="009A44C3">
      <w:pPr>
        <w:pStyle w:val="ListParagraph"/>
        <w:numPr>
          <w:ilvl w:val="1"/>
          <w:numId w:val="235"/>
        </w:numPr>
        <w:tabs>
          <w:tab w:val="left" w:pos="1135"/>
        </w:tabs>
        <w:ind w:left="1135" w:hanging="375"/>
        <w:rPr>
          <w:sz w:val="20"/>
        </w:rPr>
      </w:pPr>
      <w:r w:rsidRPr="003F2F36">
        <w:rPr>
          <w:sz w:val="20"/>
        </w:rPr>
        <w:t>a</w:t>
      </w:r>
      <w:r w:rsidRPr="003F2F36">
        <w:rPr>
          <w:spacing w:val="-6"/>
          <w:sz w:val="20"/>
        </w:rPr>
        <w:t xml:space="preserve"> </w:t>
      </w:r>
      <w:r w:rsidRPr="003F2F36">
        <w:rPr>
          <w:sz w:val="20"/>
        </w:rPr>
        <w:t>family</w:t>
      </w:r>
      <w:r w:rsidRPr="003F2F36">
        <w:rPr>
          <w:spacing w:val="-6"/>
          <w:sz w:val="20"/>
        </w:rPr>
        <w:t xml:space="preserve"> </w:t>
      </w:r>
      <w:r w:rsidRPr="003F2F36">
        <w:rPr>
          <w:sz w:val="20"/>
        </w:rPr>
        <w:t>member</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5"/>
          <w:sz w:val="20"/>
        </w:rPr>
        <w:t xml:space="preserve"> </w:t>
      </w:r>
      <w:r w:rsidRPr="003F2F36">
        <w:rPr>
          <w:sz w:val="20"/>
        </w:rPr>
        <w:t>person</w:t>
      </w:r>
      <w:r w:rsidRPr="003F2F36">
        <w:rPr>
          <w:spacing w:val="-2"/>
          <w:sz w:val="20"/>
        </w:rPr>
        <w:t xml:space="preserve"> </w:t>
      </w:r>
      <w:r w:rsidRPr="003F2F36">
        <w:rPr>
          <w:sz w:val="20"/>
        </w:rPr>
        <w:t>referred</w:t>
      </w:r>
      <w:r w:rsidRPr="003F2F36">
        <w:rPr>
          <w:spacing w:val="-3"/>
          <w:sz w:val="20"/>
        </w:rPr>
        <w:t xml:space="preserve"> </w:t>
      </w:r>
      <w:r w:rsidRPr="003F2F36">
        <w:rPr>
          <w:sz w:val="20"/>
        </w:rPr>
        <w:t>to</w:t>
      </w:r>
      <w:r w:rsidRPr="003F2F36">
        <w:rPr>
          <w:spacing w:val="-6"/>
          <w:sz w:val="20"/>
        </w:rPr>
        <w:t xml:space="preserve"> </w:t>
      </w:r>
      <w:r w:rsidRPr="003F2F36">
        <w:rPr>
          <w:sz w:val="20"/>
        </w:rPr>
        <w:t>in</w:t>
      </w:r>
      <w:r w:rsidRPr="003F2F36">
        <w:rPr>
          <w:spacing w:val="-5"/>
          <w:sz w:val="20"/>
        </w:rPr>
        <w:t xml:space="preserve"> </w:t>
      </w:r>
      <w:r w:rsidRPr="003F2F36">
        <w:rPr>
          <w:spacing w:val="-2"/>
          <w:sz w:val="20"/>
        </w:rPr>
        <w:t>paragraph;</w:t>
      </w:r>
    </w:p>
    <w:p w14:paraId="39F68D48" w14:textId="77777777" w:rsidR="00B84036" w:rsidRPr="003F2F36" w:rsidRDefault="00B84036">
      <w:pPr>
        <w:pStyle w:val="BodyText"/>
        <w:spacing w:before="160"/>
      </w:pPr>
    </w:p>
    <w:p w14:paraId="4296CBC3" w14:textId="77777777" w:rsidR="00B84036" w:rsidRPr="003F2F36" w:rsidRDefault="009A44C3">
      <w:pPr>
        <w:pStyle w:val="ListParagraph"/>
        <w:numPr>
          <w:ilvl w:val="1"/>
          <w:numId w:val="235"/>
        </w:numPr>
        <w:tabs>
          <w:tab w:val="left" w:pos="1115"/>
        </w:tabs>
        <w:ind w:right="966" w:firstLine="0"/>
        <w:rPr>
          <w:sz w:val="20"/>
        </w:rPr>
      </w:pPr>
      <w:r w:rsidRPr="003F2F36">
        <w:rPr>
          <w:sz w:val="20"/>
        </w:rPr>
        <w:t>a</w:t>
      </w:r>
      <w:r w:rsidRPr="003F2F36">
        <w:rPr>
          <w:spacing w:val="-2"/>
          <w:sz w:val="20"/>
        </w:rPr>
        <w:t xml:space="preserve"> </w:t>
      </w:r>
      <w:r w:rsidRPr="003F2F36">
        <w:rPr>
          <w:sz w:val="20"/>
        </w:rPr>
        <w:t>person</w:t>
      </w:r>
      <w:r w:rsidRPr="003F2F36">
        <w:rPr>
          <w:spacing w:val="-1"/>
          <w:sz w:val="20"/>
        </w:rPr>
        <w:t xml:space="preserve"> </w:t>
      </w:r>
      <w:r w:rsidRPr="003F2F36">
        <w:rPr>
          <w:sz w:val="20"/>
        </w:rPr>
        <w:t>who</w:t>
      </w:r>
      <w:r w:rsidRPr="003F2F36">
        <w:rPr>
          <w:spacing w:val="-2"/>
          <w:sz w:val="20"/>
        </w:rPr>
        <w:t xml:space="preserve"> </w:t>
      </w:r>
      <w:r w:rsidRPr="003F2F36">
        <w:rPr>
          <w:sz w:val="20"/>
        </w:rPr>
        <w:t>has a right</w:t>
      </w:r>
      <w:r w:rsidRPr="003F2F36">
        <w:rPr>
          <w:spacing w:val="-2"/>
          <w:sz w:val="20"/>
        </w:rPr>
        <w:t xml:space="preserve"> </w:t>
      </w:r>
      <w:r w:rsidRPr="003F2F36">
        <w:rPr>
          <w:sz w:val="20"/>
        </w:rPr>
        <w:t>to</w:t>
      </w:r>
      <w:r w:rsidRPr="003F2F36">
        <w:rPr>
          <w:spacing w:val="-2"/>
          <w:sz w:val="20"/>
        </w:rPr>
        <w:t xml:space="preserve"> </w:t>
      </w:r>
      <w:r w:rsidRPr="003F2F36">
        <w:rPr>
          <w:sz w:val="20"/>
        </w:rPr>
        <w:t>reside</w:t>
      </w:r>
      <w:r w:rsidRPr="003F2F36">
        <w:rPr>
          <w:spacing w:val="-2"/>
          <w:sz w:val="20"/>
        </w:rPr>
        <w:t xml:space="preserve"> </w:t>
      </w:r>
      <w:r w:rsidRPr="003F2F36">
        <w:rPr>
          <w:sz w:val="20"/>
        </w:rPr>
        <w:t>permanently</w:t>
      </w:r>
      <w:r w:rsidRPr="003F2F36">
        <w:rPr>
          <w:spacing w:val="-2"/>
          <w:sz w:val="20"/>
        </w:rPr>
        <w:t xml:space="preserve"> </w:t>
      </w:r>
      <w:r w:rsidRPr="003F2F36">
        <w:rPr>
          <w:sz w:val="20"/>
        </w:rPr>
        <w:t>in</w:t>
      </w:r>
      <w:r w:rsidRPr="003F2F36">
        <w:rPr>
          <w:spacing w:val="-1"/>
          <w:sz w:val="20"/>
        </w:rPr>
        <w:t xml:space="preserve"> </w:t>
      </w:r>
      <w:r w:rsidRPr="003F2F36">
        <w:rPr>
          <w:sz w:val="20"/>
        </w:rPr>
        <w:t>the</w:t>
      </w:r>
      <w:r w:rsidRPr="003F2F36">
        <w:rPr>
          <w:spacing w:val="-2"/>
          <w:sz w:val="20"/>
        </w:rPr>
        <w:t xml:space="preserve"> </w:t>
      </w:r>
      <w:r w:rsidRPr="003F2F36">
        <w:rPr>
          <w:sz w:val="20"/>
        </w:rPr>
        <w:t>United</w:t>
      </w:r>
      <w:r w:rsidRPr="003F2F36">
        <w:rPr>
          <w:spacing w:val="-2"/>
          <w:sz w:val="20"/>
        </w:rPr>
        <w:t xml:space="preserve"> </w:t>
      </w:r>
      <w:r w:rsidRPr="003F2F36">
        <w:rPr>
          <w:sz w:val="20"/>
        </w:rPr>
        <w:t>Kingdom</w:t>
      </w:r>
      <w:r w:rsidRPr="003F2F36">
        <w:rPr>
          <w:spacing w:val="-1"/>
          <w:sz w:val="20"/>
        </w:rPr>
        <w:t xml:space="preserve"> </w:t>
      </w:r>
      <w:r w:rsidRPr="003F2F36">
        <w:rPr>
          <w:sz w:val="20"/>
        </w:rPr>
        <w:t>by virtue of regulation 15(1)(c), (d) or (e) of the EEA Regulations;</w:t>
      </w:r>
    </w:p>
    <w:p w14:paraId="2E13D20E" w14:textId="77777777" w:rsidR="00B84036" w:rsidRPr="003F2F36" w:rsidRDefault="009A44C3">
      <w:pPr>
        <w:pStyle w:val="BodyText"/>
        <w:spacing w:before="80"/>
        <w:ind w:left="760" w:right="958"/>
        <w:jc w:val="both"/>
      </w:pPr>
      <w:r w:rsidRPr="003F2F36">
        <w:t>(ca)</w:t>
      </w:r>
      <w:r w:rsidRPr="003F2F36">
        <w:rPr>
          <w:spacing w:val="-7"/>
        </w:rPr>
        <w:t xml:space="preserve"> </w:t>
      </w:r>
      <w:r w:rsidRPr="003F2F36">
        <w:t>a</w:t>
      </w:r>
      <w:r w:rsidRPr="003F2F36">
        <w:rPr>
          <w:spacing w:val="-7"/>
        </w:rPr>
        <w:t xml:space="preserve"> </w:t>
      </w:r>
      <w:r w:rsidRPr="003F2F36">
        <w:t>family</w:t>
      </w:r>
      <w:r w:rsidRPr="003F2F36">
        <w:rPr>
          <w:spacing w:val="-8"/>
        </w:rPr>
        <w:t xml:space="preserve"> </w:t>
      </w:r>
      <w:r w:rsidRPr="003F2F36">
        <w:t>member</w:t>
      </w:r>
      <w:r w:rsidRPr="003F2F36">
        <w:rPr>
          <w:spacing w:val="-3"/>
        </w:rPr>
        <w:t xml:space="preserve"> </w:t>
      </w:r>
      <w:r w:rsidRPr="003F2F36">
        <w:t>of</w:t>
      </w:r>
      <w:r w:rsidRPr="003F2F36">
        <w:rPr>
          <w:spacing w:val="-6"/>
        </w:rPr>
        <w:t xml:space="preserve"> </w:t>
      </w:r>
      <w:r w:rsidRPr="003F2F36">
        <w:t>a</w:t>
      </w:r>
      <w:r w:rsidRPr="003F2F36">
        <w:rPr>
          <w:spacing w:val="-7"/>
        </w:rPr>
        <w:t xml:space="preserve"> </w:t>
      </w:r>
      <w:r w:rsidRPr="003F2F36">
        <w:t>relevant</w:t>
      </w:r>
      <w:r w:rsidRPr="003F2F36">
        <w:rPr>
          <w:spacing w:val="-7"/>
        </w:rPr>
        <w:t xml:space="preserve"> </w:t>
      </w:r>
      <w:r w:rsidRPr="003F2F36">
        <w:t>person</w:t>
      </w:r>
      <w:r w:rsidRPr="003F2F36">
        <w:rPr>
          <w:spacing w:val="-4"/>
        </w:rPr>
        <w:t xml:space="preserve"> </w:t>
      </w:r>
      <w:r w:rsidRPr="003F2F36">
        <w:t>of</w:t>
      </w:r>
      <w:r w:rsidRPr="003F2F36">
        <w:rPr>
          <w:spacing w:val="-8"/>
        </w:rPr>
        <w:t xml:space="preserve"> </w:t>
      </w:r>
      <w:r w:rsidRPr="003F2F36">
        <w:t>Northern</w:t>
      </w:r>
      <w:r w:rsidRPr="003F2F36">
        <w:rPr>
          <w:spacing w:val="-4"/>
        </w:rPr>
        <w:t xml:space="preserve"> </w:t>
      </w:r>
      <w:r w:rsidRPr="003F2F36">
        <w:t>Ireland,</w:t>
      </w:r>
      <w:r w:rsidRPr="003F2F36">
        <w:rPr>
          <w:spacing w:val="-8"/>
        </w:rPr>
        <w:t xml:space="preserve"> </w:t>
      </w:r>
      <w:r w:rsidRPr="003F2F36">
        <w:t>with</w:t>
      </w:r>
      <w:r w:rsidRPr="003F2F36">
        <w:rPr>
          <w:spacing w:val="-9"/>
        </w:rPr>
        <w:t xml:space="preserve"> </w:t>
      </w:r>
      <w:r w:rsidRPr="003F2F36">
        <w:t>a</w:t>
      </w:r>
      <w:r w:rsidRPr="003F2F36">
        <w:rPr>
          <w:spacing w:val="-7"/>
        </w:rPr>
        <w:t xml:space="preserve"> </w:t>
      </w:r>
      <w:r w:rsidRPr="003F2F36">
        <w:t>right</w:t>
      </w:r>
      <w:r w:rsidRPr="003F2F36">
        <w:rPr>
          <w:spacing w:val="-7"/>
        </w:rPr>
        <w:t xml:space="preserve"> </w:t>
      </w:r>
      <w:r w:rsidRPr="003F2F36">
        <w:t>to reside</w:t>
      </w:r>
      <w:r w:rsidRPr="003F2F36">
        <w:rPr>
          <w:spacing w:val="-9"/>
        </w:rPr>
        <w:t xml:space="preserve"> </w:t>
      </w:r>
      <w:r w:rsidRPr="003F2F36">
        <w:t>which</w:t>
      </w:r>
      <w:r w:rsidRPr="003F2F36">
        <w:rPr>
          <w:spacing w:val="-7"/>
        </w:rPr>
        <w:t xml:space="preserve"> </w:t>
      </w:r>
      <w:r w:rsidRPr="003F2F36">
        <w:t>falls</w:t>
      </w:r>
      <w:r w:rsidRPr="003F2F36">
        <w:rPr>
          <w:spacing w:val="-9"/>
        </w:rPr>
        <w:t xml:space="preserve"> </w:t>
      </w:r>
      <w:r w:rsidRPr="003F2F36">
        <w:t>within</w:t>
      </w:r>
      <w:r w:rsidRPr="003F2F36">
        <w:rPr>
          <w:spacing w:val="-9"/>
        </w:rPr>
        <w:t xml:space="preserve"> </w:t>
      </w:r>
      <w:r w:rsidRPr="003F2F36">
        <w:t>Paragraph</w:t>
      </w:r>
      <w:r w:rsidRPr="003F2F36">
        <w:rPr>
          <w:spacing w:val="-7"/>
        </w:rPr>
        <w:t xml:space="preserve"> </w:t>
      </w:r>
      <w:r w:rsidRPr="003F2F36">
        <w:t>(4A)(b),</w:t>
      </w:r>
      <w:r w:rsidRPr="003F2F36">
        <w:rPr>
          <w:spacing w:val="-6"/>
        </w:rPr>
        <w:t xml:space="preserve"> </w:t>
      </w:r>
      <w:r w:rsidRPr="003F2F36">
        <w:t>provided</w:t>
      </w:r>
      <w:r w:rsidRPr="003F2F36">
        <w:rPr>
          <w:spacing w:val="-7"/>
        </w:rPr>
        <w:t xml:space="preserve"> </w:t>
      </w:r>
      <w:r w:rsidRPr="003F2F36">
        <w:t>that</w:t>
      </w:r>
      <w:r w:rsidRPr="003F2F36">
        <w:rPr>
          <w:spacing w:val="-7"/>
        </w:rPr>
        <w:t xml:space="preserve"> </w:t>
      </w:r>
      <w:r w:rsidRPr="003F2F36">
        <w:t>the</w:t>
      </w:r>
      <w:r w:rsidRPr="003F2F36">
        <w:rPr>
          <w:spacing w:val="-7"/>
        </w:rPr>
        <w:t xml:space="preserve"> </w:t>
      </w:r>
      <w:r w:rsidRPr="003F2F36">
        <w:t>relevant</w:t>
      </w:r>
      <w:r w:rsidRPr="003F2F36">
        <w:rPr>
          <w:spacing w:val="-5"/>
        </w:rPr>
        <w:t xml:space="preserve"> </w:t>
      </w:r>
      <w:r w:rsidRPr="003F2F36">
        <w:t>person of Northern Ireland falls within paragraph (5)(a), or would do so but for the fact that they are not an EEA national;</w:t>
      </w:r>
    </w:p>
    <w:p w14:paraId="496E313C" w14:textId="77777777" w:rsidR="00B84036" w:rsidRPr="003F2F36" w:rsidRDefault="009A44C3">
      <w:pPr>
        <w:pStyle w:val="BodyText"/>
        <w:spacing w:before="79"/>
        <w:ind w:left="760" w:right="964"/>
        <w:jc w:val="both"/>
      </w:pPr>
      <w:r w:rsidRPr="003F2F36">
        <w:t>(cb)</w:t>
      </w:r>
      <w:r w:rsidRPr="003F2F36">
        <w:rPr>
          <w:spacing w:val="-13"/>
        </w:rPr>
        <w:t xml:space="preserve"> </w:t>
      </w:r>
      <w:r w:rsidRPr="003F2F36">
        <w:t>a</w:t>
      </w:r>
      <w:r w:rsidRPr="003F2F36">
        <w:rPr>
          <w:spacing w:val="-13"/>
        </w:rPr>
        <w:t xml:space="preserve"> </w:t>
      </w:r>
      <w:r w:rsidRPr="003F2F36">
        <w:t>frontier</w:t>
      </w:r>
      <w:r w:rsidRPr="003F2F36">
        <w:rPr>
          <w:spacing w:val="-12"/>
        </w:rPr>
        <w:t xml:space="preserve"> </w:t>
      </w:r>
      <w:r w:rsidRPr="003F2F36">
        <w:t>worker</w:t>
      </w:r>
      <w:r w:rsidRPr="003F2F36">
        <w:rPr>
          <w:spacing w:val="-13"/>
        </w:rPr>
        <w:t xml:space="preserve"> </w:t>
      </w:r>
      <w:r w:rsidRPr="003F2F36">
        <w:t>within</w:t>
      </w:r>
      <w:r w:rsidRPr="003F2F36">
        <w:rPr>
          <w:spacing w:val="-13"/>
        </w:rPr>
        <w:t xml:space="preserve"> </w:t>
      </w:r>
      <w:r w:rsidRPr="003F2F36">
        <w:t>the</w:t>
      </w:r>
      <w:r w:rsidRPr="003F2F36">
        <w:rPr>
          <w:spacing w:val="-14"/>
        </w:rPr>
        <w:t xml:space="preserve"> </w:t>
      </w:r>
      <w:r w:rsidRPr="003F2F36">
        <w:t>meaning</w:t>
      </w:r>
      <w:r w:rsidRPr="003F2F36">
        <w:rPr>
          <w:spacing w:val="-13"/>
        </w:rPr>
        <w:t xml:space="preserve"> </w:t>
      </w:r>
      <w:r w:rsidRPr="003F2F36">
        <w:t>of</w:t>
      </w:r>
      <w:r w:rsidRPr="003F2F36">
        <w:rPr>
          <w:spacing w:val="-12"/>
        </w:rPr>
        <w:t xml:space="preserve"> </w:t>
      </w:r>
      <w:r w:rsidRPr="003F2F36">
        <w:t>regulation</w:t>
      </w:r>
      <w:r w:rsidRPr="003F2F36">
        <w:rPr>
          <w:spacing w:val="-13"/>
        </w:rPr>
        <w:t xml:space="preserve"> </w:t>
      </w:r>
      <w:r w:rsidRPr="003F2F36">
        <w:t>3</w:t>
      </w:r>
      <w:r w:rsidRPr="003F2F36">
        <w:rPr>
          <w:spacing w:val="-13"/>
        </w:rPr>
        <w:t xml:space="preserve"> </w:t>
      </w:r>
      <w:r w:rsidRPr="003F2F36">
        <w:t>of</w:t>
      </w:r>
      <w:r w:rsidRPr="003F2F36">
        <w:rPr>
          <w:spacing w:val="-14"/>
        </w:rPr>
        <w:t xml:space="preserve"> </w:t>
      </w:r>
      <w:r w:rsidRPr="003F2F36">
        <w:t>the</w:t>
      </w:r>
      <w:r w:rsidRPr="003F2F36">
        <w:rPr>
          <w:spacing w:val="-13"/>
        </w:rPr>
        <w:t xml:space="preserve"> </w:t>
      </w:r>
      <w:r w:rsidRPr="003F2F36">
        <w:t>Citizens</w:t>
      </w:r>
      <w:r w:rsidRPr="003F2F36">
        <w:rPr>
          <w:spacing w:val="-14"/>
        </w:rPr>
        <w:t xml:space="preserve"> </w:t>
      </w:r>
      <w:r w:rsidRPr="003F2F36">
        <w:t>Rights (Frontier Workers) (EU Exit) Regulations 2020</w:t>
      </w:r>
    </w:p>
    <w:p w14:paraId="2363B5F2" w14:textId="77777777" w:rsidR="00B84036" w:rsidRPr="003F2F36" w:rsidRDefault="009A44C3">
      <w:pPr>
        <w:pStyle w:val="BodyText"/>
        <w:spacing w:before="81"/>
        <w:ind w:left="760" w:right="957"/>
        <w:jc w:val="both"/>
      </w:pPr>
      <w:r w:rsidRPr="003F2F36">
        <w:t>(cc)</w:t>
      </w:r>
      <w:r w:rsidRPr="003F2F36">
        <w:rPr>
          <w:spacing w:val="-1"/>
        </w:rPr>
        <w:t xml:space="preserve"> </w:t>
      </w:r>
      <w:r w:rsidRPr="003F2F36">
        <w:t>a family</w:t>
      </w:r>
      <w:r w:rsidRPr="003F2F36">
        <w:rPr>
          <w:spacing w:val="-1"/>
        </w:rPr>
        <w:t xml:space="preserve"> </w:t>
      </w:r>
      <w:r w:rsidRPr="003F2F36">
        <w:t>member of a</w:t>
      </w:r>
      <w:r w:rsidRPr="003F2F36">
        <w:rPr>
          <w:spacing w:val="-1"/>
        </w:rPr>
        <w:t xml:space="preserve"> </w:t>
      </w:r>
      <w:r w:rsidRPr="003F2F36">
        <w:t>person referred</w:t>
      </w:r>
      <w:r w:rsidRPr="003F2F36">
        <w:rPr>
          <w:spacing w:val="-1"/>
        </w:rPr>
        <w:t xml:space="preserve"> </w:t>
      </w:r>
      <w:r w:rsidRPr="003F2F36">
        <w:t>to</w:t>
      </w:r>
      <w:r w:rsidRPr="003F2F36">
        <w:rPr>
          <w:spacing w:val="-2"/>
        </w:rPr>
        <w:t xml:space="preserve"> </w:t>
      </w:r>
      <w:r w:rsidRPr="003F2F36">
        <w:t>in sub-paragraph (cb), who</w:t>
      </w:r>
      <w:r w:rsidRPr="003F2F36">
        <w:rPr>
          <w:spacing w:val="-2"/>
        </w:rPr>
        <w:t xml:space="preserve"> </w:t>
      </w:r>
      <w:r w:rsidRPr="003F2F36">
        <w:t>has been</w:t>
      </w:r>
      <w:r w:rsidRPr="003F2F36">
        <w:rPr>
          <w:spacing w:val="-18"/>
        </w:rPr>
        <w:t xml:space="preserve"> </w:t>
      </w:r>
      <w:r w:rsidRPr="003F2F36">
        <w:t>granted</w:t>
      </w:r>
      <w:r w:rsidRPr="003F2F36">
        <w:rPr>
          <w:spacing w:val="-18"/>
        </w:rPr>
        <w:t xml:space="preserve"> </w:t>
      </w:r>
      <w:r w:rsidRPr="003F2F36">
        <w:t>limited</w:t>
      </w:r>
      <w:r w:rsidRPr="003F2F36">
        <w:rPr>
          <w:spacing w:val="-17"/>
        </w:rPr>
        <w:t xml:space="preserve"> </w:t>
      </w:r>
      <w:r w:rsidRPr="003F2F36">
        <w:t>leave</w:t>
      </w:r>
      <w:r w:rsidRPr="003F2F36">
        <w:rPr>
          <w:spacing w:val="-18"/>
        </w:rPr>
        <w:t xml:space="preserve"> </w:t>
      </w:r>
      <w:r w:rsidRPr="003F2F36">
        <w:t>to</w:t>
      </w:r>
      <w:r w:rsidRPr="003F2F36">
        <w:rPr>
          <w:spacing w:val="-17"/>
        </w:rPr>
        <w:t xml:space="preserve"> </w:t>
      </w:r>
      <w:r w:rsidRPr="003F2F36">
        <w:t>enter,</w:t>
      </w:r>
      <w:r w:rsidRPr="003F2F36">
        <w:rPr>
          <w:spacing w:val="-18"/>
        </w:rPr>
        <w:t xml:space="preserve"> </w:t>
      </w:r>
      <w:r w:rsidRPr="003F2F36">
        <w:t>or</w:t>
      </w:r>
      <w:r w:rsidRPr="003F2F36">
        <w:rPr>
          <w:spacing w:val="-18"/>
        </w:rPr>
        <w:t xml:space="preserve"> </w:t>
      </w:r>
      <w:r w:rsidRPr="003F2F36">
        <w:t>remain</w:t>
      </w:r>
      <w:r w:rsidRPr="003F2F36">
        <w:rPr>
          <w:spacing w:val="-17"/>
        </w:rPr>
        <w:t xml:space="preserve"> </w:t>
      </w:r>
      <w:r w:rsidRPr="003F2F36">
        <w:t>in,</w:t>
      </w:r>
      <w:r w:rsidRPr="003F2F36">
        <w:rPr>
          <w:spacing w:val="-18"/>
        </w:rPr>
        <w:t xml:space="preserve"> </w:t>
      </w:r>
      <w:r w:rsidRPr="003F2F36">
        <w:t>the</w:t>
      </w:r>
      <w:r w:rsidRPr="003F2F36">
        <w:rPr>
          <w:spacing w:val="-17"/>
        </w:rPr>
        <w:t xml:space="preserve"> </w:t>
      </w:r>
      <w:r w:rsidRPr="003F2F36">
        <w:t>united</w:t>
      </w:r>
      <w:r w:rsidRPr="003F2F36">
        <w:rPr>
          <w:spacing w:val="-18"/>
        </w:rPr>
        <w:t xml:space="preserve"> </w:t>
      </w:r>
      <w:r w:rsidRPr="003F2F36">
        <w:t>Kingdom</w:t>
      </w:r>
      <w:r w:rsidRPr="003F2F36">
        <w:rPr>
          <w:spacing w:val="-17"/>
        </w:rPr>
        <w:t xml:space="preserve"> </w:t>
      </w:r>
      <w:r w:rsidRPr="003F2F36">
        <w:t>by</w:t>
      </w:r>
      <w:r w:rsidRPr="003F2F36">
        <w:rPr>
          <w:spacing w:val="-18"/>
        </w:rPr>
        <w:t xml:space="preserve"> </w:t>
      </w:r>
      <w:r w:rsidRPr="003F2F36">
        <w:t>virtue of Appendix EU to the immigration rules made under section 3(2) of the Immigration Act 1971</w:t>
      </w:r>
    </w:p>
    <w:p w14:paraId="4347D503" w14:textId="77777777" w:rsidR="00B84036" w:rsidRPr="003F2F36" w:rsidRDefault="00B84036">
      <w:pPr>
        <w:pStyle w:val="BodyText"/>
        <w:spacing w:before="160"/>
      </w:pPr>
    </w:p>
    <w:p w14:paraId="35C3B499" w14:textId="77777777" w:rsidR="00B84036" w:rsidRPr="003F2F36" w:rsidRDefault="009A44C3">
      <w:pPr>
        <w:pStyle w:val="ListParagraph"/>
        <w:numPr>
          <w:ilvl w:val="1"/>
          <w:numId w:val="235"/>
        </w:numPr>
        <w:tabs>
          <w:tab w:val="left" w:pos="1182"/>
        </w:tabs>
        <w:ind w:right="959" w:firstLine="0"/>
        <w:rPr>
          <w:sz w:val="20"/>
        </w:rPr>
      </w:pPr>
      <w:r w:rsidRPr="003F2F36">
        <w:rPr>
          <w:sz w:val="20"/>
        </w:rPr>
        <w:t>a person recorded by the Secretary of State as a refugee within the definition</w:t>
      </w:r>
      <w:r w:rsidRPr="003F2F36">
        <w:rPr>
          <w:spacing w:val="-18"/>
          <w:sz w:val="20"/>
        </w:rPr>
        <w:t xml:space="preserve"> </w:t>
      </w:r>
      <w:r w:rsidRPr="003F2F36">
        <w:rPr>
          <w:sz w:val="20"/>
        </w:rPr>
        <w:t>in</w:t>
      </w:r>
      <w:r w:rsidRPr="003F2F36">
        <w:rPr>
          <w:spacing w:val="-14"/>
          <w:sz w:val="20"/>
        </w:rPr>
        <w:t xml:space="preserve"> </w:t>
      </w:r>
      <w:r w:rsidRPr="003F2F36">
        <w:rPr>
          <w:sz w:val="20"/>
        </w:rPr>
        <w:t>Article</w:t>
      </w:r>
      <w:r w:rsidRPr="003F2F36">
        <w:rPr>
          <w:spacing w:val="-17"/>
          <w:sz w:val="20"/>
        </w:rPr>
        <w:t xml:space="preserve"> </w:t>
      </w:r>
      <w:r w:rsidRPr="003F2F36">
        <w:rPr>
          <w:sz w:val="20"/>
        </w:rPr>
        <w:t>1</w:t>
      </w:r>
      <w:r w:rsidRPr="003F2F36">
        <w:rPr>
          <w:spacing w:val="-16"/>
          <w:sz w:val="20"/>
        </w:rPr>
        <w:t xml:space="preserve"> </w:t>
      </w:r>
      <w:r w:rsidRPr="003F2F36">
        <w:rPr>
          <w:sz w:val="20"/>
        </w:rPr>
        <w:t>of</w:t>
      </w:r>
      <w:r w:rsidRPr="003F2F36">
        <w:rPr>
          <w:spacing w:val="-17"/>
          <w:sz w:val="20"/>
        </w:rPr>
        <w:t xml:space="preserve"> </w:t>
      </w:r>
      <w:r w:rsidRPr="003F2F36">
        <w:rPr>
          <w:sz w:val="20"/>
        </w:rPr>
        <w:t>the</w:t>
      </w:r>
      <w:r w:rsidRPr="003F2F36">
        <w:rPr>
          <w:spacing w:val="-17"/>
          <w:sz w:val="20"/>
        </w:rPr>
        <w:t xml:space="preserve"> </w:t>
      </w:r>
      <w:r w:rsidRPr="003F2F36">
        <w:rPr>
          <w:sz w:val="20"/>
        </w:rPr>
        <w:t>Convention</w:t>
      </w:r>
      <w:r w:rsidRPr="003F2F36">
        <w:rPr>
          <w:spacing w:val="-15"/>
          <w:sz w:val="20"/>
        </w:rPr>
        <w:t xml:space="preserve"> </w:t>
      </w:r>
      <w:r w:rsidRPr="003F2F36">
        <w:rPr>
          <w:sz w:val="20"/>
        </w:rPr>
        <w:t>relating</w:t>
      </w:r>
      <w:r w:rsidRPr="003F2F36">
        <w:rPr>
          <w:spacing w:val="-16"/>
          <w:sz w:val="20"/>
        </w:rPr>
        <w:t xml:space="preserve"> </w:t>
      </w:r>
      <w:r w:rsidRPr="003F2F36">
        <w:rPr>
          <w:sz w:val="20"/>
        </w:rPr>
        <w:t>to</w:t>
      </w:r>
      <w:r w:rsidRPr="003F2F36">
        <w:rPr>
          <w:spacing w:val="-17"/>
          <w:sz w:val="20"/>
        </w:rPr>
        <w:t xml:space="preserve"> </w:t>
      </w:r>
      <w:r w:rsidRPr="003F2F36">
        <w:rPr>
          <w:sz w:val="20"/>
        </w:rPr>
        <w:t>the</w:t>
      </w:r>
      <w:r w:rsidRPr="003F2F36">
        <w:rPr>
          <w:spacing w:val="-17"/>
          <w:sz w:val="20"/>
        </w:rPr>
        <w:t xml:space="preserve"> </w:t>
      </w:r>
      <w:r w:rsidRPr="003F2F36">
        <w:rPr>
          <w:sz w:val="20"/>
        </w:rPr>
        <w:t>Status</w:t>
      </w:r>
      <w:r w:rsidRPr="003F2F36">
        <w:rPr>
          <w:spacing w:val="-9"/>
          <w:sz w:val="20"/>
        </w:rPr>
        <w:t xml:space="preserve"> </w:t>
      </w:r>
      <w:r w:rsidRPr="003F2F36">
        <w:rPr>
          <w:sz w:val="20"/>
        </w:rPr>
        <w:t>of</w:t>
      </w:r>
      <w:r w:rsidRPr="003F2F36">
        <w:rPr>
          <w:spacing w:val="-17"/>
          <w:sz w:val="20"/>
        </w:rPr>
        <w:t xml:space="preserve"> </w:t>
      </w:r>
      <w:r w:rsidRPr="003F2F36">
        <w:rPr>
          <w:sz w:val="20"/>
        </w:rPr>
        <w:t>Refugees</w:t>
      </w:r>
      <w:r w:rsidRPr="003F2F36">
        <w:rPr>
          <w:spacing w:val="-15"/>
          <w:sz w:val="20"/>
        </w:rPr>
        <w:t xml:space="preserve"> </w:t>
      </w:r>
      <w:r w:rsidRPr="003F2F36">
        <w:rPr>
          <w:sz w:val="20"/>
        </w:rPr>
        <w:t>done at Geneva on 28th July 1951, as extended by Article 1(2) of the Protocol relating to the Status of Refugees done at New York on 31st January 1967;</w:t>
      </w:r>
    </w:p>
    <w:p w14:paraId="2FF429A0" w14:textId="77777777" w:rsidR="00B84036" w:rsidRPr="003F2F36" w:rsidRDefault="00B84036">
      <w:pPr>
        <w:pStyle w:val="BodyText"/>
        <w:spacing w:before="160"/>
      </w:pPr>
    </w:p>
    <w:p w14:paraId="44EDA303" w14:textId="77777777" w:rsidR="00B84036" w:rsidRPr="003F2F36" w:rsidRDefault="009A44C3">
      <w:pPr>
        <w:pStyle w:val="ListParagraph"/>
        <w:numPr>
          <w:ilvl w:val="1"/>
          <w:numId w:val="235"/>
        </w:numPr>
        <w:tabs>
          <w:tab w:val="left" w:pos="1129"/>
        </w:tabs>
        <w:ind w:right="966" w:firstLine="0"/>
        <w:rPr>
          <w:sz w:val="20"/>
        </w:rPr>
      </w:pPr>
      <w:r w:rsidRPr="003F2F36">
        <w:rPr>
          <w:sz w:val="20"/>
        </w:rPr>
        <w:t>a</w:t>
      </w:r>
      <w:r w:rsidRPr="003F2F36">
        <w:rPr>
          <w:spacing w:val="-2"/>
          <w:sz w:val="20"/>
        </w:rPr>
        <w:t xml:space="preserve"> </w:t>
      </w:r>
      <w:r w:rsidRPr="003F2F36">
        <w:rPr>
          <w:sz w:val="20"/>
        </w:rPr>
        <w:t>person</w:t>
      </w:r>
      <w:r w:rsidRPr="003F2F36">
        <w:rPr>
          <w:spacing w:val="-1"/>
          <w:sz w:val="20"/>
        </w:rPr>
        <w:t xml:space="preserve"> </w:t>
      </w:r>
      <w:r w:rsidRPr="003F2F36">
        <w:rPr>
          <w:sz w:val="20"/>
        </w:rPr>
        <w:t>who</w:t>
      </w:r>
      <w:r w:rsidRPr="003F2F36">
        <w:rPr>
          <w:spacing w:val="-3"/>
          <w:sz w:val="20"/>
        </w:rPr>
        <w:t xml:space="preserve"> </w:t>
      </w:r>
      <w:r w:rsidRPr="003F2F36">
        <w:rPr>
          <w:sz w:val="20"/>
        </w:rPr>
        <w:t>has</w:t>
      </w:r>
      <w:r w:rsidRPr="003F2F36">
        <w:rPr>
          <w:spacing w:val="-2"/>
          <w:sz w:val="20"/>
        </w:rPr>
        <w:t xml:space="preserve"> </w:t>
      </w:r>
      <w:r w:rsidRPr="003F2F36">
        <w:rPr>
          <w:sz w:val="20"/>
        </w:rPr>
        <w:t>been</w:t>
      </w:r>
      <w:r w:rsidRPr="003F2F36">
        <w:rPr>
          <w:spacing w:val="-1"/>
          <w:sz w:val="20"/>
        </w:rPr>
        <w:t xml:space="preserve"> </w:t>
      </w:r>
      <w:r w:rsidRPr="003F2F36">
        <w:rPr>
          <w:sz w:val="20"/>
        </w:rPr>
        <w:t>granted,</w:t>
      </w:r>
      <w:r w:rsidRPr="003F2F36">
        <w:rPr>
          <w:spacing w:val="-2"/>
          <w:sz w:val="20"/>
        </w:rPr>
        <w:t xml:space="preserve"> </w:t>
      </w:r>
      <w:r w:rsidRPr="003F2F36">
        <w:rPr>
          <w:sz w:val="20"/>
        </w:rPr>
        <w:t>or</w:t>
      </w:r>
      <w:r w:rsidRPr="003F2F36">
        <w:rPr>
          <w:spacing w:val="-3"/>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deemed</w:t>
      </w:r>
      <w:r w:rsidRPr="003F2F36">
        <w:rPr>
          <w:spacing w:val="-2"/>
          <w:sz w:val="20"/>
        </w:rPr>
        <w:t xml:space="preserve"> </w:t>
      </w:r>
      <w:r w:rsidRPr="003F2F36">
        <w:rPr>
          <w:sz w:val="20"/>
        </w:rPr>
        <w:t>to</w:t>
      </w:r>
      <w:r w:rsidRPr="003F2F36">
        <w:rPr>
          <w:spacing w:val="-3"/>
          <w:sz w:val="20"/>
        </w:rPr>
        <w:t xml:space="preserve"> </w:t>
      </w:r>
      <w:r w:rsidRPr="003F2F36">
        <w:rPr>
          <w:sz w:val="20"/>
        </w:rPr>
        <w:t>have</w:t>
      </w:r>
      <w:r w:rsidRPr="003F2F36">
        <w:rPr>
          <w:spacing w:val="-3"/>
          <w:sz w:val="20"/>
        </w:rPr>
        <w:t xml:space="preserve"> </w:t>
      </w:r>
      <w:r w:rsidRPr="003F2F36">
        <w:rPr>
          <w:sz w:val="20"/>
        </w:rPr>
        <w:t>been</w:t>
      </w:r>
      <w:r w:rsidRPr="003F2F36">
        <w:rPr>
          <w:spacing w:val="-1"/>
          <w:sz w:val="20"/>
        </w:rPr>
        <w:t xml:space="preserve"> </w:t>
      </w:r>
      <w:r w:rsidRPr="003F2F36">
        <w:rPr>
          <w:sz w:val="20"/>
        </w:rPr>
        <w:t>granted, leave</w:t>
      </w:r>
      <w:r w:rsidRPr="003F2F36">
        <w:rPr>
          <w:spacing w:val="-3"/>
          <w:sz w:val="20"/>
        </w:rPr>
        <w:t xml:space="preserve"> </w:t>
      </w:r>
      <w:r w:rsidRPr="003F2F36">
        <w:rPr>
          <w:sz w:val="20"/>
        </w:rPr>
        <w:t>outside</w:t>
      </w:r>
      <w:r w:rsidRPr="003F2F36">
        <w:rPr>
          <w:spacing w:val="-3"/>
          <w:sz w:val="20"/>
        </w:rPr>
        <w:t xml:space="preserve"> </w:t>
      </w:r>
      <w:r w:rsidRPr="003F2F36">
        <w:rPr>
          <w:sz w:val="20"/>
        </w:rPr>
        <w:t>the rules made</w:t>
      </w:r>
      <w:r w:rsidRPr="003F2F36">
        <w:rPr>
          <w:spacing w:val="-3"/>
          <w:sz w:val="20"/>
        </w:rPr>
        <w:t xml:space="preserve"> </w:t>
      </w:r>
      <w:r w:rsidRPr="003F2F36">
        <w:rPr>
          <w:sz w:val="20"/>
        </w:rPr>
        <w:t>under</w:t>
      </w:r>
      <w:r w:rsidRPr="003F2F36">
        <w:rPr>
          <w:spacing w:val="-1"/>
          <w:sz w:val="20"/>
        </w:rPr>
        <w:t xml:space="preserve"> </w:t>
      </w:r>
      <w:r w:rsidRPr="003F2F36">
        <w:rPr>
          <w:sz w:val="20"/>
        </w:rPr>
        <w:t>section</w:t>
      </w:r>
      <w:r w:rsidRPr="003F2F36">
        <w:rPr>
          <w:spacing w:val="-1"/>
          <w:sz w:val="20"/>
        </w:rPr>
        <w:t xml:space="preserve"> </w:t>
      </w:r>
      <w:r w:rsidRPr="003F2F36">
        <w:rPr>
          <w:sz w:val="20"/>
        </w:rPr>
        <w:t>3(2)</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Immigration</w:t>
      </w:r>
      <w:r w:rsidRPr="003F2F36">
        <w:rPr>
          <w:spacing w:val="-1"/>
          <w:sz w:val="20"/>
        </w:rPr>
        <w:t xml:space="preserve"> </w:t>
      </w:r>
      <w:r w:rsidRPr="003F2F36">
        <w:rPr>
          <w:sz w:val="20"/>
        </w:rPr>
        <w:t>Act</w:t>
      </w:r>
      <w:r w:rsidRPr="003F2F36">
        <w:rPr>
          <w:spacing w:val="-4"/>
          <w:sz w:val="20"/>
        </w:rPr>
        <w:t xml:space="preserve"> </w:t>
      </w:r>
      <w:r w:rsidRPr="003F2F36">
        <w:rPr>
          <w:sz w:val="20"/>
        </w:rPr>
        <w:t>1971-</w:t>
      </w:r>
    </w:p>
    <w:p w14:paraId="6B93734B" w14:textId="77777777" w:rsidR="00B807A7" w:rsidRPr="003F2F36" w:rsidRDefault="00B807A7" w:rsidP="00B807A7">
      <w:pPr>
        <w:pStyle w:val="ListParagraph"/>
        <w:rPr>
          <w:sz w:val="20"/>
        </w:rPr>
      </w:pPr>
    </w:p>
    <w:p w14:paraId="12BAEFD9" w14:textId="77777777" w:rsidR="00B84036" w:rsidRPr="003F2F36" w:rsidRDefault="009A44C3">
      <w:pPr>
        <w:pStyle w:val="ListParagraph"/>
        <w:numPr>
          <w:ilvl w:val="2"/>
          <w:numId w:val="235"/>
        </w:numPr>
        <w:tabs>
          <w:tab w:val="left" w:pos="1744"/>
        </w:tabs>
        <w:spacing w:before="80"/>
        <w:ind w:left="1744" w:hanging="307"/>
        <w:jc w:val="both"/>
        <w:rPr>
          <w:sz w:val="20"/>
        </w:rPr>
      </w:pPr>
      <w:r w:rsidRPr="003F2F36">
        <w:rPr>
          <w:sz w:val="20"/>
        </w:rPr>
        <w:t>discretionary</w:t>
      </w:r>
      <w:r w:rsidRPr="003F2F36">
        <w:rPr>
          <w:spacing w:val="-7"/>
          <w:sz w:val="20"/>
        </w:rPr>
        <w:t xml:space="preserve"> </w:t>
      </w:r>
      <w:r w:rsidRPr="003F2F36">
        <w:rPr>
          <w:sz w:val="20"/>
        </w:rPr>
        <w:t>leave</w:t>
      </w:r>
      <w:r w:rsidRPr="003F2F36">
        <w:rPr>
          <w:spacing w:val="-7"/>
          <w:sz w:val="20"/>
        </w:rPr>
        <w:t xml:space="preserve"> </w:t>
      </w:r>
      <w:r w:rsidRPr="003F2F36">
        <w:rPr>
          <w:sz w:val="20"/>
        </w:rPr>
        <w:t>to</w:t>
      </w:r>
      <w:r w:rsidRPr="003F2F36">
        <w:rPr>
          <w:spacing w:val="-5"/>
          <w:sz w:val="20"/>
        </w:rPr>
        <w:t xml:space="preserve"> </w:t>
      </w:r>
      <w:r w:rsidRPr="003F2F36">
        <w:rPr>
          <w:sz w:val="20"/>
        </w:rPr>
        <w:t>enter</w:t>
      </w:r>
      <w:r w:rsidRPr="003F2F36">
        <w:rPr>
          <w:spacing w:val="-5"/>
          <w:sz w:val="20"/>
        </w:rPr>
        <w:t xml:space="preserve"> </w:t>
      </w:r>
      <w:r w:rsidRPr="003F2F36">
        <w:rPr>
          <w:sz w:val="20"/>
        </w:rPr>
        <w:t>or</w:t>
      </w:r>
      <w:r w:rsidRPr="003F2F36">
        <w:rPr>
          <w:spacing w:val="-5"/>
          <w:sz w:val="20"/>
        </w:rPr>
        <w:t xml:space="preserve"> </w:t>
      </w:r>
      <w:r w:rsidRPr="003F2F36">
        <w:rPr>
          <w:sz w:val="20"/>
        </w:rPr>
        <w:t>remain</w:t>
      </w:r>
      <w:r w:rsidRPr="003F2F36">
        <w:rPr>
          <w:spacing w:val="-5"/>
          <w:sz w:val="20"/>
        </w:rPr>
        <w:t xml:space="preserve"> </w:t>
      </w:r>
      <w:r w:rsidRPr="003F2F36">
        <w:rPr>
          <w:sz w:val="20"/>
        </w:rPr>
        <w:t>in</w:t>
      </w:r>
      <w:r w:rsidRPr="003F2F36">
        <w:rPr>
          <w:spacing w:val="-5"/>
          <w:sz w:val="20"/>
        </w:rPr>
        <w:t xml:space="preserve"> </w:t>
      </w:r>
      <w:r w:rsidRPr="003F2F36">
        <w:rPr>
          <w:sz w:val="20"/>
        </w:rPr>
        <w:t>the</w:t>
      </w:r>
      <w:r w:rsidRPr="003F2F36">
        <w:rPr>
          <w:spacing w:val="-9"/>
          <w:sz w:val="20"/>
        </w:rPr>
        <w:t xml:space="preserve"> </w:t>
      </w:r>
      <w:r w:rsidRPr="003F2F36">
        <w:rPr>
          <w:sz w:val="20"/>
        </w:rPr>
        <w:t>United</w:t>
      </w:r>
      <w:r w:rsidRPr="003F2F36">
        <w:rPr>
          <w:spacing w:val="-6"/>
          <w:sz w:val="20"/>
        </w:rPr>
        <w:t xml:space="preserve"> </w:t>
      </w:r>
      <w:r w:rsidRPr="003F2F36">
        <w:rPr>
          <w:spacing w:val="-2"/>
          <w:sz w:val="20"/>
        </w:rPr>
        <w:t>Kingdom,</w:t>
      </w:r>
    </w:p>
    <w:p w14:paraId="28900504" w14:textId="77777777" w:rsidR="00B84036" w:rsidRPr="003F2F36" w:rsidRDefault="009A44C3">
      <w:pPr>
        <w:pStyle w:val="ListParagraph"/>
        <w:numPr>
          <w:ilvl w:val="2"/>
          <w:numId w:val="235"/>
        </w:numPr>
        <w:tabs>
          <w:tab w:val="left" w:pos="1787"/>
        </w:tabs>
        <w:spacing w:before="81"/>
        <w:ind w:left="1437" w:right="968" w:firstLine="0"/>
        <w:jc w:val="both"/>
        <w:rPr>
          <w:sz w:val="20"/>
        </w:rPr>
      </w:pPr>
      <w:r w:rsidRPr="003F2F36">
        <w:rPr>
          <w:sz w:val="20"/>
        </w:rPr>
        <w:t>leave</w:t>
      </w:r>
      <w:r w:rsidRPr="003F2F36">
        <w:rPr>
          <w:spacing w:val="-16"/>
          <w:sz w:val="20"/>
        </w:rPr>
        <w:t xml:space="preserve"> </w:t>
      </w:r>
      <w:r w:rsidRPr="003F2F36">
        <w:rPr>
          <w:sz w:val="20"/>
        </w:rPr>
        <w:t>to</w:t>
      </w:r>
      <w:r w:rsidRPr="003F2F36">
        <w:rPr>
          <w:spacing w:val="-13"/>
          <w:sz w:val="20"/>
        </w:rPr>
        <w:t xml:space="preserve"> </w:t>
      </w:r>
      <w:r w:rsidRPr="003F2F36">
        <w:rPr>
          <w:sz w:val="20"/>
        </w:rPr>
        <w:t>remain</w:t>
      </w:r>
      <w:r w:rsidRPr="003F2F36">
        <w:rPr>
          <w:spacing w:val="-14"/>
          <w:sz w:val="20"/>
        </w:rPr>
        <w:t xml:space="preserve"> </w:t>
      </w:r>
      <w:r w:rsidRPr="003F2F36">
        <w:rPr>
          <w:sz w:val="20"/>
        </w:rPr>
        <w:t>under</w:t>
      </w:r>
      <w:r w:rsidRPr="003F2F36">
        <w:rPr>
          <w:spacing w:val="-14"/>
          <w:sz w:val="20"/>
        </w:rPr>
        <w:t xml:space="preserve"> </w:t>
      </w:r>
      <w:r w:rsidRPr="003F2F36">
        <w:rPr>
          <w:sz w:val="20"/>
        </w:rPr>
        <w:t>the</w:t>
      </w:r>
      <w:r w:rsidRPr="003F2F36">
        <w:rPr>
          <w:spacing w:val="-14"/>
          <w:sz w:val="20"/>
        </w:rPr>
        <w:t xml:space="preserve"> </w:t>
      </w:r>
      <w:r w:rsidRPr="003F2F36">
        <w:rPr>
          <w:sz w:val="20"/>
        </w:rPr>
        <w:t>Destitution</w:t>
      </w:r>
      <w:r w:rsidRPr="003F2F36">
        <w:rPr>
          <w:spacing w:val="-14"/>
          <w:sz w:val="20"/>
        </w:rPr>
        <w:t xml:space="preserve"> </w:t>
      </w:r>
      <w:r w:rsidRPr="003F2F36">
        <w:rPr>
          <w:sz w:val="20"/>
        </w:rPr>
        <w:t>Domestic</w:t>
      </w:r>
      <w:r w:rsidRPr="003F2F36">
        <w:rPr>
          <w:spacing w:val="-15"/>
          <w:sz w:val="20"/>
        </w:rPr>
        <w:t xml:space="preserve"> </w:t>
      </w:r>
      <w:r w:rsidRPr="003F2F36">
        <w:rPr>
          <w:sz w:val="20"/>
        </w:rPr>
        <w:t>Violence</w:t>
      </w:r>
      <w:r w:rsidRPr="003F2F36">
        <w:rPr>
          <w:spacing w:val="-16"/>
          <w:sz w:val="20"/>
        </w:rPr>
        <w:t xml:space="preserve"> </w:t>
      </w:r>
      <w:r w:rsidRPr="003F2F36">
        <w:rPr>
          <w:sz w:val="20"/>
        </w:rPr>
        <w:t>concession which came into effect on 1</w:t>
      </w:r>
      <w:r w:rsidRPr="003F2F36">
        <w:rPr>
          <w:position w:val="7"/>
          <w:sz w:val="13"/>
        </w:rPr>
        <w:t>st</w:t>
      </w:r>
      <w:r w:rsidRPr="003F2F36">
        <w:rPr>
          <w:spacing w:val="40"/>
          <w:position w:val="7"/>
          <w:sz w:val="13"/>
        </w:rPr>
        <w:t xml:space="preserve"> </w:t>
      </w:r>
      <w:r w:rsidRPr="003F2F36">
        <w:rPr>
          <w:sz w:val="20"/>
        </w:rPr>
        <w:t>April 2012,</w:t>
      </w:r>
    </w:p>
    <w:p w14:paraId="381D323C" w14:textId="77777777" w:rsidR="00B84036" w:rsidRPr="003F2F36" w:rsidRDefault="009A44C3">
      <w:pPr>
        <w:pStyle w:val="ListParagraph"/>
        <w:numPr>
          <w:ilvl w:val="2"/>
          <w:numId w:val="235"/>
        </w:numPr>
        <w:tabs>
          <w:tab w:val="left" w:pos="2265"/>
          <w:tab w:val="left" w:pos="2268"/>
        </w:tabs>
        <w:spacing w:before="80"/>
        <w:ind w:left="2268" w:right="959" w:hanging="721"/>
        <w:jc w:val="both"/>
        <w:rPr>
          <w:sz w:val="20"/>
        </w:rPr>
      </w:pPr>
      <w:r w:rsidRPr="003F2F36">
        <w:rPr>
          <w:sz w:val="20"/>
        </w:rPr>
        <w:t>Leave deemed to have been granted by virtue of regulation 3 of the Displaced Persons (temporary Protection) regulations 2005; or</w:t>
      </w:r>
    </w:p>
    <w:p w14:paraId="531D0216" w14:textId="77777777" w:rsidR="00B84036" w:rsidRPr="003F2F36" w:rsidRDefault="009A44C3">
      <w:pPr>
        <w:pStyle w:val="ListParagraph"/>
        <w:numPr>
          <w:ilvl w:val="2"/>
          <w:numId w:val="235"/>
        </w:numPr>
        <w:tabs>
          <w:tab w:val="left" w:pos="2265"/>
        </w:tabs>
        <w:ind w:left="2265" w:hanging="718"/>
        <w:jc w:val="both"/>
        <w:rPr>
          <w:sz w:val="20"/>
        </w:rPr>
      </w:pPr>
      <w:r w:rsidRPr="003F2F36">
        <w:rPr>
          <w:sz w:val="20"/>
        </w:rPr>
        <w:t>Granted</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9"/>
          <w:sz w:val="20"/>
        </w:rPr>
        <w:t xml:space="preserve"> </w:t>
      </w:r>
      <w:r w:rsidRPr="003F2F36">
        <w:rPr>
          <w:sz w:val="20"/>
        </w:rPr>
        <w:t>Afghan</w:t>
      </w:r>
      <w:r w:rsidRPr="003F2F36">
        <w:rPr>
          <w:spacing w:val="-7"/>
          <w:sz w:val="20"/>
        </w:rPr>
        <w:t xml:space="preserve"> </w:t>
      </w:r>
      <w:r w:rsidRPr="003F2F36">
        <w:rPr>
          <w:sz w:val="20"/>
        </w:rPr>
        <w:t>Citizens</w:t>
      </w:r>
      <w:r w:rsidRPr="003F2F36">
        <w:rPr>
          <w:spacing w:val="-10"/>
          <w:sz w:val="20"/>
        </w:rPr>
        <w:t xml:space="preserve"> </w:t>
      </w:r>
      <w:r w:rsidRPr="003F2F36">
        <w:rPr>
          <w:sz w:val="20"/>
        </w:rPr>
        <w:t>Resettlement</w:t>
      </w:r>
      <w:r w:rsidRPr="003F2F36">
        <w:rPr>
          <w:spacing w:val="-8"/>
          <w:sz w:val="20"/>
        </w:rPr>
        <w:t xml:space="preserve"> </w:t>
      </w:r>
      <w:r w:rsidRPr="003F2F36">
        <w:rPr>
          <w:spacing w:val="-2"/>
          <w:sz w:val="20"/>
        </w:rPr>
        <w:t>Scheme</w:t>
      </w:r>
    </w:p>
    <w:p w14:paraId="1AE5DB1D" w14:textId="77777777" w:rsidR="00B84036" w:rsidRPr="003F2F36" w:rsidRDefault="00B84036">
      <w:pPr>
        <w:pStyle w:val="BodyText"/>
        <w:spacing w:before="160"/>
      </w:pPr>
    </w:p>
    <w:p w14:paraId="7F13A832" w14:textId="77777777" w:rsidR="00B84036" w:rsidRPr="003F2F36" w:rsidRDefault="009A44C3">
      <w:pPr>
        <w:pStyle w:val="ListParagraph"/>
        <w:numPr>
          <w:ilvl w:val="1"/>
          <w:numId w:val="235"/>
        </w:numPr>
        <w:tabs>
          <w:tab w:val="left" w:pos="1079"/>
        </w:tabs>
        <w:ind w:left="1079" w:hanging="319"/>
        <w:rPr>
          <w:sz w:val="20"/>
        </w:rPr>
      </w:pPr>
      <w:r w:rsidRPr="003F2F36">
        <w:rPr>
          <w:sz w:val="20"/>
        </w:rPr>
        <w:t>a</w:t>
      </w:r>
      <w:r w:rsidRPr="003F2F36">
        <w:rPr>
          <w:spacing w:val="-8"/>
          <w:sz w:val="20"/>
        </w:rPr>
        <w:t xml:space="preserve"> </w:t>
      </w:r>
      <w:r w:rsidRPr="003F2F36">
        <w:rPr>
          <w:sz w:val="20"/>
        </w:rPr>
        <w:t>person</w:t>
      </w:r>
      <w:r w:rsidRPr="003F2F36">
        <w:rPr>
          <w:spacing w:val="-6"/>
          <w:sz w:val="20"/>
        </w:rPr>
        <w:t xml:space="preserve"> </w:t>
      </w:r>
      <w:r w:rsidRPr="003F2F36">
        <w:rPr>
          <w:sz w:val="20"/>
        </w:rPr>
        <w:t>who</w:t>
      </w:r>
      <w:r w:rsidRPr="003F2F36">
        <w:rPr>
          <w:spacing w:val="-5"/>
          <w:sz w:val="20"/>
        </w:rPr>
        <w:t xml:space="preserve"> </w:t>
      </w:r>
      <w:r w:rsidRPr="003F2F36">
        <w:rPr>
          <w:sz w:val="20"/>
        </w:rPr>
        <w:t>has</w:t>
      </w:r>
      <w:r w:rsidRPr="003F2F36">
        <w:rPr>
          <w:spacing w:val="-8"/>
          <w:sz w:val="20"/>
        </w:rPr>
        <w:t xml:space="preserve"> </w:t>
      </w:r>
      <w:r w:rsidRPr="003F2F36">
        <w:rPr>
          <w:sz w:val="20"/>
        </w:rPr>
        <w:t>humanitarian</w:t>
      </w:r>
      <w:r w:rsidRPr="003F2F36">
        <w:rPr>
          <w:spacing w:val="-6"/>
          <w:sz w:val="20"/>
        </w:rPr>
        <w:t xml:space="preserve"> </w:t>
      </w:r>
      <w:r w:rsidRPr="003F2F36">
        <w:rPr>
          <w:sz w:val="20"/>
        </w:rPr>
        <w:t>protection</w:t>
      </w:r>
      <w:r w:rsidRPr="003F2F36">
        <w:rPr>
          <w:spacing w:val="-6"/>
          <w:sz w:val="20"/>
        </w:rPr>
        <w:t xml:space="preserve"> </w:t>
      </w:r>
      <w:r w:rsidRPr="003F2F36">
        <w:rPr>
          <w:sz w:val="20"/>
        </w:rPr>
        <w:t>granted</w:t>
      </w:r>
      <w:r w:rsidRPr="003F2F36">
        <w:rPr>
          <w:spacing w:val="-6"/>
          <w:sz w:val="20"/>
        </w:rPr>
        <w:t xml:space="preserve"> </w:t>
      </w:r>
      <w:r w:rsidRPr="003F2F36">
        <w:rPr>
          <w:sz w:val="20"/>
        </w:rPr>
        <w:t>under</w:t>
      </w:r>
      <w:r w:rsidRPr="003F2F36">
        <w:rPr>
          <w:spacing w:val="-8"/>
          <w:sz w:val="20"/>
        </w:rPr>
        <w:t xml:space="preserve"> </w:t>
      </w:r>
      <w:r w:rsidRPr="003F2F36">
        <w:rPr>
          <w:sz w:val="20"/>
        </w:rPr>
        <w:t>those</w:t>
      </w:r>
      <w:r w:rsidRPr="003F2F36">
        <w:rPr>
          <w:spacing w:val="-7"/>
          <w:sz w:val="20"/>
        </w:rPr>
        <w:t xml:space="preserve"> </w:t>
      </w:r>
      <w:r w:rsidRPr="003F2F36">
        <w:rPr>
          <w:spacing w:val="-2"/>
          <w:sz w:val="20"/>
        </w:rPr>
        <w:t>rules;</w:t>
      </w:r>
    </w:p>
    <w:p w14:paraId="30287D00" w14:textId="77777777" w:rsidR="00B84036" w:rsidRPr="003F2F36" w:rsidRDefault="00B84036">
      <w:pPr>
        <w:pStyle w:val="BodyText"/>
        <w:spacing w:before="160"/>
      </w:pPr>
    </w:p>
    <w:p w14:paraId="1C504623" w14:textId="77777777" w:rsidR="00B84036" w:rsidRPr="003F2F36" w:rsidRDefault="009A44C3">
      <w:pPr>
        <w:pStyle w:val="ListParagraph"/>
        <w:numPr>
          <w:ilvl w:val="1"/>
          <w:numId w:val="235"/>
        </w:numPr>
        <w:tabs>
          <w:tab w:val="left" w:pos="1161"/>
        </w:tabs>
        <w:ind w:right="963" w:firstLine="0"/>
        <w:rPr>
          <w:sz w:val="20"/>
        </w:rPr>
      </w:pPr>
      <w:r w:rsidRPr="003F2F36">
        <w:rPr>
          <w:sz w:val="20"/>
        </w:rPr>
        <w:t>a person who is not a person subject to immigration control within the meaning</w:t>
      </w:r>
      <w:r w:rsidRPr="003F2F36">
        <w:rPr>
          <w:spacing w:val="-1"/>
          <w:sz w:val="20"/>
        </w:rPr>
        <w:t xml:space="preserve"> </w:t>
      </w:r>
      <w:r w:rsidRPr="003F2F36">
        <w:rPr>
          <w:sz w:val="20"/>
        </w:rPr>
        <w:t>of section</w:t>
      </w:r>
      <w:r w:rsidRPr="003F2F36">
        <w:rPr>
          <w:spacing w:val="-1"/>
          <w:sz w:val="20"/>
        </w:rPr>
        <w:t xml:space="preserve"> </w:t>
      </w:r>
      <w:r w:rsidRPr="003F2F36">
        <w:rPr>
          <w:sz w:val="20"/>
        </w:rPr>
        <w:t>115(9)</w:t>
      </w:r>
      <w:r w:rsidRPr="003F2F36">
        <w:rPr>
          <w:spacing w:val="-1"/>
          <w:sz w:val="20"/>
        </w:rPr>
        <w:t xml:space="preserve"> </w:t>
      </w:r>
      <w:r w:rsidRPr="003F2F36">
        <w:rPr>
          <w:sz w:val="20"/>
        </w:rPr>
        <w:t>of the Immigration</w:t>
      </w:r>
      <w:r w:rsidRPr="003F2F36">
        <w:rPr>
          <w:spacing w:val="-1"/>
          <w:sz w:val="20"/>
        </w:rPr>
        <w:t xml:space="preserve"> </w:t>
      </w:r>
      <w:r w:rsidRPr="003F2F36">
        <w:rPr>
          <w:sz w:val="20"/>
        </w:rPr>
        <w:t>and</w:t>
      </w:r>
      <w:r w:rsidRPr="003F2F36">
        <w:rPr>
          <w:spacing w:val="-1"/>
          <w:sz w:val="20"/>
        </w:rPr>
        <w:t xml:space="preserve"> </w:t>
      </w:r>
      <w:r w:rsidRPr="003F2F36">
        <w:rPr>
          <w:sz w:val="20"/>
        </w:rPr>
        <w:t>Asylum</w:t>
      </w:r>
      <w:r w:rsidRPr="003F2F36">
        <w:rPr>
          <w:spacing w:val="-1"/>
          <w:sz w:val="20"/>
        </w:rPr>
        <w:t xml:space="preserve"> </w:t>
      </w:r>
      <w:r w:rsidRPr="003F2F36">
        <w:rPr>
          <w:sz w:val="20"/>
        </w:rPr>
        <w:t>Act</w:t>
      </w:r>
      <w:r w:rsidRPr="003F2F36">
        <w:rPr>
          <w:spacing w:val="-1"/>
          <w:sz w:val="20"/>
        </w:rPr>
        <w:t xml:space="preserve"> </w:t>
      </w:r>
      <w:r w:rsidRPr="003F2F36">
        <w:rPr>
          <w:sz w:val="20"/>
        </w:rPr>
        <w:t>1999 and</w:t>
      </w:r>
      <w:r w:rsidRPr="003F2F36">
        <w:rPr>
          <w:spacing w:val="-1"/>
          <w:sz w:val="20"/>
        </w:rPr>
        <w:t xml:space="preserve"> </w:t>
      </w:r>
      <w:r w:rsidRPr="003F2F36">
        <w:rPr>
          <w:sz w:val="20"/>
        </w:rPr>
        <w:t>who is in the United Kingdom as a result of his deportation, expulsion or other removal by compulsion of law from another country to the United Kingdom.</w:t>
      </w:r>
    </w:p>
    <w:p w14:paraId="4E9F7E16" w14:textId="77777777" w:rsidR="00B807A7" w:rsidRPr="003F2F36" w:rsidRDefault="00B807A7">
      <w:pPr>
        <w:rPr>
          <w:sz w:val="20"/>
          <w:szCs w:val="20"/>
        </w:rPr>
      </w:pPr>
      <w:r w:rsidRPr="003F2F36">
        <w:br w:type="page"/>
      </w:r>
    </w:p>
    <w:p w14:paraId="57B4F5DF" w14:textId="77777777" w:rsidR="00B84036" w:rsidRPr="003F2F36" w:rsidRDefault="00B84036">
      <w:pPr>
        <w:pStyle w:val="BodyText"/>
        <w:spacing w:before="160"/>
      </w:pPr>
    </w:p>
    <w:p w14:paraId="54494AB8" w14:textId="77777777" w:rsidR="00B84036" w:rsidRPr="003F2F36" w:rsidRDefault="009A44C3">
      <w:pPr>
        <w:pStyle w:val="ListParagraph"/>
        <w:numPr>
          <w:ilvl w:val="1"/>
          <w:numId w:val="235"/>
        </w:numPr>
        <w:tabs>
          <w:tab w:val="left" w:pos="1156"/>
        </w:tabs>
        <w:ind w:right="959" w:firstLine="0"/>
        <w:rPr>
          <w:sz w:val="20"/>
        </w:rPr>
      </w:pPr>
      <w:r w:rsidRPr="003F2F36">
        <w:rPr>
          <w:sz w:val="20"/>
        </w:rPr>
        <w:t>in receipt of Income Support, or on an income-related employment and support allowance; or</w:t>
      </w:r>
    </w:p>
    <w:p w14:paraId="1AC46577" w14:textId="77777777" w:rsidR="00B84036" w:rsidRPr="003F2F36" w:rsidRDefault="00B84036">
      <w:pPr>
        <w:pStyle w:val="BodyText"/>
        <w:spacing w:before="161"/>
      </w:pPr>
    </w:p>
    <w:p w14:paraId="7B7539ED" w14:textId="77777777" w:rsidR="00B84036" w:rsidRPr="003F2F36" w:rsidRDefault="009A44C3">
      <w:pPr>
        <w:pStyle w:val="BodyText"/>
        <w:ind w:left="760" w:right="959"/>
        <w:jc w:val="both"/>
      </w:pPr>
      <w:r w:rsidRPr="003F2F36">
        <w:t>(ha) in receipt of an income-based jobseekers allowance and has a right to reside other than a right to reside falling within paragraph (4);</w:t>
      </w:r>
    </w:p>
    <w:p w14:paraId="5B3C4609" w14:textId="77777777" w:rsidR="009B3540" w:rsidRPr="003F2F36" w:rsidRDefault="009B3540">
      <w:pPr>
        <w:pStyle w:val="BodyText"/>
        <w:ind w:left="760" w:right="959"/>
        <w:jc w:val="both"/>
      </w:pPr>
    </w:p>
    <w:p w14:paraId="3257BABC" w14:textId="77777777" w:rsidR="009B3540" w:rsidRPr="003F2F36" w:rsidRDefault="009B3540" w:rsidP="009B3540">
      <w:pPr>
        <w:pStyle w:val="BodyText"/>
        <w:ind w:left="760" w:right="959"/>
        <w:jc w:val="both"/>
      </w:pPr>
      <w:r w:rsidRPr="003F2F36">
        <w:t>“(zd)a person who was residing in Israel, the West Bank, the Gaza Strip, East Jerusalem, the Golan Heights or Lebanon immediately before 7th October 2023, left Israel, the West Bank, the Gaza Strip, East Jerusalem, the Golan Heights or Lebanon in connection with the Hamas terrorist attack in Israel on 7th October 2023 or the violence which rapidly escalated in the region following the attack and—</w:t>
      </w:r>
    </w:p>
    <w:p w14:paraId="6AA3949D" w14:textId="77777777" w:rsidR="009B3540" w:rsidRPr="003F2F36" w:rsidRDefault="009B3540" w:rsidP="009B3540">
      <w:pPr>
        <w:pStyle w:val="BodyText"/>
        <w:ind w:left="760" w:right="959"/>
        <w:jc w:val="both"/>
      </w:pPr>
      <w:r w:rsidRPr="003F2F36">
        <w:t>(i)has been granted leave in accordance with immigration rules made under section 3(2) of the Immigration Act 1971,</w:t>
      </w:r>
    </w:p>
    <w:p w14:paraId="20892E78" w14:textId="77777777" w:rsidR="009B3540" w:rsidRPr="003F2F36" w:rsidRDefault="009B3540" w:rsidP="009B3540">
      <w:pPr>
        <w:pStyle w:val="BodyText"/>
        <w:ind w:left="760" w:right="959"/>
        <w:jc w:val="both"/>
      </w:pPr>
      <w:r w:rsidRPr="003F2F36">
        <w:t>(ii)has a right of abode in the United Kingdom within the meaning given in section 2 of that Act, or</w:t>
      </w:r>
    </w:p>
    <w:p w14:paraId="49C8667E" w14:textId="77777777" w:rsidR="009B3540" w:rsidRPr="003F2F36" w:rsidRDefault="009B3540" w:rsidP="009B3540">
      <w:pPr>
        <w:pStyle w:val="BodyText"/>
        <w:ind w:left="760" w:right="959"/>
        <w:jc w:val="both"/>
      </w:pPr>
      <w:r w:rsidRPr="003F2F36">
        <w:t>(iii)does not require leave to enter or remain in the United Kingdom in accordance with section 3ZA of that Act;</w:t>
      </w:r>
    </w:p>
    <w:p w14:paraId="2810D2C1" w14:textId="77777777" w:rsidR="009B3540" w:rsidRPr="003F2F36" w:rsidRDefault="009B3540" w:rsidP="009B3540">
      <w:pPr>
        <w:pStyle w:val="BodyText"/>
        <w:ind w:left="760" w:right="959"/>
        <w:jc w:val="both"/>
      </w:pPr>
    </w:p>
    <w:p w14:paraId="28720DEE" w14:textId="77777777" w:rsidR="009B3540" w:rsidRPr="003F2F36" w:rsidRDefault="009B3540" w:rsidP="009B3540">
      <w:pPr>
        <w:pStyle w:val="BodyText"/>
        <w:ind w:left="760" w:right="959"/>
        <w:jc w:val="both"/>
      </w:pPr>
      <w:r w:rsidRPr="003F2F36">
        <w:t>(ze)a person who was residing in Sudan before 15th April 2023, left Sudan in connection with the violence which rapidly escalated on 15th April 2023 in Khartoum and across Sudan and—</w:t>
      </w:r>
    </w:p>
    <w:p w14:paraId="3A8D38CE" w14:textId="77777777" w:rsidR="009B3540" w:rsidRPr="003F2F36" w:rsidRDefault="009B3540" w:rsidP="009B3540">
      <w:pPr>
        <w:pStyle w:val="BodyText"/>
        <w:ind w:left="760" w:right="959"/>
        <w:jc w:val="both"/>
      </w:pPr>
      <w:r w:rsidRPr="003F2F36">
        <w:t>(i)has been granted leave in accordance with immigration rules made under section 3(2) of the Immigration Act 1971,</w:t>
      </w:r>
    </w:p>
    <w:p w14:paraId="56C90C67" w14:textId="77777777" w:rsidR="009B3540" w:rsidRPr="003F2F36" w:rsidRDefault="009B3540" w:rsidP="009B3540">
      <w:pPr>
        <w:pStyle w:val="BodyText"/>
        <w:ind w:left="760" w:right="959"/>
        <w:jc w:val="both"/>
      </w:pPr>
      <w:r w:rsidRPr="003F2F36">
        <w:t>(ii)has a right of abode in the United Kingdom within the meaning given in section 2 of that Act, or</w:t>
      </w:r>
    </w:p>
    <w:p w14:paraId="79EDB5E3" w14:textId="77777777" w:rsidR="009B3540" w:rsidRPr="003F2F36" w:rsidRDefault="009B3540" w:rsidP="009B3540">
      <w:pPr>
        <w:pStyle w:val="BodyText"/>
        <w:ind w:left="760" w:right="959"/>
        <w:jc w:val="both"/>
      </w:pPr>
      <w:r w:rsidRPr="003F2F36">
        <w:t>(iii)does not require leave to enter or remain in the United Kingdom in accordance with section 3ZA of that Act;</w:t>
      </w:r>
    </w:p>
    <w:p w14:paraId="2F67C9F0" w14:textId="77777777" w:rsidR="00B84036" w:rsidRPr="003F2F36" w:rsidRDefault="00B84036">
      <w:pPr>
        <w:pStyle w:val="BodyText"/>
        <w:spacing w:before="159"/>
      </w:pPr>
    </w:p>
    <w:p w14:paraId="3BBADB6C" w14:textId="77777777" w:rsidR="00B84036" w:rsidRPr="003F2F36" w:rsidRDefault="009A44C3">
      <w:pPr>
        <w:pStyle w:val="BodyText"/>
        <w:ind w:left="760"/>
      </w:pPr>
      <w:r w:rsidRPr="003F2F36">
        <w:rPr>
          <w:spacing w:val="-4"/>
        </w:rPr>
        <w:t>(5A)</w:t>
      </w:r>
    </w:p>
    <w:p w14:paraId="0A8092E8" w14:textId="77777777" w:rsidR="00B84036" w:rsidRPr="003F2F36" w:rsidRDefault="009A44C3">
      <w:pPr>
        <w:pStyle w:val="BodyText"/>
        <w:spacing w:before="81"/>
        <w:ind w:left="760"/>
      </w:pPr>
      <w:r w:rsidRPr="003F2F36">
        <w:t>The</w:t>
      </w:r>
      <w:r w:rsidRPr="003F2F36">
        <w:rPr>
          <w:spacing w:val="4"/>
        </w:rPr>
        <w:t xml:space="preserve"> </w:t>
      </w:r>
      <w:r w:rsidRPr="003F2F36">
        <w:t>amendment</w:t>
      </w:r>
      <w:r w:rsidRPr="003F2F36">
        <w:rPr>
          <w:spacing w:val="7"/>
        </w:rPr>
        <w:t xml:space="preserve"> </w:t>
      </w:r>
      <w:r w:rsidRPr="003F2F36">
        <w:t>in</w:t>
      </w:r>
      <w:r w:rsidRPr="003F2F36">
        <w:rPr>
          <w:spacing w:val="7"/>
        </w:rPr>
        <w:t xml:space="preserve"> </w:t>
      </w:r>
      <w:r w:rsidRPr="003F2F36">
        <w:t>regulation</w:t>
      </w:r>
      <w:r w:rsidRPr="003F2F36">
        <w:rPr>
          <w:spacing w:val="6"/>
        </w:rPr>
        <w:t xml:space="preserve"> </w:t>
      </w:r>
      <w:r w:rsidRPr="003F2F36">
        <w:t>21(5)(ha)</w:t>
      </w:r>
      <w:r w:rsidRPr="003F2F36">
        <w:rPr>
          <w:spacing w:val="6"/>
        </w:rPr>
        <w:t xml:space="preserve"> </w:t>
      </w:r>
      <w:r w:rsidRPr="003F2F36">
        <w:t>does</w:t>
      </w:r>
      <w:r w:rsidRPr="003F2F36">
        <w:rPr>
          <w:spacing w:val="5"/>
        </w:rPr>
        <w:t xml:space="preserve"> </w:t>
      </w:r>
      <w:r w:rsidRPr="003F2F36">
        <w:t>not</w:t>
      </w:r>
      <w:r w:rsidRPr="003F2F36">
        <w:rPr>
          <w:spacing w:val="6"/>
        </w:rPr>
        <w:t xml:space="preserve"> </w:t>
      </w:r>
      <w:r w:rsidRPr="003F2F36">
        <w:t>apply</w:t>
      </w:r>
      <w:r w:rsidRPr="003F2F36">
        <w:rPr>
          <w:spacing w:val="5"/>
        </w:rPr>
        <w:t xml:space="preserve"> </w:t>
      </w:r>
      <w:r w:rsidRPr="003F2F36">
        <w:t>to</w:t>
      </w:r>
      <w:r w:rsidRPr="003F2F36">
        <w:rPr>
          <w:spacing w:val="5"/>
        </w:rPr>
        <w:t xml:space="preserve"> </w:t>
      </w:r>
      <w:r w:rsidRPr="003F2F36">
        <w:t>a</w:t>
      </w:r>
      <w:r w:rsidRPr="003F2F36">
        <w:rPr>
          <w:spacing w:val="5"/>
        </w:rPr>
        <w:t xml:space="preserve"> </w:t>
      </w:r>
      <w:r w:rsidRPr="003F2F36">
        <w:t>person</w:t>
      </w:r>
      <w:r w:rsidRPr="003F2F36">
        <w:rPr>
          <w:spacing w:val="7"/>
        </w:rPr>
        <w:t xml:space="preserve"> </w:t>
      </w:r>
      <w:r w:rsidRPr="003F2F36">
        <w:t>who,</w:t>
      </w:r>
      <w:r w:rsidRPr="003F2F36">
        <w:rPr>
          <w:spacing w:val="8"/>
        </w:rPr>
        <w:t xml:space="preserve"> </w:t>
      </w:r>
      <w:r w:rsidRPr="003F2F36">
        <w:rPr>
          <w:spacing w:val="-5"/>
        </w:rPr>
        <w:t>on</w:t>
      </w:r>
    </w:p>
    <w:p w14:paraId="01908B80" w14:textId="77777777" w:rsidR="00B84036" w:rsidRPr="003F2F36" w:rsidRDefault="009A44C3">
      <w:pPr>
        <w:pStyle w:val="BodyText"/>
        <w:spacing w:before="89"/>
        <w:ind w:left="760"/>
        <w:jc w:val="both"/>
      </w:pPr>
      <w:r w:rsidRPr="003F2F36">
        <w:t>31</w:t>
      </w:r>
      <w:r w:rsidRPr="003F2F36">
        <w:rPr>
          <w:position w:val="7"/>
          <w:sz w:val="13"/>
        </w:rPr>
        <w:t>st</w:t>
      </w:r>
      <w:r w:rsidRPr="003F2F36">
        <w:rPr>
          <w:spacing w:val="17"/>
          <w:position w:val="7"/>
          <w:sz w:val="13"/>
        </w:rPr>
        <w:t xml:space="preserve"> </w:t>
      </w:r>
      <w:r w:rsidRPr="003F2F36">
        <w:t>March</w:t>
      </w:r>
      <w:r w:rsidRPr="003F2F36">
        <w:rPr>
          <w:spacing w:val="-6"/>
        </w:rPr>
        <w:t xml:space="preserve"> </w:t>
      </w:r>
      <w:r w:rsidRPr="003F2F36">
        <w:t>2015</w:t>
      </w:r>
      <w:r w:rsidRPr="003F2F36">
        <w:rPr>
          <w:spacing w:val="-4"/>
        </w:rPr>
        <w:t xml:space="preserve"> </w:t>
      </w:r>
      <w:r w:rsidRPr="003F2F36">
        <w:rPr>
          <w:spacing w:val="-10"/>
        </w:rPr>
        <w:t>–</w:t>
      </w:r>
    </w:p>
    <w:p w14:paraId="21447057" w14:textId="77777777" w:rsidR="00B84036" w:rsidRPr="003F2F36" w:rsidRDefault="009A44C3">
      <w:pPr>
        <w:pStyle w:val="ListParagraph"/>
        <w:numPr>
          <w:ilvl w:val="0"/>
          <w:numId w:val="234"/>
        </w:numPr>
        <w:tabs>
          <w:tab w:val="left" w:pos="1117"/>
          <w:tab w:val="left" w:pos="1120"/>
        </w:tabs>
        <w:spacing w:before="81"/>
        <w:ind w:right="957"/>
        <w:rPr>
          <w:sz w:val="20"/>
        </w:rPr>
      </w:pPr>
      <w:r w:rsidRPr="003F2F36">
        <w:rPr>
          <w:sz w:val="20"/>
        </w:rPr>
        <w:t>is liable to pay council tax at a reduced rate by virtue of a council tax reduction</w:t>
      </w:r>
      <w:r w:rsidRPr="003F2F36">
        <w:rPr>
          <w:spacing w:val="-8"/>
          <w:sz w:val="20"/>
        </w:rPr>
        <w:t xml:space="preserve"> </w:t>
      </w:r>
      <w:r w:rsidRPr="003F2F36">
        <w:rPr>
          <w:sz w:val="20"/>
        </w:rPr>
        <w:t>under</w:t>
      </w:r>
      <w:r w:rsidRPr="003F2F36">
        <w:rPr>
          <w:spacing w:val="-8"/>
          <w:sz w:val="20"/>
        </w:rPr>
        <w:t xml:space="preserve"> </w:t>
      </w:r>
      <w:r w:rsidRPr="003F2F36">
        <w:rPr>
          <w:sz w:val="20"/>
        </w:rPr>
        <w:t>an</w:t>
      </w:r>
      <w:r w:rsidRPr="003F2F36">
        <w:rPr>
          <w:spacing w:val="-8"/>
          <w:sz w:val="20"/>
        </w:rPr>
        <w:t xml:space="preserve"> </w:t>
      </w:r>
      <w:r w:rsidRPr="003F2F36">
        <w:rPr>
          <w:sz w:val="20"/>
        </w:rPr>
        <w:t>authority’s</w:t>
      </w:r>
      <w:r w:rsidRPr="003F2F36">
        <w:rPr>
          <w:spacing w:val="-7"/>
          <w:sz w:val="20"/>
        </w:rPr>
        <w:t xml:space="preserve"> </w:t>
      </w:r>
      <w:r w:rsidRPr="003F2F36">
        <w:rPr>
          <w:sz w:val="20"/>
        </w:rPr>
        <w:t>scheme</w:t>
      </w:r>
      <w:r w:rsidRPr="003F2F36">
        <w:rPr>
          <w:spacing w:val="-8"/>
          <w:sz w:val="20"/>
        </w:rPr>
        <w:t xml:space="preserve"> </w:t>
      </w:r>
      <w:r w:rsidRPr="003F2F36">
        <w:rPr>
          <w:sz w:val="20"/>
        </w:rPr>
        <w:t>established</w:t>
      </w:r>
      <w:r w:rsidRPr="003F2F36">
        <w:rPr>
          <w:spacing w:val="-8"/>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13A(2)of the Act; and</w:t>
      </w:r>
    </w:p>
    <w:p w14:paraId="59966DFB" w14:textId="77777777" w:rsidR="00B84036" w:rsidRPr="003F2F36" w:rsidRDefault="009A44C3">
      <w:pPr>
        <w:pStyle w:val="ListParagraph"/>
        <w:numPr>
          <w:ilvl w:val="0"/>
          <w:numId w:val="234"/>
        </w:numPr>
        <w:tabs>
          <w:tab w:val="left" w:pos="1118"/>
        </w:tabs>
        <w:spacing w:line="241" w:lineRule="exact"/>
        <w:ind w:left="1118" w:hanging="358"/>
        <w:rPr>
          <w:sz w:val="20"/>
        </w:rPr>
      </w:pPr>
      <w:r w:rsidRPr="003F2F36">
        <w:rPr>
          <w:sz w:val="20"/>
        </w:rPr>
        <w:t>is</w:t>
      </w:r>
      <w:r w:rsidRPr="003F2F36">
        <w:rPr>
          <w:spacing w:val="-8"/>
          <w:sz w:val="20"/>
        </w:rPr>
        <w:t xml:space="preserve"> </w:t>
      </w:r>
      <w:r w:rsidRPr="003F2F36">
        <w:rPr>
          <w:sz w:val="20"/>
        </w:rPr>
        <w:t>entitled</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6"/>
          <w:sz w:val="20"/>
        </w:rPr>
        <w:t xml:space="preserve"> </w:t>
      </w:r>
      <w:r w:rsidRPr="003F2F36">
        <w:rPr>
          <w:sz w:val="20"/>
        </w:rPr>
        <w:t>income-based</w:t>
      </w:r>
      <w:r w:rsidRPr="003F2F36">
        <w:rPr>
          <w:spacing w:val="-5"/>
          <w:sz w:val="20"/>
        </w:rPr>
        <w:t xml:space="preserve"> </w:t>
      </w:r>
      <w:r w:rsidRPr="003F2F36">
        <w:rPr>
          <w:sz w:val="20"/>
        </w:rPr>
        <w:t>job</w:t>
      </w:r>
      <w:r w:rsidRPr="003F2F36">
        <w:rPr>
          <w:spacing w:val="-6"/>
          <w:sz w:val="20"/>
        </w:rPr>
        <w:t xml:space="preserve"> </w:t>
      </w:r>
      <w:r w:rsidRPr="003F2F36">
        <w:rPr>
          <w:sz w:val="20"/>
        </w:rPr>
        <w:t>seekers</w:t>
      </w:r>
      <w:r w:rsidRPr="003F2F36">
        <w:rPr>
          <w:spacing w:val="-4"/>
          <w:sz w:val="20"/>
        </w:rPr>
        <w:t xml:space="preserve"> </w:t>
      </w:r>
      <w:r w:rsidRPr="003F2F36">
        <w:rPr>
          <w:spacing w:val="-2"/>
          <w:sz w:val="20"/>
        </w:rPr>
        <w:t>allowance.</w:t>
      </w:r>
    </w:p>
    <w:p w14:paraId="7B061A3F" w14:textId="77777777" w:rsidR="00B84036" w:rsidRPr="003F2F36" w:rsidRDefault="00B84036">
      <w:pPr>
        <w:pStyle w:val="BodyText"/>
        <w:spacing w:before="1"/>
      </w:pPr>
    </w:p>
    <w:p w14:paraId="3429E62A" w14:textId="77777777" w:rsidR="00B84036" w:rsidRPr="003F2F36" w:rsidRDefault="009A44C3">
      <w:pPr>
        <w:pStyle w:val="BodyText"/>
        <w:ind w:left="726"/>
        <w:jc w:val="both"/>
      </w:pPr>
      <w:r w:rsidRPr="003F2F36">
        <w:t>Until</w:t>
      </w:r>
      <w:r w:rsidRPr="003F2F36">
        <w:rPr>
          <w:spacing w:val="-3"/>
        </w:rPr>
        <w:t xml:space="preserve"> </w:t>
      </w:r>
      <w:r w:rsidRPr="003F2F36">
        <w:t>the</w:t>
      </w:r>
      <w:r w:rsidRPr="003F2F36">
        <w:rPr>
          <w:spacing w:val="-6"/>
        </w:rPr>
        <w:t xml:space="preserve"> </w:t>
      </w:r>
      <w:r w:rsidRPr="003F2F36">
        <w:t>first</w:t>
      </w:r>
      <w:r w:rsidRPr="003F2F36">
        <w:rPr>
          <w:spacing w:val="-5"/>
        </w:rPr>
        <w:t xml:space="preserve"> </w:t>
      </w:r>
      <w:r w:rsidRPr="003F2F36">
        <w:t>of</w:t>
      </w:r>
      <w:r w:rsidRPr="003F2F36">
        <w:rPr>
          <w:spacing w:val="-4"/>
        </w:rPr>
        <w:t xml:space="preserve"> </w:t>
      </w:r>
      <w:r w:rsidRPr="003F2F36">
        <w:t>the</w:t>
      </w:r>
      <w:r w:rsidRPr="003F2F36">
        <w:rPr>
          <w:spacing w:val="-4"/>
        </w:rPr>
        <w:t xml:space="preserve"> </w:t>
      </w:r>
      <w:r w:rsidRPr="003F2F36">
        <w:t>events</w:t>
      </w:r>
      <w:r w:rsidRPr="003F2F36">
        <w:rPr>
          <w:spacing w:val="-6"/>
        </w:rPr>
        <w:t xml:space="preserve"> </w:t>
      </w:r>
      <w:r w:rsidRPr="003F2F36">
        <w:t>in</w:t>
      </w:r>
      <w:r w:rsidRPr="003F2F36">
        <w:rPr>
          <w:spacing w:val="-5"/>
        </w:rPr>
        <w:t xml:space="preserve"> </w:t>
      </w:r>
      <w:r w:rsidRPr="003F2F36">
        <w:t>paragraph</w:t>
      </w:r>
      <w:r w:rsidRPr="003F2F36">
        <w:rPr>
          <w:spacing w:val="-4"/>
        </w:rPr>
        <w:t xml:space="preserve"> </w:t>
      </w:r>
      <w:r w:rsidRPr="003F2F36">
        <w:t>(2)</w:t>
      </w:r>
      <w:r w:rsidRPr="003F2F36">
        <w:rPr>
          <w:spacing w:val="-4"/>
        </w:rPr>
        <w:t xml:space="preserve"> </w:t>
      </w:r>
      <w:r w:rsidRPr="003F2F36">
        <w:rPr>
          <w:spacing w:val="-2"/>
        </w:rPr>
        <w:t>occurs</w:t>
      </w:r>
    </w:p>
    <w:p w14:paraId="466F95BA" w14:textId="77777777" w:rsidR="00B84036" w:rsidRPr="003F2F36" w:rsidRDefault="00B84036">
      <w:pPr>
        <w:pStyle w:val="BodyText"/>
        <w:spacing w:before="1"/>
      </w:pPr>
    </w:p>
    <w:p w14:paraId="41CFCA73" w14:textId="77777777" w:rsidR="00B84036" w:rsidRPr="003F2F36" w:rsidRDefault="009A44C3">
      <w:pPr>
        <w:pStyle w:val="ListParagraph"/>
        <w:numPr>
          <w:ilvl w:val="0"/>
          <w:numId w:val="233"/>
        </w:numPr>
        <w:tabs>
          <w:tab w:val="left" w:pos="1102"/>
        </w:tabs>
        <w:ind w:left="1102" w:hanging="376"/>
        <w:rPr>
          <w:sz w:val="20"/>
        </w:rPr>
      </w:pPr>
      <w:r w:rsidRPr="003F2F36">
        <w:rPr>
          <w:sz w:val="20"/>
        </w:rPr>
        <w:t>The</w:t>
      </w:r>
      <w:r w:rsidRPr="003F2F36">
        <w:rPr>
          <w:spacing w:val="-7"/>
          <w:sz w:val="20"/>
        </w:rPr>
        <w:t xml:space="preserve"> </w:t>
      </w:r>
      <w:r w:rsidRPr="003F2F36">
        <w:rPr>
          <w:sz w:val="20"/>
        </w:rPr>
        <w:t>events</w:t>
      </w:r>
      <w:r w:rsidRPr="003F2F36">
        <w:rPr>
          <w:spacing w:val="-8"/>
          <w:sz w:val="20"/>
        </w:rPr>
        <w:t xml:space="preserve"> </w:t>
      </w:r>
      <w:r w:rsidRPr="003F2F36">
        <w:rPr>
          <w:spacing w:val="-4"/>
          <w:sz w:val="20"/>
        </w:rPr>
        <w:t>are-</w:t>
      </w:r>
    </w:p>
    <w:p w14:paraId="5B967B5D" w14:textId="77777777" w:rsidR="00B84036" w:rsidRPr="003F2F36" w:rsidRDefault="009A44C3">
      <w:pPr>
        <w:pStyle w:val="ListParagraph"/>
        <w:numPr>
          <w:ilvl w:val="1"/>
          <w:numId w:val="233"/>
        </w:numPr>
        <w:tabs>
          <w:tab w:val="left" w:pos="1248"/>
          <w:tab w:val="left" w:pos="1252"/>
        </w:tabs>
        <w:spacing w:before="242"/>
        <w:ind w:right="965"/>
        <w:rPr>
          <w:sz w:val="20"/>
        </w:rPr>
      </w:pPr>
      <w:r w:rsidRPr="003F2F36">
        <w:rPr>
          <w:sz w:val="20"/>
        </w:rPr>
        <w:t>the</w:t>
      </w:r>
      <w:r w:rsidRPr="003F2F36">
        <w:rPr>
          <w:spacing w:val="-2"/>
          <w:sz w:val="20"/>
        </w:rPr>
        <w:t xml:space="preserve"> </w:t>
      </w:r>
      <w:r w:rsidRPr="003F2F36">
        <w:rPr>
          <w:sz w:val="20"/>
        </w:rPr>
        <w:t>person makes a</w:t>
      </w:r>
      <w:r w:rsidRPr="003F2F36">
        <w:rPr>
          <w:spacing w:val="-1"/>
          <w:sz w:val="20"/>
        </w:rPr>
        <w:t xml:space="preserve"> </w:t>
      </w:r>
      <w:r w:rsidRPr="003F2F36">
        <w:rPr>
          <w:sz w:val="20"/>
        </w:rPr>
        <w:t>new</w:t>
      </w:r>
      <w:r w:rsidRPr="003F2F36">
        <w:rPr>
          <w:spacing w:val="-1"/>
          <w:sz w:val="20"/>
        </w:rPr>
        <w:t xml:space="preserve"> </w:t>
      </w:r>
      <w:r w:rsidRPr="003F2F36">
        <w:rPr>
          <w:sz w:val="20"/>
        </w:rPr>
        <w:t>application for a reduction under</w:t>
      </w:r>
      <w:r w:rsidRPr="003F2F36">
        <w:rPr>
          <w:spacing w:val="-2"/>
          <w:sz w:val="20"/>
        </w:rPr>
        <w:t xml:space="preserve"> </w:t>
      </w:r>
      <w:r w:rsidRPr="003F2F36">
        <w:rPr>
          <w:sz w:val="20"/>
        </w:rPr>
        <w:t>an authority’s scheme established under section 13A(2) of the Act; or</w:t>
      </w:r>
    </w:p>
    <w:p w14:paraId="3707739B" w14:textId="77777777" w:rsidR="00B84036" w:rsidRPr="003F2F36" w:rsidRDefault="009A44C3">
      <w:pPr>
        <w:pStyle w:val="ListParagraph"/>
        <w:numPr>
          <w:ilvl w:val="1"/>
          <w:numId w:val="233"/>
        </w:numPr>
        <w:tabs>
          <w:tab w:val="left" w:pos="1249"/>
          <w:tab w:val="left" w:pos="1252"/>
        </w:tabs>
        <w:spacing w:before="1"/>
        <w:ind w:right="959"/>
        <w:rPr>
          <w:sz w:val="20"/>
        </w:rPr>
      </w:pPr>
      <w:r w:rsidRPr="003F2F36">
        <w:rPr>
          <w:sz w:val="20"/>
        </w:rPr>
        <w:t>the</w:t>
      </w:r>
      <w:r w:rsidRPr="003F2F36">
        <w:rPr>
          <w:spacing w:val="80"/>
          <w:sz w:val="20"/>
        </w:rPr>
        <w:t xml:space="preserve"> </w:t>
      </w:r>
      <w:r w:rsidRPr="003F2F36">
        <w:rPr>
          <w:sz w:val="20"/>
        </w:rPr>
        <w:t>person</w:t>
      </w:r>
      <w:r w:rsidRPr="003F2F36">
        <w:rPr>
          <w:spacing w:val="80"/>
          <w:sz w:val="20"/>
        </w:rPr>
        <w:t xml:space="preserve"> </w:t>
      </w:r>
      <w:r w:rsidRPr="003F2F36">
        <w:rPr>
          <w:sz w:val="20"/>
        </w:rPr>
        <w:t>ceases</w:t>
      </w:r>
      <w:r w:rsidRPr="003F2F36">
        <w:rPr>
          <w:spacing w:val="80"/>
          <w:sz w:val="20"/>
        </w:rPr>
        <w:t xml:space="preserve"> </w:t>
      </w:r>
      <w:r w:rsidRPr="003F2F36">
        <w:rPr>
          <w:sz w:val="20"/>
        </w:rPr>
        <w:t>to</w:t>
      </w:r>
      <w:r w:rsidRPr="003F2F36">
        <w:rPr>
          <w:spacing w:val="80"/>
          <w:sz w:val="20"/>
        </w:rPr>
        <w:t xml:space="preserve"> </w:t>
      </w:r>
      <w:r w:rsidRPr="003F2F36">
        <w:rPr>
          <w:sz w:val="20"/>
        </w:rPr>
        <w:t>be</w:t>
      </w:r>
      <w:r w:rsidRPr="003F2F36">
        <w:rPr>
          <w:spacing w:val="80"/>
          <w:sz w:val="20"/>
        </w:rPr>
        <w:t xml:space="preserve"> </w:t>
      </w:r>
      <w:r w:rsidRPr="003F2F36">
        <w:rPr>
          <w:sz w:val="20"/>
        </w:rPr>
        <w:t>entitled</w:t>
      </w:r>
      <w:r w:rsidRPr="003F2F36">
        <w:rPr>
          <w:spacing w:val="80"/>
          <w:sz w:val="20"/>
        </w:rPr>
        <w:t xml:space="preserve"> </w:t>
      </w:r>
      <w:r w:rsidRPr="003F2F36">
        <w:rPr>
          <w:sz w:val="20"/>
        </w:rPr>
        <w:t>to</w:t>
      </w:r>
      <w:r w:rsidRPr="003F2F36">
        <w:rPr>
          <w:spacing w:val="80"/>
          <w:sz w:val="20"/>
        </w:rPr>
        <w:t xml:space="preserve"> </w:t>
      </w:r>
      <w:r w:rsidRPr="003F2F36">
        <w:rPr>
          <w:sz w:val="20"/>
        </w:rPr>
        <w:t>an</w:t>
      </w:r>
      <w:r w:rsidRPr="003F2F36">
        <w:rPr>
          <w:spacing w:val="80"/>
          <w:sz w:val="20"/>
        </w:rPr>
        <w:t xml:space="preserve"> </w:t>
      </w:r>
      <w:r w:rsidRPr="003F2F36">
        <w:rPr>
          <w:sz w:val="20"/>
        </w:rPr>
        <w:t>income-based</w:t>
      </w:r>
      <w:r w:rsidRPr="003F2F36">
        <w:rPr>
          <w:spacing w:val="80"/>
          <w:sz w:val="20"/>
        </w:rPr>
        <w:t xml:space="preserve"> </w:t>
      </w:r>
      <w:r w:rsidRPr="003F2F36">
        <w:rPr>
          <w:sz w:val="20"/>
        </w:rPr>
        <w:t xml:space="preserve">jobseekers </w:t>
      </w:r>
      <w:r w:rsidRPr="003F2F36">
        <w:rPr>
          <w:spacing w:val="-2"/>
          <w:sz w:val="20"/>
        </w:rPr>
        <w:t>allowance.</w:t>
      </w:r>
    </w:p>
    <w:p w14:paraId="33EACC76" w14:textId="77777777" w:rsidR="00B84036" w:rsidRPr="003F2F36" w:rsidRDefault="009A44C3">
      <w:pPr>
        <w:pStyle w:val="ListParagraph"/>
        <w:numPr>
          <w:ilvl w:val="0"/>
          <w:numId w:val="233"/>
        </w:numPr>
        <w:tabs>
          <w:tab w:val="left" w:pos="1090"/>
        </w:tabs>
        <w:spacing w:before="81"/>
        <w:ind w:left="1090" w:hanging="364"/>
        <w:rPr>
          <w:sz w:val="20"/>
        </w:rPr>
      </w:pPr>
      <w:r w:rsidRPr="003F2F36">
        <w:rPr>
          <w:sz w:val="20"/>
        </w:rPr>
        <w:t>In</w:t>
      </w:r>
      <w:r w:rsidRPr="003F2F36">
        <w:rPr>
          <w:spacing w:val="-18"/>
          <w:sz w:val="20"/>
        </w:rPr>
        <w:t xml:space="preserve"> </w:t>
      </w:r>
      <w:r w:rsidRPr="003F2F36">
        <w:rPr>
          <w:sz w:val="20"/>
        </w:rPr>
        <w:t>this</w:t>
      </w:r>
      <w:r w:rsidRPr="003F2F36">
        <w:rPr>
          <w:spacing w:val="-18"/>
          <w:sz w:val="20"/>
        </w:rPr>
        <w:t xml:space="preserve"> </w:t>
      </w:r>
      <w:r w:rsidRPr="003F2F36">
        <w:rPr>
          <w:sz w:val="20"/>
        </w:rPr>
        <w:t>regulation</w:t>
      </w:r>
      <w:r w:rsidRPr="003F2F36">
        <w:rPr>
          <w:spacing w:val="-17"/>
          <w:sz w:val="20"/>
        </w:rPr>
        <w:t xml:space="preserve"> </w:t>
      </w:r>
      <w:r w:rsidRPr="003F2F36">
        <w:rPr>
          <w:sz w:val="20"/>
        </w:rPr>
        <w:t>“the</w:t>
      </w:r>
      <w:r w:rsidRPr="003F2F36">
        <w:rPr>
          <w:spacing w:val="-18"/>
          <w:sz w:val="20"/>
        </w:rPr>
        <w:t xml:space="preserve"> </w:t>
      </w:r>
      <w:r w:rsidRPr="003F2F36">
        <w:rPr>
          <w:sz w:val="20"/>
        </w:rPr>
        <w:t>Act”</w:t>
      </w:r>
      <w:r w:rsidRPr="003F2F36">
        <w:rPr>
          <w:spacing w:val="-17"/>
          <w:sz w:val="20"/>
        </w:rPr>
        <w:t xml:space="preserve"> </w:t>
      </w:r>
      <w:r w:rsidRPr="003F2F36">
        <w:rPr>
          <w:sz w:val="20"/>
        </w:rPr>
        <w:t>means</w:t>
      </w:r>
      <w:r w:rsidRPr="003F2F36">
        <w:rPr>
          <w:spacing w:val="-18"/>
          <w:sz w:val="20"/>
        </w:rPr>
        <w:t xml:space="preserve"> </w:t>
      </w:r>
      <w:r w:rsidRPr="003F2F36">
        <w:rPr>
          <w:sz w:val="20"/>
        </w:rPr>
        <w:t>the</w:t>
      </w:r>
      <w:r w:rsidRPr="003F2F36">
        <w:rPr>
          <w:spacing w:val="-17"/>
          <w:sz w:val="20"/>
        </w:rPr>
        <w:t xml:space="preserve"> </w:t>
      </w:r>
      <w:r w:rsidRPr="003F2F36">
        <w:rPr>
          <w:sz w:val="20"/>
        </w:rPr>
        <w:t>Local</w:t>
      </w:r>
      <w:r w:rsidRPr="003F2F36">
        <w:rPr>
          <w:spacing w:val="-13"/>
          <w:sz w:val="20"/>
        </w:rPr>
        <w:t xml:space="preserve"> </w:t>
      </w:r>
      <w:r w:rsidRPr="003F2F36">
        <w:rPr>
          <w:sz w:val="20"/>
        </w:rPr>
        <w:t>Government</w:t>
      </w:r>
      <w:r w:rsidRPr="003F2F36">
        <w:rPr>
          <w:spacing w:val="-17"/>
          <w:sz w:val="20"/>
        </w:rPr>
        <w:t xml:space="preserve"> </w:t>
      </w:r>
      <w:r w:rsidRPr="003F2F36">
        <w:rPr>
          <w:sz w:val="20"/>
        </w:rPr>
        <w:t>Finance</w:t>
      </w:r>
      <w:r w:rsidRPr="003F2F36">
        <w:rPr>
          <w:spacing w:val="-17"/>
          <w:sz w:val="20"/>
        </w:rPr>
        <w:t xml:space="preserve"> </w:t>
      </w:r>
      <w:r w:rsidRPr="003F2F36">
        <w:rPr>
          <w:sz w:val="20"/>
        </w:rPr>
        <w:t>Act</w:t>
      </w:r>
      <w:r w:rsidRPr="003F2F36">
        <w:rPr>
          <w:spacing w:val="-16"/>
          <w:sz w:val="20"/>
        </w:rPr>
        <w:t xml:space="preserve"> </w:t>
      </w:r>
      <w:r w:rsidRPr="003F2F36">
        <w:rPr>
          <w:spacing w:val="-2"/>
          <w:sz w:val="20"/>
        </w:rPr>
        <w:t>1992.</w:t>
      </w:r>
    </w:p>
    <w:p w14:paraId="51B2ABD3" w14:textId="77777777" w:rsidR="00B84036" w:rsidRPr="003F2F36" w:rsidRDefault="00B84036">
      <w:pPr>
        <w:pStyle w:val="BodyText"/>
      </w:pPr>
    </w:p>
    <w:p w14:paraId="4E769924" w14:textId="77777777" w:rsidR="00B84036" w:rsidRPr="003F2F36" w:rsidRDefault="00B84036">
      <w:pPr>
        <w:pStyle w:val="BodyText"/>
        <w:spacing w:before="240"/>
      </w:pPr>
    </w:p>
    <w:p w14:paraId="36DDCB9A" w14:textId="77777777" w:rsidR="00B84036" w:rsidRPr="003F2F36" w:rsidRDefault="009A44C3">
      <w:pPr>
        <w:pStyle w:val="ListParagraph"/>
        <w:numPr>
          <w:ilvl w:val="0"/>
          <w:numId w:val="206"/>
        </w:numPr>
        <w:tabs>
          <w:tab w:val="left" w:pos="953"/>
        </w:tabs>
        <w:ind w:right="761" w:firstLine="0"/>
        <w:rPr>
          <w:sz w:val="20"/>
        </w:rPr>
      </w:pPr>
      <w:r w:rsidRPr="003F2F36">
        <w:rPr>
          <w:sz w:val="20"/>
        </w:rPr>
        <w:t>A person falls within this sub-paragraph if the person is a Crown servant or member of Her Majesty's forces posted overseas.</w:t>
      </w:r>
    </w:p>
    <w:p w14:paraId="75D89E65" w14:textId="77777777" w:rsidR="00B84036" w:rsidRPr="003F2F36" w:rsidRDefault="00B84036">
      <w:pPr>
        <w:pStyle w:val="BodyText"/>
        <w:spacing w:before="159"/>
      </w:pPr>
    </w:p>
    <w:p w14:paraId="12418586" w14:textId="77777777" w:rsidR="00B84036" w:rsidRPr="003F2F36" w:rsidRDefault="009A44C3">
      <w:pPr>
        <w:pStyle w:val="ListParagraph"/>
        <w:numPr>
          <w:ilvl w:val="0"/>
          <w:numId w:val="206"/>
        </w:numPr>
        <w:tabs>
          <w:tab w:val="left" w:pos="946"/>
        </w:tabs>
        <w:ind w:right="760" w:firstLine="0"/>
        <w:rPr>
          <w:sz w:val="20"/>
        </w:rPr>
      </w:pPr>
      <w:r w:rsidRPr="003F2F36">
        <w:rPr>
          <w:sz w:val="20"/>
        </w:rPr>
        <w:t>A person mentioned in sub-paragraph (6) is posted overseas if the person is performing overseas the duties of a Crown servant or member of Her Majesty's forces</w:t>
      </w:r>
      <w:r w:rsidRPr="003F2F36">
        <w:rPr>
          <w:spacing w:val="-18"/>
          <w:sz w:val="20"/>
        </w:rPr>
        <w:t xml:space="preserve"> </w:t>
      </w:r>
      <w:r w:rsidRPr="003F2F36">
        <w:rPr>
          <w:sz w:val="20"/>
        </w:rPr>
        <w:t>and</w:t>
      </w:r>
      <w:r w:rsidRPr="003F2F36">
        <w:rPr>
          <w:spacing w:val="-18"/>
          <w:sz w:val="20"/>
        </w:rPr>
        <w:t xml:space="preserve"> </w:t>
      </w:r>
      <w:r w:rsidRPr="003F2F36">
        <w:rPr>
          <w:sz w:val="20"/>
        </w:rPr>
        <w:t>was,</w:t>
      </w:r>
      <w:r w:rsidRPr="003F2F36">
        <w:rPr>
          <w:spacing w:val="-17"/>
          <w:sz w:val="20"/>
        </w:rPr>
        <w:t xml:space="preserve"> </w:t>
      </w:r>
      <w:r w:rsidRPr="003F2F36">
        <w:rPr>
          <w:sz w:val="20"/>
        </w:rPr>
        <w:t>immediately</w:t>
      </w:r>
      <w:r w:rsidRPr="003F2F36">
        <w:rPr>
          <w:spacing w:val="-18"/>
          <w:sz w:val="20"/>
        </w:rPr>
        <w:t xml:space="preserve"> </w:t>
      </w:r>
      <w:r w:rsidRPr="003F2F36">
        <w:rPr>
          <w:sz w:val="20"/>
        </w:rPr>
        <w:t>before</w:t>
      </w:r>
      <w:r w:rsidRPr="003F2F36">
        <w:rPr>
          <w:spacing w:val="-17"/>
          <w:sz w:val="20"/>
        </w:rPr>
        <w:t xml:space="preserve"> </w:t>
      </w:r>
      <w:r w:rsidRPr="003F2F36">
        <w:rPr>
          <w:sz w:val="20"/>
        </w:rPr>
        <w:t>the</w:t>
      </w:r>
      <w:r w:rsidRPr="003F2F36">
        <w:rPr>
          <w:spacing w:val="-18"/>
          <w:sz w:val="20"/>
        </w:rPr>
        <w:t xml:space="preserve"> </w:t>
      </w:r>
      <w:r w:rsidRPr="003F2F36">
        <w:rPr>
          <w:sz w:val="20"/>
        </w:rPr>
        <w:t>posting</w:t>
      </w:r>
      <w:r w:rsidRPr="003F2F36">
        <w:rPr>
          <w:spacing w:val="-18"/>
          <w:sz w:val="20"/>
        </w:rPr>
        <w:t xml:space="preserve"> </w:t>
      </w:r>
      <w:r w:rsidRPr="003F2F36">
        <w:rPr>
          <w:sz w:val="20"/>
        </w:rPr>
        <w:t>or</w:t>
      </w:r>
      <w:r w:rsidRPr="003F2F36">
        <w:rPr>
          <w:spacing w:val="-17"/>
          <w:sz w:val="20"/>
        </w:rPr>
        <w:t xml:space="preserve"> </w:t>
      </w:r>
      <w:r w:rsidRPr="003F2F36">
        <w:rPr>
          <w:sz w:val="20"/>
        </w:rPr>
        <w:t>the</w:t>
      </w:r>
      <w:r w:rsidRPr="003F2F36">
        <w:rPr>
          <w:spacing w:val="-18"/>
          <w:sz w:val="20"/>
        </w:rPr>
        <w:t xml:space="preserve"> </w:t>
      </w:r>
      <w:r w:rsidRPr="003F2F36">
        <w:rPr>
          <w:sz w:val="20"/>
        </w:rPr>
        <w:t>first</w:t>
      </w:r>
      <w:r w:rsidRPr="003F2F36">
        <w:rPr>
          <w:spacing w:val="-17"/>
          <w:sz w:val="20"/>
        </w:rPr>
        <w:t xml:space="preserve"> </w:t>
      </w:r>
      <w:r w:rsidRPr="003F2F36">
        <w:rPr>
          <w:sz w:val="20"/>
        </w:rPr>
        <w:t>of</w:t>
      </w:r>
      <w:r w:rsidRPr="003F2F36">
        <w:rPr>
          <w:spacing w:val="-18"/>
          <w:sz w:val="20"/>
        </w:rPr>
        <w:t xml:space="preserve"> </w:t>
      </w:r>
      <w:r w:rsidRPr="003F2F36">
        <w:rPr>
          <w:sz w:val="20"/>
        </w:rPr>
        <w:t>consecutive</w:t>
      </w:r>
      <w:r w:rsidRPr="003F2F36">
        <w:rPr>
          <w:spacing w:val="-17"/>
          <w:sz w:val="20"/>
        </w:rPr>
        <w:t xml:space="preserve"> </w:t>
      </w:r>
      <w:r w:rsidRPr="003F2F36">
        <w:rPr>
          <w:sz w:val="20"/>
        </w:rPr>
        <w:t>postings, habitually resident in the United Kingdom.</w:t>
      </w:r>
    </w:p>
    <w:p w14:paraId="76AC30D4" w14:textId="77777777" w:rsidR="00B84036" w:rsidRPr="003F2F36" w:rsidRDefault="00B84036">
      <w:pPr>
        <w:pStyle w:val="BodyText"/>
        <w:spacing w:before="160"/>
      </w:pPr>
    </w:p>
    <w:p w14:paraId="46DA3C56" w14:textId="77777777" w:rsidR="00B84036" w:rsidRPr="003F2F36" w:rsidRDefault="009A44C3">
      <w:pPr>
        <w:pStyle w:val="ListParagraph"/>
        <w:numPr>
          <w:ilvl w:val="0"/>
          <w:numId w:val="206"/>
        </w:numPr>
        <w:tabs>
          <w:tab w:val="left" w:pos="937"/>
        </w:tabs>
        <w:spacing w:before="1"/>
        <w:ind w:left="937" w:hanging="376"/>
        <w:rPr>
          <w:sz w:val="20"/>
        </w:rPr>
      </w:pPr>
      <w:r w:rsidRPr="003F2F36">
        <w:rPr>
          <w:sz w:val="20"/>
        </w:rPr>
        <w:lastRenderedPageBreak/>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3D498AE1" w14:textId="77777777" w:rsidR="00B84036" w:rsidRPr="003F2F36" w:rsidRDefault="009A44C3">
      <w:pPr>
        <w:pStyle w:val="BodyText"/>
        <w:spacing w:before="80"/>
        <w:ind w:left="760" w:right="762"/>
        <w:jc w:val="both"/>
      </w:pPr>
      <w:r w:rsidRPr="003F2F36">
        <w:t>“claim</w:t>
      </w:r>
      <w:r w:rsidRPr="003F2F36">
        <w:rPr>
          <w:spacing w:val="-13"/>
        </w:rPr>
        <w:t xml:space="preserve"> </w:t>
      </w:r>
      <w:r w:rsidRPr="003F2F36">
        <w:t>for</w:t>
      </w:r>
      <w:r w:rsidRPr="003F2F36">
        <w:rPr>
          <w:spacing w:val="-13"/>
        </w:rPr>
        <w:t xml:space="preserve"> </w:t>
      </w:r>
      <w:r w:rsidRPr="003F2F36">
        <w:t>asylum”</w:t>
      </w:r>
      <w:r w:rsidRPr="003F2F36">
        <w:rPr>
          <w:spacing w:val="-11"/>
        </w:rPr>
        <w:t xml:space="preserve"> </w:t>
      </w:r>
      <w:r w:rsidRPr="003F2F36">
        <w:t>has</w:t>
      </w:r>
      <w:r w:rsidRPr="003F2F36">
        <w:rPr>
          <w:spacing w:val="-14"/>
        </w:rPr>
        <w:t xml:space="preserve"> </w:t>
      </w:r>
      <w:r w:rsidRPr="003F2F36">
        <w:t>the</w:t>
      </w:r>
      <w:r w:rsidRPr="003F2F36">
        <w:rPr>
          <w:spacing w:val="-15"/>
        </w:rPr>
        <w:t xml:space="preserve"> </w:t>
      </w:r>
      <w:r w:rsidRPr="003F2F36">
        <w:t>same</w:t>
      </w:r>
      <w:r w:rsidRPr="003F2F36">
        <w:rPr>
          <w:spacing w:val="-15"/>
        </w:rPr>
        <w:t xml:space="preserve"> </w:t>
      </w:r>
      <w:r w:rsidRPr="003F2F36">
        <w:t>meaning</w:t>
      </w:r>
      <w:r w:rsidRPr="003F2F36">
        <w:rPr>
          <w:spacing w:val="-13"/>
        </w:rPr>
        <w:t xml:space="preserve"> </w:t>
      </w:r>
      <w:r w:rsidRPr="003F2F36">
        <w:t>as</w:t>
      </w:r>
      <w:r w:rsidRPr="003F2F36">
        <w:rPr>
          <w:spacing w:val="-14"/>
        </w:rPr>
        <w:t xml:space="preserve"> </w:t>
      </w:r>
      <w:r w:rsidRPr="003F2F36">
        <w:t>in</w:t>
      </w:r>
      <w:r w:rsidRPr="003F2F36">
        <w:rPr>
          <w:spacing w:val="-13"/>
        </w:rPr>
        <w:t xml:space="preserve"> </w:t>
      </w:r>
      <w:r w:rsidRPr="003F2F36">
        <w:t>section</w:t>
      </w:r>
      <w:r w:rsidRPr="003F2F36">
        <w:rPr>
          <w:spacing w:val="-13"/>
        </w:rPr>
        <w:t xml:space="preserve"> </w:t>
      </w:r>
      <w:r w:rsidRPr="003F2F36">
        <w:t>94(1)</w:t>
      </w:r>
      <w:r w:rsidRPr="003F2F36">
        <w:rPr>
          <w:spacing w:val="-10"/>
        </w:rPr>
        <w:t xml:space="preserve"> </w:t>
      </w:r>
      <w:r w:rsidRPr="003F2F36">
        <w:t>of</w:t>
      </w:r>
      <w:r w:rsidRPr="003F2F36">
        <w:rPr>
          <w:spacing w:val="-14"/>
        </w:rPr>
        <w:t xml:space="preserve"> </w:t>
      </w:r>
      <w:r w:rsidRPr="003F2F36">
        <w:t>the</w:t>
      </w:r>
      <w:r w:rsidRPr="003F2F36">
        <w:rPr>
          <w:spacing w:val="-10"/>
        </w:rPr>
        <w:t xml:space="preserve"> </w:t>
      </w:r>
      <w:r w:rsidRPr="003F2F36">
        <w:t xml:space="preserve">Immigration and Asylum Act 1999 </w:t>
      </w:r>
      <w:hyperlink w:anchor="_bookmark53" w:history="1">
        <w:r w:rsidRPr="003F2F36">
          <w:rPr>
            <w:color w:val="005DA1"/>
            <w:position w:val="7"/>
            <w:sz w:val="13"/>
            <w:u w:val="single" w:color="005DA1"/>
          </w:rPr>
          <w:t>65</w:t>
        </w:r>
      </w:hyperlink>
      <w:r w:rsidRPr="003F2F36">
        <w:t>;</w:t>
      </w:r>
    </w:p>
    <w:p w14:paraId="4961B932" w14:textId="77777777" w:rsidR="00B84036" w:rsidRPr="003F2F36" w:rsidRDefault="009A44C3">
      <w:pPr>
        <w:pStyle w:val="BodyText"/>
        <w:spacing w:before="81"/>
        <w:ind w:left="760" w:right="759"/>
        <w:jc w:val="both"/>
      </w:pPr>
      <w:r w:rsidRPr="003F2F36">
        <w:t>“EEA Regulations” means the Immigration (European Economic Area) Regulations 2016 and references to the EEA Regulations are to be read with Schedule 4 to the Immigration and Social Security Co-ordination (EU Withdrawal) Act 2020 (Consequential, Saving, Transitional and Transitory Provisions) Regulations 2020.</w:t>
      </w:r>
    </w:p>
    <w:p w14:paraId="450A9CBD" w14:textId="77777777" w:rsidR="00B84036" w:rsidRPr="003F2F36" w:rsidRDefault="009A44C3">
      <w:pPr>
        <w:pStyle w:val="BodyText"/>
        <w:spacing w:before="78"/>
        <w:ind w:left="760"/>
        <w:jc w:val="both"/>
      </w:pPr>
      <w:r w:rsidRPr="003F2F36">
        <w:t>“EEA</w:t>
      </w:r>
      <w:r w:rsidRPr="003F2F36">
        <w:rPr>
          <w:spacing w:val="-13"/>
        </w:rPr>
        <w:t xml:space="preserve"> </w:t>
      </w:r>
      <w:r w:rsidRPr="003F2F36">
        <w:t>national”</w:t>
      </w:r>
      <w:r w:rsidRPr="003F2F36">
        <w:rPr>
          <w:spacing w:val="-14"/>
        </w:rPr>
        <w:t xml:space="preserve"> </w:t>
      </w:r>
      <w:r w:rsidRPr="003F2F36">
        <w:t>has</w:t>
      </w:r>
      <w:r w:rsidRPr="003F2F36">
        <w:rPr>
          <w:spacing w:val="-14"/>
        </w:rPr>
        <w:t xml:space="preserve"> </w:t>
      </w:r>
      <w:r w:rsidRPr="003F2F36">
        <w:t>the</w:t>
      </w:r>
      <w:r w:rsidRPr="003F2F36">
        <w:rPr>
          <w:spacing w:val="-14"/>
        </w:rPr>
        <w:t xml:space="preserve"> </w:t>
      </w:r>
      <w:r w:rsidRPr="003F2F36">
        <w:t>meaning</w:t>
      </w:r>
      <w:r w:rsidRPr="003F2F36">
        <w:rPr>
          <w:spacing w:val="-13"/>
        </w:rPr>
        <w:t xml:space="preserve"> </w:t>
      </w:r>
      <w:r w:rsidRPr="003F2F36">
        <w:t>given</w:t>
      </w:r>
      <w:r w:rsidRPr="003F2F36">
        <w:rPr>
          <w:spacing w:val="-12"/>
        </w:rPr>
        <w:t xml:space="preserve"> </w:t>
      </w:r>
      <w:r w:rsidRPr="003F2F36">
        <w:t>in</w:t>
      </w:r>
      <w:r w:rsidRPr="003F2F36">
        <w:rPr>
          <w:spacing w:val="-12"/>
        </w:rPr>
        <w:t xml:space="preserve"> </w:t>
      </w:r>
      <w:r w:rsidRPr="003F2F36">
        <w:t>regulation</w:t>
      </w:r>
      <w:r w:rsidRPr="003F2F36">
        <w:rPr>
          <w:spacing w:val="-12"/>
        </w:rPr>
        <w:t xml:space="preserve"> </w:t>
      </w:r>
      <w:r w:rsidRPr="003F2F36">
        <w:t>2(1)</w:t>
      </w:r>
      <w:r w:rsidRPr="003F2F36">
        <w:rPr>
          <w:spacing w:val="-11"/>
        </w:rPr>
        <w:t xml:space="preserve"> </w:t>
      </w:r>
      <w:r w:rsidRPr="003F2F36">
        <w:t>of</w:t>
      </w:r>
      <w:r w:rsidRPr="003F2F36">
        <w:rPr>
          <w:spacing w:val="-14"/>
        </w:rPr>
        <w:t xml:space="preserve"> </w:t>
      </w:r>
      <w:r w:rsidRPr="003F2F36">
        <w:t>the</w:t>
      </w:r>
      <w:r w:rsidRPr="003F2F36">
        <w:rPr>
          <w:spacing w:val="-15"/>
        </w:rPr>
        <w:t xml:space="preserve"> </w:t>
      </w:r>
      <w:r w:rsidRPr="003F2F36">
        <w:t>EEA</w:t>
      </w:r>
      <w:r w:rsidRPr="003F2F36">
        <w:rPr>
          <w:spacing w:val="-12"/>
        </w:rPr>
        <w:t xml:space="preserve"> </w:t>
      </w:r>
      <w:r w:rsidRPr="003F2F36">
        <w:rPr>
          <w:spacing w:val="-2"/>
        </w:rPr>
        <w:t>Regulations;</w:t>
      </w:r>
    </w:p>
    <w:p w14:paraId="432BD5E0" w14:textId="77777777" w:rsidR="00B84036" w:rsidRPr="003F2F36" w:rsidRDefault="009A44C3">
      <w:pPr>
        <w:pStyle w:val="BodyText"/>
        <w:spacing w:before="81"/>
        <w:ind w:left="760" w:right="767"/>
        <w:jc w:val="both"/>
      </w:pPr>
      <w:r w:rsidRPr="003F2F36">
        <w:t>“family member” has the meaning given in regulation 7(1)(a), (b) or(c) of the EEA Regulations, except that regulation 7(4) of the EEA Regulations does not apply for the purposes of paragraphs (4B) and (5)(ca)</w:t>
      </w:r>
    </w:p>
    <w:p w14:paraId="03B8DCB4" w14:textId="77777777" w:rsidR="00B84036" w:rsidRPr="003F2F36" w:rsidRDefault="009A44C3">
      <w:pPr>
        <w:pStyle w:val="BodyText"/>
        <w:spacing w:before="80"/>
        <w:ind w:left="760" w:right="767"/>
        <w:jc w:val="both"/>
      </w:pPr>
      <w:r w:rsidRPr="003F2F36">
        <w:t>“relevant person of Northern Ireland” has the meaning given in Annex 1 of the Appendix EU to the immigration rules made under section3(2) of the Immigration Act 1971</w:t>
      </w:r>
    </w:p>
    <w:p w14:paraId="65F78F33" w14:textId="77777777" w:rsidR="00B84036" w:rsidRPr="003F2F36" w:rsidRDefault="00B84036">
      <w:pPr>
        <w:pStyle w:val="BodyText"/>
        <w:spacing w:before="199"/>
      </w:pPr>
    </w:p>
    <w:p w14:paraId="653D7F00" w14:textId="77777777" w:rsidR="00B84036" w:rsidRPr="003F2F36" w:rsidRDefault="009A44C3">
      <w:pPr>
        <w:pStyle w:val="Heading2"/>
        <w:numPr>
          <w:ilvl w:val="0"/>
          <w:numId w:val="291"/>
        </w:numPr>
        <w:tabs>
          <w:tab w:val="left" w:pos="584"/>
        </w:tabs>
        <w:spacing w:before="1"/>
        <w:ind w:left="160" w:right="357" w:firstLine="0"/>
      </w:pPr>
      <w:r w:rsidRPr="003F2F36">
        <w:t>— Class of person excluded from this scheme: persons subject to immigration control</w:t>
      </w:r>
    </w:p>
    <w:p w14:paraId="033E1D49" w14:textId="77777777" w:rsidR="00B84036" w:rsidRPr="003F2F36" w:rsidRDefault="009A44C3">
      <w:pPr>
        <w:pStyle w:val="ListParagraph"/>
        <w:numPr>
          <w:ilvl w:val="0"/>
          <w:numId w:val="207"/>
        </w:numPr>
        <w:tabs>
          <w:tab w:val="left" w:pos="976"/>
        </w:tabs>
        <w:spacing w:before="80"/>
        <w:ind w:right="765" w:firstLine="0"/>
        <w:rPr>
          <w:sz w:val="20"/>
        </w:rPr>
      </w:pPr>
      <w:r w:rsidRPr="003F2F36">
        <w:rPr>
          <w:sz w:val="20"/>
        </w:rPr>
        <w:t>Subject to paragraph (1A)_Persons subject to immigration control are not entitled to a reduction under this scheme.</w:t>
      </w:r>
    </w:p>
    <w:p w14:paraId="00F63DC9" w14:textId="77777777" w:rsidR="00B84036" w:rsidRPr="003F2F36" w:rsidRDefault="009A44C3" w:rsidP="005065C4">
      <w:pPr>
        <w:pStyle w:val="BodyText"/>
        <w:spacing w:before="81"/>
        <w:ind w:left="561" w:right="756"/>
        <w:jc w:val="both"/>
      </w:pPr>
      <w:r w:rsidRPr="003F2F36">
        <w:t>(1A) A person who is a national of a state which has ratified the European Convention on Social and Medical Assistance (done in Paris on 11</w:t>
      </w:r>
      <w:r w:rsidRPr="003F2F36">
        <w:rPr>
          <w:position w:val="7"/>
          <w:sz w:val="13"/>
        </w:rPr>
        <w:t>th</w:t>
      </w:r>
      <w:r w:rsidRPr="003F2F36">
        <w:rPr>
          <w:spacing w:val="40"/>
          <w:position w:val="7"/>
          <w:sz w:val="13"/>
        </w:rPr>
        <w:t xml:space="preserve"> </w:t>
      </w:r>
      <w:r w:rsidRPr="003F2F36">
        <w:t>December 1953)</w:t>
      </w:r>
      <w:r w:rsidRPr="003F2F36">
        <w:rPr>
          <w:spacing w:val="-7"/>
        </w:rPr>
        <w:t xml:space="preserve"> </w:t>
      </w:r>
      <w:r w:rsidRPr="003F2F36">
        <w:t>or</w:t>
      </w:r>
      <w:r w:rsidRPr="003F2F36">
        <w:rPr>
          <w:spacing w:val="-9"/>
        </w:rPr>
        <w:t xml:space="preserve"> </w:t>
      </w:r>
      <w:r w:rsidRPr="003F2F36">
        <w:t>a</w:t>
      </w:r>
      <w:r w:rsidRPr="003F2F36">
        <w:rPr>
          <w:spacing w:val="-6"/>
        </w:rPr>
        <w:t xml:space="preserve"> </w:t>
      </w:r>
      <w:r w:rsidRPr="003F2F36">
        <w:t>state</w:t>
      </w:r>
      <w:r w:rsidRPr="003F2F36">
        <w:rPr>
          <w:spacing w:val="-7"/>
        </w:rPr>
        <w:t xml:space="preserve"> </w:t>
      </w:r>
      <w:r w:rsidRPr="003F2F36">
        <w:t>which</w:t>
      </w:r>
      <w:r w:rsidRPr="003F2F36">
        <w:rPr>
          <w:spacing w:val="-7"/>
        </w:rPr>
        <w:t xml:space="preserve"> </w:t>
      </w:r>
      <w:r w:rsidRPr="003F2F36">
        <w:t>has</w:t>
      </w:r>
      <w:r w:rsidRPr="003F2F36">
        <w:rPr>
          <w:spacing w:val="-8"/>
        </w:rPr>
        <w:t xml:space="preserve"> </w:t>
      </w:r>
      <w:r w:rsidRPr="003F2F36">
        <w:t>ratified</w:t>
      </w:r>
      <w:r w:rsidRPr="003F2F36">
        <w:rPr>
          <w:spacing w:val="-7"/>
        </w:rPr>
        <w:t xml:space="preserve"> </w:t>
      </w:r>
      <w:r w:rsidRPr="003F2F36">
        <w:t>the</w:t>
      </w:r>
      <w:r w:rsidRPr="003F2F36">
        <w:rPr>
          <w:spacing w:val="-7"/>
        </w:rPr>
        <w:t xml:space="preserve"> </w:t>
      </w:r>
      <w:r w:rsidRPr="003F2F36">
        <w:t>Council</w:t>
      </w:r>
      <w:r w:rsidRPr="003F2F36">
        <w:rPr>
          <w:spacing w:val="-5"/>
        </w:rPr>
        <w:t xml:space="preserve"> </w:t>
      </w:r>
      <w:r w:rsidRPr="003F2F36">
        <w:t>of</w:t>
      </w:r>
      <w:r w:rsidRPr="003F2F36">
        <w:rPr>
          <w:spacing w:val="-6"/>
        </w:rPr>
        <w:t xml:space="preserve"> </w:t>
      </w:r>
      <w:r w:rsidRPr="003F2F36">
        <w:t>Europe</w:t>
      </w:r>
      <w:r w:rsidRPr="003F2F36">
        <w:rPr>
          <w:spacing w:val="-9"/>
        </w:rPr>
        <w:t xml:space="preserve"> </w:t>
      </w:r>
      <w:r w:rsidRPr="003F2F36">
        <w:t>Social</w:t>
      </w:r>
      <w:r w:rsidRPr="003F2F36">
        <w:rPr>
          <w:spacing w:val="-5"/>
        </w:rPr>
        <w:t xml:space="preserve"> </w:t>
      </w:r>
      <w:r w:rsidRPr="003F2F36">
        <w:t>Charter</w:t>
      </w:r>
      <w:r w:rsidRPr="003F2F36">
        <w:rPr>
          <w:spacing w:val="-7"/>
        </w:rPr>
        <w:t xml:space="preserve"> </w:t>
      </w:r>
      <w:r w:rsidRPr="003F2F36">
        <w:t>(signed</w:t>
      </w:r>
      <w:r w:rsidRPr="003F2F36">
        <w:rPr>
          <w:spacing w:val="-7"/>
        </w:rPr>
        <w:t xml:space="preserve"> </w:t>
      </w:r>
      <w:r w:rsidRPr="003F2F36">
        <w:t>in Turin on 18</w:t>
      </w:r>
      <w:r w:rsidRPr="003F2F36">
        <w:rPr>
          <w:position w:val="7"/>
          <w:sz w:val="13"/>
        </w:rPr>
        <w:t>th</w:t>
      </w:r>
      <w:r w:rsidRPr="003F2F36">
        <w:rPr>
          <w:spacing w:val="23"/>
          <w:position w:val="7"/>
          <w:sz w:val="13"/>
        </w:rPr>
        <w:t xml:space="preserve"> </w:t>
      </w:r>
      <w:r w:rsidRPr="003F2F36">
        <w:t>October</w:t>
      </w:r>
      <w:r w:rsidRPr="003F2F36">
        <w:rPr>
          <w:spacing w:val="-2"/>
        </w:rPr>
        <w:t xml:space="preserve"> </w:t>
      </w:r>
      <w:r w:rsidRPr="003F2F36">
        <w:t>1961) and</w:t>
      </w:r>
      <w:r w:rsidRPr="003F2F36">
        <w:rPr>
          <w:spacing w:val="-1"/>
        </w:rPr>
        <w:t xml:space="preserve"> </w:t>
      </w:r>
      <w:r w:rsidRPr="003F2F36">
        <w:t>who</w:t>
      </w:r>
      <w:r w:rsidRPr="003F2F36">
        <w:rPr>
          <w:spacing w:val="-2"/>
        </w:rPr>
        <w:t xml:space="preserve"> </w:t>
      </w:r>
      <w:r w:rsidRPr="003F2F36">
        <w:t>is</w:t>
      </w:r>
      <w:r w:rsidRPr="003F2F36">
        <w:rPr>
          <w:spacing w:val="-4"/>
        </w:rPr>
        <w:t xml:space="preserve"> </w:t>
      </w:r>
      <w:r w:rsidRPr="003F2F36">
        <w:t>lawfully</w:t>
      </w:r>
      <w:r w:rsidRPr="003F2F36">
        <w:rPr>
          <w:spacing w:val="-1"/>
        </w:rPr>
        <w:t xml:space="preserve"> </w:t>
      </w:r>
      <w:r w:rsidRPr="003F2F36">
        <w:t>present</w:t>
      </w:r>
      <w:r w:rsidRPr="003F2F36">
        <w:rPr>
          <w:spacing w:val="-1"/>
        </w:rPr>
        <w:t xml:space="preserve"> </w:t>
      </w:r>
      <w:r w:rsidRPr="003F2F36">
        <w:t>in</w:t>
      </w:r>
      <w:r w:rsidRPr="003F2F36">
        <w:rPr>
          <w:spacing w:val="-2"/>
        </w:rPr>
        <w:t xml:space="preserve"> </w:t>
      </w:r>
      <w:r w:rsidRPr="003F2F36">
        <w:t>the</w:t>
      </w:r>
      <w:r w:rsidRPr="003F2F36">
        <w:rPr>
          <w:spacing w:val="-2"/>
        </w:rPr>
        <w:t xml:space="preserve"> </w:t>
      </w:r>
      <w:r w:rsidRPr="003F2F36">
        <w:t>United</w:t>
      </w:r>
      <w:r w:rsidRPr="003F2F36">
        <w:rPr>
          <w:spacing w:val="-1"/>
        </w:rPr>
        <w:t xml:space="preserve"> </w:t>
      </w:r>
      <w:r w:rsidRPr="003F2F36">
        <w:t>Kingdom is not a person subject to immigration control for the purpose of paragraph (1)</w:t>
      </w:r>
    </w:p>
    <w:p w14:paraId="01ACE759" w14:textId="77777777" w:rsidR="00B84036" w:rsidRPr="003F2F36" w:rsidRDefault="009A44C3" w:rsidP="005065C4">
      <w:pPr>
        <w:pStyle w:val="ListParagraph"/>
        <w:numPr>
          <w:ilvl w:val="0"/>
          <w:numId w:val="207"/>
        </w:numPr>
        <w:tabs>
          <w:tab w:val="left" w:pos="980"/>
        </w:tabs>
        <w:spacing w:before="81"/>
        <w:ind w:right="760" w:firstLine="0"/>
        <w:rPr>
          <w:sz w:val="20"/>
        </w:rPr>
      </w:pPr>
      <w:r w:rsidRPr="003F2F36">
        <w:rPr>
          <w:sz w:val="20"/>
        </w:rPr>
        <w:t>“Person</w:t>
      </w:r>
      <w:r w:rsidRPr="003F2F36">
        <w:rPr>
          <w:spacing w:val="38"/>
          <w:sz w:val="20"/>
        </w:rPr>
        <w:t xml:space="preserve"> </w:t>
      </w:r>
      <w:r w:rsidRPr="003F2F36">
        <w:rPr>
          <w:sz w:val="20"/>
        </w:rPr>
        <w:t>subject</w:t>
      </w:r>
      <w:r w:rsidRPr="003F2F36">
        <w:rPr>
          <w:spacing w:val="38"/>
          <w:sz w:val="20"/>
        </w:rPr>
        <w:t xml:space="preserve"> </w:t>
      </w:r>
      <w:r w:rsidRPr="003F2F36">
        <w:rPr>
          <w:sz w:val="20"/>
        </w:rPr>
        <w:t>to</w:t>
      </w:r>
      <w:r w:rsidRPr="003F2F36">
        <w:rPr>
          <w:spacing w:val="39"/>
          <w:sz w:val="20"/>
        </w:rPr>
        <w:t xml:space="preserve"> </w:t>
      </w:r>
      <w:r w:rsidRPr="003F2F36">
        <w:rPr>
          <w:sz w:val="20"/>
        </w:rPr>
        <w:t>immigration</w:t>
      </w:r>
      <w:r w:rsidRPr="003F2F36">
        <w:rPr>
          <w:spacing w:val="38"/>
          <w:sz w:val="20"/>
        </w:rPr>
        <w:t xml:space="preserve"> </w:t>
      </w:r>
      <w:r w:rsidRPr="003F2F36">
        <w:rPr>
          <w:sz w:val="20"/>
        </w:rPr>
        <w:t>control”</w:t>
      </w:r>
      <w:r w:rsidRPr="003F2F36">
        <w:rPr>
          <w:spacing w:val="40"/>
          <w:sz w:val="20"/>
        </w:rPr>
        <w:t xml:space="preserve"> </w:t>
      </w:r>
      <w:r w:rsidRPr="003F2F36">
        <w:rPr>
          <w:sz w:val="20"/>
        </w:rPr>
        <w:t>has</w:t>
      </w:r>
      <w:r w:rsidRPr="003F2F36">
        <w:rPr>
          <w:spacing w:val="37"/>
          <w:sz w:val="20"/>
        </w:rPr>
        <w:t xml:space="preserve"> </w:t>
      </w:r>
      <w:r w:rsidRPr="003F2F36">
        <w:rPr>
          <w:sz w:val="20"/>
        </w:rPr>
        <w:t>the</w:t>
      </w:r>
      <w:r w:rsidRPr="003F2F36">
        <w:rPr>
          <w:spacing w:val="36"/>
          <w:sz w:val="20"/>
        </w:rPr>
        <w:t xml:space="preserve"> </w:t>
      </w:r>
      <w:r w:rsidRPr="003F2F36">
        <w:rPr>
          <w:sz w:val="20"/>
        </w:rPr>
        <w:t>meaning</w:t>
      </w:r>
      <w:r w:rsidRPr="003F2F36">
        <w:rPr>
          <w:spacing w:val="38"/>
          <w:sz w:val="20"/>
        </w:rPr>
        <w:t xml:space="preserve"> </w:t>
      </w:r>
      <w:r w:rsidRPr="003F2F36">
        <w:rPr>
          <w:sz w:val="20"/>
        </w:rPr>
        <w:t>given</w:t>
      </w:r>
      <w:r w:rsidRPr="003F2F36">
        <w:rPr>
          <w:spacing w:val="38"/>
          <w:sz w:val="20"/>
        </w:rPr>
        <w:t xml:space="preserve"> </w:t>
      </w:r>
      <w:r w:rsidRPr="003F2F36">
        <w:rPr>
          <w:sz w:val="20"/>
        </w:rPr>
        <w:t>in</w:t>
      </w:r>
      <w:r w:rsidRPr="003F2F36">
        <w:rPr>
          <w:spacing w:val="38"/>
          <w:sz w:val="20"/>
        </w:rPr>
        <w:t xml:space="preserve"> </w:t>
      </w:r>
      <w:r w:rsidRPr="003F2F36">
        <w:rPr>
          <w:sz w:val="20"/>
        </w:rPr>
        <w:t>section 115(9) of the Immigration and Asylum Act 1999.</w:t>
      </w:r>
    </w:p>
    <w:p w14:paraId="6133E298" w14:textId="77777777" w:rsidR="00B84036" w:rsidRPr="003F2F36" w:rsidRDefault="00B84036">
      <w:pPr>
        <w:pStyle w:val="BodyText"/>
        <w:spacing w:before="198"/>
      </w:pPr>
    </w:p>
    <w:p w14:paraId="1E88C0D0" w14:textId="77777777" w:rsidR="00B84036" w:rsidRPr="003F2F36" w:rsidRDefault="009A44C3">
      <w:pPr>
        <w:pStyle w:val="Heading2"/>
        <w:numPr>
          <w:ilvl w:val="0"/>
          <w:numId w:val="291"/>
        </w:numPr>
        <w:tabs>
          <w:tab w:val="left" w:pos="584"/>
        </w:tabs>
        <w:ind w:left="584" w:hanging="424"/>
      </w:pPr>
      <w:r w:rsidRPr="003F2F36">
        <w:t>—</w:t>
      </w:r>
      <w:r w:rsidRPr="003F2F36">
        <w:rPr>
          <w:spacing w:val="-3"/>
        </w:rPr>
        <w:t xml:space="preserve"> </w:t>
      </w:r>
      <w:r w:rsidRPr="003F2F36">
        <w:t>Class</w:t>
      </w:r>
      <w:r w:rsidRPr="003F2F36">
        <w:rPr>
          <w:spacing w:val="-3"/>
        </w:rPr>
        <w:t xml:space="preserve"> </w:t>
      </w:r>
      <w:r w:rsidRPr="003F2F36">
        <w:t>of</w:t>
      </w:r>
      <w:r w:rsidRPr="003F2F36">
        <w:rPr>
          <w:spacing w:val="-3"/>
        </w:rPr>
        <w:t xml:space="preserve"> </w:t>
      </w:r>
      <w:r w:rsidRPr="003F2F36">
        <w:t>person</w:t>
      </w:r>
      <w:r w:rsidRPr="003F2F36">
        <w:rPr>
          <w:spacing w:val="-2"/>
        </w:rPr>
        <w:t xml:space="preserve"> </w:t>
      </w:r>
      <w:r w:rsidRPr="003F2F36">
        <w:t>excluded</w:t>
      </w:r>
      <w:r w:rsidRPr="003F2F36">
        <w:rPr>
          <w:spacing w:val="-1"/>
        </w:rPr>
        <w:t xml:space="preserve"> </w:t>
      </w:r>
      <w:r w:rsidRPr="003F2F36">
        <w:t>from</w:t>
      </w:r>
      <w:r w:rsidRPr="003F2F36">
        <w:rPr>
          <w:spacing w:val="-1"/>
        </w:rPr>
        <w:t xml:space="preserve"> </w:t>
      </w:r>
      <w:r w:rsidRPr="003F2F36">
        <w:t>this</w:t>
      </w:r>
      <w:r w:rsidRPr="003F2F36">
        <w:rPr>
          <w:spacing w:val="-4"/>
        </w:rPr>
        <w:t xml:space="preserve"> </w:t>
      </w:r>
      <w:r w:rsidRPr="003F2F36">
        <w:t>scheme:</w:t>
      </w:r>
      <w:r w:rsidRPr="003F2F36">
        <w:rPr>
          <w:spacing w:val="-2"/>
        </w:rPr>
        <w:t xml:space="preserve"> </w:t>
      </w:r>
      <w:r w:rsidRPr="003F2F36">
        <w:t>capital</w:t>
      </w:r>
      <w:r w:rsidRPr="003F2F36">
        <w:rPr>
          <w:spacing w:val="-1"/>
        </w:rPr>
        <w:t xml:space="preserve"> </w:t>
      </w:r>
      <w:r w:rsidRPr="003F2F36">
        <w:rPr>
          <w:spacing w:val="-2"/>
        </w:rPr>
        <w:t>limit</w:t>
      </w:r>
    </w:p>
    <w:p w14:paraId="2F89EE07" w14:textId="171B3406" w:rsidR="00B84036" w:rsidRPr="003F2F36" w:rsidRDefault="009A44C3" w:rsidP="00F82D79">
      <w:pPr>
        <w:pStyle w:val="ListParagraph"/>
        <w:numPr>
          <w:ilvl w:val="0"/>
          <w:numId w:val="208"/>
        </w:numPr>
        <w:tabs>
          <w:tab w:val="left" w:pos="941"/>
        </w:tabs>
        <w:spacing w:before="159"/>
        <w:ind w:right="768" w:firstLine="0"/>
      </w:pPr>
      <w:r w:rsidRPr="003F2F36">
        <w:rPr>
          <w:sz w:val="20"/>
        </w:rPr>
        <w:t>The</w:t>
      </w:r>
      <w:r w:rsidRPr="003F2F36">
        <w:rPr>
          <w:spacing w:val="-1"/>
          <w:sz w:val="20"/>
        </w:rPr>
        <w:t xml:space="preserve"> </w:t>
      </w:r>
      <w:r w:rsidRPr="003F2F36">
        <w:rPr>
          <w:sz w:val="20"/>
        </w:rPr>
        <w:t>class of person described in this paragraph consists of any person whose capital exceeds £16,000</w:t>
      </w:r>
      <w:r w:rsidR="00F82D79" w:rsidRPr="003F2F36">
        <w:rPr>
          <w:sz w:val="20"/>
        </w:rPr>
        <w:t xml:space="preserve"> for pension age customers and £6,000 for woring age customers</w:t>
      </w:r>
      <w:r w:rsidRPr="003F2F36">
        <w:rPr>
          <w:sz w:val="20"/>
        </w:rPr>
        <w:t>.</w:t>
      </w:r>
    </w:p>
    <w:p w14:paraId="597D3D83" w14:textId="77777777" w:rsidR="00B84036" w:rsidRPr="003F2F36" w:rsidRDefault="009A44C3">
      <w:pPr>
        <w:pStyle w:val="ListParagraph"/>
        <w:numPr>
          <w:ilvl w:val="0"/>
          <w:numId w:val="208"/>
        </w:numPr>
        <w:tabs>
          <w:tab w:val="left" w:pos="927"/>
        </w:tabs>
        <w:ind w:right="760" w:firstLine="0"/>
        <w:rPr>
          <w:sz w:val="20"/>
        </w:rPr>
      </w:pPr>
      <w:r w:rsidRPr="003F2F36">
        <w:rPr>
          <w:sz w:val="20"/>
        </w:rPr>
        <w:t>Capital</w:t>
      </w:r>
      <w:r w:rsidRPr="003F2F36">
        <w:rPr>
          <w:spacing w:val="-9"/>
          <w:sz w:val="20"/>
        </w:rPr>
        <w:t xml:space="preserve"> </w:t>
      </w:r>
      <w:r w:rsidRPr="003F2F36">
        <w:rPr>
          <w:sz w:val="20"/>
        </w:rPr>
        <w:t>for</w:t>
      </w:r>
      <w:r w:rsidRPr="003F2F36">
        <w:rPr>
          <w:spacing w:val="-12"/>
          <w:sz w:val="20"/>
        </w:rPr>
        <w:t xml:space="preserve"> </w:t>
      </w:r>
      <w:r w:rsidRPr="003F2F36">
        <w:rPr>
          <w:sz w:val="20"/>
        </w:rPr>
        <w:t>the</w:t>
      </w:r>
      <w:r w:rsidRPr="003F2F36">
        <w:rPr>
          <w:spacing w:val="-12"/>
          <w:sz w:val="20"/>
        </w:rPr>
        <w:t xml:space="preserve"> </w:t>
      </w:r>
      <w:r w:rsidRPr="003F2F36">
        <w:rPr>
          <w:sz w:val="20"/>
        </w:rPr>
        <w:t>purposes</w:t>
      </w:r>
      <w:r w:rsidRPr="003F2F36">
        <w:rPr>
          <w:spacing w:val="-9"/>
          <w:sz w:val="20"/>
        </w:rPr>
        <w:t xml:space="preserve"> </w:t>
      </w:r>
      <w:r w:rsidRPr="003F2F36">
        <w:rPr>
          <w:sz w:val="20"/>
        </w:rPr>
        <w:t>of</w:t>
      </w:r>
      <w:r w:rsidRPr="003F2F36">
        <w:rPr>
          <w:spacing w:val="-11"/>
          <w:sz w:val="20"/>
        </w:rPr>
        <w:t xml:space="preserve"> </w:t>
      </w:r>
      <w:r w:rsidRPr="003F2F36">
        <w:rPr>
          <w:sz w:val="20"/>
        </w:rPr>
        <w:t>sub-paragraph</w:t>
      </w:r>
      <w:r w:rsidRPr="003F2F36">
        <w:rPr>
          <w:spacing w:val="-12"/>
          <w:sz w:val="20"/>
        </w:rPr>
        <w:t xml:space="preserve"> </w:t>
      </w:r>
      <w:r w:rsidRPr="003F2F36">
        <w:rPr>
          <w:sz w:val="20"/>
        </w:rPr>
        <w:t>(1)</w:t>
      </w:r>
      <w:r w:rsidRPr="003F2F36">
        <w:rPr>
          <w:spacing w:val="-12"/>
          <w:sz w:val="20"/>
        </w:rPr>
        <w:t xml:space="preserve"> </w:t>
      </w:r>
      <w:r w:rsidRPr="003F2F36">
        <w:rPr>
          <w:sz w:val="20"/>
        </w:rPr>
        <w:t>is</w:t>
      </w:r>
      <w:r w:rsidRPr="003F2F36">
        <w:rPr>
          <w:spacing w:val="-13"/>
          <w:sz w:val="20"/>
        </w:rPr>
        <w:t xml:space="preserve"> </w:t>
      </w:r>
      <w:r w:rsidRPr="003F2F36">
        <w:rPr>
          <w:sz w:val="20"/>
        </w:rPr>
        <w:t>to</w:t>
      </w:r>
      <w:r w:rsidRPr="003F2F36">
        <w:rPr>
          <w:spacing w:val="-12"/>
          <w:sz w:val="20"/>
        </w:rPr>
        <w:t xml:space="preserve"> </w:t>
      </w:r>
      <w:r w:rsidRPr="003F2F36">
        <w:rPr>
          <w:sz w:val="20"/>
        </w:rPr>
        <w:t>be</w:t>
      </w:r>
      <w:r w:rsidRPr="003F2F36">
        <w:rPr>
          <w:spacing w:val="-12"/>
          <w:sz w:val="20"/>
        </w:rPr>
        <w:t xml:space="preserve"> </w:t>
      </w:r>
      <w:r w:rsidRPr="003F2F36">
        <w:rPr>
          <w:sz w:val="20"/>
        </w:rPr>
        <w:t>calculated</w:t>
      </w:r>
      <w:r w:rsidRPr="003F2F36">
        <w:rPr>
          <w:spacing w:val="-12"/>
          <w:sz w:val="20"/>
        </w:rPr>
        <w:t xml:space="preserve"> </w:t>
      </w:r>
      <w:r w:rsidRPr="003F2F36">
        <w:rPr>
          <w:sz w:val="20"/>
        </w:rPr>
        <w:t>in</w:t>
      </w:r>
      <w:r w:rsidRPr="003F2F36">
        <w:rPr>
          <w:spacing w:val="-12"/>
          <w:sz w:val="20"/>
        </w:rPr>
        <w:t xml:space="preserve"> </w:t>
      </w:r>
      <w:r w:rsidRPr="003F2F36">
        <w:rPr>
          <w:sz w:val="20"/>
        </w:rPr>
        <w:t>accordance with Part 10 of this scheme.</w:t>
      </w:r>
    </w:p>
    <w:p w14:paraId="34ADA28F" w14:textId="77777777" w:rsidR="00B84036" w:rsidRPr="003F2F36" w:rsidRDefault="00B84036">
      <w:pPr>
        <w:pStyle w:val="BodyText"/>
        <w:spacing w:before="201"/>
      </w:pPr>
    </w:p>
    <w:p w14:paraId="044204DF" w14:textId="77777777" w:rsidR="00B84036" w:rsidRPr="003F2F36" w:rsidRDefault="009A44C3">
      <w:pPr>
        <w:pStyle w:val="Heading2"/>
        <w:numPr>
          <w:ilvl w:val="0"/>
          <w:numId w:val="291"/>
        </w:numPr>
        <w:tabs>
          <w:tab w:val="left" w:pos="667"/>
        </w:tabs>
        <w:ind w:left="667" w:hanging="507"/>
      </w:pPr>
      <w:r w:rsidRPr="003F2F36">
        <w:t>Class</w:t>
      </w:r>
      <w:r w:rsidRPr="003F2F36">
        <w:rPr>
          <w:spacing w:val="-4"/>
        </w:rPr>
        <w:t xml:space="preserve"> </w:t>
      </w:r>
      <w:r w:rsidRPr="003F2F36">
        <w:t>of</w:t>
      </w:r>
      <w:r w:rsidRPr="003F2F36">
        <w:rPr>
          <w:spacing w:val="-3"/>
        </w:rPr>
        <w:t xml:space="preserve"> </w:t>
      </w:r>
      <w:r w:rsidRPr="003F2F36">
        <w:t>person</w:t>
      </w:r>
      <w:r w:rsidRPr="003F2F36">
        <w:rPr>
          <w:spacing w:val="-3"/>
        </w:rPr>
        <w:t xml:space="preserve"> </w:t>
      </w:r>
      <w:r w:rsidRPr="003F2F36">
        <w:t>excluded</w:t>
      </w:r>
      <w:r w:rsidRPr="003F2F36">
        <w:rPr>
          <w:spacing w:val="-1"/>
        </w:rPr>
        <w:t xml:space="preserve"> </w:t>
      </w:r>
      <w:r w:rsidRPr="003F2F36">
        <w:t>from</w:t>
      </w:r>
      <w:r w:rsidRPr="003F2F36">
        <w:rPr>
          <w:spacing w:val="-2"/>
        </w:rPr>
        <w:t xml:space="preserve"> </w:t>
      </w:r>
      <w:r w:rsidRPr="003F2F36">
        <w:t>this</w:t>
      </w:r>
      <w:r w:rsidRPr="003F2F36">
        <w:rPr>
          <w:spacing w:val="-4"/>
        </w:rPr>
        <w:t xml:space="preserve"> </w:t>
      </w:r>
      <w:r w:rsidRPr="003F2F36">
        <w:t>scheme:</w:t>
      </w:r>
      <w:r w:rsidRPr="003F2F36">
        <w:rPr>
          <w:spacing w:val="-1"/>
        </w:rPr>
        <w:t xml:space="preserve"> </w:t>
      </w:r>
      <w:r w:rsidRPr="003F2F36">
        <w:rPr>
          <w:spacing w:val="-2"/>
        </w:rPr>
        <w:t>students</w:t>
      </w:r>
    </w:p>
    <w:p w14:paraId="73C185F9" w14:textId="77777777" w:rsidR="00B84036" w:rsidRPr="003F2F36" w:rsidRDefault="009A44C3">
      <w:pPr>
        <w:pStyle w:val="BodyText"/>
        <w:spacing w:before="79"/>
        <w:ind w:left="160" w:right="366"/>
        <w:jc w:val="both"/>
      </w:pPr>
      <w:r w:rsidRPr="003F2F36">
        <w:t>The</w:t>
      </w:r>
      <w:r w:rsidRPr="003F2F36">
        <w:rPr>
          <w:spacing w:val="-17"/>
        </w:rPr>
        <w:t xml:space="preserve"> </w:t>
      </w:r>
      <w:r w:rsidRPr="003F2F36">
        <w:t>class</w:t>
      </w:r>
      <w:r w:rsidRPr="003F2F36">
        <w:rPr>
          <w:spacing w:val="-17"/>
        </w:rPr>
        <w:t xml:space="preserve"> </w:t>
      </w:r>
      <w:r w:rsidRPr="003F2F36">
        <w:t>of</w:t>
      </w:r>
      <w:r w:rsidRPr="003F2F36">
        <w:rPr>
          <w:spacing w:val="-17"/>
        </w:rPr>
        <w:t xml:space="preserve"> </w:t>
      </w:r>
      <w:r w:rsidRPr="003F2F36">
        <w:t>person</w:t>
      </w:r>
      <w:r w:rsidRPr="003F2F36">
        <w:rPr>
          <w:spacing w:val="-18"/>
        </w:rPr>
        <w:t xml:space="preserve"> </w:t>
      </w:r>
      <w:r w:rsidRPr="003F2F36">
        <w:t>described</w:t>
      </w:r>
      <w:r w:rsidRPr="003F2F36">
        <w:rPr>
          <w:spacing w:val="-17"/>
        </w:rPr>
        <w:t xml:space="preserve"> </w:t>
      </w:r>
      <w:r w:rsidRPr="003F2F36">
        <w:t>in</w:t>
      </w:r>
      <w:r w:rsidRPr="003F2F36">
        <w:rPr>
          <w:spacing w:val="-18"/>
        </w:rPr>
        <w:t xml:space="preserve"> </w:t>
      </w:r>
      <w:r w:rsidRPr="003F2F36">
        <w:t>this</w:t>
      </w:r>
      <w:r w:rsidRPr="003F2F36">
        <w:rPr>
          <w:spacing w:val="-18"/>
        </w:rPr>
        <w:t xml:space="preserve"> </w:t>
      </w:r>
      <w:r w:rsidRPr="003F2F36">
        <w:t>paragraph</w:t>
      </w:r>
      <w:r w:rsidRPr="003F2F36">
        <w:rPr>
          <w:spacing w:val="-17"/>
        </w:rPr>
        <w:t xml:space="preserve"> </w:t>
      </w:r>
      <w:r w:rsidRPr="003F2F36">
        <w:t>consists</w:t>
      </w:r>
      <w:r w:rsidRPr="003F2F36">
        <w:rPr>
          <w:spacing w:val="-16"/>
        </w:rPr>
        <w:t xml:space="preserve"> </w:t>
      </w:r>
      <w:r w:rsidRPr="003F2F36">
        <w:t>of</w:t>
      </w:r>
      <w:r w:rsidRPr="003F2F36">
        <w:rPr>
          <w:spacing w:val="-17"/>
        </w:rPr>
        <w:t xml:space="preserve"> </w:t>
      </w:r>
      <w:r w:rsidRPr="003F2F36">
        <w:t>any</w:t>
      </w:r>
      <w:r w:rsidRPr="003F2F36">
        <w:rPr>
          <w:spacing w:val="-16"/>
        </w:rPr>
        <w:t xml:space="preserve"> </w:t>
      </w:r>
      <w:r w:rsidRPr="003F2F36">
        <w:t>student</w:t>
      </w:r>
      <w:r w:rsidRPr="003F2F36">
        <w:rPr>
          <w:spacing w:val="-18"/>
        </w:rPr>
        <w:t xml:space="preserve"> </w:t>
      </w:r>
      <w:r w:rsidRPr="003F2F36">
        <w:t>to</w:t>
      </w:r>
      <w:r w:rsidRPr="003F2F36">
        <w:rPr>
          <w:spacing w:val="-16"/>
        </w:rPr>
        <w:t xml:space="preserve"> </w:t>
      </w:r>
      <w:r w:rsidRPr="003F2F36">
        <w:t>whom</w:t>
      </w:r>
      <w:r w:rsidRPr="003F2F36">
        <w:rPr>
          <w:spacing w:val="-16"/>
        </w:rPr>
        <w:t xml:space="preserve"> </w:t>
      </w:r>
      <w:r w:rsidRPr="003F2F36">
        <w:t>paragraph 75(1) applies (except to the extent that a student may be entitled to an alternative maximum council tax reduction by virtue of paragraph 18).</w:t>
      </w:r>
    </w:p>
    <w:p w14:paraId="623D8CAD" w14:textId="77777777" w:rsidR="005065C4" w:rsidRPr="003F2F36" w:rsidRDefault="005065C4">
      <w:pPr>
        <w:pStyle w:val="BodyText"/>
        <w:spacing w:before="79"/>
        <w:ind w:left="160" w:right="366"/>
        <w:jc w:val="both"/>
      </w:pPr>
    </w:p>
    <w:p w14:paraId="6E4AC65A" w14:textId="77777777" w:rsidR="005065C4" w:rsidRPr="003F2F36" w:rsidRDefault="005065C4" w:rsidP="005065C4">
      <w:pPr>
        <w:pStyle w:val="Heading2"/>
        <w:numPr>
          <w:ilvl w:val="0"/>
          <w:numId w:val="291"/>
        </w:numPr>
        <w:tabs>
          <w:tab w:val="left" w:pos="667"/>
        </w:tabs>
      </w:pPr>
      <w:r w:rsidRPr="003F2F36">
        <w:t>Provision for all applicants: Homes for Ukraine scheme</w:t>
      </w:r>
    </w:p>
    <w:p w14:paraId="45A84E0D" w14:textId="77777777" w:rsidR="005065C4" w:rsidRPr="003F2F36" w:rsidRDefault="005065C4" w:rsidP="005065C4">
      <w:pPr>
        <w:pStyle w:val="ListParagraph"/>
        <w:numPr>
          <w:ilvl w:val="0"/>
          <w:numId w:val="293"/>
        </w:numPr>
        <w:tabs>
          <w:tab w:val="left" w:pos="927"/>
        </w:tabs>
        <w:spacing w:before="80"/>
        <w:ind w:left="885" w:right="760" w:hanging="386"/>
        <w:rPr>
          <w:sz w:val="20"/>
          <w:szCs w:val="20"/>
        </w:rPr>
      </w:pPr>
      <w:r w:rsidRPr="003F2F36">
        <w:rPr>
          <w:sz w:val="20"/>
          <w:szCs w:val="20"/>
        </w:rPr>
        <w:t>A scheme must include provision that any payment made in connection with the Homes for Ukraine scheme is to be disregarded in determining—</w:t>
      </w:r>
    </w:p>
    <w:p w14:paraId="64C71D2A" w14:textId="77777777" w:rsidR="005065C4" w:rsidRPr="003F2F36" w:rsidRDefault="005065C4" w:rsidP="005065C4">
      <w:pPr>
        <w:pStyle w:val="ListParagraph"/>
        <w:tabs>
          <w:tab w:val="left" w:pos="927"/>
        </w:tabs>
        <w:ind w:left="561" w:right="760"/>
        <w:rPr>
          <w:sz w:val="20"/>
          <w:szCs w:val="20"/>
        </w:rPr>
      </w:pPr>
    </w:p>
    <w:p w14:paraId="45B6C94C" w14:textId="77777777" w:rsidR="005065C4" w:rsidRPr="003F2F36" w:rsidRDefault="005065C4" w:rsidP="005065C4">
      <w:pPr>
        <w:pStyle w:val="BodyText"/>
        <w:ind w:left="561"/>
      </w:pPr>
      <w:r w:rsidRPr="003F2F36">
        <w:t>(a)an applicant’s entitlement to a reduction under the scheme; or</w:t>
      </w:r>
    </w:p>
    <w:p w14:paraId="105537D0" w14:textId="77777777" w:rsidR="005065C4" w:rsidRPr="003F2F36" w:rsidRDefault="005065C4" w:rsidP="005065C4">
      <w:pPr>
        <w:pStyle w:val="BodyText"/>
        <w:ind w:left="561"/>
      </w:pPr>
      <w:r w:rsidRPr="003F2F36">
        <w:t>(b)the amount of any reduction to which the applicant is entitled.</w:t>
      </w:r>
    </w:p>
    <w:p w14:paraId="304AD9D1" w14:textId="77777777" w:rsidR="005065C4" w:rsidRPr="003F2F36" w:rsidRDefault="005065C4" w:rsidP="005065C4">
      <w:pPr>
        <w:pStyle w:val="BodyText"/>
        <w:ind w:left="561"/>
      </w:pPr>
    </w:p>
    <w:p w14:paraId="4292E3B1" w14:textId="77777777" w:rsidR="005065C4" w:rsidRPr="003F2F36" w:rsidRDefault="005065C4" w:rsidP="005065C4">
      <w:pPr>
        <w:pStyle w:val="BodyText"/>
        <w:ind w:left="561"/>
      </w:pPr>
      <w:r w:rsidRPr="003F2F36">
        <w:t>(2) In this regulation—</w:t>
      </w:r>
    </w:p>
    <w:p w14:paraId="1835E30E" w14:textId="77777777" w:rsidR="005065C4" w:rsidRPr="003F2F36" w:rsidRDefault="005065C4" w:rsidP="005065C4">
      <w:pPr>
        <w:pStyle w:val="BodyText"/>
        <w:ind w:left="561"/>
      </w:pPr>
      <w:r w:rsidRPr="003F2F36">
        <w:t>“the Homes for Ukraine scheme” means the Homes for Ukraine sponsorship scheme which was announced in Parliament by the Secretary of State for Levelling Up, Housing and Communities on 14th March 2022.</w:t>
      </w:r>
    </w:p>
    <w:p w14:paraId="66545D2F" w14:textId="77777777" w:rsidR="005065C4" w:rsidRPr="003F2F36" w:rsidRDefault="005065C4">
      <w:pPr>
        <w:pStyle w:val="BodyText"/>
        <w:spacing w:before="79"/>
        <w:ind w:left="160" w:right="366"/>
        <w:jc w:val="both"/>
      </w:pPr>
    </w:p>
    <w:p w14:paraId="4D87D0C1" w14:textId="77777777" w:rsidR="00B84036" w:rsidRPr="003F2F36" w:rsidRDefault="00B84036">
      <w:pPr>
        <w:pStyle w:val="BodyText"/>
      </w:pPr>
    </w:p>
    <w:p w14:paraId="6E605F8A" w14:textId="77777777" w:rsidR="00B84036" w:rsidRPr="003F2F36" w:rsidRDefault="009A44C3">
      <w:pPr>
        <w:pStyle w:val="Heading1"/>
        <w:ind w:left="10" w:right="204"/>
      </w:pPr>
      <w:r w:rsidRPr="003F2F36">
        <w:t>PART</w:t>
      </w:r>
      <w:r w:rsidRPr="003F2F36">
        <w:rPr>
          <w:spacing w:val="-1"/>
        </w:rPr>
        <w:t xml:space="preserve"> </w:t>
      </w:r>
      <w:r w:rsidRPr="003F2F36">
        <w:rPr>
          <w:spacing w:val="-10"/>
        </w:rPr>
        <w:t>6</w:t>
      </w:r>
    </w:p>
    <w:p w14:paraId="023E32C3" w14:textId="77777777" w:rsidR="00B84036" w:rsidRPr="003F2F36" w:rsidRDefault="009A44C3">
      <w:pPr>
        <w:pStyle w:val="Heading2"/>
        <w:spacing w:before="121"/>
        <w:ind w:left="1105" w:right="1303"/>
        <w:jc w:val="center"/>
      </w:pPr>
      <w:r w:rsidRPr="003F2F36">
        <w:lastRenderedPageBreak/>
        <w:t>Applicable</w:t>
      </w:r>
      <w:r w:rsidRPr="003F2F36">
        <w:rPr>
          <w:spacing w:val="-9"/>
        </w:rPr>
        <w:t xml:space="preserve"> </w:t>
      </w:r>
      <w:r w:rsidRPr="003F2F36">
        <w:rPr>
          <w:spacing w:val="-2"/>
        </w:rPr>
        <w:t>amounts</w:t>
      </w:r>
    </w:p>
    <w:p w14:paraId="272E1F9C" w14:textId="77777777" w:rsidR="00B84036" w:rsidRPr="003F2F36" w:rsidRDefault="009A44C3">
      <w:pPr>
        <w:pStyle w:val="ListParagraph"/>
        <w:numPr>
          <w:ilvl w:val="0"/>
          <w:numId w:val="291"/>
        </w:numPr>
        <w:tabs>
          <w:tab w:val="left" w:pos="584"/>
        </w:tabs>
        <w:spacing w:before="119"/>
        <w:ind w:left="584" w:hanging="424"/>
        <w:rPr>
          <w:b/>
          <w:sz w:val="24"/>
        </w:rPr>
      </w:pPr>
      <w:r w:rsidRPr="003F2F36">
        <w:rPr>
          <w:b/>
          <w:sz w:val="24"/>
        </w:rPr>
        <w:t>—</w:t>
      </w:r>
      <w:r w:rsidRPr="003F2F36">
        <w:rPr>
          <w:b/>
          <w:spacing w:val="-5"/>
          <w:sz w:val="24"/>
        </w:rPr>
        <w:t xml:space="preserve"> </w:t>
      </w:r>
      <w:r w:rsidRPr="003F2F36">
        <w:rPr>
          <w:b/>
          <w:sz w:val="24"/>
        </w:rPr>
        <w:t>Applicable</w:t>
      </w:r>
      <w:r w:rsidRPr="003F2F36">
        <w:rPr>
          <w:b/>
          <w:spacing w:val="-4"/>
          <w:sz w:val="24"/>
        </w:rPr>
        <w:t xml:space="preserve"> </w:t>
      </w:r>
      <w:r w:rsidRPr="003F2F36">
        <w:rPr>
          <w:b/>
          <w:sz w:val="24"/>
        </w:rPr>
        <w:t>amounts:</w:t>
      </w:r>
      <w:r w:rsidRPr="003F2F36">
        <w:rPr>
          <w:b/>
          <w:spacing w:val="-4"/>
          <w:sz w:val="24"/>
        </w:rPr>
        <w:t xml:space="preserve"> </w:t>
      </w:r>
      <w:r w:rsidRPr="003F2F36">
        <w:rPr>
          <w:b/>
          <w:spacing w:val="-2"/>
          <w:sz w:val="24"/>
        </w:rPr>
        <w:t>pensioners</w:t>
      </w:r>
    </w:p>
    <w:p w14:paraId="2F7F6311" w14:textId="77777777" w:rsidR="00B84036" w:rsidRPr="003F2F36" w:rsidRDefault="009A44C3">
      <w:pPr>
        <w:pStyle w:val="BodyText"/>
        <w:spacing w:before="82"/>
        <w:ind w:left="561" w:right="759"/>
        <w:jc w:val="both"/>
      </w:pPr>
      <w:r w:rsidRPr="003F2F36">
        <w:t xml:space="preserve">(1) The applicable amount for a pensioner </w:t>
      </w:r>
      <w:hyperlink w:anchor="_bookmark55" w:history="1">
        <w:r w:rsidRPr="003F2F36">
          <w:rPr>
            <w:color w:val="005DA1"/>
            <w:position w:val="7"/>
            <w:sz w:val="13"/>
            <w:u w:val="single" w:color="005DA1"/>
          </w:rPr>
          <w:t>68</w:t>
        </w:r>
      </w:hyperlink>
      <w:r w:rsidRPr="003F2F36">
        <w:rPr>
          <w:color w:val="005DA1"/>
          <w:spacing w:val="26"/>
          <w:position w:val="7"/>
          <w:sz w:val="13"/>
        </w:rPr>
        <w:t xml:space="preserve"> </w:t>
      </w:r>
      <w:r w:rsidRPr="003F2F36">
        <w:t>for a week is the aggregate of such of the following amounts as apply in his case—</w:t>
      </w:r>
    </w:p>
    <w:p w14:paraId="450840EB" w14:textId="77777777" w:rsidR="00B84036" w:rsidRPr="003F2F36" w:rsidRDefault="009A44C3">
      <w:pPr>
        <w:pStyle w:val="ListParagraph"/>
        <w:numPr>
          <w:ilvl w:val="0"/>
          <w:numId w:val="232"/>
        </w:numPr>
        <w:tabs>
          <w:tab w:val="left" w:pos="1124"/>
        </w:tabs>
        <w:spacing w:before="80"/>
        <w:ind w:right="965" w:firstLine="0"/>
        <w:rPr>
          <w:sz w:val="20"/>
        </w:rPr>
      </w:pP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7"/>
          <w:sz w:val="20"/>
        </w:rPr>
        <w:t xml:space="preserve"> </w:t>
      </w:r>
      <w:r w:rsidRPr="003F2F36">
        <w:rPr>
          <w:sz w:val="20"/>
        </w:rPr>
        <w:t>his</w:t>
      </w:r>
      <w:r w:rsidRPr="003F2F36">
        <w:rPr>
          <w:spacing w:val="-10"/>
          <w:sz w:val="20"/>
        </w:rPr>
        <w:t xml:space="preserve"> </w:t>
      </w:r>
      <w:r w:rsidRPr="003F2F36">
        <w:rPr>
          <w:sz w:val="20"/>
        </w:rPr>
        <w:t>personal</w:t>
      </w:r>
      <w:r w:rsidRPr="003F2F36">
        <w:rPr>
          <w:spacing w:val="-6"/>
          <w:sz w:val="20"/>
        </w:rPr>
        <w:t xml:space="preserve"> </w:t>
      </w:r>
      <w:r w:rsidRPr="003F2F36">
        <w:rPr>
          <w:sz w:val="20"/>
        </w:rPr>
        <w:t>allowance,</w:t>
      </w:r>
      <w:r w:rsidRPr="003F2F36">
        <w:rPr>
          <w:spacing w:val="-7"/>
          <w:sz w:val="20"/>
        </w:rPr>
        <w:t xml:space="preserve"> </w:t>
      </w:r>
      <w:r w:rsidRPr="003F2F36">
        <w:rPr>
          <w:sz w:val="20"/>
        </w:rPr>
        <w:t>determined</w:t>
      </w:r>
      <w:r w:rsidRPr="003F2F36">
        <w:rPr>
          <w:spacing w:val="-8"/>
          <w:sz w:val="20"/>
        </w:rPr>
        <w:t xml:space="preserve"> </w:t>
      </w:r>
      <w:r w:rsidRPr="003F2F36">
        <w:rPr>
          <w:sz w:val="20"/>
        </w:rPr>
        <w:t>in</w:t>
      </w:r>
      <w:r w:rsidRPr="003F2F36">
        <w:rPr>
          <w:spacing w:val="-8"/>
          <w:sz w:val="20"/>
        </w:rPr>
        <w:t xml:space="preserve"> </w:t>
      </w:r>
      <w:r w:rsidRPr="003F2F36">
        <w:rPr>
          <w:sz w:val="20"/>
        </w:rPr>
        <w:t>accordance with paragraph 1 of Schedule 2 (personal allowance);</w:t>
      </w:r>
    </w:p>
    <w:p w14:paraId="68AF449F" w14:textId="77777777" w:rsidR="00B84036" w:rsidRPr="003F2F36" w:rsidRDefault="00B84036">
      <w:pPr>
        <w:pStyle w:val="BodyText"/>
        <w:spacing w:before="159"/>
      </w:pPr>
    </w:p>
    <w:p w14:paraId="26E86C05" w14:textId="77777777" w:rsidR="00B84036" w:rsidRPr="003F2F36" w:rsidRDefault="009A44C3">
      <w:pPr>
        <w:pStyle w:val="ListParagraph"/>
        <w:numPr>
          <w:ilvl w:val="0"/>
          <w:numId w:val="232"/>
        </w:numPr>
        <w:tabs>
          <w:tab w:val="left" w:pos="1130"/>
        </w:tabs>
        <w:ind w:right="963" w:firstLine="0"/>
        <w:rPr>
          <w:sz w:val="20"/>
        </w:rPr>
      </w:pP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child</w:t>
      </w:r>
      <w:r w:rsidRPr="003F2F36">
        <w:rPr>
          <w:spacing w:val="-8"/>
          <w:sz w:val="20"/>
        </w:rPr>
        <w:t xml:space="preserve"> </w:t>
      </w:r>
      <w:r w:rsidRPr="003F2F36">
        <w:rPr>
          <w:sz w:val="20"/>
        </w:rPr>
        <w:t>or</w:t>
      </w:r>
      <w:r w:rsidRPr="003F2F36">
        <w:rPr>
          <w:spacing w:val="-10"/>
          <w:sz w:val="20"/>
        </w:rPr>
        <w:t xml:space="preserve"> </w:t>
      </w:r>
      <w:r w:rsidRPr="003F2F36">
        <w:rPr>
          <w:sz w:val="20"/>
        </w:rPr>
        <w:t>young</w:t>
      </w:r>
      <w:r w:rsidRPr="003F2F36">
        <w:rPr>
          <w:spacing w:val="-8"/>
          <w:sz w:val="20"/>
        </w:rPr>
        <w:t xml:space="preserve"> </w:t>
      </w:r>
      <w:r w:rsidRPr="003F2F36">
        <w:rPr>
          <w:sz w:val="20"/>
        </w:rPr>
        <w:t>person</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member</w:t>
      </w:r>
      <w:r w:rsidRPr="003F2F36">
        <w:rPr>
          <w:spacing w:val="-5"/>
          <w:sz w:val="20"/>
        </w:rPr>
        <w:t xml:space="preserve"> </w:t>
      </w:r>
      <w:r w:rsidRPr="003F2F36">
        <w:rPr>
          <w:sz w:val="20"/>
        </w:rPr>
        <w:t>of</w:t>
      </w:r>
      <w:r w:rsidRPr="003F2F36">
        <w:rPr>
          <w:spacing w:val="-9"/>
          <w:sz w:val="20"/>
        </w:rPr>
        <w:t xml:space="preserve"> </w:t>
      </w:r>
      <w:r w:rsidRPr="003F2F36">
        <w:rPr>
          <w:sz w:val="20"/>
        </w:rPr>
        <w:t>his family, determined in accordance</w:t>
      </w:r>
      <w:r w:rsidRPr="003F2F36">
        <w:rPr>
          <w:spacing w:val="-1"/>
          <w:sz w:val="20"/>
        </w:rPr>
        <w:t xml:space="preserve"> </w:t>
      </w:r>
      <w:r w:rsidRPr="003F2F36">
        <w:rPr>
          <w:sz w:val="20"/>
        </w:rPr>
        <w:t>with paragraph 2 of that Schedule</w:t>
      </w:r>
      <w:r w:rsidRPr="003F2F36">
        <w:rPr>
          <w:spacing w:val="-1"/>
          <w:sz w:val="20"/>
        </w:rPr>
        <w:t xml:space="preserve"> </w:t>
      </w:r>
      <w:r w:rsidRPr="003F2F36">
        <w:rPr>
          <w:sz w:val="20"/>
        </w:rPr>
        <w:t>(child or young person amounts);</w:t>
      </w:r>
    </w:p>
    <w:p w14:paraId="3D84B0A4" w14:textId="77777777" w:rsidR="00B84036" w:rsidRPr="003F2F36" w:rsidRDefault="00B84036">
      <w:pPr>
        <w:pStyle w:val="BodyText"/>
        <w:spacing w:before="161"/>
      </w:pPr>
    </w:p>
    <w:p w14:paraId="26795F98" w14:textId="77777777" w:rsidR="00B84036" w:rsidRPr="003F2F36" w:rsidRDefault="009A44C3">
      <w:pPr>
        <w:pStyle w:val="ListParagraph"/>
        <w:numPr>
          <w:ilvl w:val="0"/>
          <w:numId w:val="232"/>
        </w:numPr>
        <w:tabs>
          <w:tab w:val="left" w:pos="1127"/>
        </w:tabs>
        <w:ind w:right="955" w:firstLine="0"/>
        <w:rPr>
          <w:sz w:val="20"/>
        </w:rPr>
      </w:pPr>
      <w:r w:rsidRPr="003F2F36">
        <w:rPr>
          <w:sz w:val="20"/>
        </w:rPr>
        <w:t>if he is a member of a family of which at least one member is a child or young</w:t>
      </w:r>
      <w:r w:rsidRPr="003F2F36">
        <w:rPr>
          <w:spacing w:val="-2"/>
          <w:sz w:val="20"/>
        </w:rPr>
        <w:t xml:space="preserve"> </w:t>
      </w:r>
      <w:r w:rsidRPr="003F2F36">
        <w:rPr>
          <w:sz w:val="20"/>
        </w:rPr>
        <w:t>person,</w:t>
      </w:r>
      <w:r w:rsidRPr="003F2F36">
        <w:rPr>
          <w:spacing w:val="-2"/>
          <w:sz w:val="20"/>
        </w:rPr>
        <w:t xml:space="preserve"> </w:t>
      </w:r>
      <w:r w:rsidRPr="003F2F36">
        <w:rPr>
          <w:sz w:val="20"/>
        </w:rPr>
        <w:t>an</w:t>
      </w:r>
      <w:r w:rsidRPr="003F2F36">
        <w:rPr>
          <w:spacing w:val="-1"/>
          <w:sz w:val="20"/>
        </w:rPr>
        <w:t xml:space="preserve"> </w:t>
      </w:r>
      <w:r w:rsidRPr="003F2F36">
        <w:rPr>
          <w:sz w:val="20"/>
        </w:rPr>
        <w:t>amount</w:t>
      </w:r>
      <w:r w:rsidRPr="003F2F36">
        <w:rPr>
          <w:spacing w:val="-2"/>
          <w:sz w:val="20"/>
        </w:rPr>
        <w:t xml:space="preserve"> </w:t>
      </w:r>
      <w:r w:rsidRPr="003F2F36">
        <w:rPr>
          <w:sz w:val="20"/>
        </w:rPr>
        <w:t>determined</w:t>
      </w:r>
      <w:r w:rsidRPr="003F2F36">
        <w:rPr>
          <w:spacing w:val="-2"/>
          <w:sz w:val="20"/>
        </w:rPr>
        <w:t xml:space="preserve"> </w:t>
      </w:r>
      <w:r w:rsidRPr="003F2F36">
        <w:rPr>
          <w:sz w:val="20"/>
        </w:rPr>
        <w:t>in</w:t>
      </w:r>
      <w:r w:rsidRPr="003F2F36">
        <w:rPr>
          <w:spacing w:val="-1"/>
          <w:sz w:val="20"/>
        </w:rPr>
        <w:t xml:space="preserve"> </w:t>
      </w:r>
      <w:r w:rsidRPr="003F2F36">
        <w:rPr>
          <w:sz w:val="20"/>
        </w:rPr>
        <w:t>accordance</w:t>
      </w:r>
      <w:r w:rsidRPr="003F2F36">
        <w:rPr>
          <w:spacing w:val="-4"/>
          <w:sz w:val="20"/>
        </w:rPr>
        <w:t xml:space="preserve"> </w:t>
      </w:r>
      <w:r w:rsidRPr="003F2F36">
        <w:rPr>
          <w:sz w:val="20"/>
        </w:rPr>
        <w:t>with</w:t>
      </w:r>
      <w:r w:rsidRPr="003F2F36">
        <w:rPr>
          <w:spacing w:val="-1"/>
          <w:sz w:val="20"/>
        </w:rPr>
        <w:t xml:space="preserve"> </w:t>
      </w:r>
      <w:r w:rsidRPr="003F2F36">
        <w:rPr>
          <w:sz w:val="20"/>
        </w:rPr>
        <w:t>paragraph</w:t>
      </w:r>
      <w:r w:rsidRPr="003F2F36">
        <w:rPr>
          <w:spacing w:val="-1"/>
          <w:sz w:val="20"/>
        </w:rPr>
        <w:t xml:space="preserve"> </w:t>
      </w:r>
      <w:r w:rsidRPr="003F2F36">
        <w:rPr>
          <w:sz w:val="20"/>
        </w:rPr>
        <w:t>3</w:t>
      </w:r>
      <w:r w:rsidRPr="003F2F36">
        <w:rPr>
          <w:spacing w:val="-1"/>
          <w:sz w:val="20"/>
        </w:rPr>
        <w:t xml:space="preserve"> </w:t>
      </w:r>
      <w:r w:rsidRPr="003F2F36">
        <w:rPr>
          <w:sz w:val="20"/>
        </w:rPr>
        <w:t>of</w:t>
      </w:r>
      <w:r w:rsidRPr="003F2F36">
        <w:rPr>
          <w:spacing w:val="-2"/>
          <w:sz w:val="20"/>
        </w:rPr>
        <w:t xml:space="preserve"> </w:t>
      </w:r>
      <w:r w:rsidRPr="003F2F36">
        <w:rPr>
          <w:sz w:val="20"/>
        </w:rPr>
        <w:t>that Schedule (family premium);</w:t>
      </w:r>
    </w:p>
    <w:p w14:paraId="1954FFCC" w14:textId="77777777" w:rsidR="00B84036" w:rsidRPr="003F2F36" w:rsidRDefault="00B84036">
      <w:pPr>
        <w:pStyle w:val="BodyText"/>
        <w:spacing w:before="161"/>
      </w:pPr>
    </w:p>
    <w:p w14:paraId="6CE5E3B6" w14:textId="77777777" w:rsidR="00B84036" w:rsidRPr="003F2F36" w:rsidRDefault="009A44C3">
      <w:pPr>
        <w:pStyle w:val="ListParagraph"/>
        <w:numPr>
          <w:ilvl w:val="0"/>
          <w:numId w:val="232"/>
        </w:numPr>
        <w:tabs>
          <w:tab w:val="left" w:pos="1132"/>
        </w:tabs>
        <w:ind w:right="965" w:firstLine="0"/>
        <w:rPr>
          <w:sz w:val="20"/>
        </w:rPr>
      </w:pP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premiums</w:t>
      </w:r>
      <w:r w:rsidRPr="003F2F36">
        <w:rPr>
          <w:spacing w:val="-7"/>
          <w:sz w:val="20"/>
        </w:rPr>
        <w:t xml:space="preserve"> </w:t>
      </w:r>
      <w:r w:rsidRPr="003F2F36">
        <w:rPr>
          <w:sz w:val="20"/>
        </w:rPr>
        <w:t>which</w:t>
      </w:r>
      <w:r w:rsidRPr="003F2F36">
        <w:rPr>
          <w:spacing w:val="-6"/>
          <w:sz w:val="20"/>
        </w:rPr>
        <w:t xml:space="preserve"> </w:t>
      </w:r>
      <w:r w:rsidRPr="003F2F36">
        <w:rPr>
          <w:sz w:val="20"/>
        </w:rPr>
        <w:t>may</w:t>
      </w:r>
      <w:r w:rsidRPr="003F2F36">
        <w:rPr>
          <w:spacing w:val="-7"/>
          <w:sz w:val="20"/>
        </w:rPr>
        <w:t xml:space="preserve"> </w:t>
      </w:r>
      <w:r w:rsidRPr="003F2F36">
        <w:rPr>
          <w:sz w:val="20"/>
        </w:rPr>
        <w:t>be</w:t>
      </w:r>
      <w:r w:rsidRPr="003F2F36">
        <w:rPr>
          <w:spacing w:val="-8"/>
          <w:sz w:val="20"/>
        </w:rPr>
        <w:t xml:space="preserve"> </w:t>
      </w:r>
      <w:r w:rsidRPr="003F2F36">
        <w:rPr>
          <w:sz w:val="20"/>
        </w:rPr>
        <w:t>applicable</w:t>
      </w:r>
      <w:r w:rsidRPr="003F2F36">
        <w:rPr>
          <w:spacing w:val="-8"/>
          <w:sz w:val="20"/>
        </w:rPr>
        <w:t xml:space="preserve"> </w:t>
      </w:r>
      <w:r w:rsidRPr="003F2F36">
        <w:rPr>
          <w:sz w:val="20"/>
        </w:rPr>
        <w:t>to</w:t>
      </w:r>
      <w:r w:rsidRPr="003F2F36">
        <w:rPr>
          <w:spacing w:val="-8"/>
          <w:sz w:val="20"/>
        </w:rPr>
        <w:t xml:space="preserve"> </w:t>
      </w:r>
      <w:r w:rsidRPr="003F2F36">
        <w:rPr>
          <w:sz w:val="20"/>
        </w:rPr>
        <w:t>him,</w:t>
      </w:r>
      <w:r w:rsidRPr="003F2F36">
        <w:rPr>
          <w:spacing w:val="-6"/>
          <w:sz w:val="20"/>
        </w:rPr>
        <w:t xml:space="preserve"> </w:t>
      </w:r>
      <w:r w:rsidRPr="003F2F36">
        <w:rPr>
          <w:sz w:val="20"/>
        </w:rPr>
        <w:t>determined in accordance with Parts 3 and 4 of that Schedule (premiums).</w:t>
      </w:r>
    </w:p>
    <w:p w14:paraId="4A5DBC92" w14:textId="77777777" w:rsidR="00B84036" w:rsidRPr="003F2F36" w:rsidRDefault="00B84036">
      <w:pPr>
        <w:pStyle w:val="BodyText"/>
        <w:spacing w:before="158"/>
      </w:pPr>
    </w:p>
    <w:p w14:paraId="091805D5" w14:textId="77777777" w:rsidR="00B84036" w:rsidRPr="003F2F36" w:rsidRDefault="009A44C3">
      <w:pPr>
        <w:pStyle w:val="BodyText"/>
        <w:spacing w:before="1"/>
        <w:ind w:left="561"/>
        <w:jc w:val="both"/>
      </w:pPr>
      <w:r w:rsidRPr="003F2F36">
        <w:t>(2)</w:t>
      </w:r>
      <w:r w:rsidRPr="003F2F36">
        <w:rPr>
          <w:spacing w:val="-5"/>
        </w:rPr>
        <w:t xml:space="preserve"> </w:t>
      </w:r>
      <w:r w:rsidRPr="003F2F36">
        <w:t>In</w:t>
      </w:r>
      <w:r w:rsidRPr="003F2F36">
        <w:rPr>
          <w:spacing w:val="-4"/>
        </w:rPr>
        <w:t xml:space="preserve"> </w:t>
      </w:r>
      <w:r w:rsidRPr="003F2F36">
        <w:t>Schedule</w:t>
      </w:r>
      <w:r w:rsidRPr="003F2F36">
        <w:rPr>
          <w:spacing w:val="-7"/>
        </w:rPr>
        <w:t xml:space="preserve"> </w:t>
      </w:r>
      <w:r w:rsidRPr="003F2F36">
        <w:rPr>
          <w:spacing w:val="-5"/>
        </w:rPr>
        <w:t>2—</w:t>
      </w:r>
    </w:p>
    <w:p w14:paraId="79A47938" w14:textId="77777777" w:rsidR="00B84036" w:rsidRPr="003F2F36" w:rsidRDefault="009A44C3">
      <w:pPr>
        <w:pStyle w:val="BodyText"/>
        <w:spacing w:before="81"/>
        <w:ind w:left="760" w:right="759"/>
        <w:jc w:val="both"/>
      </w:pPr>
      <w:r w:rsidRPr="003F2F36">
        <w:t>“additional spouse” means a spouse of either party to the marriage who is additional to the other party to the marriage;</w:t>
      </w:r>
    </w:p>
    <w:p w14:paraId="35CB4611" w14:textId="77777777" w:rsidR="00B84036" w:rsidRPr="003F2F36" w:rsidRDefault="009A44C3">
      <w:pPr>
        <w:pStyle w:val="BodyText"/>
        <w:spacing w:before="80"/>
        <w:ind w:left="760" w:right="765"/>
        <w:jc w:val="both"/>
      </w:pPr>
      <w:r w:rsidRPr="003F2F36">
        <w:t>“patient” means a person (other than a person who is serving a sentence of imprisonment or detention in a youth custody institution) who is regarded as receiving</w:t>
      </w:r>
      <w:r w:rsidRPr="003F2F36">
        <w:rPr>
          <w:spacing w:val="14"/>
        </w:rPr>
        <w:t xml:space="preserve"> </w:t>
      </w:r>
      <w:r w:rsidRPr="003F2F36">
        <w:t>free</w:t>
      </w:r>
      <w:r w:rsidRPr="003F2F36">
        <w:rPr>
          <w:spacing w:val="15"/>
        </w:rPr>
        <w:t xml:space="preserve"> </w:t>
      </w:r>
      <w:r w:rsidRPr="003F2F36">
        <w:t>in-patient</w:t>
      </w:r>
      <w:r w:rsidRPr="003F2F36">
        <w:rPr>
          <w:spacing w:val="15"/>
        </w:rPr>
        <w:t xml:space="preserve"> </w:t>
      </w:r>
      <w:r w:rsidRPr="003F2F36">
        <w:t>treatment</w:t>
      </w:r>
      <w:r w:rsidRPr="003F2F36">
        <w:rPr>
          <w:spacing w:val="18"/>
        </w:rPr>
        <w:t xml:space="preserve"> </w:t>
      </w:r>
      <w:r w:rsidRPr="003F2F36">
        <w:t>within</w:t>
      </w:r>
      <w:r w:rsidRPr="003F2F36">
        <w:rPr>
          <w:spacing w:val="14"/>
        </w:rPr>
        <w:t xml:space="preserve"> </w:t>
      </w:r>
      <w:r w:rsidRPr="003F2F36">
        <w:t>the</w:t>
      </w:r>
      <w:r w:rsidRPr="003F2F36">
        <w:rPr>
          <w:spacing w:val="13"/>
        </w:rPr>
        <w:t xml:space="preserve"> </w:t>
      </w:r>
      <w:r w:rsidRPr="003F2F36">
        <w:t>meaning</w:t>
      </w:r>
      <w:r w:rsidRPr="003F2F36">
        <w:rPr>
          <w:spacing w:val="15"/>
        </w:rPr>
        <w:t xml:space="preserve"> </w:t>
      </w:r>
      <w:r w:rsidRPr="003F2F36">
        <w:t>of</w:t>
      </w:r>
      <w:r w:rsidRPr="003F2F36">
        <w:rPr>
          <w:spacing w:val="16"/>
        </w:rPr>
        <w:t xml:space="preserve"> </w:t>
      </w:r>
      <w:r w:rsidRPr="003F2F36">
        <w:t>regulation</w:t>
      </w:r>
      <w:r w:rsidRPr="003F2F36">
        <w:rPr>
          <w:spacing w:val="15"/>
        </w:rPr>
        <w:t xml:space="preserve"> </w:t>
      </w:r>
      <w:r w:rsidRPr="003F2F36">
        <w:t>2(4)</w:t>
      </w:r>
      <w:r w:rsidRPr="003F2F36">
        <w:rPr>
          <w:spacing w:val="14"/>
        </w:rPr>
        <w:t xml:space="preserve"> </w:t>
      </w:r>
      <w:r w:rsidRPr="003F2F36">
        <w:rPr>
          <w:spacing w:val="-5"/>
        </w:rPr>
        <w:t>and</w:t>
      </w:r>
    </w:p>
    <w:p w14:paraId="524BC33B" w14:textId="77777777" w:rsidR="00B84036" w:rsidRPr="003F2F36" w:rsidRDefault="009A44C3">
      <w:pPr>
        <w:pStyle w:val="BodyText"/>
        <w:spacing w:line="241" w:lineRule="exact"/>
        <w:ind w:left="760"/>
        <w:jc w:val="both"/>
      </w:pPr>
      <w:r w:rsidRPr="003F2F36">
        <w:t>(5)</w:t>
      </w:r>
      <w:r w:rsidRPr="003F2F36">
        <w:rPr>
          <w:spacing w:val="-8"/>
        </w:rPr>
        <w:t xml:space="preserve"> </w:t>
      </w:r>
      <w:r w:rsidRPr="003F2F36">
        <w:t>of</w:t>
      </w:r>
      <w:r w:rsidRPr="003F2F36">
        <w:rPr>
          <w:spacing w:val="-9"/>
        </w:rPr>
        <w:t xml:space="preserve"> </w:t>
      </w:r>
      <w:r w:rsidRPr="003F2F36">
        <w:t>the</w:t>
      </w:r>
      <w:r w:rsidRPr="003F2F36">
        <w:rPr>
          <w:spacing w:val="-7"/>
        </w:rPr>
        <w:t xml:space="preserve"> </w:t>
      </w:r>
      <w:r w:rsidRPr="003F2F36">
        <w:t>Social</w:t>
      </w:r>
      <w:r w:rsidRPr="003F2F36">
        <w:rPr>
          <w:spacing w:val="-5"/>
        </w:rPr>
        <w:t xml:space="preserve"> </w:t>
      </w:r>
      <w:r w:rsidRPr="003F2F36">
        <w:t>Security</w:t>
      </w:r>
      <w:r w:rsidRPr="003F2F36">
        <w:rPr>
          <w:spacing w:val="-5"/>
        </w:rPr>
        <w:t xml:space="preserve"> </w:t>
      </w:r>
      <w:r w:rsidRPr="003F2F36">
        <w:t>(Hospital</w:t>
      </w:r>
      <w:r w:rsidRPr="003F2F36">
        <w:rPr>
          <w:spacing w:val="-5"/>
        </w:rPr>
        <w:t xml:space="preserve"> </w:t>
      </w:r>
      <w:r w:rsidRPr="003F2F36">
        <w:t>In-Patients)</w:t>
      </w:r>
      <w:r w:rsidRPr="003F2F36">
        <w:rPr>
          <w:spacing w:val="-10"/>
        </w:rPr>
        <w:t xml:space="preserve"> </w:t>
      </w:r>
      <w:r w:rsidRPr="003F2F36">
        <w:t>Regulations</w:t>
      </w:r>
      <w:r w:rsidRPr="003F2F36">
        <w:rPr>
          <w:spacing w:val="-9"/>
        </w:rPr>
        <w:t xml:space="preserve"> </w:t>
      </w:r>
      <w:r w:rsidRPr="003F2F36">
        <w:t>2005</w:t>
      </w:r>
      <w:r w:rsidRPr="003F2F36">
        <w:rPr>
          <w:spacing w:val="-5"/>
        </w:rPr>
        <w:t xml:space="preserve"> </w:t>
      </w:r>
      <w:hyperlink w:anchor="_bookmark56" w:history="1">
        <w:r w:rsidRPr="003F2F36">
          <w:rPr>
            <w:color w:val="005DA1"/>
            <w:spacing w:val="-5"/>
            <w:position w:val="7"/>
            <w:sz w:val="13"/>
            <w:u w:val="single" w:color="005DA1"/>
          </w:rPr>
          <w:t>69</w:t>
        </w:r>
      </w:hyperlink>
      <w:r w:rsidRPr="003F2F36">
        <w:rPr>
          <w:spacing w:val="-5"/>
        </w:rPr>
        <w:t>.</w:t>
      </w:r>
    </w:p>
    <w:p w14:paraId="3F8D8C18" w14:textId="77777777" w:rsidR="00B84036" w:rsidRPr="003F2F36" w:rsidRDefault="00B84036">
      <w:pPr>
        <w:pStyle w:val="BodyText"/>
        <w:spacing w:before="152"/>
        <w:rPr>
          <w:sz w:val="24"/>
        </w:rPr>
      </w:pPr>
    </w:p>
    <w:p w14:paraId="34445082"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Applicable</w:t>
      </w:r>
      <w:r w:rsidRPr="003F2F36">
        <w:rPr>
          <w:spacing w:val="-3"/>
        </w:rPr>
        <w:t xml:space="preserve"> </w:t>
      </w:r>
      <w:r w:rsidRPr="003F2F36">
        <w:t>amounts:</w:t>
      </w:r>
      <w:r w:rsidRPr="003F2F36">
        <w:rPr>
          <w:spacing w:val="-4"/>
        </w:rPr>
        <w:t xml:space="preserve"> </w:t>
      </w:r>
      <w:r w:rsidRPr="003F2F36">
        <w:t>persons</w:t>
      </w:r>
      <w:r w:rsidRPr="003F2F36">
        <w:rPr>
          <w:spacing w:val="-3"/>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2"/>
        </w:rPr>
        <w:t xml:space="preserve"> pensioners</w:t>
      </w:r>
    </w:p>
    <w:p w14:paraId="3BD15242" w14:textId="77777777" w:rsidR="005065C4" w:rsidRPr="003F2F36" w:rsidRDefault="005065C4">
      <w:pPr>
        <w:pStyle w:val="BodyText"/>
        <w:spacing w:before="80"/>
        <w:ind w:left="561"/>
      </w:pPr>
    </w:p>
    <w:p w14:paraId="684D8F4E" w14:textId="77777777" w:rsidR="00B84036" w:rsidRPr="003F2F36" w:rsidRDefault="009A44C3">
      <w:pPr>
        <w:pStyle w:val="BodyText"/>
        <w:spacing w:before="80"/>
        <w:ind w:left="561"/>
      </w:pPr>
      <w:r w:rsidRPr="003F2F36">
        <w:t>(1)</w:t>
      </w:r>
      <w:r w:rsidRPr="003F2F36">
        <w:rPr>
          <w:spacing w:val="28"/>
        </w:rPr>
        <w:t xml:space="preserve"> </w:t>
      </w:r>
      <w:r w:rsidRPr="003F2F36">
        <w:t>Subject</w:t>
      </w:r>
      <w:r w:rsidRPr="003F2F36">
        <w:rPr>
          <w:spacing w:val="28"/>
        </w:rPr>
        <w:t xml:space="preserve"> </w:t>
      </w:r>
      <w:r w:rsidRPr="003F2F36">
        <w:t>to</w:t>
      </w:r>
      <w:r w:rsidRPr="003F2F36">
        <w:rPr>
          <w:spacing w:val="27"/>
        </w:rPr>
        <w:t xml:space="preserve"> </w:t>
      </w:r>
      <w:r w:rsidRPr="003F2F36">
        <w:t>paragraphs</w:t>
      </w:r>
      <w:r w:rsidRPr="003F2F36">
        <w:rPr>
          <w:spacing w:val="28"/>
        </w:rPr>
        <w:t xml:space="preserve"> </w:t>
      </w:r>
      <w:r w:rsidRPr="003F2F36">
        <w:t>27</w:t>
      </w:r>
      <w:r w:rsidRPr="003F2F36">
        <w:rPr>
          <w:spacing w:val="29"/>
        </w:rPr>
        <w:t xml:space="preserve"> </w:t>
      </w:r>
      <w:r w:rsidRPr="003F2F36">
        <w:t>and</w:t>
      </w:r>
      <w:r w:rsidRPr="003F2F36">
        <w:rPr>
          <w:spacing w:val="28"/>
        </w:rPr>
        <w:t xml:space="preserve"> </w:t>
      </w:r>
      <w:r w:rsidRPr="003F2F36">
        <w:t>28,</w:t>
      </w:r>
      <w:r w:rsidRPr="003F2F36">
        <w:rPr>
          <w:spacing w:val="28"/>
        </w:rPr>
        <w:t xml:space="preserve"> </w:t>
      </w:r>
      <w:r w:rsidRPr="003F2F36">
        <w:t>the</w:t>
      </w:r>
      <w:r w:rsidRPr="003F2F36">
        <w:rPr>
          <w:spacing w:val="27"/>
        </w:rPr>
        <w:t xml:space="preserve"> </w:t>
      </w:r>
      <w:r w:rsidRPr="003F2F36">
        <w:t>applicable</w:t>
      </w:r>
      <w:r w:rsidRPr="003F2F36">
        <w:rPr>
          <w:spacing w:val="27"/>
        </w:rPr>
        <w:t xml:space="preserve"> </w:t>
      </w:r>
      <w:r w:rsidRPr="003F2F36">
        <w:t>amount</w:t>
      </w:r>
      <w:r w:rsidRPr="003F2F36">
        <w:rPr>
          <w:spacing w:val="29"/>
        </w:rPr>
        <w:t xml:space="preserve"> </w:t>
      </w:r>
      <w:r w:rsidRPr="003F2F36">
        <w:t>for</w:t>
      </w:r>
      <w:r w:rsidRPr="003F2F36">
        <w:rPr>
          <w:spacing w:val="27"/>
        </w:rPr>
        <w:t xml:space="preserve"> </w:t>
      </w:r>
      <w:r w:rsidRPr="003F2F36">
        <w:t>a</w:t>
      </w:r>
      <w:r w:rsidRPr="003F2F36">
        <w:rPr>
          <w:spacing w:val="32"/>
        </w:rPr>
        <w:t xml:space="preserve"> </w:t>
      </w:r>
      <w:r w:rsidRPr="003F2F36">
        <w:t>week</w:t>
      </w:r>
      <w:r w:rsidRPr="003F2F36">
        <w:rPr>
          <w:spacing w:val="28"/>
        </w:rPr>
        <w:t xml:space="preserve"> </w:t>
      </w:r>
      <w:r w:rsidRPr="003F2F36">
        <w:t>for</w:t>
      </w:r>
      <w:r w:rsidRPr="003F2F36">
        <w:rPr>
          <w:spacing w:val="30"/>
        </w:rPr>
        <w:t xml:space="preserve"> </w:t>
      </w:r>
      <w:r w:rsidRPr="003F2F36">
        <w:rPr>
          <w:spacing w:val="-10"/>
        </w:rPr>
        <w:t>a</w:t>
      </w:r>
    </w:p>
    <w:p w14:paraId="027FA1AB" w14:textId="77777777" w:rsidR="00B84036" w:rsidRPr="003F2F36" w:rsidRDefault="009A44C3">
      <w:pPr>
        <w:pStyle w:val="BodyText"/>
        <w:spacing w:before="89"/>
        <w:ind w:left="561" w:right="764"/>
        <w:jc w:val="both"/>
      </w:pPr>
      <w:r w:rsidRPr="003F2F36">
        <w:t>person who is not a pensioner is the aggregate of such of the following amounts as may apply in his case—</w:t>
      </w:r>
    </w:p>
    <w:p w14:paraId="7569DA09" w14:textId="77777777" w:rsidR="00B84036" w:rsidRPr="003F2F36" w:rsidRDefault="009A44C3">
      <w:pPr>
        <w:pStyle w:val="ListParagraph"/>
        <w:numPr>
          <w:ilvl w:val="0"/>
          <w:numId w:val="231"/>
        </w:numPr>
        <w:tabs>
          <w:tab w:val="left" w:pos="1160"/>
        </w:tabs>
        <w:spacing w:before="81"/>
        <w:ind w:right="969" w:firstLine="0"/>
        <w:rPr>
          <w:sz w:val="20"/>
        </w:rPr>
      </w:pPr>
      <w:r w:rsidRPr="003F2F36">
        <w:rPr>
          <w:sz w:val="20"/>
        </w:rPr>
        <w:t>an amount in respect of himself or, if he is a member of a couple, an amount</w:t>
      </w:r>
      <w:r w:rsidRPr="003F2F36">
        <w:rPr>
          <w:spacing w:val="-3"/>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r w:rsidRPr="003F2F36">
        <w:rPr>
          <w:sz w:val="20"/>
        </w:rPr>
        <w:t>both</w:t>
      </w:r>
      <w:r w:rsidRPr="003F2F36">
        <w:rPr>
          <w:spacing w:val="-2"/>
          <w:sz w:val="20"/>
        </w:rPr>
        <w:t xml:space="preserve"> </w:t>
      </w:r>
      <w:r w:rsidRPr="003F2F36">
        <w:rPr>
          <w:sz w:val="20"/>
        </w:rPr>
        <w:t>of</w:t>
      </w:r>
      <w:r w:rsidRPr="003F2F36">
        <w:rPr>
          <w:spacing w:val="-3"/>
          <w:sz w:val="20"/>
        </w:rPr>
        <w:t xml:space="preserve"> </w:t>
      </w:r>
      <w:r w:rsidRPr="003F2F36">
        <w:rPr>
          <w:sz w:val="20"/>
        </w:rPr>
        <w:t>them,</w:t>
      </w:r>
      <w:r w:rsidRPr="003F2F36">
        <w:rPr>
          <w:spacing w:val="-3"/>
          <w:sz w:val="20"/>
        </w:rPr>
        <w:t xml:space="preserve"> </w:t>
      </w:r>
      <w:r w:rsidRPr="003F2F36">
        <w:rPr>
          <w:sz w:val="20"/>
        </w:rPr>
        <w:t>determined</w:t>
      </w:r>
      <w:r w:rsidRPr="003F2F36">
        <w:rPr>
          <w:spacing w:val="-3"/>
          <w:sz w:val="20"/>
        </w:rPr>
        <w:t xml:space="preserve"> </w:t>
      </w:r>
      <w:r w:rsidRPr="003F2F36">
        <w:rPr>
          <w:sz w:val="20"/>
        </w:rPr>
        <w:t>in</w:t>
      </w:r>
      <w:r w:rsidRPr="003F2F36">
        <w:rPr>
          <w:spacing w:val="-4"/>
          <w:sz w:val="20"/>
        </w:rPr>
        <w:t xml:space="preserve"> </w:t>
      </w:r>
      <w:r w:rsidRPr="003F2F36">
        <w:rPr>
          <w:sz w:val="20"/>
        </w:rPr>
        <w:t>accordance</w:t>
      </w:r>
      <w:r w:rsidRPr="003F2F36">
        <w:rPr>
          <w:spacing w:val="-5"/>
          <w:sz w:val="20"/>
        </w:rPr>
        <w:t xml:space="preserve"> </w:t>
      </w:r>
      <w:r w:rsidRPr="003F2F36">
        <w:rPr>
          <w:sz w:val="20"/>
        </w:rPr>
        <w:t>with</w:t>
      </w:r>
      <w:r w:rsidRPr="003F2F36">
        <w:rPr>
          <w:spacing w:val="-2"/>
          <w:sz w:val="20"/>
        </w:rPr>
        <w:t xml:space="preserve"> </w:t>
      </w:r>
      <w:r w:rsidRPr="003F2F36">
        <w:rPr>
          <w:sz w:val="20"/>
        </w:rPr>
        <w:t>paragraph 1 of Schedule 3;</w:t>
      </w:r>
    </w:p>
    <w:p w14:paraId="78DE7EF5" w14:textId="77777777" w:rsidR="00B84036" w:rsidRPr="003F2F36" w:rsidRDefault="00B84036">
      <w:pPr>
        <w:pStyle w:val="BodyText"/>
        <w:spacing w:before="160"/>
      </w:pPr>
    </w:p>
    <w:p w14:paraId="0AB97F4F" w14:textId="77777777" w:rsidR="00B84036" w:rsidRPr="003F2F36" w:rsidRDefault="009A44C3">
      <w:pPr>
        <w:pStyle w:val="ListParagraph"/>
        <w:numPr>
          <w:ilvl w:val="0"/>
          <w:numId w:val="231"/>
        </w:numPr>
        <w:tabs>
          <w:tab w:val="left" w:pos="1130"/>
        </w:tabs>
        <w:ind w:right="963" w:firstLine="0"/>
        <w:rPr>
          <w:sz w:val="20"/>
        </w:rPr>
      </w:pP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child</w:t>
      </w:r>
      <w:r w:rsidRPr="003F2F36">
        <w:rPr>
          <w:spacing w:val="-8"/>
          <w:sz w:val="20"/>
        </w:rPr>
        <w:t xml:space="preserve"> </w:t>
      </w:r>
      <w:r w:rsidRPr="003F2F36">
        <w:rPr>
          <w:sz w:val="20"/>
        </w:rPr>
        <w:t>or</w:t>
      </w:r>
      <w:r w:rsidRPr="003F2F36">
        <w:rPr>
          <w:spacing w:val="-10"/>
          <w:sz w:val="20"/>
        </w:rPr>
        <w:t xml:space="preserve"> </w:t>
      </w:r>
      <w:r w:rsidRPr="003F2F36">
        <w:rPr>
          <w:sz w:val="20"/>
        </w:rPr>
        <w:t>young</w:t>
      </w:r>
      <w:r w:rsidRPr="003F2F36">
        <w:rPr>
          <w:spacing w:val="-8"/>
          <w:sz w:val="20"/>
        </w:rPr>
        <w:t xml:space="preserve"> </w:t>
      </w:r>
      <w:r w:rsidRPr="003F2F36">
        <w:rPr>
          <w:sz w:val="20"/>
        </w:rPr>
        <w:t>person</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member</w:t>
      </w:r>
      <w:r w:rsidRPr="003F2F36">
        <w:rPr>
          <w:spacing w:val="-5"/>
          <w:sz w:val="20"/>
        </w:rPr>
        <w:t xml:space="preserve"> </w:t>
      </w:r>
      <w:r w:rsidRPr="003F2F36">
        <w:rPr>
          <w:sz w:val="20"/>
        </w:rPr>
        <w:t>of</w:t>
      </w:r>
      <w:r w:rsidRPr="003F2F36">
        <w:rPr>
          <w:spacing w:val="-9"/>
          <w:sz w:val="20"/>
        </w:rPr>
        <w:t xml:space="preserve"> </w:t>
      </w:r>
      <w:r w:rsidRPr="003F2F36">
        <w:rPr>
          <w:sz w:val="20"/>
        </w:rPr>
        <w:t>his family, determined in accordance with paragraph 3 of that Schedule;</w:t>
      </w:r>
    </w:p>
    <w:p w14:paraId="0955A862" w14:textId="77777777" w:rsidR="00B84036" w:rsidRPr="003F2F36" w:rsidRDefault="00B84036">
      <w:pPr>
        <w:pStyle w:val="BodyText"/>
        <w:spacing w:before="159"/>
      </w:pPr>
    </w:p>
    <w:p w14:paraId="3629714C" w14:textId="77777777" w:rsidR="00B84036" w:rsidRPr="003F2F36" w:rsidRDefault="009A44C3">
      <w:pPr>
        <w:pStyle w:val="ListParagraph"/>
        <w:numPr>
          <w:ilvl w:val="0"/>
          <w:numId w:val="231"/>
        </w:numPr>
        <w:tabs>
          <w:tab w:val="left" w:pos="1127"/>
        </w:tabs>
        <w:ind w:right="960" w:firstLine="0"/>
        <w:rPr>
          <w:sz w:val="20"/>
        </w:rPr>
      </w:pPr>
      <w:r w:rsidRPr="003F2F36">
        <w:rPr>
          <w:sz w:val="20"/>
        </w:rPr>
        <w:t>if he is a member of a family of which at least one member is a child or young person, an amount determined in accordance with Part 2 of that Schedule (family premium);</w:t>
      </w:r>
    </w:p>
    <w:p w14:paraId="6EEC4533" w14:textId="77777777" w:rsidR="00B84036" w:rsidRPr="003F2F36" w:rsidRDefault="00B84036">
      <w:pPr>
        <w:pStyle w:val="BodyText"/>
        <w:spacing w:before="161"/>
      </w:pPr>
    </w:p>
    <w:p w14:paraId="7927B880" w14:textId="77777777" w:rsidR="00B84036" w:rsidRPr="003F2F36" w:rsidRDefault="009A44C3">
      <w:pPr>
        <w:pStyle w:val="ListParagraph"/>
        <w:numPr>
          <w:ilvl w:val="0"/>
          <w:numId w:val="231"/>
        </w:numPr>
        <w:tabs>
          <w:tab w:val="left" w:pos="1132"/>
        </w:tabs>
        <w:ind w:right="965" w:firstLine="0"/>
        <w:rPr>
          <w:sz w:val="20"/>
        </w:rPr>
      </w:pP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premiums</w:t>
      </w:r>
      <w:r w:rsidRPr="003F2F36">
        <w:rPr>
          <w:spacing w:val="-7"/>
          <w:sz w:val="20"/>
        </w:rPr>
        <w:t xml:space="preserve"> </w:t>
      </w:r>
      <w:r w:rsidRPr="003F2F36">
        <w:rPr>
          <w:sz w:val="20"/>
        </w:rPr>
        <w:t>which</w:t>
      </w:r>
      <w:r w:rsidRPr="003F2F36">
        <w:rPr>
          <w:spacing w:val="-6"/>
          <w:sz w:val="20"/>
        </w:rPr>
        <w:t xml:space="preserve"> </w:t>
      </w:r>
      <w:r w:rsidRPr="003F2F36">
        <w:rPr>
          <w:sz w:val="20"/>
        </w:rPr>
        <w:t>may</w:t>
      </w:r>
      <w:r w:rsidRPr="003F2F36">
        <w:rPr>
          <w:spacing w:val="-7"/>
          <w:sz w:val="20"/>
        </w:rPr>
        <w:t xml:space="preserve"> </w:t>
      </w:r>
      <w:r w:rsidRPr="003F2F36">
        <w:rPr>
          <w:sz w:val="20"/>
        </w:rPr>
        <w:t>be</w:t>
      </w:r>
      <w:r w:rsidRPr="003F2F36">
        <w:rPr>
          <w:spacing w:val="-8"/>
          <w:sz w:val="20"/>
        </w:rPr>
        <w:t xml:space="preserve"> </w:t>
      </w:r>
      <w:r w:rsidRPr="003F2F36">
        <w:rPr>
          <w:sz w:val="20"/>
        </w:rPr>
        <w:t>applicable</w:t>
      </w:r>
      <w:r w:rsidRPr="003F2F36">
        <w:rPr>
          <w:spacing w:val="-8"/>
          <w:sz w:val="20"/>
        </w:rPr>
        <w:t xml:space="preserve"> </w:t>
      </w:r>
      <w:r w:rsidRPr="003F2F36">
        <w:rPr>
          <w:sz w:val="20"/>
        </w:rPr>
        <w:t>to</w:t>
      </w:r>
      <w:r w:rsidRPr="003F2F36">
        <w:rPr>
          <w:spacing w:val="-8"/>
          <w:sz w:val="20"/>
        </w:rPr>
        <w:t xml:space="preserve"> </w:t>
      </w:r>
      <w:r w:rsidRPr="003F2F36">
        <w:rPr>
          <w:sz w:val="20"/>
        </w:rPr>
        <w:t>him,</w:t>
      </w:r>
      <w:r w:rsidRPr="003F2F36">
        <w:rPr>
          <w:spacing w:val="-6"/>
          <w:sz w:val="20"/>
        </w:rPr>
        <w:t xml:space="preserve"> </w:t>
      </w:r>
      <w:r w:rsidRPr="003F2F36">
        <w:rPr>
          <w:sz w:val="20"/>
        </w:rPr>
        <w:t>determined in accordance with Parts 3 and 4 of that Schedule (premiums);</w:t>
      </w:r>
    </w:p>
    <w:p w14:paraId="03DDF3D3" w14:textId="77777777" w:rsidR="00B84036" w:rsidRPr="003F2F36" w:rsidRDefault="00B84036">
      <w:pPr>
        <w:pStyle w:val="BodyText"/>
        <w:spacing w:before="161"/>
      </w:pPr>
    </w:p>
    <w:p w14:paraId="74DF99BA" w14:textId="77777777" w:rsidR="00B84036" w:rsidRPr="003F2F36" w:rsidRDefault="009A44C3">
      <w:pPr>
        <w:pStyle w:val="ListParagraph"/>
        <w:numPr>
          <w:ilvl w:val="0"/>
          <w:numId w:val="231"/>
        </w:numPr>
        <w:tabs>
          <w:tab w:val="left" w:pos="1127"/>
        </w:tabs>
        <w:ind w:left="1127" w:hanging="367"/>
        <w:rPr>
          <w:sz w:val="20"/>
        </w:rPr>
      </w:pPr>
      <w:r w:rsidRPr="003F2F36">
        <w:rPr>
          <w:sz w:val="20"/>
        </w:rPr>
        <w:t>the</w:t>
      </w:r>
      <w:r w:rsidRPr="003F2F36">
        <w:rPr>
          <w:spacing w:val="-7"/>
          <w:sz w:val="20"/>
        </w:rPr>
        <w:t xml:space="preserve"> </w:t>
      </w:r>
      <w:r w:rsidRPr="003F2F36">
        <w:rPr>
          <w:sz w:val="20"/>
        </w:rPr>
        <w:t>amount</w:t>
      </w:r>
      <w:r w:rsidRPr="003F2F36">
        <w:rPr>
          <w:spacing w:val="-4"/>
          <w:sz w:val="20"/>
        </w:rPr>
        <w:t xml:space="preserve"> </w:t>
      </w:r>
      <w:r w:rsidRPr="003F2F36">
        <w:rPr>
          <w:sz w:val="20"/>
        </w:rPr>
        <w:t>of</w:t>
      </w:r>
      <w:r w:rsidRPr="003F2F36">
        <w:rPr>
          <w:spacing w:val="-4"/>
          <w:sz w:val="20"/>
        </w:rPr>
        <w:t xml:space="preserve"> </w:t>
      </w:r>
      <w:r w:rsidRPr="003F2F36">
        <w:rPr>
          <w:sz w:val="20"/>
        </w:rPr>
        <w:t>either</w:t>
      </w:r>
      <w:r w:rsidRPr="003F2F36">
        <w:rPr>
          <w:spacing w:val="-3"/>
          <w:sz w:val="20"/>
        </w:rPr>
        <w:t xml:space="preserve"> </w:t>
      </w:r>
      <w:r w:rsidRPr="003F2F36">
        <w:rPr>
          <w:spacing w:val="-4"/>
          <w:sz w:val="20"/>
        </w:rPr>
        <w:t>the—</w:t>
      </w:r>
    </w:p>
    <w:p w14:paraId="411957A0" w14:textId="77777777" w:rsidR="00B84036" w:rsidRPr="003F2F36" w:rsidRDefault="009A44C3">
      <w:pPr>
        <w:pStyle w:val="ListParagraph"/>
        <w:numPr>
          <w:ilvl w:val="1"/>
          <w:numId w:val="231"/>
        </w:numPr>
        <w:tabs>
          <w:tab w:val="left" w:pos="1266"/>
        </w:tabs>
        <w:spacing w:before="79"/>
        <w:ind w:left="1266" w:hanging="307"/>
        <w:rPr>
          <w:sz w:val="20"/>
        </w:rPr>
      </w:pPr>
      <w:r w:rsidRPr="003F2F36">
        <w:rPr>
          <w:sz w:val="20"/>
        </w:rPr>
        <w:t>work-related</w:t>
      </w:r>
      <w:r w:rsidRPr="003F2F36">
        <w:rPr>
          <w:spacing w:val="-13"/>
          <w:sz w:val="20"/>
        </w:rPr>
        <w:t xml:space="preserve"> </w:t>
      </w:r>
      <w:r w:rsidRPr="003F2F36">
        <w:rPr>
          <w:sz w:val="20"/>
        </w:rPr>
        <w:t>activity</w:t>
      </w:r>
      <w:r w:rsidRPr="003F2F36">
        <w:rPr>
          <w:spacing w:val="-11"/>
          <w:sz w:val="20"/>
        </w:rPr>
        <w:t xml:space="preserve"> </w:t>
      </w:r>
      <w:r w:rsidRPr="003F2F36">
        <w:rPr>
          <w:sz w:val="20"/>
        </w:rPr>
        <w:t>component;</w:t>
      </w:r>
      <w:r w:rsidRPr="003F2F36">
        <w:rPr>
          <w:spacing w:val="-12"/>
          <w:sz w:val="20"/>
        </w:rPr>
        <w:t xml:space="preserve"> </w:t>
      </w:r>
      <w:r w:rsidRPr="003F2F36">
        <w:rPr>
          <w:spacing w:val="-5"/>
          <w:sz w:val="20"/>
        </w:rPr>
        <w:t>or</w:t>
      </w:r>
    </w:p>
    <w:p w14:paraId="04437410" w14:textId="77777777" w:rsidR="00B84036" w:rsidRPr="003F2F36" w:rsidRDefault="00B84036">
      <w:pPr>
        <w:pStyle w:val="BodyText"/>
        <w:spacing w:before="161"/>
      </w:pPr>
    </w:p>
    <w:p w14:paraId="2AC8429C" w14:textId="77777777" w:rsidR="00B84036" w:rsidRPr="003F2F36" w:rsidRDefault="009A44C3">
      <w:pPr>
        <w:pStyle w:val="ListParagraph"/>
        <w:numPr>
          <w:ilvl w:val="1"/>
          <w:numId w:val="231"/>
        </w:numPr>
        <w:tabs>
          <w:tab w:val="left" w:pos="1319"/>
        </w:tabs>
        <w:spacing w:before="1"/>
        <w:ind w:left="1319" w:hanging="360"/>
        <w:rPr>
          <w:sz w:val="20"/>
        </w:rPr>
      </w:pPr>
      <w:r w:rsidRPr="003F2F36">
        <w:rPr>
          <w:sz w:val="20"/>
        </w:rPr>
        <w:t>support</w:t>
      </w:r>
      <w:r w:rsidRPr="003F2F36">
        <w:rPr>
          <w:spacing w:val="-11"/>
          <w:sz w:val="20"/>
        </w:rPr>
        <w:t xml:space="preserve"> </w:t>
      </w:r>
      <w:r w:rsidRPr="003F2F36">
        <w:rPr>
          <w:spacing w:val="-2"/>
          <w:sz w:val="20"/>
        </w:rPr>
        <w:t>component,</w:t>
      </w:r>
    </w:p>
    <w:p w14:paraId="5FB0285F" w14:textId="77777777" w:rsidR="00B84036" w:rsidRPr="003F2F36" w:rsidRDefault="00B84036">
      <w:pPr>
        <w:pStyle w:val="BodyText"/>
        <w:spacing w:before="159"/>
      </w:pPr>
    </w:p>
    <w:p w14:paraId="0409AC37" w14:textId="77777777" w:rsidR="00864F4D" w:rsidRPr="003F2F36" w:rsidRDefault="00864F4D">
      <w:pPr>
        <w:pStyle w:val="BodyText"/>
        <w:spacing w:before="159"/>
      </w:pPr>
    </w:p>
    <w:p w14:paraId="02207C72" w14:textId="77777777" w:rsidR="00B84036" w:rsidRPr="003F2F36" w:rsidRDefault="009A44C3">
      <w:pPr>
        <w:pStyle w:val="BodyText"/>
        <w:ind w:left="760" w:right="734"/>
      </w:pPr>
      <w:r w:rsidRPr="003F2F36">
        <w:t>which</w:t>
      </w:r>
      <w:r w:rsidRPr="003F2F36">
        <w:rPr>
          <w:spacing w:val="35"/>
        </w:rPr>
        <w:t xml:space="preserve"> </w:t>
      </w:r>
      <w:r w:rsidRPr="003F2F36">
        <w:t>may</w:t>
      </w:r>
      <w:r w:rsidRPr="003F2F36">
        <w:rPr>
          <w:spacing w:val="34"/>
        </w:rPr>
        <w:t xml:space="preserve"> </w:t>
      </w:r>
      <w:r w:rsidRPr="003F2F36">
        <w:t>be</w:t>
      </w:r>
      <w:r w:rsidRPr="003F2F36">
        <w:rPr>
          <w:spacing w:val="34"/>
        </w:rPr>
        <w:t xml:space="preserve"> </w:t>
      </w:r>
      <w:r w:rsidRPr="003F2F36">
        <w:t>applicable</w:t>
      </w:r>
      <w:r w:rsidRPr="003F2F36">
        <w:rPr>
          <w:spacing w:val="34"/>
        </w:rPr>
        <w:t xml:space="preserve"> </w:t>
      </w:r>
      <w:r w:rsidRPr="003F2F36">
        <w:t>to</w:t>
      </w:r>
      <w:r w:rsidRPr="003F2F36">
        <w:rPr>
          <w:spacing w:val="34"/>
        </w:rPr>
        <w:t xml:space="preserve"> </w:t>
      </w:r>
      <w:r w:rsidRPr="003F2F36">
        <w:t>him</w:t>
      </w:r>
      <w:r w:rsidRPr="003F2F36">
        <w:rPr>
          <w:spacing w:val="33"/>
        </w:rPr>
        <w:t xml:space="preserve"> </w:t>
      </w:r>
      <w:r w:rsidRPr="003F2F36">
        <w:t>in</w:t>
      </w:r>
      <w:r w:rsidRPr="003F2F36">
        <w:rPr>
          <w:spacing w:val="36"/>
        </w:rPr>
        <w:t xml:space="preserve"> </w:t>
      </w:r>
      <w:r w:rsidRPr="003F2F36">
        <w:t>accordance</w:t>
      </w:r>
      <w:r w:rsidRPr="003F2F36">
        <w:rPr>
          <w:spacing w:val="34"/>
        </w:rPr>
        <w:t xml:space="preserve"> </w:t>
      </w:r>
      <w:r w:rsidRPr="003F2F36">
        <w:t>with</w:t>
      </w:r>
      <w:r w:rsidRPr="003F2F36">
        <w:rPr>
          <w:spacing w:val="36"/>
        </w:rPr>
        <w:t xml:space="preserve"> </w:t>
      </w:r>
      <w:r w:rsidRPr="003F2F36">
        <w:t>Parts</w:t>
      </w:r>
      <w:r w:rsidRPr="003F2F36">
        <w:rPr>
          <w:spacing w:val="34"/>
        </w:rPr>
        <w:t xml:space="preserve"> </w:t>
      </w:r>
      <w:r w:rsidRPr="003F2F36">
        <w:t>5</w:t>
      </w:r>
      <w:r w:rsidRPr="003F2F36">
        <w:rPr>
          <w:spacing w:val="35"/>
        </w:rPr>
        <w:t xml:space="preserve"> </w:t>
      </w:r>
      <w:r w:rsidRPr="003F2F36">
        <w:t>and</w:t>
      </w:r>
      <w:r w:rsidRPr="003F2F36">
        <w:rPr>
          <w:spacing w:val="35"/>
        </w:rPr>
        <w:t xml:space="preserve"> </w:t>
      </w:r>
      <w:r w:rsidRPr="003F2F36">
        <w:t>6</w:t>
      </w:r>
      <w:r w:rsidRPr="003F2F36">
        <w:rPr>
          <w:spacing w:val="38"/>
        </w:rPr>
        <w:t xml:space="preserve"> </w:t>
      </w:r>
      <w:r w:rsidRPr="003F2F36">
        <w:t>of</w:t>
      </w:r>
      <w:r w:rsidRPr="003F2F36">
        <w:rPr>
          <w:spacing w:val="34"/>
        </w:rPr>
        <w:t xml:space="preserve"> </w:t>
      </w:r>
      <w:r w:rsidRPr="003F2F36">
        <w:t xml:space="preserve">that Schedule (the components </w:t>
      </w:r>
      <w:hyperlink w:anchor="_bookmark57" w:history="1">
        <w:r w:rsidRPr="003F2F36">
          <w:rPr>
            <w:color w:val="005DA1"/>
            <w:position w:val="7"/>
            <w:sz w:val="13"/>
            <w:u w:val="single" w:color="005DA1"/>
          </w:rPr>
          <w:t>70</w:t>
        </w:r>
      </w:hyperlink>
      <w:r w:rsidRPr="003F2F36">
        <w:t>);</w:t>
      </w:r>
    </w:p>
    <w:p w14:paraId="3352D950" w14:textId="77777777" w:rsidR="00B84036" w:rsidRPr="003F2F36" w:rsidRDefault="00B84036">
      <w:pPr>
        <w:pStyle w:val="BodyText"/>
        <w:spacing w:before="159"/>
      </w:pPr>
    </w:p>
    <w:p w14:paraId="0C6798E0" w14:textId="77777777" w:rsidR="00B84036" w:rsidRPr="003F2F36" w:rsidRDefault="009A44C3">
      <w:pPr>
        <w:pStyle w:val="ListParagraph"/>
        <w:numPr>
          <w:ilvl w:val="0"/>
          <w:numId w:val="231"/>
        </w:numPr>
        <w:tabs>
          <w:tab w:val="left" w:pos="1084"/>
        </w:tabs>
        <w:ind w:right="959" w:firstLine="0"/>
        <w:rPr>
          <w:sz w:val="20"/>
        </w:rPr>
      </w:pPr>
      <w:r w:rsidRPr="003F2F36">
        <w:rPr>
          <w:sz w:val="20"/>
        </w:rPr>
        <w:t>the</w:t>
      </w:r>
      <w:r w:rsidRPr="003F2F36">
        <w:rPr>
          <w:spacing w:val="-1"/>
          <w:sz w:val="20"/>
        </w:rPr>
        <w:t xml:space="preserve"> </w:t>
      </w:r>
      <w:r w:rsidRPr="003F2F36">
        <w:rPr>
          <w:sz w:val="20"/>
        </w:rPr>
        <w:t>amount of any transitional addition which may be applicable</w:t>
      </w:r>
      <w:r w:rsidRPr="003F2F36">
        <w:rPr>
          <w:spacing w:val="-1"/>
          <w:sz w:val="20"/>
        </w:rPr>
        <w:t xml:space="preserve"> </w:t>
      </w:r>
      <w:r w:rsidRPr="003F2F36">
        <w:rPr>
          <w:sz w:val="20"/>
        </w:rPr>
        <w:t>to</w:t>
      </w:r>
      <w:r w:rsidRPr="003F2F36">
        <w:rPr>
          <w:spacing w:val="-1"/>
          <w:sz w:val="20"/>
        </w:rPr>
        <w:t xml:space="preserve"> </w:t>
      </w:r>
      <w:r w:rsidRPr="003F2F36">
        <w:rPr>
          <w:sz w:val="20"/>
        </w:rPr>
        <w:t>him</w:t>
      </w:r>
      <w:r w:rsidRPr="003F2F36">
        <w:rPr>
          <w:spacing w:val="-1"/>
          <w:sz w:val="20"/>
        </w:rPr>
        <w:t xml:space="preserve"> </w:t>
      </w:r>
      <w:r w:rsidRPr="003F2F36">
        <w:rPr>
          <w:sz w:val="20"/>
        </w:rPr>
        <w:t>in accordance with Parts 7 and 8 of that Schedule (transitional addition).</w:t>
      </w:r>
    </w:p>
    <w:p w14:paraId="7D608670" w14:textId="77777777" w:rsidR="00B84036" w:rsidRPr="003F2F36" w:rsidRDefault="00B84036">
      <w:pPr>
        <w:pStyle w:val="BodyText"/>
        <w:spacing w:before="161"/>
      </w:pPr>
    </w:p>
    <w:p w14:paraId="7B12784F" w14:textId="77777777" w:rsidR="00B84036" w:rsidRPr="003F2F36" w:rsidRDefault="009A44C3">
      <w:pPr>
        <w:pStyle w:val="BodyText"/>
        <w:spacing w:before="1"/>
        <w:ind w:left="561"/>
        <w:jc w:val="both"/>
      </w:pPr>
      <w:r w:rsidRPr="003F2F36">
        <w:t>(2)</w:t>
      </w:r>
      <w:r w:rsidRPr="003F2F36">
        <w:rPr>
          <w:spacing w:val="-6"/>
        </w:rPr>
        <w:t xml:space="preserve"> </w:t>
      </w:r>
      <w:r w:rsidRPr="003F2F36">
        <w:t>In</w:t>
      </w:r>
      <w:r w:rsidRPr="003F2F36">
        <w:rPr>
          <w:spacing w:val="-5"/>
        </w:rPr>
        <w:t xml:space="preserve"> </w:t>
      </w:r>
      <w:r w:rsidRPr="003F2F36">
        <w:t>Schedule</w:t>
      </w:r>
      <w:r w:rsidRPr="003F2F36">
        <w:rPr>
          <w:spacing w:val="-7"/>
        </w:rPr>
        <w:t xml:space="preserve"> </w:t>
      </w:r>
      <w:r w:rsidRPr="003F2F36">
        <w:rPr>
          <w:spacing w:val="-5"/>
        </w:rPr>
        <w:t>3—</w:t>
      </w:r>
    </w:p>
    <w:p w14:paraId="0E9E7832" w14:textId="77777777" w:rsidR="00B84036" w:rsidRPr="003F2F36" w:rsidRDefault="009A44C3">
      <w:pPr>
        <w:pStyle w:val="BodyText"/>
        <w:spacing w:before="78"/>
        <w:ind w:left="760" w:right="764"/>
        <w:jc w:val="both"/>
      </w:pPr>
      <w:r w:rsidRPr="003F2F36">
        <w:t>“additional</w:t>
      </w:r>
      <w:r w:rsidRPr="003F2F36">
        <w:rPr>
          <w:spacing w:val="-18"/>
        </w:rPr>
        <w:t xml:space="preserve"> </w:t>
      </w:r>
      <w:r w:rsidRPr="003F2F36">
        <w:t>spouse”</w:t>
      </w:r>
      <w:r w:rsidRPr="003F2F36">
        <w:rPr>
          <w:spacing w:val="-18"/>
        </w:rPr>
        <w:t xml:space="preserve"> </w:t>
      </w:r>
      <w:r w:rsidRPr="003F2F36">
        <w:t>of</w:t>
      </w:r>
      <w:r w:rsidRPr="003F2F36">
        <w:rPr>
          <w:spacing w:val="-17"/>
        </w:rPr>
        <w:t xml:space="preserve"> </w:t>
      </w:r>
      <w:r w:rsidRPr="003F2F36">
        <w:t>either</w:t>
      </w:r>
      <w:r w:rsidRPr="003F2F36">
        <w:rPr>
          <w:spacing w:val="-18"/>
        </w:rPr>
        <w:t xml:space="preserve"> </w:t>
      </w:r>
      <w:r w:rsidRPr="003F2F36">
        <w:t>party</w:t>
      </w:r>
      <w:r w:rsidRPr="003F2F36">
        <w:rPr>
          <w:spacing w:val="-17"/>
        </w:rPr>
        <w:t xml:space="preserve"> </w:t>
      </w:r>
      <w:r w:rsidRPr="003F2F36">
        <w:t>to</w:t>
      </w:r>
      <w:r w:rsidRPr="003F2F36">
        <w:rPr>
          <w:spacing w:val="-18"/>
        </w:rPr>
        <w:t xml:space="preserve"> </w:t>
      </w:r>
      <w:r w:rsidRPr="003F2F36">
        <w:t>a</w:t>
      </w:r>
      <w:r w:rsidRPr="003F2F36">
        <w:rPr>
          <w:spacing w:val="-18"/>
        </w:rPr>
        <w:t xml:space="preserve"> </w:t>
      </w:r>
      <w:r w:rsidRPr="003F2F36">
        <w:t>marriage</w:t>
      </w:r>
      <w:r w:rsidRPr="003F2F36">
        <w:rPr>
          <w:spacing w:val="-17"/>
        </w:rPr>
        <w:t xml:space="preserve"> </w:t>
      </w:r>
      <w:r w:rsidRPr="003F2F36">
        <w:t>which</w:t>
      </w:r>
      <w:r w:rsidRPr="003F2F36">
        <w:rPr>
          <w:spacing w:val="-18"/>
        </w:rPr>
        <w:t xml:space="preserve"> </w:t>
      </w:r>
      <w:r w:rsidRPr="003F2F36">
        <w:t>is</w:t>
      </w:r>
      <w:r w:rsidRPr="003F2F36">
        <w:rPr>
          <w:spacing w:val="-17"/>
        </w:rPr>
        <w:t xml:space="preserve"> </w:t>
      </w:r>
      <w:r w:rsidRPr="003F2F36">
        <w:t>a</w:t>
      </w:r>
      <w:r w:rsidRPr="003F2F36">
        <w:rPr>
          <w:spacing w:val="-18"/>
        </w:rPr>
        <w:t xml:space="preserve"> </w:t>
      </w:r>
      <w:r w:rsidRPr="003F2F36">
        <w:t>polygamous</w:t>
      </w:r>
      <w:r w:rsidRPr="003F2F36">
        <w:rPr>
          <w:spacing w:val="-17"/>
        </w:rPr>
        <w:t xml:space="preserve"> </w:t>
      </w:r>
      <w:r w:rsidRPr="003F2F36">
        <w:t>marriage who is additional to the party to the marriage;</w:t>
      </w:r>
    </w:p>
    <w:p w14:paraId="7075D5A0" w14:textId="77777777" w:rsidR="00B84036" w:rsidRPr="003F2F36" w:rsidRDefault="009A44C3">
      <w:pPr>
        <w:pStyle w:val="BodyText"/>
        <w:spacing w:before="80"/>
        <w:ind w:left="760" w:right="761"/>
        <w:jc w:val="both"/>
      </w:pPr>
      <w:r w:rsidRPr="003F2F36">
        <w:t>“converted employment and support allowance” means an employment and support</w:t>
      </w:r>
      <w:r w:rsidRPr="003F2F36">
        <w:rPr>
          <w:spacing w:val="-3"/>
        </w:rPr>
        <w:t xml:space="preserve"> </w:t>
      </w:r>
      <w:r w:rsidRPr="003F2F36">
        <w:t>allowance</w:t>
      </w:r>
      <w:r w:rsidRPr="003F2F36">
        <w:rPr>
          <w:spacing w:val="-5"/>
        </w:rPr>
        <w:t xml:space="preserve"> </w:t>
      </w:r>
      <w:r w:rsidRPr="003F2F36">
        <w:t>which</w:t>
      </w:r>
      <w:r w:rsidRPr="003F2F36">
        <w:rPr>
          <w:spacing w:val="-5"/>
        </w:rPr>
        <w:t xml:space="preserve"> </w:t>
      </w:r>
      <w:r w:rsidRPr="003F2F36">
        <w:t>is</w:t>
      </w:r>
      <w:r w:rsidRPr="003F2F36">
        <w:rPr>
          <w:spacing w:val="-6"/>
        </w:rPr>
        <w:t xml:space="preserve"> </w:t>
      </w:r>
      <w:r w:rsidRPr="003F2F36">
        <w:t>not</w:t>
      </w:r>
      <w:r w:rsidRPr="003F2F36">
        <w:rPr>
          <w:spacing w:val="-5"/>
        </w:rPr>
        <w:t xml:space="preserve"> </w:t>
      </w:r>
      <w:r w:rsidRPr="003F2F36">
        <w:t>income-related</w:t>
      </w:r>
      <w:r w:rsidRPr="003F2F36">
        <w:rPr>
          <w:spacing w:val="-3"/>
        </w:rPr>
        <w:t xml:space="preserve"> </w:t>
      </w:r>
      <w:r w:rsidRPr="003F2F36">
        <w:t>and</w:t>
      </w:r>
      <w:r w:rsidRPr="003F2F36">
        <w:rPr>
          <w:spacing w:val="-5"/>
        </w:rPr>
        <w:t xml:space="preserve"> </w:t>
      </w:r>
      <w:r w:rsidRPr="003F2F36">
        <w:t>to</w:t>
      </w:r>
      <w:r w:rsidRPr="003F2F36">
        <w:rPr>
          <w:spacing w:val="-4"/>
        </w:rPr>
        <w:t xml:space="preserve"> </w:t>
      </w:r>
      <w:r w:rsidRPr="003F2F36">
        <w:t>which</w:t>
      </w:r>
      <w:r w:rsidRPr="003F2F36">
        <w:rPr>
          <w:spacing w:val="-5"/>
        </w:rPr>
        <w:t xml:space="preserve"> </w:t>
      </w:r>
      <w:r w:rsidRPr="003F2F36">
        <w:t>a</w:t>
      </w:r>
      <w:r w:rsidRPr="003F2F36">
        <w:rPr>
          <w:spacing w:val="-5"/>
        </w:rPr>
        <w:t xml:space="preserve"> </w:t>
      </w:r>
      <w:r w:rsidRPr="003F2F36">
        <w:t>person</w:t>
      </w:r>
      <w:r w:rsidRPr="003F2F36">
        <w:rPr>
          <w:spacing w:val="-5"/>
        </w:rPr>
        <w:t xml:space="preserve"> </w:t>
      </w:r>
      <w:r w:rsidRPr="003F2F36">
        <w:t>is</w:t>
      </w:r>
      <w:r w:rsidRPr="003F2F36">
        <w:rPr>
          <w:spacing w:val="-6"/>
        </w:rPr>
        <w:t xml:space="preserve"> </w:t>
      </w:r>
      <w:r w:rsidRPr="003F2F36">
        <w:t>entitled as</w:t>
      </w:r>
      <w:r w:rsidRPr="003F2F36">
        <w:rPr>
          <w:spacing w:val="-1"/>
        </w:rPr>
        <w:t xml:space="preserve"> </w:t>
      </w:r>
      <w:r w:rsidRPr="003F2F36">
        <w:t>a result</w:t>
      </w:r>
      <w:r w:rsidRPr="003F2F36">
        <w:rPr>
          <w:spacing w:val="-1"/>
        </w:rPr>
        <w:t xml:space="preserve"> </w:t>
      </w:r>
      <w:r w:rsidRPr="003F2F36">
        <w:t>of a conversion decision within the meaning</w:t>
      </w:r>
      <w:r w:rsidRPr="003F2F36">
        <w:rPr>
          <w:spacing w:val="-1"/>
        </w:rPr>
        <w:t xml:space="preserve"> </w:t>
      </w:r>
      <w:r w:rsidRPr="003F2F36">
        <w:t>of</w:t>
      </w:r>
      <w:r w:rsidRPr="003F2F36">
        <w:rPr>
          <w:spacing w:val="-1"/>
        </w:rPr>
        <w:t xml:space="preserve"> </w:t>
      </w:r>
      <w:r w:rsidRPr="003F2F36">
        <w:t>the Employment</w:t>
      </w:r>
      <w:r w:rsidRPr="003F2F36">
        <w:rPr>
          <w:spacing w:val="-1"/>
        </w:rPr>
        <w:t xml:space="preserve"> </w:t>
      </w:r>
      <w:r w:rsidRPr="003F2F36">
        <w:t xml:space="preserve">and Support Allowance (Existing Awards) Regulations 2008 </w:t>
      </w:r>
      <w:hyperlink w:anchor="_bookmark58" w:history="1">
        <w:r w:rsidRPr="003F2F36">
          <w:rPr>
            <w:color w:val="005DA1"/>
            <w:position w:val="7"/>
            <w:sz w:val="13"/>
            <w:u w:val="single" w:color="005DA1"/>
          </w:rPr>
          <w:t>71</w:t>
        </w:r>
      </w:hyperlink>
      <w:r w:rsidRPr="003F2F36">
        <w:t>;</w:t>
      </w:r>
    </w:p>
    <w:p w14:paraId="7391558E" w14:textId="77777777" w:rsidR="00B84036" w:rsidRPr="003F2F36" w:rsidRDefault="009A44C3">
      <w:pPr>
        <w:pStyle w:val="BodyText"/>
        <w:spacing w:before="82"/>
        <w:ind w:left="760" w:right="764"/>
        <w:jc w:val="both"/>
      </w:pPr>
      <w:r w:rsidRPr="003F2F36">
        <w:t>“patient” means a person (other than a person who is serving a sentence of imprisonment or detention in a youth custody institution) who is regarded as receiving</w:t>
      </w:r>
      <w:r w:rsidRPr="003F2F36">
        <w:rPr>
          <w:spacing w:val="14"/>
        </w:rPr>
        <w:t xml:space="preserve"> </w:t>
      </w:r>
      <w:r w:rsidRPr="003F2F36">
        <w:t>free</w:t>
      </w:r>
      <w:r w:rsidRPr="003F2F36">
        <w:rPr>
          <w:spacing w:val="15"/>
        </w:rPr>
        <w:t xml:space="preserve"> </w:t>
      </w:r>
      <w:r w:rsidRPr="003F2F36">
        <w:t>in-patient</w:t>
      </w:r>
      <w:r w:rsidRPr="003F2F36">
        <w:rPr>
          <w:spacing w:val="15"/>
        </w:rPr>
        <w:t xml:space="preserve"> </w:t>
      </w:r>
      <w:r w:rsidRPr="003F2F36">
        <w:t>treatment</w:t>
      </w:r>
      <w:r w:rsidRPr="003F2F36">
        <w:rPr>
          <w:spacing w:val="17"/>
        </w:rPr>
        <w:t xml:space="preserve"> </w:t>
      </w:r>
      <w:r w:rsidRPr="003F2F36">
        <w:t>within</w:t>
      </w:r>
      <w:r w:rsidRPr="003F2F36">
        <w:rPr>
          <w:spacing w:val="14"/>
        </w:rPr>
        <w:t xml:space="preserve"> </w:t>
      </w:r>
      <w:r w:rsidRPr="003F2F36">
        <w:t>the</w:t>
      </w:r>
      <w:r w:rsidRPr="003F2F36">
        <w:rPr>
          <w:spacing w:val="13"/>
        </w:rPr>
        <w:t xml:space="preserve"> </w:t>
      </w:r>
      <w:r w:rsidRPr="003F2F36">
        <w:t>meaning</w:t>
      </w:r>
      <w:r w:rsidRPr="003F2F36">
        <w:rPr>
          <w:spacing w:val="15"/>
        </w:rPr>
        <w:t xml:space="preserve"> </w:t>
      </w:r>
      <w:r w:rsidRPr="003F2F36">
        <w:t>of</w:t>
      </w:r>
      <w:r w:rsidRPr="003F2F36">
        <w:rPr>
          <w:spacing w:val="16"/>
        </w:rPr>
        <w:t xml:space="preserve"> </w:t>
      </w:r>
      <w:r w:rsidRPr="003F2F36">
        <w:t>regulation</w:t>
      </w:r>
      <w:r w:rsidRPr="003F2F36">
        <w:rPr>
          <w:spacing w:val="15"/>
        </w:rPr>
        <w:t xml:space="preserve"> </w:t>
      </w:r>
      <w:r w:rsidRPr="003F2F36">
        <w:t>2(4)</w:t>
      </w:r>
      <w:r w:rsidRPr="003F2F36">
        <w:rPr>
          <w:spacing w:val="14"/>
        </w:rPr>
        <w:t xml:space="preserve"> </w:t>
      </w:r>
      <w:r w:rsidRPr="003F2F36">
        <w:rPr>
          <w:spacing w:val="-5"/>
        </w:rPr>
        <w:t>and</w:t>
      </w:r>
    </w:p>
    <w:p w14:paraId="298C214C" w14:textId="77777777" w:rsidR="00B84036" w:rsidRPr="003F2F36" w:rsidRDefault="009A44C3">
      <w:pPr>
        <w:pStyle w:val="BodyText"/>
        <w:spacing w:line="241" w:lineRule="exact"/>
        <w:ind w:left="760"/>
        <w:jc w:val="both"/>
      </w:pPr>
      <w:r w:rsidRPr="003F2F36">
        <w:t>(5)</w:t>
      </w:r>
      <w:r w:rsidRPr="003F2F36">
        <w:rPr>
          <w:spacing w:val="-7"/>
        </w:rPr>
        <w:t xml:space="preserve"> </w:t>
      </w:r>
      <w:r w:rsidRPr="003F2F36">
        <w:t>of</w:t>
      </w:r>
      <w:r w:rsidRPr="003F2F36">
        <w:rPr>
          <w:spacing w:val="-9"/>
        </w:rPr>
        <w:t xml:space="preserve"> </w:t>
      </w:r>
      <w:r w:rsidRPr="003F2F36">
        <w:t>the</w:t>
      </w:r>
      <w:r w:rsidRPr="003F2F36">
        <w:rPr>
          <w:spacing w:val="-6"/>
        </w:rPr>
        <w:t xml:space="preserve"> </w:t>
      </w:r>
      <w:r w:rsidRPr="003F2F36">
        <w:t>Social</w:t>
      </w:r>
      <w:r w:rsidRPr="003F2F36">
        <w:rPr>
          <w:spacing w:val="-5"/>
        </w:rPr>
        <w:t xml:space="preserve"> </w:t>
      </w:r>
      <w:r w:rsidRPr="003F2F36">
        <w:t>Security</w:t>
      </w:r>
      <w:r w:rsidRPr="003F2F36">
        <w:rPr>
          <w:spacing w:val="-8"/>
        </w:rPr>
        <w:t xml:space="preserve"> </w:t>
      </w:r>
      <w:r w:rsidRPr="003F2F36">
        <w:t>(Hospital</w:t>
      </w:r>
      <w:r w:rsidRPr="003F2F36">
        <w:rPr>
          <w:spacing w:val="-5"/>
        </w:rPr>
        <w:t xml:space="preserve"> </w:t>
      </w:r>
      <w:r w:rsidRPr="003F2F36">
        <w:t>In-Patients)</w:t>
      </w:r>
      <w:r w:rsidRPr="003F2F36">
        <w:rPr>
          <w:spacing w:val="-9"/>
        </w:rPr>
        <w:t xml:space="preserve"> </w:t>
      </w:r>
      <w:r w:rsidRPr="003F2F36">
        <w:t>Regulations</w:t>
      </w:r>
      <w:r w:rsidRPr="003F2F36">
        <w:rPr>
          <w:spacing w:val="-9"/>
        </w:rPr>
        <w:t xml:space="preserve"> </w:t>
      </w:r>
      <w:r w:rsidRPr="003F2F36">
        <w:t>2005</w:t>
      </w:r>
      <w:r w:rsidRPr="003F2F36">
        <w:rPr>
          <w:spacing w:val="-4"/>
        </w:rPr>
        <w:t xml:space="preserve"> </w:t>
      </w:r>
      <w:hyperlink w:anchor="_bookmark56" w:history="1">
        <w:r w:rsidRPr="003F2F36">
          <w:rPr>
            <w:color w:val="005DA1"/>
            <w:spacing w:val="-5"/>
            <w:position w:val="7"/>
            <w:sz w:val="13"/>
            <w:u w:val="single" w:color="005DA1"/>
          </w:rPr>
          <w:t>69</w:t>
        </w:r>
      </w:hyperlink>
      <w:r w:rsidRPr="003F2F36">
        <w:rPr>
          <w:spacing w:val="-5"/>
        </w:rPr>
        <w:t>.</w:t>
      </w:r>
    </w:p>
    <w:p w14:paraId="7FE62C0F" w14:textId="77777777" w:rsidR="00B84036" w:rsidRPr="003F2F36" w:rsidRDefault="00B84036">
      <w:pPr>
        <w:pStyle w:val="BodyText"/>
        <w:spacing w:before="152"/>
        <w:rPr>
          <w:sz w:val="24"/>
        </w:rPr>
      </w:pPr>
    </w:p>
    <w:p w14:paraId="3C353848"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Polygamous</w:t>
      </w:r>
      <w:r w:rsidRPr="003F2F36">
        <w:rPr>
          <w:spacing w:val="-3"/>
        </w:rPr>
        <w:t xml:space="preserve"> </w:t>
      </w:r>
      <w:r w:rsidRPr="003F2F36">
        <w:t>marriages:</w:t>
      </w:r>
      <w:r w:rsidRPr="003F2F36">
        <w:rPr>
          <w:spacing w:val="-4"/>
        </w:rPr>
        <w:t xml:space="preserve"> </w:t>
      </w:r>
      <w:r w:rsidRPr="003F2F36">
        <w:t>persons</w:t>
      </w:r>
      <w:r w:rsidRPr="003F2F36">
        <w:rPr>
          <w:spacing w:val="-4"/>
        </w:rPr>
        <w:t xml:space="preserve"> </w:t>
      </w:r>
      <w:r w:rsidRPr="003F2F36">
        <w:t>who</w:t>
      </w:r>
      <w:r w:rsidRPr="003F2F36">
        <w:rPr>
          <w:spacing w:val="-3"/>
        </w:rPr>
        <w:t xml:space="preserve"> </w:t>
      </w:r>
      <w:r w:rsidRPr="003F2F36">
        <w:t>are</w:t>
      </w:r>
      <w:r w:rsidRPr="003F2F36">
        <w:rPr>
          <w:spacing w:val="-4"/>
        </w:rPr>
        <w:t xml:space="preserve"> </w:t>
      </w:r>
      <w:r w:rsidRPr="003F2F36">
        <w:t>not</w:t>
      </w:r>
      <w:r w:rsidRPr="003F2F36">
        <w:rPr>
          <w:spacing w:val="-2"/>
        </w:rPr>
        <w:t xml:space="preserve"> pensioners</w:t>
      </w:r>
    </w:p>
    <w:p w14:paraId="60BCED4F" w14:textId="1F205C24" w:rsidR="00B84036" w:rsidRPr="003F2F36" w:rsidRDefault="009A44C3">
      <w:pPr>
        <w:pStyle w:val="ListParagraph"/>
        <w:numPr>
          <w:ilvl w:val="0"/>
          <w:numId w:val="209"/>
        </w:numPr>
        <w:tabs>
          <w:tab w:val="left" w:pos="930"/>
        </w:tabs>
        <w:spacing w:before="80"/>
        <w:ind w:right="762" w:firstLine="0"/>
        <w:rPr>
          <w:sz w:val="20"/>
        </w:rPr>
      </w:pPr>
      <w:r w:rsidRPr="003F2F36">
        <w:rPr>
          <w:sz w:val="20"/>
        </w:rPr>
        <w:t>This</w:t>
      </w:r>
      <w:r w:rsidRPr="003F2F36">
        <w:rPr>
          <w:spacing w:val="-12"/>
          <w:sz w:val="20"/>
        </w:rPr>
        <w:t xml:space="preserve"> </w:t>
      </w:r>
      <w:r w:rsidRPr="003F2F36">
        <w:rPr>
          <w:sz w:val="20"/>
        </w:rPr>
        <w:t>paragraph</w:t>
      </w:r>
      <w:r w:rsidRPr="003F2F36">
        <w:rPr>
          <w:spacing w:val="-8"/>
          <w:sz w:val="20"/>
        </w:rPr>
        <w:t xml:space="preserve"> </w:t>
      </w:r>
      <w:r w:rsidRPr="003F2F36">
        <w:rPr>
          <w:sz w:val="20"/>
        </w:rPr>
        <w:t>applies</w:t>
      </w:r>
      <w:r w:rsidRPr="003F2F36">
        <w:rPr>
          <w:spacing w:val="-12"/>
          <w:sz w:val="20"/>
        </w:rPr>
        <w:t xml:space="preserve"> </w:t>
      </w:r>
      <w:r w:rsidRPr="003F2F36">
        <w:rPr>
          <w:sz w:val="20"/>
        </w:rPr>
        <w:t>where</w:t>
      </w:r>
      <w:r w:rsidRPr="003F2F36">
        <w:rPr>
          <w:spacing w:val="-13"/>
          <w:sz w:val="20"/>
        </w:rPr>
        <w:t xml:space="preserve"> </w:t>
      </w:r>
      <w:r w:rsidRPr="003F2F36">
        <w:rPr>
          <w:sz w:val="20"/>
        </w:rPr>
        <w:t>an</w:t>
      </w:r>
      <w:r w:rsidRPr="003F2F36">
        <w:rPr>
          <w:spacing w:val="-10"/>
          <w:sz w:val="20"/>
        </w:rPr>
        <w:t xml:space="preserve"> </w:t>
      </w:r>
      <w:r w:rsidRPr="003F2F36">
        <w:rPr>
          <w:sz w:val="20"/>
        </w:rPr>
        <w:t>applicant</w:t>
      </w:r>
      <w:r w:rsidRPr="003F2F36">
        <w:rPr>
          <w:spacing w:val="-11"/>
          <w:sz w:val="20"/>
        </w:rPr>
        <w:t xml:space="preserve"> </w:t>
      </w:r>
      <w:r w:rsidRPr="003F2F36">
        <w:rPr>
          <w:sz w:val="20"/>
        </w:rPr>
        <w:t>who</w:t>
      </w:r>
      <w:r w:rsidRPr="003F2F36">
        <w:rPr>
          <w:spacing w:val="-12"/>
          <w:sz w:val="20"/>
        </w:rPr>
        <w:t xml:space="preserve"> </w:t>
      </w:r>
      <w:r w:rsidRPr="003F2F36">
        <w:rPr>
          <w:sz w:val="20"/>
        </w:rPr>
        <w:t>is</w:t>
      </w:r>
      <w:r w:rsidRPr="003F2F36">
        <w:rPr>
          <w:spacing w:val="-12"/>
          <w:sz w:val="20"/>
        </w:rPr>
        <w:t xml:space="preserve"> </w:t>
      </w:r>
      <w:r w:rsidRPr="003F2F36">
        <w:rPr>
          <w:sz w:val="20"/>
        </w:rPr>
        <w:t>not</w:t>
      </w:r>
      <w:r w:rsidRPr="003F2F36">
        <w:rPr>
          <w:spacing w:val="-11"/>
          <w:sz w:val="20"/>
        </w:rPr>
        <w:t xml:space="preserve"> </w:t>
      </w:r>
      <w:r w:rsidRPr="003F2F36">
        <w:rPr>
          <w:sz w:val="20"/>
        </w:rPr>
        <w:t>a</w:t>
      </w:r>
      <w:r w:rsidRPr="003F2F36">
        <w:rPr>
          <w:spacing w:val="-11"/>
          <w:sz w:val="20"/>
        </w:rPr>
        <w:t xml:space="preserve"> </w:t>
      </w:r>
      <w:r w:rsidRPr="003F2F36">
        <w:rPr>
          <w:sz w:val="20"/>
        </w:rPr>
        <w:t>pensioner</w:t>
      </w:r>
      <w:r w:rsidRPr="003F2F36">
        <w:rPr>
          <w:spacing w:val="-12"/>
          <w:sz w:val="20"/>
        </w:rPr>
        <w:t xml:space="preserve"> </w:t>
      </w:r>
      <w:r w:rsidRPr="003F2F36">
        <w:rPr>
          <w:sz w:val="20"/>
        </w:rPr>
        <w:t>is</w:t>
      </w:r>
      <w:r w:rsidRPr="003F2F36">
        <w:rPr>
          <w:spacing w:val="-10"/>
          <w:sz w:val="20"/>
        </w:rPr>
        <w:t xml:space="preserve"> </w:t>
      </w:r>
      <w:r w:rsidRPr="003F2F36">
        <w:rPr>
          <w:sz w:val="20"/>
        </w:rPr>
        <w:t>a</w:t>
      </w:r>
      <w:r w:rsidRPr="003F2F36">
        <w:rPr>
          <w:spacing w:val="-11"/>
          <w:sz w:val="20"/>
        </w:rPr>
        <w:t xml:space="preserve"> </w:t>
      </w:r>
      <w:r w:rsidRPr="003F2F36">
        <w:rPr>
          <w:sz w:val="20"/>
        </w:rPr>
        <w:t xml:space="preserve">member of a polygamous marriage and does not have (alone or jointly with a party to a marriage), an award of universal </w:t>
      </w:r>
      <w:r w:rsidR="00681D20" w:rsidRPr="003F2F36">
        <w:rPr>
          <w:sz w:val="20"/>
        </w:rPr>
        <w:t>credit</w:t>
      </w:r>
      <w:r w:rsidRPr="003F2F36">
        <w:rPr>
          <w:sz w:val="20"/>
        </w:rPr>
        <w:t>.</w:t>
      </w:r>
    </w:p>
    <w:p w14:paraId="4AE8D0A8" w14:textId="77777777" w:rsidR="00B84036" w:rsidRPr="003F2F36" w:rsidRDefault="00B84036">
      <w:pPr>
        <w:pStyle w:val="BodyText"/>
        <w:spacing w:before="161"/>
      </w:pPr>
    </w:p>
    <w:p w14:paraId="60999884" w14:textId="77777777" w:rsidR="00B84036" w:rsidRPr="003F2F36" w:rsidRDefault="009A44C3">
      <w:pPr>
        <w:pStyle w:val="ListParagraph"/>
        <w:numPr>
          <w:ilvl w:val="0"/>
          <w:numId w:val="209"/>
        </w:numPr>
        <w:tabs>
          <w:tab w:val="left" w:pos="927"/>
        </w:tabs>
        <w:ind w:right="754" w:firstLine="0"/>
        <w:rPr>
          <w:sz w:val="20"/>
        </w:rPr>
      </w:pPr>
      <w:r w:rsidRPr="003F2F36">
        <w:rPr>
          <w:sz w:val="20"/>
        </w:rPr>
        <w:t>The</w:t>
      </w:r>
      <w:r w:rsidRPr="003F2F36">
        <w:rPr>
          <w:spacing w:val="-14"/>
          <w:sz w:val="20"/>
        </w:rPr>
        <w:t xml:space="preserve"> </w:t>
      </w:r>
      <w:r w:rsidRPr="003F2F36">
        <w:rPr>
          <w:sz w:val="20"/>
        </w:rPr>
        <w:t>applicable</w:t>
      </w:r>
      <w:r w:rsidRPr="003F2F36">
        <w:rPr>
          <w:spacing w:val="-14"/>
          <w:sz w:val="20"/>
        </w:rPr>
        <w:t xml:space="preserve"> </w:t>
      </w:r>
      <w:r w:rsidRPr="003F2F36">
        <w:rPr>
          <w:sz w:val="20"/>
        </w:rPr>
        <w:t>amount</w:t>
      </w:r>
      <w:r w:rsidRPr="003F2F36">
        <w:rPr>
          <w:spacing w:val="-12"/>
          <w:sz w:val="20"/>
        </w:rPr>
        <w:t xml:space="preserve"> </w:t>
      </w:r>
      <w:r w:rsidRPr="003F2F36">
        <w:rPr>
          <w:sz w:val="20"/>
        </w:rPr>
        <w:t>for</w:t>
      </w:r>
      <w:r w:rsidRPr="003F2F36">
        <w:rPr>
          <w:spacing w:val="-12"/>
          <w:sz w:val="20"/>
        </w:rPr>
        <w:t xml:space="preserve"> </w:t>
      </w:r>
      <w:r w:rsidRPr="003F2F36">
        <w:rPr>
          <w:sz w:val="20"/>
        </w:rPr>
        <w:t>a</w:t>
      </w:r>
      <w:r w:rsidRPr="003F2F36">
        <w:rPr>
          <w:spacing w:val="-12"/>
          <w:sz w:val="20"/>
        </w:rPr>
        <w:t xml:space="preserve"> </w:t>
      </w:r>
      <w:r w:rsidRPr="003F2F36">
        <w:rPr>
          <w:sz w:val="20"/>
        </w:rPr>
        <w:t>week</w:t>
      </w:r>
      <w:r w:rsidRPr="003F2F36">
        <w:rPr>
          <w:spacing w:val="-11"/>
          <w:sz w:val="20"/>
        </w:rPr>
        <w:t xml:space="preserve"> </w:t>
      </w:r>
      <w:r w:rsidRPr="003F2F36">
        <w:rPr>
          <w:sz w:val="20"/>
        </w:rPr>
        <w:t>of</w:t>
      </w:r>
      <w:r w:rsidRPr="003F2F36">
        <w:rPr>
          <w:spacing w:val="-13"/>
          <w:sz w:val="20"/>
        </w:rPr>
        <w:t xml:space="preserve"> </w:t>
      </w:r>
      <w:r w:rsidRPr="003F2F36">
        <w:rPr>
          <w:sz w:val="20"/>
        </w:rPr>
        <w:t>an</w:t>
      </w:r>
      <w:r w:rsidRPr="003F2F36">
        <w:rPr>
          <w:spacing w:val="-12"/>
          <w:sz w:val="20"/>
        </w:rPr>
        <w:t xml:space="preserve"> </w:t>
      </w:r>
      <w:r w:rsidRPr="003F2F36">
        <w:rPr>
          <w:sz w:val="20"/>
        </w:rPr>
        <w:t>applicant</w:t>
      </w:r>
      <w:r w:rsidRPr="003F2F36">
        <w:rPr>
          <w:spacing w:val="-12"/>
          <w:sz w:val="20"/>
        </w:rPr>
        <w:t xml:space="preserve"> </w:t>
      </w:r>
      <w:r w:rsidRPr="003F2F36">
        <w:rPr>
          <w:sz w:val="20"/>
        </w:rPr>
        <w:t>where</w:t>
      </w:r>
      <w:r w:rsidRPr="003F2F36">
        <w:rPr>
          <w:spacing w:val="-14"/>
          <w:sz w:val="20"/>
        </w:rPr>
        <w:t xml:space="preserve"> </w:t>
      </w:r>
      <w:r w:rsidRPr="003F2F36">
        <w:rPr>
          <w:sz w:val="20"/>
        </w:rPr>
        <w:t>this</w:t>
      </w:r>
      <w:r w:rsidRPr="003F2F36">
        <w:rPr>
          <w:spacing w:val="-13"/>
          <w:sz w:val="20"/>
        </w:rPr>
        <w:t xml:space="preserve"> </w:t>
      </w:r>
      <w:r w:rsidRPr="003F2F36">
        <w:rPr>
          <w:sz w:val="20"/>
        </w:rPr>
        <w:t>paragraph</w:t>
      </w:r>
      <w:r w:rsidRPr="003F2F36">
        <w:rPr>
          <w:spacing w:val="-5"/>
          <w:sz w:val="20"/>
        </w:rPr>
        <w:t xml:space="preserve"> </w:t>
      </w:r>
      <w:r w:rsidRPr="003F2F36">
        <w:rPr>
          <w:sz w:val="20"/>
        </w:rPr>
        <w:t>applies is the aggregate of such of the following amounts as may apply in his case—</w:t>
      </w:r>
    </w:p>
    <w:p w14:paraId="7F7CF7D6" w14:textId="77777777" w:rsidR="00B84036" w:rsidRPr="003F2F36" w:rsidRDefault="009A44C3" w:rsidP="00B23208">
      <w:pPr>
        <w:pStyle w:val="ListParagraph"/>
        <w:numPr>
          <w:ilvl w:val="0"/>
          <w:numId w:val="230"/>
        </w:numPr>
        <w:tabs>
          <w:tab w:val="left" w:pos="1179"/>
        </w:tabs>
        <w:spacing w:before="89"/>
        <w:ind w:right="966" w:firstLine="0"/>
      </w:pP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applicable</w:t>
      </w:r>
      <w:r w:rsidRPr="003F2F36">
        <w:rPr>
          <w:spacing w:val="40"/>
          <w:sz w:val="20"/>
        </w:rPr>
        <w:t xml:space="preserve"> </w:t>
      </w:r>
      <w:r w:rsidRPr="003F2F36">
        <w:rPr>
          <w:sz w:val="20"/>
        </w:rPr>
        <w:t>to</w:t>
      </w:r>
      <w:r w:rsidRPr="003F2F36">
        <w:rPr>
          <w:spacing w:val="40"/>
          <w:sz w:val="20"/>
        </w:rPr>
        <w:t xml:space="preserve"> </w:t>
      </w:r>
      <w:r w:rsidRPr="003F2F36">
        <w:rPr>
          <w:sz w:val="20"/>
        </w:rPr>
        <w:t>him</w:t>
      </w:r>
      <w:r w:rsidRPr="003F2F36">
        <w:rPr>
          <w:spacing w:val="40"/>
          <w:sz w:val="20"/>
        </w:rPr>
        <w:t xml:space="preserve"> </w:t>
      </w:r>
      <w:r w:rsidRPr="003F2F36">
        <w:rPr>
          <w:sz w:val="20"/>
        </w:rPr>
        <w:t>and</w:t>
      </w:r>
      <w:r w:rsidRPr="003F2F36">
        <w:rPr>
          <w:spacing w:val="40"/>
          <w:sz w:val="20"/>
        </w:rPr>
        <w:t xml:space="preserve"> </w:t>
      </w:r>
      <w:r w:rsidRPr="003F2F36">
        <w:rPr>
          <w:sz w:val="20"/>
        </w:rPr>
        <w:t>one</w:t>
      </w:r>
      <w:r w:rsidRPr="003F2F36">
        <w:rPr>
          <w:spacing w:val="40"/>
          <w:sz w:val="20"/>
        </w:rPr>
        <w:t xml:space="preserve"> </w:t>
      </w:r>
      <w:r w:rsidRPr="003F2F36">
        <w:rPr>
          <w:sz w:val="20"/>
        </w:rPr>
        <w:t>of</w:t>
      </w:r>
      <w:r w:rsidRPr="003F2F36">
        <w:rPr>
          <w:spacing w:val="40"/>
          <w:sz w:val="20"/>
        </w:rPr>
        <w:t xml:space="preserve"> </w:t>
      </w:r>
      <w:r w:rsidRPr="003F2F36">
        <w:rPr>
          <w:sz w:val="20"/>
        </w:rPr>
        <w:t>his</w:t>
      </w:r>
      <w:r w:rsidRPr="003F2F36">
        <w:rPr>
          <w:spacing w:val="40"/>
          <w:sz w:val="20"/>
        </w:rPr>
        <w:t xml:space="preserve"> </w:t>
      </w:r>
      <w:r w:rsidRPr="003F2F36">
        <w:rPr>
          <w:sz w:val="20"/>
        </w:rPr>
        <w:t>partners</w:t>
      </w:r>
      <w:r w:rsidRPr="003F2F36">
        <w:rPr>
          <w:spacing w:val="40"/>
          <w:sz w:val="20"/>
        </w:rPr>
        <w:t xml:space="preserve"> </w:t>
      </w:r>
      <w:r w:rsidRPr="003F2F36">
        <w:rPr>
          <w:sz w:val="20"/>
        </w:rPr>
        <w:t>determined</w:t>
      </w:r>
      <w:r w:rsidRPr="003F2F36">
        <w:rPr>
          <w:spacing w:val="40"/>
          <w:sz w:val="20"/>
        </w:rPr>
        <w:t xml:space="preserve"> </w:t>
      </w:r>
      <w:r w:rsidRPr="003F2F36">
        <w:rPr>
          <w:sz w:val="20"/>
        </w:rPr>
        <w:t>in accordance</w:t>
      </w:r>
      <w:r w:rsidRPr="003F2F36">
        <w:rPr>
          <w:spacing w:val="-1"/>
          <w:sz w:val="20"/>
        </w:rPr>
        <w:t xml:space="preserve"> </w:t>
      </w:r>
      <w:r w:rsidRPr="003F2F36">
        <w:rPr>
          <w:sz w:val="20"/>
        </w:rPr>
        <w:t>with paragraph 1(3) of Schedule</w:t>
      </w:r>
      <w:r w:rsidRPr="003F2F36">
        <w:rPr>
          <w:spacing w:val="-1"/>
          <w:sz w:val="20"/>
        </w:rPr>
        <w:t xml:space="preserve"> </w:t>
      </w:r>
      <w:r w:rsidRPr="003F2F36">
        <w:rPr>
          <w:sz w:val="20"/>
        </w:rPr>
        <w:t>3 as if he</w:t>
      </w:r>
      <w:r w:rsidRPr="003F2F36">
        <w:rPr>
          <w:spacing w:val="-1"/>
          <w:sz w:val="20"/>
        </w:rPr>
        <w:t xml:space="preserve"> </w:t>
      </w:r>
      <w:r w:rsidRPr="003F2F36">
        <w:rPr>
          <w:sz w:val="20"/>
        </w:rPr>
        <w:t>and that partner</w:t>
      </w:r>
      <w:r w:rsidRPr="003F2F36">
        <w:rPr>
          <w:spacing w:val="-1"/>
          <w:sz w:val="20"/>
        </w:rPr>
        <w:t xml:space="preserve"> </w:t>
      </w:r>
      <w:r w:rsidRPr="003F2F36">
        <w:rPr>
          <w:sz w:val="20"/>
        </w:rPr>
        <w:t>were</w:t>
      </w:r>
      <w:r w:rsidRPr="003F2F36">
        <w:t>a</w:t>
      </w:r>
      <w:r w:rsidRPr="003F2F36">
        <w:rPr>
          <w:spacing w:val="-3"/>
        </w:rPr>
        <w:t xml:space="preserve"> </w:t>
      </w:r>
      <w:r w:rsidRPr="003F2F36">
        <w:rPr>
          <w:spacing w:val="-2"/>
        </w:rPr>
        <w:t>couple;</w:t>
      </w:r>
    </w:p>
    <w:p w14:paraId="783CBE8E" w14:textId="77777777" w:rsidR="00B84036" w:rsidRPr="003F2F36" w:rsidRDefault="00B84036">
      <w:pPr>
        <w:pStyle w:val="BodyText"/>
        <w:spacing w:before="160"/>
      </w:pPr>
    </w:p>
    <w:p w14:paraId="4D674A7E" w14:textId="77777777" w:rsidR="00B84036" w:rsidRPr="003F2F36" w:rsidRDefault="009A44C3">
      <w:pPr>
        <w:pStyle w:val="ListParagraph"/>
        <w:numPr>
          <w:ilvl w:val="0"/>
          <w:numId w:val="230"/>
        </w:numPr>
        <w:tabs>
          <w:tab w:val="left" w:pos="1136"/>
        </w:tabs>
        <w:ind w:right="956" w:firstLine="0"/>
        <w:rPr>
          <w:sz w:val="20"/>
        </w:rPr>
      </w:pPr>
      <w:r w:rsidRPr="003F2F36">
        <w:rPr>
          <w:sz w:val="20"/>
        </w:rPr>
        <w:t>an amount equal to the</w:t>
      </w:r>
      <w:r w:rsidRPr="003F2F36">
        <w:rPr>
          <w:spacing w:val="-2"/>
          <w:sz w:val="20"/>
        </w:rPr>
        <w:t xml:space="preserve"> </w:t>
      </w:r>
      <w:r w:rsidRPr="003F2F36">
        <w:rPr>
          <w:sz w:val="20"/>
        </w:rPr>
        <w:t>difference</w:t>
      </w:r>
      <w:r w:rsidRPr="003F2F36">
        <w:rPr>
          <w:spacing w:val="-2"/>
          <w:sz w:val="20"/>
        </w:rPr>
        <w:t xml:space="preserve"> </w:t>
      </w:r>
      <w:r w:rsidRPr="003F2F36">
        <w:rPr>
          <w:sz w:val="20"/>
        </w:rPr>
        <w:t>between the</w:t>
      </w:r>
      <w:r w:rsidRPr="003F2F36">
        <w:rPr>
          <w:spacing w:val="-2"/>
          <w:sz w:val="20"/>
        </w:rPr>
        <w:t xml:space="preserve"> </w:t>
      </w:r>
      <w:r w:rsidRPr="003F2F36">
        <w:rPr>
          <w:sz w:val="20"/>
        </w:rPr>
        <w:t>amounts specified</w:t>
      </w:r>
      <w:r w:rsidRPr="003F2F36">
        <w:rPr>
          <w:spacing w:val="-1"/>
          <w:sz w:val="20"/>
        </w:rPr>
        <w:t xml:space="preserve"> </w:t>
      </w:r>
      <w:r w:rsidRPr="003F2F36">
        <w:rPr>
          <w:sz w:val="20"/>
        </w:rPr>
        <w:t>in sub- paragraphs (3) and</w:t>
      </w:r>
      <w:r w:rsidRPr="003F2F36">
        <w:rPr>
          <w:spacing w:val="-1"/>
          <w:sz w:val="20"/>
        </w:rPr>
        <w:t xml:space="preserve"> </w:t>
      </w:r>
      <w:r w:rsidRPr="003F2F36">
        <w:rPr>
          <w:sz w:val="20"/>
        </w:rPr>
        <w:t>(1)(b)</w:t>
      </w:r>
      <w:r w:rsidRPr="003F2F36">
        <w:rPr>
          <w:spacing w:val="-1"/>
          <w:sz w:val="20"/>
        </w:rPr>
        <w:t xml:space="preserve"> </w:t>
      </w:r>
      <w:r w:rsidRPr="003F2F36">
        <w:rPr>
          <w:sz w:val="20"/>
        </w:rPr>
        <w:t>of</w:t>
      </w:r>
      <w:r w:rsidRPr="003F2F36">
        <w:rPr>
          <w:spacing w:val="-1"/>
          <w:sz w:val="20"/>
        </w:rPr>
        <w:t xml:space="preserve"> </w:t>
      </w:r>
      <w:r w:rsidRPr="003F2F36">
        <w:rPr>
          <w:sz w:val="20"/>
        </w:rPr>
        <w:t>paragraph 1 of</w:t>
      </w:r>
      <w:r w:rsidRPr="003F2F36">
        <w:rPr>
          <w:spacing w:val="-1"/>
          <w:sz w:val="20"/>
        </w:rPr>
        <w:t xml:space="preserve"> </w:t>
      </w:r>
      <w:r w:rsidRPr="003F2F36">
        <w:rPr>
          <w:sz w:val="20"/>
        </w:rPr>
        <w:t>that</w:t>
      </w:r>
      <w:r w:rsidRPr="003F2F36">
        <w:rPr>
          <w:spacing w:val="-1"/>
          <w:sz w:val="20"/>
        </w:rPr>
        <w:t xml:space="preserve"> </w:t>
      </w:r>
      <w:r w:rsidRPr="003F2F36">
        <w:rPr>
          <w:sz w:val="20"/>
        </w:rPr>
        <w:t>Schedule</w:t>
      </w:r>
      <w:r w:rsidRPr="003F2F36">
        <w:rPr>
          <w:spacing w:val="-2"/>
          <w:sz w:val="20"/>
        </w:rPr>
        <w:t xml:space="preserve"> </w:t>
      </w:r>
      <w:r w:rsidRPr="003F2F36">
        <w:rPr>
          <w:sz w:val="20"/>
        </w:rPr>
        <w:t>in respect of each of his other partners;</w:t>
      </w:r>
    </w:p>
    <w:p w14:paraId="0EA195D3" w14:textId="77777777" w:rsidR="00B84036" w:rsidRPr="003F2F36" w:rsidRDefault="00B84036">
      <w:pPr>
        <w:pStyle w:val="BodyText"/>
        <w:spacing w:before="160"/>
      </w:pPr>
    </w:p>
    <w:p w14:paraId="67FD6F28" w14:textId="77777777" w:rsidR="00B84036" w:rsidRPr="003F2F36" w:rsidRDefault="009A44C3">
      <w:pPr>
        <w:pStyle w:val="ListParagraph"/>
        <w:numPr>
          <w:ilvl w:val="0"/>
          <w:numId w:val="230"/>
        </w:numPr>
        <w:tabs>
          <w:tab w:val="left" w:pos="1130"/>
        </w:tabs>
        <w:ind w:right="964" w:firstLine="0"/>
        <w:rPr>
          <w:sz w:val="20"/>
        </w:rPr>
      </w:pPr>
      <w:r w:rsidRPr="003F2F36">
        <w:rPr>
          <w:sz w:val="20"/>
        </w:rPr>
        <w:t>an amount determined in accordance with paragraph 2 of that Schedule (main phase employment and support allowance) in respect of any child or young person for whom he or a partner of his is responsible and who is a member of the same household;</w:t>
      </w:r>
    </w:p>
    <w:p w14:paraId="009E3185" w14:textId="77777777" w:rsidR="00B84036" w:rsidRPr="003F2F36" w:rsidRDefault="00B84036">
      <w:pPr>
        <w:pStyle w:val="BodyText"/>
        <w:spacing w:before="160"/>
      </w:pPr>
    </w:p>
    <w:p w14:paraId="4FDE6294" w14:textId="77777777" w:rsidR="00B84036" w:rsidRPr="003F2F36" w:rsidRDefault="009A44C3">
      <w:pPr>
        <w:pStyle w:val="ListParagraph"/>
        <w:numPr>
          <w:ilvl w:val="0"/>
          <w:numId w:val="230"/>
        </w:numPr>
        <w:tabs>
          <w:tab w:val="left" w:pos="1146"/>
        </w:tabs>
        <w:ind w:right="965" w:firstLine="0"/>
        <w:rPr>
          <w:sz w:val="20"/>
        </w:rPr>
      </w:pPr>
      <w:r w:rsidRPr="003F2F36">
        <w:rPr>
          <w:sz w:val="20"/>
        </w:rPr>
        <w:t>if he or another partner of the polygamous marriage is responsible for a child or young person who is a member of the same household, the amount specified in Part 2 of that Schedule (family premium);</w:t>
      </w:r>
    </w:p>
    <w:p w14:paraId="2178A880" w14:textId="77777777" w:rsidR="00B84036" w:rsidRPr="003F2F36" w:rsidRDefault="00B84036">
      <w:pPr>
        <w:pStyle w:val="BodyText"/>
        <w:spacing w:before="161"/>
      </w:pPr>
    </w:p>
    <w:p w14:paraId="2CE5088C" w14:textId="77777777" w:rsidR="00B84036" w:rsidRPr="003F2F36" w:rsidRDefault="009A44C3">
      <w:pPr>
        <w:pStyle w:val="ListParagraph"/>
        <w:numPr>
          <w:ilvl w:val="0"/>
          <w:numId w:val="230"/>
        </w:numPr>
        <w:tabs>
          <w:tab w:val="left" w:pos="1128"/>
        </w:tabs>
        <w:ind w:right="967" w:firstLine="0"/>
        <w:rPr>
          <w:sz w:val="20"/>
        </w:rPr>
      </w:pPr>
      <w:r w:rsidRPr="003F2F36">
        <w:rPr>
          <w:sz w:val="20"/>
        </w:rPr>
        <w:t>the amount</w:t>
      </w:r>
      <w:r w:rsidRPr="003F2F36">
        <w:rPr>
          <w:spacing w:val="-1"/>
          <w:sz w:val="20"/>
        </w:rPr>
        <w:t xml:space="preserve"> </w:t>
      </w:r>
      <w:r w:rsidRPr="003F2F36">
        <w:rPr>
          <w:sz w:val="20"/>
        </w:rPr>
        <w:t>of any premiums</w:t>
      </w:r>
      <w:r w:rsidRPr="003F2F36">
        <w:rPr>
          <w:spacing w:val="-1"/>
          <w:sz w:val="20"/>
        </w:rPr>
        <w:t xml:space="preserve"> </w:t>
      </w:r>
      <w:r w:rsidRPr="003F2F36">
        <w:rPr>
          <w:sz w:val="20"/>
        </w:rPr>
        <w:t>which may be applicable</w:t>
      </w:r>
      <w:r w:rsidRPr="003F2F36">
        <w:rPr>
          <w:spacing w:val="-2"/>
          <w:sz w:val="20"/>
        </w:rPr>
        <w:t xml:space="preserve"> </w:t>
      </w:r>
      <w:r w:rsidRPr="003F2F36">
        <w:rPr>
          <w:sz w:val="20"/>
        </w:rPr>
        <w:t>to</w:t>
      </w:r>
      <w:r w:rsidRPr="003F2F36">
        <w:rPr>
          <w:spacing w:val="-2"/>
          <w:sz w:val="20"/>
        </w:rPr>
        <w:t xml:space="preserve"> </w:t>
      </w:r>
      <w:r w:rsidRPr="003F2F36">
        <w:rPr>
          <w:sz w:val="20"/>
        </w:rPr>
        <w:t>him determined in accordance with Parts 3 and 4 of that Schedule (premiums);</w:t>
      </w:r>
    </w:p>
    <w:p w14:paraId="6985B8BA" w14:textId="77777777" w:rsidR="00B84036" w:rsidRPr="003F2F36" w:rsidRDefault="00B84036">
      <w:pPr>
        <w:pStyle w:val="BodyText"/>
        <w:spacing w:before="161"/>
      </w:pPr>
    </w:p>
    <w:p w14:paraId="4A0C978E" w14:textId="77777777" w:rsidR="00B84036" w:rsidRPr="003F2F36" w:rsidRDefault="009A44C3">
      <w:pPr>
        <w:pStyle w:val="ListParagraph"/>
        <w:numPr>
          <w:ilvl w:val="0"/>
          <w:numId w:val="230"/>
        </w:numPr>
        <w:tabs>
          <w:tab w:val="left" w:pos="1079"/>
        </w:tabs>
        <w:spacing w:before="1"/>
        <w:ind w:left="1079" w:hanging="319"/>
        <w:rPr>
          <w:sz w:val="20"/>
        </w:rPr>
      </w:pPr>
      <w:r w:rsidRPr="003F2F36">
        <w:rPr>
          <w:sz w:val="20"/>
        </w:rPr>
        <w:t>the</w:t>
      </w:r>
      <w:r w:rsidRPr="003F2F36">
        <w:rPr>
          <w:spacing w:val="-7"/>
          <w:sz w:val="20"/>
        </w:rPr>
        <w:t xml:space="preserve"> </w:t>
      </w:r>
      <w:r w:rsidRPr="003F2F36">
        <w:rPr>
          <w:sz w:val="20"/>
        </w:rPr>
        <w:t>amount</w:t>
      </w:r>
      <w:r w:rsidRPr="003F2F36">
        <w:rPr>
          <w:spacing w:val="-3"/>
          <w:sz w:val="20"/>
        </w:rPr>
        <w:t xml:space="preserve"> </w:t>
      </w:r>
      <w:r w:rsidRPr="003F2F36">
        <w:rPr>
          <w:sz w:val="20"/>
        </w:rPr>
        <w:t>of</w:t>
      </w:r>
      <w:r w:rsidRPr="003F2F36">
        <w:rPr>
          <w:spacing w:val="-3"/>
          <w:sz w:val="20"/>
        </w:rPr>
        <w:t xml:space="preserve"> </w:t>
      </w:r>
      <w:r w:rsidRPr="003F2F36">
        <w:rPr>
          <w:sz w:val="20"/>
        </w:rPr>
        <w:t>either</w:t>
      </w:r>
      <w:r w:rsidRPr="003F2F36">
        <w:rPr>
          <w:spacing w:val="-3"/>
          <w:sz w:val="20"/>
        </w:rPr>
        <w:t xml:space="preserve"> </w:t>
      </w:r>
      <w:r w:rsidRPr="003F2F36">
        <w:rPr>
          <w:spacing w:val="-4"/>
          <w:sz w:val="20"/>
        </w:rPr>
        <w:t>the—</w:t>
      </w:r>
    </w:p>
    <w:p w14:paraId="601EF036" w14:textId="77777777" w:rsidR="00B84036" w:rsidRPr="003F2F36" w:rsidRDefault="009A44C3">
      <w:pPr>
        <w:pStyle w:val="ListParagraph"/>
        <w:numPr>
          <w:ilvl w:val="1"/>
          <w:numId w:val="230"/>
        </w:numPr>
        <w:tabs>
          <w:tab w:val="left" w:pos="1266"/>
        </w:tabs>
        <w:spacing w:before="78"/>
        <w:ind w:left="1266" w:hanging="307"/>
        <w:rPr>
          <w:sz w:val="20"/>
        </w:rPr>
      </w:pPr>
      <w:r w:rsidRPr="003F2F36">
        <w:rPr>
          <w:sz w:val="20"/>
        </w:rPr>
        <w:t>work-related</w:t>
      </w:r>
      <w:r w:rsidRPr="003F2F36">
        <w:rPr>
          <w:spacing w:val="-13"/>
          <w:sz w:val="20"/>
        </w:rPr>
        <w:t xml:space="preserve"> </w:t>
      </w:r>
      <w:r w:rsidRPr="003F2F36">
        <w:rPr>
          <w:sz w:val="20"/>
        </w:rPr>
        <w:t>activity</w:t>
      </w:r>
      <w:r w:rsidRPr="003F2F36">
        <w:rPr>
          <w:spacing w:val="-13"/>
          <w:sz w:val="20"/>
        </w:rPr>
        <w:t xml:space="preserve"> </w:t>
      </w:r>
      <w:r w:rsidRPr="003F2F36">
        <w:rPr>
          <w:sz w:val="20"/>
        </w:rPr>
        <w:t>component;</w:t>
      </w:r>
      <w:r w:rsidRPr="003F2F36">
        <w:rPr>
          <w:spacing w:val="-12"/>
          <w:sz w:val="20"/>
        </w:rPr>
        <w:t xml:space="preserve"> </w:t>
      </w:r>
      <w:r w:rsidRPr="003F2F36">
        <w:rPr>
          <w:spacing w:val="-5"/>
          <w:sz w:val="20"/>
        </w:rPr>
        <w:t>or</w:t>
      </w:r>
    </w:p>
    <w:p w14:paraId="1DF2285A" w14:textId="77777777" w:rsidR="00B84036" w:rsidRPr="003F2F36" w:rsidRDefault="00B84036">
      <w:pPr>
        <w:pStyle w:val="BodyText"/>
        <w:spacing w:before="159"/>
      </w:pPr>
    </w:p>
    <w:p w14:paraId="6E02CB46" w14:textId="77777777" w:rsidR="00B84036" w:rsidRPr="003F2F36" w:rsidRDefault="009A44C3">
      <w:pPr>
        <w:pStyle w:val="ListParagraph"/>
        <w:numPr>
          <w:ilvl w:val="1"/>
          <w:numId w:val="230"/>
        </w:numPr>
        <w:tabs>
          <w:tab w:val="left" w:pos="1319"/>
        </w:tabs>
        <w:spacing w:before="1"/>
        <w:ind w:left="1319" w:hanging="360"/>
        <w:rPr>
          <w:sz w:val="20"/>
        </w:rPr>
      </w:pPr>
      <w:r w:rsidRPr="003F2F36">
        <w:rPr>
          <w:sz w:val="20"/>
        </w:rPr>
        <w:t>support</w:t>
      </w:r>
      <w:r w:rsidRPr="003F2F36">
        <w:rPr>
          <w:spacing w:val="-11"/>
          <w:sz w:val="20"/>
        </w:rPr>
        <w:t xml:space="preserve"> </w:t>
      </w:r>
      <w:r w:rsidRPr="003F2F36">
        <w:rPr>
          <w:spacing w:val="-2"/>
          <w:sz w:val="20"/>
        </w:rPr>
        <w:t>component,</w:t>
      </w:r>
    </w:p>
    <w:p w14:paraId="7C3D40AD" w14:textId="77777777" w:rsidR="00B84036" w:rsidRPr="003F2F36" w:rsidRDefault="00B84036">
      <w:pPr>
        <w:pStyle w:val="BodyText"/>
        <w:spacing w:before="162"/>
      </w:pPr>
    </w:p>
    <w:p w14:paraId="54E71D9D" w14:textId="77777777" w:rsidR="00864F4D" w:rsidRPr="003F2F36" w:rsidRDefault="00864F4D">
      <w:pPr>
        <w:pStyle w:val="BodyText"/>
        <w:spacing w:before="162"/>
      </w:pPr>
    </w:p>
    <w:p w14:paraId="4167F81C" w14:textId="77777777" w:rsidR="00B84036" w:rsidRPr="003F2F36" w:rsidRDefault="009A44C3">
      <w:pPr>
        <w:pStyle w:val="BodyText"/>
        <w:ind w:left="760" w:right="734"/>
      </w:pPr>
      <w:r w:rsidRPr="003F2F36">
        <w:lastRenderedPageBreak/>
        <w:t>which</w:t>
      </w:r>
      <w:r w:rsidRPr="003F2F36">
        <w:rPr>
          <w:spacing w:val="35"/>
        </w:rPr>
        <w:t xml:space="preserve"> </w:t>
      </w:r>
      <w:r w:rsidRPr="003F2F36">
        <w:t>may</w:t>
      </w:r>
      <w:r w:rsidRPr="003F2F36">
        <w:rPr>
          <w:spacing w:val="34"/>
        </w:rPr>
        <w:t xml:space="preserve"> </w:t>
      </w:r>
      <w:r w:rsidRPr="003F2F36">
        <w:t>be</w:t>
      </w:r>
      <w:r w:rsidRPr="003F2F36">
        <w:rPr>
          <w:spacing w:val="34"/>
        </w:rPr>
        <w:t xml:space="preserve"> </w:t>
      </w:r>
      <w:r w:rsidRPr="003F2F36">
        <w:t>applicable</w:t>
      </w:r>
      <w:r w:rsidRPr="003F2F36">
        <w:rPr>
          <w:spacing w:val="34"/>
        </w:rPr>
        <w:t xml:space="preserve"> </w:t>
      </w:r>
      <w:r w:rsidRPr="003F2F36">
        <w:t>to</w:t>
      </w:r>
      <w:r w:rsidRPr="003F2F36">
        <w:rPr>
          <w:spacing w:val="34"/>
        </w:rPr>
        <w:t xml:space="preserve"> </w:t>
      </w:r>
      <w:r w:rsidRPr="003F2F36">
        <w:t>him</w:t>
      </w:r>
      <w:r w:rsidRPr="003F2F36">
        <w:rPr>
          <w:spacing w:val="33"/>
        </w:rPr>
        <w:t xml:space="preserve"> </w:t>
      </w:r>
      <w:r w:rsidRPr="003F2F36">
        <w:t>in</w:t>
      </w:r>
      <w:r w:rsidRPr="003F2F36">
        <w:rPr>
          <w:spacing w:val="36"/>
        </w:rPr>
        <w:t xml:space="preserve"> </w:t>
      </w:r>
      <w:r w:rsidRPr="003F2F36">
        <w:t>accordance</w:t>
      </w:r>
      <w:r w:rsidRPr="003F2F36">
        <w:rPr>
          <w:spacing w:val="34"/>
        </w:rPr>
        <w:t xml:space="preserve"> </w:t>
      </w:r>
      <w:r w:rsidRPr="003F2F36">
        <w:t>with</w:t>
      </w:r>
      <w:r w:rsidRPr="003F2F36">
        <w:rPr>
          <w:spacing w:val="36"/>
        </w:rPr>
        <w:t xml:space="preserve"> </w:t>
      </w:r>
      <w:r w:rsidRPr="003F2F36">
        <w:t>Parts</w:t>
      </w:r>
      <w:r w:rsidRPr="003F2F36">
        <w:rPr>
          <w:spacing w:val="34"/>
        </w:rPr>
        <w:t xml:space="preserve"> </w:t>
      </w:r>
      <w:r w:rsidRPr="003F2F36">
        <w:t>5</w:t>
      </w:r>
      <w:r w:rsidRPr="003F2F36">
        <w:rPr>
          <w:spacing w:val="35"/>
        </w:rPr>
        <w:t xml:space="preserve"> </w:t>
      </w:r>
      <w:r w:rsidRPr="003F2F36">
        <w:t>and</w:t>
      </w:r>
      <w:r w:rsidRPr="003F2F36">
        <w:rPr>
          <w:spacing w:val="35"/>
        </w:rPr>
        <w:t xml:space="preserve"> </w:t>
      </w:r>
      <w:r w:rsidRPr="003F2F36">
        <w:t>6</w:t>
      </w:r>
      <w:r w:rsidRPr="003F2F36">
        <w:rPr>
          <w:spacing w:val="38"/>
        </w:rPr>
        <w:t xml:space="preserve"> </w:t>
      </w:r>
      <w:r w:rsidRPr="003F2F36">
        <w:t>of</w:t>
      </w:r>
      <w:r w:rsidRPr="003F2F36">
        <w:rPr>
          <w:spacing w:val="34"/>
        </w:rPr>
        <w:t xml:space="preserve"> </w:t>
      </w:r>
      <w:r w:rsidRPr="003F2F36">
        <w:t>that Schedule (the components);</w:t>
      </w:r>
    </w:p>
    <w:p w14:paraId="4CA62F79" w14:textId="77777777" w:rsidR="00B84036" w:rsidRPr="003F2F36" w:rsidRDefault="00B84036">
      <w:pPr>
        <w:pStyle w:val="BodyText"/>
        <w:spacing w:before="158"/>
      </w:pPr>
    </w:p>
    <w:p w14:paraId="1E7824FA" w14:textId="77777777" w:rsidR="00BC4080" w:rsidRPr="003F2F36" w:rsidRDefault="009A44C3">
      <w:pPr>
        <w:pStyle w:val="ListParagraph"/>
        <w:numPr>
          <w:ilvl w:val="0"/>
          <w:numId w:val="230"/>
        </w:numPr>
        <w:tabs>
          <w:tab w:val="left" w:pos="1135"/>
        </w:tabs>
        <w:spacing w:before="1"/>
        <w:ind w:right="954" w:firstLine="0"/>
        <w:rPr>
          <w:sz w:val="20"/>
        </w:rPr>
      </w:pP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any</w:t>
      </w:r>
      <w:r w:rsidRPr="003F2F36">
        <w:rPr>
          <w:spacing w:val="-4"/>
          <w:sz w:val="20"/>
        </w:rPr>
        <w:t xml:space="preserve"> </w:t>
      </w:r>
      <w:r w:rsidRPr="003F2F36">
        <w:rPr>
          <w:sz w:val="20"/>
        </w:rPr>
        <w:t>transitional</w:t>
      </w:r>
      <w:r w:rsidRPr="003F2F36">
        <w:rPr>
          <w:spacing w:val="-1"/>
          <w:sz w:val="20"/>
        </w:rPr>
        <w:t xml:space="preserve"> </w:t>
      </w:r>
      <w:r w:rsidRPr="003F2F36">
        <w:rPr>
          <w:sz w:val="20"/>
        </w:rPr>
        <w:t>addition</w:t>
      </w:r>
      <w:r w:rsidRPr="003F2F36">
        <w:rPr>
          <w:spacing w:val="-3"/>
          <w:sz w:val="20"/>
        </w:rPr>
        <w:t xml:space="preserve"> </w:t>
      </w:r>
      <w:r w:rsidRPr="003F2F36">
        <w:rPr>
          <w:sz w:val="20"/>
        </w:rPr>
        <w:t>which</w:t>
      </w:r>
      <w:r w:rsidRPr="003F2F36">
        <w:rPr>
          <w:spacing w:val="-3"/>
          <w:sz w:val="20"/>
        </w:rPr>
        <w:t xml:space="preserve"> </w:t>
      </w:r>
      <w:r w:rsidRPr="003F2F36">
        <w:rPr>
          <w:sz w:val="20"/>
        </w:rPr>
        <w:t>may</w:t>
      </w:r>
      <w:r w:rsidRPr="003F2F36">
        <w:rPr>
          <w:spacing w:val="-4"/>
          <w:sz w:val="20"/>
        </w:rPr>
        <w:t xml:space="preserve"> </w:t>
      </w:r>
      <w:r w:rsidRPr="003F2F36">
        <w:rPr>
          <w:sz w:val="20"/>
        </w:rPr>
        <w:t>be</w:t>
      </w:r>
      <w:r w:rsidRPr="003F2F36">
        <w:rPr>
          <w:spacing w:val="-2"/>
          <w:sz w:val="20"/>
        </w:rPr>
        <w:t xml:space="preserve"> </w:t>
      </w:r>
      <w:r w:rsidRPr="003F2F36">
        <w:rPr>
          <w:sz w:val="20"/>
        </w:rPr>
        <w:t>applicable</w:t>
      </w:r>
      <w:r w:rsidRPr="003F2F36">
        <w:rPr>
          <w:spacing w:val="-5"/>
          <w:sz w:val="20"/>
        </w:rPr>
        <w:t xml:space="preserve"> </w:t>
      </w:r>
      <w:r w:rsidRPr="003F2F36">
        <w:rPr>
          <w:sz w:val="20"/>
        </w:rPr>
        <w:t>to</w:t>
      </w:r>
      <w:r w:rsidRPr="003F2F36">
        <w:rPr>
          <w:spacing w:val="-4"/>
          <w:sz w:val="20"/>
        </w:rPr>
        <w:t xml:space="preserve"> </w:t>
      </w:r>
      <w:r w:rsidRPr="003F2F36">
        <w:rPr>
          <w:sz w:val="20"/>
        </w:rPr>
        <w:t>him in accordance with Parts 7 and 8 of that Schedule (transitional addition).</w:t>
      </w:r>
      <w:r w:rsidR="00BC4080" w:rsidRPr="003F2F36">
        <w:rPr>
          <w:sz w:val="20"/>
        </w:rPr>
        <w:t xml:space="preserve"> </w:t>
      </w:r>
    </w:p>
    <w:p w14:paraId="022F5381" w14:textId="77777777" w:rsidR="00864F4D" w:rsidRPr="003F2F36" w:rsidRDefault="00864F4D" w:rsidP="00864F4D">
      <w:pPr>
        <w:tabs>
          <w:tab w:val="left" w:pos="1135"/>
        </w:tabs>
        <w:spacing w:before="1"/>
        <w:ind w:right="954"/>
        <w:rPr>
          <w:sz w:val="20"/>
        </w:rPr>
      </w:pPr>
    </w:p>
    <w:p w14:paraId="6CA336AE" w14:textId="77777777" w:rsidR="00B84036" w:rsidRPr="003F2F36" w:rsidRDefault="009A44C3">
      <w:pPr>
        <w:pStyle w:val="Heading2"/>
        <w:numPr>
          <w:ilvl w:val="0"/>
          <w:numId w:val="291"/>
        </w:numPr>
        <w:tabs>
          <w:tab w:val="left" w:pos="584"/>
        </w:tabs>
        <w:ind w:left="160" w:right="360" w:firstLine="0"/>
      </w:pPr>
      <w:r w:rsidRPr="003F2F36">
        <w:t>—</w:t>
      </w:r>
      <w:r w:rsidRPr="003F2F36">
        <w:rPr>
          <w:spacing w:val="-18"/>
        </w:rPr>
        <w:t xml:space="preserve"> </w:t>
      </w:r>
      <w:r w:rsidRPr="003F2F36">
        <w:t>Applicable</w:t>
      </w:r>
      <w:r w:rsidRPr="003F2F36">
        <w:rPr>
          <w:spacing w:val="-19"/>
        </w:rPr>
        <w:t xml:space="preserve"> </w:t>
      </w:r>
      <w:r w:rsidRPr="003F2F36">
        <w:t>amount:</w:t>
      </w:r>
      <w:r w:rsidRPr="003F2F36">
        <w:rPr>
          <w:spacing w:val="-19"/>
        </w:rPr>
        <w:t xml:space="preserve"> </w:t>
      </w:r>
      <w:r w:rsidRPr="003F2F36">
        <w:t>persons</w:t>
      </w:r>
      <w:r w:rsidRPr="003F2F36">
        <w:rPr>
          <w:spacing w:val="-20"/>
        </w:rPr>
        <w:t xml:space="preserve"> </w:t>
      </w:r>
      <w:r w:rsidRPr="003F2F36">
        <w:t>who</w:t>
      </w:r>
      <w:r w:rsidRPr="003F2F36">
        <w:rPr>
          <w:spacing w:val="-18"/>
        </w:rPr>
        <w:t xml:space="preserve"> </w:t>
      </w:r>
      <w:r w:rsidRPr="003F2F36">
        <w:t>are</w:t>
      </w:r>
      <w:r w:rsidRPr="003F2F36">
        <w:rPr>
          <w:spacing w:val="-19"/>
        </w:rPr>
        <w:t xml:space="preserve"> </w:t>
      </w:r>
      <w:r w:rsidRPr="003F2F36">
        <w:t>not</w:t>
      </w:r>
      <w:r w:rsidRPr="003F2F36">
        <w:rPr>
          <w:spacing w:val="-17"/>
        </w:rPr>
        <w:t xml:space="preserve"> </w:t>
      </w:r>
      <w:r w:rsidRPr="003F2F36">
        <w:t>pensioners</w:t>
      </w:r>
      <w:r w:rsidRPr="003F2F36">
        <w:rPr>
          <w:spacing w:val="-18"/>
        </w:rPr>
        <w:t xml:space="preserve"> </w:t>
      </w:r>
      <w:r w:rsidRPr="003F2F36">
        <w:t>who</w:t>
      </w:r>
      <w:r w:rsidRPr="003F2F36">
        <w:rPr>
          <w:spacing w:val="-18"/>
        </w:rPr>
        <w:t xml:space="preserve"> </w:t>
      </w:r>
      <w:r w:rsidRPr="003F2F36">
        <w:t>have an award of universal credit</w:t>
      </w:r>
    </w:p>
    <w:p w14:paraId="4C75A19B" w14:textId="77777777" w:rsidR="00B84036" w:rsidRPr="003F2F36" w:rsidRDefault="009A44C3">
      <w:pPr>
        <w:pStyle w:val="ListParagraph"/>
        <w:numPr>
          <w:ilvl w:val="0"/>
          <w:numId w:val="210"/>
        </w:numPr>
        <w:tabs>
          <w:tab w:val="left" w:pos="922"/>
        </w:tabs>
        <w:spacing w:before="81"/>
        <w:ind w:right="766" w:firstLine="0"/>
        <w:rPr>
          <w:sz w:val="20"/>
        </w:rPr>
      </w:pPr>
      <w:r w:rsidRPr="003F2F36">
        <w:rPr>
          <w:sz w:val="20"/>
        </w:rPr>
        <w:t>Subject</w:t>
      </w:r>
      <w:r w:rsidRPr="003F2F36">
        <w:rPr>
          <w:spacing w:val="-18"/>
          <w:sz w:val="20"/>
        </w:rPr>
        <w:t xml:space="preserve"> </w:t>
      </w:r>
      <w:r w:rsidRPr="003F2F36">
        <w:rPr>
          <w:sz w:val="20"/>
        </w:rPr>
        <w:t>to</w:t>
      </w:r>
      <w:r w:rsidRPr="003F2F36">
        <w:rPr>
          <w:spacing w:val="-17"/>
          <w:sz w:val="20"/>
        </w:rPr>
        <w:t xml:space="preserve"> </w:t>
      </w:r>
      <w:r w:rsidRPr="003F2F36">
        <w:rPr>
          <w:sz w:val="20"/>
        </w:rPr>
        <w:t>sub-paragraph</w:t>
      </w:r>
      <w:r w:rsidRPr="003F2F36">
        <w:rPr>
          <w:spacing w:val="-17"/>
          <w:sz w:val="20"/>
        </w:rPr>
        <w:t xml:space="preserve"> </w:t>
      </w:r>
      <w:r w:rsidRPr="003F2F36">
        <w:rPr>
          <w:sz w:val="20"/>
        </w:rPr>
        <w:t>(2),</w:t>
      </w:r>
      <w:r w:rsidRPr="003F2F36">
        <w:rPr>
          <w:spacing w:val="-17"/>
          <w:sz w:val="20"/>
        </w:rPr>
        <w:t xml:space="preserve"> </w:t>
      </w:r>
      <w:r w:rsidRPr="003F2F36">
        <w:rPr>
          <w:sz w:val="20"/>
        </w:rPr>
        <w:t>in</w:t>
      </w:r>
      <w:r w:rsidRPr="003F2F36">
        <w:rPr>
          <w:spacing w:val="-18"/>
          <w:sz w:val="20"/>
        </w:rPr>
        <w:t xml:space="preserve"> </w:t>
      </w:r>
      <w:r w:rsidRPr="003F2F36">
        <w:rPr>
          <w:sz w:val="20"/>
        </w:rPr>
        <w:t>determining</w:t>
      </w:r>
      <w:r w:rsidRPr="003F2F36">
        <w:rPr>
          <w:spacing w:val="-17"/>
          <w:sz w:val="20"/>
        </w:rPr>
        <w:t xml:space="preserve"> </w:t>
      </w:r>
      <w:r w:rsidRPr="003F2F36">
        <w:rPr>
          <w:sz w:val="20"/>
        </w:rPr>
        <w:t>the</w:t>
      </w:r>
      <w:r w:rsidRPr="003F2F36">
        <w:rPr>
          <w:spacing w:val="-18"/>
          <w:sz w:val="20"/>
        </w:rPr>
        <w:t xml:space="preserve"> </w:t>
      </w:r>
      <w:r w:rsidRPr="003F2F36">
        <w:rPr>
          <w:sz w:val="20"/>
        </w:rPr>
        <w:t>applicable</w:t>
      </w:r>
      <w:r w:rsidRPr="003F2F36">
        <w:rPr>
          <w:spacing w:val="-18"/>
          <w:sz w:val="20"/>
        </w:rPr>
        <w:t xml:space="preserve"> </w:t>
      </w:r>
      <w:r w:rsidRPr="003F2F36">
        <w:rPr>
          <w:sz w:val="20"/>
        </w:rPr>
        <w:t>amount</w:t>
      </w:r>
      <w:r w:rsidRPr="003F2F36">
        <w:rPr>
          <w:spacing w:val="-15"/>
          <w:sz w:val="20"/>
        </w:rPr>
        <w:t xml:space="preserve"> </w:t>
      </w:r>
      <w:r w:rsidRPr="003F2F36">
        <w:rPr>
          <w:sz w:val="20"/>
        </w:rPr>
        <w:t>for</w:t>
      </w:r>
      <w:r w:rsidRPr="003F2F36">
        <w:rPr>
          <w:spacing w:val="-17"/>
          <w:sz w:val="20"/>
        </w:rPr>
        <w:t xml:space="preserve"> </w:t>
      </w:r>
      <w:r w:rsidRPr="003F2F36">
        <w:rPr>
          <w:sz w:val="20"/>
        </w:rPr>
        <w:t>a</w:t>
      </w:r>
      <w:r w:rsidRPr="003F2F36">
        <w:rPr>
          <w:spacing w:val="-16"/>
          <w:sz w:val="20"/>
        </w:rPr>
        <w:t xml:space="preserve"> </w:t>
      </w:r>
      <w:r w:rsidRPr="003F2F36">
        <w:rPr>
          <w:sz w:val="20"/>
        </w:rPr>
        <w:t>week of an applicant who is not a pensioner—</w:t>
      </w:r>
    </w:p>
    <w:p w14:paraId="57C5938B" w14:textId="77777777" w:rsidR="00B84036" w:rsidRPr="003F2F36" w:rsidRDefault="009A44C3">
      <w:pPr>
        <w:pStyle w:val="ListParagraph"/>
        <w:numPr>
          <w:ilvl w:val="0"/>
          <w:numId w:val="229"/>
        </w:numPr>
        <w:tabs>
          <w:tab w:val="left" w:pos="1129"/>
        </w:tabs>
        <w:spacing w:before="80"/>
        <w:ind w:left="1129" w:hanging="369"/>
        <w:rPr>
          <w:sz w:val="20"/>
        </w:rPr>
      </w:pPr>
      <w:r w:rsidRPr="003F2F36">
        <w:rPr>
          <w:sz w:val="20"/>
        </w:rPr>
        <w:t>who</w:t>
      </w:r>
      <w:r w:rsidRPr="003F2F36">
        <w:rPr>
          <w:spacing w:val="-7"/>
          <w:sz w:val="20"/>
        </w:rPr>
        <w:t xml:space="preserve"> </w:t>
      </w:r>
      <w:r w:rsidRPr="003F2F36">
        <w:rPr>
          <w:sz w:val="20"/>
        </w:rPr>
        <w:t>has,</w:t>
      </w:r>
      <w:r w:rsidRPr="003F2F36">
        <w:rPr>
          <w:spacing w:val="-3"/>
          <w:sz w:val="20"/>
        </w:rPr>
        <w:t xml:space="preserve"> </w:t>
      </w:r>
      <w:r w:rsidRPr="003F2F36">
        <w:rPr>
          <w:spacing w:val="-5"/>
          <w:sz w:val="20"/>
        </w:rPr>
        <w:t>or</w:t>
      </w:r>
    </w:p>
    <w:p w14:paraId="51BA2C56" w14:textId="77777777" w:rsidR="00B84036" w:rsidRPr="003F2F36" w:rsidRDefault="00B84036">
      <w:pPr>
        <w:pStyle w:val="BodyText"/>
        <w:spacing w:before="160"/>
      </w:pPr>
    </w:p>
    <w:p w14:paraId="6E43CE35" w14:textId="77777777" w:rsidR="00B84036" w:rsidRPr="003F2F36" w:rsidRDefault="009A44C3">
      <w:pPr>
        <w:pStyle w:val="ListParagraph"/>
        <w:numPr>
          <w:ilvl w:val="0"/>
          <w:numId w:val="229"/>
        </w:numPr>
        <w:tabs>
          <w:tab w:val="left" w:pos="1135"/>
        </w:tabs>
        <w:ind w:left="1135" w:hanging="375"/>
        <w:rPr>
          <w:sz w:val="20"/>
        </w:rPr>
      </w:pPr>
      <w:r w:rsidRPr="003F2F36">
        <w:rPr>
          <w:sz w:val="20"/>
        </w:rPr>
        <w:t>who</w:t>
      </w:r>
      <w:r w:rsidRPr="003F2F36">
        <w:rPr>
          <w:spacing w:val="-8"/>
          <w:sz w:val="20"/>
        </w:rPr>
        <w:t xml:space="preserve"> </w:t>
      </w:r>
      <w:r w:rsidRPr="003F2F36">
        <w:rPr>
          <w:sz w:val="20"/>
        </w:rPr>
        <w:t>(jointly</w:t>
      </w:r>
      <w:r w:rsidRPr="003F2F36">
        <w:rPr>
          <w:spacing w:val="-6"/>
          <w:sz w:val="20"/>
        </w:rPr>
        <w:t xml:space="preserve"> </w:t>
      </w:r>
      <w:r w:rsidRPr="003F2F36">
        <w:rPr>
          <w:sz w:val="20"/>
        </w:rPr>
        <w:t>with</w:t>
      </w:r>
      <w:r w:rsidRPr="003F2F36">
        <w:rPr>
          <w:spacing w:val="-5"/>
          <w:sz w:val="20"/>
        </w:rPr>
        <w:t xml:space="preserve"> </w:t>
      </w:r>
      <w:r w:rsidRPr="003F2F36">
        <w:rPr>
          <w:sz w:val="20"/>
        </w:rPr>
        <w:t>his</w:t>
      </w:r>
      <w:r w:rsidRPr="003F2F36">
        <w:rPr>
          <w:spacing w:val="-7"/>
          <w:sz w:val="20"/>
        </w:rPr>
        <w:t xml:space="preserve"> </w:t>
      </w:r>
      <w:r w:rsidRPr="003F2F36">
        <w:rPr>
          <w:sz w:val="20"/>
        </w:rPr>
        <w:t>partner)</w:t>
      </w:r>
      <w:r w:rsidRPr="003F2F36">
        <w:rPr>
          <w:spacing w:val="-5"/>
          <w:sz w:val="20"/>
        </w:rPr>
        <w:t xml:space="preserve"> </w:t>
      </w:r>
      <w:r w:rsidRPr="003F2F36">
        <w:rPr>
          <w:spacing w:val="-4"/>
          <w:sz w:val="20"/>
        </w:rPr>
        <w:t>has,</w:t>
      </w:r>
    </w:p>
    <w:p w14:paraId="3A4AC7D5" w14:textId="77777777" w:rsidR="00B84036" w:rsidRPr="003F2F36" w:rsidRDefault="00B84036">
      <w:pPr>
        <w:pStyle w:val="BodyText"/>
        <w:spacing w:before="159"/>
      </w:pPr>
    </w:p>
    <w:p w14:paraId="61E10487" w14:textId="77777777" w:rsidR="00B84036" w:rsidRPr="003F2F36" w:rsidRDefault="009A44C3">
      <w:pPr>
        <w:pStyle w:val="BodyText"/>
        <w:ind w:left="561" w:right="753"/>
        <w:jc w:val="both"/>
      </w:pPr>
      <w:r w:rsidRPr="003F2F36">
        <w:t>an</w:t>
      </w:r>
      <w:r w:rsidRPr="003F2F36">
        <w:rPr>
          <w:spacing w:val="-6"/>
        </w:rPr>
        <w:t xml:space="preserve"> </w:t>
      </w:r>
      <w:r w:rsidRPr="003F2F36">
        <w:t>award</w:t>
      </w:r>
      <w:r w:rsidRPr="003F2F36">
        <w:rPr>
          <w:spacing w:val="-2"/>
        </w:rPr>
        <w:t xml:space="preserve"> </w:t>
      </w:r>
      <w:r w:rsidRPr="003F2F36">
        <w:t>of</w:t>
      </w:r>
      <w:r w:rsidRPr="003F2F36">
        <w:rPr>
          <w:spacing w:val="-7"/>
        </w:rPr>
        <w:t xml:space="preserve"> </w:t>
      </w:r>
      <w:r w:rsidRPr="003F2F36">
        <w:t>universal</w:t>
      </w:r>
      <w:r w:rsidRPr="003F2F36">
        <w:rPr>
          <w:spacing w:val="-5"/>
        </w:rPr>
        <w:t xml:space="preserve"> </w:t>
      </w:r>
      <w:r w:rsidRPr="003F2F36">
        <w:t>credit,</w:t>
      </w:r>
      <w:r w:rsidRPr="003F2F36">
        <w:rPr>
          <w:spacing w:val="-7"/>
        </w:rPr>
        <w:t xml:space="preserve"> </w:t>
      </w:r>
      <w:r w:rsidRPr="003F2F36">
        <w:t>the</w:t>
      </w:r>
      <w:r w:rsidRPr="003F2F36">
        <w:rPr>
          <w:spacing w:val="-8"/>
        </w:rPr>
        <w:t xml:space="preserve"> </w:t>
      </w:r>
      <w:r w:rsidRPr="003F2F36">
        <w:t>authority</w:t>
      </w:r>
      <w:r w:rsidRPr="003F2F36">
        <w:rPr>
          <w:spacing w:val="-7"/>
        </w:rPr>
        <w:t xml:space="preserve"> </w:t>
      </w:r>
      <w:r w:rsidRPr="003F2F36">
        <w:t>must</w:t>
      </w:r>
      <w:r w:rsidRPr="003F2F36">
        <w:rPr>
          <w:spacing w:val="-4"/>
        </w:rPr>
        <w:t xml:space="preserve"> </w:t>
      </w:r>
      <w:r w:rsidRPr="003F2F36">
        <w:t>use</w:t>
      </w:r>
      <w:r w:rsidRPr="003F2F36">
        <w:rPr>
          <w:spacing w:val="-9"/>
        </w:rPr>
        <w:t xml:space="preserve"> </w:t>
      </w:r>
      <w:r w:rsidRPr="003F2F36">
        <w:t>the</w:t>
      </w:r>
      <w:r w:rsidRPr="003F2F36">
        <w:rPr>
          <w:spacing w:val="-6"/>
        </w:rPr>
        <w:t xml:space="preserve"> </w:t>
      </w:r>
      <w:r w:rsidRPr="003F2F36">
        <w:t>calculation</w:t>
      </w:r>
      <w:r w:rsidRPr="003F2F36">
        <w:rPr>
          <w:spacing w:val="-6"/>
        </w:rPr>
        <w:t xml:space="preserve"> </w:t>
      </w:r>
      <w:r w:rsidRPr="003F2F36">
        <w:t>or</w:t>
      </w:r>
      <w:r w:rsidRPr="003F2F36">
        <w:rPr>
          <w:spacing w:val="-6"/>
        </w:rPr>
        <w:t xml:space="preserve"> </w:t>
      </w:r>
      <w:r w:rsidRPr="003F2F36">
        <w:t>estimate</w:t>
      </w:r>
      <w:r w:rsidRPr="003F2F36">
        <w:rPr>
          <w:spacing w:val="-8"/>
        </w:rPr>
        <w:t xml:space="preserve"> </w:t>
      </w:r>
      <w:r w:rsidRPr="003F2F36">
        <w:t>of the</w:t>
      </w:r>
      <w:r w:rsidRPr="003F2F36">
        <w:rPr>
          <w:spacing w:val="-10"/>
        </w:rPr>
        <w:t xml:space="preserve"> </w:t>
      </w:r>
      <w:r w:rsidRPr="003F2F36">
        <w:t>maximum</w:t>
      </w:r>
      <w:r w:rsidRPr="003F2F36">
        <w:rPr>
          <w:spacing w:val="-8"/>
        </w:rPr>
        <w:t xml:space="preserve"> </w:t>
      </w:r>
      <w:r w:rsidRPr="003F2F36">
        <w:t>amount</w:t>
      </w:r>
      <w:r w:rsidRPr="003F2F36">
        <w:rPr>
          <w:spacing w:val="-8"/>
        </w:rPr>
        <w:t xml:space="preserve"> </w:t>
      </w:r>
      <w:r w:rsidRPr="003F2F36">
        <w:t>of</w:t>
      </w:r>
      <w:r w:rsidRPr="003F2F36">
        <w:rPr>
          <w:spacing w:val="-9"/>
        </w:rPr>
        <w:t xml:space="preserve"> </w:t>
      </w:r>
      <w:r w:rsidRPr="003F2F36">
        <w:t>the</w:t>
      </w:r>
      <w:r w:rsidRPr="003F2F36">
        <w:rPr>
          <w:spacing w:val="-10"/>
        </w:rPr>
        <w:t xml:space="preserve"> </w:t>
      </w:r>
      <w:r w:rsidRPr="003F2F36">
        <w:t>applicant,</w:t>
      </w:r>
      <w:r w:rsidRPr="003F2F36">
        <w:rPr>
          <w:spacing w:val="-9"/>
        </w:rPr>
        <w:t xml:space="preserve"> </w:t>
      </w:r>
      <w:r w:rsidRPr="003F2F36">
        <w:t>or</w:t>
      </w:r>
      <w:r w:rsidRPr="003F2F36">
        <w:rPr>
          <w:spacing w:val="-10"/>
        </w:rPr>
        <w:t xml:space="preserve"> </w:t>
      </w:r>
      <w:r w:rsidRPr="003F2F36">
        <w:t>the</w:t>
      </w:r>
      <w:r w:rsidRPr="003F2F36">
        <w:rPr>
          <w:spacing w:val="-10"/>
        </w:rPr>
        <w:t xml:space="preserve"> </w:t>
      </w:r>
      <w:r w:rsidRPr="003F2F36">
        <w:t>applicant</w:t>
      </w:r>
      <w:r w:rsidRPr="003F2F36">
        <w:rPr>
          <w:spacing w:val="-8"/>
        </w:rPr>
        <w:t xml:space="preserve"> </w:t>
      </w:r>
      <w:r w:rsidRPr="003F2F36">
        <w:t>and</w:t>
      </w:r>
      <w:r w:rsidRPr="003F2F36">
        <w:rPr>
          <w:spacing w:val="-8"/>
        </w:rPr>
        <w:t xml:space="preserve"> </w:t>
      </w:r>
      <w:r w:rsidRPr="003F2F36">
        <w:t>his</w:t>
      </w:r>
      <w:r w:rsidRPr="003F2F36">
        <w:rPr>
          <w:spacing w:val="-10"/>
        </w:rPr>
        <w:t xml:space="preserve"> </w:t>
      </w:r>
      <w:r w:rsidRPr="003F2F36">
        <w:t>partner</w:t>
      </w:r>
      <w:r w:rsidRPr="003F2F36">
        <w:rPr>
          <w:spacing w:val="-8"/>
        </w:rPr>
        <w:t xml:space="preserve"> </w:t>
      </w:r>
      <w:r w:rsidRPr="003F2F36">
        <w:t>jointly (as the case may be), subject to the adjustment described in sub-paragraph (3).</w:t>
      </w:r>
    </w:p>
    <w:p w14:paraId="10779A32" w14:textId="77777777" w:rsidR="00B84036" w:rsidRPr="003F2F36" w:rsidRDefault="00B84036">
      <w:pPr>
        <w:pStyle w:val="BodyText"/>
        <w:spacing w:before="161"/>
      </w:pPr>
    </w:p>
    <w:p w14:paraId="576319E6" w14:textId="77777777" w:rsidR="00B84036" w:rsidRPr="003F2F36" w:rsidRDefault="009A44C3">
      <w:pPr>
        <w:pStyle w:val="ListParagraph"/>
        <w:numPr>
          <w:ilvl w:val="0"/>
          <w:numId w:val="210"/>
        </w:numPr>
        <w:tabs>
          <w:tab w:val="left" w:pos="968"/>
        </w:tabs>
        <w:ind w:right="763" w:firstLine="0"/>
        <w:rPr>
          <w:sz w:val="20"/>
        </w:rPr>
      </w:pPr>
      <w:r w:rsidRPr="003F2F36">
        <w:rPr>
          <w:sz w:val="20"/>
        </w:rPr>
        <w:t>In determining the applicable amount for a week of an applicant who is a member</w:t>
      </w:r>
      <w:r w:rsidRPr="003F2F36">
        <w:rPr>
          <w:spacing w:val="-12"/>
          <w:sz w:val="20"/>
        </w:rPr>
        <w:t xml:space="preserve"> </w:t>
      </w:r>
      <w:r w:rsidRPr="003F2F36">
        <w:rPr>
          <w:sz w:val="20"/>
        </w:rPr>
        <w:t>of</w:t>
      </w:r>
      <w:r w:rsidRPr="003F2F36">
        <w:rPr>
          <w:spacing w:val="-12"/>
          <w:sz w:val="20"/>
        </w:rPr>
        <w:t xml:space="preserve"> </w:t>
      </w:r>
      <w:r w:rsidRPr="003F2F36">
        <w:rPr>
          <w:sz w:val="20"/>
        </w:rPr>
        <w:t>a</w:t>
      </w:r>
      <w:r w:rsidRPr="003F2F36">
        <w:rPr>
          <w:spacing w:val="-13"/>
          <w:sz w:val="20"/>
        </w:rPr>
        <w:t xml:space="preserve"> </w:t>
      </w:r>
      <w:r w:rsidRPr="003F2F36">
        <w:rPr>
          <w:sz w:val="20"/>
        </w:rPr>
        <w:t>polygamous</w:t>
      </w:r>
      <w:r w:rsidRPr="003F2F36">
        <w:rPr>
          <w:spacing w:val="-14"/>
          <w:sz w:val="20"/>
        </w:rPr>
        <w:t xml:space="preserve"> </w:t>
      </w:r>
      <w:r w:rsidRPr="003F2F36">
        <w:rPr>
          <w:sz w:val="20"/>
        </w:rPr>
        <w:t>marriage,</w:t>
      </w:r>
      <w:r w:rsidRPr="003F2F36">
        <w:rPr>
          <w:spacing w:val="-14"/>
          <w:sz w:val="20"/>
        </w:rPr>
        <w:t xml:space="preserve"> </w:t>
      </w:r>
      <w:r w:rsidRPr="003F2F36">
        <w:rPr>
          <w:sz w:val="20"/>
        </w:rPr>
        <w:t>the</w:t>
      </w:r>
      <w:r w:rsidRPr="003F2F36">
        <w:rPr>
          <w:spacing w:val="-13"/>
          <w:sz w:val="20"/>
        </w:rPr>
        <w:t xml:space="preserve"> </w:t>
      </w:r>
      <w:r w:rsidRPr="003F2F36">
        <w:rPr>
          <w:sz w:val="20"/>
        </w:rPr>
        <w:t>fact</w:t>
      </w:r>
      <w:r w:rsidRPr="003F2F36">
        <w:rPr>
          <w:spacing w:val="-11"/>
          <w:sz w:val="20"/>
        </w:rPr>
        <w:t xml:space="preserve"> </w:t>
      </w:r>
      <w:r w:rsidRPr="003F2F36">
        <w:rPr>
          <w:sz w:val="20"/>
        </w:rPr>
        <w:t>that</w:t>
      </w:r>
      <w:r w:rsidRPr="003F2F36">
        <w:rPr>
          <w:spacing w:val="-13"/>
          <w:sz w:val="20"/>
        </w:rPr>
        <w:t xml:space="preserve"> </w:t>
      </w:r>
      <w:r w:rsidRPr="003F2F36">
        <w:rPr>
          <w:sz w:val="20"/>
        </w:rPr>
        <w:t>two</w:t>
      </w:r>
      <w:r w:rsidRPr="003F2F36">
        <w:rPr>
          <w:spacing w:val="-14"/>
          <w:sz w:val="20"/>
        </w:rPr>
        <w:t xml:space="preserve"> </w:t>
      </w:r>
      <w:r w:rsidRPr="003F2F36">
        <w:rPr>
          <w:sz w:val="20"/>
        </w:rPr>
        <w:t>people</w:t>
      </w:r>
      <w:r w:rsidRPr="003F2F36">
        <w:rPr>
          <w:spacing w:val="-15"/>
          <w:sz w:val="20"/>
        </w:rPr>
        <w:t xml:space="preserve"> </w:t>
      </w:r>
      <w:r w:rsidRPr="003F2F36">
        <w:rPr>
          <w:sz w:val="20"/>
        </w:rPr>
        <w:t>are</w:t>
      </w:r>
      <w:r w:rsidRPr="003F2F36">
        <w:rPr>
          <w:spacing w:val="-13"/>
          <w:sz w:val="20"/>
        </w:rPr>
        <w:t xml:space="preserve"> </w:t>
      </w:r>
      <w:r w:rsidRPr="003F2F36">
        <w:rPr>
          <w:sz w:val="20"/>
        </w:rPr>
        <w:t>husband</w:t>
      </w:r>
      <w:r w:rsidRPr="003F2F36">
        <w:rPr>
          <w:spacing w:val="-13"/>
          <w:sz w:val="20"/>
        </w:rPr>
        <w:t xml:space="preserve"> </w:t>
      </w:r>
      <w:r w:rsidRPr="003F2F36">
        <w:rPr>
          <w:sz w:val="20"/>
        </w:rPr>
        <w:t>and</w:t>
      </w:r>
      <w:r w:rsidRPr="003F2F36">
        <w:rPr>
          <w:spacing w:val="-13"/>
          <w:sz w:val="20"/>
        </w:rPr>
        <w:t xml:space="preserve"> </w:t>
      </w:r>
      <w:r w:rsidRPr="003F2F36">
        <w:rPr>
          <w:sz w:val="20"/>
        </w:rPr>
        <w:t>wife is to be disregarded if—</w:t>
      </w:r>
    </w:p>
    <w:p w14:paraId="0FE56D11" w14:textId="77777777" w:rsidR="00B84036" w:rsidRPr="003F2F36" w:rsidRDefault="009A44C3">
      <w:pPr>
        <w:pStyle w:val="ListParagraph"/>
        <w:numPr>
          <w:ilvl w:val="0"/>
          <w:numId w:val="228"/>
        </w:numPr>
        <w:tabs>
          <w:tab w:val="left" w:pos="1129"/>
        </w:tabs>
        <w:spacing w:before="80"/>
        <w:ind w:left="1129" w:hanging="369"/>
        <w:rPr>
          <w:sz w:val="20"/>
        </w:rPr>
      </w:pPr>
      <w:r w:rsidRPr="003F2F36">
        <w:rPr>
          <w:sz w:val="20"/>
        </w:rPr>
        <w:t>one</w:t>
      </w:r>
      <w:r w:rsidRPr="003F2F36">
        <w:rPr>
          <w:spacing w:val="-5"/>
          <w:sz w:val="20"/>
        </w:rPr>
        <w:t xml:space="preserve"> </w:t>
      </w:r>
      <w:r w:rsidRPr="003F2F36">
        <w:rPr>
          <w:sz w:val="20"/>
        </w:rPr>
        <w:t>of</w:t>
      </w:r>
      <w:r w:rsidRPr="003F2F36">
        <w:rPr>
          <w:spacing w:val="-6"/>
          <w:sz w:val="20"/>
        </w:rPr>
        <w:t xml:space="preserve"> </w:t>
      </w:r>
      <w:r w:rsidRPr="003F2F36">
        <w:rPr>
          <w:sz w:val="20"/>
        </w:rPr>
        <w:t>them</w:t>
      </w:r>
      <w:r w:rsidRPr="003F2F36">
        <w:rPr>
          <w:spacing w:val="-5"/>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party</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2"/>
          <w:sz w:val="20"/>
        </w:rPr>
        <w:t xml:space="preserve"> </w:t>
      </w:r>
      <w:r w:rsidRPr="003F2F36">
        <w:rPr>
          <w:sz w:val="20"/>
        </w:rPr>
        <w:t>earlier</w:t>
      </w:r>
      <w:r w:rsidRPr="003F2F36">
        <w:rPr>
          <w:spacing w:val="-6"/>
          <w:sz w:val="20"/>
        </w:rPr>
        <w:t xml:space="preserve"> </w:t>
      </w:r>
      <w:r w:rsidRPr="003F2F36">
        <w:rPr>
          <w:sz w:val="20"/>
        </w:rPr>
        <w:t>marriage</w:t>
      </w:r>
      <w:r w:rsidRPr="003F2F36">
        <w:rPr>
          <w:spacing w:val="-6"/>
          <w:sz w:val="20"/>
        </w:rPr>
        <w:t xml:space="preserve"> </w:t>
      </w:r>
      <w:r w:rsidRPr="003F2F36">
        <w:rPr>
          <w:sz w:val="20"/>
        </w:rPr>
        <w:t>that</w:t>
      </w:r>
      <w:r w:rsidRPr="003F2F36">
        <w:rPr>
          <w:spacing w:val="-4"/>
          <w:sz w:val="20"/>
        </w:rPr>
        <w:t xml:space="preserve"> </w:t>
      </w:r>
      <w:r w:rsidRPr="003F2F36">
        <w:rPr>
          <w:sz w:val="20"/>
        </w:rPr>
        <w:t>still</w:t>
      </w:r>
      <w:r w:rsidRPr="003F2F36">
        <w:rPr>
          <w:spacing w:val="-3"/>
          <w:sz w:val="20"/>
        </w:rPr>
        <w:t xml:space="preserve"> </w:t>
      </w:r>
      <w:r w:rsidRPr="003F2F36">
        <w:rPr>
          <w:sz w:val="20"/>
        </w:rPr>
        <w:t>subsists;</w:t>
      </w:r>
      <w:r w:rsidRPr="003F2F36">
        <w:rPr>
          <w:spacing w:val="-5"/>
          <w:sz w:val="20"/>
        </w:rPr>
        <w:t xml:space="preserve"> and</w:t>
      </w:r>
    </w:p>
    <w:p w14:paraId="6F95D6DA" w14:textId="77777777" w:rsidR="00B84036" w:rsidRPr="003F2F36" w:rsidRDefault="009A44C3">
      <w:pPr>
        <w:pStyle w:val="ListParagraph"/>
        <w:numPr>
          <w:ilvl w:val="0"/>
          <w:numId w:val="228"/>
        </w:numPr>
        <w:tabs>
          <w:tab w:val="left" w:pos="1135"/>
        </w:tabs>
        <w:spacing w:before="89"/>
        <w:ind w:left="1135" w:hanging="375"/>
        <w:rPr>
          <w:sz w:val="20"/>
        </w:rPr>
      </w:pPr>
      <w:r w:rsidRPr="003F2F36">
        <w:rPr>
          <w:sz w:val="20"/>
        </w:rPr>
        <w:t>the</w:t>
      </w:r>
      <w:r w:rsidRPr="003F2F36">
        <w:rPr>
          <w:spacing w:val="-6"/>
          <w:sz w:val="20"/>
        </w:rPr>
        <w:t xml:space="preserve"> </w:t>
      </w:r>
      <w:r w:rsidRPr="003F2F36">
        <w:rPr>
          <w:sz w:val="20"/>
        </w:rPr>
        <w:t>other</w:t>
      </w:r>
      <w:r w:rsidRPr="003F2F36">
        <w:rPr>
          <w:spacing w:val="-6"/>
          <w:sz w:val="20"/>
        </w:rPr>
        <w:t xml:space="preserve"> </w:t>
      </w:r>
      <w:r w:rsidRPr="003F2F36">
        <w:rPr>
          <w:sz w:val="20"/>
        </w:rPr>
        <w:t>party</w:t>
      </w:r>
      <w:r w:rsidRPr="003F2F36">
        <w:rPr>
          <w:spacing w:val="-4"/>
          <w:sz w:val="20"/>
        </w:rPr>
        <w:t xml:space="preserve"> </w:t>
      </w:r>
      <w:r w:rsidRPr="003F2F36">
        <w:rPr>
          <w:sz w:val="20"/>
        </w:rPr>
        <w:t>to</w:t>
      </w:r>
      <w:r w:rsidRPr="003F2F36">
        <w:rPr>
          <w:spacing w:val="-6"/>
          <w:sz w:val="20"/>
        </w:rPr>
        <w:t xml:space="preserve"> </w:t>
      </w:r>
      <w:r w:rsidRPr="003F2F36">
        <w:rPr>
          <w:sz w:val="20"/>
        </w:rPr>
        <w:t>that</w:t>
      </w:r>
      <w:r w:rsidRPr="003F2F36">
        <w:rPr>
          <w:spacing w:val="-4"/>
          <w:sz w:val="20"/>
        </w:rPr>
        <w:t xml:space="preserve"> </w:t>
      </w:r>
      <w:r w:rsidRPr="003F2F36">
        <w:rPr>
          <w:sz w:val="20"/>
        </w:rPr>
        <w:t>earlier</w:t>
      </w:r>
      <w:r w:rsidRPr="003F2F36">
        <w:rPr>
          <w:spacing w:val="-5"/>
          <w:sz w:val="20"/>
        </w:rPr>
        <w:t xml:space="preserve"> </w:t>
      </w:r>
      <w:r w:rsidRPr="003F2F36">
        <w:rPr>
          <w:sz w:val="20"/>
        </w:rPr>
        <w:t>marriage</w:t>
      </w:r>
      <w:r w:rsidRPr="003F2F36">
        <w:rPr>
          <w:spacing w:val="-6"/>
          <w:sz w:val="20"/>
        </w:rPr>
        <w:t xml:space="preserve"> </w:t>
      </w:r>
      <w:r w:rsidRPr="003F2F36">
        <w:rPr>
          <w:sz w:val="20"/>
        </w:rPr>
        <w:t>is</w:t>
      </w:r>
      <w:r w:rsidRPr="003F2F36">
        <w:rPr>
          <w:spacing w:val="-6"/>
          <w:sz w:val="20"/>
        </w:rPr>
        <w:t xml:space="preserve"> </w:t>
      </w:r>
      <w:r w:rsidRPr="003F2F36">
        <w:rPr>
          <w:sz w:val="20"/>
        </w:rPr>
        <w:t>living</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same</w:t>
      </w:r>
      <w:r w:rsidRPr="003F2F36">
        <w:rPr>
          <w:spacing w:val="-4"/>
          <w:sz w:val="20"/>
        </w:rPr>
        <w:t xml:space="preserve"> </w:t>
      </w:r>
      <w:r w:rsidRPr="003F2F36">
        <w:rPr>
          <w:spacing w:val="-2"/>
          <w:sz w:val="20"/>
        </w:rPr>
        <w:t>household.</w:t>
      </w:r>
    </w:p>
    <w:p w14:paraId="62605371" w14:textId="77777777" w:rsidR="00B84036" w:rsidRPr="003F2F36" w:rsidRDefault="00B84036">
      <w:pPr>
        <w:pStyle w:val="BodyText"/>
        <w:spacing w:before="160"/>
      </w:pPr>
    </w:p>
    <w:p w14:paraId="246E05C5" w14:textId="77777777" w:rsidR="00B84036" w:rsidRPr="003F2F36" w:rsidRDefault="009A44C3">
      <w:pPr>
        <w:pStyle w:val="ListParagraph"/>
        <w:numPr>
          <w:ilvl w:val="0"/>
          <w:numId w:val="210"/>
        </w:numPr>
        <w:tabs>
          <w:tab w:val="left" w:pos="944"/>
        </w:tabs>
        <w:ind w:right="760" w:firstLine="0"/>
        <w:rPr>
          <w:sz w:val="20"/>
        </w:rPr>
      </w:pPr>
      <w:r w:rsidRPr="003F2F36">
        <w:rPr>
          <w:sz w:val="20"/>
        </w:rPr>
        <w:t>The adjustment referred to in sub-paragraph (1) is to multiply the maximum amount by 12 and divide the product by 52.</w:t>
      </w:r>
    </w:p>
    <w:p w14:paraId="2BE029BD" w14:textId="77777777" w:rsidR="00B84036" w:rsidRPr="003F2F36" w:rsidRDefault="00B84036">
      <w:pPr>
        <w:pStyle w:val="BodyText"/>
        <w:spacing w:before="161"/>
      </w:pPr>
    </w:p>
    <w:p w14:paraId="51AE02F6" w14:textId="77777777" w:rsidR="00B84036" w:rsidRPr="003F2F36" w:rsidRDefault="009A44C3">
      <w:pPr>
        <w:pStyle w:val="ListParagraph"/>
        <w:numPr>
          <w:ilvl w:val="0"/>
          <w:numId w:val="210"/>
        </w:numPr>
        <w:tabs>
          <w:tab w:val="left" w:pos="925"/>
        </w:tabs>
        <w:ind w:right="764" w:firstLine="0"/>
        <w:rPr>
          <w:sz w:val="20"/>
        </w:rPr>
      </w:pPr>
      <w:r w:rsidRPr="003F2F36">
        <w:rPr>
          <w:sz w:val="20"/>
        </w:rPr>
        <w:t>In</w:t>
      </w:r>
      <w:r w:rsidRPr="003F2F36">
        <w:rPr>
          <w:spacing w:val="-17"/>
          <w:sz w:val="20"/>
        </w:rPr>
        <w:t xml:space="preserve"> </w:t>
      </w:r>
      <w:r w:rsidRPr="003F2F36">
        <w:rPr>
          <w:sz w:val="20"/>
        </w:rPr>
        <w:t>this</w:t>
      </w:r>
      <w:r w:rsidRPr="003F2F36">
        <w:rPr>
          <w:spacing w:val="-18"/>
          <w:sz w:val="20"/>
        </w:rPr>
        <w:t xml:space="preserve"> </w:t>
      </w:r>
      <w:r w:rsidRPr="003F2F36">
        <w:rPr>
          <w:sz w:val="20"/>
        </w:rPr>
        <w:t>paragraph</w:t>
      </w:r>
      <w:r w:rsidRPr="003F2F36">
        <w:rPr>
          <w:spacing w:val="-15"/>
          <w:sz w:val="20"/>
        </w:rPr>
        <w:t xml:space="preserve"> </w:t>
      </w:r>
      <w:r w:rsidRPr="003F2F36">
        <w:rPr>
          <w:sz w:val="20"/>
        </w:rPr>
        <w:t>“maximum</w:t>
      </w:r>
      <w:r w:rsidRPr="003F2F36">
        <w:rPr>
          <w:spacing w:val="-17"/>
          <w:sz w:val="20"/>
        </w:rPr>
        <w:t xml:space="preserve"> </w:t>
      </w:r>
      <w:r w:rsidRPr="003F2F36">
        <w:rPr>
          <w:sz w:val="20"/>
        </w:rPr>
        <w:t>amount”</w:t>
      </w:r>
      <w:r w:rsidRPr="003F2F36">
        <w:rPr>
          <w:spacing w:val="-17"/>
          <w:sz w:val="20"/>
        </w:rPr>
        <w:t xml:space="preserve"> </w:t>
      </w:r>
      <w:r w:rsidRPr="003F2F36">
        <w:rPr>
          <w:sz w:val="20"/>
        </w:rPr>
        <w:t>means</w:t>
      </w:r>
      <w:r w:rsidRPr="003F2F36">
        <w:rPr>
          <w:spacing w:val="-18"/>
          <w:sz w:val="20"/>
        </w:rPr>
        <w:t xml:space="preserve"> </w:t>
      </w:r>
      <w:r w:rsidRPr="003F2F36">
        <w:rPr>
          <w:sz w:val="20"/>
        </w:rPr>
        <w:t>the</w:t>
      </w:r>
      <w:r w:rsidRPr="003F2F36">
        <w:rPr>
          <w:spacing w:val="-18"/>
          <w:sz w:val="20"/>
        </w:rPr>
        <w:t xml:space="preserve"> </w:t>
      </w:r>
      <w:r w:rsidRPr="003F2F36">
        <w:rPr>
          <w:sz w:val="20"/>
        </w:rPr>
        <w:t>maximum</w:t>
      </w:r>
      <w:r w:rsidRPr="003F2F36">
        <w:rPr>
          <w:spacing w:val="-16"/>
          <w:sz w:val="20"/>
        </w:rPr>
        <w:t xml:space="preserve"> </w:t>
      </w:r>
      <w:r w:rsidRPr="003F2F36">
        <w:rPr>
          <w:sz w:val="20"/>
        </w:rPr>
        <w:t>amount</w:t>
      </w:r>
      <w:r w:rsidRPr="003F2F36">
        <w:rPr>
          <w:spacing w:val="-17"/>
          <w:sz w:val="20"/>
        </w:rPr>
        <w:t xml:space="preserve"> </w:t>
      </w:r>
      <w:r w:rsidRPr="003F2F36">
        <w:rPr>
          <w:sz w:val="20"/>
        </w:rPr>
        <w:t xml:space="preserve">calculated by the Secretary of State in accordance with section 8(2) of the Welfare Reform Act 2012 </w:t>
      </w:r>
      <w:hyperlink w:anchor="_bookmark30" w:history="1">
        <w:r w:rsidRPr="003F2F36">
          <w:rPr>
            <w:color w:val="005DA1"/>
            <w:position w:val="7"/>
            <w:sz w:val="13"/>
            <w:u w:val="single" w:color="005DA1"/>
          </w:rPr>
          <w:t>33</w:t>
        </w:r>
      </w:hyperlink>
      <w:r w:rsidRPr="003F2F36">
        <w:rPr>
          <w:sz w:val="20"/>
        </w:rPr>
        <w:t>.</w:t>
      </w:r>
    </w:p>
    <w:p w14:paraId="1BB48643" w14:textId="77777777" w:rsidR="00B84036" w:rsidRPr="003F2F36" w:rsidRDefault="00B84036">
      <w:pPr>
        <w:pStyle w:val="BodyText"/>
        <w:spacing w:before="151"/>
        <w:rPr>
          <w:sz w:val="24"/>
        </w:rPr>
      </w:pPr>
    </w:p>
    <w:p w14:paraId="778F8B95" w14:textId="77777777" w:rsidR="00B84036" w:rsidRPr="003F2F36" w:rsidRDefault="009A44C3">
      <w:pPr>
        <w:pStyle w:val="Heading1"/>
        <w:ind w:left="10" w:right="204"/>
      </w:pPr>
      <w:r w:rsidRPr="003F2F36">
        <w:t>PART</w:t>
      </w:r>
      <w:r w:rsidRPr="003F2F36">
        <w:rPr>
          <w:spacing w:val="-2"/>
        </w:rPr>
        <w:t xml:space="preserve"> </w:t>
      </w:r>
      <w:r w:rsidRPr="003F2F36">
        <w:rPr>
          <w:spacing w:val="-10"/>
        </w:rPr>
        <w:t>7</w:t>
      </w:r>
    </w:p>
    <w:p w14:paraId="58EACBC3" w14:textId="77777777" w:rsidR="00B84036" w:rsidRPr="003F2F36" w:rsidRDefault="009A44C3">
      <w:pPr>
        <w:pStyle w:val="Heading2"/>
        <w:spacing w:before="119"/>
        <w:ind w:left="209" w:right="408"/>
        <w:jc w:val="center"/>
      </w:pPr>
      <w:r w:rsidRPr="003F2F36">
        <w:t>Maximum</w:t>
      </w:r>
      <w:r w:rsidRPr="003F2F36">
        <w:rPr>
          <w:spacing w:val="-4"/>
        </w:rPr>
        <w:t xml:space="preserve"> </w:t>
      </w:r>
      <w:r w:rsidRPr="003F2F36">
        <w:t>council</w:t>
      </w:r>
      <w:r w:rsidRPr="003F2F36">
        <w:rPr>
          <w:spacing w:val="-5"/>
        </w:rPr>
        <w:t xml:space="preserve"> </w:t>
      </w:r>
      <w:r w:rsidRPr="003F2F36">
        <w:t>tax</w:t>
      </w:r>
      <w:r w:rsidRPr="003F2F36">
        <w:rPr>
          <w:spacing w:val="-4"/>
        </w:rPr>
        <w:t xml:space="preserve"> </w:t>
      </w:r>
      <w:r w:rsidRPr="003F2F36">
        <w:t>reduction</w:t>
      </w:r>
      <w:r w:rsidRPr="003F2F36">
        <w:rPr>
          <w:spacing w:val="-5"/>
        </w:rPr>
        <w:t xml:space="preserve"> </w:t>
      </w:r>
      <w:r w:rsidRPr="003F2F36">
        <w:t>for</w:t>
      </w:r>
      <w:r w:rsidRPr="003F2F36">
        <w:rPr>
          <w:spacing w:val="-6"/>
        </w:rPr>
        <w:t xml:space="preserve"> </w:t>
      </w:r>
      <w:r w:rsidRPr="003F2F36">
        <w:t>the</w:t>
      </w:r>
      <w:r w:rsidRPr="003F2F36">
        <w:rPr>
          <w:spacing w:val="-5"/>
        </w:rPr>
        <w:t xml:space="preserve"> </w:t>
      </w:r>
      <w:r w:rsidRPr="003F2F36">
        <w:t>purposes</w:t>
      </w:r>
      <w:r w:rsidRPr="003F2F36">
        <w:rPr>
          <w:spacing w:val="-5"/>
        </w:rPr>
        <w:t xml:space="preserve"> </w:t>
      </w:r>
      <w:r w:rsidRPr="003F2F36">
        <w:t>of</w:t>
      </w:r>
      <w:r w:rsidRPr="003F2F36">
        <w:rPr>
          <w:spacing w:val="-5"/>
        </w:rPr>
        <w:t xml:space="preserve"> </w:t>
      </w:r>
      <w:r w:rsidRPr="003F2F36">
        <w:t xml:space="preserve">calculating eligibility for a reduction under this scheme and amount of </w:t>
      </w:r>
      <w:r w:rsidRPr="003F2F36">
        <w:rPr>
          <w:spacing w:val="-2"/>
        </w:rPr>
        <w:t>reduction</w:t>
      </w:r>
    </w:p>
    <w:p w14:paraId="4297E2C3" w14:textId="77777777" w:rsidR="00B84036" w:rsidRPr="003F2F36" w:rsidRDefault="009A44C3">
      <w:pPr>
        <w:pStyle w:val="ListParagraph"/>
        <w:numPr>
          <w:ilvl w:val="0"/>
          <w:numId w:val="291"/>
        </w:numPr>
        <w:tabs>
          <w:tab w:val="left" w:pos="584"/>
        </w:tabs>
        <w:ind w:left="160" w:right="361" w:firstLine="0"/>
        <w:rPr>
          <w:b/>
          <w:sz w:val="24"/>
        </w:rPr>
      </w:pPr>
      <w:r w:rsidRPr="003F2F36">
        <w:rPr>
          <w:b/>
          <w:sz w:val="24"/>
        </w:rPr>
        <w:t xml:space="preserve">— Maximum council tax reduction amount under this scheme: </w:t>
      </w:r>
      <w:r w:rsidRPr="003F2F36">
        <w:rPr>
          <w:b/>
          <w:spacing w:val="-2"/>
          <w:sz w:val="24"/>
        </w:rPr>
        <w:t>pensioners.</w:t>
      </w:r>
    </w:p>
    <w:p w14:paraId="57E33465" w14:textId="77777777" w:rsidR="00B84036" w:rsidRPr="003F2F36" w:rsidRDefault="009A44C3">
      <w:pPr>
        <w:pStyle w:val="ListParagraph"/>
        <w:numPr>
          <w:ilvl w:val="0"/>
          <w:numId w:val="211"/>
        </w:numPr>
        <w:tabs>
          <w:tab w:val="left" w:pos="1005"/>
        </w:tabs>
        <w:spacing w:before="83"/>
        <w:ind w:right="758" w:firstLine="0"/>
        <w:rPr>
          <w:sz w:val="20"/>
        </w:rPr>
      </w:pPr>
      <w:r w:rsidRPr="003F2F36">
        <w:rPr>
          <w:sz w:val="20"/>
        </w:rPr>
        <w:t>Subject to sub-paragraphs (2) to (4), a person's maximum council tax reduction amount in respect of a day is 100 per cent of the amount A/B where—</w:t>
      </w:r>
    </w:p>
    <w:p w14:paraId="425DF390" w14:textId="77777777" w:rsidR="00B84036" w:rsidRPr="003F2F36" w:rsidRDefault="009A44C3">
      <w:pPr>
        <w:pStyle w:val="ListParagraph"/>
        <w:numPr>
          <w:ilvl w:val="0"/>
          <w:numId w:val="227"/>
        </w:numPr>
        <w:tabs>
          <w:tab w:val="left" w:pos="1150"/>
        </w:tabs>
        <w:spacing w:before="78"/>
        <w:ind w:right="954" w:firstLine="0"/>
        <w:rPr>
          <w:sz w:val="20"/>
        </w:rPr>
      </w:pPr>
      <w:r w:rsidRPr="003F2F36">
        <w:rPr>
          <w:sz w:val="20"/>
        </w:rPr>
        <w:t>A is the amount set by the authority as the council tax for the relevant financial</w:t>
      </w:r>
      <w:r w:rsidRPr="003F2F36">
        <w:rPr>
          <w:spacing w:val="-8"/>
          <w:sz w:val="20"/>
        </w:rPr>
        <w:t xml:space="preserve"> </w:t>
      </w:r>
      <w:r w:rsidRPr="003F2F36">
        <w:rPr>
          <w:sz w:val="20"/>
        </w:rPr>
        <w:t>year</w:t>
      </w:r>
      <w:r w:rsidRPr="003F2F36">
        <w:rPr>
          <w:spacing w:val="-9"/>
          <w:sz w:val="20"/>
        </w:rPr>
        <w:t xml:space="preserve"> </w:t>
      </w:r>
      <w:r w:rsidRPr="003F2F36">
        <w:rPr>
          <w:sz w:val="20"/>
        </w:rPr>
        <w:t>in</w:t>
      </w:r>
      <w:r w:rsidRPr="003F2F36">
        <w:rPr>
          <w:spacing w:val="-9"/>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dwelling</w:t>
      </w:r>
      <w:r w:rsidRPr="003F2F36">
        <w:rPr>
          <w:spacing w:val="-12"/>
          <w:sz w:val="20"/>
        </w:rPr>
        <w:t xml:space="preserve"> </w:t>
      </w:r>
      <w:r w:rsidRPr="003F2F36">
        <w:rPr>
          <w:sz w:val="20"/>
        </w:rPr>
        <w:t>in</w:t>
      </w:r>
      <w:r w:rsidRPr="003F2F36">
        <w:rPr>
          <w:spacing w:val="-9"/>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is</w:t>
      </w:r>
      <w:r w:rsidRPr="003F2F36">
        <w:rPr>
          <w:spacing w:val="-11"/>
          <w:sz w:val="20"/>
        </w:rPr>
        <w:t xml:space="preserve"> </w:t>
      </w:r>
      <w:r w:rsidRPr="003F2F36">
        <w:rPr>
          <w:sz w:val="20"/>
        </w:rPr>
        <w:t>a</w:t>
      </w:r>
      <w:r w:rsidRPr="003F2F36">
        <w:rPr>
          <w:spacing w:val="-6"/>
          <w:sz w:val="20"/>
        </w:rPr>
        <w:t xml:space="preserve"> </w:t>
      </w:r>
      <w:r w:rsidRPr="003F2F36">
        <w:rPr>
          <w:sz w:val="20"/>
        </w:rPr>
        <w:t>resident</w:t>
      </w:r>
      <w:r w:rsidRPr="003F2F36">
        <w:rPr>
          <w:spacing w:val="-10"/>
          <w:sz w:val="20"/>
        </w:rPr>
        <w:t xml:space="preserve"> </w:t>
      </w:r>
      <w:r w:rsidRPr="003F2F36">
        <w:rPr>
          <w:sz w:val="20"/>
        </w:rPr>
        <w:t>and for</w:t>
      </w:r>
      <w:r w:rsidRPr="003F2F36">
        <w:rPr>
          <w:spacing w:val="-7"/>
          <w:sz w:val="20"/>
        </w:rPr>
        <w:t xml:space="preserve"> </w:t>
      </w:r>
      <w:r w:rsidRPr="003F2F36">
        <w:rPr>
          <w:sz w:val="20"/>
        </w:rPr>
        <w:t>which he</w:t>
      </w:r>
      <w:r w:rsidRPr="003F2F36">
        <w:rPr>
          <w:spacing w:val="-11"/>
          <w:sz w:val="20"/>
        </w:rPr>
        <w:t xml:space="preserve"> </w:t>
      </w:r>
      <w:r w:rsidRPr="003F2F36">
        <w:rPr>
          <w:sz w:val="20"/>
        </w:rPr>
        <w:t>is</w:t>
      </w:r>
      <w:r w:rsidRPr="003F2F36">
        <w:rPr>
          <w:spacing w:val="-10"/>
          <w:sz w:val="20"/>
        </w:rPr>
        <w:t xml:space="preserve"> </w:t>
      </w:r>
      <w:r w:rsidRPr="003F2F36">
        <w:rPr>
          <w:sz w:val="20"/>
        </w:rPr>
        <w:t>liable,</w:t>
      </w:r>
      <w:r w:rsidRPr="003F2F36">
        <w:rPr>
          <w:spacing w:val="-10"/>
          <w:sz w:val="20"/>
        </w:rPr>
        <w:t xml:space="preserve"> </w:t>
      </w:r>
      <w:r w:rsidRPr="003F2F36">
        <w:rPr>
          <w:sz w:val="20"/>
        </w:rPr>
        <w:t>subject</w:t>
      </w:r>
      <w:r w:rsidRPr="003F2F36">
        <w:rPr>
          <w:spacing w:val="-7"/>
          <w:sz w:val="20"/>
        </w:rPr>
        <w:t xml:space="preserve"> </w:t>
      </w:r>
      <w:r w:rsidRPr="003F2F36">
        <w:rPr>
          <w:sz w:val="20"/>
        </w:rPr>
        <w:t>to</w:t>
      </w:r>
      <w:r w:rsidRPr="003F2F36">
        <w:rPr>
          <w:spacing w:val="-8"/>
          <w:sz w:val="20"/>
        </w:rPr>
        <w:t xml:space="preserve"> </w:t>
      </w:r>
      <w:r w:rsidRPr="003F2F36">
        <w:rPr>
          <w:sz w:val="20"/>
        </w:rPr>
        <w:t>any</w:t>
      </w:r>
      <w:r w:rsidRPr="003F2F36">
        <w:rPr>
          <w:spacing w:val="-10"/>
          <w:sz w:val="20"/>
        </w:rPr>
        <w:t xml:space="preserve"> </w:t>
      </w:r>
      <w:r w:rsidRPr="003F2F36">
        <w:rPr>
          <w:sz w:val="20"/>
        </w:rPr>
        <w:t>discount</w:t>
      </w:r>
      <w:r w:rsidRPr="003F2F36">
        <w:rPr>
          <w:spacing w:val="-9"/>
          <w:sz w:val="20"/>
        </w:rPr>
        <w:t xml:space="preserve"> </w:t>
      </w:r>
      <w:r w:rsidRPr="003F2F36">
        <w:rPr>
          <w:sz w:val="20"/>
        </w:rPr>
        <w:t>which</w:t>
      </w:r>
      <w:r w:rsidRPr="003F2F36">
        <w:rPr>
          <w:spacing w:val="-9"/>
          <w:sz w:val="20"/>
        </w:rPr>
        <w:t xml:space="preserve"> </w:t>
      </w:r>
      <w:r w:rsidRPr="003F2F36">
        <w:rPr>
          <w:sz w:val="20"/>
        </w:rPr>
        <w:t>may</w:t>
      </w:r>
      <w:r w:rsidRPr="003F2F36">
        <w:rPr>
          <w:spacing w:val="-5"/>
          <w:sz w:val="20"/>
        </w:rPr>
        <w:t xml:space="preserve"> </w:t>
      </w:r>
      <w:r w:rsidRPr="003F2F36">
        <w:rPr>
          <w:sz w:val="20"/>
        </w:rPr>
        <w:t>be</w:t>
      </w:r>
      <w:r w:rsidRPr="003F2F36">
        <w:rPr>
          <w:spacing w:val="-11"/>
          <w:sz w:val="20"/>
        </w:rPr>
        <w:t xml:space="preserve"> </w:t>
      </w:r>
      <w:r w:rsidRPr="003F2F36">
        <w:rPr>
          <w:sz w:val="20"/>
        </w:rPr>
        <w:t>appropriate</w:t>
      </w:r>
      <w:r w:rsidRPr="003F2F36">
        <w:rPr>
          <w:spacing w:val="-11"/>
          <w:sz w:val="20"/>
        </w:rPr>
        <w:t xml:space="preserve"> </w:t>
      </w:r>
      <w:r w:rsidRPr="003F2F36">
        <w:rPr>
          <w:sz w:val="20"/>
        </w:rPr>
        <w:t>to</w:t>
      </w:r>
      <w:r w:rsidRPr="003F2F36">
        <w:rPr>
          <w:spacing w:val="-10"/>
          <w:sz w:val="20"/>
        </w:rPr>
        <w:t xml:space="preserve"> </w:t>
      </w:r>
      <w:r w:rsidRPr="003F2F36">
        <w:rPr>
          <w:sz w:val="20"/>
        </w:rPr>
        <w:t>that</w:t>
      </w:r>
      <w:r w:rsidRPr="003F2F36">
        <w:rPr>
          <w:spacing w:val="-6"/>
          <w:sz w:val="20"/>
        </w:rPr>
        <w:t xml:space="preserve"> </w:t>
      </w:r>
      <w:r w:rsidRPr="003F2F36">
        <w:rPr>
          <w:sz w:val="20"/>
        </w:rPr>
        <w:t>dwelling under the 1992 Act; and</w:t>
      </w:r>
    </w:p>
    <w:p w14:paraId="2955B23B" w14:textId="77777777" w:rsidR="00B84036" w:rsidRPr="003F2F36" w:rsidRDefault="00B84036">
      <w:pPr>
        <w:pStyle w:val="BodyText"/>
        <w:spacing w:before="160"/>
      </w:pPr>
    </w:p>
    <w:p w14:paraId="57A34FE2" w14:textId="77777777" w:rsidR="00B84036" w:rsidRPr="003F2F36" w:rsidRDefault="009A44C3">
      <w:pPr>
        <w:pStyle w:val="ListParagraph"/>
        <w:numPr>
          <w:ilvl w:val="0"/>
          <w:numId w:val="227"/>
        </w:numPr>
        <w:tabs>
          <w:tab w:val="left" w:pos="1135"/>
        </w:tabs>
        <w:ind w:left="1135" w:hanging="375"/>
        <w:rPr>
          <w:sz w:val="20"/>
        </w:rPr>
      </w:pPr>
      <w:r w:rsidRPr="003F2F36">
        <w:rPr>
          <w:sz w:val="20"/>
        </w:rPr>
        <w:t>B</w:t>
      </w:r>
      <w:r w:rsidRPr="003F2F36">
        <w:rPr>
          <w:spacing w:val="-5"/>
          <w:sz w:val="20"/>
        </w:rPr>
        <w:t xml:space="preserve"> </w:t>
      </w:r>
      <w:r w:rsidRPr="003F2F36">
        <w:rPr>
          <w:sz w:val="20"/>
        </w:rPr>
        <w:t>is</w:t>
      </w:r>
      <w:r w:rsidRPr="003F2F36">
        <w:rPr>
          <w:spacing w:val="-5"/>
          <w:sz w:val="20"/>
        </w:rPr>
        <w:t xml:space="preserve"> </w:t>
      </w:r>
      <w:r w:rsidRPr="003F2F36">
        <w:rPr>
          <w:sz w:val="20"/>
        </w:rPr>
        <w:t>the</w:t>
      </w:r>
      <w:r w:rsidRPr="003F2F36">
        <w:rPr>
          <w:spacing w:val="-6"/>
          <w:sz w:val="20"/>
        </w:rPr>
        <w:t xml:space="preserve"> </w:t>
      </w:r>
      <w:r w:rsidRPr="003F2F36">
        <w:rPr>
          <w:sz w:val="20"/>
        </w:rPr>
        <w:t>number</w:t>
      </w:r>
      <w:r w:rsidRPr="003F2F36">
        <w:rPr>
          <w:spacing w:val="-3"/>
          <w:sz w:val="20"/>
        </w:rPr>
        <w:t xml:space="preserve"> </w:t>
      </w:r>
      <w:r w:rsidRPr="003F2F36">
        <w:rPr>
          <w:sz w:val="20"/>
        </w:rPr>
        <w:t>of</w:t>
      </w:r>
      <w:r w:rsidRPr="003F2F36">
        <w:rPr>
          <w:spacing w:val="-2"/>
          <w:sz w:val="20"/>
        </w:rPr>
        <w:t xml:space="preserve"> </w:t>
      </w:r>
      <w:r w:rsidRPr="003F2F36">
        <w:rPr>
          <w:sz w:val="20"/>
        </w:rPr>
        <w:t>days</w:t>
      </w:r>
      <w:r w:rsidRPr="003F2F36">
        <w:rPr>
          <w:spacing w:val="-5"/>
          <w:sz w:val="20"/>
        </w:rPr>
        <w:t xml:space="preserve"> </w:t>
      </w:r>
      <w:r w:rsidRPr="003F2F36">
        <w:rPr>
          <w:sz w:val="20"/>
        </w:rPr>
        <w:t>in</w:t>
      </w:r>
      <w:r w:rsidRPr="003F2F36">
        <w:rPr>
          <w:spacing w:val="-3"/>
          <w:sz w:val="20"/>
        </w:rPr>
        <w:t xml:space="preserve"> </w:t>
      </w:r>
      <w:r w:rsidRPr="003F2F36">
        <w:rPr>
          <w:sz w:val="20"/>
        </w:rPr>
        <w:t>that</w:t>
      </w:r>
      <w:r w:rsidRPr="003F2F36">
        <w:rPr>
          <w:spacing w:val="-4"/>
          <w:sz w:val="20"/>
        </w:rPr>
        <w:t xml:space="preserve"> </w:t>
      </w:r>
      <w:r w:rsidRPr="003F2F36">
        <w:rPr>
          <w:sz w:val="20"/>
        </w:rPr>
        <w:t>financial</w:t>
      </w:r>
      <w:r w:rsidRPr="003F2F36">
        <w:rPr>
          <w:spacing w:val="-1"/>
          <w:sz w:val="20"/>
        </w:rPr>
        <w:t xml:space="preserve"> </w:t>
      </w:r>
      <w:r w:rsidRPr="003F2F36">
        <w:rPr>
          <w:spacing w:val="-4"/>
          <w:sz w:val="20"/>
        </w:rPr>
        <w:t>year,</w:t>
      </w:r>
    </w:p>
    <w:p w14:paraId="2F3C71C3" w14:textId="77777777" w:rsidR="00B84036" w:rsidRPr="003F2F36" w:rsidRDefault="00B84036">
      <w:pPr>
        <w:pStyle w:val="BodyText"/>
        <w:spacing w:before="162"/>
      </w:pPr>
    </w:p>
    <w:p w14:paraId="3CE50574" w14:textId="77777777" w:rsidR="00B84036" w:rsidRPr="003F2F36" w:rsidRDefault="009A44C3">
      <w:pPr>
        <w:pStyle w:val="BodyText"/>
        <w:ind w:left="561" w:right="760"/>
        <w:jc w:val="both"/>
      </w:pPr>
      <w:r w:rsidRPr="003F2F36">
        <w:t xml:space="preserve">less any deductions in respect of non-dependants which fall to be made under paragraph 30 (non-dependant deductions: pensioners and persons who are not </w:t>
      </w:r>
      <w:r w:rsidRPr="003F2F36">
        <w:rPr>
          <w:spacing w:val="-2"/>
        </w:rPr>
        <w:t>pensioners).</w:t>
      </w:r>
    </w:p>
    <w:p w14:paraId="390F1526" w14:textId="77777777" w:rsidR="00B84036" w:rsidRPr="003F2F36" w:rsidRDefault="00B84036">
      <w:pPr>
        <w:pStyle w:val="BodyText"/>
        <w:spacing w:before="158"/>
      </w:pPr>
    </w:p>
    <w:p w14:paraId="12AB1CC3" w14:textId="77777777" w:rsidR="00864F4D" w:rsidRPr="003F2F36" w:rsidRDefault="00864F4D">
      <w:pPr>
        <w:pStyle w:val="BodyText"/>
        <w:spacing w:before="158"/>
      </w:pPr>
    </w:p>
    <w:p w14:paraId="497B2308" w14:textId="77777777" w:rsidR="00B84036" w:rsidRPr="003F2F36" w:rsidRDefault="009A44C3">
      <w:pPr>
        <w:pStyle w:val="ListParagraph"/>
        <w:numPr>
          <w:ilvl w:val="0"/>
          <w:numId w:val="211"/>
        </w:numPr>
        <w:tabs>
          <w:tab w:val="left" w:pos="956"/>
        </w:tabs>
        <w:ind w:right="765" w:firstLine="0"/>
        <w:rPr>
          <w:sz w:val="20"/>
        </w:rPr>
      </w:pPr>
      <w:r w:rsidRPr="003F2F36">
        <w:rPr>
          <w:sz w:val="20"/>
        </w:rPr>
        <w:lastRenderedPageBreak/>
        <w:t>In calculating a person's maximum council tax reduction under this scheme any</w:t>
      </w:r>
      <w:r w:rsidRPr="003F2F36">
        <w:rPr>
          <w:spacing w:val="-1"/>
          <w:sz w:val="20"/>
        </w:rPr>
        <w:t xml:space="preserve"> </w:t>
      </w:r>
      <w:r w:rsidRPr="003F2F36">
        <w:rPr>
          <w:sz w:val="20"/>
        </w:rPr>
        <w:t>reduction in the</w:t>
      </w:r>
      <w:r w:rsidRPr="003F2F36">
        <w:rPr>
          <w:spacing w:val="-2"/>
          <w:sz w:val="20"/>
        </w:rPr>
        <w:t xml:space="preserve"> </w:t>
      </w:r>
      <w:r w:rsidRPr="003F2F36">
        <w:rPr>
          <w:sz w:val="20"/>
        </w:rPr>
        <w:t>amount</w:t>
      </w:r>
      <w:r w:rsidRPr="003F2F36">
        <w:rPr>
          <w:spacing w:val="-1"/>
          <w:sz w:val="20"/>
        </w:rPr>
        <w:t xml:space="preserve"> </w:t>
      </w:r>
      <w:r w:rsidRPr="003F2F36">
        <w:rPr>
          <w:sz w:val="20"/>
        </w:rPr>
        <w:t>that person is</w:t>
      </w:r>
      <w:r w:rsidRPr="003F2F36">
        <w:rPr>
          <w:spacing w:val="-1"/>
          <w:sz w:val="20"/>
        </w:rPr>
        <w:t xml:space="preserve"> </w:t>
      </w:r>
      <w:r w:rsidRPr="003F2F36">
        <w:rPr>
          <w:sz w:val="20"/>
        </w:rPr>
        <w:t>liable</w:t>
      </w:r>
      <w:r w:rsidRPr="003F2F36">
        <w:rPr>
          <w:spacing w:val="-2"/>
          <w:sz w:val="20"/>
        </w:rPr>
        <w:t xml:space="preserve"> </w:t>
      </w:r>
      <w:r w:rsidRPr="003F2F36">
        <w:rPr>
          <w:sz w:val="20"/>
        </w:rPr>
        <w:t>to pay in respect of council tax, which</w:t>
      </w:r>
      <w:r w:rsidRPr="003F2F36">
        <w:rPr>
          <w:spacing w:val="-5"/>
          <w:sz w:val="20"/>
        </w:rPr>
        <w:t xml:space="preserve"> </w:t>
      </w:r>
      <w:r w:rsidRPr="003F2F36">
        <w:rPr>
          <w:sz w:val="20"/>
        </w:rPr>
        <w:t>is</w:t>
      </w:r>
      <w:r w:rsidRPr="003F2F36">
        <w:rPr>
          <w:spacing w:val="-4"/>
          <w:sz w:val="20"/>
        </w:rPr>
        <w:t xml:space="preserve"> </w:t>
      </w:r>
      <w:r w:rsidRPr="003F2F36">
        <w:rPr>
          <w:sz w:val="20"/>
        </w:rPr>
        <w:t>made</w:t>
      </w:r>
      <w:r w:rsidRPr="003F2F36">
        <w:rPr>
          <w:spacing w:val="-4"/>
          <w:sz w:val="20"/>
        </w:rPr>
        <w:t xml:space="preserve"> </w:t>
      </w:r>
      <w:r w:rsidRPr="003F2F36">
        <w:rPr>
          <w:sz w:val="20"/>
        </w:rPr>
        <w:t>in consequence</w:t>
      </w:r>
      <w:r w:rsidRPr="003F2F36">
        <w:rPr>
          <w:spacing w:val="-2"/>
          <w:sz w:val="20"/>
        </w:rPr>
        <w:t xml:space="preserve"> </w:t>
      </w:r>
      <w:r w:rsidRPr="003F2F36">
        <w:rPr>
          <w:sz w:val="20"/>
        </w:rPr>
        <w:t>of</w:t>
      </w:r>
      <w:r w:rsidRPr="003F2F36">
        <w:rPr>
          <w:spacing w:val="-4"/>
          <w:sz w:val="20"/>
        </w:rPr>
        <w:t xml:space="preserve"> </w:t>
      </w:r>
      <w:r w:rsidRPr="003F2F36">
        <w:rPr>
          <w:sz w:val="20"/>
        </w:rPr>
        <w:t>any</w:t>
      </w:r>
      <w:r w:rsidRPr="003F2F36">
        <w:rPr>
          <w:spacing w:val="-1"/>
          <w:sz w:val="20"/>
        </w:rPr>
        <w:t xml:space="preserve"> </w:t>
      </w:r>
      <w:r w:rsidRPr="003F2F36">
        <w:rPr>
          <w:sz w:val="20"/>
        </w:rPr>
        <w:t>enactment</w:t>
      </w:r>
      <w:r w:rsidRPr="003F2F36">
        <w:rPr>
          <w:spacing w:val="-2"/>
          <w:sz w:val="20"/>
        </w:rPr>
        <w:t xml:space="preserve"> </w:t>
      </w:r>
      <w:r w:rsidRPr="003F2F36">
        <w:rPr>
          <w:sz w:val="20"/>
        </w:rPr>
        <w:t>in,</w:t>
      </w:r>
      <w:r w:rsidRPr="003F2F36">
        <w:rPr>
          <w:spacing w:val="-4"/>
          <w:sz w:val="20"/>
        </w:rPr>
        <w:t xml:space="preserve"> </w:t>
      </w:r>
      <w:r w:rsidRPr="003F2F36">
        <w:rPr>
          <w:sz w:val="20"/>
        </w:rPr>
        <w:t>or</w:t>
      </w:r>
      <w:r w:rsidRPr="003F2F36">
        <w:rPr>
          <w:spacing w:val="-4"/>
          <w:sz w:val="20"/>
        </w:rPr>
        <w:t xml:space="preserve"> </w:t>
      </w:r>
      <w:r w:rsidRPr="003F2F36">
        <w:rPr>
          <w:sz w:val="20"/>
        </w:rPr>
        <w:t>made</w:t>
      </w:r>
      <w:r w:rsidRPr="003F2F36">
        <w:rPr>
          <w:spacing w:val="-4"/>
          <w:sz w:val="20"/>
        </w:rPr>
        <w:t xml:space="preserve"> </w:t>
      </w:r>
      <w:r w:rsidRPr="003F2F36">
        <w:rPr>
          <w:sz w:val="20"/>
        </w:rPr>
        <w:t>under,</w:t>
      </w:r>
      <w:r w:rsidRPr="003F2F36">
        <w:rPr>
          <w:spacing w:val="-1"/>
          <w:sz w:val="20"/>
        </w:rPr>
        <w:t xml:space="preserve"> </w:t>
      </w:r>
      <w:r w:rsidRPr="003F2F36">
        <w:rPr>
          <w:sz w:val="20"/>
        </w:rPr>
        <w:t>the</w:t>
      </w:r>
      <w:r w:rsidRPr="003F2F36">
        <w:rPr>
          <w:spacing w:val="-4"/>
          <w:sz w:val="20"/>
        </w:rPr>
        <w:t xml:space="preserve"> </w:t>
      </w:r>
      <w:r w:rsidRPr="003F2F36">
        <w:rPr>
          <w:sz w:val="20"/>
        </w:rPr>
        <w:t>1992 Act (other than a reduction under this scheme), is to be taken into account.</w:t>
      </w:r>
    </w:p>
    <w:p w14:paraId="13FBBA9B" w14:textId="77777777" w:rsidR="00B84036" w:rsidRPr="003F2F36" w:rsidRDefault="00B84036">
      <w:pPr>
        <w:pStyle w:val="BodyText"/>
        <w:spacing w:before="163"/>
      </w:pPr>
    </w:p>
    <w:p w14:paraId="3B3297D6" w14:textId="77777777" w:rsidR="00B84036" w:rsidRPr="003F2F36" w:rsidRDefault="009A44C3">
      <w:pPr>
        <w:pStyle w:val="ListParagraph"/>
        <w:numPr>
          <w:ilvl w:val="0"/>
          <w:numId w:val="211"/>
        </w:numPr>
        <w:tabs>
          <w:tab w:val="left" w:pos="927"/>
        </w:tabs>
        <w:ind w:right="761"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(4),</w:t>
      </w:r>
      <w:r w:rsidRPr="003F2F36">
        <w:rPr>
          <w:spacing w:val="-11"/>
          <w:sz w:val="20"/>
        </w:rPr>
        <w:t xml:space="preserve"> </w:t>
      </w: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jointly</w:t>
      </w:r>
      <w:r w:rsidRPr="003F2F36">
        <w:rPr>
          <w:spacing w:val="-13"/>
          <w:sz w:val="20"/>
        </w:rPr>
        <w:t xml:space="preserve"> </w:t>
      </w:r>
      <w:r w:rsidRPr="003F2F36">
        <w:rPr>
          <w:sz w:val="20"/>
        </w:rPr>
        <w:t>and</w:t>
      </w:r>
      <w:r w:rsidRPr="003F2F36">
        <w:rPr>
          <w:spacing w:val="-12"/>
          <w:sz w:val="20"/>
        </w:rPr>
        <w:t xml:space="preserve"> </w:t>
      </w:r>
      <w:r w:rsidRPr="003F2F36">
        <w:rPr>
          <w:sz w:val="20"/>
        </w:rPr>
        <w:t>severally</w:t>
      </w:r>
      <w:r w:rsidRPr="003F2F36">
        <w:rPr>
          <w:spacing w:val="-13"/>
          <w:sz w:val="20"/>
        </w:rPr>
        <w:t xml:space="preserve"> </w:t>
      </w:r>
      <w:r w:rsidRPr="003F2F36">
        <w:rPr>
          <w:sz w:val="20"/>
        </w:rPr>
        <w:t>liable for council tax in respect of a dwelling in which he is resident with one or more other persons, in determining the maximum council tax reduction in his case in accordance</w:t>
      </w:r>
      <w:r w:rsidRPr="003F2F36">
        <w:rPr>
          <w:spacing w:val="-5"/>
          <w:sz w:val="20"/>
        </w:rPr>
        <w:t xml:space="preserve"> </w:t>
      </w:r>
      <w:r w:rsidRPr="003F2F36">
        <w:rPr>
          <w:sz w:val="20"/>
        </w:rPr>
        <w:t>with</w:t>
      </w:r>
      <w:r w:rsidRPr="003F2F36">
        <w:rPr>
          <w:spacing w:val="-3"/>
          <w:sz w:val="20"/>
        </w:rPr>
        <w:t xml:space="preserve"> </w:t>
      </w:r>
      <w:r w:rsidRPr="003F2F36">
        <w:rPr>
          <w:sz w:val="20"/>
        </w:rPr>
        <w:t>sub-paragraph</w:t>
      </w:r>
      <w:r w:rsidRPr="003F2F36">
        <w:rPr>
          <w:spacing w:val="-3"/>
          <w:sz w:val="20"/>
        </w:rPr>
        <w:t xml:space="preserve"> </w:t>
      </w:r>
      <w:r w:rsidRPr="003F2F36">
        <w:rPr>
          <w:sz w:val="20"/>
        </w:rPr>
        <w:t>(1),</w:t>
      </w:r>
      <w:r w:rsidRPr="003F2F36">
        <w:rPr>
          <w:spacing w:val="-5"/>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divided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number of persons who are jointly and severally liable for that tax.</w:t>
      </w:r>
    </w:p>
    <w:p w14:paraId="1EF7CA2E" w14:textId="77777777" w:rsidR="00B84036" w:rsidRPr="003F2F36" w:rsidRDefault="00B84036">
      <w:pPr>
        <w:pStyle w:val="BodyText"/>
        <w:spacing w:before="159"/>
      </w:pPr>
    </w:p>
    <w:p w14:paraId="23140D98" w14:textId="77777777" w:rsidR="00B84036" w:rsidRPr="003F2F36" w:rsidRDefault="009A44C3">
      <w:pPr>
        <w:pStyle w:val="ListParagraph"/>
        <w:numPr>
          <w:ilvl w:val="0"/>
          <w:numId w:val="211"/>
        </w:numPr>
        <w:tabs>
          <w:tab w:val="left" w:pos="934"/>
        </w:tabs>
        <w:ind w:right="766" w:firstLine="0"/>
        <w:rPr>
          <w:sz w:val="20"/>
        </w:rPr>
      </w:pPr>
      <w:r w:rsidRPr="003F2F36">
        <w:rPr>
          <w:sz w:val="20"/>
        </w:rPr>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jointly</w:t>
      </w:r>
      <w:r w:rsidRPr="003F2F36">
        <w:rPr>
          <w:spacing w:val="-6"/>
          <w:sz w:val="20"/>
        </w:rPr>
        <w:t xml:space="preserve"> </w:t>
      </w:r>
      <w:r w:rsidRPr="003F2F36">
        <w:rPr>
          <w:sz w:val="20"/>
        </w:rPr>
        <w:t>and</w:t>
      </w:r>
      <w:r w:rsidRPr="003F2F36">
        <w:rPr>
          <w:spacing w:val="-5"/>
          <w:sz w:val="20"/>
        </w:rPr>
        <w:t xml:space="preserve"> </w:t>
      </w:r>
      <w:r w:rsidRPr="003F2F36">
        <w:rPr>
          <w:sz w:val="20"/>
        </w:rPr>
        <w:t>severally</w:t>
      </w:r>
      <w:r w:rsidRPr="003F2F36">
        <w:rPr>
          <w:spacing w:val="-8"/>
          <w:sz w:val="20"/>
        </w:rPr>
        <w:t xml:space="preserve"> </w:t>
      </w:r>
      <w:r w:rsidRPr="003F2F36">
        <w:rPr>
          <w:sz w:val="20"/>
        </w:rPr>
        <w:t>liable</w:t>
      </w:r>
      <w:r w:rsidRPr="003F2F36">
        <w:rPr>
          <w:spacing w:val="-7"/>
          <w:sz w:val="20"/>
        </w:rPr>
        <w:t xml:space="preserve"> </w:t>
      </w:r>
      <w:r w:rsidRPr="003F2F36">
        <w:rPr>
          <w:sz w:val="20"/>
        </w:rPr>
        <w:t>for</w:t>
      </w:r>
      <w:r w:rsidRPr="003F2F36">
        <w:rPr>
          <w:spacing w:val="-7"/>
          <w:sz w:val="20"/>
        </w:rPr>
        <w:t xml:space="preserve"> </w:t>
      </w:r>
      <w:r w:rsidRPr="003F2F36">
        <w:rPr>
          <w:sz w:val="20"/>
        </w:rPr>
        <w:t>council</w:t>
      </w:r>
      <w:r w:rsidRPr="003F2F36">
        <w:rPr>
          <w:spacing w:val="-3"/>
          <w:sz w:val="20"/>
        </w:rPr>
        <w:t xml:space="preserve"> </w:t>
      </w:r>
      <w:r w:rsidRPr="003F2F36">
        <w:rPr>
          <w:sz w:val="20"/>
        </w:rPr>
        <w:t>tax</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a dwelling with only his partner, sub-paragraph (3) does not apply in his case.</w:t>
      </w:r>
    </w:p>
    <w:p w14:paraId="535A539D" w14:textId="77777777" w:rsidR="00B84036" w:rsidRPr="003F2F36" w:rsidRDefault="00B84036">
      <w:pPr>
        <w:pStyle w:val="BodyText"/>
        <w:spacing w:before="159"/>
      </w:pPr>
    </w:p>
    <w:p w14:paraId="4B468E3E" w14:textId="77777777" w:rsidR="00B84036" w:rsidRPr="003F2F36" w:rsidRDefault="009A44C3">
      <w:pPr>
        <w:pStyle w:val="ListParagraph"/>
        <w:numPr>
          <w:ilvl w:val="0"/>
          <w:numId w:val="211"/>
        </w:numPr>
        <w:tabs>
          <w:tab w:val="left" w:pos="965"/>
        </w:tabs>
        <w:ind w:right="760" w:firstLine="0"/>
        <w:rPr>
          <w:sz w:val="20"/>
        </w:rPr>
      </w:pPr>
      <w:r w:rsidRPr="003F2F36">
        <w:rPr>
          <w:sz w:val="20"/>
        </w:rPr>
        <w:t>The reference in sub-paragraph (3) to a person with whom an applicant is jointly and severally liable for council tax, where the applicant is a person who is not</w:t>
      </w:r>
      <w:r w:rsidRPr="003F2F36">
        <w:rPr>
          <w:spacing w:val="-18"/>
          <w:sz w:val="20"/>
        </w:rPr>
        <w:t xml:space="preserve"> </w:t>
      </w:r>
      <w:r w:rsidRPr="003F2F36">
        <w:rPr>
          <w:sz w:val="20"/>
        </w:rPr>
        <w:t>a</w:t>
      </w:r>
      <w:r w:rsidRPr="003F2F36">
        <w:rPr>
          <w:spacing w:val="-15"/>
          <w:sz w:val="20"/>
        </w:rPr>
        <w:t xml:space="preserve"> </w:t>
      </w:r>
      <w:r w:rsidRPr="003F2F36">
        <w:rPr>
          <w:sz w:val="20"/>
        </w:rPr>
        <w:t>pensioner,</w:t>
      </w:r>
      <w:r w:rsidRPr="003F2F36">
        <w:rPr>
          <w:spacing w:val="-16"/>
          <w:sz w:val="20"/>
        </w:rPr>
        <w:t xml:space="preserve"> </w:t>
      </w:r>
      <w:r w:rsidRPr="003F2F36">
        <w:rPr>
          <w:sz w:val="20"/>
        </w:rPr>
        <w:t>does</w:t>
      </w:r>
      <w:r w:rsidRPr="003F2F36">
        <w:rPr>
          <w:spacing w:val="-16"/>
          <w:sz w:val="20"/>
        </w:rPr>
        <w:t xml:space="preserve"> </w:t>
      </w:r>
      <w:r w:rsidRPr="003F2F36">
        <w:rPr>
          <w:sz w:val="20"/>
        </w:rPr>
        <w:t>not</w:t>
      </w:r>
      <w:r w:rsidRPr="003F2F36">
        <w:rPr>
          <w:spacing w:val="-17"/>
          <w:sz w:val="20"/>
        </w:rPr>
        <w:t xml:space="preserve"> </w:t>
      </w:r>
      <w:r w:rsidRPr="003F2F36">
        <w:rPr>
          <w:sz w:val="20"/>
        </w:rPr>
        <w:t>include</w:t>
      </w:r>
      <w:r w:rsidRPr="003F2F36">
        <w:rPr>
          <w:spacing w:val="-18"/>
          <w:sz w:val="20"/>
        </w:rPr>
        <w:t xml:space="preserve"> </w:t>
      </w:r>
      <w:r w:rsidRPr="003F2F36">
        <w:rPr>
          <w:sz w:val="20"/>
        </w:rPr>
        <w:t>a</w:t>
      </w:r>
      <w:r w:rsidRPr="003F2F36">
        <w:rPr>
          <w:spacing w:val="-15"/>
          <w:sz w:val="20"/>
        </w:rPr>
        <w:t xml:space="preserve"> </w:t>
      </w:r>
      <w:r w:rsidRPr="003F2F36">
        <w:rPr>
          <w:sz w:val="20"/>
        </w:rPr>
        <w:t>student</w:t>
      </w:r>
      <w:r w:rsidRPr="003F2F36">
        <w:rPr>
          <w:spacing w:val="-17"/>
          <w:sz w:val="20"/>
        </w:rPr>
        <w:t xml:space="preserve"> </w:t>
      </w:r>
      <w:r w:rsidRPr="003F2F36">
        <w:rPr>
          <w:sz w:val="20"/>
        </w:rPr>
        <w:t>to</w:t>
      </w:r>
      <w:r w:rsidRPr="003F2F36">
        <w:rPr>
          <w:spacing w:val="-16"/>
          <w:sz w:val="20"/>
        </w:rPr>
        <w:t xml:space="preserve"> </w:t>
      </w:r>
      <w:r w:rsidRPr="003F2F36">
        <w:rPr>
          <w:sz w:val="20"/>
        </w:rPr>
        <w:t>whom</w:t>
      </w:r>
      <w:r w:rsidRPr="003F2F36">
        <w:rPr>
          <w:spacing w:val="-17"/>
          <w:sz w:val="20"/>
        </w:rPr>
        <w:t xml:space="preserve"> </w:t>
      </w:r>
      <w:r w:rsidRPr="003F2F36">
        <w:rPr>
          <w:sz w:val="20"/>
        </w:rPr>
        <w:t>paragraph</w:t>
      </w:r>
      <w:r w:rsidRPr="003F2F36">
        <w:rPr>
          <w:spacing w:val="-17"/>
          <w:sz w:val="20"/>
        </w:rPr>
        <w:t xml:space="preserve"> </w:t>
      </w:r>
      <w:r w:rsidRPr="003F2F36">
        <w:rPr>
          <w:sz w:val="20"/>
        </w:rPr>
        <w:t>75(1)</w:t>
      </w:r>
      <w:r w:rsidRPr="003F2F36">
        <w:rPr>
          <w:spacing w:val="-17"/>
          <w:sz w:val="20"/>
        </w:rPr>
        <w:t xml:space="preserve"> </w:t>
      </w:r>
      <w:r w:rsidRPr="003F2F36">
        <w:rPr>
          <w:sz w:val="20"/>
        </w:rPr>
        <w:t>(entitlement of students to a reduction under this scheme) applies.</w:t>
      </w:r>
    </w:p>
    <w:p w14:paraId="6CCBC30D" w14:textId="77777777" w:rsidR="00B84036" w:rsidRPr="003F2F36" w:rsidRDefault="00B84036">
      <w:pPr>
        <w:pStyle w:val="BodyText"/>
        <w:spacing w:before="170"/>
      </w:pPr>
    </w:p>
    <w:p w14:paraId="6006C474" w14:textId="77777777" w:rsidR="00B84036" w:rsidRPr="003F2F36" w:rsidRDefault="009A44C3">
      <w:pPr>
        <w:pStyle w:val="ListParagraph"/>
        <w:numPr>
          <w:ilvl w:val="0"/>
          <w:numId w:val="211"/>
        </w:numPr>
        <w:tabs>
          <w:tab w:val="left" w:pos="934"/>
        </w:tabs>
        <w:ind w:right="759" w:firstLine="0"/>
        <w:rPr>
          <w:sz w:val="20"/>
        </w:rPr>
      </w:pPr>
      <w:r w:rsidRPr="003F2F36">
        <w:rPr>
          <w:sz w:val="20"/>
        </w:rPr>
        <w:t>In</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“relevant</w:t>
      </w:r>
      <w:r w:rsidRPr="003F2F36">
        <w:rPr>
          <w:spacing w:val="-6"/>
          <w:sz w:val="20"/>
        </w:rPr>
        <w:t xml:space="preserve"> </w:t>
      </w:r>
      <w:r w:rsidRPr="003F2F36">
        <w:rPr>
          <w:sz w:val="20"/>
        </w:rPr>
        <w:t>financial</w:t>
      </w:r>
      <w:r w:rsidRPr="003F2F36">
        <w:rPr>
          <w:spacing w:val="-4"/>
          <w:sz w:val="20"/>
        </w:rPr>
        <w:t xml:space="preserve"> </w:t>
      </w:r>
      <w:r w:rsidRPr="003F2F36">
        <w:rPr>
          <w:sz w:val="20"/>
        </w:rPr>
        <w:t>year”</w:t>
      </w:r>
      <w:r w:rsidRPr="003F2F36">
        <w:rPr>
          <w:spacing w:val="-4"/>
          <w:sz w:val="20"/>
        </w:rPr>
        <w:t xml:space="preserve"> </w:t>
      </w:r>
      <w:r w:rsidRPr="003F2F36">
        <w:rPr>
          <w:sz w:val="20"/>
        </w:rPr>
        <w:t>means,</w:t>
      </w:r>
      <w:r w:rsidRPr="003F2F36">
        <w:rPr>
          <w:spacing w:val="-5"/>
          <w:sz w:val="20"/>
        </w:rPr>
        <w:t xml:space="preserve"> </w:t>
      </w:r>
      <w:r w:rsidRPr="003F2F36">
        <w:rPr>
          <w:sz w:val="20"/>
        </w:rPr>
        <w:t>in</w:t>
      </w:r>
      <w:r w:rsidRPr="003F2F36">
        <w:rPr>
          <w:spacing w:val="-6"/>
          <w:sz w:val="20"/>
        </w:rPr>
        <w:t xml:space="preserve"> </w:t>
      </w:r>
      <w:r w:rsidRPr="003F2F36">
        <w:rPr>
          <w:sz w:val="20"/>
        </w:rPr>
        <w:t>relation</w:t>
      </w:r>
      <w:r w:rsidRPr="003F2F36">
        <w:rPr>
          <w:spacing w:val="-6"/>
          <w:sz w:val="20"/>
        </w:rPr>
        <w:t xml:space="preserve"> </w:t>
      </w:r>
      <w:r w:rsidRPr="003F2F36">
        <w:rPr>
          <w:sz w:val="20"/>
        </w:rPr>
        <w:t>to</w:t>
      </w:r>
      <w:r w:rsidRPr="003F2F36">
        <w:rPr>
          <w:spacing w:val="-7"/>
          <w:sz w:val="20"/>
        </w:rPr>
        <w:t xml:space="preserve"> </w:t>
      </w:r>
      <w:r w:rsidRPr="003F2F36">
        <w:rPr>
          <w:sz w:val="20"/>
        </w:rPr>
        <w:t>any</w:t>
      </w:r>
      <w:r w:rsidRPr="003F2F36">
        <w:rPr>
          <w:spacing w:val="-7"/>
          <w:sz w:val="20"/>
        </w:rPr>
        <w:t xml:space="preserve"> </w:t>
      </w:r>
      <w:r w:rsidRPr="003F2F36">
        <w:rPr>
          <w:sz w:val="20"/>
        </w:rPr>
        <w:t>particular day, the financial year within which the day in question falls.</w:t>
      </w:r>
    </w:p>
    <w:p w14:paraId="7EAB845B" w14:textId="77777777" w:rsidR="00B84036" w:rsidRPr="003F2F36" w:rsidRDefault="00B84036">
      <w:pPr>
        <w:pStyle w:val="BodyText"/>
        <w:spacing w:before="198"/>
      </w:pPr>
    </w:p>
    <w:p w14:paraId="15019EAF" w14:textId="77777777" w:rsidR="00B84036" w:rsidRPr="003F2F36" w:rsidRDefault="002B0E6B">
      <w:pPr>
        <w:pStyle w:val="Heading2"/>
      </w:pPr>
      <w:r w:rsidRPr="003F2F36">
        <w:t>30</w:t>
      </w:r>
      <w:r w:rsidR="009A44C3" w:rsidRPr="003F2F36">
        <w:t>a.— Maximum council tax reduction amount under this scheme: persons who are not pensioners</w:t>
      </w:r>
    </w:p>
    <w:p w14:paraId="7A314A5B" w14:textId="48C25CFA" w:rsidR="00B84036" w:rsidRPr="003F2F36" w:rsidRDefault="00BD1B5C">
      <w:pPr>
        <w:pStyle w:val="ListParagraph"/>
        <w:numPr>
          <w:ilvl w:val="0"/>
          <w:numId w:val="226"/>
        </w:numPr>
        <w:tabs>
          <w:tab w:val="left" w:pos="1005"/>
        </w:tabs>
        <w:spacing w:before="81"/>
        <w:ind w:right="756" w:firstLine="0"/>
        <w:rPr>
          <w:sz w:val="20"/>
        </w:rPr>
      </w:pPr>
      <w:r w:rsidRPr="003F2F36">
        <w:rPr>
          <w:sz w:val="20"/>
          <w:lang w:val="en-US"/>
        </w:rPr>
        <w:t xml:space="preserve">The maximum level of Council Tax Support will be based on the liability of a band B property.  </w:t>
      </w:r>
      <w:r w:rsidR="009A44C3" w:rsidRPr="003F2F36">
        <w:rPr>
          <w:sz w:val="20"/>
        </w:rPr>
        <w:t xml:space="preserve">Subject to sub-paragraphs (2) to (4), a person's maximum council tax </w:t>
      </w:r>
      <w:r w:rsidR="009A44C3" w:rsidRPr="003F2F36">
        <w:rPr>
          <w:spacing w:val="-2"/>
          <w:sz w:val="20"/>
        </w:rPr>
        <w:t>reduction</w:t>
      </w:r>
      <w:r w:rsidR="009A44C3" w:rsidRPr="003F2F36">
        <w:rPr>
          <w:spacing w:val="-14"/>
          <w:sz w:val="20"/>
        </w:rPr>
        <w:t xml:space="preserve"> </w:t>
      </w:r>
      <w:r w:rsidR="009A44C3" w:rsidRPr="003F2F36">
        <w:rPr>
          <w:spacing w:val="-2"/>
          <w:sz w:val="20"/>
        </w:rPr>
        <w:t>amount</w:t>
      </w:r>
      <w:r w:rsidR="009A44C3" w:rsidRPr="003F2F36">
        <w:rPr>
          <w:spacing w:val="-13"/>
          <w:sz w:val="20"/>
        </w:rPr>
        <w:t xml:space="preserve"> </w:t>
      </w:r>
      <w:r w:rsidR="009A44C3" w:rsidRPr="003F2F36">
        <w:rPr>
          <w:spacing w:val="-2"/>
          <w:sz w:val="20"/>
        </w:rPr>
        <w:t>in</w:t>
      </w:r>
      <w:r w:rsidR="009A44C3" w:rsidRPr="003F2F36">
        <w:rPr>
          <w:spacing w:val="-13"/>
          <w:sz w:val="20"/>
        </w:rPr>
        <w:t xml:space="preserve"> </w:t>
      </w:r>
      <w:r w:rsidR="009A44C3" w:rsidRPr="003F2F36">
        <w:rPr>
          <w:spacing w:val="-2"/>
          <w:sz w:val="20"/>
        </w:rPr>
        <w:t>respect</w:t>
      </w:r>
      <w:r w:rsidR="009A44C3" w:rsidRPr="003F2F36">
        <w:rPr>
          <w:spacing w:val="-11"/>
          <w:sz w:val="20"/>
        </w:rPr>
        <w:t xml:space="preserve"> </w:t>
      </w:r>
      <w:r w:rsidR="009A44C3" w:rsidRPr="003F2F36">
        <w:rPr>
          <w:spacing w:val="-2"/>
          <w:sz w:val="20"/>
        </w:rPr>
        <w:t>of</w:t>
      </w:r>
      <w:r w:rsidR="009A44C3" w:rsidRPr="003F2F36">
        <w:rPr>
          <w:spacing w:val="-12"/>
          <w:sz w:val="20"/>
        </w:rPr>
        <w:t xml:space="preserve"> </w:t>
      </w:r>
      <w:r w:rsidR="009A44C3" w:rsidRPr="003F2F36">
        <w:rPr>
          <w:spacing w:val="-2"/>
          <w:sz w:val="20"/>
        </w:rPr>
        <w:t>a</w:t>
      </w:r>
      <w:r w:rsidR="009A44C3" w:rsidRPr="003F2F36">
        <w:rPr>
          <w:spacing w:val="-14"/>
          <w:sz w:val="20"/>
        </w:rPr>
        <w:t xml:space="preserve"> </w:t>
      </w:r>
      <w:r w:rsidR="009A44C3" w:rsidRPr="003F2F36">
        <w:rPr>
          <w:spacing w:val="-2"/>
          <w:sz w:val="20"/>
        </w:rPr>
        <w:t>day</w:t>
      </w:r>
      <w:r w:rsidR="009A44C3" w:rsidRPr="003F2F36">
        <w:rPr>
          <w:spacing w:val="-10"/>
          <w:sz w:val="20"/>
        </w:rPr>
        <w:t xml:space="preserve"> </w:t>
      </w:r>
      <w:r w:rsidR="009A44C3" w:rsidRPr="003F2F36">
        <w:rPr>
          <w:spacing w:val="-2"/>
          <w:sz w:val="20"/>
        </w:rPr>
        <w:t>will</w:t>
      </w:r>
      <w:r w:rsidR="009A44C3" w:rsidRPr="003F2F36">
        <w:rPr>
          <w:spacing w:val="-11"/>
          <w:sz w:val="20"/>
        </w:rPr>
        <w:t xml:space="preserve"> </w:t>
      </w:r>
      <w:r w:rsidR="009A44C3" w:rsidRPr="003F2F36">
        <w:rPr>
          <w:spacing w:val="-2"/>
          <w:sz w:val="20"/>
        </w:rPr>
        <w:t>be</w:t>
      </w:r>
      <w:r w:rsidR="009A44C3" w:rsidRPr="003F2F36">
        <w:rPr>
          <w:spacing w:val="-16"/>
          <w:sz w:val="20"/>
        </w:rPr>
        <w:t xml:space="preserve"> </w:t>
      </w:r>
      <w:r w:rsidR="009A44C3" w:rsidRPr="003F2F36">
        <w:rPr>
          <w:spacing w:val="-2"/>
          <w:sz w:val="20"/>
        </w:rPr>
        <w:t>80</w:t>
      </w:r>
      <w:r w:rsidR="009A44C3" w:rsidRPr="003F2F36">
        <w:rPr>
          <w:spacing w:val="-13"/>
          <w:sz w:val="20"/>
        </w:rPr>
        <w:t xml:space="preserve"> </w:t>
      </w:r>
      <w:r w:rsidR="009A44C3" w:rsidRPr="003F2F36">
        <w:rPr>
          <w:spacing w:val="-2"/>
          <w:sz w:val="20"/>
        </w:rPr>
        <w:t>per</w:t>
      </w:r>
      <w:r w:rsidR="009A44C3" w:rsidRPr="003F2F36">
        <w:rPr>
          <w:spacing w:val="-13"/>
          <w:sz w:val="20"/>
        </w:rPr>
        <w:t xml:space="preserve"> </w:t>
      </w:r>
      <w:r w:rsidR="009A44C3" w:rsidRPr="003F2F36">
        <w:rPr>
          <w:spacing w:val="-2"/>
          <w:sz w:val="20"/>
        </w:rPr>
        <w:t>cent</w:t>
      </w:r>
      <w:r w:rsidR="009A44C3" w:rsidRPr="003F2F36">
        <w:rPr>
          <w:spacing w:val="-9"/>
          <w:sz w:val="20"/>
        </w:rPr>
        <w:t xml:space="preserve"> </w:t>
      </w:r>
      <w:r w:rsidR="009A44C3" w:rsidRPr="003F2F36">
        <w:rPr>
          <w:spacing w:val="-2"/>
          <w:sz w:val="20"/>
        </w:rPr>
        <w:t>of</w:t>
      </w:r>
      <w:r w:rsidR="009A44C3" w:rsidRPr="003F2F36">
        <w:rPr>
          <w:spacing w:val="-15"/>
          <w:sz w:val="20"/>
        </w:rPr>
        <w:t xml:space="preserve"> </w:t>
      </w:r>
      <w:r w:rsidR="009A44C3" w:rsidRPr="003F2F36">
        <w:rPr>
          <w:spacing w:val="-2"/>
          <w:sz w:val="20"/>
        </w:rPr>
        <w:t>the</w:t>
      </w:r>
      <w:r w:rsidR="009A44C3" w:rsidRPr="003F2F36">
        <w:rPr>
          <w:spacing w:val="-15"/>
          <w:sz w:val="20"/>
        </w:rPr>
        <w:t xml:space="preserve"> </w:t>
      </w:r>
      <w:r w:rsidR="009A44C3" w:rsidRPr="003F2F36">
        <w:rPr>
          <w:spacing w:val="-2"/>
          <w:sz w:val="20"/>
        </w:rPr>
        <w:t>amount</w:t>
      </w:r>
      <w:r w:rsidR="009A44C3" w:rsidRPr="003F2F36">
        <w:rPr>
          <w:spacing w:val="-14"/>
          <w:sz w:val="20"/>
        </w:rPr>
        <w:t xml:space="preserve"> </w:t>
      </w:r>
      <w:r w:rsidR="009A44C3" w:rsidRPr="003F2F36">
        <w:rPr>
          <w:spacing w:val="-2"/>
          <w:sz w:val="20"/>
        </w:rPr>
        <w:t>A/B</w:t>
      </w:r>
      <w:r w:rsidR="009A44C3" w:rsidRPr="003F2F36">
        <w:rPr>
          <w:spacing w:val="-14"/>
          <w:sz w:val="20"/>
        </w:rPr>
        <w:t xml:space="preserve"> </w:t>
      </w:r>
      <w:r w:rsidR="009A44C3" w:rsidRPr="003F2F36">
        <w:rPr>
          <w:spacing w:val="-2"/>
          <w:sz w:val="20"/>
        </w:rPr>
        <w:t>where—</w:t>
      </w:r>
    </w:p>
    <w:p w14:paraId="4FFE7A65" w14:textId="74A07A75" w:rsidR="00B84036" w:rsidRPr="003F2F36" w:rsidRDefault="009A44C3">
      <w:pPr>
        <w:pStyle w:val="ListParagraph"/>
        <w:numPr>
          <w:ilvl w:val="1"/>
          <w:numId w:val="226"/>
        </w:numPr>
        <w:tabs>
          <w:tab w:val="left" w:pos="1150"/>
        </w:tabs>
        <w:spacing w:before="80"/>
        <w:ind w:right="954" w:firstLine="0"/>
        <w:rPr>
          <w:sz w:val="20"/>
        </w:rPr>
      </w:pPr>
      <w:r w:rsidRPr="003F2F36">
        <w:rPr>
          <w:sz w:val="20"/>
        </w:rPr>
        <w:t>A is the amount set by the authority as the council tax for the relevant financial</w:t>
      </w:r>
      <w:r w:rsidRPr="003F2F36">
        <w:rPr>
          <w:spacing w:val="-8"/>
          <w:sz w:val="20"/>
        </w:rPr>
        <w:t xml:space="preserve"> </w:t>
      </w:r>
      <w:r w:rsidRPr="003F2F36">
        <w:rPr>
          <w:sz w:val="20"/>
        </w:rPr>
        <w:t>year</w:t>
      </w:r>
      <w:r w:rsidRPr="003F2F36">
        <w:rPr>
          <w:spacing w:val="-9"/>
          <w:sz w:val="20"/>
        </w:rPr>
        <w:t xml:space="preserve"> </w:t>
      </w:r>
      <w:r w:rsidRPr="003F2F36">
        <w:rPr>
          <w:sz w:val="20"/>
        </w:rPr>
        <w:t>in</w:t>
      </w:r>
      <w:r w:rsidRPr="003F2F36">
        <w:rPr>
          <w:spacing w:val="-9"/>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dwelling</w:t>
      </w:r>
      <w:r w:rsidRPr="003F2F36">
        <w:rPr>
          <w:spacing w:val="-12"/>
          <w:sz w:val="20"/>
        </w:rPr>
        <w:t xml:space="preserve"> </w:t>
      </w:r>
      <w:r w:rsidRPr="003F2F36">
        <w:rPr>
          <w:sz w:val="20"/>
        </w:rPr>
        <w:t>in</w:t>
      </w:r>
      <w:r w:rsidRPr="003F2F36">
        <w:rPr>
          <w:spacing w:val="-9"/>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is</w:t>
      </w:r>
      <w:r w:rsidRPr="003F2F36">
        <w:rPr>
          <w:spacing w:val="-11"/>
          <w:sz w:val="20"/>
        </w:rPr>
        <w:t xml:space="preserve"> </w:t>
      </w:r>
      <w:r w:rsidRPr="003F2F36">
        <w:rPr>
          <w:sz w:val="20"/>
        </w:rPr>
        <w:t>a</w:t>
      </w:r>
      <w:r w:rsidRPr="003F2F36">
        <w:rPr>
          <w:spacing w:val="-6"/>
          <w:sz w:val="20"/>
        </w:rPr>
        <w:t xml:space="preserve"> </w:t>
      </w:r>
      <w:r w:rsidRPr="003F2F36">
        <w:rPr>
          <w:sz w:val="20"/>
        </w:rPr>
        <w:t>resident</w:t>
      </w:r>
      <w:r w:rsidRPr="003F2F36">
        <w:rPr>
          <w:spacing w:val="-10"/>
          <w:sz w:val="20"/>
        </w:rPr>
        <w:t xml:space="preserve"> </w:t>
      </w:r>
      <w:r w:rsidRPr="003F2F36">
        <w:rPr>
          <w:sz w:val="20"/>
        </w:rPr>
        <w:t>and for</w:t>
      </w:r>
      <w:r w:rsidRPr="003F2F36">
        <w:rPr>
          <w:spacing w:val="-7"/>
          <w:sz w:val="20"/>
        </w:rPr>
        <w:t xml:space="preserve"> </w:t>
      </w:r>
      <w:r w:rsidRPr="003F2F36">
        <w:rPr>
          <w:sz w:val="20"/>
        </w:rPr>
        <w:t>which he</w:t>
      </w:r>
      <w:r w:rsidRPr="003F2F36">
        <w:rPr>
          <w:spacing w:val="-11"/>
          <w:sz w:val="20"/>
        </w:rPr>
        <w:t xml:space="preserve"> </w:t>
      </w:r>
      <w:r w:rsidRPr="003F2F36">
        <w:rPr>
          <w:sz w:val="20"/>
        </w:rPr>
        <w:t>is</w:t>
      </w:r>
      <w:r w:rsidRPr="003F2F36">
        <w:rPr>
          <w:spacing w:val="-10"/>
          <w:sz w:val="20"/>
        </w:rPr>
        <w:t xml:space="preserve"> </w:t>
      </w:r>
      <w:r w:rsidRPr="003F2F36">
        <w:rPr>
          <w:sz w:val="20"/>
        </w:rPr>
        <w:t>liable,</w:t>
      </w:r>
      <w:r w:rsidRPr="003F2F36">
        <w:rPr>
          <w:spacing w:val="-10"/>
          <w:sz w:val="20"/>
        </w:rPr>
        <w:t xml:space="preserve"> </w:t>
      </w:r>
      <w:r w:rsidRPr="003F2F36">
        <w:rPr>
          <w:sz w:val="20"/>
        </w:rPr>
        <w:t>subject</w:t>
      </w:r>
      <w:r w:rsidRPr="003F2F36">
        <w:rPr>
          <w:spacing w:val="-7"/>
          <w:sz w:val="20"/>
        </w:rPr>
        <w:t xml:space="preserve"> </w:t>
      </w:r>
      <w:r w:rsidRPr="003F2F36">
        <w:rPr>
          <w:sz w:val="20"/>
        </w:rPr>
        <w:t>to</w:t>
      </w:r>
      <w:r w:rsidRPr="003F2F36">
        <w:rPr>
          <w:spacing w:val="-8"/>
          <w:sz w:val="20"/>
        </w:rPr>
        <w:t xml:space="preserve"> </w:t>
      </w:r>
      <w:r w:rsidRPr="003F2F36">
        <w:rPr>
          <w:sz w:val="20"/>
        </w:rPr>
        <w:t>any</w:t>
      </w:r>
      <w:r w:rsidRPr="003F2F36">
        <w:rPr>
          <w:spacing w:val="-10"/>
          <w:sz w:val="20"/>
        </w:rPr>
        <w:t xml:space="preserve"> </w:t>
      </w:r>
      <w:r w:rsidRPr="003F2F36">
        <w:rPr>
          <w:sz w:val="20"/>
        </w:rPr>
        <w:t>discount</w:t>
      </w:r>
      <w:r w:rsidRPr="003F2F36">
        <w:rPr>
          <w:spacing w:val="-9"/>
          <w:sz w:val="20"/>
        </w:rPr>
        <w:t xml:space="preserve"> </w:t>
      </w:r>
      <w:r w:rsidRPr="003F2F36">
        <w:rPr>
          <w:sz w:val="20"/>
        </w:rPr>
        <w:t>which</w:t>
      </w:r>
      <w:r w:rsidRPr="003F2F36">
        <w:rPr>
          <w:spacing w:val="-9"/>
          <w:sz w:val="20"/>
        </w:rPr>
        <w:t xml:space="preserve"> </w:t>
      </w:r>
      <w:r w:rsidRPr="003F2F36">
        <w:rPr>
          <w:sz w:val="20"/>
        </w:rPr>
        <w:t>may</w:t>
      </w:r>
      <w:r w:rsidRPr="003F2F36">
        <w:rPr>
          <w:spacing w:val="-5"/>
          <w:sz w:val="20"/>
        </w:rPr>
        <w:t xml:space="preserve"> </w:t>
      </w:r>
      <w:r w:rsidRPr="003F2F36">
        <w:rPr>
          <w:sz w:val="20"/>
        </w:rPr>
        <w:t>be</w:t>
      </w:r>
      <w:r w:rsidRPr="003F2F36">
        <w:rPr>
          <w:spacing w:val="-11"/>
          <w:sz w:val="20"/>
        </w:rPr>
        <w:t xml:space="preserve"> </w:t>
      </w:r>
      <w:r w:rsidRPr="003F2F36">
        <w:rPr>
          <w:sz w:val="20"/>
        </w:rPr>
        <w:t>appropriate</w:t>
      </w:r>
      <w:r w:rsidRPr="003F2F36">
        <w:rPr>
          <w:spacing w:val="-11"/>
          <w:sz w:val="20"/>
        </w:rPr>
        <w:t xml:space="preserve"> </w:t>
      </w:r>
      <w:r w:rsidRPr="003F2F36">
        <w:rPr>
          <w:sz w:val="20"/>
        </w:rPr>
        <w:t>to</w:t>
      </w:r>
      <w:r w:rsidRPr="003F2F36">
        <w:rPr>
          <w:spacing w:val="-10"/>
          <w:sz w:val="20"/>
        </w:rPr>
        <w:t xml:space="preserve"> </w:t>
      </w:r>
      <w:r w:rsidRPr="003F2F36">
        <w:rPr>
          <w:sz w:val="20"/>
        </w:rPr>
        <w:t>that</w:t>
      </w:r>
      <w:r w:rsidRPr="003F2F36">
        <w:rPr>
          <w:spacing w:val="-6"/>
          <w:sz w:val="20"/>
        </w:rPr>
        <w:t xml:space="preserve"> </w:t>
      </w:r>
      <w:r w:rsidRPr="003F2F36">
        <w:rPr>
          <w:sz w:val="20"/>
        </w:rPr>
        <w:t>dwelling under the 1992 Act</w:t>
      </w:r>
      <w:r w:rsidR="00BD1B5C" w:rsidRPr="003F2F36">
        <w:rPr>
          <w:sz w:val="20"/>
        </w:rPr>
        <w:t>. If t</w:t>
      </w:r>
      <w:r w:rsidR="00985B74" w:rsidRPr="003F2F36">
        <w:rPr>
          <w:sz w:val="20"/>
        </w:rPr>
        <w:t xml:space="preserve">hey live in a property above band B they will be </w:t>
      </w:r>
      <w:r w:rsidR="003471B0" w:rsidRPr="003F2F36">
        <w:rPr>
          <w:sz w:val="20"/>
        </w:rPr>
        <w:t>restricted</w:t>
      </w:r>
      <w:r w:rsidR="00985B74" w:rsidRPr="003F2F36">
        <w:rPr>
          <w:sz w:val="20"/>
        </w:rPr>
        <w:t xml:space="preserve"> to the amount for a band B pr</w:t>
      </w:r>
      <w:r w:rsidR="003471B0" w:rsidRPr="003F2F36">
        <w:rPr>
          <w:sz w:val="20"/>
        </w:rPr>
        <w:t>operty</w:t>
      </w:r>
      <w:r w:rsidRPr="003F2F36">
        <w:rPr>
          <w:sz w:val="20"/>
        </w:rPr>
        <w:t>; and</w:t>
      </w:r>
    </w:p>
    <w:p w14:paraId="70AA5FE9" w14:textId="77777777" w:rsidR="00B84036" w:rsidRPr="003F2F36" w:rsidRDefault="00B84036">
      <w:pPr>
        <w:pStyle w:val="BodyText"/>
        <w:spacing w:before="160"/>
      </w:pPr>
    </w:p>
    <w:p w14:paraId="532E6B13" w14:textId="77777777" w:rsidR="00B84036" w:rsidRPr="003F2F36" w:rsidRDefault="009A44C3">
      <w:pPr>
        <w:pStyle w:val="ListParagraph"/>
        <w:numPr>
          <w:ilvl w:val="1"/>
          <w:numId w:val="226"/>
        </w:numPr>
        <w:tabs>
          <w:tab w:val="left" w:pos="1135"/>
        </w:tabs>
        <w:spacing w:before="1"/>
        <w:ind w:left="1135" w:hanging="375"/>
        <w:rPr>
          <w:sz w:val="20"/>
        </w:rPr>
      </w:pPr>
      <w:r w:rsidRPr="003F2F36">
        <w:rPr>
          <w:sz w:val="20"/>
        </w:rPr>
        <w:t>B</w:t>
      </w:r>
      <w:r w:rsidRPr="003F2F36">
        <w:rPr>
          <w:spacing w:val="-5"/>
          <w:sz w:val="20"/>
        </w:rPr>
        <w:t xml:space="preserve"> </w:t>
      </w:r>
      <w:r w:rsidRPr="003F2F36">
        <w:rPr>
          <w:sz w:val="20"/>
        </w:rPr>
        <w:t>is</w:t>
      </w:r>
      <w:r w:rsidRPr="003F2F36">
        <w:rPr>
          <w:spacing w:val="-5"/>
          <w:sz w:val="20"/>
        </w:rPr>
        <w:t xml:space="preserve"> </w:t>
      </w:r>
      <w:r w:rsidRPr="003F2F36">
        <w:rPr>
          <w:sz w:val="20"/>
        </w:rPr>
        <w:t>the</w:t>
      </w:r>
      <w:r w:rsidRPr="003F2F36">
        <w:rPr>
          <w:spacing w:val="-6"/>
          <w:sz w:val="20"/>
        </w:rPr>
        <w:t xml:space="preserve"> </w:t>
      </w:r>
      <w:r w:rsidRPr="003F2F36">
        <w:rPr>
          <w:sz w:val="20"/>
        </w:rPr>
        <w:t>number</w:t>
      </w:r>
      <w:r w:rsidRPr="003F2F36">
        <w:rPr>
          <w:spacing w:val="-3"/>
          <w:sz w:val="20"/>
        </w:rPr>
        <w:t xml:space="preserve"> </w:t>
      </w:r>
      <w:r w:rsidRPr="003F2F36">
        <w:rPr>
          <w:sz w:val="20"/>
        </w:rPr>
        <w:t>of</w:t>
      </w:r>
      <w:r w:rsidRPr="003F2F36">
        <w:rPr>
          <w:spacing w:val="-2"/>
          <w:sz w:val="20"/>
        </w:rPr>
        <w:t xml:space="preserve"> </w:t>
      </w:r>
      <w:r w:rsidRPr="003F2F36">
        <w:rPr>
          <w:sz w:val="20"/>
        </w:rPr>
        <w:t>days</w:t>
      </w:r>
      <w:r w:rsidRPr="003F2F36">
        <w:rPr>
          <w:spacing w:val="-5"/>
          <w:sz w:val="20"/>
        </w:rPr>
        <w:t xml:space="preserve"> </w:t>
      </w:r>
      <w:r w:rsidRPr="003F2F36">
        <w:rPr>
          <w:sz w:val="20"/>
        </w:rPr>
        <w:t>in</w:t>
      </w:r>
      <w:r w:rsidRPr="003F2F36">
        <w:rPr>
          <w:spacing w:val="-3"/>
          <w:sz w:val="20"/>
        </w:rPr>
        <w:t xml:space="preserve"> </w:t>
      </w:r>
      <w:r w:rsidRPr="003F2F36">
        <w:rPr>
          <w:sz w:val="20"/>
        </w:rPr>
        <w:t>that</w:t>
      </w:r>
      <w:r w:rsidRPr="003F2F36">
        <w:rPr>
          <w:spacing w:val="-4"/>
          <w:sz w:val="20"/>
        </w:rPr>
        <w:t xml:space="preserve"> </w:t>
      </w:r>
      <w:r w:rsidRPr="003F2F36">
        <w:rPr>
          <w:sz w:val="20"/>
        </w:rPr>
        <w:t>financial</w:t>
      </w:r>
      <w:r w:rsidRPr="003F2F36">
        <w:rPr>
          <w:spacing w:val="-1"/>
          <w:sz w:val="20"/>
        </w:rPr>
        <w:t xml:space="preserve"> </w:t>
      </w:r>
      <w:r w:rsidRPr="003F2F36">
        <w:rPr>
          <w:spacing w:val="-4"/>
          <w:sz w:val="20"/>
        </w:rPr>
        <w:t>year,</w:t>
      </w:r>
    </w:p>
    <w:p w14:paraId="36CE9471" w14:textId="77777777" w:rsidR="00B84036" w:rsidRPr="003F2F36" w:rsidRDefault="00B84036">
      <w:pPr>
        <w:pStyle w:val="BodyText"/>
        <w:spacing w:before="161"/>
      </w:pPr>
    </w:p>
    <w:p w14:paraId="2E21730A" w14:textId="77777777" w:rsidR="00B84036" w:rsidRPr="003F2F36" w:rsidRDefault="009A44C3">
      <w:pPr>
        <w:pStyle w:val="BodyText"/>
        <w:ind w:left="561" w:right="760"/>
        <w:jc w:val="both"/>
        <w:rPr>
          <w:spacing w:val="-2"/>
        </w:rPr>
      </w:pPr>
      <w:r w:rsidRPr="003F2F36">
        <w:t xml:space="preserve">less any deductions in respect of non-dependants which fall to be made under paragraph 30 (non-dependant deductions: pensioners and persons who are not </w:t>
      </w:r>
      <w:r w:rsidRPr="003F2F36">
        <w:rPr>
          <w:spacing w:val="-2"/>
        </w:rPr>
        <w:t>pensioners).</w:t>
      </w:r>
    </w:p>
    <w:p w14:paraId="0F802027" w14:textId="77777777" w:rsidR="00326F94" w:rsidRPr="003F2F36" w:rsidRDefault="00326F94">
      <w:pPr>
        <w:pStyle w:val="BodyText"/>
        <w:ind w:left="561" w:right="760"/>
        <w:jc w:val="both"/>
        <w:rPr>
          <w:spacing w:val="-2"/>
        </w:rPr>
      </w:pPr>
    </w:p>
    <w:p w14:paraId="56DC722B" w14:textId="77777777" w:rsidR="00326F94" w:rsidRPr="003F2F36" w:rsidRDefault="00326F94">
      <w:pPr>
        <w:pStyle w:val="BodyText"/>
        <w:ind w:left="561" w:right="760"/>
        <w:jc w:val="both"/>
      </w:pPr>
    </w:p>
    <w:p w14:paraId="4867CB9C" w14:textId="77777777" w:rsidR="00B84036" w:rsidRPr="003F2F36" w:rsidRDefault="009A44C3">
      <w:pPr>
        <w:pStyle w:val="ListParagraph"/>
        <w:numPr>
          <w:ilvl w:val="0"/>
          <w:numId w:val="226"/>
        </w:numPr>
        <w:tabs>
          <w:tab w:val="left" w:pos="956"/>
        </w:tabs>
        <w:spacing w:before="1"/>
        <w:ind w:right="765" w:firstLine="0"/>
        <w:rPr>
          <w:sz w:val="20"/>
        </w:rPr>
      </w:pPr>
      <w:r w:rsidRPr="003F2F36">
        <w:rPr>
          <w:sz w:val="20"/>
        </w:rPr>
        <w:t>In calculating a person's maximum council tax reduction under this scheme any</w:t>
      </w:r>
      <w:r w:rsidRPr="003F2F36">
        <w:rPr>
          <w:spacing w:val="-1"/>
          <w:sz w:val="20"/>
        </w:rPr>
        <w:t xml:space="preserve"> </w:t>
      </w:r>
      <w:r w:rsidRPr="003F2F36">
        <w:rPr>
          <w:sz w:val="20"/>
        </w:rPr>
        <w:t>reduction in the</w:t>
      </w:r>
      <w:r w:rsidRPr="003F2F36">
        <w:rPr>
          <w:spacing w:val="-2"/>
          <w:sz w:val="20"/>
        </w:rPr>
        <w:t xml:space="preserve"> </w:t>
      </w:r>
      <w:r w:rsidRPr="003F2F36">
        <w:rPr>
          <w:sz w:val="20"/>
        </w:rPr>
        <w:t>amount</w:t>
      </w:r>
      <w:r w:rsidRPr="003F2F36">
        <w:rPr>
          <w:spacing w:val="-1"/>
          <w:sz w:val="20"/>
        </w:rPr>
        <w:t xml:space="preserve"> </w:t>
      </w:r>
      <w:r w:rsidRPr="003F2F36">
        <w:rPr>
          <w:sz w:val="20"/>
        </w:rPr>
        <w:t>that person is</w:t>
      </w:r>
      <w:r w:rsidRPr="003F2F36">
        <w:rPr>
          <w:spacing w:val="-1"/>
          <w:sz w:val="20"/>
        </w:rPr>
        <w:t xml:space="preserve"> </w:t>
      </w:r>
      <w:r w:rsidRPr="003F2F36">
        <w:rPr>
          <w:sz w:val="20"/>
        </w:rPr>
        <w:t>liable</w:t>
      </w:r>
      <w:r w:rsidRPr="003F2F36">
        <w:rPr>
          <w:spacing w:val="-2"/>
          <w:sz w:val="20"/>
        </w:rPr>
        <w:t xml:space="preserve"> </w:t>
      </w:r>
      <w:r w:rsidRPr="003F2F36">
        <w:rPr>
          <w:sz w:val="20"/>
        </w:rPr>
        <w:t>to pay in respect of council tax, which</w:t>
      </w:r>
      <w:r w:rsidRPr="003F2F36">
        <w:rPr>
          <w:spacing w:val="-5"/>
          <w:sz w:val="20"/>
        </w:rPr>
        <w:t xml:space="preserve"> </w:t>
      </w:r>
      <w:r w:rsidRPr="003F2F36">
        <w:rPr>
          <w:sz w:val="20"/>
        </w:rPr>
        <w:t>is</w:t>
      </w:r>
      <w:r w:rsidRPr="003F2F36">
        <w:rPr>
          <w:spacing w:val="-4"/>
          <w:sz w:val="20"/>
        </w:rPr>
        <w:t xml:space="preserve"> </w:t>
      </w:r>
      <w:r w:rsidRPr="003F2F36">
        <w:rPr>
          <w:sz w:val="20"/>
        </w:rPr>
        <w:t>made</w:t>
      </w:r>
      <w:r w:rsidRPr="003F2F36">
        <w:rPr>
          <w:spacing w:val="-4"/>
          <w:sz w:val="20"/>
        </w:rPr>
        <w:t xml:space="preserve"> </w:t>
      </w:r>
      <w:r w:rsidRPr="003F2F36">
        <w:rPr>
          <w:sz w:val="20"/>
        </w:rPr>
        <w:t>in</w:t>
      </w:r>
      <w:r w:rsidRPr="003F2F36">
        <w:rPr>
          <w:spacing w:val="-2"/>
          <w:sz w:val="20"/>
        </w:rPr>
        <w:t xml:space="preserve"> </w:t>
      </w:r>
      <w:r w:rsidRPr="003F2F36">
        <w:rPr>
          <w:sz w:val="20"/>
        </w:rPr>
        <w:t>consequence</w:t>
      </w:r>
      <w:r w:rsidRPr="003F2F36">
        <w:rPr>
          <w:spacing w:val="-2"/>
          <w:sz w:val="20"/>
        </w:rPr>
        <w:t xml:space="preserve"> </w:t>
      </w:r>
      <w:r w:rsidRPr="003F2F36">
        <w:rPr>
          <w:sz w:val="20"/>
        </w:rPr>
        <w:t>of</w:t>
      </w:r>
      <w:r w:rsidRPr="003F2F36">
        <w:rPr>
          <w:spacing w:val="-4"/>
          <w:sz w:val="20"/>
        </w:rPr>
        <w:t xml:space="preserve"> </w:t>
      </w:r>
      <w:r w:rsidRPr="003F2F36">
        <w:rPr>
          <w:sz w:val="20"/>
        </w:rPr>
        <w:t>any</w:t>
      </w:r>
      <w:r w:rsidRPr="003F2F36">
        <w:rPr>
          <w:spacing w:val="-1"/>
          <w:sz w:val="20"/>
        </w:rPr>
        <w:t xml:space="preserve"> </w:t>
      </w:r>
      <w:r w:rsidRPr="003F2F36">
        <w:rPr>
          <w:sz w:val="20"/>
        </w:rPr>
        <w:t>enactment</w:t>
      </w:r>
      <w:r w:rsidRPr="003F2F36">
        <w:rPr>
          <w:spacing w:val="-2"/>
          <w:sz w:val="20"/>
        </w:rPr>
        <w:t xml:space="preserve"> </w:t>
      </w:r>
      <w:r w:rsidRPr="003F2F36">
        <w:rPr>
          <w:sz w:val="20"/>
        </w:rPr>
        <w:t>in,</w:t>
      </w:r>
      <w:r w:rsidRPr="003F2F36">
        <w:rPr>
          <w:spacing w:val="-4"/>
          <w:sz w:val="20"/>
        </w:rPr>
        <w:t xml:space="preserve"> </w:t>
      </w:r>
      <w:r w:rsidRPr="003F2F36">
        <w:rPr>
          <w:sz w:val="20"/>
        </w:rPr>
        <w:t>or</w:t>
      </w:r>
      <w:r w:rsidRPr="003F2F36">
        <w:rPr>
          <w:spacing w:val="-4"/>
          <w:sz w:val="20"/>
        </w:rPr>
        <w:t xml:space="preserve"> </w:t>
      </w:r>
      <w:r w:rsidRPr="003F2F36">
        <w:rPr>
          <w:sz w:val="20"/>
        </w:rPr>
        <w:t>made</w:t>
      </w:r>
      <w:r w:rsidRPr="003F2F36">
        <w:rPr>
          <w:spacing w:val="-4"/>
          <w:sz w:val="20"/>
        </w:rPr>
        <w:t xml:space="preserve"> </w:t>
      </w:r>
      <w:r w:rsidRPr="003F2F36">
        <w:rPr>
          <w:sz w:val="20"/>
        </w:rPr>
        <w:t>under,</w:t>
      </w:r>
      <w:r w:rsidRPr="003F2F36">
        <w:rPr>
          <w:spacing w:val="-1"/>
          <w:sz w:val="20"/>
        </w:rPr>
        <w:t xml:space="preserve"> </w:t>
      </w:r>
      <w:r w:rsidRPr="003F2F36">
        <w:rPr>
          <w:sz w:val="20"/>
        </w:rPr>
        <w:t>the</w:t>
      </w:r>
      <w:r w:rsidRPr="003F2F36">
        <w:rPr>
          <w:spacing w:val="-4"/>
          <w:sz w:val="20"/>
        </w:rPr>
        <w:t xml:space="preserve"> </w:t>
      </w:r>
      <w:r w:rsidRPr="003F2F36">
        <w:rPr>
          <w:sz w:val="20"/>
        </w:rPr>
        <w:t>1992 Act (other than a reduction under this scheme), is to be taken into account.</w:t>
      </w:r>
    </w:p>
    <w:p w14:paraId="50FB0619" w14:textId="77777777" w:rsidR="00B84036" w:rsidRPr="003F2F36" w:rsidRDefault="00B84036">
      <w:pPr>
        <w:pStyle w:val="BodyText"/>
        <w:spacing w:before="160"/>
      </w:pPr>
    </w:p>
    <w:p w14:paraId="4925D289" w14:textId="77777777" w:rsidR="00B84036" w:rsidRPr="003F2F36" w:rsidRDefault="009A44C3">
      <w:pPr>
        <w:pStyle w:val="ListParagraph"/>
        <w:numPr>
          <w:ilvl w:val="0"/>
          <w:numId w:val="226"/>
        </w:numPr>
        <w:tabs>
          <w:tab w:val="left" w:pos="927"/>
        </w:tabs>
        <w:ind w:right="761"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(4),</w:t>
      </w:r>
      <w:r w:rsidRPr="003F2F36">
        <w:rPr>
          <w:spacing w:val="-11"/>
          <w:sz w:val="20"/>
        </w:rPr>
        <w:t xml:space="preserve"> </w:t>
      </w: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jointly</w:t>
      </w:r>
      <w:r w:rsidRPr="003F2F36">
        <w:rPr>
          <w:spacing w:val="-13"/>
          <w:sz w:val="20"/>
        </w:rPr>
        <w:t xml:space="preserve"> </w:t>
      </w:r>
      <w:r w:rsidRPr="003F2F36">
        <w:rPr>
          <w:sz w:val="20"/>
        </w:rPr>
        <w:t>and</w:t>
      </w:r>
      <w:r w:rsidRPr="003F2F36">
        <w:rPr>
          <w:spacing w:val="-12"/>
          <w:sz w:val="20"/>
        </w:rPr>
        <w:t xml:space="preserve"> </w:t>
      </w:r>
      <w:r w:rsidRPr="003F2F36">
        <w:rPr>
          <w:sz w:val="20"/>
        </w:rPr>
        <w:t>severally</w:t>
      </w:r>
      <w:r w:rsidRPr="003F2F36">
        <w:rPr>
          <w:spacing w:val="-13"/>
          <w:sz w:val="20"/>
        </w:rPr>
        <w:t xml:space="preserve"> </w:t>
      </w:r>
      <w:r w:rsidRPr="003F2F36">
        <w:rPr>
          <w:sz w:val="20"/>
        </w:rPr>
        <w:t>liable for council tax in respect of a dwelling in which he is resident with one or more other persons, in determining the maximum council tax reduction in his case in accordance</w:t>
      </w:r>
      <w:r w:rsidRPr="003F2F36">
        <w:rPr>
          <w:spacing w:val="-5"/>
          <w:sz w:val="20"/>
        </w:rPr>
        <w:t xml:space="preserve"> </w:t>
      </w:r>
      <w:r w:rsidRPr="003F2F36">
        <w:rPr>
          <w:sz w:val="20"/>
        </w:rPr>
        <w:t>with</w:t>
      </w:r>
      <w:r w:rsidRPr="003F2F36">
        <w:rPr>
          <w:spacing w:val="-3"/>
          <w:sz w:val="20"/>
        </w:rPr>
        <w:t xml:space="preserve"> </w:t>
      </w:r>
      <w:r w:rsidRPr="003F2F36">
        <w:rPr>
          <w:sz w:val="20"/>
        </w:rPr>
        <w:t>sub-paragraph</w:t>
      </w:r>
      <w:r w:rsidRPr="003F2F36">
        <w:rPr>
          <w:spacing w:val="-3"/>
          <w:sz w:val="20"/>
        </w:rPr>
        <w:t xml:space="preserve"> </w:t>
      </w:r>
      <w:r w:rsidRPr="003F2F36">
        <w:rPr>
          <w:sz w:val="20"/>
        </w:rPr>
        <w:t>(1),</w:t>
      </w:r>
      <w:r w:rsidRPr="003F2F36">
        <w:rPr>
          <w:spacing w:val="-5"/>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divided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number of persons who are jointly and severally liable for that tax.</w:t>
      </w:r>
    </w:p>
    <w:p w14:paraId="4B0AA95C" w14:textId="77777777" w:rsidR="00B84036" w:rsidRPr="003F2F36" w:rsidRDefault="00B84036">
      <w:pPr>
        <w:pStyle w:val="BodyText"/>
        <w:spacing w:before="161"/>
      </w:pPr>
    </w:p>
    <w:p w14:paraId="73101538" w14:textId="77777777" w:rsidR="00B84036" w:rsidRPr="003F2F36" w:rsidRDefault="009A44C3">
      <w:pPr>
        <w:pStyle w:val="ListParagraph"/>
        <w:numPr>
          <w:ilvl w:val="0"/>
          <w:numId w:val="226"/>
        </w:numPr>
        <w:tabs>
          <w:tab w:val="left" w:pos="934"/>
        </w:tabs>
        <w:ind w:right="766" w:firstLine="0"/>
        <w:rPr>
          <w:sz w:val="20"/>
        </w:rPr>
      </w:pPr>
      <w:r w:rsidRPr="003F2F36">
        <w:rPr>
          <w:sz w:val="20"/>
        </w:rPr>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jointly</w:t>
      </w:r>
      <w:r w:rsidRPr="003F2F36">
        <w:rPr>
          <w:spacing w:val="-6"/>
          <w:sz w:val="20"/>
        </w:rPr>
        <w:t xml:space="preserve"> </w:t>
      </w:r>
      <w:r w:rsidRPr="003F2F36">
        <w:rPr>
          <w:sz w:val="20"/>
        </w:rPr>
        <w:t>and</w:t>
      </w:r>
      <w:r w:rsidRPr="003F2F36">
        <w:rPr>
          <w:spacing w:val="-5"/>
          <w:sz w:val="20"/>
        </w:rPr>
        <w:t xml:space="preserve"> </w:t>
      </w:r>
      <w:r w:rsidRPr="003F2F36">
        <w:rPr>
          <w:sz w:val="20"/>
        </w:rPr>
        <w:t>severally</w:t>
      </w:r>
      <w:r w:rsidRPr="003F2F36">
        <w:rPr>
          <w:spacing w:val="-8"/>
          <w:sz w:val="20"/>
        </w:rPr>
        <w:t xml:space="preserve"> </w:t>
      </w:r>
      <w:r w:rsidRPr="003F2F36">
        <w:rPr>
          <w:sz w:val="20"/>
        </w:rPr>
        <w:t>liable</w:t>
      </w:r>
      <w:r w:rsidRPr="003F2F36">
        <w:rPr>
          <w:spacing w:val="-7"/>
          <w:sz w:val="20"/>
        </w:rPr>
        <w:t xml:space="preserve"> </w:t>
      </w:r>
      <w:r w:rsidRPr="003F2F36">
        <w:rPr>
          <w:sz w:val="20"/>
        </w:rPr>
        <w:t>for</w:t>
      </w:r>
      <w:r w:rsidRPr="003F2F36">
        <w:rPr>
          <w:spacing w:val="-7"/>
          <w:sz w:val="20"/>
        </w:rPr>
        <w:t xml:space="preserve"> </w:t>
      </w:r>
      <w:r w:rsidRPr="003F2F36">
        <w:rPr>
          <w:sz w:val="20"/>
        </w:rPr>
        <w:t>council</w:t>
      </w:r>
      <w:r w:rsidRPr="003F2F36">
        <w:rPr>
          <w:spacing w:val="-3"/>
          <w:sz w:val="20"/>
        </w:rPr>
        <w:t xml:space="preserve"> </w:t>
      </w:r>
      <w:r w:rsidRPr="003F2F36">
        <w:rPr>
          <w:sz w:val="20"/>
        </w:rPr>
        <w:t>tax</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a dwelling with only his partner, sub-paragraph (3) does not apply in his case.</w:t>
      </w:r>
    </w:p>
    <w:p w14:paraId="49BFCFDC" w14:textId="77777777" w:rsidR="00864F4D" w:rsidRPr="003F2F36" w:rsidRDefault="00864F4D">
      <w:pPr>
        <w:pStyle w:val="BodyText"/>
        <w:spacing w:before="159"/>
      </w:pPr>
    </w:p>
    <w:p w14:paraId="5E95F720" w14:textId="77777777" w:rsidR="00B84036" w:rsidRPr="003F2F36" w:rsidRDefault="009A44C3">
      <w:pPr>
        <w:pStyle w:val="ListParagraph"/>
        <w:numPr>
          <w:ilvl w:val="0"/>
          <w:numId w:val="226"/>
        </w:numPr>
        <w:tabs>
          <w:tab w:val="left" w:pos="965"/>
        </w:tabs>
        <w:ind w:right="753" w:firstLine="0"/>
        <w:rPr>
          <w:sz w:val="20"/>
        </w:rPr>
      </w:pPr>
      <w:r w:rsidRPr="003F2F36">
        <w:rPr>
          <w:sz w:val="20"/>
        </w:rPr>
        <w:t>The reference in sub-paragraph (3) to a person with whom an applicant is jointly and severally liable for council tax, where the applicant is a person who is not</w:t>
      </w:r>
      <w:r w:rsidRPr="003F2F36">
        <w:rPr>
          <w:spacing w:val="-17"/>
          <w:sz w:val="20"/>
        </w:rPr>
        <w:t xml:space="preserve"> </w:t>
      </w:r>
      <w:r w:rsidRPr="003F2F36">
        <w:rPr>
          <w:sz w:val="20"/>
        </w:rPr>
        <w:t>a</w:t>
      </w:r>
      <w:r w:rsidRPr="003F2F36">
        <w:rPr>
          <w:spacing w:val="-15"/>
          <w:sz w:val="20"/>
        </w:rPr>
        <w:t xml:space="preserve"> </w:t>
      </w:r>
      <w:r w:rsidRPr="003F2F36">
        <w:rPr>
          <w:sz w:val="20"/>
        </w:rPr>
        <w:t>pensioner,</w:t>
      </w:r>
      <w:r w:rsidRPr="003F2F36">
        <w:rPr>
          <w:spacing w:val="-16"/>
          <w:sz w:val="20"/>
        </w:rPr>
        <w:t xml:space="preserve"> </w:t>
      </w:r>
      <w:r w:rsidRPr="003F2F36">
        <w:rPr>
          <w:sz w:val="20"/>
        </w:rPr>
        <w:t>does</w:t>
      </w:r>
      <w:r w:rsidRPr="003F2F36">
        <w:rPr>
          <w:spacing w:val="-16"/>
          <w:sz w:val="20"/>
        </w:rPr>
        <w:t xml:space="preserve"> </w:t>
      </w:r>
      <w:r w:rsidRPr="003F2F36">
        <w:rPr>
          <w:sz w:val="20"/>
        </w:rPr>
        <w:t>not</w:t>
      </w:r>
      <w:r w:rsidRPr="003F2F36">
        <w:rPr>
          <w:spacing w:val="-17"/>
          <w:sz w:val="20"/>
        </w:rPr>
        <w:t xml:space="preserve"> </w:t>
      </w:r>
      <w:r w:rsidRPr="003F2F36">
        <w:rPr>
          <w:sz w:val="20"/>
        </w:rPr>
        <w:t>include</w:t>
      </w:r>
      <w:r w:rsidRPr="003F2F36">
        <w:rPr>
          <w:spacing w:val="-18"/>
          <w:sz w:val="20"/>
        </w:rPr>
        <w:t xml:space="preserve"> </w:t>
      </w:r>
      <w:r w:rsidRPr="003F2F36">
        <w:rPr>
          <w:sz w:val="20"/>
        </w:rPr>
        <w:t>a</w:t>
      </w:r>
      <w:r w:rsidRPr="003F2F36">
        <w:rPr>
          <w:spacing w:val="-14"/>
          <w:sz w:val="20"/>
        </w:rPr>
        <w:t xml:space="preserve"> </w:t>
      </w:r>
      <w:r w:rsidRPr="003F2F36">
        <w:rPr>
          <w:sz w:val="20"/>
        </w:rPr>
        <w:t>student</w:t>
      </w:r>
      <w:r w:rsidRPr="003F2F36">
        <w:rPr>
          <w:spacing w:val="-17"/>
          <w:sz w:val="20"/>
        </w:rPr>
        <w:t xml:space="preserve"> </w:t>
      </w:r>
      <w:r w:rsidRPr="003F2F36">
        <w:rPr>
          <w:sz w:val="20"/>
        </w:rPr>
        <w:t>to</w:t>
      </w:r>
      <w:r w:rsidRPr="003F2F36">
        <w:rPr>
          <w:spacing w:val="-16"/>
          <w:sz w:val="20"/>
        </w:rPr>
        <w:t xml:space="preserve"> </w:t>
      </w:r>
      <w:r w:rsidRPr="003F2F36">
        <w:rPr>
          <w:sz w:val="20"/>
        </w:rPr>
        <w:t>whom</w:t>
      </w:r>
      <w:r w:rsidRPr="003F2F36">
        <w:rPr>
          <w:spacing w:val="-17"/>
          <w:sz w:val="20"/>
        </w:rPr>
        <w:t xml:space="preserve"> </w:t>
      </w:r>
      <w:r w:rsidRPr="003F2F36">
        <w:rPr>
          <w:sz w:val="20"/>
        </w:rPr>
        <w:t>paragraph</w:t>
      </w:r>
      <w:r w:rsidRPr="003F2F36">
        <w:rPr>
          <w:spacing w:val="-17"/>
          <w:sz w:val="20"/>
        </w:rPr>
        <w:t xml:space="preserve"> </w:t>
      </w:r>
      <w:r w:rsidRPr="003F2F36">
        <w:rPr>
          <w:sz w:val="20"/>
        </w:rPr>
        <w:t>75(1)</w:t>
      </w:r>
      <w:r w:rsidRPr="003F2F36">
        <w:rPr>
          <w:spacing w:val="-17"/>
          <w:sz w:val="20"/>
        </w:rPr>
        <w:t xml:space="preserve"> </w:t>
      </w:r>
      <w:r w:rsidRPr="003F2F36">
        <w:rPr>
          <w:sz w:val="20"/>
        </w:rPr>
        <w:t>(entitlement of students to a reduction under this scheme) applies.</w:t>
      </w:r>
    </w:p>
    <w:p w14:paraId="3A366D0D" w14:textId="77777777" w:rsidR="00B84036" w:rsidRPr="003F2F36" w:rsidRDefault="00B84036">
      <w:pPr>
        <w:pStyle w:val="BodyText"/>
        <w:spacing w:before="161"/>
      </w:pPr>
    </w:p>
    <w:p w14:paraId="5502712D" w14:textId="77777777" w:rsidR="00B84036" w:rsidRPr="003F2F36" w:rsidRDefault="009A44C3">
      <w:pPr>
        <w:pStyle w:val="ListParagraph"/>
        <w:numPr>
          <w:ilvl w:val="0"/>
          <w:numId w:val="226"/>
        </w:numPr>
        <w:tabs>
          <w:tab w:val="left" w:pos="934"/>
        </w:tabs>
        <w:ind w:right="760" w:firstLine="0"/>
        <w:rPr>
          <w:sz w:val="20"/>
        </w:rPr>
      </w:pPr>
      <w:r w:rsidRPr="003F2F36">
        <w:rPr>
          <w:sz w:val="20"/>
        </w:rPr>
        <w:t>In</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“relevant</w:t>
      </w:r>
      <w:r w:rsidRPr="003F2F36">
        <w:rPr>
          <w:spacing w:val="-3"/>
          <w:sz w:val="20"/>
        </w:rPr>
        <w:t xml:space="preserve"> </w:t>
      </w:r>
      <w:r w:rsidRPr="003F2F36">
        <w:rPr>
          <w:sz w:val="20"/>
        </w:rPr>
        <w:t>financial</w:t>
      </w:r>
      <w:r w:rsidRPr="003F2F36">
        <w:rPr>
          <w:spacing w:val="-4"/>
          <w:sz w:val="20"/>
        </w:rPr>
        <w:t xml:space="preserve"> </w:t>
      </w:r>
      <w:r w:rsidRPr="003F2F36">
        <w:rPr>
          <w:sz w:val="20"/>
        </w:rPr>
        <w:t>year”</w:t>
      </w:r>
      <w:r w:rsidRPr="003F2F36">
        <w:rPr>
          <w:spacing w:val="-4"/>
          <w:sz w:val="20"/>
        </w:rPr>
        <w:t xml:space="preserve"> </w:t>
      </w:r>
      <w:r w:rsidRPr="003F2F36">
        <w:rPr>
          <w:sz w:val="20"/>
        </w:rPr>
        <w:t>means,</w:t>
      </w:r>
      <w:r w:rsidRPr="003F2F36">
        <w:rPr>
          <w:spacing w:val="-5"/>
          <w:sz w:val="20"/>
        </w:rPr>
        <w:t xml:space="preserve"> </w:t>
      </w:r>
      <w:r w:rsidRPr="003F2F36">
        <w:rPr>
          <w:sz w:val="20"/>
        </w:rPr>
        <w:t>in</w:t>
      </w:r>
      <w:r w:rsidRPr="003F2F36">
        <w:rPr>
          <w:spacing w:val="-6"/>
          <w:sz w:val="20"/>
        </w:rPr>
        <w:t xml:space="preserve"> </w:t>
      </w:r>
      <w:r w:rsidRPr="003F2F36">
        <w:rPr>
          <w:sz w:val="20"/>
        </w:rPr>
        <w:t>relation</w:t>
      </w:r>
      <w:r w:rsidRPr="003F2F36">
        <w:rPr>
          <w:spacing w:val="-6"/>
          <w:sz w:val="20"/>
        </w:rPr>
        <w:t xml:space="preserve"> </w:t>
      </w:r>
      <w:r w:rsidRPr="003F2F36">
        <w:rPr>
          <w:sz w:val="20"/>
        </w:rPr>
        <w:t>to</w:t>
      </w:r>
      <w:r w:rsidRPr="003F2F36">
        <w:rPr>
          <w:spacing w:val="-8"/>
          <w:sz w:val="20"/>
        </w:rPr>
        <w:t xml:space="preserve"> </w:t>
      </w:r>
      <w:r w:rsidRPr="003F2F36">
        <w:rPr>
          <w:sz w:val="20"/>
        </w:rPr>
        <w:t>any</w:t>
      </w:r>
      <w:r w:rsidRPr="003F2F36">
        <w:rPr>
          <w:spacing w:val="-7"/>
          <w:sz w:val="20"/>
        </w:rPr>
        <w:t xml:space="preserve"> </w:t>
      </w:r>
      <w:r w:rsidRPr="003F2F36">
        <w:rPr>
          <w:sz w:val="20"/>
        </w:rPr>
        <w:t>particular day, the financial year within which the day in question falls.</w:t>
      </w:r>
    </w:p>
    <w:p w14:paraId="59BCA2F0" w14:textId="77777777" w:rsidR="00B84036" w:rsidRPr="003F2F36" w:rsidRDefault="00B84036">
      <w:pPr>
        <w:pStyle w:val="BodyText"/>
      </w:pPr>
    </w:p>
    <w:p w14:paraId="34C3B7FD" w14:textId="77777777" w:rsidR="00B84036" w:rsidRPr="003F2F36" w:rsidRDefault="00B84036">
      <w:pPr>
        <w:pStyle w:val="BodyText"/>
        <w:spacing w:before="35"/>
      </w:pPr>
    </w:p>
    <w:p w14:paraId="537646D7" w14:textId="77777777" w:rsidR="00B84036" w:rsidRPr="003F2F36" w:rsidRDefault="009A44C3">
      <w:pPr>
        <w:pStyle w:val="Heading2"/>
        <w:numPr>
          <w:ilvl w:val="0"/>
          <w:numId w:val="291"/>
        </w:numPr>
        <w:tabs>
          <w:tab w:val="left" w:pos="584"/>
        </w:tabs>
        <w:ind w:left="160" w:right="362" w:firstLine="0"/>
      </w:pPr>
      <w:r w:rsidRPr="003F2F36">
        <w:t>— Non-dependant deductions: pensioners and persons who are not pensioners</w:t>
      </w:r>
    </w:p>
    <w:p w14:paraId="7B888F74" w14:textId="77777777" w:rsidR="00B84036" w:rsidRPr="003F2F36" w:rsidRDefault="009A44C3">
      <w:pPr>
        <w:pStyle w:val="ListParagraph"/>
        <w:numPr>
          <w:ilvl w:val="0"/>
          <w:numId w:val="212"/>
        </w:numPr>
        <w:tabs>
          <w:tab w:val="left" w:pos="988"/>
        </w:tabs>
        <w:spacing w:before="84"/>
        <w:ind w:right="755" w:firstLine="0"/>
        <w:jc w:val="left"/>
        <w:rPr>
          <w:sz w:val="20"/>
        </w:rPr>
      </w:pPr>
      <w:r w:rsidRPr="003F2F36">
        <w:rPr>
          <w:sz w:val="20"/>
        </w:rPr>
        <w:t>Subject</w:t>
      </w:r>
      <w:r w:rsidRPr="003F2F36">
        <w:rPr>
          <w:spacing w:val="40"/>
          <w:sz w:val="20"/>
        </w:rPr>
        <w:t xml:space="preserve"> </w:t>
      </w:r>
      <w:r w:rsidRPr="003F2F36">
        <w:rPr>
          <w:sz w:val="20"/>
        </w:rPr>
        <w:t>to</w:t>
      </w:r>
      <w:r w:rsidRPr="003F2F36">
        <w:rPr>
          <w:spacing w:val="40"/>
          <w:sz w:val="20"/>
        </w:rPr>
        <w:t xml:space="preserve"> </w:t>
      </w:r>
      <w:r w:rsidRPr="003F2F36">
        <w:rPr>
          <w:sz w:val="20"/>
        </w:rPr>
        <w:t>the</w:t>
      </w:r>
      <w:r w:rsidRPr="003F2F36">
        <w:rPr>
          <w:spacing w:val="40"/>
          <w:sz w:val="20"/>
        </w:rPr>
        <w:t xml:space="preserve"> </w:t>
      </w:r>
      <w:r w:rsidRPr="003F2F36">
        <w:rPr>
          <w:sz w:val="20"/>
        </w:rPr>
        <w:t>following</w:t>
      </w:r>
      <w:r w:rsidRPr="003F2F36">
        <w:rPr>
          <w:spacing w:val="40"/>
          <w:sz w:val="20"/>
        </w:rPr>
        <w:t xml:space="preserve"> </w:t>
      </w:r>
      <w:r w:rsidRPr="003F2F36">
        <w:rPr>
          <w:sz w:val="20"/>
        </w:rPr>
        <w:t>provisions</w:t>
      </w:r>
      <w:r w:rsidRPr="003F2F36">
        <w:rPr>
          <w:spacing w:val="40"/>
          <w:sz w:val="20"/>
        </w:rPr>
        <w:t xml:space="preserve"> </w:t>
      </w:r>
      <w:r w:rsidRPr="003F2F36">
        <w:rPr>
          <w:sz w:val="20"/>
        </w:rPr>
        <w:t>of</w:t>
      </w:r>
      <w:r w:rsidRPr="003F2F36">
        <w:rPr>
          <w:spacing w:val="40"/>
          <w:sz w:val="20"/>
        </w:rPr>
        <w:t xml:space="preserve"> </w:t>
      </w:r>
      <w:r w:rsidRPr="003F2F36">
        <w:rPr>
          <w:sz w:val="20"/>
        </w:rPr>
        <w:t>this</w:t>
      </w:r>
      <w:r w:rsidRPr="003F2F36">
        <w:rPr>
          <w:spacing w:val="40"/>
          <w:sz w:val="20"/>
        </w:rPr>
        <w:t xml:space="preserve"> </w:t>
      </w:r>
      <w:r w:rsidRPr="003F2F36">
        <w:rPr>
          <w:sz w:val="20"/>
        </w:rPr>
        <w:t>paragraph,</w:t>
      </w:r>
      <w:r w:rsidRPr="003F2F36">
        <w:rPr>
          <w:spacing w:val="40"/>
          <w:sz w:val="20"/>
        </w:rPr>
        <w:t xml:space="preserve"> </w:t>
      </w:r>
      <w:r w:rsidRPr="003F2F36">
        <w:rPr>
          <w:sz w:val="20"/>
        </w:rPr>
        <w:t>the</w:t>
      </w:r>
      <w:r w:rsidRPr="003F2F36">
        <w:rPr>
          <w:spacing w:val="40"/>
          <w:sz w:val="20"/>
        </w:rPr>
        <w:t xml:space="preserve"> </w:t>
      </w:r>
      <w:r w:rsidRPr="003F2F36">
        <w:rPr>
          <w:sz w:val="20"/>
        </w:rPr>
        <w:t>non-dependant deductions in respect of a day referred to in paragraph 29 are—</w:t>
      </w:r>
    </w:p>
    <w:p w14:paraId="40F43DD1" w14:textId="77777777" w:rsidR="00B84036" w:rsidRPr="003F2F36" w:rsidRDefault="009A44C3">
      <w:pPr>
        <w:pStyle w:val="ListParagraph"/>
        <w:numPr>
          <w:ilvl w:val="0"/>
          <w:numId w:val="225"/>
        </w:numPr>
        <w:tabs>
          <w:tab w:val="left" w:pos="1165"/>
        </w:tabs>
        <w:spacing w:before="78" w:line="243" w:lineRule="exact"/>
        <w:ind w:left="1165" w:hanging="405"/>
        <w:rPr>
          <w:sz w:val="20"/>
        </w:rPr>
      </w:pPr>
      <w:r w:rsidRPr="003F2F36">
        <w:rPr>
          <w:sz w:val="20"/>
        </w:rPr>
        <w:t>in</w:t>
      </w:r>
      <w:r w:rsidRPr="003F2F36">
        <w:rPr>
          <w:spacing w:val="29"/>
          <w:sz w:val="20"/>
        </w:rPr>
        <w:t xml:space="preserve"> </w:t>
      </w:r>
      <w:r w:rsidRPr="003F2F36">
        <w:rPr>
          <w:sz w:val="20"/>
        </w:rPr>
        <w:t>respect</w:t>
      </w:r>
      <w:r w:rsidRPr="003F2F36">
        <w:rPr>
          <w:spacing w:val="32"/>
          <w:sz w:val="20"/>
        </w:rPr>
        <w:t xml:space="preserve"> </w:t>
      </w:r>
      <w:r w:rsidRPr="003F2F36">
        <w:rPr>
          <w:sz w:val="20"/>
        </w:rPr>
        <w:t>of</w:t>
      </w:r>
      <w:r w:rsidRPr="003F2F36">
        <w:rPr>
          <w:spacing w:val="28"/>
          <w:sz w:val="20"/>
        </w:rPr>
        <w:t xml:space="preserve"> </w:t>
      </w:r>
      <w:r w:rsidRPr="003F2F36">
        <w:rPr>
          <w:sz w:val="20"/>
        </w:rPr>
        <w:t>a</w:t>
      </w:r>
      <w:r w:rsidRPr="003F2F36">
        <w:rPr>
          <w:spacing w:val="30"/>
          <w:sz w:val="20"/>
        </w:rPr>
        <w:t xml:space="preserve"> </w:t>
      </w:r>
      <w:r w:rsidRPr="003F2F36">
        <w:rPr>
          <w:sz w:val="20"/>
        </w:rPr>
        <w:t>non-dependant</w:t>
      </w:r>
      <w:r w:rsidRPr="003F2F36">
        <w:rPr>
          <w:spacing w:val="30"/>
          <w:sz w:val="20"/>
        </w:rPr>
        <w:t xml:space="preserve"> </w:t>
      </w:r>
      <w:r w:rsidRPr="003F2F36">
        <w:rPr>
          <w:sz w:val="20"/>
        </w:rPr>
        <w:t>aged</w:t>
      </w:r>
      <w:r w:rsidRPr="003F2F36">
        <w:rPr>
          <w:spacing w:val="29"/>
          <w:sz w:val="20"/>
        </w:rPr>
        <w:t xml:space="preserve"> </w:t>
      </w:r>
      <w:r w:rsidRPr="003F2F36">
        <w:rPr>
          <w:sz w:val="20"/>
        </w:rPr>
        <w:t>18</w:t>
      </w:r>
      <w:r w:rsidRPr="003F2F36">
        <w:rPr>
          <w:spacing w:val="33"/>
          <w:sz w:val="20"/>
        </w:rPr>
        <w:t xml:space="preserve"> </w:t>
      </w:r>
      <w:r w:rsidRPr="003F2F36">
        <w:rPr>
          <w:sz w:val="20"/>
        </w:rPr>
        <w:t>or</w:t>
      </w:r>
      <w:r w:rsidRPr="003F2F36">
        <w:rPr>
          <w:spacing w:val="31"/>
          <w:sz w:val="20"/>
        </w:rPr>
        <w:t xml:space="preserve"> </w:t>
      </w:r>
      <w:r w:rsidRPr="003F2F36">
        <w:rPr>
          <w:sz w:val="20"/>
        </w:rPr>
        <w:t>over</w:t>
      </w:r>
      <w:r w:rsidRPr="003F2F36">
        <w:rPr>
          <w:spacing w:val="28"/>
          <w:sz w:val="20"/>
        </w:rPr>
        <w:t xml:space="preserve"> </w:t>
      </w:r>
      <w:r w:rsidRPr="003F2F36">
        <w:rPr>
          <w:sz w:val="20"/>
        </w:rPr>
        <w:t>in</w:t>
      </w:r>
      <w:r w:rsidRPr="003F2F36">
        <w:rPr>
          <w:spacing w:val="30"/>
          <w:sz w:val="20"/>
        </w:rPr>
        <w:t xml:space="preserve"> </w:t>
      </w:r>
      <w:r w:rsidRPr="003F2F36">
        <w:rPr>
          <w:sz w:val="20"/>
        </w:rPr>
        <w:t>remunerative</w:t>
      </w:r>
      <w:r w:rsidRPr="003F2F36">
        <w:rPr>
          <w:spacing w:val="30"/>
          <w:sz w:val="20"/>
        </w:rPr>
        <w:t xml:space="preserve"> </w:t>
      </w:r>
      <w:r w:rsidRPr="003F2F36">
        <w:rPr>
          <w:spacing w:val="-2"/>
          <w:sz w:val="20"/>
        </w:rPr>
        <w:t>work,</w:t>
      </w:r>
    </w:p>
    <w:p w14:paraId="74F44B52" w14:textId="0DAA8192" w:rsidR="00B84036" w:rsidRPr="003F2F36" w:rsidRDefault="009A44C3">
      <w:pPr>
        <w:pStyle w:val="BodyText"/>
        <w:spacing w:line="243" w:lineRule="exact"/>
        <w:ind w:left="760"/>
      </w:pPr>
      <w:r w:rsidRPr="003F2F36">
        <w:t>£</w:t>
      </w:r>
      <w:r w:rsidR="00B23208" w:rsidRPr="003F2F36">
        <w:t>15.</w:t>
      </w:r>
      <w:r w:rsidR="00B8664D" w:rsidRPr="003F2F36">
        <w:t>35</w:t>
      </w:r>
      <w:r w:rsidRPr="003F2F36">
        <w:rPr>
          <w:spacing w:val="-6"/>
        </w:rPr>
        <w:t xml:space="preserve"> </w:t>
      </w:r>
      <w:r w:rsidRPr="003F2F36">
        <w:t>x</w:t>
      </w:r>
      <w:r w:rsidRPr="003F2F36">
        <w:rPr>
          <w:spacing w:val="-6"/>
        </w:rPr>
        <w:t xml:space="preserve"> </w:t>
      </w:r>
      <w:r w:rsidRPr="003F2F36">
        <w:rPr>
          <w:spacing w:val="-4"/>
        </w:rPr>
        <w:t>1/7;</w:t>
      </w:r>
    </w:p>
    <w:p w14:paraId="5AFA852B" w14:textId="77777777" w:rsidR="00B84036" w:rsidRPr="003F2F36" w:rsidRDefault="00B84036">
      <w:pPr>
        <w:pStyle w:val="BodyText"/>
        <w:spacing w:before="170"/>
      </w:pPr>
    </w:p>
    <w:p w14:paraId="57D3B08A" w14:textId="46E8E3C0" w:rsidR="00B84036" w:rsidRPr="003F2F36" w:rsidRDefault="009A44C3">
      <w:pPr>
        <w:pStyle w:val="ListParagraph"/>
        <w:numPr>
          <w:ilvl w:val="0"/>
          <w:numId w:val="225"/>
        </w:numPr>
        <w:tabs>
          <w:tab w:val="left" w:pos="1156"/>
        </w:tabs>
        <w:ind w:left="760" w:right="961" w:firstLine="0"/>
        <w:rPr>
          <w:sz w:val="20"/>
        </w:rPr>
      </w:pPr>
      <w:r w:rsidRPr="003F2F36">
        <w:rPr>
          <w:sz w:val="20"/>
        </w:rPr>
        <w:t>in respect of a non-dependant aged 18 or over to whom paragraph (a) does not apply,</w:t>
      </w:r>
      <w:r w:rsidRPr="003F2F36">
        <w:rPr>
          <w:spacing w:val="40"/>
          <w:sz w:val="20"/>
        </w:rPr>
        <w:t xml:space="preserve"> </w:t>
      </w:r>
      <w:r w:rsidRPr="003F2F36">
        <w:rPr>
          <w:sz w:val="20"/>
        </w:rPr>
        <w:t>£</w:t>
      </w:r>
      <w:r w:rsidR="004C1067" w:rsidRPr="003F2F36">
        <w:rPr>
          <w:sz w:val="20"/>
        </w:rPr>
        <w:t>5.00</w:t>
      </w:r>
      <w:r w:rsidRPr="003F2F36">
        <w:rPr>
          <w:sz w:val="20"/>
        </w:rPr>
        <w:t xml:space="preserve"> x 1/7.</w:t>
      </w:r>
    </w:p>
    <w:p w14:paraId="6F2889E1" w14:textId="77777777" w:rsidR="00B84036" w:rsidRPr="003F2F36" w:rsidRDefault="00B84036">
      <w:pPr>
        <w:pStyle w:val="BodyText"/>
        <w:spacing w:before="159"/>
      </w:pPr>
    </w:p>
    <w:p w14:paraId="013E5E39" w14:textId="77777777" w:rsidR="00B84036" w:rsidRPr="003F2F36" w:rsidRDefault="009A44C3">
      <w:pPr>
        <w:pStyle w:val="ListParagraph"/>
        <w:numPr>
          <w:ilvl w:val="0"/>
          <w:numId w:val="212"/>
        </w:numPr>
        <w:tabs>
          <w:tab w:val="left" w:pos="922"/>
        </w:tabs>
        <w:ind w:right="757" w:firstLine="0"/>
        <w:jc w:val="both"/>
        <w:rPr>
          <w:sz w:val="20"/>
        </w:rPr>
      </w:pPr>
      <w:r w:rsidRPr="003F2F36">
        <w:rPr>
          <w:sz w:val="20"/>
        </w:rPr>
        <w:t>In</w:t>
      </w:r>
      <w:r w:rsidRPr="003F2F36">
        <w:rPr>
          <w:spacing w:val="-15"/>
          <w:sz w:val="20"/>
        </w:rPr>
        <w:t xml:space="preserve"> </w:t>
      </w:r>
      <w:r w:rsidRPr="003F2F36">
        <w:rPr>
          <w:sz w:val="20"/>
        </w:rPr>
        <w:t>the</w:t>
      </w:r>
      <w:r w:rsidRPr="003F2F36">
        <w:rPr>
          <w:spacing w:val="-16"/>
          <w:sz w:val="20"/>
        </w:rPr>
        <w:t xml:space="preserve"> </w:t>
      </w:r>
      <w:r w:rsidRPr="003F2F36">
        <w:rPr>
          <w:sz w:val="20"/>
        </w:rPr>
        <w:t>case</w:t>
      </w:r>
      <w:r w:rsidRPr="003F2F36">
        <w:rPr>
          <w:spacing w:val="-17"/>
          <w:sz w:val="20"/>
        </w:rPr>
        <w:t xml:space="preserve"> </w:t>
      </w:r>
      <w:r w:rsidRPr="003F2F36">
        <w:rPr>
          <w:sz w:val="20"/>
        </w:rPr>
        <w:t>of</w:t>
      </w:r>
      <w:r w:rsidRPr="003F2F36">
        <w:rPr>
          <w:spacing w:val="-18"/>
          <w:sz w:val="20"/>
        </w:rPr>
        <w:t xml:space="preserve"> </w:t>
      </w:r>
      <w:r w:rsidRPr="003F2F36">
        <w:rPr>
          <w:sz w:val="20"/>
        </w:rPr>
        <w:t>a</w:t>
      </w:r>
      <w:r w:rsidRPr="003F2F36">
        <w:rPr>
          <w:spacing w:val="-14"/>
          <w:sz w:val="20"/>
        </w:rPr>
        <w:t xml:space="preserve"> </w:t>
      </w:r>
      <w:r w:rsidRPr="003F2F36">
        <w:rPr>
          <w:sz w:val="20"/>
        </w:rPr>
        <w:t>non-dependant</w:t>
      </w:r>
      <w:r w:rsidRPr="003F2F36">
        <w:rPr>
          <w:spacing w:val="-17"/>
          <w:sz w:val="20"/>
        </w:rPr>
        <w:t xml:space="preserve"> </w:t>
      </w:r>
      <w:r w:rsidRPr="003F2F36">
        <w:rPr>
          <w:sz w:val="20"/>
        </w:rPr>
        <w:t>aged</w:t>
      </w:r>
      <w:r w:rsidRPr="003F2F36">
        <w:rPr>
          <w:spacing w:val="-17"/>
          <w:sz w:val="20"/>
        </w:rPr>
        <w:t xml:space="preserve"> </w:t>
      </w:r>
      <w:r w:rsidRPr="003F2F36">
        <w:rPr>
          <w:sz w:val="20"/>
        </w:rPr>
        <w:t>18</w:t>
      </w:r>
      <w:r w:rsidRPr="003F2F36">
        <w:rPr>
          <w:spacing w:val="-14"/>
          <w:sz w:val="20"/>
        </w:rPr>
        <w:t xml:space="preserve"> </w:t>
      </w:r>
      <w:r w:rsidRPr="003F2F36">
        <w:rPr>
          <w:sz w:val="20"/>
        </w:rPr>
        <w:t>or</w:t>
      </w:r>
      <w:r w:rsidRPr="003F2F36">
        <w:rPr>
          <w:spacing w:val="-16"/>
          <w:sz w:val="20"/>
        </w:rPr>
        <w:t xml:space="preserve"> </w:t>
      </w:r>
      <w:r w:rsidRPr="003F2F36">
        <w:rPr>
          <w:sz w:val="20"/>
        </w:rPr>
        <w:t>over</w:t>
      </w:r>
      <w:r w:rsidRPr="003F2F36">
        <w:rPr>
          <w:spacing w:val="-18"/>
          <w:sz w:val="20"/>
        </w:rPr>
        <w:t xml:space="preserve"> </w:t>
      </w:r>
      <w:r w:rsidRPr="003F2F36">
        <w:rPr>
          <w:sz w:val="20"/>
        </w:rPr>
        <w:t>to</w:t>
      </w:r>
      <w:r w:rsidRPr="003F2F36">
        <w:rPr>
          <w:spacing w:val="-18"/>
          <w:sz w:val="20"/>
        </w:rPr>
        <w:t xml:space="preserve"> </w:t>
      </w:r>
      <w:r w:rsidRPr="003F2F36">
        <w:rPr>
          <w:sz w:val="20"/>
        </w:rPr>
        <w:t>whom</w:t>
      </w:r>
      <w:r w:rsidRPr="003F2F36">
        <w:rPr>
          <w:spacing w:val="-14"/>
          <w:sz w:val="20"/>
        </w:rPr>
        <w:t xml:space="preserve"> </w:t>
      </w:r>
      <w:r w:rsidRPr="003F2F36">
        <w:rPr>
          <w:sz w:val="20"/>
        </w:rPr>
        <w:t>sub-paragraph</w:t>
      </w:r>
      <w:r w:rsidRPr="003F2F36">
        <w:rPr>
          <w:spacing w:val="-17"/>
          <w:sz w:val="20"/>
        </w:rPr>
        <w:t xml:space="preserve"> </w:t>
      </w:r>
      <w:r w:rsidRPr="003F2F36">
        <w:rPr>
          <w:sz w:val="20"/>
        </w:rPr>
        <w:t>(1)(a) applies, where it is shown to the appropriate authority that his normal gross weekly income is—</w:t>
      </w:r>
    </w:p>
    <w:p w14:paraId="50B17052" w14:textId="1FBDB6FF" w:rsidR="00B84036" w:rsidRPr="003F2F36" w:rsidRDefault="009A44C3">
      <w:pPr>
        <w:pStyle w:val="ListParagraph"/>
        <w:numPr>
          <w:ilvl w:val="0"/>
          <w:numId w:val="224"/>
        </w:numPr>
        <w:tabs>
          <w:tab w:val="left" w:pos="1124"/>
        </w:tabs>
        <w:spacing w:before="82"/>
        <w:ind w:right="964" w:firstLine="0"/>
        <w:rPr>
          <w:sz w:val="20"/>
        </w:rPr>
      </w:pPr>
      <w:r w:rsidRPr="003F2F36">
        <w:rPr>
          <w:sz w:val="20"/>
        </w:rPr>
        <w:t>less</w:t>
      </w:r>
      <w:r w:rsidRPr="003F2F36">
        <w:rPr>
          <w:spacing w:val="-9"/>
          <w:sz w:val="20"/>
        </w:rPr>
        <w:t xml:space="preserve"> </w:t>
      </w:r>
      <w:r w:rsidRPr="003F2F36">
        <w:rPr>
          <w:sz w:val="20"/>
        </w:rPr>
        <w:t>than</w:t>
      </w:r>
      <w:r w:rsidRPr="003F2F36">
        <w:rPr>
          <w:spacing w:val="40"/>
          <w:sz w:val="20"/>
        </w:rPr>
        <w:t xml:space="preserve"> </w:t>
      </w:r>
      <w:r w:rsidRPr="003F2F36">
        <w:rPr>
          <w:sz w:val="20"/>
        </w:rPr>
        <w:t>£</w:t>
      </w:r>
      <w:r w:rsidR="00B23208" w:rsidRPr="003F2F36">
        <w:rPr>
          <w:sz w:val="20"/>
        </w:rPr>
        <w:t>2</w:t>
      </w:r>
      <w:r w:rsidR="004C1067" w:rsidRPr="003F2F36">
        <w:rPr>
          <w:sz w:val="20"/>
        </w:rPr>
        <w:t>6</w:t>
      </w:r>
      <w:r w:rsidR="00B23208" w:rsidRPr="003F2F36">
        <w:rPr>
          <w:sz w:val="20"/>
        </w:rPr>
        <w:t>6.00</w:t>
      </w:r>
      <w:r w:rsidRPr="003F2F36">
        <w:rPr>
          <w:sz w:val="20"/>
        </w:rPr>
        <w:t>,</w:t>
      </w:r>
      <w:r w:rsidRPr="003F2F36">
        <w:rPr>
          <w:spacing w:val="-8"/>
          <w:sz w:val="20"/>
        </w:rPr>
        <w:t xml:space="preserve"> </w:t>
      </w:r>
      <w:r w:rsidRPr="003F2F36">
        <w:rPr>
          <w:sz w:val="20"/>
        </w:rPr>
        <w:t>the</w:t>
      </w:r>
      <w:r w:rsidRPr="003F2F36">
        <w:rPr>
          <w:spacing w:val="-9"/>
          <w:sz w:val="20"/>
        </w:rPr>
        <w:t xml:space="preserve"> </w:t>
      </w:r>
      <w:r w:rsidRPr="003F2F36">
        <w:rPr>
          <w:sz w:val="20"/>
        </w:rPr>
        <w:t>deduction</w:t>
      </w:r>
      <w:r w:rsidRPr="003F2F36">
        <w:rPr>
          <w:spacing w:val="-7"/>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made</w:t>
      </w:r>
      <w:r w:rsidRPr="003F2F36">
        <w:rPr>
          <w:spacing w:val="-9"/>
          <w:sz w:val="20"/>
        </w:rPr>
        <w:t xml:space="preserve"> </w:t>
      </w:r>
      <w:r w:rsidRPr="003F2F36">
        <w:rPr>
          <w:sz w:val="20"/>
        </w:rPr>
        <w:t>under</w:t>
      </w:r>
      <w:r w:rsidRPr="003F2F36">
        <w:rPr>
          <w:spacing w:val="-9"/>
          <w:sz w:val="20"/>
        </w:rPr>
        <w:t xml:space="preserve"> </w:t>
      </w:r>
      <w:r w:rsidRPr="003F2F36">
        <w:rPr>
          <w:sz w:val="20"/>
        </w:rPr>
        <w:t>this</w:t>
      </w:r>
      <w:r w:rsidRPr="003F2F36">
        <w:rPr>
          <w:spacing w:val="-9"/>
          <w:sz w:val="20"/>
        </w:rPr>
        <w:t xml:space="preserve"> </w:t>
      </w:r>
      <w:r w:rsidRPr="003F2F36">
        <w:rPr>
          <w:sz w:val="20"/>
        </w:rPr>
        <w:t>paragraph</w:t>
      </w:r>
      <w:r w:rsidRPr="003F2F36">
        <w:rPr>
          <w:spacing w:val="-7"/>
          <w:sz w:val="20"/>
        </w:rPr>
        <w:t xml:space="preserve"> </w:t>
      </w:r>
      <w:r w:rsidRPr="003F2F36">
        <w:rPr>
          <w:sz w:val="20"/>
        </w:rPr>
        <w:t>is</w:t>
      </w:r>
      <w:r w:rsidRPr="003F2F36">
        <w:rPr>
          <w:spacing w:val="-9"/>
          <w:sz w:val="20"/>
        </w:rPr>
        <w:t xml:space="preserve"> </w:t>
      </w:r>
      <w:r w:rsidRPr="003F2F36">
        <w:rPr>
          <w:sz w:val="20"/>
        </w:rPr>
        <w:t>that specified in sub-paragraph (1)(b);</w:t>
      </w:r>
    </w:p>
    <w:p w14:paraId="422EDBCC" w14:textId="77777777" w:rsidR="00B84036" w:rsidRPr="003F2F36" w:rsidRDefault="00B84036">
      <w:pPr>
        <w:pStyle w:val="BodyText"/>
        <w:spacing w:before="159"/>
      </w:pPr>
    </w:p>
    <w:p w14:paraId="1AB2F688" w14:textId="39750D15" w:rsidR="00B84036" w:rsidRPr="003F2F36" w:rsidRDefault="009A44C3">
      <w:pPr>
        <w:pStyle w:val="ListParagraph"/>
        <w:numPr>
          <w:ilvl w:val="0"/>
          <w:numId w:val="224"/>
        </w:numPr>
        <w:tabs>
          <w:tab w:val="left" w:pos="1139"/>
        </w:tabs>
        <w:ind w:right="961" w:firstLine="0"/>
        <w:rPr>
          <w:sz w:val="20"/>
        </w:rPr>
      </w:pPr>
      <w:r w:rsidRPr="003F2F36">
        <w:rPr>
          <w:sz w:val="20"/>
        </w:rPr>
        <w:t>not less than</w:t>
      </w:r>
      <w:r w:rsidRPr="003F2F36">
        <w:rPr>
          <w:spacing w:val="40"/>
          <w:sz w:val="20"/>
        </w:rPr>
        <w:t xml:space="preserve"> </w:t>
      </w:r>
      <w:r w:rsidRPr="003F2F36">
        <w:rPr>
          <w:sz w:val="20"/>
        </w:rPr>
        <w:t>£</w:t>
      </w:r>
      <w:r w:rsidR="00B23208" w:rsidRPr="003F2F36">
        <w:rPr>
          <w:sz w:val="20"/>
        </w:rPr>
        <w:t>2</w:t>
      </w:r>
      <w:r w:rsidR="004C1067" w:rsidRPr="003F2F36">
        <w:rPr>
          <w:sz w:val="20"/>
        </w:rPr>
        <w:t>6</w:t>
      </w:r>
      <w:r w:rsidR="00B23208" w:rsidRPr="003F2F36">
        <w:rPr>
          <w:sz w:val="20"/>
        </w:rPr>
        <w:t>6.00</w:t>
      </w:r>
      <w:r w:rsidRPr="003F2F36">
        <w:rPr>
          <w:sz w:val="20"/>
        </w:rPr>
        <w:t xml:space="preserve"> but less than</w:t>
      </w:r>
      <w:r w:rsidRPr="003F2F36">
        <w:rPr>
          <w:spacing w:val="40"/>
          <w:sz w:val="20"/>
        </w:rPr>
        <w:t xml:space="preserve"> </w:t>
      </w:r>
      <w:r w:rsidRPr="003F2F36">
        <w:rPr>
          <w:sz w:val="20"/>
        </w:rPr>
        <w:t>£</w:t>
      </w:r>
      <w:r w:rsidR="00B23208" w:rsidRPr="003F2F36">
        <w:rPr>
          <w:sz w:val="20"/>
        </w:rPr>
        <w:t>4</w:t>
      </w:r>
      <w:r w:rsidR="002C58F4" w:rsidRPr="003F2F36">
        <w:rPr>
          <w:sz w:val="20"/>
        </w:rPr>
        <w:t>63</w:t>
      </w:r>
      <w:r w:rsidR="00B23208" w:rsidRPr="003F2F36">
        <w:rPr>
          <w:sz w:val="20"/>
        </w:rPr>
        <w:t>.00</w:t>
      </w:r>
      <w:r w:rsidRPr="003F2F36">
        <w:rPr>
          <w:sz w:val="20"/>
        </w:rPr>
        <w:t>, the deduction to be made under this paragraph is</w:t>
      </w:r>
      <w:r w:rsidRPr="003F2F36">
        <w:rPr>
          <w:spacing w:val="40"/>
          <w:sz w:val="20"/>
        </w:rPr>
        <w:t xml:space="preserve"> </w:t>
      </w:r>
      <w:r w:rsidRPr="003F2F36">
        <w:rPr>
          <w:sz w:val="20"/>
        </w:rPr>
        <w:t>£</w:t>
      </w:r>
      <w:r w:rsidR="00B23208" w:rsidRPr="003F2F36">
        <w:rPr>
          <w:sz w:val="20"/>
        </w:rPr>
        <w:t>10.</w:t>
      </w:r>
      <w:r w:rsidR="002C58F4" w:rsidRPr="003F2F36">
        <w:rPr>
          <w:sz w:val="20"/>
        </w:rPr>
        <w:t>20</w:t>
      </w:r>
      <w:r w:rsidRPr="003F2F36">
        <w:rPr>
          <w:sz w:val="20"/>
        </w:rPr>
        <w:t xml:space="preserve"> x 1/7;</w:t>
      </w:r>
    </w:p>
    <w:p w14:paraId="5EA87594" w14:textId="77777777" w:rsidR="00B84036" w:rsidRPr="003F2F36" w:rsidRDefault="00B84036">
      <w:pPr>
        <w:pStyle w:val="BodyText"/>
        <w:spacing w:before="161"/>
      </w:pPr>
    </w:p>
    <w:p w14:paraId="76473E60" w14:textId="77777777" w:rsidR="00F13120" w:rsidRPr="003F2F36" w:rsidRDefault="009A44C3">
      <w:pPr>
        <w:pStyle w:val="ListParagraph"/>
        <w:numPr>
          <w:ilvl w:val="0"/>
          <w:numId w:val="224"/>
        </w:numPr>
        <w:tabs>
          <w:tab w:val="left" w:pos="1120"/>
        </w:tabs>
        <w:spacing w:before="1"/>
        <w:ind w:right="961" w:firstLine="0"/>
        <w:rPr>
          <w:sz w:val="20"/>
        </w:rPr>
      </w:pPr>
      <w:r w:rsidRPr="003F2F36">
        <w:rPr>
          <w:sz w:val="20"/>
        </w:rPr>
        <w:t>not less than</w:t>
      </w:r>
      <w:r w:rsidRPr="003F2F36">
        <w:rPr>
          <w:spacing w:val="40"/>
          <w:sz w:val="20"/>
        </w:rPr>
        <w:t xml:space="preserve"> </w:t>
      </w:r>
      <w:r w:rsidRPr="003F2F36">
        <w:rPr>
          <w:sz w:val="20"/>
        </w:rPr>
        <w:t>£</w:t>
      </w:r>
      <w:r w:rsidR="00B23208" w:rsidRPr="003F2F36">
        <w:rPr>
          <w:sz w:val="20"/>
        </w:rPr>
        <w:t>4</w:t>
      </w:r>
      <w:r w:rsidR="002C58F4" w:rsidRPr="003F2F36">
        <w:rPr>
          <w:sz w:val="20"/>
        </w:rPr>
        <w:t>63</w:t>
      </w:r>
      <w:r w:rsidR="00B23208" w:rsidRPr="003F2F36">
        <w:rPr>
          <w:sz w:val="20"/>
        </w:rPr>
        <w:t>.00</w:t>
      </w:r>
      <w:r w:rsidRPr="003F2F36">
        <w:rPr>
          <w:sz w:val="20"/>
        </w:rPr>
        <w:t xml:space="preserve"> but less than</w:t>
      </w:r>
      <w:r w:rsidRPr="003F2F36">
        <w:rPr>
          <w:spacing w:val="40"/>
          <w:sz w:val="20"/>
        </w:rPr>
        <w:t xml:space="preserve"> </w:t>
      </w:r>
      <w:r w:rsidR="00F13120" w:rsidRPr="003F2F36">
        <w:rPr>
          <w:sz w:val="20"/>
        </w:rPr>
        <w:t>maximum level</w:t>
      </w:r>
    </w:p>
    <w:p w14:paraId="2630CF14" w14:textId="77777777" w:rsidR="00F13120" w:rsidRPr="003F2F36" w:rsidRDefault="00F13120" w:rsidP="00F13120">
      <w:pPr>
        <w:pStyle w:val="ListParagraph"/>
        <w:rPr>
          <w:sz w:val="20"/>
        </w:rPr>
      </w:pPr>
    </w:p>
    <w:p w14:paraId="7FB3951D" w14:textId="21F95BE6" w:rsidR="00B84036" w:rsidRPr="003F2F36" w:rsidRDefault="002C58F4">
      <w:pPr>
        <w:pStyle w:val="ListParagraph"/>
        <w:numPr>
          <w:ilvl w:val="0"/>
          <w:numId w:val="224"/>
        </w:numPr>
        <w:tabs>
          <w:tab w:val="left" w:pos="1120"/>
        </w:tabs>
        <w:spacing w:before="1"/>
        <w:ind w:right="961" w:firstLine="0"/>
        <w:rPr>
          <w:sz w:val="20"/>
        </w:rPr>
      </w:pPr>
      <w:r w:rsidRPr="003F2F36">
        <w:rPr>
          <w:sz w:val="20"/>
        </w:rPr>
        <w:t>77</w:t>
      </w:r>
      <w:r w:rsidR="00B23208" w:rsidRPr="003F2F36">
        <w:rPr>
          <w:sz w:val="20"/>
        </w:rPr>
        <w:t>.00</w:t>
      </w:r>
      <w:r w:rsidR="009A44C3" w:rsidRPr="003F2F36">
        <w:rPr>
          <w:sz w:val="20"/>
        </w:rPr>
        <w:t>, the deduction to be made under this paragraph is</w:t>
      </w:r>
      <w:r w:rsidR="009A44C3" w:rsidRPr="003F2F36">
        <w:rPr>
          <w:spacing w:val="40"/>
          <w:sz w:val="20"/>
        </w:rPr>
        <w:t xml:space="preserve"> </w:t>
      </w:r>
      <w:r w:rsidR="009A44C3" w:rsidRPr="003F2F36">
        <w:rPr>
          <w:sz w:val="20"/>
        </w:rPr>
        <w:t>£</w:t>
      </w:r>
      <w:r w:rsidR="008B0FEC" w:rsidRPr="003F2F36">
        <w:rPr>
          <w:sz w:val="20"/>
        </w:rPr>
        <w:t>1</w:t>
      </w:r>
      <w:r w:rsidR="00425E4C" w:rsidRPr="003F2F36">
        <w:rPr>
          <w:sz w:val="20"/>
        </w:rPr>
        <w:t>2.8</w:t>
      </w:r>
      <w:r w:rsidR="008B0FEC" w:rsidRPr="003F2F36">
        <w:rPr>
          <w:sz w:val="20"/>
        </w:rPr>
        <w:t>0</w:t>
      </w:r>
      <w:r w:rsidR="009A44C3" w:rsidRPr="003F2F36">
        <w:rPr>
          <w:sz w:val="20"/>
        </w:rPr>
        <w:t xml:space="preserve"> x 1/7.</w:t>
      </w:r>
    </w:p>
    <w:p w14:paraId="276C7E63" w14:textId="77777777" w:rsidR="00B84036" w:rsidRPr="003F2F36" w:rsidRDefault="00B84036">
      <w:pPr>
        <w:pStyle w:val="BodyText"/>
        <w:spacing w:before="158"/>
      </w:pPr>
    </w:p>
    <w:p w14:paraId="08395164" w14:textId="77777777" w:rsidR="00B84036" w:rsidRPr="003F2F36" w:rsidRDefault="009A44C3">
      <w:pPr>
        <w:pStyle w:val="ListParagraph"/>
        <w:numPr>
          <w:ilvl w:val="0"/>
          <w:numId w:val="212"/>
        </w:numPr>
        <w:tabs>
          <w:tab w:val="left" w:pos="939"/>
        </w:tabs>
        <w:ind w:right="759" w:firstLine="0"/>
        <w:jc w:val="both"/>
        <w:rPr>
          <w:sz w:val="20"/>
        </w:rPr>
      </w:pPr>
      <w:r w:rsidRPr="003F2F36">
        <w:rPr>
          <w:sz w:val="20"/>
        </w:rPr>
        <w:t>Only</w:t>
      </w:r>
      <w:r w:rsidRPr="003F2F36">
        <w:rPr>
          <w:spacing w:val="-1"/>
          <w:sz w:val="20"/>
        </w:rPr>
        <w:t xml:space="preserve"> </w:t>
      </w:r>
      <w:r w:rsidRPr="003F2F36">
        <w:rPr>
          <w:sz w:val="20"/>
        </w:rPr>
        <w:t>one</w:t>
      </w:r>
      <w:r w:rsidRPr="003F2F36">
        <w:rPr>
          <w:spacing w:val="-2"/>
          <w:sz w:val="20"/>
        </w:rPr>
        <w:t xml:space="preserve"> </w:t>
      </w:r>
      <w:r w:rsidRPr="003F2F36">
        <w:rPr>
          <w:sz w:val="20"/>
        </w:rPr>
        <w:t>deduction is</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made</w:t>
      </w:r>
      <w:r w:rsidRPr="003F2F36">
        <w:rPr>
          <w:spacing w:val="-2"/>
          <w:sz w:val="20"/>
        </w:rPr>
        <w:t xml:space="preserve"> </w:t>
      </w:r>
      <w:r w:rsidRPr="003F2F36">
        <w:rPr>
          <w:sz w:val="20"/>
        </w:rPr>
        <w:t>under</w:t>
      </w:r>
      <w:r w:rsidRPr="003F2F36">
        <w:rPr>
          <w:spacing w:val="-2"/>
          <w:sz w:val="20"/>
        </w:rPr>
        <w:t xml:space="preserve"> </w:t>
      </w:r>
      <w:r w:rsidRPr="003F2F36">
        <w:rPr>
          <w:sz w:val="20"/>
        </w:rPr>
        <w:t>this</w:t>
      </w:r>
      <w:r w:rsidRPr="003F2F36">
        <w:rPr>
          <w:spacing w:val="-1"/>
          <w:sz w:val="20"/>
        </w:rPr>
        <w:t xml:space="preserve"> </w:t>
      </w:r>
      <w:r w:rsidRPr="003F2F36">
        <w:rPr>
          <w:sz w:val="20"/>
        </w:rPr>
        <w:t>paragraph in respect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couple or, as the case may be, members of a polygamous marriage (other than where there is an award of universal credit) and, where, but for this paragraph, the amount that would fall to be deducted in respect of one member of a couple or polygamous marriage is higher than the amount (if any) that would fall to be deducted in respect of the other, or any other, member, the higher amount is to be deducted.</w:t>
      </w:r>
    </w:p>
    <w:p w14:paraId="19F4305D" w14:textId="77777777" w:rsidR="00B84036" w:rsidRPr="003F2F36" w:rsidRDefault="00B84036">
      <w:pPr>
        <w:pStyle w:val="BodyText"/>
        <w:spacing w:before="161"/>
      </w:pPr>
    </w:p>
    <w:p w14:paraId="47F01AC1" w14:textId="77777777" w:rsidR="00B84036" w:rsidRPr="003F2F36" w:rsidRDefault="009A44C3">
      <w:pPr>
        <w:pStyle w:val="ListParagraph"/>
        <w:numPr>
          <w:ilvl w:val="0"/>
          <w:numId w:val="212"/>
        </w:numPr>
        <w:tabs>
          <w:tab w:val="left" w:pos="941"/>
        </w:tabs>
        <w:ind w:right="763" w:firstLine="0"/>
        <w:jc w:val="both"/>
        <w:rPr>
          <w:sz w:val="20"/>
        </w:rPr>
      </w:pPr>
      <w:r w:rsidRPr="003F2F36">
        <w:rPr>
          <w:sz w:val="20"/>
        </w:rPr>
        <w:t>In applying the</w:t>
      </w:r>
      <w:r w:rsidRPr="003F2F36">
        <w:rPr>
          <w:spacing w:val="-1"/>
          <w:sz w:val="20"/>
        </w:rPr>
        <w:t xml:space="preserve"> </w:t>
      </w:r>
      <w:r w:rsidRPr="003F2F36">
        <w:rPr>
          <w:sz w:val="20"/>
        </w:rPr>
        <w:t>provisions of sub-paragraph (2) in the case of a couple</w:t>
      </w:r>
      <w:r w:rsidRPr="003F2F36">
        <w:rPr>
          <w:spacing w:val="-1"/>
          <w:sz w:val="20"/>
        </w:rPr>
        <w:t xml:space="preserve"> </w:t>
      </w:r>
      <w:r w:rsidRPr="003F2F36">
        <w:rPr>
          <w:sz w:val="20"/>
        </w:rPr>
        <w:t>or, as the</w:t>
      </w:r>
      <w:r w:rsidRPr="003F2F36">
        <w:rPr>
          <w:spacing w:val="-8"/>
          <w:sz w:val="20"/>
        </w:rPr>
        <w:t xml:space="preserve"> </w:t>
      </w:r>
      <w:r w:rsidRPr="003F2F36">
        <w:rPr>
          <w:sz w:val="20"/>
        </w:rPr>
        <w:t>case</w:t>
      </w:r>
      <w:r w:rsidRPr="003F2F36">
        <w:rPr>
          <w:spacing w:val="-8"/>
          <w:sz w:val="20"/>
        </w:rPr>
        <w:t xml:space="preserve"> </w:t>
      </w:r>
      <w:r w:rsidRPr="003F2F36">
        <w:rPr>
          <w:sz w:val="20"/>
        </w:rPr>
        <w:t>may</w:t>
      </w:r>
      <w:r w:rsidRPr="003F2F36">
        <w:rPr>
          <w:spacing w:val="-7"/>
          <w:sz w:val="20"/>
        </w:rPr>
        <w:t xml:space="preserve"> </w:t>
      </w:r>
      <w:r w:rsidRPr="003F2F36">
        <w:rPr>
          <w:sz w:val="20"/>
        </w:rPr>
        <w:t>be,</w:t>
      </w:r>
      <w:r w:rsidRPr="003F2F36">
        <w:rPr>
          <w:spacing w:val="-7"/>
          <w:sz w:val="20"/>
        </w:rPr>
        <w:t xml:space="preserve"> </w:t>
      </w:r>
      <w:r w:rsidRPr="003F2F36">
        <w:rPr>
          <w:sz w:val="20"/>
        </w:rPr>
        <w:t>a</w:t>
      </w:r>
      <w:r w:rsidRPr="003F2F36">
        <w:rPr>
          <w:spacing w:val="-6"/>
          <w:sz w:val="20"/>
        </w:rPr>
        <w:t xml:space="preserve"> </w:t>
      </w:r>
      <w:r w:rsidRPr="003F2F36">
        <w:rPr>
          <w:sz w:val="20"/>
        </w:rPr>
        <w:t>polygamous</w:t>
      </w:r>
      <w:r w:rsidRPr="003F2F36">
        <w:rPr>
          <w:spacing w:val="-7"/>
          <w:sz w:val="20"/>
        </w:rPr>
        <w:t xml:space="preserve"> </w:t>
      </w:r>
      <w:r w:rsidRPr="003F2F36">
        <w:rPr>
          <w:sz w:val="20"/>
        </w:rPr>
        <w:t>marriage,</w:t>
      </w:r>
      <w:r w:rsidRPr="003F2F36">
        <w:rPr>
          <w:spacing w:val="-7"/>
          <w:sz w:val="20"/>
        </w:rPr>
        <w:t xml:space="preserve"> </w:t>
      </w:r>
      <w:r w:rsidRPr="003F2F36">
        <w:rPr>
          <w:sz w:val="20"/>
        </w:rPr>
        <w:t>regard</w:t>
      </w:r>
      <w:r w:rsidRPr="003F2F36">
        <w:rPr>
          <w:spacing w:val="-6"/>
          <w:sz w:val="20"/>
        </w:rPr>
        <w:t xml:space="preserve"> </w:t>
      </w:r>
      <w:r w:rsidRPr="003F2F36">
        <w:rPr>
          <w:sz w:val="20"/>
        </w:rPr>
        <w:t>must</w:t>
      </w:r>
      <w:r w:rsidRPr="003F2F36">
        <w:rPr>
          <w:spacing w:val="-6"/>
          <w:sz w:val="20"/>
        </w:rPr>
        <w:t xml:space="preserve"> </w:t>
      </w:r>
      <w:r w:rsidRPr="003F2F36">
        <w:rPr>
          <w:sz w:val="20"/>
        </w:rPr>
        <w:t>be</w:t>
      </w:r>
      <w:r w:rsidRPr="003F2F36">
        <w:rPr>
          <w:spacing w:val="-8"/>
          <w:sz w:val="20"/>
        </w:rPr>
        <w:t xml:space="preserve"> </w:t>
      </w:r>
      <w:r w:rsidRPr="003F2F36">
        <w:rPr>
          <w:sz w:val="20"/>
        </w:rPr>
        <w:t>had,</w:t>
      </w:r>
      <w:r w:rsidRPr="003F2F36">
        <w:rPr>
          <w:spacing w:val="-7"/>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purpose</w:t>
      </w:r>
      <w:r w:rsidRPr="003F2F36">
        <w:rPr>
          <w:spacing w:val="-8"/>
          <w:sz w:val="20"/>
        </w:rPr>
        <w:t xml:space="preserve"> </w:t>
      </w:r>
      <w:r w:rsidRPr="003F2F36">
        <w:rPr>
          <w:sz w:val="20"/>
        </w:rPr>
        <w:t>of that sub-paragraph, to the couple's or, as the case may be, all members of the polygamous marriage's joint weekly gross income.</w:t>
      </w:r>
    </w:p>
    <w:p w14:paraId="613F3614" w14:textId="77777777" w:rsidR="00B84036" w:rsidRPr="003F2F36" w:rsidRDefault="00B84036">
      <w:pPr>
        <w:pStyle w:val="BodyText"/>
        <w:spacing w:before="160"/>
      </w:pPr>
    </w:p>
    <w:p w14:paraId="510A808B" w14:textId="77777777" w:rsidR="00B84036" w:rsidRPr="003F2F36" w:rsidRDefault="009A44C3">
      <w:pPr>
        <w:pStyle w:val="ListParagraph"/>
        <w:numPr>
          <w:ilvl w:val="0"/>
          <w:numId w:val="212"/>
        </w:numPr>
        <w:tabs>
          <w:tab w:val="left" w:pos="937"/>
        </w:tabs>
        <w:ind w:left="937" w:hanging="376"/>
        <w:jc w:val="both"/>
        <w:rPr>
          <w:sz w:val="20"/>
        </w:rPr>
      </w:pPr>
      <w:r w:rsidRPr="003F2F36">
        <w:rPr>
          <w:sz w:val="20"/>
        </w:rPr>
        <w:t>Where</w:t>
      </w:r>
      <w:r w:rsidRPr="003F2F36">
        <w:rPr>
          <w:spacing w:val="-6"/>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4"/>
          <w:sz w:val="20"/>
        </w:rPr>
        <w:t xml:space="preserve"> day—</w:t>
      </w:r>
    </w:p>
    <w:p w14:paraId="1AF24830" w14:textId="77777777" w:rsidR="00B84036" w:rsidRPr="003F2F36" w:rsidRDefault="009A44C3">
      <w:pPr>
        <w:pStyle w:val="ListParagraph"/>
        <w:numPr>
          <w:ilvl w:val="0"/>
          <w:numId w:val="223"/>
        </w:numPr>
        <w:tabs>
          <w:tab w:val="left" w:pos="1129"/>
        </w:tabs>
        <w:spacing w:before="81"/>
        <w:ind w:right="965" w:firstLine="0"/>
        <w:rPr>
          <w:sz w:val="20"/>
        </w:rPr>
      </w:pPr>
      <w:r w:rsidRPr="003F2F36">
        <w:rPr>
          <w:sz w:val="20"/>
        </w:rPr>
        <w:t>a</w:t>
      </w:r>
      <w:r w:rsidRPr="003F2F36">
        <w:rPr>
          <w:spacing w:val="-3"/>
          <w:sz w:val="20"/>
        </w:rPr>
        <w:t xml:space="preserve"> </w:t>
      </w:r>
      <w:r w:rsidRPr="003F2F36">
        <w:rPr>
          <w:sz w:val="20"/>
        </w:rPr>
        <w:t>person is</w:t>
      </w:r>
      <w:r w:rsidRPr="003F2F36">
        <w:rPr>
          <w:spacing w:val="-4"/>
          <w:sz w:val="20"/>
        </w:rPr>
        <w:t xml:space="preserve"> </w:t>
      </w:r>
      <w:r w:rsidRPr="003F2F36">
        <w:rPr>
          <w:sz w:val="20"/>
        </w:rPr>
        <w:t>a</w:t>
      </w:r>
      <w:r w:rsidRPr="003F2F36">
        <w:rPr>
          <w:spacing w:val="-1"/>
          <w:sz w:val="20"/>
        </w:rPr>
        <w:t xml:space="preserve"> </w:t>
      </w:r>
      <w:r w:rsidRPr="003F2F36">
        <w:rPr>
          <w:sz w:val="20"/>
        </w:rPr>
        <w:t>resident</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dwelling</w:t>
      </w:r>
      <w:r w:rsidRPr="003F2F36">
        <w:rPr>
          <w:spacing w:val="-2"/>
          <w:sz w:val="20"/>
        </w:rPr>
        <w:t xml:space="preserve"> </w:t>
      </w:r>
      <w:r w:rsidRPr="003F2F36">
        <w:rPr>
          <w:sz w:val="20"/>
        </w:rPr>
        <w:t>but</w:t>
      </w:r>
      <w:r w:rsidRPr="003F2F36">
        <w:rPr>
          <w:spacing w:val="-2"/>
          <w:sz w:val="20"/>
        </w:rPr>
        <w:t xml:space="preserve"> </w:t>
      </w:r>
      <w:r w:rsidRPr="003F2F36">
        <w:rPr>
          <w:sz w:val="20"/>
        </w:rPr>
        <w:t>is</w:t>
      </w:r>
      <w:r w:rsidRPr="003F2F36">
        <w:rPr>
          <w:spacing w:val="-4"/>
          <w:sz w:val="20"/>
        </w:rPr>
        <w:t xml:space="preserve"> </w:t>
      </w:r>
      <w:r w:rsidRPr="003F2F36">
        <w:rPr>
          <w:sz w:val="20"/>
        </w:rPr>
        <w:t>not</w:t>
      </w:r>
      <w:r w:rsidRPr="003F2F36">
        <w:rPr>
          <w:spacing w:val="-2"/>
          <w:sz w:val="20"/>
        </w:rPr>
        <w:t xml:space="preserve"> </w:t>
      </w:r>
      <w:r w:rsidRPr="003F2F36">
        <w:rPr>
          <w:sz w:val="20"/>
        </w:rPr>
        <w:t>himself</w:t>
      </w:r>
      <w:r w:rsidRPr="003F2F36">
        <w:rPr>
          <w:spacing w:val="-4"/>
          <w:sz w:val="20"/>
        </w:rPr>
        <w:t xml:space="preserve"> </w:t>
      </w:r>
      <w:r w:rsidRPr="003F2F36">
        <w:rPr>
          <w:sz w:val="20"/>
        </w:rPr>
        <w:t>liable</w:t>
      </w:r>
      <w:r w:rsidRPr="003F2F36">
        <w:rPr>
          <w:spacing w:val="-4"/>
          <w:sz w:val="20"/>
        </w:rPr>
        <w:t xml:space="preserve"> </w:t>
      </w:r>
      <w:r w:rsidRPr="003F2F36">
        <w:rPr>
          <w:sz w:val="20"/>
        </w:rPr>
        <w:t>for</w:t>
      </w:r>
      <w:r w:rsidRPr="003F2F36">
        <w:rPr>
          <w:spacing w:val="-1"/>
          <w:sz w:val="20"/>
        </w:rPr>
        <w:t xml:space="preserve"> </w:t>
      </w:r>
      <w:r w:rsidRPr="003F2F36">
        <w:rPr>
          <w:sz w:val="20"/>
        </w:rPr>
        <w:t>council tax in respect of that dwelling and that day;</w:t>
      </w:r>
    </w:p>
    <w:p w14:paraId="5BC81E4C" w14:textId="77777777" w:rsidR="00B84036" w:rsidRPr="003F2F36" w:rsidRDefault="00B84036">
      <w:pPr>
        <w:pStyle w:val="BodyText"/>
        <w:spacing w:before="159"/>
      </w:pPr>
    </w:p>
    <w:p w14:paraId="273F20AE" w14:textId="77777777" w:rsidR="00B84036" w:rsidRPr="003F2F36" w:rsidRDefault="009A44C3">
      <w:pPr>
        <w:pStyle w:val="ListParagraph"/>
        <w:numPr>
          <w:ilvl w:val="0"/>
          <w:numId w:val="223"/>
        </w:numPr>
        <w:tabs>
          <w:tab w:val="left" w:pos="1132"/>
        </w:tabs>
        <w:ind w:right="961" w:firstLine="0"/>
        <w:rPr>
          <w:sz w:val="20"/>
        </w:rPr>
      </w:pPr>
      <w:r w:rsidRPr="003F2F36">
        <w:rPr>
          <w:sz w:val="20"/>
        </w:rPr>
        <w:t>other</w:t>
      </w:r>
      <w:r w:rsidRPr="003F2F36">
        <w:rPr>
          <w:spacing w:val="-8"/>
          <w:sz w:val="20"/>
        </w:rPr>
        <w:t xml:space="preserve"> </w:t>
      </w:r>
      <w:r w:rsidRPr="003F2F36">
        <w:rPr>
          <w:sz w:val="20"/>
        </w:rPr>
        <w:t>residents</w:t>
      </w:r>
      <w:r w:rsidRPr="003F2F36">
        <w:rPr>
          <w:spacing w:val="-7"/>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dwelling</w:t>
      </w:r>
      <w:r w:rsidRPr="003F2F36">
        <w:rPr>
          <w:spacing w:val="-6"/>
          <w:sz w:val="20"/>
        </w:rPr>
        <w:t xml:space="preserve"> </w:t>
      </w:r>
      <w:r w:rsidRPr="003F2F36">
        <w:rPr>
          <w:sz w:val="20"/>
        </w:rPr>
        <w:t>(the</w:t>
      </w:r>
      <w:r w:rsidRPr="003F2F36">
        <w:rPr>
          <w:spacing w:val="-8"/>
          <w:sz w:val="20"/>
        </w:rPr>
        <w:t xml:space="preserve"> </w:t>
      </w:r>
      <w:r w:rsidRPr="003F2F36">
        <w:rPr>
          <w:sz w:val="20"/>
        </w:rPr>
        <w:t>liable</w:t>
      </w:r>
      <w:r w:rsidRPr="003F2F36">
        <w:rPr>
          <w:spacing w:val="-8"/>
          <w:sz w:val="20"/>
        </w:rPr>
        <w:t xml:space="preserve"> </w:t>
      </w:r>
      <w:r w:rsidRPr="003F2F36">
        <w:rPr>
          <w:sz w:val="20"/>
        </w:rPr>
        <w:t>persons)</w:t>
      </w:r>
      <w:r w:rsidRPr="003F2F36">
        <w:rPr>
          <w:spacing w:val="-6"/>
          <w:sz w:val="20"/>
        </w:rPr>
        <w:t xml:space="preserve"> </w:t>
      </w:r>
      <w:r w:rsidRPr="003F2F36">
        <w:rPr>
          <w:sz w:val="20"/>
        </w:rPr>
        <w:t>have</w:t>
      </w:r>
      <w:r w:rsidRPr="003F2F36">
        <w:rPr>
          <w:spacing w:val="-8"/>
          <w:sz w:val="20"/>
        </w:rPr>
        <w:t xml:space="preserve"> </w:t>
      </w:r>
      <w:r w:rsidRPr="003F2F36">
        <w:rPr>
          <w:sz w:val="20"/>
        </w:rPr>
        <w:t>joint</w:t>
      </w:r>
      <w:r w:rsidRPr="003F2F36">
        <w:rPr>
          <w:spacing w:val="-6"/>
          <w:sz w:val="20"/>
        </w:rPr>
        <w:t xml:space="preserve"> </w:t>
      </w:r>
      <w:r w:rsidRPr="003F2F36">
        <w:rPr>
          <w:sz w:val="20"/>
        </w:rPr>
        <w:t>and</w:t>
      </w:r>
      <w:r w:rsidRPr="003F2F36">
        <w:rPr>
          <w:spacing w:val="-6"/>
          <w:sz w:val="20"/>
        </w:rPr>
        <w:t xml:space="preserve"> </w:t>
      </w:r>
      <w:r w:rsidRPr="003F2F36">
        <w:rPr>
          <w:sz w:val="20"/>
        </w:rPr>
        <w:t>several liability</w:t>
      </w:r>
      <w:r w:rsidRPr="003F2F36">
        <w:rPr>
          <w:spacing w:val="-4"/>
          <w:sz w:val="20"/>
        </w:rPr>
        <w:t xml:space="preserve"> </w:t>
      </w:r>
      <w:r w:rsidRPr="003F2F36">
        <w:rPr>
          <w:sz w:val="20"/>
        </w:rPr>
        <w:t>for</w:t>
      </w:r>
      <w:r w:rsidRPr="003F2F36">
        <w:rPr>
          <w:spacing w:val="-3"/>
          <w:sz w:val="20"/>
        </w:rPr>
        <w:t xml:space="preserve"> </w:t>
      </w:r>
      <w:r w:rsidRPr="003F2F36">
        <w:rPr>
          <w:sz w:val="20"/>
        </w:rPr>
        <w:t>council</w:t>
      </w:r>
      <w:r w:rsidRPr="003F2F36">
        <w:rPr>
          <w:spacing w:val="-1"/>
          <w:sz w:val="20"/>
        </w:rPr>
        <w:t xml:space="preserve"> </w:t>
      </w:r>
      <w:r w:rsidRPr="003F2F36">
        <w:rPr>
          <w:sz w:val="20"/>
        </w:rPr>
        <w:t>tax</w:t>
      </w:r>
      <w:r w:rsidRPr="003F2F36">
        <w:rPr>
          <w:spacing w:val="-6"/>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2"/>
          <w:sz w:val="20"/>
        </w:rPr>
        <w:t xml:space="preserve"> </w:t>
      </w:r>
      <w:r w:rsidRPr="003F2F36">
        <w:rPr>
          <w:sz w:val="20"/>
        </w:rPr>
        <w:t>that</w:t>
      </w:r>
      <w:r w:rsidRPr="003F2F36">
        <w:rPr>
          <w:spacing w:val="-3"/>
          <w:sz w:val="20"/>
        </w:rPr>
        <w:t xml:space="preserve"> </w:t>
      </w:r>
      <w:r w:rsidRPr="003F2F36">
        <w:rPr>
          <w:sz w:val="20"/>
        </w:rPr>
        <w:t>dwelling</w:t>
      </w:r>
      <w:r w:rsidRPr="003F2F36">
        <w:rPr>
          <w:spacing w:val="-3"/>
          <w:sz w:val="20"/>
        </w:rPr>
        <w:t xml:space="preserve"> </w:t>
      </w:r>
      <w:r w:rsidRPr="003F2F36">
        <w:rPr>
          <w:sz w:val="20"/>
        </w:rPr>
        <w:t>and</w:t>
      </w:r>
      <w:r w:rsidRPr="003F2F36">
        <w:rPr>
          <w:spacing w:val="-3"/>
          <w:sz w:val="20"/>
        </w:rPr>
        <w:t xml:space="preserve"> </w:t>
      </w:r>
      <w:r w:rsidRPr="003F2F36">
        <w:rPr>
          <w:sz w:val="20"/>
        </w:rPr>
        <w:t>that</w:t>
      </w:r>
      <w:r w:rsidRPr="003F2F36">
        <w:rPr>
          <w:spacing w:val="-3"/>
          <w:sz w:val="20"/>
        </w:rPr>
        <w:t xml:space="preserve"> </w:t>
      </w:r>
      <w:r w:rsidRPr="003F2F36">
        <w:rPr>
          <w:sz w:val="20"/>
        </w:rPr>
        <w:t>day</w:t>
      </w:r>
      <w:r w:rsidRPr="003F2F36">
        <w:rPr>
          <w:spacing w:val="-4"/>
          <w:sz w:val="20"/>
        </w:rPr>
        <w:t xml:space="preserve"> </w:t>
      </w:r>
      <w:r w:rsidRPr="003F2F36">
        <w:rPr>
          <w:sz w:val="20"/>
        </w:rPr>
        <w:t>otherwise</w:t>
      </w:r>
      <w:r w:rsidRPr="003F2F36">
        <w:rPr>
          <w:spacing w:val="-5"/>
          <w:sz w:val="20"/>
        </w:rPr>
        <w:t xml:space="preserve"> </w:t>
      </w:r>
      <w:r w:rsidRPr="003F2F36">
        <w:rPr>
          <w:sz w:val="20"/>
        </w:rPr>
        <w:t>than by</w:t>
      </w:r>
      <w:r w:rsidRPr="003F2F36">
        <w:rPr>
          <w:spacing w:val="-1"/>
          <w:sz w:val="20"/>
        </w:rPr>
        <w:t xml:space="preserve"> </w:t>
      </w:r>
      <w:r w:rsidRPr="003F2F36">
        <w:rPr>
          <w:sz w:val="20"/>
        </w:rPr>
        <w:t>virtue of section 9 of the</w:t>
      </w:r>
      <w:r w:rsidRPr="003F2F36">
        <w:rPr>
          <w:spacing w:val="-2"/>
          <w:sz w:val="20"/>
        </w:rPr>
        <w:t xml:space="preserve"> </w:t>
      </w:r>
      <w:r w:rsidRPr="003F2F36">
        <w:rPr>
          <w:sz w:val="20"/>
        </w:rPr>
        <w:t>1992 Act (liability</w:t>
      </w:r>
      <w:r w:rsidRPr="003F2F36">
        <w:rPr>
          <w:spacing w:val="-1"/>
          <w:sz w:val="20"/>
        </w:rPr>
        <w:t xml:space="preserve"> </w:t>
      </w:r>
      <w:r w:rsidRPr="003F2F36">
        <w:rPr>
          <w:sz w:val="20"/>
        </w:rPr>
        <w:t>of</w:t>
      </w:r>
      <w:r w:rsidRPr="003F2F36">
        <w:rPr>
          <w:spacing w:val="-1"/>
          <w:sz w:val="20"/>
        </w:rPr>
        <w:t xml:space="preserve"> </w:t>
      </w:r>
      <w:r w:rsidRPr="003F2F36">
        <w:rPr>
          <w:sz w:val="20"/>
        </w:rPr>
        <w:t>spouses and</w:t>
      </w:r>
      <w:r w:rsidRPr="003F2F36">
        <w:rPr>
          <w:spacing w:val="-1"/>
          <w:sz w:val="20"/>
        </w:rPr>
        <w:t xml:space="preserve"> </w:t>
      </w:r>
      <w:r w:rsidRPr="003F2F36">
        <w:rPr>
          <w:sz w:val="20"/>
        </w:rPr>
        <w:t xml:space="preserve">civil partners); </w:t>
      </w:r>
      <w:r w:rsidRPr="003F2F36">
        <w:rPr>
          <w:spacing w:val="-4"/>
          <w:sz w:val="20"/>
        </w:rPr>
        <w:t>and</w:t>
      </w:r>
    </w:p>
    <w:p w14:paraId="3BD5693C" w14:textId="77777777" w:rsidR="00B84036" w:rsidRPr="003F2F36" w:rsidRDefault="00B84036">
      <w:pPr>
        <w:pStyle w:val="BodyText"/>
        <w:spacing w:before="160"/>
      </w:pPr>
    </w:p>
    <w:p w14:paraId="0532FB37" w14:textId="77777777" w:rsidR="00B84036" w:rsidRPr="003F2F36" w:rsidRDefault="009A44C3">
      <w:pPr>
        <w:pStyle w:val="ListParagraph"/>
        <w:numPr>
          <w:ilvl w:val="0"/>
          <w:numId w:val="223"/>
        </w:numPr>
        <w:tabs>
          <w:tab w:val="left" w:pos="1137"/>
        </w:tabs>
        <w:ind w:right="957" w:firstLine="0"/>
        <w:rPr>
          <w:sz w:val="20"/>
        </w:rPr>
      </w:pPr>
      <w:r w:rsidRPr="003F2F36">
        <w:rPr>
          <w:sz w:val="20"/>
        </w:rPr>
        <w:t>the person to whom paragraph (a) refers is a non-dependant of two or more of the liable persons,</w:t>
      </w:r>
    </w:p>
    <w:p w14:paraId="0FDC2D59" w14:textId="77777777" w:rsidR="00B84036" w:rsidRPr="003F2F36" w:rsidRDefault="00B84036">
      <w:pPr>
        <w:pStyle w:val="BodyText"/>
        <w:spacing w:before="161"/>
      </w:pPr>
    </w:p>
    <w:p w14:paraId="0CC463EF" w14:textId="77777777" w:rsidR="00B84036" w:rsidRPr="003F2F36" w:rsidRDefault="009A44C3">
      <w:pPr>
        <w:pStyle w:val="BodyText"/>
        <w:ind w:left="561" w:right="734"/>
      </w:pPr>
      <w:r w:rsidRPr="003F2F36">
        <w:t>the</w:t>
      </w:r>
      <w:r w:rsidRPr="003F2F36">
        <w:rPr>
          <w:spacing w:val="40"/>
        </w:rPr>
        <w:t xml:space="preserve"> </w:t>
      </w:r>
      <w:r w:rsidRPr="003F2F36">
        <w:t>deduction</w:t>
      </w:r>
      <w:r w:rsidRPr="003F2F36">
        <w:rPr>
          <w:spacing w:val="40"/>
        </w:rPr>
        <w:t xml:space="preserve"> </w:t>
      </w:r>
      <w:r w:rsidRPr="003F2F36">
        <w:t>in</w:t>
      </w:r>
      <w:r w:rsidRPr="003F2F36">
        <w:rPr>
          <w:spacing w:val="40"/>
        </w:rPr>
        <w:t xml:space="preserve"> </w:t>
      </w:r>
      <w:r w:rsidRPr="003F2F36">
        <w:t>respect</w:t>
      </w:r>
      <w:r w:rsidRPr="003F2F36">
        <w:rPr>
          <w:spacing w:val="40"/>
        </w:rPr>
        <w:t xml:space="preserve"> </w:t>
      </w:r>
      <w:r w:rsidRPr="003F2F36">
        <w:t>of</w:t>
      </w:r>
      <w:r w:rsidRPr="003F2F36">
        <w:rPr>
          <w:spacing w:val="40"/>
        </w:rPr>
        <w:t xml:space="preserve"> </w:t>
      </w:r>
      <w:r w:rsidRPr="003F2F36">
        <w:t>that</w:t>
      </w:r>
      <w:r w:rsidRPr="003F2F36">
        <w:rPr>
          <w:spacing w:val="40"/>
        </w:rPr>
        <w:t xml:space="preserve"> </w:t>
      </w:r>
      <w:r w:rsidRPr="003F2F36">
        <w:t>non-dependant</w:t>
      </w:r>
      <w:r w:rsidRPr="003F2F36">
        <w:rPr>
          <w:spacing w:val="40"/>
        </w:rPr>
        <w:t xml:space="preserve"> </w:t>
      </w:r>
      <w:r w:rsidRPr="003F2F36">
        <w:t>must</w:t>
      </w:r>
      <w:r w:rsidRPr="003F2F36">
        <w:rPr>
          <w:spacing w:val="40"/>
        </w:rPr>
        <w:t xml:space="preserve"> </w:t>
      </w:r>
      <w:r w:rsidRPr="003F2F36">
        <w:t>be</w:t>
      </w:r>
      <w:r w:rsidRPr="003F2F36">
        <w:rPr>
          <w:spacing w:val="40"/>
        </w:rPr>
        <w:t xml:space="preserve"> </w:t>
      </w:r>
      <w:r w:rsidRPr="003F2F36">
        <w:t>apportioned</w:t>
      </w:r>
      <w:r w:rsidRPr="003F2F36">
        <w:rPr>
          <w:spacing w:val="40"/>
        </w:rPr>
        <w:t xml:space="preserve"> </w:t>
      </w:r>
      <w:r w:rsidRPr="003F2F36">
        <w:t>equally between those liable persons.</w:t>
      </w:r>
    </w:p>
    <w:p w14:paraId="653A8EEE" w14:textId="77777777" w:rsidR="00B84036" w:rsidRPr="003F2F36" w:rsidRDefault="00B84036">
      <w:pPr>
        <w:pStyle w:val="BodyText"/>
        <w:spacing w:before="159"/>
      </w:pPr>
    </w:p>
    <w:p w14:paraId="128A28C4" w14:textId="77777777" w:rsidR="00B84036" w:rsidRPr="003F2F36" w:rsidRDefault="009A44C3">
      <w:pPr>
        <w:pStyle w:val="ListParagraph"/>
        <w:numPr>
          <w:ilvl w:val="0"/>
          <w:numId w:val="212"/>
        </w:numPr>
        <w:tabs>
          <w:tab w:val="left" w:pos="953"/>
        </w:tabs>
        <w:ind w:right="758" w:firstLine="0"/>
        <w:jc w:val="both"/>
        <w:rPr>
          <w:sz w:val="20"/>
        </w:rPr>
      </w:pPr>
      <w:r w:rsidRPr="003F2F36">
        <w:rPr>
          <w:sz w:val="20"/>
        </w:rPr>
        <w:t>No deduction is to be made in respect of any non-dependants occupying an applicant's dwelling if the applicant or his partner is—</w:t>
      </w:r>
    </w:p>
    <w:p w14:paraId="594A94AF" w14:textId="77777777" w:rsidR="00B84036" w:rsidRPr="003F2F36" w:rsidRDefault="009A44C3">
      <w:pPr>
        <w:pStyle w:val="ListParagraph"/>
        <w:numPr>
          <w:ilvl w:val="0"/>
          <w:numId w:val="222"/>
        </w:numPr>
        <w:tabs>
          <w:tab w:val="left" w:pos="1190"/>
        </w:tabs>
        <w:spacing w:before="80"/>
        <w:ind w:right="959" w:firstLine="0"/>
        <w:rPr>
          <w:sz w:val="20"/>
        </w:rPr>
      </w:pPr>
      <w:r w:rsidRPr="003F2F36">
        <w:rPr>
          <w:sz w:val="20"/>
        </w:rPr>
        <w:t>severely</w:t>
      </w:r>
      <w:r w:rsidRPr="003F2F36">
        <w:rPr>
          <w:spacing w:val="-9"/>
          <w:sz w:val="20"/>
        </w:rPr>
        <w:t xml:space="preserve"> </w:t>
      </w:r>
      <w:r w:rsidRPr="003F2F36">
        <w:rPr>
          <w:sz w:val="20"/>
        </w:rPr>
        <w:t>sight-impaired</w:t>
      </w:r>
      <w:r w:rsidRPr="003F2F36">
        <w:rPr>
          <w:spacing w:val="-8"/>
          <w:sz w:val="20"/>
        </w:rPr>
        <w:t xml:space="preserve"> </w:t>
      </w:r>
      <w:r w:rsidRPr="003F2F36">
        <w:rPr>
          <w:sz w:val="20"/>
        </w:rPr>
        <w:t>or</w:t>
      </w:r>
      <w:r w:rsidRPr="003F2F36">
        <w:rPr>
          <w:spacing w:val="-9"/>
          <w:sz w:val="20"/>
        </w:rPr>
        <w:t xml:space="preserve"> </w:t>
      </w:r>
      <w:r w:rsidRPr="003F2F36">
        <w:rPr>
          <w:sz w:val="20"/>
        </w:rPr>
        <w:t>blind</w:t>
      </w:r>
      <w:r w:rsidRPr="003F2F36">
        <w:rPr>
          <w:spacing w:val="-8"/>
          <w:sz w:val="20"/>
        </w:rPr>
        <w:t xml:space="preserve"> </w:t>
      </w:r>
      <w:r w:rsidRPr="003F2F36">
        <w:rPr>
          <w:sz w:val="20"/>
        </w:rPr>
        <w:t>or</w:t>
      </w:r>
      <w:r w:rsidRPr="003F2F36">
        <w:rPr>
          <w:spacing w:val="-10"/>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such</w:t>
      </w:r>
      <w:r w:rsidRPr="003F2F36">
        <w:rPr>
          <w:spacing w:val="-5"/>
          <w:sz w:val="20"/>
        </w:rPr>
        <w:t xml:space="preserve"> </w:t>
      </w:r>
      <w:r w:rsidRPr="003F2F36">
        <w:rPr>
          <w:sz w:val="20"/>
        </w:rPr>
        <w:t>by</w:t>
      </w:r>
      <w:r w:rsidRPr="003F2F36">
        <w:rPr>
          <w:spacing w:val="-7"/>
          <w:sz w:val="20"/>
        </w:rPr>
        <w:t xml:space="preserve"> </w:t>
      </w:r>
      <w:r w:rsidRPr="003F2F36">
        <w:rPr>
          <w:sz w:val="20"/>
        </w:rPr>
        <w:t>virtue</w:t>
      </w:r>
      <w:r w:rsidRPr="003F2F36">
        <w:rPr>
          <w:spacing w:val="-10"/>
          <w:sz w:val="20"/>
        </w:rPr>
        <w:t xml:space="preserve"> </w:t>
      </w:r>
      <w:r w:rsidRPr="003F2F36">
        <w:rPr>
          <w:sz w:val="20"/>
        </w:rPr>
        <w:t>of</w:t>
      </w:r>
      <w:r w:rsidRPr="003F2F36">
        <w:rPr>
          <w:spacing w:val="-9"/>
          <w:sz w:val="20"/>
        </w:rPr>
        <w:t xml:space="preserve"> </w:t>
      </w:r>
      <w:r w:rsidRPr="003F2F36">
        <w:rPr>
          <w:sz w:val="20"/>
        </w:rPr>
        <w:t>paragraph 10 of Schedule 3 (additional condition for the disability premium); or</w:t>
      </w:r>
    </w:p>
    <w:p w14:paraId="1D36E13B" w14:textId="77777777" w:rsidR="00B84036" w:rsidRPr="003F2F36" w:rsidRDefault="009A44C3">
      <w:pPr>
        <w:pStyle w:val="ListParagraph"/>
        <w:numPr>
          <w:ilvl w:val="0"/>
          <w:numId w:val="222"/>
        </w:numPr>
        <w:tabs>
          <w:tab w:val="left" w:pos="1135"/>
        </w:tabs>
        <w:spacing w:before="89"/>
        <w:ind w:left="1135" w:hanging="375"/>
        <w:rPr>
          <w:sz w:val="20"/>
        </w:rPr>
      </w:pPr>
      <w:r w:rsidRPr="003F2F36">
        <w:rPr>
          <w:sz w:val="20"/>
        </w:rPr>
        <w:t>receiving</w:t>
      </w:r>
      <w:r w:rsidRPr="003F2F36">
        <w:rPr>
          <w:spacing w:val="-9"/>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8"/>
          <w:sz w:val="20"/>
        </w:rPr>
        <w:t xml:space="preserve"> </w:t>
      </w:r>
      <w:r w:rsidRPr="003F2F36">
        <w:rPr>
          <w:spacing w:val="-2"/>
          <w:sz w:val="20"/>
        </w:rPr>
        <w:t>himself—</w:t>
      </w:r>
    </w:p>
    <w:p w14:paraId="5D6B5E3D" w14:textId="77777777" w:rsidR="00B84036" w:rsidRPr="003F2F36" w:rsidRDefault="009A44C3">
      <w:pPr>
        <w:pStyle w:val="ListParagraph"/>
        <w:numPr>
          <w:ilvl w:val="1"/>
          <w:numId w:val="222"/>
        </w:numPr>
        <w:tabs>
          <w:tab w:val="left" w:pos="1161"/>
          <w:tab w:val="left" w:pos="1266"/>
        </w:tabs>
        <w:spacing w:before="81"/>
        <w:ind w:left="1266" w:hanging="307"/>
        <w:rPr>
          <w:sz w:val="20"/>
        </w:rPr>
      </w:pPr>
      <w:r w:rsidRPr="003F2F36">
        <w:rPr>
          <w:sz w:val="20"/>
        </w:rPr>
        <w:t>attendance</w:t>
      </w:r>
      <w:r w:rsidRPr="003F2F36">
        <w:rPr>
          <w:spacing w:val="-8"/>
          <w:sz w:val="20"/>
        </w:rPr>
        <w:t xml:space="preserve"> </w:t>
      </w:r>
      <w:r w:rsidRPr="003F2F36">
        <w:rPr>
          <w:sz w:val="20"/>
        </w:rPr>
        <w:t>allowance,</w:t>
      </w:r>
      <w:r w:rsidRPr="003F2F36">
        <w:rPr>
          <w:spacing w:val="-6"/>
          <w:sz w:val="20"/>
        </w:rPr>
        <w:t xml:space="preserve"> </w:t>
      </w:r>
      <w:r w:rsidRPr="003F2F36">
        <w:rPr>
          <w:sz w:val="20"/>
        </w:rPr>
        <w:t>or</w:t>
      </w:r>
      <w:r w:rsidRPr="003F2F36">
        <w:rPr>
          <w:spacing w:val="-5"/>
          <w:sz w:val="20"/>
        </w:rPr>
        <w:t xml:space="preserve"> </w:t>
      </w:r>
      <w:r w:rsidRPr="003F2F36">
        <w:rPr>
          <w:sz w:val="20"/>
        </w:rPr>
        <w:t>would</w:t>
      </w:r>
      <w:r w:rsidRPr="003F2F36">
        <w:rPr>
          <w:spacing w:val="-6"/>
          <w:sz w:val="20"/>
        </w:rPr>
        <w:t xml:space="preserve"> </w:t>
      </w:r>
      <w:r w:rsidRPr="003F2F36">
        <w:rPr>
          <w:sz w:val="20"/>
        </w:rPr>
        <w:t>be</w:t>
      </w:r>
      <w:r w:rsidRPr="003F2F36">
        <w:rPr>
          <w:spacing w:val="-6"/>
          <w:sz w:val="20"/>
        </w:rPr>
        <w:t xml:space="preserve"> </w:t>
      </w:r>
      <w:r w:rsidRPr="003F2F36">
        <w:rPr>
          <w:sz w:val="20"/>
        </w:rPr>
        <w:t>receiving</w:t>
      </w:r>
      <w:r w:rsidRPr="003F2F36">
        <w:rPr>
          <w:spacing w:val="-8"/>
          <w:sz w:val="20"/>
        </w:rPr>
        <w:t xml:space="preserve"> </w:t>
      </w:r>
      <w:r w:rsidRPr="003F2F36">
        <w:rPr>
          <w:sz w:val="20"/>
        </w:rPr>
        <w:t>that</w:t>
      </w:r>
      <w:r w:rsidRPr="003F2F36">
        <w:rPr>
          <w:spacing w:val="-6"/>
          <w:sz w:val="20"/>
        </w:rPr>
        <w:t xml:space="preserve"> </w:t>
      </w:r>
      <w:r w:rsidRPr="003F2F36">
        <w:rPr>
          <w:sz w:val="20"/>
        </w:rPr>
        <w:t>allowance</w:t>
      </w:r>
      <w:r w:rsidRPr="003F2F36">
        <w:rPr>
          <w:spacing w:val="-8"/>
          <w:sz w:val="20"/>
        </w:rPr>
        <w:t xml:space="preserve"> </w:t>
      </w:r>
      <w:r w:rsidRPr="003F2F36">
        <w:rPr>
          <w:sz w:val="20"/>
        </w:rPr>
        <w:t>but</w:t>
      </w:r>
      <w:r w:rsidRPr="003F2F36">
        <w:rPr>
          <w:spacing w:val="-6"/>
          <w:sz w:val="20"/>
        </w:rPr>
        <w:t xml:space="preserve"> </w:t>
      </w:r>
      <w:r w:rsidRPr="003F2F36">
        <w:rPr>
          <w:spacing w:val="-4"/>
          <w:sz w:val="20"/>
        </w:rPr>
        <w:t>for—</w:t>
      </w:r>
    </w:p>
    <w:p w14:paraId="7B0B20C6" w14:textId="77777777" w:rsidR="00B84036" w:rsidRPr="003F2F36" w:rsidRDefault="009A44C3">
      <w:pPr>
        <w:pStyle w:val="BodyText"/>
        <w:spacing w:before="79"/>
        <w:ind w:left="1161" w:right="734"/>
      </w:pPr>
      <w:r w:rsidRPr="003F2F36">
        <w:t>(aa)</w:t>
      </w:r>
      <w:r w:rsidRPr="003F2F36">
        <w:rPr>
          <w:spacing w:val="40"/>
        </w:rPr>
        <w:t xml:space="preserve"> </w:t>
      </w:r>
      <w:r w:rsidRPr="003F2F36">
        <w:t>a</w:t>
      </w:r>
      <w:r w:rsidRPr="003F2F36">
        <w:rPr>
          <w:spacing w:val="40"/>
        </w:rPr>
        <w:t xml:space="preserve"> </w:t>
      </w:r>
      <w:r w:rsidRPr="003F2F36">
        <w:t>suspension</w:t>
      </w:r>
      <w:r w:rsidRPr="003F2F36">
        <w:rPr>
          <w:spacing w:val="40"/>
        </w:rPr>
        <w:t xml:space="preserve"> </w:t>
      </w:r>
      <w:r w:rsidRPr="003F2F36">
        <w:t>of</w:t>
      </w:r>
      <w:r w:rsidRPr="003F2F36">
        <w:rPr>
          <w:spacing w:val="40"/>
        </w:rPr>
        <w:t xml:space="preserve"> </w:t>
      </w:r>
      <w:r w:rsidRPr="003F2F36">
        <w:t>benefit</w:t>
      </w:r>
      <w:r w:rsidRPr="003F2F36">
        <w:rPr>
          <w:spacing w:val="40"/>
        </w:rPr>
        <w:t xml:space="preserve"> </w:t>
      </w:r>
      <w:r w:rsidRPr="003F2F36">
        <w:t>in</w:t>
      </w:r>
      <w:r w:rsidRPr="003F2F36">
        <w:rPr>
          <w:spacing w:val="40"/>
        </w:rPr>
        <w:t xml:space="preserve"> </w:t>
      </w:r>
      <w:r w:rsidRPr="003F2F36">
        <w:t>accordance</w:t>
      </w:r>
      <w:r w:rsidRPr="003F2F36">
        <w:rPr>
          <w:spacing w:val="39"/>
        </w:rPr>
        <w:t xml:space="preserve"> </w:t>
      </w:r>
      <w:r w:rsidRPr="003F2F36">
        <w:t>with</w:t>
      </w:r>
      <w:r w:rsidRPr="003F2F36">
        <w:rPr>
          <w:spacing w:val="40"/>
        </w:rPr>
        <w:t xml:space="preserve"> </w:t>
      </w:r>
      <w:r w:rsidRPr="003F2F36">
        <w:t>regulations</w:t>
      </w:r>
      <w:r w:rsidRPr="003F2F36">
        <w:rPr>
          <w:spacing w:val="39"/>
        </w:rPr>
        <w:t xml:space="preserve"> </w:t>
      </w:r>
      <w:r w:rsidRPr="003F2F36">
        <w:t>under section 113(2) of the SSCBA; or</w:t>
      </w:r>
    </w:p>
    <w:p w14:paraId="74F54B3B" w14:textId="77777777" w:rsidR="00B84036" w:rsidRPr="003F2F36" w:rsidRDefault="00B84036">
      <w:pPr>
        <w:pStyle w:val="BodyText"/>
        <w:spacing w:before="161"/>
      </w:pPr>
    </w:p>
    <w:p w14:paraId="015407A8" w14:textId="77777777" w:rsidR="00B84036" w:rsidRPr="003F2F36" w:rsidRDefault="009A44C3">
      <w:pPr>
        <w:pStyle w:val="BodyText"/>
        <w:ind w:left="1161"/>
      </w:pPr>
      <w:r w:rsidRPr="003F2F36">
        <w:t>(bb)</w:t>
      </w:r>
      <w:r w:rsidRPr="003F2F36">
        <w:rPr>
          <w:spacing w:val="-6"/>
        </w:rPr>
        <w:t xml:space="preserve"> </w:t>
      </w:r>
      <w:r w:rsidRPr="003F2F36">
        <w:t>an</w:t>
      </w:r>
      <w:r w:rsidRPr="003F2F36">
        <w:rPr>
          <w:spacing w:val="-5"/>
        </w:rPr>
        <w:t xml:space="preserve"> </w:t>
      </w:r>
      <w:r w:rsidRPr="003F2F36">
        <w:t>abatement</w:t>
      </w:r>
      <w:r w:rsidRPr="003F2F36">
        <w:rPr>
          <w:spacing w:val="-6"/>
        </w:rPr>
        <w:t xml:space="preserve"> </w:t>
      </w:r>
      <w:r w:rsidRPr="003F2F36">
        <w:t>as</w:t>
      </w:r>
      <w:r w:rsidRPr="003F2F36">
        <w:rPr>
          <w:spacing w:val="-7"/>
        </w:rPr>
        <w:t xml:space="preserve"> </w:t>
      </w:r>
      <w:r w:rsidRPr="003F2F36">
        <w:t>a</w:t>
      </w:r>
      <w:r w:rsidRPr="003F2F36">
        <w:rPr>
          <w:spacing w:val="-5"/>
        </w:rPr>
        <w:t xml:space="preserve"> </w:t>
      </w:r>
      <w:r w:rsidRPr="003F2F36">
        <w:t>result</w:t>
      </w:r>
      <w:r w:rsidRPr="003F2F36">
        <w:rPr>
          <w:spacing w:val="-5"/>
        </w:rPr>
        <w:t xml:space="preserve"> </w:t>
      </w:r>
      <w:r w:rsidRPr="003F2F36">
        <w:t>of</w:t>
      </w:r>
      <w:r w:rsidRPr="003F2F36">
        <w:rPr>
          <w:spacing w:val="-3"/>
        </w:rPr>
        <w:t xml:space="preserve"> </w:t>
      </w:r>
      <w:r w:rsidRPr="003F2F36">
        <w:t>hospitalisation;</w:t>
      </w:r>
      <w:r w:rsidRPr="003F2F36">
        <w:rPr>
          <w:spacing w:val="-8"/>
        </w:rPr>
        <w:t xml:space="preserve"> </w:t>
      </w:r>
      <w:r w:rsidRPr="003F2F36">
        <w:rPr>
          <w:spacing w:val="-5"/>
        </w:rPr>
        <w:t>or</w:t>
      </w:r>
    </w:p>
    <w:p w14:paraId="0FB656D4" w14:textId="77777777" w:rsidR="00B84036" w:rsidRPr="003F2F36" w:rsidRDefault="00B84036">
      <w:pPr>
        <w:pStyle w:val="BodyText"/>
        <w:spacing w:before="159"/>
      </w:pPr>
    </w:p>
    <w:p w14:paraId="612DCF98" w14:textId="77777777" w:rsidR="00B84036" w:rsidRPr="003F2F36" w:rsidRDefault="009A44C3">
      <w:pPr>
        <w:pStyle w:val="ListParagraph"/>
        <w:numPr>
          <w:ilvl w:val="1"/>
          <w:numId w:val="222"/>
        </w:numPr>
        <w:tabs>
          <w:tab w:val="left" w:pos="1359"/>
        </w:tabs>
        <w:ind w:left="959" w:right="1168" w:firstLine="0"/>
        <w:rPr>
          <w:sz w:val="20"/>
        </w:rPr>
      </w:pPr>
      <w:r w:rsidRPr="003F2F36">
        <w:rPr>
          <w:sz w:val="20"/>
        </w:rPr>
        <w:t>the care component of the disability living allowance, or would be receiving that component but for—</w:t>
      </w:r>
    </w:p>
    <w:p w14:paraId="3581D1A0" w14:textId="77777777" w:rsidR="00B84036" w:rsidRPr="003F2F36" w:rsidRDefault="009A44C3">
      <w:pPr>
        <w:pStyle w:val="BodyText"/>
        <w:spacing w:before="81"/>
        <w:ind w:left="1161" w:right="734"/>
      </w:pPr>
      <w:r w:rsidRPr="003F2F36">
        <w:t>(aa)</w:t>
      </w:r>
      <w:r w:rsidRPr="003F2F36">
        <w:rPr>
          <w:spacing w:val="40"/>
        </w:rPr>
        <w:t xml:space="preserve"> </w:t>
      </w:r>
      <w:r w:rsidRPr="003F2F36">
        <w:t>a</w:t>
      </w:r>
      <w:r w:rsidRPr="003F2F36">
        <w:rPr>
          <w:spacing w:val="40"/>
        </w:rPr>
        <w:t xml:space="preserve"> </w:t>
      </w:r>
      <w:r w:rsidRPr="003F2F36">
        <w:t>suspension</w:t>
      </w:r>
      <w:r w:rsidRPr="003F2F36">
        <w:rPr>
          <w:spacing w:val="40"/>
        </w:rPr>
        <w:t xml:space="preserve"> </w:t>
      </w:r>
      <w:r w:rsidRPr="003F2F36">
        <w:t>of</w:t>
      </w:r>
      <w:r w:rsidRPr="003F2F36">
        <w:rPr>
          <w:spacing w:val="40"/>
        </w:rPr>
        <w:t xml:space="preserve"> </w:t>
      </w:r>
      <w:r w:rsidRPr="003F2F36">
        <w:t>benefit</w:t>
      </w:r>
      <w:r w:rsidRPr="003F2F36">
        <w:rPr>
          <w:spacing w:val="40"/>
        </w:rPr>
        <w:t xml:space="preserve"> </w:t>
      </w:r>
      <w:r w:rsidRPr="003F2F36">
        <w:t>in</w:t>
      </w:r>
      <w:r w:rsidRPr="003F2F36">
        <w:rPr>
          <w:spacing w:val="40"/>
        </w:rPr>
        <w:t xml:space="preserve"> </w:t>
      </w:r>
      <w:r w:rsidRPr="003F2F36">
        <w:t>accordance</w:t>
      </w:r>
      <w:r w:rsidRPr="003F2F36">
        <w:rPr>
          <w:spacing w:val="39"/>
        </w:rPr>
        <w:t xml:space="preserve"> </w:t>
      </w:r>
      <w:r w:rsidRPr="003F2F36">
        <w:t>with</w:t>
      </w:r>
      <w:r w:rsidRPr="003F2F36">
        <w:rPr>
          <w:spacing w:val="40"/>
        </w:rPr>
        <w:t xml:space="preserve"> </w:t>
      </w:r>
      <w:r w:rsidRPr="003F2F36">
        <w:t>regulations</w:t>
      </w:r>
      <w:r w:rsidRPr="003F2F36">
        <w:rPr>
          <w:spacing w:val="39"/>
        </w:rPr>
        <w:t xml:space="preserve"> </w:t>
      </w:r>
      <w:r w:rsidRPr="003F2F36">
        <w:t>under section 113(2) of the SSCBA; or</w:t>
      </w:r>
    </w:p>
    <w:p w14:paraId="5053A95C" w14:textId="77777777" w:rsidR="00B84036" w:rsidRPr="003F2F36" w:rsidRDefault="00B84036">
      <w:pPr>
        <w:pStyle w:val="BodyText"/>
        <w:spacing w:before="161"/>
      </w:pPr>
    </w:p>
    <w:p w14:paraId="34951E24" w14:textId="77777777" w:rsidR="00B84036" w:rsidRPr="003F2F36" w:rsidRDefault="009A44C3">
      <w:pPr>
        <w:pStyle w:val="BodyText"/>
        <w:ind w:left="1161"/>
      </w:pPr>
      <w:r w:rsidRPr="003F2F36">
        <w:t>(bb)</w:t>
      </w:r>
      <w:r w:rsidRPr="003F2F36">
        <w:rPr>
          <w:spacing w:val="-6"/>
        </w:rPr>
        <w:t xml:space="preserve"> </w:t>
      </w:r>
      <w:r w:rsidRPr="003F2F36">
        <w:t>an</w:t>
      </w:r>
      <w:r w:rsidRPr="003F2F36">
        <w:rPr>
          <w:spacing w:val="-5"/>
        </w:rPr>
        <w:t xml:space="preserve"> </w:t>
      </w:r>
      <w:r w:rsidRPr="003F2F36">
        <w:t>abatement</w:t>
      </w:r>
      <w:r w:rsidRPr="003F2F36">
        <w:rPr>
          <w:spacing w:val="-6"/>
        </w:rPr>
        <w:t xml:space="preserve"> </w:t>
      </w:r>
      <w:r w:rsidRPr="003F2F36">
        <w:t>as</w:t>
      </w:r>
      <w:r w:rsidRPr="003F2F36">
        <w:rPr>
          <w:spacing w:val="-7"/>
        </w:rPr>
        <w:t xml:space="preserve"> </w:t>
      </w:r>
      <w:r w:rsidRPr="003F2F36">
        <w:t>a</w:t>
      </w:r>
      <w:r w:rsidRPr="003F2F36">
        <w:rPr>
          <w:spacing w:val="-4"/>
        </w:rPr>
        <w:t xml:space="preserve"> </w:t>
      </w:r>
      <w:r w:rsidRPr="003F2F36">
        <w:t>result</w:t>
      </w:r>
      <w:r w:rsidRPr="003F2F36">
        <w:rPr>
          <w:spacing w:val="-2"/>
        </w:rPr>
        <w:t xml:space="preserve"> </w:t>
      </w:r>
      <w:r w:rsidRPr="003F2F36">
        <w:t>of</w:t>
      </w:r>
      <w:r w:rsidRPr="003F2F36">
        <w:rPr>
          <w:spacing w:val="-7"/>
        </w:rPr>
        <w:t xml:space="preserve"> </w:t>
      </w:r>
      <w:r w:rsidRPr="003F2F36">
        <w:t>hospitalisation;</w:t>
      </w:r>
      <w:r w:rsidRPr="003F2F36">
        <w:rPr>
          <w:spacing w:val="-8"/>
        </w:rPr>
        <w:t xml:space="preserve"> </w:t>
      </w:r>
      <w:r w:rsidRPr="003F2F36">
        <w:rPr>
          <w:spacing w:val="-7"/>
        </w:rPr>
        <w:t>or</w:t>
      </w:r>
    </w:p>
    <w:p w14:paraId="57B21E3F" w14:textId="77777777" w:rsidR="00B84036" w:rsidRPr="003F2F36" w:rsidRDefault="00B84036">
      <w:pPr>
        <w:pStyle w:val="BodyText"/>
        <w:spacing w:before="160"/>
      </w:pPr>
    </w:p>
    <w:p w14:paraId="673F488D" w14:textId="77777777" w:rsidR="00B84036" w:rsidRPr="003F2F36" w:rsidRDefault="009A44C3">
      <w:pPr>
        <w:pStyle w:val="ListParagraph"/>
        <w:numPr>
          <w:ilvl w:val="1"/>
          <w:numId w:val="222"/>
        </w:numPr>
        <w:tabs>
          <w:tab w:val="left" w:pos="1416"/>
        </w:tabs>
        <w:ind w:left="959" w:right="1166" w:firstLine="0"/>
        <w:rPr>
          <w:sz w:val="20"/>
        </w:rPr>
      </w:pPr>
      <w:r w:rsidRPr="003F2F36">
        <w:rPr>
          <w:sz w:val="20"/>
        </w:rPr>
        <w:t>the daily living component of personal independence payment, or would be receiving that allowance but for a suspension of benefit in accordance with regulations under section 86 of the Welfare Reform Act</w:t>
      </w:r>
      <w:r w:rsidR="008B0FEC" w:rsidRPr="003F2F36">
        <w:rPr>
          <w:sz w:val="20"/>
        </w:rPr>
        <w:t xml:space="preserve"> 2012 (hospital in-patients); </w:t>
      </w:r>
    </w:p>
    <w:p w14:paraId="01CF381F" w14:textId="77777777" w:rsidR="00B84036" w:rsidRPr="003F2F36" w:rsidRDefault="008B0FEC" w:rsidP="008B0FEC">
      <w:pPr>
        <w:pStyle w:val="BodyText"/>
        <w:spacing w:before="160"/>
        <w:ind w:left="239" w:firstLine="720"/>
      </w:pPr>
      <w:r w:rsidRPr="003F2F36">
        <w:t>(iiia)the daily living component of adult disability payment; or</w:t>
      </w:r>
    </w:p>
    <w:p w14:paraId="05A8AA26" w14:textId="77777777" w:rsidR="00B84036" w:rsidRPr="003F2F36" w:rsidRDefault="009A44C3" w:rsidP="00464024">
      <w:pPr>
        <w:pStyle w:val="ListParagraph"/>
        <w:numPr>
          <w:ilvl w:val="1"/>
          <w:numId w:val="222"/>
        </w:numPr>
        <w:tabs>
          <w:tab w:val="left" w:pos="1389"/>
        </w:tabs>
        <w:spacing w:before="160"/>
        <w:ind w:left="958" w:right="1162" w:firstLine="0"/>
        <w:rPr>
          <w:sz w:val="20"/>
        </w:rPr>
      </w:pPr>
      <w:r w:rsidRPr="003F2F36">
        <w:rPr>
          <w:sz w:val="20"/>
        </w:rPr>
        <w:t>an AFIP, or would be receiving that payment but for a suspension of it in accordance with any terms of the armed and reserve forces compensation scheme which allows for a suspension because a person is undergoing medical treatment in a hospital or similar institution.</w:t>
      </w:r>
    </w:p>
    <w:p w14:paraId="32941FB7" w14:textId="77777777" w:rsidR="00B84036" w:rsidRPr="003F2F36" w:rsidRDefault="00B84036">
      <w:pPr>
        <w:pStyle w:val="BodyText"/>
        <w:spacing w:before="160"/>
      </w:pPr>
    </w:p>
    <w:p w14:paraId="77918AE1" w14:textId="77777777" w:rsidR="00B84036" w:rsidRPr="003F2F36" w:rsidRDefault="009A44C3">
      <w:pPr>
        <w:pStyle w:val="ListParagraph"/>
        <w:numPr>
          <w:ilvl w:val="0"/>
          <w:numId w:val="212"/>
        </w:numPr>
        <w:tabs>
          <w:tab w:val="left" w:pos="937"/>
        </w:tabs>
        <w:ind w:left="937" w:hanging="376"/>
        <w:jc w:val="left"/>
        <w:rPr>
          <w:sz w:val="20"/>
        </w:rPr>
      </w:pPr>
      <w:r w:rsidRPr="003F2F36">
        <w:rPr>
          <w:sz w:val="20"/>
        </w:rPr>
        <w:t>No</w:t>
      </w:r>
      <w:r w:rsidRPr="003F2F36">
        <w:rPr>
          <w:spacing w:val="-7"/>
          <w:sz w:val="20"/>
        </w:rPr>
        <w:t xml:space="preserve"> </w:t>
      </w:r>
      <w:r w:rsidRPr="003F2F36">
        <w:rPr>
          <w:sz w:val="20"/>
        </w:rPr>
        <w:t>deduction</w:t>
      </w:r>
      <w:r w:rsidRPr="003F2F36">
        <w:rPr>
          <w:spacing w:val="-4"/>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z w:val="20"/>
        </w:rPr>
        <w:t>made</w:t>
      </w:r>
      <w:r w:rsidRPr="003F2F36">
        <w:rPr>
          <w:spacing w:val="-6"/>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non-dependant</w:t>
      </w:r>
      <w:r w:rsidRPr="003F2F36">
        <w:rPr>
          <w:spacing w:val="-4"/>
          <w:sz w:val="20"/>
        </w:rPr>
        <w:t xml:space="preserve"> </w:t>
      </w:r>
      <w:r w:rsidRPr="003F2F36">
        <w:rPr>
          <w:spacing w:val="-5"/>
          <w:sz w:val="20"/>
        </w:rPr>
        <w:t>if—</w:t>
      </w:r>
    </w:p>
    <w:p w14:paraId="2589E1C6" w14:textId="77777777" w:rsidR="00B84036" w:rsidRPr="003F2F36" w:rsidRDefault="009A44C3">
      <w:pPr>
        <w:pStyle w:val="ListParagraph"/>
        <w:numPr>
          <w:ilvl w:val="0"/>
          <w:numId w:val="221"/>
        </w:numPr>
        <w:tabs>
          <w:tab w:val="left" w:pos="1126"/>
        </w:tabs>
        <w:spacing w:before="81"/>
        <w:ind w:right="964" w:firstLine="0"/>
        <w:jc w:val="left"/>
        <w:rPr>
          <w:sz w:val="20"/>
        </w:rPr>
      </w:pPr>
      <w:r w:rsidRPr="003F2F36">
        <w:rPr>
          <w:sz w:val="20"/>
        </w:rPr>
        <w:t>although</w:t>
      </w:r>
      <w:r w:rsidRPr="003F2F36">
        <w:rPr>
          <w:spacing w:val="-5"/>
          <w:sz w:val="20"/>
        </w:rPr>
        <w:t xml:space="preserve"> </w:t>
      </w:r>
      <w:r w:rsidRPr="003F2F36">
        <w:rPr>
          <w:sz w:val="20"/>
        </w:rPr>
        <w:t>he</w:t>
      </w:r>
      <w:r w:rsidRPr="003F2F36">
        <w:rPr>
          <w:spacing w:val="-6"/>
          <w:sz w:val="20"/>
        </w:rPr>
        <w:t xml:space="preserve"> </w:t>
      </w:r>
      <w:r w:rsidRPr="003F2F36">
        <w:rPr>
          <w:sz w:val="20"/>
        </w:rPr>
        <w:t>resides</w:t>
      </w:r>
      <w:r w:rsidRPr="003F2F36">
        <w:rPr>
          <w:spacing w:val="-4"/>
          <w:sz w:val="20"/>
        </w:rPr>
        <w:t xml:space="preserve"> </w:t>
      </w:r>
      <w:r w:rsidRPr="003F2F36">
        <w:rPr>
          <w:sz w:val="20"/>
        </w:rPr>
        <w:t>with</w:t>
      </w:r>
      <w:r w:rsidRPr="003F2F36">
        <w:rPr>
          <w:spacing w:val="-5"/>
          <w:sz w:val="20"/>
        </w:rPr>
        <w:t xml:space="preserve"> </w:t>
      </w:r>
      <w:r w:rsidRPr="003F2F36">
        <w:rPr>
          <w:sz w:val="20"/>
        </w:rPr>
        <w:t>the</w:t>
      </w:r>
      <w:r w:rsidRPr="003F2F36">
        <w:rPr>
          <w:spacing w:val="-6"/>
          <w:sz w:val="20"/>
        </w:rPr>
        <w:t xml:space="preserve"> </w:t>
      </w:r>
      <w:r w:rsidRPr="003F2F36">
        <w:rPr>
          <w:sz w:val="20"/>
        </w:rPr>
        <w:t>applicant,</w:t>
      </w:r>
      <w:r w:rsidRPr="003F2F36">
        <w:rPr>
          <w:spacing w:val="-7"/>
          <w:sz w:val="20"/>
        </w:rPr>
        <w:t xml:space="preserve"> </w:t>
      </w:r>
      <w:r w:rsidRPr="003F2F36">
        <w:rPr>
          <w:sz w:val="20"/>
        </w:rPr>
        <w:t>it</w:t>
      </w:r>
      <w:r w:rsidRPr="003F2F36">
        <w:rPr>
          <w:spacing w:val="-5"/>
          <w:sz w:val="20"/>
        </w:rPr>
        <w:t xml:space="preserve"> </w:t>
      </w:r>
      <w:r w:rsidRPr="003F2F36">
        <w:rPr>
          <w:sz w:val="20"/>
        </w:rPr>
        <w:t>appears</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5"/>
          <w:sz w:val="20"/>
        </w:rPr>
        <w:t xml:space="preserve"> </w:t>
      </w:r>
      <w:r w:rsidRPr="003F2F36">
        <w:rPr>
          <w:sz w:val="20"/>
        </w:rPr>
        <w:t>authority</w:t>
      </w:r>
      <w:r w:rsidRPr="003F2F36">
        <w:rPr>
          <w:spacing w:val="-5"/>
          <w:sz w:val="20"/>
        </w:rPr>
        <w:t xml:space="preserve"> </w:t>
      </w:r>
      <w:r w:rsidRPr="003F2F36">
        <w:rPr>
          <w:sz w:val="20"/>
        </w:rPr>
        <w:t>that</w:t>
      </w:r>
      <w:r w:rsidRPr="003F2F36">
        <w:rPr>
          <w:spacing w:val="-5"/>
          <w:sz w:val="20"/>
        </w:rPr>
        <w:t xml:space="preserve"> </w:t>
      </w:r>
      <w:r w:rsidRPr="003F2F36">
        <w:rPr>
          <w:sz w:val="20"/>
        </w:rPr>
        <w:t>his normal home is elsewhere; or</w:t>
      </w:r>
    </w:p>
    <w:p w14:paraId="35A726BF" w14:textId="77777777" w:rsidR="00B84036" w:rsidRPr="003F2F36" w:rsidRDefault="00B84036">
      <w:pPr>
        <w:pStyle w:val="BodyText"/>
        <w:spacing w:before="159"/>
      </w:pPr>
    </w:p>
    <w:p w14:paraId="6886419B" w14:textId="77777777" w:rsidR="00B84036" w:rsidRPr="003F2F36" w:rsidRDefault="009A44C3">
      <w:pPr>
        <w:pStyle w:val="ListParagraph"/>
        <w:numPr>
          <w:ilvl w:val="0"/>
          <w:numId w:val="221"/>
        </w:numPr>
        <w:tabs>
          <w:tab w:val="left" w:pos="1177"/>
        </w:tabs>
        <w:ind w:right="959" w:firstLine="0"/>
        <w:jc w:val="both"/>
        <w:rPr>
          <w:sz w:val="20"/>
        </w:rPr>
      </w:pPr>
      <w:r w:rsidRPr="003F2F36">
        <w:rPr>
          <w:sz w:val="20"/>
        </w:rPr>
        <w:t>he is in receipt of a training allowance paid in connection with youth training</w:t>
      </w:r>
      <w:r w:rsidRPr="003F2F36">
        <w:rPr>
          <w:spacing w:val="-11"/>
          <w:sz w:val="20"/>
        </w:rPr>
        <w:t xml:space="preserve"> </w:t>
      </w:r>
      <w:r w:rsidRPr="003F2F36">
        <w:rPr>
          <w:sz w:val="20"/>
        </w:rPr>
        <w:t>established</w:t>
      </w:r>
      <w:r w:rsidRPr="003F2F36">
        <w:rPr>
          <w:spacing w:val="-11"/>
          <w:sz w:val="20"/>
        </w:rPr>
        <w:t xml:space="preserve"> </w:t>
      </w:r>
      <w:r w:rsidRPr="003F2F36">
        <w:rPr>
          <w:sz w:val="20"/>
        </w:rPr>
        <w:t>under</w:t>
      </w:r>
      <w:r w:rsidRPr="003F2F36">
        <w:rPr>
          <w:spacing w:val="-10"/>
          <w:sz w:val="20"/>
        </w:rPr>
        <w:t xml:space="preserve"> </w:t>
      </w:r>
      <w:r w:rsidRPr="003F2F36">
        <w:rPr>
          <w:sz w:val="20"/>
        </w:rPr>
        <w:t>section</w:t>
      </w:r>
      <w:r w:rsidRPr="003F2F36">
        <w:rPr>
          <w:spacing w:val="-10"/>
          <w:sz w:val="20"/>
        </w:rPr>
        <w:t xml:space="preserve"> </w:t>
      </w:r>
      <w:r w:rsidRPr="003F2F36">
        <w:rPr>
          <w:sz w:val="20"/>
        </w:rPr>
        <w:t>2</w:t>
      </w:r>
      <w:r w:rsidRPr="003F2F36">
        <w:rPr>
          <w:spacing w:val="-8"/>
          <w:sz w:val="20"/>
        </w:rPr>
        <w:t xml:space="preserve"> </w:t>
      </w:r>
      <w:r w:rsidRPr="003F2F36">
        <w:rPr>
          <w:sz w:val="20"/>
        </w:rPr>
        <w:t>of</w:t>
      </w:r>
      <w:r w:rsidRPr="003F2F36">
        <w:rPr>
          <w:spacing w:val="-10"/>
          <w:sz w:val="20"/>
        </w:rPr>
        <w:t xml:space="preserve"> </w:t>
      </w:r>
      <w:r w:rsidRPr="003F2F36">
        <w:rPr>
          <w:sz w:val="20"/>
        </w:rPr>
        <w:t>the</w:t>
      </w:r>
      <w:r w:rsidRPr="003F2F36">
        <w:rPr>
          <w:spacing w:val="-10"/>
          <w:sz w:val="20"/>
        </w:rPr>
        <w:t xml:space="preserve"> </w:t>
      </w:r>
      <w:r w:rsidRPr="003F2F36">
        <w:rPr>
          <w:sz w:val="20"/>
        </w:rPr>
        <w:t>Employment</w:t>
      </w:r>
      <w:r w:rsidRPr="003F2F36">
        <w:rPr>
          <w:spacing w:val="-11"/>
          <w:sz w:val="20"/>
        </w:rPr>
        <w:t xml:space="preserve"> </w:t>
      </w:r>
      <w:r w:rsidRPr="003F2F36">
        <w:rPr>
          <w:sz w:val="20"/>
        </w:rPr>
        <w:t>and</w:t>
      </w:r>
      <w:r w:rsidRPr="003F2F36">
        <w:rPr>
          <w:spacing w:val="-11"/>
          <w:sz w:val="20"/>
        </w:rPr>
        <w:t xml:space="preserve"> </w:t>
      </w:r>
      <w:r w:rsidRPr="003F2F36">
        <w:rPr>
          <w:sz w:val="20"/>
        </w:rPr>
        <w:t>Training</w:t>
      </w:r>
      <w:r w:rsidRPr="003F2F36">
        <w:rPr>
          <w:spacing w:val="-11"/>
          <w:sz w:val="20"/>
        </w:rPr>
        <w:t xml:space="preserve"> </w:t>
      </w:r>
      <w:r w:rsidRPr="003F2F36">
        <w:rPr>
          <w:sz w:val="20"/>
        </w:rPr>
        <w:t>Act</w:t>
      </w:r>
      <w:r w:rsidRPr="003F2F36">
        <w:rPr>
          <w:spacing w:val="-11"/>
          <w:sz w:val="20"/>
        </w:rPr>
        <w:t xml:space="preserve"> </w:t>
      </w:r>
      <w:r w:rsidRPr="003F2F36">
        <w:rPr>
          <w:sz w:val="20"/>
        </w:rPr>
        <w:t>1973 or section 2 of the Enterprise and New Towns (Scotland) Act 1990; or</w:t>
      </w:r>
    </w:p>
    <w:p w14:paraId="018FB772" w14:textId="77777777" w:rsidR="00B84036" w:rsidRPr="003F2F36" w:rsidRDefault="00B84036">
      <w:pPr>
        <w:pStyle w:val="BodyText"/>
        <w:spacing w:before="160"/>
      </w:pPr>
    </w:p>
    <w:p w14:paraId="017D459E" w14:textId="77777777" w:rsidR="00B84036" w:rsidRPr="003F2F36" w:rsidRDefault="009A44C3">
      <w:pPr>
        <w:pStyle w:val="ListParagraph"/>
        <w:numPr>
          <w:ilvl w:val="0"/>
          <w:numId w:val="221"/>
        </w:numPr>
        <w:tabs>
          <w:tab w:val="left" w:pos="1113"/>
        </w:tabs>
        <w:ind w:left="1113" w:hanging="353"/>
        <w:jc w:val="both"/>
        <w:rPr>
          <w:sz w:val="20"/>
        </w:rPr>
      </w:pPr>
      <w:r w:rsidRPr="003F2F36">
        <w:rPr>
          <w:sz w:val="20"/>
        </w:rPr>
        <w:t>he</w:t>
      </w:r>
      <w:r w:rsidRPr="003F2F36">
        <w:rPr>
          <w:spacing w:val="-6"/>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full-time</w:t>
      </w:r>
      <w:r w:rsidRPr="003F2F36">
        <w:rPr>
          <w:spacing w:val="-6"/>
          <w:sz w:val="20"/>
        </w:rPr>
        <w:t xml:space="preserve"> </w:t>
      </w:r>
      <w:r w:rsidRPr="003F2F36">
        <w:rPr>
          <w:sz w:val="20"/>
        </w:rPr>
        <w:t>student</w:t>
      </w:r>
      <w:r w:rsidRPr="003F2F36">
        <w:rPr>
          <w:spacing w:val="-4"/>
          <w:sz w:val="20"/>
        </w:rPr>
        <w:t xml:space="preserve"> </w:t>
      </w:r>
      <w:r w:rsidRPr="003F2F36">
        <w:rPr>
          <w:sz w:val="20"/>
        </w:rPr>
        <w:t>within</w:t>
      </w:r>
      <w:r w:rsidRPr="003F2F36">
        <w:rPr>
          <w:spacing w:val="-5"/>
          <w:sz w:val="20"/>
        </w:rPr>
        <w:t xml:space="preserve"> </w:t>
      </w:r>
      <w:r w:rsidRPr="003F2F36">
        <w:rPr>
          <w:sz w:val="20"/>
        </w:rPr>
        <w:t>the</w:t>
      </w:r>
      <w:r w:rsidRPr="003F2F36">
        <w:rPr>
          <w:spacing w:val="-6"/>
          <w:sz w:val="20"/>
        </w:rPr>
        <w:t xml:space="preserve"> </w:t>
      </w:r>
      <w:r w:rsidRPr="003F2F36">
        <w:rPr>
          <w:sz w:val="20"/>
        </w:rPr>
        <w:t>meaning</w:t>
      </w:r>
      <w:r w:rsidRPr="003F2F36">
        <w:rPr>
          <w:spacing w:val="-6"/>
          <w:sz w:val="20"/>
        </w:rPr>
        <w:t xml:space="preserve"> </w:t>
      </w:r>
      <w:r w:rsidRPr="003F2F36">
        <w:rPr>
          <w:sz w:val="20"/>
        </w:rPr>
        <w:t>of</w:t>
      </w:r>
      <w:r w:rsidRPr="003F2F36">
        <w:rPr>
          <w:spacing w:val="-6"/>
          <w:sz w:val="20"/>
        </w:rPr>
        <w:t xml:space="preserve"> </w:t>
      </w:r>
      <w:r w:rsidRPr="003F2F36">
        <w:rPr>
          <w:sz w:val="20"/>
        </w:rPr>
        <w:t>Part</w:t>
      </w:r>
      <w:r w:rsidRPr="003F2F36">
        <w:rPr>
          <w:spacing w:val="-4"/>
          <w:sz w:val="20"/>
        </w:rPr>
        <w:t xml:space="preserve"> </w:t>
      </w:r>
      <w:r w:rsidRPr="003F2F36">
        <w:rPr>
          <w:sz w:val="20"/>
        </w:rPr>
        <w:t>11</w:t>
      </w:r>
      <w:r w:rsidRPr="003F2F36">
        <w:rPr>
          <w:spacing w:val="-6"/>
          <w:sz w:val="20"/>
        </w:rPr>
        <w:t xml:space="preserve"> </w:t>
      </w:r>
      <w:r w:rsidRPr="003F2F36">
        <w:rPr>
          <w:sz w:val="20"/>
        </w:rPr>
        <w:t>(students);</w:t>
      </w:r>
      <w:r w:rsidRPr="003F2F36">
        <w:rPr>
          <w:spacing w:val="-4"/>
          <w:sz w:val="20"/>
        </w:rPr>
        <w:t xml:space="preserve"> </w:t>
      </w:r>
      <w:r w:rsidRPr="003F2F36">
        <w:rPr>
          <w:spacing w:val="-5"/>
          <w:sz w:val="20"/>
        </w:rPr>
        <w:t>or</w:t>
      </w:r>
    </w:p>
    <w:p w14:paraId="3DE47087" w14:textId="77777777" w:rsidR="00B84036" w:rsidRPr="003F2F36" w:rsidRDefault="00B84036">
      <w:pPr>
        <w:pStyle w:val="BodyText"/>
        <w:spacing w:before="160"/>
      </w:pPr>
    </w:p>
    <w:p w14:paraId="7FBDBDDF" w14:textId="77777777" w:rsidR="00B84036" w:rsidRPr="003F2F36" w:rsidRDefault="009A44C3">
      <w:pPr>
        <w:pStyle w:val="ListParagraph"/>
        <w:numPr>
          <w:ilvl w:val="0"/>
          <w:numId w:val="221"/>
        </w:numPr>
        <w:tabs>
          <w:tab w:val="left" w:pos="1144"/>
        </w:tabs>
        <w:ind w:right="968" w:firstLine="0"/>
        <w:jc w:val="both"/>
        <w:rPr>
          <w:sz w:val="20"/>
        </w:rPr>
      </w:pPr>
      <w:r w:rsidRPr="003F2F36">
        <w:rPr>
          <w:sz w:val="20"/>
        </w:rPr>
        <w:t>he is not residing with the applicant because he has been a patient for a period in excess of 52 weeks, and for these purposes—</w:t>
      </w:r>
    </w:p>
    <w:p w14:paraId="2D2A08E7" w14:textId="77777777" w:rsidR="00B84036" w:rsidRPr="003F2F36" w:rsidRDefault="009A44C3">
      <w:pPr>
        <w:pStyle w:val="ListParagraph"/>
        <w:numPr>
          <w:ilvl w:val="1"/>
          <w:numId w:val="221"/>
        </w:numPr>
        <w:tabs>
          <w:tab w:val="left" w:pos="1266"/>
        </w:tabs>
        <w:spacing w:before="81"/>
        <w:ind w:left="1266" w:hanging="307"/>
        <w:rPr>
          <w:sz w:val="20"/>
        </w:rPr>
      </w:pPr>
      <w:r w:rsidRPr="003F2F36">
        <w:rPr>
          <w:sz w:val="20"/>
        </w:rPr>
        <w:t>“patient”</w:t>
      </w:r>
      <w:r w:rsidRPr="003F2F36">
        <w:rPr>
          <w:spacing w:val="-7"/>
          <w:sz w:val="20"/>
        </w:rPr>
        <w:t xml:space="preserve"> </w:t>
      </w:r>
      <w:r w:rsidRPr="003F2F36">
        <w:rPr>
          <w:sz w:val="20"/>
        </w:rPr>
        <w:t>has</w:t>
      </w:r>
      <w:r w:rsidRPr="003F2F36">
        <w:rPr>
          <w:spacing w:val="-7"/>
          <w:sz w:val="20"/>
        </w:rPr>
        <w:t xml:space="preserve"> </w:t>
      </w:r>
      <w:r w:rsidRPr="003F2F36">
        <w:rPr>
          <w:sz w:val="20"/>
        </w:rPr>
        <w:t>the</w:t>
      </w:r>
      <w:r w:rsidRPr="003F2F36">
        <w:rPr>
          <w:spacing w:val="-9"/>
          <w:sz w:val="20"/>
        </w:rPr>
        <w:t xml:space="preserve"> </w:t>
      </w:r>
      <w:r w:rsidRPr="003F2F36">
        <w:rPr>
          <w:sz w:val="20"/>
        </w:rPr>
        <w:t>meaning</w:t>
      </w:r>
      <w:r w:rsidRPr="003F2F36">
        <w:rPr>
          <w:spacing w:val="-6"/>
          <w:sz w:val="20"/>
        </w:rPr>
        <w:t xml:space="preserve"> </w:t>
      </w:r>
      <w:r w:rsidRPr="003F2F36">
        <w:rPr>
          <w:sz w:val="20"/>
        </w:rPr>
        <w:t>given</w:t>
      </w:r>
      <w:r w:rsidRPr="003F2F36">
        <w:rPr>
          <w:spacing w:val="-7"/>
          <w:sz w:val="20"/>
        </w:rPr>
        <w:t xml:space="preserve"> </w:t>
      </w:r>
      <w:r w:rsidRPr="003F2F36">
        <w:rPr>
          <w:sz w:val="20"/>
        </w:rPr>
        <w:t>in</w:t>
      </w:r>
      <w:r w:rsidRPr="003F2F36">
        <w:rPr>
          <w:spacing w:val="-6"/>
          <w:sz w:val="20"/>
        </w:rPr>
        <w:t xml:space="preserve"> </w:t>
      </w:r>
      <w:r w:rsidRPr="003F2F36">
        <w:rPr>
          <w:sz w:val="20"/>
        </w:rPr>
        <w:t>paragraph</w:t>
      </w:r>
      <w:r w:rsidRPr="003F2F36">
        <w:rPr>
          <w:spacing w:val="-6"/>
          <w:sz w:val="20"/>
        </w:rPr>
        <w:t xml:space="preserve"> </w:t>
      </w:r>
      <w:r w:rsidRPr="003F2F36">
        <w:rPr>
          <w:sz w:val="20"/>
        </w:rPr>
        <w:t>19(6),</w:t>
      </w:r>
      <w:r w:rsidRPr="003F2F36">
        <w:rPr>
          <w:spacing w:val="-9"/>
          <w:sz w:val="20"/>
        </w:rPr>
        <w:t xml:space="preserve"> </w:t>
      </w:r>
      <w:r w:rsidRPr="003F2F36">
        <w:rPr>
          <w:spacing w:val="-5"/>
          <w:sz w:val="20"/>
        </w:rPr>
        <w:t>and</w:t>
      </w:r>
    </w:p>
    <w:p w14:paraId="40A4472E" w14:textId="77777777" w:rsidR="00B84036" w:rsidRPr="003F2F36" w:rsidRDefault="00B84036">
      <w:pPr>
        <w:pStyle w:val="BodyText"/>
        <w:spacing w:before="159"/>
      </w:pPr>
    </w:p>
    <w:p w14:paraId="794B9190" w14:textId="77777777" w:rsidR="00864F4D" w:rsidRPr="003F2F36" w:rsidRDefault="00864F4D">
      <w:pPr>
        <w:pStyle w:val="BodyText"/>
        <w:spacing w:before="159"/>
      </w:pPr>
    </w:p>
    <w:p w14:paraId="631C4A0E" w14:textId="77777777" w:rsidR="00864F4D" w:rsidRPr="003F2F36" w:rsidRDefault="00864F4D">
      <w:pPr>
        <w:pStyle w:val="BodyText"/>
        <w:spacing w:before="159"/>
      </w:pPr>
    </w:p>
    <w:p w14:paraId="4F51E7F5" w14:textId="77777777" w:rsidR="00BC4080" w:rsidRPr="003F2F36" w:rsidRDefault="009A44C3">
      <w:pPr>
        <w:pStyle w:val="ListParagraph"/>
        <w:numPr>
          <w:ilvl w:val="1"/>
          <w:numId w:val="221"/>
        </w:numPr>
        <w:tabs>
          <w:tab w:val="left" w:pos="1342"/>
        </w:tabs>
        <w:ind w:left="959" w:right="1166" w:firstLine="0"/>
        <w:rPr>
          <w:sz w:val="20"/>
        </w:rPr>
      </w:pPr>
      <w:r w:rsidRPr="003F2F36">
        <w:rPr>
          <w:sz w:val="20"/>
        </w:rPr>
        <w:t>where a person has been a patient for two or more distinct periods separated by one or more intervals each not exceeding 28 days, he is to be treated as having been a patient continuously for a period equal in duration to the total of those distinct periods.</w:t>
      </w:r>
    </w:p>
    <w:p w14:paraId="143C78EC" w14:textId="77777777" w:rsidR="00B84036" w:rsidRPr="003F2F36" w:rsidRDefault="00B84036" w:rsidP="00BC4080">
      <w:pPr>
        <w:pStyle w:val="ListParagraph"/>
        <w:tabs>
          <w:tab w:val="left" w:pos="1342"/>
        </w:tabs>
        <w:ind w:left="959" w:right="1166"/>
        <w:jc w:val="right"/>
        <w:rPr>
          <w:sz w:val="20"/>
        </w:rPr>
      </w:pPr>
    </w:p>
    <w:p w14:paraId="6EF7C42F" w14:textId="77777777" w:rsidR="00B84036" w:rsidRPr="003F2F36" w:rsidRDefault="009A44C3">
      <w:pPr>
        <w:pStyle w:val="ListParagraph"/>
        <w:numPr>
          <w:ilvl w:val="0"/>
          <w:numId w:val="221"/>
        </w:numPr>
        <w:tabs>
          <w:tab w:val="left" w:pos="1342"/>
        </w:tabs>
        <w:spacing w:before="82"/>
        <w:ind w:left="959" w:right="1157" w:firstLine="0"/>
        <w:jc w:val="both"/>
        <w:rPr>
          <w:sz w:val="20"/>
        </w:rPr>
      </w:pPr>
      <w:r w:rsidRPr="003F2F36">
        <w:rPr>
          <w:sz w:val="20"/>
        </w:rPr>
        <w:t>he is not residing with the applicant because he is a member of the regular</w:t>
      </w:r>
      <w:r w:rsidRPr="003F2F36">
        <w:rPr>
          <w:spacing w:val="-4"/>
          <w:sz w:val="20"/>
        </w:rPr>
        <w:t xml:space="preserve"> </w:t>
      </w:r>
      <w:r w:rsidRPr="003F2F36">
        <w:rPr>
          <w:sz w:val="20"/>
        </w:rPr>
        <w:t>forces</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3"/>
          <w:sz w:val="20"/>
        </w:rPr>
        <w:t xml:space="preserve"> </w:t>
      </w:r>
      <w:r w:rsidRPr="003F2F36">
        <w:rPr>
          <w:sz w:val="20"/>
        </w:rPr>
        <w:t>reserve</w:t>
      </w:r>
      <w:r w:rsidRPr="003F2F36">
        <w:rPr>
          <w:spacing w:val="-3"/>
          <w:sz w:val="20"/>
        </w:rPr>
        <w:t xml:space="preserve"> </w:t>
      </w:r>
      <w:r w:rsidRPr="003F2F36">
        <w:rPr>
          <w:sz w:val="20"/>
        </w:rPr>
        <w:t>forces</w:t>
      </w:r>
      <w:r w:rsidRPr="003F2F36">
        <w:rPr>
          <w:spacing w:val="-2"/>
          <w:sz w:val="20"/>
        </w:rPr>
        <w:t xml:space="preserve"> </w:t>
      </w:r>
      <w:r w:rsidRPr="003F2F36">
        <w:rPr>
          <w:sz w:val="20"/>
        </w:rPr>
        <w:t>(within</w:t>
      </w:r>
      <w:r w:rsidRPr="003F2F36">
        <w:rPr>
          <w:spacing w:val="-3"/>
          <w:sz w:val="20"/>
        </w:rPr>
        <w:t xml:space="preserve"> </w:t>
      </w:r>
      <w:r w:rsidRPr="003F2F36">
        <w:rPr>
          <w:sz w:val="20"/>
        </w:rPr>
        <w:t>the</w:t>
      </w:r>
      <w:r w:rsidRPr="003F2F36">
        <w:rPr>
          <w:spacing w:val="-5"/>
          <w:sz w:val="20"/>
        </w:rPr>
        <w:t xml:space="preserve"> </w:t>
      </w:r>
      <w:r w:rsidRPr="003F2F36">
        <w:rPr>
          <w:sz w:val="20"/>
        </w:rPr>
        <w:t>meaning</w:t>
      </w:r>
      <w:r w:rsidRPr="003F2F36">
        <w:rPr>
          <w:spacing w:val="-3"/>
          <w:sz w:val="20"/>
        </w:rPr>
        <w:t xml:space="preserve"> </w:t>
      </w:r>
      <w:r w:rsidRPr="003F2F36">
        <w:rPr>
          <w:sz w:val="20"/>
        </w:rPr>
        <w:t>of</w:t>
      </w:r>
      <w:r w:rsidRPr="003F2F36">
        <w:rPr>
          <w:spacing w:val="-5"/>
          <w:sz w:val="20"/>
        </w:rPr>
        <w:t xml:space="preserve"> </w:t>
      </w:r>
      <w:r w:rsidRPr="003F2F36">
        <w:rPr>
          <w:sz w:val="20"/>
        </w:rPr>
        <w:t>section</w:t>
      </w:r>
      <w:r w:rsidRPr="003F2F36">
        <w:rPr>
          <w:spacing w:val="-3"/>
          <w:sz w:val="20"/>
        </w:rPr>
        <w:t xml:space="preserve"> </w:t>
      </w:r>
      <w:r w:rsidRPr="003F2F36">
        <w:rPr>
          <w:sz w:val="20"/>
        </w:rPr>
        <w:t>374</w:t>
      </w:r>
      <w:r w:rsidRPr="003F2F36">
        <w:rPr>
          <w:spacing w:val="-1"/>
          <w:sz w:val="20"/>
        </w:rPr>
        <w:t xml:space="preserve"> </w:t>
      </w:r>
      <w:r w:rsidRPr="003F2F36">
        <w:rPr>
          <w:sz w:val="20"/>
        </w:rPr>
        <w:t>of the</w:t>
      </w:r>
      <w:r w:rsidRPr="003F2F36">
        <w:rPr>
          <w:spacing w:val="-4"/>
          <w:sz w:val="20"/>
        </w:rPr>
        <w:t xml:space="preserve"> </w:t>
      </w:r>
      <w:r w:rsidRPr="003F2F36">
        <w:rPr>
          <w:sz w:val="20"/>
        </w:rPr>
        <w:t>Armed Forces</w:t>
      </w:r>
      <w:r w:rsidRPr="003F2F36">
        <w:rPr>
          <w:spacing w:val="-1"/>
          <w:sz w:val="20"/>
        </w:rPr>
        <w:t xml:space="preserve"> </w:t>
      </w:r>
      <w:r w:rsidRPr="003F2F36">
        <w:rPr>
          <w:sz w:val="20"/>
        </w:rPr>
        <w:t>Act</w:t>
      </w:r>
      <w:r w:rsidRPr="003F2F36">
        <w:rPr>
          <w:spacing w:val="-3"/>
          <w:sz w:val="20"/>
        </w:rPr>
        <w:t xml:space="preserve"> </w:t>
      </w:r>
      <w:r w:rsidRPr="003F2F36">
        <w:rPr>
          <w:sz w:val="20"/>
        </w:rPr>
        <w:t>2006)</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absent,</w:t>
      </w:r>
      <w:r w:rsidRPr="003F2F36">
        <w:rPr>
          <w:spacing w:val="-1"/>
          <w:sz w:val="20"/>
        </w:rPr>
        <w:t xml:space="preserve"> </w:t>
      </w:r>
      <w:r w:rsidRPr="003F2F36">
        <w:rPr>
          <w:sz w:val="20"/>
        </w:rPr>
        <w:t>while</w:t>
      </w:r>
      <w:r w:rsidRPr="003F2F36">
        <w:rPr>
          <w:spacing w:val="-4"/>
          <w:sz w:val="20"/>
        </w:rPr>
        <w:t xml:space="preserve"> </w:t>
      </w:r>
      <w:r w:rsidRPr="003F2F36">
        <w:rPr>
          <w:sz w:val="20"/>
        </w:rPr>
        <w:t>on operations,</w:t>
      </w:r>
      <w:r w:rsidRPr="003F2F36">
        <w:rPr>
          <w:spacing w:val="-4"/>
          <w:sz w:val="20"/>
        </w:rPr>
        <w:t xml:space="preserve"> </w:t>
      </w:r>
      <w:r w:rsidRPr="003F2F36">
        <w:rPr>
          <w:sz w:val="20"/>
        </w:rPr>
        <w:t>from</w:t>
      </w:r>
      <w:r w:rsidRPr="003F2F36">
        <w:rPr>
          <w:spacing w:val="-3"/>
          <w:sz w:val="20"/>
        </w:rPr>
        <w:t xml:space="preserve"> </w:t>
      </w:r>
      <w:r w:rsidRPr="003F2F36">
        <w:rPr>
          <w:sz w:val="20"/>
        </w:rPr>
        <w:t>the dwelling usually occupied as their home.</w:t>
      </w:r>
    </w:p>
    <w:p w14:paraId="322E1FBC" w14:textId="77777777" w:rsidR="00B84036" w:rsidRPr="003F2F36" w:rsidRDefault="00B84036">
      <w:pPr>
        <w:pStyle w:val="BodyText"/>
        <w:spacing w:before="160"/>
      </w:pPr>
    </w:p>
    <w:p w14:paraId="2E842F10" w14:textId="77777777" w:rsidR="00B84036" w:rsidRPr="003F2F36" w:rsidRDefault="009A44C3">
      <w:pPr>
        <w:pStyle w:val="ListParagraph"/>
        <w:numPr>
          <w:ilvl w:val="0"/>
          <w:numId w:val="212"/>
        </w:numPr>
        <w:tabs>
          <w:tab w:val="left" w:pos="937"/>
        </w:tabs>
        <w:ind w:left="937" w:hanging="376"/>
        <w:jc w:val="left"/>
        <w:rPr>
          <w:sz w:val="20"/>
        </w:rPr>
      </w:pPr>
      <w:r w:rsidRPr="003F2F36">
        <w:rPr>
          <w:sz w:val="20"/>
        </w:rPr>
        <w:t>No</w:t>
      </w:r>
      <w:r w:rsidRPr="003F2F36">
        <w:rPr>
          <w:spacing w:val="-6"/>
          <w:sz w:val="20"/>
        </w:rPr>
        <w:t xml:space="preserve"> </w:t>
      </w:r>
      <w:r w:rsidRPr="003F2F36">
        <w:rPr>
          <w:sz w:val="20"/>
        </w:rPr>
        <w:t>deduction</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6"/>
          <w:sz w:val="20"/>
        </w:rPr>
        <w:t xml:space="preserve"> </w:t>
      </w:r>
      <w:r w:rsidRPr="003F2F36">
        <w:rPr>
          <w:sz w:val="20"/>
        </w:rPr>
        <w:t>be</w:t>
      </w:r>
      <w:r w:rsidRPr="003F2F36">
        <w:rPr>
          <w:spacing w:val="-5"/>
          <w:sz w:val="20"/>
        </w:rPr>
        <w:t xml:space="preserve"> </w:t>
      </w:r>
      <w:r w:rsidRPr="003F2F36">
        <w:rPr>
          <w:sz w:val="20"/>
        </w:rPr>
        <w:t>made</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2"/>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non-</w:t>
      </w:r>
      <w:r w:rsidRPr="003F2F36">
        <w:rPr>
          <w:spacing w:val="-2"/>
          <w:sz w:val="20"/>
        </w:rPr>
        <w:t>dependant—</w:t>
      </w:r>
    </w:p>
    <w:p w14:paraId="200E4265" w14:textId="77777777" w:rsidR="00B84036" w:rsidRPr="003F2F36" w:rsidRDefault="009A44C3">
      <w:pPr>
        <w:pStyle w:val="ListParagraph"/>
        <w:numPr>
          <w:ilvl w:val="0"/>
          <w:numId w:val="220"/>
        </w:numPr>
        <w:tabs>
          <w:tab w:val="left" w:pos="1215"/>
        </w:tabs>
        <w:spacing w:before="89"/>
        <w:ind w:right="959" w:firstLine="0"/>
        <w:rPr>
          <w:sz w:val="20"/>
        </w:rPr>
      </w:pPr>
      <w:r w:rsidRPr="003F2F36">
        <w:rPr>
          <w:sz w:val="20"/>
        </w:rPr>
        <w:t xml:space="preserve">who is on income support, state pension credit, an income-based jobseeker's allowance or an income-related employment and support </w:t>
      </w:r>
      <w:r w:rsidRPr="003F2F36">
        <w:rPr>
          <w:spacing w:val="-2"/>
          <w:sz w:val="20"/>
        </w:rPr>
        <w:t>allowance.</w:t>
      </w:r>
    </w:p>
    <w:p w14:paraId="5E15DE67" w14:textId="77777777" w:rsidR="00B84036" w:rsidRPr="003F2F36" w:rsidRDefault="00B84036">
      <w:pPr>
        <w:pStyle w:val="BodyText"/>
        <w:spacing w:before="161"/>
      </w:pPr>
    </w:p>
    <w:p w14:paraId="0801FABA" w14:textId="77777777" w:rsidR="00B84036" w:rsidRPr="003F2F36" w:rsidRDefault="009A44C3">
      <w:pPr>
        <w:pStyle w:val="ListParagraph"/>
        <w:numPr>
          <w:ilvl w:val="0"/>
          <w:numId w:val="220"/>
        </w:numPr>
        <w:tabs>
          <w:tab w:val="left" w:pos="1170"/>
        </w:tabs>
        <w:ind w:right="957" w:firstLine="0"/>
        <w:rPr>
          <w:sz w:val="20"/>
        </w:rPr>
      </w:pPr>
      <w:r w:rsidRPr="003F2F36">
        <w:rPr>
          <w:sz w:val="20"/>
        </w:rPr>
        <w:t>to whom Schedule 1 to the 1992 Act applies (persons disregarded for purposes of discount) but this paragraph does not apply to a non-dependant who is a student to whom paragraph 4 of that Schedule refers; Or</w:t>
      </w:r>
    </w:p>
    <w:p w14:paraId="4EFC54DC" w14:textId="77777777" w:rsidR="00B84036" w:rsidRPr="003F2F36" w:rsidRDefault="00B84036">
      <w:pPr>
        <w:pStyle w:val="BodyText"/>
        <w:spacing w:before="160"/>
      </w:pPr>
    </w:p>
    <w:p w14:paraId="41506AF7" w14:textId="77777777" w:rsidR="00B84036" w:rsidRPr="003F2F36" w:rsidRDefault="009A44C3">
      <w:pPr>
        <w:pStyle w:val="ListParagraph"/>
        <w:numPr>
          <w:ilvl w:val="0"/>
          <w:numId w:val="220"/>
        </w:numPr>
        <w:tabs>
          <w:tab w:val="left" w:pos="1096"/>
        </w:tabs>
        <w:ind w:right="959" w:firstLine="0"/>
        <w:rPr>
          <w:sz w:val="20"/>
        </w:rPr>
      </w:pPr>
      <w:r w:rsidRPr="003F2F36">
        <w:rPr>
          <w:sz w:val="20"/>
        </w:rPr>
        <w:t>who</w:t>
      </w:r>
      <w:r w:rsidRPr="003F2F36">
        <w:rPr>
          <w:spacing w:val="-18"/>
          <w:sz w:val="20"/>
        </w:rPr>
        <w:t xml:space="preserve"> </w:t>
      </w:r>
      <w:r w:rsidRPr="003F2F36">
        <w:rPr>
          <w:sz w:val="20"/>
        </w:rPr>
        <w:t>is</w:t>
      </w:r>
      <w:r w:rsidRPr="003F2F36">
        <w:rPr>
          <w:spacing w:val="-18"/>
          <w:sz w:val="20"/>
        </w:rPr>
        <w:t xml:space="preserve"> </w:t>
      </w:r>
      <w:r w:rsidRPr="003F2F36">
        <w:rPr>
          <w:sz w:val="20"/>
        </w:rPr>
        <w:t>entitled</w:t>
      </w:r>
      <w:r w:rsidRPr="003F2F36">
        <w:rPr>
          <w:spacing w:val="-17"/>
          <w:sz w:val="20"/>
        </w:rPr>
        <w:t xml:space="preserve"> </w:t>
      </w:r>
      <w:r w:rsidRPr="003F2F36">
        <w:rPr>
          <w:sz w:val="20"/>
        </w:rPr>
        <w:t>to</w:t>
      </w:r>
      <w:r w:rsidRPr="003F2F36">
        <w:rPr>
          <w:spacing w:val="-18"/>
          <w:sz w:val="20"/>
        </w:rPr>
        <w:t xml:space="preserve"> </w:t>
      </w:r>
      <w:r w:rsidRPr="003F2F36">
        <w:rPr>
          <w:sz w:val="20"/>
        </w:rPr>
        <w:t>an</w:t>
      </w:r>
      <w:r w:rsidRPr="003F2F36">
        <w:rPr>
          <w:spacing w:val="-17"/>
          <w:sz w:val="20"/>
        </w:rPr>
        <w:t xml:space="preserve"> </w:t>
      </w:r>
      <w:r w:rsidRPr="003F2F36">
        <w:rPr>
          <w:sz w:val="20"/>
        </w:rPr>
        <w:t>award</w:t>
      </w:r>
      <w:r w:rsidRPr="003F2F36">
        <w:rPr>
          <w:spacing w:val="-18"/>
          <w:sz w:val="20"/>
        </w:rPr>
        <w:t xml:space="preserve"> </w:t>
      </w:r>
      <w:r w:rsidRPr="003F2F36">
        <w:rPr>
          <w:sz w:val="20"/>
        </w:rPr>
        <w:t>of</w:t>
      </w:r>
      <w:r w:rsidRPr="003F2F36">
        <w:rPr>
          <w:spacing w:val="-18"/>
          <w:sz w:val="20"/>
        </w:rPr>
        <w:t xml:space="preserve"> </w:t>
      </w:r>
      <w:r w:rsidRPr="003F2F36">
        <w:rPr>
          <w:sz w:val="20"/>
        </w:rPr>
        <w:t>universal</w:t>
      </w:r>
      <w:r w:rsidRPr="003F2F36">
        <w:rPr>
          <w:spacing w:val="-17"/>
          <w:sz w:val="20"/>
        </w:rPr>
        <w:t xml:space="preserve"> </w:t>
      </w:r>
      <w:r w:rsidRPr="003F2F36">
        <w:rPr>
          <w:sz w:val="20"/>
        </w:rPr>
        <w:t>credit</w:t>
      </w:r>
      <w:r w:rsidRPr="003F2F36">
        <w:rPr>
          <w:spacing w:val="-18"/>
          <w:sz w:val="20"/>
        </w:rPr>
        <w:t xml:space="preserve"> </w:t>
      </w:r>
      <w:r w:rsidRPr="003F2F36">
        <w:rPr>
          <w:sz w:val="20"/>
        </w:rPr>
        <w:t>where</w:t>
      </w:r>
      <w:r w:rsidRPr="003F2F36">
        <w:rPr>
          <w:spacing w:val="-17"/>
          <w:sz w:val="20"/>
        </w:rPr>
        <w:t xml:space="preserve"> </w:t>
      </w:r>
      <w:r w:rsidRPr="003F2F36">
        <w:rPr>
          <w:sz w:val="20"/>
        </w:rPr>
        <w:t>the</w:t>
      </w:r>
      <w:r w:rsidRPr="003F2F36">
        <w:rPr>
          <w:spacing w:val="-18"/>
          <w:sz w:val="20"/>
        </w:rPr>
        <w:t xml:space="preserve"> </w:t>
      </w:r>
      <w:r w:rsidRPr="003F2F36">
        <w:rPr>
          <w:sz w:val="20"/>
        </w:rPr>
        <w:t>award</w:t>
      </w:r>
      <w:r w:rsidRPr="003F2F36">
        <w:rPr>
          <w:spacing w:val="-17"/>
          <w:sz w:val="20"/>
        </w:rPr>
        <w:t xml:space="preserve"> </w:t>
      </w:r>
      <w:r w:rsidRPr="003F2F36">
        <w:rPr>
          <w:sz w:val="20"/>
        </w:rPr>
        <w:t>is</w:t>
      </w:r>
      <w:r w:rsidRPr="003F2F36">
        <w:rPr>
          <w:spacing w:val="-18"/>
          <w:sz w:val="20"/>
        </w:rPr>
        <w:t xml:space="preserve"> </w:t>
      </w:r>
      <w:r w:rsidRPr="003F2F36">
        <w:rPr>
          <w:sz w:val="20"/>
        </w:rPr>
        <w:t>calculated on the basis that the person does not have any earned income. For the purposes of sub-paragraph 8, earned income has the meaning given in regulation 52 of the Universal Credit Regulations 2013.</w:t>
      </w:r>
    </w:p>
    <w:p w14:paraId="452466EA" w14:textId="77777777" w:rsidR="00B84036" w:rsidRPr="003F2F36" w:rsidRDefault="00B84036">
      <w:pPr>
        <w:pStyle w:val="BodyText"/>
        <w:spacing w:before="161"/>
      </w:pPr>
    </w:p>
    <w:p w14:paraId="208CE90A" w14:textId="77777777" w:rsidR="00B84036" w:rsidRPr="003F2F36" w:rsidRDefault="009A44C3">
      <w:pPr>
        <w:pStyle w:val="ListParagraph"/>
        <w:numPr>
          <w:ilvl w:val="0"/>
          <w:numId w:val="212"/>
        </w:numPr>
        <w:tabs>
          <w:tab w:val="left" w:pos="958"/>
        </w:tabs>
        <w:ind w:right="762" w:firstLine="0"/>
        <w:jc w:val="both"/>
        <w:rPr>
          <w:sz w:val="20"/>
        </w:rPr>
      </w:pPr>
      <w:r w:rsidRPr="003F2F36">
        <w:rPr>
          <w:sz w:val="20"/>
        </w:rPr>
        <w:t>In the application of sub-paragraph (2) there is to be disregarded from the non-dependant's weekly gross income—</w:t>
      </w:r>
    </w:p>
    <w:p w14:paraId="58D4E9CA" w14:textId="77777777" w:rsidR="00B84036" w:rsidRPr="003F2F36" w:rsidRDefault="009A44C3">
      <w:pPr>
        <w:pStyle w:val="ListParagraph"/>
        <w:numPr>
          <w:ilvl w:val="0"/>
          <w:numId w:val="219"/>
        </w:numPr>
        <w:tabs>
          <w:tab w:val="left" w:pos="1201"/>
        </w:tabs>
        <w:spacing w:before="80"/>
        <w:ind w:right="956" w:firstLine="0"/>
        <w:rPr>
          <w:sz w:val="20"/>
        </w:rPr>
      </w:pPr>
      <w:r w:rsidRPr="003F2F36">
        <w:rPr>
          <w:sz w:val="20"/>
        </w:rPr>
        <w:t>any attendance allowance, disability living allowance, child disability payment, personal independence payment</w:t>
      </w:r>
      <w:r w:rsidR="00464024" w:rsidRPr="003F2F36">
        <w:rPr>
          <w:sz w:val="20"/>
        </w:rPr>
        <w:t>, adult disability payment</w:t>
      </w:r>
      <w:r w:rsidRPr="003F2F36">
        <w:rPr>
          <w:sz w:val="20"/>
        </w:rPr>
        <w:t xml:space="preserve"> or an AFIP received by him;</w:t>
      </w:r>
    </w:p>
    <w:p w14:paraId="7B19DD52" w14:textId="77777777" w:rsidR="00B84036" w:rsidRPr="003F2F36" w:rsidRDefault="00B84036">
      <w:pPr>
        <w:pStyle w:val="BodyText"/>
        <w:spacing w:before="159"/>
      </w:pPr>
    </w:p>
    <w:p w14:paraId="2A4C850E" w14:textId="77777777" w:rsidR="00B84036" w:rsidRPr="003F2F36" w:rsidRDefault="009A44C3">
      <w:pPr>
        <w:pStyle w:val="ListParagraph"/>
        <w:numPr>
          <w:ilvl w:val="0"/>
          <w:numId w:val="219"/>
        </w:numPr>
        <w:tabs>
          <w:tab w:val="left" w:pos="1161"/>
        </w:tabs>
        <w:ind w:right="957" w:firstLine="0"/>
        <w:rPr>
          <w:sz w:val="20"/>
        </w:rPr>
      </w:pPr>
      <w:r w:rsidRPr="003F2F36">
        <w:rPr>
          <w:sz w:val="20"/>
        </w:rPr>
        <w:t>any payment made under or by the Trusts, the Fund, the Eileen Trust, MFET</w:t>
      </w:r>
      <w:r w:rsidRPr="003F2F36">
        <w:rPr>
          <w:spacing w:val="-10"/>
          <w:sz w:val="20"/>
        </w:rPr>
        <w:t xml:space="preserve"> </w:t>
      </w:r>
      <w:r w:rsidRPr="003F2F36">
        <w:rPr>
          <w:sz w:val="20"/>
        </w:rPr>
        <w:t>Limited,</w:t>
      </w:r>
      <w:r w:rsidRPr="003F2F36">
        <w:rPr>
          <w:spacing w:val="-10"/>
          <w:sz w:val="20"/>
        </w:rPr>
        <w:t xml:space="preserve"> </w:t>
      </w:r>
      <w:r w:rsidRPr="003F2F36">
        <w:rPr>
          <w:sz w:val="20"/>
        </w:rPr>
        <w:t>the</w:t>
      </w:r>
      <w:r w:rsidRPr="003F2F36">
        <w:rPr>
          <w:spacing w:val="-11"/>
          <w:sz w:val="20"/>
        </w:rPr>
        <w:t xml:space="preserve"> </w:t>
      </w:r>
      <w:r w:rsidRPr="003F2F36">
        <w:rPr>
          <w:sz w:val="20"/>
        </w:rPr>
        <w:t>Skipton</w:t>
      </w:r>
      <w:r w:rsidRPr="003F2F36">
        <w:rPr>
          <w:spacing w:val="-9"/>
          <w:sz w:val="20"/>
        </w:rPr>
        <w:t xml:space="preserve"> </w:t>
      </w:r>
      <w:r w:rsidRPr="003F2F36">
        <w:rPr>
          <w:sz w:val="20"/>
        </w:rPr>
        <w:t>Fund,</w:t>
      </w:r>
      <w:r w:rsidRPr="003F2F36">
        <w:rPr>
          <w:spacing w:val="-10"/>
          <w:sz w:val="20"/>
        </w:rPr>
        <w:t xml:space="preserve"> </w:t>
      </w:r>
      <w:r w:rsidRPr="003F2F36">
        <w:rPr>
          <w:sz w:val="20"/>
        </w:rPr>
        <w:t>the</w:t>
      </w:r>
      <w:r w:rsidRPr="003F2F36">
        <w:rPr>
          <w:spacing w:val="-11"/>
          <w:sz w:val="20"/>
        </w:rPr>
        <w:t xml:space="preserve"> </w:t>
      </w:r>
      <w:r w:rsidRPr="003F2F36">
        <w:rPr>
          <w:sz w:val="20"/>
        </w:rPr>
        <w:t>Caxton</w:t>
      </w:r>
      <w:r w:rsidRPr="003F2F36">
        <w:rPr>
          <w:spacing w:val="-4"/>
          <w:sz w:val="20"/>
        </w:rPr>
        <w:t xml:space="preserve"> </w:t>
      </w:r>
      <w:r w:rsidRPr="003F2F36">
        <w:rPr>
          <w:sz w:val="20"/>
        </w:rPr>
        <w:t>Foundation,</w:t>
      </w:r>
      <w:r w:rsidRPr="003F2F36">
        <w:rPr>
          <w:spacing w:val="-10"/>
          <w:sz w:val="20"/>
        </w:rPr>
        <w:t xml:space="preserve"> </w:t>
      </w:r>
      <w:r w:rsidRPr="003F2F36">
        <w:rPr>
          <w:sz w:val="20"/>
        </w:rPr>
        <w:t>the</w:t>
      </w:r>
      <w:r w:rsidRPr="003F2F36">
        <w:rPr>
          <w:spacing w:val="-11"/>
          <w:sz w:val="20"/>
        </w:rPr>
        <w:t xml:space="preserve"> </w:t>
      </w:r>
      <w:r w:rsidRPr="003F2F36">
        <w:rPr>
          <w:sz w:val="20"/>
        </w:rPr>
        <w:t>Scottish</w:t>
      </w:r>
      <w:r w:rsidRPr="003F2F36">
        <w:rPr>
          <w:spacing w:val="-9"/>
          <w:sz w:val="20"/>
        </w:rPr>
        <w:t xml:space="preserve"> </w:t>
      </w:r>
      <w:r w:rsidRPr="003F2F36">
        <w:rPr>
          <w:sz w:val="20"/>
        </w:rPr>
        <w:t>Infected Blood Support Scheme, an approved blood scheme,</w:t>
      </w:r>
      <w:r w:rsidRPr="003F2F36">
        <w:rPr>
          <w:spacing w:val="-1"/>
          <w:sz w:val="20"/>
        </w:rPr>
        <w:t xml:space="preserve"> </w:t>
      </w:r>
      <w:r w:rsidRPr="003F2F36">
        <w:rPr>
          <w:sz w:val="20"/>
        </w:rPr>
        <w:t>the</w:t>
      </w:r>
      <w:r w:rsidRPr="003F2F36">
        <w:rPr>
          <w:spacing w:val="-1"/>
          <w:sz w:val="20"/>
        </w:rPr>
        <w:t xml:space="preserve"> </w:t>
      </w:r>
      <w:r w:rsidRPr="003F2F36">
        <w:rPr>
          <w:sz w:val="20"/>
        </w:rPr>
        <w:t>London Emergencies Trust,</w:t>
      </w:r>
      <w:r w:rsidRPr="003F2F36">
        <w:rPr>
          <w:spacing w:val="-10"/>
          <w:sz w:val="20"/>
        </w:rPr>
        <w:t xml:space="preserve"> </w:t>
      </w:r>
      <w:r w:rsidRPr="003F2F36">
        <w:rPr>
          <w:sz w:val="20"/>
        </w:rPr>
        <w:t>the</w:t>
      </w:r>
      <w:r w:rsidRPr="003F2F36">
        <w:rPr>
          <w:spacing w:val="-10"/>
          <w:sz w:val="20"/>
        </w:rPr>
        <w:t xml:space="preserve"> </w:t>
      </w:r>
      <w:r w:rsidRPr="003F2F36">
        <w:rPr>
          <w:sz w:val="20"/>
        </w:rPr>
        <w:t>We</w:t>
      </w:r>
      <w:r w:rsidRPr="003F2F36">
        <w:rPr>
          <w:spacing w:val="-11"/>
          <w:sz w:val="20"/>
        </w:rPr>
        <w:t xml:space="preserve"> </w:t>
      </w:r>
      <w:r w:rsidRPr="003F2F36">
        <w:rPr>
          <w:sz w:val="20"/>
        </w:rPr>
        <w:t>Love</w:t>
      </w:r>
      <w:r w:rsidRPr="003F2F36">
        <w:rPr>
          <w:spacing w:val="-10"/>
          <w:sz w:val="20"/>
        </w:rPr>
        <w:t xml:space="preserve"> </w:t>
      </w:r>
      <w:r w:rsidRPr="003F2F36">
        <w:rPr>
          <w:sz w:val="20"/>
        </w:rPr>
        <w:t>Manchester</w:t>
      </w:r>
      <w:r w:rsidRPr="003F2F36">
        <w:rPr>
          <w:spacing w:val="-10"/>
          <w:sz w:val="20"/>
        </w:rPr>
        <w:t xml:space="preserve"> </w:t>
      </w:r>
      <w:r w:rsidRPr="003F2F36">
        <w:rPr>
          <w:sz w:val="20"/>
        </w:rPr>
        <w:t>Emergency</w:t>
      </w:r>
      <w:r w:rsidRPr="003F2F36">
        <w:rPr>
          <w:spacing w:val="-12"/>
          <w:sz w:val="20"/>
        </w:rPr>
        <w:t xml:space="preserve"> </w:t>
      </w:r>
      <w:r w:rsidRPr="003F2F36">
        <w:rPr>
          <w:sz w:val="20"/>
        </w:rPr>
        <w:t>Fund,</w:t>
      </w:r>
      <w:r w:rsidRPr="003F2F36">
        <w:rPr>
          <w:spacing w:val="-12"/>
          <w:sz w:val="20"/>
        </w:rPr>
        <w:t xml:space="preserve"> </w:t>
      </w:r>
      <w:r w:rsidRPr="003F2F36">
        <w:rPr>
          <w:sz w:val="20"/>
        </w:rPr>
        <w:t>the</w:t>
      </w:r>
      <w:r w:rsidRPr="003F2F36">
        <w:rPr>
          <w:spacing w:val="-10"/>
          <w:sz w:val="20"/>
        </w:rPr>
        <w:t xml:space="preserve"> </w:t>
      </w:r>
      <w:r w:rsidRPr="003F2F36">
        <w:rPr>
          <w:sz w:val="20"/>
        </w:rPr>
        <w:t>Windrush</w:t>
      </w:r>
      <w:r w:rsidRPr="003F2F36">
        <w:rPr>
          <w:spacing w:val="-11"/>
          <w:sz w:val="20"/>
        </w:rPr>
        <w:t xml:space="preserve"> </w:t>
      </w:r>
      <w:r w:rsidRPr="003F2F36">
        <w:rPr>
          <w:sz w:val="20"/>
        </w:rPr>
        <w:t>Compensation Scheme, the National Emergencies Trust</w:t>
      </w:r>
      <w:r w:rsidR="00B97BEA" w:rsidRPr="003F2F36">
        <w:rPr>
          <w:sz w:val="20"/>
        </w:rPr>
        <w:t>, the Victims of Overseas Terrorism Compensation Scheme</w:t>
      </w:r>
      <w:r w:rsidRPr="003F2F36">
        <w:rPr>
          <w:sz w:val="20"/>
        </w:rPr>
        <w:t xml:space="preserve"> or the Independent Living Fund (2006) which, had his income fallen to be calculated under paragraph 54 (calculation</w:t>
      </w:r>
      <w:r w:rsidRPr="003F2F36">
        <w:rPr>
          <w:spacing w:val="-3"/>
          <w:sz w:val="20"/>
        </w:rPr>
        <w:t xml:space="preserve"> </w:t>
      </w:r>
      <w:r w:rsidRPr="003F2F36">
        <w:rPr>
          <w:sz w:val="20"/>
        </w:rPr>
        <w:t>of</w:t>
      </w:r>
      <w:r w:rsidRPr="003F2F36">
        <w:rPr>
          <w:spacing w:val="-5"/>
          <w:sz w:val="20"/>
        </w:rPr>
        <w:t xml:space="preserve"> </w:t>
      </w:r>
      <w:r w:rsidRPr="003F2F36">
        <w:rPr>
          <w:sz w:val="20"/>
        </w:rPr>
        <w:t>income</w:t>
      </w:r>
      <w:r w:rsidRPr="003F2F36">
        <w:rPr>
          <w:spacing w:val="-3"/>
          <w:sz w:val="20"/>
        </w:rPr>
        <w:t xml:space="preserve"> </w:t>
      </w:r>
      <w:r w:rsidRPr="003F2F36">
        <w:rPr>
          <w:sz w:val="20"/>
        </w:rPr>
        <w:t>other</w:t>
      </w:r>
      <w:r w:rsidRPr="003F2F36">
        <w:rPr>
          <w:spacing w:val="-5"/>
          <w:sz w:val="20"/>
        </w:rPr>
        <w:t xml:space="preserve"> </w:t>
      </w:r>
      <w:r w:rsidRPr="003F2F36">
        <w:rPr>
          <w:sz w:val="20"/>
        </w:rPr>
        <w:t>than</w:t>
      </w:r>
      <w:r w:rsidRPr="003F2F36">
        <w:rPr>
          <w:spacing w:val="-1"/>
          <w:sz w:val="20"/>
        </w:rPr>
        <w:t xml:space="preserve"> </w:t>
      </w:r>
      <w:r w:rsidRPr="003F2F36">
        <w:rPr>
          <w:sz w:val="20"/>
        </w:rPr>
        <w:t>earnings:</w:t>
      </w:r>
      <w:r w:rsidRPr="003F2F36">
        <w:rPr>
          <w:spacing w:val="-4"/>
          <w:sz w:val="20"/>
        </w:rPr>
        <w:t xml:space="preserve"> </w:t>
      </w:r>
      <w:r w:rsidRPr="003F2F36">
        <w:rPr>
          <w:sz w:val="20"/>
        </w:rPr>
        <w:t>persons</w:t>
      </w:r>
      <w:r w:rsidRPr="003F2F36">
        <w:rPr>
          <w:spacing w:val="-2"/>
          <w:sz w:val="20"/>
        </w:rPr>
        <w:t xml:space="preserve"> </w:t>
      </w:r>
      <w:r w:rsidRPr="003F2F36">
        <w:rPr>
          <w:sz w:val="20"/>
        </w:rPr>
        <w:t>who</w:t>
      </w:r>
      <w:r w:rsidRPr="003F2F36">
        <w:rPr>
          <w:spacing w:val="-2"/>
          <w:sz w:val="20"/>
        </w:rPr>
        <w:t xml:space="preserve"> </w:t>
      </w:r>
      <w:r w:rsidRPr="003F2F36">
        <w:rPr>
          <w:sz w:val="20"/>
        </w:rPr>
        <w:t>are</w:t>
      </w:r>
      <w:r w:rsidRPr="003F2F36">
        <w:rPr>
          <w:spacing w:val="-3"/>
          <w:sz w:val="20"/>
        </w:rPr>
        <w:t xml:space="preserve"> </w:t>
      </w:r>
      <w:r w:rsidRPr="003F2F36">
        <w:rPr>
          <w:sz w:val="20"/>
        </w:rPr>
        <w:t>not</w:t>
      </w:r>
      <w:r w:rsidRPr="003F2F36">
        <w:rPr>
          <w:spacing w:val="-1"/>
          <w:sz w:val="20"/>
        </w:rPr>
        <w:t xml:space="preserve"> </w:t>
      </w:r>
      <w:r w:rsidRPr="003F2F36">
        <w:rPr>
          <w:sz w:val="20"/>
        </w:rPr>
        <w:t>pensioners), would have been disregarded under paragraph 28 of Schedule 8 (income in kind); and</w:t>
      </w:r>
    </w:p>
    <w:p w14:paraId="7A47F3C4" w14:textId="77777777" w:rsidR="00565FA1" w:rsidRPr="003F2F36" w:rsidRDefault="009A44C3">
      <w:pPr>
        <w:pStyle w:val="BodyText"/>
        <w:spacing w:before="81"/>
        <w:ind w:left="760" w:right="966"/>
        <w:rPr>
          <w:spacing w:val="-10"/>
        </w:rPr>
      </w:pPr>
      <w:r w:rsidRPr="003F2F36">
        <w:t>(ba)</w:t>
      </w:r>
      <w:r w:rsidRPr="003F2F36">
        <w:rPr>
          <w:spacing w:val="-10"/>
        </w:rPr>
        <w:t xml:space="preserve"> </w:t>
      </w:r>
      <w:r w:rsidR="006C18DA" w:rsidRPr="003F2F36">
        <w:rPr>
          <w:spacing w:val="-10"/>
        </w:rPr>
        <w:t xml:space="preserve">any of the following </w:t>
      </w:r>
      <w:r w:rsidR="00565FA1" w:rsidRPr="003F2F36">
        <w:rPr>
          <w:spacing w:val="-10"/>
        </w:rPr>
        <w:t xml:space="preserve">payments which are paid as income in kind - </w:t>
      </w:r>
    </w:p>
    <w:p w14:paraId="54994413" w14:textId="1522966D" w:rsidR="00B84036" w:rsidRPr="003F2F36" w:rsidRDefault="009A44C3" w:rsidP="003B652A">
      <w:pPr>
        <w:pStyle w:val="BodyText"/>
        <w:numPr>
          <w:ilvl w:val="1"/>
          <w:numId w:val="221"/>
        </w:numPr>
        <w:spacing w:before="81"/>
        <w:ind w:right="966"/>
      </w:pPr>
      <w:r w:rsidRPr="003F2F36">
        <w:t>any</w:t>
      </w:r>
      <w:r w:rsidRPr="003F2F36">
        <w:rPr>
          <w:spacing w:val="-9"/>
        </w:rPr>
        <w:t xml:space="preserve"> </w:t>
      </w:r>
      <w:r w:rsidRPr="003F2F36">
        <w:t>Grenfell</w:t>
      </w:r>
      <w:r w:rsidRPr="003F2F36">
        <w:rPr>
          <w:spacing w:val="-9"/>
        </w:rPr>
        <w:t xml:space="preserve"> </w:t>
      </w:r>
      <w:r w:rsidRPr="003F2F36">
        <w:t>Tower</w:t>
      </w:r>
      <w:r w:rsidRPr="003F2F36">
        <w:rPr>
          <w:spacing w:val="-9"/>
        </w:rPr>
        <w:t xml:space="preserve"> </w:t>
      </w:r>
      <w:r w:rsidRPr="003F2F36">
        <w:t>support</w:t>
      </w:r>
      <w:r w:rsidR="002D6901" w:rsidRPr="003F2F36">
        <w:t>;</w:t>
      </w:r>
    </w:p>
    <w:p w14:paraId="70B228C3" w14:textId="451C606B" w:rsidR="002D6901" w:rsidRPr="003F2F36" w:rsidRDefault="002D6901" w:rsidP="003B652A">
      <w:pPr>
        <w:pStyle w:val="BodyText"/>
        <w:numPr>
          <w:ilvl w:val="1"/>
          <w:numId w:val="221"/>
        </w:numPr>
        <w:spacing w:before="81"/>
        <w:ind w:right="966"/>
      </w:pPr>
      <w:r w:rsidRPr="003F2F36">
        <w:t>any historical child abuse payment</w:t>
      </w:r>
      <w:r w:rsidR="00BF397E" w:rsidRPr="003F2F36">
        <w:t>;</w:t>
      </w:r>
    </w:p>
    <w:p w14:paraId="12F241F5" w14:textId="38FD6D3E" w:rsidR="00BF397E" w:rsidRPr="003F2F36" w:rsidRDefault="00BF397E" w:rsidP="003B652A">
      <w:pPr>
        <w:pStyle w:val="BodyText"/>
        <w:numPr>
          <w:ilvl w:val="1"/>
          <w:numId w:val="221"/>
        </w:numPr>
        <w:spacing w:before="81"/>
        <w:ind w:right="966"/>
      </w:pPr>
      <w:r w:rsidRPr="003F2F36">
        <w:t>any Windrush payment;</w:t>
      </w:r>
    </w:p>
    <w:p w14:paraId="683EDB74" w14:textId="05263F3C" w:rsidR="00BF397E" w:rsidRPr="003F2F36" w:rsidRDefault="00BF397E" w:rsidP="003B652A">
      <w:pPr>
        <w:pStyle w:val="BodyText"/>
        <w:numPr>
          <w:ilvl w:val="1"/>
          <w:numId w:val="221"/>
        </w:numPr>
        <w:spacing w:before="81"/>
        <w:ind w:right="966"/>
      </w:pPr>
      <w:r w:rsidRPr="003F2F36">
        <w:t>any Post Office compensation payment</w:t>
      </w:r>
    </w:p>
    <w:p w14:paraId="711FA63D" w14:textId="01620F75" w:rsidR="00BF397E" w:rsidRPr="003F2F36" w:rsidRDefault="00BF397E" w:rsidP="003B652A">
      <w:pPr>
        <w:pStyle w:val="BodyText"/>
        <w:numPr>
          <w:ilvl w:val="1"/>
          <w:numId w:val="221"/>
        </w:numPr>
        <w:spacing w:before="81"/>
        <w:ind w:right="966"/>
      </w:pPr>
      <w:r w:rsidRPr="003F2F36">
        <w:t>any vaccine damage payment</w:t>
      </w:r>
    </w:p>
    <w:p w14:paraId="152ACCED" w14:textId="77777777" w:rsidR="00B84036" w:rsidRPr="003F2F36" w:rsidRDefault="009A44C3">
      <w:pPr>
        <w:pStyle w:val="ListParagraph"/>
        <w:numPr>
          <w:ilvl w:val="0"/>
          <w:numId w:val="219"/>
        </w:numPr>
        <w:tabs>
          <w:tab w:val="left" w:pos="1096"/>
        </w:tabs>
        <w:ind w:right="961" w:firstLine="0"/>
        <w:rPr>
          <w:sz w:val="20"/>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which,</w:t>
      </w:r>
      <w:r w:rsidRPr="003F2F36">
        <w:rPr>
          <w:spacing w:val="-17"/>
          <w:sz w:val="20"/>
        </w:rPr>
        <w:t xml:space="preserve"> </w:t>
      </w:r>
      <w:r w:rsidRPr="003F2F36">
        <w:rPr>
          <w:sz w:val="20"/>
        </w:rPr>
        <w:t>had</w:t>
      </w:r>
      <w:r w:rsidRPr="003F2F36">
        <w:rPr>
          <w:spacing w:val="-18"/>
          <w:sz w:val="20"/>
        </w:rPr>
        <w:t xml:space="preserve"> </w:t>
      </w:r>
      <w:r w:rsidRPr="003F2F36">
        <w:rPr>
          <w:sz w:val="20"/>
        </w:rPr>
        <w:t>his</w:t>
      </w:r>
      <w:r w:rsidRPr="003F2F36">
        <w:rPr>
          <w:spacing w:val="-17"/>
          <w:sz w:val="20"/>
        </w:rPr>
        <w:t xml:space="preserve"> </w:t>
      </w:r>
      <w:r w:rsidRPr="003F2F36">
        <w:rPr>
          <w:sz w:val="20"/>
        </w:rPr>
        <w:t>income</w:t>
      </w:r>
      <w:r w:rsidRPr="003F2F36">
        <w:rPr>
          <w:spacing w:val="-18"/>
          <w:sz w:val="20"/>
        </w:rPr>
        <w:t xml:space="preserve"> </w:t>
      </w:r>
      <w:r w:rsidRPr="003F2F36">
        <w:rPr>
          <w:sz w:val="20"/>
        </w:rPr>
        <w:t>fallen</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calculated</w:t>
      </w:r>
      <w:r w:rsidRPr="003F2F36">
        <w:rPr>
          <w:spacing w:val="-17"/>
          <w:sz w:val="20"/>
        </w:rPr>
        <w:t xml:space="preserve"> </w:t>
      </w:r>
      <w:r w:rsidRPr="003F2F36">
        <w:rPr>
          <w:sz w:val="20"/>
        </w:rPr>
        <w:t>under</w:t>
      </w:r>
      <w:r w:rsidRPr="003F2F36">
        <w:rPr>
          <w:spacing w:val="-18"/>
          <w:sz w:val="20"/>
        </w:rPr>
        <w:t xml:space="preserve"> </w:t>
      </w:r>
      <w:r w:rsidRPr="003F2F36">
        <w:rPr>
          <w:sz w:val="20"/>
        </w:rPr>
        <w:t>paragraph 54, would have been disregarded under paragraph 41 of Schedule 8 (payments made under certain trusts and certain other payments).</w:t>
      </w:r>
    </w:p>
    <w:p w14:paraId="2604693B" w14:textId="77777777" w:rsidR="00864F4D" w:rsidRPr="003F2F36" w:rsidRDefault="00864F4D">
      <w:pPr>
        <w:rPr>
          <w:sz w:val="20"/>
          <w:szCs w:val="20"/>
        </w:rPr>
      </w:pPr>
      <w:r w:rsidRPr="003F2F36">
        <w:br w:type="page"/>
      </w:r>
    </w:p>
    <w:p w14:paraId="1245BAB4" w14:textId="77777777" w:rsidR="00B84036" w:rsidRPr="003F2F36" w:rsidRDefault="00B84036">
      <w:pPr>
        <w:pStyle w:val="BodyText"/>
        <w:spacing w:before="159"/>
      </w:pPr>
    </w:p>
    <w:p w14:paraId="18183CB2" w14:textId="77777777" w:rsidR="00B84036" w:rsidRPr="003F2F36" w:rsidRDefault="009A44C3">
      <w:pPr>
        <w:pStyle w:val="ListParagraph"/>
        <w:numPr>
          <w:ilvl w:val="0"/>
          <w:numId w:val="212"/>
        </w:numPr>
        <w:tabs>
          <w:tab w:val="left" w:pos="1154"/>
        </w:tabs>
        <w:spacing w:before="1"/>
        <w:ind w:left="1154" w:hanging="504"/>
        <w:jc w:val="both"/>
        <w:rPr>
          <w:sz w:val="20"/>
        </w:rPr>
      </w:pPr>
      <w:r w:rsidRPr="003F2F36">
        <w:rPr>
          <w:sz w:val="20"/>
        </w:rPr>
        <w:t>The</w:t>
      </w:r>
      <w:r w:rsidRPr="003F2F36">
        <w:rPr>
          <w:spacing w:val="-8"/>
          <w:sz w:val="20"/>
        </w:rPr>
        <w:t xml:space="preserve"> </w:t>
      </w:r>
      <w:r w:rsidRPr="003F2F36">
        <w:rPr>
          <w:sz w:val="20"/>
        </w:rPr>
        <w:t>payments</w:t>
      </w:r>
      <w:r w:rsidRPr="003F2F36">
        <w:rPr>
          <w:spacing w:val="-5"/>
          <w:sz w:val="20"/>
        </w:rPr>
        <w:t xml:space="preserve"> </w:t>
      </w:r>
      <w:r w:rsidRPr="003F2F36">
        <w:rPr>
          <w:sz w:val="20"/>
        </w:rPr>
        <w:t>mentioned</w:t>
      </w:r>
      <w:r w:rsidRPr="003F2F36">
        <w:rPr>
          <w:spacing w:val="-6"/>
          <w:sz w:val="20"/>
        </w:rPr>
        <w:t xml:space="preserve"> </w:t>
      </w:r>
      <w:r w:rsidRPr="003F2F36">
        <w:rPr>
          <w:sz w:val="20"/>
        </w:rPr>
        <w:t>in</w:t>
      </w:r>
      <w:r w:rsidRPr="003F2F36">
        <w:rPr>
          <w:spacing w:val="-6"/>
          <w:sz w:val="20"/>
        </w:rPr>
        <w:t xml:space="preserve"> </w:t>
      </w:r>
      <w:r w:rsidRPr="003F2F36">
        <w:rPr>
          <w:sz w:val="20"/>
        </w:rPr>
        <w:t>sub-paragraph</w:t>
      </w:r>
      <w:r w:rsidRPr="003F2F36">
        <w:rPr>
          <w:spacing w:val="-6"/>
          <w:sz w:val="20"/>
        </w:rPr>
        <w:t xml:space="preserve"> </w:t>
      </w:r>
      <w:r w:rsidRPr="003F2F36">
        <w:rPr>
          <w:sz w:val="20"/>
        </w:rPr>
        <w:t>9</w:t>
      </w:r>
      <w:r w:rsidRPr="003F2F36">
        <w:rPr>
          <w:spacing w:val="-7"/>
          <w:sz w:val="20"/>
        </w:rPr>
        <w:t xml:space="preserve"> </w:t>
      </w:r>
      <w:r w:rsidRPr="003F2F36">
        <w:rPr>
          <w:spacing w:val="-4"/>
          <w:sz w:val="20"/>
        </w:rPr>
        <w:t>are-</w:t>
      </w:r>
    </w:p>
    <w:p w14:paraId="74DD4011" w14:textId="3FBA96C0" w:rsidR="00B84036" w:rsidRPr="003F2F36" w:rsidRDefault="009A44C3">
      <w:pPr>
        <w:pStyle w:val="ListParagraph"/>
        <w:numPr>
          <w:ilvl w:val="0"/>
          <w:numId w:val="218"/>
        </w:numPr>
        <w:tabs>
          <w:tab w:val="left" w:pos="1265"/>
        </w:tabs>
        <w:spacing w:before="81"/>
        <w:ind w:right="957" w:firstLine="0"/>
        <w:rPr>
          <w:sz w:val="20"/>
        </w:rPr>
      </w:pPr>
      <w:r w:rsidRPr="003F2F36">
        <w:rPr>
          <w:sz w:val="20"/>
        </w:rPr>
        <w:t>any payment made under or by the Trusts, the Fund, the Eileen Trust, MFET</w:t>
      </w:r>
      <w:r w:rsidRPr="003F2F36">
        <w:rPr>
          <w:spacing w:val="-15"/>
          <w:sz w:val="20"/>
        </w:rPr>
        <w:t xml:space="preserve"> </w:t>
      </w:r>
      <w:r w:rsidRPr="003F2F36">
        <w:rPr>
          <w:sz w:val="20"/>
        </w:rPr>
        <w:t>Limited,</w:t>
      </w:r>
      <w:r w:rsidRPr="003F2F36">
        <w:rPr>
          <w:spacing w:val="-15"/>
          <w:sz w:val="20"/>
        </w:rPr>
        <w:t xml:space="preserve"> </w:t>
      </w:r>
      <w:r w:rsidRPr="003F2F36">
        <w:rPr>
          <w:sz w:val="20"/>
        </w:rPr>
        <w:t>the</w:t>
      </w:r>
      <w:r w:rsidRPr="003F2F36">
        <w:rPr>
          <w:spacing w:val="-16"/>
          <w:sz w:val="20"/>
        </w:rPr>
        <w:t xml:space="preserve"> </w:t>
      </w:r>
      <w:r w:rsidRPr="003F2F36">
        <w:rPr>
          <w:sz w:val="20"/>
        </w:rPr>
        <w:t>Skipton</w:t>
      </w:r>
      <w:r w:rsidRPr="003F2F36">
        <w:rPr>
          <w:spacing w:val="-14"/>
          <w:sz w:val="20"/>
        </w:rPr>
        <w:t xml:space="preserve"> </w:t>
      </w:r>
      <w:r w:rsidRPr="003F2F36">
        <w:rPr>
          <w:sz w:val="20"/>
        </w:rPr>
        <w:t>Fund,</w:t>
      </w:r>
      <w:r w:rsidRPr="003F2F36">
        <w:rPr>
          <w:spacing w:val="-15"/>
          <w:sz w:val="20"/>
        </w:rPr>
        <w:t xml:space="preserve"> </w:t>
      </w:r>
      <w:r w:rsidRPr="003F2F36">
        <w:rPr>
          <w:sz w:val="20"/>
        </w:rPr>
        <w:t>the</w:t>
      </w:r>
      <w:r w:rsidRPr="003F2F36">
        <w:rPr>
          <w:spacing w:val="-16"/>
          <w:sz w:val="20"/>
        </w:rPr>
        <w:t xml:space="preserve"> </w:t>
      </w:r>
      <w:r w:rsidRPr="003F2F36">
        <w:rPr>
          <w:sz w:val="20"/>
        </w:rPr>
        <w:t>Caxton</w:t>
      </w:r>
      <w:r w:rsidRPr="003F2F36">
        <w:rPr>
          <w:spacing w:val="-14"/>
          <w:sz w:val="20"/>
        </w:rPr>
        <w:t xml:space="preserve"> </w:t>
      </w:r>
      <w:r w:rsidRPr="003F2F36">
        <w:rPr>
          <w:sz w:val="20"/>
        </w:rPr>
        <w:t>Foundation</w:t>
      </w:r>
      <w:r w:rsidRPr="003F2F36">
        <w:rPr>
          <w:spacing w:val="-7"/>
          <w:sz w:val="20"/>
        </w:rPr>
        <w:t xml:space="preserve"> </w:t>
      </w:r>
      <w:r w:rsidRPr="003F2F36">
        <w:rPr>
          <w:sz w:val="20"/>
        </w:rPr>
        <w:t>the</w:t>
      </w:r>
      <w:r w:rsidRPr="003F2F36">
        <w:rPr>
          <w:spacing w:val="-16"/>
          <w:sz w:val="20"/>
        </w:rPr>
        <w:t xml:space="preserve"> </w:t>
      </w:r>
      <w:r w:rsidRPr="003F2F36">
        <w:rPr>
          <w:sz w:val="20"/>
        </w:rPr>
        <w:t>Scottish</w:t>
      </w:r>
      <w:r w:rsidRPr="003F2F36">
        <w:rPr>
          <w:spacing w:val="-14"/>
          <w:sz w:val="20"/>
        </w:rPr>
        <w:t xml:space="preserve"> </w:t>
      </w:r>
      <w:r w:rsidRPr="003F2F36">
        <w:rPr>
          <w:sz w:val="20"/>
        </w:rPr>
        <w:t>Infected Blood</w:t>
      </w:r>
      <w:r w:rsidRPr="003F2F36">
        <w:rPr>
          <w:spacing w:val="-13"/>
          <w:sz w:val="20"/>
        </w:rPr>
        <w:t xml:space="preserve"> </w:t>
      </w:r>
      <w:r w:rsidRPr="003F2F36">
        <w:rPr>
          <w:sz w:val="20"/>
        </w:rPr>
        <w:t>Support</w:t>
      </w:r>
      <w:r w:rsidRPr="003F2F36">
        <w:rPr>
          <w:spacing w:val="-13"/>
          <w:sz w:val="20"/>
        </w:rPr>
        <w:t xml:space="preserve"> </w:t>
      </w:r>
      <w:r w:rsidRPr="003F2F36">
        <w:rPr>
          <w:sz w:val="20"/>
        </w:rPr>
        <w:t>Scheme,</w:t>
      </w:r>
      <w:r w:rsidRPr="003F2F36">
        <w:rPr>
          <w:spacing w:val="-10"/>
          <w:sz w:val="20"/>
        </w:rPr>
        <w:t xml:space="preserve"> </w:t>
      </w:r>
      <w:r w:rsidRPr="003F2F36">
        <w:rPr>
          <w:sz w:val="20"/>
        </w:rPr>
        <w:t>an</w:t>
      </w:r>
      <w:r w:rsidRPr="003F2F36">
        <w:rPr>
          <w:spacing w:val="-13"/>
          <w:sz w:val="20"/>
        </w:rPr>
        <w:t xml:space="preserve"> </w:t>
      </w:r>
      <w:r w:rsidRPr="003F2F36">
        <w:rPr>
          <w:sz w:val="20"/>
        </w:rPr>
        <w:t>approved</w:t>
      </w:r>
      <w:r w:rsidRPr="003F2F36">
        <w:rPr>
          <w:spacing w:val="-13"/>
          <w:sz w:val="20"/>
        </w:rPr>
        <w:t xml:space="preserve"> </w:t>
      </w:r>
      <w:r w:rsidRPr="003F2F36">
        <w:rPr>
          <w:sz w:val="20"/>
        </w:rPr>
        <w:t>blood</w:t>
      </w:r>
      <w:r w:rsidRPr="003F2F36">
        <w:rPr>
          <w:spacing w:val="-11"/>
          <w:sz w:val="20"/>
        </w:rPr>
        <w:t xml:space="preserve"> </w:t>
      </w:r>
      <w:r w:rsidRPr="003F2F36">
        <w:rPr>
          <w:sz w:val="20"/>
        </w:rPr>
        <w:t>scheme,</w:t>
      </w:r>
      <w:r w:rsidRPr="003F2F36">
        <w:rPr>
          <w:spacing w:val="-13"/>
          <w:sz w:val="20"/>
        </w:rPr>
        <w:t xml:space="preserve"> </w:t>
      </w:r>
      <w:r w:rsidRPr="003F2F36">
        <w:rPr>
          <w:sz w:val="20"/>
        </w:rPr>
        <w:t>the</w:t>
      </w:r>
      <w:r w:rsidRPr="003F2F36">
        <w:rPr>
          <w:spacing w:val="-13"/>
          <w:sz w:val="20"/>
        </w:rPr>
        <w:t xml:space="preserve"> </w:t>
      </w:r>
      <w:r w:rsidRPr="003F2F36">
        <w:rPr>
          <w:sz w:val="20"/>
        </w:rPr>
        <w:t>London</w:t>
      </w:r>
      <w:r w:rsidRPr="003F2F36">
        <w:rPr>
          <w:spacing w:val="-10"/>
          <w:sz w:val="20"/>
        </w:rPr>
        <w:t xml:space="preserve"> </w:t>
      </w:r>
      <w:r w:rsidRPr="003F2F36">
        <w:rPr>
          <w:sz w:val="20"/>
        </w:rPr>
        <w:t>Emergencies Trust, the We Love Manchester Emergency Fund, Windrush Compensation Scheme,</w:t>
      </w:r>
      <w:r w:rsidRPr="003F2F36">
        <w:rPr>
          <w:spacing w:val="40"/>
          <w:sz w:val="20"/>
        </w:rPr>
        <w:t xml:space="preserve"> </w:t>
      </w:r>
      <w:r w:rsidRPr="003F2F36">
        <w:rPr>
          <w:sz w:val="20"/>
        </w:rPr>
        <w:t>the National Emergencies Trust</w:t>
      </w:r>
      <w:r w:rsidR="004D39D7" w:rsidRPr="003F2F36">
        <w:rPr>
          <w:sz w:val="20"/>
        </w:rPr>
        <w:t xml:space="preserve">, </w:t>
      </w:r>
      <w:r w:rsidR="00AD3472" w:rsidRPr="003F2F36">
        <w:rPr>
          <w:sz w:val="20"/>
        </w:rPr>
        <w:t>the Victims of Overseas Terrorism Compensation Scheme</w:t>
      </w:r>
      <w:r w:rsidRPr="003F2F36">
        <w:rPr>
          <w:sz w:val="20"/>
        </w:rPr>
        <w:t xml:space="preserve"> or the Independent Living Fund </w:t>
      </w:r>
      <w:r w:rsidRPr="003F2F36">
        <w:rPr>
          <w:spacing w:val="-2"/>
          <w:sz w:val="20"/>
        </w:rPr>
        <w:t>(2006)</w:t>
      </w:r>
    </w:p>
    <w:p w14:paraId="66EFD059" w14:textId="77777777" w:rsidR="00B84036" w:rsidRPr="003F2F36" w:rsidRDefault="009A44C3">
      <w:pPr>
        <w:pStyle w:val="BodyText"/>
        <w:spacing w:before="1" w:line="319" w:lineRule="auto"/>
        <w:ind w:left="880" w:right="4283"/>
      </w:pPr>
      <w:r w:rsidRPr="003F2F36">
        <w:t>(aa)</w:t>
      </w:r>
      <w:r w:rsidRPr="003F2F36">
        <w:rPr>
          <w:spacing w:val="-8"/>
        </w:rPr>
        <w:t xml:space="preserve"> </w:t>
      </w:r>
      <w:r w:rsidRPr="003F2F36">
        <w:t>any</w:t>
      </w:r>
      <w:r w:rsidRPr="003F2F36">
        <w:rPr>
          <w:spacing w:val="-9"/>
        </w:rPr>
        <w:t xml:space="preserve"> </w:t>
      </w:r>
      <w:r w:rsidRPr="003F2F36">
        <w:t>Grenfell</w:t>
      </w:r>
      <w:r w:rsidRPr="003F2F36">
        <w:rPr>
          <w:spacing w:val="-7"/>
        </w:rPr>
        <w:t xml:space="preserve"> </w:t>
      </w:r>
      <w:r w:rsidRPr="003F2F36">
        <w:t>Tower</w:t>
      </w:r>
      <w:r w:rsidRPr="003F2F36">
        <w:rPr>
          <w:spacing w:val="-8"/>
        </w:rPr>
        <w:t xml:space="preserve"> </w:t>
      </w:r>
      <w:r w:rsidRPr="003F2F36">
        <w:t>support</w:t>
      </w:r>
      <w:r w:rsidRPr="003F2F36">
        <w:rPr>
          <w:spacing w:val="-7"/>
        </w:rPr>
        <w:t xml:space="preserve"> </w:t>
      </w:r>
      <w:r w:rsidRPr="003F2F36">
        <w:t>payment; (ab) any historical child abuse payment (ac) and Windrush payment</w:t>
      </w:r>
    </w:p>
    <w:p w14:paraId="1918D00F" w14:textId="77777777" w:rsidR="005124BD" w:rsidRPr="003F2F36" w:rsidRDefault="005124BD">
      <w:pPr>
        <w:pStyle w:val="BodyText"/>
        <w:spacing w:before="1" w:line="319" w:lineRule="auto"/>
        <w:ind w:left="880" w:right="4283"/>
      </w:pPr>
      <w:r w:rsidRPr="003F2F36">
        <w:t>(ad) any Post Office compensation scheme</w:t>
      </w:r>
    </w:p>
    <w:p w14:paraId="67F28E3D" w14:textId="77777777" w:rsidR="005124BD" w:rsidRPr="003F2F36" w:rsidRDefault="005124BD">
      <w:pPr>
        <w:pStyle w:val="BodyText"/>
        <w:spacing w:before="1" w:line="319" w:lineRule="auto"/>
        <w:ind w:left="880" w:right="4283"/>
      </w:pPr>
      <w:r w:rsidRPr="003F2F36">
        <w:t>(ae) any vaccine damage payment</w:t>
      </w:r>
    </w:p>
    <w:p w14:paraId="5F479C3D" w14:textId="77777777" w:rsidR="005124BD" w:rsidRPr="003F2F36" w:rsidRDefault="005124BD" w:rsidP="005124BD">
      <w:pPr>
        <w:pStyle w:val="BodyText"/>
        <w:ind w:left="879" w:right="1038"/>
        <w:jc w:val="both"/>
      </w:pPr>
      <w:r w:rsidRPr="003F2F36">
        <w:t>(af) any payment out of the estate of a person to that person’s son, daughter, step-son or step-daughter, which derives from a payment to meet the recommendation of the Infected Blood Inquiry in its interim report published on 29th July 2022(</w:t>
      </w:r>
      <w:hyperlink r:id="rId9" w:anchor="f00009" w:tooltip="Go to footnote 9" w:history="1">
        <w:r w:rsidRPr="003F2F36">
          <w:rPr>
            <w:rStyle w:val="Hyperlink"/>
            <w:b/>
            <w:bCs/>
          </w:rPr>
          <w:t>9</w:t>
        </w:r>
      </w:hyperlink>
      <w:r w:rsidRPr="003F2F36">
        <w:t>) made under or by the Scottish Infected Blood Support Scheme or an approved blood scheme</w:t>
      </w:r>
    </w:p>
    <w:p w14:paraId="4467B611" w14:textId="3E0AA32A" w:rsidR="000F2455" w:rsidRPr="003F2F36" w:rsidRDefault="000F2455" w:rsidP="005124BD">
      <w:pPr>
        <w:pStyle w:val="BodyText"/>
        <w:ind w:left="879" w:right="1038"/>
        <w:jc w:val="both"/>
      </w:pPr>
      <w:r w:rsidRPr="003F2F36">
        <w:t xml:space="preserve">(ag) any payment out of the estate of a person, which derives </w:t>
      </w:r>
      <w:r w:rsidR="00CB3EB4" w:rsidRPr="003F2F36">
        <w:t>from a payment made under or by the Scottish Infected Blood Support Scheme or an appro</w:t>
      </w:r>
      <w:r w:rsidR="00A23902" w:rsidRPr="003F2F36">
        <w:t xml:space="preserve">ved blood </w:t>
      </w:r>
      <w:r w:rsidR="003654A8" w:rsidRPr="003F2F36">
        <w:t xml:space="preserve">scheme to the estte of the person as a result of that person having been infected by </w:t>
      </w:r>
      <w:r w:rsidR="001F53D7" w:rsidRPr="003F2F36">
        <w:t>infected from contaminated blood products.</w:t>
      </w:r>
    </w:p>
    <w:p w14:paraId="5941C772" w14:textId="77777777" w:rsidR="00B84036" w:rsidRPr="003F2F36" w:rsidRDefault="009A44C3" w:rsidP="00B23208">
      <w:pPr>
        <w:pStyle w:val="ListParagraph"/>
        <w:numPr>
          <w:ilvl w:val="0"/>
          <w:numId w:val="218"/>
        </w:numPr>
        <w:tabs>
          <w:tab w:val="left" w:pos="1247"/>
        </w:tabs>
        <w:spacing w:before="89"/>
        <w:ind w:right="958" w:firstLine="0"/>
      </w:pPr>
      <w:r w:rsidRPr="003F2F36">
        <w:rPr>
          <w:sz w:val="20"/>
        </w:rPr>
        <w:t>any</w:t>
      </w:r>
      <w:r w:rsidRPr="003F2F36">
        <w:rPr>
          <w:spacing w:val="-11"/>
          <w:sz w:val="20"/>
        </w:rPr>
        <w:t xml:space="preserve"> </w:t>
      </w:r>
      <w:r w:rsidRPr="003F2F36">
        <w:rPr>
          <w:sz w:val="20"/>
        </w:rPr>
        <w:t>payment</w:t>
      </w:r>
      <w:r w:rsidRPr="003F2F36">
        <w:rPr>
          <w:spacing w:val="-9"/>
          <w:sz w:val="20"/>
        </w:rPr>
        <w:t xml:space="preserve"> </w:t>
      </w:r>
      <w:r w:rsidRPr="003F2F36">
        <w:rPr>
          <w:sz w:val="20"/>
        </w:rPr>
        <w:t>by</w:t>
      </w:r>
      <w:r w:rsidRPr="003F2F36">
        <w:rPr>
          <w:spacing w:val="-9"/>
          <w:sz w:val="20"/>
        </w:rPr>
        <w:t xml:space="preserve"> </w:t>
      </w:r>
      <w:r w:rsidRPr="003F2F36">
        <w:rPr>
          <w:sz w:val="20"/>
        </w:rPr>
        <w:t>or</w:t>
      </w:r>
      <w:r w:rsidRPr="003F2F36">
        <w:rPr>
          <w:spacing w:val="-11"/>
          <w:sz w:val="20"/>
        </w:rPr>
        <w:t xml:space="preserve"> </w:t>
      </w:r>
      <w:r w:rsidRPr="003F2F36">
        <w:rPr>
          <w:sz w:val="20"/>
        </w:rPr>
        <w:t>on</w:t>
      </w:r>
      <w:r w:rsidRPr="003F2F36">
        <w:rPr>
          <w:spacing w:val="-9"/>
          <w:sz w:val="20"/>
        </w:rPr>
        <w:t xml:space="preserve"> </w:t>
      </w:r>
      <w:r w:rsidRPr="003F2F36">
        <w:rPr>
          <w:sz w:val="20"/>
        </w:rPr>
        <w:t>behalf</w:t>
      </w:r>
      <w:r w:rsidRPr="003F2F36">
        <w:rPr>
          <w:spacing w:val="-11"/>
          <w:sz w:val="20"/>
        </w:rPr>
        <w:t xml:space="preserve"> </w:t>
      </w:r>
      <w:r w:rsidRPr="003F2F36">
        <w:rPr>
          <w:sz w:val="20"/>
        </w:rPr>
        <w:t>of</w:t>
      </w:r>
      <w:r w:rsidRPr="003F2F36">
        <w:rPr>
          <w:spacing w:val="-11"/>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who</w:t>
      </w:r>
      <w:r w:rsidRPr="003F2F36">
        <w:rPr>
          <w:spacing w:val="-11"/>
          <w:sz w:val="20"/>
        </w:rPr>
        <w:t xml:space="preserve"> </w:t>
      </w:r>
      <w:r w:rsidRPr="003F2F36">
        <w:rPr>
          <w:sz w:val="20"/>
        </w:rPr>
        <w:t>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10"/>
          <w:sz w:val="20"/>
        </w:rPr>
        <w:t xml:space="preserve"> </w:t>
      </w:r>
      <w:r w:rsidRPr="003F2F36">
        <w:rPr>
          <w:sz w:val="20"/>
        </w:rPr>
        <w:t>suffered from</w:t>
      </w:r>
      <w:r w:rsidRPr="003F2F36">
        <w:rPr>
          <w:spacing w:val="-5"/>
          <w:sz w:val="20"/>
        </w:rPr>
        <w:t xml:space="preserve"> </w:t>
      </w:r>
      <w:r w:rsidRPr="003F2F36">
        <w:rPr>
          <w:sz w:val="20"/>
        </w:rPr>
        <w:t>haemophilia</w:t>
      </w:r>
      <w:r w:rsidRPr="003F2F36">
        <w:rPr>
          <w:spacing w:val="-5"/>
          <w:sz w:val="20"/>
        </w:rPr>
        <w:t xml:space="preserve"> </w:t>
      </w:r>
      <w:r w:rsidRPr="003F2F36">
        <w:rPr>
          <w:sz w:val="20"/>
        </w:rPr>
        <w:t>or</w:t>
      </w:r>
      <w:r w:rsidRPr="003F2F36">
        <w:rPr>
          <w:spacing w:val="-5"/>
          <w:sz w:val="20"/>
        </w:rPr>
        <w:t xml:space="preserve"> </w:t>
      </w:r>
      <w:r w:rsidRPr="003F2F36">
        <w:rPr>
          <w:sz w:val="20"/>
        </w:rPr>
        <w:t>who</w:t>
      </w:r>
      <w:r w:rsidRPr="003F2F36">
        <w:rPr>
          <w:spacing w:val="-7"/>
          <w:sz w:val="20"/>
        </w:rPr>
        <w:t xml:space="preserve"> </w:t>
      </w:r>
      <w:r w:rsidRPr="003F2F36">
        <w:rPr>
          <w:sz w:val="20"/>
        </w:rPr>
        <w:t>is</w:t>
      </w:r>
      <w:r w:rsidRPr="003F2F36">
        <w:rPr>
          <w:spacing w:val="-6"/>
          <w:sz w:val="20"/>
        </w:rPr>
        <w:t xml:space="preserve"> </w:t>
      </w:r>
      <w:r w:rsidRPr="003F2F36">
        <w:rPr>
          <w:sz w:val="20"/>
        </w:rPr>
        <w:t>or</w:t>
      </w:r>
      <w:r w:rsidRPr="003F2F36">
        <w:rPr>
          <w:spacing w:val="-5"/>
          <w:sz w:val="20"/>
        </w:rPr>
        <w:t xml:space="preserve"> </w:t>
      </w:r>
      <w:r w:rsidRPr="003F2F36">
        <w:rPr>
          <w:sz w:val="20"/>
        </w:rPr>
        <w:t>was a</w:t>
      </w:r>
      <w:r w:rsidRPr="003F2F36">
        <w:rPr>
          <w:spacing w:val="-5"/>
          <w:sz w:val="20"/>
        </w:rPr>
        <w:t xml:space="preserve"> </w:t>
      </w:r>
      <w:r w:rsidRPr="003F2F36">
        <w:rPr>
          <w:sz w:val="20"/>
        </w:rPr>
        <w:t>qualifying</w:t>
      </w:r>
      <w:r w:rsidRPr="003F2F36">
        <w:rPr>
          <w:spacing w:val="-7"/>
          <w:sz w:val="20"/>
        </w:rPr>
        <w:t xml:space="preserve"> </w:t>
      </w:r>
      <w:r w:rsidRPr="003F2F36">
        <w:rPr>
          <w:sz w:val="20"/>
        </w:rPr>
        <w:t>person,</w:t>
      </w:r>
      <w:r w:rsidRPr="003F2F36">
        <w:rPr>
          <w:spacing w:val="-5"/>
          <w:sz w:val="20"/>
        </w:rPr>
        <w:t xml:space="preserve"> </w:t>
      </w:r>
      <w:r w:rsidRPr="003F2F36">
        <w:rPr>
          <w:sz w:val="20"/>
        </w:rPr>
        <w:t>which</w:t>
      </w:r>
      <w:r w:rsidRPr="003F2F36">
        <w:rPr>
          <w:spacing w:val="-5"/>
          <w:sz w:val="20"/>
        </w:rPr>
        <w:t xml:space="preserve"> </w:t>
      </w:r>
      <w:r w:rsidRPr="003F2F36">
        <w:rPr>
          <w:sz w:val="20"/>
        </w:rPr>
        <w:t>derives</w:t>
      </w:r>
      <w:r w:rsidRPr="003F2F36">
        <w:rPr>
          <w:spacing w:val="-6"/>
          <w:sz w:val="20"/>
        </w:rPr>
        <w:t xml:space="preserve"> </w:t>
      </w:r>
      <w:r w:rsidRPr="003F2F36">
        <w:rPr>
          <w:sz w:val="20"/>
        </w:rPr>
        <w:t>from</w:t>
      </w:r>
      <w:r w:rsidRPr="003F2F36">
        <w:rPr>
          <w:spacing w:val="-5"/>
          <w:sz w:val="20"/>
        </w:rPr>
        <w:t xml:space="preserve"> </w:t>
      </w:r>
      <w:r w:rsidRPr="003F2F36">
        <w:rPr>
          <w:sz w:val="20"/>
        </w:rPr>
        <w:t>a payment made under or by any of the Trusts to which paragraph (a) refers</w:t>
      </w:r>
      <w:r w:rsidR="00BC4080" w:rsidRPr="003F2F36">
        <w:rPr>
          <w:sz w:val="20"/>
        </w:rPr>
        <w:t xml:space="preserve"> </w:t>
      </w:r>
      <w:r w:rsidRPr="003F2F36">
        <w:t>or from a Grenfell Tower support payment and which is made to or for the benefit of-</w:t>
      </w:r>
    </w:p>
    <w:p w14:paraId="4B8D40D9" w14:textId="77777777" w:rsidR="00B84036" w:rsidRPr="003F2F36" w:rsidRDefault="009A44C3">
      <w:pPr>
        <w:pStyle w:val="ListParagraph"/>
        <w:numPr>
          <w:ilvl w:val="1"/>
          <w:numId w:val="218"/>
        </w:numPr>
        <w:tabs>
          <w:tab w:val="left" w:pos="1597"/>
          <w:tab w:val="left" w:pos="1600"/>
        </w:tabs>
        <w:spacing w:before="81"/>
        <w:ind w:right="957"/>
        <w:rPr>
          <w:sz w:val="20"/>
        </w:rPr>
      </w:pPr>
      <w:r w:rsidRPr="003F2F36">
        <w:rPr>
          <w:sz w:val="20"/>
        </w:rPr>
        <w:t>that</w:t>
      </w:r>
      <w:r w:rsidRPr="003F2F36">
        <w:rPr>
          <w:spacing w:val="-18"/>
          <w:sz w:val="20"/>
        </w:rPr>
        <w:t xml:space="preserve"> </w:t>
      </w:r>
      <w:r w:rsidRPr="003F2F36">
        <w:rPr>
          <w:sz w:val="20"/>
        </w:rPr>
        <w:t>person’s</w:t>
      </w:r>
      <w:r w:rsidRPr="003F2F36">
        <w:rPr>
          <w:spacing w:val="-18"/>
          <w:sz w:val="20"/>
        </w:rPr>
        <w:t xml:space="preserve"> </w:t>
      </w:r>
      <w:r w:rsidRPr="003F2F36">
        <w:rPr>
          <w:sz w:val="20"/>
        </w:rPr>
        <w:t>partner</w:t>
      </w:r>
      <w:r w:rsidRPr="003F2F36">
        <w:rPr>
          <w:spacing w:val="-17"/>
          <w:sz w:val="20"/>
        </w:rPr>
        <w:t xml:space="preserve"> </w:t>
      </w:r>
      <w:r w:rsidRPr="003F2F36">
        <w:rPr>
          <w:sz w:val="20"/>
        </w:rPr>
        <w:t>or</w:t>
      </w:r>
      <w:r w:rsidRPr="003F2F36">
        <w:rPr>
          <w:spacing w:val="-18"/>
          <w:sz w:val="20"/>
        </w:rPr>
        <w:t xml:space="preserve"> </w:t>
      </w:r>
      <w:r w:rsidRPr="003F2F36">
        <w:rPr>
          <w:sz w:val="20"/>
        </w:rPr>
        <w:t>former</w:t>
      </w:r>
      <w:r w:rsidRPr="003F2F36">
        <w:rPr>
          <w:spacing w:val="-17"/>
          <w:sz w:val="20"/>
        </w:rPr>
        <w:t xml:space="preserve"> </w:t>
      </w:r>
      <w:r w:rsidRPr="003F2F36">
        <w:rPr>
          <w:sz w:val="20"/>
        </w:rPr>
        <w:t>partner</w:t>
      </w:r>
      <w:r w:rsidRPr="003F2F36">
        <w:rPr>
          <w:spacing w:val="-18"/>
          <w:sz w:val="20"/>
        </w:rPr>
        <w:t xml:space="preserve"> </w:t>
      </w:r>
      <w:r w:rsidRPr="003F2F36">
        <w:rPr>
          <w:sz w:val="20"/>
        </w:rPr>
        <w:t>from</w:t>
      </w:r>
      <w:r w:rsidRPr="003F2F36">
        <w:rPr>
          <w:spacing w:val="-18"/>
          <w:sz w:val="20"/>
        </w:rPr>
        <w:t xml:space="preserve"> </w:t>
      </w:r>
      <w:r w:rsidRPr="003F2F36">
        <w:rPr>
          <w:sz w:val="20"/>
        </w:rPr>
        <w:t>whom</w:t>
      </w:r>
      <w:r w:rsidRPr="003F2F36">
        <w:rPr>
          <w:spacing w:val="-17"/>
          <w:sz w:val="20"/>
        </w:rPr>
        <w:t xml:space="preserve"> </w:t>
      </w:r>
      <w:r w:rsidRPr="003F2F36">
        <w:rPr>
          <w:sz w:val="20"/>
        </w:rPr>
        <w:t>he</w:t>
      </w:r>
      <w:r w:rsidRPr="003F2F36">
        <w:rPr>
          <w:spacing w:val="-18"/>
          <w:sz w:val="20"/>
        </w:rPr>
        <w:t xml:space="preserve"> </w:t>
      </w:r>
      <w:r w:rsidRPr="003F2F36">
        <w:rPr>
          <w:sz w:val="20"/>
        </w:rPr>
        <w:t>is</w:t>
      </w:r>
      <w:r w:rsidRPr="003F2F36">
        <w:rPr>
          <w:spacing w:val="-16"/>
          <w:sz w:val="20"/>
        </w:rPr>
        <w:t xml:space="preserve"> </w:t>
      </w:r>
      <w:r w:rsidRPr="003F2F36">
        <w:rPr>
          <w:sz w:val="20"/>
        </w:rPr>
        <w:t>not,</w:t>
      </w:r>
      <w:r w:rsidRPr="003F2F36">
        <w:rPr>
          <w:spacing w:val="-16"/>
          <w:sz w:val="20"/>
        </w:rPr>
        <w:t xml:space="preserve"> </w:t>
      </w:r>
      <w:r w:rsidRPr="003F2F36">
        <w:rPr>
          <w:sz w:val="20"/>
        </w:rPr>
        <w:t>or</w:t>
      </w:r>
      <w:r w:rsidRPr="003F2F36">
        <w:rPr>
          <w:spacing w:val="-17"/>
          <w:sz w:val="20"/>
        </w:rPr>
        <w:t xml:space="preserve"> </w:t>
      </w:r>
      <w:r w:rsidRPr="003F2F36">
        <w:rPr>
          <w:sz w:val="20"/>
        </w:rPr>
        <w:t>where that</w:t>
      </w:r>
      <w:r w:rsidRPr="003F2F36">
        <w:rPr>
          <w:spacing w:val="-8"/>
          <w:sz w:val="20"/>
        </w:rPr>
        <w:t xml:space="preserve"> </w:t>
      </w:r>
      <w:r w:rsidRPr="003F2F36">
        <w:rPr>
          <w:sz w:val="20"/>
        </w:rPr>
        <w:t>person</w:t>
      </w:r>
      <w:r w:rsidRPr="003F2F36">
        <w:rPr>
          <w:spacing w:val="-8"/>
          <w:sz w:val="20"/>
        </w:rPr>
        <w:t xml:space="preserve"> </w:t>
      </w:r>
      <w:r w:rsidRPr="003F2F36">
        <w:rPr>
          <w:sz w:val="20"/>
        </w:rPr>
        <w:t>has</w:t>
      </w:r>
      <w:r w:rsidRPr="003F2F36">
        <w:rPr>
          <w:spacing w:val="-9"/>
          <w:sz w:val="20"/>
        </w:rPr>
        <w:t xml:space="preserve"> </w:t>
      </w:r>
      <w:r w:rsidRPr="003F2F36">
        <w:rPr>
          <w:sz w:val="20"/>
        </w:rPr>
        <w:t>died</w:t>
      </w:r>
      <w:r w:rsidRPr="003F2F36">
        <w:rPr>
          <w:spacing w:val="-8"/>
          <w:sz w:val="20"/>
        </w:rPr>
        <w:t xml:space="preserve"> </w:t>
      </w:r>
      <w:r w:rsidRPr="003F2F36">
        <w:rPr>
          <w:sz w:val="20"/>
        </w:rPr>
        <w:t>was</w:t>
      </w:r>
      <w:r w:rsidRPr="003F2F36">
        <w:rPr>
          <w:spacing w:val="-10"/>
          <w:sz w:val="20"/>
        </w:rPr>
        <w:t xml:space="preserve"> </w:t>
      </w:r>
      <w:r w:rsidRPr="003F2F36">
        <w:rPr>
          <w:sz w:val="20"/>
        </w:rPr>
        <w:t>not,</w:t>
      </w:r>
      <w:r w:rsidRPr="003F2F36">
        <w:rPr>
          <w:spacing w:val="-7"/>
          <w:sz w:val="20"/>
        </w:rPr>
        <w:t xml:space="preserve"> </w:t>
      </w:r>
      <w:r w:rsidRPr="003F2F36">
        <w:rPr>
          <w:sz w:val="20"/>
        </w:rPr>
        <w:t>estranged</w:t>
      </w:r>
      <w:r w:rsidRPr="003F2F36">
        <w:rPr>
          <w:spacing w:val="-6"/>
          <w:sz w:val="20"/>
        </w:rPr>
        <w:t xml:space="preserve"> </w:t>
      </w:r>
      <w:r w:rsidRPr="003F2F36">
        <w:rPr>
          <w:sz w:val="20"/>
        </w:rPr>
        <w:t>or</w:t>
      </w:r>
      <w:r w:rsidRPr="003F2F36">
        <w:rPr>
          <w:spacing w:val="-10"/>
          <w:sz w:val="20"/>
        </w:rPr>
        <w:t xml:space="preserve"> </w:t>
      </w:r>
      <w:r w:rsidRPr="003F2F36">
        <w:rPr>
          <w:sz w:val="20"/>
        </w:rPr>
        <w:t>divorced</w:t>
      </w:r>
      <w:r w:rsidRPr="003F2F36">
        <w:rPr>
          <w:spacing w:val="-8"/>
          <w:sz w:val="20"/>
        </w:rPr>
        <w:t xml:space="preserve"> </w:t>
      </w:r>
      <w:r w:rsidRPr="003F2F36">
        <w:rPr>
          <w:sz w:val="20"/>
        </w:rPr>
        <w:t>or</w:t>
      </w:r>
      <w:r w:rsidRPr="003F2F36">
        <w:rPr>
          <w:spacing w:val="-10"/>
          <w:sz w:val="20"/>
        </w:rPr>
        <w:t xml:space="preserve"> </w:t>
      </w:r>
      <w:r w:rsidRPr="003F2F36">
        <w:rPr>
          <w:sz w:val="20"/>
        </w:rPr>
        <w:t>with</w:t>
      </w:r>
      <w:r w:rsidRPr="003F2F36">
        <w:rPr>
          <w:spacing w:val="-8"/>
          <w:sz w:val="20"/>
        </w:rPr>
        <w:t xml:space="preserve"> </w:t>
      </w:r>
      <w:r w:rsidRPr="003F2F36">
        <w:rPr>
          <w:sz w:val="20"/>
        </w:rPr>
        <w:t>whom</w:t>
      </w:r>
      <w:r w:rsidRPr="003F2F36">
        <w:rPr>
          <w:spacing w:val="-8"/>
          <w:sz w:val="20"/>
        </w:rPr>
        <w:t xml:space="preserve"> </w:t>
      </w:r>
      <w:r w:rsidRPr="003F2F36">
        <w:rPr>
          <w:sz w:val="20"/>
        </w:rPr>
        <w:t>he has formed a civil partnership that has not been dissolved or, where that person has died, had not been dissolved at the time of that persons death;</w:t>
      </w:r>
    </w:p>
    <w:p w14:paraId="04FD95E9" w14:textId="77777777" w:rsidR="00B84036" w:rsidRPr="003F2F36" w:rsidRDefault="009A44C3">
      <w:pPr>
        <w:pStyle w:val="ListParagraph"/>
        <w:numPr>
          <w:ilvl w:val="1"/>
          <w:numId w:val="218"/>
        </w:numPr>
        <w:tabs>
          <w:tab w:val="left" w:pos="1598"/>
          <w:tab w:val="left" w:pos="1600"/>
        </w:tabs>
        <w:ind w:right="961"/>
        <w:rPr>
          <w:sz w:val="20"/>
        </w:rPr>
      </w:pPr>
      <w:r w:rsidRPr="003F2F36">
        <w:rPr>
          <w:sz w:val="20"/>
        </w:rPr>
        <w:t>any</w:t>
      </w:r>
      <w:r w:rsidRPr="003F2F36">
        <w:rPr>
          <w:spacing w:val="-3"/>
          <w:sz w:val="20"/>
        </w:rPr>
        <w:t xml:space="preserve"> </w:t>
      </w:r>
      <w:r w:rsidRPr="003F2F36">
        <w:rPr>
          <w:sz w:val="20"/>
        </w:rPr>
        <w:t>child</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 of</w:t>
      </w:r>
      <w:r w:rsidRPr="003F2F36">
        <w:rPr>
          <w:spacing w:val="-4"/>
          <w:sz w:val="20"/>
        </w:rPr>
        <w:t xml:space="preserve"> </w:t>
      </w:r>
      <w:r w:rsidRPr="003F2F36">
        <w:rPr>
          <w:sz w:val="20"/>
        </w:rPr>
        <w:t>that</w:t>
      </w:r>
      <w:r w:rsidRPr="003F2F36">
        <w:rPr>
          <w:spacing w:val="-2"/>
          <w:sz w:val="20"/>
        </w:rPr>
        <w:t xml:space="preserve"> </w:t>
      </w:r>
      <w:r w:rsidRPr="003F2F36">
        <w:rPr>
          <w:sz w:val="20"/>
        </w:rPr>
        <w:t>person’s</w:t>
      </w:r>
      <w:r w:rsidRPr="003F2F36">
        <w:rPr>
          <w:spacing w:val="-4"/>
          <w:sz w:val="20"/>
        </w:rPr>
        <w:t xml:space="preserve"> </w:t>
      </w:r>
      <w:r w:rsidRPr="003F2F36">
        <w:rPr>
          <w:sz w:val="20"/>
        </w:rPr>
        <w:t>family</w:t>
      </w:r>
      <w:r w:rsidRPr="003F2F36">
        <w:rPr>
          <w:spacing w:val="-3"/>
          <w:sz w:val="20"/>
        </w:rPr>
        <w:t xml:space="preserve"> </w:t>
      </w:r>
      <w:r w:rsidRPr="003F2F36">
        <w:rPr>
          <w:sz w:val="20"/>
        </w:rPr>
        <w:t>or</w:t>
      </w:r>
      <w:r w:rsidRPr="003F2F36">
        <w:rPr>
          <w:spacing w:val="-4"/>
          <w:sz w:val="20"/>
        </w:rPr>
        <w:t xml:space="preserve"> </w:t>
      </w:r>
      <w:r w:rsidRPr="003F2F36">
        <w:rPr>
          <w:sz w:val="20"/>
        </w:rPr>
        <w:t>who</w:t>
      </w:r>
      <w:r w:rsidRPr="003F2F36">
        <w:rPr>
          <w:spacing w:val="-4"/>
          <w:sz w:val="20"/>
        </w:rPr>
        <w:t xml:space="preserve"> </w:t>
      </w:r>
      <w:r w:rsidRPr="003F2F36">
        <w:rPr>
          <w:sz w:val="20"/>
        </w:rPr>
        <w:t>was</w:t>
      </w:r>
      <w:r w:rsidRPr="003F2F36">
        <w:rPr>
          <w:spacing w:val="-4"/>
          <w:sz w:val="20"/>
        </w:rPr>
        <w:t xml:space="preserve"> </w:t>
      </w:r>
      <w:r w:rsidRPr="003F2F36">
        <w:rPr>
          <w:sz w:val="20"/>
        </w:rPr>
        <w:t>such</w:t>
      </w:r>
      <w:r w:rsidRPr="003F2F36">
        <w:rPr>
          <w:spacing w:val="-3"/>
          <w:sz w:val="20"/>
        </w:rPr>
        <w:t xml:space="preserve"> </w:t>
      </w:r>
      <w:r w:rsidRPr="003F2F36">
        <w:rPr>
          <w:sz w:val="20"/>
        </w:rPr>
        <w:t>a member and who is a member of the applicant’s family; or</w:t>
      </w:r>
    </w:p>
    <w:p w14:paraId="0F6CAD4A" w14:textId="77777777" w:rsidR="00B84036" w:rsidRPr="003F2F36" w:rsidRDefault="009A44C3">
      <w:pPr>
        <w:pStyle w:val="ListParagraph"/>
        <w:numPr>
          <w:ilvl w:val="1"/>
          <w:numId w:val="218"/>
        </w:numPr>
        <w:tabs>
          <w:tab w:val="left" w:pos="1598"/>
          <w:tab w:val="left" w:pos="1600"/>
        </w:tabs>
        <w:ind w:right="968"/>
        <w:rPr>
          <w:sz w:val="20"/>
        </w:rPr>
      </w:pPr>
      <w:r w:rsidRPr="003F2F36">
        <w:rPr>
          <w:sz w:val="20"/>
        </w:rPr>
        <w:t>any young person who is a member of that person’s family or who was such a member and who is a member of the applicant’s family;</w:t>
      </w:r>
    </w:p>
    <w:p w14:paraId="5740B8B6" w14:textId="77777777" w:rsidR="00B84036" w:rsidRPr="003F2F36" w:rsidRDefault="009A44C3">
      <w:pPr>
        <w:pStyle w:val="ListParagraph"/>
        <w:numPr>
          <w:ilvl w:val="0"/>
          <w:numId w:val="218"/>
        </w:numPr>
        <w:tabs>
          <w:tab w:val="left" w:pos="1249"/>
          <w:tab w:val="left" w:pos="1252"/>
        </w:tabs>
        <w:ind w:left="1252" w:right="958" w:hanging="375"/>
        <w:rPr>
          <w:sz w:val="20"/>
        </w:rPr>
      </w:pPr>
      <w:r w:rsidRPr="003F2F36">
        <w:rPr>
          <w:sz w:val="20"/>
        </w:rPr>
        <w:t>any</w:t>
      </w:r>
      <w:r w:rsidRPr="003F2F36">
        <w:rPr>
          <w:spacing w:val="-11"/>
          <w:sz w:val="20"/>
        </w:rPr>
        <w:t xml:space="preserve"> </w:t>
      </w:r>
      <w:r w:rsidRPr="003F2F36">
        <w:rPr>
          <w:sz w:val="20"/>
        </w:rPr>
        <w:t>payment</w:t>
      </w:r>
      <w:r w:rsidRPr="003F2F36">
        <w:rPr>
          <w:spacing w:val="-10"/>
          <w:sz w:val="20"/>
        </w:rPr>
        <w:t xml:space="preserve"> </w:t>
      </w:r>
      <w:r w:rsidRPr="003F2F36">
        <w:rPr>
          <w:sz w:val="20"/>
        </w:rPr>
        <w:t>by</w:t>
      </w:r>
      <w:r w:rsidRPr="003F2F36">
        <w:rPr>
          <w:spacing w:val="-8"/>
          <w:sz w:val="20"/>
        </w:rPr>
        <w:t xml:space="preserve"> </w:t>
      </w:r>
      <w:r w:rsidRPr="003F2F36">
        <w:rPr>
          <w:sz w:val="20"/>
        </w:rPr>
        <w:t>or</w:t>
      </w:r>
      <w:r w:rsidRPr="003F2F36">
        <w:rPr>
          <w:spacing w:val="-9"/>
          <w:sz w:val="20"/>
        </w:rPr>
        <w:t xml:space="preserve"> </w:t>
      </w:r>
      <w:r w:rsidRPr="003F2F36">
        <w:rPr>
          <w:sz w:val="20"/>
        </w:rPr>
        <w:t>on</w:t>
      </w:r>
      <w:r w:rsidRPr="003F2F36">
        <w:rPr>
          <w:spacing w:val="-9"/>
          <w:sz w:val="20"/>
        </w:rPr>
        <w:t xml:space="preserve"> </w:t>
      </w:r>
      <w:r w:rsidRPr="003F2F36">
        <w:rPr>
          <w:sz w:val="20"/>
        </w:rPr>
        <w:t>behalf</w:t>
      </w:r>
      <w:r w:rsidRPr="003F2F36">
        <w:rPr>
          <w:spacing w:val="-8"/>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partner</w:t>
      </w:r>
      <w:r w:rsidRPr="003F2F36">
        <w:rPr>
          <w:spacing w:val="-7"/>
          <w:sz w:val="20"/>
        </w:rPr>
        <w:t xml:space="preserve"> </w:t>
      </w:r>
      <w:r w:rsidRPr="003F2F36">
        <w:rPr>
          <w:sz w:val="20"/>
        </w:rPr>
        <w:t>or</w:t>
      </w:r>
      <w:r w:rsidRPr="003F2F36">
        <w:rPr>
          <w:spacing w:val="-9"/>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11"/>
          <w:sz w:val="20"/>
        </w:rPr>
        <w:t xml:space="preserve"> </w:t>
      </w:r>
      <w:r w:rsidRPr="003F2F36">
        <w:rPr>
          <w:sz w:val="20"/>
        </w:rPr>
        <w:t>a</w:t>
      </w:r>
      <w:r w:rsidRPr="003F2F36">
        <w:rPr>
          <w:spacing w:val="-8"/>
          <w:sz w:val="20"/>
        </w:rPr>
        <w:t xml:space="preserve"> </w:t>
      </w:r>
      <w:r w:rsidRPr="003F2F36">
        <w:rPr>
          <w:sz w:val="20"/>
        </w:rPr>
        <w:t>person who is suffering or who suffered from haemophilia or who is or was a qualifying person provided that the partner or former partner and that person are not, or if either of them has died were not, estranged or divorced or, where the partner or former partner and that person have formed a civil partnership, the civil partnership has not been dissolved or,</w:t>
      </w:r>
      <w:r w:rsidRPr="003F2F36">
        <w:rPr>
          <w:spacing w:val="-17"/>
          <w:sz w:val="20"/>
        </w:rPr>
        <w:t xml:space="preserve"> </w:t>
      </w:r>
      <w:r w:rsidRPr="003F2F36">
        <w:rPr>
          <w:sz w:val="20"/>
        </w:rPr>
        <w:t>if</w:t>
      </w:r>
      <w:r w:rsidRPr="003F2F36">
        <w:rPr>
          <w:spacing w:val="-17"/>
          <w:sz w:val="20"/>
        </w:rPr>
        <w:t xml:space="preserve"> </w:t>
      </w:r>
      <w:r w:rsidRPr="003F2F36">
        <w:rPr>
          <w:sz w:val="20"/>
        </w:rPr>
        <w:t>either</w:t>
      </w:r>
      <w:r w:rsidRPr="003F2F36">
        <w:rPr>
          <w:spacing w:val="-17"/>
          <w:sz w:val="20"/>
        </w:rPr>
        <w:t xml:space="preserve"> </w:t>
      </w:r>
      <w:r w:rsidRPr="003F2F36">
        <w:rPr>
          <w:sz w:val="20"/>
        </w:rPr>
        <w:t>of</w:t>
      </w:r>
      <w:r w:rsidRPr="003F2F36">
        <w:rPr>
          <w:spacing w:val="-17"/>
          <w:sz w:val="20"/>
        </w:rPr>
        <w:t xml:space="preserve"> </w:t>
      </w:r>
      <w:r w:rsidRPr="003F2F36">
        <w:rPr>
          <w:sz w:val="20"/>
        </w:rPr>
        <w:t>them</w:t>
      </w:r>
      <w:r w:rsidRPr="003F2F36">
        <w:rPr>
          <w:spacing w:val="-16"/>
          <w:sz w:val="20"/>
        </w:rPr>
        <w:t xml:space="preserve"> </w:t>
      </w:r>
      <w:r w:rsidRPr="003F2F36">
        <w:rPr>
          <w:sz w:val="20"/>
        </w:rPr>
        <w:t>has</w:t>
      </w:r>
      <w:r w:rsidRPr="003F2F36">
        <w:rPr>
          <w:spacing w:val="-14"/>
          <w:sz w:val="20"/>
        </w:rPr>
        <w:t xml:space="preserve"> </w:t>
      </w:r>
      <w:r w:rsidRPr="003F2F36">
        <w:rPr>
          <w:sz w:val="20"/>
        </w:rPr>
        <w:t>died,</w:t>
      </w:r>
      <w:r w:rsidRPr="003F2F36">
        <w:rPr>
          <w:spacing w:val="-17"/>
          <w:sz w:val="20"/>
        </w:rPr>
        <w:t xml:space="preserve"> </w:t>
      </w:r>
      <w:r w:rsidRPr="003F2F36">
        <w:rPr>
          <w:sz w:val="20"/>
        </w:rPr>
        <w:t>had</w:t>
      </w:r>
      <w:r w:rsidRPr="003F2F36">
        <w:rPr>
          <w:spacing w:val="-15"/>
          <w:sz w:val="20"/>
        </w:rPr>
        <w:t xml:space="preserve"> </w:t>
      </w:r>
      <w:r w:rsidRPr="003F2F36">
        <w:rPr>
          <w:sz w:val="20"/>
        </w:rPr>
        <w:t>not</w:t>
      </w:r>
      <w:r w:rsidRPr="003F2F36">
        <w:rPr>
          <w:spacing w:val="-16"/>
          <w:sz w:val="20"/>
        </w:rPr>
        <w:t xml:space="preserve"> </w:t>
      </w:r>
      <w:r w:rsidRPr="003F2F36">
        <w:rPr>
          <w:sz w:val="20"/>
        </w:rPr>
        <w:t>been</w:t>
      </w:r>
      <w:r w:rsidRPr="003F2F36">
        <w:rPr>
          <w:spacing w:val="-15"/>
          <w:sz w:val="20"/>
        </w:rPr>
        <w:t xml:space="preserve"> </w:t>
      </w:r>
      <w:r w:rsidRPr="003F2F36">
        <w:rPr>
          <w:sz w:val="20"/>
        </w:rPr>
        <w:t>dissolved</w:t>
      </w:r>
      <w:r w:rsidRPr="003F2F36">
        <w:rPr>
          <w:spacing w:val="-16"/>
          <w:sz w:val="20"/>
        </w:rPr>
        <w:t xml:space="preserve"> </w:t>
      </w:r>
      <w:r w:rsidRPr="003F2F36">
        <w:rPr>
          <w:sz w:val="20"/>
        </w:rPr>
        <w:t>at</w:t>
      </w:r>
      <w:r w:rsidRPr="003F2F36">
        <w:rPr>
          <w:spacing w:val="-15"/>
          <w:sz w:val="20"/>
        </w:rPr>
        <w:t xml:space="preserve"> </w:t>
      </w:r>
      <w:r w:rsidRPr="003F2F36">
        <w:rPr>
          <w:sz w:val="20"/>
        </w:rPr>
        <w:t>the</w:t>
      </w:r>
      <w:r w:rsidRPr="003F2F36">
        <w:rPr>
          <w:spacing w:val="-17"/>
          <w:sz w:val="20"/>
        </w:rPr>
        <w:t xml:space="preserve"> </w:t>
      </w:r>
      <w:r w:rsidRPr="003F2F36">
        <w:rPr>
          <w:sz w:val="20"/>
        </w:rPr>
        <w:t>time</w:t>
      </w:r>
      <w:r w:rsidRPr="003F2F36">
        <w:rPr>
          <w:spacing w:val="-17"/>
          <w:sz w:val="20"/>
        </w:rPr>
        <w:t xml:space="preserve"> </w:t>
      </w:r>
      <w:r w:rsidRPr="003F2F36">
        <w:rPr>
          <w:sz w:val="20"/>
        </w:rPr>
        <w:t>of</w:t>
      </w:r>
      <w:r w:rsidRPr="003F2F36">
        <w:rPr>
          <w:spacing w:val="-17"/>
          <w:sz w:val="20"/>
        </w:rPr>
        <w:t xml:space="preserve"> </w:t>
      </w:r>
      <w:r w:rsidRPr="003F2F36">
        <w:rPr>
          <w:sz w:val="20"/>
        </w:rPr>
        <w:t>death, which derives from a payment made under or by any of the Trusts to which paragraph (a) refers or from a Grenfell Tower support payment and which is made to or for the benefit of –</w:t>
      </w:r>
    </w:p>
    <w:p w14:paraId="68FB0D3C" w14:textId="77777777" w:rsidR="00B84036" w:rsidRPr="003F2F36" w:rsidRDefault="009A44C3">
      <w:pPr>
        <w:pStyle w:val="ListParagraph"/>
        <w:numPr>
          <w:ilvl w:val="1"/>
          <w:numId w:val="218"/>
        </w:numPr>
        <w:tabs>
          <w:tab w:val="left" w:pos="1598"/>
        </w:tabs>
        <w:ind w:left="1598" w:right="962"/>
        <w:rPr>
          <w:sz w:val="20"/>
        </w:rPr>
      </w:pPr>
      <w:r w:rsidRPr="003F2F36">
        <w:rPr>
          <w:sz w:val="20"/>
        </w:rPr>
        <w:t xml:space="preserve">the person who is suffering from haemophilia or who is a qualifying </w:t>
      </w:r>
      <w:r w:rsidRPr="003F2F36">
        <w:rPr>
          <w:spacing w:val="-2"/>
          <w:sz w:val="20"/>
        </w:rPr>
        <w:t>person;</w:t>
      </w:r>
    </w:p>
    <w:p w14:paraId="02379EF4" w14:textId="77777777" w:rsidR="00B84036" w:rsidRPr="003F2F36" w:rsidRDefault="009A44C3">
      <w:pPr>
        <w:pStyle w:val="ListParagraph"/>
        <w:numPr>
          <w:ilvl w:val="1"/>
          <w:numId w:val="218"/>
        </w:numPr>
        <w:tabs>
          <w:tab w:val="left" w:pos="1598"/>
        </w:tabs>
        <w:spacing w:before="1"/>
        <w:ind w:left="1598" w:right="958"/>
        <w:rPr>
          <w:sz w:val="20"/>
        </w:rPr>
      </w:pPr>
      <w:r w:rsidRPr="003F2F36">
        <w:rPr>
          <w:sz w:val="20"/>
        </w:rPr>
        <w:t>any</w:t>
      </w:r>
      <w:r w:rsidRPr="003F2F36">
        <w:rPr>
          <w:spacing w:val="-3"/>
          <w:sz w:val="20"/>
        </w:rPr>
        <w:t xml:space="preserve"> </w:t>
      </w:r>
      <w:r w:rsidRPr="003F2F36">
        <w:rPr>
          <w:sz w:val="20"/>
        </w:rPr>
        <w:t>child</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w:t>
      </w:r>
      <w:r w:rsidRPr="003F2F36">
        <w:rPr>
          <w:spacing w:val="-2"/>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person’s</w:t>
      </w:r>
      <w:r w:rsidRPr="003F2F36">
        <w:rPr>
          <w:spacing w:val="-4"/>
          <w:sz w:val="20"/>
        </w:rPr>
        <w:t xml:space="preserve"> </w:t>
      </w:r>
      <w:r w:rsidRPr="003F2F36">
        <w:rPr>
          <w:sz w:val="20"/>
        </w:rPr>
        <w:t>family</w:t>
      </w:r>
      <w:r w:rsidRPr="003F2F36">
        <w:rPr>
          <w:spacing w:val="-3"/>
          <w:sz w:val="20"/>
        </w:rPr>
        <w:t xml:space="preserve"> </w:t>
      </w:r>
      <w:r w:rsidRPr="003F2F36">
        <w:rPr>
          <w:sz w:val="20"/>
        </w:rPr>
        <w:t>or</w:t>
      </w:r>
      <w:r w:rsidRPr="003F2F36">
        <w:rPr>
          <w:spacing w:val="-4"/>
          <w:sz w:val="20"/>
        </w:rPr>
        <w:t xml:space="preserve"> </w:t>
      </w:r>
      <w:r w:rsidRPr="003F2F36">
        <w:rPr>
          <w:sz w:val="20"/>
        </w:rPr>
        <w:t>who</w:t>
      </w:r>
      <w:r w:rsidRPr="003F2F36">
        <w:rPr>
          <w:spacing w:val="-2"/>
          <w:sz w:val="20"/>
        </w:rPr>
        <w:t xml:space="preserve"> </w:t>
      </w:r>
      <w:r w:rsidRPr="003F2F36">
        <w:rPr>
          <w:sz w:val="20"/>
        </w:rPr>
        <w:t>was</w:t>
      </w:r>
      <w:r w:rsidRPr="003F2F36">
        <w:rPr>
          <w:spacing w:val="-1"/>
          <w:sz w:val="20"/>
        </w:rPr>
        <w:t xml:space="preserve"> </w:t>
      </w:r>
      <w:r w:rsidRPr="003F2F36">
        <w:rPr>
          <w:sz w:val="20"/>
        </w:rPr>
        <w:t>such</w:t>
      </w:r>
      <w:r w:rsidRPr="003F2F36">
        <w:rPr>
          <w:spacing w:val="-2"/>
          <w:sz w:val="20"/>
        </w:rPr>
        <w:t xml:space="preserve"> </w:t>
      </w:r>
      <w:r w:rsidRPr="003F2F36">
        <w:rPr>
          <w:sz w:val="20"/>
        </w:rPr>
        <w:t>a member and who is a member of the applicant’s family; or</w:t>
      </w:r>
    </w:p>
    <w:p w14:paraId="2AD99630" w14:textId="77777777" w:rsidR="00B84036" w:rsidRPr="003F2F36" w:rsidRDefault="009A44C3">
      <w:pPr>
        <w:pStyle w:val="ListParagraph"/>
        <w:numPr>
          <w:ilvl w:val="1"/>
          <w:numId w:val="218"/>
        </w:numPr>
        <w:tabs>
          <w:tab w:val="left" w:pos="1598"/>
        </w:tabs>
        <w:ind w:left="1598" w:right="966"/>
        <w:rPr>
          <w:sz w:val="20"/>
        </w:rPr>
      </w:pPr>
      <w:r w:rsidRPr="003F2F36">
        <w:rPr>
          <w:sz w:val="20"/>
        </w:rPr>
        <w:t>any young person who is a member of that person’s family or who</w:t>
      </w:r>
      <w:r w:rsidRPr="003F2F36">
        <w:rPr>
          <w:spacing w:val="40"/>
          <w:sz w:val="20"/>
        </w:rPr>
        <w:t xml:space="preserve"> </w:t>
      </w:r>
      <w:r w:rsidRPr="003F2F36">
        <w:rPr>
          <w:sz w:val="20"/>
        </w:rPr>
        <w:t>was such a member and who is a member of the applicant’s family;</w:t>
      </w:r>
    </w:p>
    <w:p w14:paraId="786374F8" w14:textId="77777777" w:rsidR="00B84036" w:rsidRPr="003F2F36" w:rsidRDefault="009A44C3">
      <w:pPr>
        <w:pStyle w:val="ListParagraph"/>
        <w:numPr>
          <w:ilvl w:val="0"/>
          <w:numId w:val="218"/>
        </w:numPr>
        <w:tabs>
          <w:tab w:val="left" w:pos="1249"/>
          <w:tab w:val="left" w:pos="1252"/>
        </w:tabs>
        <w:ind w:left="1252" w:right="961" w:hanging="375"/>
        <w:rPr>
          <w:sz w:val="20"/>
        </w:rPr>
      </w:pPr>
      <w:r w:rsidRPr="003F2F36">
        <w:rPr>
          <w:sz w:val="20"/>
        </w:rPr>
        <w:t>any payment by a person who is suffering from haemophilia or who is a qualifying person, which derives from a payment under or</w:t>
      </w:r>
      <w:r w:rsidRPr="003F2F36">
        <w:rPr>
          <w:spacing w:val="-1"/>
          <w:sz w:val="20"/>
        </w:rPr>
        <w:t xml:space="preserve"> </w:t>
      </w:r>
      <w:r w:rsidRPr="003F2F36">
        <w:rPr>
          <w:sz w:val="20"/>
        </w:rPr>
        <w:t>by any of the Trusts to which paragraph (a) refers, or from a Grenfell Tower support payment where –</w:t>
      </w:r>
    </w:p>
    <w:p w14:paraId="1A8B5485" w14:textId="77777777" w:rsidR="00B84036" w:rsidRPr="003F2F36" w:rsidRDefault="009A44C3">
      <w:pPr>
        <w:pStyle w:val="ListParagraph"/>
        <w:numPr>
          <w:ilvl w:val="1"/>
          <w:numId w:val="218"/>
        </w:numPr>
        <w:tabs>
          <w:tab w:val="left" w:pos="1595"/>
          <w:tab w:val="left" w:pos="1598"/>
        </w:tabs>
        <w:ind w:left="1598" w:right="963"/>
        <w:rPr>
          <w:sz w:val="20"/>
        </w:rPr>
      </w:pPr>
      <w:r w:rsidRPr="003F2F36">
        <w:rPr>
          <w:sz w:val="20"/>
        </w:rPr>
        <w:t>that person has no partner or former partner from whom he is not estranged</w:t>
      </w:r>
      <w:r w:rsidRPr="003F2F36">
        <w:rPr>
          <w:spacing w:val="-9"/>
          <w:sz w:val="20"/>
        </w:rPr>
        <w:t xml:space="preserve"> </w:t>
      </w:r>
      <w:r w:rsidRPr="003F2F36">
        <w:rPr>
          <w:sz w:val="20"/>
        </w:rPr>
        <w:t>or</w:t>
      </w:r>
      <w:r w:rsidRPr="003F2F36">
        <w:rPr>
          <w:spacing w:val="-11"/>
          <w:sz w:val="20"/>
        </w:rPr>
        <w:t xml:space="preserve"> </w:t>
      </w:r>
      <w:r w:rsidRPr="003F2F36">
        <w:rPr>
          <w:sz w:val="20"/>
        </w:rPr>
        <w:t>divorced</w:t>
      </w:r>
      <w:r w:rsidRPr="003F2F36">
        <w:rPr>
          <w:spacing w:val="-9"/>
          <w:sz w:val="20"/>
        </w:rPr>
        <w:t xml:space="preserve"> </w:t>
      </w:r>
      <w:r w:rsidRPr="003F2F36">
        <w:rPr>
          <w:sz w:val="20"/>
        </w:rPr>
        <w:t>or</w:t>
      </w:r>
      <w:r w:rsidRPr="003F2F36">
        <w:rPr>
          <w:spacing w:val="-11"/>
          <w:sz w:val="20"/>
        </w:rPr>
        <w:t xml:space="preserve"> </w:t>
      </w:r>
      <w:r w:rsidRPr="003F2F36">
        <w:rPr>
          <w:sz w:val="20"/>
        </w:rPr>
        <w:t>with</w:t>
      </w:r>
      <w:r w:rsidRPr="003F2F36">
        <w:rPr>
          <w:spacing w:val="-9"/>
          <w:sz w:val="20"/>
        </w:rPr>
        <w:t xml:space="preserve"> </w:t>
      </w:r>
      <w:r w:rsidRPr="003F2F36">
        <w:rPr>
          <w:sz w:val="20"/>
        </w:rPr>
        <w:t>whom</w:t>
      </w:r>
      <w:r w:rsidRPr="003F2F36">
        <w:rPr>
          <w:spacing w:val="-9"/>
          <w:sz w:val="20"/>
        </w:rPr>
        <w:t xml:space="preserve"> </w:t>
      </w:r>
      <w:r w:rsidRPr="003F2F36">
        <w:rPr>
          <w:sz w:val="20"/>
        </w:rPr>
        <w:t>he</w:t>
      </w:r>
      <w:r w:rsidRPr="003F2F36">
        <w:rPr>
          <w:spacing w:val="-11"/>
          <w:sz w:val="20"/>
        </w:rPr>
        <w:t xml:space="preserve"> </w:t>
      </w:r>
      <w:r w:rsidRPr="003F2F36">
        <w:rPr>
          <w:sz w:val="20"/>
        </w:rPr>
        <w:t>has</w:t>
      </w:r>
      <w:r w:rsidRPr="003F2F36">
        <w:rPr>
          <w:spacing w:val="-10"/>
          <w:sz w:val="20"/>
        </w:rPr>
        <w:t xml:space="preserve"> </w:t>
      </w:r>
      <w:r w:rsidRPr="003F2F36">
        <w:rPr>
          <w:sz w:val="20"/>
        </w:rPr>
        <w:t>formed</w:t>
      </w:r>
      <w:r w:rsidRPr="003F2F36">
        <w:rPr>
          <w:spacing w:val="-10"/>
          <w:sz w:val="20"/>
        </w:rPr>
        <w:t xml:space="preserve"> </w:t>
      </w:r>
      <w:r w:rsidRPr="003F2F36">
        <w:rPr>
          <w:sz w:val="20"/>
        </w:rPr>
        <w:t>a</w:t>
      </w:r>
      <w:r w:rsidRPr="003F2F36">
        <w:rPr>
          <w:spacing w:val="-10"/>
          <w:sz w:val="20"/>
        </w:rPr>
        <w:t xml:space="preserve"> </w:t>
      </w:r>
      <w:r w:rsidRPr="003F2F36">
        <w:rPr>
          <w:sz w:val="20"/>
        </w:rPr>
        <w:t>civil</w:t>
      </w:r>
      <w:r w:rsidRPr="003F2F36">
        <w:rPr>
          <w:spacing w:val="-7"/>
          <w:sz w:val="20"/>
        </w:rPr>
        <w:t xml:space="preserve"> </w:t>
      </w:r>
      <w:r w:rsidRPr="003F2F36">
        <w:rPr>
          <w:sz w:val="20"/>
        </w:rPr>
        <w:t>partnership that has</w:t>
      </w:r>
      <w:r w:rsidRPr="003F2F36">
        <w:rPr>
          <w:spacing w:val="-1"/>
          <w:sz w:val="20"/>
        </w:rPr>
        <w:t xml:space="preserve"> </w:t>
      </w:r>
      <w:r w:rsidRPr="003F2F36">
        <w:rPr>
          <w:sz w:val="20"/>
        </w:rPr>
        <w:t>not</w:t>
      </w:r>
      <w:r w:rsidRPr="003F2F36">
        <w:rPr>
          <w:spacing w:val="-1"/>
          <w:sz w:val="20"/>
        </w:rPr>
        <w:t xml:space="preserve"> </w:t>
      </w:r>
      <w:r w:rsidRPr="003F2F36">
        <w:rPr>
          <w:sz w:val="20"/>
        </w:rPr>
        <w:t>been dissolved, nor any child</w:t>
      </w:r>
      <w:r w:rsidRPr="003F2F36">
        <w:rPr>
          <w:spacing w:val="-1"/>
          <w:sz w:val="20"/>
        </w:rPr>
        <w:t xml:space="preserve"> </w:t>
      </w:r>
      <w:r w:rsidRPr="003F2F36">
        <w:rPr>
          <w:sz w:val="20"/>
        </w:rPr>
        <w:t>or young</w:t>
      </w:r>
      <w:r w:rsidRPr="003F2F36">
        <w:rPr>
          <w:spacing w:val="-1"/>
          <w:sz w:val="20"/>
        </w:rPr>
        <w:t xml:space="preserve"> </w:t>
      </w:r>
      <w:r w:rsidRPr="003F2F36">
        <w:rPr>
          <w:sz w:val="20"/>
        </w:rPr>
        <w:t xml:space="preserve">person who is or </w:t>
      </w:r>
      <w:r w:rsidRPr="003F2F36">
        <w:rPr>
          <w:sz w:val="20"/>
        </w:rPr>
        <w:lastRenderedPageBreak/>
        <w:t>had been a member of that person’s family; and</w:t>
      </w:r>
    </w:p>
    <w:p w14:paraId="6E3620B2" w14:textId="77777777" w:rsidR="00B84036" w:rsidRPr="003F2F36" w:rsidRDefault="009A44C3">
      <w:pPr>
        <w:pStyle w:val="ListParagraph"/>
        <w:numPr>
          <w:ilvl w:val="1"/>
          <w:numId w:val="218"/>
        </w:numPr>
        <w:tabs>
          <w:tab w:val="left" w:pos="1596"/>
        </w:tabs>
        <w:spacing w:line="242" w:lineRule="exact"/>
        <w:ind w:left="1596" w:hanging="718"/>
        <w:rPr>
          <w:sz w:val="20"/>
        </w:rPr>
      </w:pPr>
      <w:r w:rsidRPr="003F2F36">
        <w:rPr>
          <w:sz w:val="20"/>
        </w:rPr>
        <w:t>the</w:t>
      </w:r>
      <w:r w:rsidRPr="003F2F36">
        <w:rPr>
          <w:spacing w:val="-6"/>
          <w:sz w:val="20"/>
        </w:rPr>
        <w:t xml:space="preserve"> </w:t>
      </w:r>
      <w:r w:rsidRPr="003F2F36">
        <w:rPr>
          <w:sz w:val="20"/>
        </w:rPr>
        <w:t>payments</w:t>
      </w:r>
      <w:r w:rsidRPr="003F2F36">
        <w:rPr>
          <w:spacing w:val="-6"/>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2D913737" w14:textId="77777777" w:rsidR="00B84036" w:rsidRPr="003F2F36" w:rsidRDefault="009A44C3">
      <w:pPr>
        <w:pStyle w:val="BodyText"/>
        <w:spacing w:line="243" w:lineRule="exact"/>
        <w:ind w:left="1598"/>
        <w:jc w:val="both"/>
      </w:pPr>
      <w:r w:rsidRPr="003F2F36">
        <w:t>(aa)</w:t>
      </w:r>
      <w:r w:rsidRPr="003F2F36">
        <w:rPr>
          <w:spacing w:val="-6"/>
        </w:rPr>
        <w:t xml:space="preserve"> </w:t>
      </w:r>
      <w:r w:rsidRPr="003F2F36">
        <w:t>to</w:t>
      </w:r>
      <w:r w:rsidRPr="003F2F36">
        <w:rPr>
          <w:spacing w:val="-7"/>
        </w:rPr>
        <w:t xml:space="preserve"> </w:t>
      </w:r>
      <w:r w:rsidRPr="003F2F36">
        <w:t>that</w:t>
      </w:r>
      <w:r w:rsidRPr="003F2F36">
        <w:rPr>
          <w:spacing w:val="-6"/>
        </w:rPr>
        <w:t xml:space="preserve"> </w:t>
      </w:r>
      <w:r w:rsidRPr="003F2F36">
        <w:t>person’s</w:t>
      </w:r>
      <w:r w:rsidRPr="003F2F36">
        <w:rPr>
          <w:spacing w:val="-5"/>
        </w:rPr>
        <w:t xml:space="preserve"> </w:t>
      </w:r>
      <w:r w:rsidRPr="003F2F36">
        <w:t>parent</w:t>
      </w:r>
      <w:r w:rsidRPr="003F2F36">
        <w:rPr>
          <w:spacing w:val="-5"/>
        </w:rPr>
        <w:t xml:space="preserve"> </w:t>
      </w:r>
      <w:r w:rsidRPr="003F2F36">
        <w:t>or</w:t>
      </w:r>
      <w:r w:rsidRPr="003F2F36">
        <w:rPr>
          <w:spacing w:val="-5"/>
        </w:rPr>
        <w:t xml:space="preserve"> </w:t>
      </w:r>
      <w:r w:rsidRPr="003F2F36">
        <w:t>step-parent,</w:t>
      </w:r>
      <w:r w:rsidRPr="003F2F36">
        <w:rPr>
          <w:spacing w:val="-5"/>
        </w:rPr>
        <w:t xml:space="preserve"> </w:t>
      </w:r>
      <w:r w:rsidRPr="003F2F36">
        <w:rPr>
          <w:spacing w:val="-7"/>
        </w:rPr>
        <w:t>or</w:t>
      </w:r>
    </w:p>
    <w:p w14:paraId="36FFF7D9" w14:textId="77777777" w:rsidR="00B84036" w:rsidRPr="003F2F36" w:rsidRDefault="009A44C3">
      <w:pPr>
        <w:pStyle w:val="BodyText"/>
        <w:spacing w:before="1"/>
        <w:ind w:left="1598" w:right="959"/>
        <w:jc w:val="both"/>
      </w:pPr>
      <w:r w:rsidRPr="003F2F36">
        <w:t>(bb)</w:t>
      </w:r>
      <w:r w:rsidRPr="003F2F36">
        <w:rPr>
          <w:spacing w:val="-8"/>
        </w:rPr>
        <w:t xml:space="preserve"> </w:t>
      </w:r>
      <w:r w:rsidRPr="003F2F36">
        <w:t>where</w:t>
      </w:r>
      <w:r w:rsidRPr="003F2F36">
        <w:rPr>
          <w:spacing w:val="-10"/>
        </w:rPr>
        <w:t xml:space="preserve"> </w:t>
      </w:r>
      <w:r w:rsidRPr="003F2F36">
        <w:t>that</w:t>
      </w:r>
      <w:r w:rsidRPr="003F2F36">
        <w:rPr>
          <w:spacing w:val="-8"/>
        </w:rPr>
        <w:t xml:space="preserve"> </w:t>
      </w:r>
      <w:r w:rsidRPr="003F2F36">
        <w:t>person</w:t>
      </w:r>
      <w:r w:rsidRPr="003F2F36">
        <w:rPr>
          <w:spacing w:val="-8"/>
        </w:rPr>
        <w:t xml:space="preserve"> </w:t>
      </w:r>
      <w:r w:rsidRPr="003F2F36">
        <w:t>at</w:t>
      </w:r>
      <w:r w:rsidRPr="003F2F36">
        <w:rPr>
          <w:spacing w:val="-8"/>
        </w:rPr>
        <w:t xml:space="preserve"> </w:t>
      </w:r>
      <w:r w:rsidRPr="003F2F36">
        <w:t>the</w:t>
      </w:r>
      <w:r w:rsidRPr="003F2F36">
        <w:rPr>
          <w:spacing w:val="-10"/>
        </w:rPr>
        <w:t xml:space="preserve"> </w:t>
      </w:r>
      <w:r w:rsidRPr="003F2F36">
        <w:t>start</w:t>
      </w:r>
      <w:r w:rsidRPr="003F2F36">
        <w:rPr>
          <w:spacing w:val="-8"/>
        </w:rPr>
        <w:t xml:space="preserve"> </w:t>
      </w:r>
      <w:r w:rsidRPr="003F2F36">
        <w:t>of</w:t>
      </w:r>
      <w:r w:rsidRPr="003F2F36">
        <w:rPr>
          <w:spacing w:val="-9"/>
        </w:rPr>
        <w:t xml:space="preserve"> </w:t>
      </w:r>
      <w:r w:rsidRPr="003F2F36">
        <w:t>the</w:t>
      </w:r>
      <w:r w:rsidRPr="003F2F36">
        <w:rPr>
          <w:spacing w:val="-10"/>
        </w:rPr>
        <w:t xml:space="preserve"> </w:t>
      </w:r>
      <w:r w:rsidRPr="003F2F36">
        <w:t>payment</w:t>
      </w:r>
      <w:r w:rsidRPr="003F2F36">
        <w:rPr>
          <w:spacing w:val="-8"/>
        </w:rPr>
        <w:t xml:space="preserve"> </w:t>
      </w:r>
      <w:r w:rsidRPr="003F2F36">
        <w:t>is</w:t>
      </w:r>
      <w:r w:rsidRPr="003F2F36">
        <w:rPr>
          <w:spacing w:val="-10"/>
        </w:rPr>
        <w:t xml:space="preserve"> </w:t>
      </w:r>
      <w:r w:rsidRPr="003F2F36">
        <w:t>a</w:t>
      </w:r>
      <w:r w:rsidRPr="003F2F36">
        <w:rPr>
          <w:spacing w:val="-9"/>
        </w:rPr>
        <w:t xml:space="preserve"> </w:t>
      </w:r>
      <w:r w:rsidRPr="003F2F36">
        <w:t>child,</w:t>
      </w:r>
      <w:r w:rsidRPr="003F2F36">
        <w:rPr>
          <w:spacing w:val="-9"/>
        </w:rPr>
        <w:t xml:space="preserve"> </w:t>
      </w:r>
      <w:r w:rsidRPr="003F2F36">
        <w:t>a</w:t>
      </w:r>
      <w:r w:rsidRPr="003F2F36">
        <w:rPr>
          <w:spacing w:val="-9"/>
        </w:rPr>
        <w:t xml:space="preserve"> </w:t>
      </w:r>
      <w:r w:rsidRPr="003F2F36">
        <w:t>young person or a student who has not completed his full-time education and has no parent or step-parent, to his guardian,</w:t>
      </w:r>
    </w:p>
    <w:p w14:paraId="14D40285" w14:textId="77777777" w:rsidR="00B84036" w:rsidRPr="003F2F36" w:rsidRDefault="00B84036">
      <w:pPr>
        <w:pStyle w:val="BodyText"/>
      </w:pPr>
    </w:p>
    <w:p w14:paraId="2471751F" w14:textId="77777777" w:rsidR="00B84036" w:rsidRPr="003F2F36" w:rsidRDefault="009A44C3">
      <w:pPr>
        <w:pStyle w:val="BodyText"/>
        <w:spacing w:before="1"/>
        <w:ind w:left="1598" w:right="958"/>
        <w:jc w:val="both"/>
      </w:pPr>
      <w:r w:rsidRPr="003F2F36">
        <w:t>But only for a period from the date of the payment until the end of two years from that person’s death;</w:t>
      </w:r>
    </w:p>
    <w:p w14:paraId="2FA6E0B5" w14:textId="77777777" w:rsidR="00BC4080" w:rsidRPr="003F2F36" w:rsidRDefault="009A44C3">
      <w:pPr>
        <w:pStyle w:val="ListParagraph"/>
        <w:numPr>
          <w:ilvl w:val="0"/>
          <w:numId w:val="218"/>
        </w:numPr>
        <w:tabs>
          <w:tab w:val="left" w:pos="1249"/>
          <w:tab w:val="left" w:pos="1252"/>
        </w:tabs>
        <w:ind w:left="1252" w:right="958" w:hanging="375"/>
        <w:rPr>
          <w:sz w:val="20"/>
        </w:rPr>
      </w:pPr>
      <w:r w:rsidRPr="003F2F36">
        <w:rPr>
          <w:sz w:val="20"/>
        </w:rPr>
        <w:t>any</w:t>
      </w:r>
      <w:r w:rsidRPr="003F2F36">
        <w:rPr>
          <w:spacing w:val="-16"/>
          <w:sz w:val="20"/>
        </w:rPr>
        <w:t xml:space="preserve"> </w:t>
      </w:r>
      <w:r w:rsidRPr="003F2F36">
        <w:rPr>
          <w:sz w:val="20"/>
        </w:rPr>
        <w:t>payment</w:t>
      </w:r>
      <w:r w:rsidRPr="003F2F36">
        <w:rPr>
          <w:spacing w:val="-13"/>
          <w:sz w:val="20"/>
        </w:rPr>
        <w:t xml:space="preserve"> </w:t>
      </w:r>
      <w:r w:rsidRPr="003F2F36">
        <w:rPr>
          <w:sz w:val="20"/>
        </w:rPr>
        <w:t>out</w:t>
      </w:r>
      <w:r w:rsidRPr="003F2F36">
        <w:rPr>
          <w:spacing w:val="-16"/>
          <w:sz w:val="20"/>
        </w:rPr>
        <w:t xml:space="preserve"> </w:t>
      </w:r>
      <w:r w:rsidRPr="003F2F36">
        <w:rPr>
          <w:sz w:val="20"/>
        </w:rPr>
        <w:t>of</w:t>
      </w:r>
      <w:r w:rsidRPr="003F2F36">
        <w:rPr>
          <w:spacing w:val="-15"/>
          <w:sz w:val="20"/>
        </w:rPr>
        <w:t xml:space="preserve"> </w:t>
      </w:r>
      <w:r w:rsidRPr="003F2F36">
        <w:rPr>
          <w:sz w:val="20"/>
        </w:rPr>
        <w:t>the</w:t>
      </w:r>
      <w:r w:rsidRPr="003F2F36">
        <w:rPr>
          <w:spacing w:val="-15"/>
          <w:sz w:val="20"/>
        </w:rPr>
        <w:t xml:space="preserve"> </w:t>
      </w:r>
      <w:r w:rsidRPr="003F2F36">
        <w:rPr>
          <w:sz w:val="20"/>
        </w:rPr>
        <w:t>estate</w:t>
      </w:r>
      <w:r w:rsidRPr="003F2F36">
        <w:rPr>
          <w:spacing w:val="-15"/>
          <w:sz w:val="20"/>
        </w:rPr>
        <w:t xml:space="preserve"> </w:t>
      </w:r>
      <w:r w:rsidRPr="003F2F36">
        <w:rPr>
          <w:sz w:val="20"/>
        </w:rPr>
        <w:t>of</w:t>
      </w:r>
      <w:r w:rsidRPr="003F2F36">
        <w:rPr>
          <w:spacing w:val="-17"/>
          <w:sz w:val="20"/>
        </w:rPr>
        <w:t xml:space="preserve"> </w:t>
      </w:r>
      <w:r w:rsidRPr="003F2F36">
        <w:rPr>
          <w:sz w:val="20"/>
        </w:rPr>
        <w:t>a</w:t>
      </w:r>
      <w:r w:rsidRPr="003F2F36">
        <w:rPr>
          <w:spacing w:val="-16"/>
          <w:sz w:val="20"/>
        </w:rPr>
        <w:t xml:space="preserve"> </w:t>
      </w:r>
      <w:r w:rsidRPr="003F2F36">
        <w:rPr>
          <w:sz w:val="20"/>
        </w:rPr>
        <w:t>person</w:t>
      </w:r>
      <w:r w:rsidRPr="003F2F36">
        <w:rPr>
          <w:spacing w:val="-15"/>
          <w:sz w:val="20"/>
        </w:rPr>
        <w:t xml:space="preserve"> </w:t>
      </w:r>
      <w:r w:rsidRPr="003F2F36">
        <w:rPr>
          <w:sz w:val="20"/>
        </w:rPr>
        <w:t>who</w:t>
      </w:r>
      <w:r w:rsidRPr="003F2F36">
        <w:rPr>
          <w:spacing w:val="-17"/>
          <w:sz w:val="20"/>
        </w:rPr>
        <w:t xml:space="preserve"> </w:t>
      </w:r>
      <w:r w:rsidRPr="003F2F36">
        <w:rPr>
          <w:sz w:val="20"/>
        </w:rPr>
        <w:t>suffered</w:t>
      </w:r>
      <w:r w:rsidRPr="003F2F36">
        <w:rPr>
          <w:spacing w:val="-13"/>
          <w:sz w:val="20"/>
        </w:rPr>
        <w:t xml:space="preserve"> </w:t>
      </w:r>
      <w:r w:rsidRPr="003F2F36">
        <w:rPr>
          <w:sz w:val="20"/>
        </w:rPr>
        <w:t>from</w:t>
      </w:r>
      <w:r w:rsidRPr="003F2F36">
        <w:rPr>
          <w:spacing w:val="-16"/>
          <w:sz w:val="20"/>
        </w:rPr>
        <w:t xml:space="preserve"> </w:t>
      </w:r>
      <w:r w:rsidRPr="003F2F36">
        <w:rPr>
          <w:sz w:val="20"/>
        </w:rPr>
        <w:t>haemophilia or who</w:t>
      </w:r>
      <w:r w:rsidRPr="003F2F36">
        <w:rPr>
          <w:spacing w:val="-1"/>
          <w:sz w:val="20"/>
        </w:rPr>
        <w:t xml:space="preserve"> </w:t>
      </w:r>
      <w:r w:rsidRPr="003F2F36">
        <w:rPr>
          <w:sz w:val="20"/>
        </w:rPr>
        <w:t>was a qualifying</w:t>
      </w:r>
      <w:r w:rsidRPr="003F2F36">
        <w:rPr>
          <w:spacing w:val="-2"/>
          <w:sz w:val="20"/>
        </w:rPr>
        <w:t xml:space="preserve"> </w:t>
      </w:r>
      <w:r w:rsidRPr="003F2F36">
        <w:rPr>
          <w:sz w:val="20"/>
        </w:rPr>
        <w:t>person, which derives from a payment under or by any of the Trusts to which paragraph (a) refers, or from a Grenfell Tower support payment where-</w:t>
      </w:r>
    </w:p>
    <w:p w14:paraId="30074D4E" w14:textId="77777777" w:rsidR="00B84036" w:rsidRPr="003F2F36" w:rsidRDefault="00B84036">
      <w:pPr>
        <w:pStyle w:val="ListParagraph"/>
        <w:numPr>
          <w:ilvl w:val="0"/>
          <w:numId w:val="218"/>
        </w:numPr>
        <w:tabs>
          <w:tab w:val="left" w:pos="1249"/>
          <w:tab w:val="left" w:pos="1252"/>
        </w:tabs>
        <w:ind w:left="1252" w:right="958" w:hanging="375"/>
        <w:rPr>
          <w:sz w:val="20"/>
        </w:rPr>
      </w:pPr>
    </w:p>
    <w:p w14:paraId="232D831A" w14:textId="77777777" w:rsidR="00B84036" w:rsidRPr="003F2F36" w:rsidRDefault="009A44C3">
      <w:pPr>
        <w:pStyle w:val="ListParagraph"/>
        <w:numPr>
          <w:ilvl w:val="1"/>
          <w:numId w:val="218"/>
        </w:numPr>
        <w:tabs>
          <w:tab w:val="left" w:pos="1970"/>
          <w:tab w:val="left" w:pos="1973"/>
        </w:tabs>
        <w:ind w:left="1973" w:right="956" w:hanging="721"/>
        <w:rPr>
          <w:sz w:val="20"/>
        </w:rPr>
      </w:pPr>
      <w:r w:rsidRPr="003F2F36">
        <w:rPr>
          <w:sz w:val="20"/>
        </w:rPr>
        <w:t>that person at the date of his death (the relevant date) had no partner or former partner from whom he has not estranged or divorced or</w:t>
      </w:r>
      <w:r w:rsidRPr="003F2F36">
        <w:rPr>
          <w:spacing w:val="-4"/>
          <w:sz w:val="20"/>
        </w:rPr>
        <w:t xml:space="preserve"> </w:t>
      </w:r>
      <w:r w:rsidRPr="003F2F36">
        <w:rPr>
          <w:sz w:val="20"/>
        </w:rPr>
        <w:t>with</w:t>
      </w:r>
      <w:r w:rsidRPr="003F2F36">
        <w:rPr>
          <w:spacing w:val="-2"/>
          <w:sz w:val="20"/>
        </w:rPr>
        <w:t xml:space="preserve"> </w:t>
      </w:r>
      <w:r w:rsidRPr="003F2F36">
        <w:rPr>
          <w:sz w:val="20"/>
        </w:rPr>
        <w:t>whom</w:t>
      </w:r>
      <w:r w:rsidRPr="003F2F36">
        <w:rPr>
          <w:spacing w:val="-2"/>
          <w:sz w:val="20"/>
        </w:rPr>
        <w:t xml:space="preserve"> </w:t>
      </w:r>
      <w:r w:rsidRPr="003F2F36">
        <w:rPr>
          <w:sz w:val="20"/>
        </w:rPr>
        <w:t>he</w:t>
      </w:r>
      <w:r w:rsidRPr="003F2F36">
        <w:rPr>
          <w:spacing w:val="-4"/>
          <w:sz w:val="20"/>
        </w:rPr>
        <w:t xml:space="preserve"> </w:t>
      </w:r>
      <w:r w:rsidRPr="003F2F36">
        <w:rPr>
          <w:sz w:val="20"/>
        </w:rPr>
        <w:t>has</w:t>
      </w:r>
      <w:r w:rsidRPr="003F2F36">
        <w:rPr>
          <w:spacing w:val="-3"/>
          <w:sz w:val="20"/>
        </w:rPr>
        <w:t xml:space="preserve"> </w:t>
      </w:r>
      <w:r w:rsidRPr="003F2F36">
        <w:rPr>
          <w:sz w:val="20"/>
        </w:rPr>
        <w:t>formed</w:t>
      </w:r>
      <w:r w:rsidRPr="003F2F36">
        <w:rPr>
          <w:spacing w:val="-3"/>
          <w:sz w:val="20"/>
        </w:rPr>
        <w:t xml:space="preserve"> </w:t>
      </w:r>
      <w:r w:rsidRPr="003F2F36">
        <w:rPr>
          <w:sz w:val="20"/>
        </w:rPr>
        <w:t>a civil</w:t>
      </w:r>
      <w:r w:rsidRPr="003F2F36">
        <w:rPr>
          <w:spacing w:val="-3"/>
          <w:sz w:val="20"/>
        </w:rPr>
        <w:t xml:space="preserve"> </w:t>
      </w:r>
      <w:r w:rsidRPr="003F2F36">
        <w:rPr>
          <w:sz w:val="20"/>
        </w:rPr>
        <w:t>partnership that</w:t>
      </w:r>
      <w:r w:rsidRPr="003F2F36">
        <w:rPr>
          <w:spacing w:val="-4"/>
          <w:sz w:val="20"/>
        </w:rPr>
        <w:t xml:space="preserve"> </w:t>
      </w:r>
      <w:r w:rsidRPr="003F2F36">
        <w:rPr>
          <w:sz w:val="20"/>
        </w:rPr>
        <w:t>has not</w:t>
      </w:r>
      <w:r w:rsidRPr="003F2F36">
        <w:rPr>
          <w:spacing w:val="-13"/>
          <w:sz w:val="20"/>
        </w:rPr>
        <w:t xml:space="preserve"> </w:t>
      </w:r>
      <w:r w:rsidRPr="003F2F36">
        <w:rPr>
          <w:sz w:val="20"/>
        </w:rPr>
        <w:t>been</w:t>
      </w:r>
      <w:r w:rsidRPr="003F2F36">
        <w:rPr>
          <w:spacing w:val="-10"/>
          <w:sz w:val="20"/>
        </w:rPr>
        <w:t xml:space="preserve"> </w:t>
      </w:r>
      <w:r w:rsidRPr="003F2F36">
        <w:rPr>
          <w:sz w:val="20"/>
        </w:rPr>
        <w:t>dissolved,</w:t>
      </w:r>
      <w:r w:rsidRPr="003F2F36">
        <w:rPr>
          <w:spacing w:val="-12"/>
          <w:sz w:val="20"/>
        </w:rPr>
        <w:t xml:space="preserve"> </w:t>
      </w:r>
      <w:r w:rsidRPr="003F2F36">
        <w:rPr>
          <w:sz w:val="20"/>
        </w:rPr>
        <w:t>nor</w:t>
      </w:r>
      <w:r w:rsidRPr="003F2F36">
        <w:rPr>
          <w:spacing w:val="-10"/>
          <w:sz w:val="20"/>
        </w:rPr>
        <w:t xml:space="preserve"> </w:t>
      </w:r>
      <w:r w:rsidRPr="003F2F36">
        <w:rPr>
          <w:sz w:val="20"/>
        </w:rPr>
        <w:t>any</w:t>
      </w:r>
      <w:r w:rsidRPr="003F2F36">
        <w:rPr>
          <w:spacing w:val="-14"/>
          <w:sz w:val="20"/>
        </w:rPr>
        <w:t xml:space="preserve"> </w:t>
      </w:r>
      <w:r w:rsidRPr="003F2F36">
        <w:rPr>
          <w:sz w:val="20"/>
        </w:rPr>
        <w:t>child</w:t>
      </w:r>
      <w:r w:rsidRPr="003F2F36">
        <w:rPr>
          <w:spacing w:val="-13"/>
          <w:sz w:val="20"/>
        </w:rPr>
        <w:t xml:space="preserve"> </w:t>
      </w:r>
      <w:r w:rsidRPr="003F2F36">
        <w:rPr>
          <w:sz w:val="20"/>
        </w:rPr>
        <w:t>or</w:t>
      </w:r>
      <w:r w:rsidRPr="003F2F36">
        <w:rPr>
          <w:spacing w:val="-12"/>
          <w:sz w:val="20"/>
        </w:rPr>
        <w:t xml:space="preserve"> </w:t>
      </w:r>
      <w:r w:rsidRPr="003F2F36">
        <w:rPr>
          <w:sz w:val="20"/>
        </w:rPr>
        <w:t>young</w:t>
      </w:r>
      <w:r w:rsidRPr="003F2F36">
        <w:rPr>
          <w:spacing w:val="-13"/>
          <w:sz w:val="20"/>
        </w:rPr>
        <w:t xml:space="preserve"> </w:t>
      </w:r>
      <w:r w:rsidRPr="003F2F36">
        <w:rPr>
          <w:sz w:val="20"/>
        </w:rPr>
        <w:t>person</w:t>
      </w:r>
      <w:r w:rsidRPr="003F2F36">
        <w:rPr>
          <w:spacing w:val="-13"/>
          <w:sz w:val="20"/>
        </w:rPr>
        <w:t xml:space="preserve"> </w:t>
      </w:r>
      <w:r w:rsidRPr="003F2F36">
        <w:rPr>
          <w:sz w:val="20"/>
        </w:rPr>
        <w:t>who</w:t>
      </w:r>
      <w:r w:rsidRPr="003F2F36">
        <w:rPr>
          <w:spacing w:val="-13"/>
          <w:sz w:val="20"/>
        </w:rPr>
        <w:t xml:space="preserve"> </w:t>
      </w:r>
      <w:r w:rsidRPr="003F2F36">
        <w:rPr>
          <w:sz w:val="20"/>
        </w:rPr>
        <w:t>was</w:t>
      </w:r>
      <w:r w:rsidRPr="003F2F36">
        <w:rPr>
          <w:spacing w:val="-9"/>
          <w:sz w:val="20"/>
        </w:rPr>
        <w:t xml:space="preserve"> </w:t>
      </w:r>
      <w:r w:rsidRPr="003F2F36">
        <w:rPr>
          <w:sz w:val="20"/>
        </w:rPr>
        <w:t>or</w:t>
      </w:r>
      <w:r w:rsidRPr="003F2F36">
        <w:rPr>
          <w:spacing w:val="-13"/>
          <w:sz w:val="20"/>
        </w:rPr>
        <w:t xml:space="preserve"> </w:t>
      </w:r>
      <w:r w:rsidRPr="003F2F36">
        <w:rPr>
          <w:sz w:val="20"/>
        </w:rPr>
        <w:t>had been a member of his family; and</w:t>
      </w:r>
    </w:p>
    <w:p w14:paraId="240B4727" w14:textId="77777777" w:rsidR="00B84036" w:rsidRPr="003F2F36" w:rsidRDefault="009A44C3">
      <w:pPr>
        <w:pStyle w:val="ListParagraph"/>
        <w:numPr>
          <w:ilvl w:val="1"/>
          <w:numId w:val="218"/>
        </w:numPr>
        <w:tabs>
          <w:tab w:val="left" w:pos="1971"/>
        </w:tabs>
        <w:spacing w:line="243" w:lineRule="exact"/>
        <w:ind w:left="1971" w:hanging="719"/>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5"/>
          <w:sz w:val="20"/>
        </w:rPr>
        <w:t xml:space="preserve"> </w:t>
      </w:r>
      <w:r w:rsidRPr="003F2F36">
        <w:rPr>
          <w:sz w:val="20"/>
        </w:rPr>
        <w:t>made</w:t>
      </w:r>
      <w:r w:rsidRPr="003F2F36">
        <w:rPr>
          <w:spacing w:val="-4"/>
          <w:sz w:val="20"/>
        </w:rPr>
        <w:t xml:space="preserve"> </w:t>
      </w:r>
      <w:r w:rsidRPr="003F2F36">
        <w:rPr>
          <w:spacing w:val="-2"/>
          <w:sz w:val="20"/>
        </w:rPr>
        <w:t>either-</w:t>
      </w:r>
    </w:p>
    <w:p w14:paraId="5FB55A50" w14:textId="77777777" w:rsidR="00B84036" w:rsidRPr="003F2F36" w:rsidRDefault="009A44C3">
      <w:pPr>
        <w:pStyle w:val="BodyText"/>
        <w:spacing w:line="243" w:lineRule="exact"/>
        <w:ind w:left="1973"/>
        <w:jc w:val="both"/>
      </w:pPr>
      <w:r w:rsidRPr="003F2F36">
        <w:t>(aa)</w:t>
      </w:r>
      <w:r w:rsidRPr="003F2F36">
        <w:rPr>
          <w:spacing w:val="-6"/>
        </w:rPr>
        <w:t xml:space="preserve"> </w:t>
      </w:r>
      <w:r w:rsidRPr="003F2F36">
        <w:t>to</w:t>
      </w:r>
      <w:r w:rsidRPr="003F2F36">
        <w:rPr>
          <w:spacing w:val="-7"/>
        </w:rPr>
        <w:t xml:space="preserve"> </w:t>
      </w:r>
      <w:r w:rsidRPr="003F2F36">
        <w:t>that</w:t>
      </w:r>
      <w:r w:rsidRPr="003F2F36">
        <w:rPr>
          <w:spacing w:val="-6"/>
        </w:rPr>
        <w:t xml:space="preserve"> </w:t>
      </w:r>
      <w:r w:rsidRPr="003F2F36">
        <w:t>person’s</w:t>
      </w:r>
      <w:r w:rsidRPr="003F2F36">
        <w:rPr>
          <w:spacing w:val="-5"/>
        </w:rPr>
        <w:t xml:space="preserve"> </w:t>
      </w:r>
      <w:r w:rsidRPr="003F2F36">
        <w:t>parent</w:t>
      </w:r>
      <w:r w:rsidRPr="003F2F36">
        <w:rPr>
          <w:spacing w:val="-5"/>
        </w:rPr>
        <w:t xml:space="preserve"> </w:t>
      </w:r>
      <w:r w:rsidRPr="003F2F36">
        <w:t>or</w:t>
      </w:r>
      <w:r w:rsidRPr="003F2F36">
        <w:rPr>
          <w:spacing w:val="-5"/>
        </w:rPr>
        <w:t xml:space="preserve"> </w:t>
      </w:r>
      <w:r w:rsidRPr="003F2F36">
        <w:t>step-parent,</w:t>
      </w:r>
      <w:r w:rsidRPr="003F2F36">
        <w:rPr>
          <w:spacing w:val="-5"/>
        </w:rPr>
        <w:t xml:space="preserve"> </w:t>
      </w:r>
      <w:r w:rsidRPr="003F2F36">
        <w:rPr>
          <w:spacing w:val="-7"/>
        </w:rPr>
        <w:t>or</w:t>
      </w:r>
    </w:p>
    <w:p w14:paraId="4B56A347" w14:textId="77777777" w:rsidR="00B84036" w:rsidRPr="003F2F36" w:rsidRDefault="009A44C3">
      <w:pPr>
        <w:pStyle w:val="BodyText"/>
        <w:ind w:left="1973" w:right="959"/>
        <w:jc w:val="both"/>
      </w:pPr>
      <w:r w:rsidRPr="003F2F36">
        <w:t>(bb)</w:t>
      </w:r>
      <w:r w:rsidRPr="003F2F36">
        <w:rPr>
          <w:spacing w:val="-6"/>
        </w:rPr>
        <w:t xml:space="preserve"> </w:t>
      </w:r>
      <w:r w:rsidRPr="003F2F36">
        <w:t>where</w:t>
      </w:r>
      <w:r w:rsidRPr="003F2F36">
        <w:rPr>
          <w:spacing w:val="-8"/>
        </w:rPr>
        <w:t xml:space="preserve"> </w:t>
      </w:r>
      <w:r w:rsidRPr="003F2F36">
        <w:t>that</w:t>
      </w:r>
      <w:r w:rsidRPr="003F2F36">
        <w:rPr>
          <w:spacing w:val="-6"/>
        </w:rPr>
        <w:t xml:space="preserve"> </w:t>
      </w:r>
      <w:r w:rsidRPr="003F2F36">
        <w:t>person</w:t>
      </w:r>
      <w:r w:rsidRPr="003F2F36">
        <w:rPr>
          <w:spacing w:val="-3"/>
        </w:rPr>
        <w:t xml:space="preserve"> </w:t>
      </w:r>
      <w:r w:rsidRPr="003F2F36">
        <w:t>at</w:t>
      </w:r>
      <w:r w:rsidRPr="003F2F36">
        <w:rPr>
          <w:spacing w:val="-6"/>
        </w:rPr>
        <w:t xml:space="preserve"> </w:t>
      </w:r>
      <w:r w:rsidRPr="003F2F36">
        <w:t>the</w:t>
      </w:r>
      <w:r w:rsidRPr="003F2F36">
        <w:rPr>
          <w:spacing w:val="-8"/>
        </w:rPr>
        <w:t xml:space="preserve"> </w:t>
      </w:r>
      <w:r w:rsidRPr="003F2F36">
        <w:t>relevant</w:t>
      </w:r>
      <w:r w:rsidRPr="003F2F36">
        <w:rPr>
          <w:spacing w:val="-6"/>
        </w:rPr>
        <w:t xml:space="preserve"> </w:t>
      </w:r>
      <w:r w:rsidRPr="003F2F36">
        <w:t>date</w:t>
      </w:r>
      <w:r w:rsidRPr="003F2F36">
        <w:rPr>
          <w:spacing w:val="-8"/>
        </w:rPr>
        <w:t xml:space="preserve"> </w:t>
      </w:r>
      <w:r w:rsidRPr="003F2F36">
        <w:t>was</w:t>
      </w:r>
      <w:r w:rsidRPr="003F2F36">
        <w:rPr>
          <w:spacing w:val="-5"/>
        </w:rPr>
        <w:t xml:space="preserve"> </w:t>
      </w:r>
      <w:r w:rsidRPr="003F2F36">
        <w:t>a</w:t>
      </w:r>
      <w:r w:rsidRPr="003F2F36">
        <w:rPr>
          <w:spacing w:val="-6"/>
        </w:rPr>
        <w:t xml:space="preserve"> </w:t>
      </w:r>
      <w:r w:rsidRPr="003F2F36">
        <w:t>child,</w:t>
      </w:r>
      <w:r w:rsidRPr="003F2F36">
        <w:rPr>
          <w:spacing w:val="-7"/>
        </w:rPr>
        <w:t xml:space="preserve"> </w:t>
      </w:r>
      <w:r w:rsidRPr="003F2F36">
        <w:t>or</w:t>
      </w:r>
      <w:r w:rsidRPr="003F2F36">
        <w:rPr>
          <w:spacing w:val="-5"/>
        </w:rPr>
        <w:t xml:space="preserve"> </w:t>
      </w:r>
      <w:r w:rsidRPr="003F2F36">
        <w:t>young person</w:t>
      </w:r>
      <w:r w:rsidRPr="003F2F36">
        <w:rPr>
          <w:spacing w:val="-14"/>
        </w:rPr>
        <w:t xml:space="preserve"> </w:t>
      </w:r>
      <w:r w:rsidRPr="003F2F36">
        <w:t>or</w:t>
      </w:r>
      <w:r w:rsidRPr="003F2F36">
        <w:rPr>
          <w:spacing w:val="-18"/>
        </w:rPr>
        <w:t xml:space="preserve"> </w:t>
      </w:r>
      <w:r w:rsidRPr="003F2F36">
        <w:t>a</w:t>
      </w:r>
      <w:r w:rsidRPr="003F2F36">
        <w:rPr>
          <w:spacing w:val="-14"/>
        </w:rPr>
        <w:t xml:space="preserve"> </w:t>
      </w:r>
      <w:r w:rsidRPr="003F2F36">
        <w:t>student</w:t>
      </w:r>
      <w:r w:rsidRPr="003F2F36">
        <w:rPr>
          <w:spacing w:val="-17"/>
        </w:rPr>
        <w:t xml:space="preserve"> </w:t>
      </w:r>
      <w:r w:rsidRPr="003F2F36">
        <w:t>who</w:t>
      </w:r>
      <w:r w:rsidRPr="003F2F36">
        <w:rPr>
          <w:spacing w:val="-16"/>
        </w:rPr>
        <w:t xml:space="preserve"> </w:t>
      </w:r>
      <w:r w:rsidRPr="003F2F36">
        <w:t>had</w:t>
      </w:r>
      <w:r w:rsidRPr="003F2F36">
        <w:rPr>
          <w:spacing w:val="-16"/>
        </w:rPr>
        <w:t xml:space="preserve"> </w:t>
      </w:r>
      <w:r w:rsidRPr="003F2F36">
        <w:t>not</w:t>
      </w:r>
      <w:r w:rsidRPr="003F2F36">
        <w:rPr>
          <w:spacing w:val="-17"/>
        </w:rPr>
        <w:t xml:space="preserve"> </w:t>
      </w:r>
      <w:r w:rsidRPr="003F2F36">
        <w:t>completed</w:t>
      </w:r>
      <w:r w:rsidRPr="003F2F36">
        <w:rPr>
          <w:spacing w:val="-17"/>
        </w:rPr>
        <w:t xml:space="preserve"> </w:t>
      </w:r>
      <w:r w:rsidRPr="003F2F36">
        <w:t>his</w:t>
      </w:r>
      <w:r w:rsidRPr="003F2F36">
        <w:rPr>
          <w:spacing w:val="-18"/>
        </w:rPr>
        <w:t xml:space="preserve"> </w:t>
      </w:r>
      <w:r w:rsidRPr="003F2F36">
        <w:t>full-time</w:t>
      </w:r>
      <w:r w:rsidRPr="003F2F36">
        <w:rPr>
          <w:spacing w:val="-17"/>
        </w:rPr>
        <w:t xml:space="preserve"> </w:t>
      </w:r>
      <w:r w:rsidRPr="003F2F36">
        <w:t>education and had no parent or step-parent, to his guardian</w:t>
      </w:r>
    </w:p>
    <w:p w14:paraId="55C2AA11" w14:textId="77777777" w:rsidR="00B84036" w:rsidRPr="003F2F36" w:rsidRDefault="00B84036">
      <w:pPr>
        <w:pStyle w:val="BodyText"/>
        <w:spacing w:before="88"/>
      </w:pPr>
    </w:p>
    <w:p w14:paraId="28032EC3" w14:textId="77777777" w:rsidR="00B84036" w:rsidRPr="003F2F36" w:rsidRDefault="009A44C3">
      <w:pPr>
        <w:pStyle w:val="BodyText"/>
        <w:spacing w:before="1"/>
        <w:ind w:left="223"/>
        <w:jc w:val="center"/>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3"/>
        </w:rPr>
        <w:t xml:space="preserve"> </w:t>
      </w:r>
      <w:r w:rsidRPr="003F2F36">
        <w:t>a</w:t>
      </w:r>
      <w:r w:rsidRPr="003F2F36">
        <w:rPr>
          <w:spacing w:val="-5"/>
        </w:rPr>
        <w:t xml:space="preserve"> </w:t>
      </w:r>
      <w:r w:rsidRPr="003F2F36">
        <w:t>period</w:t>
      </w:r>
      <w:r w:rsidRPr="003F2F36">
        <w:rPr>
          <w:spacing w:val="-4"/>
        </w:rPr>
        <w:t xml:space="preserve"> </w:t>
      </w:r>
      <w:r w:rsidRPr="003F2F36">
        <w:t>of</w:t>
      </w:r>
      <w:r w:rsidRPr="003F2F36">
        <w:rPr>
          <w:spacing w:val="-4"/>
        </w:rPr>
        <w:t xml:space="preserve"> </w:t>
      </w:r>
      <w:r w:rsidRPr="003F2F36">
        <w:t>two</w:t>
      </w:r>
      <w:r w:rsidRPr="003F2F36">
        <w:rPr>
          <w:spacing w:val="-5"/>
        </w:rPr>
        <w:t xml:space="preserve"> </w:t>
      </w:r>
      <w:r w:rsidRPr="003F2F36">
        <w:t>years</w:t>
      </w:r>
      <w:r w:rsidRPr="003F2F36">
        <w:rPr>
          <w:spacing w:val="-3"/>
        </w:rPr>
        <w:t xml:space="preserve"> </w:t>
      </w:r>
      <w:r w:rsidRPr="003F2F36">
        <w:t>from</w:t>
      </w:r>
      <w:r w:rsidRPr="003F2F36">
        <w:rPr>
          <w:spacing w:val="-5"/>
        </w:rPr>
        <w:t xml:space="preserve"> </w:t>
      </w:r>
      <w:r w:rsidRPr="003F2F36">
        <w:t>the</w:t>
      </w:r>
      <w:r w:rsidRPr="003F2F36">
        <w:rPr>
          <w:spacing w:val="-4"/>
        </w:rPr>
        <w:t xml:space="preserve"> </w:t>
      </w:r>
      <w:r w:rsidRPr="003F2F36">
        <w:t>relevant</w:t>
      </w:r>
      <w:r w:rsidRPr="003F2F36">
        <w:rPr>
          <w:spacing w:val="-5"/>
        </w:rPr>
        <w:t xml:space="preserve"> </w:t>
      </w:r>
      <w:r w:rsidRPr="003F2F36">
        <w:rPr>
          <w:spacing w:val="-2"/>
        </w:rPr>
        <w:t>date;</w:t>
      </w:r>
    </w:p>
    <w:p w14:paraId="1D25A77D" w14:textId="77777777" w:rsidR="00B84036" w:rsidRPr="003F2F36" w:rsidRDefault="00B84036">
      <w:pPr>
        <w:pStyle w:val="BodyText"/>
        <w:spacing w:before="1"/>
      </w:pPr>
    </w:p>
    <w:p w14:paraId="4897262D" w14:textId="77777777" w:rsidR="00B84036" w:rsidRPr="003F2F36" w:rsidRDefault="009A44C3">
      <w:pPr>
        <w:pStyle w:val="ListParagraph"/>
        <w:numPr>
          <w:ilvl w:val="0"/>
          <w:numId w:val="218"/>
        </w:numPr>
        <w:tabs>
          <w:tab w:val="left" w:pos="1249"/>
          <w:tab w:val="left" w:pos="1252"/>
        </w:tabs>
        <w:ind w:left="1252" w:right="964" w:hanging="375"/>
        <w:rPr>
          <w:sz w:val="20"/>
        </w:rPr>
      </w:pP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case</w:t>
      </w:r>
      <w:r w:rsidRPr="003F2F36">
        <w:rPr>
          <w:spacing w:val="-7"/>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to</w:t>
      </w:r>
      <w:r w:rsidRPr="003F2F36">
        <w:rPr>
          <w:spacing w:val="-7"/>
          <w:sz w:val="20"/>
        </w:rPr>
        <w:t xml:space="preserve"> </w:t>
      </w:r>
      <w:r w:rsidRPr="003F2F36">
        <w:rPr>
          <w:sz w:val="20"/>
        </w:rPr>
        <w:t>whom</w:t>
      </w:r>
      <w:r w:rsidRPr="003F2F36">
        <w:rPr>
          <w:spacing w:val="-3"/>
          <w:sz w:val="20"/>
        </w:rPr>
        <w:t xml:space="preserve"> </w:t>
      </w:r>
      <w:r w:rsidRPr="003F2F36">
        <w:rPr>
          <w:sz w:val="20"/>
        </w:rPr>
        <w:t>or</w:t>
      </w:r>
      <w:r w:rsidRPr="003F2F36">
        <w:rPr>
          <w:spacing w:val="-7"/>
          <w:sz w:val="20"/>
        </w:rPr>
        <w:t xml:space="preserve"> </w:t>
      </w:r>
      <w:r w:rsidRPr="003F2F36">
        <w:rPr>
          <w:sz w:val="20"/>
        </w:rPr>
        <w:t>for</w:t>
      </w:r>
      <w:r w:rsidRPr="003F2F36">
        <w:rPr>
          <w:spacing w:val="-4"/>
          <w:sz w:val="20"/>
        </w:rPr>
        <w:t xml:space="preserve"> </w:t>
      </w:r>
      <w:r w:rsidRPr="003F2F36">
        <w:rPr>
          <w:sz w:val="20"/>
        </w:rPr>
        <w:t>whose</w:t>
      </w:r>
      <w:r w:rsidRPr="003F2F36">
        <w:rPr>
          <w:spacing w:val="-7"/>
          <w:sz w:val="20"/>
        </w:rPr>
        <w:t xml:space="preserve"> </w:t>
      </w:r>
      <w:r w:rsidRPr="003F2F36">
        <w:rPr>
          <w:sz w:val="20"/>
        </w:rPr>
        <w:t>benefit</w:t>
      </w:r>
      <w:r w:rsidRPr="003F2F36">
        <w:rPr>
          <w:spacing w:val="-5"/>
          <w:sz w:val="20"/>
        </w:rPr>
        <w:t xml:space="preserve"> </w:t>
      </w:r>
      <w:r w:rsidRPr="003F2F36">
        <w:rPr>
          <w:sz w:val="20"/>
        </w:rPr>
        <w:t>a</w:t>
      </w:r>
      <w:r w:rsidRPr="003F2F36">
        <w:rPr>
          <w:spacing w:val="-5"/>
          <w:sz w:val="20"/>
        </w:rPr>
        <w:t xml:space="preserve"> </w:t>
      </w:r>
      <w:r w:rsidRPr="003F2F36">
        <w:rPr>
          <w:sz w:val="20"/>
        </w:rPr>
        <w:t>payment</w:t>
      </w:r>
      <w:r w:rsidRPr="003F2F36">
        <w:rPr>
          <w:spacing w:val="-5"/>
          <w:sz w:val="20"/>
        </w:rPr>
        <w:t xml:space="preserve"> </w:t>
      </w:r>
      <w:r w:rsidRPr="003F2F36">
        <w:rPr>
          <w:sz w:val="20"/>
        </w:rPr>
        <w:t>referred to in this sub-paragraph is made, any income which derives from</w:t>
      </w:r>
    </w:p>
    <w:p w14:paraId="69A055ED" w14:textId="77777777" w:rsidR="00B84036" w:rsidRPr="003F2F36" w:rsidRDefault="00B84036">
      <w:pPr>
        <w:pStyle w:val="BodyText"/>
      </w:pPr>
    </w:p>
    <w:p w14:paraId="470D4D2C" w14:textId="77777777" w:rsidR="00B84036" w:rsidRPr="003F2F36" w:rsidRDefault="009A44C3">
      <w:pPr>
        <w:pStyle w:val="ListParagraph"/>
        <w:numPr>
          <w:ilvl w:val="1"/>
          <w:numId w:val="218"/>
        </w:numPr>
        <w:tabs>
          <w:tab w:val="left" w:pos="1973"/>
        </w:tabs>
        <w:ind w:left="1973" w:right="969" w:hanging="721"/>
        <w:rPr>
          <w:sz w:val="20"/>
        </w:rPr>
      </w:pPr>
      <w:r w:rsidRPr="003F2F36">
        <w:rPr>
          <w:sz w:val="20"/>
        </w:rPr>
        <w:t>any payment of income or capital made under or deriving from any of the Trusts referred to in paragraph (a); or</w:t>
      </w:r>
    </w:p>
    <w:p w14:paraId="64567649" w14:textId="77777777" w:rsidR="00B84036" w:rsidRPr="003F2F36" w:rsidRDefault="009A44C3">
      <w:pPr>
        <w:pStyle w:val="ListParagraph"/>
        <w:numPr>
          <w:ilvl w:val="1"/>
          <w:numId w:val="218"/>
        </w:numPr>
        <w:tabs>
          <w:tab w:val="left" w:pos="1972"/>
        </w:tabs>
        <w:spacing w:line="242" w:lineRule="exact"/>
        <w:ind w:left="1972"/>
        <w:rPr>
          <w:sz w:val="20"/>
        </w:rPr>
      </w:pPr>
      <w:r w:rsidRPr="003F2F36">
        <w:rPr>
          <w:sz w:val="20"/>
        </w:rPr>
        <w:t>a</w:t>
      </w:r>
      <w:r w:rsidRPr="003F2F36">
        <w:rPr>
          <w:spacing w:val="-8"/>
          <w:sz w:val="20"/>
        </w:rPr>
        <w:t xml:space="preserve"> </w:t>
      </w:r>
      <w:r w:rsidRPr="003F2F36">
        <w:rPr>
          <w:sz w:val="20"/>
        </w:rPr>
        <w:t>Grenfell</w:t>
      </w:r>
      <w:r w:rsidRPr="003F2F36">
        <w:rPr>
          <w:spacing w:val="-4"/>
          <w:sz w:val="20"/>
        </w:rPr>
        <w:t xml:space="preserve"> </w:t>
      </w:r>
      <w:r w:rsidRPr="003F2F36">
        <w:rPr>
          <w:sz w:val="20"/>
        </w:rPr>
        <w:t>Tower</w:t>
      </w:r>
      <w:r w:rsidRPr="003F2F36">
        <w:rPr>
          <w:spacing w:val="-5"/>
          <w:sz w:val="20"/>
        </w:rPr>
        <w:t xml:space="preserve"> </w:t>
      </w:r>
      <w:r w:rsidRPr="003F2F36">
        <w:rPr>
          <w:sz w:val="20"/>
        </w:rPr>
        <w:t>support</w:t>
      </w:r>
      <w:r w:rsidRPr="003F2F36">
        <w:rPr>
          <w:spacing w:val="-6"/>
          <w:sz w:val="20"/>
        </w:rPr>
        <w:t xml:space="preserve"> </w:t>
      </w:r>
      <w:r w:rsidRPr="003F2F36">
        <w:rPr>
          <w:spacing w:val="-2"/>
          <w:sz w:val="20"/>
        </w:rPr>
        <w:t>payment;</w:t>
      </w:r>
    </w:p>
    <w:p w14:paraId="6404BE89" w14:textId="77777777" w:rsidR="00B84036" w:rsidRPr="003F2F36" w:rsidRDefault="00B84036">
      <w:pPr>
        <w:pStyle w:val="BodyText"/>
        <w:spacing w:before="1"/>
      </w:pPr>
    </w:p>
    <w:p w14:paraId="250E7CD1" w14:textId="77777777" w:rsidR="00B84036" w:rsidRPr="003F2F36" w:rsidRDefault="009A44C3">
      <w:pPr>
        <w:pStyle w:val="ListParagraph"/>
        <w:numPr>
          <w:ilvl w:val="0"/>
          <w:numId w:val="218"/>
        </w:numPr>
        <w:tabs>
          <w:tab w:val="left" w:pos="1249"/>
          <w:tab w:val="left" w:pos="1252"/>
        </w:tabs>
        <w:ind w:left="1252" w:right="959" w:hanging="375"/>
        <w:rPr>
          <w:sz w:val="20"/>
        </w:rPr>
      </w:pPr>
      <w:r w:rsidRPr="003F2F36">
        <w:rPr>
          <w:sz w:val="20"/>
        </w:rPr>
        <w:t>Any payment made under, or by, a trust which is approved by the Secretary</w:t>
      </w:r>
      <w:r w:rsidRPr="003F2F36">
        <w:rPr>
          <w:spacing w:val="-16"/>
          <w:sz w:val="20"/>
        </w:rPr>
        <w:t xml:space="preserve"> </w:t>
      </w:r>
      <w:r w:rsidRPr="003F2F36">
        <w:rPr>
          <w:sz w:val="20"/>
        </w:rPr>
        <w:t>of</w:t>
      </w:r>
      <w:r w:rsidRPr="003F2F36">
        <w:rPr>
          <w:spacing w:val="-17"/>
          <w:sz w:val="20"/>
        </w:rPr>
        <w:t xml:space="preserve"> </w:t>
      </w:r>
      <w:r w:rsidRPr="003F2F36">
        <w:rPr>
          <w:sz w:val="20"/>
        </w:rPr>
        <w:t>State</w:t>
      </w:r>
      <w:r w:rsidRPr="003F2F36">
        <w:rPr>
          <w:spacing w:val="-17"/>
          <w:sz w:val="20"/>
        </w:rPr>
        <w:t xml:space="preserve"> </w:t>
      </w:r>
      <w:r w:rsidRPr="003F2F36">
        <w:rPr>
          <w:sz w:val="20"/>
        </w:rPr>
        <w:t>and</w:t>
      </w:r>
      <w:r w:rsidRPr="003F2F36">
        <w:rPr>
          <w:spacing w:val="-16"/>
          <w:sz w:val="20"/>
        </w:rPr>
        <w:t xml:space="preserve"> </w:t>
      </w:r>
      <w:r w:rsidRPr="003F2F36">
        <w:rPr>
          <w:sz w:val="20"/>
        </w:rPr>
        <w:t>which</w:t>
      </w:r>
      <w:r w:rsidRPr="003F2F36">
        <w:rPr>
          <w:spacing w:val="-18"/>
          <w:sz w:val="20"/>
        </w:rPr>
        <w:t xml:space="preserve"> </w:t>
      </w:r>
      <w:r w:rsidRPr="003F2F36">
        <w:rPr>
          <w:sz w:val="20"/>
        </w:rPr>
        <w:t>is</w:t>
      </w:r>
      <w:r w:rsidRPr="003F2F36">
        <w:rPr>
          <w:spacing w:val="-13"/>
          <w:sz w:val="20"/>
        </w:rPr>
        <w:t xml:space="preserve"> </w:t>
      </w:r>
      <w:r w:rsidRPr="003F2F36">
        <w:rPr>
          <w:sz w:val="20"/>
        </w:rPr>
        <w:t>established</w:t>
      </w:r>
      <w:r w:rsidRPr="003F2F36">
        <w:rPr>
          <w:spacing w:val="-16"/>
          <w:sz w:val="20"/>
        </w:rPr>
        <w:t xml:space="preserve"> </w:t>
      </w:r>
      <w:r w:rsidRPr="003F2F36">
        <w:rPr>
          <w:sz w:val="20"/>
        </w:rPr>
        <w:t>for</w:t>
      </w:r>
      <w:r w:rsidRPr="003F2F36">
        <w:rPr>
          <w:spacing w:val="-17"/>
          <w:sz w:val="20"/>
        </w:rPr>
        <w:t xml:space="preserve"> </w:t>
      </w:r>
      <w:r w:rsidRPr="003F2F36">
        <w:rPr>
          <w:sz w:val="20"/>
        </w:rPr>
        <w:t>the</w:t>
      </w:r>
      <w:r w:rsidRPr="003F2F36">
        <w:rPr>
          <w:spacing w:val="-17"/>
          <w:sz w:val="20"/>
        </w:rPr>
        <w:t xml:space="preserve"> </w:t>
      </w:r>
      <w:r w:rsidRPr="003F2F36">
        <w:rPr>
          <w:sz w:val="20"/>
        </w:rPr>
        <w:t>purpose</w:t>
      </w:r>
      <w:r w:rsidRPr="003F2F36">
        <w:rPr>
          <w:spacing w:val="-16"/>
          <w:sz w:val="20"/>
        </w:rPr>
        <w:t xml:space="preserve"> </w:t>
      </w:r>
      <w:r w:rsidRPr="003F2F36">
        <w:rPr>
          <w:sz w:val="20"/>
        </w:rPr>
        <w:t>of</w:t>
      </w:r>
      <w:r w:rsidRPr="003F2F36">
        <w:rPr>
          <w:spacing w:val="-17"/>
          <w:sz w:val="20"/>
        </w:rPr>
        <w:t xml:space="preserve"> </w:t>
      </w:r>
      <w:r w:rsidRPr="003F2F36">
        <w:rPr>
          <w:sz w:val="20"/>
        </w:rPr>
        <w:t>giving</w:t>
      </w:r>
      <w:r w:rsidRPr="003F2F36">
        <w:rPr>
          <w:spacing w:val="-16"/>
          <w:sz w:val="20"/>
        </w:rPr>
        <w:t xml:space="preserve"> </w:t>
      </w:r>
      <w:r w:rsidRPr="003F2F36">
        <w:rPr>
          <w:sz w:val="20"/>
        </w:rPr>
        <w:t>relief and</w:t>
      </w:r>
      <w:r w:rsidRPr="003F2F36">
        <w:rPr>
          <w:spacing w:val="-3"/>
          <w:sz w:val="20"/>
        </w:rPr>
        <w:t xml:space="preserve"> </w:t>
      </w:r>
      <w:r w:rsidRPr="003F2F36">
        <w:rPr>
          <w:sz w:val="20"/>
        </w:rPr>
        <w:t>assistance</w:t>
      </w:r>
      <w:r w:rsidRPr="003F2F36">
        <w:rPr>
          <w:spacing w:val="-5"/>
          <w:sz w:val="20"/>
        </w:rPr>
        <w:t xml:space="preserve"> </w:t>
      </w:r>
      <w:r w:rsidRPr="003F2F36">
        <w:rPr>
          <w:sz w:val="20"/>
        </w:rPr>
        <w:t>to</w:t>
      </w:r>
      <w:r w:rsidRPr="003F2F36">
        <w:rPr>
          <w:spacing w:val="-4"/>
          <w:sz w:val="20"/>
        </w:rPr>
        <w:t xml:space="preserve"> </w:t>
      </w:r>
      <w:r w:rsidRPr="003F2F36">
        <w:rPr>
          <w:sz w:val="20"/>
        </w:rPr>
        <w:t>a</w:t>
      </w:r>
      <w:r w:rsidRPr="003F2F36">
        <w:rPr>
          <w:spacing w:val="-4"/>
          <w:sz w:val="20"/>
        </w:rPr>
        <w:t xml:space="preserve"> </w:t>
      </w:r>
      <w:r w:rsidRPr="003F2F36">
        <w:rPr>
          <w:sz w:val="20"/>
        </w:rPr>
        <w:t>disabled</w:t>
      </w:r>
      <w:r w:rsidRPr="003F2F36">
        <w:rPr>
          <w:spacing w:val="-3"/>
          <w:sz w:val="20"/>
        </w:rPr>
        <w:t xml:space="preserve"> </w:t>
      </w:r>
      <w:r w:rsidRPr="003F2F36">
        <w:rPr>
          <w:sz w:val="20"/>
        </w:rPr>
        <w:t>person</w:t>
      </w:r>
      <w:r w:rsidRPr="003F2F36">
        <w:rPr>
          <w:spacing w:val="-3"/>
          <w:sz w:val="20"/>
        </w:rPr>
        <w:t xml:space="preserve"> </w:t>
      </w:r>
      <w:r w:rsidRPr="003F2F36">
        <w:rPr>
          <w:sz w:val="20"/>
        </w:rPr>
        <w:t>whose</w:t>
      </w:r>
      <w:r w:rsidRPr="003F2F36">
        <w:rPr>
          <w:spacing w:val="-5"/>
          <w:sz w:val="20"/>
        </w:rPr>
        <w:t xml:space="preserve"> </w:t>
      </w:r>
      <w:r w:rsidRPr="003F2F36">
        <w:rPr>
          <w:sz w:val="20"/>
        </w:rPr>
        <w:t>disability</w:t>
      </w:r>
      <w:r w:rsidRPr="003F2F36">
        <w:rPr>
          <w:spacing w:val="-4"/>
          <w:sz w:val="20"/>
        </w:rPr>
        <w:t xml:space="preserve"> </w:t>
      </w:r>
      <w:r w:rsidRPr="003F2F36">
        <w:rPr>
          <w:sz w:val="20"/>
        </w:rPr>
        <w:t>was</w:t>
      </w:r>
      <w:r w:rsidRPr="003F2F36">
        <w:rPr>
          <w:spacing w:val="-4"/>
          <w:sz w:val="20"/>
        </w:rPr>
        <w:t xml:space="preserve"> </w:t>
      </w:r>
      <w:r w:rsidRPr="003F2F36">
        <w:rPr>
          <w:sz w:val="20"/>
        </w:rPr>
        <w:t>caused</w:t>
      </w:r>
      <w:r w:rsidRPr="003F2F36">
        <w:rPr>
          <w:spacing w:val="-3"/>
          <w:sz w:val="20"/>
        </w:rPr>
        <w:t xml:space="preserve"> </w:t>
      </w:r>
      <w:r w:rsidRPr="003F2F36">
        <w:rPr>
          <w:sz w:val="20"/>
        </w:rPr>
        <w:t>by</w:t>
      </w:r>
      <w:r w:rsidRPr="003F2F36">
        <w:rPr>
          <w:spacing w:val="-4"/>
          <w:sz w:val="20"/>
        </w:rPr>
        <w:t xml:space="preserve"> </w:t>
      </w:r>
      <w:r w:rsidRPr="003F2F36">
        <w:rPr>
          <w:sz w:val="20"/>
        </w:rPr>
        <w:t>their mother having taken a preparation containing the drug known as Thalidomide during her pregnancy.</w:t>
      </w:r>
    </w:p>
    <w:p w14:paraId="37D718BF" w14:textId="77777777" w:rsidR="00B84036" w:rsidRPr="003F2F36" w:rsidRDefault="00B84036">
      <w:pPr>
        <w:pStyle w:val="BodyText"/>
        <w:spacing w:before="160"/>
      </w:pPr>
    </w:p>
    <w:p w14:paraId="51DD216A" w14:textId="77777777" w:rsidR="00B84036" w:rsidRPr="003F2F36" w:rsidRDefault="009A44C3">
      <w:pPr>
        <w:pStyle w:val="ListParagraph"/>
        <w:numPr>
          <w:ilvl w:val="0"/>
          <w:numId w:val="212"/>
        </w:numPr>
        <w:tabs>
          <w:tab w:val="left" w:pos="651"/>
        </w:tabs>
        <w:ind w:left="160" w:right="956" w:firstLine="0"/>
        <w:jc w:val="both"/>
        <w:rPr>
          <w:sz w:val="20"/>
        </w:rPr>
      </w:pPr>
      <w:r w:rsidRPr="003F2F36">
        <w:rPr>
          <w:sz w:val="20"/>
        </w:rPr>
        <w:t>An</w:t>
      </w:r>
      <w:r w:rsidRPr="003F2F36">
        <w:rPr>
          <w:spacing w:val="-14"/>
          <w:sz w:val="20"/>
        </w:rPr>
        <w:t xml:space="preserve"> </w:t>
      </w:r>
      <w:r w:rsidRPr="003F2F36">
        <w:rPr>
          <w:sz w:val="20"/>
        </w:rPr>
        <w:t>applicant</w:t>
      </w:r>
      <w:r w:rsidRPr="003F2F36">
        <w:rPr>
          <w:spacing w:val="-15"/>
          <w:sz w:val="20"/>
        </w:rPr>
        <w:t xml:space="preserve"> </w:t>
      </w:r>
      <w:r w:rsidRPr="003F2F36">
        <w:rPr>
          <w:sz w:val="20"/>
        </w:rPr>
        <w:t>or</w:t>
      </w:r>
      <w:r w:rsidRPr="003F2F36">
        <w:rPr>
          <w:spacing w:val="-16"/>
          <w:sz w:val="20"/>
        </w:rPr>
        <w:t xml:space="preserve"> </w:t>
      </w:r>
      <w:r w:rsidRPr="003F2F36">
        <w:rPr>
          <w:sz w:val="20"/>
        </w:rPr>
        <w:t>his</w:t>
      </w:r>
      <w:r w:rsidRPr="003F2F36">
        <w:rPr>
          <w:spacing w:val="-18"/>
          <w:sz w:val="20"/>
        </w:rPr>
        <w:t xml:space="preserve"> </w:t>
      </w:r>
      <w:r w:rsidRPr="003F2F36">
        <w:rPr>
          <w:sz w:val="20"/>
        </w:rPr>
        <w:t>partner</w:t>
      </w:r>
      <w:r w:rsidRPr="003F2F36">
        <w:rPr>
          <w:spacing w:val="-16"/>
          <w:sz w:val="20"/>
        </w:rPr>
        <w:t xml:space="preserve"> </w:t>
      </w:r>
      <w:r w:rsidRPr="003F2F36">
        <w:rPr>
          <w:sz w:val="20"/>
        </w:rPr>
        <w:t>is</w:t>
      </w:r>
      <w:r w:rsidRPr="003F2F36">
        <w:rPr>
          <w:spacing w:val="-12"/>
          <w:sz w:val="20"/>
        </w:rPr>
        <w:t xml:space="preserve"> </w:t>
      </w:r>
      <w:r w:rsidRPr="003F2F36">
        <w:rPr>
          <w:sz w:val="20"/>
        </w:rPr>
        <w:t>severely</w:t>
      </w:r>
      <w:r w:rsidRPr="003F2F36">
        <w:rPr>
          <w:spacing w:val="-15"/>
          <w:sz w:val="20"/>
        </w:rPr>
        <w:t xml:space="preserve"> </w:t>
      </w:r>
      <w:r w:rsidRPr="003F2F36">
        <w:rPr>
          <w:sz w:val="20"/>
        </w:rPr>
        <w:t>sight-impaired</w:t>
      </w:r>
      <w:r w:rsidRPr="003F2F36">
        <w:rPr>
          <w:spacing w:val="-15"/>
          <w:sz w:val="20"/>
        </w:rPr>
        <w:t xml:space="preserve"> </w:t>
      </w:r>
      <w:r w:rsidRPr="003F2F36">
        <w:rPr>
          <w:sz w:val="20"/>
        </w:rPr>
        <w:t>or</w:t>
      </w:r>
      <w:r w:rsidRPr="003F2F36">
        <w:rPr>
          <w:spacing w:val="-15"/>
          <w:sz w:val="20"/>
        </w:rPr>
        <w:t xml:space="preserve"> </w:t>
      </w:r>
      <w:r w:rsidRPr="003F2F36">
        <w:rPr>
          <w:sz w:val="20"/>
        </w:rPr>
        <w:t>blind</w:t>
      </w:r>
      <w:r w:rsidRPr="003F2F36">
        <w:rPr>
          <w:spacing w:val="-15"/>
          <w:sz w:val="20"/>
        </w:rPr>
        <w:t xml:space="preserve"> </w:t>
      </w:r>
      <w:r w:rsidRPr="003F2F36">
        <w:rPr>
          <w:sz w:val="20"/>
        </w:rPr>
        <w:t>or</w:t>
      </w:r>
      <w:r w:rsidRPr="003F2F36">
        <w:rPr>
          <w:spacing w:val="-16"/>
          <w:sz w:val="20"/>
        </w:rPr>
        <w:t xml:space="preserve"> </w:t>
      </w:r>
      <w:r w:rsidRPr="003F2F36">
        <w:rPr>
          <w:sz w:val="20"/>
        </w:rPr>
        <w:t>treated</w:t>
      </w:r>
      <w:r w:rsidRPr="003F2F36">
        <w:rPr>
          <w:spacing w:val="-15"/>
          <w:sz w:val="20"/>
        </w:rPr>
        <w:t xml:space="preserve"> </w:t>
      </w:r>
      <w:r w:rsidRPr="003F2F36">
        <w:rPr>
          <w:sz w:val="20"/>
        </w:rPr>
        <w:t>as</w:t>
      </w:r>
      <w:r w:rsidRPr="003F2F36">
        <w:rPr>
          <w:spacing w:val="-13"/>
          <w:sz w:val="20"/>
        </w:rPr>
        <w:t xml:space="preserve"> </w:t>
      </w:r>
      <w:r w:rsidRPr="003F2F36">
        <w:rPr>
          <w:sz w:val="20"/>
        </w:rPr>
        <w:t>such for the purposes of sub-paragraph (6)(a) if the applicant or his partner</w:t>
      </w:r>
    </w:p>
    <w:p w14:paraId="2B57CB08" w14:textId="77777777" w:rsidR="00B84036" w:rsidRPr="003F2F36" w:rsidRDefault="00B84036">
      <w:pPr>
        <w:pStyle w:val="BodyText"/>
        <w:spacing w:before="161"/>
      </w:pPr>
    </w:p>
    <w:p w14:paraId="6214BE7B" w14:textId="77777777" w:rsidR="00B84036" w:rsidRPr="003F2F36" w:rsidRDefault="009A44C3">
      <w:pPr>
        <w:pStyle w:val="ListParagraph"/>
        <w:numPr>
          <w:ilvl w:val="0"/>
          <w:numId w:val="217"/>
        </w:numPr>
        <w:tabs>
          <w:tab w:val="left" w:pos="1267"/>
          <w:tab w:val="left" w:pos="1271"/>
        </w:tabs>
        <w:ind w:right="957"/>
        <w:rPr>
          <w:sz w:val="20"/>
        </w:rPr>
      </w:pPr>
      <w:r w:rsidRPr="003F2F36">
        <w:rPr>
          <w:sz w:val="20"/>
        </w:rPr>
        <w:t>is blind and in consequence registered in a register compiled by a local authority in Wales under section 29 of the National Assistance Act 1948 (welfare services) or,</w:t>
      </w:r>
    </w:p>
    <w:p w14:paraId="50DC66F3" w14:textId="77777777" w:rsidR="00B84036" w:rsidRPr="003F2F36" w:rsidRDefault="009A44C3">
      <w:pPr>
        <w:pStyle w:val="ListParagraph"/>
        <w:numPr>
          <w:ilvl w:val="0"/>
          <w:numId w:val="217"/>
        </w:numPr>
        <w:tabs>
          <w:tab w:val="left" w:pos="1268"/>
          <w:tab w:val="left" w:pos="1271"/>
        </w:tabs>
        <w:ind w:right="962"/>
        <w:rPr>
          <w:sz w:val="20"/>
        </w:rPr>
      </w:pPr>
      <w:r w:rsidRPr="003F2F36">
        <w:rPr>
          <w:sz w:val="20"/>
        </w:rPr>
        <w:t>is registered as severely sight-impaired in a register kept by a local authority</w:t>
      </w:r>
      <w:r w:rsidRPr="003F2F36">
        <w:rPr>
          <w:spacing w:val="-4"/>
          <w:sz w:val="20"/>
        </w:rPr>
        <w:t xml:space="preserve"> </w:t>
      </w:r>
      <w:r w:rsidRPr="003F2F36">
        <w:rPr>
          <w:sz w:val="20"/>
        </w:rPr>
        <w:t>in</w:t>
      </w:r>
      <w:r w:rsidRPr="003F2F36">
        <w:rPr>
          <w:spacing w:val="-3"/>
          <w:sz w:val="20"/>
        </w:rPr>
        <w:t xml:space="preserve"> </w:t>
      </w:r>
      <w:r w:rsidRPr="003F2F36">
        <w:rPr>
          <w:sz w:val="20"/>
        </w:rPr>
        <w:t>England</w:t>
      </w:r>
      <w:r w:rsidRPr="003F2F36">
        <w:rPr>
          <w:spacing w:val="-3"/>
          <w:sz w:val="20"/>
        </w:rPr>
        <w:t xml:space="preserve"> </w:t>
      </w:r>
      <w:r w:rsidRPr="003F2F36">
        <w:rPr>
          <w:sz w:val="20"/>
        </w:rPr>
        <w:t>under</w:t>
      </w:r>
      <w:r w:rsidRPr="003F2F36">
        <w:rPr>
          <w:spacing w:val="-2"/>
          <w:sz w:val="20"/>
        </w:rPr>
        <w:t xml:space="preserve"> </w:t>
      </w:r>
      <w:r w:rsidRPr="003F2F36">
        <w:rPr>
          <w:sz w:val="20"/>
        </w:rPr>
        <w:t>section</w:t>
      </w:r>
      <w:r w:rsidRPr="003F2F36">
        <w:rPr>
          <w:spacing w:val="-3"/>
          <w:sz w:val="20"/>
        </w:rPr>
        <w:t xml:space="preserve"> </w:t>
      </w:r>
      <w:r w:rsidRPr="003F2F36">
        <w:rPr>
          <w:sz w:val="20"/>
        </w:rPr>
        <w:t>77(1)</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3"/>
          <w:sz w:val="20"/>
        </w:rPr>
        <w:t xml:space="preserve"> </w:t>
      </w:r>
      <w:r w:rsidRPr="003F2F36">
        <w:rPr>
          <w:sz w:val="20"/>
        </w:rPr>
        <w:t>Care</w:t>
      </w:r>
      <w:r w:rsidRPr="003F2F36">
        <w:rPr>
          <w:spacing w:val="-5"/>
          <w:sz w:val="20"/>
        </w:rPr>
        <w:t xml:space="preserve"> </w:t>
      </w:r>
      <w:r w:rsidRPr="003F2F36">
        <w:rPr>
          <w:sz w:val="20"/>
        </w:rPr>
        <w:t>Act</w:t>
      </w:r>
      <w:r w:rsidRPr="003F2F36">
        <w:rPr>
          <w:spacing w:val="-4"/>
          <w:sz w:val="20"/>
        </w:rPr>
        <w:t xml:space="preserve"> </w:t>
      </w:r>
      <w:r w:rsidRPr="003F2F36">
        <w:rPr>
          <w:sz w:val="20"/>
        </w:rPr>
        <w:t>2014 (registers of sight-impaired adults); or</w:t>
      </w:r>
    </w:p>
    <w:p w14:paraId="32665231" w14:textId="77777777" w:rsidR="00B84036" w:rsidRPr="003F2F36" w:rsidRDefault="009A44C3">
      <w:pPr>
        <w:pStyle w:val="ListParagraph"/>
        <w:numPr>
          <w:ilvl w:val="0"/>
          <w:numId w:val="217"/>
        </w:numPr>
        <w:tabs>
          <w:tab w:val="left" w:pos="1268"/>
          <w:tab w:val="left" w:pos="1271"/>
        </w:tabs>
        <w:ind w:right="956"/>
        <w:rPr>
          <w:sz w:val="20"/>
        </w:rPr>
      </w:pPr>
      <w:r w:rsidRPr="003F2F36">
        <w:rPr>
          <w:sz w:val="20"/>
        </w:rPr>
        <w:t>in Scotland, has been certified as blind and in consequence he is registered</w:t>
      </w:r>
      <w:r w:rsidRPr="003F2F36">
        <w:rPr>
          <w:spacing w:val="-18"/>
          <w:sz w:val="20"/>
        </w:rPr>
        <w:t xml:space="preserve"> </w:t>
      </w:r>
      <w:r w:rsidRPr="003F2F36">
        <w:rPr>
          <w:sz w:val="20"/>
        </w:rPr>
        <w:t>in</w:t>
      </w:r>
      <w:r w:rsidRPr="003F2F36">
        <w:rPr>
          <w:spacing w:val="-18"/>
          <w:sz w:val="20"/>
        </w:rPr>
        <w:t xml:space="preserve"> </w:t>
      </w:r>
      <w:r w:rsidRPr="003F2F36">
        <w:rPr>
          <w:sz w:val="20"/>
        </w:rPr>
        <w:t>a</w:t>
      </w:r>
      <w:r w:rsidRPr="003F2F36">
        <w:rPr>
          <w:spacing w:val="-17"/>
          <w:sz w:val="20"/>
        </w:rPr>
        <w:t xml:space="preserve"> </w:t>
      </w:r>
      <w:r w:rsidRPr="003F2F36">
        <w:rPr>
          <w:sz w:val="20"/>
        </w:rPr>
        <w:t>register</w:t>
      </w:r>
      <w:r w:rsidRPr="003F2F36">
        <w:rPr>
          <w:spacing w:val="-18"/>
          <w:sz w:val="20"/>
        </w:rPr>
        <w:t xml:space="preserve"> </w:t>
      </w:r>
      <w:r w:rsidRPr="003F2F36">
        <w:rPr>
          <w:sz w:val="20"/>
        </w:rPr>
        <w:t>maintained</w:t>
      </w:r>
      <w:r w:rsidRPr="003F2F36">
        <w:rPr>
          <w:spacing w:val="-17"/>
          <w:sz w:val="20"/>
        </w:rPr>
        <w:t xml:space="preserve"> </w:t>
      </w:r>
      <w:r w:rsidRPr="003F2F36">
        <w:rPr>
          <w:sz w:val="20"/>
        </w:rPr>
        <w:t>by</w:t>
      </w:r>
      <w:r w:rsidRPr="003F2F36">
        <w:rPr>
          <w:spacing w:val="-18"/>
          <w:sz w:val="20"/>
        </w:rPr>
        <w:t xml:space="preserve"> </w:t>
      </w:r>
      <w:r w:rsidRPr="003F2F36">
        <w:rPr>
          <w:sz w:val="20"/>
        </w:rPr>
        <w:t>or</w:t>
      </w:r>
      <w:r w:rsidRPr="003F2F36">
        <w:rPr>
          <w:spacing w:val="-18"/>
          <w:sz w:val="20"/>
        </w:rPr>
        <w:t xml:space="preserve"> </w:t>
      </w:r>
      <w:r w:rsidRPr="003F2F36">
        <w:rPr>
          <w:sz w:val="20"/>
        </w:rPr>
        <w:t>on</w:t>
      </w:r>
      <w:r w:rsidRPr="003F2F36">
        <w:rPr>
          <w:spacing w:val="-17"/>
          <w:sz w:val="20"/>
        </w:rPr>
        <w:t xml:space="preserve"> </w:t>
      </w:r>
      <w:r w:rsidRPr="003F2F36">
        <w:rPr>
          <w:sz w:val="20"/>
        </w:rPr>
        <w:t>behalf</w:t>
      </w:r>
      <w:r w:rsidRPr="003F2F36">
        <w:rPr>
          <w:spacing w:val="-18"/>
          <w:sz w:val="20"/>
        </w:rPr>
        <w:t xml:space="preserve"> </w:t>
      </w:r>
      <w:r w:rsidRPr="003F2F36">
        <w:rPr>
          <w:sz w:val="20"/>
        </w:rPr>
        <w:t>of</w:t>
      </w:r>
      <w:r w:rsidRPr="003F2F36">
        <w:rPr>
          <w:spacing w:val="-17"/>
          <w:sz w:val="20"/>
        </w:rPr>
        <w:t xml:space="preserve"> </w:t>
      </w:r>
      <w:r w:rsidRPr="003F2F36">
        <w:rPr>
          <w:sz w:val="20"/>
        </w:rPr>
        <w:t>a</w:t>
      </w:r>
      <w:r w:rsidRPr="003F2F36">
        <w:rPr>
          <w:spacing w:val="-18"/>
          <w:sz w:val="20"/>
        </w:rPr>
        <w:t xml:space="preserve"> </w:t>
      </w:r>
      <w:r w:rsidRPr="003F2F36">
        <w:rPr>
          <w:sz w:val="20"/>
        </w:rPr>
        <w:t>council</w:t>
      </w:r>
      <w:r w:rsidRPr="003F2F36">
        <w:rPr>
          <w:spacing w:val="-17"/>
          <w:sz w:val="20"/>
        </w:rPr>
        <w:t xml:space="preserve"> </w:t>
      </w:r>
      <w:r w:rsidRPr="003F2F36">
        <w:rPr>
          <w:sz w:val="20"/>
        </w:rPr>
        <w:t>constituted under section 2 of the Local Government (Scotland) Act 1994.</w:t>
      </w:r>
    </w:p>
    <w:p w14:paraId="1A6BFA72" w14:textId="77777777" w:rsidR="00B84036" w:rsidRPr="003F2F36" w:rsidRDefault="00B84036">
      <w:pPr>
        <w:pStyle w:val="BodyText"/>
        <w:spacing w:before="159"/>
      </w:pPr>
    </w:p>
    <w:p w14:paraId="3B739652" w14:textId="77777777" w:rsidR="00B84036" w:rsidRPr="003F2F36" w:rsidRDefault="009A44C3">
      <w:pPr>
        <w:pStyle w:val="ListParagraph"/>
        <w:numPr>
          <w:ilvl w:val="0"/>
          <w:numId w:val="212"/>
        </w:numPr>
        <w:tabs>
          <w:tab w:val="left" w:pos="725"/>
        </w:tabs>
        <w:spacing w:before="1"/>
        <w:ind w:left="160" w:right="958" w:firstLine="0"/>
        <w:jc w:val="both"/>
        <w:rPr>
          <w:sz w:val="20"/>
        </w:rPr>
      </w:pPr>
      <w:r w:rsidRPr="003F2F36">
        <w:rPr>
          <w:sz w:val="20"/>
        </w:rPr>
        <w:t>For the purpose of sub-paragraph (11) a person who has ceased to be registered as severely sight impaired or blind on regaining his eyesight is nevertheless to be treated as such for a period of 28 weeks following the date on which he ceased to be so registered.</w:t>
      </w:r>
    </w:p>
    <w:p w14:paraId="5C5A9663" w14:textId="77777777" w:rsidR="00B84036" w:rsidRPr="003F2F36" w:rsidRDefault="00B84036">
      <w:pPr>
        <w:pStyle w:val="BodyText"/>
        <w:spacing w:before="159"/>
      </w:pPr>
    </w:p>
    <w:p w14:paraId="1A484290" w14:textId="7F13A9BA" w:rsidR="00B84036" w:rsidRPr="003F2F36" w:rsidRDefault="009A44C3">
      <w:pPr>
        <w:pStyle w:val="ListParagraph"/>
        <w:numPr>
          <w:ilvl w:val="0"/>
          <w:numId w:val="212"/>
        </w:numPr>
        <w:tabs>
          <w:tab w:val="left" w:pos="673"/>
        </w:tabs>
        <w:ind w:left="160" w:right="962" w:firstLine="0"/>
        <w:jc w:val="both"/>
        <w:rPr>
          <w:sz w:val="20"/>
        </w:rPr>
      </w:pPr>
      <w:r w:rsidRPr="003F2F36">
        <w:rPr>
          <w:sz w:val="20"/>
        </w:rPr>
        <w:t xml:space="preserve">The reference in sub-paragraph (9)(b) </w:t>
      </w:r>
      <w:r w:rsidR="00AA499B" w:rsidRPr="003F2F36">
        <w:rPr>
          <w:sz w:val="20"/>
        </w:rPr>
        <w:t xml:space="preserve">and (ba) </w:t>
      </w:r>
      <w:r w:rsidRPr="003F2F36">
        <w:rPr>
          <w:sz w:val="20"/>
        </w:rPr>
        <w:t xml:space="preserve">to “income in kind” does not </w:t>
      </w:r>
      <w:r w:rsidRPr="003F2F36">
        <w:rPr>
          <w:sz w:val="20"/>
        </w:rPr>
        <w:lastRenderedPageBreak/>
        <w:t>include a payment</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8"/>
          <w:sz w:val="20"/>
        </w:rPr>
        <w:t xml:space="preserve"> </w:t>
      </w:r>
      <w:r w:rsidRPr="003F2F36">
        <w:rPr>
          <w:sz w:val="20"/>
        </w:rPr>
        <w:t>third</w:t>
      </w:r>
      <w:r w:rsidRPr="003F2F36">
        <w:rPr>
          <w:spacing w:val="-7"/>
          <w:sz w:val="20"/>
        </w:rPr>
        <w:t xml:space="preserve"> </w:t>
      </w:r>
      <w:r w:rsidRPr="003F2F36">
        <w:rPr>
          <w:sz w:val="20"/>
        </w:rPr>
        <w:t>party</w:t>
      </w:r>
      <w:r w:rsidRPr="003F2F36">
        <w:rPr>
          <w:spacing w:val="-8"/>
          <w:sz w:val="20"/>
        </w:rPr>
        <w:t xml:space="preserve"> </w:t>
      </w:r>
      <w:r w:rsidRPr="003F2F36">
        <w:rPr>
          <w:sz w:val="20"/>
        </w:rPr>
        <w:t>made</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which</w:t>
      </w:r>
      <w:r w:rsidRPr="003F2F36">
        <w:rPr>
          <w:spacing w:val="-7"/>
          <w:sz w:val="20"/>
        </w:rPr>
        <w:t xml:space="preserve"> </w:t>
      </w:r>
      <w:r w:rsidRPr="003F2F36">
        <w:rPr>
          <w:sz w:val="20"/>
        </w:rPr>
        <w:t>is</w:t>
      </w:r>
      <w:r w:rsidRPr="003F2F36">
        <w:rPr>
          <w:spacing w:val="-8"/>
          <w:sz w:val="20"/>
        </w:rPr>
        <w:t xml:space="preserve"> </w:t>
      </w:r>
      <w:r w:rsidRPr="003F2F36">
        <w:rPr>
          <w:sz w:val="20"/>
        </w:rPr>
        <w:t>used</w:t>
      </w:r>
      <w:r w:rsidRPr="003F2F36">
        <w:rPr>
          <w:spacing w:val="-3"/>
          <w:sz w:val="20"/>
        </w:rPr>
        <w:t xml:space="preserve"> </w:t>
      </w:r>
      <w:r w:rsidRPr="003F2F36">
        <w:rPr>
          <w:sz w:val="20"/>
        </w:rPr>
        <w:t>by</w:t>
      </w:r>
      <w:r w:rsidRPr="003F2F36">
        <w:rPr>
          <w:spacing w:val="-8"/>
          <w:sz w:val="20"/>
        </w:rPr>
        <w:t xml:space="preserve"> </w:t>
      </w:r>
      <w:r w:rsidRPr="003F2F36">
        <w:rPr>
          <w:sz w:val="20"/>
        </w:rPr>
        <w:t>the</w:t>
      </w:r>
      <w:r w:rsidRPr="003F2F36">
        <w:rPr>
          <w:spacing w:val="-7"/>
          <w:sz w:val="20"/>
        </w:rPr>
        <w:t xml:space="preserve"> </w:t>
      </w:r>
      <w:r w:rsidRPr="003F2F36">
        <w:rPr>
          <w:sz w:val="20"/>
        </w:rPr>
        <w:t>third party to provide benefits in kind to the applicant.</w:t>
      </w:r>
    </w:p>
    <w:p w14:paraId="612E45AF" w14:textId="77777777" w:rsidR="00B84036" w:rsidRPr="003F2F36" w:rsidRDefault="00B84036">
      <w:pPr>
        <w:pStyle w:val="BodyText"/>
      </w:pPr>
    </w:p>
    <w:p w14:paraId="47342D54" w14:textId="77777777" w:rsidR="00B84036" w:rsidRPr="003F2F36" w:rsidRDefault="00B84036">
      <w:pPr>
        <w:pStyle w:val="BodyText"/>
      </w:pPr>
    </w:p>
    <w:p w14:paraId="37BBD8CA" w14:textId="77777777" w:rsidR="00B84036" w:rsidRPr="003F2F36" w:rsidRDefault="00B84036">
      <w:pPr>
        <w:pStyle w:val="BodyText"/>
        <w:spacing w:before="198"/>
      </w:pPr>
    </w:p>
    <w:p w14:paraId="3C789F17" w14:textId="77777777" w:rsidR="00B84036" w:rsidRPr="003F2F36" w:rsidRDefault="009A44C3">
      <w:pPr>
        <w:pStyle w:val="Heading1"/>
        <w:ind w:left="10" w:right="204"/>
      </w:pPr>
      <w:r w:rsidRPr="003F2F36">
        <w:t>PART</w:t>
      </w:r>
      <w:r w:rsidRPr="003F2F36">
        <w:rPr>
          <w:spacing w:val="-1"/>
        </w:rPr>
        <w:t xml:space="preserve"> </w:t>
      </w:r>
      <w:r w:rsidRPr="003F2F36">
        <w:rPr>
          <w:spacing w:val="-10"/>
        </w:rPr>
        <w:t>8</w:t>
      </w:r>
    </w:p>
    <w:p w14:paraId="7A7C09CC" w14:textId="77777777" w:rsidR="00B84036" w:rsidRPr="003F2F36" w:rsidRDefault="009A44C3">
      <w:pPr>
        <w:pStyle w:val="Heading2"/>
        <w:spacing w:before="119"/>
        <w:ind w:left="209" w:right="408"/>
        <w:jc w:val="center"/>
      </w:pPr>
      <w:r w:rsidRPr="003F2F36">
        <w:t>Alternative</w:t>
      </w:r>
      <w:r w:rsidRPr="003F2F36">
        <w:rPr>
          <w:spacing w:val="-6"/>
        </w:rPr>
        <w:t xml:space="preserve"> </w:t>
      </w:r>
      <w:r w:rsidRPr="003F2F36">
        <w:t>maximum</w:t>
      </w:r>
      <w:r w:rsidRPr="003F2F36">
        <w:rPr>
          <w:spacing w:val="-4"/>
        </w:rPr>
        <w:t xml:space="preserve"> </w:t>
      </w:r>
      <w:r w:rsidRPr="003F2F36">
        <w:t>council</w:t>
      </w:r>
      <w:r w:rsidRPr="003F2F36">
        <w:rPr>
          <w:spacing w:val="-5"/>
        </w:rPr>
        <w:t xml:space="preserve"> </w:t>
      </w:r>
      <w:r w:rsidRPr="003F2F36">
        <w:t>tax</w:t>
      </w:r>
      <w:r w:rsidRPr="003F2F36">
        <w:rPr>
          <w:spacing w:val="-4"/>
        </w:rPr>
        <w:t xml:space="preserve"> </w:t>
      </w:r>
      <w:r w:rsidRPr="003F2F36">
        <w:t>reduction</w:t>
      </w:r>
      <w:r w:rsidRPr="003F2F36">
        <w:rPr>
          <w:spacing w:val="-5"/>
        </w:rPr>
        <w:t xml:space="preserve"> </w:t>
      </w:r>
      <w:r w:rsidRPr="003F2F36">
        <w:t>for</w:t>
      </w:r>
      <w:r w:rsidRPr="003F2F36">
        <w:rPr>
          <w:spacing w:val="-4"/>
        </w:rPr>
        <w:t xml:space="preserve"> </w:t>
      </w:r>
      <w:r w:rsidRPr="003F2F36">
        <w:t>the</w:t>
      </w:r>
      <w:r w:rsidRPr="003F2F36">
        <w:rPr>
          <w:spacing w:val="-5"/>
        </w:rPr>
        <w:t xml:space="preserve"> </w:t>
      </w:r>
      <w:r w:rsidRPr="003F2F36">
        <w:t>purposes</w:t>
      </w:r>
      <w:r w:rsidRPr="003F2F36">
        <w:rPr>
          <w:spacing w:val="-6"/>
        </w:rPr>
        <w:t xml:space="preserve"> </w:t>
      </w:r>
      <w:r w:rsidRPr="003F2F36">
        <w:t>of calculating eligibility for a reduction under this scheme and amount of reduction</w:t>
      </w:r>
    </w:p>
    <w:p w14:paraId="0390CC27" w14:textId="77777777" w:rsidR="00B84036" w:rsidRPr="003F2F36" w:rsidRDefault="009A44C3">
      <w:pPr>
        <w:pStyle w:val="ListParagraph"/>
        <w:numPr>
          <w:ilvl w:val="0"/>
          <w:numId w:val="291"/>
        </w:numPr>
        <w:tabs>
          <w:tab w:val="left" w:pos="584"/>
          <w:tab w:val="left" w:pos="1048"/>
          <w:tab w:val="left" w:pos="2766"/>
          <w:tab w:val="left" w:pos="4323"/>
          <w:tab w:val="left" w:pos="5498"/>
          <w:tab w:val="left" w:pos="6151"/>
          <w:tab w:val="left" w:pos="7658"/>
          <w:tab w:val="left" w:pos="8668"/>
        </w:tabs>
        <w:spacing w:before="121"/>
        <w:ind w:left="160" w:right="359" w:firstLine="0"/>
        <w:rPr>
          <w:b/>
          <w:sz w:val="24"/>
        </w:rPr>
      </w:pPr>
      <w:r w:rsidRPr="003F2F36">
        <w:rPr>
          <w:b/>
          <w:spacing w:val="-10"/>
          <w:sz w:val="24"/>
        </w:rPr>
        <w:t>—</w:t>
      </w:r>
      <w:r w:rsidRPr="003F2F36">
        <w:rPr>
          <w:b/>
          <w:sz w:val="24"/>
        </w:rPr>
        <w:tab/>
      </w:r>
      <w:r w:rsidRPr="003F2F36">
        <w:rPr>
          <w:b/>
          <w:spacing w:val="-2"/>
          <w:sz w:val="24"/>
        </w:rPr>
        <w:t>Alternative</w:t>
      </w:r>
      <w:r w:rsidRPr="003F2F36">
        <w:rPr>
          <w:b/>
          <w:sz w:val="24"/>
        </w:rPr>
        <w:tab/>
      </w:r>
      <w:r w:rsidRPr="003F2F36">
        <w:rPr>
          <w:b/>
          <w:spacing w:val="-2"/>
          <w:sz w:val="24"/>
        </w:rPr>
        <w:t>maximum</w:t>
      </w:r>
      <w:r w:rsidRPr="003F2F36">
        <w:rPr>
          <w:b/>
          <w:sz w:val="24"/>
        </w:rPr>
        <w:tab/>
      </w:r>
      <w:r w:rsidRPr="003F2F36">
        <w:rPr>
          <w:b/>
          <w:spacing w:val="-2"/>
          <w:sz w:val="24"/>
        </w:rPr>
        <w:t>council</w:t>
      </w:r>
      <w:r w:rsidRPr="003F2F36">
        <w:rPr>
          <w:b/>
          <w:sz w:val="24"/>
        </w:rPr>
        <w:tab/>
      </w:r>
      <w:r w:rsidRPr="003F2F36">
        <w:rPr>
          <w:b/>
          <w:spacing w:val="-4"/>
          <w:sz w:val="24"/>
        </w:rPr>
        <w:t>tax</w:t>
      </w:r>
      <w:r w:rsidRPr="003F2F36">
        <w:rPr>
          <w:b/>
          <w:sz w:val="24"/>
        </w:rPr>
        <w:tab/>
      </w:r>
      <w:r w:rsidRPr="003F2F36">
        <w:rPr>
          <w:b/>
          <w:spacing w:val="-2"/>
          <w:sz w:val="24"/>
        </w:rPr>
        <w:t>reduction</w:t>
      </w:r>
      <w:r w:rsidRPr="003F2F36">
        <w:rPr>
          <w:b/>
          <w:sz w:val="24"/>
        </w:rPr>
        <w:tab/>
      </w:r>
      <w:r w:rsidRPr="003F2F36">
        <w:rPr>
          <w:b/>
          <w:spacing w:val="-2"/>
          <w:sz w:val="24"/>
        </w:rPr>
        <w:t>under</w:t>
      </w:r>
      <w:r w:rsidRPr="003F2F36">
        <w:rPr>
          <w:b/>
          <w:sz w:val="24"/>
        </w:rPr>
        <w:tab/>
      </w:r>
      <w:r w:rsidRPr="003F2F36">
        <w:rPr>
          <w:b/>
          <w:spacing w:val="-4"/>
          <w:sz w:val="24"/>
        </w:rPr>
        <w:t xml:space="preserve">this </w:t>
      </w:r>
      <w:r w:rsidRPr="003F2F36">
        <w:rPr>
          <w:b/>
          <w:sz w:val="24"/>
        </w:rPr>
        <w:t>scheme: pensioners and persons who are not pensioners</w:t>
      </w:r>
    </w:p>
    <w:p w14:paraId="64F49D27" w14:textId="77777777" w:rsidR="00B84036" w:rsidRPr="003F2F36" w:rsidRDefault="009A44C3">
      <w:pPr>
        <w:pStyle w:val="BodyText"/>
        <w:spacing w:before="80"/>
        <w:ind w:left="561" w:right="756"/>
        <w:jc w:val="both"/>
      </w:pPr>
      <w:r w:rsidRPr="003F2F36">
        <w:t>(1) Subject to sub-paragraphs (2) and (3), the alternative maximum council tax reduction in respect of a day where the conditions set out in paragraph 15 (alternative</w:t>
      </w:r>
      <w:r w:rsidRPr="003F2F36">
        <w:rPr>
          <w:spacing w:val="73"/>
        </w:rPr>
        <w:t xml:space="preserve"> </w:t>
      </w:r>
      <w:r w:rsidRPr="003F2F36">
        <w:t>maximum</w:t>
      </w:r>
      <w:r w:rsidRPr="003F2F36">
        <w:rPr>
          <w:spacing w:val="75"/>
        </w:rPr>
        <w:t xml:space="preserve"> </w:t>
      </w:r>
      <w:r w:rsidRPr="003F2F36">
        <w:t>council</w:t>
      </w:r>
      <w:r w:rsidRPr="003F2F36">
        <w:rPr>
          <w:spacing w:val="77"/>
        </w:rPr>
        <w:t xml:space="preserve"> </w:t>
      </w:r>
      <w:r w:rsidRPr="003F2F36">
        <w:t>tax</w:t>
      </w:r>
      <w:r w:rsidRPr="003F2F36">
        <w:rPr>
          <w:spacing w:val="75"/>
        </w:rPr>
        <w:t xml:space="preserve"> </w:t>
      </w:r>
      <w:r w:rsidRPr="003F2F36">
        <w:t>reduction:</w:t>
      </w:r>
      <w:r w:rsidRPr="003F2F36">
        <w:rPr>
          <w:spacing w:val="75"/>
        </w:rPr>
        <w:t xml:space="preserve"> </w:t>
      </w:r>
      <w:r w:rsidRPr="003F2F36">
        <w:t>pensioners)</w:t>
      </w:r>
      <w:r w:rsidRPr="003F2F36">
        <w:rPr>
          <w:spacing w:val="75"/>
        </w:rPr>
        <w:t xml:space="preserve"> </w:t>
      </w:r>
      <w:r w:rsidRPr="003F2F36">
        <w:t>or</w:t>
      </w:r>
      <w:r w:rsidRPr="003F2F36">
        <w:rPr>
          <w:spacing w:val="74"/>
        </w:rPr>
        <w:t xml:space="preserve"> </w:t>
      </w:r>
      <w:r w:rsidRPr="003F2F36">
        <w:t>18</w:t>
      </w:r>
      <w:r w:rsidRPr="003F2F36">
        <w:rPr>
          <w:spacing w:val="78"/>
        </w:rPr>
        <w:t xml:space="preserve"> </w:t>
      </w:r>
      <w:r w:rsidRPr="003F2F36">
        <w:t>(alternative</w:t>
      </w:r>
    </w:p>
    <w:p w14:paraId="173DC8B9" w14:textId="77777777" w:rsidR="00B84036" w:rsidRPr="003F2F36" w:rsidRDefault="009A44C3">
      <w:pPr>
        <w:pStyle w:val="BodyText"/>
        <w:spacing w:before="89"/>
        <w:ind w:left="561" w:right="766"/>
        <w:jc w:val="both"/>
      </w:pPr>
      <w:r w:rsidRPr="003F2F36">
        <w:t>maximum council tax reduction: persons who are not pensioners) are fulfilled, is the amount determined in accordance with Schedule 4 (amount of alternative council tax reduction).</w:t>
      </w:r>
    </w:p>
    <w:p w14:paraId="384A15BC" w14:textId="77777777" w:rsidR="00B84036" w:rsidRPr="003F2F36" w:rsidRDefault="009A44C3">
      <w:pPr>
        <w:pStyle w:val="Heading3"/>
        <w:spacing w:before="80"/>
        <w:ind w:left="561" w:right="761"/>
        <w:jc w:val="both"/>
      </w:pPr>
      <w:r w:rsidRPr="003F2F36">
        <w:t>The classes of person described in paragraph 18 are not entitled to a reduction under this scheme. There are no provisions within the scheme for those in class F, so paragraph 18 does not apply.</w:t>
      </w:r>
    </w:p>
    <w:p w14:paraId="0D308D70" w14:textId="77777777" w:rsidR="00B84036" w:rsidRPr="003F2F36" w:rsidRDefault="00B84036">
      <w:pPr>
        <w:pStyle w:val="BodyText"/>
        <w:spacing w:before="160"/>
        <w:rPr>
          <w:b/>
        </w:rPr>
      </w:pPr>
    </w:p>
    <w:p w14:paraId="1AAEC7C0" w14:textId="77777777" w:rsidR="00B84036" w:rsidRPr="003F2F36" w:rsidRDefault="009A44C3">
      <w:pPr>
        <w:pStyle w:val="ListParagraph"/>
        <w:numPr>
          <w:ilvl w:val="0"/>
          <w:numId w:val="216"/>
        </w:numPr>
        <w:tabs>
          <w:tab w:val="left" w:pos="927"/>
        </w:tabs>
        <w:ind w:right="758"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(3),</w:t>
      </w:r>
      <w:r w:rsidRPr="003F2F36">
        <w:rPr>
          <w:spacing w:val="-11"/>
          <w:sz w:val="20"/>
        </w:rPr>
        <w:t xml:space="preserve"> </w:t>
      </w: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w:t>
      </w:r>
      <w:r w:rsidRPr="003F2F36">
        <w:rPr>
          <w:spacing w:val="-14"/>
          <w:sz w:val="20"/>
        </w:rPr>
        <w:t xml:space="preserve"> </w:t>
      </w:r>
      <w:r w:rsidRPr="003F2F36">
        <w:rPr>
          <w:sz w:val="20"/>
        </w:rPr>
        <w:t>is</w:t>
      </w:r>
      <w:r w:rsidRPr="003F2F36">
        <w:rPr>
          <w:spacing w:val="-13"/>
          <w:sz w:val="20"/>
        </w:rPr>
        <w:t xml:space="preserve"> </w:t>
      </w:r>
      <w:r w:rsidRPr="003F2F36">
        <w:rPr>
          <w:sz w:val="20"/>
        </w:rPr>
        <w:t>jointly</w:t>
      </w:r>
      <w:r w:rsidRPr="003F2F36">
        <w:rPr>
          <w:spacing w:val="-13"/>
          <w:sz w:val="20"/>
        </w:rPr>
        <w:t xml:space="preserve"> </w:t>
      </w:r>
      <w:r w:rsidRPr="003F2F36">
        <w:rPr>
          <w:sz w:val="20"/>
        </w:rPr>
        <w:t>and</w:t>
      </w:r>
      <w:r w:rsidRPr="003F2F36">
        <w:rPr>
          <w:spacing w:val="-12"/>
          <w:sz w:val="20"/>
        </w:rPr>
        <w:t xml:space="preserve"> </w:t>
      </w:r>
      <w:r w:rsidRPr="003F2F36">
        <w:rPr>
          <w:sz w:val="20"/>
        </w:rPr>
        <w:t>severally</w:t>
      </w:r>
      <w:r w:rsidRPr="003F2F36">
        <w:rPr>
          <w:spacing w:val="-13"/>
          <w:sz w:val="20"/>
        </w:rPr>
        <w:t xml:space="preserve"> </w:t>
      </w:r>
      <w:r w:rsidRPr="003F2F36">
        <w:rPr>
          <w:sz w:val="20"/>
        </w:rPr>
        <w:t>liable for council tax in respect of a dwelling in which he is resident with one or more other persons, in determining the alternative maximum council tax reduction in his case, the amount determined in accordance with Schedule 4 must be divided by the number of persons who are jointly and severally liable for that tax.</w:t>
      </w:r>
    </w:p>
    <w:p w14:paraId="3E31BDDB" w14:textId="77777777" w:rsidR="00B84036" w:rsidRPr="003F2F36" w:rsidRDefault="00B84036">
      <w:pPr>
        <w:pStyle w:val="BodyText"/>
        <w:spacing w:before="162"/>
      </w:pPr>
    </w:p>
    <w:p w14:paraId="154D61BD" w14:textId="77777777" w:rsidR="00B84036" w:rsidRPr="003F2F36" w:rsidRDefault="009A44C3">
      <w:pPr>
        <w:pStyle w:val="ListParagraph"/>
        <w:numPr>
          <w:ilvl w:val="0"/>
          <w:numId w:val="216"/>
        </w:numPr>
        <w:tabs>
          <w:tab w:val="left" w:pos="934"/>
        </w:tabs>
        <w:spacing w:before="1"/>
        <w:ind w:right="757" w:firstLine="0"/>
        <w:rPr>
          <w:sz w:val="20"/>
        </w:rPr>
      </w:pPr>
      <w:r w:rsidRPr="003F2F36">
        <w:rPr>
          <w:sz w:val="20"/>
        </w:rPr>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jointly</w:t>
      </w:r>
      <w:r w:rsidRPr="003F2F36">
        <w:rPr>
          <w:spacing w:val="-6"/>
          <w:sz w:val="20"/>
        </w:rPr>
        <w:t xml:space="preserve"> </w:t>
      </w:r>
      <w:r w:rsidRPr="003F2F36">
        <w:rPr>
          <w:sz w:val="20"/>
        </w:rPr>
        <w:t>and</w:t>
      </w:r>
      <w:r w:rsidRPr="003F2F36">
        <w:rPr>
          <w:spacing w:val="-5"/>
          <w:sz w:val="20"/>
        </w:rPr>
        <w:t xml:space="preserve"> </w:t>
      </w:r>
      <w:r w:rsidRPr="003F2F36">
        <w:rPr>
          <w:sz w:val="20"/>
        </w:rPr>
        <w:t>severally</w:t>
      </w:r>
      <w:r w:rsidRPr="003F2F36">
        <w:rPr>
          <w:spacing w:val="-8"/>
          <w:sz w:val="20"/>
        </w:rPr>
        <w:t xml:space="preserve"> </w:t>
      </w:r>
      <w:r w:rsidRPr="003F2F36">
        <w:rPr>
          <w:sz w:val="20"/>
        </w:rPr>
        <w:t>liable</w:t>
      </w:r>
      <w:r w:rsidRPr="003F2F36">
        <w:rPr>
          <w:spacing w:val="-7"/>
          <w:sz w:val="20"/>
        </w:rPr>
        <w:t xml:space="preserve"> </w:t>
      </w:r>
      <w:r w:rsidRPr="003F2F36">
        <w:rPr>
          <w:sz w:val="20"/>
        </w:rPr>
        <w:t>for</w:t>
      </w:r>
      <w:r w:rsidRPr="003F2F36">
        <w:rPr>
          <w:spacing w:val="-7"/>
          <w:sz w:val="20"/>
        </w:rPr>
        <w:t xml:space="preserve"> </w:t>
      </w:r>
      <w:r w:rsidRPr="003F2F36">
        <w:rPr>
          <w:sz w:val="20"/>
        </w:rPr>
        <w:t>council</w:t>
      </w:r>
      <w:r w:rsidRPr="003F2F36">
        <w:rPr>
          <w:spacing w:val="-3"/>
          <w:sz w:val="20"/>
        </w:rPr>
        <w:t xml:space="preserve"> </w:t>
      </w:r>
      <w:r w:rsidRPr="003F2F36">
        <w:rPr>
          <w:sz w:val="20"/>
        </w:rPr>
        <w:t>tax</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2"/>
          <w:sz w:val="20"/>
        </w:rPr>
        <w:t xml:space="preserve"> </w:t>
      </w:r>
      <w:r w:rsidRPr="003F2F36">
        <w:rPr>
          <w:sz w:val="20"/>
        </w:rPr>
        <w:t>of</w:t>
      </w:r>
      <w:r w:rsidRPr="003F2F36">
        <w:rPr>
          <w:spacing w:val="-6"/>
          <w:sz w:val="20"/>
        </w:rPr>
        <w:t xml:space="preserve"> </w:t>
      </w:r>
      <w:r w:rsidRPr="003F2F36">
        <w:rPr>
          <w:sz w:val="20"/>
        </w:rPr>
        <w:t>a dwelling</w:t>
      </w:r>
      <w:r w:rsidRPr="003F2F36">
        <w:rPr>
          <w:spacing w:val="-15"/>
          <w:sz w:val="20"/>
        </w:rPr>
        <w:t xml:space="preserve"> </w:t>
      </w:r>
      <w:r w:rsidRPr="003F2F36">
        <w:rPr>
          <w:sz w:val="20"/>
        </w:rPr>
        <w:t>with</w:t>
      </w:r>
      <w:r w:rsidRPr="003F2F36">
        <w:rPr>
          <w:spacing w:val="-14"/>
          <w:sz w:val="20"/>
        </w:rPr>
        <w:t xml:space="preserve"> </w:t>
      </w:r>
      <w:r w:rsidRPr="003F2F36">
        <w:rPr>
          <w:sz w:val="20"/>
        </w:rPr>
        <w:t>only</w:t>
      </w:r>
      <w:r w:rsidRPr="003F2F36">
        <w:rPr>
          <w:spacing w:val="-15"/>
          <w:sz w:val="20"/>
        </w:rPr>
        <w:t xml:space="preserve"> </w:t>
      </w:r>
      <w:r w:rsidRPr="003F2F36">
        <w:rPr>
          <w:sz w:val="20"/>
        </w:rPr>
        <w:t>his</w:t>
      </w:r>
      <w:r w:rsidRPr="003F2F36">
        <w:rPr>
          <w:spacing w:val="-16"/>
          <w:sz w:val="20"/>
        </w:rPr>
        <w:t xml:space="preserve"> </w:t>
      </w:r>
      <w:r w:rsidRPr="003F2F36">
        <w:rPr>
          <w:sz w:val="20"/>
        </w:rPr>
        <w:t>partner,</w:t>
      </w:r>
      <w:r w:rsidRPr="003F2F36">
        <w:rPr>
          <w:spacing w:val="-16"/>
          <w:sz w:val="20"/>
        </w:rPr>
        <w:t xml:space="preserve"> </w:t>
      </w:r>
      <w:r w:rsidRPr="003F2F36">
        <w:rPr>
          <w:sz w:val="20"/>
        </w:rPr>
        <w:t>solely</w:t>
      </w:r>
      <w:r w:rsidRPr="003F2F36">
        <w:rPr>
          <w:spacing w:val="-15"/>
          <w:sz w:val="20"/>
        </w:rPr>
        <w:t xml:space="preserve"> </w:t>
      </w:r>
      <w:r w:rsidRPr="003F2F36">
        <w:rPr>
          <w:sz w:val="20"/>
        </w:rPr>
        <w:t>by</w:t>
      </w:r>
      <w:r w:rsidRPr="003F2F36">
        <w:rPr>
          <w:spacing w:val="-15"/>
          <w:sz w:val="20"/>
        </w:rPr>
        <w:t xml:space="preserve"> </w:t>
      </w:r>
      <w:r w:rsidRPr="003F2F36">
        <w:rPr>
          <w:sz w:val="20"/>
        </w:rPr>
        <w:t>virtue</w:t>
      </w:r>
      <w:r w:rsidRPr="003F2F36">
        <w:rPr>
          <w:spacing w:val="-16"/>
          <w:sz w:val="20"/>
        </w:rPr>
        <w:t xml:space="preserve"> </w:t>
      </w:r>
      <w:r w:rsidRPr="003F2F36">
        <w:rPr>
          <w:sz w:val="20"/>
        </w:rPr>
        <w:t>of</w:t>
      </w:r>
      <w:r w:rsidRPr="003F2F36">
        <w:rPr>
          <w:spacing w:val="-13"/>
          <w:sz w:val="20"/>
        </w:rPr>
        <w:t xml:space="preserve"> </w:t>
      </w:r>
      <w:r w:rsidRPr="003F2F36">
        <w:rPr>
          <w:sz w:val="20"/>
        </w:rPr>
        <w:t>section</w:t>
      </w:r>
      <w:r w:rsidRPr="003F2F36">
        <w:rPr>
          <w:spacing w:val="-14"/>
          <w:sz w:val="20"/>
        </w:rPr>
        <w:t xml:space="preserve"> </w:t>
      </w:r>
      <w:r w:rsidRPr="003F2F36">
        <w:rPr>
          <w:sz w:val="20"/>
        </w:rPr>
        <w:t>9</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1992</w:t>
      </w:r>
      <w:r w:rsidRPr="003F2F36">
        <w:rPr>
          <w:spacing w:val="-14"/>
          <w:sz w:val="20"/>
        </w:rPr>
        <w:t xml:space="preserve"> </w:t>
      </w:r>
      <w:r w:rsidRPr="003F2F36">
        <w:rPr>
          <w:sz w:val="20"/>
        </w:rPr>
        <w:t>Act</w:t>
      </w:r>
      <w:r w:rsidRPr="003F2F36">
        <w:rPr>
          <w:spacing w:val="-15"/>
          <w:sz w:val="20"/>
        </w:rPr>
        <w:t xml:space="preserve"> </w:t>
      </w:r>
      <w:r w:rsidRPr="003F2F36">
        <w:rPr>
          <w:sz w:val="20"/>
        </w:rPr>
        <w:t>(liability of spouses and civil partners), sub-paragraph (2) does not apply in his case.</w:t>
      </w:r>
    </w:p>
    <w:p w14:paraId="54AB47B5" w14:textId="77777777" w:rsidR="00B84036" w:rsidRPr="003F2F36" w:rsidRDefault="00B84036">
      <w:pPr>
        <w:pStyle w:val="BodyText"/>
        <w:spacing w:before="197"/>
      </w:pPr>
    </w:p>
    <w:p w14:paraId="49EABF7F" w14:textId="77777777" w:rsidR="00B84036" w:rsidRPr="003F2F36" w:rsidRDefault="009A44C3">
      <w:pPr>
        <w:pStyle w:val="Heading2"/>
        <w:ind w:left="1105" w:right="1307"/>
        <w:jc w:val="center"/>
      </w:pPr>
      <w:r w:rsidRPr="003F2F36">
        <w:t>PART</w:t>
      </w:r>
      <w:r w:rsidRPr="003F2F36">
        <w:rPr>
          <w:spacing w:val="-6"/>
        </w:rPr>
        <w:t xml:space="preserve"> </w:t>
      </w:r>
      <w:r w:rsidRPr="003F2F36">
        <w:t>9</w:t>
      </w:r>
      <w:r w:rsidRPr="003F2F36">
        <w:rPr>
          <w:spacing w:val="-3"/>
        </w:rPr>
        <w:t xml:space="preserve"> </w:t>
      </w:r>
      <w:r w:rsidRPr="003F2F36">
        <w:t>Amount</w:t>
      </w:r>
      <w:r w:rsidRPr="003F2F36">
        <w:rPr>
          <w:spacing w:val="-2"/>
        </w:rPr>
        <w:t xml:space="preserve"> </w:t>
      </w:r>
      <w:r w:rsidRPr="003F2F36">
        <w:t>of</w:t>
      </w:r>
      <w:r w:rsidRPr="003F2F36">
        <w:rPr>
          <w:spacing w:val="-3"/>
        </w:rPr>
        <w:t xml:space="preserve"> </w:t>
      </w:r>
      <w:r w:rsidRPr="003F2F36">
        <w:t>reduction</w:t>
      </w:r>
      <w:r w:rsidRPr="003F2F36">
        <w:rPr>
          <w:spacing w:val="-3"/>
        </w:rPr>
        <w:t xml:space="preserve"> </w:t>
      </w:r>
      <w:r w:rsidRPr="003F2F36">
        <w:t>under</w:t>
      </w:r>
      <w:r w:rsidRPr="003F2F36">
        <w:rPr>
          <w:spacing w:val="-2"/>
        </w:rPr>
        <w:t xml:space="preserve"> </w:t>
      </w:r>
      <w:r w:rsidRPr="003F2F36">
        <w:t>this</w:t>
      </w:r>
      <w:r w:rsidRPr="003F2F36">
        <w:rPr>
          <w:spacing w:val="-4"/>
        </w:rPr>
        <w:t xml:space="preserve"> </w:t>
      </w:r>
      <w:r w:rsidRPr="003F2F36">
        <w:rPr>
          <w:spacing w:val="-2"/>
        </w:rPr>
        <w:t>scheme</w:t>
      </w:r>
    </w:p>
    <w:p w14:paraId="4DC155AF" w14:textId="77777777" w:rsidR="00B84036" w:rsidRPr="003F2F36" w:rsidRDefault="009A44C3">
      <w:pPr>
        <w:pStyle w:val="ListParagraph"/>
        <w:numPr>
          <w:ilvl w:val="0"/>
          <w:numId w:val="291"/>
        </w:numPr>
        <w:tabs>
          <w:tab w:val="left" w:pos="424"/>
        </w:tabs>
        <w:spacing w:before="121"/>
        <w:ind w:left="424" w:right="1056" w:hanging="424"/>
        <w:jc w:val="center"/>
        <w:rPr>
          <w:b/>
          <w:sz w:val="24"/>
        </w:rPr>
      </w:pPr>
      <w:r w:rsidRPr="003F2F36">
        <w:rPr>
          <w:b/>
          <w:sz w:val="24"/>
        </w:rPr>
        <w:t>—</w:t>
      </w:r>
      <w:r w:rsidRPr="003F2F36">
        <w:rPr>
          <w:b/>
          <w:spacing w:val="-5"/>
          <w:sz w:val="24"/>
        </w:rPr>
        <w:t xml:space="preserve"> </w:t>
      </w:r>
      <w:r w:rsidRPr="003F2F36">
        <w:rPr>
          <w:b/>
          <w:sz w:val="24"/>
        </w:rPr>
        <w:t>Amount</w:t>
      </w:r>
      <w:r w:rsidRPr="003F2F36">
        <w:rPr>
          <w:b/>
          <w:spacing w:val="-2"/>
          <w:sz w:val="24"/>
        </w:rPr>
        <w:t xml:space="preserve"> </w:t>
      </w:r>
      <w:r w:rsidRPr="003F2F36">
        <w:rPr>
          <w:b/>
          <w:sz w:val="24"/>
        </w:rPr>
        <w:t>of</w:t>
      </w:r>
      <w:r w:rsidRPr="003F2F36">
        <w:rPr>
          <w:b/>
          <w:spacing w:val="-3"/>
          <w:sz w:val="24"/>
        </w:rPr>
        <w:t xml:space="preserve"> </w:t>
      </w:r>
      <w:r w:rsidRPr="003F2F36">
        <w:rPr>
          <w:b/>
          <w:sz w:val="24"/>
        </w:rPr>
        <w:t>reduction</w:t>
      </w:r>
      <w:r w:rsidRPr="003F2F36">
        <w:rPr>
          <w:b/>
          <w:spacing w:val="-2"/>
          <w:sz w:val="24"/>
        </w:rPr>
        <w:t xml:space="preserve"> </w:t>
      </w:r>
      <w:r w:rsidRPr="003F2F36">
        <w:rPr>
          <w:b/>
          <w:sz w:val="24"/>
        </w:rPr>
        <w:t>under</w:t>
      </w:r>
      <w:r w:rsidRPr="003F2F36">
        <w:rPr>
          <w:b/>
          <w:spacing w:val="-2"/>
          <w:sz w:val="24"/>
        </w:rPr>
        <w:t xml:space="preserve"> </w:t>
      </w:r>
      <w:r w:rsidRPr="003F2F36">
        <w:rPr>
          <w:b/>
          <w:sz w:val="24"/>
        </w:rPr>
        <w:t>this</w:t>
      </w:r>
      <w:r w:rsidRPr="003F2F36">
        <w:rPr>
          <w:b/>
          <w:spacing w:val="-2"/>
          <w:sz w:val="24"/>
        </w:rPr>
        <w:t xml:space="preserve"> </w:t>
      </w:r>
      <w:r w:rsidRPr="003F2F36">
        <w:rPr>
          <w:b/>
          <w:sz w:val="24"/>
        </w:rPr>
        <w:t>scheme:</w:t>
      </w:r>
      <w:r w:rsidRPr="003F2F36">
        <w:rPr>
          <w:b/>
          <w:spacing w:val="-1"/>
          <w:sz w:val="24"/>
        </w:rPr>
        <w:t xml:space="preserve"> </w:t>
      </w:r>
      <w:r w:rsidRPr="003F2F36">
        <w:rPr>
          <w:b/>
          <w:sz w:val="24"/>
        </w:rPr>
        <w:t>Classes</w:t>
      </w:r>
      <w:r w:rsidRPr="003F2F36">
        <w:rPr>
          <w:b/>
          <w:spacing w:val="-4"/>
          <w:sz w:val="24"/>
        </w:rPr>
        <w:t xml:space="preserve"> </w:t>
      </w:r>
      <w:r w:rsidRPr="003F2F36">
        <w:rPr>
          <w:b/>
          <w:sz w:val="24"/>
        </w:rPr>
        <w:t>A</w:t>
      </w:r>
      <w:r w:rsidRPr="003F2F36">
        <w:rPr>
          <w:b/>
          <w:spacing w:val="-2"/>
          <w:sz w:val="24"/>
        </w:rPr>
        <w:t xml:space="preserve"> </w:t>
      </w:r>
      <w:r w:rsidRPr="003F2F36">
        <w:rPr>
          <w:b/>
          <w:sz w:val="24"/>
        </w:rPr>
        <w:t>to</w:t>
      </w:r>
      <w:r w:rsidRPr="003F2F36">
        <w:rPr>
          <w:b/>
          <w:spacing w:val="2"/>
          <w:sz w:val="24"/>
        </w:rPr>
        <w:t xml:space="preserve"> </w:t>
      </w:r>
      <w:r w:rsidRPr="003F2F36">
        <w:rPr>
          <w:b/>
          <w:spacing w:val="-10"/>
          <w:sz w:val="24"/>
        </w:rPr>
        <w:t>C</w:t>
      </w:r>
    </w:p>
    <w:p w14:paraId="0D00FFA8" w14:textId="77777777" w:rsidR="00B84036" w:rsidRPr="003F2F36" w:rsidRDefault="009A44C3">
      <w:pPr>
        <w:pStyle w:val="ListParagraph"/>
        <w:numPr>
          <w:ilvl w:val="0"/>
          <w:numId w:val="213"/>
        </w:numPr>
        <w:tabs>
          <w:tab w:val="left" w:pos="956"/>
        </w:tabs>
        <w:spacing w:before="80"/>
        <w:ind w:right="767" w:firstLine="0"/>
        <w:rPr>
          <w:sz w:val="20"/>
        </w:rPr>
      </w:pPr>
      <w:r w:rsidRPr="003F2F36">
        <w:rPr>
          <w:sz w:val="20"/>
        </w:rPr>
        <w:t>Where a person is entitled to a reduction under this scheme in respect of a day, the amount of the reduction to which he is entitled is as follows.</w:t>
      </w:r>
    </w:p>
    <w:p w14:paraId="7A5C84C7" w14:textId="77777777" w:rsidR="00B84036" w:rsidRPr="003F2F36" w:rsidRDefault="00B84036">
      <w:pPr>
        <w:pStyle w:val="BodyText"/>
        <w:spacing w:before="161"/>
      </w:pPr>
    </w:p>
    <w:p w14:paraId="4A5EC1B3" w14:textId="77777777" w:rsidR="00B84036" w:rsidRPr="003F2F36" w:rsidRDefault="009A44C3">
      <w:pPr>
        <w:pStyle w:val="ListParagraph"/>
        <w:numPr>
          <w:ilvl w:val="0"/>
          <w:numId w:val="213"/>
        </w:numPr>
        <w:tabs>
          <w:tab w:val="left" w:pos="949"/>
        </w:tabs>
        <w:ind w:right="763" w:firstLine="0"/>
        <w:rPr>
          <w:sz w:val="20"/>
        </w:rPr>
      </w:pPr>
      <w:r w:rsidRPr="003F2F36">
        <w:rPr>
          <w:sz w:val="20"/>
        </w:rPr>
        <w:t>Where the person is within class A , that amount is the amount which is the maximum council tax reduction in respect of the day in the applicant's case.</w:t>
      </w:r>
    </w:p>
    <w:p w14:paraId="3039D029" w14:textId="77777777" w:rsidR="00B84036" w:rsidRPr="003F2F36" w:rsidRDefault="00B84036">
      <w:pPr>
        <w:pStyle w:val="BodyText"/>
        <w:spacing w:before="159"/>
      </w:pPr>
    </w:p>
    <w:p w14:paraId="34F39075" w14:textId="77777777" w:rsidR="00B84036" w:rsidRPr="003F2F36" w:rsidRDefault="009A44C3">
      <w:pPr>
        <w:pStyle w:val="ListParagraph"/>
        <w:numPr>
          <w:ilvl w:val="0"/>
          <w:numId w:val="213"/>
        </w:numPr>
        <w:tabs>
          <w:tab w:val="left" w:pos="953"/>
        </w:tabs>
        <w:ind w:right="755" w:firstLine="0"/>
        <w:rPr>
          <w:sz w:val="20"/>
        </w:rPr>
      </w:pPr>
      <w:r w:rsidRPr="003F2F36">
        <w:rPr>
          <w:sz w:val="20"/>
        </w:rPr>
        <w:t>Where the person is within class B</w:t>
      </w:r>
      <w:r w:rsidRPr="003F2F36">
        <w:rPr>
          <w:spacing w:val="40"/>
          <w:sz w:val="20"/>
        </w:rPr>
        <w:t xml:space="preserve"> </w:t>
      </w:r>
      <w:hyperlink w:anchor="_bookmark59" w:history="1">
        <w:r w:rsidRPr="003F2F36">
          <w:rPr>
            <w:color w:val="005DA1"/>
            <w:position w:val="7"/>
            <w:sz w:val="13"/>
            <w:u w:val="single" w:color="005DA1"/>
          </w:rPr>
          <w:t>73</w:t>
        </w:r>
      </w:hyperlink>
      <w:r w:rsidRPr="003F2F36">
        <w:rPr>
          <w:sz w:val="20"/>
        </w:rPr>
        <w:t>, that amount is the amount found by deducting</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4"/>
          <w:sz w:val="20"/>
        </w:rPr>
        <w:t xml:space="preserve"> </w:t>
      </w:r>
      <w:r w:rsidRPr="003F2F36">
        <w:rPr>
          <w:sz w:val="20"/>
        </w:rPr>
        <w:t>from</w:t>
      </w:r>
      <w:r w:rsidRPr="003F2F36">
        <w:rPr>
          <w:spacing w:val="-4"/>
          <w:sz w:val="20"/>
        </w:rPr>
        <w:t xml:space="preserve"> </w:t>
      </w:r>
      <w:r w:rsidRPr="003F2F36">
        <w:rPr>
          <w:sz w:val="20"/>
        </w:rPr>
        <w:t>amount</w:t>
      </w:r>
      <w:r w:rsidRPr="003F2F36">
        <w:rPr>
          <w:spacing w:val="-3"/>
          <w:sz w:val="20"/>
        </w:rPr>
        <w:t xml:space="preserve"> </w:t>
      </w:r>
      <w:r w:rsidRPr="003F2F36">
        <w:rPr>
          <w:sz w:val="20"/>
        </w:rPr>
        <w:t>A,</w:t>
      </w:r>
      <w:r w:rsidRPr="003F2F36">
        <w:rPr>
          <w:spacing w:val="-5"/>
          <w:sz w:val="20"/>
        </w:rPr>
        <w:t xml:space="preserve"> </w:t>
      </w:r>
      <w:r w:rsidRPr="003F2F36">
        <w:rPr>
          <w:sz w:val="20"/>
        </w:rPr>
        <w:t>where</w:t>
      </w:r>
      <w:r w:rsidRPr="003F2F36">
        <w:rPr>
          <w:spacing w:val="-5"/>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and</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2"/>
          <w:sz w:val="20"/>
        </w:rPr>
        <w:t xml:space="preserve"> </w:t>
      </w:r>
      <w:r w:rsidRPr="003F2F36">
        <w:rPr>
          <w:sz w:val="20"/>
        </w:rPr>
        <w:t>have</w:t>
      </w:r>
      <w:r w:rsidRPr="003F2F36">
        <w:rPr>
          <w:spacing w:val="-5"/>
          <w:sz w:val="20"/>
        </w:rPr>
        <w:t xml:space="preserve"> </w:t>
      </w:r>
      <w:r w:rsidRPr="003F2F36">
        <w:rPr>
          <w:sz w:val="20"/>
        </w:rPr>
        <w:t>the meanings given in paragraph 14(f) or 17(f), as the case may be.</w:t>
      </w:r>
    </w:p>
    <w:p w14:paraId="7EF9B0FE" w14:textId="77777777" w:rsidR="00B84036" w:rsidRPr="003F2F36" w:rsidRDefault="00B84036">
      <w:pPr>
        <w:pStyle w:val="BodyText"/>
        <w:spacing w:before="160"/>
      </w:pPr>
    </w:p>
    <w:p w14:paraId="4C07EDF8" w14:textId="77777777" w:rsidR="00B84036" w:rsidRPr="003F2F36" w:rsidRDefault="009A44C3">
      <w:pPr>
        <w:pStyle w:val="ListParagraph"/>
        <w:numPr>
          <w:ilvl w:val="0"/>
          <w:numId w:val="213"/>
        </w:numPr>
        <w:tabs>
          <w:tab w:val="left" w:pos="934"/>
        </w:tabs>
        <w:spacing w:before="1"/>
        <w:ind w:right="757" w:firstLine="0"/>
        <w:rPr>
          <w:sz w:val="20"/>
        </w:rPr>
      </w:pP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within</w:t>
      </w:r>
      <w:r w:rsidRPr="003F2F36">
        <w:rPr>
          <w:spacing w:val="-5"/>
          <w:sz w:val="20"/>
        </w:rPr>
        <w:t xml:space="preserve"> </w:t>
      </w:r>
      <w:r w:rsidRPr="003F2F36">
        <w:rPr>
          <w:sz w:val="20"/>
        </w:rPr>
        <w:t>class</w:t>
      </w:r>
      <w:r w:rsidRPr="003F2F36">
        <w:rPr>
          <w:spacing w:val="-6"/>
          <w:sz w:val="20"/>
        </w:rPr>
        <w:t xml:space="preserve"> </w:t>
      </w:r>
      <w:r w:rsidRPr="003F2F36">
        <w:rPr>
          <w:sz w:val="20"/>
        </w:rPr>
        <w:t>C</w:t>
      </w:r>
      <w:r w:rsidRPr="003F2F36">
        <w:rPr>
          <w:spacing w:val="40"/>
          <w:sz w:val="20"/>
        </w:rPr>
        <w:t xml:space="preserve"> </w:t>
      </w:r>
      <w:hyperlink w:anchor="_bookmark60" w:history="1">
        <w:r w:rsidRPr="003F2F36">
          <w:rPr>
            <w:color w:val="005DA1"/>
            <w:position w:val="7"/>
            <w:sz w:val="13"/>
            <w:u w:val="single" w:color="005DA1"/>
          </w:rPr>
          <w:t>74</w:t>
        </w:r>
      </w:hyperlink>
      <w:r w:rsidRPr="003F2F36">
        <w:rPr>
          <w:sz w:val="20"/>
        </w:rPr>
        <w:t>,</w:t>
      </w:r>
      <w:r w:rsidRPr="003F2F36">
        <w:rPr>
          <w:spacing w:val="-6"/>
          <w:sz w:val="20"/>
        </w:rPr>
        <w:t xml:space="preserve"> </w:t>
      </w:r>
      <w:r w:rsidRPr="003F2F36">
        <w:rPr>
          <w:sz w:val="20"/>
        </w:rPr>
        <w:t>that</w:t>
      </w:r>
      <w:r w:rsidRPr="003F2F36">
        <w:rPr>
          <w:spacing w:val="-2"/>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which</w:t>
      </w:r>
      <w:r w:rsidRPr="003F2F36">
        <w:rPr>
          <w:spacing w:val="-7"/>
          <w:sz w:val="20"/>
        </w:rPr>
        <w:t xml:space="preserve"> </w:t>
      </w:r>
      <w:r w:rsidRPr="003F2F36">
        <w:rPr>
          <w:sz w:val="20"/>
        </w:rPr>
        <w:t>is</w:t>
      </w:r>
      <w:r w:rsidRPr="003F2F36">
        <w:rPr>
          <w:spacing w:val="-6"/>
          <w:sz w:val="20"/>
        </w:rPr>
        <w:t xml:space="preserve"> </w:t>
      </w:r>
      <w:r w:rsidRPr="003F2F36">
        <w:rPr>
          <w:sz w:val="20"/>
        </w:rPr>
        <w:t>the alternative</w:t>
      </w:r>
      <w:r w:rsidRPr="003F2F36">
        <w:rPr>
          <w:spacing w:val="-8"/>
          <w:sz w:val="20"/>
        </w:rPr>
        <w:t xml:space="preserve"> </w:t>
      </w:r>
      <w:r w:rsidRPr="003F2F36">
        <w:rPr>
          <w:sz w:val="20"/>
        </w:rPr>
        <w:t>maximum</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reduction</w:t>
      </w:r>
      <w:r w:rsidRPr="003F2F36">
        <w:rPr>
          <w:spacing w:val="-6"/>
          <w:sz w:val="20"/>
        </w:rPr>
        <w:t xml:space="preserve"> </w:t>
      </w: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8"/>
          <w:sz w:val="20"/>
        </w:rPr>
        <w:t xml:space="preserve"> </w:t>
      </w:r>
      <w:r w:rsidRPr="003F2F36">
        <w:rPr>
          <w:sz w:val="20"/>
        </w:rPr>
        <w:t>day</w:t>
      </w:r>
      <w:r w:rsidRPr="003F2F36">
        <w:rPr>
          <w:spacing w:val="-4"/>
          <w:sz w:val="20"/>
        </w:rPr>
        <w:t xml:space="preserve"> </w:t>
      </w:r>
      <w:r w:rsidRPr="003F2F36">
        <w:rPr>
          <w:sz w:val="20"/>
        </w:rPr>
        <w:t>in</w:t>
      </w:r>
      <w:r w:rsidRPr="003F2F36">
        <w:rPr>
          <w:spacing w:val="-6"/>
          <w:sz w:val="20"/>
        </w:rPr>
        <w:t xml:space="preserve"> </w:t>
      </w:r>
      <w:r w:rsidRPr="003F2F36">
        <w:rPr>
          <w:sz w:val="20"/>
        </w:rPr>
        <w:t>the</w:t>
      </w:r>
      <w:r w:rsidRPr="003F2F36">
        <w:rPr>
          <w:spacing w:val="-8"/>
          <w:sz w:val="20"/>
        </w:rPr>
        <w:t xml:space="preserve"> </w:t>
      </w:r>
      <w:r w:rsidRPr="003F2F36">
        <w:rPr>
          <w:sz w:val="20"/>
        </w:rPr>
        <w:t xml:space="preserve">applicant's </w:t>
      </w:r>
      <w:r w:rsidRPr="003F2F36">
        <w:rPr>
          <w:spacing w:val="-2"/>
          <w:sz w:val="20"/>
        </w:rPr>
        <w:t>case.</w:t>
      </w:r>
    </w:p>
    <w:p w14:paraId="674119EF" w14:textId="77777777" w:rsidR="00B84036" w:rsidRPr="003F2F36" w:rsidRDefault="00B84036">
      <w:pPr>
        <w:pStyle w:val="BodyText"/>
        <w:spacing w:before="160"/>
      </w:pPr>
    </w:p>
    <w:p w14:paraId="478CD3AB" w14:textId="77777777" w:rsidR="00B84036" w:rsidRPr="003F2F36" w:rsidRDefault="009A44C3">
      <w:pPr>
        <w:pStyle w:val="ListParagraph"/>
        <w:numPr>
          <w:ilvl w:val="0"/>
          <w:numId w:val="213"/>
        </w:numPr>
        <w:tabs>
          <w:tab w:val="left" w:pos="937"/>
        </w:tabs>
        <w:ind w:left="937" w:hanging="376"/>
        <w:rPr>
          <w:sz w:val="20"/>
        </w:rPr>
      </w:pPr>
      <w:r w:rsidRPr="003F2F36">
        <w:rPr>
          <w:sz w:val="20"/>
        </w:rPr>
        <w:t>Sub-paragraph</w:t>
      </w:r>
      <w:r w:rsidRPr="003F2F36">
        <w:rPr>
          <w:spacing w:val="-8"/>
          <w:sz w:val="20"/>
        </w:rPr>
        <w:t xml:space="preserve"> </w:t>
      </w:r>
      <w:r w:rsidRPr="003F2F36">
        <w:rPr>
          <w:sz w:val="20"/>
        </w:rPr>
        <w:t>(6)</w:t>
      </w:r>
      <w:r w:rsidRPr="003F2F36">
        <w:rPr>
          <w:spacing w:val="-7"/>
          <w:sz w:val="20"/>
        </w:rPr>
        <w:t xml:space="preserve"> </w:t>
      </w:r>
      <w:r w:rsidRPr="003F2F36">
        <w:rPr>
          <w:sz w:val="20"/>
        </w:rPr>
        <w:t>applies</w:t>
      </w:r>
      <w:r w:rsidRPr="003F2F36">
        <w:rPr>
          <w:spacing w:val="-10"/>
          <w:sz w:val="20"/>
        </w:rPr>
        <w:t xml:space="preserve"> </w:t>
      </w:r>
      <w:r w:rsidRPr="003F2F36">
        <w:rPr>
          <w:sz w:val="20"/>
        </w:rPr>
        <w:t>where</w:t>
      </w:r>
      <w:r w:rsidRPr="003F2F36">
        <w:rPr>
          <w:spacing w:val="-10"/>
          <w:sz w:val="20"/>
        </w:rPr>
        <w:t xml:space="preserve"> </w:t>
      </w:r>
      <w:r w:rsidRPr="003F2F36">
        <w:rPr>
          <w:spacing w:val="-4"/>
          <w:sz w:val="20"/>
        </w:rPr>
        <w:t>both—</w:t>
      </w:r>
    </w:p>
    <w:p w14:paraId="00A12BE7" w14:textId="77777777" w:rsidR="00B84036" w:rsidRPr="003F2F36" w:rsidRDefault="009A44C3">
      <w:pPr>
        <w:pStyle w:val="ListParagraph"/>
        <w:numPr>
          <w:ilvl w:val="0"/>
          <w:numId w:val="215"/>
        </w:numPr>
        <w:tabs>
          <w:tab w:val="left" w:pos="1129"/>
        </w:tabs>
        <w:spacing w:before="81"/>
        <w:ind w:left="1129" w:hanging="369"/>
        <w:rPr>
          <w:sz w:val="20"/>
        </w:rPr>
      </w:pPr>
      <w:r w:rsidRPr="003F2F36">
        <w:rPr>
          <w:sz w:val="20"/>
        </w:rPr>
        <w:t>sub-paragraph</w:t>
      </w:r>
      <w:r w:rsidRPr="003F2F36">
        <w:rPr>
          <w:spacing w:val="-8"/>
          <w:sz w:val="20"/>
        </w:rPr>
        <w:t xml:space="preserve"> </w:t>
      </w:r>
      <w:r w:rsidRPr="003F2F36">
        <w:rPr>
          <w:sz w:val="20"/>
        </w:rPr>
        <w:t>(2)</w:t>
      </w:r>
      <w:r w:rsidRPr="003F2F36">
        <w:rPr>
          <w:spacing w:val="-6"/>
          <w:sz w:val="20"/>
        </w:rPr>
        <w:t xml:space="preserve"> </w:t>
      </w:r>
      <w:r w:rsidRPr="003F2F36">
        <w:rPr>
          <w:sz w:val="20"/>
        </w:rPr>
        <w:t>or</w:t>
      </w:r>
      <w:r w:rsidRPr="003F2F36">
        <w:rPr>
          <w:spacing w:val="-9"/>
          <w:sz w:val="20"/>
        </w:rPr>
        <w:t xml:space="preserve"> </w:t>
      </w:r>
      <w:r w:rsidRPr="003F2F36">
        <w:rPr>
          <w:sz w:val="20"/>
        </w:rPr>
        <w:t>sub-paragraph</w:t>
      </w:r>
      <w:r w:rsidRPr="003F2F36">
        <w:rPr>
          <w:spacing w:val="-8"/>
          <w:sz w:val="20"/>
        </w:rPr>
        <w:t xml:space="preserve"> </w:t>
      </w:r>
      <w:r w:rsidRPr="003F2F36">
        <w:rPr>
          <w:sz w:val="20"/>
        </w:rPr>
        <w:t>(3),</w:t>
      </w:r>
      <w:r w:rsidRPr="003F2F36">
        <w:rPr>
          <w:spacing w:val="-9"/>
          <w:sz w:val="20"/>
        </w:rPr>
        <w:t xml:space="preserve"> </w:t>
      </w:r>
      <w:r w:rsidRPr="003F2F36">
        <w:rPr>
          <w:spacing w:val="-5"/>
          <w:sz w:val="20"/>
        </w:rPr>
        <w:t>and</w:t>
      </w:r>
    </w:p>
    <w:p w14:paraId="421DFC28" w14:textId="77777777" w:rsidR="00BC4080" w:rsidRPr="003F2F36" w:rsidRDefault="00BC4080">
      <w:pPr>
        <w:rPr>
          <w:sz w:val="20"/>
          <w:szCs w:val="20"/>
        </w:rPr>
      </w:pPr>
      <w:r w:rsidRPr="003F2F36">
        <w:br w:type="page"/>
      </w:r>
    </w:p>
    <w:p w14:paraId="135F7010" w14:textId="77777777" w:rsidR="00B84036" w:rsidRPr="003F2F36" w:rsidRDefault="00B84036">
      <w:pPr>
        <w:pStyle w:val="BodyText"/>
        <w:spacing w:before="160"/>
      </w:pPr>
    </w:p>
    <w:p w14:paraId="4F5AD979" w14:textId="77777777" w:rsidR="00B84036" w:rsidRPr="003F2F36" w:rsidRDefault="009A44C3">
      <w:pPr>
        <w:pStyle w:val="ListParagraph"/>
        <w:numPr>
          <w:ilvl w:val="0"/>
          <w:numId w:val="215"/>
        </w:numPr>
        <w:tabs>
          <w:tab w:val="left" w:pos="1135"/>
        </w:tabs>
        <w:spacing w:line="638" w:lineRule="auto"/>
        <w:ind w:left="561" w:right="6468" w:firstLine="199"/>
        <w:rPr>
          <w:sz w:val="20"/>
        </w:rPr>
      </w:pPr>
      <w:r w:rsidRPr="003F2F36">
        <w:rPr>
          <w:sz w:val="20"/>
        </w:rPr>
        <w:t>sub-paragraph</w:t>
      </w:r>
      <w:r w:rsidRPr="003F2F36">
        <w:rPr>
          <w:spacing w:val="-18"/>
          <w:sz w:val="20"/>
        </w:rPr>
        <w:t xml:space="preserve"> </w:t>
      </w:r>
      <w:r w:rsidRPr="003F2F36">
        <w:rPr>
          <w:sz w:val="20"/>
        </w:rPr>
        <w:t>(4), apply to a person.</w:t>
      </w:r>
    </w:p>
    <w:p w14:paraId="6B55D19E" w14:textId="77777777" w:rsidR="00B84036" w:rsidRPr="003F2F36" w:rsidRDefault="009A44C3">
      <w:pPr>
        <w:pStyle w:val="ListParagraph"/>
        <w:numPr>
          <w:ilvl w:val="0"/>
          <w:numId w:val="213"/>
        </w:numPr>
        <w:tabs>
          <w:tab w:val="left" w:pos="930"/>
        </w:tabs>
        <w:ind w:right="759"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6"/>
          <w:sz w:val="20"/>
        </w:rPr>
        <w:t xml:space="preserve"> </w:t>
      </w:r>
      <w:r w:rsidRPr="003F2F36">
        <w:rPr>
          <w:sz w:val="20"/>
        </w:rPr>
        <w:t>person</w:t>
      </w:r>
      <w:r w:rsidRPr="003F2F36">
        <w:rPr>
          <w:spacing w:val="-9"/>
          <w:sz w:val="20"/>
        </w:rPr>
        <w:t xml:space="preserve"> </w:t>
      </w:r>
      <w:r w:rsidRPr="003F2F36">
        <w:rPr>
          <w:sz w:val="20"/>
        </w:rPr>
        <w:t>is</w:t>
      </w:r>
      <w:r w:rsidRPr="003F2F36">
        <w:rPr>
          <w:spacing w:val="-11"/>
          <w:sz w:val="20"/>
        </w:rPr>
        <w:t xml:space="preserve"> </w:t>
      </w:r>
      <w:r w:rsidRPr="003F2F36">
        <w:rPr>
          <w:sz w:val="20"/>
        </w:rPr>
        <w:t>entitled</w:t>
      </w:r>
      <w:r w:rsidRPr="003F2F36">
        <w:rPr>
          <w:spacing w:val="-10"/>
          <w:sz w:val="20"/>
        </w:rPr>
        <w:t xml:space="preserve"> </w:t>
      </w:r>
      <w:r w:rsidRPr="003F2F36">
        <w:rPr>
          <w:sz w:val="20"/>
        </w:rPr>
        <w:t>is</w:t>
      </w:r>
      <w:r w:rsidRPr="003F2F36">
        <w:rPr>
          <w:spacing w:val="-11"/>
          <w:sz w:val="20"/>
        </w:rPr>
        <w:t xml:space="preserve"> </w:t>
      </w:r>
      <w:r w:rsidRPr="003F2F36">
        <w:rPr>
          <w:sz w:val="20"/>
        </w:rPr>
        <w:t>whichever</w:t>
      </w:r>
      <w:r w:rsidRPr="003F2F36">
        <w:rPr>
          <w:spacing w:val="-9"/>
          <w:sz w:val="20"/>
        </w:rPr>
        <w:t xml:space="preserve"> </w:t>
      </w:r>
      <w:r w:rsidRPr="003F2F36">
        <w:rPr>
          <w:sz w:val="20"/>
        </w:rPr>
        <w:t>is</w:t>
      </w:r>
      <w:r w:rsidRPr="003F2F36">
        <w:rPr>
          <w:spacing w:val="-11"/>
          <w:sz w:val="20"/>
        </w:rPr>
        <w:t xml:space="preserve"> </w:t>
      </w:r>
      <w:r w:rsidRPr="003F2F36">
        <w:rPr>
          <w:sz w:val="20"/>
        </w:rPr>
        <w:t>the greater of—</w:t>
      </w:r>
    </w:p>
    <w:p w14:paraId="5657925C" w14:textId="77777777" w:rsidR="00B84036" w:rsidRPr="003F2F36" w:rsidRDefault="009A44C3">
      <w:pPr>
        <w:pStyle w:val="ListParagraph"/>
        <w:numPr>
          <w:ilvl w:val="0"/>
          <w:numId w:val="214"/>
        </w:numPr>
        <w:tabs>
          <w:tab w:val="left" w:pos="1121"/>
        </w:tabs>
        <w:spacing w:before="78"/>
        <w:ind w:right="957" w:firstLine="0"/>
        <w:rPr>
          <w:sz w:val="20"/>
        </w:rPr>
      </w:pPr>
      <w:r w:rsidRPr="003F2F36">
        <w:rPr>
          <w:sz w:val="20"/>
        </w:rPr>
        <w:t>the</w:t>
      </w:r>
      <w:r w:rsidRPr="003F2F36">
        <w:rPr>
          <w:spacing w:val="-12"/>
          <w:sz w:val="20"/>
        </w:rPr>
        <w:t xml:space="preserve"> </w:t>
      </w:r>
      <w:r w:rsidRPr="003F2F36">
        <w:rPr>
          <w:sz w:val="20"/>
        </w:rPr>
        <w:t>amount</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given</w:t>
      </w:r>
      <w:r w:rsidRPr="003F2F36">
        <w:rPr>
          <w:spacing w:val="-9"/>
          <w:sz w:val="20"/>
        </w:rPr>
        <w:t xml:space="preserve"> </w:t>
      </w:r>
      <w:r w:rsidRPr="003F2F36">
        <w:rPr>
          <w:sz w:val="20"/>
        </w:rPr>
        <w:t>by</w:t>
      </w:r>
      <w:r w:rsidRPr="003F2F36">
        <w:rPr>
          <w:spacing w:val="-11"/>
          <w:sz w:val="20"/>
        </w:rPr>
        <w:t xml:space="preserve"> </w:t>
      </w:r>
      <w:r w:rsidRPr="003F2F36">
        <w:rPr>
          <w:sz w:val="20"/>
        </w:rPr>
        <w:t>sub-paragraph</w:t>
      </w:r>
      <w:r w:rsidRPr="003F2F36">
        <w:rPr>
          <w:spacing w:val="-7"/>
          <w:sz w:val="20"/>
        </w:rPr>
        <w:t xml:space="preserve"> </w:t>
      </w:r>
      <w:r w:rsidRPr="003F2F36">
        <w:rPr>
          <w:sz w:val="20"/>
        </w:rPr>
        <w:t>(2)</w:t>
      </w:r>
      <w:r w:rsidRPr="003F2F36">
        <w:rPr>
          <w:spacing w:val="-9"/>
          <w:sz w:val="20"/>
        </w:rPr>
        <w:t xml:space="preserve"> </w:t>
      </w:r>
      <w:r w:rsidRPr="003F2F36">
        <w:rPr>
          <w:sz w:val="20"/>
        </w:rPr>
        <w:t>or</w:t>
      </w:r>
      <w:r w:rsidRPr="003F2F36">
        <w:rPr>
          <w:spacing w:val="-9"/>
          <w:sz w:val="20"/>
        </w:rPr>
        <w:t xml:space="preserve"> </w:t>
      </w:r>
      <w:r w:rsidRPr="003F2F36">
        <w:rPr>
          <w:sz w:val="20"/>
        </w:rPr>
        <w:t>sub-paragraph (3), as the case may be, and</w:t>
      </w:r>
    </w:p>
    <w:p w14:paraId="7896A5EA" w14:textId="77777777" w:rsidR="00B84036" w:rsidRPr="003F2F36" w:rsidRDefault="00B84036">
      <w:pPr>
        <w:pStyle w:val="BodyText"/>
        <w:spacing w:before="162"/>
      </w:pPr>
    </w:p>
    <w:p w14:paraId="466801B0" w14:textId="77777777" w:rsidR="00B84036" w:rsidRPr="003F2F36" w:rsidRDefault="009A44C3" w:rsidP="00B23208">
      <w:pPr>
        <w:pStyle w:val="ListParagraph"/>
        <w:numPr>
          <w:ilvl w:val="0"/>
          <w:numId w:val="214"/>
        </w:numPr>
        <w:tabs>
          <w:tab w:val="left" w:pos="1135"/>
        </w:tabs>
        <w:ind w:left="1135" w:hanging="375"/>
        <w:rPr>
          <w:sz w:val="20"/>
        </w:rPr>
      </w:pPr>
      <w:r w:rsidRPr="003F2F36">
        <w:rPr>
          <w:sz w:val="20"/>
        </w:rPr>
        <w:t>the</w:t>
      </w:r>
      <w:r w:rsidRPr="003F2F36">
        <w:rPr>
          <w:spacing w:val="-8"/>
          <w:sz w:val="20"/>
        </w:rPr>
        <w:t xml:space="preserve"> </w:t>
      </w:r>
      <w:r w:rsidRPr="003F2F36">
        <w:rPr>
          <w:sz w:val="20"/>
        </w:rPr>
        <w:t>amount</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5"/>
          <w:sz w:val="20"/>
        </w:rPr>
        <w:t xml:space="preserve"> </w:t>
      </w:r>
      <w:r w:rsidRPr="003F2F36">
        <w:rPr>
          <w:sz w:val="20"/>
        </w:rPr>
        <w:t>reduction</w:t>
      </w:r>
      <w:r w:rsidRPr="003F2F36">
        <w:rPr>
          <w:spacing w:val="-5"/>
          <w:sz w:val="20"/>
        </w:rPr>
        <w:t xml:space="preserve"> </w:t>
      </w:r>
      <w:r w:rsidRPr="003F2F36">
        <w:rPr>
          <w:sz w:val="20"/>
        </w:rPr>
        <w:t>given</w:t>
      </w:r>
      <w:r w:rsidRPr="003F2F36">
        <w:rPr>
          <w:spacing w:val="-6"/>
          <w:sz w:val="20"/>
        </w:rPr>
        <w:t xml:space="preserve"> </w:t>
      </w:r>
      <w:r w:rsidRPr="003F2F36">
        <w:rPr>
          <w:sz w:val="20"/>
        </w:rPr>
        <w:t>by</w:t>
      </w:r>
      <w:r w:rsidRPr="003F2F36">
        <w:rPr>
          <w:spacing w:val="-6"/>
          <w:sz w:val="20"/>
        </w:rPr>
        <w:t xml:space="preserve"> </w:t>
      </w:r>
      <w:r w:rsidRPr="003F2F36">
        <w:rPr>
          <w:sz w:val="20"/>
        </w:rPr>
        <w:t>sub-paragraph</w:t>
      </w:r>
      <w:r w:rsidRPr="003F2F36">
        <w:rPr>
          <w:spacing w:val="-6"/>
          <w:sz w:val="20"/>
        </w:rPr>
        <w:t xml:space="preserve"> </w:t>
      </w:r>
      <w:r w:rsidRPr="003F2F36">
        <w:rPr>
          <w:spacing w:val="-4"/>
          <w:sz w:val="20"/>
        </w:rPr>
        <w:t>(4).</w:t>
      </w:r>
    </w:p>
    <w:p w14:paraId="1F158432" w14:textId="77777777" w:rsidR="00BC4080" w:rsidRPr="003F2F36" w:rsidRDefault="00BC4080" w:rsidP="00BC4080">
      <w:pPr>
        <w:pStyle w:val="ListParagraph"/>
        <w:rPr>
          <w:sz w:val="20"/>
        </w:rPr>
      </w:pPr>
    </w:p>
    <w:p w14:paraId="177D420A" w14:textId="77777777" w:rsidR="00B84036" w:rsidRPr="003F2F36" w:rsidRDefault="009A44C3">
      <w:pPr>
        <w:pStyle w:val="Heading2"/>
        <w:numPr>
          <w:ilvl w:val="1"/>
          <w:numId w:val="291"/>
        </w:numPr>
        <w:tabs>
          <w:tab w:val="left" w:pos="1002"/>
        </w:tabs>
        <w:spacing w:before="90"/>
        <w:ind w:left="1002" w:hanging="842"/>
      </w:pPr>
      <w:r w:rsidRPr="003F2F36">
        <w:t>—</w:t>
      </w:r>
      <w:r w:rsidRPr="003F2F36">
        <w:rPr>
          <w:spacing w:val="-5"/>
        </w:rPr>
        <w:t xml:space="preserve"> </w:t>
      </w:r>
      <w:r w:rsidRPr="003F2F36">
        <w:t>Amount</w:t>
      </w:r>
      <w:r w:rsidRPr="003F2F36">
        <w:rPr>
          <w:spacing w:val="-2"/>
        </w:rPr>
        <w:t xml:space="preserve"> </w:t>
      </w:r>
      <w:r w:rsidRPr="003F2F36">
        <w:t>of</w:t>
      </w:r>
      <w:r w:rsidRPr="003F2F36">
        <w:rPr>
          <w:spacing w:val="-2"/>
        </w:rPr>
        <w:t xml:space="preserve"> </w:t>
      </w:r>
      <w:r w:rsidRPr="003F2F36">
        <w:t>reduction</w:t>
      </w:r>
      <w:r w:rsidRPr="003F2F36">
        <w:rPr>
          <w:spacing w:val="-3"/>
        </w:rPr>
        <w:t xml:space="preserve"> </w:t>
      </w:r>
      <w:r w:rsidRPr="003F2F36">
        <w:t>under</w:t>
      </w:r>
      <w:r w:rsidRPr="003F2F36">
        <w:rPr>
          <w:spacing w:val="-1"/>
        </w:rPr>
        <w:t xml:space="preserve"> </w:t>
      </w:r>
      <w:r w:rsidRPr="003F2F36">
        <w:t>this</w:t>
      </w:r>
      <w:r w:rsidRPr="003F2F36">
        <w:rPr>
          <w:spacing w:val="-2"/>
        </w:rPr>
        <w:t xml:space="preserve"> </w:t>
      </w:r>
      <w:r w:rsidRPr="003F2F36">
        <w:t>scheme:</w:t>
      </w:r>
      <w:r w:rsidRPr="003F2F36">
        <w:rPr>
          <w:spacing w:val="-3"/>
        </w:rPr>
        <w:t xml:space="preserve"> </w:t>
      </w:r>
      <w:r w:rsidRPr="003F2F36">
        <w:t>Classes D</w:t>
      </w:r>
      <w:r w:rsidRPr="003F2F36">
        <w:rPr>
          <w:spacing w:val="-3"/>
        </w:rPr>
        <w:t xml:space="preserve"> </w:t>
      </w:r>
      <w:r w:rsidRPr="003F2F36">
        <w:t>to</w:t>
      </w:r>
      <w:r w:rsidRPr="003F2F36">
        <w:rPr>
          <w:spacing w:val="-1"/>
        </w:rPr>
        <w:t xml:space="preserve"> </w:t>
      </w:r>
      <w:r w:rsidRPr="003F2F36">
        <w:rPr>
          <w:spacing w:val="-10"/>
        </w:rPr>
        <w:t>E</w:t>
      </w:r>
    </w:p>
    <w:p w14:paraId="3B5B453C" w14:textId="77777777" w:rsidR="00B84036" w:rsidRPr="003F2F36" w:rsidRDefault="009A44C3">
      <w:pPr>
        <w:pStyle w:val="ListParagraph"/>
        <w:numPr>
          <w:ilvl w:val="2"/>
          <w:numId w:val="291"/>
        </w:numPr>
        <w:tabs>
          <w:tab w:val="left" w:pos="956"/>
        </w:tabs>
        <w:spacing w:before="80"/>
        <w:ind w:right="767" w:firstLine="0"/>
        <w:jc w:val="both"/>
        <w:rPr>
          <w:sz w:val="20"/>
        </w:rPr>
      </w:pPr>
      <w:r w:rsidRPr="003F2F36">
        <w:rPr>
          <w:sz w:val="20"/>
        </w:rPr>
        <w:t>Where a person is entitled to a reduction under this scheme in respect of a day, the amount of the reduction to which he is entitled is as follows.</w:t>
      </w:r>
    </w:p>
    <w:p w14:paraId="377BF334" w14:textId="77777777" w:rsidR="00B84036" w:rsidRPr="003F2F36" w:rsidRDefault="00B84036">
      <w:pPr>
        <w:pStyle w:val="BodyText"/>
        <w:spacing w:before="161"/>
      </w:pPr>
    </w:p>
    <w:p w14:paraId="292DD4A7" w14:textId="77777777" w:rsidR="00B84036" w:rsidRPr="003F2F36" w:rsidRDefault="009A44C3">
      <w:pPr>
        <w:pStyle w:val="ListParagraph"/>
        <w:numPr>
          <w:ilvl w:val="2"/>
          <w:numId w:val="291"/>
        </w:numPr>
        <w:tabs>
          <w:tab w:val="left" w:pos="953"/>
        </w:tabs>
        <w:ind w:right="763" w:firstLine="0"/>
        <w:jc w:val="both"/>
        <w:rPr>
          <w:sz w:val="20"/>
        </w:rPr>
      </w:pPr>
      <w:r w:rsidRPr="003F2F36">
        <w:rPr>
          <w:sz w:val="20"/>
        </w:rPr>
        <w:t>Where the person is within class D, that amount is the amount which is the maximum council tax reduction in respect of the day in the applicant's case.</w:t>
      </w:r>
    </w:p>
    <w:p w14:paraId="5E43DE70" w14:textId="77777777" w:rsidR="00B84036" w:rsidRPr="003F2F36" w:rsidRDefault="00B84036">
      <w:pPr>
        <w:pStyle w:val="BodyText"/>
        <w:spacing w:before="158"/>
      </w:pPr>
    </w:p>
    <w:p w14:paraId="6CB94B5F" w14:textId="77777777" w:rsidR="00B84036" w:rsidRPr="003F2F36" w:rsidRDefault="009A44C3">
      <w:pPr>
        <w:pStyle w:val="ListParagraph"/>
        <w:numPr>
          <w:ilvl w:val="2"/>
          <w:numId w:val="291"/>
        </w:numPr>
        <w:tabs>
          <w:tab w:val="left" w:pos="961"/>
        </w:tabs>
        <w:spacing w:before="1"/>
        <w:ind w:right="758" w:firstLine="0"/>
        <w:jc w:val="both"/>
        <w:rPr>
          <w:sz w:val="20"/>
        </w:rPr>
      </w:pPr>
      <w:r w:rsidRPr="003F2F36">
        <w:rPr>
          <w:sz w:val="20"/>
        </w:rPr>
        <w:t xml:space="preserve">Where the person is within class E </w:t>
      </w:r>
      <w:hyperlink w:anchor="_bookmark59" w:history="1">
        <w:r w:rsidRPr="003F2F36">
          <w:rPr>
            <w:color w:val="005DA1"/>
            <w:position w:val="7"/>
            <w:sz w:val="13"/>
            <w:u w:val="single" w:color="005DA1"/>
          </w:rPr>
          <w:t>73</w:t>
        </w:r>
      </w:hyperlink>
      <w:r w:rsidRPr="003F2F36">
        <w:rPr>
          <w:sz w:val="20"/>
        </w:rPr>
        <w:t>, that amount is the amount found by deducting</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4"/>
          <w:sz w:val="20"/>
        </w:rPr>
        <w:t xml:space="preserve"> </w:t>
      </w:r>
      <w:r w:rsidRPr="003F2F36">
        <w:rPr>
          <w:sz w:val="20"/>
        </w:rPr>
        <w:t>from</w:t>
      </w:r>
      <w:r w:rsidRPr="003F2F36">
        <w:rPr>
          <w:spacing w:val="-4"/>
          <w:sz w:val="20"/>
        </w:rPr>
        <w:t xml:space="preserve"> </w:t>
      </w:r>
      <w:r w:rsidRPr="003F2F36">
        <w:rPr>
          <w:sz w:val="20"/>
        </w:rPr>
        <w:t>amount</w:t>
      </w:r>
      <w:r w:rsidRPr="003F2F36">
        <w:rPr>
          <w:spacing w:val="-3"/>
          <w:sz w:val="20"/>
        </w:rPr>
        <w:t xml:space="preserve"> </w:t>
      </w:r>
      <w:r w:rsidRPr="003F2F36">
        <w:rPr>
          <w:sz w:val="20"/>
        </w:rPr>
        <w:t>A,</w:t>
      </w:r>
      <w:r w:rsidRPr="003F2F36">
        <w:rPr>
          <w:spacing w:val="-5"/>
          <w:sz w:val="20"/>
        </w:rPr>
        <w:t xml:space="preserve"> </w:t>
      </w:r>
      <w:r w:rsidRPr="003F2F36">
        <w:rPr>
          <w:sz w:val="20"/>
        </w:rPr>
        <w:t>where</w:t>
      </w:r>
      <w:r w:rsidRPr="003F2F36">
        <w:rPr>
          <w:spacing w:val="-1"/>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and</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4"/>
          <w:sz w:val="20"/>
        </w:rPr>
        <w:t xml:space="preserve"> </w:t>
      </w:r>
      <w:r w:rsidRPr="003F2F36">
        <w:rPr>
          <w:sz w:val="20"/>
        </w:rPr>
        <w:t>have</w:t>
      </w:r>
      <w:r w:rsidRPr="003F2F36">
        <w:rPr>
          <w:spacing w:val="-5"/>
          <w:sz w:val="20"/>
        </w:rPr>
        <w:t xml:space="preserve"> </w:t>
      </w:r>
      <w:r w:rsidRPr="003F2F36">
        <w:rPr>
          <w:sz w:val="20"/>
        </w:rPr>
        <w:t>the meanings given in paragraph 14(f) or 17(f), as the case may be.</w:t>
      </w:r>
    </w:p>
    <w:p w14:paraId="1B8D6FCE" w14:textId="77777777" w:rsidR="00B84036" w:rsidRPr="003F2F36" w:rsidRDefault="00B84036">
      <w:pPr>
        <w:pStyle w:val="BodyText"/>
        <w:spacing w:before="160"/>
      </w:pPr>
    </w:p>
    <w:p w14:paraId="1C06E1B8" w14:textId="77777777" w:rsidR="00B84036" w:rsidRPr="003F2F36" w:rsidRDefault="009A44C3">
      <w:pPr>
        <w:pStyle w:val="ListParagraph"/>
        <w:numPr>
          <w:ilvl w:val="2"/>
          <w:numId w:val="291"/>
        </w:numPr>
        <w:tabs>
          <w:tab w:val="left" w:pos="1006"/>
        </w:tabs>
        <w:ind w:left="1006" w:hanging="376"/>
        <w:jc w:val="both"/>
        <w:rPr>
          <w:sz w:val="20"/>
        </w:rPr>
      </w:pPr>
      <w:r w:rsidRPr="003F2F36">
        <w:rPr>
          <w:sz w:val="20"/>
        </w:rPr>
        <w:t>Sub-paragraph</w:t>
      </w:r>
      <w:r w:rsidRPr="003F2F36">
        <w:rPr>
          <w:spacing w:val="-8"/>
          <w:sz w:val="20"/>
        </w:rPr>
        <w:t xml:space="preserve"> </w:t>
      </w:r>
      <w:r w:rsidRPr="003F2F36">
        <w:rPr>
          <w:sz w:val="20"/>
        </w:rPr>
        <w:t>(5)</w:t>
      </w:r>
      <w:r w:rsidRPr="003F2F36">
        <w:rPr>
          <w:spacing w:val="-7"/>
          <w:sz w:val="20"/>
        </w:rPr>
        <w:t xml:space="preserve"> </w:t>
      </w:r>
      <w:r w:rsidRPr="003F2F36">
        <w:rPr>
          <w:sz w:val="20"/>
        </w:rPr>
        <w:t>applies</w:t>
      </w:r>
      <w:r w:rsidRPr="003F2F36">
        <w:rPr>
          <w:spacing w:val="-10"/>
          <w:sz w:val="20"/>
        </w:rPr>
        <w:t xml:space="preserve"> </w:t>
      </w:r>
      <w:r w:rsidRPr="003F2F36">
        <w:rPr>
          <w:sz w:val="20"/>
        </w:rPr>
        <w:t>where</w:t>
      </w:r>
      <w:r w:rsidRPr="003F2F36">
        <w:rPr>
          <w:spacing w:val="-10"/>
          <w:sz w:val="20"/>
        </w:rPr>
        <w:t xml:space="preserve"> </w:t>
      </w:r>
      <w:r w:rsidRPr="003F2F36">
        <w:rPr>
          <w:spacing w:val="-4"/>
          <w:sz w:val="20"/>
        </w:rPr>
        <w:t>both—</w:t>
      </w:r>
    </w:p>
    <w:p w14:paraId="4F0E05F1" w14:textId="77777777" w:rsidR="00B84036" w:rsidRPr="003F2F36" w:rsidRDefault="009A44C3">
      <w:pPr>
        <w:pStyle w:val="ListParagraph"/>
        <w:numPr>
          <w:ilvl w:val="3"/>
          <w:numId w:val="291"/>
        </w:numPr>
        <w:tabs>
          <w:tab w:val="left" w:pos="1129"/>
        </w:tabs>
        <w:spacing w:before="82" w:line="638" w:lineRule="auto"/>
        <w:ind w:right="4267" w:firstLine="199"/>
        <w:rPr>
          <w:sz w:val="20"/>
        </w:rPr>
      </w:pPr>
      <w:r w:rsidRPr="003F2F36">
        <w:rPr>
          <w:sz w:val="20"/>
        </w:rPr>
        <w:t>sub-paragraph</w:t>
      </w:r>
      <w:r w:rsidRPr="003F2F36">
        <w:rPr>
          <w:spacing w:val="-8"/>
          <w:sz w:val="20"/>
        </w:rPr>
        <w:t xml:space="preserve"> </w:t>
      </w:r>
      <w:r w:rsidRPr="003F2F36">
        <w:rPr>
          <w:sz w:val="20"/>
        </w:rPr>
        <w:t>(2)</w:t>
      </w:r>
      <w:r w:rsidRPr="003F2F36">
        <w:rPr>
          <w:spacing w:val="-7"/>
          <w:sz w:val="20"/>
        </w:rPr>
        <w:t xml:space="preserve"> </w:t>
      </w:r>
      <w:r w:rsidRPr="003F2F36">
        <w:rPr>
          <w:sz w:val="20"/>
        </w:rPr>
        <w:t>or</w:t>
      </w:r>
      <w:r w:rsidRPr="003F2F36">
        <w:rPr>
          <w:spacing w:val="-10"/>
          <w:sz w:val="20"/>
        </w:rPr>
        <w:t xml:space="preserve"> </w:t>
      </w:r>
      <w:r w:rsidRPr="003F2F36">
        <w:rPr>
          <w:sz w:val="20"/>
        </w:rPr>
        <w:t>sub-paragraph</w:t>
      </w:r>
      <w:r w:rsidRPr="003F2F36">
        <w:rPr>
          <w:spacing w:val="-8"/>
          <w:sz w:val="20"/>
        </w:rPr>
        <w:t xml:space="preserve"> </w:t>
      </w:r>
      <w:r w:rsidRPr="003F2F36">
        <w:rPr>
          <w:sz w:val="20"/>
        </w:rPr>
        <w:t>(3), apply to a person.</w:t>
      </w:r>
    </w:p>
    <w:p w14:paraId="6806CDEF" w14:textId="77777777" w:rsidR="00B84036" w:rsidRPr="003F2F36" w:rsidRDefault="009A44C3">
      <w:pPr>
        <w:pStyle w:val="ListParagraph"/>
        <w:numPr>
          <w:ilvl w:val="2"/>
          <w:numId w:val="291"/>
        </w:numPr>
        <w:tabs>
          <w:tab w:val="left" w:pos="930"/>
        </w:tabs>
        <w:ind w:right="759" w:firstLine="0"/>
        <w:jc w:val="both"/>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6"/>
          <w:sz w:val="20"/>
        </w:rPr>
        <w:t xml:space="preserve"> </w:t>
      </w:r>
      <w:r w:rsidRPr="003F2F36">
        <w:rPr>
          <w:sz w:val="20"/>
        </w:rPr>
        <w:t>person</w:t>
      </w:r>
      <w:r w:rsidRPr="003F2F36">
        <w:rPr>
          <w:spacing w:val="-9"/>
          <w:sz w:val="20"/>
        </w:rPr>
        <w:t xml:space="preserve"> </w:t>
      </w:r>
      <w:r w:rsidRPr="003F2F36">
        <w:rPr>
          <w:sz w:val="20"/>
        </w:rPr>
        <w:t>is</w:t>
      </w:r>
      <w:r w:rsidRPr="003F2F36">
        <w:rPr>
          <w:spacing w:val="-11"/>
          <w:sz w:val="20"/>
        </w:rPr>
        <w:t xml:space="preserve"> </w:t>
      </w:r>
      <w:r w:rsidRPr="003F2F36">
        <w:rPr>
          <w:sz w:val="20"/>
        </w:rPr>
        <w:t>entitled</w:t>
      </w:r>
      <w:r w:rsidRPr="003F2F36">
        <w:rPr>
          <w:spacing w:val="-10"/>
          <w:sz w:val="20"/>
        </w:rPr>
        <w:t xml:space="preserve"> </w:t>
      </w:r>
      <w:r w:rsidRPr="003F2F36">
        <w:rPr>
          <w:sz w:val="20"/>
        </w:rPr>
        <w:t>is</w:t>
      </w:r>
      <w:r w:rsidRPr="003F2F36">
        <w:rPr>
          <w:spacing w:val="-11"/>
          <w:sz w:val="20"/>
        </w:rPr>
        <w:t xml:space="preserve"> </w:t>
      </w:r>
      <w:r w:rsidRPr="003F2F36">
        <w:rPr>
          <w:sz w:val="20"/>
        </w:rPr>
        <w:t>whichever</w:t>
      </w:r>
      <w:r w:rsidRPr="003F2F36">
        <w:rPr>
          <w:spacing w:val="-9"/>
          <w:sz w:val="20"/>
        </w:rPr>
        <w:t xml:space="preserve"> </w:t>
      </w:r>
      <w:r w:rsidRPr="003F2F36">
        <w:rPr>
          <w:sz w:val="20"/>
        </w:rPr>
        <w:t>is</w:t>
      </w:r>
      <w:r w:rsidRPr="003F2F36">
        <w:rPr>
          <w:spacing w:val="-11"/>
          <w:sz w:val="20"/>
        </w:rPr>
        <w:t xml:space="preserve"> </w:t>
      </w:r>
      <w:r w:rsidRPr="003F2F36">
        <w:rPr>
          <w:sz w:val="20"/>
        </w:rPr>
        <w:t>the greater of—</w:t>
      </w:r>
    </w:p>
    <w:p w14:paraId="68172C6D" w14:textId="77777777" w:rsidR="00B84036" w:rsidRPr="003F2F36" w:rsidRDefault="009A44C3">
      <w:pPr>
        <w:pStyle w:val="ListParagraph"/>
        <w:numPr>
          <w:ilvl w:val="3"/>
          <w:numId w:val="291"/>
        </w:numPr>
        <w:tabs>
          <w:tab w:val="left" w:pos="1121"/>
        </w:tabs>
        <w:spacing w:before="78"/>
        <w:ind w:left="760" w:right="957" w:firstLine="0"/>
        <w:rPr>
          <w:sz w:val="20"/>
        </w:rPr>
      </w:pPr>
      <w:r w:rsidRPr="003F2F36">
        <w:rPr>
          <w:sz w:val="20"/>
        </w:rPr>
        <w:t>the</w:t>
      </w:r>
      <w:r w:rsidRPr="003F2F36">
        <w:rPr>
          <w:spacing w:val="-12"/>
          <w:sz w:val="20"/>
        </w:rPr>
        <w:t xml:space="preserve"> </w:t>
      </w:r>
      <w:r w:rsidRPr="003F2F36">
        <w:rPr>
          <w:sz w:val="20"/>
        </w:rPr>
        <w:t>amount</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given</w:t>
      </w:r>
      <w:r w:rsidRPr="003F2F36">
        <w:rPr>
          <w:spacing w:val="-9"/>
          <w:sz w:val="20"/>
        </w:rPr>
        <w:t xml:space="preserve"> </w:t>
      </w:r>
      <w:r w:rsidRPr="003F2F36">
        <w:rPr>
          <w:sz w:val="20"/>
        </w:rPr>
        <w:t>by</w:t>
      </w:r>
      <w:r w:rsidRPr="003F2F36">
        <w:rPr>
          <w:spacing w:val="-11"/>
          <w:sz w:val="20"/>
        </w:rPr>
        <w:t xml:space="preserve"> </w:t>
      </w:r>
      <w:r w:rsidRPr="003F2F36">
        <w:rPr>
          <w:sz w:val="20"/>
        </w:rPr>
        <w:t>sub-paragraph</w:t>
      </w:r>
      <w:r w:rsidRPr="003F2F36">
        <w:rPr>
          <w:spacing w:val="-7"/>
          <w:sz w:val="20"/>
        </w:rPr>
        <w:t xml:space="preserve"> </w:t>
      </w:r>
      <w:r w:rsidRPr="003F2F36">
        <w:rPr>
          <w:sz w:val="20"/>
        </w:rPr>
        <w:t>(2)</w:t>
      </w:r>
      <w:r w:rsidRPr="003F2F36">
        <w:rPr>
          <w:spacing w:val="-9"/>
          <w:sz w:val="20"/>
        </w:rPr>
        <w:t xml:space="preserve"> </w:t>
      </w:r>
      <w:r w:rsidRPr="003F2F36">
        <w:rPr>
          <w:sz w:val="20"/>
        </w:rPr>
        <w:t>or</w:t>
      </w:r>
      <w:r w:rsidRPr="003F2F36">
        <w:rPr>
          <w:spacing w:val="-9"/>
          <w:sz w:val="20"/>
        </w:rPr>
        <w:t xml:space="preserve"> </w:t>
      </w:r>
      <w:r w:rsidRPr="003F2F36">
        <w:rPr>
          <w:sz w:val="20"/>
        </w:rPr>
        <w:t>sub-paragraph (3), as the case may be, and</w:t>
      </w:r>
    </w:p>
    <w:p w14:paraId="5C10534C" w14:textId="77777777" w:rsidR="00B84036" w:rsidRPr="003F2F36" w:rsidRDefault="00B84036">
      <w:pPr>
        <w:pStyle w:val="BodyText"/>
        <w:spacing w:before="79"/>
      </w:pPr>
    </w:p>
    <w:p w14:paraId="7958748E" w14:textId="77777777" w:rsidR="00B84036" w:rsidRPr="003F2F36" w:rsidRDefault="009A44C3">
      <w:pPr>
        <w:ind w:left="278"/>
        <w:rPr>
          <w:b/>
          <w:sz w:val="21"/>
        </w:rPr>
      </w:pPr>
      <w:r w:rsidRPr="003F2F36">
        <w:rPr>
          <w:b/>
          <w:sz w:val="21"/>
        </w:rPr>
        <w:t>Minimum</w:t>
      </w:r>
      <w:r w:rsidRPr="003F2F36">
        <w:rPr>
          <w:b/>
          <w:spacing w:val="-8"/>
          <w:sz w:val="21"/>
        </w:rPr>
        <w:t xml:space="preserve"> </w:t>
      </w:r>
      <w:r w:rsidRPr="003F2F36">
        <w:rPr>
          <w:b/>
          <w:sz w:val="21"/>
        </w:rPr>
        <w:t>amount</w:t>
      </w:r>
      <w:r w:rsidRPr="003F2F36">
        <w:rPr>
          <w:b/>
          <w:spacing w:val="-7"/>
          <w:sz w:val="21"/>
        </w:rPr>
        <w:t xml:space="preserve"> </w:t>
      </w:r>
      <w:r w:rsidRPr="003F2F36">
        <w:rPr>
          <w:b/>
          <w:sz w:val="21"/>
        </w:rPr>
        <w:t>of</w:t>
      </w:r>
      <w:r w:rsidRPr="003F2F36">
        <w:rPr>
          <w:b/>
          <w:spacing w:val="-7"/>
          <w:sz w:val="21"/>
        </w:rPr>
        <w:t xml:space="preserve"> </w:t>
      </w:r>
      <w:r w:rsidRPr="003F2F36">
        <w:rPr>
          <w:b/>
          <w:sz w:val="21"/>
        </w:rPr>
        <w:t>reduction</w:t>
      </w:r>
      <w:r w:rsidRPr="003F2F36">
        <w:rPr>
          <w:b/>
          <w:spacing w:val="-7"/>
          <w:sz w:val="21"/>
        </w:rPr>
        <w:t xml:space="preserve"> </w:t>
      </w:r>
      <w:r w:rsidRPr="003F2F36">
        <w:rPr>
          <w:b/>
          <w:sz w:val="21"/>
        </w:rPr>
        <w:t>under</w:t>
      </w:r>
      <w:r w:rsidRPr="003F2F36">
        <w:rPr>
          <w:b/>
          <w:spacing w:val="-4"/>
          <w:sz w:val="21"/>
        </w:rPr>
        <w:t xml:space="preserve"> </w:t>
      </w:r>
      <w:r w:rsidRPr="003F2F36">
        <w:rPr>
          <w:b/>
          <w:sz w:val="21"/>
        </w:rPr>
        <w:t>this</w:t>
      </w:r>
      <w:r w:rsidRPr="003F2F36">
        <w:rPr>
          <w:b/>
          <w:spacing w:val="-8"/>
          <w:sz w:val="21"/>
        </w:rPr>
        <w:t xml:space="preserve"> </w:t>
      </w:r>
      <w:r w:rsidRPr="003F2F36">
        <w:rPr>
          <w:b/>
          <w:sz w:val="21"/>
        </w:rPr>
        <w:t>scheme:</w:t>
      </w:r>
      <w:r w:rsidRPr="003F2F36">
        <w:rPr>
          <w:b/>
          <w:spacing w:val="-6"/>
          <w:sz w:val="21"/>
        </w:rPr>
        <w:t xml:space="preserve"> </w:t>
      </w:r>
      <w:r w:rsidRPr="003F2F36">
        <w:rPr>
          <w:b/>
          <w:sz w:val="21"/>
        </w:rPr>
        <w:t>Classes</w:t>
      </w:r>
      <w:r w:rsidRPr="003F2F36">
        <w:rPr>
          <w:b/>
          <w:spacing w:val="-5"/>
          <w:sz w:val="21"/>
        </w:rPr>
        <w:t xml:space="preserve"> </w:t>
      </w:r>
      <w:r w:rsidRPr="003F2F36">
        <w:rPr>
          <w:b/>
          <w:sz w:val="21"/>
        </w:rPr>
        <w:t>D</w:t>
      </w:r>
      <w:r w:rsidRPr="003F2F36">
        <w:rPr>
          <w:b/>
          <w:spacing w:val="-8"/>
          <w:sz w:val="21"/>
        </w:rPr>
        <w:t xml:space="preserve"> </w:t>
      </w:r>
      <w:r w:rsidRPr="003F2F36">
        <w:rPr>
          <w:b/>
          <w:sz w:val="21"/>
        </w:rPr>
        <w:t>&amp;</w:t>
      </w:r>
      <w:r w:rsidRPr="003F2F36">
        <w:rPr>
          <w:b/>
          <w:spacing w:val="-4"/>
          <w:sz w:val="21"/>
        </w:rPr>
        <w:t xml:space="preserve"> </w:t>
      </w:r>
      <w:r w:rsidRPr="003F2F36">
        <w:rPr>
          <w:b/>
          <w:spacing w:val="-10"/>
          <w:sz w:val="21"/>
        </w:rPr>
        <w:t>E</w:t>
      </w:r>
    </w:p>
    <w:p w14:paraId="517C65A5" w14:textId="1AD5BA3C" w:rsidR="00B84036" w:rsidRPr="003F2F36" w:rsidRDefault="002B0E6B">
      <w:pPr>
        <w:pStyle w:val="BodyText"/>
        <w:spacing w:before="185" w:line="256" w:lineRule="auto"/>
        <w:ind w:left="160" w:right="448"/>
      </w:pPr>
      <w:r w:rsidRPr="003F2F36">
        <w:rPr>
          <w:b/>
        </w:rPr>
        <w:t>33</w:t>
      </w:r>
      <w:r w:rsidR="009A44C3" w:rsidRPr="003F2F36">
        <w:rPr>
          <w:b/>
        </w:rPr>
        <w:t xml:space="preserve"> (b).</w:t>
      </w:r>
      <w:r w:rsidR="009A44C3" w:rsidRPr="003F2F36">
        <w:t>—(1) Subject to the provisions above Paragraphs 28 &amp; 31,</w:t>
      </w:r>
      <w:r w:rsidR="009A44C3" w:rsidRPr="003F2F36">
        <w:rPr>
          <w:spacing w:val="-2"/>
        </w:rPr>
        <w:t xml:space="preserve"> </w:t>
      </w:r>
      <w:r w:rsidR="009A44C3" w:rsidRPr="003F2F36">
        <w:t>in the event of the calculation of Council Tax Reduction being an amount of less than £5</w:t>
      </w:r>
      <w:r w:rsidR="00D35358" w:rsidRPr="003F2F36">
        <w:t>.0</w:t>
      </w:r>
      <w:r w:rsidR="009A44C3" w:rsidRPr="003F2F36">
        <w:t>0 per week (£0.071 per day) that no award of Council Tax Reduction will be payable.</w:t>
      </w:r>
    </w:p>
    <w:p w14:paraId="2C5440BC" w14:textId="77777777" w:rsidR="00B84036" w:rsidRPr="003F2F36" w:rsidRDefault="00B84036">
      <w:pPr>
        <w:pStyle w:val="BodyText"/>
        <w:spacing w:before="192"/>
      </w:pPr>
    </w:p>
    <w:p w14:paraId="37444550" w14:textId="77777777" w:rsidR="00B84036" w:rsidRPr="003F2F36" w:rsidRDefault="009A44C3">
      <w:pPr>
        <w:pStyle w:val="Heading1"/>
        <w:ind w:right="1302"/>
      </w:pPr>
      <w:r w:rsidRPr="003F2F36">
        <w:t>PART</w:t>
      </w:r>
      <w:r w:rsidRPr="003F2F36">
        <w:rPr>
          <w:spacing w:val="-1"/>
        </w:rPr>
        <w:t xml:space="preserve"> </w:t>
      </w:r>
      <w:r w:rsidRPr="003F2F36">
        <w:rPr>
          <w:spacing w:val="-5"/>
        </w:rPr>
        <w:t>10</w:t>
      </w:r>
    </w:p>
    <w:p w14:paraId="5123DFCF" w14:textId="77777777" w:rsidR="00B84036" w:rsidRPr="003F2F36" w:rsidRDefault="009A44C3">
      <w:pPr>
        <w:spacing w:before="121"/>
        <w:ind w:left="209" w:right="408"/>
        <w:jc w:val="center"/>
        <w:rPr>
          <w:b/>
          <w:sz w:val="24"/>
        </w:rPr>
      </w:pPr>
      <w:r w:rsidRPr="003F2F36">
        <w:rPr>
          <w:b/>
          <w:sz w:val="24"/>
        </w:rPr>
        <w:t>Income</w:t>
      </w:r>
      <w:r w:rsidRPr="003F2F36">
        <w:rPr>
          <w:b/>
          <w:spacing w:val="-4"/>
          <w:sz w:val="24"/>
        </w:rPr>
        <w:t xml:space="preserve"> </w:t>
      </w:r>
      <w:r w:rsidRPr="003F2F36">
        <w:rPr>
          <w:b/>
          <w:sz w:val="24"/>
        </w:rPr>
        <w:t>and</w:t>
      </w:r>
      <w:r w:rsidRPr="003F2F36">
        <w:rPr>
          <w:b/>
          <w:spacing w:val="-3"/>
          <w:sz w:val="24"/>
        </w:rPr>
        <w:t xml:space="preserve"> </w:t>
      </w:r>
      <w:r w:rsidRPr="003F2F36">
        <w:rPr>
          <w:b/>
          <w:sz w:val="24"/>
        </w:rPr>
        <w:t>capital</w:t>
      </w:r>
      <w:r w:rsidRPr="003F2F36">
        <w:rPr>
          <w:b/>
          <w:spacing w:val="-3"/>
          <w:sz w:val="24"/>
        </w:rPr>
        <w:t xml:space="preserve"> </w:t>
      </w:r>
      <w:r w:rsidRPr="003F2F36">
        <w:rPr>
          <w:b/>
          <w:sz w:val="24"/>
        </w:rPr>
        <w:t>for</w:t>
      </w:r>
      <w:r w:rsidRPr="003F2F36">
        <w:rPr>
          <w:b/>
          <w:spacing w:val="-3"/>
          <w:sz w:val="24"/>
        </w:rPr>
        <w:t xml:space="preserve"> </w:t>
      </w:r>
      <w:r w:rsidRPr="003F2F36">
        <w:rPr>
          <w:b/>
          <w:sz w:val="24"/>
        </w:rPr>
        <w:t>the</w:t>
      </w:r>
      <w:r w:rsidRPr="003F2F36">
        <w:rPr>
          <w:b/>
          <w:spacing w:val="-4"/>
          <w:sz w:val="24"/>
        </w:rPr>
        <w:t xml:space="preserve"> </w:t>
      </w:r>
      <w:r w:rsidRPr="003F2F36">
        <w:rPr>
          <w:b/>
          <w:sz w:val="24"/>
        </w:rPr>
        <w:t>purposes</w:t>
      </w:r>
      <w:r w:rsidRPr="003F2F36">
        <w:rPr>
          <w:b/>
          <w:spacing w:val="-5"/>
          <w:sz w:val="24"/>
        </w:rPr>
        <w:t xml:space="preserve"> </w:t>
      </w:r>
      <w:r w:rsidRPr="003F2F36">
        <w:rPr>
          <w:b/>
          <w:sz w:val="24"/>
        </w:rPr>
        <w:t>of</w:t>
      </w:r>
      <w:r w:rsidRPr="003F2F36">
        <w:rPr>
          <w:b/>
          <w:spacing w:val="-4"/>
          <w:sz w:val="24"/>
        </w:rPr>
        <w:t xml:space="preserve"> </w:t>
      </w:r>
      <w:r w:rsidRPr="003F2F36">
        <w:rPr>
          <w:b/>
          <w:sz w:val="24"/>
        </w:rPr>
        <w:t>calculating</w:t>
      </w:r>
      <w:r w:rsidRPr="003F2F36">
        <w:rPr>
          <w:b/>
          <w:spacing w:val="-3"/>
          <w:sz w:val="24"/>
        </w:rPr>
        <w:t xml:space="preserve"> </w:t>
      </w:r>
      <w:r w:rsidRPr="003F2F36">
        <w:rPr>
          <w:b/>
          <w:sz w:val="24"/>
        </w:rPr>
        <w:t>eligibility</w:t>
      </w:r>
      <w:r w:rsidRPr="003F2F36">
        <w:rPr>
          <w:b/>
          <w:spacing w:val="-3"/>
          <w:sz w:val="24"/>
        </w:rPr>
        <w:t xml:space="preserve"> </w:t>
      </w:r>
      <w:r w:rsidRPr="003F2F36">
        <w:rPr>
          <w:b/>
          <w:sz w:val="24"/>
        </w:rPr>
        <w:t>for</w:t>
      </w:r>
      <w:r w:rsidRPr="003F2F36">
        <w:rPr>
          <w:b/>
          <w:spacing w:val="-3"/>
          <w:sz w:val="24"/>
        </w:rPr>
        <w:t xml:space="preserve"> </w:t>
      </w:r>
      <w:r w:rsidRPr="003F2F36">
        <w:rPr>
          <w:b/>
          <w:sz w:val="24"/>
        </w:rPr>
        <w:t>a reduction under this scheme and amount of reduction</w:t>
      </w:r>
    </w:p>
    <w:p w14:paraId="684DE88E" w14:textId="77777777" w:rsidR="00B84036" w:rsidRPr="003F2F36" w:rsidRDefault="009A44C3">
      <w:pPr>
        <w:pStyle w:val="Heading1"/>
        <w:spacing w:before="120"/>
        <w:ind w:right="1305"/>
      </w:pPr>
      <w:r w:rsidRPr="003F2F36">
        <w:t>CHAPTER</w:t>
      </w:r>
      <w:r w:rsidRPr="003F2F36">
        <w:rPr>
          <w:spacing w:val="-5"/>
        </w:rPr>
        <w:t xml:space="preserve"> </w:t>
      </w:r>
      <w:r w:rsidRPr="003F2F36">
        <w:rPr>
          <w:spacing w:val="-10"/>
        </w:rPr>
        <w:t>1</w:t>
      </w:r>
    </w:p>
    <w:p w14:paraId="0FDF800E" w14:textId="77777777" w:rsidR="00B84036" w:rsidRPr="003F2F36" w:rsidRDefault="009A44C3">
      <w:pPr>
        <w:pStyle w:val="Heading2"/>
        <w:spacing w:before="121"/>
        <w:ind w:left="2774"/>
      </w:pPr>
      <w:r w:rsidRPr="003F2F36">
        <w:t>Income</w:t>
      </w:r>
      <w:r w:rsidRPr="003F2F36">
        <w:rPr>
          <w:spacing w:val="-4"/>
        </w:rPr>
        <w:t xml:space="preserve"> </w:t>
      </w:r>
      <w:r w:rsidRPr="003F2F36">
        <w:t>and</w:t>
      </w:r>
      <w:r w:rsidRPr="003F2F36">
        <w:rPr>
          <w:spacing w:val="-4"/>
        </w:rPr>
        <w:t xml:space="preserve"> </w:t>
      </w:r>
      <w:r w:rsidRPr="003F2F36">
        <w:t>capital:</w:t>
      </w:r>
      <w:r w:rsidRPr="003F2F36">
        <w:rPr>
          <w:spacing w:val="-3"/>
        </w:rPr>
        <w:t xml:space="preserve"> </w:t>
      </w:r>
      <w:r w:rsidRPr="003F2F36">
        <w:rPr>
          <w:spacing w:val="-2"/>
        </w:rPr>
        <w:t>general</w:t>
      </w:r>
    </w:p>
    <w:p w14:paraId="0C406537" w14:textId="77777777" w:rsidR="00B84036" w:rsidRPr="003F2F36" w:rsidRDefault="009A44C3">
      <w:pPr>
        <w:pStyle w:val="ListParagraph"/>
        <w:numPr>
          <w:ilvl w:val="0"/>
          <w:numId w:val="291"/>
        </w:numPr>
        <w:tabs>
          <w:tab w:val="left" w:pos="584"/>
        </w:tabs>
        <w:spacing w:before="119"/>
        <w:ind w:left="160" w:right="363" w:firstLine="0"/>
        <w:rPr>
          <w:b/>
          <w:sz w:val="24"/>
        </w:rPr>
      </w:pPr>
      <w:r w:rsidRPr="003F2F36">
        <w:rPr>
          <w:b/>
          <w:sz w:val="24"/>
        </w:rPr>
        <w:t>—</w:t>
      </w:r>
      <w:r w:rsidRPr="003F2F36">
        <w:rPr>
          <w:b/>
          <w:spacing w:val="40"/>
          <w:sz w:val="24"/>
        </w:rPr>
        <w:t xml:space="preserve"> </w:t>
      </w:r>
      <w:r w:rsidRPr="003F2F36">
        <w:rPr>
          <w:b/>
          <w:sz w:val="24"/>
        </w:rPr>
        <w:t>Calculation</w:t>
      </w:r>
      <w:r w:rsidRPr="003F2F36">
        <w:rPr>
          <w:b/>
          <w:spacing w:val="40"/>
          <w:sz w:val="24"/>
        </w:rPr>
        <w:t xml:space="preserve"> </w:t>
      </w:r>
      <w:r w:rsidRPr="003F2F36">
        <w:rPr>
          <w:b/>
          <w:sz w:val="24"/>
        </w:rPr>
        <w:t>of</w:t>
      </w:r>
      <w:r w:rsidRPr="003F2F36">
        <w:rPr>
          <w:b/>
          <w:spacing w:val="40"/>
          <w:sz w:val="24"/>
        </w:rPr>
        <w:t xml:space="preserve"> </w:t>
      </w:r>
      <w:r w:rsidRPr="003F2F36">
        <w:rPr>
          <w:b/>
          <w:sz w:val="24"/>
        </w:rPr>
        <w:t>income</w:t>
      </w:r>
      <w:r w:rsidRPr="003F2F36">
        <w:rPr>
          <w:b/>
          <w:spacing w:val="40"/>
          <w:sz w:val="24"/>
        </w:rPr>
        <w:t xml:space="preserve"> </w:t>
      </w:r>
      <w:r w:rsidRPr="003F2F36">
        <w:rPr>
          <w:b/>
          <w:sz w:val="24"/>
        </w:rPr>
        <w:t>and</w:t>
      </w:r>
      <w:r w:rsidRPr="003F2F36">
        <w:rPr>
          <w:b/>
          <w:spacing w:val="79"/>
          <w:sz w:val="24"/>
        </w:rPr>
        <w:t xml:space="preserve"> </w:t>
      </w:r>
      <w:r w:rsidRPr="003F2F36">
        <w:rPr>
          <w:b/>
          <w:sz w:val="24"/>
        </w:rPr>
        <w:t>capital:</w:t>
      </w:r>
      <w:r w:rsidRPr="003F2F36">
        <w:rPr>
          <w:b/>
          <w:spacing w:val="40"/>
          <w:sz w:val="24"/>
        </w:rPr>
        <w:t xml:space="preserve"> </w:t>
      </w:r>
      <w:r w:rsidRPr="003F2F36">
        <w:rPr>
          <w:b/>
          <w:sz w:val="24"/>
        </w:rPr>
        <w:t>applicant's</w:t>
      </w:r>
      <w:r w:rsidRPr="003F2F36">
        <w:rPr>
          <w:b/>
          <w:spacing w:val="40"/>
          <w:sz w:val="24"/>
        </w:rPr>
        <w:t xml:space="preserve"> </w:t>
      </w:r>
      <w:r w:rsidRPr="003F2F36">
        <w:rPr>
          <w:b/>
          <w:sz w:val="24"/>
        </w:rPr>
        <w:t>family</w:t>
      </w:r>
      <w:r w:rsidRPr="003F2F36">
        <w:rPr>
          <w:b/>
          <w:spacing w:val="40"/>
          <w:sz w:val="24"/>
        </w:rPr>
        <w:t xml:space="preserve"> </w:t>
      </w:r>
      <w:r w:rsidRPr="003F2F36">
        <w:rPr>
          <w:b/>
          <w:sz w:val="24"/>
        </w:rPr>
        <w:t>and</w:t>
      </w:r>
      <w:r w:rsidRPr="003F2F36">
        <w:rPr>
          <w:b/>
          <w:spacing w:val="40"/>
          <w:sz w:val="24"/>
        </w:rPr>
        <w:t xml:space="preserve"> </w:t>
      </w:r>
      <w:r w:rsidRPr="003F2F36">
        <w:rPr>
          <w:b/>
          <w:sz w:val="24"/>
        </w:rPr>
        <w:t>polygamous marriages</w:t>
      </w:r>
    </w:p>
    <w:p w14:paraId="1D77B770" w14:textId="77777777" w:rsidR="00B84036" w:rsidRPr="003F2F36" w:rsidRDefault="009A44C3">
      <w:pPr>
        <w:pStyle w:val="ListParagraph"/>
        <w:numPr>
          <w:ilvl w:val="0"/>
          <w:numId w:val="193"/>
        </w:numPr>
        <w:tabs>
          <w:tab w:val="left" w:pos="937"/>
        </w:tabs>
        <w:spacing w:before="81"/>
        <w:ind w:left="937" w:hanging="376"/>
        <w:rPr>
          <w:sz w:val="20"/>
        </w:rPr>
      </w:pPr>
      <w:r w:rsidRPr="003F2F36">
        <w:rPr>
          <w:sz w:val="20"/>
        </w:rPr>
        <w:t>The</w:t>
      </w:r>
      <w:r w:rsidRPr="003F2F36">
        <w:rPr>
          <w:spacing w:val="-8"/>
          <w:sz w:val="20"/>
        </w:rPr>
        <w:t xml:space="preserve"> </w:t>
      </w:r>
      <w:r w:rsidRPr="003F2F36">
        <w:rPr>
          <w:sz w:val="20"/>
        </w:rPr>
        <w:t>income</w:t>
      </w:r>
      <w:r w:rsidRPr="003F2F36">
        <w:rPr>
          <w:spacing w:val="-4"/>
          <w:sz w:val="20"/>
        </w:rPr>
        <w:t xml:space="preserve"> </w:t>
      </w:r>
      <w:r w:rsidRPr="003F2F36">
        <w:rPr>
          <w:sz w:val="20"/>
        </w:rPr>
        <w:t>and</w:t>
      </w:r>
      <w:r w:rsidRPr="003F2F36">
        <w:rPr>
          <w:spacing w:val="-5"/>
          <w:sz w:val="20"/>
        </w:rPr>
        <w:t xml:space="preserve"> </w:t>
      </w:r>
      <w:r w:rsidRPr="003F2F36">
        <w:rPr>
          <w:sz w:val="20"/>
        </w:rPr>
        <w:t>capital</w:t>
      </w:r>
      <w:r w:rsidRPr="003F2F36">
        <w:rPr>
          <w:spacing w:val="-4"/>
          <w:sz w:val="20"/>
        </w:rPr>
        <w:t xml:space="preserve"> </w:t>
      </w:r>
      <w:r w:rsidRPr="003F2F36">
        <w:rPr>
          <w:spacing w:val="-5"/>
          <w:sz w:val="20"/>
        </w:rPr>
        <w:t>of—</w:t>
      </w:r>
    </w:p>
    <w:p w14:paraId="14C50FF8" w14:textId="77777777" w:rsidR="00B84036" w:rsidRPr="003F2F36" w:rsidRDefault="009A44C3">
      <w:pPr>
        <w:pStyle w:val="ListParagraph"/>
        <w:numPr>
          <w:ilvl w:val="1"/>
          <w:numId w:val="193"/>
        </w:numPr>
        <w:tabs>
          <w:tab w:val="left" w:pos="1129"/>
        </w:tabs>
        <w:spacing w:before="81"/>
        <w:ind w:left="1129" w:hanging="369"/>
        <w:rPr>
          <w:sz w:val="20"/>
        </w:rPr>
      </w:pPr>
      <w:r w:rsidRPr="003F2F36">
        <w:rPr>
          <w:sz w:val="20"/>
        </w:rPr>
        <w:t>an</w:t>
      </w:r>
      <w:r w:rsidRPr="003F2F36">
        <w:rPr>
          <w:spacing w:val="-6"/>
          <w:sz w:val="20"/>
        </w:rPr>
        <w:t xml:space="preserve"> </w:t>
      </w:r>
      <w:r w:rsidRPr="003F2F36">
        <w:rPr>
          <w:sz w:val="20"/>
        </w:rPr>
        <w:t>applicant;</w:t>
      </w:r>
      <w:r w:rsidRPr="003F2F36">
        <w:rPr>
          <w:spacing w:val="-5"/>
          <w:sz w:val="20"/>
        </w:rPr>
        <w:t xml:space="preserve"> and</w:t>
      </w:r>
    </w:p>
    <w:p w14:paraId="67024D1F" w14:textId="77777777" w:rsidR="00B84036" w:rsidRPr="003F2F36" w:rsidRDefault="00B84036">
      <w:pPr>
        <w:pStyle w:val="BodyText"/>
        <w:spacing w:before="159"/>
      </w:pPr>
    </w:p>
    <w:p w14:paraId="5E5588A9" w14:textId="77777777" w:rsidR="00B84036" w:rsidRPr="003F2F36" w:rsidRDefault="009A44C3">
      <w:pPr>
        <w:pStyle w:val="ListParagraph"/>
        <w:numPr>
          <w:ilvl w:val="1"/>
          <w:numId w:val="193"/>
        </w:numPr>
        <w:tabs>
          <w:tab w:val="left" w:pos="1135"/>
        </w:tabs>
        <w:ind w:left="1135" w:hanging="375"/>
        <w:rPr>
          <w:sz w:val="20"/>
        </w:rPr>
      </w:pPr>
      <w:r w:rsidRPr="003F2F36">
        <w:rPr>
          <w:sz w:val="20"/>
        </w:rPr>
        <w:lastRenderedPageBreak/>
        <w:t>any</w:t>
      </w:r>
      <w:r w:rsidRPr="003F2F36">
        <w:rPr>
          <w:spacing w:val="-7"/>
          <w:sz w:val="20"/>
        </w:rPr>
        <w:t xml:space="preserve"> </w:t>
      </w:r>
      <w:r w:rsidRPr="003F2F36">
        <w:rPr>
          <w:sz w:val="20"/>
        </w:rPr>
        <w:t>partner</w:t>
      </w:r>
      <w:r w:rsidRPr="003F2F36">
        <w:rPr>
          <w:spacing w:val="-4"/>
          <w:sz w:val="20"/>
        </w:rPr>
        <w:t xml:space="preserve"> </w:t>
      </w:r>
      <w:r w:rsidRPr="003F2F36">
        <w:rPr>
          <w:sz w:val="20"/>
        </w:rPr>
        <w:t>of</w:t>
      </w:r>
      <w:r w:rsidRPr="003F2F36">
        <w:rPr>
          <w:spacing w:val="-6"/>
          <w:sz w:val="20"/>
        </w:rPr>
        <w:t xml:space="preserve"> </w:t>
      </w:r>
      <w:r w:rsidRPr="003F2F36">
        <w:rPr>
          <w:sz w:val="20"/>
        </w:rPr>
        <w:t>that</w:t>
      </w:r>
      <w:r w:rsidRPr="003F2F36">
        <w:rPr>
          <w:spacing w:val="-2"/>
          <w:sz w:val="20"/>
        </w:rPr>
        <w:t xml:space="preserve"> applicant,</w:t>
      </w:r>
    </w:p>
    <w:p w14:paraId="1268928A" w14:textId="77777777" w:rsidR="00B84036" w:rsidRPr="003F2F36" w:rsidRDefault="00B84036">
      <w:pPr>
        <w:pStyle w:val="BodyText"/>
        <w:spacing w:before="160"/>
      </w:pPr>
    </w:p>
    <w:p w14:paraId="50CA7520" w14:textId="77777777" w:rsidR="00B84036" w:rsidRPr="003F2F36" w:rsidRDefault="009A44C3">
      <w:pPr>
        <w:pStyle w:val="BodyText"/>
        <w:ind w:left="561"/>
      </w:pPr>
      <w:r w:rsidRPr="003F2F36">
        <w:t>is</w:t>
      </w:r>
      <w:r w:rsidRPr="003F2F36">
        <w:rPr>
          <w:spacing w:val="-7"/>
        </w:rPr>
        <w:t xml:space="preserve"> </w:t>
      </w:r>
      <w:r w:rsidRPr="003F2F36">
        <w:t>to</w:t>
      </w:r>
      <w:r w:rsidRPr="003F2F36">
        <w:rPr>
          <w:spacing w:val="-7"/>
        </w:rPr>
        <w:t xml:space="preserve"> </w:t>
      </w:r>
      <w:r w:rsidRPr="003F2F36">
        <w:t>be</w:t>
      </w:r>
      <w:r w:rsidRPr="003F2F36">
        <w:rPr>
          <w:spacing w:val="-4"/>
        </w:rPr>
        <w:t xml:space="preserve"> </w:t>
      </w:r>
      <w:r w:rsidRPr="003F2F36">
        <w:t>calculated</w:t>
      </w:r>
      <w:r w:rsidRPr="003F2F36">
        <w:rPr>
          <w:spacing w:val="-5"/>
        </w:rPr>
        <w:t xml:space="preserve"> </w:t>
      </w:r>
      <w:r w:rsidRPr="003F2F36">
        <w:t>in</w:t>
      </w:r>
      <w:r w:rsidRPr="003F2F36">
        <w:rPr>
          <w:spacing w:val="-4"/>
        </w:rPr>
        <w:t xml:space="preserve"> </w:t>
      </w:r>
      <w:r w:rsidRPr="003F2F36">
        <w:t>accordance</w:t>
      </w:r>
      <w:r w:rsidRPr="003F2F36">
        <w:rPr>
          <w:spacing w:val="-5"/>
        </w:rPr>
        <w:t xml:space="preserve"> </w:t>
      </w:r>
      <w:r w:rsidRPr="003F2F36">
        <w:t>with</w:t>
      </w:r>
      <w:r w:rsidRPr="003F2F36">
        <w:rPr>
          <w:spacing w:val="-5"/>
        </w:rPr>
        <w:t xml:space="preserve"> </w:t>
      </w:r>
      <w:r w:rsidRPr="003F2F36">
        <w:t>the</w:t>
      </w:r>
      <w:r w:rsidRPr="003F2F36">
        <w:rPr>
          <w:spacing w:val="-6"/>
        </w:rPr>
        <w:t xml:space="preserve"> </w:t>
      </w:r>
      <w:r w:rsidRPr="003F2F36">
        <w:t>provisions</w:t>
      </w:r>
      <w:r w:rsidRPr="003F2F36">
        <w:rPr>
          <w:spacing w:val="-7"/>
        </w:rPr>
        <w:t xml:space="preserve"> </w:t>
      </w:r>
      <w:r w:rsidRPr="003F2F36">
        <w:t>of</w:t>
      </w:r>
      <w:r w:rsidRPr="003F2F36">
        <w:rPr>
          <w:spacing w:val="-3"/>
        </w:rPr>
        <w:t xml:space="preserve"> </w:t>
      </w:r>
      <w:r w:rsidRPr="003F2F36">
        <w:t>this</w:t>
      </w:r>
      <w:r w:rsidRPr="003F2F36">
        <w:rPr>
          <w:spacing w:val="-7"/>
        </w:rPr>
        <w:t xml:space="preserve"> </w:t>
      </w:r>
      <w:r w:rsidRPr="003F2F36">
        <w:rPr>
          <w:spacing w:val="-2"/>
        </w:rPr>
        <w:t>Part.</w:t>
      </w:r>
    </w:p>
    <w:p w14:paraId="01FC20EC" w14:textId="77777777" w:rsidR="00B84036" w:rsidRPr="003F2F36" w:rsidRDefault="00B84036">
      <w:pPr>
        <w:pStyle w:val="BodyText"/>
        <w:spacing w:before="159"/>
      </w:pPr>
    </w:p>
    <w:p w14:paraId="4087BE79" w14:textId="77777777" w:rsidR="00BC4080" w:rsidRPr="003F2F36" w:rsidRDefault="009A44C3" w:rsidP="00B23208">
      <w:pPr>
        <w:pStyle w:val="ListParagraph"/>
        <w:numPr>
          <w:ilvl w:val="0"/>
          <w:numId w:val="193"/>
        </w:numPr>
        <w:tabs>
          <w:tab w:val="left" w:pos="949"/>
        </w:tabs>
        <w:spacing w:before="89"/>
        <w:ind w:left="561" w:right="765" w:firstLine="0"/>
        <w:rPr>
          <w:sz w:val="20"/>
        </w:rPr>
      </w:pPr>
      <w:r w:rsidRPr="003F2F36">
        <w:rPr>
          <w:sz w:val="20"/>
        </w:rPr>
        <w:t>The income and capital of any partner of the applicant is to be treated as income</w:t>
      </w:r>
      <w:r w:rsidRPr="003F2F36">
        <w:rPr>
          <w:spacing w:val="-11"/>
          <w:sz w:val="20"/>
        </w:rPr>
        <w:t xml:space="preserve"> </w:t>
      </w:r>
      <w:r w:rsidRPr="003F2F36">
        <w:rPr>
          <w:sz w:val="20"/>
        </w:rPr>
        <w:t>and</w:t>
      </w:r>
      <w:r w:rsidRPr="003F2F36">
        <w:rPr>
          <w:spacing w:val="-7"/>
          <w:sz w:val="20"/>
        </w:rPr>
        <w:t xml:space="preserve"> </w:t>
      </w:r>
      <w:r w:rsidRPr="003F2F36">
        <w:rPr>
          <w:sz w:val="20"/>
        </w:rPr>
        <w:t>capital</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2"/>
          <w:sz w:val="20"/>
        </w:rPr>
        <w:t xml:space="preserve"> </w:t>
      </w:r>
      <w:r w:rsidRPr="003F2F36">
        <w:rPr>
          <w:sz w:val="20"/>
        </w:rPr>
        <w:t>applicant,</w:t>
      </w:r>
      <w:r w:rsidRPr="003F2F36">
        <w:rPr>
          <w:spacing w:val="-11"/>
          <w:sz w:val="20"/>
        </w:rPr>
        <w:t xml:space="preserve"> </w:t>
      </w:r>
      <w:r w:rsidRPr="003F2F36">
        <w:rPr>
          <w:sz w:val="20"/>
        </w:rPr>
        <w:t>and</w:t>
      </w:r>
      <w:r w:rsidRPr="003F2F36">
        <w:rPr>
          <w:spacing w:val="-10"/>
          <w:sz w:val="20"/>
        </w:rPr>
        <w:t xml:space="preserve"> </w:t>
      </w:r>
      <w:r w:rsidRPr="003F2F36">
        <w:rPr>
          <w:sz w:val="20"/>
        </w:rPr>
        <w:t>in</w:t>
      </w:r>
      <w:r w:rsidRPr="003F2F36">
        <w:rPr>
          <w:spacing w:val="-9"/>
          <w:sz w:val="20"/>
        </w:rPr>
        <w:t xml:space="preserve"> </w:t>
      </w:r>
      <w:r w:rsidRPr="003F2F36">
        <w:rPr>
          <w:sz w:val="20"/>
        </w:rPr>
        <w:t>this</w:t>
      </w:r>
      <w:r w:rsidRPr="003F2F36">
        <w:rPr>
          <w:spacing w:val="-4"/>
          <w:sz w:val="20"/>
        </w:rPr>
        <w:t xml:space="preserve"> </w:t>
      </w:r>
      <w:r w:rsidRPr="003F2F36">
        <w:rPr>
          <w:sz w:val="20"/>
        </w:rPr>
        <w:t>Part</w:t>
      </w:r>
      <w:r w:rsidRPr="003F2F36">
        <w:rPr>
          <w:spacing w:val="-10"/>
          <w:sz w:val="20"/>
        </w:rPr>
        <w:t xml:space="preserve"> </w:t>
      </w:r>
      <w:r w:rsidRPr="003F2F36">
        <w:rPr>
          <w:sz w:val="20"/>
        </w:rPr>
        <w:t>any</w:t>
      </w:r>
      <w:r w:rsidRPr="003F2F36">
        <w:rPr>
          <w:spacing w:val="-8"/>
          <w:sz w:val="20"/>
        </w:rPr>
        <w:t xml:space="preserve"> </w:t>
      </w:r>
      <w:r w:rsidRPr="003F2F36">
        <w:rPr>
          <w:sz w:val="20"/>
        </w:rPr>
        <w:t>reference</w:t>
      </w:r>
      <w:r w:rsidRPr="003F2F36">
        <w:rPr>
          <w:spacing w:val="-10"/>
          <w:sz w:val="20"/>
        </w:rPr>
        <w:t xml:space="preserve"> </w:t>
      </w:r>
      <w:r w:rsidRPr="003F2F36">
        <w:rPr>
          <w:sz w:val="20"/>
        </w:rPr>
        <w:t>to</w:t>
      </w:r>
      <w:r w:rsidRPr="003F2F36">
        <w:rPr>
          <w:spacing w:val="-11"/>
          <w:sz w:val="20"/>
        </w:rPr>
        <w:t xml:space="preserve"> </w:t>
      </w:r>
      <w:r w:rsidRPr="003F2F36">
        <w:rPr>
          <w:sz w:val="20"/>
        </w:rPr>
        <w:t>the</w:t>
      </w:r>
      <w:r w:rsidRPr="003F2F36">
        <w:rPr>
          <w:spacing w:val="-12"/>
          <w:sz w:val="20"/>
        </w:rPr>
        <w:t xml:space="preserve"> </w:t>
      </w:r>
      <w:r w:rsidRPr="003F2F36">
        <w:rPr>
          <w:sz w:val="20"/>
        </w:rPr>
        <w:t>applicant applies equally to any partner of that applicant.</w:t>
      </w:r>
      <w:r w:rsidR="00BC4080" w:rsidRPr="003F2F36">
        <w:rPr>
          <w:sz w:val="20"/>
        </w:rPr>
        <w:t xml:space="preserve">   </w:t>
      </w:r>
    </w:p>
    <w:p w14:paraId="32A2FF67" w14:textId="77777777" w:rsidR="00B84036" w:rsidRPr="003F2F36" w:rsidRDefault="009A44C3" w:rsidP="00B23208">
      <w:pPr>
        <w:pStyle w:val="ListParagraph"/>
        <w:numPr>
          <w:ilvl w:val="0"/>
          <w:numId w:val="193"/>
        </w:numPr>
        <w:tabs>
          <w:tab w:val="left" w:pos="949"/>
        </w:tabs>
        <w:spacing w:before="89"/>
        <w:ind w:left="561" w:right="765" w:firstLine="0"/>
        <w:rPr>
          <w:sz w:val="20"/>
        </w:rPr>
      </w:pPr>
      <w:r w:rsidRPr="003F2F36">
        <w:rPr>
          <w:sz w:val="20"/>
        </w:rPr>
        <w:t>Except where paragraph 37 applies, where an applicant or the partner of an applicant is married polygamously to two or more members of his household—</w:t>
      </w:r>
    </w:p>
    <w:p w14:paraId="322CDBEC" w14:textId="77777777" w:rsidR="00B84036" w:rsidRPr="003F2F36" w:rsidRDefault="009A44C3">
      <w:pPr>
        <w:pStyle w:val="ListParagraph"/>
        <w:numPr>
          <w:ilvl w:val="1"/>
          <w:numId w:val="193"/>
        </w:numPr>
        <w:tabs>
          <w:tab w:val="left" w:pos="1129"/>
        </w:tabs>
        <w:spacing w:before="81"/>
        <w:ind w:left="760" w:right="964" w:firstLine="0"/>
        <w:rPr>
          <w:sz w:val="20"/>
        </w:rPr>
      </w:pPr>
      <w:r w:rsidRPr="003F2F36">
        <w:rPr>
          <w:sz w:val="20"/>
        </w:rPr>
        <w:t>the</w:t>
      </w:r>
      <w:r w:rsidRPr="003F2F36">
        <w:rPr>
          <w:spacing w:val="-5"/>
          <w:sz w:val="20"/>
        </w:rPr>
        <w:t xml:space="preserve"> </w:t>
      </w:r>
      <w:r w:rsidRPr="003F2F36">
        <w:rPr>
          <w:sz w:val="20"/>
        </w:rPr>
        <w:t>applicant</w:t>
      </w:r>
      <w:r w:rsidRPr="003F2F36">
        <w:rPr>
          <w:spacing w:val="-4"/>
          <w:sz w:val="20"/>
        </w:rPr>
        <w:t xml:space="preserve"> </w:t>
      </w:r>
      <w:r w:rsidRPr="003F2F36">
        <w:rPr>
          <w:sz w:val="20"/>
        </w:rPr>
        <w:t>must</w:t>
      </w:r>
      <w:r w:rsidRPr="003F2F36">
        <w:rPr>
          <w:spacing w:val="-4"/>
          <w:sz w:val="20"/>
        </w:rPr>
        <w:t xml:space="preserve"> </w:t>
      </w:r>
      <w:r w:rsidRPr="003F2F36">
        <w:rPr>
          <w:sz w:val="20"/>
        </w:rPr>
        <w:t>be</w:t>
      </w:r>
      <w:r w:rsidRPr="003F2F36">
        <w:rPr>
          <w:spacing w:val="-5"/>
          <w:sz w:val="20"/>
        </w:rPr>
        <w:t xml:space="preserve"> </w:t>
      </w:r>
      <w:r w:rsidRPr="003F2F36">
        <w:rPr>
          <w:sz w:val="20"/>
        </w:rPr>
        <w:t>treated</w:t>
      </w:r>
      <w:r w:rsidRPr="003F2F36">
        <w:rPr>
          <w:spacing w:val="-4"/>
          <w:sz w:val="20"/>
        </w:rPr>
        <w:t xml:space="preserve"> </w:t>
      </w:r>
      <w:r w:rsidRPr="003F2F36">
        <w:rPr>
          <w:sz w:val="20"/>
        </w:rPr>
        <w:t>as</w:t>
      </w:r>
      <w:r w:rsidRPr="003F2F36">
        <w:rPr>
          <w:spacing w:val="-5"/>
          <w:sz w:val="20"/>
        </w:rPr>
        <w:t xml:space="preserve"> </w:t>
      </w:r>
      <w:r w:rsidRPr="003F2F36">
        <w:rPr>
          <w:sz w:val="20"/>
        </w:rPr>
        <w:t>possessing</w:t>
      </w:r>
      <w:r w:rsidRPr="003F2F36">
        <w:rPr>
          <w:spacing w:val="-6"/>
          <w:sz w:val="20"/>
        </w:rPr>
        <w:t xml:space="preserve"> </w:t>
      </w:r>
      <w:r w:rsidRPr="003F2F36">
        <w:rPr>
          <w:sz w:val="20"/>
        </w:rPr>
        <w:t>capital</w:t>
      </w:r>
      <w:r w:rsidRPr="003F2F36">
        <w:rPr>
          <w:spacing w:val="-2"/>
          <w:sz w:val="20"/>
        </w:rPr>
        <w:t xml:space="preserve"> </w:t>
      </w:r>
      <w:r w:rsidRPr="003F2F36">
        <w:rPr>
          <w:sz w:val="20"/>
        </w:rPr>
        <w:t>and</w:t>
      </w:r>
      <w:r w:rsidRPr="003F2F36">
        <w:rPr>
          <w:spacing w:val="-6"/>
          <w:sz w:val="20"/>
        </w:rPr>
        <w:t xml:space="preserve"> </w:t>
      </w:r>
      <w:r w:rsidRPr="003F2F36">
        <w:rPr>
          <w:sz w:val="20"/>
        </w:rPr>
        <w:t>income</w:t>
      </w:r>
      <w:r w:rsidRPr="003F2F36">
        <w:rPr>
          <w:spacing w:val="-5"/>
          <w:sz w:val="20"/>
        </w:rPr>
        <w:t xml:space="preserve"> </w:t>
      </w:r>
      <w:r w:rsidRPr="003F2F36">
        <w:rPr>
          <w:sz w:val="20"/>
        </w:rPr>
        <w:t>belonging to each such member; and</w:t>
      </w:r>
    </w:p>
    <w:p w14:paraId="7DFDCDD7" w14:textId="77777777" w:rsidR="00B84036" w:rsidRPr="003F2F36" w:rsidRDefault="00B84036">
      <w:pPr>
        <w:pStyle w:val="BodyText"/>
        <w:spacing w:before="161"/>
      </w:pPr>
    </w:p>
    <w:p w14:paraId="0CCE9A88" w14:textId="77777777" w:rsidR="00B84036" w:rsidRPr="003F2F36" w:rsidRDefault="009A44C3">
      <w:pPr>
        <w:pStyle w:val="ListParagraph"/>
        <w:numPr>
          <w:ilvl w:val="1"/>
          <w:numId w:val="193"/>
        </w:numPr>
        <w:tabs>
          <w:tab w:val="left" w:pos="1146"/>
        </w:tabs>
        <w:ind w:left="760" w:right="966" w:firstLine="0"/>
        <w:rPr>
          <w:sz w:val="20"/>
        </w:rPr>
      </w:pPr>
      <w:r w:rsidRPr="003F2F36">
        <w:rPr>
          <w:sz w:val="20"/>
        </w:rPr>
        <w:t>the income and capital of that member is to be calculated in accordance with the following provisions of this Part in like manner as for the applicant.</w:t>
      </w:r>
    </w:p>
    <w:p w14:paraId="6D0B1CC2" w14:textId="77777777" w:rsidR="00B84036" w:rsidRPr="003F2F36" w:rsidRDefault="00B84036">
      <w:pPr>
        <w:pStyle w:val="BodyText"/>
        <w:spacing w:before="197"/>
      </w:pPr>
    </w:p>
    <w:p w14:paraId="5E5B3802" w14:textId="77777777" w:rsidR="00B84036" w:rsidRPr="003F2F36" w:rsidRDefault="009A44C3">
      <w:pPr>
        <w:pStyle w:val="Heading2"/>
        <w:numPr>
          <w:ilvl w:val="0"/>
          <w:numId w:val="291"/>
        </w:numPr>
        <w:tabs>
          <w:tab w:val="left" w:pos="584"/>
        </w:tabs>
        <w:spacing w:before="1"/>
        <w:ind w:left="160" w:right="355" w:firstLine="0"/>
      </w:pPr>
      <w:r w:rsidRPr="003F2F36">
        <w:t>—</w:t>
      </w:r>
      <w:r w:rsidRPr="003F2F36">
        <w:rPr>
          <w:spacing w:val="-7"/>
        </w:rPr>
        <w:t xml:space="preserve"> </w:t>
      </w:r>
      <w:r w:rsidRPr="003F2F36">
        <w:t>Circumstances</w:t>
      </w:r>
      <w:r w:rsidRPr="003F2F36">
        <w:rPr>
          <w:spacing w:val="-7"/>
        </w:rPr>
        <w:t xml:space="preserve"> </w:t>
      </w:r>
      <w:r w:rsidRPr="003F2F36">
        <w:t>in</w:t>
      </w:r>
      <w:r w:rsidRPr="003F2F36">
        <w:rPr>
          <w:spacing w:val="-7"/>
        </w:rPr>
        <w:t xml:space="preserve"> </w:t>
      </w:r>
      <w:r w:rsidRPr="003F2F36">
        <w:t>which</w:t>
      </w:r>
      <w:r w:rsidRPr="003F2F36">
        <w:rPr>
          <w:spacing w:val="-7"/>
        </w:rPr>
        <w:t xml:space="preserve"> </w:t>
      </w:r>
      <w:r w:rsidRPr="003F2F36">
        <w:t>income</w:t>
      </w:r>
      <w:r w:rsidRPr="003F2F36">
        <w:rPr>
          <w:spacing w:val="-7"/>
        </w:rPr>
        <w:t xml:space="preserve"> </w:t>
      </w:r>
      <w:r w:rsidRPr="003F2F36">
        <w:t>and</w:t>
      </w:r>
      <w:r w:rsidRPr="003F2F36">
        <w:rPr>
          <w:spacing w:val="-7"/>
        </w:rPr>
        <w:t xml:space="preserve"> </w:t>
      </w:r>
      <w:r w:rsidRPr="003F2F36">
        <w:t>capital</w:t>
      </w:r>
      <w:r w:rsidRPr="003F2F36">
        <w:rPr>
          <w:spacing w:val="-7"/>
        </w:rPr>
        <w:t xml:space="preserve"> </w:t>
      </w:r>
      <w:r w:rsidRPr="003F2F36">
        <w:t>of</w:t>
      </w:r>
      <w:r w:rsidRPr="003F2F36">
        <w:rPr>
          <w:spacing w:val="-7"/>
        </w:rPr>
        <w:t xml:space="preserve"> </w:t>
      </w:r>
      <w:r w:rsidRPr="003F2F36">
        <w:t>non-dependant is to be treated as applicant's</w:t>
      </w:r>
    </w:p>
    <w:p w14:paraId="6C80968A" w14:textId="77777777" w:rsidR="00B84036" w:rsidRPr="003F2F36" w:rsidRDefault="009A44C3">
      <w:pPr>
        <w:pStyle w:val="ListParagraph"/>
        <w:numPr>
          <w:ilvl w:val="0"/>
          <w:numId w:val="192"/>
        </w:numPr>
        <w:tabs>
          <w:tab w:val="left" w:pos="985"/>
        </w:tabs>
        <w:spacing w:before="80"/>
        <w:ind w:right="754" w:firstLine="0"/>
        <w:rPr>
          <w:sz w:val="20"/>
        </w:rPr>
      </w:pPr>
      <w:r w:rsidRPr="003F2F36">
        <w:rPr>
          <w:sz w:val="20"/>
        </w:rPr>
        <w:t>Sub-paragraph (2) applies where it appears to the authority that a non- dependant and an applicant have entered into arrangements in order to take advantage of this scheme and the non-dependant has more income and capital than the applicant.</w:t>
      </w:r>
    </w:p>
    <w:p w14:paraId="1C1C28F7" w14:textId="77777777" w:rsidR="00B84036" w:rsidRPr="003F2F36" w:rsidRDefault="00B84036">
      <w:pPr>
        <w:pStyle w:val="BodyText"/>
        <w:spacing w:before="161"/>
      </w:pPr>
    </w:p>
    <w:p w14:paraId="7F5C56E1" w14:textId="77777777" w:rsidR="00B84036" w:rsidRPr="003F2F36" w:rsidRDefault="009A44C3">
      <w:pPr>
        <w:pStyle w:val="ListParagraph"/>
        <w:numPr>
          <w:ilvl w:val="0"/>
          <w:numId w:val="192"/>
        </w:numPr>
        <w:tabs>
          <w:tab w:val="left" w:pos="937"/>
        </w:tabs>
        <w:ind w:left="937" w:hanging="376"/>
        <w:rPr>
          <w:sz w:val="20"/>
        </w:rPr>
      </w:pPr>
      <w:r w:rsidRPr="003F2F36">
        <w:rPr>
          <w:sz w:val="20"/>
        </w:rPr>
        <w:t>Except</w:t>
      </w:r>
      <w:r w:rsidRPr="003F2F36">
        <w:rPr>
          <w:spacing w:val="-10"/>
          <w:sz w:val="20"/>
        </w:rPr>
        <w:t xml:space="preserve"> </w:t>
      </w:r>
      <w:r w:rsidRPr="003F2F36">
        <w:rPr>
          <w:spacing w:val="-2"/>
          <w:sz w:val="20"/>
        </w:rPr>
        <w:t>where—</w:t>
      </w:r>
    </w:p>
    <w:p w14:paraId="147DFD10" w14:textId="77777777" w:rsidR="00B84036" w:rsidRPr="003F2F36" w:rsidRDefault="009A44C3">
      <w:pPr>
        <w:pStyle w:val="ListParagraph"/>
        <w:numPr>
          <w:ilvl w:val="1"/>
          <w:numId w:val="192"/>
        </w:numPr>
        <w:tabs>
          <w:tab w:val="left" w:pos="1129"/>
        </w:tabs>
        <w:spacing w:before="81"/>
        <w:ind w:left="1129" w:hanging="369"/>
        <w:rPr>
          <w:sz w:val="20"/>
        </w:rPr>
      </w:pPr>
      <w:r w:rsidRPr="003F2F36">
        <w:rPr>
          <w:sz w:val="20"/>
        </w:rPr>
        <w:t>the</w:t>
      </w:r>
      <w:r w:rsidRPr="003F2F36">
        <w:rPr>
          <w:spacing w:val="-6"/>
          <w:sz w:val="20"/>
        </w:rPr>
        <w:t xml:space="preserve"> </w:t>
      </w:r>
      <w:r w:rsidRPr="003F2F36">
        <w:rPr>
          <w:sz w:val="20"/>
        </w:rPr>
        <w:t>applicant</w:t>
      </w:r>
      <w:r w:rsidRPr="003F2F36">
        <w:rPr>
          <w:spacing w:val="-7"/>
          <w:sz w:val="20"/>
        </w:rPr>
        <w:t xml:space="preserve"> </w:t>
      </w:r>
      <w:r w:rsidRPr="003F2F36">
        <w:rPr>
          <w:sz w:val="20"/>
        </w:rPr>
        <w:t>is</w:t>
      </w:r>
      <w:r w:rsidRPr="003F2F36">
        <w:rPr>
          <w:spacing w:val="-5"/>
          <w:sz w:val="20"/>
        </w:rPr>
        <w:t xml:space="preserve"> </w:t>
      </w:r>
      <w:r w:rsidRPr="003F2F36">
        <w:rPr>
          <w:sz w:val="20"/>
        </w:rPr>
        <w:t>a</w:t>
      </w:r>
      <w:r w:rsidRPr="003F2F36">
        <w:rPr>
          <w:spacing w:val="-5"/>
          <w:sz w:val="20"/>
        </w:rPr>
        <w:t xml:space="preserve"> </w:t>
      </w:r>
      <w:r w:rsidRPr="003F2F36">
        <w:rPr>
          <w:sz w:val="20"/>
        </w:rPr>
        <w:t>pensioner</w:t>
      </w:r>
      <w:r w:rsidRPr="003F2F36">
        <w:rPr>
          <w:spacing w:val="-6"/>
          <w:sz w:val="20"/>
        </w:rPr>
        <w:t xml:space="preserve"> </w:t>
      </w:r>
      <w:r w:rsidRPr="003F2F36">
        <w:rPr>
          <w:sz w:val="20"/>
        </w:rPr>
        <w:t>and</w:t>
      </w:r>
      <w:r w:rsidRPr="003F2F36">
        <w:rPr>
          <w:spacing w:val="-3"/>
          <w:sz w:val="20"/>
        </w:rPr>
        <w:t xml:space="preserve"> </w:t>
      </w:r>
      <w:r w:rsidRPr="003F2F36">
        <w:rPr>
          <w:sz w:val="20"/>
        </w:rPr>
        <w:t>is</w:t>
      </w:r>
      <w:r w:rsidRPr="003F2F36">
        <w:rPr>
          <w:spacing w:val="-6"/>
          <w:sz w:val="20"/>
        </w:rPr>
        <w:t xml:space="preserve"> </w:t>
      </w:r>
      <w:r w:rsidRPr="003F2F36">
        <w:rPr>
          <w:sz w:val="20"/>
        </w:rPr>
        <w:t>on</w:t>
      </w:r>
      <w:r w:rsidRPr="003F2F36">
        <w:rPr>
          <w:spacing w:val="-4"/>
          <w:sz w:val="20"/>
        </w:rPr>
        <w:t xml:space="preserve"> </w:t>
      </w:r>
      <w:r w:rsidRPr="003F2F36">
        <w:rPr>
          <w:sz w:val="20"/>
        </w:rPr>
        <w:t>a</w:t>
      </w:r>
      <w:r w:rsidRPr="003F2F36">
        <w:rPr>
          <w:spacing w:val="-5"/>
          <w:sz w:val="20"/>
        </w:rPr>
        <w:t xml:space="preserve"> </w:t>
      </w:r>
      <w:r w:rsidRPr="003F2F36">
        <w:rPr>
          <w:sz w:val="20"/>
        </w:rPr>
        <w:t>guarantee</w:t>
      </w:r>
      <w:r w:rsidRPr="003F2F36">
        <w:rPr>
          <w:spacing w:val="-3"/>
          <w:sz w:val="20"/>
        </w:rPr>
        <w:t xml:space="preserve"> </w:t>
      </w:r>
      <w:r w:rsidRPr="003F2F36">
        <w:rPr>
          <w:sz w:val="20"/>
        </w:rPr>
        <w:t>credit,</w:t>
      </w:r>
      <w:r w:rsidRPr="003F2F36">
        <w:rPr>
          <w:spacing w:val="-6"/>
          <w:sz w:val="20"/>
        </w:rPr>
        <w:t xml:space="preserve"> </w:t>
      </w:r>
      <w:r w:rsidRPr="003F2F36">
        <w:rPr>
          <w:spacing w:val="-5"/>
          <w:sz w:val="20"/>
        </w:rPr>
        <w:t>or</w:t>
      </w:r>
    </w:p>
    <w:p w14:paraId="40620416" w14:textId="77777777" w:rsidR="00B84036" w:rsidRPr="003F2F36" w:rsidRDefault="00B84036">
      <w:pPr>
        <w:pStyle w:val="BodyText"/>
        <w:spacing w:before="159"/>
      </w:pPr>
    </w:p>
    <w:p w14:paraId="0B439F74" w14:textId="77777777" w:rsidR="00B84036" w:rsidRPr="003F2F36" w:rsidRDefault="009A44C3">
      <w:pPr>
        <w:pStyle w:val="ListParagraph"/>
        <w:numPr>
          <w:ilvl w:val="1"/>
          <w:numId w:val="192"/>
        </w:numPr>
        <w:tabs>
          <w:tab w:val="left" w:pos="1163"/>
        </w:tabs>
        <w:ind w:left="760" w:right="956" w:firstLine="0"/>
        <w:rPr>
          <w:sz w:val="20"/>
        </w:rPr>
      </w:pPr>
      <w:r w:rsidRPr="003F2F36">
        <w:rPr>
          <w:sz w:val="20"/>
        </w:rPr>
        <w:t xml:space="preserve">the applicant is not a pensioner and is on income support, an income- based jobseeker's allowance or an income-related employment and support </w:t>
      </w:r>
      <w:r w:rsidRPr="003F2F36">
        <w:rPr>
          <w:spacing w:val="-2"/>
          <w:sz w:val="20"/>
        </w:rPr>
        <w:t>allowance,</w:t>
      </w:r>
    </w:p>
    <w:p w14:paraId="3C48E85A" w14:textId="77777777" w:rsidR="00B84036" w:rsidRPr="003F2F36" w:rsidRDefault="00B84036">
      <w:pPr>
        <w:pStyle w:val="BodyText"/>
        <w:spacing w:before="161"/>
      </w:pPr>
    </w:p>
    <w:p w14:paraId="54069BE9" w14:textId="77777777" w:rsidR="00B84036" w:rsidRPr="003F2F36" w:rsidRDefault="009A44C3">
      <w:pPr>
        <w:pStyle w:val="BodyText"/>
        <w:ind w:left="561" w:right="762"/>
        <w:jc w:val="both"/>
      </w:pPr>
      <w:r w:rsidRPr="003F2F36">
        <w:t>the</w:t>
      </w:r>
      <w:r w:rsidRPr="003F2F36">
        <w:rPr>
          <w:spacing w:val="-10"/>
        </w:rPr>
        <w:t xml:space="preserve"> </w:t>
      </w:r>
      <w:r w:rsidRPr="003F2F36">
        <w:t>authority</w:t>
      </w:r>
      <w:r w:rsidRPr="003F2F36">
        <w:rPr>
          <w:spacing w:val="-9"/>
        </w:rPr>
        <w:t xml:space="preserve"> </w:t>
      </w:r>
      <w:r w:rsidRPr="003F2F36">
        <w:t>must</w:t>
      </w:r>
      <w:r w:rsidRPr="003F2F36">
        <w:rPr>
          <w:spacing w:val="-9"/>
        </w:rPr>
        <w:t xml:space="preserve"> </w:t>
      </w:r>
      <w:r w:rsidRPr="003F2F36">
        <w:t>treat</w:t>
      </w:r>
      <w:r w:rsidRPr="003F2F36">
        <w:rPr>
          <w:spacing w:val="-6"/>
        </w:rPr>
        <w:t xml:space="preserve"> </w:t>
      </w:r>
      <w:r w:rsidRPr="003F2F36">
        <w:t>the</w:t>
      </w:r>
      <w:r w:rsidRPr="003F2F36">
        <w:rPr>
          <w:spacing w:val="-10"/>
        </w:rPr>
        <w:t xml:space="preserve"> </w:t>
      </w:r>
      <w:r w:rsidRPr="003F2F36">
        <w:t>applicant</w:t>
      </w:r>
      <w:r w:rsidRPr="003F2F36">
        <w:rPr>
          <w:spacing w:val="-8"/>
        </w:rPr>
        <w:t xml:space="preserve"> </w:t>
      </w:r>
      <w:r w:rsidRPr="003F2F36">
        <w:t>as</w:t>
      </w:r>
      <w:r w:rsidRPr="003F2F36">
        <w:rPr>
          <w:spacing w:val="-9"/>
        </w:rPr>
        <w:t xml:space="preserve"> </w:t>
      </w:r>
      <w:r w:rsidRPr="003F2F36">
        <w:t>possessing</w:t>
      </w:r>
      <w:r w:rsidRPr="003F2F36">
        <w:rPr>
          <w:spacing w:val="-11"/>
        </w:rPr>
        <w:t xml:space="preserve"> </w:t>
      </w:r>
      <w:r w:rsidRPr="003F2F36">
        <w:t>income</w:t>
      </w:r>
      <w:r w:rsidRPr="003F2F36">
        <w:rPr>
          <w:spacing w:val="-9"/>
        </w:rPr>
        <w:t xml:space="preserve"> </w:t>
      </w:r>
      <w:r w:rsidRPr="003F2F36">
        <w:t>and</w:t>
      </w:r>
      <w:r w:rsidRPr="003F2F36">
        <w:rPr>
          <w:spacing w:val="-8"/>
        </w:rPr>
        <w:t xml:space="preserve"> </w:t>
      </w:r>
      <w:r w:rsidRPr="003F2F36">
        <w:t>capital</w:t>
      </w:r>
      <w:r w:rsidRPr="003F2F36">
        <w:rPr>
          <w:spacing w:val="-8"/>
        </w:rPr>
        <w:t xml:space="preserve"> </w:t>
      </w:r>
      <w:r w:rsidRPr="003F2F36">
        <w:t>belonging to that non-dependant and, in such a case, any income and capital which the applicant does possess is to be disregarded.</w:t>
      </w:r>
    </w:p>
    <w:p w14:paraId="1C9823F8" w14:textId="77777777" w:rsidR="00B84036" w:rsidRPr="003F2F36" w:rsidRDefault="00B84036">
      <w:pPr>
        <w:pStyle w:val="BodyText"/>
        <w:spacing w:before="161"/>
      </w:pPr>
    </w:p>
    <w:p w14:paraId="13A8B145" w14:textId="77777777" w:rsidR="00BC4080" w:rsidRPr="003F2F36" w:rsidRDefault="009A44C3">
      <w:pPr>
        <w:pStyle w:val="ListParagraph"/>
        <w:numPr>
          <w:ilvl w:val="0"/>
          <w:numId w:val="192"/>
        </w:numPr>
        <w:tabs>
          <w:tab w:val="left" w:pos="932"/>
        </w:tabs>
        <w:ind w:right="754" w:firstLine="0"/>
        <w:rPr>
          <w:sz w:val="20"/>
        </w:rPr>
      </w:pPr>
      <w:r w:rsidRPr="003F2F36">
        <w:rPr>
          <w:sz w:val="20"/>
        </w:rPr>
        <w:t>Where</w:t>
      </w:r>
      <w:r w:rsidRPr="003F2F36">
        <w:rPr>
          <w:spacing w:val="-7"/>
          <w:sz w:val="20"/>
        </w:rPr>
        <w:t xml:space="preserve"> </w:t>
      </w:r>
      <w:r w:rsidRPr="003F2F36">
        <w:rPr>
          <w:sz w:val="20"/>
        </w:rPr>
        <w:t>an</w:t>
      </w:r>
      <w:r w:rsidRPr="003F2F36">
        <w:rPr>
          <w:spacing w:val="-7"/>
          <w:sz w:val="20"/>
        </w:rPr>
        <w:t xml:space="preserve"> </w:t>
      </w:r>
      <w:r w:rsidRPr="003F2F36">
        <w:rPr>
          <w:sz w:val="20"/>
        </w:rPr>
        <w:t>applicant</w:t>
      </w:r>
      <w:r w:rsidRPr="003F2F36">
        <w:rPr>
          <w:spacing w:val="-10"/>
          <w:sz w:val="20"/>
        </w:rPr>
        <w:t xml:space="preserve"> </w:t>
      </w:r>
      <w:r w:rsidRPr="003F2F36">
        <w:rPr>
          <w:sz w:val="20"/>
        </w:rPr>
        <w:t>is</w:t>
      </w:r>
      <w:r w:rsidRPr="003F2F36">
        <w:rPr>
          <w:spacing w:val="-9"/>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possessing</w:t>
      </w:r>
      <w:r w:rsidRPr="003F2F36">
        <w:rPr>
          <w:spacing w:val="-7"/>
          <w:sz w:val="20"/>
        </w:rPr>
        <w:t xml:space="preserve"> </w:t>
      </w:r>
      <w:r w:rsidRPr="003F2F36">
        <w:rPr>
          <w:sz w:val="20"/>
        </w:rPr>
        <w:t>income</w:t>
      </w:r>
      <w:r w:rsidRPr="003F2F36">
        <w:rPr>
          <w:spacing w:val="-8"/>
          <w:sz w:val="20"/>
        </w:rPr>
        <w:t xml:space="preserve"> </w:t>
      </w:r>
      <w:r w:rsidRPr="003F2F36">
        <w:rPr>
          <w:sz w:val="20"/>
        </w:rPr>
        <w:t>and</w:t>
      </w:r>
      <w:r w:rsidRPr="003F2F36">
        <w:rPr>
          <w:spacing w:val="-7"/>
          <w:sz w:val="20"/>
        </w:rPr>
        <w:t xml:space="preserve"> </w:t>
      </w:r>
      <w:r w:rsidRPr="003F2F36">
        <w:rPr>
          <w:sz w:val="20"/>
        </w:rPr>
        <w:t>capital</w:t>
      </w:r>
      <w:r w:rsidRPr="003F2F36">
        <w:rPr>
          <w:spacing w:val="-5"/>
          <w:sz w:val="20"/>
        </w:rPr>
        <w:t xml:space="preserve"> </w:t>
      </w:r>
      <w:r w:rsidRPr="003F2F36">
        <w:rPr>
          <w:sz w:val="20"/>
        </w:rPr>
        <w:t>belonging</w:t>
      </w:r>
      <w:r w:rsidRPr="003F2F36">
        <w:rPr>
          <w:spacing w:val="-7"/>
          <w:sz w:val="20"/>
        </w:rPr>
        <w:t xml:space="preserve"> </w:t>
      </w:r>
      <w:r w:rsidRPr="003F2F36">
        <w:rPr>
          <w:sz w:val="20"/>
        </w:rPr>
        <w:t>to</w:t>
      </w:r>
      <w:r w:rsidRPr="003F2F36">
        <w:rPr>
          <w:spacing w:val="-9"/>
          <w:sz w:val="20"/>
        </w:rPr>
        <w:t xml:space="preserve"> </w:t>
      </w:r>
      <w:r w:rsidRPr="003F2F36">
        <w:rPr>
          <w:sz w:val="20"/>
        </w:rPr>
        <w:t>a non-dependant under sub-paragraph (2) the income and capital of that non- dependant must be calculated in accordance with the following provisions of this</w:t>
      </w:r>
    </w:p>
    <w:p w14:paraId="49A5652E" w14:textId="77777777" w:rsidR="00B84036" w:rsidRPr="003F2F36" w:rsidRDefault="009A44C3">
      <w:pPr>
        <w:pStyle w:val="ListParagraph"/>
        <w:numPr>
          <w:ilvl w:val="0"/>
          <w:numId w:val="192"/>
        </w:numPr>
        <w:tabs>
          <w:tab w:val="left" w:pos="932"/>
        </w:tabs>
        <w:ind w:right="754" w:firstLine="0"/>
        <w:rPr>
          <w:sz w:val="20"/>
        </w:rPr>
      </w:pPr>
      <w:r w:rsidRPr="003F2F36">
        <w:rPr>
          <w:sz w:val="20"/>
        </w:rPr>
        <w:t>Part in like manner as for the applicant and, except where the context otherwise requires, any reference to the “applicant” is to be construed for the purposes of this Part as if it were a reference to that non-dependant.</w:t>
      </w:r>
    </w:p>
    <w:p w14:paraId="692769A1" w14:textId="77777777" w:rsidR="00B84036" w:rsidRPr="003F2F36" w:rsidRDefault="00B84036">
      <w:pPr>
        <w:pStyle w:val="BodyText"/>
        <w:spacing w:before="197"/>
      </w:pPr>
    </w:p>
    <w:p w14:paraId="280C301D" w14:textId="77777777" w:rsidR="00B84036" w:rsidRPr="003F2F36" w:rsidRDefault="009A44C3">
      <w:pPr>
        <w:pStyle w:val="Heading1"/>
        <w:ind w:right="1305"/>
      </w:pPr>
      <w:r w:rsidRPr="003F2F36">
        <w:t>CHAPTER</w:t>
      </w:r>
      <w:r w:rsidRPr="003F2F36">
        <w:rPr>
          <w:spacing w:val="-5"/>
        </w:rPr>
        <w:t xml:space="preserve"> </w:t>
      </w:r>
      <w:r w:rsidRPr="003F2F36">
        <w:rPr>
          <w:spacing w:val="-10"/>
        </w:rPr>
        <w:t>2</w:t>
      </w:r>
    </w:p>
    <w:p w14:paraId="769E8E37" w14:textId="77777777" w:rsidR="00B84036" w:rsidRPr="003F2F36" w:rsidRDefault="009A44C3">
      <w:pPr>
        <w:pStyle w:val="Heading2"/>
        <w:spacing w:before="122"/>
        <w:ind w:left="3725" w:hanging="3375"/>
      </w:pPr>
      <w:r w:rsidRPr="003F2F36">
        <w:t>Income</w:t>
      </w:r>
      <w:r w:rsidRPr="003F2F36">
        <w:rPr>
          <w:spacing w:val="-5"/>
        </w:rPr>
        <w:t xml:space="preserve"> </w:t>
      </w:r>
      <w:r w:rsidRPr="003F2F36">
        <w:t>and</w:t>
      </w:r>
      <w:r w:rsidRPr="003F2F36">
        <w:rPr>
          <w:spacing w:val="-4"/>
        </w:rPr>
        <w:t xml:space="preserve"> </w:t>
      </w:r>
      <w:r w:rsidRPr="003F2F36">
        <w:t>capital:</w:t>
      </w:r>
      <w:r w:rsidRPr="003F2F36">
        <w:rPr>
          <w:spacing w:val="-5"/>
        </w:rPr>
        <w:t xml:space="preserve"> </w:t>
      </w:r>
      <w:r w:rsidRPr="003F2F36">
        <w:t>pensioners</w:t>
      </w:r>
      <w:r w:rsidRPr="003F2F36">
        <w:rPr>
          <w:spacing w:val="-5"/>
        </w:rPr>
        <w:t xml:space="preserve"> </w:t>
      </w:r>
      <w:r w:rsidRPr="003F2F36">
        <w:t>in</w:t>
      </w:r>
      <w:r w:rsidRPr="003F2F36">
        <w:rPr>
          <w:spacing w:val="-3"/>
        </w:rPr>
        <w:t xml:space="preserve"> </w:t>
      </w:r>
      <w:r w:rsidRPr="003F2F36">
        <w:t>receipt</w:t>
      </w:r>
      <w:r w:rsidRPr="003F2F36">
        <w:rPr>
          <w:spacing w:val="-3"/>
        </w:rPr>
        <w:t xml:space="preserve"> </w:t>
      </w:r>
      <w:r w:rsidRPr="003F2F36">
        <w:t>of</w:t>
      </w:r>
      <w:r w:rsidRPr="003F2F36">
        <w:rPr>
          <w:spacing w:val="-5"/>
        </w:rPr>
        <w:t xml:space="preserve"> </w:t>
      </w:r>
      <w:r w:rsidRPr="003F2F36">
        <w:t>guarantee</w:t>
      </w:r>
      <w:r w:rsidRPr="003F2F36">
        <w:rPr>
          <w:spacing w:val="-5"/>
        </w:rPr>
        <w:t xml:space="preserve"> </w:t>
      </w:r>
      <w:r w:rsidRPr="003F2F36">
        <w:t>credit</w:t>
      </w:r>
      <w:r w:rsidRPr="003F2F36">
        <w:rPr>
          <w:spacing w:val="-4"/>
        </w:rPr>
        <w:t xml:space="preserve"> </w:t>
      </w:r>
      <w:r w:rsidRPr="003F2F36">
        <w:t>or savings credit</w:t>
      </w:r>
    </w:p>
    <w:p w14:paraId="3BC2D156" w14:textId="77777777" w:rsidR="00B84036" w:rsidRPr="003F2F36" w:rsidRDefault="009A44C3">
      <w:pPr>
        <w:pStyle w:val="ListParagraph"/>
        <w:numPr>
          <w:ilvl w:val="0"/>
          <w:numId w:val="291"/>
        </w:numPr>
        <w:tabs>
          <w:tab w:val="left" w:pos="667"/>
        </w:tabs>
        <w:spacing w:before="120"/>
        <w:ind w:left="667" w:hanging="507"/>
        <w:rPr>
          <w:b/>
          <w:sz w:val="24"/>
        </w:rPr>
      </w:pPr>
      <w:r w:rsidRPr="003F2F36">
        <w:rPr>
          <w:b/>
          <w:sz w:val="24"/>
        </w:rPr>
        <w:t>Applicant</w:t>
      </w:r>
      <w:r w:rsidRPr="003F2F36">
        <w:rPr>
          <w:b/>
          <w:spacing w:val="-5"/>
          <w:sz w:val="24"/>
        </w:rPr>
        <w:t xml:space="preserve"> </w:t>
      </w:r>
      <w:r w:rsidRPr="003F2F36">
        <w:rPr>
          <w:b/>
          <w:sz w:val="24"/>
        </w:rPr>
        <w:t>in</w:t>
      </w:r>
      <w:r w:rsidRPr="003F2F36">
        <w:rPr>
          <w:b/>
          <w:spacing w:val="-3"/>
          <w:sz w:val="24"/>
        </w:rPr>
        <w:t xml:space="preserve"> </w:t>
      </w:r>
      <w:r w:rsidRPr="003F2F36">
        <w:rPr>
          <w:b/>
          <w:sz w:val="24"/>
        </w:rPr>
        <w:t>receipt</w:t>
      </w:r>
      <w:r w:rsidRPr="003F2F36">
        <w:rPr>
          <w:b/>
          <w:spacing w:val="-2"/>
          <w:sz w:val="24"/>
        </w:rPr>
        <w:t xml:space="preserve"> </w:t>
      </w:r>
      <w:r w:rsidRPr="003F2F36">
        <w:rPr>
          <w:b/>
          <w:sz w:val="24"/>
        </w:rPr>
        <w:t>of</w:t>
      </w:r>
      <w:r w:rsidRPr="003F2F36">
        <w:rPr>
          <w:b/>
          <w:spacing w:val="-3"/>
          <w:sz w:val="24"/>
        </w:rPr>
        <w:t xml:space="preserve"> </w:t>
      </w:r>
      <w:r w:rsidRPr="003F2F36">
        <w:rPr>
          <w:b/>
          <w:sz w:val="24"/>
        </w:rPr>
        <w:t>guarantee</w:t>
      </w:r>
      <w:r w:rsidRPr="003F2F36">
        <w:rPr>
          <w:b/>
          <w:spacing w:val="-3"/>
          <w:sz w:val="24"/>
        </w:rPr>
        <w:t xml:space="preserve"> </w:t>
      </w:r>
      <w:r w:rsidRPr="003F2F36">
        <w:rPr>
          <w:b/>
          <w:sz w:val="24"/>
        </w:rPr>
        <w:t>credit:</w:t>
      </w:r>
      <w:r w:rsidRPr="003F2F36">
        <w:rPr>
          <w:b/>
          <w:spacing w:val="-3"/>
          <w:sz w:val="24"/>
        </w:rPr>
        <w:t xml:space="preserve"> </w:t>
      </w:r>
      <w:r w:rsidRPr="003F2F36">
        <w:rPr>
          <w:b/>
          <w:spacing w:val="-2"/>
          <w:sz w:val="24"/>
        </w:rPr>
        <w:t>pensioners</w:t>
      </w:r>
    </w:p>
    <w:p w14:paraId="3BE5A5BC" w14:textId="77777777" w:rsidR="00B84036" w:rsidRPr="003F2F36" w:rsidRDefault="009A44C3">
      <w:pPr>
        <w:pStyle w:val="BodyText"/>
        <w:spacing w:before="80"/>
        <w:ind w:left="160" w:right="360" w:hanging="6"/>
        <w:jc w:val="center"/>
        <w:rPr>
          <w:spacing w:val="-2"/>
        </w:rPr>
      </w:pPr>
      <w:r w:rsidRPr="003F2F36">
        <w:t>In the case of an applicant who is a pensioner and who is in receipt, or whose partner is in</w:t>
      </w:r>
      <w:r w:rsidRPr="003F2F36">
        <w:rPr>
          <w:spacing w:val="-11"/>
        </w:rPr>
        <w:t xml:space="preserve"> </w:t>
      </w:r>
      <w:r w:rsidRPr="003F2F36">
        <w:t>receipt,</w:t>
      </w:r>
      <w:r w:rsidRPr="003F2F36">
        <w:rPr>
          <w:spacing w:val="-10"/>
        </w:rPr>
        <w:t xml:space="preserve"> </w:t>
      </w:r>
      <w:r w:rsidRPr="003F2F36">
        <w:t>of</w:t>
      </w:r>
      <w:r w:rsidRPr="003F2F36">
        <w:rPr>
          <w:spacing w:val="-10"/>
        </w:rPr>
        <w:t xml:space="preserve"> </w:t>
      </w:r>
      <w:r w:rsidRPr="003F2F36">
        <w:t>a</w:t>
      </w:r>
      <w:r w:rsidRPr="003F2F36">
        <w:rPr>
          <w:spacing w:val="-11"/>
        </w:rPr>
        <w:t xml:space="preserve"> </w:t>
      </w:r>
      <w:r w:rsidRPr="003F2F36">
        <w:t>guarantee</w:t>
      </w:r>
      <w:r w:rsidRPr="003F2F36">
        <w:rPr>
          <w:spacing w:val="-11"/>
        </w:rPr>
        <w:t xml:space="preserve"> </w:t>
      </w:r>
      <w:r w:rsidRPr="003F2F36">
        <w:t>credit,</w:t>
      </w:r>
      <w:r w:rsidRPr="003F2F36">
        <w:rPr>
          <w:spacing w:val="-12"/>
        </w:rPr>
        <w:t xml:space="preserve"> </w:t>
      </w:r>
      <w:r w:rsidRPr="003F2F36">
        <w:t>the</w:t>
      </w:r>
      <w:r w:rsidRPr="003F2F36">
        <w:rPr>
          <w:spacing w:val="-14"/>
        </w:rPr>
        <w:t xml:space="preserve"> </w:t>
      </w:r>
      <w:r w:rsidRPr="003F2F36">
        <w:t>whole</w:t>
      </w:r>
      <w:r w:rsidRPr="003F2F36">
        <w:rPr>
          <w:spacing w:val="-13"/>
        </w:rPr>
        <w:t xml:space="preserve"> </w:t>
      </w:r>
      <w:r w:rsidRPr="003F2F36">
        <w:t>of</w:t>
      </w:r>
      <w:r w:rsidRPr="003F2F36">
        <w:rPr>
          <w:spacing w:val="-12"/>
        </w:rPr>
        <w:t xml:space="preserve"> </w:t>
      </w:r>
      <w:r w:rsidRPr="003F2F36">
        <w:t>his</w:t>
      </w:r>
      <w:r w:rsidRPr="003F2F36">
        <w:rPr>
          <w:spacing w:val="-8"/>
        </w:rPr>
        <w:t xml:space="preserve"> </w:t>
      </w:r>
      <w:r w:rsidRPr="003F2F36">
        <w:t>capital</w:t>
      </w:r>
      <w:r w:rsidRPr="003F2F36">
        <w:rPr>
          <w:spacing w:val="-9"/>
        </w:rPr>
        <w:t xml:space="preserve"> </w:t>
      </w:r>
      <w:r w:rsidRPr="003F2F36">
        <w:t>and</w:t>
      </w:r>
      <w:r w:rsidRPr="003F2F36">
        <w:rPr>
          <w:spacing w:val="-11"/>
        </w:rPr>
        <w:t xml:space="preserve"> </w:t>
      </w:r>
      <w:r w:rsidRPr="003F2F36">
        <w:t>income</w:t>
      </w:r>
      <w:r w:rsidRPr="003F2F36">
        <w:rPr>
          <w:spacing w:val="-13"/>
        </w:rPr>
        <w:t xml:space="preserve"> </w:t>
      </w:r>
      <w:r w:rsidRPr="003F2F36">
        <w:t>must</w:t>
      </w:r>
      <w:r w:rsidRPr="003F2F36">
        <w:rPr>
          <w:spacing w:val="-11"/>
        </w:rPr>
        <w:t xml:space="preserve"> </w:t>
      </w:r>
      <w:r w:rsidRPr="003F2F36">
        <w:t>be</w:t>
      </w:r>
      <w:r w:rsidRPr="003F2F36">
        <w:rPr>
          <w:spacing w:val="-10"/>
        </w:rPr>
        <w:t xml:space="preserve"> </w:t>
      </w:r>
      <w:r w:rsidRPr="003F2F36">
        <w:rPr>
          <w:spacing w:val="-2"/>
        </w:rPr>
        <w:t>disregarded.</w:t>
      </w:r>
    </w:p>
    <w:p w14:paraId="741400CC" w14:textId="77777777" w:rsidR="00864F4D" w:rsidRPr="003F2F36" w:rsidRDefault="00864F4D">
      <w:pPr>
        <w:rPr>
          <w:spacing w:val="-2"/>
          <w:sz w:val="20"/>
          <w:szCs w:val="20"/>
        </w:rPr>
      </w:pPr>
      <w:r w:rsidRPr="003F2F36">
        <w:rPr>
          <w:spacing w:val="-2"/>
        </w:rPr>
        <w:br w:type="page"/>
      </w:r>
    </w:p>
    <w:p w14:paraId="3E6F9AB4" w14:textId="77777777" w:rsidR="00864F4D" w:rsidRPr="003F2F36" w:rsidRDefault="00864F4D">
      <w:pPr>
        <w:pStyle w:val="BodyText"/>
        <w:spacing w:before="80"/>
        <w:ind w:left="160" w:right="360" w:hanging="6"/>
        <w:jc w:val="center"/>
      </w:pPr>
    </w:p>
    <w:p w14:paraId="5A8ECA53" w14:textId="77777777" w:rsidR="00B84036" w:rsidRPr="003F2F36" w:rsidRDefault="009A44C3">
      <w:pPr>
        <w:pStyle w:val="Heading2"/>
        <w:numPr>
          <w:ilvl w:val="0"/>
          <w:numId w:val="291"/>
        </w:numPr>
        <w:tabs>
          <w:tab w:val="left" w:pos="584"/>
        </w:tabs>
        <w:spacing w:before="119"/>
        <w:ind w:left="160" w:right="359" w:firstLine="0"/>
      </w:pPr>
      <w:r w:rsidRPr="003F2F36">
        <w:t>—</w:t>
      </w:r>
      <w:r w:rsidRPr="003F2F36">
        <w:rPr>
          <w:spacing w:val="-9"/>
        </w:rPr>
        <w:t xml:space="preserve"> </w:t>
      </w:r>
      <w:r w:rsidRPr="003F2F36">
        <w:t>Calculation</w:t>
      </w:r>
      <w:r w:rsidRPr="003F2F36">
        <w:rPr>
          <w:spacing w:val="-9"/>
        </w:rPr>
        <w:t xml:space="preserve"> </w:t>
      </w:r>
      <w:r w:rsidRPr="003F2F36">
        <w:t>of</w:t>
      </w:r>
      <w:r w:rsidRPr="003F2F36">
        <w:rPr>
          <w:spacing w:val="-9"/>
        </w:rPr>
        <w:t xml:space="preserve"> </w:t>
      </w:r>
      <w:r w:rsidRPr="003F2F36">
        <w:t>applicant's</w:t>
      </w:r>
      <w:r w:rsidRPr="003F2F36">
        <w:rPr>
          <w:spacing w:val="-10"/>
        </w:rPr>
        <w:t xml:space="preserve"> </w:t>
      </w:r>
      <w:r w:rsidRPr="003F2F36">
        <w:t>income</w:t>
      </w:r>
      <w:r w:rsidRPr="003F2F36">
        <w:rPr>
          <w:spacing w:val="-9"/>
        </w:rPr>
        <w:t xml:space="preserve"> </w:t>
      </w:r>
      <w:r w:rsidRPr="003F2F36">
        <w:t>and</w:t>
      </w:r>
      <w:r w:rsidRPr="003F2F36">
        <w:rPr>
          <w:spacing w:val="-9"/>
        </w:rPr>
        <w:t xml:space="preserve"> </w:t>
      </w:r>
      <w:r w:rsidRPr="003F2F36">
        <w:t>capital</w:t>
      </w:r>
      <w:r w:rsidRPr="003F2F36">
        <w:rPr>
          <w:spacing w:val="-9"/>
        </w:rPr>
        <w:t xml:space="preserve"> </w:t>
      </w:r>
      <w:r w:rsidRPr="003F2F36">
        <w:t>in</w:t>
      </w:r>
      <w:r w:rsidRPr="003F2F36">
        <w:rPr>
          <w:spacing w:val="-10"/>
        </w:rPr>
        <w:t xml:space="preserve"> </w:t>
      </w:r>
      <w:r w:rsidRPr="003F2F36">
        <w:t>savings</w:t>
      </w:r>
      <w:r w:rsidRPr="003F2F36">
        <w:rPr>
          <w:spacing w:val="-9"/>
        </w:rPr>
        <w:t xml:space="preserve"> </w:t>
      </w:r>
      <w:r w:rsidRPr="003F2F36">
        <w:t>credit only cases: pensioners</w:t>
      </w:r>
    </w:p>
    <w:p w14:paraId="32F4B150" w14:textId="77777777" w:rsidR="00B84036" w:rsidRPr="003F2F36" w:rsidRDefault="009A44C3">
      <w:pPr>
        <w:pStyle w:val="ListParagraph"/>
        <w:numPr>
          <w:ilvl w:val="0"/>
          <w:numId w:val="191"/>
        </w:numPr>
        <w:tabs>
          <w:tab w:val="left" w:pos="939"/>
        </w:tabs>
        <w:spacing w:before="81"/>
        <w:ind w:right="758" w:firstLine="0"/>
        <w:rPr>
          <w:sz w:val="20"/>
        </w:rPr>
      </w:pPr>
      <w:r w:rsidRPr="003F2F36">
        <w:rPr>
          <w:sz w:val="20"/>
        </w:rPr>
        <w:t>In determining</w:t>
      </w:r>
      <w:r w:rsidRPr="003F2F36">
        <w:rPr>
          <w:spacing w:val="-1"/>
          <w:sz w:val="20"/>
        </w:rPr>
        <w:t xml:space="preserve"> </w:t>
      </w:r>
      <w:r w:rsidRPr="003F2F36">
        <w:rPr>
          <w:sz w:val="20"/>
        </w:rPr>
        <w:t>the</w:t>
      </w:r>
      <w:r w:rsidRPr="003F2F36">
        <w:rPr>
          <w:spacing w:val="-1"/>
          <w:sz w:val="20"/>
        </w:rPr>
        <w:t xml:space="preserve"> </w:t>
      </w:r>
      <w:r w:rsidRPr="003F2F36">
        <w:rPr>
          <w:sz w:val="20"/>
        </w:rPr>
        <w:t>income and</w:t>
      </w:r>
      <w:r w:rsidRPr="003F2F36">
        <w:rPr>
          <w:spacing w:val="-1"/>
          <w:sz w:val="20"/>
        </w:rPr>
        <w:t xml:space="preserve"> </w:t>
      </w:r>
      <w:r w:rsidRPr="003F2F36">
        <w:rPr>
          <w:sz w:val="20"/>
        </w:rPr>
        <w:t>capital of</w:t>
      </w:r>
      <w:r w:rsidRPr="003F2F36">
        <w:rPr>
          <w:spacing w:val="-1"/>
          <w:sz w:val="20"/>
        </w:rPr>
        <w:t xml:space="preserve"> </w:t>
      </w:r>
      <w:r w:rsidRPr="003F2F36">
        <w:rPr>
          <w:sz w:val="20"/>
        </w:rPr>
        <w:t>an applicant</w:t>
      </w:r>
      <w:r w:rsidRPr="003F2F36">
        <w:rPr>
          <w:spacing w:val="-1"/>
          <w:sz w:val="20"/>
        </w:rPr>
        <w:t xml:space="preserve"> </w:t>
      </w:r>
      <w:r w:rsidRPr="003F2F36">
        <w:rPr>
          <w:sz w:val="20"/>
        </w:rPr>
        <w:t>who</w:t>
      </w:r>
      <w:r w:rsidRPr="003F2F36">
        <w:rPr>
          <w:spacing w:val="-1"/>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pensioner</w:t>
      </w:r>
      <w:r w:rsidRPr="003F2F36">
        <w:rPr>
          <w:spacing w:val="-1"/>
          <w:sz w:val="20"/>
        </w:rPr>
        <w:t xml:space="preserve"> </w:t>
      </w:r>
      <w:r w:rsidRPr="003F2F36">
        <w:rPr>
          <w:sz w:val="20"/>
        </w:rPr>
        <w:t>and who</w:t>
      </w:r>
      <w:r w:rsidRPr="003F2F36">
        <w:rPr>
          <w:spacing w:val="-2"/>
          <w:sz w:val="20"/>
        </w:rPr>
        <w:t xml:space="preserve"> </w:t>
      </w:r>
      <w:r w:rsidRPr="003F2F36">
        <w:rPr>
          <w:sz w:val="20"/>
        </w:rPr>
        <w:t>has, or whose partner has, an award of state</w:t>
      </w:r>
      <w:r w:rsidRPr="003F2F36">
        <w:rPr>
          <w:spacing w:val="-2"/>
          <w:sz w:val="20"/>
        </w:rPr>
        <w:t xml:space="preserve"> </w:t>
      </w:r>
      <w:r w:rsidRPr="003F2F36">
        <w:rPr>
          <w:sz w:val="20"/>
        </w:rPr>
        <w:t>pension credit</w:t>
      </w:r>
      <w:r w:rsidRPr="003F2F36">
        <w:rPr>
          <w:spacing w:val="-1"/>
          <w:sz w:val="20"/>
        </w:rPr>
        <w:t xml:space="preserve"> </w:t>
      </w:r>
      <w:r w:rsidRPr="003F2F36">
        <w:rPr>
          <w:sz w:val="20"/>
        </w:rPr>
        <w:t>comprising</w:t>
      </w:r>
      <w:r w:rsidRPr="003F2F36">
        <w:rPr>
          <w:spacing w:val="-1"/>
          <w:sz w:val="20"/>
        </w:rPr>
        <w:t xml:space="preserve"> </w:t>
      </w:r>
      <w:r w:rsidRPr="003F2F36">
        <w:rPr>
          <w:sz w:val="20"/>
        </w:rPr>
        <w:t xml:space="preserve">only the savings credit, subject to the following provisions of this paragraph, the authority must use the calculation or estimate of the applicant's or as the case may be, the applicant's partner's income and capital made by the Secretary of State for the purpose of determining the award of state pension credit </w:t>
      </w:r>
      <w:hyperlink w:anchor="_bookmark61" w:history="1">
        <w:r w:rsidRPr="003F2F36">
          <w:rPr>
            <w:color w:val="005DA1"/>
            <w:position w:val="7"/>
            <w:sz w:val="13"/>
            <w:u w:val="single" w:color="005DA1"/>
          </w:rPr>
          <w:t>75</w:t>
        </w:r>
      </w:hyperlink>
      <w:r w:rsidRPr="003F2F36">
        <w:rPr>
          <w:sz w:val="20"/>
        </w:rPr>
        <w:t>.</w:t>
      </w:r>
    </w:p>
    <w:p w14:paraId="704317C3" w14:textId="77777777" w:rsidR="00B84036" w:rsidRPr="003F2F36" w:rsidRDefault="00B84036">
      <w:pPr>
        <w:pStyle w:val="BodyText"/>
        <w:spacing w:before="170"/>
      </w:pPr>
    </w:p>
    <w:p w14:paraId="58F37B8A" w14:textId="77777777" w:rsidR="00B84036" w:rsidRPr="003F2F36" w:rsidRDefault="009A44C3">
      <w:pPr>
        <w:pStyle w:val="ListParagraph"/>
        <w:numPr>
          <w:ilvl w:val="0"/>
          <w:numId w:val="191"/>
        </w:numPr>
        <w:tabs>
          <w:tab w:val="left" w:pos="937"/>
        </w:tabs>
        <w:ind w:right="762" w:firstLine="0"/>
        <w:rPr>
          <w:sz w:val="20"/>
        </w:rPr>
      </w:pP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calculation</w:t>
      </w:r>
      <w:r w:rsidRPr="003F2F36">
        <w:rPr>
          <w:spacing w:val="-3"/>
          <w:sz w:val="20"/>
        </w:rPr>
        <w:t xml:space="preserve"> </w:t>
      </w:r>
      <w:r w:rsidRPr="003F2F36">
        <w:rPr>
          <w:sz w:val="20"/>
        </w:rPr>
        <w:t>or</w:t>
      </w:r>
      <w:r w:rsidRPr="003F2F36">
        <w:rPr>
          <w:spacing w:val="-3"/>
          <w:sz w:val="20"/>
        </w:rPr>
        <w:t xml:space="preserve"> </w:t>
      </w:r>
      <w:r w:rsidRPr="003F2F36">
        <w:rPr>
          <w:sz w:val="20"/>
        </w:rPr>
        <w:t>estimate</w:t>
      </w:r>
      <w:r w:rsidRPr="003F2F36">
        <w:rPr>
          <w:spacing w:val="-5"/>
          <w:sz w:val="20"/>
        </w:rPr>
        <w:t xml:space="preserve"> </w:t>
      </w:r>
      <w:r w:rsidRPr="003F2F36">
        <w:rPr>
          <w:sz w:val="20"/>
        </w:rPr>
        <w:t>provided</w:t>
      </w:r>
      <w:r w:rsidRPr="003F2F36">
        <w:rPr>
          <w:spacing w:val="-2"/>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Secretary</w:t>
      </w:r>
      <w:r w:rsidRPr="003F2F36">
        <w:rPr>
          <w:spacing w:val="-2"/>
          <w:sz w:val="20"/>
        </w:rPr>
        <w:t xml:space="preserve"> </w:t>
      </w:r>
      <w:r w:rsidRPr="003F2F36">
        <w:rPr>
          <w:sz w:val="20"/>
        </w:rPr>
        <w:t>of</w:t>
      </w:r>
      <w:r w:rsidRPr="003F2F36">
        <w:rPr>
          <w:spacing w:val="-5"/>
          <w:sz w:val="20"/>
        </w:rPr>
        <w:t xml:space="preserve"> </w:t>
      </w:r>
      <w:r w:rsidRPr="003F2F36">
        <w:rPr>
          <w:sz w:val="20"/>
        </w:rPr>
        <w:t>State</w:t>
      </w:r>
      <w:r w:rsidRPr="003F2F36">
        <w:rPr>
          <w:spacing w:val="-5"/>
          <w:sz w:val="20"/>
        </w:rPr>
        <w:t xml:space="preserve"> </w:t>
      </w:r>
      <w:r w:rsidRPr="003F2F36">
        <w:rPr>
          <w:sz w:val="20"/>
        </w:rPr>
        <w:t>includes the</w:t>
      </w:r>
      <w:r w:rsidRPr="003F2F36">
        <w:rPr>
          <w:spacing w:val="-10"/>
          <w:sz w:val="20"/>
        </w:rPr>
        <w:t xml:space="preserve"> </w:t>
      </w:r>
      <w:r w:rsidRPr="003F2F36">
        <w:rPr>
          <w:sz w:val="20"/>
        </w:rPr>
        <w:t>amount</w:t>
      </w:r>
      <w:r w:rsidRPr="003F2F36">
        <w:rPr>
          <w:spacing w:val="-8"/>
          <w:sz w:val="20"/>
        </w:rPr>
        <w:t xml:space="preserve"> </w:t>
      </w:r>
      <w:r w:rsidRPr="003F2F36">
        <w:rPr>
          <w:sz w:val="20"/>
        </w:rPr>
        <w:t>taken</w:t>
      </w:r>
      <w:r w:rsidRPr="003F2F36">
        <w:rPr>
          <w:spacing w:val="-8"/>
          <w:sz w:val="20"/>
        </w:rPr>
        <w:t xml:space="preserve"> </w:t>
      </w:r>
      <w:r w:rsidRPr="003F2F36">
        <w:rPr>
          <w:sz w:val="20"/>
        </w:rPr>
        <w:t>into</w:t>
      </w:r>
      <w:r w:rsidRPr="003F2F36">
        <w:rPr>
          <w:spacing w:val="-7"/>
          <w:sz w:val="20"/>
        </w:rPr>
        <w:t xml:space="preserve"> </w:t>
      </w:r>
      <w:r w:rsidRPr="003F2F36">
        <w:rPr>
          <w:sz w:val="20"/>
        </w:rPr>
        <w:t>account</w:t>
      </w:r>
      <w:r w:rsidRPr="003F2F36">
        <w:rPr>
          <w:spacing w:val="-8"/>
          <w:sz w:val="20"/>
        </w:rPr>
        <w:t xml:space="preserve"> </w:t>
      </w:r>
      <w:r w:rsidRPr="003F2F36">
        <w:rPr>
          <w:sz w:val="20"/>
        </w:rPr>
        <w:t>in</w:t>
      </w:r>
      <w:r w:rsidRPr="003F2F36">
        <w:rPr>
          <w:spacing w:val="-8"/>
          <w:sz w:val="20"/>
        </w:rPr>
        <w:t xml:space="preserve"> </w:t>
      </w:r>
      <w:r w:rsidRPr="003F2F36">
        <w:rPr>
          <w:sz w:val="20"/>
        </w:rPr>
        <w:t>that</w:t>
      </w:r>
      <w:r w:rsidRPr="003F2F36">
        <w:rPr>
          <w:spacing w:val="-8"/>
          <w:sz w:val="20"/>
        </w:rPr>
        <w:t xml:space="preserve"> </w:t>
      </w:r>
      <w:r w:rsidRPr="003F2F36">
        <w:rPr>
          <w:sz w:val="20"/>
        </w:rPr>
        <w:t>determination</w:t>
      </w:r>
      <w:r w:rsidRPr="003F2F36">
        <w:rPr>
          <w:spacing w:val="-10"/>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net</w:t>
      </w:r>
      <w:r w:rsidRPr="003F2F36">
        <w:rPr>
          <w:spacing w:val="-8"/>
          <w:sz w:val="20"/>
        </w:rPr>
        <w:t xml:space="preserve"> </w:t>
      </w:r>
      <w:r w:rsidRPr="003F2F36">
        <w:rPr>
          <w:sz w:val="20"/>
        </w:rPr>
        <w:t>income,</w:t>
      </w:r>
      <w:r w:rsidRPr="003F2F36">
        <w:rPr>
          <w:spacing w:val="-9"/>
          <w:sz w:val="20"/>
        </w:rPr>
        <w:t xml:space="preserve"> </w:t>
      </w:r>
      <w:r w:rsidRPr="003F2F36">
        <w:rPr>
          <w:sz w:val="20"/>
        </w:rPr>
        <w:t>the authority</w:t>
      </w:r>
      <w:r w:rsidRPr="003F2F36">
        <w:rPr>
          <w:spacing w:val="-5"/>
          <w:sz w:val="20"/>
        </w:rPr>
        <w:t xml:space="preserve"> </w:t>
      </w:r>
      <w:r w:rsidRPr="003F2F36">
        <w:rPr>
          <w:sz w:val="20"/>
        </w:rPr>
        <w:t>may</w:t>
      </w:r>
      <w:r w:rsidRPr="003F2F36">
        <w:rPr>
          <w:spacing w:val="-5"/>
          <w:sz w:val="20"/>
        </w:rPr>
        <w:t xml:space="preserve"> </w:t>
      </w:r>
      <w:r w:rsidRPr="003F2F36">
        <w:rPr>
          <w:sz w:val="20"/>
        </w:rPr>
        <w:t>only</w:t>
      </w:r>
      <w:r w:rsidRPr="003F2F36">
        <w:rPr>
          <w:spacing w:val="-5"/>
          <w:sz w:val="20"/>
        </w:rPr>
        <w:t xml:space="preserve"> </w:t>
      </w:r>
      <w:r w:rsidRPr="003F2F36">
        <w:rPr>
          <w:sz w:val="20"/>
        </w:rPr>
        <w:t>adjust</w:t>
      </w:r>
      <w:r w:rsidRPr="003F2F36">
        <w:rPr>
          <w:spacing w:val="-5"/>
          <w:sz w:val="20"/>
        </w:rPr>
        <w:t xml:space="preserve"> </w:t>
      </w:r>
      <w:r w:rsidRPr="003F2F36">
        <w:rPr>
          <w:sz w:val="20"/>
        </w:rPr>
        <w:t>that</w:t>
      </w:r>
      <w:r w:rsidRPr="003F2F36">
        <w:rPr>
          <w:spacing w:val="-3"/>
          <w:sz w:val="20"/>
        </w:rPr>
        <w:t xml:space="preserve"> </w:t>
      </w:r>
      <w:r w:rsidRPr="003F2F36">
        <w:rPr>
          <w:sz w:val="20"/>
        </w:rPr>
        <w:t>amount</w:t>
      </w:r>
      <w:r w:rsidRPr="003F2F36">
        <w:rPr>
          <w:spacing w:val="-4"/>
          <w:sz w:val="20"/>
        </w:rPr>
        <w:t xml:space="preserve"> </w:t>
      </w:r>
      <w:r w:rsidRPr="003F2F36">
        <w:rPr>
          <w:sz w:val="20"/>
        </w:rPr>
        <w:t>so</w:t>
      </w:r>
      <w:r w:rsidRPr="003F2F36">
        <w:rPr>
          <w:spacing w:val="-6"/>
          <w:sz w:val="20"/>
        </w:rPr>
        <w:t xml:space="preserve"> </w:t>
      </w:r>
      <w:r w:rsidRPr="003F2F36">
        <w:rPr>
          <w:sz w:val="20"/>
        </w:rPr>
        <w:t>far</w:t>
      </w:r>
      <w:r w:rsidRPr="003F2F36">
        <w:rPr>
          <w:spacing w:val="-6"/>
          <w:sz w:val="20"/>
        </w:rPr>
        <w:t xml:space="preserve"> </w:t>
      </w:r>
      <w:r w:rsidRPr="003F2F36">
        <w:rPr>
          <w:sz w:val="20"/>
        </w:rPr>
        <w:t>as</w:t>
      </w:r>
      <w:r w:rsidRPr="003F2F36">
        <w:rPr>
          <w:spacing w:val="-2"/>
          <w:sz w:val="20"/>
        </w:rPr>
        <w:t xml:space="preserve"> </w:t>
      </w:r>
      <w:r w:rsidRPr="003F2F36">
        <w:rPr>
          <w:sz w:val="20"/>
        </w:rPr>
        <w:t>necessary</w:t>
      </w:r>
      <w:r w:rsidRPr="003F2F36">
        <w:rPr>
          <w:spacing w:val="-5"/>
          <w:sz w:val="20"/>
        </w:rPr>
        <w:t xml:space="preserve"> </w:t>
      </w:r>
      <w:r w:rsidRPr="003F2F36">
        <w:rPr>
          <w:sz w:val="20"/>
        </w:rPr>
        <w:t>to</w:t>
      </w:r>
      <w:r w:rsidRPr="003F2F36">
        <w:rPr>
          <w:spacing w:val="-3"/>
          <w:sz w:val="20"/>
        </w:rPr>
        <w:t xml:space="preserve"> </w:t>
      </w:r>
      <w:r w:rsidRPr="003F2F36">
        <w:rPr>
          <w:sz w:val="20"/>
        </w:rPr>
        <w:t>take</w:t>
      </w:r>
      <w:r w:rsidRPr="003F2F36">
        <w:rPr>
          <w:spacing w:val="-3"/>
          <w:sz w:val="20"/>
        </w:rPr>
        <w:t xml:space="preserve"> </w:t>
      </w:r>
      <w:r w:rsidRPr="003F2F36">
        <w:rPr>
          <w:sz w:val="20"/>
        </w:rPr>
        <w:t>into</w:t>
      </w:r>
      <w:r w:rsidRPr="003F2F36">
        <w:rPr>
          <w:spacing w:val="-6"/>
          <w:sz w:val="20"/>
        </w:rPr>
        <w:t xml:space="preserve"> </w:t>
      </w:r>
      <w:r w:rsidRPr="003F2F36">
        <w:rPr>
          <w:spacing w:val="-2"/>
          <w:sz w:val="20"/>
        </w:rPr>
        <w:t>account—</w:t>
      </w:r>
    </w:p>
    <w:p w14:paraId="0FD745F6" w14:textId="77777777" w:rsidR="00B84036" w:rsidRPr="003F2F36" w:rsidRDefault="009A44C3">
      <w:pPr>
        <w:pStyle w:val="ListParagraph"/>
        <w:numPr>
          <w:ilvl w:val="1"/>
          <w:numId w:val="191"/>
        </w:numPr>
        <w:tabs>
          <w:tab w:val="left" w:pos="1129"/>
        </w:tabs>
        <w:spacing w:before="80"/>
        <w:ind w:left="1129" w:hanging="369"/>
        <w:rPr>
          <w:sz w:val="20"/>
        </w:rPr>
      </w:pPr>
      <w:r w:rsidRPr="003F2F36">
        <w:rPr>
          <w:sz w:val="20"/>
        </w:rPr>
        <w:t>the</w:t>
      </w:r>
      <w:r w:rsidRPr="003F2F36">
        <w:rPr>
          <w:spacing w:val="-7"/>
          <w:sz w:val="20"/>
        </w:rPr>
        <w:t xml:space="preserve"> </w:t>
      </w:r>
      <w:r w:rsidRPr="003F2F36">
        <w:rPr>
          <w:sz w:val="20"/>
        </w:rPr>
        <w:t>amount</w:t>
      </w:r>
      <w:r w:rsidRPr="003F2F36">
        <w:rPr>
          <w:spacing w:val="-4"/>
          <w:sz w:val="20"/>
        </w:rPr>
        <w:t xml:space="preserve"> </w:t>
      </w:r>
      <w:r w:rsidRPr="003F2F36">
        <w:rPr>
          <w:sz w:val="20"/>
        </w:rPr>
        <w:t>of</w:t>
      </w:r>
      <w:r w:rsidRPr="003F2F36">
        <w:rPr>
          <w:spacing w:val="-7"/>
          <w:sz w:val="20"/>
        </w:rPr>
        <w:t xml:space="preserve"> </w:t>
      </w:r>
      <w:r w:rsidRPr="003F2F36">
        <w:rPr>
          <w:sz w:val="20"/>
        </w:rPr>
        <w:t>any</w:t>
      </w:r>
      <w:r w:rsidRPr="003F2F36">
        <w:rPr>
          <w:spacing w:val="-3"/>
          <w:sz w:val="20"/>
        </w:rPr>
        <w:t xml:space="preserve"> </w:t>
      </w:r>
      <w:r w:rsidRPr="003F2F36">
        <w:rPr>
          <w:sz w:val="20"/>
        </w:rPr>
        <w:t>savings</w:t>
      </w:r>
      <w:r w:rsidRPr="003F2F36">
        <w:rPr>
          <w:spacing w:val="-7"/>
          <w:sz w:val="20"/>
        </w:rPr>
        <w:t xml:space="preserve"> </w:t>
      </w:r>
      <w:r w:rsidRPr="003F2F36">
        <w:rPr>
          <w:sz w:val="20"/>
        </w:rPr>
        <w:t>credit</w:t>
      </w:r>
      <w:r w:rsidRPr="003F2F36">
        <w:rPr>
          <w:spacing w:val="-4"/>
          <w:sz w:val="20"/>
        </w:rPr>
        <w:t xml:space="preserve"> </w:t>
      </w:r>
      <w:r w:rsidRPr="003F2F36">
        <w:rPr>
          <w:spacing w:val="-2"/>
          <w:sz w:val="20"/>
        </w:rPr>
        <w:t>payable;</w:t>
      </w:r>
    </w:p>
    <w:p w14:paraId="50A3A643" w14:textId="77777777" w:rsidR="00B84036" w:rsidRPr="003F2F36" w:rsidRDefault="00B84036">
      <w:pPr>
        <w:pStyle w:val="BodyText"/>
        <w:spacing w:before="159"/>
      </w:pPr>
    </w:p>
    <w:p w14:paraId="312E4583" w14:textId="77777777" w:rsidR="00B84036" w:rsidRPr="003F2F36" w:rsidRDefault="009A44C3">
      <w:pPr>
        <w:pStyle w:val="ListParagraph"/>
        <w:numPr>
          <w:ilvl w:val="1"/>
          <w:numId w:val="191"/>
        </w:numPr>
        <w:tabs>
          <w:tab w:val="left" w:pos="1146"/>
        </w:tabs>
        <w:ind w:left="760" w:right="958" w:firstLine="0"/>
        <w:rPr>
          <w:sz w:val="20"/>
        </w:rPr>
      </w:pPr>
      <w:r w:rsidRPr="003F2F36">
        <w:rPr>
          <w:sz w:val="20"/>
        </w:rPr>
        <w:t>in respect of any dependent children of the applicant, child care charges taken into account under paragraph 57(1)(c) (calculation of income on a weekly basis);</w:t>
      </w:r>
    </w:p>
    <w:p w14:paraId="572D7F04" w14:textId="77777777" w:rsidR="00B84036" w:rsidRPr="003F2F36" w:rsidRDefault="00B84036">
      <w:pPr>
        <w:pStyle w:val="BodyText"/>
        <w:spacing w:before="161"/>
      </w:pPr>
    </w:p>
    <w:p w14:paraId="076EA0C9" w14:textId="77777777" w:rsidR="00B84036" w:rsidRPr="003F2F36" w:rsidRDefault="009A44C3">
      <w:pPr>
        <w:pStyle w:val="ListParagraph"/>
        <w:numPr>
          <w:ilvl w:val="1"/>
          <w:numId w:val="191"/>
        </w:numPr>
        <w:tabs>
          <w:tab w:val="left" w:pos="1113"/>
        </w:tabs>
        <w:ind w:left="1113" w:hanging="353"/>
        <w:rPr>
          <w:sz w:val="20"/>
        </w:rPr>
      </w:pPr>
      <w:r w:rsidRPr="003F2F36">
        <w:rPr>
          <w:sz w:val="20"/>
        </w:rPr>
        <w:t>the</w:t>
      </w:r>
      <w:r w:rsidRPr="003F2F36">
        <w:rPr>
          <w:spacing w:val="-8"/>
          <w:sz w:val="20"/>
        </w:rPr>
        <w:t xml:space="preserve"> </w:t>
      </w:r>
      <w:r w:rsidRPr="003F2F36">
        <w:rPr>
          <w:sz w:val="20"/>
        </w:rPr>
        <w:t>higher</w:t>
      </w:r>
      <w:r w:rsidRPr="003F2F36">
        <w:rPr>
          <w:spacing w:val="-7"/>
          <w:sz w:val="20"/>
        </w:rPr>
        <w:t xml:space="preserve"> </w:t>
      </w:r>
      <w:r w:rsidRPr="003F2F36">
        <w:rPr>
          <w:sz w:val="20"/>
        </w:rPr>
        <w:t>amount</w:t>
      </w:r>
      <w:r w:rsidRPr="003F2F36">
        <w:rPr>
          <w:spacing w:val="-6"/>
          <w:sz w:val="20"/>
        </w:rPr>
        <w:t xml:space="preserve"> </w:t>
      </w:r>
      <w:r w:rsidRPr="003F2F36">
        <w:rPr>
          <w:sz w:val="20"/>
        </w:rPr>
        <w:t>disregarded</w:t>
      </w:r>
      <w:r w:rsidRPr="003F2F36">
        <w:rPr>
          <w:spacing w:val="-6"/>
          <w:sz w:val="20"/>
        </w:rPr>
        <w:t xml:space="preserve"> </w:t>
      </w:r>
      <w:r w:rsidRPr="003F2F36">
        <w:rPr>
          <w:sz w:val="20"/>
        </w:rPr>
        <w:t>under</w:t>
      </w:r>
      <w:r w:rsidRPr="003F2F36">
        <w:rPr>
          <w:spacing w:val="-5"/>
          <w:sz w:val="20"/>
        </w:rPr>
        <w:t xml:space="preserve"> </w:t>
      </w:r>
      <w:r w:rsidRPr="003F2F36">
        <w:rPr>
          <w:sz w:val="20"/>
        </w:rPr>
        <w:t>this</w:t>
      </w:r>
      <w:r w:rsidRPr="003F2F36">
        <w:rPr>
          <w:spacing w:val="-7"/>
          <w:sz w:val="20"/>
        </w:rPr>
        <w:t xml:space="preserve"> </w:t>
      </w:r>
      <w:r w:rsidRPr="003F2F36">
        <w:rPr>
          <w:sz w:val="20"/>
        </w:rPr>
        <w:t>scheme</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of—</w:t>
      </w:r>
    </w:p>
    <w:p w14:paraId="3A1AFAD0" w14:textId="77777777" w:rsidR="00B84036" w:rsidRPr="003F2F36" w:rsidRDefault="009A44C3">
      <w:pPr>
        <w:pStyle w:val="ListParagraph"/>
        <w:numPr>
          <w:ilvl w:val="2"/>
          <w:numId w:val="191"/>
        </w:numPr>
        <w:tabs>
          <w:tab w:val="left" w:pos="1263"/>
        </w:tabs>
        <w:spacing w:before="81"/>
        <w:ind w:left="1263" w:hanging="304"/>
        <w:rPr>
          <w:sz w:val="20"/>
        </w:rPr>
      </w:pPr>
      <w:r w:rsidRPr="003F2F36">
        <w:rPr>
          <w:sz w:val="20"/>
        </w:rPr>
        <w:t>lone</w:t>
      </w:r>
      <w:r w:rsidRPr="003F2F36">
        <w:rPr>
          <w:spacing w:val="-10"/>
          <w:sz w:val="20"/>
        </w:rPr>
        <w:t xml:space="preserve"> </w:t>
      </w:r>
      <w:r w:rsidRPr="003F2F36">
        <w:rPr>
          <w:sz w:val="20"/>
        </w:rPr>
        <w:t>parent's</w:t>
      </w:r>
      <w:r w:rsidRPr="003F2F36">
        <w:rPr>
          <w:spacing w:val="-7"/>
          <w:sz w:val="20"/>
        </w:rPr>
        <w:t xml:space="preserve"> </w:t>
      </w:r>
      <w:r w:rsidRPr="003F2F36">
        <w:rPr>
          <w:sz w:val="20"/>
        </w:rPr>
        <w:t>earnings;</w:t>
      </w:r>
      <w:r w:rsidRPr="003F2F36">
        <w:rPr>
          <w:spacing w:val="-8"/>
          <w:sz w:val="20"/>
        </w:rPr>
        <w:t xml:space="preserve"> </w:t>
      </w:r>
      <w:r w:rsidRPr="003F2F36">
        <w:rPr>
          <w:spacing w:val="-5"/>
          <w:sz w:val="20"/>
        </w:rPr>
        <w:t>or</w:t>
      </w:r>
    </w:p>
    <w:p w14:paraId="3814D574" w14:textId="77777777" w:rsidR="00B84036" w:rsidRPr="003F2F36" w:rsidRDefault="00B84036">
      <w:pPr>
        <w:pStyle w:val="BodyText"/>
        <w:spacing w:before="160"/>
      </w:pPr>
    </w:p>
    <w:p w14:paraId="124D9F75" w14:textId="77777777" w:rsidR="00B84036" w:rsidRPr="003F2F36" w:rsidRDefault="009A44C3">
      <w:pPr>
        <w:pStyle w:val="ListParagraph"/>
        <w:numPr>
          <w:ilvl w:val="2"/>
          <w:numId w:val="191"/>
        </w:numPr>
        <w:tabs>
          <w:tab w:val="left" w:pos="1323"/>
        </w:tabs>
        <w:ind w:left="959" w:right="1158" w:firstLine="0"/>
        <w:rPr>
          <w:sz w:val="20"/>
        </w:rPr>
      </w:pPr>
      <w:r w:rsidRPr="003F2F36">
        <w:rPr>
          <w:sz w:val="20"/>
        </w:rPr>
        <w:t>payments of</w:t>
      </w:r>
      <w:r w:rsidRPr="003F2F36">
        <w:rPr>
          <w:spacing w:val="-1"/>
          <w:sz w:val="20"/>
        </w:rPr>
        <w:t xml:space="preserve"> </w:t>
      </w:r>
      <w:r w:rsidRPr="003F2F36">
        <w:rPr>
          <w:sz w:val="20"/>
        </w:rPr>
        <w:t>maintenance,</w:t>
      </w:r>
      <w:r w:rsidRPr="003F2F36">
        <w:rPr>
          <w:spacing w:val="-1"/>
          <w:sz w:val="20"/>
        </w:rPr>
        <w:t xml:space="preserve"> </w:t>
      </w:r>
      <w:r w:rsidRPr="003F2F36">
        <w:rPr>
          <w:sz w:val="20"/>
        </w:rPr>
        <w:t>whether</w:t>
      </w:r>
      <w:r w:rsidRPr="003F2F36">
        <w:rPr>
          <w:spacing w:val="-2"/>
          <w:sz w:val="20"/>
        </w:rPr>
        <w:t xml:space="preserve"> </w:t>
      </w:r>
      <w:r w:rsidRPr="003F2F36">
        <w:rPr>
          <w:sz w:val="20"/>
        </w:rPr>
        <w:t>under a court order or not, which is made or due to be made by—</w:t>
      </w:r>
    </w:p>
    <w:p w14:paraId="46EAF696" w14:textId="77777777" w:rsidR="00B84036" w:rsidRPr="003F2F36" w:rsidRDefault="009A44C3">
      <w:pPr>
        <w:pStyle w:val="BodyText"/>
        <w:spacing w:before="80"/>
        <w:ind w:left="1161" w:right="1363"/>
        <w:jc w:val="both"/>
      </w:pPr>
      <w:r w:rsidRPr="003F2F36">
        <w:t>(aa)</w:t>
      </w:r>
      <w:r w:rsidRPr="003F2F36">
        <w:rPr>
          <w:spacing w:val="-14"/>
        </w:rPr>
        <w:t xml:space="preserve"> </w:t>
      </w:r>
      <w:r w:rsidRPr="003F2F36">
        <w:t>the</w:t>
      </w:r>
      <w:r w:rsidRPr="003F2F36">
        <w:rPr>
          <w:spacing w:val="-16"/>
        </w:rPr>
        <w:t xml:space="preserve"> </w:t>
      </w:r>
      <w:r w:rsidRPr="003F2F36">
        <w:t>applicant's</w:t>
      </w:r>
      <w:r w:rsidRPr="003F2F36">
        <w:rPr>
          <w:spacing w:val="-15"/>
        </w:rPr>
        <w:t xml:space="preserve"> </w:t>
      </w:r>
      <w:r w:rsidRPr="003F2F36">
        <w:t>former</w:t>
      </w:r>
      <w:r w:rsidRPr="003F2F36">
        <w:rPr>
          <w:spacing w:val="-16"/>
        </w:rPr>
        <w:t xml:space="preserve"> </w:t>
      </w:r>
      <w:r w:rsidRPr="003F2F36">
        <w:t>partner,</w:t>
      </w:r>
      <w:r w:rsidRPr="003F2F36">
        <w:rPr>
          <w:spacing w:val="-13"/>
        </w:rPr>
        <w:t xml:space="preserve"> </w:t>
      </w:r>
      <w:r w:rsidRPr="003F2F36">
        <w:t>or</w:t>
      </w:r>
      <w:r w:rsidRPr="003F2F36">
        <w:rPr>
          <w:spacing w:val="-16"/>
        </w:rPr>
        <w:t xml:space="preserve"> </w:t>
      </w:r>
      <w:r w:rsidRPr="003F2F36">
        <w:t>the</w:t>
      </w:r>
      <w:r w:rsidRPr="003F2F36">
        <w:rPr>
          <w:spacing w:val="-16"/>
        </w:rPr>
        <w:t xml:space="preserve"> </w:t>
      </w:r>
      <w:r w:rsidRPr="003F2F36">
        <w:t>applicant's</w:t>
      </w:r>
      <w:r w:rsidRPr="003F2F36">
        <w:rPr>
          <w:spacing w:val="-15"/>
        </w:rPr>
        <w:t xml:space="preserve"> </w:t>
      </w:r>
      <w:r w:rsidRPr="003F2F36">
        <w:t>partner's</w:t>
      </w:r>
      <w:r w:rsidRPr="003F2F36">
        <w:rPr>
          <w:spacing w:val="-15"/>
        </w:rPr>
        <w:t xml:space="preserve"> </w:t>
      </w:r>
      <w:r w:rsidRPr="003F2F36">
        <w:t>former partner; or</w:t>
      </w:r>
    </w:p>
    <w:p w14:paraId="3F02C357" w14:textId="77777777" w:rsidR="00B84036" w:rsidRPr="003F2F36" w:rsidRDefault="00B84036">
      <w:pPr>
        <w:pStyle w:val="BodyText"/>
        <w:spacing w:before="159"/>
      </w:pPr>
    </w:p>
    <w:p w14:paraId="680CBB31" w14:textId="77777777" w:rsidR="00B84036" w:rsidRPr="003F2F36" w:rsidRDefault="009A44C3">
      <w:pPr>
        <w:pStyle w:val="BodyText"/>
        <w:ind w:left="1161" w:right="1358"/>
        <w:jc w:val="both"/>
      </w:pPr>
      <w:r w:rsidRPr="003F2F36">
        <w:t>(bb) the parent of a child or young person where that child or young person</w:t>
      </w:r>
      <w:r w:rsidRPr="003F2F36">
        <w:rPr>
          <w:spacing w:val="-11"/>
        </w:rPr>
        <w:t xml:space="preserve"> </w:t>
      </w:r>
      <w:r w:rsidRPr="003F2F36">
        <w:t>is</w:t>
      </w:r>
      <w:r w:rsidRPr="003F2F36">
        <w:rPr>
          <w:spacing w:val="-13"/>
        </w:rPr>
        <w:t xml:space="preserve"> </w:t>
      </w:r>
      <w:r w:rsidRPr="003F2F36">
        <w:t>a</w:t>
      </w:r>
      <w:r w:rsidRPr="003F2F36">
        <w:rPr>
          <w:spacing w:val="-12"/>
        </w:rPr>
        <w:t xml:space="preserve"> </w:t>
      </w:r>
      <w:r w:rsidRPr="003F2F36">
        <w:t>member</w:t>
      </w:r>
      <w:r w:rsidRPr="003F2F36">
        <w:rPr>
          <w:spacing w:val="-13"/>
        </w:rPr>
        <w:t xml:space="preserve"> </w:t>
      </w:r>
      <w:r w:rsidRPr="003F2F36">
        <w:t>of</w:t>
      </w:r>
      <w:r w:rsidRPr="003F2F36">
        <w:rPr>
          <w:spacing w:val="-13"/>
        </w:rPr>
        <w:t xml:space="preserve"> </w:t>
      </w:r>
      <w:r w:rsidRPr="003F2F36">
        <w:t>the</w:t>
      </w:r>
      <w:r w:rsidRPr="003F2F36">
        <w:rPr>
          <w:spacing w:val="-14"/>
        </w:rPr>
        <w:t xml:space="preserve"> </w:t>
      </w:r>
      <w:r w:rsidRPr="003F2F36">
        <w:t>applicant's</w:t>
      </w:r>
      <w:r w:rsidRPr="003F2F36">
        <w:rPr>
          <w:spacing w:val="-13"/>
        </w:rPr>
        <w:t xml:space="preserve"> </w:t>
      </w:r>
      <w:r w:rsidRPr="003F2F36">
        <w:t>family</w:t>
      </w:r>
      <w:r w:rsidRPr="003F2F36">
        <w:rPr>
          <w:spacing w:val="-13"/>
        </w:rPr>
        <w:t xml:space="preserve"> </w:t>
      </w:r>
      <w:r w:rsidRPr="003F2F36">
        <w:t>except</w:t>
      </w:r>
      <w:r w:rsidRPr="003F2F36">
        <w:rPr>
          <w:spacing w:val="-12"/>
        </w:rPr>
        <w:t xml:space="preserve"> </w:t>
      </w:r>
      <w:r w:rsidRPr="003F2F36">
        <w:t>where</w:t>
      </w:r>
      <w:r w:rsidRPr="003F2F36">
        <w:rPr>
          <w:spacing w:val="-6"/>
        </w:rPr>
        <w:t xml:space="preserve"> </w:t>
      </w:r>
      <w:r w:rsidRPr="003F2F36">
        <w:t>that</w:t>
      </w:r>
      <w:r w:rsidRPr="003F2F36">
        <w:rPr>
          <w:spacing w:val="-12"/>
        </w:rPr>
        <w:t xml:space="preserve"> </w:t>
      </w:r>
      <w:r w:rsidRPr="003F2F36">
        <w:t>parent is the applicant or the applicant's partner;</w:t>
      </w:r>
    </w:p>
    <w:p w14:paraId="4B7637CB" w14:textId="77777777" w:rsidR="00B84036" w:rsidRPr="003F2F36" w:rsidRDefault="00B84036">
      <w:pPr>
        <w:pStyle w:val="BodyText"/>
        <w:spacing w:before="160"/>
      </w:pPr>
    </w:p>
    <w:p w14:paraId="11473D4B" w14:textId="77777777" w:rsidR="00B84036" w:rsidRPr="003F2F36" w:rsidRDefault="009A44C3">
      <w:pPr>
        <w:pStyle w:val="ListParagraph"/>
        <w:numPr>
          <w:ilvl w:val="1"/>
          <w:numId w:val="191"/>
        </w:numPr>
        <w:tabs>
          <w:tab w:val="left" w:pos="1135"/>
        </w:tabs>
        <w:ind w:left="760" w:right="961" w:firstLine="0"/>
        <w:rPr>
          <w:sz w:val="20"/>
        </w:rPr>
      </w:pPr>
      <w:r w:rsidRPr="003F2F36">
        <w:rPr>
          <w:sz w:val="20"/>
        </w:rPr>
        <w:t>any</w:t>
      </w:r>
      <w:r w:rsidRPr="003F2F36">
        <w:rPr>
          <w:spacing w:val="-4"/>
          <w:sz w:val="20"/>
        </w:rPr>
        <w:t xml:space="preserve"> </w:t>
      </w:r>
      <w:r w:rsidRPr="003F2F36">
        <w:rPr>
          <w:sz w:val="20"/>
        </w:rPr>
        <w:t>amount</w:t>
      </w:r>
      <w:r w:rsidRPr="003F2F36">
        <w:rPr>
          <w:spacing w:val="-3"/>
          <w:sz w:val="20"/>
        </w:rPr>
        <w:t xml:space="preserve"> </w:t>
      </w:r>
      <w:r w:rsidRPr="003F2F36">
        <w:rPr>
          <w:sz w:val="20"/>
        </w:rPr>
        <w:t>to</w:t>
      </w:r>
      <w:r w:rsidRPr="003F2F36">
        <w:rPr>
          <w:spacing w:val="-4"/>
          <w:sz w:val="20"/>
        </w:rPr>
        <w:t xml:space="preserve"> </w:t>
      </w:r>
      <w:r w:rsidRPr="003F2F36">
        <w:rPr>
          <w:sz w:val="20"/>
        </w:rPr>
        <w:t>be</w:t>
      </w:r>
      <w:r w:rsidRPr="003F2F36">
        <w:rPr>
          <w:spacing w:val="-5"/>
          <w:sz w:val="20"/>
        </w:rPr>
        <w:t xml:space="preserve"> </w:t>
      </w:r>
      <w:r w:rsidRPr="003F2F36">
        <w:rPr>
          <w:sz w:val="20"/>
        </w:rPr>
        <w:t>disregarded</w:t>
      </w:r>
      <w:r w:rsidRPr="003F2F36">
        <w:rPr>
          <w:spacing w:val="-3"/>
          <w:sz w:val="20"/>
        </w:rPr>
        <w:t xml:space="preserve"> </w:t>
      </w:r>
      <w:r w:rsidRPr="003F2F36">
        <w:rPr>
          <w:sz w:val="20"/>
        </w:rPr>
        <w:t>by</w:t>
      </w:r>
      <w:r w:rsidRPr="003F2F36">
        <w:rPr>
          <w:spacing w:val="-4"/>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paragraph</w:t>
      </w:r>
      <w:r w:rsidRPr="003F2F36">
        <w:rPr>
          <w:spacing w:val="-3"/>
          <w:sz w:val="20"/>
        </w:rPr>
        <w:t xml:space="preserve"> </w:t>
      </w:r>
      <w:r w:rsidRPr="003F2F36">
        <w:rPr>
          <w:sz w:val="20"/>
        </w:rPr>
        <w:t>10(1)</w:t>
      </w:r>
      <w:r w:rsidRPr="003F2F36">
        <w:rPr>
          <w:spacing w:val="-3"/>
          <w:sz w:val="20"/>
        </w:rPr>
        <w:t xml:space="preserve"> </w:t>
      </w:r>
      <w:r w:rsidRPr="003F2F36">
        <w:rPr>
          <w:sz w:val="20"/>
        </w:rPr>
        <w:t>of</w:t>
      </w:r>
      <w:r w:rsidRPr="003F2F36">
        <w:rPr>
          <w:spacing w:val="-5"/>
          <w:sz w:val="20"/>
        </w:rPr>
        <w:t xml:space="preserve"> </w:t>
      </w:r>
      <w:r w:rsidRPr="003F2F36">
        <w:rPr>
          <w:sz w:val="20"/>
        </w:rPr>
        <w:t>Schedule</w:t>
      </w:r>
      <w:r w:rsidRPr="003F2F36">
        <w:rPr>
          <w:spacing w:val="-5"/>
          <w:sz w:val="20"/>
        </w:rPr>
        <w:t xml:space="preserve"> </w:t>
      </w:r>
      <w:r w:rsidRPr="003F2F36">
        <w:rPr>
          <w:sz w:val="20"/>
        </w:rPr>
        <w:t>5 (sums disregarded from applicant's earnings: pensioners);</w:t>
      </w:r>
    </w:p>
    <w:p w14:paraId="750711DA" w14:textId="77777777" w:rsidR="00B84036" w:rsidRPr="003F2F36" w:rsidRDefault="00B84036">
      <w:pPr>
        <w:pStyle w:val="BodyText"/>
        <w:spacing w:before="162"/>
      </w:pPr>
    </w:p>
    <w:p w14:paraId="2B44CD76" w14:textId="77777777" w:rsidR="00B84036" w:rsidRPr="003F2F36" w:rsidRDefault="009A44C3">
      <w:pPr>
        <w:pStyle w:val="ListParagraph"/>
        <w:numPr>
          <w:ilvl w:val="1"/>
          <w:numId w:val="191"/>
        </w:numPr>
        <w:tabs>
          <w:tab w:val="left" w:pos="1128"/>
        </w:tabs>
        <w:ind w:left="760" w:right="958" w:firstLine="0"/>
        <w:rPr>
          <w:sz w:val="20"/>
        </w:rPr>
      </w:pPr>
      <w:r w:rsidRPr="003F2F36">
        <w:rPr>
          <w:sz w:val="20"/>
        </w:rPr>
        <w:t>the</w:t>
      </w:r>
      <w:r w:rsidRPr="003F2F36">
        <w:rPr>
          <w:spacing w:val="-3"/>
          <w:sz w:val="20"/>
        </w:rPr>
        <w:t xml:space="preserve"> </w:t>
      </w:r>
      <w:r w:rsidRPr="003F2F36">
        <w:rPr>
          <w:sz w:val="20"/>
        </w:rPr>
        <w:t>income</w:t>
      </w:r>
      <w:r w:rsidRPr="003F2F36">
        <w:rPr>
          <w:spacing w:val="-2"/>
          <w:sz w:val="20"/>
        </w:rPr>
        <w:t xml:space="preserve"> </w:t>
      </w:r>
      <w:r w:rsidRPr="003F2F36">
        <w:rPr>
          <w:sz w:val="20"/>
        </w:rPr>
        <w:t>and</w:t>
      </w:r>
      <w:r w:rsidRPr="003F2F36">
        <w:rPr>
          <w:spacing w:val="-2"/>
          <w:sz w:val="20"/>
        </w:rPr>
        <w:t xml:space="preserve"> </w:t>
      </w:r>
      <w:r w:rsidRPr="003F2F36">
        <w:rPr>
          <w:sz w:val="20"/>
        </w:rPr>
        <w:t>capital of</w:t>
      </w:r>
      <w:r w:rsidRPr="003F2F36">
        <w:rPr>
          <w:spacing w:val="-2"/>
          <w:sz w:val="20"/>
        </w:rPr>
        <w:t xml:space="preserve"> </w:t>
      </w:r>
      <w:r w:rsidRPr="003F2F36">
        <w:rPr>
          <w:sz w:val="20"/>
        </w:rPr>
        <w:t>any</w:t>
      </w:r>
      <w:r w:rsidRPr="003F2F36">
        <w:rPr>
          <w:spacing w:val="-2"/>
          <w:sz w:val="20"/>
        </w:rPr>
        <w:t xml:space="preserve"> </w:t>
      </w:r>
      <w:r w:rsidRPr="003F2F36">
        <w:rPr>
          <w:sz w:val="20"/>
        </w:rPr>
        <w:t>partner</w:t>
      </w:r>
      <w:r w:rsidRPr="003F2F36">
        <w:rPr>
          <w:spacing w:val="-3"/>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applicant</w:t>
      </w:r>
      <w:r w:rsidRPr="003F2F36">
        <w:rPr>
          <w:spacing w:val="-4"/>
          <w:sz w:val="20"/>
        </w:rPr>
        <w:t xml:space="preserve"> </w:t>
      </w:r>
      <w:r w:rsidRPr="003F2F36">
        <w:rPr>
          <w:sz w:val="20"/>
        </w:rPr>
        <w:t>who is</w:t>
      </w:r>
      <w:r w:rsidRPr="003F2F36">
        <w:rPr>
          <w:spacing w:val="-2"/>
          <w:sz w:val="20"/>
        </w:rPr>
        <w:t xml:space="preserve"> </w:t>
      </w:r>
      <w:r w:rsidRPr="003F2F36">
        <w:rPr>
          <w:sz w:val="20"/>
        </w:rPr>
        <w:t>treated</w:t>
      </w:r>
      <w:r w:rsidRPr="003F2F36">
        <w:rPr>
          <w:spacing w:val="-2"/>
          <w:sz w:val="20"/>
        </w:rPr>
        <w:t xml:space="preserve"> </w:t>
      </w:r>
      <w:r w:rsidRPr="003F2F36">
        <w:rPr>
          <w:sz w:val="20"/>
        </w:rPr>
        <w:t>as</w:t>
      </w:r>
      <w:r w:rsidRPr="003F2F36">
        <w:rPr>
          <w:spacing w:val="-2"/>
          <w:sz w:val="20"/>
        </w:rPr>
        <w:t xml:space="preserve"> </w:t>
      </w:r>
      <w:r w:rsidRPr="003F2F36">
        <w:rPr>
          <w:sz w:val="20"/>
        </w:rPr>
        <w:t>a member</w:t>
      </w:r>
      <w:r w:rsidRPr="003F2F36">
        <w:rPr>
          <w:spacing w:val="-3"/>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applicant's</w:t>
      </w:r>
      <w:r w:rsidRPr="003F2F36">
        <w:rPr>
          <w:spacing w:val="-4"/>
          <w:sz w:val="20"/>
        </w:rPr>
        <w:t xml:space="preserve"> </w:t>
      </w:r>
      <w:r w:rsidRPr="003F2F36">
        <w:rPr>
          <w:sz w:val="20"/>
        </w:rPr>
        <w:t>household</w:t>
      </w:r>
      <w:r w:rsidRPr="003F2F36">
        <w:rPr>
          <w:spacing w:val="-3"/>
          <w:sz w:val="20"/>
        </w:rPr>
        <w:t xml:space="preserve"> </w:t>
      </w:r>
      <w:r w:rsidRPr="003F2F36">
        <w:rPr>
          <w:sz w:val="20"/>
        </w:rPr>
        <w:t>under</w:t>
      </w:r>
      <w:r w:rsidRPr="003F2F36">
        <w:rPr>
          <w:spacing w:val="-4"/>
          <w:sz w:val="20"/>
        </w:rPr>
        <w:t xml:space="preserve"> </w:t>
      </w:r>
      <w:r w:rsidRPr="003F2F36">
        <w:rPr>
          <w:sz w:val="20"/>
        </w:rPr>
        <w:t>paragraph</w:t>
      </w:r>
      <w:r w:rsidRPr="003F2F36">
        <w:rPr>
          <w:spacing w:val="-3"/>
          <w:sz w:val="20"/>
        </w:rPr>
        <w:t xml:space="preserve"> </w:t>
      </w:r>
      <w:r w:rsidRPr="003F2F36">
        <w:rPr>
          <w:sz w:val="20"/>
        </w:rPr>
        <w:t>8,</w:t>
      </w:r>
      <w:r w:rsidRPr="003F2F36">
        <w:rPr>
          <w:spacing w:val="-2"/>
          <w:sz w:val="20"/>
        </w:rPr>
        <w:t xml:space="preserve"> </w:t>
      </w:r>
      <w:r w:rsidRPr="003F2F36">
        <w:rPr>
          <w:sz w:val="20"/>
        </w:rPr>
        <w:t>to</w:t>
      </w:r>
      <w:r w:rsidRPr="003F2F36">
        <w:rPr>
          <w:spacing w:val="-2"/>
          <w:sz w:val="20"/>
        </w:rPr>
        <w:t xml:space="preserve"> </w:t>
      </w:r>
      <w:r w:rsidRPr="003F2F36">
        <w:rPr>
          <w:sz w:val="20"/>
        </w:rPr>
        <w:t>the</w:t>
      </w:r>
      <w:r w:rsidRPr="003F2F36">
        <w:rPr>
          <w:spacing w:val="-3"/>
          <w:sz w:val="20"/>
        </w:rPr>
        <w:t xml:space="preserve"> </w:t>
      </w:r>
      <w:r w:rsidRPr="003F2F36">
        <w:rPr>
          <w:sz w:val="20"/>
        </w:rPr>
        <w:t>extent</w:t>
      </w:r>
      <w:r w:rsidRPr="003F2F36">
        <w:rPr>
          <w:spacing w:val="-2"/>
          <w:sz w:val="20"/>
        </w:rPr>
        <w:t xml:space="preserve"> </w:t>
      </w:r>
      <w:r w:rsidRPr="003F2F36">
        <w:rPr>
          <w:sz w:val="20"/>
        </w:rPr>
        <w:t>that</w:t>
      </w:r>
      <w:r w:rsidRPr="003F2F36">
        <w:rPr>
          <w:spacing w:val="-3"/>
          <w:sz w:val="20"/>
        </w:rPr>
        <w:t xml:space="preserve"> </w:t>
      </w:r>
      <w:r w:rsidRPr="003F2F36">
        <w:rPr>
          <w:sz w:val="20"/>
        </w:rPr>
        <w:t>it is</w:t>
      </w:r>
      <w:r w:rsidRPr="003F2F36">
        <w:rPr>
          <w:spacing w:val="-11"/>
          <w:sz w:val="20"/>
        </w:rPr>
        <w:t xml:space="preserve"> </w:t>
      </w:r>
      <w:r w:rsidRPr="003F2F36">
        <w:rPr>
          <w:sz w:val="20"/>
        </w:rPr>
        <w:t>not</w:t>
      </w:r>
      <w:r w:rsidRPr="003F2F36">
        <w:rPr>
          <w:spacing w:val="-11"/>
          <w:sz w:val="20"/>
        </w:rPr>
        <w:t xml:space="preserve"> </w:t>
      </w:r>
      <w:r w:rsidRPr="003F2F36">
        <w:rPr>
          <w:sz w:val="20"/>
        </w:rPr>
        <w:t>taken</w:t>
      </w:r>
      <w:r w:rsidRPr="003F2F36">
        <w:rPr>
          <w:spacing w:val="-10"/>
          <w:sz w:val="20"/>
        </w:rPr>
        <w:t xml:space="preserve"> </w:t>
      </w:r>
      <w:r w:rsidRPr="003F2F36">
        <w:rPr>
          <w:sz w:val="20"/>
        </w:rPr>
        <w:t>into</w:t>
      </w:r>
      <w:r w:rsidRPr="003F2F36">
        <w:rPr>
          <w:spacing w:val="-11"/>
          <w:sz w:val="20"/>
        </w:rPr>
        <w:t xml:space="preserve"> </w:t>
      </w:r>
      <w:r w:rsidRPr="003F2F36">
        <w:rPr>
          <w:sz w:val="20"/>
        </w:rPr>
        <w:t>account</w:t>
      </w:r>
      <w:r w:rsidRPr="003F2F36">
        <w:rPr>
          <w:spacing w:val="-11"/>
          <w:sz w:val="20"/>
        </w:rPr>
        <w:t xml:space="preserve"> </w:t>
      </w:r>
      <w:r w:rsidRPr="003F2F36">
        <w:rPr>
          <w:sz w:val="20"/>
        </w:rPr>
        <w:t>in</w:t>
      </w:r>
      <w:r w:rsidRPr="003F2F36">
        <w:rPr>
          <w:spacing w:val="-10"/>
          <w:sz w:val="20"/>
        </w:rPr>
        <w:t xml:space="preserve"> </w:t>
      </w:r>
      <w:r w:rsidRPr="003F2F36">
        <w:rPr>
          <w:sz w:val="20"/>
        </w:rPr>
        <w:t>determining</w:t>
      </w:r>
      <w:r w:rsidRPr="003F2F36">
        <w:rPr>
          <w:spacing w:val="-11"/>
          <w:sz w:val="20"/>
        </w:rPr>
        <w:t xml:space="preserve"> </w:t>
      </w:r>
      <w:r w:rsidRPr="003F2F36">
        <w:rPr>
          <w:sz w:val="20"/>
        </w:rPr>
        <w:t>the</w:t>
      </w:r>
      <w:r w:rsidRPr="003F2F36">
        <w:rPr>
          <w:spacing w:val="-12"/>
          <w:sz w:val="20"/>
        </w:rPr>
        <w:t xml:space="preserve"> </w:t>
      </w:r>
      <w:r w:rsidRPr="003F2F36">
        <w:rPr>
          <w:sz w:val="20"/>
        </w:rPr>
        <w:t>net</w:t>
      </w:r>
      <w:r w:rsidRPr="003F2F36">
        <w:rPr>
          <w:spacing w:val="-12"/>
          <w:sz w:val="20"/>
        </w:rPr>
        <w:t xml:space="preserve"> </w:t>
      </w:r>
      <w:r w:rsidRPr="003F2F36">
        <w:rPr>
          <w:sz w:val="20"/>
        </w:rPr>
        <w:t>income</w:t>
      </w:r>
      <w:r w:rsidRPr="003F2F36">
        <w:rPr>
          <w:spacing w:val="-11"/>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person</w:t>
      </w:r>
      <w:r w:rsidRPr="003F2F36">
        <w:rPr>
          <w:spacing w:val="-10"/>
          <w:sz w:val="20"/>
        </w:rPr>
        <w:t xml:space="preserve"> </w:t>
      </w:r>
      <w:r w:rsidRPr="003F2F36">
        <w:rPr>
          <w:sz w:val="20"/>
        </w:rPr>
        <w:t>claiming state pension credit;</w:t>
      </w:r>
    </w:p>
    <w:p w14:paraId="098AE5B0" w14:textId="77777777" w:rsidR="00B84036" w:rsidRPr="003F2F36" w:rsidRDefault="00B84036">
      <w:pPr>
        <w:pStyle w:val="BodyText"/>
        <w:spacing w:before="160"/>
      </w:pPr>
    </w:p>
    <w:p w14:paraId="309A3ECB" w14:textId="77777777" w:rsidR="00B84036" w:rsidRPr="003F2F36" w:rsidRDefault="009A44C3">
      <w:pPr>
        <w:pStyle w:val="ListParagraph"/>
        <w:numPr>
          <w:ilvl w:val="1"/>
          <w:numId w:val="191"/>
        </w:numPr>
        <w:tabs>
          <w:tab w:val="left" w:pos="1143"/>
        </w:tabs>
        <w:ind w:left="760" w:right="956" w:firstLine="0"/>
        <w:rPr>
          <w:sz w:val="20"/>
        </w:rPr>
      </w:pPr>
      <w:r w:rsidRPr="003F2F36">
        <w:rPr>
          <w:sz w:val="20"/>
        </w:rPr>
        <w:t>paragraph 34 (circumstances in which capital and income of a non- dependant is to be treated as applicant's), if the authority determines that that provision applies in the applicant's case;</w:t>
      </w:r>
    </w:p>
    <w:p w14:paraId="2867D1E1" w14:textId="77777777" w:rsidR="00B84036" w:rsidRPr="003F2F36" w:rsidRDefault="00B84036">
      <w:pPr>
        <w:pStyle w:val="BodyText"/>
        <w:spacing w:before="158"/>
      </w:pPr>
    </w:p>
    <w:p w14:paraId="31EB804D" w14:textId="77777777" w:rsidR="00B84036" w:rsidRPr="003F2F36" w:rsidRDefault="009A44C3">
      <w:pPr>
        <w:pStyle w:val="ListParagraph"/>
        <w:numPr>
          <w:ilvl w:val="1"/>
          <w:numId w:val="191"/>
        </w:numPr>
        <w:tabs>
          <w:tab w:val="left" w:pos="1163"/>
        </w:tabs>
        <w:ind w:left="760" w:right="964" w:firstLine="0"/>
        <w:rPr>
          <w:sz w:val="20"/>
        </w:rPr>
      </w:pPr>
      <w:r w:rsidRPr="003F2F36">
        <w:rPr>
          <w:sz w:val="20"/>
        </w:rPr>
        <w:t xml:space="preserve">such further reduction (if any) as the authority thinks fit under section 13A(1)(c) of the 1992 Act </w:t>
      </w:r>
      <w:hyperlink w:anchor="_bookmark62" w:history="1">
        <w:r w:rsidRPr="003F2F36">
          <w:rPr>
            <w:color w:val="005DA1"/>
            <w:position w:val="7"/>
            <w:sz w:val="13"/>
            <w:u w:val="single" w:color="005DA1"/>
          </w:rPr>
          <w:t>76</w:t>
        </w:r>
      </w:hyperlink>
      <w:r w:rsidRPr="003F2F36">
        <w:rPr>
          <w:color w:val="005DA1"/>
          <w:spacing w:val="30"/>
          <w:position w:val="7"/>
          <w:sz w:val="13"/>
        </w:rPr>
        <w:t xml:space="preserve"> </w:t>
      </w:r>
      <w:r w:rsidRPr="003F2F36">
        <w:rPr>
          <w:sz w:val="20"/>
        </w:rPr>
        <w:t>(power of billing authority to reduce amount of council tax payable);</w:t>
      </w:r>
    </w:p>
    <w:p w14:paraId="32A5E277" w14:textId="77777777" w:rsidR="00B84036" w:rsidRPr="003F2F36" w:rsidRDefault="00B84036">
      <w:pPr>
        <w:pStyle w:val="BodyText"/>
        <w:spacing w:before="161"/>
      </w:pPr>
    </w:p>
    <w:p w14:paraId="20EDB690" w14:textId="77777777" w:rsidR="00B84036" w:rsidRPr="003F2F36" w:rsidRDefault="009A44C3">
      <w:pPr>
        <w:pStyle w:val="ListParagraph"/>
        <w:numPr>
          <w:ilvl w:val="1"/>
          <w:numId w:val="191"/>
        </w:numPr>
        <w:tabs>
          <w:tab w:val="left" w:pos="1168"/>
        </w:tabs>
        <w:ind w:left="760" w:right="964" w:firstLine="0"/>
        <w:rPr>
          <w:sz w:val="20"/>
        </w:rPr>
      </w:pPr>
      <w:r w:rsidRPr="003F2F36">
        <w:rPr>
          <w:sz w:val="20"/>
        </w:rPr>
        <w:t>any amount to be disregarded by virtue of paragraph 6 of Schedule 5 (exempt work).</w:t>
      </w:r>
    </w:p>
    <w:p w14:paraId="5A818927" w14:textId="77777777" w:rsidR="00B84036" w:rsidRPr="003F2F36" w:rsidRDefault="00B84036">
      <w:pPr>
        <w:pStyle w:val="BodyText"/>
        <w:spacing w:before="161"/>
      </w:pPr>
    </w:p>
    <w:p w14:paraId="36778B04" w14:textId="77777777" w:rsidR="00864F4D" w:rsidRPr="003F2F36" w:rsidRDefault="00864F4D">
      <w:pPr>
        <w:pStyle w:val="BodyText"/>
        <w:spacing w:before="161"/>
      </w:pPr>
    </w:p>
    <w:p w14:paraId="231CD6DF" w14:textId="77777777" w:rsidR="00864F4D" w:rsidRPr="003F2F36" w:rsidRDefault="00864F4D">
      <w:pPr>
        <w:pStyle w:val="BodyText"/>
        <w:spacing w:before="161"/>
      </w:pPr>
    </w:p>
    <w:p w14:paraId="246BE841" w14:textId="77777777" w:rsidR="00B84036" w:rsidRPr="003F2F36" w:rsidRDefault="009A44C3" w:rsidP="00BC4080">
      <w:pPr>
        <w:pStyle w:val="ListParagraph"/>
        <w:numPr>
          <w:ilvl w:val="0"/>
          <w:numId w:val="191"/>
        </w:numPr>
        <w:tabs>
          <w:tab w:val="left" w:pos="1005"/>
        </w:tabs>
        <w:spacing w:after="240"/>
        <w:ind w:right="760" w:firstLine="0"/>
        <w:rPr>
          <w:sz w:val="20"/>
        </w:rPr>
      </w:pPr>
      <w:r w:rsidRPr="003F2F36">
        <w:rPr>
          <w:sz w:val="20"/>
        </w:rPr>
        <w:t>Paragraphs 39 to 46 (calculation of income: pensioners) and 57 to 61 (calculation of income: pensioners and persons who are not pensioners) do not apply to the amount of the net income to be taken into account under sub- paragraph (1), but do apply (so far as relevant) for the purpose of determining any</w:t>
      </w:r>
      <w:r w:rsidRPr="003F2F36">
        <w:rPr>
          <w:spacing w:val="-4"/>
          <w:sz w:val="20"/>
        </w:rPr>
        <w:t xml:space="preserve"> </w:t>
      </w:r>
      <w:r w:rsidRPr="003F2F36">
        <w:rPr>
          <w:sz w:val="20"/>
        </w:rPr>
        <w:t>adjustments</w:t>
      </w:r>
      <w:r w:rsidRPr="003F2F36">
        <w:rPr>
          <w:spacing w:val="-5"/>
          <w:sz w:val="20"/>
        </w:rPr>
        <w:t xml:space="preserve"> </w:t>
      </w:r>
      <w:r w:rsidRPr="003F2F36">
        <w:rPr>
          <w:sz w:val="20"/>
        </w:rPr>
        <w:t>to</w:t>
      </w:r>
      <w:r w:rsidRPr="003F2F36">
        <w:rPr>
          <w:spacing w:val="-2"/>
          <w:sz w:val="20"/>
        </w:rPr>
        <w:t xml:space="preserve"> </w:t>
      </w:r>
      <w:r w:rsidRPr="003F2F36">
        <w:rPr>
          <w:sz w:val="20"/>
        </w:rPr>
        <w:t>that</w:t>
      </w:r>
      <w:r w:rsidRPr="003F2F36">
        <w:rPr>
          <w:spacing w:val="-3"/>
          <w:sz w:val="20"/>
        </w:rPr>
        <w:t xml:space="preserve"> </w:t>
      </w:r>
      <w:r w:rsidRPr="003F2F36">
        <w:rPr>
          <w:sz w:val="20"/>
        </w:rPr>
        <w:t>amount</w:t>
      </w:r>
      <w:r w:rsidRPr="003F2F36">
        <w:rPr>
          <w:spacing w:val="-3"/>
          <w:sz w:val="20"/>
        </w:rPr>
        <w:t xml:space="preserve"> </w:t>
      </w:r>
      <w:r w:rsidRPr="003F2F36">
        <w:rPr>
          <w:sz w:val="20"/>
        </w:rPr>
        <w:t>which</w:t>
      </w:r>
      <w:r w:rsidRPr="003F2F36">
        <w:rPr>
          <w:spacing w:val="-4"/>
          <w:sz w:val="20"/>
        </w:rPr>
        <w:t xml:space="preserve"> </w:t>
      </w:r>
      <w:r w:rsidRPr="003F2F36">
        <w:rPr>
          <w:sz w:val="20"/>
        </w:rPr>
        <w:t>the</w:t>
      </w:r>
      <w:r w:rsidRPr="003F2F36">
        <w:rPr>
          <w:spacing w:val="-5"/>
          <w:sz w:val="20"/>
        </w:rPr>
        <w:t xml:space="preserve"> </w:t>
      </w:r>
      <w:r w:rsidRPr="003F2F36">
        <w:rPr>
          <w:sz w:val="20"/>
        </w:rPr>
        <w:t>authority</w:t>
      </w:r>
      <w:r w:rsidRPr="003F2F36">
        <w:rPr>
          <w:spacing w:val="-4"/>
          <w:sz w:val="20"/>
        </w:rPr>
        <w:t xml:space="preserve"> </w:t>
      </w:r>
      <w:r w:rsidRPr="003F2F36">
        <w:rPr>
          <w:sz w:val="20"/>
        </w:rPr>
        <w:t>makes</w:t>
      </w:r>
      <w:r w:rsidRPr="003F2F36">
        <w:rPr>
          <w:spacing w:val="-5"/>
          <w:sz w:val="20"/>
        </w:rPr>
        <w:t xml:space="preserve"> </w:t>
      </w:r>
      <w:r w:rsidRPr="003F2F36">
        <w:rPr>
          <w:sz w:val="20"/>
        </w:rPr>
        <w:t>under</w:t>
      </w:r>
      <w:r w:rsidRPr="003F2F36">
        <w:rPr>
          <w:spacing w:val="-3"/>
          <w:sz w:val="20"/>
        </w:rPr>
        <w:t xml:space="preserve"> </w:t>
      </w:r>
      <w:r w:rsidRPr="003F2F36">
        <w:rPr>
          <w:sz w:val="20"/>
        </w:rPr>
        <w:t xml:space="preserve">sub-paragraph </w:t>
      </w:r>
      <w:r w:rsidRPr="003F2F36">
        <w:rPr>
          <w:spacing w:val="-4"/>
          <w:sz w:val="20"/>
        </w:rPr>
        <w:t>(2).</w:t>
      </w:r>
    </w:p>
    <w:p w14:paraId="5AB9C4C7" w14:textId="77777777" w:rsidR="00B84036" w:rsidRPr="003F2F36" w:rsidRDefault="009A44C3">
      <w:pPr>
        <w:pStyle w:val="ListParagraph"/>
        <w:numPr>
          <w:ilvl w:val="0"/>
          <w:numId w:val="191"/>
        </w:numPr>
        <w:tabs>
          <w:tab w:val="left" w:pos="985"/>
        </w:tabs>
        <w:spacing w:before="89"/>
        <w:ind w:right="765" w:firstLine="0"/>
        <w:rPr>
          <w:sz w:val="20"/>
        </w:rPr>
      </w:pPr>
      <w:r w:rsidRPr="003F2F36">
        <w:rPr>
          <w:sz w:val="20"/>
        </w:rPr>
        <w:t>If sub-paragraph (5) applies, the authority must calculate the applicant's capital</w:t>
      </w:r>
      <w:r w:rsidRPr="003F2F36">
        <w:rPr>
          <w:spacing w:val="-1"/>
          <w:sz w:val="20"/>
        </w:rPr>
        <w:t xml:space="preserve"> </w:t>
      </w:r>
      <w:r w:rsidRPr="003F2F36">
        <w:rPr>
          <w:sz w:val="20"/>
        </w:rPr>
        <w:t>in</w:t>
      </w:r>
      <w:r w:rsidRPr="003F2F36">
        <w:rPr>
          <w:spacing w:val="-2"/>
          <w:sz w:val="20"/>
        </w:rPr>
        <w:t xml:space="preserve"> </w:t>
      </w:r>
      <w:r w:rsidRPr="003F2F36">
        <w:rPr>
          <w:sz w:val="20"/>
        </w:rPr>
        <w:t>accordance</w:t>
      </w:r>
      <w:r w:rsidRPr="003F2F36">
        <w:rPr>
          <w:spacing w:val="-3"/>
          <w:sz w:val="20"/>
        </w:rPr>
        <w:t xml:space="preserve"> </w:t>
      </w:r>
      <w:r w:rsidRPr="003F2F36">
        <w:rPr>
          <w:sz w:val="20"/>
        </w:rPr>
        <w:t>with</w:t>
      </w:r>
      <w:r w:rsidRPr="003F2F36">
        <w:rPr>
          <w:spacing w:val="-3"/>
          <w:sz w:val="20"/>
        </w:rPr>
        <w:t xml:space="preserve"> </w:t>
      </w:r>
      <w:r w:rsidRPr="003F2F36">
        <w:rPr>
          <w:sz w:val="20"/>
        </w:rPr>
        <w:t>paragraphs</w:t>
      </w:r>
      <w:r w:rsidRPr="003F2F36">
        <w:rPr>
          <w:spacing w:val="-2"/>
          <w:sz w:val="20"/>
        </w:rPr>
        <w:t xml:space="preserve"> </w:t>
      </w:r>
      <w:r w:rsidRPr="003F2F36">
        <w:rPr>
          <w:sz w:val="20"/>
        </w:rPr>
        <w:t>63,</w:t>
      </w:r>
      <w:r w:rsidRPr="003F2F36">
        <w:rPr>
          <w:spacing w:val="-1"/>
          <w:sz w:val="20"/>
        </w:rPr>
        <w:t xml:space="preserve"> </w:t>
      </w:r>
      <w:r w:rsidRPr="003F2F36">
        <w:rPr>
          <w:sz w:val="20"/>
        </w:rPr>
        <w:t>65</w:t>
      </w:r>
      <w:r w:rsidRPr="003F2F36">
        <w:rPr>
          <w:spacing w:val="-1"/>
          <w:sz w:val="20"/>
        </w:rPr>
        <w:t xml:space="preserve"> </w:t>
      </w:r>
      <w:r w:rsidRPr="003F2F36">
        <w:rPr>
          <w:sz w:val="20"/>
        </w:rPr>
        <w:t>to</w:t>
      </w:r>
      <w:r w:rsidRPr="003F2F36">
        <w:rPr>
          <w:spacing w:val="-2"/>
          <w:sz w:val="20"/>
        </w:rPr>
        <w:t xml:space="preserve"> </w:t>
      </w:r>
      <w:r w:rsidRPr="003F2F36">
        <w:rPr>
          <w:sz w:val="20"/>
        </w:rPr>
        <w:t>68</w:t>
      </w:r>
      <w:r w:rsidRPr="003F2F36">
        <w:rPr>
          <w:spacing w:val="-4"/>
          <w:sz w:val="20"/>
        </w:rPr>
        <w:t xml:space="preserve"> </w:t>
      </w:r>
      <w:r w:rsidRPr="003F2F36">
        <w:rPr>
          <w:sz w:val="20"/>
        </w:rPr>
        <w:t>and</w:t>
      </w:r>
      <w:r w:rsidRPr="003F2F36">
        <w:rPr>
          <w:spacing w:val="-1"/>
          <w:sz w:val="20"/>
        </w:rPr>
        <w:t xml:space="preserve"> </w:t>
      </w:r>
      <w:r w:rsidRPr="003F2F36">
        <w:rPr>
          <w:sz w:val="20"/>
        </w:rPr>
        <w:t>70</w:t>
      </w:r>
      <w:r w:rsidRPr="003F2F36">
        <w:rPr>
          <w:spacing w:val="-4"/>
          <w:sz w:val="20"/>
        </w:rPr>
        <w:t xml:space="preserve"> </w:t>
      </w:r>
      <w:r w:rsidRPr="003F2F36">
        <w:rPr>
          <w:sz w:val="20"/>
        </w:rPr>
        <w:t>(calculation</w:t>
      </w:r>
      <w:r w:rsidRPr="003F2F36">
        <w:rPr>
          <w:spacing w:val="-6"/>
          <w:sz w:val="20"/>
        </w:rPr>
        <w:t xml:space="preserve"> </w:t>
      </w:r>
      <w:r w:rsidRPr="003F2F36">
        <w:rPr>
          <w:sz w:val="20"/>
        </w:rPr>
        <w:t>of</w:t>
      </w:r>
      <w:r w:rsidRPr="003F2F36">
        <w:rPr>
          <w:spacing w:val="-2"/>
          <w:sz w:val="20"/>
        </w:rPr>
        <w:t xml:space="preserve"> </w:t>
      </w:r>
      <w:r w:rsidRPr="003F2F36">
        <w:rPr>
          <w:sz w:val="20"/>
        </w:rPr>
        <w:t xml:space="preserve">capital: </w:t>
      </w:r>
      <w:r w:rsidRPr="003F2F36">
        <w:rPr>
          <w:spacing w:val="-2"/>
          <w:sz w:val="20"/>
        </w:rPr>
        <w:t>pensioners).</w:t>
      </w:r>
    </w:p>
    <w:p w14:paraId="23BEE4DB" w14:textId="77777777" w:rsidR="00B84036" w:rsidRPr="003F2F36" w:rsidRDefault="00B84036">
      <w:pPr>
        <w:pStyle w:val="BodyText"/>
        <w:spacing w:before="161"/>
      </w:pPr>
    </w:p>
    <w:p w14:paraId="6D5E61E0" w14:textId="77777777" w:rsidR="00B84036" w:rsidRPr="003F2F36" w:rsidRDefault="009A44C3">
      <w:pPr>
        <w:pStyle w:val="ListParagraph"/>
        <w:numPr>
          <w:ilvl w:val="0"/>
          <w:numId w:val="191"/>
        </w:numPr>
        <w:tabs>
          <w:tab w:val="left" w:pos="937"/>
        </w:tabs>
        <w:ind w:left="937" w:hanging="376"/>
        <w:rPr>
          <w:sz w:val="20"/>
        </w:rPr>
      </w:pPr>
      <w:r w:rsidRPr="003F2F36">
        <w:rPr>
          <w:sz w:val="20"/>
        </w:rPr>
        <w:t>This</w:t>
      </w:r>
      <w:r w:rsidRPr="003F2F36">
        <w:rPr>
          <w:spacing w:val="-11"/>
          <w:sz w:val="20"/>
        </w:rPr>
        <w:t xml:space="preserve"> </w:t>
      </w:r>
      <w:r w:rsidRPr="003F2F36">
        <w:rPr>
          <w:sz w:val="20"/>
        </w:rPr>
        <w:t>sub-paragraph</w:t>
      </w:r>
      <w:r w:rsidRPr="003F2F36">
        <w:rPr>
          <w:spacing w:val="-6"/>
          <w:sz w:val="20"/>
        </w:rPr>
        <w:t xml:space="preserve"> </w:t>
      </w:r>
      <w:r w:rsidRPr="003F2F36">
        <w:rPr>
          <w:sz w:val="20"/>
        </w:rPr>
        <w:t>applies</w:t>
      </w:r>
      <w:r w:rsidRPr="003F2F36">
        <w:rPr>
          <w:spacing w:val="-10"/>
          <w:sz w:val="20"/>
        </w:rPr>
        <w:t xml:space="preserve"> </w:t>
      </w:r>
      <w:r w:rsidRPr="003F2F36">
        <w:rPr>
          <w:spacing w:val="-5"/>
          <w:sz w:val="20"/>
        </w:rPr>
        <w:t>if—</w:t>
      </w:r>
    </w:p>
    <w:p w14:paraId="58DDB0AE" w14:textId="77777777" w:rsidR="00B84036" w:rsidRPr="003F2F36" w:rsidRDefault="009A44C3">
      <w:pPr>
        <w:pStyle w:val="ListParagraph"/>
        <w:numPr>
          <w:ilvl w:val="1"/>
          <w:numId w:val="191"/>
        </w:numPr>
        <w:tabs>
          <w:tab w:val="left" w:pos="1119"/>
        </w:tabs>
        <w:spacing w:before="81"/>
        <w:ind w:left="760" w:right="966" w:firstLine="0"/>
        <w:rPr>
          <w:sz w:val="20"/>
        </w:rPr>
      </w:pPr>
      <w:r w:rsidRPr="003F2F36">
        <w:rPr>
          <w:sz w:val="20"/>
        </w:rPr>
        <w:t>the</w:t>
      </w:r>
      <w:r w:rsidRPr="003F2F36">
        <w:rPr>
          <w:spacing w:val="-15"/>
          <w:sz w:val="20"/>
        </w:rPr>
        <w:t xml:space="preserve"> </w:t>
      </w:r>
      <w:r w:rsidRPr="003F2F36">
        <w:rPr>
          <w:sz w:val="20"/>
        </w:rPr>
        <w:t>Secretary</w:t>
      </w:r>
      <w:r w:rsidRPr="003F2F36">
        <w:rPr>
          <w:spacing w:val="-12"/>
          <w:sz w:val="20"/>
        </w:rPr>
        <w:t xml:space="preserve"> </w:t>
      </w:r>
      <w:r w:rsidRPr="003F2F36">
        <w:rPr>
          <w:sz w:val="20"/>
        </w:rPr>
        <w:t>of</w:t>
      </w:r>
      <w:r w:rsidRPr="003F2F36">
        <w:rPr>
          <w:spacing w:val="-12"/>
          <w:sz w:val="20"/>
        </w:rPr>
        <w:t xml:space="preserve"> </w:t>
      </w:r>
      <w:r w:rsidRPr="003F2F36">
        <w:rPr>
          <w:sz w:val="20"/>
        </w:rPr>
        <w:t>State</w:t>
      </w:r>
      <w:r w:rsidRPr="003F2F36">
        <w:rPr>
          <w:spacing w:val="-15"/>
          <w:sz w:val="20"/>
        </w:rPr>
        <w:t xml:space="preserve"> </w:t>
      </w:r>
      <w:r w:rsidRPr="003F2F36">
        <w:rPr>
          <w:sz w:val="20"/>
        </w:rPr>
        <w:t>notifies</w:t>
      </w:r>
      <w:r w:rsidRPr="003F2F36">
        <w:rPr>
          <w:spacing w:val="-14"/>
          <w:sz w:val="20"/>
        </w:rPr>
        <w:t xml:space="preserve"> </w:t>
      </w:r>
      <w:r w:rsidRPr="003F2F36">
        <w:rPr>
          <w:sz w:val="20"/>
        </w:rPr>
        <w:t>the</w:t>
      </w:r>
      <w:r w:rsidRPr="003F2F36">
        <w:rPr>
          <w:spacing w:val="-15"/>
          <w:sz w:val="20"/>
        </w:rPr>
        <w:t xml:space="preserve"> </w:t>
      </w:r>
      <w:r w:rsidRPr="003F2F36">
        <w:rPr>
          <w:sz w:val="20"/>
        </w:rPr>
        <w:t>authority</w:t>
      </w:r>
      <w:r w:rsidRPr="003F2F36">
        <w:rPr>
          <w:spacing w:val="-14"/>
          <w:sz w:val="20"/>
        </w:rPr>
        <w:t xml:space="preserve"> </w:t>
      </w:r>
      <w:r w:rsidRPr="003F2F36">
        <w:rPr>
          <w:sz w:val="20"/>
        </w:rPr>
        <w:t>that</w:t>
      </w:r>
      <w:r w:rsidRPr="003F2F36">
        <w:rPr>
          <w:spacing w:val="-13"/>
          <w:sz w:val="20"/>
        </w:rPr>
        <w:t xml:space="preserve"> </w:t>
      </w:r>
      <w:r w:rsidRPr="003F2F36">
        <w:rPr>
          <w:sz w:val="20"/>
        </w:rPr>
        <w:t>the</w:t>
      </w:r>
      <w:r w:rsidRPr="003F2F36">
        <w:rPr>
          <w:spacing w:val="-15"/>
          <w:sz w:val="20"/>
        </w:rPr>
        <w:t xml:space="preserve"> </w:t>
      </w:r>
      <w:r w:rsidRPr="003F2F36">
        <w:rPr>
          <w:sz w:val="20"/>
        </w:rPr>
        <w:t>applicant's</w:t>
      </w:r>
      <w:r w:rsidRPr="003F2F36">
        <w:rPr>
          <w:spacing w:val="-14"/>
          <w:sz w:val="20"/>
        </w:rPr>
        <w:t xml:space="preserve"> </w:t>
      </w:r>
      <w:r w:rsidRPr="003F2F36">
        <w:rPr>
          <w:sz w:val="20"/>
        </w:rPr>
        <w:t>capital</w:t>
      </w:r>
      <w:r w:rsidRPr="003F2F36">
        <w:rPr>
          <w:spacing w:val="-11"/>
          <w:sz w:val="20"/>
        </w:rPr>
        <w:t xml:space="preserve"> </w:t>
      </w:r>
      <w:r w:rsidRPr="003F2F36">
        <w:rPr>
          <w:sz w:val="20"/>
        </w:rPr>
        <w:t>has been determined as being £16,000 or less or the authority determines his capital as being £16,000 or less;</w:t>
      </w:r>
    </w:p>
    <w:p w14:paraId="4BCFE90A" w14:textId="77777777" w:rsidR="00B84036" w:rsidRPr="003F2F36" w:rsidRDefault="00B84036">
      <w:pPr>
        <w:pStyle w:val="BodyText"/>
        <w:spacing w:before="158"/>
      </w:pPr>
    </w:p>
    <w:p w14:paraId="022BF8B5" w14:textId="77777777" w:rsidR="00B84036" w:rsidRPr="003F2F36" w:rsidRDefault="009A44C3">
      <w:pPr>
        <w:pStyle w:val="ListParagraph"/>
        <w:numPr>
          <w:ilvl w:val="1"/>
          <w:numId w:val="191"/>
        </w:numPr>
        <w:tabs>
          <w:tab w:val="left" w:pos="1125"/>
        </w:tabs>
        <w:spacing w:line="243" w:lineRule="exact"/>
        <w:ind w:left="1125" w:hanging="365"/>
        <w:rPr>
          <w:sz w:val="20"/>
        </w:rPr>
      </w:pPr>
      <w:r w:rsidRPr="003F2F36">
        <w:rPr>
          <w:sz w:val="20"/>
        </w:rPr>
        <w:t>subsequent</w:t>
      </w:r>
      <w:r w:rsidRPr="003F2F36">
        <w:rPr>
          <w:spacing w:val="-20"/>
          <w:sz w:val="20"/>
        </w:rPr>
        <w:t xml:space="preserve"> </w:t>
      </w:r>
      <w:r w:rsidRPr="003F2F36">
        <w:rPr>
          <w:sz w:val="20"/>
        </w:rPr>
        <w:t>to</w:t>
      </w:r>
      <w:r w:rsidRPr="003F2F36">
        <w:rPr>
          <w:spacing w:val="-18"/>
          <w:sz w:val="20"/>
        </w:rPr>
        <w:t xml:space="preserve"> </w:t>
      </w:r>
      <w:r w:rsidRPr="003F2F36">
        <w:rPr>
          <w:sz w:val="20"/>
        </w:rPr>
        <w:t>that</w:t>
      </w:r>
      <w:r w:rsidRPr="003F2F36">
        <w:rPr>
          <w:spacing w:val="-17"/>
          <w:sz w:val="20"/>
        </w:rPr>
        <w:t xml:space="preserve"> </w:t>
      </w:r>
      <w:r w:rsidRPr="003F2F36">
        <w:rPr>
          <w:sz w:val="20"/>
        </w:rPr>
        <w:t>determination</w:t>
      </w:r>
      <w:r w:rsidRPr="003F2F36">
        <w:rPr>
          <w:spacing w:val="-18"/>
          <w:sz w:val="20"/>
        </w:rPr>
        <w:t xml:space="preserve"> </w:t>
      </w:r>
      <w:r w:rsidRPr="003F2F36">
        <w:rPr>
          <w:sz w:val="20"/>
        </w:rPr>
        <w:t>the</w:t>
      </w:r>
      <w:r w:rsidRPr="003F2F36">
        <w:rPr>
          <w:spacing w:val="-17"/>
          <w:sz w:val="20"/>
        </w:rPr>
        <w:t xml:space="preserve"> </w:t>
      </w:r>
      <w:r w:rsidRPr="003F2F36">
        <w:rPr>
          <w:sz w:val="20"/>
        </w:rPr>
        <w:t>applicant's</w:t>
      </w:r>
      <w:r w:rsidRPr="003F2F36">
        <w:rPr>
          <w:spacing w:val="-18"/>
          <w:sz w:val="20"/>
        </w:rPr>
        <w:t xml:space="preserve"> </w:t>
      </w:r>
      <w:r w:rsidRPr="003F2F36">
        <w:rPr>
          <w:sz w:val="20"/>
        </w:rPr>
        <w:t>capital</w:t>
      </w:r>
      <w:r w:rsidRPr="003F2F36">
        <w:rPr>
          <w:spacing w:val="-17"/>
          <w:sz w:val="20"/>
        </w:rPr>
        <w:t xml:space="preserve"> </w:t>
      </w:r>
      <w:r w:rsidRPr="003F2F36">
        <w:rPr>
          <w:sz w:val="20"/>
        </w:rPr>
        <w:t>rises</w:t>
      </w:r>
      <w:r w:rsidRPr="003F2F36">
        <w:rPr>
          <w:spacing w:val="-18"/>
          <w:sz w:val="20"/>
        </w:rPr>
        <w:t xml:space="preserve"> </w:t>
      </w:r>
      <w:r w:rsidRPr="003F2F36">
        <w:rPr>
          <w:sz w:val="20"/>
        </w:rPr>
        <w:t>to</w:t>
      </w:r>
      <w:r w:rsidRPr="003F2F36">
        <w:rPr>
          <w:spacing w:val="-17"/>
          <w:sz w:val="20"/>
        </w:rPr>
        <w:t xml:space="preserve"> </w:t>
      </w:r>
      <w:r w:rsidRPr="003F2F36">
        <w:rPr>
          <w:sz w:val="20"/>
        </w:rPr>
        <w:t>more</w:t>
      </w:r>
      <w:r w:rsidRPr="003F2F36">
        <w:rPr>
          <w:spacing w:val="-17"/>
          <w:sz w:val="20"/>
        </w:rPr>
        <w:t xml:space="preserve"> </w:t>
      </w:r>
      <w:r w:rsidRPr="003F2F36">
        <w:rPr>
          <w:spacing w:val="-4"/>
          <w:sz w:val="20"/>
        </w:rPr>
        <w:t>than</w:t>
      </w:r>
    </w:p>
    <w:p w14:paraId="6BF0E396" w14:textId="77777777" w:rsidR="00B84036" w:rsidRPr="003F2F36" w:rsidRDefault="009A44C3">
      <w:pPr>
        <w:pStyle w:val="BodyText"/>
        <w:spacing w:line="243" w:lineRule="exact"/>
        <w:ind w:left="760"/>
      </w:pPr>
      <w:r w:rsidRPr="003F2F36">
        <w:t>£16,000;</w:t>
      </w:r>
      <w:r w:rsidRPr="003F2F36">
        <w:rPr>
          <w:spacing w:val="-11"/>
        </w:rPr>
        <w:t xml:space="preserve"> </w:t>
      </w:r>
      <w:r w:rsidRPr="003F2F36">
        <w:rPr>
          <w:spacing w:val="-5"/>
        </w:rPr>
        <w:t>and</w:t>
      </w:r>
    </w:p>
    <w:p w14:paraId="1357D54D" w14:textId="77777777" w:rsidR="00B84036" w:rsidRPr="003F2F36" w:rsidRDefault="00B84036">
      <w:pPr>
        <w:pStyle w:val="BodyText"/>
        <w:spacing w:before="162"/>
      </w:pPr>
    </w:p>
    <w:p w14:paraId="2B9EB36E" w14:textId="77777777" w:rsidR="00B84036" w:rsidRPr="003F2F36" w:rsidRDefault="009A44C3">
      <w:pPr>
        <w:pStyle w:val="ListParagraph"/>
        <w:numPr>
          <w:ilvl w:val="1"/>
          <w:numId w:val="191"/>
        </w:numPr>
        <w:tabs>
          <w:tab w:val="left" w:pos="1148"/>
        </w:tabs>
        <w:ind w:left="760" w:right="966" w:firstLine="0"/>
        <w:rPr>
          <w:sz w:val="20"/>
        </w:rPr>
      </w:pPr>
      <w:r w:rsidRPr="003F2F36">
        <w:rPr>
          <w:sz w:val="20"/>
        </w:rPr>
        <w:t>the increase occurs whilst there is in force an assessed income period within the meaning of sections 6 and 9 of the State Pension Credit Act 2002.</w:t>
      </w:r>
    </w:p>
    <w:p w14:paraId="02564F3E" w14:textId="77777777" w:rsidR="00B84036" w:rsidRPr="003F2F36" w:rsidRDefault="00B84036">
      <w:pPr>
        <w:pStyle w:val="BodyText"/>
        <w:spacing w:before="198"/>
      </w:pPr>
    </w:p>
    <w:p w14:paraId="442AAD8D" w14:textId="77777777" w:rsidR="00B84036" w:rsidRPr="003F2F36" w:rsidRDefault="009A44C3">
      <w:pPr>
        <w:pStyle w:val="Heading1"/>
        <w:ind w:right="1305"/>
      </w:pPr>
      <w:r w:rsidRPr="003F2F36">
        <w:t>CHAPTER</w:t>
      </w:r>
      <w:r w:rsidRPr="003F2F36">
        <w:rPr>
          <w:spacing w:val="-5"/>
        </w:rPr>
        <w:t xml:space="preserve"> </w:t>
      </w:r>
      <w:r w:rsidRPr="003F2F36">
        <w:rPr>
          <w:spacing w:val="-10"/>
        </w:rPr>
        <w:t>3</w:t>
      </w:r>
    </w:p>
    <w:p w14:paraId="3450E4A0" w14:textId="77777777" w:rsidR="00B84036" w:rsidRPr="003F2F36" w:rsidRDefault="009A44C3">
      <w:pPr>
        <w:pStyle w:val="Heading2"/>
        <w:spacing w:before="121"/>
        <w:ind w:left="419"/>
      </w:pPr>
      <w:r w:rsidRPr="003F2F36">
        <w:t>Income</w:t>
      </w:r>
      <w:r w:rsidRPr="003F2F36">
        <w:rPr>
          <w:spacing w:val="-6"/>
        </w:rPr>
        <w:t xml:space="preserve"> </w:t>
      </w:r>
      <w:r w:rsidRPr="003F2F36">
        <w:t>and</w:t>
      </w:r>
      <w:r w:rsidRPr="003F2F36">
        <w:rPr>
          <w:spacing w:val="-2"/>
        </w:rPr>
        <w:t xml:space="preserve"> </w:t>
      </w:r>
      <w:r w:rsidRPr="003F2F36">
        <w:t>capital</w:t>
      </w:r>
      <w:r w:rsidRPr="003F2F36">
        <w:rPr>
          <w:spacing w:val="-3"/>
        </w:rPr>
        <w:t xml:space="preserve"> </w:t>
      </w:r>
      <w:r w:rsidRPr="003F2F36">
        <w:t>where</w:t>
      </w:r>
      <w:r w:rsidRPr="003F2F36">
        <w:rPr>
          <w:spacing w:val="-2"/>
        </w:rPr>
        <w:t xml:space="preserve"> </w:t>
      </w:r>
      <w:r w:rsidRPr="003F2F36">
        <w:t>there</w:t>
      </w:r>
      <w:r w:rsidRPr="003F2F36">
        <w:rPr>
          <w:spacing w:val="-2"/>
        </w:rPr>
        <w:t xml:space="preserve"> </w:t>
      </w:r>
      <w:r w:rsidRPr="003F2F36">
        <w:t>is</w:t>
      </w:r>
      <w:r w:rsidRPr="003F2F36">
        <w:rPr>
          <w:spacing w:val="-3"/>
        </w:rPr>
        <w:t xml:space="preserve"> </w:t>
      </w:r>
      <w:r w:rsidRPr="003F2F36">
        <w:t>an</w:t>
      </w:r>
      <w:r w:rsidRPr="003F2F36">
        <w:rPr>
          <w:spacing w:val="-3"/>
        </w:rPr>
        <w:t xml:space="preserve"> </w:t>
      </w:r>
      <w:r w:rsidRPr="003F2F36">
        <w:t>award</w:t>
      </w:r>
      <w:r w:rsidRPr="003F2F36">
        <w:rPr>
          <w:spacing w:val="-3"/>
        </w:rPr>
        <w:t xml:space="preserve"> </w:t>
      </w:r>
      <w:r w:rsidRPr="003F2F36">
        <w:t>of</w:t>
      </w:r>
      <w:r w:rsidRPr="003F2F36">
        <w:rPr>
          <w:spacing w:val="-3"/>
        </w:rPr>
        <w:t xml:space="preserve"> </w:t>
      </w:r>
      <w:r w:rsidRPr="003F2F36">
        <w:t>universal</w:t>
      </w:r>
      <w:r w:rsidRPr="003F2F36">
        <w:rPr>
          <w:spacing w:val="-2"/>
        </w:rPr>
        <w:t xml:space="preserve"> credit</w:t>
      </w:r>
    </w:p>
    <w:p w14:paraId="1E5F95E9" w14:textId="77777777" w:rsidR="00B84036" w:rsidRPr="003F2F36" w:rsidRDefault="009A44C3">
      <w:pPr>
        <w:pStyle w:val="ListParagraph"/>
        <w:numPr>
          <w:ilvl w:val="0"/>
          <w:numId w:val="291"/>
        </w:numPr>
        <w:tabs>
          <w:tab w:val="left" w:pos="584"/>
        </w:tabs>
        <w:spacing w:before="119"/>
        <w:ind w:left="160" w:right="365" w:firstLine="0"/>
        <w:rPr>
          <w:b/>
          <w:sz w:val="24"/>
        </w:rPr>
      </w:pPr>
      <w:r w:rsidRPr="003F2F36">
        <w:rPr>
          <w:b/>
          <w:sz w:val="24"/>
        </w:rPr>
        <w:t>—</w:t>
      </w:r>
      <w:r w:rsidRPr="003F2F36">
        <w:rPr>
          <w:b/>
          <w:spacing w:val="80"/>
          <w:sz w:val="24"/>
        </w:rPr>
        <w:t xml:space="preserve"> </w:t>
      </w:r>
      <w:r w:rsidRPr="003F2F36">
        <w:rPr>
          <w:b/>
          <w:sz w:val="24"/>
        </w:rPr>
        <w:t>Calculation</w:t>
      </w:r>
      <w:r w:rsidRPr="003F2F36">
        <w:rPr>
          <w:b/>
          <w:spacing w:val="80"/>
          <w:sz w:val="24"/>
        </w:rPr>
        <w:t xml:space="preserve"> </w:t>
      </w:r>
      <w:r w:rsidRPr="003F2F36">
        <w:rPr>
          <w:b/>
          <w:sz w:val="24"/>
        </w:rPr>
        <w:t>of</w:t>
      </w:r>
      <w:r w:rsidRPr="003F2F36">
        <w:rPr>
          <w:b/>
          <w:spacing w:val="80"/>
          <w:sz w:val="24"/>
        </w:rPr>
        <w:t xml:space="preserve"> </w:t>
      </w:r>
      <w:r w:rsidRPr="003F2F36">
        <w:rPr>
          <w:b/>
          <w:sz w:val="24"/>
        </w:rPr>
        <w:t>income</w:t>
      </w:r>
      <w:r w:rsidRPr="003F2F36">
        <w:rPr>
          <w:b/>
          <w:spacing w:val="80"/>
          <w:sz w:val="24"/>
        </w:rPr>
        <w:t xml:space="preserve"> </w:t>
      </w:r>
      <w:r w:rsidRPr="003F2F36">
        <w:rPr>
          <w:b/>
          <w:sz w:val="24"/>
        </w:rPr>
        <w:t>and</w:t>
      </w:r>
      <w:r w:rsidRPr="003F2F36">
        <w:rPr>
          <w:b/>
          <w:spacing w:val="80"/>
          <w:sz w:val="24"/>
        </w:rPr>
        <w:t xml:space="preserve"> </w:t>
      </w:r>
      <w:r w:rsidRPr="003F2F36">
        <w:rPr>
          <w:b/>
          <w:sz w:val="24"/>
        </w:rPr>
        <w:t>capital:</w:t>
      </w:r>
      <w:r w:rsidRPr="003F2F36">
        <w:rPr>
          <w:b/>
          <w:spacing w:val="80"/>
          <w:sz w:val="24"/>
        </w:rPr>
        <w:t xml:space="preserve"> </w:t>
      </w:r>
      <w:r w:rsidRPr="003F2F36">
        <w:rPr>
          <w:b/>
          <w:sz w:val="24"/>
        </w:rPr>
        <w:t>persons</w:t>
      </w:r>
      <w:r w:rsidRPr="003F2F36">
        <w:rPr>
          <w:b/>
          <w:spacing w:val="80"/>
          <w:sz w:val="24"/>
        </w:rPr>
        <w:t xml:space="preserve"> </w:t>
      </w:r>
      <w:r w:rsidRPr="003F2F36">
        <w:rPr>
          <w:b/>
          <w:sz w:val="24"/>
        </w:rPr>
        <w:t>who</w:t>
      </w:r>
      <w:r w:rsidRPr="003F2F36">
        <w:rPr>
          <w:b/>
          <w:spacing w:val="80"/>
          <w:sz w:val="24"/>
        </w:rPr>
        <w:t xml:space="preserve"> </w:t>
      </w:r>
      <w:r w:rsidRPr="003F2F36">
        <w:rPr>
          <w:b/>
          <w:sz w:val="24"/>
        </w:rPr>
        <w:t>are</w:t>
      </w:r>
      <w:r w:rsidRPr="003F2F36">
        <w:rPr>
          <w:b/>
          <w:spacing w:val="80"/>
          <w:sz w:val="24"/>
        </w:rPr>
        <w:t xml:space="preserve"> </w:t>
      </w:r>
      <w:r w:rsidRPr="003F2F36">
        <w:rPr>
          <w:b/>
          <w:sz w:val="24"/>
        </w:rPr>
        <w:t>not pensioners who have an award of universal credit</w:t>
      </w:r>
    </w:p>
    <w:p w14:paraId="5406BF92" w14:textId="77777777" w:rsidR="00B84036" w:rsidRPr="003F2F36" w:rsidRDefault="009A44C3">
      <w:pPr>
        <w:pStyle w:val="ListParagraph"/>
        <w:numPr>
          <w:ilvl w:val="0"/>
          <w:numId w:val="190"/>
        </w:numPr>
        <w:tabs>
          <w:tab w:val="left" w:pos="937"/>
        </w:tabs>
        <w:spacing w:before="83"/>
        <w:ind w:left="937" w:hanging="376"/>
        <w:rPr>
          <w:sz w:val="20"/>
        </w:rPr>
      </w:pPr>
      <w:r w:rsidRPr="003F2F36">
        <w:rPr>
          <w:sz w:val="20"/>
        </w:rPr>
        <w:t>In</w:t>
      </w:r>
      <w:r w:rsidRPr="003F2F36">
        <w:rPr>
          <w:spacing w:val="-5"/>
          <w:sz w:val="20"/>
        </w:rPr>
        <w:t xml:space="preserve"> </w:t>
      </w:r>
      <w:r w:rsidRPr="003F2F36">
        <w:rPr>
          <w:sz w:val="20"/>
        </w:rPr>
        <w:t>determining</w:t>
      </w:r>
      <w:r w:rsidRPr="003F2F36">
        <w:rPr>
          <w:spacing w:val="-5"/>
          <w:sz w:val="20"/>
        </w:rPr>
        <w:t xml:space="preserve"> </w:t>
      </w:r>
      <w:r w:rsidRPr="003F2F36">
        <w:rPr>
          <w:sz w:val="20"/>
        </w:rPr>
        <w:t>the</w:t>
      </w:r>
      <w:r w:rsidRPr="003F2F36">
        <w:rPr>
          <w:spacing w:val="-7"/>
          <w:sz w:val="20"/>
        </w:rPr>
        <w:t xml:space="preserve"> </w:t>
      </w:r>
      <w:r w:rsidRPr="003F2F36">
        <w:rPr>
          <w:sz w:val="20"/>
        </w:rPr>
        <w:t>income</w:t>
      </w:r>
      <w:r w:rsidRPr="003F2F36">
        <w:rPr>
          <w:spacing w:val="-4"/>
          <w:sz w:val="20"/>
        </w:rPr>
        <w:t xml:space="preserve"> </w:t>
      </w:r>
      <w:r w:rsidRPr="003F2F36">
        <w:rPr>
          <w:sz w:val="20"/>
        </w:rPr>
        <w:t>of</w:t>
      </w:r>
      <w:r w:rsidRPr="003F2F36">
        <w:rPr>
          <w:spacing w:val="-7"/>
          <w:sz w:val="20"/>
        </w:rPr>
        <w:t xml:space="preserve"> </w:t>
      </w:r>
      <w:r w:rsidRPr="003F2F36">
        <w:rPr>
          <w:sz w:val="20"/>
        </w:rPr>
        <w:t>an</w:t>
      </w:r>
      <w:r w:rsidRPr="003F2F36">
        <w:rPr>
          <w:spacing w:val="-4"/>
          <w:sz w:val="20"/>
        </w:rPr>
        <w:t xml:space="preserve"> </w:t>
      </w:r>
      <w:r w:rsidRPr="003F2F36">
        <w:rPr>
          <w:spacing w:val="-2"/>
          <w:sz w:val="20"/>
        </w:rPr>
        <w:t>applicant—</w:t>
      </w:r>
    </w:p>
    <w:p w14:paraId="21F01929" w14:textId="77777777" w:rsidR="00B84036" w:rsidRPr="003F2F36" w:rsidRDefault="009A44C3">
      <w:pPr>
        <w:pStyle w:val="ListParagraph"/>
        <w:numPr>
          <w:ilvl w:val="1"/>
          <w:numId w:val="190"/>
        </w:numPr>
        <w:tabs>
          <w:tab w:val="left" w:pos="1129"/>
        </w:tabs>
        <w:spacing w:before="79"/>
        <w:ind w:left="1129" w:hanging="369"/>
        <w:rPr>
          <w:sz w:val="20"/>
        </w:rPr>
      </w:pPr>
      <w:r w:rsidRPr="003F2F36">
        <w:rPr>
          <w:sz w:val="20"/>
        </w:rPr>
        <w:t>who</w:t>
      </w:r>
      <w:r w:rsidRPr="003F2F36">
        <w:rPr>
          <w:spacing w:val="-7"/>
          <w:sz w:val="20"/>
        </w:rPr>
        <w:t xml:space="preserve"> </w:t>
      </w:r>
      <w:r w:rsidRPr="003F2F36">
        <w:rPr>
          <w:sz w:val="20"/>
        </w:rPr>
        <w:t>has,</w:t>
      </w:r>
      <w:r w:rsidRPr="003F2F36">
        <w:rPr>
          <w:spacing w:val="-3"/>
          <w:sz w:val="20"/>
        </w:rPr>
        <w:t xml:space="preserve"> </w:t>
      </w:r>
      <w:r w:rsidRPr="003F2F36">
        <w:rPr>
          <w:spacing w:val="-5"/>
          <w:sz w:val="20"/>
        </w:rPr>
        <w:t>or</w:t>
      </w:r>
    </w:p>
    <w:p w14:paraId="1301FA90" w14:textId="77777777" w:rsidR="00B84036" w:rsidRPr="003F2F36" w:rsidRDefault="00B84036">
      <w:pPr>
        <w:pStyle w:val="BodyText"/>
        <w:spacing w:before="159"/>
      </w:pPr>
    </w:p>
    <w:p w14:paraId="4DF6106C" w14:textId="77777777" w:rsidR="00B84036" w:rsidRPr="003F2F36" w:rsidRDefault="009A44C3">
      <w:pPr>
        <w:pStyle w:val="ListParagraph"/>
        <w:numPr>
          <w:ilvl w:val="1"/>
          <w:numId w:val="190"/>
        </w:numPr>
        <w:tabs>
          <w:tab w:val="left" w:pos="1135"/>
        </w:tabs>
        <w:spacing w:before="1"/>
        <w:ind w:left="1135" w:hanging="375"/>
        <w:rPr>
          <w:sz w:val="20"/>
        </w:rPr>
      </w:pPr>
      <w:r w:rsidRPr="003F2F36">
        <w:rPr>
          <w:sz w:val="20"/>
        </w:rPr>
        <w:t>who</w:t>
      </w:r>
      <w:r w:rsidRPr="003F2F36">
        <w:rPr>
          <w:spacing w:val="-8"/>
          <w:sz w:val="20"/>
        </w:rPr>
        <w:t xml:space="preserve"> </w:t>
      </w:r>
      <w:r w:rsidRPr="003F2F36">
        <w:rPr>
          <w:sz w:val="20"/>
        </w:rPr>
        <w:t>(jointly</w:t>
      </w:r>
      <w:r w:rsidRPr="003F2F36">
        <w:rPr>
          <w:spacing w:val="-6"/>
          <w:sz w:val="20"/>
        </w:rPr>
        <w:t xml:space="preserve"> </w:t>
      </w:r>
      <w:r w:rsidRPr="003F2F36">
        <w:rPr>
          <w:sz w:val="20"/>
        </w:rPr>
        <w:t>with</w:t>
      </w:r>
      <w:r w:rsidRPr="003F2F36">
        <w:rPr>
          <w:spacing w:val="-5"/>
          <w:sz w:val="20"/>
        </w:rPr>
        <w:t xml:space="preserve"> </w:t>
      </w:r>
      <w:r w:rsidRPr="003F2F36">
        <w:rPr>
          <w:sz w:val="20"/>
        </w:rPr>
        <w:t>his</w:t>
      </w:r>
      <w:r w:rsidRPr="003F2F36">
        <w:rPr>
          <w:spacing w:val="-7"/>
          <w:sz w:val="20"/>
        </w:rPr>
        <w:t xml:space="preserve"> </w:t>
      </w:r>
      <w:r w:rsidRPr="003F2F36">
        <w:rPr>
          <w:sz w:val="20"/>
        </w:rPr>
        <w:t>partner)</w:t>
      </w:r>
      <w:r w:rsidRPr="003F2F36">
        <w:rPr>
          <w:spacing w:val="-5"/>
          <w:sz w:val="20"/>
        </w:rPr>
        <w:t xml:space="preserve"> </w:t>
      </w:r>
      <w:r w:rsidRPr="003F2F36">
        <w:rPr>
          <w:spacing w:val="-4"/>
          <w:sz w:val="20"/>
        </w:rPr>
        <w:t>has,</w:t>
      </w:r>
    </w:p>
    <w:p w14:paraId="73E0DC38" w14:textId="77777777" w:rsidR="00B84036" w:rsidRPr="003F2F36" w:rsidRDefault="00B84036">
      <w:pPr>
        <w:pStyle w:val="BodyText"/>
        <w:spacing w:before="161"/>
      </w:pPr>
    </w:p>
    <w:p w14:paraId="146D3A25" w14:textId="77777777" w:rsidR="00B84036" w:rsidRPr="003F2F36" w:rsidRDefault="009A44C3">
      <w:pPr>
        <w:pStyle w:val="BodyText"/>
        <w:spacing w:before="1"/>
        <w:ind w:left="561" w:right="765"/>
        <w:jc w:val="both"/>
      </w:pPr>
      <w:r w:rsidRPr="003F2F36">
        <w:t>an</w:t>
      </w:r>
      <w:r w:rsidRPr="003F2F36">
        <w:rPr>
          <w:spacing w:val="-15"/>
        </w:rPr>
        <w:t xml:space="preserve"> </w:t>
      </w:r>
      <w:r w:rsidRPr="003F2F36">
        <w:t>award</w:t>
      </w:r>
      <w:r w:rsidRPr="003F2F36">
        <w:rPr>
          <w:spacing w:val="-11"/>
        </w:rPr>
        <w:t xml:space="preserve"> </w:t>
      </w:r>
      <w:r w:rsidRPr="003F2F36">
        <w:t>of</w:t>
      </w:r>
      <w:r w:rsidRPr="003F2F36">
        <w:rPr>
          <w:spacing w:val="-15"/>
        </w:rPr>
        <w:t xml:space="preserve"> </w:t>
      </w:r>
      <w:r w:rsidRPr="003F2F36">
        <w:t>universal</w:t>
      </w:r>
      <w:r w:rsidRPr="003F2F36">
        <w:rPr>
          <w:spacing w:val="-14"/>
        </w:rPr>
        <w:t xml:space="preserve"> </w:t>
      </w:r>
      <w:r w:rsidRPr="003F2F36">
        <w:t>credit</w:t>
      </w:r>
      <w:r w:rsidRPr="003F2F36">
        <w:rPr>
          <w:spacing w:val="-16"/>
        </w:rPr>
        <w:t xml:space="preserve"> </w:t>
      </w:r>
      <w:r w:rsidRPr="003F2F36">
        <w:t>the</w:t>
      </w:r>
      <w:r w:rsidRPr="003F2F36">
        <w:rPr>
          <w:spacing w:val="-17"/>
        </w:rPr>
        <w:t xml:space="preserve"> </w:t>
      </w:r>
      <w:r w:rsidRPr="003F2F36">
        <w:t>authority</w:t>
      </w:r>
      <w:r w:rsidRPr="003F2F36">
        <w:rPr>
          <w:spacing w:val="-16"/>
        </w:rPr>
        <w:t xml:space="preserve"> </w:t>
      </w:r>
      <w:r w:rsidRPr="003F2F36">
        <w:t>must,</w:t>
      </w:r>
      <w:r w:rsidRPr="003F2F36">
        <w:rPr>
          <w:spacing w:val="-14"/>
        </w:rPr>
        <w:t xml:space="preserve"> </w:t>
      </w:r>
      <w:r w:rsidRPr="003F2F36">
        <w:t>subject</w:t>
      </w:r>
      <w:r w:rsidRPr="003F2F36">
        <w:rPr>
          <w:spacing w:val="-16"/>
        </w:rPr>
        <w:t xml:space="preserve"> </w:t>
      </w:r>
      <w:r w:rsidRPr="003F2F36">
        <w:t>to</w:t>
      </w:r>
      <w:r w:rsidRPr="003F2F36">
        <w:rPr>
          <w:spacing w:val="-15"/>
        </w:rPr>
        <w:t xml:space="preserve"> </w:t>
      </w:r>
      <w:r w:rsidRPr="003F2F36">
        <w:t>the</w:t>
      </w:r>
      <w:r w:rsidRPr="003F2F36">
        <w:rPr>
          <w:spacing w:val="-15"/>
        </w:rPr>
        <w:t xml:space="preserve"> </w:t>
      </w:r>
      <w:r w:rsidRPr="003F2F36">
        <w:t>following</w:t>
      </w:r>
      <w:r w:rsidRPr="003F2F36">
        <w:rPr>
          <w:spacing w:val="-17"/>
        </w:rPr>
        <w:t xml:space="preserve"> </w:t>
      </w:r>
      <w:r w:rsidRPr="003F2F36">
        <w:t>provisions of</w:t>
      </w:r>
      <w:r w:rsidRPr="003F2F36">
        <w:rPr>
          <w:spacing w:val="-1"/>
        </w:rPr>
        <w:t xml:space="preserve"> </w:t>
      </w:r>
      <w:r w:rsidRPr="003F2F36">
        <w:t>this</w:t>
      </w:r>
      <w:r w:rsidRPr="003F2F36">
        <w:rPr>
          <w:spacing w:val="-1"/>
        </w:rPr>
        <w:t xml:space="preserve"> </w:t>
      </w:r>
      <w:r w:rsidRPr="003F2F36">
        <w:t>paragraph,</w:t>
      </w:r>
      <w:r w:rsidRPr="003F2F36">
        <w:rPr>
          <w:spacing w:val="-1"/>
        </w:rPr>
        <w:t xml:space="preserve"> </w:t>
      </w:r>
      <w:r w:rsidRPr="003F2F36">
        <w:t>use the</w:t>
      </w:r>
      <w:r w:rsidRPr="003F2F36">
        <w:rPr>
          <w:spacing w:val="-2"/>
        </w:rPr>
        <w:t xml:space="preserve"> </w:t>
      </w:r>
      <w:r w:rsidRPr="003F2F36">
        <w:t>calculation or estimate of</w:t>
      </w:r>
      <w:r w:rsidRPr="003F2F36">
        <w:rPr>
          <w:spacing w:val="-1"/>
        </w:rPr>
        <w:t xml:space="preserve"> </w:t>
      </w:r>
      <w:r w:rsidRPr="003F2F36">
        <w:t>the</w:t>
      </w:r>
      <w:r w:rsidRPr="003F2F36">
        <w:rPr>
          <w:spacing w:val="-2"/>
        </w:rPr>
        <w:t xml:space="preserve"> </w:t>
      </w:r>
      <w:r w:rsidRPr="003F2F36">
        <w:t>amount</w:t>
      </w:r>
      <w:r w:rsidRPr="003F2F36">
        <w:rPr>
          <w:spacing w:val="-1"/>
        </w:rPr>
        <w:t xml:space="preserve"> </w:t>
      </w:r>
      <w:r w:rsidRPr="003F2F36">
        <w:t>of the income</w:t>
      </w:r>
      <w:r w:rsidRPr="003F2F36">
        <w:rPr>
          <w:spacing w:val="-1"/>
        </w:rPr>
        <w:t xml:space="preserve"> </w:t>
      </w:r>
      <w:r w:rsidRPr="003F2F36">
        <w:t>of the</w:t>
      </w:r>
      <w:r w:rsidRPr="003F2F36">
        <w:rPr>
          <w:spacing w:val="-6"/>
        </w:rPr>
        <w:t xml:space="preserve"> </w:t>
      </w:r>
      <w:r w:rsidRPr="003F2F36">
        <w:t>applicant,</w:t>
      </w:r>
      <w:r w:rsidRPr="003F2F36">
        <w:rPr>
          <w:spacing w:val="-6"/>
        </w:rPr>
        <w:t xml:space="preserve"> </w:t>
      </w:r>
      <w:r w:rsidRPr="003F2F36">
        <w:t>or</w:t>
      </w:r>
      <w:r w:rsidRPr="003F2F36">
        <w:rPr>
          <w:spacing w:val="-6"/>
        </w:rPr>
        <w:t xml:space="preserve"> </w:t>
      </w:r>
      <w:r w:rsidRPr="003F2F36">
        <w:t>the</w:t>
      </w:r>
      <w:r w:rsidRPr="003F2F36">
        <w:rPr>
          <w:spacing w:val="-5"/>
        </w:rPr>
        <w:t xml:space="preserve"> </w:t>
      </w:r>
      <w:r w:rsidRPr="003F2F36">
        <w:t>applicant</w:t>
      </w:r>
      <w:r w:rsidRPr="003F2F36">
        <w:rPr>
          <w:spacing w:val="-5"/>
        </w:rPr>
        <w:t xml:space="preserve"> </w:t>
      </w:r>
      <w:r w:rsidRPr="003F2F36">
        <w:t>and</w:t>
      </w:r>
      <w:r w:rsidRPr="003F2F36">
        <w:rPr>
          <w:spacing w:val="-5"/>
        </w:rPr>
        <w:t xml:space="preserve"> </w:t>
      </w:r>
      <w:r w:rsidRPr="003F2F36">
        <w:t>his</w:t>
      </w:r>
      <w:r w:rsidRPr="003F2F36">
        <w:rPr>
          <w:spacing w:val="-6"/>
        </w:rPr>
        <w:t xml:space="preserve"> </w:t>
      </w:r>
      <w:r w:rsidRPr="003F2F36">
        <w:t>partner</w:t>
      </w:r>
      <w:r w:rsidRPr="003F2F36">
        <w:rPr>
          <w:spacing w:val="-6"/>
        </w:rPr>
        <w:t xml:space="preserve"> </w:t>
      </w:r>
      <w:r w:rsidRPr="003F2F36">
        <w:t>jointly</w:t>
      </w:r>
      <w:r w:rsidRPr="003F2F36">
        <w:rPr>
          <w:spacing w:val="-6"/>
        </w:rPr>
        <w:t xml:space="preserve"> </w:t>
      </w:r>
      <w:r w:rsidRPr="003F2F36">
        <w:t>(as</w:t>
      </w:r>
      <w:r w:rsidRPr="003F2F36">
        <w:rPr>
          <w:spacing w:val="-6"/>
        </w:rPr>
        <w:t xml:space="preserve"> </w:t>
      </w:r>
      <w:r w:rsidRPr="003F2F36">
        <w:t>the</w:t>
      </w:r>
      <w:r w:rsidRPr="003F2F36">
        <w:rPr>
          <w:spacing w:val="-5"/>
        </w:rPr>
        <w:t xml:space="preserve"> </w:t>
      </w:r>
      <w:r w:rsidRPr="003F2F36">
        <w:t>case</w:t>
      </w:r>
      <w:r w:rsidRPr="003F2F36">
        <w:rPr>
          <w:spacing w:val="-5"/>
        </w:rPr>
        <w:t xml:space="preserve"> </w:t>
      </w:r>
      <w:r w:rsidRPr="003F2F36">
        <w:t>may</w:t>
      </w:r>
      <w:r w:rsidRPr="003F2F36">
        <w:rPr>
          <w:spacing w:val="-1"/>
        </w:rPr>
        <w:t xml:space="preserve"> </w:t>
      </w:r>
      <w:r w:rsidRPr="003F2F36">
        <w:t>be),</w:t>
      </w:r>
      <w:r w:rsidRPr="003F2F36">
        <w:rPr>
          <w:spacing w:val="-6"/>
        </w:rPr>
        <w:t xml:space="preserve"> </w:t>
      </w:r>
      <w:r w:rsidRPr="003F2F36">
        <w:t xml:space="preserve">made by the Secretary of State for the purpose of determining the award of universal </w:t>
      </w:r>
      <w:r w:rsidRPr="003F2F36">
        <w:rPr>
          <w:spacing w:val="-2"/>
        </w:rPr>
        <w:t>credit.</w:t>
      </w:r>
    </w:p>
    <w:p w14:paraId="3D5C6333" w14:textId="77777777" w:rsidR="00B84036" w:rsidRPr="003F2F36" w:rsidRDefault="00B84036">
      <w:pPr>
        <w:pStyle w:val="BodyText"/>
        <w:spacing w:before="159"/>
      </w:pPr>
    </w:p>
    <w:p w14:paraId="1C56797D" w14:textId="77777777" w:rsidR="00B84036" w:rsidRPr="003F2F36" w:rsidRDefault="009A44C3">
      <w:pPr>
        <w:pStyle w:val="ListParagraph"/>
        <w:numPr>
          <w:ilvl w:val="0"/>
          <w:numId w:val="190"/>
        </w:numPr>
        <w:tabs>
          <w:tab w:val="left" w:pos="985"/>
        </w:tabs>
        <w:ind w:left="561" w:right="754" w:firstLine="0"/>
        <w:rPr>
          <w:sz w:val="20"/>
        </w:rPr>
      </w:pPr>
      <w:r w:rsidRPr="003F2F36">
        <w:rPr>
          <w:sz w:val="20"/>
        </w:rPr>
        <w:t>The authority must adjust the amount of the income referred to in sub- paragraph (1) by multiplying the amount by 12 and dividing the product by 52.</w:t>
      </w:r>
    </w:p>
    <w:p w14:paraId="3C7F81B5" w14:textId="77777777" w:rsidR="00B84036" w:rsidRPr="003F2F36" w:rsidRDefault="00B84036">
      <w:pPr>
        <w:pStyle w:val="BodyText"/>
        <w:spacing w:before="159"/>
      </w:pPr>
    </w:p>
    <w:p w14:paraId="029FD9AB" w14:textId="77777777" w:rsidR="00B84036" w:rsidRPr="003F2F36" w:rsidRDefault="009A44C3">
      <w:pPr>
        <w:pStyle w:val="ListParagraph"/>
        <w:numPr>
          <w:ilvl w:val="0"/>
          <w:numId w:val="190"/>
        </w:numPr>
        <w:tabs>
          <w:tab w:val="left" w:pos="985"/>
        </w:tabs>
        <w:ind w:left="561" w:right="763" w:firstLine="0"/>
        <w:rPr>
          <w:sz w:val="20"/>
        </w:rPr>
      </w:pPr>
      <w:r w:rsidRPr="003F2F36">
        <w:rPr>
          <w:sz w:val="20"/>
        </w:rPr>
        <w:t>The authority may only adjust the amount of the income as adjusted in accordance with sub-paragraph (2) so far as necessary to take into account—</w:t>
      </w:r>
    </w:p>
    <w:p w14:paraId="496E3197" w14:textId="77777777" w:rsidR="00B84036" w:rsidRPr="003F2F36" w:rsidRDefault="009A44C3">
      <w:pPr>
        <w:pStyle w:val="ListParagraph"/>
        <w:numPr>
          <w:ilvl w:val="1"/>
          <w:numId w:val="190"/>
        </w:numPr>
        <w:tabs>
          <w:tab w:val="left" w:pos="1157"/>
        </w:tabs>
        <w:spacing w:before="80"/>
        <w:ind w:left="760" w:right="967" w:firstLine="0"/>
        <w:rPr>
          <w:sz w:val="20"/>
        </w:rPr>
      </w:pPr>
      <w:r w:rsidRPr="003F2F36">
        <w:rPr>
          <w:sz w:val="20"/>
        </w:rPr>
        <w:t>the amount of the award of universal credit, determined in accordance with sub-paragraph (3);</w:t>
      </w:r>
    </w:p>
    <w:p w14:paraId="237137BD" w14:textId="77777777" w:rsidR="00B84036" w:rsidRPr="003F2F36" w:rsidRDefault="00B84036">
      <w:pPr>
        <w:pStyle w:val="BodyText"/>
        <w:spacing w:before="161"/>
      </w:pPr>
    </w:p>
    <w:p w14:paraId="49741BE3" w14:textId="77777777" w:rsidR="00B84036" w:rsidRPr="003F2F36" w:rsidRDefault="009A44C3">
      <w:pPr>
        <w:pStyle w:val="ListParagraph"/>
        <w:numPr>
          <w:ilvl w:val="1"/>
          <w:numId w:val="190"/>
        </w:numPr>
        <w:tabs>
          <w:tab w:val="left" w:pos="1218"/>
        </w:tabs>
        <w:spacing w:before="1"/>
        <w:ind w:left="760" w:right="956" w:firstLine="0"/>
        <w:rPr>
          <w:sz w:val="20"/>
        </w:rPr>
      </w:pPr>
      <w:r w:rsidRPr="003F2F36">
        <w:rPr>
          <w:sz w:val="20"/>
        </w:rPr>
        <w:t>paragraph 34 (circumstances in which income and capital of non- dependant</w:t>
      </w:r>
      <w:r w:rsidRPr="003F2F36">
        <w:rPr>
          <w:spacing w:val="-10"/>
          <w:sz w:val="20"/>
        </w:rPr>
        <w:t xml:space="preserve"> </w:t>
      </w:r>
      <w:r w:rsidRPr="003F2F36">
        <w:rPr>
          <w:sz w:val="20"/>
        </w:rPr>
        <w:t>is</w:t>
      </w:r>
      <w:r w:rsidRPr="003F2F36">
        <w:rPr>
          <w:spacing w:val="-11"/>
          <w:sz w:val="20"/>
        </w:rPr>
        <w:t xml:space="preserve"> </w:t>
      </w:r>
      <w:r w:rsidRPr="003F2F36">
        <w:rPr>
          <w:sz w:val="20"/>
        </w:rPr>
        <w:t>to</w:t>
      </w:r>
      <w:r w:rsidRPr="003F2F36">
        <w:rPr>
          <w:spacing w:val="-11"/>
          <w:sz w:val="20"/>
        </w:rPr>
        <w:t xml:space="preserve"> </w:t>
      </w:r>
      <w:r w:rsidRPr="003F2F36">
        <w:rPr>
          <w:sz w:val="20"/>
        </w:rPr>
        <w:t>be</w:t>
      </w:r>
      <w:r w:rsidRPr="003F2F36">
        <w:rPr>
          <w:spacing w:val="-12"/>
          <w:sz w:val="20"/>
        </w:rPr>
        <w:t xml:space="preserve"> </w:t>
      </w:r>
      <w:r w:rsidRPr="003F2F36">
        <w:rPr>
          <w:sz w:val="20"/>
        </w:rPr>
        <w:t>treated</w:t>
      </w:r>
      <w:r w:rsidRPr="003F2F36">
        <w:rPr>
          <w:spacing w:val="-10"/>
          <w:sz w:val="20"/>
        </w:rPr>
        <w:t xml:space="preserve"> </w:t>
      </w:r>
      <w:r w:rsidRPr="003F2F36">
        <w:rPr>
          <w:sz w:val="20"/>
        </w:rPr>
        <w:t>as</w:t>
      </w:r>
      <w:r w:rsidRPr="003F2F36">
        <w:rPr>
          <w:spacing w:val="-11"/>
          <w:sz w:val="20"/>
        </w:rPr>
        <w:t xml:space="preserve"> </w:t>
      </w:r>
      <w:r w:rsidRPr="003F2F36">
        <w:rPr>
          <w:sz w:val="20"/>
        </w:rPr>
        <w:t>applicant's),</w:t>
      </w:r>
      <w:r w:rsidRPr="003F2F36">
        <w:rPr>
          <w:spacing w:val="-11"/>
          <w:sz w:val="20"/>
        </w:rPr>
        <w:t xml:space="preserve"> </w:t>
      </w:r>
      <w:r w:rsidRPr="003F2F36">
        <w:rPr>
          <w:sz w:val="20"/>
        </w:rPr>
        <w:t>if</w:t>
      </w:r>
      <w:r w:rsidRPr="003F2F36">
        <w:rPr>
          <w:spacing w:val="-11"/>
          <w:sz w:val="20"/>
        </w:rPr>
        <w:t xml:space="preserve"> </w:t>
      </w:r>
      <w:r w:rsidRPr="003F2F36">
        <w:rPr>
          <w:sz w:val="20"/>
        </w:rPr>
        <w:t>the</w:t>
      </w:r>
      <w:r w:rsidRPr="003F2F36">
        <w:rPr>
          <w:spacing w:val="-14"/>
          <w:sz w:val="20"/>
        </w:rPr>
        <w:t xml:space="preserve"> </w:t>
      </w:r>
      <w:r w:rsidRPr="003F2F36">
        <w:rPr>
          <w:sz w:val="20"/>
        </w:rPr>
        <w:t>authority</w:t>
      </w:r>
      <w:r w:rsidRPr="003F2F36">
        <w:rPr>
          <w:spacing w:val="-11"/>
          <w:sz w:val="20"/>
        </w:rPr>
        <w:t xml:space="preserve"> </w:t>
      </w:r>
      <w:r w:rsidRPr="003F2F36">
        <w:rPr>
          <w:sz w:val="20"/>
        </w:rPr>
        <w:t>determines</w:t>
      </w:r>
      <w:r w:rsidRPr="003F2F36">
        <w:rPr>
          <w:spacing w:val="-11"/>
          <w:sz w:val="20"/>
        </w:rPr>
        <w:t xml:space="preserve"> </w:t>
      </w:r>
      <w:r w:rsidRPr="003F2F36">
        <w:rPr>
          <w:sz w:val="20"/>
        </w:rPr>
        <w:t>that</w:t>
      </w:r>
      <w:r w:rsidRPr="003F2F36">
        <w:rPr>
          <w:spacing w:val="-10"/>
          <w:sz w:val="20"/>
        </w:rPr>
        <w:t xml:space="preserve"> </w:t>
      </w:r>
      <w:r w:rsidRPr="003F2F36">
        <w:rPr>
          <w:sz w:val="20"/>
        </w:rPr>
        <w:t>the provision applies in the applicant's case;</w:t>
      </w:r>
    </w:p>
    <w:p w14:paraId="065E9F39" w14:textId="77777777" w:rsidR="00B84036" w:rsidRPr="003F2F36" w:rsidRDefault="00B84036">
      <w:pPr>
        <w:pStyle w:val="BodyText"/>
        <w:spacing w:before="160"/>
      </w:pPr>
    </w:p>
    <w:p w14:paraId="770EF351" w14:textId="77777777" w:rsidR="00864F4D" w:rsidRPr="003F2F36" w:rsidRDefault="00864F4D">
      <w:pPr>
        <w:pStyle w:val="BodyText"/>
        <w:spacing w:before="160"/>
      </w:pPr>
    </w:p>
    <w:p w14:paraId="139971AD" w14:textId="77777777" w:rsidR="00864F4D" w:rsidRPr="003F2F36" w:rsidRDefault="00864F4D">
      <w:pPr>
        <w:pStyle w:val="BodyText"/>
        <w:spacing w:before="160"/>
      </w:pPr>
    </w:p>
    <w:p w14:paraId="00AAA815" w14:textId="77777777" w:rsidR="00B84036" w:rsidRPr="003F2F36" w:rsidRDefault="009A44C3">
      <w:pPr>
        <w:pStyle w:val="ListParagraph"/>
        <w:numPr>
          <w:ilvl w:val="1"/>
          <w:numId w:val="190"/>
        </w:numPr>
        <w:tabs>
          <w:tab w:val="left" w:pos="1142"/>
        </w:tabs>
        <w:ind w:left="760" w:right="966" w:firstLine="0"/>
        <w:rPr>
          <w:sz w:val="20"/>
        </w:rPr>
      </w:pPr>
      <w:r w:rsidRPr="003F2F36">
        <w:rPr>
          <w:sz w:val="20"/>
        </w:rPr>
        <w:t>such further reduction (if any) as the authority thinks fit under section 13A(1)(c) of the 1992 Act (power of billing authority to reduce amount of council tax payable).</w:t>
      </w:r>
    </w:p>
    <w:p w14:paraId="2DFEE3E1" w14:textId="77777777" w:rsidR="00BC4080" w:rsidRPr="003F2F36" w:rsidRDefault="00BC4080" w:rsidP="00BC4080">
      <w:pPr>
        <w:tabs>
          <w:tab w:val="left" w:pos="1142"/>
        </w:tabs>
        <w:ind w:right="966"/>
        <w:rPr>
          <w:sz w:val="20"/>
        </w:rPr>
      </w:pPr>
    </w:p>
    <w:p w14:paraId="2678F5B3" w14:textId="77777777" w:rsidR="00B84036" w:rsidRPr="003F2F36" w:rsidRDefault="009A44C3">
      <w:pPr>
        <w:pStyle w:val="ListParagraph"/>
        <w:numPr>
          <w:ilvl w:val="0"/>
          <w:numId w:val="190"/>
        </w:numPr>
        <w:tabs>
          <w:tab w:val="left" w:pos="941"/>
        </w:tabs>
        <w:spacing w:before="89"/>
        <w:ind w:left="561" w:right="764" w:firstLine="0"/>
        <w:rPr>
          <w:sz w:val="20"/>
        </w:rPr>
      </w:pPr>
      <w:r w:rsidRPr="003F2F36">
        <w:rPr>
          <w:sz w:val="20"/>
        </w:rPr>
        <w:t>The</w:t>
      </w:r>
      <w:r w:rsidRPr="003F2F36">
        <w:rPr>
          <w:spacing w:val="-1"/>
          <w:sz w:val="20"/>
        </w:rPr>
        <w:t xml:space="preserve"> </w:t>
      </w:r>
      <w:r w:rsidRPr="003F2F36">
        <w:rPr>
          <w:sz w:val="20"/>
        </w:rPr>
        <w:t>amount for</w:t>
      </w:r>
      <w:r w:rsidRPr="003F2F36">
        <w:rPr>
          <w:spacing w:val="-1"/>
          <w:sz w:val="20"/>
        </w:rPr>
        <w:t xml:space="preserve"> </w:t>
      </w:r>
      <w:r w:rsidRPr="003F2F36">
        <w:rPr>
          <w:sz w:val="20"/>
        </w:rPr>
        <w:t>the award of universal credit to</w:t>
      </w:r>
      <w:r w:rsidRPr="003F2F36">
        <w:rPr>
          <w:spacing w:val="-1"/>
          <w:sz w:val="20"/>
        </w:rPr>
        <w:t xml:space="preserve"> </w:t>
      </w:r>
      <w:r w:rsidRPr="003F2F36">
        <w:rPr>
          <w:sz w:val="20"/>
        </w:rPr>
        <w:t>be</w:t>
      </w:r>
      <w:r w:rsidRPr="003F2F36">
        <w:rPr>
          <w:spacing w:val="-1"/>
          <w:sz w:val="20"/>
        </w:rPr>
        <w:t xml:space="preserve"> </w:t>
      </w:r>
      <w:r w:rsidRPr="003F2F36">
        <w:rPr>
          <w:sz w:val="20"/>
        </w:rPr>
        <w:t>taken into</w:t>
      </w:r>
      <w:r w:rsidRPr="003F2F36">
        <w:rPr>
          <w:spacing w:val="-1"/>
          <w:sz w:val="20"/>
        </w:rPr>
        <w:t xml:space="preserve"> </w:t>
      </w:r>
      <w:r w:rsidRPr="003F2F36">
        <w:rPr>
          <w:sz w:val="20"/>
        </w:rPr>
        <w:t>account for</w:t>
      </w:r>
      <w:r w:rsidRPr="003F2F36">
        <w:rPr>
          <w:spacing w:val="-1"/>
          <w:sz w:val="20"/>
        </w:rPr>
        <w:t xml:space="preserve"> </w:t>
      </w:r>
      <w:r w:rsidRPr="003F2F36">
        <w:rPr>
          <w:sz w:val="20"/>
        </w:rPr>
        <w:t>the purposes of sub-paragraph (3)(a) is to</w:t>
      </w:r>
      <w:r w:rsidRPr="003F2F36">
        <w:rPr>
          <w:spacing w:val="-1"/>
          <w:sz w:val="20"/>
        </w:rPr>
        <w:t xml:space="preserve"> </w:t>
      </w:r>
      <w:r w:rsidRPr="003F2F36">
        <w:rPr>
          <w:sz w:val="20"/>
        </w:rPr>
        <w:t>be</w:t>
      </w:r>
      <w:r w:rsidRPr="003F2F36">
        <w:rPr>
          <w:spacing w:val="-1"/>
          <w:sz w:val="20"/>
        </w:rPr>
        <w:t xml:space="preserve"> </w:t>
      </w:r>
      <w:r w:rsidRPr="003F2F36">
        <w:rPr>
          <w:sz w:val="20"/>
        </w:rPr>
        <w:t>determined by multiplying the</w:t>
      </w:r>
      <w:r w:rsidRPr="003F2F36">
        <w:rPr>
          <w:spacing w:val="-1"/>
          <w:sz w:val="20"/>
        </w:rPr>
        <w:t xml:space="preserve"> </w:t>
      </w:r>
      <w:r w:rsidRPr="003F2F36">
        <w:rPr>
          <w:sz w:val="20"/>
        </w:rPr>
        <w:t>amount of the award of universal credit by 12 and dividing the product by 52.</w:t>
      </w:r>
    </w:p>
    <w:p w14:paraId="09769388" w14:textId="77777777" w:rsidR="00B84036" w:rsidRPr="003F2F36" w:rsidRDefault="00B84036">
      <w:pPr>
        <w:pStyle w:val="BodyText"/>
        <w:spacing w:before="161"/>
      </w:pPr>
    </w:p>
    <w:p w14:paraId="25068CC8" w14:textId="77777777" w:rsidR="00B84036" w:rsidRPr="003F2F36" w:rsidRDefault="009A44C3">
      <w:pPr>
        <w:pStyle w:val="ListParagraph"/>
        <w:numPr>
          <w:ilvl w:val="0"/>
          <w:numId w:val="190"/>
        </w:numPr>
        <w:tabs>
          <w:tab w:val="left" w:pos="1019"/>
        </w:tabs>
        <w:ind w:left="561" w:right="762" w:firstLine="0"/>
        <w:rPr>
          <w:sz w:val="20"/>
        </w:rPr>
      </w:pPr>
      <w:r w:rsidRPr="003F2F36">
        <w:rPr>
          <w:sz w:val="20"/>
        </w:rPr>
        <w:t>Paragraph 34 (income and capital of non-dependant to be treated as applicant's) applies for the purpose of determining any adjustments which fall to be made to the figure for income under sub-paragraph (3).</w:t>
      </w:r>
    </w:p>
    <w:p w14:paraId="0753919D" w14:textId="77777777" w:rsidR="00B84036" w:rsidRPr="003F2F36" w:rsidRDefault="00B84036">
      <w:pPr>
        <w:pStyle w:val="BodyText"/>
        <w:spacing w:before="160"/>
      </w:pPr>
    </w:p>
    <w:p w14:paraId="2C05F1AA" w14:textId="77777777" w:rsidR="00B84036" w:rsidRPr="003F2F36" w:rsidRDefault="009A44C3">
      <w:pPr>
        <w:pStyle w:val="ListParagraph"/>
        <w:numPr>
          <w:ilvl w:val="0"/>
          <w:numId w:val="190"/>
        </w:numPr>
        <w:tabs>
          <w:tab w:val="left" w:pos="937"/>
        </w:tabs>
        <w:ind w:left="937" w:hanging="376"/>
        <w:rPr>
          <w:sz w:val="20"/>
        </w:rPr>
      </w:pPr>
      <w:r w:rsidRPr="003F2F36">
        <w:rPr>
          <w:sz w:val="20"/>
        </w:rPr>
        <w:t>In</w:t>
      </w:r>
      <w:r w:rsidRPr="003F2F36">
        <w:rPr>
          <w:spacing w:val="-6"/>
          <w:sz w:val="20"/>
        </w:rPr>
        <w:t xml:space="preserve"> </w:t>
      </w:r>
      <w:r w:rsidRPr="003F2F36">
        <w:rPr>
          <w:sz w:val="20"/>
        </w:rPr>
        <w:t>determining</w:t>
      </w:r>
      <w:r w:rsidRPr="003F2F36">
        <w:rPr>
          <w:spacing w:val="-5"/>
          <w:sz w:val="20"/>
        </w:rPr>
        <w:t xml:space="preserve"> </w:t>
      </w:r>
      <w:r w:rsidRPr="003F2F36">
        <w:rPr>
          <w:sz w:val="20"/>
        </w:rPr>
        <w:t>the</w:t>
      </w:r>
      <w:r w:rsidRPr="003F2F36">
        <w:rPr>
          <w:spacing w:val="-8"/>
          <w:sz w:val="20"/>
        </w:rPr>
        <w:t xml:space="preserve"> </w:t>
      </w:r>
      <w:r w:rsidRPr="003F2F36">
        <w:rPr>
          <w:sz w:val="20"/>
        </w:rPr>
        <w:t>capital</w:t>
      </w:r>
      <w:r w:rsidRPr="003F2F36">
        <w:rPr>
          <w:spacing w:val="-3"/>
          <w:sz w:val="20"/>
        </w:rPr>
        <w:t xml:space="preserve"> </w:t>
      </w:r>
      <w:r w:rsidRPr="003F2F36">
        <w:rPr>
          <w:sz w:val="20"/>
        </w:rPr>
        <w:t>of</w:t>
      </w:r>
      <w:r w:rsidRPr="003F2F36">
        <w:rPr>
          <w:spacing w:val="-7"/>
          <w:sz w:val="20"/>
        </w:rPr>
        <w:t xml:space="preserve"> </w:t>
      </w:r>
      <w:r w:rsidRPr="003F2F36">
        <w:rPr>
          <w:sz w:val="20"/>
        </w:rPr>
        <w:t>an</w:t>
      </w:r>
      <w:r w:rsidRPr="003F2F36">
        <w:rPr>
          <w:spacing w:val="-5"/>
          <w:sz w:val="20"/>
        </w:rPr>
        <w:t xml:space="preserve"> </w:t>
      </w:r>
      <w:r w:rsidRPr="003F2F36">
        <w:rPr>
          <w:spacing w:val="-2"/>
          <w:sz w:val="20"/>
        </w:rPr>
        <w:t>applicant—</w:t>
      </w:r>
    </w:p>
    <w:p w14:paraId="7B14DCBC" w14:textId="77777777" w:rsidR="00B84036" w:rsidRPr="003F2F36" w:rsidRDefault="009A44C3">
      <w:pPr>
        <w:pStyle w:val="ListParagraph"/>
        <w:numPr>
          <w:ilvl w:val="1"/>
          <w:numId w:val="190"/>
        </w:numPr>
        <w:tabs>
          <w:tab w:val="left" w:pos="1129"/>
        </w:tabs>
        <w:spacing w:before="79"/>
        <w:ind w:left="1129" w:hanging="369"/>
        <w:rPr>
          <w:sz w:val="20"/>
        </w:rPr>
      </w:pPr>
      <w:r w:rsidRPr="003F2F36">
        <w:rPr>
          <w:sz w:val="20"/>
        </w:rPr>
        <w:t>who</w:t>
      </w:r>
      <w:r w:rsidRPr="003F2F36">
        <w:rPr>
          <w:spacing w:val="-7"/>
          <w:sz w:val="20"/>
        </w:rPr>
        <w:t xml:space="preserve"> </w:t>
      </w:r>
      <w:r w:rsidRPr="003F2F36">
        <w:rPr>
          <w:sz w:val="20"/>
        </w:rPr>
        <w:t>has,</w:t>
      </w:r>
      <w:r w:rsidRPr="003F2F36">
        <w:rPr>
          <w:spacing w:val="-3"/>
          <w:sz w:val="20"/>
        </w:rPr>
        <w:t xml:space="preserve"> </w:t>
      </w:r>
      <w:r w:rsidRPr="003F2F36">
        <w:rPr>
          <w:spacing w:val="-5"/>
          <w:sz w:val="20"/>
        </w:rPr>
        <w:t>or</w:t>
      </w:r>
    </w:p>
    <w:p w14:paraId="6A6515E9" w14:textId="77777777" w:rsidR="00B84036" w:rsidRPr="003F2F36" w:rsidRDefault="00B84036">
      <w:pPr>
        <w:pStyle w:val="BodyText"/>
        <w:spacing w:before="162"/>
      </w:pPr>
    </w:p>
    <w:p w14:paraId="43068CBF" w14:textId="77777777" w:rsidR="00B84036" w:rsidRPr="003F2F36" w:rsidRDefault="009A44C3">
      <w:pPr>
        <w:pStyle w:val="ListParagraph"/>
        <w:numPr>
          <w:ilvl w:val="1"/>
          <w:numId w:val="190"/>
        </w:numPr>
        <w:tabs>
          <w:tab w:val="left" w:pos="1135"/>
        </w:tabs>
        <w:ind w:left="1135" w:hanging="375"/>
        <w:rPr>
          <w:sz w:val="20"/>
        </w:rPr>
      </w:pPr>
      <w:r w:rsidRPr="003F2F36">
        <w:rPr>
          <w:sz w:val="20"/>
        </w:rPr>
        <w:t>who</w:t>
      </w:r>
      <w:r w:rsidRPr="003F2F36">
        <w:rPr>
          <w:spacing w:val="-8"/>
          <w:sz w:val="20"/>
        </w:rPr>
        <w:t xml:space="preserve"> </w:t>
      </w:r>
      <w:r w:rsidRPr="003F2F36">
        <w:rPr>
          <w:sz w:val="20"/>
        </w:rPr>
        <w:t>(jointly</w:t>
      </w:r>
      <w:r w:rsidRPr="003F2F36">
        <w:rPr>
          <w:spacing w:val="-6"/>
          <w:sz w:val="20"/>
        </w:rPr>
        <w:t xml:space="preserve"> </w:t>
      </w:r>
      <w:r w:rsidRPr="003F2F36">
        <w:rPr>
          <w:sz w:val="20"/>
        </w:rPr>
        <w:t>with</w:t>
      </w:r>
      <w:r w:rsidRPr="003F2F36">
        <w:rPr>
          <w:spacing w:val="-5"/>
          <w:sz w:val="20"/>
        </w:rPr>
        <w:t xml:space="preserve"> </w:t>
      </w:r>
      <w:r w:rsidRPr="003F2F36">
        <w:rPr>
          <w:sz w:val="20"/>
        </w:rPr>
        <w:t>his</w:t>
      </w:r>
      <w:r w:rsidRPr="003F2F36">
        <w:rPr>
          <w:spacing w:val="-7"/>
          <w:sz w:val="20"/>
        </w:rPr>
        <w:t xml:space="preserve"> </w:t>
      </w:r>
      <w:r w:rsidRPr="003F2F36">
        <w:rPr>
          <w:sz w:val="20"/>
        </w:rPr>
        <w:t>partner)</w:t>
      </w:r>
      <w:r w:rsidRPr="003F2F36">
        <w:rPr>
          <w:spacing w:val="-5"/>
          <w:sz w:val="20"/>
        </w:rPr>
        <w:t xml:space="preserve"> </w:t>
      </w:r>
      <w:r w:rsidRPr="003F2F36">
        <w:rPr>
          <w:spacing w:val="-4"/>
          <w:sz w:val="20"/>
        </w:rPr>
        <w:t>has,</w:t>
      </w:r>
    </w:p>
    <w:p w14:paraId="6D5253F3" w14:textId="77777777" w:rsidR="00B84036" w:rsidRPr="003F2F36" w:rsidRDefault="00B84036">
      <w:pPr>
        <w:pStyle w:val="BodyText"/>
        <w:spacing w:before="160"/>
      </w:pPr>
    </w:p>
    <w:p w14:paraId="0A6B85F2" w14:textId="77777777" w:rsidR="00B84036" w:rsidRPr="003F2F36" w:rsidRDefault="009A44C3">
      <w:pPr>
        <w:pStyle w:val="BodyText"/>
        <w:ind w:left="561" w:right="760"/>
        <w:jc w:val="both"/>
      </w:pPr>
      <w:r w:rsidRPr="003F2F36">
        <w:t>an</w:t>
      </w:r>
      <w:r w:rsidRPr="003F2F36">
        <w:rPr>
          <w:spacing w:val="-7"/>
        </w:rPr>
        <w:t xml:space="preserve"> </w:t>
      </w:r>
      <w:r w:rsidRPr="003F2F36">
        <w:t>award</w:t>
      </w:r>
      <w:r w:rsidRPr="003F2F36">
        <w:rPr>
          <w:spacing w:val="-3"/>
        </w:rPr>
        <w:t xml:space="preserve"> </w:t>
      </w:r>
      <w:r w:rsidRPr="003F2F36">
        <w:t>of</w:t>
      </w:r>
      <w:r w:rsidRPr="003F2F36">
        <w:rPr>
          <w:spacing w:val="-8"/>
        </w:rPr>
        <w:t xml:space="preserve"> </w:t>
      </w:r>
      <w:r w:rsidRPr="003F2F36">
        <w:t>universal</w:t>
      </w:r>
      <w:r w:rsidRPr="003F2F36">
        <w:rPr>
          <w:spacing w:val="-6"/>
        </w:rPr>
        <w:t xml:space="preserve"> </w:t>
      </w:r>
      <w:r w:rsidRPr="003F2F36">
        <w:t>credit,</w:t>
      </w:r>
      <w:r w:rsidRPr="003F2F36">
        <w:rPr>
          <w:spacing w:val="-8"/>
        </w:rPr>
        <w:t xml:space="preserve"> </w:t>
      </w:r>
      <w:r w:rsidRPr="003F2F36">
        <w:t>the</w:t>
      </w:r>
      <w:r w:rsidRPr="003F2F36">
        <w:rPr>
          <w:spacing w:val="-9"/>
        </w:rPr>
        <w:t xml:space="preserve"> </w:t>
      </w:r>
      <w:r w:rsidRPr="003F2F36">
        <w:t>authority</w:t>
      </w:r>
      <w:r w:rsidRPr="003F2F36">
        <w:rPr>
          <w:spacing w:val="-8"/>
        </w:rPr>
        <w:t xml:space="preserve"> </w:t>
      </w:r>
      <w:r w:rsidRPr="003F2F36">
        <w:t>must</w:t>
      </w:r>
      <w:r w:rsidRPr="003F2F36">
        <w:rPr>
          <w:spacing w:val="-5"/>
        </w:rPr>
        <w:t xml:space="preserve"> </w:t>
      </w:r>
      <w:r w:rsidRPr="003F2F36">
        <w:t>use</w:t>
      </w:r>
      <w:r w:rsidRPr="003F2F36">
        <w:rPr>
          <w:spacing w:val="-10"/>
        </w:rPr>
        <w:t xml:space="preserve"> </w:t>
      </w:r>
      <w:r w:rsidRPr="003F2F36">
        <w:t>the</w:t>
      </w:r>
      <w:r w:rsidRPr="003F2F36">
        <w:rPr>
          <w:spacing w:val="-7"/>
        </w:rPr>
        <w:t xml:space="preserve"> </w:t>
      </w:r>
      <w:r w:rsidRPr="003F2F36">
        <w:t>calculation</w:t>
      </w:r>
      <w:r w:rsidRPr="003F2F36">
        <w:rPr>
          <w:spacing w:val="-7"/>
        </w:rPr>
        <w:t xml:space="preserve"> </w:t>
      </w:r>
      <w:r w:rsidRPr="003F2F36">
        <w:t>or</w:t>
      </w:r>
      <w:r w:rsidRPr="003F2F36">
        <w:rPr>
          <w:spacing w:val="-7"/>
        </w:rPr>
        <w:t xml:space="preserve"> </w:t>
      </w:r>
      <w:r w:rsidRPr="003F2F36">
        <w:t>estimate</w:t>
      </w:r>
      <w:r w:rsidRPr="003F2F36">
        <w:rPr>
          <w:spacing w:val="-9"/>
        </w:rPr>
        <w:t xml:space="preserve"> </w:t>
      </w:r>
      <w:r w:rsidRPr="003F2F36">
        <w:t>of the capital of the applicant, or the applicant and his partner jointly (as the case may</w:t>
      </w:r>
      <w:r w:rsidRPr="003F2F36">
        <w:rPr>
          <w:spacing w:val="-15"/>
        </w:rPr>
        <w:t xml:space="preserve"> </w:t>
      </w:r>
      <w:r w:rsidRPr="003F2F36">
        <w:t>be),</w:t>
      </w:r>
      <w:r w:rsidRPr="003F2F36">
        <w:rPr>
          <w:spacing w:val="-16"/>
        </w:rPr>
        <w:t xml:space="preserve"> </w:t>
      </w:r>
      <w:r w:rsidRPr="003F2F36">
        <w:t>made</w:t>
      </w:r>
      <w:r w:rsidRPr="003F2F36">
        <w:rPr>
          <w:spacing w:val="-16"/>
        </w:rPr>
        <w:t xml:space="preserve"> </w:t>
      </w:r>
      <w:r w:rsidRPr="003F2F36">
        <w:t>by</w:t>
      </w:r>
      <w:r w:rsidRPr="003F2F36">
        <w:rPr>
          <w:spacing w:val="-15"/>
        </w:rPr>
        <w:t xml:space="preserve"> </w:t>
      </w:r>
      <w:r w:rsidRPr="003F2F36">
        <w:t>the</w:t>
      </w:r>
      <w:r w:rsidRPr="003F2F36">
        <w:rPr>
          <w:spacing w:val="-16"/>
        </w:rPr>
        <w:t xml:space="preserve"> </w:t>
      </w:r>
      <w:r w:rsidRPr="003F2F36">
        <w:t>Secretary</w:t>
      </w:r>
      <w:r w:rsidRPr="003F2F36">
        <w:rPr>
          <w:spacing w:val="-13"/>
        </w:rPr>
        <w:t xml:space="preserve"> </w:t>
      </w:r>
      <w:r w:rsidRPr="003F2F36">
        <w:t>of</w:t>
      </w:r>
      <w:r w:rsidRPr="003F2F36">
        <w:rPr>
          <w:spacing w:val="-16"/>
        </w:rPr>
        <w:t xml:space="preserve"> </w:t>
      </w:r>
      <w:r w:rsidRPr="003F2F36">
        <w:t>State</w:t>
      </w:r>
      <w:r w:rsidRPr="003F2F36">
        <w:rPr>
          <w:spacing w:val="-14"/>
        </w:rPr>
        <w:t xml:space="preserve"> </w:t>
      </w:r>
      <w:r w:rsidRPr="003F2F36">
        <w:t>for</w:t>
      </w:r>
      <w:r w:rsidRPr="003F2F36">
        <w:rPr>
          <w:spacing w:val="-16"/>
        </w:rPr>
        <w:t xml:space="preserve"> </w:t>
      </w:r>
      <w:r w:rsidRPr="003F2F36">
        <w:t>the</w:t>
      </w:r>
      <w:r w:rsidRPr="003F2F36">
        <w:rPr>
          <w:spacing w:val="-14"/>
        </w:rPr>
        <w:t xml:space="preserve"> </w:t>
      </w:r>
      <w:r w:rsidRPr="003F2F36">
        <w:t>purpose</w:t>
      </w:r>
      <w:r w:rsidRPr="003F2F36">
        <w:rPr>
          <w:spacing w:val="-16"/>
        </w:rPr>
        <w:t xml:space="preserve"> </w:t>
      </w:r>
      <w:r w:rsidRPr="003F2F36">
        <w:t>of</w:t>
      </w:r>
      <w:r w:rsidRPr="003F2F36">
        <w:rPr>
          <w:spacing w:val="-16"/>
        </w:rPr>
        <w:t xml:space="preserve"> </w:t>
      </w:r>
      <w:r w:rsidRPr="003F2F36">
        <w:t>determining</w:t>
      </w:r>
      <w:r w:rsidRPr="003F2F36">
        <w:rPr>
          <w:spacing w:val="-17"/>
        </w:rPr>
        <w:t xml:space="preserve"> </w:t>
      </w:r>
      <w:r w:rsidRPr="003F2F36">
        <w:t>the</w:t>
      </w:r>
      <w:r w:rsidRPr="003F2F36">
        <w:rPr>
          <w:spacing w:val="-16"/>
        </w:rPr>
        <w:t xml:space="preserve"> </w:t>
      </w:r>
      <w:r w:rsidRPr="003F2F36">
        <w:t>award of universal credit.</w:t>
      </w:r>
    </w:p>
    <w:p w14:paraId="59FE4158" w14:textId="77777777" w:rsidR="00B84036" w:rsidRPr="003F2F36" w:rsidRDefault="00B84036">
      <w:pPr>
        <w:pStyle w:val="BodyText"/>
        <w:spacing w:before="198"/>
      </w:pPr>
    </w:p>
    <w:p w14:paraId="0A1DC229" w14:textId="77777777" w:rsidR="00B84036" w:rsidRPr="003F2F36" w:rsidRDefault="009A44C3">
      <w:pPr>
        <w:pStyle w:val="Heading1"/>
        <w:spacing w:before="1"/>
        <w:ind w:right="1305"/>
      </w:pPr>
      <w:r w:rsidRPr="003F2F36">
        <w:t>CHAPTER</w:t>
      </w:r>
      <w:r w:rsidRPr="003F2F36">
        <w:rPr>
          <w:spacing w:val="-5"/>
        </w:rPr>
        <w:t xml:space="preserve"> </w:t>
      </w:r>
      <w:r w:rsidRPr="003F2F36">
        <w:rPr>
          <w:spacing w:val="-10"/>
        </w:rPr>
        <w:t>4</w:t>
      </w:r>
    </w:p>
    <w:p w14:paraId="32AE55AB" w14:textId="77777777" w:rsidR="00B84036" w:rsidRPr="003F2F36" w:rsidRDefault="009A44C3">
      <w:pPr>
        <w:pStyle w:val="Heading2"/>
        <w:spacing w:before="118"/>
        <w:ind w:left="2925"/>
      </w:pPr>
      <w:r w:rsidRPr="003F2F36">
        <w:t>Income:</w:t>
      </w:r>
      <w:r w:rsidRPr="003F2F36">
        <w:rPr>
          <w:spacing w:val="-3"/>
        </w:rPr>
        <w:t xml:space="preserve"> </w:t>
      </w:r>
      <w:r w:rsidRPr="003F2F36">
        <w:t>other</w:t>
      </w:r>
      <w:r w:rsidRPr="003F2F36">
        <w:rPr>
          <w:spacing w:val="-2"/>
        </w:rPr>
        <w:t xml:space="preserve"> pensioners</w:t>
      </w:r>
    </w:p>
    <w:p w14:paraId="6519527E" w14:textId="77777777" w:rsidR="00B84036" w:rsidRPr="003F2F36" w:rsidRDefault="009A44C3">
      <w:pPr>
        <w:pStyle w:val="ListParagraph"/>
        <w:numPr>
          <w:ilvl w:val="0"/>
          <w:numId w:val="291"/>
        </w:numPr>
        <w:tabs>
          <w:tab w:val="left" w:pos="671"/>
        </w:tabs>
        <w:spacing w:before="122"/>
        <w:ind w:left="160" w:right="362" w:firstLine="0"/>
        <w:rPr>
          <w:b/>
          <w:sz w:val="24"/>
        </w:rPr>
      </w:pPr>
      <w:r w:rsidRPr="003F2F36">
        <w:rPr>
          <w:b/>
          <w:sz w:val="24"/>
        </w:rPr>
        <w:t>Calculation of income and capital where state pension credit is not payable: pensioners</w:t>
      </w:r>
    </w:p>
    <w:p w14:paraId="177E8FA8" w14:textId="77777777" w:rsidR="00B84036" w:rsidRPr="003F2F36" w:rsidRDefault="009A44C3">
      <w:pPr>
        <w:pStyle w:val="BodyText"/>
        <w:spacing w:before="81"/>
        <w:ind w:left="160" w:right="359"/>
        <w:jc w:val="both"/>
      </w:pPr>
      <w:r w:rsidRPr="003F2F36">
        <w:t>Where</w:t>
      </w:r>
      <w:r w:rsidRPr="003F2F36">
        <w:rPr>
          <w:spacing w:val="-2"/>
        </w:rPr>
        <w:t xml:space="preserve"> </w:t>
      </w:r>
      <w:r w:rsidRPr="003F2F36">
        <w:t>neither</w:t>
      </w:r>
      <w:r w:rsidRPr="003F2F36">
        <w:rPr>
          <w:spacing w:val="-2"/>
        </w:rPr>
        <w:t xml:space="preserve"> </w:t>
      </w:r>
      <w:r w:rsidRPr="003F2F36">
        <w:t>paragraph 35 (applicant</w:t>
      </w:r>
      <w:r w:rsidRPr="003F2F36">
        <w:rPr>
          <w:spacing w:val="-2"/>
        </w:rPr>
        <w:t xml:space="preserve"> </w:t>
      </w:r>
      <w:r w:rsidRPr="003F2F36">
        <w:t>in receipt</w:t>
      </w:r>
      <w:r w:rsidRPr="003F2F36">
        <w:rPr>
          <w:spacing w:val="-1"/>
        </w:rPr>
        <w:t xml:space="preserve"> </w:t>
      </w:r>
      <w:r w:rsidRPr="003F2F36">
        <w:t>of</w:t>
      </w:r>
      <w:r w:rsidRPr="003F2F36">
        <w:rPr>
          <w:spacing w:val="-1"/>
        </w:rPr>
        <w:t xml:space="preserve"> </w:t>
      </w:r>
      <w:r w:rsidRPr="003F2F36">
        <w:t>guarantee credit:</w:t>
      </w:r>
      <w:r w:rsidRPr="003F2F36">
        <w:rPr>
          <w:spacing w:val="-1"/>
        </w:rPr>
        <w:t xml:space="preserve"> </w:t>
      </w:r>
      <w:r w:rsidRPr="003F2F36">
        <w:t>pensioners)</w:t>
      </w:r>
      <w:r w:rsidRPr="003F2F36">
        <w:rPr>
          <w:spacing w:val="-1"/>
        </w:rPr>
        <w:t xml:space="preserve"> </w:t>
      </w:r>
      <w:r w:rsidRPr="003F2F36">
        <w:t>nor 36 (applicant</w:t>
      </w:r>
      <w:r w:rsidRPr="003F2F36">
        <w:rPr>
          <w:spacing w:val="-9"/>
        </w:rPr>
        <w:t xml:space="preserve"> </w:t>
      </w:r>
      <w:r w:rsidRPr="003F2F36">
        <w:t>in</w:t>
      </w:r>
      <w:r w:rsidRPr="003F2F36">
        <w:rPr>
          <w:spacing w:val="-6"/>
        </w:rPr>
        <w:t xml:space="preserve"> </w:t>
      </w:r>
      <w:r w:rsidRPr="003F2F36">
        <w:t>receipt</w:t>
      </w:r>
      <w:r w:rsidRPr="003F2F36">
        <w:rPr>
          <w:spacing w:val="-6"/>
        </w:rPr>
        <w:t xml:space="preserve"> </w:t>
      </w:r>
      <w:r w:rsidRPr="003F2F36">
        <w:t>of</w:t>
      </w:r>
      <w:r w:rsidRPr="003F2F36">
        <w:rPr>
          <w:spacing w:val="-5"/>
        </w:rPr>
        <w:t xml:space="preserve"> </w:t>
      </w:r>
      <w:r w:rsidRPr="003F2F36">
        <w:t>savings</w:t>
      </w:r>
      <w:r w:rsidRPr="003F2F36">
        <w:rPr>
          <w:spacing w:val="-8"/>
        </w:rPr>
        <w:t xml:space="preserve"> </w:t>
      </w:r>
      <w:r w:rsidRPr="003F2F36">
        <w:t>credit</w:t>
      </w:r>
      <w:r w:rsidRPr="003F2F36">
        <w:rPr>
          <w:spacing w:val="-6"/>
        </w:rPr>
        <w:t xml:space="preserve"> </w:t>
      </w:r>
      <w:r w:rsidRPr="003F2F36">
        <w:t>only:</w:t>
      </w:r>
      <w:r w:rsidRPr="003F2F36">
        <w:rPr>
          <w:spacing w:val="-7"/>
        </w:rPr>
        <w:t xml:space="preserve"> </w:t>
      </w:r>
      <w:r w:rsidRPr="003F2F36">
        <w:t>pensioners)</w:t>
      </w:r>
      <w:r w:rsidRPr="003F2F36">
        <w:rPr>
          <w:spacing w:val="-7"/>
        </w:rPr>
        <w:t xml:space="preserve"> </w:t>
      </w:r>
      <w:r w:rsidRPr="003F2F36">
        <w:t>applies</w:t>
      </w:r>
      <w:r w:rsidRPr="003F2F36">
        <w:rPr>
          <w:spacing w:val="-8"/>
        </w:rPr>
        <w:t xml:space="preserve"> </w:t>
      </w:r>
      <w:r w:rsidRPr="003F2F36">
        <w:t>in</w:t>
      </w:r>
      <w:r w:rsidRPr="003F2F36">
        <w:rPr>
          <w:spacing w:val="-6"/>
        </w:rPr>
        <w:t xml:space="preserve"> </w:t>
      </w:r>
      <w:r w:rsidRPr="003F2F36">
        <w:t>the</w:t>
      </w:r>
      <w:r w:rsidRPr="003F2F36">
        <w:rPr>
          <w:spacing w:val="-8"/>
        </w:rPr>
        <w:t xml:space="preserve"> </w:t>
      </w:r>
      <w:r w:rsidRPr="003F2F36">
        <w:t>applicant's</w:t>
      </w:r>
      <w:r w:rsidRPr="003F2F36">
        <w:rPr>
          <w:spacing w:val="-8"/>
        </w:rPr>
        <w:t xml:space="preserve"> </w:t>
      </w:r>
      <w:r w:rsidRPr="003F2F36">
        <w:t>case,</w:t>
      </w:r>
      <w:r w:rsidRPr="003F2F36">
        <w:rPr>
          <w:spacing w:val="-5"/>
        </w:rPr>
        <w:t xml:space="preserve"> </w:t>
      </w:r>
      <w:r w:rsidRPr="003F2F36">
        <w:t>his income and capital is to be calculated or estimated in accordance with paragraphs 39 to 46</w:t>
      </w:r>
      <w:r w:rsidRPr="003F2F36">
        <w:rPr>
          <w:spacing w:val="-5"/>
        </w:rPr>
        <w:t xml:space="preserve"> </w:t>
      </w:r>
      <w:r w:rsidRPr="003F2F36">
        <w:t>and</w:t>
      </w:r>
      <w:r w:rsidRPr="003F2F36">
        <w:rPr>
          <w:spacing w:val="-5"/>
        </w:rPr>
        <w:t xml:space="preserve"> </w:t>
      </w:r>
      <w:r w:rsidRPr="003F2F36">
        <w:t>57</w:t>
      </w:r>
      <w:r w:rsidRPr="003F2F36">
        <w:rPr>
          <w:spacing w:val="-5"/>
        </w:rPr>
        <w:t xml:space="preserve"> </w:t>
      </w:r>
      <w:r w:rsidRPr="003F2F36">
        <w:t>to</w:t>
      </w:r>
      <w:r w:rsidRPr="003F2F36">
        <w:rPr>
          <w:spacing w:val="-7"/>
        </w:rPr>
        <w:t xml:space="preserve"> </w:t>
      </w:r>
      <w:r w:rsidRPr="003F2F36">
        <w:t>62</w:t>
      </w:r>
      <w:r w:rsidRPr="003F2F36">
        <w:rPr>
          <w:spacing w:val="-2"/>
        </w:rPr>
        <w:t xml:space="preserve"> </w:t>
      </w:r>
      <w:r w:rsidRPr="003F2F36">
        <w:t>(calculation</w:t>
      </w:r>
      <w:r w:rsidRPr="003F2F36">
        <w:rPr>
          <w:spacing w:val="-5"/>
        </w:rPr>
        <w:t xml:space="preserve"> </w:t>
      </w:r>
      <w:r w:rsidRPr="003F2F36">
        <w:t>of</w:t>
      </w:r>
      <w:r w:rsidRPr="003F2F36">
        <w:rPr>
          <w:spacing w:val="-6"/>
        </w:rPr>
        <w:t xml:space="preserve"> </w:t>
      </w:r>
      <w:r w:rsidRPr="003F2F36">
        <w:t>income)</w:t>
      </w:r>
      <w:r w:rsidRPr="003F2F36">
        <w:rPr>
          <w:spacing w:val="-3"/>
        </w:rPr>
        <w:t xml:space="preserve"> </w:t>
      </w:r>
      <w:r w:rsidRPr="003F2F36">
        <w:t>and</w:t>
      </w:r>
      <w:r w:rsidRPr="003F2F36">
        <w:rPr>
          <w:spacing w:val="-5"/>
        </w:rPr>
        <w:t xml:space="preserve"> </w:t>
      </w:r>
      <w:r w:rsidRPr="003F2F36">
        <w:t>Chapter</w:t>
      </w:r>
      <w:r w:rsidRPr="003F2F36">
        <w:rPr>
          <w:spacing w:val="-7"/>
        </w:rPr>
        <w:t xml:space="preserve"> </w:t>
      </w:r>
      <w:r w:rsidRPr="003F2F36">
        <w:t>7 of</w:t>
      </w:r>
      <w:r w:rsidRPr="003F2F36">
        <w:rPr>
          <w:spacing w:val="-6"/>
        </w:rPr>
        <w:t xml:space="preserve"> </w:t>
      </w:r>
      <w:r w:rsidRPr="003F2F36">
        <w:t>this</w:t>
      </w:r>
      <w:r w:rsidRPr="003F2F36">
        <w:rPr>
          <w:spacing w:val="-6"/>
        </w:rPr>
        <w:t xml:space="preserve"> </w:t>
      </w:r>
      <w:r w:rsidRPr="003F2F36">
        <w:t>Part</w:t>
      </w:r>
      <w:r w:rsidRPr="003F2F36">
        <w:rPr>
          <w:spacing w:val="-5"/>
        </w:rPr>
        <w:t xml:space="preserve"> </w:t>
      </w:r>
      <w:r w:rsidRPr="003F2F36">
        <w:t>(calculation</w:t>
      </w:r>
      <w:r w:rsidRPr="003F2F36">
        <w:rPr>
          <w:spacing w:val="-5"/>
        </w:rPr>
        <w:t xml:space="preserve"> </w:t>
      </w:r>
      <w:r w:rsidRPr="003F2F36">
        <w:t>of</w:t>
      </w:r>
      <w:r w:rsidRPr="003F2F36">
        <w:rPr>
          <w:spacing w:val="-6"/>
        </w:rPr>
        <w:t xml:space="preserve"> </w:t>
      </w:r>
      <w:r w:rsidRPr="003F2F36">
        <w:t>capital).</w:t>
      </w:r>
    </w:p>
    <w:p w14:paraId="6D59D860" w14:textId="77777777" w:rsidR="00B84036" w:rsidRPr="003F2F36" w:rsidRDefault="009A44C3">
      <w:pPr>
        <w:pStyle w:val="Heading2"/>
        <w:numPr>
          <w:ilvl w:val="0"/>
          <w:numId w:val="291"/>
        </w:numPr>
        <w:tabs>
          <w:tab w:val="left" w:pos="584"/>
        </w:tabs>
        <w:spacing w:before="118"/>
        <w:ind w:left="584" w:hanging="424"/>
        <w:jc w:val="both"/>
      </w:pPr>
      <w:r w:rsidRPr="003F2F36">
        <w:t>—</w:t>
      </w:r>
      <w:r w:rsidRPr="003F2F36">
        <w:rPr>
          <w:spacing w:val="-3"/>
        </w:rPr>
        <w:t xml:space="preserve"> </w:t>
      </w:r>
      <w:r w:rsidRPr="003F2F36">
        <w:t>Meaning</w:t>
      </w:r>
      <w:r w:rsidRPr="003F2F36">
        <w:rPr>
          <w:spacing w:val="-3"/>
        </w:rPr>
        <w:t xml:space="preserve"> </w:t>
      </w:r>
      <w:r w:rsidRPr="003F2F36">
        <w:t>of</w:t>
      </w:r>
      <w:r w:rsidRPr="003F2F36">
        <w:rPr>
          <w:spacing w:val="-1"/>
        </w:rPr>
        <w:t xml:space="preserve"> </w:t>
      </w:r>
      <w:r w:rsidRPr="003F2F36">
        <w:t>“income”:</w:t>
      </w:r>
      <w:r w:rsidRPr="003F2F36">
        <w:rPr>
          <w:spacing w:val="-2"/>
        </w:rPr>
        <w:t xml:space="preserve"> pensioners</w:t>
      </w:r>
    </w:p>
    <w:p w14:paraId="2ACECB7E" w14:textId="77777777" w:rsidR="00835A24" w:rsidRPr="003F2F36" w:rsidRDefault="00835A24" w:rsidP="00835A24">
      <w:pPr>
        <w:numPr>
          <w:ilvl w:val="0"/>
          <w:numId w:val="189"/>
        </w:numPr>
        <w:tabs>
          <w:tab w:val="left" w:pos="1129"/>
        </w:tabs>
        <w:spacing w:before="82"/>
        <w:ind w:right="964" w:firstLine="0"/>
        <w:jc w:val="left"/>
        <w:rPr>
          <w:sz w:val="20"/>
        </w:rPr>
      </w:pP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purposes</w:t>
      </w:r>
      <w:r w:rsidRPr="003F2F36">
        <w:rPr>
          <w:spacing w:val="-9"/>
          <w:sz w:val="20"/>
        </w:rPr>
        <w:t xml:space="preserve"> </w:t>
      </w:r>
      <w:r w:rsidRPr="003F2F36">
        <w:rPr>
          <w:sz w:val="20"/>
        </w:rPr>
        <w:t>of</w:t>
      </w:r>
      <w:r w:rsidRPr="003F2F36">
        <w:rPr>
          <w:spacing w:val="-7"/>
          <w:sz w:val="20"/>
        </w:rPr>
        <w:t xml:space="preserve"> </w:t>
      </w:r>
      <w:r w:rsidRPr="003F2F36">
        <w:rPr>
          <w:sz w:val="20"/>
        </w:rPr>
        <w:t>classes</w:t>
      </w:r>
      <w:r w:rsidRPr="003F2F36">
        <w:rPr>
          <w:spacing w:val="-9"/>
          <w:sz w:val="20"/>
        </w:rPr>
        <w:t xml:space="preserve"> </w:t>
      </w:r>
      <w:r w:rsidRPr="003F2F36">
        <w:rPr>
          <w:sz w:val="20"/>
        </w:rPr>
        <w:t>A</w:t>
      </w:r>
      <w:r w:rsidRPr="003F2F36">
        <w:rPr>
          <w:spacing w:val="-10"/>
          <w:sz w:val="20"/>
        </w:rPr>
        <w:t xml:space="preserve"> </w:t>
      </w:r>
      <w:r w:rsidRPr="003F2F36">
        <w:rPr>
          <w:sz w:val="20"/>
        </w:rPr>
        <w:t>to</w:t>
      </w:r>
      <w:r w:rsidRPr="003F2F36">
        <w:rPr>
          <w:spacing w:val="-9"/>
          <w:sz w:val="20"/>
        </w:rPr>
        <w:t xml:space="preserve"> </w:t>
      </w:r>
      <w:r w:rsidRPr="003F2F36">
        <w:rPr>
          <w:sz w:val="20"/>
        </w:rPr>
        <w:t>C</w:t>
      </w:r>
      <w:r w:rsidRPr="003F2F36">
        <w:rPr>
          <w:spacing w:val="-10"/>
          <w:sz w:val="20"/>
        </w:rPr>
        <w:t xml:space="preserve"> </w:t>
      </w:r>
      <w:r w:rsidRPr="003F2F36">
        <w:rPr>
          <w:sz w:val="20"/>
        </w:rPr>
        <w:t>in</w:t>
      </w:r>
      <w:r w:rsidRPr="003F2F36">
        <w:rPr>
          <w:spacing w:val="-9"/>
          <w:sz w:val="20"/>
        </w:rPr>
        <w:t xml:space="preserve"> </w:t>
      </w:r>
      <w:r w:rsidRPr="003F2F36">
        <w:rPr>
          <w:sz w:val="20"/>
        </w:rPr>
        <w:t>this</w:t>
      </w:r>
      <w:r w:rsidRPr="003F2F36">
        <w:rPr>
          <w:spacing w:val="-11"/>
          <w:sz w:val="20"/>
        </w:rPr>
        <w:t xml:space="preserve"> </w:t>
      </w:r>
      <w:r w:rsidRPr="003F2F36">
        <w:rPr>
          <w:sz w:val="20"/>
        </w:rPr>
        <w:t>scheme,</w:t>
      </w:r>
      <w:r w:rsidRPr="003F2F36">
        <w:rPr>
          <w:spacing w:val="-9"/>
          <w:sz w:val="20"/>
        </w:rPr>
        <w:t xml:space="preserve"> </w:t>
      </w:r>
      <w:r w:rsidRPr="003F2F36">
        <w:rPr>
          <w:sz w:val="20"/>
        </w:rPr>
        <w:t>“income”</w:t>
      </w:r>
      <w:r w:rsidRPr="003F2F36">
        <w:rPr>
          <w:spacing w:val="-9"/>
          <w:sz w:val="20"/>
        </w:rPr>
        <w:t xml:space="preserve"> </w:t>
      </w:r>
      <w:r w:rsidRPr="003F2F36">
        <w:rPr>
          <w:sz w:val="20"/>
        </w:rPr>
        <w:t>means</w:t>
      </w:r>
      <w:r w:rsidRPr="003F2F36">
        <w:rPr>
          <w:spacing w:val="-11"/>
          <w:sz w:val="20"/>
        </w:rPr>
        <w:t xml:space="preserve"> </w:t>
      </w:r>
      <w:r w:rsidRPr="003F2F36">
        <w:rPr>
          <w:sz w:val="20"/>
        </w:rPr>
        <w:t>income of any of the following descriptions—(a) earnings;</w:t>
      </w:r>
    </w:p>
    <w:p w14:paraId="5A617AE9" w14:textId="77777777" w:rsidR="00835A24" w:rsidRPr="003F2F36" w:rsidRDefault="00835A24" w:rsidP="00835A24">
      <w:pPr>
        <w:spacing w:before="161"/>
        <w:rPr>
          <w:sz w:val="20"/>
          <w:szCs w:val="20"/>
        </w:rPr>
      </w:pPr>
    </w:p>
    <w:p w14:paraId="68B52A30" w14:textId="77777777" w:rsidR="00835A24" w:rsidRPr="003F2F36" w:rsidRDefault="00835A24" w:rsidP="00835A24">
      <w:pPr>
        <w:numPr>
          <w:ilvl w:val="0"/>
          <w:numId w:val="188"/>
        </w:numPr>
        <w:tabs>
          <w:tab w:val="left" w:pos="1135"/>
        </w:tabs>
        <w:ind w:left="1135" w:hanging="375"/>
        <w:jc w:val="left"/>
        <w:rPr>
          <w:sz w:val="20"/>
        </w:rPr>
      </w:pPr>
      <w:r w:rsidRPr="003F2F36">
        <w:rPr>
          <w:sz w:val="20"/>
        </w:rPr>
        <w:t>working</w:t>
      </w:r>
      <w:r w:rsidRPr="003F2F36">
        <w:rPr>
          <w:spacing w:val="-6"/>
          <w:sz w:val="20"/>
        </w:rPr>
        <w:t xml:space="preserve"> </w:t>
      </w:r>
      <w:r w:rsidRPr="003F2F36">
        <w:rPr>
          <w:sz w:val="20"/>
        </w:rPr>
        <w:t>tax</w:t>
      </w:r>
      <w:r w:rsidRPr="003F2F36">
        <w:rPr>
          <w:spacing w:val="-6"/>
          <w:sz w:val="20"/>
        </w:rPr>
        <w:t xml:space="preserve"> </w:t>
      </w:r>
      <w:r w:rsidRPr="003F2F36">
        <w:rPr>
          <w:spacing w:val="-2"/>
          <w:sz w:val="20"/>
        </w:rPr>
        <w:t>credit;</w:t>
      </w:r>
    </w:p>
    <w:p w14:paraId="092062B6" w14:textId="77777777" w:rsidR="00835A24" w:rsidRPr="003F2F36" w:rsidRDefault="00835A24" w:rsidP="00835A24">
      <w:pPr>
        <w:spacing w:before="159"/>
        <w:rPr>
          <w:sz w:val="20"/>
          <w:szCs w:val="20"/>
        </w:rPr>
      </w:pPr>
    </w:p>
    <w:p w14:paraId="3A77897A" w14:textId="77777777" w:rsidR="00835A24" w:rsidRPr="003F2F36" w:rsidRDefault="00835A24" w:rsidP="00835A24">
      <w:pPr>
        <w:numPr>
          <w:ilvl w:val="0"/>
          <w:numId w:val="188"/>
        </w:numPr>
        <w:tabs>
          <w:tab w:val="left" w:pos="1111"/>
        </w:tabs>
        <w:spacing w:before="1"/>
        <w:ind w:left="760" w:right="967" w:firstLine="0"/>
        <w:jc w:val="left"/>
        <w:rPr>
          <w:sz w:val="20"/>
        </w:rPr>
      </w:pPr>
      <w:r w:rsidRPr="003F2F36">
        <w:rPr>
          <w:sz w:val="20"/>
        </w:rPr>
        <w:t>retirement</w:t>
      </w:r>
      <w:r w:rsidRPr="003F2F36">
        <w:rPr>
          <w:spacing w:val="-7"/>
          <w:sz w:val="20"/>
        </w:rPr>
        <w:t xml:space="preserve"> </w:t>
      </w:r>
      <w:r w:rsidRPr="003F2F36">
        <w:rPr>
          <w:sz w:val="20"/>
        </w:rPr>
        <w:t>pension</w:t>
      </w:r>
      <w:r w:rsidRPr="003F2F36">
        <w:rPr>
          <w:spacing w:val="-7"/>
          <w:sz w:val="20"/>
        </w:rPr>
        <w:t xml:space="preserve"> </w:t>
      </w:r>
      <w:r w:rsidRPr="003F2F36">
        <w:rPr>
          <w:sz w:val="20"/>
        </w:rPr>
        <w:t>income</w:t>
      </w:r>
      <w:r w:rsidRPr="003F2F36">
        <w:rPr>
          <w:spacing w:val="-6"/>
          <w:sz w:val="20"/>
        </w:rPr>
        <w:t xml:space="preserve"> </w:t>
      </w:r>
      <w:r w:rsidRPr="003F2F36">
        <w:rPr>
          <w:sz w:val="20"/>
        </w:rPr>
        <w:t>within</w:t>
      </w:r>
      <w:r w:rsidRPr="003F2F36">
        <w:rPr>
          <w:spacing w:val="-7"/>
          <w:sz w:val="20"/>
        </w:rPr>
        <w:t xml:space="preserve"> </w:t>
      </w:r>
      <w:r w:rsidRPr="003F2F36">
        <w:rPr>
          <w:sz w:val="20"/>
        </w:rPr>
        <w:t>the</w:t>
      </w:r>
      <w:r w:rsidRPr="003F2F36">
        <w:rPr>
          <w:spacing w:val="-9"/>
          <w:sz w:val="20"/>
        </w:rPr>
        <w:t xml:space="preserve"> </w:t>
      </w:r>
      <w:r w:rsidRPr="003F2F36">
        <w:rPr>
          <w:sz w:val="20"/>
        </w:rPr>
        <w:t>meaning</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State</w:t>
      </w:r>
      <w:r w:rsidRPr="003F2F36">
        <w:rPr>
          <w:spacing w:val="-9"/>
          <w:sz w:val="20"/>
        </w:rPr>
        <w:t xml:space="preserve"> </w:t>
      </w:r>
      <w:r w:rsidRPr="003F2F36">
        <w:rPr>
          <w:sz w:val="20"/>
        </w:rPr>
        <w:t>Pension</w:t>
      </w:r>
      <w:r w:rsidRPr="003F2F36">
        <w:rPr>
          <w:spacing w:val="-4"/>
          <w:sz w:val="20"/>
        </w:rPr>
        <w:t xml:space="preserve"> </w:t>
      </w:r>
      <w:r w:rsidRPr="003F2F36">
        <w:rPr>
          <w:sz w:val="20"/>
        </w:rPr>
        <w:t>Credit Act 2002;</w:t>
      </w:r>
    </w:p>
    <w:p w14:paraId="16E1F15A" w14:textId="77777777" w:rsidR="00835A24" w:rsidRPr="003F2F36" w:rsidRDefault="00835A24" w:rsidP="00835A24">
      <w:pPr>
        <w:spacing w:before="159"/>
        <w:rPr>
          <w:sz w:val="20"/>
          <w:szCs w:val="20"/>
        </w:rPr>
      </w:pPr>
    </w:p>
    <w:p w14:paraId="74F4CFFA" w14:textId="77777777" w:rsidR="00835A24" w:rsidRPr="003F2F36" w:rsidRDefault="00835A24" w:rsidP="00835A24">
      <w:pPr>
        <w:numPr>
          <w:ilvl w:val="0"/>
          <w:numId w:val="188"/>
        </w:numPr>
        <w:tabs>
          <w:tab w:val="left" w:pos="1135"/>
        </w:tabs>
        <w:ind w:left="1135" w:hanging="375"/>
        <w:jc w:val="left"/>
        <w:rPr>
          <w:sz w:val="20"/>
        </w:rPr>
      </w:pPr>
      <w:r w:rsidRPr="003F2F36">
        <w:rPr>
          <w:sz w:val="20"/>
        </w:rPr>
        <w:t>income</w:t>
      </w:r>
      <w:r w:rsidRPr="003F2F36">
        <w:rPr>
          <w:spacing w:val="-9"/>
          <w:sz w:val="20"/>
        </w:rPr>
        <w:t xml:space="preserve"> </w:t>
      </w:r>
      <w:r w:rsidRPr="003F2F36">
        <w:rPr>
          <w:sz w:val="20"/>
        </w:rPr>
        <w:t>from</w:t>
      </w:r>
      <w:r w:rsidRPr="003F2F36">
        <w:rPr>
          <w:spacing w:val="-8"/>
          <w:sz w:val="20"/>
        </w:rPr>
        <w:t xml:space="preserve"> </w:t>
      </w:r>
      <w:r w:rsidRPr="003F2F36">
        <w:rPr>
          <w:sz w:val="20"/>
        </w:rPr>
        <w:t>annuity</w:t>
      </w:r>
      <w:r w:rsidRPr="003F2F36">
        <w:rPr>
          <w:spacing w:val="-8"/>
          <w:sz w:val="20"/>
        </w:rPr>
        <w:t xml:space="preserve"> </w:t>
      </w:r>
      <w:r w:rsidRPr="003F2F36">
        <w:rPr>
          <w:sz w:val="20"/>
        </w:rPr>
        <w:t>contracts</w:t>
      </w:r>
      <w:r w:rsidRPr="003F2F36">
        <w:rPr>
          <w:spacing w:val="-6"/>
          <w:sz w:val="20"/>
        </w:rPr>
        <w:t xml:space="preserve"> </w:t>
      </w:r>
      <w:r w:rsidRPr="003F2F36">
        <w:rPr>
          <w:sz w:val="20"/>
        </w:rPr>
        <w:t>(other</w:t>
      </w:r>
      <w:r w:rsidRPr="003F2F36">
        <w:rPr>
          <w:spacing w:val="-9"/>
          <w:sz w:val="20"/>
        </w:rPr>
        <w:t xml:space="preserve"> </w:t>
      </w:r>
      <w:r w:rsidRPr="003F2F36">
        <w:rPr>
          <w:sz w:val="20"/>
        </w:rPr>
        <w:t>than</w:t>
      </w:r>
      <w:r w:rsidRPr="003F2F36">
        <w:rPr>
          <w:spacing w:val="-5"/>
          <w:sz w:val="20"/>
        </w:rPr>
        <w:t xml:space="preserve"> </w:t>
      </w:r>
      <w:r w:rsidRPr="003F2F36">
        <w:rPr>
          <w:sz w:val="20"/>
        </w:rPr>
        <w:t>retirement</w:t>
      </w:r>
      <w:r w:rsidRPr="003F2F36">
        <w:rPr>
          <w:spacing w:val="-7"/>
          <w:sz w:val="20"/>
        </w:rPr>
        <w:t xml:space="preserve"> </w:t>
      </w:r>
      <w:r w:rsidRPr="003F2F36">
        <w:rPr>
          <w:sz w:val="20"/>
        </w:rPr>
        <w:t>pension</w:t>
      </w:r>
      <w:r w:rsidRPr="003F2F36">
        <w:rPr>
          <w:spacing w:val="-7"/>
          <w:sz w:val="20"/>
        </w:rPr>
        <w:t xml:space="preserve"> </w:t>
      </w:r>
      <w:r w:rsidRPr="003F2F36">
        <w:rPr>
          <w:spacing w:val="-2"/>
          <w:sz w:val="20"/>
        </w:rPr>
        <w:t>income);</w:t>
      </w:r>
    </w:p>
    <w:p w14:paraId="6EDB9231" w14:textId="77777777" w:rsidR="00835A24" w:rsidRPr="003F2F36" w:rsidRDefault="00835A24" w:rsidP="00835A24">
      <w:pPr>
        <w:spacing w:before="159"/>
        <w:rPr>
          <w:sz w:val="20"/>
          <w:szCs w:val="20"/>
        </w:rPr>
      </w:pPr>
    </w:p>
    <w:p w14:paraId="7884630D" w14:textId="77777777" w:rsidR="00835A24" w:rsidRPr="003F2F36" w:rsidRDefault="00835A24" w:rsidP="00835A24">
      <w:pPr>
        <w:numPr>
          <w:ilvl w:val="0"/>
          <w:numId w:val="188"/>
        </w:numPr>
        <w:tabs>
          <w:tab w:val="left" w:pos="1127"/>
        </w:tabs>
        <w:ind w:left="1127" w:hanging="367"/>
        <w:jc w:val="left"/>
        <w:rPr>
          <w:sz w:val="20"/>
        </w:rPr>
      </w:pPr>
      <w:r w:rsidRPr="003F2F36">
        <w:rPr>
          <w:sz w:val="20"/>
        </w:rPr>
        <w:t>a</w:t>
      </w:r>
      <w:r w:rsidRPr="003F2F36">
        <w:rPr>
          <w:spacing w:val="-7"/>
          <w:sz w:val="20"/>
        </w:rPr>
        <w:t xml:space="preserve"> </w:t>
      </w:r>
      <w:r w:rsidRPr="003F2F36">
        <w:rPr>
          <w:sz w:val="20"/>
        </w:rPr>
        <w:t>war</w:t>
      </w:r>
      <w:r w:rsidRPr="003F2F36">
        <w:rPr>
          <w:spacing w:val="-7"/>
          <w:sz w:val="20"/>
        </w:rPr>
        <w:t xml:space="preserve"> </w:t>
      </w:r>
      <w:r w:rsidRPr="003F2F36">
        <w:rPr>
          <w:sz w:val="20"/>
        </w:rPr>
        <w:t>disablement</w:t>
      </w:r>
      <w:r w:rsidRPr="003F2F36">
        <w:rPr>
          <w:spacing w:val="-5"/>
          <w:sz w:val="20"/>
        </w:rPr>
        <w:t xml:space="preserve"> </w:t>
      </w:r>
      <w:r w:rsidRPr="003F2F36">
        <w:rPr>
          <w:sz w:val="20"/>
        </w:rPr>
        <w:t>pension</w:t>
      </w:r>
      <w:r w:rsidRPr="003F2F36">
        <w:rPr>
          <w:spacing w:val="-1"/>
          <w:sz w:val="20"/>
        </w:rPr>
        <w:t xml:space="preserve"> </w:t>
      </w:r>
      <w:r w:rsidRPr="003F2F36">
        <w:rPr>
          <w:sz w:val="20"/>
        </w:rPr>
        <w:t>or</w:t>
      </w:r>
      <w:r w:rsidRPr="003F2F36">
        <w:rPr>
          <w:spacing w:val="-4"/>
          <w:sz w:val="20"/>
        </w:rPr>
        <w:t xml:space="preserve"> </w:t>
      </w:r>
      <w:r w:rsidRPr="003F2F36">
        <w:rPr>
          <w:sz w:val="20"/>
        </w:rPr>
        <w:t>war</w:t>
      </w:r>
      <w:r w:rsidRPr="003F2F36">
        <w:rPr>
          <w:spacing w:val="-7"/>
          <w:sz w:val="20"/>
        </w:rPr>
        <w:t xml:space="preserve"> </w:t>
      </w:r>
      <w:r w:rsidRPr="003F2F36">
        <w:rPr>
          <w:sz w:val="20"/>
        </w:rPr>
        <w:t>widow's</w:t>
      </w:r>
      <w:r w:rsidRPr="003F2F36">
        <w:rPr>
          <w:spacing w:val="-6"/>
          <w:sz w:val="20"/>
        </w:rPr>
        <w:t xml:space="preserve"> </w:t>
      </w:r>
      <w:r w:rsidRPr="003F2F36">
        <w:rPr>
          <w:sz w:val="20"/>
        </w:rPr>
        <w:t>or</w:t>
      </w:r>
      <w:r w:rsidRPr="003F2F36">
        <w:rPr>
          <w:spacing w:val="-7"/>
          <w:sz w:val="20"/>
        </w:rPr>
        <w:t xml:space="preserve"> </w:t>
      </w:r>
      <w:r w:rsidRPr="003F2F36">
        <w:rPr>
          <w:sz w:val="20"/>
        </w:rPr>
        <w:t>widower's</w:t>
      </w:r>
      <w:r w:rsidRPr="003F2F36">
        <w:rPr>
          <w:spacing w:val="-7"/>
          <w:sz w:val="20"/>
        </w:rPr>
        <w:t xml:space="preserve"> </w:t>
      </w:r>
      <w:r w:rsidRPr="003F2F36">
        <w:rPr>
          <w:spacing w:val="-2"/>
          <w:sz w:val="20"/>
        </w:rPr>
        <w:t>pension;</w:t>
      </w:r>
    </w:p>
    <w:p w14:paraId="09D8D04E" w14:textId="77777777" w:rsidR="00835A24" w:rsidRPr="003F2F36" w:rsidRDefault="00835A24" w:rsidP="00835A24">
      <w:pPr>
        <w:spacing w:before="162"/>
        <w:rPr>
          <w:sz w:val="20"/>
          <w:szCs w:val="20"/>
        </w:rPr>
      </w:pPr>
    </w:p>
    <w:p w14:paraId="5DBBE713" w14:textId="77777777" w:rsidR="00835A24" w:rsidRPr="003F2F36" w:rsidRDefault="00835A24" w:rsidP="00835A24">
      <w:pPr>
        <w:numPr>
          <w:ilvl w:val="0"/>
          <w:numId w:val="188"/>
        </w:numPr>
        <w:tabs>
          <w:tab w:val="left" w:pos="1079"/>
        </w:tabs>
        <w:ind w:left="1079" w:hanging="319"/>
        <w:jc w:val="left"/>
        <w:rPr>
          <w:sz w:val="20"/>
        </w:rPr>
      </w:pPr>
      <w:r w:rsidRPr="003F2F36">
        <w:rPr>
          <w:sz w:val="20"/>
        </w:rPr>
        <w:t>a</w:t>
      </w:r>
      <w:r w:rsidRPr="003F2F36">
        <w:rPr>
          <w:spacing w:val="-7"/>
          <w:sz w:val="20"/>
        </w:rPr>
        <w:t xml:space="preserve"> </w:t>
      </w:r>
      <w:r w:rsidRPr="003F2F36">
        <w:rPr>
          <w:sz w:val="20"/>
        </w:rPr>
        <w:t>foreign</w:t>
      </w:r>
      <w:r w:rsidRPr="003F2F36">
        <w:rPr>
          <w:spacing w:val="-6"/>
          <w:sz w:val="20"/>
        </w:rPr>
        <w:t xml:space="preserve"> </w:t>
      </w:r>
      <w:r w:rsidRPr="003F2F36">
        <w:rPr>
          <w:sz w:val="20"/>
        </w:rPr>
        <w:t>war</w:t>
      </w:r>
      <w:r w:rsidRPr="003F2F36">
        <w:rPr>
          <w:spacing w:val="-8"/>
          <w:sz w:val="20"/>
        </w:rPr>
        <w:t xml:space="preserve"> </w:t>
      </w:r>
      <w:r w:rsidRPr="003F2F36">
        <w:rPr>
          <w:sz w:val="20"/>
        </w:rPr>
        <w:t>disablement</w:t>
      </w:r>
      <w:r w:rsidRPr="003F2F36">
        <w:rPr>
          <w:spacing w:val="-6"/>
          <w:sz w:val="20"/>
        </w:rPr>
        <w:t xml:space="preserve"> </w:t>
      </w:r>
      <w:r w:rsidRPr="003F2F36">
        <w:rPr>
          <w:sz w:val="20"/>
        </w:rPr>
        <w:t>pension</w:t>
      </w:r>
      <w:r w:rsidRPr="003F2F36">
        <w:rPr>
          <w:spacing w:val="-6"/>
          <w:sz w:val="20"/>
        </w:rPr>
        <w:t xml:space="preserve"> </w:t>
      </w:r>
      <w:r w:rsidRPr="003F2F36">
        <w:rPr>
          <w:sz w:val="20"/>
        </w:rPr>
        <w:t>or</w:t>
      </w:r>
      <w:r w:rsidRPr="003F2F36">
        <w:rPr>
          <w:spacing w:val="-8"/>
          <w:sz w:val="20"/>
        </w:rPr>
        <w:t xml:space="preserve"> </w:t>
      </w:r>
      <w:r w:rsidRPr="003F2F36">
        <w:rPr>
          <w:sz w:val="20"/>
        </w:rPr>
        <w:t>war</w:t>
      </w:r>
      <w:r w:rsidRPr="003F2F36">
        <w:rPr>
          <w:spacing w:val="-6"/>
          <w:sz w:val="20"/>
        </w:rPr>
        <w:t xml:space="preserve"> </w:t>
      </w:r>
      <w:r w:rsidRPr="003F2F36">
        <w:rPr>
          <w:sz w:val="20"/>
        </w:rPr>
        <w:t>widow's</w:t>
      </w:r>
      <w:r w:rsidRPr="003F2F36">
        <w:rPr>
          <w:spacing w:val="-7"/>
          <w:sz w:val="20"/>
        </w:rPr>
        <w:t xml:space="preserve"> </w:t>
      </w:r>
      <w:r w:rsidRPr="003F2F36">
        <w:rPr>
          <w:sz w:val="20"/>
        </w:rPr>
        <w:t>or</w:t>
      </w:r>
      <w:r w:rsidRPr="003F2F36">
        <w:rPr>
          <w:spacing w:val="-8"/>
          <w:sz w:val="20"/>
        </w:rPr>
        <w:t xml:space="preserve"> </w:t>
      </w:r>
      <w:r w:rsidRPr="003F2F36">
        <w:rPr>
          <w:sz w:val="20"/>
        </w:rPr>
        <w:t>widower's</w:t>
      </w:r>
      <w:r w:rsidRPr="003F2F36">
        <w:rPr>
          <w:spacing w:val="-8"/>
          <w:sz w:val="20"/>
        </w:rPr>
        <w:t xml:space="preserve"> </w:t>
      </w:r>
      <w:r w:rsidRPr="003F2F36">
        <w:rPr>
          <w:spacing w:val="-2"/>
          <w:sz w:val="20"/>
        </w:rPr>
        <w:t>pension;</w:t>
      </w:r>
    </w:p>
    <w:p w14:paraId="0C9C9A39" w14:textId="77777777" w:rsidR="00835A24" w:rsidRPr="003F2F36" w:rsidRDefault="00835A24" w:rsidP="00835A24">
      <w:pPr>
        <w:spacing w:before="160"/>
        <w:rPr>
          <w:sz w:val="20"/>
          <w:szCs w:val="20"/>
        </w:rPr>
      </w:pPr>
    </w:p>
    <w:p w14:paraId="6ED539C5" w14:textId="77777777" w:rsidR="00835A24" w:rsidRPr="003F2F36" w:rsidRDefault="00835A24" w:rsidP="00835A24">
      <w:pPr>
        <w:numPr>
          <w:ilvl w:val="0"/>
          <w:numId w:val="188"/>
        </w:numPr>
        <w:tabs>
          <w:tab w:val="left" w:pos="1135"/>
        </w:tabs>
        <w:ind w:left="1135" w:hanging="375"/>
        <w:jc w:val="left"/>
        <w:rPr>
          <w:sz w:val="20"/>
        </w:rPr>
      </w:pPr>
      <w:r w:rsidRPr="003F2F36">
        <w:rPr>
          <w:sz w:val="20"/>
        </w:rPr>
        <w:t>a</w:t>
      </w:r>
      <w:r w:rsidRPr="003F2F36">
        <w:rPr>
          <w:spacing w:val="-9"/>
          <w:sz w:val="20"/>
        </w:rPr>
        <w:t xml:space="preserve"> </w:t>
      </w:r>
      <w:r w:rsidRPr="003F2F36">
        <w:rPr>
          <w:sz w:val="20"/>
        </w:rPr>
        <w:t>guaranteed</w:t>
      </w:r>
      <w:r w:rsidRPr="003F2F36">
        <w:rPr>
          <w:spacing w:val="-5"/>
          <w:sz w:val="20"/>
        </w:rPr>
        <w:t xml:space="preserve"> </w:t>
      </w:r>
      <w:r w:rsidRPr="003F2F36">
        <w:rPr>
          <w:sz w:val="20"/>
        </w:rPr>
        <w:t>income</w:t>
      </w:r>
      <w:r w:rsidRPr="003F2F36">
        <w:rPr>
          <w:spacing w:val="-9"/>
          <w:sz w:val="20"/>
        </w:rPr>
        <w:t xml:space="preserve"> </w:t>
      </w:r>
      <w:r w:rsidRPr="003F2F36">
        <w:rPr>
          <w:spacing w:val="-2"/>
          <w:sz w:val="20"/>
        </w:rPr>
        <w:t>payment;</w:t>
      </w:r>
    </w:p>
    <w:p w14:paraId="05163C32" w14:textId="77777777" w:rsidR="00835A24" w:rsidRPr="003F2F36" w:rsidRDefault="00835A24" w:rsidP="00835A24">
      <w:pPr>
        <w:spacing w:before="159"/>
        <w:rPr>
          <w:sz w:val="20"/>
          <w:szCs w:val="20"/>
        </w:rPr>
      </w:pPr>
    </w:p>
    <w:p w14:paraId="411006EE" w14:textId="77777777" w:rsidR="00864F4D" w:rsidRPr="003F2F36" w:rsidRDefault="00864F4D" w:rsidP="00835A24">
      <w:pPr>
        <w:spacing w:before="159"/>
        <w:rPr>
          <w:sz w:val="20"/>
          <w:szCs w:val="20"/>
        </w:rPr>
      </w:pPr>
    </w:p>
    <w:p w14:paraId="1EE6BE37" w14:textId="77777777" w:rsidR="00864F4D" w:rsidRPr="003F2F36" w:rsidRDefault="00864F4D" w:rsidP="00835A24">
      <w:pPr>
        <w:spacing w:before="159"/>
        <w:rPr>
          <w:sz w:val="20"/>
          <w:szCs w:val="20"/>
        </w:rPr>
      </w:pPr>
    </w:p>
    <w:p w14:paraId="151C1116" w14:textId="77777777" w:rsidR="00835A24" w:rsidRPr="003F2F36" w:rsidRDefault="00835A24" w:rsidP="00835A24">
      <w:pPr>
        <w:numPr>
          <w:ilvl w:val="0"/>
          <w:numId w:val="188"/>
        </w:numPr>
        <w:tabs>
          <w:tab w:val="left" w:pos="1250"/>
          <w:tab w:val="left" w:pos="1252"/>
        </w:tabs>
        <w:spacing w:before="1"/>
        <w:ind w:left="1252" w:right="958" w:hanging="375"/>
        <w:jc w:val="left"/>
        <w:rPr>
          <w:sz w:val="20"/>
        </w:rPr>
      </w:pPr>
      <w:r w:rsidRPr="003F2F36">
        <w:rPr>
          <w:sz w:val="20"/>
        </w:rPr>
        <w:t>a</w:t>
      </w:r>
      <w:r w:rsidRPr="003F2F36">
        <w:rPr>
          <w:spacing w:val="-9"/>
          <w:sz w:val="20"/>
        </w:rPr>
        <w:t xml:space="preserve"> </w:t>
      </w:r>
      <w:r w:rsidRPr="003F2F36">
        <w:rPr>
          <w:sz w:val="20"/>
        </w:rPr>
        <w:t>payment</w:t>
      </w:r>
      <w:r w:rsidRPr="003F2F36">
        <w:rPr>
          <w:spacing w:val="-8"/>
          <w:sz w:val="20"/>
        </w:rPr>
        <w:t xml:space="preserve"> </w:t>
      </w:r>
      <w:r w:rsidRPr="003F2F36">
        <w:rPr>
          <w:sz w:val="20"/>
        </w:rPr>
        <w:t>made</w:t>
      </w:r>
      <w:r w:rsidRPr="003F2F36">
        <w:rPr>
          <w:spacing w:val="-10"/>
          <w:sz w:val="20"/>
        </w:rPr>
        <w:t xml:space="preserve"> </w:t>
      </w:r>
      <w:r w:rsidRPr="003F2F36">
        <w:rPr>
          <w:sz w:val="20"/>
        </w:rPr>
        <w:t>under</w:t>
      </w:r>
      <w:r w:rsidRPr="003F2F36">
        <w:rPr>
          <w:spacing w:val="-8"/>
          <w:sz w:val="20"/>
        </w:rPr>
        <w:t xml:space="preserve"> </w:t>
      </w:r>
      <w:r w:rsidRPr="003F2F36">
        <w:rPr>
          <w:sz w:val="20"/>
        </w:rPr>
        <w:t>article</w:t>
      </w:r>
      <w:r w:rsidRPr="003F2F36">
        <w:rPr>
          <w:spacing w:val="-10"/>
          <w:sz w:val="20"/>
        </w:rPr>
        <w:t xml:space="preserve"> </w:t>
      </w:r>
      <w:r w:rsidRPr="003F2F36">
        <w:rPr>
          <w:sz w:val="20"/>
        </w:rPr>
        <w:t>29(1)(c)</w:t>
      </w:r>
      <w:r w:rsidRPr="003F2F36">
        <w:rPr>
          <w:spacing w:val="-9"/>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Armed</w:t>
      </w:r>
      <w:r w:rsidRPr="003F2F36">
        <w:rPr>
          <w:spacing w:val="-8"/>
          <w:sz w:val="20"/>
        </w:rPr>
        <w:t xml:space="preserve"> </w:t>
      </w:r>
      <w:r w:rsidRPr="003F2F36">
        <w:rPr>
          <w:sz w:val="20"/>
        </w:rPr>
        <w:t>Forces</w:t>
      </w:r>
      <w:r w:rsidRPr="003F2F36">
        <w:rPr>
          <w:spacing w:val="-10"/>
          <w:sz w:val="20"/>
        </w:rPr>
        <w:t xml:space="preserve"> </w:t>
      </w:r>
      <w:r w:rsidRPr="003F2F36">
        <w:rPr>
          <w:sz w:val="20"/>
        </w:rPr>
        <w:t>and</w:t>
      </w:r>
      <w:r w:rsidRPr="003F2F36">
        <w:rPr>
          <w:spacing w:val="-8"/>
          <w:sz w:val="20"/>
        </w:rPr>
        <w:t xml:space="preserve"> </w:t>
      </w:r>
      <w:r w:rsidRPr="003F2F36">
        <w:rPr>
          <w:sz w:val="20"/>
        </w:rPr>
        <w:t>Reserve Forces</w:t>
      </w:r>
      <w:r w:rsidRPr="003F2F36">
        <w:rPr>
          <w:spacing w:val="-5"/>
          <w:sz w:val="20"/>
        </w:rPr>
        <w:t xml:space="preserve"> </w:t>
      </w:r>
      <w:r w:rsidRPr="003F2F36">
        <w:rPr>
          <w:sz w:val="20"/>
        </w:rPr>
        <w:t>(Compensation</w:t>
      </w:r>
      <w:r w:rsidRPr="003F2F36">
        <w:rPr>
          <w:spacing w:val="-3"/>
          <w:sz w:val="20"/>
        </w:rPr>
        <w:t xml:space="preserve"> </w:t>
      </w:r>
      <w:r w:rsidRPr="003F2F36">
        <w:rPr>
          <w:sz w:val="20"/>
        </w:rPr>
        <w:t>Scheme)</w:t>
      </w:r>
      <w:r w:rsidRPr="003F2F36">
        <w:rPr>
          <w:spacing w:val="-2"/>
          <w:sz w:val="20"/>
        </w:rPr>
        <w:t xml:space="preserve"> </w:t>
      </w:r>
      <w:r w:rsidRPr="003F2F36">
        <w:rPr>
          <w:sz w:val="20"/>
        </w:rPr>
        <w:t>Order</w:t>
      </w:r>
      <w:r w:rsidRPr="003F2F36">
        <w:rPr>
          <w:spacing w:val="-3"/>
          <w:sz w:val="20"/>
        </w:rPr>
        <w:t xml:space="preserve"> </w:t>
      </w:r>
      <w:r w:rsidRPr="003F2F36">
        <w:rPr>
          <w:sz w:val="20"/>
        </w:rPr>
        <w:t>2011</w:t>
      </w:r>
      <w:r w:rsidRPr="003F2F36">
        <w:rPr>
          <w:spacing w:val="-1"/>
          <w:sz w:val="20"/>
        </w:rPr>
        <w:t xml:space="preserve"> </w:t>
      </w:r>
      <w:hyperlink w:anchor="_bookmark19" w:history="1">
        <w:r w:rsidRPr="003F2F36">
          <w:rPr>
            <w:color w:val="005DA1"/>
            <w:position w:val="7"/>
            <w:sz w:val="13"/>
            <w:u w:val="single" w:color="005DA1"/>
          </w:rPr>
          <w:t>21</w:t>
        </w:r>
      </w:hyperlink>
      <w:r w:rsidRPr="003F2F36">
        <w:rPr>
          <w:sz w:val="20"/>
        </w:rPr>
        <w:t>,</w:t>
      </w:r>
      <w:r w:rsidRPr="003F2F36">
        <w:rPr>
          <w:spacing w:val="-2"/>
          <w:sz w:val="20"/>
        </w:rPr>
        <w:t xml:space="preserve"> </w:t>
      </w:r>
      <w:r w:rsidRPr="003F2F36">
        <w:rPr>
          <w:sz w:val="20"/>
        </w:rPr>
        <w:t>in</w:t>
      </w:r>
      <w:r w:rsidRPr="003F2F36">
        <w:rPr>
          <w:spacing w:val="-1"/>
          <w:sz w:val="20"/>
        </w:rPr>
        <w:t xml:space="preserve"> </w:t>
      </w:r>
      <w:r w:rsidRPr="003F2F36">
        <w:rPr>
          <w:sz w:val="20"/>
        </w:rPr>
        <w:t>any</w:t>
      </w:r>
      <w:r w:rsidRPr="003F2F36">
        <w:rPr>
          <w:spacing w:val="-4"/>
          <w:sz w:val="20"/>
        </w:rPr>
        <w:t xml:space="preserve"> </w:t>
      </w:r>
      <w:r w:rsidRPr="003F2F36">
        <w:rPr>
          <w:sz w:val="20"/>
        </w:rPr>
        <w:t>case</w:t>
      </w:r>
      <w:r w:rsidRPr="003F2F36">
        <w:rPr>
          <w:spacing w:val="-3"/>
          <w:sz w:val="20"/>
        </w:rPr>
        <w:t xml:space="preserve"> </w:t>
      </w:r>
      <w:r w:rsidRPr="003F2F36">
        <w:rPr>
          <w:sz w:val="20"/>
        </w:rPr>
        <w:t>where</w:t>
      </w:r>
      <w:r w:rsidRPr="003F2F36">
        <w:rPr>
          <w:spacing w:val="-3"/>
          <w:sz w:val="20"/>
        </w:rPr>
        <w:t xml:space="preserve"> </w:t>
      </w:r>
      <w:r w:rsidRPr="003F2F36">
        <w:rPr>
          <w:sz w:val="20"/>
        </w:rPr>
        <w:t>article</w:t>
      </w:r>
      <w:r w:rsidR="00BD6DF4" w:rsidRPr="003F2F36">
        <w:rPr>
          <w:sz w:val="20"/>
        </w:rPr>
        <w:t xml:space="preserve"> 31 (2) (c) applies</w:t>
      </w:r>
    </w:p>
    <w:p w14:paraId="70C828F2" w14:textId="77777777" w:rsidR="00835A24" w:rsidRPr="003F2F36" w:rsidRDefault="00835A24" w:rsidP="00835A24">
      <w:pPr>
        <w:rPr>
          <w:sz w:val="20"/>
        </w:rPr>
      </w:pPr>
    </w:p>
    <w:p w14:paraId="49D7AF58" w14:textId="77777777" w:rsidR="00BD6DF4" w:rsidRPr="003F2F36" w:rsidRDefault="00BD6DF4" w:rsidP="00BD6DF4">
      <w:pPr>
        <w:ind w:firstLine="720"/>
        <w:rPr>
          <w:sz w:val="20"/>
        </w:rPr>
      </w:pPr>
      <w:r w:rsidRPr="003F2F36">
        <w:rPr>
          <w:sz w:val="20"/>
        </w:rPr>
        <w:t xml:space="preserve"> (zi) Universal Credit</w:t>
      </w:r>
    </w:p>
    <w:p w14:paraId="726E9E4E" w14:textId="77777777" w:rsidR="00BD6DF4" w:rsidRPr="003F2F36" w:rsidRDefault="00BD6DF4" w:rsidP="00BD6DF4">
      <w:pPr>
        <w:ind w:firstLine="720"/>
        <w:rPr>
          <w:sz w:val="20"/>
        </w:rPr>
      </w:pPr>
    </w:p>
    <w:p w14:paraId="18BC004A" w14:textId="77777777" w:rsidR="00BD6DF4" w:rsidRPr="003F2F36" w:rsidRDefault="00BD6DF4" w:rsidP="00BD6DF4">
      <w:pPr>
        <w:ind w:left="720"/>
        <w:rPr>
          <w:sz w:val="20"/>
        </w:rPr>
      </w:pPr>
      <w:r w:rsidRPr="003F2F36">
        <w:rPr>
          <w:sz w:val="20"/>
        </w:rPr>
        <w:t>(i)</w:t>
      </w:r>
      <w:r w:rsidRPr="003F2F36">
        <w:rPr>
          <w:sz w:val="20"/>
        </w:rPr>
        <w:tab/>
        <w:t>income from capital 77 other than capital disregarded under Part 1 of Schedule 9;</w:t>
      </w:r>
    </w:p>
    <w:p w14:paraId="7F63C45C" w14:textId="77777777" w:rsidR="00BD6DF4" w:rsidRPr="003F2F36" w:rsidRDefault="00BD6DF4" w:rsidP="00BD6DF4">
      <w:pPr>
        <w:ind w:left="720"/>
        <w:rPr>
          <w:sz w:val="20"/>
        </w:rPr>
      </w:pPr>
    </w:p>
    <w:p w14:paraId="31710771" w14:textId="77777777" w:rsidR="00BD6DF4" w:rsidRPr="003F2F36" w:rsidRDefault="00BD6DF4" w:rsidP="00BD6DF4">
      <w:pPr>
        <w:ind w:left="720"/>
        <w:rPr>
          <w:sz w:val="20"/>
        </w:rPr>
      </w:pPr>
      <w:r w:rsidRPr="003F2F36">
        <w:rPr>
          <w:sz w:val="20"/>
        </w:rPr>
        <w:t>(j)</w:t>
      </w:r>
      <w:r w:rsidRPr="003F2F36">
        <w:rPr>
          <w:sz w:val="20"/>
        </w:rPr>
        <w:tab/>
        <w:t>social security benefits, other than retirement pension income or any of the following benefits—</w:t>
      </w:r>
    </w:p>
    <w:p w14:paraId="58374401" w14:textId="77777777" w:rsidR="00BD6DF4" w:rsidRPr="003F2F36" w:rsidRDefault="00BD6DF4" w:rsidP="00BD6DF4">
      <w:pPr>
        <w:ind w:left="720"/>
        <w:rPr>
          <w:sz w:val="20"/>
        </w:rPr>
      </w:pPr>
      <w:r w:rsidRPr="003F2F36">
        <w:rPr>
          <w:sz w:val="20"/>
        </w:rPr>
        <w:t>(i)</w:t>
      </w:r>
      <w:r w:rsidRPr="003F2F36">
        <w:rPr>
          <w:sz w:val="20"/>
        </w:rPr>
        <w:tab/>
        <w:t>disability living allowance;</w:t>
      </w:r>
    </w:p>
    <w:p w14:paraId="5B38BEEA" w14:textId="77777777" w:rsidR="00BD6DF4" w:rsidRPr="003F2F36" w:rsidRDefault="00BD6DF4" w:rsidP="00BD6DF4">
      <w:pPr>
        <w:ind w:left="720"/>
        <w:rPr>
          <w:sz w:val="20"/>
        </w:rPr>
      </w:pPr>
    </w:p>
    <w:p w14:paraId="2B010E12" w14:textId="77777777" w:rsidR="00BD6DF4" w:rsidRPr="003F2F36" w:rsidRDefault="00BD6DF4" w:rsidP="00BD6DF4">
      <w:pPr>
        <w:ind w:left="720"/>
        <w:rPr>
          <w:sz w:val="20"/>
        </w:rPr>
      </w:pPr>
      <w:r w:rsidRPr="003F2F36">
        <w:rPr>
          <w:sz w:val="20"/>
        </w:rPr>
        <w:t>(ii)</w:t>
      </w:r>
      <w:r w:rsidRPr="003F2F36">
        <w:rPr>
          <w:sz w:val="20"/>
        </w:rPr>
        <w:tab/>
        <w:t>personal independence payment;</w:t>
      </w:r>
    </w:p>
    <w:p w14:paraId="62859411" w14:textId="77777777" w:rsidR="00BD6DF4" w:rsidRPr="003F2F36" w:rsidRDefault="00BD6DF4" w:rsidP="00BD6DF4">
      <w:pPr>
        <w:ind w:left="720"/>
        <w:rPr>
          <w:sz w:val="20"/>
        </w:rPr>
      </w:pPr>
    </w:p>
    <w:p w14:paraId="398E2D9D" w14:textId="77777777" w:rsidR="00BD6DF4" w:rsidRPr="003F2F36" w:rsidRDefault="00BD6DF4" w:rsidP="00BD6DF4">
      <w:pPr>
        <w:ind w:left="720"/>
        <w:rPr>
          <w:sz w:val="20"/>
        </w:rPr>
      </w:pPr>
      <w:r w:rsidRPr="003F2F36">
        <w:rPr>
          <w:sz w:val="20"/>
        </w:rPr>
        <w:t>(iii)</w:t>
      </w:r>
      <w:r w:rsidRPr="003F2F36">
        <w:rPr>
          <w:sz w:val="20"/>
        </w:rPr>
        <w:tab/>
        <w:t>an AFIP;</w:t>
      </w:r>
    </w:p>
    <w:p w14:paraId="1E78A6EB" w14:textId="77777777" w:rsidR="00BD6DF4" w:rsidRPr="003F2F36" w:rsidRDefault="00BD6DF4" w:rsidP="00BD6DF4">
      <w:pPr>
        <w:ind w:left="720"/>
        <w:rPr>
          <w:sz w:val="20"/>
        </w:rPr>
      </w:pPr>
    </w:p>
    <w:p w14:paraId="15A858C5" w14:textId="77777777" w:rsidR="00BD6DF4" w:rsidRPr="003F2F36" w:rsidRDefault="00BD6DF4" w:rsidP="00BD6DF4">
      <w:pPr>
        <w:ind w:left="720"/>
        <w:rPr>
          <w:sz w:val="20"/>
        </w:rPr>
      </w:pPr>
      <w:r w:rsidRPr="003F2F36">
        <w:rPr>
          <w:sz w:val="20"/>
        </w:rPr>
        <w:t>(iv)</w:t>
      </w:r>
      <w:r w:rsidRPr="003F2F36">
        <w:rPr>
          <w:sz w:val="20"/>
        </w:rPr>
        <w:tab/>
        <w:t>attendance allowance payable under section 64 of the SSCBA (entitlement to attendance allowance);</w:t>
      </w:r>
    </w:p>
    <w:p w14:paraId="76623768" w14:textId="77777777" w:rsidR="00BD6DF4" w:rsidRPr="003F2F36" w:rsidRDefault="00BD6DF4" w:rsidP="00BD6DF4">
      <w:pPr>
        <w:ind w:left="720"/>
        <w:rPr>
          <w:sz w:val="20"/>
        </w:rPr>
      </w:pPr>
    </w:p>
    <w:p w14:paraId="30F499AD" w14:textId="77777777" w:rsidR="00BD6DF4" w:rsidRPr="003F2F36" w:rsidRDefault="00BD6DF4" w:rsidP="00BD6DF4">
      <w:pPr>
        <w:ind w:left="720"/>
        <w:rPr>
          <w:sz w:val="20"/>
        </w:rPr>
      </w:pPr>
      <w:r w:rsidRPr="003F2F36">
        <w:rPr>
          <w:sz w:val="20"/>
        </w:rPr>
        <w:t>(v)</w:t>
      </w:r>
      <w:r w:rsidRPr="003F2F36">
        <w:rPr>
          <w:sz w:val="20"/>
        </w:rPr>
        <w:tab/>
        <w:t>an increase of disablement pension under section 104 (increase for constant attendance) or 105 of that Act (increase for exceptionally severe disablement);</w:t>
      </w:r>
    </w:p>
    <w:p w14:paraId="32B8564B" w14:textId="77777777" w:rsidR="00BD6DF4" w:rsidRPr="003F2F36" w:rsidRDefault="00BD6DF4" w:rsidP="00BD6DF4">
      <w:pPr>
        <w:ind w:left="720"/>
        <w:rPr>
          <w:sz w:val="20"/>
        </w:rPr>
      </w:pPr>
    </w:p>
    <w:p w14:paraId="64D349EB" w14:textId="77777777" w:rsidR="00BD6DF4" w:rsidRPr="003F2F36" w:rsidRDefault="00BD6DF4" w:rsidP="00BD6DF4">
      <w:pPr>
        <w:ind w:left="720"/>
        <w:rPr>
          <w:sz w:val="20"/>
        </w:rPr>
      </w:pPr>
      <w:r w:rsidRPr="003F2F36">
        <w:rPr>
          <w:sz w:val="20"/>
        </w:rPr>
        <w:t>(vi)</w:t>
      </w:r>
      <w:r w:rsidRPr="003F2F36">
        <w:rPr>
          <w:sz w:val="20"/>
        </w:rPr>
        <w:tab/>
        <w:t>child benefit;</w:t>
      </w:r>
    </w:p>
    <w:p w14:paraId="18C7B1F0" w14:textId="77777777" w:rsidR="00BD6DF4" w:rsidRPr="003F2F36" w:rsidRDefault="00BD6DF4" w:rsidP="00BD6DF4">
      <w:pPr>
        <w:ind w:left="720"/>
        <w:rPr>
          <w:sz w:val="20"/>
        </w:rPr>
      </w:pPr>
    </w:p>
    <w:p w14:paraId="4001F770" w14:textId="77777777" w:rsidR="00BD6DF4" w:rsidRPr="003F2F36" w:rsidRDefault="00BD6DF4" w:rsidP="00BD6DF4">
      <w:pPr>
        <w:ind w:left="720"/>
        <w:rPr>
          <w:sz w:val="20"/>
        </w:rPr>
      </w:pPr>
      <w:r w:rsidRPr="003F2F36">
        <w:rPr>
          <w:sz w:val="20"/>
        </w:rPr>
        <w:t>(vii)</w:t>
      </w:r>
      <w:r w:rsidRPr="003F2F36">
        <w:rPr>
          <w:sz w:val="20"/>
        </w:rPr>
        <w:tab/>
        <w:t>any guardian's allowance payable under section 77 of the SSCBA (guardian's allowance);</w:t>
      </w:r>
    </w:p>
    <w:p w14:paraId="267E66D2" w14:textId="77777777" w:rsidR="00BD6DF4" w:rsidRPr="003F2F36" w:rsidRDefault="00BD6DF4" w:rsidP="00BD6DF4">
      <w:pPr>
        <w:ind w:left="720"/>
        <w:rPr>
          <w:sz w:val="20"/>
        </w:rPr>
      </w:pPr>
    </w:p>
    <w:p w14:paraId="5A3B45AD" w14:textId="77777777" w:rsidR="00BD6DF4" w:rsidRPr="003F2F36" w:rsidRDefault="00BD6DF4" w:rsidP="00BD6DF4">
      <w:pPr>
        <w:ind w:left="720"/>
        <w:rPr>
          <w:sz w:val="20"/>
        </w:rPr>
      </w:pPr>
      <w:r w:rsidRPr="003F2F36">
        <w:rPr>
          <w:sz w:val="20"/>
        </w:rPr>
        <w:t>(viii)</w:t>
      </w:r>
      <w:r w:rsidRPr="003F2F36">
        <w:rPr>
          <w:sz w:val="20"/>
        </w:rPr>
        <w:tab/>
        <w:t>any increase for a dependant, other than the applicant's partner, payable in accordance with Part 4 of that Act (increases for dependants);</w:t>
      </w:r>
    </w:p>
    <w:p w14:paraId="2EECF150" w14:textId="77777777" w:rsidR="00BD6DF4" w:rsidRPr="003F2F36" w:rsidRDefault="00BD6DF4" w:rsidP="00BD6DF4">
      <w:pPr>
        <w:ind w:left="720"/>
        <w:rPr>
          <w:sz w:val="20"/>
        </w:rPr>
      </w:pPr>
    </w:p>
    <w:p w14:paraId="52F26061" w14:textId="77777777" w:rsidR="00BD6DF4" w:rsidRPr="003F2F36" w:rsidRDefault="00BD6DF4" w:rsidP="00BD6DF4">
      <w:pPr>
        <w:ind w:left="720"/>
        <w:rPr>
          <w:sz w:val="20"/>
        </w:rPr>
      </w:pPr>
      <w:r w:rsidRPr="003F2F36">
        <w:rPr>
          <w:sz w:val="20"/>
        </w:rPr>
        <w:t>(ix)</w:t>
      </w:r>
      <w:r w:rsidRPr="003F2F36">
        <w:rPr>
          <w:sz w:val="20"/>
        </w:rPr>
        <w:tab/>
        <w:t>any—</w:t>
      </w:r>
    </w:p>
    <w:p w14:paraId="37684CAB" w14:textId="77777777" w:rsidR="00BD6DF4" w:rsidRPr="003F2F36" w:rsidRDefault="00BD6DF4" w:rsidP="00BD6DF4">
      <w:pPr>
        <w:ind w:left="720"/>
        <w:rPr>
          <w:sz w:val="20"/>
        </w:rPr>
      </w:pPr>
      <w:r w:rsidRPr="003F2F36">
        <w:rPr>
          <w:sz w:val="20"/>
        </w:rPr>
        <w:t>(aa) social fund payment made under Part 8 of the SSCBA (the social fund), or</w:t>
      </w:r>
    </w:p>
    <w:p w14:paraId="37521762" w14:textId="77777777" w:rsidR="00BD6DF4" w:rsidRPr="003F2F36" w:rsidRDefault="00BD6DF4" w:rsidP="00BD6DF4">
      <w:pPr>
        <w:ind w:left="720"/>
        <w:rPr>
          <w:sz w:val="20"/>
        </w:rPr>
      </w:pPr>
    </w:p>
    <w:p w14:paraId="6357ED94" w14:textId="77777777" w:rsidR="00BD6DF4" w:rsidRPr="003F2F36" w:rsidRDefault="00BD6DF4" w:rsidP="00BD6DF4">
      <w:pPr>
        <w:ind w:left="720"/>
        <w:rPr>
          <w:sz w:val="20"/>
        </w:rPr>
      </w:pPr>
      <w:r w:rsidRPr="003F2F36">
        <w:rPr>
          <w:sz w:val="20"/>
        </w:rPr>
        <w:t>(bb) occasional assistance;</w:t>
      </w:r>
    </w:p>
    <w:p w14:paraId="3F4244F2" w14:textId="77777777" w:rsidR="00BD6DF4" w:rsidRPr="003F2F36" w:rsidRDefault="00BD6DF4" w:rsidP="00BD6DF4">
      <w:pPr>
        <w:ind w:left="720"/>
        <w:rPr>
          <w:sz w:val="20"/>
        </w:rPr>
      </w:pPr>
    </w:p>
    <w:p w14:paraId="6C5BCD41" w14:textId="77777777" w:rsidR="00BD6DF4" w:rsidRPr="003F2F36" w:rsidRDefault="00BD6DF4" w:rsidP="00BD6DF4">
      <w:pPr>
        <w:ind w:left="720"/>
        <w:rPr>
          <w:sz w:val="20"/>
        </w:rPr>
      </w:pPr>
      <w:r w:rsidRPr="003F2F36">
        <w:rPr>
          <w:sz w:val="20"/>
        </w:rPr>
        <w:t>(x)</w:t>
      </w:r>
      <w:r w:rsidRPr="003F2F36">
        <w:rPr>
          <w:sz w:val="20"/>
        </w:rPr>
        <w:tab/>
        <w:t>Christmas bonus payable under Part 10 of that Act (Christmas bonus for pensioners);</w:t>
      </w:r>
    </w:p>
    <w:p w14:paraId="18DE328C" w14:textId="77777777" w:rsidR="00BD6DF4" w:rsidRPr="003F2F36" w:rsidRDefault="00BD6DF4" w:rsidP="00BD6DF4">
      <w:pPr>
        <w:ind w:left="720"/>
        <w:rPr>
          <w:sz w:val="20"/>
        </w:rPr>
      </w:pPr>
    </w:p>
    <w:p w14:paraId="1F45E91F" w14:textId="77777777" w:rsidR="00BD6DF4" w:rsidRPr="003F2F36" w:rsidRDefault="00BD6DF4" w:rsidP="00BD6DF4">
      <w:pPr>
        <w:ind w:left="720"/>
        <w:rPr>
          <w:sz w:val="20"/>
        </w:rPr>
      </w:pPr>
      <w:r w:rsidRPr="003F2F36">
        <w:rPr>
          <w:sz w:val="20"/>
        </w:rPr>
        <w:t>(xi)</w:t>
      </w:r>
      <w:r w:rsidRPr="003F2F36">
        <w:rPr>
          <w:sz w:val="20"/>
        </w:rPr>
        <w:tab/>
        <w:t>housing benefit;</w:t>
      </w:r>
    </w:p>
    <w:p w14:paraId="580D0FF2" w14:textId="77777777" w:rsidR="00BD6DF4" w:rsidRPr="003F2F36" w:rsidRDefault="00BD6DF4" w:rsidP="00BD6DF4">
      <w:pPr>
        <w:ind w:left="720"/>
        <w:rPr>
          <w:sz w:val="20"/>
        </w:rPr>
      </w:pPr>
    </w:p>
    <w:p w14:paraId="08298DE9" w14:textId="77777777" w:rsidR="00BD6DF4" w:rsidRPr="003F2F36" w:rsidRDefault="00BD6DF4" w:rsidP="00BD6DF4">
      <w:pPr>
        <w:ind w:left="720"/>
        <w:rPr>
          <w:sz w:val="20"/>
        </w:rPr>
      </w:pPr>
      <w:r w:rsidRPr="003F2F36">
        <w:rPr>
          <w:sz w:val="20"/>
        </w:rPr>
        <w:t>(xii)</w:t>
      </w:r>
      <w:r w:rsidRPr="003F2F36">
        <w:rPr>
          <w:sz w:val="20"/>
        </w:rPr>
        <w:tab/>
        <w:t>council tax benefit;</w:t>
      </w:r>
    </w:p>
    <w:p w14:paraId="3D35D2B3" w14:textId="77777777" w:rsidR="00BD6DF4" w:rsidRPr="003F2F36" w:rsidRDefault="00BD6DF4" w:rsidP="00BD6DF4">
      <w:pPr>
        <w:ind w:left="720"/>
        <w:rPr>
          <w:sz w:val="20"/>
        </w:rPr>
      </w:pPr>
    </w:p>
    <w:p w14:paraId="54E0F990" w14:textId="77777777" w:rsidR="00BD6DF4" w:rsidRPr="003F2F36" w:rsidRDefault="00BD6DF4" w:rsidP="00BD6DF4">
      <w:pPr>
        <w:ind w:left="720"/>
        <w:rPr>
          <w:sz w:val="20"/>
        </w:rPr>
      </w:pPr>
      <w:r w:rsidRPr="003F2F36">
        <w:rPr>
          <w:sz w:val="20"/>
        </w:rPr>
        <w:t>(xiii) bereavement support payment under section 30 of the Pensions Act</w:t>
      </w:r>
    </w:p>
    <w:p w14:paraId="55D2EFAA" w14:textId="77777777" w:rsidR="00BD6DF4" w:rsidRPr="003F2F36" w:rsidRDefault="00BD6DF4" w:rsidP="00BD6DF4">
      <w:pPr>
        <w:ind w:left="720"/>
        <w:rPr>
          <w:sz w:val="20"/>
        </w:rPr>
      </w:pPr>
      <w:r w:rsidRPr="003F2F36">
        <w:rPr>
          <w:sz w:val="20"/>
        </w:rPr>
        <w:t>2014.</w:t>
      </w:r>
    </w:p>
    <w:p w14:paraId="18412B3F" w14:textId="77777777" w:rsidR="00B84036" w:rsidRPr="003F2F36" w:rsidRDefault="009A44C3" w:rsidP="00BD6DF4">
      <w:pPr>
        <w:pStyle w:val="ListParagraph"/>
        <w:numPr>
          <w:ilvl w:val="0"/>
          <w:numId w:val="295"/>
        </w:numPr>
        <w:tabs>
          <w:tab w:val="left" w:pos="1499"/>
        </w:tabs>
        <w:spacing w:before="89"/>
        <w:ind w:left="1440"/>
        <w:rPr>
          <w:sz w:val="20"/>
        </w:rPr>
      </w:pPr>
      <w:r w:rsidRPr="003F2F36">
        <w:rPr>
          <w:sz w:val="20"/>
        </w:rPr>
        <w:t>statutory</w:t>
      </w:r>
      <w:r w:rsidRPr="003F2F36">
        <w:rPr>
          <w:spacing w:val="-9"/>
          <w:sz w:val="20"/>
        </w:rPr>
        <w:t xml:space="preserve"> </w:t>
      </w:r>
      <w:r w:rsidRPr="003F2F36">
        <w:rPr>
          <w:sz w:val="20"/>
        </w:rPr>
        <w:t>sick</w:t>
      </w:r>
      <w:r w:rsidRPr="003F2F36">
        <w:rPr>
          <w:spacing w:val="-8"/>
          <w:sz w:val="20"/>
        </w:rPr>
        <w:t xml:space="preserve"> </w:t>
      </w:r>
      <w:r w:rsidRPr="003F2F36">
        <w:rPr>
          <w:spacing w:val="-4"/>
          <w:sz w:val="20"/>
        </w:rPr>
        <w:t>pay;</w:t>
      </w:r>
    </w:p>
    <w:p w14:paraId="1724C53D" w14:textId="77777777" w:rsidR="00B84036" w:rsidRPr="003F2F36" w:rsidRDefault="00B84036" w:rsidP="00BD6DF4">
      <w:pPr>
        <w:pStyle w:val="BodyText"/>
        <w:spacing w:before="160"/>
        <w:ind w:left="720"/>
      </w:pPr>
    </w:p>
    <w:p w14:paraId="78AF7539" w14:textId="77777777" w:rsidR="00B84036" w:rsidRPr="003F2F36" w:rsidRDefault="009A44C3" w:rsidP="00BD6DF4">
      <w:pPr>
        <w:pStyle w:val="ListParagraph"/>
        <w:numPr>
          <w:ilvl w:val="0"/>
          <w:numId w:val="295"/>
        </w:numPr>
        <w:tabs>
          <w:tab w:val="left" w:pos="1445"/>
        </w:tabs>
        <w:ind w:left="1440"/>
        <w:rPr>
          <w:sz w:val="20"/>
        </w:rPr>
      </w:pPr>
      <w:r w:rsidRPr="003F2F36">
        <w:rPr>
          <w:sz w:val="20"/>
        </w:rPr>
        <w:t>statutory</w:t>
      </w:r>
      <w:r w:rsidRPr="003F2F36">
        <w:rPr>
          <w:spacing w:val="-10"/>
          <w:sz w:val="20"/>
        </w:rPr>
        <w:t xml:space="preserve"> </w:t>
      </w:r>
      <w:r w:rsidRPr="003F2F36">
        <w:rPr>
          <w:sz w:val="20"/>
        </w:rPr>
        <w:t>maternity</w:t>
      </w:r>
      <w:r w:rsidRPr="003F2F36">
        <w:rPr>
          <w:spacing w:val="-10"/>
          <w:sz w:val="20"/>
        </w:rPr>
        <w:t xml:space="preserve"> </w:t>
      </w:r>
      <w:r w:rsidRPr="003F2F36">
        <w:rPr>
          <w:spacing w:val="-4"/>
          <w:sz w:val="20"/>
        </w:rPr>
        <w:t>pay;</w:t>
      </w:r>
    </w:p>
    <w:p w14:paraId="7E30F128" w14:textId="77777777" w:rsidR="00B84036" w:rsidRPr="003F2F36" w:rsidRDefault="00B84036" w:rsidP="00BD6DF4">
      <w:pPr>
        <w:pStyle w:val="BodyText"/>
        <w:spacing w:before="161"/>
        <w:ind w:left="720"/>
      </w:pPr>
    </w:p>
    <w:p w14:paraId="36A089A3" w14:textId="77777777" w:rsidR="00B84036" w:rsidRPr="003F2F36" w:rsidRDefault="009A44C3" w:rsidP="00494EB5">
      <w:pPr>
        <w:pStyle w:val="ListParagraph"/>
        <w:numPr>
          <w:ilvl w:val="1"/>
          <w:numId w:val="190"/>
        </w:numPr>
        <w:tabs>
          <w:tab w:val="left" w:pos="1570"/>
        </w:tabs>
        <w:spacing w:before="1"/>
        <w:ind w:left="1852" w:hanging="1001"/>
        <w:rPr>
          <w:sz w:val="20"/>
        </w:rPr>
      </w:pPr>
      <w:r w:rsidRPr="003F2F36">
        <w:rPr>
          <w:sz w:val="20"/>
        </w:rPr>
        <w:t>statutory</w:t>
      </w:r>
      <w:r w:rsidRPr="003F2F36">
        <w:rPr>
          <w:spacing w:val="-7"/>
          <w:sz w:val="20"/>
        </w:rPr>
        <w:t xml:space="preserve"> </w:t>
      </w:r>
      <w:r w:rsidRPr="003F2F36">
        <w:rPr>
          <w:sz w:val="20"/>
        </w:rPr>
        <w:t>paternity</w:t>
      </w:r>
      <w:r w:rsidRPr="003F2F36">
        <w:rPr>
          <w:spacing w:val="-6"/>
          <w:sz w:val="20"/>
        </w:rPr>
        <w:t xml:space="preserve"> </w:t>
      </w:r>
      <w:r w:rsidRPr="003F2F36">
        <w:rPr>
          <w:sz w:val="20"/>
        </w:rPr>
        <w:t>pay</w:t>
      </w:r>
      <w:r w:rsidRPr="003F2F36">
        <w:rPr>
          <w:spacing w:val="-6"/>
          <w:sz w:val="20"/>
        </w:rPr>
        <w:t xml:space="preserve"> </w:t>
      </w:r>
      <w:r w:rsidRPr="003F2F36">
        <w:rPr>
          <w:sz w:val="20"/>
        </w:rPr>
        <w:t>payable</w:t>
      </w:r>
      <w:r w:rsidRPr="003F2F36">
        <w:rPr>
          <w:spacing w:val="-8"/>
          <w:sz w:val="20"/>
        </w:rPr>
        <w:t xml:space="preserve"> </w:t>
      </w:r>
      <w:r w:rsidRPr="003F2F36">
        <w:rPr>
          <w:sz w:val="20"/>
        </w:rPr>
        <w:t>under</w:t>
      </w:r>
      <w:r w:rsidRPr="003F2F36">
        <w:rPr>
          <w:spacing w:val="-7"/>
          <w:sz w:val="20"/>
        </w:rPr>
        <w:t xml:space="preserve"> </w:t>
      </w:r>
      <w:r w:rsidRPr="003F2F36">
        <w:rPr>
          <w:sz w:val="20"/>
        </w:rPr>
        <w:t>Part</w:t>
      </w:r>
      <w:r w:rsidRPr="003F2F36">
        <w:rPr>
          <w:spacing w:val="-5"/>
          <w:sz w:val="20"/>
        </w:rPr>
        <w:t xml:space="preserve"> </w:t>
      </w:r>
      <w:r w:rsidRPr="003F2F36">
        <w:rPr>
          <w:sz w:val="20"/>
        </w:rPr>
        <w:t>12ZA</w:t>
      </w:r>
      <w:r w:rsidRPr="003F2F36">
        <w:rPr>
          <w:spacing w:val="-7"/>
          <w:sz w:val="20"/>
        </w:rPr>
        <w:t xml:space="preserve"> </w:t>
      </w:r>
      <w:r w:rsidRPr="003F2F36">
        <w:rPr>
          <w:sz w:val="20"/>
        </w:rPr>
        <w:t>of</w:t>
      </w:r>
      <w:r w:rsidRPr="003F2F36">
        <w:rPr>
          <w:spacing w:val="-4"/>
          <w:sz w:val="20"/>
        </w:rPr>
        <w:t xml:space="preserve"> </w:t>
      </w:r>
      <w:r w:rsidRPr="003F2F36">
        <w:rPr>
          <w:sz w:val="20"/>
        </w:rPr>
        <w:t>the</w:t>
      </w:r>
      <w:r w:rsidRPr="003F2F36">
        <w:rPr>
          <w:spacing w:val="-7"/>
          <w:sz w:val="20"/>
        </w:rPr>
        <w:t xml:space="preserve"> </w:t>
      </w:r>
      <w:r w:rsidRPr="003F2F36">
        <w:rPr>
          <w:sz w:val="20"/>
        </w:rPr>
        <w:t>SSCBA</w:t>
      </w:r>
      <w:r w:rsidRPr="003F2F36">
        <w:rPr>
          <w:spacing w:val="2"/>
          <w:sz w:val="20"/>
        </w:rPr>
        <w:t xml:space="preserve"> </w:t>
      </w:r>
      <w:hyperlink w:anchor="_bookmark64" w:history="1">
        <w:r w:rsidRPr="003F2F36">
          <w:rPr>
            <w:color w:val="005DA1"/>
            <w:spacing w:val="-5"/>
            <w:position w:val="7"/>
            <w:sz w:val="13"/>
            <w:u w:val="single" w:color="005DA1"/>
          </w:rPr>
          <w:t>78</w:t>
        </w:r>
      </w:hyperlink>
      <w:r w:rsidRPr="003F2F36">
        <w:rPr>
          <w:spacing w:val="-5"/>
          <w:sz w:val="20"/>
        </w:rPr>
        <w:t>;</w:t>
      </w:r>
    </w:p>
    <w:p w14:paraId="47CD00AA" w14:textId="77777777" w:rsidR="00B84036" w:rsidRPr="003F2F36" w:rsidRDefault="00B84036" w:rsidP="00BD6DF4">
      <w:pPr>
        <w:pStyle w:val="BodyText"/>
        <w:spacing w:before="159"/>
        <w:ind w:left="720"/>
      </w:pPr>
    </w:p>
    <w:p w14:paraId="1E9F5A6B" w14:textId="77777777" w:rsidR="00B84036" w:rsidRPr="003F2F36" w:rsidRDefault="009A44C3" w:rsidP="00494EB5">
      <w:pPr>
        <w:pStyle w:val="BodyText"/>
        <w:ind w:left="851"/>
      </w:pPr>
      <w:r w:rsidRPr="003F2F36">
        <w:t>(xvia)</w:t>
      </w:r>
      <w:r w:rsidRPr="003F2F36">
        <w:rPr>
          <w:spacing w:val="-7"/>
        </w:rPr>
        <w:t xml:space="preserve"> </w:t>
      </w:r>
      <w:r w:rsidRPr="003F2F36">
        <w:t>statutory</w:t>
      </w:r>
      <w:r w:rsidRPr="003F2F36">
        <w:rPr>
          <w:spacing w:val="-7"/>
        </w:rPr>
        <w:t xml:space="preserve"> </w:t>
      </w:r>
      <w:r w:rsidRPr="003F2F36">
        <w:t>shared</w:t>
      </w:r>
      <w:r w:rsidRPr="003F2F36">
        <w:rPr>
          <w:spacing w:val="-3"/>
        </w:rPr>
        <w:t xml:space="preserve"> </w:t>
      </w:r>
      <w:r w:rsidRPr="003F2F36">
        <w:t>parental</w:t>
      </w:r>
      <w:r w:rsidRPr="003F2F36">
        <w:rPr>
          <w:spacing w:val="-4"/>
        </w:rPr>
        <w:t xml:space="preserve"> </w:t>
      </w:r>
      <w:r w:rsidRPr="003F2F36">
        <w:t>pay</w:t>
      </w:r>
      <w:r w:rsidRPr="003F2F36">
        <w:rPr>
          <w:spacing w:val="-7"/>
        </w:rPr>
        <w:t xml:space="preserve"> </w:t>
      </w:r>
      <w:r w:rsidRPr="003F2F36">
        <w:t>under</w:t>
      </w:r>
      <w:r w:rsidRPr="003F2F36">
        <w:rPr>
          <w:spacing w:val="-6"/>
        </w:rPr>
        <w:t xml:space="preserve"> </w:t>
      </w:r>
      <w:r w:rsidRPr="003F2F36">
        <w:t>Part</w:t>
      </w:r>
      <w:r w:rsidRPr="003F2F36">
        <w:rPr>
          <w:spacing w:val="-5"/>
        </w:rPr>
        <w:t xml:space="preserve"> </w:t>
      </w:r>
      <w:r w:rsidRPr="003F2F36">
        <w:t>12ZC</w:t>
      </w:r>
      <w:r w:rsidRPr="003F2F36">
        <w:rPr>
          <w:spacing w:val="-7"/>
        </w:rPr>
        <w:t xml:space="preserve"> </w:t>
      </w:r>
      <w:r w:rsidRPr="003F2F36">
        <w:t>of</w:t>
      </w:r>
      <w:r w:rsidRPr="003F2F36">
        <w:rPr>
          <w:spacing w:val="-8"/>
        </w:rPr>
        <w:t xml:space="preserve"> </w:t>
      </w:r>
      <w:r w:rsidRPr="003F2F36">
        <w:t>that</w:t>
      </w:r>
      <w:r w:rsidRPr="003F2F36">
        <w:rPr>
          <w:spacing w:val="-6"/>
        </w:rPr>
        <w:t xml:space="preserve"> </w:t>
      </w:r>
      <w:r w:rsidRPr="003F2F36">
        <w:rPr>
          <w:spacing w:val="-5"/>
        </w:rPr>
        <w:t>Act</w:t>
      </w:r>
    </w:p>
    <w:p w14:paraId="625C7A7C" w14:textId="77777777" w:rsidR="00B84036" w:rsidRPr="003F2F36" w:rsidRDefault="00B84036" w:rsidP="00494EB5">
      <w:pPr>
        <w:pStyle w:val="BodyText"/>
        <w:spacing w:before="159"/>
        <w:ind w:left="851"/>
      </w:pPr>
    </w:p>
    <w:p w14:paraId="10D3C90E" w14:textId="77777777" w:rsidR="00B84036" w:rsidRPr="003F2F36" w:rsidRDefault="009A44C3" w:rsidP="00494EB5">
      <w:pPr>
        <w:pStyle w:val="BodyText"/>
        <w:spacing w:before="1"/>
        <w:ind w:left="851"/>
      </w:pPr>
      <w:r w:rsidRPr="003F2F36">
        <w:t>(xvib)</w:t>
      </w:r>
      <w:r w:rsidRPr="003F2F36">
        <w:rPr>
          <w:spacing w:val="-7"/>
        </w:rPr>
        <w:t xml:space="preserve"> </w:t>
      </w:r>
      <w:r w:rsidRPr="003F2F36">
        <w:t>statutory</w:t>
      </w:r>
      <w:r w:rsidRPr="003F2F36">
        <w:rPr>
          <w:spacing w:val="-7"/>
        </w:rPr>
        <w:t xml:space="preserve"> </w:t>
      </w:r>
      <w:r w:rsidRPr="003F2F36">
        <w:t>parental</w:t>
      </w:r>
      <w:r w:rsidRPr="003F2F36">
        <w:rPr>
          <w:spacing w:val="-5"/>
        </w:rPr>
        <w:t xml:space="preserve"> </w:t>
      </w:r>
      <w:r w:rsidRPr="003F2F36">
        <w:t>bereavement</w:t>
      </w:r>
      <w:r w:rsidRPr="003F2F36">
        <w:rPr>
          <w:spacing w:val="-6"/>
        </w:rPr>
        <w:t xml:space="preserve"> </w:t>
      </w:r>
      <w:r w:rsidRPr="003F2F36">
        <w:t>pay</w:t>
      </w:r>
      <w:r w:rsidRPr="003F2F36">
        <w:rPr>
          <w:spacing w:val="-8"/>
        </w:rPr>
        <w:t xml:space="preserve"> </w:t>
      </w:r>
      <w:r w:rsidRPr="003F2F36">
        <w:t>under</w:t>
      </w:r>
      <w:r w:rsidRPr="003F2F36">
        <w:rPr>
          <w:spacing w:val="-8"/>
        </w:rPr>
        <w:t xml:space="preserve"> </w:t>
      </w:r>
      <w:r w:rsidRPr="003F2F36">
        <w:t>Part</w:t>
      </w:r>
      <w:r w:rsidRPr="003F2F36">
        <w:rPr>
          <w:spacing w:val="-7"/>
        </w:rPr>
        <w:t xml:space="preserve"> </w:t>
      </w:r>
      <w:r w:rsidRPr="003F2F36">
        <w:t>12ZD</w:t>
      </w:r>
      <w:r w:rsidRPr="003F2F36">
        <w:rPr>
          <w:spacing w:val="-5"/>
        </w:rPr>
        <w:t xml:space="preserve"> </w:t>
      </w:r>
      <w:r w:rsidRPr="003F2F36">
        <w:t>of</w:t>
      </w:r>
      <w:r w:rsidRPr="003F2F36">
        <w:rPr>
          <w:spacing w:val="-6"/>
        </w:rPr>
        <w:t xml:space="preserve"> </w:t>
      </w:r>
      <w:r w:rsidRPr="003F2F36">
        <w:t>that</w:t>
      </w:r>
      <w:r w:rsidRPr="003F2F36">
        <w:rPr>
          <w:spacing w:val="-6"/>
        </w:rPr>
        <w:t xml:space="preserve"> </w:t>
      </w:r>
      <w:r w:rsidRPr="003F2F36">
        <w:rPr>
          <w:spacing w:val="-4"/>
        </w:rPr>
        <w:t>Act;</w:t>
      </w:r>
    </w:p>
    <w:p w14:paraId="27D4E80B" w14:textId="77777777" w:rsidR="00B84036" w:rsidRPr="003F2F36" w:rsidRDefault="00B84036" w:rsidP="00494EB5">
      <w:pPr>
        <w:pStyle w:val="BodyText"/>
        <w:spacing w:before="159"/>
        <w:ind w:left="851"/>
      </w:pPr>
    </w:p>
    <w:p w14:paraId="2DD6AC30" w14:textId="77777777" w:rsidR="00B84036" w:rsidRPr="003F2F36" w:rsidRDefault="009A44C3" w:rsidP="00494EB5">
      <w:pPr>
        <w:pStyle w:val="ListParagraph"/>
        <w:numPr>
          <w:ilvl w:val="1"/>
          <w:numId w:val="190"/>
        </w:numPr>
        <w:tabs>
          <w:tab w:val="left" w:pos="1556"/>
        </w:tabs>
        <w:ind w:left="851" w:firstLine="0"/>
        <w:rPr>
          <w:sz w:val="20"/>
        </w:rPr>
      </w:pPr>
      <w:r w:rsidRPr="003F2F36">
        <w:rPr>
          <w:spacing w:val="-2"/>
          <w:sz w:val="20"/>
        </w:rPr>
        <w:t>{Revoked]</w:t>
      </w:r>
    </w:p>
    <w:p w14:paraId="1F987E23" w14:textId="77777777" w:rsidR="00B84036" w:rsidRPr="003F2F36" w:rsidRDefault="00B84036" w:rsidP="00494EB5">
      <w:pPr>
        <w:pStyle w:val="BodyText"/>
        <w:spacing w:before="162"/>
        <w:ind w:left="851"/>
      </w:pPr>
    </w:p>
    <w:p w14:paraId="382BD03E" w14:textId="77777777" w:rsidR="00B84036" w:rsidRPr="003F2F36" w:rsidRDefault="009A44C3" w:rsidP="00494EB5">
      <w:pPr>
        <w:pStyle w:val="ListParagraph"/>
        <w:numPr>
          <w:ilvl w:val="1"/>
          <w:numId w:val="190"/>
        </w:numPr>
        <w:tabs>
          <w:tab w:val="left" w:pos="1688"/>
        </w:tabs>
        <w:ind w:left="851" w:right="1163" w:firstLine="0"/>
        <w:rPr>
          <w:sz w:val="20"/>
        </w:rPr>
      </w:pPr>
      <w:r w:rsidRPr="003F2F36">
        <w:rPr>
          <w:sz w:val="20"/>
        </w:rPr>
        <w:lastRenderedPageBreak/>
        <w:t>statutory adoption pay payable under Part 12ZB of that Act (statutory adoption pay);</w:t>
      </w:r>
    </w:p>
    <w:p w14:paraId="03E0B7F7" w14:textId="77777777" w:rsidR="00B84036" w:rsidRPr="003F2F36" w:rsidRDefault="00B84036" w:rsidP="00494EB5">
      <w:pPr>
        <w:pStyle w:val="BodyText"/>
        <w:spacing w:before="159"/>
        <w:ind w:left="1276" w:hanging="425"/>
      </w:pPr>
    </w:p>
    <w:p w14:paraId="5EFE1F3F" w14:textId="77777777" w:rsidR="00B84036" w:rsidRPr="003F2F36" w:rsidRDefault="009A44C3" w:rsidP="00494EB5">
      <w:pPr>
        <w:pStyle w:val="ListParagraph"/>
        <w:numPr>
          <w:ilvl w:val="1"/>
          <w:numId w:val="190"/>
        </w:numPr>
        <w:tabs>
          <w:tab w:val="left" w:pos="1500"/>
        </w:tabs>
        <w:ind w:left="1276" w:hanging="425"/>
        <w:rPr>
          <w:sz w:val="20"/>
        </w:rPr>
      </w:pPr>
      <w:r w:rsidRPr="003F2F36">
        <w:rPr>
          <w:spacing w:val="-2"/>
          <w:sz w:val="20"/>
        </w:rPr>
        <w:t>-Revoked</w:t>
      </w:r>
    </w:p>
    <w:p w14:paraId="5601ADA5" w14:textId="77777777" w:rsidR="00B84036" w:rsidRPr="003F2F36" w:rsidRDefault="00B84036" w:rsidP="00494EB5">
      <w:pPr>
        <w:pStyle w:val="BodyText"/>
        <w:spacing w:before="160"/>
        <w:ind w:left="1276" w:hanging="425"/>
      </w:pPr>
    </w:p>
    <w:p w14:paraId="196F7327" w14:textId="77777777" w:rsidR="00B84036" w:rsidRPr="003F2F36" w:rsidRDefault="009A44C3" w:rsidP="00494EB5">
      <w:pPr>
        <w:pStyle w:val="ListParagraph"/>
        <w:numPr>
          <w:ilvl w:val="1"/>
          <w:numId w:val="190"/>
        </w:numPr>
        <w:tabs>
          <w:tab w:val="left" w:pos="1451"/>
        </w:tabs>
        <w:ind w:left="1276" w:right="1168" w:hanging="425"/>
        <w:rPr>
          <w:sz w:val="20"/>
        </w:rPr>
      </w:pPr>
      <w:r w:rsidRPr="003F2F36">
        <w:rPr>
          <w:sz w:val="20"/>
        </w:rPr>
        <w:t>carers allowance supplement payable under section 81 of the Social Security (Scotland) Act 2018:</w:t>
      </w:r>
    </w:p>
    <w:p w14:paraId="63A15B55" w14:textId="77777777" w:rsidR="00B84036" w:rsidRPr="003F2F36" w:rsidRDefault="00B84036" w:rsidP="00494EB5">
      <w:pPr>
        <w:pStyle w:val="BodyText"/>
        <w:spacing w:before="161"/>
        <w:ind w:left="1276" w:hanging="425"/>
      </w:pPr>
    </w:p>
    <w:p w14:paraId="4039C69D" w14:textId="77777777" w:rsidR="00B84036" w:rsidRPr="003F2F36" w:rsidRDefault="009A44C3" w:rsidP="00494EB5">
      <w:pPr>
        <w:pStyle w:val="ListParagraph"/>
        <w:numPr>
          <w:ilvl w:val="1"/>
          <w:numId w:val="190"/>
        </w:numPr>
        <w:tabs>
          <w:tab w:val="left" w:pos="1529"/>
        </w:tabs>
        <w:ind w:left="1276" w:right="1167" w:hanging="425"/>
        <w:rPr>
          <w:sz w:val="20"/>
        </w:rPr>
      </w:pPr>
      <w:r w:rsidRPr="003F2F36">
        <w:rPr>
          <w:sz w:val="20"/>
        </w:rPr>
        <w:t>early years assistance given in accordance with section 32 of the Social Security (Scotland) Act 2018</w:t>
      </w:r>
    </w:p>
    <w:p w14:paraId="03853CBF" w14:textId="77777777" w:rsidR="00B84036" w:rsidRPr="003F2F36" w:rsidRDefault="00B84036" w:rsidP="00494EB5">
      <w:pPr>
        <w:pStyle w:val="BodyText"/>
        <w:spacing w:before="159"/>
        <w:ind w:left="1276" w:hanging="425"/>
      </w:pPr>
    </w:p>
    <w:p w14:paraId="29781858" w14:textId="77777777" w:rsidR="00B84036" w:rsidRPr="003F2F36" w:rsidRDefault="009A44C3" w:rsidP="00494EB5">
      <w:pPr>
        <w:pStyle w:val="ListParagraph"/>
        <w:numPr>
          <w:ilvl w:val="1"/>
          <w:numId w:val="190"/>
        </w:numPr>
        <w:tabs>
          <w:tab w:val="left" w:pos="1572"/>
        </w:tabs>
        <w:ind w:left="1276" w:right="1167" w:hanging="425"/>
        <w:rPr>
          <w:sz w:val="20"/>
        </w:rPr>
      </w:pPr>
      <w:r w:rsidRPr="003F2F36">
        <w:rPr>
          <w:sz w:val="20"/>
        </w:rPr>
        <w:t>funeral expense assistance given in accordance with section 34 of that Act;</w:t>
      </w:r>
    </w:p>
    <w:p w14:paraId="7F4AC134" w14:textId="77777777" w:rsidR="00B84036" w:rsidRPr="003F2F36" w:rsidRDefault="00B84036" w:rsidP="00494EB5">
      <w:pPr>
        <w:pStyle w:val="BodyText"/>
        <w:spacing w:before="161"/>
        <w:ind w:left="1276" w:hanging="425"/>
      </w:pPr>
    </w:p>
    <w:p w14:paraId="71E2F4E7" w14:textId="77777777" w:rsidR="00B84036" w:rsidRPr="003F2F36" w:rsidRDefault="009A44C3" w:rsidP="00494EB5">
      <w:pPr>
        <w:pStyle w:val="ListParagraph"/>
        <w:numPr>
          <w:ilvl w:val="1"/>
          <w:numId w:val="190"/>
        </w:numPr>
        <w:tabs>
          <w:tab w:val="left" w:pos="1651"/>
        </w:tabs>
        <w:ind w:left="1276" w:right="1166" w:hanging="425"/>
        <w:rPr>
          <w:sz w:val="20"/>
        </w:rPr>
      </w:pPr>
      <w:r w:rsidRPr="003F2F36">
        <w:rPr>
          <w:sz w:val="20"/>
        </w:rPr>
        <w:t>any Scottish child payment assistance given in accordance with section 79 of that Act;</w:t>
      </w:r>
    </w:p>
    <w:p w14:paraId="2ADA3C6D" w14:textId="77777777" w:rsidR="00B84036" w:rsidRPr="003F2F36" w:rsidRDefault="00B84036" w:rsidP="00494EB5">
      <w:pPr>
        <w:pStyle w:val="BodyText"/>
        <w:spacing w:before="159"/>
        <w:ind w:left="1276" w:hanging="425"/>
      </w:pPr>
    </w:p>
    <w:p w14:paraId="114CFAD7" w14:textId="77777777" w:rsidR="00B84036" w:rsidRPr="003F2F36" w:rsidRDefault="009A44C3" w:rsidP="00494EB5">
      <w:pPr>
        <w:pStyle w:val="ListParagraph"/>
        <w:numPr>
          <w:ilvl w:val="1"/>
          <w:numId w:val="190"/>
        </w:numPr>
        <w:tabs>
          <w:tab w:val="left" w:pos="1670"/>
        </w:tabs>
        <w:ind w:left="1276" w:right="1166" w:hanging="425"/>
        <w:rPr>
          <w:sz w:val="20"/>
        </w:rPr>
      </w:pPr>
      <w:r w:rsidRPr="003F2F36">
        <w:rPr>
          <w:sz w:val="20"/>
        </w:rPr>
        <w:t>any assistance given in accordance with the Carers Assistance (Young Carer Grants) (Scotland) Act 2018;</w:t>
      </w:r>
    </w:p>
    <w:p w14:paraId="513FCA65" w14:textId="77777777" w:rsidR="00B84036" w:rsidRPr="003F2F36" w:rsidRDefault="00B84036" w:rsidP="00494EB5">
      <w:pPr>
        <w:pStyle w:val="BodyText"/>
        <w:spacing w:before="161"/>
        <w:ind w:left="1276" w:hanging="425"/>
      </w:pPr>
    </w:p>
    <w:p w14:paraId="174458B0" w14:textId="77777777" w:rsidR="00B84036" w:rsidRPr="003F2F36" w:rsidRDefault="009A44C3" w:rsidP="00494EB5">
      <w:pPr>
        <w:pStyle w:val="ListParagraph"/>
        <w:numPr>
          <w:ilvl w:val="1"/>
          <w:numId w:val="190"/>
        </w:numPr>
        <w:tabs>
          <w:tab w:val="left" w:pos="1589"/>
        </w:tabs>
        <w:ind w:left="1276" w:right="1166" w:hanging="425"/>
        <w:rPr>
          <w:sz w:val="20"/>
        </w:rPr>
      </w:pPr>
      <w:r w:rsidRPr="003F2F36">
        <w:rPr>
          <w:sz w:val="20"/>
        </w:rPr>
        <w:t>short-term assistance given in accordance with regulations under section 36 of the Social Security (Scotland) Act 2018;</w:t>
      </w:r>
    </w:p>
    <w:p w14:paraId="340B232B" w14:textId="77777777" w:rsidR="00B84036" w:rsidRPr="003F2F36" w:rsidRDefault="00B84036" w:rsidP="00494EB5">
      <w:pPr>
        <w:pStyle w:val="BodyText"/>
        <w:spacing w:before="160"/>
        <w:ind w:left="1276" w:hanging="425"/>
      </w:pPr>
    </w:p>
    <w:p w14:paraId="2A50EA2F" w14:textId="77777777" w:rsidR="00B84036" w:rsidRPr="003F2F36" w:rsidRDefault="009A44C3" w:rsidP="00494EB5">
      <w:pPr>
        <w:pStyle w:val="ListParagraph"/>
        <w:numPr>
          <w:ilvl w:val="1"/>
          <w:numId w:val="190"/>
        </w:numPr>
        <w:tabs>
          <w:tab w:val="left" w:pos="1672"/>
        </w:tabs>
        <w:ind w:left="1276" w:right="1166" w:hanging="425"/>
        <w:rPr>
          <w:sz w:val="20"/>
        </w:rPr>
      </w:pPr>
      <w:r w:rsidRPr="003F2F36">
        <w:rPr>
          <w:sz w:val="20"/>
        </w:rPr>
        <w:t>winter heating assistance given in accordance with regulations under Section30 of that Act;</w:t>
      </w:r>
    </w:p>
    <w:p w14:paraId="7D34E470" w14:textId="77777777" w:rsidR="00B84036" w:rsidRPr="003F2F36" w:rsidRDefault="00B84036" w:rsidP="00494EB5">
      <w:pPr>
        <w:pStyle w:val="BodyText"/>
        <w:spacing w:before="161"/>
        <w:ind w:left="1276" w:hanging="425"/>
      </w:pPr>
    </w:p>
    <w:p w14:paraId="712C94F2" w14:textId="77777777" w:rsidR="00B84036" w:rsidRPr="003F2F36" w:rsidRDefault="009A44C3" w:rsidP="00494EB5">
      <w:pPr>
        <w:pStyle w:val="ListParagraph"/>
        <w:numPr>
          <w:ilvl w:val="1"/>
          <w:numId w:val="190"/>
        </w:numPr>
        <w:tabs>
          <w:tab w:val="left" w:pos="1674"/>
        </w:tabs>
        <w:ind w:left="1276" w:right="1167" w:hanging="425"/>
        <w:rPr>
          <w:sz w:val="20"/>
        </w:rPr>
      </w:pPr>
      <w:r w:rsidRPr="003F2F36">
        <w:rPr>
          <w:sz w:val="20"/>
        </w:rPr>
        <w:t>any</w:t>
      </w:r>
      <w:r w:rsidRPr="003F2F36">
        <w:rPr>
          <w:spacing w:val="-3"/>
          <w:sz w:val="20"/>
        </w:rPr>
        <w:t xml:space="preserve"> </w:t>
      </w:r>
      <w:r w:rsidRPr="003F2F36">
        <w:rPr>
          <w:sz w:val="20"/>
        </w:rPr>
        <w:t>benefit</w:t>
      </w:r>
      <w:r w:rsidRPr="003F2F36">
        <w:rPr>
          <w:spacing w:val="-3"/>
          <w:sz w:val="20"/>
        </w:rPr>
        <w:t xml:space="preserve"> </w:t>
      </w:r>
      <w:r w:rsidRPr="003F2F36">
        <w:rPr>
          <w:sz w:val="20"/>
        </w:rPr>
        <w:t>similar</w:t>
      </w:r>
      <w:r w:rsidRPr="003F2F36">
        <w:rPr>
          <w:spacing w:val="-3"/>
          <w:sz w:val="20"/>
        </w:rPr>
        <w:t xml:space="preserve"> </w:t>
      </w:r>
      <w:r w:rsidRPr="003F2F36">
        <w:rPr>
          <w:sz w:val="20"/>
        </w:rPr>
        <w:t>to</w:t>
      </w:r>
      <w:r w:rsidRPr="003F2F36">
        <w:rPr>
          <w:spacing w:val="-3"/>
          <w:sz w:val="20"/>
        </w:rPr>
        <w:t xml:space="preserve"> </w:t>
      </w:r>
      <w:r w:rsidRPr="003F2F36">
        <w:rPr>
          <w:sz w:val="20"/>
        </w:rPr>
        <w:t>those</w:t>
      </w:r>
      <w:r w:rsidRPr="003F2F36">
        <w:rPr>
          <w:spacing w:val="-4"/>
          <w:sz w:val="20"/>
        </w:rPr>
        <w:t xml:space="preserve"> </w:t>
      </w:r>
      <w:r w:rsidRPr="003F2F36">
        <w:rPr>
          <w:sz w:val="20"/>
        </w:rPr>
        <w:t>mentioned</w:t>
      </w:r>
      <w:r w:rsidRPr="003F2F36">
        <w:rPr>
          <w:spacing w:val="-3"/>
          <w:sz w:val="20"/>
        </w:rPr>
        <w:t xml:space="preserve"> </w:t>
      </w:r>
      <w:r w:rsidRPr="003F2F36">
        <w:rPr>
          <w:sz w:val="20"/>
        </w:rPr>
        <w:t>in</w:t>
      </w:r>
      <w:r w:rsidRPr="003F2F36">
        <w:rPr>
          <w:spacing w:val="-2"/>
          <w:sz w:val="20"/>
        </w:rPr>
        <w:t xml:space="preserve"> </w:t>
      </w:r>
      <w:r w:rsidRPr="003F2F36">
        <w:rPr>
          <w:sz w:val="20"/>
        </w:rPr>
        <w:t>the</w:t>
      </w:r>
      <w:r w:rsidRPr="003F2F36">
        <w:rPr>
          <w:spacing w:val="-3"/>
          <w:sz w:val="20"/>
        </w:rPr>
        <w:t xml:space="preserve"> </w:t>
      </w:r>
      <w:r w:rsidRPr="003F2F36">
        <w:rPr>
          <w:sz w:val="20"/>
        </w:rPr>
        <w:t>preceding</w:t>
      </w:r>
      <w:r w:rsidRPr="003F2F36">
        <w:rPr>
          <w:spacing w:val="-3"/>
          <w:sz w:val="20"/>
        </w:rPr>
        <w:t xml:space="preserve"> </w:t>
      </w:r>
      <w:r w:rsidRPr="003F2F36">
        <w:rPr>
          <w:sz w:val="20"/>
        </w:rPr>
        <w:t xml:space="preserve">provisions of this paragraph payable under legislation having effect in Northern </w:t>
      </w:r>
      <w:r w:rsidRPr="003F2F36">
        <w:rPr>
          <w:spacing w:val="-2"/>
          <w:sz w:val="20"/>
        </w:rPr>
        <w:t>Ireland;</w:t>
      </w:r>
    </w:p>
    <w:p w14:paraId="565AF648" w14:textId="77777777" w:rsidR="00B84036" w:rsidRPr="003F2F36" w:rsidRDefault="00B84036">
      <w:pPr>
        <w:pStyle w:val="BodyText"/>
        <w:spacing w:before="160"/>
      </w:pPr>
    </w:p>
    <w:p w14:paraId="7AA7176C" w14:textId="77777777" w:rsidR="00B84036" w:rsidRPr="003F2F36" w:rsidRDefault="009A44C3" w:rsidP="00494EB5">
      <w:pPr>
        <w:pStyle w:val="ListParagraph"/>
        <w:numPr>
          <w:ilvl w:val="0"/>
          <w:numId w:val="248"/>
        </w:numPr>
        <w:tabs>
          <w:tab w:val="left" w:pos="1139"/>
        </w:tabs>
        <w:spacing w:before="1"/>
        <w:ind w:right="972"/>
        <w:rPr>
          <w:sz w:val="20"/>
        </w:rPr>
      </w:pPr>
      <w:r w:rsidRPr="003F2F36">
        <w:rPr>
          <w:sz w:val="20"/>
        </w:rPr>
        <w:t>all foreign social security benefits which are similar to the social security benefits mentioned above;</w:t>
      </w:r>
    </w:p>
    <w:p w14:paraId="773A8051" w14:textId="77777777" w:rsidR="00B84036" w:rsidRPr="003F2F36" w:rsidRDefault="00B84036">
      <w:pPr>
        <w:pStyle w:val="BodyText"/>
        <w:spacing w:before="159"/>
      </w:pPr>
    </w:p>
    <w:p w14:paraId="1A59ADD2" w14:textId="77777777" w:rsidR="00B84036" w:rsidRPr="003F2F36" w:rsidRDefault="009A44C3" w:rsidP="00494EB5">
      <w:pPr>
        <w:pStyle w:val="ListParagraph"/>
        <w:numPr>
          <w:ilvl w:val="0"/>
          <w:numId w:val="248"/>
        </w:numPr>
        <w:tabs>
          <w:tab w:val="left" w:pos="1067"/>
        </w:tabs>
        <w:ind w:left="1067" w:hanging="307"/>
        <w:jc w:val="left"/>
        <w:rPr>
          <w:sz w:val="20"/>
        </w:rPr>
      </w:pPr>
      <w:r w:rsidRPr="003F2F36">
        <w:rPr>
          <w:sz w:val="20"/>
        </w:rPr>
        <w:t>a</w:t>
      </w:r>
      <w:r w:rsidRPr="003F2F36">
        <w:rPr>
          <w:spacing w:val="-6"/>
          <w:sz w:val="20"/>
        </w:rPr>
        <w:t xml:space="preserve"> </w:t>
      </w:r>
      <w:r w:rsidRPr="003F2F36">
        <w:rPr>
          <w:sz w:val="20"/>
        </w:rPr>
        <w:t>payment</w:t>
      </w:r>
      <w:r w:rsidRPr="003F2F36">
        <w:rPr>
          <w:spacing w:val="-6"/>
          <w:sz w:val="20"/>
        </w:rPr>
        <w:t xml:space="preserve"> </w:t>
      </w:r>
      <w:r w:rsidRPr="003F2F36">
        <w:rPr>
          <w:spacing w:val="-4"/>
          <w:sz w:val="20"/>
        </w:rPr>
        <w:t>made—</w:t>
      </w:r>
    </w:p>
    <w:p w14:paraId="7D6E17A5" w14:textId="77777777" w:rsidR="00B84036" w:rsidRPr="003F2F36" w:rsidRDefault="009A44C3" w:rsidP="00494EB5">
      <w:pPr>
        <w:pStyle w:val="ListParagraph"/>
        <w:numPr>
          <w:ilvl w:val="1"/>
          <w:numId w:val="248"/>
        </w:numPr>
        <w:tabs>
          <w:tab w:val="left" w:pos="1263"/>
        </w:tabs>
        <w:spacing w:before="89"/>
        <w:ind w:left="959" w:right="1163" w:firstLine="0"/>
        <w:rPr>
          <w:sz w:val="20"/>
        </w:rPr>
      </w:pPr>
      <w:r w:rsidRPr="003F2F36">
        <w:rPr>
          <w:sz w:val="20"/>
        </w:rPr>
        <w:t>under</w:t>
      </w:r>
      <w:r w:rsidRPr="003F2F36">
        <w:rPr>
          <w:spacing w:val="-7"/>
          <w:sz w:val="20"/>
        </w:rPr>
        <w:t xml:space="preserve"> </w:t>
      </w:r>
      <w:r w:rsidRPr="003F2F36">
        <w:rPr>
          <w:sz w:val="20"/>
        </w:rPr>
        <w:t>article</w:t>
      </w:r>
      <w:r w:rsidRPr="003F2F36">
        <w:rPr>
          <w:spacing w:val="-7"/>
          <w:sz w:val="20"/>
        </w:rPr>
        <w:t xml:space="preserve"> </w:t>
      </w:r>
      <w:r w:rsidRPr="003F2F36">
        <w:rPr>
          <w:sz w:val="20"/>
        </w:rPr>
        <w:t>30</w:t>
      </w:r>
      <w:r w:rsidRPr="003F2F36">
        <w:rPr>
          <w:spacing w:val="-5"/>
          <w:sz w:val="20"/>
        </w:rPr>
        <w:t xml:space="preserve"> </w:t>
      </w:r>
      <w:r w:rsidRPr="003F2F36">
        <w:rPr>
          <w:sz w:val="20"/>
        </w:rPr>
        <w:t>of</w:t>
      </w:r>
      <w:r w:rsidRPr="003F2F36">
        <w:rPr>
          <w:spacing w:val="-4"/>
          <w:sz w:val="20"/>
        </w:rPr>
        <w:t xml:space="preserve"> </w:t>
      </w:r>
      <w:r w:rsidRPr="003F2F36">
        <w:rPr>
          <w:sz w:val="20"/>
        </w:rPr>
        <w:t>the</w:t>
      </w:r>
      <w:r w:rsidRPr="003F2F36">
        <w:rPr>
          <w:spacing w:val="-7"/>
          <w:sz w:val="20"/>
        </w:rPr>
        <w:t xml:space="preserve"> </w:t>
      </w:r>
      <w:r w:rsidRPr="003F2F36">
        <w:rPr>
          <w:sz w:val="20"/>
        </w:rPr>
        <w:t>Naval,</w:t>
      </w:r>
      <w:r w:rsidRPr="003F2F36">
        <w:rPr>
          <w:spacing w:val="-6"/>
          <w:sz w:val="20"/>
        </w:rPr>
        <w:t xml:space="preserve"> </w:t>
      </w:r>
      <w:r w:rsidRPr="003F2F36">
        <w:rPr>
          <w:sz w:val="20"/>
        </w:rPr>
        <w:t>Military</w:t>
      </w:r>
      <w:r w:rsidRPr="003F2F36">
        <w:rPr>
          <w:spacing w:val="-6"/>
          <w:sz w:val="20"/>
        </w:rPr>
        <w:t xml:space="preserve"> </w:t>
      </w:r>
      <w:r w:rsidRPr="003F2F36">
        <w:rPr>
          <w:sz w:val="20"/>
        </w:rPr>
        <w:t>and</w:t>
      </w:r>
      <w:r w:rsidRPr="003F2F36">
        <w:rPr>
          <w:spacing w:val="-5"/>
          <w:sz w:val="20"/>
        </w:rPr>
        <w:t xml:space="preserve"> </w:t>
      </w:r>
      <w:r w:rsidRPr="003F2F36">
        <w:rPr>
          <w:sz w:val="20"/>
        </w:rPr>
        <w:t>Air</w:t>
      </w:r>
      <w:r w:rsidRPr="003F2F36">
        <w:rPr>
          <w:spacing w:val="-9"/>
          <w:sz w:val="20"/>
        </w:rPr>
        <w:t xml:space="preserve"> </w:t>
      </w:r>
      <w:r w:rsidRPr="003F2F36">
        <w:rPr>
          <w:sz w:val="20"/>
        </w:rPr>
        <w:t>Forces</w:t>
      </w:r>
      <w:r w:rsidRPr="003F2F36">
        <w:rPr>
          <w:spacing w:val="-4"/>
          <w:sz w:val="20"/>
        </w:rPr>
        <w:t xml:space="preserve"> </w:t>
      </w:r>
      <w:r w:rsidRPr="003F2F36">
        <w:rPr>
          <w:sz w:val="20"/>
        </w:rPr>
        <w:t>Etc.</w:t>
      </w:r>
      <w:r w:rsidRPr="003F2F36">
        <w:rPr>
          <w:spacing w:val="-4"/>
          <w:sz w:val="20"/>
        </w:rPr>
        <w:t xml:space="preserve"> </w:t>
      </w:r>
      <w:r w:rsidRPr="003F2F36">
        <w:rPr>
          <w:sz w:val="20"/>
        </w:rPr>
        <w:t>(Disablement and Death) Service</w:t>
      </w:r>
      <w:r w:rsidRPr="003F2F36">
        <w:rPr>
          <w:spacing w:val="-1"/>
          <w:sz w:val="20"/>
        </w:rPr>
        <w:t xml:space="preserve"> </w:t>
      </w:r>
      <w:r w:rsidRPr="003F2F36">
        <w:rPr>
          <w:sz w:val="20"/>
        </w:rPr>
        <w:t>Pensions</w:t>
      </w:r>
      <w:r w:rsidRPr="003F2F36">
        <w:rPr>
          <w:spacing w:val="-1"/>
          <w:sz w:val="20"/>
        </w:rPr>
        <w:t xml:space="preserve"> </w:t>
      </w:r>
      <w:r w:rsidRPr="003F2F36">
        <w:rPr>
          <w:sz w:val="20"/>
        </w:rPr>
        <w:t>Order</w:t>
      </w:r>
      <w:r w:rsidRPr="003F2F36">
        <w:rPr>
          <w:spacing w:val="-1"/>
          <w:sz w:val="20"/>
        </w:rPr>
        <w:t xml:space="preserve"> </w:t>
      </w:r>
      <w:r w:rsidRPr="003F2F36">
        <w:rPr>
          <w:sz w:val="20"/>
        </w:rPr>
        <w:t xml:space="preserve">2006 </w:t>
      </w:r>
      <w:hyperlink w:anchor="_bookmark65" w:history="1">
        <w:r w:rsidRPr="003F2F36">
          <w:rPr>
            <w:color w:val="005DA1"/>
            <w:position w:val="7"/>
            <w:sz w:val="13"/>
            <w:u w:val="single" w:color="005DA1"/>
          </w:rPr>
          <w:t>79</w:t>
        </w:r>
      </w:hyperlink>
      <w:r w:rsidRPr="003F2F36">
        <w:rPr>
          <w:color w:val="005DA1"/>
          <w:spacing w:val="24"/>
          <w:position w:val="7"/>
          <w:sz w:val="13"/>
        </w:rPr>
        <w:t xml:space="preserve"> </w:t>
      </w:r>
      <w:r w:rsidRPr="003F2F36">
        <w:rPr>
          <w:sz w:val="20"/>
        </w:rPr>
        <w:t>(award for</w:t>
      </w:r>
      <w:r w:rsidRPr="003F2F36">
        <w:rPr>
          <w:spacing w:val="-1"/>
          <w:sz w:val="20"/>
        </w:rPr>
        <w:t xml:space="preserve"> </w:t>
      </w:r>
      <w:r w:rsidRPr="003F2F36">
        <w:rPr>
          <w:sz w:val="20"/>
        </w:rPr>
        <w:t>children who</w:t>
      </w:r>
      <w:r w:rsidRPr="003F2F36">
        <w:rPr>
          <w:spacing w:val="-1"/>
          <w:sz w:val="20"/>
        </w:rPr>
        <w:t xml:space="preserve"> </w:t>
      </w:r>
      <w:r w:rsidRPr="003F2F36">
        <w:rPr>
          <w:sz w:val="20"/>
        </w:rPr>
        <w:t>have reached the</w:t>
      </w:r>
      <w:r w:rsidRPr="003F2F36">
        <w:rPr>
          <w:spacing w:val="-1"/>
          <w:sz w:val="20"/>
        </w:rPr>
        <w:t xml:space="preserve"> </w:t>
      </w:r>
      <w:r w:rsidRPr="003F2F36">
        <w:rPr>
          <w:sz w:val="20"/>
        </w:rPr>
        <w:t>child's age</w:t>
      </w:r>
      <w:r w:rsidRPr="003F2F36">
        <w:rPr>
          <w:spacing w:val="-1"/>
          <w:sz w:val="20"/>
        </w:rPr>
        <w:t xml:space="preserve"> </w:t>
      </w:r>
      <w:r w:rsidRPr="003F2F36">
        <w:rPr>
          <w:sz w:val="20"/>
        </w:rPr>
        <w:t>limit),</w:t>
      </w:r>
      <w:r w:rsidRPr="003F2F36">
        <w:rPr>
          <w:spacing w:val="-2"/>
          <w:sz w:val="20"/>
        </w:rPr>
        <w:t xml:space="preserve"> </w:t>
      </w:r>
      <w:r w:rsidRPr="003F2F36">
        <w:rPr>
          <w:sz w:val="20"/>
        </w:rPr>
        <w:t>in any case</w:t>
      </w:r>
      <w:r w:rsidRPr="003F2F36">
        <w:rPr>
          <w:spacing w:val="-1"/>
          <w:sz w:val="20"/>
        </w:rPr>
        <w:t xml:space="preserve"> </w:t>
      </w:r>
      <w:r w:rsidRPr="003F2F36">
        <w:rPr>
          <w:sz w:val="20"/>
        </w:rPr>
        <w:t>where</w:t>
      </w:r>
      <w:r w:rsidRPr="003F2F36">
        <w:rPr>
          <w:spacing w:val="-1"/>
          <w:sz w:val="20"/>
        </w:rPr>
        <w:t xml:space="preserve"> </w:t>
      </w:r>
      <w:r w:rsidRPr="003F2F36">
        <w:rPr>
          <w:sz w:val="20"/>
        </w:rPr>
        <w:t>article</w:t>
      </w:r>
      <w:r w:rsidRPr="003F2F36">
        <w:rPr>
          <w:spacing w:val="-1"/>
          <w:sz w:val="20"/>
        </w:rPr>
        <w:t xml:space="preserve"> </w:t>
      </w:r>
      <w:r w:rsidRPr="003F2F36">
        <w:rPr>
          <w:sz w:val="20"/>
        </w:rPr>
        <w:t xml:space="preserve">30(1)(b) applies; </w:t>
      </w:r>
      <w:r w:rsidRPr="003F2F36">
        <w:rPr>
          <w:spacing w:val="-6"/>
          <w:sz w:val="20"/>
        </w:rPr>
        <w:t>or</w:t>
      </w:r>
    </w:p>
    <w:p w14:paraId="038E044A" w14:textId="77777777" w:rsidR="00B84036" w:rsidRPr="003F2F36" w:rsidRDefault="00B84036">
      <w:pPr>
        <w:pStyle w:val="BodyText"/>
        <w:spacing w:before="160"/>
      </w:pPr>
    </w:p>
    <w:p w14:paraId="7A473B5C" w14:textId="77777777" w:rsidR="00B84036" w:rsidRPr="003F2F36" w:rsidRDefault="009A44C3" w:rsidP="00494EB5">
      <w:pPr>
        <w:pStyle w:val="ListParagraph"/>
        <w:numPr>
          <w:ilvl w:val="1"/>
          <w:numId w:val="248"/>
        </w:numPr>
        <w:tabs>
          <w:tab w:val="left" w:pos="1306"/>
        </w:tabs>
        <w:ind w:left="959" w:right="1157" w:firstLine="0"/>
        <w:rPr>
          <w:sz w:val="20"/>
        </w:rPr>
      </w:pPr>
      <w:r w:rsidRPr="003F2F36">
        <w:rPr>
          <w:sz w:val="20"/>
        </w:rPr>
        <w:t>under</w:t>
      </w:r>
      <w:r w:rsidRPr="003F2F36">
        <w:rPr>
          <w:spacing w:val="-16"/>
          <w:sz w:val="20"/>
        </w:rPr>
        <w:t xml:space="preserve"> </w:t>
      </w:r>
      <w:r w:rsidRPr="003F2F36">
        <w:rPr>
          <w:sz w:val="20"/>
        </w:rPr>
        <w:t>article</w:t>
      </w:r>
      <w:r w:rsidRPr="003F2F36">
        <w:rPr>
          <w:spacing w:val="-16"/>
          <w:sz w:val="20"/>
        </w:rPr>
        <w:t xml:space="preserve"> </w:t>
      </w:r>
      <w:r w:rsidRPr="003F2F36">
        <w:rPr>
          <w:sz w:val="20"/>
        </w:rPr>
        <w:t>12(8)</w:t>
      </w:r>
      <w:r w:rsidRPr="003F2F36">
        <w:rPr>
          <w:spacing w:val="-14"/>
          <w:sz w:val="20"/>
        </w:rPr>
        <w:t xml:space="preserve"> </w:t>
      </w:r>
      <w:r w:rsidRPr="003F2F36">
        <w:rPr>
          <w:sz w:val="20"/>
        </w:rPr>
        <w:t>of</w:t>
      </w:r>
      <w:r w:rsidRPr="003F2F36">
        <w:rPr>
          <w:spacing w:val="-16"/>
          <w:sz w:val="20"/>
        </w:rPr>
        <w:t xml:space="preserve"> </w:t>
      </w:r>
      <w:r w:rsidRPr="003F2F36">
        <w:rPr>
          <w:sz w:val="20"/>
        </w:rPr>
        <w:t>that</w:t>
      </w:r>
      <w:r w:rsidRPr="003F2F36">
        <w:rPr>
          <w:spacing w:val="-13"/>
          <w:sz w:val="20"/>
        </w:rPr>
        <w:t xml:space="preserve"> </w:t>
      </w:r>
      <w:r w:rsidRPr="003F2F36">
        <w:rPr>
          <w:sz w:val="20"/>
        </w:rPr>
        <w:t>Order</w:t>
      </w:r>
      <w:r w:rsidRPr="003F2F36">
        <w:rPr>
          <w:spacing w:val="-14"/>
          <w:sz w:val="20"/>
        </w:rPr>
        <w:t xml:space="preserve"> </w:t>
      </w:r>
      <w:r w:rsidRPr="003F2F36">
        <w:rPr>
          <w:sz w:val="20"/>
        </w:rPr>
        <w:t>(unemployability</w:t>
      </w:r>
      <w:r w:rsidRPr="003F2F36">
        <w:rPr>
          <w:spacing w:val="-15"/>
          <w:sz w:val="20"/>
        </w:rPr>
        <w:t xml:space="preserve"> </w:t>
      </w:r>
      <w:r w:rsidRPr="003F2F36">
        <w:rPr>
          <w:sz w:val="20"/>
        </w:rPr>
        <w:t>allowances:</w:t>
      </w:r>
      <w:r w:rsidRPr="003F2F36">
        <w:rPr>
          <w:spacing w:val="-14"/>
          <w:sz w:val="20"/>
        </w:rPr>
        <w:t xml:space="preserve"> </w:t>
      </w:r>
      <w:r w:rsidRPr="003F2F36">
        <w:rPr>
          <w:sz w:val="20"/>
        </w:rPr>
        <w:t>children who</w:t>
      </w:r>
      <w:r w:rsidRPr="003F2F36">
        <w:rPr>
          <w:spacing w:val="-9"/>
          <w:sz w:val="20"/>
        </w:rPr>
        <w:t xml:space="preserve"> </w:t>
      </w:r>
      <w:r w:rsidRPr="003F2F36">
        <w:rPr>
          <w:sz w:val="20"/>
        </w:rPr>
        <w:t>have</w:t>
      </w:r>
      <w:r w:rsidRPr="003F2F36">
        <w:rPr>
          <w:spacing w:val="-9"/>
          <w:sz w:val="20"/>
        </w:rPr>
        <w:t xml:space="preserve"> </w:t>
      </w:r>
      <w:r w:rsidRPr="003F2F36">
        <w:rPr>
          <w:sz w:val="20"/>
        </w:rPr>
        <w:t>reached</w:t>
      </w:r>
      <w:r w:rsidRPr="003F2F36">
        <w:rPr>
          <w:spacing w:val="-7"/>
          <w:sz w:val="20"/>
        </w:rPr>
        <w:t xml:space="preserve"> </w:t>
      </w:r>
      <w:r w:rsidRPr="003F2F36">
        <w:rPr>
          <w:sz w:val="20"/>
        </w:rPr>
        <w:t>the</w:t>
      </w:r>
      <w:r w:rsidRPr="003F2F36">
        <w:rPr>
          <w:spacing w:val="-7"/>
          <w:sz w:val="20"/>
        </w:rPr>
        <w:t xml:space="preserve"> </w:t>
      </w:r>
      <w:r w:rsidRPr="003F2F36">
        <w:rPr>
          <w:sz w:val="20"/>
        </w:rPr>
        <w:t>child's</w:t>
      </w:r>
      <w:r w:rsidRPr="003F2F36">
        <w:rPr>
          <w:spacing w:val="-9"/>
          <w:sz w:val="20"/>
        </w:rPr>
        <w:t xml:space="preserve"> </w:t>
      </w:r>
      <w:r w:rsidRPr="003F2F36">
        <w:rPr>
          <w:sz w:val="20"/>
        </w:rPr>
        <w:t>age</w:t>
      </w:r>
      <w:r w:rsidRPr="003F2F36">
        <w:rPr>
          <w:spacing w:val="-9"/>
          <w:sz w:val="20"/>
        </w:rPr>
        <w:t xml:space="preserve"> </w:t>
      </w:r>
      <w:r w:rsidRPr="003F2F36">
        <w:rPr>
          <w:sz w:val="20"/>
        </w:rPr>
        <w:t>limit),</w:t>
      </w:r>
      <w:r w:rsidRPr="003F2F36">
        <w:rPr>
          <w:spacing w:val="-10"/>
          <w:sz w:val="20"/>
        </w:rPr>
        <w:t xml:space="preserve"> </w:t>
      </w:r>
      <w:r w:rsidRPr="003F2F36">
        <w:rPr>
          <w:sz w:val="20"/>
        </w:rPr>
        <w:t>in</w:t>
      </w:r>
      <w:r w:rsidRPr="003F2F36">
        <w:rPr>
          <w:spacing w:val="-7"/>
          <w:sz w:val="20"/>
        </w:rPr>
        <w:t xml:space="preserve"> </w:t>
      </w:r>
      <w:r w:rsidRPr="003F2F36">
        <w:rPr>
          <w:sz w:val="20"/>
        </w:rPr>
        <w:t>any</w:t>
      </w:r>
      <w:r w:rsidRPr="003F2F36">
        <w:rPr>
          <w:spacing w:val="-8"/>
          <w:sz w:val="20"/>
        </w:rPr>
        <w:t xml:space="preserve"> </w:t>
      </w:r>
      <w:r w:rsidRPr="003F2F36">
        <w:rPr>
          <w:sz w:val="20"/>
        </w:rPr>
        <w:t>case</w:t>
      </w:r>
      <w:r w:rsidRPr="003F2F36">
        <w:rPr>
          <w:spacing w:val="-9"/>
          <w:sz w:val="20"/>
        </w:rPr>
        <w:t xml:space="preserve"> </w:t>
      </w:r>
      <w:r w:rsidRPr="003F2F36">
        <w:rPr>
          <w:sz w:val="20"/>
        </w:rPr>
        <w:t>where</w:t>
      </w:r>
      <w:r w:rsidRPr="003F2F36">
        <w:rPr>
          <w:spacing w:val="-9"/>
          <w:sz w:val="20"/>
        </w:rPr>
        <w:t xml:space="preserve"> </w:t>
      </w:r>
      <w:r w:rsidRPr="003F2F36">
        <w:rPr>
          <w:sz w:val="20"/>
        </w:rPr>
        <w:t>sub-paragraph</w:t>
      </w:r>
    </w:p>
    <w:p w14:paraId="19BD2645" w14:textId="77777777" w:rsidR="00B84036" w:rsidRPr="003F2F36" w:rsidRDefault="009A44C3">
      <w:pPr>
        <w:pStyle w:val="BodyText"/>
        <w:spacing w:before="1"/>
        <w:ind w:left="959"/>
        <w:jc w:val="both"/>
      </w:pPr>
      <w:r w:rsidRPr="003F2F36">
        <w:t>(b)</w:t>
      </w:r>
      <w:r w:rsidRPr="003F2F36">
        <w:rPr>
          <w:spacing w:val="-4"/>
        </w:rPr>
        <w:t xml:space="preserve"> </w:t>
      </w:r>
      <w:r w:rsidRPr="003F2F36">
        <w:t>of</w:t>
      </w:r>
      <w:r w:rsidRPr="003F2F36">
        <w:rPr>
          <w:spacing w:val="-6"/>
        </w:rPr>
        <w:t xml:space="preserve"> </w:t>
      </w:r>
      <w:r w:rsidRPr="003F2F36">
        <w:t>that</w:t>
      </w:r>
      <w:r w:rsidRPr="003F2F36">
        <w:rPr>
          <w:spacing w:val="-4"/>
        </w:rPr>
        <w:t xml:space="preserve"> </w:t>
      </w:r>
      <w:r w:rsidRPr="003F2F36">
        <w:t>article</w:t>
      </w:r>
      <w:r w:rsidRPr="003F2F36">
        <w:rPr>
          <w:spacing w:val="-6"/>
        </w:rPr>
        <w:t xml:space="preserve"> </w:t>
      </w:r>
      <w:r w:rsidRPr="003F2F36">
        <w:rPr>
          <w:spacing w:val="-2"/>
        </w:rPr>
        <w:t>applies;</w:t>
      </w:r>
    </w:p>
    <w:p w14:paraId="0871E3A3" w14:textId="77777777" w:rsidR="00B84036" w:rsidRPr="003F2F36" w:rsidRDefault="00B84036">
      <w:pPr>
        <w:pStyle w:val="BodyText"/>
        <w:spacing w:before="160"/>
      </w:pPr>
    </w:p>
    <w:p w14:paraId="14368B08" w14:textId="77777777" w:rsidR="00B84036" w:rsidRPr="003F2F36" w:rsidRDefault="009A44C3" w:rsidP="00494EB5">
      <w:pPr>
        <w:pStyle w:val="ListParagraph"/>
        <w:numPr>
          <w:ilvl w:val="0"/>
          <w:numId w:val="248"/>
        </w:numPr>
        <w:tabs>
          <w:tab w:val="left" w:pos="1203"/>
        </w:tabs>
        <w:jc w:val="left"/>
        <w:rPr>
          <w:sz w:val="20"/>
        </w:rPr>
      </w:pPr>
      <w:r w:rsidRPr="003F2F36">
        <w:rPr>
          <w:sz w:val="20"/>
        </w:rPr>
        <w:t>a</w:t>
      </w:r>
      <w:r w:rsidRPr="003F2F36">
        <w:rPr>
          <w:spacing w:val="-7"/>
          <w:sz w:val="20"/>
        </w:rPr>
        <w:t xml:space="preserve"> </w:t>
      </w:r>
      <w:r w:rsidRPr="003F2F36">
        <w:rPr>
          <w:sz w:val="20"/>
        </w:rPr>
        <w:t>pension</w:t>
      </w:r>
      <w:r w:rsidRPr="003F2F36">
        <w:rPr>
          <w:spacing w:val="-5"/>
          <w:sz w:val="20"/>
        </w:rPr>
        <w:t xml:space="preserve"> </w:t>
      </w:r>
      <w:r w:rsidRPr="003F2F36">
        <w:rPr>
          <w:sz w:val="20"/>
        </w:rPr>
        <w:t>paid</w:t>
      </w:r>
      <w:r w:rsidRPr="003F2F36">
        <w:rPr>
          <w:spacing w:val="-6"/>
          <w:sz w:val="20"/>
        </w:rPr>
        <w:t xml:space="preserve"> </w:t>
      </w:r>
      <w:r w:rsidRPr="003F2F36">
        <w:rPr>
          <w:sz w:val="20"/>
        </w:rPr>
        <w:t>to</w:t>
      </w:r>
      <w:r w:rsidRPr="003F2F36">
        <w:rPr>
          <w:spacing w:val="-6"/>
          <w:sz w:val="20"/>
        </w:rPr>
        <w:t xml:space="preserve"> </w:t>
      </w:r>
      <w:r w:rsidRPr="003F2F36">
        <w:rPr>
          <w:sz w:val="20"/>
        </w:rPr>
        <w:t>victims</w:t>
      </w:r>
      <w:r w:rsidRPr="003F2F36">
        <w:rPr>
          <w:spacing w:val="-7"/>
          <w:sz w:val="20"/>
        </w:rPr>
        <w:t xml:space="preserve"> </w:t>
      </w:r>
      <w:r w:rsidRPr="003F2F36">
        <w:rPr>
          <w:sz w:val="20"/>
        </w:rPr>
        <w:t>of</w:t>
      </w:r>
      <w:r w:rsidRPr="003F2F36">
        <w:rPr>
          <w:spacing w:val="-7"/>
          <w:sz w:val="20"/>
        </w:rPr>
        <w:t xml:space="preserve"> </w:t>
      </w:r>
      <w:r w:rsidRPr="003F2F36">
        <w:rPr>
          <w:sz w:val="20"/>
        </w:rPr>
        <w:t>National</w:t>
      </w:r>
      <w:r w:rsidRPr="003F2F36">
        <w:rPr>
          <w:spacing w:val="-4"/>
          <w:sz w:val="20"/>
        </w:rPr>
        <w:t xml:space="preserve"> </w:t>
      </w:r>
      <w:r w:rsidRPr="003F2F36">
        <w:rPr>
          <w:sz w:val="20"/>
        </w:rPr>
        <w:t>Socialist</w:t>
      </w:r>
      <w:r w:rsidRPr="003F2F36">
        <w:rPr>
          <w:spacing w:val="-6"/>
          <w:sz w:val="20"/>
        </w:rPr>
        <w:t xml:space="preserve"> </w:t>
      </w:r>
      <w:r w:rsidRPr="003F2F36">
        <w:rPr>
          <w:spacing w:val="-2"/>
          <w:sz w:val="20"/>
        </w:rPr>
        <w:t>persecution;</w:t>
      </w:r>
    </w:p>
    <w:p w14:paraId="0B8068D5" w14:textId="77777777" w:rsidR="00B84036" w:rsidRPr="003F2F36" w:rsidRDefault="00B84036">
      <w:pPr>
        <w:pStyle w:val="BodyText"/>
        <w:spacing w:before="159"/>
      </w:pPr>
    </w:p>
    <w:p w14:paraId="58426C53" w14:textId="77777777" w:rsidR="00B84036" w:rsidRPr="003F2F36" w:rsidRDefault="009A44C3" w:rsidP="00494EB5">
      <w:pPr>
        <w:pStyle w:val="ListParagraph"/>
        <w:numPr>
          <w:ilvl w:val="0"/>
          <w:numId w:val="248"/>
        </w:numPr>
        <w:tabs>
          <w:tab w:val="left" w:pos="1130"/>
        </w:tabs>
        <w:ind w:left="760" w:right="969" w:firstLine="0"/>
        <w:jc w:val="left"/>
        <w:rPr>
          <w:sz w:val="20"/>
        </w:rPr>
      </w:pPr>
      <w:r w:rsidRPr="003F2F36">
        <w:rPr>
          <w:sz w:val="20"/>
        </w:rPr>
        <w:t>payments</w:t>
      </w:r>
      <w:r w:rsidRPr="003F2F36">
        <w:rPr>
          <w:spacing w:val="-12"/>
          <w:sz w:val="20"/>
        </w:rPr>
        <w:t xml:space="preserve"> </w:t>
      </w:r>
      <w:r w:rsidRPr="003F2F36">
        <w:rPr>
          <w:sz w:val="20"/>
        </w:rPr>
        <w:t>under</w:t>
      </w:r>
      <w:r w:rsidRPr="003F2F36">
        <w:rPr>
          <w:spacing w:val="-12"/>
          <w:sz w:val="20"/>
        </w:rPr>
        <w:t xml:space="preserve"> </w:t>
      </w:r>
      <w:r w:rsidRPr="003F2F36">
        <w:rPr>
          <w:sz w:val="20"/>
        </w:rPr>
        <w:t>a</w:t>
      </w:r>
      <w:r w:rsidRPr="003F2F36">
        <w:rPr>
          <w:spacing w:val="-10"/>
          <w:sz w:val="20"/>
        </w:rPr>
        <w:t xml:space="preserve"> </w:t>
      </w:r>
      <w:r w:rsidRPr="003F2F36">
        <w:rPr>
          <w:sz w:val="20"/>
        </w:rPr>
        <w:t>scheme</w:t>
      </w:r>
      <w:r w:rsidRPr="003F2F36">
        <w:rPr>
          <w:spacing w:val="-13"/>
          <w:sz w:val="20"/>
        </w:rPr>
        <w:t xml:space="preserve"> </w:t>
      </w:r>
      <w:r w:rsidRPr="003F2F36">
        <w:rPr>
          <w:sz w:val="20"/>
        </w:rPr>
        <w:t>made</w:t>
      </w:r>
      <w:r w:rsidRPr="003F2F36">
        <w:rPr>
          <w:spacing w:val="-13"/>
          <w:sz w:val="20"/>
        </w:rPr>
        <w:t xml:space="preserve"> </w:t>
      </w:r>
      <w:r w:rsidRPr="003F2F36">
        <w:rPr>
          <w:sz w:val="20"/>
        </w:rPr>
        <w:t>under</w:t>
      </w:r>
      <w:r w:rsidRPr="003F2F36">
        <w:rPr>
          <w:spacing w:val="-12"/>
          <w:sz w:val="20"/>
        </w:rPr>
        <w:t xml:space="preserve"> </w:t>
      </w:r>
      <w:r w:rsidRPr="003F2F36">
        <w:rPr>
          <w:sz w:val="20"/>
        </w:rPr>
        <w:t>the</w:t>
      </w:r>
      <w:r w:rsidRPr="003F2F36">
        <w:rPr>
          <w:spacing w:val="-11"/>
          <w:sz w:val="20"/>
        </w:rPr>
        <w:t xml:space="preserve"> </w:t>
      </w:r>
      <w:r w:rsidRPr="003F2F36">
        <w:rPr>
          <w:sz w:val="20"/>
        </w:rPr>
        <w:t>Pneumoconiosis</w:t>
      </w:r>
      <w:r w:rsidRPr="003F2F36">
        <w:rPr>
          <w:spacing w:val="-12"/>
          <w:sz w:val="20"/>
        </w:rPr>
        <w:t xml:space="preserve"> </w:t>
      </w:r>
      <w:r w:rsidRPr="003F2F36">
        <w:rPr>
          <w:sz w:val="20"/>
        </w:rPr>
        <w:t>etc.</w:t>
      </w:r>
      <w:r w:rsidRPr="003F2F36">
        <w:rPr>
          <w:spacing w:val="-12"/>
          <w:sz w:val="20"/>
        </w:rPr>
        <w:t xml:space="preserve"> </w:t>
      </w:r>
      <w:r w:rsidRPr="003F2F36">
        <w:rPr>
          <w:sz w:val="20"/>
        </w:rPr>
        <w:t xml:space="preserve">(Worker's Compensation) Act 1979 </w:t>
      </w:r>
      <w:hyperlink w:anchor="_bookmark66" w:history="1">
        <w:r w:rsidRPr="003F2F36">
          <w:rPr>
            <w:color w:val="005DA1"/>
            <w:position w:val="7"/>
            <w:sz w:val="13"/>
            <w:u w:val="single" w:color="005DA1"/>
          </w:rPr>
          <w:t>80</w:t>
        </w:r>
      </w:hyperlink>
      <w:r w:rsidRPr="003F2F36">
        <w:rPr>
          <w:sz w:val="20"/>
        </w:rPr>
        <w:t>;</w:t>
      </w:r>
    </w:p>
    <w:p w14:paraId="074287CB" w14:textId="77777777" w:rsidR="00B84036" w:rsidRPr="003F2F36" w:rsidRDefault="00B84036">
      <w:pPr>
        <w:pStyle w:val="BodyText"/>
        <w:spacing w:before="162"/>
      </w:pPr>
    </w:p>
    <w:p w14:paraId="1E602FD8" w14:textId="77777777" w:rsidR="00B84036" w:rsidRPr="003F2F36" w:rsidRDefault="009A44C3" w:rsidP="00494EB5">
      <w:pPr>
        <w:pStyle w:val="ListParagraph"/>
        <w:numPr>
          <w:ilvl w:val="0"/>
          <w:numId w:val="248"/>
        </w:numPr>
        <w:tabs>
          <w:tab w:val="left" w:pos="1135"/>
        </w:tabs>
        <w:ind w:left="760" w:right="961" w:firstLine="0"/>
        <w:rPr>
          <w:sz w:val="20"/>
        </w:rPr>
      </w:pPr>
      <w:r w:rsidRPr="003F2F36">
        <w:rPr>
          <w:sz w:val="20"/>
        </w:rPr>
        <w:t>payments made towards the maintenance of the applicant by his spouse, civil</w:t>
      </w:r>
      <w:r w:rsidRPr="003F2F36">
        <w:rPr>
          <w:spacing w:val="-18"/>
          <w:sz w:val="20"/>
        </w:rPr>
        <w:t xml:space="preserve"> </w:t>
      </w:r>
      <w:r w:rsidRPr="003F2F36">
        <w:rPr>
          <w:sz w:val="20"/>
        </w:rPr>
        <w:t>partner,</w:t>
      </w:r>
      <w:r w:rsidRPr="003F2F36">
        <w:rPr>
          <w:spacing w:val="-18"/>
          <w:sz w:val="20"/>
        </w:rPr>
        <w:t xml:space="preserve"> </w:t>
      </w:r>
      <w:r w:rsidRPr="003F2F36">
        <w:rPr>
          <w:sz w:val="20"/>
        </w:rPr>
        <w:t>former</w:t>
      </w:r>
      <w:r w:rsidRPr="003F2F36">
        <w:rPr>
          <w:spacing w:val="-17"/>
          <w:sz w:val="20"/>
        </w:rPr>
        <w:t xml:space="preserve"> </w:t>
      </w:r>
      <w:r w:rsidRPr="003F2F36">
        <w:rPr>
          <w:sz w:val="20"/>
        </w:rPr>
        <w:t>spouse</w:t>
      </w:r>
      <w:r w:rsidRPr="003F2F36">
        <w:rPr>
          <w:spacing w:val="-18"/>
          <w:sz w:val="20"/>
        </w:rPr>
        <w:t xml:space="preserve"> </w:t>
      </w:r>
      <w:r w:rsidRPr="003F2F36">
        <w:rPr>
          <w:sz w:val="20"/>
        </w:rPr>
        <w:t>or</w:t>
      </w:r>
      <w:r w:rsidRPr="003F2F36">
        <w:rPr>
          <w:spacing w:val="-17"/>
          <w:sz w:val="20"/>
        </w:rPr>
        <w:t xml:space="preserve"> </w:t>
      </w:r>
      <w:r w:rsidRPr="003F2F36">
        <w:rPr>
          <w:sz w:val="20"/>
        </w:rPr>
        <w:t>former</w:t>
      </w:r>
      <w:r w:rsidRPr="003F2F36">
        <w:rPr>
          <w:spacing w:val="-18"/>
          <w:sz w:val="20"/>
        </w:rPr>
        <w:t xml:space="preserve"> </w:t>
      </w:r>
      <w:r w:rsidRPr="003F2F36">
        <w:rPr>
          <w:sz w:val="20"/>
        </w:rPr>
        <w:t>civil</w:t>
      </w:r>
      <w:r w:rsidRPr="003F2F36">
        <w:rPr>
          <w:spacing w:val="-18"/>
          <w:sz w:val="20"/>
        </w:rPr>
        <w:t xml:space="preserve"> </w:t>
      </w:r>
      <w:r w:rsidRPr="003F2F36">
        <w:rPr>
          <w:sz w:val="20"/>
        </w:rPr>
        <w:t>partner</w:t>
      </w:r>
      <w:r w:rsidRPr="003F2F36">
        <w:rPr>
          <w:spacing w:val="-17"/>
          <w:sz w:val="20"/>
        </w:rPr>
        <w:t xml:space="preserve"> </w:t>
      </w:r>
      <w:r w:rsidRPr="003F2F36">
        <w:rPr>
          <w:sz w:val="20"/>
        </w:rPr>
        <w:t>or</w:t>
      </w:r>
      <w:r w:rsidRPr="003F2F36">
        <w:rPr>
          <w:spacing w:val="-18"/>
          <w:sz w:val="20"/>
        </w:rPr>
        <w:t xml:space="preserve"> </w:t>
      </w:r>
      <w:r w:rsidRPr="003F2F36">
        <w:rPr>
          <w:sz w:val="20"/>
        </w:rPr>
        <w:t>towards</w:t>
      </w:r>
      <w:r w:rsidRPr="003F2F36">
        <w:rPr>
          <w:spacing w:val="-17"/>
          <w:sz w:val="20"/>
        </w:rPr>
        <w:t xml:space="preserve"> </w:t>
      </w:r>
      <w:r w:rsidRPr="003F2F36">
        <w:rPr>
          <w:sz w:val="20"/>
        </w:rPr>
        <w:t>the</w:t>
      </w:r>
      <w:r w:rsidRPr="003F2F36">
        <w:rPr>
          <w:spacing w:val="-18"/>
          <w:sz w:val="20"/>
        </w:rPr>
        <w:t xml:space="preserve"> </w:t>
      </w:r>
      <w:r w:rsidRPr="003F2F36">
        <w:rPr>
          <w:sz w:val="20"/>
        </w:rPr>
        <w:t>maintenance of</w:t>
      </w:r>
      <w:r w:rsidRPr="003F2F36">
        <w:rPr>
          <w:spacing w:val="-14"/>
          <w:sz w:val="20"/>
        </w:rPr>
        <w:t xml:space="preserve"> </w:t>
      </w:r>
      <w:r w:rsidRPr="003F2F36">
        <w:rPr>
          <w:sz w:val="20"/>
        </w:rPr>
        <w:t>the</w:t>
      </w:r>
      <w:r w:rsidRPr="003F2F36">
        <w:rPr>
          <w:spacing w:val="-13"/>
          <w:sz w:val="20"/>
        </w:rPr>
        <w:t xml:space="preserve"> </w:t>
      </w:r>
      <w:r w:rsidRPr="003F2F36">
        <w:rPr>
          <w:sz w:val="20"/>
        </w:rPr>
        <w:t>applicant's</w:t>
      </w:r>
      <w:r w:rsidRPr="003F2F36">
        <w:rPr>
          <w:spacing w:val="-14"/>
          <w:sz w:val="20"/>
        </w:rPr>
        <w:t xml:space="preserve"> </w:t>
      </w:r>
      <w:r w:rsidRPr="003F2F36">
        <w:rPr>
          <w:sz w:val="20"/>
        </w:rPr>
        <w:t>partner</w:t>
      </w:r>
      <w:r w:rsidRPr="003F2F36">
        <w:rPr>
          <w:spacing w:val="-15"/>
          <w:sz w:val="20"/>
        </w:rPr>
        <w:t xml:space="preserve"> </w:t>
      </w:r>
      <w:r w:rsidRPr="003F2F36">
        <w:rPr>
          <w:sz w:val="20"/>
        </w:rPr>
        <w:t>by</w:t>
      </w:r>
      <w:r w:rsidRPr="003F2F36">
        <w:rPr>
          <w:spacing w:val="-12"/>
          <w:sz w:val="20"/>
        </w:rPr>
        <w:t xml:space="preserve"> </w:t>
      </w:r>
      <w:r w:rsidRPr="003F2F36">
        <w:rPr>
          <w:sz w:val="20"/>
        </w:rPr>
        <w:t>his</w:t>
      </w:r>
      <w:r w:rsidRPr="003F2F36">
        <w:rPr>
          <w:spacing w:val="-14"/>
          <w:sz w:val="20"/>
        </w:rPr>
        <w:t xml:space="preserve"> </w:t>
      </w:r>
      <w:r w:rsidRPr="003F2F36">
        <w:rPr>
          <w:sz w:val="20"/>
        </w:rPr>
        <w:t>spouse,</w:t>
      </w:r>
      <w:r w:rsidRPr="003F2F36">
        <w:rPr>
          <w:spacing w:val="-12"/>
          <w:sz w:val="20"/>
        </w:rPr>
        <w:t xml:space="preserve"> </w:t>
      </w:r>
      <w:r w:rsidRPr="003F2F36">
        <w:rPr>
          <w:sz w:val="20"/>
        </w:rPr>
        <w:t>civil</w:t>
      </w:r>
      <w:r w:rsidRPr="003F2F36">
        <w:rPr>
          <w:spacing w:val="-11"/>
          <w:sz w:val="20"/>
        </w:rPr>
        <w:t xml:space="preserve"> </w:t>
      </w:r>
      <w:r w:rsidRPr="003F2F36">
        <w:rPr>
          <w:sz w:val="20"/>
        </w:rPr>
        <w:t>partner,</w:t>
      </w:r>
      <w:r w:rsidRPr="003F2F36">
        <w:rPr>
          <w:spacing w:val="-12"/>
          <w:sz w:val="20"/>
        </w:rPr>
        <w:t xml:space="preserve"> </w:t>
      </w:r>
      <w:r w:rsidRPr="003F2F36">
        <w:rPr>
          <w:sz w:val="20"/>
        </w:rPr>
        <w:t>former</w:t>
      </w:r>
      <w:r w:rsidRPr="003F2F36">
        <w:rPr>
          <w:spacing w:val="-13"/>
          <w:sz w:val="20"/>
        </w:rPr>
        <w:t xml:space="preserve"> </w:t>
      </w:r>
      <w:r w:rsidRPr="003F2F36">
        <w:rPr>
          <w:sz w:val="20"/>
        </w:rPr>
        <w:t>spouse</w:t>
      </w:r>
      <w:r w:rsidRPr="003F2F36">
        <w:rPr>
          <w:spacing w:val="-13"/>
          <w:sz w:val="20"/>
        </w:rPr>
        <w:t xml:space="preserve"> </w:t>
      </w:r>
      <w:r w:rsidRPr="003F2F36">
        <w:rPr>
          <w:sz w:val="20"/>
        </w:rPr>
        <w:t>or</w:t>
      </w:r>
      <w:r w:rsidRPr="003F2F36">
        <w:rPr>
          <w:spacing w:val="-12"/>
          <w:sz w:val="20"/>
        </w:rPr>
        <w:t xml:space="preserve"> </w:t>
      </w:r>
      <w:r w:rsidRPr="003F2F36">
        <w:rPr>
          <w:sz w:val="20"/>
        </w:rPr>
        <w:t>former civil partner, including payments made—</w:t>
      </w:r>
    </w:p>
    <w:p w14:paraId="6B1834AD" w14:textId="77777777" w:rsidR="00B84036" w:rsidRPr="003F2F36" w:rsidRDefault="009A44C3" w:rsidP="00494EB5">
      <w:pPr>
        <w:pStyle w:val="ListParagraph"/>
        <w:numPr>
          <w:ilvl w:val="0"/>
          <w:numId w:val="298"/>
        </w:numPr>
        <w:tabs>
          <w:tab w:val="left" w:pos="1266"/>
        </w:tabs>
        <w:spacing w:before="79"/>
        <w:rPr>
          <w:sz w:val="20"/>
        </w:rPr>
      </w:pPr>
      <w:r w:rsidRPr="003F2F36">
        <w:rPr>
          <w:sz w:val="20"/>
        </w:rPr>
        <w:lastRenderedPageBreak/>
        <w:t>under</w:t>
      </w:r>
      <w:r w:rsidRPr="003F2F36">
        <w:rPr>
          <w:spacing w:val="-8"/>
          <w:sz w:val="20"/>
        </w:rPr>
        <w:t xml:space="preserve"> </w:t>
      </w:r>
      <w:r w:rsidRPr="003F2F36">
        <w:rPr>
          <w:sz w:val="20"/>
        </w:rPr>
        <w:t>a</w:t>
      </w:r>
      <w:r w:rsidRPr="003F2F36">
        <w:rPr>
          <w:spacing w:val="-5"/>
          <w:sz w:val="20"/>
        </w:rPr>
        <w:t xml:space="preserve"> </w:t>
      </w:r>
      <w:r w:rsidRPr="003F2F36">
        <w:rPr>
          <w:sz w:val="20"/>
        </w:rPr>
        <w:t>court</w:t>
      </w:r>
      <w:r w:rsidRPr="003F2F36">
        <w:rPr>
          <w:spacing w:val="-4"/>
          <w:sz w:val="20"/>
        </w:rPr>
        <w:t xml:space="preserve"> </w:t>
      </w:r>
      <w:r w:rsidRPr="003F2F36">
        <w:rPr>
          <w:spacing w:val="-2"/>
          <w:sz w:val="20"/>
        </w:rPr>
        <w:t>order;</w:t>
      </w:r>
    </w:p>
    <w:p w14:paraId="1AA9CE6E" w14:textId="77777777" w:rsidR="00494EB5" w:rsidRPr="003F2F36" w:rsidRDefault="00494EB5" w:rsidP="00494EB5">
      <w:pPr>
        <w:pStyle w:val="ListParagraph"/>
        <w:numPr>
          <w:ilvl w:val="0"/>
          <w:numId w:val="298"/>
        </w:numPr>
        <w:tabs>
          <w:tab w:val="left" w:pos="1266"/>
        </w:tabs>
        <w:spacing w:before="79"/>
        <w:rPr>
          <w:sz w:val="20"/>
        </w:rPr>
      </w:pPr>
      <w:r w:rsidRPr="003F2F36">
        <w:rPr>
          <w:spacing w:val="-2"/>
          <w:sz w:val="20"/>
        </w:rPr>
        <w:t>under an agreement for maintenance; or</w:t>
      </w:r>
    </w:p>
    <w:p w14:paraId="7F6115EB" w14:textId="77777777" w:rsidR="00494EB5" w:rsidRPr="003F2F36" w:rsidRDefault="00494EB5" w:rsidP="00494EB5">
      <w:pPr>
        <w:pStyle w:val="ListParagraph"/>
        <w:numPr>
          <w:ilvl w:val="0"/>
          <w:numId w:val="298"/>
        </w:numPr>
        <w:tabs>
          <w:tab w:val="left" w:pos="1266"/>
        </w:tabs>
        <w:spacing w:before="79"/>
        <w:rPr>
          <w:sz w:val="20"/>
        </w:rPr>
      </w:pPr>
      <w:r w:rsidRPr="003F2F36">
        <w:rPr>
          <w:sz w:val="20"/>
        </w:rPr>
        <w:t>voluntarily</w:t>
      </w:r>
    </w:p>
    <w:p w14:paraId="4A92CEE8" w14:textId="77777777" w:rsidR="00B84036" w:rsidRPr="003F2F36" w:rsidRDefault="00B84036">
      <w:pPr>
        <w:pStyle w:val="BodyText"/>
        <w:spacing w:before="160"/>
      </w:pPr>
    </w:p>
    <w:p w14:paraId="7D1881E7" w14:textId="77777777" w:rsidR="00B84036" w:rsidRPr="003F2F36" w:rsidRDefault="009A44C3" w:rsidP="00494EB5">
      <w:pPr>
        <w:pStyle w:val="ListParagraph"/>
        <w:numPr>
          <w:ilvl w:val="0"/>
          <w:numId w:val="248"/>
        </w:numPr>
        <w:tabs>
          <w:tab w:val="left" w:pos="1232"/>
        </w:tabs>
        <w:ind w:left="760" w:right="963" w:firstLine="0"/>
        <w:rPr>
          <w:sz w:val="20"/>
        </w:rPr>
      </w:pPr>
      <w:r w:rsidRPr="003F2F36">
        <w:rPr>
          <w:sz w:val="20"/>
        </w:rPr>
        <w:t>payments due from any person in respect of board and lodging accommodation provided by the applicant;</w:t>
      </w:r>
    </w:p>
    <w:p w14:paraId="303C8324" w14:textId="77777777" w:rsidR="00B84036" w:rsidRPr="003F2F36" w:rsidRDefault="00B84036">
      <w:pPr>
        <w:pStyle w:val="BodyText"/>
        <w:spacing w:before="159"/>
      </w:pPr>
    </w:p>
    <w:p w14:paraId="1C7FB83F" w14:textId="77777777" w:rsidR="00B84036" w:rsidRPr="003F2F36" w:rsidRDefault="009A44C3" w:rsidP="00494EB5">
      <w:pPr>
        <w:pStyle w:val="ListParagraph"/>
        <w:numPr>
          <w:ilvl w:val="0"/>
          <w:numId w:val="248"/>
        </w:numPr>
        <w:tabs>
          <w:tab w:val="left" w:pos="1135"/>
        </w:tabs>
        <w:ind w:left="760" w:right="964" w:firstLine="0"/>
        <w:rPr>
          <w:sz w:val="20"/>
        </w:rPr>
      </w:pPr>
      <w:r w:rsidRPr="003F2F36">
        <w:rPr>
          <w:sz w:val="20"/>
        </w:rPr>
        <w:t>royalties</w:t>
      </w:r>
      <w:r w:rsidRPr="003F2F36">
        <w:rPr>
          <w:spacing w:val="-4"/>
          <w:sz w:val="20"/>
        </w:rPr>
        <w:t xml:space="preserve"> </w:t>
      </w:r>
      <w:r w:rsidRPr="003F2F36">
        <w:rPr>
          <w:sz w:val="20"/>
        </w:rPr>
        <w:t>or</w:t>
      </w:r>
      <w:r w:rsidRPr="003F2F36">
        <w:rPr>
          <w:spacing w:val="-4"/>
          <w:sz w:val="20"/>
        </w:rPr>
        <w:t xml:space="preserve"> </w:t>
      </w:r>
      <w:r w:rsidRPr="003F2F36">
        <w:rPr>
          <w:sz w:val="20"/>
        </w:rPr>
        <w:t>other</w:t>
      </w:r>
      <w:r w:rsidRPr="003F2F36">
        <w:rPr>
          <w:spacing w:val="-1"/>
          <w:sz w:val="20"/>
        </w:rPr>
        <w:t xml:space="preserve"> </w:t>
      </w:r>
      <w:r w:rsidRPr="003F2F36">
        <w:rPr>
          <w:sz w:val="20"/>
        </w:rPr>
        <w:t>sums</w:t>
      </w:r>
      <w:r w:rsidRPr="003F2F36">
        <w:rPr>
          <w:spacing w:val="-3"/>
          <w:sz w:val="20"/>
        </w:rPr>
        <w:t xml:space="preserve"> </w:t>
      </w:r>
      <w:r w:rsidRPr="003F2F36">
        <w:rPr>
          <w:sz w:val="20"/>
        </w:rPr>
        <w:t>paid</w:t>
      </w:r>
      <w:r w:rsidRPr="003F2F36">
        <w:rPr>
          <w:spacing w:val="-2"/>
          <w:sz w:val="20"/>
        </w:rPr>
        <w:t xml:space="preserve"> </w:t>
      </w:r>
      <w:r w:rsidRPr="003F2F36">
        <w:rPr>
          <w:sz w:val="20"/>
        </w:rPr>
        <w:t>as</w:t>
      </w:r>
      <w:r w:rsidRPr="003F2F36">
        <w:rPr>
          <w:spacing w:val="-3"/>
          <w:sz w:val="20"/>
        </w:rPr>
        <w:t xml:space="preserve"> </w:t>
      </w:r>
      <w:r w:rsidRPr="003F2F36">
        <w:rPr>
          <w:sz w:val="20"/>
        </w:rPr>
        <w:t>a</w:t>
      </w:r>
      <w:r w:rsidRPr="003F2F36">
        <w:rPr>
          <w:spacing w:val="-3"/>
          <w:sz w:val="20"/>
        </w:rPr>
        <w:t xml:space="preserve"> </w:t>
      </w:r>
      <w:r w:rsidRPr="003F2F36">
        <w:rPr>
          <w:sz w:val="20"/>
        </w:rPr>
        <w:t>consideration</w:t>
      </w:r>
      <w:r w:rsidRPr="003F2F36">
        <w:rPr>
          <w:spacing w:val="-2"/>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use</w:t>
      </w:r>
      <w:r w:rsidRPr="003F2F36">
        <w:rPr>
          <w:spacing w:val="-2"/>
          <w:sz w:val="20"/>
        </w:rPr>
        <w:t xml:space="preserve"> </w:t>
      </w:r>
      <w:r w:rsidRPr="003F2F36">
        <w:rPr>
          <w:sz w:val="20"/>
        </w:rPr>
        <w:t>of,</w:t>
      </w:r>
      <w:r w:rsidRPr="003F2F36">
        <w:rPr>
          <w:spacing w:val="-1"/>
          <w:sz w:val="20"/>
        </w:rPr>
        <w:t xml:space="preserve"> </w:t>
      </w:r>
      <w:r w:rsidRPr="003F2F36">
        <w:rPr>
          <w:sz w:val="20"/>
        </w:rPr>
        <w:t>or</w:t>
      </w:r>
      <w:r w:rsidRPr="003F2F36">
        <w:rPr>
          <w:spacing w:val="-4"/>
          <w:sz w:val="20"/>
        </w:rPr>
        <w:t xml:space="preserve"> </w:t>
      </w:r>
      <w:r w:rsidRPr="003F2F36">
        <w:rPr>
          <w:sz w:val="20"/>
        </w:rPr>
        <w:t>the</w:t>
      </w:r>
      <w:r w:rsidRPr="003F2F36">
        <w:rPr>
          <w:spacing w:val="-2"/>
          <w:sz w:val="20"/>
        </w:rPr>
        <w:t xml:space="preserve"> </w:t>
      </w:r>
      <w:r w:rsidRPr="003F2F36">
        <w:rPr>
          <w:sz w:val="20"/>
        </w:rPr>
        <w:t>right to use, any copyright, design, patent or trade mark;</w:t>
      </w:r>
    </w:p>
    <w:p w14:paraId="6ACC1D41" w14:textId="77777777" w:rsidR="00B84036" w:rsidRPr="003F2F36" w:rsidRDefault="00B84036">
      <w:pPr>
        <w:pStyle w:val="BodyText"/>
        <w:spacing w:before="161"/>
      </w:pPr>
    </w:p>
    <w:p w14:paraId="338B34AF" w14:textId="77777777" w:rsidR="00B84036" w:rsidRPr="003F2F36" w:rsidRDefault="009A44C3" w:rsidP="00494EB5">
      <w:pPr>
        <w:pStyle w:val="ListParagraph"/>
        <w:numPr>
          <w:ilvl w:val="0"/>
          <w:numId w:val="248"/>
        </w:numPr>
        <w:tabs>
          <w:tab w:val="left" w:pos="1095"/>
        </w:tabs>
        <w:ind w:left="1095" w:hanging="335"/>
        <w:rPr>
          <w:sz w:val="20"/>
        </w:rPr>
      </w:pPr>
      <w:r w:rsidRPr="003F2F36">
        <w:rPr>
          <w:sz w:val="20"/>
        </w:rPr>
        <w:t>any</w:t>
      </w:r>
      <w:r w:rsidRPr="003F2F36">
        <w:rPr>
          <w:spacing w:val="-7"/>
          <w:sz w:val="20"/>
        </w:rPr>
        <w:t xml:space="preserve"> </w:t>
      </w:r>
      <w:r w:rsidRPr="003F2F36">
        <w:rPr>
          <w:sz w:val="20"/>
        </w:rPr>
        <w:t>payment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7"/>
          <w:sz w:val="20"/>
        </w:rPr>
        <w:t xml:space="preserve"> </w:t>
      </w:r>
      <w:r w:rsidRPr="003F2F36">
        <w:rPr>
          <w:spacing w:val="-4"/>
          <w:sz w:val="20"/>
        </w:rPr>
        <w:t>any—</w:t>
      </w:r>
    </w:p>
    <w:p w14:paraId="7E70F0F7" w14:textId="77777777" w:rsidR="00B84036" w:rsidRPr="003F2F36" w:rsidRDefault="009A44C3" w:rsidP="00494EB5">
      <w:pPr>
        <w:pStyle w:val="ListParagraph"/>
        <w:numPr>
          <w:ilvl w:val="1"/>
          <w:numId w:val="248"/>
        </w:numPr>
        <w:tabs>
          <w:tab w:val="left" w:pos="1266"/>
        </w:tabs>
        <w:spacing w:before="81"/>
        <w:ind w:left="1266" w:hanging="307"/>
        <w:rPr>
          <w:sz w:val="20"/>
        </w:rPr>
      </w:pPr>
      <w:r w:rsidRPr="003F2F36">
        <w:rPr>
          <w:sz w:val="20"/>
        </w:rPr>
        <w:t>book</w:t>
      </w:r>
      <w:r w:rsidRPr="003F2F36">
        <w:rPr>
          <w:spacing w:val="-8"/>
          <w:sz w:val="20"/>
        </w:rPr>
        <w:t xml:space="preserve"> </w:t>
      </w:r>
      <w:r w:rsidRPr="003F2F36">
        <w:rPr>
          <w:sz w:val="20"/>
        </w:rPr>
        <w:t>registered</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6"/>
          <w:sz w:val="20"/>
        </w:rPr>
        <w:t xml:space="preserve"> </w:t>
      </w:r>
      <w:r w:rsidRPr="003F2F36">
        <w:rPr>
          <w:sz w:val="20"/>
        </w:rPr>
        <w:t>Public</w:t>
      </w:r>
      <w:r w:rsidRPr="003F2F36">
        <w:rPr>
          <w:spacing w:val="-8"/>
          <w:sz w:val="20"/>
        </w:rPr>
        <w:t xml:space="preserve"> </w:t>
      </w:r>
      <w:r w:rsidRPr="003F2F36">
        <w:rPr>
          <w:sz w:val="20"/>
        </w:rPr>
        <w:t>Lending</w:t>
      </w:r>
      <w:r w:rsidRPr="003F2F36">
        <w:rPr>
          <w:spacing w:val="-7"/>
          <w:sz w:val="20"/>
        </w:rPr>
        <w:t xml:space="preserve"> </w:t>
      </w:r>
      <w:r w:rsidRPr="003F2F36">
        <w:rPr>
          <w:sz w:val="20"/>
        </w:rPr>
        <w:t>Right</w:t>
      </w:r>
      <w:r w:rsidRPr="003F2F36">
        <w:rPr>
          <w:spacing w:val="-6"/>
          <w:sz w:val="20"/>
        </w:rPr>
        <w:t xml:space="preserve"> </w:t>
      </w:r>
      <w:r w:rsidRPr="003F2F36">
        <w:rPr>
          <w:sz w:val="20"/>
        </w:rPr>
        <w:t>Scheme</w:t>
      </w:r>
      <w:r w:rsidRPr="003F2F36">
        <w:rPr>
          <w:spacing w:val="-6"/>
          <w:sz w:val="20"/>
        </w:rPr>
        <w:t xml:space="preserve"> </w:t>
      </w:r>
      <w:r w:rsidRPr="003F2F36">
        <w:rPr>
          <w:sz w:val="20"/>
        </w:rPr>
        <w:t>1982;</w:t>
      </w:r>
      <w:r w:rsidRPr="003F2F36">
        <w:rPr>
          <w:spacing w:val="-7"/>
          <w:sz w:val="20"/>
        </w:rPr>
        <w:t xml:space="preserve"> </w:t>
      </w:r>
      <w:r w:rsidRPr="003F2F36">
        <w:rPr>
          <w:spacing w:val="-5"/>
          <w:sz w:val="20"/>
        </w:rPr>
        <w:t>or</w:t>
      </w:r>
    </w:p>
    <w:p w14:paraId="4DD93A4D" w14:textId="77777777" w:rsidR="00B84036" w:rsidRPr="003F2F36" w:rsidRDefault="00B84036">
      <w:pPr>
        <w:pStyle w:val="BodyText"/>
        <w:spacing w:before="159"/>
      </w:pPr>
    </w:p>
    <w:p w14:paraId="219E7E81" w14:textId="77777777" w:rsidR="00B84036" w:rsidRPr="003F2F36" w:rsidRDefault="009A44C3" w:rsidP="00494EB5">
      <w:pPr>
        <w:pStyle w:val="ListParagraph"/>
        <w:numPr>
          <w:ilvl w:val="1"/>
          <w:numId w:val="248"/>
        </w:numPr>
        <w:tabs>
          <w:tab w:val="left" w:pos="1316"/>
        </w:tabs>
        <w:spacing w:before="1"/>
        <w:ind w:left="959" w:right="1163" w:firstLine="0"/>
        <w:rPr>
          <w:sz w:val="20"/>
        </w:rPr>
      </w:pPr>
      <w:r w:rsidRPr="003F2F36">
        <w:rPr>
          <w:sz w:val="20"/>
        </w:rPr>
        <w:t>work</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any</w:t>
      </w:r>
      <w:r w:rsidRPr="003F2F36">
        <w:rPr>
          <w:spacing w:val="-7"/>
          <w:sz w:val="20"/>
        </w:rPr>
        <w:t xml:space="preserve"> </w:t>
      </w:r>
      <w:r w:rsidRPr="003F2F36">
        <w:rPr>
          <w:sz w:val="20"/>
        </w:rPr>
        <w:t>international</w:t>
      </w:r>
      <w:r w:rsidRPr="003F2F36">
        <w:rPr>
          <w:spacing w:val="-4"/>
          <w:sz w:val="20"/>
        </w:rPr>
        <w:t xml:space="preserve"> </w:t>
      </w:r>
      <w:r w:rsidRPr="003F2F36">
        <w:rPr>
          <w:sz w:val="20"/>
        </w:rPr>
        <w:t>public</w:t>
      </w:r>
      <w:r w:rsidRPr="003F2F36">
        <w:rPr>
          <w:spacing w:val="-10"/>
          <w:sz w:val="20"/>
        </w:rPr>
        <w:t xml:space="preserve"> </w:t>
      </w:r>
      <w:r w:rsidRPr="003F2F36">
        <w:rPr>
          <w:sz w:val="20"/>
        </w:rPr>
        <w:t>lending</w:t>
      </w:r>
      <w:r w:rsidRPr="003F2F36">
        <w:rPr>
          <w:spacing w:val="-6"/>
          <w:sz w:val="20"/>
        </w:rPr>
        <w:t xml:space="preserve"> </w:t>
      </w:r>
      <w:r w:rsidRPr="003F2F36">
        <w:rPr>
          <w:sz w:val="20"/>
        </w:rPr>
        <w:t>right</w:t>
      </w:r>
      <w:r w:rsidRPr="003F2F36">
        <w:rPr>
          <w:spacing w:val="-6"/>
          <w:sz w:val="20"/>
        </w:rPr>
        <w:t xml:space="preserve"> </w:t>
      </w:r>
      <w:r w:rsidRPr="003F2F36">
        <w:rPr>
          <w:sz w:val="20"/>
        </w:rPr>
        <w:t>scheme</w:t>
      </w:r>
      <w:r w:rsidRPr="003F2F36">
        <w:rPr>
          <w:spacing w:val="-7"/>
          <w:sz w:val="20"/>
        </w:rPr>
        <w:t xml:space="preserve"> </w:t>
      </w:r>
      <w:r w:rsidRPr="003F2F36">
        <w:rPr>
          <w:sz w:val="20"/>
        </w:rPr>
        <w:t>that</w:t>
      </w:r>
      <w:r w:rsidRPr="003F2F36">
        <w:rPr>
          <w:spacing w:val="-6"/>
          <w:sz w:val="20"/>
        </w:rPr>
        <w:t xml:space="preserve"> </w:t>
      </w:r>
      <w:r w:rsidRPr="003F2F36">
        <w:rPr>
          <w:sz w:val="20"/>
        </w:rPr>
        <w:t>is analogous to the Public Lending Right Scheme 1982;</w:t>
      </w:r>
    </w:p>
    <w:p w14:paraId="5867EF3B" w14:textId="77777777" w:rsidR="00B84036" w:rsidRPr="003F2F36" w:rsidRDefault="00B84036">
      <w:pPr>
        <w:pStyle w:val="BodyText"/>
        <w:spacing w:before="159"/>
      </w:pPr>
    </w:p>
    <w:p w14:paraId="26519881" w14:textId="77777777" w:rsidR="00B84036" w:rsidRPr="003F2F36" w:rsidRDefault="009A44C3" w:rsidP="00494EB5">
      <w:pPr>
        <w:pStyle w:val="ListParagraph"/>
        <w:numPr>
          <w:ilvl w:val="0"/>
          <w:numId w:val="248"/>
        </w:numPr>
        <w:tabs>
          <w:tab w:val="left" w:pos="1168"/>
        </w:tabs>
        <w:ind w:left="760" w:right="958" w:firstLine="0"/>
        <w:rPr>
          <w:sz w:val="20"/>
        </w:rPr>
      </w:pPr>
      <w:r w:rsidRPr="003F2F36">
        <w:rPr>
          <w:sz w:val="20"/>
        </w:rPr>
        <w:t>any payment, other than a payment ordered by a court or made in settlement</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4"/>
          <w:sz w:val="20"/>
        </w:rPr>
        <w:t xml:space="preserve"> </w:t>
      </w:r>
      <w:r w:rsidRPr="003F2F36">
        <w:rPr>
          <w:sz w:val="20"/>
        </w:rPr>
        <w:t>claim,</w:t>
      </w:r>
      <w:r w:rsidRPr="003F2F36">
        <w:rPr>
          <w:spacing w:val="-6"/>
          <w:sz w:val="20"/>
        </w:rPr>
        <w:t xml:space="preserve"> </w:t>
      </w:r>
      <w:r w:rsidRPr="003F2F36">
        <w:rPr>
          <w:sz w:val="20"/>
        </w:rPr>
        <w:t>made</w:t>
      </w:r>
      <w:r w:rsidRPr="003F2F36">
        <w:rPr>
          <w:spacing w:val="-5"/>
          <w:sz w:val="20"/>
        </w:rPr>
        <w:t xml:space="preserve"> </w:t>
      </w:r>
      <w:r w:rsidRPr="003F2F36">
        <w:rPr>
          <w:sz w:val="20"/>
        </w:rPr>
        <w:t>by</w:t>
      </w:r>
      <w:r w:rsidRPr="003F2F36">
        <w:rPr>
          <w:spacing w:val="-4"/>
          <w:sz w:val="20"/>
        </w:rPr>
        <w:t xml:space="preserve"> </w:t>
      </w:r>
      <w:r w:rsidRPr="003F2F36">
        <w:rPr>
          <w:sz w:val="20"/>
        </w:rPr>
        <w:t>or</w:t>
      </w:r>
      <w:r w:rsidRPr="003F2F36">
        <w:rPr>
          <w:spacing w:val="-5"/>
          <w:sz w:val="20"/>
        </w:rPr>
        <w:t xml:space="preserve"> </w:t>
      </w:r>
      <w:r w:rsidRPr="003F2F36">
        <w:rPr>
          <w:sz w:val="20"/>
        </w:rPr>
        <w:t>on</w:t>
      </w:r>
      <w:r w:rsidRPr="003F2F36">
        <w:rPr>
          <w:spacing w:val="-3"/>
          <w:sz w:val="20"/>
        </w:rPr>
        <w:t xml:space="preserve"> </w:t>
      </w:r>
      <w:r w:rsidRPr="003F2F36">
        <w:rPr>
          <w:sz w:val="20"/>
        </w:rPr>
        <w:t>behalf</w:t>
      </w:r>
      <w:r w:rsidRPr="003F2F36">
        <w:rPr>
          <w:spacing w:val="-5"/>
          <w:sz w:val="20"/>
        </w:rPr>
        <w:t xml:space="preserve"> </w:t>
      </w:r>
      <w:r w:rsidRPr="003F2F36">
        <w:rPr>
          <w:sz w:val="20"/>
        </w:rPr>
        <w:t>of</w:t>
      </w:r>
      <w:r w:rsidRPr="003F2F36">
        <w:rPr>
          <w:spacing w:val="-2"/>
          <w:sz w:val="20"/>
        </w:rPr>
        <w:t xml:space="preserve"> </w:t>
      </w:r>
      <w:r w:rsidRPr="003F2F36">
        <w:rPr>
          <w:sz w:val="20"/>
        </w:rPr>
        <w:t>a</w:t>
      </w:r>
      <w:r w:rsidRPr="003F2F36">
        <w:rPr>
          <w:spacing w:val="-4"/>
          <w:sz w:val="20"/>
        </w:rPr>
        <w:t xml:space="preserve"> </w:t>
      </w:r>
      <w:r w:rsidRPr="003F2F36">
        <w:rPr>
          <w:sz w:val="20"/>
        </w:rPr>
        <w:t>former</w:t>
      </w:r>
      <w:r w:rsidRPr="003F2F36">
        <w:rPr>
          <w:spacing w:val="-3"/>
          <w:sz w:val="20"/>
        </w:rPr>
        <w:t xml:space="preserve"> </w:t>
      </w:r>
      <w:r w:rsidRPr="003F2F36">
        <w:rPr>
          <w:sz w:val="20"/>
        </w:rPr>
        <w:t>employer</w:t>
      </w:r>
      <w:r w:rsidRPr="003F2F36">
        <w:rPr>
          <w:spacing w:val="-5"/>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 xml:space="preserve">person on account of the early retirement of that person on grounds of ill-health or </w:t>
      </w:r>
      <w:r w:rsidRPr="003F2F36">
        <w:rPr>
          <w:spacing w:val="-2"/>
          <w:sz w:val="20"/>
        </w:rPr>
        <w:t>disability;</w:t>
      </w:r>
    </w:p>
    <w:p w14:paraId="23546030" w14:textId="77777777" w:rsidR="00B84036" w:rsidRPr="003F2F36" w:rsidRDefault="00B84036">
      <w:pPr>
        <w:pStyle w:val="BodyText"/>
        <w:spacing w:before="160"/>
      </w:pPr>
    </w:p>
    <w:p w14:paraId="76FAC450" w14:textId="77777777" w:rsidR="00B84036" w:rsidRPr="003F2F36" w:rsidRDefault="009A44C3" w:rsidP="00494EB5">
      <w:pPr>
        <w:pStyle w:val="ListParagraph"/>
        <w:numPr>
          <w:ilvl w:val="0"/>
          <w:numId w:val="248"/>
        </w:numPr>
        <w:tabs>
          <w:tab w:val="left" w:pos="1089"/>
        </w:tabs>
        <w:ind w:left="1089" w:hanging="329"/>
        <w:rPr>
          <w:sz w:val="20"/>
        </w:rPr>
      </w:pPr>
      <w:r w:rsidRPr="003F2F36">
        <w:rPr>
          <w:sz w:val="20"/>
        </w:rPr>
        <w:t>any</w:t>
      </w:r>
      <w:r w:rsidRPr="003F2F36">
        <w:rPr>
          <w:spacing w:val="-6"/>
          <w:sz w:val="20"/>
        </w:rPr>
        <w:t xml:space="preserve"> </w:t>
      </w:r>
      <w:r w:rsidRPr="003F2F36">
        <w:rPr>
          <w:sz w:val="20"/>
        </w:rPr>
        <w:t>sum</w:t>
      </w:r>
      <w:r w:rsidRPr="003F2F36">
        <w:rPr>
          <w:spacing w:val="-5"/>
          <w:sz w:val="20"/>
        </w:rPr>
        <w:t xml:space="preserve"> </w:t>
      </w:r>
      <w:r w:rsidRPr="003F2F36">
        <w:rPr>
          <w:sz w:val="20"/>
        </w:rPr>
        <w:t>payable</w:t>
      </w:r>
      <w:r w:rsidRPr="003F2F36">
        <w:rPr>
          <w:spacing w:val="-6"/>
          <w:sz w:val="20"/>
        </w:rPr>
        <w:t xml:space="preserve"> </w:t>
      </w:r>
      <w:r w:rsidRPr="003F2F36">
        <w:rPr>
          <w:sz w:val="20"/>
        </w:rPr>
        <w:t>by</w:t>
      </w:r>
      <w:r w:rsidRPr="003F2F36">
        <w:rPr>
          <w:spacing w:val="-4"/>
          <w:sz w:val="20"/>
        </w:rPr>
        <w:t xml:space="preserve"> </w:t>
      </w:r>
      <w:r w:rsidRPr="003F2F36">
        <w:rPr>
          <w:sz w:val="20"/>
        </w:rPr>
        <w:t>way</w:t>
      </w:r>
      <w:r w:rsidRPr="003F2F36">
        <w:rPr>
          <w:spacing w:val="-5"/>
          <w:sz w:val="20"/>
        </w:rPr>
        <w:t xml:space="preserve"> </w:t>
      </w:r>
      <w:r w:rsidRPr="003F2F36">
        <w:rPr>
          <w:sz w:val="20"/>
        </w:rPr>
        <w:t>of</w:t>
      </w:r>
      <w:r w:rsidRPr="003F2F36">
        <w:rPr>
          <w:spacing w:val="-7"/>
          <w:sz w:val="20"/>
        </w:rPr>
        <w:t xml:space="preserve"> </w:t>
      </w:r>
      <w:r w:rsidRPr="003F2F36">
        <w:rPr>
          <w:sz w:val="20"/>
        </w:rPr>
        <w:t>pension</w:t>
      </w:r>
      <w:r w:rsidRPr="003F2F36">
        <w:rPr>
          <w:spacing w:val="-5"/>
          <w:sz w:val="20"/>
        </w:rPr>
        <w:t xml:space="preserve"> </w:t>
      </w:r>
      <w:r w:rsidRPr="003F2F36">
        <w:rPr>
          <w:sz w:val="20"/>
        </w:rPr>
        <w:t>out</w:t>
      </w:r>
      <w:r w:rsidRPr="003F2F36">
        <w:rPr>
          <w:spacing w:val="-4"/>
          <w:sz w:val="20"/>
        </w:rPr>
        <w:t xml:space="preserve"> </w:t>
      </w:r>
      <w:r w:rsidRPr="003F2F36">
        <w:rPr>
          <w:sz w:val="20"/>
        </w:rPr>
        <w:t>of</w:t>
      </w:r>
      <w:r w:rsidRPr="003F2F36">
        <w:rPr>
          <w:spacing w:val="-7"/>
          <w:sz w:val="20"/>
        </w:rPr>
        <w:t xml:space="preserve"> </w:t>
      </w:r>
      <w:r w:rsidRPr="003F2F36">
        <w:rPr>
          <w:sz w:val="20"/>
        </w:rPr>
        <w:t>money</w:t>
      </w:r>
      <w:r w:rsidRPr="003F2F36">
        <w:rPr>
          <w:spacing w:val="-3"/>
          <w:sz w:val="20"/>
        </w:rPr>
        <w:t xml:space="preserve"> </w:t>
      </w:r>
      <w:r w:rsidRPr="003F2F36">
        <w:rPr>
          <w:sz w:val="20"/>
        </w:rPr>
        <w:t>provided</w:t>
      </w:r>
      <w:r w:rsidRPr="003F2F36">
        <w:rPr>
          <w:spacing w:val="-5"/>
          <w:sz w:val="20"/>
        </w:rPr>
        <w:t xml:space="preserve"> </w:t>
      </w:r>
      <w:r w:rsidRPr="003F2F36">
        <w:rPr>
          <w:spacing w:val="-2"/>
          <w:sz w:val="20"/>
        </w:rPr>
        <w:t>under—</w:t>
      </w:r>
    </w:p>
    <w:p w14:paraId="0D4A17B8" w14:textId="77777777" w:rsidR="00B84036" w:rsidRPr="003F2F36" w:rsidRDefault="009A44C3" w:rsidP="00494EB5">
      <w:pPr>
        <w:pStyle w:val="ListParagraph"/>
        <w:numPr>
          <w:ilvl w:val="1"/>
          <w:numId w:val="248"/>
        </w:numPr>
        <w:tabs>
          <w:tab w:val="left" w:pos="1266"/>
        </w:tabs>
        <w:spacing w:before="81"/>
        <w:ind w:left="1266" w:hanging="307"/>
        <w:rPr>
          <w:sz w:val="20"/>
        </w:rPr>
      </w:pPr>
      <w:r w:rsidRPr="003F2F36">
        <w:rPr>
          <w:sz w:val="20"/>
        </w:rPr>
        <w:t>the</w:t>
      </w:r>
      <w:r w:rsidRPr="003F2F36">
        <w:rPr>
          <w:spacing w:val="-7"/>
          <w:sz w:val="20"/>
        </w:rPr>
        <w:t xml:space="preserve"> </w:t>
      </w:r>
      <w:r w:rsidRPr="003F2F36">
        <w:rPr>
          <w:sz w:val="20"/>
        </w:rPr>
        <w:t>Civil</w:t>
      </w:r>
      <w:r w:rsidRPr="003F2F36">
        <w:rPr>
          <w:spacing w:val="-3"/>
          <w:sz w:val="20"/>
        </w:rPr>
        <w:t xml:space="preserve"> </w:t>
      </w:r>
      <w:r w:rsidRPr="003F2F36">
        <w:rPr>
          <w:sz w:val="20"/>
        </w:rPr>
        <w:t>List</w:t>
      </w:r>
      <w:r w:rsidRPr="003F2F36">
        <w:rPr>
          <w:spacing w:val="-6"/>
          <w:sz w:val="20"/>
        </w:rPr>
        <w:t xml:space="preserve"> </w:t>
      </w:r>
      <w:r w:rsidRPr="003F2F36">
        <w:rPr>
          <w:sz w:val="20"/>
        </w:rPr>
        <w:t>Act</w:t>
      </w:r>
      <w:r w:rsidRPr="003F2F36">
        <w:rPr>
          <w:spacing w:val="-6"/>
          <w:sz w:val="20"/>
        </w:rPr>
        <w:t xml:space="preserve"> </w:t>
      </w:r>
      <w:r w:rsidRPr="003F2F36">
        <w:rPr>
          <w:sz w:val="20"/>
        </w:rPr>
        <w:t>1837</w:t>
      </w:r>
      <w:r w:rsidRPr="003F2F36">
        <w:rPr>
          <w:spacing w:val="-2"/>
          <w:sz w:val="20"/>
        </w:rPr>
        <w:t xml:space="preserve"> </w:t>
      </w:r>
      <w:hyperlink w:anchor="_bookmark67" w:history="1">
        <w:r w:rsidRPr="003F2F36">
          <w:rPr>
            <w:color w:val="005DA1"/>
            <w:spacing w:val="-5"/>
            <w:position w:val="7"/>
            <w:sz w:val="13"/>
            <w:u w:val="single" w:color="005DA1"/>
          </w:rPr>
          <w:t>81</w:t>
        </w:r>
      </w:hyperlink>
      <w:r w:rsidRPr="003F2F36">
        <w:rPr>
          <w:spacing w:val="-5"/>
          <w:sz w:val="20"/>
        </w:rPr>
        <w:t>,</w:t>
      </w:r>
    </w:p>
    <w:p w14:paraId="6E7C9B9F" w14:textId="77777777" w:rsidR="00B84036" w:rsidRPr="003F2F36" w:rsidRDefault="00B84036">
      <w:pPr>
        <w:pStyle w:val="BodyText"/>
        <w:spacing w:before="159"/>
      </w:pPr>
    </w:p>
    <w:p w14:paraId="3D6B224A" w14:textId="77777777" w:rsidR="00B84036" w:rsidRPr="003F2F36" w:rsidRDefault="009A44C3" w:rsidP="00494EB5">
      <w:pPr>
        <w:pStyle w:val="ListParagraph"/>
        <w:numPr>
          <w:ilvl w:val="1"/>
          <w:numId w:val="248"/>
        </w:numPr>
        <w:tabs>
          <w:tab w:val="left" w:pos="1319"/>
        </w:tabs>
        <w:ind w:left="1319" w:hanging="360"/>
        <w:rPr>
          <w:sz w:val="20"/>
        </w:rPr>
      </w:pPr>
      <w:r w:rsidRPr="003F2F36">
        <w:rPr>
          <w:sz w:val="20"/>
        </w:rPr>
        <w:t>the</w:t>
      </w:r>
      <w:r w:rsidRPr="003F2F36">
        <w:rPr>
          <w:spacing w:val="-7"/>
          <w:sz w:val="20"/>
        </w:rPr>
        <w:t xml:space="preserve"> </w:t>
      </w:r>
      <w:r w:rsidRPr="003F2F36">
        <w:rPr>
          <w:sz w:val="20"/>
        </w:rPr>
        <w:t>Civil</w:t>
      </w:r>
      <w:r w:rsidRPr="003F2F36">
        <w:rPr>
          <w:spacing w:val="-2"/>
          <w:sz w:val="20"/>
        </w:rPr>
        <w:t xml:space="preserve"> </w:t>
      </w:r>
      <w:r w:rsidRPr="003F2F36">
        <w:rPr>
          <w:sz w:val="20"/>
        </w:rPr>
        <w:t>List</w:t>
      </w:r>
      <w:r w:rsidRPr="003F2F36">
        <w:rPr>
          <w:spacing w:val="-5"/>
          <w:sz w:val="20"/>
        </w:rPr>
        <w:t xml:space="preserve"> </w:t>
      </w:r>
      <w:r w:rsidRPr="003F2F36">
        <w:rPr>
          <w:sz w:val="20"/>
        </w:rPr>
        <w:t>Act</w:t>
      </w:r>
      <w:r w:rsidRPr="003F2F36">
        <w:rPr>
          <w:spacing w:val="-5"/>
          <w:sz w:val="20"/>
        </w:rPr>
        <w:t xml:space="preserve"> </w:t>
      </w:r>
      <w:r w:rsidRPr="003F2F36">
        <w:rPr>
          <w:sz w:val="20"/>
        </w:rPr>
        <w:t>1937</w:t>
      </w:r>
      <w:r w:rsidRPr="003F2F36">
        <w:rPr>
          <w:spacing w:val="-1"/>
          <w:sz w:val="20"/>
        </w:rPr>
        <w:t xml:space="preserve"> </w:t>
      </w:r>
      <w:hyperlink w:anchor="_bookmark68" w:history="1">
        <w:r w:rsidRPr="003F2F36">
          <w:rPr>
            <w:color w:val="005DA1"/>
            <w:spacing w:val="-5"/>
            <w:position w:val="7"/>
            <w:sz w:val="13"/>
            <w:u w:val="single" w:color="005DA1"/>
          </w:rPr>
          <w:t>82</w:t>
        </w:r>
      </w:hyperlink>
      <w:r w:rsidRPr="003F2F36">
        <w:rPr>
          <w:spacing w:val="-5"/>
          <w:sz w:val="20"/>
        </w:rPr>
        <w:t>,</w:t>
      </w:r>
    </w:p>
    <w:p w14:paraId="520F50B7" w14:textId="77777777" w:rsidR="00B84036" w:rsidRPr="003F2F36" w:rsidRDefault="00B84036">
      <w:pPr>
        <w:pStyle w:val="BodyText"/>
        <w:spacing w:before="160"/>
      </w:pPr>
    </w:p>
    <w:p w14:paraId="30986289" w14:textId="77777777" w:rsidR="00B84036" w:rsidRPr="003F2F36" w:rsidRDefault="009A44C3" w:rsidP="00494EB5">
      <w:pPr>
        <w:pStyle w:val="ListParagraph"/>
        <w:numPr>
          <w:ilvl w:val="1"/>
          <w:numId w:val="248"/>
        </w:numPr>
        <w:tabs>
          <w:tab w:val="left" w:pos="1374"/>
        </w:tabs>
        <w:ind w:left="1374" w:hanging="415"/>
        <w:rPr>
          <w:sz w:val="20"/>
        </w:rPr>
      </w:pPr>
      <w:r w:rsidRPr="003F2F36">
        <w:rPr>
          <w:sz w:val="20"/>
        </w:rPr>
        <w:t>the</w:t>
      </w:r>
      <w:r w:rsidRPr="003F2F36">
        <w:rPr>
          <w:spacing w:val="-6"/>
          <w:sz w:val="20"/>
        </w:rPr>
        <w:t xml:space="preserve"> </w:t>
      </w:r>
      <w:r w:rsidRPr="003F2F36">
        <w:rPr>
          <w:sz w:val="20"/>
        </w:rPr>
        <w:t>Civil</w:t>
      </w:r>
      <w:r w:rsidRPr="003F2F36">
        <w:rPr>
          <w:spacing w:val="-2"/>
          <w:sz w:val="20"/>
        </w:rPr>
        <w:t xml:space="preserve"> </w:t>
      </w:r>
      <w:r w:rsidRPr="003F2F36">
        <w:rPr>
          <w:sz w:val="20"/>
        </w:rPr>
        <w:t>List</w:t>
      </w:r>
      <w:r w:rsidRPr="003F2F36">
        <w:rPr>
          <w:spacing w:val="-5"/>
          <w:sz w:val="20"/>
        </w:rPr>
        <w:t xml:space="preserve"> </w:t>
      </w:r>
      <w:r w:rsidRPr="003F2F36">
        <w:rPr>
          <w:sz w:val="20"/>
        </w:rPr>
        <w:t>Act</w:t>
      </w:r>
      <w:r w:rsidRPr="003F2F36">
        <w:rPr>
          <w:spacing w:val="-5"/>
          <w:sz w:val="20"/>
        </w:rPr>
        <w:t xml:space="preserve"> </w:t>
      </w:r>
      <w:r w:rsidRPr="003F2F36">
        <w:rPr>
          <w:sz w:val="20"/>
        </w:rPr>
        <w:t>1952</w:t>
      </w:r>
      <w:r w:rsidRPr="003F2F36">
        <w:rPr>
          <w:spacing w:val="-1"/>
          <w:sz w:val="20"/>
        </w:rPr>
        <w:t xml:space="preserve"> </w:t>
      </w:r>
      <w:hyperlink w:anchor="_bookmark69" w:history="1">
        <w:r w:rsidRPr="003F2F36">
          <w:rPr>
            <w:color w:val="005DA1"/>
            <w:spacing w:val="-5"/>
            <w:position w:val="7"/>
            <w:sz w:val="13"/>
            <w:u w:val="single" w:color="005DA1"/>
          </w:rPr>
          <w:t>83</w:t>
        </w:r>
      </w:hyperlink>
      <w:r w:rsidRPr="003F2F36">
        <w:rPr>
          <w:spacing w:val="-5"/>
          <w:sz w:val="20"/>
        </w:rPr>
        <w:t>,</w:t>
      </w:r>
    </w:p>
    <w:p w14:paraId="6108E461" w14:textId="77777777" w:rsidR="00B84036" w:rsidRPr="003F2F36" w:rsidRDefault="00B84036">
      <w:pPr>
        <w:pStyle w:val="BodyText"/>
        <w:spacing w:before="170"/>
      </w:pPr>
    </w:p>
    <w:p w14:paraId="2D2E4970" w14:textId="77777777" w:rsidR="00B84036" w:rsidRPr="003F2F36" w:rsidRDefault="009A44C3" w:rsidP="00494EB5">
      <w:pPr>
        <w:pStyle w:val="ListParagraph"/>
        <w:numPr>
          <w:ilvl w:val="1"/>
          <w:numId w:val="248"/>
        </w:numPr>
        <w:tabs>
          <w:tab w:val="left" w:pos="1382"/>
        </w:tabs>
        <w:ind w:left="1382" w:hanging="423"/>
        <w:rPr>
          <w:sz w:val="20"/>
        </w:rPr>
      </w:pPr>
      <w:r w:rsidRPr="003F2F36">
        <w:rPr>
          <w:sz w:val="20"/>
        </w:rPr>
        <w:t>the</w:t>
      </w:r>
      <w:r w:rsidRPr="003F2F36">
        <w:rPr>
          <w:spacing w:val="-7"/>
          <w:sz w:val="20"/>
        </w:rPr>
        <w:t xml:space="preserve"> </w:t>
      </w:r>
      <w:r w:rsidRPr="003F2F36">
        <w:rPr>
          <w:sz w:val="20"/>
        </w:rPr>
        <w:t>Civil</w:t>
      </w:r>
      <w:r w:rsidRPr="003F2F36">
        <w:rPr>
          <w:spacing w:val="-2"/>
          <w:sz w:val="20"/>
        </w:rPr>
        <w:t xml:space="preserve"> </w:t>
      </w:r>
      <w:r w:rsidRPr="003F2F36">
        <w:rPr>
          <w:sz w:val="20"/>
        </w:rPr>
        <w:t>List</w:t>
      </w:r>
      <w:r w:rsidRPr="003F2F36">
        <w:rPr>
          <w:spacing w:val="-6"/>
          <w:sz w:val="20"/>
        </w:rPr>
        <w:t xml:space="preserve"> </w:t>
      </w:r>
      <w:r w:rsidRPr="003F2F36">
        <w:rPr>
          <w:sz w:val="20"/>
        </w:rPr>
        <w:t>Act</w:t>
      </w:r>
      <w:r w:rsidRPr="003F2F36">
        <w:rPr>
          <w:spacing w:val="-5"/>
          <w:sz w:val="20"/>
        </w:rPr>
        <w:t xml:space="preserve"> </w:t>
      </w:r>
      <w:r w:rsidRPr="003F2F36">
        <w:rPr>
          <w:sz w:val="20"/>
        </w:rPr>
        <w:t>1972</w:t>
      </w:r>
      <w:r w:rsidRPr="003F2F36">
        <w:rPr>
          <w:spacing w:val="-2"/>
          <w:sz w:val="20"/>
        </w:rPr>
        <w:t xml:space="preserve"> </w:t>
      </w:r>
      <w:hyperlink w:anchor="_bookmark70" w:history="1">
        <w:r w:rsidRPr="003F2F36">
          <w:rPr>
            <w:color w:val="005DA1"/>
            <w:position w:val="7"/>
            <w:sz w:val="13"/>
            <w:u w:val="single" w:color="005DA1"/>
          </w:rPr>
          <w:t>84</w:t>
        </w:r>
      </w:hyperlink>
      <w:r w:rsidRPr="003F2F36">
        <w:rPr>
          <w:sz w:val="20"/>
        </w:rPr>
        <w:t>,</w:t>
      </w:r>
      <w:r w:rsidRPr="003F2F36">
        <w:rPr>
          <w:spacing w:val="-3"/>
          <w:sz w:val="20"/>
        </w:rPr>
        <w:t xml:space="preserve"> </w:t>
      </w:r>
      <w:r w:rsidRPr="003F2F36">
        <w:rPr>
          <w:spacing w:val="-5"/>
          <w:sz w:val="20"/>
        </w:rPr>
        <w:t>or</w:t>
      </w:r>
    </w:p>
    <w:p w14:paraId="63C40C40" w14:textId="77777777" w:rsidR="00B84036" w:rsidRPr="003F2F36" w:rsidRDefault="00B84036">
      <w:pPr>
        <w:pStyle w:val="BodyText"/>
        <w:spacing w:before="160"/>
      </w:pPr>
    </w:p>
    <w:p w14:paraId="7316E6C9" w14:textId="77777777" w:rsidR="00B84036" w:rsidRPr="003F2F36" w:rsidRDefault="009A44C3" w:rsidP="00494EB5">
      <w:pPr>
        <w:pStyle w:val="ListParagraph"/>
        <w:numPr>
          <w:ilvl w:val="1"/>
          <w:numId w:val="248"/>
        </w:numPr>
        <w:tabs>
          <w:tab w:val="left" w:pos="1326"/>
        </w:tabs>
        <w:ind w:left="1326" w:hanging="367"/>
        <w:rPr>
          <w:sz w:val="20"/>
        </w:rPr>
      </w:pPr>
      <w:r w:rsidRPr="003F2F36">
        <w:rPr>
          <w:sz w:val="20"/>
        </w:rPr>
        <w:t>the</w:t>
      </w:r>
      <w:r w:rsidRPr="003F2F36">
        <w:rPr>
          <w:spacing w:val="-6"/>
          <w:sz w:val="20"/>
        </w:rPr>
        <w:t xml:space="preserve"> </w:t>
      </w:r>
      <w:r w:rsidRPr="003F2F36">
        <w:rPr>
          <w:sz w:val="20"/>
        </w:rPr>
        <w:t>Civil</w:t>
      </w:r>
      <w:r w:rsidRPr="003F2F36">
        <w:rPr>
          <w:spacing w:val="-2"/>
          <w:sz w:val="20"/>
        </w:rPr>
        <w:t xml:space="preserve"> </w:t>
      </w:r>
      <w:r w:rsidRPr="003F2F36">
        <w:rPr>
          <w:sz w:val="20"/>
        </w:rPr>
        <w:t>List</w:t>
      </w:r>
      <w:r w:rsidRPr="003F2F36">
        <w:rPr>
          <w:spacing w:val="-4"/>
          <w:sz w:val="20"/>
        </w:rPr>
        <w:t xml:space="preserve"> </w:t>
      </w:r>
      <w:r w:rsidRPr="003F2F36">
        <w:rPr>
          <w:sz w:val="20"/>
        </w:rPr>
        <w:t>Act</w:t>
      </w:r>
      <w:r w:rsidRPr="003F2F36">
        <w:rPr>
          <w:spacing w:val="-5"/>
          <w:sz w:val="20"/>
        </w:rPr>
        <w:t xml:space="preserve"> </w:t>
      </w:r>
      <w:r w:rsidRPr="003F2F36">
        <w:rPr>
          <w:sz w:val="20"/>
        </w:rPr>
        <w:t>1975</w:t>
      </w:r>
      <w:r w:rsidRPr="003F2F36">
        <w:rPr>
          <w:spacing w:val="-1"/>
          <w:sz w:val="20"/>
        </w:rPr>
        <w:t xml:space="preserve"> </w:t>
      </w:r>
      <w:hyperlink w:anchor="_bookmark71" w:history="1">
        <w:r w:rsidRPr="003F2F36">
          <w:rPr>
            <w:color w:val="005DA1"/>
            <w:spacing w:val="-5"/>
            <w:position w:val="7"/>
            <w:sz w:val="13"/>
            <w:u w:val="single" w:color="005DA1"/>
          </w:rPr>
          <w:t>85</w:t>
        </w:r>
      </w:hyperlink>
      <w:r w:rsidRPr="003F2F36">
        <w:rPr>
          <w:spacing w:val="-5"/>
          <w:sz w:val="20"/>
        </w:rPr>
        <w:t>;</w:t>
      </w:r>
    </w:p>
    <w:p w14:paraId="50A0B0AB" w14:textId="77777777" w:rsidR="00B84036" w:rsidRPr="003F2F36" w:rsidRDefault="00B84036">
      <w:pPr>
        <w:pStyle w:val="BodyText"/>
        <w:spacing w:before="159"/>
      </w:pPr>
    </w:p>
    <w:p w14:paraId="3FA66F81" w14:textId="77777777" w:rsidR="00B84036" w:rsidRPr="003F2F36" w:rsidRDefault="009A44C3" w:rsidP="00494EB5">
      <w:pPr>
        <w:pStyle w:val="ListParagraph"/>
        <w:numPr>
          <w:ilvl w:val="0"/>
          <w:numId w:val="248"/>
        </w:numPr>
        <w:tabs>
          <w:tab w:val="left" w:pos="1138"/>
        </w:tabs>
        <w:ind w:left="1138" w:hanging="378"/>
        <w:jc w:val="left"/>
        <w:rPr>
          <w:sz w:val="20"/>
        </w:rPr>
      </w:pPr>
      <w:r w:rsidRPr="003F2F36">
        <w:rPr>
          <w:sz w:val="20"/>
        </w:rPr>
        <w:t>any</w:t>
      </w:r>
      <w:r w:rsidRPr="003F2F36">
        <w:rPr>
          <w:spacing w:val="-6"/>
          <w:sz w:val="20"/>
        </w:rPr>
        <w:t xml:space="preserve"> </w:t>
      </w:r>
      <w:r w:rsidRPr="003F2F36">
        <w:rPr>
          <w:sz w:val="20"/>
        </w:rPr>
        <w:t>income</w:t>
      </w:r>
      <w:r w:rsidRPr="003F2F36">
        <w:rPr>
          <w:spacing w:val="-6"/>
          <w:sz w:val="20"/>
        </w:rPr>
        <w:t xml:space="preserve"> </w:t>
      </w:r>
      <w:r w:rsidRPr="003F2F36">
        <w:rPr>
          <w:sz w:val="20"/>
        </w:rPr>
        <w:t>in</w:t>
      </w:r>
      <w:r w:rsidRPr="003F2F36">
        <w:rPr>
          <w:spacing w:val="-5"/>
          <w:sz w:val="20"/>
        </w:rPr>
        <w:t xml:space="preserve"> </w:t>
      </w:r>
      <w:r w:rsidRPr="003F2F36">
        <w:rPr>
          <w:sz w:val="20"/>
        </w:rPr>
        <w:t>lieu</w:t>
      </w:r>
      <w:r w:rsidRPr="003F2F36">
        <w:rPr>
          <w:spacing w:val="-5"/>
          <w:sz w:val="20"/>
        </w:rPr>
        <w:t xml:space="preserve"> </w:t>
      </w:r>
      <w:r w:rsidRPr="003F2F36">
        <w:rPr>
          <w:sz w:val="20"/>
        </w:rPr>
        <w:t>of</w:t>
      </w:r>
      <w:r w:rsidRPr="003F2F36">
        <w:rPr>
          <w:spacing w:val="-6"/>
          <w:sz w:val="20"/>
        </w:rPr>
        <w:t xml:space="preserve"> </w:t>
      </w:r>
      <w:r w:rsidRPr="003F2F36">
        <w:rPr>
          <w:sz w:val="20"/>
        </w:rPr>
        <w:t>that</w:t>
      </w:r>
      <w:r w:rsidRPr="003F2F36">
        <w:rPr>
          <w:spacing w:val="-5"/>
          <w:sz w:val="20"/>
        </w:rPr>
        <w:t xml:space="preserve"> </w:t>
      </w:r>
      <w:r w:rsidRPr="003F2F36">
        <w:rPr>
          <w:sz w:val="20"/>
        </w:rPr>
        <w:t>specified</w:t>
      </w:r>
      <w:r w:rsidRPr="003F2F36">
        <w:rPr>
          <w:spacing w:val="-4"/>
          <w:sz w:val="20"/>
        </w:rPr>
        <w:t xml:space="preserve"> </w:t>
      </w:r>
      <w:r w:rsidRPr="003F2F36">
        <w:rPr>
          <w:sz w:val="20"/>
        </w:rPr>
        <w:t>in</w:t>
      </w:r>
      <w:r w:rsidRPr="003F2F36">
        <w:rPr>
          <w:spacing w:val="-4"/>
          <w:sz w:val="20"/>
        </w:rPr>
        <w:t xml:space="preserve"> </w:t>
      </w:r>
      <w:r w:rsidRPr="003F2F36">
        <w:rPr>
          <w:sz w:val="20"/>
        </w:rPr>
        <w:t>paragraphs</w:t>
      </w:r>
      <w:r w:rsidRPr="003F2F36">
        <w:rPr>
          <w:spacing w:val="-6"/>
          <w:sz w:val="20"/>
        </w:rPr>
        <w:t xml:space="preserve"> </w:t>
      </w:r>
      <w:r w:rsidRPr="003F2F36">
        <w:rPr>
          <w:sz w:val="20"/>
        </w:rPr>
        <w:t>(a)</w:t>
      </w:r>
      <w:r w:rsidRPr="003F2F36">
        <w:rPr>
          <w:spacing w:val="-5"/>
          <w:sz w:val="20"/>
        </w:rPr>
        <w:t xml:space="preserve"> </w:t>
      </w:r>
      <w:r w:rsidRPr="003F2F36">
        <w:rPr>
          <w:sz w:val="20"/>
        </w:rPr>
        <w:t>to</w:t>
      </w:r>
      <w:r w:rsidRPr="003F2F36">
        <w:rPr>
          <w:spacing w:val="-4"/>
          <w:sz w:val="20"/>
        </w:rPr>
        <w:t xml:space="preserve"> (r);</w:t>
      </w:r>
    </w:p>
    <w:p w14:paraId="6F108A77" w14:textId="77777777" w:rsidR="00B84036" w:rsidRPr="003F2F36" w:rsidRDefault="00B84036">
      <w:pPr>
        <w:pStyle w:val="BodyText"/>
        <w:spacing w:before="162"/>
      </w:pPr>
    </w:p>
    <w:p w14:paraId="689CF8EE" w14:textId="77777777" w:rsidR="00B84036" w:rsidRPr="003F2F36" w:rsidRDefault="009A44C3" w:rsidP="00494EB5">
      <w:pPr>
        <w:pStyle w:val="ListParagraph"/>
        <w:numPr>
          <w:ilvl w:val="0"/>
          <w:numId w:val="248"/>
        </w:numPr>
        <w:tabs>
          <w:tab w:val="left" w:pos="1127"/>
        </w:tabs>
        <w:ind w:left="1127" w:hanging="367"/>
        <w:jc w:val="left"/>
        <w:rPr>
          <w:sz w:val="20"/>
        </w:rPr>
      </w:pPr>
      <w:r w:rsidRPr="003F2F36">
        <w:rPr>
          <w:sz w:val="20"/>
        </w:rPr>
        <w:t>any</w:t>
      </w:r>
      <w:r w:rsidRPr="003F2F36">
        <w:rPr>
          <w:spacing w:val="-6"/>
          <w:sz w:val="20"/>
        </w:rPr>
        <w:t xml:space="preserve"> </w:t>
      </w:r>
      <w:r w:rsidRPr="003F2F36">
        <w:rPr>
          <w:sz w:val="20"/>
        </w:rPr>
        <w:t>payment</w:t>
      </w:r>
      <w:r w:rsidRPr="003F2F36">
        <w:rPr>
          <w:spacing w:val="-4"/>
          <w:sz w:val="20"/>
        </w:rPr>
        <w:t xml:space="preserve"> </w:t>
      </w:r>
      <w:r w:rsidRPr="003F2F36">
        <w:rPr>
          <w:sz w:val="20"/>
        </w:rPr>
        <w:t>of</w:t>
      </w:r>
      <w:r w:rsidRPr="003F2F36">
        <w:rPr>
          <w:spacing w:val="-3"/>
          <w:sz w:val="20"/>
        </w:rPr>
        <w:t xml:space="preserve"> </w:t>
      </w:r>
      <w:r w:rsidRPr="003F2F36">
        <w:rPr>
          <w:sz w:val="20"/>
        </w:rPr>
        <w:t>rent</w:t>
      </w:r>
      <w:r w:rsidRPr="003F2F36">
        <w:rPr>
          <w:spacing w:val="-2"/>
          <w:sz w:val="20"/>
        </w:rPr>
        <w:t xml:space="preserve"> </w:t>
      </w:r>
      <w:r w:rsidRPr="003F2F36">
        <w:rPr>
          <w:sz w:val="20"/>
        </w:rPr>
        <w:t>made</w:t>
      </w:r>
      <w:r w:rsidRPr="003F2F36">
        <w:rPr>
          <w:spacing w:val="-6"/>
          <w:sz w:val="20"/>
        </w:rPr>
        <w:t xml:space="preserve"> </w:t>
      </w:r>
      <w:r w:rsidRPr="003F2F36">
        <w:rPr>
          <w:sz w:val="20"/>
        </w:rPr>
        <w:t>to</w:t>
      </w:r>
      <w:r w:rsidRPr="003F2F36">
        <w:rPr>
          <w:spacing w:val="-6"/>
          <w:sz w:val="20"/>
        </w:rPr>
        <w:t xml:space="preserve"> </w:t>
      </w:r>
      <w:r w:rsidRPr="003F2F36">
        <w:rPr>
          <w:sz w:val="20"/>
        </w:rPr>
        <w:t>an</w:t>
      </w:r>
      <w:r w:rsidRPr="003F2F36">
        <w:rPr>
          <w:spacing w:val="-4"/>
          <w:sz w:val="20"/>
        </w:rPr>
        <w:t xml:space="preserve"> </w:t>
      </w:r>
      <w:r w:rsidRPr="003F2F36">
        <w:rPr>
          <w:sz w:val="20"/>
        </w:rPr>
        <w:t>applicant</w:t>
      </w:r>
      <w:r w:rsidRPr="003F2F36">
        <w:rPr>
          <w:spacing w:val="-4"/>
          <w:sz w:val="20"/>
        </w:rPr>
        <w:t xml:space="preserve"> who—</w:t>
      </w:r>
    </w:p>
    <w:p w14:paraId="6906AC7B" w14:textId="77777777" w:rsidR="00B84036" w:rsidRPr="003F2F36" w:rsidRDefault="009A44C3" w:rsidP="00494EB5">
      <w:pPr>
        <w:pStyle w:val="ListParagraph"/>
        <w:numPr>
          <w:ilvl w:val="1"/>
          <w:numId w:val="248"/>
        </w:numPr>
        <w:tabs>
          <w:tab w:val="left" w:pos="1275"/>
        </w:tabs>
        <w:spacing w:before="79"/>
        <w:ind w:left="959" w:right="1164" w:firstLine="0"/>
        <w:rPr>
          <w:sz w:val="20"/>
        </w:rPr>
      </w:pPr>
      <w:r w:rsidRPr="003F2F36">
        <w:rPr>
          <w:sz w:val="20"/>
        </w:rPr>
        <w:t>owns the freehold or leasehold interest in any property or is a tenant of any property;</w:t>
      </w:r>
    </w:p>
    <w:p w14:paraId="4013EBB6" w14:textId="77777777" w:rsidR="00B84036" w:rsidRPr="003F2F36" w:rsidRDefault="00B84036">
      <w:pPr>
        <w:pStyle w:val="BodyText"/>
        <w:spacing w:before="161"/>
      </w:pPr>
    </w:p>
    <w:p w14:paraId="574676B7" w14:textId="77777777" w:rsidR="00B84036" w:rsidRPr="003F2F36" w:rsidRDefault="009A44C3" w:rsidP="00494EB5">
      <w:pPr>
        <w:pStyle w:val="ListParagraph"/>
        <w:numPr>
          <w:ilvl w:val="1"/>
          <w:numId w:val="248"/>
        </w:numPr>
        <w:tabs>
          <w:tab w:val="left" w:pos="1319"/>
        </w:tabs>
        <w:ind w:left="1319" w:hanging="360"/>
        <w:rPr>
          <w:sz w:val="20"/>
        </w:rPr>
      </w:pPr>
      <w:r w:rsidRPr="003F2F36">
        <w:rPr>
          <w:sz w:val="20"/>
        </w:rPr>
        <w:t>occupies</w:t>
      </w:r>
      <w:r w:rsidRPr="003F2F36">
        <w:rPr>
          <w:spacing w:val="-9"/>
          <w:sz w:val="20"/>
        </w:rPr>
        <w:t xml:space="preserve"> </w:t>
      </w:r>
      <w:r w:rsidRPr="003F2F36">
        <w:rPr>
          <w:sz w:val="20"/>
        </w:rPr>
        <w:t>part</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6"/>
          <w:sz w:val="20"/>
        </w:rPr>
        <w:t xml:space="preserve"> </w:t>
      </w:r>
      <w:r w:rsidRPr="003F2F36">
        <w:rPr>
          <w:sz w:val="20"/>
        </w:rPr>
        <w:t>property;</w:t>
      </w:r>
      <w:r w:rsidRPr="003F2F36">
        <w:rPr>
          <w:spacing w:val="-5"/>
          <w:sz w:val="20"/>
        </w:rPr>
        <w:t xml:space="preserve"> and</w:t>
      </w:r>
    </w:p>
    <w:p w14:paraId="45451CE7" w14:textId="77777777" w:rsidR="00B84036" w:rsidRPr="003F2F36" w:rsidRDefault="00B84036">
      <w:pPr>
        <w:pStyle w:val="BodyText"/>
        <w:spacing w:before="160"/>
      </w:pPr>
    </w:p>
    <w:p w14:paraId="07729C45" w14:textId="77777777" w:rsidR="00B84036" w:rsidRPr="003F2F36" w:rsidRDefault="009A44C3" w:rsidP="00494EB5">
      <w:pPr>
        <w:pStyle w:val="ListParagraph"/>
        <w:numPr>
          <w:ilvl w:val="1"/>
          <w:numId w:val="248"/>
        </w:numPr>
        <w:tabs>
          <w:tab w:val="left" w:pos="1366"/>
        </w:tabs>
        <w:ind w:left="959" w:right="1166" w:firstLine="0"/>
        <w:rPr>
          <w:sz w:val="20"/>
        </w:rPr>
      </w:pPr>
      <w:r w:rsidRPr="003F2F36">
        <w:rPr>
          <w:sz w:val="20"/>
        </w:rPr>
        <w:t>has</w:t>
      </w:r>
      <w:r w:rsidRPr="003F2F36">
        <w:rPr>
          <w:spacing w:val="-13"/>
          <w:sz w:val="20"/>
        </w:rPr>
        <w:t xml:space="preserve"> </w:t>
      </w:r>
      <w:r w:rsidRPr="003F2F36">
        <w:rPr>
          <w:sz w:val="20"/>
        </w:rPr>
        <w:t>an</w:t>
      </w:r>
      <w:r w:rsidRPr="003F2F36">
        <w:rPr>
          <w:spacing w:val="-11"/>
          <w:sz w:val="20"/>
        </w:rPr>
        <w:t xml:space="preserve"> </w:t>
      </w:r>
      <w:r w:rsidRPr="003F2F36">
        <w:rPr>
          <w:sz w:val="20"/>
        </w:rPr>
        <w:t>agreement</w:t>
      </w:r>
      <w:r w:rsidRPr="003F2F36">
        <w:rPr>
          <w:spacing w:val="-12"/>
          <w:sz w:val="20"/>
        </w:rPr>
        <w:t xml:space="preserve"> </w:t>
      </w:r>
      <w:r w:rsidRPr="003F2F36">
        <w:rPr>
          <w:sz w:val="20"/>
        </w:rPr>
        <w:t>with</w:t>
      </w:r>
      <w:r w:rsidRPr="003F2F36">
        <w:rPr>
          <w:spacing w:val="-11"/>
          <w:sz w:val="20"/>
        </w:rPr>
        <w:t xml:space="preserve"> </w:t>
      </w:r>
      <w:r w:rsidRPr="003F2F36">
        <w:rPr>
          <w:sz w:val="20"/>
        </w:rPr>
        <w:t>another</w:t>
      </w:r>
      <w:r w:rsidRPr="003F2F36">
        <w:rPr>
          <w:spacing w:val="-13"/>
          <w:sz w:val="20"/>
        </w:rPr>
        <w:t xml:space="preserve"> </w:t>
      </w:r>
      <w:r w:rsidRPr="003F2F36">
        <w:rPr>
          <w:sz w:val="20"/>
        </w:rPr>
        <w:t>person</w:t>
      </w:r>
      <w:r w:rsidRPr="003F2F36">
        <w:rPr>
          <w:spacing w:val="-11"/>
          <w:sz w:val="20"/>
        </w:rPr>
        <w:t xml:space="preserve"> </w:t>
      </w:r>
      <w:r w:rsidRPr="003F2F36">
        <w:rPr>
          <w:sz w:val="20"/>
        </w:rPr>
        <w:t>allowing</w:t>
      </w:r>
      <w:r w:rsidRPr="003F2F36">
        <w:rPr>
          <w:spacing w:val="-12"/>
          <w:sz w:val="20"/>
        </w:rPr>
        <w:t xml:space="preserve"> </w:t>
      </w:r>
      <w:r w:rsidRPr="003F2F36">
        <w:rPr>
          <w:sz w:val="20"/>
        </w:rPr>
        <w:t>that</w:t>
      </w:r>
      <w:r w:rsidRPr="003F2F36">
        <w:rPr>
          <w:spacing w:val="-12"/>
          <w:sz w:val="20"/>
        </w:rPr>
        <w:t xml:space="preserve"> </w:t>
      </w:r>
      <w:r w:rsidRPr="003F2F36">
        <w:rPr>
          <w:sz w:val="20"/>
        </w:rPr>
        <w:t>person</w:t>
      </w:r>
      <w:r w:rsidRPr="003F2F36">
        <w:rPr>
          <w:spacing w:val="-11"/>
          <w:sz w:val="20"/>
        </w:rPr>
        <w:t xml:space="preserve"> </w:t>
      </w:r>
      <w:r w:rsidRPr="003F2F36">
        <w:rPr>
          <w:sz w:val="20"/>
        </w:rPr>
        <w:t>to</w:t>
      </w:r>
      <w:r w:rsidRPr="003F2F36">
        <w:rPr>
          <w:spacing w:val="-11"/>
          <w:sz w:val="20"/>
        </w:rPr>
        <w:t xml:space="preserve"> </w:t>
      </w:r>
      <w:r w:rsidRPr="003F2F36">
        <w:rPr>
          <w:sz w:val="20"/>
        </w:rPr>
        <w:t>occupy that property on payment of rent;</w:t>
      </w:r>
    </w:p>
    <w:p w14:paraId="52E1A815" w14:textId="77777777" w:rsidR="00B84036" w:rsidRPr="003F2F36" w:rsidRDefault="00B84036">
      <w:pPr>
        <w:pStyle w:val="BodyText"/>
        <w:spacing w:before="158"/>
      </w:pPr>
    </w:p>
    <w:p w14:paraId="35F9FD21" w14:textId="77777777" w:rsidR="00B84036" w:rsidRPr="003F2F36" w:rsidRDefault="009A44C3" w:rsidP="00494EB5">
      <w:pPr>
        <w:pStyle w:val="ListParagraph"/>
        <w:numPr>
          <w:ilvl w:val="0"/>
          <w:numId w:val="248"/>
        </w:numPr>
        <w:tabs>
          <w:tab w:val="left" w:pos="1173"/>
        </w:tabs>
        <w:spacing w:before="1"/>
        <w:ind w:left="1173" w:hanging="413"/>
        <w:jc w:val="left"/>
        <w:rPr>
          <w:sz w:val="20"/>
        </w:rPr>
      </w:pP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made</w:t>
      </w:r>
      <w:r w:rsidRPr="003F2F36">
        <w:rPr>
          <w:spacing w:val="-6"/>
          <w:sz w:val="20"/>
        </w:rPr>
        <w:t xml:space="preserve"> </w:t>
      </w:r>
      <w:r w:rsidRPr="003F2F36">
        <w:rPr>
          <w:sz w:val="20"/>
        </w:rPr>
        <w:t>at</w:t>
      </w:r>
      <w:r w:rsidRPr="003F2F36">
        <w:rPr>
          <w:spacing w:val="-6"/>
          <w:sz w:val="20"/>
        </w:rPr>
        <w:t xml:space="preserve"> </w:t>
      </w:r>
      <w:r w:rsidRPr="003F2F36">
        <w:rPr>
          <w:sz w:val="20"/>
        </w:rPr>
        <w:t>regular</w:t>
      </w:r>
      <w:r w:rsidRPr="003F2F36">
        <w:rPr>
          <w:spacing w:val="-6"/>
          <w:sz w:val="20"/>
        </w:rPr>
        <w:t xml:space="preserve"> </w:t>
      </w:r>
      <w:r w:rsidRPr="003F2F36">
        <w:rPr>
          <w:sz w:val="20"/>
        </w:rPr>
        <w:t>intervals</w:t>
      </w:r>
      <w:r w:rsidRPr="003F2F36">
        <w:rPr>
          <w:spacing w:val="-8"/>
          <w:sz w:val="20"/>
        </w:rPr>
        <w:t xml:space="preserve"> </w:t>
      </w:r>
      <w:r w:rsidRPr="003F2F36">
        <w:rPr>
          <w:sz w:val="20"/>
        </w:rPr>
        <w:t>under</w:t>
      </w:r>
      <w:r w:rsidRPr="003F2F36">
        <w:rPr>
          <w:spacing w:val="-5"/>
          <w:sz w:val="20"/>
        </w:rPr>
        <w:t xml:space="preserve"> </w:t>
      </w:r>
      <w:r w:rsidRPr="003F2F36">
        <w:rPr>
          <w:sz w:val="20"/>
        </w:rPr>
        <w:t>an</w:t>
      </w:r>
      <w:r w:rsidRPr="003F2F36">
        <w:rPr>
          <w:spacing w:val="-6"/>
          <w:sz w:val="20"/>
        </w:rPr>
        <w:t xml:space="preserve"> </w:t>
      </w:r>
      <w:r w:rsidRPr="003F2F36">
        <w:rPr>
          <w:sz w:val="20"/>
        </w:rPr>
        <w:t>equity</w:t>
      </w:r>
      <w:r w:rsidRPr="003F2F36">
        <w:rPr>
          <w:spacing w:val="-6"/>
          <w:sz w:val="20"/>
        </w:rPr>
        <w:t xml:space="preserve"> </w:t>
      </w:r>
      <w:r w:rsidRPr="003F2F36">
        <w:rPr>
          <w:sz w:val="20"/>
        </w:rPr>
        <w:t>release</w:t>
      </w:r>
      <w:r w:rsidRPr="003F2F36">
        <w:rPr>
          <w:spacing w:val="-6"/>
          <w:sz w:val="20"/>
        </w:rPr>
        <w:t xml:space="preserve"> </w:t>
      </w:r>
      <w:r w:rsidRPr="003F2F36">
        <w:rPr>
          <w:spacing w:val="-2"/>
          <w:sz w:val="20"/>
        </w:rPr>
        <w:t>scheme;</w:t>
      </w:r>
    </w:p>
    <w:p w14:paraId="5270AA1D" w14:textId="77777777" w:rsidR="00B84036" w:rsidRPr="003F2F36" w:rsidRDefault="00B84036">
      <w:pPr>
        <w:pStyle w:val="BodyText"/>
        <w:spacing w:before="161"/>
      </w:pPr>
    </w:p>
    <w:p w14:paraId="473AED2E" w14:textId="77777777" w:rsidR="00B84036" w:rsidRPr="003F2F36" w:rsidRDefault="009A44C3" w:rsidP="00494EB5">
      <w:pPr>
        <w:pStyle w:val="ListParagraph"/>
        <w:numPr>
          <w:ilvl w:val="0"/>
          <w:numId w:val="248"/>
        </w:numPr>
        <w:tabs>
          <w:tab w:val="left" w:pos="1146"/>
        </w:tabs>
        <w:spacing w:before="1"/>
        <w:ind w:left="760" w:right="966" w:firstLine="0"/>
        <w:jc w:val="left"/>
        <w:rPr>
          <w:sz w:val="20"/>
        </w:rPr>
      </w:pPr>
      <w:r w:rsidRPr="003F2F36">
        <w:rPr>
          <w:sz w:val="20"/>
        </w:rPr>
        <w:t>PPF periodic payments within the meaning of section 17(1) of the State Pension Credit Act 2002.</w:t>
      </w:r>
    </w:p>
    <w:p w14:paraId="3AA9E4F6" w14:textId="77777777" w:rsidR="00B84036" w:rsidRPr="003F2F36" w:rsidRDefault="00B84036">
      <w:pPr>
        <w:pStyle w:val="BodyText"/>
        <w:spacing w:before="158"/>
      </w:pPr>
    </w:p>
    <w:p w14:paraId="22C196BF" w14:textId="77777777" w:rsidR="00864F4D" w:rsidRPr="003F2F36" w:rsidRDefault="00864F4D">
      <w:pPr>
        <w:pStyle w:val="BodyText"/>
        <w:spacing w:before="158"/>
      </w:pPr>
    </w:p>
    <w:p w14:paraId="77C0EE02" w14:textId="77777777" w:rsidR="00B84036" w:rsidRPr="003F2F36" w:rsidRDefault="009A44C3">
      <w:pPr>
        <w:pStyle w:val="ListParagraph"/>
        <w:numPr>
          <w:ilvl w:val="0"/>
          <w:numId w:val="189"/>
        </w:numPr>
        <w:tabs>
          <w:tab w:val="left" w:pos="932"/>
        </w:tabs>
        <w:spacing w:line="243" w:lineRule="exact"/>
        <w:ind w:left="932" w:hanging="371"/>
        <w:jc w:val="both"/>
        <w:rPr>
          <w:sz w:val="20"/>
        </w:rPr>
      </w:pPr>
      <w:r w:rsidRPr="003F2F36">
        <w:rPr>
          <w:sz w:val="20"/>
        </w:rPr>
        <w:lastRenderedPageBreak/>
        <w:t>Where</w:t>
      </w:r>
      <w:r w:rsidRPr="003F2F36">
        <w:rPr>
          <w:spacing w:val="-13"/>
          <w:sz w:val="20"/>
        </w:rPr>
        <w:t xml:space="preserve"> </w:t>
      </w:r>
      <w:r w:rsidRPr="003F2F36">
        <w:rPr>
          <w:sz w:val="20"/>
        </w:rPr>
        <w:t>the</w:t>
      </w:r>
      <w:r w:rsidRPr="003F2F36">
        <w:rPr>
          <w:spacing w:val="-12"/>
          <w:sz w:val="20"/>
        </w:rPr>
        <w:t xml:space="preserve"> </w:t>
      </w:r>
      <w:r w:rsidRPr="003F2F36">
        <w:rPr>
          <w:sz w:val="20"/>
        </w:rPr>
        <w:t>payment</w:t>
      </w:r>
      <w:r w:rsidRPr="003F2F36">
        <w:rPr>
          <w:spacing w:val="-8"/>
          <w:sz w:val="20"/>
        </w:rPr>
        <w:t xml:space="preserve"> </w:t>
      </w:r>
      <w:r w:rsidRPr="003F2F36">
        <w:rPr>
          <w:sz w:val="20"/>
        </w:rPr>
        <w:t>of</w:t>
      </w:r>
      <w:r w:rsidRPr="003F2F36">
        <w:rPr>
          <w:spacing w:val="-11"/>
          <w:sz w:val="20"/>
        </w:rPr>
        <w:t xml:space="preserve"> </w:t>
      </w:r>
      <w:r w:rsidRPr="003F2F36">
        <w:rPr>
          <w:sz w:val="20"/>
        </w:rPr>
        <w:t>any</w:t>
      </w:r>
      <w:r w:rsidRPr="003F2F36">
        <w:rPr>
          <w:spacing w:val="-9"/>
          <w:sz w:val="20"/>
        </w:rPr>
        <w:t xml:space="preserve"> </w:t>
      </w:r>
      <w:r w:rsidRPr="003F2F36">
        <w:rPr>
          <w:sz w:val="20"/>
        </w:rPr>
        <w:t>social</w:t>
      </w:r>
      <w:r w:rsidRPr="003F2F36">
        <w:rPr>
          <w:spacing w:val="-9"/>
          <w:sz w:val="20"/>
        </w:rPr>
        <w:t xml:space="preserve"> </w:t>
      </w:r>
      <w:r w:rsidRPr="003F2F36">
        <w:rPr>
          <w:sz w:val="20"/>
        </w:rPr>
        <w:t>security</w:t>
      </w:r>
      <w:r w:rsidRPr="003F2F36">
        <w:rPr>
          <w:spacing w:val="-11"/>
          <w:sz w:val="20"/>
        </w:rPr>
        <w:t xml:space="preserve"> </w:t>
      </w:r>
      <w:r w:rsidRPr="003F2F36">
        <w:rPr>
          <w:sz w:val="20"/>
        </w:rPr>
        <w:t>benefit</w:t>
      </w:r>
      <w:r w:rsidRPr="003F2F36">
        <w:rPr>
          <w:spacing w:val="-10"/>
          <w:sz w:val="20"/>
        </w:rPr>
        <w:t xml:space="preserve"> </w:t>
      </w:r>
      <w:r w:rsidRPr="003F2F36">
        <w:rPr>
          <w:sz w:val="20"/>
        </w:rPr>
        <w:t>referred</w:t>
      </w:r>
      <w:r w:rsidRPr="003F2F36">
        <w:rPr>
          <w:spacing w:val="-8"/>
          <w:sz w:val="20"/>
        </w:rPr>
        <w:t xml:space="preserve"> </w:t>
      </w:r>
      <w:r w:rsidRPr="003F2F36">
        <w:rPr>
          <w:sz w:val="20"/>
        </w:rPr>
        <w:t>to</w:t>
      </w:r>
      <w:r w:rsidRPr="003F2F36">
        <w:rPr>
          <w:spacing w:val="-12"/>
          <w:sz w:val="20"/>
        </w:rPr>
        <w:t xml:space="preserve"> </w:t>
      </w:r>
      <w:r w:rsidRPr="003F2F36">
        <w:rPr>
          <w:sz w:val="20"/>
        </w:rPr>
        <w:t>in</w:t>
      </w:r>
      <w:r w:rsidRPr="003F2F36">
        <w:rPr>
          <w:spacing w:val="-10"/>
          <w:sz w:val="20"/>
        </w:rPr>
        <w:t xml:space="preserve"> </w:t>
      </w:r>
      <w:r w:rsidRPr="003F2F36">
        <w:rPr>
          <w:sz w:val="20"/>
        </w:rPr>
        <w:t>sub-</w:t>
      </w:r>
      <w:r w:rsidRPr="003F2F36">
        <w:rPr>
          <w:spacing w:val="-2"/>
          <w:sz w:val="20"/>
        </w:rPr>
        <w:t>paragraph</w:t>
      </w:r>
    </w:p>
    <w:p w14:paraId="3F77ADA6" w14:textId="77777777" w:rsidR="00B84036" w:rsidRPr="003F2F36" w:rsidRDefault="009A44C3">
      <w:pPr>
        <w:pStyle w:val="BodyText"/>
        <w:ind w:left="561" w:right="761"/>
        <w:jc w:val="both"/>
      </w:pPr>
      <w:r w:rsidRPr="003F2F36">
        <w:t>(1) or retirement pension income to which section 16(1)(za) to (e) of the State Pension Credit Act 2002 applies, is subject to any deduction (other than an adjustment specified in sub-paragraph (4)) the amount to be taken into account under sub-paragraph (1) is to be the amount before the deduction is made.</w:t>
      </w:r>
    </w:p>
    <w:p w14:paraId="6D4D9AEF" w14:textId="77777777" w:rsidR="00B84036" w:rsidRPr="003F2F36" w:rsidRDefault="00B84036">
      <w:pPr>
        <w:pStyle w:val="BodyText"/>
        <w:spacing w:before="160"/>
      </w:pPr>
    </w:p>
    <w:p w14:paraId="553DB6AA" w14:textId="77777777" w:rsidR="00B84036" w:rsidRPr="003F2F36" w:rsidRDefault="009A44C3">
      <w:pPr>
        <w:pStyle w:val="ListParagraph"/>
        <w:numPr>
          <w:ilvl w:val="0"/>
          <w:numId w:val="189"/>
        </w:numPr>
        <w:tabs>
          <w:tab w:val="left" w:pos="953"/>
        </w:tabs>
        <w:ind w:left="561" w:right="759" w:firstLine="0"/>
        <w:jc w:val="both"/>
        <w:rPr>
          <w:sz w:val="20"/>
        </w:rPr>
      </w:pPr>
      <w:r w:rsidRPr="003F2F36">
        <w:rPr>
          <w:sz w:val="20"/>
        </w:rPr>
        <w:t>Where an award of any working tax credit or child tax credit is subject to a deduction</w:t>
      </w:r>
      <w:r w:rsidRPr="003F2F36">
        <w:rPr>
          <w:spacing w:val="-8"/>
          <w:sz w:val="20"/>
        </w:rPr>
        <w:t xml:space="preserve"> </w:t>
      </w:r>
      <w:r w:rsidRPr="003F2F36">
        <w:rPr>
          <w:sz w:val="20"/>
        </w:rPr>
        <w:t>by</w:t>
      </w:r>
      <w:r w:rsidRPr="003F2F36">
        <w:rPr>
          <w:spacing w:val="-9"/>
          <w:sz w:val="20"/>
        </w:rPr>
        <w:t xml:space="preserve"> </w:t>
      </w:r>
      <w:r w:rsidRPr="003F2F36">
        <w:rPr>
          <w:sz w:val="20"/>
        </w:rPr>
        <w:t>way</w:t>
      </w:r>
      <w:r w:rsidRPr="003F2F36">
        <w:rPr>
          <w:spacing w:val="-9"/>
          <w:sz w:val="20"/>
        </w:rPr>
        <w:t xml:space="preserve"> </w:t>
      </w:r>
      <w:r w:rsidRPr="003F2F36">
        <w:rPr>
          <w:sz w:val="20"/>
        </w:rPr>
        <w:t>of</w:t>
      </w:r>
      <w:r w:rsidRPr="003F2F36">
        <w:rPr>
          <w:spacing w:val="-9"/>
          <w:sz w:val="20"/>
        </w:rPr>
        <w:t xml:space="preserve"> </w:t>
      </w:r>
      <w:r w:rsidRPr="003F2F36">
        <w:rPr>
          <w:sz w:val="20"/>
        </w:rPr>
        <w:t>recovery</w:t>
      </w:r>
      <w:r w:rsidRPr="003F2F36">
        <w:rPr>
          <w:spacing w:val="-7"/>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overpayment</w:t>
      </w:r>
      <w:r w:rsidRPr="003F2F36">
        <w:rPr>
          <w:spacing w:val="-8"/>
          <w:sz w:val="20"/>
        </w:rPr>
        <w:t xml:space="preserve"> </w:t>
      </w:r>
      <w:r w:rsidRPr="003F2F36">
        <w:rPr>
          <w:sz w:val="20"/>
        </w:rPr>
        <w:t>of</w:t>
      </w:r>
      <w:r w:rsidRPr="003F2F36">
        <w:rPr>
          <w:spacing w:val="-9"/>
          <w:sz w:val="20"/>
        </w:rPr>
        <w:t xml:space="preserve"> </w:t>
      </w:r>
      <w:r w:rsidRPr="003F2F36">
        <w:rPr>
          <w:sz w:val="20"/>
        </w:rPr>
        <w:t>working</w:t>
      </w:r>
      <w:r w:rsidRPr="003F2F36">
        <w:rPr>
          <w:spacing w:val="-8"/>
          <w:sz w:val="20"/>
        </w:rPr>
        <w:t xml:space="preserve"> </w:t>
      </w:r>
      <w:r w:rsidRPr="003F2F36">
        <w:rPr>
          <w:sz w:val="20"/>
        </w:rPr>
        <w:t>tax</w:t>
      </w:r>
      <w:r w:rsidRPr="003F2F36">
        <w:rPr>
          <w:spacing w:val="-9"/>
          <w:sz w:val="20"/>
        </w:rPr>
        <w:t xml:space="preserve"> </w:t>
      </w:r>
      <w:r w:rsidRPr="003F2F36">
        <w:rPr>
          <w:sz w:val="20"/>
        </w:rPr>
        <w:t>credit</w:t>
      </w:r>
      <w:r w:rsidRPr="003F2F36">
        <w:rPr>
          <w:spacing w:val="-8"/>
          <w:sz w:val="20"/>
        </w:rPr>
        <w:t xml:space="preserve"> </w:t>
      </w:r>
      <w:r w:rsidRPr="003F2F36">
        <w:rPr>
          <w:sz w:val="20"/>
        </w:rPr>
        <w:t>or</w:t>
      </w:r>
      <w:r w:rsidRPr="003F2F36">
        <w:rPr>
          <w:spacing w:val="-10"/>
          <w:sz w:val="20"/>
        </w:rPr>
        <w:t xml:space="preserve"> </w:t>
      </w:r>
      <w:r w:rsidRPr="003F2F36">
        <w:rPr>
          <w:sz w:val="20"/>
        </w:rPr>
        <w:t>child</w:t>
      </w:r>
      <w:r w:rsidRPr="003F2F36">
        <w:rPr>
          <w:spacing w:val="-11"/>
          <w:sz w:val="20"/>
        </w:rPr>
        <w:t xml:space="preserve"> </w:t>
      </w:r>
      <w:r w:rsidRPr="003F2F36">
        <w:rPr>
          <w:sz w:val="20"/>
        </w:rPr>
        <w:t>tax credit which arose in a previous tax year the amount to be taken into account under sub-paragraph (1) is to be the amount of working tax credit or child tax credit awarded less the amount of that deduction.</w:t>
      </w:r>
    </w:p>
    <w:p w14:paraId="3B956AB4" w14:textId="77777777" w:rsidR="00B84036" w:rsidRPr="003F2F36" w:rsidRDefault="00B84036">
      <w:pPr>
        <w:pStyle w:val="BodyText"/>
        <w:spacing w:before="161"/>
      </w:pPr>
    </w:p>
    <w:p w14:paraId="6E2B5826" w14:textId="77777777" w:rsidR="00B84036" w:rsidRPr="003F2F36" w:rsidRDefault="009A44C3">
      <w:pPr>
        <w:pStyle w:val="ListParagraph"/>
        <w:numPr>
          <w:ilvl w:val="0"/>
          <w:numId w:val="189"/>
        </w:numPr>
        <w:tabs>
          <w:tab w:val="left" w:pos="925"/>
        </w:tabs>
        <w:spacing w:before="1"/>
        <w:ind w:left="561" w:right="760" w:firstLine="0"/>
        <w:jc w:val="both"/>
        <w:rPr>
          <w:sz w:val="20"/>
        </w:rPr>
      </w:pPr>
      <w:r w:rsidRPr="003F2F36">
        <w:rPr>
          <w:sz w:val="20"/>
        </w:rPr>
        <w:t>The</w:t>
      </w:r>
      <w:r w:rsidRPr="003F2F36">
        <w:rPr>
          <w:spacing w:val="-17"/>
          <w:sz w:val="20"/>
        </w:rPr>
        <w:t xml:space="preserve"> </w:t>
      </w:r>
      <w:r w:rsidRPr="003F2F36">
        <w:rPr>
          <w:sz w:val="20"/>
        </w:rPr>
        <w:t>adjustments</w:t>
      </w:r>
      <w:r w:rsidRPr="003F2F36">
        <w:rPr>
          <w:spacing w:val="-14"/>
          <w:sz w:val="20"/>
        </w:rPr>
        <w:t xml:space="preserve"> </w:t>
      </w:r>
      <w:r w:rsidRPr="003F2F36">
        <w:rPr>
          <w:sz w:val="20"/>
        </w:rPr>
        <w:t>specified</w:t>
      </w:r>
      <w:r w:rsidRPr="003F2F36">
        <w:rPr>
          <w:spacing w:val="-16"/>
          <w:sz w:val="20"/>
        </w:rPr>
        <w:t xml:space="preserve"> </w:t>
      </w:r>
      <w:r w:rsidRPr="003F2F36">
        <w:rPr>
          <w:sz w:val="20"/>
        </w:rPr>
        <w:t>in</w:t>
      </w:r>
      <w:r w:rsidRPr="003F2F36">
        <w:rPr>
          <w:spacing w:val="-15"/>
          <w:sz w:val="20"/>
        </w:rPr>
        <w:t xml:space="preserve"> </w:t>
      </w:r>
      <w:r w:rsidRPr="003F2F36">
        <w:rPr>
          <w:sz w:val="20"/>
        </w:rPr>
        <w:t>this</w:t>
      </w:r>
      <w:r w:rsidRPr="003F2F36">
        <w:rPr>
          <w:spacing w:val="-17"/>
          <w:sz w:val="20"/>
        </w:rPr>
        <w:t xml:space="preserve"> </w:t>
      </w:r>
      <w:r w:rsidRPr="003F2F36">
        <w:rPr>
          <w:sz w:val="20"/>
        </w:rPr>
        <w:t>sub-paragraph</w:t>
      </w:r>
      <w:r w:rsidRPr="003F2F36">
        <w:rPr>
          <w:spacing w:val="-15"/>
          <w:sz w:val="20"/>
        </w:rPr>
        <w:t xml:space="preserve"> </w:t>
      </w:r>
      <w:r w:rsidRPr="003F2F36">
        <w:rPr>
          <w:sz w:val="20"/>
        </w:rPr>
        <w:t>are</w:t>
      </w:r>
      <w:r w:rsidRPr="003F2F36">
        <w:rPr>
          <w:spacing w:val="-15"/>
          <w:sz w:val="20"/>
        </w:rPr>
        <w:t xml:space="preserve"> </w:t>
      </w:r>
      <w:r w:rsidRPr="003F2F36">
        <w:rPr>
          <w:sz w:val="20"/>
        </w:rPr>
        <w:t>those</w:t>
      </w:r>
      <w:r w:rsidRPr="003F2F36">
        <w:rPr>
          <w:spacing w:val="-15"/>
          <w:sz w:val="20"/>
        </w:rPr>
        <w:t xml:space="preserve"> </w:t>
      </w:r>
      <w:r w:rsidRPr="003F2F36">
        <w:rPr>
          <w:sz w:val="20"/>
        </w:rPr>
        <w:t>made</w:t>
      </w:r>
      <w:r w:rsidRPr="003F2F36">
        <w:rPr>
          <w:spacing w:val="-15"/>
          <w:sz w:val="20"/>
        </w:rPr>
        <w:t xml:space="preserve"> </w:t>
      </w:r>
      <w:r w:rsidRPr="003F2F36">
        <w:rPr>
          <w:sz w:val="20"/>
        </w:rPr>
        <w:t>in</w:t>
      </w:r>
      <w:r w:rsidRPr="003F2F36">
        <w:rPr>
          <w:spacing w:val="-15"/>
          <w:sz w:val="20"/>
        </w:rPr>
        <w:t xml:space="preserve"> </w:t>
      </w:r>
      <w:r w:rsidRPr="003F2F36">
        <w:rPr>
          <w:sz w:val="20"/>
        </w:rPr>
        <w:t xml:space="preserve">accordance </w:t>
      </w:r>
      <w:r w:rsidRPr="003F2F36">
        <w:rPr>
          <w:spacing w:val="-2"/>
          <w:sz w:val="20"/>
        </w:rPr>
        <w:t>with—</w:t>
      </w:r>
    </w:p>
    <w:p w14:paraId="0FE1A511" w14:textId="77777777" w:rsidR="00B84036" w:rsidRPr="003F2F36" w:rsidRDefault="009A44C3">
      <w:pPr>
        <w:pStyle w:val="ListParagraph"/>
        <w:numPr>
          <w:ilvl w:val="1"/>
          <w:numId w:val="189"/>
        </w:numPr>
        <w:tabs>
          <w:tab w:val="left" w:pos="1129"/>
        </w:tabs>
        <w:spacing w:before="81"/>
        <w:ind w:left="1129" w:hanging="369"/>
        <w:rPr>
          <w:sz w:val="20"/>
        </w:rPr>
      </w:pPr>
      <w:r w:rsidRPr="003F2F36">
        <w:rPr>
          <w:sz w:val="20"/>
        </w:rPr>
        <w:t>the</w:t>
      </w:r>
      <w:r w:rsidRPr="003F2F36">
        <w:rPr>
          <w:spacing w:val="-12"/>
          <w:sz w:val="20"/>
        </w:rPr>
        <w:t xml:space="preserve"> </w:t>
      </w:r>
      <w:r w:rsidRPr="003F2F36">
        <w:rPr>
          <w:sz w:val="20"/>
        </w:rPr>
        <w:t>Social</w:t>
      </w:r>
      <w:r w:rsidRPr="003F2F36">
        <w:rPr>
          <w:spacing w:val="-7"/>
          <w:sz w:val="20"/>
        </w:rPr>
        <w:t xml:space="preserve"> </w:t>
      </w:r>
      <w:r w:rsidRPr="003F2F36">
        <w:rPr>
          <w:sz w:val="20"/>
        </w:rPr>
        <w:t>Security</w:t>
      </w:r>
      <w:r w:rsidRPr="003F2F36">
        <w:rPr>
          <w:spacing w:val="-10"/>
          <w:sz w:val="20"/>
        </w:rPr>
        <w:t xml:space="preserve"> </w:t>
      </w:r>
      <w:r w:rsidRPr="003F2F36">
        <w:rPr>
          <w:sz w:val="20"/>
        </w:rPr>
        <w:t>(Overlapping</w:t>
      </w:r>
      <w:r w:rsidRPr="003F2F36">
        <w:rPr>
          <w:spacing w:val="-9"/>
          <w:sz w:val="20"/>
        </w:rPr>
        <w:t xml:space="preserve"> </w:t>
      </w:r>
      <w:r w:rsidRPr="003F2F36">
        <w:rPr>
          <w:sz w:val="20"/>
        </w:rPr>
        <w:t>Benefits)</w:t>
      </w:r>
      <w:r w:rsidRPr="003F2F36">
        <w:rPr>
          <w:spacing w:val="-11"/>
          <w:sz w:val="20"/>
        </w:rPr>
        <w:t xml:space="preserve"> </w:t>
      </w:r>
      <w:r w:rsidRPr="003F2F36">
        <w:rPr>
          <w:sz w:val="20"/>
        </w:rPr>
        <w:t>Regulations</w:t>
      </w:r>
      <w:r w:rsidRPr="003F2F36">
        <w:rPr>
          <w:spacing w:val="-11"/>
          <w:sz w:val="20"/>
        </w:rPr>
        <w:t xml:space="preserve"> </w:t>
      </w:r>
      <w:r w:rsidRPr="003F2F36">
        <w:rPr>
          <w:spacing w:val="-2"/>
          <w:sz w:val="20"/>
        </w:rPr>
        <w:t>1979;</w:t>
      </w:r>
    </w:p>
    <w:p w14:paraId="5E862902" w14:textId="77777777" w:rsidR="00B84036" w:rsidRPr="003F2F36" w:rsidRDefault="00B84036">
      <w:pPr>
        <w:pStyle w:val="BodyText"/>
        <w:spacing w:before="159"/>
      </w:pPr>
    </w:p>
    <w:p w14:paraId="5BE01588" w14:textId="77777777" w:rsidR="00B84036" w:rsidRPr="003F2F36" w:rsidRDefault="009A44C3">
      <w:pPr>
        <w:pStyle w:val="ListParagraph"/>
        <w:numPr>
          <w:ilvl w:val="1"/>
          <w:numId w:val="189"/>
        </w:numPr>
        <w:tabs>
          <w:tab w:val="left" w:pos="1135"/>
        </w:tabs>
        <w:ind w:left="1135" w:hanging="375"/>
        <w:rPr>
          <w:sz w:val="20"/>
        </w:rPr>
      </w:pPr>
      <w:r w:rsidRPr="003F2F36">
        <w:rPr>
          <w:sz w:val="20"/>
        </w:rPr>
        <w:t>the</w:t>
      </w:r>
      <w:r w:rsidRPr="003F2F36">
        <w:rPr>
          <w:spacing w:val="-11"/>
          <w:sz w:val="20"/>
        </w:rPr>
        <w:t xml:space="preserve"> </w:t>
      </w:r>
      <w:r w:rsidRPr="003F2F36">
        <w:rPr>
          <w:sz w:val="20"/>
        </w:rPr>
        <w:t>Social</w:t>
      </w:r>
      <w:r w:rsidRPr="003F2F36">
        <w:rPr>
          <w:spacing w:val="-7"/>
          <w:sz w:val="20"/>
        </w:rPr>
        <w:t xml:space="preserve"> </w:t>
      </w:r>
      <w:r w:rsidRPr="003F2F36">
        <w:rPr>
          <w:sz w:val="20"/>
        </w:rPr>
        <w:t>Security</w:t>
      </w:r>
      <w:r w:rsidRPr="003F2F36">
        <w:rPr>
          <w:spacing w:val="-7"/>
          <w:sz w:val="20"/>
        </w:rPr>
        <w:t xml:space="preserve"> </w:t>
      </w:r>
      <w:r w:rsidRPr="003F2F36">
        <w:rPr>
          <w:sz w:val="20"/>
        </w:rPr>
        <w:t>(Hospital</w:t>
      </w:r>
      <w:r w:rsidRPr="003F2F36">
        <w:rPr>
          <w:spacing w:val="-7"/>
          <w:sz w:val="20"/>
        </w:rPr>
        <w:t xml:space="preserve"> </w:t>
      </w:r>
      <w:r w:rsidRPr="003F2F36">
        <w:rPr>
          <w:sz w:val="20"/>
        </w:rPr>
        <w:t>In-Patients)</w:t>
      </w:r>
      <w:r w:rsidRPr="003F2F36">
        <w:rPr>
          <w:spacing w:val="-10"/>
          <w:sz w:val="20"/>
        </w:rPr>
        <w:t xml:space="preserve"> </w:t>
      </w:r>
      <w:r w:rsidRPr="003F2F36">
        <w:rPr>
          <w:sz w:val="20"/>
        </w:rPr>
        <w:t>Regulations</w:t>
      </w:r>
      <w:r w:rsidRPr="003F2F36">
        <w:rPr>
          <w:spacing w:val="-11"/>
          <w:sz w:val="20"/>
        </w:rPr>
        <w:t xml:space="preserve"> </w:t>
      </w:r>
      <w:r w:rsidRPr="003F2F36">
        <w:rPr>
          <w:spacing w:val="-2"/>
          <w:sz w:val="20"/>
        </w:rPr>
        <w:t>1975;</w:t>
      </w:r>
    </w:p>
    <w:p w14:paraId="3EA6DA26" w14:textId="77777777" w:rsidR="00B84036" w:rsidRPr="003F2F36" w:rsidRDefault="00B84036">
      <w:pPr>
        <w:pStyle w:val="BodyText"/>
        <w:spacing w:before="159"/>
      </w:pPr>
    </w:p>
    <w:p w14:paraId="220BB22F" w14:textId="77777777" w:rsidR="00B84036" w:rsidRPr="003F2F36" w:rsidRDefault="009A44C3">
      <w:pPr>
        <w:pStyle w:val="ListParagraph"/>
        <w:numPr>
          <w:ilvl w:val="1"/>
          <w:numId w:val="189"/>
        </w:numPr>
        <w:tabs>
          <w:tab w:val="left" w:pos="1148"/>
        </w:tabs>
        <w:ind w:left="760" w:right="960" w:firstLine="0"/>
        <w:rPr>
          <w:sz w:val="20"/>
        </w:rPr>
      </w:pPr>
      <w:r w:rsidRPr="003F2F36">
        <w:rPr>
          <w:sz w:val="20"/>
        </w:rPr>
        <w:t>section</w:t>
      </w:r>
      <w:r w:rsidRPr="003F2F36">
        <w:rPr>
          <w:spacing w:val="32"/>
          <w:sz w:val="20"/>
        </w:rPr>
        <w:t xml:space="preserve"> </w:t>
      </w:r>
      <w:r w:rsidRPr="003F2F36">
        <w:rPr>
          <w:sz w:val="20"/>
        </w:rPr>
        <w:t>30DD</w:t>
      </w:r>
      <w:r w:rsidRPr="003F2F36">
        <w:rPr>
          <w:spacing w:val="31"/>
          <w:sz w:val="20"/>
        </w:rPr>
        <w:t xml:space="preserve"> </w:t>
      </w:r>
      <w:r w:rsidRPr="003F2F36">
        <w:rPr>
          <w:sz w:val="20"/>
        </w:rPr>
        <w:t>or</w:t>
      </w:r>
      <w:r w:rsidRPr="003F2F36">
        <w:rPr>
          <w:spacing w:val="33"/>
          <w:sz w:val="20"/>
        </w:rPr>
        <w:t xml:space="preserve"> </w:t>
      </w:r>
      <w:r w:rsidRPr="003F2F36">
        <w:rPr>
          <w:sz w:val="20"/>
        </w:rPr>
        <w:t>section</w:t>
      </w:r>
      <w:r w:rsidRPr="003F2F36">
        <w:rPr>
          <w:spacing w:val="32"/>
          <w:sz w:val="20"/>
        </w:rPr>
        <w:t xml:space="preserve"> </w:t>
      </w:r>
      <w:r w:rsidRPr="003F2F36">
        <w:rPr>
          <w:sz w:val="20"/>
        </w:rPr>
        <w:t>30E</w:t>
      </w:r>
      <w:r w:rsidRPr="003F2F36">
        <w:rPr>
          <w:spacing w:val="31"/>
          <w:sz w:val="20"/>
        </w:rPr>
        <w:t xml:space="preserve"> </w:t>
      </w:r>
      <w:r w:rsidRPr="003F2F36">
        <w:rPr>
          <w:sz w:val="20"/>
        </w:rPr>
        <w:t>of</w:t>
      </w:r>
      <w:r w:rsidRPr="003F2F36">
        <w:rPr>
          <w:spacing w:val="31"/>
          <w:sz w:val="20"/>
        </w:rPr>
        <w:t xml:space="preserve"> </w:t>
      </w:r>
      <w:r w:rsidRPr="003F2F36">
        <w:rPr>
          <w:sz w:val="20"/>
        </w:rPr>
        <w:t>the</w:t>
      </w:r>
      <w:r w:rsidRPr="003F2F36">
        <w:rPr>
          <w:spacing w:val="30"/>
          <w:sz w:val="20"/>
        </w:rPr>
        <w:t xml:space="preserve"> </w:t>
      </w:r>
      <w:r w:rsidRPr="003F2F36">
        <w:rPr>
          <w:sz w:val="20"/>
        </w:rPr>
        <w:t>SSCBA</w:t>
      </w:r>
      <w:r w:rsidRPr="003F2F36">
        <w:rPr>
          <w:spacing w:val="39"/>
          <w:sz w:val="20"/>
        </w:rPr>
        <w:t xml:space="preserve"> </w:t>
      </w:r>
      <w:hyperlink w:anchor="_bookmark72" w:history="1">
        <w:r w:rsidRPr="003F2F36">
          <w:rPr>
            <w:color w:val="005DA1"/>
            <w:position w:val="7"/>
            <w:sz w:val="13"/>
            <w:u w:val="single" w:color="005DA1"/>
          </w:rPr>
          <w:t>86</w:t>
        </w:r>
      </w:hyperlink>
      <w:r w:rsidRPr="003F2F36">
        <w:rPr>
          <w:color w:val="005DA1"/>
          <w:spacing w:val="40"/>
          <w:position w:val="7"/>
          <w:sz w:val="13"/>
        </w:rPr>
        <w:t xml:space="preserve"> </w:t>
      </w:r>
      <w:r w:rsidRPr="003F2F36">
        <w:rPr>
          <w:sz w:val="20"/>
        </w:rPr>
        <w:t>(reductions</w:t>
      </w:r>
      <w:r w:rsidRPr="003F2F36">
        <w:rPr>
          <w:spacing w:val="31"/>
          <w:sz w:val="20"/>
        </w:rPr>
        <w:t xml:space="preserve"> </w:t>
      </w:r>
      <w:r w:rsidRPr="003F2F36">
        <w:rPr>
          <w:sz w:val="20"/>
        </w:rPr>
        <w:t>in</w:t>
      </w:r>
      <w:r w:rsidRPr="003F2F36">
        <w:rPr>
          <w:spacing w:val="30"/>
          <w:sz w:val="20"/>
        </w:rPr>
        <w:t xml:space="preserve"> </w:t>
      </w:r>
      <w:r w:rsidRPr="003F2F36">
        <w:rPr>
          <w:sz w:val="20"/>
        </w:rPr>
        <w:t>incapacity benefit in respect of pensions and councillor's allowances);</w:t>
      </w:r>
    </w:p>
    <w:p w14:paraId="35BF6867" w14:textId="77777777" w:rsidR="00B84036" w:rsidRPr="003F2F36" w:rsidRDefault="00B84036">
      <w:pPr>
        <w:pStyle w:val="BodyText"/>
        <w:spacing w:before="161"/>
      </w:pPr>
    </w:p>
    <w:p w14:paraId="0B14FB28" w14:textId="77777777" w:rsidR="00B84036" w:rsidRPr="003F2F36" w:rsidRDefault="009A44C3">
      <w:pPr>
        <w:pStyle w:val="ListParagraph"/>
        <w:numPr>
          <w:ilvl w:val="1"/>
          <w:numId w:val="189"/>
        </w:numPr>
        <w:tabs>
          <w:tab w:val="left" w:pos="1151"/>
        </w:tabs>
        <w:spacing w:before="1"/>
        <w:ind w:left="760" w:right="965" w:firstLine="0"/>
        <w:rPr>
          <w:sz w:val="20"/>
        </w:rPr>
      </w:pPr>
      <w:r w:rsidRPr="003F2F36">
        <w:rPr>
          <w:sz w:val="20"/>
        </w:rPr>
        <w:t>section 3 of the Welfare Reform Act 2007 (deductions from contributory employment and support allowance in respect of pensions and councillor's allowances) and regulations made under it.</w:t>
      </w:r>
    </w:p>
    <w:p w14:paraId="3EF3E8CD" w14:textId="77777777" w:rsidR="00B84036" w:rsidRPr="003F2F36" w:rsidRDefault="00B84036">
      <w:pPr>
        <w:pStyle w:val="BodyText"/>
        <w:spacing w:before="158"/>
      </w:pPr>
    </w:p>
    <w:p w14:paraId="2E36CDF3" w14:textId="77777777" w:rsidR="00B84036" w:rsidRPr="003F2F36" w:rsidRDefault="009A44C3">
      <w:pPr>
        <w:pStyle w:val="ListParagraph"/>
        <w:numPr>
          <w:ilvl w:val="1"/>
          <w:numId w:val="189"/>
        </w:numPr>
        <w:tabs>
          <w:tab w:val="left" w:pos="1120"/>
        </w:tabs>
        <w:ind w:left="1120" w:hanging="360"/>
        <w:rPr>
          <w:sz w:val="20"/>
        </w:rPr>
      </w:pPr>
      <w:r w:rsidRPr="003F2F36">
        <w:rPr>
          <w:sz w:val="20"/>
        </w:rPr>
        <w:t>section</w:t>
      </w:r>
      <w:r w:rsidRPr="003F2F36">
        <w:rPr>
          <w:spacing w:val="-12"/>
          <w:sz w:val="20"/>
        </w:rPr>
        <w:t xml:space="preserve"> </w:t>
      </w:r>
      <w:r w:rsidRPr="003F2F36">
        <w:rPr>
          <w:sz w:val="20"/>
        </w:rPr>
        <w:t>14</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2"/>
          <w:sz w:val="20"/>
        </w:rPr>
        <w:t xml:space="preserve"> </w:t>
      </w:r>
      <w:r w:rsidRPr="003F2F36">
        <w:rPr>
          <w:sz w:val="20"/>
        </w:rPr>
        <w:t>Pensions</w:t>
      </w:r>
      <w:r w:rsidRPr="003F2F36">
        <w:rPr>
          <w:spacing w:val="-14"/>
          <w:sz w:val="20"/>
        </w:rPr>
        <w:t xml:space="preserve"> </w:t>
      </w:r>
      <w:r w:rsidRPr="003F2F36">
        <w:rPr>
          <w:sz w:val="20"/>
        </w:rPr>
        <w:t>Act</w:t>
      </w:r>
      <w:r w:rsidRPr="003F2F36">
        <w:rPr>
          <w:spacing w:val="-13"/>
          <w:sz w:val="20"/>
        </w:rPr>
        <w:t xml:space="preserve"> </w:t>
      </w:r>
      <w:r w:rsidRPr="003F2F36">
        <w:rPr>
          <w:sz w:val="20"/>
        </w:rPr>
        <w:t>2014</w:t>
      </w:r>
      <w:r w:rsidRPr="003F2F36">
        <w:rPr>
          <w:spacing w:val="-13"/>
          <w:sz w:val="20"/>
        </w:rPr>
        <w:t xml:space="preserve"> </w:t>
      </w:r>
      <w:r w:rsidRPr="003F2F36">
        <w:rPr>
          <w:sz w:val="20"/>
        </w:rPr>
        <w:t>(pension</w:t>
      </w:r>
      <w:r w:rsidRPr="003F2F36">
        <w:rPr>
          <w:spacing w:val="-12"/>
          <w:sz w:val="20"/>
        </w:rPr>
        <w:t xml:space="preserve"> </w:t>
      </w:r>
      <w:r w:rsidRPr="003F2F36">
        <w:rPr>
          <w:sz w:val="20"/>
        </w:rPr>
        <w:t>sharing:</w:t>
      </w:r>
      <w:r w:rsidRPr="003F2F36">
        <w:rPr>
          <w:spacing w:val="-13"/>
          <w:sz w:val="20"/>
        </w:rPr>
        <w:t xml:space="preserve"> </w:t>
      </w:r>
      <w:r w:rsidRPr="003F2F36">
        <w:rPr>
          <w:sz w:val="20"/>
        </w:rPr>
        <w:t>reduction</w:t>
      </w:r>
      <w:r w:rsidRPr="003F2F36">
        <w:rPr>
          <w:spacing w:val="-12"/>
          <w:sz w:val="20"/>
        </w:rPr>
        <w:t xml:space="preserve"> </w:t>
      </w:r>
      <w:r w:rsidRPr="003F2F36">
        <w:rPr>
          <w:sz w:val="20"/>
        </w:rPr>
        <w:t>in</w:t>
      </w:r>
      <w:r w:rsidRPr="003F2F36">
        <w:rPr>
          <w:spacing w:val="-12"/>
          <w:sz w:val="20"/>
        </w:rPr>
        <w:t xml:space="preserve"> </w:t>
      </w:r>
      <w:r w:rsidRPr="003F2F36">
        <w:rPr>
          <w:spacing w:val="-2"/>
          <w:sz w:val="20"/>
        </w:rPr>
        <w:t>sharers</w:t>
      </w:r>
    </w:p>
    <w:p w14:paraId="0787B614" w14:textId="77777777" w:rsidR="00B84036" w:rsidRPr="003F2F36" w:rsidRDefault="009A44C3">
      <w:pPr>
        <w:pStyle w:val="BodyText"/>
        <w:spacing w:before="89"/>
        <w:ind w:left="760"/>
      </w:pPr>
      <w:r w:rsidRPr="003F2F36">
        <w:t>section</w:t>
      </w:r>
      <w:r w:rsidRPr="003F2F36">
        <w:rPr>
          <w:spacing w:val="-6"/>
        </w:rPr>
        <w:t xml:space="preserve"> </w:t>
      </w:r>
      <w:r w:rsidRPr="003F2F36">
        <w:t>4</w:t>
      </w:r>
      <w:r w:rsidRPr="003F2F36">
        <w:rPr>
          <w:spacing w:val="-7"/>
        </w:rPr>
        <w:t xml:space="preserve"> </w:t>
      </w:r>
      <w:r w:rsidRPr="003F2F36">
        <w:rPr>
          <w:spacing w:val="-2"/>
        </w:rPr>
        <w:t>pension);</w:t>
      </w:r>
    </w:p>
    <w:p w14:paraId="7C60C5B9" w14:textId="77777777" w:rsidR="00B84036" w:rsidRPr="003F2F36" w:rsidRDefault="00B84036">
      <w:pPr>
        <w:pStyle w:val="BodyText"/>
        <w:spacing w:before="160"/>
      </w:pPr>
    </w:p>
    <w:p w14:paraId="278E4DB5" w14:textId="77777777" w:rsidR="00B84036" w:rsidRPr="003F2F36" w:rsidRDefault="009A44C3">
      <w:pPr>
        <w:pStyle w:val="ListParagraph"/>
        <w:numPr>
          <w:ilvl w:val="1"/>
          <w:numId w:val="189"/>
        </w:numPr>
        <w:tabs>
          <w:tab w:val="left" w:pos="1098"/>
        </w:tabs>
        <w:ind w:left="760" w:right="968" w:firstLine="0"/>
        <w:rPr>
          <w:sz w:val="20"/>
        </w:rPr>
      </w:pPr>
      <w:r w:rsidRPr="003F2F36">
        <w:rPr>
          <w:sz w:val="20"/>
        </w:rPr>
        <w:t>section 45B or 55B of the Social Security Contributions and Benefits Act 1992 (reduction in additional pension in Category A retirement pension and shared additional pension: pension sharing;</w:t>
      </w:r>
    </w:p>
    <w:p w14:paraId="1947EA34" w14:textId="77777777" w:rsidR="00B84036" w:rsidRPr="003F2F36" w:rsidRDefault="00B84036">
      <w:pPr>
        <w:pStyle w:val="BodyText"/>
        <w:spacing w:before="160"/>
      </w:pPr>
    </w:p>
    <w:p w14:paraId="76F0915F" w14:textId="77777777" w:rsidR="00B84036" w:rsidRPr="003F2F36" w:rsidRDefault="009A44C3">
      <w:pPr>
        <w:pStyle w:val="ListParagraph"/>
        <w:numPr>
          <w:ilvl w:val="0"/>
          <w:numId w:val="189"/>
        </w:numPr>
        <w:tabs>
          <w:tab w:val="left" w:pos="1187"/>
        </w:tabs>
        <w:ind w:right="957" w:firstLine="0"/>
        <w:jc w:val="both"/>
        <w:rPr>
          <w:sz w:val="20"/>
        </w:rPr>
      </w:pPr>
      <w:r w:rsidRPr="003F2F36">
        <w:rPr>
          <w:sz w:val="20"/>
        </w:rPr>
        <w:t>In sub-paragraph (1)(w), “equity release scheme” means a loan—(a) made between a person (“the lender”) and the applicant;</w:t>
      </w:r>
    </w:p>
    <w:p w14:paraId="0605EA78" w14:textId="77777777" w:rsidR="00B84036" w:rsidRPr="003F2F36" w:rsidRDefault="00B84036">
      <w:pPr>
        <w:pStyle w:val="BodyText"/>
        <w:spacing w:before="161"/>
      </w:pPr>
    </w:p>
    <w:p w14:paraId="2C00A1EF" w14:textId="77777777" w:rsidR="00B84036" w:rsidRPr="003F2F36" w:rsidRDefault="009A44C3">
      <w:pPr>
        <w:pStyle w:val="ListParagraph"/>
        <w:numPr>
          <w:ilvl w:val="0"/>
          <w:numId w:val="187"/>
        </w:numPr>
        <w:tabs>
          <w:tab w:val="left" w:pos="1170"/>
        </w:tabs>
        <w:ind w:right="963" w:firstLine="0"/>
        <w:rPr>
          <w:sz w:val="20"/>
        </w:rPr>
      </w:pPr>
      <w:r w:rsidRPr="003F2F36">
        <w:rPr>
          <w:sz w:val="20"/>
        </w:rPr>
        <w:t>by means of which a sum of money is advanced by the lender to the applicant by way of payments at regular intervals; and</w:t>
      </w:r>
    </w:p>
    <w:p w14:paraId="2F512B56" w14:textId="77777777" w:rsidR="00B84036" w:rsidRPr="003F2F36" w:rsidRDefault="00B84036">
      <w:pPr>
        <w:pStyle w:val="BodyText"/>
        <w:spacing w:before="160"/>
      </w:pPr>
    </w:p>
    <w:p w14:paraId="57F85017" w14:textId="77777777" w:rsidR="00B84036" w:rsidRPr="003F2F36" w:rsidRDefault="009A44C3">
      <w:pPr>
        <w:pStyle w:val="ListParagraph"/>
        <w:numPr>
          <w:ilvl w:val="0"/>
          <w:numId w:val="187"/>
        </w:numPr>
        <w:tabs>
          <w:tab w:val="left" w:pos="1132"/>
        </w:tabs>
        <w:ind w:right="958" w:firstLine="0"/>
        <w:rPr>
          <w:sz w:val="20"/>
        </w:rPr>
      </w:pPr>
      <w:r w:rsidRPr="003F2F36">
        <w:rPr>
          <w:sz w:val="20"/>
        </w:rPr>
        <w:t>which is secured on a dwelling in which the applicant owns an estate or interest and which he occupies as his home.</w:t>
      </w:r>
    </w:p>
    <w:p w14:paraId="6C2577FE" w14:textId="77777777" w:rsidR="00B84036" w:rsidRPr="003F2F36" w:rsidRDefault="00B84036">
      <w:pPr>
        <w:pStyle w:val="BodyText"/>
        <w:spacing w:before="200"/>
      </w:pPr>
    </w:p>
    <w:p w14:paraId="74792BDA" w14:textId="77777777" w:rsidR="00B84036" w:rsidRPr="003F2F36" w:rsidRDefault="009A44C3">
      <w:pPr>
        <w:pStyle w:val="Heading2"/>
        <w:numPr>
          <w:ilvl w:val="0"/>
          <w:numId w:val="291"/>
        </w:numPr>
        <w:tabs>
          <w:tab w:val="left" w:pos="584"/>
        </w:tabs>
        <w:ind w:left="584" w:hanging="424"/>
      </w:pPr>
      <w:r w:rsidRPr="003F2F36">
        <w:t>—</w:t>
      </w:r>
      <w:r w:rsidRPr="003F2F36">
        <w:rPr>
          <w:spacing w:val="-4"/>
        </w:rPr>
        <w:t xml:space="preserve"> </w:t>
      </w:r>
      <w:r w:rsidRPr="003F2F36">
        <w:t>Calculation</w:t>
      </w:r>
      <w:r w:rsidRPr="003F2F36">
        <w:rPr>
          <w:spacing w:val="-1"/>
        </w:rPr>
        <w:t xml:space="preserve"> </w:t>
      </w:r>
      <w:r w:rsidRPr="003F2F36">
        <w:t>of</w:t>
      </w:r>
      <w:r w:rsidRPr="003F2F36">
        <w:rPr>
          <w:spacing w:val="-3"/>
        </w:rPr>
        <w:t xml:space="preserve"> </w:t>
      </w:r>
      <w:r w:rsidRPr="003F2F36">
        <w:t>weekly</w:t>
      </w:r>
      <w:r w:rsidRPr="003F2F36">
        <w:rPr>
          <w:spacing w:val="-1"/>
        </w:rPr>
        <w:t xml:space="preserve"> </w:t>
      </w:r>
      <w:r w:rsidRPr="003F2F36">
        <w:t>income:</w:t>
      </w:r>
      <w:r w:rsidRPr="003F2F36">
        <w:rPr>
          <w:spacing w:val="-1"/>
        </w:rPr>
        <w:t xml:space="preserve"> </w:t>
      </w:r>
      <w:r w:rsidRPr="003F2F36">
        <w:rPr>
          <w:spacing w:val="-2"/>
        </w:rPr>
        <w:t>pensioners</w:t>
      </w:r>
    </w:p>
    <w:p w14:paraId="67944FA4" w14:textId="77777777" w:rsidR="00B84036" w:rsidRPr="003F2F36" w:rsidRDefault="009A44C3">
      <w:pPr>
        <w:pStyle w:val="ListParagraph"/>
        <w:numPr>
          <w:ilvl w:val="0"/>
          <w:numId w:val="186"/>
        </w:numPr>
        <w:tabs>
          <w:tab w:val="left" w:pos="944"/>
        </w:tabs>
        <w:spacing w:before="80"/>
        <w:ind w:right="758" w:firstLine="0"/>
        <w:rPr>
          <w:sz w:val="20"/>
        </w:rPr>
      </w:pPr>
      <w:r w:rsidRPr="003F2F36">
        <w:rPr>
          <w:sz w:val="20"/>
        </w:rPr>
        <w:t>Except in a case within sub-paragraph (2) (3A) (4A) or (5), for the purposes of calculating the weekly income of an applicant who is a pensioner, where the period in respect of which a payment is made—</w:t>
      </w:r>
    </w:p>
    <w:p w14:paraId="3FC033C0" w14:textId="77777777" w:rsidR="00B84036" w:rsidRPr="003F2F36" w:rsidRDefault="009A44C3">
      <w:pPr>
        <w:pStyle w:val="ListParagraph"/>
        <w:numPr>
          <w:ilvl w:val="1"/>
          <w:numId w:val="186"/>
        </w:numPr>
        <w:tabs>
          <w:tab w:val="left" w:pos="1145"/>
        </w:tabs>
        <w:spacing w:before="79"/>
        <w:ind w:right="964" w:firstLine="0"/>
        <w:rPr>
          <w:sz w:val="20"/>
        </w:rPr>
      </w:pPr>
      <w:r w:rsidRPr="003F2F36">
        <w:rPr>
          <w:sz w:val="20"/>
        </w:rPr>
        <w:t>does not exceed a week, the whole of that payment is to be included in the applicant's weekly income;</w:t>
      </w:r>
    </w:p>
    <w:p w14:paraId="4B8E192D" w14:textId="77777777" w:rsidR="00B84036" w:rsidRPr="003F2F36" w:rsidRDefault="00B84036">
      <w:pPr>
        <w:pStyle w:val="BodyText"/>
        <w:spacing w:before="161"/>
      </w:pPr>
    </w:p>
    <w:p w14:paraId="2568B7AE" w14:textId="77777777" w:rsidR="00864F4D" w:rsidRPr="003F2F36" w:rsidRDefault="009A44C3">
      <w:pPr>
        <w:pStyle w:val="ListParagraph"/>
        <w:numPr>
          <w:ilvl w:val="1"/>
          <w:numId w:val="186"/>
        </w:numPr>
        <w:tabs>
          <w:tab w:val="left" w:pos="1175"/>
        </w:tabs>
        <w:spacing w:before="1"/>
        <w:ind w:right="967" w:firstLine="0"/>
        <w:rPr>
          <w:sz w:val="20"/>
        </w:rPr>
      </w:pPr>
      <w:r w:rsidRPr="003F2F36">
        <w:rPr>
          <w:sz w:val="20"/>
        </w:rPr>
        <w:t>exceeds a week, the amount to be included in the applicant's weekly income is to be determined—</w:t>
      </w:r>
    </w:p>
    <w:p w14:paraId="3D5B4A01" w14:textId="77777777" w:rsidR="00864F4D" w:rsidRPr="003F2F36" w:rsidRDefault="00864F4D">
      <w:pPr>
        <w:rPr>
          <w:sz w:val="20"/>
        </w:rPr>
      </w:pPr>
      <w:r w:rsidRPr="003F2F36">
        <w:rPr>
          <w:sz w:val="20"/>
        </w:rPr>
        <w:br w:type="page"/>
      </w:r>
    </w:p>
    <w:p w14:paraId="7232E040" w14:textId="77777777" w:rsidR="00B84036" w:rsidRPr="003F2F36" w:rsidRDefault="00B84036">
      <w:pPr>
        <w:pStyle w:val="ListParagraph"/>
        <w:numPr>
          <w:ilvl w:val="1"/>
          <w:numId w:val="186"/>
        </w:numPr>
        <w:tabs>
          <w:tab w:val="left" w:pos="1175"/>
        </w:tabs>
        <w:spacing w:before="1"/>
        <w:ind w:right="967" w:firstLine="0"/>
        <w:rPr>
          <w:sz w:val="20"/>
        </w:rPr>
      </w:pPr>
    </w:p>
    <w:p w14:paraId="24D1F9ED" w14:textId="77777777" w:rsidR="00B84036" w:rsidRPr="003F2F36" w:rsidRDefault="009A44C3">
      <w:pPr>
        <w:pStyle w:val="ListParagraph"/>
        <w:numPr>
          <w:ilvl w:val="2"/>
          <w:numId w:val="186"/>
        </w:numPr>
        <w:tabs>
          <w:tab w:val="left" w:pos="1273"/>
        </w:tabs>
        <w:spacing w:before="80"/>
        <w:ind w:right="1166" w:firstLine="0"/>
        <w:rPr>
          <w:sz w:val="20"/>
        </w:rPr>
      </w:pPr>
      <w:r w:rsidRPr="003F2F36">
        <w:rPr>
          <w:sz w:val="20"/>
        </w:rPr>
        <w:t>in a case where that period is a month, by multiplying the amount of the payment by 12 and dividing the product by 52;</w:t>
      </w:r>
    </w:p>
    <w:p w14:paraId="266DCA8C" w14:textId="77777777" w:rsidR="00B84036" w:rsidRPr="003F2F36" w:rsidRDefault="00B84036">
      <w:pPr>
        <w:pStyle w:val="BodyText"/>
        <w:spacing w:before="159"/>
      </w:pPr>
    </w:p>
    <w:p w14:paraId="5D002158" w14:textId="77777777" w:rsidR="00B84036" w:rsidRPr="003F2F36" w:rsidRDefault="009A44C3">
      <w:pPr>
        <w:pStyle w:val="ListParagraph"/>
        <w:numPr>
          <w:ilvl w:val="2"/>
          <w:numId w:val="186"/>
        </w:numPr>
        <w:tabs>
          <w:tab w:val="left" w:pos="1306"/>
        </w:tabs>
        <w:ind w:right="1164" w:firstLine="0"/>
        <w:rPr>
          <w:sz w:val="20"/>
        </w:rPr>
      </w:pPr>
      <w:r w:rsidRPr="003F2F36">
        <w:rPr>
          <w:sz w:val="20"/>
        </w:rPr>
        <w:t>in</w:t>
      </w:r>
      <w:r w:rsidRPr="003F2F36">
        <w:rPr>
          <w:spacing w:val="-15"/>
          <w:sz w:val="20"/>
        </w:rPr>
        <w:t xml:space="preserve"> </w:t>
      </w:r>
      <w:r w:rsidRPr="003F2F36">
        <w:rPr>
          <w:sz w:val="20"/>
        </w:rPr>
        <w:t>a</w:t>
      </w:r>
      <w:r w:rsidRPr="003F2F36">
        <w:rPr>
          <w:spacing w:val="-16"/>
          <w:sz w:val="20"/>
        </w:rPr>
        <w:t xml:space="preserve"> </w:t>
      </w:r>
      <w:r w:rsidRPr="003F2F36">
        <w:rPr>
          <w:sz w:val="20"/>
        </w:rPr>
        <w:t>case</w:t>
      </w:r>
      <w:r w:rsidRPr="003F2F36">
        <w:rPr>
          <w:spacing w:val="-15"/>
          <w:sz w:val="20"/>
        </w:rPr>
        <w:t xml:space="preserve"> </w:t>
      </w:r>
      <w:r w:rsidRPr="003F2F36">
        <w:rPr>
          <w:sz w:val="20"/>
        </w:rPr>
        <w:t>where</w:t>
      </w:r>
      <w:r w:rsidRPr="003F2F36">
        <w:rPr>
          <w:spacing w:val="-15"/>
          <w:sz w:val="20"/>
        </w:rPr>
        <w:t xml:space="preserve"> </w:t>
      </w:r>
      <w:r w:rsidRPr="003F2F36">
        <w:rPr>
          <w:sz w:val="20"/>
        </w:rPr>
        <w:t>that</w:t>
      </w:r>
      <w:r w:rsidRPr="003F2F36">
        <w:rPr>
          <w:spacing w:val="-13"/>
          <w:sz w:val="20"/>
        </w:rPr>
        <w:t xml:space="preserve"> </w:t>
      </w:r>
      <w:r w:rsidRPr="003F2F36">
        <w:rPr>
          <w:sz w:val="20"/>
        </w:rPr>
        <w:t>period</w:t>
      </w:r>
      <w:r w:rsidRPr="003F2F36">
        <w:rPr>
          <w:spacing w:val="-16"/>
          <w:sz w:val="20"/>
        </w:rPr>
        <w:t xml:space="preserve"> </w:t>
      </w:r>
      <w:r w:rsidRPr="003F2F36">
        <w:rPr>
          <w:sz w:val="20"/>
        </w:rPr>
        <w:t>is</w:t>
      </w:r>
      <w:r w:rsidRPr="003F2F36">
        <w:rPr>
          <w:spacing w:val="-17"/>
          <w:sz w:val="20"/>
        </w:rPr>
        <w:t xml:space="preserve"> </w:t>
      </w:r>
      <w:r w:rsidRPr="003F2F36">
        <w:rPr>
          <w:sz w:val="20"/>
        </w:rPr>
        <w:t>three</w:t>
      </w:r>
      <w:r w:rsidRPr="003F2F36">
        <w:rPr>
          <w:spacing w:val="-15"/>
          <w:sz w:val="20"/>
        </w:rPr>
        <w:t xml:space="preserve"> </w:t>
      </w:r>
      <w:r w:rsidRPr="003F2F36">
        <w:rPr>
          <w:sz w:val="20"/>
        </w:rPr>
        <w:t>months,</w:t>
      </w:r>
      <w:r w:rsidRPr="003F2F36">
        <w:rPr>
          <w:spacing w:val="-13"/>
          <w:sz w:val="20"/>
        </w:rPr>
        <w:t xml:space="preserve"> </w:t>
      </w:r>
      <w:r w:rsidRPr="003F2F36">
        <w:rPr>
          <w:sz w:val="20"/>
        </w:rPr>
        <w:t>by</w:t>
      </w:r>
      <w:r w:rsidRPr="003F2F36">
        <w:rPr>
          <w:spacing w:val="-16"/>
          <w:sz w:val="20"/>
        </w:rPr>
        <w:t xml:space="preserve"> </w:t>
      </w:r>
      <w:r w:rsidRPr="003F2F36">
        <w:rPr>
          <w:sz w:val="20"/>
        </w:rPr>
        <w:t>multiplying</w:t>
      </w:r>
      <w:r w:rsidRPr="003F2F36">
        <w:rPr>
          <w:spacing w:val="-16"/>
          <w:sz w:val="20"/>
        </w:rPr>
        <w:t xml:space="preserve"> </w:t>
      </w:r>
      <w:r w:rsidRPr="003F2F36">
        <w:rPr>
          <w:sz w:val="20"/>
        </w:rPr>
        <w:t>the</w:t>
      </w:r>
      <w:r w:rsidRPr="003F2F36">
        <w:rPr>
          <w:spacing w:val="-17"/>
          <w:sz w:val="20"/>
        </w:rPr>
        <w:t xml:space="preserve"> </w:t>
      </w:r>
      <w:r w:rsidRPr="003F2F36">
        <w:rPr>
          <w:sz w:val="20"/>
        </w:rPr>
        <w:t>amount of the payment by 4 and dividing the product by 52;</w:t>
      </w:r>
    </w:p>
    <w:p w14:paraId="690C078E" w14:textId="77777777" w:rsidR="00B84036" w:rsidRPr="003F2F36" w:rsidRDefault="00B84036">
      <w:pPr>
        <w:pStyle w:val="BodyText"/>
        <w:spacing w:before="161"/>
      </w:pPr>
    </w:p>
    <w:p w14:paraId="0D8AC395" w14:textId="77777777" w:rsidR="00B84036" w:rsidRPr="003F2F36" w:rsidRDefault="009A44C3">
      <w:pPr>
        <w:pStyle w:val="ListParagraph"/>
        <w:numPr>
          <w:ilvl w:val="2"/>
          <w:numId w:val="186"/>
        </w:numPr>
        <w:tabs>
          <w:tab w:val="left" w:pos="1385"/>
        </w:tabs>
        <w:ind w:right="1170" w:firstLine="0"/>
        <w:rPr>
          <w:sz w:val="20"/>
        </w:rPr>
      </w:pPr>
      <w:r w:rsidRPr="003F2F36">
        <w:rPr>
          <w:sz w:val="20"/>
        </w:rPr>
        <w:t>in a case where that period is a year, by dividing the amount of the payment by 52;</w:t>
      </w:r>
    </w:p>
    <w:p w14:paraId="1F7DDB4F" w14:textId="77777777" w:rsidR="00B84036" w:rsidRPr="003F2F36" w:rsidRDefault="00B84036">
      <w:pPr>
        <w:pStyle w:val="BodyText"/>
        <w:spacing w:before="159"/>
      </w:pPr>
    </w:p>
    <w:p w14:paraId="3A5337AC" w14:textId="77777777" w:rsidR="00B84036" w:rsidRPr="003F2F36" w:rsidRDefault="009A44C3">
      <w:pPr>
        <w:pStyle w:val="ListParagraph"/>
        <w:numPr>
          <w:ilvl w:val="2"/>
          <w:numId w:val="186"/>
        </w:numPr>
        <w:tabs>
          <w:tab w:val="left" w:pos="1373"/>
        </w:tabs>
        <w:ind w:right="1159" w:firstLine="0"/>
        <w:rPr>
          <w:sz w:val="20"/>
        </w:rPr>
      </w:pPr>
      <w:r w:rsidRPr="003F2F36">
        <w:rPr>
          <w:sz w:val="20"/>
        </w:rPr>
        <w:t>in</w:t>
      </w:r>
      <w:r w:rsidRPr="003F2F36">
        <w:rPr>
          <w:spacing w:val="-9"/>
          <w:sz w:val="20"/>
        </w:rPr>
        <w:t xml:space="preserve"> </w:t>
      </w:r>
      <w:r w:rsidRPr="003F2F36">
        <w:rPr>
          <w:sz w:val="20"/>
        </w:rPr>
        <w:t>any</w:t>
      </w:r>
      <w:r w:rsidRPr="003F2F36">
        <w:rPr>
          <w:spacing w:val="-11"/>
          <w:sz w:val="20"/>
        </w:rPr>
        <w:t xml:space="preserve"> </w:t>
      </w:r>
      <w:r w:rsidRPr="003F2F36">
        <w:rPr>
          <w:sz w:val="20"/>
        </w:rPr>
        <w:t>other</w:t>
      </w:r>
      <w:r w:rsidRPr="003F2F36">
        <w:rPr>
          <w:spacing w:val="-11"/>
          <w:sz w:val="20"/>
        </w:rPr>
        <w:t xml:space="preserve"> </w:t>
      </w:r>
      <w:r w:rsidRPr="003F2F36">
        <w:rPr>
          <w:sz w:val="20"/>
        </w:rPr>
        <w:t>case,</w:t>
      </w:r>
      <w:r w:rsidRPr="003F2F36">
        <w:rPr>
          <w:spacing w:val="-11"/>
          <w:sz w:val="20"/>
        </w:rPr>
        <w:t xml:space="preserve"> </w:t>
      </w:r>
      <w:r w:rsidRPr="003F2F36">
        <w:rPr>
          <w:sz w:val="20"/>
        </w:rPr>
        <w:t>by</w:t>
      </w:r>
      <w:r w:rsidRPr="003F2F36">
        <w:rPr>
          <w:spacing w:val="-11"/>
          <w:sz w:val="20"/>
        </w:rPr>
        <w:t xml:space="preserve"> </w:t>
      </w:r>
      <w:r w:rsidRPr="003F2F36">
        <w:rPr>
          <w:sz w:val="20"/>
        </w:rPr>
        <w:t>multiplying</w:t>
      </w:r>
      <w:r w:rsidRPr="003F2F36">
        <w:rPr>
          <w:spacing w:val="-10"/>
          <w:sz w:val="20"/>
        </w:rPr>
        <w:t xml:space="preserve"> </w:t>
      </w: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payment</w:t>
      </w:r>
      <w:r w:rsidRPr="003F2F36">
        <w:rPr>
          <w:spacing w:val="-10"/>
          <w:sz w:val="20"/>
        </w:rPr>
        <w:t xml:space="preserve"> </w:t>
      </w:r>
      <w:r w:rsidRPr="003F2F36">
        <w:rPr>
          <w:sz w:val="20"/>
        </w:rPr>
        <w:t>by</w:t>
      </w:r>
      <w:r w:rsidRPr="003F2F36">
        <w:rPr>
          <w:spacing w:val="-11"/>
          <w:sz w:val="20"/>
        </w:rPr>
        <w:t xml:space="preserve"> </w:t>
      </w:r>
      <w:r w:rsidRPr="003F2F36">
        <w:rPr>
          <w:sz w:val="20"/>
        </w:rPr>
        <w:t>7</w:t>
      </w:r>
      <w:r w:rsidRPr="003F2F36">
        <w:rPr>
          <w:spacing w:val="-10"/>
          <w:sz w:val="20"/>
        </w:rPr>
        <w:t xml:space="preserve"> </w:t>
      </w:r>
      <w:r w:rsidRPr="003F2F36">
        <w:rPr>
          <w:sz w:val="20"/>
        </w:rPr>
        <w:t>and dividing the product by the number of days in the period in respect of which it is made.</w:t>
      </w:r>
    </w:p>
    <w:p w14:paraId="258B9063" w14:textId="77777777" w:rsidR="00B84036" w:rsidRPr="003F2F36" w:rsidRDefault="00B84036">
      <w:pPr>
        <w:pStyle w:val="BodyText"/>
        <w:spacing w:before="161"/>
      </w:pPr>
    </w:p>
    <w:p w14:paraId="762EE3B4" w14:textId="77777777" w:rsidR="00B84036" w:rsidRPr="003F2F36" w:rsidRDefault="009A44C3">
      <w:pPr>
        <w:pStyle w:val="ListParagraph"/>
        <w:numPr>
          <w:ilvl w:val="0"/>
          <w:numId w:val="186"/>
        </w:numPr>
        <w:tabs>
          <w:tab w:val="left" w:pos="937"/>
        </w:tabs>
        <w:ind w:left="937" w:hanging="376"/>
        <w:rPr>
          <w:sz w:val="20"/>
        </w:rPr>
      </w:pPr>
      <w:r w:rsidRPr="003F2F36">
        <w:rPr>
          <w:sz w:val="20"/>
        </w:rPr>
        <w:t>Sub-paragraph</w:t>
      </w:r>
      <w:r w:rsidRPr="003F2F36">
        <w:rPr>
          <w:spacing w:val="-9"/>
          <w:sz w:val="20"/>
        </w:rPr>
        <w:t xml:space="preserve"> </w:t>
      </w:r>
      <w:r w:rsidRPr="003F2F36">
        <w:rPr>
          <w:sz w:val="20"/>
        </w:rPr>
        <w:t>(3)</w:t>
      </w:r>
      <w:r w:rsidRPr="003F2F36">
        <w:rPr>
          <w:spacing w:val="-7"/>
          <w:sz w:val="20"/>
        </w:rPr>
        <w:t xml:space="preserve"> </w:t>
      </w:r>
      <w:r w:rsidRPr="003F2F36">
        <w:rPr>
          <w:sz w:val="20"/>
        </w:rPr>
        <w:t>applies</w:t>
      </w:r>
      <w:r w:rsidRPr="003F2F36">
        <w:rPr>
          <w:spacing w:val="-11"/>
          <w:sz w:val="20"/>
        </w:rPr>
        <w:t xml:space="preserve"> </w:t>
      </w:r>
      <w:r w:rsidRPr="003F2F36">
        <w:rPr>
          <w:spacing w:val="-2"/>
          <w:sz w:val="20"/>
        </w:rPr>
        <w:t>where—</w:t>
      </w:r>
    </w:p>
    <w:p w14:paraId="7FE26400" w14:textId="77777777" w:rsidR="00B84036" w:rsidRPr="003F2F36" w:rsidRDefault="009A44C3">
      <w:pPr>
        <w:pStyle w:val="ListParagraph"/>
        <w:numPr>
          <w:ilvl w:val="1"/>
          <w:numId w:val="186"/>
        </w:numPr>
        <w:tabs>
          <w:tab w:val="left" w:pos="1138"/>
        </w:tabs>
        <w:spacing w:before="81"/>
        <w:ind w:right="966" w:firstLine="0"/>
        <w:rPr>
          <w:sz w:val="20"/>
        </w:rPr>
      </w:pPr>
      <w:r w:rsidRPr="003F2F36">
        <w:rPr>
          <w:sz w:val="20"/>
        </w:rPr>
        <w:t>the applicant's regular pattern of work is such that he does not work the same hours every week; or</w:t>
      </w:r>
    </w:p>
    <w:p w14:paraId="2B235EB2" w14:textId="77777777" w:rsidR="00B84036" w:rsidRPr="003F2F36" w:rsidRDefault="00B84036">
      <w:pPr>
        <w:pStyle w:val="BodyText"/>
        <w:spacing w:before="159"/>
      </w:pPr>
    </w:p>
    <w:p w14:paraId="06F48E89" w14:textId="77777777" w:rsidR="00B84036" w:rsidRPr="003F2F36" w:rsidRDefault="009A44C3">
      <w:pPr>
        <w:pStyle w:val="ListParagraph"/>
        <w:numPr>
          <w:ilvl w:val="1"/>
          <w:numId w:val="186"/>
        </w:numPr>
        <w:tabs>
          <w:tab w:val="left" w:pos="1158"/>
        </w:tabs>
        <w:ind w:right="967" w:firstLine="0"/>
        <w:rPr>
          <w:sz w:val="20"/>
        </w:rPr>
      </w:pPr>
      <w:r w:rsidRPr="003F2F36">
        <w:rPr>
          <w:sz w:val="20"/>
        </w:rPr>
        <w:t>the amount of the applicant's income fluctuates and has changed more than once.</w:t>
      </w:r>
    </w:p>
    <w:p w14:paraId="6F0CD643" w14:textId="77777777" w:rsidR="00B84036" w:rsidRPr="003F2F36" w:rsidRDefault="00B84036">
      <w:pPr>
        <w:pStyle w:val="BodyText"/>
        <w:spacing w:before="161"/>
      </w:pPr>
    </w:p>
    <w:p w14:paraId="5A84C6E4" w14:textId="77777777" w:rsidR="00B84036" w:rsidRPr="003F2F36" w:rsidRDefault="009A44C3">
      <w:pPr>
        <w:pStyle w:val="ListParagraph"/>
        <w:numPr>
          <w:ilvl w:val="0"/>
          <w:numId w:val="186"/>
        </w:numPr>
        <w:tabs>
          <w:tab w:val="left" w:pos="937"/>
        </w:tabs>
        <w:ind w:left="937" w:hanging="376"/>
        <w:rPr>
          <w:sz w:val="20"/>
        </w:rPr>
      </w:pPr>
      <w:r w:rsidRPr="003F2F36">
        <w:rPr>
          <w:sz w:val="20"/>
        </w:rPr>
        <w:t>The</w:t>
      </w:r>
      <w:r w:rsidRPr="003F2F36">
        <w:rPr>
          <w:spacing w:val="-6"/>
          <w:sz w:val="20"/>
        </w:rPr>
        <w:t xml:space="preserve"> </w:t>
      </w:r>
      <w:r w:rsidRPr="003F2F36">
        <w:rPr>
          <w:sz w:val="20"/>
        </w:rPr>
        <w:t>weekly</w:t>
      </w:r>
      <w:r w:rsidRPr="003F2F36">
        <w:rPr>
          <w:spacing w:val="-6"/>
          <w:sz w:val="20"/>
        </w:rPr>
        <w:t xml:space="preserve"> </w:t>
      </w:r>
      <w:r w:rsidRPr="003F2F36">
        <w:rPr>
          <w:sz w:val="20"/>
        </w:rPr>
        <w:t>amount</w:t>
      </w:r>
      <w:r w:rsidRPr="003F2F36">
        <w:rPr>
          <w:spacing w:val="-3"/>
          <w:sz w:val="20"/>
        </w:rPr>
        <w:t xml:space="preserve"> </w:t>
      </w:r>
      <w:r w:rsidRPr="003F2F36">
        <w:rPr>
          <w:sz w:val="20"/>
        </w:rPr>
        <w:t>of</w:t>
      </w:r>
      <w:r w:rsidRPr="003F2F36">
        <w:rPr>
          <w:spacing w:val="-6"/>
          <w:sz w:val="20"/>
        </w:rPr>
        <w:t xml:space="preserve"> </w:t>
      </w:r>
      <w:r w:rsidRPr="003F2F36">
        <w:rPr>
          <w:sz w:val="20"/>
        </w:rPr>
        <w:t>that</w:t>
      </w:r>
      <w:r w:rsidRPr="003F2F36">
        <w:rPr>
          <w:spacing w:val="-4"/>
          <w:sz w:val="20"/>
        </w:rPr>
        <w:t xml:space="preserve"> </w:t>
      </w:r>
      <w:r w:rsidRPr="003F2F36">
        <w:rPr>
          <w:sz w:val="20"/>
        </w:rPr>
        <w:t>applicant's</w:t>
      </w:r>
      <w:r w:rsidRPr="003F2F36">
        <w:rPr>
          <w:spacing w:val="-6"/>
          <w:sz w:val="20"/>
        </w:rPr>
        <w:t xml:space="preserve"> </w:t>
      </w:r>
      <w:r w:rsidRPr="003F2F36">
        <w:rPr>
          <w:sz w:val="20"/>
        </w:rPr>
        <w:t>income</w:t>
      </w:r>
      <w:r w:rsidRPr="003F2F36">
        <w:rPr>
          <w:spacing w:val="-6"/>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pacing w:val="-2"/>
          <w:sz w:val="20"/>
        </w:rPr>
        <w:t>determined—</w:t>
      </w:r>
    </w:p>
    <w:p w14:paraId="32CF1117" w14:textId="77777777" w:rsidR="00B84036" w:rsidRPr="003F2F36" w:rsidRDefault="009A44C3" w:rsidP="00D828AC">
      <w:pPr>
        <w:pStyle w:val="ListParagraph"/>
        <w:numPr>
          <w:ilvl w:val="1"/>
          <w:numId w:val="186"/>
        </w:numPr>
        <w:tabs>
          <w:tab w:val="left" w:pos="1138"/>
        </w:tabs>
        <w:spacing w:before="89"/>
        <w:ind w:right="963" w:firstLine="0"/>
        <w:rPr>
          <w:sz w:val="20"/>
          <w:szCs w:val="20"/>
        </w:rPr>
      </w:pPr>
      <w:r w:rsidRPr="003F2F36">
        <w:rPr>
          <w:sz w:val="20"/>
          <w:szCs w:val="20"/>
        </w:rPr>
        <w:t>if, in a case to which sub-paragraph (2)(a) applies, there is a recognised cycle</w:t>
      </w:r>
      <w:r w:rsidRPr="003F2F36">
        <w:rPr>
          <w:spacing w:val="8"/>
          <w:sz w:val="20"/>
          <w:szCs w:val="20"/>
        </w:rPr>
        <w:t xml:space="preserve"> </w:t>
      </w:r>
      <w:r w:rsidRPr="003F2F36">
        <w:rPr>
          <w:sz w:val="20"/>
          <w:szCs w:val="20"/>
        </w:rPr>
        <w:t>of</w:t>
      </w:r>
      <w:r w:rsidRPr="003F2F36">
        <w:rPr>
          <w:spacing w:val="6"/>
          <w:sz w:val="20"/>
          <w:szCs w:val="20"/>
        </w:rPr>
        <w:t xml:space="preserve"> </w:t>
      </w:r>
      <w:r w:rsidRPr="003F2F36">
        <w:rPr>
          <w:sz w:val="20"/>
          <w:szCs w:val="20"/>
        </w:rPr>
        <w:t>work,</w:t>
      </w:r>
      <w:r w:rsidRPr="003F2F36">
        <w:rPr>
          <w:spacing w:val="8"/>
          <w:sz w:val="20"/>
          <w:szCs w:val="20"/>
        </w:rPr>
        <w:t xml:space="preserve"> </w:t>
      </w:r>
      <w:r w:rsidRPr="003F2F36">
        <w:rPr>
          <w:sz w:val="20"/>
          <w:szCs w:val="20"/>
        </w:rPr>
        <w:t>by</w:t>
      </w:r>
      <w:r w:rsidRPr="003F2F36">
        <w:rPr>
          <w:spacing w:val="9"/>
          <w:sz w:val="20"/>
          <w:szCs w:val="20"/>
        </w:rPr>
        <w:t xml:space="preserve"> </w:t>
      </w:r>
      <w:r w:rsidRPr="003F2F36">
        <w:rPr>
          <w:sz w:val="20"/>
          <w:szCs w:val="20"/>
        </w:rPr>
        <w:t>reference</w:t>
      </w:r>
      <w:r w:rsidRPr="003F2F36">
        <w:rPr>
          <w:spacing w:val="5"/>
          <w:sz w:val="20"/>
          <w:szCs w:val="20"/>
        </w:rPr>
        <w:t xml:space="preserve"> </w:t>
      </w:r>
      <w:r w:rsidRPr="003F2F36">
        <w:rPr>
          <w:sz w:val="20"/>
          <w:szCs w:val="20"/>
        </w:rPr>
        <w:t>to</w:t>
      </w:r>
      <w:r w:rsidRPr="003F2F36">
        <w:rPr>
          <w:spacing w:val="6"/>
          <w:sz w:val="20"/>
          <w:szCs w:val="20"/>
        </w:rPr>
        <w:t xml:space="preserve"> </w:t>
      </w:r>
      <w:r w:rsidRPr="003F2F36">
        <w:rPr>
          <w:sz w:val="20"/>
          <w:szCs w:val="20"/>
        </w:rPr>
        <w:t>his</w:t>
      </w:r>
      <w:r w:rsidRPr="003F2F36">
        <w:rPr>
          <w:spacing w:val="6"/>
          <w:sz w:val="20"/>
          <w:szCs w:val="20"/>
        </w:rPr>
        <w:t xml:space="preserve"> </w:t>
      </w:r>
      <w:r w:rsidRPr="003F2F36">
        <w:rPr>
          <w:sz w:val="20"/>
          <w:szCs w:val="20"/>
        </w:rPr>
        <w:t>average</w:t>
      </w:r>
      <w:r w:rsidRPr="003F2F36">
        <w:rPr>
          <w:spacing w:val="8"/>
          <w:sz w:val="20"/>
          <w:szCs w:val="20"/>
        </w:rPr>
        <w:t xml:space="preserve"> </w:t>
      </w:r>
      <w:r w:rsidRPr="003F2F36">
        <w:rPr>
          <w:sz w:val="20"/>
          <w:szCs w:val="20"/>
        </w:rPr>
        <w:t>weekly</w:t>
      </w:r>
      <w:r w:rsidRPr="003F2F36">
        <w:rPr>
          <w:spacing w:val="7"/>
          <w:sz w:val="20"/>
          <w:szCs w:val="20"/>
        </w:rPr>
        <w:t xml:space="preserve"> </w:t>
      </w:r>
      <w:r w:rsidRPr="003F2F36">
        <w:rPr>
          <w:sz w:val="20"/>
          <w:szCs w:val="20"/>
        </w:rPr>
        <w:t>income</w:t>
      </w:r>
      <w:r w:rsidRPr="003F2F36">
        <w:rPr>
          <w:spacing w:val="8"/>
          <w:sz w:val="20"/>
          <w:szCs w:val="20"/>
        </w:rPr>
        <w:t xml:space="preserve"> </w:t>
      </w:r>
      <w:r w:rsidRPr="003F2F36">
        <w:rPr>
          <w:sz w:val="20"/>
          <w:szCs w:val="20"/>
        </w:rPr>
        <w:t>over</w:t>
      </w:r>
      <w:r w:rsidRPr="003F2F36">
        <w:rPr>
          <w:spacing w:val="6"/>
          <w:sz w:val="20"/>
          <w:szCs w:val="20"/>
        </w:rPr>
        <w:t xml:space="preserve"> </w:t>
      </w:r>
      <w:r w:rsidRPr="003F2F36">
        <w:rPr>
          <w:sz w:val="20"/>
          <w:szCs w:val="20"/>
        </w:rPr>
        <w:t>the</w:t>
      </w:r>
      <w:r w:rsidRPr="003F2F36">
        <w:rPr>
          <w:spacing w:val="8"/>
          <w:sz w:val="20"/>
          <w:szCs w:val="20"/>
        </w:rPr>
        <w:t xml:space="preserve"> </w:t>
      </w:r>
      <w:r w:rsidRPr="003F2F36">
        <w:rPr>
          <w:sz w:val="20"/>
          <w:szCs w:val="20"/>
        </w:rPr>
        <w:t>period</w:t>
      </w:r>
      <w:r w:rsidRPr="003F2F36">
        <w:rPr>
          <w:spacing w:val="7"/>
          <w:sz w:val="20"/>
          <w:szCs w:val="20"/>
        </w:rPr>
        <w:t xml:space="preserve"> </w:t>
      </w:r>
      <w:r w:rsidRPr="003F2F36">
        <w:rPr>
          <w:spacing w:val="-5"/>
          <w:sz w:val="20"/>
          <w:szCs w:val="20"/>
        </w:rPr>
        <w:t>of</w:t>
      </w:r>
      <w:r w:rsidR="00864F4D" w:rsidRPr="003F2F36">
        <w:rPr>
          <w:spacing w:val="-5"/>
          <w:sz w:val="20"/>
          <w:szCs w:val="20"/>
        </w:rPr>
        <w:t xml:space="preserve">  </w:t>
      </w:r>
      <w:r w:rsidRPr="003F2F36">
        <w:rPr>
          <w:sz w:val="20"/>
          <w:szCs w:val="20"/>
        </w:rPr>
        <w:t xml:space="preserve">the complete cycle (including, where the cycle involves periods in which the applicant does no work, those periods but disregarding any other absences); </w:t>
      </w:r>
      <w:r w:rsidRPr="003F2F36">
        <w:rPr>
          <w:spacing w:val="-6"/>
          <w:sz w:val="20"/>
          <w:szCs w:val="20"/>
        </w:rPr>
        <w:t>or</w:t>
      </w:r>
    </w:p>
    <w:p w14:paraId="4CCF6749" w14:textId="77777777" w:rsidR="00B84036" w:rsidRPr="003F2F36" w:rsidRDefault="00B84036">
      <w:pPr>
        <w:pStyle w:val="BodyText"/>
        <w:spacing w:before="161"/>
      </w:pPr>
    </w:p>
    <w:p w14:paraId="4BBA43BF" w14:textId="77777777" w:rsidR="00B84036" w:rsidRPr="003F2F36" w:rsidRDefault="009A44C3">
      <w:pPr>
        <w:pStyle w:val="ListParagraph"/>
        <w:numPr>
          <w:ilvl w:val="1"/>
          <w:numId w:val="186"/>
        </w:numPr>
        <w:tabs>
          <w:tab w:val="left" w:pos="1135"/>
        </w:tabs>
        <w:ind w:left="1135" w:hanging="375"/>
        <w:rPr>
          <w:sz w:val="20"/>
        </w:rPr>
      </w:pPr>
      <w:r w:rsidRPr="003F2F36">
        <w:rPr>
          <w:sz w:val="20"/>
        </w:rPr>
        <w:t>in</w:t>
      </w:r>
      <w:r w:rsidRPr="003F2F36">
        <w:rPr>
          <w:spacing w:val="-4"/>
          <w:sz w:val="20"/>
        </w:rPr>
        <w:t xml:space="preserve"> </w:t>
      </w:r>
      <w:r w:rsidRPr="003F2F36">
        <w:rPr>
          <w:sz w:val="20"/>
        </w:rPr>
        <w:t>any</w:t>
      </w:r>
      <w:r w:rsidRPr="003F2F36">
        <w:rPr>
          <w:spacing w:val="-5"/>
          <w:sz w:val="20"/>
        </w:rPr>
        <w:t xml:space="preserve"> </w:t>
      </w:r>
      <w:r w:rsidRPr="003F2F36">
        <w:rPr>
          <w:sz w:val="20"/>
        </w:rPr>
        <w:t>other</w:t>
      </w:r>
      <w:r w:rsidRPr="003F2F36">
        <w:rPr>
          <w:spacing w:val="-6"/>
          <w:sz w:val="20"/>
        </w:rPr>
        <w:t xml:space="preserve"> </w:t>
      </w:r>
      <w:r w:rsidRPr="003F2F36">
        <w:rPr>
          <w:sz w:val="20"/>
        </w:rPr>
        <w:t>case,</w:t>
      </w:r>
      <w:r w:rsidRPr="003F2F36">
        <w:rPr>
          <w:spacing w:val="-2"/>
          <w:sz w:val="20"/>
        </w:rPr>
        <w:t xml:space="preserve"> </w:t>
      </w:r>
      <w:r w:rsidRPr="003F2F36">
        <w:rPr>
          <w:sz w:val="20"/>
        </w:rPr>
        <w:t>on</w:t>
      </w:r>
      <w:r w:rsidRPr="003F2F36">
        <w:rPr>
          <w:spacing w:val="-4"/>
          <w:sz w:val="20"/>
        </w:rPr>
        <w:t xml:space="preserve"> </w:t>
      </w:r>
      <w:r w:rsidRPr="003F2F36">
        <w:rPr>
          <w:sz w:val="20"/>
        </w:rPr>
        <w:t>the</w:t>
      </w:r>
      <w:r w:rsidRPr="003F2F36">
        <w:rPr>
          <w:spacing w:val="-6"/>
          <w:sz w:val="20"/>
        </w:rPr>
        <w:t xml:space="preserve"> </w:t>
      </w:r>
      <w:r w:rsidRPr="003F2F36">
        <w:rPr>
          <w:sz w:val="20"/>
        </w:rPr>
        <w:t>basis</w:t>
      </w:r>
      <w:r w:rsidRPr="003F2F36">
        <w:rPr>
          <w:spacing w:val="-5"/>
          <w:sz w:val="20"/>
        </w:rPr>
        <w:t xml:space="preserve"> of—</w:t>
      </w:r>
    </w:p>
    <w:p w14:paraId="43C5C343" w14:textId="77777777" w:rsidR="00B84036" w:rsidRPr="003F2F36" w:rsidRDefault="009A44C3">
      <w:pPr>
        <w:pStyle w:val="ListParagraph"/>
        <w:numPr>
          <w:ilvl w:val="2"/>
          <w:numId w:val="186"/>
        </w:numPr>
        <w:tabs>
          <w:tab w:val="left" w:pos="1256"/>
        </w:tabs>
        <w:spacing w:before="81"/>
        <w:ind w:left="1256" w:hanging="297"/>
        <w:rPr>
          <w:sz w:val="20"/>
        </w:rPr>
      </w:pPr>
      <w:r w:rsidRPr="003F2F36">
        <w:rPr>
          <w:sz w:val="20"/>
        </w:rPr>
        <w:t>the</w:t>
      </w:r>
      <w:r w:rsidRPr="003F2F36">
        <w:rPr>
          <w:spacing w:val="-16"/>
          <w:sz w:val="20"/>
        </w:rPr>
        <w:t xml:space="preserve"> </w:t>
      </w:r>
      <w:r w:rsidRPr="003F2F36">
        <w:rPr>
          <w:sz w:val="20"/>
        </w:rPr>
        <w:t>last</w:t>
      </w:r>
      <w:r w:rsidRPr="003F2F36">
        <w:rPr>
          <w:spacing w:val="-14"/>
          <w:sz w:val="20"/>
        </w:rPr>
        <w:t xml:space="preserve"> </w:t>
      </w:r>
      <w:r w:rsidRPr="003F2F36">
        <w:rPr>
          <w:sz w:val="20"/>
        </w:rPr>
        <w:t>two</w:t>
      </w:r>
      <w:r w:rsidRPr="003F2F36">
        <w:rPr>
          <w:spacing w:val="-15"/>
          <w:sz w:val="20"/>
        </w:rPr>
        <w:t xml:space="preserve"> </w:t>
      </w:r>
      <w:r w:rsidRPr="003F2F36">
        <w:rPr>
          <w:sz w:val="20"/>
        </w:rPr>
        <w:t>payments</w:t>
      </w:r>
      <w:r w:rsidRPr="003F2F36">
        <w:rPr>
          <w:spacing w:val="-15"/>
          <w:sz w:val="20"/>
        </w:rPr>
        <w:t xml:space="preserve"> </w:t>
      </w:r>
      <w:r w:rsidRPr="003F2F36">
        <w:rPr>
          <w:sz w:val="20"/>
        </w:rPr>
        <w:t>if</w:t>
      </w:r>
      <w:r w:rsidRPr="003F2F36">
        <w:rPr>
          <w:spacing w:val="-15"/>
          <w:sz w:val="20"/>
        </w:rPr>
        <w:t xml:space="preserve"> </w:t>
      </w:r>
      <w:r w:rsidRPr="003F2F36">
        <w:rPr>
          <w:sz w:val="20"/>
        </w:rPr>
        <w:t>those</w:t>
      </w:r>
      <w:r w:rsidRPr="003F2F36">
        <w:rPr>
          <w:spacing w:val="-15"/>
          <w:sz w:val="20"/>
        </w:rPr>
        <w:t xml:space="preserve"> </w:t>
      </w:r>
      <w:r w:rsidRPr="003F2F36">
        <w:rPr>
          <w:sz w:val="20"/>
        </w:rPr>
        <w:t>payments</w:t>
      </w:r>
      <w:r w:rsidRPr="003F2F36">
        <w:rPr>
          <w:spacing w:val="-13"/>
          <w:sz w:val="20"/>
        </w:rPr>
        <w:t xml:space="preserve"> </w:t>
      </w:r>
      <w:r w:rsidRPr="003F2F36">
        <w:rPr>
          <w:sz w:val="20"/>
        </w:rPr>
        <w:t>are</w:t>
      </w:r>
      <w:r w:rsidRPr="003F2F36">
        <w:rPr>
          <w:spacing w:val="-11"/>
          <w:sz w:val="20"/>
        </w:rPr>
        <w:t xml:space="preserve"> </w:t>
      </w:r>
      <w:r w:rsidRPr="003F2F36">
        <w:rPr>
          <w:sz w:val="20"/>
        </w:rPr>
        <w:t>one</w:t>
      </w:r>
      <w:r w:rsidRPr="003F2F36">
        <w:rPr>
          <w:spacing w:val="-14"/>
          <w:sz w:val="20"/>
        </w:rPr>
        <w:t xml:space="preserve"> </w:t>
      </w:r>
      <w:r w:rsidRPr="003F2F36">
        <w:rPr>
          <w:sz w:val="20"/>
        </w:rPr>
        <w:t>month</w:t>
      </w:r>
      <w:r w:rsidRPr="003F2F36">
        <w:rPr>
          <w:spacing w:val="-11"/>
          <w:sz w:val="20"/>
        </w:rPr>
        <w:t xml:space="preserve"> </w:t>
      </w:r>
      <w:r w:rsidRPr="003F2F36">
        <w:rPr>
          <w:sz w:val="20"/>
        </w:rPr>
        <w:t>or</w:t>
      </w:r>
      <w:r w:rsidRPr="003F2F36">
        <w:rPr>
          <w:spacing w:val="-14"/>
          <w:sz w:val="20"/>
        </w:rPr>
        <w:t xml:space="preserve"> </w:t>
      </w:r>
      <w:r w:rsidRPr="003F2F36">
        <w:rPr>
          <w:sz w:val="20"/>
        </w:rPr>
        <w:t>more</w:t>
      </w:r>
      <w:r w:rsidRPr="003F2F36">
        <w:rPr>
          <w:spacing w:val="-16"/>
          <w:sz w:val="20"/>
        </w:rPr>
        <w:t xml:space="preserve"> </w:t>
      </w:r>
      <w:r w:rsidRPr="003F2F36">
        <w:rPr>
          <w:spacing w:val="-2"/>
          <w:sz w:val="20"/>
        </w:rPr>
        <w:t>apart;</w:t>
      </w:r>
    </w:p>
    <w:p w14:paraId="14E0C91E" w14:textId="77777777" w:rsidR="00B84036" w:rsidRPr="003F2F36" w:rsidRDefault="00B84036">
      <w:pPr>
        <w:pStyle w:val="BodyText"/>
        <w:spacing w:before="159"/>
      </w:pPr>
    </w:p>
    <w:p w14:paraId="0E904D55" w14:textId="77777777" w:rsidR="00B84036" w:rsidRPr="003F2F36" w:rsidRDefault="009A44C3">
      <w:pPr>
        <w:pStyle w:val="ListParagraph"/>
        <w:numPr>
          <w:ilvl w:val="2"/>
          <w:numId w:val="186"/>
        </w:numPr>
        <w:tabs>
          <w:tab w:val="left" w:pos="1352"/>
        </w:tabs>
        <w:ind w:right="1162" w:firstLine="0"/>
        <w:rPr>
          <w:sz w:val="20"/>
        </w:rPr>
      </w:pPr>
      <w:r w:rsidRPr="003F2F36">
        <w:rPr>
          <w:sz w:val="20"/>
        </w:rPr>
        <w:t>the last four payments if the last two payments are less than one month apart; or</w:t>
      </w:r>
    </w:p>
    <w:p w14:paraId="50F369A7" w14:textId="77777777" w:rsidR="00B84036" w:rsidRPr="003F2F36" w:rsidRDefault="00B84036">
      <w:pPr>
        <w:pStyle w:val="BodyText"/>
        <w:spacing w:before="159"/>
      </w:pPr>
    </w:p>
    <w:p w14:paraId="25291937" w14:textId="77777777" w:rsidR="00B84036" w:rsidRPr="003F2F36" w:rsidRDefault="009A44C3">
      <w:pPr>
        <w:pStyle w:val="ListParagraph"/>
        <w:numPr>
          <w:ilvl w:val="2"/>
          <w:numId w:val="186"/>
        </w:numPr>
        <w:tabs>
          <w:tab w:val="left" w:pos="1454"/>
        </w:tabs>
        <w:ind w:right="1167" w:firstLine="0"/>
        <w:rPr>
          <w:sz w:val="20"/>
        </w:rPr>
      </w:pPr>
      <w:r w:rsidRPr="003F2F36">
        <w:rPr>
          <w:sz w:val="20"/>
        </w:rPr>
        <w:t>calculating or estimating such other payments as may, in the particular circumstances of the case, enable the applicant's average weekly income to be determined more accurately.</w:t>
      </w:r>
    </w:p>
    <w:p w14:paraId="34B91BE3" w14:textId="77777777" w:rsidR="00B84036" w:rsidRPr="003F2F36" w:rsidRDefault="00B84036">
      <w:pPr>
        <w:pStyle w:val="BodyText"/>
        <w:spacing w:before="161"/>
      </w:pPr>
    </w:p>
    <w:p w14:paraId="3C6FA330" w14:textId="77777777" w:rsidR="00B84036" w:rsidRPr="003F2F36" w:rsidRDefault="009A44C3">
      <w:pPr>
        <w:pStyle w:val="BodyText"/>
        <w:ind w:left="561" w:right="760"/>
        <w:jc w:val="both"/>
      </w:pPr>
      <w:r w:rsidRPr="003F2F36">
        <w:t>(3A) Income calculated pursuant to sub-paragraphs (2) and (3) must be taken into account-</w:t>
      </w:r>
    </w:p>
    <w:p w14:paraId="21D44C78" w14:textId="77777777" w:rsidR="00B84036" w:rsidRPr="003F2F36" w:rsidRDefault="009A44C3">
      <w:pPr>
        <w:pStyle w:val="ListParagraph"/>
        <w:numPr>
          <w:ilvl w:val="0"/>
          <w:numId w:val="185"/>
        </w:numPr>
        <w:tabs>
          <w:tab w:val="left" w:pos="1130"/>
        </w:tabs>
        <w:spacing w:before="80"/>
        <w:ind w:right="767" w:firstLine="208"/>
        <w:rPr>
          <w:sz w:val="20"/>
        </w:rPr>
      </w:pPr>
      <w:r w:rsidRPr="003F2F36">
        <w:rPr>
          <w:sz w:val="20"/>
        </w:rPr>
        <w:t>in</w:t>
      </w:r>
      <w:r w:rsidRPr="003F2F36">
        <w:rPr>
          <w:spacing w:val="-9"/>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w:t>
      </w:r>
      <w:r w:rsidRPr="003F2F36">
        <w:rPr>
          <w:spacing w:val="-9"/>
          <w:sz w:val="20"/>
        </w:rPr>
        <w:t xml:space="preserve"> </w:t>
      </w:r>
      <w:r w:rsidRPr="003F2F36">
        <w:rPr>
          <w:sz w:val="20"/>
        </w:rPr>
        <w:t>application,</w:t>
      </w:r>
      <w:r w:rsidRPr="003F2F36">
        <w:rPr>
          <w:spacing w:val="-11"/>
          <w:sz w:val="20"/>
        </w:rPr>
        <w:t xml:space="preserve"> </w:t>
      </w:r>
      <w:r w:rsidRPr="003F2F36">
        <w:rPr>
          <w:sz w:val="20"/>
        </w:rPr>
        <w:t>on</w:t>
      </w:r>
      <w:r w:rsidRPr="003F2F36">
        <w:rPr>
          <w:spacing w:val="-9"/>
          <w:sz w:val="20"/>
        </w:rPr>
        <w:t xml:space="preserve"> </w:t>
      </w:r>
      <w:r w:rsidRPr="003F2F36">
        <w:rPr>
          <w:sz w:val="20"/>
        </w:rPr>
        <w:t>the</w:t>
      </w:r>
      <w:r w:rsidRPr="003F2F36">
        <w:rPr>
          <w:spacing w:val="-9"/>
          <w:sz w:val="20"/>
        </w:rPr>
        <w:t xml:space="preserve"> </w:t>
      </w:r>
      <w:r w:rsidRPr="003F2F36">
        <w:rPr>
          <w:sz w:val="20"/>
        </w:rPr>
        <w:t>date</w:t>
      </w:r>
      <w:r w:rsidRPr="003F2F36">
        <w:rPr>
          <w:spacing w:val="-9"/>
          <w:sz w:val="20"/>
        </w:rPr>
        <w:t xml:space="preserve"> </w:t>
      </w:r>
      <w:r w:rsidRPr="003F2F36">
        <w:rPr>
          <w:sz w:val="20"/>
        </w:rPr>
        <w:t>on</w:t>
      </w:r>
      <w:r w:rsidRPr="003F2F36">
        <w:rPr>
          <w:spacing w:val="-9"/>
          <w:sz w:val="20"/>
        </w:rPr>
        <w:t xml:space="preserve"> </w:t>
      </w:r>
      <w:r w:rsidRPr="003F2F36">
        <w:rPr>
          <w:sz w:val="20"/>
        </w:rPr>
        <w:t>which</w:t>
      </w:r>
      <w:r w:rsidRPr="003F2F36">
        <w:rPr>
          <w:spacing w:val="-10"/>
          <w:sz w:val="20"/>
        </w:rPr>
        <w:t xml:space="preserve"> </w:t>
      </w:r>
      <w:r w:rsidRPr="003F2F36">
        <w:rPr>
          <w:sz w:val="20"/>
        </w:rPr>
        <w:t>the</w:t>
      </w:r>
      <w:r w:rsidRPr="003F2F36">
        <w:rPr>
          <w:spacing w:val="-12"/>
          <w:sz w:val="20"/>
        </w:rPr>
        <w:t xml:space="preserve"> </w:t>
      </w:r>
      <w:r w:rsidRPr="003F2F36">
        <w:rPr>
          <w:sz w:val="20"/>
        </w:rPr>
        <w:t>application</w:t>
      </w:r>
      <w:r w:rsidRPr="003F2F36">
        <w:rPr>
          <w:spacing w:val="-9"/>
          <w:sz w:val="20"/>
        </w:rPr>
        <w:t xml:space="preserve"> </w:t>
      </w:r>
      <w:r w:rsidRPr="003F2F36">
        <w:rPr>
          <w:sz w:val="20"/>
        </w:rPr>
        <w:t>was</w:t>
      </w:r>
      <w:r w:rsidRPr="003F2F36">
        <w:rPr>
          <w:spacing w:val="-10"/>
          <w:sz w:val="20"/>
        </w:rPr>
        <w:t xml:space="preserve"> </w:t>
      </w:r>
      <w:r w:rsidRPr="003F2F36">
        <w:rPr>
          <w:sz w:val="20"/>
        </w:rPr>
        <w:t>made or treated as made, and the first day of each reduction week thereafter;</w:t>
      </w:r>
    </w:p>
    <w:p w14:paraId="68865DE0" w14:textId="77777777" w:rsidR="00B84036" w:rsidRPr="003F2F36" w:rsidRDefault="009A44C3">
      <w:pPr>
        <w:pStyle w:val="ListParagraph"/>
        <w:numPr>
          <w:ilvl w:val="0"/>
          <w:numId w:val="185"/>
        </w:numPr>
        <w:tabs>
          <w:tab w:val="left" w:pos="1184"/>
        </w:tabs>
        <w:spacing w:before="81"/>
        <w:ind w:right="765" w:firstLine="208"/>
        <w:rPr>
          <w:sz w:val="20"/>
        </w:rPr>
      </w:pPr>
      <w:r w:rsidRPr="003F2F36">
        <w:rPr>
          <w:sz w:val="20"/>
        </w:rPr>
        <w:t>in the case of an application or a reduction under a scheme where the applicant commences employment, the first day of the reduction week following the date the applicant commences that employment, and the first day of each reduction week thereafter; or</w:t>
      </w:r>
    </w:p>
    <w:p w14:paraId="05CC42C1" w14:textId="77777777" w:rsidR="00B84036" w:rsidRPr="003F2F36" w:rsidRDefault="009A44C3">
      <w:pPr>
        <w:pStyle w:val="ListParagraph"/>
        <w:numPr>
          <w:ilvl w:val="0"/>
          <w:numId w:val="185"/>
        </w:numPr>
        <w:tabs>
          <w:tab w:val="left" w:pos="1164"/>
        </w:tabs>
        <w:spacing w:before="79"/>
        <w:ind w:right="764" w:firstLine="208"/>
        <w:rPr>
          <w:sz w:val="20"/>
        </w:rPr>
      </w:pPr>
      <w:r w:rsidRPr="003F2F36">
        <w:rPr>
          <w:sz w:val="20"/>
        </w:rPr>
        <w:t>in the case of an application or a reduction under a scheme where the applicant’s</w:t>
      </w:r>
      <w:r w:rsidRPr="003F2F36">
        <w:rPr>
          <w:spacing w:val="-14"/>
          <w:sz w:val="20"/>
        </w:rPr>
        <w:t xml:space="preserve"> </w:t>
      </w:r>
      <w:r w:rsidRPr="003F2F36">
        <w:rPr>
          <w:sz w:val="20"/>
        </w:rPr>
        <w:t>average</w:t>
      </w:r>
      <w:r w:rsidRPr="003F2F36">
        <w:rPr>
          <w:spacing w:val="-13"/>
          <w:sz w:val="20"/>
        </w:rPr>
        <w:t xml:space="preserve"> </w:t>
      </w:r>
      <w:r w:rsidRPr="003F2F36">
        <w:rPr>
          <w:sz w:val="20"/>
        </w:rPr>
        <w:t>weekly</w:t>
      </w:r>
      <w:r w:rsidRPr="003F2F36">
        <w:rPr>
          <w:spacing w:val="-14"/>
          <w:sz w:val="20"/>
        </w:rPr>
        <w:t xml:space="preserve"> </w:t>
      </w:r>
      <w:r w:rsidRPr="003F2F36">
        <w:rPr>
          <w:sz w:val="20"/>
        </w:rPr>
        <w:t>earnings</w:t>
      </w:r>
      <w:r w:rsidRPr="003F2F36">
        <w:rPr>
          <w:spacing w:val="-14"/>
          <w:sz w:val="20"/>
        </w:rPr>
        <w:t xml:space="preserve"> </w:t>
      </w:r>
      <w:r w:rsidRPr="003F2F36">
        <w:rPr>
          <w:sz w:val="20"/>
        </w:rPr>
        <w:t>from</w:t>
      </w:r>
      <w:r w:rsidRPr="003F2F36">
        <w:rPr>
          <w:spacing w:val="-11"/>
          <w:sz w:val="20"/>
        </w:rPr>
        <w:t xml:space="preserve"> </w:t>
      </w:r>
      <w:r w:rsidRPr="003F2F36">
        <w:rPr>
          <w:sz w:val="20"/>
        </w:rPr>
        <w:t>employment</w:t>
      </w:r>
      <w:r w:rsidRPr="003F2F36">
        <w:rPr>
          <w:spacing w:val="-13"/>
          <w:sz w:val="20"/>
        </w:rPr>
        <w:t xml:space="preserve"> </w:t>
      </w:r>
      <w:r w:rsidRPr="003F2F36">
        <w:rPr>
          <w:sz w:val="20"/>
        </w:rPr>
        <w:t>change,</w:t>
      </w:r>
      <w:r w:rsidRPr="003F2F36">
        <w:rPr>
          <w:spacing w:val="-14"/>
          <w:sz w:val="20"/>
        </w:rPr>
        <w:t xml:space="preserve"> </w:t>
      </w:r>
      <w:r w:rsidRPr="003F2F36">
        <w:rPr>
          <w:sz w:val="20"/>
        </w:rPr>
        <w:t>the</w:t>
      </w:r>
      <w:r w:rsidRPr="003F2F36">
        <w:rPr>
          <w:spacing w:val="-13"/>
          <w:sz w:val="20"/>
        </w:rPr>
        <w:t xml:space="preserve"> </w:t>
      </w:r>
      <w:r w:rsidRPr="003F2F36">
        <w:rPr>
          <w:sz w:val="20"/>
        </w:rPr>
        <w:t>first</w:t>
      </w:r>
      <w:r w:rsidRPr="003F2F36">
        <w:rPr>
          <w:spacing w:val="-11"/>
          <w:sz w:val="20"/>
        </w:rPr>
        <w:t xml:space="preserve"> </w:t>
      </w:r>
      <w:r w:rsidRPr="003F2F36">
        <w:rPr>
          <w:sz w:val="20"/>
        </w:rPr>
        <w:t>day</w:t>
      </w:r>
      <w:r w:rsidRPr="003F2F36">
        <w:rPr>
          <w:spacing w:val="-14"/>
          <w:sz w:val="20"/>
        </w:rPr>
        <w:t xml:space="preserve"> </w:t>
      </w:r>
      <w:r w:rsidRPr="003F2F36">
        <w:rPr>
          <w:sz w:val="20"/>
        </w:rPr>
        <w:t>of</w:t>
      </w:r>
      <w:r w:rsidRPr="003F2F36">
        <w:rPr>
          <w:spacing w:val="-14"/>
          <w:sz w:val="20"/>
        </w:rPr>
        <w:t xml:space="preserve"> </w:t>
      </w:r>
      <w:r w:rsidRPr="003F2F36">
        <w:rPr>
          <w:sz w:val="20"/>
        </w:rPr>
        <w:t>the reduction week following the date the applicants earnings from employment change so as to require recalculation under this paragraph, and the first day of each reduction week thereafter, regardless of whether those earnings were actually received in that reduction week.</w:t>
      </w:r>
    </w:p>
    <w:p w14:paraId="08299A91" w14:textId="77777777" w:rsidR="00B84036" w:rsidRPr="003F2F36" w:rsidRDefault="00B84036">
      <w:pPr>
        <w:pStyle w:val="BodyText"/>
        <w:spacing w:before="161"/>
      </w:pPr>
    </w:p>
    <w:p w14:paraId="3F1B65D9" w14:textId="77777777" w:rsidR="00B84036" w:rsidRPr="003F2F36" w:rsidRDefault="009A44C3">
      <w:pPr>
        <w:pStyle w:val="ListParagraph"/>
        <w:numPr>
          <w:ilvl w:val="0"/>
          <w:numId w:val="186"/>
        </w:numPr>
        <w:tabs>
          <w:tab w:val="left" w:pos="983"/>
        </w:tabs>
        <w:ind w:right="761" w:firstLine="0"/>
        <w:rPr>
          <w:sz w:val="20"/>
        </w:rPr>
      </w:pPr>
      <w:r w:rsidRPr="003F2F36">
        <w:rPr>
          <w:sz w:val="20"/>
        </w:rPr>
        <w:lastRenderedPageBreak/>
        <w:t>For the purposes of sub-paragraph (3)(b) the last payments are the last payments before the date the application was made or treated as made.</w:t>
      </w:r>
    </w:p>
    <w:p w14:paraId="191F0004" w14:textId="77777777" w:rsidR="00B84036" w:rsidRPr="003F2F36" w:rsidRDefault="00B84036">
      <w:pPr>
        <w:pStyle w:val="BodyText"/>
        <w:spacing w:before="159"/>
      </w:pPr>
    </w:p>
    <w:p w14:paraId="5550462F" w14:textId="77777777" w:rsidR="00B84036" w:rsidRPr="003F2F36" w:rsidRDefault="009A44C3">
      <w:pPr>
        <w:pStyle w:val="BodyText"/>
        <w:ind w:left="561" w:right="767"/>
        <w:jc w:val="both"/>
      </w:pPr>
      <w:r w:rsidRPr="003F2F36">
        <w:t>(4A) An applicant’s earnings from employment as an employed earner not calculated pursuant to sub-paragraphs (2) and (3) must be taken into account-</w:t>
      </w:r>
    </w:p>
    <w:p w14:paraId="03A163C7" w14:textId="77777777" w:rsidR="00B84036" w:rsidRPr="003F2F36" w:rsidRDefault="009A44C3">
      <w:pPr>
        <w:pStyle w:val="ListParagraph"/>
        <w:numPr>
          <w:ilvl w:val="1"/>
          <w:numId w:val="186"/>
        </w:numPr>
        <w:tabs>
          <w:tab w:val="left" w:pos="1130"/>
        </w:tabs>
        <w:spacing w:before="80"/>
        <w:ind w:left="561" w:right="762" w:firstLine="208"/>
        <w:rPr>
          <w:sz w:val="20"/>
        </w:rPr>
      </w:pPr>
      <w:r w:rsidRPr="003F2F36">
        <w:rPr>
          <w:sz w:val="20"/>
        </w:rPr>
        <w:t>in</w:t>
      </w:r>
      <w:r w:rsidRPr="003F2F36">
        <w:rPr>
          <w:spacing w:val="-9"/>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w:t>
      </w:r>
      <w:r w:rsidRPr="003F2F36">
        <w:rPr>
          <w:spacing w:val="-9"/>
          <w:sz w:val="20"/>
        </w:rPr>
        <w:t xml:space="preserve"> </w:t>
      </w:r>
      <w:r w:rsidRPr="003F2F36">
        <w:rPr>
          <w:sz w:val="20"/>
        </w:rPr>
        <w:t>application,</w:t>
      </w:r>
      <w:r w:rsidRPr="003F2F36">
        <w:rPr>
          <w:spacing w:val="-11"/>
          <w:sz w:val="20"/>
        </w:rPr>
        <w:t xml:space="preserve"> </w:t>
      </w:r>
      <w:r w:rsidRPr="003F2F36">
        <w:rPr>
          <w:sz w:val="20"/>
        </w:rPr>
        <w:t>on</w:t>
      </w:r>
      <w:r w:rsidRPr="003F2F36">
        <w:rPr>
          <w:spacing w:val="-9"/>
          <w:sz w:val="20"/>
        </w:rPr>
        <w:t xml:space="preserve"> </w:t>
      </w:r>
      <w:r w:rsidRPr="003F2F36">
        <w:rPr>
          <w:sz w:val="20"/>
        </w:rPr>
        <w:t>the</w:t>
      </w:r>
      <w:r w:rsidRPr="003F2F36">
        <w:rPr>
          <w:spacing w:val="-4"/>
          <w:sz w:val="20"/>
        </w:rPr>
        <w:t xml:space="preserve"> </w:t>
      </w:r>
      <w:r w:rsidRPr="003F2F36">
        <w:rPr>
          <w:sz w:val="20"/>
        </w:rPr>
        <w:t>date</w:t>
      </w:r>
      <w:r w:rsidRPr="003F2F36">
        <w:rPr>
          <w:spacing w:val="-9"/>
          <w:sz w:val="20"/>
        </w:rPr>
        <w:t xml:space="preserve"> </w:t>
      </w:r>
      <w:r w:rsidRPr="003F2F36">
        <w:rPr>
          <w:sz w:val="20"/>
        </w:rPr>
        <w:t>on</w:t>
      </w:r>
      <w:r w:rsidRPr="003F2F36">
        <w:rPr>
          <w:spacing w:val="-9"/>
          <w:sz w:val="20"/>
        </w:rPr>
        <w:t xml:space="preserve"> </w:t>
      </w:r>
      <w:r w:rsidRPr="003F2F36">
        <w:rPr>
          <w:sz w:val="20"/>
        </w:rPr>
        <w:t>which</w:t>
      </w:r>
      <w:r w:rsidRPr="003F2F36">
        <w:rPr>
          <w:spacing w:val="-10"/>
          <w:sz w:val="20"/>
        </w:rPr>
        <w:t xml:space="preserve"> </w:t>
      </w:r>
      <w:r w:rsidRPr="003F2F36">
        <w:rPr>
          <w:sz w:val="20"/>
        </w:rPr>
        <w:t>the</w:t>
      </w:r>
      <w:r w:rsidRPr="003F2F36">
        <w:rPr>
          <w:spacing w:val="-12"/>
          <w:sz w:val="20"/>
        </w:rPr>
        <w:t xml:space="preserve"> </w:t>
      </w:r>
      <w:r w:rsidRPr="003F2F36">
        <w:rPr>
          <w:sz w:val="20"/>
        </w:rPr>
        <w:t>application</w:t>
      </w:r>
      <w:r w:rsidRPr="003F2F36">
        <w:rPr>
          <w:spacing w:val="-9"/>
          <w:sz w:val="20"/>
        </w:rPr>
        <w:t xml:space="preserve"> </w:t>
      </w:r>
      <w:r w:rsidRPr="003F2F36">
        <w:rPr>
          <w:sz w:val="20"/>
        </w:rPr>
        <w:t>was</w:t>
      </w:r>
      <w:r w:rsidRPr="003F2F36">
        <w:rPr>
          <w:spacing w:val="-10"/>
          <w:sz w:val="20"/>
        </w:rPr>
        <w:t xml:space="preserve"> </w:t>
      </w:r>
      <w:r w:rsidRPr="003F2F36">
        <w:rPr>
          <w:sz w:val="20"/>
        </w:rPr>
        <w:t>made or treated as made, and the first day of each reduction week thereafter;</w:t>
      </w:r>
    </w:p>
    <w:p w14:paraId="617D6F94" w14:textId="77777777" w:rsidR="00B84036" w:rsidRPr="003F2F36" w:rsidRDefault="009A44C3">
      <w:pPr>
        <w:pStyle w:val="ListParagraph"/>
        <w:numPr>
          <w:ilvl w:val="1"/>
          <w:numId w:val="186"/>
        </w:numPr>
        <w:tabs>
          <w:tab w:val="left" w:pos="1184"/>
        </w:tabs>
        <w:spacing w:before="81"/>
        <w:ind w:left="561" w:right="756" w:firstLine="208"/>
        <w:rPr>
          <w:sz w:val="20"/>
        </w:rPr>
      </w:pPr>
      <w:r w:rsidRPr="003F2F36">
        <w:rPr>
          <w:sz w:val="20"/>
        </w:rPr>
        <w:t>in the case of an application or a reduction under a scheme where the applicant commences employment, the first day of the reduction week following the date the applicant commences that employment, and the first day of each reduction week thereafter; or</w:t>
      </w:r>
    </w:p>
    <w:p w14:paraId="242E7A00" w14:textId="77777777" w:rsidR="00B84036" w:rsidRPr="003F2F36" w:rsidRDefault="009A44C3">
      <w:pPr>
        <w:pStyle w:val="ListParagraph"/>
        <w:numPr>
          <w:ilvl w:val="1"/>
          <w:numId w:val="186"/>
        </w:numPr>
        <w:tabs>
          <w:tab w:val="left" w:pos="1164"/>
        </w:tabs>
        <w:spacing w:before="81"/>
        <w:ind w:left="561" w:right="759" w:firstLine="208"/>
        <w:rPr>
          <w:sz w:val="20"/>
        </w:rPr>
      </w:pPr>
      <w:r w:rsidRPr="003F2F36">
        <w:rPr>
          <w:sz w:val="20"/>
        </w:rPr>
        <w:t>in the case of an application or a reduction under a scheme where the applicant’s</w:t>
      </w:r>
      <w:r w:rsidRPr="003F2F36">
        <w:rPr>
          <w:spacing w:val="-14"/>
          <w:sz w:val="20"/>
        </w:rPr>
        <w:t xml:space="preserve"> </w:t>
      </w:r>
      <w:r w:rsidRPr="003F2F36">
        <w:rPr>
          <w:sz w:val="20"/>
        </w:rPr>
        <w:t>average</w:t>
      </w:r>
      <w:r w:rsidRPr="003F2F36">
        <w:rPr>
          <w:spacing w:val="-13"/>
          <w:sz w:val="20"/>
        </w:rPr>
        <w:t xml:space="preserve"> </w:t>
      </w:r>
      <w:r w:rsidRPr="003F2F36">
        <w:rPr>
          <w:sz w:val="20"/>
        </w:rPr>
        <w:t>weekly</w:t>
      </w:r>
      <w:r w:rsidRPr="003F2F36">
        <w:rPr>
          <w:spacing w:val="-14"/>
          <w:sz w:val="20"/>
        </w:rPr>
        <w:t xml:space="preserve"> </w:t>
      </w:r>
      <w:r w:rsidRPr="003F2F36">
        <w:rPr>
          <w:sz w:val="20"/>
        </w:rPr>
        <w:t>earnings</w:t>
      </w:r>
      <w:r w:rsidRPr="003F2F36">
        <w:rPr>
          <w:spacing w:val="-14"/>
          <w:sz w:val="20"/>
        </w:rPr>
        <w:t xml:space="preserve"> </w:t>
      </w:r>
      <w:r w:rsidRPr="003F2F36">
        <w:rPr>
          <w:sz w:val="20"/>
        </w:rPr>
        <w:t>from</w:t>
      </w:r>
      <w:r w:rsidRPr="003F2F36">
        <w:rPr>
          <w:spacing w:val="-11"/>
          <w:sz w:val="20"/>
        </w:rPr>
        <w:t xml:space="preserve"> </w:t>
      </w:r>
      <w:r w:rsidRPr="003F2F36">
        <w:rPr>
          <w:sz w:val="20"/>
        </w:rPr>
        <w:t>employment</w:t>
      </w:r>
      <w:r w:rsidRPr="003F2F36">
        <w:rPr>
          <w:spacing w:val="-13"/>
          <w:sz w:val="20"/>
        </w:rPr>
        <w:t xml:space="preserve"> </w:t>
      </w:r>
      <w:r w:rsidRPr="003F2F36">
        <w:rPr>
          <w:sz w:val="20"/>
        </w:rPr>
        <w:t>change,</w:t>
      </w:r>
      <w:r w:rsidRPr="003F2F36">
        <w:rPr>
          <w:spacing w:val="-14"/>
          <w:sz w:val="20"/>
        </w:rPr>
        <w:t xml:space="preserve"> </w:t>
      </w:r>
      <w:r w:rsidRPr="003F2F36">
        <w:rPr>
          <w:sz w:val="20"/>
        </w:rPr>
        <w:t>the</w:t>
      </w:r>
      <w:r w:rsidRPr="003F2F36">
        <w:rPr>
          <w:spacing w:val="-13"/>
          <w:sz w:val="20"/>
        </w:rPr>
        <w:t xml:space="preserve"> </w:t>
      </w:r>
      <w:r w:rsidRPr="003F2F36">
        <w:rPr>
          <w:sz w:val="20"/>
        </w:rPr>
        <w:t>first</w:t>
      </w:r>
      <w:r w:rsidRPr="003F2F36">
        <w:rPr>
          <w:spacing w:val="-11"/>
          <w:sz w:val="20"/>
        </w:rPr>
        <w:t xml:space="preserve"> </w:t>
      </w:r>
      <w:r w:rsidRPr="003F2F36">
        <w:rPr>
          <w:sz w:val="20"/>
        </w:rPr>
        <w:t>day</w:t>
      </w:r>
      <w:r w:rsidRPr="003F2F36">
        <w:rPr>
          <w:spacing w:val="-14"/>
          <w:sz w:val="20"/>
        </w:rPr>
        <w:t xml:space="preserve"> </w:t>
      </w:r>
      <w:r w:rsidRPr="003F2F36">
        <w:rPr>
          <w:sz w:val="20"/>
        </w:rPr>
        <w:t>of</w:t>
      </w:r>
      <w:r w:rsidRPr="003F2F36">
        <w:rPr>
          <w:spacing w:val="-14"/>
          <w:sz w:val="20"/>
        </w:rPr>
        <w:t xml:space="preserve"> </w:t>
      </w:r>
      <w:r w:rsidRPr="003F2F36">
        <w:rPr>
          <w:sz w:val="20"/>
        </w:rPr>
        <w:t>the reduction week following the date of the change, and the beginning of each reduction week thereafter, regardless of whether those earnings were actually received in that reduction week.</w:t>
      </w:r>
    </w:p>
    <w:p w14:paraId="260B27CB" w14:textId="77777777" w:rsidR="00B84036" w:rsidRPr="003F2F36" w:rsidRDefault="00B84036">
      <w:pPr>
        <w:pStyle w:val="BodyText"/>
      </w:pPr>
    </w:p>
    <w:p w14:paraId="15026FC4" w14:textId="77777777" w:rsidR="00B84036" w:rsidRPr="003F2F36" w:rsidRDefault="009A44C3">
      <w:pPr>
        <w:pStyle w:val="ListParagraph"/>
        <w:numPr>
          <w:ilvl w:val="0"/>
          <w:numId w:val="186"/>
        </w:numPr>
        <w:tabs>
          <w:tab w:val="left" w:pos="953"/>
        </w:tabs>
        <w:ind w:right="757" w:firstLine="0"/>
        <w:rPr>
          <w:sz w:val="20"/>
        </w:rPr>
      </w:pPr>
      <w:r w:rsidRPr="003F2F36">
        <w:rPr>
          <w:sz w:val="20"/>
        </w:rPr>
        <w:t>If the applicant is entitled to receive a payment to which sub-paragraph (6) applies, the amount of that payment is to be treated as if made in respect of a period of a year.</w:t>
      </w:r>
    </w:p>
    <w:p w14:paraId="19865D97" w14:textId="77777777" w:rsidR="00B84036" w:rsidRPr="003F2F36" w:rsidRDefault="00B84036">
      <w:pPr>
        <w:pStyle w:val="BodyText"/>
        <w:spacing w:before="170"/>
      </w:pPr>
    </w:p>
    <w:p w14:paraId="52C123D9" w14:textId="77777777" w:rsidR="00B84036" w:rsidRPr="003F2F36" w:rsidRDefault="009A44C3">
      <w:pPr>
        <w:pStyle w:val="ListParagraph"/>
        <w:numPr>
          <w:ilvl w:val="0"/>
          <w:numId w:val="186"/>
        </w:numPr>
        <w:tabs>
          <w:tab w:val="left" w:pos="937"/>
        </w:tabs>
        <w:ind w:left="937" w:hanging="376"/>
        <w:rPr>
          <w:sz w:val="20"/>
        </w:rPr>
      </w:pPr>
      <w:r w:rsidRPr="003F2F36">
        <w:rPr>
          <w:sz w:val="20"/>
        </w:rPr>
        <w:t>This</w:t>
      </w:r>
      <w:r w:rsidRPr="003F2F36">
        <w:rPr>
          <w:spacing w:val="-10"/>
          <w:sz w:val="20"/>
        </w:rPr>
        <w:t xml:space="preserve"> </w:t>
      </w:r>
      <w:r w:rsidRPr="003F2F36">
        <w:rPr>
          <w:sz w:val="20"/>
        </w:rPr>
        <w:t>sub-paragraph</w:t>
      </w:r>
      <w:r w:rsidRPr="003F2F36">
        <w:rPr>
          <w:spacing w:val="-7"/>
          <w:sz w:val="20"/>
        </w:rPr>
        <w:t xml:space="preserve"> </w:t>
      </w:r>
      <w:r w:rsidRPr="003F2F36">
        <w:rPr>
          <w:sz w:val="20"/>
        </w:rPr>
        <w:t>applies</w:t>
      </w:r>
      <w:r w:rsidRPr="003F2F36">
        <w:rPr>
          <w:spacing w:val="-9"/>
          <w:sz w:val="20"/>
        </w:rPr>
        <w:t xml:space="preserve"> </w:t>
      </w:r>
      <w:r w:rsidRPr="003F2F36">
        <w:rPr>
          <w:spacing w:val="-5"/>
          <w:sz w:val="20"/>
        </w:rPr>
        <w:t>to—</w:t>
      </w:r>
    </w:p>
    <w:p w14:paraId="56892C4C" w14:textId="77777777" w:rsidR="00B84036" w:rsidRPr="003F2F36" w:rsidRDefault="009A44C3">
      <w:pPr>
        <w:pStyle w:val="ListParagraph"/>
        <w:numPr>
          <w:ilvl w:val="1"/>
          <w:numId w:val="186"/>
        </w:numPr>
        <w:tabs>
          <w:tab w:val="left" w:pos="1129"/>
        </w:tabs>
        <w:spacing w:before="79"/>
        <w:ind w:right="967" w:firstLine="0"/>
        <w:rPr>
          <w:sz w:val="20"/>
        </w:rPr>
      </w:pPr>
      <w:r w:rsidRPr="003F2F36">
        <w:rPr>
          <w:sz w:val="20"/>
        </w:rPr>
        <w:t>royalties</w:t>
      </w:r>
      <w:r w:rsidRPr="003F2F36">
        <w:rPr>
          <w:spacing w:val="-5"/>
          <w:sz w:val="20"/>
        </w:rPr>
        <w:t xml:space="preserve"> </w:t>
      </w:r>
      <w:r w:rsidRPr="003F2F36">
        <w:rPr>
          <w:sz w:val="20"/>
        </w:rPr>
        <w:t>or</w:t>
      </w:r>
      <w:r w:rsidRPr="003F2F36">
        <w:rPr>
          <w:spacing w:val="-3"/>
          <w:sz w:val="20"/>
        </w:rPr>
        <w:t xml:space="preserve"> </w:t>
      </w:r>
      <w:r w:rsidRPr="003F2F36">
        <w:rPr>
          <w:sz w:val="20"/>
        </w:rPr>
        <w:t>other</w:t>
      </w:r>
      <w:r w:rsidRPr="003F2F36">
        <w:rPr>
          <w:spacing w:val="-3"/>
          <w:sz w:val="20"/>
        </w:rPr>
        <w:t xml:space="preserve"> </w:t>
      </w:r>
      <w:r w:rsidRPr="003F2F36">
        <w:rPr>
          <w:sz w:val="20"/>
        </w:rPr>
        <w:t>sums</w:t>
      </w:r>
      <w:r w:rsidRPr="003F2F36">
        <w:rPr>
          <w:spacing w:val="-5"/>
          <w:sz w:val="20"/>
        </w:rPr>
        <w:t xml:space="preserve"> </w:t>
      </w:r>
      <w:r w:rsidRPr="003F2F36">
        <w:rPr>
          <w:sz w:val="20"/>
        </w:rPr>
        <w:t>paid</w:t>
      </w:r>
      <w:r w:rsidRPr="003F2F36">
        <w:rPr>
          <w:spacing w:val="-3"/>
          <w:sz w:val="20"/>
        </w:rPr>
        <w:t xml:space="preserve"> </w:t>
      </w:r>
      <w:r w:rsidRPr="003F2F36">
        <w:rPr>
          <w:sz w:val="20"/>
        </w:rPr>
        <w:t>as</w:t>
      </w:r>
      <w:r w:rsidRPr="003F2F36">
        <w:rPr>
          <w:spacing w:val="-4"/>
          <w:sz w:val="20"/>
        </w:rPr>
        <w:t xml:space="preserve"> </w:t>
      </w:r>
      <w:r w:rsidRPr="003F2F36">
        <w:rPr>
          <w:sz w:val="20"/>
        </w:rPr>
        <w:t>a</w:t>
      </w:r>
      <w:r w:rsidRPr="003F2F36">
        <w:rPr>
          <w:spacing w:val="-2"/>
          <w:sz w:val="20"/>
        </w:rPr>
        <w:t xml:space="preserve"> </w:t>
      </w:r>
      <w:r w:rsidRPr="003F2F36">
        <w:rPr>
          <w:sz w:val="20"/>
        </w:rPr>
        <w:t>consideration</w:t>
      </w:r>
      <w:r w:rsidRPr="003F2F36">
        <w:rPr>
          <w:spacing w:val="-3"/>
          <w:sz w:val="20"/>
        </w:rPr>
        <w:t xml:space="preserve"> </w:t>
      </w:r>
      <w:r w:rsidRPr="003F2F36">
        <w:rPr>
          <w:sz w:val="20"/>
        </w:rPr>
        <w:t>for</w:t>
      </w:r>
      <w:r w:rsidRPr="003F2F36">
        <w:rPr>
          <w:spacing w:val="-2"/>
          <w:sz w:val="20"/>
        </w:rPr>
        <w:t xml:space="preserve"> </w:t>
      </w:r>
      <w:r w:rsidRPr="003F2F36">
        <w:rPr>
          <w:sz w:val="20"/>
        </w:rPr>
        <w:t>the</w:t>
      </w:r>
      <w:r w:rsidRPr="003F2F36">
        <w:rPr>
          <w:spacing w:val="-5"/>
          <w:sz w:val="20"/>
        </w:rPr>
        <w:t xml:space="preserve"> </w:t>
      </w:r>
      <w:r w:rsidRPr="003F2F36">
        <w:rPr>
          <w:sz w:val="20"/>
        </w:rPr>
        <w:t>use</w:t>
      </w:r>
      <w:r w:rsidRPr="003F2F36">
        <w:rPr>
          <w:spacing w:val="-3"/>
          <w:sz w:val="20"/>
        </w:rPr>
        <w:t xml:space="preserve"> </w:t>
      </w:r>
      <w:r w:rsidRPr="003F2F36">
        <w:rPr>
          <w:sz w:val="20"/>
        </w:rPr>
        <w:t>of,</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3"/>
          <w:sz w:val="20"/>
        </w:rPr>
        <w:t xml:space="preserve"> </w:t>
      </w:r>
      <w:r w:rsidRPr="003F2F36">
        <w:rPr>
          <w:sz w:val="20"/>
        </w:rPr>
        <w:t>right to use, any copyright, design, patent or trade mark;</w:t>
      </w:r>
    </w:p>
    <w:p w14:paraId="67755219" w14:textId="77777777" w:rsidR="00B84036" w:rsidRPr="003F2F36" w:rsidRDefault="00B84036">
      <w:pPr>
        <w:pStyle w:val="BodyText"/>
        <w:spacing w:before="161"/>
      </w:pPr>
    </w:p>
    <w:p w14:paraId="1ADB77E7" w14:textId="77777777" w:rsidR="00B84036" w:rsidRPr="003F2F36" w:rsidRDefault="009A44C3">
      <w:pPr>
        <w:pStyle w:val="ListParagraph"/>
        <w:numPr>
          <w:ilvl w:val="1"/>
          <w:numId w:val="186"/>
        </w:numPr>
        <w:tabs>
          <w:tab w:val="left" w:pos="1135"/>
        </w:tabs>
        <w:ind w:left="1135" w:hanging="375"/>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7"/>
          <w:sz w:val="20"/>
        </w:rPr>
        <w:t xml:space="preserve"> </w:t>
      </w:r>
      <w:r w:rsidRPr="003F2F36">
        <w:rPr>
          <w:spacing w:val="-4"/>
          <w:sz w:val="20"/>
        </w:rPr>
        <w:t>any—</w:t>
      </w:r>
    </w:p>
    <w:p w14:paraId="7093A531" w14:textId="77777777" w:rsidR="00B84036" w:rsidRPr="003F2F36" w:rsidRDefault="009A44C3">
      <w:pPr>
        <w:pStyle w:val="ListParagraph"/>
        <w:numPr>
          <w:ilvl w:val="2"/>
          <w:numId w:val="186"/>
        </w:numPr>
        <w:tabs>
          <w:tab w:val="left" w:pos="1266"/>
        </w:tabs>
        <w:spacing w:before="81"/>
        <w:ind w:left="1266" w:hanging="307"/>
        <w:rPr>
          <w:sz w:val="20"/>
        </w:rPr>
      </w:pPr>
      <w:r w:rsidRPr="003F2F36">
        <w:rPr>
          <w:sz w:val="20"/>
        </w:rPr>
        <w:t>book</w:t>
      </w:r>
      <w:r w:rsidRPr="003F2F36">
        <w:rPr>
          <w:spacing w:val="-8"/>
          <w:sz w:val="20"/>
        </w:rPr>
        <w:t xml:space="preserve"> </w:t>
      </w:r>
      <w:r w:rsidRPr="003F2F36">
        <w:rPr>
          <w:sz w:val="20"/>
        </w:rPr>
        <w:t>registered</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6"/>
          <w:sz w:val="20"/>
        </w:rPr>
        <w:t xml:space="preserve"> </w:t>
      </w:r>
      <w:r w:rsidRPr="003F2F36">
        <w:rPr>
          <w:sz w:val="20"/>
        </w:rPr>
        <w:t>Public</w:t>
      </w:r>
      <w:r w:rsidRPr="003F2F36">
        <w:rPr>
          <w:spacing w:val="-8"/>
          <w:sz w:val="20"/>
        </w:rPr>
        <w:t xml:space="preserve"> </w:t>
      </w:r>
      <w:r w:rsidRPr="003F2F36">
        <w:rPr>
          <w:sz w:val="20"/>
        </w:rPr>
        <w:t>Lending</w:t>
      </w:r>
      <w:r w:rsidRPr="003F2F36">
        <w:rPr>
          <w:spacing w:val="-7"/>
          <w:sz w:val="20"/>
        </w:rPr>
        <w:t xml:space="preserve"> </w:t>
      </w:r>
      <w:r w:rsidRPr="003F2F36">
        <w:rPr>
          <w:sz w:val="20"/>
        </w:rPr>
        <w:t>Right</w:t>
      </w:r>
      <w:r w:rsidRPr="003F2F36">
        <w:rPr>
          <w:spacing w:val="-6"/>
          <w:sz w:val="20"/>
        </w:rPr>
        <w:t xml:space="preserve"> </w:t>
      </w:r>
      <w:r w:rsidRPr="003F2F36">
        <w:rPr>
          <w:sz w:val="20"/>
        </w:rPr>
        <w:t>Scheme</w:t>
      </w:r>
      <w:r w:rsidRPr="003F2F36">
        <w:rPr>
          <w:spacing w:val="-6"/>
          <w:sz w:val="20"/>
        </w:rPr>
        <w:t xml:space="preserve"> </w:t>
      </w:r>
      <w:r w:rsidRPr="003F2F36">
        <w:rPr>
          <w:sz w:val="20"/>
        </w:rPr>
        <w:t>1982;</w:t>
      </w:r>
      <w:r w:rsidRPr="003F2F36">
        <w:rPr>
          <w:spacing w:val="-7"/>
          <w:sz w:val="20"/>
        </w:rPr>
        <w:t xml:space="preserve"> </w:t>
      </w:r>
      <w:r w:rsidRPr="003F2F36">
        <w:rPr>
          <w:spacing w:val="-5"/>
          <w:sz w:val="20"/>
        </w:rPr>
        <w:t>or</w:t>
      </w:r>
    </w:p>
    <w:p w14:paraId="6B35458E" w14:textId="77777777" w:rsidR="00B84036" w:rsidRPr="003F2F36" w:rsidRDefault="00B84036">
      <w:pPr>
        <w:pStyle w:val="BodyText"/>
        <w:spacing w:before="159"/>
      </w:pPr>
    </w:p>
    <w:p w14:paraId="75BA430E" w14:textId="77777777" w:rsidR="00B84036" w:rsidRPr="003F2F36" w:rsidRDefault="009A44C3">
      <w:pPr>
        <w:pStyle w:val="ListParagraph"/>
        <w:numPr>
          <w:ilvl w:val="2"/>
          <w:numId w:val="186"/>
        </w:numPr>
        <w:tabs>
          <w:tab w:val="left" w:pos="1316"/>
        </w:tabs>
        <w:ind w:right="1163" w:firstLine="0"/>
        <w:rPr>
          <w:sz w:val="20"/>
        </w:rPr>
      </w:pPr>
      <w:r w:rsidRPr="003F2F36">
        <w:rPr>
          <w:sz w:val="20"/>
        </w:rPr>
        <w:t>work</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any</w:t>
      </w:r>
      <w:r w:rsidRPr="003F2F36">
        <w:rPr>
          <w:spacing w:val="-7"/>
          <w:sz w:val="20"/>
        </w:rPr>
        <w:t xml:space="preserve"> </w:t>
      </w:r>
      <w:r w:rsidRPr="003F2F36">
        <w:rPr>
          <w:sz w:val="20"/>
        </w:rPr>
        <w:t>international</w:t>
      </w:r>
      <w:r w:rsidRPr="003F2F36">
        <w:rPr>
          <w:spacing w:val="-4"/>
          <w:sz w:val="20"/>
        </w:rPr>
        <w:t xml:space="preserve"> </w:t>
      </w:r>
      <w:r w:rsidRPr="003F2F36">
        <w:rPr>
          <w:sz w:val="20"/>
        </w:rPr>
        <w:t>public</w:t>
      </w:r>
      <w:r w:rsidRPr="003F2F36">
        <w:rPr>
          <w:spacing w:val="-10"/>
          <w:sz w:val="20"/>
        </w:rPr>
        <w:t xml:space="preserve"> </w:t>
      </w:r>
      <w:r w:rsidRPr="003F2F36">
        <w:rPr>
          <w:sz w:val="20"/>
        </w:rPr>
        <w:t>lending</w:t>
      </w:r>
      <w:r w:rsidRPr="003F2F36">
        <w:rPr>
          <w:spacing w:val="-6"/>
          <w:sz w:val="20"/>
        </w:rPr>
        <w:t xml:space="preserve"> </w:t>
      </w:r>
      <w:r w:rsidRPr="003F2F36">
        <w:rPr>
          <w:sz w:val="20"/>
        </w:rPr>
        <w:t>right</w:t>
      </w:r>
      <w:r w:rsidRPr="003F2F36">
        <w:rPr>
          <w:spacing w:val="-6"/>
          <w:sz w:val="20"/>
        </w:rPr>
        <w:t xml:space="preserve"> </w:t>
      </w:r>
      <w:r w:rsidRPr="003F2F36">
        <w:rPr>
          <w:sz w:val="20"/>
        </w:rPr>
        <w:t>scheme</w:t>
      </w:r>
      <w:r w:rsidRPr="003F2F36">
        <w:rPr>
          <w:spacing w:val="-7"/>
          <w:sz w:val="20"/>
        </w:rPr>
        <w:t xml:space="preserve"> </w:t>
      </w:r>
      <w:r w:rsidRPr="003F2F36">
        <w:rPr>
          <w:sz w:val="20"/>
        </w:rPr>
        <w:t>that</w:t>
      </w:r>
      <w:r w:rsidRPr="003F2F36">
        <w:rPr>
          <w:spacing w:val="-6"/>
          <w:sz w:val="20"/>
        </w:rPr>
        <w:t xml:space="preserve"> </w:t>
      </w:r>
      <w:r w:rsidRPr="003F2F36">
        <w:rPr>
          <w:sz w:val="20"/>
        </w:rPr>
        <w:t>is analogous to the Public Lending Right Scheme 1982; and</w:t>
      </w:r>
    </w:p>
    <w:p w14:paraId="05AB74A3" w14:textId="77777777" w:rsidR="00B84036" w:rsidRPr="003F2F36" w:rsidRDefault="00B84036">
      <w:pPr>
        <w:pStyle w:val="BodyText"/>
        <w:spacing w:before="160"/>
      </w:pPr>
    </w:p>
    <w:p w14:paraId="1DA65122" w14:textId="77777777" w:rsidR="00B84036" w:rsidRPr="003F2F36" w:rsidRDefault="009A44C3">
      <w:pPr>
        <w:pStyle w:val="ListParagraph"/>
        <w:numPr>
          <w:ilvl w:val="1"/>
          <w:numId w:val="186"/>
        </w:numPr>
        <w:tabs>
          <w:tab w:val="left" w:pos="1113"/>
        </w:tabs>
        <w:ind w:left="1113" w:hanging="353"/>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which</w:t>
      </w:r>
      <w:r w:rsidRPr="003F2F36">
        <w:rPr>
          <w:spacing w:val="-5"/>
          <w:sz w:val="20"/>
        </w:rPr>
        <w:t xml:space="preserve"> </w:t>
      </w:r>
      <w:r w:rsidRPr="003F2F36">
        <w:rPr>
          <w:sz w:val="20"/>
        </w:rPr>
        <w:t>is</w:t>
      </w:r>
      <w:r w:rsidRPr="003F2F36">
        <w:rPr>
          <w:spacing w:val="-7"/>
          <w:sz w:val="20"/>
        </w:rPr>
        <w:t xml:space="preserve"> </w:t>
      </w:r>
      <w:r w:rsidRPr="003F2F36">
        <w:rPr>
          <w:sz w:val="20"/>
        </w:rPr>
        <w:t>made</w:t>
      </w:r>
      <w:r w:rsidRPr="003F2F36">
        <w:rPr>
          <w:spacing w:val="-4"/>
          <w:sz w:val="20"/>
        </w:rPr>
        <w:t xml:space="preserve"> </w:t>
      </w:r>
      <w:r w:rsidRPr="003F2F36">
        <w:rPr>
          <w:sz w:val="20"/>
        </w:rPr>
        <w:t>on</w:t>
      </w:r>
      <w:r w:rsidRPr="003F2F36">
        <w:rPr>
          <w:spacing w:val="-5"/>
          <w:sz w:val="20"/>
        </w:rPr>
        <w:t xml:space="preserve"> </w:t>
      </w:r>
      <w:r w:rsidRPr="003F2F36">
        <w:rPr>
          <w:sz w:val="20"/>
        </w:rPr>
        <w:t>an</w:t>
      </w:r>
      <w:r w:rsidRPr="003F2F36">
        <w:rPr>
          <w:spacing w:val="-2"/>
          <w:sz w:val="20"/>
        </w:rPr>
        <w:t xml:space="preserve"> </w:t>
      </w:r>
      <w:r w:rsidRPr="003F2F36">
        <w:rPr>
          <w:sz w:val="20"/>
        </w:rPr>
        <w:t>occasional</w:t>
      </w:r>
      <w:r w:rsidRPr="003F2F36">
        <w:rPr>
          <w:spacing w:val="-3"/>
          <w:sz w:val="20"/>
        </w:rPr>
        <w:t xml:space="preserve"> </w:t>
      </w:r>
      <w:r w:rsidRPr="003F2F36">
        <w:rPr>
          <w:spacing w:val="-2"/>
          <w:sz w:val="20"/>
        </w:rPr>
        <w:t>basis.</w:t>
      </w:r>
    </w:p>
    <w:p w14:paraId="10833682" w14:textId="77777777" w:rsidR="00B84036" w:rsidRPr="003F2F36" w:rsidRDefault="00B84036">
      <w:pPr>
        <w:pStyle w:val="BodyText"/>
        <w:spacing w:before="161"/>
      </w:pPr>
    </w:p>
    <w:p w14:paraId="14CED2B3" w14:textId="77777777" w:rsidR="00B84036" w:rsidRPr="003F2F36" w:rsidRDefault="009A44C3">
      <w:pPr>
        <w:pStyle w:val="ListParagraph"/>
        <w:numPr>
          <w:ilvl w:val="0"/>
          <w:numId w:val="186"/>
        </w:numPr>
        <w:tabs>
          <w:tab w:val="left" w:pos="941"/>
        </w:tabs>
        <w:spacing w:before="1"/>
        <w:ind w:right="765" w:firstLine="0"/>
        <w:rPr>
          <w:sz w:val="20"/>
        </w:rPr>
      </w:pPr>
      <w:r w:rsidRPr="003F2F36">
        <w:rPr>
          <w:sz w:val="20"/>
        </w:rPr>
        <w:t>The period under which any benefit under the benefit Acts is to be taken into account is to be the period in respect of which that benefit is payable.</w:t>
      </w:r>
    </w:p>
    <w:p w14:paraId="5D75DCB7" w14:textId="77777777" w:rsidR="00B84036" w:rsidRPr="003F2F36" w:rsidRDefault="00B84036">
      <w:pPr>
        <w:pStyle w:val="BodyText"/>
        <w:spacing w:before="158"/>
      </w:pPr>
    </w:p>
    <w:p w14:paraId="0DA14175" w14:textId="77777777" w:rsidR="00B84036" w:rsidRPr="003F2F36" w:rsidRDefault="009A44C3">
      <w:pPr>
        <w:pStyle w:val="ListParagraph"/>
        <w:numPr>
          <w:ilvl w:val="0"/>
          <w:numId w:val="186"/>
        </w:numPr>
        <w:tabs>
          <w:tab w:val="left" w:pos="937"/>
        </w:tabs>
        <w:ind w:right="760" w:firstLine="0"/>
        <w:rPr>
          <w:sz w:val="20"/>
        </w:rPr>
      </w:pPr>
      <w:r w:rsidRPr="003F2F36">
        <w:rPr>
          <w:sz w:val="20"/>
        </w:rPr>
        <w:t>Where</w:t>
      </w:r>
      <w:r w:rsidRPr="003F2F36">
        <w:rPr>
          <w:spacing w:val="-2"/>
          <w:sz w:val="20"/>
        </w:rPr>
        <w:t xml:space="preserve"> </w:t>
      </w:r>
      <w:r w:rsidRPr="003F2F36">
        <w:rPr>
          <w:sz w:val="20"/>
        </w:rPr>
        <w:t>payments are</w:t>
      </w:r>
      <w:r w:rsidRPr="003F2F36">
        <w:rPr>
          <w:spacing w:val="-4"/>
          <w:sz w:val="20"/>
        </w:rPr>
        <w:t xml:space="preserve"> </w:t>
      </w:r>
      <w:r w:rsidRPr="003F2F36">
        <w:rPr>
          <w:sz w:val="20"/>
        </w:rPr>
        <w:t>made</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currency other</w:t>
      </w:r>
      <w:r w:rsidRPr="003F2F36">
        <w:rPr>
          <w:spacing w:val="-1"/>
          <w:sz w:val="20"/>
        </w:rPr>
        <w:t xml:space="preserve"> </w:t>
      </w:r>
      <w:r w:rsidRPr="003F2F36">
        <w:rPr>
          <w:sz w:val="20"/>
        </w:rPr>
        <w:t>than</w:t>
      </w:r>
      <w:r w:rsidRPr="003F2F36">
        <w:rPr>
          <w:spacing w:val="-1"/>
          <w:sz w:val="20"/>
        </w:rPr>
        <w:t xml:space="preserve"> </w:t>
      </w:r>
      <w:r w:rsidRPr="003F2F36">
        <w:rPr>
          <w:sz w:val="20"/>
        </w:rPr>
        <w:t>Sterling,</w:t>
      </w:r>
      <w:r w:rsidRPr="003F2F36">
        <w:rPr>
          <w:spacing w:val="-4"/>
          <w:sz w:val="20"/>
        </w:rPr>
        <w:t xml:space="preserve"> </w:t>
      </w:r>
      <w:r w:rsidRPr="003F2F36">
        <w:rPr>
          <w:sz w:val="20"/>
        </w:rPr>
        <w:t>the</w:t>
      </w:r>
      <w:r w:rsidRPr="003F2F36">
        <w:rPr>
          <w:spacing w:val="-2"/>
          <w:sz w:val="20"/>
        </w:rPr>
        <w:t xml:space="preserve"> </w:t>
      </w:r>
      <w:r w:rsidRPr="003F2F36">
        <w:rPr>
          <w:sz w:val="20"/>
        </w:rPr>
        <w:t>value</w:t>
      </w:r>
      <w:r w:rsidRPr="003F2F36">
        <w:rPr>
          <w:spacing w:val="-4"/>
          <w:sz w:val="20"/>
        </w:rPr>
        <w:t xml:space="preserve"> </w:t>
      </w:r>
      <w:r w:rsidRPr="003F2F36">
        <w:rPr>
          <w:sz w:val="20"/>
        </w:rPr>
        <w:t>of</w:t>
      </w:r>
      <w:r w:rsidRPr="003F2F36">
        <w:rPr>
          <w:spacing w:val="-1"/>
          <w:sz w:val="20"/>
        </w:rPr>
        <w:t xml:space="preserve"> </w:t>
      </w:r>
      <w:r w:rsidRPr="003F2F36">
        <w:rPr>
          <w:sz w:val="20"/>
        </w:rPr>
        <w:t>the payment is to be determined by taking the Sterling equivalent on the date the payment is made.</w:t>
      </w:r>
    </w:p>
    <w:p w14:paraId="7E58EB55" w14:textId="77777777" w:rsidR="00B84036" w:rsidRPr="003F2F36" w:rsidRDefault="00B84036">
      <w:pPr>
        <w:pStyle w:val="BodyText"/>
        <w:spacing w:before="161"/>
      </w:pPr>
    </w:p>
    <w:p w14:paraId="3449272C" w14:textId="77777777" w:rsidR="00B84036" w:rsidRPr="003F2F36" w:rsidRDefault="009A44C3">
      <w:pPr>
        <w:pStyle w:val="ListParagraph"/>
        <w:numPr>
          <w:ilvl w:val="0"/>
          <w:numId w:val="186"/>
        </w:numPr>
        <w:tabs>
          <w:tab w:val="left" w:pos="937"/>
        </w:tabs>
        <w:ind w:left="937" w:hanging="376"/>
        <w:rPr>
          <w:sz w:val="20"/>
        </w:rPr>
      </w:pPr>
      <w:r w:rsidRPr="003F2F36">
        <w:rPr>
          <w:sz w:val="20"/>
        </w:rPr>
        <w:t>The</w:t>
      </w:r>
      <w:r w:rsidRPr="003F2F36">
        <w:rPr>
          <w:spacing w:val="-7"/>
          <w:sz w:val="20"/>
        </w:rPr>
        <w:t xml:space="preserve"> </w:t>
      </w:r>
      <w:r w:rsidRPr="003F2F36">
        <w:rPr>
          <w:sz w:val="20"/>
        </w:rPr>
        <w:t>sums</w:t>
      </w:r>
      <w:r w:rsidRPr="003F2F36">
        <w:rPr>
          <w:spacing w:val="-6"/>
          <w:sz w:val="20"/>
        </w:rPr>
        <w:t xml:space="preserve"> </w:t>
      </w:r>
      <w:r w:rsidRPr="003F2F36">
        <w:rPr>
          <w:sz w:val="20"/>
        </w:rPr>
        <w:t>specified</w:t>
      </w:r>
      <w:r w:rsidRPr="003F2F36">
        <w:rPr>
          <w:spacing w:val="-4"/>
          <w:sz w:val="20"/>
        </w:rPr>
        <w:t xml:space="preserve"> </w:t>
      </w:r>
      <w:r w:rsidRPr="003F2F36">
        <w:rPr>
          <w:sz w:val="20"/>
        </w:rPr>
        <w:t>in</w:t>
      </w:r>
      <w:r w:rsidRPr="003F2F36">
        <w:rPr>
          <w:spacing w:val="-3"/>
          <w:sz w:val="20"/>
        </w:rPr>
        <w:t xml:space="preserve"> </w:t>
      </w:r>
      <w:r w:rsidRPr="003F2F36">
        <w:rPr>
          <w:sz w:val="20"/>
        </w:rPr>
        <w:t>Schedule</w:t>
      </w:r>
      <w:r w:rsidRPr="003F2F36">
        <w:rPr>
          <w:spacing w:val="-6"/>
          <w:sz w:val="20"/>
        </w:rPr>
        <w:t xml:space="preserve"> </w:t>
      </w:r>
      <w:r w:rsidRPr="003F2F36">
        <w:rPr>
          <w:sz w:val="20"/>
        </w:rPr>
        <w:t>5</w:t>
      </w:r>
      <w:r w:rsidRPr="003F2F36">
        <w:rPr>
          <w:spacing w:val="-6"/>
          <w:sz w:val="20"/>
        </w:rPr>
        <w:t xml:space="preserve"> </w:t>
      </w:r>
      <w:r w:rsidRPr="003F2F36">
        <w:rPr>
          <w:sz w:val="20"/>
        </w:rPr>
        <w:t>are</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2"/>
          <w:sz w:val="20"/>
        </w:rPr>
        <w:t xml:space="preserve"> </w:t>
      </w:r>
      <w:r w:rsidRPr="003F2F36">
        <w:rPr>
          <w:sz w:val="20"/>
        </w:rPr>
        <w:t>disregarded</w:t>
      </w:r>
      <w:r w:rsidRPr="003F2F36">
        <w:rPr>
          <w:spacing w:val="-5"/>
          <w:sz w:val="20"/>
        </w:rPr>
        <w:t xml:space="preserve"> </w:t>
      </w:r>
      <w:r w:rsidRPr="003F2F36">
        <w:rPr>
          <w:sz w:val="20"/>
        </w:rPr>
        <w:t>in</w:t>
      </w:r>
      <w:r w:rsidRPr="003F2F36">
        <w:rPr>
          <w:spacing w:val="-4"/>
          <w:sz w:val="20"/>
        </w:rPr>
        <w:t xml:space="preserve"> </w:t>
      </w:r>
      <w:r w:rsidRPr="003F2F36">
        <w:rPr>
          <w:spacing w:val="-2"/>
          <w:sz w:val="20"/>
        </w:rPr>
        <w:t>calculating—</w:t>
      </w:r>
    </w:p>
    <w:p w14:paraId="7570903C" w14:textId="77777777" w:rsidR="00B84036" w:rsidRPr="003F2F36" w:rsidRDefault="009A44C3">
      <w:pPr>
        <w:pStyle w:val="ListParagraph"/>
        <w:numPr>
          <w:ilvl w:val="1"/>
          <w:numId w:val="186"/>
        </w:numPr>
        <w:tabs>
          <w:tab w:val="left" w:pos="1129"/>
        </w:tabs>
        <w:spacing w:before="79"/>
        <w:ind w:left="1129" w:hanging="369"/>
        <w:rPr>
          <w:sz w:val="20"/>
        </w:rPr>
      </w:pPr>
      <w:r w:rsidRPr="003F2F36">
        <w:rPr>
          <w:sz w:val="20"/>
        </w:rPr>
        <w:t>the</w:t>
      </w:r>
      <w:r w:rsidRPr="003F2F36">
        <w:rPr>
          <w:spacing w:val="-9"/>
          <w:sz w:val="20"/>
        </w:rPr>
        <w:t xml:space="preserve"> </w:t>
      </w:r>
      <w:r w:rsidRPr="003F2F36">
        <w:rPr>
          <w:sz w:val="20"/>
        </w:rPr>
        <w:t>applicant's</w:t>
      </w:r>
      <w:r w:rsidRPr="003F2F36">
        <w:rPr>
          <w:spacing w:val="-8"/>
          <w:sz w:val="20"/>
        </w:rPr>
        <w:t xml:space="preserve"> </w:t>
      </w:r>
      <w:r w:rsidRPr="003F2F36">
        <w:rPr>
          <w:sz w:val="20"/>
        </w:rPr>
        <w:t>earnings;</w:t>
      </w:r>
      <w:r w:rsidRPr="003F2F36">
        <w:rPr>
          <w:spacing w:val="-8"/>
          <w:sz w:val="20"/>
        </w:rPr>
        <w:t xml:space="preserve"> </w:t>
      </w:r>
      <w:r w:rsidRPr="003F2F36">
        <w:rPr>
          <w:spacing w:val="-5"/>
          <w:sz w:val="20"/>
        </w:rPr>
        <w:t>and</w:t>
      </w:r>
    </w:p>
    <w:p w14:paraId="7A5A320C" w14:textId="77777777" w:rsidR="00B84036" w:rsidRPr="003F2F36" w:rsidRDefault="00B84036">
      <w:pPr>
        <w:pStyle w:val="BodyText"/>
        <w:spacing w:before="162"/>
      </w:pPr>
    </w:p>
    <w:p w14:paraId="713EF80F" w14:textId="77777777" w:rsidR="00B84036" w:rsidRPr="003F2F36" w:rsidRDefault="009A44C3">
      <w:pPr>
        <w:pStyle w:val="ListParagraph"/>
        <w:numPr>
          <w:ilvl w:val="1"/>
          <w:numId w:val="186"/>
        </w:numPr>
        <w:tabs>
          <w:tab w:val="left" w:pos="1130"/>
        </w:tabs>
        <w:ind w:right="958" w:firstLine="0"/>
        <w:rPr>
          <w:sz w:val="20"/>
        </w:rPr>
      </w:pPr>
      <w:r w:rsidRPr="003F2F36">
        <w:rPr>
          <w:sz w:val="20"/>
        </w:rPr>
        <w:t>any</w:t>
      </w:r>
      <w:r w:rsidRPr="003F2F36">
        <w:rPr>
          <w:spacing w:val="-9"/>
          <w:sz w:val="20"/>
        </w:rPr>
        <w:t xml:space="preserve"> </w:t>
      </w:r>
      <w:r w:rsidRPr="003F2F36">
        <w:rPr>
          <w:sz w:val="20"/>
        </w:rPr>
        <w:t>amount</w:t>
      </w:r>
      <w:r w:rsidRPr="003F2F36">
        <w:rPr>
          <w:spacing w:val="-8"/>
          <w:sz w:val="20"/>
        </w:rPr>
        <w:t xml:space="preserve"> </w:t>
      </w:r>
      <w:r w:rsidRPr="003F2F36">
        <w:rPr>
          <w:sz w:val="20"/>
        </w:rPr>
        <w:t>to</w:t>
      </w:r>
      <w:r w:rsidRPr="003F2F36">
        <w:rPr>
          <w:spacing w:val="-10"/>
          <w:sz w:val="20"/>
        </w:rPr>
        <w:t xml:space="preserve"> </w:t>
      </w:r>
      <w:r w:rsidRPr="003F2F36">
        <w:rPr>
          <w:sz w:val="20"/>
        </w:rPr>
        <w:t>which</w:t>
      </w:r>
      <w:r w:rsidRPr="003F2F36">
        <w:rPr>
          <w:spacing w:val="-8"/>
          <w:sz w:val="20"/>
        </w:rPr>
        <w:t xml:space="preserve"> </w:t>
      </w:r>
      <w:r w:rsidRPr="003F2F36">
        <w:rPr>
          <w:sz w:val="20"/>
        </w:rPr>
        <w:t>sub-paragraph</w:t>
      </w:r>
      <w:r w:rsidRPr="003F2F36">
        <w:rPr>
          <w:spacing w:val="-8"/>
          <w:sz w:val="20"/>
        </w:rPr>
        <w:t xml:space="preserve"> </w:t>
      </w:r>
      <w:r w:rsidRPr="003F2F36">
        <w:rPr>
          <w:sz w:val="20"/>
        </w:rPr>
        <w:t>(6)</w:t>
      </w:r>
      <w:r w:rsidRPr="003F2F36">
        <w:rPr>
          <w:spacing w:val="-8"/>
          <w:sz w:val="20"/>
        </w:rPr>
        <w:t xml:space="preserve"> </w:t>
      </w:r>
      <w:r w:rsidRPr="003F2F36">
        <w:rPr>
          <w:sz w:val="20"/>
        </w:rPr>
        <w:t>applies</w:t>
      </w:r>
      <w:r w:rsidRPr="003F2F36">
        <w:rPr>
          <w:spacing w:val="-10"/>
          <w:sz w:val="20"/>
        </w:rPr>
        <w:t xml:space="preserve"> </w:t>
      </w: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is</w:t>
      </w:r>
      <w:r w:rsidRPr="003F2F36">
        <w:rPr>
          <w:spacing w:val="-10"/>
          <w:sz w:val="20"/>
        </w:rPr>
        <w:t xml:space="preserve"> </w:t>
      </w:r>
      <w:r w:rsidRPr="003F2F36">
        <w:rPr>
          <w:sz w:val="20"/>
        </w:rPr>
        <w:t>the first owner of the copyright, design, patent or trademark, or an original contributor to the book or work referred to in sub-paragraph (6)(b).</w:t>
      </w:r>
    </w:p>
    <w:p w14:paraId="17BF417A" w14:textId="77777777" w:rsidR="00B84036" w:rsidRPr="003F2F36" w:rsidRDefault="00B84036">
      <w:pPr>
        <w:pStyle w:val="BodyText"/>
        <w:spacing w:before="158"/>
      </w:pPr>
    </w:p>
    <w:p w14:paraId="1F3F99B3" w14:textId="77777777" w:rsidR="00B84036" w:rsidRPr="003F2F36" w:rsidRDefault="009A44C3">
      <w:pPr>
        <w:pStyle w:val="ListParagraph"/>
        <w:numPr>
          <w:ilvl w:val="0"/>
          <w:numId w:val="186"/>
        </w:numPr>
        <w:tabs>
          <w:tab w:val="left" w:pos="1093"/>
        </w:tabs>
        <w:ind w:right="759" w:firstLine="0"/>
        <w:rPr>
          <w:sz w:val="20"/>
        </w:rPr>
      </w:pPr>
      <w:r w:rsidRPr="003F2F36">
        <w:rPr>
          <w:sz w:val="20"/>
        </w:rPr>
        <w:t xml:space="preserve">For the purposes of sub-paragraph (9)(b), and for that purpose only, the amounts specified in sub-paragraph (6) is to be treated as though they were </w:t>
      </w:r>
      <w:r w:rsidRPr="003F2F36">
        <w:rPr>
          <w:spacing w:val="-2"/>
          <w:sz w:val="20"/>
        </w:rPr>
        <w:t>earnings.</w:t>
      </w:r>
    </w:p>
    <w:p w14:paraId="65F81A3A" w14:textId="77777777" w:rsidR="00B84036" w:rsidRPr="003F2F36" w:rsidRDefault="00B84036">
      <w:pPr>
        <w:pStyle w:val="BodyText"/>
        <w:spacing w:before="160"/>
      </w:pPr>
    </w:p>
    <w:p w14:paraId="7A1317BB" w14:textId="77777777" w:rsidR="00864F4D" w:rsidRPr="003F2F36" w:rsidRDefault="00864F4D">
      <w:pPr>
        <w:pStyle w:val="BodyText"/>
        <w:spacing w:before="160"/>
      </w:pPr>
    </w:p>
    <w:p w14:paraId="49825A04" w14:textId="77777777" w:rsidR="00B84036" w:rsidRPr="003F2F36" w:rsidRDefault="009A44C3">
      <w:pPr>
        <w:pStyle w:val="ListParagraph"/>
        <w:numPr>
          <w:ilvl w:val="0"/>
          <w:numId w:val="186"/>
        </w:numPr>
        <w:tabs>
          <w:tab w:val="left" w:pos="1069"/>
        </w:tabs>
        <w:ind w:right="770" w:firstLine="0"/>
        <w:rPr>
          <w:sz w:val="20"/>
        </w:rPr>
      </w:pPr>
      <w:r w:rsidRPr="003F2F36">
        <w:rPr>
          <w:sz w:val="20"/>
        </w:rPr>
        <w:lastRenderedPageBreak/>
        <w:t>Income specified in Schedule 6 is to be disregarded in the calculation of the applicant's income.</w:t>
      </w:r>
    </w:p>
    <w:p w14:paraId="28C439AD" w14:textId="77777777" w:rsidR="00B84036" w:rsidRPr="003F2F36" w:rsidRDefault="00B84036">
      <w:pPr>
        <w:pStyle w:val="BodyText"/>
        <w:spacing w:before="162"/>
      </w:pPr>
    </w:p>
    <w:p w14:paraId="0AE55CBF" w14:textId="77777777" w:rsidR="00B84036" w:rsidRPr="003F2F36" w:rsidRDefault="009A44C3">
      <w:pPr>
        <w:pStyle w:val="ListParagraph"/>
        <w:numPr>
          <w:ilvl w:val="0"/>
          <w:numId w:val="186"/>
        </w:numPr>
        <w:tabs>
          <w:tab w:val="left" w:pos="1065"/>
        </w:tabs>
        <w:ind w:left="1065" w:hanging="504"/>
        <w:rPr>
          <w:sz w:val="20"/>
        </w:rPr>
      </w:pPr>
      <w:r w:rsidRPr="003F2F36">
        <w:rPr>
          <w:sz w:val="20"/>
        </w:rPr>
        <w:t>Schedule</w:t>
      </w:r>
      <w:r w:rsidRPr="003F2F36">
        <w:rPr>
          <w:spacing w:val="-9"/>
          <w:sz w:val="20"/>
        </w:rPr>
        <w:t xml:space="preserve"> </w:t>
      </w:r>
      <w:r w:rsidRPr="003F2F36">
        <w:rPr>
          <w:sz w:val="20"/>
        </w:rPr>
        <w:t>9</w:t>
      </w:r>
      <w:r w:rsidRPr="003F2F36">
        <w:rPr>
          <w:spacing w:val="-8"/>
          <w:sz w:val="20"/>
        </w:rPr>
        <w:t xml:space="preserve"> </w:t>
      </w:r>
      <w:r w:rsidRPr="003F2F36">
        <w:rPr>
          <w:sz w:val="20"/>
        </w:rPr>
        <w:t>(capital</w:t>
      </w:r>
      <w:r w:rsidRPr="003F2F36">
        <w:rPr>
          <w:spacing w:val="-6"/>
          <w:sz w:val="20"/>
        </w:rPr>
        <w:t xml:space="preserve"> </w:t>
      </w:r>
      <w:r w:rsidRPr="003F2F36">
        <w:rPr>
          <w:sz w:val="20"/>
        </w:rPr>
        <w:t>disregards:</w:t>
      </w:r>
      <w:r w:rsidRPr="003F2F36">
        <w:rPr>
          <w:spacing w:val="-8"/>
          <w:sz w:val="20"/>
        </w:rPr>
        <w:t xml:space="preserve"> </w:t>
      </w:r>
      <w:r w:rsidRPr="003F2F36">
        <w:rPr>
          <w:sz w:val="20"/>
        </w:rPr>
        <w:t>pensioners)</w:t>
      </w:r>
      <w:r w:rsidRPr="003F2F36">
        <w:rPr>
          <w:spacing w:val="-5"/>
          <w:sz w:val="20"/>
        </w:rPr>
        <w:t xml:space="preserve"> </w:t>
      </w:r>
      <w:r w:rsidRPr="003F2F36">
        <w:rPr>
          <w:sz w:val="20"/>
        </w:rPr>
        <w:t>has</w:t>
      </w:r>
      <w:r w:rsidRPr="003F2F36">
        <w:rPr>
          <w:spacing w:val="-8"/>
          <w:sz w:val="20"/>
        </w:rPr>
        <w:t xml:space="preserve"> </w:t>
      </w:r>
      <w:r w:rsidRPr="003F2F36">
        <w:rPr>
          <w:sz w:val="20"/>
        </w:rPr>
        <w:t>effect</w:t>
      </w:r>
      <w:r w:rsidRPr="003F2F36">
        <w:rPr>
          <w:spacing w:val="-6"/>
          <w:sz w:val="20"/>
        </w:rPr>
        <w:t xml:space="preserve"> </w:t>
      </w:r>
      <w:r w:rsidRPr="003F2F36">
        <w:rPr>
          <w:sz w:val="20"/>
        </w:rPr>
        <w:t>so</w:t>
      </w:r>
      <w:r w:rsidRPr="003F2F36">
        <w:rPr>
          <w:spacing w:val="-7"/>
          <w:sz w:val="20"/>
        </w:rPr>
        <w:t xml:space="preserve"> </w:t>
      </w:r>
      <w:r w:rsidRPr="003F2F36">
        <w:rPr>
          <w:spacing w:val="-2"/>
          <w:sz w:val="20"/>
        </w:rPr>
        <w:t>that—</w:t>
      </w:r>
    </w:p>
    <w:p w14:paraId="1C23B606" w14:textId="77777777" w:rsidR="00B84036" w:rsidRPr="003F2F36" w:rsidRDefault="009A44C3">
      <w:pPr>
        <w:pStyle w:val="ListParagraph"/>
        <w:numPr>
          <w:ilvl w:val="1"/>
          <w:numId w:val="186"/>
        </w:numPr>
        <w:tabs>
          <w:tab w:val="left" w:pos="1119"/>
        </w:tabs>
        <w:spacing w:before="79"/>
        <w:ind w:right="965" w:firstLine="0"/>
        <w:rPr>
          <w:sz w:val="20"/>
        </w:rPr>
      </w:pPr>
      <w:r w:rsidRPr="003F2F36">
        <w:rPr>
          <w:sz w:val="20"/>
        </w:rPr>
        <w:t>the</w:t>
      </w:r>
      <w:r w:rsidRPr="003F2F36">
        <w:rPr>
          <w:spacing w:val="-15"/>
          <w:sz w:val="20"/>
        </w:rPr>
        <w:t xml:space="preserve"> </w:t>
      </w:r>
      <w:r w:rsidRPr="003F2F36">
        <w:rPr>
          <w:sz w:val="20"/>
        </w:rPr>
        <w:t>capital</w:t>
      </w:r>
      <w:r w:rsidRPr="003F2F36">
        <w:rPr>
          <w:spacing w:val="-11"/>
          <w:sz w:val="20"/>
        </w:rPr>
        <w:t xml:space="preserve"> </w:t>
      </w:r>
      <w:r w:rsidRPr="003F2F36">
        <w:rPr>
          <w:sz w:val="20"/>
        </w:rPr>
        <w:t>specified</w:t>
      </w:r>
      <w:r w:rsidRPr="003F2F36">
        <w:rPr>
          <w:spacing w:val="-13"/>
          <w:sz w:val="20"/>
        </w:rPr>
        <w:t xml:space="preserve"> </w:t>
      </w:r>
      <w:r w:rsidRPr="003F2F36">
        <w:rPr>
          <w:sz w:val="20"/>
        </w:rPr>
        <w:t>in</w:t>
      </w:r>
      <w:r w:rsidRPr="003F2F36">
        <w:rPr>
          <w:spacing w:val="-13"/>
          <w:sz w:val="20"/>
        </w:rPr>
        <w:t xml:space="preserve"> </w:t>
      </w:r>
      <w:r w:rsidRPr="003F2F36">
        <w:rPr>
          <w:sz w:val="20"/>
        </w:rPr>
        <w:t>Part</w:t>
      </w:r>
      <w:r w:rsidRPr="003F2F36">
        <w:rPr>
          <w:spacing w:val="-13"/>
          <w:sz w:val="20"/>
        </w:rPr>
        <w:t xml:space="preserve"> </w:t>
      </w:r>
      <w:r w:rsidRPr="003F2F36">
        <w:rPr>
          <w:sz w:val="20"/>
        </w:rPr>
        <w:t>1</w:t>
      </w:r>
      <w:r w:rsidRPr="003F2F36">
        <w:rPr>
          <w:spacing w:val="-13"/>
          <w:sz w:val="20"/>
        </w:rPr>
        <w:t xml:space="preserve"> </w:t>
      </w:r>
      <w:r w:rsidRPr="003F2F36">
        <w:rPr>
          <w:sz w:val="20"/>
        </w:rPr>
        <w:t>is</w:t>
      </w:r>
      <w:r w:rsidRPr="003F2F36">
        <w:rPr>
          <w:spacing w:val="-14"/>
          <w:sz w:val="20"/>
        </w:rPr>
        <w:t xml:space="preserve"> </w:t>
      </w:r>
      <w:r w:rsidRPr="003F2F36">
        <w:rPr>
          <w:sz w:val="20"/>
        </w:rPr>
        <w:t>disregarded</w:t>
      </w:r>
      <w:r w:rsidRPr="003F2F36">
        <w:rPr>
          <w:spacing w:val="-13"/>
          <w:sz w:val="20"/>
        </w:rPr>
        <w:t xml:space="preserve"> </w:t>
      </w:r>
      <w:r w:rsidRPr="003F2F36">
        <w:rPr>
          <w:sz w:val="20"/>
        </w:rPr>
        <w:t>for</w:t>
      </w:r>
      <w:r w:rsidRPr="003F2F36">
        <w:rPr>
          <w:spacing w:val="-15"/>
          <w:sz w:val="20"/>
        </w:rPr>
        <w:t xml:space="preserve"> </w:t>
      </w:r>
      <w:r w:rsidRPr="003F2F36">
        <w:rPr>
          <w:sz w:val="20"/>
        </w:rPr>
        <w:t>the</w:t>
      </w:r>
      <w:r w:rsidRPr="003F2F36">
        <w:rPr>
          <w:spacing w:val="-15"/>
          <w:sz w:val="20"/>
        </w:rPr>
        <w:t xml:space="preserve"> </w:t>
      </w:r>
      <w:r w:rsidRPr="003F2F36">
        <w:rPr>
          <w:sz w:val="20"/>
        </w:rPr>
        <w:t>purpose</w:t>
      </w:r>
      <w:r w:rsidRPr="003F2F36">
        <w:rPr>
          <w:spacing w:val="-15"/>
          <w:sz w:val="20"/>
        </w:rPr>
        <w:t xml:space="preserve"> </w:t>
      </w:r>
      <w:r w:rsidRPr="003F2F36">
        <w:rPr>
          <w:sz w:val="20"/>
        </w:rPr>
        <w:t>of</w:t>
      </w:r>
      <w:r w:rsidRPr="003F2F36">
        <w:rPr>
          <w:spacing w:val="-14"/>
          <w:sz w:val="20"/>
        </w:rPr>
        <w:t xml:space="preserve"> </w:t>
      </w:r>
      <w:r w:rsidRPr="003F2F36">
        <w:rPr>
          <w:sz w:val="20"/>
        </w:rPr>
        <w:t>determining an applicant's income; and</w:t>
      </w:r>
    </w:p>
    <w:p w14:paraId="210AC538" w14:textId="77777777" w:rsidR="00B84036" w:rsidRPr="003F2F36" w:rsidRDefault="00B84036">
      <w:pPr>
        <w:pStyle w:val="BodyText"/>
        <w:spacing w:before="161"/>
      </w:pPr>
    </w:p>
    <w:p w14:paraId="353CC24C" w14:textId="77777777" w:rsidR="00B84036" w:rsidRPr="003F2F36" w:rsidRDefault="009A44C3">
      <w:pPr>
        <w:pStyle w:val="ListParagraph"/>
        <w:numPr>
          <w:ilvl w:val="1"/>
          <w:numId w:val="186"/>
        </w:numPr>
        <w:tabs>
          <w:tab w:val="left" w:pos="1125"/>
        </w:tabs>
        <w:ind w:right="965" w:firstLine="0"/>
        <w:rPr>
          <w:sz w:val="20"/>
        </w:rPr>
      </w:pPr>
      <w:r w:rsidRPr="003F2F36">
        <w:rPr>
          <w:sz w:val="20"/>
        </w:rPr>
        <w:t>the</w:t>
      </w:r>
      <w:r w:rsidRPr="003F2F36">
        <w:rPr>
          <w:spacing w:val="-15"/>
          <w:sz w:val="20"/>
        </w:rPr>
        <w:t xml:space="preserve"> </w:t>
      </w:r>
      <w:r w:rsidRPr="003F2F36">
        <w:rPr>
          <w:sz w:val="20"/>
        </w:rPr>
        <w:t>capital</w:t>
      </w:r>
      <w:r w:rsidRPr="003F2F36">
        <w:rPr>
          <w:spacing w:val="-11"/>
          <w:sz w:val="20"/>
        </w:rPr>
        <w:t xml:space="preserve"> </w:t>
      </w:r>
      <w:r w:rsidRPr="003F2F36">
        <w:rPr>
          <w:sz w:val="20"/>
        </w:rPr>
        <w:t>specified</w:t>
      </w:r>
      <w:r w:rsidRPr="003F2F36">
        <w:rPr>
          <w:spacing w:val="-16"/>
          <w:sz w:val="20"/>
        </w:rPr>
        <w:t xml:space="preserve"> </w:t>
      </w:r>
      <w:r w:rsidRPr="003F2F36">
        <w:rPr>
          <w:sz w:val="20"/>
        </w:rPr>
        <w:t>in</w:t>
      </w:r>
      <w:r w:rsidRPr="003F2F36">
        <w:rPr>
          <w:spacing w:val="-13"/>
          <w:sz w:val="20"/>
        </w:rPr>
        <w:t xml:space="preserve"> </w:t>
      </w:r>
      <w:r w:rsidRPr="003F2F36">
        <w:rPr>
          <w:sz w:val="20"/>
        </w:rPr>
        <w:t>Part</w:t>
      </w:r>
      <w:r w:rsidRPr="003F2F36">
        <w:rPr>
          <w:spacing w:val="-13"/>
          <w:sz w:val="20"/>
        </w:rPr>
        <w:t xml:space="preserve"> </w:t>
      </w:r>
      <w:r w:rsidRPr="003F2F36">
        <w:rPr>
          <w:sz w:val="20"/>
        </w:rPr>
        <w:t>2</w:t>
      </w:r>
      <w:r w:rsidRPr="003F2F36">
        <w:rPr>
          <w:spacing w:val="-16"/>
          <w:sz w:val="20"/>
        </w:rPr>
        <w:t xml:space="preserve"> </w:t>
      </w:r>
      <w:r w:rsidRPr="003F2F36">
        <w:rPr>
          <w:sz w:val="20"/>
        </w:rPr>
        <w:t>is</w:t>
      </w:r>
      <w:r w:rsidRPr="003F2F36">
        <w:rPr>
          <w:spacing w:val="-14"/>
          <w:sz w:val="20"/>
        </w:rPr>
        <w:t xml:space="preserve"> </w:t>
      </w:r>
      <w:r w:rsidRPr="003F2F36">
        <w:rPr>
          <w:sz w:val="20"/>
        </w:rPr>
        <w:t>disregarded</w:t>
      </w:r>
      <w:r w:rsidRPr="003F2F36">
        <w:rPr>
          <w:spacing w:val="-11"/>
          <w:sz w:val="20"/>
        </w:rPr>
        <w:t xml:space="preserve"> </w:t>
      </w:r>
      <w:r w:rsidRPr="003F2F36">
        <w:rPr>
          <w:sz w:val="20"/>
        </w:rPr>
        <w:t>for</w:t>
      </w:r>
      <w:r w:rsidRPr="003F2F36">
        <w:rPr>
          <w:spacing w:val="-15"/>
          <w:sz w:val="20"/>
        </w:rPr>
        <w:t xml:space="preserve"> </w:t>
      </w:r>
      <w:r w:rsidRPr="003F2F36">
        <w:rPr>
          <w:sz w:val="20"/>
        </w:rPr>
        <w:t>the</w:t>
      </w:r>
      <w:r w:rsidRPr="003F2F36">
        <w:rPr>
          <w:spacing w:val="-13"/>
          <w:sz w:val="20"/>
        </w:rPr>
        <w:t xml:space="preserve"> </w:t>
      </w:r>
      <w:r w:rsidRPr="003F2F36">
        <w:rPr>
          <w:sz w:val="20"/>
        </w:rPr>
        <w:t>purpose</w:t>
      </w:r>
      <w:r w:rsidRPr="003F2F36">
        <w:rPr>
          <w:spacing w:val="-13"/>
          <w:sz w:val="20"/>
        </w:rPr>
        <w:t xml:space="preserve"> </w:t>
      </w:r>
      <w:r w:rsidRPr="003F2F36">
        <w:rPr>
          <w:sz w:val="20"/>
        </w:rPr>
        <w:t>of</w:t>
      </w:r>
      <w:r w:rsidRPr="003F2F36">
        <w:rPr>
          <w:spacing w:val="-14"/>
          <w:sz w:val="20"/>
        </w:rPr>
        <w:t xml:space="preserve"> </w:t>
      </w:r>
      <w:r w:rsidRPr="003F2F36">
        <w:rPr>
          <w:sz w:val="20"/>
        </w:rPr>
        <w:t>determining an applicant's income under paragraph 71 (calculation of tariff income from capital: pensioners).</w:t>
      </w:r>
    </w:p>
    <w:p w14:paraId="76F6A5FD" w14:textId="77777777" w:rsidR="00B84036" w:rsidRPr="003F2F36" w:rsidRDefault="00B84036">
      <w:pPr>
        <w:pStyle w:val="BodyText"/>
        <w:spacing w:before="160"/>
      </w:pPr>
    </w:p>
    <w:p w14:paraId="6F4AC694" w14:textId="77777777" w:rsidR="00B84036" w:rsidRPr="003F2F36" w:rsidRDefault="009A44C3">
      <w:pPr>
        <w:pStyle w:val="ListParagraph"/>
        <w:numPr>
          <w:ilvl w:val="0"/>
          <w:numId w:val="186"/>
        </w:numPr>
        <w:tabs>
          <w:tab w:val="left" w:pos="1062"/>
        </w:tabs>
        <w:spacing w:before="1"/>
        <w:ind w:right="763" w:firstLine="0"/>
        <w:rPr>
          <w:sz w:val="20"/>
        </w:rPr>
      </w:pPr>
      <w:r w:rsidRPr="003F2F36">
        <w:rPr>
          <w:sz w:val="20"/>
        </w:rPr>
        <w:t>In</w:t>
      </w:r>
      <w:r w:rsidRPr="003F2F36">
        <w:rPr>
          <w:spacing w:val="-6"/>
          <w:sz w:val="20"/>
        </w:rPr>
        <w:t xml:space="preserve"> </w:t>
      </w:r>
      <w:r w:rsidRPr="003F2F36">
        <w:rPr>
          <w:sz w:val="20"/>
        </w:rPr>
        <w:t>the</w:t>
      </w:r>
      <w:r w:rsidRPr="003F2F36">
        <w:rPr>
          <w:spacing w:val="-8"/>
          <w:sz w:val="20"/>
        </w:rPr>
        <w:t xml:space="preserve"> </w:t>
      </w:r>
      <w:r w:rsidRPr="003F2F36">
        <w:rPr>
          <w:sz w:val="20"/>
        </w:rPr>
        <w:t>case</w:t>
      </w:r>
      <w:r w:rsidRPr="003F2F36">
        <w:rPr>
          <w:spacing w:val="-8"/>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income</w:t>
      </w:r>
      <w:r w:rsidRPr="003F2F36">
        <w:rPr>
          <w:spacing w:val="-7"/>
          <w:sz w:val="20"/>
        </w:rPr>
        <w:t xml:space="preserve"> </w:t>
      </w:r>
      <w:r w:rsidRPr="003F2F36">
        <w:rPr>
          <w:sz w:val="20"/>
        </w:rPr>
        <w:t>taken</w:t>
      </w:r>
      <w:r w:rsidRPr="003F2F36">
        <w:rPr>
          <w:spacing w:val="-6"/>
          <w:sz w:val="20"/>
        </w:rPr>
        <w:t xml:space="preserve"> </w:t>
      </w:r>
      <w:r w:rsidRPr="003F2F36">
        <w:rPr>
          <w:sz w:val="20"/>
        </w:rPr>
        <w:t>into</w:t>
      </w:r>
      <w:r w:rsidRPr="003F2F36">
        <w:rPr>
          <w:spacing w:val="-8"/>
          <w:sz w:val="20"/>
        </w:rPr>
        <w:t xml:space="preserve"> </w:t>
      </w:r>
      <w:r w:rsidRPr="003F2F36">
        <w:rPr>
          <w:sz w:val="20"/>
        </w:rPr>
        <w:t>account</w:t>
      </w:r>
      <w:r w:rsidRPr="003F2F36">
        <w:rPr>
          <w:spacing w:val="-6"/>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purpose</w:t>
      </w:r>
      <w:r w:rsidRPr="003F2F36">
        <w:rPr>
          <w:spacing w:val="-8"/>
          <w:sz w:val="20"/>
        </w:rPr>
        <w:t xml:space="preserve"> </w:t>
      </w:r>
      <w:r w:rsidRPr="003F2F36">
        <w:rPr>
          <w:sz w:val="20"/>
        </w:rPr>
        <w:t>of</w:t>
      </w:r>
      <w:r w:rsidRPr="003F2F36">
        <w:rPr>
          <w:spacing w:val="-5"/>
          <w:sz w:val="20"/>
        </w:rPr>
        <w:t xml:space="preserve"> </w:t>
      </w:r>
      <w:r w:rsidRPr="003F2F36">
        <w:rPr>
          <w:sz w:val="20"/>
        </w:rPr>
        <w:t>calculating</w:t>
      </w:r>
      <w:r w:rsidRPr="003F2F36">
        <w:rPr>
          <w:spacing w:val="-6"/>
          <w:sz w:val="20"/>
        </w:rPr>
        <w:t xml:space="preserve"> </w:t>
      </w:r>
      <w:r w:rsidRPr="003F2F36">
        <w:rPr>
          <w:sz w:val="20"/>
        </w:rPr>
        <w:t>a person's income any amount payable by way of tax is disregarded.</w:t>
      </w:r>
    </w:p>
    <w:p w14:paraId="22B11CB8" w14:textId="77777777" w:rsidR="00864F4D" w:rsidRPr="003F2F36" w:rsidRDefault="00864F4D">
      <w:pPr>
        <w:pStyle w:val="BodyText"/>
        <w:spacing w:before="198"/>
      </w:pPr>
    </w:p>
    <w:p w14:paraId="7FA7898B" w14:textId="77777777" w:rsidR="00B84036" w:rsidRPr="003F2F36" w:rsidRDefault="009A44C3">
      <w:pPr>
        <w:pStyle w:val="Heading2"/>
        <w:numPr>
          <w:ilvl w:val="0"/>
          <w:numId w:val="291"/>
        </w:numPr>
        <w:tabs>
          <w:tab w:val="left" w:pos="584"/>
        </w:tabs>
        <w:ind w:left="584" w:hanging="424"/>
      </w:pPr>
      <w:r w:rsidRPr="003F2F36">
        <w:t>—</w:t>
      </w:r>
      <w:r w:rsidRPr="003F2F36">
        <w:rPr>
          <w:spacing w:val="-7"/>
        </w:rPr>
        <w:t xml:space="preserve"> </w:t>
      </w:r>
      <w:r w:rsidRPr="003F2F36">
        <w:t>Earnings</w:t>
      </w:r>
      <w:r w:rsidRPr="003F2F36">
        <w:rPr>
          <w:spacing w:val="-4"/>
        </w:rPr>
        <w:t xml:space="preserve"> </w:t>
      </w:r>
      <w:r w:rsidRPr="003F2F36">
        <w:t>of employed</w:t>
      </w:r>
      <w:r w:rsidRPr="003F2F36">
        <w:rPr>
          <w:spacing w:val="-3"/>
        </w:rPr>
        <w:t xml:space="preserve"> </w:t>
      </w:r>
      <w:r w:rsidRPr="003F2F36">
        <w:t>earners:</w:t>
      </w:r>
      <w:r w:rsidRPr="003F2F36">
        <w:rPr>
          <w:spacing w:val="-4"/>
        </w:rPr>
        <w:t xml:space="preserve"> </w:t>
      </w:r>
      <w:r w:rsidRPr="003F2F36">
        <w:rPr>
          <w:spacing w:val="-2"/>
        </w:rPr>
        <w:t>pensioners</w:t>
      </w:r>
    </w:p>
    <w:p w14:paraId="59549D5E" w14:textId="77777777" w:rsidR="00B84036" w:rsidRPr="003F2F36" w:rsidRDefault="009A44C3">
      <w:pPr>
        <w:pStyle w:val="ListParagraph"/>
        <w:numPr>
          <w:ilvl w:val="0"/>
          <w:numId w:val="184"/>
        </w:numPr>
        <w:tabs>
          <w:tab w:val="left" w:pos="1152"/>
        </w:tabs>
        <w:spacing w:before="89"/>
        <w:ind w:right="962" w:firstLine="0"/>
        <w:jc w:val="both"/>
        <w:rPr>
          <w:sz w:val="20"/>
        </w:rPr>
      </w:pPr>
      <w:r w:rsidRPr="003F2F36">
        <w:rPr>
          <w:sz w:val="20"/>
        </w:rPr>
        <w:t>Subject to sub-paragraph (2), “earnings”, in the case of employment as an employed earner who is a pensioner, means any remuneration or profit derived from that employment and includes—(a) any bonus or commission;</w:t>
      </w:r>
    </w:p>
    <w:p w14:paraId="1E26135D" w14:textId="77777777" w:rsidR="00B84036" w:rsidRPr="003F2F36" w:rsidRDefault="00B84036">
      <w:pPr>
        <w:pStyle w:val="BodyText"/>
        <w:spacing w:before="161"/>
      </w:pPr>
    </w:p>
    <w:p w14:paraId="35C1A60F" w14:textId="77777777" w:rsidR="00B84036" w:rsidRPr="003F2F36" w:rsidRDefault="009A44C3">
      <w:pPr>
        <w:pStyle w:val="ListParagraph"/>
        <w:numPr>
          <w:ilvl w:val="0"/>
          <w:numId w:val="183"/>
        </w:numPr>
        <w:tabs>
          <w:tab w:val="left" w:pos="1146"/>
        </w:tabs>
        <w:ind w:right="964" w:firstLine="0"/>
        <w:rPr>
          <w:sz w:val="20"/>
        </w:rPr>
      </w:pPr>
      <w:r w:rsidRPr="003F2F36">
        <w:rPr>
          <w:sz w:val="20"/>
        </w:rPr>
        <w:t xml:space="preserve">any payment in lieu of remuneration except any periodic sum paid to an applicant on account of the termination of his employment by reason of </w:t>
      </w:r>
      <w:r w:rsidRPr="003F2F36">
        <w:rPr>
          <w:spacing w:val="-2"/>
          <w:sz w:val="20"/>
        </w:rPr>
        <w:t>redundancy;</w:t>
      </w:r>
    </w:p>
    <w:p w14:paraId="610C6E08" w14:textId="77777777" w:rsidR="00B84036" w:rsidRPr="003F2F36" w:rsidRDefault="00B84036">
      <w:pPr>
        <w:pStyle w:val="BodyText"/>
        <w:spacing w:before="160"/>
      </w:pPr>
    </w:p>
    <w:p w14:paraId="34E607EB" w14:textId="77777777" w:rsidR="00B84036" w:rsidRPr="003F2F36" w:rsidRDefault="009A44C3">
      <w:pPr>
        <w:pStyle w:val="ListParagraph"/>
        <w:numPr>
          <w:ilvl w:val="0"/>
          <w:numId w:val="183"/>
        </w:numPr>
        <w:tabs>
          <w:tab w:val="left" w:pos="1113"/>
        </w:tabs>
        <w:ind w:left="1113" w:hanging="353"/>
        <w:rPr>
          <w:sz w:val="20"/>
        </w:rPr>
      </w:pP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in</w:t>
      </w:r>
      <w:r w:rsidRPr="003F2F36">
        <w:rPr>
          <w:spacing w:val="-7"/>
          <w:sz w:val="20"/>
        </w:rPr>
        <w:t xml:space="preserve"> </w:t>
      </w:r>
      <w:r w:rsidRPr="003F2F36">
        <w:rPr>
          <w:sz w:val="20"/>
        </w:rPr>
        <w:t>lieu</w:t>
      </w:r>
      <w:r w:rsidRPr="003F2F36">
        <w:rPr>
          <w:spacing w:val="-4"/>
          <w:sz w:val="20"/>
        </w:rPr>
        <w:t xml:space="preserve"> </w:t>
      </w:r>
      <w:r w:rsidRPr="003F2F36">
        <w:rPr>
          <w:sz w:val="20"/>
        </w:rPr>
        <w:t>of</w:t>
      </w:r>
      <w:r w:rsidRPr="003F2F36">
        <w:rPr>
          <w:spacing w:val="-5"/>
          <w:sz w:val="20"/>
        </w:rPr>
        <w:t xml:space="preserve"> </w:t>
      </w:r>
      <w:r w:rsidRPr="003F2F36">
        <w:rPr>
          <w:spacing w:val="-2"/>
          <w:sz w:val="20"/>
        </w:rPr>
        <w:t>notice;</w:t>
      </w:r>
    </w:p>
    <w:p w14:paraId="77CA8222" w14:textId="77777777" w:rsidR="00B84036" w:rsidRPr="003F2F36" w:rsidRDefault="00B84036">
      <w:pPr>
        <w:pStyle w:val="BodyText"/>
        <w:spacing w:before="160"/>
      </w:pPr>
    </w:p>
    <w:p w14:paraId="2EEF424C" w14:textId="77777777" w:rsidR="00B84036" w:rsidRPr="003F2F36" w:rsidRDefault="009A44C3">
      <w:pPr>
        <w:pStyle w:val="ListParagraph"/>
        <w:numPr>
          <w:ilvl w:val="0"/>
          <w:numId w:val="183"/>
        </w:numPr>
        <w:tabs>
          <w:tab w:val="left" w:pos="1135"/>
        </w:tabs>
        <w:ind w:left="1135" w:hanging="375"/>
        <w:rPr>
          <w:sz w:val="20"/>
        </w:rPr>
      </w:pPr>
      <w:r w:rsidRPr="003F2F36">
        <w:rPr>
          <w:sz w:val="20"/>
        </w:rPr>
        <w:t>any</w:t>
      </w:r>
      <w:r w:rsidRPr="003F2F36">
        <w:rPr>
          <w:spacing w:val="-6"/>
          <w:sz w:val="20"/>
        </w:rPr>
        <w:t xml:space="preserve"> </w:t>
      </w:r>
      <w:r w:rsidRPr="003F2F36">
        <w:rPr>
          <w:sz w:val="20"/>
        </w:rPr>
        <w:t>holiday</w:t>
      </w:r>
      <w:r w:rsidRPr="003F2F36">
        <w:rPr>
          <w:spacing w:val="-5"/>
          <w:sz w:val="20"/>
        </w:rPr>
        <w:t xml:space="preserve"> </w:t>
      </w:r>
      <w:r w:rsidRPr="003F2F36">
        <w:rPr>
          <w:spacing w:val="-4"/>
          <w:sz w:val="20"/>
        </w:rPr>
        <w:t>pay;</w:t>
      </w:r>
    </w:p>
    <w:p w14:paraId="2BCF1F79" w14:textId="77777777" w:rsidR="00B84036" w:rsidRPr="003F2F36" w:rsidRDefault="00B84036">
      <w:pPr>
        <w:pStyle w:val="BodyText"/>
        <w:spacing w:before="160"/>
      </w:pPr>
    </w:p>
    <w:p w14:paraId="43F731D5" w14:textId="77777777" w:rsidR="00B84036" w:rsidRPr="003F2F36" w:rsidRDefault="009A44C3">
      <w:pPr>
        <w:pStyle w:val="ListParagraph"/>
        <w:numPr>
          <w:ilvl w:val="0"/>
          <w:numId w:val="183"/>
        </w:numPr>
        <w:tabs>
          <w:tab w:val="left" w:pos="1127"/>
        </w:tabs>
        <w:ind w:left="1127" w:hanging="367"/>
        <w:rPr>
          <w:sz w:val="20"/>
        </w:rPr>
      </w:pP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by</w:t>
      </w:r>
      <w:r w:rsidRPr="003F2F36">
        <w:rPr>
          <w:spacing w:val="-3"/>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pacing w:val="-2"/>
          <w:sz w:val="20"/>
        </w:rPr>
        <w:t>retainer;</w:t>
      </w:r>
    </w:p>
    <w:p w14:paraId="7D3FA027" w14:textId="77777777" w:rsidR="00B84036" w:rsidRPr="003F2F36" w:rsidRDefault="00B84036">
      <w:pPr>
        <w:pStyle w:val="BodyText"/>
        <w:spacing w:before="159"/>
      </w:pPr>
    </w:p>
    <w:p w14:paraId="0CEFE7F7" w14:textId="77777777" w:rsidR="00B84036" w:rsidRPr="003F2F36" w:rsidRDefault="009A44C3">
      <w:pPr>
        <w:pStyle w:val="ListParagraph"/>
        <w:numPr>
          <w:ilvl w:val="0"/>
          <w:numId w:val="183"/>
        </w:numPr>
        <w:tabs>
          <w:tab w:val="left" w:pos="1077"/>
        </w:tabs>
        <w:ind w:right="964" w:firstLine="0"/>
        <w:rPr>
          <w:sz w:val="20"/>
        </w:rPr>
      </w:pP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made</w:t>
      </w:r>
      <w:r w:rsidRPr="003F2F36">
        <w:rPr>
          <w:spacing w:val="-7"/>
          <w:sz w:val="20"/>
        </w:rPr>
        <w:t xml:space="preserve"> </w:t>
      </w:r>
      <w:r w:rsidRPr="003F2F36">
        <w:rPr>
          <w:sz w:val="20"/>
        </w:rPr>
        <w:t>by</w:t>
      </w:r>
      <w:r w:rsidRPr="003F2F36">
        <w:rPr>
          <w:spacing w:val="-7"/>
          <w:sz w:val="20"/>
        </w:rPr>
        <w:t xml:space="preserve"> </w:t>
      </w:r>
      <w:r w:rsidRPr="003F2F36">
        <w:rPr>
          <w:sz w:val="20"/>
        </w:rPr>
        <w:t>the</w:t>
      </w:r>
      <w:r w:rsidRPr="003F2F36">
        <w:rPr>
          <w:spacing w:val="-7"/>
          <w:sz w:val="20"/>
        </w:rPr>
        <w:t xml:space="preserve"> </w:t>
      </w:r>
      <w:r w:rsidRPr="003F2F36">
        <w:rPr>
          <w:sz w:val="20"/>
        </w:rPr>
        <w:t>applicant's</w:t>
      </w:r>
      <w:r w:rsidRPr="003F2F36">
        <w:rPr>
          <w:spacing w:val="-7"/>
          <w:sz w:val="20"/>
        </w:rPr>
        <w:t xml:space="preserve"> </w:t>
      </w:r>
      <w:r w:rsidRPr="003F2F36">
        <w:rPr>
          <w:sz w:val="20"/>
        </w:rPr>
        <w:t>employer</w:t>
      </w:r>
      <w:r w:rsidRPr="003F2F36">
        <w:rPr>
          <w:spacing w:val="-7"/>
          <w:sz w:val="20"/>
        </w:rPr>
        <w:t xml:space="preserve"> </w:t>
      </w: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expenses</w:t>
      </w:r>
      <w:r w:rsidRPr="003F2F36">
        <w:rPr>
          <w:spacing w:val="-7"/>
          <w:sz w:val="20"/>
        </w:rPr>
        <w:t xml:space="preserve"> </w:t>
      </w:r>
      <w:r w:rsidRPr="003F2F36">
        <w:rPr>
          <w:sz w:val="20"/>
        </w:rPr>
        <w:t>not wholly, exclusively and necessarily incurred in the performance of the duties of</w:t>
      </w:r>
      <w:r w:rsidRPr="003F2F36">
        <w:rPr>
          <w:spacing w:val="-6"/>
          <w:sz w:val="20"/>
        </w:rPr>
        <w:t xml:space="preserve"> </w:t>
      </w:r>
      <w:r w:rsidRPr="003F2F36">
        <w:rPr>
          <w:sz w:val="20"/>
        </w:rPr>
        <w:t>the</w:t>
      </w:r>
      <w:r w:rsidRPr="003F2F36">
        <w:rPr>
          <w:spacing w:val="-4"/>
          <w:sz w:val="20"/>
        </w:rPr>
        <w:t xml:space="preserve"> </w:t>
      </w:r>
      <w:r w:rsidRPr="003F2F36">
        <w:rPr>
          <w:sz w:val="20"/>
        </w:rPr>
        <w:t>employment,</w:t>
      </w:r>
      <w:r w:rsidRPr="003F2F36">
        <w:rPr>
          <w:spacing w:val="-6"/>
          <w:sz w:val="20"/>
        </w:rPr>
        <w:t xml:space="preserve"> </w:t>
      </w:r>
      <w:r w:rsidRPr="003F2F36">
        <w:rPr>
          <w:sz w:val="20"/>
        </w:rPr>
        <w:t>including</w:t>
      </w:r>
      <w:r w:rsidRPr="003F2F36">
        <w:rPr>
          <w:spacing w:val="-4"/>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made</w:t>
      </w:r>
      <w:r w:rsidRPr="003F2F36">
        <w:rPr>
          <w:spacing w:val="-6"/>
          <w:sz w:val="20"/>
        </w:rPr>
        <w:t xml:space="preserve"> </w:t>
      </w:r>
      <w:r w:rsidRPr="003F2F36">
        <w:rPr>
          <w:sz w:val="20"/>
        </w:rPr>
        <w:t>by</w:t>
      </w:r>
      <w:r w:rsidRPr="003F2F36">
        <w:rPr>
          <w:spacing w:val="-5"/>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r w:rsidRPr="003F2F36">
        <w:rPr>
          <w:sz w:val="20"/>
        </w:rPr>
        <w:t>employer in respect of—</w:t>
      </w:r>
    </w:p>
    <w:p w14:paraId="6AA2A281" w14:textId="77777777" w:rsidR="00B84036" w:rsidRPr="003F2F36" w:rsidRDefault="009A44C3">
      <w:pPr>
        <w:pStyle w:val="ListParagraph"/>
        <w:numPr>
          <w:ilvl w:val="1"/>
          <w:numId w:val="183"/>
        </w:numPr>
        <w:tabs>
          <w:tab w:val="left" w:pos="1287"/>
        </w:tabs>
        <w:spacing w:before="82"/>
        <w:ind w:right="1164" w:firstLine="0"/>
        <w:rPr>
          <w:sz w:val="20"/>
        </w:rPr>
      </w:pPr>
      <w:r w:rsidRPr="003F2F36">
        <w:rPr>
          <w:sz w:val="20"/>
        </w:rPr>
        <w:t>travelling expenses incurred by the applicant between his home and place of employment;</w:t>
      </w:r>
    </w:p>
    <w:p w14:paraId="7C411C68" w14:textId="77777777" w:rsidR="00B84036" w:rsidRPr="003F2F36" w:rsidRDefault="00B84036">
      <w:pPr>
        <w:pStyle w:val="BodyText"/>
        <w:spacing w:before="158"/>
      </w:pPr>
    </w:p>
    <w:p w14:paraId="68EBB10C" w14:textId="77777777" w:rsidR="00B84036" w:rsidRPr="003F2F36" w:rsidRDefault="009A44C3">
      <w:pPr>
        <w:pStyle w:val="ListParagraph"/>
        <w:numPr>
          <w:ilvl w:val="1"/>
          <w:numId w:val="183"/>
        </w:numPr>
        <w:tabs>
          <w:tab w:val="left" w:pos="1320"/>
        </w:tabs>
        <w:spacing w:before="1"/>
        <w:ind w:right="1167" w:firstLine="0"/>
        <w:rPr>
          <w:sz w:val="20"/>
        </w:rPr>
      </w:pPr>
      <w:r w:rsidRPr="003F2F36">
        <w:rPr>
          <w:sz w:val="20"/>
        </w:rPr>
        <w:t>expenses incurred by</w:t>
      </w:r>
      <w:r w:rsidRPr="003F2F36">
        <w:rPr>
          <w:spacing w:val="-2"/>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under</w:t>
      </w:r>
      <w:r w:rsidRPr="003F2F36">
        <w:rPr>
          <w:spacing w:val="-3"/>
          <w:sz w:val="20"/>
        </w:rPr>
        <w:t xml:space="preserve"> </w:t>
      </w:r>
      <w:r w:rsidRPr="003F2F36">
        <w:rPr>
          <w:sz w:val="20"/>
        </w:rPr>
        <w:t>arrangements</w:t>
      </w:r>
      <w:r w:rsidRPr="003F2F36">
        <w:rPr>
          <w:spacing w:val="-2"/>
          <w:sz w:val="20"/>
        </w:rPr>
        <w:t xml:space="preserve"> </w:t>
      </w:r>
      <w:r w:rsidRPr="003F2F36">
        <w:rPr>
          <w:sz w:val="20"/>
        </w:rPr>
        <w:t>made</w:t>
      </w:r>
      <w:r w:rsidRPr="003F2F36">
        <w:rPr>
          <w:spacing w:val="-1"/>
          <w:sz w:val="20"/>
        </w:rPr>
        <w:t xml:space="preserve"> </w:t>
      </w:r>
      <w:r w:rsidRPr="003F2F36">
        <w:rPr>
          <w:sz w:val="20"/>
        </w:rPr>
        <w:t>for</w:t>
      </w:r>
      <w:r w:rsidRPr="003F2F36">
        <w:rPr>
          <w:spacing w:val="-1"/>
          <w:sz w:val="20"/>
        </w:rPr>
        <w:t xml:space="preserve"> </w:t>
      </w:r>
      <w:r w:rsidRPr="003F2F36">
        <w:rPr>
          <w:sz w:val="20"/>
        </w:rPr>
        <w:t xml:space="preserve">the care of a member of his family owing to the applicant's absence from </w:t>
      </w:r>
      <w:r w:rsidRPr="003F2F36">
        <w:rPr>
          <w:spacing w:val="-2"/>
          <w:sz w:val="20"/>
        </w:rPr>
        <w:t>home;</w:t>
      </w:r>
    </w:p>
    <w:p w14:paraId="34F40F86" w14:textId="77777777" w:rsidR="00B84036" w:rsidRPr="003F2F36" w:rsidRDefault="00B84036">
      <w:pPr>
        <w:pStyle w:val="BodyText"/>
        <w:spacing w:before="160"/>
      </w:pPr>
    </w:p>
    <w:p w14:paraId="12044C51" w14:textId="77777777" w:rsidR="00B84036" w:rsidRPr="003F2F36" w:rsidRDefault="009A44C3">
      <w:pPr>
        <w:pStyle w:val="ListParagraph"/>
        <w:numPr>
          <w:ilvl w:val="0"/>
          <w:numId w:val="183"/>
        </w:numPr>
        <w:tabs>
          <w:tab w:val="left" w:pos="1127"/>
        </w:tabs>
        <w:ind w:right="959" w:firstLine="0"/>
        <w:rPr>
          <w:sz w:val="20"/>
        </w:rPr>
      </w:pPr>
      <w:r w:rsidRPr="003F2F36">
        <w:rPr>
          <w:sz w:val="20"/>
        </w:rPr>
        <w:t>the</w:t>
      </w:r>
      <w:r w:rsidRPr="003F2F36">
        <w:rPr>
          <w:spacing w:val="-13"/>
          <w:sz w:val="20"/>
        </w:rPr>
        <w:t xml:space="preserve"> </w:t>
      </w:r>
      <w:r w:rsidRPr="003F2F36">
        <w:rPr>
          <w:sz w:val="20"/>
        </w:rPr>
        <w:t>amount</w:t>
      </w:r>
      <w:r w:rsidRPr="003F2F36">
        <w:rPr>
          <w:spacing w:val="-11"/>
          <w:sz w:val="20"/>
        </w:rPr>
        <w:t xml:space="preserve"> </w:t>
      </w:r>
      <w:r w:rsidRPr="003F2F36">
        <w:rPr>
          <w:sz w:val="20"/>
        </w:rPr>
        <w:t>of</w:t>
      </w:r>
      <w:r w:rsidRPr="003F2F36">
        <w:rPr>
          <w:spacing w:val="-10"/>
          <w:sz w:val="20"/>
        </w:rPr>
        <w:t xml:space="preserve"> </w:t>
      </w:r>
      <w:r w:rsidRPr="003F2F36">
        <w:rPr>
          <w:sz w:val="20"/>
        </w:rPr>
        <w:t>any</w:t>
      </w:r>
      <w:r w:rsidRPr="003F2F36">
        <w:rPr>
          <w:spacing w:val="-12"/>
          <w:sz w:val="20"/>
        </w:rPr>
        <w:t xml:space="preserve"> </w:t>
      </w:r>
      <w:r w:rsidRPr="003F2F36">
        <w:rPr>
          <w:sz w:val="20"/>
        </w:rPr>
        <w:t>payment</w:t>
      </w:r>
      <w:r w:rsidRPr="003F2F36">
        <w:rPr>
          <w:spacing w:val="-10"/>
          <w:sz w:val="20"/>
        </w:rPr>
        <w:t xml:space="preserve"> </w:t>
      </w:r>
      <w:r w:rsidRPr="003F2F36">
        <w:rPr>
          <w:sz w:val="20"/>
        </w:rPr>
        <w:t>by</w:t>
      </w:r>
      <w:r w:rsidRPr="003F2F36">
        <w:rPr>
          <w:spacing w:val="-5"/>
          <w:sz w:val="20"/>
        </w:rPr>
        <w:t xml:space="preserve"> </w:t>
      </w:r>
      <w:r w:rsidRPr="003F2F36">
        <w:rPr>
          <w:sz w:val="20"/>
        </w:rPr>
        <w:t>way</w:t>
      </w:r>
      <w:r w:rsidRPr="003F2F36">
        <w:rPr>
          <w:spacing w:val="-9"/>
          <w:sz w:val="20"/>
        </w:rPr>
        <w:t xml:space="preserve"> </w:t>
      </w:r>
      <w:r w:rsidRPr="003F2F36">
        <w:rPr>
          <w:sz w:val="20"/>
        </w:rPr>
        <w:t>of</w:t>
      </w:r>
      <w:r w:rsidRPr="003F2F36">
        <w:rPr>
          <w:spacing w:val="-12"/>
          <w:sz w:val="20"/>
        </w:rPr>
        <w:t xml:space="preserve"> </w:t>
      </w:r>
      <w:r w:rsidRPr="003F2F36">
        <w:rPr>
          <w:sz w:val="20"/>
        </w:rPr>
        <w:t>a</w:t>
      </w:r>
      <w:r w:rsidRPr="003F2F36">
        <w:rPr>
          <w:spacing w:val="-9"/>
          <w:sz w:val="20"/>
        </w:rPr>
        <w:t xml:space="preserve"> </w:t>
      </w:r>
      <w:r w:rsidRPr="003F2F36">
        <w:rPr>
          <w:sz w:val="20"/>
        </w:rPr>
        <w:t>non-cash</w:t>
      </w:r>
      <w:r w:rsidRPr="003F2F36">
        <w:rPr>
          <w:spacing w:val="-10"/>
          <w:sz w:val="20"/>
        </w:rPr>
        <w:t xml:space="preserve"> </w:t>
      </w:r>
      <w:r w:rsidRPr="003F2F36">
        <w:rPr>
          <w:sz w:val="20"/>
        </w:rPr>
        <w:t>voucher</w:t>
      </w:r>
      <w:r w:rsidRPr="003F2F36">
        <w:rPr>
          <w:spacing w:val="-12"/>
          <w:sz w:val="20"/>
        </w:rPr>
        <w:t xml:space="preserve"> </w:t>
      </w:r>
      <w:r w:rsidRPr="003F2F36">
        <w:rPr>
          <w:sz w:val="20"/>
        </w:rPr>
        <w:t>which</w:t>
      </w:r>
      <w:r w:rsidRPr="003F2F36">
        <w:rPr>
          <w:spacing w:val="-11"/>
          <w:sz w:val="20"/>
        </w:rPr>
        <w:t xml:space="preserve"> </w:t>
      </w:r>
      <w:r w:rsidRPr="003F2F36">
        <w:rPr>
          <w:sz w:val="20"/>
        </w:rPr>
        <w:t>has</w:t>
      </w:r>
      <w:r w:rsidRPr="003F2F36">
        <w:rPr>
          <w:spacing w:val="-12"/>
          <w:sz w:val="20"/>
        </w:rPr>
        <w:t xml:space="preserve"> </w:t>
      </w:r>
      <w:r w:rsidRPr="003F2F36">
        <w:rPr>
          <w:sz w:val="20"/>
        </w:rPr>
        <w:t xml:space="preserve">been taken into account in the computation of a person's earnings in accordance with Part 5 of Schedule 3 to the Social Security (Contributions) Regulations 2001 </w:t>
      </w:r>
      <w:hyperlink w:anchor="_bookmark73" w:history="1">
        <w:r w:rsidRPr="003F2F36">
          <w:rPr>
            <w:color w:val="005DA1"/>
            <w:position w:val="7"/>
            <w:sz w:val="13"/>
            <w:u w:val="single" w:color="005DA1"/>
          </w:rPr>
          <w:t>87</w:t>
        </w:r>
      </w:hyperlink>
      <w:r w:rsidRPr="003F2F36">
        <w:rPr>
          <w:sz w:val="20"/>
        </w:rPr>
        <w:t>;</w:t>
      </w:r>
    </w:p>
    <w:p w14:paraId="49F08196" w14:textId="77777777" w:rsidR="00B84036" w:rsidRPr="003F2F36" w:rsidRDefault="00B84036">
      <w:pPr>
        <w:pStyle w:val="BodyText"/>
        <w:spacing w:before="160"/>
      </w:pPr>
    </w:p>
    <w:p w14:paraId="2AA8403E" w14:textId="77777777" w:rsidR="00B84036" w:rsidRPr="003F2F36" w:rsidRDefault="009A44C3">
      <w:pPr>
        <w:pStyle w:val="ListParagraph"/>
        <w:numPr>
          <w:ilvl w:val="0"/>
          <w:numId w:val="183"/>
        </w:numPr>
        <w:tabs>
          <w:tab w:val="left" w:pos="1152"/>
        </w:tabs>
        <w:ind w:right="967" w:firstLine="0"/>
        <w:rPr>
          <w:sz w:val="20"/>
        </w:rPr>
      </w:pPr>
      <w:r w:rsidRPr="003F2F36">
        <w:rPr>
          <w:sz w:val="20"/>
        </w:rPr>
        <w:t>statutory sick pay and statutory maternity pay payable by the employer under the SSCBA;</w:t>
      </w:r>
    </w:p>
    <w:p w14:paraId="13B561D1" w14:textId="77777777" w:rsidR="00B84036" w:rsidRPr="003F2F36" w:rsidRDefault="00B84036">
      <w:pPr>
        <w:pStyle w:val="BodyText"/>
        <w:spacing w:before="161"/>
      </w:pPr>
    </w:p>
    <w:p w14:paraId="307659DB" w14:textId="77777777" w:rsidR="00B84036" w:rsidRPr="003F2F36" w:rsidRDefault="009A44C3">
      <w:pPr>
        <w:pStyle w:val="ListParagraph"/>
        <w:numPr>
          <w:ilvl w:val="0"/>
          <w:numId w:val="183"/>
        </w:numPr>
        <w:tabs>
          <w:tab w:val="left" w:pos="1067"/>
        </w:tabs>
        <w:spacing w:before="1"/>
        <w:ind w:left="1067" w:hanging="307"/>
        <w:rPr>
          <w:sz w:val="20"/>
        </w:rPr>
      </w:pPr>
      <w:r w:rsidRPr="003F2F36">
        <w:rPr>
          <w:sz w:val="20"/>
        </w:rPr>
        <w:t>statutory</w:t>
      </w:r>
      <w:r w:rsidRPr="003F2F36">
        <w:rPr>
          <w:spacing w:val="-7"/>
          <w:sz w:val="20"/>
        </w:rPr>
        <w:t xml:space="preserve"> </w:t>
      </w:r>
      <w:r w:rsidRPr="003F2F36">
        <w:rPr>
          <w:sz w:val="20"/>
        </w:rPr>
        <w:t>paternity</w:t>
      </w:r>
      <w:r w:rsidRPr="003F2F36">
        <w:rPr>
          <w:spacing w:val="-7"/>
          <w:sz w:val="20"/>
        </w:rPr>
        <w:t xml:space="preserve"> </w:t>
      </w:r>
      <w:r w:rsidRPr="003F2F36">
        <w:rPr>
          <w:sz w:val="20"/>
        </w:rPr>
        <w:t>pay</w:t>
      </w:r>
      <w:r w:rsidRPr="003F2F36">
        <w:rPr>
          <w:spacing w:val="-7"/>
          <w:sz w:val="20"/>
        </w:rPr>
        <w:t xml:space="preserve"> </w:t>
      </w:r>
      <w:r w:rsidRPr="003F2F36">
        <w:rPr>
          <w:sz w:val="20"/>
        </w:rPr>
        <w:t>payable</w:t>
      </w:r>
      <w:r w:rsidRPr="003F2F36">
        <w:rPr>
          <w:spacing w:val="-7"/>
          <w:sz w:val="20"/>
        </w:rPr>
        <w:t xml:space="preserve"> </w:t>
      </w:r>
      <w:r w:rsidRPr="003F2F36">
        <w:rPr>
          <w:sz w:val="20"/>
        </w:rPr>
        <w:t>under</w:t>
      </w:r>
      <w:r w:rsidRPr="003F2F36">
        <w:rPr>
          <w:spacing w:val="-5"/>
          <w:sz w:val="20"/>
        </w:rPr>
        <w:t xml:space="preserve"> </w:t>
      </w:r>
      <w:r w:rsidRPr="003F2F36">
        <w:rPr>
          <w:sz w:val="20"/>
        </w:rPr>
        <w:t>Part</w:t>
      </w:r>
      <w:r w:rsidRPr="003F2F36">
        <w:rPr>
          <w:spacing w:val="-6"/>
          <w:sz w:val="20"/>
        </w:rPr>
        <w:t xml:space="preserve"> </w:t>
      </w:r>
      <w:r w:rsidRPr="003F2F36">
        <w:rPr>
          <w:sz w:val="20"/>
        </w:rPr>
        <w:t>12ZA</w:t>
      </w:r>
      <w:r w:rsidRPr="003F2F36">
        <w:rPr>
          <w:spacing w:val="-7"/>
          <w:sz w:val="20"/>
        </w:rPr>
        <w:t xml:space="preserve"> </w:t>
      </w:r>
      <w:r w:rsidRPr="003F2F36">
        <w:rPr>
          <w:sz w:val="20"/>
        </w:rPr>
        <w:t>of</w:t>
      </w:r>
      <w:r w:rsidRPr="003F2F36">
        <w:rPr>
          <w:spacing w:val="-4"/>
          <w:sz w:val="20"/>
        </w:rPr>
        <w:t xml:space="preserve"> </w:t>
      </w:r>
      <w:r w:rsidRPr="003F2F36">
        <w:rPr>
          <w:sz w:val="20"/>
        </w:rPr>
        <w:t>that</w:t>
      </w:r>
      <w:r w:rsidRPr="003F2F36">
        <w:rPr>
          <w:spacing w:val="-6"/>
          <w:sz w:val="20"/>
        </w:rPr>
        <w:t xml:space="preserve"> </w:t>
      </w:r>
      <w:r w:rsidRPr="003F2F36">
        <w:rPr>
          <w:spacing w:val="-4"/>
          <w:sz w:val="20"/>
        </w:rPr>
        <w:t>Act;</w:t>
      </w:r>
    </w:p>
    <w:p w14:paraId="4761F29C" w14:textId="77777777" w:rsidR="00B84036" w:rsidRPr="003F2F36" w:rsidRDefault="00B84036">
      <w:pPr>
        <w:pStyle w:val="BodyText"/>
        <w:spacing w:before="159"/>
      </w:pPr>
    </w:p>
    <w:p w14:paraId="13A53287" w14:textId="77777777" w:rsidR="00B84036" w:rsidRPr="003F2F36" w:rsidRDefault="009A44C3">
      <w:pPr>
        <w:pStyle w:val="ListParagraph"/>
        <w:numPr>
          <w:ilvl w:val="0"/>
          <w:numId w:val="183"/>
        </w:numPr>
        <w:tabs>
          <w:tab w:val="left" w:pos="1079"/>
        </w:tabs>
        <w:spacing w:before="1" w:line="638" w:lineRule="auto"/>
        <w:ind w:right="2372" w:firstLine="0"/>
        <w:rPr>
          <w:sz w:val="20"/>
        </w:rPr>
      </w:pPr>
      <w:r w:rsidRPr="003F2F36">
        <w:rPr>
          <w:sz w:val="20"/>
        </w:rPr>
        <w:t>statutory</w:t>
      </w:r>
      <w:r w:rsidRPr="003F2F36">
        <w:rPr>
          <w:spacing w:val="-5"/>
          <w:sz w:val="20"/>
        </w:rPr>
        <w:t xml:space="preserve"> </w:t>
      </w:r>
      <w:r w:rsidRPr="003F2F36">
        <w:rPr>
          <w:sz w:val="20"/>
        </w:rPr>
        <w:t>adoption</w:t>
      </w:r>
      <w:r w:rsidRPr="003F2F36">
        <w:rPr>
          <w:spacing w:val="-4"/>
          <w:sz w:val="20"/>
        </w:rPr>
        <w:t xml:space="preserve"> </w:t>
      </w:r>
      <w:r w:rsidRPr="003F2F36">
        <w:rPr>
          <w:sz w:val="20"/>
        </w:rPr>
        <w:t>pay</w:t>
      </w:r>
      <w:r w:rsidRPr="003F2F36">
        <w:rPr>
          <w:spacing w:val="-5"/>
          <w:sz w:val="20"/>
        </w:rPr>
        <w:t xml:space="preserve"> </w:t>
      </w:r>
      <w:r w:rsidRPr="003F2F36">
        <w:rPr>
          <w:sz w:val="20"/>
        </w:rPr>
        <w:t>payable</w:t>
      </w:r>
      <w:r w:rsidRPr="003F2F36">
        <w:rPr>
          <w:spacing w:val="-6"/>
          <w:sz w:val="20"/>
        </w:rPr>
        <w:t xml:space="preserve"> </w:t>
      </w:r>
      <w:r w:rsidRPr="003F2F36">
        <w:rPr>
          <w:sz w:val="20"/>
        </w:rPr>
        <w:t>under</w:t>
      </w:r>
      <w:r w:rsidRPr="003F2F36">
        <w:rPr>
          <w:spacing w:val="-3"/>
          <w:sz w:val="20"/>
        </w:rPr>
        <w:t xml:space="preserve"> </w:t>
      </w:r>
      <w:r w:rsidRPr="003F2F36">
        <w:rPr>
          <w:sz w:val="20"/>
        </w:rPr>
        <w:t>Part</w:t>
      </w:r>
      <w:r w:rsidRPr="003F2F36">
        <w:rPr>
          <w:spacing w:val="-4"/>
          <w:sz w:val="20"/>
        </w:rPr>
        <w:t xml:space="preserve"> </w:t>
      </w:r>
      <w:r w:rsidRPr="003F2F36">
        <w:rPr>
          <w:sz w:val="20"/>
        </w:rPr>
        <w:t>12ZB</w:t>
      </w:r>
      <w:r w:rsidRPr="003F2F36">
        <w:rPr>
          <w:spacing w:val="-5"/>
          <w:sz w:val="20"/>
        </w:rPr>
        <w:t xml:space="preserve"> </w:t>
      </w:r>
      <w:r w:rsidRPr="003F2F36">
        <w:rPr>
          <w:sz w:val="20"/>
        </w:rPr>
        <w:t>of</w:t>
      </w:r>
      <w:r w:rsidRPr="003F2F36">
        <w:rPr>
          <w:spacing w:val="-3"/>
          <w:sz w:val="20"/>
        </w:rPr>
        <w:t xml:space="preserve"> </w:t>
      </w:r>
      <w:r w:rsidRPr="003F2F36">
        <w:rPr>
          <w:sz w:val="20"/>
        </w:rPr>
        <w:t>that</w:t>
      </w:r>
      <w:r w:rsidRPr="003F2F36">
        <w:rPr>
          <w:spacing w:val="-4"/>
          <w:sz w:val="20"/>
        </w:rPr>
        <w:t xml:space="preserve"> </w:t>
      </w:r>
      <w:r w:rsidRPr="003F2F36">
        <w:rPr>
          <w:sz w:val="20"/>
        </w:rPr>
        <w:t xml:space="preserve">Act; </w:t>
      </w:r>
      <w:r w:rsidRPr="003F2F36">
        <w:rPr>
          <w:sz w:val="20"/>
        </w:rPr>
        <w:lastRenderedPageBreak/>
        <w:t>(ja)</w:t>
      </w:r>
      <w:r w:rsidRPr="003F2F36">
        <w:rPr>
          <w:spacing w:val="-3"/>
          <w:sz w:val="20"/>
        </w:rPr>
        <w:t xml:space="preserve"> </w:t>
      </w:r>
      <w:r w:rsidRPr="003F2F36">
        <w:rPr>
          <w:sz w:val="20"/>
        </w:rPr>
        <w:t>statutory</w:t>
      </w:r>
      <w:r w:rsidRPr="003F2F36">
        <w:rPr>
          <w:spacing w:val="-2"/>
          <w:sz w:val="20"/>
        </w:rPr>
        <w:t xml:space="preserve"> </w:t>
      </w:r>
      <w:r w:rsidRPr="003F2F36">
        <w:rPr>
          <w:sz w:val="20"/>
        </w:rPr>
        <w:t>shared</w:t>
      </w:r>
      <w:r w:rsidRPr="003F2F36">
        <w:rPr>
          <w:spacing w:val="-1"/>
          <w:sz w:val="20"/>
        </w:rPr>
        <w:t xml:space="preserve"> </w:t>
      </w:r>
      <w:r w:rsidRPr="003F2F36">
        <w:rPr>
          <w:sz w:val="20"/>
        </w:rPr>
        <w:t>parental</w:t>
      </w:r>
      <w:r w:rsidRPr="003F2F36">
        <w:rPr>
          <w:spacing w:val="-1"/>
          <w:sz w:val="20"/>
        </w:rPr>
        <w:t xml:space="preserve"> </w:t>
      </w:r>
      <w:r w:rsidRPr="003F2F36">
        <w:rPr>
          <w:sz w:val="20"/>
        </w:rPr>
        <w:t>pay</w:t>
      </w:r>
      <w:r w:rsidRPr="003F2F36">
        <w:rPr>
          <w:spacing w:val="-4"/>
          <w:sz w:val="20"/>
        </w:rPr>
        <w:t xml:space="preserve"> </w:t>
      </w:r>
      <w:r w:rsidRPr="003F2F36">
        <w:rPr>
          <w:sz w:val="20"/>
        </w:rPr>
        <w:t>under</w:t>
      </w:r>
      <w:r w:rsidRPr="003F2F36">
        <w:rPr>
          <w:spacing w:val="-2"/>
          <w:sz w:val="20"/>
        </w:rPr>
        <w:t xml:space="preserve"> </w:t>
      </w:r>
      <w:r w:rsidRPr="003F2F36">
        <w:rPr>
          <w:sz w:val="20"/>
        </w:rPr>
        <w:t>Part</w:t>
      </w:r>
      <w:r w:rsidRPr="003F2F36">
        <w:rPr>
          <w:spacing w:val="-1"/>
          <w:sz w:val="20"/>
        </w:rPr>
        <w:t xml:space="preserve"> </w:t>
      </w:r>
      <w:r w:rsidRPr="003F2F36">
        <w:rPr>
          <w:sz w:val="20"/>
        </w:rPr>
        <w:t>12ZC</w:t>
      </w:r>
      <w:r w:rsidRPr="003F2F36">
        <w:rPr>
          <w:spacing w:val="-4"/>
          <w:sz w:val="20"/>
        </w:rPr>
        <w:t xml:space="preserve"> </w:t>
      </w:r>
      <w:r w:rsidRPr="003F2F36">
        <w:rPr>
          <w:sz w:val="20"/>
        </w:rPr>
        <w:t>of</w:t>
      </w:r>
      <w:r w:rsidRPr="003F2F36">
        <w:rPr>
          <w:spacing w:val="-2"/>
          <w:sz w:val="20"/>
        </w:rPr>
        <w:t xml:space="preserve"> </w:t>
      </w:r>
      <w:r w:rsidRPr="003F2F36">
        <w:rPr>
          <w:sz w:val="20"/>
        </w:rPr>
        <w:t>that</w:t>
      </w:r>
      <w:r w:rsidRPr="003F2F36">
        <w:rPr>
          <w:spacing w:val="-3"/>
          <w:sz w:val="20"/>
        </w:rPr>
        <w:t xml:space="preserve"> </w:t>
      </w:r>
      <w:r w:rsidRPr="003F2F36">
        <w:rPr>
          <w:sz w:val="20"/>
        </w:rPr>
        <w:t>Act;</w:t>
      </w:r>
    </w:p>
    <w:p w14:paraId="43900F14" w14:textId="77777777" w:rsidR="00B84036" w:rsidRPr="003F2F36" w:rsidRDefault="009A44C3">
      <w:pPr>
        <w:pStyle w:val="BodyText"/>
        <w:spacing w:line="241" w:lineRule="exact"/>
        <w:ind w:left="760"/>
      </w:pPr>
      <w:r w:rsidRPr="003F2F36">
        <w:t>(jb)</w:t>
      </w:r>
      <w:r w:rsidRPr="003F2F36">
        <w:rPr>
          <w:spacing w:val="-7"/>
        </w:rPr>
        <w:t xml:space="preserve"> </w:t>
      </w:r>
      <w:r w:rsidRPr="003F2F36">
        <w:t>statutory</w:t>
      </w:r>
      <w:r w:rsidRPr="003F2F36">
        <w:rPr>
          <w:spacing w:val="-8"/>
        </w:rPr>
        <w:t xml:space="preserve"> </w:t>
      </w:r>
      <w:r w:rsidRPr="003F2F36">
        <w:t>parental</w:t>
      </w:r>
      <w:r w:rsidRPr="003F2F36">
        <w:rPr>
          <w:spacing w:val="-4"/>
        </w:rPr>
        <w:t xml:space="preserve"> </w:t>
      </w:r>
      <w:r w:rsidRPr="003F2F36">
        <w:t>bereavement</w:t>
      </w:r>
      <w:r w:rsidRPr="003F2F36">
        <w:rPr>
          <w:spacing w:val="-7"/>
        </w:rPr>
        <w:t xml:space="preserve"> </w:t>
      </w:r>
      <w:r w:rsidRPr="003F2F36">
        <w:t>pay</w:t>
      </w:r>
      <w:r w:rsidRPr="003F2F36">
        <w:rPr>
          <w:spacing w:val="-8"/>
        </w:rPr>
        <w:t xml:space="preserve"> </w:t>
      </w:r>
      <w:r w:rsidRPr="003F2F36">
        <w:t>under</w:t>
      </w:r>
      <w:r w:rsidRPr="003F2F36">
        <w:rPr>
          <w:spacing w:val="-6"/>
        </w:rPr>
        <w:t xml:space="preserve"> </w:t>
      </w:r>
      <w:r w:rsidRPr="003F2F36">
        <w:t>Part</w:t>
      </w:r>
      <w:r w:rsidRPr="003F2F36">
        <w:rPr>
          <w:spacing w:val="-7"/>
        </w:rPr>
        <w:t xml:space="preserve"> </w:t>
      </w:r>
      <w:r w:rsidRPr="003F2F36">
        <w:t>12ZD</w:t>
      </w:r>
      <w:r w:rsidRPr="003F2F36">
        <w:rPr>
          <w:spacing w:val="-5"/>
        </w:rPr>
        <w:t xml:space="preserve"> </w:t>
      </w:r>
      <w:r w:rsidRPr="003F2F36">
        <w:t>of</w:t>
      </w:r>
      <w:r w:rsidRPr="003F2F36">
        <w:rPr>
          <w:spacing w:val="-5"/>
        </w:rPr>
        <w:t xml:space="preserve"> </w:t>
      </w:r>
      <w:r w:rsidRPr="003F2F36">
        <w:t>that</w:t>
      </w:r>
      <w:r w:rsidRPr="003F2F36">
        <w:rPr>
          <w:spacing w:val="-7"/>
        </w:rPr>
        <w:t xml:space="preserve"> </w:t>
      </w:r>
      <w:r w:rsidRPr="003F2F36">
        <w:rPr>
          <w:spacing w:val="-5"/>
        </w:rPr>
        <w:t>Act</w:t>
      </w:r>
    </w:p>
    <w:p w14:paraId="089F4849" w14:textId="77777777" w:rsidR="00B84036" w:rsidRPr="003F2F36" w:rsidRDefault="00B84036">
      <w:pPr>
        <w:pStyle w:val="BodyText"/>
        <w:spacing w:before="161"/>
      </w:pPr>
    </w:p>
    <w:p w14:paraId="61A4E013" w14:textId="77777777" w:rsidR="00B84036" w:rsidRPr="003F2F36" w:rsidRDefault="009A44C3">
      <w:pPr>
        <w:pStyle w:val="ListParagraph"/>
        <w:numPr>
          <w:ilvl w:val="0"/>
          <w:numId w:val="184"/>
        </w:numPr>
        <w:tabs>
          <w:tab w:val="left" w:pos="937"/>
        </w:tabs>
        <w:ind w:left="937" w:hanging="376"/>
        <w:jc w:val="left"/>
        <w:rPr>
          <w:sz w:val="20"/>
        </w:rPr>
      </w:pPr>
      <w:r w:rsidRPr="003F2F36">
        <w:rPr>
          <w:sz w:val="20"/>
        </w:rPr>
        <w:t>Earnings</w:t>
      </w:r>
      <w:r w:rsidRPr="003F2F36">
        <w:rPr>
          <w:spacing w:val="-8"/>
          <w:sz w:val="20"/>
        </w:rPr>
        <w:t xml:space="preserve"> </w:t>
      </w:r>
      <w:r w:rsidRPr="003F2F36">
        <w:rPr>
          <w:sz w:val="20"/>
        </w:rPr>
        <w:t>does</w:t>
      </w:r>
      <w:r w:rsidRPr="003F2F36">
        <w:rPr>
          <w:spacing w:val="-7"/>
          <w:sz w:val="20"/>
        </w:rPr>
        <w:t xml:space="preserve"> </w:t>
      </w:r>
      <w:r w:rsidRPr="003F2F36">
        <w:rPr>
          <w:sz w:val="20"/>
        </w:rPr>
        <w:t>not</w:t>
      </w:r>
      <w:r w:rsidRPr="003F2F36">
        <w:rPr>
          <w:spacing w:val="-3"/>
          <w:sz w:val="20"/>
        </w:rPr>
        <w:t xml:space="preserve"> </w:t>
      </w:r>
      <w:r w:rsidRPr="003F2F36">
        <w:rPr>
          <w:spacing w:val="-2"/>
          <w:sz w:val="20"/>
        </w:rPr>
        <w:t>include—</w:t>
      </w:r>
    </w:p>
    <w:p w14:paraId="0D3524A7" w14:textId="77777777" w:rsidR="00B84036" w:rsidRPr="003F2F36" w:rsidRDefault="009A44C3">
      <w:pPr>
        <w:pStyle w:val="ListParagraph"/>
        <w:numPr>
          <w:ilvl w:val="1"/>
          <w:numId w:val="184"/>
        </w:numPr>
        <w:tabs>
          <w:tab w:val="left" w:pos="1129"/>
        </w:tabs>
        <w:spacing w:before="79"/>
        <w:ind w:left="1129" w:hanging="369"/>
        <w:rPr>
          <w:sz w:val="20"/>
        </w:rPr>
      </w:pPr>
      <w:r w:rsidRPr="003F2F36">
        <w:rPr>
          <w:sz w:val="20"/>
        </w:rPr>
        <w:t>subject</w:t>
      </w:r>
      <w:r w:rsidRPr="003F2F36">
        <w:rPr>
          <w:spacing w:val="-7"/>
          <w:sz w:val="20"/>
        </w:rPr>
        <w:t xml:space="preserve"> </w:t>
      </w:r>
      <w:r w:rsidRPr="003F2F36">
        <w:rPr>
          <w:sz w:val="20"/>
        </w:rPr>
        <w:t>to</w:t>
      </w:r>
      <w:r w:rsidRPr="003F2F36">
        <w:rPr>
          <w:spacing w:val="-5"/>
          <w:sz w:val="20"/>
        </w:rPr>
        <w:t xml:space="preserve"> </w:t>
      </w:r>
      <w:r w:rsidRPr="003F2F36">
        <w:rPr>
          <w:sz w:val="20"/>
        </w:rPr>
        <w:t>sub-paragraph</w:t>
      </w:r>
      <w:r w:rsidRPr="003F2F36">
        <w:rPr>
          <w:spacing w:val="-5"/>
          <w:sz w:val="20"/>
        </w:rPr>
        <w:t xml:space="preserve"> </w:t>
      </w:r>
      <w:r w:rsidRPr="003F2F36">
        <w:rPr>
          <w:sz w:val="20"/>
        </w:rPr>
        <w:t>(3),</w:t>
      </w:r>
      <w:r w:rsidRPr="003F2F36">
        <w:rPr>
          <w:spacing w:val="-8"/>
          <w:sz w:val="20"/>
        </w:rPr>
        <w:t xml:space="preserve"> </w:t>
      </w:r>
      <w:r w:rsidRPr="003F2F36">
        <w:rPr>
          <w:sz w:val="20"/>
        </w:rPr>
        <w:t>any</w:t>
      </w:r>
      <w:r w:rsidRPr="003F2F36">
        <w:rPr>
          <w:spacing w:val="-6"/>
          <w:sz w:val="20"/>
        </w:rPr>
        <w:t xml:space="preserve"> </w:t>
      </w:r>
      <w:r w:rsidRPr="003F2F36">
        <w:rPr>
          <w:sz w:val="20"/>
        </w:rPr>
        <w:t>payment</w:t>
      </w:r>
      <w:r w:rsidRPr="003F2F36">
        <w:rPr>
          <w:spacing w:val="-4"/>
          <w:sz w:val="20"/>
        </w:rPr>
        <w:t xml:space="preserve"> </w:t>
      </w:r>
      <w:r w:rsidRPr="003F2F36">
        <w:rPr>
          <w:sz w:val="20"/>
        </w:rPr>
        <w:t>in</w:t>
      </w:r>
      <w:r w:rsidRPr="003F2F36">
        <w:rPr>
          <w:spacing w:val="-6"/>
          <w:sz w:val="20"/>
        </w:rPr>
        <w:t xml:space="preserve"> </w:t>
      </w:r>
      <w:r w:rsidRPr="003F2F36">
        <w:rPr>
          <w:spacing w:val="-4"/>
          <w:sz w:val="20"/>
        </w:rPr>
        <w:t>kind;</w:t>
      </w:r>
    </w:p>
    <w:p w14:paraId="4ACBD5C9" w14:textId="77777777" w:rsidR="00B84036" w:rsidRPr="003F2F36" w:rsidRDefault="00B84036">
      <w:pPr>
        <w:pStyle w:val="BodyText"/>
        <w:spacing w:before="159"/>
      </w:pPr>
    </w:p>
    <w:p w14:paraId="08D565ED" w14:textId="77777777" w:rsidR="00B84036" w:rsidRPr="003F2F36" w:rsidRDefault="009A44C3">
      <w:pPr>
        <w:pStyle w:val="ListParagraph"/>
        <w:numPr>
          <w:ilvl w:val="1"/>
          <w:numId w:val="184"/>
        </w:numPr>
        <w:tabs>
          <w:tab w:val="left" w:pos="1156"/>
        </w:tabs>
        <w:ind w:left="760" w:right="957" w:firstLine="0"/>
        <w:rPr>
          <w:sz w:val="20"/>
        </w:rPr>
      </w:pPr>
      <w:r w:rsidRPr="003F2F36">
        <w:rPr>
          <w:sz w:val="20"/>
        </w:rPr>
        <w:t>any payment in respect of expenses wholly, exclusively and necessarily incurred in the performance of the duties of the employment;</w:t>
      </w:r>
    </w:p>
    <w:p w14:paraId="7DB3E9C5" w14:textId="77777777" w:rsidR="00B84036" w:rsidRPr="003F2F36" w:rsidRDefault="009A44C3">
      <w:pPr>
        <w:pStyle w:val="ListParagraph"/>
        <w:numPr>
          <w:ilvl w:val="1"/>
          <w:numId w:val="184"/>
        </w:numPr>
        <w:tabs>
          <w:tab w:val="left" w:pos="1113"/>
        </w:tabs>
        <w:spacing w:before="89"/>
        <w:ind w:left="1113" w:hanging="353"/>
        <w:rPr>
          <w:sz w:val="20"/>
        </w:rPr>
      </w:pPr>
      <w:r w:rsidRPr="003F2F36">
        <w:rPr>
          <w:sz w:val="20"/>
        </w:rPr>
        <w:t>any</w:t>
      </w:r>
      <w:r w:rsidRPr="003F2F36">
        <w:rPr>
          <w:spacing w:val="-9"/>
          <w:sz w:val="20"/>
        </w:rPr>
        <w:t xml:space="preserve"> </w:t>
      </w:r>
      <w:r w:rsidRPr="003F2F36">
        <w:rPr>
          <w:sz w:val="20"/>
        </w:rPr>
        <w:t>occupational</w:t>
      </w:r>
      <w:r w:rsidRPr="003F2F36">
        <w:rPr>
          <w:spacing w:val="-6"/>
          <w:sz w:val="20"/>
        </w:rPr>
        <w:t xml:space="preserve"> </w:t>
      </w:r>
      <w:r w:rsidRPr="003F2F36">
        <w:rPr>
          <w:spacing w:val="-2"/>
          <w:sz w:val="20"/>
        </w:rPr>
        <w:t>pension;</w:t>
      </w:r>
    </w:p>
    <w:p w14:paraId="7A1C1F00" w14:textId="77777777" w:rsidR="00B84036" w:rsidRPr="003F2F36" w:rsidRDefault="00B84036">
      <w:pPr>
        <w:pStyle w:val="BodyText"/>
        <w:spacing w:before="160"/>
      </w:pPr>
    </w:p>
    <w:p w14:paraId="23DE4DB2" w14:textId="77777777" w:rsidR="00B84036" w:rsidRPr="003F2F36" w:rsidRDefault="009A44C3">
      <w:pPr>
        <w:pStyle w:val="ListParagraph"/>
        <w:numPr>
          <w:ilvl w:val="1"/>
          <w:numId w:val="184"/>
        </w:numPr>
        <w:tabs>
          <w:tab w:val="left" w:pos="1168"/>
        </w:tabs>
        <w:ind w:left="760" w:right="956" w:firstLine="0"/>
        <w:rPr>
          <w:sz w:val="20"/>
        </w:rPr>
      </w:pPr>
      <w:r w:rsidRPr="003F2F36">
        <w:rPr>
          <w:sz w:val="20"/>
        </w:rPr>
        <w:t>any lump sum payment made under the Iron and Steel Re-adaptation Benefits Scheme;</w:t>
      </w:r>
    </w:p>
    <w:p w14:paraId="22576189" w14:textId="77777777" w:rsidR="00B84036" w:rsidRPr="003F2F36" w:rsidRDefault="00B84036">
      <w:pPr>
        <w:pStyle w:val="BodyText"/>
        <w:spacing w:before="161"/>
      </w:pPr>
    </w:p>
    <w:p w14:paraId="0D457D45" w14:textId="77777777" w:rsidR="00B84036" w:rsidRPr="003F2F36" w:rsidRDefault="009A44C3">
      <w:pPr>
        <w:pStyle w:val="ListParagraph"/>
        <w:numPr>
          <w:ilvl w:val="1"/>
          <w:numId w:val="184"/>
        </w:numPr>
        <w:tabs>
          <w:tab w:val="left" w:pos="1208"/>
        </w:tabs>
        <w:ind w:left="760" w:right="958" w:firstLine="0"/>
        <w:rPr>
          <w:sz w:val="20"/>
        </w:rPr>
      </w:pPr>
      <w:r w:rsidRPr="003F2F36">
        <w:rPr>
          <w:sz w:val="20"/>
        </w:rPr>
        <w:t>any payment of compensation made pursuant to an award by an employment</w:t>
      </w:r>
      <w:r w:rsidRPr="003F2F36">
        <w:rPr>
          <w:spacing w:val="-10"/>
          <w:sz w:val="20"/>
        </w:rPr>
        <w:t xml:space="preserve"> </w:t>
      </w:r>
      <w:r w:rsidRPr="003F2F36">
        <w:rPr>
          <w:sz w:val="20"/>
        </w:rPr>
        <w:t>tribunal</w:t>
      </w:r>
      <w:r w:rsidRPr="003F2F36">
        <w:rPr>
          <w:spacing w:val="-8"/>
          <w:sz w:val="20"/>
        </w:rPr>
        <w:t xml:space="preserve"> </w:t>
      </w:r>
      <w:r w:rsidRPr="003F2F36">
        <w:rPr>
          <w:sz w:val="20"/>
        </w:rPr>
        <w:t>established</w:t>
      </w:r>
      <w:r w:rsidRPr="003F2F36">
        <w:rPr>
          <w:spacing w:val="-10"/>
          <w:sz w:val="20"/>
        </w:rPr>
        <w:t xml:space="preserve"> </w:t>
      </w:r>
      <w:r w:rsidRPr="003F2F36">
        <w:rPr>
          <w:sz w:val="20"/>
        </w:rPr>
        <w:t>under</w:t>
      </w:r>
      <w:r w:rsidRPr="003F2F36">
        <w:rPr>
          <w:spacing w:val="-12"/>
          <w:sz w:val="20"/>
        </w:rPr>
        <w:t xml:space="preserve"> </w:t>
      </w:r>
      <w:r w:rsidRPr="003F2F36">
        <w:rPr>
          <w:sz w:val="20"/>
        </w:rPr>
        <w:t>the</w:t>
      </w:r>
      <w:r w:rsidRPr="003F2F36">
        <w:rPr>
          <w:spacing w:val="-12"/>
          <w:sz w:val="20"/>
        </w:rPr>
        <w:t xml:space="preserve"> </w:t>
      </w:r>
      <w:r w:rsidRPr="003F2F36">
        <w:rPr>
          <w:sz w:val="20"/>
        </w:rPr>
        <w:t>Employment</w:t>
      </w:r>
      <w:r w:rsidRPr="003F2F36">
        <w:rPr>
          <w:spacing w:val="-10"/>
          <w:sz w:val="20"/>
        </w:rPr>
        <w:t xml:space="preserve"> </w:t>
      </w:r>
      <w:r w:rsidRPr="003F2F36">
        <w:rPr>
          <w:sz w:val="20"/>
        </w:rPr>
        <w:t>Tribunals</w:t>
      </w:r>
      <w:r w:rsidRPr="003F2F36">
        <w:rPr>
          <w:spacing w:val="-12"/>
          <w:sz w:val="20"/>
        </w:rPr>
        <w:t xml:space="preserve"> </w:t>
      </w:r>
      <w:r w:rsidRPr="003F2F36">
        <w:rPr>
          <w:sz w:val="20"/>
        </w:rPr>
        <w:t>Act</w:t>
      </w:r>
      <w:r w:rsidRPr="003F2F36">
        <w:rPr>
          <w:spacing w:val="-11"/>
          <w:sz w:val="20"/>
        </w:rPr>
        <w:t xml:space="preserve"> </w:t>
      </w:r>
      <w:r w:rsidRPr="003F2F36">
        <w:rPr>
          <w:sz w:val="20"/>
        </w:rPr>
        <w:t>1996</w:t>
      </w:r>
      <w:r w:rsidRPr="003F2F36">
        <w:rPr>
          <w:spacing w:val="-3"/>
          <w:sz w:val="20"/>
        </w:rPr>
        <w:t xml:space="preserve"> </w:t>
      </w:r>
      <w:hyperlink w:anchor="_bookmark74" w:history="1">
        <w:r w:rsidRPr="003F2F36">
          <w:rPr>
            <w:color w:val="005DA1"/>
            <w:position w:val="7"/>
            <w:sz w:val="13"/>
            <w:u w:val="single" w:color="005DA1"/>
          </w:rPr>
          <w:t>88</w:t>
        </w:r>
      </w:hyperlink>
      <w:r w:rsidRPr="003F2F36">
        <w:rPr>
          <w:color w:val="005DA1"/>
          <w:position w:val="7"/>
          <w:sz w:val="13"/>
        </w:rPr>
        <w:t xml:space="preserve"> </w:t>
      </w:r>
      <w:r w:rsidRPr="003F2F36">
        <w:rPr>
          <w:sz w:val="20"/>
        </w:rPr>
        <w:t>in respect of unfair dismissal or unlawful discrimination;</w:t>
      </w:r>
    </w:p>
    <w:p w14:paraId="3DE371E5" w14:textId="77777777" w:rsidR="00B84036" w:rsidRPr="003F2F36" w:rsidRDefault="00B84036">
      <w:pPr>
        <w:pStyle w:val="BodyText"/>
        <w:spacing w:before="160"/>
      </w:pPr>
    </w:p>
    <w:p w14:paraId="59953003" w14:textId="77777777" w:rsidR="00B84036" w:rsidRPr="003F2F36" w:rsidRDefault="009A44C3">
      <w:pPr>
        <w:pStyle w:val="ListParagraph"/>
        <w:numPr>
          <w:ilvl w:val="1"/>
          <w:numId w:val="184"/>
        </w:numPr>
        <w:tabs>
          <w:tab w:val="left" w:pos="1177"/>
        </w:tabs>
        <w:ind w:left="760" w:right="955" w:firstLine="0"/>
        <w:rPr>
          <w:sz w:val="20"/>
        </w:rPr>
      </w:pPr>
      <w:r w:rsidRPr="003F2F36">
        <w:rPr>
          <w:sz w:val="20"/>
        </w:rPr>
        <w:t>any payment in respect of expenses arising out of the applicant participating as a service user.</w:t>
      </w:r>
    </w:p>
    <w:p w14:paraId="4B5FCA6A" w14:textId="77777777" w:rsidR="00B84036" w:rsidRPr="003F2F36" w:rsidRDefault="00B84036">
      <w:pPr>
        <w:pStyle w:val="BodyText"/>
        <w:spacing w:before="160"/>
      </w:pPr>
    </w:p>
    <w:p w14:paraId="34E530DB" w14:textId="77777777" w:rsidR="00B84036" w:rsidRPr="003F2F36" w:rsidRDefault="009A44C3">
      <w:pPr>
        <w:pStyle w:val="ListParagraph"/>
        <w:numPr>
          <w:ilvl w:val="0"/>
          <w:numId w:val="184"/>
        </w:numPr>
        <w:tabs>
          <w:tab w:val="left" w:pos="980"/>
        </w:tabs>
        <w:ind w:left="561" w:right="756" w:firstLine="0"/>
        <w:jc w:val="both"/>
        <w:rPr>
          <w:sz w:val="20"/>
        </w:rPr>
      </w:pPr>
      <w:r w:rsidRPr="003F2F36">
        <w:rPr>
          <w:sz w:val="20"/>
        </w:rPr>
        <w:t>Sub-paragraph (2)(a) does not apply in respect of any non-cash voucher referred to in sub-paragraph (1)(g).</w:t>
      </w:r>
    </w:p>
    <w:p w14:paraId="57900E0F" w14:textId="77777777" w:rsidR="00B84036" w:rsidRPr="003F2F36" w:rsidRDefault="00B84036">
      <w:pPr>
        <w:pStyle w:val="BodyText"/>
        <w:spacing w:before="200"/>
      </w:pPr>
    </w:p>
    <w:p w14:paraId="4C7840BF"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Calculation</w:t>
      </w:r>
      <w:r w:rsidRPr="003F2F36">
        <w:rPr>
          <w:spacing w:val="-3"/>
        </w:rPr>
        <w:t xml:space="preserve"> </w:t>
      </w:r>
      <w:r w:rsidRPr="003F2F36">
        <w:t>of</w:t>
      </w:r>
      <w:r w:rsidRPr="003F2F36">
        <w:rPr>
          <w:spacing w:val="-3"/>
        </w:rPr>
        <w:t xml:space="preserve"> </w:t>
      </w:r>
      <w:r w:rsidRPr="003F2F36">
        <w:t>net</w:t>
      </w:r>
      <w:r w:rsidRPr="003F2F36">
        <w:rPr>
          <w:spacing w:val="-4"/>
        </w:rPr>
        <w:t xml:space="preserve"> </w:t>
      </w:r>
      <w:r w:rsidRPr="003F2F36">
        <w:t>earnings</w:t>
      </w:r>
      <w:r w:rsidRPr="003F2F36">
        <w:rPr>
          <w:spacing w:val="-2"/>
        </w:rPr>
        <w:t xml:space="preserve"> </w:t>
      </w:r>
      <w:r w:rsidRPr="003F2F36">
        <w:t>of</w:t>
      </w:r>
      <w:r w:rsidRPr="003F2F36">
        <w:rPr>
          <w:spacing w:val="-4"/>
        </w:rPr>
        <w:t xml:space="preserve"> </w:t>
      </w:r>
      <w:r w:rsidRPr="003F2F36">
        <w:t>employed</w:t>
      </w:r>
      <w:r w:rsidRPr="003F2F36">
        <w:rPr>
          <w:spacing w:val="-3"/>
        </w:rPr>
        <w:t xml:space="preserve"> </w:t>
      </w:r>
      <w:r w:rsidRPr="003F2F36">
        <w:t>earners:</w:t>
      </w:r>
      <w:r w:rsidRPr="003F2F36">
        <w:rPr>
          <w:spacing w:val="-4"/>
        </w:rPr>
        <w:t xml:space="preserve"> </w:t>
      </w:r>
      <w:r w:rsidRPr="003F2F36">
        <w:rPr>
          <w:spacing w:val="-2"/>
        </w:rPr>
        <w:t>pensioners</w:t>
      </w:r>
    </w:p>
    <w:p w14:paraId="3C58BD6C" w14:textId="77777777" w:rsidR="00B84036" w:rsidRPr="003F2F36" w:rsidRDefault="009A44C3">
      <w:pPr>
        <w:pStyle w:val="ListParagraph"/>
        <w:numPr>
          <w:ilvl w:val="0"/>
          <w:numId w:val="182"/>
        </w:numPr>
        <w:tabs>
          <w:tab w:val="left" w:pos="949"/>
        </w:tabs>
        <w:spacing w:before="80"/>
        <w:ind w:right="756" w:firstLine="0"/>
        <w:rPr>
          <w:sz w:val="20"/>
        </w:rPr>
      </w:pPr>
      <w:r w:rsidRPr="003F2F36">
        <w:rPr>
          <w:sz w:val="20"/>
        </w:rPr>
        <w:t>For the purposes of paragraph 57 (calculation of income on a weekly basis), the</w:t>
      </w:r>
      <w:r w:rsidRPr="003F2F36">
        <w:rPr>
          <w:spacing w:val="-15"/>
          <w:sz w:val="20"/>
        </w:rPr>
        <w:t xml:space="preserve"> </w:t>
      </w:r>
      <w:r w:rsidRPr="003F2F36">
        <w:rPr>
          <w:sz w:val="20"/>
        </w:rPr>
        <w:t>earnings</w:t>
      </w:r>
      <w:r w:rsidRPr="003F2F36">
        <w:rPr>
          <w:spacing w:val="-15"/>
          <w:sz w:val="20"/>
        </w:rPr>
        <w:t xml:space="preserve"> </w:t>
      </w:r>
      <w:r w:rsidRPr="003F2F36">
        <w:rPr>
          <w:sz w:val="20"/>
        </w:rPr>
        <w:t>of</w:t>
      </w:r>
      <w:r w:rsidRPr="003F2F36">
        <w:rPr>
          <w:spacing w:val="-15"/>
          <w:sz w:val="20"/>
        </w:rPr>
        <w:t xml:space="preserve"> </w:t>
      </w:r>
      <w:r w:rsidRPr="003F2F36">
        <w:rPr>
          <w:sz w:val="20"/>
        </w:rPr>
        <w:t>an</w:t>
      </w:r>
      <w:r w:rsidRPr="003F2F36">
        <w:rPr>
          <w:spacing w:val="-13"/>
          <w:sz w:val="20"/>
        </w:rPr>
        <w:t xml:space="preserve"> </w:t>
      </w:r>
      <w:r w:rsidRPr="003F2F36">
        <w:rPr>
          <w:sz w:val="20"/>
        </w:rPr>
        <w:t>applicant</w:t>
      </w:r>
      <w:r w:rsidRPr="003F2F36">
        <w:rPr>
          <w:spacing w:val="-14"/>
          <w:sz w:val="20"/>
        </w:rPr>
        <w:t xml:space="preserve"> </w:t>
      </w:r>
      <w:r w:rsidRPr="003F2F36">
        <w:rPr>
          <w:sz w:val="20"/>
        </w:rPr>
        <w:t>who</w:t>
      </w:r>
      <w:r w:rsidRPr="003F2F36">
        <w:rPr>
          <w:spacing w:val="-15"/>
          <w:sz w:val="20"/>
        </w:rPr>
        <w:t xml:space="preserve"> </w:t>
      </w:r>
      <w:r w:rsidRPr="003F2F36">
        <w:rPr>
          <w:sz w:val="20"/>
        </w:rPr>
        <w:t>is</w:t>
      </w:r>
      <w:r w:rsidRPr="003F2F36">
        <w:rPr>
          <w:spacing w:val="-15"/>
          <w:sz w:val="20"/>
        </w:rPr>
        <w:t xml:space="preserve"> </w:t>
      </w:r>
      <w:r w:rsidRPr="003F2F36">
        <w:rPr>
          <w:sz w:val="20"/>
        </w:rPr>
        <w:t>a</w:t>
      </w:r>
      <w:r w:rsidRPr="003F2F36">
        <w:rPr>
          <w:spacing w:val="-14"/>
          <w:sz w:val="20"/>
        </w:rPr>
        <w:t xml:space="preserve"> </w:t>
      </w:r>
      <w:r w:rsidRPr="003F2F36">
        <w:rPr>
          <w:sz w:val="20"/>
        </w:rPr>
        <w:t>pensioner</w:t>
      </w:r>
      <w:r w:rsidRPr="003F2F36">
        <w:rPr>
          <w:spacing w:val="-15"/>
          <w:sz w:val="20"/>
        </w:rPr>
        <w:t xml:space="preserve"> </w:t>
      </w:r>
      <w:r w:rsidRPr="003F2F36">
        <w:rPr>
          <w:sz w:val="20"/>
        </w:rPr>
        <w:t>derived</w:t>
      </w:r>
      <w:r w:rsidRPr="003F2F36">
        <w:rPr>
          <w:spacing w:val="-12"/>
          <w:sz w:val="20"/>
        </w:rPr>
        <w:t xml:space="preserve"> </w:t>
      </w:r>
      <w:r w:rsidRPr="003F2F36">
        <w:rPr>
          <w:sz w:val="20"/>
        </w:rPr>
        <w:t>or</w:t>
      </w:r>
      <w:r w:rsidRPr="003F2F36">
        <w:rPr>
          <w:spacing w:val="-13"/>
          <w:sz w:val="20"/>
        </w:rPr>
        <w:t xml:space="preserve"> </w:t>
      </w:r>
      <w:r w:rsidRPr="003F2F36">
        <w:rPr>
          <w:sz w:val="20"/>
        </w:rPr>
        <w:t>likely</w:t>
      </w:r>
      <w:r w:rsidRPr="003F2F36">
        <w:rPr>
          <w:spacing w:val="-14"/>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derived</w:t>
      </w:r>
      <w:r w:rsidRPr="003F2F36">
        <w:rPr>
          <w:spacing w:val="-14"/>
          <w:sz w:val="20"/>
        </w:rPr>
        <w:t xml:space="preserve"> </w:t>
      </w:r>
      <w:r w:rsidRPr="003F2F36">
        <w:rPr>
          <w:sz w:val="20"/>
        </w:rPr>
        <w:t>from employment as an employed earner to be taken into account must, subject to paragraph 40(5) and Schedule 5 (sums to be disregarded from earnings: pensioners), be his net earnings.</w:t>
      </w:r>
    </w:p>
    <w:p w14:paraId="3367B080" w14:textId="77777777" w:rsidR="00B84036" w:rsidRPr="003F2F36" w:rsidRDefault="00B84036">
      <w:pPr>
        <w:pStyle w:val="BodyText"/>
        <w:spacing w:before="161"/>
      </w:pPr>
    </w:p>
    <w:p w14:paraId="2BEAF74B" w14:textId="77777777" w:rsidR="00B84036" w:rsidRPr="003F2F36" w:rsidRDefault="009A44C3">
      <w:pPr>
        <w:pStyle w:val="ListParagraph"/>
        <w:numPr>
          <w:ilvl w:val="0"/>
          <w:numId w:val="182"/>
        </w:numPr>
        <w:tabs>
          <w:tab w:val="left" w:pos="939"/>
        </w:tabs>
        <w:ind w:right="757" w:firstLine="0"/>
        <w:rPr>
          <w:sz w:val="20"/>
        </w:rPr>
      </w:pPr>
      <w:r w:rsidRPr="003F2F36">
        <w:rPr>
          <w:sz w:val="20"/>
        </w:rPr>
        <w:t>For the purposes of sub-paragraph (1) net earnings</w:t>
      </w:r>
      <w:r w:rsidRPr="003F2F36">
        <w:rPr>
          <w:spacing w:val="-1"/>
          <w:sz w:val="20"/>
        </w:rPr>
        <w:t xml:space="preserve"> </w:t>
      </w:r>
      <w:r w:rsidRPr="003F2F36">
        <w:rPr>
          <w:sz w:val="20"/>
        </w:rPr>
        <w:t>must, except where sub- paragraph (5) applies, be calculated by taking into account the gross earnings of the applicant from that employment over the assessment period, less—</w:t>
      </w:r>
    </w:p>
    <w:p w14:paraId="701DB516" w14:textId="77777777" w:rsidR="00B84036" w:rsidRPr="003F2F36" w:rsidRDefault="009A44C3">
      <w:pPr>
        <w:pStyle w:val="ListParagraph"/>
        <w:numPr>
          <w:ilvl w:val="1"/>
          <w:numId w:val="182"/>
        </w:numPr>
        <w:tabs>
          <w:tab w:val="left" w:pos="1129"/>
        </w:tabs>
        <w:spacing w:before="80"/>
        <w:ind w:left="1129" w:hanging="369"/>
        <w:rPr>
          <w:sz w:val="20"/>
        </w:rPr>
      </w:pPr>
      <w:r w:rsidRPr="003F2F36">
        <w:rPr>
          <w:sz w:val="20"/>
        </w:rPr>
        <w:t>any</w:t>
      </w:r>
      <w:r w:rsidRPr="003F2F36">
        <w:rPr>
          <w:spacing w:val="-6"/>
          <w:sz w:val="20"/>
        </w:rPr>
        <w:t xml:space="preserve"> </w:t>
      </w:r>
      <w:r w:rsidRPr="003F2F36">
        <w:rPr>
          <w:sz w:val="20"/>
        </w:rPr>
        <w:t>amount</w:t>
      </w:r>
      <w:r w:rsidRPr="003F2F36">
        <w:rPr>
          <w:spacing w:val="-5"/>
          <w:sz w:val="20"/>
        </w:rPr>
        <w:t xml:space="preserve"> </w:t>
      </w:r>
      <w:r w:rsidRPr="003F2F36">
        <w:rPr>
          <w:sz w:val="20"/>
        </w:rPr>
        <w:t>deducted</w:t>
      </w:r>
      <w:r w:rsidRPr="003F2F36">
        <w:rPr>
          <w:spacing w:val="-5"/>
          <w:sz w:val="20"/>
        </w:rPr>
        <w:t xml:space="preserve"> </w:t>
      </w:r>
      <w:r w:rsidRPr="003F2F36">
        <w:rPr>
          <w:sz w:val="20"/>
        </w:rPr>
        <w:t>from</w:t>
      </w:r>
      <w:r w:rsidRPr="003F2F36">
        <w:rPr>
          <w:spacing w:val="-5"/>
          <w:sz w:val="20"/>
        </w:rPr>
        <w:t xml:space="preserve"> </w:t>
      </w:r>
      <w:r w:rsidRPr="003F2F36">
        <w:rPr>
          <w:sz w:val="20"/>
        </w:rPr>
        <w:t>those</w:t>
      </w:r>
      <w:r w:rsidRPr="003F2F36">
        <w:rPr>
          <w:spacing w:val="-5"/>
          <w:sz w:val="20"/>
        </w:rPr>
        <w:t xml:space="preserve"> </w:t>
      </w:r>
      <w:r w:rsidRPr="003F2F36">
        <w:rPr>
          <w:sz w:val="20"/>
        </w:rPr>
        <w:t>earnings</w:t>
      </w:r>
      <w:r w:rsidRPr="003F2F36">
        <w:rPr>
          <w:spacing w:val="-7"/>
          <w:sz w:val="20"/>
        </w:rPr>
        <w:t xml:space="preserve"> </w:t>
      </w:r>
      <w:r w:rsidRPr="003F2F36">
        <w:rPr>
          <w:sz w:val="20"/>
        </w:rPr>
        <w:t>by</w:t>
      </w:r>
      <w:r w:rsidRPr="003F2F36">
        <w:rPr>
          <w:spacing w:val="-5"/>
          <w:sz w:val="20"/>
        </w:rPr>
        <w:t xml:space="preserve"> </w:t>
      </w:r>
      <w:r w:rsidRPr="003F2F36">
        <w:rPr>
          <w:sz w:val="20"/>
        </w:rPr>
        <w:t>way</w:t>
      </w:r>
      <w:r w:rsidRPr="003F2F36">
        <w:rPr>
          <w:spacing w:val="-4"/>
          <w:sz w:val="20"/>
        </w:rPr>
        <w:t xml:space="preserve"> </w:t>
      </w:r>
      <w:r w:rsidRPr="003F2F36">
        <w:rPr>
          <w:spacing w:val="-5"/>
          <w:sz w:val="20"/>
        </w:rPr>
        <w:t>of—</w:t>
      </w:r>
    </w:p>
    <w:p w14:paraId="3EB8F9B7" w14:textId="77777777" w:rsidR="00B84036" w:rsidRPr="003F2F36" w:rsidRDefault="009A44C3">
      <w:pPr>
        <w:pStyle w:val="ListParagraph"/>
        <w:numPr>
          <w:ilvl w:val="2"/>
          <w:numId w:val="182"/>
        </w:numPr>
        <w:tabs>
          <w:tab w:val="left" w:pos="1263"/>
        </w:tabs>
        <w:spacing w:before="79"/>
        <w:ind w:left="1263" w:hanging="304"/>
        <w:rPr>
          <w:sz w:val="20"/>
        </w:rPr>
      </w:pPr>
      <w:r w:rsidRPr="003F2F36">
        <w:rPr>
          <w:sz w:val="20"/>
        </w:rPr>
        <w:t>income</w:t>
      </w:r>
      <w:r w:rsidRPr="003F2F36">
        <w:rPr>
          <w:spacing w:val="-11"/>
          <w:sz w:val="20"/>
        </w:rPr>
        <w:t xml:space="preserve"> </w:t>
      </w:r>
      <w:r w:rsidRPr="003F2F36">
        <w:rPr>
          <w:spacing w:val="-4"/>
          <w:sz w:val="20"/>
        </w:rPr>
        <w:t>tax;</w:t>
      </w:r>
    </w:p>
    <w:p w14:paraId="5950AA89" w14:textId="77777777" w:rsidR="00B84036" w:rsidRPr="003F2F36" w:rsidRDefault="00B84036">
      <w:pPr>
        <w:pStyle w:val="BodyText"/>
        <w:spacing w:before="162"/>
      </w:pPr>
    </w:p>
    <w:p w14:paraId="06AB276F" w14:textId="77777777" w:rsidR="00B84036" w:rsidRPr="003F2F36" w:rsidRDefault="009A44C3">
      <w:pPr>
        <w:pStyle w:val="ListParagraph"/>
        <w:numPr>
          <w:ilvl w:val="2"/>
          <w:numId w:val="182"/>
        </w:numPr>
        <w:tabs>
          <w:tab w:val="left" w:pos="1319"/>
        </w:tabs>
        <w:ind w:left="1319" w:hanging="360"/>
        <w:rPr>
          <w:sz w:val="20"/>
        </w:rPr>
      </w:pPr>
      <w:r w:rsidRPr="003F2F36">
        <w:rPr>
          <w:sz w:val="20"/>
        </w:rPr>
        <w:t>primary</w:t>
      </w:r>
      <w:r w:rsidRPr="003F2F36">
        <w:rPr>
          <w:spacing w:val="-6"/>
          <w:sz w:val="20"/>
        </w:rPr>
        <w:t xml:space="preserve"> </w:t>
      </w:r>
      <w:r w:rsidRPr="003F2F36">
        <w:rPr>
          <w:sz w:val="20"/>
        </w:rPr>
        <w:t>Class</w:t>
      </w:r>
      <w:r w:rsidRPr="003F2F36">
        <w:rPr>
          <w:spacing w:val="-6"/>
          <w:sz w:val="20"/>
        </w:rPr>
        <w:t xml:space="preserve"> </w:t>
      </w:r>
      <w:r w:rsidRPr="003F2F36">
        <w:rPr>
          <w:sz w:val="20"/>
        </w:rPr>
        <w:t>1</w:t>
      </w:r>
      <w:r w:rsidRPr="003F2F36">
        <w:rPr>
          <w:spacing w:val="-6"/>
          <w:sz w:val="20"/>
        </w:rPr>
        <w:t xml:space="preserve"> </w:t>
      </w:r>
      <w:r w:rsidRPr="003F2F36">
        <w:rPr>
          <w:sz w:val="20"/>
        </w:rPr>
        <w:t>contributions</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pacing w:val="-2"/>
          <w:sz w:val="20"/>
        </w:rPr>
        <w:t>SSCBA;</w:t>
      </w:r>
    </w:p>
    <w:p w14:paraId="6F1482BF" w14:textId="77777777" w:rsidR="00B84036" w:rsidRPr="003F2F36" w:rsidRDefault="00B84036">
      <w:pPr>
        <w:pStyle w:val="BodyText"/>
        <w:spacing w:before="159"/>
      </w:pPr>
    </w:p>
    <w:p w14:paraId="00E8C6C9" w14:textId="77777777" w:rsidR="00B84036" w:rsidRPr="003F2F36" w:rsidRDefault="009A44C3">
      <w:pPr>
        <w:pStyle w:val="ListParagraph"/>
        <w:numPr>
          <w:ilvl w:val="1"/>
          <w:numId w:val="182"/>
        </w:numPr>
        <w:tabs>
          <w:tab w:val="left" w:pos="1125"/>
        </w:tabs>
        <w:ind w:left="760" w:right="964" w:firstLine="0"/>
        <w:rPr>
          <w:sz w:val="20"/>
        </w:rPr>
      </w:pPr>
      <w:r w:rsidRPr="003F2F36">
        <w:rPr>
          <w:sz w:val="20"/>
        </w:rPr>
        <w:t>one-half</w:t>
      </w:r>
      <w:r w:rsidRPr="003F2F36">
        <w:rPr>
          <w:spacing w:val="-14"/>
          <w:sz w:val="20"/>
        </w:rPr>
        <w:t xml:space="preserve"> </w:t>
      </w:r>
      <w:r w:rsidRPr="003F2F36">
        <w:rPr>
          <w:sz w:val="20"/>
        </w:rPr>
        <w:t>of</w:t>
      </w:r>
      <w:r w:rsidRPr="003F2F36">
        <w:rPr>
          <w:spacing w:val="-14"/>
          <w:sz w:val="20"/>
        </w:rPr>
        <w:t xml:space="preserve"> </w:t>
      </w:r>
      <w:r w:rsidRPr="003F2F36">
        <w:rPr>
          <w:sz w:val="20"/>
        </w:rPr>
        <w:t>any</w:t>
      </w:r>
      <w:r w:rsidRPr="003F2F36">
        <w:rPr>
          <w:spacing w:val="-14"/>
          <w:sz w:val="20"/>
        </w:rPr>
        <w:t xml:space="preserve"> </w:t>
      </w:r>
      <w:r w:rsidRPr="003F2F36">
        <w:rPr>
          <w:sz w:val="20"/>
        </w:rPr>
        <w:t>sum</w:t>
      </w:r>
      <w:r w:rsidRPr="003F2F36">
        <w:rPr>
          <w:spacing w:val="-13"/>
          <w:sz w:val="20"/>
        </w:rPr>
        <w:t xml:space="preserve"> </w:t>
      </w:r>
      <w:r w:rsidRPr="003F2F36">
        <w:rPr>
          <w:sz w:val="20"/>
        </w:rPr>
        <w:t>paid</w:t>
      </w:r>
      <w:r w:rsidRPr="003F2F36">
        <w:rPr>
          <w:spacing w:val="-13"/>
          <w:sz w:val="20"/>
        </w:rPr>
        <w:t xml:space="preserve"> </w:t>
      </w:r>
      <w:r w:rsidRPr="003F2F36">
        <w:rPr>
          <w:sz w:val="20"/>
        </w:rPr>
        <w:t>by</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6"/>
          <w:sz w:val="20"/>
        </w:rPr>
        <w:t xml:space="preserve"> </w:t>
      </w:r>
      <w:r w:rsidRPr="003F2F36">
        <w:rPr>
          <w:sz w:val="20"/>
        </w:rPr>
        <w:t>by</w:t>
      </w:r>
      <w:r w:rsidRPr="003F2F36">
        <w:rPr>
          <w:spacing w:val="-14"/>
          <w:sz w:val="20"/>
        </w:rPr>
        <w:t xml:space="preserve"> </w:t>
      </w:r>
      <w:r w:rsidRPr="003F2F36">
        <w:rPr>
          <w:sz w:val="20"/>
        </w:rPr>
        <w:t>way</w:t>
      </w:r>
      <w:r w:rsidRPr="003F2F36">
        <w:rPr>
          <w:spacing w:val="-14"/>
          <w:sz w:val="20"/>
        </w:rPr>
        <w:t xml:space="preserve"> </w:t>
      </w:r>
      <w:r w:rsidRPr="003F2F36">
        <w:rPr>
          <w:sz w:val="20"/>
        </w:rPr>
        <w:t>of</w:t>
      </w:r>
      <w:r w:rsidRPr="003F2F36">
        <w:rPr>
          <w:spacing w:val="-14"/>
          <w:sz w:val="20"/>
        </w:rPr>
        <w:t xml:space="preserve"> </w:t>
      </w:r>
      <w:r w:rsidRPr="003F2F36">
        <w:rPr>
          <w:sz w:val="20"/>
        </w:rPr>
        <w:t>a</w:t>
      </w:r>
      <w:r w:rsidRPr="003F2F36">
        <w:rPr>
          <w:spacing w:val="-11"/>
          <w:sz w:val="20"/>
        </w:rPr>
        <w:t xml:space="preserve"> </w:t>
      </w:r>
      <w:r w:rsidRPr="003F2F36">
        <w:rPr>
          <w:sz w:val="20"/>
        </w:rPr>
        <w:t>contribution</w:t>
      </w:r>
      <w:r w:rsidRPr="003F2F36">
        <w:rPr>
          <w:spacing w:val="-13"/>
          <w:sz w:val="20"/>
        </w:rPr>
        <w:t xml:space="preserve"> </w:t>
      </w:r>
      <w:r w:rsidRPr="003F2F36">
        <w:rPr>
          <w:sz w:val="20"/>
        </w:rPr>
        <w:t>towards an occupational pension scheme;</w:t>
      </w:r>
    </w:p>
    <w:p w14:paraId="7D1EC7FC" w14:textId="77777777" w:rsidR="00B84036" w:rsidRPr="003F2F36" w:rsidRDefault="00B84036">
      <w:pPr>
        <w:pStyle w:val="BodyText"/>
        <w:spacing w:before="159"/>
      </w:pPr>
    </w:p>
    <w:p w14:paraId="20EB0CE1" w14:textId="77777777" w:rsidR="00B84036" w:rsidRPr="003F2F36" w:rsidRDefault="009A44C3">
      <w:pPr>
        <w:pStyle w:val="ListParagraph"/>
        <w:numPr>
          <w:ilvl w:val="1"/>
          <w:numId w:val="182"/>
        </w:numPr>
        <w:tabs>
          <w:tab w:val="left" w:pos="1106"/>
        </w:tabs>
        <w:ind w:left="760" w:right="956" w:firstLine="0"/>
        <w:rPr>
          <w:sz w:val="20"/>
        </w:rPr>
      </w:pPr>
      <w:r w:rsidRPr="003F2F36">
        <w:rPr>
          <w:sz w:val="20"/>
        </w:rPr>
        <w:t>one-half</w:t>
      </w:r>
      <w:r w:rsidRPr="003F2F36">
        <w:rPr>
          <w:spacing w:val="-11"/>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calculated</w:t>
      </w:r>
      <w:r w:rsidRPr="003F2F36">
        <w:rPr>
          <w:spacing w:val="-10"/>
          <w:sz w:val="20"/>
        </w:rPr>
        <w:t xml:space="preserve"> </w:t>
      </w:r>
      <w:r w:rsidRPr="003F2F36">
        <w:rPr>
          <w:sz w:val="20"/>
        </w:rPr>
        <w:t>in</w:t>
      </w:r>
      <w:r w:rsidRPr="003F2F36">
        <w:rPr>
          <w:spacing w:val="-9"/>
          <w:sz w:val="20"/>
        </w:rPr>
        <w:t xml:space="preserve"> </w:t>
      </w:r>
      <w:r w:rsidRPr="003F2F36">
        <w:rPr>
          <w:sz w:val="20"/>
        </w:rPr>
        <w:t>accordance</w:t>
      </w:r>
      <w:r w:rsidRPr="003F2F36">
        <w:rPr>
          <w:spacing w:val="-10"/>
          <w:sz w:val="20"/>
        </w:rPr>
        <w:t xml:space="preserve"> </w:t>
      </w:r>
      <w:r w:rsidRPr="003F2F36">
        <w:rPr>
          <w:sz w:val="20"/>
        </w:rPr>
        <w:t>with</w:t>
      </w:r>
      <w:r w:rsidRPr="003F2F36">
        <w:rPr>
          <w:spacing w:val="-9"/>
          <w:sz w:val="20"/>
        </w:rPr>
        <w:t xml:space="preserve"> </w:t>
      </w:r>
      <w:r w:rsidRPr="003F2F36">
        <w:rPr>
          <w:sz w:val="20"/>
        </w:rPr>
        <w:t>sub-paragraph</w:t>
      </w:r>
      <w:r w:rsidRPr="003F2F36">
        <w:rPr>
          <w:spacing w:val="-7"/>
          <w:sz w:val="20"/>
        </w:rPr>
        <w:t xml:space="preserve"> </w:t>
      </w:r>
      <w:r w:rsidRPr="003F2F36">
        <w:rPr>
          <w:sz w:val="20"/>
        </w:rPr>
        <w:t>(4)</w:t>
      </w:r>
      <w:r w:rsidRPr="003F2F36">
        <w:rPr>
          <w:spacing w:val="-9"/>
          <w:sz w:val="20"/>
        </w:rPr>
        <w:t xml:space="preserve"> </w:t>
      </w:r>
      <w:r w:rsidRPr="003F2F36">
        <w:rPr>
          <w:sz w:val="20"/>
        </w:rPr>
        <w:t>in respect of any qualifying contribution payable by the applicant; and</w:t>
      </w:r>
    </w:p>
    <w:p w14:paraId="7459DC31" w14:textId="77777777" w:rsidR="00864F4D" w:rsidRPr="003F2F36" w:rsidRDefault="00864F4D">
      <w:pPr>
        <w:rPr>
          <w:sz w:val="20"/>
          <w:szCs w:val="20"/>
        </w:rPr>
      </w:pPr>
      <w:r w:rsidRPr="003F2F36">
        <w:br w:type="page"/>
      </w:r>
    </w:p>
    <w:p w14:paraId="36613671" w14:textId="77777777" w:rsidR="00B84036" w:rsidRPr="003F2F36" w:rsidRDefault="00B84036">
      <w:pPr>
        <w:pStyle w:val="BodyText"/>
        <w:spacing w:before="162"/>
      </w:pPr>
    </w:p>
    <w:p w14:paraId="4A726398" w14:textId="77777777" w:rsidR="00B84036" w:rsidRPr="003F2F36" w:rsidRDefault="009A44C3">
      <w:pPr>
        <w:pStyle w:val="ListParagraph"/>
        <w:numPr>
          <w:ilvl w:val="1"/>
          <w:numId w:val="182"/>
        </w:numPr>
        <w:tabs>
          <w:tab w:val="left" w:pos="1182"/>
        </w:tabs>
        <w:ind w:left="760" w:right="957" w:firstLine="0"/>
        <w:rPr>
          <w:sz w:val="20"/>
        </w:rPr>
      </w:pPr>
      <w:r w:rsidRPr="003F2F36">
        <w:rPr>
          <w:sz w:val="20"/>
        </w:rPr>
        <w:t>where those earnings include a payment which is payable under any enactment having effect in Northern Ireland and which corresponds to statutory</w:t>
      </w:r>
      <w:r w:rsidRPr="003F2F36">
        <w:rPr>
          <w:spacing w:val="-15"/>
          <w:sz w:val="20"/>
        </w:rPr>
        <w:t xml:space="preserve"> </w:t>
      </w:r>
      <w:r w:rsidRPr="003F2F36">
        <w:rPr>
          <w:sz w:val="20"/>
        </w:rPr>
        <w:t>sick</w:t>
      </w:r>
      <w:r w:rsidRPr="003F2F36">
        <w:rPr>
          <w:spacing w:val="-16"/>
          <w:sz w:val="20"/>
        </w:rPr>
        <w:t xml:space="preserve"> </w:t>
      </w:r>
      <w:r w:rsidRPr="003F2F36">
        <w:rPr>
          <w:sz w:val="20"/>
        </w:rPr>
        <w:t>pay,</w:t>
      </w:r>
      <w:r w:rsidRPr="003F2F36">
        <w:rPr>
          <w:spacing w:val="-16"/>
          <w:sz w:val="20"/>
        </w:rPr>
        <w:t xml:space="preserve"> </w:t>
      </w:r>
      <w:r w:rsidRPr="003F2F36">
        <w:rPr>
          <w:sz w:val="20"/>
        </w:rPr>
        <w:t>statutory</w:t>
      </w:r>
      <w:r w:rsidRPr="003F2F36">
        <w:rPr>
          <w:spacing w:val="-15"/>
          <w:sz w:val="20"/>
        </w:rPr>
        <w:t xml:space="preserve"> </w:t>
      </w:r>
      <w:r w:rsidRPr="003F2F36">
        <w:rPr>
          <w:sz w:val="20"/>
        </w:rPr>
        <w:t>maternity</w:t>
      </w:r>
      <w:r w:rsidRPr="003F2F36">
        <w:rPr>
          <w:spacing w:val="-16"/>
          <w:sz w:val="20"/>
        </w:rPr>
        <w:t xml:space="preserve"> </w:t>
      </w:r>
      <w:r w:rsidRPr="003F2F36">
        <w:rPr>
          <w:sz w:val="20"/>
        </w:rPr>
        <w:t>pay,</w:t>
      </w:r>
      <w:r w:rsidRPr="003F2F36">
        <w:rPr>
          <w:spacing w:val="40"/>
          <w:sz w:val="20"/>
        </w:rPr>
        <w:t xml:space="preserve"> </w:t>
      </w:r>
      <w:r w:rsidRPr="003F2F36">
        <w:rPr>
          <w:sz w:val="20"/>
        </w:rPr>
        <w:t>statutory</w:t>
      </w:r>
      <w:r w:rsidRPr="003F2F36">
        <w:rPr>
          <w:spacing w:val="-15"/>
          <w:sz w:val="20"/>
        </w:rPr>
        <w:t xml:space="preserve"> </w:t>
      </w:r>
      <w:r w:rsidRPr="003F2F36">
        <w:rPr>
          <w:sz w:val="20"/>
        </w:rPr>
        <w:t>paternity</w:t>
      </w:r>
      <w:r w:rsidRPr="003F2F36">
        <w:rPr>
          <w:spacing w:val="-16"/>
          <w:sz w:val="20"/>
        </w:rPr>
        <w:t xml:space="preserve"> </w:t>
      </w:r>
      <w:r w:rsidRPr="003F2F36">
        <w:rPr>
          <w:sz w:val="20"/>
        </w:rPr>
        <w:t>pay,</w:t>
      </w:r>
      <w:r w:rsidRPr="003F2F36">
        <w:rPr>
          <w:spacing w:val="-15"/>
          <w:sz w:val="20"/>
        </w:rPr>
        <w:t xml:space="preserve"> </w:t>
      </w:r>
      <w:r w:rsidRPr="003F2F36">
        <w:rPr>
          <w:sz w:val="20"/>
        </w:rPr>
        <w:t>statutory shared parental pay, statutory parental bereavement pay or statutory adoption pay, any amount deducted from those earnings by way of any contributions which are payable under any enactment having effect in Northern</w:t>
      </w:r>
      <w:r w:rsidRPr="003F2F36">
        <w:rPr>
          <w:spacing w:val="-8"/>
          <w:sz w:val="20"/>
        </w:rPr>
        <w:t xml:space="preserve"> </w:t>
      </w:r>
      <w:r w:rsidRPr="003F2F36">
        <w:rPr>
          <w:sz w:val="20"/>
        </w:rPr>
        <w:t>Ireland</w:t>
      </w:r>
      <w:r w:rsidRPr="003F2F36">
        <w:rPr>
          <w:spacing w:val="-13"/>
          <w:sz w:val="20"/>
        </w:rPr>
        <w:t xml:space="preserve"> </w:t>
      </w:r>
      <w:r w:rsidRPr="003F2F36">
        <w:rPr>
          <w:sz w:val="20"/>
        </w:rPr>
        <w:t>and</w:t>
      </w:r>
      <w:r w:rsidRPr="003F2F36">
        <w:rPr>
          <w:spacing w:val="-13"/>
          <w:sz w:val="20"/>
        </w:rPr>
        <w:t xml:space="preserve"> </w:t>
      </w:r>
      <w:r w:rsidRPr="003F2F36">
        <w:rPr>
          <w:sz w:val="20"/>
        </w:rPr>
        <w:t>which</w:t>
      </w:r>
      <w:r w:rsidRPr="003F2F36">
        <w:rPr>
          <w:spacing w:val="-13"/>
          <w:sz w:val="20"/>
        </w:rPr>
        <w:t xml:space="preserve"> </w:t>
      </w:r>
      <w:r w:rsidRPr="003F2F36">
        <w:rPr>
          <w:sz w:val="20"/>
        </w:rPr>
        <w:t>correspond</w:t>
      </w:r>
      <w:r w:rsidRPr="003F2F36">
        <w:rPr>
          <w:spacing w:val="-13"/>
          <w:sz w:val="20"/>
        </w:rPr>
        <w:t xml:space="preserve"> </w:t>
      </w:r>
      <w:r w:rsidRPr="003F2F36">
        <w:rPr>
          <w:sz w:val="20"/>
        </w:rPr>
        <w:t>to</w:t>
      </w:r>
      <w:r w:rsidRPr="003F2F36">
        <w:rPr>
          <w:spacing w:val="-13"/>
          <w:sz w:val="20"/>
        </w:rPr>
        <w:t xml:space="preserve"> </w:t>
      </w:r>
      <w:r w:rsidRPr="003F2F36">
        <w:rPr>
          <w:sz w:val="20"/>
        </w:rPr>
        <w:t>primary</w:t>
      </w:r>
      <w:r w:rsidRPr="003F2F36">
        <w:rPr>
          <w:spacing w:val="-14"/>
          <w:sz w:val="20"/>
        </w:rPr>
        <w:t xml:space="preserve"> </w:t>
      </w:r>
      <w:r w:rsidRPr="003F2F36">
        <w:rPr>
          <w:sz w:val="20"/>
        </w:rPr>
        <w:t>Class</w:t>
      </w:r>
      <w:r w:rsidRPr="003F2F36">
        <w:rPr>
          <w:spacing w:val="-12"/>
          <w:sz w:val="20"/>
        </w:rPr>
        <w:t xml:space="preserve"> </w:t>
      </w:r>
      <w:r w:rsidRPr="003F2F36">
        <w:rPr>
          <w:sz w:val="20"/>
        </w:rPr>
        <w:t>1</w:t>
      </w:r>
      <w:r w:rsidRPr="003F2F36">
        <w:rPr>
          <w:spacing w:val="-11"/>
          <w:sz w:val="20"/>
        </w:rPr>
        <w:t xml:space="preserve"> </w:t>
      </w:r>
      <w:r w:rsidRPr="003F2F36">
        <w:rPr>
          <w:sz w:val="20"/>
        </w:rPr>
        <w:t>contributions</w:t>
      </w:r>
      <w:r w:rsidRPr="003F2F36">
        <w:rPr>
          <w:spacing w:val="-14"/>
          <w:sz w:val="20"/>
        </w:rPr>
        <w:t xml:space="preserve"> </w:t>
      </w:r>
      <w:r w:rsidRPr="003F2F36">
        <w:rPr>
          <w:sz w:val="20"/>
        </w:rPr>
        <w:t>under the SSCBA.</w:t>
      </w:r>
    </w:p>
    <w:p w14:paraId="21639031" w14:textId="77777777" w:rsidR="00B84036" w:rsidRPr="003F2F36" w:rsidRDefault="00B84036">
      <w:pPr>
        <w:pStyle w:val="BodyText"/>
        <w:spacing w:before="159"/>
      </w:pPr>
    </w:p>
    <w:p w14:paraId="039F76B4" w14:textId="77777777" w:rsidR="00B84036" w:rsidRPr="003F2F36" w:rsidRDefault="009A44C3">
      <w:pPr>
        <w:pStyle w:val="ListParagraph"/>
        <w:numPr>
          <w:ilvl w:val="0"/>
          <w:numId w:val="182"/>
        </w:numPr>
        <w:tabs>
          <w:tab w:val="left" w:pos="953"/>
        </w:tabs>
        <w:ind w:right="765" w:firstLine="0"/>
        <w:rPr>
          <w:sz w:val="20"/>
        </w:rPr>
      </w:pPr>
      <w:r w:rsidRPr="003F2F36">
        <w:rPr>
          <w:sz w:val="20"/>
        </w:rPr>
        <w:t>In this paragraph “qualifying contribution” means any sum which is payable periodically as a contribution towards a personal pension scheme.</w:t>
      </w:r>
    </w:p>
    <w:p w14:paraId="17999522" w14:textId="77777777" w:rsidR="00B84036" w:rsidRPr="003F2F36" w:rsidRDefault="009A44C3">
      <w:pPr>
        <w:pStyle w:val="ListParagraph"/>
        <w:numPr>
          <w:ilvl w:val="0"/>
          <w:numId w:val="182"/>
        </w:numPr>
        <w:tabs>
          <w:tab w:val="left" w:pos="963"/>
        </w:tabs>
        <w:spacing w:before="89"/>
        <w:ind w:right="759" w:firstLine="0"/>
        <w:rPr>
          <w:sz w:val="20"/>
        </w:rPr>
      </w:pPr>
      <w:r w:rsidRPr="003F2F36">
        <w:rPr>
          <w:sz w:val="20"/>
        </w:rPr>
        <w:t>The amount in respect of any qualifying contribution is to be calculated by multiplying</w:t>
      </w:r>
      <w:r w:rsidRPr="003F2F36">
        <w:rPr>
          <w:spacing w:val="-11"/>
          <w:sz w:val="20"/>
        </w:rPr>
        <w:t xml:space="preserve"> </w:t>
      </w:r>
      <w:r w:rsidRPr="003F2F36">
        <w:rPr>
          <w:sz w:val="20"/>
        </w:rPr>
        <w:t>the</w:t>
      </w:r>
      <w:r w:rsidRPr="003F2F36">
        <w:rPr>
          <w:spacing w:val="-13"/>
          <w:sz w:val="20"/>
        </w:rPr>
        <w:t xml:space="preserve"> </w:t>
      </w:r>
      <w:r w:rsidRPr="003F2F36">
        <w:rPr>
          <w:sz w:val="20"/>
        </w:rPr>
        <w:t>daily</w:t>
      </w:r>
      <w:r w:rsidRPr="003F2F36">
        <w:rPr>
          <w:spacing w:val="-12"/>
          <w:sz w:val="20"/>
        </w:rPr>
        <w:t xml:space="preserve"> </w:t>
      </w:r>
      <w:r w:rsidRPr="003F2F36">
        <w:rPr>
          <w:sz w:val="20"/>
        </w:rPr>
        <w:t>amount</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qualifying</w:t>
      </w:r>
      <w:r w:rsidRPr="003F2F36">
        <w:rPr>
          <w:spacing w:val="-11"/>
          <w:sz w:val="20"/>
        </w:rPr>
        <w:t xml:space="preserve"> </w:t>
      </w:r>
      <w:r w:rsidRPr="003F2F36">
        <w:rPr>
          <w:sz w:val="20"/>
        </w:rPr>
        <w:t>contribution</w:t>
      </w:r>
      <w:r w:rsidRPr="003F2F36">
        <w:rPr>
          <w:spacing w:val="-10"/>
          <w:sz w:val="20"/>
        </w:rPr>
        <w:t xml:space="preserve"> </w:t>
      </w:r>
      <w:r w:rsidRPr="003F2F36">
        <w:rPr>
          <w:sz w:val="20"/>
        </w:rPr>
        <w:t>by</w:t>
      </w:r>
      <w:r w:rsidRPr="003F2F36">
        <w:rPr>
          <w:spacing w:val="-12"/>
          <w:sz w:val="20"/>
        </w:rPr>
        <w:t xml:space="preserve"> </w:t>
      </w:r>
      <w:r w:rsidRPr="003F2F36">
        <w:rPr>
          <w:sz w:val="20"/>
        </w:rPr>
        <w:t>the</w:t>
      </w:r>
      <w:r w:rsidRPr="003F2F36">
        <w:rPr>
          <w:spacing w:val="-13"/>
          <w:sz w:val="20"/>
        </w:rPr>
        <w:t xml:space="preserve"> </w:t>
      </w:r>
      <w:r w:rsidRPr="003F2F36">
        <w:rPr>
          <w:sz w:val="20"/>
        </w:rPr>
        <w:t>number</w:t>
      </w:r>
      <w:r w:rsidRPr="003F2F36">
        <w:rPr>
          <w:spacing w:val="-12"/>
          <w:sz w:val="20"/>
        </w:rPr>
        <w:t xml:space="preserve"> </w:t>
      </w:r>
      <w:r w:rsidRPr="003F2F36">
        <w:rPr>
          <w:sz w:val="20"/>
        </w:rPr>
        <w:t>equal</w:t>
      </w:r>
      <w:r w:rsidRPr="003F2F36">
        <w:rPr>
          <w:spacing w:val="-8"/>
          <w:sz w:val="20"/>
        </w:rPr>
        <w:t xml:space="preserve"> </w:t>
      </w:r>
      <w:r w:rsidRPr="003F2F36">
        <w:rPr>
          <w:sz w:val="20"/>
        </w:rPr>
        <w:t>to the number of days in the assessment period; and for the purposes of this paragraph the daily amount of the qualifying contribution is to be determined—</w:t>
      </w:r>
    </w:p>
    <w:p w14:paraId="79FB0699" w14:textId="77777777" w:rsidR="00B84036" w:rsidRPr="003F2F36" w:rsidRDefault="009A44C3">
      <w:pPr>
        <w:pStyle w:val="ListParagraph"/>
        <w:numPr>
          <w:ilvl w:val="1"/>
          <w:numId w:val="182"/>
        </w:numPr>
        <w:tabs>
          <w:tab w:val="left" w:pos="1145"/>
        </w:tabs>
        <w:spacing w:before="82"/>
        <w:ind w:left="760" w:right="966" w:firstLine="0"/>
        <w:rPr>
          <w:sz w:val="20"/>
        </w:rPr>
      </w:pPr>
      <w:r w:rsidRPr="003F2F36">
        <w:rPr>
          <w:sz w:val="20"/>
        </w:rPr>
        <w:t>where the qualifying contribution is payable monthly, by multiplying the amount of</w:t>
      </w:r>
      <w:r w:rsidRPr="003F2F36">
        <w:rPr>
          <w:spacing w:val="-2"/>
          <w:sz w:val="20"/>
        </w:rPr>
        <w:t xml:space="preserve"> </w:t>
      </w:r>
      <w:r w:rsidRPr="003F2F36">
        <w:rPr>
          <w:sz w:val="20"/>
        </w:rPr>
        <w:t>the</w:t>
      </w:r>
      <w:r w:rsidRPr="003F2F36">
        <w:rPr>
          <w:spacing w:val="-2"/>
          <w:sz w:val="20"/>
        </w:rPr>
        <w:t xml:space="preserve"> </w:t>
      </w:r>
      <w:r w:rsidRPr="003F2F36">
        <w:rPr>
          <w:sz w:val="20"/>
        </w:rPr>
        <w:t>qualifying contribution by</w:t>
      </w:r>
      <w:r w:rsidRPr="003F2F36">
        <w:rPr>
          <w:spacing w:val="-1"/>
          <w:sz w:val="20"/>
        </w:rPr>
        <w:t xml:space="preserve"> </w:t>
      </w:r>
      <w:r w:rsidRPr="003F2F36">
        <w:rPr>
          <w:sz w:val="20"/>
        </w:rPr>
        <w:t>12 and dividing the</w:t>
      </w:r>
      <w:r w:rsidRPr="003F2F36">
        <w:rPr>
          <w:spacing w:val="-2"/>
          <w:sz w:val="20"/>
        </w:rPr>
        <w:t xml:space="preserve"> </w:t>
      </w:r>
      <w:r w:rsidRPr="003F2F36">
        <w:rPr>
          <w:sz w:val="20"/>
        </w:rPr>
        <w:t>product by</w:t>
      </w:r>
      <w:r w:rsidRPr="003F2F36">
        <w:rPr>
          <w:spacing w:val="-1"/>
          <w:sz w:val="20"/>
        </w:rPr>
        <w:t xml:space="preserve"> </w:t>
      </w:r>
      <w:r w:rsidRPr="003F2F36">
        <w:rPr>
          <w:sz w:val="20"/>
        </w:rPr>
        <w:t>365;</w:t>
      </w:r>
    </w:p>
    <w:p w14:paraId="2E392633" w14:textId="77777777" w:rsidR="00B84036" w:rsidRPr="003F2F36" w:rsidRDefault="00B84036">
      <w:pPr>
        <w:pStyle w:val="BodyText"/>
        <w:spacing w:before="158"/>
      </w:pPr>
    </w:p>
    <w:p w14:paraId="617B4DDD" w14:textId="77777777" w:rsidR="00B84036" w:rsidRPr="003F2F36" w:rsidRDefault="009A44C3">
      <w:pPr>
        <w:pStyle w:val="ListParagraph"/>
        <w:numPr>
          <w:ilvl w:val="1"/>
          <w:numId w:val="182"/>
        </w:numPr>
        <w:tabs>
          <w:tab w:val="left" w:pos="1130"/>
        </w:tabs>
        <w:ind w:left="760" w:right="963" w:firstLine="0"/>
        <w:rPr>
          <w:sz w:val="20"/>
        </w:rPr>
      </w:pPr>
      <w:r w:rsidRPr="003F2F36">
        <w:rPr>
          <w:sz w:val="20"/>
        </w:rPr>
        <w:t>in</w:t>
      </w:r>
      <w:r w:rsidRPr="003F2F36">
        <w:rPr>
          <w:spacing w:val="-8"/>
          <w:sz w:val="20"/>
        </w:rPr>
        <w:t xml:space="preserve"> </w:t>
      </w:r>
      <w:r w:rsidRPr="003F2F36">
        <w:rPr>
          <w:sz w:val="20"/>
        </w:rPr>
        <w:t>any</w:t>
      </w:r>
      <w:r w:rsidRPr="003F2F36">
        <w:rPr>
          <w:spacing w:val="-9"/>
          <w:sz w:val="20"/>
        </w:rPr>
        <w:t xml:space="preserve"> </w:t>
      </w:r>
      <w:r w:rsidRPr="003F2F36">
        <w:rPr>
          <w:sz w:val="20"/>
        </w:rPr>
        <w:t>other</w:t>
      </w:r>
      <w:r w:rsidRPr="003F2F36">
        <w:rPr>
          <w:spacing w:val="-10"/>
          <w:sz w:val="20"/>
        </w:rPr>
        <w:t xml:space="preserve"> </w:t>
      </w:r>
      <w:r w:rsidRPr="003F2F36">
        <w:rPr>
          <w:sz w:val="20"/>
        </w:rPr>
        <w:t>case,</w:t>
      </w:r>
      <w:r w:rsidRPr="003F2F36">
        <w:rPr>
          <w:spacing w:val="-9"/>
          <w:sz w:val="20"/>
        </w:rPr>
        <w:t xml:space="preserve"> </w:t>
      </w:r>
      <w:r w:rsidRPr="003F2F36">
        <w:rPr>
          <w:sz w:val="20"/>
        </w:rPr>
        <w:t>by</w:t>
      </w:r>
      <w:r w:rsidRPr="003F2F36">
        <w:rPr>
          <w:spacing w:val="-9"/>
          <w:sz w:val="20"/>
        </w:rPr>
        <w:t xml:space="preserve"> </w:t>
      </w:r>
      <w:r w:rsidRPr="003F2F36">
        <w:rPr>
          <w:sz w:val="20"/>
        </w:rPr>
        <w:t>dividing</w:t>
      </w:r>
      <w:r w:rsidRPr="003F2F36">
        <w:rPr>
          <w:spacing w:val="-8"/>
          <w:sz w:val="20"/>
        </w:rPr>
        <w:t xml:space="preserve"> </w:t>
      </w:r>
      <w:r w:rsidRPr="003F2F36">
        <w:rPr>
          <w:sz w:val="20"/>
        </w:rPr>
        <w:t>the</w:t>
      </w:r>
      <w:r w:rsidRPr="003F2F36">
        <w:rPr>
          <w:spacing w:val="-10"/>
          <w:sz w:val="20"/>
        </w:rPr>
        <w:t xml:space="preserve"> </w:t>
      </w:r>
      <w:r w:rsidRPr="003F2F36">
        <w:rPr>
          <w:sz w:val="20"/>
        </w:rPr>
        <w:t>amount</w:t>
      </w:r>
      <w:r w:rsidRPr="003F2F36">
        <w:rPr>
          <w:spacing w:val="-8"/>
          <w:sz w:val="20"/>
        </w:rPr>
        <w:t xml:space="preserve"> </w:t>
      </w:r>
      <w:r w:rsidRPr="003F2F36">
        <w:rPr>
          <w:sz w:val="20"/>
        </w:rPr>
        <w:t>of</w:t>
      </w:r>
      <w:r w:rsidRPr="003F2F36">
        <w:rPr>
          <w:spacing w:val="-7"/>
          <w:sz w:val="20"/>
        </w:rPr>
        <w:t xml:space="preserve"> </w:t>
      </w:r>
      <w:r w:rsidRPr="003F2F36">
        <w:rPr>
          <w:sz w:val="20"/>
        </w:rPr>
        <w:t>the</w:t>
      </w:r>
      <w:r w:rsidRPr="003F2F36">
        <w:rPr>
          <w:spacing w:val="-10"/>
          <w:sz w:val="20"/>
        </w:rPr>
        <w:t xml:space="preserve"> </w:t>
      </w:r>
      <w:r w:rsidRPr="003F2F36">
        <w:rPr>
          <w:sz w:val="20"/>
        </w:rPr>
        <w:t>qualifying</w:t>
      </w:r>
      <w:r w:rsidRPr="003F2F36">
        <w:rPr>
          <w:spacing w:val="-8"/>
          <w:sz w:val="20"/>
        </w:rPr>
        <w:t xml:space="preserve"> </w:t>
      </w:r>
      <w:r w:rsidRPr="003F2F36">
        <w:rPr>
          <w:sz w:val="20"/>
        </w:rPr>
        <w:t>contribution</w:t>
      </w:r>
      <w:r w:rsidRPr="003F2F36">
        <w:rPr>
          <w:spacing w:val="-8"/>
          <w:sz w:val="20"/>
        </w:rPr>
        <w:t xml:space="preserve"> </w:t>
      </w:r>
      <w:r w:rsidRPr="003F2F36">
        <w:rPr>
          <w:sz w:val="20"/>
        </w:rPr>
        <w:t>by the</w:t>
      </w:r>
      <w:r w:rsidRPr="003F2F36">
        <w:rPr>
          <w:spacing w:val="-4"/>
          <w:sz w:val="20"/>
        </w:rPr>
        <w:t xml:space="preserve"> </w:t>
      </w:r>
      <w:r w:rsidRPr="003F2F36">
        <w:rPr>
          <w:sz w:val="20"/>
        </w:rPr>
        <w:t>number</w:t>
      </w:r>
      <w:r w:rsidRPr="003F2F36">
        <w:rPr>
          <w:spacing w:val="-2"/>
          <w:sz w:val="20"/>
        </w:rPr>
        <w:t xml:space="preserve"> </w:t>
      </w:r>
      <w:r w:rsidRPr="003F2F36">
        <w:rPr>
          <w:sz w:val="20"/>
        </w:rPr>
        <w:t>equal to</w:t>
      </w:r>
      <w:r w:rsidRPr="003F2F36">
        <w:rPr>
          <w:spacing w:val="-3"/>
          <w:sz w:val="20"/>
        </w:rPr>
        <w:t xml:space="preserve"> </w:t>
      </w:r>
      <w:r w:rsidRPr="003F2F36">
        <w:rPr>
          <w:sz w:val="20"/>
        </w:rPr>
        <w:t>the</w:t>
      </w:r>
      <w:r w:rsidRPr="003F2F36">
        <w:rPr>
          <w:spacing w:val="-2"/>
          <w:sz w:val="20"/>
        </w:rPr>
        <w:t xml:space="preserve"> </w:t>
      </w:r>
      <w:r w:rsidRPr="003F2F36">
        <w:rPr>
          <w:sz w:val="20"/>
        </w:rPr>
        <w:t>number</w:t>
      </w:r>
      <w:r w:rsidRPr="003F2F36">
        <w:rPr>
          <w:spacing w:val="-1"/>
          <w:sz w:val="20"/>
        </w:rPr>
        <w:t xml:space="preserve"> </w:t>
      </w:r>
      <w:r w:rsidRPr="003F2F36">
        <w:rPr>
          <w:sz w:val="20"/>
        </w:rPr>
        <w:t>of</w:t>
      </w:r>
      <w:r w:rsidRPr="003F2F36">
        <w:rPr>
          <w:spacing w:val="-4"/>
          <w:sz w:val="20"/>
        </w:rPr>
        <w:t xml:space="preserve"> </w:t>
      </w:r>
      <w:r w:rsidRPr="003F2F36">
        <w:rPr>
          <w:sz w:val="20"/>
        </w:rPr>
        <w:t>days</w:t>
      </w:r>
      <w:r w:rsidRPr="003F2F36">
        <w:rPr>
          <w:spacing w:val="-1"/>
          <w:sz w:val="20"/>
        </w:rPr>
        <w:t xml:space="preserve"> </w:t>
      </w: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to</w:t>
      </w:r>
      <w:r w:rsidRPr="003F2F36">
        <w:rPr>
          <w:spacing w:val="-4"/>
          <w:sz w:val="20"/>
        </w:rPr>
        <w:t xml:space="preserve"> </w:t>
      </w:r>
      <w:r w:rsidRPr="003F2F36">
        <w:rPr>
          <w:sz w:val="20"/>
        </w:rPr>
        <w:t>which</w:t>
      </w:r>
      <w:r w:rsidRPr="003F2F36">
        <w:rPr>
          <w:spacing w:val="-3"/>
          <w:sz w:val="20"/>
        </w:rPr>
        <w:t xml:space="preserve"> </w:t>
      </w:r>
      <w:r w:rsidRPr="003F2F36">
        <w:rPr>
          <w:sz w:val="20"/>
        </w:rPr>
        <w:t>the</w:t>
      </w:r>
      <w:r w:rsidRPr="003F2F36">
        <w:rPr>
          <w:spacing w:val="-2"/>
          <w:sz w:val="20"/>
        </w:rPr>
        <w:t xml:space="preserve"> </w:t>
      </w:r>
      <w:r w:rsidRPr="003F2F36">
        <w:rPr>
          <w:sz w:val="20"/>
        </w:rPr>
        <w:t>qualifying contribution relates.</w:t>
      </w:r>
    </w:p>
    <w:p w14:paraId="5267013C" w14:textId="77777777" w:rsidR="00B84036" w:rsidRPr="003F2F36" w:rsidRDefault="00B84036">
      <w:pPr>
        <w:pStyle w:val="BodyText"/>
        <w:spacing w:before="161"/>
      </w:pPr>
    </w:p>
    <w:p w14:paraId="54A72E7E" w14:textId="77777777" w:rsidR="00B84036" w:rsidRPr="003F2F36" w:rsidRDefault="009A44C3">
      <w:pPr>
        <w:pStyle w:val="ListParagraph"/>
        <w:numPr>
          <w:ilvl w:val="0"/>
          <w:numId w:val="182"/>
        </w:numPr>
        <w:tabs>
          <w:tab w:val="left" w:pos="937"/>
        </w:tabs>
        <w:ind w:right="756" w:firstLine="0"/>
        <w:rPr>
          <w:sz w:val="20"/>
        </w:rPr>
      </w:pP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earnings</w:t>
      </w:r>
      <w:r w:rsidRPr="003F2F36">
        <w:rPr>
          <w:spacing w:val="-6"/>
          <w:sz w:val="20"/>
        </w:rPr>
        <w:t xml:space="preserve"> </w:t>
      </w:r>
      <w:r w:rsidRPr="003F2F36">
        <w:rPr>
          <w:sz w:val="20"/>
        </w:rPr>
        <w:t>of</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are</w:t>
      </w:r>
      <w:r w:rsidRPr="003F2F36">
        <w:rPr>
          <w:spacing w:val="-5"/>
          <w:sz w:val="20"/>
        </w:rPr>
        <w:t xml:space="preserve"> </w:t>
      </w:r>
      <w:r w:rsidRPr="003F2F36">
        <w:rPr>
          <w:sz w:val="20"/>
        </w:rPr>
        <w:t>determined</w:t>
      </w:r>
      <w:r w:rsidRPr="003F2F36">
        <w:rPr>
          <w:spacing w:val="-3"/>
          <w:sz w:val="20"/>
        </w:rPr>
        <w:t xml:space="preserve"> </w:t>
      </w:r>
      <w:r w:rsidRPr="003F2F36">
        <w:rPr>
          <w:sz w:val="20"/>
        </w:rPr>
        <w:t>under</w:t>
      </w:r>
      <w:r w:rsidRPr="003F2F36">
        <w:rPr>
          <w:spacing w:val="-5"/>
          <w:sz w:val="20"/>
        </w:rPr>
        <w:t xml:space="preserve"> </w:t>
      </w:r>
      <w:r w:rsidRPr="003F2F36">
        <w:rPr>
          <w:sz w:val="20"/>
        </w:rPr>
        <w:t>paragraph</w:t>
      </w:r>
      <w:r w:rsidRPr="003F2F36">
        <w:rPr>
          <w:spacing w:val="-3"/>
          <w:sz w:val="20"/>
        </w:rPr>
        <w:t xml:space="preserve"> </w:t>
      </w:r>
      <w:r w:rsidRPr="003F2F36">
        <w:rPr>
          <w:sz w:val="20"/>
        </w:rPr>
        <w:t>40(2)(b) (calculation</w:t>
      </w:r>
      <w:r w:rsidRPr="003F2F36">
        <w:rPr>
          <w:spacing w:val="-2"/>
          <w:sz w:val="20"/>
        </w:rPr>
        <w:t xml:space="preserve"> </w:t>
      </w:r>
      <w:r w:rsidRPr="003F2F36">
        <w:rPr>
          <w:sz w:val="20"/>
        </w:rPr>
        <w:t>of</w:t>
      </w:r>
      <w:r w:rsidRPr="003F2F36">
        <w:rPr>
          <w:spacing w:val="-1"/>
          <w:sz w:val="20"/>
        </w:rPr>
        <w:t xml:space="preserve"> </w:t>
      </w:r>
      <w:r w:rsidRPr="003F2F36">
        <w:rPr>
          <w:sz w:val="20"/>
        </w:rPr>
        <w:t>weekly</w:t>
      </w:r>
      <w:r w:rsidRPr="003F2F36">
        <w:rPr>
          <w:spacing w:val="-2"/>
          <w:sz w:val="20"/>
        </w:rPr>
        <w:t xml:space="preserve"> </w:t>
      </w:r>
      <w:r w:rsidRPr="003F2F36">
        <w:rPr>
          <w:sz w:val="20"/>
        </w:rPr>
        <w:t>income:</w:t>
      </w:r>
      <w:r w:rsidRPr="003F2F36">
        <w:rPr>
          <w:spacing w:val="-2"/>
          <w:sz w:val="20"/>
        </w:rPr>
        <w:t xml:space="preserve"> </w:t>
      </w:r>
      <w:r w:rsidRPr="003F2F36">
        <w:rPr>
          <w:sz w:val="20"/>
        </w:rPr>
        <w:t>pensioners) his</w:t>
      </w:r>
      <w:r w:rsidRPr="003F2F36">
        <w:rPr>
          <w:spacing w:val="-3"/>
          <w:sz w:val="20"/>
        </w:rPr>
        <w:t xml:space="preserve"> </w:t>
      </w:r>
      <w:r w:rsidRPr="003F2F36">
        <w:rPr>
          <w:sz w:val="20"/>
        </w:rPr>
        <w:t>net</w:t>
      </w:r>
      <w:r w:rsidRPr="003F2F36">
        <w:rPr>
          <w:spacing w:val="-1"/>
          <w:sz w:val="20"/>
        </w:rPr>
        <w:t xml:space="preserve"> </w:t>
      </w:r>
      <w:r w:rsidRPr="003F2F36">
        <w:rPr>
          <w:sz w:val="20"/>
        </w:rPr>
        <w:t>earnings</w:t>
      </w:r>
      <w:r w:rsidRPr="003F2F36">
        <w:rPr>
          <w:spacing w:val="-3"/>
          <w:sz w:val="20"/>
        </w:rPr>
        <w:t xml:space="preserve"> </w:t>
      </w:r>
      <w:r w:rsidRPr="003F2F36">
        <w:rPr>
          <w:sz w:val="20"/>
        </w:rPr>
        <w:t>is</w:t>
      </w:r>
      <w:r w:rsidRPr="003F2F36">
        <w:rPr>
          <w:spacing w:val="-3"/>
          <w:sz w:val="20"/>
        </w:rPr>
        <w:t xml:space="preserve"> </w:t>
      </w:r>
      <w:r w:rsidRPr="003F2F36">
        <w:rPr>
          <w:sz w:val="20"/>
        </w:rPr>
        <w:t>to</w:t>
      </w:r>
      <w:r w:rsidRPr="003F2F36">
        <w:rPr>
          <w:spacing w:val="-3"/>
          <w:sz w:val="20"/>
        </w:rPr>
        <w:t xml:space="preserve"> </w:t>
      </w:r>
      <w:r w:rsidRPr="003F2F36">
        <w:rPr>
          <w:sz w:val="20"/>
        </w:rPr>
        <w:t>be</w:t>
      </w:r>
      <w:r w:rsidRPr="003F2F36">
        <w:rPr>
          <w:spacing w:val="-2"/>
          <w:sz w:val="20"/>
        </w:rPr>
        <w:t xml:space="preserve"> </w:t>
      </w:r>
      <w:r w:rsidRPr="003F2F36">
        <w:rPr>
          <w:sz w:val="20"/>
        </w:rPr>
        <w:t>calculated</w:t>
      </w:r>
      <w:r w:rsidRPr="003F2F36">
        <w:rPr>
          <w:spacing w:val="-2"/>
          <w:sz w:val="20"/>
        </w:rPr>
        <w:t xml:space="preserve"> </w:t>
      </w:r>
      <w:r w:rsidRPr="003F2F36">
        <w:rPr>
          <w:sz w:val="20"/>
        </w:rPr>
        <w:t>by taking into account those earnings over the assessment period, less—</w:t>
      </w:r>
    </w:p>
    <w:p w14:paraId="2CAF6D7E" w14:textId="77777777" w:rsidR="00B84036" w:rsidRPr="003F2F36" w:rsidRDefault="009A44C3">
      <w:pPr>
        <w:pStyle w:val="ListParagraph"/>
        <w:numPr>
          <w:ilvl w:val="1"/>
          <w:numId w:val="182"/>
        </w:numPr>
        <w:tabs>
          <w:tab w:val="left" w:pos="1124"/>
        </w:tabs>
        <w:spacing w:before="80"/>
        <w:ind w:left="760" w:right="953" w:firstLine="0"/>
        <w:rPr>
          <w:sz w:val="20"/>
        </w:rPr>
      </w:pPr>
      <w:r w:rsidRPr="003F2F36">
        <w:rPr>
          <w:sz w:val="20"/>
        </w:rPr>
        <w:t>an</w:t>
      </w:r>
      <w:r w:rsidRPr="003F2F36">
        <w:rPr>
          <w:spacing w:val="-8"/>
          <w:sz w:val="20"/>
        </w:rPr>
        <w:t xml:space="preserve"> </w:t>
      </w:r>
      <w:r w:rsidRPr="003F2F36">
        <w:rPr>
          <w:sz w:val="20"/>
        </w:rPr>
        <w:t>amount</w:t>
      </w:r>
      <w:r w:rsidRPr="003F2F36">
        <w:rPr>
          <w:spacing w:val="-10"/>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income</w:t>
      </w:r>
      <w:r w:rsidRPr="003F2F36">
        <w:rPr>
          <w:spacing w:val="-9"/>
          <w:sz w:val="20"/>
        </w:rPr>
        <w:t xml:space="preserve"> </w:t>
      </w:r>
      <w:r w:rsidRPr="003F2F36">
        <w:rPr>
          <w:sz w:val="20"/>
        </w:rPr>
        <w:t>tax</w:t>
      </w:r>
      <w:r w:rsidRPr="003F2F36">
        <w:rPr>
          <w:spacing w:val="-7"/>
          <w:sz w:val="20"/>
        </w:rPr>
        <w:t xml:space="preserve"> </w:t>
      </w:r>
      <w:r w:rsidRPr="003F2F36">
        <w:rPr>
          <w:sz w:val="20"/>
        </w:rPr>
        <w:t>equivalent</w:t>
      </w:r>
      <w:r w:rsidRPr="003F2F36">
        <w:rPr>
          <w:spacing w:val="-8"/>
          <w:sz w:val="20"/>
        </w:rPr>
        <w:t xml:space="preserve"> </w:t>
      </w:r>
      <w:r w:rsidRPr="003F2F36">
        <w:rPr>
          <w:sz w:val="20"/>
        </w:rPr>
        <w:t>to</w:t>
      </w:r>
      <w:r w:rsidRPr="003F2F36">
        <w:rPr>
          <w:spacing w:val="-9"/>
          <w:sz w:val="20"/>
        </w:rPr>
        <w:t xml:space="preserve"> </w:t>
      </w: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calculated</w:t>
      </w:r>
      <w:r w:rsidRPr="003F2F36">
        <w:rPr>
          <w:spacing w:val="-8"/>
          <w:sz w:val="20"/>
        </w:rPr>
        <w:t xml:space="preserve"> </w:t>
      </w:r>
      <w:r w:rsidRPr="003F2F36">
        <w:rPr>
          <w:sz w:val="20"/>
        </w:rPr>
        <w:t>by applying to those earnings the basic rate of tax or in the case of a Scottish taxpayer,</w:t>
      </w:r>
      <w:r w:rsidRPr="003F2F36">
        <w:rPr>
          <w:spacing w:val="-18"/>
          <w:sz w:val="20"/>
        </w:rPr>
        <w:t xml:space="preserve"> </w:t>
      </w:r>
      <w:r w:rsidRPr="003F2F36">
        <w:rPr>
          <w:sz w:val="20"/>
        </w:rPr>
        <w:t>the</w:t>
      </w:r>
      <w:r w:rsidRPr="003F2F36">
        <w:rPr>
          <w:spacing w:val="-18"/>
          <w:sz w:val="20"/>
        </w:rPr>
        <w:t xml:space="preserve"> </w:t>
      </w:r>
      <w:r w:rsidRPr="003F2F36">
        <w:rPr>
          <w:sz w:val="20"/>
        </w:rPr>
        <w:t>Scottish</w:t>
      </w:r>
      <w:r w:rsidRPr="003F2F36">
        <w:rPr>
          <w:spacing w:val="-17"/>
          <w:sz w:val="20"/>
        </w:rPr>
        <w:t xml:space="preserve"> </w:t>
      </w:r>
      <w:r w:rsidRPr="003F2F36">
        <w:rPr>
          <w:sz w:val="20"/>
        </w:rPr>
        <w:t>basic</w:t>
      </w:r>
      <w:r w:rsidRPr="003F2F36">
        <w:rPr>
          <w:spacing w:val="-18"/>
          <w:sz w:val="20"/>
        </w:rPr>
        <w:t xml:space="preserve"> </w:t>
      </w:r>
      <w:r w:rsidRPr="003F2F36">
        <w:rPr>
          <w:sz w:val="20"/>
        </w:rPr>
        <w:t>rate,</w:t>
      </w:r>
      <w:r w:rsidRPr="003F2F36">
        <w:rPr>
          <w:spacing w:val="-17"/>
          <w:sz w:val="20"/>
        </w:rPr>
        <w:t xml:space="preserve"> </w:t>
      </w:r>
      <w:r w:rsidRPr="003F2F36">
        <w:rPr>
          <w:sz w:val="20"/>
        </w:rPr>
        <w:t>applicable</w:t>
      </w:r>
      <w:r w:rsidRPr="003F2F36">
        <w:rPr>
          <w:spacing w:val="-18"/>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assessment</w:t>
      </w:r>
      <w:r w:rsidRPr="003F2F36">
        <w:rPr>
          <w:spacing w:val="-18"/>
          <w:sz w:val="20"/>
        </w:rPr>
        <w:t xml:space="preserve"> </w:t>
      </w:r>
      <w:r w:rsidRPr="003F2F36">
        <w:rPr>
          <w:sz w:val="20"/>
        </w:rPr>
        <w:t>period</w:t>
      </w:r>
      <w:r w:rsidRPr="003F2F36">
        <w:rPr>
          <w:spacing w:val="-17"/>
          <w:sz w:val="20"/>
        </w:rPr>
        <w:t xml:space="preserve"> </w:t>
      </w:r>
      <w:r w:rsidRPr="003F2F36">
        <w:rPr>
          <w:sz w:val="20"/>
        </w:rPr>
        <w:t>less</w:t>
      </w:r>
      <w:r w:rsidRPr="003F2F36">
        <w:rPr>
          <w:spacing w:val="-18"/>
          <w:sz w:val="20"/>
        </w:rPr>
        <w:t xml:space="preserve"> </w:t>
      </w:r>
      <w:r w:rsidRPr="003F2F36">
        <w:rPr>
          <w:sz w:val="20"/>
        </w:rPr>
        <w:t xml:space="preserve">only the personal relief to which the applicant is entitled under Chapters 2, 3 and 3A of Part 3 of the Income Tax Act 2007 as are </w:t>
      </w:r>
      <w:hyperlink w:anchor="_bookmark75" w:history="1">
        <w:r w:rsidRPr="003F2F36">
          <w:rPr>
            <w:color w:val="005DA1"/>
            <w:position w:val="7"/>
            <w:sz w:val="13"/>
            <w:u w:val="single" w:color="005DA1"/>
          </w:rPr>
          <w:t>89</w:t>
        </w:r>
      </w:hyperlink>
      <w:r w:rsidRPr="003F2F36">
        <w:rPr>
          <w:color w:val="005DA1"/>
          <w:spacing w:val="40"/>
          <w:position w:val="7"/>
          <w:sz w:val="13"/>
        </w:rPr>
        <w:t xml:space="preserve"> </w:t>
      </w:r>
      <w:r w:rsidRPr="003F2F36">
        <w:rPr>
          <w:sz w:val="20"/>
        </w:rPr>
        <w:t>(personal allowances) appropriate to his circumstances but, if the assessment period is less than a year, the earnings to which the basic rate of tax or the Scottish basic rate is to</w:t>
      </w:r>
      <w:r w:rsidRPr="003F2F36">
        <w:rPr>
          <w:spacing w:val="-14"/>
          <w:sz w:val="20"/>
        </w:rPr>
        <w:t xml:space="preserve"> </w:t>
      </w:r>
      <w:r w:rsidRPr="003F2F36">
        <w:rPr>
          <w:sz w:val="20"/>
        </w:rPr>
        <w:t>be</w:t>
      </w:r>
      <w:r w:rsidRPr="003F2F36">
        <w:rPr>
          <w:spacing w:val="-14"/>
          <w:sz w:val="20"/>
        </w:rPr>
        <w:t xml:space="preserve"> </w:t>
      </w:r>
      <w:r w:rsidRPr="003F2F36">
        <w:rPr>
          <w:sz w:val="20"/>
        </w:rPr>
        <w:t>applied</w:t>
      </w:r>
      <w:r w:rsidRPr="003F2F36">
        <w:rPr>
          <w:spacing w:val="-12"/>
          <w:sz w:val="20"/>
        </w:rPr>
        <w:t xml:space="preserve"> </w:t>
      </w:r>
      <w:r w:rsidRPr="003F2F36">
        <w:rPr>
          <w:sz w:val="20"/>
        </w:rPr>
        <w:t>and</w:t>
      </w:r>
      <w:r w:rsidRPr="003F2F36">
        <w:rPr>
          <w:spacing w:val="-12"/>
          <w:sz w:val="20"/>
        </w:rPr>
        <w:t xml:space="preserve"> </w:t>
      </w:r>
      <w:r w:rsidRPr="003F2F36">
        <w:rPr>
          <w:sz w:val="20"/>
        </w:rPr>
        <w:t>the</w:t>
      </w:r>
      <w:r w:rsidRPr="003F2F36">
        <w:rPr>
          <w:spacing w:val="-14"/>
          <w:sz w:val="20"/>
        </w:rPr>
        <w:t xml:space="preserve"> </w:t>
      </w:r>
      <w:r w:rsidRPr="003F2F36">
        <w:rPr>
          <w:sz w:val="20"/>
        </w:rPr>
        <w:t>amount</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personal</w:t>
      </w:r>
      <w:r w:rsidRPr="003F2F36">
        <w:rPr>
          <w:spacing w:val="-10"/>
          <w:sz w:val="20"/>
        </w:rPr>
        <w:t xml:space="preserve"> </w:t>
      </w:r>
      <w:r w:rsidRPr="003F2F36">
        <w:rPr>
          <w:sz w:val="20"/>
        </w:rPr>
        <w:t>reliefs</w:t>
      </w:r>
      <w:r w:rsidRPr="003F2F36">
        <w:rPr>
          <w:spacing w:val="-13"/>
          <w:sz w:val="20"/>
        </w:rPr>
        <w:t xml:space="preserve"> </w:t>
      </w:r>
      <w:r w:rsidRPr="003F2F36">
        <w:rPr>
          <w:sz w:val="20"/>
        </w:rPr>
        <w:t>deductible</w:t>
      </w:r>
      <w:r w:rsidRPr="003F2F36">
        <w:rPr>
          <w:spacing w:val="-14"/>
          <w:sz w:val="20"/>
        </w:rPr>
        <w:t xml:space="preserve"> </w:t>
      </w:r>
      <w:r w:rsidRPr="003F2F36">
        <w:rPr>
          <w:sz w:val="20"/>
        </w:rPr>
        <w:t>under</w:t>
      </w:r>
      <w:r w:rsidRPr="003F2F36">
        <w:rPr>
          <w:spacing w:val="-14"/>
          <w:sz w:val="20"/>
        </w:rPr>
        <w:t xml:space="preserve"> </w:t>
      </w:r>
      <w:r w:rsidRPr="003F2F36">
        <w:rPr>
          <w:sz w:val="20"/>
        </w:rPr>
        <w:t>this</w:t>
      </w:r>
      <w:r w:rsidRPr="003F2F36">
        <w:rPr>
          <w:spacing w:val="-13"/>
          <w:sz w:val="20"/>
        </w:rPr>
        <w:t xml:space="preserve"> </w:t>
      </w:r>
      <w:r w:rsidRPr="003F2F36">
        <w:rPr>
          <w:sz w:val="20"/>
        </w:rPr>
        <w:t>sub- paragraph is to be calculated on a pro rata basis;</w:t>
      </w:r>
    </w:p>
    <w:p w14:paraId="61084CD1" w14:textId="77777777" w:rsidR="00B84036" w:rsidRPr="003F2F36" w:rsidRDefault="00B84036">
      <w:pPr>
        <w:pStyle w:val="BodyText"/>
        <w:spacing w:before="161"/>
      </w:pPr>
    </w:p>
    <w:p w14:paraId="1677EA29" w14:textId="77777777" w:rsidR="00B84036" w:rsidRPr="003F2F36" w:rsidRDefault="009A44C3">
      <w:pPr>
        <w:pStyle w:val="ListParagraph"/>
        <w:numPr>
          <w:ilvl w:val="1"/>
          <w:numId w:val="182"/>
        </w:numPr>
        <w:tabs>
          <w:tab w:val="left" w:pos="1139"/>
        </w:tabs>
        <w:spacing w:before="1"/>
        <w:ind w:left="760" w:right="958" w:firstLine="0"/>
        <w:rPr>
          <w:sz w:val="20"/>
        </w:rPr>
      </w:pPr>
      <w:r w:rsidRPr="003F2F36">
        <w:rPr>
          <w:sz w:val="20"/>
        </w:rPr>
        <w:t>an amount equivalent to the amount of the primary Class 1 contributions that</w:t>
      </w:r>
      <w:r w:rsidRPr="003F2F36">
        <w:rPr>
          <w:spacing w:val="-5"/>
          <w:sz w:val="20"/>
        </w:rPr>
        <w:t xml:space="preserve"> </w:t>
      </w:r>
      <w:r w:rsidRPr="003F2F36">
        <w:rPr>
          <w:sz w:val="20"/>
        </w:rPr>
        <w:t>would</w:t>
      </w:r>
      <w:r w:rsidRPr="003F2F36">
        <w:rPr>
          <w:spacing w:val="-7"/>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z w:val="20"/>
        </w:rPr>
        <w:t>SSCBA</w:t>
      </w:r>
      <w:r w:rsidRPr="003F2F36">
        <w:rPr>
          <w:spacing w:val="-5"/>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earnings</w:t>
      </w:r>
      <w:r w:rsidRPr="003F2F36">
        <w:rPr>
          <w:spacing w:val="-6"/>
          <w:sz w:val="20"/>
        </w:rPr>
        <w:t xml:space="preserve"> </w:t>
      </w:r>
      <w:r w:rsidRPr="003F2F36">
        <w:rPr>
          <w:sz w:val="20"/>
        </w:rPr>
        <w:t>if such contributions were payable; and</w:t>
      </w:r>
    </w:p>
    <w:p w14:paraId="115EE084" w14:textId="77777777" w:rsidR="00B84036" w:rsidRPr="003F2F36" w:rsidRDefault="00B84036">
      <w:pPr>
        <w:pStyle w:val="BodyText"/>
        <w:spacing w:before="158"/>
      </w:pPr>
    </w:p>
    <w:p w14:paraId="7FD7F593" w14:textId="77777777" w:rsidR="00B84036" w:rsidRPr="003F2F36" w:rsidRDefault="009A44C3">
      <w:pPr>
        <w:pStyle w:val="ListParagraph"/>
        <w:numPr>
          <w:ilvl w:val="1"/>
          <w:numId w:val="182"/>
        </w:numPr>
        <w:tabs>
          <w:tab w:val="left" w:pos="1115"/>
        </w:tabs>
        <w:ind w:left="760" w:right="965" w:firstLine="0"/>
        <w:rPr>
          <w:sz w:val="20"/>
        </w:rPr>
      </w:pPr>
      <w:r w:rsidRPr="003F2F36">
        <w:rPr>
          <w:sz w:val="20"/>
        </w:rPr>
        <w:t>one-half</w:t>
      </w:r>
      <w:r w:rsidRPr="003F2F36">
        <w:rPr>
          <w:spacing w:val="-1"/>
          <w:sz w:val="20"/>
        </w:rPr>
        <w:t xml:space="preserve"> </w:t>
      </w:r>
      <w:r w:rsidRPr="003F2F36">
        <w:rPr>
          <w:sz w:val="20"/>
        </w:rPr>
        <w:t>of any</w:t>
      </w:r>
      <w:r w:rsidRPr="003F2F36">
        <w:rPr>
          <w:spacing w:val="-1"/>
          <w:sz w:val="20"/>
        </w:rPr>
        <w:t xml:space="preserve"> </w:t>
      </w:r>
      <w:r w:rsidRPr="003F2F36">
        <w:rPr>
          <w:sz w:val="20"/>
        </w:rPr>
        <w:t>sum which would</w:t>
      </w:r>
      <w:r w:rsidRPr="003F2F36">
        <w:rPr>
          <w:spacing w:val="-1"/>
          <w:sz w:val="20"/>
        </w:rPr>
        <w:t xml:space="preserve"> </w:t>
      </w:r>
      <w:r w:rsidRPr="003F2F36">
        <w:rPr>
          <w:sz w:val="20"/>
        </w:rPr>
        <w:t>be</w:t>
      </w:r>
      <w:r w:rsidRPr="003F2F36">
        <w:rPr>
          <w:spacing w:val="-2"/>
          <w:sz w:val="20"/>
        </w:rPr>
        <w:t xml:space="preserve"> </w:t>
      </w:r>
      <w:r w:rsidRPr="003F2F36">
        <w:rPr>
          <w:sz w:val="20"/>
        </w:rPr>
        <w:t>payable</w:t>
      </w:r>
      <w:r w:rsidRPr="003F2F36">
        <w:rPr>
          <w:spacing w:val="-2"/>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applicant</w:t>
      </w:r>
      <w:r w:rsidRPr="003F2F36">
        <w:rPr>
          <w:spacing w:val="-1"/>
          <w:sz w:val="20"/>
        </w:rPr>
        <w:t xml:space="preserve"> </w:t>
      </w:r>
      <w:r w:rsidRPr="003F2F36">
        <w:rPr>
          <w:sz w:val="20"/>
        </w:rPr>
        <w:t>by</w:t>
      </w:r>
      <w:r w:rsidRPr="003F2F36">
        <w:rPr>
          <w:spacing w:val="-1"/>
          <w:sz w:val="20"/>
        </w:rPr>
        <w:t xml:space="preserve"> </w:t>
      </w:r>
      <w:r w:rsidRPr="003F2F36">
        <w:rPr>
          <w:sz w:val="20"/>
        </w:rPr>
        <w:t>way</w:t>
      </w:r>
      <w:r w:rsidRPr="003F2F36">
        <w:rPr>
          <w:spacing w:val="-1"/>
          <w:sz w:val="20"/>
        </w:rPr>
        <w:t xml:space="preserve"> </w:t>
      </w:r>
      <w:r w:rsidRPr="003F2F36">
        <w:rPr>
          <w:sz w:val="20"/>
        </w:rPr>
        <w:t>of</w:t>
      </w:r>
      <w:r w:rsidRPr="003F2F36">
        <w:rPr>
          <w:spacing w:val="-1"/>
          <w:sz w:val="20"/>
        </w:rPr>
        <w:t xml:space="preserve"> </w:t>
      </w:r>
      <w:r w:rsidRPr="003F2F36">
        <w:rPr>
          <w:sz w:val="20"/>
        </w:rPr>
        <w:t>a contribution towards an occupational or personal pension scheme, if the earnings so estimated were actual earnings.</w:t>
      </w:r>
    </w:p>
    <w:p w14:paraId="1AF50F80" w14:textId="77777777" w:rsidR="00B84036" w:rsidRPr="003F2F36" w:rsidRDefault="00B84036">
      <w:pPr>
        <w:pStyle w:val="BodyText"/>
        <w:spacing w:before="199"/>
      </w:pPr>
    </w:p>
    <w:p w14:paraId="46606828"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6"/>
        </w:rPr>
        <w:t xml:space="preserve"> </w:t>
      </w:r>
      <w:r w:rsidRPr="003F2F36">
        <w:t>Calculation</w:t>
      </w:r>
      <w:r w:rsidRPr="003F2F36">
        <w:rPr>
          <w:spacing w:val="-3"/>
        </w:rPr>
        <w:t xml:space="preserve"> </w:t>
      </w:r>
      <w:r w:rsidRPr="003F2F36">
        <w:t>of</w:t>
      </w:r>
      <w:r w:rsidRPr="003F2F36">
        <w:rPr>
          <w:spacing w:val="-4"/>
        </w:rPr>
        <w:t xml:space="preserve"> </w:t>
      </w:r>
      <w:r w:rsidRPr="003F2F36">
        <w:t>earnings</w:t>
      </w:r>
      <w:r w:rsidRPr="003F2F36">
        <w:rPr>
          <w:spacing w:val="-3"/>
        </w:rPr>
        <w:t xml:space="preserve"> </w:t>
      </w:r>
      <w:r w:rsidRPr="003F2F36">
        <w:t>of</w:t>
      </w:r>
      <w:r w:rsidRPr="003F2F36">
        <w:rPr>
          <w:spacing w:val="-3"/>
        </w:rPr>
        <w:t xml:space="preserve"> </w:t>
      </w:r>
      <w:r w:rsidRPr="003F2F36">
        <w:t>self-employed</w:t>
      </w:r>
      <w:r w:rsidRPr="003F2F36">
        <w:rPr>
          <w:spacing w:val="-3"/>
        </w:rPr>
        <w:t xml:space="preserve"> </w:t>
      </w:r>
      <w:r w:rsidRPr="003F2F36">
        <w:t>earners:</w:t>
      </w:r>
      <w:r w:rsidRPr="003F2F36">
        <w:rPr>
          <w:spacing w:val="-4"/>
        </w:rPr>
        <w:t xml:space="preserve"> </w:t>
      </w:r>
      <w:r w:rsidRPr="003F2F36">
        <w:rPr>
          <w:spacing w:val="-2"/>
        </w:rPr>
        <w:t>pensioners</w:t>
      </w:r>
    </w:p>
    <w:p w14:paraId="7B88AB62" w14:textId="77777777" w:rsidR="00B84036" w:rsidRPr="003F2F36" w:rsidRDefault="009A44C3">
      <w:pPr>
        <w:pStyle w:val="ListParagraph"/>
        <w:numPr>
          <w:ilvl w:val="0"/>
          <w:numId w:val="181"/>
        </w:numPr>
        <w:tabs>
          <w:tab w:val="left" w:pos="925"/>
        </w:tabs>
        <w:spacing w:before="82"/>
        <w:ind w:right="764" w:firstLine="0"/>
        <w:rPr>
          <w:sz w:val="20"/>
        </w:rPr>
      </w:pPr>
      <w:r w:rsidRPr="003F2F36">
        <w:rPr>
          <w:sz w:val="20"/>
        </w:rPr>
        <w:t>Where</w:t>
      </w:r>
      <w:r w:rsidRPr="003F2F36">
        <w:rPr>
          <w:spacing w:val="-14"/>
          <w:sz w:val="20"/>
        </w:rPr>
        <w:t xml:space="preserve"> </w:t>
      </w:r>
      <w:r w:rsidRPr="003F2F36">
        <w:rPr>
          <w:sz w:val="20"/>
        </w:rPr>
        <w:t>the</w:t>
      </w:r>
      <w:r w:rsidRPr="003F2F36">
        <w:rPr>
          <w:spacing w:val="-12"/>
          <w:sz w:val="20"/>
        </w:rPr>
        <w:t xml:space="preserve"> </w:t>
      </w:r>
      <w:r w:rsidRPr="003F2F36">
        <w:rPr>
          <w:sz w:val="20"/>
        </w:rPr>
        <w:t>earnings</w:t>
      </w:r>
      <w:r w:rsidRPr="003F2F36">
        <w:rPr>
          <w:spacing w:val="-16"/>
          <w:sz w:val="20"/>
        </w:rPr>
        <w:t xml:space="preserve"> </w:t>
      </w:r>
      <w:r w:rsidRPr="003F2F36">
        <w:rPr>
          <w:sz w:val="20"/>
        </w:rPr>
        <w:t>of</w:t>
      </w:r>
      <w:r w:rsidRPr="003F2F36">
        <w:rPr>
          <w:spacing w:val="-14"/>
          <w:sz w:val="20"/>
        </w:rPr>
        <w:t xml:space="preserve"> </w:t>
      </w:r>
      <w:r w:rsidRPr="003F2F36">
        <w:rPr>
          <w:sz w:val="20"/>
        </w:rPr>
        <w:t>an</w:t>
      </w:r>
      <w:r w:rsidRPr="003F2F36">
        <w:rPr>
          <w:spacing w:val="-14"/>
          <w:sz w:val="20"/>
        </w:rPr>
        <w:t xml:space="preserve"> </w:t>
      </w:r>
      <w:r w:rsidRPr="003F2F36">
        <w:rPr>
          <w:sz w:val="20"/>
        </w:rPr>
        <w:t>applicant</w:t>
      </w:r>
      <w:r w:rsidRPr="003F2F36">
        <w:rPr>
          <w:spacing w:val="-15"/>
          <w:sz w:val="20"/>
        </w:rPr>
        <w:t xml:space="preserve"> </w:t>
      </w: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a</w:t>
      </w:r>
      <w:r w:rsidRPr="003F2F36">
        <w:rPr>
          <w:spacing w:val="-10"/>
          <w:sz w:val="20"/>
        </w:rPr>
        <w:t xml:space="preserve"> </w:t>
      </w:r>
      <w:r w:rsidRPr="003F2F36">
        <w:rPr>
          <w:sz w:val="20"/>
        </w:rPr>
        <w:t>pensioner</w:t>
      </w:r>
      <w:r w:rsidRPr="003F2F36">
        <w:rPr>
          <w:spacing w:val="-14"/>
          <w:sz w:val="20"/>
        </w:rPr>
        <w:t xml:space="preserve"> </w:t>
      </w:r>
      <w:r w:rsidRPr="003F2F36">
        <w:rPr>
          <w:sz w:val="20"/>
        </w:rPr>
        <w:t>consist</w:t>
      </w:r>
      <w:r w:rsidRPr="003F2F36">
        <w:rPr>
          <w:spacing w:val="-13"/>
          <w:sz w:val="20"/>
        </w:rPr>
        <w:t xml:space="preserve"> </w:t>
      </w:r>
      <w:r w:rsidRPr="003F2F36">
        <w:rPr>
          <w:sz w:val="20"/>
        </w:rPr>
        <w:t>of</w:t>
      </w:r>
      <w:r w:rsidRPr="003F2F36">
        <w:rPr>
          <w:spacing w:val="-14"/>
          <w:sz w:val="20"/>
        </w:rPr>
        <w:t xml:space="preserve"> </w:t>
      </w:r>
      <w:r w:rsidRPr="003F2F36">
        <w:rPr>
          <w:sz w:val="20"/>
        </w:rPr>
        <w:t>earnings</w:t>
      </w:r>
      <w:r w:rsidRPr="003F2F36">
        <w:rPr>
          <w:spacing w:val="-16"/>
          <w:sz w:val="20"/>
        </w:rPr>
        <w:t xml:space="preserve"> </w:t>
      </w:r>
      <w:r w:rsidRPr="003F2F36">
        <w:rPr>
          <w:sz w:val="20"/>
        </w:rPr>
        <w:t xml:space="preserve">from employment as a self-employed earner, the weekly amount of his earnings is to be determined by reference to his average weekly earnings from that </w:t>
      </w:r>
      <w:r w:rsidRPr="003F2F36">
        <w:rPr>
          <w:spacing w:val="-2"/>
          <w:sz w:val="20"/>
        </w:rPr>
        <w:t>employment—</w:t>
      </w:r>
    </w:p>
    <w:p w14:paraId="4523BB2C" w14:textId="77777777" w:rsidR="00B84036" w:rsidRPr="003F2F36" w:rsidRDefault="009A44C3">
      <w:pPr>
        <w:pStyle w:val="ListParagraph"/>
        <w:numPr>
          <w:ilvl w:val="1"/>
          <w:numId w:val="181"/>
        </w:numPr>
        <w:tabs>
          <w:tab w:val="left" w:pos="1129"/>
        </w:tabs>
        <w:spacing w:before="79"/>
        <w:ind w:left="1129" w:hanging="369"/>
        <w:rPr>
          <w:sz w:val="20"/>
        </w:rPr>
      </w:pPr>
      <w:r w:rsidRPr="003F2F36">
        <w:rPr>
          <w:sz w:val="20"/>
        </w:rPr>
        <w:t>over</w:t>
      </w:r>
      <w:r w:rsidRPr="003F2F36">
        <w:rPr>
          <w:spacing w:val="-5"/>
          <w:sz w:val="20"/>
        </w:rPr>
        <w:t xml:space="preserve"> </w:t>
      </w:r>
      <w:r w:rsidRPr="003F2F36">
        <w:rPr>
          <w:sz w:val="20"/>
        </w:rPr>
        <w:t>a</w:t>
      </w:r>
      <w:r w:rsidRPr="003F2F36">
        <w:rPr>
          <w:spacing w:val="-6"/>
          <w:sz w:val="20"/>
        </w:rPr>
        <w:t xml:space="preserve"> </w:t>
      </w:r>
      <w:r w:rsidRPr="003F2F36">
        <w:rPr>
          <w:sz w:val="20"/>
        </w:rPr>
        <w:t>period</w:t>
      </w:r>
      <w:r w:rsidRPr="003F2F36">
        <w:rPr>
          <w:spacing w:val="-4"/>
          <w:sz w:val="20"/>
        </w:rPr>
        <w:t xml:space="preserve"> </w:t>
      </w:r>
      <w:r w:rsidRPr="003F2F36">
        <w:rPr>
          <w:sz w:val="20"/>
        </w:rPr>
        <w:t>of</w:t>
      </w:r>
      <w:r w:rsidRPr="003F2F36">
        <w:rPr>
          <w:spacing w:val="-4"/>
          <w:sz w:val="20"/>
        </w:rPr>
        <w:t xml:space="preserve"> </w:t>
      </w:r>
      <w:r w:rsidRPr="003F2F36">
        <w:rPr>
          <w:sz w:val="20"/>
        </w:rPr>
        <w:t>one</w:t>
      </w:r>
      <w:r w:rsidRPr="003F2F36">
        <w:rPr>
          <w:spacing w:val="-5"/>
          <w:sz w:val="20"/>
        </w:rPr>
        <w:t xml:space="preserve"> </w:t>
      </w:r>
      <w:r w:rsidRPr="003F2F36">
        <w:rPr>
          <w:sz w:val="20"/>
        </w:rPr>
        <w:t>year;</w:t>
      </w:r>
      <w:r w:rsidRPr="003F2F36">
        <w:rPr>
          <w:spacing w:val="-3"/>
          <w:sz w:val="20"/>
        </w:rPr>
        <w:t xml:space="preserve"> </w:t>
      </w:r>
      <w:r w:rsidRPr="003F2F36">
        <w:rPr>
          <w:spacing w:val="-5"/>
          <w:sz w:val="20"/>
        </w:rPr>
        <w:t>or</w:t>
      </w:r>
    </w:p>
    <w:p w14:paraId="06D06878" w14:textId="77777777" w:rsidR="00B84036" w:rsidRPr="003F2F36" w:rsidRDefault="009A44C3">
      <w:pPr>
        <w:pStyle w:val="ListParagraph"/>
        <w:numPr>
          <w:ilvl w:val="1"/>
          <w:numId w:val="181"/>
        </w:numPr>
        <w:tabs>
          <w:tab w:val="left" w:pos="1139"/>
        </w:tabs>
        <w:ind w:left="760" w:right="963" w:firstLine="0"/>
        <w:rPr>
          <w:sz w:val="20"/>
        </w:rPr>
      </w:pPr>
      <w:r w:rsidRPr="003F2F36">
        <w:rPr>
          <w:sz w:val="20"/>
        </w:rPr>
        <w:t>where</w:t>
      </w:r>
      <w:r w:rsidRPr="003F2F36">
        <w:rPr>
          <w:spacing w:val="-1"/>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has recently become engaged in that employment or there has been a change which is likely to affect the normal pattern of business, over such other period (“computation period”) as may, in the particular case, enable the weekly amount of his earnings to be determined more accurately.</w:t>
      </w:r>
    </w:p>
    <w:p w14:paraId="04448323" w14:textId="77777777" w:rsidR="00B84036" w:rsidRPr="003F2F36" w:rsidRDefault="00B84036">
      <w:pPr>
        <w:pStyle w:val="BodyText"/>
        <w:spacing w:before="161"/>
      </w:pPr>
    </w:p>
    <w:p w14:paraId="53678A63" w14:textId="77777777" w:rsidR="00B84036" w:rsidRPr="003F2F36" w:rsidRDefault="009A44C3">
      <w:pPr>
        <w:pStyle w:val="ListParagraph"/>
        <w:numPr>
          <w:ilvl w:val="0"/>
          <w:numId w:val="181"/>
        </w:numPr>
        <w:tabs>
          <w:tab w:val="left" w:pos="925"/>
        </w:tabs>
        <w:ind w:right="763" w:firstLine="0"/>
        <w:rPr>
          <w:sz w:val="20"/>
        </w:rPr>
      </w:pPr>
      <w:r w:rsidRPr="003F2F36">
        <w:rPr>
          <w:sz w:val="20"/>
        </w:rPr>
        <w:t>For</w:t>
      </w:r>
      <w:r w:rsidRPr="003F2F36">
        <w:rPr>
          <w:spacing w:val="-14"/>
          <w:sz w:val="20"/>
        </w:rPr>
        <w:t xml:space="preserve"> </w:t>
      </w:r>
      <w:r w:rsidRPr="003F2F36">
        <w:rPr>
          <w:sz w:val="20"/>
        </w:rPr>
        <w:t>the</w:t>
      </w:r>
      <w:r w:rsidRPr="003F2F36">
        <w:rPr>
          <w:spacing w:val="-16"/>
          <w:sz w:val="20"/>
        </w:rPr>
        <w:t xml:space="preserve"> </w:t>
      </w:r>
      <w:r w:rsidRPr="003F2F36">
        <w:rPr>
          <w:sz w:val="20"/>
        </w:rPr>
        <w:t>purposes</w:t>
      </w:r>
      <w:r w:rsidRPr="003F2F36">
        <w:rPr>
          <w:spacing w:val="-14"/>
          <w:sz w:val="20"/>
        </w:rPr>
        <w:t xml:space="preserve"> </w:t>
      </w:r>
      <w:r w:rsidRPr="003F2F36">
        <w:rPr>
          <w:sz w:val="20"/>
        </w:rPr>
        <w:t>of</w:t>
      </w:r>
      <w:r w:rsidRPr="003F2F36">
        <w:rPr>
          <w:spacing w:val="-13"/>
          <w:sz w:val="20"/>
        </w:rPr>
        <w:t xml:space="preserve"> </w:t>
      </w:r>
      <w:r w:rsidRPr="003F2F36">
        <w:rPr>
          <w:sz w:val="20"/>
        </w:rPr>
        <w:t>determining</w:t>
      </w:r>
      <w:r w:rsidRPr="003F2F36">
        <w:rPr>
          <w:spacing w:val="-15"/>
          <w:sz w:val="20"/>
        </w:rPr>
        <w:t xml:space="preserve"> </w:t>
      </w:r>
      <w:r w:rsidRPr="003F2F36">
        <w:rPr>
          <w:sz w:val="20"/>
        </w:rPr>
        <w:t>the</w:t>
      </w:r>
      <w:r w:rsidRPr="003F2F36">
        <w:rPr>
          <w:spacing w:val="-16"/>
          <w:sz w:val="20"/>
        </w:rPr>
        <w:t xml:space="preserve"> </w:t>
      </w:r>
      <w:r w:rsidRPr="003F2F36">
        <w:rPr>
          <w:sz w:val="20"/>
        </w:rPr>
        <w:t>weekly</w:t>
      </w:r>
      <w:r w:rsidRPr="003F2F36">
        <w:rPr>
          <w:spacing w:val="-15"/>
          <w:sz w:val="20"/>
        </w:rPr>
        <w:t xml:space="preserve"> </w:t>
      </w:r>
      <w:r w:rsidRPr="003F2F36">
        <w:rPr>
          <w:sz w:val="20"/>
        </w:rPr>
        <w:t>amount</w:t>
      </w:r>
      <w:r w:rsidRPr="003F2F36">
        <w:rPr>
          <w:spacing w:val="-15"/>
          <w:sz w:val="20"/>
        </w:rPr>
        <w:t xml:space="preserve"> </w:t>
      </w:r>
      <w:r w:rsidRPr="003F2F36">
        <w:rPr>
          <w:sz w:val="20"/>
        </w:rPr>
        <w:t>of</w:t>
      </w:r>
      <w:r w:rsidRPr="003F2F36">
        <w:rPr>
          <w:spacing w:val="-14"/>
          <w:sz w:val="20"/>
        </w:rPr>
        <w:t xml:space="preserve"> </w:t>
      </w:r>
      <w:r w:rsidRPr="003F2F36">
        <w:rPr>
          <w:sz w:val="20"/>
        </w:rPr>
        <w:t>earnings</w:t>
      </w:r>
      <w:r w:rsidRPr="003F2F36">
        <w:rPr>
          <w:spacing w:val="-16"/>
          <w:sz w:val="20"/>
        </w:rPr>
        <w:t xml:space="preserve"> </w:t>
      </w:r>
      <w:r w:rsidRPr="003F2F36">
        <w:rPr>
          <w:sz w:val="20"/>
        </w:rPr>
        <w:t>of</w:t>
      </w:r>
      <w:r w:rsidRPr="003F2F36">
        <w:rPr>
          <w:spacing w:val="-16"/>
          <w:sz w:val="20"/>
        </w:rPr>
        <w:t xml:space="preserve"> </w:t>
      </w:r>
      <w:r w:rsidRPr="003F2F36">
        <w:rPr>
          <w:sz w:val="20"/>
        </w:rPr>
        <w:t>an</w:t>
      </w:r>
      <w:r w:rsidRPr="003F2F36">
        <w:rPr>
          <w:spacing w:val="-14"/>
          <w:sz w:val="20"/>
        </w:rPr>
        <w:t xml:space="preserve"> </w:t>
      </w:r>
      <w:r w:rsidRPr="003F2F36">
        <w:rPr>
          <w:sz w:val="20"/>
        </w:rPr>
        <w:t>applicant to</w:t>
      </w:r>
      <w:r w:rsidRPr="003F2F36">
        <w:rPr>
          <w:spacing w:val="-2"/>
          <w:sz w:val="20"/>
        </w:rPr>
        <w:t xml:space="preserve"> </w:t>
      </w:r>
      <w:r w:rsidRPr="003F2F36">
        <w:rPr>
          <w:sz w:val="20"/>
        </w:rPr>
        <w:t>whom sub-paragraph (1)(b) applies,</w:t>
      </w:r>
      <w:r w:rsidRPr="003F2F36">
        <w:rPr>
          <w:spacing w:val="-2"/>
          <w:sz w:val="20"/>
        </w:rPr>
        <w:t xml:space="preserve"> </w:t>
      </w:r>
      <w:r w:rsidRPr="003F2F36">
        <w:rPr>
          <w:sz w:val="20"/>
        </w:rPr>
        <w:t>his</w:t>
      </w:r>
      <w:r w:rsidRPr="003F2F36">
        <w:rPr>
          <w:spacing w:val="-1"/>
          <w:sz w:val="20"/>
        </w:rPr>
        <w:t xml:space="preserve"> </w:t>
      </w:r>
      <w:r w:rsidRPr="003F2F36">
        <w:rPr>
          <w:sz w:val="20"/>
        </w:rPr>
        <w:t>earnings</w:t>
      </w:r>
      <w:r w:rsidRPr="003F2F36">
        <w:rPr>
          <w:spacing w:val="-1"/>
          <w:sz w:val="20"/>
        </w:rPr>
        <w:t xml:space="preserve"> </w:t>
      </w:r>
      <w:r w:rsidRPr="003F2F36">
        <w:rPr>
          <w:sz w:val="20"/>
        </w:rPr>
        <w:t>over</w:t>
      </w:r>
      <w:r w:rsidRPr="003F2F36">
        <w:rPr>
          <w:spacing w:val="-2"/>
          <w:sz w:val="20"/>
        </w:rPr>
        <w:t xml:space="preserve"> </w:t>
      </w:r>
      <w:r w:rsidRPr="003F2F36">
        <w:rPr>
          <w:sz w:val="20"/>
        </w:rPr>
        <w:t>the</w:t>
      </w:r>
      <w:r w:rsidRPr="003F2F36">
        <w:rPr>
          <w:spacing w:val="-2"/>
          <w:sz w:val="20"/>
        </w:rPr>
        <w:t xml:space="preserve"> </w:t>
      </w:r>
      <w:r w:rsidRPr="003F2F36">
        <w:rPr>
          <w:sz w:val="20"/>
        </w:rPr>
        <w:t>computation period are to be divided by the number equal to the number of days in that period and the product multiplied by 7.</w:t>
      </w:r>
    </w:p>
    <w:p w14:paraId="4634EC67" w14:textId="77777777" w:rsidR="00B84036" w:rsidRPr="003F2F36" w:rsidRDefault="009A44C3">
      <w:pPr>
        <w:pStyle w:val="ListParagraph"/>
        <w:numPr>
          <w:ilvl w:val="0"/>
          <w:numId w:val="181"/>
        </w:numPr>
        <w:tabs>
          <w:tab w:val="left" w:pos="997"/>
        </w:tabs>
        <w:spacing w:before="89"/>
        <w:ind w:right="764" w:firstLine="0"/>
        <w:rPr>
          <w:sz w:val="20"/>
        </w:rPr>
      </w:pPr>
      <w:r w:rsidRPr="003F2F36">
        <w:rPr>
          <w:sz w:val="20"/>
        </w:rPr>
        <w:t>The</w:t>
      </w:r>
      <w:r w:rsidRPr="003F2F36">
        <w:rPr>
          <w:spacing w:val="40"/>
          <w:sz w:val="20"/>
        </w:rPr>
        <w:t xml:space="preserve"> </w:t>
      </w:r>
      <w:r w:rsidRPr="003F2F36">
        <w:rPr>
          <w:sz w:val="20"/>
        </w:rPr>
        <w:t>period</w:t>
      </w:r>
      <w:r w:rsidRPr="003F2F36">
        <w:rPr>
          <w:spacing w:val="40"/>
          <w:sz w:val="20"/>
        </w:rPr>
        <w:t xml:space="preserve"> </w:t>
      </w:r>
      <w:r w:rsidRPr="003F2F36">
        <w:rPr>
          <w:sz w:val="20"/>
        </w:rPr>
        <w:t>over</w:t>
      </w:r>
      <w:r w:rsidRPr="003F2F36">
        <w:rPr>
          <w:spacing w:val="40"/>
          <w:sz w:val="20"/>
        </w:rPr>
        <w:t xml:space="preserve"> </w:t>
      </w:r>
      <w:r w:rsidRPr="003F2F36">
        <w:rPr>
          <w:sz w:val="20"/>
        </w:rPr>
        <w:t>which</w:t>
      </w:r>
      <w:r w:rsidRPr="003F2F36">
        <w:rPr>
          <w:spacing w:val="40"/>
          <w:sz w:val="20"/>
        </w:rPr>
        <w:t xml:space="preserve"> </w:t>
      </w:r>
      <w:r w:rsidRPr="003F2F36">
        <w:rPr>
          <w:sz w:val="20"/>
        </w:rPr>
        <w:t>the</w:t>
      </w:r>
      <w:r w:rsidRPr="003F2F36">
        <w:rPr>
          <w:spacing w:val="40"/>
          <w:sz w:val="20"/>
        </w:rPr>
        <w:t xml:space="preserve"> </w:t>
      </w:r>
      <w:r w:rsidRPr="003F2F36">
        <w:rPr>
          <w:sz w:val="20"/>
        </w:rPr>
        <w:t>weekly</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an</w:t>
      </w:r>
      <w:r w:rsidRPr="003F2F36">
        <w:rPr>
          <w:spacing w:val="40"/>
          <w:sz w:val="20"/>
        </w:rPr>
        <w:t xml:space="preserve"> </w:t>
      </w:r>
      <w:r w:rsidRPr="003F2F36">
        <w:rPr>
          <w:sz w:val="20"/>
        </w:rPr>
        <w:t>applicant's</w:t>
      </w:r>
      <w:r w:rsidRPr="003F2F36">
        <w:rPr>
          <w:spacing w:val="40"/>
          <w:sz w:val="20"/>
        </w:rPr>
        <w:t xml:space="preserve"> </w:t>
      </w:r>
      <w:r w:rsidRPr="003F2F36">
        <w:rPr>
          <w:sz w:val="20"/>
        </w:rPr>
        <w:t>earnings</w:t>
      </w:r>
      <w:r w:rsidRPr="003F2F36">
        <w:rPr>
          <w:spacing w:val="40"/>
          <w:sz w:val="20"/>
        </w:rPr>
        <w:t xml:space="preserve"> </w:t>
      </w:r>
      <w:r w:rsidRPr="003F2F36">
        <w:rPr>
          <w:sz w:val="20"/>
        </w:rPr>
        <w:t>is calculated in accordance with this paragraph is to be his assessment period.</w:t>
      </w:r>
    </w:p>
    <w:p w14:paraId="775E0F98" w14:textId="77777777" w:rsidR="00B84036" w:rsidRPr="003F2F36" w:rsidRDefault="00B84036">
      <w:pPr>
        <w:pStyle w:val="BodyText"/>
        <w:spacing w:before="200"/>
      </w:pPr>
    </w:p>
    <w:p w14:paraId="6E8934CD" w14:textId="77777777" w:rsidR="00B84036" w:rsidRPr="003F2F36" w:rsidRDefault="009A44C3">
      <w:pPr>
        <w:pStyle w:val="Heading2"/>
        <w:numPr>
          <w:ilvl w:val="0"/>
          <w:numId w:val="291"/>
        </w:numPr>
        <w:tabs>
          <w:tab w:val="left" w:pos="584"/>
        </w:tabs>
        <w:ind w:left="584" w:hanging="424"/>
      </w:pPr>
      <w:r w:rsidRPr="003F2F36">
        <w:t>—</w:t>
      </w:r>
      <w:r w:rsidRPr="003F2F36">
        <w:rPr>
          <w:spacing w:val="-7"/>
        </w:rPr>
        <w:t xml:space="preserve"> </w:t>
      </w:r>
      <w:r w:rsidRPr="003F2F36">
        <w:t>Earnings</w:t>
      </w:r>
      <w:r w:rsidRPr="003F2F36">
        <w:rPr>
          <w:spacing w:val="-5"/>
        </w:rPr>
        <w:t xml:space="preserve"> </w:t>
      </w:r>
      <w:r w:rsidRPr="003F2F36">
        <w:t>of self-employed</w:t>
      </w:r>
      <w:r w:rsidRPr="003F2F36">
        <w:rPr>
          <w:spacing w:val="-5"/>
        </w:rPr>
        <w:t xml:space="preserve"> </w:t>
      </w:r>
      <w:r w:rsidRPr="003F2F36">
        <w:t>earners:</w:t>
      </w:r>
      <w:r w:rsidRPr="003F2F36">
        <w:rPr>
          <w:spacing w:val="-4"/>
        </w:rPr>
        <w:t xml:space="preserve"> </w:t>
      </w:r>
      <w:r w:rsidRPr="003F2F36">
        <w:rPr>
          <w:spacing w:val="-2"/>
        </w:rPr>
        <w:t>pensioners</w:t>
      </w:r>
    </w:p>
    <w:p w14:paraId="20BB7C9C" w14:textId="77777777" w:rsidR="00B84036" w:rsidRPr="003F2F36" w:rsidRDefault="009A44C3">
      <w:pPr>
        <w:pStyle w:val="ListParagraph"/>
        <w:numPr>
          <w:ilvl w:val="0"/>
          <w:numId w:val="180"/>
        </w:numPr>
        <w:tabs>
          <w:tab w:val="left" w:pos="927"/>
        </w:tabs>
        <w:spacing w:before="80"/>
        <w:ind w:right="754" w:firstLine="0"/>
        <w:jc w:val="left"/>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(2),</w:t>
      </w:r>
      <w:r w:rsidRPr="003F2F36">
        <w:rPr>
          <w:spacing w:val="-13"/>
          <w:sz w:val="20"/>
        </w:rPr>
        <w:t xml:space="preserve"> </w:t>
      </w:r>
      <w:r w:rsidRPr="003F2F36">
        <w:rPr>
          <w:sz w:val="20"/>
        </w:rPr>
        <w:t>“earnings”,</w:t>
      </w:r>
      <w:r w:rsidRPr="003F2F36">
        <w:rPr>
          <w:spacing w:val="-13"/>
          <w:sz w:val="20"/>
        </w:rPr>
        <w:t xml:space="preserve"> </w:t>
      </w:r>
      <w:r w:rsidRPr="003F2F36">
        <w:rPr>
          <w:sz w:val="20"/>
        </w:rPr>
        <w:t>in</w:t>
      </w:r>
      <w:r w:rsidRPr="003F2F36">
        <w:rPr>
          <w:spacing w:val="-14"/>
          <w:sz w:val="20"/>
        </w:rPr>
        <w:t xml:space="preserve"> </w:t>
      </w:r>
      <w:r w:rsidRPr="003F2F36">
        <w:rPr>
          <w:sz w:val="20"/>
        </w:rPr>
        <w:t>the</w:t>
      </w:r>
      <w:r w:rsidRPr="003F2F36">
        <w:rPr>
          <w:spacing w:val="-14"/>
          <w:sz w:val="20"/>
        </w:rPr>
        <w:t xml:space="preserve"> </w:t>
      </w:r>
      <w:r w:rsidRPr="003F2F36">
        <w:rPr>
          <w:sz w:val="20"/>
        </w:rPr>
        <w:t>case</w:t>
      </w:r>
      <w:r w:rsidRPr="003F2F36">
        <w:rPr>
          <w:spacing w:val="-12"/>
          <w:sz w:val="20"/>
        </w:rPr>
        <w:t xml:space="preserve"> </w:t>
      </w:r>
      <w:r w:rsidRPr="003F2F36">
        <w:rPr>
          <w:sz w:val="20"/>
        </w:rPr>
        <w:t>of</w:t>
      </w:r>
      <w:r w:rsidRPr="003F2F36">
        <w:rPr>
          <w:spacing w:val="-11"/>
          <w:sz w:val="20"/>
        </w:rPr>
        <w:t xml:space="preserve"> </w:t>
      </w:r>
      <w:r w:rsidRPr="003F2F36">
        <w:rPr>
          <w:sz w:val="20"/>
        </w:rPr>
        <w:t>employment</w:t>
      </w:r>
      <w:r w:rsidRPr="003F2F36">
        <w:rPr>
          <w:spacing w:val="-12"/>
          <w:sz w:val="20"/>
        </w:rPr>
        <w:t xml:space="preserve"> </w:t>
      </w:r>
      <w:r w:rsidRPr="003F2F36">
        <w:rPr>
          <w:sz w:val="20"/>
        </w:rPr>
        <w:t>as</w:t>
      </w:r>
      <w:r w:rsidRPr="003F2F36">
        <w:rPr>
          <w:spacing w:val="-13"/>
          <w:sz w:val="20"/>
        </w:rPr>
        <w:t xml:space="preserve"> </w:t>
      </w:r>
      <w:r w:rsidRPr="003F2F36">
        <w:rPr>
          <w:sz w:val="20"/>
        </w:rPr>
        <w:t>a</w:t>
      </w:r>
      <w:r w:rsidRPr="003F2F36">
        <w:rPr>
          <w:spacing w:val="-10"/>
          <w:sz w:val="20"/>
        </w:rPr>
        <w:t xml:space="preserve"> </w:t>
      </w:r>
      <w:r w:rsidRPr="003F2F36">
        <w:rPr>
          <w:sz w:val="20"/>
        </w:rPr>
        <w:t>self- employed</w:t>
      </w:r>
      <w:r w:rsidRPr="003F2F36">
        <w:rPr>
          <w:spacing w:val="-8"/>
          <w:sz w:val="20"/>
        </w:rPr>
        <w:t xml:space="preserve"> </w:t>
      </w:r>
      <w:r w:rsidRPr="003F2F36">
        <w:rPr>
          <w:sz w:val="20"/>
        </w:rPr>
        <w:t>earner</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2"/>
          <w:sz w:val="20"/>
        </w:rPr>
        <w:t xml:space="preserve"> </w:t>
      </w:r>
      <w:r w:rsidRPr="003F2F36">
        <w:rPr>
          <w:sz w:val="20"/>
        </w:rPr>
        <w:t>a</w:t>
      </w:r>
      <w:r w:rsidRPr="003F2F36">
        <w:rPr>
          <w:spacing w:val="-11"/>
          <w:sz w:val="20"/>
        </w:rPr>
        <w:t xml:space="preserve"> </w:t>
      </w:r>
      <w:r w:rsidRPr="003F2F36">
        <w:rPr>
          <w:sz w:val="20"/>
        </w:rPr>
        <w:t>pensioner,</w:t>
      </w:r>
      <w:r w:rsidRPr="003F2F36">
        <w:rPr>
          <w:spacing w:val="-12"/>
          <w:sz w:val="20"/>
        </w:rPr>
        <w:t xml:space="preserve"> </w:t>
      </w:r>
      <w:r w:rsidRPr="003F2F36">
        <w:rPr>
          <w:sz w:val="20"/>
        </w:rPr>
        <w:t>means</w:t>
      </w:r>
      <w:r w:rsidRPr="003F2F36">
        <w:rPr>
          <w:spacing w:val="-12"/>
          <w:sz w:val="20"/>
        </w:rPr>
        <w:t xml:space="preserve"> </w:t>
      </w:r>
      <w:r w:rsidRPr="003F2F36">
        <w:rPr>
          <w:sz w:val="20"/>
        </w:rPr>
        <w:t>the</w:t>
      </w:r>
      <w:r w:rsidRPr="003F2F36">
        <w:rPr>
          <w:spacing w:val="-10"/>
          <w:sz w:val="20"/>
        </w:rPr>
        <w:t xml:space="preserve"> </w:t>
      </w:r>
      <w:r w:rsidRPr="003F2F36">
        <w:rPr>
          <w:sz w:val="20"/>
        </w:rPr>
        <w:t>gross</w:t>
      </w:r>
      <w:r w:rsidRPr="003F2F36">
        <w:rPr>
          <w:spacing w:val="-12"/>
          <w:sz w:val="20"/>
        </w:rPr>
        <w:t xml:space="preserve"> </w:t>
      </w:r>
      <w:r w:rsidRPr="003F2F36">
        <w:rPr>
          <w:sz w:val="20"/>
        </w:rPr>
        <w:t>income</w:t>
      </w:r>
      <w:r w:rsidRPr="003F2F36">
        <w:rPr>
          <w:spacing w:val="-9"/>
          <w:sz w:val="20"/>
        </w:rPr>
        <w:t xml:space="preserve"> </w:t>
      </w:r>
      <w:r w:rsidRPr="003F2F36">
        <w:rPr>
          <w:sz w:val="20"/>
        </w:rPr>
        <w:t>of</w:t>
      </w:r>
      <w:r w:rsidRPr="003F2F36">
        <w:rPr>
          <w:spacing w:val="-12"/>
          <w:sz w:val="20"/>
        </w:rPr>
        <w:t xml:space="preserve"> </w:t>
      </w:r>
      <w:r w:rsidRPr="003F2F36">
        <w:rPr>
          <w:sz w:val="20"/>
        </w:rPr>
        <w:t>the</w:t>
      </w:r>
      <w:r w:rsidRPr="003F2F36">
        <w:rPr>
          <w:spacing w:val="-10"/>
          <w:sz w:val="20"/>
        </w:rPr>
        <w:t xml:space="preserve"> </w:t>
      </w:r>
      <w:r w:rsidRPr="003F2F36">
        <w:rPr>
          <w:sz w:val="20"/>
        </w:rPr>
        <w:t>employment.</w:t>
      </w:r>
    </w:p>
    <w:p w14:paraId="53A821F2" w14:textId="77777777" w:rsidR="00B84036" w:rsidRPr="003F2F36" w:rsidRDefault="00B84036">
      <w:pPr>
        <w:pStyle w:val="BodyText"/>
        <w:spacing w:before="161"/>
      </w:pPr>
    </w:p>
    <w:p w14:paraId="742B205F" w14:textId="77777777" w:rsidR="00B84036" w:rsidRPr="003F2F36" w:rsidRDefault="009A44C3">
      <w:pPr>
        <w:pStyle w:val="ListParagraph"/>
        <w:numPr>
          <w:ilvl w:val="0"/>
          <w:numId w:val="180"/>
        </w:numPr>
        <w:tabs>
          <w:tab w:val="left" w:pos="1136"/>
        </w:tabs>
        <w:ind w:left="760" w:right="959" w:firstLine="0"/>
        <w:jc w:val="both"/>
        <w:rPr>
          <w:sz w:val="20"/>
        </w:rPr>
      </w:pPr>
      <w:r w:rsidRPr="003F2F36">
        <w:rPr>
          <w:sz w:val="20"/>
        </w:rPr>
        <w:t>“Earnings”</w:t>
      </w:r>
      <w:r w:rsidRPr="003F2F36">
        <w:rPr>
          <w:spacing w:val="-3"/>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case</w:t>
      </w:r>
      <w:r w:rsidRPr="003F2F36">
        <w:rPr>
          <w:spacing w:val="-4"/>
          <w:sz w:val="20"/>
        </w:rPr>
        <w:t xml:space="preserve"> </w:t>
      </w:r>
      <w:r w:rsidRPr="003F2F36">
        <w:rPr>
          <w:sz w:val="20"/>
        </w:rPr>
        <w:t>of</w:t>
      </w:r>
      <w:r w:rsidRPr="003F2F36">
        <w:rPr>
          <w:spacing w:val="-2"/>
          <w:sz w:val="20"/>
        </w:rPr>
        <w:t xml:space="preserve"> </w:t>
      </w:r>
      <w:r w:rsidRPr="003F2F36">
        <w:rPr>
          <w:sz w:val="20"/>
        </w:rPr>
        <w:t>employment</w:t>
      </w:r>
      <w:r w:rsidRPr="003F2F36">
        <w:rPr>
          <w:spacing w:val="-3"/>
          <w:sz w:val="20"/>
        </w:rPr>
        <w:t xml:space="preserve"> </w:t>
      </w:r>
      <w:r w:rsidRPr="003F2F36">
        <w:rPr>
          <w:sz w:val="20"/>
        </w:rPr>
        <w:t>as</w:t>
      </w:r>
      <w:r w:rsidRPr="003F2F36">
        <w:rPr>
          <w:spacing w:val="-4"/>
          <w:sz w:val="20"/>
        </w:rPr>
        <w:t xml:space="preserve"> </w:t>
      </w:r>
      <w:r w:rsidRPr="003F2F36">
        <w:rPr>
          <w:sz w:val="20"/>
        </w:rPr>
        <w:t>a self-employed</w:t>
      </w:r>
      <w:r w:rsidRPr="003F2F36">
        <w:rPr>
          <w:spacing w:val="-2"/>
          <w:sz w:val="20"/>
        </w:rPr>
        <w:t xml:space="preserve"> </w:t>
      </w:r>
      <w:r w:rsidRPr="003F2F36">
        <w:rPr>
          <w:sz w:val="20"/>
        </w:rPr>
        <w:t>earner</w:t>
      </w:r>
      <w:r w:rsidRPr="003F2F36">
        <w:rPr>
          <w:spacing w:val="-5"/>
          <w:sz w:val="20"/>
        </w:rPr>
        <w:t xml:space="preserve"> </w:t>
      </w:r>
      <w:r w:rsidRPr="003F2F36">
        <w:rPr>
          <w:sz w:val="20"/>
        </w:rPr>
        <w:t>does</w:t>
      </w:r>
      <w:r w:rsidRPr="003F2F36">
        <w:rPr>
          <w:spacing w:val="-5"/>
          <w:sz w:val="20"/>
        </w:rPr>
        <w:t xml:space="preserve"> </w:t>
      </w:r>
      <w:r w:rsidRPr="003F2F36">
        <w:rPr>
          <w:sz w:val="20"/>
        </w:rPr>
        <w:t>not include—(a) where an applicant occupies a dwelling as his home and he provides</w:t>
      </w:r>
      <w:r w:rsidRPr="003F2F36">
        <w:rPr>
          <w:spacing w:val="-18"/>
          <w:sz w:val="20"/>
        </w:rPr>
        <w:t xml:space="preserve"> </w:t>
      </w:r>
      <w:r w:rsidRPr="003F2F36">
        <w:rPr>
          <w:sz w:val="20"/>
        </w:rPr>
        <w:t>in</w:t>
      </w:r>
      <w:r w:rsidRPr="003F2F36">
        <w:rPr>
          <w:spacing w:val="-18"/>
          <w:sz w:val="20"/>
        </w:rPr>
        <w:t xml:space="preserve"> </w:t>
      </w:r>
      <w:r w:rsidRPr="003F2F36">
        <w:rPr>
          <w:sz w:val="20"/>
        </w:rPr>
        <w:t>that</w:t>
      </w:r>
      <w:r w:rsidRPr="003F2F36">
        <w:rPr>
          <w:spacing w:val="-17"/>
          <w:sz w:val="20"/>
        </w:rPr>
        <w:t xml:space="preserve"> </w:t>
      </w:r>
      <w:r w:rsidRPr="003F2F36">
        <w:rPr>
          <w:sz w:val="20"/>
        </w:rPr>
        <w:t>dwelling</w:t>
      </w:r>
      <w:r w:rsidRPr="003F2F36">
        <w:rPr>
          <w:spacing w:val="-18"/>
          <w:sz w:val="20"/>
        </w:rPr>
        <w:t xml:space="preserve"> </w:t>
      </w:r>
      <w:r w:rsidRPr="003F2F36">
        <w:rPr>
          <w:sz w:val="20"/>
        </w:rPr>
        <w:t>board</w:t>
      </w:r>
      <w:r w:rsidRPr="003F2F36">
        <w:rPr>
          <w:spacing w:val="-17"/>
          <w:sz w:val="20"/>
        </w:rPr>
        <w:t xml:space="preserve"> </w:t>
      </w:r>
      <w:r w:rsidRPr="003F2F36">
        <w:rPr>
          <w:sz w:val="20"/>
        </w:rPr>
        <w:t>and</w:t>
      </w:r>
      <w:r w:rsidRPr="003F2F36">
        <w:rPr>
          <w:spacing w:val="-18"/>
          <w:sz w:val="20"/>
        </w:rPr>
        <w:t xml:space="preserve"> </w:t>
      </w:r>
      <w:r w:rsidRPr="003F2F36">
        <w:rPr>
          <w:sz w:val="20"/>
        </w:rPr>
        <w:t>lodging</w:t>
      </w:r>
      <w:r w:rsidRPr="003F2F36">
        <w:rPr>
          <w:spacing w:val="-18"/>
          <w:sz w:val="20"/>
        </w:rPr>
        <w:t xml:space="preserve"> </w:t>
      </w:r>
      <w:r w:rsidRPr="003F2F36">
        <w:rPr>
          <w:sz w:val="20"/>
        </w:rPr>
        <w:t>accommodation</w:t>
      </w:r>
      <w:r w:rsidRPr="003F2F36">
        <w:rPr>
          <w:spacing w:val="-17"/>
          <w:sz w:val="20"/>
        </w:rPr>
        <w:t xml:space="preserve"> </w:t>
      </w:r>
      <w:r w:rsidRPr="003F2F36">
        <w:rPr>
          <w:sz w:val="20"/>
        </w:rPr>
        <w:t>for</w:t>
      </w:r>
      <w:r w:rsidRPr="003F2F36">
        <w:rPr>
          <w:spacing w:val="-18"/>
          <w:sz w:val="20"/>
        </w:rPr>
        <w:t xml:space="preserve"> </w:t>
      </w:r>
      <w:r w:rsidRPr="003F2F36">
        <w:rPr>
          <w:sz w:val="20"/>
        </w:rPr>
        <w:t>which</w:t>
      </w:r>
      <w:r w:rsidRPr="003F2F36">
        <w:rPr>
          <w:spacing w:val="-17"/>
          <w:sz w:val="20"/>
        </w:rPr>
        <w:t xml:space="preserve"> </w:t>
      </w:r>
      <w:r w:rsidRPr="003F2F36">
        <w:rPr>
          <w:sz w:val="20"/>
        </w:rPr>
        <w:t>payment is made, those payments;</w:t>
      </w:r>
    </w:p>
    <w:p w14:paraId="3585C616" w14:textId="77777777" w:rsidR="00B84036" w:rsidRPr="003F2F36" w:rsidRDefault="00B84036">
      <w:pPr>
        <w:pStyle w:val="BodyText"/>
        <w:spacing w:before="161"/>
      </w:pPr>
    </w:p>
    <w:p w14:paraId="680D1148" w14:textId="77777777" w:rsidR="00B84036" w:rsidRPr="003F2F36" w:rsidRDefault="009A44C3">
      <w:pPr>
        <w:pStyle w:val="ListParagraph"/>
        <w:numPr>
          <w:ilvl w:val="0"/>
          <w:numId w:val="179"/>
        </w:numPr>
        <w:tabs>
          <w:tab w:val="left" w:pos="1135"/>
        </w:tabs>
        <w:ind w:left="1135" w:hanging="375"/>
        <w:rPr>
          <w:sz w:val="20"/>
        </w:rPr>
      </w:pP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made</w:t>
      </w:r>
      <w:r w:rsidRPr="003F2F36">
        <w:rPr>
          <w:spacing w:val="-4"/>
          <w:sz w:val="20"/>
        </w:rPr>
        <w:t xml:space="preserve"> </w:t>
      </w:r>
      <w:r w:rsidRPr="003F2F36">
        <w:rPr>
          <w:sz w:val="20"/>
        </w:rPr>
        <w:t>by</w:t>
      </w:r>
      <w:r w:rsidRPr="003F2F36">
        <w:rPr>
          <w:spacing w:val="-5"/>
          <w:sz w:val="20"/>
        </w:rPr>
        <w:t xml:space="preserve"> </w:t>
      </w:r>
      <w:r w:rsidRPr="003F2F36">
        <w:rPr>
          <w:sz w:val="20"/>
        </w:rPr>
        <w:t>a</w:t>
      </w:r>
      <w:r w:rsidRPr="003F2F36">
        <w:rPr>
          <w:spacing w:val="-5"/>
          <w:sz w:val="20"/>
        </w:rPr>
        <w:t xml:space="preserve"> </w:t>
      </w:r>
      <w:r w:rsidRPr="003F2F36">
        <w:rPr>
          <w:sz w:val="20"/>
        </w:rPr>
        <w:t>local</w:t>
      </w:r>
      <w:r w:rsidRPr="003F2F36">
        <w:rPr>
          <w:spacing w:val="-2"/>
          <w:sz w:val="20"/>
        </w:rPr>
        <w:t xml:space="preserve"> </w:t>
      </w:r>
      <w:r w:rsidRPr="003F2F36">
        <w:rPr>
          <w:sz w:val="20"/>
        </w:rPr>
        <w:t>authority</w:t>
      </w:r>
      <w:r w:rsidRPr="003F2F36">
        <w:rPr>
          <w:spacing w:val="-5"/>
          <w:sz w:val="20"/>
        </w:rPr>
        <w:t xml:space="preserve"> </w:t>
      </w:r>
      <w:r w:rsidRPr="003F2F36">
        <w:rPr>
          <w:sz w:val="20"/>
        </w:rPr>
        <w:t>to</w:t>
      </w:r>
      <w:r w:rsidRPr="003F2F36">
        <w:rPr>
          <w:spacing w:val="-5"/>
          <w:sz w:val="20"/>
        </w:rPr>
        <w:t xml:space="preserve"> </w:t>
      </w:r>
      <w:r w:rsidRPr="003F2F36">
        <w:rPr>
          <w:sz w:val="20"/>
        </w:rPr>
        <w:t>an</w:t>
      </w:r>
      <w:r w:rsidRPr="003F2F36">
        <w:rPr>
          <w:spacing w:val="-4"/>
          <w:sz w:val="20"/>
        </w:rPr>
        <w:t xml:space="preserve"> </w:t>
      </w:r>
      <w:r w:rsidRPr="003F2F36">
        <w:rPr>
          <w:spacing w:val="-2"/>
          <w:sz w:val="20"/>
        </w:rPr>
        <w:t>applicant—</w:t>
      </w:r>
    </w:p>
    <w:p w14:paraId="585CE872" w14:textId="77777777" w:rsidR="00B84036" w:rsidRPr="003F2F36" w:rsidRDefault="009A44C3">
      <w:pPr>
        <w:pStyle w:val="ListParagraph"/>
        <w:numPr>
          <w:ilvl w:val="1"/>
          <w:numId w:val="179"/>
        </w:numPr>
        <w:tabs>
          <w:tab w:val="left" w:pos="1256"/>
        </w:tabs>
        <w:spacing w:before="78"/>
        <w:ind w:right="1158" w:firstLine="0"/>
        <w:rPr>
          <w:sz w:val="20"/>
        </w:rPr>
      </w:pPr>
      <w:r w:rsidRPr="003F2F36">
        <w:rPr>
          <w:sz w:val="20"/>
        </w:rPr>
        <w:t>with</w:t>
      </w:r>
      <w:r w:rsidRPr="003F2F36">
        <w:rPr>
          <w:spacing w:val="-12"/>
          <w:sz w:val="20"/>
        </w:rPr>
        <w:t xml:space="preserve"> </w:t>
      </w:r>
      <w:r w:rsidRPr="003F2F36">
        <w:rPr>
          <w:sz w:val="20"/>
        </w:rPr>
        <w:t>whom</w:t>
      </w:r>
      <w:r w:rsidRPr="003F2F36">
        <w:rPr>
          <w:spacing w:val="-12"/>
          <w:sz w:val="20"/>
        </w:rPr>
        <w:t xml:space="preserve"> </w:t>
      </w:r>
      <w:r w:rsidRPr="003F2F36">
        <w:rPr>
          <w:sz w:val="20"/>
        </w:rPr>
        <w:t>a</w:t>
      </w:r>
      <w:r w:rsidRPr="003F2F36">
        <w:rPr>
          <w:spacing w:val="-11"/>
          <w:sz w:val="20"/>
        </w:rPr>
        <w:t xml:space="preserve"> </w:t>
      </w:r>
      <w:r w:rsidRPr="003F2F36">
        <w:rPr>
          <w:sz w:val="20"/>
        </w:rPr>
        <w:t>person</w:t>
      </w:r>
      <w:r w:rsidRPr="003F2F36">
        <w:rPr>
          <w:spacing w:val="-12"/>
          <w:sz w:val="20"/>
        </w:rPr>
        <w:t xml:space="preserve"> </w:t>
      </w:r>
      <w:r w:rsidRPr="003F2F36">
        <w:rPr>
          <w:sz w:val="20"/>
        </w:rPr>
        <w:t>is</w:t>
      </w:r>
      <w:r w:rsidRPr="003F2F36">
        <w:rPr>
          <w:spacing w:val="-13"/>
          <w:sz w:val="20"/>
        </w:rPr>
        <w:t xml:space="preserve"> </w:t>
      </w:r>
      <w:r w:rsidRPr="003F2F36">
        <w:rPr>
          <w:sz w:val="20"/>
        </w:rPr>
        <w:t>accommodated</w:t>
      </w:r>
      <w:r w:rsidRPr="003F2F36">
        <w:rPr>
          <w:spacing w:val="-12"/>
          <w:sz w:val="20"/>
        </w:rPr>
        <w:t xml:space="preserve"> </w:t>
      </w:r>
      <w:r w:rsidRPr="003F2F36">
        <w:rPr>
          <w:sz w:val="20"/>
        </w:rPr>
        <w:t>by</w:t>
      </w:r>
      <w:r w:rsidRPr="003F2F36">
        <w:rPr>
          <w:spacing w:val="-12"/>
          <w:sz w:val="20"/>
        </w:rPr>
        <w:t xml:space="preserve"> </w:t>
      </w:r>
      <w:r w:rsidRPr="003F2F36">
        <w:rPr>
          <w:sz w:val="20"/>
        </w:rPr>
        <w:t>virtue</w:t>
      </w:r>
      <w:r w:rsidRPr="003F2F36">
        <w:rPr>
          <w:spacing w:val="-12"/>
          <w:sz w:val="20"/>
        </w:rPr>
        <w:t xml:space="preserve"> </w:t>
      </w:r>
      <w:r w:rsidRPr="003F2F36">
        <w:rPr>
          <w:sz w:val="20"/>
        </w:rPr>
        <w:t>of</w:t>
      </w:r>
      <w:r w:rsidRPr="003F2F36">
        <w:rPr>
          <w:spacing w:val="-12"/>
          <w:sz w:val="20"/>
        </w:rPr>
        <w:t xml:space="preserve"> </w:t>
      </w:r>
      <w:r w:rsidRPr="003F2F36">
        <w:rPr>
          <w:sz w:val="20"/>
        </w:rPr>
        <w:t>arrangements</w:t>
      </w:r>
      <w:r w:rsidRPr="003F2F36">
        <w:rPr>
          <w:spacing w:val="-12"/>
          <w:sz w:val="20"/>
        </w:rPr>
        <w:t xml:space="preserve"> </w:t>
      </w:r>
      <w:r w:rsidRPr="003F2F36">
        <w:rPr>
          <w:sz w:val="20"/>
        </w:rPr>
        <w:t>made under</w:t>
      </w:r>
      <w:r w:rsidRPr="003F2F36">
        <w:rPr>
          <w:spacing w:val="-1"/>
          <w:sz w:val="20"/>
        </w:rPr>
        <w:t xml:space="preserve"> </w:t>
      </w:r>
      <w:r w:rsidRPr="003F2F36">
        <w:rPr>
          <w:sz w:val="20"/>
        </w:rPr>
        <w:t>section 22C or</w:t>
      </w:r>
      <w:r w:rsidRPr="003F2F36">
        <w:rPr>
          <w:spacing w:val="-1"/>
          <w:sz w:val="20"/>
        </w:rPr>
        <w:t xml:space="preserve"> </w:t>
      </w:r>
      <w:r w:rsidRPr="003F2F36">
        <w:rPr>
          <w:sz w:val="20"/>
        </w:rPr>
        <w:t>23(2)(a) of the</w:t>
      </w:r>
      <w:r w:rsidRPr="003F2F36">
        <w:rPr>
          <w:spacing w:val="-1"/>
          <w:sz w:val="20"/>
        </w:rPr>
        <w:t xml:space="preserve"> </w:t>
      </w:r>
      <w:r w:rsidRPr="003F2F36">
        <w:rPr>
          <w:sz w:val="20"/>
        </w:rPr>
        <w:t xml:space="preserve">Children Act 1989 </w:t>
      </w:r>
      <w:hyperlink w:anchor="_bookmark76" w:history="1">
        <w:r w:rsidRPr="003F2F36">
          <w:rPr>
            <w:color w:val="005DA1"/>
            <w:position w:val="7"/>
            <w:sz w:val="13"/>
            <w:u w:val="single" w:color="005DA1"/>
          </w:rPr>
          <w:t>90</w:t>
        </w:r>
      </w:hyperlink>
      <w:r w:rsidRPr="003F2F36">
        <w:rPr>
          <w:color w:val="005DA1"/>
          <w:spacing w:val="25"/>
          <w:position w:val="7"/>
          <w:sz w:val="13"/>
        </w:rPr>
        <w:t xml:space="preserve"> </w:t>
      </w:r>
      <w:r w:rsidRPr="003F2F36">
        <w:rPr>
          <w:sz w:val="20"/>
        </w:rPr>
        <w:t xml:space="preserve">or, as the case may be, section 26 or 26A of the Children (Scotland) Act 1995 </w:t>
      </w:r>
      <w:hyperlink w:anchor="_bookmark77" w:history="1">
        <w:r w:rsidRPr="003F2F36">
          <w:rPr>
            <w:color w:val="005DA1"/>
            <w:position w:val="7"/>
            <w:sz w:val="13"/>
            <w:u w:val="single" w:color="005DA1"/>
          </w:rPr>
          <w:t>91</w:t>
        </w:r>
      </w:hyperlink>
      <w:r w:rsidRPr="003F2F36">
        <w:rPr>
          <w:sz w:val="20"/>
        </w:rPr>
        <w:t>; or</w:t>
      </w:r>
    </w:p>
    <w:p w14:paraId="7F4E4FD3" w14:textId="77777777" w:rsidR="00B84036" w:rsidRPr="003F2F36" w:rsidRDefault="00B84036">
      <w:pPr>
        <w:pStyle w:val="BodyText"/>
        <w:spacing w:before="161"/>
      </w:pPr>
    </w:p>
    <w:p w14:paraId="7A595FDD" w14:textId="77777777" w:rsidR="00B84036" w:rsidRPr="003F2F36" w:rsidRDefault="009A44C3">
      <w:pPr>
        <w:pStyle w:val="ListParagraph"/>
        <w:numPr>
          <w:ilvl w:val="1"/>
          <w:numId w:val="179"/>
        </w:numPr>
        <w:tabs>
          <w:tab w:val="left" w:pos="1349"/>
        </w:tabs>
        <w:ind w:right="1160" w:firstLine="0"/>
        <w:rPr>
          <w:sz w:val="20"/>
        </w:rPr>
      </w:pPr>
      <w:r w:rsidRPr="003F2F36">
        <w:rPr>
          <w:sz w:val="20"/>
        </w:rPr>
        <w:t xml:space="preserve">with whom a local authority fosters a child under the Looked After Children (Scotland) Regulations 2009 </w:t>
      </w:r>
      <w:hyperlink w:anchor="_bookmark78" w:history="1">
        <w:r w:rsidRPr="003F2F36">
          <w:rPr>
            <w:color w:val="005DA1"/>
            <w:position w:val="7"/>
            <w:sz w:val="13"/>
            <w:u w:val="single" w:color="005DA1"/>
          </w:rPr>
          <w:t>92</w:t>
        </w:r>
      </w:hyperlink>
      <w:r w:rsidRPr="003F2F36">
        <w:rPr>
          <w:color w:val="005DA1"/>
          <w:spacing w:val="39"/>
          <w:position w:val="7"/>
          <w:sz w:val="13"/>
        </w:rPr>
        <w:t xml:space="preserve"> </w:t>
      </w:r>
      <w:r w:rsidRPr="003F2F36">
        <w:rPr>
          <w:sz w:val="20"/>
        </w:rPr>
        <w:t>or who is a kinship carer under those Regulations;</w:t>
      </w:r>
    </w:p>
    <w:p w14:paraId="51BF9832" w14:textId="77777777" w:rsidR="00B84036" w:rsidRPr="003F2F36" w:rsidRDefault="00B84036">
      <w:pPr>
        <w:pStyle w:val="BodyText"/>
        <w:spacing w:before="160"/>
      </w:pPr>
    </w:p>
    <w:p w14:paraId="3E3E9A32" w14:textId="77777777" w:rsidR="00B84036" w:rsidRPr="003F2F36" w:rsidRDefault="009A44C3">
      <w:pPr>
        <w:pStyle w:val="ListParagraph"/>
        <w:numPr>
          <w:ilvl w:val="0"/>
          <w:numId w:val="179"/>
        </w:numPr>
        <w:tabs>
          <w:tab w:val="left" w:pos="1108"/>
        </w:tabs>
        <w:ind w:left="760" w:right="966" w:firstLine="0"/>
        <w:rPr>
          <w:sz w:val="20"/>
        </w:rPr>
      </w:pPr>
      <w:r w:rsidRPr="003F2F36">
        <w:rPr>
          <w:sz w:val="20"/>
        </w:rPr>
        <w:t>any</w:t>
      </w:r>
      <w:r w:rsidRPr="003F2F36">
        <w:rPr>
          <w:spacing w:val="-9"/>
          <w:sz w:val="20"/>
        </w:rPr>
        <w:t xml:space="preserve"> </w:t>
      </w:r>
      <w:r w:rsidRPr="003F2F36">
        <w:rPr>
          <w:sz w:val="20"/>
        </w:rPr>
        <w:t>payment</w:t>
      </w:r>
      <w:r w:rsidRPr="003F2F36">
        <w:rPr>
          <w:spacing w:val="-8"/>
          <w:sz w:val="20"/>
        </w:rPr>
        <w:t xml:space="preserve"> </w:t>
      </w:r>
      <w:r w:rsidRPr="003F2F36">
        <w:rPr>
          <w:sz w:val="20"/>
        </w:rPr>
        <w:t>made</w:t>
      </w:r>
      <w:r w:rsidRPr="003F2F36">
        <w:rPr>
          <w:spacing w:val="-8"/>
          <w:sz w:val="20"/>
        </w:rPr>
        <w:t xml:space="preserve"> </w:t>
      </w:r>
      <w:r w:rsidRPr="003F2F36">
        <w:rPr>
          <w:sz w:val="20"/>
        </w:rPr>
        <w:t>by</w:t>
      </w:r>
      <w:r w:rsidRPr="003F2F36">
        <w:rPr>
          <w:spacing w:val="-9"/>
          <w:sz w:val="20"/>
        </w:rPr>
        <w:t xml:space="preserve"> </w:t>
      </w:r>
      <w:r w:rsidRPr="003F2F36">
        <w:rPr>
          <w:sz w:val="20"/>
        </w:rPr>
        <w:t>a</w:t>
      </w:r>
      <w:r w:rsidRPr="003F2F36">
        <w:rPr>
          <w:spacing w:val="-6"/>
          <w:sz w:val="20"/>
        </w:rPr>
        <w:t xml:space="preserve"> </w:t>
      </w:r>
      <w:r w:rsidRPr="003F2F36">
        <w:rPr>
          <w:sz w:val="20"/>
        </w:rPr>
        <w:t>voluntary</w:t>
      </w:r>
      <w:r w:rsidRPr="003F2F36">
        <w:rPr>
          <w:spacing w:val="-9"/>
          <w:sz w:val="20"/>
        </w:rPr>
        <w:t xml:space="preserve"> </w:t>
      </w:r>
      <w:r w:rsidRPr="003F2F36">
        <w:rPr>
          <w:sz w:val="20"/>
        </w:rPr>
        <w:t>organisation</w:t>
      </w:r>
      <w:r w:rsidRPr="003F2F36">
        <w:rPr>
          <w:spacing w:val="-8"/>
          <w:sz w:val="20"/>
        </w:rPr>
        <w:t xml:space="preserve"> </w:t>
      </w:r>
      <w:r w:rsidRPr="003F2F36">
        <w:rPr>
          <w:sz w:val="20"/>
        </w:rPr>
        <w:t>in</w:t>
      </w:r>
      <w:r w:rsidRPr="003F2F36">
        <w:rPr>
          <w:spacing w:val="-8"/>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 xml:space="preserve">section 59(1)(a) of the Children Act 1989 (provision of accommodation by voluntary </w:t>
      </w:r>
      <w:r w:rsidRPr="003F2F36">
        <w:rPr>
          <w:spacing w:val="-2"/>
          <w:sz w:val="20"/>
        </w:rPr>
        <w:t>organisations);</w:t>
      </w:r>
    </w:p>
    <w:p w14:paraId="02AE3673" w14:textId="77777777" w:rsidR="00B84036" w:rsidRPr="003F2F36" w:rsidRDefault="00B84036">
      <w:pPr>
        <w:pStyle w:val="BodyText"/>
        <w:spacing w:before="161"/>
      </w:pPr>
    </w:p>
    <w:p w14:paraId="706B9BC9" w14:textId="77777777" w:rsidR="00B84036" w:rsidRPr="003F2F36" w:rsidRDefault="009A44C3">
      <w:pPr>
        <w:pStyle w:val="ListParagraph"/>
        <w:numPr>
          <w:ilvl w:val="0"/>
          <w:numId w:val="179"/>
        </w:numPr>
        <w:tabs>
          <w:tab w:val="left" w:pos="1120"/>
        </w:tabs>
        <w:ind w:left="760" w:right="960" w:firstLine="0"/>
        <w:rPr>
          <w:sz w:val="20"/>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made</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applicant</w:t>
      </w:r>
      <w:r w:rsidRPr="003F2F36">
        <w:rPr>
          <w:spacing w:val="-18"/>
          <w:sz w:val="20"/>
        </w:rPr>
        <w:t xml:space="preserve"> </w:t>
      </w:r>
      <w:r w:rsidRPr="003F2F36">
        <w:rPr>
          <w:sz w:val="20"/>
        </w:rPr>
        <w:t>or</w:t>
      </w:r>
      <w:r w:rsidRPr="003F2F36">
        <w:rPr>
          <w:spacing w:val="-18"/>
          <w:sz w:val="20"/>
        </w:rPr>
        <w:t xml:space="preserve"> </w:t>
      </w:r>
      <w:r w:rsidRPr="003F2F36">
        <w:rPr>
          <w:sz w:val="20"/>
        </w:rPr>
        <w:t>his</w:t>
      </w:r>
      <w:r w:rsidRPr="003F2F36">
        <w:rPr>
          <w:spacing w:val="-17"/>
          <w:sz w:val="20"/>
        </w:rPr>
        <w:t xml:space="preserve"> </w:t>
      </w:r>
      <w:r w:rsidRPr="003F2F36">
        <w:rPr>
          <w:sz w:val="20"/>
        </w:rPr>
        <w:t>partner</w:t>
      </w:r>
      <w:r w:rsidRPr="003F2F36">
        <w:rPr>
          <w:spacing w:val="-18"/>
          <w:sz w:val="20"/>
        </w:rPr>
        <w:t xml:space="preserve"> </w:t>
      </w:r>
      <w:r w:rsidRPr="003F2F36">
        <w:rPr>
          <w:sz w:val="20"/>
        </w:rPr>
        <w:t>for</w:t>
      </w:r>
      <w:r w:rsidRPr="003F2F36">
        <w:rPr>
          <w:spacing w:val="-17"/>
          <w:sz w:val="20"/>
        </w:rPr>
        <w:t xml:space="preserve"> </w:t>
      </w:r>
      <w:r w:rsidRPr="003F2F36">
        <w:rPr>
          <w:sz w:val="20"/>
        </w:rPr>
        <w:t>a</w:t>
      </w:r>
      <w:r w:rsidRPr="003F2F36">
        <w:rPr>
          <w:spacing w:val="-18"/>
          <w:sz w:val="20"/>
        </w:rPr>
        <w:t xml:space="preserve"> </w:t>
      </w:r>
      <w:r w:rsidRPr="003F2F36">
        <w:rPr>
          <w:sz w:val="20"/>
        </w:rPr>
        <w:t>person</w:t>
      </w:r>
      <w:r w:rsidRPr="003F2F36">
        <w:rPr>
          <w:spacing w:val="-17"/>
          <w:sz w:val="20"/>
        </w:rPr>
        <w:t xml:space="preserve"> </w:t>
      </w:r>
      <w:r w:rsidRPr="003F2F36">
        <w:rPr>
          <w:sz w:val="20"/>
        </w:rPr>
        <w:t>(“the</w:t>
      </w:r>
      <w:r w:rsidRPr="003F2F36">
        <w:rPr>
          <w:spacing w:val="-18"/>
          <w:sz w:val="20"/>
        </w:rPr>
        <w:t xml:space="preserve"> </w:t>
      </w:r>
      <w:r w:rsidRPr="003F2F36">
        <w:rPr>
          <w:sz w:val="20"/>
        </w:rPr>
        <w:t>person concerned”)</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not</w:t>
      </w:r>
      <w:r w:rsidRPr="003F2F36">
        <w:rPr>
          <w:spacing w:val="-8"/>
          <w:sz w:val="20"/>
        </w:rPr>
        <w:t xml:space="preserve"> </w:t>
      </w:r>
      <w:r w:rsidRPr="003F2F36">
        <w:rPr>
          <w:sz w:val="20"/>
        </w:rPr>
        <w:t>normally</w:t>
      </w:r>
      <w:r w:rsidRPr="003F2F36">
        <w:rPr>
          <w:spacing w:val="-9"/>
          <w:sz w:val="20"/>
        </w:rPr>
        <w:t xml:space="preserve"> </w:t>
      </w:r>
      <w:r w:rsidRPr="003F2F36">
        <w:rPr>
          <w:sz w:val="20"/>
        </w:rPr>
        <w:t>a</w:t>
      </w:r>
      <w:r w:rsidRPr="003F2F36">
        <w:rPr>
          <w:spacing w:val="-9"/>
          <w:sz w:val="20"/>
        </w:rPr>
        <w:t xml:space="preserve"> </w:t>
      </w:r>
      <w:r w:rsidRPr="003F2F36">
        <w:rPr>
          <w:sz w:val="20"/>
        </w:rPr>
        <w:t>member</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applicant's</w:t>
      </w:r>
      <w:r w:rsidRPr="003F2F36">
        <w:rPr>
          <w:spacing w:val="-10"/>
          <w:sz w:val="20"/>
        </w:rPr>
        <w:t xml:space="preserve"> </w:t>
      </w:r>
      <w:r w:rsidRPr="003F2F36">
        <w:rPr>
          <w:sz w:val="20"/>
        </w:rPr>
        <w:t>household</w:t>
      </w:r>
      <w:r w:rsidRPr="003F2F36">
        <w:rPr>
          <w:spacing w:val="-8"/>
          <w:sz w:val="20"/>
        </w:rPr>
        <w:t xml:space="preserve"> </w:t>
      </w:r>
      <w:r w:rsidRPr="003F2F36">
        <w:rPr>
          <w:sz w:val="20"/>
        </w:rPr>
        <w:t>but</w:t>
      </w:r>
      <w:r w:rsidRPr="003F2F36">
        <w:rPr>
          <w:spacing w:val="-11"/>
          <w:sz w:val="20"/>
        </w:rPr>
        <w:t xml:space="preserve"> </w:t>
      </w:r>
      <w:r w:rsidRPr="003F2F36">
        <w:rPr>
          <w:sz w:val="20"/>
        </w:rPr>
        <w:t>is temporarily in his care, by—</w:t>
      </w:r>
    </w:p>
    <w:p w14:paraId="6B446F32" w14:textId="77777777" w:rsidR="00B84036" w:rsidRPr="003F2F36" w:rsidRDefault="009A44C3">
      <w:pPr>
        <w:pStyle w:val="ListParagraph"/>
        <w:numPr>
          <w:ilvl w:val="1"/>
          <w:numId w:val="179"/>
        </w:numPr>
        <w:tabs>
          <w:tab w:val="left" w:pos="1287"/>
        </w:tabs>
        <w:spacing w:before="80"/>
        <w:ind w:right="1157" w:firstLine="0"/>
        <w:rPr>
          <w:sz w:val="20"/>
        </w:rPr>
      </w:pPr>
      <w:r w:rsidRPr="003F2F36">
        <w:rPr>
          <w:sz w:val="20"/>
        </w:rPr>
        <w:t>a local authority but excluding payments of housing benefit made in respect of the person concerned;</w:t>
      </w:r>
    </w:p>
    <w:p w14:paraId="3B6AC7C7" w14:textId="77777777" w:rsidR="00B84036" w:rsidRPr="003F2F36" w:rsidRDefault="00B84036">
      <w:pPr>
        <w:pStyle w:val="BodyText"/>
        <w:spacing w:before="159"/>
      </w:pPr>
    </w:p>
    <w:p w14:paraId="0A7EE574" w14:textId="77777777" w:rsidR="00B84036" w:rsidRPr="003F2F36" w:rsidRDefault="009A44C3">
      <w:pPr>
        <w:pStyle w:val="ListParagraph"/>
        <w:numPr>
          <w:ilvl w:val="1"/>
          <w:numId w:val="179"/>
        </w:numPr>
        <w:tabs>
          <w:tab w:val="left" w:pos="1319"/>
        </w:tabs>
        <w:ind w:left="1319" w:hanging="360"/>
        <w:rPr>
          <w:sz w:val="20"/>
        </w:rPr>
      </w:pPr>
      <w:r w:rsidRPr="003F2F36">
        <w:rPr>
          <w:sz w:val="20"/>
        </w:rPr>
        <w:t>a</w:t>
      </w:r>
      <w:r w:rsidRPr="003F2F36">
        <w:rPr>
          <w:spacing w:val="-6"/>
          <w:sz w:val="20"/>
        </w:rPr>
        <w:t xml:space="preserve"> </w:t>
      </w:r>
      <w:r w:rsidRPr="003F2F36">
        <w:rPr>
          <w:sz w:val="20"/>
        </w:rPr>
        <w:t>voluntary</w:t>
      </w:r>
      <w:r w:rsidRPr="003F2F36">
        <w:rPr>
          <w:spacing w:val="-6"/>
          <w:sz w:val="20"/>
        </w:rPr>
        <w:t xml:space="preserve"> </w:t>
      </w:r>
      <w:r w:rsidRPr="003F2F36">
        <w:rPr>
          <w:spacing w:val="-2"/>
          <w:sz w:val="20"/>
        </w:rPr>
        <w:t>organisation;</w:t>
      </w:r>
    </w:p>
    <w:p w14:paraId="4135438B" w14:textId="77777777" w:rsidR="00B84036" w:rsidRPr="003F2F36" w:rsidRDefault="00B84036">
      <w:pPr>
        <w:pStyle w:val="BodyText"/>
        <w:spacing w:before="162"/>
      </w:pPr>
    </w:p>
    <w:p w14:paraId="336D1260" w14:textId="77777777" w:rsidR="00B84036" w:rsidRPr="003F2F36" w:rsidRDefault="009A44C3">
      <w:pPr>
        <w:pStyle w:val="ListParagraph"/>
        <w:numPr>
          <w:ilvl w:val="1"/>
          <w:numId w:val="179"/>
        </w:numPr>
        <w:tabs>
          <w:tab w:val="left" w:pos="1426"/>
        </w:tabs>
        <w:ind w:right="1163" w:firstLine="0"/>
        <w:rPr>
          <w:sz w:val="20"/>
        </w:rPr>
      </w:pPr>
      <w:r w:rsidRPr="003F2F36">
        <w:rPr>
          <w:sz w:val="20"/>
        </w:rPr>
        <w:t>the person concerned where the payment is for the provision of accommodation in respect of the meeting of that person’s needs under section</w:t>
      </w:r>
      <w:r w:rsidRPr="003F2F36">
        <w:rPr>
          <w:spacing w:val="-1"/>
          <w:sz w:val="20"/>
        </w:rPr>
        <w:t xml:space="preserve"> </w:t>
      </w:r>
      <w:r w:rsidRPr="003F2F36">
        <w:rPr>
          <w:sz w:val="20"/>
        </w:rPr>
        <w:t>18</w:t>
      </w:r>
      <w:r w:rsidRPr="003F2F36">
        <w:rPr>
          <w:spacing w:val="-1"/>
          <w:sz w:val="20"/>
        </w:rPr>
        <w:t xml:space="preserve"> </w:t>
      </w:r>
      <w:r w:rsidRPr="003F2F36">
        <w:rPr>
          <w:sz w:val="20"/>
        </w:rPr>
        <w:t>or</w:t>
      </w:r>
      <w:r w:rsidRPr="003F2F36">
        <w:rPr>
          <w:spacing w:val="-3"/>
          <w:sz w:val="20"/>
        </w:rPr>
        <w:t xml:space="preserve"> </w:t>
      </w:r>
      <w:r w:rsidRPr="003F2F36">
        <w:rPr>
          <w:sz w:val="20"/>
        </w:rPr>
        <w:t>19</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Care</w:t>
      </w:r>
      <w:r w:rsidRPr="003F2F36">
        <w:rPr>
          <w:spacing w:val="-3"/>
          <w:sz w:val="20"/>
        </w:rPr>
        <w:t xml:space="preserve"> </w:t>
      </w:r>
      <w:r w:rsidRPr="003F2F36">
        <w:rPr>
          <w:sz w:val="20"/>
        </w:rPr>
        <w:t>Act</w:t>
      </w:r>
      <w:r w:rsidRPr="003F2F36">
        <w:rPr>
          <w:spacing w:val="-2"/>
          <w:sz w:val="20"/>
        </w:rPr>
        <w:t xml:space="preserve"> </w:t>
      </w:r>
      <w:r w:rsidRPr="003F2F36">
        <w:rPr>
          <w:sz w:val="20"/>
        </w:rPr>
        <w:t>2014 (duty</w:t>
      </w:r>
      <w:r w:rsidRPr="003F2F36">
        <w:rPr>
          <w:spacing w:val="-2"/>
          <w:sz w:val="20"/>
        </w:rPr>
        <w:t xml:space="preserve"> </w:t>
      </w:r>
      <w:r w:rsidRPr="003F2F36">
        <w:rPr>
          <w:sz w:val="20"/>
        </w:rPr>
        <w:t>and</w:t>
      </w:r>
      <w:r w:rsidRPr="003F2F36">
        <w:rPr>
          <w:spacing w:val="-2"/>
          <w:sz w:val="20"/>
        </w:rPr>
        <w:t xml:space="preserve"> </w:t>
      </w:r>
      <w:r w:rsidRPr="003F2F36">
        <w:rPr>
          <w:sz w:val="20"/>
        </w:rPr>
        <w:t>power</w:t>
      </w:r>
      <w:r w:rsidRPr="003F2F36">
        <w:rPr>
          <w:spacing w:val="-3"/>
          <w:sz w:val="20"/>
        </w:rPr>
        <w:t xml:space="preserve"> </w:t>
      </w:r>
      <w:r w:rsidRPr="003F2F36">
        <w:rPr>
          <w:sz w:val="20"/>
        </w:rPr>
        <w:t>to</w:t>
      </w:r>
      <w:r w:rsidRPr="003F2F36">
        <w:rPr>
          <w:spacing w:val="-3"/>
          <w:sz w:val="20"/>
        </w:rPr>
        <w:t xml:space="preserve"> </w:t>
      </w:r>
      <w:r w:rsidRPr="003F2F36">
        <w:rPr>
          <w:sz w:val="20"/>
        </w:rPr>
        <w:t>meet</w:t>
      </w:r>
      <w:r w:rsidRPr="003F2F36">
        <w:rPr>
          <w:spacing w:val="-2"/>
          <w:sz w:val="20"/>
        </w:rPr>
        <w:t xml:space="preserve"> </w:t>
      </w:r>
      <w:r w:rsidRPr="003F2F36">
        <w:rPr>
          <w:sz w:val="20"/>
        </w:rPr>
        <w:t>needs for care and support)</w:t>
      </w:r>
    </w:p>
    <w:p w14:paraId="7A66AF68" w14:textId="77777777" w:rsidR="00B84036" w:rsidRPr="003F2F36" w:rsidRDefault="009A44C3">
      <w:pPr>
        <w:pStyle w:val="ListParagraph"/>
        <w:numPr>
          <w:ilvl w:val="1"/>
          <w:numId w:val="179"/>
        </w:numPr>
        <w:tabs>
          <w:tab w:val="left" w:pos="1469"/>
        </w:tabs>
        <w:spacing w:before="79"/>
        <w:ind w:right="1165" w:firstLine="0"/>
        <w:rPr>
          <w:sz w:val="20"/>
        </w:rPr>
      </w:pPr>
      <w:r w:rsidRPr="003F2F36">
        <w:rPr>
          <w:sz w:val="20"/>
        </w:rPr>
        <w:t>the National Health Service Commissioning Board or a clinical commissioning</w:t>
      </w:r>
      <w:r w:rsidRPr="003F2F36">
        <w:rPr>
          <w:spacing w:val="-18"/>
          <w:sz w:val="20"/>
        </w:rPr>
        <w:t xml:space="preserve"> </w:t>
      </w:r>
      <w:r w:rsidRPr="003F2F36">
        <w:rPr>
          <w:sz w:val="20"/>
        </w:rPr>
        <w:t>group</w:t>
      </w:r>
      <w:r w:rsidRPr="003F2F36">
        <w:rPr>
          <w:spacing w:val="-17"/>
          <w:sz w:val="20"/>
        </w:rPr>
        <w:t xml:space="preserve"> </w:t>
      </w:r>
      <w:r w:rsidRPr="003F2F36">
        <w:rPr>
          <w:sz w:val="20"/>
        </w:rPr>
        <w:t>established</w:t>
      </w:r>
      <w:r w:rsidRPr="003F2F36">
        <w:rPr>
          <w:spacing w:val="-17"/>
          <w:sz w:val="20"/>
        </w:rPr>
        <w:t xml:space="preserve"> </w:t>
      </w:r>
      <w:r w:rsidRPr="003F2F36">
        <w:rPr>
          <w:sz w:val="20"/>
        </w:rPr>
        <w:t>under</w:t>
      </w:r>
      <w:r w:rsidRPr="003F2F36">
        <w:rPr>
          <w:spacing w:val="-18"/>
          <w:sz w:val="20"/>
        </w:rPr>
        <w:t xml:space="preserve"> </w:t>
      </w:r>
      <w:r w:rsidRPr="003F2F36">
        <w:rPr>
          <w:sz w:val="20"/>
        </w:rPr>
        <w:t>section</w:t>
      </w:r>
      <w:r w:rsidRPr="003F2F36">
        <w:rPr>
          <w:spacing w:val="-16"/>
          <w:sz w:val="20"/>
        </w:rPr>
        <w:t xml:space="preserve"> </w:t>
      </w:r>
      <w:r w:rsidRPr="003F2F36">
        <w:rPr>
          <w:sz w:val="20"/>
        </w:rPr>
        <w:t>14D</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National</w:t>
      </w:r>
      <w:r w:rsidRPr="003F2F36">
        <w:rPr>
          <w:spacing w:val="-14"/>
          <w:sz w:val="20"/>
        </w:rPr>
        <w:t xml:space="preserve"> </w:t>
      </w:r>
      <w:r w:rsidRPr="003F2F36">
        <w:rPr>
          <w:sz w:val="20"/>
        </w:rPr>
        <w:t xml:space="preserve">Health Service Act 2006 </w:t>
      </w:r>
      <w:hyperlink w:anchor="_bookmark79" w:history="1">
        <w:r w:rsidRPr="003F2F36">
          <w:rPr>
            <w:color w:val="005DA1"/>
            <w:position w:val="7"/>
            <w:sz w:val="13"/>
            <w:u w:val="single" w:color="005DA1"/>
          </w:rPr>
          <w:t>94</w:t>
        </w:r>
      </w:hyperlink>
      <w:r w:rsidRPr="003F2F36">
        <w:rPr>
          <w:sz w:val="20"/>
        </w:rPr>
        <w:t>;</w:t>
      </w:r>
    </w:p>
    <w:p w14:paraId="5064345F" w14:textId="77777777" w:rsidR="00B84036" w:rsidRPr="003F2F36" w:rsidRDefault="00B84036">
      <w:pPr>
        <w:pStyle w:val="BodyText"/>
        <w:spacing w:before="161"/>
      </w:pPr>
    </w:p>
    <w:p w14:paraId="2F3A09A3" w14:textId="77777777" w:rsidR="00B84036" w:rsidRPr="003F2F36" w:rsidRDefault="009A44C3">
      <w:pPr>
        <w:pStyle w:val="ListParagraph"/>
        <w:numPr>
          <w:ilvl w:val="1"/>
          <w:numId w:val="179"/>
        </w:numPr>
        <w:tabs>
          <w:tab w:val="left" w:pos="1366"/>
        </w:tabs>
        <w:ind w:right="1171" w:firstLine="0"/>
        <w:rPr>
          <w:sz w:val="20"/>
        </w:rPr>
      </w:pPr>
      <w:r w:rsidRPr="003F2F36">
        <w:rPr>
          <w:sz w:val="20"/>
        </w:rPr>
        <w:t>a</w:t>
      </w:r>
      <w:r w:rsidRPr="003F2F36">
        <w:rPr>
          <w:spacing w:val="36"/>
          <w:sz w:val="20"/>
        </w:rPr>
        <w:t xml:space="preserve"> </w:t>
      </w:r>
      <w:r w:rsidRPr="003F2F36">
        <w:rPr>
          <w:sz w:val="20"/>
        </w:rPr>
        <w:t>Local</w:t>
      </w:r>
      <w:r w:rsidRPr="003F2F36">
        <w:rPr>
          <w:spacing w:val="38"/>
          <w:sz w:val="20"/>
        </w:rPr>
        <w:t xml:space="preserve"> </w:t>
      </w:r>
      <w:r w:rsidRPr="003F2F36">
        <w:rPr>
          <w:sz w:val="20"/>
        </w:rPr>
        <w:t>Health</w:t>
      </w:r>
      <w:r w:rsidRPr="003F2F36">
        <w:rPr>
          <w:spacing w:val="36"/>
          <w:sz w:val="20"/>
        </w:rPr>
        <w:t xml:space="preserve"> </w:t>
      </w:r>
      <w:r w:rsidRPr="003F2F36">
        <w:rPr>
          <w:sz w:val="20"/>
        </w:rPr>
        <w:t>Board</w:t>
      </w:r>
      <w:r w:rsidRPr="003F2F36">
        <w:rPr>
          <w:spacing w:val="38"/>
          <w:sz w:val="20"/>
        </w:rPr>
        <w:t xml:space="preserve"> </w:t>
      </w:r>
      <w:r w:rsidRPr="003F2F36">
        <w:rPr>
          <w:sz w:val="20"/>
        </w:rPr>
        <w:t>established</w:t>
      </w:r>
      <w:r w:rsidRPr="003F2F36">
        <w:rPr>
          <w:spacing w:val="36"/>
          <w:sz w:val="20"/>
        </w:rPr>
        <w:t xml:space="preserve"> </w:t>
      </w:r>
      <w:r w:rsidRPr="003F2F36">
        <w:rPr>
          <w:sz w:val="20"/>
        </w:rPr>
        <w:t>under</w:t>
      </w:r>
      <w:r w:rsidRPr="003F2F36">
        <w:rPr>
          <w:spacing w:val="36"/>
          <w:sz w:val="20"/>
        </w:rPr>
        <w:t xml:space="preserve"> </w:t>
      </w:r>
      <w:r w:rsidRPr="003F2F36">
        <w:rPr>
          <w:sz w:val="20"/>
        </w:rPr>
        <w:t>section</w:t>
      </w:r>
      <w:r w:rsidRPr="003F2F36">
        <w:rPr>
          <w:spacing w:val="36"/>
          <w:sz w:val="20"/>
        </w:rPr>
        <w:t xml:space="preserve"> </w:t>
      </w:r>
      <w:r w:rsidRPr="003F2F36">
        <w:rPr>
          <w:sz w:val="20"/>
        </w:rPr>
        <w:t>11</w:t>
      </w:r>
      <w:r w:rsidRPr="003F2F36">
        <w:rPr>
          <w:spacing w:val="36"/>
          <w:sz w:val="20"/>
        </w:rPr>
        <w:t xml:space="preserve"> </w:t>
      </w:r>
      <w:r w:rsidRPr="003F2F36">
        <w:rPr>
          <w:sz w:val="20"/>
        </w:rPr>
        <w:t>of</w:t>
      </w:r>
      <w:r w:rsidRPr="003F2F36">
        <w:rPr>
          <w:spacing w:val="35"/>
          <w:sz w:val="20"/>
        </w:rPr>
        <w:t xml:space="preserve"> </w:t>
      </w:r>
      <w:r w:rsidRPr="003F2F36">
        <w:rPr>
          <w:sz w:val="20"/>
        </w:rPr>
        <w:t>the</w:t>
      </w:r>
      <w:r w:rsidRPr="003F2F36">
        <w:rPr>
          <w:spacing w:val="36"/>
          <w:sz w:val="20"/>
        </w:rPr>
        <w:t xml:space="preserve"> </w:t>
      </w:r>
      <w:r w:rsidRPr="003F2F36">
        <w:rPr>
          <w:sz w:val="20"/>
        </w:rPr>
        <w:t xml:space="preserve">National Health Service (Wales) Act 2006 </w:t>
      </w:r>
      <w:hyperlink w:anchor="_bookmark80" w:history="1">
        <w:r w:rsidRPr="003F2F36">
          <w:rPr>
            <w:color w:val="005DA1"/>
            <w:position w:val="7"/>
            <w:sz w:val="13"/>
            <w:u w:val="single" w:color="005DA1"/>
          </w:rPr>
          <w:t>95</w:t>
        </w:r>
      </w:hyperlink>
      <w:r w:rsidRPr="003F2F36">
        <w:rPr>
          <w:sz w:val="20"/>
        </w:rPr>
        <w:t>; or</w:t>
      </w:r>
    </w:p>
    <w:p w14:paraId="609085FC" w14:textId="77777777" w:rsidR="00B84036" w:rsidRPr="003F2F36" w:rsidRDefault="00B84036">
      <w:pPr>
        <w:pStyle w:val="BodyText"/>
        <w:spacing w:before="158"/>
      </w:pPr>
    </w:p>
    <w:p w14:paraId="2370F13C" w14:textId="77777777" w:rsidR="00B84036" w:rsidRPr="003F2F36" w:rsidRDefault="009A44C3">
      <w:pPr>
        <w:pStyle w:val="ListParagraph"/>
        <w:numPr>
          <w:ilvl w:val="1"/>
          <w:numId w:val="179"/>
        </w:numPr>
        <w:tabs>
          <w:tab w:val="left" w:pos="1424"/>
        </w:tabs>
        <w:spacing w:before="1"/>
        <w:ind w:right="1159" w:firstLine="0"/>
        <w:rPr>
          <w:sz w:val="20"/>
        </w:rPr>
      </w:pPr>
      <w:r w:rsidRPr="003F2F36">
        <w:rPr>
          <w:sz w:val="20"/>
        </w:rPr>
        <w:t>the persons concerned where the payment is for the provision of accommodation to meet the persons needs for care and support under section 35 or 36 of the Social Services and Well-being (Wales) Act 2014 (respectively,</w:t>
      </w:r>
      <w:r w:rsidRPr="003F2F36">
        <w:rPr>
          <w:spacing w:val="-17"/>
          <w:sz w:val="20"/>
        </w:rPr>
        <w:t xml:space="preserve"> </w:t>
      </w:r>
      <w:r w:rsidRPr="003F2F36">
        <w:rPr>
          <w:sz w:val="20"/>
        </w:rPr>
        <w:t>duty</w:t>
      </w:r>
      <w:r w:rsidRPr="003F2F36">
        <w:rPr>
          <w:spacing w:val="-14"/>
          <w:sz w:val="20"/>
        </w:rPr>
        <w:t xml:space="preserve"> </w:t>
      </w:r>
      <w:r w:rsidRPr="003F2F36">
        <w:rPr>
          <w:sz w:val="20"/>
        </w:rPr>
        <w:t>and</w:t>
      </w:r>
      <w:r w:rsidRPr="003F2F36">
        <w:rPr>
          <w:spacing w:val="-13"/>
          <w:sz w:val="20"/>
        </w:rPr>
        <w:t xml:space="preserve"> </w:t>
      </w:r>
      <w:r w:rsidRPr="003F2F36">
        <w:rPr>
          <w:sz w:val="20"/>
        </w:rPr>
        <w:t>power</w:t>
      </w:r>
      <w:r w:rsidRPr="003F2F36">
        <w:rPr>
          <w:spacing w:val="-15"/>
          <w:sz w:val="20"/>
        </w:rPr>
        <w:t xml:space="preserve"> </w:t>
      </w:r>
      <w:r w:rsidRPr="003F2F36">
        <w:rPr>
          <w:sz w:val="20"/>
        </w:rPr>
        <w:t>to</w:t>
      </w:r>
      <w:r w:rsidRPr="003F2F36">
        <w:rPr>
          <w:spacing w:val="-15"/>
          <w:sz w:val="20"/>
        </w:rPr>
        <w:t xml:space="preserve"> </w:t>
      </w:r>
      <w:r w:rsidRPr="003F2F36">
        <w:rPr>
          <w:sz w:val="20"/>
        </w:rPr>
        <w:t>meet</w:t>
      </w:r>
      <w:r w:rsidRPr="003F2F36">
        <w:rPr>
          <w:spacing w:val="-13"/>
          <w:sz w:val="20"/>
        </w:rPr>
        <w:t xml:space="preserve"> </w:t>
      </w:r>
      <w:r w:rsidRPr="003F2F36">
        <w:rPr>
          <w:sz w:val="20"/>
        </w:rPr>
        <w:t>care</w:t>
      </w:r>
      <w:r w:rsidRPr="003F2F36">
        <w:rPr>
          <w:spacing w:val="-15"/>
          <w:sz w:val="20"/>
        </w:rPr>
        <w:t xml:space="preserve"> </w:t>
      </w:r>
      <w:r w:rsidRPr="003F2F36">
        <w:rPr>
          <w:sz w:val="20"/>
        </w:rPr>
        <w:t>and</w:t>
      </w:r>
      <w:r w:rsidRPr="003F2F36">
        <w:rPr>
          <w:spacing w:val="-13"/>
          <w:sz w:val="20"/>
        </w:rPr>
        <w:t xml:space="preserve"> </w:t>
      </w:r>
      <w:r w:rsidRPr="003F2F36">
        <w:rPr>
          <w:sz w:val="20"/>
        </w:rPr>
        <w:t>support</w:t>
      </w:r>
      <w:r w:rsidRPr="003F2F36">
        <w:rPr>
          <w:spacing w:val="-13"/>
          <w:sz w:val="20"/>
        </w:rPr>
        <w:t xml:space="preserve"> </w:t>
      </w:r>
      <w:r w:rsidRPr="003F2F36">
        <w:rPr>
          <w:sz w:val="20"/>
        </w:rPr>
        <w:t>needs</w:t>
      </w:r>
      <w:r w:rsidRPr="003F2F36">
        <w:rPr>
          <w:spacing w:val="-15"/>
          <w:sz w:val="20"/>
        </w:rPr>
        <w:t xml:space="preserve"> </w:t>
      </w:r>
      <w:r w:rsidRPr="003F2F36">
        <w:rPr>
          <w:sz w:val="20"/>
        </w:rPr>
        <w:t>of</w:t>
      </w:r>
      <w:r w:rsidRPr="003F2F36">
        <w:rPr>
          <w:spacing w:val="-17"/>
          <w:sz w:val="20"/>
        </w:rPr>
        <w:t xml:space="preserve"> </w:t>
      </w:r>
      <w:r w:rsidRPr="003F2F36">
        <w:rPr>
          <w:sz w:val="20"/>
        </w:rPr>
        <w:t>an</w:t>
      </w:r>
      <w:r w:rsidRPr="003F2F36">
        <w:rPr>
          <w:spacing w:val="-13"/>
          <w:sz w:val="20"/>
        </w:rPr>
        <w:t xml:space="preserve"> </w:t>
      </w:r>
      <w:r w:rsidRPr="003F2F36">
        <w:rPr>
          <w:sz w:val="20"/>
        </w:rPr>
        <w:t>adult;</w:t>
      </w:r>
    </w:p>
    <w:p w14:paraId="3EE358B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2CF8773" w14:textId="77777777" w:rsidR="00B84036" w:rsidRPr="003F2F36" w:rsidRDefault="00B84036">
      <w:pPr>
        <w:pStyle w:val="BodyText"/>
        <w:spacing w:before="170"/>
      </w:pPr>
    </w:p>
    <w:p w14:paraId="5E8C233D" w14:textId="77777777" w:rsidR="00B84036" w:rsidRPr="003F2F36" w:rsidRDefault="009A44C3">
      <w:pPr>
        <w:pStyle w:val="BodyText"/>
        <w:ind w:left="959" w:right="1165"/>
        <w:jc w:val="both"/>
      </w:pPr>
      <w:r w:rsidRPr="003F2F36">
        <w:t>(da) any payment or part of a payment made by a local authority in accordance</w:t>
      </w:r>
      <w:r w:rsidRPr="003F2F36">
        <w:rPr>
          <w:spacing w:val="-3"/>
        </w:rPr>
        <w:t xml:space="preserve"> </w:t>
      </w:r>
      <w:r w:rsidRPr="003F2F36">
        <w:t>with</w:t>
      </w:r>
      <w:r w:rsidRPr="003F2F36">
        <w:rPr>
          <w:spacing w:val="-1"/>
        </w:rPr>
        <w:t xml:space="preserve"> </w:t>
      </w:r>
      <w:r w:rsidRPr="003F2F36">
        <w:t>section</w:t>
      </w:r>
      <w:r w:rsidRPr="003F2F36">
        <w:rPr>
          <w:spacing w:val="-1"/>
        </w:rPr>
        <w:t xml:space="preserve"> </w:t>
      </w:r>
      <w:r w:rsidRPr="003F2F36">
        <w:t>26A</w:t>
      </w:r>
      <w:r w:rsidRPr="003F2F36">
        <w:rPr>
          <w:spacing w:val="-1"/>
        </w:rPr>
        <w:t xml:space="preserve"> </w:t>
      </w:r>
      <w:r w:rsidRPr="003F2F36">
        <w:t>of</w:t>
      </w:r>
      <w:r w:rsidRPr="003F2F36">
        <w:rPr>
          <w:spacing w:val="-2"/>
        </w:rPr>
        <w:t xml:space="preserve"> </w:t>
      </w:r>
      <w:r w:rsidRPr="003F2F36">
        <w:t>the</w:t>
      </w:r>
      <w:r w:rsidRPr="003F2F36">
        <w:rPr>
          <w:spacing w:val="-1"/>
        </w:rPr>
        <w:t xml:space="preserve"> </w:t>
      </w:r>
      <w:r w:rsidRPr="003F2F36">
        <w:t>Children</w:t>
      </w:r>
      <w:r w:rsidRPr="003F2F36">
        <w:rPr>
          <w:spacing w:val="-1"/>
        </w:rPr>
        <w:t xml:space="preserve"> </w:t>
      </w:r>
      <w:r w:rsidRPr="003F2F36">
        <w:t>(Scotland)</w:t>
      </w:r>
      <w:r w:rsidRPr="003F2F36">
        <w:rPr>
          <w:spacing w:val="-2"/>
        </w:rPr>
        <w:t xml:space="preserve"> </w:t>
      </w:r>
      <w:r w:rsidRPr="003F2F36">
        <w:t>Act</w:t>
      </w:r>
      <w:r w:rsidRPr="003F2F36">
        <w:rPr>
          <w:spacing w:val="-2"/>
        </w:rPr>
        <w:t xml:space="preserve"> </w:t>
      </w:r>
      <w:r w:rsidRPr="003F2F36">
        <w:t>1995</w:t>
      </w:r>
      <w:r w:rsidRPr="003F2F36">
        <w:rPr>
          <w:spacing w:val="-1"/>
        </w:rPr>
        <w:t xml:space="preserve"> </w:t>
      </w:r>
      <w:r w:rsidRPr="003F2F36">
        <w:t>(duty</w:t>
      </w:r>
      <w:r w:rsidRPr="003F2F36">
        <w:rPr>
          <w:spacing w:val="-2"/>
        </w:rPr>
        <w:t xml:space="preserve"> </w:t>
      </w:r>
      <w:r w:rsidRPr="003F2F36">
        <w:t>to provide continuing care) to a person (“A”) which A passes on to the applicant where A-</w:t>
      </w:r>
    </w:p>
    <w:p w14:paraId="4130BA8B" w14:textId="77777777" w:rsidR="00B84036" w:rsidRPr="003F2F36" w:rsidRDefault="009A44C3">
      <w:pPr>
        <w:pStyle w:val="ListParagraph"/>
        <w:numPr>
          <w:ilvl w:val="2"/>
          <w:numId w:val="179"/>
        </w:numPr>
        <w:tabs>
          <w:tab w:val="left" w:pos="2325"/>
        </w:tabs>
        <w:spacing w:before="79" w:line="243" w:lineRule="exact"/>
        <w:ind w:hanging="720"/>
        <w:rPr>
          <w:sz w:val="20"/>
        </w:rPr>
      </w:pPr>
      <w:r w:rsidRPr="003F2F36">
        <w:rPr>
          <w:sz w:val="20"/>
        </w:rPr>
        <w:t>was</w:t>
      </w:r>
      <w:r w:rsidRPr="003F2F36">
        <w:rPr>
          <w:spacing w:val="-6"/>
          <w:sz w:val="20"/>
        </w:rPr>
        <w:t xml:space="preserve"> </w:t>
      </w:r>
      <w:r w:rsidRPr="003F2F36">
        <w:rPr>
          <w:sz w:val="20"/>
        </w:rPr>
        <w:t>formerly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7"/>
          <w:sz w:val="20"/>
        </w:rPr>
        <w:t xml:space="preserve"> </w:t>
      </w:r>
      <w:r w:rsidRPr="003F2F36">
        <w:rPr>
          <w:sz w:val="20"/>
        </w:rPr>
        <w:t>applicants</w:t>
      </w:r>
      <w:r w:rsidRPr="003F2F36">
        <w:rPr>
          <w:spacing w:val="-3"/>
          <w:sz w:val="20"/>
        </w:rPr>
        <w:t xml:space="preserve"> </w:t>
      </w:r>
      <w:r w:rsidRPr="003F2F36">
        <w:rPr>
          <w:spacing w:val="-4"/>
          <w:sz w:val="20"/>
        </w:rPr>
        <w:t>care;</w:t>
      </w:r>
    </w:p>
    <w:p w14:paraId="0571491B" w14:textId="77777777" w:rsidR="00B84036" w:rsidRPr="003F2F36" w:rsidRDefault="009A44C3">
      <w:pPr>
        <w:pStyle w:val="ListParagraph"/>
        <w:numPr>
          <w:ilvl w:val="2"/>
          <w:numId w:val="179"/>
        </w:numPr>
        <w:tabs>
          <w:tab w:val="left" w:pos="2325"/>
        </w:tabs>
        <w:spacing w:line="243" w:lineRule="exact"/>
        <w:ind w:hanging="720"/>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16</w:t>
      </w:r>
      <w:r w:rsidRPr="003F2F36">
        <w:rPr>
          <w:spacing w:val="-4"/>
          <w:sz w:val="20"/>
        </w:rPr>
        <w:t xml:space="preserve"> </w:t>
      </w:r>
      <w:r w:rsidRPr="003F2F36">
        <w:rPr>
          <w:sz w:val="20"/>
        </w:rPr>
        <w:t>or</w:t>
      </w:r>
      <w:r w:rsidRPr="003F2F36">
        <w:rPr>
          <w:spacing w:val="-4"/>
          <w:sz w:val="20"/>
        </w:rPr>
        <w:t xml:space="preserve"> </w:t>
      </w:r>
      <w:r w:rsidRPr="003F2F36">
        <w:rPr>
          <w:sz w:val="20"/>
        </w:rPr>
        <w:t>over;</w:t>
      </w:r>
      <w:r w:rsidRPr="003F2F36">
        <w:rPr>
          <w:spacing w:val="-4"/>
          <w:sz w:val="20"/>
        </w:rPr>
        <w:t xml:space="preserve"> </w:t>
      </w:r>
      <w:r w:rsidRPr="003F2F36">
        <w:rPr>
          <w:spacing w:val="-5"/>
          <w:sz w:val="20"/>
        </w:rPr>
        <w:t>and</w:t>
      </w:r>
    </w:p>
    <w:p w14:paraId="660E45C8" w14:textId="77777777" w:rsidR="00B84036" w:rsidRPr="003F2F36" w:rsidRDefault="009A44C3">
      <w:pPr>
        <w:pStyle w:val="ListParagraph"/>
        <w:numPr>
          <w:ilvl w:val="2"/>
          <w:numId w:val="179"/>
        </w:numPr>
        <w:tabs>
          <w:tab w:val="left" w:pos="2325"/>
        </w:tabs>
        <w:spacing w:before="2"/>
        <w:ind w:hanging="720"/>
        <w:rPr>
          <w:sz w:val="20"/>
        </w:rPr>
      </w:pPr>
      <w:r w:rsidRPr="003F2F36">
        <w:rPr>
          <w:sz w:val="20"/>
        </w:rPr>
        <w:t>continues</w:t>
      </w:r>
      <w:r w:rsidRPr="003F2F36">
        <w:rPr>
          <w:spacing w:val="-6"/>
          <w:sz w:val="20"/>
        </w:rPr>
        <w:t xml:space="preserve"> </w:t>
      </w:r>
      <w:r w:rsidRPr="003F2F36">
        <w:rPr>
          <w:sz w:val="20"/>
        </w:rPr>
        <w:t>to</w:t>
      </w:r>
      <w:r w:rsidRPr="003F2F36">
        <w:rPr>
          <w:spacing w:val="-6"/>
          <w:sz w:val="20"/>
        </w:rPr>
        <w:t xml:space="preserve"> </w:t>
      </w:r>
      <w:r w:rsidRPr="003F2F36">
        <w:rPr>
          <w:sz w:val="20"/>
        </w:rPr>
        <w:t>live</w:t>
      </w:r>
      <w:r w:rsidRPr="003F2F36">
        <w:rPr>
          <w:spacing w:val="-6"/>
          <w:sz w:val="20"/>
        </w:rPr>
        <w:t xml:space="preserve"> </w:t>
      </w:r>
      <w:r w:rsidRPr="003F2F36">
        <w:rPr>
          <w:sz w:val="20"/>
        </w:rPr>
        <w:t>with</w:t>
      </w:r>
      <w:r w:rsidRPr="003F2F36">
        <w:rPr>
          <w:spacing w:val="-3"/>
          <w:sz w:val="20"/>
        </w:rPr>
        <w:t xml:space="preserve"> </w:t>
      </w:r>
      <w:r w:rsidRPr="003F2F36">
        <w:rPr>
          <w:sz w:val="20"/>
        </w:rPr>
        <w:t>the</w:t>
      </w:r>
      <w:r w:rsidRPr="003F2F36">
        <w:rPr>
          <w:spacing w:val="-6"/>
          <w:sz w:val="20"/>
        </w:rPr>
        <w:t xml:space="preserve"> </w:t>
      </w:r>
      <w:r w:rsidRPr="003F2F36">
        <w:rPr>
          <w:spacing w:val="-2"/>
          <w:sz w:val="20"/>
        </w:rPr>
        <w:t>applicant;</w:t>
      </w:r>
    </w:p>
    <w:p w14:paraId="4C97F39B" w14:textId="77777777" w:rsidR="00B84036" w:rsidRPr="003F2F36" w:rsidRDefault="00B84036">
      <w:pPr>
        <w:pStyle w:val="BodyText"/>
        <w:spacing w:before="159"/>
      </w:pPr>
    </w:p>
    <w:p w14:paraId="7C695500" w14:textId="77777777" w:rsidR="00B84036" w:rsidRPr="003F2F36" w:rsidRDefault="009A44C3">
      <w:pPr>
        <w:pStyle w:val="BodyText"/>
        <w:ind w:left="760" w:right="1165"/>
        <w:jc w:val="both"/>
      </w:pPr>
      <w:r w:rsidRPr="003F2F36">
        <w:t>(db) any payments made to an applicant under section 73(1)(b) of the Children and Young People (Scotland Act 2014 9kinship care assistance; further provisions.</w:t>
      </w:r>
    </w:p>
    <w:p w14:paraId="6FEEDD14" w14:textId="77777777" w:rsidR="00B84036" w:rsidRPr="003F2F36" w:rsidRDefault="00B84036">
      <w:pPr>
        <w:pStyle w:val="BodyText"/>
        <w:spacing w:before="161"/>
      </w:pPr>
    </w:p>
    <w:p w14:paraId="39A440AD" w14:textId="77777777" w:rsidR="00B84036" w:rsidRPr="003F2F36" w:rsidRDefault="009A44C3">
      <w:pPr>
        <w:pStyle w:val="ListParagraph"/>
        <w:numPr>
          <w:ilvl w:val="0"/>
          <w:numId w:val="179"/>
        </w:numPr>
        <w:tabs>
          <w:tab w:val="left" w:pos="1127"/>
        </w:tabs>
        <w:ind w:left="1127" w:hanging="367"/>
        <w:rPr>
          <w:sz w:val="20"/>
        </w:rPr>
      </w:pPr>
      <w:r w:rsidRPr="003F2F36">
        <w:rPr>
          <w:sz w:val="20"/>
        </w:rPr>
        <w:t>any</w:t>
      </w:r>
      <w:r w:rsidRPr="003F2F36">
        <w:rPr>
          <w:spacing w:val="-5"/>
          <w:sz w:val="20"/>
        </w:rPr>
        <w:t xml:space="preserve"> </w:t>
      </w:r>
      <w:r w:rsidRPr="003F2F36">
        <w:rPr>
          <w:sz w:val="20"/>
        </w:rPr>
        <w:t>sports</w:t>
      </w:r>
      <w:r w:rsidRPr="003F2F36">
        <w:rPr>
          <w:spacing w:val="-4"/>
          <w:sz w:val="20"/>
        </w:rPr>
        <w:t xml:space="preserve"> </w:t>
      </w:r>
      <w:r w:rsidRPr="003F2F36">
        <w:rPr>
          <w:spacing w:val="-2"/>
          <w:sz w:val="20"/>
        </w:rPr>
        <w:t>award.</w:t>
      </w:r>
    </w:p>
    <w:p w14:paraId="6D5202CA" w14:textId="77777777" w:rsidR="00B84036" w:rsidRPr="003F2F36" w:rsidRDefault="00B84036">
      <w:pPr>
        <w:pStyle w:val="BodyText"/>
        <w:spacing w:before="199"/>
      </w:pPr>
    </w:p>
    <w:p w14:paraId="7E41E655" w14:textId="77777777" w:rsidR="00B84036" w:rsidRPr="003F2F36" w:rsidRDefault="009A44C3">
      <w:pPr>
        <w:pStyle w:val="Heading2"/>
        <w:numPr>
          <w:ilvl w:val="0"/>
          <w:numId w:val="291"/>
        </w:numPr>
        <w:tabs>
          <w:tab w:val="left" w:pos="584"/>
        </w:tabs>
        <w:ind w:left="584" w:hanging="424"/>
      </w:pPr>
      <w:r w:rsidRPr="003F2F36">
        <w:t>—</w:t>
      </w:r>
      <w:r w:rsidRPr="003F2F36">
        <w:rPr>
          <w:spacing w:val="-2"/>
        </w:rPr>
        <w:t xml:space="preserve"> </w:t>
      </w:r>
      <w:r w:rsidRPr="003F2F36">
        <w:t>Notional</w:t>
      </w:r>
      <w:r w:rsidRPr="003F2F36">
        <w:rPr>
          <w:spacing w:val="-2"/>
        </w:rPr>
        <w:t xml:space="preserve"> </w:t>
      </w:r>
      <w:r w:rsidRPr="003F2F36">
        <w:t>income:</w:t>
      </w:r>
      <w:r w:rsidRPr="003F2F36">
        <w:rPr>
          <w:spacing w:val="-2"/>
        </w:rPr>
        <w:t xml:space="preserve"> pensioners</w:t>
      </w:r>
    </w:p>
    <w:p w14:paraId="412E3AE6" w14:textId="77777777" w:rsidR="00B84036" w:rsidRPr="003F2F36" w:rsidRDefault="009A44C3">
      <w:pPr>
        <w:pStyle w:val="ListParagraph"/>
        <w:numPr>
          <w:ilvl w:val="0"/>
          <w:numId w:val="178"/>
        </w:numPr>
        <w:tabs>
          <w:tab w:val="left" w:pos="937"/>
        </w:tabs>
        <w:spacing w:before="82"/>
        <w:ind w:left="937" w:hanging="376"/>
        <w:jc w:val="left"/>
        <w:rPr>
          <w:sz w:val="20"/>
        </w:rPr>
      </w:pPr>
      <w:r w:rsidRPr="003F2F36">
        <w:rPr>
          <w:sz w:val="20"/>
        </w:rPr>
        <w:t>An</w:t>
      </w:r>
      <w:r w:rsidRPr="003F2F36">
        <w:rPr>
          <w:spacing w:val="-4"/>
          <w:sz w:val="20"/>
        </w:rPr>
        <w:t xml:space="preserve"> </w:t>
      </w:r>
      <w:r w:rsidRPr="003F2F36">
        <w:rPr>
          <w:sz w:val="20"/>
        </w:rPr>
        <w:t>applicant</w:t>
      </w:r>
      <w:r w:rsidRPr="003F2F36">
        <w:rPr>
          <w:spacing w:val="-3"/>
          <w:sz w:val="20"/>
        </w:rPr>
        <w:t xml:space="preserve"> </w:t>
      </w:r>
      <w:r w:rsidRPr="003F2F36">
        <w:rPr>
          <w:sz w:val="20"/>
        </w:rPr>
        <w:t>who</w:t>
      </w:r>
      <w:r w:rsidRPr="003F2F36">
        <w:rPr>
          <w:spacing w:val="-6"/>
          <w:sz w:val="20"/>
        </w:rPr>
        <w:t xml:space="preserve"> </w:t>
      </w:r>
      <w:r w:rsidRPr="003F2F36">
        <w:rPr>
          <w:sz w:val="20"/>
        </w:rPr>
        <w:t>is</w:t>
      </w:r>
      <w:r w:rsidRPr="003F2F36">
        <w:rPr>
          <w:spacing w:val="-7"/>
          <w:sz w:val="20"/>
        </w:rPr>
        <w:t xml:space="preserve"> </w:t>
      </w:r>
      <w:r w:rsidRPr="003F2F36">
        <w:rPr>
          <w:sz w:val="20"/>
        </w:rPr>
        <w:t>a</w:t>
      </w:r>
      <w:r w:rsidRPr="003F2F36">
        <w:rPr>
          <w:spacing w:val="-4"/>
          <w:sz w:val="20"/>
        </w:rPr>
        <w:t xml:space="preserve"> </w:t>
      </w:r>
      <w:r w:rsidRPr="003F2F36">
        <w:rPr>
          <w:sz w:val="20"/>
        </w:rPr>
        <w:t>pensioner</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treated</w:t>
      </w:r>
      <w:r w:rsidRPr="003F2F36">
        <w:rPr>
          <w:spacing w:val="-3"/>
          <w:sz w:val="20"/>
        </w:rPr>
        <w:t xml:space="preserve"> </w:t>
      </w:r>
      <w:r w:rsidRPr="003F2F36">
        <w:rPr>
          <w:sz w:val="20"/>
        </w:rPr>
        <w:t>as</w:t>
      </w:r>
      <w:r w:rsidRPr="003F2F36">
        <w:rPr>
          <w:spacing w:val="-2"/>
          <w:sz w:val="20"/>
        </w:rPr>
        <w:t xml:space="preserve"> possessing—</w:t>
      </w:r>
    </w:p>
    <w:p w14:paraId="25965250" w14:textId="77777777" w:rsidR="00B84036" w:rsidRPr="003F2F36" w:rsidRDefault="009A44C3">
      <w:pPr>
        <w:pStyle w:val="ListParagraph"/>
        <w:numPr>
          <w:ilvl w:val="1"/>
          <w:numId w:val="178"/>
        </w:numPr>
        <w:tabs>
          <w:tab w:val="left" w:pos="1182"/>
        </w:tabs>
        <w:spacing w:before="79"/>
        <w:ind w:right="965" w:firstLine="0"/>
        <w:rPr>
          <w:sz w:val="20"/>
        </w:rPr>
      </w:pPr>
      <w:r w:rsidRPr="003F2F36">
        <w:rPr>
          <w:sz w:val="20"/>
        </w:rPr>
        <w:t>subject</w:t>
      </w:r>
      <w:r w:rsidRPr="003F2F36">
        <w:rPr>
          <w:spacing w:val="40"/>
          <w:sz w:val="20"/>
        </w:rPr>
        <w:t xml:space="preserve"> </w:t>
      </w:r>
      <w:r w:rsidRPr="003F2F36">
        <w:rPr>
          <w:sz w:val="20"/>
        </w:rPr>
        <w:t>to</w:t>
      </w:r>
      <w:r w:rsidRPr="003F2F36">
        <w:rPr>
          <w:spacing w:val="40"/>
          <w:sz w:val="20"/>
        </w:rPr>
        <w:t xml:space="preserve"> </w:t>
      </w:r>
      <w:r w:rsidRPr="003F2F36">
        <w:rPr>
          <w:sz w:val="20"/>
        </w:rPr>
        <w:t>sub-paragraph</w:t>
      </w:r>
      <w:r w:rsidRPr="003F2F36">
        <w:rPr>
          <w:spacing w:val="40"/>
          <w:sz w:val="20"/>
        </w:rPr>
        <w:t xml:space="preserve"> </w:t>
      </w:r>
      <w:r w:rsidRPr="003F2F36">
        <w:rPr>
          <w:sz w:val="20"/>
        </w:rPr>
        <w:t>(2),</w:t>
      </w:r>
      <w:r w:rsidRPr="003F2F36">
        <w:rPr>
          <w:spacing w:val="40"/>
          <w:sz w:val="20"/>
        </w:rPr>
        <w:t xml:space="preserve"> </w:t>
      </w: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any</w:t>
      </w:r>
      <w:r w:rsidRPr="003F2F36">
        <w:rPr>
          <w:spacing w:val="40"/>
          <w:sz w:val="20"/>
        </w:rPr>
        <w:t xml:space="preserve"> </w:t>
      </w:r>
      <w:r w:rsidRPr="003F2F36">
        <w:rPr>
          <w:sz w:val="20"/>
        </w:rPr>
        <w:t>retirement</w:t>
      </w:r>
      <w:r w:rsidRPr="003F2F36">
        <w:rPr>
          <w:spacing w:val="40"/>
          <w:sz w:val="20"/>
        </w:rPr>
        <w:t xml:space="preserve"> </w:t>
      </w:r>
      <w:r w:rsidRPr="003F2F36">
        <w:rPr>
          <w:sz w:val="20"/>
        </w:rPr>
        <w:t xml:space="preserve">pension </w:t>
      </w:r>
      <w:r w:rsidRPr="003F2F36">
        <w:rPr>
          <w:spacing w:val="-2"/>
          <w:sz w:val="20"/>
        </w:rPr>
        <w:t>income—</w:t>
      </w:r>
    </w:p>
    <w:p w14:paraId="12E088DA" w14:textId="77777777" w:rsidR="00B84036" w:rsidRPr="003F2F36" w:rsidRDefault="009A44C3">
      <w:pPr>
        <w:pStyle w:val="ListParagraph"/>
        <w:numPr>
          <w:ilvl w:val="2"/>
          <w:numId w:val="178"/>
        </w:numPr>
        <w:tabs>
          <w:tab w:val="left" w:pos="1266"/>
        </w:tabs>
        <w:spacing w:before="80"/>
        <w:ind w:left="1266" w:hanging="307"/>
        <w:rPr>
          <w:sz w:val="20"/>
        </w:rPr>
      </w:pPr>
      <w:r w:rsidRPr="003F2F36">
        <w:rPr>
          <w:sz w:val="20"/>
        </w:rPr>
        <w:t>for</w:t>
      </w:r>
      <w:r w:rsidRPr="003F2F36">
        <w:rPr>
          <w:spacing w:val="-7"/>
          <w:sz w:val="20"/>
        </w:rPr>
        <w:t xml:space="preserve"> </w:t>
      </w:r>
      <w:r w:rsidRPr="003F2F36">
        <w:rPr>
          <w:sz w:val="20"/>
        </w:rPr>
        <w:t>which</w:t>
      </w:r>
      <w:r w:rsidRPr="003F2F36">
        <w:rPr>
          <w:spacing w:val="-5"/>
          <w:sz w:val="20"/>
        </w:rPr>
        <w:t xml:space="preserve"> </w:t>
      </w:r>
      <w:r w:rsidRPr="003F2F36">
        <w:rPr>
          <w:sz w:val="20"/>
        </w:rPr>
        <w:t>no</w:t>
      </w:r>
      <w:r w:rsidRPr="003F2F36">
        <w:rPr>
          <w:spacing w:val="-6"/>
          <w:sz w:val="20"/>
        </w:rPr>
        <w:t xml:space="preserve"> </w:t>
      </w:r>
      <w:r w:rsidRPr="003F2F36">
        <w:rPr>
          <w:sz w:val="20"/>
        </w:rPr>
        <w:t>claim</w:t>
      </w:r>
      <w:r w:rsidRPr="003F2F36">
        <w:rPr>
          <w:spacing w:val="-6"/>
          <w:sz w:val="20"/>
        </w:rPr>
        <w:t xml:space="preserve"> </w:t>
      </w:r>
      <w:r w:rsidRPr="003F2F36">
        <w:rPr>
          <w:sz w:val="20"/>
        </w:rPr>
        <w:t>has</w:t>
      </w:r>
      <w:r w:rsidRPr="003F2F36">
        <w:rPr>
          <w:spacing w:val="-5"/>
          <w:sz w:val="20"/>
        </w:rPr>
        <w:t xml:space="preserve"> </w:t>
      </w:r>
      <w:r w:rsidRPr="003F2F36">
        <w:rPr>
          <w:sz w:val="20"/>
        </w:rPr>
        <w:t>been</w:t>
      </w:r>
      <w:r w:rsidRPr="003F2F36">
        <w:rPr>
          <w:spacing w:val="-4"/>
          <w:sz w:val="20"/>
        </w:rPr>
        <w:t xml:space="preserve"> </w:t>
      </w:r>
      <w:r w:rsidRPr="003F2F36">
        <w:rPr>
          <w:sz w:val="20"/>
        </w:rPr>
        <w:t>made;</w:t>
      </w:r>
      <w:r w:rsidRPr="003F2F36">
        <w:rPr>
          <w:spacing w:val="-5"/>
          <w:sz w:val="20"/>
        </w:rPr>
        <w:t xml:space="preserve"> and</w:t>
      </w:r>
    </w:p>
    <w:p w14:paraId="4AEED91A" w14:textId="77777777" w:rsidR="00B84036" w:rsidRPr="003F2F36" w:rsidRDefault="00B84036">
      <w:pPr>
        <w:pStyle w:val="BodyText"/>
        <w:spacing w:before="159"/>
      </w:pPr>
    </w:p>
    <w:p w14:paraId="480BA658" w14:textId="77777777" w:rsidR="00B84036" w:rsidRPr="003F2F36" w:rsidRDefault="009A44C3">
      <w:pPr>
        <w:pStyle w:val="ListParagraph"/>
        <w:numPr>
          <w:ilvl w:val="2"/>
          <w:numId w:val="178"/>
        </w:numPr>
        <w:tabs>
          <w:tab w:val="left" w:pos="1319"/>
        </w:tabs>
        <w:ind w:left="1319" w:hanging="360"/>
        <w:rPr>
          <w:sz w:val="20"/>
        </w:rPr>
      </w:pPr>
      <w:r w:rsidRPr="003F2F36">
        <w:rPr>
          <w:sz w:val="20"/>
        </w:rPr>
        <w:t>to</w:t>
      </w:r>
      <w:r w:rsidRPr="003F2F36">
        <w:rPr>
          <w:spacing w:val="-5"/>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might</w:t>
      </w:r>
      <w:r w:rsidRPr="003F2F36">
        <w:rPr>
          <w:spacing w:val="-3"/>
          <w:sz w:val="20"/>
        </w:rPr>
        <w:t xml:space="preserve"> </w:t>
      </w:r>
      <w:r w:rsidRPr="003F2F36">
        <w:rPr>
          <w:sz w:val="20"/>
        </w:rPr>
        <w:t>expect</w:t>
      </w:r>
      <w:r w:rsidRPr="003F2F36">
        <w:rPr>
          <w:spacing w:val="-4"/>
          <w:sz w:val="20"/>
        </w:rPr>
        <w:t xml:space="preserve"> </w:t>
      </w:r>
      <w:r w:rsidRPr="003F2F36">
        <w:rPr>
          <w:sz w:val="20"/>
        </w:rPr>
        <w:t>to</w:t>
      </w:r>
      <w:r w:rsidRPr="003F2F36">
        <w:rPr>
          <w:spacing w:val="-5"/>
          <w:sz w:val="20"/>
        </w:rPr>
        <w:t xml:space="preserve"> </w:t>
      </w:r>
      <w:r w:rsidRPr="003F2F36">
        <w:rPr>
          <w:sz w:val="20"/>
        </w:rPr>
        <w:t>be</w:t>
      </w:r>
      <w:r w:rsidRPr="003F2F36">
        <w:rPr>
          <w:spacing w:val="-4"/>
          <w:sz w:val="20"/>
        </w:rPr>
        <w:t xml:space="preserve"> </w:t>
      </w:r>
      <w:r w:rsidRPr="003F2F36">
        <w:rPr>
          <w:sz w:val="20"/>
        </w:rPr>
        <w:t>entitled</w:t>
      </w:r>
      <w:r w:rsidRPr="003F2F36">
        <w:rPr>
          <w:spacing w:val="-3"/>
          <w:sz w:val="20"/>
        </w:rPr>
        <w:t xml:space="preserve"> </w:t>
      </w:r>
      <w:r w:rsidRPr="003F2F36">
        <w:rPr>
          <w:sz w:val="20"/>
        </w:rPr>
        <w:t>if</w:t>
      </w:r>
      <w:r w:rsidRPr="003F2F36">
        <w:rPr>
          <w:spacing w:val="-5"/>
          <w:sz w:val="20"/>
        </w:rPr>
        <w:t xml:space="preserve"> </w:t>
      </w:r>
      <w:r w:rsidRPr="003F2F36">
        <w:rPr>
          <w:sz w:val="20"/>
        </w:rPr>
        <w:t>a</w:t>
      </w:r>
      <w:r w:rsidRPr="003F2F36">
        <w:rPr>
          <w:spacing w:val="-4"/>
          <w:sz w:val="20"/>
        </w:rPr>
        <w:t xml:space="preserve"> </w:t>
      </w:r>
      <w:r w:rsidRPr="003F2F36">
        <w:rPr>
          <w:sz w:val="20"/>
        </w:rPr>
        <w:t>claim</w:t>
      </w:r>
      <w:r w:rsidRPr="003F2F36">
        <w:rPr>
          <w:spacing w:val="-4"/>
          <w:sz w:val="20"/>
        </w:rPr>
        <w:t xml:space="preserve"> </w:t>
      </w:r>
      <w:r w:rsidRPr="003F2F36">
        <w:rPr>
          <w:sz w:val="20"/>
        </w:rPr>
        <w:t>for</w:t>
      </w:r>
      <w:r w:rsidRPr="003F2F36">
        <w:rPr>
          <w:spacing w:val="-5"/>
          <w:sz w:val="20"/>
        </w:rPr>
        <w:t xml:space="preserve"> </w:t>
      </w:r>
      <w:r w:rsidRPr="003F2F36">
        <w:rPr>
          <w:sz w:val="20"/>
        </w:rPr>
        <w:t>it</w:t>
      </w:r>
      <w:r w:rsidRPr="003F2F36">
        <w:rPr>
          <w:spacing w:val="-4"/>
          <w:sz w:val="20"/>
        </w:rPr>
        <w:t xml:space="preserve"> </w:t>
      </w:r>
      <w:r w:rsidRPr="003F2F36">
        <w:rPr>
          <w:sz w:val="20"/>
        </w:rPr>
        <w:t>were</w:t>
      </w:r>
      <w:r w:rsidRPr="003F2F36">
        <w:rPr>
          <w:spacing w:val="-3"/>
          <w:sz w:val="20"/>
        </w:rPr>
        <w:t xml:space="preserve"> </w:t>
      </w:r>
      <w:r w:rsidRPr="003F2F36">
        <w:rPr>
          <w:spacing w:val="-2"/>
          <w:sz w:val="20"/>
        </w:rPr>
        <w:t>made;</w:t>
      </w:r>
    </w:p>
    <w:p w14:paraId="01F94707" w14:textId="77777777" w:rsidR="00B84036" w:rsidRPr="003F2F36" w:rsidRDefault="00B84036">
      <w:pPr>
        <w:pStyle w:val="BodyText"/>
        <w:spacing w:before="162"/>
      </w:pPr>
    </w:p>
    <w:p w14:paraId="53268ED7" w14:textId="77777777" w:rsidR="00B84036" w:rsidRPr="003F2F36" w:rsidRDefault="009A44C3">
      <w:pPr>
        <w:pStyle w:val="ListParagraph"/>
        <w:numPr>
          <w:ilvl w:val="1"/>
          <w:numId w:val="178"/>
        </w:numPr>
        <w:tabs>
          <w:tab w:val="left" w:pos="1136"/>
        </w:tabs>
        <w:spacing w:before="1"/>
        <w:ind w:right="969" w:firstLine="0"/>
        <w:rPr>
          <w:sz w:val="20"/>
        </w:rPr>
      </w:pPr>
      <w:r w:rsidRPr="003F2F36">
        <w:rPr>
          <w:sz w:val="20"/>
        </w:rPr>
        <w:t>income</w:t>
      </w:r>
      <w:r w:rsidRPr="003F2F36">
        <w:rPr>
          <w:spacing w:val="-1"/>
          <w:sz w:val="20"/>
        </w:rPr>
        <w:t xml:space="preserve"> </w:t>
      </w:r>
      <w:r w:rsidRPr="003F2F36">
        <w:rPr>
          <w:sz w:val="20"/>
        </w:rPr>
        <w:t>from an occupational pension</w:t>
      </w:r>
      <w:r w:rsidRPr="003F2F36">
        <w:rPr>
          <w:spacing w:val="-2"/>
          <w:sz w:val="20"/>
        </w:rPr>
        <w:t xml:space="preserve"> </w:t>
      </w:r>
      <w:r w:rsidRPr="003F2F36">
        <w:rPr>
          <w:sz w:val="20"/>
        </w:rPr>
        <w:t>scheme</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4"/>
          <w:sz w:val="20"/>
        </w:rPr>
        <w:t xml:space="preserve"> </w:t>
      </w:r>
      <w:r w:rsidRPr="003F2F36">
        <w:rPr>
          <w:sz w:val="20"/>
        </w:rPr>
        <w:t>applicant</w:t>
      </w:r>
      <w:r w:rsidRPr="003F2F36">
        <w:rPr>
          <w:spacing w:val="-4"/>
          <w:sz w:val="20"/>
        </w:rPr>
        <w:t xml:space="preserve"> </w:t>
      </w:r>
      <w:r w:rsidRPr="003F2F36">
        <w:rPr>
          <w:sz w:val="20"/>
        </w:rPr>
        <w:t>elected to defer.</w:t>
      </w:r>
    </w:p>
    <w:p w14:paraId="0942A9E6" w14:textId="77777777" w:rsidR="00B84036" w:rsidRPr="003F2F36" w:rsidRDefault="00B84036">
      <w:pPr>
        <w:pStyle w:val="BodyText"/>
        <w:spacing w:before="158"/>
      </w:pPr>
    </w:p>
    <w:p w14:paraId="5D7C943A" w14:textId="77777777" w:rsidR="00B84036" w:rsidRPr="003F2F36" w:rsidRDefault="009A44C3">
      <w:pPr>
        <w:pStyle w:val="ListParagraph"/>
        <w:numPr>
          <w:ilvl w:val="0"/>
          <w:numId w:val="178"/>
        </w:numPr>
        <w:tabs>
          <w:tab w:val="left" w:pos="949"/>
        </w:tabs>
        <w:ind w:left="561" w:right="763" w:firstLine="0"/>
        <w:jc w:val="left"/>
        <w:rPr>
          <w:sz w:val="20"/>
        </w:rPr>
      </w:pPr>
      <w:r w:rsidRPr="003F2F36">
        <w:rPr>
          <w:sz w:val="20"/>
        </w:rPr>
        <w:t>Sub-paragraph (1)(a) does not apply to the following where entitlement has been deferred—</w:t>
      </w:r>
    </w:p>
    <w:p w14:paraId="0F4F4D57" w14:textId="77777777" w:rsidR="00B84036" w:rsidRPr="003F2F36" w:rsidRDefault="009A44C3">
      <w:pPr>
        <w:pStyle w:val="ListParagraph"/>
        <w:numPr>
          <w:ilvl w:val="1"/>
          <w:numId w:val="178"/>
        </w:numPr>
        <w:tabs>
          <w:tab w:val="left" w:pos="1126"/>
        </w:tabs>
        <w:spacing w:before="81"/>
        <w:ind w:right="966" w:firstLine="0"/>
        <w:rPr>
          <w:sz w:val="20"/>
        </w:rPr>
      </w:pPr>
      <w:r w:rsidRPr="003F2F36">
        <w:rPr>
          <w:sz w:val="20"/>
        </w:rPr>
        <w:t>a</w:t>
      </w:r>
      <w:r w:rsidRPr="003F2F36">
        <w:rPr>
          <w:spacing w:val="-6"/>
          <w:sz w:val="20"/>
        </w:rPr>
        <w:t xml:space="preserve"> </w:t>
      </w:r>
      <w:r w:rsidRPr="003F2F36">
        <w:rPr>
          <w:sz w:val="20"/>
        </w:rPr>
        <w:t>Category</w:t>
      </w:r>
      <w:r w:rsidRPr="003F2F36">
        <w:rPr>
          <w:spacing w:val="-5"/>
          <w:sz w:val="20"/>
        </w:rPr>
        <w:t xml:space="preserve"> </w:t>
      </w:r>
      <w:r w:rsidRPr="003F2F36">
        <w:rPr>
          <w:sz w:val="20"/>
        </w:rPr>
        <w:t>A</w:t>
      </w:r>
      <w:r w:rsidRPr="003F2F36">
        <w:rPr>
          <w:spacing w:val="-4"/>
          <w:sz w:val="20"/>
        </w:rPr>
        <w:t xml:space="preserve"> </w:t>
      </w:r>
      <w:r w:rsidRPr="003F2F36">
        <w:rPr>
          <w:sz w:val="20"/>
        </w:rPr>
        <w:t>or</w:t>
      </w:r>
      <w:r w:rsidRPr="003F2F36">
        <w:rPr>
          <w:spacing w:val="-5"/>
          <w:sz w:val="20"/>
        </w:rPr>
        <w:t xml:space="preserve"> </w:t>
      </w:r>
      <w:r w:rsidRPr="003F2F36">
        <w:rPr>
          <w:sz w:val="20"/>
        </w:rPr>
        <w:t>Category</w:t>
      </w:r>
      <w:r w:rsidRPr="003F2F36">
        <w:rPr>
          <w:spacing w:val="-5"/>
          <w:sz w:val="20"/>
        </w:rPr>
        <w:t xml:space="preserve"> </w:t>
      </w:r>
      <w:r w:rsidRPr="003F2F36">
        <w:rPr>
          <w:sz w:val="20"/>
        </w:rPr>
        <w:t>B</w:t>
      </w:r>
      <w:r w:rsidRPr="003F2F36">
        <w:rPr>
          <w:spacing w:val="-4"/>
          <w:sz w:val="20"/>
        </w:rPr>
        <w:t xml:space="preserve"> </w:t>
      </w:r>
      <w:r w:rsidRPr="003F2F36">
        <w:rPr>
          <w:sz w:val="20"/>
        </w:rPr>
        <w:t>retirement</w:t>
      </w:r>
      <w:r w:rsidRPr="003F2F36">
        <w:rPr>
          <w:spacing w:val="-3"/>
          <w:sz w:val="20"/>
        </w:rPr>
        <w:t xml:space="preserve"> </w:t>
      </w:r>
      <w:r w:rsidRPr="003F2F36">
        <w:rPr>
          <w:sz w:val="20"/>
        </w:rPr>
        <w:t>pension</w:t>
      </w:r>
      <w:r w:rsidRPr="003F2F36">
        <w:rPr>
          <w:spacing w:val="-6"/>
          <w:sz w:val="20"/>
        </w:rPr>
        <w:t xml:space="preserve"> </w:t>
      </w:r>
      <w:r w:rsidRPr="003F2F36">
        <w:rPr>
          <w:sz w:val="20"/>
        </w:rPr>
        <w:t>payable</w:t>
      </w:r>
      <w:r w:rsidRPr="003F2F36">
        <w:rPr>
          <w:spacing w:val="-8"/>
          <w:sz w:val="20"/>
        </w:rPr>
        <w:t xml:space="preserve"> </w:t>
      </w:r>
      <w:r w:rsidRPr="003F2F36">
        <w:rPr>
          <w:sz w:val="20"/>
        </w:rPr>
        <w:t>under</w:t>
      </w:r>
      <w:r w:rsidRPr="003F2F36">
        <w:rPr>
          <w:spacing w:val="-5"/>
          <w:sz w:val="20"/>
        </w:rPr>
        <w:t xml:space="preserve"> </w:t>
      </w:r>
      <w:r w:rsidRPr="003F2F36">
        <w:rPr>
          <w:sz w:val="20"/>
        </w:rPr>
        <w:t>sections</w:t>
      </w:r>
      <w:r w:rsidRPr="003F2F36">
        <w:rPr>
          <w:spacing w:val="-7"/>
          <w:sz w:val="20"/>
        </w:rPr>
        <w:t xml:space="preserve"> </w:t>
      </w:r>
      <w:r w:rsidRPr="003F2F36">
        <w:rPr>
          <w:sz w:val="20"/>
        </w:rPr>
        <w:t>43 to 55 of the SSCBA;</w:t>
      </w:r>
    </w:p>
    <w:p w14:paraId="7056B508" w14:textId="77777777" w:rsidR="00B84036" w:rsidRPr="003F2F36" w:rsidRDefault="00B84036">
      <w:pPr>
        <w:pStyle w:val="BodyText"/>
        <w:spacing w:before="158"/>
      </w:pPr>
    </w:p>
    <w:p w14:paraId="496BD71C" w14:textId="77777777" w:rsidR="00B84036" w:rsidRPr="003F2F36" w:rsidRDefault="009A44C3">
      <w:pPr>
        <w:pStyle w:val="ListParagraph"/>
        <w:numPr>
          <w:ilvl w:val="1"/>
          <w:numId w:val="178"/>
        </w:numPr>
        <w:tabs>
          <w:tab w:val="left" w:pos="1168"/>
        </w:tabs>
        <w:ind w:right="957" w:firstLine="0"/>
        <w:rPr>
          <w:sz w:val="20"/>
        </w:rPr>
      </w:pPr>
      <w:r w:rsidRPr="003F2F36">
        <w:rPr>
          <w:sz w:val="20"/>
        </w:rPr>
        <w:t>a</w:t>
      </w:r>
      <w:r w:rsidRPr="003F2F36">
        <w:rPr>
          <w:spacing w:val="28"/>
          <w:sz w:val="20"/>
        </w:rPr>
        <w:t xml:space="preserve"> </w:t>
      </w:r>
      <w:r w:rsidRPr="003F2F36">
        <w:rPr>
          <w:sz w:val="20"/>
        </w:rPr>
        <w:t>shared</w:t>
      </w:r>
      <w:r w:rsidRPr="003F2F36">
        <w:rPr>
          <w:spacing w:val="29"/>
          <w:sz w:val="20"/>
        </w:rPr>
        <w:t xml:space="preserve"> </w:t>
      </w:r>
      <w:r w:rsidRPr="003F2F36">
        <w:rPr>
          <w:sz w:val="20"/>
        </w:rPr>
        <w:t>additional</w:t>
      </w:r>
      <w:r w:rsidRPr="003F2F36">
        <w:rPr>
          <w:spacing w:val="28"/>
          <w:sz w:val="20"/>
        </w:rPr>
        <w:t xml:space="preserve"> </w:t>
      </w:r>
      <w:r w:rsidRPr="003F2F36">
        <w:rPr>
          <w:sz w:val="20"/>
        </w:rPr>
        <w:t>pension</w:t>
      </w:r>
      <w:r w:rsidRPr="003F2F36">
        <w:rPr>
          <w:spacing w:val="29"/>
          <w:sz w:val="20"/>
        </w:rPr>
        <w:t xml:space="preserve"> </w:t>
      </w:r>
      <w:r w:rsidRPr="003F2F36">
        <w:rPr>
          <w:sz w:val="20"/>
        </w:rPr>
        <w:t>payable</w:t>
      </w:r>
      <w:r w:rsidRPr="003F2F36">
        <w:rPr>
          <w:spacing w:val="27"/>
          <w:sz w:val="20"/>
        </w:rPr>
        <w:t xml:space="preserve"> </w:t>
      </w:r>
      <w:r w:rsidRPr="003F2F36">
        <w:rPr>
          <w:sz w:val="20"/>
        </w:rPr>
        <w:t>under</w:t>
      </w:r>
      <w:r w:rsidRPr="003F2F36">
        <w:rPr>
          <w:spacing w:val="27"/>
          <w:sz w:val="20"/>
        </w:rPr>
        <w:t xml:space="preserve"> </w:t>
      </w:r>
      <w:r w:rsidRPr="003F2F36">
        <w:rPr>
          <w:sz w:val="20"/>
        </w:rPr>
        <w:t>section</w:t>
      </w:r>
      <w:r w:rsidRPr="003F2F36">
        <w:rPr>
          <w:spacing w:val="29"/>
          <w:sz w:val="20"/>
        </w:rPr>
        <w:t xml:space="preserve"> </w:t>
      </w:r>
      <w:r w:rsidRPr="003F2F36">
        <w:rPr>
          <w:sz w:val="20"/>
        </w:rPr>
        <w:t>55A</w:t>
      </w:r>
      <w:r w:rsidRPr="003F2F36">
        <w:rPr>
          <w:spacing w:val="38"/>
          <w:sz w:val="20"/>
        </w:rPr>
        <w:t xml:space="preserve"> </w:t>
      </w:r>
      <w:r w:rsidRPr="003F2F36">
        <w:rPr>
          <w:sz w:val="20"/>
        </w:rPr>
        <w:t>or</w:t>
      </w:r>
      <w:r w:rsidRPr="003F2F36">
        <w:rPr>
          <w:spacing w:val="27"/>
          <w:sz w:val="20"/>
        </w:rPr>
        <w:t xml:space="preserve"> </w:t>
      </w:r>
      <w:r w:rsidRPr="003F2F36">
        <w:rPr>
          <w:sz w:val="20"/>
        </w:rPr>
        <w:t>55AA</w:t>
      </w:r>
      <w:r w:rsidRPr="003F2F36">
        <w:rPr>
          <w:spacing w:val="32"/>
          <w:sz w:val="20"/>
        </w:rPr>
        <w:t xml:space="preserve"> </w:t>
      </w:r>
      <w:r w:rsidRPr="003F2F36">
        <w:rPr>
          <w:sz w:val="20"/>
        </w:rPr>
        <w:t>of</w:t>
      </w:r>
      <w:r w:rsidRPr="003F2F36">
        <w:rPr>
          <w:spacing w:val="28"/>
          <w:sz w:val="20"/>
        </w:rPr>
        <w:t xml:space="preserve"> </w:t>
      </w:r>
      <w:r w:rsidRPr="003F2F36">
        <w:rPr>
          <w:sz w:val="20"/>
        </w:rPr>
        <w:t xml:space="preserve">the </w:t>
      </w:r>
      <w:r w:rsidRPr="003F2F36">
        <w:rPr>
          <w:spacing w:val="-2"/>
          <w:sz w:val="20"/>
        </w:rPr>
        <w:t>SSCBA;</w:t>
      </w:r>
    </w:p>
    <w:p w14:paraId="492839E5" w14:textId="77777777" w:rsidR="00B84036" w:rsidRPr="003F2F36" w:rsidRDefault="00B84036">
      <w:pPr>
        <w:pStyle w:val="BodyText"/>
        <w:spacing w:before="162"/>
      </w:pPr>
    </w:p>
    <w:p w14:paraId="2741CF2C" w14:textId="77777777" w:rsidR="00B84036" w:rsidRPr="003F2F36" w:rsidRDefault="009A44C3">
      <w:pPr>
        <w:pStyle w:val="ListParagraph"/>
        <w:numPr>
          <w:ilvl w:val="1"/>
          <w:numId w:val="178"/>
        </w:numPr>
        <w:tabs>
          <w:tab w:val="left" w:pos="1148"/>
        </w:tabs>
        <w:ind w:right="968" w:firstLine="0"/>
        <w:rPr>
          <w:sz w:val="20"/>
        </w:rPr>
      </w:pPr>
      <w:r w:rsidRPr="003F2F36">
        <w:rPr>
          <w:sz w:val="20"/>
        </w:rPr>
        <w:t>graduated</w:t>
      </w:r>
      <w:r w:rsidRPr="003F2F36">
        <w:rPr>
          <w:spacing w:val="34"/>
          <w:sz w:val="20"/>
        </w:rPr>
        <w:t xml:space="preserve"> </w:t>
      </w:r>
      <w:r w:rsidRPr="003F2F36">
        <w:rPr>
          <w:sz w:val="20"/>
        </w:rPr>
        <w:t>retirement</w:t>
      </w:r>
      <w:r w:rsidRPr="003F2F36">
        <w:rPr>
          <w:spacing w:val="32"/>
          <w:sz w:val="20"/>
        </w:rPr>
        <w:t xml:space="preserve"> </w:t>
      </w:r>
      <w:r w:rsidRPr="003F2F36">
        <w:rPr>
          <w:sz w:val="20"/>
        </w:rPr>
        <w:t>benefit</w:t>
      </w:r>
      <w:r w:rsidRPr="003F2F36">
        <w:rPr>
          <w:spacing w:val="32"/>
          <w:sz w:val="20"/>
        </w:rPr>
        <w:t xml:space="preserve"> </w:t>
      </w:r>
      <w:r w:rsidRPr="003F2F36">
        <w:rPr>
          <w:sz w:val="20"/>
        </w:rPr>
        <w:t>payable</w:t>
      </w:r>
      <w:r w:rsidRPr="003F2F36">
        <w:rPr>
          <w:spacing w:val="30"/>
          <w:sz w:val="20"/>
        </w:rPr>
        <w:t xml:space="preserve"> </w:t>
      </w:r>
      <w:r w:rsidRPr="003F2F36">
        <w:rPr>
          <w:sz w:val="20"/>
        </w:rPr>
        <w:t>under</w:t>
      </w:r>
      <w:r w:rsidRPr="003F2F36">
        <w:rPr>
          <w:spacing w:val="33"/>
          <w:sz w:val="20"/>
        </w:rPr>
        <w:t xml:space="preserve"> </w:t>
      </w:r>
      <w:r w:rsidRPr="003F2F36">
        <w:rPr>
          <w:sz w:val="20"/>
        </w:rPr>
        <w:t>sections</w:t>
      </w:r>
      <w:r w:rsidRPr="003F2F36">
        <w:rPr>
          <w:spacing w:val="31"/>
          <w:sz w:val="20"/>
        </w:rPr>
        <w:t xml:space="preserve"> </w:t>
      </w:r>
      <w:r w:rsidRPr="003F2F36">
        <w:rPr>
          <w:sz w:val="20"/>
        </w:rPr>
        <w:t>36</w:t>
      </w:r>
      <w:r w:rsidRPr="003F2F36">
        <w:rPr>
          <w:spacing w:val="35"/>
          <w:sz w:val="20"/>
        </w:rPr>
        <w:t xml:space="preserve"> </w:t>
      </w:r>
      <w:r w:rsidRPr="003F2F36">
        <w:rPr>
          <w:sz w:val="20"/>
        </w:rPr>
        <w:t>and</w:t>
      </w:r>
      <w:r w:rsidRPr="003F2F36">
        <w:rPr>
          <w:spacing w:val="32"/>
          <w:sz w:val="20"/>
        </w:rPr>
        <w:t xml:space="preserve"> </w:t>
      </w:r>
      <w:r w:rsidRPr="003F2F36">
        <w:rPr>
          <w:sz w:val="20"/>
        </w:rPr>
        <w:t>37</w:t>
      </w:r>
      <w:r w:rsidRPr="003F2F36">
        <w:rPr>
          <w:spacing w:val="35"/>
          <w:sz w:val="20"/>
        </w:rPr>
        <w:t xml:space="preserve"> </w:t>
      </w:r>
      <w:r w:rsidRPr="003F2F36">
        <w:rPr>
          <w:sz w:val="20"/>
        </w:rPr>
        <w:t>of</w:t>
      </w:r>
      <w:r w:rsidRPr="003F2F36">
        <w:rPr>
          <w:spacing w:val="31"/>
          <w:sz w:val="20"/>
        </w:rPr>
        <w:t xml:space="preserve"> </w:t>
      </w:r>
      <w:r w:rsidRPr="003F2F36">
        <w:rPr>
          <w:sz w:val="20"/>
        </w:rPr>
        <w:t xml:space="preserve">the National Insurance Act 1965 </w:t>
      </w:r>
      <w:hyperlink w:anchor="_bookmark81" w:history="1">
        <w:r w:rsidRPr="003F2F36">
          <w:rPr>
            <w:color w:val="005DA1"/>
            <w:position w:val="7"/>
            <w:sz w:val="13"/>
            <w:u w:val="single" w:color="005DA1"/>
          </w:rPr>
          <w:t>96</w:t>
        </w:r>
      </w:hyperlink>
      <w:r w:rsidRPr="003F2F36">
        <w:rPr>
          <w:sz w:val="20"/>
        </w:rPr>
        <w:t>.</w:t>
      </w:r>
    </w:p>
    <w:p w14:paraId="22B5A1AE" w14:textId="77777777" w:rsidR="00B84036" w:rsidRPr="003F2F36" w:rsidRDefault="00B84036">
      <w:pPr>
        <w:pStyle w:val="BodyText"/>
        <w:spacing w:before="159"/>
      </w:pPr>
    </w:p>
    <w:p w14:paraId="2D0849C2" w14:textId="77777777" w:rsidR="00B84036" w:rsidRPr="003F2F36" w:rsidRDefault="009A44C3">
      <w:pPr>
        <w:pStyle w:val="ListParagraph"/>
        <w:numPr>
          <w:ilvl w:val="1"/>
          <w:numId w:val="178"/>
        </w:numPr>
        <w:tabs>
          <w:tab w:val="left" w:pos="1269"/>
        </w:tabs>
        <w:ind w:left="1269" w:hanging="389"/>
        <w:rPr>
          <w:sz w:val="20"/>
        </w:rPr>
      </w:pPr>
      <w:r w:rsidRPr="003F2F36">
        <w:rPr>
          <w:sz w:val="20"/>
        </w:rPr>
        <w:t>a</w:t>
      </w:r>
      <w:r w:rsidRPr="003F2F36">
        <w:rPr>
          <w:spacing w:val="-5"/>
          <w:sz w:val="20"/>
        </w:rPr>
        <w:t xml:space="preserve"> </w:t>
      </w:r>
      <w:r w:rsidRPr="003F2F36">
        <w:rPr>
          <w:sz w:val="20"/>
        </w:rPr>
        <w:t>state</w:t>
      </w:r>
      <w:r w:rsidRPr="003F2F36">
        <w:rPr>
          <w:spacing w:val="-6"/>
          <w:sz w:val="20"/>
        </w:rPr>
        <w:t xml:space="preserve"> </w:t>
      </w:r>
      <w:r w:rsidRPr="003F2F36">
        <w:rPr>
          <w:sz w:val="20"/>
        </w:rPr>
        <w:t>pension</w:t>
      </w:r>
      <w:r w:rsidRPr="003F2F36">
        <w:rPr>
          <w:spacing w:val="-4"/>
          <w:sz w:val="20"/>
        </w:rPr>
        <w:t xml:space="preserve"> </w:t>
      </w:r>
      <w:r w:rsidRPr="003F2F36">
        <w:rPr>
          <w:sz w:val="20"/>
        </w:rPr>
        <w:t>under</w:t>
      </w:r>
      <w:r w:rsidRPr="003F2F36">
        <w:rPr>
          <w:spacing w:val="-4"/>
          <w:sz w:val="20"/>
        </w:rPr>
        <w:t xml:space="preserve"> </w:t>
      </w:r>
      <w:r w:rsidRPr="003F2F36">
        <w:rPr>
          <w:sz w:val="20"/>
        </w:rPr>
        <w:t>Part</w:t>
      </w:r>
      <w:r w:rsidRPr="003F2F36">
        <w:rPr>
          <w:spacing w:val="-4"/>
          <w:sz w:val="20"/>
        </w:rPr>
        <w:t xml:space="preserve"> </w:t>
      </w:r>
      <w:r w:rsidRPr="003F2F36">
        <w:rPr>
          <w:sz w:val="20"/>
        </w:rPr>
        <w:t>1</w:t>
      </w:r>
      <w:r w:rsidRPr="003F2F36">
        <w:rPr>
          <w:spacing w:val="-3"/>
          <w:sz w:val="20"/>
        </w:rPr>
        <w:t xml:space="preserve"> </w:t>
      </w:r>
      <w:r w:rsidRPr="003F2F36">
        <w:rPr>
          <w:sz w:val="20"/>
        </w:rPr>
        <w:t>of</w:t>
      </w:r>
      <w:r w:rsidRPr="003F2F36">
        <w:rPr>
          <w:spacing w:val="-6"/>
          <w:sz w:val="20"/>
        </w:rPr>
        <w:t xml:space="preserve"> </w:t>
      </w:r>
      <w:r w:rsidRPr="003F2F36">
        <w:rPr>
          <w:sz w:val="20"/>
        </w:rPr>
        <w:t>the</w:t>
      </w:r>
      <w:r w:rsidRPr="003F2F36">
        <w:rPr>
          <w:spacing w:val="-4"/>
          <w:sz w:val="20"/>
        </w:rPr>
        <w:t xml:space="preserve"> </w:t>
      </w:r>
      <w:r w:rsidRPr="003F2F36">
        <w:rPr>
          <w:sz w:val="20"/>
        </w:rPr>
        <w:t>Pensions</w:t>
      </w:r>
      <w:r w:rsidRPr="003F2F36">
        <w:rPr>
          <w:spacing w:val="-6"/>
          <w:sz w:val="20"/>
        </w:rPr>
        <w:t xml:space="preserve"> </w:t>
      </w:r>
      <w:r w:rsidRPr="003F2F36">
        <w:rPr>
          <w:sz w:val="20"/>
        </w:rPr>
        <w:t>Act</w:t>
      </w:r>
      <w:r w:rsidRPr="003F2F36">
        <w:rPr>
          <w:spacing w:val="-4"/>
          <w:sz w:val="20"/>
        </w:rPr>
        <w:t xml:space="preserve"> 2014</w:t>
      </w:r>
    </w:p>
    <w:p w14:paraId="32025E23" w14:textId="77777777" w:rsidR="00B84036" w:rsidRPr="003F2F36" w:rsidRDefault="00B84036">
      <w:pPr>
        <w:pStyle w:val="BodyText"/>
        <w:spacing w:before="162"/>
      </w:pPr>
    </w:p>
    <w:p w14:paraId="1FE22335" w14:textId="77777777" w:rsidR="00B84036" w:rsidRPr="003F2F36" w:rsidRDefault="009A44C3">
      <w:pPr>
        <w:pStyle w:val="ListParagraph"/>
        <w:numPr>
          <w:ilvl w:val="0"/>
          <w:numId w:val="178"/>
        </w:numPr>
        <w:tabs>
          <w:tab w:val="left" w:pos="937"/>
        </w:tabs>
        <w:ind w:left="937" w:hanging="376"/>
        <w:jc w:val="left"/>
        <w:rPr>
          <w:sz w:val="20"/>
        </w:rPr>
      </w:pPr>
      <w:r w:rsidRPr="003F2F36">
        <w:rPr>
          <w:sz w:val="20"/>
        </w:rPr>
        <w:t>For</w:t>
      </w:r>
      <w:r w:rsidRPr="003F2F36">
        <w:rPr>
          <w:spacing w:val="-9"/>
          <w:sz w:val="20"/>
        </w:rPr>
        <w:t xml:space="preserve"> </w:t>
      </w:r>
      <w:r w:rsidRPr="003F2F36">
        <w:rPr>
          <w:sz w:val="20"/>
        </w:rPr>
        <w:t>the</w:t>
      </w:r>
      <w:r w:rsidRPr="003F2F36">
        <w:rPr>
          <w:spacing w:val="-8"/>
          <w:sz w:val="20"/>
        </w:rPr>
        <w:t xml:space="preserve"> </w:t>
      </w:r>
      <w:r w:rsidRPr="003F2F36">
        <w:rPr>
          <w:sz w:val="20"/>
        </w:rPr>
        <w:t>purposes</w:t>
      </w:r>
      <w:r w:rsidRPr="003F2F36">
        <w:rPr>
          <w:spacing w:val="-5"/>
          <w:sz w:val="20"/>
        </w:rPr>
        <w:t xml:space="preserve"> </w:t>
      </w:r>
      <w:r w:rsidRPr="003F2F36">
        <w:rPr>
          <w:sz w:val="20"/>
        </w:rPr>
        <w:t>of</w:t>
      </w:r>
      <w:r w:rsidRPr="003F2F36">
        <w:rPr>
          <w:spacing w:val="-3"/>
          <w:sz w:val="20"/>
        </w:rPr>
        <w:t xml:space="preserve"> </w:t>
      </w:r>
      <w:r w:rsidRPr="003F2F36">
        <w:rPr>
          <w:sz w:val="20"/>
        </w:rPr>
        <w:t>sub-paragraph</w:t>
      </w:r>
      <w:r w:rsidRPr="003F2F36">
        <w:rPr>
          <w:spacing w:val="-7"/>
          <w:sz w:val="20"/>
        </w:rPr>
        <w:t xml:space="preserve"> </w:t>
      </w:r>
      <w:r w:rsidRPr="003F2F36">
        <w:rPr>
          <w:sz w:val="20"/>
        </w:rPr>
        <w:t>(2),</w:t>
      </w:r>
      <w:r w:rsidRPr="003F2F36">
        <w:rPr>
          <w:spacing w:val="-5"/>
          <w:sz w:val="20"/>
        </w:rPr>
        <w:t xml:space="preserve"> </w:t>
      </w:r>
      <w:r w:rsidRPr="003F2F36">
        <w:rPr>
          <w:sz w:val="20"/>
        </w:rPr>
        <w:t>entitlement</w:t>
      </w:r>
      <w:r w:rsidRPr="003F2F36">
        <w:rPr>
          <w:spacing w:val="-6"/>
          <w:sz w:val="20"/>
        </w:rPr>
        <w:t xml:space="preserve"> </w:t>
      </w:r>
      <w:r w:rsidRPr="003F2F36">
        <w:rPr>
          <w:sz w:val="20"/>
        </w:rPr>
        <w:t>has</w:t>
      </w:r>
      <w:r w:rsidRPr="003F2F36">
        <w:rPr>
          <w:spacing w:val="-8"/>
          <w:sz w:val="20"/>
        </w:rPr>
        <w:t xml:space="preserve"> </w:t>
      </w:r>
      <w:r w:rsidRPr="003F2F36">
        <w:rPr>
          <w:sz w:val="20"/>
        </w:rPr>
        <w:t>been</w:t>
      </w:r>
      <w:r w:rsidRPr="003F2F36">
        <w:rPr>
          <w:spacing w:val="-6"/>
          <w:sz w:val="20"/>
        </w:rPr>
        <w:t xml:space="preserve"> </w:t>
      </w:r>
      <w:r w:rsidRPr="003F2F36">
        <w:rPr>
          <w:spacing w:val="-2"/>
          <w:sz w:val="20"/>
        </w:rPr>
        <w:t>deferred—</w:t>
      </w:r>
    </w:p>
    <w:p w14:paraId="416D6E76" w14:textId="77777777" w:rsidR="00B84036" w:rsidRPr="003F2F36" w:rsidRDefault="009A44C3">
      <w:pPr>
        <w:pStyle w:val="ListParagraph"/>
        <w:numPr>
          <w:ilvl w:val="1"/>
          <w:numId w:val="178"/>
        </w:numPr>
        <w:tabs>
          <w:tab w:val="left" w:pos="1140"/>
        </w:tabs>
        <w:spacing w:before="78"/>
        <w:ind w:right="959" w:firstLine="0"/>
        <w:rPr>
          <w:sz w:val="20"/>
        </w:rPr>
      </w:pPr>
      <w:r w:rsidRPr="003F2F36">
        <w:rPr>
          <w:sz w:val="20"/>
        </w:rPr>
        <w:t>in the case of a Category A or Category B pension, in the circumstances specified in section 55(3) of the SSCBA;</w:t>
      </w:r>
    </w:p>
    <w:p w14:paraId="1E338647" w14:textId="77777777" w:rsidR="00B84036" w:rsidRPr="003F2F36" w:rsidRDefault="00B84036">
      <w:pPr>
        <w:pStyle w:val="BodyText"/>
        <w:spacing w:before="162"/>
      </w:pPr>
    </w:p>
    <w:p w14:paraId="39B30A5D" w14:textId="77777777" w:rsidR="00B84036" w:rsidRPr="003F2F36" w:rsidRDefault="009A44C3">
      <w:pPr>
        <w:pStyle w:val="ListParagraph"/>
        <w:numPr>
          <w:ilvl w:val="1"/>
          <w:numId w:val="178"/>
        </w:numPr>
        <w:tabs>
          <w:tab w:val="left" w:pos="1141"/>
        </w:tabs>
        <w:ind w:right="967" w:firstLine="0"/>
        <w:rPr>
          <w:sz w:val="20"/>
        </w:rPr>
      </w:pPr>
      <w:r w:rsidRPr="003F2F36">
        <w:rPr>
          <w:sz w:val="20"/>
        </w:rPr>
        <w:t>in the case of a shared additional pension,</w:t>
      </w:r>
      <w:r w:rsidRPr="003F2F36">
        <w:rPr>
          <w:spacing w:val="-1"/>
          <w:sz w:val="20"/>
        </w:rPr>
        <w:t xml:space="preserve"> </w:t>
      </w:r>
      <w:r w:rsidRPr="003F2F36">
        <w:rPr>
          <w:sz w:val="20"/>
        </w:rPr>
        <w:t>in the circumstances specified in section 55C(3) of the SSCBA;</w:t>
      </w:r>
    </w:p>
    <w:p w14:paraId="24A170F2"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6076C19D" w14:textId="77777777" w:rsidR="00B84036" w:rsidRPr="003F2F36" w:rsidRDefault="009A44C3">
      <w:pPr>
        <w:pStyle w:val="ListParagraph"/>
        <w:numPr>
          <w:ilvl w:val="1"/>
          <w:numId w:val="178"/>
        </w:numPr>
        <w:tabs>
          <w:tab w:val="left" w:pos="1118"/>
          <w:tab w:val="left" w:pos="1120"/>
        </w:tabs>
        <w:spacing w:before="89"/>
        <w:ind w:left="1120" w:right="966" w:hanging="360"/>
        <w:rPr>
          <w:sz w:val="20"/>
        </w:rPr>
      </w:pPr>
      <w:r w:rsidRPr="003F2F36">
        <w:rPr>
          <w:sz w:val="20"/>
        </w:rPr>
        <w:lastRenderedPageBreak/>
        <w:t>in</w:t>
      </w:r>
      <w:r w:rsidRPr="003F2F36">
        <w:rPr>
          <w:spacing w:val="-11"/>
          <w:sz w:val="20"/>
        </w:rPr>
        <w:t xml:space="preserve"> </w:t>
      </w:r>
      <w:r w:rsidRPr="003F2F36">
        <w:rPr>
          <w:sz w:val="20"/>
        </w:rPr>
        <w:t>the</w:t>
      </w:r>
      <w:r w:rsidRPr="003F2F36">
        <w:rPr>
          <w:spacing w:val="-11"/>
          <w:sz w:val="20"/>
        </w:rPr>
        <w:t xml:space="preserve"> </w:t>
      </w:r>
      <w:r w:rsidRPr="003F2F36">
        <w:rPr>
          <w:sz w:val="20"/>
        </w:rPr>
        <w:t>case</w:t>
      </w:r>
      <w:r w:rsidRPr="003F2F36">
        <w:rPr>
          <w:spacing w:val="-9"/>
          <w:sz w:val="20"/>
        </w:rPr>
        <w:t xml:space="preserve"> </w:t>
      </w:r>
      <w:r w:rsidRPr="003F2F36">
        <w:rPr>
          <w:sz w:val="20"/>
        </w:rPr>
        <w:t>of</w:t>
      </w:r>
      <w:r w:rsidRPr="003F2F36">
        <w:rPr>
          <w:spacing w:val="-10"/>
          <w:sz w:val="20"/>
        </w:rPr>
        <w:t xml:space="preserve"> </w:t>
      </w:r>
      <w:r w:rsidRPr="003F2F36">
        <w:rPr>
          <w:sz w:val="20"/>
        </w:rPr>
        <w:t>graduated</w:t>
      </w:r>
      <w:r w:rsidRPr="003F2F36">
        <w:rPr>
          <w:spacing w:val="-7"/>
          <w:sz w:val="20"/>
        </w:rPr>
        <w:t xml:space="preserve"> </w:t>
      </w:r>
      <w:r w:rsidRPr="003F2F36">
        <w:rPr>
          <w:sz w:val="20"/>
        </w:rPr>
        <w:t>retirement</w:t>
      </w:r>
      <w:r w:rsidRPr="003F2F36">
        <w:rPr>
          <w:spacing w:val="-9"/>
          <w:sz w:val="20"/>
        </w:rPr>
        <w:t xml:space="preserve"> </w:t>
      </w:r>
      <w:r w:rsidRPr="003F2F36">
        <w:rPr>
          <w:sz w:val="20"/>
        </w:rPr>
        <w:t>benefit,</w:t>
      </w:r>
      <w:r w:rsidRPr="003F2F36">
        <w:rPr>
          <w:spacing w:val="-10"/>
          <w:sz w:val="20"/>
        </w:rPr>
        <w:t xml:space="preserve"> </w:t>
      </w:r>
      <w:r w:rsidRPr="003F2F36">
        <w:rPr>
          <w:sz w:val="20"/>
        </w:rPr>
        <w:t>in</w:t>
      </w:r>
      <w:r w:rsidRPr="003F2F36">
        <w:rPr>
          <w:spacing w:val="-9"/>
          <w:sz w:val="20"/>
        </w:rPr>
        <w:t xml:space="preserve"> </w:t>
      </w:r>
      <w:r w:rsidRPr="003F2F36">
        <w:rPr>
          <w:sz w:val="20"/>
        </w:rPr>
        <w:t>the</w:t>
      </w:r>
      <w:r w:rsidRPr="003F2F36">
        <w:rPr>
          <w:spacing w:val="-11"/>
          <w:sz w:val="20"/>
        </w:rPr>
        <w:t xml:space="preserve"> </w:t>
      </w:r>
      <w:r w:rsidRPr="003F2F36">
        <w:rPr>
          <w:sz w:val="20"/>
        </w:rPr>
        <w:t>circumstances</w:t>
      </w:r>
      <w:r w:rsidRPr="003F2F36">
        <w:rPr>
          <w:spacing w:val="-11"/>
          <w:sz w:val="20"/>
        </w:rPr>
        <w:t xml:space="preserve"> </w:t>
      </w:r>
      <w:r w:rsidRPr="003F2F36">
        <w:rPr>
          <w:sz w:val="20"/>
        </w:rPr>
        <w:t>specified in section 36(4) and (4A) of the National Insurance Act 1965.</w:t>
      </w:r>
    </w:p>
    <w:p w14:paraId="46EE8BBC" w14:textId="77777777" w:rsidR="00B84036" w:rsidRPr="003F2F36" w:rsidRDefault="009A44C3">
      <w:pPr>
        <w:pStyle w:val="ListParagraph"/>
        <w:numPr>
          <w:ilvl w:val="1"/>
          <w:numId w:val="178"/>
        </w:numPr>
        <w:tabs>
          <w:tab w:val="left" w:pos="1118"/>
          <w:tab w:val="left" w:pos="1120"/>
        </w:tabs>
        <w:spacing w:before="1"/>
        <w:ind w:left="1120" w:right="963" w:hanging="360"/>
        <w:rPr>
          <w:sz w:val="20"/>
        </w:rPr>
      </w:pPr>
      <w:r w:rsidRPr="003F2F36">
        <w:rPr>
          <w:sz w:val="20"/>
        </w:rPr>
        <w:t>In the case of a state pension under Part 1 of the Pensions Act 2014, in the circumstances specified in section 17(7) and (8) of that Act.</w:t>
      </w:r>
    </w:p>
    <w:p w14:paraId="4873941F" w14:textId="77777777" w:rsidR="00B84036" w:rsidRPr="003F2F36" w:rsidRDefault="00B84036">
      <w:pPr>
        <w:pStyle w:val="BodyText"/>
        <w:spacing w:before="159"/>
      </w:pPr>
    </w:p>
    <w:p w14:paraId="15064786" w14:textId="77777777" w:rsidR="00B84036" w:rsidRPr="003F2F36" w:rsidRDefault="009A44C3">
      <w:pPr>
        <w:pStyle w:val="ListParagraph"/>
        <w:numPr>
          <w:ilvl w:val="0"/>
          <w:numId w:val="178"/>
        </w:numPr>
        <w:tabs>
          <w:tab w:val="left" w:pos="958"/>
        </w:tabs>
        <w:ind w:left="561" w:right="756" w:firstLine="0"/>
        <w:jc w:val="both"/>
        <w:rPr>
          <w:sz w:val="20"/>
        </w:rPr>
      </w:pPr>
      <w:r w:rsidRPr="003F2F36">
        <w:rPr>
          <w:sz w:val="20"/>
        </w:rPr>
        <w:t>This sub-paragraph applies where a person who has attained the qualifying age for state pension credit—</w:t>
      </w:r>
    </w:p>
    <w:p w14:paraId="2CF2A67D" w14:textId="77777777" w:rsidR="00B84036" w:rsidRPr="003F2F36" w:rsidRDefault="009A44C3">
      <w:pPr>
        <w:pStyle w:val="ListParagraph"/>
        <w:numPr>
          <w:ilvl w:val="1"/>
          <w:numId w:val="178"/>
        </w:numPr>
        <w:tabs>
          <w:tab w:val="left" w:pos="1172"/>
        </w:tabs>
        <w:spacing w:before="80"/>
        <w:ind w:right="966" w:firstLine="0"/>
        <w:rPr>
          <w:sz w:val="20"/>
        </w:rPr>
      </w:pPr>
      <w:r w:rsidRPr="003F2F36">
        <w:rPr>
          <w:sz w:val="20"/>
        </w:rPr>
        <w:t>is</w:t>
      </w:r>
      <w:r w:rsidRPr="003F2F36">
        <w:rPr>
          <w:spacing w:val="38"/>
          <w:sz w:val="20"/>
        </w:rPr>
        <w:t xml:space="preserve"> </w:t>
      </w:r>
      <w:r w:rsidRPr="003F2F36">
        <w:rPr>
          <w:sz w:val="20"/>
        </w:rPr>
        <w:t>entitled</w:t>
      </w:r>
      <w:r w:rsidRPr="003F2F36">
        <w:rPr>
          <w:spacing w:val="39"/>
          <w:sz w:val="20"/>
        </w:rPr>
        <w:t xml:space="preserve"> </w:t>
      </w:r>
      <w:r w:rsidRPr="003F2F36">
        <w:rPr>
          <w:sz w:val="20"/>
        </w:rPr>
        <w:t>to</w:t>
      </w:r>
      <w:r w:rsidRPr="003F2F36">
        <w:rPr>
          <w:spacing w:val="40"/>
          <w:sz w:val="20"/>
        </w:rPr>
        <w:t xml:space="preserve"> </w:t>
      </w:r>
      <w:r w:rsidRPr="003F2F36">
        <w:rPr>
          <w:sz w:val="20"/>
        </w:rPr>
        <w:t>money</w:t>
      </w:r>
      <w:r w:rsidRPr="003F2F36">
        <w:rPr>
          <w:spacing w:val="38"/>
          <w:sz w:val="20"/>
        </w:rPr>
        <w:t xml:space="preserve"> </w:t>
      </w:r>
      <w:r w:rsidRPr="003F2F36">
        <w:rPr>
          <w:sz w:val="20"/>
        </w:rPr>
        <w:t>purchase</w:t>
      </w:r>
      <w:r w:rsidRPr="003F2F36">
        <w:rPr>
          <w:spacing w:val="39"/>
          <w:sz w:val="20"/>
        </w:rPr>
        <w:t xml:space="preserve"> </w:t>
      </w:r>
      <w:r w:rsidRPr="003F2F36">
        <w:rPr>
          <w:sz w:val="20"/>
        </w:rPr>
        <w:t>benefits</w:t>
      </w:r>
      <w:r w:rsidRPr="003F2F36">
        <w:rPr>
          <w:spacing w:val="38"/>
          <w:sz w:val="20"/>
        </w:rPr>
        <w:t xml:space="preserve"> </w:t>
      </w:r>
      <w:r w:rsidRPr="003F2F36">
        <w:rPr>
          <w:sz w:val="20"/>
        </w:rPr>
        <w:t>under</w:t>
      </w:r>
      <w:r w:rsidRPr="003F2F36">
        <w:rPr>
          <w:spacing w:val="40"/>
          <w:sz w:val="20"/>
        </w:rPr>
        <w:t xml:space="preserve"> </w:t>
      </w:r>
      <w:r w:rsidRPr="003F2F36">
        <w:rPr>
          <w:sz w:val="20"/>
        </w:rPr>
        <w:t>an</w:t>
      </w:r>
      <w:r w:rsidRPr="003F2F36">
        <w:rPr>
          <w:spacing w:val="40"/>
          <w:sz w:val="20"/>
        </w:rPr>
        <w:t xml:space="preserve"> </w:t>
      </w:r>
      <w:r w:rsidRPr="003F2F36">
        <w:rPr>
          <w:sz w:val="20"/>
        </w:rPr>
        <w:t>occupational</w:t>
      </w:r>
      <w:r w:rsidRPr="003F2F36">
        <w:rPr>
          <w:spacing w:val="40"/>
          <w:sz w:val="20"/>
        </w:rPr>
        <w:t xml:space="preserve"> </w:t>
      </w:r>
      <w:r w:rsidRPr="003F2F36">
        <w:rPr>
          <w:sz w:val="20"/>
        </w:rPr>
        <w:t>pension scheme or a personal pension scheme;</w:t>
      </w:r>
    </w:p>
    <w:p w14:paraId="73E9D5D6" w14:textId="77777777" w:rsidR="00B84036" w:rsidRPr="003F2F36" w:rsidRDefault="00B84036">
      <w:pPr>
        <w:pStyle w:val="BodyText"/>
        <w:spacing w:before="161"/>
      </w:pPr>
    </w:p>
    <w:p w14:paraId="6CBD5712" w14:textId="77777777" w:rsidR="00B84036" w:rsidRPr="003F2F36" w:rsidRDefault="009A44C3">
      <w:pPr>
        <w:pStyle w:val="ListParagraph"/>
        <w:numPr>
          <w:ilvl w:val="1"/>
          <w:numId w:val="178"/>
        </w:numPr>
        <w:tabs>
          <w:tab w:val="left" w:pos="1135"/>
        </w:tabs>
        <w:spacing w:before="1"/>
        <w:ind w:left="1135" w:hanging="375"/>
        <w:rPr>
          <w:sz w:val="20"/>
        </w:rPr>
      </w:pPr>
      <w:r w:rsidRPr="003F2F36">
        <w:rPr>
          <w:sz w:val="20"/>
        </w:rPr>
        <w:t>fails</w:t>
      </w:r>
      <w:r w:rsidRPr="003F2F36">
        <w:rPr>
          <w:spacing w:val="-7"/>
          <w:sz w:val="20"/>
        </w:rPr>
        <w:t xml:space="preserve"> </w:t>
      </w:r>
      <w:r w:rsidRPr="003F2F36">
        <w:rPr>
          <w:sz w:val="20"/>
        </w:rPr>
        <w:t>to</w:t>
      </w:r>
      <w:r w:rsidRPr="003F2F36">
        <w:rPr>
          <w:spacing w:val="-7"/>
          <w:sz w:val="20"/>
        </w:rPr>
        <w:t xml:space="preserve"> </w:t>
      </w:r>
      <w:r w:rsidRPr="003F2F36">
        <w:rPr>
          <w:sz w:val="20"/>
        </w:rPr>
        <w:t>purchase</w:t>
      </w:r>
      <w:r w:rsidRPr="003F2F36">
        <w:rPr>
          <w:spacing w:val="-7"/>
          <w:sz w:val="20"/>
        </w:rPr>
        <w:t xml:space="preserve"> </w:t>
      </w:r>
      <w:r w:rsidRPr="003F2F36">
        <w:rPr>
          <w:sz w:val="20"/>
        </w:rPr>
        <w:t>an</w:t>
      </w:r>
      <w:r w:rsidRPr="003F2F36">
        <w:rPr>
          <w:spacing w:val="-3"/>
          <w:sz w:val="20"/>
        </w:rPr>
        <w:t xml:space="preserve"> </w:t>
      </w:r>
      <w:r w:rsidRPr="003F2F36">
        <w:rPr>
          <w:sz w:val="20"/>
        </w:rPr>
        <w:t>annuity</w:t>
      </w:r>
      <w:r w:rsidRPr="003F2F36">
        <w:rPr>
          <w:spacing w:val="-6"/>
          <w:sz w:val="20"/>
        </w:rPr>
        <w:t xml:space="preserve"> </w:t>
      </w:r>
      <w:r w:rsidRPr="003F2F36">
        <w:rPr>
          <w:sz w:val="20"/>
        </w:rPr>
        <w:t>with</w:t>
      </w:r>
      <w:r w:rsidRPr="003F2F36">
        <w:rPr>
          <w:spacing w:val="-5"/>
          <w:sz w:val="20"/>
        </w:rPr>
        <w:t xml:space="preserve"> </w:t>
      </w:r>
      <w:r w:rsidRPr="003F2F36">
        <w:rPr>
          <w:sz w:val="20"/>
        </w:rPr>
        <w:t>the</w:t>
      </w:r>
      <w:r w:rsidRPr="003F2F36">
        <w:rPr>
          <w:spacing w:val="-7"/>
          <w:sz w:val="20"/>
        </w:rPr>
        <w:t xml:space="preserve"> </w:t>
      </w:r>
      <w:r w:rsidRPr="003F2F36">
        <w:rPr>
          <w:sz w:val="20"/>
        </w:rPr>
        <w:t>funds</w:t>
      </w:r>
      <w:r w:rsidRPr="003F2F36">
        <w:rPr>
          <w:spacing w:val="-6"/>
          <w:sz w:val="20"/>
        </w:rPr>
        <w:t xml:space="preserve"> </w:t>
      </w:r>
      <w:r w:rsidRPr="003F2F36">
        <w:rPr>
          <w:sz w:val="20"/>
        </w:rPr>
        <w:t>available</w:t>
      </w:r>
      <w:r w:rsidRPr="003F2F36">
        <w:rPr>
          <w:spacing w:val="-7"/>
          <w:sz w:val="20"/>
        </w:rPr>
        <w:t xml:space="preserve"> </w:t>
      </w:r>
      <w:r w:rsidRPr="003F2F36">
        <w:rPr>
          <w:sz w:val="20"/>
        </w:rPr>
        <w:t>in</w:t>
      </w:r>
      <w:r w:rsidRPr="003F2F36">
        <w:rPr>
          <w:spacing w:val="-5"/>
          <w:sz w:val="20"/>
        </w:rPr>
        <w:t xml:space="preserve"> </w:t>
      </w:r>
      <w:r w:rsidRPr="003F2F36">
        <w:rPr>
          <w:sz w:val="20"/>
        </w:rPr>
        <w:t>that</w:t>
      </w:r>
      <w:r w:rsidRPr="003F2F36">
        <w:rPr>
          <w:spacing w:val="-5"/>
          <w:sz w:val="20"/>
        </w:rPr>
        <w:t xml:space="preserve"> </w:t>
      </w:r>
      <w:r w:rsidRPr="003F2F36">
        <w:rPr>
          <w:sz w:val="20"/>
        </w:rPr>
        <w:t>scheme;</w:t>
      </w:r>
      <w:r w:rsidRPr="003F2F36">
        <w:rPr>
          <w:spacing w:val="-5"/>
          <w:sz w:val="20"/>
        </w:rPr>
        <w:t xml:space="preserve"> and</w:t>
      </w:r>
    </w:p>
    <w:p w14:paraId="36C22FC5" w14:textId="77777777" w:rsidR="00B84036" w:rsidRPr="003F2F36" w:rsidRDefault="00B84036">
      <w:pPr>
        <w:pStyle w:val="BodyText"/>
        <w:spacing w:before="160"/>
      </w:pPr>
    </w:p>
    <w:p w14:paraId="52AF7780" w14:textId="77777777" w:rsidR="00B84036" w:rsidRPr="003F2F36" w:rsidRDefault="009A44C3">
      <w:pPr>
        <w:pStyle w:val="ListParagraph"/>
        <w:numPr>
          <w:ilvl w:val="1"/>
          <w:numId w:val="178"/>
        </w:numPr>
        <w:tabs>
          <w:tab w:val="left" w:pos="1113"/>
        </w:tabs>
        <w:ind w:left="1113" w:hanging="353"/>
        <w:rPr>
          <w:sz w:val="20"/>
        </w:rPr>
      </w:pPr>
      <w:r w:rsidRPr="003F2F36">
        <w:rPr>
          <w:spacing w:val="-2"/>
          <w:sz w:val="20"/>
        </w:rPr>
        <w:t>either—</w:t>
      </w:r>
    </w:p>
    <w:p w14:paraId="308848A9" w14:textId="77777777" w:rsidR="00B84036" w:rsidRPr="003F2F36" w:rsidRDefault="009A44C3">
      <w:pPr>
        <w:pStyle w:val="ListParagraph"/>
        <w:numPr>
          <w:ilvl w:val="2"/>
          <w:numId w:val="178"/>
        </w:numPr>
        <w:tabs>
          <w:tab w:val="left" w:pos="1256"/>
        </w:tabs>
        <w:spacing w:before="81"/>
        <w:ind w:left="959" w:right="1165" w:firstLine="0"/>
        <w:rPr>
          <w:sz w:val="20"/>
        </w:rPr>
      </w:pPr>
      <w:r w:rsidRPr="003F2F36">
        <w:rPr>
          <w:sz w:val="20"/>
        </w:rPr>
        <w:t>defers</w:t>
      </w:r>
      <w:r w:rsidRPr="003F2F36">
        <w:rPr>
          <w:spacing w:val="-12"/>
          <w:sz w:val="20"/>
        </w:rPr>
        <w:t xml:space="preserve"> </w:t>
      </w:r>
      <w:r w:rsidRPr="003F2F36">
        <w:rPr>
          <w:sz w:val="20"/>
        </w:rPr>
        <w:t>in</w:t>
      </w:r>
      <w:r w:rsidRPr="003F2F36">
        <w:rPr>
          <w:spacing w:val="-12"/>
          <w:sz w:val="20"/>
        </w:rPr>
        <w:t xml:space="preserve"> </w:t>
      </w:r>
      <w:r w:rsidRPr="003F2F36">
        <w:rPr>
          <w:sz w:val="20"/>
        </w:rPr>
        <w:t>whole</w:t>
      </w:r>
      <w:r w:rsidRPr="003F2F36">
        <w:rPr>
          <w:spacing w:val="-14"/>
          <w:sz w:val="20"/>
        </w:rPr>
        <w:t xml:space="preserve"> </w:t>
      </w:r>
      <w:r w:rsidRPr="003F2F36">
        <w:rPr>
          <w:sz w:val="20"/>
        </w:rPr>
        <w:t>or</w:t>
      </w:r>
      <w:r w:rsidRPr="003F2F36">
        <w:rPr>
          <w:spacing w:val="-14"/>
          <w:sz w:val="20"/>
        </w:rPr>
        <w:t xml:space="preserve"> </w:t>
      </w:r>
      <w:r w:rsidRPr="003F2F36">
        <w:rPr>
          <w:sz w:val="20"/>
        </w:rPr>
        <w:t>in</w:t>
      </w:r>
      <w:r w:rsidRPr="003F2F36">
        <w:rPr>
          <w:spacing w:val="-12"/>
          <w:sz w:val="20"/>
        </w:rPr>
        <w:t xml:space="preserve"> </w:t>
      </w:r>
      <w:r w:rsidRPr="003F2F36">
        <w:rPr>
          <w:sz w:val="20"/>
        </w:rPr>
        <w:t>part</w:t>
      </w:r>
      <w:r w:rsidRPr="003F2F36">
        <w:rPr>
          <w:spacing w:val="-12"/>
          <w:sz w:val="20"/>
        </w:rPr>
        <w:t xml:space="preserve"> </w:t>
      </w:r>
      <w:r w:rsidRPr="003F2F36">
        <w:rPr>
          <w:sz w:val="20"/>
        </w:rPr>
        <w:t>the</w:t>
      </w:r>
      <w:r w:rsidRPr="003F2F36">
        <w:rPr>
          <w:spacing w:val="-12"/>
          <w:sz w:val="20"/>
        </w:rPr>
        <w:t xml:space="preserve"> </w:t>
      </w:r>
      <w:r w:rsidRPr="003F2F36">
        <w:rPr>
          <w:sz w:val="20"/>
        </w:rPr>
        <w:t>payment</w:t>
      </w:r>
      <w:r w:rsidRPr="003F2F36">
        <w:rPr>
          <w:spacing w:val="-12"/>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income</w:t>
      </w:r>
      <w:r w:rsidRPr="003F2F36">
        <w:rPr>
          <w:spacing w:val="-13"/>
          <w:sz w:val="20"/>
        </w:rPr>
        <w:t xml:space="preserve"> </w:t>
      </w:r>
      <w:r w:rsidRPr="003F2F36">
        <w:rPr>
          <w:sz w:val="20"/>
        </w:rPr>
        <w:t>which</w:t>
      </w:r>
      <w:r w:rsidRPr="003F2F36">
        <w:rPr>
          <w:spacing w:val="-12"/>
          <w:sz w:val="20"/>
        </w:rPr>
        <w:t xml:space="preserve"> </w:t>
      </w:r>
      <w:r w:rsidRPr="003F2F36">
        <w:rPr>
          <w:sz w:val="20"/>
        </w:rPr>
        <w:t>would</w:t>
      </w:r>
      <w:r w:rsidRPr="003F2F36">
        <w:rPr>
          <w:spacing w:val="-12"/>
          <w:sz w:val="20"/>
        </w:rPr>
        <w:t xml:space="preserve"> </w:t>
      </w:r>
      <w:r w:rsidRPr="003F2F36">
        <w:rPr>
          <w:sz w:val="20"/>
        </w:rPr>
        <w:t>have been payable to him by his pension fund holder, or</w:t>
      </w:r>
    </w:p>
    <w:p w14:paraId="77584918" w14:textId="77777777" w:rsidR="00B84036" w:rsidRPr="003F2F36" w:rsidRDefault="00B84036">
      <w:pPr>
        <w:pStyle w:val="BodyText"/>
        <w:spacing w:before="158"/>
      </w:pPr>
    </w:p>
    <w:p w14:paraId="10F9056C" w14:textId="77777777" w:rsidR="00B84036" w:rsidRPr="003F2F36" w:rsidRDefault="009A44C3">
      <w:pPr>
        <w:pStyle w:val="ListParagraph"/>
        <w:numPr>
          <w:ilvl w:val="2"/>
          <w:numId w:val="178"/>
        </w:numPr>
        <w:tabs>
          <w:tab w:val="left" w:pos="1354"/>
        </w:tabs>
        <w:ind w:left="959" w:right="1167" w:firstLine="0"/>
        <w:rPr>
          <w:sz w:val="20"/>
        </w:rPr>
      </w:pPr>
      <w:r w:rsidRPr="003F2F36">
        <w:rPr>
          <w:sz w:val="20"/>
        </w:rPr>
        <w:t>fails to take any necessary action to secure that the whole of any income which would be payable to him by his pension fund holder upon his applying for it, is so paid, or</w:t>
      </w:r>
    </w:p>
    <w:p w14:paraId="3C51C2B2" w14:textId="77777777" w:rsidR="00B84036" w:rsidRPr="003F2F36" w:rsidRDefault="00B84036">
      <w:pPr>
        <w:pStyle w:val="BodyText"/>
        <w:spacing w:before="161"/>
      </w:pPr>
    </w:p>
    <w:p w14:paraId="27A704ED" w14:textId="77777777" w:rsidR="00B84036" w:rsidRPr="003F2F36" w:rsidRDefault="009A44C3">
      <w:pPr>
        <w:pStyle w:val="ListParagraph"/>
        <w:numPr>
          <w:ilvl w:val="2"/>
          <w:numId w:val="178"/>
        </w:numPr>
        <w:tabs>
          <w:tab w:val="left" w:pos="1371"/>
        </w:tabs>
        <w:ind w:left="1371" w:hanging="412"/>
        <w:rPr>
          <w:sz w:val="20"/>
        </w:rPr>
      </w:pPr>
      <w:r w:rsidRPr="003F2F36">
        <w:rPr>
          <w:sz w:val="20"/>
        </w:rPr>
        <w:t>income</w:t>
      </w:r>
      <w:r w:rsidRPr="003F2F36">
        <w:rPr>
          <w:spacing w:val="-7"/>
          <w:sz w:val="20"/>
        </w:rPr>
        <w:t xml:space="preserve"> </w:t>
      </w:r>
      <w:r w:rsidRPr="003F2F36">
        <w:rPr>
          <w:sz w:val="20"/>
        </w:rPr>
        <w:t>withdrawal</w:t>
      </w:r>
      <w:r w:rsidRPr="003F2F36">
        <w:rPr>
          <w:spacing w:val="-3"/>
          <w:sz w:val="20"/>
        </w:rPr>
        <w:t xml:space="preserve"> </w:t>
      </w:r>
      <w:r w:rsidRPr="003F2F36">
        <w:rPr>
          <w:sz w:val="20"/>
        </w:rPr>
        <w:t>is</w:t>
      </w:r>
      <w:r w:rsidRPr="003F2F36">
        <w:rPr>
          <w:spacing w:val="-5"/>
          <w:sz w:val="20"/>
        </w:rPr>
        <w:t xml:space="preserve"> </w:t>
      </w:r>
      <w:r w:rsidRPr="003F2F36">
        <w:rPr>
          <w:sz w:val="20"/>
        </w:rPr>
        <w:t>not</w:t>
      </w:r>
      <w:r w:rsidRPr="003F2F36">
        <w:rPr>
          <w:spacing w:val="-5"/>
          <w:sz w:val="20"/>
        </w:rPr>
        <w:t xml:space="preserve"> </w:t>
      </w:r>
      <w:r w:rsidRPr="003F2F36">
        <w:rPr>
          <w:sz w:val="20"/>
        </w:rPr>
        <w:t>available</w:t>
      </w:r>
      <w:r w:rsidRPr="003F2F36">
        <w:rPr>
          <w:spacing w:val="-6"/>
          <w:sz w:val="20"/>
        </w:rPr>
        <w:t xml:space="preserve"> </w:t>
      </w:r>
      <w:r w:rsidRPr="003F2F36">
        <w:rPr>
          <w:sz w:val="20"/>
        </w:rPr>
        <w:t>to</w:t>
      </w:r>
      <w:r w:rsidRPr="003F2F36">
        <w:rPr>
          <w:spacing w:val="-6"/>
          <w:sz w:val="20"/>
        </w:rPr>
        <w:t xml:space="preserve"> </w:t>
      </w:r>
      <w:r w:rsidRPr="003F2F36">
        <w:rPr>
          <w:sz w:val="20"/>
        </w:rPr>
        <w:t>him</w:t>
      </w:r>
      <w:r w:rsidRPr="003F2F36">
        <w:rPr>
          <w:spacing w:val="-5"/>
          <w:sz w:val="20"/>
        </w:rPr>
        <w:t xml:space="preserve"> </w:t>
      </w:r>
      <w:r w:rsidRPr="003F2F36">
        <w:rPr>
          <w:sz w:val="20"/>
        </w:rPr>
        <w:t>under</w:t>
      </w:r>
      <w:r w:rsidRPr="003F2F36">
        <w:rPr>
          <w:spacing w:val="-6"/>
          <w:sz w:val="20"/>
        </w:rPr>
        <w:t xml:space="preserve"> </w:t>
      </w:r>
      <w:r w:rsidRPr="003F2F36">
        <w:rPr>
          <w:sz w:val="20"/>
        </w:rPr>
        <w:t>that</w:t>
      </w:r>
      <w:r w:rsidRPr="003F2F36">
        <w:rPr>
          <w:spacing w:val="-5"/>
          <w:sz w:val="20"/>
        </w:rPr>
        <w:t xml:space="preserve"> </w:t>
      </w:r>
      <w:r w:rsidRPr="003F2F36">
        <w:rPr>
          <w:spacing w:val="-2"/>
          <w:sz w:val="20"/>
        </w:rPr>
        <w:t>scheme.</w:t>
      </w:r>
    </w:p>
    <w:p w14:paraId="4D74BEE8" w14:textId="77777777" w:rsidR="00B84036" w:rsidRPr="003F2F36" w:rsidRDefault="00B84036">
      <w:pPr>
        <w:pStyle w:val="BodyText"/>
        <w:spacing w:before="159"/>
      </w:pPr>
    </w:p>
    <w:p w14:paraId="12CC96B6" w14:textId="77777777" w:rsidR="00B84036" w:rsidRPr="003F2F36" w:rsidRDefault="009A44C3">
      <w:pPr>
        <w:pStyle w:val="ListParagraph"/>
        <w:numPr>
          <w:ilvl w:val="0"/>
          <w:numId w:val="178"/>
        </w:numPr>
        <w:tabs>
          <w:tab w:val="left" w:pos="930"/>
        </w:tabs>
        <w:ind w:left="561" w:right="756" w:firstLine="0"/>
        <w:jc w:val="both"/>
        <w:rPr>
          <w:sz w:val="20"/>
        </w:rPr>
      </w:pPr>
      <w:r w:rsidRPr="003F2F36">
        <w:rPr>
          <w:sz w:val="20"/>
        </w:rPr>
        <w:t>Where</w:t>
      </w:r>
      <w:r w:rsidRPr="003F2F36">
        <w:rPr>
          <w:spacing w:val="-6"/>
          <w:sz w:val="20"/>
        </w:rPr>
        <w:t xml:space="preserve"> </w:t>
      </w:r>
      <w:r w:rsidRPr="003F2F36">
        <w:rPr>
          <w:sz w:val="20"/>
        </w:rPr>
        <w:t>sub-paragraph</w:t>
      </w:r>
      <w:r w:rsidRPr="003F2F36">
        <w:rPr>
          <w:spacing w:val="-8"/>
          <w:sz w:val="20"/>
        </w:rPr>
        <w:t xml:space="preserve"> </w:t>
      </w:r>
      <w:r w:rsidRPr="003F2F36">
        <w:rPr>
          <w:sz w:val="20"/>
        </w:rPr>
        <w:t>(4)</w:t>
      </w:r>
      <w:r w:rsidRPr="003F2F36">
        <w:rPr>
          <w:spacing w:val="-8"/>
          <w:sz w:val="20"/>
        </w:rPr>
        <w:t xml:space="preserve"> </w:t>
      </w:r>
      <w:r w:rsidRPr="003F2F36">
        <w:rPr>
          <w:sz w:val="20"/>
        </w:rPr>
        <w:t>applies,</w:t>
      </w:r>
      <w:r w:rsidRPr="003F2F36">
        <w:rPr>
          <w:spacing w:val="-10"/>
          <w:sz w:val="20"/>
        </w:rPr>
        <w:t xml:space="preserve"> </w:t>
      </w:r>
      <w:r w:rsidRPr="003F2F36">
        <w:rPr>
          <w:sz w:val="20"/>
        </w:rPr>
        <w:t>the</w:t>
      </w:r>
      <w:r w:rsidRPr="003F2F36">
        <w:rPr>
          <w:spacing w:val="-8"/>
          <w:sz w:val="20"/>
        </w:rPr>
        <w:t xml:space="preserve"> </w:t>
      </w:r>
      <w:r w:rsidRPr="003F2F36">
        <w:rPr>
          <w:sz w:val="20"/>
        </w:rPr>
        <w:t>amount</w:t>
      </w:r>
      <w:r w:rsidRPr="003F2F36">
        <w:rPr>
          <w:spacing w:val="-9"/>
          <w:sz w:val="20"/>
        </w:rPr>
        <w:t xml:space="preserve"> </w:t>
      </w:r>
      <w:r w:rsidRPr="003F2F36">
        <w:rPr>
          <w:sz w:val="20"/>
        </w:rPr>
        <w:t>of</w:t>
      </w:r>
      <w:r w:rsidRPr="003F2F36">
        <w:rPr>
          <w:spacing w:val="-8"/>
          <w:sz w:val="20"/>
        </w:rPr>
        <w:t xml:space="preserve"> </w:t>
      </w:r>
      <w:r w:rsidRPr="003F2F36">
        <w:rPr>
          <w:sz w:val="20"/>
        </w:rPr>
        <w:t>any</w:t>
      </w:r>
      <w:r w:rsidRPr="003F2F36">
        <w:rPr>
          <w:spacing w:val="-8"/>
          <w:sz w:val="20"/>
        </w:rPr>
        <w:t xml:space="preserve"> </w:t>
      </w:r>
      <w:r w:rsidRPr="003F2F36">
        <w:rPr>
          <w:sz w:val="20"/>
        </w:rPr>
        <w:t>income</w:t>
      </w:r>
      <w:r w:rsidRPr="003F2F36">
        <w:rPr>
          <w:spacing w:val="-8"/>
          <w:sz w:val="20"/>
        </w:rPr>
        <w:t xml:space="preserve"> </w:t>
      </w:r>
      <w:r w:rsidRPr="003F2F36">
        <w:rPr>
          <w:sz w:val="20"/>
        </w:rPr>
        <w:t>foregone</w:t>
      </w:r>
      <w:r w:rsidRPr="003F2F36">
        <w:rPr>
          <w:spacing w:val="-11"/>
          <w:sz w:val="20"/>
        </w:rPr>
        <w:t xml:space="preserve"> </w:t>
      </w:r>
      <w:r w:rsidRPr="003F2F36">
        <w:rPr>
          <w:sz w:val="20"/>
        </w:rPr>
        <w:t>is</w:t>
      </w:r>
      <w:r w:rsidRPr="003F2F36">
        <w:rPr>
          <w:spacing w:val="-10"/>
          <w:sz w:val="20"/>
        </w:rPr>
        <w:t xml:space="preserve"> </w:t>
      </w:r>
      <w:r w:rsidRPr="003F2F36">
        <w:rPr>
          <w:sz w:val="20"/>
        </w:rPr>
        <w:t>to</w:t>
      </w:r>
      <w:r w:rsidRPr="003F2F36">
        <w:rPr>
          <w:spacing w:val="-10"/>
          <w:sz w:val="20"/>
        </w:rPr>
        <w:t xml:space="preserve"> </w:t>
      </w:r>
      <w:r w:rsidRPr="003F2F36">
        <w:rPr>
          <w:sz w:val="20"/>
        </w:rPr>
        <w:t>be treated as possessed by that person, but only from the</w:t>
      </w:r>
      <w:r w:rsidRPr="003F2F36">
        <w:rPr>
          <w:spacing w:val="-1"/>
          <w:sz w:val="20"/>
        </w:rPr>
        <w:t xml:space="preserve"> </w:t>
      </w:r>
      <w:r w:rsidRPr="003F2F36">
        <w:rPr>
          <w:sz w:val="20"/>
        </w:rPr>
        <w:t>date on which</w:t>
      </w:r>
      <w:r w:rsidRPr="003F2F36">
        <w:rPr>
          <w:spacing w:val="-1"/>
          <w:sz w:val="20"/>
        </w:rPr>
        <w:t xml:space="preserve"> </w:t>
      </w:r>
      <w:r w:rsidRPr="003F2F36">
        <w:rPr>
          <w:sz w:val="20"/>
        </w:rPr>
        <w:t>it could be expected to be acquired were an application for it to be made.</w:t>
      </w:r>
    </w:p>
    <w:p w14:paraId="4DBE8215" w14:textId="77777777" w:rsidR="00B84036" w:rsidRPr="003F2F36" w:rsidRDefault="00B84036">
      <w:pPr>
        <w:pStyle w:val="BodyText"/>
        <w:spacing w:before="161"/>
      </w:pPr>
    </w:p>
    <w:p w14:paraId="209141CA" w14:textId="77777777" w:rsidR="00B84036" w:rsidRPr="003F2F36" w:rsidRDefault="009A44C3">
      <w:pPr>
        <w:pStyle w:val="ListParagraph"/>
        <w:numPr>
          <w:ilvl w:val="0"/>
          <w:numId w:val="178"/>
        </w:numPr>
        <w:tabs>
          <w:tab w:val="left" w:pos="944"/>
        </w:tabs>
        <w:ind w:left="561" w:right="756" w:firstLine="0"/>
        <w:jc w:val="both"/>
        <w:rPr>
          <w:sz w:val="20"/>
        </w:rPr>
      </w:pPr>
      <w:r w:rsidRPr="003F2F36">
        <w:rPr>
          <w:sz w:val="20"/>
        </w:rPr>
        <w:t>The amount of any income foregone in a case where sub-paragraph (4)(c)(i) or</w:t>
      </w:r>
      <w:r w:rsidRPr="003F2F36">
        <w:rPr>
          <w:spacing w:val="-14"/>
          <w:sz w:val="20"/>
        </w:rPr>
        <w:t xml:space="preserve"> </w:t>
      </w:r>
      <w:r w:rsidRPr="003F2F36">
        <w:rPr>
          <w:sz w:val="20"/>
        </w:rPr>
        <w:t>(ii)</w:t>
      </w:r>
      <w:r w:rsidRPr="003F2F36">
        <w:rPr>
          <w:spacing w:val="-12"/>
          <w:sz w:val="20"/>
        </w:rPr>
        <w:t xml:space="preserve"> </w:t>
      </w:r>
      <w:r w:rsidRPr="003F2F36">
        <w:rPr>
          <w:sz w:val="20"/>
        </w:rPr>
        <w:t>applies</w:t>
      </w:r>
      <w:r w:rsidRPr="003F2F36">
        <w:rPr>
          <w:spacing w:val="-13"/>
          <w:sz w:val="20"/>
        </w:rPr>
        <w:t xml:space="preserve"> </w:t>
      </w:r>
      <w:r w:rsidRPr="003F2F36">
        <w:rPr>
          <w:sz w:val="20"/>
        </w:rPr>
        <w:t>is</w:t>
      </w:r>
      <w:r w:rsidRPr="003F2F36">
        <w:rPr>
          <w:spacing w:val="-13"/>
          <w:sz w:val="20"/>
        </w:rPr>
        <w:t xml:space="preserve"> </w:t>
      </w:r>
      <w:r w:rsidRPr="003F2F36">
        <w:rPr>
          <w:sz w:val="20"/>
        </w:rPr>
        <w:t>to</w:t>
      </w:r>
      <w:r w:rsidRPr="003F2F36">
        <w:rPr>
          <w:spacing w:val="-14"/>
          <w:sz w:val="20"/>
        </w:rPr>
        <w:t xml:space="preserve"> </w:t>
      </w:r>
      <w:r w:rsidRPr="003F2F36">
        <w:rPr>
          <w:sz w:val="20"/>
        </w:rPr>
        <w:t>be</w:t>
      </w:r>
      <w:r w:rsidRPr="003F2F36">
        <w:rPr>
          <w:spacing w:val="-12"/>
          <w:sz w:val="20"/>
        </w:rPr>
        <w:t xml:space="preserve"> </w:t>
      </w:r>
      <w:r w:rsidRPr="003F2F36">
        <w:rPr>
          <w:sz w:val="20"/>
        </w:rPr>
        <w:t>the</w:t>
      </w:r>
      <w:r w:rsidRPr="003F2F36">
        <w:rPr>
          <w:spacing w:val="-8"/>
          <w:sz w:val="20"/>
        </w:rPr>
        <w:t xml:space="preserve"> </w:t>
      </w:r>
      <w:r w:rsidRPr="003F2F36">
        <w:rPr>
          <w:sz w:val="20"/>
        </w:rPr>
        <w:t>rate</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4"/>
          <w:sz w:val="20"/>
        </w:rPr>
        <w:t xml:space="preserve"> </w:t>
      </w:r>
      <w:r w:rsidRPr="003F2F36">
        <w:rPr>
          <w:sz w:val="20"/>
        </w:rPr>
        <w:t>annuity</w:t>
      </w:r>
      <w:r w:rsidRPr="003F2F36">
        <w:rPr>
          <w:spacing w:val="-13"/>
          <w:sz w:val="20"/>
        </w:rPr>
        <w:t xml:space="preserve"> </w:t>
      </w:r>
      <w:r w:rsidRPr="003F2F36">
        <w:rPr>
          <w:sz w:val="20"/>
        </w:rPr>
        <w:t>which</w:t>
      </w:r>
      <w:r w:rsidRPr="003F2F36">
        <w:rPr>
          <w:spacing w:val="-12"/>
          <w:sz w:val="20"/>
        </w:rPr>
        <w:t xml:space="preserve"> </w:t>
      </w:r>
      <w:r w:rsidRPr="003F2F36">
        <w:rPr>
          <w:sz w:val="20"/>
        </w:rPr>
        <w:t>may</w:t>
      </w:r>
      <w:r w:rsidRPr="003F2F36">
        <w:rPr>
          <w:spacing w:val="-13"/>
          <w:sz w:val="20"/>
        </w:rPr>
        <w:t xml:space="preserve"> </w:t>
      </w:r>
      <w:r w:rsidRPr="003F2F36">
        <w:rPr>
          <w:sz w:val="20"/>
        </w:rPr>
        <w:t>have</w:t>
      </w:r>
      <w:r w:rsidRPr="003F2F36">
        <w:rPr>
          <w:spacing w:val="-14"/>
          <w:sz w:val="20"/>
        </w:rPr>
        <w:t xml:space="preserve"> </w:t>
      </w:r>
      <w:r w:rsidRPr="003F2F36">
        <w:rPr>
          <w:sz w:val="20"/>
        </w:rPr>
        <w:t>been</w:t>
      </w:r>
      <w:r w:rsidRPr="003F2F36">
        <w:rPr>
          <w:spacing w:val="-12"/>
          <w:sz w:val="20"/>
        </w:rPr>
        <w:t xml:space="preserve"> </w:t>
      </w:r>
      <w:r w:rsidRPr="003F2F36">
        <w:rPr>
          <w:sz w:val="20"/>
        </w:rPr>
        <w:t>purchased</w:t>
      </w:r>
      <w:r w:rsidRPr="003F2F36">
        <w:rPr>
          <w:spacing w:val="-10"/>
          <w:sz w:val="20"/>
        </w:rPr>
        <w:t xml:space="preserve"> </w:t>
      </w:r>
      <w:r w:rsidRPr="003F2F36">
        <w:rPr>
          <w:sz w:val="20"/>
        </w:rPr>
        <w:t>with the</w:t>
      </w:r>
      <w:r w:rsidRPr="003F2F36">
        <w:rPr>
          <w:spacing w:val="-2"/>
          <w:sz w:val="20"/>
        </w:rPr>
        <w:t xml:space="preserve"> </w:t>
      </w:r>
      <w:r w:rsidRPr="003F2F36">
        <w:rPr>
          <w:sz w:val="20"/>
        </w:rPr>
        <w:t>fund and</w:t>
      </w:r>
      <w:r w:rsidRPr="003F2F36">
        <w:rPr>
          <w:spacing w:val="-1"/>
          <w:sz w:val="20"/>
        </w:rPr>
        <w:t xml:space="preserve"> </w:t>
      </w:r>
      <w:r w:rsidRPr="003F2F36">
        <w:rPr>
          <w:sz w:val="20"/>
        </w:rPr>
        <w:t>must</w:t>
      </w:r>
      <w:r w:rsidRPr="003F2F36">
        <w:rPr>
          <w:spacing w:val="-1"/>
          <w:sz w:val="20"/>
        </w:rPr>
        <w:t xml:space="preserve"> </w:t>
      </w:r>
      <w:r w:rsidRPr="003F2F36">
        <w:rPr>
          <w:sz w:val="20"/>
        </w:rPr>
        <w:t>be determined</w:t>
      </w:r>
      <w:r w:rsidRPr="003F2F36">
        <w:rPr>
          <w:spacing w:val="-1"/>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authority,</w:t>
      </w:r>
      <w:r w:rsidRPr="003F2F36">
        <w:rPr>
          <w:spacing w:val="-2"/>
          <w:sz w:val="20"/>
        </w:rPr>
        <w:t xml:space="preserve"> </w:t>
      </w:r>
      <w:r w:rsidRPr="003F2F36">
        <w:rPr>
          <w:sz w:val="20"/>
        </w:rPr>
        <w:t>taking</w:t>
      </w:r>
      <w:r w:rsidRPr="003F2F36">
        <w:rPr>
          <w:spacing w:val="-1"/>
          <w:sz w:val="20"/>
        </w:rPr>
        <w:t xml:space="preserve"> </w:t>
      </w:r>
      <w:r w:rsidRPr="003F2F36">
        <w:rPr>
          <w:sz w:val="20"/>
        </w:rPr>
        <w:t>account</w:t>
      </w:r>
      <w:r w:rsidRPr="003F2F36">
        <w:rPr>
          <w:spacing w:val="-1"/>
          <w:sz w:val="20"/>
        </w:rPr>
        <w:t xml:space="preserve"> </w:t>
      </w:r>
      <w:r w:rsidRPr="003F2F36">
        <w:rPr>
          <w:sz w:val="20"/>
        </w:rPr>
        <w:t>of information provided by the pension fund holder.</w:t>
      </w:r>
    </w:p>
    <w:p w14:paraId="7F9593E8" w14:textId="77777777" w:rsidR="00B84036" w:rsidRPr="003F2F36" w:rsidRDefault="00B84036">
      <w:pPr>
        <w:pStyle w:val="BodyText"/>
        <w:spacing w:before="160"/>
      </w:pPr>
    </w:p>
    <w:p w14:paraId="28582DF5" w14:textId="77777777" w:rsidR="00B84036" w:rsidRPr="003F2F36" w:rsidRDefault="009A44C3">
      <w:pPr>
        <w:pStyle w:val="ListParagraph"/>
        <w:numPr>
          <w:ilvl w:val="0"/>
          <w:numId w:val="178"/>
        </w:numPr>
        <w:tabs>
          <w:tab w:val="left" w:pos="934"/>
        </w:tabs>
        <w:ind w:left="561" w:right="754" w:firstLine="0"/>
        <w:jc w:val="both"/>
        <w:rPr>
          <w:sz w:val="20"/>
        </w:rPr>
      </w:pP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6"/>
          <w:sz w:val="20"/>
        </w:rPr>
        <w:t xml:space="preserve"> </w:t>
      </w:r>
      <w:r w:rsidRPr="003F2F36">
        <w:rPr>
          <w:sz w:val="20"/>
        </w:rPr>
        <w:t>any</w:t>
      </w:r>
      <w:r w:rsidRPr="003F2F36">
        <w:rPr>
          <w:spacing w:val="-4"/>
          <w:sz w:val="20"/>
        </w:rPr>
        <w:t xml:space="preserve"> </w:t>
      </w:r>
      <w:r w:rsidRPr="003F2F36">
        <w:rPr>
          <w:sz w:val="20"/>
        </w:rPr>
        <w:t>income</w:t>
      </w:r>
      <w:r w:rsidRPr="003F2F36">
        <w:rPr>
          <w:spacing w:val="-4"/>
          <w:sz w:val="20"/>
        </w:rPr>
        <w:t xml:space="preserve"> </w:t>
      </w:r>
      <w:r w:rsidRPr="003F2F36">
        <w:rPr>
          <w:sz w:val="20"/>
        </w:rPr>
        <w:t>foregone</w:t>
      </w:r>
      <w:r w:rsidRPr="003F2F36">
        <w:rPr>
          <w:spacing w:val="-7"/>
          <w:sz w:val="20"/>
        </w:rPr>
        <w:t xml:space="preserve"> </w:t>
      </w:r>
      <w:r w:rsidRPr="003F2F36">
        <w:rPr>
          <w:sz w:val="20"/>
        </w:rPr>
        <w:t>in</w:t>
      </w:r>
      <w:r w:rsidRPr="003F2F36">
        <w:rPr>
          <w:spacing w:val="-5"/>
          <w:sz w:val="20"/>
        </w:rPr>
        <w:t xml:space="preserve"> </w:t>
      </w:r>
      <w:r w:rsidRPr="003F2F36">
        <w:rPr>
          <w:sz w:val="20"/>
        </w:rPr>
        <w:t>a</w:t>
      </w:r>
      <w:r w:rsidRPr="003F2F36">
        <w:rPr>
          <w:spacing w:val="-3"/>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sub-paragraph</w:t>
      </w:r>
      <w:r w:rsidRPr="003F2F36">
        <w:rPr>
          <w:spacing w:val="-2"/>
          <w:sz w:val="20"/>
        </w:rPr>
        <w:t xml:space="preserve"> </w:t>
      </w:r>
      <w:r w:rsidRPr="003F2F36">
        <w:rPr>
          <w:sz w:val="20"/>
        </w:rPr>
        <w:t>(4)(c)(iii) applies is to be the income that the applicant could have received without purchasing an annuity had the funds held under the relevant scheme been held under a personal pension scheme or occupational pension scheme where income withdrawal was</w:t>
      </w:r>
      <w:r w:rsidRPr="003F2F36">
        <w:rPr>
          <w:spacing w:val="-1"/>
          <w:sz w:val="20"/>
        </w:rPr>
        <w:t xml:space="preserve"> </w:t>
      </w:r>
      <w:r w:rsidRPr="003F2F36">
        <w:rPr>
          <w:sz w:val="20"/>
        </w:rPr>
        <w:t>available</w:t>
      </w:r>
      <w:r w:rsidRPr="003F2F36">
        <w:rPr>
          <w:spacing w:val="-2"/>
          <w:sz w:val="20"/>
        </w:rPr>
        <w:t xml:space="preserve"> </w:t>
      </w:r>
      <w:r w:rsidRPr="003F2F36">
        <w:rPr>
          <w:sz w:val="20"/>
        </w:rPr>
        <w:t>and</w:t>
      </w:r>
      <w:r w:rsidRPr="003F2F36">
        <w:rPr>
          <w:spacing w:val="-1"/>
          <w:sz w:val="20"/>
        </w:rPr>
        <w:t xml:space="preserve"> </w:t>
      </w:r>
      <w:r w:rsidRPr="003F2F36">
        <w:rPr>
          <w:sz w:val="20"/>
        </w:rPr>
        <w:t>is</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determined</w:t>
      </w:r>
      <w:r w:rsidRPr="003F2F36">
        <w:rPr>
          <w:spacing w:val="-1"/>
          <w:sz w:val="20"/>
        </w:rPr>
        <w:t xml:space="preserve"> </w:t>
      </w:r>
      <w:r w:rsidRPr="003F2F36">
        <w:rPr>
          <w:sz w:val="20"/>
        </w:rPr>
        <w:t>in the</w:t>
      </w:r>
      <w:r w:rsidRPr="003F2F36">
        <w:rPr>
          <w:spacing w:val="-2"/>
          <w:sz w:val="20"/>
        </w:rPr>
        <w:t xml:space="preserve"> </w:t>
      </w:r>
      <w:r w:rsidRPr="003F2F36">
        <w:rPr>
          <w:sz w:val="20"/>
        </w:rPr>
        <w:t>manner specified</w:t>
      </w:r>
      <w:r w:rsidRPr="003F2F36">
        <w:rPr>
          <w:spacing w:val="-1"/>
          <w:sz w:val="20"/>
        </w:rPr>
        <w:t xml:space="preserve"> </w:t>
      </w:r>
      <w:r w:rsidRPr="003F2F36">
        <w:rPr>
          <w:sz w:val="20"/>
        </w:rPr>
        <w:t>in sub- paragraph (6).</w:t>
      </w:r>
    </w:p>
    <w:p w14:paraId="59E7E173" w14:textId="77777777" w:rsidR="00B84036" w:rsidRPr="003F2F36" w:rsidRDefault="00B84036">
      <w:pPr>
        <w:pStyle w:val="BodyText"/>
        <w:spacing w:before="159"/>
      </w:pPr>
    </w:p>
    <w:p w14:paraId="2FC0E3A0" w14:textId="77777777" w:rsidR="00B84036" w:rsidRPr="003F2F36" w:rsidRDefault="009A44C3">
      <w:pPr>
        <w:pStyle w:val="ListParagraph"/>
        <w:numPr>
          <w:ilvl w:val="0"/>
          <w:numId w:val="178"/>
        </w:numPr>
        <w:tabs>
          <w:tab w:val="left" w:pos="932"/>
        </w:tabs>
        <w:ind w:left="561" w:right="758" w:firstLine="0"/>
        <w:jc w:val="both"/>
        <w:rPr>
          <w:sz w:val="20"/>
        </w:rPr>
      </w:pPr>
      <w:r w:rsidRPr="003F2F36">
        <w:rPr>
          <w:sz w:val="20"/>
        </w:rPr>
        <w:t>In</w:t>
      </w:r>
      <w:r w:rsidRPr="003F2F36">
        <w:rPr>
          <w:spacing w:val="-8"/>
          <w:sz w:val="20"/>
        </w:rPr>
        <w:t xml:space="preserve"> </w:t>
      </w:r>
      <w:r w:rsidRPr="003F2F36">
        <w:rPr>
          <w:sz w:val="20"/>
        </w:rPr>
        <w:t>sub-paragraph</w:t>
      </w:r>
      <w:r w:rsidRPr="003F2F36">
        <w:rPr>
          <w:spacing w:val="-8"/>
          <w:sz w:val="20"/>
        </w:rPr>
        <w:t xml:space="preserve"> </w:t>
      </w:r>
      <w:r w:rsidRPr="003F2F36">
        <w:rPr>
          <w:sz w:val="20"/>
        </w:rPr>
        <w:t>(4),</w:t>
      </w:r>
      <w:r w:rsidRPr="003F2F36">
        <w:rPr>
          <w:spacing w:val="-9"/>
          <w:sz w:val="20"/>
        </w:rPr>
        <w:t xml:space="preserve"> </w:t>
      </w:r>
      <w:r w:rsidRPr="003F2F36">
        <w:rPr>
          <w:sz w:val="20"/>
        </w:rPr>
        <w:t>“money</w:t>
      </w:r>
      <w:r w:rsidRPr="003F2F36">
        <w:rPr>
          <w:spacing w:val="-9"/>
          <w:sz w:val="20"/>
        </w:rPr>
        <w:t xml:space="preserve"> </w:t>
      </w:r>
      <w:r w:rsidRPr="003F2F36">
        <w:rPr>
          <w:sz w:val="20"/>
        </w:rPr>
        <w:t>purchase</w:t>
      </w:r>
      <w:r w:rsidRPr="003F2F36">
        <w:rPr>
          <w:spacing w:val="-11"/>
          <w:sz w:val="20"/>
        </w:rPr>
        <w:t xml:space="preserve"> </w:t>
      </w:r>
      <w:r w:rsidRPr="003F2F36">
        <w:rPr>
          <w:sz w:val="20"/>
        </w:rPr>
        <w:t>benefits”</w:t>
      </w:r>
      <w:r w:rsidRPr="003F2F36">
        <w:rPr>
          <w:spacing w:val="-6"/>
          <w:sz w:val="20"/>
        </w:rPr>
        <w:t xml:space="preserve"> </w:t>
      </w:r>
      <w:r w:rsidRPr="003F2F36">
        <w:rPr>
          <w:sz w:val="20"/>
        </w:rPr>
        <w:t>has</w:t>
      </w:r>
      <w:r w:rsidRPr="003F2F36">
        <w:rPr>
          <w:spacing w:val="-9"/>
          <w:sz w:val="20"/>
        </w:rPr>
        <w:t xml:space="preserve"> </w:t>
      </w:r>
      <w:r w:rsidRPr="003F2F36">
        <w:rPr>
          <w:sz w:val="20"/>
        </w:rPr>
        <w:t>the</w:t>
      </w:r>
      <w:r w:rsidRPr="003F2F36">
        <w:rPr>
          <w:spacing w:val="-10"/>
          <w:sz w:val="20"/>
        </w:rPr>
        <w:t xml:space="preserve"> </w:t>
      </w:r>
      <w:r w:rsidRPr="003F2F36">
        <w:rPr>
          <w:sz w:val="20"/>
        </w:rPr>
        <w:t>same</w:t>
      </w:r>
      <w:r w:rsidRPr="003F2F36">
        <w:rPr>
          <w:spacing w:val="-10"/>
          <w:sz w:val="20"/>
        </w:rPr>
        <w:t xml:space="preserve"> </w:t>
      </w:r>
      <w:r w:rsidRPr="003F2F36">
        <w:rPr>
          <w:sz w:val="20"/>
        </w:rPr>
        <w:t>meaning</w:t>
      </w:r>
      <w:r w:rsidRPr="003F2F36">
        <w:rPr>
          <w:spacing w:val="-8"/>
          <w:sz w:val="20"/>
        </w:rPr>
        <w:t xml:space="preserve"> </w:t>
      </w:r>
      <w:r w:rsidRPr="003F2F36">
        <w:rPr>
          <w:sz w:val="20"/>
        </w:rPr>
        <w:t>as</w:t>
      </w:r>
      <w:r w:rsidRPr="003F2F36">
        <w:rPr>
          <w:spacing w:val="-9"/>
          <w:sz w:val="20"/>
        </w:rPr>
        <w:t xml:space="preserve"> </w:t>
      </w:r>
      <w:r w:rsidRPr="003F2F36">
        <w:rPr>
          <w:sz w:val="20"/>
        </w:rPr>
        <w:t>in the Pension Schemes Act 1993.</w:t>
      </w:r>
    </w:p>
    <w:p w14:paraId="15E94BB7" w14:textId="77777777" w:rsidR="00B84036" w:rsidRPr="003F2F36" w:rsidRDefault="00B84036">
      <w:pPr>
        <w:pStyle w:val="BodyText"/>
        <w:spacing w:before="161"/>
      </w:pPr>
    </w:p>
    <w:p w14:paraId="320A761C" w14:textId="77777777" w:rsidR="00B84036" w:rsidRPr="003F2F36" w:rsidRDefault="009A44C3">
      <w:pPr>
        <w:pStyle w:val="ListParagraph"/>
        <w:numPr>
          <w:ilvl w:val="0"/>
          <w:numId w:val="178"/>
        </w:numPr>
        <w:tabs>
          <w:tab w:val="left" w:pos="976"/>
        </w:tabs>
        <w:spacing w:before="1"/>
        <w:ind w:left="561" w:right="760" w:firstLine="0"/>
        <w:jc w:val="both"/>
        <w:rPr>
          <w:sz w:val="20"/>
        </w:rPr>
      </w:pPr>
      <w:r w:rsidRPr="003F2F36">
        <w:rPr>
          <w:sz w:val="20"/>
        </w:rPr>
        <w:t>Subject to sub-paragraphs (10) (11A), (11B) and (12), a person is to be treated</w:t>
      </w:r>
      <w:r w:rsidRPr="003F2F36">
        <w:rPr>
          <w:spacing w:val="-5"/>
          <w:sz w:val="20"/>
        </w:rPr>
        <w:t xml:space="preserve"> </w:t>
      </w:r>
      <w:r w:rsidRPr="003F2F36">
        <w:rPr>
          <w:sz w:val="20"/>
        </w:rPr>
        <w:t>as</w:t>
      </w:r>
      <w:r w:rsidRPr="003F2F36">
        <w:rPr>
          <w:spacing w:val="-6"/>
          <w:sz w:val="20"/>
        </w:rPr>
        <w:t xml:space="preserve"> </w:t>
      </w:r>
      <w:r w:rsidRPr="003F2F36">
        <w:rPr>
          <w:sz w:val="20"/>
        </w:rPr>
        <w:t>possessing</w:t>
      </w:r>
      <w:r w:rsidRPr="003F2F36">
        <w:rPr>
          <w:spacing w:val="-5"/>
          <w:sz w:val="20"/>
        </w:rPr>
        <w:t xml:space="preserve"> </w:t>
      </w:r>
      <w:r w:rsidRPr="003F2F36">
        <w:rPr>
          <w:sz w:val="20"/>
        </w:rPr>
        <w:t>income</w:t>
      </w:r>
      <w:r w:rsidRPr="003F2F36">
        <w:rPr>
          <w:spacing w:val="-4"/>
          <w:sz w:val="20"/>
        </w:rPr>
        <w:t xml:space="preserve"> </w:t>
      </w:r>
      <w:r w:rsidRPr="003F2F36">
        <w:rPr>
          <w:sz w:val="20"/>
        </w:rPr>
        <w:t>of</w:t>
      </w:r>
      <w:r w:rsidRPr="003F2F36">
        <w:rPr>
          <w:spacing w:val="-4"/>
          <w:sz w:val="20"/>
        </w:rPr>
        <w:t xml:space="preserve"> </w:t>
      </w:r>
      <w:r w:rsidRPr="003F2F36">
        <w:rPr>
          <w:sz w:val="20"/>
        </w:rPr>
        <w:t>which</w:t>
      </w:r>
      <w:r w:rsidRPr="003F2F36">
        <w:rPr>
          <w:spacing w:val="-5"/>
          <w:sz w:val="20"/>
        </w:rPr>
        <w:t xml:space="preserve"> </w:t>
      </w:r>
      <w:r w:rsidRPr="003F2F36">
        <w:rPr>
          <w:sz w:val="20"/>
        </w:rPr>
        <w:t>he</w:t>
      </w:r>
      <w:r w:rsidRPr="003F2F36">
        <w:rPr>
          <w:spacing w:val="-5"/>
          <w:sz w:val="20"/>
        </w:rPr>
        <w:t xml:space="preserve"> </w:t>
      </w:r>
      <w:r w:rsidRPr="003F2F36">
        <w:rPr>
          <w:sz w:val="20"/>
        </w:rPr>
        <w:t>has</w:t>
      </w:r>
      <w:r w:rsidRPr="003F2F36">
        <w:rPr>
          <w:spacing w:val="-4"/>
          <w:sz w:val="20"/>
        </w:rPr>
        <w:t xml:space="preserve"> </w:t>
      </w:r>
      <w:r w:rsidRPr="003F2F36">
        <w:rPr>
          <w:sz w:val="20"/>
        </w:rPr>
        <w:t>deprived</w:t>
      </w:r>
      <w:r w:rsidRPr="003F2F36">
        <w:rPr>
          <w:spacing w:val="-3"/>
          <w:sz w:val="20"/>
        </w:rPr>
        <w:t xml:space="preserve"> </w:t>
      </w:r>
      <w:r w:rsidRPr="003F2F36">
        <w:rPr>
          <w:sz w:val="20"/>
        </w:rPr>
        <w:t>himself</w:t>
      </w:r>
      <w:r w:rsidRPr="003F2F36">
        <w:rPr>
          <w:spacing w:val="-6"/>
          <w:sz w:val="20"/>
        </w:rPr>
        <w:t xml:space="preserve"> </w:t>
      </w:r>
      <w:r w:rsidRPr="003F2F36">
        <w:rPr>
          <w:sz w:val="20"/>
        </w:rPr>
        <w:t>for</w:t>
      </w:r>
      <w:r w:rsidRPr="003F2F36">
        <w:rPr>
          <w:spacing w:val="-7"/>
          <w:sz w:val="20"/>
        </w:rPr>
        <w:t xml:space="preserve"> </w:t>
      </w:r>
      <w:r w:rsidRPr="003F2F36">
        <w:rPr>
          <w:sz w:val="20"/>
        </w:rPr>
        <w:t>the</w:t>
      </w:r>
      <w:r w:rsidRPr="003F2F36">
        <w:rPr>
          <w:spacing w:val="-4"/>
          <w:sz w:val="20"/>
        </w:rPr>
        <w:t xml:space="preserve"> </w:t>
      </w:r>
      <w:r w:rsidRPr="003F2F36">
        <w:rPr>
          <w:sz w:val="20"/>
        </w:rPr>
        <w:t>purpose</w:t>
      </w:r>
      <w:r w:rsidRPr="003F2F36">
        <w:rPr>
          <w:spacing w:val="-5"/>
          <w:sz w:val="20"/>
        </w:rPr>
        <w:t xml:space="preserve"> </w:t>
      </w:r>
      <w:r w:rsidRPr="003F2F36">
        <w:rPr>
          <w:sz w:val="20"/>
        </w:rPr>
        <w:t>of securing entitlement to a reduction under this scheme or increasing the amount of the reduction.</w:t>
      </w:r>
    </w:p>
    <w:p w14:paraId="5661E6B7" w14:textId="77777777" w:rsidR="00B84036" w:rsidRPr="003F2F36" w:rsidRDefault="00B84036">
      <w:pPr>
        <w:pStyle w:val="BodyText"/>
        <w:spacing w:before="159"/>
      </w:pPr>
    </w:p>
    <w:p w14:paraId="04DCCC75" w14:textId="77777777" w:rsidR="00B84036" w:rsidRPr="003F2F36" w:rsidRDefault="009A44C3">
      <w:pPr>
        <w:pStyle w:val="ListParagraph"/>
        <w:numPr>
          <w:ilvl w:val="0"/>
          <w:numId w:val="178"/>
        </w:numPr>
        <w:tabs>
          <w:tab w:val="left" w:pos="1062"/>
        </w:tabs>
        <w:ind w:left="561" w:right="764" w:firstLine="0"/>
        <w:jc w:val="both"/>
        <w:rPr>
          <w:sz w:val="20"/>
        </w:rPr>
      </w:pPr>
      <w:r w:rsidRPr="003F2F36">
        <w:rPr>
          <w:sz w:val="20"/>
        </w:rPr>
        <w:t>Sub-paragraph</w:t>
      </w:r>
      <w:r w:rsidRPr="003F2F36">
        <w:rPr>
          <w:spacing w:val="-6"/>
          <w:sz w:val="20"/>
        </w:rPr>
        <w:t xml:space="preserve"> </w:t>
      </w:r>
      <w:r w:rsidRPr="003F2F36">
        <w:rPr>
          <w:sz w:val="20"/>
        </w:rPr>
        <w:t>(9)</w:t>
      </w:r>
      <w:r w:rsidRPr="003F2F36">
        <w:rPr>
          <w:spacing w:val="-6"/>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apply</w:t>
      </w:r>
      <w:r w:rsidRPr="003F2F36">
        <w:rPr>
          <w:spacing w:val="-7"/>
          <w:sz w:val="20"/>
        </w:rPr>
        <w:t xml:space="preserve"> </w:t>
      </w: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an</w:t>
      </w:r>
      <w:r w:rsidRPr="003F2F36">
        <w:rPr>
          <w:spacing w:val="-5"/>
          <w:sz w:val="20"/>
        </w:rPr>
        <w:t xml:space="preserve"> </w:t>
      </w:r>
      <w:r w:rsidRPr="003F2F36">
        <w:rPr>
          <w:sz w:val="20"/>
        </w:rPr>
        <w:t>increase</w:t>
      </w:r>
      <w:r w:rsidRPr="003F2F36">
        <w:rPr>
          <w:spacing w:val="-3"/>
          <w:sz w:val="20"/>
        </w:rPr>
        <w:t xml:space="preserve"> </w:t>
      </w:r>
      <w:r w:rsidRPr="003F2F36">
        <w:rPr>
          <w:sz w:val="20"/>
        </w:rPr>
        <w:t>of pension or benefit where a person, having made an election in favour of that increase</w:t>
      </w:r>
      <w:r w:rsidRPr="003F2F36">
        <w:rPr>
          <w:spacing w:val="28"/>
          <w:sz w:val="20"/>
        </w:rPr>
        <w:t xml:space="preserve"> </w:t>
      </w:r>
      <w:r w:rsidRPr="003F2F36">
        <w:rPr>
          <w:sz w:val="20"/>
        </w:rPr>
        <w:t>of</w:t>
      </w:r>
      <w:r w:rsidRPr="003F2F36">
        <w:rPr>
          <w:spacing w:val="28"/>
          <w:sz w:val="20"/>
        </w:rPr>
        <w:t xml:space="preserve"> </w:t>
      </w:r>
      <w:r w:rsidRPr="003F2F36">
        <w:rPr>
          <w:sz w:val="20"/>
        </w:rPr>
        <w:t>pension</w:t>
      </w:r>
      <w:r w:rsidRPr="003F2F36">
        <w:rPr>
          <w:spacing w:val="28"/>
          <w:sz w:val="20"/>
        </w:rPr>
        <w:t xml:space="preserve"> </w:t>
      </w:r>
      <w:r w:rsidRPr="003F2F36">
        <w:rPr>
          <w:sz w:val="20"/>
        </w:rPr>
        <w:t>or</w:t>
      </w:r>
      <w:r w:rsidRPr="003F2F36">
        <w:rPr>
          <w:spacing w:val="28"/>
          <w:sz w:val="20"/>
        </w:rPr>
        <w:t xml:space="preserve"> </w:t>
      </w:r>
      <w:r w:rsidRPr="003F2F36">
        <w:rPr>
          <w:sz w:val="20"/>
        </w:rPr>
        <w:t>benefit</w:t>
      </w:r>
      <w:r w:rsidRPr="003F2F36">
        <w:rPr>
          <w:spacing w:val="27"/>
          <w:sz w:val="20"/>
        </w:rPr>
        <w:t xml:space="preserve"> </w:t>
      </w:r>
      <w:r w:rsidRPr="003F2F36">
        <w:rPr>
          <w:sz w:val="20"/>
        </w:rPr>
        <w:t>under</w:t>
      </w:r>
      <w:r w:rsidRPr="003F2F36">
        <w:rPr>
          <w:spacing w:val="26"/>
          <w:sz w:val="20"/>
        </w:rPr>
        <w:t xml:space="preserve"> </w:t>
      </w:r>
      <w:r w:rsidRPr="003F2F36">
        <w:rPr>
          <w:sz w:val="20"/>
        </w:rPr>
        <w:t>Schedule</w:t>
      </w:r>
      <w:r w:rsidRPr="003F2F36">
        <w:rPr>
          <w:spacing w:val="26"/>
          <w:sz w:val="20"/>
        </w:rPr>
        <w:t xml:space="preserve"> </w:t>
      </w:r>
      <w:r w:rsidRPr="003F2F36">
        <w:rPr>
          <w:sz w:val="20"/>
        </w:rPr>
        <w:t>5</w:t>
      </w:r>
      <w:r w:rsidRPr="003F2F36">
        <w:rPr>
          <w:spacing w:val="27"/>
          <w:sz w:val="20"/>
        </w:rPr>
        <w:t xml:space="preserve"> </w:t>
      </w:r>
      <w:r w:rsidRPr="003F2F36">
        <w:rPr>
          <w:sz w:val="20"/>
        </w:rPr>
        <w:t>or</w:t>
      </w:r>
      <w:r w:rsidRPr="003F2F36">
        <w:rPr>
          <w:spacing w:val="26"/>
          <w:sz w:val="20"/>
        </w:rPr>
        <w:t xml:space="preserve"> </w:t>
      </w:r>
      <w:r w:rsidRPr="003F2F36">
        <w:rPr>
          <w:sz w:val="20"/>
        </w:rPr>
        <w:t>5A</w:t>
      </w:r>
      <w:r w:rsidRPr="003F2F36">
        <w:rPr>
          <w:spacing w:val="28"/>
          <w:sz w:val="20"/>
        </w:rPr>
        <w:t xml:space="preserve"> </w:t>
      </w:r>
      <w:r w:rsidRPr="003F2F36">
        <w:rPr>
          <w:sz w:val="20"/>
        </w:rPr>
        <w:t>to</w:t>
      </w:r>
      <w:r w:rsidRPr="003F2F36">
        <w:rPr>
          <w:spacing w:val="28"/>
          <w:sz w:val="20"/>
        </w:rPr>
        <w:t xml:space="preserve"> </w:t>
      </w:r>
      <w:r w:rsidRPr="003F2F36">
        <w:rPr>
          <w:sz w:val="20"/>
        </w:rPr>
        <w:t>the</w:t>
      </w:r>
      <w:r w:rsidRPr="003F2F36">
        <w:rPr>
          <w:spacing w:val="26"/>
          <w:sz w:val="20"/>
        </w:rPr>
        <w:t xml:space="preserve"> </w:t>
      </w:r>
      <w:r w:rsidRPr="003F2F36">
        <w:rPr>
          <w:sz w:val="20"/>
        </w:rPr>
        <w:t>SSCBA</w:t>
      </w:r>
      <w:r w:rsidRPr="003F2F36">
        <w:rPr>
          <w:spacing w:val="30"/>
          <w:sz w:val="20"/>
        </w:rPr>
        <w:t xml:space="preserve"> </w:t>
      </w:r>
      <w:r w:rsidRPr="003F2F36">
        <w:rPr>
          <w:sz w:val="20"/>
        </w:rPr>
        <w:t>or</w:t>
      </w:r>
      <w:r w:rsidRPr="003F2F36">
        <w:rPr>
          <w:spacing w:val="28"/>
          <w:sz w:val="20"/>
        </w:rPr>
        <w:t xml:space="preserve"> </w:t>
      </w:r>
      <w:r w:rsidRPr="003F2F36">
        <w:rPr>
          <w:sz w:val="20"/>
        </w:rPr>
        <w:t>under</w:t>
      </w:r>
    </w:p>
    <w:p w14:paraId="259C4D0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8445CBC" w14:textId="77777777" w:rsidR="00B84036" w:rsidRPr="003F2F36" w:rsidRDefault="009A44C3">
      <w:pPr>
        <w:pStyle w:val="BodyText"/>
        <w:spacing w:before="89"/>
        <w:ind w:left="561" w:right="759"/>
        <w:jc w:val="both"/>
      </w:pPr>
      <w:r w:rsidRPr="003F2F36">
        <w:lastRenderedPageBreak/>
        <w:t xml:space="preserve">Schedule 1 to the Social Security (Graduated Retirement Benefit) Regulations 2005 </w:t>
      </w:r>
      <w:hyperlink w:anchor="_bookmark82" w:history="1">
        <w:r w:rsidRPr="003F2F36">
          <w:rPr>
            <w:color w:val="005DA1"/>
            <w:position w:val="7"/>
            <w:sz w:val="13"/>
            <w:u w:val="single" w:color="005DA1"/>
          </w:rPr>
          <w:t>97</w:t>
        </w:r>
      </w:hyperlink>
      <w:r w:rsidRPr="003F2F36">
        <w:t>, changes that election in accordance with regulations made under Schedule 5 or 5A to that Act in favour of a lump sum.</w:t>
      </w:r>
    </w:p>
    <w:p w14:paraId="71A68BE9" w14:textId="77777777" w:rsidR="00B84036" w:rsidRPr="003F2F36" w:rsidRDefault="00B84036">
      <w:pPr>
        <w:pStyle w:val="BodyText"/>
        <w:spacing w:before="161"/>
      </w:pPr>
    </w:p>
    <w:p w14:paraId="1D524DFA" w14:textId="77777777" w:rsidR="00B84036" w:rsidRPr="003F2F36" w:rsidRDefault="009A44C3">
      <w:pPr>
        <w:pStyle w:val="ListParagraph"/>
        <w:numPr>
          <w:ilvl w:val="0"/>
          <w:numId w:val="178"/>
        </w:numPr>
        <w:tabs>
          <w:tab w:val="left" w:pos="1066"/>
        </w:tabs>
        <w:ind w:left="561" w:right="764" w:firstLine="0"/>
        <w:jc w:val="both"/>
        <w:rPr>
          <w:sz w:val="20"/>
        </w:rPr>
      </w:pPr>
      <w:r w:rsidRPr="003F2F36">
        <w:rPr>
          <w:sz w:val="20"/>
        </w:rPr>
        <w:t>In</w:t>
      </w:r>
      <w:r w:rsidRPr="003F2F36">
        <w:rPr>
          <w:spacing w:val="-1"/>
          <w:sz w:val="20"/>
        </w:rPr>
        <w:t xml:space="preserve"> </w:t>
      </w:r>
      <w:r w:rsidRPr="003F2F36">
        <w:rPr>
          <w:sz w:val="20"/>
        </w:rPr>
        <w:t>sub-paragraph</w:t>
      </w:r>
      <w:r w:rsidRPr="003F2F36">
        <w:rPr>
          <w:spacing w:val="-1"/>
          <w:sz w:val="20"/>
        </w:rPr>
        <w:t xml:space="preserve"> </w:t>
      </w:r>
      <w:r w:rsidRPr="003F2F36">
        <w:rPr>
          <w:sz w:val="20"/>
        </w:rPr>
        <w:t>(10),</w:t>
      </w:r>
      <w:r w:rsidRPr="003F2F36">
        <w:rPr>
          <w:spacing w:val="-2"/>
          <w:sz w:val="20"/>
        </w:rPr>
        <w:t xml:space="preserve"> </w:t>
      </w:r>
      <w:r w:rsidRPr="003F2F36">
        <w:rPr>
          <w:sz w:val="20"/>
        </w:rPr>
        <w:t>“lump</w:t>
      </w:r>
      <w:r w:rsidRPr="003F2F36">
        <w:rPr>
          <w:spacing w:val="-1"/>
          <w:sz w:val="20"/>
        </w:rPr>
        <w:t xml:space="preserve"> </w:t>
      </w:r>
      <w:r w:rsidRPr="003F2F36">
        <w:rPr>
          <w:sz w:val="20"/>
        </w:rPr>
        <w:t>sum”</w:t>
      </w:r>
      <w:r w:rsidRPr="003F2F36">
        <w:rPr>
          <w:spacing w:val="-2"/>
          <w:sz w:val="20"/>
        </w:rPr>
        <w:t xml:space="preserve"> </w:t>
      </w:r>
      <w:r w:rsidRPr="003F2F36">
        <w:rPr>
          <w:sz w:val="20"/>
        </w:rPr>
        <w:t>means</w:t>
      </w:r>
      <w:r w:rsidRPr="003F2F36">
        <w:rPr>
          <w:spacing w:val="-2"/>
          <w:sz w:val="20"/>
        </w:rPr>
        <w:t xml:space="preserve"> </w:t>
      </w:r>
      <w:r w:rsidRPr="003F2F36">
        <w:rPr>
          <w:sz w:val="20"/>
        </w:rPr>
        <w:t>a</w:t>
      </w:r>
      <w:r w:rsidRPr="003F2F36">
        <w:rPr>
          <w:spacing w:val="-2"/>
          <w:sz w:val="20"/>
        </w:rPr>
        <w:t xml:space="preserve"> </w:t>
      </w:r>
      <w:r w:rsidRPr="003F2F36">
        <w:rPr>
          <w:sz w:val="20"/>
        </w:rPr>
        <w:t>lump</w:t>
      </w:r>
      <w:r w:rsidRPr="003F2F36">
        <w:rPr>
          <w:spacing w:val="-1"/>
          <w:sz w:val="20"/>
        </w:rPr>
        <w:t xml:space="preserve"> </w:t>
      </w:r>
      <w:r w:rsidRPr="003F2F36">
        <w:rPr>
          <w:sz w:val="20"/>
        </w:rPr>
        <w:t>sum</w:t>
      </w:r>
      <w:r w:rsidRPr="003F2F36">
        <w:rPr>
          <w:spacing w:val="-1"/>
          <w:sz w:val="20"/>
        </w:rPr>
        <w:t xml:space="preserve"> </w:t>
      </w:r>
      <w:r w:rsidRPr="003F2F36">
        <w:rPr>
          <w:sz w:val="20"/>
        </w:rPr>
        <w:t>under</w:t>
      </w:r>
      <w:r w:rsidRPr="003F2F36">
        <w:rPr>
          <w:spacing w:val="-3"/>
          <w:sz w:val="20"/>
        </w:rPr>
        <w:t xml:space="preserve"> </w:t>
      </w:r>
      <w:r w:rsidRPr="003F2F36">
        <w:rPr>
          <w:sz w:val="20"/>
        </w:rPr>
        <w:t>Schedule</w:t>
      </w:r>
      <w:r w:rsidRPr="003F2F36">
        <w:rPr>
          <w:spacing w:val="-3"/>
          <w:sz w:val="20"/>
        </w:rPr>
        <w:t xml:space="preserve"> </w:t>
      </w:r>
      <w:r w:rsidRPr="003F2F36">
        <w:rPr>
          <w:sz w:val="20"/>
        </w:rPr>
        <w:t>5</w:t>
      </w:r>
      <w:r w:rsidRPr="003F2F36">
        <w:rPr>
          <w:spacing w:val="-1"/>
          <w:sz w:val="20"/>
        </w:rPr>
        <w:t xml:space="preserve"> </w:t>
      </w:r>
      <w:r w:rsidRPr="003F2F36">
        <w:rPr>
          <w:sz w:val="20"/>
        </w:rPr>
        <w:t>or 5A</w:t>
      </w:r>
      <w:r w:rsidRPr="003F2F36">
        <w:rPr>
          <w:spacing w:val="-18"/>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SSCBA</w:t>
      </w:r>
      <w:r w:rsidRPr="003F2F36">
        <w:rPr>
          <w:spacing w:val="-18"/>
          <w:sz w:val="20"/>
        </w:rPr>
        <w:t xml:space="preserve"> </w:t>
      </w:r>
      <w:r w:rsidRPr="003F2F36">
        <w:rPr>
          <w:sz w:val="20"/>
        </w:rPr>
        <w:t>or</w:t>
      </w:r>
      <w:r w:rsidRPr="003F2F36">
        <w:rPr>
          <w:spacing w:val="-17"/>
          <w:sz w:val="20"/>
        </w:rPr>
        <w:t xml:space="preserve"> </w:t>
      </w:r>
      <w:r w:rsidRPr="003F2F36">
        <w:rPr>
          <w:sz w:val="20"/>
        </w:rPr>
        <w:t>under</w:t>
      </w:r>
      <w:r w:rsidRPr="003F2F36">
        <w:rPr>
          <w:spacing w:val="-18"/>
          <w:sz w:val="20"/>
        </w:rPr>
        <w:t xml:space="preserve"> </w:t>
      </w:r>
      <w:r w:rsidRPr="003F2F36">
        <w:rPr>
          <w:sz w:val="20"/>
        </w:rPr>
        <w:t>Schedule</w:t>
      </w:r>
      <w:r w:rsidRPr="003F2F36">
        <w:rPr>
          <w:spacing w:val="-18"/>
          <w:sz w:val="20"/>
        </w:rPr>
        <w:t xml:space="preserve"> </w:t>
      </w:r>
      <w:r w:rsidRPr="003F2F36">
        <w:rPr>
          <w:sz w:val="20"/>
        </w:rPr>
        <w:t>1</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Social</w:t>
      </w:r>
      <w:r w:rsidRPr="003F2F36">
        <w:rPr>
          <w:spacing w:val="-18"/>
          <w:sz w:val="20"/>
        </w:rPr>
        <w:t xml:space="preserve"> </w:t>
      </w:r>
      <w:r w:rsidRPr="003F2F36">
        <w:rPr>
          <w:sz w:val="20"/>
        </w:rPr>
        <w:t>Security</w:t>
      </w:r>
      <w:r w:rsidRPr="003F2F36">
        <w:rPr>
          <w:spacing w:val="-17"/>
          <w:sz w:val="20"/>
        </w:rPr>
        <w:t xml:space="preserve"> </w:t>
      </w:r>
      <w:r w:rsidRPr="003F2F36">
        <w:rPr>
          <w:sz w:val="20"/>
        </w:rPr>
        <w:t>(Graduated</w:t>
      </w:r>
      <w:r w:rsidRPr="003F2F36">
        <w:rPr>
          <w:spacing w:val="-18"/>
          <w:sz w:val="20"/>
        </w:rPr>
        <w:t xml:space="preserve"> </w:t>
      </w:r>
      <w:r w:rsidRPr="003F2F36">
        <w:rPr>
          <w:sz w:val="20"/>
        </w:rPr>
        <w:t>Retirement Benefit) Regulations 2005.</w:t>
      </w:r>
    </w:p>
    <w:p w14:paraId="79862BAF" w14:textId="77777777" w:rsidR="00B84036" w:rsidRPr="003F2F36" w:rsidRDefault="009A44C3">
      <w:pPr>
        <w:pStyle w:val="BodyText"/>
        <w:spacing w:before="79"/>
        <w:ind w:left="561" w:right="759"/>
        <w:jc w:val="both"/>
      </w:pPr>
      <w:r w:rsidRPr="003F2F36">
        <w:t>(11A) Sub-paragraph (9) does not apply in respect of the amount of an increase of pension where a person, having made a choice in favour of that increase of pension under section 8(2) of the Pensions Act 2014, alters that choice in accordance with Regulations made under section 8(7) of that Act in favour of a lump sum under the Pensions Act 2014.</w:t>
      </w:r>
    </w:p>
    <w:p w14:paraId="2B46DDCC" w14:textId="77777777" w:rsidR="00B84036" w:rsidRPr="003F2F36" w:rsidRDefault="009A44C3">
      <w:pPr>
        <w:pStyle w:val="BodyText"/>
        <w:spacing w:before="81"/>
        <w:ind w:left="561" w:right="759"/>
        <w:jc w:val="both"/>
      </w:pPr>
      <w:r w:rsidRPr="003F2F36">
        <w:t>(11B) Sub-paragraph (9) does not apply in respect of the amount of an increase of pension where a person, having made a choice in favour of that increase of pension</w:t>
      </w:r>
      <w:r w:rsidRPr="003F2F36">
        <w:rPr>
          <w:spacing w:val="-14"/>
        </w:rPr>
        <w:t xml:space="preserve"> </w:t>
      </w:r>
      <w:r w:rsidRPr="003F2F36">
        <w:t>in</w:t>
      </w:r>
      <w:r w:rsidRPr="003F2F36">
        <w:rPr>
          <w:spacing w:val="-14"/>
        </w:rPr>
        <w:t xml:space="preserve"> </w:t>
      </w:r>
      <w:r w:rsidRPr="003F2F36">
        <w:t>accordance</w:t>
      </w:r>
      <w:r w:rsidRPr="003F2F36">
        <w:rPr>
          <w:spacing w:val="-14"/>
        </w:rPr>
        <w:t xml:space="preserve"> </w:t>
      </w:r>
      <w:r w:rsidRPr="003F2F36">
        <w:t>with</w:t>
      </w:r>
      <w:r w:rsidRPr="003F2F36">
        <w:rPr>
          <w:spacing w:val="-14"/>
        </w:rPr>
        <w:t xml:space="preserve"> </w:t>
      </w:r>
      <w:r w:rsidRPr="003F2F36">
        <w:t>Regulations</w:t>
      </w:r>
      <w:r w:rsidRPr="003F2F36">
        <w:rPr>
          <w:spacing w:val="-16"/>
        </w:rPr>
        <w:t xml:space="preserve"> </w:t>
      </w:r>
      <w:r w:rsidRPr="003F2F36">
        <w:t>made</w:t>
      </w:r>
      <w:r w:rsidRPr="003F2F36">
        <w:rPr>
          <w:spacing w:val="-14"/>
        </w:rPr>
        <w:t xml:space="preserve"> </w:t>
      </w:r>
      <w:r w:rsidRPr="003F2F36">
        <w:t>under</w:t>
      </w:r>
      <w:r w:rsidRPr="003F2F36">
        <w:rPr>
          <w:spacing w:val="-14"/>
        </w:rPr>
        <w:t xml:space="preserve"> </w:t>
      </w:r>
      <w:r w:rsidRPr="003F2F36">
        <w:t>section</w:t>
      </w:r>
      <w:r w:rsidRPr="003F2F36">
        <w:rPr>
          <w:spacing w:val="-14"/>
        </w:rPr>
        <w:t xml:space="preserve"> </w:t>
      </w:r>
      <w:r w:rsidRPr="003F2F36">
        <w:t>10</w:t>
      </w:r>
      <w:r w:rsidRPr="003F2F36">
        <w:rPr>
          <w:spacing w:val="-10"/>
        </w:rPr>
        <w:t xml:space="preserve"> </w:t>
      </w:r>
      <w:r w:rsidRPr="003F2F36">
        <w:t>of</w:t>
      </w:r>
      <w:r w:rsidRPr="003F2F36">
        <w:rPr>
          <w:spacing w:val="-14"/>
        </w:rPr>
        <w:t xml:space="preserve"> </w:t>
      </w:r>
      <w:r w:rsidRPr="003F2F36">
        <w:t>the</w:t>
      </w:r>
      <w:r w:rsidRPr="003F2F36">
        <w:rPr>
          <w:spacing w:val="-14"/>
        </w:rPr>
        <w:t xml:space="preserve"> </w:t>
      </w:r>
      <w:r w:rsidRPr="003F2F36">
        <w:t>Pensions</w:t>
      </w:r>
      <w:r w:rsidRPr="003F2F36">
        <w:rPr>
          <w:spacing w:val="-16"/>
        </w:rPr>
        <w:t xml:space="preserve"> </w:t>
      </w:r>
      <w:r w:rsidRPr="003F2F36">
        <w:t>Act 2014,</w:t>
      </w:r>
      <w:r w:rsidRPr="003F2F36">
        <w:rPr>
          <w:spacing w:val="-7"/>
        </w:rPr>
        <w:t xml:space="preserve"> </w:t>
      </w:r>
      <w:r w:rsidRPr="003F2F36">
        <w:t>which</w:t>
      </w:r>
      <w:r w:rsidRPr="003F2F36">
        <w:rPr>
          <w:spacing w:val="-8"/>
        </w:rPr>
        <w:t xml:space="preserve"> </w:t>
      </w:r>
      <w:r w:rsidRPr="003F2F36">
        <w:t>include</w:t>
      </w:r>
      <w:r w:rsidRPr="003F2F36">
        <w:rPr>
          <w:spacing w:val="-8"/>
        </w:rPr>
        <w:t xml:space="preserve"> </w:t>
      </w:r>
      <w:r w:rsidRPr="003F2F36">
        <w:t>provision</w:t>
      </w:r>
      <w:r w:rsidRPr="003F2F36">
        <w:rPr>
          <w:spacing w:val="-6"/>
        </w:rPr>
        <w:t xml:space="preserve"> </w:t>
      </w:r>
      <w:r w:rsidRPr="003F2F36">
        <w:t>corresponding</w:t>
      </w:r>
      <w:r w:rsidRPr="003F2F36">
        <w:rPr>
          <w:spacing w:val="-6"/>
        </w:rPr>
        <w:t xml:space="preserve"> </w:t>
      </w:r>
      <w:r w:rsidRPr="003F2F36">
        <w:t>or</w:t>
      </w:r>
      <w:r w:rsidRPr="003F2F36">
        <w:rPr>
          <w:spacing w:val="-8"/>
        </w:rPr>
        <w:t xml:space="preserve"> </w:t>
      </w:r>
      <w:r w:rsidRPr="003F2F36">
        <w:t>similar</w:t>
      </w:r>
      <w:r w:rsidRPr="003F2F36">
        <w:rPr>
          <w:spacing w:val="-7"/>
        </w:rPr>
        <w:t xml:space="preserve"> </w:t>
      </w:r>
      <w:r w:rsidRPr="003F2F36">
        <w:t>to</w:t>
      </w:r>
      <w:r w:rsidRPr="003F2F36">
        <w:rPr>
          <w:spacing w:val="-8"/>
        </w:rPr>
        <w:t xml:space="preserve"> </w:t>
      </w:r>
      <w:r w:rsidRPr="003F2F36">
        <w:t>section</w:t>
      </w:r>
      <w:r w:rsidRPr="003F2F36">
        <w:rPr>
          <w:spacing w:val="-6"/>
        </w:rPr>
        <w:t xml:space="preserve"> </w:t>
      </w:r>
      <w:r w:rsidRPr="003F2F36">
        <w:t>8(2)</w:t>
      </w:r>
      <w:r w:rsidRPr="003F2F36">
        <w:rPr>
          <w:spacing w:val="-6"/>
        </w:rPr>
        <w:t xml:space="preserve"> </w:t>
      </w:r>
      <w:r w:rsidRPr="003F2F36">
        <w:t>of</w:t>
      </w:r>
      <w:r w:rsidRPr="003F2F36">
        <w:rPr>
          <w:spacing w:val="-7"/>
        </w:rPr>
        <w:t xml:space="preserve"> </w:t>
      </w:r>
      <w:r w:rsidRPr="003F2F36">
        <w:t>that</w:t>
      </w:r>
      <w:r w:rsidRPr="003F2F36">
        <w:rPr>
          <w:spacing w:val="-6"/>
        </w:rPr>
        <w:t xml:space="preserve"> </w:t>
      </w:r>
      <w:r w:rsidRPr="003F2F36">
        <w:t>Act, alters that choice in favour of a lump sum, in accordance with Regulations made under section 10 of that Act, which include provision corresponding or similar to Regulations made under section 8 (7) of that Act.</w:t>
      </w:r>
    </w:p>
    <w:p w14:paraId="58B7B373" w14:textId="77777777" w:rsidR="00B84036" w:rsidRPr="003F2F36" w:rsidRDefault="00B84036">
      <w:pPr>
        <w:pStyle w:val="BodyText"/>
      </w:pPr>
    </w:p>
    <w:p w14:paraId="1A6C228A" w14:textId="77777777" w:rsidR="00B84036" w:rsidRPr="003F2F36" w:rsidRDefault="00B84036">
      <w:pPr>
        <w:pStyle w:val="BodyText"/>
        <w:spacing w:before="239"/>
      </w:pPr>
    </w:p>
    <w:p w14:paraId="4175C0DB" w14:textId="77777777" w:rsidR="00B84036" w:rsidRPr="003F2F36" w:rsidRDefault="009A44C3">
      <w:pPr>
        <w:pStyle w:val="ListParagraph"/>
        <w:numPr>
          <w:ilvl w:val="0"/>
          <w:numId w:val="178"/>
        </w:numPr>
        <w:tabs>
          <w:tab w:val="left" w:pos="1282"/>
        </w:tabs>
        <w:spacing w:before="1"/>
        <w:ind w:left="760" w:right="963" w:firstLine="0"/>
        <w:jc w:val="both"/>
        <w:rPr>
          <w:sz w:val="20"/>
        </w:rPr>
      </w:pPr>
      <w:r w:rsidRPr="003F2F36">
        <w:rPr>
          <w:sz w:val="20"/>
        </w:rPr>
        <w:t>Sub-paragraph (9) does not apply in respect of any amount of income other than earnings, or earnings of an employed earner, arising out of the applicant participating as a service user.</w:t>
      </w:r>
    </w:p>
    <w:p w14:paraId="5D74584A" w14:textId="77777777" w:rsidR="00B84036" w:rsidRPr="003F2F36" w:rsidRDefault="00B84036">
      <w:pPr>
        <w:pStyle w:val="BodyText"/>
        <w:spacing w:before="160"/>
      </w:pPr>
    </w:p>
    <w:p w14:paraId="536BFAB4" w14:textId="77777777" w:rsidR="00B84036" w:rsidRPr="003F2F36" w:rsidRDefault="009A44C3">
      <w:pPr>
        <w:pStyle w:val="ListParagraph"/>
        <w:numPr>
          <w:ilvl w:val="0"/>
          <w:numId w:val="178"/>
        </w:numPr>
        <w:tabs>
          <w:tab w:val="left" w:pos="1060"/>
        </w:tabs>
        <w:ind w:left="561" w:right="755" w:firstLine="0"/>
        <w:jc w:val="both"/>
        <w:rPr>
          <w:sz w:val="20"/>
        </w:rPr>
      </w:pPr>
      <w:r w:rsidRPr="003F2F36">
        <w:rPr>
          <w:sz w:val="20"/>
        </w:rPr>
        <w:t>Where</w:t>
      </w:r>
      <w:r w:rsidRPr="003F2F36">
        <w:rPr>
          <w:spacing w:val="-8"/>
          <w:sz w:val="20"/>
        </w:rPr>
        <w:t xml:space="preserve"> </w:t>
      </w:r>
      <w:r w:rsidRPr="003F2F36">
        <w:rPr>
          <w:sz w:val="20"/>
        </w:rPr>
        <w:t>an</w:t>
      </w:r>
      <w:r w:rsidRPr="003F2F36">
        <w:rPr>
          <w:spacing w:val="-6"/>
          <w:sz w:val="20"/>
        </w:rPr>
        <w:t xml:space="preserve"> </w:t>
      </w:r>
      <w:r w:rsidRPr="003F2F36">
        <w:rPr>
          <w:sz w:val="20"/>
        </w:rPr>
        <w:t>applicant</w:t>
      </w:r>
      <w:r w:rsidRPr="003F2F36">
        <w:rPr>
          <w:spacing w:val="-9"/>
          <w:sz w:val="20"/>
        </w:rPr>
        <w:t xml:space="preserve"> </w:t>
      </w:r>
      <w:r w:rsidRPr="003F2F36">
        <w:rPr>
          <w:sz w:val="20"/>
        </w:rPr>
        <w:t>is</w:t>
      </w:r>
      <w:r w:rsidRPr="003F2F36">
        <w:rPr>
          <w:spacing w:val="-10"/>
          <w:sz w:val="20"/>
        </w:rPr>
        <w:t xml:space="preserve"> </w:t>
      </w:r>
      <w:r w:rsidRPr="003F2F36">
        <w:rPr>
          <w:sz w:val="20"/>
        </w:rPr>
        <w:t>in</w:t>
      </w:r>
      <w:r w:rsidRPr="003F2F36">
        <w:rPr>
          <w:spacing w:val="-6"/>
          <w:sz w:val="20"/>
        </w:rPr>
        <w:t xml:space="preserve"> </w:t>
      </w:r>
      <w:r w:rsidRPr="003F2F36">
        <w:rPr>
          <w:sz w:val="20"/>
        </w:rPr>
        <w:t>receipt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benefit</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8"/>
          <w:sz w:val="20"/>
        </w:rPr>
        <w:t xml:space="preserve"> </w:t>
      </w:r>
      <w:r w:rsidRPr="003F2F36">
        <w:rPr>
          <w:sz w:val="20"/>
        </w:rPr>
        <w:t>benefit</w:t>
      </w:r>
      <w:r w:rsidRPr="003F2F36">
        <w:rPr>
          <w:spacing w:val="-6"/>
          <w:sz w:val="20"/>
        </w:rPr>
        <w:t xml:space="preserve"> </w:t>
      </w:r>
      <w:r w:rsidRPr="003F2F36">
        <w:rPr>
          <w:sz w:val="20"/>
        </w:rPr>
        <w:t>Acts</w:t>
      </w:r>
      <w:r w:rsidRPr="003F2F36">
        <w:rPr>
          <w:spacing w:val="-8"/>
          <w:sz w:val="20"/>
        </w:rPr>
        <w:t xml:space="preserve"> </w:t>
      </w:r>
      <w:r w:rsidRPr="003F2F36">
        <w:rPr>
          <w:sz w:val="20"/>
        </w:rPr>
        <w:t>and</w:t>
      </w:r>
      <w:r w:rsidRPr="003F2F36">
        <w:rPr>
          <w:spacing w:val="-6"/>
          <w:sz w:val="20"/>
        </w:rPr>
        <w:t xml:space="preserve"> </w:t>
      </w:r>
      <w:r w:rsidRPr="003F2F36">
        <w:rPr>
          <w:sz w:val="20"/>
        </w:rPr>
        <w:t>the rate of that benefit is altered with effect from a date on or after 1st April in any year</w:t>
      </w:r>
      <w:r w:rsidRPr="003F2F36">
        <w:rPr>
          <w:spacing w:val="-7"/>
          <w:sz w:val="20"/>
        </w:rPr>
        <w:t xml:space="preserve"> </w:t>
      </w:r>
      <w:r w:rsidRPr="003F2F36">
        <w:rPr>
          <w:sz w:val="20"/>
        </w:rPr>
        <w:t>but</w:t>
      </w:r>
      <w:r w:rsidRPr="003F2F36">
        <w:rPr>
          <w:spacing w:val="-5"/>
          <w:sz w:val="20"/>
        </w:rPr>
        <w:t xml:space="preserve"> </w:t>
      </w:r>
      <w:r w:rsidRPr="003F2F36">
        <w:rPr>
          <w:sz w:val="20"/>
        </w:rPr>
        <w:t>not</w:t>
      </w:r>
      <w:r w:rsidRPr="003F2F36">
        <w:rPr>
          <w:spacing w:val="-3"/>
          <w:sz w:val="20"/>
        </w:rPr>
        <w:t xml:space="preserve"> </w:t>
      </w:r>
      <w:r w:rsidRPr="003F2F36">
        <w:rPr>
          <w:sz w:val="20"/>
        </w:rPr>
        <w:t>more</w:t>
      </w:r>
      <w:r w:rsidRPr="003F2F36">
        <w:rPr>
          <w:spacing w:val="-7"/>
          <w:sz w:val="20"/>
        </w:rPr>
        <w:t xml:space="preserve"> </w:t>
      </w:r>
      <w:r w:rsidRPr="003F2F36">
        <w:rPr>
          <w:sz w:val="20"/>
        </w:rPr>
        <w:t>than</w:t>
      </w:r>
      <w:r w:rsidRPr="003F2F36">
        <w:rPr>
          <w:spacing w:val="-1"/>
          <w:sz w:val="20"/>
        </w:rPr>
        <w:t xml:space="preserve"> </w:t>
      </w:r>
      <w:r w:rsidRPr="003F2F36">
        <w:rPr>
          <w:sz w:val="20"/>
        </w:rPr>
        <w:t>14</w:t>
      </w:r>
      <w:r w:rsidRPr="003F2F36">
        <w:rPr>
          <w:spacing w:val="-5"/>
          <w:sz w:val="20"/>
        </w:rPr>
        <w:t xml:space="preserve"> </w:t>
      </w:r>
      <w:r w:rsidRPr="003F2F36">
        <w:rPr>
          <w:sz w:val="20"/>
        </w:rPr>
        <w:t>days</w:t>
      </w:r>
      <w:r w:rsidRPr="003F2F36">
        <w:rPr>
          <w:spacing w:val="-4"/>
          <w:sz w:val="20"/>
        </w:rPr>
        <w:t xml:space="preserve"> </w:t>
      </w:r>
      <w:r w:rsidRPr="003F2F36">
        <w:rPr>
          <w:sz w:val="20"/>
        </w:rPr>
        <w:t>thereafter,</w:t>
      </w:r>
      <w:r w:rsidRPr="003F2F36">
        <w:rPr>
          <w:spacing w:val="-6"/>
          <w:sz w:val="20"/>
        </w:rPr>
        <w:t xml:space="preserve"> </w:t>
      </w:r>
      <w:r w:rsidRPr="003F2F36">
        <w:rPr>
          <w:sz w:val="20"/>
        </w:rPr>
        <w:t>the</w:t>
      </w:r>
      <w:r w:rsidRPr="003F2F36">
        <w:rPr>
          <w:spacing w:val="-4"/>
          <w:sz w:val="20"/>
        </w:rPr>
        <w:t xml:space="preserve"> </w:t>
      </w:r>
      <w:r w:rsidRPr="003F2F36">
        <w:rPr>
          <w:sz w:val="20"/>
        </w:rPr>
        <w:t>authority</w:t>
      </w:r>
      <w:r w:rsidRPr="003F2F36">
        <w:rPr>
          <w:spacing w:val="-6"/>
          <w:sz w:val="20"/>
        </w:rPr>
        <w:t xml:space="preserve"> </w:t>
      </w:r>
      <w:r w:rsidRPr="003F2F36">
        <w:rPr>
          <w:sz w:val="20"/>
        </w:rPr>
        <w:t>must</w:t>
      </w:r>
      <w:r w:rsidRPr="003F2F36">
        <w:rPr>
          <w:spacing w:val="-5"/>
          <w:sz w:val="20"/>
        </w:rPr>
        <w:t xml:space="preserve"> </w:t>
      </w:r>
      <w:r w:rsidRPr="003F2F36">
        <w:rPr>
          <w:sz w:val="20"/>
        </w:rPr>
        <w:t>treat</w:t>
      </w:r>
      <w:r w:rsidRPr="003F2F36">
        <w:rPr>
          <w:spacing w:val="-5"/>
          <w:sz w:val="20"/>
        </w:rPr>
        <w:t xml:space="preserve"> </w:t>
      </w:r>
      <w:r w:rsidRPr="003F2F36">
        <w:rPr>
          <w:sz w:val="20"/>
        </w:rPr>
        <w:t>the</w:t>
      </w:r>
      <w:r w:rsidRPr="003F2F36">
        <w:rPr>
          <w:spacing w:val="-5"/>
          <w:sz w:val="20"/>
        </w:rPr>
        <w:t xml:space="preserve"> </w:t>
      </w:r>
      <w:r w:rsidRPr="003F2F36">
        <w:rPr>
          <w:sz w:val="20"/>
        </w:rPr>
        <w:t>applicant as possessing such benefit at the altered rate from either 1st April or the first Monday</w:t>
      </w:r>
      <w:r w:rsidRPr="003F2F36">
        <w:rPr>
          <w:spacing w:val="-3"/>
          <w:sz w:val="20"/>
        </w:rPr>
        <w:t xml:space="preserve"> </w:t>
      </w:r>
      <w:r w:rsidRPr="003F2F36">
        <w:rPr>
          <w:sz w:val="20"/>
        </w:rPr>
        <w:t>in</w:t>
      </w:r>
      <w:r w:rsidRPr="003F2F36">
        <w:rPr>
          <w:spacing w:val="-2"/>
          <w:sz w:val="20"/>
        </w:rPr>
        <w:t xml:space="preserve"> </w:t>
      </w:r>
      <w:r w:rsidRPr="003F2F36">
        <w:rPr>
          <w:sz w:val="20"/>
        </w:rPr>
        <w:t>April</w:t>
      </w:r>
      <w:r w:rsidRPr="003F2F36">
        <w:rPr>
          <w:spacing w:val="-3"/>
          <w:sz w:val="20"/>
        </w:rPr>
        <w:t xml:space="preserve"> </w:t>
      </w:r>
      <w:r w:rsidRPr="003F2F36">
        <w:rPr>
          <w:sz w:val="20"/>
        </w:rPr>
        <w:t>in</w:t>
      </w:r>
      <w:r w:rsidRPr="003F2F36">
        <w:rPr>
          <w:spacing w:val="-2"/>
          <w:sz w:val="20"/>
        </w:rPr>
        <w:t xml:space="preserve"> </w:t>
      </w:r>
      <w:r w:rsidRPr="003F2F36">
        <w:rPr>
          <w:sz w:val="20"/>
        </w:rPr>
        <w:t>that</w:t>
      </w:r>
      <w:r w:rsidRPr="003F2F36">
        <w:rPr>
          <w:spacing w:val="-5"/>
          <w:sz w:val="20"/>
        </w:rPr>
        <w:t xml:space="preserve"> </w:t>
      </w:r>
      <w:r w:rsidRPr="003F2F36">
        <w:rPr>
          <w:sz w:val="20"/>
        </w:rPr>
        <w:t>year,</w:t>
      </w:r>
      <w:r w:rsidRPr="003F2F36">
        <w:rPr>
          <w:spacing w:val="-4"/>
          <w:sz w:val="20"/>
        </w:rPr>
        <w:t xml:space="preserve"> </w:t>
      </w:r>
      <w:r w:rsidRPr="003F2F36">
        <w:rPr>
          <w:sz w:val="20"/>
        </w:rPr>
        <w:t>whichever</w:t>
      </w:r>
      <w:r w:rsidRPr="003F2F36">
        <w:rPr>
          <w:spacing w:val="-4"/>
          <w:sz w:val="20"/>
        </w:rPr>
        <w:t xml:space="preserve"> </w:t>
      </w:r>
      <w:r w:rsidRPr="003F2F36">
        <w:rPr>
          <w:sz w:val="20"/>
        </w:rPr>
        <w:t>date</w:t>
      </w:r>
      <w:r w:rsidRPr="003F2F36">
        <w:rPr>
          <w:spacing w:val="-4"/>
          <w:sz w:val="20"/>
        </w:rPr>
        <w:t xml:space="preserve"> </w:t>
      </w:r>
      <w:r w:rsidRPr="003F2F36">
        <w:rPr>
          <w:sz w:val="20"/>
        </w:rPr>
        <w:t>the</w:t>
      </w:r>
      <w:r w:rsidRPr="003F2F36">
        <w:rPr>
          <w:spacing w:val="-4"/>
          <w:sz w:val="20"/>
        </w:rPr>
        <w:t xml:space="preserve"> </w:t>
      </w:r>
      <w:r w:rsidRPr="003F2F36">
        <w:rPr>
          <w:sz w:val="20"/>
        </w:rPr>
        <w:t>authority</w:t>
      </w:r>
      <w:r w:rsidRPr="003F2F36">
        <w:rPr>
          <w:spacing w:val="-3"/>
          <w:sz w:val="20"/>
        </w:rPr>
        <w:t xml:space="preserve"> </w:t>
      </w:r>
      <w:r w:rsidRPr="003F2F36">
        <w:rPr>
          <w:sz w:val="20"/>
        </w:rPr>
        <w:t>selects</w:t>
      </w:r>
      <w:r w:rsidRPr="003F2F36">
        <w:rPr>
          <w:spacing w:val="-4"/>
          <w:sz w:val="20"/>
        </w:rPr>
        <w:t xml:space="preserve"> </w:t>
      </w:r>
      <w:r w:rsidRPr="003F2F36">
        <w:rPr>
          <w:sz w:val="20"/>
        </w:rPr>
        <w:t>to</w:t>
      </w:r>
      <w:r w:rsidRPr="003F2F36">
        <w:rPr>
          <w:spacing w:val="-4"/>
          <w:sz w:val="20"/>
        </w:rPr>
        <w:t xml:space="preserve"> </w:t>
      </w:r>
      <w:r w:rsidRPr="003F2F36">
        <w:rPr>
          <w:sz w:val="20"/>
        </w:rPr>
        <w:t>apply,</w:t>
      </w:r>
      <w:r w:rsidRPr="003F2F36">
        <w:rPr>
          <w:spacing w:val="-3"/>
          <w:sz w:val="20"/>
        </w:rPr>
        <w:t xml:space="preserve"> </w:t>
      </w:r>
      <w:r w:rsidRPr="003F2F36">
        <w:rPr>
          <w:sz w:val="20"/>
        </w:rPr>
        <w:t>to</w:t>
      </w:r>
      <w:r w:rsidRPr="003F2F36">
        <w:rPr>
          <w:spacing w:val="-3"/>
          <w:sz w:val="20"/>
        </w:rPr>
        <w:t xml:space="preserve"> </w:t>
      </w:r>
      <w:r w:rsidRPr="003F2F36">
        <w:rPr>
          <w:sz w:val="20"/>
        </w:rPr>
        <w:t>the date on which the altered rate is to take effect.</w:t>
      </w:r>
    </w:p>
    <w:p w14:paraId="707DB3D7" w14:textId="77777777" w:rsidR="00B84036" w:rsidRPr="003F2F36" w:rsidRDefault="00B84036">
      <w:pPr>
        <w:pStyle w:val="BodyText"/>
        <w:spacing w:before="161"/>
      </w:pPr>
    </w:p>
    <w:p w14:paraId="216920E4" w14:textId="77777777" w:rsidR="00B84036" w:rsidRPr="003F2F36" w:rsidRDefault="009A44C3">
      <w:pPr>
        <w:pStyle w:val="ListParagraph"/>
        <w:numPr>
          <w:ilvl w:val="0"/>
          <w:numId w:val="178"/>
        </w:numPr>
        <w:tabs>
          <w:tab w:val="left" w:pos="1060"/>
        </w:tabs>
        <w:ind w:left="561" w:right="752" w:firstLine="0"/>
        <w:jc w:val="both"/>
        <w:rPr>
          <w:sz w:val="20"/>
        </w:rPr>
      </w:pP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case</w:t>
      </w:r>
      <w:r w:rsidRPr="003F2F36">
        <w:rPr>
          <w:spacing w:val="-7"/>
          <w:sz w:val="20"/>
        </w:rPr>
        <w:t xml:space="preserve"> </w:t>
      </w:r>
      <w:r w:rsidRPr="003F2F36">
        <w:rPr>
          <w:sz w:val="20"/>
        </w:rPr>
        <w:t>of</w:t>
      </w:r>
      <w:r w:rsidRPr="003F2F36">
        <w:rPr>
          <w:spacing w:val="-8"/>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who</w:t>
      </w:r>
      <w:r w:rsidRPr="003F2F36">
        <w:rPr>
          <w:spacing w:val="-9"/>
          <w:sz w:val="20"/>
        </w:rPr>
        <w:t xml:space="preserve"> </w:t>
      </w:r>
      <w:r w:rsidRPr="003F2F36">
        <w:rPr>
          <w:sz w:val="20"/>
        </w:rPr>
        <w:t>has,</w:t>
      </w:r>
      <w:r w:rsidRPr="003F2F36">
        <w:rPr>
          <w:spacing w:val="-6"/>
          <w:sz w:val="20"/>
        </w:rPr>
        <w:t xml:space="preserve"> </w:t>
      </w:r>
      <w:r w:rsidRPr="003F2F36">
        <w:rPr>
          <w:sz w:val="20"/>
        </w:rPr>
        <w:t>or</w:t>
      </w:r>
      <w:r w:rsidRPr="003F2F36">
        <w:rPr>
          <w:spacing w:val="-7"/>
          <w:sz w:val="20"/>
        </w:rPr>
        <w:t xml:space="preserve"> </w:t>
      </w:r>
      <w:r w:rsidRPr="003F2F36">
        <w:rPr>
          <w:sz w:val="20"/>
        </w:rPr>
        <w:t>whose</w:t>
      </w:r>
      <w:r w:rsidRPr="003F2F36">
        <w:rPr>
          <w:spacing w:val="-9"/>
          <w:sz w:val="20"/>
        </w:rPr>
        <w:t xml:space="preserve"> </w:t>
      </w:r>
      <w:r w:rsidRPr="003F2F36">
        <w:rPr>
          <w:sz w:val="20"/>
        </w:rPr>
        <w:t>partner</w:t>
      </w:r>
      <w:r w:rsidRPr="003F2F36">
        <w:rPr>
          <w:spacing w:val="-7"/>
          <w:sz w:val="20"/>
        </w:rPr>
        <w:t xml:space="preserve"> </w:t>
      </w:r>
      <w:r w:rsidRPr="003F2F36">
        <w:rPr>
          <w:sz w:val="20"/>
        </w:rPr>
        <w:t>has,</w:t>
      </w:r>
      <w:r w:rsidRPr="003F2F36">
        <w:rPr>
          <w:spacing w:val="-7"/>
          <w:sz w:val="20"/>
        </w:rPr>
        <w:t xml:space="preserve"> </w:t>
      </w:r>
      <w:r w:rsidRPr="003F2F36">
        <w:rPr>
          <w:sz w:val="20"/>
        </w:rPr>
        <w:t>an</w:t>
      </w:r>
      <w:r w:rsidRPr="003F2F36">
        <w:rPr>
          <w:spacing w:val="-7"/>
          <w:sz w:val="20"/>
        </w:rPr>
        <w:t xml:space="preserve"> </w:t>
      </w:r>
      <w:r w:rsidRPr="003F2F36">
        <w:rPr>
          <w:sz w:val="20"/>
        </w:rPr>
        <w:t>award</w:t>
      </w:r>
      <w:r w:rsidRPr="003F2F36">
        <w:rPr>
          <w:spacing w:val="-5"/>
          <w:sz w:val="20"/>
        </w:rPr>
        <w:t xml:space="preserve"> </w:t>
      </w:r>
      <w:r w:rsidRPr="003F2F36">
        <w:rPr>
          <w:sz w:val="20"/>
        </w:rPr>
        <w:t>of</w:t>
      </w:r>
      <w:r w:rsidRPr="003F2F36">
        <w:rPr>
          <w:spacing w:val="-6"/>
          <w:sz w:val="20"/>
        </w:rPr>
        <w:t xml:space="preserve"> </w:t>
      </w:r>
      <w:r w:rsidRPr="003F2F36">
        <w:rPr>
          <w:sz w:val="20"/>
        </w:rPr>
        <w:t>state pension credit comprising only the savings credit, where the authority treats the applicant as possessing any benefit at the altered rate in accordance with sub- paragraph (13), the authority must—</w:t>
      </w:r>
    </w:p>
    <w:p w14:paraId="591F7FF3" w14:textId="77777777" w:rsidR="00B84036" w:rsidRPr="003F2F36" w:rsidRDefault="009A44C3">
      <w:pPr>
        <w:pStyle w:val="ListParagraph"/>
        <w:numPr>
          <w:ilvl w:val="1"/>
          <w:numId w:val="178"/>
        </w:numPr>
        <w:tabs>
          <w:tab w:val="left" w:pos="1165"/>
        </w:tabs>
        <w:spacing w:before="79"/>
        <w:ind w:right="965" w:firstLine="0"/>
        <w:rPr>
          <w:sz w:val="20"/>
        </w:rPr>
      </w:pPr>
      <w:r w:rsidRPr="003F2F36">
        <w:rPr>
          <w:sz w:val="20"/>
        </w:rPr>
        <w:t>determine the income and capital of that applicant in accordance with paragraph 36(1) (calculation of applicant's income in savings credit only cases: pensioners) where the calculation or estimate of that income and capital is altered with effect from a date on or after 1st April in any year but not more than 14 days thereafter; and</w:t>
      </w:r>
    </w:p>
    <w:p w14:paraId="287C852A" w14:textId="77777777" w:rsidR="00B84036" w:rsidRPr="003F2F36" w:rsidRDefault="00B84036">
      <w:pPr>
        <w:pStyle w:val="BodyText"/>
        <w:spacing w:before="162"/>
      </w:pPr>
    </w:p>
    <w:p w14:paraId="4C0D67B6" w14:textId="77777777" w:rsidR="00B84036" w:rsidRPr="003F2F36" w:rsidRDefault="009A44C3">
      <w:pPr>
        <w:pStyle w:val="ListParagraph"/>
        <w:numPr>
          <w:ilvl w:val="1"/>
          <w:numId w:val="178"/>
        </w:numPr>
        <w:tabs>
          <w:tab w:val="left" w:pos="1144"/>
        </w:tabs>
        <w:spacing w:before="1"/>
        <w:ind w:right="957" w:firstLine="0"/>
        <w:rPr>
          <w:sz w:val="20"/>
        </w:rPr>
      </w:pPr>
      <w:r w:rsidRPr="003F2F36">
        <w:rPr>
          <w:sz w:val="20"/>
        </w:rPr>
        <w:t>treat that applicant as possessing such income and capital at the altered rate</w:t>
      </w:r>
      <w:r w:rsidRPr="003F2F36">
        <w:rPr>
          <w:spacing w:val="-5"/>
          <w:sz w:val="20"/>
        </w:rPr>
        <w:t xml:space="preserve"> </w:t>
      </w:r>
      <w:r w:rsidRPr="003F2F36">
        <w:rPr>
          <w:sz w:val="20"/>
        </w:rPr>
        <w:t>by</w:t>
      </w:r>
      <w:r w:rsidRPr="003F2F36">
        <w:rPr>
          <w:spacing w:val="-4"/>
          <w:sz w:val="20"/>
        </w:rPr>
        <w:t xml:space="preserve"> </w:t>
      </w:r>
      <w:r w:rsidRPr="003F2F36">
        <w:rPr>
          <w:sz w:val="20"/>
        </w:rPr>
        <w:t>reference</w:t>
      </w:r>
      <w:r w:rsidRPr="003F2F36">
        <w:rPr>
          <w:spacing w:val="-5"/>
          <w:sz w:val="20"/>
        </w:rPr>
        <w:t xml:space="preserve"> </w:t>
      </w:r>
      <w:r w:rsidRPr="003F2F36">
        <w:rPr>
          <w:sz w:val="20"/>
        </w:rPr>
        <w:t>to</w:t>
      </w:r>
      <w:r w:rsidRPr="003F2F36">
        <w:rPr>
          <w:spacing w:val="-4"/>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selected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2"/>
          <w:sz w:val="20"/>
        </w:rPr>
        <w:t xml:space="preserve"> </w:t>
      </w:r>
      <w:r w:rsidRPr="003F2F36">
        <w:rPr>
          <w:sz w:val="20"/>
        </w:rPr>
        <w:t>relevant</w:t>
      </w:r>
      <w:r w:rsidRPr="003F2F36">
        <w:rPr>
          <w:spacing w:val="-5"/>
          <w:sz w:val="20"/>
        </w:rPr>
        <w:t xml:space="preserve"> </w:t>
      </w:r>
      <w:r w:rsidRPr="003F2F36">
        <w:rPr>
          <w:sz w:val="20"/>
        </w:rPr>
        <w:t>authority</w:t>
      </w:r>
      <w:r w:rsidRPr="003F2F36">
        <w:rPr>
          <w:spacing w:val="-6"/>
          <w:sz w:val="20"/>
        </w:rPr>
        <w:t xml:space="preserve"> </w:t>
      </w:r>
      <w:r w:rsidRPr="003F2F36">
        <w:rPr>
          <w:sz w:val="20"/>
        </w:rPr>
        <w:t>to</w:t>
      </w:r>
      <w:r w:rsidRPr="003F2F36">
        <w:rPr>
          <w:spacing w:val="-4"/>
          <w:sz w:val="20"/>
        </w:rPr>
        <w:t xml:space="preserve"> </w:t>
      </w:r>
      <w:r w:rsidRPr="003F2F36">
        <w:rPr>
          <w:sz w:val="20"/>
        </w:rPr>
        <w:t>apply</w:t>
      </w:r>
      <w:r w:rsidRPr="003F2F36">
        <w:rPr>
          <w:spacing w:val="-6"/>
          <w:sz w:val="20"/>
        </w:rPr>
        <w:t xml:space="preserve"> </w:t>
      </w:r>
      <w:r w:rsidRPr="003F2F36">
        <w:rPr>
          <w:sz w:val="20"/>
        </w:rPr>
        <w:t>in</w:t>
      </w:r>
      <w:r w:rsidRPr="003F2F36">
        <w:rPr>
          <w:spacing w:val="-5"/>
          <w:sz w:val="20"/>
        </w:rPr>
        <w:t xml:space="preserve"> </w:t>
      </w:r>
      <w:r w:rsidRPr="003F2F36">
        <w:rPr>
          <w:sz w:val="20"/>
        </w:rPr>
        <w:t>its area,</w:t>
      </w:r>
      <w:r w:rsidRPr="003F2F36">
        <w:rPr>
          <w:spacing w:val="-5"/>
          <w:sz w:val="20"/>
        </w:rPr>
        <w:t xml:space="preserve"> </w:t>
      </w:r>
      <w:r w:rsidRPr="003F2F36">
        <w:rPr>
          <w:sz w:val="20"/>
        </w:rPr>
        <w:t>for</w:t>
      </w:r>
      <w:r w:rsidRPr="003F2F36">
        <w:rPr>
          <w:spacing w:val="-5"/>
          <w:sz w:val="20"/>
        </w:rPr>
        <w:t xml:space="preserve"> </w:t>
      </w:r>
      <w:r w:rsidRPr="003F2F36">
        <w:rPr>
          <w:sz w:val="20"/>
        </w:rPr>
        <w:t>the</w:t>
      </w:r>
      <w:r w:rsidRPr="003F2F36">
        <w:rPr>
          <w:spacing w:val="-3"/>
          <w:sz w:val="20"/>
        </w:rPr>
        <w:t xml:space="preserve"> </w:t>
      </w:r>
      <w:r w:rsidRPr="003F2F36">
        <w:rPr>
          <w:sz w:val="20"/>
        </w:rPr>
        <w:t>purposes</w:t>
      </w:r>
      <w:r w:rsidRPr="003F2F36">
        <w:rPr>
          <w:spacing w:val="-2"/>
          <w:sz w:val="20"/>
        </w:rPr>
        <w:t xml:space="preserve"> </w:t>
      </w:r>
      <w:r w:rsidRPr="003F2F36">
        <w:rPr>
          <w:sz w:val="20"/>
        </w:rPr>
        <w:t>of</w:t>
      </w:r>
      <w:r w:rsidRPr="003F2F36">
        <w:rPr>
          <w:spacing w:val="-5"/>
          <w:sz w:val="20"/>
        </w:rPr>
        <w:t xml:space="preserve"> </w:t>
      </w:r>
      <w:r w:rsidRPr="003F2F36">
        <w:rPr>
          <w:sz w:val="20"/>
        </w:rPr>
        <w:t>establishing</w:t>
      </w:r>
      <w:r w:rsidRPr="003F2F36">
        <w:rPr>
          <w:spacing w:val="-3"/>
          <w:sz w:val="20"/>
        </w:rPr>
        <w:t xml:space="preserve"> </w:t>
      </w:r>
      <w:r w:rsidRPr="003F2F36">
        <w:rPr>
          <w:sz w:val="20"/>
        </w:rPr>
        <w:t>the</w:t>
      </w:r>
      <w:r w:rsidRPr="003F2F36">
        <w:rPr>
          <w:spacing w:val="-5"/>
          <w:sz w:val="20"/>
        </w:rPr>
        <w:t xml:space="preserve"> </w:t>
      </w:r>
      <w:r w:rsidRPr="003F2F36">
        <w:rPr>
          <w:sz w:val="20"/>
        </w:rPr>
        <w:t>period</w:t>
      </w:r>
      <w:r w:rsidRPr="003F2F36">
        <w:rPr>
          <w:spacing w:val="-1"/>
          <w:sz w:val="20"/>
        </w:rPr>
        <w:t xml:space="preserve"> </w:t>
      </w:r>
      <w:r w:rsidRPr="003F2F36">
        <w:rPr>
          <w:sz w:val="20"/>
        </w:rPr>
        <w:t>referred</w:t>
      </w:r>
      <w:r w:rsidRPr="003F2F36">
        <w:rPr>
          <w:spacing w:val="-1"/>
          <w:sz w:val="20"/>
        </w:rPr>
        <w:t xml:space="preserve"> </w:t>
      </w:r>
      <w:r w:rsidRPr="003F2F36">
        <w:rPr>
          <w:sz w:val="20"/>
        </w:rPr>
        <w:t>to</w:t>
      </w:r>
      <w:r w:rsidRPr="003F2F36">
        <w:rPr>
          <w:spacing w:val="-2"/>
          <w:sz w:val="20"/>
        </w:rPr>
        <w:t xml:space="preserve"> </w:t>
      </w:r>
      <w:r w:rsidRPr="003F2F36">
        <w:rPr>
          <w:sz w:val="20"/>
        </w:rPr>
        <w:t>in</w:t>
      </w:r>
      <w:r w:rsidRPr="003F2F36">
        <w:rPr>
          <w:spacing w:val="-3"/>
          <w:sz w:val="20"/>
        </w:rPr>
        <w:t xml:space="preserve"> </w:t>
      </w:r>
      <w:r w:rsidRPr="003F2F36">
        <w:rPr>
          <w:sz w:val="20"/>
        </w:rPr>
        <w:t xml:space="preserve">sub-paragraph </w:t>
      </w:r>
      <w:r w:rsidRPr="003F2F36">
        <w:rPr>
          <w:spacing w:val="-2"/>
          <w:sz w:val="20"/>
        </w:rPr>
        <w:t>(13).</w:t>
      </w:r>
    </w:p>
    <w:p w14:paraId="39508796" w14:textId="77777777" w:rsidR="00B84036" w:rsidRPr="003F2F36" w:rsidRDefault="00B84036">
      <w:pPr>
        <w:pStyle w:val="BodyText"/>
        <w:spacing w:before="159"/>
      </w:pPr>
    </w:p>
    <w:p w14:paraId="616E507E" w14:textId="77777777" w:rsidR="00B84036" w:rsidRPr="003F2F36" w:rsidRDefault="009A44C3">
      <w:pPr>
        <w:pStyle w:val="ListParagraph"/>
        <w:numPr>
          <w:ilvl w:val="0"/>
          <w:numId w:val="178"/>
        </w:numPr>
        <w:tabs>
          <w:tab w:val="left" w:pos="1088"/>
        </w:tabs>
        <w:ind w:left="561" w:right="763" w:firstLine="0"/>
        <w:jc w:val="both"/>
        <w:rPr>
          <w:sz w:val="20"/>
        </w:rPr>
      </w:pPr>
      <w:r w:rsidRPr="003F2F36">
        <w:rPr>
          <w:sz w:val="20"/>
        </w:rPr>
        <w:t>For the purposes of sub-paragraph (9), a person is not to be regarded as depriving himself of income where—</w:t>
      </w:r>
    </w:p>
    <w:p w14:paraId="6012EB28" w14:textId="77777777" w:rsidR="00B84036" w:rsidRPr="003F2F36" w:rsidRDefault="009A44C3">
      <w:pPr>
        <w:pStyle w:val="ListParagraph"/>
        <w:numPr>
          <w:ilvl w:val="1"/>
          <w:numId w:val="178"/>
        </w:numPr>
        <w:tabs>
          <w:tab w:val="left" w:pos="1131"/>
        </w:tabs>
        <w:spacing w:before="81"/>
        <w:ind w:right="965" w:firstLine="0"/>
        <w:rPr>
          <w:sz w:val="20"/>
        </w:rPr>
      </w:pPr>
      <w:r w:rsidRPr="003F2F36">
        <w:rPr>
          <w:sz w:val="20"/>
        </w:rPr>
        <w:t>his</w:t>
      </w:r>
      <w:r w:rsidRPr="003F2F36">
        <w:rPr>
          <w:spacing w:val="-3"/>
          <w:sz w:val="20"/>
        </w:rPr>
        <w:t xml:space="preserve"> </w:t>
      </w:r>
      <w:r w:rsidRPr="003F2F36">
        <w:rPr>
          <w:sz w:val="20"/>
        </w:rPr>
        <w:t>rights</w:t>
      </w:r>
      <w:r w:rsidRPr="003F2F36">
        <w:rPr>
          <w:spacing w:val="-3"/>
          <w:sz w:val="20"/>
        </w:rPr>
        <w:t xml:space="preserve"> </w:t>
      </w:r>
      <w:r w:rsidRPr="003F2F36">
        <w:rPr>
          <w:sz w:val="20"/>
        </w:rPr>
        <w:t>to</w:t>
      </w:r>
      <w:r w:rsidRPr="003F2F36">
        <w:rPr>
          <w:spacing w:val="-4"/>
          <w:sz w:val="20"/>
        </w:rPr>
        <w:t xml:space="preserve"> </w:t>
      </w:r>
      <w:r w:rsidRPr="003F2F36">
        <w:rPr>
          <w:sz w:val="20"/>
        </w:rPr>
        <w:t>benefits</w:t>
      </w:r>
      <w:r w:rsidRPr="003F2F36">
        <w:rPr>
          <w:spacing w:val="-3"/>
          <w:sz w:val="20"/>
        </w:rPr>
        <w:t xml:space="preserve"> </w:t>
      </w:r>
      <w:r w:rsidRPr="003F2F36">
        <w:rPr>
          <w:sz w:val="20"/>
        </w:rPr>
        <w:t>under</w:t>
      </w:r>
      <w:r w:rsidRPr="003F2F36">
        <w:rPr>
          <w:spacing w:val="-4"/>
          <w:sz w:val="20"/>
        </w:rPr>
        <w:t xml:space="preserve"> </w:t>
      </w:r>
      <w:r w:rsidRPr="003F2F36">
        <w:rPr>
          <w:sz w:val="20"/>
        </w:rPr>
        <w:t>a</w:t>
      </w:r>
      <w:r w:rsidRPr="003F2F36">
        <w:rPr>
          <w:spacing w:val="-3"/>
          <w:sz w:val="20"/>
        </w:rPr>
        <w:t xml:space="preserve"> </w:t>
      </w:r>
      <w:r w:rsidRPr="003F2F36">
        <w:rPr>
          <w:sz w:val="20"/>
        </w:rPr>
        <w:t>registered</w:t>
      </w:r>
      <w:r w:rsidRPr="003F2F36">
        <w:rPr>
          <w:spacing w:val="-3"/>
          <w:sz w:val="20"/>
        </w:rPr>
        <w:t xml:space="preserve"> </w:t>
      </w:r>
      <w:r w:rsidRPr="003F2F36">
        <w:rPr>
          <w:sz w:val="20"/>
        </w:rPr>
        <w:t>pension</w:t>
      </w:r>
      <w:r w:rsidRPr="003F2F36">
        <w:rPr>
          <w:spacing w:val="-2"/>
          <w:sz w:val="20"/>
        </w:rPr>
        <w:t xml:space="preserve"> </w:t>
      </w:r>
      <w:r w:rsidRPr="003F2F36">
        <w:rPr>
          <w:sz w:val="20"/>
        </w:rPr>
        <w:t>scheme</w:t>
      </w:r>
      <w:r w:rsidRPr="003F2F36">
        <w:rPr>
          <w:spacing w:val="-3"/>
          <w:sz w:val="20"/>
        </w:rPr>
        <w:t xml:space="preserve"> </w:t>
      </w:r>
      <w:r w:rsidRPr="003F2F36">
        <w:rPr>
          <w:sz w:val="20"/>
        </w:rPr>
        <w:t>are</w:t>
      </w:r>
      <w:r w:rsidRPr="003F2F36">
        <w:rPr>
          <w:spacing w:val="-4"/>
          <w:sz w:val="20"/>
        </w:rPr>
        <w:t xml:space="preserve"> </w:t>
      </w:r>
      <w:r w:rsidRPr="003F2F36">
        <w:rPr>
          <w:sz w:val="20"/>
        </w:rPr>
        <w:t>extinguished and in consequence of this he receives a payment from the scheme, and</w:t>
      </w:r>
    </w:p>
    <w:p w14:paraId="50D4414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9D8781C" w14:textId="77777777" w:rsidR="00B84036" w:rsidRPr="003F2F36" w:rsidRDefault="00B84036">
      <w:pPr>
        <w:pStyle w:val="BodyText"/>
        <w:spacing w:before="170"/>
      </w:pPr>
    </w:p>
    <w:p w14:paraId="0084C309" w14:textId="77777777" w:rsidR="00B84036" w:rsidRPr="003F2F36" w:rsidRDefault="009A44C3">
      <w:pPr>
        <w:pStyle w:val="ListParagraph"/>
        <w:numPr>
          <w:ilvl w:val="1"/>
          <w:numId w:val="178"/>
        </w:numPr>
        <w:tabs>
          <w:tab w:val="left" w:pos="1130"/>
        </w:tabs>
        <w:ind w:right="963" w:firstLine="0"/>
        <w:rPr>
          <w:sz w:val="20"/>
        </w:rPr>
      </w:pPr>
      <w:r w:rsidRPr="003F2F36">
        <w:rPr>
          <w:sz w:val="20"/>
        </w:rPr>
        <w:t>that</w:t>
      </w:r>
      <w:r w:rsidRPr="003F2F36">
        <w:rPr>
          <w:spacing w:val="-8"/>
          <w:sz w:val="20"/>
        </w:rPr>
        <w:t xml:space="preserve"> </w:t>
      </w:r>
      <w:r w:rsidRPr="003F2F36">
        <w:rPr>
          <w:sz w:val="20"/>
        </w:rPr>
        <w:t>payment</w:t>
      </w:r>
      <w:r w:rsidRPr="003F2F36">
        <w:rPr>
          <w:spacing w:val="-8"/>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trivial</w:t>
      </w:r>
      <w:r w:rsidRPr="003F2F36">
        <w:rPr>
          <w:spacing w:val="-6"/>
          <w:sz w:val="20"/>
        </w:rPr>
        <w:t xml:space="preserve"> </w:t>
      </w:r>
      <w:r w:rsidRPr="003F2F36">
        <w:rPr>
          <w:sz w:val="20"/>
        </w:rPr>
        <w:t>commutation</w:t>
      </w:r>
      <w:r w:rsidRPr="003F2F36">
        <w:rPr>
          <w:spacing w:val="-10"/>
          <w:sz w:val="20"/>
        </w:rPr>
        <w:t xml:space="preserve"> </w:t>
      </w:r>
      <w:r w:rsidRPr="003F2F36">
        <w:rPr>
          <w:sz w:val="20"/>
        </w:rPr>
        <w:t>lump</w:t>
      </w:r>
      <w:r w:rsidRPr="003F2F36">
        <w:rPr>
          <w:spacing w:val="-8"/>
          <w:sz w:val="20"/>
        </w:rPr>
        <w:t xml:space="preserve"> </w:t>
      </w:r>
      <w:r w:rsidRPr="003F2F36">
        <w:rPr>
          <w:sz w:val="20"/>
        </w:rPr>
        <w:t>sum</w:t>
      </w:r>
      <w:r w:rsidRPr="003F2F36">
        <w:rPr>
          <w:spacing w:val="-8"/>
          <w:sz w:val="20"/>
        </w:rPr>
        <w:t xml:space="preserve"> </w:t>
      </w:r>
      <w:r w:rsidRPr="003F2F36">
        <w:rPr>
          <w:sz w:val="20"/>
        </w:rPr>
        <w:t>within</w:t>
      </w:r>
      <w:r w:rsidRPr="003F2F36">
        <w:rPr>
          <w:spacing w:val="-8"/>
          <w:sz w:val="20"/>
        </w:rPr>
        <w:t xml:space="preserve"> </w:t>
      </w:r>
      <w:r w:rsidRPr="003F2F36">
        <w:rPr>
          <w:sz w:val="20"/>
        </w:rPr>
        <w:t>the</w:t>
      </w:r>
      <w:r w:rsidRPr="003F2F36">
        <w:rPr>
          <w:spacing w:val="-10"/>
          <w:sz w:val="20"/>
        </w:rPr>
        <w:t xml:space="preserve"> </w:t>
      </w:r>
      <w:r w:rsidRPr="003F2F36">
        <w:rPr>
          <w:sz w:val="20"/>
        </w:rPr>
        <w:t>meaning</w:t>
      </w:r>
      <w:r w:rsidRPr="003F2F36">
        <w:rPr>
          <w:spacing w:val="-11"/>
          <w:sz w:val="20"/>
        </w:rPr>
        <w:t xml:space="preserve"> </w:t>
      </w:r>
      <w:r w:rsidRPr="003F2F36">
        <w:rPr>
          <w:sz w:val="20"/>
        </w:rPr>
        <w:t xml:space="preserve">given by paragraph 7 of Schedule 29 to the Finance Act 2004 </w:t>
      </w:r>
      <w:hyperlink w:anchor="_bookmark83" w:history="1">
        <w:r w:rsidRPr="003F2F36">
          <w:rPr>
            <w:color w:val="005DA1"/>
            <w:position w:val="7"/>
            <w:sz w:val="13"/>
            <w:u w:val="single" w:color="005DA1"/>
          </w:rPr>
          <w:t>98</w:t>
        </w:r>
      </w:hyperlink>
      <w:r w:rsidRPr="003F2F36">
        <w:rPr>
          <w:sz w:val="20"/>
        </w:rPr>
        <w:t>.</w:t>
      </w:r>
    </w:p>
    <w:p w14:paraId="003AE34D" w14:textId="77777777" w:rsidR="00B84036" w:rsidRPr="003F2F36" w:rsidRDefault="00B84036">
      <w:pPr>
        <w:pStyle w:val="BodyText"/>
        <w:spacing w:before="159"/>
      </w:pPr>
    </w:p>
    <w:p w14:paraId="6E2EA8D5" w14:textId="77777777" w:rsidR="00B84036" w:rsidRPr="003F2F36" w:rsidRDefault="009A44C3">
      <w:pPr>
        <w:pStyle w:val="ListParagraph"/>
        <w:numPr>
          <w:ilvl w:val="0"/>
          <w:numId w:val="178"/>
        </w:numPr>
        <w:tabs>
          <w:tab w:val="left" w:pos="1069"/>
        </w:tabs>
        <w:ind w:left="561" w:right="756" w:firstLine="0"/>
        <w:jc w:val="both"/>
        <w:rPr>
          <w:sz w:val="20"/>
        </w:rPr>
      </w:pPr>
      <w:r w:rsidRPr="003F2F36">
        <w:rPr>
          <w:sz w:val="20"/>
        </w:rPr>
        <w:t>In sub-paragraph (15), “registered pension scheme” has the</w:t>
      </w:r>
      <w:r w:rsidRPr="003F2F36">
        <w:rPr>
          <w:spacing w:val="-1"/>
          <w:sz w:val="20"/>
        </w:rPr>
        <w:t xml:space="preserve"> </w:t>
      </w:r>
      <w:r w:rsidRPr="003F2F36">
        <w:rPr>
          <w:sz w:val="20"/>
        </w:rPr>
        <w:t>meaning given in section 150(2) of the Finance Act 2004.</w:t>
      </w:r>
    </w:p>
    <w:p w14:paraId="0F0FF0FF" w14:textId="77777777" w:rsidR="00B84036" w:rsidRPr="003F2F36" w:rsidRDefault="00B84036">
      <w:pPr>
        <w:pStyle w:val="BodyText"/>
        <w:spacing w:before="200"/>
      </w:pPr>
    </w:p>
    <w:p w14:paraId="719D2D24" w14:textId="77777777" w:rsidR="00B84036" w:rsidRPr="003F2F36" w:rsidRDefault="009A44C3">
      <w:pPr>
        <w:pStyle w:val="Heading2"/>
        <w:numPr>
          <w:ilvl w:val="0"/>
          <w:numId w:val="291"/>
        </w:numPr>
        <w:tabs>
          <w:tab w:val="left" w:pos="584"/>
        </w:tabs>
        <w:ind w:left="584" w:hanging="424"/>
      </w:pPr>
      <w:r w:rsidRPr="003F2F36">
        <w:t>—</w:t>
      </w:r>
      <w:r w:rsidRPr="003F2F36">
        <w:rPr>
          <w:spacing w:val="-4"/>
        </w:rPr>
        <w:t xml:space="preserve"> </w:t>
      </w:r>
      <w:r w:rsidRPr="003F2F36">
        <w:t>Income</w:t>
      </w:r>
      <w:r w:rsidRPr="003F2F36">
        <w:rPr>
          <w:spacing w:val="-3"/>
        </w:rPr>
        <w:t xml:space="preserve"> </w:t>
      </w:r>
      <w:r w:rsidRPr="003F2F36">
        <w:t>paid</w:t>
      </w:r>
      <w:r w:rsidRPr="003F2F36">
        <w:rPr>
          <w:spacing w:val="-3"/>
        </w:rPr>
        <w:t xml:space="preserve"> </w:t>
      </w:r>
      <w:r w:rsidRPr="003F2F36">
        <w:t>to</w:t>
      </w:r>
      <w:r w:rsidRPr="003F2F36">
        <w:rPr>
          <w:spacing w:val="-2"/>
        </w:rPr>
        <w:t xml:space="preserve"> </w:t>
      </w:r>
      <w:r w:rsidRPr="003F2F36">
        <w:t>third</w:t>
      </w:r>
      <w:r w:rsidRPr="003F2F36">
        <w:rPr>
          <w:spacing w:val="-2"/>
        </w:rPr>
        <w:t xml:space="preserve"> </w:t>
      </w:r>
      <w:r w:rsidRPr="003F2F36">
        <w:t>parties:</w:t>
      </w:r>
      <w:r w:rsidRPr="003F2F36">
        <w:rPr>
          <w:spacing w:val="-2"/>
        </w:rPr>
        <w:t xml:space="preserve"> pensioners</w:t>
      </w:r>
    </w:p>
    <w:p w14:paraId="35D9BB5C" w14:textId="77777777" w:rsidR="00B84036" w:rsidRPr="003F2F36" w:rsidRDefault="009A44C3">
      <w:pPr>
        <w:pStyle w:val="BodyText"/>
        <w:spacing w:before="80"/>
        <w:ind w:left="561" w:right="756"/>
        <w:jc w:val="both"/>
      </w:pPr>
      <w:r w:rsidRPr="003F2F36">
        <w:t>(1)</w:t>
      </w:r>
      <w:r w:rsidRPr="003F2F36">
        <w:rPr>
          <w:spacing w:val="-5"/>
        </w:rPr>
        <w:t xml:space="preserve"> </w:t>
      </w:r>
      <w:r w:rsidRPr="003F2F36">
        <w:t>Any</w:t>
      </w:r>
      <w:r w:rsidRPr="003F2F36">
        <w:rPr>
          <w:spacing w:val="-6"/>
        </w:rPr>
        <w:t xml:space="preserve"> </w:t>
      </w:r>
      <w:r w:rsidRPr="003F2F36">
        <w:t>payment</w:t>
      </w:r>
      <w:r w:rsidRPr="003F2F36">
        <w:rPr>
          <w:spacing w:val="-2"/>
        </w:rPr>
        <w:t xml:space="preserve"> </w:t>
      </w:r>
      <w:r w:rsidRPr="003F2F36">
        <w:t>of</w:t>
      </w:r>
      <w:r w:rsidRPr="003F2F36">
        <w:rPr>
          <w:spacing w:val="-4"/>
        </w:rPr>
        <w:t xml:space="preserve"> </w:t>
      </w:r>
      <w:r w:rsidRPr="003F2F36">
        <w:t>income,</w:t>
      </w:r>
      <w:r w:rsidRPr="003F2F36">
        <w:rPr>
          <w:spacing w:val="-4"/>
        </w:rPr>
        <w:t xml:space="preserve"> </w:t>
      </w:r>
      <w:r w:rsidRPr="003F2F36">
        <w:t>other</w:t>
      </w:r>
      <w:r w:rsidRPr="003F2F36">
        <w:rPr>
          <w:spacing w:val="-4"/>
        </w:rPr>
        <w:t xml:space="preserve"> </w:t>
      </w:r>
      <w:r w:rsidRPr="003F2F36">
        <w:t>than</w:t>
      </w:r>
      <w:r w:rsidRPr="003F2F36">
        <w:rPr>
          <w:spacing w:val="-4"/>
        </w:rPr>
        <w:t xml:space="preserve"> </w:t>
      </w:r>
      <w:r w:rsidRPr="003F2F36">
        <w:t>a</w:t>
      </w:r>
      <w:r w:rsidRPr="003F2F36">
        <w:rPr>
          <w:spacing w:val="-3"/>
        </w:rPr>
        <w:t xml:space="preserve"> </w:t>
      </w:r>
      <w:r w:rsidRPr="003F2F36">
        <w:t>payment</w:t>
      </w:r>
      <w:r w:rsidRPr="003F2F36">
        <w:rPr>
          <w:spacing w:val="-5"/>
        </w:rPr>
        <w:t xml:space="preserve"> </w:t>
      </w:r>
      <w:r w:rsidRPr="003F2F36">
        <w:t>specified</w:t>
      </w:r>
      <w:r w:rsidRPr="003F2F36">
        <w:rPr>
          <w:spacing w:val="-5"/>
        </w:rPr>
        <w:t xml:space="preserve"> </w:t>
      </w:r>
      <w:r w:rsidRPr="003F2F36">
        <w:t>in</w:t>
      </w:r>
      <w:r w:rsidRPr="003F2F36">
        <w:rPr>
          <w:spacing w:val="-5"/>
        </w:rPr>
        <w:t xml:space="preserve"> </w:t>
      </w:r>
      <w:r w:rsidRPr="003F2F36">
        <w:t>sub-paragraph</w:t>
      </w:r>
      <w:r w:rsidRPr="003F2F36">
        <w:rPr>
          <w:spacing w:val="-5"/>
        </w:rPr>
        <w:t xml:space="preserve"> </w:t>
      </w:r>
      <w:r w:rsidRPr="003F2F36">
        <w:t>(2) or</w:t>
      </w:r>
      <w:r w:rsidRPr="003F2F36">
        <w:rPr>
          <w:spacing w:val="-16"/>
        </w:rPr>
        <w:t xml:space="preserve"> </w:t>
      </w:r>
      <w:r w:rsidRPr="003F2F36">
        <w:t>(3),</w:t>
      </w:r>
      <w:r w:rsidRPr="003F2F36">
        <w:rPr>
          <w:spacing w:val="-16"/>
        </w:rPr>
        <w:t xml:space="preserve"> </w:t>
      </w:r>
      <w:r w:rsidRPr="003F2F36">
        <w:t>to</w:t>
      </w:r>
      <w:r w:rsidRPr="003F2F36">
        <w:rPr>
          <w:spacing w:val="-16"/>
        </w:rPr>
        <w:t xml:space="preserve"> </w:t>
      </w:r>
      <w:r w:rsidRPr="003F2F36">
        <w:t>a</w:t>
      </w:r>
      <w:r w:rsidRPr="003F2F36">
        <w:rPr>
          <w:spacing w:val="-15"/>
        </w:rPr>
        <w:t xml:space="preserve"> </w:t>
      </w:r>
      <w:r w:rsidRPr="003F2F36">
        <w:t>third</w:t>
      </w:r>
      <w:r w:rsidRPr="003F2F36">
        <w:rPr>
          <w:spacing w:val="-15"/>
        </w:rPr>
        <w:t xml:space="preserve"> </w:t>
      </w:r>
      <w:r w:rsidRPr="003F2F36">
        <w:t>party</w:t>
      </w:r>
      <w:r w:rsidRPr="003F2F36">
        <w:rPr>
          <w:spacing w:val="-15"/>
        </w:rPr>
        <w:t xml:space="preserve"> </w:t>
      </w:r>
      <w:r w:rsidRPr="003F2F36">
        <w:t>in</w:t>
      </w:r>
      <w:r w:rsidRPr="003F2F36">
        <w:rPr>
          <w:spacing w:val="-14"/>
        </w:rPr>
        <w:t xml:space="preserve"> </w:t>
      </w:r>
      <w:r w:rsidRPr="003F2F36">
        <w:t>respect</w:t>
      </w:r>
      <w:r w:rsidRPr="003F2F36">
        <w:rPr>
          <w:spacing w:val="-15"/>
        </w:rPr>
        <w:t xml:space="preserve"> </w:t>
      </w:r>
      <w:r w:rsidRPr="003F2F36">
        <w:t>of</w:t>
      </w:r>
      <w:r w:rsidRPr="003F2F36">
        <w:rPr>
          <w:spacing w:val="-16"/>
        </w:rPr>
        <w:t xml:space="preserve"> </w:t>
      </w:r>
      <w:r w:rsidRPr="003F2F36">
        <w:t>an</w:t>
      </w:r>
      <w:r w:rsidRPr="003F2F36">
        <w:rPr>
          <w:spacing w:val="-14"/>
        </w:rPr>
        <w:t xml:space="preserve"> </w:t>
      </w:r>
      <w:r w:rsidRPr="003F2F36">
        <w:t>applicant</w:t>
      </w:r>
      <w:r w:rsidRPr="003F2F36">
        <w:rPr>
          <w:spacing w:val="-17"/>
        </w:rPr>
        <w:t xml:space="preserve"> </w:t>
      </w:r>
      <w:r w:rsidRPr="003F2F36">
        <w:t>who</w:t>
      </w:r>
      <w:r w:rsidRPr="003F2F36">
        <w:rPr>
          <w:spacing w:val="-16"/>
        </w:rPr>
        <w:t xml:space="preserve"> </w:t>
      </w:r>
      <w:r w:rsidRPr="003F2F36">
        <w:t>is</w:t>
      </w:r>
      <w:r w:rsidRPr="003F2F36">
        <w:rPr>
          <w:spacing w:val="-16"/>
        </w:rPr>
        <w:t xml:space="preserve"> </w:t>
      </w:r>
      <w:r w:rsidRPr="003F2F36">
        <w:t>a</w:t>
      </w:r>
      <w:r w:rsidRPr="003F2F36">
        <w:rPr>
          <w:spacing w:val="-15"/>
        </w:rPr>
        <w:t xml:space="preserve"> </w:t>
      </w:r>
      <w:r w:rsidRPr="003F2F36">
        <w:t>pensioner</w:t>
      </w:r>
      <w:r w:rsidRPr="003F2F36">
        <w:rPr>
          <w:spacing w:val="-14"/>
        </w:rPr>
        <w:t xml:space="preserve"> </w:t>
      </w:r>
      <w:r w:rsidRPr="003F2F36">
        <w:t>is</w:t>
      </w:r>
      <w:r w:rsidRPr="003F2F36">
        <w:rPr>
          <w:spacing w:val="-16"/>
        </w:rPr>
        <w:t xml:space="preserve"> </w:t>
      </w:r>
      <w:r w:rsidRPr="003F2F36">
        <w:t>to</w:t>
      </w:r>
      <w:r w:rsidRPr="003F2F36">
        <w:rPr>
          <w:spacing w:val="-16"/>
        </w:rPr>
        <w:t xml:space="preserve"> </w:t>
      </w:r>
      <w:r w:rsidRPr="003F2F36">
        <w:t>be</w:t>
      </w:r>
      <w:r w:rsidRPr="003F2F36">
        <w:rPr>
          <w:spacing w:val="-9"/>
        </w:rPr>
        <w:t xml:space="preserve"> </w:t>
      </w:r>
      <w:r w:rsidRPr="003F2F36">
        <w:t>treated as possessed by the applicant.</w:t>
      </w:r>
    </w:p>
    <w:p w14:paraId="7CF586DE" w14:textId="77777777" w:rsidR="00B84036" w:rsidRPr="003F2F36" w:rsidRDefault="00B84036">
      <w:pPr>
        <w:pStyle w:val="BodyText"/>
        <w:spacing w:before="161"/>
      </w:pPr>
    </w:p>
    <w:p w14:paraId="7243F9AB" w14:textId="77777777" w:rsidR="00B84036" w:rsidRPr="003F2F36" w:rsidRDefault="009A44C3">
      <w:pPr>
        <w:pStyle w:val="ListParagraph"/>
        <w:numPr>
          <w:ilvl w:val="0"/>
          <w:numId w:val="177"/>
        </w:numPr>
        <w:tabs>
          <w:tab w:val="left" w:pos="956"/>
        </w:tabs>
        <w:ind w:right="758" w:firstLine="0"/>
        <w:rPr>
          <w:sz w:val="20"/>
        </w:rPr>
      </w:pPr>
      <w:r w:rsidRPr="003F2F36">
        <w:rPr>
          <w:sz w:val="20"/>
        </w:rPr>
        <w:t>Sub-paragraph (1) does not apply in respect of a payment of income made under</w:t>
      </w:r>
      <w:r w:rsidRPr="003F2F36">
        <w:rPr>
          <w:spacing w:val="-9"/>
          <w:sz w:val="20"/>
        </w:rPr>
        <w:t xml:space="preserve"> </w:t>
      </w:r>
      <w:r w:rsidRPr="003F2F36">
        <w:rPr>
          <w:sz w:val="20"/>
        </w:rPr>
        <w:t>an</w:t>
      </w:r>
      <w:r w:rsidRPr="003F2F36">
        <w:rPr>
          <w:spacing w:val="-6"/>
          <w:sz w:val="20"/>
        </w:rPr>
        <w:t xml:space="preserve"> </w:t>
      </w:r>
      <w:r w:rsidRPr="003F2F36">
        <w:rPr>
          <w:sz w:val="20"/>
        </w:rPr>
        <w:t>occupational</w:t>
      </w:r>
      <w:r w:rsidRPr="003F2F36">
        <w:rPr>
          <w:spacing w:val="-5"/>
          <w:sz w:val="20"/>
        </w:rPr>
        <w:t xml:space="preserve"> </w:t>
      </w:r>
      <w:r w:rsidRPr="003F2F36">
        <w:rPr>
          <w:sz w:val="20"/>
        </w:rPr>
        <w:t>pension</w:t>
      </w:r>
      <w:r w:rsidRPr="003F2F36">
        <w:rPr>
          <w:spacing w:val="-7"/>
          <w:sz w:val="20"/>
        </w:rPr>
        <w:t xml:space="preserve"> </w:t>
      </w:r>
      <w:r w:rsidRPr="003F2F36">
        <w:rPr>
          <w:sz w:val="20"/>
        </w:rPr>
        <w:t>scheme,</w:t>
      </w:r>
      <w:r w:rsidRPr="003F2F36">
        <w:rPr>
          <w:spacing w:val="-8"/>
          <w:sz w:val="20"/>
        </w:rPr>
        <w:t xml:space="preserve"> </w:t>
      </w:r>
      <w:r w:rsidRPr="003F2F36">
        <w:rPr>
          <w:sz w:val="20"/>
        </w:rPr>
        <w:t>in</w:t>
      </w:r>
      <w:r w:rsidRPr="003F2F36">
        <w:rPr>
          <w:spacing w:val="-7"/>
          <w:sz w:val="20"/>
        </w:rPr>
        <w:t xml:space="preserve"> </w:t>
      </w:r>
      <w:r w:rsidRPr="003F2F36">
        <w:rPr>
          <w:sz w:val="20"/>
        </w:rPr>
        <w:t>respect</w:t>
      </w:r>
      <w:r w:rsidRPr="003F2F36">
        <w:rPr>
          <w:spacing w:val="-7"/>
          <w:sz w:val="20"/>
        </w:rPr>
        <w:t xml:space="preserve"> </w:t>
      </w:r>
      <w:r w:rsidRPr="003F2F36">
        <w:rPr>
          <w:sz w:val="20"/>
        </w:rPr>
        <w:t>of</w:t>
      </w:r>
      <w:r w:rsidRPr="003F2F36">
        <w:rPr>
          <w:spacing w:val="-8"/>
          <w:sz w:val="20"/>
        </w:rPr>
        <w:t xml:space="preserve"> </w:t>
      </w:r>
      <w:r w:rsidRPr="003F2F36">
        <w:rPr>
          <w:sz w:val="20"/>
        </w:rPr>
        <w:t>a</w:t>
      </w:r>
      <w:r w:rsidRPr="003F2F36">
        <w:rPr>
          <w:spacing w:val="-7"/>
          <w:sz w:val="20"/>
        </w:rPr>
        <w:t xml:space="preserve"> </w:t>
      </w:r>
      <w:r w:rsidRPr="003F2F36">
        <w:rPr>
          <w:sz w:val="20"/>
        </w:rPr>
        <w:t>pension</w:t>
      </w:r>
      <w:r w:rsidRPr="003F2F36">
        <w:rPr>
          <w:spacing w:val="-7"/>
          <w:sz w:val="20"/>
        </w:rPr>
        <w:t xml:space="preserve"> </w:t>
      </w:r>
      <w:r w:rsidRPr="003F2F36">
        <w:rPr>
          <w:sz w:val="20"/>
        </w:rPr>
        <w:t>or</w:t>
      </w:r>
      <w:r w:rsidRPr="003F2F36">
        <w:rPr>
          <w:spacing w:val="-9"/>
          <w:sz w:val="20"/>
        </w:rPr>
        <w:t xml:space="preserve"> </w:t>
      </w:r>
      <w:r w:rsidRPr="003F2F36">
        <w:rPr>
          <w:sz w:val="20"/>
        </w:rPr>
        <w:t>other</w:t>
      </w:r>
      <w:r w:rsidRPr="003F2F36">
        <w:rPr>
          <w:spacing w:val="-6"/>
          <w:sz w:val="20"/>
        </w:rPr>
        <w:t xml:space="preserve"> </w:t>
      </w:r>
      <w:r w:rsidRPr="003F2F36">
        <w:rPr>
          <w:sz w:val="20"/>
        </w:rPr>
        <w:t>periodical payment</w:t>
      </w:r>
      <w:r w:rsidRPr="003F2F36">
        <w:rPr>
          <w:spacing w:val="-16"/>
          <w:sz w:val="20"/>
        </w:rPr>
        <w:t xml:space="preserve"> </w:t>
      </w:r>
      <w:r w:rsidRPr="003F2F36">
        <w:rPr>
          <w:sz w:val="20"/>
        </w:rPr>
        <w:t>made</w:t>
      </w:r>
      <w:r w:rsidRPr="003F2F36">
        <w:rPr>
          <w:spacing w:val="-18"/>
          <w:sz w:val="20"/>
        </w:rPr>
        <w:t xml:space="preserve"> </w:t>
      </w:r>
      <w:r w:rsidRPr="003F2F36">
        <w:rPr>
          <w:sz w:val="20"/>
        </w:rPr>
        <w:t>under</w:t>
      </w:r>
      <w:r w:rsidRPr="003F2F36">
        <w:rPr>
          <w:spacing w:val="-17"/>
          <w:sz w:val="20"/>
        </w:rPr>
        <w:t xml:space="preserve"> </w:t>
      </w:r>
      <w:r w:rsidRPr="003F2F36">
        <w:rPr>
          <w:sz w:val="20"/>
        </w:rPr>
        <w:t>a</w:t>
      </w:r>
      <w:r w:rsidRPr="003F2F36">
        <w:rPr>
          <w:spacing w:val="-14"/>
          <w:sz w:val="20"/>
        </w:rPr>
        <w:t xml:space="preserve"> </w:t>
      </w:r>
      <w:r w:rsidRPr="003F2F36">
        <w:rPr>
          <w:sz w:val="20"/>
        </w:rPr>
        <w:t>personal</w:t>
      </w:r>
      <w:r w:rsidRPr="003F2F36">
        <w:rPr>
          <w:spacing w:val="-14"/>
          <w:sz w:val="20"/>
        </w:rPr>
        <w:t xml:space="preserve"> </w:t>
      </w:r>
      <w:r w:rsidRPr="003F2F36">
        <w:rPr>
          <w:sz w:val="20"/>
        </w:rPr>
        <w:t>pension</w:t>
      </w:r>
      <w:r w:rsidRPr="003F2F36">
        <w:rPr>
          <w:spacing w:val="-16"/>
          <w:sz w:val="20"/>
        </w:rPr>
        <w:t xml:space="preserve"> </w:t>
      </w:r>
      <w:r w:rsidRPr="003F2F36">
        <w:rPr>
          <w:sz w:val="20"/>
        </w:rPr>
        <w:t>scheme</w:t>
      </w:r>
      <w:r w:rsidRPr="003F2F36">
        <w:rPr>
          <w:spacing w:val="-18"/>
          <w:sz w:val="20"/>
        </w:rPr>
        <w:t xml:space="preserve"> </w:t>
      </w:r>
      <w:r w:rsidRPr="003F2F36">
        <w:rPr>
          <w:sz w:val="20"/>
        </w:rPr>
        <w:t>or</w:t>
      </w:r>
      <w:r w:rsidRPr="003F2F36">
        <w:rPr>
          <w:spacing w:val="-17"/>
          <w:sz w:val="20"/>
        </w:rPr>
        <w:t xml:space="preserve"> </w:t>
      </w:r>
      <w:r w:rsidRPr="003F2F36">
        <w:rPr>
          <w:sz w:val="20"/>
        </w:rPr>
        <w:t>a</w:t>
      </w:r>
      <w:r w:rsidRPr="003F2F36">
        <w:rPr>
          <w:spacing w:val="-17"/>
          <w:sz w:val="20"/>
        </w:rPr>
        <w:t xml:space="preserve"> </w:t>
      </w:r>
      <w:r w:rsidRPr="003F2F36">
        <w:rPr>
          <w:sz w:val="20"/>
        </w:rPr>
        <w:t>payment</w:t>
      </w:r>
      <w:r w:rsidRPr="003F2F36">
        <w:rPr>
          <w:spacing w:val="-10"/>
          <w:sz w:val="20"/>
        </w:rPr>
        <w:t xml:space="preserve"> </w:t>
      </w:r>
      <w:r w:rsidRPr="003F2F36">
        <w:rPr>
          <w:sz w:val="20"/>
        </w:rPr>
        <w:t>made</w:t>
      </w:r>
      <w:r w:rsidRPr="003F2F36">
        <w:rPr>
          <w:spacing w:val="-18"/>
          <w:sz w:val="20"/>
        </w:rPr>
        <w:t xml:space="preserve"> </w:t>
      </w:r>
      <w:r w:rsidRPr="003F2F36">
        <w:rPr>
          <w:sz w:val="20"/>
        </w:rPr>
        <w:t>by</w:t>
      </w:r>
      <w:r w:rsidRPr="003F2F36">
        <w:rPr>
          <w:spacing w:val="-14"/>
          <w:sz w:val="20"/>
        </w:rPr>
        <w:t xml:space="preserve"> </w:t>
      </w:r>
      <w:r w:rsidRPr="003F2F36">
        <w:rPr>
          <w:sz w:val="20"/>
        </w:rPr>
        <w:t>the</w:t>
      </w:r>
      <w:r w:rsidRPr="003F2F36">
        <w:rPr>
          <w:spacing w:val="-18"/>
          <w:sz w:val="20"/>
        </w:rPr>
        <w:t xml:space="preserve"> </w:t>
      </w:r>
      <w:r w:rsidRPr="003F2F36">
        <w:rPr>
          <w:sz w:val="20"/>
        </w:rPr>
        <w:t>Board of the Pension Protection Fund where—</w:t>
      </w:r>
    </w:p>
    <w:p w14:paraId="34CDFB40" w14:textId="77777777" w:rsidR="00B84036" w:rsidRPr="003F2F36" w:rsidRDefault="009A44C3">
      <w:pPr>
        <w:pStyle w:val="ListParagraph"/>
        <w:numPr>
          <w:ilvl w:val="1"/>
          <w:numId w:val="177"/>
        </w:numPr>
        <w:tabs>
          <w:tab w:val="left" w:pos="1138"/>
        </w:tabs>
        <w:spacing w:before="81"/>
        <w:ind w:right="961" w:firstLine="0"/>
        <w:rPr>
          <w:sz w:val="20"/>
        </w:rPr>
      </w:pPr>
      <w:r w:rsidRPr="003F2F36">
        <w:rPr>
          <w:sz w:val="20"/>
        </w:rPr>
        <w:t>a bankruptcy order has been made in respect of the person in respect of whom the payment has been made or, in Scotland, the estate of that person is subject to sequestration or a judicial factor has been appointed on that person's estate under section 41 of the Solicitors (Scotland) Act 1980;</w:t>
      </w:r>
    </w:p>
    <w:p w14:paraId="5D2C8FE7" w14:textId="77777777" w:rsidR="00B84036" w:rsidRPr="003F2F36" w:rsidRDefault="00B84036">
      <w:pPr>
        <w:pStyle w:val="BodyText"/>
        <w:spacing w:before="160"/>
      </w:pPr>
    </w:p>
    <w:p w14:paraId="11997FF7" w14:textId="77777777" w:rsidR="00B84036" w:rsidRPr="003F2F36" w:rsidRDefault="009A44C3">
      <w:pPr>
        <w:pStyle w:val="ListParagraph"/>
        <w:numPr>
          <w:ilvl w:val="1"/>
          <w:numId w:val="177"/>
        </w:numPr>
        <w:tabs>
          <w:tab w:val="left" w:pos="1161"/>
        </w:tabs>
        <w:ind w:right="969" w:firstLine="0"/>
        <w:rPr>
          <w:sz w:val="20"/>
        </w:rPr>
      </w:pPr>
      <w:r w:rsidRPr="003F2F36">
        <w:rPr>
          <w:sz w:val="20"/>
        </w:rPr>
        <w:t>the payment is made to the trustee in bankruptcy or any other person acting on behalf of the creditors; and</w:t>
      </w:r>
    </w:p>
    <w:p w14:paraId="48CEE18D" w14:textId="77777777" w:rsidR="00B84036" w:rsidRPr="003F2F36" w:rsidRDefault="00B84036">
      <w:pPr>
        <w:pStyle w:val="BodyText"/>
        <w:spacing w:before="159"/>
      </w:pPr>
    </w:p>
    <w:p w14:paraId="43AFA840" w14:textId="77777777" w:rsidR="00B84036" w:rsidRPr="003F2F36" w:rsidRDefault="009A44C3">
      <w:pPr>
        <w:pStyle w:val="ListParagraph"/>
        <w:numPr>
          <w:ilvl w:val="1"/>
          <w:numId w:val="177"/>
        </w:numPr>
        <w:tabs>
          <w:tab w:val="left" w:pos="1115"/>
        </w:tabs>
        <w:ind w:right="960" w:firstLine="0"/>
        <w:rPr>
          <w:sz w:val="20"/>
        </w:rPr>
      </w:pPr>
      <w:r w:rsidRPr="003F2F36">
        <w:rPr>
          <w:sz w:val="20"/>
        </w:rPr>
        <w:t>the</w:t>
      </w:r>
      <w:r w:rsidRPr="003F2F36">
        <w:rPr>
          <w:spacing w:val="-3"/>
          <w:sz w:val="20"/>
        </w:rPr>
        <w:t xml:space="preserve"> </w:t>
      </w:r>
      <w:r w:rsidRPr="003F2F36">
        <w:rPr>
          <w:sz w:val="20"/>
        </w:rPr>
        <w:t>person referred to</w:t>
      </w:r>
      <w:r w:rsidRPr="003F2F36">
        <w:rPr>
          <w:spacing w:val="-3"/>
          <w:sz w:val="20"/>
        </w:rPr>
        <w:t xml:space="preserve"> </w:t>
      </w:r>
      <w:r w:rsidRPr="003F2F36">
        <w:rPr>
          <w:sz w:val="20"/>
        </w:rPr>
        <w:t>in</w:t>
      </w:r>
      <w:r w:rsidRPr="003F2F36">
        <w:rPr>
          <w:spacing w:val="-1"/>
          <w:sz w:val="20"/>
        </w:rPr>
        <w:t xml:space="preserve"> </w:t>
      </w:r>
      <w:r w:rsidRPr="003F2F36">
        <w:rPr>
          <w:sz w:val="20"/>
        </w:rPr>
        <w:t>paragraph</w:t>
      </w:r>
      <w:r w:rsidRPr="003F2F36">
        <w:rPr>
          <w:spacing w:val="-1"/>
          <w:sz w:val="20"/>
        </w:rPr>
        <w:t xml:space="preserve"> </w:t>
      </w:r>
      <w:r w:rsidRPr="003F2F36">
        <w:rPr>
          <w:sz w:val="20"/>
        </w:rPr>
        <w:t>(a) and his</w:t>
      </w:r>
      <w:r w:rsidRPr="003F2F36">
        <w:rPr>
          <w:spacing w:val="-2"/>
          <w:sz w:val="20"/>
        </w:rPr>
        <w:t xml:space="preserve"> </w:t>
      </w:r>
      <w:r w:rsidRPr="003F2F36">
        <w:rPr>
          <w:sz w:val="20"/>
        </w:rPr>
        <w:t>partner</w:t>
      </w:r>
      <w:r w:rsidRPr="003F2F36">
        <w:rPr>
          <w:spacing w:val="-3"/>
          <w:sz w:val="20"/>
        </w:rPr>
        <w:t xml:space="preserve"> </w:t>
      </w:r>
      <w:r w:rsidRPr="003F2F36">
        <w:rPr>
          <w:sz w:val="20"/>
        </w:rPr>
        <w:t>does</w:t>
      </w:r>
      <w:r w:rsidRPr="003F2F36">
        <w:rPr>
          <w:spacing w:val="-2"/>
          <w:sz w:val="20"/>
        </w:rPr>
        <w:t xml:space="preserve"> </w:t>
      </w:r>
      <w:r w:rsidRPr="003F2F36">
        <w:rPr>
          <w:sz w:val="20"/>
        </w:rPr>
        <w:t>not</w:t>
      </w:r>
      <w:r w:rsidRPr="003F2F36">
        <w:rPr>
          <w:spacing w:val="-2"/>
          <w:sz w:val="20"/>
        </w:rPr>
        <w:t xml:space="preserve"> </w:t>
      </w:r>
      <w:r w:rsidRPr="003F2F36">
        <w:rPr>
          <w:sz w:val="20"/>
        </w:rPr>
        <w:t>possess, or is not treated as possessing, any other income apart from that payment.</w:t>
      </w:r>
    </w:p>
    <w:p w14:paraId="44D68AC6" w14:textId="77777777" w:rsidR="00B84036" w:rsidRPr="003F2F36" w:rsidRDefault="00B84036">
      <w:pPr>
        <w:pStyle w:val="BodyText"/>
        <w:spacing w:before="161"/>
      </w:pPr>
    </w:p>
    <w:p w14:paraId="75969A81" w14:textId="77777777" w:rsidR="00B84036" w:rsidRPr="003F2F36" w:rsidRDefault="009A44C3">
      <w:pPr>
        <w:pStyle w:val="ListParagraph"/>
        <w:numPr>
          <w:ilvl w:val="0"/>
          <w:numId w:val="180"/>
        </w:numPr>
        <w:tabs>
          <w:tab w:val="left" w:pos="1155"/>
        </w:tabs>
        <w:spacing w:before="1"/>
        <w:ind w:left="760" w:right="964" w:firstLine="0"/>
        <w:jc w:val="both"/>
        <w:rPr>
          <w:sz w:val="20"/>
        </w:rPr>
      </w:pPr>
      <w:r w:rsidRPr="003F2F36">
        <w:rPr>
          <w:sz w:val="20"/>
        </w:rPr>
        <w:t>Sub-paragraph (1) does not apply in respect of any payment of income other than earnings, or earnings derived from employment as an employed earner, arising out of the applicant participating as a service user.</w:t>
      </w:r>
    </w:p>
    <w:p w14:paraId="2DB23921" w14:textId="77777777" w:rsidR="00B84036" w:rsidRPr="003F2F36" w:rsidRDefault="00B84036">
      <w:pPr>
        <w:pStyle w:val="BodyText"/>
      </w:pPr>
    </w:p>
    <w:p w14:paraId="294680FB" w14:textId="77777777" w:rsidR="00B84036" w:rsidRPr="003F2F36" w:rsidRDefault="00B84036">
      <w:pPr>
        <w:pStyle w:val="BodyText"/>
        <w:spacing w:before="42"/>
      </w:pPr>
    </w:p>
    <w:p w14:paraId="10CED66F" w14:textId="77777777" w:rsidR="00B84036" w:rsidRPr="003F2F36" w:rsidRDefault="009A44C3">
      <w:pPr>
        <w:pStyle w:val="Heading1"/>
        <w:spacing w:before="1"/>
        <w:ind w:left="1107" w:right="1302"/>
      </w:pPr>
      <w:r w:rsidRPr="003F2F36">
        <w:t>CHAPTER</w:t>
      </w:r>
      <w:r w:rsidRPr="003F2F36">
        <w:rPr>
          <w:spacing w:val="-5"/>
        </w:rPr>
        <w:t xml:space="preserve"> </w:t>
      </w:r>
      <w:r w:rsidRPr="003F2F36">
        <w:rPr>
          <w:spacing w:val="-10"/>
        </w:rPr>
        <w:t>5</w:t>
      </w:r>
    </w:p>
    <w:p w14:paraId="6A050B1B" w14:textId="77777777" w:rsidR="00B84036" w:rsidRPr="003F2F36" w:rsidRDefault="009A44C3">
      <w:pPr>
        <w:pStyle w:val="Heading2"/>
        <w:spacing w:before="121"/>
        <w:ind w:left="1902"/>
      </w:pPr>
      <w:r w:rsidRPr="003F2F36">
        <w:t>Income:</w:t>
      </w:r>
      <w:r w:rsidRPr="003F2F36">
        <w:rPr>
          <w:spacing w:val="-3"/>
        </w:rPr>
        <w:t xml:space="preserve"> </w:t>
      </w:r>
      <w:r w:rsidRPr="003F2F36">
        <w:t>persons</w:t>
      </w:r>
      <w:r w:rsidRPr="003F2F36">
        <w:rPr>
          <w:spacing w:val="-2"/>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1"/>
        </w:rPr>
        <w:t xml:space="preserve"> </w:t>
      </w:r>
      <w:r w:rsidRPr="003F2F36">
        <w:rPr>
          <w:spacing w:val="-2"/>
        </w:rPr>
        <w:t>pensioners</w:t>
      </w:r>
    </w:p>
    <w:p w14:paraId="5E880025" w14:textId="77777777" w:rsidR="00B84036" w:rsidRPr="003F2F36" w:rsidRDefault="009A44C3">
      <w:pPr>
        <w:pStyle w:val="ListParagraph"/>
        <w:numPr>
          <w:ilvl w:val="0"/>
          <w:numId w:val="291"/>
        </w:numPr>
        <w:tabs>
          <w:tab w:val="left" w:pos="584"/>
        </w:tabs>
        <w:spacing w:before="119"/>
        <w:ind w:left="160" w:right="362" w:firstLine="0"/>
        <w:rPr>
          <w:b/>
          <w:sz w:val="24"/>
        </w:rPr>
      </w:pPr>
      <w:r w:rsidRPr="003F2F36">
        <w:rPr>
          <w:b/>
          <w:sz w:val="24"/>
        </w:rPr>
        <w:t>— Average weekly earnings of employed earners: persons who are not pensioners</w:t>
      </w:r>
    </w:p>
    <w:p w14:paraId="227A7684" w14:textId="77777777" w:rsidR="00B84036" w:rsidRPr="003F2F36" w:rsidRDefault="009A44C3">
      <w:pPr>
        <w:pStyle w:val="ListParagraph"/>
        <w:numPr>
          <w:ilvl w:val="0"/>
          <w:numId w:val="176"/>
        </w:numPr>
        <w:tabs>
          <w:tab w:val="left" w:pos="939"/>
        </w:tabs>
        <w:spacing w:before="83"/>
        <w:ind w:right="758" w:firstLine="0"/>
        <w:rPr>
          <w:sz w:val="20"/>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income of</w:t>
      </w:r>
      <w:r w:rsidRPr="003F2F36">
        <w:rPr>
          <w:spacing w:val="-1"/>
          <w:sz w:val="20"/>
        </w:rPr>
        <w:t xml:space="preserve"> </w:t>
      </w:r>
      <w:r w:rsidRPr="003F2F36">
        <w:rPr>
          <w:sz w:val="20"/>
        </w:rPr>
        <w:t>an applicant</w:t>
      </w:r>
      <w:r w:rsidRPr="003F2F36">
        <w:rPr>
          <w:spacing w:val="-1"/>
          <w:sz w:val="20"/>
        </w:rPr>
        <w:t xml:space="preserve"> </w:t>
      </w:r>
      <w:r w:rsidRPr="003F2F36">
        <w:rPr>
          <w:sz w:val="20"/>
        </w:rPr>
        <w:t>who</w:t>
      </w:r>
      <w:r w:rsidRPr="003F2F36">
        <w:rPr>
          <w:spacing w:val="-2"/>
          <w:sz w:val="20"/>
        </w:rPr>
        <w:t xml:space="preserve"> </w:t>
      </w:r>
      <w:r w:rsidRPr="003F2F36">
        <w:rPr>
          <w:sz w:val="20"/>
        </w:rPr>
        <w:t>is</w:t>
      </w:r>
      <w:r w:rsidRPr="003F2F36">
        <w:rPr>
          <w:spacing w:val="-1"/>
          <w:sz w:val="20"/>
        </w:rPr>
        <w:t xml:space="preserve"> </w:t>
      </w:r>
      <w:r w:rsidRPr="003F2F36">
        <w:rPr>
          <w:sz w:val="20"/>
        </w:rPr>
        <w:t>not</w:t>
      </w:r>
      <w:r w:rsidRPr="003F2F36">
        <w:rPr>
          <w:spacing w:val="-1"/>
          <w:sz w:val="20"/>
        </w:rPr>
        <w:t xml:space="preserve"> </w:t>
      </w:r>
      <w:r w:rsidRPr="003F2F36">
        <w:rPr>
          <w:sz w:val="20"/>
        </w:rPr>
        <w:t>a</w:t>
      </w:r>
      <w:r w:rsidRPr="003F2F36">
        <w:rPr>
          <w:spacing w:val="-1"/>
          <w:sz w:val="20"/>
        </w:rPr>
        <w:t xml:space="preserve"> </w:t>
      </w:r>
      <w:r w:rsidRPr="003F2F36">
        <w:rPr>
          <w:sz w:val="20"/>
        </w:rPr>
        <w:t>pensioner consists</w:t>
      </w:r>
      <w:r w:rsidRPr="003F2F36">
        <w:rPr>
          <w:spacing w:val="-1"/>
          <w:sz w:val="20"/>
        </w:rPr>
        <w:t xml:space="preserve"> </w:t>
      </w:r>
      <w:r w:rsidRPr="003F2F36">
        <w:rPr>
          <w:sz w:val="20"/>
        </w:rPr>
        <w:t>of</w:t>
      </w:r>
      <w:r w:rsidRPr="003F2F36">
        <w:rPr>
          <w:spacing w:val="-1"/>
          <w:sz w:val="20"/>
        </w:rPr>
        <w:t xml:space="preserve"> </w:t>
      </w:r>
      <w:r w:rsidRPr="003F2F36">
        <w:rPr>
          <w:sz w:val="20"/>
        </w:rPr>
        <w:t>earnings from employment as an employed earner his average weekly earnings must be estimated by reference to his earnings from that employment—</w:t>
      </w:r>
    </w:p>
    <w:p w14:paraId="4F216F15" w14:textId="77777777" w:rsidR="00B84036" w:rsidRPr="003F2F36" w:rsidRDefault="009A44C3">
      <w:pPr>
        <w:pStyle w:val="ListParagraph"/>
        <w:numPr>
          <w:ilvl w:val="1"/>
          <w:numId w:val="176"/>
        </w:numPr>
        <w:tabs>
          <w:tab w:val="left" w:pos="1170"/>
        </w:tabs>
        <w:spacing w:before="80"/>
        <w:ind w:right="969" w:firstLine="0"/>
        <w:rPr>
          <w:sz w:val="20"/>
        </w:rPr>
      </w:pPr>
      <w:r w:rsidRPr="003F2F36">
        <w:rPr>
          <w:sz w:val="20"/>
        </w:rPr>
        <w:t>over a period immediately preceding the reduction week in which the application is made or treated as made and being a period of—</w:t>
      </w:r>
    </w:p>
    <w:p w14:paraId="50AF5D42" w14:textId="77777777" w:rsidR="00B84036" w:rsidRPr="003F2F36" w:rsidRDefault="009A44C3">
      <w:pPr>
        <w:pStyle w:val="ListParagraph"/>
        <w:numPr>
          <w:ilvl w:val="2"/>
          <w:numId w:val="176"/>
        </w:numPr>
        <w:tabs>
          <w:tab w:val="left" w:pos="1266"/>
        </w:tabs>
        <w:spacing w:before="80"/>
        <w:ind w:left="1266" w:hanging="307"/>
        <w:rPr>
          <w:sz w:val="20"/>
        </w:rPr>
      </w:pPr>
      <w:r w:rsidRPr="003F2F36">
        <w:rPr>
          <w:sz w:val="20"/>
        </w:rPr>
        <w:t>5</w:t>
      </w:r>
      <w:r w:rsidRPr="003F2F36">
        <w:rPr>
          <w:spacing w:val="-5"/>
          <w:sz w:val="20"/>
        </w:rPr>
        <w:t xml:space="preserve"> </w:t>
      </w:r>
      <w:r w:rsidRPr="003F2F36">
        <w:rPr>
          <w:sz w:val="20"/>
        </w:rPr>
        <w:t>weeks,</w:t>
      </w:r>
      <w:r w:rsidRPr="003F2F36">
        <w:rPr>
          <w:spacing w:val="-5"/>
          <w:sz w:val="20"/>
        </w:rPr>
        <w:t xml:space="preserve"> </w:t>
      </w:r>
      <w:r w:rsidRPr="003F2F36">
        <w:rPr>
          <w:sz w:val="20"/>
        </w:rPr>
        <w:t>if</w:t>
      </w:r>
      <w:r w:rsidRPr="003F2F36">
        <w:rPr>
          <w:spacing w:val="-6"/>
          <w:sz w:val="20"/>
        </w:rPr>
        <w:t xml:space="preserve"> </w:t>
      </w:r>
      <w:r w:rsidRPr="003F2F36">
        <w:rPr>
          <w:sz w:val="20"/>
        </w:rPr>
        <w:t>he</w:t>
      </w:r>
      <w:r w:rsidRPr="003F2F36">
        <w:rPr>
          <w:spacing w:val="-5"/>
          <w:sz w:val="20"/>
        </w:rPr>
        <w:t xml:space="preserve"> </w:t>
      </w:r>
      <w:r w:rsidRPr="003F2F36">
        <w:rPr>
          <w:sz w:val="20"/>
        </w:rPr>
        <w:t>is</w:t>
      </w:r>
      <w:r w:rsidRPr="003F2F36">
        <w:rPr>
          <w:spacing w:val="-5"/>
          <w:sz w:val="20"/>
        </w:rPr>
        <w:t xml:space="preserve"> </w:t>
      </w:r>
      <w:r w:rsidRPr="003F2F36">
        <w:rPr>
          <w:sz w:val="20"/>
        </w:rPr>
        <w:t>paid</w:t>
      </w:r>
      <w:r w:rsidRPr="003F2F36">
        <w:rPr>
          <w:spacing w:val="-4"/>
          <w:sz w:val="20"/>
        </w:rPr>
        <w:t xml:space="preserve"> </w:t>
      </w:r>
      <w:r w:rsidRPr="003F2F36">
        <w:rPr>
          <w:sz w:val="20"/>
        </w:rPr>
        <w:t>weekly;</w:t>
      </w:r>
      <w:r w:rsidRPr="003F2F36">
        <w:rPr>
          <w:spacing w:val="-4"/>
          <w:sz w:val="20"/>
        </w:rPr>
        <w:t xml:space="preserve"> </w:t>
      </w:r>
      <w:r w:rsidRPr="003F2F36">
        <w:rPr>
          <w:spacing w:val="-5"/>
          <w:sz w:val="20"/>
        </w:rPr>
        <w:t>or</w:t>
      </w:r>
    </w:p>
    <w:p w14:paraId="729984A4" w14:textId="77777777" w:rsidR="00B84036" w:rsidRPr="003F2F36" w:rsidRDefault="00B84036">
      <w:pPr>
        <w:pStyle w:val="BodyText"/>
        <w:spacing w:before="159"/>
      </w:pPr>
    </w:p>
    <w:p w14:paraId="0682755A" w14:textId="77777777" w:rsidR="00B84036" w:rsidRPr="003F2F36" w:rsidRDefault="009A44C3">
      <w:pPr>
        <w:pStyle w:val="ListParagraph"/>
        <w:numPr>
          <w:ilvl w:val="2"/>
          <w:numId w:val="176"/>
        </w:numPr>
        <w:tabs>
          <w:tab w:val="left" w:pos="1319"/>
        </w:tabs>
        <w:spacing w:before="1"/>
        <w:ind w:left="1319" w:hanging="360"/>
        <w:rPr>
          <w:sz w:val="20"/>
        </w:rPr>
      </w:pPr>
      <w:r w:rsidRPr="003F2F36">
        <w:rPr>
          <w:sz w:val="20"/>
        </w:rPr>
        <w:t>2</w:t>
      </w:r>
      <w:r w:rsidRPr="003F2F36">
        <w:rPr>
          <w:spacing w:val="-4"/>
          <w:sz w:val="20"/>
        </w:rPr>
        <w:t xml:space="preserve"> </w:t>
      </w:r>
      <w:r w:rsidRPr="003F2F36">
        <w:rPr>
          <w:sz w:val="20"/>
        </w:rPr>
        <w:t>months,</w:t>
      </w:r>
      <w:r w:rsidRPr="003F2F36">
        <w:rPr>
          <w:spacing w:val="-5"/>
          <w:sz w:val="20"/>
        </w:rPr>
        <w:t xml:space="preserve"> </w:t>
      </w:r>
      <w:r w:rsidRPr="003F2F36">
        <w:rPr>
          <w:sz w:val="20"/>
        </w:rPr>
        <w:t>if</w:t>
      </w:r>
      <w:r w:rsidRPr="003F2F36">
        <w:rPr>
          <w:spacing w:val="-5"/>
          <w:sz w:val="20"/>
        </w:rPr>
        <w:t xml:space="preserve"> </w:t>
      </w:r>
      <w:r w:rsidRPr="003F2F36">
        <w:rPr>
          <w:sz w:val="20"/>
        </w:rPr>
        <w:t>he</w:t>
      </w:r>
      <w:r w:rsidRPr="003F2F36">
        <w:rPr>
          <w:spacing w:val="-4"/>
          <w:sz w:val="20"/>
        </w:rPr>
        <w:t xml:space="preserve"> </w:t>
      </w:r>
      <w:r w:rsidRPr="003F2F36">
        <w:rPr>
          <w:sz w:val="20"/>
        </w:rPr>
        <w:t>is</w:t>
      </w:r>
      <w:r w:rsidRPr="003F2F36">
        <w:rPr>
          <w:spacing w:val="-5"/>
          <w:sz w:val="20"/>
        </w:rPr>
        <w:t xml:space="preserve"> </w:t>
      </w:r>
      <w:r w:rsidRPr="003F2F36">
        <w:rPr>
          <w:sz w:val="20"/>
        </w:rPr>
        <w:t>paid</w:t>
      </w:r>
      <w:r w:rsidRPr="003F2F36">
        <w:rPr>
          <w:spacing w:val="-3"/>
          <w:sz w:val="20"/>
        </w:rPr>
        <w:t xml:space="preserve"> </w:t>
      </w:r>
      <w:r w:rsidRPr="003F2F36">
        <w:rPr>
          <w:sz w:val="20"/>
        </w:rPr>
        <w:t>monthly;</w:t>
      </w:r>
      <w:r w:rsidRPr="003F2F36">
        <w:rPr>
          <w:spacing w:val="-4"/>
          <w:sz w:val="20"/>
        </w:rPr>
        <w:t xml:space="preserve"> </w:t>
      </w:r>
      <w:r w:rsidRPr="003F2F36">
        <w:rPr>
          <w:spacing w:val="-5"/>
          <w:sz w:val="20"/>
        </w:rPr>
        <w:t>or</w:t>
      </w:r>
    </w:p>
    <w:p w14:paraId="55DCB537" w14:textId="77777777" w:rsidR="00B84036" w:rsidRPr="003F2F36" w:rsidRDefault="00B84036">
      <w:pPr>
        <w:pStyle w:val="BodyText"/>
        <w:spacing w:before="159"/>
      </w:pPr>
    </w:p>
    <w:p w14:paraId="0F20EFAD" w14:textId="77777777" w:rsidR="00B84036" w:rsidRPr="003F2F36" w:rsidRDefault="009A44C3">
      <w:pPr>
        <w:pStyle w:val="ListParagraph"/>
        <w:numPr>
          <w:ilvl w:val="1"/>
          <w:numId w:val="176"/>
        </w:numPr>
        <w:tabs>
          <w:tab w:val="left" w:pos="1189"/>
        </w:tabs>
        <w:ind w:right="956" w:firstLine="0"/>
        <w:rPr>
          <w:sz w:val="20"/>
        </w:rPr>
      </w:pPr>
      <w:r w:rsidRPr="003F2F36">
        <w:rPr>
          <w:sz w:val="20"/>
        </w:rPr>
        <w:t>whether or not paragraph (a)(i) or (ii) applies, where an applicant's earnings</w:t>
      </w:r>
      <w:r w:rsidRPr="003F2F36">
        <w:rPr>
          <w:spacing w:val="21"/>
          <w:sz w:val="20"/>
        </w:rPr>
        <w:t xml:space="preserve"> </w:t>
      </w:r>
      <w:r w:rsidRPr="003F2F36">
        <w:rPr>
          <w:sz w:val="20"/>
        </w:rPr>
        <w:t>fluctuate,</w:t>
      </w:r>
      <w:r w:rsidRPr="003F2F36">
        <w:rPr>
          <w:spacing w:val="21"/>
          <w:sz w:val="20"/>
        </w:rPr>
        <w:t xml:space="preserve"> </w:t>
      </w:r>
      <w:r w:rsidRPr="003F2F36">
        <w:rPr>
          <w:sz w:val="20"/>
        </w:rPr>
        <w:t>over</w:t>
      </w:r>
      <w:r w:rsidRPr="003F2F36">
        <w:rPr>
          <w:spacing w:val="23"/>
          <w:sz w:val="20"/>
        </w:rPr>
        <w:t xml:space="preserve"> </w:t>
      </w:r>
      <w:r w:rsidRPr="003F2F36">
        <w:rPr>
          <w:sz w:val="20"/>
        </w:rPr>
        <w:t>such</w:t>
      </w:r>
      <w:r w:rsidRPr="003F2F36">
        <w:rPr>
          <w:spacing w:val="22"/>
          <w:sz w:val="20"/>
        </w:rPr>
        <w:t xml:space="preserve"> </w:t>
      </w:r>
      <w:r w:rsidRPr="003F2F36">
        <w:rPr>
          <w:sz w:val="20"/>
        </w:rPr>
        <w:t>other</w:t>
      </w:r>
      <w:r w:rsidRPr="003F2F36">
        <w:rPr>
          <w:spacing w:val="20"/>
          <w:sz w:val="20"/>
        </w:rPr>
        <w:t xml:space="preserve"> </w:t>
      </w:r>
      <w:r w:rsidRPr="003F2F36">
        <w:rPr>
          <w:sz w:val="20"/>
        </w:rPr>
        <w:t>period</w:t>
      </w:r>
      <w:r w:rsidRPr="003F2F36">
        <w:rPr>
          <w:spacing w:val="22"/>
          <w:sz w:val="20"/>
        </w:rPr>
        <w:t xml:space="preserve"> </w:t>
      </w:r>
      <w:r w:rsidRPr="003F2F36">
        <w:rPr>
          <w:sz w:val="20"/>
        </w:rPr>
        <w:t>preceding</w:t>
      </w:r>
      <w:r w:rsidRPr="003F2F36">
        <w:rPr>
          <w:spacing w:val="22"/>
          <w:sz w:val="20"/>
        </w:rPr>
        <w:t xml:space="preserve"> </w:t>
      </w:r>
      <w:r w:rsidRPr="003F2F36">
        <w:rPr>
          <w:sz w:val="20"/>
        </w:rPr>
        <w:t>the</w:t>
      </w:r>
      <w:r w:rsidRPr="003F2F36">
        <w:rPr>
          <w:spacing w:val="21"/>
          <w:sz w:val="20"/>
        </w:rPr>
        <w:t xml:space="preserve"> </w:t>
      </w:r>
      <w:r w:rsidRPr="003F2F36">
        <w:rPr>
          <w:sz w:val="20"/>
        </w:rPr>
        <w:t>reduction</w:t>
      </w:r>
      <w:r w:rsidRPr="003F2F36">
        <w:rPr>
          <w:spacing w:val="22"/>
          <w:sz w:val="20"/>
        </w:rPr>
        <w:t xml:space="preserve"> </w:t>
      </w:r>
      <w:r w:rsidRPr="003F2F36">
        <w:rPr>
          <w:sz w:val="20"/>
        </w:rPr>
        <w:t>week</w:t>
      </w:r>
      <w:r w:rsidRPr="003F2F36">
        <w:rPr>
          <w:spacing w:val="21"/>
          <w:sz w:val="20"/>
        </w:rPr>
        <w:t xml:space="preserve"> </w:t>
      </w:r>
      <w:r w:rsidRPr="003F2F36">
        <w:rPr>
          <w:spacing w:val="-5"/>
          <w:sz w:val="20"/>
        </w:rPr>
        <w:t>in</w:t>
      </w:r>
    </w:p>
    <w:p w14:paraId="7D977A8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743FC69" w14:textId="77777777" w:rsidR="00B84036" w:rsidRPr="003F2F36" w:rsidRDefault="009A44C3">
      <w:pPr>
        <w:pStyle w:val="BodyText"/>
        <w:spacing w:before="89"/>
        <w:ind w:left="760" w:right="734"/>
      </w:pPr>
      <w:r w:rsidRPr="003F2F36">
        <w:lastRenderedPageBreak/>
        <w:t>which the application is made or treated as made as may, in any particular case, enable his average weekly earnings to be estimated more accurately.</w:t>
      </w:r>
    </w:p>
    <w:p w14:paraId="463715B2" w14:textId="77777777" w:rsidR="00B84036" w:rsidRPr="003F2F36" w:rsidRDefault="00B84036">
      <w:pPr>
        <w:pStyle w:val="BodyText"/>
        <w:spacing w:before="161"/>
      </w:pPr>
    </w:p>
    <w:p w14:paraId="4A48276E" w14:textId="77777777" w:rsidR="00B84036" w:rsidRPr="003F2F36" w:rsidRDefault="009A44C3">
      <w:pPr>
        <w:pStyle w:val="ListParagraph"/>
        <w:numPr>
          <w:ilvl w:val="0"/>
          <w:numId w:val="176"/>
        </w:numPr>
        <w:tabs>
          <w:tab w:val="left" w:pos="976"/>
        </w:tabs>
        <w:ind w:right="767" w:firstLine="0"/>
        <w:rPr>
          <w:sz w:val="20"/>
        </w:rPr>
      </w:pPr>
      <w:r w:rsidRPr="003F2F36">
        <w:rPr>
          <w:sz w:val="20"/>
        </w:rPr>
        <w:t>Where the applicant has been in his employment for less than the period specified in sub-paragraph (1)(a)(i) or (ii)—</w:t>
      </w:r>
    </w:p>
    <w:p w14:paraId="4D1D71AA" w14:textId="77777777" w:rsidR="00B84036" w:rsidRPr="003F2F36" w:rsidRDefault="009A44C3">
      <w:pPr>
        <w:pStyle w:val="ListParagraph"/>
        <w:numPr>
          <w:ilvl w:val="1"/>
          <w:numId w:val="176"/>
        </w:numPr>
        <w:tabs>
          <w:tab w:val="left" w:pos="1152"/>
        </w:tabs>
        <w:spacing w:before="81"/>
        <w:ind w:right="965" w:firstLine="0"/>
        <w:rPr>
          <w:sz w:val="20"/>
        </w:rPr>
      </w:pPr>
      <w:r w:rsidRPr="003F2F36">
        <w:rPr>
          <w:sz w:val="20"/>
        </w:rPr>
        <w:t>if he has received any earnings for the period that he has been in that employment and those earnings are likely to represent his average weekly earnings from that employment his average weekly earnings must be estimated by reference to those earnings;</w:t>
      </w:r>
    </w:p>
    <w:p w14:paraId="7D9E6444" w14:textId="77777777" w:rsidR="00B84036" w:rsidRPr="003F2F36" w:rsidRDefault="00B84036">
      <w:pPr>
        <w:pStyle w:val="BodyText"/>
        <w:spacing w:before="159"/>
      </w:pPr>
    </w:p>
    <w:p w14:paraId="407978EB" w14:textId="2D6BAEF6" w:rsidR="00B84036" w:rsidRPr="003F2F36" w:rsidRDefault="009A44C3">
      <w:pPr>
        <w:pStyle w:val="ListParagraph"/>
        <w:numPr>
          <w:ilvl w:val="1"/>
          <w:numId w:val="176"/>
        </w:numPr>
        <w:tabs>
          <w:tab w:val="left" w:pos="1163"/>
        </w:tabs>
        <w:spacing w:before="1"/>
        <w:ind w:right="968" w:firstLine="0"/>
        <w:rPr>
          <w:sz w:val="20"/>
        </w:rPr>
      </w:pPr>
      <w:r w:rsidRPr="003F2F36">
        <w:rPr>
          <w:sz w:val="20"/>
        </w:rPr>
        <w:t>in any other case, the authority must estimate the applicant's av</w:t>
      </w:r>
      <w:r w:rsidR="00781E51" w:rsidRPr="003F2F36">
        <w:rPr>
          <w:sz w:val="20"/>
        </w:rPr>
        <w:t>erage</w:t>
      </w:r>
      <w:r w:rsidRPr="003F2F36">
        <w:rPr>
          <w:sz w:val="20"/>
        </w:rPr>
        <w:t xml:space="preserve"> weekly earnings </w:t>
      </w:r>
      <w:hyperlink w:anchor="_bookmark84" w:history="1">
        <w:r w:rsidRPr="003F2F36">
          <w:rPr>
            <w:color w:val="005DA1"/>
            <w:position w:val="7"/>
            <w:sz w:val="13"/>
            <w:u w:val="single" w:color="005DA1"/>
          </w:rPr>
          <w:t>99</w:t>
        </w:r>
      </w:hyperlink>
      <w:r w:rsidRPr="003F2F36">
        <w:rPr>
          <w:sz w:val="20"/>
        </w:rPr>
        <w:t>.</w:t>
      </w:r>
    </w:p>
    <w:p w14:paraId="0F209EB9" w14:textId="77777777" w:rsidR="00B84036" w:rsidRPr="003F2F36" w:rsidRDefault="00B84036">
      <w:pPr>
        <w:pStyle w:val="BodyText"/>
        <w:spacing w:before="159"/>
      </w:pPr>
    </w:p>
    <w:p w14:paraId="7175E064" w14:textId="7658D3BA" w:rsidR="00B84036" w:rsidRPr="003F2F36" w:rsidRDefault="009A44C3">
      <w:pPr>
        <w:pStyle w:val="ListParagraph"/>
        <w:numPr>
          <w:ilvl w:val="0"/>
          <w:numId w:val="176"/>
        </w:numPr>
        <w:tabs>
          <w:tab w:val="left" w:pos="978"/>
        </w:tabs>
        <w:ind w:right="756" w:firstLine="0"/>
        <w:rPr>
          <w:sz w:val="20"/>
        </w:rPr>
      </w:pPr>
      <w:r w:rsidRPr="003F2F36">
        <w:rPr>
          <w:sz w:val="20"/>
        </w:rPr>
        <w:t>Where the amount of an applicant's earnings changes the authority must estimate</w:t>
      </w:r>
      <w:r w:rsidRPr="003F2F36">
        <w:rPr>
          <w:spacing w:val="-4"/>
          <w:sz w:val="20"/>
        </w:rPr>
        <w:t xml:space="preserve"> </w:t>
      </w:r>
      <w:r w:rsidRPr="003F2F36">
        <w:rPr>
          <w:sz w:val="20"/>
        </w:rPr>
        <w:t>his</w:t>
      </w:r>
      <w:r w:rsidRPr="003F2F36">
        <w:rPr>
          <w:spacing w:val="-4"/>
          <w:sz w:val="20"/>
        </w:rPr>
        <w:t xml:space="preserve"> </w:t>
      </w:r>
      <w:r w:rsidRPr="003F2F36">
        <w:rPr>
          <w:sz w:val="20"/>
        </w:rPr>
        <w:t>average</w:t>
      </w:r>
      <w:r w:rsidRPr="003F2F36">
        <w:rPr>
          <w:spacing w:val="-4"/>
          <w:sz w:val="20"/>
        </w:rPr>
        <w:t xml:space="preserve"> </w:t>
      </w:r>
      <w:r w:rsidRPr="003F2F36">
        <w:rPr>
          <w:sz w:val="20"/>
        </w:rPr>
        <w:t>weekly</w:t>
      </w:r>
      <w:r w:rsidRPr="003F2F36">
        <w:rPr>
          <w:spacing w:val="-3"/>
          <w:sz w:val="20"/>
        </w:rPr>
        <w:t xml:space="preserve"> </w:t>
      </w:r>
      <w:r w:rsidRPr="003F2F36">
        <w:rPr>
          <w:sz w:val="20"/>
        </w:rPr>
        <w:t>earnings</w:t>
      </w:r>
      <w:r w:rsidRPr="003F2F36">
        <w:rPr>
          <w:spacing w:val="-4"/>
          <w:sz w:val="20"/>
        </w:rPr>
        <w:t xml:space="preserve"> </w:t>
      </w:r>
      <w:r w:rsidRPr="003F2F36">
        <w:rPr>
          <w:sz w:val="20"/>
        </w:rPr>
        <w:t>by</w:t>
      </w:r>
      <w:r w:rsidRPr="003F2F36">
        <w:rPr>
          <w:spacing w:val="-3"/>
          <w:sz w:val="20"/>
        </w:rPr>
        <w:t xml:space="preserve"> </w:t>
      </w:r>
      <w:r w:rsidRPr="003F2F36">
        <w:rPr>
          <w:sz w:val="20"/>
        </w:rPr>
        <w:t>reference</w:t>
      </w:r>
      <w:r w:rsidRPr="003F2F36">
        <w:rPr>
          <w:spacing w:val="-4"/>
          <w:sz w:val="20"/>
        </w:rPr>
        <w:t xml:space="preserve"> </w:t>
      </w:r>
      <w:r w:rsidRPr="003F2F36">
        <w:rPr>
          <w:sz w:val="20"/>
        </w:rPr>
        <w:t>to</w:t>
      </w:r>
      <w:r w:rsidRPr="003F2F36">
        <w:rPr>
          <w:spacing w:val="-4"/>
          <w:sz w:val="20"/>
        </w:rPr>
        <w:t xml:space="preserve"> </w:t>
      </w:r>
      <w:r w:rsidRPr="003F2F36">
        <w:rPr>
          <w:sz w:val="20"/>
        </w:rPr>
        <w:t>his</w:t>
      </w:r>
      <w:r w:rsidRPr="003F2F36">
        <w:rPr>
          <w:spacing w:val="-4"/>
          <w:sz w:val="20"/>
        </w:rPr>
        <w:t xml:space="preserve"> </w:t>
      </w:r>
      <w:r w:rsidRPr="003F2F36">
        <w:rPr>
          <w:sz w:val="20"/>
        </w:rPr>
        <w:t>likely</w:t>
      </w:r>
      <w:r w:rsidRPr="003F2F36">
        <w:rPr>
          <w:spacing w:val="-3"/>
          <w:sz w:val="20"/>
        </w:rPr>
        <w:t xml:space="preserve"> </w:t>
      </w:r>
      <w:r w:rsidRPr="003F2F36">
        <w:rPr>
          <w:sz w:val="20"/>
        </w:rPr>
        <w:t>earnings</w:t>
      </w:r>
      <w:r w:rsidRPr="003F2F36">
        <w:rPr>
          <w:spacing w:val="-4"/>
          <w:sz w:val="20"/>
        </w:rPr>
        <w:t xml:space="preserve"> </w:t>
      </w:r>
      <w:r w:rsidRPr="003F2F36">
        <w:rPr>
          <w:sz w:val="20"/>
        </w:rPr>
        <w:t>from</w:t>
      </w:r>
      <w:r w:rsidRPr="003F2F36">
        <w:rPr>
          <w:spacing w:val="-3"/>
          <w:sz w:val="20"/>
        </w:rPr>
        <w:t xml:space="preserve"> </w:t>
      </w:r>
      <w:r w:rsidRPr="003F2F36">
        <w:rPr>
          <w:sz w:val="20"/>
        </w:rPr>
        <w:t>the employment over such period as is appropriate in order that his average weekly earnings</w:t>
      </w:r>
      <w:r w:rsidRPr="003F2F36">
        <w:rPr>
          <w:spacing w:val="-13"/>
          <w:sz w:val="20"/>
        </w:rPr>
        <w:t xml:space="preserve"> </w:t>
      </w:r>
      <w:r w:rsidRPr="003F2F36">
        <w:rPr>
          <w:sz w:val="20"/>
        </w:rPr>
        <w:t>may</w:t>
      </w:r>
      <w:r w:rsidRPr="003F2F36">
        <w:rPr>
          <w:spacing w:val="-13"/>
          <w:sz w:val="20"/>
        </w:rPr>
        <w:t xml:space="preserve"> </w:t>
      </w:r>
      <w:r w:rsidRPr="003F2F36">
        <w:rPr>
          <w:sz w:val="20"/>
        </w:rPr>
        <w:t>be</w:t>
      </w:r>
      <w:r w:rsidRPr="003F2F36">
        <w:rPr>
          <w:spacing w:val="-12"/>
          <w:sz w:val="20"/>
        </w:rPr>
        <w:t xml:space="preserve"> </w:t>
      </w:r>
      <w:r w:rsidRPr="003F2F36">
        <w:rPr>
          <w:sz w:val="20"/>
        </w:rPr>
        <w:t>estimated</w:t>
      </w:r>
      <w:r w:rsidRPr="003F2F36">
        <w:rPr>
          <w:spacing w:val="-12"/>
          <w:sz w:val="20"/>
        </w:rPr>
        <w:t xml:space="preserve"> </w:t>
      </w:r>
      <w:r w:rsidRPr="003F2F36">
        <w:rPr>
          <w:sz w:val="20"/>
        </w:rPr>
        <w:t>accurately</w:t>
      </w:r>
      <w:r w:rsidRPr="003F2F36">
        <w:rPr>
          <w:spacing w:val="-13"/>
          <w:sz w:val="20"/>
        </w:rPr>
        <w:t xml:space="preserve"> </w:t>
      </w:r>
      <w:r w:rsidRPr="003F2F36">
        <w:rPr>
          <w:sz w:val="20"/>
        </w:rPr>
        <w:t>but</w:t>
      </w:r>
      <w:r w:rsidRPr="003F2F36">
        <w:rPr>
          <w:spacing w:val="-12"/>
          <w:sz w:val="20"/>
        </w:rPr>
        <w:t xml:space="preserve"> </w:t>
      </w:r>
      <w:r w:rsidRPr="003F2F36">
        <w:rPr>
          <w:sz w:val="20"/>
        </w:rPr>
        <w:t>the</w:t>
      </w:r>
      <w:r w:rsidRPr="003F2F36">
        <w:rPr>
          <w:spacing w:val="-14"/>
          <w:sz w:val="20"/>
        </w:rPr>
        <w:t xml:space="preserve"> </w:t>
      </w:r>
      <w:r w:rsidRPr="003F2F36">
        <w:rPr>
          <w:sz w:val="20"/>
        </w:rPr>
        <w:t>length</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period</w:t>
      </w:r>
      <w:r w:rsidRPr="003F2F36">
        <w:rPr>
          <w:spacing w:val="-12"/>
          <w:sz w:val="20"/>
        </w:rPr>
        <w:t xml:space="preserve"> </w:t>
      </w:r>
      <w:r w:rsidRPr="003F2F36">
        <w:rPr>
          <w:sz w:val="20"/>
        </w:rPr>
        <w:t>must</w:t>
      </w:r>
      <w:r w:rsidRPr="003F2F36">
        <w:rPr>
          <w:spacing w:val="-13"/>
          <w:sz w:val="20"/>
        </w:rPr>
        <w:t xml:space="preserve"> </w:t>
      </w:r>
      <w:r w:rsidRPr="003F2F36">
        <w:rPr>
          <w:sz w:val="20"/>
        </w:rPr>
        <w:t>not</w:t>
      </w:r>
      <w:r w:rsidRPr="003F2F36">
        <w:rPr>
          <w:spacing w:val="-12"/>
          <w:sz w:val="20"/>
        </w:rPr>
        <w:t xml:space="preserve"> </w:t>
      </w:r>
      <w:r w:rsidRPr="003F2F36">
        <w:rPr>
          <w:sz w:val="20"/>
        </w:rPr>
        <w:t>in</w:t>
      </w:r>
      <w:r w:rsidRPr="003F2F36">
        <w:rPr>
          <w:spacing w:val="-12"/>
          <w:sz w:val="20"/>
        </w:rPr>
        <w:t xml:space="preserve"> </w:t>
      </w:r>
      <w:r w:rsidRPr="003F2F36">
        <w:rPr>
          <w:sz w:val="20"/>
        </w:rPr>
        <w:t>any case exceed 52 we</w:t>
      </w:r>
      <w:r w:rsidR="00140E9C" w:rsidRPr="003F2F36">
        <w:rPr>
          <w:sz w:val="20"/>
        </w:rPr>
        <w:t>eks.</w:t>
      </w:r>
    </w:p>
    <w:p w14:paraId="522E5D94" w14:textId="77777777" w:rsidR="00B84036" w:rsidRPr="003F2F36" w:rsidRDefault="00B84036">
      <w:pPr>
        <w:pStyle w:val="BodyText"/>
        <w:spacing w:before="161"/>
      </w:pPr>
    </w:p>
    <w:p w14:paraId="57C8DD57" w14:textId="77777777" w:rsidR="00B84036" w:rsidRPr="003F2F36" w:rsidRDefault="009A44C3">
      <w:pPr>
        <w:pStyle w:val="ListParagraph"/>
        <w:numPr>
          <w:ilvl w:val="0"/>
          <w:numId w:val="176"/>
        </w:numPr>
        <w:tabs>
          <w:tab w:val="left" w:pos="922"/>
        </w:tabs>
        <w:spacing w:before="1"/>
        <w:ind w:right="764" w:firstLine="0"/>
        <w:rPr>
          <w:sz w:val="20"/>
        </w:rPr>
      </w:pPr>
      <w:r w:rsidRPr="003F2F36">
        <w:rPr>
          <w:sz w:val="20"/>
        </w:rPr>
        <w:t>For</w:t>
      </w:r>
      <w:r w:rsidRPr="003F2F36">
        <w:rPr>
          <w:spacing w:val="-18"/>
          <w:sz w:val="20"/>
        </w:rPr>
        <w:t xml:space="preserve"> </w:t>
      </w:r>
      <w:r w:rsidRPr="003F2F36">
        <w:rPr>
          <w:sz w:val="20"/>
        </w:rPr>
        <w:t>the</w:t>
      </w:r>
      <w:r w:rsidRPr="003F2F36">
        <w:rPr>
          <w:spacing w:val="-18"/>
          <w:sz w:val="20"/>
        </w:rPr>
        <w:t xml:space="preserve"> </w:t>
      </w:r>
      <w:r w:rsidRPr="003F2F36">
        <w:rPr>
          <w:sz w:val="20"/>
        </w:rPr>
        <w:t>purposes</w:t>
      </w:r>
      <w:r w:rsidRPr="003F2F36">
        <w:rPr>
          <w:spacing w:val="-16"/>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w:t>
      </w:r>
      <w:r w:rsidRPr="003F2F36">
        <w:rPr>
          <w:spacing w:val="-16"/>
          <w:sz w:val="20"/>
        </w:rPr>
        <w:t xml:space="preserve"> </w:t>
      </w:r>
      <w:r w:rsidRPr="003F2F36">
        <w:rPr>
          <w:sz w:val="20"/>
        </w:rPr>
        <w:t>the</w:t>
      </w:r>
      <w:r w:rsidRPr="003F2F36">
        <w:rPr>
          <w:spacing w:val="-17"/>
          <w:sz w:val="20"/>
        </w:rPr>
        <w:t xml:space="preserve"> </w:t>
      </w:r>
      <w:r w:rsidRPr="003F2F36">
        <w:rPr>
          <w:sz w:val="20"/>
        </w:rPr>
        <w:t>applicant's</w:t>
      </w:r>
      <w:r w:rsidRPr="003F2F36">
        <w:rPr>
          <w:spacing w:val="-16"/>
          <w:sz w:val="20"/>
        </w:rPr>
        <w:t xml:space="preserve"> </w:t>
      </w:r>
      <w:r w:rsidRPr="003F2F36">
        <w:rPr>
          <w:sz w:val="20"/>
        </w:rPr>
        <w:t>earnings</w:t>
      </w:r>
      <w:r w:rsidRPr="003F2F36">
        <w:rPr>
          <w:spacing w:val="-18"/>
          <w:sz w:val="20"/>
        </w:rPr>
        <w:t xml:space="preserve"> </w:t>
      </w:r>
      <w:r w:rsidRPr="003F2F36">
        <w:rPr>
          <w:sz w:val="20"/>
        </w:rPr>
        <w:t>are</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6"/>
          <w:sz w:val="20"/>
        </w:rPr>
        <w:t xml:space="preserve"> </w:t>
      </w:r>
      <w:r w:rsidRPr="003F2F36">
        <w:rPr>
          <w:sz w:val="20"/>
        </w:rPr>
        <w:t>calculated in</w:t>
      </w:r>
      <w:r w:rsidRPr="003F2F36">
        <w:rPr>
          <w:spacing w:val="-10"/>
          <w:sz w:val="20"/>
        </w:rPr>
        <w:t xml:space="preserve"> </w:t>
      </w:r>
      <w:r w:rsidRPr="003F2F36">
        <w:rPr>
          <w:sz w:val="20"/>
        </w:rPr>
        <w:t>accordance</w:t>
      </w:r>
      <w:r w:rsidRPr="003F2F36">
        <w:rPr>
          <w:spacing w:val="-11"/>
          <w:sz w:val="20"/>
        </w:rPr>
        <w:t xml:space="preserve"> </w:t>
      </w:r>
      <w:r w:rsidRPr="003F2F36">
        <w:rPr>
          <w:sz w:val="20"/>
        </w:rPr>
        <w:t>with</w:t>
      </w:r>
      <w:r w:rsidRPr="003F2F36">
        <w:rPr>
          <w:spacing w:val="-10"/>
          <w:sz w:val="20"/>
        </w:rPr>
        <w:t xml:space="preserve"> </w:t>
      </w:r>
      <w:r w:rsidRPr="003F2F36">
        <w:rPr>
          <w:sz w:val="20"/>
        </w:rPr>
        <w:t>paragraphs</w:t>
      </w:r>
      <w:r w:rsidRPr="003F2F36">
        <w:rPr>
          <w:spacing w:val="-12"/>
          <w:sz w:val="20"/>
        </w:rPr>
        <w:t xml:space="preserve"> </w:t>
      </w:r>
      <w:r w:rsidRPr="003F2F36">
        <w:rPr>
          <w:sz w:val="20"/>
        </w:rPr>
        <w:t>51</w:t>
      </w:r>
      <w:r w:rsidRPr="003F2F36">
        <w:rPr>
          <w:spacing w:val="-8"/>
          <w:sz w:val="20"/>
        </w:rPr>
        <w:t xml:space="preserve"> </w:t>
      </w:r>
      <w:r w:rsidRPr="003F2F36">
        <w:rPr>
          <w:sz w:val="20"/>
        </w:rPr>
        <w:t>and</w:t>
      </w:r>
      <w:r w:rsidRPr="003F2F36">
        <w:rPr>
          <w:spacing w:val="-8"/>
          <w:sz w:val="20"/>
        </w:rPr>
        <w:t xml:space="preserve"> </w:t>
      </w:r>
      <w:r w:rsidRPr="003F2F36">
        <w:rPr>
          <w:sz w:val="20"/>
        </w:rPr>
        <w:t>52</w:t>
      </w:r>
      <w:r w:rsidRPr="003F2F36">
        <w:rPr>
          <w:spacing w:val="-11"/>
          <w:sz w:val="20"/>
        </w:rPr>
        <w:t xml:space="preserve"> </w:t>
      </w:r>
      <w:r w:rsidRPr="003F2F36">
        <w:rPr>
          <w:sz w:val="20"/>
        </w:rPr>
        <w:t>(earnings</w:t>
      </w:r>
      <w:r w:rsidRPr="003F2F36">
        <w:rPr>
          <w:spacing w:val="-12"/>
          <w:sz w:val="20"/>
        </w:rPr>
        <w:t xml:space="preserve"> </w:t>
      </w:r>
      <w:r w:rsidRPr="003F2F36">
        <w:rPr>
          <w:sz w:val="20"/>
        </w:rPr>
        <w:t>of</w:t>
      </w:r>
      <w:r w:rsidRPr="003F2F36">
        <w:rPr>
          <w:spacing w:val="-9"/>
          <w:sz w:val="20"/>
        </w:rPr>
        <w:t xml:space="preserve"> </w:t>
      </w:r>
      <w:r w:rsidRPr="003F2F36">
        <w:rPr>
          <w:sz w:val="20"/>
        </w:rPr>
        <w:t>employed</w:t>
      </w:r>
      <w:r w:rsidRPr="003F2F36">
        <w:rPr>
          <w:spacing w:val="-8"/>
          <w:sz w:val="20"/>
        </w:rPr>
        <w:t xml:space="preserve"> </w:t>
      </w:r>
      <w:r w:rsidRPr="003F2F36">
        <w:rPr>
          <w:sz w:val="20"/>
        </w:rPr>
        <w:t>earners:</w:t>
      </w:r>
      <w:r w:rsidRPr="003F2F36">
        <w:rPr>
          <w:spacing w:val="-11"/>
          <w:sz w:val="20"/>
        </w:rPr>
        <w:t xml:space="preserve"> </w:t>
      </w:r>
      <w:r w:rsidRPr="003F2F36">
        <w:rPr>
          <w:sz w:val="20"/>
        </w:rPr>
        <w:t>persons who are not pensioners).</w:t>
      </w:r>
    </w:p>
    <w:p w14:paraId="4FE045FF" w14:textId="77777777" w:rsidR="00B84036" w:rsidRPr="003F2F36" w:rsidRDefault="00B84036">
      <w:pPr>
        <w:pStyle w:val="BodyText"/>
        <w:spacing w:before="197"/>
      </w:pPr>
    </w:p>
    <w:p w14:paraId="69EA16FC" w14:textId="77777777" w:rsidR="00B84036" w:rsidRPr="003F2F36" w:rsidRDefault="009A44C3">
      <w:pPr>
        <w:pStyle w:val="Heading2"/>
        <w:numPr>
          <w:ilvl w:val="0"/>
          <w:numId w:val="291"/>
        </w:numPr>
        <w:tabs>
          <w:tab w:val="left" w:pos="584"/>
        </w:tabs>
        <w:ind w:left="160" w:right="357" w:firstLine="0"/>
      </w:pPr>
      <w:r w:rsidRPr="003F2F36">
        <w:t>— Average weekly earnings of self-employed earners: persons who are not pensioners</w:t>
      </w:r>
    </w:p>
    <w:p w14:paraId="5480A919" w14:textId="77777777" w:rsidR="00B84036" w:rsidRPr="003F2F36" w:rsidRDefault="009A44C3">
      <w:pPr>
        <w:pStyle w:val="ListParagraph"/>
        <w:numPr>
          <w:ilvl w:val="0"/>
          <w:numId w:val="175"/>
        </w:numPr>
        <w:tabs>
          <w:tab w:val="left" w:pos="939"/>
        </w:tabs>
        <w:spacing w:before="81"/>
        <w:ind w:right="757" w:firstLine="0"/>
        <w:rPr>
          <w:sz w:val="20"/>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income of</w:t>
      </w:r>
      <w:r w:rsidRPr="003F2F36">
        <w:rPr>
          <w:spacing w:val="-1"/>
          <w:sz w:val="20"/>
        </w:rPr>
        <w:t xml:space="preserve"> </w:t>
      </w:r>
      <w:r w:rsidRPr="003F2F36">
        <w:rPr>
          <w:sz w:val="20"/>
        </w:rPr>
        <w:t>an applicant</w:t>
      </w:r>
      <w:r w:rsidRPr="003F2F36">
        <w:rPr>
          <w:spacing w:val="-1"/>
          <w:sz w:val="20"/>
        </w:rPr>
        <w:t xml:space="preserve"> </w:t>
      </w:r>
      <w:r w:rsidRPr="003F2F36">
        <w:rPr>
          <w:sz w:val="20"/>
        </w:rPr>
        <w:t>who</w:t>
      </w:r>
      <w:r w:rsidRPr="003F2F36">
        <w:rPr>
          <w:spacing w:val="-2"/>
          <w:sz w:val="20"/>
        </w:rPr>
        <w:t xml:space="preserve"> </w:t>
      </w:r>
      <w:r w:rsidRPr="003F2F36">
        <w:rPr>
          <w:sz w:val="20"/>
        </w:rPr>
        <w:t>is</w:t>
      </w:r>
      <w:r w:rsidRPr="003F2F36">
        <w:rPr>
          <w:spacing w:val="-1"/>
          <w:sz w:val="20"/>
        </w:rPr>
        <w:t xml:space="preserve"> </w:t>
      </w:r>
      <w:r w:rsidRPr="003F2F36">
        <w:rPr>
          <w:sz w:val="20"/>
        </w:rPr>
        <w:t>not</w:t>
      </w:r>
      <w:r w:rsidRPr="003F2F36">
        <w:rPr>
          <w:spacing w:val="-1"/>
          <w:sz w:val="20"/>
        </w:rPr>
        <w:t xml:space="preserve"> </w:t>
      </w:r>
      <w:r w:rsidRPr="003F2F36">
        <w:rPr>
          <w:sz w:val="20"/>
        </w:rPr>
        <w:t>a</w:t>
      </w:r>
      <w:r w:rsidRPr="003F2F36">
        <w:rPr>
          <w:spacing w:val="-1"/>
          <w:sz w:val="20"/>
        </w:rPr>
        <w:t xml:space="preserve"> </w:t>
      </w:r>
      <w:r w:rsidRPr="003F2F36">
        <w:rPr>
          <w:sz w:val="20"/>
        </w:rPr>
        <w:t>pensioner consists</w:t>
      </w:r>
      <w:r w:rsidRPr="003F2F36">
        <w:rPr>
          <w:spacing w:val="-1"/>
          <w:sz w:val="20"/>
        </w:rPr>
        <w:t xml:space="preserve"> </w:t>
      </w:r>
      <w:r w:rsidRPr="003F2F36">
        <w:rPr>
          <w:sz w:val="20"/>
        </w:rPr>
        <w:t>of</w:t>
      </w:r>
      <w:r w:rsidRPr="003F2F36">
        <w:rPr>
          <w:spacing w:val="-1"/>
          <w:sz w:val="20"/>
        </w:rPr>
        <w:t xml:space="preserve"> </w:t>
      </w:r>
      <w:r w:rsidRPr="003F2F36">
        <w:rPr>
          <w:sz w:val="20"/>
        </w:rPr>
        <w:t>earnings from</w:t>
      </w:r>
      <w:r w:rsidRPr="003F2F36">
        <w:rPr>
          <w:spacing w:val="-11"/>
          <w:sz w:val="20"/>
        </w:rPr>
        <w:t xml:space="preserve"> </w:t>
      </w:r>
      <w:r w:rsidRPr="003F2F36">
        <w:rPr>
          <w:sz w:val="20"/>
        </w:rPr>
        <w:t>employment</w:t>
      </w:r>
      <w:r w:rsidRPr="003F2F36">
        <w:rPr>
          <w:spacing w:val="-11"/>
          <w:sz w:val="20"/>
        </w:rPr>
        <w:t xml:space="preserve"> </w:t>
      </w:r>
      <w:r w:rsidRPr="003F2F36">
        <w:rPr>
          <w:sz w:val="20"/>
        </w:rPr>
        <w:t>as</w:t>
      </w:r>
      <w:r w:rsidRPr="003F2F36">
        <w:rPr>
          <w:spacing w:val="-12"/>
          <w:sz w:val="20"/>
        </w:rPr>
        <w:t xml:space="preserve"> </w:t>
      </w:r>
      <w:r w:rsidRPr="003F2F36">
        <w:rPr>
          <w:sz w:val="20"/>
        </w:rPr>
        <w:t>a</w:t>
      </w:r>
      <w:r w:rsidRPr="003F2F36">
        <w:rPr>
          <w:spacing w:val="-11"/>
          <w:sz w:val="20"/>
        </w:rPr>
        <w:t xml:space="preserve"> </w:t>
      </w:r>
      <w:r w:rsidRPr="003F2F36">
        <w:rPr>
          <w:sz w:val="20"/>
        </w:rPr>
        <w:t>self-employed</w:t>
      </w:r>
      <w:r w:rsidRPr="003F2F36">
        <w:rPr>
          <w:spacing w:val="-11"/>
          <w:sz w:val="20"/>
        </w:rPr>
        <w:t xml:space="preserve"> </w:t>
      </w:r>
      <w:r w:rsidRPr="003F2F36">
        <w:rPr>
          <w:sz w:val="20"/>
        </w:rPr>
        <w:t>earner</w:t>
      </w:r>
      <w:r w:rsidRPr="003F2F36">
        <w:rPr>
          <w:spacing w:val="-15"/>
          <w:sz w:val="20"/>
        </w:rPr>
        <w:t xml:space="preserve"> </w:t>
      </w:r>
      <w:r w:rsidRPr="003F2F36">
        <w:rPr>
          <w:sz w:val="20"/>
        </w:rPr>
        <w:t>his</w:t>
      </w:r>
      <w:r w:rsidRPr="003F2F36">
        <w:rPr>
          <w:spacing w:val="-12"/>
          <w:sz w:val="20"/>
        </w:rPr>
        <w:t xml:space="preserve"> </w:t>
      </w:r>
      <w:r w:rsidRPr="003F2F36">
        <w:rPr>
          <w:sz w:val="20"/>
        </w:rPr>
        <w:t>average</w:t>
      </w:r>
      <w:r w:rsidRPr="003F2F36">
        <w:rPr>
          <w:spacing w:val="-13"/>
          <w:sz w:val="20"/>
        </w:rPr>
        <w:t xml:space="preserve"> </w:t>
      </w:r>
      <w:r w:rsidRPr="003F2F36">
        <w:rPr>
          <w:sz w:val="20"/>
        </w:rPr>
        <w:t>weekly</w:t>
      </w:r>
      <w:r w:rsidRPr="003F2F36">
        <w:rPr>
          <w:spacing w:val="-14"/>
          <w:sz w:val="20"/>
        </w:rPr>
        <w:t xml:space="preserve"> </w:t>
      </w:r>
      <w:r w:rsidRPr="003F2F36">
        <w:rPr>
          <w:sz w:val="20"/>
        </w:rPr>
        <w:t>earnings</w:t>
      </w:r>
      <w:r w:rsidRPr="003F2F36">
        <w:rPr>
          <w:spacing w:val="-14"/>
          <w:sz w:val="20"/>
        </w:rPr>
        <w:t xml:space="preserve"> </w:t>
      </w:r>
      <w:r w:rsidRPr="003F2F36">
        <w:rPr>
          <w:sz w:val="20"/>
        </w:rPr>
        <w:t>must</w:t>
      </w:r>
      <w:r w:rsidRPr="003F2F36">
        <w:rPr>
          <w:spacing w:val="-11"/>
          <w:sz w:val="20"/>
        </w:rPr>
        <w:t xml:space="preserve"> </w:t>
      </w:r>
      <w:r w:rsidRPr="003F2F36">
        <w:rPr>
          <w:sz w:val="20"/>
        </w:rPr>
        <w:t>be estimated</w:t>
      </w:r>
      <w:r w:rsidRPr="003F2F36">
        <w:rPr>
          <w:spacing w:val="-7"/>
          <w:sz w:val="20"/>
        </w:rPr>
        <w:t xml:space="preserve"> </w:t>
      </w:r>
      <w:r w:rsidRPr="003F2F36">
        <w:rPr>
          <w:sz w:val="20"/>
        </w:rPr>
        <w:t>by</w:t>
      </w:r>
      <w:r w:rsidRPr="003F2F36">
        <w:rPr>
          <w:spacing w:val="-6"/>
          <w:sz w:val="20"/>
        </w:rPr>
        <w:t xml:space="preserve"> </w:t>
      </w:r>
      <w:r w:rsidRPr="003F2F36">
        <w:rPr>
          <w:sz w:val="20"/>
        </w:rPr>
        <w:t>reference</w:t>
      </w:r>
      <w:r w:rsidRPr="003F2F36">
        <w:rPr>
          <w:spacing w:val="-7"/>
          <w:sz w:val="20"/>
        </w:rPr>
        <w:t xml:space="preserve"> </w:t>
      </w:r>
      <w:r w:rsidRPr="003F2F36">
        <w:rPr>
          <w:sz w:val="20"/>
        </w:rPr>
        <w:t>to</w:t>
      </w:r>
      <w:r w:rsidRPr="003F2F36">
        <w:rPr>
          <w:spacing w:val="-9"/>
          <w:sz w:val="20"/>
        </w:rPr>
        <w:t xml:space="preserve"> </w:t>
      </w:r>
      <w:r w:rsidRPr="003F2F36">
        <w:rPr>
          <w:sz w:val="20"/>
        </w:rPr>
        <w:t>his</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7"/>
          <w:sz w:val="20"/>
        </w:rPr>
        <w:t xml:space="preserve"> </w:t>
      </w:r>
      <w:r w:rsidRPr="003F2F36">
        <w:rPr>
          <w:sz w:val="20"/>
        </w:rPr>
        <w:t>that</w:t>
      </w:r>
      <w:r w:rsidRPr="003F2F36">
        <w:rPr>
          <w:spacing w:val="-7"/>
          <w:sz w:val="20"/>
        </w:rPr>
        <w:t xml:space="preserve"> </w:t>
      </w:r>
      <w:r w:rsidRPr="003F2F36">
        <w:rPr>
          <w:sz w:val="20"/>
        </w:rPr>
        <w:t>employment</w:t>
      </w:r>
      <w:r w:rsidRPr="003F2F36">
        <w:rPr>
          <w:spacing w:val="-5"/>
          <w:sz w:val="20"/>
        </w:rPr>
        <w:t xml:space="preserve"> </w:t>
      </w:r>
      <w:r w:rsidRPr="003F2F36">
        <w:rPr>
          <w:sz w:val="20"/>
        </w:rPr>
        <w:t>over</w:t>
      </w:r>
      <w:r w:rsidRPr="003F2F36">
        <w:rPr>
          <w:spacing w:val="-7"/>
          <w:sz w:val="20"/>
        </w:rPr>
        <w:t xml:space="preserve"> </w:t>
      </w:r>
      <w:r w:rsidRPr="003F2F36">
        <w:rPr>
          <w:sz w:val="20"/>
        </w:rPr>
        <w:t>such</w:t>
      </w:r>
      <w:r w:rsidRPr="003F2F36">
        <w:rPr>
          <w:spacing w:val="-5"/>
          <w:sz w:val="20"/>
        </w:rPr>
        <w:t xml:space="preserve"> </w:t>
      </w:r>
      <w:r w:rsidRPr="003F2F36">
        <w:rPr>
          <w:sz w:val="20"/>
        </w:rPr>
        <w:t>period</w:t>
      </w:r>
      <w:r w:rsidRPr="003F2F36">
        <w:rPr>
          <w:spacing w:val="-7"/>
          <w:sz w:val="20"/>
        </w:rPr>
        <w:t xml:space="preserve"> </w:t>
      </w:r>
      <w:r w:rsidRPr="003F2F36">
        <w:rPr>
          <w:sz w:val="20"/>
        </w:rPr>
        <w:t>as is appropriate in order that his average weekly earnings may be estimated accurately but the length of the period must not in any case exceed a year.</w:t>
      </w:r>
    </w:p>
    <w:p w14:paraId="66E3FEF8" w14:textId="77777777" w:rsidR="00B84036" w:rsidRPr="003F2F36" w:rsidRDefault="00B84036">
      <w:pPr>
        <w:pStyle w:val="BodyText"/>
        <w:spacing w:before="161"/>
      </w:pPr>
    </w:p>
    <w:p w14:paraId="53B95698" w14:textId="77777777" w:rsidR="00B84036" w:rsidRPr="003F2F36" w:rsidRDefault="009A44C3">
      <w:pPr>
        <w:pStyle w:val="ListParagraph"/>
        <w:numPr>
          <w:ilvl w:val="0"/>
          <w:numId w:val="175"/>
        </w:numPr>
        <w:tabs>
          <w:tab w:val="left" w:pos="930"/>
        </w:tabs>
        <w:spacing w:before="1"/>
        <w:ind w:right="754" w:firstLine="0"/>
        <w:rPr>
          <w:sz w:val="20"/>
        </w:rPr>
      </w:pPr>
      <w:r w:rsidRPr="003F2F36">
        <w:rPr>
          <w:sz w:val="20"/>
        </w:rPr>
        <w:t>For</w:t>
      </w:r>
      <w:r w:rsidRPr="003F2F36">
        <w:rPr>
          <w:spacing w:val="-10"/>
          <w:sz w:val="20"/>
        </w:rPr>
        <w:t xml:space="preserve"> </w:t>
      </w:r>
      <w:r w:rsidRPr="003F2F36">
        <w:rPr>
          <w:sz w:val="20"/>
        </w:rPr>
        <w:t>the</w:t>
      </w:r>
      <w:r w:rsidRPr="003F2F36">
        <w:rPr>
          <w:spacing w:val="-11"/>
          <w:sz w:val="20"/>
        </w:rPr>
        <w:t xml:space="preserve"> </w:t>
      </w:r>
      <w:r w:rsidRPr="003F2F36">
        <w:rPr>
          <w:sz w:val="20"/>
        </w:rPr>
        <w:t>purposes</w:t>
      </w:r>
      <w:r w:rsidRPr="003F2F36">
        <w:rPr>
          <w:spacing w:val="-10"/>
          <w:sz w:val="20"/>
        </w:rPr>
        <w:t xml:space="preserve"> </w:t>
      </w:r>
      <w:r w:rsidRPr="003F2F36">
        <w:rPr>
          <w:sz w:val="20"/>
        </w:rPr>
        <w:t>of</w:t>
      </w:r>
      <w:r w:rsidRPr="003F2F36">
        <w:rPr>
          <w:spacing w:val="-10"/>
          <w:sz w:val="20"/>
        </w:rPr>
        <w:t xml:space="preserve"> </w:t>
      </w: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the</w:t>
      </w:r>
      <w:r w:rsidRPr="003F2F36">
        <w:rPr>
          <w:spacing w:val="-11"/>
          <w:sz w:val="20"/>
        </w:rPr>
        <w:t xml:space="preserve"> </w:t>
      </w:r>
      <w:r w:rsidRPr="003F2F36">
        <w:rPr>
          <w:sz w:val="20"/>
        </w:rPr>
        <w:t>applicant's</w:t>
      </w:r>
      <w:r w:rsidRPr="003F2F36">
        <w:rPr>
          <w:spacing w:val="-10"/>
          <w:sz w:val="20"/>
        </w:rPr>
        <w:t xml:space="preserve"> </w:t>
      </w:r>
      <w:r w:rsidRPr="003F2F36">
        <w:rPr>
          <w:sz w:val="20"/>
        </w:rPr>
        <w:t>earnings</w:t>
      </w:r>
      <w:r w:rsidRPr="003F2F36">
        <w:rPr>
          <w:spacing w:val="-10"/>
          <w:sz w:val="20"/>
        </w:rPr>
        <w:t xml:space="preserve"> </w:t>
      </w:r>
      <w:r w:rsidRPr="003F2F36">
        <w:rPr>
          <w:sz w:val="20"/>
        </w:rPr>
        <w:t>must</w:t>
      </w:r>
      <w:r w:rsidRPr="003F2F36">
        <w:rPr>
          <w:spacing w:val="-9"/>
          <w:sz w:val="20"/>
        </w:rPr>
        <w:t xml:space="preserve"> </w:t>
      </w:r>
      <w:r w:rsidRPr="003F2F36">
        <w:rPr>
          <w:sz w:val="20"/>
        </w:rPr>
        <w:t>be</w:t>
      </w:r>
      <w:r w:rsidRPr="003F2F36">
        <w:rPr>
          <w:spacing w:val="-11"/>
          <w:sz w:val="20"/>
        </w:rPr>
        <w:t xml:space="preserve"> </w:t>
      </w:r>
      <w:r w:rsidRPr="003F2F36">
        <w:rPr>
          <w:sz w:val="20"/>
        </w:rPr>
        <w:t>calculated in accordance with paragraphs 53, 61 and 62 (earnings, and net profit, of self- employed earners).</w:t>
      </w:r>
    </w:p>
    <w:p w14:paraId="083BF1A5" w14:textId="77777777" w:rsidR="00B84036" w:rsidRPr="003F2F36" w:rsidRDefault="00B84036">
      <w:pPr>
        <w:pStyle w:val="BodyText"/>
        <w:spacing w:before="197"/>
      </w:pPr>
    </w:p>
    <w:p w14:paraId="7EB1F40B" w14:textId="77777777" w:rsidR="00B84036" w:rsidRPr="003F2F36" w:rsidRDefault="009A44C3">
      <w:pPr>
        <w:pStyle w:val="Heading2"/>
        <w:numPr>
          <w:ilvl w:val="0"/>
          <w:numId w:val="291"/>
        </w:numPr>
        <w:tabs>
          <w:tab w:val="left" w:pos="584"/>
        </w:tabs>
        <w:ind w:left="160" w:right="359" w:firstLine="0"/>
      </w:pPr>
      <w:r w:rsidRPr="003F2F36">
        <w:t>—</w:t>
      </w:r>
      <w:r w:rsidRPr="003F2F36">
        <w:rPr>
          <w:spacing w:val="-16"/>
        </w:rPr>
        <w:t xml:space="preserve"> </w:t>
      </w:r>
      <w:r w:rsidRPr="003F2F36">
        <w:t>Average</w:t>
      </w:r>
      <w:r w:rsidRPr="003F2F36">
        <w:rPr>
          <w:spacing w:val="-17"/>
        </w:rPr>
        <w:t xml:space="preserve"> </w:t>
      </w:r>
      <w:r w:rsidRPr="003F2F36">
        <w:t>weekly</w:t>
      </w:r>
      <w:r w:rsidRPr="003F2F36">
        <w:rPr>
          <w:spacing w:val="-16"/>
        </w:rPr>
        <w:t xml:space="preserve"> </w:t>
      </w:r>
      <w:r w:rsidRPr="003F2F36">
        <w:t>income</w:t>
      </w:r>
      <w:r w:rsidRPr="003F2F36">
        <w:rPr>
          <w:spacing w:val="-16"/>
        </w:rPr>
        <w:t xml:space="preserve"> </w:t>
      </w:r>
      <w:r w:rsidRPr="003F2F36">
        <w:t>other</w:t>
      </w:r>
      <w:r w:rsidRPr="003F2F36">
        <w:rPr>
          <w:spacing w:val="-13"/>
        </w:rPr>
        <w:t xml:space="preserve"> </w:t>
      </w:r>
      <w:r w:rsidRPr="003F2F36">
        <w:t>than</w:t>
      </w:r>
      <w:r w:rsidRPr="003F2F36">
        <w:rPr>
          <w:spacing w:val="-16"/>
        </w:rPr>
        <w:t xml:space="preserve"> </w:t>
      </w:r>
      <w:r w:rsidRPr="003F2F36">
        <w:t>earnings:</w:t>
      </w:r>
      <w:r w:rsidRPr="003F2F36">
        <w:rPr>
          <w:spacing w:val="-16"/>
        </w:rPr>
        <w:t xml:space="preserve"> </w:t>
      </w:r>
      <w:r w:rsidRPr="003F2F36">
        <w:t>persons</w:t>
      </w:r>
      <w:r w:rsidRPr="003F2F36">
        <w:rPr>
          <w:spacing w:val="-17"/>
        </w:rPr>
        <w:t xml:space="preserve"> </w:t>
      </w:r>
      <w:r w:rsidRPr="003F2F36">
        <w:t>who</w:t>
      </w:r>
      <w:r w:rsidRPr="003F2F36">
        <w:rPr>
          <w:spacing w:val="-16"/>
        </w:rPr>
        <w:t xml:space="preserve"> </w:t>
      </w:r>
      <w:r w:rsidRPr="003F2F36">
        <w:t>are not pensioners</w:t>
      </w:r>
    </w:p>
    <w:p w14:paraId="0BEC578A" w14:textId="77777777" w:rsidR="00B84036" w:rsidRPr="003F2F36" w:rsidRDefault="009A44C3">
      <w:pPr>
        <w:pStyle w:val="ListParagraph"/>
        <w:numPr>
          <w:ilvl w:val="0"/>
          <w:numId w:val="174"/>
        </w:numPr>
        <w:tabs>
          <w:tab w:val="left" w:pos="946"/>
        </w:tabs>
        <w:spacing w:before="84"/>
        <w:ind w:right="763" w:firstLine="0"/>
        <w:rPr>
          <w:sz w:val="20"/>
        </w:rPr>
      </w:pPr>
      <w:r w:rsidRPr="003F2F36">
        <w:rPr>
          <w:sz w:val="20"/>
        </w:rPr>
        <w:t>The income of an applicant who is not a pensioner which does not consist of earnings must, except where sub-paragraph (2) applies, be estimated over such period</w:t>
      </w:r>
      <w:r w:rsidRPr="003F2F36">
        <w:rPr>
          <w:spacing w:val="-17"/>
          <w:sz w:val="20"/>
        </w:rPr>
        <w:t xml:space="preserve"> </w:t>
      </w:r>
      <w:r w:rsidRPr="003F2F36">
        <w:rPr>
          <w:sz w:val="20"/>
        </w:rPr>
        <w:t>as</w:t>
      </w:r>
      <w:r w:rsidRPr="003F2F36">
        <w:rPr>
          <w:spacing w:val="-16"/>
          <w:sz w:val="20"/>
        </w:rPr>
        <w:t xml:space="preserve"> </w:t>
      </w:r>
      <w:r w:rsidRPr="003F2F36">
        <w:rPr>
          <w:sz w:val="20"/>
        </w:rPr>
        <w:t>is</w:t>
      </w:r>
      <w:r w:rsidRPr="003F2F36">
        <w:rPr>
          <w:spacing w:val="-18"/>
          <w:sz w:val="20"/>
        </w:rPr>
        <w:t xml:space="preserve"> </w:t>
      </w:r>
      <w:r w:rsidRPr="003F2F36">
        <w:rPr>
          <w:sz w:val="20"/>
        </w:rPr>
        <w:t>appropriate</w:t>
      </w:r>
      <w:r w:rsidRPr="003F2F36">
        <w:rPr>
          <w:spacing w:val="-18"/>
          <w:sz w:val="20"/>
        </w:rPr>
        <w:t xml:space="preserve"> </w:t>
      </w:r>
      <w:r w:rsidRPr="003F2F36">
        <w:rPr>
          <w:sz w:val="20"/>
        </w:rPr>
        <w:t>in</w:t>
      </w:r>
      <w:r w:rsidRPr="003F2F36">
        <w:rPr>
          <w:spacing w:val="-16"/>
          <w:sz w:val="20"/>
        </w:rPr>
        <w:t xml:space="preserve"> </w:t>
      </w:r>
      <w:r w:rsidRPr="003F2F36">
        <w:rPr>
          <w:sz w:val="20"/>
        </w:rPr>
        <w:t>order</w:t>
      </w:r>
      <w:r w:rsidRPr="003F2F36">
        <w:rPr>
          <w:spacing w:val="-16"/>
          <w:sz w:val="20"/>
        </w:rPr>
        <w:t xml:space="preserve"> </w:t>
      </w:r>
      <w:r w:rsidRPr="003F2F36">
        <w:rPr>
          <w:sz w:val="20"/>
        </w:rPr>
        <w:t>that</w:t>
      </w:r>
      <w:r w:rsidRPr="003F2F36">
        <w:rPr>
          <w:spacing w:val="-17"/>
          <w:sz w:val="20"/>
        </w:rPr>
        <w:t xml:space="preserve"> </w:t>
      </w:r>
      <w:r w:rsidRPr="003F2F36">
        <w:rPr>
          <w:sz w:val="20"/>
        </w:rPr>
        <w:t>his</w:t>
      </w:r>
      <w:r w:rsidRPr="003F2F36">
        <w:rPr>
          <w:spacing w:val="-18"/>
          <w:sz w:val="20"/>
        </w:rPr>
        <w:t xml:space="preserve"> </w:t>
      </w:r>
      <w:r w:rsidRPr="003F2F36">
        <w:rPr>
          <w:sz w:val="20"/>
        </w:rPr>
        <w:t>average</w:t>
      </w:r>
      <w:r w:rsidRPr="003F2F36">
        <w:rPr>
          <w:spacing w:val="-13"/>
          <w:sz w:val="20"/>
        </w:rPr>
        <w:t xml:space="preserve"> </w:t>
      </w:r>
      <w:r w:rsidRPr="003F2F36">
        <w:rPr>
          <w:sz w:val="20"/>
        </w:rPr>
        <w:t>weekly</w:t>
      </w:r>
      <w:r w:rsidRPr="003F2F36">
        <w:rPr>
          <w:spacing w:val="-18"/>
          <w:sz w:val="20"/>
        </w:rPr>
        <w:t xml:space="preserve"> </w:t>
      </w:r>
      <w:r w:rsidRPr="003F2F36">
        <w:rPr>
          <w:sz w:val="20"/>
        </w:rPr>
        <w:t>income</w:t>
      </w:r>
      <w:r w:rsidRPr="003F2F36">
        <w:rPr>
          <w:spacing w:val="-15"/>
          <w:sz w:val="20"/>
        </w:rPr>
        <w:t xml:space="preserve"> </w:t>
      </w:r>
      <w:r w:rsidRPr="003F2F36">
        <w:rPr>
          <w:sz w:val="20"/>
        </w:rPr>
        <w:t>may</w:t>
      </w:r>
      <w:r w:rsidRPr="003F2F36">
        <w:rPr>
          <w:spacing w:val="-16"/>
          <w:sz w:val="20"/>
        </w:rPr>
        <w:t xml:space="preserve"> </w:t>
      </w:r>
      <w:r w:rsidRPr="003F2F36">
        <w:rPr>
          <w:sz w:val="20"/>
        </w:rPr>
        <w:t>be</w:t>
      </w:r>
      <w:r w:rsidRPr="003F2F36">
        <w:rPr>
          <w:spacing w:val="-17"/>
          <w:sz w:val="20"/>
        </w:rPr>
        <w:t xml:space="preserve"> </w:t>
      </w:r>
      <w:r w:rsidRPr="003F2F36">
        <w:rPr>
          <w:sz w:val="20"/>
        </w:rPr>
        <w:t>estimated accurately but the length of the period must not in any case exceed 52 weeks; and nothing in this paragraph authorises an authority to disregard any such income other than that specified in Schedule 8 (sums disregarded in the calculation of income other than earnings: persons who are not pensioners).</w:t>
      </w:r>
    </w:p>
    <w:p w14:paraId="04E70142" w14:textId="77777777" w:rsidR="00B84036" w:rsidRPr="003F2F36" w:rsidRDefault="00B84036">
      <w:pPr>
        <w:pStyle w:val="BodyText"/>
        <w:spacing w:before="157"/>
      </w:pPr>
    </w:p>
    <w:p w14:paraId="2D27F654" w14:textId="77777777" w:rsidR="00B84036" w:rsidRPr="003F2F36" w:rsidRDefault="009A44C3">
      <w:pPr>
        <w:pStyle w:val="ListParagraph"/>
        <w:numPr>
          <w:ilvl w:val="0"/>
          <w:numId w:val="174"/>
        </w:numPr>
        <w:tabs>
          <w:tab w:val="left" w:pos="951"/>
        </w:tabs>
        <w:ind w:right="757" w:firstLine="0"/>
        <w:rPr>
          <w:sz w:val="20"/>
        </w:rPr>
      </w:pPr>
      <w:r w:rsidRPr="003F2F36">
        <w:rPr>
          <w:sz w:val="20"/>
        </w:rPr>
        <w:t>The period over which any benefit under the benefit Acts is to be taken into account is to be the period in respect of which that benefit is payable.</w:t>
      </w:r>
    </w:p>
    <w:p w14:paraId="7121B494" w14:textId="77777777" w:rsidR="00B84036" w:rsidRPr="003F2F36" w:rsidRDefault="00B84036">
      <w:pPr>
        <w:pStyle w:val="BodyText"/>
        <w:spacing w:before="162"/>
      </w:pPr>
    </w:p>
    <w:p w14:paraId="35197738" w14:textId="77777777" w:rsidR="00B84036" w:rsidRPr="003F2F36" w:rsidRDefault="009A44C3">
      <w:pPr>
        <w:pStyle w:val="ListParagraph"/>
        <w:numPr>
          <w:ilvl w:val="0"/>
          <w:numId w:val="174"/>
        </w:numPr>
        <w:tabs>
          <w:tab w:val="left" w:pos="990"/>
        </w:tabs>
        <w:ind w:left="990" w:hanging="429"/>
        <w:rPr>
          <w:sz w:val="20"/>
        </w:rPr>
      </w:pPr>
      <w:r w:rsidRPr="003F2F36">
        <w:rPr>
          <w:sz w:val="20"/>
        </w:rPr>
        <w:t>For</w:t>
      </w:r>
      <w:r w:rsidRPr="003F2F36">
        <w:rPr>
          <w:spacing w:val="45"/>
          <w:sz w:val="20"/>
        </w:rPr>
        <w:t xml:space="preserve"> </w:t>
      </w:r>
      <w:r w:rsidRPr="003F2F36">
        <w:rPr>
          <w:sz w:val="20"/>
        </w:rPr>
        <w:t>the</w:t>
      </w:r>
      <w:r w:rsidRPr="003F2F36">
        <w:rPr>
          <w:spacing w:val="45"/>
          <w:sz w:val="20"/>
        </w:rPr>
        <w:t xml:space="preserve"> </w:t>
      </w:r>
      <w:r w:rsidRPr="003F2F36">
        <w:rPr>
          <w:sz w:val="20"/>
        </w:rPr>
        <w:t>purposes</w:t>
      </w:r>
      <w:r w:rsidRPr="003F2F36">
        <w:rPr>
          <w:spacing w:val="49"/>
          <w:sz w:val="20"/>
        </w:rPr>
        <w:t xml:space="preserve"> </w:t>
      </w:r>
      <w:r w:rsidRPr="003F2F36">
        <w:rPr>
          <w:sz w:val="20"/>
        </w:rPr>
        <w:t>of</w:t>
      </w:r>
      <w:r w:rsidRPr="003F2F36">
        <w:rPr>
          <w:spacing w:val="46"/>
          <w:sz w:val="20"/>
        </w:rPr>
        <w:t xml:space="preserve"> </w:t>
      </w:r>
      <w:r w:rsidRPr="003F2F36">
        <w:rPr>
          <w:sz w:val="20"/>
        </w:rPr>
        <w:t>this</w:t>
      </w:r>
      <w:r w:rsidRPr="003F2F36">
        <w:rPr>
          <w:spacing w:val="46"/>
          <w:sz w:val="20"/>
        </w:rPr>
        <w:t xml:space="preserve"> </w:t>
      </w:r>
      <w:r w:rsidRPr="003F2F36">
        <w:rPr>
          <w:sz w:val="20"/>
        </w:rPr>
        <w:t>paragraph</w:t>
      </w:r>
      <w:r w:rsidRPr="003F2F36">
        <w:rPr>
          <w:spacing w:val="48"/>
          <w:sz w:val="20"/>
        </w:rPr>
        <w:t xml:space="preserve"> </w:t>
      </w:r>
      <w:r w:rsidRPr="003F2F36">
        <w:rPr>
          <w:sz w:val="20"/>
        </w:rPr>
        <w:t>income</w:t>
      </w:r>
      <w:r w:rsidRPr="003F2F36">
        <w:rPr>
          <w:spacing w:val="46"/>
          <w:sz w:val="20"/>
        </w:rPr>
        <w:t xml:space="preserve"> </w:t>
      </w:r>
      <w:r w:rsidRPr="003F2F36">
        <w:rPr>
          <w:sz w:val="20"/>
        </w:rPr>
        <w:t>other</w:t>
      </w:r>
      <w:r w:rsidRPr="003F2F36">
        <w:rPr>
          <w:spacing w:val="45"/>
          <w:sz w:val="20"/>
        </w:rPr>
        <w:t xml:space="preserve"> </w:t>
      </w:r>
      <w:r w:rsidRPr="003F2F36">
        <w:rPr>
          <w:sz w:val="20"/>
        </w:rPr>
        <w:t>than</w:t>
      </w:r>
      <w:r w:rsidRPr="003F2F36">
        <w:rPr>
          <w:spacing w:val="48"/>
          <w:sz w:val="20"/>
        </w:rPr>
        <w:t xml:space="preserve"> </w:t>
      </w:r>
      <w:r w:rsidRPr="003F2F36">
        <w:rPr>
          <w:sz w:val="20"/>
        </w:rPr>
        <w:t>earnings</w:t>
      </w:r>
      <w:r w:rsidRPr="003F2F36">
        <w:rPr>
          <w:spacing w:val="46"/>
          <w:sz w:val="20"/>
        </w:rPr>
        <w:t xml:space="preserve"> </w:t>
      </w:r>
      <w:r w:rsidRPr="003F2F36">
        <w:rPr>
          <w:sz w:val="20"/>
        </w:rPr>
        <w:t>is</w:t>
      </w:r>
      <w:r w:rsidRPr="003F2F36">
        <w:rPr>
          <w:spacing w:val="46"/>
          <w:sz w:val="20"/>
        </w:rPr>
        <w:t xml:space="preserve"> </w:t>
      </w:r>
      <w:r w:rsidRPr="003F2F36">
        <w:rPr>
          <w:sz w:val="20"/>
        </w:rPr>
        <w:t>to</w:t>
      </w:r>
      <w:r w:rsidRPr="003F2F36">
        <w:rPr>
          <w:spacing w:val="46"/>
          <w:sz w:val="20"/>
        </w:rPr>
        <w:t xml:space="preserve"> </w:t>
      </w:r>
      <w:r w:rsidRPr="003F2F36">
        <w:rPr>
          <w:spacing w:val="-5"/>
          <w:sz w:val="20"/>
        </w:rPr>
        <w:t>be</w:t>
      </w:r>
    </w:p>
    <w:p w14:paraId="2CFF771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F88555E" w14:textId="77777777" w:rsidR="00B84036" w:rsidRPr="003F2F36" w:rsidRDefault="009A44C3">
      <w:pPr>
        <w:pStyle w:val="BodyText"/>
        <w:spacing w:before="89"/>
        <w:ind w:left="561"/>
      </w:pPr>
      <w:r w:rsidRPr="003F2F36">
        <w:lastRenderedPageBreak/>
        <w:t>calculated</w:t>
      </w:r>
      <w:r w:rsidRPr="003F2F36">
        <w:rPr>
          <w:spacing w:val="39"/>
        </w:rPr>
        <w:t xml:space="preserve"> </w:t>
      </w:r>
      <w:r w:rsidRPr="003F2F36">
        <w:t>in</w:t>
      </w:r>
      <w:r w:rsidRPr="003F2F36">
        <w:rPr>
          <w:spacing w:val="39"/>
        </w:rPr>
        <w:t xml:space="preserve"> </w:t>
      </w:r>
      <w:r w:rsidRPr="003F2F36">
        <w:t>accordance</w:t>
      </w:r>
      <w:r w:rsidRPr="003F2F36">
        <w:rPr>
          <w:spacing w:val="37"/>
        </w:rPr>
        <w:t xml:space="preserve"> </w:t>
      </w:r>
      <w:r w:rsidRPr="003F2F36">
        <w:t>with</w:t>
      </w:r>
      <w:r w:rsidRPr="003F2F36">
        <w:rPr>
          <w:spacing w:val="39"/>
        </w:rPr>
        <w:t xml:space="preserve"> </w:t>
      </w:r>
      <w:r w:rsidRPr="003F2F36">
        <w:t>paragraph</w:t>
      </w:r>
      <w:r w:rsidRPr="003F2F36">
        <w:rPr>
          <w:spacing w:val="39"/>
        </w:rPr>
        <w:t xml:space="preserve"> </w:t>
      </w:r>
      <w:r w:rsidRPr="003F2F36">
        <w:t>54</w:t>
      </w:r>
      <w:r w:rsidRPr="003F2F36">
        <w:rPr>
          <w:spacing w:val="39"/>
        </w:rPr>
        <w:t xml:space="preserve"> </w:t>
      </w:r>
      <w:r w:rsidRPr="003F2F36">
        <w:t>(calculation</w:t>
      </w:r>
      <w:r w:rsidRPr="003F2F36">
        <w:rPr>
          <w:spacing w:val="39"/>
        </w:rPr>
        <w:t xml:space="preserve"> </w:t>
      </w:r>
      <w:r w:rsidRPr="003F2F36">
        <w:t>of</w:t>
      </w:r>
      <w:r w:rsidRPr="003F2F36">
        <w:rPr>
          <w:spacing w:val="38"/>
        </w:rPr>
        <w:t xml:space="preserve"> </w:t>
      </w:r>
      <w:r w:rsidRPr="003F2F36">
        <w:t>income</w:t>
      </w:r>
      <w:r w:rsidRPr="003F2F36">
        <w:rPr>
          <w:spacing w:val="40"/>
        </w:rPr>
        <w:t xml:space="preserve"> </w:t>
      </w:r>
      <w:r w:rsidRPr="003F2F36">
        <w:t>other</w:t>
      </w:r>
      <w:r w:rsidRPr="003F2F36">
        <w:rPr>
          <w:spacing w:val="37"/>
        </w:rPr>
        <w:t xml:space="preserve"> </w:t>
      </w:r>
      <w:r w:rsidRPr="003F2F36">
        <w:t>than earnings: persons who are not pensioners).</w:t>
      </w:r>
    </w:p>
    <w:p w14:paraId="0C3FD0D7" w14:textId="77777777" w:rsidR="00B84036" w:rsidRPr="003F2F36" w:rsidRDefault="00B84036">
      <w:pPr>
        <w:pStyle w:val="BodyText"/>
        <w:spacing w:before="200"/>
      </w:pPr>
    </w:p>
    <w:p w14:paraId="073B8BD8" w14:textId="77777777" w:rsidR="00B84036" w:rsidRPr="003F2F36" w:rsidRDefault="009A44C3">
      <w:pPr>
        <w:pStyle w:val="Heading2"/>
        <w:numPr>
          <w:ilvl w:val="0"/>
          <w:numId w:val="291"/>
        </w:numPr>
        <w:tabs>
          <w:tab w:val="left" w:pos="584"/>
        </w:tabs>
        <w:ind w:left="160" w:right="360" w:firstLine="0"/>
      </w:pPr>
      <w:r w:rsidRPr="003F2F36">
        <w:t>— Calculation of weekly income of employed earners: persons who are not pensioners</w:t>
      </w:r>
    </w:p>
    <w:p w14:paraId="127098BD" w14:textId="77777777" w:rsidR="00B84036" w:rsidRPr="003F2F36" w:rsidRDefault="009A44C3">
      <w:pPr>
        <w:pStyle w:val="ListParagraph"/>
        <w:numPr>
          <w:ilvl w:val="0"/>
          <w:numId w:val="173"/>
        </w:numPr>
        <w:tabs>
          <w:tab w:val="left" w:pos="970"/>
        </w:tabs>
        <w:spacing w:before="81"/>
        <w:ind w:right="759" w:firstLine="0"/>
        <w:rPr>
          <w:sz w:val="20"/>
        </w:rPr>
      </w:pPr>
      <w:r w:rsidRPr="003F2F36">
        <w:rPr>
          <w:sz w:val="20"/>
        </w:rPr>
        <w:t>For the purposes of paragraphs 47 (average weekly earnings of employed earners),</w:t>
      </w:r>
      <w:r w:rsidRPr="003F2F36">
        <w:rPr>
          <w:spacing w:val="-1"/>
          <w:sz w:val="20"/>
        </w:rPr>
        <w:t xml:space="preserve"> </w:t>
      </w:r>
      <w:r w:rsidRPr="003F2F36">
        <w:rPr>
          <w:sz w:val="20"/>
        </w:rPr>
        <w:t>49 (average weekly</w:t>
      </w:r>
      <w:r w:rsidRPr="003F2F36">
        <w:rPr>
          <w:spacing w:val="-1"/>
          <w:sz w:val="20"/>
        </w:rPr>
        <w:t xml:space="preserve"> </w:t>
      </w:r>
      <w:r w:rsidRPr="003F2F36">
        <w:rPr>
          <w:sz w:val="20"/>
        </w:rPr>
        <w:t>income other</w:t>
      </w:r>
      <w:r w:rsidRPr="003F2F36">
        <w:rPr>
          <w:spacing w:val="-2"/>
          <w:sz w:val="20"/>
        </w:rPr>
        <w:t xml:space="preserve"> </w:t>
      </w:r>
      <w:r w:rsidRPr="003F2F36">
        <w:rPr>
          <w:sz w:val="20"/>
        </w:rPr>
        <w:t>than earnings)</w:t>
      </w:r>
      <w:r w:rsidRPr="003F2F36">
        <w:rPr>
          <w:spacing w:val="-1"/>
          <w:sz w:val="20"/>
        </w:rPr>
        <w:t xml:space="preserve"> </w:t>
      </w:r>
      <w:r w:rsidRPr="003F2F36">
        <w:rPr>
          <w:sz w:val="20"/>
        </w:rPr>
        <w:t>and 59</w:t>
      </w:r>
      <w:r w:rsidRPr="003F2F36">
        <w:rPr>
          <w:spacing w:val="-2"/>
          <w:sz w:val="20"/>
        </w:rPr>
        <w:t xml:space="preserve"> </w:t>
      </w:r>
      <w:r w:rsidRPr="003F2F36">
        <w:rPr>
          <w:sz w:val="20"/>
        </w:rPr>
        <w:t>(calculation of average weekly income from tax credits), where the period in respect of which a payment is made—</w:t>
      </w:r>
    </w:p>
    <w:p w14:paraId="04A05824" w14:textId="77777777" w:rsidR="00B84036" w:rsidRPr="003F2F36" w:rsidRDefault="009A44C3">
      <w:pPr>
        <w:pStyle w:val="ListParagraph"/>
        <w:numPr>
          <w:ilvl w:val="1"/>
          <w:numId w:val="173"/>
        </w:numPr>
        <w:tabs>
          <w:tab w:val="left" w:pos="1140"/>
        </w:tabs>
        <w:spacing w:before="79"/>
        <w:ind w:right="964" w:firstLine="0"/>
        <w:rPr>
          <w:sz w:val="20"/>
        </w:rPr>
      </w:pPr>
      <w:r w:rsidRPr="003F2F36">
        <w:rPr>
          <w:sz w:val="20"/>
        </w:rPr>
        <w:t xml:space="preserve">does not exceed a week, the weekly amount is to be the amount of that </w:t>
      </w:r>
      <w:r w:rsidRPr="003F2F36">
        <w:rPr>
          <w:spacing w:val="-2"/>
          <w:sz w:val="20"/>
        </w:rPr>
        <w:t>payment;</w:t>
      </w:r>
    </w:p>
    <w:p w14:paraId="16620983" w14:textId="77777777" w:rsidR="00B84036" w:rsidRPr="003F2F36" w:rsidRDefault="00B84036">
      <w:pPr>
        <w:pStyle w:val="BodyText"/>
        <w:spacing w:before="162"/>
      </w:pPr>
    </w:p>
    <w:p w14:paraId="4A13B56A" w14:textId="77777777" w:rsidR="00B84036" w:rsidRPr="003F2F36" w:rsidRDefault="009A44C3">
      <w:pPr>
        <w:pStyle w:val="ListParagraph"/>
        <w:numPr>
          <w:ilvl w:val="1"/>
          <w:numId w:val="173"/>
        </w:numPr>
        <w:tabs>
          <w:tab w:val="left" w:pos="1135"/>
        </w:tabs>
        <w:ind w:left="1135" w:hanging="375"/>
        <w:rPr>
          <w:sz w:val="20"/>
        </w:rPr>
      </w:pPr>
      <w:r w:rsidRPr="003F2F36">
        <w:rPr>
          <w:sz w:val="20"/>
        </w:rPr>
        <w:t>exceeds</w:t>
      </w:r>
      <w:r w:rsidRPr="003F2F36">
        <w:rPr>
          <w:spacing w:val="-6"/>
          <w:sz w:val="20"/>
        </w:rPr>
        <w:t xml:space="preserve"> </w:t>
      </w:r>
      <w:r w:rsidRPr="003F2F36">
        <w:rPr>
          <w:sz w:val="20"/>
        </w:rPr>
        <w:t>a</w:t>
      </w:r>
      <w:r w:rsidRPr="003F2F36">
        <w:rPr>
          <w:spacing w:val="-2"/>
          <w:sz w:val="20"/>
        </w:rPr>
        <w:t xml:space="preserve"> </w:t>
      </w:r>
      <w:r w:rsidRPr="003F2F36">
        <w:rPr>
          <w:sz w:val="20"/>
        </w:rPr>
        <w:t>week,</w:t>
      </w:r>
      <w:r w:rsidRPr="003F2F36">
        <w:rPr>
          <w:spacing w:val="-5"/>
          <w:sz w:val="20"/>
        </w:rPr>
        <w:t xml:space="preserve"> </w:t>
      </w:r>
      <w:r w:rsidRPr="003F2F36">
        <w:rPr>
          <w:sz w:val="20"/>
        </w:rPr>
        <w:t>the</w:t>
      </w:r>
      <w:r w:rsidRPr="003F2F36">
        <w:rPr>
          <w:spacing w:val="-4"/>
          <w:sz w:val="20"/>
        </w:rPr>
        <w:t xml:space="preserve"> </w:t>
      </w:r>
      <w:r w:rsidRPr="003F2F36">
        <w:rPr>
          <w:sz w:val="20"/>
        </w:rPr>
        <w:t>weekly</w:t>
      </w:r>
      <w:r w:rsidRPr="003F2F36">
        <w:rPr>
          <w:spacing w:val="-4"/>
          <w:sz w:val="20"/>
        </w:rPr>
        <w:t xml:space="preserve"> </w:t>
      </w:r>
      <w:r w:rsidRPr="003F2F36">
        <w:rPr>
          <w:sz w:val="20"/>
        </w:rPr>
        <w:t>amount</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6"/>
          <w:sz w:val="20"/>
        </w:rPr>
        <w:t xml:space="preserve"> </w:t>
      </w:r>
      <w:r w:rsidRPr="003F2F36">
        <w:rPr>
          <w:sz w:val="20"/>
        </w:rPr>
        <w:t>be</w:t>
      </w:r>
      <w:r w:rsidRPr="003F2F36">
        <w:rPr>
          <w:spacing w:val="-4"/>
          <w:sz w:val="20"/>
        </w:rPr>
        <w:t xml:space="preserve"> </w:t>
      </w:r>
      <w:r w:rsidRPr="003F2F36">
        <w:rPr>
          <w:spacing w:val="-2"/>
          <w:sz w:val="20"/>
        </w:rPr>
        <w:t>determined—</w:t>
      </w:r>
    </w:p>
    <w:p w14:paraId="712380A4" w14:textId="77777777" w:rsidR="00B84036" w:rsidRPr="003F2F36" w:rsidRDefault="009A44C3">
      <w:pPr>
        <w:pStyle w:val="ListParagraph"/>
        <w:numPr>
          <w:ilvl w:val="2"/>
          <w:numId w:val="173"/>
        </w:numPr>
        <w:tabs>
          <w:tab w:val="left" w:pos="1273"/>
        </w:tabs>
        <w:spacing w:before="79"/>
        <w:ind w:right="1166" w:firstLine="0"/>
        <w:rPr>
          <w:sz w:val="20"/>
        </w:rPr>
      </w:pPr>
      <w:r w:rsidRPr="003F2F36">
        <w:rPr>
          <w:sz w:val="20"/>
        </w:rPr>
        <w:t>in a case where that period is a month, by multiplying the amount of the payment by 12 and dividing the product by 52;</w:t>
      </w:r>
    </w:p>
    <w:p w14:paraId="7A0B0B4F" w14:textId="77777777" w:rsidR="00B84036" w:rsidRPr="003F2F36" w:rsidRDefault="00B84036">
      <w:pPr>
        <w:pStyle w:val="BodyText"/>
        <w:spacing w:before="161"/>
      </w:pPr>
    </w:p>
    <w:p w14:paraId="14BDE018" w14:textId="77777777" w:rsidR="00B84036" w:rsidRPr="003F2F36" w:rsidRDefault="009A44C3">
      <w:pPr>
        <w:pStyle w:val="ListParagraph"/>
        <w:numPr>
          <w:ilvl w:val="2"/>
          <w:numId w:val="173"/>
        </w:numPr>
        <w:tabs>
          <w:tab w:val="left" w:pos="1356"/>
        </w:tabs>
        <w:ind w:right="1161" w:firstLine="0"/>
        <w:rPr>
          <w:sz w:val="20"/>
        </w:rPr>
      </w:pPr>
      <w:r w:rsidRPr="003F2F36">
        <w:rPr>
          <w:sz w:val="20"/>
        </w:rPr>
        <w:t>in any other case, by dividing the amount of the payment by the number equal to the number of days in the</w:t>
      </w:r>
      <w:r w:rsidRPr="003F2F36">
        <w:rPr>
          <w:spacing w:val="-2"/>
          <w:sz w:val="20"/>
        </w:rPr>
        <w:t xml:space="preserve"> </w:t>
      </w:r>
      <w:r w:rsidRPr="003F2F36">
        <w:rPr>
          <w:sz w:val="20"/>
        </w:rPr>
        <w:t>period</w:t>
      </w:r>
      <w:r w:rsidRPr="003F2F36">
        <w:rPr>
          <w:spacing w:val="-1"/>
          <w:sz w:val="20"/>
        </w:rPr>
        <w:t xml:space="preserve"> </w:t>
      </w:r>
      <w:r w:rsidRPr="003F2F36">
        <w:rPr>
          <w:sz w:val="20"/>
        </w:rPr>
        <w:t>to which it</w:t>
      </w:r>
      <w:r w:rsidRPr="003F2F36">
        <w:rPr>
          <w:spacing w:val="-1"/>
          <w:sz w:val="20"/>
        </w:rPr>
        <w:t xml:space="preserve"> </w:t>
      </w:r>
      <w:r w:rsidRPr="003F2F36">
        <w:rPr>
          <w:sz w:val="20"/>
        </w:rPr>
        <w:t>relates</w:t>
      </w:r>
      <w:r w:rsidRPr="003F2F36">
        <w:rPr>
          <w:spacing w:val="-1"/>
          <w:sz w:val="20"/>
        </w:rPr>
        <w:t xml:space="preserve"> </w:t>
      </w:r>
      <w:r w:rsidRPr="003F2F36">
        <w:rPr>
          <w:sz w:val="20"/>
        </w:rPr>
        <w:t>and multiplying the product by 7.</w:t>
      </w:r>
    </w:p>
    <w:p w14:paraId="534ABF13" w14:textId="77777777" w:rsidR="00B84036" w:rsidRPr="003F2F36" w:rsidRDefault="00B84036">
      <w:pPr>
        <w:pStyle w:val="BodyText"/>
        <w:spacing w:before="160"/>
      </w:pPr>
    </w:p>
    <w:p w14:paraId="75912B3E" w14:textId="77777777" w:rsidR="00B84036" w:rsidRPr="003F2F36" w:rsidRDefault="009A44C3">
      <w:pPr>
        <w:pStyle w:val="ListParagraph"/>
        <w:numPr>
          <w:ilvl w:val="0"/>
          <w:numId w:val="173"/>
        </w:numPr>
        <w:tabs>
          <w:tab w:val="left" w:pos="939"/>
        </w:tabs>
        <w:ind w:right="758" w:firstLine="0"/>
        <w:rPr>
          <w:sz w:val="20"/>
        </w:rPr>
      </w:pPr>
      <w:r w:rsidRPr="003F2F36">
        <w:rPr>
          <w:sz w:val="20"/>
        </w:rPr>
        <w:t>For</w:t>
      </w:r>
      <w:r w:rsidRPr="003F2F36">
        <w:rPr>
          <w:spacing w:val="-1"/>
          <w:sz w:val="20"/>
        </w:rPr>
        <w:t xml:space="preserve"> </w:t>
      </w:r>
      <w:r w:rsidRPr="003F2F36">
        <w:rPr>
          <w:sz w:val="20"/>
        </w:rPr>
        <w:t>the</w:t>
      </w:r>
      <w:r w:rsidRPr="003F2F36">
        <w:rPr>
          <w:spacing w:val="-1"/>
          <w:sz w:val="20"/>
        </w:rPr>
        <w:t xml:space="preserve"> </w:t>
      </w:r>
      <w:r w:rsidRPr="003F2F36">
        <w:rPr>
          <w:sz w:val="20"/>
        </w:rPr>
        <w:t>purposes of paragraph 48</w:t>
      </w:r>
      <w:r w:rsidRPr="003F2F36">
        <w:rPr>
          <w:spacing w:val="-1"/>
          <w:sz w:val="20"/>
        </w:rPr>
        <w:t xml:space="preserve"> </w:t>
      </w:r>
      <w:r w:rsidRPr="003F2F36">
        <w:rPr>
          <w:sz w:val="20"/>
        </w:rPr>
        <w:t>(average weekly</w:t>
      </w:r>
      <w:r w:rsidRPr="003F2F36">
        <w:rPr>
          <w:spacing w:val="-2"/>
          <w:sz w:val="20"/>
        </w:rPr>
        <w:t xml:space="preserve"> </w:t>
      </w:r>
      <w:r w:rsidRPr="003F2F36">
        <w:rPr>
          <w:sz w:val="20"/>
        </w:rPr>
        <w:t>earnings</w:t>
      </w:r>
      <w:r w:rsidRPr="003F2F36">
        <w:rPr>
          <w:spacing w:val="-2"/>
          <w:sz w:val="20"/>
        </w:rPr>
        <w:t xml:space="preserve"> </w:t>
      </w:r>
      <w:r w:rsidRPr="003F2F36">
        <w:rPr>
          <w:sz w:val="20"/>
        </w:rPr>
        <w:t>of self-employed earners) the weekly amount of earnings of an applicant is to be determined by dividing his earnings over the assessment period by the number equal to the number of days in that period and multiplying the product by 7.</w:t>
      </w:r>
    </w:p>
    <w:p w14:paraId="5D34E694" w14:textId="77777777" w:rsidR="00B84036" w:rsidRPr="003F2F36" w:rsidRDefault="00B84036">
      <w:pPr>
        <w:pStyle w:val="BodyText"/>
        <w:spacing w:before="199"/>
      </w:pPr>
    </w:p>
    <w:p w14:paraId="517E9BBF" w14:textId="77777777" w:rsidR="00B84036" w:rsidRPr="003F2F36" w:rsidRDefault="009A44C3">
      <w:pPr>
        <w:pStyle w:val="Heading2"/>
        <w:numPr>
          <w:ilvl w:val="0"/>
          <w:numId w:val="291"/>
        </w:numPr>
        <w:tabs>
          <w:tab w:val="left" w:pos="584"/>
          <w:tab w:val="left" w:pos="1069"/>
          <w:tab w:val="left" w:pos="2490"/>
          <w:tab w:val="left" w:pos="2998"/>
          <w:tab w:val="left" w:pos="4550"/>
          <w:tab w:val="left" w:pos="5920"/>
          <w:tab w:val="left" w:pos="7232"/>
          <w:tab w:val="left" w:pos="8046"/>
          <w:tab w:val="left" w:pos="8727"/>
        </w:tabs>
        <w:spacing w:before="1"/>
        <w:ind w:left="160" w:right="359" w:firstLine="0"/>
      </w:pPr>
      <w:r w:rsidRPr="003F2F36">
        <w:rPr>
          <w:spacing w:val="-10"/>
        </w:rPr>
        <w:t>—</w:t>
      </w:r>
      <w:r w:rsidRPr="003F2F36">
        <w:tab/>
      </w:r>
      <w:r w:rsidRPr="003F2F36">
        <w:rPr>
          <w:spacing w:val="-2"/>
        </w:rPr>
        <w:t>Earnings</w:t>
      </w:r>
      <w:r w:rsidRPr="003F2F36">
        <w:tab/>
      </w:r>
      <w:r w:rsidRPr="003F2F36">
        <w:rPr>
          <w:spacing w:val="-6"/>
        </w:rPr>
        <w:t>of</w:t>
      </w:r>
      <w:r w:rsidRPr="003F2F36">
        <w:tab/>
      </w:r>
      <w:r w:rsidRPr="003F2F36">
        <w:rPr>
          <w:spacing w:val="-2"/>
        </w:rPr>
        <w:t>employed</w:t>
      </w:r>
      <w:r w:rsidRPr="003F2F36">
        <w:tab/>
      </w:r>
      <w:r w:rsidRPr="003F2F36">
        <w:rPr>
          <w:spacing w:val="-2"/>
        </w:rPr>
        <w:t>earners:</w:t>
      </w:r>
      <w:r w:rsidRPr="003F2F36">
        <w:tab/>
      </w:r>
      <w:r w:rsidRPr="003F2F36">
        <w:rPr>
          <w:spacing w:val="-2"/>
        </w:rPr>
        <w:t>persons</w:t>
      </w:r>
      <w:r w:rsidRPr="003F2F36">
        <w:tab/>
      </w:r>
      <w:r w:rsidRPr="003F2F36">
        <w:rPr>
          <w:spacing w:val="-4"/>
        </w:rPr>
        <w:t>who</w:t>
      </w:r>
      <w:r w:rsidRPr="003F2F36">
        <w:tab/>
      </w:r>
      <w:r w:rsidRPr="003F2F36">
        <w:rPr>
          <w:spacing w:val="-4"/>
        </w:rPr>
        <w:t>are</w:t>
      </w:r>
      <w:r w:rsidRPr="003F2F36">
        <w:tab/>
      </w:r>
      <w:r w:rsidRPr="003F2F36">
        <w:rPr>
          <w:spacing w:val="-4"/>
        </w:rPr>
        <w:t xml:space="preserve">not </w:t>
      </w:r>
      <w:r w:rsidRPr="003F2F36">
        <w:rPr>
          <w:spacing w:val="-2"/>
        </w:rPr>
        <w:t>pensioners</w:t>
      </w:r>
    </w:p>
    <w:p w14:paraId="0129E261" w14:textId="77777777" w:rsidR="00B84036" w:rsidRPr="003F2F36" w:rsidRDefault="009A44C3">
      <w:pPr>
        <w:pStyle w:val="ListParagraph"/>
        <w:numPr>
          <w:ilvl w:val="0"/>
          <w:numId w:val="172"/>
        </w:numPr>
        <w:tabs>
          <w:tab w:val="left" w:pos="1152"/>
        </w:tabs>
        <w:spacing w:before="80"/>
        <w:ind w:right="954" w:firstLine="0"/>
        <w:jc w:val="both"/>
        <w:rPr>
          <w:sz w:val="20"/>
        </w:rPr>
      </w:pPr>
      <w:r w:rsidRPr="003F2F36">
        <w:rPr>
          <w:sz w:val="20"/>
        </w:rPr>
        <w:t>Subject to sub-paragraph (2), “earnings”, in the case of employment as an employed earner of a person who is not a pensioner, means any remuneration or profit derived from that employment and includes—(a) any bonus or commission;</w:t>
      </w:r>
    </w:p>
    <w:p w14:paraId="3EDE5D9C" w14:textId="77777777" w:rsidR="00B84036" w:rsidRPr="003F2F36" w:rsidRDefault="00B84036">
      <w:pPr>
        <w:pStyle w:val="BodyText"/>
        <w:spacing w:before="160"/>
      </w:pPr>
    </w:p>
    <w:p w14:paraId="73B9F041" w14:textId="77777777" w:rsidR="00B84036" w:rsidRPr="003F2F36" w:rsidRDefault="009A44C3">
      <w:pPr>
        <w:pStyle w:val="ListParagraph"/>
        <w:numPr>
          <w:ilvl w:val="0"/>
          <w:numId w:val="171"/>
        </w:numPr>
        <w:tabs>
          <w:tab w:val="left" w:pos="1146"/>
        </w:tabs>
        <w:ind w:right="960" w:firstLine="0"/>
        <w:rPr>
          <w:sz w:val="20"/>
        </w:rPr>
      </w:pPr>
      <w:r w:rsidRPr="003F2F36">
        <w:rPr>
          <w:sz w:val="20"/>
        </w:rPr>
        <w:t xml:space="preserve">any payment in lieu of remuneration except any periodic sum paid to an applicant on account of the termination of his employment by reason of </w:t>
      </w:r>
      <w:r w:rsidRPr="003F2F36">
        <w:rPr>
          <w:spacing w:val="-2"/>
          <w:sz w:val="20"/>
        </w:rPr>
        <w:t>redundancy;</w:t>
      </w:r>
    </w:p>
    <w:p w14:paraId="3F42D6F6" w14:textId="77777777" w:rsidR="00B84036" w:rsidRPr="003F2F36" w:rsidRDefault="00B84036">
      <w:pPr>
        <w:pStyle w:val="BodyText"/>
        <w:spacing w:before="161"/>
      </w:pPr>
    </w:p>
    <w:p w14:paraId="023D8432" w14:textId="77777777" w:rsidR="00B84036" w:rsidRPr="003F2F36" w:rsidRDefault="009A44C3">
      <w:pPr>
        <w:pStyle w:val="ListParagraph"/>
        <w:numPr>
          <w:ilvl w:val="0"/>
          <w:numId w:val="171"/>
        </w:numPr>
        <w:tabs>
          <w:tab w:val="left" w:pos="1156"/>
        </w:tabs>
        <w:ind w:right="967" w:firstLine="0"/>
        <w:rPr>
          <w:sz w:val="20"/>
        </w:rPr>
      </w:pPr>
      <w:r w:rsidRPr="003F2F36">
        <w:rPr>
          <w:sz w:val="20"/>
        </w:rPr>
        <w:t>any payment in lieu of notice or any lump sum payment intended as compensation for the loss of employment but only in so far as it represents loss of income;</w:t>
      </w:r>
    </w:p>
    <w:p w14:paraId="0D052A10" w14:textId="77777777" w:rsidR="00B84036" w:rsidRPr="003F2F36" w:rsidRDefault="00B84036">
      <w:pPr>
        <w:pStyle w:val="BodyText"/>
        <w:spacing w:before="158"/>
      </w:pPr>
    </w:p>
    <w:p w14:paraId="1A2B6EA0" w14:textId="77777777" w:rsidR="00B84036" w:rsidRPr="003F2F36" w:rsidRDefault="009A44C3">
      <w:pPr>
        <w:pStyle w:val="ListParagraph"/>
        <w:numPr>
          <w:ilvl w:val="0"/>
          <w:numId w:val="171"/>
        </w:numPr>
        <w:tabs>
          <w:tab w:val="left" w:pos="1139"/>
        </w:tabs>
        <w:spacing w:before="1"/>
        <w:ind w:right="959" w:firstLine="0"/>
        <w:rPr>
          <w:sz w:val="20"/>
        </w:rPr>
      </w:pPr>
      <w:r w:rsidRPr="003F2F36">
        <w:rPr>
          <w:sz w:val="20"/>
        </w:rPr>
        <w:t>any holiday pay except any payable</w:t>
      </w:r>
      <w:r w:rsidRPr="003F2F36">
        <w:rPr>
          <w:spacing w:val="-1"/>
          <w:sz w:val="20"/>
        </w:rPr>
        <w:t xml:space="preserve"> </w:t>
      </w:r>
      <w:r w:rsidRPr="003F2F36">
        <w:rPr>
          <w:sz w:val="20"/>
        </w:rPr>
        <w:t>more</w:t>
      </w:r>
      <w:r w:rsidRPr="003F2F36">
        <w:rPr>
          <w:spacing w:val="-1"/>
          <w:sz w:val="20"/>
        </w:rPr>
        <w:t xml:space="preserve"> </w:t>
      </w:r>
      <w:r w:rsidRPr="003F2F36">
        <w:rPr>
          <w:sz w:val="20"/>
        </w:rPr>
        <w:t>than 4 weeks</w:t>
      </w:r>
      <w:r w:rsidRPr="003F2F36">
        <w:rPr>
          <w:spacing w:val="-1"/>
          <w:sz w:val="20"/>
        </w:rPr>
        <w:t xml:space="preserve"> </w:t>
      </w:r>
      <w:r w:rsidRPr="003F2F36">
        <w:rPr>
          <w:sz w:val="20"/>
        </w:rPr>
        <w:t>after</w:t>
      </w:r>
      <w:r w:rsidRPr="003F2F36">
        <w:rPr>
          <w:spacing w:val="-1"/>
          <w:sz w:val="20"/>
        </w:rPr>
        <w:t xml:space="preserve"> </w:t>
      </w:r>
      <w:r w:rsidRPr="003F2F36">
        <w:rPr>
          <w:sz w:val="20"/>
        </w:rPr>
        <w:t>termination or interruption of the employment;</w:t>
      </w:r>
    </w:p>
    <w:p w14:paraId="0F3FAD2F" w14:textId="77777777" w:rsidR="00B84036" w:rsidRPr="003F2F36" w:rsidRDefault="00B84036">
      <w:pPr>
        <w:pStyle w:val="BodyText"/>
        <w:spacing w:before="161"/>
      </w:pPr>
    </w:p>
    <w:p w14:paraId="18E3B017" w14:textId="77777777" w:rsidR="00B84036" w:rsidRPr="003F2F36" w:rsidRDefault="009A44C3">
      <w:pPr>
        <w:pStyle w:val="ListParagraph"/>
        <w:numPr>
          <w:ilvl w:val="0"/>
          <w:numId w:val="171"/>
        </w:numPr>
        <w:tabs>
          <w:tab w:val="left" w:pos="1127"/>
        </w:tabs>
        <w:ind w:left="1127" w:hanging="367"/>
        <w:rPr>
          <w:sz w:val="20"/>
        </w:rPr>
      </w:pP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by</w:t>
      </w:r>
      <w:r w:rsidRPr="003F2F36">
        <w:rPr>
          <w:spacing w:val="-3"/>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pacing w:val="-2"/>
          <w:sz w:val="20"/>
        </w:rPr>
        <w:t>retainer;</w:t>
      </w:r>
    </w:p>
    <w:p w14:paraId="71E7338A" w14:textId="77777777" w:rsidR="00B84036" w:rsidRPr="003F2F36" w:rsidRDefault="00B84036">
      <w:pPr>
        <w:pStyle w:val="BodyText"/>
        <w:spacing w:before="159"/>
      </w:pPr>
    </w:p>
    <w:p w14:paraId="4DB11AC6" w14:textId="77777777" w:rsidR="00B84036" w:rsidRPr="003F2F36" w:rsidRDefault="009A44C3">
      <w:pPr>
        <w:pStyle w:val="ListParagraph"/>
        <w:numPr>
          <w:ilvl w:val="0"/>
          <w:numId w:val="171"/>
        </w:numPr>
        <w:tabs>
          <w:tab w:val="left" w:pos="1077"/>
        </w:tabs>
        <w:ind w:right="955" w:firstLine="0"/>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made</w:t>
      </w:r>
      <w:r w:rsidRPr="003F2F36">
        <w:rPr>
          <w:spacing w:val="-7"/>
          <w:sz w:val="20"/>
        </w:rPr>
        <w:t xml:space="preserve"> </w:t>
      </w:r>
      <w:r w:rsidRPr="003F2F36">
        <w:rPr>
          <w:sz w:val="20"/>
        </w:rPr>
        <w:t>by</w:t>
      </w:r>
      <w:r w:rsidRPr="003F2F36">
        <w:rPr>
          <w:spacing w:val="-6"/>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employer</w:t>
      </w:r>
      <w:r w:rsidRPr="003F2F36">
        <w:rPr>
          <w:spacing w:val="-7"/>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4"/>
          <w:sz w:val="20"/>
        </w:rPr>
        <w:t xml:space="preserve"> </w:t>
      </w:r>
      <w:r w:rsidRPr="003F2F36">
        <w:rPr>
          <w:sz w:val="20"/>
        </w:rPr>
        <w:t>expenses</w:t>
      </w:r>
      <w:r w:rsidRPr="003F2F36">
        <w:rPr>
          <w:spacing w:val="-6"/>
          <w:sz w:val="20"/>
        </w:rPr>
        <w:t xml:space="preserve"> </w:t>
      </w:r>
      <w:r w:rsidRPr="003F2F36">
        <w:rPr>
          <w:sz w:val="20"/>
        </w:rPr>
        <w:t>not wholly, exclusively and necessarily incurred in the performance of the duties of</w:t>
      </w:r>
      <w:r w:rsidRPr="003F2F36">
        <w:rPr>
          <w:spacing w:val="-5"/>
          <w:sz w:val="20"/>
        </w:rPr>
        <w:t xml:space="preserve"> </w:t>
      </w:r>
      <w:r w:rsidRPr="003F2F36">
        <w:rPr>
          <w:sz w:val="20"/>
        </w:rPr>
        <w:t>the</w:t>
      </w:r>
      <w:r w:rsidRPr="003F2F36">
        <w:rPr>
          <w:spacing w:val="-3"/>
          <w:sz w:val="20"/>
        </w:rPr>
        <w:t xml:space="preserve"> </w:t>
      </w:r>
      <w:r w:rsidRPr="003F2F36">
        <w:rPr>
          <w:sz w:val="20"/>
        </w:rPr>
        <w:t>employment,</w:t>
      </w:r>
      <w:r w:rsidRPr="003F2F36">
        <w:rPr>
          <w:spacing w:val="-5"/>
          <w:sz w:val="20"/>
        </w:rPr>
        <w:t xml:space="preserve"> </w:t>
      </w:r>
      <w:r w:rsidRPr="003F2F36">
        <w:rPr>
          <w:sz w:val="20"/>
        </w:rPr>
        <w:t>including</w:t>
      </w:r>
      <w:r w:rsidRPr="003F2F36">
        <w:rPr>
          <w:spacing w:val="-3"/>
          <w:sz w:val="20"/>
        </w:rPr>
        <w:t xml:space="preserve"> </w:t>
      </w: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made</w:t>
      </w:r>
      <w:r w:rsidRPr="003F2F36">
        <w:rPr>
          <w:spacing w:val="-5"/>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employer</w:t>
      </w:r>
    </w:p>
    <w:p w14:paraId="1E5CF3E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F0498F6" w14:textId="77777777" w:rsidR="00B84036" w:rsidRPr="003F2F36" w:rsidRDefault="009A44C3">
      <w:pPr>
        <w:pStyle w:val="BodyText"/>
        <w:spacing w:before="89"/>
        <w:ind w:left="760"/>
      </w:pPr>
      <w:r w:rsidRPr="003F2F36">
        <w:lastRenderedPageBreak/>
        <w:t>in</w:t>
      </w:r>
      <w:r w:rsidRPr="003F2F36">
        <w:rPr>
          <w:spacing w:val="-6"/>
        </w:rPr>
        <w:t xml:space="preserve"> </w:t>
      </w:r>
      <w:r w:rsidRPr="003F2F36">
        <w:t>respect</w:t>
      </w:r>
      <w:r w:rsidRPr="003F2F36">
        <w:rPr>
          <w:spacing w:val="-6"/>
        </w:rPr>
        <w:t xml:space="preserve"> </w:t>
      </w:r>
      <w:r w:rsidRPr="003F2F36">
        <w:rPr>
          <w:spacing w:val="-5"/>
        </w:rPr>
        <w:t>of—</w:t>
      </w:r>
    </w:p>
    <w:p w14:paraId="1E6D053D" w14:textId="77777777" w:rsidR="00B84036" w:rsidRPr="003F2F36" w:rsidRDefault="009A44C3">
      <w:pPr>
        <w:pStyle w:val="ListParagraph"/>
        <w:numPr>
          <w:ilvl w:val="1"/>
          <w:numId w:val="171"/>
        </w:numPr>
        <w:tabs>
          <w:tab w:val="left" w:pos="1287"/>
        </w:tabs>
        <w:spacing w:before="81"/>
        <w:ind w:right="1166" w:firstLine="0"/>
        <w:rPr>
          <w:sz w:val="20"/>
        </w:rPr>
      </w:pPr>
      <w:r w:rsidRPr="003F2F36">
        <w:rPr>
          <w:sz w:val="20"/>
        </w:rPr>
        <w:t>travelling expenses incurred by the applicant between his home and place of employment;</w:t>
      </w:r>
    </w:p>
    <w:p w14:paraId="576EAFFA" w14:textId="77777777" w:rsidR="00B84036" w:rsidRPr="003F2F36" w:rsidRDefault="00B84036">
      <w:pPr>
        <w:pStyle w:val="BodyText"/>
        <w:spacing w:before="159"/>
      </w:pPr>
    </w:p>
    <w:p w14:paraId="4C61FA36" w14:textId="77777777" w:rsidR="00B84036" w:rsidRPr="003F2F36" w:rsidRDefault="009A44C3">
      <w:pPr>
        <w:pStyle w:val="ListParagraph"/>
        <w:numPr>
          <w:ilvl w:val="1"/>
          <w:numId w:val="171"/>
        </w:numPr>
        <w:tabs>
          <w:tab w:val="left" w:pos="1320"/>
        </w:tabs>
        <w:ind w:right="1167" w:firstLine="0"/>
        <w:rPr>
          <w:sz w:val="20"/>
        </w:rPr>
      </w:pPr>
      <w:r w:rsidRPr="003F2F36">
        <w:rPr>
          <w:sz w:val="20"/>
        </w:rPr>
        <w:t>expenses incurred by</w:t>
      </w:r>
      <w:r w:rsidRPr="003F2F36">
        <w:rPr>
          <w:spacing w:val="-2"/>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under</w:t>
      </w:r>
      <w:r w:rsidRPr="003F2F36">
        <w:rPr>
          <w:spacing w:val="-3"/>
          <w:sz w:val="20"/>
        </w:rPr>
        <w:t xml:space="preserve"> </w:t>
      </w:r>
      <w:r w:rsidRPr="003F2F36">
        <w:rPr>
          <w:sz w:val="20"/>
        </w:rPr>
        <w:t>arrangements</w:t>
      </w:r>
      <w:r w:rsidRPr="003F2F36">
        <w:rPr>
          <w:spacing w:val="-2"/>
          <w:sz w:val="20"/>
        </w:rPr>
        <w:t xml:space="preserve"> </w:t>
      </w:r>
      <w:r w:rsidRPr="003F2F36">
        <w:rPr>
          <w:sz w:val="20"/>
        </w:rPr>
        <w:t>made</w:t>
      </w:r>
      <w:r w:rsidRPr="003F2F36">
        <w:rPr>
          <w:spacing w:val="-1"/>
          <w:sz w:val="20"/>
        </w:rPr>
        <w:t xml:space="preserve"> </w:t>
      </w:r>
      <w:r w:rsidRPr="003F2F36">
        <w:rPr>
          <w:sz w:val="20"/>
        </w:rPr>
        <w:t>for</w:t>
      </w:r>
      <w:r w:rsidRPr="003F2F36">
        <w:rPr>
          <w:spacing w:val="-1"/>
          <w:sz w:val="20"/>
        </w:rPr>
        <w:t xml:space="preserve"> </w:t>
      </w:r>
      <w:r w:rsidRPr="003F2F36">
        <w:rPr>
          <w:sz w:val="20"/>
        </w:rPr>
        <w:t xml:space="preserve">the care of a member of his family owing to the applicant's absence from </w:t>
      </w:r>
      <w:r w:rsidRPr="003F2F36">
        <w:rPr>
          <w:spacing w:val="-2"/>
          <w:sz w:val="20"/>
        </w:rPr>
        <w:t>home;</w:t>
      </w:r>
    </w:p>
    <w:p w14:paraId="65C8D523" w14:textId="77777777" w:rsidR="00B84036" w:rsidRPr="003F2F36" w:rsidRDefault="00B84036">
      <w:pPr>
        <w:pStyle w:val="BodyText"/>
        <w:spacing w:before="160"/>
      </w:pPr>
    </w:p>
    <w:p w14:paraId="64A592A7" w14:textId="77777777" w:rsidR="00B84036" w:rsidRPr="003F2F36" w:rsidRDefault="009A44C3">
      <w:pPr>
        <w:pStyle w:val="ListParagraph"/>
        <w:numPr>
          <w:ilvl w:val="0"/>
          <w:numId w:val="171"/>
        </w:numPr>
        <w:tabs>
          <w:tab w:val="left" w:pos="1156"/>
        </w:tabs>
        <w:spacing w:before="1"/>
        <w:ind w:right="967" w:firstLine="0"/>
        <w:rPr>
          <w:sz w:val="20"/>
        </w:rPr>
      </w:pPr>
      <w:r w:rsidRPr="003F2F36">
        <w:rPr>
          <w:sz w:val="20"/>
        </w:rPr>
        <w:t xml:space="preserve">any award of compensation made under section 112(4) or 117(3)(a) of the Employment Rights Act 1996 (remedies and compensation for unfair </w:t>
      </w:r>
      <w:r w:rsidRPr="003F2F36">
        <w:rPr>
          <w:spacing w:val="-2"/>
          <w:sz w:val="20"/>
        </w:rPr>
        <w:t>dismissal);</w:t>
      </w:r>
    </w:p>
    <w:p w14:paraId="3EF802EF" w14:textId="77777777" w:rsidR="00B84036" w:rsidRPr="003F2F36" w:rsidRDefault="00B84036">
      <w:pPr>
        <w:pStyle w:val="BodyText"/>
        <w:spacing w:before="161"/>
      </w:pPr>
    </w:p>
    <w:p w14:paraId="4B9564BD" w14:textId="77777777" w:rsidR="00B84036" w:rsidRPr="003F2F36" w:rsidRDefault="009A44C3">
      <w:pPr>
        <w:pStyle w:val="ListParagraph"/>
        <w:numPr>
          <w:ilvl w:val="0"/>
          <w:numId w:val="171"/>
        </w:numPr>
        <w:tabs>
          <w:tab w:val="left" w:pos="1135"/>
        </w:tabs>
        <w:ind w:right="963" w:firstLine="0"/>
        <w:rPr>
          <w:sz w:val="20"/>
        </w:rPr>
      </w:pPr>
      <w:r w:rsidRPr="003F2F36">
        <w:rPr>
          <w:sz w:val="20"/>
        </w:rPr>
        <w:t>any</w:t>
      </w:r>
      <w:r w:rsidRPr="003F2F36">
        <w:rPr>
          <w:spacing w:val="-7"/>
          <w:sz w:val="20"/>
        </w:rPr>
        <w:t xml:space="preserve"> </w:t>
      </w:r>
      <w:r w:rsidRPr="003F2F36">
        <w:rPr>
          <w:sz w:val="20"/>
        </w:rPr>
        <w:t>payment</w:t>
      </w:r>
      <w:r w:rsidRPr="003F2F36">
        <w:rPr>
          <w:spacing w:val="-3"/>
          <w:sz w:val="20"/>
        </w:rPr>
        <w:t xml:space="preserve"> </w:t>
      </w:r>
      <w:r w:rsidRPr="003F2F36">
        <w:rPr>
          <w:sz w:val="20"/>
        </w:rPr>
        <w:t>or</w:t>
      </w:r>
      <w:r w:rsidRPr="003F2F36">
        <w:rPr>
          <w:spacing w:val="-3"/>
          <w:sz w:val="20"/>
        </w:rPr>
        <w:t xml:space="preserve"> </w:t>
      </w:r>
      <w:r w:rsidRPr="003F2F36">
        <w:rPr>
          <w:sz w:val="20"/>
        </w:rPr>
        <w:t>remuneration</w:t>
      </w:r>
      <w:r w:rsidRPr="003F2F36">
        <w:rPr>
          <w:spacing w:val="-6"/>
          <w:sz w:val="20"/>
        </w:rPr>
        <w:t xml:space="preserve"> </w:t>
      </w:r>
      <w:r w:rsidRPr="003F2F36">
        <w:rPr>
          <w:sz w:val="20"/>
        </w:rPr>
        <w:t>made</w:t>
      </w:r>
      <w:r w:rsidRPr="003F2F36">
        <w:rPr>
          <w:spacing w:val="-8"/>
          <w:sz w:val="20"/>
        </w:rPr>
        <w:t xml:space="preserve"> </w:t>
      </w:r>
      <w:r w:rsidRPr="003F2F36">
        <w:rPr>
          <w:sz w:val="20"/>
        </w:rPr>
        <w:t>under</w:t>
      </w:r>
      <w:r w:rsidRPr="003F2F36">
        <w:rPr>
          <w:spacing w:val="-5"/>
          <w:sz w:val="20"/>
        </w:rPr>
        <w:t xml:space="preserve"> </w:t>
      </w:r>
      <w:r w:rsidRPr="003F2F36">
        <w:rPr>
          <w:sz w:val="20"/>
        </w:rPr>
        <w:t>section</w:t>
      </w:r>
      <w:r w:rsidRPr="003F2F36">
        <w:rPr>
          <w:spacing w:val="-6"/>
          <w:sz w:val="20"/>
        </w:rPr>
        <w:t xml:space="preserve"> </w:t>
      </w:r>
      <w:r w:rsidRPr="003F2F36">
        <w:rPr>
          <w:sz w:val="20"/>
        </w:rPr>
        <w:t>28,</w:t>
      </w:r>
      <w:r w:rsidRPr="003F2F36">
        <w:rPr>
          <w:spacing w:val="-7"/>
          <w:sz w:val="20"/>
        </w:rPr>
        <w:t xml:space="preserve"> </w:t>
      </w:r>
      <w:r w:rsidRPr="003F2F36">
        <w:rPr>
          <w:sz w:val="20"/>
        </w:rPr>
        <w:t>34,</w:t>
      </w:r>
      <w:r w:rsidRPr="003F2F36">
        <w:rPr>
          <w:spacing w:val="-7"/>
          <w:sz w:val="20"/>
        </w:rPr>
        <w:t xml:space="preserve"> </w:t>
      </w:r>
      <w:r w:rsidRPr="003F2F36">
        <w:rPr>
          <w:sz w:val="20"/>
        </w:rPr>
        <w:t>64,</w:t>
      </w:r>
      <w:r w:rsidRPr="003F2F36">
        <w:rPr>
          <w:spacing w:val="-5"/>
          <w:sz w:val="20"/>
        </w:rPr>
        <w:t xml:space="preserve"> </w:t>
      </w:r>
      <w:r w:rsidRPr="003F2F36">
        <w:rPr>
          <w:sz w:val="20"/>
        </w:rPr>
        <w:t>68</w:t>
      </w:r>
      <w:r w:rsidRPr="003F2F36">
        <w:rPr>
          <w:spacing w:val="-3"/>
          <w:sz w:val="20"/>
        </w:rPr>
        <w:t xml:space="preserve"> </w:t>
      </w:r>
      <w:r w:rsidRPr="003F2F36">
        <w:rPr>
          <w:sz w:val="20"/>
        </w:rPr>
        <w:t>or</w:t>
      </w:r>
      <w:r w:rsidRPr="003F2F36">
        <w:rPr>
          <w:spacing w:val="-5"/>
          <w:sz w:val="20"/>
        </w:rPr>
        <w:t xml:space="preserve"> </w:t>
      </w:r>
      <w:r w:rsidRPr="003F2F36">
        <w:rPr>
          <w:sz w:val="20"/>
        </w:rPr>
        <w:t>70</w:t>
      </w:r>
      <w:r w:rsidRPr="003F2F36">
        <w:rPr>
          <w:spacing w:val="-6"/>
          <w:sz w:val="20"/>
        </w:rPr>
        <w:t xml:space="preserve"> </w:t>
      </w:r>
      <w:r w:rsidRPr="003F2F36">
        <w:rPr>
          <w:sz w:val="20"/>
        </w:rPr>
        <w:t>of the</w:t>
      </w:r>
      <w:r w:rsidRPr="003F2F36">
        <w:rPr>
          <w:spacing w:val="-10"/>
          <w:sz w:val="20"/>
        </w:rPr>
        <w:t xml:space="preserve"> </w:t>
      </w:r>
      <w:r w:rsidRPr="003F2F36">
        <w:rPr>
          <w:sz w:val="20"/>
        </w:rPr>
        <w:t>Employment</w:t>
      </w:r>
      <w:r w:rsidRPr="003F2F36">
        <w:rPr>
          <w:spacing w:val="-11"/>
          <w:sz w:val="20"/>
        </w:rPr>
        <w:t xml:space="preserve"> </w:t>
      </w:r>
      <w:r w:rsidRPr="003F2F36">
        <w:rPr>
          <w:sz w:val="20"/>
        </w:rPr>
        <w:t>Rights</w:t>
      </w:r>
      <w:r w:rsidRPr="003F2F36">
        <w:rPr>
          <w:spacing w:val="-10"/>
          <w:sz w:val="20"/>
        </w:rPr>
        <w:t xml:space="preserve"> </w:t>
      </w:r>
      <w:r w:rsidRPr="003F2F36">
        <w:rPr>
          <w:sz w:val="20"/>
        </w:rPr>
        <w:t>Act</w:t>
      </w:r>
      <w:r w:rsidRPr="003F2F36">
        <w:rPr>
          <w:spacing w:val="-11"/>
          <w:sz w:val="20"/>
        </w:rPr>
        <w:t xml:space="preserve"> </w:t>
      </w:r>
      <w:r w:rsidRPr="003F2F36">
        <w:rPr>
          <w:sz w:val="20"/>
        </w:rPr>
        <w:t>1996</w:t>
      </w:r>
      <w:r w:rsidRPr="003F2F36">
        <w:rPr>
          <w:spacing w:val="-11"/>
          <w:sz w:val="20"/>
        </w:rPr>
        <w:t xml:space="preserve"> </w:t>
      </w:r>
      <w:r w:rsidRPr="003F2F36">
        <w:rPr>
          <w:sz w:val="20"/>
        </w:rPr>
        <w:t>(right</w:t>
      </w:r>
      <w:r w:rsidRPr="003F2F36">
        <w:rPr>
          <w:spacing w:val="-11"/>
          <w:sz w:val="20"/>
        </w:rPr>
        <w:t xml:space="preserve"> </w:t>
      </w:r>
      <w:r w:rsidRPr="003F2F36">
        <w:rPr>
          <w:sz w:val="20"/>
        </w:rPr>
        <w:t>to</w:t>
      </w:r>
      <w:r w:rsidRPr="003F2F36">
        <w:rPr>
          <w:spacing w:val="-12"/>
          <w:sz w:val="20"/>
        </w:rPr>
        <w:t xml:space="preserve"> </w:t>
      </w:r>
      <w:r w:rsidRPr="003F2F36">
        <w:rPr>
          <w:sz w:val="20"/>
        </w:rPr>
        <w:t>guarantee</w:t>
      </w:r>
      <w:r w:rsidRPr="003F2F36">
        <w:rPr>
          <w:spacing w:val="-13"/>
          <w:sz w:val="20"/>
        </w:rPr>
        <w:t xml:space="preserve"> </w:t>
      </w:r>
      <w:r w:rsidRPr="003F2F36">
        <w:rPr>
          <w:sz w:val="20"/>
        </w:rPr>
        <w:t>payments,</w:t>
      </w:r>
      <w:r w:rsidRPr="003F2F36">
        <w:rPr>
          <w:spacing w:val="-9"/>
          <w:sz w:val="20"/>
        </w:rPr>
        <w:t xml:space="preserve"> </w:t>
      </w:r>
      <w:r w:rsidRPr="003F2F36">
        <w:rPr>
          <w:sz w:val="20"/>
        </w:rPr>
        <w:t xml:space="preserve">remuneration on suspension on medical or maternity grounds, complaints to employment </w:t>
      </w:r>
      <w:r w:rsidRPr="003F2F36">
        <w:rPr>
          <w:spacing w:val="-2"/>
          <w:sz w:val="20"/>
        </w:rPr>
        <w:t>tribunals);</w:t>
      </w:r>
    </w:p>
    <w:p w14:paraId="3D467F4D" w14:textId="77777777" w:rsidR="00B84036" w:rsidRPr="003F2F36" w:rsidRDefault="00B84036">
      <w:pPr>
        <w:pStyle w:val="BodyText"/>
        <w:spacing w:before="159"/>
      </w:pPr>
    </w:p>
    <w:p w14:paraId="548E823D" w14:textId="77777777" w:rsidR="00B84036" w:rsidRPr="003F2F36" w:rsidRDefault="009A44C3">
      <w:pPr>
        <w:pStyle w:val="ListParagraph"/>
        <w:numPr>
          <w:ilvl w:val="0"/>
          <w:numId w:val="171"/>
        </w:numPr>
        <w:tabs>
          <w:tab w:val="left" w:pos="1071"/>
        </w:tabs>
        <w:spacing w:before="1"/>
        <w:ind w:right="961" w:firstLine="0"/>
        <w:rPr>
          <w:sz w:val="20"/>
        </w:rPr>
      </w:pPr>
      <w:r w:rsidRPr="003F2F36">
        <w:rPr>
          <w:sz w:val="20"/>
        </w:rPr>
        <w:t>any such sum as is referred to in section 112 of the SSCBA (certain sums to be earnings for social security purposes);</w:t>
      </w:r>
    </w:p>
    <w:p w14:paraId="7A27531F" w14:textId="77777777" w:rsidR="00B84036" w:rsidRPr="003F2F36" w:rsidRDefault="00B84036">
      <w:pPr>
        <w:pStyle w:val="BodyText"/>
        <w:spacing w:before="158"/>
      </w:pPr>
    </w:p>
    <w:p w14:paraId="51ACBADB" w14:textId="77777777" w:rsidR="00B84036" w:rsidRPr="003F2F36" w:rsidRDefault="009A44C3">
      <w:pPr>
        <w:pStyle w:val="ListParagraph"/>
        <w:numPr>
          <w:ilvl w:val="0"/>
          <w:numId w:val="171"/>
        </w:numPr>
        <w:tabs>
          <w:tab w:val="left" w:pos="1076"/>
        </w:tabs>
        <w:ind w:right="965" w:firstLine="0"/>
        <w:rPr>
          <w:sz w:val="20"/>
        </w:rPr>
      </w:pPr>
      <w:r w:rsidRPr="003F2F36">
        <w:rPr>
          <w:sz w:val="20"/>
        </w:rPr>
        <w:t>any</w:t>
      </w:r>
      <w:r w:rsidRPr="003F2F36">
        <w:rPr>
          <w:spacing w:val="-7"/>
          <w:sz w:val="20"/>
        </w:rPr>
        <w:t xml:space="preserve"> </w:t>
      </w:r>
      <w:r w:rsidRPr="003F2F36">
        <w:rPr>
          <w:sz w:val="20"/>
        </w:rPr>
        <w:t>statutory</w:t>
      </w:r>
      <w:r w:rsidRPr="003F2F36">
        <w:rPr>
          <w:spacing w:val="-4"/>
          <w:sz w:val="20"/>
        </w:rPr>
        <w:t xml:space="preserve"> </w:t>
      </w:r>
      <w:r w:rsidRPr="003F2F36">
        <w:rPr>
          <w:sz w:val="20"/>
        </w:rPr>
        <w:t>sick</w:t>
      </w:r>
      <w:r w:rsidRPr="003F2F36">
        <w:rPr>
          <w:spacing w:val="-8"/>
          <w:sz w:val="20"/>
        </w:rPr>
        <w:t xml:space="preserve"> </w:t>
      </w:r>
      <w:r w:rsidRPr="003F2F36">
        <w:rPr>
          <w:sz w:val="20"/>
        </w:rPr>
        <w:t>pay,</w:t>
      </w:r>
      <w:r w:rsidRPr="003F2F36">
        <w:rPr>
          <w:spacing w:val="-4"/>
          <w:sz w:val="20"/>
        </w:rPr>
        <w:t xml:space="preserve"> </w:t>
      </w:r>
      <w:r w:rsidRPr="003F2F36">
        <w:rPr>
          <w:sz w:val="20"/>
        </w:rPr>
        <w:t>statutory</w:t>
      </w:r>
      <w:r w:rsidRPr="003F2F36">
        <w:rPr>
          <w:spacing w:val="-5"/>
          <w:sz w:val="20"/>
        </w:rPr>
        <w:t xml:space="preserve"> </w:t>
      </w:r>
      <w:r w:rsidRPr="003F2F36">
        <w:rPr>
          <w:sz w:val="20"/>
        </w:rPr>
        <w:t>maternity</w:t>
      </w:r>
      <w:r w:rsidRPr="003F2F36">
        <w:rPr>
          <w:spacing w:val="-7"/>
          <w:sz w:val="20"/>
        </w:rPr>
        <w:t xml:space="preserve"> </w:t>
      </w:r>
      <w:r w:rsidRPr="003F2F36">
        <w:rPr>
          <w:sz w:val="20"/>
        </w:rPr>
        <w:t>pay,</w:t>
      </w:r>
      <w:r w:rsidRPr="003F2F36">
        <w:rPr>
          <w:spacing w:val="-5"/>
          <w:sz w:val="20"/>
        </w:rPr>
        <w:t xml:space="preserve"> </w:t>
      </w:r>
      <w:r w:rsidRPr="003F2F36">
        <w:rPr>
          <w:sz w:val="20"/>
        </w:rPr>
        <w:t>statutory</w:t>
      </w:r>
      <w:r w:rsidRPr="003F2F36">
        <w:rPr>
          <w:spacing w:val="-5"/>
          <w:sz w:val="20"/>
        </w:rPr>
        <w:t xml:space="preserve"> </w:t>
      </w:r>
      <w:r w:rsidRPr="003F2F36">
        <w:rPr>
          <w:sz w:val="20"/>
        </w:rPr>
        <w:t>paternity</w:t>
      </w:r>
      <w:r w:rsidRPr="003F2F36">
        <w:rPr>
          <w:spacing w:val="-7"/>
          <w:sz w:val="20"/>
        </w:rPr>
        <w:t xml:space="preserve"> </w:t>
      </w:r>
      <w:r w:rsidRPr="003F2F36">
        <w:rPr>
          <w:sz w:val="20"/>
        </w:rPr>
        <w:t>pay</w:t>
      </w:r>
      <w:r w:rsidRPr="003F2F36">
        <w:rPr>
          <w:spacing w:val="-7"/>
          <w:sz w:val="20"/>
        </w:rPr>
        <w:t xml:space="preserve"> </w:t>
      </w:r>
      <w:r w:rsidRPr="003F2F36">
        <w:rPr>
          <w:sz w:val="20"/>
        </w:rPr>
        <w:t>or statutory adoption pay, or a corresponding payment under any enactment having effect in Northern Ireland;</w:t>
      </w:r>
    </w:p>
    <w:p w14:paraId="6A89414B" w14:textId="77777777" w:rsidR="00B84036" w:rsidRPr="003F2F36" w:rsidRDefault="00B84036">
      <w:pPr>
        <w:pStyle w:val="BodyText"/>
        <w:spacing w:before="161"/>
      </w:pPr>
    </w:p>
    <w:p w14:paraId="2E9ABD01" w14:textId="77777777" w:rsidR="00B84036" w:rsidRPr="003F2F36" w:rsidRDefault="009A44C3">
      <w:pPr>
        <w:pStyle w:val="ListParagraph"/>
        <w:numPr>
          <w:ilvl w:val="0"/>
          <w:numId w:val="171"/>
        </w:numPr>
        <w:tabs>
          <w:tab w:val="left" w:pos="1115"/>
        </w:tabs>
        <w:ind w:right="967" w:firstLine="0"/>
        <w:rPr>
          <w:sz w:val="20"/>
        </w:rPr>
      </w:pPr>
      <w:r w:rsidRPr="003F2F36">
        <w:rPr>
          <w:sz w:val="20"/>
        </w:rPr>
        <w:t>any</w:t>
      </w:r>
      <w:r w:rsidRPr="003F2F36">
        <w:rPr>
          <w:spacing w:val="-13"/>
          <w:sz w:val="20"/>
        </w:rPr>
        <w:t xml:space="preserve"> </w:t>
      </w:r>
      <w:r w:rsidRPr="003F2F36">
        <w:rPr>
          <w:sz w:val="20"/>
        </w:rPr>
        <w:t>remuneration</w:t>
      </w:r>
      <w:r w:rsidRPr="003F2F36">
        <w:rPr>
          <w:spacing w:val="-14"/>
          <w:sz w:val="20"/>
        </w:rPr>
        <w:t xml:space="preserve"> </w:t>
      </w:r>
      <w:r w:rsidRPr="003F2F36">
        <w:rPr>
          <w:sz w:val="20"/>
        </w:rPr>
        <w:t>paid</w:t>
      </w:r>
      <w:r w:rsidRPr="003F2F36">
        <w:rPr>
          <w:spacing w:val="-15"/>
          <w:sz w:val="20"/>
        </w:rPr>
        <w:t xml:space="preserve"> </w:t>
      </w:r>
      <w:r w:rsidRPr="003F2F36">
        <w:rPr>
          <w:sz w:val="20"/>
        </w:rPr>
        <w:t>by</w:t>
      </w:r>
      <w:r w:rsidRPr="003F2F36">
        <w:rPr>
          <w:spacing w:val="-15"/>
          <w:sz w:val="20"/>
        </w:rPr>
        <w:t xml:space="preserve"> </w:t>
      </w:r>
      <w:r w:rsidRPr="003F2F36">
        <w:rPr>
          <w:sz w:val="20"/>
        </w:rPr>
        <w:t>or</w:t>
      </w:r>
      <w:r w:rsidRPr="003F2F36">
        <w:rPr>
          <w:spacing w:val="-14"/>
          <w:sz w:val="20"/>
        </w:rPr>
        <w:t xml:space="preserve"> </w:t>
      </w:r>
      <w:r w:rsidRPr="003F2F36">
        <w:rPr>
          <w:sz w:val="20"/>
        </w:rPr>
        <w:t>on</w:t>
      </w:r>
      <w:r w:rsidRPr="003F2F36">
        <w:rPr>
          <w:spacing w:val="-12"/>
          <w:sz w:val="20"/>
        </w:rPr>
        <w:t xml:space="preserve"> </w:t>
      </w:r>
      <w:r w:rsidRPr="003F2F36">
        <w:rPr>
          <w:sz w:val="20"/>
        </w:rPr>
        <w:t>behalf</w:t>
      </w:r>
      <w:r w:rsidRPr="003F2F36">
        <w:rPr>
          <w:spacing w:val="-16"/>
          <w:sz w:val="20"/>
        </w:rPr>
        <w:t xml:space="preserve"> </w:t>
      </w:r>
      <w:r w:rsidRPr="003F2F36">
        <w:rPr>
          <w:sz w:val="20"/>
        </w:rPr>
        <w:t>of</w:t>
      </w:r>
      <w:r w:rsidRPr="003F2F36">
        <w:rPr>
          <w:spacing w:val="-14"/>
          <w:sz w:val="20"/>
        </w:rPr>
        <w:t xml:space="preserve"> </w:t>
      </w:r>
      <w:r w:rsidRPr="003F2F36">
        <w:rPr>
          <w:sz w:val="20"/>
        </w:rPr>
        <w:t>an</w:t>
      </w:r>
      <w:r w:rsidRPr="003F2F36">
        <w:rPr>
          <w:spacing w:val="-12"/>
          <w:sz w:val="20"/>
        </w:rPr>
        <w:t xml:space="preserve"> </w:t>
      </w:r>
      <w:r w:rsidRPr="003F2F36">
        <w:rPr>
          <w:sz w:val="20"/>
        </w:rPr>
        <w:t>employer</w:t>
      </w:r>
      <w:r w:rsidRPr="003F2F36">
        <w:rPr>
          <w:spacing w:val="-16"/>
          <w:sz w:val="20"/>
        </w:rPr>
        <w:t xml:space="preserve"> </w:t>
      </w:r>
      <w:r w:rsidRPr="003F2F36">
        <w:rPr>
          <w:sz w:val="20"/>
        </w:rPr>
        <w:t>to</w:t>
      </w:r>
      <w:r w:rsidRPr="003F2F36">
        <w:rPr>
          <w:spacing w:val="-14"/>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who for the</w:t>
      </w:r>
      <w:r w:rsidRPr="003F2F36">
        <w:rPr>
          <w:spacing w:val="-1"/>
          <w:sz w:val="20"/>
        </w:rPr>
        <w:t xml:space="preserve"> </w:t>
      </w:r>
      <w:r w:rsidRPr="003F2F36">
        <w:rPr>
          <w:sz w:val="20"/>
        </w:rPr>
        <w:t>time being is on maternity leave, paternity leave or</w:t>
      </w:r>
      <w:r w:rsidRPr="003F2F36">
        <w:rPr>
          <w:spacing w:val="-1"/>
          <w:sz w:val="20"/>
        </w:rPr>
        <w:t xml:space="preserve"> </w:t>
      </w:r>
      <w:r w:rsidRPr="003F2F36">
        <w:rPr>
          <w:sz w:val="20"/>
        </w:rPr>
        <w:t>adoption leave or is absent from work because he is ill;</w:t>
      </w:r>
    </w:p>
    <w:p w14:paraId="01519247" w14:textId="77777777" w:rsidR="00B84036" w:rsidRPr="003F2F36" w:rsidRDefault="00B84036">
      <w:pPr>
        <w:pStyle w:val="BodyText"/>
        <w:spacing w:before="161"/>
      </w:pPr>
    </w:p>
    <w:p w14:paraId="31656923" w14:textId="77777777" w:rsidR="00B84036" w:rsidRPr="003F2F36" w:rsidRDefault="009A44C3">
      <w:pPr>
        <w:pStyle w:val="ListParagraph"/>
        <w:numPr>
          <w:ilvl w:val="0"/>
          <w:numId w:val="171"/>
        </w:numPr>
        <w:tabs>
          <w:tab w:val="left" w:pos="1064"/>
        </w:tabs>
        <w:ind w:right="961" w:firstLine="0"/>
        <w:rPr>
          <w:sz w:val="20"/>
        </w:rPr>
      </w:pP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of</w:t>
      </w:r>
      <w:r w:rsidRPr="003F2F36">
        <w:rPr>
          <w:spacing w:val="-6"/>
          <w:sz w:val="20"/>
        </w:rPr>
        <w:t xml:space="preserve"> </w:t>
      </w: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by</w:t>
      </w:r>
      <w:r w:rsidRPr="003F2F36">
        <w:rPr>
          <w:spacing w:val="-4"/>
          <w:sz w:val="20"/>
        </w:rPr>
        <w:t xml:space="preserve"> </w:t>
      </w:r>
      <w:r w:rsidRPr="003F2F36">
        <w:rPr>
          <w:sz w:val="20"/>
        </w:rPr>
        <w:t>way</w:t>
      </w:r>
      <w:r w:rsidRPr="003F2F36">
        <w:rPr>
          <w:spacing w:val="-3"/>
          <w:sz w:val="20"/>
        </w:rPr>
        <w:t xml:space="preserve"> </w:t>
      </w:r>
      <w:r w:rsidRPr="003F2F36">
        <w:rPr>
          <w:sz w:val="20"/>
        </w:rPr>
        <w:t>of</w:t>
      </w:r>
      <w:r w:rsidRPr="003F2F36">
        <w:rPr>
          <w:spacing w:val="-4"/>
          <w:sz w:val="20"/>
        </w:rPr>
        <w:t xml:space="preserve"> </w:t>
      </w:r>
      <w:r w:rsidRPr="003F2F36">
        <w:rPr>
          <w:sz w:val="20"/>
        </w:rPr>
        <w:t>a</w:t>
      </w:r>
      <w:r w:rsidRPr="003F2F36">
        <w:rPr>
          <w:spacing w:val="-5"/>
          <w:sz w:val="20"/>
        </w:rPr>
        <w:t xml:space="preserve"> </w:t>
      </w:r>
      <w:r w:rsidRPr="003F2F36">
        <w:rPr>
          <w:sz w:val="20"/>
        </w:rPr>
        <w:t>non-cash</w:t>
      </w:r>
      <w:r w:rsidRPr="003F2F36">
        <w:rPr>
          <w:spacing w:val="-5"/>
          <w:sz w:val="20"/>
        </w:rPr>
        <w:t xml:space="preserve"> </w:t>
      </w:r>
      <w:r w:rsidRPr="003F2F36">
        <w:rPr>
          <w:sz w:val="20"/>
        </w:rPr>
        <w:t>voucher</w:t>
      </w:r>
      <w:r w:rsidRPr="003F2F36">
        <w:rPr>
          <w:spacing w:val="-7"/>
          <w:sz w:val="20"/>
        </w:rPr>
        <w:t xml:space="preserve"> </w:t>
      </w:r>
      <w:r w:rsidRPr="003F2F36">
        <w:rPr>
          <w:sz w:val="20"/>
        </w:rPr>
        <w:t>which</w:t>
      </w:r>
      <w:r w:rsidRPr="003F2F36">
        <w:rPr>
          <w:spacing w:val="-5"/>
          <w:sz w:val="20"/>
        </w:rPr>
        <w:t xml:space="preserve"> </w:t>
      </w:r>
      <w:r w:rsidRPr="003F2F36">
        <w:rPr>
          <w:sz w:val="20"/>
        </w:rPr>
        <w:t>has</w:t>
      </w:r>
      <w:r w:rsidRPr="003F2F36">
        <w:rPr>
          <w:spacing w:val="-6"/>
          <w:sz w:val="20"/>
        </w:rPr>
        <w:t xml:space="preserve"> </w:t>
      </w:r>
      <w:r w:rsidRPr="003F2F36">
        <w:rPr>
          <w:sz w:val="20"/>
        </w:rPr>
        <w:t xml:space="preserve">been taken into account in the computation of a person's earnings in accordance with Part 5 of Schedule 3 to the Social Security (Contributions) Regulations </w:t>
      </w:r>
      <w:r w:rsidRPr="003F2F36">
        <w:rPr>
          <w:spacing w:val="-2"/>
          <w:sz w:val="20"/>
        </w:rPr>
        <w:t>2001.</w:t>
      </w:r>
    </w:p>
    <w:p w14:paraId="1A7F382A" w14:textId="77777777" w:rsidR="00B84036" w:rsidRPr="003F2F36" w:rsidRDefault="00B84036">
      <w:pPr>
        <w:pStyle w:val="BodyText"/>
        <w:spacing w:before="160"/>
      </w:pPr>
    </w:p>
    <w:p w14:paraId="1D9A5713" w14:textId="77777777" w:rsidR="00B84036" w:rsidRPr="003F2F36" w:rsidRDefault="009A44C3">
      <w:pPr>
        <w:pStyle w:val="ListParagraph"/>
        <w:numPr>
          <w:ilvl w:val="0"/>
          <w:numId w:val="172"/>
        </w:numPr>
        <w:tabs>
          <w:tab w:val="left" w:pos="937"/>
        </w:tabs>
        <w:ind w:left="937" w:hanging="376"/>
        <w:jc w:val="left"/>
        <w:rPr>
          <w:sz w:val="20"/>
        </w:rPr>
      </w:pPr>
      <w:r w:rsidRPr="003F2F36">
        <w:rPr>
          <w:sz w:val="20"/>
        </w:rPr>
        <w:t>Earnings</w:t>
      </w:r>
      <w:r w:rsidRPr="003F2F36">
        <w:rPr>
          <w:spacing w:val="-8"/>
          <w:sz w:val="20"/>
        </w:rPr>
        <w:t xml:space="preserve"> </w:t>
      </w:r>
      <w:r w:rsidRPr="003F2F36">
        <w:rPr>
          <w:sz w:val="20"/>
        </w:rPr>
        <w:t>does</w:t>
      </w:r>
      <w:r w:rsidRPr="003F2F36">
        <w:rPr>
          <w:spacing w:val="-7"/>
          <w:sz w:val="20"/>
        </w:rPr>
        <w:t xml:space="preserve"> </w:t>
      </w:r>
      <w:r w:rsidRPr="003F2F36">
        <w:rPr>
          <w:sz w:val="20"/>
        </w:rPr>
        <w:t>not</w:t>
      </w:r>
      <w:r w:rsidRPr="003F2F36">
        <w:rPr>
          <w:spacing w:val="-3"/>
          <w:sz w:val="20"/>
        </w:rPr>
        <w:t xml:space="preserve"> </w:t>
      </w:r>
      <w:r w:rsidRPr="003F2F36">
        <w:rPr>
          <w:spacing w:val="-2"/>
          <w:sz w:val="20"/>
        </w:rPr>
        <w:t>include—</w:t>
      </w:r>
    </w:p>
    <w:p w14:paraId="450B2B63" w14:textId="77777777" w:rsidR="00B84036" w:rsidRPr="003F2F36" w:rsidRDefault="009A44C3">
      <w:pPr>
        <w:pStyle w:val="ListParagraph"/>
        <w:numPr>
          <w:ilvl w:val="1"/>
          <w:numId w:val="172"/>
        </w:numPr>
        <w:tabs>
          <w:tab w:val="left" w:pos="1129"/>
        </w:tabs>
        <w:spacing w:before="81"/>
        <w:ind w:left="1129" w:hanging="369"/>
        <w:rPr>
          <w:sz w:val="20"/>
        </w:rPr>
      </w:pPr>
      <w:r w:rsidRPr="003F2F36">
        <w:rPr>
          <w:sz w:val="20"/>
        </w:rPr>
        <w:t>subject</w:t>
      </w:r>
      <w:r w:rsidRPr="003F2F36">
        <w:rPr>
          <w:spacing w:val="-7"/>
          <w:sz w:val="20"/>
        </w:rPr>
        <w:t xml:space="preserve"> </w:t>
      </w:r>
      <w:r w:rsidRPr="003F2F36">
        <w:rPr>
          <w:sz w:val="20"/>
        </w:rPr>
        <w:t>to</w:t>
      </w:r>
      <w:r w:rsidRPr="003F2F36">
        <w:rPr>
          <w:spacing w:val="-5"/>
          <w:sz w:val="20"/>
        </w:rPr>
        <w:t xml:space="preserve"> </w:t>
      </w:r>
      <w:r w:rsidRPr="003F2F36">
        <w:rPr>
          <w:sz w:val="20"/>
        </w:rPr>
        <w:t>sub-paragraph</w:t>
      </w:r>
      <w:r w:rsidRPr="003F2F36">
        <w:rPr>
          <w:spacing w:val="-5"/>
          <w:sz w:val="20"/>
        </w:rPr>
        <w:t xml:space="preserve"> </w:t>
      </w:r>
      <w:r w:rsidRPr="003F2F36">
        <w:rPr>
          <w:sz w:val="20"/>
        </w:rPr>
        <w:t>(3),</w:t>
      </w:r>
      <w:r w:rsidRPr="003F2F36">
        <w:rPr>
          <w:spacing w:val="-8"/>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in</w:t>
      </w:r>
      <w:r w:rsidRPr="003F2F36">
        <w:rPr>
          <w:spacing w:val="-6"/>
          <w:sz w:val="20"/>
        </w:rPr>
        <w:t xml:space="preserve"> </w:t>
      </w:r>
      <w:r w:rsidRPr="003F2F36">
        <w:rPr>
          <w:spacing w:val="-2"/>
          <w:sz w:val="20"/>
        </w:rPr>
        <w:t>kind;</w:t>
      </w:r>
    </w:p>
    <w:p w14:paraId="588C4EFD" w14:textId="77777777" w:rsidR="00B84036" w:rsidRPr="003F2F36" w:rsidRDefault="00B84036">
      <w:pPr>
        <w:pStyle w:val="BodyText"/>
        <w:spacing w:before="160"/>
      </w:pPr>
    </w:p>
    <w:p w14:paraId="19BF3626" w14:textId="77777777" w:rsidR="00B84036" w:rsidRPr="003F2F36" w:rsidRDefault="009A44C3">
      <w:pPr>
        <w:pStyle w:val="ListParagraph"/>
        <w:numPr>
          <w:ilvl w:val="1"/>
          <w:numId w:val="172"/>
        </w:numPr>
        <w:tabs>
          <w:tab w:val="left" w:pos="1156"/>
        </w:tabs>
        <w:ind w:left="760" w:right="966" w:firstLine="0"/>
        <w:rPr>
          <w:sz w:val="20"/>
        </w:rPr>
      </w:pPr>
      <w:r w:rsidRPr="003F2F36">
        <w:rPr>
          <w:sz w:val="20"/>
        </w:rPr>
        <w:t>any payment in respect of expenses wholly, exclusively and necessarily incurred in the performance of the duties of the employment;</w:t>
      </w:r>
    </w:p>
    <w:p w14:paraId="578D1B68" w14:textId="77777777" w:rsidR="00B84036" w:rsidRPr="003F2F36" w:rsidRDefault="00B84036">
      <w:pPr>
        <w:pStyle w:val="BodyText"/>
        <w:spacing w:before="158"/>
      </w:pPr>
    </w:p>
    <w:p w14:paraId="5B61492F" w14:textId="77777777" w:rsidR="00B84036" w:rsidRPr="003F2F36" w:rsidRDefault="009A44C3">
      <w:pPr>
        <w:pStyle w:val="ListParagraph"/>
        <w:numPr>
          <w:ilvl w:val="1"/>
          <w:numId w:val="172"/>
        </w:numPr>
        <w:tabs>
          <w:tab w:val="left" w:pos="1113"/>
        </w:tabs>
        <w:spacing w:before="1"/>
        <w:ind w:left="1113" w:hanging="353"/>
        <w:rPr>
          <w:sz w:val="20"/>
        </w:rPr>
      </w:pPr>
      <w:r w:rsidRPr="003F2F36">
        <w:rPr>
          <w:sz w:val="20"/>
        </w:rPr>
        <w:t>any</w:t>
      </w:r>
      <w:r w:rsidRPr="003F2F36">
        <w:rPr>
          <w:spacing w:val="-9"/>
          <w:sz w:val="20"/>
        </w:rPr>
        <w:t xml:space="preserve"> </w:t>
      </w:r>
      <w:r w:rsidRPr="003F2F36">
        <w:rPr>
          <w:sz w:val="20"/>
        </w:rPr>
        <w:t>occupational</w:t>
      </w:r>
      <w:r w:rsidRPr="003F2F36">
        <w:rPr>
          <w:spacing w:val="-6"/>
          <w:sz w:val="20"/>
        </w:rPr>
        <w:t xml:space="preserve"> </w:t>
      </w:r>
      <w:r w:rsidRPr="003F2F36">
        <w:rPr>
          <w:spacing w:val="-2"/>
          <w:sz w:val="20"/>
        </w:rPr>
        <w:t>pension;</w:t>
      </w:r>
    </w:p>
    <w:p w14:paraId="3E417933" w14:textId="77777777" w:rsidR="00B84036" w:rsidRPr="003F2F36" w:rsidRDefault="00B84036">
      <w:pPr>
        <w:pStyle w:val="BodyText"/>
        <w:spacing w:before="161"/>
      </w:pPr>
    </w:p>
    <w:p w14:paraId="70D36D4B" w14:textId="77777777" w:rsidR="00B84036" w:rsidRPr="003F2F36" w:rsidRDefault="009A44C3">
      <w:pPr>
        <w:pStyle w:val="ListParagraph"/>
        <w:numPr>
          <w:ilvl w:val="1"/>
          <w:numId w:val="172"/>
        </w:numPr>
        <w:tabs>
          <w:tab w:val="left" w:pos="1213"/>
        </w:tabs>
        <w:ind w:left="760" w:right="967" w:firstLine="0"/>
        <w:rPr>
          <w:sz w:val="20"/>
        </w:rPr>
      </w:pPr>
      <w:r w:rsidRPr="003F2F36">
        <w:rPr>
          <w:sz w:val="20"/>
        </w:rPr>
        <w:t>any payment in respect of expenses arising out of the applicant's participation in a service user group.</w:t>
      </w:r>
    </w:p>
    <w:p w14:paraId="7A14D94B" w14:textId="77777777" w:rsidR="00B84036" w:rsidRPr="003F2F36" w:rsidRDefault="00B84036">
      <w:pPr>
        <w:pStyle w:val="BodyText"/>
        <w:spacing w:before="159"/>
      </w:pPr>
    </w:p>
    <w:p w14:paraId="0CE1069D" w14:textId="77777777" w:rsidR="00B84036" w:rsidRPr="003F2F36" w:rsidRDefault="009A44C3">
      <w:pPr>
        <w:pStyle w:val="ListParagraph"/>
        <w:numPr>
          <w:ilvl w:val="0"/>
          <w:numId w:val="172"/>
        </w:numPr>
        <w:tabs>
          <w:tab w:val="left" w:pos="980"/>
        </w:tabs>
        <w:ind w:left="561" w:right="756" w:firstLine="0"/>
        <w:jc w:val="left"/>
        <w:rPr>
          <w:sz w:val="20"/>
        </w:rPr>
      </w:pPr>
      <w:r w:rsidRPr="003F2F36">
        <w:rPr>
          <w:sz w:val="20"/>
        </w:rPr>
        <w:t>Sub-paragraph</w:t>
      </w:r>
      <w:r w:rsidRPr="003F2F36">
        <w:rPr>
          <w:spacing w:val="40"/>
          <w:sz w:val="20"/>
        </w:rPr>
        <w:t xml:space="preserve"> </w:t>
      </w:r>
      <w:r w:rsidRPr="003F2F36">
        <w:rPr>
          <w:sz w:val="20"/>
        </w:rPr>
        <w:t>(2)(a)</w:t>
      </w:r>
      <w:r w:rsidRPr="003F2F36">
        <w:rPr>
          <w:spacing w:val="40"/>
          <w:sz w:val="20"/>
        </w:rPr>
        <w:t xml:space="preserve"> </w:t>
      </w:r>
      <w:r w:rsidRPr="003F2F36">
        <w:rPr>
          <w:sz w:val="20"/>
        </w:rPr>
        <w:t>does</w:t>
      </w:r>
      <w:r w:rsidRPr="003F2F36">
        <w:rPr>
          <w:spacing w:val="39"/>
          <w:sz w:val="20"/>
        </w:rPr>
        <w:t xml:space="preserve"> </w:t>
      </w:r>
      <w:r w:rsidRPr="003F2F36">
        <w:rPr>
          <w:sz w:val="20"/>
        </w:rPr>
        <w:t>not</w:t>
      </w:r>
      <w:r w:rsidRPr="003F2F36">
        <w:rPr>
          <w:spacing w:val="40"/>
          <w:sz w:val="20"/>
        </w:rPr>
        <w:t xml:space="preserve"> </w:t>
      </w:r>
      <w:r w:rsidRPr="003F2F36">
        <w:rPr>
          <w:sz w:val="20"/>
        </w:rPr>
        <w:t>apply</w:t>
      </w:r>
      <w:r w:rsidRPr="003F2F36">
        <w:rPr>
          <w:spacing w:val="39"/>
          <w:sz w:val="20"/>
        </w:rPr>
        <w:t xml:space="preserve"> </w:t>
      </w:r>
      <w:r w:rsidRPr="003F2F36">
        <w:rPr>
          <w:sz w:val="20"/>
        </w:rPr>
        <w:t>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40"/>
          <w:sz w:val="20"/>
        </w:rPr>
        <w:t xml:space="preserve"> </w:t>
      </w:r>
      <w:r w:rsidRPr="003F2F36">
        <w:rPr>
          <w:sz w:val="20"/>
        </w:rPr>
        <w:t>any</w:t>
      </w:r>
      <w:r w:rsidRPr="003F2F36">
        <w:rPr>
          <w:spacing w:val="39"/>
          <w:sz w:val="20"/>
        </w:rPr>
        <w:t xml:space="preserve"> </w:t>
      </w:r>
      <w:r w:rsidRPr="003F2F36">
        <w:rPr>
          <w:sz w:val="20"/>
        </w:rPr>
        <w:t>non-cash</w:t>
      </w:r>
      <w:r w:rsidRPr="003F2F36">
        <w:rPr>
          <w:spacing w:val="40"/>
          <w:sz w:val="20"/>
        </w:rPr>
        <w:t xml:space="preserve"> </w:t>
      </w:r>
      <w:r w:rsidRPr="003F2F36">
        <w:rPr>
          <w:sz w:val="20"/>
        </w:rPr>
        <w:t>voucher referred to in sub-paragraph (1)(l).</w:t>
      </w:r>
    </w:p>
    <w:p w14:paraId="2FC76BF5"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0857551" w14:textId="77777777" w:rsidR="00B84036" w:rsidRPr="003F2F36" w:rsidRDefault="009A44C3">
      <w:pPr>
        <w:pStyle w:val="Heading2"/>
        <w:numPr>
          <w:ilvl w:val="0"/>
          <w:numId w:val="291"/>
        </w:numPr>
        <w:tabs>
          <w:tab w:val="left" w:pos="584"/>
        </w:tabs>
        <w:spacing w:before="90"/>
        <w:ind w:left="160" w:right="361" w:firstLine="0"/>
      </w:pPr>
      <w:r w:rsidRPr="003F2F36">
        <w:lastRenderedPageBreak/>
        <w:t>—</w:t>
      </w:r>
      <w:r w:rsidRPr="003F2F36">
        <w:rPr>
          <w:spacing w:val="-16"/>
        </w:rPr>
        <w:t xml:space="preserve"> </w:t>
      </w:r>
      <w:r w:rsidRPr="003F2F36">
        <w:t>Calculation</w:t>
      </w:r>
      <w:r w:rsidRPr="003F2F36">
        <w:rPr>
          <w:spacing w:val="-16"/>
        </w:rPr>
        <w:t xml:space="preserve"> </w:t>
      </w:r>
      <w:r w:rsidRPr="003F2F36">
        <w:t>of</w:t>
      </w:r>
      <w:r w:rsidRPr="003F2F36">
        <w:rPr>
          <w:spacing w:val="-16"/>
        </w:rPr>
        <w:t xml:space="preserve"> </w:t>
      </w:r>
      <w:r w:rsidRPr="003F2F36">
        <w:t>net</w:t>
      </w:r>
      <w:r w:rsidRPr="003F2F36">
        <w:rPr>
          <w:spacing w:val="-16"/>
        </w:rPr>
        <w:t xml:space="preserve"> </w:t>
      </w:r>
      <w:r w:rsidRPr="003F2F36">
        <w:t>earnings</w:t>
      </w:r>
      <w:r w:rsidRPr="003F2F36">
        <w:rPr>
          <w:spacing w:val="-17"/>
        </w:rPr>
        <w:t xml:space="preserve"> </w:t>
      </w:r>
      <w:r w:rsidRPr="003F2F36">
        <w:t>of</w:t>
      </w:r>
      <w:r w:rsidRPr="003F2F36">
        <w:rPr>
          <w:spacing w:val="-15"/>
        </w:rPr>
        <w:t xml:space="preserve"> </w:t>
      </w:r>
      <w:r w:rsidRPr="003F2F36">
        <w:t>employed</w:t>
      </w:r>
      <w:r w:rsidRPr="003F2F36">
        <w:rPr>
          <w:spacing w:val="-16"/>
        </w:rPr>
        <w:t xml:space="preserve"> </w:t>
      </w:r>
      <w:r w:rsidRPr="003F2F36">
        <w:t>earners:</w:t>
      </w:r>
      <w:r w:rsidRPr="003F2F36">
        <w:rPr>
          <w:spacing w:val="-16"/>
        </w:rPr>
        <w:t xml:space="preserve"> </w:t>
      </w:r>
      <w:r w:rsidRPr="003F2F36">
        <w:t>persons</w:t>
      </w:r>
      <w:r w:rsidRPr="003F2F36">
        <w:rPr>
          <w:spacing w:val="-17"/>
        </w:rPr>
        <w:t xml:space="preserve"> </w:t>
      </w:r>
      <w:r w:rsidRPr="003F2F36">
        <w:t>who are not pensioners</w:t>
      </w:r>
    </w:p>
    <w:p w14:paraId="6AF259B3" w14:textId="77777777" w:rsidR="00B84036" w:rsidRPr="003F2F36" w:rsidRDefault="009A44C3">
      <w:pPr>
        <w:pStyle w:val="ListParagraph"/>
        <w:numPr>
          <w:ilvl w:val="0"/>
          <w:numId w:val="170"/>
        </w:numPr>
        <w:tabs>
          <w:tab w:val="left" w:pos="980"/>
        </w:tabs>
        <w:spacing w:before="81"/>
        <w:ind w:right="761" w:firstLine="0"/>
        <w:rPr>
          <w:sz w:val="20"/>
        </w:rPr>
      </w:pPr>
      <w:r w:rsidRPr="003F2F36">
        <w:rPr>
          <w:sz w:val="20"/>
        </w:rPr>
        <w:t>For the purposes of paragraph 47 (average weekly earnings of employed earners:</w:t>
      </w:r>
      <w:r w:rsidRPr="003F2F36">
        <w:rPr>
          <w:spacing w:val="-9"/>
          <w:sz w:val="20"/>
        </w:rPr>
        <w:t xml:space="preserve"> </w:t>
      </w:r>
      <w:r w:rsidRPr="003F2F36">
        <w:rPr>
          <w:sz w:val="20"/>
        </w:rPr>
        <w:t>persons</w:t>
      </w:r>
      <w:r w:rsidRPr="003F2F36">
        <w:rPr>
          <w:spacing w:val="-10"/>
          <w:sz w:val="20"/>
        </w:rPr>
        <w:t xml:space="preserve"> </w:t>
      </w:r>
      <w:r w:rsidRPr="003F2F36">
        <w:rPr>
          <w:sz w:val="20"/>
        </w:rPr>
        <w:t>who</w:t>
      </w:r>
      <w:r w:rsidRPr="003F2F36">
        <w:rPr>
          <w:spacing w:val="-8"/>
          <w:sz w:val="20"/>
        </w:rPr>
        <w:t xml:space="preserve"> </w:t>
      </w:r>
      <w:r w:rsidRPr="003F2F36">
        <w:rPr>
          <w:sz w:val="20"/>
        </w:rPr>
        <w:t>are</w:t>
      </w:r>
      <w:r w:rsidRPr="003F2F36">
        <w:rPr>
          <w:spacing w:val="-11"/>
          <w:sz w:val="20"/>
        </w:rPr>
        <w:t xml:space="preserve"> </w:t>
      </w:r>
      <w:r w:rsidRPr="003F2F36">
        <w:rPr>
          <w:sz w:val="20"/>
        </w:rPr>
        <w:t>not</w:t>
      </w:r>
      <w:r w:rsidRPr="003F2F36">
        <w:rPr>
          <w:spacing w:val="-9"/>
          <w:sz w:val="20"/>
        </w:rPr>
        <w:t xml:space="preserve"> </w:t>
      </w:r>
      <w:r w:rsidRPr="003F2F36">
        <w:rPr>
          <w:sz w:val="20"/>
        </w:rPr>
        <w:t>pensioners),</w:t>
      </w:r>
      <w:r w:rsidRPr="003F2F36">
        <w:rPr>
          <w:spacing w:val="-8"/>
          <w:sz w:val="20"/>
        </w:rPr>
        <w:t xml:space="preserve"> </w:t>
      </w:r>
      <w:r w:rsidRPr="003F2F36">
        <w:rPr>
          <w:sz w:val="20"/>
        </w:rPr>
        <w:t>the</w:t>
      </w:r>
      <w:r w:rsidRPr="003F2F36">
        <w:rPr>
          <w:spacing w:val="-8"/>
          <w:sz w:val="20"/>
        </w:rPr>
        <w:t xml:space="preserve"> </w:t>
      </w:r>
      <w:r w:rsidRPr="003F2F36">
        <w:rPr>
          <w:sz w:val="20"/>
        </w:rPr>
        <w:t>earnings</w:t>
      </w:r>
      <w:r w:rsidRPr="003F2F36">
        <w:rPr>
          <w:spacing w:val="-10"/>
          <w:sz w:val="20"/>
        </w:rPr>
        <w:t xml:space="preserve"> </w:t>
      </w:r>
      <w:r w:rsidRPr="003F2F36">
        <w:rPr>
          <w:sz w:val="20"/>
        </w:rPr>
        <w:t>of</w:t>
      </w:r>
      <w:r w:rsidRPr="003F2F36">
        <w:rPr>
          <w:spacing w:val="-8"/>
          <w:sz w:val="20"/>
        </w:rPr>
        <w:t xml:space="preserve"> </w:t>
      </w:r>
      <w:r w:rsidRPr="003F2F36">
        <w:rPr>
          <w:sz w:val="20"/>
        </w:rPr>
        <w:t>an</w:t>
      </w:r>
      <w:r w:rsidRPr="003F2F36">
        <w:rPr>
          <w:spacing w:val="-8"/>
          <w:sz w:val="20"/>
        </w:rPr>
        <w:t xml:space="preserve"> </w:t>
      </w:r>
      <w:r w:rsidRPr="003F2F36">
        <w:rPr>
          <w:sz w:val="20"/>
        </w:rPr>
        <w:t>applicant</w:t>
      </w:r>
      <w:r w:rsidRPr="003F2F36">
        <w:rPr>
          <w:spacing w:val="-9"/>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 xml:space="preserve">not a pensioner derived or likely to be derived from employment as an employed earner to be taken into account must, subject to sub-paragraph (2), be his net </w:t>
      </w:r>
      <w:r w:rsidRPr="003F2F36">
        <w:rPr>
          <w:spacing w:val="-2"/>
          <w:sz w:val="20"/>
        </w:rPr>
        <w:t>earnings.</w:t>
      </w:r>
    </w:p>
    <w:p w14:paraId="6E68077C" w14:textId="77777777" w:rsidR="00B84036" w:rsidRPr="003F2F36" w:rsidRDefault="00B84036">
      <w:pPr>
        <w:pStyle w:val="BodyText"/>
        <w:spacing w:before="159"/>
      </w:pPr>
    </w:p>
    <w:p w14:paraId="27F409C6" w14:textId="77777777" w:rsidR="00B84036" w:rsidRPr="003F2F36" w:rsidRDefault="009A44C3">
      <w:pPr>
        <w:pStyle w:val="ListParagraph"/>
        <w:numPr>
          <w:ilvl w:val="0"/>
          <w:numId w:val="170"/>
        </w:numPr>
        <w:tabs>
          <w:tab w:val="left" w:pos="944"/>
        </w:tabs>
        <w:ind w:right="762" w:firstLine="0"/>
        <w:rPr>
          <w:sz w:val="20"/>
        </w:rPr>
      </w:pPr>
      <w:r w:rsidRPr="003F2F36">
        <w:rPr>
          <w:sz w:val="20"/>
        </w:rPr>
        <w:t>There is to be disregarded from an applicant's net earnings, any sum, where applicable,</w:t>
      </w:r>
      <w:r w:rsidRPr="003F2F36">
        <w:rPr>
          <w:spacing w:val="-11"/>
          <w:sz w:val="20"/>
        </w:rPr>
        <w:t xml:space="preserve"> </w:t>
      </w:r>
      <w:r w:rsidRPr="003F2F36">
        <w:rPr>
          <w:sz w:val="20"/>
        </w:rPr>
        <w:t>specified</w:t>
      </w:r>
      <w:r w:rsidRPr="003F2F36">
        <w:rPr>
          <w:spacing w:val="-12"/>
          <w:sz w:val="20"/>
        </w:rPr>
        <w:t xml:space="preserve"> </w:t>
      </w:r>
      <w:r w:rsidRPr="003F2F36">
        <w:rPr>
          <w:sz w:val="20"/>
        </w:rPr>
        <w:t>in</w:t>
      </w:r>
      <w:r w:rsidRPr="003F2F36">
        <w:rPr>
          <w:spacing w:val="-10"/>
          <w:sz w:val="20"/>
        </w:rPr>
        <w:t xml:space="preserve"> </w:t>
      </w:r>
      <w:r w:rsidRPr="003F2F36">
        <w:rPr>
          <w:sz w:val="20"/>
        </w:rPr>
        <w:t>paragraphs</w:t>
      </w:r>
      <w:r w:rsidRPr="003F2F36">
        <w:rPr>
          <w:spacing w:val="-10"/>
          <w:sz w:val="20"/>
        </w:rPr>
        <w:t xml:space="preserve"> </w:t>
      </w:r>
      <w:r w:rsidRPr="003F2F36">
        <w:rPr>
          <w:sz w:val="20"/>
        </w:rPr>
        <w:t>1</w:t>
      </w:r>
      <w:r w:rsidRPr="003F2F36">
        <w:rPr>
          <w:spacing w:val="-11"/>
          <w:sz w:val="20"/>
        </w:rPr>
        <w:t xml:space="preserve"> </w:t>
      </w:r>
      <w:r w:rsidRPr="003F2F36">
        <w:rPr>
          <w:sz w:val="20"/>
        </w:rPr>
        <w:t>to</w:t>
      </w:r>
      <w:r w:rsidRPr="003F2F36">
        <w:rPr>
          <w:spacing w:val="-10"/>
          <w:sz w:val="20"/>
        </w:rPr>
        <w:t xml:space="preserve"> </w:t>
      </w:r>
      <w:r w:rsidRPr="003F2F36">
        <w:rPr>
          <w:sz w:val="20"/>
        </w:rPr>
        <w:t>16</w:t>
      </w:r>
      <w:r w:rsidRPr="003F2F36">
        <w:rPr>
          <w:spacing w:val="-8"/>
          <w:sz w:val="20"/>
        </w:rPr>
        <w:t xml:space="preserve"> </w:t>
      </w:r>
      <w:r w:rsidRPr="003F2F36">
        <w:rPr>
          <w:sz w:val="20"/>
        </w:rPr>
        <w:t>of</w:t>
      </w:r>
      <w:r w:rsidRPr="003F2F36">
        <w:rPr>
          <w:spacing w:val="-11"/>
          <w:sz w:val="20"/>
        </w:rPr>
        <w:t xml:space="preserve"> </w:t>
      </w:r>
      <w:r w:rsidRPr="003F2F36">
        <w:rPr>
          <w:sz w:val="20"/>
        </w:rPr>
        <w:t>Schedule</w:t>
      </w:r>
      <w:r w:rsidRPr="003F2F36">
        <w:rPr>
          <w:spacing w:val="-12"/>
          <w:sz w:val="20"/>
        </w:rPr>
        <w:t xml:space="preserve"> </w:t>
      </w:r>
      <w:r w:rsidRPr="003F2F36">
        <w:rPr>
          <w:sz w:val="20"/>
        </w:rPr>
        <w:t>7</w:t>
      </w:r>
      <w:r w:rsidRPr="003F2F36">
        <w:rPr>
          <w:spacing w:val="-11"/>
          <w:sz w:val="20"/>
        </w:rPr>
        <w:t xml:space="preserve"> </w:t>
      </w:r>
      <w:r w:rsidRPr="003F2F36">
        <w:rPr>
          <w:sz w:val="20"/>
        </w:rPr>
        <w:t>(sums</w:t>
      </w:r>
      <w:r w:rsidRPr="003F2F36">
        <w:rPr>
          <w:spacing w:val="-11"/>
          <w:sz w:val="20"/>
        </w:rPr>
        <w:t xml:space="preserve"> </w:t>
      </w:r>
      <w:r w:rsidRPr="003F2F36">
        <w:rPr>
          <w:sz w:val="20"/>
        </w:rPr>
        <w:t>disregarded</w:t>
      </w:r>
      <w:r w:rsidRPr="003F2F36">
        <w:rPr>
          <w:spacing w:val="-11"/>
          <w:sz w:val="20"/>
        </w:rPr>
        <w:t xml:space="preserve"> </w:t>
      </w:r>
      <w:r w:rsidRPr="003F2F36">
        <w:rPr>
          <w:sz w:val="20"/>
        </w:rPr>
        <w:t>in</w:t>
      </w:r>
      <w:r w:rsidRPr="003F2F36">
        <w:rPr>
          <w:spacing w:val="-10"/>
          <w:sz w:val="20"/>
        </w:rPr>
        <w:t xml:space="preserve"> </w:t>
      </w:r>
      <w:r w:rsidRPr="003F2F36">
        <w:rPr>
          <w:sz w:val="20"/>
        </w:rPr>
        <w:t>the calculation of earnings: persons who are not pensioners).</w:t>
      </w:r>
    </w:p>
    <w:p w14:paraId="5827AFCB" w14:textId="77777777" w:rsidR="00B84036" w:rsidRPr="003F2F36" w:rsidRDefault="00B84036">
      <w:pPr>
        <w:pStyle w:val="BodyText"/>
        <w:spacing w:before="161"/>
      </w:pPr>
    </w:p>
    <w:p w14:paraId="058FE7CD" w14:textId="77777777" w:rsidR="00B84036" w:rsidRPr="003F2F36" w:rsidRDefault="009A44C3">
      <w:pPr>
        <w:pStyle w:val="ListParagraph"/>
        <w:numPr>
          <w:ilvl w:val="0"/>
          <w:numId w:val="170"/>
        </w:numPr>
        <w:tabs>
          <w:tab w:val="left" w:pos="939"/>
        </w:tabs>
        <w:ind w:right="757" w:firstLine="0"/>
        <w:rPr>
          <w:sz w:val="20"/>
        </w:rPr>
      </w:pPr>
      <w:r w:rsidRPr="003F2F36">
        <w:rPr>
          <w:sz w:val="20"/>
        </w:rPr>
        <w:t>For the purposes of sub-paragraph (1) net earnings</w:t>
      </w:r>
      <w:r w:rsidRPr="003F2F36">
        <w:rPr>
          <w:spacing w:val="-1"/>
          <w:sz w:val="20"/>
        </w:rPr>
        <w:t xml:space="preserve"> </w:t>
      </w:r>
      <w:r w:rsidRPr="003F2F36">
        <w:rPr>
          <w:sz w:val="20"/>
        </w:rPr>
        <w:t>must, except where sub- paragraph (6) applies, be calculated by taking into account the gross earnings of the applicant from that employment over the assessment period, less—</w:t>
      </w:r>
    </w:p>
    <w:p w14:paraId="7CBC49E8" w14:textId="77777777" w:rsidR="00B84036" w:rsidRPr="003F2F36" w:rsidRDefault="009A44C3">
      <w:pPr>
        <w:pStyle w:val="ListParagraph"/>
        <w:numPr>
          <w:ilvl w:val="1"/>
          <w:numId w:val="170"/>
        </w:numPr>
        <w:tabs>
          <w:tab w:val="left" w:pos="1129"/>
        </w:tabs>
        <w:spacing w:before="80"/>
        <w:ind w:left="1129" w:hanging="369"/>
        <w:rPr>
          <w:sz w:val="20"/>
        </w:rPr>
      </w:pPr>
      <w:r w:rsidRPr="003F2F36">
        <w:rPr>
          <w:sz w:val="20"/>
        </w:rPr>
        <w:t>any</w:t>
      </w:r>
      <w:r w:rsidRPr="003F2F36">
        <w:rPr>
          <w:spacing w:val="-6"/>
          <w:sz w:val="20"/>
        </w:rPr>
        <w:t xml:space="preserve"> </w:t>
      </w:r>
      <w:r w:rsidRPr="003F2F36">
        <w:rPr>
          <w:sz w:val="20"/>
        </w:rPr>
        <w:t>amount</w:t>
      </w:r>
      <w:r w:rsidRPr="003F2F36">
        <w:rPr>
          <w:spacing w:val="-4"/>
          <w:sz w:val="20"/>
        </w:rPr>
        <w:t xml:space="preserve"> </w:t>
      </w:r>
      <w:r w:rsidRPr="003F2F36">
        <w:rPr>
          <w:sz w:val="20"/>
        </w:rPr>
        <w:t>deducted</w:t>
      </w:r>
      <w:r w:rsidRPr="003F2F36">
        <w:rPr>
          <w:spacing w:val="-5"/>
          <w:sz w:val="20"/>
        </w:rPr>
        <w:t xml:space="preserve"> </w:t>
      </w:r>
      <w:r w:rsidRPr="003F2F36">
        <w:rPr>
          <w:sz w:val="20"/>
        </w:rPr>
        <w:t>from</w:t>
      </w:r>
      <w:r w:rsidRPr="003F2F36">
        <w:rPr>
          <w:spacing w:val="-5"/>
          <w:sz w:val="20"/>
        </w:rPr>
        <w:t xml:space="preserve"> </w:t>
      </w:r>
      <w:r w:rsidRPr="003F2F36">
        <w:rPr>
          <w:sz w:val="20"/>
        </w:rPr>
        <w:t>those</w:t>
      </w:r>
      <w:r w:rsidRPr="003F2F36">
        <w:rPr>
          <w:spacing w:val="-5"/>
          <w:sz w:val="20"/>
        </w:rPr>
        <w:t xml:space="preserve"> </w:t>
      </w:r>
      <w:r w:rsidRPr="003F2F36">
        <w:rPr>
          <w:sz w:val="20"/>
        </w:rPr>
        <w:t>earnings</w:t>
      </w:r>
      <w:r w:rsidRPr="003F2F36">
        <w:rPr>
          <w:spacing w:val="-6"/>
          <w:sz w:val="20"/>
        </w:rPr>
        <w:t xml:space="preserve"> </w:t>
      </w:r>
      <w:r w:rsidRPr="003F2F36">
        <w:rPr>
          <w:sz w:val="20"/>
        </w:rPr>
        <w:t>by</w:t>
      </w:r>
      <w:r w:rsidRPr="003F2F36">
        <w:rPr>
          <w:spacing w:val="-6"/>
          <w:sz w:val="20"/>
        </w:rPr>
        <w:t xml:space="preserve"> </w:t>
      </w:r>
      <w:r w:rsidRPr="003F2F36">
        <w:rPr>
          <w:sz w:val="20"/>
        </w:rPr>
        <w:t>way</w:t>
      </w:r>
      <w:r w:rsidRPr="003F2F36">
        <w:rPr>
          <w:spacing w:val="-3"/>
          <w:sz w:val="20"/>
        </w:rPr>
        <w:t xml:space="preserve"> </w:t>
      </w:r>
      <w:r w:rsidRPr="003F2F36">
        <w:rPr>
          <w:spacing w:val="-5"/>
          <w:sz w:val="20"/>
        </w:rPr>
        <w:t>of—</w:t>
      </w:r>
    </w:p>
    <w:p w14:paraId="5E6C5073" w14:textId="77777777" w:rsidR="00B84036" w:rsidRPr="003F2F36" w:rsidRDefault="009A44C3">
      <w:pPr>
        <w:pStyle w:val="ListParagraph"/>
        <w:numPr>
          <w:ilvl w:val="2"/>
          <w:numId w:val="170"/>
        </w:numPr>
        <w:tabs>
          <w:tab w:val="left" w:pos="1263"/>
        </w:tabs>
        <w:spacing w:before="81"/>
        <w:ind w:left="1263" w:hanging="304"/>
        <w:rPr>
          <w:sz w:val="20"/>
        </w:rPr>
      </w:pPr>
      <w:r w:rsidRPr="003F2F36">
        <w:rPr>
          <w:sz w:val="20"/>
        </w:rPr>
        <w:t>income</w:t>
      </w:r>
      <w:r w:rsidRPr="003F2F36">
        <w:rPr>
          <w:spacing w:val="-11"/>
          <w:sz w:val="20"/>
        </w:rPr>
        <w:t xml:space="preserve"> </w:t>
      </w:r>
      <w:r w:rsidRPr="003F2F36">
        <w:rPr>
          <w:spacing w:val="-4"/>
          <w:sz w:val="20"/>
        </w:rPr>
        <w:t>tax;</w:t>
      </w:r>
    </w:p>
    <w:p w14:paraId="7C573FB0" w14:textId="77777777" w:rsidR="00B84036" w:rsidRPr="003F2F36" w:rsidRDefault="00B84036">
      <w:pPr>
        <w:pStyle w:val="BodyText"/>
        <w:spacing w:before="159"/>
      </w:pPr>
    </w:p>
    <w:p w14:paraId="3A334311" w14:textId="77777777" w:rsidR="00B84036" w:rsidRPr="003F2F36" w:rsidRDefault="009A44C3">
      <w:pPr>
        <w:pStyle w:val="ListParagraph"/>
        <w:numPr>
          <w:ilvl w:val="2"/>
          <w:numId w:val="170"/>
        </w:numPr>
        <w:tabs>
          <w:tab w:val="left" w:pos="1319"/>
        </w:tabs>
        <w:ind w:left="1319" w:hanging="360"/>
        <w:rPr>
          <w:sz w:val="20"/>
        </w:rPr>
      </w:pPr>
      <w:r w:rsidRPr="003F2F36">
        <w:rPr>
          <w:sz w:val="20"/>
        </w:rPr>
        <w:t>primary</w:t>
      </w:r>
      <w:r w:rsidRPr="003F2F36">
        <w:rPr>
          <w:spacing w:val="-6"/>
          <w:sz w:val="20"/>
        </w:rPr>
        <w:t xml:space="preserve"> </w:t>
      </w:r>
      <w:r w:rsidRPr="003F2F36">
        <w:rPr>
          <w:sz w:val="20"/>
        </w:rPr>
        <w:t>Class</w:t>
      </w:r>
      <w:r w:rsidRPr="003F2F36">
        <w:rPr>
          <w:spacing w:val="-6"/>
          <w:sz w:val="20"/>
        </w:rPr>
        <w:t xml:space="preserve"> </w:t>
      </w:r>
      <w:r w:rsidRPr="003F2F36">
        <w:rPr>
          <w:sz w:val="20"/>
        </w:rPr>
        <w:t>1</w:t>
      </w:r>
      <w:r w:rsidRPr="003F2F36">
        <w:rPr>
          <w:spacing w:val="-6"/>
          <w:sz w:val="20"/>
        </w:rPr>
        <w:t xml:space="preserve"> </w:t>
      </w:r>
      <w:r w:rsidRPr="003F2F36">
        <w:rPr>
          <w:sz w:val="20"/>
        </w:rPr>
        <w:t>contributions</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pacing w:val="-2"/>
          <w:sz w:val="20"/>
        </w:rPr>
        <w:t>SSCBA;</w:t>
      </w:r>
    </w:p>
    <w:p w14:paraId="5BA0AE07" w14:textId="77777777" w:rsidR="00B84036" w:rsidRPr="003F2F36" w:rsidRDefault="00B84036">
      <w:pPr>
        <w:pStyle w:val="BodyText"/>
        <w:spacing w:before="159"/>
      </w:pPr>
    </w:p>
    <w:p w14:paraId="3E412DFE" w14:textId="77777777" w:rsidR="00B84036" w:rsidRPr="003F2F36" w:rsidRDefault="009A44C3">
      <w:pPr>
        <w:pStyle w:val="ListParagraph"/>
        <w:numPr>
          <w:ilvl w:val="1"/>
          <w:numId w:val="170"/>
        </w:numPr>
        <w:tabs>
          <w:tab w:val="left" w:pos="1125"/>
        </w:tabs>
        <w:spacing w:before="1"/>
        <w:ind w:left="760" w:right="964" w:firstLine="0"/>
        <w:rPr>
          <w:sz w:val="20"/>
        </w:rPr>
      </w:pPr>
      <w:r w:rsidRPr="003F2F36">
        <w:rPr>
          <w:sz w:val="20"/>
        </w:rPr>
        <w:t>one-half</w:t>
      </w:r>
      <w:r w:rsidRPr="003F2F36">
        <w:rPr>
          <w:spacing w:val="-14"/>
          <w:sz w:val="20"/>
        </w:rPr>
        <w:t xml:space="preserve"> </w:t>
      </w:r>
      <w:r w:rsidRPr="003F2F36">
        <w:rPr>
          <w:sz w:val="20"/>
        </w:rPr>
        <w:t>of</w:t>
      </w:r>
      <w:r w:rsidRPr="003F2F36">
        <w:rPr>
          <w:spacing w:val="-14"/>
          <w:sz w:val="20"/>
        </w:rPr>
        <w:t xml:space="preserve"> </w:t>
      </w:r>
      <w:r w:rsidRPr="003F2F36">
        <w:rPr>
          <w:sz w:val="20"/>
        </w:rPr>
        <w:t>any</w:t>
      </w:r>
      <w:r w:rsidRPr="003F2F36">
        <w:rPr>
          <w:spacing w:val="-14"/>
          <w:sz w:val="20"/>
        </w:rPr>
        <w:t xml:space="preserve"> </w:t>
      </w:r>
      <w:r w:rsidRPr="003F2F36">
        <w:rPr>
          <w:sz w:val="20"/>
        </w:rPr>
        <w:t>sum</w:t>
      </w:r>
      <w:r w:rsidRPr="003F2F36">
        <w:rPr>
          <w:spacing w:val="-13"/>
          <w:sz w:val="20"/>
        </w:rPr>
        <w:t xml:space="preserve"> </w:t>
      </w:r>
      <w:r w:rsidRPr="003F2F36">
        <w:rPr>
          <w:sz w:val="20"/>
        </w:rPr>
        <w:t>paid</w:t>
      </w:r>
      <w:r w:rsidRPr="003F2F36">
        <w:rPr>
          <w:spacing w:val="-13"/>
          <w:sz w:val="20"/>
        </w:rPr>
        <w:t xml:space="preserve"> </w:t>
      </w:r>
      <w:r w:rsidRPr="003F2F36">
        <w:rPr>
          <w:sz w:val="20"/>
        </w:rPr>
        <w:t>by</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6"/>
          <w:sz w:val="20"/>
        </w:rPr>
        <w:t xml:space="preserve"> </w:t>
      </w:r>
      <w:r w:rsidRPr="003F2F36">
        <w:rPr>
          <w:sz w:val="20"/>
        </w:rPr>
        <w:t>by</w:t>
      </w:r>
      <w:r w:rsidRPr="003F2F36">
        <w:rPr>
          <w:spacing w:val="-14"/>
          <w:sz w:val="20"/>
        </w:rPr>
        <w:t xml:space="preserve"> </w:t>
      </w:r>
      <w:r w:rsidRPr="003F2F36">
        <w:rPr>
          <w:sz w:val="20"/>
        </w:rPr>
        <w:t>way</w:t>
      </w:r>
      <w:r w:rsidRPr="003F2F36">
        <w:rPr>
          <w:spacing w:val="-14"/>
          <w:sz w:val="20"/>
        </w:rPr>
        <w:t xml:space="preserve"> </w:t>
      </w:r>
      <w:r w:rsidRPr="003F2F36">
        <w:rPr>
          <w:sz w:val="20"/>
        </w:rPr>
        <w:t>of</w:t>
      </w:r>
      <w:r w:rsidRPr="003F2F36">
        <w:rPr>
          <w:spacing w:val="-14"/>
          <w:sz w:val="20"/>
        </w:rPr>
        <w:t xml:space="preserve"> </w:t>
      </w:r>
      <w:r w:rsidRPr="003F2F36">
        <w:rPr>
          <w:sz w:val="20"/>
        </w:rPr>
        <w:t>a</w:t>
      </w:r>
      <w:r w:rsidRPr="003F2F36">
        <w:rPr>
          <w:spacing w:val="-11"/>
          <w:sz w:val="20"/>
        </w:rPr>
        <w:t xml:space="preserve"> </w:t>
      </w:r>
      <w:r w:rsidRPr="003F2F36">
        <w:rPr>
          <w:sz w:val="20"/>
        </w:rPr>
        <w:t>contribution</w:t>
      </w:r>
      <w:r w:rsidRPr="003F2F36">
        <w:rPr>
          <w:spacing w:val="-13"/>
          <w:sz w:val="20"/>
        </w:rPr>
        <w:t xml:space="preserve"> </w:t>
      </w:r>
      <w:r w:rsidRPr="003F2F36">
        <w:rPr>
          <w:sz w:val="20"/>
        </w:rPr>
        <w:t>towards an occupational pension scheme;</w:t>
      </w:r>
    </w:p>
    <w:p w14:paraId="658E2EE1" w14:textId="77777777" w:rsidR="00B84036" w:rsidRPr="003F2F36" w:rsidRDefault="00B84036">
      <w:pPr>
        <w:pStyle w:val="BodyText"/>
        <w:spacing w:before="161"/>
      </w:pPr>
    </w:p>
    <w:p w14:paraId="1AA96421" w14:textId="77777777" w:rsidR="00B84036" w:rsidRPr="003F2F36" w:rsidRDefault="009A44C3">
      <w:pPr>
        <w:pStyle w:val="ListParagraph"/>
        <w:numPr>
          <w:ilvl w:val="1"/>
          <w:numId w:val="170"/>
        </w:numPr>
        <w:tabs>
          <w:tab w:val="left" w:pos="1106"/>
        </w:tabs>
        <w:ind w:left="760" w:right="956" w:firstLine="0"/>
        <w:rPr>
          <w:sz w:val="20"/>
        </w:rPr>
      </w:pPr>
      <w:r w:rsidRPr="003F2F36">
        <w:rPr>
          <w:sz w:val="20"/>
        </w:rPr>
        <w:t>one-half</w:t>
      </w:r>
      <w:r w:rsidRPr="003F2F36">
        <w:rPr>
          <w:spacing w:val="-11"/>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calculated</w:t>
      </w:r>
      <w:r w:rsidRPr="003F2F36">
        <w:rPr>
          <w:spacing w:val="-10"/>
          <w:sz w:val="20"/>
        </w:rPr>
        <w:t xml:space="preserve"> </w:t>
      </w:r>
      <w:r w:rsidRPr="003F2F36">
        <w:rPr>
          <w:sz w:val="20"/>
        </w:rPr>
        <w:t>in</w:t>
      </w:r>
      <w:r w:rsidRPr="003F2F36">
        <w:rPr>
          <w:spacing w:val="-9"/>
          <w:sz w:val="20"/>
        </w:rPr>
        <w:t xml:space="preserve"> </w:t>
      </w:r>
      <w:r w:rsidRPr="003F2F36">
        <w:rPr>
          <w:sz w:val="20"/>
        </w:rPr>
        <w:t>accordance</w:t>
      </w:r>
      <w:r w:rsidRPr="003F2F36">
        <w:rPr>
          <w:spacing w:val="-10"/>
          <w:sz w:val="20"/>
        </w:rPr>
        <w:t xml:space="preserve"> </w:t>
      </w:r>
      <w:r w:rsidRPr="003F2F36">
        <w:rPr>
          <w:sz w:val="20"/>
        </w:rPr>
        <w:t>with</w:t>
      </w:r>
      <w:r w:rsidRPr="003F2F36">
        <w:rPr>
          <w:spacing w:val="-9"/>
          <w:sz w:val="20"/>
        </w:rPr>
        <w:t xml:space="preserve"> </w:t>
      </w:r>
      <w:r w:rsidRPr="003F2F36">
        <w:rPr>
          <w:sz w:val="20"/>
        </w:rPr>
        <w:t>sub-paragraph</w:t>
      </w:r>
      <w:r w:rsidRPr="003F2F36">
        <w:rPr>
          <w:spacing w:val="-7"/>
          <w:sz w:val="20"/>
        </w:rPr>
        <w:t xml:space="preserve"> </w:t>
      </w:r>
      <w:r w:rsidRPr="003F2F36">
        <w:rPr>
          <w:sz w:val="20"/>
        </w:rPr>
        <w:t>(5)</w:t>
      </w:r>
      <w:r w:rsidRPr="003F2F36">
        <w:rPr>
          <w:spacing w:val="-9"/>
          <w:sz w:val="20"/>
        </w:rPr>
        <w:t xml:space="preserve"> </w:t>
      </w:r>
      <w:r w:rsidRPr="003F2F36">
        <w:rPr>
          <w:sz w:val="20"/>
        </w:rPr>
        <w:t>in respect of any qualifying contribution payable by the applicant; and</w:t>
      </w:r>
    </w:p>
    <w:p w14:paraId="6F72F929" w14:textId="77777777" w:rsidR="00B84036" w:rsidRPr="003F2F36" w:rsidRDefault="00B84036">
      <w:pPr>
        <w:pStyle w:val="BodyText"/>
        <w:spacing w:before="159"/>
      </w:pPr>
    </w:p>
    <w:p w14:paraId="28CD9C6C" w14:textId="77777777" w:rsidR="00B84036" w:rsidRPr="003F2F36" w:rsidRDefault="009A44C3">
      <w:pPr>
        <w:pStyle w:val="ListParagraph"/>
        <w:numPr>
          <w:ilvl w:val="1"/>
          <w:numId w:val="170"/>
        </w:numPr>
        <w:tabs>
          <w:tab w:val="left" w:pos="1182"/>
        </w:tabs>
        <w:ind w:left="760" w:right="961" w:firstLine="0"/>
        <w:rPr>
          <w:sz w:val="20"/>
        </w:rPr>
      </w:pPr>
      <w:r w:rsidRPr="003F2F36">
        <w:rPr>
          <w:sz w:val="20"/>
        </w:rPr>
        <w:t>where those earnings include a payment which is payable under any enactment having effect in Northern Ireland and which corresponds to statutory sick pay, statutory maternity pay, statutory paternity pay or statutory adoption pay, any amount deducted from those earnings by way of any contributions which are payable under any enactment having effect in Northern</w:t>
      </w:r>
      <w:r w:rsidRPr="003F2F36">
        <w:rPr>
          <w:spacing w:val="-9"/>
          <w:sz w:val="20"/>
        </w:rPr>
        <w:t xml:space="preserve"> </w:t>
      </w:r>
      <w:r w:rsidRPr="003F2F36">
        <w:rPr>
          <w:sz w:val="20"/>
        </w:rPr>
        <w:t>Ireland</w:t>
      </w:r>
      <w:r w:rsidRPr="003F2F36">
        <w:rPr>
          <w:spacing w:val="-13"/>
          <w:sz w:val="20"/>
        </w:rPr>
        <w:t xml:space="preserve"> </w:t>
      </w:r>
      <w:r w:rsidRPr="003F2F36">
        <w:rPr>
          <w:sz w:val="20"/>
        </w:rPr>
        <w:t>and</w:t>
      </w:r>
      <w:r w:rsidRPr="003F2F36">
        <w:rPr>
          <w:spacing w:val="-13"/>
          <w:sz w:val="20"/>
        </w:rPr>
        <w:t xml:space="preserve"> </w:t>
      </w:r>
      <w:r w:rsidRPr="003F2F36">
        <w:rPr>
          <w:sz w:val="20"/>
        </w:rPr>
        <w:t>which</w:t>
      </w:r>
      <w:r w:rsidRPr="003F2F36">
        <w:rPr>
          <w:spacing w:val="-13"/>
          <w:sz w:val="20"/>
        </w:rPr>
        <w:t xml:space="preserve"> </w:t>
      </w:r>
      <w:r w:rsidRPr="003F2F36">
        <w:rPr>
          <w:sz w:val="20"/>
        </w:rPr>
        <w:t>correspond</w:t>
      </w:r>
      <w:r w:rsidRPr="003F2F36">
        <w:rPr>
          <w:spacing w:val="-10"/>
          <w:sz w:val="20"/>
        </w:rPr>
        <w:t xml:space="preserve"> </w:t>
      </w:r>
      <w:r w:rsidRPr="003F2F36">
        <w:rPr>
          <w:sz w:val="20"/>
        </w:rPr>
        <w:t>to</w:t>
      </w:r>
      <w:r w:rsidRPr="003F2F36">
        <w:rPr>
          <w:spacing w:val="-13"/>
          <w:sz w:val="20"/>
        </w:rPr>
        <w:t xml:space="preserve"> </w:t>
      </w:r>
      <w:r w:rsidRPr="003F2F36">
        <w:rPr>
          <w:sz w:val="20"/>
        </w:rPr>
        <w:t>primary</w:t>
      </w:r>
      <w:r w:rsidRPr="003F2F36">
        <w:rPr>
          <w:spacing w:val="-14"/>
          <w:sz w:val="20"/>
        </w:rPr>
        <w:t xml:space="preserve"> </w:t>
      </w:r>
      <w:r w:rsidRPr="003F2F36">
        <w:rPr>
          <w:sz w:val="20"/>
        </w:rPr>
        <w:t>Class</w:t>
      </w:r>
      <w:r w:rsidRPr="003F2F36">
        <w:rPr>
          <w:spacing w:val="-12"/>
          <w:sz w:val="20"/>
        </w:rPr>
        <w:t xml:space="preserve"> </w:t>
      </w:r>
      <w:r w:rsidRPr="003F2F36">
        <w:rPr>
          <w:sz w:val="20"/>
        </w:rPr>
        <w:t>1</w:t>
      </w:r>
      <w:r w:rsidRPr="003F2F36">
        <w:rPr>
          <w:spacing w:val="-11"/>
          <w:sz w:val="20"/>
        </w:rPr>
        <w:t xml:space="preserve"> </w:t>
      </w:r>
      <w:r w:rsidRPr="003F2F36">
        <w:rPr>
          <w:sz w:val="20"/>
        </w:rPr>
        <w:t>contributions</w:t>
      </w:r>
      <w:r w:rsidRPr="003F2F36">
        <w:rPr>
          <w:spacing w:val="-14"/>
          <w:sz w:val="20"/>
        </w:rPr>
        <w:t xml:space="preserve"> </w:t>
      </w:r>
      <w:r w:rsidRPr="003F2F36">
        <w:rPr>
          <w:sz w:val="20"/>
        </w:rPr>
        <w:t>under the SSCBA.</w:t>
      </w:r>
    </w:p>
    <w:p w14:paraId="72F69EE4" w14:textId="77777777" w:rsidR="00B84036" w:rsidRPr="003F2F36" w:rsidRDefault="00B84036">
      <w:pPr>
        <w:pStyle w:val="BodyText"/>
        <w:spacing w:before="160"/>
      </w:pPr>
    </w:p>
    <w:p w14:paraId="7A3A91DA" w14:textId="77777777" w:rsidR="00B84036" w:rsidRPr="003F2F36" w:rsidRDefault="009A44C3">
      <w:pPr>
        <w:pStyle w:val="ListParagraph"/>
        <w:numPr>
          <w:ilvl w:val="0"/>
          <w:numId w:val="170"/>
        </w:numPr>
        <w:tabs>
          <w:tab w:val="left" w:pos="953"/>
        </w:tabs>
        <w:ind w:right="765" w:firstLine="0"/>
        <w:rPr>
          <w:sz w:val="20"/>
        </w:rPr>
      </w:pPr>
      <w:r w:rsidRPr="003F2F36">
        <w:rPr>
          <w:sz w:val="20"/>
        </w:rPr>
        <w:t>In this paragraph “qualifying contribution” means any sum which is payable periodically as a contribution towards a personal pension scheme.</w:t>
      </w:r>
    </w:p>
    <w:p w14:paraId="33FA504E" w14:textId="77777777" w:rsidR="00B84036" w:rsidRPr="003F2F36" w:rsidRDefault="00B84036">
      <w:pPr>
        <w:pStyle w:val="BodyText"/>
        <w:spacing w:before="159"/>
      </w:pPr>
    </w:p>
    <w:p w14:paraId="24E7A0C5" w14:textId="77777777" w:rsidR="00B84036" w:rsidRPr="003F2F36" w:rsidRDefault="009A44C3">
      <w:pPr>
        <w:pStyle w:val="ListParagraph"/>
        <w:numPr>
          <w:ilvl w:val="0"/>
          <w:numId w:val="170"/>
        </w:numPr>
        <w:tabs>
          <w:tab w:val="left" w:pos="963"/>
        </w:tabs>
        <w:spacing w:before="1"/>
        <w:ind w:right="760" w:firstLine="0"/>
        <w:rPr>
          <w:sz w:val="20"/>
        </w:rPr>
      </w:pPr>
      <w:r w:rsidRPr="003F2F36">
        <w:rPr>
          <w:sz w:val="20"/>
        </w:rPr>
        <w:t>The amount in respect of any qualifying contribution is to be calculated by multiplying</w:t>
      </w:r>
      <w:r w:rsidRPr="003F2F36">
        <w:rPr>
          <w:spacing w:val="-11"/>
          <w:sz w:val="20"/>
        </w:rPr>
        <w:t xml:space="preserve"> </w:t>
      </w:r>
      <w:r w:rsidRPr="003F2F36">
        <w:rPr>
          <w:sz w:val="20"/>
        </w:rPr>
        <w:t>the</w:t>
      </w:r>
      <w:r w:rsidRPr="003F2F36">
        <w:rPr>
          <w:spacing w:val="-13"/>
          <w:sz w:val="20"/>
        </w:rPr>
        <w:t xml:space="preserve"> </w:t>
      </w:r>
      <w:r w:rsidRPr="003F2F36">
        <w:rPr>
          <w:sz w:val="20"/>
        </w:rPr>
        <w:t>daily</w:t>
      </w:r>
      <w:r w:rsidRPr="003F2F36">
        <w:rPr>
          <w:spacing w:val="-12"/>
          <w:sz w:val="20"/>
        </w:rPr>
        <w:t xml:space="preserve"> </w:t>
      </w:r>
      <w:r w:rsidRPr="003F2F36">
        <w:rPr>
          <w:sz w:val="20"/>
        </w:rPr>
        <w:t>amount</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qualifying</w:t>
      </w:r>
      <w:r w:rsidRPr="003F2F36">
        <w:rPr>
          <w:spacing w:val="-11"/>
          <w:sz w:val="20"/>
        </w:rPr>
        <w:t xml:space="preserve"> </w:t>
      </w:r>
      <w:r w:rsidRPr="003F2F36">
        <w:rPr>
          <w:sz w:val="20"/>
        </w:rPr>
        <w:t>contribution</w:t>
      </w:r>
      <w:r w:rsidRPr="003F2F36">
        <w:rPr>
          <w:spacing w:val="-10"/>
          <w:sz w:val="20"/>
        </w:rPr>
        <w:t xml:space="preserve"> </w:t>
      </w:r>
      <w:r w:rsidRPr="003F2F36">
        <w:rPr>
          <w:sz w:val="20"/>
        </w:rPr>
        <w:t>by</w:t>
      </w:r>
      <w:r w:rsidRPr="003F2F36">
        <w:rPr>
          <w:spacing w:val="-12"/>
          <w:sz w:val="20"/>
        </w:rPr>
        <w:t xml:space="preserve"> </w:t>
      </w:r>
      <w:r w:rsidRPr="003F2F36">
        <w:rPr>
          <w:sz w:val="20"/>
        </w:rPr>
        <w:t>the</w:t>
      </w:r>
      <w:r w:rsidRPr="003F2F36">
        <w:rPr>
          <w:spacing w:val="-13"/>
          <w:sz w:val="20"/>
        </w:rPr>
        <w:t xml:space="preserve"> </w:t>
      </w:r>
      <w:r w:rsidRPr="003F2F36">
        <w:rPr>
          <w:sz w:val="20"/>
        </w:rPr>
        <w:t>number</w:t>
      </w:r>
      <w:r w:rsidRPr="003F2F36">
        <w:rPr>
          <w:spacing w:val="-12"/>
          <w:sz w:val="20"/>
        </w:rPr>
        <w:t xml:space="preserve"> </w:t>
      </w:r>
      <w:r w:rsidRPr="003F2F36">
        <w:rPr>
          <w:sz w:val="20"/>
        </w:rPr>
        <w:t>equal</w:t>
      </w:r>
      <w:r w:rsidRPr="003F2F36">
        <w:rPr>
          <w:spacing w:val="-8"/>
          <w:sz w:val="20"/>
        </w:rPr>
        <w:t xml:space="preserve"> </w:t>
      </w:r>
      <w:r w:rsidRPr="003F2F36">
        <w:rPr>
          <w:sz w:val="20"/>
        </w:rPr>
        <w:t>to the number of days in the assessment period; and for the purposes of this paragraph the daily amount of the qualifying contribution is to be determined—</w:t>
      </w:r>
    </w:p>
    <w:p w14:paraId="650F76A3" w14:textId="77777777" w:rsidR="00B84036" w:rsidRPr="003F2F36" w:rsidRDefault="009A44C3">
      <w:pPr>
        <w:pStyle w:val="ListParagraph"/>
        <w:numPr>
          <w:ilvl w:val="1"/>
          <w:numId w:val="170"/>
        </w:numPr>
        <w:tabs>
          <w:tab w:val="left" w:pos="1145"/>
        </w:tabs>
        <w:spacing w:before="81"/>
        <w:ind w:left="760" w:right="966" w:firstLine="0"/>
        <w:rPr>
          <w:sz w:val="20"/>
        </w:rPr>
      </w:pPr>
      <w:r w:rsidRPr="003F2F36">
        <w:rPr>
          <w:sz w:val="20"/>
        </w:rPr>
        <w:t>where the qualifying contribution is payable monthly, by multiplying the amount of</w:t>
      </w:r>
      <w:r w:rsidRPr="003F2F36">
        <w:rPr>
          <w:spacing w:val="-1"/>
          <w:sz w:val="20"/>
        </w:rPr>
        <w:t xml:space="preserve"> </w:t>
      </w:r>
      <w:r w:rsidRPr="003F2F36">
        <w:rPr>
          <w:sz w:val="20"/>
        </w:rPr>
        <w:t>the</w:t>
      </w:r>
      <w:r w:rsidRPr="003F2F36">
        <w:rPr>
          <w:spacing w:val="-1"/>
          <w:sz w:val="20"/>
        </w:rPr>
        <w:t xml:space="preserve"> </w:t>
      </w:r>
      <w:r w:rsidRPr="003F2F36">
        <w:rPr>
          <w:sz w:val="20"/>
        </w:rPr>
        <w:t>qualifying contribution by 12 and dividing the</w:t>
      </w:r>
      <w:r w:rsidRPr="003F2F36">
        <w:rPr>
          <w:spacing w:val="-1"/>
          <w:sz w:val="20"/>
        </w:rPr>
        <w:t xml:space="preserve"> </w:t>
      </w:r>
      <w:r w:rsidRPr="003F2F36">
        <w:rPr>
          <w:sz w:val="20"/>
        </w:rPr>
        <w:t>product by 365;</w:t>
      </w:r>
    </w:p>
    <w:p w14:paraId="1D473996" w14:textId="77777777" w:rsidR="00B84036" w:rsidRPr="003F2F36" w:rsidRDefault="00B84036">
      <w:pPr>
        <w:pStyle w:val="BodyText"/>
        <w:spacing w:before="159"/>
      </w:pPr>
    </w:p>
    <w:p w14:paraId="5078F852" w14:textId="77777777" w:rsidR="00B84036" w:rsidRPr="003F2F36" w:rsidRDefault="009A44C3">
      <w:pPr>
        <w:pStyle w:val="ListParagraph"/>
        <w:numPr>
          <w:ilvl w:val="1"/>
          <w:numId w:val="170"/>
        </w:numPr>
        <w:tabs>
          <w:tab w:val="left" w:pos="1130"/>
        </w:tabs>
        <w:ind w:left="760" w:right="961" w:firstLine="0"/>
        <w:rPr>
          <w:sz w:val="20"/>
        </w:rPr>
      </w:pPr>
      <w:r w:rsidRPr="003F2F36">
        <w:rPr>
          <w:sz w:val="20"/>
        </w:rPr>
        <w:t>in</w:t>
      </w:r>
      <w:r w:rsidRPr="003F2F36">
        <w:rPr>
          <w:spacing w:val="-7"/>
          <w:sz w:val="20"/>
        </w:rPr>
        <w:t xml:space="preserve"> </w:t>
      </w:r>
      <w:r w:rsidRPr="003F2F36">
        <w:rPr>
          <w:sz w:val="20"/>
        </w:rPr>
        <w:t>any</w:t>
      </w:r>
      <w:r w:rsidRPr="003F2F36">
        <w:rPr>
          <w:spacing w:val="-8"/>
          <w:sz w:val="20"/>
        </w:rPr>
        <w:t xml:space="preserve"> </w:t>
      </w:r>
      <w:r w:rsidRPr="003F2F36">
        <w:rPr>
          <w:sz w:val="20"/>
        </w:rPr>
        <w:t>other</w:t>
      </w:r>
      <w:r w:rsidRPr="003F2F36">
        <w:rPr>
          <w:spacing w:val="-9"/>
          <w:sz w:val="20"/>
        </w:rPr>
        <w:t xml:space="preserve"> </w:t>
      </w:r>
      <w:r w:rsidRPr="003F2F36">
        <w:rPr>
          <w:sz w:val="20"/>
        </w:rPr>
        <w:t>case,</w:t>
      </w:r>
      <w:r w:rsidRPr="003F2F36">
        <w:rPr>
          <w:spacing w:val="-8"/>
          <w:sz w:val="20"/>
        </w:rPr>
        <w:t xml:space="preserve"> </w:t>
      </w:r>
      <w:r w:rsidRPr="003F2F36">
        <w:rPr>
          <w:sz w:val="20"/>
        </w:rPr>
        <w:t>by</w:t>
      </w:r>
      <w:r w:rsidRPr="003F2F36">
        <w:rPr>
          <w:spacing w:val="-8"/>
          <w:sz w:val="20"/>
        </w:rPr>
        <w:t xml:space="preserve"> </w:t>
      </w:r>
      <w:r w:rsidRPr="003F2F36">
        <w:rPr>
          <w:sz w:val="20"/>
        </w:rPr>
        <w:t>dividing</w:t>
      </w:r>
      <w:r w:rsidRPr="003F2F36">
        <w:rPr>
          <w:spacing w:val="-7"/>
          <w:sz w:val="20"/>
        </w:rPr>
        <w:t xml:space="preserve"> </w:t>
      </w:r>
      <w:r w:rsidRPr="003F2F36">
        <w:rPr>
          <w:sz w:val="20"/>
        </w:rPr>
        <w:t>the</w:t>
      </w:r>
      <w:r w:rsidRPr="003F2F36">
        <w:rPr>
          <w:spacing w:val="-9"/>
          <w:sz w:val="20"/>
        </w:rPr>
        <w:t xml:space="preserve"> </w:t>
      </w:r>
      <w:r w:rsidRPr="003F2F36">
        <w:rPr>
          <w:sz w:val="20"/>
        </w:rPr>
        <w:t>amount</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qualifying</w:t>
      </w:r>
      <w:r w:rsidRPr="003F2F36">
        <w:rPr>
          <w:spacing w:val="-7"/>
          <w:sz w:val="20"/>
        </w:rPr>
        <w:t xml:space="preserve"> </w:t>
      </w:r>
      <w:r w:rsidRPr="003F2F36">
        <w:rPr>
          <w:sz w:val="20"/>
        </w:rPr>
        <w:t>contribution</w:t>
      </w:r>
      <w:r w:rsidRPr="003F2F36">
        <w:rPr>
          <w:spacing w:val="-7"/>
          <w:sz w:val="20"/>
        </w:rPr>
        <w:t xml:space="preserve"> </w:t>
      </w:r>
      <w:r w:rsidRPr="003F2F36">
        <w:rPr>
          <w:sz w:val="20"/>
        </w:rPr>
        <w:t>by the</w:t>
      </w:r>
      <w:r w:rsidRPr="003F2F36">
        <w:rPr>
          <w:spacing w:val="-4"/>
          <w:sz w:val="20"/>
        </w:rPr>
        <w:t xml:space="preserve"> </w:t>
      </w:r>
      <w:r w:rsidRPr="003F2F36">
        <w:rPr>
          <w:sz w:val="20"/>
        </w:rPr>
        <w:t>number</w:t>
      </w:r>
      <w:r w:rsidRPr="003F2F36">
        <w:rPr>
          <w:spacing w:val="-2"/>
          <w:sz w:val="20"/>
        </w:rPr>
        <w:t xml:space="preserve"> </w:t>
      </w:r>
      <w:r w:rsidRPr="003F2F36">
        <w:rPr>
          <w:sz w:val="20"/>
        </w:rPr>
        <w:t>equal to</w:t>
      </w:r>
      <w:r w:rsidRPr="003F2F36">
        <w:rPr>
          <w:spacing w:val="-1"/>
          <w:sz w:val="20"/>
        </w:rPr>
        <w:t xml:space="preserve"> </w:t>
      </w:r>
      <w:r w:rsidRPr="003F2F36">
        <w:rPr>
          <w:sz w:val="20"/>
        </w:rPr>
        <w:t>the</w:t>
      </w:r>
      <w:r w:rsidRPr="003F2F36">
        <w:rPr>
          <w:spacing w:val="-2"/>
          <w:sz w:val="20"/>
        </w:rPr>
        <w:t xml:space="preserve"> </w:t>
      </w:r>
      <w:r w:rsidRPr="003F2F36">
        <w:rPr>
          <w:sz w:val="20"/>
        </w:rPr>
        <w:t>number</w:t>
      </w:r>
      <w:r w:rsidRPr="003F2F36">
        <w:rPr>
          <w:spacing w:val="-1"/>
          <w:sz w:val="20"/>
        </w:rPr>
        <w:t xml:space="preserve"> </w:t>
      </w:r>
      <w:r w:rsidRPr="003F2F36">
        <w:rPr>
          <w:sz w:val="20"/>
        </w:rPr>
        <w:t>of</w:t>
      </w:r>
      <w:r w:rsidRPr="003F2F36">
        <w:rPr>
          <w:spacing w:val="-4"/>
          <w:sz w:val="20"/>
        </w:rPr>
        <w:t xml:space="preserve"> </w:t>
      </w:r>
      <w:r w:rsidRPr="003F2F36">
        <w:rPr>
          <w:sz w:val="20"/>
        </w:rPr>
        <w:t>days</w:t>
      </w:r>
      <w:r w:rsidRPr="003F2F36">
        <w:rPr>
          <w:spacing w:val="-1"/>
          <w:sz w:val="20"/>
        </w:rPr>
        <w:t xml:space="preserve"> </w:t>
      </w: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to</w:t>
      </w:r>
      <w:r w:rsidRPr="003F2F36">
        <w:rPr>
          <w:spacing w:val="-4"/>
          <w:sz w:val="20"/>
        </w:rPr>
        <w:t xml:space="preserve"> </w:t>
      </w:r>
      <w:r w:rsidRPr="003F2F36">
        <w:rPr>
          <w:sz w:val="20"/>
        </w:rPr>
        <w:t>which</w:t>
      </w:r>
      <w:r w:rsidRPr="003F2F36">
        <w:rPr>
          <w:spacing w:val="-3"/>
          <w:sz w:val="20"/>
        </w:rPr>
        <w:t xml:space="preserve"> </w:t>
      </w:r>
      <w:r w:rsidRPr="003F2F36">
        <w:rPr>
          <w:sz w:val="20"/>
        </w:rPr>
        <w:t>the</w:t>
      </w:r>
      <w:r w:rsidRPr="003F2F36">
        <w:rPr>
          <w:spacing w:val="-2"/>
          <w:sz w:val="20"/>
        </w:rPr>
        <w:t xml:space="preserve"> </w:t>
      </w:r>
      <w:r w:rsidRPr="003F2F36">
        <w:rPr>
          <w:sz w:val="20"/>
        </w:rPr>
        <w:t>qualifying contribution relates.</w:t>
      </w:r>
    </w:p>
    <w:p w14:paraId="4BDB50E8" w14:textId="77777777" w:rsidR="00B84036" w:rsidRPr="003F2F36" w:rsidRDefault="00B84036">
      <w:pPr>
        <w:pStyle w:val="BodyText"/>
        <w:spacing w:before="160"/>
      </w:pPr>
    </w:p>
    <w:p w14:paraId="37BBBC6F" w14:textId="77777777" w:rsidR="00B84036" w:rsidRPr="003F2F36" w:rsidRDefault="009A44C3">
      <w:pPr>
        <w:pStyle w:val="ListParagraph"/>
        <w:numPr>
          <w:ilvl w:val="0"/>
          <w:numId w:val="170"/>
        </w:numPr>
        <w:tabs>
          <w:tab w:val="left" w:pos="951"/>
        </w:tabs>
        <w:spacing w:before="1"/>
        <w:ind w:left="951" w:hanging="390"/>
        <w:rPr>
          <w:sz w:val="20"/>
        </w:rPr>
      </w:pPr>
      <w:r w:rsidRPr="003F2F36">
        <w:rPr>
          <w:sz w:val="20"/>
        </w:rPr>
        <w:t>Where</w:t>
      </w:r>
      <w:r w:rsidRPr="003F2F36">
        <w:rPr>
          <w:spacing w:val="5"/>
          <w:sz w:val="20"/>
        </w:rPr>
        <w:t xml:space="preserve"> </w:t>
      </w:r>
      <w:r w:rsidRPr="003F2F36">
        <w:rPr>
          <w:sz w:val="20"/>
        </w:rPr>
        <w:t>the</w:t>
      </w:r>
      <w:r w:rsidRPr="003F2F36">
        <w:rPr>
          <w:spacing w:val="6"/>
          <w:sz w:val="20"/>
        </w:rPr>
        <w:t xml:space="preserve"> </w:t>
      </w:r>
      <w:r w:rsidRPr="003F2F36">
        <w:rPr>
          <w:sz w:val="20"/>
        </w:rPr>
        <w:t>earnings</w:t>
      </w:r>
      <w:r w:rsidRPr="003F2F36">
        <w:rPr>
          <w:spacing w:val="6"/>
          <w:sz w:val="20"/>
        </w:rPr>
        <w:t xml:space="preserve"> </w:t>
      </w:r>
      <w:r w:rsidRPr="003F2F36">
        <w:rPr>
          <w:sz w:val="20"/>
        </w:rPr>
        <w:t>of</w:t>
      </w:r>
      <w:r w:rsidRPr="003F2F36">
        <w:rPr>
          <w:spacing w:val="7"/>
          <w:sz w:val="20"/>
        </w:rPr>
        <w:t xml:space="preserve"> </w:t>
      </w:r>
      <w:r w:rsidRPr="003F2F36">
        <w:rPr>
          <w:sz w:val="20"/>
        </w:rPr>
        <w:t>an</w:t>
      </w:r>
      <w:r w:rsidRPr="003F2F36">
        <w:rPr>
          <w:spacing w:val="8"/>
          <w:sz w:val="20"/>
        </w:rPr>
        <w:t xml:space="preserve"> </w:t>
      </w:r>
      <w:r w:rsidRPr="003F2F36">
        <w:rPr>
          <w:sz w:val="20"/>
        </w:rPr>
        <w:t>applicant</w:t>
      </w:r>
      <w:r w:rsidRPr="003F2F36">
        <w:rPr>
          <w:spacing w:val="7"/>
          <w:sz w:val="20"/>
        </w:rPr>
        <w:t xml:space="preserve"> </w:t>
      </w:r>
      <w:r w:rsidRPr="003F2F36">
        <w:rPr>
          <w:sz w:val="20"/>
        </w:rPr>
        <w:t>are</w:t>
      </w:r>
      <w:r w:rsidRPr="003F2F36">
        <w:rPr>
          <w:spacing w:val="6"/>
          <w:sz w:val="20"/>
        </w:rPr>
        <w:t xml:space="preserve"> </w:t>
      </w:r>
      <w:r w:rsidRPr="003F2F36">
        <w:rPr>
          <w:sz w:val="20"/>
        </w:rPr>
        <w:t>estimated</w:t>
      </w:r>
      <w:r w:rsidRPr="003F2F36">
        <w:rPr>
          <w:spacing w:val="8"/>
          <w:sz w:val="20"/>
        </w:rPr>
        <w:t xml:space="preserve"> </w:t>
      </w:r>
      <w:r w:rsidRPr="003F2F36">
        <w:rPr>
          <w:sz w:val="20"/>
        </w:rPr>
        <w:t>under</w:t>
      </w:r>
      <w:r w:rsidRPr="003F2F36">
        <w:rPr>
          <w:spacing w:val="6"/>
          <w:sz w:val="20"/>
        </w:rPr>
        <w:t xml:space="preserve"> </w:t>
      </w:r>
      <w:r w:rsidRPr="003F2F36">
        <w:rPr>
          <w:sz w:val="20"/>
        </w:rPr>
        <w:t>paragraph</w:t>
      </w:r>
      <w:r w:rsidRPr="003F2F36">
        <w:rPr>
          <w:spacing w:val="9"/>
          <w:sz w:val="20"/>
        </w:rPr>
        <w:t xml:space="preserve"> </w:t>
      </w:r>
      <w:r w:rsidRPr="003F2F36">
        <w:rPr>
          <w:spacing w:val="-2"/>
          <w:sz w:val="20"/>
        </w:rPr>
        <w:t>47(2)(b)</w:t>
      </w:r>
    </w:p>
    <w:p w14:paraId="3838B43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2672754" w14:textId="77777777" w:rsidR="00B84036" w:rsidRPr="003F2F36" w:rsidRDefault="009A44C3">
      <w:pPr>
        <w:pStyle w:val="BodyText"/>
        <w:spacing w:before="89"/>
        <w:ind w:left="561" w:right="756"/>
        <w:jc w:val="both"/>
      </w:pPr>
      <w:r w:rsidRPr="003F2F36">
        <w:lastRenderedPageBreak/>
        <w:t>(average weekly earnings of employed earners: classes D to E), his net earnings is to be calculated by taking into account those earnings over the assessment period, less—</w:t>
      </w:r>
    </w:p>
    <w:p w14:paraId="7A5CB0EE" w14:textId="77777777" w:rsidR="00B84036" w:rsidRPr="003F2F36" w:rsidRDefault="009A44C3">
      <w:pPr>
        <w:pStyle w:val="ListParagraph"/>
        <w:numPr>
          <w:ilvl w:val="1"/>
          <w:numId w:val="170"/>
        </w:numPr>
        <w:tabs>
          <w:tab w:val="left" w:pos="1124"/>
        </w:tabs>
        <w:spacing w:before="80"/>
        <w:ind w:left="760" w:right="957" w:firstLine="0"/>
        <w:rPr>
          <w:sz w:val="20"/>
        </w:rPr>
      </w:pPr>
      <w:r w:rsidRPr="003F2F36">
        <w:rPr>
          <w:sz w:val="20"/>
        </w:rPr>
        <w:t>an</w:t>
      </w:r>
      <w:r w:rsidRPr="003F2F36">
        <w:rPr>
          <w:spacing w:val="-8"/>
          <w:sz w:val="20"/>
        </w:rPr>
        <w:t xml:space="preserve"> </w:t>
      </w:r>
      <w:r w:rsidRPr="003F2F36">
        <w:rPr>
          <w:sz w:val="20"/>
        </w:rPr>
        <w:t>amount</w:t>
      </w:r>
      <w:r w:rsidRPr="003F2F36">
        <w:rPr>
          <w:spacing w:val="-11"/>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income</w:t>
      </w:r>
      <w:r w:rsidRPr="003F2F36">
        <w:rPr>
          <w:spacing w:val="-9"/>
          <w:sz w:val="20"/>
        </w:rPr>
        <w:t xml:space="preserve"> </w:t>
      </w:r>
      <w:r w:rsidRPr="003F2F36">
        <w:rPr>
          <w:sz w:val="20"/>
        </w:rPr>
        <w:t>tax</w:t>
      </w:r>
      <w:r w:rsidRPr="003F2F36">
        <w:rPr>
          <w:spacing w:val="-7"/>
          <w:sz w:val="20"/>
        </w:rPr>
        <w:t xml:space="preserve"> </w:t>
      </w:r>
      <w:r w:rsidRPr="003F2F36">
        <w:rPr>
          <w:sz w:val="20"/>
        </w:rPr>
        <w:t>equivalent</w:t>
      </w:r>
      <w:r w:rsidRPr="003F2F36">
        <w:rPr>
          <w:spacing w:val="-8"/>
          <w:sz w:val="20"/>
        </w:rPr>
        <w:t xml:space="preserve"> </w:t>
      </w:r>
      <w:r w:rsidRPr="003F2F36">
        <w:rPr>
          <w:sz w:val="20"/>
        </w:rPr>
        <w:t>to</w:t>
      </w:r>
      <w:r w:rsidRPr="003F2F36">
        <w:rPr>
          <w:spacing w:val="-10"/>
          <w:sz w:val="20"/>
        </w:rPr>
        <w:t xml:space="preserve"> </w:t>
      </w: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calculated</w:t>
      </w:r>
      <w:r w:rsidRPr="003F2F36">
        <w:rPr>
          <w:spacing w:val="-8"/>
          <w:sz w:val="20"/>
        </w:rPr>
        <w:t xml:space="preserve"> </w:t>
      </w:r>
      <w:r w:rsidRPr="003F2F36">
        <w:rPr>
          <w:sz w:val="20"/>
        </w:rPr>
        <w:t xml:space="preserve">by applying to those earnings the basic rate of tax applicable to the assessment period less only the personal relief to which the applicant is entitled under sections 35 to 37 of the Income Tax Act 2007 </w:t>
      </w:r>
      <w:hyperlink w:anchor="_bookmark85" w:history="1">
        <w:r w:rsidRPr="003F2F36">
          <w:rPr>
            <w:color w:val="005DA1"/>
            <w:position w:val="7"/>
            <w:sz w:val="13"/>
            <w:u w:val="single" w:color="005DA1"/>
          </w:rPr>
          <w:t>100</w:t>
        </w:r>
      </w:hyperlink>
      <w:r w:rsidRPr="003F2F36">
        <w:rPr>
          <w:color w:val="005DA1"/>
          <w:spacing w:val="26"/>
          <w:position w:val="7"/>
          <w:sz w:val="13"/>
        </w:rPr>
        <w:t xml:space="preserve"> </w:t>
      </w:r>
      <w:r w:rsidRPr="003F2F36">
        <w:rPr>
          <w:sz w:val="20"/>
        </w:rPr>
        <w:t>(personal allowances) as is appropriate to his circumstances but, if the assessment period is less than a year, the earnings to which the basic rate of tax is to be applied and the amount of the personal relief deductible under this sub-paragraph is to be calculated on a pro rata basis;</w:t>
      </w:r>
    </w:p>
    <w:p w14:paraId="50FC9E8F" w14:textId="77777777" w:rsidR="00B84036" w:rsidRPr="003F2F36" w:rsidRDefault="00B84036">
      <w:pPr>
        <w:pStyle w:val="BodyText"/>
        <w:spacing w:before="162"/>
      </w:pPr>
    </w:p>
    <w:p w14:paraId="065BB6C9" w14:textId="77777777" w:rsidR="00B84036" w:rsidRPr="003F2F36" w:rsidRDefault="009A44C3">
      <w:pPr>
        <w:pStyle w:val="ListParagraph"/>
        <w:numPr>
          <w:ilvl w:val="1"/>
          <w:numId w:val="170"/>
        </w:numPr>
        <w:tabs>
          <w:tab w:val="left" w:pos="1139"/>
        </w:tabs>
        <w:ind w:left="760" w:right="956" w:firstLine="0"/>
        <w:rPr>
          <w:sz w:val="20"/>
        </w:rPr>
      </w:pPr>
      <w:r w:rsidRPr="003F2F36">
        <w:rPr>
          <w:sz w:val="20"/>
        </w:rPr>
        <w:t>an amount equivalent to the amount of the primary Class 1 contributions that</w:t>
      </w:r>
      <w:r w:rsidRPr="003F2F36">
        <w:rPr>
          <w:spacing w:val="-5"/>
          <w:sz w:val="20"/>
        </w:rPr>
        <w:t xml:space="preserve"> </w:t>
      </w:r>
      <w:r w:rsidRPr="003F2F36">
        <w:rPr>
          <w:sz w:val="20"/>
        </w:rPr>
        <w:t>would</w:t>
      </w:r>
      <w:r w:rsidRPr="003F2F36">
        <w:rPr>
          <w:spacing w:val="-7"/>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z w:val="20"/>
        </w:rPr>
        <w:t>SSCBA</w:t>
      </w:r>
      <w:r w:rsidRPr="003F2F36">
        <w:rPr>
          <w:spacing w:val="-5"/>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earnings</w:t>
      </w:r>
      <w:r w:rsidRPr="003F2F36">
        <w:rPr>
          <w:spacing w:val="-6"/>
          <w:sz w:val="20"/>
        </w:rPr>
        <w:t xml:space="preserve"> </w:t>
      </w:r>
      <w:r w:rsidRPr="003F2F36">
        <w:rPr>
          <w:sz w:val="20"/>
        </w:rPr>
        <w:t>if such contributions were payable; and</w:t>
      </w:r>
    </w:p>
    <w:p w14:paraId="077FE08A" w14:textId="77777777" w:rsidR="00B84036" w:rsidRPr="003F2F36" w:rsidRDefault="00B84036">
      <w:pPr>
        <w:pStyle w:val="BodyText"/>
        <w:spacing w:before="158"/>
      </w:pPr>
    </w:p>
    <w:p w14:paraId="4FD5C55B" w14:textId="77777777" w:rsidR="00B84036" w:rsidRPr="003F2F36" w:rsidRDefault="009A44C3">
      <w:pPr>
        <w:pStyle w:val="ListParagraph"/>
        <w:numPr>
          <w:ilvl w:val="1"/>
          <w:numId w:val="170"/>
        </w:numPr>
        <w:tabs>
          <w:tab w:val="left" w:pos="1115"/>
        </w:tabs>
        <w:spacing w:before="1"/>
        <w:ind w:left="760" w:right="957" w:firstLine="0"/>
        <w:rPr>
          <w:sz w:val="20"/>
        </w:rPr>
      </w:pPr>
      <w:r w:rsidRPr="003F2F36">
        <w:rPr>
          <w:sz w:val="20"/>
        </w:rPr>
        <w:t>one-half of any sum which would be</w:t>
      </w:r>
      <w:r w:rsidRPr="003F2F36">
        <w:rPr>
          <w:spacing w:val="-1"/>
          <w:sz w:val="20"/>
        </w:rPr>
        <w:t xml:space="preserve"> </w:t>
      </w:r>
      <w:r w:rsidRPr="003F2F36">
        <w:rPr>
          <w:sz w:val="20"/>
        </w:rPr>
        <w:t>payable</w:t>
      </w:r>
      <w:r w:rsidRPr="003F2F36">
        <w:rPr>
          <w:spacing w:val="-1"/>
          <w:sz w:val="20"/>
        </w:rPr>
        <w:t xml:space="preserve"> </w:t>
      </w:r>
      <w:r w:rsidRPr="003F2F36">
        <w:rPr>
          <w:sz w:val="20"/>
        </w:rPr>
        <w:t>by the</w:t>
      </w:r>
      <w:r w:rsidRPr="003F2F36">
        <w:rPr>
          <w:spacing w:val="-1"/>
          <w:sz w:val="20"/>
        </w:rPr>
        <w:t xml:space="preserve"> </w:t>
      </w:r>
      <w:r w:rsidRPr="003F2F36">
        <w:rPr>
          <w:sz w:val="20"/>
        </w:rPr>
        <w:t>applicant by way of a contribution towards an occupational or personal pension scheme, if the earnings so estimated were actual earnings.</w:t>
      </w:r>
    </w:p>
    <w:p w14:paraId="570108E0" w14:textId="77777777" w:rsidR="00B84036" w:rsidRPr="003F2F36" w:rsidRDefault="00B84036">
      <w:pPr>
        <w:pStyle w:val="BodyText"/>
        <w:spacing w:before="199"/>
      </w:pPr>
    </w:p>
    <w:p w14:paraId="5DBE6AE4" w14:textId="77777777" w:rsidR="00B84036" w:rsidRPr="003F2F36" w:rsidRDefault="009A44C3">
      <w:pPr>
        <w:pStyle w:val="Heading2"/>
        <w:numPr>
          <w:ilvl w:val="0"/>
          <w:numId w:val="291"/>
        </w:numPr>
        <w:tabs>
          <w:tab w:val="left" w:pos="584"/>
        </w:tabs>
        <w:ind w:left="160" w:right="358" w:firstLine="0"/>
      </w:pPr>
      <w:r w:rsidRPr="003F2F36">
        <w:t>—</w:t>
      </w:r>
      <w:r w:rsidRPr="003F2F36">
        <w:rPr>
          <w:spacing w:val="80"/>
        </w:rPr>
        <w:t xml:space="preserve"> </w:t>
      </w:r>
      <w:r w:rsidRPr="003F2F36">
        <w:t>Earnings</w:t>
      </w:r>
      <w:r w:rsidRPr="003F2F36">
        <w:rPr>
          <w:spacing w:val="80"/>
        </w:rPr>
        <w:t xml:space="preserve"> </w:t>
      </w:r>
      <w:r w:rsidRPr="003F2F36">
        <w:t>of</w:t>
      </w:r>
      <w:r w:rsidRPr="003F2F36">
        <w:rPr>
          <w:spacing w:val="80"/>
        </w:rPr>
        <w:t xml:space="preserve"> </w:t>
      </w:r>
      <w:r w:rsidRPr="003F2F36">
        <w:t>self-employed</w:t>
      </w:r>
      <w:r w:rsidRPr="003F2F36">
        <w:rPr>
          <w:spacing w:val="80"/>
        </w:rPr>
        <w:t xml:space="preserve"> </w:t>
      </w:r>
      <w:r w:rsidRPr="003F2F36">
        <w:t>earners:</w:t>
      </w:r>
      <w:r w:rsidRPr="003F2F36">
        <w:rPr>
          <w:spacing w:val="80"/>
        </w:rPr>
        <w:t xml:space="preserve"> </w:t>
      </w:r>
      <w:r w:rsidRPr="003F2F36">
        <w:t>persons</w:t>
      </w:r>
      <w:r w:rsidRPr="003F2F36">
        <w:rPr>
          <w:spacing w:val="80"/>
        </w:rPr>
        <w:t xml:space="preserve"> </w:t>
      </w:r>
      <w:r w:rsidRPr="003F2F36">
        <w:t>who</w:t>
      </w:r>
      <w:r w:rsidRPr="003F2F36">
        <w:rPr>
          <w:spacing w:val="80"/>
        </w:rPr>
        <w:t xml:space="preserve"> </w:t>
      </w:r>
      <w:r w:rsidRPr="003F2F36">
        <w:t>are</w:t>
      </w:r>
      <w:r w:rsidRPr="003F2F36">
        <w:rPr>
          <w:spacing w:val="80"/>
        </w:rPr>
        <w:t xml:space="preserve"> </w:t>
      </w:r>
      <w:r w:rsidRPr="003F2F36">
        <w:t xml:space="preserve">not </w:t>
      </w:r>
      <w:r w:rsidRPr="003F2F36">
        <w:rPr>
          <w:spacing w:val="-2"/>
        </w:rPr>
        <w:t>pensioners</w:t>
      </w:r>
    </w:p>
    <w:p w14:paraId="6D178DC8" w14:textId="77777777" w:rsidR="00B84036" w:rsidRPr="003F2F36" w:rsidRDefault="009A44C3">
      <w:pPr>
        <w:pStyle w:val="ListParagraph"/>
        <w:numPr>
          <w:ilvl w:val="0"/>
          <w:numId w:val="169"/>
        </w:numPr>
        <w:tabs>
          <w:tab w:val="left" w:pos="927"/>
        </w:tabs>
        <w:spacing w:before="81"/>
        <w:ind w:right="754"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(2),</w:t>
      </w:r>
      <w:r w:rsidRPr="003F2F36">
        <w:rPr>
          <w:spacing w:val="-13"/>
          <w:sz w:val="20"/>
        </w:rPr>
        <w:t xml:space="preserve"> </w:t>
      </w:r>
      <w:r w:rsidRPr="003F2F36">
        <w:rPr>
          <w:sz w:val="20"/>
        </w:rPr>
        <w:t>“earnings”,</w:t>
      </w:r>
      <w:r w:rsidRPr="003F2F36">
        <w:rPr>
          <w:spacing w:val="-13"/>
          <w:sz w:val="20"/>
        </w:rPr>
        <w:t xml:space="preserve"> </w:t>
      </w:r>
      <w:r w:rsidRPr="003F2F36">
        <w:rPr>
          <w:sz w:val="20"/>
        </w:rPr>
        <w:t>in</w:t>
      </w:r>
      <w:r w:rsidRPr="003F2F36">
        <w:rPr>
          <w:spacing w:val="-14"/>
          <w:sz w:val="20"/>
        </w:rPr>
        <w:t xml:space="preserve"> </w:t>
      </w:r>
      <w:r w:rsidRPr="003F2F36">
        <w:rPr>
          <w:sz w:val="20"/>
        </w:rPr>
        <w:t>the</w:t>
      </w:r>
      <w:r w:rsidRPr="003F2F36">
        <w:rPr>
          <w:spacing w:val="-14"/>
          <w:sz w:val="20"/>
        </w:rPr>
        <w:t xml:space="preserve"> </w:t>
      </w:r>
      <w:r w:rsidRPr="003F2F36">
        <w:rPr>
          <w:sz w:val="20"/>
        </w:rPr>
        <w:t>case</w:t>
      </w:r>
      <w:r w:rsidRPr="003F2F36">
        <w:rPr>
          <w:spacing w:val="-12"/>
          <w:sz w:val="20"/>
        </w:rPr>
        <w:t xml:space="preserve"> </w:t>
      </w:r>
      <w:r w:rsidRPr="003F2F36">
        <w:rPr>
          <w:sz w:val="20"/>
        </w:rPr>
        <w:t>of</w:t>
      </w:r>
      <w:r w:rsidRPr="003F2F36">
        <w:rPr>
          <w:spacing w:val="-11"/>
          <w:sz w:val="20"/>
        </w:rPr>
        <w:t xml:space="preserve"> </w:t>
      </w:r>
      <w:r w:rsidRPr="003F2F36">
        <w:rPr>
          <w:sz w:val="20"/>
        </w:rPr>
        <w:t>employment</w:t>
      </w:r>
      <w:r w:rsidRPr="003F2F36">
        <w:rPr>
          <w:spacing w:val="-12"/>
          <w:sz w:val="20"/>
        </w:rPr>
        <w:t xml:space="preserve"> </w:t>
      </w:r>
      <w:r w:rsidRPr="003F2F36">
        <w:rPr>
          <w:sz w:val="20"/>
        </w:rPr>
        <w:t>as</w:t>
      </w:r>
      <w:r w:rsidRPr="003F2F36">
        <w:rPr>
          <w:spacing w:val="-13"/>
          <w:sz w:val="20"/>
        </w:rPr>
        <w:t xml:space="preserve"> </w:t>
      </w:r>
      <w:r w:rsidRPr="003F2F36">
        <w:rPr>
          <w:sz w:val="20"/>
        </w:rPr>
        <w:t>a</w:t>
      </w:r>
      <w:r w:rsidRPr="003F2F36">
        <w:rPr>
          <w:spacing w:val="-10"/>
          <w:sz w:val="20"/>
        </w:rPr>
        <w:t xml:space="preserve"> </w:t>
      </w:r>
      <w:r w:rsidRPr="003F2F36">
        <w:rPr>
          <w:sz w:val="20"/>
        </w:rPr>
        <w:t>self- employed earner of a person who is not a pensioner, means the gross income of the employment.</w:t>
      </w:r>
    </w:p>
    <w:p w14:paraId="3BA73382" w14:textId="77777777" w:rsidR="00B84036" w:rsidRPr="003F2F36" w:rsidRDefault="00B84036">
      <w:pPr>
        <w:pStyle w:val="BodyText"/>
        <w:spacing w:before="161"/>
      </w:pPr>
    </w:p>
    <w:p w14:paraId="186FD3D4" w14:textId="77777777" w:rsidR="00B84036" w:rsidRPr="003F2F36" w:rsidRDefault="009A44C3">
      <w:pPr>
        <w:pStyle w:val="ListParagraph"/>
        <w:numPr>
          <w:ilvl w:val="0"/>
          <w:numId w:val="169"/>
        </w:numPr>
        <w:tabs>
          <w:tab w:val="left" w:pos="973"/>
        </w:tabs>
        <w:ind w:right="758" w:firstLine="0"/>
        <w:rPr>
          <w:sz w:val="20"/>
        </w:rPr>
      </w:pPr>
      <w:r w:rsidRPr="003F2F36">
        <w:rPr>
          <w:sz w:val="20"/>
        </w:rPr>
        <w:t>“Earnings” does not include any payment to which paragraph 31 or 32 of Schedule 8 refers (payments in respect of a person accommodated with the applicant</w:t>
      </w:r>
      <w:r w:rsidRPr="003F2F36">
        <w:rPr>
          <w:spacing w:val="-11"/>
          <w:sz w:val="20"/>
        </w:rPr>
        <w:t xml:space="preserve"> </w:t>
      </w:r>
      <w:r w:rsidRPr="003F2F36">
        <w:rPr>
          <w:sz w:val="20"/>
        </w:rPr>
        <w:t>under</w:t>
      </w:r>
      <w:r w:rsidRPr="003F2F36">
        <w:rPr>
          <w:spacing w:val="-12"/>
          <w:sz w:val="20"/>
        </w:rPr>
        <w:t xml:space="preserve"> </w:t>
      </w:r>
      <w:r w:rsidRPr="003F2F36">
        <w:rPr>
          <w:sz w:val="20"/>
        </w:rPr>
        <w:t>arrangements</w:t>
      </w:r>
      <w:r w:rsidRPr="003F2F36">
        <w:rPr>
          <w:spacing w:val="-12"/>
          <w:sz w:val="20"/>
        </w:rPr>
        <w:t xml:space="preserve"> </w:t>
      </w:r>
      <w:r w:rsidRPr="003F2F36">
        <w:rPr>
          <w:sz w:val="20"/>
        </w:rPr>
        <w:t>made</w:t>
      </w:r>
      <w:r w:rsidRPr="003F2F36">
        <w:rPr>
          <w:spacing w:val="-12"/>
          <w:sz w:val="20"/>
        </w:rPr>
        <w:t xml:space="preserve"> </w:t>
      </w:r>
      <w:r w:rsidRPr="003F2F36">
        <w:rPr>
          <w:sz w:val="20"/>
        </w:rPr>
        <w:t>by</w:t>
      </w:r>
      <w:r w:rsidRPr="003F2F36">
        <w:rPr>
          <w:spacing w:val="-12"/>
          <w:sz w:val="20"/>
        </w:rPr>
        <w:t xml:space="preserve"> </w:t>
      </w:r>
      <w:r w:rsidRPr="003F2F36">
        <w:rPr>
          <w:sz w:val="20"/>
        </w:rPr>
        <w:t>a</w:t>
      </w:r>
      <w:r w:rsidRPr="003F2F36">
        <w:rPr>
          <w:spacing w:val="-11"/>
          <w:sz w:val="20"/>
        </w:rPr>
        <w:t xml:space="preserve"> </w:t>
      </w:r>
      <w:r w:rsidRPr="003F2F36">
        <w:rPr>
          <w:sz w:val="20"/>
        </w:rPr>
        <w:t>local</w:t>
      </w:r>
      <w:r w:rsidRPr="003F2F36">
        <w:rPr>
          <w:spacing w:val="-9"/>
          <w:sz w:val="20"/>
        </w:rPr>
        <w:t xml:space="preserve"> </w:t>
      </w:r>
      <w:r w:rsidRPr="003F2F36">
        <w:rPr>
          <w:sz w:val="20"/>
        </w:rPr>
        <w:t>authority</w:t>
      </w:r>
      <w:r w:rsidRPr="003F2F36">
        <w:rPr>
          <w:spacing w:val="-12"/>
          <w:sz w:val="20"/>
        </w:rPr>
        <w:t xml:space="preserve"> </w:t>
      </w:r>
      <w:r w:rsidRPr="003F2F36">
        <w:rPr>
          <w:sz w:val="20"/>
        </w:rPr>
        <w:t>or</w:t>
      </w:r>
      <w:r w:rsidRPr="003F2F36">
        <w:rPr>
          <w:spacing w:val="-10"/>
          <w:sz w:val="20"/>
        </w:rPr>
        <w:t xml:space="preserve"> </w:t>
      </w:r>
      <w:r w:rsidRPr="003F2F36">
        <w:rPr>
          <w:sz w:val="20"/>
        </w:rPr>
        <w:t>voluntary</w:t>
      </w:r>
      <w:r w:rsidRPr="003F2F36">
        <w:rPr>
          <w:spacing w:val="-9"/>
          <w:sz w:val="20"/>
        </w:rPr>
        <w:t xml:space="preserve"> </w:t>
      </w:r>
      <w:r w:rsidRPr="003F2F36">
        <w:rPr>
          <w:sz w:val="20"/>
        </w:rPr>
        <w:t>organisation and payments made to the applicant by a health authority, local authority or voluntary organisation in respect of persons temporarily in the applicant's care) nor does it include any sports award.</w:t>
      </w:r>
    </w:p>
    <w:p w14:paraId="151E1814" w14:textId="77777777" w:rsidR="00B84036" w:rsidRPr="003F2F36" w:rsidRDefault="00B84036">
      <w:pPr>
        <w:pStyle w:val="BodyText"/>
        <w:spacing w:before="161"/>
      </w:pPr>
    </w:p>
    <w:p w14:paraId="3E8E6340" w14:textId="77777777" w:rsidR="00B84036" w:rsidRPr="003F2F36" w:rsidRDefault="009A44C3">
      <w:pPr>
        <w:pStyle w:val="ListParagraph"/>
        <w:numPr>
          <w:ilvl w:val="0"/>
          <w:numId w:val="169"/>
        </w:numPr>
        <w:tabs>
          <w:tab w:val="left" w:pos="937"/>
        </w:tabs>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5"/>
          <w:sz w:val="20"/>
        </w:rPr>
        <w:t>to—</w:t>
      </w:r>
    </w:p>
    <w:p w14:paraId="778259A0" w14:textId="77777777" w:rsidR="00B84036" w:rsidRPr="003F2F36" w:rsidRDefault="009A44C3">
      <w:pPr>
        <w:pStyle w:val="ListParagraph"/>
        <w:numPr>
          <w:ilvl w:val="1"/>
          <w:numId w:val="169"/>
        </w:numPr>
        <w:tabs>
          <w:tab w:val="left" w:pos="1129"/>
        </w:tabs>
        <w:spacing w:before="78"/>
        <w:ind w:right="967" w:firstLine="0"/>
        <w:rPr>
          <w:sz w:val="20"/>
        </w:rPr>
      </w:pPr>
      <w:r w:rsidRPr="003F2F36">
        <w:rPr>
          <w:sz w:val="20"/>
        </w:rPr>
        <w:t>royalties</w:t>
      </w:r>
      <w:r w:rsidRPr="003F2F36">
        <w:rPr>
          <w:spacing w:val="-5"/>
          <w:sz w:val="20"/>
        </w:rPr>
        <w:t xml:space="preserve"> </w:t>
      </w:r>
      <w:r w:rsidRPr="003F2F36">
        <w:rPr>
          <w:sz w:val="20"/>
        </w:rPr>
        <w:t>or</w:t>
      </w:r>
      <w:r w:rsidRPr="003F2F36">
        <w:rPr>
          <w:spacing w:val="-3"/>
          <w:sz w:val="20"/>
        </w:rPr>
        <w:t xml:space="preserve"> </w:t>
      </w:r>
      <w:r w:rsidRPr="003F2F36">
        <w:rPr>
          <w:sz w:val="20"/>
        </w:rPr>
        <w:t>other</w:t>
      </w:r>
      <w:r w:rsidRPr="003F2F36">
        <w:rPr>
          <w:spacing w:val="-3"/>
          <w:sz w:val="20"/>
        </w:rPr>
        <w:t xml:space="preserve"> </w:t>
      </w:r>
      <w:r w:rsidRPr="003F2F36">
        <w:rPr>
          <w:sz w:val="20"/>
        </w:rPr>
        <w:t>sums</w:t>
      </w:r>
      <w:r w:rsidRPr="003F2F36">
        <w:rPr>
          <w:spacing w:val="-5"/>
          <w:sz w:val="20"/>
        </w:rPr>
        <w:t xml:space="preserve"> </w:t>
      </w:r>
      <w:r w:rsidRPr="003F2F36">
        <w:rPr>
          <w:sz w:val="20"/>
        </w:rPr>
        <w:t>paid</w:t>
      </w:r>
      <w:r w:rsidRPr="003F2F36">
        <w:rPr>
          <w:spacing w:val="-3"/>
          <w:sz w:val="20"/>
        </w:rPr>
        <w:t xml:space="preserve"> </w:t>
      </w:r>
      <w:r w:rsidRPr="003F2F36">
        <w:rPr>
          <w:sz w:val="20"/>
        </w:rPr>
        <w:t>as</w:t>
      </w:r>
      <w:r w:rsidRPr="003F2F36">
        <w:rPr>
          <w:spacing w:val="-4"/>
          <w:sz w:val="20"/>
        </w:rPr>
        <w:t xml:space="preserve"> </w:t>
      </w:r>
      <w:r w:rsidRPr="003F2F36">
        <w:rPr>
          <w:sz w:val="20"/>
        </w:rPr>
        <w:t>a</w:t>
      </w:r>
      <w:r w:rsidRPr="003F2F36">
        <w:rPr>
          <w:spacing w:val="-2"/>
          <w:sz w:val="20"/>
        </w:rPr>
        <w:t xml:space="preserve"> </w:t>
      </w:r>
      <w:r w:rsidRPr="003F2F36">
        <w:rPr>
          <w:sz w:val="20"/>
        </w:rPr>
        <w:t>consideration</w:t>
      </w:r>
      <w:r w:rsidRPr="003F2F36">
        <w:rPr>
          <w:spacing w:val="-3"/>
          <w:sz w:val="20"/>
        </w:rPr>
        <w:t xml:space="preserve"> </w:t>
      </w:r>
      <w:r w:rsidRPr="003F2F36">
        <w:rPr>
          <w:sz w:val="20"/>
        </w:rPr>
        <w:t>for</w:t>
      </w:r>
      <w:r w:rsidRPr="003F2F36">
        <w:rPr>
          <w:spacing w:val="-2"/>
          <w:sz w:val="20"/>
        </w:rPr>
        <w:t xml:space="preserve"> </w:t>
      </w:r>
      <w:r w:rsidRPr="003F2F36">
        <w:rPr>
          <w:sz w:val="20"/>
        </w:rPr>
        <w:t>the</w:t>
      </w:r>
      <w:r w:rsidRPr="003F2F36">
        <w:rPr>
          <w:spacing w:val="-5"/>
          <w:sz w:val="20"/>
        </w:rPr>
        <w:t xml:space="preserve"> </w:t>
      </w:r>
      <w:r w:rsidRPr="003F2F36">
        <w:rPr>
          <w:sz w:val="20"/>
        </w:rPr>
        <w:t>use</w:t>
      </w:r>
      <w:r w:rsidRPr="003F2F36">
        <w:rPr>
          <w:spacing w:val="-3"/>
          <w:sz w:val="20"/>
        </w:rPr>
        <w:t xml:space="preserve"> </w:t>
      </w:r>
      <w:r w:rsidRPr="003F2F36">
        <w:rPr>
          <w:sz w:val="20"/>
        </w:rPr>
        <w:t>of,</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3"/>
          <w:sz w:val="20"/>
        </w:rPr>
        <w:t xml:space="preserve"> </w:t>
      </w:r>
      <w:r w:rsidRPr="003F2F36">
        <w:rPr>
          <w:sz w:val="20"/>
        </w:rPr>
        <w:t>right to use, any copyright, design, patent or trade mark; or</w:t>
      </w:r>
    </w:p>
    <w:p w14:paraId="5EB544FC" w14:textId="77777777" w:rsidR="00B84036" w:rsidRPr="003F2F36" w:rsidRDefault="00B84036">
      <w:pPr>
        <w:pStyle w:val="BodyText"/>
        <w:spacing w:before="162"/>
      </w:pPr>
    </w:p>
    <w:p w14:paraId="6B246D1B" w14:textId="77777777" w:rsidR="00B84036" w:rsidRPr="003F2F36" w:rsidRDefault="009A44C3">
      <w:pPr>
        <w:pStyle w:val="ListParagraph"/>
        <w:numPr>
          <w:ilvl w:val="1"/>
          <w:numId w:val="169"/>
        </w:numPr>
        <w:tabs>
          <w:tab w:val="left" w:pos="1135"/>
        </w:tabs>
        <w:ind w:left="1135" w:hanging="375"/>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7"/>
          <w:sz w:val="20"/>
        </w:rPr>
        <w:t xml:space="preserve"> </w:t>
      </w:r>
      <w:r w:rsidRPr="003F2F36">
        <w:rPr>
          <w:spacing w:val="-4"/>
          <w:sz w:val="20"/>
        </w:rPr>
        <w:t>any—</w:t>
      </w:r>
    </w:p>
    <w:p w14:paraId="6F7AA4C9" w14:textId="77777777" w:rsidR="00B84036" w:rsidRPr="003F2F36" w:rsidRDefault="009A44C3">
      <w:pPr>
        <w:pStyle w:val="ListParagraph"/>
        <w:numPr>
          <w:ilvl w:val="2"/>
          <w:numId w:val="169"/>
        </w:numPr>
        <w:tabs>
          <w:tab w:val="left" w:pos="1266"/>
        </w:tabs>
        <w:spacing w:before="79"/>
        <w:ind w:left="1266" w:hanging="307"/>
        <w:rPr>
          <w:sz w:val="20"/>
        </w:rPr>
      </w:pPr>
      <w:r w:rsidRPr="003F2F36">
        <w:rPr>
          <w:sz w:val="20"/>
        </w:rPr>
        <w:t>book</w:t>
      </w:r>
      <w:r w:rsidRPr="003F2F36">
        <w:rPr>
          <w:spacing w:val="-8"/>
          <w:sz w:val="20"/>
        </w:rPr>
        <w:t xml:space="preserve"> </w:t>
      </w:r>
      <w:r w:rsidRPr="003F2F36">
        <w:rPr>
          <w:sz w:val="20"/>
        </w:rPr>
        <w:t>registered</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6"/>
          <w:sz w:val="20"/>
        </w:rPr>
        <w:t xml:space="preserve"> </w:t>
      </w:r>
      <w:r w:rsidRPr="003F2F36">
        <w:rPr>
          <w:sz w:val="20"/>
        </w:rPr>
        <w:t>Public</w:t>
      </w:r>
      <w:r w:rsidRPr="003F2F36">
        <w:rPr>
          <w:spacing w:val="-8"/>
          <w:sz w:val="20"/>
        </w:rPr>
        <w:t xml:space="preserve"> </w:t>
      </w:r>
      <w:r w:rsidRPr="003F2F36">
        <w:rPr>
          <w:sz w:val="20"/>
        </w:rPr>
        <w:t>Lending</w:t>
      </w:r>
      <w:r w:rsidRPr="003F2F36">
        <w:rPr>
          <w:spacing w:val="-7"/>
          <w:sz w:val="20"/>
        </w:rPr>
        <w:t xml:space="preserve"> </w:t>
      </w:r>
      <w:r w:rsidRPr="003F2F36">
        <w:rPr>
          <w:sz w:val="20"/>
        </w:rPr>
        <w:t>Right</w:t>
      </w:r>
      <w:r w:rsidRPr="003F2F36">
        <w:rPr>
          <w:spacing w:val="-6"/>
          <w:sz w:val="20"/>
        </w:rPr>
        <w:t xml:space="preserve"> </w:t>
      </w:r>
      <w:r w:rsidRPr="003F2F36">
        <w:rPr>
          <w:sz w:val="20"/>
        </w:rPr>
        <w:t>Scheme</w:t>
      </w:r>
      <w:r w:rsidRPr="003F2F36">
        <w:rPr>
          <w:spacing w:val="-6"/>
          <w:sz w:val="20"/>
        </w:rPr>
        <w:t xml:space="preserve"> </w:t>
      </w:r>
      <w:r w:rsidRPr="003F2F36">
        <w:rPr>
          <w:sz w:val="20"/>
        </w:rPr>
        <w:t>1982;</w:t>
      </w:r>
      <w:r w:rsidRPr="003F2F36">
        <w:rPr>
          <w:spacing w:val="-7"/>
          <w:sz w:val="20"/>
        </w:rPr>
        <w:t xml:space="preserve"> </w:t>
      </w:r>
      <w:r w:rsidRPr="003F2F36">
        <w:rPr>
          <w:spacing w:val="-5"/>
          <w:sz w:val="20"/>
        </w:rPr>
        <w:t>or</w:t>
      </w:r>
    </w:p>
    <w:p w14:paraId="4F109626" w14:textId="77777777" w:rsidR="00B84036" w:rsidRPr="003F2F36" w:rsidRDefault="00B84036">
      <w:pPr>
        <w:pStyle w:val="BodyText"/>
        <w:spacing w:before="161"/>
      </w:pPr>
    </w:p>
    <w:p w14:paraId="4A5D15A2" w14:textId="77777777" w:rsidR="00B84036" w:rsidRPr="003F2F36" w:rsidRDefault="009A44C3">
      <w:pPr>
        <w:pStyle w:val="ListParagraph"/>
        <w:numPr>
          <w:ilvl w:val="2"/>
          <w:numId w:val="169"/>
        </w:numPr>
        <w:tabs>
          <w:tab w:val="left" w:pos="1316"/>
        </w:tabs>
        <w:spacing w:before="1"/>
        <w:ind w:left="959" w:right="1161" w:firstLine="0"/>
        <w:rPr>
          <w:sz w:val="20"/>
        </w:rPr>
      </w:pPr>
      <w:r w:rsidRPr="003F2F36">
        <w:rPr>
          <w:sz w:val="20"/>
        </w:rPr>
        <w:t>work</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any</w:t>
      </w:r>
      <w:r w:rsidRPr="003F2F36">
        <w:rPr>
          <w:spacing w:val="-7"/>
          <w:sz w:val="20"/>
        </w:rPr>
        <w:t xml:space="preserve"> </w:t>
      </w:r>
      <w:r w:rsidRPr="003F2F36">
        <w:rPr>
          <w:sz w:val="20"/>
        </w:rPr>
        <w:t>international</w:t>
      </w:r>
      <w:r w:rsidRPr="003F2F36">
        <w:rPr>
          <w:spacing w:val="-4"/>
          <w:sz w:val="20"/>
        </w:rPr>
        <w:t xml:space="preserve"> </w:t>
      </w:r>
      <w:r w:rsidRPr="003F2F36">
        <w:rPr>
          <w:sz w:val="20"/>
        </w:rPr>
        <w:t>public</w:t>
      </w:r>
      <w:r w:rsidRPr="003F2F36">
        <w:rPr>
          <w:spacing w:val="-10"/>
          <w:sz w:val="20"/>
        </w:rPr>
        <w:t xml:space="preserve"> </w:t>
      </w:r>
      <w:r w:rsidRPr="003F2F36">
        <w:rPr>
          <w:sz w:val="20"/>
        </w:rPr>
        <w:t>lending</w:t>
      </w:r>
      <w:r w:rsidRPr="003F2F36">
        <w:rPr>
          <w:spacing w:val="-6"/>
          <w:sz w:val="20"/>
        </w:rPr>
        <w:t xml:space="preserve"> </w:t>
      </w:r>
      <w:r w:rsidRPr="003F2F36">
        <w:rPr>
          <w:sz w:val="20"/>
        </w:rPr>
        <w:t>right</w:t>
      </w:r>
      <w:r w:rsidRPr="003F2F36">
        <w:rPr>
          <w:spacing w:val="-6"/>
          <w:sz w:val="20"/>
        </w:rPr>
        <w:t xml:space="preserve"> </w:t>
      </w:r>
      <w:r w:rsidRPr="003F2F36">
        <w:rPr>
          <w:sz w:val="20"/>
        </w:rPr>
        <w:t>scheme</w:t>
      </w:r>
      <w:r w:rsidRPr="003F2F36">
        <w:rPr>
          <w:spacing w:val="-7"/>
          <w:sz w:val="20"/>
        </w:rPr>
        <w:t xml:space="preserve"> </w:t>
      </w:r>
      <w:r w:rsidRPr="003F2F36">
        <w:rPr>
          <w:sz w:val="20"/>
        </w:rPr>
        <w:t>that</w:t>
      </w:r>
      <w:r w:rsidRPr="003F2F36">
        <w:rPr>
          <w:spacing w:val="-6"/>
          <w:sz w:val="20"/>
        </w:rPr>
        <w:t xml:space="preserve"> </w:t>
      </w:r>
      <w:r w:rsidRPr="003F2F36">
        <w:rPr>
          <w:sz w:val="20"/>
        </w:rPr>
        <w:t>is analogous to the Public Lending Right Scheme 1982,</w:t>
      </w:r>
    </w:p>
    <w:p w14:paraId="7013BBEB" w14:textId="77777777" w:rsidR="00B84036" w:rsidRPr="003F2F36" w:rsidRDefault="00B84036">
      <w:pPr>
        <w:pStyle w:val="BodyText"/>
        <w:spacing w:before="158"/>
      </w:pPr>
    </w:p>
    <w:p w14:paraId="401D1EEE" w14:textId="77777777" w:rsidR="00B84036" w:rsidRPr="003F2F36" w:rsidRDefault="009A44C3">
      <w:pPr>
        <w:pStyle w:val="BodyText"/>
        <w:ind w:left="561" w:right="767"/>
        <w:jc w:val="both"/>
      </w:pPr>
      <w:r w:rsidRPr="003F2F36">
        <w:t>where the applicant is the first owner of the copyright, design, patent or trade mark, or an original contributor to the book or work concerned.</w:t>
      </w:r>
    </w:p>
    <w:p w14:paraId="38387457" w14:textId="77777777" w:rsidR="00B84036" w:rsidRPr="003F2F36" w:rsidRDefault="00B84036">
      <w:pPr>
        <w:pStyle w:val="BodyText"/>
        <w:spacing w:before="161"/>
      </w:pPr>
    </w:p>
    <w:p w14:paraId="68D40C50" w14:textId="77777777" w:rsidR="00B84036" w:rsidRPr="003F2F36" w:rsidRDefault="009A44C3">
      <w:pPr>
        <w:pStyle w:val="ListParagraph"/>
        <w:numPr>
          <w:ilvl w:val="0"/>
          <w:numId w:val="169"/>
        </w:numPr>
        <w:tabs>
          <w:tab w:val="left" w:pos="953"/>
        </w:tabs>
        <w:spacing w:before="1" w:line="243" w:lineRule="exact"/>
        <w:ind w:left="953" w:hanging="392"/>
        <w:rPr>
          <w:sz w:val="20"/>
        </w:rPr>
      </w:pPr>
      <w:r w:rsidRPr="003F2F36">
        <w:rPr>
          <w:sz w:val="20"/>
        </w:rPr>
        <w:t>Where</w:t>
      </w:r>
      <w:r w:rsidRPr="003F2F36">
        <w:rPr>
          <w:spacing w:val="9"/>
          <w:sz w:val="20"/>
        </w:rPr>
        <w:t xml:space="preserve"> </w:t>
      </w:r>
      <w:r w:rsidRPr="003F2F36">
        <w:rPr>
          <w:sz w:val="20"/>
        </w:rPr>
        <w:t>the</w:t>
      </w:r>
      <w:r w:rsidRPr="003F2F36">
        <w:rPr>
          <w:spacing w:val="10"/>
          <w:sz w:val="20"/>
        </w:rPr>
        <w:t xml:space="preserve"> </w:t>
      </w:r>
      <w:r w:rsidRPr="003F2F36">
        <w:rPr>
          <w:sz w:val="20"/>
        </w:rPr>
        <w:t>applicant's</w:t>
      </w:r>
      <w:r w:rsidRPr="003F2F36">
        <w:rPr>
          <w:spacing w:val="10"/>
          <w:sz w:val="20"/>
        </w:rPr>
        <w:t xml:space="preserve"> </w:t>
      </w:r>
      <w:r w:rsidRPr="003F2F36">
        <w:rPr>
          <w:sz w:val="20"/>
        </w:rPr>
        <w:t>earnings</w:t>
      </w:r>
      <w:r w:rsidRPr="003F2F36">
        <w:rPr>
          <w:spacing w:val="11"/>
          <w:sz w:val="20"/>
        </w:rPr>
        <w:t xml:space="preserve"> </w:t>
      </w:r>
      <w:r w:rsidRPr="003F2F36">
        <w:rPr>
          <w:sz w:val="20"/>
        </w:rPr>
        <w:t>consist</w:t>
      </w:r>
      <w:r w:rsidRPr="003F2F36">
        <w:rPr>
          <w:spacing w:val="10"/>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items</w:t>
      </w:r>
      <w:r w:rsidRPr="003F2F36">
        <w:rPr>
          <w:spacing w:val="10"/>
          <w:sz w:val="20"/>
        </w:rPr>
        <w:t xml:space="preserve"> </w:t>
      </w:r>
      <w:r w:rsidRPr="003F2F36">
        <w:rPr>
          <w:sz w:val="20"/>
        </w:rPr>
        <w:t>to</w:t>
      </w:r>
      <w:r w:rsidRPr="003F2F36">
        <w:rPr>
          <w:spacing w:val="10"/>
          <w:sz w:val="20"/>
        </w:rPr>
        <w:t xml:space="preserve"> </w:t>
      </w:r>
      <w:r w:rsidRPr="003F2F36">
        <w:rPr>
          <w:sz w:val="20"/>
        </w:rPr>
        <w:t>which</w:t>
      </w:r>
      <w:r w:rsidRPr="003F2F36">
        <w:rPr>
          <w:spacing w:val="11"/>
          <w:sz w:val="20"/>
        </w:rPr>
        <w:t xml:space="preserve"> </w:t>
      </w:r>
      <w:r w:rsidRPr="003F2F36">
        <w:rPr>
          <w:sz w:val="20"/>
        </w:rPr>
        <w:t>sub-</w:t>
      </w:r>
      <w:r w:rsidRPr="003F2F36">
        <w:rPr>
          <w:spacing w:val="-2"/>
          <w:sz w:val="20"/>
        </w:rPr>
        <w:t>paragraph</w:t>
      </w:r>
    </w:p>
    <w:p w14:paraId="29E949AE" w14:textId="77777777" w:rsidR="00B84036" w:rsidRPr="003F2F36" w:rsidRDefault="009A44C3">
      <w:pPr>
        <w:pStyle w:val="BodyText"/>
        <w:ind w:left="561" w:right="764"/>
        <w:jc w:val="both"/>
      </w:pPr>
      <w:r w:rsidRPr="003F2F36">
        <w:t>(3)</w:t>
      </w:r>
      <w:r w:rsidRPr="003F2F36">
        <w:rPr>
          <w:spacing w:val="-13"/>
        </w:rPr>
        <w:t xml:space="preserve"> </w:t>
      </w:r>
      <w:r w:rsidRPr="003F2F36">
        <w:t>applies,</w:t>
      </w:r>
      <w:r w:rsidRPr="003F2F36">
        <w:rPr>
          <w:spacing w:val="-15"/>
        </w:rPr>
        <w:t xml:space="preserve"> </w:t>
      </w:r>
      <w:r w:rsidRPr="003F2F36">
        <w:t>those</w:t>
      </w:r>
      <w:r w:rsidRPr="003F2F36">
        <w:rPr>
          <w:spacing w:val="-13"/>
        </w:rPr>
        <w:t xml:space="preserve"> </w:t>
      </w:r>
      <w:r w:rsidRPr="003F2F36">
        <w:t>earnings</w:t>
      </w:r>
      <w:r w:rsidRPr="003F2F36">
        <w:rPr>
          <w:spacing w:val="-14"/>
        </w:rPr>
        <w:t xml:space="preserve"> </w:t>
      </w:r>
      <w:r w:rsidRPr="003F2F36">
        <w:t>must</w:t>
      </w:r>
      <w:r w:rsidRPr="003F2F36">
        <w:rPr>
          <w:spacing w:val="-14"/>
        </w:rPr>
        <w:t xml:space="preserve"> </w:t>
      </w:r>
      <w:r w:rsidRPr="003F2F36">
        <w:t>be</w:t>
      </w:r>
      <w:r w:rsidRPr="003F2F36">
        <w:rPr>
          <w:spacing w:val="-15"/>
        </w:rPr>
        <w:t xml:space="preserve"> </w:t>
      </w:r>
      <w:r w:rsidRPr="003F2F36">
        <w:t>taken</w:t>
      </w:r>
      <w:r w:rsidRPr="003F2F36">
        <w:rPr>
          <w:spacing w:val="-13"/>
        </w:rPr>
        <w:t xml:space="preserve"> </w:t>
      </w:r>
      <w:r w:rsidRPr="003F2F36">
        <w:t>into</w:t>
      </w:r>
      <w:r w:rsidRPr="003F2F36">
        <w:rPr>
          <w:spacing w:val="-15"/>
        </w:rPr>
        <w:t xml:space="preserve"> </w:t>
      </w:r>
      <w:r w:rsidRPr="003F2F36">
        <w:t>account</w:t>
      </w:r>
      <w:r w:rsidRPr="003F2F36">
        <w:rPr>
          <w:spacing w:val="-13"/>
        </w:rPr>
        <w:t xml:space="preserve"> </w:t>
      </w:r>
      <w:r w:rsidRPr="003F2F36">
        <w:t>over</w:t>
      </w:r>
      <w:r w:rsidRPr="003F2F36">
        <w:rPr>
          <w:spacing w:val="-15"/>
        </w:rPr>
        <w:t xml:space="preserve"> </w:t>
      </w:r>
      <w:r w:rsidRPr="003F2F36">
        <w:t>a</w:t>
      </w:r>
      <w:r w:rsidRPr="003F2F36">
        <w:rPr>
          <w:spacing w:val="-13"/>
        </w:rPr>
        <w:t xml:space="preserve"> </w:t>
      </w:r>
      <w:r w:rsidRPr="003F2F36">
        <w:t>period</w:t>
      </w:r>
      <w:r w:rsidRPr="003F2F36">
        <w:rPr>
          <w:spacing w:val="-13"/>
        </w:rPr>
        <w:t xml:space="preserve"> </w:t>
      </w:r>
      <w:r w:rsidRPr="003F2F36">
        <w:t>equal</w:t>
      </w:r>
      <w:r w:rsidRPr="003F2F36">
        <w:rPr>
          <w:spacing w:val="-11"/>
        </w:rPr>
        <w:t xml:space="preserve"> </w:t>
      </w:r>
      <w:r w:rsidRPr="003F2F36">
        <w:t>to</w:t>
      </w:r>
      <w:r w:rsidRPr="003F2F36">
        <w:rPr>
          <w:spacing w:val="-15"/>
        </w:rPr>
        <w:t xml:space="preserve"> </w:t>
      </w:r>
      <w:r w:rsidRPr="003F2F36">
        <w:t>such number</w:t>
      </w:r>
      <w:r w:rsidRPr="003F2F36">
        <w:rPr>
          <w:spacing w:val="12"/>
        </w:rPr>
        <w:t xml:space="preserve"> </w:t>
      </w:r>
      <w:r w:rsidRPr="003F2F36">
        <w:t>of</w:t>
      </w:r>
      <w:r w:rsidRPr="003F2F36">
        <w:rPr>
          <w:spacing w:val="16"/>
        </w:rPr>
        <w:t xml:space="preserve"> </w:t>
      </w:r>
      <w:r w:rsidRPr="003F2F36">
        <w:t>weeks</w:t>
      </w:r>
      <w:r w:rsidRPr="003F2F36">
        <w:rPr>
          <w:spacing w:val="13"/>
        </w:rPr>
        <w:t xml:space="preserve"> </w:t>
      </w:r>
      <w:r w:rsidRPr="003F2F36">
        <w:t>as</w:t>
      </w:r>
      <w:r w:rsidRPr="003F2F36">
        <w:rPr>
          <w:spacing w:val="13"/>
        </w:rPr>
        <w:t xml:space="preserve"> </w:t>
      </w:r>
      <w:r w:rsidRPr="003F2F36">
        <w:t>is</w:t>
      </w:r>
      <w:r w:rsidRPr="003F2F36">
        <w:rPr>
          <w:spacing w:val="12"/>
        </w:rPr>
        <w:t xml:space="preserve"> </w:t>
      </w:r>
      <w:r w:rsidRPr="003F2F36">
        <w:t>equal</w:t>
      </w:r>
      <w:r w:rsidRPr="003F2F36">
        <w:rPr>
          <w:spacing w:val="17"/>
        </w:rPr>
        <w:t xml:space="preserve"> </w:t>
      </w:r>
      <w:r w:rsidRPr="003F2F36">
        <w:t>to</w:t>
      </w:r>
      <w:r w:rsidRPr="003F2F36">
        <w:rPr>
          <w:spacing w:val="13"/>
        </w:rPr>
        <w:t xml:space="preserve"> </w:t>
      </w:r>
      <w:r w:rsidRPr="003F2F36">
        <w:t>the</w:t>
      </w:r>
      <w:r w:rsidRPr="003F2F36">
        <w:rPr>
          <w:spacing w:val="13"/>
        </w:rPr>
        <w:t xml:space="preserve"> </w:t>
      </w:r>
      <w:r w:rsidRPr="003F2F36">
        <w:t>number</w:t>
      </w:r>
      <w:r w:rsidRPr="003F2F36">
        <w:rPr>
          <w:spacing w:val="12"/>
        </w:rPr>
        <w:t xml:space="preserve"> </w:t>
      </w:r>
      <w:r w:rsidRPr="003F2F36">
        <w:t>obtained</w:t>
      </w:r>
      <w:r w:rsidRPr="003F2F36">
        <w:rPr>
          <w:spacing w:val="14"/>
        </w:rPr>
        <w:t xml:space="preserve"> </w:t>
      </w:r>
      <w:r w:rsidRPr="003F2F36">
        <w:t>(and</w:t>
      </w:r>
      <w:r w:rsidRPr="003F2F36">
        <w:rPr>
          <w:spacing w:val="12"/>
        </w:rPr>
        <w:t xml:space="preserve"> </w:t>
      </w:r>
      <w:r w:rsidRPr="003F2F36">
        <w:t>any</w:t>
      </w:r>
      <w:r w:rsidRPr="003F2F36">
        <w:rPr>
          <w:spacing w:val="13"/>
        </w:rPr>
        <w:t xml:space="preserve"> </w:t>
      </w:r>
      <w:r w:rsidRPr="003F2F36">
        <w:t>fraction</w:t>
      </w:r>
      <w:r w:rsidRPr="003F2F36">
        <w:rPr>
          <w:spacing w:val="14"/>
        </w:rPr>
        <w:t xml:space="preserve"> </w:t>
      </w:r>
      <w:r w:rsidRPr="003F2F36">
        <w:t>is</w:t>
      </w:r>
      <w:r w:rsidRPr="003F2F36">
        <w:rPr>
          <w:spacing w:val="13"/>
        </w:rPr>
        <w:t xml:space="preserve"> </w:t>
      </w:r>
      <w:r w:rsidRPr="003F2F36">
        <w:t>to</w:t>
      </w:r>
      <w:r w:rsidRPr="003F2F36">
        <w:rPr>
          <w:spacing w:val="13"/>
        </w:rPr>
        <w:t xml:space="preserve"> </w:t>
      </w:r>
      <w:r w:rsidRPr="003F2F36">
        <w:rPr>
          <w:spacing w:val="-5"/>
        </w:rPr>
        <w:t>be</w:t>
      </w:r>
    </w:p>
    <w:p w14:paraId="75BC7246" w14:textId="77777777" w:rsidR="00B84036" w:rsidRPr="003F2F36" w:rsidRDefault="00B84036">
      <w:pPr>
        <w:jc w:val="both"/>
        <w:sectPr w:rsidR="00B84036" w:rsidRPr="003F2F36">
          <w:pgSz w:w="11900" w:h="16840"/>
          <w:pgMar w:top="1340" w:right="1080" w:bottom="280" w:left="1280" w:header="818" w:footer="0" w:gutter="0"/>
          <w:cols w:space="720"/>
        </w:sectPr>
      </w:pPr>
    </w:p>
    <w:p w14:paraId="5978CE01" w14:textId="77777777" w:rsidR="00B84036" w:rsidRPr="003F2F36" w:rsidRDefault="009A44C3">
      <w:pPr>
        <w:pStyle w:val="BodyText"/>
        <w:spacing w:before="89"/>
        <w:ind w:left="561"/>
      </w:pPr>
      <w:r w:rsidRPr="003F2F36">
        <w:lastRenderedPageBreak/>
        <w:t>treated</w:t>
      </w:r>
      <w:r w:rsidRPr="003F2F36">
        <w:rPr>
          <w:spacing w:val="-6"/>
        </w:rPr>
        <w:t xml:space="preserve"> </w:t>
      </w:r>
      <w:r w:rsidRPr="003F2F36">
        <w:t>as</w:t>
      </w:r>
      <w:r w:rsidRPr="003F2F36">
        <w:rPr>
          <w:spacing w:val="-4"/>
        </w:rPr>
        <w:t xml:space="preserve"> </w:t>
      </w:r>
      <w:r w:rsidRPr="003F2F36">
        <w:t>a</w:t>
      </w:r>
      <w:r w:rsidRPr="003F2F36">
        <w:rPr>
          <w:spacing w:val="-6"/>
        </w:rPr>
        <w:t xml:space="preserve"> </w:t>
      </w:r>
      <w:r w:rsidRPr="003F2F36">
        <w:t>corresponding</w:t>
      </w:r>
      <w:r w:rsidRPr="003F2F36">
        <w:rPr>
          <w:spacing w:val="-5"/>
        </w:rPr>
        <w:t xml:space="preserve"> </w:t>
      </w:r>
      <w:r w:rsidRPr="003F2F36">
        <w:t>fraction</w:t>
      </w:r>
      <w:r w:rsidRPr="003F2F36">
        <w:rPr>
          <w:spacing w:val="-5"/>
        </w:rPr>
        <w:t xml:space="preserve"> </w:t>
      </w:r>
      <w:r w:rsidRPr="003F2F36">
        <w:t>of</w:t>
      </w:r>
      <w:r w:rsidRPr="003F2F36">
        <w:rPr>
          <w:spacing w:val="-7"/>
        </w:rPr>
        <w:t xml:space="preserve"> </w:t>
      </w:r>
      <w:r w:rsidRPr="003F2F36">
        <w:t>a</w:t>
      </w:r>
      <w:r w:rsidRPr="003F2F36">
        <w:rPr>
          <w:spacing w:val="-6"/>
        </w:rPr>
        <w:t xml:space="preserve"> </w:t>
      </w:r>
      <w:r w:rsidRPr="003F2F36">
        <w:t>week)</w:t>
      </w:r>
      <w:r w:rsidRPr="003F2F36">
        <w:rPr>
          <w:spacing w:val="-6"/>
        </w:rPr>
        <w:t xml:space="preserve"> </w:t>
      </w:r>
      <w:r w:rsidRPr="003F2F36">
        <w:t>by</w:t>
      </w:r>
      <w:r w:rsidRPr="003F2F36">
        <w:rPr>
          <w:spacing w:val="-6"/>
        </w:rPr>
        <w:t xml:space="preserve"> </w:t>
      </w:r>
      <w:r w:rsidRPr="003F2F36">
        <w:t>dividing</w:t>
      </w:r>
      <w:r w:rsidRPr="003F2F36">
        <w:rPr>
          <w:spacing w:val="-5"/>
        </w:rPr>
        <w:t xml:space="preserve"> </w:t>
      </w:r>
      <w:r w:rsidRPr="003F2F36">
        <w:t>the</w:t>
      </w:r>
      <w:r w:rsidRPr="003F2F36">
        <w:rPr>
          <w:spacing w:val="-6"/>
        </w:rPr>
        <w:t xml:space="preserve"> </w:t>
      </w:r>
      <w:r w:rsidRPr="003F2F36">
        <w:t>earnings</w:t>
      </w:r>
      <w:r w:rsidRPr="003F2F36">
        <w:rPr>
          <w:spacing w:val="-7"/>
        </w:rPr>
        <w:t xml:space="preserve"> </w:t>
      </w:r>
      <w:r w:rsidRPr="003F2F36">
        <w:rPr>
          <w:spacing w:val="-5"/>
        </w:rPr>
        <w:t>by—</w:t>
      </w:r>
    </w:p>
    <w:p w14:paraId="0A83EFD5" w14:textId="77777777" w:rsidR="00B84036" w:rsidRPr="003F2F36" w:rsidRDefault="009A44C3">
      <w:pPr>
        <w:pStyle w:val="ListParagraph"/>
        <w:numPr>
          <w:ilvl w:val="1"/>
          <w:numId w:val="169"/>
        </w:numPr>
        <w:tabs>
          <w:tab w:val="left" w:pos="1138"/>
        </w:tabs>
        <w:spacing w:before="81"/>
        <w:ind w:right="965" w:firstLine="0"/>
        <w:rPr>
          <w:sz w:val="20"/>
        </w:rPr>
      </w:pPr>
      <w:r w:rsidRPr="003F2F36">
        <w:rPr>
          <w:sz w:val="20"/>
        </w:rPr>
        <w:t>the amount of reduction under this scheme to which the applicant would have been entitled had the payment not been made, plus</w:t>
      </w:r>
    </w:p>
    <w:p w14:paraId="02946E56" w14:textId="77777777" w:rsidR="00B84036" w:rsidRPr="003F2F36" w:rsidRDefault="00B84036">
      <w:pPr>
        <w:pStyle w:val="BodyText"/>
        <w:spacing w:before="159"/>
      </w:pPr>
    </w:p>
    <w:p w14:paraId="13599650" w14:textId="77777777" w:rsidR="00B84036" w:rsidRPr="003F2F36" w:rsidRDefault="009A44C3">
      <w:pPr>
        <w:pStyle w:val="ListParagraph"/>
        <w:numPr>
          <w:ilvl w:val="1"/>
          <w:numId w:val="169"/>
        </w:numPr>
        <w:tabs>
          <w:tab w:val="left" w:pos="1120"/>
        </w:tabs>
        <w:ind w:right="958" w:firstLine="0"/>
        <w:rPr>
          <w:sz w:val="20"/>
        </w:rPr>
      </w:pPr>
      <w:r w:rsidRPr="003F2F36">
        <w:rPr>
          <w:sz w:val="20"/>
        </w:rPr>
        <w:t>an</w:t>
      </w:r>
      <w:r w:rsidRPr="003F2F36">
        <w:rPr>
          <w:spacing w:val="-18"/>
          <w:sz w:val="20"/>
        </w:rPr>
        <w:t xml:space="preserve"> </w:t>
      </w:r>
      <w:r w:rsidRPr="003F2F36">
        <w:rPr>
          <w:sz w:val="20"/>
        </w:rPr>
        <w:t>amount</w:t>
      </w:r>
      <w:r w:rsidRPr="003F2F36">
        <w:rPr>
          <w:spacing w:val="-18"/>
          <w:sz w:val="20"/>
        </w:rPr>
        <w:t xml:space="preserve"> </w:t>
      </w:r>
      <w:r w:rsidRPr="003F2F36">
        <w:rPr>
          <w:sz w:val="20"/>
        </w:rPr>
        <w:t>equal</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total</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sums</w:t>
      </w:r>
      <w:r w:rsidRPr="003F2F36">
        <w:rPr>
          <w:spacing w:val="-18"/>
          <w:sz w:val="20"/>
        </w:rPr>
        <w:t xml:space="preserve"> </w:t>
      </w:r>
      <w:r w:rsidRPr="003F2F36">
        <w:rPr>
          <w:sz w:val="20"/>
        </w:rPr>
        <w:t>which</w:t>
      </w:r>
      <w:r w:rsidRPr="003F2F36">
        <w:rPr>
          <w:spacing w:val="-17"/>
          <w:sz w:val="20"/>
        </w:rPr>
        <w:t xml:space="preserve"> </w:t>
      </w:r>
      <w:r w:rsidRPr="003F2F36">
        <w:rPr>
          <w:sz w:val="20"/>
        </w:rPr>
        <w:t>would</w:t>
      </w:r>
      <w:r w:rsidRPr="003F2F36">
        <w:rPr>
          <w:spacing w:val="-17"/>
          <w:sz w:val="20"/>
        </w:rPr>
        <w:t xml:space="preserve"> </w:t>
      </w:r>
      <w:r w:rsidRPr="003F2F36">
        <w:rPr>
          <w:sz w:val="20"/>
        </w:rPr>
        <w:t>fall</w:t>
      </w:r>
      <w:r w:rsidRPr="003F2F36">
        <w:rPr>
          <w:spacing w:val="-17"/>
          <w:sz w:val="20"/>
        </w:rPr>
        <w:t xml:space="preserve"> </w:t>
      </w:r>
      <w:r w:rsidRPr="003F2F36">
        <w:rPr>
          <w:sz w:val="20"/>
        </w:rPr>
        <w:t>to</w:t>
      </w:r>
      <w:r w:rsidRPr="003F2F36">
        <w:rPr>
          <w:spacing w:val="-18"/>
          <w:sz w:val="20"/>
        </w:rPr>
        <w:t xml:space="preserve"> </w:t>
      </w:r>
      <w:r w:rsidRPr="003F2F36">
        <w:rPr>
          <w:sz w:val="20"/>
        </w:rPr>
        <w:t>be</w:t>
      </w:r>
      <w:r w:rsidRPr="003F2F36">
        <w:rPr>
          <w:spacing w:val="-17"/>
          <w:sz w:val="20"/>
        </w:rPr>
        <w:t xml:space="preserve"> </w:t>
      </w:r>
      <w:r w:rsidRPr="003F2F36">
        <w:rPr>
          <w:sz w:val="20"/>
        </w:rPr>
        <w:t xml:space="preserve">disregarded from the payment under Schedule 7 (sums disregarded in the calculation of earnings: persons who are not pensioners) as appropriate in the applicant's </w:t>
      </w:r>
      <w:r w:rsidRPr="003F2F36">
        <w:rPr>
          <w:spacing w:val="-2"/>
          <w:sz w:val="20"/>
        </w:rPr>
        <w:t>case.</w:t>
      </w:r>
    </w:p>
    <w:p w14:paraId="6EE82FF6" w14:textId="77777777" w:rsidR="00B84036" w:rsidRPr="003F2F36" w:rsidRDefault="00B84036">
      <w:pPr>
        <w:pStyle w:val="BodyText"/>
        <w:spacing w:before="199"/>
      </w:pPr>
    </w:p>
    <w:p w14:paraId="5C84EA59" w14:textId="77777777" w:rsidR="00B84036" w:rsidRPr="003F2F36" w:rsidRDefault="009A44C3">
      <w:pPr>
        <w:pStyle w:val="Heading2"/>
        <w:numPr>
          <w:ilvl w:val="0"/>
          <w:numId w:val="291"/>
        </w:numPr>
        <w:tabs>
          <w:tab w:val="left" w:pos="584"/>
        </w:tabs>
        <w:ind w:left="160" w:right="362" w:firstLine="0"/>
      </w:pPr>
      <w:r w:rsidRPr="003F2F36">
        <w:t>— Calculation of income other than earnings: persons who are not pensioners</w:t>
      </w:r>
    </w:p>
    <w:p w14:paraId="721F4D71" w14:textId="77777777" w:rsidR="00B84036" w:rsidRPr="003F2F36" w:rsidRDefault="009A44C3">
      <w:pPr>
        <w:pStyle w:val="ListParagraph"/>
        <w:numPr>
          <w:ilvl w:val="0"/>
          <w:numId w:val="168"/>
        </w:numPr>
        <w:tabs>
          <w:tab w:val="left" w:pos="1009"/>
        </w:tabs>
        <w:spacing w:before="83"/>
        <w:ind w:right="763" w:firstLine="0"/>
        <w:rPr>
          <w:sz w:val="20"/>
        </w:rPr>
      </w:pPr>
      <w:r w:rsidRPr="003F2F36">
        <w:rPr>
          <w:sz w:val="20"/>
        </w:rPr>
        <w:t>For the purposes of paragraph 49 (average weekly income other than earnings:</w:t>
      </w:r>
      <w:r w:rsidRPr="003F2F36">
        <w:rPr>
          <w:spacing w:val="-6"/>
          <w:sz w:val="20"/>
        </w:rPr>
        <w:t xml:space="preserve"> </w:t>
      </w:r>
      <w:r w:rsidRPr="003F2F36">
        <w:rPr>
          <w:sz w:val="20"/>
        </w:rPr>
        <w:t>persons</w:t>
      </w:r>
      <w:r w:rsidRPr="003F2F36">
        <w:rPr>
          <w:spacing w:val="-7"/>
          <w:sz w:val="20"/>
        </w:rPr>
        <w:t xml:space="preserve"> </w:t>
      </w:r>
      <w:r w:rsidRPr="003F2F36">
        <w:rPr>
          <w:sz w:val="20"/>
        </w:rPr>
        <w:t>who</w:t>
      </w:r>
      <w:r w:rsidRPr="003F2F36">
        <w:rPr>
          <w:spacing w:val="-5"/>
          <w:sz w:val="20"/>
        </w:rPr>
        <w:t xml:space="preserve"> </w:t>
      </w:r>
      <w:r w:rsidRPr="003F2F36">
        <w:rPr>
          <w:sz w:val="20"/>
        </w:rPr>
        <w:t>are</w:t>
      </w:r>
      <w:r w:rsidRPr="003F2F36">
        <w:rPr>
          <w:spacing w:val="-8"/>
          <w:sz w:val="20"/>
        </w:rPr>
        <w:t xml:space="preserve"> </w:t>
      </w:r>
      <w:r w:rsidRPr="003F2F36">
        <w:rPr>
          <w:sz w:val="20"/>
        </w:rPr>
        <w:t>not</w:t>
      </w:r>
      <w:r w:rsidRPr="003F2F36">
        <w:rPr>
          <w:spacing w:val="-6"/>
          <w:sz w:val="20"/>
        </w:rPr>
        <w:t xml:space="preserve"> </w:t>
      </w:r>
      <w:r w:rsidRPr="003F2F36">
        <w:rPr>
          <w:sz w:val="20"/>
        </w:rPr>
        <w:t>pensioners),</w:t>
      </w:r>
      <w:r w:rsidRPr="003F2F36">
        <w:rPr>
          <w:spacing w:val="-7"/>
          <w:sz w:val="20"/>
        </w:rPr>
        <w:t xml:space="preserve"> </w:t>
      </w:r>
      <w:r w:rsidRPr="003F2F36">
        <w:rPr>
          <w:sz w:val="20"/>
        </w:rPr>
        <w:t>the</w:t>
      </w:r>
      <w:r w:rsidRPr="003F2F36">
        <w:rPr>
          <w:spacing w:val="-6"/>
          <w:sz w:val="20"/>
        </w:rPr>
        <w:t xml:space="preserve"> </w:t>
      </w:r>
      <w:r w:rsidRPr="003F2F36">
        <w:rPr>
          <w:sz w:val="20"/>
        </w:rPr>
        <w:t>income</w:t>
      </w:r>
      <w:r w:rsidRPr="003F2F36">
        <w:rPr>
          <w:spacing w:val="-7"/>
          <w:sz w:val="20"/>
        </w:rPr>
        <w:t xml:space="preserve"> </w:t>
      </w:r>
      <w:r w:rsidRPr="003F2F36">
        <w:rPr>
          <w:sz w:val="20"/>
        </w:rPr>
        <w:t>of</w:t>
      </w:r>
      <w:r w:rsidRPr="003F2F36">
        <w:rPr>
          <w:spacing w:val="-7"/>
          <w:sz w:val="20"/>
        </w:rPr>
        <w:t xml:space="preserve"> </w:t>
      </w:r>
      <w:r w:rsidRPr="003F2F36">
        <w:rPr>
          <w:sz w:val="20"/>
        </w:rPr>
        <w:t>an</w:t>
      </w:r>
      <w:r w:rsidRPr="003F2F36">
        <w:rPr>
          <w:spacing w:val="-5"/>
          <w:sz w:val="20"/>
        </w:rPr>
        <w:t xml:space="preserve"> </w:t>
      </w:r>
      <w:r w:rsidRPr="003F2F36">
        <w:rPr>
          <w:sz w:val="20"/>
        </w:rPr>
        <w:t>applicant</w:t>
      </w:r>
      <w:r w:rsidRPr="003F2F36">
        <w:rPr>
          <w:spacing w:val="-8"/>
          <w:sz w:val="20"/>
        </w:rPr>
        <w:t xml:space="preserve"> </w:t>
      </w:r>
      <w:r w:rsidRPr="003F2F36">
        <w:rPr>
          <w:sz w:val="20"/>
        </w:rPr>
        <w:t>who</w:t>
      </w:r>
      <w:r w:rsidRPr="003F2F36">
        <w:rPr>
          <w:spacing w:val="-8"/>
          <w:sz w:val="20"/>
        </w:rPr>
        <w:t xml:space="preserve"> </w:t>
      </w:r>
      <w:r w:rsidRPr="003F2F36">
        <w:rPr>
          <w:sz w:val="20"/>
        </w:rPr>
        <w:t>is</w:t>
      </w:r>
      <w:r w:rsidRPr="003F2F36">
        <w:rPr>
          <w:spacing w:val="-7"/>
          <w:sz w:val="20"/>
        </w:rPr>
        <w:t xml:space="preserve"> </w:t>
      </w:r>
      <w:r w:rsidRPr="003F2F36">
        <w:rPr>
          <w:sz w:val="20"/>
        </w:rPr>
        <w:t>not a pensioner which does not consist of earnings to be taken into account must, subject</w:t>
      </w:r>
      <w:r w:rsidRPr="003F2F36">
        <w:rPr>
          <w:spacing w:val="-4"/>
          <w:sz w:val="20"/>
        </w:rPr>
        <w:t xml:space="preserve"> </w:t>
      </w:r>
      <w:r w:rsidRPr="003F2F36">
        <w:rPr>
          <w:sz w:val="20"/>
        </w:rPr>
        <w:t>to</w:t>
      </w:r>
      <w:r w:rsidRPr="003F2F36">
        <w:rPr>
          <w:spacing w:val="-2"/>
          <w:sz w:val="20"/>
        </w:rPr>
        <w:t xml:space="preserve"> </w:t>
      </w:r>
      <w:r w:rsidRPr="003F2F36">
        <w:rPr>
          <w:sz w:val="20"/>
        </w:rPr>
        <w:t>sub-paragraphs</w:t>
      </w:r>
      <w:r w:rsidRPr="003F2F36">
        <w:rPr>
          <w:spacing w:val="-4"/>
          <w:sz w:val="20"/>
        </w:rPr>
        <w:t xml:space="preserve"> </w:t>
      </w:r>
      <w:r w:rsidRPr="003F2F36">
        <w:rPr>
          <w:sz w:val="20"/>
        </w:rPr>
        <w:t>(2)</w:t>
      </w:r>
      <w:r w:rsidRPr="003F2F36">
        <w:rPr>
          <w:spacing w:val="-3"/>
          <w:sz w:val="20"/>
        </w:rPr>
        <w:t xml:space="preserve"> </w:t>
      </w:r>
      <w:r w:rsidRPr="003F2F36">
        <w:rPr>
          <w:sz w:val="20"/>
        </w:rPr>
        <w:t>to</w:t>
      </w:r>
      <w:r w:rsidRPr="003F2F36">
        <w:rPr>
          <w:spacing w:val="-4"/>
          <w:sz w:val="20"/>
        </w:rPr>
        <w:t xml:space="preserve"> </w:t>
      </w:r>
      <w:r w:rsidRPr="003F2F36">
        <w:rPr>
          <w:sz w:val="20"/>
        </w:rPr>
        <w:t>(8),</w:t>
      </w:r>
      <w:r w:rsidRPr="003F2F36">
        <w:rPr>
          <w:spacing w:val="-5"/>
          <w:sz w:val="20"/>
        </w:rPr>
        <w:t xml:space="preserve"> </w:t>
      </w:r>
      <w:r w:rsidRPr="003F2F36">
        <w:rPr>
          <w:sz w:val="20"/>
        </w:rPr>
        <w:t>be</w:t>
      </w:r>
      <w:r w:rsidRPr="003F2F36">
        <w:rPr>
          <w:spacing w:val="-5"/>
          <w:sz w:val="20"/>
        </w:rPr>
        <w:t xml:space="preserve"> </w:t>
      </w:r>
      <w:r w:rsidRPr="003F2F36">
        <w:rPr>
          <w:sz w:val="20"/>
        </w:rPr>
        <w:t>his</w:t>
      </w:r>
      <w:r w:rsidRPr="003F2F36">
        <w:rPr>
          <w:spacing w:val="-5"/>
          <w:sz w:val="20"/>
        </w:rPr>
        <w:t xml:space="preserve"> </w:t>
      </w:r>
      <w:r w:rsidRPr="003F2F36">
        <w:rPr>
          <w:sz w:val="20"/>
        </w:rPr>
        <w:t>gross</w:t>
      </w:r>
      <w:r w:rsidRPr="003F2F36">
        <w:rPr>
          <w:spacing w:val="-5"/>
          <w:sz w:val="20"/>
        </w:rPr>
        <w:t xml:space="preserve"> </w:t>
      </w:r>
      <w:r w:rsidRPr="003F2F36">
        <w:rPr>
          <w:sz w:val="20"/>
        </w:rPr>
        <w:t>income</w:t>
      </w:r>
      <w:r w:rsidRPr="003F2F36">
        <w:rPr>
          <w:spacing w:val="-5"/>
          <w:sz w:val="20"/>
        </w:rPr>
        <w:t xml:space="preserve"> </w:t>
      </w:r>
      <w:r w:rsidRPr="003F2F36">
        <w:rPr>
          <w:sz w:val="20"/>
        </w:rPr>
        <w:t>and</w:t>
      </w:r>
      <w:r w:rsidRPr="003F2F36">
        <w:rPr>
          <w:spacing w:val="-3"/>
          <w:sz w:val="20"/>
        </w:rPr>
        <w:t xml:space="preserve"> </w:t>
      </w:r>
      <w:r w:rsidRPr="003F2F36">
        <w:rPr>
          <w:sz w:val="20"/>
        </w:rPr>
        <w:t>any</w:t>
      </w:r>
      <w:r w:rsidRPr="003F2F36">
        <w:rPr>
          <w:spacing w:val="-4"/>
          <w:sz w:val="20"/>
        </w:rPr>
        <w:t xml:space="preserve"> </w:t>
      </w:r>
      <w:r w:rsidRPr="003F2F36">
        <w:rPr>
          <w:sz w:val="20"/>
        </w:rPr>
        <w:t>capital</w:t>
      </w:r>
      <w:r w:rsidRPr="003F2F36">
        <w:rPr>
          <w:spacing w:val="-1"/>
          <w:sz w:val="20"/>
        </w:rPr>
        <w:t xml:space="preserve"> </w:t>
      </w:r>
      <w:r w:rsidRPr="003F2F36">
        <w:rPr>
          <w:sz w:val="20"/>
        </w:rPr>
        <w:t xml:space="preserve">treated as income under paragraph 55 (capital treated as income: persons who are not </w:t>
      </w:r>
      <w:r w:rsidRPr="003F2F36">
        <w:rPr>
          <w:spacing w:val="-2"/>
          <w:sz w:val="20"/>
        </w:rPr>
        <w:t>pensioners).</w:t>
      </w:r>
    </w:p>
    <w:p w14:paraId="35EAE495" w14:textId="77777777" w:rsidR="00B84036" w:rsidRPr="003F2F36" w:rsidRDefault="00B84036">
      <w:pPr>
        <w:pStyle w:val="BodyText"/>
        <w:spacing w:before="159"/>
      </w:pPr>
    </w:p>
    <w:p w14:paraId="0F4FFDC6" w14:textId="77777777" w:rsidR="00B84036" w:rsidRPr="003F2F36" w:rsidRDefault="009A44C3">
      <w:pPr>
        <w:pStyle w:val="ListParagraph"/>
        <w:numPr>
          <w:ilvl w:val="0"/>
          <w:numId w:val="168"/>
        </w:numPr>
        <w:tabs>
          <w:tab w:val="left" w:pos="937"/>
        </w:tabs>
        <w:ind w:right="766" w:firstLine="0"/>
        <w:rPr>
          <w:sz w:val="20"/>
        </w:rPr>
      </w:pPr>
      <w:r w:rsidRPr="003F2F36">
        <w:rPr>
          <w:sz w:val="20"/>
        </w:rPr>
        <w:t>There</w:t>
      </w:r>
      <w:r w:rsidRPr="003F2F36">
        <w:rPr>
          <w:spacing w:val="-5"/>
          <w:sz w:val="20"/>
        </w:rPr>
        <w:t xml:space="preserve"> </w:t>
      </w:r>
      <w:r w:rsidRPr="003F2F36">
        <w:rPr>
          <w:sz w:val="20"/>
        </w:rPr>
        <w:t>is</w:t>
      </w:r>
      <w:r w:rsidRPr="003F2F36">
        <w:rPr>
          <w:spacing w:val="-5"/>
          <w:sz w:val="20"/>
        </w:rPr>
        <w:t xml:space="preserve"> </w:t>
      </w:r>
      <w:r w:rsidRPr="003F2F36">
        <w:rPr>
          <w:sz w:val="20"/>
        </w:rPr>
        <w:t>to</w:t>
      </w:r>
      <w:r w:rsidRPr="003F2F36">
        <w:rPr>
          <w:spacing w:val="-2"/>
          <w:sz w:val="20"/>
        </w:rPr>
        <w:t xml:space="preserve"> </w:t>
      </w:r>
      <w:r w:rsidRPr="003F2F36">
        <w:rPr>
          <w:sz w:val="20"/>
        </w:rPr>
        <w:t>be</w:t>
      </w:r>
      <w:r w:rsidRPr="003F2F36">
        <w:rPr>
          <w:spacing w:val="-5"/>
          <w:sz w:val="20"/>
        </w:rPr>
        <w:t xml:space="preserve"> </w:t>
      </w:r>
      <w:r w:rsidRPr="003F2F36">
        <w:rPr>
          <w:sz w:val="20"/>
        </w:rPr>
        <w:t>disregarded</w:t>
      </w:r>
      <w:r w:rsidRPr="003F2F36">
        <w:rPr>
          <w:spacing w:val="-2"/>
          <w:sz w:val="20"/>
        </w:rPr>
        <w:t xml:space="preserve"> </w:t>
      </w:r>
      <w:r w:rsidRPr="003F2F36">
        <w:rPr>
          <w:sz w:val="20"/>
        </w:rPr>
        <w:t>from</w:t>
      </w:r>
      <w:r w:rsidRPr="003F2F36">
        <w:rPr>
          <w:spacing w:val="-4"/>
          <w:sz w:val="20"/>
        </w:rPr>
        <w:t xml:space="preserve"> </w:t>
      </w:r>
      <w:r w:rsidRPr="003F2F36">
        <w:rPr>
          <w:sz w:val="20"/>
        </w:rPr>
        <w:t>the</w:t>
      </w:r>
      <w:r w:rsidRPr="003F2F36">
        <w:rPr>
          <w:spacing w:val="-3"/>
          <w:sz w:val="20"/>
        </w:rPr>
        <w:t xml:space="preserve"> </w:t>
      </w:r>
      <w:r w:rsidRPr="003F2F36">
        <w:rPr>
          <w:sz w:val="20"/>
        </w:rPr>
        <w:t>calculation</w:t>
      </w:r>
      <w:r w:rsidRPr="003F2F36">
        <w:rPr>
          <w:spacing w:val="-3"/>
          <w:sz w:val="20"/>
        </w:rPr>
        <w:t xml:space="preserve"> </w:t>
      </w:r>
      <w:r w:rsidRPr="003F2F36">
        <w:rPr>
          <w:sz w:val="20"/>
        </w:rPr>
        <w:t>of</w:t>
      </w:r>
      <w:r w:rsidRPr="003F2F36">
        <w:rPr>
          <w:spacing w:val="-2"/>
          <w:sz w:val="20"/>
        </w:rPr>
        <w:t xml:space="preserve"> </w:t>
      </w:r>
      <w:r w:rsidRPr="003F2F36">
        <w:rPr>
          <w:sz w:val="20"/>
        </w:rPr>
        <w:t>an</w:t>
      </w:r>
      <w:r w:rsidRPr="003F2F36">
        <w:rPr>
          <w:spacing w:val="-3"/>
          <w:sz w:val="20"/>
        </w:rPr>
        <w:t xml:space="preserve"> </w:t>
      </w:r>
      <w:r w:rsidRPr="003F2F36">
        <w:rPr>
          <w:sz w:val="20"/>
        </w:rPr>
        <w:t>applicant's</w:t>
      </w:r>
      <w:r w:rsidRPr="003F2F36">
        <w:rPr>
          <w:spacing w:val="-5"/>
          <w:sz w:val="20"/>
        </w:rPr>
        <w:t xml:space="preserve"> </w:t>
      </w:r>
      <w:r w:rsidRPr="003F2F36">
        <w:rPr>
          <w:sz w:val="20"/>
        </w:rPr>
        <w:t>gross</w:t>
      </w:r>
      <w:r w:rsidRPr="003F2F36">
        <w:rPr>
          <w:spacing w:val="-5"/>
          <w:sz w:val="20"/>
        </w:rPr>
        <w:t xml:space="preserve"> </w:t>
      </w:r>
      <w:r w:rsidRPr="003F2F36">
        <w:rPr>
          <w:sz w:val="20"/>
        </w:rPr>
        <w:t>income under sub-paragraph (1), any sum, where applicable, specified in Schedule 8.</w:t>
      </w:r>
    </w:p>
    <w:p w14:paraId="0AC76003" w14:textId="77777777" w:rsidR="00B84036" w:rsidRPr="003F2F36" w:rsidRDefault="00B84036">
      <w:pPr>
        <w:pStyle w:val="BodyText"/>
        <w:spacing w:before="161"/>
      </w:pPr>
    </w:p>
    <w:p w14:paraId="1DBB06B8" w14:textId="77777777" w:rsidR="00B84036" w:rsidRPr="003F2F36" w:rsidRDefault="009A44C3">
      <w:pPr>
        <w:pStyle w:val="ListParagraph"/>
        <w:numPr>
          <w:ilvl w:val="0"/>
          <w:numId w:val="168"/>
        </w:numPr>
        <w:tabs>
          <w:tab w:val="left" w:pos="961"/>
        </w:tabs>
        <w:ind w:right="754" w:firstLine="0"/>
        <w:rPr>
          <w:sz w:val="20"/>
        </w:rPr>
      </w:pPr>
      <w:r w:rsidRPr="003F2F36">
        <w:rPr>
          <w:sz w:val="20"/>
        </w:rPr>
        <w:t>Where the payment of any benefit under the benefit Acts is subject to any deduction by way of recovery the amount to be taken into account under sub- paragraph (1) must be the gross amount payable.</w:t>
      </w:r>
    </w:p>
    <w:p w14:paraId="2AFD7A17" w14:textId="77777777" w:rsidR="00B84036" w:rsidRPr="003F2F36" w:rsidRDefault="00B84036">
      <w:pPr>
        <w:pStyle w:val="BodyText"/>
        <w:spacing w:before="159"/>
      </w:pPr>
    </w:p>
    <w:p w14:paraId="59419580" w14:textId="77777777" w:rsidR="00B84036" w:rsidRPr="003F2F36" w:rsidRDefault="009A44C3">
      <w:pPr>
        <w:pStyle w:val="ListParagraph"/>
        <w:numPr>
          <w:ilvl w:val="0"/>
          <w:numId w:val="168"/>
        </w:numPr>
        <w:tabs>
          <w:tab w:val="left" w:pos="970"/>
        </w:tabs>
        <w:ind w:right="761" w:firstLine="0"/>
        <w:rPr>
          <w:sz w:val="20"/>
        </w:rPr>
      </w:pPr>
      <w:r w:rsidRPr="003F2F36">
        <w:rPr>
          <w:sz w:val="20"/>
        </w:rPr>
        <w:t>Where the applicant or, where he is a member of a couple, his partner is receiving a contributory employment and support allowance and that benefit has been reduced under regulation 63 of the Employment and Support Allowance Regulations 2008, the amount of that benefit to be taken into account is the amount as if it had not been reduced.</w:t>
      </w:r>
    </w:p>
    <w:p w14:paraId="441144D6" w14:textId="77777777" w:rsidR="00B84036" w:rsidRPr="003F2F36" w:rsidRDefault="00B84036">
      <w:pPr>
        <w:pStyle w:val="BodyText"/>
        <w:spacing w:before="161"/>
      </w:pPr>
    </w:p>
    <w:p w14:paraId="658AB0D0" w14:textId="77777777" w:rsidR="00B84036" w:rsidRPr="003F2F36" w:rsidRDefault="009A44C3">
      <w:pPr>
        <w:pStyle w:val="ListParagraph"/>
        <w:numPr>
          <w:ilvl w:val="0"/>
          <w:numId w:val="168"/>
        </w:numPr>
        <w:tabs>
          <w:tab w:val="left" w:pos="956"/>
        </w:tabs>
        <w:spacing w:before="1"/>
        <w:ind w:right="762" w:firstLine="0"/>
        <w:rPr>
          <w:sz w:val="20"/>
        </w:rPr>
      </w:pPr>
      <w:r w:rsidRPr="003F2F36">
        <w:rPr>
          <w:sz w:val="20"/>
        </w:rPr>
        <w:t>Where an award of any working tax credit or child tax credit under the Tax Credits</w:t>
      </w:r>
      <w:r w:rsidRPr="003F2F36">
        <w:rPr>
          <w:spacing w:val="-1"/>
          <w:sz w:val="20"/>
        </w:rPr>
        <w:t xml:space="preserve"> </w:t>
      </w:r>
      <w:r w:rsidRPr="003F2F36">
        <w:rPr>
          <w:sz w:val="20"/>
        </w:rPr>
        <w:t>Act</w:t>
      </w:r>
      <w:r w:rsidRPr="003F2F36">
        <w:rPr>
          <w:spacing w:val="-1"/>
          <w:sz w:val="20"/>
        </w:rPr>
        <w:t xml:space="preserve"> </w:t>
      </w:r>
      <w:r w:rsidRPr="003F2F36">
        <w:rPr>
          <w:sz w:val="20"/>
        </w:rPr>
        <w:t>2002 is</w:t>
      </w:r>
      <w:r w:rsidRPr="003F2F36">
        <w:rPr>
          <w:spacing w:val="-1"/>
          <w:sz w:val="20"/>
        </w:rPr>
        <w:t xml:space="preserve"> </w:t>
      </w:r>
      <w:r w:rsidRPr="003F2F36">
        <w:rPr>
          <w:sz w:val="20"/>
        </w:rPr>
        <w:t>subject</w:t>
      </w:r>
      <w:r w:rsidRPr="003F2F36">
        <w:rPr>
          <w:spacing w:val="-1"/>
          <w:sz w:val="20"/>
        </w:rPr>
        <w:t xml:space="preserve"> </w:t>
      </w:r>
      <w:r w:rsidRPr="003F2F36">
        <w:rPr>
          <w:sz w:val="20"/>
        </w:rPr>
        <w:t>to</w:t>
      </w:r>
      <w:r w:rsidRPr="003F2F36">
        <w:rPr>
          <w:spacing w:val="-2"/>
          <w:sz w:val="20"/>
        </w:rPr>
        <w:t xml:space="preserve"> </w:t>
      </w:r>
      <w:r w:rsidRPr="003F2F36">
        <w:rPr>
          <w:sz w:val="20"/>
        </w:rPr>
        <w:t>a</w:t>
      </w:r>
      <w:r w:rsidRPr="003F2F36">
        <w:rPr>
          <w:spacing w:val="-1"/>
          <w:sz w:val="20"/>
        </w:rPr>
        <w:t xml:space="preserve"> </w:t>
      </w:r>
      <w:r w:rsidRPr="003F2F36">
        <w:rPr>
          <w:sz w:val="20"/>
        </w:rPr>
        <w:t>deduction by</w:t>
      </w:r>
      <w:r w:rsidRPr="003F2F36">
        <w:rPr>
          <w:spacing w:val="-1"/>
          <w:sz w:val="20"/>
        </w:rPr>
        <w:t xml:space="preserve"> </w:t>
      </w:r>
      <w:r w:rsidRPr="003F2F36">
        <w:rPr>
          <w:sz w:val="20"/>
        </w:rPr>
        <w:t>way</w:t>
      </w:r>
      <w:r w:rsidRPr="003F2F36">
        <w:rPr>
          <w:spacing w:val="-1"/>
          <w:sz w:val="20"/>
        </w:rPr>
        <w:t xml:space="preserve"> </w:t>
      </w:r>
      <w:r w:rsidRPr="003F2F36">
        <w:rPr>
          <w:sz w:val="20"/>
        </w:rPr>
        <w:t>of recovery of an overpayment of working tax credit or child tax credit which arose in a previous tax year the amount</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taken into</w:t>
      </w:r>
      <w:r w:rsidRPr="003F2F36">
        <w:rPr>
          <w:spacing w:val="-2"/>
          <w:sz w:val="20"/>
        </w:rPr>
        <w:t xml:space="preserve"> </w:t>
      </w:r>
      <w:r w:rsidRPr="003F2F36">
        <w:rPr>
          <w:sz w:val="20"/>
        </w:rPr>
        <w:t>account</w:t>
      </w:r>
      <w:r w:rsidRPr="003F2F36">
        <w:rPr>
          <w:spacing w:val="-1"/>
          <w:sz w:val="20"/>
        </w:rPr>
        <w:t xml:space="preserve"> </w:t>
      </w:r>
      <w:r w:rsidRPr="003F2F36">
        <w:rPr>
          <w:sz w:val="20"/>
        </w:rPr>
        <w:t>under sub-paragraph (1) is</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the amount</w:t>
      </w:r>
      <w:r w:rsidRPr="003F2F36">
        <w:rPr>
          <w:spacing w:val="-1"/>
          <w:sz w:val="20"/>
        </w:rPr>
        <w:t xml:space="preserve"> </w:t>
      </w:r>
      <w:r w:rsidRPr="003F2F36">
        <w:rPr>
          <w:sz w:val="20"/>
        </w:rPr>
        <w:t>of working tax credit or child tax credit awarded less the amount of that deduction.</w:t>
      </w:r>
    </w:p>
    <w:p w14:paraId="14AE0B0F" w14:textId="77777777" w:rsidR="00B84036" w:rsidRPr="003F2F36" w:rsidRDefault="00B84036">
      <w:pPr>
        <w:pStyle w:val="BodyText"/>
        <w:spacing w:before="159"/>
      </w:pPr>
    </w:p>
    <w:p w14:paraId="73EAFCB6" w14:textId="77777777" w:rsidR="00B84036" w:rsidRPr="003F2F36" w:rsidRDefault="009A44C3">
      <w:pPr>
        <w:pStyle w:val="BodyText"/>
        <w:ind w:left="561"/>
        <w:jc w:val="both"/>
      </w:pPr>
      <w:r w:rsidRPr="003F2F36">
        <w:t>(6)</w:t>
      </w:r>
      <w:r w:rsidRPr="003F2F36">
        <w:rPr>
          <w:spacing w:val="-6"/>
        </w:rPr>
        <w:t xml:space="preserve"> </w:t>
      </w:r>
      <w:r w:rsidRPr="003F2F36">
        <w:t>Sub-paragraphs</w:t>
      </w:r>
      <w:r w:rsidRPr="003F2F36">
        <w:rPr>
          <w:spacing w:val="-7"/>
        </w:rPr>
        <w:t xml:space="preserve"> </w:t>
      </w:r>
      <w:r w:rsidRPr="003F2F36">
        <w:t>(7)</w:t>
      </w:r>
      <w:r w:rsidRPr="003F2F36">
        <w:rPr>
          <w:spacing w:val="-2"/>
        </w:rPr>
        <w:t xml:space="preserve"> </w:t>
      </w:r>
      <w:r w:rsidRPr="003F2F36">
        <w:t>and</w:t>
      </w:r>
      <w:r w:rsidRPr="003F2F36">
        <w:rPr>
          <w:spacing w:val="-5"/>
        </w:rPr>
        <w:t xml:space="preserve"> </w:t>
      </w:r>
      <w:r w:rsidRPr="003F2F36">
        <w:t>(8)</w:t>
      </w:r>
      <w:r w:rsidRPr="003F2F36">
        <w:rPr>
          <w:spacing w:val="-6"/>
        </w:rPr>
        <w:t xml:space="preserve"> </w:t>
      </w:r>
      <w:r w:rsidRPr="003F2F36">
        <w:t>apply</w:t>
      </w:r>
      <w:r w:rsidRPr="003F2F36">
        <w:rPr>
          <w:spacing w:val="-6"/>
        </w:rPr>
        <w:t xml:space="preserve"> </w:t>
      </w:r>
      <w:r w:rsidRPr="003F2F36">
        <w:rPr>
          <w:spacing w:val="-2"/>
        </w:rPr>
        <w:t>where—</w:t>
      </w:r>
    </w:p>
    <w:p w14:paraId="18EDD026" w14:textId="77777777" w:rsidR="00B84036" w:rsidRPr="003F2F36" w:rsidRDefault="009A44C3">
      <w:pPr>
        <w:pStyle w:val="ListParagraph"/>
        <w:numPr>
          <w:ilvl w:val="1"/>
          <w:numId w:val="168"/>
        </w:numPr>
        <w:tabs>
          <w:tab w:val="left" w:pos="1129"/>
        </w:tabs>
        <w:spacing w:before="81"/>
        <w:ind w:left="1129" w:hanging="369"/>
        <w:rPr>
          <w:sz w:val="20"/>
        </w:rPr>
      </w:pPr>
      <w:r w:rsidRPr="003F2F36">
        <w:rPr>
          <w:sz w:val="20"/>
        </w:rPr>
        <w:t>a</w:t>
      </w:r>
      <w:r w:rsidRPr="003F2F36">
        <w:rPr>
          <w:spacing w:val="-6"/>
          <w:sz w:val="20"/>
        </w:rPr>
        <w:t xml:space="preserve"> </w:t>
      </w:r>
      <w:r w:rsidRPr="003F2F36">
        <w:rPr>
          <w:sz w:val="20"/>
        </w:rPr>
        <w:t>relevant</w:t>
      </w:r>
      <w:r w:rsidRPr="003F2F36">
        <w:rPr>
          <w:spacing w:val="-5"/>
          <w:sz w:val="20"/>
        </w:rPr>
        <w:t xml:space="preserve"> </w:t>
      </w:r>
      <w:r w:rsidRPr="003F2F36">
        <w:rPr>
          <w:sz w:val="20"/>
        </w:rPr>
        <w:t>payment</w:t>
      </w:r>
      <w:r w:rsidRPr="003F2F36">
        <w:rPr>
          <w:spacing w:val="-4"/>
          <w:sz w:val="20"/>
        </w:rPr>
        <w:t xml:space="preserve"> </w:t>
      </w:r>
      <w:r w:rsidRPr="003F2F36">
        <w:rPr>
          <w:sz w:val="20"/>
        </w:rPr>
        <w:t>has</w:t>
      </w:r>
      <w:r w:rsidRPr="003F2F36">
        <w:rPr>
          <w:spacing w:val="-6"/>
          <w:sz w:val="20"/>
        </w:rPr>
        <w:t xml:space="preserve"> </w:t>
      </w:r>
      <w:r w:rsidRPr="003F2F36">
        <w:rPr>
          <w:sz w:val="20"/>
        </w:rPr>
        <w:t>been</w:t>
      </w:r>
      <w:r w:rsidRPr="003F2F36">
        <w:rPr>
          <w:spacing w:val="-4"/>
          <w:sz w:val="20"/>
        </w:rPr>
        <w:t xml:space="preserve"> </w:t>
      </w:r>
      <w:r w:rsidRPr="003F2F36">
        <w:rPr>
          <w:sz w:val="20"/>
        </w:rPr>
        <w:t>made</w:t>
      </w:r>
      <w:r w:rsidRPr="003F2F36">
        <w:rPr>
          <w:spacing w:val="-5"/>
          <w:sz w:val="20"/>
        </w:rPr>
        <w:t xml:space="preserve"> </w:t>
      </w:r>
      <w:r w:rsidRPr="003F2F36">
        <w:rPr>
          <w:sz w:val="20"/>
        </w:rPr>
        <w:t>to</w:t>
      </w:r>
      <w:r w:rsidRPr="003F2F36">
        <w:rPr>
          <w:spacing w:val="-5"/>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in</w:t>
      </w:r>
      <w:r w:rsidRPr="003F2F36">
        <w:rPr>
          <w:spacing w:val="-4"/>
          <w:sz w:val="20"/>
        </w:rPr>
        <w:t xml:space="preserve"> </w:t>
      </w:r>
      <w:r w:rsidRPr="003F2F36">
        <w:rPr>
          <w:sz w:val="20"/>
        </w:rPr>
        <w:t>an</w:t>
      </w:r>
      <w:r w:rsidRPr="003F2F36">
        <w:rPr>
          <w:spacing w:val="-5"/>
          <w:sz w:val="20"/>
        </w:rPr>
        <w:t xml:space="preserve"> </w:t>
      </w:r>
      <w:r w:rsidRPr="003F2F36">
        <w:rPr>
          <w:sz w:val="20"/>
        </w:rPr>
        <w:t>academic</w:t>
      </w:r>
      <w:r w:rsidRPr="003F2F36">
        <w:rPr>
          <w:spacing w:val="-7"/>
          <w:sz w:val="20"/>
        </w:rPr>
        <w:t xml:space="preserve"> </w:t>
      </w:r>
      <w:r w:rsidRPr="003F2F36">
        <w:rPr>
          <w:sz w:val="20"/>
        </w:rPr>
        <w:t>year;</w:t>
      </w:r>
      <w:r w:rsidRPr="003F2F36">
        <w:rPr>
          <w:spacing w:val="-5"/>
          <w:sz w:val="20"/>
        </w:rPr>
        <w:t xml:space="preserve"> and</w:t>
      </w:r>
    </w:p>
    <w:p w14:paraId="7657095C" w14:textId="77777777" w:rsidR="00B84036" w:rsidRPr="003F2F36" w:rsidRDefault="00B84036">
      <w:pPr>
        <w:pStyle w:val="BodyText"/>
        <w:spacing w:before="160"/>
      </w:pPr>
    </w:p>
    <w:p w14:paraId="040EFA2C" w14:textId="77777777" w:rsidR="00B84036" w:rsidRPr="003F2F36" w:rsidRDefault="009A44C3">
      <w:pPr>
        <w:pStyle w:val="ListParagraph"/>
        <w:numPr>
          <w:ilvl w:val="1"/>
          <w:numId w:val="168"/>
        </w:numPr>
        <w:tabs>
          <w:tab w:val="left" w:pos="1127"/>
        </w:tabs>
        <w:ind w:left="760" w:right="966" w:firstLine="0"/>
        <w:rPr>
          <w:sz w:val="20"/>
        </w:rPr>
      </w:pPr>
      <w:r w:rsidRPr="003F2F36">
        <w:rPr>
          <w:sz w:val="20"/>
        </w:rPr>
        <w:t>that</w:t>
      </w:r>
      <w:r w:rsidRPr="003F2F36">
        <w:rPr>
          <w:spacing w:val="-11"/>
          <w:sz w:val="20"/>
        </w:rPr>
        <w:t xml:space="preserve"> </w:t>
      </w:r>
      <w:r w:rsidRPr="003F2F36">
        <w:rPr>
          <w:sz w:val="20"/>
        </w:rPr>
        <w:t>person</w:t>
      </w:r>
      <w:r w:rsidRPr="003F2F36">
        <w:rPr>
          <w:spacing w:val="-8"/>
          <w:sz w:val="20"/>
        </w:rPr>
        <w:t xml:space="preserve"> </w:t>
      </w:r>
      <w:r w:rsidRPr="003F2F36">
        <w:rPr>
          <w:sz w:val="20"/>
        </w:rPr>
        <w:t>abandons,</w:t>
      </w:r>
      <w:r w:rsidRPr="003F2F36">
        <w:rPr>
          <w:spacing w:val="-10"/>
          <w:sz w:val="20"/>
        </w:rPr>
        <w:t xml:space="preserve"> </w:t>
      </w:r>
      <w:r w:rsidRPr="003F2F36">
        <w:rPr>
          <w:sz w:val="20"/>
        </w:rPr>
        <w:t>or</w:t>
      </w:r>
      <w:r w:rsidRPr="003F2F36">
        <w:rPr>
          <w:spacing w:val="-12"/>
          <w:sz w:val="20"/>
        </w:rPr>
        <w:t xml:space="preserve"> </w:t>
      </w:r>
      <w:r w:rsidRPr="003F2F36">
        <w:rPr>
          <w:sz w:val="20"/>
        </w:rPr>
        <w:t>is</w:t>
      </w:r>
      <w:r w:rsidRPr="003F2F36">
        <w:rPr>
          <w:spacing w:val="-12"/>
          <w:sz w:val="20"/>
        </w:rPr>
        <w:t xml:space="preserve"> </w:t>
      </w:r>
      <w:r w:rsidRPr="003F2F36">
        <w:rPr>
          <w:sz w:val="20"/>
        </w:rPr>
        <w:t>dismissed</w:t>
      </w:r>
      <w:r w:rsidRPr="003F2F36">
        <w:rPr>
          <w:spacing w:val="-8"/>
          <w:sz w:val="20"/>
        </w:rPr>
        <w:t xml:space="preserve"> </w:t>
      </w:r>
      <w:r w:rsidRPr="003F2F36">
        <w:rPr>
          <w:sz w:val="20"/>
        </w:rPr>
        <w:t>from,</w:t>
      </w:r>
      <w:r w:rsidRPr="003F2F36">
        <w:rPr>
          <w:spacing w:val="-7"/>
          <w:sz w:val="20"/>
        </w:rPr>
        <w:t xml:space="preserve"> </w:t>
      </w:r>
      <w:r w:rsidRPr="003F2F36">
        <w:rPr>
          <w:sz w:val="20"/>
        </w:rPr>
        <w:t>his</w:t>
      </w:r>
      <w:r w:rsidRPr="003F2F36">
        <w:rPr>
          <w:spacing w:val="-12"/>
          <w:sz w:val="20"/>
        </w:rPr>
        <w:t xml:space="preserve"> </w:t>
      </w:r>
      <w:r w:rsidRPr="003F2F36">
        <w:rPr>
          <w:sz w:val="20"/>
        </w:rPr>
        <w:t>course</w:t>
      </w:r>
      <w:r w:rsidRPr="003F2F36">
        <w:rPr>
          <w:spacing w:val="-10"/>
          <w:sz w:val="20"/>
        </w:rPr>
        <w:t xml:space="preserve"> </w:t>
      </w:r>
      <w:r w:rsidRPr="003F2F36">
        <w:rPr>
          <w:sz w:val="20"/>
        </w:rPr>
        <w:t>of</w:t>
      </w:r>
      <w:r w:rsidRPr="003F2F36">
        <w:rPr>
          <w:spacing w:val="-9"/>
          <w:sz w:val="20"/>
        </w:rPr>
        <w:t xml:space="preserve"> </w:t>
      </w:r>
      <w:r w:rsidRPr="003F2F36">
        <w:rPr>
          <w:sz w:val="20"/>
        </w:rPr>
        <w:t>study</w:t>
      </w:r>
      <w:r w:rsidRPr="003F2F36">
        <w:rPr>
          <w:spacing w:val="-12"/>
          <w:sz w:val="20"/>
        </w:rPr>
        <w:t xml:space="preserve"> </w:t>
      </w:r>
      <w:r w:rsidRPr="003F2F36">
        <w:rPr>
          <w:sz w:val="20"/>
        </w:rPr>
        <w:t>before</w:t>
      </w:r>
      <w:r w:rsidRPr="003F2F36">
        <w:rPr>
          <w:spacing w:val="-10"/>
          <w:sz w:val="20"/>
        </w:rPr>
        <w:t xml:space="preserve"> </w:t>
      </w:r>
      <w:r w:rsidRPr="003F2F36">
        <w:rPr>
          <w:sz w:val="20"/>
        </w:rPr>
        <w:t>the payment to him of the final instalment of the relevant payment.</w:t>
      </w:r>
    </w:p>
    <w:p w14:paraId="4DA02541" w14:textId="77777777" w:rsidR="00B84036" w:rsidRPr="003F2F36" w:rsidRDefault="00B84036">
      <w:pPr>
        <w:pStyle w:val="BodyText"/>
        <w:spacing w:before="158"/>
      </w:pPr>
    </w:p>
    <w:p w14:paraId="13C1FC18" w14:textId="77777777" w:rsidR="00B84036" w:rsidRPr="003F2F36" w:rsidRDefault="009A44C3">
      <w:pPr>
        <w:pStyle w:val="ListParagraph"/>
        <w:numPr>
          <w:ilvl w:val="0"/>
          <w:numId w:val="170"/>
        </w:numPr>
        <w:tabs>
          <w:tab w:val="left" w:pos="993"/>
        </w:tabs>
        <w:spacing w:before="1"/>
        <w:ind w:right="759" w:firstLine="0"/>
        <w:rPr>
          <w:sz w:val="20"/>
        </w:rPr>
      </w:pPr>
      <w:r w:rsidRPr="003F2F36">
        <w:rPr>
          <w:sz w:val="20"/>
        </w:rPr>
        <w:t>Where a relevant payment is made quarterly, the amount of a relevant payment to be taken into account for the assessment period for the purposes of sub-paragraph (1) in respect of a person to whom sub-paragraph (7) applies, is to be calculated by applying the formula—</w:t>
      </w:r>
    </w:p>
    <w:p w14:paraId="13F0D127" w14:textId="77777777" w:rsidR="00B84036" w:rsidRPr="003F2F36" w:rsidRDefault="009A44C3">
      <w:pPr>
        <w:pStyle w:val="BodyText"/>
        <w:spacing w:before="60"/>
        <w:ind w:left="1105" w:right="1303"/>
        <w:jc w:val="center"/>
      </w:pPr>
      <w:r w:rsidRPr="003F2F36">
        <w:rPr>
          <w:spacing w:val="-2"/>
        </w:rPr>
        <w:t>(A-(BxC))/D</w:t>
      </w:r>
    </w:p>
    <w:p w14:paraId="189493FF" w14:textId="77777777" w:rsidR="00B84036" w:rsidRPr="003F2F36" w:rsidRDefault="009A44C3">
      <w:pPr>
        <w:pStyle w:val="BodyText"/>
        <w:spacing w:before="81"/>
        <w:ind w:left="561"/>
      </w:pPr>
      <w:r w:rsidRPr="003F2F36">
        <w:rPr>
          <w:spacing w:val="-2"/>
        </w:rPr>
        <w:t>Where</w:t>
      </w:r>
    </w:p>
    <w:p w14:paraId="16FE546A" w14:textId="77777777" w:rsidR="00B84036" w:rsidRPr="003F2F36" w:rsidRDefault="00B84036">
      <w:pPr>
        <w:sectPr w:rsidR="00B84036" w:rsidRPr="003F2F36">
          <w:pgSz w:w="11900" w:h="16840"/>
          <w:pgMar w:top="1340" w:right="1080" w:bottom="280" w:left="1280" w:header="818" w:footer="0" w:gutter="0"/>
          <w:cols w:space="720"/>
        </w:sectPr>
      </w:pPr>
    </w:p>
    <w:p w14:paraId="35F91185" w14:textId="77777777" w:rsidR="00B84036" w:rsidRPr="003F2F36" w:rsidRDefault="009A44C3">
      <w:pPr>
        <w:pStyle w:val="ListParagraph"/>
        <w:numPr>
          <w:ilvl w:val="1"/>
          <w:numId w:val="170"/>
        </w:numPr>
        <w:tabs>
          <w:tab w:val="left" w:pos="1150"/>
        </w:tabs>
        <w:spacing w:before="89"/>
        <w:ind w:left="760" w:right="964" w:firstLine="0"/>
        <w:rPr>
          <w:sz w:val="20"/>
        </w:rPr>
      </w:pPr>
      <w:r w:rsidRPr="003F2F36">
        <w:rPr>
          <w:sz w:val="20"/>
        </w:rPr>
        <w:lastRenderedPageBreak/>
        <w:t>A = the total amount of the relevant payment which that person would have received had he remained a student until the last day of the academic term in which he abandoned, or was dismissed from, his course, less any deduction under paragraph 81(5) (costs of travel, books and equipment);</w:t>
      </w:r>
    </w:p>
    <w:p w14:paraId="2F21D8D5" w14:textId="77777777" w:rsidR="00B84036" w:rsidRPr="003F2F36" w:rsidRDefault="00B84036">
      <w:pPr>
        <w:pStyle w:val="BodyText"/>
        <w:spacing w:before="160"/>
      </w:pPr>
    </w:p>
    <w:p w14:paraId="40884217" w14:textId="77777777" w:rsidR="00B84036" w:rsidRPr="003F2F36" w:rsidRDefault="009A44C3">
      <w:pPr>
        <w:pStyle w:val="ListParagraph"/>
        <w:numPr>
          <w:ilvl w:val="1"/>
          <w:numId w:val="170"/>
        </w:numPr>
        <w:tabs>
          <w:tab w:val="left" w:pos="1135"/>
        </w:tabs>
        <w:ind w:left="760" w:right="959" w:firstLine="0"/>
        <w:rPr>
          <w:sz w:val="20"/>
        </w:rPr>
      </w:pPr>
      <w:r w:rsidRPr="003F2F36">
        <w:rPr>
          <w:sz w:val="20"/>
        </w:rPr>
        <w:t>B</w:t>
      </w:r>
      <w:r w:rsidRPr="003F2F36">
        <w:rPr>
          <w:spacing w:val="-4"/>
          <w:sz w:val="20"/>
        </w:rPr>
        <w:t xml:space="preserve"> </w:t>
      </w:r>
      <w:r w:rsidRPr="003F2F36">
        <w:rPr>
          <w:sz w:val="20"/>
        </w:rPr>
        <w:t>=</w:t>
      </w:r>
      <w:r w:rsidRPr="003F2F36">
        <w:rPr>
          <w:spacing w:val="-1"/>
          <w:sz w:val="20"/>
        </w:rPr>
        <w:t xml:space="preserve"> </w:t>
      </w:r>
      <w:r w:rsidRPr="003F2F36">
        <w:rPr>
          <w:sz w:val="20"/>
        </w:rPr>
        <w:t>the</w:t>
      </w:r>
      <w:r w:rsidRPr="003F2F36">
        <w:rPr>
          <w:spacing w:val="-3"/>
          <w:sz w:val="20"/>
        </w:rPr>
        <w:t xml:space="preserve"> </w:t>
      </w:r>
      <w:r w:rsidRPr="003F2F36">
        <w:rPr>
          <w:sz w:val="20"/>
        </w:rPr>
        <w:t>number</w:t>
      </w:r>
      <w:r w:rsidRPr="003F2F36">
        <w:rPr>
          <w:spacing w:val="-2"/>
          <w:sz w:val="20"/>
        </w:rPr>
        <w:t xml:space="preserve"> </w:t>
      </w:r>
      <w:r w:rsidRPr="003F2F36">
        <w:rPr>
          <w:sz w:val="20"/>
        </w:rPr>
        <w:t>of reduction</w:t>
      </w:r>
      <w:r w:rsidRPr="003F2F36">
        <w:rPr>
          <w:spacing w:val="-3"/>
          <w:sz w:val="20"/>
        </w:rPr>
        <w:t xml:space="preserve"> </w:t>
      </w:r>
      <w:r w:rsidRPr="003F2F36">
        <w:rPr>
          <w:sz w:val="20"/>
        </w:rPr>
        <w:t>weeks</w:t>
      </w:r>
      <w:r w:rsidRPr="003F2F36">
        <w:rPr>
          <w:spacing w:val="-2"/>
          <w:sz w:val="20"/>
        </w:rPr>
        <w:t xml:space="preserve"> </w:t>
      </w:r>
      <w:r w:rsidRPr="003F2F36">
        <w:rPr>
          <w:sz w:val="20"/>
        </w:rPr>
        <w:t>from</w:t>
      </w:r>
      <w:r w:rsidRPr="003F2F36">
        <w:rPr>
          <w:spacing w:val="-1"/>
          <w:sz w:val="20"/>
        </w:rPr>
        <w:t xml:space="preserve"> </w:t>
      </w:r>
      <w:r w:rsidRPr="003F2F36">
        <w:rPr>
          <w:sz w:val="20"/>
        </w:rPr>
        <w:t>the</w:t>
      </w:r>
      <w:r w:rsidRPr="003F2F36">
        <w:rPr>
          <w:spacing w:val="-3"/>
          <w:sz w:val="20"/>
        </w:rPr>
        <w:t xml:space="preserve"> </w:t>
      </w:r>
      <w:r w:rsidRPr="003F2F36">
        <w:rPr>
          <w:sz w:val="20"/>
        </w:rPr>
        <w:t>reduction</w:t>
      </w:r>
      <w:r w:rsidRPr="003F2F36">
        <w:rPr>
          <w:spacing w:val="-3"/>
          <w:sz w:val="20"/>
        </w:rPr>
        <w:t xml:space="preserve"> </w:t>
      </w:r>
      <w:r w:rsidRPr="003F2F36">
        <w:rPr>
          <w:sz w:val="20"/>
        </w:rPr>
        <w:t>week</w:t>
      </w:r>
      <w:r w:rsidRPr="003F2F36">
        <w:rPr>
          <w:spacing w:val="-2"/>
          <w:sz w:val="20"/>
        </w:rPr>
        <w:t xml:space="preserve"> </w:t>
      </w:r>
      <w:r w:rsidRPr="003F2F36">
        <w:rPr>
          <w:sz w:val="20"/>
        </w:rPr>
        <w:t>immediately following that which includes the first day of that academic year to the reduction week which includes the day on which the person abandoned, or was dismissed from, his course;</w:t>
      </w:r>
    </w:p>
    <w:p w14:paraId="465C369C" w14:textId="77777777" w:rsidR="00B84036" w:rsidRPr="003F2F36" w:rsidRDefault="00B84036">
      <w:pPr>
        <w:pStyle w:val="BodyText"/>
        <w:spacing w:before="160"/>
      </w:pPr>
    </w:p>
    <w:p w14:paraId="5AA7D8BC" w14:textId="77777777" w:rsidR="00B84036" w:rsidRPr="003F2F36" w:rsidRDefault="009A44C3">
      <w:pPr>
        <w:pStyle w:val="ListParagraph"/>
        <w:numPr>
          <w:ilvl w:val="1"/>
          <w:numId w:val="170"/>
        </w:numPr>
        <w:tabs>
          <w:tab w:val="left" w:pos="1113"/>
        </w:tabs>
        <w:ind w:left="760" w:right="960" w:firstLine="0"/>
        <w:rPr>
          <w:sz w:val="20"/>
        </w:rPr>
      </w:pPr>
      <w:r w:rsidRPr="003F2F36">
        <w:rPr>
          <w:sz w:val="20"/>
        </w:rPr>
        <w:t>C</w:t>
      </w:r>
      <w:r w:rsidRPr="003F2F36">
        <w:rPr>
          <w:spacing w:val="-5"/>
          <w:sz w:val="20"/>
        </w:rPr>
        <w:t xml:space="preserve"> </w:t>
      </w:r>
      <w:r w:rsidRPr="003F2F36">
        <w:rPr>
          <w:sz w:val="20"/>
        </w:rPr>
        <w:t>=</w:t>
      </w:r>
      <w:r w:rsidRPr="003F2F36">
        <w:rPr>
          <w:spacing w:val="-4"/>
          <w:sz w:val="20"/>
        </w:rPr>
        <w:t xml:space="preserve"> </w:t>
      </w:r>
      <w:r w:rsidRPr="003F2F36">
        <w:rPr>
          <w:sz w:val="20"/>
        </w:rPr>
        <w:t>the</w:t>
      </w:r>
      <w:r w:rsidRPr="003F2F36">
        <w:rPr>
          <w:spacing w:val="-5"/>
          <w:sz w:val="20"/>
        </w:rPr>
        <w:t xml:space="preserve"> </w:t>
      </w:r>
      <w:r w:rsidRPr="003F2F36">
        <w:rPr>
          <w:sz w:val="20"/>
        </w:rPr>
        <w:t>weekly</w:t>
      </w:r>
      <w:r w:rsidRPr="003F2F36">
        <w:rPr>
          <w:spacing w:val="-4"/>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relevant</w:t>
      </w:r>
      <w:r w:rsidRPr="003F2F36">
        <w:rPr>
          <w:spacing w:val="-3"/>
          <w:sz w:val="20"/>
        </w:rPr>
        <w:t xml:space="preserve"> </w:t>
      </w:r>
      <w:r w:rsidRPr="003F2F36">
        <w:rPr>
          <w:sz w:val="20"/>
        </w:rPr>
        <w:t>payment,</w:t>
      </w:r>
      <w:r w:rsidRPr="003F2F36">
        <w:rPr>
          <w:spacing w:val="-5"/>
          <w:sz w:val="20"/>
        </w:rPr>
        <w:t xml:space="preserve"> </w:t>
      </w:r>
      <w:r w:rsidRPr="003F2F36">
        <w:rPr>
          <w:sz w:val="20"/>
        </w:rPr>
        <w:t>before</w:t>
      </w:r>
      <w:r w:rsidRPr="003F2F36">
        <w:rPr>
          <w:spacing w:val="-5"/>
          <w:sz w:val="20"/>
        </w:rPr>
        <w:t xml:space="preserve"> </w:t>
      </w:r>
      <w:r w:rsidRPr="003F2F36">
        <w:rPr>
          <w:sz w:val="20"/>
        </w:rPr>
        <w:t>the</w:t>
      </w:r>
      <w:r w:rsidRPr="003F2F36">
        <w:rPr>
          <w:spacing w:val="-5"/>
          <w:sz w:val="20"/>
        </w:rPr>
        <w:t xml:space="preserve"> </w:t>
      </w:r>
      <w:r w:rsidRPr="003F2F36">
        <w:rPr>
          <w:sz w:val="20"/>
        </w:rPr>
        <w:t>application</w:t>
      </w:r>
      <w:r w:rsidRPr="003F2F36">
        <w:rPr>
          <w:spacing w:val="-3"/>
          <w:sz w:val="20"/>
        </w:rPr>
        <w:t xml:space="preserve"> </w:t>
      </w:r>
      <w:r w:rsidRPr="003F2F36">
        <w:rPr>
          <w:sz w:val="20"/>
        </w:rPr>
        <w:t>of the</w:t>
      </w:r>
      <w:r w:rsidRPr="003F2F36">
        <w:rPr>
          <w:spacing w:val="-16"/>
          <w:sz w:val="20"/>
        </w:rPr>
        <w:t xml:space="preserve"> </w:t>
      </w:r>
      <w:r w:rsidRPr="003F2F36">
        <w:rPr>
          <w:sz w:val="20"/>
        </w:rPr>
        <w:t>£10</w:t>
      </w:r>
      <w:r w:rsidRPr="003F2F36">
        <w:rPr>
          <w:spacing w:val="-15"/>
          <w:sz w:val="20"/>
        </w:rPr>
        <w:t xml:space="preserve"> </w:t>
      </w:r>
      <w:r w:rsidRPr="003F2F36">
        <w:rPr>
          <w:sz w:val="20"/>
        </w:rPr>
        <w:t>disregard,</w:t>
      </w:r>
      <w:r w:rsidRPr="003F2F36">
        <w:rPr>
          <w:spacing w:val="-16"/>
          <w:sz w:val="20"/>
        </w:rPr>
        <w:t xml:space="preserve"> </w:t>
      </w:r>
      <w:r w:rsidRPr="003F2F36">
        <w:rPr>
          <w:sz w:val="20"/>
        </w:rPr>
        <w:t>which</w:t>
      </w:r>
      <w:r w:rsidRPr="003F2F36">
        <w:rPr>
          <w:spacing w:val="-15"/>
          <w:sz w:val="20"/>
        </w:rPr>
        <w:t xml:space="preserve"> </w:t>
      </w:r>
      <w:r w:rsidRPr="003F2F36">
        <w:rPr>
          <w:sz w:val="20"/>
        </w:rPr>
        <w:t>would</w:t>
      </w:r>
      <w:r w:rsidRPr="003F2F36">
        <w:rPr>
          <w:spacing w:val="-15"/>
          <w:sz w:val="20"/>
        </w:rPr>
        <w:t xml:space="preserve"> </w:t>
      </w:r>
      <w:r w:rsidRPr="003F2F36">
        <w:rPr>
          <w:sz w:val="20"/>
        </w:rPr>
        <w:t>have</w:t>
      </w:r>
      <w:r w:rsidRPr="003F2F36">
        <w:rPr>
          <w:spacing w:val="-16"/>
          <w:sz w:val="20"/>
        </w:rPr>
        <w:t xml:space="preserve"> </w:t>
      </w:r>
      <w:r w:rsidRPr="003F2F36">
        <w:rPr>
          <w:sz w:val="20"/>
        </w:rPr>
        <w:t>been</w:t>
      </w:r>
      <w:r w:rsidRPr="003F2F36">
        <w:rPr>
          <w:spacing w:val="-14"/>
          <w:sz w:val="20"/>
        </w:rPr>
        <w:t xml:space="preserve"> </w:t>
      </w:r>
      <w:r w:rsidRPr="003F2F36">
        <w:rPr>
          <w:sz w:val="20"/>
        </w:rPr>
        <w:t>taken</w:t>
      </w:r>
      <w:r w:rsidRPr="003F2F36">
        <w:rPr>
          <w:spacing w:val="-14"/>
          <w:sz w:val="20"/>
        </w:rPr>
        <w:t xml:space="preserve"> </w:t>
      </w:r>
      <w:r w:rsidRPr="003F2F36">
        <w:rPr>
          <w:sz w:val="20"/>
        </w:rPr>
        <w:t>into</w:t>
      </w:r>
      <w:r w:rsidRPr="003F2F36">
        <w:rPr>
          <w:spacing w:val="-16"/>
          <w:sz w:val="20"/>
        </w:rPr>
        <w:t xml:space="preserve"> </w:t>
      </w:r>
      <w:r w:rsidRPr="003F2F36">
        <w:rPr>
          <w:sz w:val="20"/>
        </w:rPr>
        <w:t>account</w:t>
      </w:r>
      <w:r w:rsidRPr="003F2F36">
        <w:rPr>
          <w:spacing w:val="-15"/>
          <w:sz w:val="20"/>
        </w:rPr>
        <w:t xml:space="preserve"> </w:t>
      </w:r>
      <w:r w:rsidRPr="003F2F36">
        <w:rPr>
          <w:sz w:val="20"/>
        </w:rPr>
        <w:t>as</w:t>
      </w:r>
      <w:r w:rsidRPr="003F2F36">
        <w:rPr>
          <w:spacing w:val="-15"/>
          <w:sz w:val="20"/>
        </w:rPr>
        <w:t xml:space="preserve"> </w:t>
      </w:r>
      <w:r w:rsidRPr="003F2F36">
        <w:rPr>
          <w:sz w:val="20"/>
        </w:rPr>
        <w:t>income</w:t>
      </w:r>
      <w:r w:rsidRPr="003F2F36">
        <w:rPr>
          <w:spacing w:val="-16"/>
          <w:sz w:val="20"/>
        </w:rPr>
        <w:t xml:space="preserve"> </w:t>
      </w:r>
      <w:r w:rsidRPr="003F2F36">
        <w:rPr>
          <w:sz w:val="20"/>
        </w:rPr>
        <w:t>under paragraph 81(2) (treatment of student loans)</w:t>
      </w:r>
      <w:r w:rsidRPr="003F2F36">
        <w:rPr>
          <w:spacing w:val="-1"/>
          <w:sz w:val="20"/>
        </w:rPr>
        <w:t xml:space="preserve"> </w:t>
      </w:r>
      <w:r w:rsidRPr="003F2F36">
        <w:rPr>
          <w:sz w:val="20"/>
        </w:rPr>
        <w:t>had the</w:t>
      </w:r>
      <w:r w:rsidRPr="003F2F36">
        <w:rPr>
          <w:spacing w:val="-2"/>
          <w:sz w:val="20"/>
        </w:rPr>
        <w:t xml:space="preserve"> </w:t>
      </w:r>
      <w:r w:rsidRPr="003F2F36">
        <w:rPr>
          <w:sz w:val="20"/>
        </w:rPr>
        <w:t>person not abandoned or been dismissed from, his course and, in the case of a person who was not entitled to a reduction under this scheme immediately before he abandoned or</w:t>
      </w:r>
      <w:r w:rsidRPr="003F2F36">
        <w:rPr>
          <w:spacing w:val="-10"/>
          <w:sz w:val="20"/>
        </w:rPr>
        <w:t xml:space="preserve"> </w:t>
      </w:r>
      <w:r w:rsidRPr="003F2F36">
        <w:rPr>
          <w:sz w:val="20"/>
        </w:rPr>
        <w:t>was</w:t>
      </w:r>
      <w:r w:rsidRPr="003F2F36">
        <w:rPr>
          <w:spacing w:val="-10"/>
          <w:sz w:val="20"/>
        </w:rPr>
        <w:t xml:space="preserve"> </w:t>
      </w:r>
      <w:r w:rsidRPr="003F2F36">
        <w:rPr>
          <w:sz w:val="20"/>
        </w:rPr>
        <w:t>dismissed</w:t>
      </w:r>
      <w:r w:rsidRPr="003F2F36">
        <w:rPr>
          <w:spacing w:val="-8"/>
          <w:sz w:val="20"/>
        </w:rPr>
        <w:t xml:space="preserve"> </w:t>
      </w:r>
      <w:r w:rsidRPr="003F2F36">
        <w:rPr>
          <w:sz w:val="20"/>
        </w:rPr>
        <w:t>from</w:t>
      </w:r>
      <w:r w:rsidRPr="003F2F36">
        <w:rPr>
          <w:spacing w:val="-8"/>
          <w:sz w:val="20"/>
        </w:rPr>
        <w:t xml:space="preserve"> </w:t>
      </w:r>
      <w:r w:rsidRPr="003F2F36">
        <w:rPr>
          <w:sz w:val="20"/>
        </w:rPr>
        <w:t>his</w:t>
      </w:r>
      <w:r w:rsidRPr="003F2F36">
        <w:rPr>
          <w:spacing w:val="-10"/>
          <w:sz w:val="20"/>
        </w:rPr>
        <w:t xml:space="preserve"> </w:t>
      </w:r>
      <w:r w:rsidRPr="003F2F36">
        <w:rPr>
          <w:sz w:val="20"/>
        </w:rPr>
        <w:t>course,</w:t>
      </w:r>
      <w:r w:rsidRPr="003F2F36">
        <w:rPr>
          <w:spacing w:val="-9"/>
          <w:sz w:val="20"/>
        </w:rPr>
        <w:t xml:space="preserve"> </w:t>
      </w:r>
      <w:r w:rsidRPr="003F2F36">
        <w:rPr>
          <w:sz w:val="20"/>
        </w:rPr>
        <w:t>had</w:t>
      </w:r>
      <w:r w:rsidRPr="003F2F36">
        <w:rPr>
          <w:spacing w:val="-8"/>
          <w:sz w:val="20"/>
        </w:rPr>
        <w:t xml:space="preserve"> </w:t>
      </w:r>
      <w:r w:rsidRPr="003F2F36">
        <w:rPr>
          <w:sz w:val="20"/>
        </w:rPr>
        <w:t>that</w:t>
      </w:r>
      <w:r w:rsidRPr="003F2F36">
        <w:rPr>
          <w:spacing w:val="-8"/>
          <w:sz w:val="20"/>
        </w:rPr>
        <w:t xml:space="preserve"> </w:t>
      </w:r>
      <w:r w:rsidRPr="003F2F36">
        <w:rPr>
          <w:sz w:val="20"/>
        </w:rPr>
        <w:t>person,</w:t>
      </w:r>
      <w:r w:rsidRPr="003F2F36">
        <w:rPr>
          <w:spacing w:val="-9"/>
          <w:sz w:val="20"/>
        </w:rPr>
        <w:t xml:space="preserve"> </w:t>
      </w:r>
      <w:r w:rsidRPr="003F2F36">
        <w:rPr>
          <w:sz w:val="20"/>
        </w:rPr>
        <w:t>at</w:t>
      </w:r>
      <w:r w:rsidRPr="003F2F36">
        <w:rPr>
          <w:spacing w:val="-8"/>
          <w:sz w:val="20"/>
        </w:rPr>
        <w:t xml:space="preserve"> </w:t>
      </w:r>
      <w:r w:rsidRPr="003F2F36">
        <w:rPr>
          <w:sz w:val="20"/>
        </w:rPr>
        <w:t>that</w:t>
      </w:r>
      <w:r w:rsidRPr="003F2F36">
        <w:rPr>
          <w:spacing w:val="-8"/>
          <w:sz w:val="20"/>
        </w:rPr>
        <w:t xml:space="preserve"> </w:t>
      </w:r>
      <w:r w:rsidRPr="003F2F36">
        <w:rPr>
          <w:sz w:val="20"/>
        </w:rPr>
        <w:t>time,</w:t>
      </w:r>
      <w:r w:rsidRPr="003F2F36">
        <w:rPr>
          <w:spacing w:val="-10"/>
          <w:sz w:val="20"/>
        </w:rPr>
        <w:t xml:space="preserve"> </w:t>
      </w:r>
      <w:r w:rsidRPr="003F2F36">
        <w:rPr>
          <w:sz w:val="20"/>
        </w:rPr>
        <w:t>been</w:t>
      </w:r>
      <w:r w:rsidRPr="003F2F36">
        <w:rPr>
          <w:spacing w:val="-6"/>
          <w:sz w:val="20"/>
        </w:rPr>
        <w:t xml:space="preserve"> </w:t>
      </w:r>
      <w:r w:rsidRPr="003F2F36">
        <w:rPr>
          <w:sz w:val="20"/>
        </w:rPr>
        <w:t>entitled to housing benefit;</w:t>
      </w:r>
    </w:p>
    <w:p w14:paraId="74328ADF" w14:textId="77777777" w:rsidR="00B84036" w:rsidRPr="003F2F36" w:rsidRDefault="00B84036">
      <w:pPr>
        <w:pStyle w:val="BodyText"/>
        <w:spacing w:before="161"/>
      </w:pPr>
    </w:p>
    <w:p w14:paraId="52068067" w14:textId="77777777" w:rsidR="00B84036" w:rsidRPr="003F2F36" w:rsidRDefault="009A44C3">
      <w:pPr>
        <w:pStyle w:val="ListParagraph"/>
        <w:numPr>
          <w:ilvl w:val="1"/>
          <w:numId w:val="170"/>
        </w:numPr>
        <w:tabs>
          <w:tab w:val="left" w:pos="1135"/>
        </w:tabs>
        <w:ind w:left="1135" w:hanging="375"/>
        <w:rPr>
          <w:sz w:val="20"/>
        </w:rPr>
      </w:pPr>
      <w:r w:rsidRPr="003F2F36">
        <w:rPr>
          <w:sz w:val="20"/>
        </w:rPr>
        <w:t>D</w:t>
      </w:r>
      <w:r w:rsidRPr="003F2F36">
        <w:rPr>
          <w:spacing w:val="-7"/>
          <w:sz w:val="20"/>
        </w:rPr>
        <w:t xml:space="preserve"> </w:t>
      </w:r>
      <w:r w:rsidRPr="003F2F36">
        <w:rPr>
          <w:sz w:val="20"/>
        </w:rPr>
        <w:t>=</w:t>
      </w:r>
      <w:r w:rsidRPr="003F2F36">
        <w:rPr>
          <w:spacing w:val="-6"/>
          <w:sz w:val="20"/>
        </w:rPr>
        <w:t xml:space="preserve"> </w:t>
      </w:r>
      <w:r w:rsidRPr="003F2F36">
        <w:rPr>
          <w:sz w:val="20"/>
        </w:rPr>
        <w:t>the</w:t>
      </w:r>
      <w:r w:rsidRPr="003F2F36">
        <w:rPr>
          <w:spacing w:val="-7"/>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reduction</w:t>
      </w:r>
      <w:r w:rsidRPr="003F2F36">
        <w:rPr>
          <w:spacing w:val="-5"/>
          <w:sz w:val="20"/>
        </w:rPr>
        <w:t xml:space="preserve"> </w:t>
      </w:r>
      <w:r w:rsidRPr="003F2F36">
        <w:rPr>
          <w:sz w:val="20"/>
        </w:rPr>
        <w:t>weeks</w:t>
      </w:r>
      <w:r w:rsidRPr="003F2F36">
        <w:rPr>
          <w:spacing w:val="-4"/>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r w:rsidRPr="003F2F36">
        <w:rPr>
          <w:spacing w:val="-2"/>
          <w:sz w:val="20"/>
        </w:rPr>
        <w:t>period.</w:t>
      </w:r>
    </w:p>
    <w:p w14:paraId="5E78BEC4" w14:textId="77777777" w:rsidR="00B84036" w:rsidRPr="003F2F36" w:rsidRDefault="00B84036">
      <w:pPr>
        <w:pStyle w:val="BodyText"/>
        <w:spacing w:before="159"/>
      </w:pPr>
    </w:p>
    <w:p w14:paraId="593B4CC1" w14:textId="77777777" w:rsidR="00B84036" w:rsidRPr="003F2F36" w:rsidRDefault="009A44C3">
      <w:pPr>
        <w:pStyle w:val="ListParagraph"/>
        <w:numPr>
          <w:ilvl w:val="0"/>
          <w:numId w:val="170"/>
        </w:numPr>
        <w:tabs>
          <w:tab w:val="left" w:pos="946"/>
        </w:tabs>
        <w:ind w:right="754" w:firstLine="0"/>
        <w:rPr>
          <w:sz w:val="20"/>
        </w:rPr>
      </w:pPr>
      <w:r w:rsidRPr="003F2F36">
        <w:rPr>
          <w:sz w:val="20"/>
        </w:rPr>
        <w:t>Where a relevant payment is made by two or more instalments in a quarter, the amount of a relevant payment to be taken into account for the assessment period</w:t>
      </w:r>
      <w:r w:rsidRPr="003F2F36">
        <w:rPr>
          <w:spacing w:val="-5"/>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purposes</w:t>
      </w:r>
      <w:r w:rsidRPr="003F2F36">
        <w:rPr>
          <w:spacing w:val="-6"/>
          <w:sz w:val="20"/>
        </w:rPr>
        <w:t xml:space="preserve"> </w:t>
      </w:r>
      <w:r w:rsidRPr="003F2F36">
        <w:rPr>
          <w:sz w:val="20"/>
        </w:rPr>
        <w:t>of</w:t>
      </w:r>
      <w:r w:rsidRPr="003F2F36">
        <w:rPr>
          <w:spacing w:val="-6"/>
          <w:sz w:val="20"/>
        </w:rPr>
        <w:t xml:space="preserve"> </w:t>
      </w:r>
      <w:r w:rsidRPr="003F2F36">
        <w:rPr>
          <w:sz w:val="20"/>
        </w:rPr>
        <w:t>sub-paragraph</w:t>
      </w:r>
      <w:r w:rsidRPr="003F2F36">
        <w:rPr>
          <w:spacing w:val="-7"/>
          <w:sz w:val="20"/>
        </w:rPr>
        <w:t xml:space="preserve"> </w:t>
      </w:r>
      <w:r w:rsidRPr="003F2F36">
        <w:rPr>
          <w:sz w:val="20"/>
        </w:rPr>
        <w:t>(1)</w:t>
      </w:r>
      <w:r w:rsidRPr="003F2F36">
        <w:rPr>
          <w:spacing w:val="-7"/>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6"/>
          <w:sz w:val="20"/>
        </w:rPr>
        <w:t xml:space="preserve"> </w:t>
      </w:r>
      <w:r w:rsidRPr="003F2F36">
        <w:rPr>
          <w:sz w:val="20"/>
        </w:rPr>
        <w:t>person</w:t>
      </w:r>
      <w:r w:rsidRPr="003F2F36">
        <w:rPr>
          <w:spacing w:val="-7"/>
          <w:sz w:val="20"/>
        </w:rPr>
        <w:t xml:space="preserve"> </w:t>
      </w:r>
      <w:r w:rsidRPr="003F2F36">
        <w:rPr>
          <w:sz w:val="20"/>
        </w:rPr>
        <w:t>to</w:t>
      </w:r>
      <w:r w:rsidRPr="003F2F36">
        <w:rPr>
          <w:spacing w:val="-7"/>
          <w:sz w:val="20"/>
        </w:rPr>
        <w:t xml:space="preserve"> </w:t>
      </w:r>
      <w:r w:rsidRPr="003F2F36">
        <w:rPr>
          <w:sz w:val="20"/>
        </w:rPr>
        <w:t>whom</w:t>
      </w:r>
      <w:r w:rsidRPr="003F2F36">
        <w:rPr>
          <w:spacing w:val="-5"/>
          <w:sz w:val="20"/>
        </w:rPr>
        <w:t xml:space="preserve"> </w:t>
      </w:r>
      <w:r w:rsidRPr="003F2F36">
        <w:rPr>
          <w:sz w:val="20"/>
        </w:rPr>
        <w:t>sub- paragraph</w:t>
      </w:r>
      <w:r w:rsidRPr="003F2F36">
        <w:rPr>
          <w:spacing w:val="-18"/>
          <w:sz w:val="20"/>
        </w:rPr>
        <w:t xml:space="preserve"> </w:t>
      </w:r>
      <w:r w:rsidRPr="003F2F36">
        <w:rPr>
          <w:sz w:val="20"/>
        </w:rPr>
        <w:t>(7)</w:t>
      </w:r>
      <w:r w:rsidRPr="003F2F36">
        <w:rPr>
          <w:spacing w:val="-18"/>
          <w:sz w:val="20"/>
        </w:rPr>
        <w:t xml:space="preserve"> </w:t>
      </w:r>
      <w:r w:rsidRPr="003F2F36">
        <w:rPr>
          <w:sz w:val="20"/>
        </w:rPr>
        <w:t>applies,</w:t>
      </w:r>
      <w:r w:rsidRPr="003F2F36">
        <w:rPr>
          <w:spacing w:val="-19"/>
          <w:sz w:val="20"/>
        </w:rPr>
        <w:t xml:space="preserve"> </w:t>
      </w:r>
      <w:r w:rsidRPr="003F2F36">
        <w:rPr>
          <w:sz w:val="20"/>
        </w:rPr>
        <w:t>is</w:t>
      </w:r>
      <w:r w:rsidRPr="003F2F36">
        <w:rPr>
          <w:spacing w:val="-21"/>
          <w:sz w:val="20"/>
        </w:rPr>
        <w:t xml:space="preserve"> </w:t>
      </w:r>
      <w:r w:rsidRPr="003F2F36">
        <w:rPr>
          <w:sz w:val="20"/>
        </w:rPr>
        <w:t>to</w:t>
      </w:r>
      <w:r w:rsidRPr="003F2F36">
        <w:rPr>
          <w:spacing w:val="-19"/>
          <w:sz w:val="20"/>
        </w:rPr>
        <w:t xml:space="preserve"> </w:t>
      </w:r>
      <w:r w:rsidRPr="003F2F36">
        <w:rPr>
          <w:sz w:val="20"/>
        </w:rPr>
        <w:t>be</w:t>
      </w:r>
      <w:r w:rsidRPr="003F2F36">
        <w:rPr>
          <w:spacing w:val="-17"/>
          <w:sz w:val="20"/>
        </w:rPr>
        <w:t xml:space="preserve"> </w:t>
      </w:r>
      <w:r w:rsidRPr="003F2F36">
        <w:rPr>
          <w:sz w:val="20"/>
        </w:rPr>
        <w:t>calculated</w:t>
      </w:r>
      <w:r w:rsidRPr="003F2F36">
        <w:rPr>
          <w:spacing w:val="-18"/>
          <w:sz w:val="20"/>
        </w:rPr>
        <w:t xml:space="preserve"> </w:t>
      </w:r>
      <w:r w:rsidRPr="003F2F36">
        <w:rPr>
          <w:sz w:val="20"/>
        </w:rPr>
        <w:t>by</w:t>
      </w:r>
      <w:r w:rsidRPr="003F2F36">
        <w:rPr>
          <w:spacing w:val="-18"/>
          <w:sz w:val="20"/>
        </w:rPr>
        <w:t xml:space="preserve"> </w:t>
      </w:r>
      <w:r w:rsidRPr="003F2F36">
        <w:rPr>
          <w:sz w:val="20"/>
        </w:rPr>
        <w:t>applying</w:t>
      </w:r>
      <w:r w:rsidRPr="003F2F36">
        <w:rPr>
          <w:spacing w:val="-17"/>
          <w:sz w:val="20"/>
        </w:rPr>
        <w:t xml:space="preserve"> </w:t>
      </w:r>
      <w:r w:rsidRPr="003F2F36">
        <w:rPr>
          <w:sz w:val="20"/>
        </w:rPr>
        <w:t>the</w:t>
      </w:r>
      <w:r w:rsidRPr="003F2F36">
        <w:rPr>
          <w:spacing w:val="-19"/>
          <w:sz w:val="20"/>
        </w:rPr>
        <w:t xml:space="preserve"> </w:t>
      </w:r>
      <w:r w:rsidRPr="003F2F36">
        <w:rPr>
          <w:sz w:val="20"/>
        </w:rPr>
        <w:t>formula</w:t>
      </w:r>
      <w:r w:rsidRPr="003F2F36">
        <w:rPr>
          <w:spacing w:val="-18"/>
          <w:sz w:val="20"/>
        </w:rPr>
        <w:t xml:space="preserve"> </w:t>
      </w:r>
      <w:r w:rsidRPr="003F2F36">
        <w:rPr>
          <w:sz w:val="20"/>
        </w:rPr>
        <w:t>in</w:t>
      </w:r>
      <w:r w:rsidRPr="003F2F36">
        <w:rPr>
          <w:spacing w:val="-18"/>
          <w:sz w:val="20"/>
        </w:rPr>
        <w:t xml:space="preserve"> </w:t>
      </w:r>
      <w:r w:rsidRPr="003F2F36">
        <w:rPr>
          <w:sz w:val="20"/>
        </w:rPr>
        <w:t>sub-paragraph</w:t>
      </w:r>
    </w:p>
    <w:p w14:paraId="52FC6300" w14:textId="77777777" w:rsidR="00B84036" w:rsidRPr="003F2F36" w:rsidRDefault="009A44C3">
      <w:pPr>
        <w:pStyle w:val="ListParagraph"/>
        <w:numPr>
          <w:ilvl w:val="0"/>
          <w:numId w:val="167"/>
        </w:numPr>
        <w:tabs>
          <w:tab w:val="left" w:pos="937"/>
        </w:tabs>
        <w:spacing w:line="243" w:lineRule="exact"/>
        <w:ind w:left="937" w:hanging="376"/>
        <w:rPr>
          <w:sz w:val="20"/>
        </w:rPr>
      </w:pPr>
      <w:r w:rsidRPr="003F2F36">
        <w:rPr>
          <w:sz w:val="20"/>
        </w:rPr>
        <w:t>but</w:t>
      </w:r>
      <w:r w:rsidRPr="003F2F36">
        <w:rPr>
          <w:spacing w:val="-3"/>
          <w:sz w:val="20"/>
        </w:rPr>
        <w:t xml:space="preserve"> </w:t>
      </w:r>
      <w:r w:rsidRPr="003F2F36">
        <w:rPr>
          <w:sz w:val="20"/>
        </w:rPr>
        <w:t>as</w:t>
      </w:r>
      <w:r w:rsidRPr="003F2F36">
        <w:rPr>
          <w:spacing w:val="-3"/>
          <w:sz w:val="20"/>
        </w:rPr>
        <w:t xml:space="preserve"> </w:t>
      </w:r>
      <w:r w:rsidRPr="003F2F36">
        <w:rPr>
          <w:spacing w:val="-5"/>
          <w:sz w:val="20"/>
        </w:rPr>
        <w:t>if—</w:t>
      </w:r>
    </w:p>
    <w:p w14:paraId="376EDD81" w14:textId="77777777" w:rsidR="00B84036" w:rsidRPr="003F2F36" w:rsidRDefault="009A44C3">
      <w:pPr>
        <w:pStyle w:val="BodyText"/>
        <w:spacing w:before="82"/>
        <w:ind w:left="561" w:right="767"/>
        <w:jc w:val="both"/>
      </w:pPr>
      <w:r w:rsidRPr="003F2F36">
        <w:t>A = the total amount of relevant payments which that person received, or would have received, from the first day of the academic year to the day the person abandoned the course, or was dismissed from it, less any deduction under paragraph 81(5).</w:t>
      </w:r>
    </w:p>
    <w:p w14:paraId="333463EC" w14:textId="77777777" w:rsidR="00B84036" w:rsidRPr="003F2F36" w:rsidRDefault="00B84036">
      <w:pPr>
        <w:pStyle w:val="BodyText"/>
        <w:spacing w:before="159"/>
      </w:pPr>
    </w:p>
    <w:p w14:paraId="7BEA2833" w14:textId="77777777" w:rsidR="00B84036" w:rsidRPr="003F2F36" w:rsidRDefault="009A44C3">
      <w:pPr>
        <w:pStyle w:val="ListParagraph"/>
        <w:numPr>
          <w:ilvl w:val="0"/>
          <w:numId w:val="167"/>
        </w:numPr>
        <w:tabs>
          <w:tab w:val="left" w:pos="937"/>
        </w:tabs>
        <w:spacing w:before="1"/>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61153A11" w14:textId="77777777" w:rsidR="00B84036" w:rsidRPr="003F2F36" w:rsidRDefault="009A44C3">
      <w:pPr>
        <w:pStyle w:val="BodyText"/>
        <w:spacing w:before="81"/>
        <w:ind w:left="760" w:right="761"/>
        <w:jc w:val="both"/>
      </w:pPr>
      <w:r w:rsidRPr="003F2F36">
        <w:t xml:space="preserve">“academic year” and “student loan” have the same meanings as in Part 11 </w:t>
      </w:r>
      <w:r w:rsidRPr="003F2F36">
        <w:rPr>
          <w:spacing w:val="-2"/>
        </w:rPr>
        <w:t>(students);</w:t>
      </w:r>
    </w:p>
    <w:p w14:paraId="06617CAA" w14:textId="77777777" w:rsidR="00B84036" w:rsidRPr="003F2F36" w:rsidRDefault="009A44C3">
      <w:pPr>
        <w:pStyle w:val="BodyText"/>
        <w:spacing w:before="80"/>
        <w:ind w:left="760" w:right="961"/>
        <w:jc w:val="both"/>
      </w:pPr>
      <w:r w:rsidRPr="003F2F36">
        <w:t>“assessment</w:t>
      </w:r>
      <w:r w:rsidRPr="003F2F36">
        <w:rPr>
          <w:spacing w:val="-5"/>
        </w:rPr>
        <w:t xml:space="preserve"> </w:t>
      </w:r>
      <w:r w:rsidRPr="003F2F36">
        <w:t>period”</w:t>
      </w:r>
      <w:r w:rsidRPr="003F2F36">
        <w:rPr>
          <w:spacing w:val="-6"/>
        </w:rPr>
        <w:t xml:space="preserve"> </w:t>
      </w:r>
      <w:r w:rsidRPr="003F2F36">
        <w:t>means—(a)</w:t>
      </w:r>
      <w:r w:rsidRPr="003F2F36">
        <w:rPr>
          <w:spacing w:val="-5"/>
        </w:rPr>
        <w:t xml:space="preserve"> </w:t>
      </w:r>
      <w:r w:rsidRPr="003F2F36">
        <w:t>in</w:t>
      </w:r>
      <w:r w:rsidRPr="003F2F36">
        <w:rPr>
          <w:spacing w:val="-5"/>
        </w:rPr>
        <w:t xml:space="preserve"> </w:t>
      </w:r>
      <w:r w:rsidRPr="003F2F36">
        <w:t>a</w:t>
      </w:r>
      <w:r w:rsidRPr="003F2F36">
        <w:rPr>
          <w:spacing w:val="-5"/>
        </w:rPr>
        <w:t xml:space="preserve"> </w:t>
      </w:r>
      <w:r w:rsidRPr="003F2F36">
        <w:t>case</w:t>
      </w:r>
      <w:r w:rsidRPr="003F2F36">
        <w:rPr>
          <w:spacing w:val="-5"/>
        </w:rPr>
        <w:t xml:space="preserve"> </w:t>
      </w:r>
      <w:r w:rsidRPr="003F2F36">
        <w:t>where</w:t>
      </w:r>
      <w:r w:rsidRPr="003F2F36">
        <w:rPr>
          <w:spacing w:val="-7"/>
        </w:rPr>
        <w:t xml:space="preserve"> </w:t>
      </w:r>
      <w:r w:rsidRPr="003F2F36">
        <w:t>a</w:t>
      </w:r>
      <w:r w:rsidRPr="003F2F36">
        <w:rPr>
          <w:spacing w:val="-4"/>
        </w:rPr>
        <w:t xml:space="preserve"> </w:t>
      </w:r>
      <w:r w:rsidRPr="003F2F36">
        <w:t>relevant</w:t>
      </w:r>
      <w:r w:rsidRPr="003F2F36">
        <w:rPr>
          <w:spacing w:val="-5"/>
        </w:rPr>
        <w:t xml:space="preserve"> </w:t>
      </w:r>
      <w:r w:rsidRPr="003F2F36">
        <w:t>payment</w:t>
      </w:r>
      <w:r w:rsidRPr="003F2F36">
        <w:rPr>
          <w:spacing w:val="-5"/>
        </w:rPr>
        <w:t xml:space="preserve"> </w:t>
      </w:r>
      <w:r w:rsidRPr="003F2F36">
        <w:t>is</w:t>
      </w:r>
      <w:r w:rsidRPr="003F2F36">
        <w:rPr>
          <w:spacing w:val="-5"/>
        </w:rPr>
        <w:t xml:space="preserve"> </w:t>
      </w:r>
      <w:r w:rsidRPr="003F2F36">
        <w:t>made quarterly, the period beginning with the reduction week which includes the day on which the person abandoned, or was dismissed from, his course and ending</w:t>
      </w:r>
      <w:r w:rsidRPr="003F2F36">
        <w:rPr>
          <w:spacing w:val="-6"/>
        </w:rPr>
        <w:t xml:space="preserve"> </w:t>
      </w:r>
      <w:r w:rsidRPr="003F2F36">
        <w:t>with</w:t>
      </w:r>
      <w:r w:rsidRPr="003F2F36">
        <w:rPr>
          <w:spacing w:val="-6"/>
        </w:rPr>
        <w:t xml:space="preserve"> </w:t>
      </w:r>
      <w:r w:rsidRPr="003F2F36">
        <w:t>the</w:t>
      </w:r>
      <w:r w:rsidRPr="003F2F36">
        <w:rPr>
          <w:spacing w:val="-8"/>
        </w:rPr>
        <w:t xml:space="preserve"> </w:t>
      </w:r>
      <w:r w:rsidRPr="003F2F36">
        <w:t>reduction</w:t>
      </w:r>
      <w:r w:rsidRPr="003F2F36">
        <w:rPr>
          <w:spacing w:val="-6"/>
        </w:rPr>
        <w:t xml:space="preserve"> </w:t>
      </w:r>
      <w:r w:rsidRPr="003F2F36">
        <w:t>week</w:t>
      </w:r>
      <w:r w:rsidRPr="003F2F36">
        <w:rPr>
          <w:spacing w:val="-3"/>
        </w:rPr>
        <w:t xml:space="preserve"> </w:t>
      </w:r>
      <w:r w:rsidRPr="003F2F36">
        <w:t>which</w:t>
      </w:r>
      <w:r w:rsidRPr="003F2F36">
        <w:rPr>
          <w:spacing w:val="-6"/>
        </w:rPr>
        <w:t xml:space="preserve"> </w:t>
      </w:r>
      <w:r w:rsidRPr="003F2F36">
        <w:t>includes</w:t>
      </w:r>
      <w:r w:rsidRPr="003F2F36">
        <w:rPr>
          <w:spacing w:val="-7"/>
        </w:rPr>
        <w:t xml:space="preserve"> </w:t>
      </w:r>
      <w:r w:rsidRPr="003F2F36">
        <w:t>the</w:t>
      </w:r>
      <w:r w:rsidRPr="003F2F36">
        <w:rPr>
          <w:spacing w:val="-8"/>
        </w:rPr>
        <w:t xml:space="preserve"> </w:t>
      </w:r>
      <w:r w:rsidRPr="003F2F36">
        <w:t>last</w:t>
      </w:r>
      <w:r w:rsidRPr="003F2F36">
        <w:rPr>
          <w:spacing w:val="-6"/>
        </w:rPr>
        <w:t xml:space="preserve"> </w:t>
      </w:r>
      <w:r w:rsidRPr="003F2F36">
        <w:t>day</w:t>
      </w:r>
      <w:r w:rsidRPr="003F2F36">
        <w:rPr>
          <w:spacing w:val="-7"/>
        </w:rPr>
        <w:t xml:space="preserve"> </w:t>
      </w:r>
      <w:r w:rsidRPr="003F2F36">
        <w:t>of</w:t>
      </w:r>
      <w:r w:rsidRPr="003F2F36">
        <w:rPr>
          <w:spacing w:val="-7"/>
        </w:rPr>
        <w:t xml:space="preserve"> </w:t>
      </w:r>
      <w:r w:rsidRPr="003F2F36">
        <w:t>the</w:t>
      </w:r>
      <w:r w:rsidRPr="003F2F36">
        <w:rPr>
          <w:spacing w:val="-8"/>
        </w:rPr>
        <w:t xml:space="preserve"> </w:t>
      </w:r>
      <w:r w:rsidRPr="003F2F36">
        <w:t>last</w:t>
      </w:r>
      <w:r w:rsidRPr="003F2F36">
        <w:rPr>
          <w:spacing w:val="-6"/>
        </w:rPr>
        <w:t xml:space="preserve"> </w:t>
      </w:r>
      <w:r w:rsidRPr="003F2F36">
        <w:t>quarter for which an instalment</w:t>
      </w:r>
      <w:r w:rsidRPr="003F2F36">
        <w:rPr>
          <w:spacing w:val="-2"/>
        </w:rPr>
        <w:t xml:space="preserve"> </w:t>
      </w:r>
      <w:r w:rsidRPr="003F2F36">
        <w:t>of</w:t>
      </w:r>
      <w:r w:rsidRPr="003F2F36">
        <w:rPr>
          <w:spacing w:val="-1"/>
        </w:rPr>
        <w:t xml:space="preserve"> </w:t>
      </w:r>
      <w:r w:rsidRPr="003F2F36">
        <w:t>the relevant payment was</w:t>
      </w:r>
      <w:r w:rsidRPr="003F2F36">
        <w:rPr>
          <w:spacing w:val="-1"/>
        </w:rPr>
        <w:t xml:space="preserve"> </w:t>
      </w:r>
      <w:r w:rsidRPr="003F2F36">
        <w:t>payable</w:t>
      </w:r>
      <w:r w:rsidRPr="003F2F36">
        <w:rPr>
          <w:spacing w:val="-1"/>
        </w:rPr>
        <w:t xml:space="preserve"> </w:t>
      </w:r>
      <w:r w:rsidRPr="003F2F36">
        <w:t>to that person;</w:t>
      </w:r>
    </w:p>
    <w:p w14:paraId="64F83B1B" w14:textId="77777777" w:rsidR="00B84036" w:rsidRPr="003F2F36" w:rsidRDefault="00B84036">
      <w:pPr>
        <w:pStyle w:val="BodyText"/>
        <w:spacing w:before="159"/>
      </w:pPr>
    </w:p>
    <w:p w14:paraId="2200613D" w14:textId="77777777" w:rsidR="00B84036" w:rsidRPr="003F2F36" w:rsidRDefault="009A44C3">
      <w:pPr>
        <w:pStyle w:val="ListParagraph"/>
        <w:numPr>
          <w:ilvl w:val="1"/>
          <w:numId w:val="167"/>
        </w:numPr>
        <w:tabs>
          <w:tab w:val="left" w:pos="1127"/>
        </w:tabs>
        <w:spacing w:before="1"/>
        <w:ind w:right="961" w:firstLine="0"/>
        <w:rPr>
          <w:sz w:val="20"/>
        </w:rPr>
      </w:pPr>
      <w:r w:rsidRPr="003F2F36">
        <w:rPr>
          <w:sz w:val="20"/>
        </w:rPr>
        <w:t>in</w:t>
      </w:r>
      <w:r w:rsidRPr="003F2F36">
        <w:rPr>
          <w:spacing w:val="-8"/>
          <w:sz w:val="20"/>
        </w:rPr>
        <w:t xml:space="preserve"> </w:t>
      </w:r>
      <w:r w:rsidRPr="003F2F36">
        <w:rPr>
          <w:sz w:val="20"/>
        </w:rPr>
        <w:t>a</w:t>
      </w:r>
      <w:r w:rsidRPr="003F2F36">
        <w:rPr>
          <w:spacing w:val="-9"/>
          <w:sz w:val="20"/>
        </w:rPr>
        <w:t xml:space="preserve"> </w:t>
      </w:r>
      <w:r w:rsidRPr="003F2F36">
        <w:rPr>
          <w:sz w:val="20"/>
        </w:rPr>
        <w:t>case</w:t>
      </w:r>
      <w:r w:rsidRPr="003F2F36">
        <w:rPr>
          <w:spacing w:val="-10"/>
          <w:sz w:val="20"/>
        </w:rPr>
        <w:t xml:space="preserve"> </w:t>
      </w:r>
      <w:r w:rsidRPr="003F2F36">
        <w:rPr>
          <w:sz w:val="20"/>
        </w:rPr>
        <w:t>where</w:t>
      </w:r>
      <w:r w:rsidRPr="003F2F36">
        <w:rPr>
          <w:spacing w:val="-10"/>
          <w:sz w:val="20"/>
        </w:rPr>
        <w:t xml:space="preserve"> </w:t>
      </w:r>
      <w:r w:rsidRPr="003F2F36">
        <w:rPr>
          <w:sz w:val="20"/>
        </w:rPr>
        <w:t>the</w:t>
      </w:r>
      <w:r w:rsidRPr="003F2F36">
        <w:rPr>
          <w:spacing w:val="-8"/>
          <w:sz w:val="20"/>
        </w:rPr>
        <w:t xml:space="preserve"> </w:t>
      </w:r>
      <w:r w:rsidRPr="003F2F36">
        <w:rPr>
          <w:sz w:val="20"/>
        </w:rPr>
        <w:t>relevant</w:t>
      </w:r>
      <w:r w:rsidRPr="003F2F36">
        <w:rPr>
          <w:spacing w:val="-8"/>
          <w:sz w:val="20"/>
        </w:rPr>
        <w:t xml:space="preserve"> </w:t>
      </w:r>
      <w:r w:rsidRPr="003F2F36">
        <w:rPr>
          <w:sz w:val="20"/>
        </w:rPr>
        <w:t>payment</w:t>
      </w:r>
      <w:r w:rsidRPr="003F2F36">
        <w:rPr>
          <w:spacing w:val="-8"/>
          <w:sz w:val="20"/>
        </w:rPr>
        <w:t xml:space="preserve"> </w:t>
      </w:r>
      <w:r w:rsidRPr="003F2F36">
        <w:rPr>
          <w:sz w:val="20"/>
        </w:rPr>
        <w:t>is</w:t>
      </w:r>
      <w:r w:rsidRPr="003F2F36">
        <w:rPr>
          <w:spacing w:val="-10"/>
          <w:sz w:val="20"/>
        </w:rPr>
        <w:t xml:space="preserve"> </w:t>
      </w:r>
      <w:r w:rsidRPr="003F2F36">
        <w:rPr>
          <w:sz w:val="20"/>
        </w:rPr>
        <w:t>made</w:t>
      </w:r>
      <w:r w:rsidRPr="003F2F36">
        <w:rPr>
          <w:spacing w:val="-10"/>
          <w:sz w:val="20"/>
        </w:rPr>
        <w:t xml:space="preserve"> </w:t>
      </w:r>
      <w:r w:rsidRPr="003F2F36">
        <w:rPr>
          <w:sz w:val="20"/>
        </w:rPr>
        <w:t>by</w:t>
      </w:r>
      <w:r w:rsidRPr="003F2F36">
        <w:rPr>
          <w:spacing w:val="-9"/>
          <w:sz w:val="20"/>
        </w:rPr>
        <w:t xml:space="preserve"> </w:t>
      </w:r>
      <w:r w:rsidRPr="003F2F36">
        <w:rPr>
          <w:sz w:val="20"/>
        </w:rPr>
        <w:t>two</w:t>
      </w:r>
      <w:r w:rsidRPr="003F2F36">
        <w:rPr>
          <w:spacing w:val="-7"/>
          <w:sz w:val="20"/>
        </w:rPr>
        <w:t xml:space="preserve"> </w:t>
      </w:r>
      <w:r w:rsidRPr="003F2F36">
        <w:rPr>
          <w:sz w:val="20"/>
        </w:rPr>
        <w:t>or</w:t>
      </w:r>
      <w:r w:rsidRPr="003F2F36">
        <w:rPr>
          <w:spacing w:val="-10"/>
          <w:sz w:val="20"/>
        </w:rPr>
        <w:t xml:space="preserve"> </w:t>
      </w:r>
      <w:r w:rsidRPr="003F2F36">
        <w:rPr>
          <w:sz w:val="20"/>
        </w:rPr>
        <w:t>more</w:t>
      </w:r>
      <w:r w:rsidRPr="003F2F36">
        <w:rPr>
          <w:spacing w:val="-10"/>
          <w:sz w:val="20"/>
        </w:rPr>
        <w:t xml:space="preserve"> </w:t>
      </w:r>
      <w:r w:rsidRPr="003F2F36">
        <w:rPr>
          <w:sz w:val="20"/>
        </w:rPr>
        <w:t>instalments in</w:t>
      </w:r>
      <w:r w:rsidRPr="003F2F36">
        <w:rPr>
          <w:spacing w:val="-3"/>
          <w:sz w:val="20"/>
        </w:rPr>
        <w:t xml:space="preserve"> </w:t>
      </w:r>
      <w:r w:rsidRPr="003F2F36">
        <w:rPr>
          <w:sz w:val="20"/>
        </w:rPr>
        <w:t>a</w:t>
      </w:r>
      <w:r w:rsidRPr="003F2F36">
        <w:rPr>
          <w:spacing w:val="-4"/>
          <w:sz w:val="20"/>
        </w:rPr>
        <w:t xml:space="preserve"> </w:t>
      </w:r>
      <w:r w:rsidRPr="003F2F36">
        <w:rPr>
          <w:sz w:val="20"/>
        </w:rPr>
        <w:t>quarter,</w:t>
      </w:r>
      <w:r w:rsidRPr="003F2F36">
        <w:rPr>
          <w:spacing w:val="-2"/>
          <w:sz w:val="20"/>
        </w:rPr>
        <w:t xml:space="preserve"> </w:t>
      </w: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beginning</w:t>
      </w:r>
      <w:r w:rsidRPr="003F2F36">
        <w:rPr>
          <w:spacing w:val="-3"/>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z w:val="20"/>
        </w:rPr>
        <w:t>reduction</w:t>
      </w:r>
      <w:r w:rsidRPr="003F2F36">
        <w:rPr>
          <w:spacing w:val="-3"/>
          <w:sz w:val="20"/>
        </w:rPr>
        <w:t xml:space="preserve"> </w:t>
      </w:r>
      <w:r w:rsidRPr="003F2F36">
        <w:rPr>
          <w:sz w:val="20"/>
        </w:rPr>
        <w:t>week</w:t>
      </w:r>
      <w:r w:rsidRPr="003F2F36">
        <w:rPr>
          <w:spacing w:val="-2"/>
          <w:sz w:val="20"/>
        </w:rPr>
        <w:t xml:space="preserve"> </w:t>
      </w:r>
      <w:r w:rsidRPr="003F2F36">
        <w:rPr>
          <w:sz w:val="20"/>
        </w:rPr>
        <w:t>which</w:t>
      </w:r>
      <w:r w:rsidRPr="003F2F36">
        <w:rPr>
          <w:spacing w:val="-6"/>
          <w:sz w:val="20"/>
        </w:rPr>
        <w:t xml:space="preserve"> </w:t>
      </w:r>
      <w:r w:rsidRPr="003F2F36">
        <w:rPr>
          <w:sz w:val="20"/>
        </w:rPr>
        <w:t>includes</w:t>
      </w:r>
      <w:r w:rsidRPr="003F2F36">
        <w:rPr>
          <w:spacing w:val="-5"/>
          <w:sz w:val="20"/>
        </w:rPr>
        <w:t xml:space="preserve"> </w:t>
      </w:r>
      <w:r w:rsidRPr="003F2F36">
        <w:rPr>
          <w:sz w:val="20"/>
        </w:rPr>
        <w:t>the day on which the person abandoned, or was dismissed from, his course and ending with the reduction week which includes—</w:t>
      </w:r>
    </w:p>
    <w:p w14:paraId="039F2041" w14:textId="77777777" w:rsidR="00B84036" w:rsidRPr="003F2F36" w:rsidRDefault="009A44C3">
      <w:pPr>
        <w:pStyle w:val="ListParagraph"/>
        <w:numPr>
          <w:ilvl w:val="2"/>
          <w:numId w:val="167"/>
        </w:numPr>
        <w:tabs>
          <w:tab w:val="left" w:pos="1284"/>
        </w:tabs>
        <w:spacing w:before="81"/>
        <w:ind w:right="1158" w:firstLine="0"/>
        <w:rPr>
          <w:sz w:val="20"/>
        </w:rPr>
      </w:pPr>
      <w:r w:rsidRPr="003F2F36">
        <w:rPr>
          <w:sz w:val="20"/>
        </w:rPr>
        <w:t>the day immediately before the day on which the next instalment of the</w:t>
      </w:r>
      <w:r w:rsidRPr="003F2F36">
        <w:rPr>
          <w:spacing w:val="-6"/>
          <w:sz w:val="20"/>
        </w:rPr>
        <w:t xml:space="preserve"> </w:t>
      </w:r>
      <w:r w:rsidRPr="003F2F36">
        <w:rPr>
          <w:sz w:val="20"/>
        </w:rPr>
        <w:t>relevant</w:t>
      </w:r>
      <w:r w:rsidRPr="003F2F36">
        <w:rPr>
          <w:spacing w:val="-4"/>
          <w:sz w:val="20"/>
        </w:rPr>
        <w:t xml:space="preserve"> </w:t>
      </w:r>
      <w:r w:rsidRPr="003F2F36">
        <w:rPr>
          <w:sz w:val="20"/>
        </w:rPr>
        <w:t>payment</w:t>
      </w:r>
      <w:r w:rsidRPr="003F2F36">
        <w:rPr>
          <w:spacing w:val="-4"/>
          <w:sz w:val="20"/>
        </w:rPr>
        <w:t xml:space="preserve"> </w:t>
      </w:r>
      <w:r w:rsidRPr="003F2F36">
        <w:rPr>
          <w:sz w:val="20"/>
        </w:rPr>
        <w:t>would</w:t>
      </w:r>
      <w:r w:rsidRPr="003F2F36">
        <w:rPr>
          <w:spacing w:val="-4"/>
          <w:sz w:val="20"/>
        </w:rPr>
        <w:t xml:space="preserve"> </w:t>
      </w:r>
      <w:r w:rsidRPr="003F2F36">
        <w:rPr>
          <w:sz w:val="20"/>
        </w:rPr>
        <w:t>have</w:t>
      </w:r>
      <w:r w:rsidRPr="003F2F36">
        <w:rPr>
          <w:spacing w:val="-6"/>
          <w:sz w:val="20"/>
        </w:rPr>
        <w:t xml:space="preserve"> </w:t>
      </w:r>
      <w:r w:rsidRPr="003F2F36">
        <w:rPr>
          <w:sz w:val="20"/>
        </w:rPr>
        <w:t>been</w:t>
      </w:r>
      <w:r w:rsidRPr="003F2F36">
        <w:rPr>
          <w:spacing w:val="-4"/>
          <w:sz w:val="20"/>
        </w:rPr>
        <w:t xml:space="preserve"> </w:t>
      </w:r>
      <w:r w:rsidRPr="003F2F36">
        <w:rPr>
          <w:sz w:val="20"/>
        </w:rPr>
        <w:t>due</w:t>
      </w:r>
      <w:r w:rsidRPr="003F2F36">
        <w:rPr>
          <w:spacing w:val="-6"/>
          <w:sz w:val="20"/>
        </w:rPr>
        <w:t xml:space="preserve"> </w:t>
      </w:r>
      <w:r w:rsidRPr="003F2F36">
        <w:rPr>
          <w:sz w:val="20"/>
        </w:rPr>
        <w:t>had</w:t>
      </w:r>
      <w:r w:rsidRPr="003F2F36">
        <w:rPr>
          <w:spacing w:val="-2"/>
          <w:sz w:val="20"/>
        </w:rPr>
        <w:t xml:space="preserve"> </w:t>
      </w:r>
      <w:r w:rsidRPr="003F2F36">
        <w:rPr>
          <w:sz w:val="20"/>
        </w:rPr>
        <w:t>the</w:t>
      </w:r>
      <w:r w:rsidRPr="003F2F36">
        <w:rPr>
          <w:spacing w:val="-6"/>
          <w:sz w:val="20"/>
        </w:rPr>
        <w:t xml:space="preserve"> </w:t>
      </w:r>
      <w:r w:rsidRPr="003F2F36">
        <w:rPr>
          <w:sz w:val="20"/>
        </w:rPr>
        <w:t>payments</w:t>
      </w:r>
      <w:r w:rsidRPr="003F2F36">
        <w:rPr>
          <w:spacing w:val="-6"/>
          <w:sz w:val="20"/>
        </w:rPr>
        <w:t xml:space="preserve"> </w:t>
      </w:r>
      <w:r w:rsidRPr="003F2F36">
        <w:rPr>
          <w:sz w:val="20"/>
        </w:rPr>
        <w:t xml:space="preserve">continued; </w:t>
      </w:r>
      <w:r w:rsidRPr="003F2F36">
        <w:rPr>
          <w:spacing w:val="-6"/>
          <w:sz w:val="20"/>
        </w:rPr>
        <w:t>or</w:t>
      </w:r>
    </w:p>
    <w:p w14:paraId="0AA50ED8" w14:textId="77777777" w:rsidR="00B84036" w:rsidRPr="003F2F36" w:rsidRDefault="00B84036">
      <w:pPr>
        <w:pStyle w:val="BodyText"/>
        <w:spacing w:before="158"/>
      </w:pPr>
    </w:p>
    <w:p w14:paraId="793734E7" w14:textId="77777777" w:rsidR="00B84036" w:rsidRPr="003F2F36" w:rsidRDefault="009A44C3">
      <w:pPr>
        <w:pStyle w:val="ListParagraph"/>
        <w:numPr>
          <w:ilvl w:val="2"/>
          <w:numId w:val="167"/>
        </w:numPr>
        <w:tabs>
          <w:tab w:val="left" w:pos="1316"/>
        </w:tabs>
        <w:ind w:right="1166" w:firstLine="0"/>
        <w:rPr>
          <w:sz w:val="20"/>
        </w:rPr>
      </w:pPr>
      <w:r w:rsidRPr="003F2F36">
        <w:rPr>
          <w:sz w:val="20"/>
        </w:rPr>
        <w:t>the</w:t>
      </w:r>
      <w:r w:rsidRPr="003F2F36">
        <w:rPr>
          <w:spacing w:val="-7"/>
          <w:sz w:val="20"/>
        </w:rPr>
        <w:t xml:space="preserve"> </w:t>
      </w:r>
      <w:r w:rsidRPr="003F2F36">
        <w:rPr>
          <w:sz w:val="20"/>
        </w:rPr>
        <w:t>last</w:t>
      </w:r>
      <w:r w:rsidRPr="003F2F36">
        <w:rPr>
          <w:spacing w:val="-5"/>
          <w:sz w:val="20"/>
        </w:rPr>
        <w:t xml:space="preserve"> </w:t>
      </w:r>
      <w:r w:rsidRPr="003F2F36">
        <w:rPr>
          <w:sz w:val="20"/>
        </w:rPr>
        <w:t>day of</w:t>
      </w:r>
      <w:r w:rsidRPr="003F2F36">
        <w:rPr>
          <w:spacing w:val="-4"/>
          <w:sz w:val="20"/>
        </w:rPr>
        <w:t xml:space="preserve"> </w:t>
      </w:r>
      <w:r w:rsidRPr="003F2F36">
        <w:rPr>
          <w:sz w:val="20"/>
        </w:rPr>
        <w:t>the</w:t>
      </w:r>
      <w:r w:rsidRPr="003F2F36">
        <w:rPr>
          <w:spacing w:val="-5"/>
          <w:sz w:val="20"/>
        </w:rPr>
        <w:t xml:space="preserve"> </w:t>
      </w:r>
      <w:r w:rsidRPr="003F2F36">
        <w:rPr>
          <w:sz w:val="20"/>
        </w:rPr>
        <w:t>last</w:t>
      </w:r>
      <w:r w:rsidRPr="003F2F36">
        <w:rPr>
          <w:spacing w:val="-5"/>
          <w:sz w:val="20"/>
        </w:rPr>
        <w:t xml:space="preserve"> </w:t>
      </w:r>
      <w:r w:rsidRPr="003F2F36">
        <w:rPr>
          <w:sz w:val="20"/>
        </w:rPr>
        <w:t>quarter</w:t>
      </w:r>
      <w:r w:rsidRPr="003F2F36">
        <w:rPr>
          <w:spacing w:val="-4"/>
          <w:sz w:val="20"/>
        </w:rPr>
        <w:t xml:space="preserve"> </w:t>
      </w:r>
      <w:r w:rsidRPr="003F2F36">
        <w:rPr>
          <w:sz w:val="20"/>
        </w:rPr>
        <w:t>for</w:t>
      </w:r>
      <w:r w:rsidRPr="003F2F36">
        <w:rPr>
          <w:spacing w:val="-4"/>
          <w:sz w:val="20"/>
        </w:rPr>
        <w:t xml:space="preserve"> </w:t>
      </w:r>
      <w:r w:rsidRPr="003F2F36">
        <w:rPr>
          <w:sz w:val="20"/>
        </w:rPr>
        <w:t>which</w:t>
      </w:r>
      <w:r w:rsidRPr="003F2F36">
        <w:rPr>
          <w:spacing w:val="-5"/>
          <w:sz w:val="20"/>
        </w:rPr>
        <w:t xml:space="preserve"> </w:t>
      </w:r>
      <w:r w:rsidRPr="003F2F36">
        <w:rPr>
          <w:sz w:val="20"/>
        </w:rPr>
        <w:t>an</w:t>
      </w:r>
      <w:r w:rsidRPr="003F2F36">
        <w:rPr>
          <w:spacing w:val="-4"/>
          <w:sz w:val="20"/>
        </w:rPr>
        <w:t xml:space="preserve"> </w:t>
      </w:r>
      <w:r w:rsidRPr="003F2F36">
        <w:rPr>
          <w:sz w:val="20"/>
        </w:rPr>
        <w:t>instalment</w:t>
      </w:r>
      <w:r w:rsidRPr="003F2F36">
        <w:rPr>
          <w:spacing w:val="-5"/>
          <w:sz w:val="20"/>
        </w:rPr>
        <w:t xml:space="preserve"> </w:t>
      </w:r>
      <w:r w:rsidRPr="003F2F36">
        <w:rPr>
          <w:sz w:val="20"/>
        </w:rPr>
        <w:t>of</w:t>
      </w:r>
      <w:r w:rsidRPr="003F2F36">
        <w:rPr>
          <w:spacing w:val="-4"/>
          <w:sz w:val="20"/>
        </w:rPr>
        <w:t xml:space="preserve"> </w:t>
      </w:r>
      <w:r w:rsidRPr="003F2F36">
        <w:rPr>
          <w:sz w:val="20"/>
        </w:rPr>
        <w:t>the</w:t>
      </w:r>
      <w:r w:rsidRPr="003F2F36">
        <w:rPr>
          <w:spacing w:val="-5"/>
          <w:sz w:val="20"/>
        </w:rPr>
        <w:t xml:space="preserve"> </w:t>
      </w:r>
      <w:r w:rsidRPr="003F2F36">
        <w:rPr>
          <w:sz w:val="20"/>
        </w:rPr>
        <w:t>relevant payment was payable to that person,</w:t>
      </w:r>
    </w:p>
    <w:p w14:paraId="55F58A3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7C4230B" w14:textId="77777777" w:rsidR="00B84036" w:rsidRPr="003F2F36" w:rsidRDefault="009A44C3">
      <w:pPr>
        <w:pStyle w:val="BodyText"/>
        <w:spacing w:before="89"/>
        <w:ind w:left="760"/>
      </w:pPr>
      <w:r w:rsidRPr="003F2F36">
        <w:lastRenderedPageBreak/>
        <w:t>whichever</w:t>
      </w:r>
      <w:r w:rsidRPr="003F2F36">
        <w:rPr>
          <w:spacing w:val="-4"/>
        </w:rPr>
        <w:t xml:space="preserve"> </w:t>
      </w:r>
      <w:r w:rsidRPr="003F2F36">
        <w:t>of</w:t>
      </w:r>
      <w:r w:rsidRPr="003F2F36">
        <w:rPr>
          <w:spacing w:val="-3"/>
        </w:rPr>
        <w:t xml:space="preserve"> </w:t>
      </w:r>
      <w:r w:rsidRPr="003F2F36">
        <w:t>those</w:t>
      </w:r>
      <w:r w:rsidRPr="003F2F36">
        <w:rPr>
          <w:spacing w:val="-6"/>
        </w:rPr>
        <w:t xml:space="preserve"> </w:t>
      </w:r>
      <w:r w:rsidRPr="003F2F36">
        <w:t>dates</w:t>
      </w:r>
      <w:r w:rsidRPr="003F2F36">
        <w:rPr>
          <w:spacing w:val="-5"/>
        </w:rPr>
        <w:t xml:space="preserve"> </w:t>
      </w:r>
      <w:r w:rsidRPr="003F2F36">
        <w:t>is</w:t>
      </w:r>
      <w:r w:rsidRPr="003F2F36">
        <w:rPr>
          <w:spacing w:val="-6"/>
        </w:rPr>
        <w:t xml:space="preserve"> </w:t>
      </w:r>
      <w:r w:rsidRPr="003F2F36">
        <w:rPr>
          <w:spacing w:val="-2"/>
        </w:rPr>
        <w:t>earlier;</w:t>
      </w:r>
    </w:p>
    <w:p w14:paraId="4A812647" w14:textId="77777777" w:rsidR="00B84036" w:rsidRPr="003F2F36" w:rsidRDefault="00B84036">
      <w:pPr>
        <w:pStyle w:val="BodyText"/>
        <w:spacing w:before="160"/>
      </w:pPr>
    </w:p>
    <w:p w14:paraId="57A63DFE" w14:textId="77777777" w:rsidR="00B84036" w:rsidRPr="003F2F36" w:rsidRDefault="009A44C3">
      <w:pPr>
        <w:pStyle w:val="BodyText"/>
        <w:ind w:left="760" w:right="734"/>
      </w:pPr>
      <w:r w:rsidRPr="003F2F36">
        <w:t>“quarter”</w:t>
      </w:r>
      <w:r w:rsidRPr="003F2F36">
        <w:rPr>
          <w:spacing w:val="29"/>
        </w:rPr>
        <w:t xml:space="preserve"> </w:t>
      </w:r>
      <w:r w:rsidRPr="003F2F36">
        <w:t>in</w:t>
      </w:r>
      <w:r w:rsidRPr="003F2F36">
        <w:rPr>
          <w:spacing w:val="30"/>
        </w:rPr>
        <w:t xml:space="preserve"> </w:t>
      </w:r>
      <w:r w:rsidRPr="003F2F36">
        <w:t>relation</w:t>
      </w:r>
      <w:r w:rsidRPr="003F2F36">
        <w:rPr>
          <w:spacing w:val="30"/>
        </w:rPr>
        <w:t xml:space="preserve"> </w:t>
      </w:r>
      <w:r w:rsidRPr="003F2F36">
        <w:t>to</w:t>
      </w:r>
      <w:r w:rsidRPr="003F2F36">
        <w:rPr>
          <w:spacing w:val="30"/>
        </w:rPr>
        <w:t xml:space="preserve"> </w:t>
      </w:r>
      <w:r w:rsidRPr="003F2F36">
        <w:t>an</w:t>
      </w:r>
      <w:r w:rsidRPr="003F2F36">
        <w:rPr>
          <w:spacing w:val="30"/>
        </w:rPr>
        <w:t xml:space="preserve"> </w:t>
      </w:r>
      <w:r w:rsidRPr="003F2F36">
        <w:t>assessment</w:t>
      </w:r>
      <w:r w:rsidRPr="003F2F36">
        <w:rPr>
          <w:spacing w:val="30"/>
        </w:rPr>
        <w:t xml:space="preserve"> </w:t>
      </w:r>
      <w:r w:rsidRPr="003F2F36">
        <w:t>period</w:t>
      </w:r>
      <w:r w:rsidRPr="003F2F36">
        <w:rPr>
          <w:spacing w:val="30"/>
        </w:rPr>
        <w:t xml:space="preserve"> </w:t>
      </w:r>
      <w:r w:rsidRPr="003F2F36">
        <w:t>means</w:t>
      </w:r>
      <w:r w:rsidRPr="003F2F36">
        <w:rPr>
          <w:spacing w:val="31"/>
        </w:rPr>
        <w:t xml:space="preserve"> </w:t>
      </w:r>
      <w:r w:rsidRPr="003F2F36">
        <w:t>a</w:t>
      </w:r>
      <w:r w:rsidRPr="003F2F36">
        <w:rPr>
          <w:spacing w:val="29"/>
        </w:rPr>
        <w:t xml:space="preserve"> </w:t>
      </w:r>
      <w:r w:rsidRPr="003F2F36">
        <w:t>period</w:t>
      </w:r>
      <w:r w:rsidRPr="003F2F36">
        <w:rPr>
          <w:spacing w:val="30"/>
        </w:rPr>
        <w:t xml:space="preserve"> </w:t>
      </w:r>
      <w:r w:rsidRPr="003F2F36">
        <w:t>in</w:t>
      </w:r>
      <w:r w:rsidRPr="003F2F36">
        <w:rPr>
          <w:spacing w:val="30"/>
        </w:rPr>
        <w:t xml:space="preserve"> </w:t>
      </w:r>
      <w:r w:rsidRPr="003F2F36">
        <w:t>that</w:t>
      </w:r>
      <w:r w:rsidRPr="003F2F36">
        <w:rPr>
          <w:spacing w:val="40"/>
        </w:rPr>
        <w:t xml:space="preserve"> </w:t>
      </w:r>
      <w:r w:rsidRPr="003F2F36">
        <w:t>year beginning on—(c) 1st January and ending on 31st March;</w:t>
      </w:r>
    </w:p>
    <w:p w14:paraId="1FA52F10" w14:textId="77777777" w:rsidR="00B84036" w:rsidRPr="003F2F36" w:rsidRDefault="00B84036">
      <w:pPr>
        <w:pStyle w:val="BodyText"/>
        <w:spacing w:before="161"/>
      </w:pPr>
    </w:p>
    <w:p w14:paraId="1F0B40F9" w14:textId="77777777" w:rsidR="00B84036" w:rsidRPr="003F2F36" w:rsidRDefault="009A44C3">
      <w:pPr>
        <w:pStyle w:val="ListParagraph"/>
        <w:numPr>
          <w:ilvl w:val="0"/>
          <w:numId w:val="166"/>
        </w:numPr>
        <w:tabs>
          <w:tab w:val="left" w:pos="1135"/>
        </w:tabs>
        <w:ind w:left="1135" w:hanging="375"/>
        <w:rPr>
          <w:sz w:val="20"/>
        </w:rPr>
      </w:pPr>
      <w:r w:rsidRPr="003F2F36">
        <w:rPr>
          <w:sz w:val="20"/>
        </w:rPr>
        <w:t>1st</w:t>
      </w:r>
      <w:r w:rsidRPr="003F2F36">
        <w:rPr>
          <w:spacing w:val="-6"/>
          <w:sz w:val="20"/>
        </w:rPr>
        <w:t xml:space="preserve"> </w:t>
      </w:r>
      <w:r w:rsidRPr="003F2F36">
        <w:rPr>
          <w:sz w:val="20"/>
        </w:rPr>
        <w:t>April</w:t>
      </w:r>
      <w:r w:rsidRPr="003F2F36">
        <w:rPr>
          <w:spacing w:val="-2"/>
          <w:sz w:val="20"/>
        </w:rPr>
        <w:t xml:space="preserve"> </w:t>
      </w:r>
      <w:r w:rsidRPr="003F2F36">
        <w:rPr>
          <w:sz w:val="20"/>
        </w:rPr>
        <w:t>and</w:t>
      </w:r>
      <w:r w:rsidRPr="003F2F36">
        <w:rPr>
          <w:spacing w:val="-5"/>
          <w:sz w:val="20"/>
        </w:rPr>
        <w:t xml:space="preserve"> </w:t>
      </w:r>
      <w:r w:rsidRPr="003F2F36">
        <w:rPr>
          <w:sz w:val="20"/>
        </w:rPr>
        <w:t>ending</w:t>
      </w:r>
      <w:r w:rsidRPr="003F2F36">
        <w:rPr>
          <w:spacing w:val="-6"/>
          <w:sz w:val="20"/>
        </w:rPr>
        <w:t xml:space="preserve"> </w:t>
      </w:r>
      <w:r w:rsidRPr="003F2F36">
        <w:rPr>
          <w:sz w:val="20"/>
        </w:rPr>
        <w:t>on</w:t>
      </w:r>
      <w:r w:rsidRPr="003F2F36">
        <w:rPr>
          <w:spacing w:val="-4"/>
          <w:sz w:val="20"/>
        </w:rPr>
        <w:t xml:space="preserve"> </w:t>
      </w:r>
      <w:r w:rsidRPr="003F2F36">
        <w:rPr>
          <w:sz w:val="20"/>
        </w:rPr>
        <w:t>30th</w:t>
      </w:r>
      <w:r w:rsidRPr="003F2F36">
        <w:rPr>
          <w:spacing w:val="-5"/>
          <w:sz w:val="20"/>
        </w:rPr>
        <w:t xml:space="preserve"> </w:t>
      </w:r>
      <w:r w:rsidRPr="003F2F36">
        <w:rPr>
          <w:spacing w:val="-4"/>
          <w:sz w:val="20"/>
        </w:rPr>
        <w:t>June;</w:t>
      </w:r>
    </w:p>
    <w:p w14:paraId="0DC840DD" w14:textId="77777777" w:rsidR="00B84036" w:rsidRPr="003F2F36" w:rsidRDefault="00B84036">
      <w:pPr>
        <w:pStyle w:val="BodyText"/>
        <w:spacing w:before="159"/>
      </w:pPr>
    </w:p>
    <w:p w14:paraId="566D1ECC" w14:textId="77777777" w:rsidR="00B84036" w:rsidRPr="003F2F36" w:rsidRDefault="009A44C3">
      <w:pPr>
        <w:pStyle w:val="ListParagraph"/>
        <w:numPr>
          <w:ilvl w:val="0"/>
          <w:numId w:val="166"/>
        </w:numPr>
        <w:tabs>
          <w:tab w:val="left" w:pos="1127"/>
        </w:tabs>
        <w:ind w:left="1127" w:hanging="367"/>
        <w:rPr>
          <w:sz w:val="20"/>
        </w:rPr>
      </w:pPr>
      <w:r w:rsidRPr="003F2F36">
        <w:rPr>
          <w:sz w:val="20"/>
        </w:rPr>
        <w:t>1st</w:t>
      </w:r>
      <w:r w:rsidRPr="003F2F36">
        <w:rPr>
          <w:spacing w:val="-5"/>
          <w:sz w:val="20"/>
        </w:rPr>
        <w:t xml:space="preserve"> </w:t>
      </w:r>
      <w:r w:rsidRPr="003F2F36">
        <w:rPr>
          <w:sz w:val="20"/>
        </w:rPr>
        <w:t>July</w:t>
      </w:r>
      <w:r w:rsidRPr="003F2F36">
        <w:rPr>
          <w:spacing w:val="-5"/>
          <w:sz w:val="20"/>
        </w:rPr>
        <w:t xml:space="preserve"> </w:t>
      </w:r>
      <w:r w:rsidRPr="003F2F36">
        <w:rPr>
          <w:sz w:val="20"/>
        </w:rPr>
        <w:t>and</w:t>
      </w:r>
      <w:r w:rsidRPr="003F2F36">
        <w:rPr>
          <w:spacing w:val="-4"/>
          <w:sz w:val="20"/>
        </w:rPr>
        <w:t xml:space="preserve"> </w:t>
      </w:r>
      <w:r w:rsidRPr="003F2F36">
        <w:rPr>
          <w:sz w:val="20"/>
        </w:rPr>
        <w:t>ending</w:t>
      </w:r>
      <w:r w:rsidRPr="003F2F36">
        <w:rPr>
          <w:spacing w:val="-7"/>
          <w:sz w:val="20"/>
        </w:rPr>
        <w:t xml:space="preserve"> </w:t>
      </w:r>
      <w:r w:rsidRPr="003F2F36">
        <w:rPr>
          <w:sz w:val="20"/>
        </w:rPr>
        <w:t>on</w:t>
      </w:r>
      <w:r w:rsidRPr="003F2F36">
        <w:rPr>
          <w:spacing w:val="-4"/>
          <w:sz w:val="20"/>
        </w:rPr>
        <w:t xml:space="preserve"> </w:t>
      </w:r>
      <w:r w:rsidRPr="003F2F36">
        <w:rPr>
          <w:sz w:val="20"/>
        </w:rPr>
        <w:t>31st</w:t>
      </w:r>
      <w:r w:rsidRPr="003F2F36">
        <w:rPr>
          <w:spacing w:val="-4"/>
          <w:sz w:val="20"/>
        </w:rPr>
        <w:t xml:space="preserve"> </w:t>
      </w:r>
      <w:r w:rsidRPr="003F2F36">
        <w:rPr>
          <w:sz w:val="20"/>
        </w:rPr>
        <w:t>August;</w:t>
      </w:r>
      <w:r w:rsidRPr="003F2F36">
        <w:rPr>
          <w:spacing w:val="-3"/>
          <w:sz w:val="20"/>
        </w:rPr>
        <w:t xml:space="preserve"> </w:t>
      </w:r>
      <w:r w:rsidRPr="003F2F36">
        <w:rPr>
          <w:spacing w:val="-5"/>
          <w:sz w:val="20"/>
        </w:rPr>
        <w:t>or</w:t>
      </w:r>
    </w:p>
    <w:p w14:paraId="33436103" w14:textId="77777777" w:rsidR="00B84036" w:rsidRPr="003F2F36" w:rsidRDefault="00B84036">
      <w:pPr>
        <w:pStyle w:val="BodyText"/>
        <w:spacing w:before="160"/>
      </w:pPr>
    </w:p>
    <w:p w14:paraId="3AED6EF5" w14:textId="77777777" w:rsidR="00B84036" w:rsidRPr="003F2F36" w:rsidRDefault="009A44C3">
      <w:pPr>
        <w:pStyle w:val="ListParagraph"/>
        <w:numPr>
          <w:ilvl w:val="0"/>
          <w:numId w:val="166"/>
        </w:numPr>
        <w:tabs>
          <w:tab w:val="left" w:pos="1079"/>
        </w:tabs>
        <w:ind w:left="1079" w:hanging="319"/>
        <w:rPr>
          <w:sz w:val="20"/>
        </w:rPr>
      </w:pPr>
      <w:r w:rsidRPr="003F2F36">
        <w:rPr>
          <w:sz w:val="20"/>
        </w:rPr>
        <w:t>1st</w:t>
      </w:r>
      <w:r w:rsidRPr="003F2F36">
        <w:rPr>
          <w:spacing w:val="-7"/>
          <w:sz w:val="20"/>
        </w:rPr>
        <w:t xml:space="preserve"> </w:t>
      </w:r>
      <w:r w:rsidRPr="003F2F36">
        <w:rPr>
          <w:sz w:val="20"/>
        </w:rPr>
        <w:t>September</w:t>
      </w:r>
      <w:r w:rsidRPr="003F2F36">
        <w:rPr>
          <w:spacing w:val="-6"/>
          <w:sz w:val="20"/>
        </w:rPr>
        <w:t xml:space="preserve"> </w:t>
      </w:r>
      <w:r w:rsidRPr="003F2F36">
        <w:rPr>
          <w:sz w:val="20"/>
        </w:rPr>
        <w:t>and</w:t>
      </w:r>
      <w:r w:rsidRPr="003F2F36">
        <w:rPr>
          <w:spacing w:val="-5"/>
          <w:sz w:val="20"/>
        </w:rPr>
        <w:t xml:space="preserve"> </w:t>
      </w:r>
      <w:r w:rsidRPr="003F2F36">
        <w:rPr>
          <w:sz w:val="20"/>
        </w:rPr>
        <w:t>ending</w:t>
      </w:r>
      <w:r w:rsidRPr="003F2F36">
        <w:rPr>
          <w:spacing w:val="-5"/>
          <w:sz w:val="20"/>
        </w:rPr>
        <w:t xml:space="preserve"> </w:t>
      </w:r>
      <w:r w:rsidRPr="003F2F36">
        <w:rPr>
          <w:sz w:val="20"/>
        </w:rPr>
        <w:t>on</w:t>
      </w:r>
      <w:r w:rsidRPr="003F2F36">
        <w:rPr>
          <w:spacing w:val="-5"/>
          <w:sz w:val="20"/>
        </w:rPr>
        <w:t xml:space="preserve"> </w:t>
      </w:r>
      <w:r w:rsidRPr="003F2F36">
        <w:rPr>
          <w:sz w:val="20"/>
        </w:rPr>
        <w:t>31st</w:t>
      </w:r>
      <w:r w:rsidRPr="003F2F36">
        <w:rPr>
          <w:spacing w:val="-5"/>
          <w:sz w:val="20"/>
        </w:rPr>
        <w:t xml:space="preserve"> </w:t>
      </w:r>
      <w:r w:rsidRPr="003F2F36">
        <w:rPr>
          <w:spacing w:val="-2"/>
          <w:sz w:val="20"/>
        </w:rPr>
        <w:t>December;</w:t>
      </w:r>
    </w:p>
    <w:p w14:paraId="41C66FB1" w14:textId="77777777" w:rsidR="00B84036" w:rsidRPr="003F2F36" w:rsidRDefault="00B84036">
      <w:pPr>
        <w:pStyle w:val="BodyText"/>
        <w:spacing w:before="162"/>
      </w:pPr>
    </w:p>
    <w:p w14:paraId="74B7A619" w14:textId="77777777" w:rsidR="00B84036" w:rsidRPr="003F2F36" w:rsidRDefault="009A44C3">
      <w:pPr>
        <w:pStyle w:val="BodyText"/>
        <w:ind w:left="760"/>
      </w:pPr>
      <w:r w:rsidRPr="003F2F36">
        <w:t>“relevant</w:t>
      </w:r>
      <w:r w:rsidRPr="003F2F36">
        <w:rPr>
          <w:spacing w:val="-1"/>
        </w:rPr>
        <w:t xml:space="preserve"> </w:t>
      </w:r>
      <w:r w:rsidRPr="003F2F36">
        <w:t>payment” means</w:t>
      </w:r>
      <w:r w:rsidRPr="003F2F36">
        <w:rPr>
          <w:spacing w:val="-1"/>
        </w:rPr>
        <w:t xml:space="preserve"> </w:t>
      </w:r>
      <w:r w:rsidRPr="003F2F36">
        <w:t>either a student</w:t>
      </w:r>
      <w:r w:rsidRPr="003F2F36">
        <w:rPr>
          <w:spacing w:val="-1"/>
        </w:rPr>
        <w:t xml:space="preserve"> </w:t>
      </w:r>
      <w:r w:rsidRPr="003F2F36">
        <w:t>loan or an amount</w:t>
      </w:r>
      <w:r w:rsidRPr="003F2F36">
        <w:rPr>
          <w:spacing w:val="-1"/>
        </w:rPr>
        <w:t xml:space="preserve"> </w:t>
      </w:r>
      <w:r w:rsidRPr="003F2F36">
        <w:t>intended</w:t>
      </w:r>
      <w:r w:rsidRPr="003F2F36">
        <w:rPr>
          <w:spacing w:val="-1"/>
        </w:rPr>
        <w:t xml:space="preserve"> </w:t>
      </w:r>
      <w:r w:rsidRPr="003F2F36">
        <w:t>for</w:t>
      </w:r>
      <w:r w:rsidRPr="003F2F36">
        <w:rPr>
          <w:spacing w:val="-2"/>
        </w:rPr>
        <w:t xml:space="preserve"> </w:t>
      </w:r>
      <w:r w:rsidRPr="003F2F36">
        <w:t>the maintenance of dependants referred to in paragraph 76(7) or both.</w:t>
      </w:r>
    </w:p>
    <w:p w14:paraId="446C1441" w14:textId="77777777" w:rsidR="00B84036" w:rsidRPr="003F2F36" w:rsidRDefault="00B84036">
      <w:pPr>
        <w:pStyle w:val="BodyText"/>
        <w:spacing w:before="159"/>
      </w:pPr>
    </w:p>
    <w:p w14:paraId="0151CF2B" w14:textId="77777777" w:rsidR="00B84036" w:rsidRPr="003F2F36" w:rsidRDefault="009A44C3">
      <w:pPr>
        <w:pStyle w:val="ListParagraph"/>
        <w:numPr>
          <w:ilvl w:val="0"/>
          <w:numId w:val="167"/>
        </w:numPr>
        <w:tabs>
          <w:tab w:val="left" w:pos="1055"/>
        </w:tabs>
        <w:ind w:left="561" w:right="765" w:firstLine="0"/>
        <w:rPr>
          <w:sz w:val="20"/>
        </w:rPr>
      </w:pPr>
      <w:r w:rsidRPr="003F2F36">
        <w:rPr>
          <w:sz w:val="20"/>
        </w:rPr>
        <w:t>For</w:t>
      </w:r>
      <w:r w:rsidRPr="003F2F36">
        <w:rPr>
          <w:spacing w:val="-14"/>
          <w:sz w:val="20"/>
        </w:rPr>
        <w:t xml:space="preserve"> </w:t>
      </w:r>
      <w:r w:rsidRPr="003F2F36">
        <w:rPr>
          <w:sz w:val="20"/>
        </w:rPr>
        <w:t>the</w:t>
      </w:r>
      <w:r w:rsidRPr="003F2F36">
        <w:rPr>
          <w:spacing w:val="-12"/>
          <w:sz w:val="20"/>
        </w:rPr>
        <w:t xml:space="preserve"> </w:t>
      </w:r>
      <w:r w:rsidRPr="003F2F36">
        <w:rPr>
          <w:sz w:val="20"/>
        </w:rPr>
        <w:t>avoidance</w:t>
      </w:r>
      <w:r w:rsidRPr="003F2F36">
        <w:rPr>
          <w:spacing w:val="-15"/>
          <w:sz w:val="20"/>
        </w:rPr>
        <w:t xml:space="preserve"> </w:t>
      </w:r>
      <w:r w:rsidRPr="003F2F36">
        <w:rPr>
          <w:sz w:val="20"/>
        </w:rPr>
        <w:t>of</w:t>
      </w:r>
      <w:r w:rsidRPr="003F2F36">
        <w:rPr>
          <w:spacing w:val="-13"/>
          <w:sz w:val="20"/>
        </w:rPr>
        <w:t xml:space="preserve"> </w:t>
      </w:r>
      <w:r w:rsidRPr="003F2F36">
        <w:rPr>
          <w:sz w:val="20"/>
        </w:rPr>
        <w:t>doubt</w:t>
      </w:r>
      <w:r w:rsidRPr="003F2F36">
        <w:rPr>
          <w:spacing w:val="-12"/>
          <w:sz w:val="20"/>
        </w:rPr>
        <w:t xml:space="preserve"> </w:t>
      </w:r>
      <w:r w:rsidRPr="003F2F36">
        <w:rPr>
          <w:sz w:val="20"/>
        </w:rPr>
        <w:t>there</w:t>
      </w:r>
      <w:r w:rsidRPr="003F2F36">
        <w:rPr>
          <w:spacing w:val="-12"/>
          <w:sz w:val="20"/>
        </w:rPr>
        <w:t xml:space="preserve"> </w:t>
      </w:r>
      <w:r w:rsidRPr="003F2F36">
        <w:rPr>
          <w:sz w:val="20"/>
        </w:rPr>
        <w:t>must</w:t>
      </w:r>
      <w:r w:rsidRPr="003F2F36">
        <w:rPr>
          <w:spacing w:val="-13"/>
          <w:sz w:val="20"/>
        </w:rPr>
        <w:t xml:space="preserve"> </w:t>
      </w:r>
      <w:r w:rsidRPr="003F2F36">
        <w:rPr>
          <w:sz w:val="20"/>
        </w:rPr>
        <w:t>be</w:t>
      </w:r>
      <w:r w:rsidRPr="003F2F36">
        <w:rPr>
          <w:spacing w:val="-12"/>
          <w:sz w:val="20"/>
        </w:rPr>
        <w:t xml:space="preserve"> </w:t>
      </w:r>
      <w:r w:rsidRPr="003F2F36">
        <w:rPr>
          <w:sz w:val="20"/>
        </w:rPr>
        <w:t>included</w:t>
      </w:r>
      <w:r w:rsidRPr="003F2F36">
        <w:rPr>
          <w:spacing w:val="-12"/>
          <w:sz w:val="20"/>
        </w:rPr>
        <w:t xml:space="preserve"> </w:t>
      </w:r>
      <w:r w:rsidRPr="003F2F36">
        <w:rPr>
          <w:sz w:val="20"/>
        </w:rPr>
        <w:t>as</w:t>
      </w:r>
      <w:r w:rsidRPr="003F2F36">
        <w:rPr>
          <w:spacing w:val="-13"/>
          <w:sz w:val="20"/>
        </w:rPr>
        <w:t xml:space="preserve"> </w:t>
      </w:r>
      <w:r w:rsidRPr="003F2F36">
        <w:rPr>
          <w:sz w:val="20"/>
        </w:rPr>
        <w:t>income</w:t>
      </w:r>
      <w:r w:rsidRPr="003F2F36">
        <w:rPr>
          <w:spacing w:val="-13"/>
          <w:sz w:val="20"/>
        </w:rPr>
        <w:t xml:space="preserve"> </w:t>
      </w:r>
      <w:r w:rsidRPr="003F2F36">
        <w:rPr>
          <w:sz w:val="20"/>
        </w:rPr>
        <w:t>to</w:t>
      </w:r>
      <w:r w:rsidRPr="003F2F36">
        <w:rPr>
          <w:spacing w:val="-12"/>
          <w:sz w:val="20"/>
        </w:rPr>
        <w:t xml:space="preserve"> </w:t>
      </w:r>
      <w:r w:rsidRPr="003F2F36">
        <w:rPr>
          <w:sz w:val="20"/>
        </w:rPr>
        <w:t>be</w:t>
      </w:r>
      <w:r w:rsidRPr="003F2F36">
        <w:rPr>
          <w:spacing w:val="-12"/>
          <w:sz w:val="20"/>
        </w:rPr>
        <w:t xml:space="preserve"> </w:t>
      </w:r>
      <w:r w:rsidRPr="003F2F36">
        <w:rPr>
          <w:sz w:val="20"/>
        </w:rPr>
        <w:t>taken</w:t>
      </w:r>
      <w:r w:rsidRPr="003F2F36">
        <w:rPr>
          <w:spacing w:val="-12"/>
          <w:sz w:val="20"/>
        </w:rPr>
        <w:t xml:space="preserve"> </w:t>
      </w:r>
      <w:r w:rsidRPr="003F2F36">
        <w:rPr>
          <w:sz w:val="20"/>
        </w:rPr>
        <w:t>into account under sub-paragraph (1)—</w:t>
      </w:r>
    </w:p>
    <w:p w14:paraId="3A855806" w14:textId="77777777" w:rsidR="00B84036" w:rsidRPr="003F2F36" w:rsidRDefault="009A44C3">
      <w:pPr>
        <w:pStyle w:val="ListParagraph"/>
        <w:numPr>
          <w:ilvl w:val="0"/>
          <w:numId w:val="165"/>
        </w:numPr>
        <w:tabs>
          <w:tab w:val="left" w:pos="1129"/>
        </w:tabs>
        <w:spacing w:before="80"/>
        <w:ind w:right="957" w:firstLine="0"/>
        <w:rPr>
          <w:sz w:val="20"/>
        </w:rPr>
      </w:pP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to</w:t>
      </w:r>
      <w:r w:rsidRPr="003F2F36">
        <w:rPr>
          <w:spacing w:val="-4"/>
          <w:sz w:val="20"/>
        </w:rPr>
        <w:t xml:space="preserve"> </w:t>
      </w:r>
      <w:r w:rsidRPr="003F2F36">
        <w:rPr>
          <w:sz w:val="20"/>
        </w:rPr>
        <w:t>which</w:t>
      </w:r>
      <w:r w:rsidRPr="003F2F36">
        <w:rPr>
          <w:spacing w:val="-5"/>
          <w:sz w:val="20"/>
        </w:rPr>
        <w:t xml:space="preserve"> </w:t>
      </w:r>
      <w:r w:rsidRPr="003F2F36">
        <w:rPr>
          <w:sz w:val="20"/>
        </w:rPr>
        <w:t>paragraph</w:t>
      </w:r>
      <w:r w:rsidRPr="003F2F36">
        <w:rPr>
          <w:spacing w:val="-4"/>
          <w:sz w:val="20"/>
        </w:rPr>
        <w:t xml:space="preserve"> </w:t>
      </w:r>
      <w:r w:rsidRPr="003F2F36">
        <w:rPr>
          <w:sz w:val="20"/>
        </w:rPr>
        <w:t>41(2)</w:t>
      </w:r>
      <w:r w:rsidRPr="003F2F36">
        <w:rPr>
          <w:spacing w:val="-2"/>
          <w:sz w:val="20"/>
        </w:rPr>
        <w:t xml:space="preserve"> </w:t>
      </w:r>
      <w:r w:rsidRPr="003F2F36">
        <w:rPr>
          <w:sz w:val="20"/>
        </w:rPr>
        <w:t>or</w:t>
      </w:r>
      <w:r w:rsidRPr="003F2F36">
        <w:rPr>
          <w:spacing w:val="-6"/>
          <w:sz w:val="20"/>
        </w:rPr>
        <w:t xml:space="preserve"> </w:t>
      </w:r>
      <w:r w:rsidRPr="003F2F36">
        <w:rPr>
          <w:sz w:val="20"/>
        </w:rPr>
        <w:t>51(2)</w:t>
      </w:r>
      <w:r w:rsidRPr="003F2F36">
        <w:rPr>
          <w:spacing w:val="-4"/>
          <w:sz w:val="20"/>
        </w:rPr>
        <w:t xml:space="preserve"> </w:t>
      </w:r>
      <w:r w:rsidRPr="003F2F36">
        <w:rPr>
          <w:sz w:val="20"/>
        </w:rPr>
        <w:t>(payments not</w:t>
      </w:r>
      <w:r w:rsidRPr="003F2F36">
        <w:rPr>
          <w:spacing w:val="-3"/>
          <w:sz w:val="20"/>
        </w:rPr>
        <w:t xml:space="preserve"> </w:t>
      </w:r>
      <w:r w:rsidRPr="003F2F36">
        <w:rPr>
          <w:sz w:val="20"/>
        </w:rPr>
        <w:t>earnings) applies; or</w:t>
      </w:r>
    </w:p>
    <w:p w14:paraId="288EA8E3" w14:textId="77777777" w:rsidR="00B84036" w:rsidRPr="003F2F36" w:rsidRDefault="00B84036">
      <w:pPr>
        <w:pStyle w:val="BodyText"/>
        <w:spacing w:before="161"/>
      </w:pPr>
    </w:p>
    <w:p w14:paraId="03F1CF15" w14:textId="77777777" w:rsidR="00B84036" w:rsidRPr="003F2F36" w:rsidRDefault="009A44C3">
      <w:pPr>
        <w:pStyle w:val="ListParagraph"/>
        <w:numPr>
          <w:ilvl w:val="0"/>
          <w:numId w:val="165"/>
        </w:numPr>
        <w:tabs>
          <w:tab w:val="left" w:pos="1127"/>
        </w:tabs>
        <w:spacing w:before="1"/>
        <w:ind w:right="956" w:firstLine="0"/>
        <w:rPr>
          <w:sz w:val="20"/>
        </w:rPr>
      </w:pPr>
      <w:r w:rsidRPr="003F2F36">
        <w:rPr>
          <w:sz w:val="20"/>
        </w:rPr>
        <w:t>in</w:t>
      </w:r>
      <w:r w:rsidRPr="003F2F36">
        <w:rPr>
          <w:spacing w:val="-8"/>
          <w:sz w:val="20"/>
        </w:rPr>
        <w:t xml:space="preserve"> </w:t>
      </w:r>
      <w:r w:rsidRPr="003F2F36">
        <w:rPr>
          <w:sz w:val="20"/>
        </w:rPr>
        <w:t>the</w:t>
      </w:r>
      <w:r w:rsidRPr="003F2F36">
        <w:rPr>
          <w:spacing w:val="-11"/>
          <w:sz w:val="20"/>
        </w:rPr>
        <w:t xml:space="preserve"> </w:t>
      </w:r>
      <w:r w:rsidRPr="003F2F36">
        <w:rPr>
          <w:sz w:val="20"/>
        </w:rPr>
        <w:t>case</w:t>
      </w:r>
      <w:r w:rsidRPr="003F2F36">
        <w:rPr>
          <w:spacing w:val="-8"/>
          <w:sz w:val="20"/>
        </w:rPr>
        <w:t xml:space="preserve"> </w:t>
      </w:r>
      <w:r w:rsidRPr="003F2F36">
        <w:rPr>
          <w:sz w:val="20"/>
        </w:rPr>
        <w:t>of</w:t>
      </w:r>
      <w:r w:rsidRPr="003F2F36">
        <w:rPr>
          <w:spacing w:val="-8"/>
          <w:sz w:val="20"/>
        </w:rPr>
        <w:t xml:space="preserve"> </w:t>
      </w:r>
      <w:r w:rsidRPr="003F2F36">
        <w:rPr>
          <w:sz w:val="20"/>
        </w:rPr>
        <w:t>an</w:t>
      </w:r>
      <w:r w:rsidRPr="003F2F36">
        <w:rPr>
          <w:spacing w:val="-8"/>
          <w:sz w:val="20"/>
        </w:rPr>
        <w:t xml:space="preserve"> </w:t>
      </w:r>
      <w:r w:rsidRPr="003F2F36">
        <w:rPr>
          <w:sz w:val="20"/>
        </w:rPr>
        <w:t>applicant</w:t>
      </w:r>
      <w:r w:rsidRPr="003F2F36">
        <w:rPr>
          <w:spacing w:val="-9"/>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receiving</w:t>
      </w:r>
      <w:r w:rsidRPr="003F2F36">
        <w:rPr>
          <w:spacing w:val="-9"/>
          <w:sz w:val="20"/>
        </w:rPr>
        <w:t xml:space="preserve"> </w:t>
      </w:r>
      <w:r w:rsidRPr="003F2F36">
        <w:rPr>
          <w:sz w:val="20"/>
        </w:rPr>
        <w:t>support</w:t>
      </w:r>
      <w:r w:rsidRPr="003F2F36">
        <w:rPr>
          <w:spacing w:val="-9"/>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95</w:t>
      </w:r>
      <w:r w:rsidRPr="003F2F36">
        <w:rPr>
          <w:spacing w:val="-9"/>
          <w:sz w:val="20"/>
        </w:rPr>
        <w:t xml:space="preserve"> </w:t>
      </w:r>
      <w:r w:rsidRPr="003F2F36">
        <w:rPr>
          <w:sz w:val="20"/>
        </w:rPr>
        <w:t>or</w:t>
      </w:r>
      <w:r w:rsidRPr="003F2F36">
        <w:rPr>
          <w:spacing w:val="-10"/>
          <w:sz w:val="20"/>
        </w:rPr>
        <w:t xml:space="preserve"> </w:t>
      </w:r>
      <w:r w:rsidRPr="003F2F36">
        <w:rPr>
          <w:sz w:val="20"/>
        </w:rPr>
        <w:t>98 of</w:t>
      </w:r>
      <w:r w:rsidRPr="003F2F36">
        <w:rPr>
          <w:spacing w:val="-5"/>
          <w:sz w:val="20"/>
        </w:rPr>
        <w:t xml:space="preserve"> </w:t>
      </w:r>
      <w:r w:rsidRPr="003F2F36">
        <w:rPr>
          <w:sz w:val="20"/>
        </w:rPr>
        <w:t>the</w:t>
      </w:r>
      <w:r w:rsidRPr="003F2F36">
        <w:rPr>
          <w:spacing w:val="-3"/>
          <w:sz w:val="20"/>
        </w:rPr>
        <w:t xml:space="preserve"> </w:t>
      </w:r>
      <w:r w:rsidRPr="003F2F36">
        <w:rPr>
          <w:sz w:val="20"/>
        </w:rPr>
        <w:t>Immigration</w:t>
      </w:r>
      <w:r w:rsidRPr="003F2F36">
        <w:rPr>
          <w:spacing w:val="-3"/>
          <w:sz w:val="20"/>
        </w:rPr>
        <w:t xml:space="preserve"> </w:t>
      </w:r>
      <w:r w:rsidRPr="003F2F36">
        <w:rPr>
          <w:sz w:val="20"/>
        </w:rPr>
        <w:t>and</w:t>
      </w:r>
      <w:r w:rsidRPr="003F2F36">
        <w:rPr>
          <w:spacing w:val="-6"/>
          <w:sz w:val="20"/>
        </w:rPr>
        <w:t xml:space="preserve"> </w:t>
      </w:r>
      <w:r w:rsidRPr="003F2F36">
        <w:rPr>
          <w:sz w:val="20"/>
        </w:rPr>
        <w:t>Asylum</w:t>
      </w:r>
      <w:r w:rsidRPr="003F2F36">
        <w:rPr>
          <w:spacing w:val="-4"/>
          <w:sz w:val="20"/>
        </w:rPr>
        <w:t xml:space="preserve"> </w:t>
      </w:r>
      <w:r w:rsidRPr="003F2F36">
        <w:rPr>
          <w:sz w:val="20"/>
        </w:rPr>
        <w:t>Act</w:t>
      </w:r>
      <w:r w:rsidRPr="003F2F36">
        <w:rPr>
          <w:spacing w:val="-4"/>
          <w:sz w:val="20"/>
        </w:rPr>
        <w:t xml:space="preserve"> </w:t>
      </w:r>
      <w:r w:rsidRPr="003F2F36">
        <w:rPr>
          <w:sz w:val="20"/>
        </w:rPr>
        <w:t>1999</w:t>
      </w:r>
      <w:r w:rsidRPr="003F2F36">
        <w:rPr>
          <w:spacing w:val="-6"/>
          <w:sz w:val="20"/>
        </w:rPr>
        <w:t xml:space="preserve"> </w:t>
      </w:r>
      <w:r w:rsidRPr="003F2F36">
        <w:rPr>
          <w:sz w:val="20"/>
        </w:rPr>
        <w:t>including</w:t>
      </w:r>
      <w:r w:rsidRPr="003F2F36">
        <w:rPr>
          <w:spacing w:val="-3"/>
          <w:sz w:val="20"/>
        </w:rPr>
        <w:t xml:space="preserve"> </w:t>
      </w:r>
      <w:r w:rsidRPr="003F2F36">
        <w:rPr>
          <w:sz w:val="20"/>
        </w:rPr>
        <w:t>support</w:t>
      </w:r>
      <w:r w:rsidRPr="003F2F36">
        <w:rPr>
          <w:spacing w:val="-3"/>
          <w:sz w:val="20"/>
        </w:rPr>
        <w:t xml:space="preserve"> </w:t>
      </w:r>
      <w:r w:rsidRPr="003F2F36">
        <w:rPr>
          <w:sz w:val="20"/>
        </w:rPr>
        <w:t>provided</w:t>
      </w:r>
      <w:r w:rsidRPr="003F2F36">
        <w:rPr>
          <w:spacing w:val="-3"/>
          <w:sz w:val="20"/>
        </w:rPr>
        <w:t xml:space="preserve"> </w:t>
      </w:r>
      <w:r w:rsidRPr="003F2F36">
        <w:rPr>
          <w:sz w:val="20"/>
        </w:rPr>
        <w:t>by</w:t>
      </w:r>
      <w:r w:rsidRPr="003F2F36">
        <w:rPr>
          <w:spacing w:val="-4"/>
          <w:sz w:val="20"/>
        </w:rPr>
        <w:t xml:space="preserve"> </w:t>
      </w:r>
      <w:r w:rsidRPr="003F2F36">
        <w:rPr>
          <w:sz w:val="20"/>
        </w:rPr>
        <w:t>virtue of</w:t>
      </w:r>
      <w:r w:rsidRPr="003F2F36">
        <w:rPr>
          <w:spacing w:val="-8"/>
          <w:sz w:val="20"/>
        </w:rPr>
        <w:t xml:space="preserve"> </w:t>
      </w:r>
      <w:r w:rsidRPr="003F2F36">
        <w:rPr>
          <w:sz w:val="20"/>
        </w:rPr>
        <w:t>regulations</w:t>
      </w:r>
      <w:r w:rsidRPr="003F2F36">
        <w:rPr>
          <w:spacing w:val="-11"/>
          <w:sz w:val="20"/>
        </w:rPr>
        <w:t xml:space="preserve"> </w:t>
      </w:r>
      <w:r w:rsidRPr="003F2F36">
        <w:rPr>
          <w:sz w:val="20"/>
        </w:rPr>
        <w:t>made</w:t>
      </w:r>
      <w:r w:rsidRPr="003F2F36">
        <w:rPr>
          <w:spacing w:val="-12"/>
          <w:sz w:val="20"/>
        </w:rPr>
        <w:t xml:space="preserve"> </w:t>
      </w:r>
      <w:r w:rsidRPr="003F2F36">
        <w:rPr>
          <w:sz w:val="20"/>
        </w:rPr>
        <w:t>under</w:t>
      </w:r>
      <w:r w:rsidRPr="003F2F36">
        <w:rPr>
          <w:spacing w:val="-11"/>
          <w:sz w:val="20"/>
        </w:rPr>
        <w:t xml:space="preserve"> </w:t>
      </w:r>
      <w:r w:rsidRPr="003F2F36">
        <w:rPr>
          <w:sz w:val="20"/>
        </w:rPr>
        <w:t>Schedule</w:t>
      </w:r>
      <w:r w:rsidRPr="003F2F36">
        <w:rPr>
          <w:spacing w:val="-12"/>
          <w:sz w:val="20"/>
        </w:rPr>
        <w:t xml:space="preserve"> </w:t>
      </w:r>
      <w:r w:rsidRPr="003F2F36">
        <w:rPr>
          <w:sz w:val="20"/>
        </w:rPr>
        <w:t>9</w:t>
      </w:r>
      <w:r w:rsidRPr="003F2F36">
        <w:rPr>
          <w:spacing w:val="-10"/>
          <w:sz w:val="20"/>
        </w:rPr>
        <w:t xml:space="preserve"> </w:t>
      </w:r>
      <w:r w:rsidRPr="003F2F36">
        <w:rPr>
          <w:sz w:val="20"/>
        </w:rPr>
        <w:t>to</w:t>
      </w:r>
      <w:r w:rsidRPr="003F2F36">
        <w:rPr>
          <w:spacing w:val="-11"/>
          <w:sz w:val="20"/>
        </w:rPr>
        <w:t xml:space="preserve"> </w:t>
      </w:r>
      <w:r w:rsidRPr="003F2F36">
        <w:rPr>
          <w:sz w:val="20"/>
        </w:rPr>
        <w:t>that</w:t>
      </w:r>
      <w:r w:rsidRPr="003F2F36">
        <w:rPr>
          <w:spacing w:val="-10"/>
          <w:sz w:val="20"/>
        </w:rPr>
        <w:t xml:space="preserve"> </w:t>
      </w:r>
      <w:r w:rsidRPr="003F2F36">
        <w:rPr>
          <w:sz w:val="20"/>
        </w:rPr>
        <w:t>Act,</w:t>
      </w:r>
      <w:r w:rsidRPr="003F2F36">
        <w:rPr>
          <w:spacing w:val="-11"/>
          <w:sz w:val="20"/>
        </w:rPr>
        <w:t xml:space="preserve"> </w:t>
      </w: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8"/>
          <w:sz w:val="20"/>
        </w:rPr>
        <w:t xml:space="preserve"> </w:t>
      </w:r>
      <w:r w:rsidRPr="003F2F36">
        <w:rPr>
          <w:sz w:val="20"/>
        </w:rPr>
        <w:t>such</w:t>
      </w:r>
      <w:r w:rsidRPr="003F2F36">
        <w:rPr>
          <w:spacing w:val="-10"/>
          <w:sz w:val="20"/>
        </w:rPr>
        <w:t xml:space="preserve"> </w:t>
      </w:r>
      <w:r w:rsidRPr="003F2F36">
        <w:rPr>
          <w:sz w:val="20"/>
        </w:rPr>
        <w:t>support provided in respect of essential living needs of the applicant and his dependants (if any) as is specified in regulations made under paragraph 3 of Schedule 8 to the Immigration and Asylum Act 1999.</w:t>
      </w:r>
    </w:p>
    <w:p w14:paraId="6EA1F819" w14:textId="77777777" w:rsidR="00B84036" w:rsidRPr="003F2F36" w:rsidRDefault="00B84036">
      <w:pPr>
        <w:pStyle w:val="BodyText"/>
        <w:spacing w:before="197"/>
      </w:pPr>
    </w:p>
    <w:p w14:paraId="56B7BC02"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5"/>
        </w:rPr>
        <w:t xml:space="preserve"> </w:t>
      </w:r>
      <w:r w:rsidRPr="003F2F36">
        <w:t>Capital</w:t>
      </w:r>
      <w:r w:rsidRPr="003F2F36">
        <w:rPr>
          <w:spacing w:val="-3"/>
        </w:rPr>
        <w:t xml:space="preserve"> </w:t>
      </w:r>
      <w:r w:rsidRPr="003F2F36">
        <w:t>treated</w:t>
      </w:r>
      <w:r w:rsidRPr="003F2F36">
        <w:rPr>
          <w:spacing w:val="-1"/>
        </w:rPr>
        <w:t xml:space="preserve"> </w:t>
      </w:r>
      <w:r w:rsidRPr="003F2F36">
        <w:t>as</w:t>
      </w:r>
      <w:r w:rsidRPr="003F2F36">
        <w:rPr>
          <w:spacing w:val="-3"/>
        </w:rPr>
        <w:t xml:space="preserve"> </w:t>
      </w:r>
      <w:r w:rsidRPr="003F2F36">
        <w:t>income:</w:t>
      </w:r>
      <w:r w:rsidRPr="003F2F36">
        <w:rPr>
          <w:spacing w:val="-2"/>
        </w:rPr>
        <w:t xml:space="preserve"> </w:t>
      </w:r>
      <w:r w:rsidRPr="003F2F36">
        <w:t>persons</w:t>
      </w:r>
      <w:r w:rsidRPr="003F2F36">
        <w:rPr>
          <w:spacing w:val="-4"/>
        </w:rPr>
        <w:t xml:space="preserve"> </w:t>
      </w:r>
      <w:r w:rsidRPr="003F2F36">
        <w:t>who</w:t>
      </w:r>
      <w:r w:rsidRPr="003F2F36">
        <w:rPr>
          <w:spacing w:val="-1"/>
        </w:rPr>
        <w:t xml:space="preserve"> </w:t>
      </w:r>
      <w:r w:rsidRPr="003F2F36">
        <w:t>are</w:t>
      </w:r>
      <w:r w:rsidRPr="003F2F36">
        <w:rPr>
          <w:spacing w:val="-3"/>
        </w:rPr>
        <w:t xml:space="preserve"> </w:t>
      </w:r>
      <w:r w:rsidRPr="003F2F36">
        <w:t>not</w:t>
      </w:r>
      <w:r w:rsidRPr="003F2F36">
        <w:rPr>
          <w:spacing w:val="5"/>
        </w:rPr>
        <w:t xml:space="preserve"> </w:t>
      </w:r>
      <w:r w:rsidRPr="003F2F36">
        <w:rPr>
          <w:spacing w:val="-2"/>
        </w:rPr>
        <w:t>pensioners</w:t>
      </w:r>
    </w:p>
    <w:p w14:paraId="61B48C57" w14:textId="77777777" w:rsidR="00B84036" w:rsidRPr="003F2F36" w:rsidRDefault="009A44C3">
      <w:pPr>
        <w:pStyle w:val="ListParagraph"/>
        <w:numPr>
          <w:ilvl w:val="0"/>
          <w:numId w:val="164"/>
        </w:numPr>
        <w:tabs>
          <w:tab w:val="left" w:pos="927"/>
        </w:tabs>
        <w:spacing w:before="82"/>
        <w:ind w:right="764" w:firstLine="0"/>
        <w:rPr>
          <w:sz w:val="20"/>
        </w:rPr>
      </w:pPr>
      <w:r w:rsidRPr="003F2F36">
        <w:rPr>
          <w:sz w:val="20"/>
        </w:rPr>
        <w:t>Any</w:t>
      </w:r>
      <w:r w:rsidRPr="003F2F36">
        <w:rPr>
          <w:spacing w:val="-13"/>
          <w:sz w:val="20"/>
        </w:rPr>
        <w:t xml:space="preserve"> </w:t>
      </w:r>
      <w:r w:rsidRPr="003F2F36">
        <w:rPr>
          <w:sz w:val="20"/>
        </w:rPr>
        <w:t>capital</w:t>
      </w:r>
      <w:r w:rsidRPr="003F2F36">
        <w:rPr>
          <w:spacing w:val="-10"/>
          <w:sz w:val="20"/>
        </w:rPr>
        <w:t xml:space="preserve"> </w:t>
      </w:r>
      <w:r w:rsidRPr="003F2F36">
        <w:rPr>
          <w:sz w:val="20"/>
        </w:rPr>
        <w:t>payable</w:t>
      </w:r>
      <w:r w:rsidRPr="003F2F36">
        <w:rPr>
          <w:spacing w:val="-14"/>
          <w:sz w:val="20"/>
        </w:rPr>
        <w:t xml:space="preserve"> </w:t>
      </w:r>
      <w:r w:rsidRPr="003F2F36">
        <w:rPr>
          <w:sz w:val="20"/>
        </w:rPr>
        <w:t>by</w:t>
      </w:r>
      <w:r w:rsidRPr="003F2F36">
        <w:rPr>
          <w:spacing w:val="-13"/>
          <w:sz w:val="20"/>
        </w:rPr>
        <w:t xml:space="preserve"> </w:t>
      </w:r>
      <w:r w:rsidRPr="003F2F36">
        <w:rPr>
          <w:sz w:val="20"/>
        </w:rPr>
        <w:t>instalments</w:t>
      </w:r>
      <w:r w:rsidRPr="003F2F36">
        <w:rPr>
          <w:spacing w:val="-13"/>
          <w:sz w:val="20"/>
        </w:rPr>
        <w:t xml:space="preserve"> </w:t>
      </w:r>
      <w:r w:rsidRPr="003F2F36">
        <w:rPr>
          <w:sz w:val="20"/>
        </w:rPr>
        <w:t>which</w:t>
      </w:r>
      <w:r w:rsidRPr="003F2F36">
        <w:rPr>
          <w:spacing w:val="-12"/>
          <w:sz w:val="20"/>
        </w:rPr>
        <w:t xml:space="preserve"> </w:t>
      </w:r>
      <w:r w:rsidRPr="003F2F36">
        <w:rPr>
          <w:sz w:val="20"/>
        </w:rPr>
        <w:t>are</w:t>
      </w:r>
      <w:r w:rsidRPr="003F2F36">
        <w:rPr>
          <w:spacing w:val="-12"/>
          <w:sz w:val="20"/>
        </w:rPr>
        <w:t xml:space="preserve"> </w:t>
      </w:r>
      <w:r w:rsidRPr="003F2F36">
        <w:rPr>
          <w:sz w:val="20"/>
        </w:rPr>
        <w:t>outstanding</w:t>
      </w:r>
      <w:r w:rsidRPr="003F2F36">
        <w:rPr>
          <w:spacing w:val="-12"/>
          <w:sz w:val="20"/>
        </w:rPr>
        <w:t xml:space="preserve"> </w:t>
      </w:r>
      <w:r w:rsidRPr="003F2F36">
        <w:rPr>
          <w:sz w:val="20"/>
        </w:rPr>
        <w:t>at</w:t>
      </w:r>
      <w:r w:rsidRPr="003F2F36">
        <w:rPr>
          <w:spacing w:val="-12"/>
          <w:sz w:val="20"/>
        </w:rPr>
        <w:t xml:space="preserve"> </w:t>
      </w:r>
      <w:r w:rsidRPr="003F2F36">
        <w:rPr>
          <w:sz w:val="20"/>
        </w:rPr>
        <w:t>the</w:t>
      </w:r>
      <w:r w:rsidRPr="003F2F36">
        <w:rPr>
          <w:spacing w:val="-14"/>
          <w:sz w:val="20"/>
        </w:rPr>
        <w:t xml:space="preserve"> </w:t>
      </w:r>
      <w:r w:rsidRPr="003F2F36">
        <w:rPr>
          <w:sz w:val="20"/>
        </w:rPr>
        <w:t>date</w:t>
      </w:r>
      <w:r w:rsidRPr="003F2F36">
        <w:rPr>
          <w:spacing w:val="-12"/>
          <w:sz w:val="20"/>
        </w:rPr>
        <w:t xml:space="preserve"> </w:t>
      </w:r>
      <w:r w:rsidRPr="003F2F36">
        <w:rPr>
          <w:sz w:val="20"/>
        </w:rPr>
        <w:t>on</w:t>
      </w:r>
      <w:r w:rsidRPr="003F2F36">
        <w:rPr>
          <w:spacing w:val="-9"/>
          <w:sz w:val="20"/>
        </w:rPr>
        <w:t xml:space="preserve"> </w:t>
      </w:r>
      <w:r w:rsidRPr="003F2F36">
        <w:rPr>
          <w:sz w:val="20"/>
        </w:rPr>
        <w:t>which the application is made or treated as made, or, at the date of any subsequent revision or supersession, must, if the aggregate of the instalments outstanding and</w:t>
      </w:r>
      <w:r w:rsidRPr="003F2F36">
        <w:rPr>
          <w:spacing w:val="-2"/>
          <w:sz w:val="20"/>
        </w:rPr>
        <w:t xml:space="preserve"> </w:t>
      </w:r>
      <w:r w:rsidRPr="003F2F36">
        <w:rPr>
          <w:sz w:val="20"/>
        </w:rPr>
        <w:t>the</w:t>
      </w:r>
      <w:r w:rsidRPr="003F2F36">
        <w:rPr>
          <w:spacing w:val="-3"/>
          <w:sz w:val="20"/>
        </w:rPr>
        <w:t xml:space="preserve"> </w:t>
      </w:r>
      <w:r w:rsidRPr="003F2F36">
        <w:rPr>
          <w:sz w:val="20"/>
        </w:rPr>
        <w:t>amount</w:t>
      </w:r>
      <w:r w:rsidRPr="003F2F36">
        <w:rPr>
          <w:spacing w:val="-2"/>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applicant's</w:t>
      </w:r>
      <w:r w:rsidRPr="003F2F36">
        <w:rPr>
          <w:spacing w:val="-2"/>
          <w:sz w:val="20"/>
        </w:rPr>
        <w:t xml:space="preserve"> </w:t>
      </w:r>
      <w:r w:rsidRPr="003F2F36">
        <w:rPr>
          <w:sz w:val="20"/>
        </w:rPr>
        <w:t>capital otherwise</w:t>
      </w:r>
      <w:r w:rsidRPr="003F2F36">
        <w:rPr>
          <w:spacing w:val="-4"/>
          <w:sz w:val="20"/>
        </w:rPr>
        <w:t xml:space="preserve"> </w:t>
      </w:r>
      <w:r w:rsidRPr="003F2F36">
        <w:rPr>
          <w:sz w:val="20"/>
        </w:rPr>
        <w:t>calculated</w:t>
      </w:r>
      <w:r w:rsidRPr="003F2F36">
        <w:rPr>
          <w:spacing w:val="-2"/>
          <w:sz w:val="20"/>
        </w:rPr>
        <w:t xml:space="preserve"> </w:t>
      </w:r>
      <w:r w:rsidRPr="003F2F36">
        <w:rPr>
          <w:sz w:val="20"/>
        </w:rPr>
        <w:t>in</w:t>
      </w:r>
      <w:r w:rsidRPr="003F2F36">
        <w:rPr>
          <w:spacing w:val="-1"/>
          <w:sz w:val="20"/>
        </w:rPr>
        <w:t xml:space="preserve"> </w:t>
      </w:r>
      <w:r w:rsidRPr="003F2F36">
        <w:rPr>
          <w:sz w:val="20"/>
        </w:rPr>
        <w:t>accordance</w:t>
      </w:r>
      <w:r w:rsidRPr="003F2F36">
        <w:rPr>
          <w:spacing w:val="-4"/>
          <w:sz w:val="20"/>
        </w:rPr>
        <w:t xml:space="preserve"> </w:t>
      </w:r>
      <w:r w:rsidRPr="003F2F36">
        <w:rPr>
          <w:sz w:val="20"/>
        </w:rPr>
        <w:t>with Chapter 7 of this Part exceeds £16,000, be treated as income.</w:t>
      </w:r>
    </w:p>
    <w:p w14:paraId="6678C9DC" w14:textId="77777777" w:rsidR="00B84036" w:rsidRPr="003F2F36" w:rsidRDefault="00B84036">
      <w:pPr>
        <w:pStyle w:val="BodyText"/>
        <w:spacing w:before="159"/>
      </w:pPr>
    </w:p>
    <w:p w14:paraId="42E4D81C" w14:textId="77777777" w:rsidR="00B84036" w:rsidRPr="003F2F36" w:rsidRDefault="009A44C3">
      <w:pPr>
        <w:pStyle w:val="ListParagraph"/>
        <w:numPr>
          <w:ilvl w:val="0"/>
          <w:numId w:val="164"/>
        </w:numPr>
        <w:tabs>
          <w:tab w:val="left" w:pos="937"/>
        </w:tabs>
        <w:ind w:left="937" w:hanging="376"/>
        <w:rPr>
          <w:sz w:val="20"/>
        </w:rPr>
      </w:pPr>
      <w:r w:rsidRPr="003F2F36">
        <w:rPr>
          <w:sz w:val="20"/>
        </w:rPr>
        <w:t>Any</w:t>
      </w:r>
      <w:r w:rsidRPr="003F2F36">
        <w:rPr>
          <w:spacing w:val="-6"/>
          <w:sz w:val="20"/>
        </w:rPr>
        <w:t xml:space="preserve"> </w:t>
      </w:r>
      <w:r w:rsidRPr="003F2F36">
        <w:rPr>
          <w:sz w:val="20"/>
        </w:rPr>
        <w:t>payment</w:t>
      </w:r>
      <w:r w:rsidRPr="003F2F36">
        <w:rPr>
          <w:spacing w:val="-3"/>
          <w:sz w:val="20"/>
        </w:rPr>
        <w:t xml:space="preserve"> </w:t>
      </w:r>
      <w:r w:rsidRPr="003F2F36">
        <w:rPr>
          <w:sz w:val="20"/>
        </w:rPr>
        <w:t>received</w:t>
      </w:r>
      <w:r w:rsidRPr="003F2F36">
        <w:rPr>
          <w:spacing w:val="-4"/>
          <w:sz w:val="20"/>
        </w:rPr>
        <w:t xml:space="preserve"> </w:t>
      </w:r>
      <w:r w:rsidRPr="003F2F36">
        <w:rPr>
          <w:sz w:val="20"/>
        </w:rPr>
        <w:t>under</w:t>
      </w:r>
      <w:r w:rsidRPr="003F2F36">
        <w:rPr>
          <w:spacing w:val="-4"/>
          <w:sz w:val="20"/>
        </w:rPr>
        <w:t xml:space="preserve"> </w:t>
      </w:r>
      <w:r w:rsidRPr="003F2F36">
        <w:rPr>
          <w:sz w:val="20"/>
        </w:rPr>
        <w:t>an</w:t>
      </w:r>
      <w:r w:rsidRPr="003F2F36">
        <w:rPr>
          <w:spacing w:val="-5"/>
          <w:sz w:val="20"/>
        </w:rPr>
        <w:t xml:space="preserve"> </w:t>
      </w:r>
      <w:r w:rsidRPr="003F2F36">
        <w:rPr>
          <w:sz w:val="20"/>
        </w:rPr>
        <w:t>annuity</w:t>
      </w:r>
      <w:r w:rsidRPr="003F2F36">
        <w:rPr>
          <w:spacing w:val="-8"/>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4"/>
          <w:sz w:val="20"/>
        </w:rPr>
        <w:t xml:space="preserve"> </w:t>
      </w:r>
      <w:r w:rsidRPr="003F2F36">
        <w:rPr>
          <w:sz w:val="20"/>
        </w:rPr>
        <w:t>treated</w:t>
      </w:r>
      <w:r w:rsidRPr="003F2F36">
        <w:rPr>
          <w:spacing w:val="-2"/>
          <w:sz w:val="20"/>
        </w:rPr>
        <w:t xml:space="preserve"> </w:t>
      </w:r>
      <w:r w:rsidRPr="003F2F36">
        <w:rPr>
          <w:sz w:val="20"/>
        </w:rPr>
        <w:t>as</w:t>
      </w:r>
      <w:r w:rsidRPr="003F2F36">
        <w:rPr>
          <w:spacing w:val="-6"/>
          <w:sz w:val="20"/>
        </w:rPr>
        <w:t xml:space="preserve"> </w:t>
      </w:r>
      <w:r w:rsidRPr="003F2F36">
        <w:rPr>
          <w:spacing w:val="-2"/>
          <w:sz w:val="20"/>
        </w:rPr>
        <w:t>income.</w:t>
      </w:r>
    </w:p>
    <w:p w14:paraId="6043862F" w14:textId="77777777" w:rsidR="00B84036" w:rsidRPr="003F2F36" w:rsidRDefault="00B84036">
      <w:pPr>
        <w:pStyle w:val="BodyText"/>
        <w:spacing w:before="160"/>
      </w:pPr>
    </w:p>
    <w:p w14:paraId="197F9504" w14:textId="77777777" w:rsidR="00B84036" w:rsidRPr="003F2F36" w:rsidRDefault="009A44C3">
      <w:pPr>
        <w:pStyle w:val="ListParagraph"/>
        <w:numPr>
          <w:ilvl w:val="0"/>
          <w:numId w:val="164"/>
        </w:numPr>
        <w:tabs>
          <w:tab w:val="left" w:pos="958"/>
        </w:tabs>
        <w:ind w:right="758" w:firstLine="0"/>
        <w:rPr>
          <w:sz w:val="20"/>
        </w:rPr>
      </w:pPr>
      <w:r w:rsidRPr="003F2F36">
        <w:rPr>
          <w:sz w:val="20"/>
        </w:rPr>
        <w:t>Any earnings to the extent that they are not a payment of income is to be treated as income.</w:t>
      </w:r>
    </w:p>
    <w:p w14:paraId="4E84690F" w14:textId="77777777" w:rsidR="00B84036" w:rsidRPr="003F2F36" w:rsidRDefault="00B84036">
      <w:pPr>
        <w:pStyle w:val="BodyText"/>
        <w:spacing w:before="161"/>
      </w:pPr>
    </w:p>
    <w:p w14:paraId="48BF3D8A" w14:textId="77777777" w:rsidR="00B84036" w:rsidRPr="003F2F36" w:rsidRDefault="009A44C3">
      <w:pPr>
        <w:pStyle w:val="ListParagraph"/>
        <w:numPr>
          <w:ilvl w:val="0"/>
          <w:numId w:val="164"/>
        </w:numPr>
        <w:tabs>
          <w:tab w:val="left" w:pos="941"/>
        </w:tabs>
        <w:ind w:right="765" w:firstLine="0"/>
        <w:rPr>
          <w:sz w:val="20"/>
        </w:rPr>
      </w:pPr>
      <w:r w:rsidRPr="003F2F36">
        <w:rPr>
          <w:sz w:val="20"/>
        </w:rPr>
        <w:t>Any Career Development Loan paid pursuant to section 2 of the Employment and Training Act 1973 is to be treated as income.</w:t>
      </w:r>
    </w:p>
    <w:p w14:paraId="6BA8AFD8" w14:textId="77777777" w:rsidR="00B84036" w:rsidRPr="003F2F36" w:rsidRDefault="00B84036">
      <w:pPr>
        <w:pStyle w:val="BodyText"/>
        <w:spacing w:before="159"/>
      </w:pPr>
    </w:p>
    <w:p w14:paraId="416EF412" w14:textId="77777777" w:rsidR="00B84036" w:rsidRPr="003F2F36" w:rsidRDefault="009A44C3">
      <w:pPr>
        <w:pStyle w:val="ListParagraph"/>
        <w:numPr>
          <w:ilvl w:val="0"/>
          <w:numId w:val="164"/>
        </w:numPr>
        <w:tabs>
          <w:tab w:val="left" w:pos="937"/>
        </w:tabs>
        <w:ind w:right="755" w:firstLine="0"/>
        <w:rPr>
          <w:sz w:val="20"/>
        </w:rPr>
      </w:pPr>
      <w:r w:rsidRPr="003F2F36">
        <w:rPr>
          <w:sz w:val="20"/>
        </w:rPr>
        <w:t>Where</w:t>
      </w:r>
      <w:r w:rsidRPr="003F2F36">
        <w:rPr>
          <w:spacing w:val="-4"/>
          <w:sz w:val="20"/>
        </w:rPr>
        <w:t xml:space="preserve"> </w:t>
      </w:r>
      <w:r w:rsidRPr="003F2F36">
        <w:rPr>
          <w:sz w:val="20"/>
        </w:rPr>
        <w:t>an</w:t>
      </w:r>
      <w:r w:rsidRPr="003F2F36">
        <w:rPr>
          <w:spacing w:val="-2"/>
          <w:sz w:val="20"/>
        </w:rPr>
        <w:t xml:space="preserve"> </w:t>
      </w:r>
      <w:r w:rsidRPr="003F2F36">
        <w:rPr>
          <w:sz w:val="20"/>
        </w:rPr>
        <w:t>agreement</w:t>
      </w:r>
      <w:r w:rsidRPr="003F2F36">
        <w:rPr>
          <w:spacing w:val="-2"/>
          <w:sz w:val="20"/>
        </w:rPr>
        <w:t xml:space="preserve"> </w:t>
      </w:r>
      <w:r w:rsidRPr="003F2F36">
        <w:rPr>
          <w:sz w:val="20"/>
        </w:rPr>
        <w:t>or</w:t>
      </w:r>
      <w:r w:rsidRPr="003F2F36">
        <w:rPr>
          <w:spacing w:val="-1"/>
          <w:sz w:val="20"/>
        </w:rPr>
        <w:t xml:space="preserve"> </w:t>
      </w:r>
      <w:r w:rsidRPr="003F2F36">
        <w:rPr>
          <w:sz w:val="20"/>
        </w:rPr>
        <w:t>court</w:t>
      </w:r>
      <w:r w:rsidRPr="003F2F36">
        <w:rPr>
          <w:spacing w:val="-1"/>
          <w:sz w:val="20"/>
        </w:rPr>
        <w:t xml:space="preserve"> </w:t>
      </w:r>
      <w:r w:rsidRPr="003F2F36">
        <w:rPr>
          <w:sz w:val="20"/>
        </w:rPr>
        <w:t>order</w:t>
      </w:r>
      <w:r w:rsidRPr="003F2F36">
        <w:rPr>
          <w:spacing w:val="-1"/>
          <w:sz w:val="20"/>
        </w:rPr>
        <w:t xml:space="preserve"> </w:t>
      </w:r>
      <w:r w:rsidRPr="003F2F36">
        <w:rPr>
          <w:sz w:val="20"/>
        </w:rPr>
        <w:t>provides</w:t>
      </w:r>
      <w:r w:rsidRPr="003F2F36">
        <w:rPr>
          <w:spacing w:val="-4"/>
          <w:sz w:val="20"/>
        </w:rPr>
        <w:t xml:space="preserve"> </w:t>
      </w:r>
      <w:r w:rsidRPr="003F2F36">
        <w:rPr>
          <w:sz w:val="20"/>
        </w:rPr>
        <w:t>that</w:t>
      </w:r>
      <w:r w:rsidRPr="003F2F36">
        <w:rPr>
          <w:spacing w:val="-2"/>
          <w:sz w:val="20"/>
        </w:rPr>
        <w:t xml:space="preserve"> </w:t>
      </w:r>
      <w:r w:rsidRPr="003F2F36">
        <w:rPr>
          <w:sz w:val="20"/>
        </w:rPr>
        <w:t>payments</w:t>
      </w:r>
      <w:r w:rsidRPr="003F2F36">
        <w:rPr>
          <w:spacing w:val="-4"/>
          <w:sz w:val="20"/>
        </w:rPr>
        <w:t xml:space="preserve"> </w:t>
      </w:r>
      <w:r w:rsidRPr="003F2F36">
        <w:rPr>
          <w:sz w:val="20"/>
        </w:rPr>
        <w:t>must</w:t>
      </w:r>
      <w:r w:rsidRPr="003F2F36">
        <w:rPr>
          <w:spacing w:val="-3"/>
          <w:sz w:val="20"/>
        </w:rPr>
        <w:t xml:space="preserve"> </w:t>
      </w:r>
      <w:r w:rsidRPr="003F2F36">
        <w:rPr>
          <w:sz w:val="20"/>
        </w:rPr>
        <w:t>be</w:t>
      </w:r>
      <w:r w:rsidRPr="003F2F36">
        <w:rPr>
          <w:spacing w:val="-4"/>
          <w:sz w:val="20"/>
        </w:rPr>
        <w:t xml:space="preserve"> </w:t>
      </w:r>
      <w:r w:rsidRPr="003F2F36">
        <w:rPr>
          <w:sz w:val="20"/>
        </w:rPr>
        <w:t>made</w:t>
      </w:r>
      <w:r w:rsidRPr="003F2F36">
        <w:rPr>
          <w:spacing w:val="-4"/>
          <w:sz w:val="20"/>
        </w:rPr>
        <w:t xml:space="preserve"> </w:t>
      </w:r>
      <w:r w:rsidRPr="003F2F36">
        <w:rPr>
          <w:sz w:val="20"/>
        </w:rPr>
        <w:t>to the</w:t>
      </w:r>
      <w:r w:rsidRPr="003F2F36">
        <w:rPr>
          <w:spacing w:val="-10"/>
          <w:sz w:val="20"/>
        </w:rPr>
        <w:t xml:space="preserve"> </w:t>
      </w:r>
      <w:r w:rsidRPr="003F2F36">
        <w:rPr>
          <w:sz w:val="20"/>
        </w:rPr>
        <w:t>applicant</w:t>
      </w:r>
      <w:r w:rsidRPr="003F2F36">
        <w:rPr>
          <w:spacing w:val="-10"/>
          <w:sz w:val="20"/>
        </w:rPr>
        <w:t xml:space="preserve"> </w:t>
      </w:r>
      <w:r w:rsidRPr="003F2F36">
        <w:rPr>
          <w:sz w:val="20"/>
        </w:rPr>
        <w:t>in</w:t>
      </w:r>
      <w:r w:rsidRPr="003F2F36">
        <w:rPr>
          <w:spacing w:val="-8"/>
          <w:sz w:val="20"/>
        </w:rPr>
        <w:t xml:space="preserve"> </w:t>
      </w:r>
      <w:r w:rsidRPr="003F2F36">
        <w:rPr>
          <w:sz w:val="20"/>
        </w:rPr>
        <w:t>consequence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9"/>
          <w:sz w:val="20"/>
        </w:rPr>
        <w:t xml:space="preserve"> </w:t>
      </w:r>
      <w:r w:rsidRPr="003F2F36">
        <w:rPr>
          <w:sz w:val="20"/>
        </w:rPr>
        <w:t>personal</w:t>
      </w:r>
      <w:r w:rsidRPr="003F2F36">
        <w:rPr>
          <w:spacing w:val="-6"/>
          <w:sz w:val="20"/>
        </w:rPr>
        <w:t xml:space="preserve"> </w:t>
      </w:r>
      <w:r w:rsidRPr="003F2F36">
        <w:rPr>
          <w:sz w:val="20"/>
        </w:rPr>
        <w:t>injury</w:t>
      </w:r>
      <w:r w:rsidRPr="003F2F36">
        <w:rPr>
          <w:spacing w:val="-9"/>
          <w:sz w:val="20"/>
        </w:rPr>
        <w:t xml:space="preserve"> </w:t>
      </w:r>
      <w:r w:rsidRPr="003F2F36">
        <w:rPr>
          <w:sz w:val="20"/>
        </w:rPr>
        <w:t>to</w:t>
      </w:r>
      <w:r w:rsidRPr="003F2F36">
        <w:rPr>
          <w:spacing w:val="-10"/>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and</w:t>
      </w:r>
      <w:r w:rsidRPr="003F2F36">
        <w:rPr>
          <w:spacing w:val="-10"/>
          <w:sz w:val="20"/>
        </w:rPr>
        <w:t xml:space="preserve"> </w:t>
      </w:r>
      <w:r w:rsidRPr="003F2F36">
        <w:rPr>
          <w:sz w:val="20"/>
        </w:rPr>
        <w:t>that</w:t>
      </w:r>
      <w:r w:rsidRPr="003F2F36">
        <w:rPr>
          <w:spacing w:val="-8"/>
          <w:sz w:val="20"/>
        </w:rPr>
        <w:t xml:space="preserve"> </w:t>
      </w:r>
      <w:r w:rsidRPr="003F2F36">
        <w:rPr>
          <w:sz w:val="20"/>
        </w:rPr>
        <w:t>such payments</w:t>
      </w:r>
      <w:r w:rsidRPr="003F2F36">
        <w:rPr>
          <w:spacing w:val="-15"/>
          <w:sz w:val="20"/>
        </w:rPr>
        <w:t xml:space="preserve"> </w:t>
      </w:r>
      <w:r w:rsidRPr="003F2F36">
        <w:rPr>
          <w:sz w:val="20"/>
        </w:rPr>
        <w:t>are</w:t>
      </w:r>
      <w:r w:rsidRPr="003F2F36">
        <w:rPr>
          <w:spacing w:val="-15"/>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made,</w:t>
      </w:r>
      <w:r w:rsidRPr="003F2F36">
        <w:rPr>
          <w:spacing w:val="-15"/>
          <w:sz w:val="20"/>
        </w:rPr>
        <w:t xml:space="preserve"> </w:t>
      </w:r>
      <w:r w:rsidRPr="003F2F36">
        <w:rPr>
          <w:sz w:val="20"/>
        </w:rPr>
        <w:t>wholly</w:t>
      </w:r>
      <w:r w:rsidRPr="003F2F36">
        <w:rPr>
          <w:spacing w:val="-14"/>
          <w:sz w:val="20"/>
        </w:rPr>
        <w:t xml:space="preserve"> </w:t>
      </w:r>
      <w:r w:rsidRPr="003F2F36">
        <w:rPr>
          <w:sz w:val="20"/>
        </w:rPr>
        <w:t>or</w:t>
      </w:r>
      <w:r w:rsidRPr="003F2F36">
        <w:rPr>
          <w:spacing w:val="-15"/>
          <w:sz w:val="20"/>
        </w:rPr>
        <w:t xml:space="preserve"> </w:t>
      </w:r>
      <w:r w:rsidRPr="003F2F36">
        <w:rPr>
          <w:sz w:val="20"/>
        </w:rPr>
        <w:t>partly,</w:t>
      </w:r>
      <w:r w:rsidRPr="003F2F36">
        <w:rPr>
          <w:spacing w:val="-15"/>
          <w:sz w:val="20"/>
        </w:rPr>
        <w:t xml:space="preserve"> </w:t>
      </w:r>
      <w:r w:rsidRPr="003F2F36">
        <w:rPr>
          <w:sz w:val="20"/>
        </w:rPr>
        <w:t>by</w:t>
      </w:r>
      <w:r w:rsidRPr="003F2F36">
        <w:rPr>
          <w:spacing w:val="-14"/>
          <w:sz w:val="20"/>
        </w:rPr>
        <w:t xml:space="preserve"> </w:t>
      </w:r>
      <w:r w:rsidRPr="003F2F36">
        <w:rPr>
          <w:sz w:val="20"/>
        </w:rPr>
        <w:t>way</w:t>
      </w:r>
      <w:r w:rsidRPr="003F2F36">
        <w:rPr>
          <w:spacing w:val="-14"/>
          <w:sz w:val="20"/>
        </w:rPr>
        <w:t xml:space="preserve"> </w:t>
      </w:r>
      <w:r w:rsidRPr="003F2F36">
        <w:rPr>
          <w:sz w:val="20"/>
        </w:rPr>
        <w:t>of</w:t>
      </w:r>
      <w:r w:rsidRPr="003F2F36">
        <w:rPr>
          <w:spacing w:val="-15"/>
          <w:sz w:val="20"/>
        </w:rPr>
        <w:t xml:space="preserve"> </w:t>
      </w:r>
      <w:r w:rsidRPr="003F2F36">
        <w:rPr>
          <w:sz w:val="20"/>
        </w:rPr>
        <w:t>periodic</w:t>
      </w:r>
      <w:r w:rsidRPr="003F2F36">
        <w:rPr>
          <w:spacing w:val="-15"/>
          <w:sz w:val="20"/>
        </w:rPr>
        <w:t xml:space="preserve"> </w:t>
      </w:r>
      <w:r w:rsidRPr="003F2F36">
        <w:rPr>
          <w:sz w:val="20"/>
        </w:rPr>
        <w:t>payments,</w:t>
      </w:r>
      <w:r w:rsidRPr="003F2F36">
        <w:rPr>
          <w:spacing w:val="-13"/>
          <w:sz w:val="20"/>
        </w:rPr>
        <w:t xml:space="preserve"> </w:t>
      </w:r>
      <w:r w:rsidRPr="003F2F36">
        <w:rPr>
          <w:sz w:val="20"/>
        </w:rPr>
        <w:t>any</w:t>
      </w:r>
      <w:r w:rsidRPr="003F2F36">
        <w:rPr>
          <w:spacing w:val="-14"/>
          <w:sz w:val="20"/>
        </w:rPr>
        <w:t xml:space="preserve"> </w:t>
      </w:r>
      <w:r w:rsidRPr="003F2F36">
        <w:rPr>
          <w:sz w:val="20"/>
        </w:rPr>
        <w:t>such periodic payments received by the applicant (but not a payment which is treated as capital by virtue of this Part), is to be treated as income.</w:t>
      </w:r>
    </w:p>
    <w:p w14:paraId="5896211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280654C" w14:textId="77777777" w:rsidR="00B84036" w:rsidRPr="003F2F36" w:rsidRDefault="009A44C3">
      <w:pPr>
        <w:pStyle w:val="Heading2"/>
        <w:numPr>
          <w:ilvl w:val="0"/>
          <w:numId w:val="291"/>
        </w:numPr>
        <w:tabs>
          <w:tab w:val="left" w:pos="584"/>
        </w:tabs>
        <w:spacing w:before="90"/>
        <w:ind w:left="584" w:hanging="424"/>
      </w:pPr>
      <w:r w:rsidRPr="003F2F36">
        <w:lastRenderedPageBreak/>
        <w:t>—</w:t>
      </w:r>
      <w:r w:rsidRPr="003F2F36">
        <w:rPr>
          <w:spacing w:val="-5"/>
        </w:rPr>
        <w:t xml:space="preserve"> </w:t>
      </w:r>
      <w:r w:rsidRPr="003F2F36">
        <w:t>Notional</w:t>
      </w:r>
      <w:r w:rsidRPr="003F2F36">
        <w:rPr>
          <w:spacing w:val="-2"/>
        </w:rPr>
        <w:t xml:space="preserve"> </w:t>
      </w:r>
      <w:r w:rsidRPr="003F2F36">
        <w:t>income:</w:t>
      </w:r>
      <w:r w:rsidRPr="003F2F36">
        <w:rPr>
          <w:spacing w:val="-3"/>
        </w:rPr>
        <w:t xml:space="preserve"> </w:t>
      </w:r>
      <w:r w:rsidRPr="003F2F36">
        <w:t>persons</w:t>
      </w:r>
      <w:r w:rsidRPr="003F2F36">
        <w:rPr>
          <w:spacing w:val="-3"/>
        </w:rPr>
        <w:t xml:space="preserve"> </w:t>
      </w:r>
      <w:r w:rsidRPr="003F2F36">
        <w:t>who</w:t>
      </w:r>
      <w:r w:rsidRPr="003F2F36">
        <w:rPr>
          <w:spacing w:val="-2"/>
        </w:rPr>
        <w:t xml:space="preserve"> </w:t>
      </w:r>
      <w:r w:rsidRPr="003F2F36">
        <w:t>are</w:t>
      </w:r>
      <w:r w:rsidRPr="003F2F36">
        <w:rPr>
          <w:spacing w:val="-2"/>
        </w:rPr>
        <w:t xml:space="preserve"> </w:t>
      </w:r>
      <w:r w:rsidRPr="003F2F36">
        <w:t>not</w:t>
      </w:r>
      <w:r w:rsidRPr="003F2F36">
        <w:rPr>
          <w:spacing w:val="-1"/>
        </w:rPr>
        <w:t xml:space="preserve"> </w:t>
      </w:r>
      <w:r w:rsidRPr="003F2F36">
        <w:rPr>
          <w:spacing w:val="-2"/>
        </w:rPr>
        <w:t>pensioners</w:t>
      </w:r>
    </w:p>
    <w:p w14:paraId="62BAC456" w14:textId="77777777" w:rsidR="00B84036" w:rsidRPr="003F2F36" w:rsidRDefault="009A44C3">
      <w:pPr>
        <w:pStyle w:val="ListParagraph"/>
        <w:numPr>
          <w:ilvl w:val="0"/>
          <w:numId w:val="163"/>
        </w:numPr>
        <w:tabs>
          <w:tab w:val="left" w:pos="944"/>
        </w:tabs>
        <w:spacing w:before="80"/>
        <w:ind w:right="757" w:firstLine="0"/>
        <w:rPr>
          <w:sz w:val="20"/>
        </w:rPr>
      </w:pPr>
      <w:r w:rsidRPr="003F2F36">
        <w:rPr>
          <w:sz w:val="20"/>
        </w:rPr>
        <w:t xml:space="preserve">An applicant who is not a pensioner is to be treated as possessing income of which he has deprived himself for the purpose of securing entitlement to a reduction under a council tax reduction scheme or increasing the amount of the </w:t>
      </w:r>
      <w:r w:rsidRPr="003F2F36">
        <w:rPr>
          <w:spacing w:val="-2"/>
          <w:sz w:val="20"/>
        </w:rPr>
        <w:t>reduction.</w:t>
      </w:r>
    </w:p>
    <w:p w14:paraId="320B0C22" w14:textId="77777777" w:rsidR="00B84036" w:rsidRPr="003F2F36" w:rsidRDefault="00B84036">
      <w:pPr>
        <w:pStyle w:val="BodyText"/>
        <w:spacing w:before="159"/>
      </w:pPr>
    </w:p>
    <w:p w14:paraId="6CDD359D" w14:textId="77777777" w:rsidR="00B84036" w:rsidRPr="003F2F36" w:rsidRDefault="009A44C3">
      <w:pPr>
        <w:pStyle w:val="ListParagraph"/>
        <w:numPr>
          <w:ilvl w:val="0"/>
          <w:numId w:val="163"/>
        </w:numPr>
        <w:tabs>
          <w:tab w:val="left" w:pos="376"/>
        </w:tabs>
        <w:ind w:left="376" w:right="6294" w:hanging="376"/>
        <w:jc w:val="right"/>
        <w:rPr>
          <w:sz w:val="20"/>
        </w:rPr>
      </w:pPr>
      <w:r w:rsidRPr="003F2F36">
        <w:rPr>
          <w:sz w:val="20"/>
        </w:rPr>
        <w:t>Except</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4"/>
          <w:sz w:val="20"/>
        </w:rPr>
        <w:t xml:space="preserve"> </w:t>
      </w:r>
      <w:r w:rsidRPr="003F2F36">
        <w:rPr>
          <w:spacing w:val="-5"/>
          <w:sz w:val="20"/>
        </w:rPr>
        <w:t>of—</w:t>
      </w:r>
    </w:p>
    <w:p w14:paraId="7D5EA9E3" w14:textId="77777777" w:rsidR="00B84036" w:rsidRPr="003F2F36" w:rsidRDefault="009A44C3">
      <w:pPr>
        <w:pStyle w:val="ListParagraph"/>
        <w:numPr>
          <w:ilvl w:val="1"/>
          <w:numId w:val="163"/>
        </w:numPr>
        <w:tabs>
          <w:tab w:val="left" w:pos="369"/>
        </w:tabs>
        <w:spacing w:before="81"/>
        <w:ind w:left="369" w:right="6278" w:hanging="369"/>
        <w:jc w:val="right"/>
        <w:rPr>
          <w:sz w:val="20"/>
        </w:rPr>
      </w:pPr>
      <w:r w:rsidRPr="003F2F36">
        <w:rPr>
          <w:sz w:val="20"/>
        </w:rPr>
        <w:t>a</w:t>
      </w:r>
      <w:r w:rsidRPr="003F2F36">
        <w:rPr>
          <w:spacing w:val="-9"/>
          <w:sz w:val="20"/>
        </w:rPr>
        <w:t xml:space="preserve"> </w:t>
      </w:r>
      <w:r w:rsidRPr="003F2F36">
        <w:rPr>
          <w:sz w:val="20"/>
        </w:rPr>
        <w:t>discretionary</w:t>
      </w:r>
      <w:r w:rsidRPr="003F2F36">
        <w:rPr>
          <w:spacing w:val="-8"/>
          <w:sz w:val="20"/>
        </w:rPr>
        <w:t xml:space="preserve"> </w:t>
      </w:r>
      <w:r w:rsidRPr="003F2F36">
        <w:rPr>
          <w:spacing w:val="-2"/>
          <w:sz w:val="20"/>
        </w:rPr>
        <w:t>trust;</w:t>
      </w:r>
    </w:p>
    <w:p w14:paraId="33A8725C" w14:textId="77777777" w:rsidR="00B84036" w:rsidRPr="003F2F36" w:rsidRDefault="00B84036">
      <w:pPr>
        <w:pStyle w:val="BodyText"/>
        <w:spacing w:before="160"/>
      </w:pPr>
    </w:p>
    <w:p w14:paraId="603807DD" w14:textId="77777777" w:rsidR="00B84036" w:rsidRPr="003F2F36" w:rsidRDefault="009A44C3">
      <w:pPr>
        <w:pStyle w:val="ListParagraph"/>
        <w:numPr>
          <w:ilvl w:val="1"/>
          <w:numId w:val="163"/>
        </w:numPr>
        <w:tabs>
          <w:tab w:val="left" w:pos="1127"/>
        </w:tabs>
        <w:ind w:left="1127" w:hanging="367"/>
        <w:rPr>
          <w:sz w:val="20"/>
        </w:rPr>
      </w:pPr>
      <w:r w:rsidRPr="003F2F36">
        <w:rPr>
          <w:sz w:val="20"/>
        </w:rPr>
        <w:t>a</w:t>
      </w:r>
      <w:r w:rsidRPr="003F2F36">
        <w:rPr>
          <w:spacing w:val="-13"/>
          <w:sz w:val="20"/>
        </w:rPr>
        <w:t xml:space="preserve"> </w:t>
      </w:r>
      <w:r w:rsidRPr="003F2F36">
        <w:rPr>
          <w:sz w:val="20"/>
        </w:rPr>
        <w:t>trust</w:t>
      </w:r>
      <w:r w:rsidRPr="003F2F36">
        <w:rPr>
          <w:spacing w:val="-13"/>
          <w:sz w:val="20"/>
        </w:rPr>
        <w:t xml:space="preserve"> </w:t>
      </w:r>
      <w:r w:rsidRPr="003F2F36">
        <w:rPr>
          <w:sz w:val="20"/>
        </w:rPr>
        <w:t>derived</w:t>
      </w:r>
      <w:r w:rsidRPr="003F2F36">
        <w:rPr>
          <w:spacing w:val="-13"/>
          <w:sz w:val="20"/>
        </w:rPr>
        <w:t xml:space="preserve"> </w:t>
      </w:r>
      <w:r w:rsidRPr="003F2F36">
        <w:rPr>
          <w:sz w:val="20"/>
        </w:rPr>
        <w:t>from</w:t>
      </w:r>
      <w:r w:rsidRPr="003F2F36">
        <w:rPr>
          <w:spacing w:val="-8"/>
          <w:sz w:val="20"/>
        </w:rPr>
        <w:t xml:space="preserve"> </w:t>
      </w:r>
      <w:r w:rsidRPr="003F2F36">
        <w:rPr>
          <w:sz w:val="20"/>
        </w:rPr>
        <w:t>a</w:t>
      </w:r>
      <w:r w:rsidRPr="003F2F36">
        <w:rPr>
          <w:spacing w:val="-13"/>
          <w:sz w:val="20"/>
        </w:rPr>
        <w:t xml:space="preserve"> </w:t>
      </w:r>
      <w:r w:rsidRPr="003F2F36">
        <w:rPr>
          <w:sz w:val="20"/>
        </w:rPr>
        <w:t>payment</w:t>
      </w:r>
      <w:r w:rsidRPr="003F2F36">
        <w:rPr>
          <w:spacing w:val="-11"/>
          <w:sz w:val="20"/>
        </w:rPr>
        <w:t xml:space="preserve"> </w:t>
      </w:r>
      <w:r w:rsidRPr="003F2F36">
        <w:rPr>
          <w:sz w:val="20"/>
        </w:rPr>
        <w:t>made</w:t>
      </w:r>
      <w:r w:rsidRPr="003F2F36">
        <w:rPr>
          <w:spacing w:val="-15"/>
          <w:sz w:val="20"/>
        </w:rPr>
        <w:t xml:space="preserve"> </w:t>
      </w:r>
      <w:r w:rsidRPr="003F2F36">
        <w:rPr>
          <w:sz w:val="20"/>
        </w:rPr>
        <w:t>in</w:t>
      </w:r>
      <w:r w:rsidRPr="003F2F36">
        <w:rPr>
          <w:spacing w:val="-12"/>
          <w:sz w:val="20"/>
        </w:rPr>
        <w:t xml:space="preserve"> </w:t>
      </w:r>
      <w:r w:rsidRPr="003F2F36">
        <w:rPr>
          <w:sz w:val="20"/>
        </w:rPr>
        <w:t>consequence</w:t>
      </w:r>
      <w:r w:rsidRPr="003F2F36">
        <w:rPr>
          <w:spacing w:val="-12"/>
          <w:sz w:val="20"/>
        </w:rPr>
        <w:t xml:space="preserve"> </w:t>
      </w:r>
      <w:r w:rsidRPr="003F2F36">
        <w:rPr>
          <w:sz w:val="20"/>
        </w:rPr>
        <w:t>of</w:t>
      </w:r>
      <w:r w:rsidRPr="003F2F36">
        <w:rPr>
          <w:spacing w:val="-13"/>
          <w:sz w:val="20"/>
        </w:rPr>
        <w:t xml:space="preserve"> </w:t>
      </w:r>
      <w:r w:rsidRPr="003F2F36">
        <w:rPr>
          <w:sz w:val="20"/>
        </w:rPr>
        <w:t>a</w:t>
      </w:r>
      <w:r w:rsidRPr="003F2F36">
        <w:rPr>
          <w:spacing w:val="-13"/>
          <w:sz w:val="20"/>
        </w:rPr>
        <w:t xml:space="preserve"> </w:t>
      </w:r>
      <w:r w:rsidRPr="003F2F36">
        <w:rPr>
          <w:sz w:val="20"/>
        </w:rPr>
        <w:t>personal</w:t>
      </w:r>
      <w:r w:rsidRPr="003F2F36">
        <w:rPr>
          <w:spacing w:val="-13"/>
          <w:sz w:val="20"/>
        </w:rPr>
        <w:t xml:space="preserve"> </w:t>
      </w:r>
      <w:r w:rsidRPr="003F2F36">
        <w:rPr>
          <w:spacing w:val="-2"/>
          <w:sz w:val="20"/>
        </w:rPr>
        <w:t>injury;</w:t>
      </w:r>
    </w:p>
    <w:p w14:paraId="60929E52" w14:textId="77777777" w:rsidR="00B84036" w:rsidRPr="003F2F36" w:rsidRDefault="00B84036">
      <w:pPr>
        <w:pStyle w:val="BodyText"/>
        <w:spacing w:before="160"/>
      </w:pPr>
    </w:p>
    <w:p w14:paraId="73D0A559" w14:textId="77777777" w:rsidR="00B84036" w:rsidRPr="003F2F36" w:rsidRDefault="009A44C3">
      <w:pPr>
        <w:pStyle w:val="ListParagraph"/>
        <w:numPr>
          <w:ilvl w:val="1"/>
          <w:numId w:val="163"/>
        </w:numPr>
        <w:tabs>
          <w:tab w:val="left" w:pos="1134"/>
        </w:tabs>
        <w:ind w:left="760" w:right="963" w:firstLine="0"/>
        <w:rPr>
          <w:sz w:val="20"/>
        </w:rPr>
      </w:pPr>
      <w:r w:rsidRPr="003F2F36">
        <w:rPr>
          <w:sz w:val="20"/>
        </w:rPr>
        <w:t>a personal pension scheme, occupational pension scheme or a payment made</w:t>
      </w:r>
      <w:r w:rsidRPr="003F2F36">
        <w:rPr>
          <w:spacing w:val="-15"/>
          <w:sz w:val="20"/>
        </w:rPr>
        <w:t xml:space="preserve"> </w:t>
      </w:r>
      <w:r w:rsidRPr="003F2F36">
        <w:rPr>
          <w:sz w:val="20"/>
        </w:rPr>
        <w:t>by</w:t>
      </w:r>
      <w:r w:rsidRPr="003F2F36">
        <w:rPr>
          <w:spacing w:val="-14"/>
          <w:sz w:val="20"/>
        </w:rPr>
        <w:t xml:space="preserve"> </w:t>
      </w:r>
      <w:r w:rsidRPr="003F2F36">
        <w:rPr>
          <w:sz w:val="20"/>
        </w:rPr>
        <w:t>the</w:t>
      </w:r>
      <w:r w:rsidRPr="003F2F36">
        <w:rPr>
          <w:spacing w:val="-15"/>
          <w:sz w:val="20"/>
        </w:rPr>
        <w:t xml:space="preserve"> </w:t>
      </w:r>
      <w:r w:rsidRPr="003F2F36">
        <w:rPr>
          <w:sz w:val="20"/>
        </w:rPr>
        <w:t>Board</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5"/>
          <w:sz w:val="20"/>
        </w:rPr>
        <w:t xml:space="preserve"> </w:t>
      </w:r>
      <w:r w:rsidRPr="003F2F36">
        <w:rPr>
          <w:sz w:val="20"/>
        </w:rPr>
        <w:t>Pension</w:t>
      </w:r>
      <w:r w:rsidRPr="003F2F36">
        <w:rPr>
          <w:spacing w:val="-13"/>
          <w:sz w:val="20"/>
        </w:rPr>
        <w:t xml:space="preserve"> </w:t>
      </w:r>
      <w:r w:rsidRPr="003F2F36">
        <w:rPr>
          <w:sz w:val="20"/>
        </w:rPr>
        <w:t>Protection</w:t>
      </w:r>
      <w:r w:rsidRPr="003F2F36">
        <w:rPr>
          <w:spacing w:val="-13"/>
          <w:sz w:val="20"/>
        </w:rPr>
        <w:t xml:space="preserve"> </w:t>
      </w:r>
      <w:r w:rsidRPr="003F2F36">
        <w:rPr>
          <w:sz w:val="20"/>
        </w:rPr>
        <w:t>Fund</w:t>
      </w:r>
      <w:r w:rsidRPr="003F2F36">
        <w:rPr>
          <w:spacing w:val="-13"/>
          <w:sz w:val="20"/>
        </w:rPr>
        <w:t xml:space="preserve"> </w:t>
      </w:r>
      <w:r w:rsidRPr="003F2F36">
        <w:rPr>
          <w:sz w:val="20"/>
        </w:rPr>
        <w:t>where</w:t>
      </w:r>
      <w:r w:rsidRPr="003F2F36">
        <w:rPr>
          <w:spacing w:val="-15"/>
          <w:sz w:val="20"/>
        </w:rPr>
        <w:t xml:space="preserve"> </w:t>
      </w:r>
      <w:r w:rsidRPr="003F2F36">
        <w:rPr>
          <w:sz w:val="20"/>
        </w:rPr>
        <w:t>the</w:t>
      </w:r>
      <w:r w:rsidRPr="003F2F36">
        <w:rPr>
          <w:spacing w:val="-15"/>
          <w:sz w:val="20"/>
        </w:rPr>
        <w:t xml:space="preserve"> </w:t>
      </w:r>
      <w:r w:rsidRPr="003F2F36">
        <w:rPr>
          <w:sz w:val="20"/>
        </w:rPr>
        <w:t>applicant</w:t>
      </w:r>
      <w:r w:rsidRPr="003F2F36">
        <w:rPr>
          <w:spacing w:val="-13"/>
          <w:sz w:val="20"/>
        </w:rPr>
        <w:t xml:space="preserve"> </w:t>
      </w:r>
      <w:r w:rsidRPr="003F2F36">
        <w:rPr>
          <w:sz w:val="20"/>
        </w:rPr>
        <w:t>has</w:t>
      </w:r>
      <w:r w:rsidRPr="003F2F36">
        <w:rPr>
          <w:spacing w:val="-14"/>
          <w:sz w:val="20"/>
        </w:rPr>
        <w:t xml:space="preserve"> </w:t>
      </w:r>
      <w:r w:rsidRPr="003F2F36">
        <w:rPr>
          <w:sz w:val="20"/>
        </w:rPr>
        <w:t>not attained the qualifying age for state pension credit;</w:t>
      </w:r>
    </w:p>
    <w:p w14:paraId="26644750" w14:textId="77777777" w:rsidR="00B84036" w:rsidRPr="003F2F36" w:rsidRDefault="00B84036">
      <w:pPr>
        <w:pStyle w:val="BodyText"/>
        <w:spacing w:before="160"/>
      </w:pPr>
    </w:p>
    <w:p w14:paraId="701084D4" w14:textId="77777777" w:rsidR="00B84036" w:rsidRPr="003F2F36" w:rsidRDefault="009A44C3">
      <w:pPr>
        <w:pStyle w:val="ListParagraph"/>
        <w:numPr>
          <w:ilvl w:val="1"/>
          <w:numId w:val="163"/>
        </w:numPr>
        <w:tabs>
          <w:tab w:val="left" w:pos="1136"/>
        </w:tabs>
        <w:ind w:left="760" w:right="967" w:firstLine="0"/>
        <w:rPr>
          <w:sz w:val="20"/>
        </w:rPr>
      </w:pPr>
      <w:r w:rsidRPr="003F2F36">
        <w:rPr>
          <w:sz w:val="20"/>
        </w:rPr>
        <w:t>any</w:t>
      </w:r>
      <w:r w:rsidRPr="003F2F36">
        <w:rPr>
          <w:spacing w:val="-3"/>
          <w:sz w:val="20"/>
        </w:rPr>
        <w:t xml:space="preserve"> </w:t>
      </w:r>
      <w:r w:rsidRPr="003F2F36">
        <w:rPr>
          <w:sz w:val="20"/>
        </w:rPr>
        <w:t>sum</w:t>
      </w:r>
      <w:r w:rsidRPr="003F2F36">
        <w:rPr>
          <w:spacing w:val="-2"/>
          <w:sz w:val="20"/>
        </w:rPr>
        <w:t xml:space="preserve"> </w:t>
      </w:r>
      <w:r w:rsidRPr="003F2F36">
        <w:rPr>
          <w:sz w:val="20"/>
        </w:rPr>
        <w:t>to</w:t>
      </w:r>
      <w:r w:rsidRPr="003F2F36">
        <w:rPr>
          <w:spacing w:val="-2"/>
          <w:sz w:val="20"/>
        </w:rPr>
        <w:t xml:space="preserve"> </w:t>
      </w:r>
      <w:r w:rsidRPr="003F2F36">
        <w:rPr>
          <w:sz w:val="20"/>
        </w:rPr>
        <w:t>which</w:t>
      </w:r>
      <w:r w:rsidRPr="003F2F36">
        <w:rPr>
          <w:spacing w:val="-2"/>
          <w:sz w:val="20"/>
        </w:rPr>
        <w:t xml:space="preserve"> </w:t>
      </w:r>
      <w:r w:rsidRPr="003F2F36">
        <w:rPr>
          <w:sz w:val="20"/>
        </w:rPr>
        <w:t>paragraph</w:t>
      </w:r>
      <w:r w:rsidRPr="003F2F36">
        <w:rPr>
          <w:spacing w:val="-2"/>
          <w:sz w:val="20"/>
        </w:rPr>
        <w:t xml:space="preserve"> </w:t>
      </w:r>
      <w:r w:rsidRPr="003F2F36">
        <w:rPr>
          <w:sz w:val="20"/>
        </w:rPr>
        <w:t>50(2)(a) of</w:t>
      </w:r>
      <w:r w:rsidRPr="003F2F36">
        <w:rPr>
          <w:spacing w:val="-3"/>
          <w:sz w:val="20"/>
        </w:rPr>
        <w:t xml:space="preserve"> </w:t>
      </w:r>
      <w:r w:rsidRPr="003F2F36">
        <w:rPr>
          <w:sz w:val="20"/>
        </w:rPr>
        <w:t>Schedule</w:t>
      </w:r>
      <w:r w:rsidRPr="003F2F36">
        <w:rPr>
          <w:spacing w:val="-4"/>
          <w:sz w:val="20"/>
        </w:rPr>
        <w:t xml:space="preserve"> </w:t>
      </w:r>
      <w:r w:rsidRPr="003F2F36">
        <w:rPr>
          <w:sz w:val="20"/>
        </w:rPr>
        <w:t>10</w:t>
      </w:r>
      <w:r w:rsidRPr="003F2F36">
        <w:rPr>
          <w:spacing w:val="-2"/>
          <w:sz w:val="20"/>
        </w:rPr>
        <w:t xml:space="preserve"> </w:t>
      </w:r>
      <w:r w:rsidRPr="003F2F36">
        <w:rPr>
          <w:sz w:val="20"/>
        </w:rPr>
        <w:t>(capital disregards: persons who are not pensioners) applies which is administered in the way referred to in paragraph 50(1)(a);</w:t>
      </w:r>
    </w:p>
    <w:p w14:paraId="44C49EC5" w14:textId="77777777" w:rsidR="00B84036" w:rsidRPr="003F2F36" w:rsidRDefault="00B84036">
      <w:pPr>
        <w:pStyle w:val="BodyText"/>
        <w:spacing w:before="161"/>
      </w:pPr>
    </w:p>
    <w:p w14:paraId="460BB8D1" w14:textId="77777777" w:rsidR="00B84036" w:rsidRPr="003F2F36" w:rsidRDefault="009A44C3">
      <w:pPr>
        <w:pStyle w:val="ListParagraph"/>
        <w:numPr>
          <w:ilvl w:val="1"/>
          <w:numId w:val="163"/>
        </w:numPr>
        <w:tabs>
          <w:tab w:val="left" w:pos="1127"/>
        </w:tabs>
        <w:ind w:left="1127" w:hanging="367"/>
        <w:rPr>
          <w:sz w:val="20"/>
        </w:rPr>
      </w:pPr>
      <w:r w:rsidRPr="003F2F36">
        <w:rPr>
          <w:sz w:val="20"/>
        </w:rPr>
        <w:t>any</w:t>
      </w:r>
      <w:r w:rsidRPr="003F2F36">
        <w:rPr>
          <w:spacing w:val="-6"/>
          <w:sz w:val="20"/>
        </w:rPr>
        <w:t xml:space="preserve"> </w:t>
      </w:r>
      <w:r w:rsidRPr="003F2F36">
        <w:rPr>
          <w:sz w:val="20"/>
        </w:rPr>
        <w:t>sum</w:t>
      </w:r>
      <w:r w:rsidRPr="003F2F36">
        <w:rPr>
          <w:spacing w:val="-2"/>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paragraph</w:t>
      </w:r>
      <w:r w:rsidRPr="003F2F36">
        <w:rPr>
          <w:spacing w:val="-5"/>
          <w:sz w:val="20"/>
        </w:rPr>
        <w:t xml:space="preserve"> </w:t>
      </w:r>
      <w:r w:rsidRPr="003F2F36">
        <w:rPr>
          <w:sz w:val="20"/>
        </w:rPr>
        <w:t>51(a)</w:t>
      </w:r>
      <w:r w:rsidRPr="003F2F36">
        <w:rPr>
          <w:spacing w:val="-3"/>
          <w:sz w:val="20"/>
        </w:rPr>
        <w:t xml:space="preserve"> </w:t>
      </w:r>
      <w:r w:rsidRPr="003F2F36">
        <w:rPr>
          <w:sz w:val="20"/>
        </w:rPr>
        <w:t>of</w:t>
      </w:r>
      <w:r w:rsidRPr="003F2F36">
        <w:rPr>
          <w:spacing w:val="-6"/>
          <w:sz w:val="20"/>
        </w:rPr>
        <w:t xml:space="preserve"> </w:t>
      </w:r>
      <w:r w:rsidRPr="003F2F36">
        <w:rPr>
          <w:sz w:val="20"/>
        </w:rPr>
        <w:t>Schedule</w:t>
      </w:r>
      <w:r w:rsidRPr="003F2F36">
        <w:rPr>
          <w:spacing w:val="-7"/>
          <w:sz w:val="20"/>
        </w:rPr>
        <w:t xml:space="preserve"> </w:t>
      </w:r>
      <w:r w:rsidRPr="003F2F36">
        <w:rPr>
          <w:sz w:val="20"/>
        </w:rPr>
        <w:t>10</w:t>
      </w:r>
      <w:r w:rsidRPr="003F2F36">
        <w:rPr>
          <w:spacing w:val="-6"/>
          <w:sz w:val="20"/>
        </w:rPr>
        <w:t xml:space="preserve"> </w:t>
      </w:r>
      <w:r w:rsidRPr="003F2F36">
        <w:rPr>
          <w:spacing w:val="-2"/>
          <w:sz w:val="20"/>
        </w:rPr>
        <w:t>refers;</w:t>
      </w:r>
    </w:p>
    <w:p w14:paraId="4ABE0E2E" w14:textId="77777777" w:rsidR="00B84036" w:rsidRPr="003F2F36" w:rsidRDefault="00B84036">
      <w:pPr>
        <w:pStyle w:val="BodyText"/>
        <w:spacing w:before="159"/>
      </w:pPr>
    </w:p>
    <w:p w14:paraId="7832D5E5" w14:textId="77777777" w:rsidR="00B84036" w:rsidRPr="003F2F36" w:rsidRDefault="009A44C3">
      <w:pPr>
        <w:pStyle w:val="ListParagraph"/>
        <w:numPr>
          <w:ilvl w:val="1"/>
          <w:numId w:val="163"/>
        </w:numPr>
        <w:tabs>
          <w:tab w:val="left" w:pos="1122"/>
        </w:tabs>
        <w:ind w:left="760" w:right="970" w:firstLine="0"/>
        <w:rPr>
          <w:sz w:val="20"/>
        </w:rPr>
      </w:pPr>
      <w:r w:rsidRPr="003F2F36">
        <w:rPr>
          <w:sz w:val="20"/>
        </w:rPr>
        <w:t>rehabilitation allowance made under section 2 of the Employment and Training Act 1973;</w:t>
      </w:r>
    </w:p>
    <w:p w14:paraId="5144B491" w14:textId="77777777" w:rsidR="00B84036" w:rsidRPr="003F2F36" w:rsidRDefault="00B84036">
      <w:pPr>
        <w:pStyle w:val="BodyText"/>
        <w:spacing w:before="162"/>
      </w:pPr>
    </w:p>
    <w:p w14:paraId="53CFFA9D" w14:textId="77777777" w:rsidR="00B84036" w:rsidRPr="003F2F36" w:rsidRDefault="009A44C3">
      <w:pPr>
        <w:pStyle w:val="ListParagraph"/>
        <w:numPr>
          <w:ilvl w:val="1"/>
          <w:numId w:val="163"/>
        </w:numPr>
        <w:tabs>
          <w:tab w:val="left" w:pos="1135"/>
        </w:tabs>
        <w:ind w:left="1135" w:hanging="375"/>
        <w:rPr>
          <w:sz w:val="20"/>
        </w:rPr>
      </w:pPr>
      <w:r w:rsidRPr="003F2F36">
        <w:rPr>
          <w:sz w:val="20"/>
        </w:rPr>
        <w:t>child</w:t>
      </w:r>
      <w:r w:rsidRPr="003F2F36">
        <w:rPr>
          <w:spacing w:val="-4"/>
          <w:sz w:val="20"/>
        </w:rPr>
        <w:t xml:space="preserve"> </w:t>
      </w:r>
      <w:r w:rsidRPr="003F2F36">
        <w:rPr>
          <w:sz w:val="20"/>
        </w:rPr>
        <w:t>tax</w:t>
      </w:r>
      <w:r w:rsidRPr="003F2F36">
        <w:rPr>
          <w:spacing w:val="-4"/>
          <w:sz w:val="20"/>
        </w:rPr>
        <w:t xml:space="preserve"> </w:t>
      </w:r>
      <w:r w:rsidRPr="003F2F36">
        <w:rPr>
          <w:spacing w:val="-2"/>
          <w:sz w:val="20"/>
        </w:rPr>
        <w:t>credit;</w:t>
      </w:r>
    </w:p>
    <w:p w14:paraId="6CCE2E00" w14:textId="77777777" w:rsidR="00B84036" w:rsidRPr="003F2F36" w:rsidRDefault="00B84036">
      <w:pPr>
        <w:pStyle w:val="BodyText"/>
        <w:spacing w:before="159"/>
      </w:pPr>
    </w:p>
    <w:p w14:paraId="3CC7B574" w14:textId="77777777" w:rsidR="00B84036" w:rsidRPr="003F2F36" w:rsidRDefault="009A44C3">
      <w:pPr>
        <w:pStyle w:val="ListParagraph"/>
        <w:numPr>
          <w:ilvl w:val="1"/>
          <w:numId w:val="163"/>
        </w:numPr>
        <w:tabs>
          <w:tab w:val="left" w:pos="1138"/>
        </w:tabs>
        <w:spacing w:before="1"/>
        <w:ind w:left="1138" w:hanging="378"/>
        <w:rPr>
          <w:sz w:val="20"/>
        </w:rPr>
      </w:pPr>
      <w:r w:rsidRPr="003F2F36">
        <w:rPr>
          <w:sz w:val="20"/>
        </w:rPr>
        <w:t>working</w:t>
      </w:r>
      <w:r w:rsidRPr="003F2F36">
        <w:rPr>
          <w:spacing w:val="-7"/>
          <w:sz w:val="20"/>
        </w:rPr>
        <w:t xml:space="preserve"> </w:t>
      </w:r>
      <w:r w:rsidRPr="003F2F36">
        <w:rPr>
          <w:sz w:val="20"/>
        </w:rPr>
        <w:t>tax</w:t>
      </w:r>
      <w:r w:rsidRPr="003F2F36">
        <w:rPr>
          <w:spacing w:val="-7"/>
          <w:sz w:val="20"/>
        </w:rPr>
        <w:t xml:space="preserve"> </w:t>
      </w:r>
      <w:r w:rsidRPr="003F2F36">
        <w:rPr>
          <w:sz w:val="20"/>
        </w:rPr>
        <w:t>credit,</w:t>
      </w:r>
      <w:r w:rsidRPr="003F2F36">
        <w:rPr>
          <w:spacing w:val="-5"/>
          <w:sz w:val="20"/>
        </w:rPr>
        <w:t xml:space="preserve"> or</w:t>
      </w:r>
    </w:p>
    <w:p w14:paraId="5488FBEE" w14:textId="77777777" w:rsidR="00B84036" w:rsidRPr="003F2F36" w:rsidRDefault="00B84036">
      <w:pPr>
        <w:pStyle w:val="BodyText"/>
        <w:spacing w:before="159"/>
      </w:pPr>
    </w:p>
    <w:p w14:paraId="2635BCAB" w14:textId="77777777" w:rsidR="00B84036" w:rsidRPr="003F2F36" w:rsidRDefault="009A44C3">
      <w:pPr>
        <w:pStyle w:val="ListParagraph"/>
        <w:numPr>
          <w:ilvl w:val="1"/>
          <w:numId w:val="163"/>
        </w:numPr>
        <w:tabs>
          <w:tab w:val="left" w:pos="1067"/>
        </w:tabs>
        <w:ind w:left="1067" w:hanging="307"/>
        <w:rPr>
          <w:sz w:val="20"/>
        </w:rPr>
      </w:pPr>
      <w:r w:rsidRPr="003F2F36">
        <w:rPr>
          <w:sz w:val="20"/>
        </w:rPr>
        <w:t>any</w:t>
      </w:r>
      <w:r w:rsidRPr="003F2F36">
        <w:rPr>
          <w:spacing w:val="-7"/>
          <w:sz w:val="20"/>
        </w:rPr>
        <w:t xml:space="preserve"> </w:t>
      </w:r>
      <w:r w:rsidRPr="003F2F36">
        <w:rPr>
          <w:sz w:val="20"/>
        </w:rPr>
        <w:t>sum</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6"/>
          <w:sz w:val="20"/>
        </w:rPr>
        <w:t xml:space="preserve"> </w:t>
      </w:r>
      <w:r w:rsidRPr="003F2F36">
        <w:rPr>
          <w:sz w:val="20"/>
        </w:rPr>
        <w:t>sub-paragraph</w:t>
      </w:r>
      <w:r w:rsidRPr="003F2F36">
        <w:rPr>
          <w:spacing w:val="-6"/>
          <w:sz w:val="20"/>
        </w:rPr>
        <w:t xml:space="preserve"> </w:t>
      </w:r>
      <w:r w:rsidRPr="003F2F36">
        <w:rPr>
          <w:sz w:val="20"/>
        </w:rPr>
        <w:t>(11)</w:t>
      </w:r>
      <w:r w:rsidRPr="003F2F36">
        <w:rPr>
          <w:spacing w:val="-5"/>
          <w:sz w:val="20"/>
        </w:rPr>
        <w:t xml:space="preserve"> </w:t>
      </w:r>
      <w:r w:rsidRPr="003F2F36">
        <w:rPr>
          <w:spacing w:val="-2"/>
          <w:sz w:val="20"/>
        </w:rPr>
        <w:t>applies,</w:t>
      </w:r>
    </w:p>
    <w:p w14:paraId="7693B27A" w14:textId="77777777" w:rsidR="00B84036" w:rsidRPr="003F2F36" w:rsidRDefault="00B84036">
      <w:pPr>
        <w:pStyle w:val="BodyText"/>
        <w:spacing w:before="159"/>
      </w:pPr>
    </w:p>
    <w:p w14:paraId="1B32E1AB" w14:textId="77777777" w:rsidR="00B84036" w:rsidRPr="003F2F36" w:rsidRDefault="009A44C3">
      <w:pPr>
        <w:pStyle w:val="BodyText"/>
        <w:ind w:left="561" w:right="759"/>
        <w:jc w:val="both"/>
      </w:pPr>
      <w:r w:rsidRPr="003F2F36">
        <w:t>any</w:t>
      </w:r>
      <w:r w:rsidRPr="003F2F36">
        <w:rPr>
          <w:spacing w:val="-8"/>
        </w:rPr>
        <w:t xml:space="preserve"> </w:t>
      </w:r>
      <w:r w:rsidRPr="003F2F36">
        <w:t>income</w:t>
      </w:r>
      <w:r w:rsidRPr="003F2F36">
        <w:rPr>
          <w:spacing w:val="-8"/>
        </w:rPr>
        <w:t xml:space="preserve"> </w:t>
      </w:r>
      <w:r w:rsidRPr="003F2F36">
        <w:t>which</w:t>
      </w:r>
      <w:r w:rsidRPr="003F2F36">
        <w:rPr>
          <w:spacing w:val="-7"/>
        </w:rPr>
        <w:t xml:space="preserve"> </w:t>
      </w:r>
      <w:r w:rsidRPr="003F2F36">
        <w:t>would</w:t>
      </w:r>
      <w:r w:rsidRPr="003F2F36">
        <w:rPr>
          <w:spacing w:val="-7"/>
        </w:rPr>
        <w:t xml:space="preserve"> </w:t>
      </w:r>
      <w:r w:rsidRPr="003F2F36">
        <w:t>become</w:t>
      </w:r>
      <w:r w:rsidRPr="003F2F36">
        <w:rPr>
          <w:spacing w:val="-9"/>
        </w:rPr>
        <w:t xml:space="preserve"> </w:t>
      </w:r>
      <w:r w:rsidRPr="003F2F36">
        <w:t>available</w:t>
      </w:r>
      <w:r w:rsidRPr="003F2F36">
        <w:rPr>
          <w:spacing w:val="-9"/>
        </w:rPr>
        <w:t xml:space="preserve"> </w:t>
      </w:r>
      <w:r w:rsidRPr="003F2F36">
        <w:t>to</w:t>
      </w:r>
      <w:r w:rsidRPr="003F2F36">
        <w:rPr>
          <w:spacing w:val="-9"/>
        </w:rPr>
        <w:t xml:space="preserve"> </w:t>
      </w:r>
      <w:r w:rsidRPr="003F2F36">
        <w:t>the</w:t>
      </w:r>
      <w:r w:rsidRPr="003F2F36">
        <w:rPr>
          <w:spacing w:val="-9"/>
        </w:rPr>
        <w:t xml:space="preserve"> </w:t>
      </w:r>
      <w:r w:rsidRPr="003F2F36">
        <w:t>applicant</w:t>
      </w:r>
      <w:r w:rsidRPr="003F2F36">
        <w:rPr>
          <w:spacing w:val="-7"/>
        </w:rPr>
        <w:t xml:space="preserve"> </w:t>
      </w:r>
      <w:r w:rsidRPr="003F2F36">
        <w:t>upon</w:t>
      </w:r>
      <w:r w:rsidRPr="003F2F36">
        <w:rPr>
          <w:spacing w:val="-7"/>
        </w:rPr>
        <w:t xml:space="preserve"> </w:t>
      </w:r>
      <w:r w:rsidRPr="003F2F36">
        <w:t>application</w:t>
      </w:r>
      <w:r w:rsidRPr="003F2F36">
        <w:rPr>
          <w:spacing w:val="-7"/>
        </w:rPr>
        <w:t xml:space="preserve"> </w:t>
      </w:r>
      <w:r w:rsidRPr="003F2F36">
        <w:t>being made, but which has not been acquired by him, is to be treated as possessed by the</w:t>
      </w:r>
      <w:r w:rsidRPr="003F2F36">
        <w:rPr>
          <w:spacing w:val="-4"/>
        </w:rPr>
        <w:t xml:space="preserve"> </w:t>
      </w:r>
      <w:r w:rsidRPr="003F2F36">
        <w:t>applicant</w:t>
      </w:r>
      <w:r w:rsidRPr="003F2F36">
        <w:rPr>
          <w:spacing w:val="-2"/>
        </w:rPr>
        <w:t xml:space="preserve"> </w:t>
      </w:r>
      <w:r w:rsidRPr="003F2F36">
        <w:t>but</w:t>
      </w:r>
      <w:r w:rsidRPr="003F2F36">
        <w:rPr>
          <w:spacing w:val="-2"/>
        </w:rPr>
        <w:t xml:space="preserve"> </w:t>
      </w:r>
      <w:r w:rsidRPr="003F2F36">
        <w:t>only</w:t>
      </w:r>
      <w:r w:rsidRPr="003F2F36">
        <w:rPr>
          <w:spacing w:val="-3"/>
        </w:rPr>
        <w:t xml:space="preserve"> </w:t>
      </w:r>
      <w:r w:rsidRPr="003F2F36">
        <w:t>from</w:t>
      </w:r>
      <w:r w:rsidRPr="003F2F36">
        <w:rPr>
          <w:spacing w:val="-3"/>
        </w:rPr>
        <w:t xml:space="preserve"> </w:t>
      </w:r>
      <w:r w:rsidRPr="003F2F36">
        <w:t>the</w:t>
      </w:r>
      <w:r w:rsidRPr="003F2F36">
        <w:rPr>
          <w:spacing w:val="-4"/>
        </w:rPr>
        <w:t xml:space="preserve"> </w:t>
      </w:r>
      <w:r w:rsidRPr="003F2F36">
        <w:t>date</w:t>
      </w:r>
      <w:r w:rsidRPr="003F2F36">
        <w:rPr>
          <w:spacing w:val="-2"/>
        </w:rPr>
        <w:t xml:space="preserve"> </w:t>
      </w:r>
      <w:r w:rsidRPr="003F2F36">
        <w:t>on</w:t>
      </w:r>
      <w:r w:rsidRPr="003F2F36">
        <w:rPr>
          <w:spacing w:val="-2"/>
        </w:rPr>
        <w:t xml:space="preserve"> </w:t>
      </w:r>
      <w:r w:rsidRPr="003F2F36">
        <w:t>which</w:t>
      </w:r>
      <w:r w:rsidRPr="003F2F36">
        <w:rPr>
          <w:spacing w:val="-3"/>
        </w:rPr>
        <w:t xml:space="preserve"> </w:t>
      </w:r>
      <w:r w:rsidRPr="003F2F36">
        <w:t>it</w:t>
      </w:r>
      <w:r w:rsidRPr="003F2F36">
        <w:rPr>
          <w:spacing w:val="-4"/>
        </w:rPr>
        <w:t xml:space="preserve"> </w:t>
      </w:r>
      <w:r w:rsidRPr="003F2F36">
        <w:t>could</w:t>
      </w:r>
      <w:r w:rsidRPr="003F2F36">
        <w:rPr>
          <w:spacing w:val="-2"/>
        </w:rPr>
        <w:t xml:space="preserve"> </w:t>
      </w:r>
      <w:r w:rsidRPr="003F2F36">
        <w:t>be</w:t>
      </w:r>
      <w:r w:rsidRPr="003F2F36">
        <w:rPr>
          <w:spacing w:val="-4"/>
        </w:rPr>
        <w:t xml:space="preserve"> </w:t>
      </w:r>
      <w:r w:rsidRPr="003F2F36">
        <w:t>expected</w:t>
      </w:r>
      <w:r w:rsidRPr="003F2F36">
        <w:rPr>
          <w:spacing w:val="-2"/>
        </w:rPr>
        <w:t xml:space="preserve"> </w:t>
      </w:r>
      <w:r w:rsidRPr="003F2F36">
        <w:t>to</w:t>
      </w:r>
      <w:r w:rsidRPr="003F2F36">
        <w:rPr>
          <w:spacing w:val="-3"/>
        </w:rPr>
        <w:t xml:space="preserve"> </w:t>
      </w:r>
      <w:r w:rsidRPr="003F2F36">
        <w:t>be</w:t>
      </w:r>
      <w:r w:rsidRPr="003F2F36">
        <w:rPr>
          <w:spacing w:val="-4"/>
        </w:rPr>
        <w:t xml:space="preserve"> </w:t>
      </w:r>
      <w:r w:rsidRPr="003F2F36">
        <w:t>acquired were an application made.</w:t>
      </w:r>
    </w:p>
    <w:p w14:paraId="0A080D9A" w14:textId="77777777" w:rsidR="00B84036" w:rsidRPr="003F2F36" w:rsidRDefault="00B84036">
      <w:pPr>
        <w:pStyle w:val="BodyText"/>
        <w:spacing w:before="161"/>
      </w:pPr>
    </w:p>
    <w:p w14:paraId="71FE946D" w14:textId="77777777" w:rsidR="00B84036" w:rsidRPr="003F2F36" w:rsidRDefault="009A44C3">
      <w:pPr>
        <w:pStyle w:val="ListParagraph"/>
        <w:numPr>
          <w:ilvl w:val="0"/>
          <w:numId w:val="163"/>
        </w:numPr>
        <w:tabs>
          <w:tab w:val="left" w:pos="963"/>
        </w:tabs>
        <w:ind w:right="754" w:firstLine="0"/>
        <w:rPr>
          <w:sz w:val="20"/>
        </w:rPr>
      </w:pPr>
      <w:r w:rsidRPr="003F2F36">
        <w:rPr>
          <w:sz w:val="20"/>
        </w:rPr>
        <w:t>Any payment of income, other than a payment of income specified in sub- paragraph (4), made—</w:t>
      </w:r>
    </w:p>
    <w:p w14:paraId="4E90FE60" w14:textId="77777777" w:rsidR="00B84036" w:rsidRPr="003F2F36" w:rsidRDefault="009A44C3">
      <w:pPr>
        <w:pStyle w:val="ListParagraph"/>
        <w:numPr>
          <w:ilvl w:val="1"/>
          <w:numId w:val="163"/>
        </w:numPr>
        <w:tabs>
          <w:tab w:val="left" w:pos="1131"/>
        </w:tabs>
        <w:spacing w:before="80"/>
        <w:ind w:left="760" w:right="958" w:firstLine="0"/>
        <w:rPr>
          <w:sz w:val="20"/>
        </w:rPr>
      </w:pPr>
      <w:r w:rsidRPr="003F2F36">
        <w:rPr>
          <w:sz w:val="20"/>
        </w:rPr>
        <w:t>to a third party in respect of a single</w:t>
      </w:r>
      <w:r w:rsidRPr="003F2F36">
        <w:rPr>
          <w:spacing w:val="-1"/>
          <w:sz w:val="20"/>
        </w:rPr>
        <w:t xml:space="preserve"> </w:t>
      </w:r>
      <w:r w:rsidRPr="003F2F36">
        <w:rPr>
          <w:sz w:val="20"/>
        </w:rPr>
        <w:t>applicant or a member of the family (but</w:t>
      </w:r>
      <w:r w:rsidRPr="003F2F36">
        <w:rPr>
          <w:spacing w:val="-2"/>
          <w:sz w:val="20"/>
        </w:rPr>
        <w:t xml:space="preserve"> </w:t>
      </w:r>
      <w:r w:rsidRPr="003F2F36">
        <w:rPr>
          <w:sz w:val="20"/>
        </w:rPr>
        <w:t>not</w:t>
      </w:r>
      <w:r w:rsidRPr="003F2F36">
        <w:rPr>
          <w:spacing w:val="-3"/>
          <w:sz w:val="20"/>
        </w:rPr>
        <w:t xml:space="preserve"> </w:t>
      </w:r>
      <w:r w:rsidRPr="003F2F36">
        <w:rPr>
          <w:sz w:val="20"/>
        </w:rPr>
        <w:t>a</w:t>
      </w:r>
      <w:r w:rsidRPr="003F2F36">
        <w:rPr>
          <w:spacing w:val="-3"/>
          <w:sz w:val="20"/>
        </w:rPr>
        <w:t xml:space="preserve"> </w:t>
      </w:r>
      <w:r w:rsidRPr="003F2F36">
        <w:rPr>
          <w:sz w:val="20"/>
        </w:rPr>
        <w:t>member</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third</w:t>
      </w:r>
      <w:r w:rsidRPr="003F2F36">
        <w:rPr>
          <w:spacing w:val="-2"/>
          <w:sz w:val="20"/>
        </w:rPr>
        <w:t xml:space="preserve"> </w:t>
      </w:r>
      <w:r w:rsidRPr="003F2F36">
        <w:rPr>
          <w:sz w:val="20"/>
        </w:rPr>
        <w:t>party's</w:t>
      </w:r>
      <w:r w:rsidRPr="003F2F36">
        <w:rPr>
          <w:spacing w:val="-1"/>
          <w:sz w:val="20"/>
        </w:rPr>
        <w:t xml:space="preserve"> </w:t>
      </w:r>
      <w:r w:rsidRPr="003F2F36">
        <w:rPr>
          <w:sz w:val="20"/>
        </w:rPr>
        <w:t>family)</w:t>
      </w:r>
      <w:r w:rsidRPr="003F2F36">
        <w:rPr>
          <w:spacing w:val="-3"/>
          <w:sz w:val="20"/>
        </w:rPr>
        <w:t xml:space="preserve"> </w:t>
      </w:r>
      <w:r w:rsidRPr="003F2F36">
        <w:rPr>
          <w:sz w:val="20"/>
        </w:rPr>
        <w:t>must,</w:t>
      </w:r>
      <w:r w:rsidRPr="003F2F36">
        <w:rPr>
          <w:spacing w:val="-3"/>
          <w:sz w:val="20"/>
        </w:rPr>
        <w:t xml:space="preserve"> </w:t>
      </w:r>
      <w:r w:rsidRPr="003F2F36">
        <w:rPr>
          <w:sz w:val="20"/>
        </w:rPr>
        <w:t>where</w:t>
      </w:r>
      <w:r w:rsidRPr="003F2F36">
        <w:rPr>
          <w:spacing w:val="-4"/>
          <w:sz w:val="20"/>
        </w:rPr>
        <w:t xml:space="preserve"> </w:t>
      </w:r>
      <w:r w:rsidRPr="003F2F36">
        <w:rPr>
          <w:sz w:val="20"/>
        </w:rPr>
        <w:t>that</w:t>
      </w:r>
      <w:r w:rsidRPr="003F2F36">
        <w:rPr>
          <w:spacing w:val="-2"/>
          <w:sz w:val="20"/>
        </w:rPr>
        <w:t xml:space="preserve"> </w:t>
      </w:r>
      <w:r w:rsidRPr="003F2F36">
        <w:rPr>
          <w:sz w:val="20"/>
        </w:rPr>
        <w:t>payment</w:t>
      </w:r>
      <w:r w:rsidRPr="003F2F36">
        <w:rPr>
          <w:spacing w:val="-2"/>
          <w:sz w:val="20"/>
        </w:rPr>
        <w:t xml:space="preserve"> </w:t>
      </w:r>
      <w:r w:rsidRPr="003F2F36">
        <w:rPr>
          <w:sz w:val="20"/>
        </w:rPr>
        <w:t>is</w:t>
      </w:r>
      <w:r w:rsidRPr="003F2F36">
        <w:rPr>
          <w:spacing w:val="-4"/>
          <w:sz w:val="20"/>
        </w:rPr>
        <w:t xml:space="preserve"> </w:t>
      </w:r>
      <w:r w:rsidRPr="003F2F36">
        <w:rPr>
          <w:sz w:val="20"/>
        </w:rPr>
        <w:t>a payment of an occupational pension, a pension or other periodical payment made under a personal pension scheme or a payment made by the Board of the</w:t>
      </w:r>
      <w:r w:rsidRPr="003F2F36">
        <w:rPr>
          <w:spacing w:val="-4"/>
          <w:sz w:val="20"/>
        </w:rPr>
        <w:t xml:space="preserve"> </w:t>
      </w:r>
      <w:r w:rsidRPr="003F2F36">
        <w:rPr>
          <w:sz w:val="20"/>
        </w:rPr>
        <w:t>Pension</w:t>
      </w:r>
      <w:r w:rsidRPr="003F2F36">
        <w:rPr>
          <w:spacing w:val="-2"/>
          <w:sz w:val="20"/>
        </w:rPr>
        <w:t xml:space="preserve"> </w:t>
      </w:r>
      <w:r w:rsidRPr="003F2F36">
        <w:rPr>
          <w:sz w:val="20"/>
        </w:rPr>
        <w:t>Protection</w:t>
      </w:r>
      <w:r w:rsidRPr="003F2F36">
        <w:rPr>
          <w:spacing w:val="-2"/>
          <w:sz w:val="20"/>
        </w:rPr>
        <w:t xml:space="preserve"> </w:t>
      </w:r>
      <w:r w:rsidRPr="003F2F36">
        <w:rPr>
          <w:sz w:val="20"/>
        </w:rPr>
        <w:t>Fund,</w:t>
      </w:r>
      <w:r w:rsidRPr="003F2F36">
        <w:rPr>
          <w:spacing w:val="-4"/>
          <w:sz w:val="20"/>
        </w:rPr>
        <w:t xml:space="preserve"> </w:t>
      </w:r>
      <w:r w:rsidRPr="003F2F36">
        <w:rPr>
          <w:sz w:val="20"/>
        </w:rPr>
        <w:t>be</w:t>
      </w:r>
      <w:r w:rsidRPr="003F2F36">
        <w:rPr>
          <w:spacing w:val="-4"/>
          <w:sz w:val="20"/>
        </w:rPr>
        <w:t xml:space="preserve"> </w:t>
      </w:r>
      <w:r w:rsidRPr="003F2F36">
        <w:rPr>
          <w:sz w:val="20"/>
        </w:rPr>
        <w:t>treated</w:t>
      </w:r>
      <w:r w:rsidRPr="003F2F36">
        <w:rPr>
          <w:spacing w:val="-2"/>
          <w:sz w:val="20"/>
        </w:rPr>
        <w:t xml:space="preserve"> </w:t>
      </w:r>
      <w:r w:rsidRPr="003F2F36">
        <w:rPr>
          <w:sz w:val="20"/>
        </w:rPr>
        <w:t>as</w:t>
      </w:r>
      <w:r w:rsidRPr="003F2F36">
        <w:rPr>
          <w:spacing w:val="-4"/>
          <w:sz w:val="20"/>
        </w:rPr>
        <w:t xml:space="preserve"> </w:t>
      </w:r>
      <w:r w:rsidRPr="003F2F36">
        <w:rPr>
          <w:sz w:val="20"/>
        </w:rPr>
        <w:t>possessed by</w:t>
      </w:r>
      <w:r w:rsidRPr="003F2F36">
        <w:rPr>
          <w:spacing w:val="-3"/>
          <w:sz w:val="20"/>
        </w:rPr>
        <w:t xml:space="preserve"> </w:t>
      </w:r>
      <w:r w:rsidRPr="003F2F36">
        <w:rPr>
          <w:sz w:val="20"/>
        </w:rPr>
        <w:t>that single</w:t>
      </w:r>
      <w:r w:rsidRPr="003F2F36">
        <w:rPr>
          <w:spacing w:val="-4"/>
          <w:sz w:val="20"/>
        </w:rPr>
        <w:t xml:space="preserve"> </w:t>
      </w:r>
      <w:r w:rsidRPr="003F2F36">
        <w:rPr>
          <w:sz w:val="20"/>
        </w:rPr>
        <w:t>applicant or, as the case may be, by that member;</w:t>
      </w:r>
    </w:p>
    <w:p w14:paraId="2B7B8E8E" w14:textId="77777777" w:rsidR="00B84036" w:rsidRPr="003F2F36" w:rsidRDefault="00B84036">
      <w:pPr>
        <w:pStyle w:val="BodyText"/>
        <w:spacing w:before="161"/>
      </w:pPr>
    </w:p>
    <w:p w14:paraId="3E18A3B8" w14:textId="77777777" w:rsidR="00B84036" w:rsidRPr="003F2F36" w:rsidRDefault="009A44C3">
      <w:pPr>
        <w:pStyle w:val="ListParagraph"/>
        <w:numPr>
          <w:ilvl w:val="1"/>
          <w:numId w:val="163"/>
        </w:numPr>
        <w:tabs>
          <w:tab w:val="left" w:pos="1139"/>
        </w:tabs>
        <w:ind w:left="760" w:right="959" w:firstLine="0"/>
        <w:rPr>
          <w:sz w:val="20"/>
        </w:rPr>
      </w:pPr>
      <w:r w:rsidRPr="003F2F36">
        <w:rPr>
          <w:sz w:val="20"/>
        </w:rPr>
        <w:t>to a third party in respect of a single applicant or in respect of a member of the family (but not a member of the third party's family) must, where it</w:t>
      </w:r>
      <w:r w:rsidRPr="003F2F36">
        <w:rPr>
          <w:spacing w:val="-1"/>
          <w:sz w:val="20"/>
        </w:rPr>
        <w:t xml:space="preserve"> </w:t>
      </w:r>
      <w:r w:rsidRPr="003F2F36">
        <w:rPr>
          <w:sz w:val="20"/>
        </w:rPr>
        <w:t>is not a payment referred to in paragraph (a), be treated as possessed by that single applicant or by that member to the extent that it is used for the food,</w:t>
      </w:r>
    </w:p>
    <w:p w14:paraId="524DA44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7A44137" w14:textId="77777777" w:rsidR="00B84036" w:rsidRPr="003F2F36" w:rsidRDefault="009A44C3">
      <w:pPr>
        <w:pStyle w:val="BodyText"/>
        <w:spacing w:before="89"/>
        <w:ind w:left="760" w:right="954"/>
        <w:jc w:val="both"/>
      </w:pPr>
      <w:r w:rsidRPr="003F2F36">
        <w:lastRenderedPageBreak/>
        <w:t>ordinary clothing or footwear, household fuel or rent of that single applicant or,</w:t>
      </w:r>
      <w:r w:rsidRPr="003F2F36">
        <w:rPr>
          <w:spacing w:val="-13"/>
        </w:rPr>
        <w:t xml:space="preserve"> </w:t>
      </w:r>
      <w:r w:rsidRPr="003F2F36">
        <w:t>as</w:t>
      </w:r>
      <w:r w:rsidRPr="003F2F36">
        <w:rPr>
          <w:spacing w:val="-15"/>
        </w:rPr>
        <w:t xml:space="preserve"> </w:t>
      </w:r>
      <w:r w:rsidRPr="003F2F36">
        <w:t>the</w:t>
      </w:r>
      <w:r w:rsidRPr="003F2F36">
        <w:rPr>
          <w:spacing w:val="-13"/>
        </w:rPr>
        <w:t xml:space="preserve"> </w:t>
      </w:r>
      <w:r w:rsidRPr="003F2F36">
        <w:t>case</w:t>
      </w:r>
      <w:r w:rsidRPr="003F2F36">
        <w:rPr>
          <w:spacing w:val="-13"/>
        </w:rPr>
        <w:t xml:space="preserve"> </w:t>
      </w:r>
      <w:r w:rsidRPr="003F2F36">
        <w:t>may</w:t>
      </w:r>
      <w:r w:rsidRPr="003F2F36">
        <w:rPr>
          <w:spacing w:val="-12"/>
        </w:rPr>
        <w:t xml:space="preserve"> </w:t>
      </w:r>
      <w:r w:rsidRPr="003F2F36">
        <w:t>be,</w:t>
      </w:r>
      <w:r w:rsidRPr="003F2F36">
        <w:rPr>
          <w:spacing w:val="-10"/>
        </w:rPr>
        <w:t xml:space="preserve"> </w:t>
      </w:r>
      <w:r w:rsidRPr="003F2F36">
        <w:t>of</w:t>
      </w:r>
      <w:r w:rsidRPr="003F2F36">
        <w:rPr>
          <w:spacing w:val="-13"/>
        </w:rPr>
        <w:t xml:space="preserve"> </w:t>
      </w:r>
      <w:r w:rsidRPr="003F2F36">
        <w:t>any</w:t>
      </w:r>
      <w:r w:rsidRPr="003F2F36">
        <w:rPr>
          <w:spacing w:val="-12"/>
        </w:rPr>
        <w:t xml:space="preserve"> </w:t>
      </w:r>
      <w:r w:rsidRPr="003F2F36">
        <w:t>member</w:t>
      </w:r>
      <w:r w:rsidRPr="003F2F36">
        <w:rPr>
          <w:spacing w:val="-11"/>
        </w:rPr>
        <w:t xml:space="preserve"> </w:t>
      </w:r>
      <w:r w:rsidRPr="003F2F36">
        <w:t>of</w:t>
      </w:r>
      <w:r w:rsidRPr="003F2F36">
        <w:rPr>
          <w:spacing w:val="-13"/>
        </w:rPr>
        <w:t xml:space="preserve"> </w:t>
      </w:r>
      <w:r w:rsidRPr="003F2F36">
        <w:t>that</w:t>
      </w:r>
      <w:r w:rsidRPr="003F2F36">
        <w:rPr>
          <w:spacing w:val="-13"/>
        </w:rPr>
        <w:t xml:space="preserve"> </w:t>
      </w:r>
      <w:r w:rsidRPr="003F2F36">
        <w:t>family</w:t>
      </w:r>
      <w:r w:rsidRPr="003F2F36">
        <w:rPr>
          <w:spacing w:val="-14"/>
        </w:rPr>
        <w:t xml:space="preserve"> </w:t>
      </w:r>
      <w:r w:rsidRPr="003F2F36">
        <w:t>or</w:t>
      </w:r>
      <w:r w:rsidRPr="003F2F36">
        <w:rPr>
          <w:spacing w:val="-13"/>
        </w:rPr>
        <w:t xml:space="preserve"> </w:t>
      </w:r>
      <w:r w:rsidRPr="003F2F36">
        <w:t>is</w:t>
      </w:r>
      <w:r w:rsidRPr="003F2F36">
        <w:rPr>
          <w:spacing w:val="-15"/>
        </w:rPr>
        <w:t xml:space="preserve"> </w:t>
      </w:r>
      <w:r w:rsidRPr="003F2F36">
        <w:t>used</w:t>
      </w:r>
      <w:r w:rsidRPr="003F2F36">
        <w:rPr>
          <w:spacing w:val="-11"/>
        </w:rPr>
        <w:t xml:space="preserve"> </w:t>
      </w:r>
      <w:r w:rsidRPr="003F2F36">
        <w:t>for</w:t>
      </w:r>
      <w:r w:rsidRPr="003F2F36">
        <w:rPr>
          <w:spacing w:val="-13"/>
        </w:rPr>
        <w:t xml:space="preserve"> </w:t>
      </w:r>
      <w:r w:rsidRPr="003F2F36">
        <w:t>any</w:t>
      </w:r>
      <w:r w:rsidRPr="003F2F36">
        <w:rPr>
          <w:spacing w:val="-12"/>
        </w:rPr>
        <w:t xml:space="preserve"> </w:t>
      </w:r>
      <w:r w:rsidRPr="003F2F36">
        <w:t>council tax or water charges for which that applicant or member is liable;</w:t>
      </w:r>
    </w:p>
    <w:p w14:paraId="43669367" w14:textId="77777777" w:rsidR="00B84036" w:rsidRPr="003F2F36" w:rsidRDefault="00B84036">
      <w:pPr>
        <w:pStyle w:val="BodyText"/>
        <w:spacing w:before="161"/>
      </w:pPr>
    </w:p>
    <w:p w14:paraId="5131A7A4" w14:textId="77777777" w:rsidR="00B84036" w:rsidRPr="003F2F36" w:rsidRDefault="009A44C3">
      <w:pPr>
        <w:pStyle w:val="ListParagraph"/>
        <w:numPr>
          <w:ilvl w:val="1"/>
          <w:numId w:val="163"/>
        </w:numPr>
        <w:tabs>
          <w:tab w:val="left" w:pos="1117"/>
        </w:tabs>
        <w:ind w:left="760" w:right="966" w:firstLine="0"/>
        <w:rPr>
          <w:sz w:val="20"/>
        </w:rPr>
      </w:pPr>
      <w:r w:rsidRPr="003F2F36">
        <w:rPr>
          <w:sz w:val="20"/>
        </w:rPr>
        <w:t>to a single applicant or a member of the family</w:t>
      </w:r>
      <w:r w:rsidRPr="003F2F36">
        <w:rPr>
          <w:spacing w:val="-1"/>
          <w:sz w:val="20"/>
        </w:rPr>
        <w:t xml:space="preserve"> </w:t>
      </w:r>
      <w:r w:rsidRPr="003F2F36">
        <w:rPr>
          <w:sz w:val="20"/>
        </w:rPr>
        <w:t>in respect of a third party (but not in respect of another member of that family) must be treated as possessed</w:t>
      </w:r>
      <w:r w:rsidRPr="003F2F36">
        <w:rPr>
          <w:spacing w:val="-10"/>
          <w:sz w:val="20"/>
        </w:rPr>
        <w:t xml:space="preserve"> </w:t>
      </w:r>
      <w:r w:rsidRPr="003F2F36">
        <w:rPr>
          <w:sz w:val="20"/>
        </w:rPr>
        <w:t>by</w:t>
      </w:r>
      <w:r w:rsidRPr="003F2F36">
        <w:rPr>
          <w:spacing w:val="-11"/>
          <w:sz w:val="20"/>
        </w:rPr>
        <w:t xml:space="preserve"> </w:t>
      </w:r>
      <w:r w:rsidRPr="003F2F36">
        <w:rPr>
          <w:sz w:val="20"/>
        </w:rPr>
        <w:t>that</w:t>
      </w:r>
      <w:r w:rsidRPr="003F2F36">
        <w:rPr>
          <w:spacing w:val="-10"/>
          <w:sz w:val="20"/>
        </w:rPr>
        <w:t xml:space="preserve"> </w:t>
      </w:r>
      <w:r w:rsidRPr="003F2F36">
        <w:rPr>
          <w:sz w:val="20"/>
        </w:rPr>
        <w:t>single</w:t>
      </w:r>
      <w:r w:rsidRPr="003F2F36">
        <w:rPr>
          <w:spacing w:val="-14"/>
          <w:sz w:val="20"/>
        </w:rPr>
        <w:t xml:space="preserve"> </w:t>
      </w:r>
      <w:r w:rsidRPr="003F2F36">
        <w:rPr>
          <w:sz w:val="20"/>
        </w:rPr>
        <w:t>applicant</w:t>
      </w:r>
      <w:r w:rsidRPr="003F2F36">
        <w:rPr>
          <w:spacing w:val="-12"/>
          <w:sz w:val="20"/>
        </w:rPr>
        <w:t xml:space="preserve"> </w:t>
      </w:r>
      <w:r w:rsidRPr="003F2F36">
        <w:rPr>
          <w:sz w:val="20"/>
        </w:rPr>
        <w:t>or,</w:t>
      </w:r>
      <w:r w:rsidRPr="003F2F36">
        <w:rPr>
          <w:spacing w:val="-13"/>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case</w:t>
      </w:r>
      <w:r w:rsidRPr="003F2F36">
        <w:rPr>
          <w:spacing w:val="-14"/>
          <w:sz w:val="20"/>
        </w:rPr>
        <w:t xml:space="preserve"> </w:t>
      </w:r>
      <w:r w:rsidRPr="003F2F36">
        <w:rPr>
          <w:sz w:val="20"/>
        </w:rPr>
        <w:t>may</w:t>
      </w:r>
      <w:r w:rsidRPr="003F2F36">
        <w:rPr>
          <w:spacing w:val="-11"/>
          <w:sz w:val="20"/>
        </w:rPr>
        <w:t xml:space="preserve"> </w:t>
      </w:r>
      <w:r w:rsidRPr="003F2F36">
        <w:rPr>
          <w:sz w:val="20"/>
        </w:rPr>
        <w:t>be,</w:t>
      </w:r>
      <w:r w:rsidRPr="003F2F36">
        <w:rPr>
          <w:spacing w:val="-11"/>
          <w:sz w:val="20"/>
        </w:rPr>
        <w:t xml:space="preserve"> </w:t>
      </w:r>
      <w:r w:rsidRPr="003F2F36">
        <w:rPr>
          <w:sz w:val="20"/>
        </w:rPr>
        <w:t>that</w:t>
      </w:r>
      <w:r w:rsidRPr="003F2F36">
        <w:rPr>
          <w:spacing w:val="-12"/>
          <w:sz w:val="20"/>
        </w:rPr>
        <w:t xml:space="preserve"> </w:t>
      </w:r>
      <w:r w:rsidRPr="003F2F36">
        <w:rPr>
          <w:sz w:val="20"/>
        </w:rPr>
        <w:t>member</w:t>
      </w:r>
      <w:r w:rsidRPr="003F2F36">
        <w:rPr>
          <w:spacing w:val="-9"/>
          <w:sz w:val="20"/>
        </w:rPr>
        <w:t xml:space="preserve"> </w:t>
      </w:r>
      <w:r w:rsidRPr="003F2F36">
        <w:rPr>
          <w:sz w:val="20"/>
        </w:rPr>
        <w:t>of</w:t>
      </w:r>
      <w:r w:rsidRPr="003F2F36">
        <w:rPr>
          <w:spacing w:val="-11"/>
          <w:sz w:val="20"/>
        </w:rPr>
        <w:t xml:space="preserve"> </w:t>
      </w:r>
      <w:r w:rsidRPr="003F2F36">
        <w:rPr>
          <w:sz w:val="20"/>
        </w:rPr>
        <w:t>the family to the extent that it is kept or used by him or used by or on behalf of any member of the family.</w:t>
      </w:r>
    </w:p>
    <w:p w14:paraId="78F91485" w14:textId="77777777" w:rsidR="00B84036" w:rsidRPr="003F2F36" w:rsidRDefault="00B84036">
      <w:pPr>
        <w:pStyle w:val="BodyText"/>
        <w:spacing w:before="159"/>
      </w:pPr>
    </w:p>
    <w:p w14:paraId="06951946" w14:textId="77777777" w:rsidR="00B84036" w:rsidRPr="003F2F36" w:rsidRDefault="009A44C3">
      <w:pPr>
        <w:pStyle w:val="ListParagraph"/>
        <w:numPr>
          <w:ilvl w:val="0"/>
          <w:numId w:val="163"/>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(3)</w:t>
      </w:r>
      <w:r w:rsidRPr="003F2F36">
        <w:rPr>
          <w:spacing w:val="-2"/>
          <w:sz w:val="20"/>
        </w:rPr>
        <w:t xml:space="preserve"> </w:t>
      </w:r>
      <w:r w:rsidRPr="003F2F36">
        <w:rPr>
          <w:sz w:val="20"/>
        </w:rPr>
        <w:t>does</w:t>
      </w:r>
      <w:r w:rsidRPr="003F2F36">
        <w:rPr>
          <w:spacing w:val="-7"/>
          <w:sz w:val="20"/>
        </w:rPr>
        <w:t xml:space="preserve"> </w:t>
      </w:r>
      <w:r w:rsidRPr="003F2F36">
        <w:rPr>
          <w:sz w:val="20"/>
        </w:rPr>
        <w:t>not</w:t>
      </w:r>
      <w:r w:rsidRPr="003F2F36">
        <w:rPr>
          <w:spacing w:val="-5"/>
          <w:sz w:val="20"/>
        </w:rPr>
        <w:t xml:space="preserve"> </w:t>
      </w:r>
      <w:r w:rsidRPr="003F2F36">
        <w:rPr>
          <w:sz w:val="20"/>
        </w:rPr>
        <w:t>apply</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6"/>
          <w:sz w:val="20"/>
        </w:rPr>
        <w:t xml:space="preserve"> </w:t>
      </w:r>
      <w:r w:rsidRPr="003F2F36">
        <w:rPr>
          <w:sz w:val="20"/>
        </w:rPr>
        <w:t>payment</w:t>
      </w:r>
      <w:r w:rsidRPr="003F2F36">
        <w:rPr>
          <w:spacing w:val="-4"/>
          <w:sz w:val="20"/>
        </w:rPr>
        <w:t xml:space="preserve"> </w:t>
      </w:r>
      <w:r w:rsidRPr="003F2F36">
        <w:rPr>
          <w:sz w:val="20"/>
        </w:rPr>
        <w:t>of</w:t>
      </w:r>
      <w:r w:rsidRPr="003F2F36">
        <w:rPr>
          <w:spacing w:val="-7"/>
          <w:sz w:val="20"/>
        </w:rPr>
        <w:t xml:space="preserve"> </w:t>
      </w:r>
      <w:r w:rsidRPr="003F2F36">
        <w:rPr>
          <w:sz w:val="20"/>
        </w:rPr>
        <w:t>income</w:t>
      </w:r>
      <w:r w:rsidRPr="003F2F36">
        <w:rPr>
          <w:spacing w:val="-6"/>
          <w:sz w:val="20"/>
        </w:rPr>
        <w:t xml:space="preserve"> </w:t>
      </w:r>
      <w:r w:rsidRPr="003F2F36">
        <w:rPr>
          <w:spacing w:val="-2"/>
          <w:sz w:val="20"/>
        </w:rPr>
        <w:t>made—</w:t>
      </w:r>
    </w:p>
    <w:p w14:paraId="20F735B9" w14:textId="77777777" w:rsidR="00B84036" w:rsidRPr="003F2F36" w:rsidRDefault="009A44C3">
      <w:pPr>
        <w:pStyle w:val="ListParagraph"/>
        <w:numPr>
          <w:ilvl w:val="1"/>
          <w:numId w:val="163"/>
        </w:numPr>
        <w:tabs>
          <w:tab w:val="left" w:pos="1112"/>
        </w:tabs>
        <w:spacing w:before="81"/>
        <w:ind w:left="760" w:right="960" w:firstLine="0"/>
        <w:rPr>
          <w:sz w:val="20"/>
        </w:rPr>
      </w:pPr>
      <w:r w:rsidRPr="003F2F36">
        <w:rPr>
          <w:sz w:val="20"/>
        </w:rPr>
        <w:t>under</w:t>
      </w:r>
      <w:r w:rsidRPr="003F2F36">
        <w:rPr>
          <w:spacing w:val="-18"/>
          <w:sz w:val="20"/>
        </w:rPr>
        <w:t xml:space="preserve"> </w:t>
      </w:r>
      <w:r w:rsidRPr="003F2F36">
        <w:rPr>
          <w:sz w:val="20"/>
        </w:rPr>
        <w:t>or</w:t>
      </w:r>
      <w:r w:rsidRPr="003F2F36">
        <w:rPr>
          <w:spacing w:val="-18"/>
          <w:sz w:val="20"/>
        </w:rPr>
        <w:t xml:space="preserve"> </w:t>
      </w:r>
      <w:r w:rsidRPr="003F2F36">
        <w:rPr>
          <w:sz w:val="20"/>
        </w:rPr>
        <w:t>by</w:t>
      </w:r>
      <w:r w:rsidRPr="003F2F36">
        <w:rPr>
          <w:spacing w:val="-17"/>
          <w:sz w:val="20"/>
        </w:rPr>
        <w:t xml:space="preserve"> </w:t>
      </w:r>
      <w:r w:rsidRPr="003F2F36">
        <w:rPr>
          <w:sz w:val="20"/>
        </w:rPr>
        <w:t>the</w:t>
      </w:r>
      <w:r w:rsidRPr="003F2F36">
        <w:rPr>
          <w:spacing w:val="-18"/>
          <w:sz w:val="20"/>
        </w:rPr>
        <w:t xml:space="preserve"> </w:t>
      </w:r>
      <w:r w:rsidRPr="003F2F36">
        <w:rPr>
          <w:sz w:val="20"/>
        </w:rPr>
        <w:t>Macfarlane</w:t>
      </w:r>
      <w:r w:rsidRPr="003F2F36">
        <w:rPr>
          <w:spacing w:val="-17"/>
          <w:sz w:val="20"/>
        </w:rPr>
        <w:t xml:space="preserve"> </w:t>
      </w:r>
      <w:r w:rsidRPr="003F2F36">
        <w:rPr>
          <w:sz w:val="20"/>
        </w:rPr>
        <w:t>Trust,</w:t>
      </w:r>
      <w:r w:rsidRPr="003F2F36">
        <w:rPr>
          <w:spacing w:val="-18"/>
          <w:sz w:val="20"/>
        </w:rPr>
        <w:t xml:space="preserve"> </w:t>
      </w:r>
      <w:r w:rsidRPr="003F2F36">
        <w:rPr>
          <w:sz w:val="20"/>
        </w:rPr>
        <w:t>the</w:t>
      </w:r>
      <w:r w:rsidRPr="003F2F36">
        <w:rPr>
          <w:spacing w:val="-18"/>
          <w:sz w:val="20"/>
        </w:rPr>
        <w:t xml:space="preserve"> </w:t>
      </w:r>
      <w:r w:rsidRPr="003F2F36">
        <w:rPr>
          <w:sz w:val="20"/>
        </w:rPr>
        <w:t>Macfarlane</w:t>
      </w:r>
      <w:r w:rsidRPr="003F2F36">
        <w:rPr>
          <w:spacing w:val="-17"/>
          <w:sz w:val="20"/>
        </w:rPr>
        <w:t xml:space="preserve"> </w:t>
      </w:r>
      <w:r w:rsidRPr="003F2F36">
        <w:rPr>
          <w:sz w:val="20"/>
        </w:rPr>
        <w:t>(Special</w:t>
      </w:r>
      <w:r w:rsidRPr="003F2F36">
        <w:rPr>
          <w:spacing w:val="-18"/>
          <w:sz w:val="20"/>
        </w:rPr>
        <w:t xml:space="preserve"> </w:t>
      </w:r>
      <w:r w:rsidRPr="003F2F36">
        <w:rPr>
          <w:sz w:val="20"/>
        </w:rPr>
        <w:t>Payments)</w:t>
      </w:r>
      <w:r w:rsidRPr="003F2F36">
        <w:rPr>
          <w:spacing w:val="-17"/>
          <w:sz w:val="20"/>
        </w:rPr>
        <w:t xml:space="preserve"> </w:t>
      </w:r>
      <w:r w:rsidRPr="003F2F36">
        <w:rPr>
          <w:sz w:val="20"/>
        </w:rPr>
        <w:t>Trust, the Macfarlane (Special Payments) (No. 2) Trust, the Fund, the Eileen Trust, MFET Limited, the Skipton Fund, the Caxton Foundation or the Independent Living Fund (2006);</w:t>
      </w:r>
    </w:p>
    <w:p w14:paraId="46D4C2E3" w14:textId="77777777" w:rsidR="00B84036" w:rsidRPr="003F2F36" w:rsidRDefault="00B84036">
      <w:pPr>
        <w:pStyle w:val="BodyText"/>
        <w:spacing w:before="160"/>
      </w:pPr>
    </w:p>
    <w:p w14:paraId="6B455FA5" w14:textId="77777777" w:rsidR="00B84036" w:rsidRPr="003F2F36" w:rsidRDefault="009A44C3">
      <w:pPr>
        <w:pStyle w:val="ListParagraph"/>
        <w:numPr>
          <w:ilvl w:val="1"/>
          <w:numId w:val="163"/>
        </w:numPr>
        <w:tabs>
          <w:tab w:val="left" w:pos="1130"/>
        </w:tabs>
        <w:ind w:left="760" w:right="965" w:firstLine="0"/>
        <w:rPr>
          <w:sz w:val="20"/>
        </w:rPr>
      </w:pPr>
      <w:r w:rsidRPr="003F2F36">
        <w:rPr>
          <w:sz w:val="20"/>
        </w:rPr>
        <w:t>pursuant</w:t>
      </w:r>
      <w:r w:rsidRPr="003F2F36">
        <w:rPr>
          <w:spacing w:val="-10"/>
          <w:sz w:val="20"/>
        </w:rPr>
        <w:t xml:space="preserve"> </w:t>
      </w:r>
      <w:r w:rsidRPr="003F2F36">
        <w:rPr>
          <w:sz w:val="20"/>
        </w:rPr>
        <w:t>to</w:t>
      </w:r>
      <w:r w:rsidRPr="003F2F36">
        <w:rPr>
          <w:spacing w:val="-11"/>
          <w:sz w:val="20"/>
        </w:rPr>
        <w:t xml:space="preserve"> </w:t>
      </w:r>
      <w:r w:rsidRPr="003F2F36">
        <w:rPr>
          <w:sz w:val="20"/>
        </w:rPr>
        <w:t>section</w:t>
      </w:r>
      <w:r w:rsidRPr="003F2F36">
        <w:rPr>
          <w:spacing w:val="-10"/>
          <w:sz w:val="20"/>
        </w:rPr>
        <w:t xml:space="preserve"> </w:t>
      </w:r>
      <w:r w:rsidRPr="003F2F36">
        <w:rPr>
          <w:sz w:val="20"/>
        </w:rPr>
        <w:t>19(1)(a)</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1"/>
          <w:sz w:val="20"/>
        </w:rPr>
        <w:t xml:space="preserve"> </w:t>
      </w:r>
      <w:r w:rsidRPr="003F2F36">
        <w:rPr>
          <w:sz w:val="20"/>
        </w:rPr>
        <w:t>Coal</w:t>
      </w:r>
      <w:r w:rsidRPr="003F2F36">
        <w:rPr>
          <w:spacing w:val="-8"/>
          <w:sz w:val="20"/>
        </w:rPr>
        <w:t xml:space="preserve"> </w:t>
      </w:r>
      <w:r w:rsidRPr="003F2F36">
        <w:rPr>
          <w:sz w:val="20"/>
        </w:rPr>
        <w:t>Industry</w:t>
      </w:r>
      <w:r w:rsidRPr="003F2F36">
        <w:rPr>
          <w:spacing w:val="-11"/>
          <w:sz w:val="20"/>
        </w:rPr>
        <w:t xml:space="preserve"> </w:t>
      </w:r>
      <w:r w:rsidRPr="003F2F36">
        <w:rPr>
          <w:sz w:val="20"/>
        </w:rPr>
        <w:t>Act</w:t>
      </w:r>
      <w:r w:rsidRPr="003F2F36">
        <w:rPr>
          <w:spacing w:val="-11"/>
          <w:sz w:val="20"/>
        </w:rPr>
        <w:t xml:space="preserve"> </w:t>
      </w:r>
      <w:r w:rsidRPr="003F2F36">
        <w:rPr>
          <w:sz w:val="20"/>
        </w:rPr>
        <w:t>1994</w:t>
      </w:r>
      <w:r w:rsidRPr="003F2F36">
        <w:rPr>
          <w:spacing w:val="-10"/>
          <w:sz w:val="20"/>
        </w:rPr>
        <w:t xml:space="preserve"> </w:t>
      </w:r>
      <w:r w:rsidRPr="003F2F36">
        <w:rPr>
          <w:sz w:val="20"/>
        </w:rPr>
        <w:t xml:space="preserve">(concessionary </w:t>
      </w:r>
      <w:r w:rsidRPr="003F2F36">
        <w:rPr>
          <w:spacing w:val="-2"/>
          <w:sz w:val="20"/>
        </w:rPr>
        <w:t>coal);</w:t>
      </w:r>
    </w:p>
    <w:p w14:paraId="5F732D55" w14:textId="77777777" w:rsidR="00B84036" w:rsidRPr="003F2F36" w:rsidRDefault="00B84036">
      <w:pPr>
        <w:pStyle w:val="BodyText"/>
        <w:spacing w:before="161"/>
      </w:pPr>
    </w:p>
    <w:p w14:paraId="609F0166" w14:textId="77777777" w:rsidR="00B84036" w:rsidRPr="003F2F36" w:rsidRDefault="009A44C3">
      <w:pPr>
        <w:pStyle w:val="ListParagraph"/>
        <w:numPr>
          <w:ilvl w:val="1"/>
          <w:numId w:val="163"/>
        </w:numPr>
        <w:tabs>
          <w:tab w:val="left" w:pos="1111"/>
        </w:tabs>
        <w:spacing w:before="1"/>
        <w:ind w:left="760" w:right="968" w:firstLine="0"/>
        <w:rPr>
          <w:sz w:val="20"/>
        </w:rPr>
      </w:pPr>
      <w:r w:rsidRPr="003F2F36">
        <w:rPr>
          <w:sz w:val="20"/>
        </w:rPr>
        <w:t>pursuant</w:t>
      </w:r>
      <w:r w:rsidRPr="003F2F36">
        <w:rPr>
          <w:spacing w:val="-6"/>
          <w:sz w:val="20"/>
        </w:rPr>
        <w:t xml:space="preserve"> </w:t>
      </w:r>
      <w:r w:rsidRPr="003F2F36">
        <w:rPr>
          <w:sz w:val="20"/>
        </w:rPr>
        <w:t>to</w:t>
      </w:r>
      <w:r w:rsidRPr="003F2F36">
        <w:rPr>
          <w:spacing w:val="-5"/>
          <w:sz w:val="20"/>
        </w:rPr>
        <w:t xml:space="preserve"> </w:t>
      </w:r>
      <w:r w:rsidRPr="003F2F36">
        <w:rPr>
          <w:sz w:val="20"/>
        </w:rPr>
        <w:t>section</w:t>
      </w:r>
      <w:r w:rsidRPr="003F2F36">
        <w:rPr>
          <w:spacing w:val="-6"/>
          <w:sz w:val="20"/>
        </w:rPr>
        <w:t xml:space="preserve"> </w:t>
      </w:r>
      <w:r w:rsidRPr="003F2F36">
        <w:rPr>
          <w:sz w:val="20"/>
        </w:rPr>
        <w:t>2</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Employment</w:t>
      </w:r>
      <w:r w:rsidRPr="003F2F36">
        <w:rPr>
          <w:spacing w:val="-6"/>
          <w:sz w:val="20"/>
        </w:rPr>
        <w:t xml:space="preserve"> </w:t>
      </w:r>
      <w:r w:rsidRPr="003F2F36">
        <w:rPr>
          <w:sz w:val="20"/>
        </w:rPr>
        <w:t>and</w:t>
      </w:r>
      <w:r w:rsidRPr="003F2F36">
        <w:rPr>
          <w:spacing w:val="-6"/>
          <w:sz w:val="20"/>
        </w:rPr>
        <w:t xml:space="preserve"> </w:t>
      </w:r>
      <w:r w:rsidRPr="003F2F36">
        <w:rPr>
          <w:sz w:val="20"/>
        </w:rPr>
        <w:t>Training</w:t>
      </w:r>
      <w:r w:rsidRPr="003F2F36">
        <w:rPr>
          <w:spacing w:val="-6"/>
          <w:sz w:val="20"/>
        </w:rPr>
        <w:t xml:space="preserve"> </w:t>
      </w:r>
      <w:r w:rsidRPr="003F2F36">
        <w:rPr>
          <w:sz w:val="20"/>
        </w:rPr>
        <w:t>Act</w:t>
      </w:r>
      <w:r w:rsidRPr="003F2F36">
        <w:rPr>
          <w:spacing w:val="-6"/>
          <w:sz w:val="20"/>
        </w:rPr>
        <w:t xml:space="preserve"> </w:t>
      </w:r>
      <w:r w:rsidRPr="003F2F36">
        <w:rPr>
          <w:sz w:val="20"/>
        </w:rPr>
        <w:t>1973</w:t>
      </w:r>
      <w:r w:rsidRPr="003F2F36">
        <w:rPr>
          <w:spacing w:val="-6"/>
          <w:sz w:val="20"/>
        </w:rPr>
        <w:t xml:space="preserve"> </w:t>
      </w:r>
      <w:r w:rsidRPr="003F2F36">
        <w:rPr>
          <w:sz w:val="20"/>
        </w:rPr>
        <w:t>in</w:t>
      </w:r>
      <w:r w:rsidRPr="003F2F36">
        <w:rPr>
          <w:spacing w:val="-6"/>
          <w:sz w:val="20"/>
        </w:rPr>
        <w:t xml:space="preserve"> </w:t>
      </w:r>
      <w:r w:rsidRPr="003F2F36">
        <w:rPr>
          <w:sz w:val="20"/>
        </w:rPr>
        <w:t>respect of a person's participation—</w:t>
      </w:r>
    </w:p>
    <w:p w14:paraId="4F0598FE" w14:textId="77777777" w:rsidR="00B84036" w:rsidRPr="003F2F36" w:rsidRDefault="009A44C3">
      <w:pPr>
        <w:pStyle w:val="BodyText"/>
        <w:spacing w:before="78"/>
        <w:ind w:left="959" w:right="734"/>
      </w:pPr>
      <w:r w:rsidRPr="003F2F36">
        <w:t>(i)</w:t>
      </w:r>
      <w:r w:rsidRPr="003F2F36">
        <w:rPr>
          <w:spacing w:val="-18"/>
        </w:rPr>
        <w:t xml:space="preserve"> </w:t>
      </w:r>
      <w:r w:rsidRPr="003F2F36">
        <w:t>in</w:t>
      </w:r>
      <w:r w:rsidRPr="003F2F36">
        <w:rPr>
          <w:spacing w:val="-15"/>
        </w:rPr>
        <w:t xml:space="preserve"> </w:t>
      </w:r>
      <w:r w:rsidRPr="003F2F36">
        <w:t>an</w:t>
      </w:r>
      <w:r w:rsidRPr="003F2F36">
        <w:rPr>
          <w:spacing w:val="-15"/>
        </w:rPr>
        <w:t xml:space="preserve"> </w:t>
      </w:r>
      <w:r w:rsidRPr="003F2F36">
        <w:t>employment</w:t>
      </w:r>
      <w:r w:rsidRPr="003F2F36">
        <w:rPr>
          <w:spacing w:val="-16"/>
        </w:rPr>
        <w:t xml:space="preserve"> </w:t>
      </w:r>
      <w:r w:rsidRPr="003F2F36">
        <w:t>programme</w:t>
      </w:r>
      <w:r w:rsidRPr="003F2F36">
        <w:rPr>
          <w:spacing w:val="-15"/>
        </w:rPr>
        <w:t xml:space="preserve"> </w:t>
      </w:r>
      <w:r w:rsidRPr="003F2F36">
        <w:t>specified</w:t>
      </w:r>
      <w:r w:rsidRPr="003F2F36">
        <w:rPr>
          <w:spacing w:val="-16"/>
        </w:rPr>
        <w:t xml:space="preserve"> </w:t>
      </w:r>
      <w:r w:rsidRPr="003F2F36">
        <w:t>in</w:t>
      </w:r>
      <w:r w:rsidRPr="003F2F36">
        <w:rPr>
          <w:spacing w:val="-15"/>
        </w:rPr>
        <w:t xml:space="preserve"> </w:t>
      </w:r>
      <w:r w:rsidRPr="003F2F36">
        <w:t>regulation</w:t>
      </w:r>
      <w:r w:rsidRPr="003F2F36">
        <w:rPr>
          <w:spacing w:val="-15"/>
        </w:rPr>
        <w:t xml:space="preserve"> </w:t>
      </w:r>
      <w:r w:rsidRPr="003F2F36">
        <w:t>75(1)(a)(ii)</w:t>
      </w:r>
      <w:r w:rsidRPr="003F2F36">
        <w:rPr>
          <w:spacing w:val="-16"/>
        </w:rPr>
        <w:t xml:space="preserve"> </w:t>
      </w:r>
      <w:r w:rsidRPr="003F2F36">
        <w:t>of</w:t>
      </w:r>
      <w:r w:rsidRPr="003F2F36">
        <w:rPr>
          <w:spacing w:val="-17"/>
        </w:rPr>
        <w:t xml:space="preserve"> </w:t>
      </w:r>
      <w:r w:rsidRPr="003F2F36">
        <w:t>the Jobseeker's Allowance Regulations 1996;</w:t>
      </w:r>
    </w:p>
    <w:p w14:paraId="24CB3A8B" w14:textId="77777777" w:rsidR="00B84036" w:rsidRPr="003F2F36" w:rsidRDefault="00B84036">
      <w:pPr>
        <w:pStyle w:val="BodyText"/>
        <w:spacing w:before="161"/>
      </w:pPr>
    </w:p>
    <w:p w14:paraId="23919A0C" w14:textId="77777777" w:rsidR="00B84036" w:rsidRPr="003F2F36" w:rsidRDefault="009A44C3">
      <w:pPr>
        <w:pStyle w:val="ListParagraph"/>
        <w:numPr>
          <w:ilvl w:val="2"/>
          <w:numId w:val="163"/>
        </w:numPr>
        <w:tabs>
          <w:tab w:val="left" w:pos="1378"/>
        </w:tabs>
        <w:ind w:right="1169" w:firstLine="0"/>
        <w:rPr>
          <w:sz w:val="20"/>
        </w:rPr>
      </w:pPr>
      <w:r w:rsidRPr="003F2F36">
        <w:rPr>
          <w:sz w:val="20"/>
        </w:rPr>
        <w:t>in</w:t>
      </w:r>
      <w:r w:rsidRPr="003F2F36">
        <w:rPr>
          <w:spacing w:val="40"/>
          <w:sz w:val="20"/>
        </w:rPr>
        <w:t xml:space="preserve"> </w:t>
      </w:r>
      <w:r w:rsidRPr="003F2F36">
        <w:rPr>
          <w:sz w:val="20"/>
        </w:rPr>
        <w:t>a</w:t>
      </w:r>
      <w:r w:rsidRPr="003F2F36">
        <w:rPr>
          <w:spacing w:val="40"/>
          <w:sz w:val="20"/>
        </w:rPr>
        <w:t xml:space="preserve"> </w:t>
      </w:r>
      <w:r w:rsidRPr="003F2F36">
        <w:rPr>
          <w:sz w:val="20"/>
        </w:rPr>
        <w:t>training</w:t>
      </w:r>
      <w:r w:rsidRPr="003F2F36">
        <w:rPr>
          <w:spacing w:val="40"/>
          <w:sz w:val="20"/>
        </w:rPr>
        <w:t xml:space="preserve"> </w:t>
      </w:r>
      <w:r w:rsidRPr="003F2F36">
        <w:rPr>
          <w:sz w:val="20"/>
        </w:rPr>
        <w:t>scheme</w:t>
      </w:r>
      <w:r w:rsidRPr="003F2F36">
        <w:rPr>
          <w:spacing w:val="40"/>
          <w:sz w:val="20"/>
        </w:rPr>
        <w:t xml:space="preserve"> </w:t>
      </w:r>
      <w:r w:rsidRPr="003F2F36">
        <w:rPr>
          <w:sz w:val="20"/>
        </w:rPr>
        <w:t>specified</w:t>
      </w:r>
      <w:r w:rsidRPr="003F2F36">
        <w:rPr>
          <w:spacing w:val="40"/>
          <w:sz w:val="20"/>
        </w:rPr>
        <w:t xml:space="preserve"> </w:t>
      </w:r>
      <w:r w:rsidRPr="003F2F36">
        <w:rPr>
          <w:sz w:val="20"/>
        </w:rPr>
        <w:t>in</w:t>
      </w:r>
      <w:r w:rsidRPr="003F2F36">
        <w:rPr>
          <w:spacing w:val="40"/>
          <w:sz w:val="20"/>
        </w:rPr>
        <w:t xml:space="preserve"> </w:t>
      </w:r>
      <w:r w:rsidRPr="003F2F36">
        <w:rPr>
          <w:sz w:val="20"/>
        </w:rPr>
        <w:t>regulation</w:t>
      </w:r>
      <w:r w:rsidRPr="003F2F36">
        <w:rPr>
          <w:spacing w:val="40"/>
          <w:sz w:val="20"/>
        </w:rPr>
        <w:t xml:space="preserve"> </w:t>
      </w:r>
      <w:r w:rsidRPr="003F2F36">
        <w:rPr>
          <w:sz w:val="20"/>
        </w:rPr>
        <w:t>75(1)(b)(ii)</w:t>
      </w:r>
      <w:r w:rsidRPr="003F2F36">
        <w:rPr>
          <w:spacing w:val="40"/>
          <w:sz w:val="20"/>
        </w:rPr>
        <w:t xml:space="preserve"> </w:t>
      </w:r>
      <w:r w:rsidRPr="003F2F36">
        <w:rPr>
          <w:sz w:val="20"/>
        </w:rPr>
        <w:t>of</w:t>
      </w:r>
      <w:r w:rsidRPr="003F2F36">
        <w:rPr>
          <w:spacing w:val="40"/>
          <w:sz w:val="20"/>
        </w:rPr>
        <w:t xml:space="preserve"> </w:t>
      </w:r>
      <w:r w:rsidRPr="003F2F36">
        <w:rPr>
          <w:sz w:val="20"/>
        </w:rPr>
        <w:t xml:space="preserve">those </w:t>
      </w:r>
      <w:r w:rsidRPr="003F2F36">
        <w:rPr>
          <w:spacing w:val="-2"/>
          <w:sz w:val="20"/>
        </w:rPr>
        <w:t>Regulations;</w:t>
      </w:r>
    </w:p>
    <w:p w14:paraId="23CF9700" w14:textId="77777777" w:rsidR="00B84036" w:rsidRPr="003F2F36" w:rsidRDefault="00B84036">
      <w:pPr>
        <w:pStyle w:val="BodyText"/>
        <w:spacing w:before="159"/>
      </w:pPr>
    </w:p>
    <w:p w14:paraId="6DE0B044" w14:textId="77777777" w:rsidR="00B84036" w:rsidRPr="003F2F36" w:rsidRDefault="009A44C3">
      <w:pPr>
        <w:pStyle w:val="ListParagraph"/>
        <w:numPr>
          <w:ilvl w:val="2"/>
          <w:numId w:val="163"/>
        </w:numPr>
        <w:tabs>
          <w:tab w:val="left" w:pos="1397"/>
        </w:tabs>
        <w:ind w:right="1160" w:firstLine="0"/>
        <w:rPr>
          <w:sz w:val="20"/>
        </w:rPr>
      </w:pPr>
      <w:r w:rsidRPr="003F2F36">
        <w:rPr>
          <w:sz w:val="20"/>
        </w:rPr>
        <w:t>in the Intense Activity Period specified in regulation 75(1)(a)(iv) of those Regulations;</w:t>
      </w:r>
    </w:p>
    <w:p w14:paraId="5FD715AA" w14:textId="77777777" w:rsidR="00B84036" w:rsidRPr="003F2F36" w:rsidRDefault="00B84036">
      <w:pPr>
        <w:pStyle w:val="BodyText"/>
        <w:spacing w:before="161"/>
      </w:pPr>
    </w:p>
    <w:p w14:paraId="5967096D" w14:textId="77777777" w:rsidR="00B84036" w:rsidRPr="003F2F36" w:rsidRDefault="009A44C3">
      <w:pPr>
        <w:pStyle w:val="ListParagraph"/>
        <w:numPr>
          <w:ilvl w:val="2"/>
          <w:numId w:val="163"/>
        </w:numPr>
        <w:tabs>
          <w:tab w:val="left" w:pos="1436"/>
        </w:tabs>
        <w:ind w:right="1168" w:firstLine="0"/>
        <w:rPr>
          <w:sz w:val="20"/>
        </w:rPr>
      </w:pPr>
      <w:r w:rsidRPr="003F2F36">
        <w:rPr>
          <w:sz w:val="20"/>
        </w:rPr>
        <w:t>in</w:t>
      </w:r>
      <w:r w:rsidRPr="003F2F36">
        <w:rPr>
          <w:spacing w:val="40"/>
          <w:sz w:val="20"/>
        </w:rPr>
        <w:t xml:space="preserve"> </w:t>
      </w:r>
      <w:r w:rsidRPr="003F2F36">
        <w:rPr>
          <w:sz w:val="20"/>
        </w:rPr>
        <w:t>a</w:t>
      </w:r>
      <w:r w:rsidRPr="003F2F36">
        <w:rPr>
          <w:spacing w:val="40"/>
          <w:sz w:val="20"/>
        </w:rPr>
        <w:t xml:space="preserve"> </w:t>
      </w:r>
      <w:r w:rsidRPr="003F2F36">
        <w:rPr>
          <w:sz w:val="20"/>
        </w:rPr>
        <w:t>qualifying</w:t>
      </w:r>
      <w:r w:rsidRPr="003F2F36">
        <w:rPr>
          <w:spacing w:val="40"/>
          <w:sz w:val="20"/>
        </w:rPr>
        <w:t xml:space="preserve"> </w:t>
      </w:r>
      <w:r w:rsidRPr="003F2F36">
        <w:rPr>
          <w:sz w:val="20"/>
        </w:rPr>
        <w:t>course</w:t>
      </w:r>
      <w:r w:rsidRPr="003F2F36">
        <w:rPr>
          <w:spacing w:val="40"/>
          <w:sz w:val="20"/>
        </w:rPr>
        <w:t xml:space="preserve"> </w:t>
      </w:r>
      <w:r w:rsidRPr="003F2F36">
        <w:rPr>
          <w:sz w:val="20"/>
        </w:rPr>
        <w:t>within</w:t>
      </w:r>
      <w:r w:rsidRPr="003F2F36">
        <w:rPr>
          <w:spacing w:val="40"/>
          <w:sz w:val="20"/>
        </w:rPr>
        <w:t xml:space="preserve"> </w:t>
      </w:r>
      <w:r w:rsidRPr="003F2F36">
        <w:rPr>
          <w:sz w:val="20"/>
        </w:rPr>
        <w:t>the</w:t>
      </w:r>
      <w:r w:rsidRPr="003F2F36">
        <w:rPr>
          <w:spacing w:val="40"/>
          <w:sz w:val="20"/>
        </w:rPr>
        <w:t xml:space="preserve"> </w:t>
      </w:r>
      <w:r w:rsidRPr="003F2F36">
        <w:rPr>
          <w:sz w:val="20"/>
        </w:rPr>
        <w:t>meaning</w:t>
      </w:r>
      <w:r w:rsidRPr="003F2F36">
        <w:rPr>
          <w:spacing w:val="40"/>
          <w:sz w:val="20"/>
        </w:rPr>
        <w:t xml:space="preserve"> </w:t>
      </w:r>
      <w:r w:rsidRPr="003F2F36">
        <w:rPr>
          <w:sz w:val="20"/>
        </w:rPr>
        <w:t>specified</w:t>
      </w:r>
      <w:r w:rsidRPr="003F2F36">
        <w:rPr>
          <w:spacing w:val="40"/>
          <w:sz w:val="20"/>
        </w:rPr>
        <w:t xml:space="preserve"> </w:t>
      </w:r>
      <w:r w:rsidRPr="003F2F36">
        <w:rPr>
          <w:sz w:val="20"/>
        </w:rPr>
        <w:t>in</w:t>
      </w:r>
      <w:r w:rsidRPr="003F2F36">
        <w:rPr>
          <w:spacing w:val="40"/>
          <w:sz w:val="20"/>
        </w:rPr>
        <w:t xml:space="preserve"> </w:t>
      </w:r>
      <w:r w:rsidRPr="003F2F36">
        <w:rPr>
          <w:sz w:val="20"/>
        </w:rPr>
        <w:t>regulation 17A(7) of those Regulations; or</w:t>
      </w:r>
    </w:p>
    <w:p w14:paraId="60E17F4D" w14:textId="77777777" w:rsidR="00B84036" w:rsidRPr="003F2F36" w:rsidRDefault="00B84036">
      <w:pPr>
        <w:pStyle w:val="BodyText"/>
        <w:spacing w:before="159"/>
      </w:pPr>
    </w:p>
    <w:p w14:paraId="45DD8B9B" w14:textId="77777777" w:rsidR="00B84036" w:rsidRPr="003F2F36" w:rsidRDefault="009A44C3">
      <w:pPr>
        <w:pStyle w:val="ListParagraph"/>
        <w:numPr>
          <w:ilvl w:val="2"/>
          <w:numId w:val="163"/>
        </w:numPr>
        <w:tabs>
          <w:tab w:val="left" w:pos="1345"/>
        </w:tabs>
        <w:ind w:right="1168" w:firstLine="0"/>
        <w:rPr>
          <w:sz w:val="20"/>
        </w:rPr>
      </w:pPr>
      <w:r w:rsidRPr="003F2F36">
        <w:rPr>
          <w:sz w:val="20"/>
        </w:rPr>
        <w:t xml:space="preserve">in the Flexible New Deal specified in regulation 75(1)(a)(v) of those </w:t>
      </w:r>
      <w:r w:rsidRPr="003F2F36">
        <w:rPr>
          <w:spacing w:val="-2"/>
          <w:sz w:val="20"/>
        </w:rPr>
        <w:t>Regulations;</w:t>
      </w:r>
    </w:p>
    <w:p w14:paraId="5F41A2F5" w14:textId="77777777" w:rsidR="00B84036" w:rsidRPr="003F2F36" w:rsidRDefault="00B84036">
      <w:pPr>
        <w:pStyle w:val="BodyText"/>
        <w:spacing w:before="162"/>
      </w:pPr>
    </w:p>
    <w:p w14:paraId="74156F30" w14:textId="77777777" w:rsidR="00B84036" w:rsidRPr="003F2F36" w:rsidRDefault="009A44C3">
      <w:pPr>
        <w:pStyle w:val="ListParagraph"/>
        <w:numPr>
          <w:ilvl w:val="1"/>
          <w:numId w:val="163"/>
        </w:numPr>
        <w:tabs>
          <w:tab w:val="left" w:pos="1163"/>
        </w:tabs>
        <w:ind w:left="760" w:right="961" w:firstLine="0"/>
        <w:rPr>
          <w:sz w:val="20"/>
        </w:rPr>
      </w:pPr>
      <w:r w:rsidRPr="003F2F36">
        <w:rPr>
          <w:sz w:val="20"/>
        </w:rPr>
        <w:t xml:space="preserve">in respect of a person's participation in the Work for Your Benefit Pilot </w:t>
      </w:r>
      <w:r w:rsidRPr="003F2F36">
        <w:rPr>
          <w:spacing w:val="-2"/>
          <w:sz w:val="20"/>
        </w:rPr>
        <w:t>Scheme;</w:t>
      </w:r>
    </w:p>
    <w:p w14:paraId="75576AA3" w14:textId="77777777" w:rsidR="00B84036" w:rsidRPr="003F2F36" w:rsidRDefault="00B84036">
      <w:pPr>
        <w:pStyle w:val="BodyText"/>
        <w:spacing w:before="158"/>
      </w:pPr>
    </w:p>
    <w:p w14:paraId="35A2E621" w14:textId="77777777" w:rsidR="00B84036" w:rsidRPr="003F2F36" w:rsidRDefault="009A44C3">
      <w:pPr>
        <w:pStyle w:val="ListParagraph"/>
        <w:numPr>
          <w:ilvl w:val="1"/>
          <w:numId w:val="163"/>
        </w:numPr>
        <w:tabs>
          <w:tab w:val="left" w:pos="1180"/>
        </w:tabs>
        <w:spacing w:before="1"/>
        <w:ind w:left="760" w:right="966" w:firstLine="0"/>
        <w:rPr>
          <w:sz w:val="20"/>
        </w:rPr>
      </w:pPr>
      <w:r w:rsidRPr="003F2F36">
        <w:rPr>
          <w:sz w:val="20"/>
        </w:rPr>
        <w:t xml:space="preserve">in respect of a person's participation in the Mandatory Work Activity </w:t>
      </w:r>
      <w:r w:rsidRPr="003F2F36">
        <w:rPr>
          <w:spacing w:val="-2"/>
          <w:sz w:val="20"/>
        </w:rPr>
        <w:t>Scheme;</w:t>
      </w:r>
    </w:p>
    <w:p w14:paraId="45633DA7" w14:textId="77777777" w:rsidR="00B84036" w:rsidRPr="003F2F36" w:rsidRDefault="00B84036">
      <w:pPr>
        <w:pStyle w:val="BodyText"/>
        <w:spacing w:before="161"/>
      </w:pPr>
    </w:p>
    <w:p w14:paraId="0B411C51" w14:textId="77777777" w:rsidR="00B84036" w:rsidRPr="003F2F36" w:rsidRDefault="009A44C3">
      <w:pPr>
        <w:pStyle w:val="ListParagraph"/>
        <w:numPr>
          <w:ilvl w:val="1"/>
          <w:numId w:val="163"/>
        </w:numPr>
        <w:tabs>
          <w:tab w:val="left" w:pos="1114"/>
        </w:tabs>
        <w:ind w:left="760" w:right="965" w:firstLine="0"/>
        <w:rPr>
          <w:sz w:val="20"/>
        </w:rPr>
      </w:pPr>
      <w:r w:rsidRPr="003F2F36">
        <w:rPr>
          <w:sz w:val="20"/>
        </w:rPr>
        <w:t>in respect of an applicant's participation in the Employment, Skills and Enterprise Scheme;</w:t>
      </w:r>
    </w:p>
    <w:p w14:paraId="5BE81170" w14:textId="77777777" w:rsidR="00B84036" w:rsidRPr="003F2F36" w:rsidRDefault="00B84036">
      <w:pPr>
        <w:pStyle w:val="BodyText"/>
        <w:spacing w:before="158"/>
      </w:pPr>
    </w:p>
    <w:p w14:paraId="70F1D07F" w14:textId="77777777" w:rsidR="00B84036" w:rsidRPr="003F2F36" w:rsidRDefault="009A44C3">
      <w:pPr>
        <w:pStyle w:val="ListParagraph"/>
        <w:numPr>
          <w:ilvl w:val="1"/>
          <w:numId w:val="163"/>
        </w:numPr>
        <w:tabs>
          <w:tab w:val="left" w:pos="1151"/>
        </w:tabs>
        <w:spacing w:before="1"/>
        <w:ind w:left="760" w:right="963" w:firstLine="0"/>
        <w:rPr>
          <w:sz w:val="20"/>
        </w:rPr>
      </w:pPr>
      <w:r w:rsidRPr="003F2F36">
        <w:rPr>
          <w:sz w:val="20"/>
        </w:rPr>
        <w:t>under an occupational pension scheme, in respect of a pension or other periodical payment made under a personal pension scheme or a payment made by the Board of the Pension Protection Fund where—</w:t>
      </w:r>
    </w:p>
    <w:p w14:paraId="07D89E0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C338987" w14:textId="77777777" w:rsidR="00B84036" w:rsidRPr="003F2F36" w:rsidRDefault="009A44C3">
      <w:pPr>
        <w:pStyle w:val="ListParagraph"/>
        <w:numPr>
          <w:ilvl w:val="0"/>
          <w:numId w:val="162"/>
        </w:numPr>
        <w:tabs>
          <w:tab w:val="left" w:pos="1268"/>
        </w:tabs>
        <w:spacing w:before="89"/>
        <w:ind w:right="1166" w:firstLine="0"/>
        <w:rPr>
          <w:sz w:val="20"/>
        </w:rPr>
      </w:pPr>
      <w:r w:rsidRPr="003F2F36">
        <w:rPr>
          <w:sz w:val="20"/>
        </w:rPr>
        <w:lastRenderedPageBreak/>
        <w:t>a bankruptcy</w:t>
      </w:r>
      <w:r w:rsidRPr="003F2F36">
        <w:rPr>
          <w:spacing w:val="-1"/>
          <w:sz w:val="20"/>
        </w:rPr>
        <w:t xml:space="preserve"> </w:t>
      </w:r>
      <w:r w:rsidRPr="003F2F36">
        <w:rPr>
          <w:sz w:val="20"/>
        </w:rPr>
        <w:t>order</w:t>
      </w:r>
      <w:r w:rsidRPr="003F2F36">
        <w:rPr>
          <w:spacing w:val="-1"/>
          <w:sz w:val="20"/>
        </w:rPr>
        <w:t xml:space="preserve"> </w:t>
      </w:r>
      <w:r w:rsidRPr="003F2F36">
        <w:rPr>
          <w:sz w:val="20"/>
        </w:rPr>
        <w:t>has been made</w:t>
      </w:r>
      <w:r w:rsidRPr="003F2F36">
        <w:rPr>
          <w:spacing w:val="-1"/>
          <w:sz w:val="20"/>
        </w:rPr>
        <w:t xml:space="preserve"> </w:t>
      </w:r>
      <w:r w:rsidRPr="003F2F36">
        <w:rPr>
          <w:sz w:val="20"/>
        </w:rPr>
        <w:t>in respect of the</w:t>
      </w:r>
      <w:r w:rsidRPr="003F2F36">
        <w:rPr>
          <w:spacing w:val="-1"/>
          <w:sz w:val="20"/>
        </w:rPr>
        <w:t xml:space="preserve"> </w:t>
      </w:r>
      <w:r w:rsidRPr="003F2F36">
        <w:rPr>
          <w:sz w:val="20"/>
        </w:rPr>
        <w:t xml:space="preserve">person in respect of whom the payment has been made or, in Scotland, the estate of that person is subject to sequestration or a judicial factor has been appointed on that person's estate under section 41 of the Solicitors (Scotland) Act </w:t>
      </w:r>
      <w:r w:rsidRPr="003F2F36">
        <w:rPr>
          <w:spacing w:val="-2"/>
          <w:sz w:val="20"/>
        </w:rPr>
        <w:t>1980;</w:t>
      </w:r>
    </w:p>
    <w:p w14:paraId="002FB3BF" w14:textId="77777777" w:rsidR="00B84036" w:rsidRPr="003F2F36" w:rsidRDefault="00B84036">
      <w:pPr>
        <w:pStyle w:val="BodyText"/>
        <w:spacing w:before="162"/>
      </w:pPr>
    </w:p>
    <w:p w14:paraId="410F669A" w14:textId="77777777" w:rsidR="00B84036" w:rsidRPr="003F2F36" w:rsidRDefault="009A44C3">
      <w:pPr>
        <w:pStyle w:val="ListParagraph"/>
        <w:numPr>
          <w:ilvl w:val="0"/>
          <w:numId w:val="162"/>
        </w:numPr>
        <w:tabs>
          <w:tab w:val="left" w:pos="1316"/>
        </w:tabs>
        <w:ind w:right="1162" w:firstLine="0"/>
        <w:rPr>
          <w:sz w:val="20"/>
        </w:rPr>
      </w:pPr>
      <w:r w:rsidRPr="003F2F36">
        <w:rPr>
          <w:sz w:val="20"/>
        </w:rPr>
        <w:t>the</w:t>
      </w:r>
      <w:r w:rsidRPr="003F2F36">
        <w:rPr>
          <w:spacing w:val="-8"/>
          <w:sz w:val="20"/>
        </w:rPr>
        <w:t xml:space="preserve"> </w:t>
      </w:r>
      <w:r w:rsidRPr="003F2F36">
        <w:rPr>
          <w:sz w:val="20"/>
        </w:rPr>
        <w:t>payment</w:t>
      </w:r>
      <w:r w:rsidRPr="003F2F36">
        <w:rPr>
          <w:spacing w:val="-6"/>
          <w:sz w:val="20"/>
        </w:rPr>
        <w:t xml:space="preserve"> </w:t>
      </w:r>
      <w:r w:rsidRPr="003F2F36">
        <w:rPr>
          <w:sz w:val="20"/>
        </w:rPr>
        <w:t>is</w:t>
      </w:r>
      <w:r w:rsidRPr="003F2F36">
        <w:rPr>
          <w:spacing w:val="-7"/>
          <w:sz w:val="20"/>
        </w:rPr>
        <w:t xml:space="preserve"> </w:t>
      </w:r>
      <w:r w:rsidRPr="003F2F36">
        <w:rPr>
          <w:sz w:val="20"/>
        </w:rPr>
        <w:t>made</w:t>
      </w:r>
      <w:r w:rsidRPr="003F2F36">
        <w:rPr>
          <w:spacing w:val="-8"/>
          <w:sz w:val="20"/>
        </w:rPr>
        <w:t xml:space="preserve"> </w:t>
      </w:r>
      <w:r w:rsidRPr="003F2F36">
        <w:rPr>
          <w:sz w:val="20"/>
        </w:rPr>
        <w:t>to</w:t>
      </w:r>
      <w:r w:rsidRPr="003F2F36">
        <w:rPr>
          <w:spacing w:val="-8"/>
          <w:sz w:val="20"/>
        </w:rPr>
        <w:t xml:space="preserve"> </w:t>
      </w:r>
      <w:r w:rsidRPr="003F2F36">
        <w:rPr>
          <w:sz w:val="20"/>
        </w:rPr>
        <w:t>the</w:t>
      </w:r>
      <w:r w:rsidRPr="003F2F36">
        <w:rPr>
          <w:spacing w:val="-3"/>
          <w:sz w:val="20"/>
        </w:rPr>
        <w:t xml:space="preserve"> </w:t>
      </w:r>
      <w:r w:rsidRPr="003F2F36">
        <w:rPr>
          <w:sz w:val="20"/>
        </w:rPr>
        <w:t>trustee</w:t>
      </w:r>
      <w:r w:rsidRPr="003F2F36">
        <w:rPr>
          <w:spacing w:val="-8"/>
          <w:sz w:val="20"/>
        </w:rPr>
        <w:t xml:space="preserve"> </w:t>
      </w:r>
      <w:r w:rsidRPr="003F2F36">
        <w:rPr>
          <w:sz w:val="20"/>
        </w:rPr>
        <w:t>in</w:t>
      </w:r>
      <w:r w:rsidRPr="003F2F36">
        <w:rPr>
          <w:spacing w:val="-6"/>
          <w:sz w:val="20"/>
        </w:rPr>
        <w:t xml:space="preserve"> </w:t>
      </w:r>
      <w:r w:rsidRPr="003F2F36">
        <w:rPr>
          <w:sz w:val="20"/>
        </w:rPr>
        <w:t>bankruptcy</w:t>
      </w:r>
      <w:r w:rsidRPr="003F2F36">
        <w:rPr>
          <w:spacing w:val="-8"/>
          <w:sz w:val="20"/>
        </w:rPr>
        <w:t xml:space="preserve"> </w:t>
      </w:r>
      <w:r w:rsidRPr="003F2F36">
        <w:rPr>
          <w:sz w:val="20"/>
        </w:rPr>
        <w:t>or</w:t>
      </w:r>
      <w:r w:rsidRPr="003F2F36">
        <w:rPr>
          <w:spacing w:val="-8"/>
          <w:sz w:val="20"/>
        </w:rPr>
        <w:t xml:space="preserve"> </w:t>
      </w:r>
      <w:r w:rsidRPr="003F2F36">
        <w:rPr>
          <w:sz w:val="20"/>
        </w:rPr>
        <w:t>any</w:t>
      </w:r>
      <w:r w:rsidRPr="003F2F36">
        <w:rPr>
          <w:spacing w:val="-4"/>
          <w:sz w:val="20"/>
        </w:rPr>
        <w:t xml:space="preserve"> </w:t>
      </w:r>
      <w:r w:rsidRPr="003F2F36">
        <w:rPr>
          <w:sz w:val="20"/>
        </w:rPr>
        <w:t>other</w:t>
      </w:r>
      <w:r w:rsidRPr="003F2F36">
        <w:rPr>
          <w:spacing w:val="-8"/>
          <w:sz w:val="20"/>
        </w:rPr>
        <w:t xml:space="preserve"> </w:t>
      </w:r>
      <w:r w:rsidRPr="003F2F36">
        <w:rPr>
          <w:sz w:val="20"/>
        </w:rPr>
        <w:t>person acting on behalf of the creditors; and</w:t>
      </w:r>
    </w:p>
    <w:p w14:paraId="06DFEEFA" w14:textId="77777777" w:rsidR="00B84036" w:rsidRPr="003F2F36" w:rsidRDefault="00B84036">
      <w:pPr>
        <w:pStyle w:val="BodyText"/>
        <w:spacing w:before="159"/>
      </w:pPr>
    </w:p>
    <w:p w14:paraId="57DFA431" w14:textId="77777777" w:rsidR="00B84036" w:rsidRPr="003F2F36" w:rsidRDefault="009A44C3">
      <w:pPr>
        <w:pStyle w:val="ListParagraph"/>
        <w:numPr>
          <w:ilvl w:val="0"/>
          <w:numId w:val="162"/>
        </w:numPr>
        <w:tabs>
          <w:tab w:val="left" w:pos="1395"/>
        </w:tabs>
        <w:ind w:right="1159" w:firstLine="0"/>
        <w:rPr>
          <w:sz w:val="20"/>
        </w:rPr>
      </w:pPr>
      <w:r w:rsidRPr="003F2F36">
        <w:rPr>
          <w:sz w:val="20"/>
        </w:rPr>
        <w:t>the person referred to in sub-paragraph (i) and any member of his family</w:t>
      </w:r>
      <w:r w:rsidRPr="003F2F36">
        <w:rPr>
          <w:spacing w:val="-13"/>
          <w:sz w:val="20"/>
        </w:rPr>
        <w:t xml:space="preserve"> </w:t>
      </w:r>
      <w:r w:rsidRPr="003F2F36">
        <w:rPr>
          <w:sz w:val="20"/>
        </w:rPr>
        <w:t>does</w:t>
      </w:r>
      <w:r w:rsidRPr="003F2F36">
        <w:rPr>
          <w:spacing w:val="-11"/>
          <w:sz w:val="20"/>
        </w:rPr>
        <w:t xml:space="preserve"> </w:t>
      </w:r>
      <w:r w:rsidRPr="003F2F36">
        <w:rPr>
          <w:sz w:val="20"/>
        </w:rPr>
        <w:t>not</w:t>
      </w:r>
      <w:r w:rsidRPr="003F2F36">
        <w:rPr>
          <w:spacing w:val="-12"/>
          <w:sz w:val="20"/>
        </w:rPr>
        <w:t xml:space="preserve"> </w:t>
      </w:r>
      <w:r w:rsidRPr="003F2F36">
        <w:rPr>
          <w:sz w:val="20"/>
        </w:rPr>
        <w:t>possess,</w:t>
      </w:r>
      <w:r w:rsidRPr="003F2F36">
        <w:rPr>
          <w:spacing w:val="-11"/>
          <w:sz w:val="20"/>
        </w:rPr>
        <w:t xml:space="preserve"> </w:t>
      </w:r>
      <w:r w:rsidRPr="003F2F36">
        <w:rPr>
          <w:sz w:val="20"/>
        </w:rPr>
        <w:t>or</w:t>
      </w:r>
      <w:r w:rsidRPr="003F2F36">
        <w:rPr>
          <w:spacing w:val="-12"/>
          <w:sz w:val="20"/>
        </w:rPr>
        <w:t xml:space="preserve"> </w:t>
      </w:r>
      <w:r w:rsidRPr="003F2F36">
        <w:rPr>
          <w:sz w:val="20"/>
        </w:rPr>
        <w:t>is</w:t>
      </w:r>
      <w:r w:rsidRPr="003F2F36">
        <w:rPr>
          <w:spacing w:val="-13"/>
          <w:sz w:val="20"/>
        </w:rPr>
        <w:t xml:space="preserve"> </w:t>
      </w:r>
      <w:r w:rsidRPr="003F2F36">
        <w:rPr>
          <w:sz w:val="20"/>
        </w:rPr>
        <w:t>not</w:t>
      </w:r>
      <w:r w:rsidRPr="003F2F36">
        <w:rPr>
          <w:spacing w:val="-12"/>
          <w:sz w:val="20"/>
        </w:rPr>
        <w:t xml:space="preserve"> </w:t>
      </w:r>
      <w:r w:rsidRPr="003F2F36">
        <w:rPr>
          <w:sz w:val="20"/>
        </w:rPr>
        <w:t>treated</w:t>
      </w:r>
      <w:r w:rsidRPr="003F2F36">
        <w:rPr>
          <w:spacing w:val="-12"/>
          <w:sz w:val="20"/>
        </w:rPr>
        <w:t xml:space="preserve"> </w:t>
      </w:r>
      <w:r w:rsidRPr="003F2F36">
        <w:rPr>
          <w:sz w:val="20"/>
        </w:rPr>
        <w:t>as</w:t>
      </w:r>
      <w:r w:rsidRPr="003F2F36">
        <w:rPr>
          <w:spacing w:val="-11"/>
          <w:sz w:val="20"/>
        </w:rPr>
        <w:t xml:space="preserve"> </w:t>
      </w:r>
      <w:r w:rsidRPr="003F2F36">
        <w:rPr>
          <w:sz w:val="20"/>
        </w:rPr>
        <w:t>possessing,</w:t>
      </w:r>
      <w:r w:rsidRPr="003F2F36">
        <w:rPr>
          <w:spacing w:val="-13"/>
          <w:sz w:val="20"/>
        </w:rPr>
        <w:t xml:space="preserve"> </w:t>
      </w:r>
      <w:r w:rsidRPr="003F2F36">
        <w:rPr>
          <w:sz w:val="20"/>
        </w:rPr>
        <w:t>any</w:t>
      </w:r>
      <w:r w:rsidRPr="003F2F36">
        <w:rPr>
          <w:spacing w:val="-13"/>
          <w:sz w:val="20"/>
        </w:rPr>
        <w:t xml:space="preserve"> </w:t>
      </w:r>
      <w:r w:rsidRPr="003F2F36">
        <w:rPr>
          <w:sz w:val="20"/>
        </w:rPr>
        <w:t>other</w:t>
      </w:r>
      <w:r w:rsidRPr="003F2F36">
        <w:rPr>
          <w:spacing w:val="-14"/>
          <w:sz w:val="20"/>
        </w:rPr>
        <w:t xml:space="preserve"> </w:t>
      </w:r>
      <w:r w:rsidRPr="003F2F36">
        <w:rPr>
          <w:sz w:val="20"/>
        </w:rPr>
        <w:t>income apart from that payment.</w:t>
      </w:r>
    </w:p>
    <w:p w14:paraId="39AACE8F" w14:textId="77777777" w:rsidR="00B84036" w:rsidRPr="003F2F36" w:rsidRDefault="00B84036">
      <w:pPr>
        <w:pStyle w:val="BodyText"/>
        <w:spacing w:before="161"/>
      </w:pPr>
    </w:p>
    <w:p w14:paraId="68C306DC" w14:textId="77777777" w:rsidR="00B84036" w:rsidRPr="003F2F36" w:rsidRDefault="009A44C3">
      <w:pPr>
        <w:pStyle w:val="ListParagraph"/>
        <w:numPr>
          <w:ilvl w:val="0"/>
          <w:numId w:val="163"/>
        </w:numPr>
        <w:tabs>
          <w:tab w:val="left" w:pos="939"/>
        </w:tabs>
        <w:ind w:right="763" w:firstLine="0"/>
        <w:rPr>
          <w:sz w:val="20"/>
        </w:rPr>
      </w:pPr>
      <w:r w:rsidRPr="003F2F36">
        <w:rPr>
          <w:sz w:val="20"/>
        </w:rPr>
        <w:t>Where an applicant is in receipt of any benefit under</w:t>
      </w:r>
      <w:r w:rsidRPr="003F2F36">
        <w:rPr>
          <w:spacing w:val="-1"/>
          <w:sz w:val="20"/>
        </w:rPr>
        <w:t xml:space="preserve"> </w:t>
      </w:r>
      <w:r w:rsidRPr="003F2F36">
        <w:rPr>
          <w:sz w:val="20"/>
        </w:rPr>
        <w:t>the benefit Acts and the rate of that benefit is altered with effect from a date on or after 1st April in any year</w:t>
      </w:r>
      <w:r w:rsidRPr="003F2F36">
        <w:rPr>
          <w:spacing w:val="-7"/>
          <w:sz w:val="20"/>
        </w:rPr>
        <w:t xml:space="preserve"> </w:t>
      </w:r>
      <w:r w:rsidRPr="003F2F36">
        <w:rPr>
          <w:sz w:val="20"/>
        </w:rPr>
        <w:t>but</w:t>
      </w:r>
      <w:r w:rsidRPr="003F2F36">
        <w:rPr>
          <w:spacing w:val="-5"/>
          <w:sz w:val="20"/>
        </w:rPr>
        <w:t xml:space="preserve"> </w:t>
      </w:r>
      <w:r w:rsidRPr="003F2F36">
        <w:rPr>
          <w:sz w:val="20"/>
        </w:rPr>
        <w:t>not</w:t>
      </w:r>
      <w:r w:rsidRPr="003F2F36">
        <w:rPr>
          <w:spacing w:val="-4"/>
          <w:sz w:val="20"/>
        </w:rPr>
        <w:t xml:space="preserve"> </w:t>
      </w:r>
      <w:r w:rsidRPr="003F2F36">
        <w:rPr>
          <w:sz w:val="20"/>
        </w:rPr>
        <w:t>more</w:t>
      </w:r>
      <w:r w:rsidRPr="003F2F36">
        <w:rPr>
          <w:spacing w:val="-7"/>
          <w:sz w:val="20"/>
        </w:rPr>
        <w:t xml:space="preserve"> </w:t>
      </w:r>
      <w:r w:rsidRPr="003F2F36">
        <w:rPr>
          <w:sz w:val="20"/>
        </w:rPr>
        <w:t>than</w:t>
      </w:r>
      <w:r w:rsidRPr="003F2F36">
        <w:rPr>
          <w:spacing w:val="-2"/>
          <w:sz w:val="20"/>
        </w:rPr>
        <w:t xml:space="preserve"> </w:t>
      </w:r>
      <w:r w:rsidRPr="003F2F36">
        <w:rPr>
          <w:sz w:val="20"/>
        </w:rPr>
        <w:t>14</w:t>
      </w:r>
      <w:r w:rsidRPr="003F2F36">
        <w:rPr>
          <w:spacing w:val="-5"/>
          <w:sz w:val="20"/>
        </w:rPr>
        <w:t xml:space="preserve"> </w:t>
      </w:r>
      <w:r w:rsidRPr="003F2F36">
        <w:rPr>
          <w:sz w:val="20"/>
        </w:rPr>
        <w:t>days</w:t>
      </w:r>
      <w:r w:rsidRPr="003F2F36">
        <w:rPr>
          <w:spacing w:val="-4"/>
          <w:sz w:val="20"/>
        </w:rPr>
        <w:t xml:space="preserve"> </w:t>
      </w:r>
      <w:r w:rsidRPr="003F2F36">
        <w:rPr>
          <w:sz w:val="20"/>
        </w:rPr>
        <w:t>thereafter,</w:t>
      </w:r>
      <w:r w:rsidRPr="003F2F36">
        <w:rPr>
          <w:spacing w:val="-6"/>
          <w:sz w:val="20"/>
        </w:rPr>
        <w:t xml:space="preserve"> </w:t>
      </w:r>
      <w:r w:rsidRPr="003F2F36">
        <w:rPr>
          <w:sz w:val="20"/>
        </w:rPr>
        <w:t>the</w:t>
      </w:r>
      <w:r w:rsidRPr="003F2F36">
        <w:rPr>
          <w:spacing w:val="-4"/>
          <w:sz w:val="20"/>
        </w:rPr>
        <w:t xml:space="preserve"> </w:t>
      </w:r>
      <w:r w:rsidRPr="003F2F36">
        <w:rPr>
          <w:sz w:val="20"/>
        </w:rPr>
        <w:t>authority</w:t>
      </w:r>
      <w:r w:rsidRPr="003F2F36">
        <w:rPr>
          <w:spacing w:val="-6"/>
          <w:sz w:val="20"/>
        </w:rPr>
        <w:t xml:space="preserve"> </w:t>
      </w:r>
      <w:r w:rsidRPr="003F2F36">
        <w:rPr>
          <w:sz w:val="20"/>
        </w:rPr>
        <w:t>must</w:t>
      </w:r>
      <w:r w:rsidRPr="003F2F36">
        <w:rPr>
          <w:spacing w:val="-5"/>
          <w:sz w:val="20"/>
        </w:rPr>
        <w:t xml:space="preserve"> </w:t>
      </w:r>
      <w:r w:rsidRPr="003F2F36">
        <w:rPr>
          <w:sz w:val="20"/>
        </w:rPr>
        <w:t>treat</w:t>
      </w:r>
      <w:r w:rsidRPr="003F2F36">
        <w:rPr>
          <w:spacing w:val="-5"/>
          <w:sz w:val="20"/>
        </w:rPr>
        <w:t xml:space="preserve"> </w:t>
      </w:r>
      <w:r w:rsidRPr="003F2F36">
        <w:rPr>
          <w:sz w:val="20"/>
        </w:rPr>
        <w:t>the</w:t>
      </w:r>
      <w:r w:rsidRPr="003F2F36">
        <w:rPr>
          <w:spacing w:val="-5"/>
          <w:sz w:val="20"/>
        </w:rPr>
        <w:t xml:space="preserve"> </w:t>
      </w:r>
      <w:r w:rsidRPr="003F2F36">
        <w:rPr>
          <w:sz w:val="20"/>
        </w:rPr>
        <w:t>applicant as possessing such benefit at the altered rate from either 1st April or the first Monday in April in that year, whichever</w:t>
      </w:r>
      <w:r w:rsidRPr="003F2F36">
        <w:rPr>
          <w:spacing w:val="-1"/>
          <w:sz w:val="20"/>
        </w:rPr>
        <w:t xml:space="preserve"> </w:t>
      </w:r>
      <w:r w:rsidRPr="003F2F36">
        <w:rPr>
          <w:sz w:val="20"/>
        </w:rPr>
        <w:t>date</w:t>
      </w:r>
      <w:r w:rsidRPr="003F2F36">
        <w:rPr>
          <w:spacing w:val="-1"/>
          <w:sz w:val="20"/>
        </w:rPr>
        <w:t xml:space="preserve"> </w:t>
      </w:r>
      <w:r w:rsidRPr="003F2F36">
        <w:rPr>
          <w:sz w:val="20"/>
        </w:rPr>
        <w:t>the</w:t>
      </w:r>
      <w:r w:rsidRPr="003F2F36">
        <w:rPr>
          <w:spacing w:val="-1"/>
          <w:sz w:val="20"/>
        </w:rPr>
        <w:t xml:space="preserve"> </w:t>
      </w:r>
      <w:r w:rsidRPr="003F2F36">
        <w:rPr>
          <w:sz w:val="20"/>
        </w:rPr>
        <w:t>authority selects,</w:t>
      </w:r>
      <w:r w:rsidRPr="003F2F36">
        <w:rPr>
          <w:spacing w:val="-1"/>
          <w:sz w:val="20"/>
        </w:rPr>
        <w:t xml:space="preserve"> </w:t>
      </w:r>
      <w:r w:rsidRPr="003F2F36">
        <w:rPr>
          <w:sz w:val="20"/>
        </w:rPr>
        <w:t>to</w:t>
      </w:r>
      <w:r w:rsidRPr="003F2F36">
        <w:rPr>
          <w:spacing w:val="-1"/>
          <w:sz w:val="20"/>
        </w:rPr>
        <w:t xml:space="preserve"> </w:t>
      </w:r>
      <w:r w:rsidRPr="003F2F36">
        <w:rPr>
          <w:sz w:val="20"/>
        </w:rPr>
        <w:t>the</w:t>
      </w:r>
      <w:r w:rsidRPr="003F2F36">
        <w:rPr>
          <w:spacing w:val="-1"/>
          <w:sz w:val="20"/>
        </w:rPr>
        <w:t xml:space="preserve"> </w:t>
      </w:r>
      <w:r w:rsidRPr="003F2F36">
        <w:rPr>
          <w:sz w:val="20"/>
        </w:rPr>
        <w:t>date on which the altered rate is to take effect.</w:t>
      </w:r>
    </w:p>
    <w:p w14:paraId="1CEB07A1" w14:textId="77777777" w:rsidR="00B84036" w:rsidRPr="003F2F36" w:rsidRDefault="00B84036">
      <w:pPr>
        <w:pStyle w:val="BodyText"/>
        <w:spacing w:before="158"/>
      </w:pPr>
    </w:p>
    <w:p w14:paraId="7F907FEE" w14:textId="77777777" w:rsidR="00B84036" w:rsidRPr="003F2F36" w:rsidRDefault="009A44C3">
      <w:pPr>
        <w:pStyle w:val="ListParagraph"/>
        <w:numPr>
          <w:ilvl w:val="0"/>
          <w:numId w:val="163"/>
        </w:numPr>
        <w:tabs>
          <w:tab w:val="left" w:pos="937"/>
        </w:tabs>
        <w:ind w:left="937" w:hanging="376"/>
        <w:rPr>
          <w:sz w:val="20"/>
        </w:rPr>
      </w:pPr>
      <w:r w:rsidRPr="003F2F36">
        <w:rPr>
          <w:sz w:val="20"/>
        </w:rPr>
        <w:t>Subject</w:t>
      </w:r>
      <w:r w:rsidRPr="003F2F36">
        <w:rPr>
          <w:spacing w:val="-8"/>
          <w:sz w:val="20"/>
        </w:rPr>
        <w:t xml:space="preserve"> </w:t>
      </w:r>
      <w:r w:rsidRPr="003F2F36">
        <w:rPr>
          <w:sz w:val="20"/>
        </w:rPr>
        <w:t>to</w:t>
      </w:r>
      <w:r w:rsidRPr="003F2F36">
        <w:rPr>
          <w:spacing w:val="-6"/>
          <w:sz w:val="20"/>
        </w:rPr>
        <w:t xml:space="preserve"> </w:t>
      </w:r>
      <w:r w:rsidRPr="003F2F36">
        <w:rPr>
          <w:sz w:val="20"/>
        </w:rPr>
        <w:t>sub-paragraph</w:t>
      </w:r>
      <w:r w:rsidRPr="003F2F36">
        <w:rPr>
          <w:spacing w:val="-6"/>
          <w:sz w:val="20"/>
        </w:rPr>
        <w:t xml:space="preserve"> </w:t>
      </w:r>
      <w:r w:rsidRPr="003F2F36">
        <w:rPr>
          <w:sz w:val="20"/>
        </w:rPr>
        <w:t>(7),</w:t>
      </w:r>
      <w:r w:rsidRPr="003F2F36">
        <w:rPr>
          <w:spacing w:val="-9"/>
          <w:sz w:val="20"/>
        </w:rPr>
        <w:t xml:space="preserve"> </w:t>
      </w:r>
      <w:r w:rsidRPr="003F2F36">
        <w:rPr>
          <w:spacing w:val="-2"/>
          <w:sz w:val="20"/>
        </w:rPr>
        <w:t>where—</w:t>
      </w:r>
    </w:p>
    <w:p w14:paraId="6588C27F" w14:textId="77777777" w:rsidR="00B84036" w:rsidRPr="003F2F36" w:rsidRDefault="009A44C3">
      <w:pPr>
        <w:pStyle w:val="ListParagraph"/>
        <w:numPr>
          <w:ilvl w:val="1"/>
          <w:numId w:val="163"/>
        </w:numPr>
        <w:tabs>
          <w:tab w:val="left" w:pos="1129"/>
        </w:tabs>
        <w:spacing w:before="81"/>
        <w:ind w:left="1129" w:hanging="369"/>
        <w:rPr>
          <w:sz w:val="20"/>
        </w:rPr>
      </w:pPr>
      <w:r w:rsidRPr="003F2F36">
        <w:rPr>
          <w:sz w:val="20"/>
        </w:rPr>
        <w:t>an</w:t>
      </w:r>
      <w:r w:rsidRPr="003F2F36">
        <w:rPr>
          <w:spacing w:val="-6"/>
          <w:sz w:val="20"/>
        </w:rPr>
        <w:t xml:space="preserve"> </w:t>
      </w:r>
      <w:r w:rsidRPr="003F2F36">
        <w:rPr>
          <w:sz w:val="20"/>
        </w:rPr>
        <w:t>applicant</w:t>
      </w:r>
      <w:r w:rsidRPr="003F2F36">
        <w:rPr>
          <w:spacing w:val="-5"/>
          <w:sz w:val="20"/>
        </w:rPr>
        <w:t xml:space="preserve"> </w:t>
      </w:r>
      <w:r w:rsidRPr="003F2F36">
        <w:rPr>
          <w:sz w:val="20"/>
        </w:rPr>
        <w:t>performs</w:t>
      </w:r>
      <w:r w:rsidRPr="003F2F36">
        <w:rPr>
          <w:spacing w:val="-6"/>
          <w:sz w:val="20"/>
        </w:rPr>
        <w:t xml:space="preserve"> </w:t>
      </w:r>
      <w:r w:rsidRPr="003F2F36">
        <w:rPr>
          <w:sz w:val="20"/>
        </w:rPr>
        <w:t>a</w:t>
      </w:r>
      <w:r w:rsidRPr="003F2F36">
        <w:rPr>
          <w:spacing w:val="-4"/>
          <w:sz w:val="20"/>
        </w:rPr>
        <w:t xml:space="preserve"> </w:t>
      </w:r>
      <w:r w:rsidRPr="003F2F36">
        <w:rPr>
          <w:sz w:val="20"/>
        </w:rPr>
        <w:t>service</w:t>
      </w:r>
      <w:r w:rsidRPr="003F2F36">
        <w:rPr>
          <w:spacing w:val="-6"/>
          <w:sz w:val="20"/>
        </w:rPr>
        <w:t xml:space="preserve"> </w:t>
      </w:r>
      <w:r w:rsidRPr="003F2F36">
        <w:rPr>
          <w:sz w:val="20"/>
        </w:rPr>
        <w:t>for</w:t>
      </w:r>
      <w:r w:rsidRPr="003F2F36">
        <w:rPr>
          <w:spacing w:val="-7"/>
          <w:sz w:val="20"/>
        </w:rPr>
        <w:t xml:space="preserve"> </w:t>
      </w:r>
      <w:r w:rsidRPr="003F2F36">
        <w:rPr>
          <w:sz w:val="20"/>
        </w:rPr>
        <w:t>another</w:t>
      </w:r>
      <w:r w:rsidRPr="003F2F36">
        <w:rPr>
          <w:spacing w:val="-7"/>
          <w:sz w:val="20"/>
        </w:rPr>
        <w:t xml:space="preserve"> </w:t>
      </w:r>
      <w:r w:rsidRPr="003F2F36">
        <w:rPr>
          <w:sz w:val="20"/>
        </w:rPr>
        <w:t>person;</w:t>
      </w:r>
      <w:r w:rsidRPr="003F2F36">
        <w:rPr>
          <w:spacing w:val="-5"/>
          <w:sz w:val="20"/>
        </w:rPr>
        <w:t xml:space="preserve"> and</w:t>
      </w:r>
    </w:p>
    <w:p w14:paraId="4A9A77D9" w14:textId="77777777" w:rsidR="00B84036" w:rsidRPr="003F2F36" w:rsidRDefault="00B84036">
      <w:pPr>
        <w:pStyle w:val="BodyText"/>
        <w:spacing w:before="160"/>
      </w:pPr>
    </w:p>
    <w:p w14:paraId="22F4A763" w14:textId="77777777" w:rsidR="00B84036" w:rsidRPr="003F2F36" w:rsidRDefault="009A44C3">
      <w:pPr>
        <w:pStyle w:val="ListParagraph"/>
        <w:numPr>
          <w:ilvl w:val="1"/>
          <w:numId w:val="163"/>
        </w:numPr>
        <w:tabs>
          <w:tab w:val="left" w:pos="1135"/>
        </w:tabs>
        <w:ind w:left="760" w:right="963" w:firstLine="0"/>
        <w:rPr>
          <w:sz w:val="20"/>
        </w:rPr>
      </w:pP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makes</w:t>
      </w:r>
      <w:r w:rsidRPr="003F2F36">
        <w:rPr>
          <w:spacing w:val="-5"/>
          <w:sz w:val="20"/>
        </w:rPr>
        <w:t xml:space="preserve"> </w:t>
      </w:r>
      <w:r w:rsidRPr="003F2F36">
        <w:rPr>
          <w:sz w:val="20"/>
        </w:rPr>
        <w:t>no</w:t>
      </w:r>
      <w:r w:rsidRPr="003F2F36">
        <w:rPr>
          <w:spacing w:val="-5"/>
          <w:sz w:val="20"/>
        </w:rPr>
        <w:t xml:space="preserve"> </w:t>
      </w:r>
      <w:r w:rsidRPr="003F2F36">
        <w:rPr>
          <w:sz w:val="20"/>
        </w:rPr>
        <w:t>payment</w:t>
      </w:r>
      <w:r w:rsidRPr="003F2F36">
        <w:rPr>
          <w:spacing w:val="-3"/>
          <w:sz w:val="20"/>
        </w:rPr>
        <w:t xml:space="preserve"> </w:t>
      </w:r>
      <w:r w:rsidRPr="003F2F36">
        <w:rPr>
          <w:sz w:val="20"/>
        </w:rPr>
        <w:t>of</w:t>
      </w:r>
      <w:r w:rsidRPr="003F2F36">
        <w:rPr>
          <w:spacing w:val="-5"/>
          <w:sz w:val="20"/>
        </w:rPr>
        <w:t xml:space="preserve"> </w:t>
      </w:r>
      <w:r w:rsidRPr="003F2F36">
        <w:rPr>
          <w:sz w:val="20"/>
        </w:rPr>
        <w:t>earnings</w:t>
      </w:r>
      <w:r w:rsidRPr="003F2F36">
        <w:rPr>
          <w:spacing w:val="-5"/>
          <w:sz w:val="20"/>
        </w:rPr>
        <w:t xml:space="preserve"> </w:t>
      </w:r>
      <w:r w:rsidRPr="003F2F36">
        <w:rPr>
          <w:sz w:val="20"/>
        </w:rPr>
        <w:t>or</w:t>
      </w:r>
      <w:r w:rsidRPr="003F2F36">
        <w:rPr>
          <w:spacing w:val="-5"/>
          <w:sz w:val="20"/>
        </w:rPr>
        <w:t xml:space="preserve"> </w:t>
      </w:r>
      <w:r w:rsidRPr="003F2F36">
        <w:rPr>
          <w:sz w:val="20"/>
        </w:rPr>
        <w:t>pays</w:t>
      </w:r>
      <w:r w:rsidRPr="003F2F36">
        <w:rPr>
          <w:spacing w:val="-5"/>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z w:val="20"/>
        </w:rPr>
        <w:t>that</w:t>
      </w:r>
      <w:r w:rsidRPr="003F2F36">
        <w:rPr>
          <w:spacing w:val="-3"/>
          <w:sz w:val="20"/>
        </w:rPr>
        <w:t xml:space="preserve"> </w:t>
      </w:r>
      <w:r w:rsidRPr="003F2F36">
        <w:rPr>
          <w:sz w:val="20"/>
        </w:rPr>
        <w:t>paid</w:t>
      </w:r>
      <w:r w:rsidRPr="003F2F36">
        <w:rPr>
          <w:spacing w:val="-3"/>
          <w:sz w:val="20"/>
        </w:rPr>
        <w:t xml:space="preserve"> </w:t>
      </w:r>
      <w:r w:rsidRPr="003F2F36">
        <w:rPr>
          <w:sz w:val="20"/>
        </w:rPr>
        <w:t>for a comparable employment in the area,</w:t>
      </w:r>
    </w:p>
    <w:p w14:paraId="1EC6357E" w14:textId="77777777" w:rsidR="00B84036" w:rsidRPr="003F2F36" w:rsidRDefault="00B84036">
      <w:pPr>
        <w:pStyle w:val="BodyText"/>
        <w:spacing w:before="161"/>
      </w:pPr>
    </w:p>
    <w:p w14:paraId="34FEE2EA" w14:textId="77777777" w:rsidR="00B84036" w:rsidRPr="003F2F36" w:rsidRDefault="009A44C3">
      <w:pPr>
        <w:pStyle w:val="BodyText"/>
        <w:ind w:left="561" w:right="763"/>
        <w:jc w:val="both"/>
      </w:pPr>
      <w:r w:rsidRPr="003F2F36">
        <w:t xml:space="preserve">the authority must treat the applicant as possessing such earnings (if any) as is reasonable for that employment unless the applicant satisfies the authority that the means of that person are insufficient for him to pay or to pay more for the </w:t>
      </w:r>
      <w:r w:rsidRPr="003F2F36">
        <w:rPr>
          <w:spacing w:val="-2"/>
        </w:rPr>
        <w:t>service.</w:t>
      </w:r>
    </w:p>
    <w:p w14:paraId="3153F111" w14:textId="77777777" w:rsidR="00B84036" w:rsidRPr="003F2F36" w:rsidRDefault="00B84036">
      <w:pPr>
        <w:pStyle w:val="BodyText"/>
        <w:spacing w:before="160"/>
      </w:pPr>
    </w:p>
    <w:p w14:paraId="7C53ECA4" w14:textId="77777777" w:rsidR="00B84036" w:rsidRPr="003F2F36" w:rsidRDefault="009A44C3">
      <w:pPr>
        <w:pStyle w:val="ListParagraph"/>
        <w:numPr>
          <w:ilvl w:val="0"/>
          <w:numId w:val="163"/>
        </w:numPr>
        <w:tabs>
          <w:tab w:val="left" w:pos="937"/>
        </w:tabs>
        <w:ind w:left="937" w:hanging="376"/>
        <w:rPr>
          <w:sz w:val="20"/>
        </w:rPr>
      </w:pPr>
      <w:r w:rsidRPr="003F2F36">
        <w:rPr>
          <w:sz w:val="20"/>
        </w:rPr>
        <w:t>Sub-paragraph</w:t>
      </w:r>
      <w:r w:rsidRPr="003F2F36">
        <w:rPr>
          <w:spacing w:val="-7"/>
          <w:sz w:val="20"/>
        </w:rPr>
        <w:t xml:space="preserve"> </w:t>
      </w:r>
      <w:r w:rsidRPr="003F2F36">
        <w:rPr>
          <w:sz w:val="20"/>
        </w:rPr>
        <w:t>(6)</w:t>
      </w:r>
      <w:r w:rsidRPr="003F2F36">
        <w:rPr>
          <w:spacing w:val="-6"/>
          <w:sz w:val="20"/>
        </w:rPr>
        <w:t xml:space="preserve"> </w:t>
      </w:r>
      <w:r w:rsidRPr="003F2F36">
        <w:rPr>
          <w:sz w:val="20"/>
        </w:rPr>
        <w:t>does</w:t>
      </w:r>
      <w:r w:rsidRPr="003F2F36">
        <w:rPr>
          <w:spacing w:val="-8"/>
          <w:sz w:val="20"/>
        </w:rPr>
        <w:t xml:space="preserve"> </w:t>
      </w:r>
      <w:r w:rsidRPr="003F2F36">
        <w:rPr>
          <w:sz w:val="20"/>
        </w:rPr>
        <w:t>not</w:t>
      </w:r>
      <w:r w:rsidRPr="003F2F36">
        <w:rPr>
          <w:spacing w:val="-7"/>
          <w:sz w:val="20"/>
        </w:rPr>
        <w:t xml:space="preserve"> </w:t>
      </w:r>
      <w:r w:rsidRPr="003F2F36">
        <w:rPr>
          <w:spacing w:val="-2"/>
          <w:sz w:val="20"/>
        </w:rPr>
        <w:t>apply—</w:t>
      </w:r>
    </w:p>
    <w:p w14:paraId="3AAA5D1E" w14:textId="77777777" w:rsidR="00B84036" w:rsidRPr="003F2F36" w:rsidRDefault="009A44C3">
      <w:pPr>
        <w:pStyle w:val="ListParagraph"/>
        <w:numPr>
          <w:ilvl w:val="1"/>
          <w:numId w:val="163"/>
        </w:numPr>
        <w:tabs>
          <w:tab w:val="left" w:pos="1140"/>
        </w:tabs>
        <w:spacing w:before="79"/>
        <w:ind w:left="760" w:right="959" w:firstLine="0"/>
        <w:rPr>
          <w:sz w:val="20"/>
        </w:rPr>
      </w:pPr>
      <w:r w:rsidRPr="003F2F36">
        <w:rPr>
          <w:sz w:val="20"/>
        </w:rPr>
        <w:t>to an applicant who is engaged by a charitable or voluntary organisation or who is a volunteer if the authority is satisfied in any of those cases that it is reasonable for him to provide those services free of charge; or</w:t>
      </w:r>
    </w:p>
    <w:p w14:paraId="34C32662" w14:textId="77777777" w:rsidR="00B84036" w:rsidRPr="003F2F36" w:rsidRDefault="00B84036">
      <w:pPr>
        <w:pStyle w:val="BodyText"/>
        <w:spacing w:before="161"/>
      </w:pPr>
    </w:p>
    <w:p w14:paraId="3DA45950" w14:textId="77777777" w:rsidR="00B84036" w:rsidRPr="003F2F36" w:rsidRDefault="009A44C3">
      <w:pPr>
        <w:pStyle w:val="ListParagraph"/>
        <w:numPr>
          <w:ilvl w:val="1"/>
          <w:numId w:val="163"/>
        </w:numPr>
        <w:tabs>
          <w:tab w:val="left" w:pos="1205"/>
        </w:tabs>
        <w:ind w:left="1205" w:hanging="375"/>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4"/>
          <w:sz w:val="20"/>
        </w:rPr>
        <w:t xml:space="preserve"> </w:t>
      </w:r>
      <w:r w:rsidRPr="003F2F36">
        <w:rPr>
          <w:sz w:val="20"/>
        </w:rPr>
        <w:t>where</w:t>
      </w:r>
      <w:r w:rsidRPr="003F2F36">
        <w:rPr>
          <w:spacing w:val="-6"/>
          <w:sz w:val="20"/>
        </w:rPr>
        <w:t xml:space="preserve"> </w:t>
      </w:r>
      <w:r w:rsidRPr="003F2F36">
        <w:rPr>
          <w:sz w:val="20"/>
        </w:rPr>
        <w:t>the</w:t>
      </w:r>
      <w:r w:rsidRPr="003F2F36">
        <w:rPr>
          <w:spacing w:val="-4"/>
          <w:sz w:val="20"/>
        </w:rPr>
        <w:t xml:space="preserve"> </w:t>
      </w:r>
      <w:r w:rsidRPr="003F2F36">
        <w:rPr>
          <w:sz w:val="20"/>
        </w:rPr>
        <w:t>service</w:t>
      </w:r>
      <w:r w:rsidRPr="003F2F36">
        <w:rPr>
          <w:spacing w:val="-6"/>
          <w:sz w:val="20"/>
        </w:rPr>
        <w:t xml:space="preserve"> </w:t>
      </w:r>
      <w:r w:rsidRPr="003F2F36">
        <w:rPr>
          <w:sz w:val="20"/>
        </w:rPr>
        <w:t>is</w:t>
      </w:r>
      <w:r w:rsidRPr="003F2F36">
        <w:rPr>
          <w:spacing w:val="-7"/>
          <w:sz w:val="20"/>
        </w:rPr>
        <w:t xml:space="preserve"> </w:t>
      </w:r>
      <w:r w:rsidRPr="003F2F36">
        <w:rPr>
          <w:sz w:val="20"/>
        </w:rPr>
        <w:t>performed</w:t>
      </w:r>
      <w:r w:rsidRPr="003F2F36">
        <w:rPr>
          <w:spacing w:val="-2"/>
          <w:sz w:val="20"/>
        </w:rPr>
        <w:t xml:space="preserve"> </w:t>
      </w:r>
      <w:r w:rsidRPr="003F2F36">
        <w:rPr>
          <w:sz w:val="20"/>
        </w:rPr>
        <w:t>in</w:t>
      </w:r>
      <w:r w:rsidRPr="003F2F36">
        <w:rPr>
          <w:spacing w:val="-7"/>
          <w:sz w:val="20"/>
        </w:rPr>
        <w:t xml:space="preserve"> </w:t>
      </w:r>
      <w:r w:rsidRPr="003F2F36">
        <w:rPr>
          <w:sz w:val="20"/>
        </w:rPr>
        <w:t>connection</w:t>
      </w:r>
      <w:r w:rsidRPr="003F2F36">
        <w:rPr>
          <w:spacing w:val="-4"/>
          <w:sz w:val="20"/>
        </w:rPr>
        <w:t xml:space="preserve"> </w:t>
      </w:r>
      <w:r w:rsidRPr="003F2F36">
        <w:rPr>
          <w:spacing w:val="-2"/>
          <w:sz w:val="20"/>
        </w:rPr>
        <w:t>with—</w:t>
      </w:r>
    </w:p>
    <w:p w14:paraId="6503387D" w14:textId="77777777" w:rsidR="00B84036" w:rsidRPr="003F2F36" w:rsidRDefault="009A44C3">
      <w:pPr>
        <w:pStyle w:val="ListParagraph"/>
        <w:numPr>
          <w:ilvl w:val="0"/>
          <w:numId w:val="161"/>
        </w:numPr>
        <w:tabs>
          <w:tab w:val="left" w:pos="1273"/>
        </w:tabs>
        <w:spacing w:before="81"/>
        <w:ind w:right="1158" w:firstLine="0"/>
        <w:rPr>
          <w:sz w:val="20"/>
        </w:rPr>
      </w:pPr>
      <w:r w:rsidRPr="003F2F36">
        <w:rPr>
          <w:sz w:val="20"/>
        </w:rPr>
        <w:t>the applicant's participation in an employment or training programme in accordance with regulation 19(1)(q) of the Jobseeker's Allowance Regulations</w:t>
      </w:r>
      <w:r w:rsidRPr="003F2F36">
        <w:rPr>
          <w:spacing w:val="-18"/>
          <w:sz w:val="20"/>
        </w:rPr>
        <w:t xml:space="preserve"> </w:t>
      </w:r>
      <w:r w:rsidRPr="003F2F36">
        <w:rPr>
          <w:sz w:val="20"/>
        </w:rPr>
        <w:t>1996,</w:t>
      </w:r>
      <w:r w:rsidRPr="003F2F36">
        <w:rPr>
          <w:spacing w:val="-18"/>
          <w:sz w:val="20"/>
        </w:rPr>
        <w:t xml:space="preserve"> </w:t>
      </w:r>
      <w:r w:rsidRPr="003F2F36">
        <w:rPr>
          <w:sz w:val="20"/>
        </w:rPr>
        <w:t>other</w:t>
      </w:r>
      <w:r w:rsidRPr="003F2F36">
        <w:rPr>
          <w:spacing w:val="-15"/>
          <w:sz w:val="20"/>
        </w:rPr>
        <w:t xml:space="preserve"> </w:t>
      </w:r>
      <w:r w:rsidRPr="003F2F36">
        <w:rPr>
          <w:sz w:val="20"/>
        </w:rPr>
        <w:t>than</w:t>
      </w:r>
      <w:r w:rsidRPr="003F2F36">
        <w:rPr>
          <w:spacing w:val="-16"/>
          <w:sz w:val="20"/>
        </w:rPr>
        <w:t xml:space="preserve"> </w:t>
      </w:r>
      <w:r w:rsidRPr="003F2F36">
        <w:rPr>
          <w:sz w:val="20"/>
        </w:rPr>
        <w:t>where</w:t>
      </w:r>
      <w:r w:rsidRPr="003F2F36">
        <w:rPr>
          <w:spacing w:val="-18"/>
          <w:sz w:val="20"/>
        </w:rPr>
        <w:t xml:space="preserve"> </w:t>
      </w:r>
      <w:r w:rsidRPr="003F2F36">
        <w:rPr>
          <w:sz w:val="20"/>
        </w:rPr>
        <w:t>the</w:t>
      </w:r>
      <w:r w:rsidRPr="003F2F36">
        <w:rPr>
          <w:spacing w:val="-16"/>
          <w:sz w:val="20"/>
        </w:rPr>
        <w:t xml:space="preserve"> </w:t>
      </w:r>
      <w:r w:rsidRPr="003F2F36">
        <w:rPr>
          <w:sz w:val="20"/>
        </w:rPr>
        <w:t>service</w:t>
      </w:r>
      <w:r w:rsidRPr="003F2F36">
        <w:rPr>
          <w:spacing w:val="-18"/>
          <w:sz w:val="20"/>
        </w:rPr>
        <w:t xml:space="preserve"> </w:t>
      </w:r>
      <w:r w:rsidRPr="003F2F36">
        <w:rPr>
          <w:sz w:val="20"/>
        </w:rPr>
        <w:t>is</w:t>
      </w:r>
      <w:r w:rsidRPr="003F2F36">
        <w:rPr>
          <w:spacing w:val="-18"/>
          <w:sz w:val="20"/>
        </w:rPr>
        <w:t xml:space="preserve"> </w:t>
      </w:r>
      <w:r w:rsidRPr="003F2F36">
        <w:rPr>
          <w:sz w:val="20"/>
        </w:rPr>
        <w:t>performed</w:t>
      </w:r>
      <w:r w:rsidRPr="003F2F36">
        <w:rPr>
          <w:spacing w:val="-15"/>
          <w:sz w:val="20"/>
        </w:rPr>
        <w:t xml:space="preserve"> </w:t>
      </w:r>
      <w:r w:rsidRPr="003F2F36">
        <w:rPr>
          <w:sz w:val="20"/>
        </w:rPr>
        <w:t>in</w:t>
      </w:r>
      <w:r w:rsidRPr="003F2F36">
        <w:rPr>
          <w:spacing w:val="-18"/>
          <w:sz w:val="20"/>
        </w:rPr>
        <w:t xml:space="preserve"> </w:t>
      </w:r>
      <w:r w:rsidRPr="003F2F36">
        <w:rPr>
          <w:sz w:val="20"/>
        </w:rPr>
        <w:t>connection with</w:t>
      </w:r>
      <w:r w:rsidRPr="003F2F36">
        <w:rPr>
          <w:spacing w:val="-8"/>
          <w:sz w:val="20"/>
        </w:rPr>
        <w:t xml:space="preserve"> </w:t>
      </w:r>
      <w:r w:rsidRPr="003F2F36">
        <w:rPr>
          <w:sz w:val="20"/>
        </w:rPr>
        <w:t>the</w:t>
      </w:r>
      <w:r w:rsidRPr="003F2F36">
        <w:rPr>
          <w:spacing w:val="-10"/>
          <w:sz w:val="20"/>
        </w:rPr>
        <w:t xml:space="preserve"> </w:t>
      </w:r>
      <w:r w:rsidRPr="003F2F36">
        <w:rPr>
          <w:sz w:val="20"/>
        </w:rPr>
        <w:t>applicant's</w:t>
      </w:r>
      <w:r w:rsidRPr="003F2F36">
        <w:rPr>
          <w:spacing w:val="-10"/>
          <w:sz w:val="20"/>
        </w:rPr>
        <w:t xml:space="preserve"> </w:t>
      </w:r>
      <w:r w:rsidRPr="003F2F36">
        <w:rPr>
          <w:sz w:val="20"/>
        </w:rPr>
        <w:t>participation</w:t>
      </w:r>
      <w:r w:rsidRPr="003F2F36">
        <w:rPr>
          <w:spacing w:val="-10"/>
          <w:sz w:val="20"/>
        </w:rPr>
        <w:t xml:space="preserve"> </w:t>
      </w:r>
      <w:r w:rsidRPr="003F2F36">
        <w:rPr>
          <w:sz w:val="20"/>
        </w:rPr>
        <w:t>in</w:t>
      </w:r>
      <w:r w:rsidRPr="003F2F36">
        <w:rPr>
          <w:spacing w:val="-8"/>
          <w:sz w:val="20"/>
        </w:rPr>
        <w:t xml:space="preserve"> </w:t>
      </w:r>
      <w:r w:rsidRPr="003F2F36">
        <w:rPr>
          <w:sz w:val="20"/>
        </w:rPr>
        <w:t>the</w:t>
      </w:r>
      <w:r w:rsidRPr="003F2F36">
        <w:rPr>
          <w:spacing w:val="-10"/>
          <w:sz w:val="20"/>
        </w:rPr>
        <w:t xml:space="preserve"> </w:t>
      </w:r>
      <w:r w:rsidRPr="003F2F36">
        <w:rPr>
          <w:sz w:val="20"/>
        </w:rPr>
        <w:t>Intense</w:t>
      </w:r>
      <w:r w:rsidRPr="003F2F36">
        <w:rPr>
          <w:spacing w:val="-6"/>
          <w:sz w:val="20"/>
        </w:rPr>
        <w:t xml:space="preserve"> </w:t>
      </w:r>
      <w:r w:rsidRPr="003F2F36">
        <w:rPr>
          <w:sz w:val="20"/>
        </w:rPr>
        <w:t>Activity</w:t>
      </w:r>
      <w:r w:rsidRPr="003F2F36">
        <w:rPr>
          <w:spacing w:val="-9"/>
          <w:sz w:val="20"/>
        </w:rPr>
        <w:t xml:space="preserve"> </w:t>
      </w:r>
      <w:r w:rsidRPr="003F2F36">
        <w:rPr>
          <w:sz w:val="20"/>
        </w:rPr>
        <w:t>Period</w:t>
      </w:r>
      <w:r w:rsidRPr="003F2F36">
        <w:rPr>
          <w:spacing w:val="-8"/>
          <w:sz w:val="20"/>
        </w:rPr>
        <w:t xml:space="preserve"> </w:t>
      </w:r>
      <w:r w:rsidRPr="003F2F36">
        <w:rPr>
          <w:sz w:val="20"/>
        </w:rPr>
        <w:t>specified</w:t>
      </w:r>
      <w:r w:rsidRPr="003F2F36">
        <w:rPr>
          <w:spacing w:val="-8"/>
          <w:sz w:val="20"/>
        </w:rPr>
        <w:t xml:space="preserve"> </w:t>
      </w:r>
      <w:r w:rsidRPr="003F2F36">
        <w:rPr>
          <w:sz w:val="20"/>
        </w:rPr>
        <w:t>in regulation 75(1)(a)(iv) of those Regulations; or</w:t>
      </w:r>
    </w:p>
    <w:p w14:paraId="479AF8DD" w14:textId="77777777" w:rsidR="00B84036" w:rsidRPr="003F2F36" w:rsidRDefault="00B84036">
      <w:pPr>
        <w:pStyle w:val="BodyText"/>
        <w:spacing w:before="159"/>
      </w:pPr>
    </w:p>
    <w:p w14:paraId="1F4A0DE1" w14:textId="77777777" w:rsidR="00B84036" w:rsidRPr="003F2F36" w:rsidRDefault="009A44C3">
      <w:pPr>
        <w:pStyle w:val="ListParagraph"/>
        <w:numPr>
          <w:ilvl w:val="0"/>
          <w:numId w:val="161"/>
        </w:numPr>
        <w:tabs>
          <w:tab w:val="left" w:pos="1421"/>
        </w:tabs>
        <w:ind w:right="1161" w:firstLine="0"/>
        <w:rPr>
          <w:sz w:val="20"/>
        </w:rPr>
      </w:pPr>
      <w:r w:rsidRPr="003F2F36">
        <w:rPr>
          <w:sz w:val="20"/>
        </w:rPr>
        <w:t>the applicant's or the applicant's partner's participation in an employment</w:t>
      </w:r>
      <w:r w:rsidRPr="003F2F36">
        <w:rPr>
          <w:spacing w:val="-18"/>
          <w:sz w:val="20"/>
        </w:rPr>
        <w:t xml:space="preserve"> </w:t>
      </w:r>
      <w:r w:rsidRPr="003F2F36">
        <w:rPr>
          <w:sz w:val="20"/>
        </w:rPr>
        <w:t>or</w:t>
      </w:r>
      <w:r w:rsidRPr="003F2F36">
        <w:rPr>
          <w:spacing w:val="-18"/>
          <w:sz w:val="20"/>
        </w:rPr>
        <w:t xml:space="preserve"> </w:t>
      </w:r>
      <w:r w:rsidRPr="003F2F36">
        <w:rPr>
          <w:sz w:val="20"/>
        </w:rPr>
        <w:t>training</w:t>
      </w:r>
      <w:r w:rsidRPr="003F2F36">
        <w:rPr>
          <w:spacing w:val="-17"/>
          <w:sz w:val="20"/>
        </w:rPr>
        <w:t xml:space="preserve"> </w:t>
      </w:r>
      <w:r w:rsidRPr="003F2F36">
        <w:rPr>
          <w:sz w:val="20"/>
        </w:rPr>
        <w:t>programme</w:t>
      </w:r>
      <w:r w:rsidRPr="003F2F36">
        <w:rPr>
          <w:spacing w:val="-18"/>
          <w:sz w:val="20"/>
        </w:rPr>
        <w:t xml:space="preserve"> </w:t>
      </w:r>
      <w:r w:rsidRPr="003F2F36">
        <w:rPr>
          <w:sz w:val="20"/>
        </w:rPr>
        <w:t>as</w:t>
      </w:r>
      <w:r w:rsidRPr="003F2F36">
        <w:rPr>
          <w:spacing w:val="-17"/>
          <w:sz w:val="20"/>
        </w:rPr>
        <w:t xml:space="preserve"> </w:t>
      </w:r>
      <w:r w:rsidRPr="003F2F36">
        <w:rPr>
          <w:sz w:val="20"/>
        </w:rPr>
        <w:t>defined</w:t>
      </w:r>
      <w:r w:rsidRPr="003F2F36">
        <w:rPr>
          <w:spacing w:val="-18"/>
          <w:sz w:val="20"/>
        </w:rPr>
        <w:t xml:space="preserve"> </w:t>
      </w:r>
      <w:r w:rsidRPr="003F2F36">
        <w:rPr>
          <w:sz w:val="20"/>
        </w:rPr>
        <w:t>in</w:t>
      </w:r>
      <w:r w:rsidRPr="003F2F36">
        <w:rPr>
          <w:spacing w:val="-18"/>
          <w:sz w:val="20"/>
        </w:rPr>
        <w:t xml:space="preserve"> </w:t>
      </w:r>
      <w:r w:rsidRPr="003F2F36">
        <w:rPr>
          <w:sz w:val="20"/>
        </w:rPr>
        <w:t>regulation</w:t>
      </w:r>
      <w:r w:rsidRPr="003F2F36">
        <w:rPr>
          <w:spacing w:val="-17"/>
          <w:sz w:val="20"/>
        </w:rPr>
        <w:t xml:space="preserve"> </w:t>
      </w:r>
      <w:r w:rsidRPr="003F2F36">
        <w:rPr>
          <w:sz w:val="20"/>
        </w:rPr>
        <w:t>19(3)</w:t>
      </w:r>
      <w:r w:rsidRPr="003F2F36">
        <w:rPr>
          <w:spacing w:val="-18"/>
          <w:sz w:val="20"/>
        </w:rPr>
        <w:t xml:space="preserve"> </w:t>
      </w:r>
      <w:r w:rsidRPr="003F2F36">
        <w:rPr>
          <w:sz w:val="20"/>
        </w:rPr>
        <w:t>of</w:t>
      </w:r>
      <w:r w:rsidRPr="003F2F36">
        <w:rPr>
          <w:spacing w:val="-17"/>
          <w:sz w:val="20"/>
        </w:rPr>
        <w:t xml:space="preserve"> </w:t>
      </w:r>
      <w:r w:rsidRPr="003F2F36">
        <w:rPr>
          <w:sz w:val="20"/>
        </w:rPr>
        <w:t>those Regulations for which a training allowance is not payable or, where such an allowance is payable, it is payable for the sole purpose of reimbursement of</w:t>
      </w:r>
      <w:r w:rsidRPr="003F2F36">
        <w:rPr>
          <w:spacing w:val="-1"/>
          <w:sz w:val="20"/>
        </w:rPr>
        <w:t xml:space="preserve"> </w:t>
      </w:r>
      <w:r w:rsidRPr="003F2F36">
        <w:rPr>
          <w:sz w:val="20"/>
        </w:rPr>
        <w:t>travelling</w:t>
      </w:r>
      <w:r w:rsidRPr="003F2F36">
        <w:rPr>
          <w:spacing w:val="-2"/>
          <w:sz w:val="20"/>
        </w:rPr>
        <w:t xml:space="preserve"> </w:t>
      </w:r>
      <w:r w:rsidRPr="003F2F36">
        <w:rPr>
          <w:sz w:val="20"/>
        </w:rPr>
        <w:t>or</w:t>
      </w:r>
      <w:r w:rsidRPr="003F2F36">
        <w:rPr>
          <w:spacing w:val="-1"/>
          <w:sz w:val="20"/>
        </w:rPr>
        <w:t xml:space="preserve"> </w:t>
      </w:r>
      <w:r w:rsidRPr="003F2F36">
        <w:rPr>
          <w:sz w:val="20"/>
        </w:rPr>
        <w:t>meal expenses</w:t>
      </w:r>
      <w:r w:rsidRPr="003F2F36">
        <w:rPr>
          <w:spacing w:val="-1"/>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person participating in that programme; or</w:t>
      </w:r>
    </w:p>
    <w:p w14:paraId="7703312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0826D47" w14:textId="77777777" w:rsidR="00B84036" w:rsidRPr="003F2F36" w:rsidRDefault="009A44C3">
      <w:pPr>
        <w:pStyle w:val="ListParagraph"/>
        <w:numPr>
          <w:ilvl w:val="1"/>
          <w:numId w:val="163"/>
        </w:numPr>
        <w:tabs>
          <w:tab w:val="left" w:pos="1120"/>
        </w:tabs>
        <w:spacing w:before="89"/>
        <w:ind w:left="760" w:right="955" w:firstLine="0"/>
        <w:rPr>
          <w:sz w:val="20"/>
        </w:rPr>
      </w:pPr>
      <w:r w:rsidRPr="003F2F36">
        <w:rPr>
          <w:sz w:val="20"/>
        </w:rPr>
        <w:lastRenderedPageBreak/>
        <w:t>to an applicant who is participating in a work placement approved by the Secretary of State (or a person providing services to the Secretary of State) before the placement starts.</w:t>
      </w:r>
    </w:p>
    <w:p w14:paraId="36A72638" w14:textId="77777777" w:rsidR="00B84036" w:rsidRPr="003F2F36" w:rsidRDefault="00B84036">
      <w:pPr>
        <w:pStyle w:val="BodyText"/>
        <w:spacing w:before="161"/>
      </w:pPr>
    </w:p>
    <w:p w14:paraId="4571FBA0" w14:textId="77777777" w:rsidR="00B84036" w:rsidRPr="003F2F36" w:rsidRDefault="009A44C3">
      <w:pPr>
        <w:pStyle w:val="ListParagraph"/>
        <w:numPr>
          <w:ilvl w:val="0"/>
          <w:numId w:val="163"/>
        </w:numPr>
        <w:tabs>
          <w:tab w:val="left" w:pos="958"/>
        </w:tabs>
        <w:ind w:right="763" w:firstLine="0"/>
        <w:rPr>
          <w:sz w:val="20"/>
        </w:rPr>
      </w:pPr>
      <w:r w:rsidRPr="003F2F36">
        <w:rPr>
          <w:sz w:val="20"/>
        </w:rPr>
        <w:t>In sub-paragraph (7)(c) “work placement” means practical work experience which is not undertaken in expectation of payment.</w:t>
      </w:r>
    </w:p>
    <w:p w14:paraId="40CEF554" w14:textId="77777777" w:rsidR="00B84036" w:rsidRPr="003F2F36" w:rsidRDefault="00B84036">
      <w:pPr>
        <w:pStyle w:val="BodyText"/>
        <w:spacing w:before="161"/>
      </w:pPr>
    </w:p>
    <w:p w14:paraId="5EA666F0" w14:textId="77777777" w:rsidR="00B84036" w:rsidRPr="003F2F36" w:rsidRDefault="009A44C3">
      <w:pPr>
        <w:pStyle w:val="ListParagraph"/>
        <w:numPr>
          <w:ilvl w:val="0"/>
          <w:numId w:val="163"/>
        </w:numPr>
        <w:tabs>
          <w:tab w:val="left" w:pos="961"/>
        </w:tabs>
        <w:ind w:right="754" w:firstLine="0"/>
        <w:rPr>
          <w:sz w:val="20"/>
        </w:rPr>
      </w:pPr>
      <w:r w:rsidRPr="003F2F36">
        <w:rPr>
          <w:sz w:val="20"/>
        </w:rPr>
        <w:t>Where an applicant is treated as possessing any income under any of sub- paragraphs</w:t>
      </w:r>
      <w:r w:rsidRPr="003F2F36">
        <w:rPr>
          <w:spacing w:val="-4"/>
          <w:sz w:val="20"/>
        </w:rPr>
        <w:t xml:space="preserve"> </w:t>
      </w:r>
      <w:r w:rsidRPr="003F2F36">
        <w:rPr>
          <w:sz w:val="20"/>
        </w:rPr>
        <w:t>(1)</w:t>
      </w:r>
      <w:r w:rsidRPr="003F2F36">
        <w:rPr>
          <w:spacing w:val="-5"/>
          <w:sz w:val="20"/>
        </w:rPr>
        <w:t xml:space="preserve"> </w:t>
      </w:r>
      <w:r w:rsidRPr="003F2F36">
        <w:rPr>
          <w:sz w:val="20"/>
        </w:rPr>
        <w:t>to</w:t>
      </w:r>
      <w:r w:rsidRPr="003F2F36">
        <w:rPr>
          <w:spacing w:val="-7"/>
          <w:sz w:val="20"/>
        </w:rPr>
        <w:t xml:space="preserve"> </w:t>
      </w:r>
      <w:r w:rsidRPr="003F2F36">
        <w:rPr>
          <w:sz w:val="20"/>
        </w:rPr>
        <w:t>(8),</w:t>
      </w:r>
      <w:r w:rsidRPr="003F2F36">
        <w:rPr>
          <w:spacing w:val="-4"/>
          <w:sz w:val="20"/>
        </w:rPr>
        <w:t xml:space="preserve"> </w:t>
      </w:r>
      <w:r w:rsidRPr="003F2F36">
        <w:rPr>
          <w:sz w:val="20"/>
        </w:rPr>
        <w:t>the</w:t>
      </w:r>
      <w:r w:rsidRPr="003F2F36">
        <w:rPr>
          <w:spacing w:val="-7"/>
          <w:sz w:val="20"/>
        </w:rPr>
        <w:t xml:space="preserve"> </w:t>
      </w:r>
      <w:r w:rsidRPr="003F2F36">
        <w:rPr>
          <w:sz w:val="20"/>
        </w:rPr>
        <w:t>foregoing</w:t>
      </w:r>
      <w:r w:rsidRPr="003F2F36">
        <w:rPr>
          <w:spacing w:val="-5"/>
          <w:sz w:val="20"/>
        </w:rPr>
        <w:t xml:space="preserve"> </w:t>
      </w:r>
      <w:r w:rsidRPr="003F2F36">
        <w:rPr>
          <w:sz w:val="20"/>
        </w:rPr>
        <w:t>provisions</w:t>
      </w:r>
      <w:r w:rsidRPr="003F2F36">
        <w:rPr>
          <w:spacing w:val="-6"/>
          <w:sz w:val="20"/>
        </w:rPr>
        <w:t xml:space="preserve"> </w:t>
      </w:r>
      <w:r w:rsidRPr="003F2F36">
        <w:rPr>
          <w:sz w:val="20"/>
        </w:rPr>
        <w:t>of</w:t>
      </w:r>
      <w:r w:rsidRPr="003F2F36">
        <w:rPr>
          <w:spacing w:val="-6"/>
          <w:sz w:val="20"/>
        </w:rPr>
        <w:t xml:space="preserve"> </w:t>
      </w:r>
      <w:r w:rsidRPr="003F2F36">
        <w:rPr>
          <w:sz w:val="20"/>
        </w:rPr>
        <w:t>this</w:t>
      </w:r>
      <w:r w:rsidRPr="003F2F36">
        <w:rPr>
          <w:spacing w:val="-6"/>
          <w:sz w:val="20"/>
        </w:rPr>
        <w:t xml:space="preserve"> </w:t>
      </w:r>
      <w:r w:rsidRPr="003F2F36">
        <w:rPr>
          <w:sz w:val="20"/>
        </w:rPr>
        <w:t>Part</w:t>
      </w:r>
      <w:r w:rsidRPr="003F2F36">
        <w:rPr>
          <w:spacing w:val="-2"/>
          <w:sz w:val="20"/>
        </w:rPr>
        <w:t xml:space="preserve"> </w:t>
      </w:r>
      <w:r w:rsidRPr="003F2F36">
        <w:rPr>
          <w:sz w:val="20"/>
        </w:rPr>
        <w:t>apply</w:t>
      </w:r>
      <w:r w:rsidRPr="003F2F36">
        <w:rPr>
          <w:spacing w:val="-6"/>
          <w:sz w:val="20"/>
        </w:rPr>
        <w:t xml:space="preserve"> </w:t>
      </w:r>
      <w:r w:rsidRPr="003F2F36">
        <w:rPr>
          <w:sz w:val="20"/>
        </w:rPr>
        <w:t>for</w:t>
      </w:r>
      <w:r w:rsidRPr="003F2F36">
        <w:rPr>
          <w:spacing w:val="-4"/>
          <w:sz w:val="20"/>
        </w:rPr>
        <w:t xml:space="preserve"> </w:t>
      </w:r>
      <w:r w:rsidRPr="003F2F36">
        <w:rPr>
          <w:sz w:val="20"/>
        </w:rPr>
        <w:t>the</w:t>
      </w:r>
      <w:r w:rsidRPr="003F2F36">
        <w:rPr>
          <w:spacing w:val="-5"/>
          <w:sz w:val="20"/>
        </w:rPr>
        <w:t xml:space="preserve"> </w:t>
      </w:r>
      <w:r w:rsidRPr="003F2F36">
        <w:rPr>
          <w:sz w:val="20"/>
        </w:rPr>
        <w:t>purposes of</w:t>
      </w:r>
      <w:r w:rsidRPr="003F2F36">
        <w:rPr>
          <w:spacing w:val="-1"/>
          <w:sz w:val="20"/>
        </w:rPr>
        <w:t xml:space="preserve"> </w:t>
      </w:r>
      <w:r w:rsidRPr="003F2F36">
        <w:rPr>
          <w:sz w:val="20"/>
        </w:rPr>
        <w:t>calculating</w:t>
      </w:r>
      <w:r w:rsidRPr="003F2F36">
        <w:rPr>
          <w:spacing w:val="-2"/>
          <w:sz w:val="20"/>
        </w:rPr>
        <w:t xml:space="preserve"> </w:t>
      </w: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income</w:t>
      </w:r>
      <w:r w:rsidRPr="003F2F36">
        <w:rPr>
          <w:spacing w:val="-1"/>
          <w:sz w:val="20"/>
        </w:rPr>
        <w:t xml:space="preserve"> </w:t>
      </w:r>
      <w:r w:rsidRPr="003F2F36">
        <w:rPr>
          <w:sz w:val="20"/>
        </w:rPr>
        <w:t>as</w:t>
      </w:r>
      <w:r w:rsidRPr="003F2F36">
        <w:rPr>
          <w:spacing w:val="-1"/>
          <w:sz w:val="20"/>
        </w:rPr>
        <w:t xml:space="preserve"> </w:t>
      </w:r>
      <w:r w:rsidRPr="003F2F36">
        <w:rPr>
          <w:sz w:val="20"/>
        </w:rPr>
        <w:t>if</w:t>
      </w:r>
      <w:r w:rsidRPr="003F2F36">
        <w:rPr>
          <w:spacing w:val="-4"/>
          <w:sz w:val="20"/>
        </w:rPr>
        <w:t xml:space="preserve"> </w:t>
      </w:r>
      <w:r w:rsidRPr="003F2F36">
        <w:rPr>
          <w:sz w:val="20"/>
        </w:rPr>
        <w:t>a payment</w:t>
      </w:r>
      <w:r w:rsidRPr="003F2F36">
        <w:rPr>
          <w:spacing w:val="-2"/>
          <w:sz w:val="20"/>
        </w:rPr>
        <w:t xml:space="preserve"> </w:t>
      </w:r>
      <w:r w:rsidRPr="003F2F36">
        <w:rPr>
          <w:sz w:val="20"/>
        </w:rPr>
        <w:t>had</w:t>
      </w:r>
      <w:r w:rsidRPr="003F2F36">
        <w:rPr>
          <w:spacing w:val="-2"/>
          <w:sz w:val="20"/>
        </w:rPr>
        <w:t xml:space="preserve"> </w:t>
      </w:r>
      <w:r w:rsidRPr="003F2F36">
        <w:rPr>
          <w:sz w:val="20"/>
        </w:rPr>
        <w:t>actually</w:t>
      </w:r>
      <w:r w:rsidRPr="003F2F36">
        <w:rPr>
          <w:spacing w:val="-3"/>
          <w:sz w:val="20"/>
        </w:rPr>
        <w:t xml:space="preserve"> </w:t>
      </w:r>
      <w:r w:rsidRPr="003F2F36">
        <w:rPr>
          <w:sz w:val="20"/>
        </w:rPr>
        <w:t>been made and as if it were actual income which he does possess.</w:t>
      </w:r>
    </w:p>
    <w:p w14:paraId="30C7F3B5" w14:textId="77777777" w:rsidR="00B84036" w:rsidRPr="003F2F36" w:rsidRDefault="00B84036">
      <w:pPr>
        <w:pStyle w:val="BodyText"/>
        <w:spacing w:before="160"/>
      </w:pPr>
    </w:p>
    <w:p w14:paraId="01DD3D86" w14:textId="77777777" w:rsidR="00B84036" w:rsidRPr="003F2F36" w:rsidRDefault="009A44C3">
      <w:pPr>
        <w:pStyle w:val="ListParagraph"/>
        <w:numPr>
          <w:ilvl w:val="0"/>
          <w:numId w:val="163"/>
        </w:numPr>
        <w:tabs>
          <w:tab w:val="left" w:pos="1131"/>
        </w:tabs>
        <w:ind w:right="752" w:firstLine="0"/>
        <w:rPr>
          <w:sz w:val="20"/>
        </w:rPr>
      </w:pPr>
      <w:r w:rsidRPr="003F2F36">
        <w:rPr>
          <w:sz w:val="20"/>
        </w:rPr>
        <w:t>Where an applicant is treated as possessing any earnings under sub- paragraph (6) the foregoing provisions of this Part apply for the purposes of calculating</w:t>
      </w:r>
      <w:r w:rsidRPr="003F2F36">
        <w:rPr>
          <w:spacing w:val="-5"/>
          <w:sz w:val="20"/>
        </w:rPr>
        <w:t xml:space="preserve"> </w:t>
      </w: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4"/>
          <w:sz w:val="20"/>
        </w:rPr>
        <w:t xml:space="preserve"> </w:t>
      </w:r>
      <w:r w:rsidRPr="003F2F36">
        <w:rPr>
          <w:sz w:val="20"/>
        </w:rPr>
        <w:t>those</w:t>
      </w:r>
      <w:r w:rsidRPr="003F2F36">
        <w:rPr>
          <w:spacing w:val="-4"/>
          <w:sz w:val="20"/>
        </w:rPr>
        <w:t xml:space="preserve"> </w:t>
      </w:r>
      <w:r w:rsidRPr="003F2F36">
        <w:rPr>
          <w:sz w:val="20"/>
        </w:rPr>
        <w:t>earnings</w:t>
      </w:r>
      <w:r w:rsidRPr="003F2F36">
        <w:rPr>
          <w:spacing w:val="-4"/>
          <w:sz w:val="20"/>
        </w:rPr>
        <w:t xml:space="preserve"> </w:t>
      </w:r>
      <w:r w:rsidRPr="003F2F36">
        <w:rPr>
          <w:sz w:val="20"/>
        </w:rPr>
        <w:t>as</w:t>
      </w:r>
      <w:r w:rsidRPr="003F2F36">
        <w:rPr>
          <w:spacing w:val="-3"/>
          <w:sz w:val="20"/>
        </w:rPr>
        <w:t xml:space="preserve"> </w:t>
      </w:r>
      <w:r w:rsidRPr="003F2F36">
        <w:rPr>
          <w:sz w:val="20"/>
        </w:rPr>
        <w:t>if</w:t>
      </w:r>
      <w:r w:rsidRPr="003F2F36">
        <w:rPr>
          <w:spacing w:val="-4"/>
          <w:sz w:val="20"/>
        </w:rPr>
        <w:t xml:space="preserve"> </w:t>
      </w:r>
      <w:r w:rsidRPr="003F2F36">
        <w:rPr>
          <w:sz w:val="20"/>
        </w:rPr>
        <w:t>a</w:t>
      </w:r>
      <w:r w:rsidRPr="003F2F36">
        <w:rPr>
          <w:spacing w:val="-5"/>
          <w:sz w:val="20"/>
        </w:rPr>
        <w:t xml:space="preserve"> </w:t>
      </w:r>
      <w:r w:rsidRPr="003F2F36">
        <w:rPr>
          <w:sz w:val="20"/>
        </w:rPr>
        <w:t>payment</w:t>
      </w:r>
      <w:r w:rsidRPr="003F2F36">
        <w:rPr>
          <w:spacing w:val="-2"/>
          <w:sz w:val="20"/>
        </w:rPr>
        <w:t xml:space="preserve"> </w:t>
      </w:r>
      <w:r w:rsidRPr="003F2F36">
        <w:rPr>
          <w:sz w:val="20"/>
        </w:rPr>
        <w:t>had</w:t>
      </w:r>
      <w:r w:rsidRPr="003F2F36">
        <w:rPr>
          <w:spacing w:val="-2"/>
          <w:sz w:val="20"/>
        </w:rPr>
        <w:t xml:space="preserve"> </w:t>
      </w:r>
      <w:r w:rsidRPr="003F2F36">
        <w:rPr>
          <w:sz w:val="20"/>
        </w:rPr>
        <w:t>actually</w:t>
      </w:r>
      <w:r w:rsidRPr="003F2F36">
        <w:rPr>
          <w:spacing w:val="-3"/>
          <w:sz w:val="20"/>
        </w:rPr>
        <w:t xml:space="preserve"> </w:t>
      </w:r>
      <w:r w:rsidRPr="003F2F36">
        <w:rPr>
          <w:sz w:val="20"/>
        </w:rPr>
        <w:t>been</w:t>
      </w:r>
      <w:r w:rsidRPr="003F2F36">
        <w:rPr>
          <w:spacing w:val="-2"/>
          <w:sz w:val="20"/>
        </w:rPr>
        <w:t xml:space="preserve"> </w:t>
      </w:r>
      <w:r w:rsidRPr="003F2F36">
        <w:rPr>
          <w:sz w:val="20"/>
        </w:rPr>
        <w:t>made and</w:t>
      </w:r>
      <w:r w:rsidRPr="003F2F36">
        <w:rPr>
          <w:spacing w:val="-2"/>
          <w:sz w:val="20"/>
        </w:rPr>
        <w:t xml:space="preserve"> </w:t>
      </w:r>
      <w:r w:rsidRPr="003F2F36">
        <w:rPr>
          <w:sz w:val="20"/>
        </w:rPr>
        <w:t>as</w:t>
      </w:r>
      <w:r w:rsidRPr="003F2F36">
        <w:rPr>
          <w:spacing w:val="-3"/>
          <w:sz w:val="20"/>
        </w:rPr>
        <w:t xml:space="preserve"> </w:t>
      </w:r>
      <w:r w:rsidRPr="003F2F36">
        <w:rPr>
          <w:sz w:val="20"/>
        </w:rPr>
        <w:t>if</w:t>
      </w:r>
      <w:r w:rsidRPr="003F2F36">
        <w:rPr>
          <w:spacing w:val="-4"/>
          <w:sz w:val="20"/>
        </w:rPr>
        <w:t xml:space="preserve"> </w:t>
      </w:r>
      <w:r w:rsidRPr="003F2F36">
        <w:rPr>
          <w:sz w:val="20"/>
        </w:rPr>
        <w:t>they</w:t>
      </w:r>
      <w:r w:rsidRPr="003F2F36">
        <w:rPr>
          <w:spacing w:val="-1"/>
          <w:sz w:val="20"/>
        </w:rPr>
        <w:t xml:space="preserve"> </w:t>
      </w:r>
      <w:r w:rsidRPr="003F2F36">
        <w:rPr>
          <w:sz w:val="20"/>
        </w:rPr>
        <w:t>were</w:t>
      </w:r>
      <w:r w:rsidRPr="003F2F36">
        <w:rPr>
          <w:spacing w:val="-2"/>
          <w:sz w:val="20"/>
        </w:rPr>
        <w:t xml:space="preserve"> </w:t>
      </w:r>
      <w:r w:rsidRPr="003F2F36">
        <w:rPr>
          <w:sz w:val="20"/>
        </w:rPr>
        <w:t>actual earnings</w:t>
      </w:r>
      <w:r w:rsidRPr="003F2F36">
        <w:rPr>
          <w:spacing w:val="-4"/>
          <w:sz w:val="20"/>
        </w:rPr>
        <w:t xml:space="preserve"> </w:t>
      </w:r>
      <w:r w:rsidRPr="003F2F36">
        <w:rPr>
          <w:sz w:val="20"/>
        </w:rPr>
        <w:t>which</w:t>
      </w:r>
      <w:r w:rsidRPr="003F2F36">
        <w:rPr>
          <w:spacing w:val="-3"/>
          <w:sz w:val="20"/>
        </w:rPr>
        <w:t xml:space="preserve"> </w:t>
      </w:r>
      <w:r w:rsidRPr="003F2F36">
        <w:rPr>
          <w:sz w:val="20"/>
        </w:rPr>
        <w:t>he</w:t>
      </w:r>
      <w:r w:rsidRPr="003F2F36">
        <w:rPr>
          <w:spacing w:val="-4"/>
          <w:sz w:val="20"/>
        </w:rPr>
        <w:t xml:space="preserve"> </w:t>
      </w:r>
      <w:r w:rsidRPr="003F2F36">
        <w:rPr>
          <w:sz w:val="20"/>
        </w:rPr>
        <w:t>does</w:t>
      </w:r>
      <w:r w:rsidRPr="003F2F36">
        <w:rPr>
          <w:spacing w:val="-1"/>
          <w:sz w:val="20"/>
        </w:rPr>
        <w:t xml:space="preserve"> </w:t>
      </w:r>
      <w:r w:rsidRPr="003F2F36">
        <w:rPr>
          <w:sz w:val="20"/>
        </w:rPr>
        <w:t>possess</w:t>
      </w:r>
      <w:r w:rsidRPr="003F2F36">
        <w:rPr>
          <w:spacing w:val="-1"/>
          <w:sz w:val="20"/>
        </w:rPr>
        <w:t xml:space="preserve"> </w:t>
      </w:r>
      <w:r w:rsidRPr="003F2F36">
        <w:rPr>
          <w:sz w:val="20"/>
        </w:rPr>
        <w:t>except that paragraph 42(2) or 52(3) (calculation of net earnings of employed earners: pensioners and persons who are not pensioners, respectively) do not apply and his net earnings are to be calculated by taking into account those earnings which he is treated as possessing, less—</w:t>
      </w:r>
    </w:p>
    <w:p w14:paraId="1F8DFE32" w14:textId="77777777" w:rsidR="00B84036" w:rsidRPr="003F2F36" w:rsidRDefault="009A44C3">
      <w:pPr>
        <w:pStyle w:val="ListParagraph"/>
        <w:numPr>
          <w:ilvl w:val="1"/>
          <w:numId w:val="163"/>
        </w:numPr>
        <w:tabs>
          <w:tab w:val="left" w:pos="1124"/>
        </w:tabs>
        <w:spacing w:before="79"/>
        <w:ind w:left="760" w:right="959" w:firstLine="0"/>
        <w:rPr>
          <w:sz w:val="20"/>
        </w:rPr>
      </w:pPr>
      <w:r w:rsidRPr="003F2F36">
        <w:rPr>
          <w:sz w:val="20"/>
        </w:rPr>
        <w:t>an</w:t>
      </w:r>
      <w:r w:rsidRPr="003F2F36">
        <w:rPr>
          <w:spacing w:val="-8"/>
          <w:sz w:val="20"/>
        </w:rPr>
        <w:t xml:space="preserve"> </w:t>
      </w:r>
      <w:r w:rsidRPr="003F2F36">
        <w:rPr>
          <w:sz w:val="20"/>
        </w:rPr>
        <w:t>amount</w:t>
      </w:r>
      <w:r w:rsidRPr="003F2F36">
        <w:rPr>
          <w:spacing w:val="-11"/>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income</w:t>
      </w:r>
      <w:r w:rsidRPr="003F2F36">
        <w:rPr>
          <w:spacing w:val="-9"/>
          <w:sz w:val="20"/>
        </w:rPr>
        <w:t xml:space="preserve"> </w:t>
      </w:r>
      <w:r w:rsidRPr="003F2F36">
        <w:rPr>
          <w:sz w:val="20"/>
        </w:rPr>
        <w:t>tax</w:t>
      </w:r>
      <w:r w:rsidRPr="003F2F36">
        <w:rPr>
          <w:spacing w:val="-7"/>
          <w:sz w:val="20"/>
        </w:rPr>
        <w:t xml:space="preserve"> </w:t>
      </w:r>
      <w:r w:rsidRPr="003F2F36">
        <w:rPr>
          <w:sz w:val="20"/>
        </w:rPr>
        <w:t>equivalent</w:t>
      </w:r>
      <w:r w:rsidRPr="003F2F36">
        <w:rPr>
          <w:spacing w:val="-8"/>
          <w:sz w:val="20"/>
        </w:rPr>
        <w:t xml:space="preserve"> </w:t>
      </w:r>
      <w:r w:rsidRPr="003F2F36">
        <w:rPr>
          <w:sz w:val="20"/>
        </w:rPr>
        <w:t>to</w:t>
      </w:r>
      <w:r w:rsidRPr="003F2F36">
        <w:rPr>
          <w:spacing w:val="-10"/>
          <w:sz w:val="20"/>
        </w:rPr>
        <w:t xml:space="preserve"> </w:t>
      </w: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calculated</w:t>
      </w:r>
      <w:r w:rsidRPr="003F2F36">
        <w:rPr>
          <w:spacing w:val="-8"/>
          <w:sz w:val="20"/>
        </w:rPr>
        <w:t xml:space="preserve"> </w:t>
      </w:r>
      <w:r w:rsidRPr="003F2F36">
        <w:rPr>
          <w:sz w:val="20"/>
        </w:rPr>
        <w:t xml:space="preserve">by applying to those earnings the basic rate of tax applicable to the assessment period less only the personal relief to which the applicant is entitled under sections 35 to 37 of the Income Tax Act 2007 </w:t>
      </w:r>
      <w:hyperlink w:anchor="_bookmark86" w:history="1">
        <w:r w:rsidRPr="003F2F36">
          <w:rPr>
            <w:color w:val="005DA1"/>
            <w:position w:val="7"/>
            <w:sz w:val="13"/>
            <w:u w:val="single" w:color="005DA1"/>
          </w:rPr>
          <w:t>101</w:t>
        </w:r>
      </w:hyperlink>
      <w:r w:rsidRPr="003F2F36">
        <w:rPr>
          <w:color w:val="005DA1"/>
          <w:spacing w:val="26"/>
          <w:position w:val="7"/>
          <w:sz w:val="13"/>
        </w:rPr>
        <w:t xml:space="preserve"> </w:t>
      </w:r>
      <w:r w:rsidRPr="003F2F36">
        <w:rPr>
          <w:sz w:val="20"/>
        </w:rPr>
        <w:t>(personal allowances) as is appropriate</w:t>
      </w:r>
      <w:r w:rsidRPr="003F2F36">
        <w:rPr>
          <w:spacing w:val="-2"/>
          <w:sz w:val="20"/>
        </w:rPr>
        <w:t xml:space="preserve"> </w:t>
      </w:r>
      <w:r w:rsidRPr="003F2F36">
        <w:rPr>
          <w:sz w:val="20"/>
        </w:rPr>
        <w:t>to</w:t>
      </w:r>
      <w:r w:rsidRPr="003F2F36">
        <w:rPr>
          <w:spacing w:val="-2"/>
          <w:sz w:val="20"/>
        </w:rPr>
        <w:t xml:space="preserve"> </w:t>
      </w:r>
      <w:r w:rsidRPr="003F2F36">
        <w:rPr>
          <w:sz w:val="20"/>
        </w:rPr>
        <w:t>his circumstances;</w:t>
      </w:r>
      <w:r w:rsidRPr="003F2F36">
        <w:rPr>
          <w:spacing w:val="-1"/>
          <w:sz w:val="20"/>
        </w:rPr>
        <w:t xml:space="preserve"> </w:t>
      </w:r>
      <w:r w:rsidRPr="003F2F36">
        <w:rPr>
          <w:sz w:val="20"/>
        </w:rPr>
        <w:t>but,</w:t>
      </w:r>
      <w:r w:rsidRPr="003F2F36">
        <w:rPr>
          <w:spacing w:val="-1"/>
          <w:sz w:val="20"/>
        </w:rPr>
        <w:t xml:space="preserve"> </w:t>
      </w:r>
      <w:r w:rsidRPr="003F2F36">
        <w:rPr>
          <w:sz w:val="20"/>
        </w:rPr>
        <w:t>if</w:t>
      </w:r>
      <w:r w:rsidRPr="003F2F36">
        <w:rPr>
          <w:spacing w:val="-1"/>
          <w:sz w:val="20"/>
        </w:rPr>
        <w:t xml:space="preserve"> </w:t>
      </w:r>
      <w:r w:rsidRPr="003F2F36">
        <w:rPr>
          <w:sz w:val="20"/>
        </w:rPr>
        <w:t>the assessment</w:t>
      </w:r>
      <w:r w:rsidRPr="003F2F36">
        <w:rPr>
          <w:spacing w:val="-1"/>
          <w:sz w:val="20"/>
        </w:rPr>
        <w:t xml:space="preserve"> </w:t>
      </w:r>
      <w:r w:rsidRPr="003F2F36">
        <w:rPr>
          <w:sz w:val="20"/>
        </w:rPr>
        <w:t>period</w:t>
      </w:r>
      <w:r w:rsidRPr="003F2F36">
        <w:rPr>
          <w:spacing w:val="-1"/>
          <w:sz w:val="20"/>
        </w:rPr>
        <w:t xml:space="preserve"> </w:t>
      </w:r>
      <w:r w:rsidRPr="003F2F36">
        <w:rPr>
          <w:sz w:val="20"/>
        </w:rPr>
        <w:t>is</w:t>
      </w:r>
      <w:r w:rsidRPr="003F2F36">
        <w:rPr>
          <w:spacing w:val="-1"/>
          <w:sz w:val="20"/>
        </w:rPr>
        <w:t xml:space="preserve"> </w:t>
      </w:r>
      <w:r w:rsidRPr="003F2F36">
        <w:rPr>
          <w:sz w:val="20"/>
        </w:rPr>
        <w:t>less than a year, the earnings to which the basic rate of tax is to be applied and the amount of the personal relief deductible under this sub-paragraph is to be calculated on a pro rata basis;</w:t>
      </w:r>
    </w:p>
    <w:p w14:paraId="255D86B4" w14:textId="77777777" w:rsidR="00B84036" w:rsidRPr="003F2F36" w:rsidRDefault="00B84036">
      <w:pPr>
        <w:pStyle w:val="BodyText"/>
        <w:spacing w:before="160"/>
      </w:pPr>
    </w:p>
    <w:p w14:paraId="10057D43" w14:textId="77777777" w:rsidR="00B84036" w:rsidRPr="003F2F36" w:rsidRDefault="009A44C3">
      <w:pPr>
        <w:pStyle w:val="ListParagraph"/>
        <w:numPr>
          <w:ilvl w:val="1"/>
          <w:numId w:val="163"/>
        </w:numPr>
        <w:tabs>
          <w:tab w:val="left" w:pos="1139"/>
        </w:tabs>
        <w:ind w:left="760" w:right="958" w:firstLine="0"/>
        <w:rPr>
          <w:sz w:val="20"/>
        </w:rPr>
      </w:pPr>
      <w:r w:rsidRPr="003F2F36">
        <w:rPr>
          <w:sz w:val="20"/>
        </w:rPr>
        <w:t>an amount equivalent to the amount of the primary Class 1 contributions that</w:t>
      </w:r>
      <w:r w:rsidRPr="003F2F36">
        <w:rPr>
          <w:spacing w:val="-5"/>
          <w:sz w:val="20"/>
        </w:rPr>
        <w:t xml:space="preserve"> </w:t>
      </w:r>
      <w:r w:rsidRPr="003F2F36">
        <w:rPr>
          <w:sz w:val="20"/>
        </w:rPr>
        <w:t>would</w:t>
      </w:r>
      <w:r w:rsidRPr="003F2F36">
        <w:rPr>
          <w:spacing w:val="-7"/>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z w:val="20"/>
        </w:rPr>
        <w:t>SSCBA</w:t>
      </w:r>
      <w:r w:rsidRPr="003F2F36">
        <w:rPr>
          <w:spacing w:val="-5"/>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earnings</w:t>
      </w:r>
      <w:r w:rsidRPr="003F2F36">
        <w:rPr>
          <w:spacing w:val="-6"/>
          <w:sz w:val="20"/>
        </w:rPr>
        <w:t xml:space="preserve"> </w:t>
      </w:r>
      <w:r w:rsidRPr="003F2F36">
        <w:rPr>
          <w:sz w:val="20"/>
        </w:rPr>
        <w:t>if such contributions were payable; and</w:t>
      </w:r>
    </w:p>
    <w:p w14:paraId="3DA32CF6" w14:textId="77777777" w:rsidR="00B84036" w:rsidRPr="003F2F36" w:rsidRDefault="00B84036">
      <w:pPr>
        <w:pStyle w:val="BodyText"/>
        <w:spacing w:before="161"/>
      </w:pPr>
    </w:p>
    <w:p w14:paraId="3800A6FE" w14:textId="77777777" w:rsidR="00B84036" w:rsidRPr="003F2F36" w:rsidRDefault="009A44C3">
      <w:pPr>
        <w:pStyle w:val="ListParagraph"/>
        <w:numPr>
          <w:ilvl w:val="1"/>
          <w:numId w:val="163"/>
        </w:numPr>
        <w:tabs>
          <w:tab w:val="left" w:pos="1142"/>
        </w:tabs>
        <w:ind w:left="760" w:right="967" w:firstLine="0"/>
        <w:rPr>
          <w:sz w:val="20"/>
        </w:rPr>
      </w:pPr>
      <w:r w:rsidRPr="003F2F36">
        <w:rPr>
          <w:sz w:val="20"/>
        </w:rPr>
        <w:t>one-half of any sum payable by the applicant by way of a contribution towards an occupational or personal pension scheme.</w:t>
      </w:r>
    </w:p>
    <w:p w14:paraId="0C133F02" w14:textId="77777777" w:rsidR="00B84036" w:rsidRPr="003F2F36" w:rsidRDefault="00B84036">
      <w:pPr>
        <w:pStyle w:val="BodyText"/>
        <w:spacing w:before="161"/>
      </w:pPr>
    </w:p>
    <w:p w14:paraId="5964F64F" w14:textId="77777777" w:rsidR="00B84036" w:rsidRPr="003F2F36" w:rsidRDefault="009A44C3">
      <w:pPr>
        <w:pStyle w:val="ListParagraph"/>
        <w:numPr>
          <w:ilvl w:val="0"/>
          <w:numId w:val="163"/>
        </w:numPr>
        <w:tabs>
          <w:tab w:val="left" w:pos="1069"/>
        </w:tabs>
        <w:ind w:right="766" w:firstLine="0"/>
        <w:rPr>
          <w:sz w:val="20"/>
        </w:rPr>
      </w:pPr>
      <w:r w:rsidRPr="003F2F36">
        <w:rPr>
          <w:sz w:val="20"/>
        </w:rPr>
        <w:t>Sub-paragraphs (1), (2), (3) and (6) do not apply in respect of any amount of income other than earnings, or earnings of an employed earner, arising out of the applicant's participation in a service user group.</w:t>
      </w:r>
    </w:p>
    <w:p w14:paraId="114A1296" w14:textId="77777777" w:rsidR="00B84036" w:rsidRPr="003F2F36" w:rsidRDefault="00B84036">
      <w:pPr>
        <w:pStyle w:val="BodyText"/>
        <w:spacing w:before="197"/>
      </w:pPr>
    </w:p>
    <w:p w14:paraId="61B7CED2" w14:textId="77777777" w:rsidR="00B84036" w:rsidRPr="003F2F36" w:rsidRDefault="009A44C3">
      <w:pPr>
        <w:pStyle w:val="Heading1"/>
        <w:spacing w:before="1"/>
        <w:ind w:right="1305"/>
      </w:pPr>
      <w:r w:rsidRPr="003F2F36">
        <w:t>CHAPTER</w:t>
      </w:r>
      <w:r w:rsidRPr="003F2F36">
        <w:rPr>
          <w:spacing w:val="-5"/>
        </w:rPr>
        <w:t xml:space="preserve"> </w:t>
      </w:r>
      <w:r w:rsidRPr="003F2F36">
        <w:rPr>
          <w:spacing w:val="-10"/>
        </w:rPr>
        <w:t>6</w:t>
      </w:r>
    </w:p>
    <w:p w14:paraId="63862F52" w14:textId="77777777" w:rsidR="00B84036" w:rsidRPr="003F2F36" w:rsidRDefault="009A44C3">
      <w:pPr>
        <w:pStyle w:val="Heading2"/>
        <w:spacing w:before="121"/>
        <w:ind w:left="453" w:right="571"/>
        <w:jc w:val="center"/>
      </w:pPr>
      <w:r w:rsidRPr="003F2F36">
        <w:t>Income:</w:t>
      </w:r>
      <w:r w:rsidRPr="003F2F36">
        <w:rPr>
          <w:spacing w:val="-6"/>
        </w:rPr>
        <w:t xml:space="preserve"> </w:t>
      </w:r>
      <w:r w:rsidRPr="003F2F36">
        <w:t>further</w:t>
      </w:r>
      <w:r w:rsidRPr="003F2F36">
        <w:rPr>
          <w:spacing w:val="-5"/>
        </w:rPr>
        <w:t xml:space="preserve"> </w:t>
      </w:r>
      <w:r w:rsidRPr="003F2F36">
        <w:t>provisions</w:t>
      </w:r>
      <w:r w:rsidRPr="003F2F36">
        <w:rPr>
          <w:spacing w:val="-6"/>
        </w:rPr>
        <w:t xml:space="preserve"> </w:t>
      </w:r>
      <w:r w:rsidRPr="003F2F36">
        <w:t>applying</w:t>
      </w:r>
      <w:r w:rsidRPr="003F2F36">
        <w:rPr>
          <w:spacing w:val="-6"/>
        </w:rPr>
        <w:t xml:space="preserve"> </w:t>
      </w:r>
      <w:r w:rsidRPr="003F2F36">
        <w:t>to</w:t>
      </w:r>
      <w:r w:rsidRPr="003F2F36">
        <w:rPr>
          <w:spacing w:val="-5"/>
        </w:rPr>
        <w:t xml:space="preserve"> </w:t>
      </w:r>
      <w:r w:rsidRPr="003F2F36">
        <w:t>pensioners</w:t>
      </w:r>
      <w:r w:rsidRPr="003F2F36">
        <w:rPr>
          <w:spacing w:val="-4"/>
        </w:rPr>
        <w:t xml:space="preserve"> </w:t>
      </w:r>
      <w:r w:rsidRPr="003F2F36">
        <w:t>and</w:t>
      </w:r>
      <w:r w:rsidRPr="003F2F36">
        <w:rPr>
          <w:spacing w:val="-5"/>
        </w:rPr>
        <w:t xml:space="preserve"> </w:t>
      </w:r>
      <w:r w:rsidRPr="003F2F36">
        <w:t>persons who are not pensioners</w:t>
      </w:r>
    </w:p>
    <w:p w14:paraId="2DD23F3F" w14:textId="77777777" w:rsidR="00B84036" w:rsidRPr="003F2F36" w:rsidRDefault="009A44C3">
      <w:pPr>
        <w:pStyle w:val="ListParagraph"/>
        <w:numPr>
          <w:ilvl w:val="0"/>
          <w:numId w:val="291"/>
        </w:numPr>
        <w:tabs>
          <w:tab w:val="left" w:pos="584"/>
        </w:tabs>
        <w:spacing w:before="120"/>
        <w:ind w:left="584" w:hanging="424"/>
        <w:rPr>
          <w:b/>
          <w:sz w:val="24"/>
        </w:rPr>
      </w:pPr>
      <w:r w:rsidRPr="003F2F36">
        <w:rPr>
          <w:b/>
          <w:sz w:val="24"/>
        </w:rPr>
        <w:t>—</w:t>
      </w:r>
      <w:r w:rsidRPr="003F2F36">
        <w:rPr>
          <w:b/>
          <w:spacing w:val="-3"/>
          <w:sz w:val="24"/>
        </w:rPr>
        <w:t xml:space="preserve"> </w:t>
      </w:r>
      <w:r w:rsidRPr="003F2F36">
        <w:rPr>
          <w:b/>
          <w:sz w:val="24"/>
        </w:rPr>
        <w:t>Calculation of</w:t>
      </w:r>
      <w:r w:rsidRPr="003F2F36">
        <w:rPr>
          <w:b/>
          <w:spacing w:val="-3"/>
          <w:sz w:val="24"/>
        </w:rPr>
        <w:t xml:space="preserve"> </w:t>
      </w:r>
      <w:r w:rsidRPr="003F2F36">
        <w:rPr>
          <w:b/>
          <w:sz w:val="24"/>
        </w:rPr>
        <w:t>income</w:t>
      </w:r>
      <w:r w:rsidRPr="003F2F36">
        <w:rPr>
          <w:b/>
          <w:spacing w:val="-2"/>
          <w:sz w:val="24"/>
        </w:rPr>
        <w:t xml:space="preserve"> </w:t>
      </w:r>
      <w:r w:rsidRPr="003F2F36">
        <w:rPr>
          <w:b/>
          <w:sz w:val="24"/>
        </w:rPr>
        <w:t>on</w:t>
      </w:r>
      <w:r w:rsidRPr="003F2F36">
        <w:rPr>
          <w:b/>
          <w:spacing w:val="-3"/>
          <w:sz w:val="24"/>
        </w:rPr>
        <w:t xml:space="preserve"> </w:t>
      </w:r>
      <w:r w:rsidRPr="003F2F36">
        <w:rPr>
          <w:b/>
          <w:sz w:val="24"/>
        </w:rPr>
        <w:t>a</w:t>
      </w:r>
      <w:r w:rsidRPr="003F2F36">
        <w:rPr>
          <w:b/>
          <w:spacing w:val="-1"/>
          <w:sz w:val="24"/>
        </w:rPr>
        <w:t xml:space="preserve"> </w:t>
      </w:r>
      <w:r w:rsidRPr="003F2F36">
        <w:rPr>
          <w:b/>
          <w:sz w:val="24"/>
        </w:rPr>
        <w:t>weekly</w:t>
      </w:r>
      <w:r w:rsidRPr="003F2F36">
        <w:rPr>
          <w:b/>
          <w:spacing w:val="-2"/>
          <w:sz w:val="24"/>
        </w:rPr>
        <w:t xml:space="preserve"> basis</w:t>
      </w:r>
    </w:p>
    <w:p w14:paraId="75D12149" w14:textId="77777777" w:rsidR="00B84036" w:rsidRPr="003F2F36" w:rsidRDefault="009A44C3">
      <w:pPr>
        <w:pStyle w:val="ListParagraph"/>
        <w:numPr>
          <w:ilvl w:val="0"/>
          <w:numId w:val="160"/>
        </w:numPr>
        <w:tabs>
          <w:tab w:val="left" w:pos="939"/>
        </w:tabs>
        <w:spacing w:before="82"/>
        <w:ind w:right="769" w:firstLine="0"/>
        <w:rPr>
          <w:sz w:val="20"/>
        </w:rPr>
      </w:pPr>
      <w:r w:rsidRPr="003F2F36">
        <w:rPr>
          <w:sz w:val="20"/>
        </w:rPr>
        <w:t>Subject</w:t>
      </w:r>
      <w:r w:rsidRPr="003F2F36">
        <w:rPr>
          <w:spacing w:val="-2"/>
          <w:sz w:val="20"/>
        </w:rPr>
        <w:t xml:space="preserve"> </w:t>
      </w:r>
      <w:r w:rsidRPr="003F2F36">
        <w:rPr>
          <w:sz w:val="20"/>
        </w:rPr>
        <w:t>to</w:t>
      </w:r>
      <w:r w:rsidRPr="003F2F36">
        <w:rPr>
          <w:spacing w:val="-3"/>
          <w:sz w:val="20"/>
        </w:rPr>
        <w:t xml:space="preserve"> </w:t>
      </w:r>
      <w:r w:rsidRPr="003F2F36">
        <w:rPr>
          <w:sz w:val="20"/>
        </w:rPr>
        <w:t>paragraph</w:t>
      </w:r>
      <w:r w:rsidRPr="003F2F36">
        <w:rPr>
          <w:spacing w:val="-1"/>
          <w:sz w:val="20"/>
        </w:rPr>
        <w:t xml:space="preserve"> </w:t>
      </w:r>
      <w:r w:rsidRPr="003F2F36">
        <w:rPr>
          <w:sz w:val="20"/>
        </w:rPr>
        <w:t>60</w:t>
      </w:r>
      <w:r w:rsidRPr="003F2F36">
        <w:rPr>
          <w:spacing w:val="-1"/>
          <w:sz w:val="20"/>
        </w:rPr>
        <w:t xml:space="preserve"> </w:t>
      </w:r>
      <w:r w:rsidRPr="003F2F36">
        <w:rPr>
          <w:sz w:val="20"/>
        </w:rPr>
        <w:t>(disregard of changes</w:t>
      </w:r>
      <w:r w:rsidRPr="003F2F36">
        <w:rPr>
          <w:spacing w:val="-2"/>
          <w:sz w:val="20"/>
        </w:rPr>
        <w:t xml:space="preserve"> </w:t>
      </w:r>
      <w:r w:rsidRPr="003F2F36">
        <w:rPr>
          <w:sz w:val="20"/>
        </w:rPr>
        <w:t>in</w:t>
      </w:r>
      <w:r w:rsidRPr="003F2F36">
        <w:rPr>
          <w:spacing w:val="-1"/>
          <w:sz w:val="20"/>
        </w:rPr>
        <w:t xml:space="preserve"> </w:t>
      </w:r>
      <w:r w:rsidRPr="003F2F36">
        <w:rPr>
          <w:sz w:val="20"/>
        </w:rPr>
        <w:t>tax,</w:t>
      </w:r>
      <w:r w:rsidRPr="003F2F36">
        <w:rPr>
          <w:spacing w:val="-2"/>
          <w:sz w:val="20"/>
        </w:rPr>
        <w:t xml:space="preserve"> </w:t>
      </w:r>
      <w:r w:rsidRPr="003F2F36">
        <w:rPr>
          <w:sz w:val="20"/>
        </w:rPr>
        <w:t>etc.),</w:t>
      </w:r>
      <w:r w:rsidRPr="003F2F36">
        <w:rPr>
          <w:spacing w:val="-2"/>
          <w:sz w:val="20"/>
        </w:rPr>
        <w:t xml:space="preserve"> </w:t>
      </w:r>
      <w:r w:rsidRPr="003F2F36">
        <w:rPr>
          <w:sz w:val="20"/>
        </w:rPr>
        <w:t>the</w:t>
      </w:r>
      <w:r w:rsidRPr="003F2F36">
        <w:rPr>
          <w:spacing w:val="-3"/>
          <w:sz w:val="20"/>
        </w:rPr>
        <w:t xml:space="preserve"> </w:t>
      </w:r>
      <w:r w:rsidRPr="003F2F36">
        <w:rPr>
          <w:sz w:val="20"/>
        </w:rPr>
        <w:t>income of an applicant is to be calculated on a weekly basis—</w:t>
      </w:r>
    </w:p>
    <w:p w14:paraId="72F6DFB5" w14:textId="77777777" w:rsidR="00B84036" w:rsidRPr="003F2F36" w:rsidRDefault="009A44C3">
      <w:pPr>
        <w:pStyle w:val="ListParagraph"/>
        <w:numPr>
          <w:ilvl w:val="1"/>
          <w:numId w:val="160"/>
        </w:numPr>
        <w:tabs>
          <w:tab w:val="left" w:pos="1129"/>
        </w:tabs>
        <w:spacing w:before="78"/>
        <w:ind w:right="966" w:firstLine="0"/>
        <w:rPr>
          <w:sz w:val="20"/>
        </w:rPr>
      </w:pPr>
      <w:r w:rsidRPr="003F2F36">
        <w:rPr>
          <w:sz w:val="20"/>
        </w:rPr>
        <w:t>by</w:t>
      </w:r>
      <w:r w:rsidRPr="003F2F36">
        <w:rPr>
          <w:spacing w:val="-3"/>
          <w:sz w:val="20"/>
        </w:rPr>
        <w:t xml:space="preserve"> </w:t>
      </w:r>
      <w:r w:rsidRPr="003F2F36">
        <w:rPr>
          <w:sz w:val="20"/>
        </w:rPr>
        <w:t>estimating</w:t>
      </w:r>
      <w:r w:rsidRPr="003F2F36">
        <w:rPr>
          <w:spacing w:val="-2"/>
          <w:sz w:val="20"/>
        </w:rPr>
        <w:t xml:space="preserve"> </w:t>
      </w: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which</w:t>
      </w:r>
      <w:r w:rsidRPr="003F2F36">
        <w:rPr>
          <w:spacing w:val="-5"/>
          <w:sz w:val="20"/>
        </w:rPr>
        <w:t xml:space="preserve"> </w:t>
      </w:r>
      <w:r w:rsidRPr="003F2F36">
        <w:rPr>
          <w:sz w:val="20"/>
        </w:rPr>
        <w:t>is</w:t>
      </w:r>
      <w:r w:rsidRPr="003F2F36">
        <w:rPr>
          <w:spacing w:val="-4"/>
          <w:sz w:val="20"/>
        </w:rPr>
        <w:t xml:space="preserve"> </w:t>
      </w:r>
      <w:r w:rsidRPr="003F2F36">
        <w:rPr>
          <w:sz w:val="20"/>
        </w:rPr>
        <w:t>likely</w:t>
      </w:r>
      <w:r w:rsidRPr="003F2F36">
        <w:rPr>
          <w:spacing w:val="-3"/>
          <w:sz w:val="20"/>
        </w:rPr>
        <w:t xml:space="preserve"> </w:t>
      </w:r>
      <w:r w:rsidRPr="003F2F36">
        <w:rPr>
          <w:sz w:val="20"/>
        </w:rPr>
        <w:t>to</w:t>
      </w:r>
      <w:r w:rsidRPr="003F2F36">
        <w:rPr>
          <w:spacing w:val="-4"/>
          <w:sz w:val="20"/>
        </w:rPr>
        <w:t xml:space="preserve"> </w:t>
      </w:r>
      <w:r w:rsidRPr="003F2F36">
        <w:rPr>
          <w:sz w:val="20"/>
        </w:rPr>
        <w:t>be</w:t>
      </w:r>
      <w:r w:rsidRPr="003F2F36">
        <w:rPr>
          <w:spacing w:val="-4"/>
          <w:sz w:val="20"/>
        </w:rPr>
        <w:t xml:space="preserve"> </w:t>
      </w:r>
      <w:r w:rsidRPr="003F2F36">
        <w:rPr>
          <w:sz w:val="20"/>
        </w:rPr>
        <w:t>his</w:t>
      </w:r>
      <w:r w:rsidRPr="003F2F36">
        <w:rPr>
          <w:spacing w:val="-4"/>
          <w:sz w:val="20"/>
        </w:rPr>
        <w:t xml:space="preserve"> </w:t>
      </w:r>
      <w:r w:rsidRPr="003F2F36">
        <w:rPr>
          <w:sz w:val="20"/>
        </w:rPr>
        <w:t>average</w:t>
      </w:r>
      <w:r w:rsidRPr="003F2F36">
        <w:rPr>
          <w:spacing w:val="-2"/>
          <w:sz w:val="20"/>
        </w:rPr>
        <w:t xml:space="preserve"> </w:t>
      </w:r>
      <w:r w:rsidRPr="003F2F36">
        <w:rPr>
          <w:sz w:val="20"/>
        </w:rPr>
        <w:t>weekly</w:t>
      </w:r>
      <w:r w:rsidRPr="003F2F36">
        <w:rPr>
          <w:spacing w:val="-3"/>
          <w:sz w:val="20"/>
        </w:rPr>
        <w:t xml:space="preserve"> </w:t>
      </w:r>
      <w:r w:rsidRPr="003F2F36">
        <w:rPr>
          <w:sz w:val="20"/>
        </w:rPr>
        <w:t>income in accordance with this Part;</w:t>
      </w:r>
    </w:p>
    <w:p w14:paraId="03F11C1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3CE6EA6" w14:textId="77777777" w:rsidR="00B84036" w:rsidRPr="003F2F36" w:rsidRDefault="009A44C3">
      <w:pPr>
        <w:pStyle w:val="ListParagraph"/>
        <w:numPr>
          <w:ilvl w:val="1"/>
          <w:numId w:val="160"/>
        </w:numPr>
        <w:tabs>
          <w:tab w:val="left" w:pos="1135"/>
        </w:tabs>
        <w:spacing w:before="89"/>
        <w:ind w:left="1135" w:hanging="375"/>
        <w:rPr>
          <w:sz w:val="20"/>
        </w:rPr>
      </w:pPr>
      <w:r w:rsidRPr="003F2F36">
        <w:rPr>
          <w:sz w:val="20"/>
        </w:rPr>
        <w:lastRenderedPageBreak/>
        <w:t>by</w:t>
      </w:r>
      <w:r w:rsidRPr="003F2F36">
        <w:rPr>
          <w:spacing w:val="-6"/>
          <w:sz w:val="20"/>
        </w:rPr>
        <w:t xml:space="preserve"> </w:t>
      </w:r>
      <w:r w:rsidRPr="003F2F36">
        <w:rPr>
          <w:sz w:val="20"/>
        </w:rPr>
        <w:t>adding</w:t>
      </w:r>
      <w:r w:rsidRPr="003F2F36">
        <w:rPr>
          <w:spacing w:val="-4"/>
          <w:sz w:val="20"/>
        </w:rPr>
        <w:t xml:space="preserve"> </w:t>
      </w:r>
      <w:r w:rsidRPr="003F2F36">
        <w:rPr>
          <w:sz w:val="20"/>
        </w:rPr>
        <w:t>to</w:t>
      </w:r>
      <w:r w:rsidRPr="003F2F36">
        <w:rPr>
          <w:spacing w:val="-5"/>
          <w:sz w:val="20"/>
        </w:rPr>
        <w:t xml:space="preserve"> </w:t>
      </w:r>
      <w:r w:rsidRPr="003F2F36">
        <w:rPr>
          <w:sz w:val="20"/>
        </w:rPr>
        <w:t>that</w:t>
      </w:r>
      <w:r w:rsidRPr="003F2F36">
        <w:rPr>
          <w:spacing w:val="-4"/>
          <w:sz w:val="20"/>
        </w:rPr>
        <w:t xml:space="preserve"> </w:t>
      </w:r>
      <w:r w:rsidRPr="003F2F36">
        <w:rPr>
          <w:sz w:val="20"/>
        </w:rPr>
        <w:t>amount</w:t>
      </w:r>
      <w:r w:rsidRPr="003F2F36">
        <w:rPr>
          <w:spacing w:val="-4"/>
          <w:sz w:val="20"/>
        </w:rPr>
        <w:t xml:space="preserve"> </w:t>
      </w:r>
      <w:r w:rsidRPr="003F2F36">
        <w:rPr>
          <w:sz w:val="20"/>
        </w:rPr>
        <w:t>the</w:t>
      </w:r>
      <w:r w:rsidRPr="003F2F36">
        <w:rPr>
          <w:spacing w:val="-6"/>
          <w:sz w:val="20"/>
        </w:rPr>
        <w:t xml:space="preserve"> </w:t>
      </w:r>
      <w:r w:rsidRPr="003F2F36">
        <w:rPr>
          <w:sz w:val="20"/>
        </w:rPr>
        <w:t>weekly</w:t>
      </w:r>
      <w:r w:rsidRPr="003F2F36">
        <w:rPr>
          <w:spacing w:val="-5"/>
          <w:sz w:val="20"/>
        </w:rPr>
        <w:t xml:space="preserve"> </w:t>
      </w:r>
      <w:r w:rsidRPr="003F2F36">
        <w:rPr>
          <w:sz w:val="20"/>
        </w:rPr>
        <w:t>income</w:t>
      </w:r>
      <w:r w:rsidRPr="003F2F36">
        <w:rPr>
          <w:spacing w:val="-6"/>
          <w:sz w:val="20"/>
        </w:rPr>
        <w:t xml:space="preserve"> </w:t>
      </w:r>
      <w:r w:rsidRPr="003F2F36">
        <w:rPr>
          <w:spacing w:val="-2"/>
          <w:sz w:val="20"/>
        </w:rPr>
        <w:t>calculated—</w:t>
      </w:r>
    </w:p>
    <w:p w14:paraId="3177B22B" w14:textId="77777777" w:rsidR="00B84036" w:rsidRPr="003F2F36" w:rsidRDefault="009A44C3">
      <w:pPr>
        <w:pStyle w:val="ListParagraph"/>
        <w:numPr>
          <w:ilvl w:val="2"/>
          <w:numId w:val="160"/>
        </w:numPr>
        <w:tabs>
          <w:tab w:val="left" w:pos="1304"/>
        </w:tabs>
        <w:spacing w:before="81"/>
        <w:ind w:right="1169" w:firstLine="0"/>
        <w:rPr>
          <w:sz w:val="20"/>
        </w:rPr>
      </w:pPr>
      <w:r w:rsidRPr="003F2F36">
        <w:rPr>
          <w:sz w:val="20"/>
        </w:rPr>
        <w:t>if</w:t>
      </w:r>
      <w:r w:rsidRPr="003F2F36">
        <w:rPr>
          <w:spacing w:val="37"/>
          <w:sz w:val="20"/>
        </w:rPr>
        <w:t xml:space="preserve"> </w:t>
      </w:r>
      <w:r w:rsidRPr="003F2F36">
        <w:rPr>
          <w:sz w:val="20"/>
        </w:rPr>
        <w:t>the</w:t>
      </w:r>
      <w:r w:rsidRPr="003F2F36">
        <w:rPr>
          <w:spacing w:val="36"/>
          <w:sz w:val="20"/>
        </w:rPr>
        <w:t xml:space="preserve"> </w:t>
      </w:r>
      <w:r w:rsidRPr="003F2F36">
        <w:rPr>
          <w:sz w:val="20"/>
        </w:rPr>
        <w:t>applicant</w:t>
      </w:r>
      <w:r w:rsidRPr="003F2F36">
        <w:rPr>
          <w:spacing w:val="38"/>
          <w:sz w:val="20"/>
        </w:rPr>
        <w:t xml:space="preserve"> </w:t>
      </w:r>
      <w:r w:rsidRPr="003F2F36">
        <w:rPr>
          <w:sz w:val="20"/>
        </w:rPr>
        <w:t>is</w:t>
      </w:r>
      <w:r w:rsidRPr="003F2F36">
        <w:rPr>
          <w:spacing w:val="36"/>
          <w:sz w:val="20"/>
        </w:rPr>
        <w:t xml:space="preserve"> </w:t>
      </w:r>
      <w:r w:rsidRPr="003F2F36">
        <w:rPr>
          <w:sz w:val="20"/>
        </w:rPr>
        <w:t>a</w:t>
      </w:r>
      <w:r w:rsidRPr="003F2F36">
        <w:rPr>
          <w:spacing w:val="38"/>
          <w:sz w:val="20"/>
        </w:rPr>
        <w:t xml:space="preserve"> </w:t>
      </w:r>
      <w:r w:rsidRPr="003F2F36">
        <w:rPr>
          <w:sz w:val="20"/>
        </w:rPr>
        <w:t>pensioner,</w:t>
      </w:r>
      <w:r w:rsidRPr="003F2F36">
        <w:rPr>
          <w:spacing w:val="39"/>
          <w:sz w:val="20"/>
        </w:rPr>
        <w:t xml:space="preserve"> </w:t>
      </w:r>
      <w:r w:rsidRPr="003F2F36">
        <w:rPr>
          <w:sz w:val="20"/>
        </w:rPr>
        <w:t>under</w:t>
      </w:r>
      <w:r w:rsidRPr="003F2F36">
        <w:rPr>
          <w:spacing w:val="36"/>
          <w:sz w:val="20"/>
        </w:rPr>
        <w:t xml:space="preserve"> </w:t>
      </w:r>
      <w:r w:rsidRPr="003F2F36">
        <w:rPr>
          <w:sz w:val="20"/>
        </w:rPr>
        <w:t>paragraph</w:t>
      </w:r>
      <w:r w:rsidRPr="003F2F36">
        <w:rPr>
          <w:spacing w:val="38"/>
          <w:sz w:val="20"/>
        </w:rPr>
        <w:t xml:space="preserve"> </w:t>
      </w:r>
      <w:r w:rsidRPr="003F2F36">
        <w:rPr>
          <w:sz w:val="20"/>
        </w:rPr>
        <w:t>71</w:t>
      </w:r>
      <w:r w:rsidRPr="003F2F36">
        <w:rPr>
          <w:spacing w:val="40"/>
          <w:sz w:val="20"/>
        </w:rPr>
        <w:t xml:space="preserve"> </w:t>
      </w:r>
      <w:r w:rsidRPr="003F2F36">
        <w:rPr>
          <w:sz w:val="20"/>
        </w:rPr>
        <w:t>(tariff</w:t>
      </w:r>
      <w:r w:rsidRPr="003F2F36">
        <w:rPr>
          <w:spacing w:val="36"/>
          <w:sz w:val="20"/>
        </w:rPr>
        <w:t xml:space="preserve"> </w:t>
      </w:r>
      <w:r w:rsidRPr="003F2F36">
        <w:rPr>
          <w:sz w:val="20"/>
        </w:rPr>
        <w:t xml:space="preserve">income: </w:t>
      </w:r>
      <w:r w:rsidRPr="003F2F36">
        <w:rPr>
          <w:spacing w:val="-2"/>
          <w:sz w:val="20"/>
        </w:rPr>
        <w:t>pensioners);</w:t>
      </w:r>
    </w:p>
    <w:p w14:paraId="57FAE99F" w14:textId="77777777" w:rsidR="00B84036" w:rsidRPr="003F2F36" w:rsidRDefault="00B84036">
      <w:pPr>
        <w:pStyle w:val="BodyText"/>
        <w:spacing w:before="159"/>
      </w:pPr>
    </w:p>
    <w:p w14:paraId="4FE155F9" w14:textId="77777777" w:rsidR="00B84036" w:rsidRPr="003F2F36" w:rsidRDefault="009A44C3">
      <w:pPr>
        <w:pStyle w:val="ListParagraph"/>
        <w:numPr>
          <w:ilvl w:val="2"/>
          <w:numId w:val="160"/>
        </w:numPr>
        <w:tabs>
          <w:tab w:val="left" w:pos="1333"/>
        </w:tabs>
        <w:ind w:right="1166" w:firstLine="0"/>
        <w:rPr>
          <w:sz w:val="20"/>
        </w:rPr>
      </w:pPr>
      <w:r w:rsidRPr="003F2F36">
        <w:rPr>
          <w:sz w:val="20"/>
        </w:rPr>
        <w:t>if the applicant is a person who is not a pensioner, under paragraph 72 (tariff income: persons who are not pensioners); and</w:t>
      </w:r>
    </w:p>
    <w:p w14:paraId="12AC09CD" w14:textId="77777777" w:rsidR="00B84036" w:rsidRPr="003F2F36" w:rsidRDefault="00B84036">
      <w:pPr>
        <w:pStyle w:val="BodyText"/>
        <w:spacing w:before="161"/>
      </w:pPr>
    </w:p>
    <w:p w14:paraId="6D00B6DE" w14:textId="77777777" w:rsidR="00B84036" w:rsidRPr="003F2F36" w:rsidRDefault="009A44C3">
      <w:pPr>
        <w:pStyle w:val="ListParagraph"/>
        <w:numPr>
          <w:ilvl w:val="1"/>
          <w:numId w:val="160"/>
        </w:numPr>
        <w:tabs>
          <w:tab w:val="left" w:pos="1115"/>
        </w:tabs>
        <w:ind w:right="954" w:firstLine="0"/>
        <w:rPr>
          <w:sz w:val="20"/>
        </w:rPr>
      </w:pPr>
      <w:r w:rsidRPr="003F2F36">
        <w:rPr>
          <w:sz w:val="20"/>
        </w:rPr>
        <w:t>deducting</w:t>
      </w:r>
      <w:r w:rsidRPr="003F2F36">
        <w:rPr>
          <w:spacing w:val="-2"/>
          <w:sz w:val="20"/>
        </w:rPr>
        <w:t xml:space="preserve"> </w:t>
      </w:r>
      <w:r w:rsidRPr="003F2F36">
        <w:rPr>
          <w:sz w:val="20"/>
        </w:rPr>
        <w:t>from</w:t>
      </w:r>
      <w:r w:rsidRPr="003F2F36">
        <w:rPr>
          <w:spacing w:val="-1"/>
          <w:sz w:val="20"/>
        </w:rPr>
        <w:t xml:space="preserve"> </w:t>
      </w:r>
      <w:r w:rsidRPr="003F2F36">
        <w:rPr>
          <w:sz w:val="20"/>
        </w:rPr>
        <w:t>the</w:t>
      </w:r>
      <w:r w:rsidRPr="003F2F36">
        <w:rPr>
          <w:spacing w:val="-1"/>
          <w:sz w:val="20"/>
        </w:rPr>
        <w:t xml:space="preserve"> </w:t>
      </w:r>
      <w:r w:rsidRPr="003F2F36">
        <w:rPr>
          <w:sz w:val="20"/>
        </w:rPr>
        <w:t>sum</w:t>
      </w:r>
      <w:r w:rsidRPr="003F2F36">
        <w:rPr>
          <w:spacing w:val="-1"/>
          <w:sz w:val="20"/>
        </w:rPr>
        <w:t xml:space="preserve"> </w:t>
      </w:r>
      <w:r w:rsidRPr="003F2F36">
        <w:rPr>
          <w:sz w:val="20"/>
        </w:rPr>
        <w:t>of</w:t>
      </w:r>
      <w:r w:rsidRPr="003F2F36">
        <w:rPr>
          <w:spacing w:val="-2"/>
          <w:sz w:val="20"/>
        </w:rPr>
        <w:t xml:space="preserve"> </w:t>
      </w:r>
      <w:r w:rsidRPr="003F2F36">
        <w:rPr>
          <w:sz w:val="20"/>
        </w:rPr>
        <w:t>paragraphs</w:t>
      </w:r>
      <w:r w:rsidRPr="003F2F36">
        <w:rPr>
          <w:spacing w:val="-2"/>
          <w:sz w:val="20"/>
        </w:rPr>
        <w:t xml:space="preserve"> </w:t>
      </w:r>
      <w:r w:rsidRPr="003F2F36">
        <w:rPr>
          <w:sz w:val="20"/>
        </w:rPr>
        <w:t>(a) and</w:t>
      </w:r>
      <w:r w:rsidRPr="003F2F36">
        <w:rPr>
          <w:spacing w:val="-2"/>
          <w:sz w:val="20"/>
        </w:rPr>
        <w:t xml:space="preserve"> </w:t>
      </w:r>
      <w:r w:rsidRPr="003F2F36">
        <w:rPr>
          <w:sz w:val="20"/>
        </w:rPr>
        <w:t>(b)</w:t>
      </w:r>
      <w:r w:rsidRPr="003F2F36">
        <w:rPr>
          <w:spacing w:val="-2"/>
          <w:sz w:val="20"/>
        </w:rPr>
        <w:t xml:space="preserve"> </w:t>
      </w:r>
      <w:r w:rsidRPr="003F2F36">
        <w:rPr>
          <w:sz w:val="20"/>
        </w:rPr>
        <w:t>any</w:t>
      </w:r>
      <w:r w:rsidRPr="003F2F36">
        <w:rPr>
          <w:spacing w:val="-2"/>
          <w:sz w:val="20"/>
        </w:rPr>
        <w:t xml:space="preserve"> </w:t>
      </w:r>
      <w:r w:rsidRPr="003F2F36">
        <w:rPr>
          <w:sz w:val="20"/>
        </w:rPr>
        <w:t>relevant</w:t>
      </w:r>
      <w:r w:rsidRPr="003F2F36">
        <w:rPr>
          <w:spacing w:val="-2"/>
          <w:sz w:val="20"/>
        </w:rPr>
        <w:t xml:space="preserve"> </w:t>
      </w:r>
      <w:r w:rsidRPr="003F2F36">
        <w:rPr>
          <w:sz w:val="20"/>
        </w:rPr>
        <w:t>child</w:t>
      </w:r>
      <w:r w:rsidRPr="003F2F36">
        <w:rPr>
          <w:spacing w:val="-2"/>
          <w:sz w:val="20"/>
        </w:rPr>
        <w:t xml:space="preserve"> </w:t>
      </w:r>
      <w:r w:rsidRPr="003F2F36">
        <w:rPr>
          <w:sz w:val="20"/>
        </w:rPr>
        <w:t>care charges</w:t>
      </w:r>
      <w:r w:rsidRPr="003F2F36">
        <w:rPr>
          <w:spacing w:val="-7"/>
          <w:sz w:val="20"/>
        </w:rPr>
        <w:t xml:space="preserve"> </w:t>
      </w:r>
      <w:r w:rsidRPr="003F2F36">
        <w:rPr>
          <w:sz w:val="20"/>
        </w:rPr>
        <w:t>to</w:t>
      </w:r>
      <w:r w:rsidRPr="003F2F36">
        <w:rPr>
          <w:spacing w:val="-5"/>
          <w:sz w:val="20"/>
        </w:rPr>
        <w:t xml:space="preserve"> </w:t>
      </w:r>
      <w:r w:rsidRPr="003F2F36">
        <w:rPr>
          <w:sz w:val="20"/>
        </w:rPr>
        <w:t>which</w:t>
      </w:r>
      <w:r w:rsidRPr="003F2F36">
        <w:rPr>
          <w:spacing w:val="-6"/>
          <w:sz w:val="20"/>
        </w:rPr>
        <w:t xml:space="preserve"> </w:t>
      </w:r>
      <w:r w:rsidRPr="003F2F36">
        <w:rPr>
          <w:sz w:val="20"/>
        </w:rPr>
        <w:t>paragraph</w:t>
      </w:r>
      <w:r w:rsidRPr="003F2F36">
        <w:rPr>
          <w:spacing w:val="-6"/>
          <w:sz w:val="20"/>
        </w:rPr>
        <w:t xml:space="preserve"> </w:t>
      </w:r>
      <w:r w:rsidRPr="003F2F36">
        <w:rPr>
          <w:sz w:val="20"/>
        </w:rPr>
        <w:t>58</w:t>
      </w:r>
      <w:r w:rsidRPr="003F2F36">
        <w:rPr>
          <w:spacing w:val="-6"/>
          <w:sz w:val="20"/>
        </w:rPr>
        <w:t xml:space="preserve"> </w:t>
      </w:r>
      <w:r w:rsidRPr="003F2F36">
        <w:rPr>
          <w:sz w:val="20"/>
        </w:rPr>
        <w:t>(treatment</w:t>
      </w:r>
      <w:r w:rsidRPr="003F2F36">
        <w:rPr>
          <w:spacing w:val="-3"/>
          <w:sz w:val="20"/>
        </w:rPr>
        <w:t xml:space="preserve"> </w:t>
      </w:r>
      <w:r w:rsidRPr="003F2F36">
        <w:rPr>
          <w:sz w:val="20"/>
        </w:rPr>
        <w:t>of</w:t>
      </w:r>
      <w:r w:rsidRPr="003F2F36">
        <w:rPr>
          <w:spacing w:val="-3"/>
          <w:sz w:val="20"/>
        </w:rPr>
        <w:t xml:space="preserve"> </w:t>
      </w:r>
      <w:r w:rsidRPr="003F2F36">
        <w:rPr>
          <w:sz w:val="20"/>
        </w:rPr>
        <w:t>child</w:t>
      </w:r>
      <w:r w:rsidRPr="003F2F36">
        <w:rPr>
          <w:spacing w:val="-6"/>
          <w:sz w:val="20"/>
        </w:rPr>
        <w:t xml:space="preserve"> </w:t>
      </w:r>
      <w:r w:rsidRPr="003F2F36">
        <w:rPr>
          <w:sz w:val="20"/>
        </w:rPr>
        <w:t>care</w:t>
      </w:r>
      <w:r w:rsidRPr="003F2F36">
        <w:rPr>
          <w:spacing w:val="-8"/>
          <w:sz w:val="20"/>
        </w:rPr>
        <w:t xml:space="preserve"> </w:t>
      </w:r>
      <w:r w:rsidRPr="003F2F36">
        <w:rPr>
          <w:sz w:val="20"/>
        </w:rPr>
        <w:t>charges)</w:t>
      </w:r>
      <w:r w:rsidRPr="003F2F36">
        <w:rPr>
          <w:spacing w:val="-6"/>
          <w:sz w:val="20"/>
        </w:rPr>
        <w:t xml:space="preserve"> </w:t>
      </w:r>
      <w:r w:rsidRPr="003F2F36">
        <w:rPr>
          <w:sz w:val="20"/>
        </w:rPr>
        <w:t>applies</w:t>
      </w:r>
      <w:r w:rsidRPr="003F2F36">
        <w:rPr>
          <w:spacing w:val="-7"/>
          <w:sz w:val="20"/>
        </w:rPr>
        <w:t xml:space="preserve"> </w:t>
      </w:r>
      <w:r w:rsidRPr="003F2F36">
        <w:rPr>
          <w:sz w:val="20"/>
        </w:rPr>
        <w:t>from any</w:t>
      </w:r>
      <w:r w:rsidRPr="003F2F36">
        <w:rPr>
          <w:spacing w:val="-18"/>
          <w:sz w:val="20"/>
        </w:rPr>
        <w:t xml:space="preserve"> </w:t>
      </w:r>
      <w:r w:rsidRPr="003F2F36">
        <w:rPr>
          <w:sz w:val="20"/>
        </w:rPr>
        <w:t>earnings</w:t>
      </w:r>
      <w:r w:rsidRPr="003F2F36">
        <w:rPr>
          <w:spacing w:val="-18"/>
          <w:sz w:val="20"/>
        </w:rPr>
        <w:t xml:space="preserve"> </w:t>
      </w:r>
      <w:r w:rsidRPr="003F2F36">
        <w:rPr>
          <w:sz w:val="20"/>
        </w:rPr>
        <w:t>which</w:t>
      </w:r>
      <w:r w:rsidRPr="003F2F36">
        <w:rPr>
          <w:spacing w:val="-17"/>
          <w:sz w:val="20"/>
        </w:rPr>
        <w:t xml:space="preserve"> </w:t>
      </w:r>
      <w:r w:rsidRPr="003F2F36">
        <w:rPr>
          <w:sz w:val="20"/>
        </w:rPr>
        <w:t>form</w:t>
      </w:r>
      <w:r w:rsidRPr="003F2F36">
        <w:rPr>
          <w:spacing w:val="-18"/>
          <w:sz w:val="20"/>
        </w:rPr>
        <w:t xml:space="preserve"> </w:t>
      </w:r>
      <w:r w:rsidRPr="003F2F36">
        <w:rPr>
          <w:sz w:val="20"/>
        </w:rPr>
        <w:t>part</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average</w:t>
      </w:r>
      <w:r w:rsidRPr="003F2F36">
        <w:rPr>
          <w:spacing w:val="-17"/>
          <w:sz w:val="20"/>
        </w:rPr>
        <w:t xml:space="preserve"> </w:t>
      </w:r>
      <w:r w:rsidRPr="003F2F36">
        <w:rPr>
          <w:sz w:val="20"/>
        </w:rPr>
        <w:t>weekly</w:t>
      </w:r>
      <w:r w:rsidRPr="003F2F36">
        <w:rPr>
          <w:spacing w:val="-18"/>
          <w:sz w:val="20"/>
        </w:rPr>
        <w:t xml:space="preserve"> </w:t>
      </w:r>
      <w:r w:rsidRPr="003F2F36">
        <w:rPr>
          <w:sz w:val="20"/>
        </w:rPr>
        <w:t>income</w:t>
      </w:r>
      <w:r w:rsidRPr="003F2F36">
        <w:rPr>
          <w:spacing w:val="-17"/>
          <w:sz w:val="20"/>
        </w:rPr>
        <w:t xml:space="preserve"> </w:t>
      </w:r>
      <w:r w:rsidRPr="003F2F36">
        <w:rPr>
          <w:sz w:val="20"/>
        </w:rPr>
        <w:t>or,</w:t>
      </w:r>
      <w:r w:rsidRPr="003F2F36">
        <w:rPr>
          <w:spacing w:val="-18"/>
          <w:sz w:val="20"/>
        </w:rPr>
        <w:t xml:space="preserve"> </w:t>
      </w:r>
      <w:r w:rsidRPr="003F2F36">
        <w:rPr>
          <w:sz w:val="20"/>
        </w:rPr>
        <w:t>in</w:t>
      </w:r>
      <w:r w:rsidRPr="003F2F36">
        <w:rPr>
          <w:spacing w:val="-17"/>
          <w:sz w:val="20"/>
        </w:rPr>
        <w:t xml:space="preserve"> </w:t>
      </w:r>
      <w:r w:rsidRPr="003F2F36">
        <w:rPr>
          <w:sz w:val="20"/>
        </w:rPr>
        <w:t>a</w:t>
      </w:r>
      <w:r w:rsidRPr="003F2F36">
        <w:rPr>
          <w:spacing w:val="-18"/>
          <w:sz w:val="20"/>
        </w:rPr>
        <w:t xml:space="preserve"> </w:t>
      </w:r>
      <w:r w:rsidRPr="003F2F36">
        <w:rPr>
          <w:sz w:val="20"/>
        </w:rPr>
        <w:t>case</w:t>
      </w:r>
      <w:r w:rsidRPr="003F2F36">
        <w:rPr>
          <w:spacing w:val="-18"/>
          <w:sz w:val="20"/>
        </w:rPr>
        <w:t xml:space="preserve"> </w:t>
      </w:r>
      <w:r w:rsidRPr="003F2F36">
        <w:rPr>
          <w:sz w:val="20"/>
        </w:rPr>
        <w:t>where the conditions in sub-paragraph (2) are met, from those earnings plus whichever credit specified in paragraph (b) of that sub-paragraph is appropriate, up to a maximum deduction in respect of the applicant's family of whichever of the sums specified in sub-paragraph (3) applies in his case.</w:t>
      </w:r>
    </w:p>
    <w:p w14:paraId="4F7441BB" w14:textId="77777777" w:rsidR="00B84036" w:rsidRPr="003F2F36" w:rsidRDefault="00B84036">
      <w:pPr>
        <w:pStyle w:val="BodyText"/>
        <w:spacing w:before="161"/>
      </w:pPr>
    </w:p>
    <w:p w14:paraId="3A0A901B" w14:textId="77777777" w:rsidR="00B84036" w:rsidRPr="003F2F36" w:rsidRDefault="009A44C3">
      <w:pPr>
        <w:pStyle w:val="ListParagraph"/>
        <w:numPr>
          <w:ilvl w:val="0"/>
          <w:numId w:val="160"/>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of</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4"/>
          <w:sz w:val="20"/>
        </w:rPr>
        <w:t xml:space="preserve"> </w:t>
      </w:r>
      <w:r w:rsidRPr="003F2F36">
        <w:rPr>
          <w:sz w:val="20"/>
        </w:rPr>
        <w:t>are</w:t>
      </w:r>
      <w:r w:rsidRPr="003F2F36">
        <w:rPr>
          <w:spacing w:val="-6"/>
          <w:sz w:val="20"/>
        </w:rPr>
        <w:t xml:space="preserve"> </w:t>
      </w:r>
      <w:r w:rsidRPr="003F2F36">
        <w:rPr>
          <w:spacing w:val="-4"/>
          <w:sz w:val="20"/>
        </w:rPr>
        <w:t>that—</w:t>
      </w:r>
    </w:p>
    <w:p w14:paraId="4247283C" w14:textId="77777777" w:rsidR="00B84036" w:rsidRPr="003F2F36" w:rsidRDefault="009A44C3">
      <w:pPr>
        <w:pStyle w:val="ListParagraph"/>
        <w:numPr>
          <w:ilvl w:val="1"/>
          <w:numId w:val="160"/>
        </w:numPr>
        <w:tabs>
          <w:tab w:val="left" w:pos="1124"/>
        </w:tabs>
        <w:spacing w:before="79"/>
        <w:ind w:right="958" w:firstLine="0"/>
        <w:rPr>
          <w:sz w:val="20"/>
        </w:rPr>
      </w:pPr>
      <w:r w:rsidRPr="003F2F36">
        <w:rPr>
          <w:sz w:val="20"/>
        </w:rPr>
        <w:t>the</w:t>
      </w:r>
      <w:r w:rsidRPr="003F2F36">
        <w:rPr>
          <w:spacing w:val="-9"/>
          <w:sz w:val="20"/>
        </w:rPr>
        <w:t xml:space="preserve"> </w:t>
      </w:r>
      <w:r w:rsidRPr="003F2F36">
        <w:rPr>
          <w:sz w:val="20"/>
        </w:rPr>
        <w:t>applicant's</w:t>
      </w:r>
      <w:r w:rsidRPr="003F2F36">
        <w:rPr>
          <w:spacing w:val="-9"/>
          <w:sz w:val="20"/>
        </w:rPr>
        <w:t xml:space="preserve"> </w:t>
      </w:r>
      <w:r w:rsidRPr="003F2F36">
        <w:rPr>
          <w:sz w:val="20"/>
        </w:rPr>
        <w:t>earnings</w:t>
      </w:r>
      <w:r w:rsidRPr="003F2F36">
        <w:rPr>
          <w:spacing w:val="-9"/>
          <w:sz w:val="20"/>
        </w:rPr>
        <w:t xml:space="preserve"> </w:t>
      </w:r>
      <w:r w:rsidRPr="003F2F36">
        <w:rPr>
          <w:sz w:val="20"/>
        </w:rPr>
        <w:t>which</w:t>
      </w:r>
      <w:r w:rsidRPr="003F2F36">
        <w:rPr>
          <w:spacing w:val="-7"/>
          <w:sz w:val="20"/>
        </w:rPr>
        <w:t xml:space="preserve"> </w:t>
      </w:r>
      <w:r w:rsidRPr="003F2F36">
        <w:rPr>
          <w:sz w:val="20"/>
        </w:rPr>
        <w:t>form</w:t>
      </w:r>
      <w:r w:rsidRPr="003F2F36">
        <w:rPr>
          <w:spacing w:val="-7"/>
          <w:sz w:val="20"/>
        </w:rPr>
        <w:t xml:space="preserve"> </w:t>
      </w:r>
      <w:r w:rsidRPr="003F2F36">
        <w:rPr>
          <w:sz w:val="20"/>
        </w:rPr>
        <w:t>part</w:t>
      </w:r>
      <w:r w:rsidRPr="003F2F36">
        <w:rPr>
          <w:spacing w:val="-6"/>
          <w:sz w:val="20"/>
        </w:rPr>
        <w:t xml:space="preserve"> </w:t>
      </w:r>
      <w:r w:rsidRPr="003F2F36">
        <w:rPr>
          <w:sz w:val="20"/>
        </w:rPr>
        <w:t>of</w:t>
      </w:r>
      <w:r w:rsidRPr="003F2F36">
        <w:rPr>
          <w:spacing w:val="-8"/>
          <w:sz w:val="20"/>
        </w:rPr>
        <w:t xml:space="preserve"> </w:t>
      </w:r>
      <w:r w:rsidRPr="003F2F36">
        <w:rPr>
          <w:sz w:val="20"/>
        </w:rPr>
        <w:t>his</w:t>
      </w:r>
      <w:r w:rsidRPr="003F2F36">
        <w:rPr>
          <w:spacing w:val="-9"/>
          <w:sz w:val="20"/>
        </w:rPr>
        <w:t xml:space="preserve"> </w:t>
      </w:r>
      <w:r w:rsidRPr="003F2F36">
        <w:rPr>
          <w:sz w:val="20"/>
        </w:rPr>
        <w:t>average</w:t>
      </w:r>
      <w:r w:rsidRPr="003F2F36">
        <w:rPr>
          <w:spacing w:val="-9"/>
          <w:sz w:val="20"/>
        </w:rPr>
        <w:t xml:space="preserve"> </w:t>
      </w:r>
      <w:r w:rsidRPr="003F2F36">
        <w:rPr>
          <w:sz w:val="20"/>
        </w:rPr>
        <w:t>weekly</w:t>
      </w:r>
      <w:r w:rsidRPr="003F2F36">
        <w:rPr>
          <w:spacing w:val="-8"/>
          <w:sz w:val="20"/>
        </w:rPr>
        <w:t xml:space="preserve"> </w:t>
      </w:r>
      <w:r w:rsidRPr="003F2F36">
        <w:rPr>
          <w:sz w:val="20"/>
        </w:rPr>
        <w:t>income</w:t>
      </w:r>
      <w:r w:rsidRPr="003F2F36">
        <w:rPr>
          <w:spacing w:val="-8"/>
          <w:sz w:val="20"/>
        </w:rPr>
        <w:t xml:space="preserve"> </w:t>
      </w:r>
      <w:r w:rsidRPr="003F2F36">
        <w:rPr>
          <w:sz w:val="20"/>
        </w:rPr>
        <w:t xml:space="preserve">are less than the lower of either his relevant child care charges or whichever of the deductions specified in sub-paragraph (3) otherwise applies in his case; </w:t>
      </w:r>
      <w:r w:rsidRPr="003F2F36">
        <w:rPr>
          <w:spacing w:val="-4"/>
          <w:sz w:val="20"/>
        </w:rPr>
        <w:t>and</w:t>
      </w:r>
    </w:p>
    <w:p w14:paraId="3EDF6A20" w14:textId="77777777" w:rsidR="00B84036" w:rsidRPr="003F2F36" w:rsidRDefault="00B84036">
      <w:pPr>
        <w:pStyle w:val="BodyText"/>
        <w:spacing w:before="159"/>
      </w:pPr>
    </w:p>
    <w:p w14:paraId="1BF72FC9" w14:textId="77777777" w:rsidR="00B84036" w:rsidRPr="003F2F36" w:rsidRDefault="009A44C3">
      <w:pPr>
        <w:pStyle w:val="ListParagraph"/>
        <w:numPr>
          <w:ilvl w:val="1"/>
          <w:numId w:val="160"/>
        </w:numPr>
        <w:tabs>
          <w:tab w:val="left" w:pos="1136"/>
        </w:tabs>
        <w:spacing w:before="1"/>
        <w:ind w:right="955" w:firstLine="0"/>
        <w:rPr>
          <w:sz w:val="20"/>
        </w:rPr>
      </w:pPr>
      <w:r w:rsidRPr="003F2F36">
        <w:rPr>
          <w:sz w:val="20"/>
        </w:rPr>
        <w:t>that applicant</w:t>
      </w:r>
      <w:r w:rsidRPr="003F2F36">
        <w:rPr>
          <w:spacing w:val="-1"/>
          <w:sz w:val="20"/>
        </w:rPr>
        <w:t xml:space="preserve"> </w:t>
      </w:r>
      <w:r w:rsidRPr="003F2F36">
        <w:rPr>
          <w:sz w:val="20"/>
        </w:rPr>
        <w:t>or,</w:t>
      </w:r>
      <w:r w:rsidRPr="003F2F36">
        <w:rPr>
          <w:spacing w:val="-1"/>
          <w:sz w:val="20"/>
        </w:rPr>
        <w:t xml:space="preserve"> </w:t>
      </w:r>
      <w:r w:rsidRPr="003F2F36">
        <w:rPr>
          <w:sz w:val="20"/>
        </w:rPr>
        <w:t>if</w:t>
      </w:r>
      <w:r w:rsidRPr="003F2F36">
        <w:rPr>
          <w:spacing w:val="-1"/>
          <w:sz w:val="20"/>
        </w:rPr>
        <w:t xml:space="preserve"> </w:t>
      </w:r>
      <w:r w:rsidRPr="003F2F36">
        <w:rPr>
          <w:sz w:val="20"/>
        </w:rPr>
        <w:t>he</w:t>
      </w:r>
      <w:r w:rsidRPr="003F2F36">
        <w:rPr>
          <w:spacing w:val="-2"/>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member of</w:t>
      </w:r>
      <w:r w:rsidRPr="003F2F36">
        <w:rPr>
          <w:spacing w:val="-1"/>
          <w:sz w:val="20"/>
        </w:rPr>
        <w:t xml:space="preserve"> </w:t>
      </w:r>
      <w:r w:rsidRPr="003F2F36">
        <w:rPr>
          <w:sz w:val="20"/>
        </w:rPr>
        <w:t>a couple</w:t>
      </w:r>
      <w:r w:rsidRPr="003F2F36">
        <w:rPr>
          <w:spacing w:val="-2"/>
          <w:sz w:val="20"/>
        </w:rPr>
        <w:t xml:space="preserve"> </w:t>
      </w:r>
      <w:r w:rsidRPr="003F2F36">
        <w:rPr>
          <w:sz w:val="20"/>
        </w:rPr>
        <w:t>either</w:t>
      </w:r>
      <w:r w:rsidRPr="003F2F36">
        <w:rPr>
          <w:spacing w:val="-2"/>
          <w:sz w:val="20"/>
        </w:rPr>
        <w:t xml:space="preserve"> </w:t>
      </w:r>
      <w:r w:rsidRPr="003F2F36">
        <w:rPr>
          <w:sz w:val="20"/>
        </w:rPr>
        <w:t>the</w:t>
      </w:r>
      <w:r w:rsidRPr="003F2F36">
        <w:rPr>
          <w:spacing w:val="-2"/>
          <w:sz w:val="20"/>
        </w:rPr>
        <w:t xml:space="preserve"> </w:t>
      </w:r>
      <w:r w:rsidRPr="003F2F36">
        <w:rPr>
          <w:sz w:val="20"/>
        </w:rPr>
        <w:t>applicant</w:t>
      </w:r>
      <w:r w:rsidRPr="003F2F36">
        <w:rPr>
          <w:spacing w:val="-1"/>
          <w:sz w:val="20"/>
        </w:rPr>
        <w:t xml:space="preserve"> </w:t>
      </w:r>
      <w:r w:rsidRPr="003F2F36">
        <w:rPr>
          <w:sz w:val="20"/>
        </w:rPr>
        <w:t>or his partner, is in receipt of either working tax credit or child tax credit.</w:t>
      </w:r>
    </w:p>
    <w:p w14:paraId="74F0E38B" w14:textId="77777777" w:rsidR="00B84036" w:rsidRPr="003F2F36" w:rsidRDefault="00B84036">
      <w:pPr>
        <w:pStyle w:val="BodyText"/>
        <w:spacing w:before="161"/>
      </w:pPr>
    </w:p>
    <w:p w14:paraId="58564E2B" w14:textId="77777777" w:rsidR="00B84036" w:rsidRPr="003F2F36" w:rsidRDefault="009A44C3">
      <w:pPr>
        <w:pStyle w:val="ListParagraph"/>
        <w:numPr>
          <w:ilvl w:val="0"/>
          <w:numId w:val="160"/>
        </w:numPr>
        <w:tabs>
          <w:tab w:val="left" w:pos="925"/>
        </w:tabs>
        <w:ind w:left="925" w:hanging="364"/>
        <w:rPr>
          <w:sz w:val="20"/>
        </w:rPr>
      </w:pPr>
      <w:r w:rsidRPr="003F2F36">
        <w:rPr>
          <w:sz w:val="20"/>
        </w:rPr>
        <w:t>The</w:t>
      </w:r>
      <w:r w:rsidRPr="003F2F36">
        <w:rPr>
          <w:spacing w:val="-18"/>
          <w:sz w:val="20"/>
        </w:rPr>
        <w:t xml:space="preserve"> </w:t>
      </w:r>
      <w:r w:rsidRPr="003F2F36">
        <w:rPr>
          <w:sz w:val="20"/>
        </w:rPr>
        <w:t>maximum</w:t>
      </w:r>
      <w:r w:rsidRPr="003F2F36">
        <w:rPr>
          <w:spacing w:val="-18"/>
          <w:sz w:val="20"/>
        </w:rPr>
        <w:t xml:space="preserve"> </w:t>
      </w:r>
      <w:r w:rsidRPr="003F2F36">
        <w:rPr>
          <w:sz w:val="20"/>
        </w:rPr>
        <w:t>deduction</w:t>
      </w:r>
      <w:r w:rsidRPr="003F2F36">
        <w:rPr>
          <w:spacing w:val="-17"/>
          <w:sz w:val="20"/>
        </w:rPr>
        <w:t xml:space="preserve"> </w:t>
      </w:r>
      <w:r w:rsidRPr="003F2F36">
        <w:rPr>
          <w:sz w:val="20"/>
        </w:rPr>
        <w:t>to</w:t>
      </w:r>
      <w:r w:rsidRPr="003F2F36">
        <w:rPr>
          <w:spacing w:val="-18"/>
          <w:sz w:val="20"/>
        </w:rPr>
        <w:t xml:space="preserve"> </w:t>
      </w:r>
      <w:r w:rsidRPr="003F2F36">
        <w:rPr>
          <w:sz w:val="20"/>
        </w:rPr>
        <w:t>which</w:t>
      </w:r>
      <w:r w:rsidRPr="003F2F36">
        <w:rPr>
          <w:spacing w:val="-17"/>
          <w:sz w:val="20"/>
        </w:rPr>
        <w:t xml:space="preserve"> </w:t>
      </w:r>
      <w:r w:rsidRPr="003F2F36">
        <w:rPr>
          <w:sz w:val="20"/>
        </w:rPr>
        <w:t>sub-paragraph</w:t>
      </w:r>
      <w:r w:rsidRPr="003F2F36">
        <w:rPr>
          <w:spacing w:val="-18"/>
          <w:sz w:val="20"/>
        </w:rPr>
        <w:t xml:space="preserve"> </w:t>
      </w:r>
      <w:r w:rsidRPr="003F2F36">
        <w:rPr>
          <w:sz w:val="20"/>
        </w:rPr>
        <w:t>(1)(c)</w:t>
      </w:r>
      <w:r w:rsidRPr="003F2F36">
        <w:rPr>
          <w:spacing w:val="-16"/>
          <w:sz w:val="20"/>
        </w:rPr>
        <w:t xml:space="preserve"> </w:t>
      </w:r>
      <w:r w:rsidRPr="003F2F36">
        <w:rPr>
          <w:sz w:val="20"/>
        </w:rPr>
        <w:t>above</w:t>
      </w:r>
      <w:r w:rsidRPr="003F2F36">
        <w:rPr>
          <w:spacing w:val="-17"/>
          <w:sz w:val="20"/>
        </w:rPr>
        <w:t xml:space="preserve"> </w:t>
      </w:r>
      <w:r w:rsidRPr="003F2F36">
        <w:rPr>
          <w:sz w:val="20"/>
        </w:rPr>
        <w:t>refers</w:t>
      </w:r>
      <w:r w:rsidRPr="003F2F36">
        <w:rPr>
          <w:spacing w:val="-18"/>
          <w:sz w:val="20"/>
        </w:rPr>
        <w:t xml:space="preserve"> </w:t>
      </w:r>
      <w:r w:rsidRPr="003F2F36">
        <w:rPr>
          <w:sz w:val="20"/>
        </w:rPr>
        <w:t>is</w:t>
      </w:r>
      <w:r w:rsidRPr="003F2F36">
        <w:rPr>
          <w:spacing w:val="-17"/>
          <w:sz w:val="20"/>
        </w:rPr>
        <w:t xml:space="preserve"> </w:t>
      </w:r>
      <w:r w:rsidRPr="003F2F36">
        <w:rPr>
          <w:sz w:val="20"/>
        </w:rPr>
        <w:t>to</w:t>
      </w:r>
      <w:r w:rsidRPr="003F2F36">
        <w:rPr>
          <w:spacing w:val="-18"/>
          <w:sz w:val="20"/>
        </w:rPr>
        <w:t xml:space="preserve"> </w:t>
      </w:r>
      <w:r w:rsidRPr="003F2F36">
        <w:rPr>
          <w:spacing w:val="-5"/>
          <w:sz w:val="20"/>
        </w:rPr>
        <w:t>be—</w:t>
      </w:r>
    </w:p>
    <w:p w14:paraId="0201BF6F" w14:textId="77777777" w:rsidR="00B84036" w:rsidRPr="003F2F36" w:rsidRDefault="009A44C3">
      <w:pPr>
        <w:pStyle w:val="ListParagraph"/>
        <w:numPr>
          <w:ilvl w:val="1"/>
          <w:numId w:val="160"/>
        </w:numPr>
        <w:tabs>
          <w:tab w:val="left" w:pos="1150"/>
        </w:tabs>
        <w:spacing w:before="81"/>
        <w:ind w:right="968" w:firstLine="0"/>
        <w:rPr>
          <w:sz w:val="20"/>
        </w:rPr>
      </w:pPr>
      <w:r w:rsidRPr="003F2F36">
        <w:rPr>
          <w:sz w:val="20"/>
        </w:rPr>
        <w:t>where the applicant's family includes only one child in respect of whom relevant child care charges are paid, £175.00 per week;</w:t>
      </w:r>
    </w:p>
    <w:p w14:paraId="1819C9D0" w14:textId="77777777" w:rsidR="00B84036" w:rsidRPr="003F2F36" w:rsidRDefault="00B84036">
      <w:pPr>
        <w:pStyle w:val="BodyText"/>
        <w:spacing w:before="159"/>
      </w:pPr>
    </w:p>
    <w:p w14:paraId="305FE4CB" w14:textId="77777777" w:rsidR="00B84036" w:rsidRPr="003F2F36" w:rsidRDefault="009A44C3">
      <w:pPr>
        <w:pStyle w:val="ListParagraph"/>
        <w:numPr>
          <w:ilvl w:val="1"/>
          <w:numId w:val="160"/>
        </w:numPr>
        <w:tabs>
          <w:tab w:val="left" w:pos="1161"/>
        </w:tabs>
        <w:ind w:right="969" w:firstLine="0"/>
        <w:rPr>
          <w:sz w:val="20"/>
        </w:rPr>
      </w:pPr>
      <w:r w:rsidRPr="003F2F36">
        <w:rPr>
          <w:sz w:val="20"/>
        </w:rPr>
        <w:t>where the applicant's family includes more than one child in respect of whom relevant child care charges are paid, £300.00 per week.</w:t>
      </w:r>
    </w:p>
    <w:p w14:paraId="69D8FB03" w14:textId="77777777" w:rsidR="00B84036" w:rsidRPr="003F2F36" w:rsidRDefault="00B84036">
      <w:pPr>
        <w:pStyle w:val="BodyText"/>
        <w:spacing w:before="197"/>
      </w:pPr>
    </w:p>
    <w:p w14:paraId="442295EE"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3"/>
        </w:rPr>
        <w:t xml:space="preserve"> </w:t>
      </w:r>
      <w:r w:rsidRPr="003F2F36">
        <w:t>Treatment</w:t>
      </w:r>
      <w:r w:rsidRPr="003F2F36">
        <w:rPr>
          <w:spacing w:val="-1"/>
        </w:rPr>
        <w:t xml:space="preserve"> </w:t>
      </w:r>
      <w:r w:rsidRPr="003F2F36">
        <w:t>of</w:t>
      </w:r>
      <w:r w:rsidRPr="003F2F36">
        <w:rPr>
          <w:spacing w:val="-3"/>
        </w:rPr>
        <w:t xml:space="preserve"> </w:t>
      </w:r>
      <w:r w:rsidRPr="003F2F36">
        <w:t>child</w:t>
      </w:r>
      <w:r w:rsidRPr="003F2F36">
        <w:rPr>
          <w:spacing w:val="-1"/>
        </w:rPr>
        <w:t xml:space="preserve"> </w:t>
      </w:r>
      <w:r w:rsidRPr="003F2F36">
        <w:t>care</w:t>
      </w:r>
      <w:r w:rsidRPr="003F2F36">
        <w:rPr>
          <w:spacing w:val="-1"/>
        </w:rPr>
        <w:t xml:space="preserve"> </w:t>
      </w:r>
      <w:r w:rsidRPr="003F2F36">
        <w:rPr>
          <w:spacing w:val="-2"/>
        </w:rPr>
        <w:t>charges</w:t>
      </w:r>
    </w:p>
    <w:p w14:paraId="7DDE9E41" w14:textId="77777777" w:rsidR="00B84036" w:rsidRPr="003F2F36" w:rsidRDefault="009A44C3">
      <w:pPr>
        <w:pStyle w:val="ListParagraph"/>
        <w:numPr>
          <w:ilvl w:val="0"/>
          <w:numId w:val="159"/>
        </w:numPr>
        <w:tabs>
          <w:tab w:val="left" w:pos="1009"/>
        </w:tabs>
        <w:spacing w:before="82"/>
        <w:ind w:right="757" w:firstLine="0"/>
        <w:rPr>
          <w:sz w:val="20"/>
        </w:rPr>
      </w:pPr>
      <w:r w:rsidRPr="003F2F36">
        <w:rPr>
          <w:sz w:val="20"/>
        </w:rPr>
        <w:t>This</w:t>
      </w:r>
      <w:r w:rsidRPr="003F2F36">
        <w:rPr>
          <w:spacing w:val="40"/>
          <w:sz w:val="20"/>
        </w:rPr>
        <w:t xml:space="preserve"> </w:t>
      </w:r>
      <w:r w:rsidRPr="003F2F36">
        <w:rPr>
          <w:sz w:val="20"/>
        </w:rPr>
        <w:t>paragraph</w:t>
      </w:r>
      <w:r w:rsidRPr="003F2F36">
        <w:rPr>
          <w:spacing w:val="40"/>
          <w:sz w:val="20"/>
        </w:rPr>
        <w:t xml:space="preserve"> </w:t>
      </w:r>
      <w:r w:rsidRPr="003F2F36">
        <w:rPr>
          <w:sz w:val="20"/>
        </w:rPr>
        <w:t>applies</w:t>
      </w:r>
      <w:r w:rsidRPr="003F2F36">
        <w:rPr>
          <w:spacing w:val="40"/>
          <w:sz w:val="20"/>
        </w:rPr>
        <w:t xml:space="preserve"> </w:t>
      </w:r>
      <w:r w:rsidRPr="003F2F36">
        <w:rPr>
          <w:sz w:val="20"/>
        </w:rPr>
        <w:t>where</w:t>
      </w:r>
      <w:r w:rsidRPr="003F2F36">
        <w:rPr>
          <w:spacing w:val="40"/>
          <w:sz w:val="20"/>
        </w:rPr>
        <w:t xml:space="preserve"> </w:t>
      </w:r>
      <w:r w:rsidRPr="003F2F36">
        <w:rPr>
          <w:sz w:val="20"/>
        </w:rPr>
        <w:t>an</w:t>
      </w:r>
      <w:r w:rsidRPr="003F2F36">
        <w:rPr>
          <w:spacing w:val="69"/>
          <w:sz w:val="20"/>
        </w:rPr>
        <w:t xml:space="preserve"> </w:t>
      </w:r>
      <w:r w:rsidRPr="003F2F36">
        <w:rPr>
          <w:sz w:val="20"/>
        </w:rPr>
        <w:t>applicant</w:t>
      </w:r>
      <w:r w:rsidRPr="003F2F36">
        <w:rPr>
          <w:spacing w:val="40"/>
          <w:sz w:val="20"/>
        </w:rPr>
        <w:t xml:space="preserve"> </w:t>
      </w:r>
      <w:r w:rsidRPr="003F2F36">
        <w:rPr>
          <w:sz w:val="20"/>
        </w:rPr>
        <w:t>(within</w:t>
      </w:r>
      <w:r w:rsidRPr="003F2F36">
        <w:rPr>
          <w:spacing w:val="40"/>
          <w:sz w:val="20"/>
        </w:rPr>
        <w:t xml:space="preserve"> </w:t>
      </w:r>
      <w:r w:rsidRPr="003F2F36">
        <w:rPr>
          <w:sz w:val="20"/>
        </w:rPr>
        <w:t>the</w:t>
      </w:r>
      <w:r w:rsidRPr="003F2F36">
        <w:rPr>
          <w:spacing w:val="40"/>
          <w:sz w:val="20"/>
        </w:rPr>
        <w:t xml:space="preserve"> </w:t>
      </w:r>
      <w:r w:rsidRPr="003F2F36">
        <w:rPr>
          <w:sz w:val="20"/>
        </w:rPr>
        <w:t>meaning</w:t>
      </w:r>
      <w:r w:rsidRPr="003F2F36">
        <w:rPr>
          <w:spacing w:val="40"/>
          <w:sz w:val="20"/>
        </w:rPr>
        <w:t xml:space="preserve"> </w:t>
      </w:r>
      <w:r w:rsidRPr="003F2F36">
        <w:rPr>
          <w:sz w:val="20"/>
        </w:rPr>
        <w:t>in</w:t>
      </w:r>
      <w:r w:rsidRPr="003F2F36">
        <w:rPr>
          <w:spacing w:val="40"/>
          <w:sz w:val="20"/>
        </w:rPr>
        <w:t xml:space="preserve"> </w:t>
      </w:r>
      <w:r w:rsidRPr="003F2F36">
        <w:rPr>
          <w:sz w:val="20"/>
        </w:rPr>
        <w:t>this</w:t>
      </w:r>
      <w:r w:rsidRPr="003F2F36">
        <w:rPr>
          <w:spacing w:val="40"/>
          <w:sz w:val="20"/>
        </w:rPr>
        <w:t xml:space="preserve"> </w:t>
      </w:r>
      <w:r w:rsidRPr="003F2F36">
        <w:rPr>
          <w:sz w:val="20"/>
        </w:rPr>
        <w:t>paragraph) is incurring relevant child care charges and—</w:t>
      </w:r>
    </w:p>
    <w:p w14:paraId="606A18CD" w14:textId="77777777" w:rsidR="00B84036" w:rsidRPr="003F2F36" w:rsidRDefault="009A44C3">
      <w:pPr>
        <w:pStyle w:val="ListParagraph"/>
        <w:numPr>
          <w:ilvl w:val="1"/>
          <w:numId w:val="159"/>
        </w:numPr>
        <w:tabs>
          <w:tab w:val="left" w:pos="1129"/>
        </w:tabs>
        <w:spacing w:before="80" w:line="321" w:lineRule="auto"/>
        <w:ind w:right="2826" w:firstLine="0"/>
        <w:rPr>
          <w:sz w:val="20"/>
        </w:rPr>
      </w:pPr>
      <w:r w:rsidRPr="003F2F36">
        <w:rPr>
          <w:sz w:val="20"/>
        </w:rPr>
        <w:t>is a lone parent and is engaged in remunerative work; (aa)</w:t>
      </w:r>
      <w:r w:rsidRPr="003F2F36">
        <w:rPr>
          <w:spacing w:val="-4"/>
          <w:sz w:val="20"/>
        </w:rPr>
        <w:t xml:space="preserve"> </w:t>
      </w:r>
      <w:r w:rsidRPr="003F2F36">
        <w:rPr>
          <w:sz w:val="20"/>
        </w:rPr>
        <w:t>in</w:t>
      </w:r>
      <w:r w:rsidRPr="003F2F36">
        <w:rPr>
          <w:spacing w:val="-4"/>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whom</w:t>
      </w:r>
      <w:r w:rsidRPr="003F2F36">
        <w:rPr>
          <w:spacing w:val="-2"/>
          <w:sz w:val="20"/>
        </w:rPr>
        <w:t xml:space="preserve"> </w:t>
      </w:r>
      <w:r w:rsidRPr="003F2F36">
        <w:rPr>
          <w:sz w:val="20"/>
        </w:rPr>
        <w:t>child</w:t>
      </w:r>
      <w:r w:rsidRPr="003F2F36">
        <w:rPr>
          <w:spacing w:val="-4"/>
          <w:sz w:val="20"/>
        </w:rPr>
        <w:t xml:space="preserve"> </w:t>
      </w:r>
      <w:r w:rsidRPr="003F2F36">
        <w:rPr>
          <w:sz w:val="20"/>
        </w:rPr>
        <w:t>disability</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payable</w:t>
      </w:r>
    </w:p>
    <w:p w14:paraId="61464D9B" w14:textId="77777777" w:rsidR="00B84036" w:rsidRPr="003F2F36" w:rsidRDefault="009A44C3">
      <w:pPr>
        <w:pStyle w:val="ListParagraph"/>
        <w:numPr>
          <w:ilvl w:val="1"/>
          <w:numId w:val="159"/>
        </w:numPr>
        <w:tabs>
          <w:tab w:val="left" w:pos="1127"/>
        </w:tabs>
        <w:ind w:right="960" w:firstLine="0"/>
        <w:rPr>
          <w:sz w:val="20"/>
        </w:rPr>
      </w:pPr>
      <w:r w:rsidRPr="003F2F36">
        <w:rPr>
          <w:sz w:val="20"/>
        </w:rPr>
        <w:t>is</w:t>
      </w:r>
      <w:r w:rsidRPr="003F2F36">
        <w:rPr>
          <w:spacing w:val="-11"/>
          <w:sz w:val="20"/>
        </w:rPr>
        <w:t xml:space="preserve"> </w:t>
      </w:r>
      <w:r w:rsidRPr="003F2F36">
        <w:rPr>
          <w:sz w:val="20"/>
        </w:rPr>
        <w:t>a</w:t>
      </w:r>
      <w:r w:rsidRPr="003F2F36">
        <w:rPr>
          <w:spacing w:val="-10"/>
          <w:sz w:val="20"/>
        </w:rPr>
        <w:t xml:space="preserve"> </w:t>
      </w:r>
      <w:r w:rsidRPr="003F2F36">
        <w:rPr>
          <w:sz w:val="20"/>
        </w:rPr>
        <w:t>member</w:t>
      </w:r>
      <w:r w:rsidRPr="003F2F36">
        <w:rPr>
          <w:spacing w:val="-9"/>
          <w:sz w:val="20"/>
        </w:rPr>
        <w:t xml:space="preserve"> </w:t>
      </w:r>
      <w:r w:rsidRPr="003F2F36">
        <w:rPr>
          <w:sz w:val="20"/>
        </w:rPr>
        <w:t>of</w:t>
      </w:r>
      <w:r w:rsidRPr="003F2F36">
        <w:rPr>
          <w:spacing w:val="-9"/>
          <w:sz w:val="20"/>
        </w:rPr>
        <w:t xml:space="preserve"> </w:t>
      </w:r>
      <w:r w:rsidRPr="003F2F36">
        <w:rPr>
          <w:sz w:val="20"/>
        </w:rPr>
        <w:t>a</w:t>
      </w:r>
      <w:r w:rsidRPr="003F2F36">
        <w:rPr>
          <w:spacing w:val="-8"/>
          <w:sz w:val="20"/>
        </w:rPr>
        <w:t xml:space="preserve"> </w:t>
      </w:r>
      <w:r w:rsidRPr="003F2F36">
        <w:rPr>
          <w:sz w:val="20"/>
        </w:rPr>
        <w:t>couple</w:t>
      </w:r>
      <w:r w:rsidRPr="003F2F36">
        <w:rPr>
          <w:spacing w:val="-12"/>
          <w:sz w:val="20"/>
        </w:rPr>
        <w:t xml:space="preserve"> </w:t>
      </w:r>
      <w:r w:rsidRPr="003F2F36">
        <w:rPr>
          <w:sz w:val="20"/>
        </w:rPr>
        <w:t>both</w:t>
      </w:r>
      <w:r w:rsidRPr="003F2F36">
        <w:rPr>
          <w:spacing w:val="-9"/>
          <w:sz w:val="20"/>
        </w:rPr>
        <w:t xml:space="preserve"> </w:t>
      </w:r>
      <w:r w:rsidRPr="003F2F36">
        <w:rPr>
          <w:sz w:val="20"/>
        </w:rPr>
        <w:t>of</w:t>
      </w:r>
      <w:r w:rsidRPr="003F2F36">
        <w:rPr>
          <w:spacing w:val="-8"/>
          <w:sz w:val="20"/>
        </w:rPr>
        <w:t xml:space="preserve"> </w:t>
      </w:r>
      <w:r w:rsidRPr="003F2F36">
        <w:rPr>
          <w:sz w:val="20"/>
        </w:rPr>
        <w:t>whom</w:t>
      </w:r>
      <w:r w:rsidRPr="003F2F36">
        <w:rPr>
          <w:spacing w:val="-10"/>
          <w:sz w:val="20"/>
        </w:rPr>
        <w:t xml:space="preserve"> </w:t>
      </w:r>
      <w:r w:rsidRPr="003F2F36">
        <w:rPr>
          <w:sz w:val="20"/>
        </w:rPr>
        <w:t>are</w:t>
      </w:r>
      <w:r w:rsidRPr="003F2F36">
        <w:rPr>
          <w:spacing w:val="-9"/>
          <w:sz w:val="20"/>
        </w:rPr>
        <w:t xml:space="preserve"> </w:t>
      </w:r>
      <w:r w:rsidRPr="003F2F36">
        <w:rPr>
          <w:sz w:val="20"/>
        </w:rPr>
        <w:t>engaged</w:t>
      </w:r>
      <w:r w:rsidRPr="003F2F36">
        <w:rPr>
          <w:spacing w:val="-10"/>
          <w:sz w:val="20"/>
        </w:rPr>
        <w:t xml:space="preserve"> </w:t>
      </w:r>
      <w:r w:rsidRPr="003F2F36">
        <w:rPr>
          <w:sz w:val="20"/>
        </w:rPr>
        <w:t>in</w:t>
      </w:r>
      <w:r w:rsidRPr="003F2F36">
        <w:rPr>
          <w:spacing w:val="-9"/>
          <w:sz w:val="20"/>
        </w:rPr>
        <w:t xml:space="preserve"> </w:t>
      </w:r>
      <w:r w:rsidRPr="003F2F36">
        <w:rPr>
          <w:sz w:val="20"/>
        </w:rPr>
        <w:t>remunerative</w:t>
      </w:r>
      <w:r w:rsidRPr="003F2F36">
        <w:rPr>
          <w:spacing w:val="-12"/>
          <w:sz w:val="20"/>
        </w:rPr>
        <w:t xml:space="preserve"> </w:t>
      </w:r>
      <w:r w:rsidRPr="003F2F36">
        <w:rPr>
          <w:sz w:val="20"/>
        </w:rPr>
        <w:t xml:space="preserve">work; </w:t>
      </w:r>
      <w:r w:rsidRPr="003F2F36">
        <w:rPr>
          <w:spacing w:val="-6"/>
          <w:sz w:val="20"/>
        </w:rPr>
        <w:t>or</w:t>
      </w:r>
    </w:p>
    <w:p w14:paraId="611C2B0B" w14:textId="77777777" w:rsidR="00B84036" w:rsidRPr="003F2F36" w:rsidRDefault="00B84036">
      <w:pPr>
        <w:pStyle w:val="BodyText"/>
        <w:spacing w:before="156"/>
      </w:pPr>
    </w:p>
    <w:p w14:paraId="10AC28E1" w14:textId="77777777" w:rsidR="00B84036" w:rsidRPr="003F2F36" w:rsidRDefault="009A44C3">
      <w:pPr>
        <w:pStyle w:val="ListParagraph"/>
        <w:numPr>
          <w:ilvl w:val="1"/>
          <w:numId w:val="159"/>
        </w:numPr>
        <w:tabs>
          <w:tab w:val="left" w:pos="1125"/>
        </w:tabs>
        <w:ind w:right="965" w:firstLine="0"/>
        <w:rPr>
          <w:sz w:val="20"/>
        </w:rPr>
      </w:pPr>
      <w:r w:rsidRPr="003F2F36">
        <w:rPr>
          <w:sz w:val="20"/>
        </w:rPr>
        <w:t>is a member of a couple where one member is engaged in remunerative work and the other—</w:t>
      </w:r>
    </w:p>
    <w:p w14:paraId="37A8F816" w14:textId="77777777" w:rsidR="00B84036" w:rsidRPr="003F2F36" w:rsidRDefault="009A44C3">
      <w:pPr>
        <w:pStyle w:val="ListParagraph"/>
        <w:numPr>
          <w:ilvl w:val="2"/>
          <w:numId w:val="159"/>
        </w:numPr>
        <w:tabs>
          <w:tab w:val="left" w:pos="1333"/>
        </w:tabs>
        <w:spacing w:before="80"/>
        <w:ind w:left="1333" w:hanging="304"/>
        <w:jc w:val="left"/>
        <w:rPr>
          <w:sz w:val="20"/>
        </w:rPr>
      </w:pPr>
      <w:r w:rsidRPr="003F2F36">
        <w:rPr>
          <w:sz w:val="20"/>
        </w:rPr>
        <w:t>is</w:t>
      </w:r>
      <w:r w:rsidRPr="003F2F36">
        <w:rPr>
          <w:spacing w:val="-2"/>
          <w:sz w:val="20"/>
        </w:rPr>
        <w:t xml:space="preserve"> incapacitated;</w:t>
      </w:r>
    </w:p>
    <w:p w14:paraId="68422E3E" w14:textId="77777777" w:rsidR="00B84036" w:rsidRPr="003F2F36" w:rsidRDefault="00B84036">
      <w:pPr>
        <w:pStyle w:val="BodyText"/>
        <w:spacing w:before="160"/>
      </w:pPr>
    </w:p>
    <w:p w14:paraId="4DF500F3" w14:textId="77777777" w:rsidR="00B84036" w:rsidRPr="003F2F36" w:rsidRDefault="009A44C3">
      <w:pPr>
        <w:pStyle w:val="ListParagraph"/>
        <w:numPr>
          <w:ilvl w:val="2"/>
          <w:numId w:val="159"/>
        </w:numPr>
        <w:tabs>
          <w:tab w:val="left" w:pos="1319"/>
        </w:tabs>
        <w:ind w:left="1319" w:hanging="360"/>
        <w:jc w:val="left"/>
        <w:rPr>
          <w:sz w:val="20"/>
        </w:rPr>
      </w:pPr>
      <w:r w:rsidRPr="003F2F36">
        <w:rPr>
          <w:sz w:val="20"/>
        </w:rPr>
        <w:t>is</w:t>
      </w:r>
      <w:r w:rsidRPr="003F2F36">
        <w:rPr>
          <w:spacing w:val="-7"/>
          <w:sz w:val="20"/>
        </w:rPr>
        <w:t xml:space="preserve"> </w:t>
      </w:r>
      <w:r w:rsidRPr="003F2F36">
        <w:rPr>
          <w:sz w:val="20"/>
        </w:rPr>
        <w:t>an</w:t>
      </w:r>
      <w:r w:rsidRPr="003F2F36">
        <w:rPr>
          <w:spacing w:val="-6"/>
          <w:sz w:val="20"/>
        </w:rPr>
        <w:t xml:space="preserve"> </w:t>
      </w:r>
      <w:r w:rsidRPr="003F2F36">
        <w:rPr>
          <w:sz w:val="20"/>
        </w:rPr>
        <w:t>in-patient</w:t>
      </w:r>
      <w:r w:rsidRPr="003F2F36">
        <w:rPr>
          <w:spacing w:val="-7"/>
          <w:sz w:val="20"/>
        </w:rPr>
        <w:t xml:space="preserve"> </w:t>
      </w:r>
      <w:r w:rsidRPr="003F2F36">
        <w:rPr>
          <w:sz w:val="20"/>
        </w:rPr>
        <w:t>in</w:t>
      </w:r>
      <w:r w:rsidRPr="003F2F36">
        <w:rPr>
          <w:spacing w:val="-4"/>
          <w:sz w:val="20"/>
        </w:rPr>
        <w:t xml:space="preserve"> </w:t>
      </w:r>
      <w:r w:rsidRPr="003F2F36">
        <w:rPr>
          <w:sz w:val="20"/>
        </w:rPr>
        <w:t>hospital;</w:t>
      </w:r>
      <w:r w:rsidRPr="003F2F36">
        <w:rPr>
          <w:spacing w:val="-4"/>
          <w:sz w:val="20"/>
        </w:rPr>
        <w:t xml:space="preserve"> </w:t>
      </w:r>
      <w:r w:rsidRPr="003F2F36">
        <w:rPr>
          <w:spacing w:val="-5"/>
          <w:sz w:val="20"/>
        </w:rPr>
        <w:t>or</w:t>
      </w:r>
    </w:p>
    <w:p w14:paraId="4B3250DB" w14:textId="77777777" w:rsidR="00B84036" w:rsidRPr="003F2F36" w:rsidRDefault="00B84036">
      <w:pPr>
        <w:pStyle w:val="BodyText"/>
        <w:spacing w:before="159"/>
      </w:pPr>
    </w:p>
    <w:p w14:paraId="6454AE95" w14:textId="77777777" w:rsidR="00B84036" w:rsidRPr="003F2F36" w:rsidRDefault="009A44C3">
      <w:pPr>
        <w:pStyle w:val="ListParagraph"/>
        <w:numPr>
          <w:ilvl w:val="2"/>
          <w:numId w:val="159"/>
        </w:numPr>
        <w:tabs>
          <w:tab w:val="left" w:pos="1407"/>
        </w:tabs>
        <w:spacing w:before="1"/>
        <w:ind w:left="959" w:right="1166" w:firstLine="0"/>
        <w:jc w:val="left"/>
        <w:rPr>
          <w:sz w:val="20"/>
        </w:rPr>
      </w:pPr>
      <w:r w:rsidRPr="003F2F36">
        <w:rPr>
          <w:sz w:val="20"/>
        </w:rPr>
        <w:t>is</w:t>
      </w:r>
      <w:r w:rsidRPr="003F2F36">
        <w:rPr>
          <w:spacing w:val="28"/>
          <w:sz w:val="20"/>
        </w:rPr>
        <w:t xml:space="preserve"> </w:t>
      </w:r>
      <w:r w:rsidRPr="003F2F36">
        <w:rPr>
          <w:sz w:val="20"/>
        </w:rPr>
        <w:t>in</w:t>
      </w:r>
      <w:r w:rsidRPr="003F2F36">
        <w:rPr>
          <w:spacing w:val="31"/>
          <w:sz w:val="20"/>
        </w:rPr>
        <w:t xml:space="preserve"> </w:t>
      </w:r>
      <w:r w:rsidRPr="003F2F36">
        <w:rPr>
          <w:sz w:val="20"/>
        </w:rPr>
        <w:t>prison</w:t>
      </w:r>
      <w:r w:rsidRPr="003F2F36">
        <w:rPr>
          <w:spacing w:val="31"/>
          <w:sz w:val="20"/>
        </w:rPr>
        <w:t xml:space="preserve"> </w:t>
      </w:r>
      <w:r w:rsidRPr="003F2F36">
        <w:rPr>
          <w:sz w:val="20"/>
        </w:rPr>
        <w:t>(whether</w:t>
      </w:r>
      <w:r w:rsidRPr="003F2F36">
        <w:rPr>
          <w:spacing w:val="30"/>
          <w:sz w:val="20"/>
        </w:rPr>
        <w:t xml:space="preserve"> </w:t>
      </w:r>
      <w:r w:rsidRPr="003F2F36">
        <w:rPr>
          <w:sz w:val="20"/>
        </w:rPr>
        <w:t>serving</w:t>
      </w:r>
      <w:r w:rsidRPr="003F2F36">
        <w:rPr>
          <w:spacing w:val="31"/>
          <w:sz w:val="20"/>
        </w:rPr>
        <w:t xml:space="preserve"> </w:t>
      </w:r>
      <w:r w:rsidRPr="003F2F36">
        <w:rPr>
          <w:sz w:val="20"/>
        </w:rPr>
        <w:t>a</w:t>
      </w:r>
      <w:r w:rsidRPr="003F2F36">
        <w:rPr>
          <w:spacing w:val="31"/>
          <w:sz w:val="20"/>
        </w:rPr>
        <w:t xml:space="preserve"> </w:t>
      </w:r>
      <w:r w:rsidRPr="003F2F36">
        <w:rPr>
          <w:sz w:val="20"/>
        </w:rPr>
        <w:t>custodial</w:t>
      </w:r>
      <w:r w:rsidRPr="003F2F36">
        <w:rPr>
          <w:spacing w:val="31"/>
          <w:sz w:val="20"/>
        </w:rPr>
        <w:t xml:space="preserve"> </w:t>
      </w:r>
      <w:r w:rsidRPr="003F2F36">
        <w:rPr>
          <w:sz w:val="20"/>
        </w:rPr>
        <w:t>sentence</w:t>
      </w:r>
      <w:r w:rsidRPr="003F2F36">
        <w:rPr>
          <w:spacing w:val="32"/>
          <w:sz w:val="20"/>
        </w:rPr>
        <w:t xml:space="preserve"> </w:t>
      </w:r>
      <w:r w:rsidRPr="003F2F36">
        <w:rPr>
          <w:sz w:val="20"/>
        </w:rPr>
        <w:t>or</w:t>
      </w:r>
      <w:r w:rsidRPr="003F2F36">
        <w:rPr>
          <w:spacing w:val="30"/>
          <w:sz w:val="20"/>
        </w:rPr>
        <w:t xml:space="preserve"> </w:t>
      </w:r>
      <w:r w:rsidRPr="003F2F36">
        <w:rPr>
          <w:sz w:val="20"/>
        </w:rPr>
        <w:t>remanded</w:t>
      </w:r>
      <w:r w:rsidRPr="003F2F36">
        <w:rPr>
          <w:spacing w:val="31"/>
          <w:sz w:val="20"/>
        </w:rPr>
        <w:t xml:space="preserve"> </w:t>
      </w:r>
      <w:r w:rsidRPr="003F2F36">
        <w:rPr>
          <w:sz w:val="20"/>
        </w:rPr>
        <w:t>in custody awaiting trial or sentence).</w:t>
      </w:r>
    </w:p>
    <w:p w14:paraId="1FBA7FD8"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50C742A8" w14:textId="77777777" w:rsidR="00B84036" w:rsidRPr="003F2F36" w:rsidRDefault="00B84036">
      <w:pPr>
        <w:pStyle w:val="BodyText"/>
        <w:spacing w:before="170"/>
      </w:pPr>
    </w:p>
    <w:p w14:paraId="075501EC" w14:textId="77777777" w:rsidR="00B84036" w:rsidRPr="003F2F36" w:rsidRDefault="009A44C3">
      <w:pPr>
        <w:pStyle w:val="ListParagraph"/>
        <w:numPr>
          <w:ilvl w:val="0"/>
          <w:numId w:val="159"/>
        </w:numPr>
        <w:tabs>
          <w:tab w:val="left" w:pos="958"/>
        </w:tabs>
        <w:ind w:right="756" w:firstLine="0"/>
        <w:rPr>
          <w:sz w:val="20"/>
        </w:rPr>
      </w:pPr>
      <w:r w:rsidRPr="003F2F36">
        <w:rPr>
          <w:sz w:val="20"/>
        </w:rPr>
        <w:t>For the purposes of sub-paragraph (1) and subject to sub-paragraph (4), a person to whom sub-paragraph (3) applies must be treated as engaged in remunerative work for a period not exceeding 28 weeks during which he—</w:t>
      </w:r>
    </w:p>
    <w:p w14:paraId="63377ADF" w14:textId="77777777" w:rsidR="00B84036" w:rsidRPr="003F2F36" w:rsidRDefault="009A44C3">
      <w:pPr>
        <w:pStyle w:val="ListParagraph"/>
        <w:numPr>
          <w:ilvl w:val="1"/>
          <w:numId w:val="159"/>
        </w:numPr>
        <w:tabs>
          <w:tab w:val="left" w:pos="1129"/>
        </w:tabs>
        <w:spacing w:before="80"/>
        <w:ind w:left="1129" w:hanging="369"/>
        <w:rPr>
          <w:sz w:val="20"/>
        </w:rPr>
      </w:pPr>
      <w:r w:rsidRPr="003F2F36">
        <w:rPr>
          <w:sz w:val="20"/>
        </w:rPr>
        <w:t>is</w:t>
      </w:r>
      <w:r w:rsidRPr="003F2F36">
        <w:rPr>
          <w:spacing w:val="-7"/>
          <w:sz w:val="20"/>
        </w:rPr>
        <w:t xml:space="preserve"> </w:t>
      </w:r>
      <w:r w:rsidRPr="003F2F36">
        <w:rPr>
          <w:sz w:val="20"/>
        </w:rPr>
        <w:t>paid</w:t>
      </w:r>
      <w:r w:rsidRPr="003F2F36">
        <w:rPr>
          <w:spacing w:val="-5"/>
          <w:sz w:val="20"/>
        </w:rPr>
        <w:t xml:space="preserve"> </w:t>
      </w:r>
      <w:r w:rsidRPr="003F2F36">
        <w:rPr>
          <w:sz w:val="20"/>
        </w:rPr>
        <w:t>statutory</w:t>
      </w:r>
      <w:r w:rsidRPr="003F2F36">
        <w:rPr>
          <w:spacing w:val="-4"/>
          <w:sz w:val="20"/>
        </w:rPr>
        <w:t xml:space="preserve"> </w:t>
      </w:r>
      <w:r w:rsidRPr="003F2F36">
        <w:rPr>
          <w:sz w:val="20"/>
        </w:rPr>
        <w:t>sick</w:t>
      </w:r>
      <w:r w:rsidRPr="003F2F36">
        <w:rPr>
          <w:spacing w:val="-7"/>
          <w:sz w:val="20"/>
        </w:rPr>
        <w:t xml:space="preserve"> </w:t>
      </w:r>
      <w:r w:rsidRPr="003F2F36">
        <w:rPr>
          <w:spacing w:val="-4"/>
          <w:sz w:val="20"/>
        </w:rPr>
        <w:t>pay;</w:t>
      </w:r>
    </w:p>
    <w:p w14:paraId="6271A96E" w14:textId="77777777" w:rsidR="00B84036" w:rsidRPr="003F2F36" w:rsidRDefault="00B84036">
      <w:pPr>
        <w:pStyle w:val="BodyText"/>
        <w:spacing w:before="159"/>
      </w:pPr>
    </w:p>
    <w:p w14:paraId="3D7DDACB" w14:textId="77777777" w:rsidR="00B84036" w:rsidRPr="003F2F36" w:rsidRDefault="009A44C3">
      <w:pPr>
        <w:pStyle w:val="ListParagraph"/>
        <w:numPr>
          <w:ilvl w:val="1"/>
          <w:numId w:val="159"/>
        </w:numPr>
        <w:tabs>
          <w:tab w:val="left" w:pos="1136"/>
        </w:tabs>
        <w:ind w:right="969" w:firstLine="0"/>
        <w:rPr>
          <w:sz w:val="20"/>
        </w:rPr>
      </w:pPr>
      <w:r w:rsidRPr="003F2F36">
        <w:rPr>
          <w:sz w:val="20"/>
        </w:rPr>
        <w:t>is</w:t>
      </w:r>
      <w:r w:rsidRPr="003F2F36">
        <w:rPr>
          <w:spacing w:val="-1"/>
          <w:sz w:val="20"/>
        </w:rPr>
        <w:t xml:space="preserve"> </w:t>
      </w:r>
      <w:r w:rsidRPr="003F2F36">
        <w:rPr>
          <w:sz w:val="20"/>
        </w:rPr>
        <w:t>paid</w:t>
      </w:r>
      <w:r w:rsidRPr="003F2F36">
        <w:rPr>
          <w:spacing w:val="-1"/>
          <w:sz w:val="20"/>
        </w:rPr>
        <w:t xml:space="preserve"> </w:t>
      </w:r>
      <w:r w:rsidRPr="003F2F36">
        <w:rPr>
          <w:sz w:val="20"/>
        </w:rPr>
        <w:t>short-term incapacity</w:t>
      </w:r>
      <w:r w:rsidRPr="003F2F36">
        <w:rPr>
          <w:spacing w:val="-1"/>
          <w:sz w:val="20"/>
        </w:rPr>
        <w:t xml:space="preserve"> </w:t>
      </w:r>
      <w:r w:rsidRPr="003F2F36">
        <w:rPr>
          <w:sz w:val="20"/>
        </w:rPr>
        <w:t>benefit</w:t>
      </w:r>
      <w:r w:rsidRPr="003F2F36">
        <w:rPr>
          <w:spacing w:val="-1"/>
          <w:sz w:val="20"/>
        </w:rPr>
        <w:t xml:space="preserve"> </w:t>
      </w:r>
      <w:r w:rsidRPr="003F2F36">
        <w:rPr>
          <w:sz w:val="20"/>
        </w:rPr>
        <w:t>at the</w:t>
      </w:r>
      <w:r w:rsidRPr="003F2F36">
        <w:rPr>
          <w:spacing w:val="-2"/>
          <w:sz w:val="20"/>
        </w:rPr>
        <w:t xml:space="preserve"> </w:t>
      </w:r>
      <w:r w:rsidRPr="003F2F36">
        <w:rPr>
          <w:sz w:val="20"/>
        </w:rPr>
        <w:t>lower rate</w:t>
      </w:r>
      <w:r w:rsidRPr="003F2F36">
        <w:rPr>
          <w:spacing w:val="-2"/>
          <w:sz w:val="20"/>
        </w:rPr>
        <w:t xml:space="preserve"> </w:t>
      </w:r>
      <w:r w:rsidRPr="003F2F36">
        <w:rPr>
          <w:sz w:val="20"/>
        </w:rPr>
        <w:t>under sections</w:t>
      </w:r>
      <w:r w:rsidRPr="003F2F36">
        <w:rPr>
          <w:spacing w:val="-1"/>
          <w:sz w:val="20"/>
        </w:rPr>
        <w:t xml:space="preserve"> </w:t>
      </w:r>
      <w:r w:rsidRPr="003F2F36">
        <w:rPr>
          <w:sz w:val="20"/>
        </w:rPr>
        <w:t>30A to 30E of the SSCBA;</w:t>
      </w:r>
    </w:p>
    <w:p w14:paraId="203F84ED" w14:textId="77777777" w:rsidR="00B84036" w:rsidRPr="003F2F36" w:rsidRDefault="00B84036">
      <w:pPr>
        <w:pStyle w:val="BodyText"/>
        <w:spacing w:before="161"/>
      </w:pPr>
    </w:p>
    <w:p w14:paraId="3FDB3025" w14:textId="77777777" w:rsidR="00B84036" w:rsidRPr="003F2F36" w:rsidRDefault="009A44C3">
      <w:pPr>
        <w:pStyle w:val="ListParagraph"/>
        <w:numPr>
          <w:ilvl w:val="1"/>
          <w:numId w:val="159"/>
        </w:numPr>
        <w:tabs>
          <w:tab w:val="left" w:pos="1113"/>
        </w:tabs>
        <w:ind w:left="1113" w:hanging="353"/>
        <w:rPr>
          <w:sz w:val="20"/>
        </w:rPr>
      </w:pPr>
      <w:r w:rsidRPr="003F2F36">
        <w:rPr>
          <w:sz w:val="20"/>
        </w:rPr>
        <w:t>is</w:t>
      </w:r>
      <w:r w:rsidRPr="003F2F36">
        <w:rPr>
          <w:spacing w:val="-8"/>
          <w:sz w:val="20"/>
        </w:rPr>
        <w:t xml:space="preserve"> </w:t>
      </w:r>
      <w:r w:rsidRPr="003F2F36">
        <w:rPr>
          <w:sz w:val="20"/>
        </w:rPr>
        <w:t>paid</w:t>
      </w:r>
      <w:r w:rsidRPr="003F2F36">
        <w:rPr>
          <w:spacing w:val="-5"/>
          <w:sz w:val="20"/>
        </w:rPr>
        <w:t xml:space="preserve"> </w:t>
      </w:r>
      <w:r w:rsidRPr="003F2F36">
        <w:rPr>
          <w:sz w:val="20"/>
        </w:rPr>
        <w:t>an</w:t>
      </w:r>
      <w:r w:rsidRPr="003F2F36">
        <w:rPr>
          <w:spacing w:val="-6"/>
          <w:sz w:val="20"/>
        </w:rPr>
        <w:t xml:space="preserve"> </w:t>
      </w:r>
      <w:r w:rsidRPr="003F2F36">
        <w:rPr>
          <w:sz w:val="20"/>
        </w:rPr>
        <w:t>employment</w:t>
      </w:r>
      <w:r w:rsidRPr="003F2F36">
        <w:rPr>
          <w:spacing w:val="-5"/>
          <w:sz w:val="20"/>
        </w:rPr>
        <w:t xml:space="preserve"> </w:t>
      </w:r>
      <w:r w:rsidRPr="003F2F36">
        <w:rPr>
          <w:sz w:val="20"/>
        </w:rPr>
        <w:t>and</w:t>
      </w:r>
      <w:r w:rsidRPr="003F2F36">
        <w:rPr>
          <w:spacing w:val="-5"/>
          <w:sz w:val="20"/>
        </w:rPr>
        <w:t xml:space="preserve"> </w:t>
      </w:r>
      <w:r w:rsidRPr="003F2F36">
        <w:rPr>
          <w:sz w:val="20"/>
        </w:rPr>
        <w:t>support</w:t>
      </w:r>
      <w:r w:rsidRPr="003F2F36">
        <w:rPr>
          <w:spacing w:val="-6"/>
          <w:sz w:val="20"/>
        </w:rPr>
        <w:t xml:space="preserve"> </w:t>
      </w:r>
      <w:r w:rsidRPr="003F2F36">
        <w:rPr>
          <w:spacing w:val="-2"/>
          <w:sz w:val="20"/>
        </w:rPr>
        <w:t>allowance;</w:t>
      </w:r>
    </w:p>
    <w:p w14:paraId="56D2D02F" w14:textId="77777777" w:rsidR="00B84036" w:rsidRPr="003F2F36" w:rsidRDefault="00B84036">
      <w:pPr>
        <w:pStyle w:val="BodyText"/>
        <w:spacing w:before="160"/>
      </w:pPr>
    </w:p>
    <w:p w14:paraId="7089859F" w14:textId="77777777" w:rsidR="00B84036" w:rsidRPr="003F2F36" w:rsidRDefault="009A44C3">
      <w:pPr>
        <w:pStyle w:val="ListParagraph"/>
        <w:numPr>
          <w:ilvl w:val="1"/>
          <w:numId w:val="159"/>
        </w:numPr>
        <w:tabs>
          <w:tab w:val="left" w:pos="1189"/>
        </w:tabs>
        <w:spacing w:before="1"/>
        <w:ind w:right="966" w:firstLine="0"/>
        <w:rPr>
          <w:sz w:val="20"/>
        </w:rPr>
      </w:pPr>
      <w:r w:rsidRPr="003F2F36">
        <w:rPr>
          <w:sz w:val="20"/>
        </w:rPr>
        <w:t>is paid income support on the grounds of incapacity for work under regulation 4ZA of, and paragraph 7 or 14 of Schedule 1B to, the Income Support (General) Regulations 1987; or</w:t>
      </w:r>
    </w:p>
    <w:p w14:paraId="66D809D7" w14:textId="77777777" w:rsidR="00B84036" w:rsidRPr="003F2F36" w:rsidRDefault="00B84036">
      <w:pPr>
        <w:pStyle w:val="BodyText"/>
        <w:spacing w:before="160"/>
      </w:pPr>
    </w:p>
    <w:p w14:paraId="08FE584C" w14:textId="77777777" w:rsidR="00B84036" w:rsidRPr="003F2F36" w:rsidRDefault="009A44C3">
      <w:pPr>
        <w:pStyle w:val="ListParagraph"/>
        <w:numPr>
          <w:ilvl w:val="1"/>
          <w:numId w:val="159"/>
        </w:numPr>
        <w:tabs>
          <w:tab w:val="left" w:pos="1133"/>
        </w:tabs>
        <w:ind w:right="956" w:firstLine="0"/>
        <w:rPr>
          <w:sz w:val="20"/>
        </w:rPr>
      </w:pPr>
      <w:r w:rsidRPr="003F2F36">
        <w:rPr>
          <w:sz w:val="20"/>
        </w:rPr>
        <w:t>is credited with earnings on the grounds of incapacity for work or limited capability for work under regulation 8B of the Social Security (Credits) Regulations 1975.</w:t>
      </w:r>
    </w:p>
    <w:p w14:paraId="208E1143" w14:textId="77777777" w:rsidR="00B84036" w:rsidRPr="003F2F36" w:rsidRDefault="00B84036">
      <w:pPr>
        <w:pStyle w:val="BodyText"/>
        <w:spacing w:before="160"/>
      </w:pPr>
    </w:p>
    <w:p w14:paraId="0538ECEB" w14:textId="77777777" w:rsidR="00B84036" w:rsidRPr="003F2F36" w:rsidRDefault="009A44C3">
      <w:pPr>
        <w:pStyle w:val="ListParagraph"/>
        <w:numPr>
          <w:ilvl w:val="0"/>
          <w:numId w:val="159"/>
        </w:numPr>
        <w:tabs>
          <w:tab w:val="left" w:pos="968"/>
        </w:tabs>
        <w:spacing w:before="1"/>
        <w:ind w:right="764" w:firstLine="0"/>
        <w:rPr>
          <w:sz w:val="20"/>
        </w:rPr>
      </w:pPr>
      <w:r w:rsidRPr="003F2F36">
        <w:rPr>
          <w:sz w:val="20"/>
        </w:rPr>
        <w:t>This sub-paragraph applies to a person who was engaged in remunerative work immediately before—</w:t>
      </w:r>
    </w:p>
    <w:p w14:paraId="73E5A1F9" w14:textId="77777777" w:rsidR="00B84036" w:rsidRPr="003F2F36" w:rsidRDefault="009A44C3">
      <w:pPr>
        <w:pStyle w:val="ListParagraph"/>
        <w:numPr>
          <w:ilvl w:val="1"/>
          <w:numId w:val="159"/>
        </w:numPr>
        <w:tabs>
          <w:tab w:val="left" w:pos="1140"/>
        </w:tabs>
        <w:spacing w:before="78"/>
        <w:ind w:right="959" w:firstLine="0"/>
        <w:rPr>
          <w:sz w:val="20"/>
        </w:rPr>
      </w:pPr>
      <w:r w:rsidRPr="003F2F36">
        <w:rPr>
          <w:sz w:val="20"/>
        </w:rPr>
        <w:t>the first day of the period in respect of which he was first paid statutory sick</w:t>
      </w:r>
      <w:r w:rsidRPr="003F2F36">
        <w:rPr>
          <w:spacing w:val="-18"/>
          <w:sz w:val="20"/>
        </w:rPr>
        <w:t xml:space="preserve"> </w:t>
      </w:r>
      <w:r w:rsidRPr="003F2F36">
        <w:rPr>
          <w:sz w:val="20"/>
        </w:rPr>
        <w:t>pay,</w:t>
      </w:r>
      <w:r w:rsidRPr="003F2F36">
        <w:rPr>
          <w:spacing w:val="-17"/>
          <w:sz w:val="20"/>
        </w:rPr>
        <w:t xml:space="preserve"> </w:t>
      </w:r>
      <w:r w:rsidRPr="003F2F36">
        <w:rPr>
          <w:sz w:val="20"/>
        </w:rPr>
        <w:t>short-term</w:t>
      </w:r>
      <w:r w:rsidRPr="003F2F36">
        <w:rPr>
          <w:spacing w:val="-17"/>
          <w:sz w:val="20"/>
        </w:rPr>
        <w:t xml:space="preserve"> </w:t>
      </w:r>
      <w:r w:rsidRPr="003F2F36">
        <w:rPr>
          <w:sz w:val="20"/>
        </w:rPr>
        <w:t>incapacity</w:t>
      </w:r>
      <w:r w:rsidRPr="003F2F36">
        <w:rPr>
          <w:spacing w:val="-17"/>
          <w:sz w:val="20"/>
        </w:rPr>
        <w:t xml:space="preserve"> </w:t>
      </w:r>
      <w:r w:rsidRPr="003F2F36">
        <w:rPr>
          <w:sz w:val="20"/>
        </w:rPr>
        <w:t>benefit,</w:t>
      </w:r>
      <w:r w:rsidRPr="003F2F36">
        <w:rPr>
          <w:spacing w:val="-18"/>
          <w:sz w:val="20"/>
        </w:rPr>
        <w:t xml:space="preserve"> </w:t>
      </w:r>
      <w:r w:rsidRPr="003F2F36">
        <w:rPr>
          <w:sz w:val="20"/>
        </w:rPr>
        <w:t>an</w:t>
      </w:r>
      <w:r w:rsidRPr="003F2F36">
        <w:rPr>
          <w:spacing w:val="-15"/>
          <w:sz w:val="20"/>
        </w:rPr>
        <w:t xml:space="preserve"> </w:t>
      </w:r>
      <w:r w:rsidRPr="003F2F36">
        <w:rPr>
          <w:sz w:val="20"/>
        </w:rPr>
        <w:t>employment</w:t>
      </w:r>
      <w:r w:rsidRPr="003F2F36">
        <w:rPr>
          <w:spacing w:val="-17"/>
          <w:sz w:val="20"/>
        </w:rPr>
        <w:t xml:space="preserve"> </w:t>
      </w:r>
      <w:r w:rsidRPr="003F2F36">
        <w:rPr>
          <w:sz w:val="20"/>
        </w:rPr>
        <w:t>and</w:t>
      </w:r>
      <w:r w:rsidRPr="003F2F36">
        <w:rPr>
          <w:spacing w:val="-17"/>
          <w:sz w:val="20"/>
        </w:rPr>
        <w:t xml:space="preserve"> </w:t>
      </w:r>
      <w:r w:rsidRPr="003F2F36">
        <w:rPr>
          <w:sz w:val="20"/>
        </w:rPr>
        <w:t>support</w:t>
      </w:r>
      <w:r w:rsidRPr="003F2F36">
        <w:rPr>
          <w:spacing w:val="-17"/>
          <w:sz w:val="20"/>
        </w:rPr>
        <w:t xml:space="preserve"> </w:t>
      </w:r>
      <w:r w:rsidRPr="003F2F36">
        <w:rPr>
          <w:sz w:val="20"/>
        </w:rPr>
        <w:t>allowance or income support on the grounds of incapacity for work; or</w:t>
      </w:r>
    </w:p>
    <w:p w14:paraId="4B83CCE9" w14:textId="77777777" w:rsidR="00B84036" w:rsidRPr="003F2F36" w:rsidRDefault="00B84036">
      <w:pPr>
        <w:pStyle w:val="BodyText"/>
        <w:spacing w:before="160"/>
      </w:pPr>
    </w:p>
    <w:p w14:paraId="1A58DF70" w14:textId="77777777" w:rsidR="00B84036" w:rsidRPr="003F2F36" w:rsidRDefault="009A44C3">
      <w:pPr>
        <w:pStyle w:val="ListParagraph"/>
        <w:numPr>
          <w:ilvl w:val="1"/>
          <w:numId w:val="159"/>
        </w:numPr>
        <w:tabs>
          <w:tab w:val="left" w:pos="1135"/>
        </w:tabs>
        <w:spacing w:line="638" w:lineRule="auto"/>
        <w:ind w:left="561" w:right="1576" w:firstLine="199"/>
        <w:rPr>
          <w:sz w:val="20"/>
        </w:rPr>
      </w:pPr>
      <w:r w:rsidRPr="003F2F36">
        <w:rPr>
          <w:sz w:val="20"/>
        </w:rPr>
        <w:t>the</w:t>
      </w:r>
      <w:r w:rsidRPr="003F2F36">
        <w:rPr>
          <w:spacing w:val="-5"/>
          <w:sz w:val="20"/>
        </w:rPr>
        <w:t xml:space="preserve"> </w:t>
      </w:r>
      <w:r w:rsidRPr="003F2F36">
        <w:rPr>
          <w:sz w:val="20"/>
        </w:rPr>
        <w:t>first</w:t>
      </w:r>
      <w:r w:rsidRPr="003F2F36">
        <w:rPr>
          <w:spacing w:val="-4"/>
          <w:sz w:val="20"/>
        </w:rPr>
        <w:t xml:space="preserve"> </w:t>
      </w:r>
      <w:r w:rsidRPr="003F2F36">
        <w:rPr>
          <w:sz w:val="20"/>
        </w:rPr>
        <w:t>day</w:t>
      </w:r>
      <w:r w:rsidRPr="003F2F36">
        <w:rPr>
          <w:spacing w:val="-2"/>
          <w:sz w:val="20"/>
        </w:rPr>
        <w:t xml:space="preserve"> </w:t>
      </w:r>
      <w:r w:rsidRPr="003F2F36">
        <w:rPr>
          <w:sz w:val="20"/>
        </w:rPr>
        <w:t>of</w:t>
      </w:r>
      <w:r w:rsidRPr="003F2F36">
        <w:rPr>
          <w:spacing w:val="-2"/>
          <w:sz w:val="20"/>
        </w:rPr>
        <w:t xml:space="preserve"> </w:t>
      </w: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in</w:t>
      </w:r>
      <w:r w:rsidRPr="003F2F36">
        <w:rPr>
          <w:spacing w:val="-3"/>
          <w:sz w:val="20"/>
        </w:rPr>
        <w:t xml:space="preserve"> </w:t>
      </w:r>
      <w:r w:rsidRPr="003F2F36">
        <w:rPr>
          <w:sz w:val="20"/>
        </w:rPr>
        <w:t>respect</w:t>
      </w:r>
      <w:r w:rsidRPr="003F2F36">
        <w:rPr>
          <w:spacing w:val="-1"/>
          <w:sz w:val="20"/>
        </w:rPr>
        <w:t xml:space="preserve"> </w:t>
      </w:r>
      <w:r w:rsidRPr="003F2F36">
        <w:rPr>
          <w:sz w:val="20"/>
        </w:rPr>
        <w:t>of</w:t>
      </w:r>
      <w:r w:rsidRPr="003F2F36">
        <w:rPr>
          <w:spacing w:val="-2"/>
          <w:sz w:val="20"/>
        </w:rPr>
        <w:t xml:space="preserve"> </w:t>
      </w:r>
      <w:r w:rsidRPr="003F2F36">
        <w:rPr>
          <w:sz w:val="20"/>
        </w:rPr>
        <w:t>which</w:t>
      </w:r>
      <w:r w:rsidRPr="003F2F36">
        <w:rPr>
          <w:spacing w:val="-4"/>
          <w:sz w:val="20"/>
        </w:rPr>
        <w:t xml:space="preserve"> </w:t>
      </w:r>
      <w:r w:rsidRPr="003F2F36">
        <w:rPr>
          <w:sz w:val="20"/>
        </w:rPr>
        <w:t>earnings</w:t>
      </w:r>
      <w:r w:rsidRPr="003F2F36">
        <w:rPr>
          <w:spacing w:val="-5"/>
          <w:sz w:val="20"/>
        </w:rPr>
        <w:t xml:space="preserve"> </w:t>
      </w:r>
      <w:r w:rsidRPr="003F2F36">
        <w:rPr>
          <w:sz w:val="20"/>
        </w:rPr>
        <w:t>are</w:t>
      </w:r>
      <w:r w:rsidRPr="003F2F36">
        <w:rPr>
          <w:spacing w:val="-5"/>
          <w:sz w:val="20"/>
        </w:rPr>
        <w:t xml:space="preserve"> </w:t>
      </w:r>
      <w:r w:rsidRPr="003F2F36">
        <w:rPr>
          <w:sz w:val="20"/>
        </w:rPr>
        <w:t>credited, as the case may be.</w:t>
      </w:r>
    </w:p>
    <w:p w14:paraId="5E808887" w14:textId="77777777" w:rsidR="00B84036" w:rsidRPr="003F2F36" w:rsidRDefault="009A44C3">
      <w:pPr>
        <w:pStyle w:val="ListParagraph"/>
        <w:numPr>
          <w:ilvl w:val="0"/>
          <w:numId w:val="159"/>
        </w:numPr>
        <w:tabs>
          <w:tab w:val="left" w:pos="930"/>
        </w:tabs>
        <w:spacing w:before="1"/>
        <w:ind w:right="759" w:firstLine="0"/>
        <w:rPr>
          <w:sz w:val="20"/>
        </w:rPr>
      </w:pPr>
      <w:r w:rsidRPr="003F2F36">
        <w:rPr>
          <w:sz w:val="20"/>
        </w:rPr>
        <w:t>In</w:t>
      </w:r>
      <w:r w:rsidRPr="003F2F36">
        <w:rPr>
          <w:spacing w:val="-9"/>
          <w:sz w:val="20"/>
        </w:rPr>
        <w:t xml:space="preserve"> </w:t>
      </w:r>
      <w:r w:rsidRPr="003F2F36">
        <w:rPr>
          <w:sz w:val="20"/>
        </w:rPr>
        <w:t>a</w:t>
      </w:r>
      <w:r w:rsidRPr="003F2F36">
        <w:rPr>
          <w:spacing w:val="-8"/>
          <w:sz w:val="20"/>
        </w:rPr>
        <w:t xml:space="preserve"> </w:t>
      </w:r>
      <w:r w:rsidRPr="003F2F36">
        <w:rPr>
          <w:sz w:val="20"/>
        </w:rPr>
        <w:t>case</w:t>
      </w:r>
      <w:r w:rsidRPr="003F2F36">
        <w:rPr>
          <w:spacing w:val="-10"/>
          <w:sz w:val="20"/>
        </w:rPr>
        <w:t xml:space="preserve"> </w:t>
      </w:r>
      <w:r w:rsidRPr="003F2F36">
        <w:rPr>
          <w:sz w:val="20"/>
        </w:rPr>
        <w:t>to</w:t>
      </w:r>
      <w:r w:rsidRPr="003F2F36">
        <w:rPr>
          <w:spacing w:val="-9"/>
          <w:sz w:val="20"/>
        </w:rPr>
        <w:t xml:space="preserve"> </w:t>
      </w:r>
      <w:r w:rsidRPr="003F2F36">
        <w:rPr>
          <w:sz w:val="20"/>
        </w:rPr>
        <w:t>which</w:t>
      </w:r>
      <w:r w:rsidRPr="003F2F36">
        <w:rPr>
          <w:spacing w:val="-10"/>
          <w:sz w:val="20"/>
        </w:rPr>
        <w:t xml:space="preserve"> </w:t>
      </w:r>
      <w:r w:rsidRPr="003F2F36">
        <w:rPr>
          <w:sz w:val="20"/>
        </w:rPr>
        <w:t>sub-paragraph</w:t>
      </w:r>
      <w:r w:rsidRPr="003F2F36">
        <w:rPr>
          <w:spacing w:val="-9"/>
          <w:sz w:val="20"/>
        </w:rPr>
        <w:t xml:space="preserve"> </w:t>
      </w:r>
      <w:r w:rsidRPr="003F2F36">
        <w:rPr>
          <w:sz w:val="20"/>
        </w:rPr>
        <w:t>(2)(d)</w:t>
      </w:r>
      <w:r w:rsidRPr="003F2F36">
        <w:rPr>
          <w:spacing w:val="-10"/>
          <w:sz w:val="20"/>
        </w:rPr>
        <w:t xml:space="preserve"> </w:t>
      </w:r>
      <w:r w:rsidRPr="003F2F36">
        <w:rPr>
          <w:sz w:val="20"/>
        </w:rPr>
        <w:t>or</w:t>
      </w:r>
      <w:r w:rsidRPr="003F2F36">
        <w:rPr>
          <w:spacing w:val="-9"/>
          <w:sz w:val="20"/>
        </w:rPr>
        <w:t xml:space="preserve"> </w:t>
      </w:r>
      <w:r w:rsidRPr="003F2F36">
        <w:rPr>
          <w:sz w:val="20"/>
        </w:rPr>
        <w:t>(e)</w:t>
      </w:r>
      <w:r w:rsidRPr="003F2F36">
        <w:rPr>
          <w:spacing w:val="-10"/>
          <w:sz w:val="20"/>
        </w:rPr>
        <w:t xml:space="preserve"> </w:t>
      </w:r>
      <w:r w:rsidRPr="003F2F36">
        <w:rPr>
          <w:sz w:val="20"/>
        </w:rPr>
        <w:t>applies,</w:t>
      </w:r>
      <w:r w:rsidRPr="003F2F36">
        <w:rPr>
          <w:spacing w:val="-11"/>
          <w:sz w:val="20"/>
        </w:rPr>
        <w:t xml:space="preserve"> </w:t>
      </w:r>
      <w:r w:rsidRPr="003F2F36">
        <w:rPr>
          <w:sz w:val="20"/>
        </w:rPr>
        <w:t>the</w:t>
      </w:r>
      <w:r w:rsidRPr="003F2F36">
        <w:rPr>
          <w:spacing w:val="-9"/>
          <w:sz w:val="20"/>
        </w:rPr>
        <w:t xml:space="preserve"> </w:t>
      </w:r>
      <w:r w:rsidRPr="003F2F36">
        <w:rPr>
          <w:sz w:val="20"/>
        </w:rPr>
        <w:t>period</w:t>
      </w:r>
      <w:r w:rsidRPr="003F2F36">
        <w:rPr>
          <w:spacing w:val="-5"/>
          <w:sz w:val="20"/>
        </w:rPr>
        <w:t xml:space="preserve"> </w:t>
      </w:r>
      <w:r w:rsidRPr="003F2F36">
        <w:rPr>
          <w:sz w:val="20"/>
        </w:rPr>
        <w:t>of</w:t>
      </w:r>
      <w:r w:rsidRPr="003F2F36">
        <w:rPr>
          <w:spacing w:val="-11"/>
          <w:sz w:val="20"/>
        </w:rPr>
        <w:t xml:space="preserve"> </w:t>
      </w:r>
      <w:r w:rsidRPr="003F2F36">
        <w:rPr>
          <w:sz w:val="20"/>
        </w:rPr>
        <w:t>28</w:t>
      </w:r>
      <w:r w:rsidRPr="003F2F36">
        <w:rPr>
          <w:spacing w:val="-10"/>
          <w:sz w:val="20"/>
        </w:rPr>
        <w:t xml:space="preserve"> </w:t>
      </w:r>
      <w:r w:rsidRPr="003F2F36">
        <w:rPr>
          <w:sz w:val="20"/>
        </w:rPr>
        <w:t>weeks begins</w:t>
      </w:r>
      <w:r w:rsidRPr="003F2F36">
        <w:rPr>
          <w:spacing w:val="-1"/>
          <w:sz w:val="20"/>
        </w:rPr>
        <w:t xml:space="preserve"> </w:t>
      </w:r>
      <w:r w:rsidRPr="003F2F36">
        <w:rPr>
          <w:sz w:val="20"/>
        </w:rPr>
        <w:t>on the</w:t>
      </w:r>
      <w:r w:rsidRPr="003F2F36">
        <w:rPr>
          <w:spacing w:val="-2"/>
          <w:sz w:val="20"/>
        </w:rPr>
        <w:t xml:space="preserve"> </w:t>
      </w:r>
      <w:r w:rsidRPr="003F2F36">
        <w:rPr>
          <w:sz w:val="20"/>
        </w:rPr>
        <w:t>day on which the</w:t>
      </w:r>
      <w:r w:rsidRPr="003F2F36">
        <w:rPr>
          <w:spacing w:val="-2"/>
          <w:sz w:val="20"/>
        </w:rPr>
        <w:t xml:space="preserve"> </w:t>
      </w:r>
      <w:r w:rsidRPr="003F2F36">
        <w:rPr>
          <w:sz w:val="20"/>
        </w:rPr>
        <w:t>person is</w:t>
      </w:r>
      <w:r w:rsidRPr="003F2F36">
        <w:rPr>
          <w:spacing w:val="-1"/>
          <w:sz w:val="20"/>
        </w:rPr>
        <w:t xml:space="preserve"> </w:t>
      </w:r>
      <w:r w:rsidRPr="003F2F36">
        <w:rPr>
          <w:sz w:val="20"/>
        </w:rPr>
        <w:t>first paid</w:t>
      </w:r>
      <w:r w:rsidRPr="003F2F36">
        <w:rPr>
          <w:spacing w:val="-2"/>
          <w:sz w:val="20"/>
        </w:rPr>
        <w:t xml:space="preserve"> </w:t>
      </w:r>
      <w:r w:rsidRPr="003F2F36">
        <w:rPr>
          <w:sz w:val="20"/>
        </w:rPr>
        <w:t>income</w:t>
      </w:r>
      <w:r w:rsidRPr="003F2F36">
        <w:rPr>
          <w:spacing w:val="-1"/>
          <w:sz w:val="20"/>
        </w:rPr>
        <w:t xml:space="preserve"> </w:t>
      </w:r>
      <w:r w:rsidRPr="003F2F36">
        <w:rPr>
          <w:sz w:val="20"/>
        </w:rPr>
        <w:t>support</w:t>
      </w:r>
      <w:r w:rsidRPr="003F2F36">
        <w:rPr>
          <w:spacing w:val="-1"/>
          <w:sz w:val="20"/>
        </w:rPr>
        <w:t xml:space="preserve"> </w:t>
      </w:r>
      <w:r w:rsidRPr="003F2F36">
        <w:rPr>
          <w:sz w:val="20"/>
        </w:rPr>
        <w:t>or on the</w:t>
      </w:r>
      <w:r w:rsidRPr="003F2F36">
        <w:rPr>
          <w:spacing w:val="-2"/>
          <w:sz w:val="20"/>
        </w:rPr>
        <w:t xml:space="preserve"> </w:t>
      </w:r>
      <w:r w:rsidRPr="003F2F36">
        <w:rPr>
          <w:sz w:val="20"/>
        </w:rPr>
        <w:t>first day of the period in respect of which earnings are credited, as the case may be.</w:t>
      </w:r>
    </w:p>
    <w:p w14:paraId="04028FC5" w14:textId="77777777" w:rsidR="00B84036" w:rsidRPr="003F2F36" w:rsidRDefault="00B84036">
      <w:pPr>
        <w:pStyle w:val="BodyText"/>
        <w:spacing w:before="158"/>
      </w:pPr>
    </w:p>
    <w:p w14:paraId="71521B2E" w14:textId="77777777" w:rsidR="00B84036" w:rsidRPr="003F2F36" w:rsidRDefault="009A44C3">
      <w:pPr>
        <w:pStyle w:val="BodyText"/>
        <w:ind w:left="561" w:right="752"/>
        <w:jc w:val="both"/>
      </w:pPr>
      <w:r w:rsidRPr="003F2F36">
        <w:t>(5) Relevant child care charges are those charges for care to which sub- paragraphs (6) and (7) apply, and are to be calculated on a weekly basis in accordance with sub-paragraph (10).</w:t>
      </w:r>
    </w:p>
    <w:p w14:paraId="75E9B0C3" w14:textId="77777777" w:rsidR="00B84036" w:rsidRPr="003F2F36" w:rsidRDefault="00B84036">
      <w:pPr>
        <w:pStyle w:val="BodyText"/>
        <w:spacing w:before="161"/>
      </w:pPr>
    </w:p>
    <w:p w14:paraId="212F2F30" w14:textId="77777777" w:rsidR="00B84036" w:rsidRPr="003F2F36" w:rsidRDefault="009A44C3">
      <w:pPr>
        <w:pStyle w:val="ListParagraph"/>
        <w:numPr>
          <w:ilvl w:val="0"/>
          <w:numId w:val="158"/>
        </w:numPr>
        <w:tabs>
          <w:tab w:val="left" w:pos="937"/>
        </w:tabs>
        <w:ind w:left="937" w:hanging="376"/>
        <w:jc w:val="both"/>
        <w:rPr>
          <w:sz w:val="20"/>
        </w:rPr>
      </w:pPr>
      <w:r w:rsidRPr="003F2F36">
        <w:rPr>
          <w:sz w:val="20"/>
        </w:rPr>
        <w:t>The</w:t>
      </w:r>
      <w:r w:rsidRPr="003F2F36">
        <w:rPr>
          <w:spacing w:val="-6"/>
          <w:sz w:val="20"/>
        </w:rPr>
        <w:t xml:space="preserve"> </w:t>
      </w:r>
      <w:r w:rsidRPr="003F2F36">
        <w:rPr>
          <w:sz w:val="20"/>
        </w:rPr>
        <w:t>charges</w:t>
      </w:r>
      <w:r w:rsidRPr="003F2F36">
        <w:rPr>
          <w:spacing w:val="-6"/>
          <w:sz w:val="20"/>
        </w:rPr>
        <w:t xml:space="preserve"> </w:t>
      </w:r>
      <w:r w:rsidRPr="003F2F36">
        <w:rPr>
          <w:sz w:val="20"/>
        </w:rPr>
        <w:t>are</w:t>
      </w:r>
      <w:r w:rsidRPr="003F2F36">
        <w:rPr>
          <w:spacing w:val="-3"/>
          <w:sz w:val="20"/>
        </w:rPr>
        <w:t xml:space="preserve"> </w:t>
      </w:r>
      <w:r w:rsidRPr="003F2F36">
        <w:rPr>
          <w:sz w:val="20"/>
        </w:rPr>
        <w:t>paid</w:t>
      </w:r>
      <w:r w:rsidRPr="003F2F36">
        <w:rPr>
          <w:spacing w:val="-4"/>
          <w:sz w:val="20"/>
        </w:rPr>
        <w:t xml:space="preserve"> </w:t>
      </w:r>
      <w:r w:rsidRPr="003F2F36">
        <w:rPr>
          <w:sz w:val="20"/>
        </w:rPr>
        <w:t>by</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for</w:t>
      </w:r>
      <w:r w:rsidRPr="003F2F36">
        <w:rPr>
          <w:spacing w:val="-6"/>
          <w:sz w:val="20"/>
        </w:rPr>
        <w:t xml:space="preserve"> </w:t>
      </w:r>
      <w:r w:rsidRPr="003F2F36">
        <w:rPr>
          <w:sz w:val="20"/>
        </w:rPr>
        <w:t>care</w:t>
      </w:r>
      <w:r w:rsidRPr="003F2F36">
        <w:rPr>
          <w:spacing w:val="-4"/>
          <w:sz w:val="20"/>
        </w:rPr>
        <w:t xml:space="preserve"> </w:t>
      </w:r>
      <w:r w:rsidRPr="003F2F36">
        <w:rPr>
          <w:sz w:val="20"/>
        </w:rPr>
        <w:t>which</w:t>
      </w:r>
      <w:r w:rsidRPr="003F2F36">
        <w:rPr>
          <w:spacing w:val="-4"/>
          <w:sz w:val="20"/>
        </w:rPr>
        <w:t xml:space="preserve"> </w:t>
      </w:r>
      <w:r w:rsidRPr="003F2F36">
        <w:rPr>
          <w:sz w:val="20"/>
        </w:rPr>
        <w:t>is</w:t>
      </w:r>
      <w:r w:rsidRPr="003F2F36">
        <w:rPr>
          <w:spacing w:val="-6"/>
          <w:sz w:val="20"/>
        </w:rPr>
        <w:t xml:space="preserve"> </w:t>
      </w:r>
      <w:r w:rsidRPr="003F2F36">
        <w:rPr>
          <w:spacing w:val="-2"/>
          <w:sz w:val="20"/>
        </w:rPr>
        <w:t>provided—</w:t>
      </w:r>
    </w:p>
    <w:p w14:paraId="2A321224" w14:textId="77777777" w:rsidR="00B84036" w:rsidRPr="003F2F36" w:rsidRDefault="009A44C3">
      <w:pPr>
        <w:pStyle w:val="ListParagraph"/>
        <w:numPr>
          <w:ilvl w:val="1"/>
          <w:numId w:val="158"/>
        </w:numPr>
        <w:tabs>
          <w:tab w:val="left" w:pos="1148"/>
        </w:tabs>
        <w:spacing w:before="81"/>
        <w:ind w:right="966" w:firstLine="0"/>
        <w:rPr>
          <w:sz w:val="20"/>
        </w:rPr>
      </w:pPr>
      <w:r w:rsidRPr="003F2F36">
        <w:rPr>
          <w:sz w:val="20"/>
        </w:rPr>
        <w:t>in the case of any child of the applicant's family who is not disabled, in respect</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period</w:t>
      </w:r>
      <w:r w:rsidRPr="003F2F36">
        <w:rPr>
          <w:spacing w:val="-5"/>
          <w:sz w:val="20"/>
        </w:rPr>
        <w:t xml:space="preserve"> </w:t>
      </w:r>
      <w:r w:rsidRPr="003F2F36">
        <w:rPr>
          <w:sz w:val="20"/>
        </w:rPr>
        <w:t>beginning</w:t>
      </w:r>
      <w:r w:rsidRPr="003F2F36">
        <w:rPr>
          <w:spacing w:val="-5"/>
          <w:sz w:val="20"/>
        </w:rPr>
        <w:t xml:space="preserve"> </w:t>
      </w:r>
      <w:r w:rsidRPr="003F2F36">
        <w:rPr>
          <w:sz w:val="20"/>
        </w:rPr>
        <w:t>on</w:t>
      </w:r>
      <w:r w:rsidRPr="003F2F36">
        <w:rPr>
          <w:spacing w:val="-5"/>
          <w:sz w:val="20"/>
        </w:rPr>
        <w:t xml:space="preserve"> </w:t>
      </w:r>
      <w:r w:rsidRPr="003F2F36">
        <w:rPr>
          <w:sz w:val="20"/>
        </w:rPr>
        <w:t>that</w:t>
      </w:r>
      <w:r w:rsidRPr="003F2F36">
        <w:rPr>
          <w:spacing w:val="-5"/>
          <w:sz w:val="20"/>
        </w:rPr>
        <w:t xml:space="preserve"> </w:t>
      </w:r>
      <w:r w:rsidRPr="003F2F36">
        <w:rPr>
          <w:sz w:val="20"/>
        </w:rPr>
        <w:t>child's</w:t>
      </w:r>
      <w:r w:rsidRPr="003F2F36">
        <w:rPr>
          <w:spacing w:val="-6"/>
          <w:sz w:val="20"/>
        </w:rPr>
        <w:t xml:space="preserve"> </w:t>
      </w:r>
      <w:r w:rsidRPr="003F2F36">
        <w:rPr>
          <w:sz w:val="20"/>
        </w:rPr>
        <w:t>date</w:t>
      </w:r>
      <w:r w:rsidRPr="003F2F36">
        <w:rPr>
          <w:spacing w:val="-7"/>
          <w:sz w:val="20"/>
        </w:rPr>
        <w:t xml:space="preserve"> </w:t>
      </w:r>
      <w:r w:rsidRPr="003F2F36">
        <w:rPr>
          <w:sz w:val="20"/>
        </w:rPr>
        <w:t>of</w:t>
      </w:r>
      <w:r w:rsidRPr="003F2F36">
        <w:rPr>
          <w:spacing w:val="-6"/>
          <w:sz w:val="20"/>
        </w:rPr>
        <w:t xml:space="preserve"> </w:t>
      </w:r>
      <w:r w:rsidRPr="003F2F36">
        <w:rPr>
          <w:sz w:val="20"/>
        </w:rPr>
        <w:t>birth</w:t>
      </w:r>
      <w:r w:rsidRPr="003F2F36">
        <w:rPr>
          <w:spacing w:val="-5"/>
          <w:sz w:val="20"/>
        </w:rPr>
        <w:t xml:space="preserve"> </w:t>
      </w:r>
      <w:r w:rsidRPr="003F2F36">
        <w:rPr>
          <w:sz w:val="20"/>
        </w:rPr>
        <w:t>and</w:t>
      </w:r>
      <w:r w:rsidRPr="003F2F36">
        <w:rPr>
          <w:spacing w:val="-5"/>
          <w:sz w:val="20"/>
        </w:rPr>
        <w:t xml:space="preserve"> </w:t>
      </w:r>
      <w:r w:rsidRPr="003F2F36">
        <w:rPr>
          <w:sz w:val="20"/>
        </w:rPr>
        <w:t>ending</w:t>
      </w:r>
      <w:r w:rsidRPr="003F2F36">
        <w:rPr>
          <w:spacing w:val="-7"/>
          <w:sz w:val="20"/>
        </w:rPr>
        <w:t xml:space="preserve"> </w:t>
      </w:r>
      <w:r w:rsidRPr="003F2F36">
        <w:rPr>
          <w:sz w:val="20"/>
        </w:rPr>
        <w:t>on</w:t>
      </w:r>
      <w:r w:rsidRPr="003F2F36">
        <w:rPr>
          <w:spacing w:val="-5"/>
          <w:sz w:val="20"/>
        </w:rPr>
        <w:t xml:space="preserve"> </w:t>
      </w:r>
      <w:r w:rsidRPr="003F2F36">
        <w:rPr>
          <w:sz w:val="20"/>
        </w:rPr>
        <w:t>the day preceding the first Monday in September following that child's fifteenth birthday; or</w:t>
      </w:r>
    </w:p>
    <w:p w14:paraId="5DEEB06A" w14:textId="77777777" w:rsidR="00B84036" w:rsidRPr="003F2F36" w:rsidRDefault="00B84036">
      <w:pPr>
        <w:pStyle w:val="BodyText"/>
        <w:spacing w:before="160"/>
      </w:pPr>
    </w:p>
    <w:p w14:paraId="28F2BB56" w14:textId="77777777" w:rsidR="00B84036" w:rsidRPr="003F2F36" w:rsidRDefault="009A44C3">
      <w:pPr>
        <w:pStyle w:val="ListParagraph"/>
        <w:numPr>
          <w:ilvl w:val="1"/>
          <w:numId w:val="158"/>
        </w:numPr>
        <w:tabs>
          <w:tab w:val="left" w:pos="1127"/>
        </w:tabs>
        <w:ind w:right="965"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any</w:t>
      </w:r>
      <w:r w:rsidRPr="003F2F36">
        <w:rPr>
          <w:spacing w:val="-8"/>
          <w:sz w:val="20"/>
        </w:rPr>
        <w:t xml:space="preserve"> </w:t>
      </w:r>
      <w:r w:rsidRPr="003F2F36">
        <w:rPr>
          <w:sz w:val="20"/>
        </w:rPr>
        <w:t>child</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applicant's</w:t>
      </w:r>
      <w:r w:rsidRPr="003F2F36">
        <w:rPr>
          <w:spacing w:val="-11"/>
          <w:sz w:val="20"/>
        </w:rPr>
        <w:t xml:space="preserve"> </w:t>
      </w:r>
      <w:r w:rsidRPr="003F2F36">
        <w:rPr>
          <w:sz w:val="20"/>
        </w:rPr>
        <w:t>family</w:t>
      </w:r>
      <w:r w:rsidRPr="003F2F36">
        <w:rPr>
          <w:spacing w:val="-11"/>
          <w:sz w:val="20"/>
        </w:rPr>
        <w:t xml:space="preserve"> </w:t>
      </w:r>
      <w:r w:rsidRPr="003F2F36">
        <w:rPr>
          <w:sz w:val="20"/>
        </w:rPr>
        <w:t>who</w:t>
      </w:r>
      <w:r w:rsidRPr="003F2F36">
        <w:rPr>
          <w:spacing w:val="-11"/>
          <w:sz w:val="20"/>
        </w:rPr>
        <w:t xml:space="preserve"> </w:t>
      </w:r>
      <w:r w:rsidRPr="003F2F36">
        <w:rPr>
          <w:sz w:val="20"/>
        </w:rPr>
        <w:t>is</w:t>
      </w:r>
      <w:r w:rsidRPr="003F2F36">
        <w:rPr>
          <w:spacing w:val="-11"/>
          <w:sz w:val="20"/>
        </w:rPr>
        <w:t xml:space="preserve"> </w:t>
      </w:r>
      <w:r w:rsidRPr="003F2F36">
        <w:rPr>
          <w:sz w:val="20"/>
        </w:rPr>
        <w:t>disabled,</w:t>
      </w:r>
      <w:r w:rsidRPr="003F2F36">
        <w:rPr>
          <w:spacing w:val="-11"/>
          <w:sz w:val="20"/>
        </w:rPr>
        <w:t xml:space="preserve"> </w:t>
      </w:r>
      <w:r w:rsidRPr="003F2F36">
        <w:rPr>
          <w:sz w:val="20"/>
        </w:rPr>
        <w:t>in</w:t>
      </w:r>
      <w:r w:rsidRPr="003F2F36">
        <w:rPr>
          <w:spacing w:val="-9"/>
          <w:sz w:val="20"/>
        </w:rPr>
        <w:t xml:space="preserve"> </w:t>
      </w:r>
      <w:r w:rsidRPr="003F2F36">
        <w:rPr>
          <w:sz w:val="20"/>
        </w:rPr>
        <w:t xml:space="preserve">respect of the period beginning on that person's date of birth and ending on the day preceding the first Monday in September following that person's sixteenth </w:t>
      </w:r>
      <w:r w:rsidRPr="003F2F36">
        <w:rPr>
          <w:spacing w:val="-2"/>
          <w:sz w:val="20"/>
        </w:rPr>
        <w:t>birthday.</w:t>
      </w:r>
    </w:p>
    <w:p w14:paraId="03098A2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0054DE3" w14:textId="77777777" w:rsidR="00B84036" w:rsidRPr="003F2F36" w:rsidRDefault="009A44C3">
      <w:pPr>
        <w:pStyle w:val="ListParagraph"/>
        <w:numPr>
          <w:ilvl w:val="0"/>
          <w:numId w:val="158"/>
        </w:numPr>
        <w:tabs>
          <w:tab w:val="left" w:pos="953"/>
        </w:tabs>
        <w:spacing w:before="89"/>
        <w:ind w:left="561" w:right="767" w:firstLine="0"/>
        <w:jc w:val="both"/>
        <w:rPr>
          <w:sz w:val="20"/>
        </w:rPr>
      </w:pPr>
      <w:r w:rsidRPr="003F2F36">
        <w:rPr>
          <w:sz w:val="20"/>
        </w:rPr>
        <w:lastRenderedPageBreak/>
        <w:t>The charges are paid for care which is provided by one or more of the care providers listed in sub-paragraph (8) and are not paid—</w:t>
      </w:r>
    </w:p>
    <w:p w14:paraId="0689C9E6" w14:textId="77777777" w:rsidR="00B84036" w:rsidRPr="003F2F36" w:rsidRDefault="009A44C3">
      <w:pPr>
        <w:pStyle w:val="ListParagraph"/>
        <w:numPr>
          <w:ilvl w:val="1"/>
          <w:numId w:val="158"/>
        </w:numPr>
        <w:tabs>
          <w:tab w:val="left" w:pos="1129"/>
        </w:tabs>
        <w:spacing w:before="81"/>
        <w:ind w:left="1129" w:hanging="369"/>
        <w:rPr>
          <w:sz w:val="20"/>
        </w:rPr>
      </w:pP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5"/>
          <w:sz w:val="20"/>
        </w:rPr>
        <w:t xml:space="preserve"> </w:t>
      </w:r>
      <w:r w:rsidRPr="003F2F36">
        <w:rPr>
          <w:sz w:val="20"/>
        </w:rPr>
        <w:t>child's</w:t>
      </w:r>
      <w:r w:rsidRPr="003F2F36">
        <w:rPr>
          <w:spacing w:val="-7"/>
          <w:sz w:val="20"/>
        </w:rPr>
        <w:t xml:space="preserve"> </w:t>
      </w:r>
      <w:r w:rsidRPr="003F2F36">
        <w:rPr>
          <w:sz w:val="20"/>
        </w:rPr>
        <w:t>compulsory</w:t>
      </w:r>
      <w:r w:rsidRPr="003F2F36">
        <w:rPr>
          <w:spacing w:val="-7"/>
          <w:sz w:val="20"/>
        </w:rPr>
        <w:t xml:space="preserve"> </w:t>
      </w:r>
      <w:r w:rsidRPr="003F2F36">
        <w:rPr>
          <w:spacing w:val="-2"/>
          <w:sz w:val="20"/>
        </w:rPr>
        <w:t>education;</w:t>
      </w:r>
    </w:p>
    <w:p w14:paraId="6F132B28" w14:textId="77777777" w:rsidR="00B84036" w:rsidRPr="003F2F36" w:rsidRDefault="00B84036">
      <w:pPr>
        <w:pStyle w:val="BodyText"/>
        <w:spacing w:before="159"/>
      </w:pPr>
    </w:p>
    <w:p w14:paraId="4D6B9CFC" w14:textId="77777777" w:rsidR="00B84036" w:rsidRPr="003F2F36" w:rsidRDefault="009A44C3">
      <w:pPr>
        <w:pStyle w:val="ListParagraph"/>
        <w:numPr>
          <w:ilvl w:val="1"/>
          <w:numId w:val="158"/>
        </w:numPr>
        <w:tabs>
          <w:tab w:val="left" w:pos="1144"/>
        </w:tabs>
        <w:ind w:right="967" w:firstLine="0"/>
        <w:rPr>
          <w:sz w:val="20"/>
        </w:rPr>
      </w:pPr>
      <w:r w:rsidRPr="003F2F36">
        <w:rPr>
          <w:sz w:val="20"/>
        </w:rPr>
        <w:t>by an applicant to a partner or by a partner to an applicant in respect of any child for whom either or any of them is responsible in accordance with paragraph</w:t>
      </w:r>
      <w:r w:rsidRPr="003F2F36">
        <w:rPr>
          <w:spacing w:val="-7"/>
          <w:sz w:val="20"/>
        </w:rPr>
        <w:t xml:space="preserve"> </w:t>
      </w:r>
      <w:r w:rsidRPr="003F2F36">
        <w:rPr>
          <w:sz w:val="20"/>
        </w:rPr>
        <w:t>7</w:t>
      </w:r>
      <w:r w:rsidRPr="003F2F36">
        <w:rPr>
          <w:spacing w:val="-6"/>
          <w:sz w:val="20"/>
        </w:rPr>
        <w:t xml:space="preserve"> </w:t>
      </w:r>
      <w:r w:rsidRPr="003F2F36">
        <w:rPr>
          <w:sz w:val="20"/>
        </w:rPr>
        <w:t>(circumstances</w:t>
      </w:r>
      <w:r w:rsidRPr="003F2F36">
        <w:rPr>
          <w:spacing w:val="-7"/>
          <w:sz w:val="20"/>
        </w:rPr>
        <w:t xml:space="preserve"> </w:t>
      </w:r>
      <w:r w:rsidRPr="003F2F36">
        <w:rPr>
          <w:sz w:val="20"/>
        </w:rPr>
        <w:t>in</w:t>
      </w:r>
      <w:r w:rsidRPr="003F2F36">
        <w:rPr>
          <w:spacing w:val="-8"/>
          <w:sz w:val="20"/>
        </w:rPr>
        <w:t xml:space="preserve"> </w:t>
      </w:r>
      <w:r w:rsidRPr="003F2F36">
        <w:rPr>
          <w:sz w:val="20"/>
        </w:rPr>
        <w:t>which</w:t>
      </w:r>
      <w:r w:rsidRPr="003F2F36">
        <w:rPr>
          <w:spacing w:val="-8"/>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is</w:t>
      </w:r>
      <w:r w:rsidRPr="003F2F36">
        <w:rPr>
          <w:spacing w:val="-10"/>
          <w:sz w:val="20"/>
        </w:rPr>
        <w:t xml:space="preserve"> </w:t>
      </w:r>
      <w:r w:rsidRPr="003F2F36">
        <w:rPr>
          <w:sz w:val="20"/>
        </w:rPr>
        <w:t>treated</w:t>
      </w:r>
      <w:r w:rsidRPr="003F2F36">
        <w:rPr>
          <w:spacing w:val="-8"/>
          <w:sz w:val="20"/>
        </w:rPr>
        <w:t xml:space="preserve"> </w:t>
      </w:r>
      <w:r w:rsidRPr="003F2F36">
        <w:rPr>
          <w:sz w:val="20"/>
        </w:rPr>
        <w:t>as</w:t>
      </w:r>
      <w:r w:rsidRPr="003F2F36">
        <w:rPr>
          <w:spacing w:val="-7"/>
          <w:sz w:val="20"/>
        </w:rPr>
        <w:t xml:space="preserve"> </w:t>
      </w:r>
      <w:r w:rsidRPr="003F2F36">
        <w:rPr>
          <w:sz w:val="20"/>
        </w:rPr>
        <w:t>responsible</w:t>
      </w:r>
      <w:r w:rsidRPr="003F2F36">
        <w:rPr>
          <w:spacing w:val="-10"/>
          <w:sz w:val="20"/>
        </w:rPr>
        <w:t xml:space="preserve"> </w:t>
      </w:r>
      <w:r w:rsidRPr="003F2F36">
        <w:rPr>
          <w:sz w:val="20"/>
        </w:rPr>
        <w:t>or</w:t>
      </w:r>
      <w:r w:rsidRPr="003F2F36">
        <w:rPr>
          <w:spacing w:val="-8"/>
          <w:sz w:val="20"/>
        </w:rPr>
        <w:t xml:space="preserve"> </w:t>
      </w:r>
      <w:r w:rsidRPr="003F2F36">
        <w:rPr>
          <w:sz w:val="20"/>
        </w:rPr>
        <w:t>not responsible for another); or</w:t>
      </w:r>
    </w:p>
    <w:p w14:paraId="34724857" w14:textId="77777777" w:rsidR="00B84036" w:rsidRPr="003F2F36" w:rsidRDefault="00B84036">
      <w:pPr>
        <w:pStyle w:val="BodyText"/>
        <w:spacing w:before="160"/>
      </w:pPr>
    </w:p>
    <w:p w14:paraId="1F4DEE73" w14:textId="77777777" w:rsidR="00B84036" w:rsidRPr="003F2F36" w:rsidRDefault="009A44C3">
      <w:pPr>
        <w:pStyle w:val="ListParagraph"/>
        <w:numPr>
          <w:ilvl w:val="1"/>
          <w:numId w:val="158"/>
        </w:numPr>
        <w:tabs>
          <w:tab w:val="left" w:pos="1106"/>
        </w:tabs>
        <w:ind w:right="960" w:firstLine="0"/>
        <w:rPr>
          <w:sz w:val="20"/>
        </w:rPr>
      </w:pPr>
      <w:r w:rsidRPr="003F2F36">
        <w:rPr>
          <w:sz w:val="20"/>
        </w:rPr>
        <w:t>in</w:t>
      </w:r>
      <w:r w:rsidRPr="003F2F36">
        <w:rPr>
          <w:spacing w:val="-9"/>
          <w:sz w:val="20"/>
        </w:rPr>
        <w:t xml:space="preserve"> </w:t>
      </w:r>
      <w:r w:rsidRPr="003F2F36">
        <w:rPr>
          <w:sz w:val="20"/>
        </w:rPr>
        <w:t>respect</w:t>
      </w:r>
      <w:r w:rsidRPr="003F2F36">
        <w:rPr>
          <w:spacing w:val="-8"/>
          <w:sz w:val="20"/>
        </w:rPr>
        <w:t xml:space="preserve"> </w:t>
      </w:r>
      <w:r w:rsidRPr="003F2F36">
        <w:rPr>
          <w:sz w:val="20"/>
        </w:rPr>
        <w:t>of</w:t>
      </w:r>
      <w:r w:rsidRPr="003F2F36">
        <w:rPr>
          <w:spacing w:val="-8"/>
          <w:sz w:val="20"/>
        </w:rPr>
        <w:t xml:space="preserve"> </w:t>
      </w:r>
      <w:r w:rsidRPr="003F2F36">
        <w:rPr>
          <w:sz w:val="20"/>
        </w:rPr>
        <w:t>care</w:t>
      </w:r>
      <w:r w:rsidRPr="003F2F36">
        <w:rPr>
          <w:spacing w:val="-12"/>
          <w:sz w:val="20"/>
        </w:rPr>
        <w:t xml:space="preserve"> </w:t>
      </w:r>
      <w:r w:rsidRPr="003F2F36">
        <w:rPr>
          <w:sz w:val="20"/>
        </w:rPr>
        <w:t>provided</w:t>
      </w:r>
      <w:r w:rsidRPr="003F2F36">
        <w:rPr>
          <w:spacing w:val="-10"/>
          <w:sz w:val="20"/>
        </w:rPr>
        <w:t xml:space="preserve"> </w:t>
      </w:r>
      <w:r w:rsidRPr="003F2F36">
        <w:rPr>
          <w:sz w:val="20"/>
        </w:rPr>
        <w:t>by</w:t>
      </w:r>
      <w:r w:rsidRPr="003F2F36">
        <w:rPr>
          <w:spacing w:val="-11"/>
          <w:sz w:val="20"/>
        </w:rPr>
        <w:t xml:space="preserve"> </w:t>
      </w:r>
      <w:r w:rsidRPr="003F2F36">
        <w:rPr>
          <w:sz w:val="20"/>
        </w:rPr>
        <w:t>a</w:t>
      </w:r>
      <w:r w:rsidRPr="003F2F36">
        <w:rPr>
          <w:spacing w:val="-10"/>
          <w:sz w:val="20"/>
        </w:rPr>
        <w:t xml:space="preserve"> </w:t>
      </w:r>
      <w:r w:rsidRPr="003F2F36">
        <w:rPr>
          <w:sz w:val="20"/>
        </w:rPr>
        <w:t>relative</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child</w:t>
      </w:r>
      <w:r w:rsidRPr="003F2F36">
        <w:rPr>
          <w:spacing w:val="-10"/>
          <w:sz w:val="20"/>
        </w:rPr>
        <w:t xml:space="preserve"> </w:t>
      </w:r>
      <w:r w:rsidRPr="003F2F36">
        <w:rPr>
          <w:sz w:val="20"/>
        </w:rPr>
        <w:t>wholly</w:t>
      </w:r>
      <w:r w:rsidRPr="003F2F36">
        <w:rPr>
          <w:spacing w:val="-11"/>
          <w:sz w:val="20"/>
        </w:rPr>
        <w:t xml:space="preserve"> </w:t>
      </w:r>
      <w:r w:rsidRPr="003F2F36">
        <w:rPr>
          <w:sz w:val="20"/>
        </w:rPr>
        <w:t>or</w:t>
      </w:r>
      <w:r w:rsidRPr="003F2F36">
        <w:rPr>
          <w:spacing w:val="-11"/>
          <w:sz w:val="20"/>
        </w:rPr>
        <w:t xml:space="preserve"> </w:t>
      </w:r>
      <w:r w:rsidRPr="003F2F36">
        <w:rPr>
          <w:sz w:val="20"/>
        </w:rPr>
        <w:t>mainly</w:t>
      </w:r>
      <w:r w:rsidRPr="003F2F36">
        <w:rPr>
          <w:spacing w:val="-11"/>
          <w:sz w:val="20"/>
        </w:rPr>
        <w:t xml:space="preserve"> </w:t>
      </w:r>
      <w:r w:rsidRPr="003F2F36">
        <w:rPr>
          <w:sz w:val="20"/>
        </w:rPr>
        <w:t>in</w:t>
      </w:r>
      <w:r w:rsidRPr="003F2F36">
        <w:rPr>
          <w:spacing w:val="-9"/>
          <w:sz w:val="20"/>
        </w:rPr>
        <w:t xml:space="preserve"> </w:t>
      </w:r>
      <w:r w:rsidRPr="003F2F36">
        <w:rPr>
          <w:sz w:val="20"/>
        </w:rPr>
        <w:t>the child's home.</w:t>
      </w:r>
    </w:p>
    <w:p w14:paraId="0BC17823" w14:textId="77777777" w:rsidR="00B84036" w:rsidRPr="003F2F36" w:rsidRDefault="00B84036">
      <w:pPr>
        <w:pStyle w:val="BodyText"/>
        <w:spacing w:before="162"/>
      </w:pPr>
    </w:p>
    <w:p w14:paraId="182A9FB3" w14:textId="77777777" w:rsidR="00B84036" w:rsidRPr="003F2F36" w:rsidRDefault="009A44C3">
      <w:pPr>
        <w:pStyle w:val="ListParagraph"/>
        <w:numPr>
          <w:ilvl w:val="0"/>
          <w:numId w:val="158"/>
        </w:numPr>
        <w:tabs>
          <w:tab w:val="left" w:pos="937"/>
        </w:tabs>
        <w:ind w:left="937" w:hanging="376"/>
        <w:jc w:val="both"/>
        <w:rPr>
          <w:sz w:val="20"/>
        </w:rPr>
      </w:pPr>
      <w:r w:rsidRPr="003F2F36">
        <w:rPr>
          <w:sz w:val="20"/>
        </w:rPr>
        <w:t>The</w:t>
      </w:r>
      <w:r w:rsidRPr="003F2F36">
        <w:rPr>
          <w:spacing w:val="-7"/>
          <w:sz w:val="20"/>
        </w:rPr>
        <w:t xml:space="preserve"> </w:t>
      </w:r>
      <w:r w:rsidRPr="003F2F36">
        <w:rPr>
          <w:sz w:val="20"/>
        </w:rPr>
        <w:t>care</w:t>
      </w:r>
      <w:r w:rsidRPr="003F2F36">
        <w:rPr>
          <w:spacing w:val="-7"/>
          <w:sz w:val="20"/>
        </w:rPr>
        <w:t xml:space="preserve"> </w:t>
      </w:r>
      <w:r w:rsidRPr="003F2F36">
        <w:rPr>
          <w:sz w:val="20"/>
        </w:rPr>
        <w:t>to</w:t>
      </w:r>
      <w:r w:rsidRPr="003F2F36">
        <w:rPr>
          <w:spacing w:val="-3"/>
          <w:sz w:val="20"/>
        </w:rPr>
        <w:t xml:space="preserve"> </w:t>
      </w:r>
      <w:r w:rsidRPr="003F2F36">
        <w:rPr>
          <w:sz w:val="20"/>
        </w:rPr>
        <w:t>which</w:t>
      </w:r>
      <w:r w:rsidRPr="003F2F36">
        <w:rPr>
          <w:spacing w:val="-6"/>
          <w:sz w:val="20"/>
        </w:rPr>
        <w:t xml:space="preserve"> </w:t>
      </w:r>
      <w:r w:rsidRPr="003F2F36">
        <w:rPr>
          <w:sz w:val="20"/>
        </w:rPr>
        <w:t>sub-paragraph</w:t>
      </w:r>
      <w:r w:rsidRPr="003F2F36">
        <w:rPr>
          <w:spacing w:val="-5"/>
          <w:sz w:val="20"/>
        </w:rPr>
        <w:t xml:space="preserve"> </w:t>
      </w:r>
      <w:r w:rsidRPr="003F2F36">
        <w:rPr>
          <w:sz w:val="20"/>
        </w:rPr>
        <w:t>(7)</w:t>
      </w:r>
      <w:r w:rsidRPr="003F2F36">
        <w:rPr>
          <w:spacing w:val="-5"/>
          <w:sz w:val="20"/>
        </w:rPr>
        <w:t xml:space="preserve"> </w:t>
      </w:r>
      <w:r w:rsidRPr="003F2F36">
        <w:rPr>
          <w:sz w:val="20"/>
        </w:rPr>
        <w:t>refers</w:t>
      </w:r>
      <w:r w:rsidRPr="003F2F36">
        <w:rPr>
          <w:spacing w:val="-3"/>
          <w:sz w:val="20"/>
        </w:rPr>
        <w:t xml:space="preserve"> </w:t>
      </w:r>
      <w:r w:rsidRPr="003F2F36">
        <w:rPr>
          <w:sz w:val="20"/>
        </w:rPr>
        <w:t>may</w:t>
      </w:r>
      <w:r w:rsidRPr="003F2F36">
        <w:rPr>
          <w:spacing w:val="-6"/>
          <w:sz w:val="20"/>
        </w:rPr>
        <w:t xml:space="preserve"> </w:t>
      </w:r>
      <w:r w:rsidRPr="003F2F36">
        <w:rPr>
          <w:sz w:val="20"/>
        </w:rPr>
        <w:t>be</w:t>
      </w:r>
      <w:r w:rsidRPr="003F2F36">
        <w:rPr>
          <w:spacing w:val="-7"/>
          <w:sz w:val="20"/>
        </w:rPr>
        <w:t xml:space="preserve"> </w:t>
      </w:r>
      <w:r w:rsidRPr="003F2F36">
        <w:rPr>
          <w:spacing w:val="-2"/>
          <w:sz w:val="20"/>
        </w:rPr>
        <w:t>provided—</w:t>
      </w:r>
    </w:p>
    <w:p w14:paraId="363D465B" w14:textId="77777777" w:rsidR="00B84036" w:rsidRPr="003F2F36" w:rsidRDefault="009A44C3">
      <w:pPr>
        <w:pStyle w:val="ListParagraph"/>
        <w:numPr>
          <w:ilvl w:val="1"/>
          <w:numId w:val="158"/>
        </w:numPr>
        <w:tabs>
          <w:tab w:val="left" w:pos="1112"/>
        </w:tabs>
        <w:spacing w:before="81"/>
        <w:ind w:left="1112" w:hanging="352"/>
        <w:rPr>
          <w:sz w:val="20"/>
        </w:rPr>
      </w:pPr>
      <w:r w:rsidRPr="003F2F36">
        <w:rPr>
          <w:spacing w:val="-2"/>
          <w:sz w:val="20"/>
        </w:rPr>
        <w:t>out</w:t>
      </w:r>
      <w:r w:rsidRPr="003F2F36">
        <w:rPr>
          <w:spacing w:val="-14"/>
          <w:sz w:val="20"/>
        </w:rPr>
        <w:t xml:space="preserve"> </w:t>
      </w:r>
      <w:r w:rsidRPr="003F2F36">
        <w:rPr>
          <w:spacing w:val="-2"/>
          <w:sz w:val="20"/>
        </w:rPr>
        <w:t>of</w:t>
      </w:r>
      <w:r w:rsidRPr="003F2F36">
        <w:rPr>
          <w:spacing w:val="-16"/>
          <w:sz w:val="20"/>
        </w:rPr>
        <w:t xml:space="preserve"> </w:t>
      </w:r>
      <w:r w:rsidRPr="003F2F36">
        <w:rPr>
          <w:spacing w:val="-2"/>
          <w:sz w:val="20"/>
        </w:rPr>
        <w:t>school</w:t>
      </w:r>
      <w:r w:rsidRPr="003F2F36">
        <w:rPr>
          <w:spacing w:val="-11"/>
          <w:sz w:val="20"/>
        </w:rPr>
        <w:t xml:space="preserve"> </w:t>
      </w:r>
      <w:r w:rsidRPr="003F2F36">
        <w:rPr>
          <w:spacing w:val="-2"/>
          <w:sz w:val="20"/>
        </w:rPr>
        <w:t>hours,</w:t>
      </w:r>
      <w:r w:rsidRPr="003F2F36">
        <w:rPr>
          <w:spacing w:val="-11"/>
          <w:sz w:val="20"/>
        </w:rPr>
        <w:t xml:space="preserve"> </w:t>
      </w:r>
      <w:r w:rsidRPr="003F2F36">
        <w:rPr>
          <w:spacing w:val="-2"/>
          <w:sz w:val="20"/>
        </w:rPr>
        <w:t>by</w:t>
      </w:r>
      <w:r w:rsidRPr="003F2F36">
        <w:rPr>
          <w:spacing w:val="-14"/>
          <w:sz w:val="20"/>
        </w:rPr>
        <w:t xml:space="preserve"> </w:t>
      </w:r>
      <w:r w:rsidRPr="003F2F36">
        <w:rPr>
          <w:spacing w:val="-2"/>
          <w:sz w:val="20"/>
        </w:rPr>
        <w:t>a</w:t>
      </w:r>
      <w:r w:rsidRPr="003F2F36">
        <w:rPr>
          <w:spacing w:val="-15"/>
          <w:sz w:val="20"/>
        </w:rPr>
        <w:t xml:space="preserve"> </w:t>
      </w:r>
      <w:r w:rsidRPr="003F2F36">
        <w:rPr>
          <w:spacing w:val="-2"/>
          <w:sz w:val="20"/>
        </w:rPr>
        <w:t>school</w:t>
      </w:r>
      <w:r w:rsidRPr="003F2F36">
        <w:rPr>
          <w:spacing w:val="-11"/>
          <w:sz w:val="20"/>
        </w:rPr>
        <w:t xml:space="preserve"> </w:t>
      </w:r>
      <w:r w:rsidRPr="003F2F36">
        <w:rPr>
          <w:spacing w:val="-2"/>
          <w:sz w:val="20"/>
        </w:rPr>
        <w:t>on</w:t>
      </w:r>
      <w:r w:rsidRPr="003F2F36">
        <w:rPr>
          <w:spacing w:val="-14"/>
          <w:sz w:val="20"/>
        </w:rPr>
        <w:t xml:space="preserve"> </w:t>
      </w:r>
      <w:r w:rsidRPr="003F2F36">
        <w:rPr>
          <w:spacing w:val="-2"/>
          <w:sz w:val="20"/>
        </w:rPr>
        <w:t>school</w:t>
      </w:r>
      <w:r w:rsidRPr="003F2F36">
        <w:rPr>
          <w:spacing w:val="-11"/>
          <w:sz w:val="20"/>
        </w:rPr>
        <w:t xml:space="preserve"> </w:t>
      </w:r>
      <w:r w:rsidRPr="003F2F36">
        <w:rPr>
          <w:spacing w:val="-2"/>
          <w:sz w:val="20"/>
        </w:rPr>
        <w:t>premises</w:t>
      </w:r>
      <w:r w:rsidRPr="003F2F36">
        <w:rPr>
          <w:spacing w:val="-13"/>
          <w:sz w:val="20"/>
        </w:rPr>
        <w:t xml:space="preserve"> </w:t>
      </w:r>
      <w:r w:rsidRPr="003F2F36">
        <w:rPr>
          <w:spacing w:val="-2"/>
          <w:sz w:val="20"/>
        </w:rPr>
        <w:t>or</w:t>
      </w:r>
      <w:r w:rsidRPr="003F2F36">
        <w:rPr>
          <w:spacing w:val="-16"/>
          <w:sz w:val="20"/>
        </w:rPr>
        <w:t xml:space="preserve"> </w:t>
      </w:r>
      <w:r w:rsidRPr="003F2F36">
        <w:rPr>
          <w:spacing w:val="-2"/>
          <w:sz w:val="20"/>
        </w:rPr>
        <w:t>by</w:t>
      </w:r>
      <w:r w:rsidRPr="003F2F36">
        <w:rPr>
          <w:spacing w:val="-12"/>
          <w:sz w:val="20"/>
        </w:rPr>
        <w:t xml:space="preserve"> </w:t>
      </w:r>
      <w:r w:rsidRPr="003F2F36">
        <w:rPr>
          <w:spacing w:val="-2"/>
          <w:sz w:val="20"/>
        </w:rPr>
        <w:t>a</w:t>
      </w:r>
      <w:r w:rsidRPr="003F2F36">
        <w:rPr>
          <w:spacing w:val="-15"/>
          <w:sz w:val="20"/>
        </w:rPr>
        <w:t xml:space="preserve"> </w:t>
      </w:r>
      <w:r w:rsidRPr="003F2F36">
        <w:rPr>
          <w:spacing w:val="-2"/>
          <w:sz w:val="20"/>
        </w:rPr>
        <w:t>local</w:t>
      </w:r>
      <w:r w:rsidRPr="003F2F36">
        <w:rPr>
          <w:spacing w:val="-12"/>
          <w:sz w:val="20"/>
        </w:rPr>
        <w:t xml:space="preserve"> </w:t>
      </w:r>
      <w:r w:rsidRPr="003F2F36">
        <w:rPr>
          <w:spacing w:val="-2"/>
          <w:sz w:val="20"/>
        </w:rPr>
        <w:t>authority—</w:t>
      </w:r>
    </w:p>
    <w:p w14:paraId="67C0F0F7" w14:textId="77777777" w:rsidR="00B84036" w:rsidRPr="003F2F36" w:rsidRDefault="009A44C3">
      <w:pPr>
        <w:pStyle w:val="ListParagraph"/>
        <w:numPr>
          <w:ilvl w:val="2"/>
          <w:numId w:val="158"/>
        </w:numPr>
        <w:tabs>
          <w:tab w:val="left" w:pos="1266"/>
        </w:tabs>
        <w:spacing w:before="78"/>
        <w:ind w:right="1162" w:firstLine="0"/>
        <w:rPr>
          <w:sz w:val="20"/>
        </w:rPr>
      </w:pPr>
      <w:r w:rsidRPr="003F2F36">
        <w:rPr>
          <w:sz w:val="20"/>
        </w:rPr>
        <w:t>for</w:t>
      </w:r>
      <w:r w:rsidRPr="003F2F36">
        <w:rPr>
          <w:spacing w:val="-4"/>
          <w:sz w:val="20"/>
        </w:rPr>
        <w:t xml:space="preserve"> </w:t>
      </w:r>
      <w:r w:rsidRPr="003F2F36">
        <w:rPr>
          <w:sz w:val="20"/>
        </w:rPr>
        <w:t>children</w:t>
      </w:r>
      <w:r w:rsidRPr="003F2F36">
        <w:rPr>
          <w:spacing w:val="-2"/>
          <w:sz w:val="20"/>
        </w:rPr>
        <w:t xml:space="preserve"> </w:t>
      </w:r>
      <w:r w:rsidRPr="003F2F36">
        <w:rPr>
          <w:sz w:val="20"/>
        </w:rPr>
        <w:t>who</w:t>
      </w:r>
      <w:r w:rsidRPr="003F2F36">
        <w:rPr>
          <w:spacing w:val="-4"/>
          <w:sz w:val="20"/>
        </w:rPr>
        <w:t xml:space="preserve"> </w:t>
      </w:r>
      <w:r w:rsidRPr="003F2F36">
        <w:rPr>
          <w:sz w:val="20"/>
        </w:rPr>
        <w:t>are</w:t>
      </w:r>
      <w:r w:rsidRPr="003F2F36">
        <w:rPr>
          <w:spacing w:val="-2"/>
          <w:sz w:val="20"/>
        </w:rPr>
        <w:t xml:space="preserve"> </w:t>
      </w:r>
      <w:r w:rsidRPr="003F2F36">
        <w:rPr>
          <w:sz w:val="20"/>
        </w:rPr>
        <w:t>not</w:t>
      </w:r>
      <w:r w:rsidRPr="003F2F36">
        <w:rPr>
          <w:spacing w:val="-2"/>
          <w:sz w:val="20"/>
        </w:rPr>
        <w:t xml:space="preserve"> </w:t>
      </w:r>
      <w:r w:rsidRPr="003F2F36">
        <w:rPr>
          <w:sz w:val="20"/>
        </w:rPr>
        <w:t>disabled</w:t>
      </w:r>
      <w:r w:rsidRPr="003F2F36">
        <w:rPr>
          <w:spacing w:val="-2"/>
          <w:sz w:val="20"/>
        </w:rPr>
        <w:t xml:space="preserve"> </w:t>
      </w:r>
      <w:r w:rsidRPr="003F2F36">
        <w:rPr>
          <w:sz w:val="20"/>
        </w:rPr>
        <w:t>in</w:t>
      </w:r>
      <w:r w:rsidRPr="003F2F36">
        <w:rPr>
          <w:spacing w:val="-1"/>
          <w:sz w:val="20"/>
        </w:rPr>
        <w:t xml:space="preserve"> </w:t>
      </w:r>
      <w:r w:rsidRPr="003F2F36">
        <w:rPr>
          <w:sz w:val="20"/>
        </w:rPr>
        <w:t>respect</w:t>
      </w:r>
      <w:r w:rsidRPr="003F2F36">
        <w:rPr>
          <w:spacing w:val="-1"/>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period</w:t>
      </w:r>
      <w:r w:rsidRPr="003F2F36">
        <w:rPr>
          <w:spacing w:val="-2"/>
          <w:sz w:val="20"/>
        </w:rPr>
        <w:t xml:space="preserve"> </w:t>
      </w:r>
      <w:r w:rsidRPr="003F2F36">
        <w:rPr>
          <w:sz w:val="20"/>
        </w:rPr>
        <w:t>beginning</w:t>
      </w:r>
      <w:r w:rsidRPr="003F2F36">
        <w:rPr>
          <w:spacing w:val="-5"/>
          <w:sz w:val="20"/>
        </w:rPr>
        <w:t xml:space="preserve"> </w:t>
      </w:r>
      <w:r w:rsidRPr="003F2F36">
        <w:rPr>
          <w:sz w:val="20"/>
        </w:rPr>
        <w:t>on their</w:t>
      </w:r>
      <w:r w:rsidRPr="003F2F36">
        <w:rPr>
          <w:spacing w:val="-5"/>
          <w:sz w:val="20"/>
        </w:rPr>
        <w:t xml:space="preserve"> </w:t>
      </w:r>
      <w:r w:rsidRPr="003F2F36">
        <w:rPr>
          <w:sz w:val="20"/>
        </w:rPr>
        <w:t>eighth</w:t>
      </w:r>
      <w:r w:rsidRPr="003F2F36">
        <w:rPr>
          <w:spacing w:val="-3"/>
          <w:sz w:val="20"/>
        </w:rPr>
        <w:t xml:space="preserve"> </w:t>
      </w:r>
      <w:r w:rsidRPr="003F2F36">
        <w:rPr>
          <w:sz w:val="20"/>
        </w:rPr>
        <w:t>birthday</w:t>
      </w:r>
      <w:r w:rsidRPr="003F2F36">
        <w:rPr>
          <w:spacing w:val="-4"/>
          <w:sz w:val="20"/>
        </w:rPr>
        <w:t xml:space="preserve"> </w:t>
      </w:r>
      <w:r w:rsidRPr="003F2F36">
        <w:rPr>
          <w:sz w:val="20"/>
        </w:rPr>
        <w:t>and</w:t>
      </w:r>
      <w:r w:rsidRPr="003F2F36">
        <w:rPr>
          <w:spacing w:val="-3"/>
          <w:sz w:val="20"/>
        </w:rPr>
        <w:t xml:space="preserve"> </w:t>
      </w:r>
      <w:r w:rsidRPr="003F2F36">
        <w:rPr>
          <w:sz w:val="20"/>
        </w:rPr>
        <w:t>ending</w:t>
      </w:r>
      <w:r w:rsidRPr="003F2F36">
        <w:rPr>
          <w:spacing w:val="-3"/>
          <w:sz w:val="20"/>
        </w:rPr>
        <w:t xml:space="preserve"> </w:t>
      </w:r>
      <w:r w:rsidRPr="003F2F36">
        <w:rPr>
          <w:sz w:val="20"/>
        </w:rPr>
        <w:t>on</w:t>
      </w:r>
      <w:r w:rsidRPr="003F2F36">
        <w:rPr>
          <w:spacing w:val="-3"/>
          <w:sz w:val="20"/>
        </w:rPr>
        <w:t xml:space="preserve"> </w:t>
      </w:r>
      <w:r w:rsidRPr="003F2F36">
        <w:rPr>
          <w:sz w:val="20"/>
        </w:rPr>
        <w:t>the</w:t>
      </w:r>
      <w:r w:rsidRPr="003F2F36">
        <w:rPr>
          <w:spacing w:val="-5"/>
          <w:sz w:val="20"/>
        </w:rPr>
        <w:t xml:space="preserve"> </w:t>
      </w:r>
      <w:r w:rsidRPr="003F2F36">
        <w:rPr>
          <w:sz w:val="20"/>
        </w:rPr>
        <w:t>day</w:t>
      </w:r>
      <w:r w:rsidRPr="003F2F36">
        <w:rPr>
          <w:spacing w:val="-4"/>
          <w:sz w:val="20"/>
        </w:rPr>
        <w:t xml:space="preserve"> </w:t>
      </w:r>
      <w:r w:rsidRPr="003F2F36">
        <w:rPr>
          <w:sz w:val="20"/>
        </w:rPr>
        <w:t>preceding</w:t>
      </w:r>
      <w:r w:rsidRPr="003F2F36">
        <w:rPr>
          <w:spacing w:val="-3"/>
          <w:sz w:val="20"/>
        </w:rPr>
        <w:t xml:space="preserve"> </w:t>
      </w:r>
      <w:r w:rsidRPr="003F2F36">
        <w:rPr>
          <w:sz w:val="20"/>
        </w:rPr>
        <w:t>the</w:t>
      </w:r>
      <w:r w:rsidRPr="003F2F36">
        <w:rPr>
          <w:spacing w:val="-5"/>
          <w:sz w:val="20"/>
        </w:rPr>
        <w:t xml:space="preserve"> </w:t>
      </w:r>
      <w:r w:rsidRPr="003F2F36">
        <w:rPr>
          <w:sz w:val="20"/>
        </w:rPr>
        <w:t>first</w:t>
      </w:r>
      <w:r w:rsidRPr="003F2F36">
        <w:rPr>
          <w:spacing w:val="-4"/>
          <w:sz w:val="20"/>
        </w:rPr>
        <w:t xml:space="preserve"> </w:t>
      </w:r>
      <w:r w:rsidRPr="003F2F36">
        <w:rPr>
          <w:sz w:val="20"/>
        </w:rPr>
        <w:t>Monday</w:t>
      </w:r>
      <w:r w:rsidRPr="003F2F36">
        <w:rPr>
          <w:spacing w:val="-2"/>
          <w:sz w:val="20"/>
        </w:rPr>
        <w:t xml:space="preserve"> </w:t>
      </w:r>
      <w:r w:rsidRPr="003F2F36">
        <w:rPr>
          <w:sz w:val="20"/>
        </w:rPr>
        <w:t>in September following their fifteenth birthday; or</w:t>
      </w:r>
    </w:p>
    <w:p w14:paraId="6FE920C0" w14:textId="77777777" w:rsidR="00B84036" w:rsidRPr="003F2F36" w:rsidRDefault="00B84036">
      <w:pPr>
        <w:pStyle w:val="BodyText"/>
        <w:spacing w:before="161"/>
      </w:pPr>
    </w:p>
    <w:p w14:paraId="5D9A4A9A" w14:textId="77777777" w:rsidR="00B84036" w:rsidRPr="003F2F36" w:rsidRDefault="009A44C3">
      <w:pPr>
        <w:pStyle w:val="ListParagraph"/>
        <w:numPr>
          <w:ilvl w:val="2"/>
          <w:numId w:val="158"/>
        </w:numPr>
        <w:tabs>
          <w:tab w:val="left" w:pos="1304"/>
        </w:tabs>
        <w:ind w:right="1165" w:firstLine="0"/>
        <w:rPr>
          <w:sz w:val="20"/>
        </w:rPr>
      </w:pPr>
      <w:r w:rsidRPr="003F2F36">
        <w:rPr>
          <w:sz w:val="20"/>
        </w:rPr>
        <w:t>for</w:t>
      </w:r>
      <w:r w:rsidRPr="003F2F36">
        <w:rPr>
          <w:spacing w:val="-18"/>
          <w:sz w:val="20"/>
        </w:rPr>
        <w:t xml:space="preserve"> </w:t>
      </w:r>
      <w:r w:rsidRPr="003F2F36">
        <w:rPr>
          <w:sz w:val="20"/>
        </w:rPr>
        <w:t>children</w:t>
      </w:r>
      <w:r w:rsidRPr="003F2F36">
        <w:rPr>
          <w:spacing w:val="-18"/>
          <w:sz w:val="20"/>
        </w:rPr>
        <w:t xml:space="preserve"> </w:t>
      </w:r>
      <w:r w:rsidRPr="003F2F36">
        <w:rPr>
          <w:sz w:val="20"/>
        </w:rPr>
        <w:t>who</w:t>
      </w:r>
      <w:r w:rsidRPr="003F2F36">
        <w:rPr>
          <w:spacing w:val="-17"/>
          <w:sz w:val="20"/>
        </w:rPr>
        <w:t xml:space="preserve"> </w:t>
      </w:r>
      <w:r w:rsidRPr="003F2F36">
        <w:rPr>
          <w:sz w:val="20"/>
        </w:rPr>
        <w:t>are</w:t>
      </w:r>
      <w:r w:rsidRPr="003F2F36">
        <w:rPr>
          <w:spacing w:val="-16"/>
          <w:sz w:val="20"/>
        </w:rPr>
        <w:t xml:space="preserve"> </w:t>
      </w:r>
      <w:r w:rsidRPr="003F2F36">
        <w:rPr>
          <w:sz w:val="20"/>
        </w:rPr>
        <w:t>disabled</w:t>
      </w:r>
      <w:r w:rsidRPr="003F2F36">
        <w:rPr>
          <w:spacing w:val="-18"/>
          <w:sz w:val="20"/>
        </w:rPr>
        <w:t xml:space="preserve"> </w:t>
      </w:r>
      <w:r w:rsidRPr="003F2F36">
        <w:rPr>
          <w:sz w:val="20"/>
        </w:rPr>
        <w:t>in</w:t>
      </w:r>
      <w:r w:rsidRPr="003F2F36">
        <w:rPr>
          <w:spacing w:val="-17"/>
          <w:sz w:val="20"/>
        </w:rPr>
        <w:t xml:space="preserve"> </w:t>
      </w:r>
      <w:r w:rsidRPr="003F2F36">
        <w:rPr>
          <w:sz w:val="20"/>
        </w:rPr>
        <w:t>respect</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period</w:t>
      </w:r>
      <w:r w:rsidRPr="003F2F36">
        <w:rPr>
          <w:spacing w:val="-18"/>
          <w:sz w:val="20"/>
        </w:rPr>
        <w:t xml:space="preserve"> </w:t>
      </w:r>
      <w:r w:rsidRPr="003F2F36">
        <w:rPr>
          <w:sz w:val="20"/>
        </w:rPr>
        <w:t>beginning</w:t>
      </w:r>
      <w:r w:rsidRPr="003F2F36">
        <w:rPr>
          <w:spacing w:val="-17"/>
          <w:sz w:val="20"/>
        </w:rPr>
        <w:t xml:space="preserve"> </w:t>
      </w:r>
      <w:r w:rsidRPr="003F2F36">
        <w:rPr>
          <w:sz w:val="20"/>
        </w:rPr>
        <w:t>on</w:t>
      </w:r>
      <w:r w:rsidRPr="003F2F36">
        <w:rPr>
          <w:spacing w:val="-18"/>
          <w:sz w:val="20"/>
        </w:rPr>
        <w:t xml:space="preserve"> </w:t>
      </w:r>
      <w:r w:rsidRPr="003F2F36">
        <w:rPr>
          <w:sz w:val="20"/>
        </w:rPr>
        <w:t>their eighth birthday and ending on the day preceding the first Monday in September following their sixteenth birthday; or</w:t>
      </w:r>
    </w:p>
    <w:p w14:paraId="032CE2AC" w14:textId="77777777" w:rsidR="00B84036" w:rsidRPr="003F2F36" w:rsidRDefault="00B84036">
      <w:pPr>
        <w:pStyle w:val="BodyText"/>
        <w:spacing w:before="160"/>
      </w:pPr>
    </w:p>
    <w:p w14:paraId="6C008319" w14:textId="77777777" w:rsidR="00B84036" w:rsidRPr="003F2F36" w:rsidRDefault="009A44C3">
      <w:pPr>
        <w:pStyle w:val="ListParagraph"/>
        <w:numPr>
          <w:ilvl w:val="1"/>
          <w:numId w:val="158"/>
        </w:numPr>
        <w:tabs>
          <w:tab w:val="left" w:pos="1136"/>
        </w:tabs>
        <w:ind w:right="965" w:firstLine="0"/>
        <w:rPr>
          <w:sz w:val="20"/>
        </w:rPr>
      </w:pPr>
      <w:r w:rsidRPr="003F2F36">
        <w:rPr>
          <w:sz w:val="20"/>
        </w:rPr>
        <w:t>by</w:t>
      </w:r>
      <w:r w:rsidRPr="003F2F36">
        <w:rPr>
          <w:spacing w:val="-2"/>
          <w:sz w:val="20"/>
        </w:rPr>
        <w:t xml:space="preserve"> </w:t>
      </w:r>
      <w:r w:rsidRPr="003F2F36">
        <w:rPr>
          <w:sz w:val="20"/>
        </w:rPr>
        <w:t>a</w:t>
      </w:r>
      <w:r w:rsidRPr="003F2F36">
        <w:rPr>
          <w:spacing w:val="-2"/>
          <w:sz w:val="20"/>
        </w:rPr>
        <w:t xml:space="preserve"> </w:t>
      </w:r>
      <w:r w:rsidRPr="003F2F36">
        <w:rPr>
          <w:sz w:val="20"/>
        </w:rPr>
        <w:t>child</w:t>
      </w:r>
      <w:r w:rsidRPr="003F2F36">
        <w:rPr>
          <w:spacing w:val="-2"/>
          <w:sz w:val="20"/>
        </w:rPr>
        <w:t xml:space="preserve"> </w:t>
      </w:r>
      <w:r w:rsidRPr="003F2F36">
        <w:rPr>
          <w:sz w:val="20"/>
        </w:rPr>
        <w:t>care</w:t>
      </w:r>
      <w:r w:rsidRPr="003F2F36">
        <w:rPr>
          <w:spacing w:val="-3"/>
          <w:sz w:val="20"/>
        </w:rPr>
        <w:t xml:space="preserve"> </w:t>
      </w:r>
      <w:r w:rsidRPr="003F2F36">
        <w:rPr>
          <w:sz w:val="20"/>
        </w:rPr>
        <w:t>provider approved</w:t>
      </w:r>
      <w:r w:rsidRPr="003F2F36">
        <w:rPr>
          <w:spacing w:val="-2"/>
          <w:sz w:val="20"/>
        </w:rPr>
        <w:t xml:space="preserve"> </w:t>
      </w:r>
      <w:r w:rsidRPr="003F2F36">
        <w:rPr>
          <w:sz w:val="20"/>
        </w:rPr>
        <w:t>in</w:t>
      </w:r>
      <w:r w:rsidRPr="003F2F36">
        <w:rPr>
          <w:spacing w:val="-1"/>
          <w:sz w:val="20"/>
        </w:rPr>
        <w:t xml:space="preserve"> </w:t>
      </w:r>
      <w:r w:rsidRPr="003F2F36">
        <w:rPr>
          <w:sz w:val="20"/>
        </w:rPr>
        <w:t>accordance</w:t>
      </w:r>
      <w:r w:rsidRPr="003F2F36">
        <w:rPr>
          <w:spacing w:val="-4"/>
          <w:sz w:val="20"/>
        </w:rPr>
        <w:t xml:space="preserve"> </w:t>
      </w:r>
      <w:r w:rsidRPr="003F2F36">
        <w:rPr>
          <w:sz w:val="20"/>
        </w:rPr>
        <w:t>with</w:t>
      </w:r>
      <w:r w:rsidRPr="003F2F36">
        <w:rPr>
          <w:spacing w:val="-1"/>
          <w:sz w:val="20"/>
        </w:rPr>
        <w:t xml:space="preserve"> </w:t>
      </w:r>
      <w:r w:rsidRPr="003F2F36">
        <w:rPr>
          <w:sz w:val="20"/>
        </w:rPr>
        <w:t>the</w:t>
      </w:r>
      <w:r w:rsidRPr="003F2F36">
        <w:rPr>
          <w:spacing w:val="-3"/>
          <w:sz w:val="20"/>
        </w:rPr>
        <w:t xml:space="preserve"> </w:t>
      </w:r>
      <w:r w:rsidRPr="003F2F36">
        <w:rPr>
          <w:sz w:val="20"/>
        </w:rPr>
        <w:t>Tax</w:t>
      </w:r>
      <w:r w:rsidRPr="003F2F36">
        <w:rPr>
          <w:spacing w:val="-2"/>
          <w:sz w:val="20"/>
        </w:rPr>
        <w:t xml:space="preserve"> </w:t>
      </w:r>
      <w:r w:rsidRPr="003F2F36">
        <w:rPr>
          <w:sz w:val="20"/>
        </w:rPr>
        <w:t>Credit</w:t>
      </w:r>
      <w:r w:rsidRPr="003F2F36">
        <w:rPr>
          <w:spacing w:val="-2"/>
          <w:sz w:val="20"/>
        </w:rPr>
        <w:t xml:space="preserve"> </w:t>
      </w:r>
      <w:r w:rsidRPr="003F2F36">
        <w:rPr>
          <w:sz w:val="20"/>
        </w:rPr>
        <w:t>(New Category of Child Care Provider) Regulations 1999; or</w:t>
      </w:r>
    </w:p>
    <w:p w14:paraId="6AB25323" w14:textId="77777777" w:rsidR="00B84036" w:rsidRPr="003F2F36" w:rsidRDefault="00B84036">
      <w:pPr>
        <w:pStyle w:val="BodyText"/>
        <w:spacing w:before="159"/>
      </w:pPr>
    </w:p>
    <w:p w14:paraId="562C5CA0" w14:textId="77777777" w:rsidR="00B84036" w:rsidRPr="003F2F36" w:rsidRDefault="009A44C3">
      <w:pPr>
        <w:pStyle w:val="ListParagraph"/>
        <w:numPr>
          <w:ilvl w:val="1"/>
          <w:numId w:val="158"/>
        </w:numPr>
        <w:tabs>
          <w:tab w:val="left" w:pos="1130"/>
        </w:tabs>
        <w:spacing w:line="243" w:lineRule="exact"/>
        <w:ind w:left="1130" w:hanging="370"/>
        <w:rPr>
          <w:sz w:val="20"/>
        </w:rPr>
      </w:pPr>
      <w:r w:rsidRPr="003F2F36">
        <w:rPr>
          <w:sz w:val="20"/>
        </w:rPr>
        <w:t>by</w:t>
      </w:r>
      <w:r w:rsidRPr="003F2F36">
        <w:rPr>
          <w:spacing w:val="12"/>
          <w:sz w:val="20"/>
        </w:rPr>
        <w:t xml:space="preserve"> </w:t>
      </w:r>
      <w:r w:rsidRPr="003F2F36">
        <w:rPr>
          <w:sz w:val="20"/>
        </w:rPr>
        <w:t>persons</w:t>
      </w:r>
      <w:r w:rsidRPr="003F2F36">
        <w:rPr>
          <w:spacing w:val="12"/>
          <w:sz w:val="20"/>
        </w:rPr>
        <w:t xml:space="preserve"> </w:t>
      </w:r>
      <w:r w:rsidRPr="003F2F36">
        <w:rPr>
          <w:sz w:val="20"/>
        </w:rPr>
        <w:t>registered</w:t>
      </w:r>
      <w:r w:rsidRPr="003F2F36">
        <w:rPr>
          <w:spacing w:val="11"/>
          <w:sz w:val="20"/>
        </w:rPr>
        <w:t xml:space="preserve"> </w:t>
      </w:r>
      <w:r w:rsidRPr="003F2F36">
        <w:rPr>
          <w:sz w:val="20"/>
        </w:rPr>
        <w:t>under</w:t>
      </w:r>
      <w:r w:rsidRPr="003F2F36">
        <w:rPr>
          <w:spacing w:val="12"/>
          <w:sz w:val="20"/>
        </w:rPr>
        <w:t xml:space="preserve"> </w:t>
      </w:r>
      <w:r w:rsidRPr="003F2F36">
        <w:rPr>
          <w:sz w:val="20"/>
        </w:rPr>
        <w:t>Part</w:t>
      </w:r>
      <w:r w:rsidRPr="003F2F36">
        <w:rPr>
          <w:spacing w:val="13"/>
          <w:sz w:val="20"/>
        </w:rPr>
        <w:t xml:space="preserve"> </w:t>
      </w:r>
      <w:r w:rsidRPr="003F2F36">
        <w:rPr>
          <w:sz w:val="20"/>
        </w:rPr>
        <w:t>2</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4"/>
          <w:sz w:val="20"/>
        </w:rPr>
        <w:t xml:space="preserve"> </w:t>
      </w:r>
      <w:r w:rsidRPr="003F2F36">
        <w:rPr>
          <w:sz w:val="20"/>
        </w:rPr>
        <w:t>Children</w:t>
      </w:r>
      <w:r w:rsidRPr="003F2F36">
        <w:rPr>
          <w:spacing w:val="11"/>
          <w:sz w:val="20"/>
        </w:rPr>
        <w:t xml:space="preserve"> </w:t>
      </w:r>
      <w:r w:rsidRPr="003F2F36">
        <w:rPr>
          <w:sz w:val="20"/>
        </w:rPr>
        <w:t>and</w:t>
      </w:r>
      <w:r w:rsidRPr="003F2F36">
        <w:rPr>
          <w:spacing w:val="11"/>
          <w:sz w:val="20"/>
        </w:rPr>
        <w:t xml:space="preserve"> </w:t>
      </w:r>
      <w:r w:rsidRPr="003F2F36">
        <w:rPr>
          <w:sz w:val="20"/>
        </w:rPr>
        <w:t>Families</w:t>
      </w:r>
      <w:r w:rsidRPr="003F2F36">
        <w:rPr>
          <w:spacing w:val="11"/>
          <w:sz w:val="20"/>
        </w:rPr>
        <w:t xml:space="preserve"> </w:t>
      </w:r>
      <w:r w:rsidRPr="003F2F36">
        <w:rPr>
          <w:spacing w:val="-2"/>
          <w:sz w:val="20"/>
        </w:rPr>
        <w:t>(Wales)</w:t>
      </w:r>
    </w:p>
    <w:p w14:paraId="7EEA4A13" w14:textId="77777777" w:rsidR="00B84036" w:rsidRPr="003F2F36" w:rsidRDefault="009A44C3">
      <w:pPr>
        <w:pStyle w:val="BodyText"/>
        <w:spacing w:line="243" w:lineRule="exact"/>
        <w:ind w:left="760"/>
      </w:pPr>
      <w:r w:rsidRPr="003F2F36">
        <w:t>Measure</w:t>
      </w:r>
      <w:r w:rsidRPr="003F2F36">
        <w:rPr>
          <w:spacing w:val="-8"/>
        </w:rPr>
        <w:t xml:space="preserve"> </w:t>
      </w:r>
      <w:r w:rsidRPr="003F2F36">
        <w:t>2010;</w:t>
      </w:r>
      <w:r w:rsidRPr="003F2F36">
        <w:rPr>
          <w:spacing w:val="-7"/>
        </w:rPr>
        <w:t xml:space="preserve"> </w:t>
      </w:r>
      <w:r w:rsidRPr="003F2F36">
        <w:rPr>
          <w:spacing w:val="-5"/>
        </w:rPr>
        <w:t>or</w:t>
      </w:r>
    </w:p>
    <w:p w14:paraId="7D28C6F1" w14:textId="77777777" w:rsidR="00B84036" w:rsidRPr="003F2F36" w:rsidRDefault="00B84036">
      <w:pPr>
        <w:pStyle w:val="BodyText"/>
        <w:spacing w:before="162"/>
      </w:pPr>
    </w:p>
    <w:p w14:paraId="2064F820" w14:textId="77777777" w:rsidR="00B84036" w:rsidRPr="003F2F36" w:rsidRDefault="009A44C3">
      <w:pPr>
        <w:pStyle w:val="ListParagraph"/>
        <w:numPr>
          <w:ilvl w:val="1"/>
          <w:numId w:val="158"/>
        </w:numPr>
        <w:tabs>
          <w:tab w:val="left" w:pos="1127"/>
        </w:tabs>
        <w:ind w:right="958" w:firstLine="0"/>
        <w:rPr>
          <w:sz w:val="20"/>
        </w:rPr>
      </w:pPr>
      <w:r w:rsidRPr="003F2F36">
        <w:rPr>
          <w:sz w:val="20"/>
        </w:rPr>
        <w:t>by</w:t>
      </w:r>
      <w:r w:rsidRPr="003F2F36">
        <w:rPr>
          <w:spacing w:val="-11"/>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excepted</w:t>
      </w:r>
      <w:r w:rsidRPr="003F2F36">
        <w:rPr>
          <w:spacing w:val="-7"/>
          <w:sz w:val="20"/>
        </w:rPr>
        <w:t xml:space="preserve"> </w:t>
      </w:r>
      <w:r w:rsidRPr="003F2F36">
        <w:rPr>
          <w:sz w:val="20"/>
        </w:rPr>
        <w:t>from</w:t>
      </w:r>
      <w:r w:rsidRPr="003F2F36">
        <w:rPr>
          <w:spacing w:val="-8"/>
          <w:sz w:val="20"/>
        </w:rPr>
        <w:t xml:space="preserve"> </w:t>
      </w:r>
      <w:r w:rsidRPr="003F2F36">
        <w:rPr>
          <w:sz w:val="20"/>
        </w:rPr>
        <w:t>registration</w:t>
      </w:r>
      <w:r w:rsidRPr="003F2F36">
        <w:rPr>
          <w:spacing w:val="-9"/>
          <w:sz w:val="20"/>
        </w:rPr>
        <w:t xml:space="preserve"> </w:t>
      </w:r>
      <w:r w:rsidRPr="003F2F36">
        <w:rPr>
          <w:sz w:val="20"/>
        </w:rPr>
        <w:t>under</w:t>
      </w:r>
      <w:r w:rsidRPr="003F2F36">
        <w:rPr>
          <w:spacing w:val="-9"/>
          <w:sz w:val="20"/>
        </w:rPr>
        <w:t xml:space="preserve"> </w:t>
      </w:r>
      <w:r w:rsidRPr="003F2F36">
        <w:rPr>
          <w:sz w:val="20"/>
        </w:rPr>
        <w:t>Part</w:t>
      </w:r>
      <w:r w:rsidRPr="003F2F36">
        <w:rPr>
          <w:spacing w:val="-10"/>
          <w:sz w:val="20"/>
        </w:rPr>
        <w:t xml:space="preserve"> </w:t>
      </w:r>
      <w:r w:rsidRPr="003F2F36">
        <w:rPr>
          <w:sz w:val="20"/>
        </w:rPr>
        <w:t>2</w:t>
      </w:r>
      <w:r w:rsidRPr="003F2F36">
        <w:rPr>
          <w:spacing w:val="-8"/>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Children and Families (Wales) Measure 2010 because the child care that person provides is in a school or establishment referred to in article 11, 12 or 14 of the Child Minding and Day Care Exceptions (Wales) Order 2010; or</w:t>
      </w:r>
    </w:p>
    <w:p w14:paraId="5C8F9EBE" w14:textId="77777777" w:rsidR="00B84036" w:rsidRPr="003F2F36" w:rsidRDefault="00B84036">
      <w:pPr>
        <w:pStyle w:val="BodyText"/>
        <w:spacing w:before="160"/>
      </w:pPr>
    </w:p>
    <w:p w14:paraId="0CC9C4EE" w14:textId="77777777" w:rsidR="00B84036" w:rsidRPr="003F2F36" w:rsidRDefault="009A44C3">
      <w:pPr>
        <w:pStyle w:val="ListParagraph"/>
        <w:numPr>
          <w:ilvl w:val="1"/>
          <w:numId w:val="158"/>
        </w:numPr>
        <w:tabs>
          <w:tab w:val="left" w:pos="1127"/>
        </w:tabs>
        <w:ind w:left="1127" w:hanging="367"/>
        <w:rPr>
          <w:sz w:val="20"/>
        </w:rPr>
      </w:pPr>
      <w:r w:rsidRPr="003F2F36">
        <w:rPr>
          <w:spacing w:val="-5"/>
          <w:sz w:val="20"/>
        </w:rPr>
        <w:t>by—</w:t>
      </w:r>
    </w:p>
    <w:p w14:paraId="33949323" w14:textId="77777777" w:rsidR="00B84036" w:rsidRPr="003F2F36" w:rsidRDefault="009A44C3">
      <w:pPr>
        <w:pStyle w:val="ListParagraph"/>
        <w:numPr>
          <w:ilvl w:val="2"/>
          <w:numId w:val="158"/>
        </w:numPr>
        <w:tabs>
          <w:tab w:val="left" w:pos="1280"/>
        </w:tabs>
        <w:spacing w:before="79"/>
        <w:ind w:right="1166" w:firstLine="0"/>
        <w:rPr>
          <w:sz w:val="20"/>
        </w:rPr>
      </w:pPr>
      <w:r w:rsidRPr="003F2F36">
        <w:rPr>
          <w:sz w:val="20"/>
        </w:rPr>
        <w:t>persons registered under section 59(1) of the Public Services Reform (Scotland) Act 2010; or</w:t>
      </w:r>
    </w:p>
    <w:p w14:paraId="65DD73CA" w14:textId="77777777" w:rsidR="00B84036" w:rsidRPr="003F2F36" w:rsidRDefault="00B84036">
      <w:pPr>
        <w:pStyle w:val="BodyText"/>
        <w:spacing w:before="161"/>
      </w:pPr>
    </w:p>
    <w:p w14:paraId="7BAFF08F" w14:textId="77777777" w:rsidR="00B84036" w:rsidRPr="003F2F36" w:rsidRDefault="009A44C3">
      <w:pPr>
        <w:pStyle w:val="ListParagraph"/>
        <w:numPr>
          <w:ilvl w:val="2"/>
          <w:numId w:val="158"/>
        </w:numPr>
        <w:tabs>
          <w:tab w:val="left" w:pos="1319"/>
        </w:tabs>
        <w:spacing w:before="1"/>
        <w:ind w:left="1319" w:hanging="360"/>
        <w:rPr>
          <w:sz w:val="20"/>
        </w:rPr>
      </w:pPr>
      <w:r w:rsidRPr="003F2F36">
        <w:rPr>
          <w:sz w:val="20"/>
        </w:rPr>
        <w:t>local</w:t>
      </w:r>
      <w:r w:rsidRPr="003F2F36">
        <w:rPr>
          <w:spacing w:val="-6"/>
          <w:sz w:val="20"/>
        </w:rPr>
        <w:t xml:space="preserve"> </w:t>
      </w:r>
      <w:r w:rsidRPr="003F2F36">
        <w:rPr>
          <w:sz w:val="20"/>
        </w:rPr>
        <w:t>authorities</w:t>
      </w:r>
      <w:r w:rsidRPr="003F2F36">
        <w:rPr>
          <w:spacing w:val="-10"/>
          <w:sz w:val="20"/>
        </w:rPr>
        <w:t xml:space="preserve"> </w:t>
      </w:r>
      <w:r w:rsidRPr="003F2F36">
        <w:rPr>
          <w:sz w:val="20"/>
        </w:rPr>
        <w:t>registered</w:t>
      </w:r>
      <w:r w:rsidRPr="003F2F36">
        <w:rPr>
          <w:spacing w:val="-7"/>
          <w:sz w:val="20"/>
        </w:rPr>
        <w:t xml:space="preserve"> </w:t>
      </w:r>
      <w:r w:rsidRPr="003F2F36">
        <w:rPr>
          <w:sz w:val="20"/>
        </w:rPr>
        <w:t>under</w:t>
      </w:r>
      <w:r w:rsidRPr="003F2F36">
        <w:rPr>
          <w:spacing w:val="-8"/>
          <w:sz w:val="20"/>
        </w:rPr>
        <w:t xml:space="preserve"> </w:t>
      </w:r>
      <w:r w:rsidRPr="003F2F36">
        <w:rPr>
          <w:sz w:val="20"/>
        </w:rPr>
        <w:t>section</w:t>
      </w:r>
      <w:r w:rsidRPr="003F2F36">
        <w:rPr>
          <w:spacing w:val="-7"/>
          <w:sz w:val="20"/>
        </w:rPr>
        <w:t xml:space="preserve"> </w:t>
      </w:r>
      <w:r w:rsidRPr="003F2F36">
        <w:rPr>
          <w:sz w:val="20"/>
        </w:rPr>
        <w:t>83(1)</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7"/>
          <w:sz w:val="20"/>
        </w:rPr>
        <w:t xml:space="preserve"> </w:t>
      </w:r>
      <w:r w:rsidRPr="003F2F36">
        <w:rPr>
          <w:spacing w:val="-4"/>
          <w:sz w:val="20"/>
        </w:rPr>
        <w:t>Act,</w:t>
      </w:r>
    </w:p>
    <w:p w14:paraId="27AC9889" w14:textId="77777777" w:rsidR="00B84036" w:rsidRPr="003F2F36" w:rsidRDefault="00B84036">
      <w:pPr>
        <w:pStyle w:val="BodyText"/>
        <w:spacing w:before="159"/>
      </w:pPr>
    </w:p>
    <w:p w14:paraId="2364798B" w14:textId="77777777" w:rsidR="00B84036" w:rsidRPr="003F2F36" w:rsidRDefault="009A44C3">
      <w:pPr>
        <w:pStyle w:val="BodyText"/>
        <w:ind w:left="760" w:right="734"/>
      </w:pPr>
      <w:r w:rsidRPr="003F2F36">
        <w:t>where the care provided is child minding or day care of children within the</w:t>
      </w:r>
      <w:r w:rsidRPr="003F2F36">
        <w:rPr>
          <w:spacing w:val="80"/>
        </w:rPr>
        <w:t xml:space="preserve"> </w:t>
      </w:r>
      <w:r w:rsidRPr="003F2F36">
        <w:t>meaning of that Act; or</w:t>
      </w:r>
    </w:p>
    <w:p w14:paraId="60977EB2" w14:textId="77777777" w:rsidR="00B84036" w:rsidRPr="003F2F36" w:rsidRDefault="00B84036">
      <w:pPr>
        <w:pStyle w:val="BodyText"/>
        <w:spacing w:before="161"/>
      </w:pPr>
    </w:p>
    <w:p w14:paraId="2EE44B28" w14:textId="77777777" w:rsidR="00B84036" w:rsidRPr="003F2F36" w:rsidRDefault="009A44C3">
      <w:pPr>
        <w:pStyle w:val="ListParagraph"/>
        <w:numPr>
          <w:ilvl w:val="1"/>
          <w:numId w:val="158"/>
        </w:numPr>
        <w:tabs>
          <w:tab w:val="left" w:pos="1096"/>
        </w:tabs>
        <w:ind w:right="969" w:firstLine="0"/>
        <w:rPr>
          <w:sz w:val="20"/>
        </w:rPr>
      </w:pPr>
      <w:r w:rsidRPr="003F2F36">
        <w:rPr>
          <w:sz w:val="20"/>
        </w:rPr>
        <w:t>by a person prescribed in regulations made pursuant to section 12(4) of the Tax Credits Act 2002; or</w:t>
      </w:r>
    </w:p>
    <w:p w14:paraId="072404DE" w14:textId="77777777" w:rsidR="00B84036" w:rsidRPr="003F2F36" w:rsidRDefault="00B84036">
      <w:pPr>
        <w:pStyle w:val="BodyText"/>
        <w:spacing w:before="159"/>
      </w:pPr>
    </w:p>
    <w:p w14:paraId="0BDB6921" w14:textId="77777777" w:rsidR="00B84036" w:rsidRPr="003F2F36" w:rsidRDefault="009A44C3">
      <w:pPr>
        <w:pStyle w:val="ListParagraph"/>
        <w:numPr>
          <w:ilvl w:val="1"/>
          <w:numId w:val="158"/>
        </w:numPr>
        <w:tabs>
          <w:tab w:val="left" w:pos="1177"/>
        </w:tabs>
        <w:ind w:right="963" w:firstLine="0"/>
        <w:rPr>
          <w:sz w:val="20"/>
        </w:rPr>
      </w:pPr>
      <w:r w:rsidRPr="003F2F36">
        <w:rPr>
          <w:sz w:val="20"/>
        </w:rPr>
        <w:t>by a person who is registered under Chapter 2 or 3 of Part 3 of the Childcare Act 2006; or</w:t>
      </w:r>
    </w:p>
    <w:p w14:paraId="7B5CDE7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4CF8660" w14:textId="77777777" w:rsidR="00B84036" w:rsidRPr="003F2F36" w:rsidRDefault="00B84036">
      <w:pPr>
        <w:pStyle w:val="BodyText"/>
        <w:spacing w:before="170"/>
      </w:pPr>
    </w:p>
    <w:p w14:paraId="1862D031" w14:textId="77777777" w:rsidR="00B84036" w:rsidRPr="003F2F36" w:rsidRDefault="009A44C3">
      <w:pPr>
        <w:pStyle w:val="ListParagraph"/>
        <w:numPr>
          <w:ilvl w:val="1"/>
          <w:numId w:val="158"/>
        </w:numPr>
        <w:tabs>
          <w:tab w:val="left" w:pos="1128"/>
        </w:tabs>
        <w:ind w:right="959" w:firstLine="0"/>
        <w:rPr>
          <w:sz w:val="20"/>
        </w:rPr>
      </w:pPr>
      <w:r w:rsidRPr="003F2F36">
        <w:rPr>
          <w:sz w:val="20"/>
        </w:rPr>
        <w:t>by</w:t>
      </w:r>
      <w:r w:rsidRPr="003F2F36">
        <w:rPr>
          <w:spacing w:val="-14"/>
          <w:sz w:val="20"/>
        </w:rPr>
        <w:t xml:space="preserve"> </w:t>
      </w:r>
      <w:r w:rsidRPr="003F2F36">
        <w:rPr>
          <w:sz w:val="20"/>
        </w:rPr>
        <w:t>any</w:t>
      </w:r>
      <w:r w:rsidRPr="003F2F36">
        <w:rPr>
          <w:spacing w:val="-14"/>
          <w:sz w:val="20"/>
        </w:rPr>
        <w:t xml:space="preserve"> </w:t>
      </w:r>
      <w:r w:rsidRPr="003F2F36">
        <w:rPr>
          <w:sz w:val="20"/>
        </w:rPr>
        <w:t>of</w:t>
      </w:r>
      <w:r w:rsidRPr="003F2F36">
        <w:rPr>
          <w:spacing w:val="-14"/>
          <w:sz w:val="20"/>
        </w:rPr>
        <w:t xml:space="preserve"> </w:t>
      </w:r>
      <w:r w:rsidRPr="003F2F36">
        <w:rPr>
          <w:sz w:val="20"/>
        </w:rPr>
        <w:t>the</w:t>
      </w:r>
      <w:r w:rsidRPr="003F2F36">
        <w:rPr>
          <w:spacing w:val="-13"/>
          <w:sz w:val="20"/>
        </w:rPr>
        <w:t xml:space="preserve"> </w:t>
      </w:r>
      <w:r w:rsidRPr="003F2F36">
        <w:rPr>
          <w:sz w:val="20"/>
        </w:rPr>
        <w:t>schools</w:t>
      </w:r>
      <w:r w:rsidRPr="003F2F36">
        <w:rPr>
          <w:spacing w:val="-14"/>
          <w:sz w:val="20"/>
        </w:rPr>
        <w:t xml:space="preserve"> </w:t>
      </w:r>
      <w:r w:rsidRPr="003F2F36">
        <w:rPr>
          <w:sz w:val="20"/>
        </w:rPr>
        <w:t>mentioned</w:t>
      </w:r>
      <w:r w:rsidRPr="003F2F36">
        <w:rPr>
          <w:spacing w:val="-13"/>
          <w:sz w:val="20"/>
        </w:rPr>
        <w:t xml:space="preserve"> </w:t>
      </w:r>
      <w:r w:rsidRPr="003F2F36">
        <w:rPr>
          <w:sz w:val="20"/>
        </w:rPr>
        <w:t>in</w:t>
      </w:r>
      <w:r w:rsidRPr="003F2F36">
        <w:rPr>
          <w:spacing w:val="-13"/>
          <w:sz w:val="20"/>
        </w:rPr>
        <w:t xml:space="preserve"> </w:t>
      </w:r>
      <w:r w:rsidRPr="003F2F36">
        <w:rPr>
          <w:sz w:val="20"/>
        </w:rPr>
        <w:t>section</w:t>
      </w:r>
      <w:r w:rsidRPr="003F2F36">
        <w:rPr>
          <w:spacing w:val="-13"/>
          <w:sz w:val="20"/>
        </w:rPr>
        <w:t xml:space="preserve"> </w:t>
      </w:r>
      <w:r w:rsidRPr="003F2F36">
        <w:rPr>
          <w:sz w:val="20"/>
        </w:rPr>
        <w:t>34(2)</w:t>
      </w:r>
      <w:r w:rsidRPr="003F2F36">
        <w:rPr>
          <w:spacing w:val="-13"/>
          <w:sz w:val="20"/>
        </w:rPr>
        <w:t xml:space="preserve"> </w:t>
      </w:r>
      <w:r w:rsidRPr="003F2F36">
        <w:rPr>
          <w:sz w:val="20"/>
        </w:rPr>
        <w:t>of</w:t>
      </w:r>
      <w:r w:rsidRPr="003F2F36">
        <w:rPr>
          <w:spacing w:val="-7"/>
          <w:sz w:val="20"/>
        </w:rPr>
        <w:t xml:space="preserve"> </w:t>
      </w:r>
      <w:r w:rsidRPr="003F2F36">
        <w:rPr>
          <w:sz w:val="20"/>
        </w:rPr>
        <w:t>the</w:t>
      </w:r>
      <w:r w:rsidRPr="003F2F36">
        <w:rPr>
          <w:spacing w:val="-13"/>
          <w:sz w:val="20"/>
        </w:rPr>
        <w:t xml:space="preserve"> </w:t>
      </w:r>
      <w:r w:rsidRPr="003F2F36">
        <w:rPr>
          <w:sz w:val="20"/>
        </w:rPr>
        <w:t>Childcare</w:t>
      </w:r>
      <w:r w:rsidRPr="003F2F36">
        <w:rPr>
          <w:spacing w:val="-15"/>
          <w:sz w:val="20"/>
        </w:rPr>
        <w:t xml:space="preserve"> </w:t>
      </w:r>
      <w:r w:rsidRPr="003F2F36">
        <w:rPr>
          <w:sz w:val="20"/>
        </w:rPr>
        <w:t>Act</w:t>
      </w:r>
      <w:r w:rsidRPr="003F2F36">
        <w:rPr>
          <w:spacing w:val="-11"/>
          <w:sz w:val="20"/>
        </w:rPr>
        <w:t xml:space="preserve"> </w:t>
      </w:r>
      <w:r w:rsidRPr="003F2F36">
        <w:rPr>
          <w:sz w:val="20"/>
        </w:rPr>
        <w:t>2006 in</w:t>
      </w:r>
      <w:r w:rsidRPr="003F2F36">
        <w:rPr>
          <w:spacing w:val="-3"/>
          <w:sz w:val="20"/>
        </w:rPr>
        <w:t xml:space="preserve"> </w:t>
      </w:r>
      <w:r w:rsidRPr="003F2F36">
        <w:rPr>
          <w:sz w:val="20"/>
        </w:rPr>
        <w:t>circumstances</w:t>
      </w:r>
      <w:r w:rsidRPr="003F2F36">
        <w:rPr>
          <w:spacing w:val="-5"/>
          <w:sz w:val="20"/>
        </w:rPr>
        <w:t xml:space="preserve"> </w:t>
      </w:r>
      <w:r w:rsidRPr="003F2F36">
        <w:rPr>
          <w:sz w:val="20"/>
        </w:rPr>
        <w:t>where</w:t>
      </w:r>
      <w:r w:rsidRPr="003F2F36">
        <w:rPr>
          <w:spacing w:val="-3"/>
          <w:sz w:val="20"/>
        </w:rPr>
        <w:t xml:space="preserve"> </w:t>
      </w:r>
      <w:r w:rsidRPr="003F2F36">
        <w:rPr>
          <w:sz w:val="20"/>
        </w:rPr>
        <w:t>the</w:t>
      </w:r>
      <w:r w:rsidRPr="003F2F36">
        <w:rPr>
          <w:spacing w:val="-5"/>
          <w:sz w:val="20"/>
        </w:rPr>
        <w:t xml:space="preserve"> </w:t>
      </w:r>
      <w:r w:rsidRPr="003F2F36">
        <w:rPr>
          <w:sz w:val="20"/>
        </w:rPr>
        <w:t>requirement</w:t>
      </w:r>
      <w:r w:rsidRPr="003F2F36">
        <w:rPr>
          <w:spacing w:val="-3"/>
          <w:sz w:val="20"/>
        </w:rPr>
        <w:t xml:space="preserve"> </w:t>
      </w:r>
      <w:r w:rsidRPr="003F2F36">
        <w:rPr>
          <w:sz w:val="20"/>
        </w:rPr>
        <w:t>to</w:t>
      </w:r>
      <w:r w:rsidRPr="003F2F36">
        <w:rPr>
          <w:spacing w:val="-4"/>
          <w:sz w:val="20"/>
        </w:rPr>
        <w:t xml:space="preserve"> </w:t>
      </w:r>
      <w:r w:rsidRPr="003F2F36">
        <w:rPr>
          <w:sz w:val="20"/>
        </w:rPr>
        <w:t>register</w:t>
      </w:r>
      <w:r w:rsidRPr="003F2F36">
        <w:rPr>
          <w:spacing w:val="-5"/>
          <w:sz w:val="20"/>
        </w:rPr>
        <w:t xml:space="preserve"> </w:t>
      </w:r>
      <w:r w:rsidRPr="003F2F36">
        <w:rPr>
          <w:sz w:val="20"/>
        </w:rPr>
        <w:t>under</w:t>
      </w:r>
      <w:r w:rsidRPr="003F2F36">
        <w:rPr>
          <w:spacing w:val="-5"/>
          <w:sz w:val="20"/>
        </w:rPr>
        <w:t xml:space="preserve"> </w:t>
      </w:r>
      <w:r w:rsidRPr="003F2F36">
        <w:rPr>
          <w:sz w:val="20"/>
        </w:rPr>
        <w:t>Chapter</w:t>
      </w:r>
      <w:r w:rsidRPr="003F2F36">
        <w:rPr>
          <w:spacing w:val="-5"/>
          <w:sz w:val="20"/>
        </w:rPr>
        <w:t xml:space="preserve"> </w:t>
      </w:r>
      <w:r w:rsidRPr="003F2F36">
        <w:rPr>
          <w:sz w:val="20"/>
        </w:rPr>
        <w:t>2</w:t>
      </w:r>
      <w:r w:rsidRPr="003F2F36">
        <w:rPr>
          <w:spacing w:val="-4"/>
          <w:sz w:val="20"/>
        </w:rPr>
        <w:t xml:space="preserve"> </w:t>
      </w:r>
      <w:r w:rsidRPr="003F2F36">
        <w:rPr>
          <w:sz w:val="20"/>
        </w:rPr>
        <w:t>of</w:t>
      </w:r>
      <w:r w:rsidRPr="003F2F36">
        <w:rPr>
          <w:spacing w:val="-2"/>
          <w:sz w:val="20"/>
        </w:rPr>
        <w:t xml:space="preserve"> </w:t>
      </w:r>
      <w:r w:rsidRPr="003F2F36">
        <w:rPr>
          <w:sz w:val="20"/>
        </w:rPr>
        <w:t>Part</w:t>
      </w:r>
      <w:r w:rsidRPr="003F2F36">
        <w:rPr>
          <w:spacing w:val="-3"/>
          <w:sz w:val="20"/>
        </w:rPr>
        <w:t xml:space="preserve"> </w:t>
      </w:r>
      <w:r w:rsidRPr="003F2F36">
        <w:rPr>
          <w:sz w:val="20"/>
        </w:rPr>
        <w:t>3 of that Act does not apply by virtue of section 34(2) of that Act; or</w:t>
      </w:r>
    </w:p>
    <w:p w14:paraId="21D9ADF0" w14:textId="77777777" w:rsidR="00B84036" w:rsidRPr="003F2F36" w:rsidRDefault="00B84036">
      <w:pPr>
        <w:pStyle w:val="BodyText"/>
        <w:spacing w:before="161"/>
      </w:pPr>
    </w:p>
    <w:p w14:paraId="36F28443" w14:textId="77777777" w:rsidR="00B84036" w:rsidRPr="003F2F36" w:rsidRDefault="009A44C3">
      <w:pPr>
        <w:pStyle w:val="ListParagraph"/>
        <w:numPr>
          <w:ilvl w:val="1"/>
          <w:numId w:val="158"/>
        </w:numPr>
        <w:tabs>
          <w:tab w:val="left" w:pos="1062"/>
        </w:tabs>
        <w:ind w:right="962" w:firstLine="0"/>
        <w:rPr>
          <w:sz w:val="20"/>
        </w:rPr>
      </w:pPr>
      <w:r w:rsidRPr="003F2F36">
        <w:rPr>
          <w:sz w:val="20"/>
        </w:rPr>
        <w:t>by</w:t>
      </w:r>
      <w:r w:rsidRPr="003F2F36">
        <w:rPr>
          <w:spacing w:val="-8"/>
          <w:sz w:val="20"/>
        </w:rPr>
        <w:t xml:space="preserve"> </w:t>
      </w:r>
      <w:r w:rsidRPr="003F2F36">
        <w:rPr>
          <w:sz w:val="20"/>
        </w:rPr>
        <w:t>any</w:t>
      </w:r>
      <w:r w:rsidRPr="003F2F36">
        <w:rPr>
          <w:spacing w:val="-8"/>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schools</w:t>
      </w:r>
      <w:r w:rsidRPr="003F2F36">
        <w:rPr>
          <w:spacing w:val="-9"/>
          <w:sz w:val="20"/>
        </w:rPr>
        <w:t xml:space="preserve"> </w:t>
      </w:r>
      <w:r w:rsidRPr="003F2F36">
        <w:rPr>
          <w:sz w:val="20"/>
        </w:rPr>
        <w:t>mentioned</w:t>
      </w:r>
      <w:r w:rsidRPr="003F2F36">
        <w:rPr>
          <w:spacing w:val="-7"/>
          <w:sz w:val="20"/>
        </w:rPr>
        <w:t xml:space="preserve"> </w:t>
      </w:r>
      <w:r w:rsidRPr="003F2F36">
        <w:rPr>
          <w:sz w:val="20"/>
        </w:rPr>
        <w:t>in</w:t>
      </w:r>
      <w:r w:rsidRPr="003F2F36">
        <w:rPr>
          <w:spacing w:val="-7"/>
          <w:sz w:val="20"/>
        </w:rPr>
        <w:t xml:space="preserve"> </w:t>
      </w:r>
      <w:r w:rsidRPr="003F2F36">
        <w:rPr>
          <w:sz w:val="20"/>
        </w:rPr>
        <w:t>section</w:t>
      </w:r>
      <w:r w:rsidRPr="003F2F36">
        <w:rPr>
          <w:spacing w:val="-7"/>
          <w:sz w:val="20"/>
        </w:rPr>
        <w:t xml:space="preserve"> </w:t>
      </w:r>
      <w:r w:rsidRPr="003F2F36">
        <w:rPr>
          <w:sz w:val="20"/>
        </w:rPr>
        <w:t>53(2)</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Childcare</w:t>
      </w:r>
      <w:r w:rsidRPr="003F2F36">
        <w:rPr>
          <w:spacing w:val="-9"/>
          <w:sz w:val="20"/>
        </w:rPr>
        <w:t xml:space="preserve"> </w:t>
      </w:r>
      <w:r w:rsidRPr="003F2F36">
        <w:rPr>
          <w:sz w:val="20"/>
        </w:rPr>
        <w:t>Act</w:t>
      </w:r>
      <w:r w:rsidRPr="003F2F36">
        <w:rPr>
          <w:spacing w:val="-7"/>
          <w:sz w:val="20"/>
        </w:rPr>
        <w:t xml:space="preserve"> </w:t>
      </w:r>
      <w:r w:rsidRPr="003F2F36">
        <w:rPr>
          <w:sz w:val="20"/>
        </w:rPr>
        <w:t>2006 in</w:t>
      </w:r>
      <w:r w:rsidRPr="003F2F36">
        <w:rPr>
          <w:spacing w:val="-3"/>
          <w:sz w:val="20"/>
        </w:rPr>
        <w:t xml:space="preserve"> </w:t>
      </w:r>
      <w:r w:rsidRPr="003F2F36">
        <w:rPr>
          <w:sz w:val="20"/>
        </w:rPr>
        <w:t>circumstances</w:t>
      </w:r>
      <w:r w:rsidRPr="003F2F36">
        <w:rPr>
          <w:spacing w:val="-5"/>
          <w:sz w:val="20"/>
        </w:rPr>
        <w:t xml:space="preserve"> </w:t>
      </w:r>
      <w:r w:rsidRPr="003F2F36">
        <w:rPr>
          <w:sz w:val="20"/>
        </w:rPr>
        <w:t>where</w:t>
      </w:r>
      <w:r w:rsidRPr="003F2F36">
        <w:rPr>
          <w:spacing w:val="-3"/>
          <w:sz w:val="20"/>
        </w:rPr>
        <w:t xml:space="preserve"> </w:t>
      </w:r>
      <w:r w:rsidRPr="003F2F36">
        <w:rPr>
          <w:sz w:val="20"/>
        </w:rPr>
        <w:t>the</w:t>
      </w:r>
      <w:r w:rsidRPr="003F2F36">
        <w:rPr>
          <w:spacing w:val="-5"/>
          <w:sz w:val="20"/>
        </w:rPr>
        <w:t xml:space="preserve"> </w:t>
      </w:r>
      <w:r w:rsidRPr="003F2F36">
        <w:rPr>
          <w:sz w:val="20"/>
        </w:rPr>
        <w:t>requirement</w:t>
      </w:r>
      <w:r w:rsidRPr="003F2F36">
        <w:rPr>
          <w:spacing w:val="-3"/>
          <w:sz w:val="20"/>
        </w:rPr>
        <w:t xml:space="preserve"> </w:t>
      </w:r>
      <w:r w:rsidRPr="003F2F36">
        <w:rPr>
          <w:sz w:val="20"/>
        </w:rPr>
        <w:t>to</w:t>
      </w:r>
      <w:r w:rsidRPr="003F2F36">
        <w:rPr>
          <w:spacing w:val="-4"/>
          <w:sz w:val="20"/>
        </w:rPr>
        <w:t xml:space="preserve"> </w:t>
      </w:r>
      <w:r w:rsidRPr="003F2F36">
        <w:rPr>
          <w:sz w:val="20"/>
        </w:rPr>
        <w:t>register</w:t>
      </w:r>
      <w:r w:rsidRPr="003F2F36">
        <w:rPr>
          <w:spacing w:val="-5"/>
          <w:sz w:val="20"/>
        </w:rPr>
        <w:t xml:space="preserve"> </w:t>
      </w:r>
      <w:r w:rsidRPr="003F2F36">
        <w:rPr>
          <w:sz w:val="20"/>
        </w:rPr>
        <w:t>under</w:t>
      </w:r>
      <w:r w:rsidRPr="003F2F36">
        <w:rPr>
          <w:spacing w:val="-5"/>
          <w:sz w:val="20"/>
        </w:rPr>
        <w:t xml:space="preserve"> </w:t>
      </w:r>
      <w:r w:rsidRPr="003F2F36">
        <w:rPr>
          <w:sz w:val="20"/>
        </w:rPr>
        <w:t>Chapter</w:t>
      </w:r>
      <w:r w:rsidRPr="003F2F36">
        <w:rPr>
          <w:spacing w:val="-5"/>
          <w:sz w:val="20"/>
        </w:rPr>
        <w:t xml:space="preserve"> </w:t>
      </w:r>
      <w:r w:rsidRPr="003F2F36">
        <w:rPr>
          <w:sz w:val="20"/>
        </w:rPr>
        <w:t>3</w:t>
      </w:r>
      <w:r w:rsidRPr="003F2F36">
        <w:rPr>
          <w:spacing w:val="-4"/>
          <w:sz w:val="20"/>
        </w:rPr>
        <w:t xml:space="preserve"> </w:t>
      </w:r>
      <w:r w:rsidRPr="003F2F36">
        <w:rPr>
          <w:sz w:val="20"/>
        </w:rPr>
        <w:t>of</w:t>
      </w:r>
      <w:r w:rsidRPr="003F2F36">
        <w:rPr>
          <w:spacing w:val="-2"/>
          <w:sz w:val="20"/>
        </w:rPr>
        <w:t xml:space="preserve"> </w:t>
      </w:r>
      <w:r w:rsidRPr="003F2F36">
        <w:rPr>
          <w:sz w:val="20"/>
        </w:rPr>
        <w:t>Part</w:t>
      </w:r>
      <w:r w:rsidRPr="003F2F36">
        <w:rPr>
          <w:spacing w:val="-3"/>
          <w:sz w:val="20"/>
        </w:rPr>
        <w:t xml:space="preserve"> </w:t>
      </w:r>
      <w:r w:rsidRPr="003F2F36">
        <w:rPr>
          <w:sz w:val="20"/>
        </w:rPr>
        <w:t>3 of that Act does not apply by virtue of section 53(2) of that Act; or</w:t>
      </w:r>
    </w:p>
    <w:p w14:paraId="10C8E166" w14:textId="77777777" w:rsidR="00B84036" w:rsidRPr="003F2F36" w:rsidRDefault="00B84036">
      <w:pPr>
        <w:pStyle w:val="BodyText"/>
        <w:spacing w:before="158"/>
      </w:pPr>
    </w:p>
    <w:p w14:paraId="057BBE7B" w14:textId="77777777" w:rsidR="00B84036" w:rsidRPr="003F2F36" w:rsidRDefault="009A44C3">
      <w:pPr>
        <w:pStyle w:val="ListParagraph"/>
        <w:numPr>
          <w:ilvl w:val="1"/>
          <w:numId w:val="158"/>
        </w:numPr>
        <w:tabs>
          <w:tab w:val="left" w:pos="1088"/>
        </w:tabs>
        <w:ind w:right="960" w:firstLine="0"/>
        <w:rPr>
          <w:sz w:val="20"/>
        </w:rPr>
      </w:pPr>
      <w:r w:rsidRPr="003F2F36">
        <w:rPr>
          <w:sz w:val="20"/>
        </w:rPr>
        <w:t>by any of the establishments mentioned in section 18(5) of the Childcare Act 2006 in circumstances where the care is not included in the meaning of “childcare” for the purposes of Part 1 and Part 3 of that Act by virtue of that subsection; or</w:t>
      </w:r>
    </w:p>
    <w:p w14:paraId="77471F8A" w14:textId="77777777" w:rsidR="00B84036" w:rsidRPr="003F2F36" w:rsidRDefault="00B84036">
      <w:pPr>
        <w:pStyle w:val="BodyText"/>
        <w:spacing w:before="160"/>
      </w:pPr>
    </w:p>
    <w:p w14:paraId="7E91ED6F" w14:textId="77777777" w:rsidR="00B84036" w:rsidRPr="003F2F36" w:rsidRDefault="009A44C3">
      <w:pPr>
        <w:pStyle w:val="ListParagraph"/>
        <w:numPr>
          <w:ilvl w:val="1"/>
          <w:numId w:val="158"/>
        </w:numPr>
        <w:tabs>
          <w:tab w:val="left" w:pos="1110"/>
        </w:tabs>
        <w:ind w:right="962" w:firstLine="0"/>
        <w:rPr>
          <w:sz w:val="20"/>
        </w:rPr>
      </w:pPr>
      <w:r w:rsidRPr="003F2F36">
        <w:rPr>
          <w:sz w:val="20"/>
        </w:rPr>
        <w:t>by</w:t>
      </w:r>
      <w:r w:rsidRPr="003F2F36">
        <w:rPr>
          <w:spacing w:val="-18"/>
          <w:sz w:val="20"/>
        </w:rPr>
        <w:t xml:space="preserve"> </w:t>
      </w:r>
      <w:r w:rsidRPr="003F2F36">
        <w:rPr>
          <w:sz w:val="20"/>
        </w:rPr>
        <w:t>a</w:t>
      </w:r>
      <w:r w:rsidRPr="003F2F36">
        <w:rPr>
          <w:spacing w:val="-18"/>
          <w:sz w:val="20"/>
        </w:rPr>
        <w:t xml:space="preserve"> </w:t>
      </w:r>
      <w:r w:rsidRPr="003F2F36">
        <w:rPr>
          <w:sz w:val="20"/>
        </w:rPr>
        <w:t>foster</w:t>
      </w:r>
      <w:r w:rsidRPr="003F2F36">
        <w:rPr>
          <w:spacing w:val="-17"/>
          <w:sz w:val="20"/>
        </w:rPr>
        <w:t xml:space="preserve"> </w:t>
      </w:r>
      <w:r w:rsidRPr="003F2F36">
        <w:rPr>
          <w:sz w:val="20"/>
        </w:rPr>
        <w:t>parent</w:t>
      </w:r>
      <w:r w:rsidRPr="003F2F36">
        <w:rPr>
          <w:spacing w:val="-18"/>
          <w:sz w:val="20"/>
        </w:rPr>
        <w:t xml:space="preserve"> </w:t>
      </w:r>
      <w:r w:rsidRPr="003F2F36">
        <w:rPr>
          <w:sz w:val="20"/>
        </w:rPr>
        <w:t>or</w:t>
      </w:r>
      <w:r w:rsidRPr="003F2F36">
        <w:rPr>
          <w:spacing w:val="-17"/>
          <w:sz w:val="20"/>
        </w:rPr>
        <w:t xml:space="preserve"> </w:t>
      </w:r>
      <w:r w:rsidRPr="003F2F36">
        <w:rPr>
          <w:sz w:val="20"/>
        </w:rPr>
        <w:t>kinship</w:t>
      </w:r>
      <w:r w:rsidRPr="003F2F36">
        <w:rPr>
          <w:spacing w:val="-18"/>
          <w:sz w:val="20"/>
        </w:rPr>
        <w:t xml:space="preserve"> </w:t>
      </w:r>
      <w:r w:rsidRPr="003F2F36">
        <w:rPr>
          <w:sz w:val="20"/>
        </w:rPr>
        <w:t>carer</w:t>
      </w:r>
      <w:r w:rsidRPr="003F2F36">
        <w:rPr>
          <w:spacing w:val="-18"/>
          <w:sz w:val="20"/>
        </w:rPr>
        <w:t xml:space="preserve"> </w:t>
      </w:r>
      <w:r w:rsidRPr="003F2F36">
        <w:rPr>
          <w:sz w:val="20"/>
        </w:rPr>
        <w:t>under</w:t>
      </w:r>
      <w:r w:rsidRPr="003F2F36">
        <w:rPr>
          <w:spacing w:val="-17"/>
          <w:sz w:val="20"/>
        </w:rPr>
        <w:t xml:space="preserve"> </w:t>
      </w:r>
      <w:r w:rsidRPr="003F2F36">
        <w:rPr>
          <w:sz w:val="20"/>
        </w:rPr>
        <w:t>the</w:t>
      </w:r>
      <w:r w:rsidRPr="003F2F36">
        <w:rPr>
          <w:spacing w:val="-18"/>
          <w:sz w:val="20"/>
        </w:rPr>
        <w:t xml:space="preserve"> </w:t>
      </w:r>
      <w:r w:rsidRPr="003F2F36">
        <w:rPr>
          <w:sz w:val="20"/>
        </w:rPr>
        <w:t>Fostering</w:t>
      </w:r>
      <w:r w:rsidRPr="003F2F36">
        <w:rPr>
          <w:spacing w:val="-17"/>
          <w:sz w:val="20"/>
        </w:rPr>
        <w:t xml:space="preserve"> </w:t>
      </w:r>
      <w:r w:rsidRPr="003F2F36">
        <w:rPr>
          <w:sz w:val="20"/>
        </w:rPr>
        <w:t>Services</w:t>
      </w:r>
      <w:r w:rsidRPr="003F2F36">
        <w:rPr>
          <w:spacing w:val="-18"/>
          <w:sz w:val="20"/>
        </w:rPr>
        <w:t xml:space="preserve"> </w:t>
      </w:r>
      <w:r w:rsidRPr="003F2F36">
        <w:rPr>
          <w:sz w:val="20"/>
        </w:rPr>
        <w:t>Regulations 2011, the Fostering Services (Wales) Regulations 2003 or the Looked After Children (Scotland) Regulations 2009 in relation to a child other than one whom the foster parent is fostering or kinship carer is looking after; or</w:t>
      </w:r>
    </w:p>
    <w:p w14:paraId="3F4EC8B7" w14:textId="77777777" w:rsidR="00B84036" w:rsidRPr="003F2F36" w:rsidRDefault="00B84036">
      <w:pPr>
        <w:pStyle w:val="BodyText"/>
        <w:spacing w:before="162"/>
      </w:pPr>
    </w:p>
    <w:p w14:paraId="4C76E507" w14:textId="77777777" w:rsidR="00B84036" w:rsidRPr="003F2F36" w:rsidRDefault="009A44C3">
      <w:pPr>
        <w:pStyle w:val="ListParagraph"/>
        <w:numPr>
          <w:ilvl w:val="1"/>
          <w:numId w:val="158"/>
        </w:numPr>
        <w:tabs>
          <w:tab w:val="left" w:pos="1117"/>
        </w:tabs>
        <w:spacing w:before="1"/>
        <w:ind w:right="959" w:firstLine="0"/>
        <w:rPr>
          <w:sz w:val="20"/>
        </w:rPr>
      </w:pPr>
      <w:r w:rsidRPr="003F2F36">
        <w:rPr>
          <w:sz w:val="20"/>
        </w:rPr>
        <w:t xml:space="preserve">by a provider of personal care within the meaning of paragraph 1 of Schedule 1 to the Health and Social Care Act 2008 (Regulated Activities) Regulations 2010 </w:t>
      </w:r>
      <w:hyperlink w:anchor="_bookmark87" w:history="1">
        <w:r w:rsidRPr="003F2F36">
          <w:rPr>
            <w:color w:val="005DA1"/>
            <w:position w:val="7"/>
            <w:sz w:val="13"/>
            <w:u w:val="single" w:color="005DA1"/>
          </w:rPr>
          <w:t>102</w:t>
        </w:r>
      </w:hyperlink>
      <w:r w:rsidRPr="003F2F36">
        <w:rPr>
          <w:color w:val="005DA1"/>
          <w:spacing w:val="40"/>
          <w:position w:val="7"/>
          <w:sz w:val="13"/>
        </w:rPr>
        <w:t xml:space="preserve"> </w:t>
      </w:r>
      <w:r w:rsidRPr="003F2F36">
        <w:rPr>
          <w:sz w:val="20"/>
        </w:rPr>
        <w:t>and being a regulated activity prescribed by those Regulations</w:t>
      </w:r>
      <w:r w:rsidRPr="003F2F36">
        <w:rPr>
          <w:spacing w:val="-5"/>
          <w:sz w:val="20"/>
        </w:rPr>
        <w:t xml:space="preserve"> </w:t>
      </w:r>
      <w:r w:rsidRPr="003F2F36">
        <w:rPr>
          <w:sz w:val="20"/>
        </w:rPr>
        <w:t>or</w:t>
      </w:r>
      <w:r w:rsidRPr="003F2F36">
        <w:rPr>
          <w:spacing w:val="-3"/>
          <w:sz w:val="20"/>
        </w:rPr>
        <w:t xml:space="preserve"> </w:t>
      </w:r>
      <w:r w:rsidRPr="003F2F36">
        <w:rPr>
          <w:sz w:val="20"/>
        </w:rPr>
        <w:t>by</w:t>
      </w:r>
      <w:r w:rsidRPr="003F2F36">
        <w:rPr>
          <w:spacing w:val="-4"/>
          <w:sz w:val="20"/>
        </w:rPr>
        <w:t xml:space="preserve"> </w:t>
      </w:r>
      <w:r w:rsidRPr="003F2F36">
        <w:rPr>
          <w:sz w:val="20"/>
        </w:rPr>
        <w:t>a</w:t>
      </w:r>
      <w:r w:rsidRPr="003F2F36">
        <w:rPr>
          <w:spacing w:val="-1"/>
          <w:sz w:val="20"/>
        </w:rPr>
        <w:t xml:space="preserve"> </w:t>
      </w:r>
      <w:r w:rsidRPr="003F2F36">
        <w:rPr>
          <w:sz w:val="20"/>
        </w:rPr>
        <w:t>person</w:t>
      </w:r>
      <w:r w:rsidRPr="003F2F36">
        <w:rPr>
          <w:spacing w:val="-3"/>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employed,</w:t>
      </w:r>
      <w:r w:rsidRPr="003F2F36">
        <w:rPr>
          <w:spacing w:val="-5"/>
          <w:sz w:val="20"/>
        </w:rPr>
        <w:t xml:space="preserve"> </w:t>
      </w:r>
      <w:r w:rsidRPr="003F2F36">
        <w:rPr>
          <w:sz w:val="20"/>
        </w:rPr>
        <w:t>or</w:t>
      </w:r>
      <w:r w:rsidRPr="003F2F36">
        <w:rPr>
          <w:spacing w:val="-3"/>
          <w:sz w:val="20"/>
        </w:rPr>
        <w:t xml:space="preserve"> </w:t>
      </w:r>
      <w:r w:rsidRPr="003F2F36">
        <w:rPr>
          <w:sz w:val="20"/>
        </w:rPr>
        <w:t>engaged</w:t>
      </w:r>
      <w:r w:rsidRPr="003F2F36">
        <w:rPr>
          <w:spacing w:val="-3"/>
          <w:sz w:val="20"/>
        </w:rPr>
        <w:t xml:space="preserve"> </w:t>
      </w:r>
      <w:r w:rsidRPr="003F2F36">
        <w:rPr>
          <w:sz w:val="20"/>
        </w:rPr>
        <w:t>under</w:t>
      </w:r>
      <w:r w:rsidRPr="003F2F36">
        <w:rPr>
          <w:spacing w:val="-5"/>
          <w:sz w:val="20"/>
        </w:rPr>
        <w:t xml:space="preserve"> </w:t>
      </w:r>
      <w:r w:rsidRPr="003F2F36">
        <w:rPr>
          <w:sz w:val="20"/>
        </w:rPr>
        <w:t>a</w:t>
      </w:r>
      <w:r w:rsidRPr="003F2F36">
        <w:rPr>
          <w:spacing w:val="-4"/>
          <w:sz w:val="20"/>
        </w:rPr>
        <w:t xml:space="preserve"> </w:t>
      </w:r>
      <w:r w:rsidRPr="003F2F36">
        <w:rPr>
          <w:sz w:val="20"/>
        </w:rPr>
        <w:t>contract</w:t>
      </w:r>
      <w:r w:rsidRPr="003F2F36">
        <w:rPr>
          <w:spacing w:val="-4"/>
          <w:sz w:val="20"/>
        </w:rPr>
        <w:t xml:space="preserve"> </w:t>
      </w:r>
      <w:r w:rsidRPr="003F2F36">
        <w:rPr>
          <w:sz w:val="20"/>
        </w:rPr>
        <w:t>for services,</w:t>
      </w:r>
      <w:r w:rsidRPr="003F2F36">
        <w:rPr>
          <w:spacing w:val="-4"/>
          <w:sz w:val="20"/>
        </w:rPr>
        <w:t xml:space="preserve"> </w:t>
      </w:r>
      <w:r w:rsidRPr="003F2F36">
        <w:rPr>
          <w:sz w:val="20"/>
        </w:rPr>
        <w:t>to</w:t>
      </w:r>
      <w:r w:rsidRPr="003F2F36">
        <w:rPr>
          <w:spacing w:val="-4"/>
          <w:sz w:val="20"/>
        </w:rPr>
        <w:t xml:space="preserve"> </w:t>
      </w:r>
      <w:r w:rsidRPr="003F2F36">
        <w:rPr>
          <w:sz w:val="20"/>
        </w:rPr>
        <w:t>provide</w:t>
      </w:r>
      <w:r w:rsidRPr="003F2F36">
        <w:rPr>
          <w:spacing w:val="-4"/>
          <w:sz w:val="20"/>
        </w:rPr>
        <w:t xml:space="preserve"> </w:t>
      </w:r>
      <w:r w:rsidRPr="003F2F36">
        <w:rPr>
          <w:sz w:val="20"/>
        </w:rPr>
        <w:t>care</w:t>
      </w:r>
      <w:r w:rsidRPr="003F2F36">
        <w:rPr>
          <w:spacing w:val="-4"/>
          <w:sz w:val="20"/>
        </w:rPr>
        <w:t xml:space="preserve"> </w:t>
      </w:r>
      <w:r w:rsidRPr="003F2F36">
        <w:rPr>
          <w:sz w:val="20"/>
        </w:rPr>
        <w:t>and</w:t>
      </w:r>
      <w:r w:rsidRPr="003F2F36">
        <w:rPr>
          <w:spacing w:val="-1"/>
          <w:sz w:val="20"/>
        </w:rPr>
        <w:t xml:space="preserve"> </w:t>
      </w:r>
      <w:r w:rsidRPr="003F2F36">
        <w:rPr>
          <w:sz w:val="20"/>
        </w:rPr>
        <w:t>support</w:t>
      </w:r>
      <w:r w:rsidRPr="003F2F36">
        <w:rPr>
          <w:spacing w:val="-2"/>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provider</w:t>
      </w:r>
      <w:r w:rsidRPr="003F2F36">
        <w:rPr>
          <w:spacing w:val="-2"/>
          <w:sz w:val="20"/>
        </w:rPr>
        <w:t xml:space="preserve"> </w:t>
      </w:r>
      <w:r w:rsidRPr="003F2F36">
        <w:rPr>
          <w:sz w:val="20"/>
        </w:rPr>
        <w:t>of</w:t>
      </w:r>
      <w:r w:rsidRPr="003F2F36">
        <w:rPr>
          <w:spacing w:val="-1"/>
          <w:sz w:val="20"/>
        </w:rPr>
        <w:t xml:space="preserve"> </w:t>
      </w:r>
      <w:r w:rsidRPr="003F2F36">
        <w:rPr>
          <w:sz w:val="20"/>
        </w:rPr>
        <w:t>a</w:t>
      </w:r>
      <w:r w:rsidRPr="003F2F36">
        <w:rPr>
          <w:spacing w:val="-3"/>
          <w:sz w:val="20"/>
        </w:rPr>
        <w:t xml:space="preserve"> </w:t>
      </w:r>
      <w:r w:rsidRPr="003F2F36">
        <w:rPr>
          <w:sz w:val="20"/>
        </w:rPr>
        <w:t>domiciliary</w:t>
      </w:r>
      <w:r w:rsidRPr="003F2F36">
        <w:rPr>
          <w:spacing w:val="-3"/>
          <w:sz w:val="20"/>
        </w:rPr>
        <w:t xml:space="preserve"> </w:t>
      </w:r>
      <w:r w:rsidRPr="003F2F36">
        <w:rPr>
          <w:sz w:val="20"/>
        </w:rPr>
        <w:t>support service</w:t>
      </w:r>
      <w:r w:rsidRPr="003F2F36">
        <w:rPr>
          <w:spacing w:val="38"/>
          <w:sz w:val="20"/>
        </w:rPr>
        <w:t xml:space="preserve"> </w:t>
      </w:r>
      <w:r w:rsidRPr="003F2F36">
        <w:rPr>
          <w:sz w:val="20"/>
        </w:rPr>
        <w:t>within</w:t>
      </w:r>
      <w:r w:rsidRPr="003F2F36">
        <w:rPr>
          <w:spacing w:val="-14"/>
          <w:sz w:val="20"/>
        </w:rPr>
        <w:t xml:space="preserve"> </w:t>
      </w:r>
      <w:r w:rsidRPr="003F2F36">
        <w:rPr>
          <w:sz w:val="20"/>
        </w:rPr>
        <w:t>the</w:t>
      </w:r>
      <w:r w:rsidRPr="003F2F36">
        <w:rPr>
          <w:spacing w:val="-16"/>
          <w:sz w:val="20"/>
        </w:rPr>
        <w:t xml:space="preserve"> </w:t>
      </w:r>
      <w:r w:rsidRPr="003F2F36">
        <w:rPr>
          <w:sz w:val="20"/>
        </w:rPr>
        <w:t>meaning</w:t>
      </w:r>
      <w:r w:rsidRPr="003F2F36">
        <w:rPr>
          <w:spacing w:val="-15"/>
          <w:sz w:val="20"/>
        </w:rPr>
        <w:t xml:space="preserve"> </w:t>
      </w:r>
      <w:r w:rsidRPr="003F2F36">
        <w:rPr>
          <w:sz w:val="20"/>
        </w:rPr>
        <w:t>of</w:t>
      </w:r>
      <w:r w:rsidRPr="003F2F36">
        <w:rPr>
          <w:spacing w:val="-16"/>
          <w:sz w:val="20"/>
        </w:rPr>
        <w:t xml:space="preserve"> </w:t>
      </w:r>
      <w:r w:rsidRPr="003F2F36">
        <w:rPr>
          <w:sz w:val="20"/>
        </w:rPr>
        <w:t>Part</w:t>
      </w:r>
      <w:r w:rsidRPr="003F2F36">
        <w:rPr>
          <w:spacing w:val="-15"/>
          <w:sz w:val="20"/>
        </w:rPr>
        <w:t xml:space="preserve"> </w:t>
      </w:r>
      <w:r w:rsidRPr="003F2F36">
        <w:rPr>
          <w:sz w:val="20"/>
        </w:rPr>
        <w:t>1</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Regulation</w:t>
      </w:r>
      <w:r w:rsidRPr="003F2F36">
        <w:rPr>
          <w:spacing w:val="-14"/>
          <w:sz w:val="20"/>
        </w:rPr>
        <w:t xml:space="preserve"> </w:t>
      </w:r>
      <w:r w:rsidRPr="003F2F36">
        <w:rPr>
          <w:sz w:val="20"/>
        </w:rPr>
        <w:t>and</w:t>
      </w:r>
      <w:r w:rsidRPr="003F2F36">
        <w:rPr>
          <w:spacing w:val="-15"/>
          <w:sz w:val="20"/>
        </w:rPr>
        <w:t xml:space="preserve"> </w:t>
      </w:r>
      <w:r w:rsidRPr="003F2F36">
        <w:rPr>
          <w:sz w:val="20"/>
        </w:rPr>
        <w:t>Inspection</w:t>
      </w:r>
      <w:r w:rsidRPr="003F2F36">
        <w:rPr>
          <w:spacing w:val="-14"/>
          <w:sz w:val="20"/>
        </w:rPr>
        <w:t xml:space="preserve"> </w:t>
      </w:r>
      <w:r w:rsidRPr="003F2F36">
        <w:rPr>
          <w:sz w:val="20"/>
        </w:rPr>
        <w:t>of</w:t>
      </w:r>
      <w:r w:rsidRPr="003F2F36">
        <w:rPr>
          <w:spacing w:val="-14"/>
          <w:sz w:val="20"/>
        </w:rPr>
        <w:t xml:space="preserve"> </w:t>
      </w:r>
      <w:r w:rsidRPr="003F2F36">
        <w:rPr>
          <w:sz w:val="20"/>
        </w:rPr>
        <w:t>Social Care (Wales) Act 2016.</w:t>
      </w:r>
    </w:p>
    <w:p w14:paraId="083D2180" w14:textId="77777777" w:rsidR="00B84036" w:rsidRPr="003F2F36" w:rsidRDefault="00B84036">
      <w:pPr>
        <w:pStyle w:val="BodyText"/>
        <w:spacing w:before="158"/>
      </w:pPr>
    </w:p>
    <w:p w14:paraId="2C3AEAD1" w14:textId="77777777" w:rsidR="00B84036" w:rsidRPr="003F2F36" w:rsidRDefault="009A44C3">
      <w:pPr>
        <w:pStyle w:val="ListParagraph"/>
        <w:numPr>
          <w:ilvl w:val="1"/>
          <w:numId w:val="158"/>
        </w:numPr>
        <w:tabs>
          <w:tab w:val="left" w:pos="1298"/>
        </w:tabs>
        <w:ind w:right="958" w:firstLine="69"/>
        <w:rPr>
          <w:sz w:val="20"/>
        </w:rPr>
      </w:pPr>
      <w:r w:rsidRPr="003F2F36">
        <w:rPr>
          <w:sz w:val="20"/>
        </w:rPr>
        <w:t>by a person who is not a relative of the child wholly or mainly in the child's home.</w:t>
      </w:r>
    </w:p>
    <w:p w14:paraId="6B4F1A0E" w14:textId="77777777" w:rsidR="00B84036" w:rsidRPr="003F2F36" w:rsidRDefault="00B84036">
      <w:pPr>
        <w:pStyle w:val="BodyText"/>
        <w:spacing w:before="161"/>
      </w:pPr>
    </w:p>
    <w:p w14:paraId="54A78BE3" w14:textId="77777777" w:rsidR="00B84036" w:rsidRPr="003F2F36" w:rsidRDefault="009A44C3">
      <w:pPr>
        <w:pStyle w:val="ListParagraph"/>
        <w:numPr>
          <w:ilvl w:val="0"/>
          <w:numId w:val="158"/>
        </w:numPr>
        <w:tabs>
          <w:tab w:val="left" w:pos="932"/>
        </w:tabs>
        <w:ind w:left="561" w:right="764" w:firstLine="0"/>
        <w:jc w:val="both"/>
        <w:rPr>
          <w:sz w:val="20"/>
        </w:rPr>
      </w:pPr>
      <w:r w:rsidRPr="003F2F36">
        <w:rPr>
          <w:sz w:val="20"/>
        </w:rPr>
        <w:t>In</w:t>
      </w:r>
      <w:r w:rsidRPr="003F2F36">
        <w:rPr>
          <w:spacing w:val="-6"/>
          <w:sz w:val="20"/>
        </w:rPr>
        <w:t xml:space="preserve"> </w:t>
      </w:r>
      <w:r w:rsidRPr="003F2F36">
        <w:rPr>
          <w:sz w:val="20"/>
        </w:rPr>
        <w:t>sub-paragraphs</w:t>
      </w:r>
      <w:r w:rsidRPr="003F2F36">
        <w:rPr>
          <w:spacing w:val="-7"/>
          <w:sz w:val="20"/>
        </w:rPr>
        <w:t xml:space="preserve"> </w:t>
      </w:r>
      <w:r w:rsidRPr="003F2F36">
        <w:rPr>
          <w:sz w:val="20"/>
        </w:rPr>
        <w:t>(6)</w:t>
      </w:r>
      <w:r w:rsidRPr="003F2F36">
        <w:rPr>
          <w:spacing w:val="-8"/>
          <w:sz w:val="20"/>
        </w:rPr>
        <w:t xml:space="preserve"> </w:t>
      </w:r>
      <w:r w:rsidRPr="003F2F36">
        <w:rPr>
          <w:sz w:val="20"/>
        </w:rPr>
        <w:t>and</w:t>
      </w:r>
      <w:r w:rsidRPr="003F2F36">
        <w:rPr>
          <w:spacing w:val="-8"/>
          <w:sz w:val="20"/>
        </w:rPr>
        <w:t xml:space="preserve"> </w:t>
      </w:r>
      <w:r w:rsidRPr="003F2F36">
        <w:rPr>
          <w:sz w:val="20"/>
        </w:rPr>
        <w:t>(8)(a),</w:t>
      </w:r>
      <w:r w:rsidRPr="003F2F36">
        <w:rPr>
          <w:spacing w:val="-9"/>
          <w:sz w:val="20"/>
        </w:rPr>
        <w:t xml:space="preserve"> </w:t>
      </w:r>
      <w:r w:rsidRPr="003F2F36">
        <w:rPr>
          <w:sz w:val="20"/>
        </w:rPr>
        <w:t>“the</w:t>
      </w:r>
      <w:r w:rsidRPr="003F2F36">
        <w:rPr>
          <w:spacing w:val="-8"/>
          <w:sz w:val="20"/>
        </w:rPr>
        <w:t xml:space="preserve"> </w:t>
      </w:r>
      <w:r w:rsidRPr="003F2F36">
        <w:rPr>
          <w:sz w:val="20"/>
        </w:rPr>
        <w:t>first</w:t>
      </w:r>
      <w:r w:rsidRPr="003F2F36">
        <w:rPr>
          <w:spacing w:val="-6"/>
          <w:sz w:val="20"/>
        </w:rPr>
        <w:t xml:space="preserve"> </w:t>
      </w:r>
      <w:r w:rsidRPr="003F2F36">
        <w:rPr>
          <w:sz w:val="20"/>
        </w:rPr>
        <w:t>Monday</w:t>
      </w:r>
      <w:r w:rsidRPr="003F2F36">
        <w:rPr>
          <w:spacing w:val="-9"/>
          <w:sz w:val="20"/>
        </w:rPr>
        <w:t xml:space="preserve"> </w:t>
      </w:r>
      <w:r w:rsidRPr="003F2F36">
        <w:rPr>
          <w:sz w:val="20"/>
        </w:rPr>
        <w:t>in</w:t>
      </w:r>
      <w:r w:rsidRPr="003F2F36">
        <w:rPr>
          <w:spacing w:val="-8"/>
          <w:sz w:val="20"/>
        </w:rPr>
        <w:t xml:space="preserve"> </w:t>
      </w:r>
      <w:r w:rsidRPr="003F2F36">
        <w:rPr>
          <w:sz w:val="20"/>
        </w:rPr>
        <w:t>September”</w:t>
      </w:r>
      <w:r w:rsidRPr="003F2F36">
        <w:rPr>
          <w:spacing w:val="-5"/>
          <w:sz w:val="20"/>
        </w:rPr>
        <w:t xml:space="preserve"> </w:t>
      </w:r>
      <w:r w:rsidRPr="003F2F36">
        <w:rPr>
          <w:sz w:val="20"/>
        </w:rPr>
        <w:t>means</w:t>
      </w:r>
      <w:r w:rsidRPr="003F2F36">
        <w:rPr>
          <w:spacing w:val="-7"/>
          <w:sz w:val="20"/>
        </w:rPr>
        <w:t xml:space="preserve"> </w:t>
      </w:r>
      <w:r w:rsidRPr="003F2F36">
        <w:rPr>
          <w:sz w:val="20"/>
        </w:rPr>
        <w:t>the Monday which first occurs in the month of September in any year.</w:t>
      </w:r>
    </w:p>
    <w:p w14:paraId="3AAE6698" w14:textId="77777777" w:rsidR="00B84036" w:rsidRPr="003F2F36" w:rsidRDefault="00B84036">
      <w:pPr>
        <w:pStyle w:val="BodyText"/>
        <w:spacing w:before="159"/>
      </w:pPr>
    </w:p>
    <w:p w14:paraId="4FA2BAF9" w14:textId="77777777" w:rsidR="00B84036" w:rsidRPr="003F2F36" w:rsidRDefault="009A44C3">
      <w:pPr>
        <w:pStyle w:val="ListParagraph"/>
        <w:numPr>
          <w:ilvl w:val="0"/>
          <w:numId w:val="158"/>
        </w:numPr>
        <w:tabs>
          <w:tab w:val="left" w:pos="1134"/>
        </w:tabs>
        <w:ind w:left="561" w:right="757" w:firstLine="0"/>
        <w:jc w:val="both"/>
        <w:rPr>
          <w:sz w:val="20"/>
        </w:rPr>
      </w:pPr>
      <w:r w:rsidRPr="003F2F36">
        <w:rPr>
          <w:sz w:val="20"/>
        </w:rPr>
        <w:t>Relevant child care charges must be estimated over such period, not exceeding a year, as is appropriate in order that the average weekly charge may be estimated accurately having regard to information as to the amount of that charge provided by the child minder or person providing the care.</w:t>
      </w:r>
    </w:p>
    <w:p w14:paraId="30EBAF8F" w14:textId="77777777" w:rsidR="00B84036" w:rsidRPr="003F2F36" w:rsidRDefault="00B84036">
      <w:pPr>
        <w:pStyle w:val="BodyText"/>
        <w:spacing w:before="160"/>
      </w:pPr>
    </w:p>
    <w:p w14:paraId="5CBAD744" w14:textId="77777777" w:rsidR="00B84036" w:rsidRPr="003F2F36" w:rsidRDefault="009A44C3">
      <w:pPr>
        <w:pStyle w:val="ListParagraph"/>
        <w:numPr>
          <w:ilvl w:val="0"/>
          <w:numId w:val="158"/>
        </w:numPr>
        <w:tabs>
          <w:tab w:val="left" w:pos="1081"/>
        </w:tabs>
        <w:ind w:left="561" w:right="761" w:firstLine="0"/>
        <w:jc w:val="both"/>
        <w:rPr>
          <w:sz w:val="20"/>
        </w:rPr>
      </w:pPr>
      <w:r w:rsidRPr="003F2F36">
        <w:rPr>
          <w:sz w:val="20"/>
        </w:rPr>
        <w:t>For the purposes of sub-paragraph (1)(c) the other member of a couple is incapacitated where—</w:t>
      </w:r>
    </w:p>
    <w:p w14:paraId="06E12F23" w14:textId="77777777" w:rsidR="00B84036" w:rsidRPr="003F2F36" w:rsidRDefault="009A44C3">
      <w:pPr>
        <w:pStyle w:val="ListParagraph"/>
        <w:numPr>
          <w:ilvl w:val="1"/>
          <w:numId w:val="158"/>
        </w:numPr>
        <w:tabs>
          <w:tab w:val="left" w:pos="1140"/>
        </w:tabs>
        <w:spacing w:before="81"/>
        <w:ind w:right="969" w:firstLine="0"/>
        <w:rPr>
          <w:sz w:val="20"/>
        </w:rPr>
      </w:pPr>
      <w:r w:rsidRPr="003F2F36">
        <w:rPr>
          <w:sz w:val="20"/>
        </w:rPr>
        <w:t>the applicant is a pensioner and the other member of the couple is aged not less than 80;</w:t>
      </w:r>
    </w:p>
    <w:p w14:paraId="07DA069E" w14:textId="77777777" w:rsidR="00B84036" w:rsidRPr="003F2F36" w:rsidRDefault="00B84036">
      <w:pPr>
        <w:pStyle w:val="BodyText"/>
        <w:spacing w:before="161"/>
      </w:pPr>
    </w:p>
    <w:p w14:paraId="523C9804" w14:textId="77777777" w:rsidR="00B84036" w:rsidRPr="003F2F36" w:rsidRDefault="009A44C3">
      <w:pPr>
        <w:pStyle w:val="ListParagraph"/>
        <w:numPr>
          <w:ilvl w:val="1"/>
          <w:numId w:val="158"/>
        </w:numPr>
        <w:tabs>
          <w:tab w:val="left" w:pos="1144"/>
        </w:tabs>
        <w:ind w:right="967" w:firstLine="0"/>
        <w:rPr>
          <w:sz w:val="20"/>
        </w:rPr>
      </w:pPr>
      <w:r w:rsidRPr="003F2F36">
        <w:rPr>
          <w:sz w:val="20"/>
        </w:rPr>
        <w:t>the applicant is a pensioner and the other member of the couple is aged less than 80, and—</w:t>
      </w:r>
    </w:p>
    <w:p w14:paraId="79A0A944" w14:textId="77777777" w:rsidR="00B84036" w:rsidRPr="003F2F36" w:rsidRDefault="009A44C3">
      <w:pPr>
        <w:pStyle w:val="ListParagraph"/>
        <w:numPr>
          <w:ilvl w:val="2"/>
          <w:numId w:val="158"/>
        </w:numPr>
        <w:tabs>
          <w:tab w:val="left" w:pos="1333"/>
        </w:tabs>
        <w:spacing w:before="80"/>
        <w:ind w:right="1170" w:firstLine="0"/>
        <w:rPr>
          <w:sz w:val="20"/>
        </w:rPr>
      </w:pPr>
      <w:r w:rsidRPr="003F2F36">
        <w:rPr>
          <w:sz w:val="20"/>
        </w:rPr>
        <w:t>the additional condition specified in paragraph 10 of Schedule 3 (additional condition</w:t>
      </w:r>
      <w:r w:rsidRPr="003F2F36">
        <w:rPr>
          <w:spacing w:val="-2"/>
          <w:sz w:val="20"/>
        </w:rPr>
        <w:t xml:space="preserve"> </w:t>
      </w:r>
      <w:r w:rsidRPr="003F2F36">
        <w:rPr>
          <w:sz w:val="20"/>
        </w:rPr>
        <w:t>for</w:t>
      </w:r>
      <w:r w:rsidRPr="003F2F36">
        <w:rPr>
          <w:spacing w:val="-2"/>
          <w:sz w:val="20"/>
        </w:rPr>
        <w:t xml:space="preserve"> </w:t>
      </w:r>
      <w:r w:rsidRPr="003F2F36">
        <w:rPr>
          <w:sz w:val="20"/>
        </w:rPr>
        <w:t>the</w:t>
      </w:r>
      <w:r w:rsidRPr="003F2F36">
        <w:rPr>
          <w:spacing w:val="-4"/>
          <w:sz w:val="20"/>
        </w:rPr>
        <w:t xml:space="preserve"> </w:t>
      </w:r>
      <w:r w:rsidRPr="003F2F36">
        <w:rPr>
          <w:sz w:val="20"/>
        </w:rPr>
        <w:t>disability</w:t>
      </w:r>
      <w:r w:rsidRPr="003F2F36">
        <w:rPr>
          <w:spacing w:val="-3"/>
          <w:sz w:val="20"/>
        </w:rPr>
        <w:t xml:space="preserve"> </w:t>
      </w:r>
      <w:r w:rsidRPr="003F2F36">
        <w:rPr>
          <w:sz w:val="20"/>
        </w:rPr>
        <w:t>premium)</w:t>
      </w:r>
      <w:r w:rsidRPr="003F2F36">
        <w:rPr>
          <w:spacing w:val="-4"/>
          <w:sz w:val="20"/>
        </w:rPr>
        <w:t xml:space="preserve"> </w:t>
      </w:r>
      <w:r w:rsidRPr="003F2F36">
        <w:rPr>
          <w:sz w:val="20"/>
        </w:rPr>
        <w:t>to</w:t>
      </w:r>
      <w:r w:rsidRPr="003F2F36">
        <w:rPr>
          <w:spacing w:val="-4"/>
          <w:sz w:val="20"/>
        </w:rPr>
        <w:t xml:space="preserve"> </w:t>
      </w:r>
      <w:r w:rsidRPr="003F2F36">
        <w:rPr>
          <w:sz w:val="20"/>
        </w:rPr>
        <w:t>this</w:t>
      </w:r>
      <w:r w:rsidRPr="003F2F36">
        <w:rPr>
          <w:spacing w:val="-3"/>
          <w:sz w:val="20"/>
        </w:rPr>
        <w:t xml:space="preserve"> </w:t>
      </w:r>
      <w:r w:rsidRPr="003F2F36">
        <w:rPr>
          <w:sz w:val="20"/>
        </w:rPr>
        <w:t>scheme</w:t>
      </w:r>
      <w:r w:rsidRPr="003F2F36">
        <w:rPr>
          <w:spacing w:val="-1"/>
          <w:sz w:val="20"/>
        </w:rPr>
        <w:t xml:space="preserve"> </w:t>
      </w:r>
      <w:r w:rsidRPr="003F2F36">
        <w:rPr>
          <w:sz w:val="20"/>
        </w:rPr>
        <w:t>is</w:t>
      </w:r>
      <w:r w:rsidRPr="003F2F36">
        <w:rPr>
          <w:spacing w:val="-3"/>
          <w:sz w:val="20"/>
        </w:rPr>
        <w:t xml:space="preserve"> </w:t>
      </w:r>
      <w:r w:rsidRPr="003F2F36">
        <w:rPr>
          <w:sz w:val="20"/>
        </w:rPr>
        <w:t>treated as applying in his case; and</w:t>
      </w:r>
    </w:p>
    <w:p w14:paraId="238A916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5F93ECA" w14:textId="77777777" w:rsidR="00B84036" w:rsidRPr="003F2F36" w:rsidRDefault="009A44C3">
      <w:pPr>
        <w:pStyle w:val="ListParagraph"/>
        <w:numPr>
          <w:ilvl w:val="2"/>
          <w:numId w:val="158"/>
        </w:numPr>
        <w:tabs>
          <w:tab w:val="left" w:pos="1316"/>
        </w:tabs>
        <w:spacing w:before="89"/>
        <w:ind w:right="1161" w:firstLine="0"/>
        <w:rPr>
          <w:sz w:val="20"/>
        </w:rPr>
      </w:pPr>
      <w:r w:rsidRPr="003F2F36">
        <w:rPr>
          <w:sz w:val="20"/>
        </w:rPr>
        <w:lastRenderedPageBreak/>
        <w:t>he</w:t>
      </w:r>
      <w:r w:rsidRPr="003F2F36">
        <w:rPr>
          <w:spacing w:val="-4"/>
          <w:sz w:val="20"/>
        </w:rPr>
        <w:t xml:space="preserve"> </w:t>
      </w:r>
      <w:r w:rsidRPr="003F2F36">
        <w:rPr>
          <w:sz w:val="20"/>
        </w:rPr>
        <w:t>satisfies</w:t>
      </w:r>
      <w:r w:rsidRPr="003F2F36">
        <w:rPr>
          <w:spacing w:val="-6"/>
          <w:sz w:val="20"/>
        </w:rPr>
        <w:t xml:space="preserve"> </w:t>
      </w:r>
      <w:r w:rsidRPr="003F2F36">
        <w:rPr>
          <w:sz w:val="20"/>
        </w:rPr>
        <w:t>that</w:t>
      </w:r>
      <w:r w:rsidRPr="003F2F36">
        <w:rPr>
          <w:spacing w:val="-5"/>
          <w:sz w:val="20"/>
        </w:rPr>
        <w:t xml:space="preserve"> </w:t>
      </w:r>
      <w:r w:rsidRPr="003F2F36">
        <w:rPr>
          <w:sz w:val="20"/>
        </w:rPr>
        <w:t>conditions</w:t>
      </w:r>
      <w:r w:rsidRPr="003F2F36">
        <w:rPr>
          <w:spacing w:val="-6"/>
          <w:sz w:val="20"/>
        </w:rPr>
        <w:t xml:space="preserve"> </w:t>
      </w:r>
      <w:r w:rsidRPr="003F2F36">
        <w:rPr>
          <w:sz w:val="20"/>
        </w:rPr>
        <w:t>or</w:t>
      </w:r>
      <w:r w:rsidRPr="003F2F36">
        <w:rPr>
          <w:spacing w:val="-4"/>
          <w:sz w:val="20"/>
        </w:rPr>
        <w:t xml:space="preserve"> </w:t>
      </w:r>
      <w:r w:rsidRPr="003F2F36">
        <w:rPr>
          <w:sz w:val="20"/>
        </w:rPr>
        <w:t>would</w:t>
      </w:r>
      <w:r w:rsidRPr="003F2F36">
        <w:rPr>
          <w:spacing w:val="-5"/>
          <w:sz w:val="20"/>
        </w:rPr>
        <w:t xml:space="preserve"> </w:t>
      </w:r>
      <w:r w:rsidRPr="003F2F36">
        <w:rPr>
          <w:sz w:val="20"/>
        </w:rPr>
        <w:t>satisfy</w:t>
      </w:r>
      <w:r w:rsidRPr="003F2F36">
        <w:rPr>
          <w:spacing w:val="-6"/>
          <w:sz w:val="20"/>
        </w:rPr>
        <w:t xml:space="preserve"> </w:t>
      </w:r>
      <w:r w:rsidRPr="003F2F36">
        <w:rPr>
          <w:sz w:val="20"/>
        </w:rPr>
        <w:t>it</w:t>
      </w:r>
      <w:r w:rsidRPr="003F2F36">
        <w:rPr>
          <w:spacing w:val="-5"/>
          <w:sz w:val="20"/>
        </w:rPr>
        <w:t xml:space="preserve"> </w:t>
      </w:r>
      <w:r w:rsidRPr="003F2F36">
        <w:rPr>
          <w:sz w:val="20"/>
        </w:rPr>
        <w:t>but</w:t>
      </w:r>
      <w:r w:rsidRPr="003F2F36">
        <w:rPr>
          <w:spacing w:val="-5"/>
          <w:sz w:val="20"/>
        </w:rPr>
        <w:t xml:space="preserve"> </w:t>
      </w:r>
      <w:r w:rsidRPr="003F2F36">
        <w:rPr>
          <w:sz w:val="20"/>
        </w:rPr>
        <w:t>for</w:t>
      </w:r>
      <w:r w:rsidRPr="003F2F36">
        <w:rPr>
          <w:spacing w:val="-4"/>
          <w:sz w:val="20"/>
        </w:rPr>
        <w:t xml:space="preserve"> </w:t>
      </w:r>
      <w:r w:rsidRPr="003F2F36">
        <w:rPr>
          <w:sz w:val="20"/>
        </w:rPr>
        <w:t>his</w:t>
      </w:r>
      <w:r w:rsidRPr="003F2F36">
        <w:rPr>
          <w:spacing w:val="-6"/>
          <w:sz w:val="20"/>
        </w:rPr>
        <w:t xml:space="preserve"> </w:t>
      </w:r>
      <w:r w:rsidRPr="003F2F36">
        <w:rPr>
          <w:sz w:val="20"/>
        </w:rPr>
        <w:t>being</w:t>
      </w:r>
      <w:r w:rsidRPr="003F2F36">
        <w:rPr>
          <w:spacing w:val="-5"/>
          <w:sz w:val="20"/>
        </w:rPr>
        <w:t xml:space="preserve"> </w:t>
      </w:r>
      <w:r w:rsidRPr="003F2F36">
        <w:rPr>
          <w:sz w:val="20"/>
        </w:rPr>
        <w:t>treated as capable of work by virtue of a determination made in accordance with regulations made under section 171E of the SSCBA;</w:t>
      </w:r>
    </w:p>
    <w:p w14:paraId="15EA9677" w14:textId="77777777" w:rsidR="00B84036" w:rsidRPr="003F2F36" w:rsidRDefault="00B84036">
      <w:pPr>
        <w:pStyle w:val="BodyText"/>
        <w:spacing w:before="161"/>
      </w:pPr>
    </w:p>
    <w:p w14:paraId="639B06DB" w14:textId="77777777" w:rsidR="00B84036" w:rsidRPr="003F2F36" w:rsidRDefault="009A44C3">
      <w:pPr>
        <w:pStyle w:val="ListParagraph"/>
        <w:numPr>
          <w:ilvl w:val="1"/>
          <w:numId w:val="158"/>
        </w:numPr>
        <w:tabs>
          <w:tab w:val="left" w:pos="1103"/>
        </w:tabs>
        <w:ind w:right="955" w:firstLine="0"/>
        <w:rPr>
          <w:sz w:val="20"/>
        </w:rPr>
      </w:pP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not</w:t>
      </w:r>
      <w:r w:rsidRPr="003F2F36">
        <w:rPr>
          <w:spacing w:val="-12"/>
          <w:sz w:val="20"/>
        </w:rPr>
        <w:t xml:space="preserve"> </w:t>
      </w:r>
      <w:r w:rsidRPr="003F2F36">
        <w:rPr>
          <w:sz w:val="20"/>
        </w:rPr>
        <w:t>a</w:t>
      </w:r>
      <w:r w:rsidRPr="003F2F36">
        <w:rPr>
          <w:spacing w:val="-15"/>
          <w:sz w:val="20"/>
        </w:rPr>
        <w:t xml:space="preserve"> </w:t>
      </w:r>
      <w:r w:rsidRPr="003F2F36">
        <w:rPr>
          <w:sz w:val="20"/>
        </w:rPr>
        <w:t>pensioner,</w:t>
      </w:r>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applicable</w:t>
      </w:r>
      <w:r w:rsidRPr="003F2F36">
        <w:rPr>
          <w:spacing w:val="-14"/>
          <w:sz w:val="20"/>
        </w:rPr>
        <w:t xml:space="preserve"> </w:t>
      </w:r>
      <w:r w:rsidRPr="003F2F36">
        <w:rPr>
          <w:sz w:val="20"/>
        </w:rPr>
        <w:t>amount</w:t>
      </w:r>
      <w:r w:rsidRPr="003F2F36">
        <w:rPr>
          <w:spacing w:val="-12"/>
          <w:sz w:val="20"/>
        </w:rPr>
        <w:t xml:space="preserve"> </w:t>
      </w:r>
      <w:r w:rsidRPr="003F2F36">
        <w:rPr>
          <w:sz w:val="20"/>
        </w:rPr>
        <w:t>includes a disability premium on account of the other member's incapacity or the support</w:t>
      </w:r>
      <w:r w:rsidRPr="003F2F36">
        <w:rPr>
          <w:spacing w:val="-3"/>
          <w:sz w:val="20"/>
        </w:rPr>
        <w:t xml:space="preserve"> </w:t>
      </w:r>
      <w:r w:rsidRPr="003F2F36">
        <w:rPr>
          <w:sz w:val="20"/>
        </w:rPr>
        <w:t>component</w:t>
      </w:r>
      <w:r w:rsidRPr="003F2F36">
        <w:rPr>
          <w:spacing w:val="-3"/>
          <w:sz w:val="20"/>
        </w:rPr>
        <w:t xml:space="preserve"> </w:t>
      </w:r>
      <w:r w:rsidRPr="003F2F36">
        <w:rPr>
          <w:sz w:val="20"/>
        </w:rPr>
        <w:t>on</w:t>
      </w:r>
      <w:r w:rsidRPr="003F2F36">
        <w:rPr>
          <w:spacing w:val="-6"/>
          <w:sz w:val="20"/>
        </w:rPr>
        <w:t xml:space="preserve"> </w:t>
      </w:r>
      <w:r w:rsidRPr="003F2F36">
        <w:rPr>
          <w:sz w:val="20"/>
        </w:rPr>
        <w:t>account</w:t>
      </w:r>
      <w:r w:rsidRPr="003F2F36">
        <w:rPr>
          <w:spacing w:val="-3"/>
          <w:sz w:val="20"/>
        </w:rPr>
        <w:t xml:space="preserve"> </w:t>
      </w:r>
      <w:r w:rsidRPr="003F2F36">
        <w:rPr>
          <w:sz w:val="20"/>
        </w:rPr>
        <w:t>of</w:t>
      </w:r>
      <w:r w:rsidRPr="003F2F36">
        <w:rPr>
          <w:spacing w:val="-7"/>
          <w:sz w:val="20"/>
        </w:rPr>
        <w:t xml:space="preserve"> </w:t>
      </w:r>
      <w:r w:rsidRPr="003F2F36">
        <w:rPr>
          <w:sz w:val="20"/>
        </w:rPr>
        <w:t>his</w:t>
      </w:r>
      <w:r w:rsidRPr="003F2F36">
        <w:rPr>
          <w:spacing w:val="-7"/>
          <w:sz w:val="20"/>
        </w:rPr>
        <w:t xml:space="preserve"> </w:t>
      </w:r>
      <w:r w:rsidRPr="003F2F36">
        <w:rPr>
          <w:sz w:val="20"/>
        </w:rPr>
        <w:t>having</w:t>
      </w:r>
      <w:r w:rsidRPr="003F2F36">
        <w:rPr>
          <w:spacing w:val="-6"/>
          <w:sz w:val="20"/>
        </w:rPr>
        <w:t xml:space="preserve"> </w:t>
      </w:r>
      <w:r w:rsidRPr="003F2F36">
        <w:rPr>
          <w:sz w:val="20"/>
        </w:rPr>
        <w:t>limited</w:t>
      </w:r>
      <w:r w:rsidRPr="003F2F36">
        <w:rPr>
          <w:spacing w:val="-6"/>
          <w:sz w:val="20"/>
        </w:rPr>
        <w:t xml:space="preserve"> </w:t>
      </w:r>
      <w:r w:rsidRPr="003F2F36">
        <w:rPr>
          <w:sz w:val="20"/>
        </w:rPr>
        <w:t>capability</w:t>
      </w:r>
      <w:r w:rsidRPr="003F2F36">
        <w:rPr>
          <w:spacing w:val="-7"/>
          <w:sz w:val="20"/>
        </w:rPr>
        <w:t xml:space="preserve"> </w:t>
      </w:r>
      <w:r w:rsidRPr="003F2F36">
        <w:rPr>
          <w:sz w:val="20"/>
        </w:rPr>
        <w:t>for</w:t>
      </w:r>
      <w:r w:rsidRPr="003F2F36">
        <w:rPr>
          <w:spacing w:val="-8"/>
          <w:sz w:val="20"/>
        </w:rPr>
        <w:t xml:space="preserve"> </w:t>
      </w:r>
      <w:r w:rsidRPr="003F2F36">
        <w:rPr>
          <w:sz w:val="20"/>
        </w:rPr>
        <w:t>work or</w:t>
      </w:r>
      <w:r w:rsidRPr="003F2F36">
        <w:rPr>
          <w:spacing w:val="-8"/>
          <w:sz w:val="20"/>
        </w:rPr>
        <w:t xml:space="preserve"> </w:t>
      </w:r>
      <w:r w:rsidRPr="003F2F36">
        <w:rPr>
          <w:sz w:val="20"/>
        </w:rPr>
        <w:t xml:space="preserve">the other member of the couple would be a member of the work-related activity </w:t>
      </w:r>
      <w:r w:rsidRPr="003F2F36">
        <w:rPr>
          <w:spacing w:val="-2"/>
          <w:sz w:val="20"/>
        </w:rPr>
        <w:t>group;</w:t>
      </w:r>
    </w:p>
    <w:p w14:paraId="4D62DF2B" w14:textId="77777777" w:rsidR="00B84036" w:rsidRPr="003F2F36" w:rsidRDefault="00B84036">
      <w:pPr>
        <w:pStyle w:val="BodyText"/>
        <w:spacing w:before="159"/>
      </w:pPr>
    </w:p>
    <w:p w14:paraId="651845C4" w14:textId="77777777" w:rsidR="00B84036" w:rsidRPr="003F2F36" w:rsidRDefault="009A44C3">
      <w:pPr>
        <w:pStyle w:val="ListParagraph"/>
        <w:numPr>
          <w:ilvl w:val="1"/>
          <w:numId w:val="158"/>
        </w:numPr>
        <w:tabs>
          <w:tab w:val="left" w:pos="1141"/>
        </w:tabs>
        <w:ind w:right="954" w:firstLine="0"/>
        <w:rPr>
          <w:sz w:val="20"/>
        </w:rPr>
      </w:pPr>
      <w:r w:rsidRPr="003F2F36">
        <w:rPr>
          <w:sz w:val="20"/>
        </w:rPr>
        <w:t>the applicant is not a pensioner, the applicant's applicable amount would include</w:t>
      </w:r>
      <w:r w:rsidRPr="003F2F36">
        <w:rPr>
          <w:spacing w:val="-4"/>
          <w:sz w:val="20"/>
        </w:rPr>
        <w:t xml:space="preserve"> </w:t>
      </w:r>
      <w:r w:rsidRPr="003F2F36">
        <w:rPr>
          <w:sz w:val="20"/>
        </w:rPr>
        <w:t>a</w:t>
      </w:r>
      <w:r w:rsidRPr="003F2F36">
        <w:rPr>
          <w:spacing w:val="-3"/>
          <w:sz w:val="20"/>
        </w:rPr>
        <w:t xml:space="preserve"> </w:t>
      </w:r>
      <w:r w:rsidRPr="003F2F36">
        <w:rPr>
          <w:sz w:val="20"/>
        </w:rPr>
        <w:t>disability</w:t>
      </w:r>
      <w:r w:rsidRPr="003F2F36">
        <w:rPr>
          <w:spacing w:val="-3"/>
          <w:sz w:val="20"/>
        </w:rPr>
        <w:t xml:space="preserve"> </w:t>
      </w:r>
      <w:r w:rsidRPr="003F2F36">
        <w:rPr>
          <w:sz w:val="20"/>
        </w:rPr>
        <w:t>premium</w:t>
      </w:r>
      <w:r w:rsidRPr="003F2F36">
        <w:rPr>
          <w:spacing w:val="-3"/>
          <w:sz w:val="20"/>
        </w:rPr>
        <w:t xml:space="preserve"> </w:t>
      </w:r>
      <w:r w:rsidRPr="003F2F36">
        <w:rPr>
          <w:sz w:val="20"/>
        </w:rPr>
        <w:t>on</w:t>
      </w:r>
      <w:r w:rsidRPr="003F2F36">
        <w:rPr>
          <w:spacing w:val="-2"/>
          <w:sz w:val="20"/>
        </w:rPr>
        <w:t xml:space="preserve"> </w:t>
      </w:r>
      <w:r w:rsidRPr="003F2F36">
        <w:rPr>
          <w:sz w:val="20"/>
        </w:rPr>
        <w:t>account</w:t>
      </w:r>
      <w:r w:rsidRPr="003F2F36">
        <w:rPr>
          <w:spacing w:val="-1"/>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other</w:t>
      </w:r>
      <w:r w:rsidRPr="003F2F36">
        <w:rPr>
          <w:spacing w:val="-1"/>
          <w:sz w:val="20"/>
        </w:rPr>
        <w:t xml:space="preserve"> </w:t>
      </w:r>
      <w:r w:rsidRPr="003F2F36">
        <w:rPr>
          <w:sz w:val="20"/>
        </w:rPr>
        <w:t>member's</w:t>
      </w:r>
      <w:r w:rsidRPr="003F2F36">
        <w:rPr>
          <w:spacing w:val="-1"/>
          <w:sz w:val="20"/>
        </w:rPr>
        <w:t xml:space="preserve"> </w:t>
      </w:r>
      <w:r w:rsidRPr="003F2F36">
        <w:rPr>
          <w:sz w:val="20"/>
        </w:rPr>
        <w:t>incapacity</w:t>
      </w:r>
      <w:r w:rsidRPr="003F2F36">
        <w:rPr>
          <w:spacing w:val="-3"/>
          <w:sz w:val="20"/>
        </w:rPr>
        <w:t xml:space="preserve"> </w:t>
      </w:r>
      <w:r w:rsidRPr="003F2F36">
        <w:rPr>
          <w:sz w:val="20"/>
        </w:rPr>
        <w:t>but for that other member being treated as capable of work by virtue of a determination</w:t>
      </w:r>
      <w:r w:rsidRPr="003F2F36">
        <w:rPr>
          <w:spacing w:val="-3"/>
          <w:sz w:val="20"/>
        </w:rPr>
        <w:t xml:space="preserve"> </w:t>
      </w:r>
      <w:r w:rsidRPr="003F2F36">
        <w:rPr>
          <w:sz w:val="20"/>
        </w:rPr>
        <w:t>made</w:t>
      </w:r>
      <w:r w:rsidRPr="003F2F36">
        <w:rPr>
          <w:spacing w:val="-5"/>
          <w:sz w:val="20"/>
        </w:rPr>
        <w:t xml:space="preserve"> </w:t>
      </w:r>
      <w:r w:rsidRPr="003F2F36">
        <w:rPr>
          <w:sz w:val="20"/>
        </w:rPr>
        <w:t>in</w:t>
      </w:r>
      <w:r w:rsidRPr="003F2F36">
        <w:rPr>
          <w:spacing w:val="-1"/>
          <w:sz w:val="20"/>
        </w:rPr>
        <w:t xml:space="preserve"> </w:t>
      </w:r>
      <w:r w:rsidRPr="003F2F36">
        <w:rPr>
          <w:sz w:val="20"/>
        </w:rPr>
        <w:t>accordance</w:t>
      </w:r>
      <w:r w:rsidRPr="003F2F36">
        <w:rPr>
          <w:spacing w:val="-3"/>
          <w:sz w:val="20"/>
        </w:rPr>
        <w:t xml:space="preserve"> </w:t>
      </w:r>
      <w:r w:rsidRPr="003F2F36">
        <w:rPr>
          <w:sz w:val="20"/>
        </w:rPr>
        <w:t>with</w:t>
      </w:r>
      <w:r w:rsidRPr="003F2F36">
        <w:rPr>
          <w:spacing w:val="-3"/>
          <w:sz w:val="20"/>
        </w:rPr>
        <w:t xml:space="preserve"> </w:t>
      </w:r>
      <w:r w:rsidRPr="003F2F36">
        <w:rPr>
          <w:sz w:val="20"/>
        </w:rPr>
        <w:t>regulations</w:t>
      </w:r>
      <w:r w:rsidRPr="003F2F36">
        <w:rPr>
          <w:spacing w:val="-5"/>
          <w:sz w:val="20"/>
        </w:rPr>
        <w:t xml:space="preserve"> </w:t>
      </w:r>
      <w:r w:rsidRPr="003F2F36">
        <w:rPr>
          <w:sz w:val="20"/>
        </w:rPr>
        <w:t>made</w:t>
      </w:r>
      <w:r w:rsidRPr="003F2F36">
        <w:rPr>
          <w:spacing w:val="-3"/>
          <w:sz w:val="20"/>
        </w:rPr>
        <w:t xml:space="preserve"> </w:t>
      </w:r>
      <w:r w:rsidRPr="003F2F36">
        <w:rPr>
          <w:sz w:val="20"/>
        </w:rPr>
        <w:t>under</w:t>
      </w:r>
      <w:r w:rsidRPr="003F2F36">
        <w:rPr>
          <w:spacing w:val="-2"/>
          <w:sz w:val="20"/>
        </w:rPr>
        <w:t xml:space="preserve"> </w:t>
      </w:r>
      <w:r w:rsidRPr="003F2F36">
        <w:rPr>
          <w:sz w:val="20"/>
        </w:rPr>
        <w:t>section</w:t>
      </w:r>
      <w:r w:rsidRPr="003F2F36">
        <w:rPr>
          <w:spacing w:val="-3"/>
          <w:sz w:val="20"/>
        </w:rPr>
        <w:t xml:space="preserve"> </w:t>
      </w:r>
      <w:r w:rsidRPr="003F2F36">
        <w:rPr>
          <w:sz w:val="20"/>
        </w:rPr>
        <w:t>171E of the SSCBA;</w:t>
      </w:r>
    </w:p>
    <w:p w14:paraId="6F39658A" w14:textId="77777777" w:rsidR="00B84036" w:rsidRPr="003F2F36" w:rsidRDefault="00B84036">
      <w:pPr>
        <w:pStyle w:val="BodyText"/>
        <w:spacing w:before="162"/>
      </w:pPr>
    </w:p>
    <w:p w14:paraId="07F94A36" w14:textId="77777777" w:rsidR="00B84036" w:rsidRPr="003F2F36" w:rsidRDefault="009A44C3">
      <w:pPr>
        <w:pStyle w:val="ListParagraph"/>
        <w:numPr>
          <w:ilvl w:val="1"/>
          <w:numId w:val="158"/>
        </w:numPr>
        <w:tabs>
          <w:tab w:val="left" w:pos="1119"/>
        </w:tabs>
        <w:ind w:right="955" w:firstLine="0"/>
        <w:rPr>
          <w:sz w:val="20"/>
        </w:rPr>
      </w:pPr>
      <w:r w:rsidRPr="003F2F36">
        <w:rPr>
          <w:sz w:val="20"/>
        </w:rPr>
        <w:t>the</w:t>
      </w:r>
      <w:r w:rsidRPr="003F2F36">
        <w:rPr>
          <w:spacing w:val="-9"/>
          <w:sz w:val="20"/>
        </w:rPr>
        <w:t xml:space="preserve"> </w:t>
      </w:r>
      <w:r w:rsidRPr="003F2F36">
        <w:rPr>
          <w:sz w:val="20"/>
        </w:rPr>
        <w:t>applicant's</w:t>
      </w:r>
      <w:r w:rsidRPr="003F2F36">
        <w:rPr>
          <w:spacing w:val="-10"/>
          <w:sz w:val="20"/>
        </w:rPr>
        <w:t xml:space="preserve"> </w:t>
      </w:r>
      <w:r w:rsidRPr="003F2F36">
        <w:rPr>
          <w:sz w:val="20"/>
        </w:rPr>
        <w:t>applicable</w:t>
      </w:r>
      <w:r w:rsidRPr="003F2F36">
        <w:rPr>
          <w:spacing w:val="-11"/>
          <w:sz w:val="20"/>
        </w:rPr>
        <w:t xml:space="preserve"> </w:t>
      </w:r>
      <w:r w:rsidRPr="003F2F36">
        <w:rPr>
          <w:sz w:val="20"/>
        </w:rPr>
        <w:t>amount</w:t>
      </w:r>
      <w:r w:rsidRPr="003F2F36">
        <w:rPr>
          <w:spacing w:val="-10"/>
          <w:sz w:val="20"/>
        </w:rPr>
        <w:t xml:space="preserve"> </w:t>
      </w:r>
      <w:r w:rsidRPr="003F2F36">
        <w:rPr>
          <w:sz w:val="20"/>
        </w:rPr>
        <w:t>would</w:t>
      </w:r>
      <w:r w:rsidRPr="003F2F36">
        <w:rPr>
          <w:spacing w:val="-10"/>
          <w:sz w:val="20"/>
        </w:rPr>
        <w:t xml:space="preserve"> </w:t>
      </w:r>
      <w:r w:rsidRPr="003F2F36">
        <w:rPr>
          <w:sz w:val="20"/>
        </w:rPr>
        <w:t>include</w:t>
      </w:r>
      <w:r w:rsidRPr="003F2F36">
        <w:rPr>
          <w:spacing w:val="-11"/>
          <w:sz w:val="20"/>
        </w:rPr>
        <w:t xml:space="preserve"> </w:t>
      </w:r>
      <w:r w:rsidRPr="003F2F36">
        <w:rPr>
          <w:sz w:val="20"/>
        </w:rPr>
        <w:t>the</w:t>
      </w:r>
      <w:r w:rsidRPr="003F2F36">
        <w:rPr>
          <w:spacing w:val="-9"/>
          <w:sz w:val="20"/>
        </w:rPr>
        <w:t xml:space="preserve"> </w:t>
      </w:r>
      <w:r w:rsidRPr="003F2F36">
        <w:rPr>
          <w:sz w:val="20"/>
        </w:rPr>
        <w:t>support</w:t>
      </w:r>
      <w:r w:rsidRPr="003F2F36">
        <w:rPr>
          <w:spacing w:val="-10"/>
          <w:sz w:val="20"/>
        </w:rPr>
        <w:t xml:space="preserve"> </w:t>
      </w:r>
      <w:r w:rsidRPr="003F2F36">
        <w:rPr>
          <w:sz w:val="20"/>
        </w:rPr>
        <w:t>component</w:t>
      </w:r>
      <w:r w:rsidRPr="003F2F36">
        <w:rPr>
          <w:spacing w:val="-10"/>
          <w:sz w:val="20"/>
        </w:rPr>
        <w:t xml:space="preserve"> </w:t>
      </w:r>
      <w:r w:rsidRPr="003F2F36">
        <w:rPr>
          <w:sz w:val="20"/>
        </w:rPr>
        <w:t>or the work-related activity component on account of the other member having limited capability for work but for that other member being treated as not having limited capability for work by virtue of a determination made in accordance</w:t>
      </w:r>
      <w:r w:rsidRPr="003F2F36">
        <w:rPr>
          <w:spacing w:val="-6"/>
          <w:sz w:val="20"/>
        </w:rPr>
        <w:t xml:space="preserve"> </w:t>
      </w:r>
      <w:r w:rsidRPr="003F2F36">
        <w:rPr>
          <w:sz w:val="20"/>
        </w:rPr>
        <w:t>with</w:t>
      </w:r>
      <w:r w:rsidRPr="003F2F36">
        <w:rPr>
          <w:spacing w:val="-6"/>
          <w:sz w:val="20"/>
        </w:rPr>
        <w:t xml:space="preserve"> </w:t>
      </w:r>
      <w:r w:rsidRPr="003F2F36">
        <w:rPr>
          <w:sz w:val="20"/>
        </w:rPr>
        <w:t>the</w:t>
      </w:r>
      <w:r w:rsidRPr="003F2F36">
        <w:rPr>
          <w:spacing w:val="-5"/>
          <w:sz w:val="20"/>
        </w:rPr>
        <w:t xml:space="preserve"> </w:t>
      </w:r>
      <w:r w:rsidRPr="003F2F36">
        <w:rPr>
          <w:sz w:val="20"/>
        </w:rPr>
        <w:t>Employment</w:t>
      </w:r>
      <w:r w:rsidRPr="003F2F36">
        <w:rPr>
          <w:spacing w:val="-6"/>
          <w:sz w:val="20"/>
        </w:rPr>
        <w:t xml:space="preserve"> </w:t>
      </w:r>
      <w:r w:rsidRPr="003F2F36">
        <w:rPr>
          <w:sz w:val="20"/>
        </w:rPr>
        <w:t>and</w:t>
      </w:r>
      <w:r w:rsidRPr="003F2F36">
        <w:rPr>
          <w:spacing w:val="-6"/>
          <w:sz w:val="20"/>
        </w:rPr>
        <w:t xml:space="preserve"> </w:t>
      </w:r>
      <w:r w:rsidRPr="003F2F36">
        <w:rPr>
          <w:sz w:val="20"/>
        </w:rPr>
        <w:t>Support</w:t>
      </w:r>
      <w:r w:rsidRPr="003F2F36">
        <w:rPr>
          <w:spacing w:val="-6"/>
          <w:sz w:val="20"/>
        </w:rPr>
        <w:t xml:space="preserve"> </w:t>
      </w:r>
      <w:r w:rsidRPr="003F2F36">
        <w:rPr>
          <w:sz w:val="20"/>
        </w:rPr>
        <w:t>Allowance</w:t>
      </w:r>
      <w:r w:rsidRPr="003F2F36">
        <w:rPr>
          <w:spacing w:val="-8"/>
          <w:sz w:val="20"/>
        </w:rPr>
        <w:t xml:space="preserve"> </w:t>
      </w:r>
      <w:r w:rsidRPr="003F2F36">
        <w:rPr>
          <w:sz w:val="20"/>
        </w:rPr>
        <w:t>Regulations</w:t>
      </w:r>
      <w:r w:rsidRPr="003F2F36">
        <w:rPr>
          <w:spacing w:val="-7"/>
          <w:sz w:val="20"/>
        </w:rPr>
        <w:t xml:space="preserve"> </w:t>
      </w:r>
      <w:r w:rsidRPr="003F2F36">
        <w:rPr>
          <w:sz w:val="20"/>
        </w:rPr>
        <w:t>2008 or the Employment and Support Allowance Regulations 2013;</w:t>
      </w:r>
    </w:p>
    <w:p w14:paraId="01A09C77" w14:textId="77777777" w:rsidR="00B84036" w:rsidRPr="003F2F36" w:rsidRDefault="00B84036">
      <w:pPr>
        <w:pStyle w:val="BodyText"/>
        <w:spacing w:before="159"/>
      </w:pPr>
    </w:p>
    <w:p w14:paraId="099F201B" w14:textId="77777777" w:rsidR="00B84036" w:rsidRPr="003F2F36" w:rsidRDefault="009A44C3">
      <w:pPr>
        <w:pStyle w:val="ListParagraph"/>
        <w:numPr>
          <w:ilvl w:val="1"/>
          <w:numId w:val="158"/>
        </w:numPr>
        <w:tabs>
          <w:tab w:val="left" w:pos="1074"/>
        </w:tabs>
        <w:ind w:right="959" w:firstLine="0"/>
        <w:rPr>
          <w:sz w:val="20"/>
        </w:rPr>
      </w:pPr>
      <w:r w:rsidRPr="003F2F36">
        <w:rPr>
          <w:sz w:val="20"/>
        </w:rPr>
        <w:t>he</w:t>
      </w:r>
      <w:r w:rsidRPr="003F2F36">
        <w:rPr>
          <w:spacing w:val="-8"/>
          <w:sz w:val="20"/>
        </w:rPr>
        <w:t xml:space="preserve"> </w:t>
      </w:r>
      <w:r w:rsidRPr="003F2F36">
        <w:rPr>
          <w:sz w:val="20"/>
        </w:rPr>
        <w:t>is,</w:t>
      </w:r>
      <w:r w:rsidRPr="003F2F36">
        <w:rPr>
          <w:spacing w:val="-6"/>
          <w:sz w:val="20"/>
        </w:rPr>
        <w:t xml:space="preserve"> </w:t>
      </w:r>
      <w:r w:rsidRPr="003F2F36">
        <w:rPr>
          <w:sz w:val="20"/>
        </w:rPr>
        <w:t>or</w:t>
      </w:r>
      <w:r w:rsidRPr="003F2F36">
        <w:rPr>
          <w:spacing w:val="-8"/>
          <w:sz w:val="20"/>
        </w:rPr>
        <w:t xml:space="preserve"> </w:t>
      </w:r>
      <w:r w:rsidRPr="003F2F36">
        <w:rPr>
          <w:sz w:val="20"/>
        </w:rPr>
        <w:t>is</w:t>
      </w:r>
      <w:r w:rsidRPr="003F2F36">
        <w:rPr>
          <w:spacing w:val="-8"/>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incapable</w:t>
      </w:r>
      <w:r w:rsidRPr="003F2F36">
        <w:rPr>
          <w:spacing w:val="-8"/>
          <w:sz w:val="20"/>
        </w:rPr>
        <w:t xml:space="preserve"> </w:t>
      </w:r>
      <w:r w:rsidRPr="003F2F36">
        <w:rPr>
          <w:sz w:val="20"/>
        </w:rPr>
        <w:t>of</w:t>
      </w:r>
      <w:r w:rsidRPr="003F2F36">
        <w:rPr>
          <w:spacing w:val="-5"/>
          <w:sz w:val="20"/>
        </w:rPr>
        <w:t xml:space="preserve"> </w:t>
      </w:r>
      <w:r w:rsidRPr="003F2F36">
        <w:rPr>
          <w:sz w:val="20"/>
        </w:rPr>
        <w:t>work</w:t>
      </w:r>
      <w:r w:rsidRPr="003F2F36">
        <w:rPr>
          <w:spacing w:val="-5"/>
          <w:sz w:val="20"/>
        </w:rPr>
        <w:t xml:space="preserve"> </w:t>
      </w:r>
      <w:r w:rsidRPr="003F2F36">
        <w:rPr>
          <w:sz w:val="20"/>
        </w:rPr>
        <w:t>and</w:t>
      </w:r>
      <w:r w:rsidRPr="003F2F36">
        <w:rPr>
          <w:spacing w:val="-5"/>
          <w:sz w:val="20"/>
        </w:rPr>
        <w:t xml:space="preserve"> </w:t>
      </w:r>
      <w:r w:rsidRPr="003F2F36">
        <w:rPr>
          <w:sz w:val="20"/>
        </w:rPr>
        <w:t>has</w:t>
      </w:r>
      <w:r w:rsidRPr="003F2F36">
        <w:rPr>
          <w:spacing w:val="-7"/>
          <w:sz w:val="20"/>
        </w:rPr>
        <w:t xml:space="preserve"> </w:t>
      </w:r>
      <w:r w:rsidRPr="003F2F36">
        <w:rPr>
          <w:sz w:val="20"/>
        </w:rPr>
        <w:t>been</w:t>
      </w:r>
      <w:r w:rsidRPr="003F2F36">
        <w:rPr>
          <w:spacing w:val="-6"/>
          <w:sz w:val="20"/>
        </w:rPr>
        <w:t xml:space="preserve"> </w:t>
      </w:r>
      <w:r w:rsidRPr="003F2F36">
        <w:rPr>
          <w:sz w:val="20"/>
        </w:rPr>
        <w:t>so</w:t>
      </w:r>
      <w:r w:rsidRPr="003F2F36">
        <w:rPr>
          <w:spacing w:val="-8"/>
          <w:sz w:val="20"/>
        </w:rPr>
        <w:t xml:space="preserve"> </w:t>
      </w:r>
      <w:r w:rsidRPr="003F2F36">
        <w:rPr>
          <w:sz w:val="20"/>
        </w:rPr>
        <w:t>incapable,</w:t>
      </w:r>
      <w:r w:rsidRPr="003F2F36">
        <w:rPr>
          <w:spacing w:val="-7"/>
          <w:sz w:val="20"/>
        </w:rPr>
        <w:t xml:space="preserve"> </w:t>
      </w:r>
      <w:r w:rsidRPr="003F2F36">
        <w:rPr>
          <w:sz w:val="20"/>
        </w:rPr>
        <w:t>or</w:t>
      </w:r>
      <w:r w:rsidRPr="003F2F36">
        <w:rPr>
          <w:spacing w:val="-8"/>
          <w:sz w:val="20"/>
        </w:rPr>
        <w:t xml:space="preserve"> </w:t>
      </w:r>
      <w:r w:rsidRPr="003F2F36">
        <w:rPr>
          <w:sz w:val="20"/>
        </w:rPr>
        <w:t>has been so treated as incapable, of work in accordance with the provisions of, and</w:t>
      </w:r>
      <w:r w:rsidRPr="003F2F36">
        <w:rPr>
          <w:spacing w:val="-1"/>
          <w:sz w:val="20"/>
        </w:rPr>
        <w:t xml:space="preserve"> </w:t>
      </w:r>
      <w:r w:rsidRPr="003F2F36">
        <w:rPr>
          <w:sz w:val="20"/>
        </w:rPr>
        <w:t>regulations</w:t>
      </w:r>
      <w:r w:rsidRPr="003F2F36">
        <w:rPr>
          <w:spacing w:val="-1"/>
          <w:sz w:val="20"/>
        </w:rPr>
        <w:t xml:space="preserve"> </w:t>
      </w:r>
      <w:r w:rsidRPr="003F2F36">
        <w:rPr>
          <w:sz w:val="20"/>
        </w:rPr>
        <w:t>made under, Part</w:t>
      </w:r>
      <w:r w:rsidRPr="003F2F36">
        <w:rPr>
          <w:spacing w:val="-1"/>
          <w:sz w:val="20"/>
        </w:rPr>
        <w:t xml:space="preserve"> </w:t>
      </w:r>
      <w:r w:rsidRPr="003F2F36">
        <w:rPr>
          <w:sz w:val="20"/>
        </w:rPr>
        <w:t>12A of</w:t>
      </w:r>
      <w:r w:rsidRPr="003F2F36">
        <w:rPr>
          <w:spacing w:val="-1"/>
          <w:sz w:val="20"/>
        </w:rPr>
        <w:t xml:space="preserve"> </w:t>
      </w:r>
      <w:r w:rsidRPr="003F2F36">
        <w:rPr>
          <w:sz w:val="20"/>
        </w:rPr>
        <w:t>the</w:t>
      </w:r>
      <w:r w:rsidRPr="003F2F36">
        <w:rPr>
          <w:spacing w:val="-2"/>
          <w:sz w:val="20"/>
        </w:rPr>
        <w:t xml:space="preserve"> </w:t>
      </w:r>
      <w:r w:rsidRPr="003F2F36">
        <w:rPr>
          <w:sz w:val="20"/>
        </w:rPr>
        <w:t>SSCBA</w:t>
      </w:r>
      <w:r w:rsidRPr="003F2F36">
        <w:rPr>
          <w:spacing w:val="-1"/>
          <w:sz w:val="20"/>
        </w:rPr>
        <w:t xml:space="preserve"> </w:t>
      </w:r>
      <w:r w:rsidRPr="003F2F36">
        <w:rPr>
          <w:sz w:val="20"/>
        </w:rPr>
        <w:t>(incapacity</w:t>
      </w:r>
      <w:r w:rsidRPr="003F2F36">
        <w:rPr>
          <w:spacing w:val="-1"/>
          <w:sz w:val="20"/>
        </w:rPr>
        <w:t xml:space="preserve"> </w:t>
      </w:r>
      <w:r w:rsidRPr="003F2F36">
        <w:rPr>
          <w:sz w:val="20"/>
        </w:rPr>
        <w:t>for work) for a continuous period of not less than 196 days; and for this purpose any two or</w:t>
      </w:r>
      <w:r w:rsidRPr="003F2F36">
        <w:rPr>
          <w:spacing w:val="-15"/>
          <w:sz w:val="20"/>
        </w:rPr>
        <w:t xml:space="preserve"> </w:t>
      </w:r>
      <w:r w:rsidRPr="003F2F36">
        <w:rPr>
          <w:sz w:val="20"/>
        </w:rPr>
        <w:t>more</w:t>
      </w:r>
      <w:r w:rsidRPr="003F2F36">
        <w:rPr>
          <w:spacing w:val="-15"/>
          <w:sz w:val="20"/>
        </w:rPr>
        <w:t xml:space="preserve"> </w:t>
      </w:r>
      <w:r w:rsidRPr="003F2F36">
        <w:rPr>
          <w:sz w:val="20"/>
        </w:rPr>
        <w:t>separate</w:t>
      </w:r>
      <w:r w:rsidRPr="003F2F36">
        <w:rPr>
          <w:spacing w:val="-15"/>
          <w:sz w:val="20"/>
        </w:rPr>
        <w:t xml:space="preserve"> </w:t>
      </w:r>
      <w:r w:rsidRPr="003F2F36">
        <w:rPr>
          <w:sz w:val="20"/>
        </w:rPr>
        <w:t>periods</w:t>
      </w:r>
      <w:r w:rsidRPr="003F2F36">
        <w:rPr>
          <w:spacing w:val="-14"/>
          <w:sz w:val="20"/>
        </w:rPr>
        <w:t xml:space="preserve"> </w:t>
      </w:r>
      <w:r w:rsidRPr="003F2F36">
        <w:rPr>
          <w:sz w:val="20"/>
        </w:rPr>
        <w:t>separated</w:t>
      </w:r>
      <w:r w:rsidRPr="003F2F36">
        <w:rPr>
          <w:spacing w:val="-13"/>
          <w:sz w:val="20"/>
        </w:rPr>
        <w:t xml:space="preserve"> </w:t>
      </w:r>
      <w:r w:rsidRPr="003F2F36">
        <w:rPr>
          <w:sz w:val="20"/>
        </w:rPr>
        <w:t>by</w:t>
      </w:r>
      <w:r w:rsidRPr="003F2F36">
        <w:rPr>
          <w:spacing w:val="-14"/>
          <w:sz w:val="20"/>
        </w:rPr>
        <w:t xml:space="preserve"> </w:t>
      </w:r>
      <w:r w:rsidRPr="003F2F36">
        <w:rPr>
          <w:sz w:val="20"/>
        </w:rPr>
        <w:t>a</w:t>
      </w:r>
      <w:r w:rsidRPr="003F2F36">
        <w:rPr>
          <w:spacing w:val="-13"/>
          <w:sz w:val="20"/>
        </w:rPr>
        <w:t xml:space="preserve"> </w:t>
      </w:r>
      <w:r w:rsidRPr="003F2F36">
        <w:rPr>
          <w:sz w:val="20"/>
        </w:rPr>
        <w:t>break</w:t>
      </w:r>
      <w:r w:rsidRPr="003F2F36">
        <w:rPr>
          <w:spacing w:val="-11"/>
          <w:sz w:val="20"/>
        </w:rPr>
        <w:t xml:space="preserve"> </w:t>
      </w:r>
      <w:r w:rsidRPr="003F2F36">
        <w:rPr>
          <w:sz w:val="20"/>
        </w:rPr>
        <w:t>of</w:t>
      </w:r>
      <w:r w:rsidRPr="003F2F36">
        <w:rPr>
          <w:spacing w:val="-14"/>
          <w:sz w:val="20"/>
        </w:rPr>
        <w:t xml:space="preserve"> </w:t>
      </w:r>
      <w:r w:rsidRPr="003F2F36">
        <w:rPr>
          <w:sz w:val="20"/>
        </w:rPr>
        <w:t>not</w:t>
      </w:r>
      <w:r w:rsidRPr="003F2F36">
        <w:rPr>
          <w:spacing w:val="-13"/>
          <w:sz w:val="20"/>
        </w:rPr>
        <w:t xml:space="preserve"> </w:t>
      </w:r>
      <w:r w:rsidRPr="003F2F36">
        <w:rPr>
          <w:sz w:val="20"/>
        </w:rPr>
        <w:t>more</w:t>
      </w:r>
      <w:r w:rsidRPr="003F2F36">
        <w:rPr>
          <w:spacing w:val="-15"/>
          <w:sz w:val="20"/>
        </w:rPr>
        <w:t xml:space="preserve"> </w:t>
      </w:r>
      <w:r w:rsidRPr="003F2F36">
        <w:rPr>
          <w:sz w:val="20"/>
        </w:rPr>
        <w:t>than</w:t>
      </w:r>
      <w:r w:rsidRPr="003F2F36">
        <w:rPr>
          <w:spacing w:val="-13"/>
          <w:sz w:val="20"/>
        </w:rPr>
        <w:t xml:space="preserve"> </w:t>
      </w:r>
      <w:r w:rsidRPr="003F2F36">
        <w:rPr>
          <w:sz w:val="20"/>
        </w:rPr>
        <w:t>56</w:t>
      </w:r>
      <w:r w:rsidRPr="003F2F36">
        <w:rPr>
          <w:spacing w:val="-13"/>
          <w:sz w:val="20"/>
        </w:rPr>
        <w:t xml:space="preserve"> </w:t>
      </w:r>
      <w:r w:rsidRPr="003F2F36">
        <w:rPr>
          <w:sz w:val="20"/>
        </w:rPr>
        <w:t>days</w:t>
      </w:r>
      <w:r w:rsidRPr="003F2F36">
        <w:rPr>
          <w:spacing w:val="-12"/>
          <w:sz w:val="20"/>
        </w:rPr>
        <w:t xml:space="preserve"> </w:t>
      </w:r>
      <w:r w:rsidRPr="003F2F36">
        <w:rPr>
          <w:sz w:val="20"/>
        </w:rPr>
        <w:t>must be treated as one continuous period;</w:t>
      </w:r>
    </w:p>
    <w:p w14:paraId="389F58FE" w14:textId="77777777" w:rsidR="00B84036" w:rsidRPr="003F2F36" w:rsidRDefault="00B84036">
      <w:pPr>
        <w:pStyle w:val="BodyText"/>
        <w:spacing w:before="161"/>
      </w:pPr>
    </w:p>
    <w:p w14:paraId="5425DB8E" w14:textId="77777777" w:rsidR="00B84036" w:rsidRPr="003F2F36" w:rsidRDefault="009A44C3">
      <w:pPr>
        <w:pStyle w:val="ListParagraph"/>
        <w:numPr>
          <w:ilvl w:val="1"/>
          <w:numId w:val="158"/>
        </w:numPr>
        <w:tabs>
          <w:tab w:val="left" w:pos="1144"/>
        </w:tabs>
        <w:ind w:right="959" w:firstLine="0"/>
        <w:rPr>
          <w:sz w:val="20"/>
        </w:rPr>
      </w:pPr>
      <w:r w:rsidRPr="003F2F36">
        <w:rPr>
          <w:sz w:val="20"/>
        </w:rPr>
        <w:t>he is, or is treated as having, limited capability for work and has had, or been treated as having, limited capability for work in accordance with the Employment</w:t>
      </w:r>
      <w:r w:rsidRPr="003F2F36">
        <w:rPr>
          <w:spacing w:val="-14"/>
          <w:sz w:val="20"/>
        </w:rPr>
        <w:t xml:space="preserve"> </w:t>
      </w:r>
      <w:r w:rsidRPr="003F2F36">
        <w:rPr>
          <w:sz w:val="20"/>
        </w:rPr>
        <w:t>and</w:t>
      </w:r>
      <w:r w:rsidRPr="003F2F36">
        <w:rPr>
          <w:spacing w:val="-14"/>
          <w:sz w:val="20"/>
        </w:rPr>
        <w:t xml:space="preserve"> </w:t>
      </w:r>
      <w:r w:rsidRPr="003F2F36">
        <w:rPr>
          <w:sz w:val="20"/>
        </w:rPr>
        <w:t>Support</w:t>
      </w:r>
      <w:r w:rsidRPr="003F2F36">
        <w:rPr>
          <w:spacing w:val="-14"/>
          <w:sz w:val="20"/>
        </w:rPr>
        <w:t xml:space="preserve"> </w:t>
      </w:r>
      <w:r w:rsidRPr="003F2F36">
        <w:rPr>
          <w:sz w:val="20"/>
        </w:rPr>
        <w:t>Allowance</w:t>
      </w:r>
      <w:r w:rsidRPr="003F2F36">
        <w:rPr>
          <w:spacing w:val="-17"/>
          <w:sz w:val="20"/>
        </w:rPr>
        <w:t xml:space="preserve"> </w:t>
      </w:r>
      <w:r w:rsidRPr="003F2F36">
        <w:rPr>
          <w:sz w:val="20"/>
        </w:rPr>
        <w:t>Regulations</w:t>
      </w:r>
      <w:r w:rsidRPr="003F2F36">
        <w:rPr>
          <w:spacing w:val="-15"/>
          <w:sz w:val="20"/>
        </w:rPr>
        <w:t xml:space="preserve"> </w:t>
      </w:r>
      <w:r w:rsidRPr="003F2F36">
        <w:rPr>
          <w:sz w:val="20"/>
        </w:rPr>
        <w:t>2008</w:t>
      </w:r>
      <w:r w:rsidRPr="003F2F36">
        <w:rPr>
          <w:spacing w:val="-12"/>
          <w:sz w:val="20"/>
        </w:rPr>
        <w:t xml:space="preserve"> </w:t>
      </w:r>
      <w:r w:rsidRPr="003F2F36">
        <w:rPr>
          <w:sz w:val="20"/>
        </w:rPr>
        <w:t>or</w:t>
      </w:r>
      <w:r w:rsidRPr="003F2F36">
        <w:rPr>
          <w:spacing w:val="-16"/>
          <w:sz w:val="20"/>
        </w:rPr>
        <w:t xml:space="preserve"> </w:t>
      </w:r>
      <w:r w:rsidRPr="003F2F36">
        <w:rPr>
          <w:sz w:val="20"/>
        </w:rPr>
        <w:t>the</w:t>
      </w:r>
      <w:r w:rsidRPr="003F2F36">
        <w:rPr>
          <w:spacing w:val="-14"/>
          <w:sz w:val="20"/>
        </w:rPr>
        <w:t xml:space="preserve"> </w:t>
      </w:r>
      <w:r w:rsidRPr="003F2F36">
        <w:rPr>
          <w:sz w:val="20"/>
        </w:rPr>
        <w:t>Employment</w:t>
      </w:r>
      <w:r w:rsidRPr="003F2F36">
        <w:rPr>
          <w:spacing w:val="-14"/>
          <w:sz w:val="20"/>
        </w:rPr>
        <w:t xml:space="preserve"> </w:t>
      </w:r>
      <w:r w:rsidRPr="003F2F36">
        <w:rPr>
          <w:sz w:val="20"/>
        </w:rPr>
        <w:t>and Support</w:t>
      </w:r>
      <w:r w:rsidRPr="003F2F36">
        <w:rPr>
          <w:spacing w:val="-3"/>
          <w:sz w:val="20"/>
        </w:rPr>
        <w:t xml:space="preserve"> </w:t>
      </w:r>
      <w:r w:rsidRPr="003F2F36">
        <w:rPr>
          <w:sz w:val="20"/>
        </w:rPr>
        <w:t>Allowance</w:t>
      </w:r>
      <w:r w:rsidRPr="003F2F36">
        <w:rPr>
          <w:spacing w:val="-5"/>
          <w:sz w:val="20"/>
        </w:rPr>
        <w:t xml:space="preserve"> </w:t>
      </w:r>
      <w:r w:rsidRPr="003F2F36">
        <w:rPr>
          <w:sz w:val="20"/>
        </w:rPr>
        <w:t>Regulations</w:t>
      </w:r>
      <w:r w:rsidRPr="003F2F36">
        <w:rPr>
          <w:spacing w:val="-5"/>
          <w:sz w:val="20"/>
        </w:rPr>
        <w:t xml:space="preserve"> </w:t>
      </w:r>
      <w:r w:rsidRPr="003F2F36">
        <w:rPr>
          <w:sz w:val="20"/>
        </w:rPr>
        <w:t>2013; for</w:t>
      </w:r>
      <w:r w:rsidRPr="003F2F36">
        <w:rPr>
          <w:spacing w:val="-2"/>
          <w:sz w:val="20"/>
        </w:rPr>
        <w:t xml:space="preserve"> </w:t>
      </w:r>
      <w:r w:rsidRPr="003F2F36">
        <w:rPr>
          <w:sz w:val="20"/>
        </w:rPr>
        <w:t>a</w:t>
      </w:r>
      <w:r w:rsidRPr="003F2F36">
        <w:rPr>
          <w:spacing w:val="-4"/>
          <w:sz w:val="20"/>
        </w:rPr>
        <w:t xml:space="preserve"> </w:t>
      </w:r>
      <w:r w:rsidRPr="003F2F36">
        <w:rPr>
          <w:sz w:val="20"/>
        </w:rPr>
        <w:t>continuous</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2"/>
          <w:sz w:val="20"/>
        </w:rPr>
        <w:t xml:space="preserve"> </w:t>
      </w:r>
      <w:r w:rsidRPr="003F2F36">
        <w:rPr>
          <w:sz w:val="20"/>
        </w:rPr>
        <w:t>not</w:t>
      </w:r>
      <w:r w:rsidRPr="003F2F36">
        <w:rPr>
          <w:spacing w:val="-4"/>
          <w:sz w:val="20"/>
        </w:rPr>
        <w:t xml:space="preserve"> </w:t>
      </w:r>
      <w:r w:rsidRPr="003F2F36">
        <w:rPr>
          <w:sz w:val="20"/>
        </w:rPr>
        <w:t>less</w:t>
      </w:r>
      <w:r w:rsidRPr="003F2F36">
        <w:rPr>
          <w:spacing w:val="-3"/>
          <w:sz w:val="20"/>
        </w:rPr>
        <w:t xml:space="preserve"> </w:t>
      </w:r>
      <w:r w:rsidRPr="003F2F36">
        <w:rPr>
          <w:sz w:val="20"/>
        </w:rPr>
        <w:t>than 196</w:t>
      </w:r>
      <w:r w:rsidRPr="003F2F36">
        <w:rPr>
          <w:spacing w:val="-7"/>
          <w:sz w:val="20"/>
        </w:rPr>
        <w:t xml:space="preserve"> </w:t>
      </w:r>
      <w:r w:rsidRPr="003F2F36">
        <w:rPr>
          <w:sz w:val="20"/>
        </w:rPr>
        <w:t>days</w:t>
      </w:r>
      <w:r w:rsidRPr="003F2F36">
        <w:rPr>
          <w:spacing w:val="-9"/>
          <w:sz w:val="20"/>
        </w:rPr>
        <w:t xml:space="preserve"> </w:t>
      </w:r>
      <w:r w:rsidRPr="003F2F36">
        <w:rPr>
          <w:sz w:val="20"/>
        </w:rPr>
        <w:t>and</w:t>
      </w:r>
      <w:r w:rsidRPr="003F2F36">
        <w:rPr>
          <w:spacing w:val="-7"/>
          <w:sz w:val="20"/>
        </w:rPr>
        <w:t xml:space="preserve"> </w:t>
      </w:r>
      <w:r w:rsidRPr="003F2F36">
        <w:rPr>
          <w:sz w:val="20"/>
        </w:rPr>
        <w:t>for</w:t>
      </w:r>
      <w:r w:rsidRPr="003F2F36">
        <w:rPr>
          <w:spacing w:val="-9"/>
          <w:sz w:val="20"/>
        </w:rPr>
        <w:t xml:space="preserve"> </w:t>
      </w:r>
      <w:r w:rsidRPr="003F2F36">
        <w:rPr>
          <w:sz w:val="20"/>
        </w:rPr>
        <w:t>this</w:t>
      </w:r>
      <w:r w:rsidRPr="003F2F36">
        <w:rPr>
          <w:spacing w:val="-9"/>
          <w:sz w:val="20"/>
        </w:rPr>
        <w:t xml:space="preserve"> </w:t>
      </w:r>
      <w:r w:rsidRPr="003F2F36">
        <w:rPr>
          <w:sz w:val="20"/>
        </w:rPr>
        <w:t>purpose</w:t>
      </w:r>
      <w:r w:rsidRPr="003F2F36">
        <w:rPr>
          <w:spacing w:val="-9"/>
          <w:sz w:val="20"/>
        </w:rPr>
        <w:t xml:space="preserve"> </w:t>
      </w:r>
      <w:r w:rsidRPr="003F2F36">
        <w:rPr>
          <w:sz w:val="20"/>
        </w:rPr>
        <w:t>any</w:t>
      </w:r>
      <w:r w:rsidRPr="003F2F36">
        <w:rPr>
          <w:spacing w:val="-8"/>
          <w:sz w:val="20"/>
        </w:rPr>
        <w:t xml:space="preserve"> </w:t>
      </w:r>
      <w:r w:rsidRPr="003F2F36">
        <w:rPr>
          <w:sz w:val="20"/>
        </w:rPr>
        <w:t>two</w:t>
      </w:r>
      <w:r w:rsidRPr="003F2F36">
        <w:rPr>
          <w:spacing w:val="-6"/>
          <w:sz w:val="20"/>
        </w:rPr>
        <w:t xml:space="preserve"> </w:t>
      </w:r>
      <w:r w:rsidRPr="003F2F36">
        <w:rPr>
          <w:sz w:val="20"/>
        </w:rPr>
        <w:t>or</w:t>
      </w:r>
      <w:r w:rsidRPr="003F2F36">
        <w:rPr>
          <w:spacing w:val="-7"/>
          <w:sz w:val="20"/>
        </w:rPr>
        <w:t xml:space="preserve"> </w:t>
      </w:r>
      <w:r w:rsidRPr="003F2F36">
        <w:rPr>
          <w:sz w:val="20"/>
        </w:rPr>
        <w:t>more</w:t>
      </w:r>
      <w:r w:rsidRPr="003F2F36">
        <w:rPr>
          <w:spacing w:val="-7"/>
          <w:sz w:val="20"/>
        </w:rPr>
        <w:t xml:space="preserve"> </w:t>
      </w:r>
      <w:r w:rsidRPr="003F2F36">
        <w:rPr>
          <w:sz w:val="20"/>
        </w:rPr>
        <w:t>separate</w:t>
      </w:r>
      <w:r w:rsidRPr="003F2F36">
        <w:rPr>
          <w:spacing w:val="-9"/>
          <w:sz w:val="20"/>
        </w:rPr>
        <w:t xml:space="preserve"> </w:t>
      </w:r>
      <w:r w:rsidRPr="003F2F36">
        <w:rPr>
          <w:sz w:val="20"/>
        </w:rPr>
        <w:t>periods</w:t>
      </w:r>
      <w:r w:rsidRPr="003F2F36">
        <w:rPr>
          <w:spacing w:val="-9"/>
          <w:sz w:val="20"/>
        </w:rPr>
        <w:t xml:space="preserve"> </w:t>
      </w:r>
      <w:r w:rsidRPr="003F2F36">
        <w:rPr>
          <w:sz w:val="20"/>
        </w:rPr>
        <w:t>separated</w:t>
      </w:r>
      <w:r w:rsidRPr="003F2F36">
        <w:rPr>
          <w:spacing w:val="-7"/>
          <w:sz w:val="20"/>
        </w:rPr>
        <w:t xml:space="preserve"> </w:t>
      </w:r>
      <w:r w:rsidRPr="003F2F36">
        <w:rPr>
          <w:sz w:val="20"/>
        </w:rPr>
        <w:t>by a break of</w:t>
      </w:r>
      <w:r w:rsidRPr="003F2F36">
        <w:rPr>
          <w:spacing w:val="-1"/>
          <w:sz w:val="20"/>
        </w:rPr>
        <w:t xml:space="preserve"> </w:t>
      </w:r>
      <w:r w:rsidRPr="003F2F36">
        <w:rPr>
          <w:sz w:val="20"/>
        </w:rPr>
        <w:t>not more</w:t>
      </w:r>
      <w:r w:rsidRPr="003F2F36">
        <w:rPr>
          <w:spacing w:val="-1"/>
          <w:sz w:val="20"/>
        </w:rPr>
        <w:t xml:space="preserve"> </w:t>
      </w:r>
      <w:r w:rsidRPr="003F2F36">
        <w:rPr>
          <w:sz w:val="20"/>
        </w:rPr>
        <w:t>than 84 days must be treated as one</w:t>
      </w:r>
      <w:r w:rsidRPr="003F2F36">
        <w:rPr>
          <w:spacing w:val="-1"/>
          <w:sz w:val="20"/>
        </w:rPr>
        <w:t xml:space="preserve"> </w:t>
      </w:r>
      <w:r w:rsidRPr="003F2F36">
        <w:rPr>
          <w:sz w:val="20"/>
        </w:rPr>
        <w:t>continuous</w:t>
      </w:r>
      <w:r w:rsidRPr="003F2F36">
        <w:rPr>
          <w:spacing w:val="-1"/>
          <w:sz w:val="20"/>
        </w:rPr>
        <w:t xml:space="preserve"> </w:t>
      </w:r>
      <w:r w:rsidRPr="003F2F36">
        <w:rPr>
          <w:sz w:val="20"/>
        </w:rPr>
        <w:t>period;</w:t>
      </w:r>
    </w:p>
    <w:p w14:paraId="4B64BF7C" w14:textId="77777777" w:rsidR="00B84036" w:rsidRPr="003F2F36" w:rsidRDefault="00B84036">
      <w:pPr>
        <w:pStyle w:val="BodyText"/>
        <w:spacing w:before="161"/>
      </w:pPr>
    </w:p>
    <w:p w14:paraId="7312DD46" w14:textId="77777777" w:rsidR="00B84036" w:rsidRPr="003F2F36" w:rsidRDefault="009A44C3">
      <w:pPr>
        <w:pStyle w:val="ListParagraph"/>
        <w:numPr>
          <w:ilvl w:val="1"/>
          <w:numId w:val="158"/>
        </w:numPr>
        <w:tabs>
          <w:tab w:val="left" w:pos="1130"/>
        </w:tabs>
        <w:spacing w:before="1"/>
        <w:ind w:right="965" w:firstLine="0"/>
        <w:rPr>
          <w:sz w:val="20"/>
        </w:rPr>
      </w:pPr>
      <w:r w:rsidRPr="003F2F36">
        <w:rPr>
          <w:sz w:val="20"/>
        </w:rPr>
        <w:t>there</w:t>
      </w:r>
      <w:r w:rsidRPr="003F2F36">
        <w:rPr>
          <w:spacing w:val="-12"/>
          <w:sz w:val="20"/>
        </w:rPr>
        <w:t xml:space="preserve"> </w:t>
      </w:r>
      <w:r w:rsidRPr="003F2F36">
        <w:rPr>
          <w:sz w:val="20"/>
        </w:rPr>
        <w:t>is</w:t>
      </w:r>
      <w:r w:rsidRPr="003F2F36">
        <w:rPr>
          <w:spacing w:val="-11"/>
          <w:sz w:val="20"/>
        </w:rPr>
        <w:t xml:space="preserve"> </w:t>
      </w:r>
      <w:r w:rsidRPr="003F2F36">
        <w:rPr>
          <w:sz w:val="20"/>
        </w:rPr>
        <w:t>payable</w:t>
      </w:r>
      <w:r w:rsidRPr="003F2F36">
        <w:rPr>
          <w:spacing w:val="-12"/>
          <w:sz w:val="20"/>
        </w:rPr>
        <w:t xml:space="preserve"> </w:t>
      </w:r>
      <w:r w:rsidRPr="003F2F36">
        <w:rPr>
          <w:sz w:val="20"/>
        </w:rPr>
        <w:t>in</w:t>
      </w:r>
      <w:r w:rsidRPr="003F2F36">
        <w:rPr>
          <w:spacing w:val="-9"/>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him</w:t>
      </w:r>
      <w:r w:rsidRPr="003F2F36">
        <w:rPr>
          <w:spacing w:val="-10"/>
          <w:sz w:val="20"/>
        </w:rPr>
        <w:t xml:space="preserve"> </w:t>
      </w:r>
      <w:r w:rsidRPr="003F2F36">
        <w:rPr>
          <w:sz w:val="20"/>
        </w:rPr>
        <w:t>one</w:t>
      </w:r>
      <w:r w:rsidRPr="003F2F36">
        <w:rPr>
          <w:spacing w:val="-7"/>
          <w:sz w:val="20"/>
        </w:rPr>
        <w:t xml:space="preserve"> </w:t>
      </w:r>
      <w:r w:rsidRPr="003F2F36">
        <w:rPr>
          <w:sz w:val="20"/>
        </w:rPr>
        <w:t>or</w:t>
      </w:r>
      <w:r w:rsidRPr="003F2F36">
        <w:rPr>
          <w:spacing w:val="-9"/>
          <w:sz w:val="20"/>
        </w:rPr>
        <w:t xml:space="preserve"> </w:t>
      </w:r>
      <w:r w:rsidRPr="003F2F36">
        <w:rPr>
          <w:sz w:val="20"/>
        </w:rPr>
        <w:t>more</w:t>
      </w:r>
      <w:r w:rsidRPr="003F2F36">
        <w:rPr>
          <w:spacing w:val="-9"/>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following</w:t>
      </w:r>
      <w:r w:rsidRPr="003F2F36">
        <w:rPr>
          <w:spacing w:val="-10"/>
          <w:sz w:val="20"/>
        </w:rPr>
        <w:t xml:space="preserve"> </w:t>
      </w:r>
      <w:r w:rsidRPr="003F2F36">
        <w:rPr>
          <w:sz w:val="20"/>
        </w:rPr>
        <w:t>pensions</w:t>
      </w:r>
      <w:r w:rsidRPr="003F2F36">
        <w:rPr>
          <w:spacing w:val="-9"/>
          <w:sz w:val="20"/>
        </w:rPr>
        <w:t xml:space="preserve"> </w:t>
      </w:r>
      <w:r w:rsidRPr="003F2F36">
        <w:rPr>
          <w:sz w:val="20"/>
        </w:rPr>
        <w:t xml:space="preserve">or </w:t>
      </w:r>
      <w:r w:rsidRPr="003F2F36">
        <w:rPr>
          <w:spacing w:val="-2"/>
          <w:sz w:val="20"/>
        </w:rPr>
        <w:t>allowances—</w:t>
      </w:r>
    </w:p>
    <w:p w14:paraId="35BFAF7B" w14:textId="77777777" w:rsidR="00B84036" w:rsidRPr="003F2F36" w:rsidRDefault="009A44C3">
      <w:pPr>
        <w:pStyle w:val="ListParagraph"/>
        <w:numPr>
          <w:ilvl w:val="1"/>
          <w:numId w:val="158"/>
        </w:numPr>
        <w:tabs>
          <w:tab w:val="left" w:pos="1299"/>
        </w:tabs>
        <w:spacing w:before="78"/>
        <w:ind w:left="959" w:right="1160" w:firstLine="0"/>
        <w:rPr>
          <w:sz w:val="20"/>
        </w:rPr>
      </w:pPr>
      <w:r w:rsidRPr="003F2F36">
        <w:rPr>
          <w:sz w:val="20"/>
        </w:rPr>
        <w:t>long-term incapacity benefit or short-term incapacity benefit at the higher rate under Schedule 4 to the SSCBA;</w:t>
      </w:r>
    </w:p>
    <w:p w14:paraId="15BBCEA3" w14:textId="77777777" w:rsidR="00B84036" w:rsidRPr="003F2F36" w:rsidRDefault="00B84036">
      <w:pPr>
        <w:pStyle w:val="BodyText"/>
        <w:spacing w:before="161"/>
      </w:pPr>
    </w:p>
    <w:p w14:paraId="60F30B98" w14:textId="77777777" w:rsidR="00B84036" w:rsidRPr="003F2F36" w:rsidRDefault="009A44C3">
      <w:pPr>
        <w:pStyle w:val="ListParagraph"/>
        <w:numPr>
          <w:ilvl w:val="0"/>
          <w:numId w:val="157"/>
        </w:numPr>
        <w:tabs>
          <w:tab w:val="left" w:pos="1319"/>
        </w:tabs>
        <w:ind w:left="1319" w:hanging="360"/>
        <w:rPr>
          <w:sz w:val="20"/>
        </w:rPr>
      </w:pPr>
      <w:r w:rsidRPr="003F2F36">
        <w:rPr>
          <w:sz w:val="20"/>
        </w:rPr>
        <w:t>attendance</w:t>
      </w:r>
      <w:r w:rsidRPr="003F2F36">
        <w:rPr>
          <w:spacing w:val="-8"/>
          <w:sz w:val="20"/>
        </w:rPr>
        <w:t xml:space="preserve"> </w:t>
      </w:r>
      <w:r w:rsidRPr="003F2F36">
        <w:rPr>
          <w:sz w:val="20"/>
        </w:rPr>
        <w:t>allowance</w:t>
      </w:r>
      <w:r w:rsidRPr="003F2F36">
        <w:rPr>
          <w:spacing w:val="-7"/>
          <w:sz w:val="20"/>
        </w:rPr>
        <w:t xml:space="preserve"> </w:t>
      </w:r>
      <w:r w:rsidRPr="003F2F36">
        <w:rPr>
          <w:sz w:val="20"/>
        </w:rPr>
        <w:t>under</w:t>
      </w:r>
      <w:r w:rsidRPr="003F2F36">
        <w:rPr>
          <w:spacing w:val="-3"/>
          <w:sz w:val="20"/>
        </w:rPr>
        <w:t xml:space="preserve"> </w:t>
      </w:r>
      <w:r w:rsidRPr="003F2F36">
        <w:rPr>
          <w:sz w:val="20"/>
        </w:rPr>
        <w:t>section</w:t>
      </w:r>
      <w:r w:rsidRPr="003F2F36">
        <w:rPr>
          <w:spacing w:val="-5"/>
          <w:sz w:val="20"/>
        </w:rPr>
        <w:t xml:space="preserve"> </w:t>
      </w:r>
      <w:r w:rsidRPr="003F2F36">
        <w:rPr>
          <w:sz w:val="20"/>
        </w:rPr>
        <w:t>64</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r w:rsidRPr="003F2F36">
        <w:rPr>
          <w:spacing w:val="-2"/>
          <w:sz w:val="20"/>
        </w:rPr>
        <w:t>SSCBA;</w:t>
      </w:r>
    </w:p>
    <w:p w14:paraId="6710B1E3" w14:textId="77777777" w:rsidR="00B84036" w:rsidRPr="003F2F36" w:rsidRDefault="00B84036">
      <w:pPr>
        <w:pStyle w:val="BodyText"/>
        <w:spacing w:before="159"/>
      </w:pPr>
    </w:p>
    <w:p w14:paraId="06855258" w14:textId="77777777" w:rsidR="00B84036" w:rsidRPr="003F2F36" w:rsidRDefault="009A44C3">
      <w:pPr>
        <w:pStyle w:val="ListParagraph"/>
        <w:numPr>
          <w:ilvl w:val="0"/>
          <w:numId w:val="157"/>
        </w:numPr>
        <w:tabs>
          <w:tab w:val="left" w:pos="1374"/>
        </w:tabs>
        <w:ind w:left="1374" w:hanging="415"/>
        <w:rPr>
          <w:sz w:val="20"/>
        </w:rPr>
      </w:pPr>
      <w:r w:rsidRPr="003F2F36">
        <w:rPr>
          <w:sz w:val="20"/>
        </w:rPr>
        <w:t>severe</w:t>
      </w:r>
      <w:r w:rsidRPr="003F2F36">
        <w:rPr>
          <w:spacing w:val="-9"/>
          <w:sz w:val="20"/>
        </w:rPr>
        <w:t xml:space="preserve"> </w:t>
      </w:r>
      <w:r w:rsidRPr="003F2F36">
        <w:rPr>
          <w:sz w:val="20"/>
        </w:rPr>
        <w:t>disablement</w:t>
      </w:r>
      <w:r w:rsidRPr="003F2F36">
        <w:rPr>
          <w:spacing w:val="-7"/>
          <w:sz w:val="20"/>
        </w:rPr>
        <w:t xml:space="preserve"> </w:t>
      </w:r>
      <w:r w:rsidRPr="003F2F36">
        <w:rPr>
          <w:sz w:val="20"/>
        </w:rPr>
        <w:t>allowance</w:t>
      </w:r>
      <w:r w:rsidRPr="003F2F36">
        <w:rPr>
          <w:spacing w:val="-9"/>
          <w:sz w:val="20"/>
        </w:rPr>
        <w:t xml:space="preserve"> </w:t>
      </w:r>
      <w:r w:rsidRPr="003F2F36">
        <w:rPr>
          <w:sz w:val="20"/>
        </w:rPr>
        <w:t>under</w:t>
      </w:r>
      <w:r w:rsidRPr="003F2F36">
        <w:rPr>
          <w:spacing w:val="-7"/>
          <w:sz w:val="20"/>
        </w:rPr>
        <w:t xml:space="preserve"> </w:t>
      </w:r>
      <w:r w:rsidRPr="003F2F36">
        <w:rPr>
          <w:sz w:val="20"/>
        </w:rPr>
        <w:t>section</w:t>
      </w:r>
      <w:r w:rsidRPr="003F2F36">
        <w:rPr>
          <w:spacing w:val="-7"/>
          <w:sz w:val="20"/>
        </w:rPr>
        <w:t xml:space="preserve"> </w:t>
      </w:r>
      <w:r w:rsidRPr="003F2F36">
        <w:rPr>
          <w:sz w:val="20"/>
        </w:rPr>
        <w:t>68</w:t>
      </w:r>
      <w:r w:rsidRPr="003F2F36">
        <w:rPr>
          <w:spacing w:val="-8"/>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pacing w:val="-2"/>
          <w:sz w:val="20"/>
        </w:rPr>
        <w:t>SSCBA;</w:t>
      </w:r>
    </w:p>
    <w:p w14:paraId="43B4BDA1" w14:textId="77777777" w:rsidR="00B84036" w:rsidRPr="003F2F36" w:rsidRDefault="00B84036">
      <w:pPr>
        <w:pStyle w:val="BodyText"/>
        <w:spacing w:before="159"/>
      </w:pPr>
    </w:p>
    <w:p w14:paraId="07DBA428" w14:textId="77777777" w:rsidR="00B84036" w:rsidRPr="003F2F36" w:rsidRDefault="009A44C3">
      <w:pPr>
        <w:pStyle w:val="ListParagraph"/>
        <w:numPr>
          <w:ilvl w:val="0"/>
          <w:numId w:val="157"/>
        </w:numPr>
        <w:tabs>
          <w:tab w:val="left" w:pos="1382"/>
        </w:tabs>
        <w:spacing w:before="1"/>
        <w:ind w:left="1382" w:hanging="423"/>
        <w:rPr>
          <w:sz w:val="20"/>
        </w:rPr>
      </w:pPr>
      <w:r w:rsidRPr="003F2F36">
        <w:rPr>
          <w:sz w:val="20"/>
        </w:rPr>
        <w:t>disability</w:t>
      </w:r>
      <w:r w:rsidRPr="003F2F36">
        <w:rPr>
          <w:spacing w:val="-9"/>
          <w:sz w:val="20"/>
        </w:rPr>
        <w:t xml:space="preserve"> </w:t>
      </w:r>
      <w:r w:rsidRPr="003F2F36">
        <w:rPr>
          <w:sz w:val="20"/>
        </w:rPr>
        <w:t>living</w:t>
      </w:r>
      <w:r w:rsidRPr="003F2F36">
        <w:rPr>
          <w:spacing w:val="-6"/>
          <w:sz w:val="20"/>
        </w:rPr>
        <w:t xml:space="preserve"> </w:t>
      </w:r>
      <w:r w:rsidRPr="003F2F36">
        <w:rPr>
          <w:sz w:val="20"/>
        </w:rPr>
        <w:t>allowance</w:t>
      </w:r>
      <w:r w:rsidRPr="003F2F36">
        <w:rPr>
          <w:spacing w:val="-7"/>
          <w:sz w:val="20"/>
        </w:rPr>
        <w:t xml:space="preserve"> </w:t>
      </w:r>
      <w:r w:rsidRPr="003F2F36">
        <w:rPr>
          <w:sz w:val="20"/>
        </w:rPr>
        <w:t>under</w:t>
      </w:r>
      <w:r w:rsidRPr="003F2F36">
        <w:rPr>
          <w:spacing w:val="-5"/>
          <w:sz w:val="20"/>
        </w:rPr>
        <w:t xml:space="preserve"> </w:t>
      </w:r>
      <w:r w:rsidRPr="003F2F36">
        <w:rPr>
          <w:sz w:val="20"/>
        </w:rPr>
        <w:t>section</w:t>
      </w:r>
      <w:r w:rsidRPr="003F2F36">
        <w:rPr>
          <w:spacing w:val="-5"/>
          <w:sz w:val="20"/>
        </w:rPr>
        <w:t xml:space="preserve"> </w:t>
      </w:r>
      <w:r w:rsidRPr="003F2F36">
        <w:rPr>
          <w:sz w:val="20"/>
        </w:rPr>
        <w:t>71</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r w:rsidRPr="003F2F36">
        <w:rPr>
          <w:spacing w:val="-2"/>
          <w:sz w:val="20"/>
        </w:rPr>
        <w:t>SSCBA;</w:t>
      </w:r>
    </w:p>
    <w:p w14:paraId="10353DC5" w14:textId="77777777" w:rsidR="00B84036" w:rsidRPr="003F2F36" w:rsidRDefault="00B84036">
      <w:pPr>
        <w:pStyle w:val="BodyText"/>
        <w:spacing w:before="162"/>
      </w:pPr>
    </w:p>
    <w:p w14:paraId="658F5A9F" w14:textId="77777777" w:rsidR="00B84036" w:rsidRPr="003F2F36" w:rsidRDefault="009A44C3">
      <w:pPr>
        <w:pStyle w:val="ListParagraph"/>
        <w:numPr>
          <w:ilvl w:val="0"/>
          <w:numId w:val="157"/>
        </w:numPr>
        <w:tabs>
          <w:tab w:val="left" w:pos="1326"/>
        </w:tabs>
        <w:ind w:left="1326" w:hanging="367"/>
        <w:rPr>
          <w:sz w:val="20"/>
        </w:rPr>
      </w:pPr>
      <w:r w:rsidRPr="003F2F36">
        <w:rPr>
          <w:sz w:val="20"/>
        </w:rPr>
        <w:t>personal</w:t>
      </w:r>
      <w:r w:rsidRPr="003F2F36">
        <w:rPr>
          <w:spacing w:val="-12"/>
          <w:sz w:val="20"/>
        </w:rPr>
        <w:t xml:space="preserve"> </w:t>
      </w:r>
      <w:r w:rsidRPr="003F2F36">
        <w:rPr>
          <w:sz w:val="20"/>
        </w:rPr>
        <w:t>independence</w:t>
      </w:r>
      <w:r w:rsidRPr="003F2F36">
        <w:rPr>
          <w:spacing w:val="-15"/>
          <w:sz w:val="20"/>
        </w:rPr>
        <w:t xml:space="preserve"> </w:t>
      </w:r>
      <w:r w:rsidRPr="003F2F36">
        <w:rPr>
          <w:spacing w:val="-2"/>
          <w:sz w:val="20"/>
        </w:rPr>
        <w:t>payment;</w:t>
      </w:r>
    </w:p>
    <w:p w14:paraId="47947E7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6C4B356" w14:textId="77777777" w:rsidR="00B84036" w:rsidRPr="003F2F36" w:rsidRDefault="009A44C3">
      <w:pPr>
        <w:pStyle w:val="ListParagraph"/>
        <w:numPr>
          <w:ilvl w:val="0"/>
          <w:numId w:val="157"/>
        </w:numPr>
        <w:tabs>
          <w:tab w:val="left" w:pos="1383"/>
        </w:tabs>
        <w:spacing w:before="89"/>
        <w:ind w:left="1383" w:hanging="424"/>
        <w:rPr>
          <w:sz w:val="20"/>
        </w:rPr>
      </w:pPr>
      <w:r w:rsidRPr="003F2F36">
        <w:rPr>
          <w:sz w:val="20"/>
        </w:rPr>
        <w:lastRenderedPageBreak/>
        <w:t>an</w:t>
      </w:r>
      <w:r w:rsidRPr="003F2F36">
        <w:rPr>
          <w:spacing w:val="-3"/>
          <w:sz w:val="20"/>
        </w:rPr>
        <w:t xml:space="preserve"> </w:t>
      </w:r>
      <w:r w:rsidRPr="003F2F36">
        <w:rPr>
          <w:spacing w:val="-2"/>
          <w:sz w:val="20"/>
        </w:rPr>
        <w:t>AFIP;</w:t>
      </w:r>
    </w:p>
    <w:p w14:paraId="6320B9BD" w14:textId="77777777" w:rsidR="00B84036" w:rsidRPr="003F2F36" w:rsidRDefault="00B84036">
      <w:pPr>
        <w:pStyle w:val="BodyText"/>
        <w:spacing w:before="160"/>
      </w:pPr>
    </w:p>
    <w:p w14:paraId="79827D25" w14:textId="77777777" w:rsidR="00B84036" w:rsidRPr="003F2F36" w:rsidRDefault="009A44C3">
      <w:pPr>
        <w:pStyle w:val="ListParagraph"/>
        <w:numPr>
          <w:ilvl w:val="0"/>
          <w:numId w:val="157"/>
        </w:numPr>
        <w:tabs>
          <w:tab w:val="left" w:pos="1434"/>
        </w:tabs>
        <w:ind w:left="1434" w:hanging="475"/>
        <w:rPr>
          <w:sz w:val="20"/>
        </w:rPr>
      </w:pPr>
      <w:r w:rsidRPr="003F2F36">
        <w:rPr>
          <w:sz w:val="20"/>
        </w:rPr>
        <w:t>increase</w:t>
      </w:r>
      <w:r w:rsidRPr="003F2F36">
        <w:rPr>
          <w:spacing w:val="-6"/>
          <w:sz w:val="20"/>
        </w:rPr>
        <w:t xml:space="preserve"> </w:t>
      </w:r>
      <w:r w:rsidRPr="003F2F36">
        <w:rPr>
          <w:sz w:val="20"/>
        </w:rPr>
        <w:t>of</w:t>
      </w:r>
      <w:r w:rsidRPr="003F2F36">
        <w:rPr>
          <w:spacing w:val="-8"/>
          <w:sz w:val="20"/>
        </w:rPr>
        <w:t xml:space="preserve"> </w:t>
      </w:r>
      <w:r w:rsidRPr="003F2F36">
        <w:rPr>
          <w:sz w:val="20"/>
        </w:rPr>
        <w:t>disablement</w:t>
      </w:r>
      <w:r w:rsidRPr="003F2F36">
        <w:rPr>
          <w:spacing w:val="-6"/>
          <w:sz w:val="20"/>
        </w:rPr>
        <w:t xml:space="preserve"> </w:t>
      </w:r>
      <w:r w:rsidRPr="003F2F36">
        <w:rPr>
          <w:sz w:val="20"/>
        </w:rPr>
        <w:t>pension</w:t>
      </w:r>
      <w:r w:rsidRPr="003F2F36">
        <w:rPr>
          <w:spacing w:val="-6"/>
          <w:sz w:val="20"/>
        </w:rPr>
        <w:t xml:space="preserve"> </w:t>
      </w:r>
      <w:r w:rsidRPr="003F2F36">
        <w:rPr>
          <w:sz w:val="20"/>
        </w:rPr>
        <w:t>under section</w:t>
      </w:r>
      <w:r w:rsidRPr="003F2F36">
        <w:rPr>
          <w:spacing w:val="-6"/>
          <w:sz w:val="20"/>
        </w:rPr>
        <w:t xml:space="preserve"> </w:t>
      </w:r>
      <w:r w:rsidRPr="003F2F36">
        <w:rPr>
          <w:sz w:val="20"/>
        </w:rPr>
        <w:t>104</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8"/>
          <w:sz w:val="20"/>
        </w:rPr>
        <w:t xml:space="preserve"> </w:t>
      </w:r>
      <w:r w:rsidRPr="003F2F36">
        <w:rPr>
          <w:spacing w:val="-2"/>
          <w:sz w:val="20"/>
        </w:rPr>
        <w:t>SSCBA;</w:t>
      </w:r>
    </w:p>
    <w:p w14:paraId="1E07ED74" w14:textId="77777777" w:rsidR="00B84036" w:rsidRPr="003F2F36" w:rsidRDefault="00B84036">
      <w:pPr>
        <w:pStyle w:val="BodyText"/>
        <w:spacing w:before="161"/>
      </w:pPr>
    </w:p>
    <w:p w14:paraId="312D3C1B" w14:textId="77777777" w:rsidR="00B84036" w:rsidRPr="003F2F36" w:rsidRDefault="009A44C3">
      <w:pPr>
        <w:pStyle w:val="ListParagraph"/>
        <w:numPr>
          <w:ilvl w:val="0"/>
          <w:numId w:val="157"/>
        </w:numPr>
        <w:tabs>
          <w:tab w:val="left" w:pos="1475"/>
        </w:tabs>
        <w:spacing w:before="1"/>
        <w:ind w:left="959" w:right="1159" w:firstLine="0"/>
        <w:rPr>
          <w:sz w:val="20"/>
        </w:rPr>
      </w:pPr>
      <w:r w:rsidRPr="003F2F36">
        <w:rPr>
          <w:sz w:val="20"/>
        </w:rPr>
        <w:t>a</w:t>
      </w:r>
      <w:r w:rsidRPr="003F2F36">
        <w:rPr>
          <w:spacing w:val="-18"/>
          <w:sz w:val="20"/>
        </w:rPr>
        <w:t xml:space="preserve"> </w:t>
      </w:r>
      <w:r w:rsidRPr="003F2F36">
        <w:rPr>
          <w:sz w:val="20"/>
        </w:rPr>
        <w:t>pension</w:t>
      </w:r>
      <w:r w:rsidRPr="003F2F36">
        <w:rPr>
          <w:spacing w:val="-18"/>
          <w:sz w:val="20"/>
        </w:rPr>
        <w:t xml:space="preserve"> </w:t>
      </w:r>
      <w:r w:rsidRPr="003F2F36">
        <w:rPr>
          <w:sz w:val="20"/>
        </w:rPr>
        <w:t>increase</w:t>
      </w:r>
      <w:r w:rsidRPr="003F2F36">
        <w:rPr>
          <w:spacing w:val="-17"/>
          <w:sz w:val="20"/>
        </w:rPr>
        <w:t xml:space="preserve"> </w:t>
      </w:r>
      <w:r w:rsidRPr="003F2F36">
        <w:rPr>
          <w:sz w:val="20"/>
        </w:rPr>
        <w:t>paid</w:t>
      </w:r>
      <w:r w:rsidRPr="003F2F36">
        <w:rPr>
          <w:spacing w:val="-18"/>
          <w:sz w:val="20"/>
        </w:rPr>
        <w:t xml:space="preserve"> </w:t>
      </w:r>
      <w:r w:rsidRPr="003F2F36">
        <w:rPr>
          <w:sz w:val="20"/>
        </w:rPr>
        <w:t>as</w:t>
      </w:r>
      <w:r w:rsidRPr="003F2F36">
        <w:rPr>
          <w:spacing w:val="-17"/>
          <w:sz w:val="20"/>
        </w:rPr>
        <w:t xml:space="preserve"> </w:t>
      </w:r>
      <w:r w:rsidRPr="003F2F36">
        <w:rPr>
          <w:sz w:val="20"/>
        </w:rPr>
        <w:t>part</w:t>
      </w:r>
      <w:r w:rsidRPr="003F2F36">
        <w:rPr>
          <w:spacing w:val="-18"/>
          <w:sz w:val="20"/>
        </w:rPr>
        <w:t xml:space="preserve"> </w:t>
      </w:r>
      <w:r w:rsidRPr="003F2F36">
        <w:rPr>
          <w:sz w:val="20"/>
        </w:rPr>
        <w:t>of</w:t>
      </w:r>
      <w:r w:rsidRPr="003F2F36">
        <w:rPr>
          <w:spacing w:val="-18"/>
          <w:sz w:val="20"/>
        </w:rPr>
        <w:t xml:space="preserve"> </w:t>
      </w:r>
      <w:r w:rsidRPr="003F2F36">
        <w:rPr>
          <w:sz w:val="20"/>
        </w:rPr>
        <w:t>a</w:t>
      </w:r>
      <w:r w:rsidRPr="003F2F36">
        <w:rPr>
          <w:spacing w:val="-17"/>
          <w:sz w:val="20"/>
        </w:rPr>
        <w:t xml:space="preserve"> </w:t>
      </w:r>
      <w:r w:rsidRPr="003F2F36">
        <w:rPr>
          <w:sz w:val="20"/>
        </w:rPr>
        <w:t>war</w:t>
      </w:r>
      <w:r w:rsidRPr="003F2F36">
        <w:rPr>
          <w:spacing w:val="-18"/>
          <w:sz w:val="20"/>
        </w:rPr>
        <w:t xml:space="preserve"> </w:t>
      </w:r>
      <w:r w:rsidRPr="003F2F36">
        <w:rPr>
          <w:sz w:val="20"/>
        </w:rPr>
        <w:t>disablement</w:t>
      </w:r>
      <w:r w:rsidRPr="003F2F36">
        <w:rPr>
          <w:spacing w:val="-17"/>
          <w:sz w:val="20"/>
        </w:rPr>
        <w:t xml:space="preserve"> </w:t>
      </w:r>
      <w:r w:rsidRPr="003F2F36">
        <w:rPr>
          <w:sz w:val="20"/>
        </w:rPr>
        <w:t>pension</w:t>
      </w:r>
      <w:r w:rsidRPr="003F2F36">
        <w:rPr>
          <w:spacing w:val="-18"/>
          <w:sz w:val="20"/>
        </w:rPr>
        <w:t xml:space="preserve"> </w:t>
      </w:r>
      <w:r w:rsidRPr="003F2F36">
        <w:rPr>
          <w:sz w:val="20"/>
        </w:rPr>
        <w:t>or</w:t>
      </w:r>
      <w:r w:rsidRPr="003F2F36">
        <w:rPr>
          <w:spacing w:val="-17"/>
          <w:sz w:val="20"/>
        </w:rPr>
        <w:t xml:space="preserve"> </w:t>
      </w:r>
      <w:r w:rsidRPr="003F2F36">
        <w:rPr>
          <w:sz w:val="20"/>
        </w:rPr>
        <w:t>under an industrial injuries scheme which is analogous to an allowance or increase</w:t>
      </w:r>
      <w:r w:rsidRPr="003F2F36">
        <w:rPr>
          <w:spacing w:val="-11"/>
          <w:sz w:val="20"/>
        </w:rPr>
        <w:t xml:space="preserve"> </w:t>
      </w:r>
      <w:r w:rsidRPr="003F2F36">
        <w:rPr>
          <w:sz w:val="20"/>
        </w:rPr>
        <w:t>of</w:t>
      </w:r>
      <w:r w:rsidRPr="003F2F36">
        <w:rPr>
          <w:spacing w:val="-13"/>
          <w:sz w:val="20"/>
        </w:rPr>
        <w:t xml:space="preserve"> </w:t>
      </w:r>
      <w:r w:rsidRPr="003F2F36">
        <w:rPr>
          <w:sz w:val="20"/>
        </w:rPr>
        <w:t>disablement</w:t>
      </w:r>
      <w:r w:rsidRPr="003F2F36">
        <w:rPr>
          <w:spacing w:val="-11"/>
          <w:sz w:val="20"/>
        </w:rPr>
        <w:t xml:space="preserve"> </w:t>
      </w:r>
      <w:r w:rsidRPr="003F2F36">
        <w:rPr>
          <w:sz w:val="20"/>
        </w:rPr>
        <w:t>pension</w:t>
      </w:r>
      <w:r w:rsidRPr="003F2F36">
        <w:rPr>
          <w:spacing w:val="-11"/>
          <w:sz w:val="20"/>
        </w:rPr>
        <w:t xml:space="preserve"> </w:t>
      </w:r>
      <w:r w:rsidRPr="003F2F36">
        <w:rPr>
          <w:sz w:val="20"/>
        </w:rPr>
        <w:t>under</w:t>
      </w:r>
      <w:r w:rsidRPr="003F2F36">
        <w:rPr>
          <w:spacing w:val="-13"/>
          <w:sz w:val="20"/>
        </w:rPr>
        <w:t xml:space="preserve"> </w:t>
      </w:r>
      <w:r w:rsidRPr="003F2F36">
        <w:rPr>
          <w:sz w:val="20"/>
        </w:rPr>
        <w:t>sub-paragraph</w:t>
      </w:r>
      <w:r w:rsidRPr="003F2F36">
        <w:rPr>
          <w:spacing w:val="-11"/>
          <w:sz w:val="20"/>
        </w:rPr>
        <w:t xml:space="preserve"> </w:t>
      </w:r>
      <w:r w:rsidRPr="003F2F36">
        <w:rPr>
          <w:sz w:val="20"/>
        </w:rPr>
        <w:t>(ii),</w:t>
      </w:r>
      <w:r w:rsidRPr="003F2F36">
        <w:rPr>
          <w:spacing w:val="-13"/>
          <w:sz w:val="20"/>
        </w:rPr>
        <w:t xml:space="preserve"> </w:t>
      </w:r>
      <w:r w:rsidRPr="003F2F36">
        <w:rPr>
          <w:sz w:val="20"/>
        </w:rPr>
        <w:t>(iv),</w:t>
      </w:r>
      <w:r w:rsidRPr="003F2F36">
        <w:rPr>
          <w:spacing w:val="-12"/>
          <w:sz w:val="20"/>
        </w:rPr>
        <w:t xml:space="preserve"> </w:t>
      </w:r>
      <w:r w:rsidRPr="003F2F36">
        <w:rPr>
          <w:sz w:val="20"/>
        </w:rPr>
        <w:t>(v)</w:t>
      </w:r>
      <w:r w:rsidRPr="003F2F36">
        <w:rPr>
          <w:spacing w:val="-12"/>
          <w:sz w:val="20"/>
        </w:rPr>
        <w:t xml:space="preserve"> </w:t>
      </w:r>
      <w:r w:rsidRPr="003F2F36">
        <w:rPr>
          <w:sz w:val="20"/>
        </w:rPr>
        <w:t>or</w:t>
      </w:r>
      <w:r w:rsidRPr="003F2F36">
        <w:rPr>
          <w:spacing w:val="-13"/>
          <w:sz w:val="20"/>
        </w:rPr>
        <w:t xml:space="preserve"> </w:t>
      </w:r>
      <w:r w:rsidRPr="003F2F36">
        <w:rPr>
          <w:sz w:val="20"/>
        </w:rPr>
        <w:t xml:space="preserve">(vii) </w:t>
      </w:r>
      <w:r w:rsidRPr="003F2F36">
        <w:rPr>
          <w:spacing w:val="-2"/>
          <w:sz w:val="20"/>
        </w:rPr>
        <w:t>above;</w:t>
      </w:r>
    </w:p>
    <w:p w14:paraId="2F679DCB" w14:textId="77777777" w:rsidR="00B84036" w:rsidRPr="003F2F36" w:rsidRDefault="00B84036">
      <w:pPr>
        <w:pStyle w:val="BodyText"/>
        <w:spacing w:before="159"/>
      </w:pPr>
    </w:p>
    <w:p w14:paraId="351D4140" w14:textId="77777777" w:rsidR="00B84036" w:rsidRPr="003F2F36" w:rsidRDefault="009A44C3">
      <w:pPr>
        <w:pStyle w:val="ListParagraph"/>
        <w:numPr>
          <w:ilvl w:val="0"/>
          <w:numId w:val="157"/>
        </w:numPr>
        <w:tabs>
          <w:tab w:val="left" w:pos="1382"/>
        </w:tabs>
        <w:ind w:left="1382" w:hanging="423"/>
        <w:rPr>
          <w:sz w:val="20"/>
        </w:rPr>
      </w:pPr>
      <w:r w:rsidRPr="003F2F36">
        <w:rPr>
          <w:sz w:val="20"/>
        </w:rPr>
        <w:t>main</w:t>
      </w:r>
      <w:r w:rsidRPr="003F2F36">
        <w:rPr>
          <w:spacing w:val="-7"/>
          <w:sz w:val="20"/>
        </w:rPr>
        <w:t xml:space="preserve"> </w:t>
      </w:r>
      <w:r w:rsidRPr="003F2F36">
        <w:rPr>
          <w:sz w:val="20"/>
        </w:rPr>
        <w:t>phase</w:t>
      </w:r>
      <w:r w:rsidRPr="003F2F36">
        <w:rPr>
          <w:spacing w:val="-9"/>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r w:rsidRPr="003F2F36">
        <w:rPr>
          <w:spacing w:val="-2"/>
          <w:sz w:val="20"/>
        </w:rPr>
        <w:t>allowance;</w:t>
      </w:r>
    </w:p>
    <w:p w14:paraId="3E5CF92F" w14:textId="77777777" w:rsidR="00B84036" w:rsidRPr="003F2F36" w:rsidRDefault="00B84036">
      <w:pPr>
        <w:pStyle w:val="BodyText"/>
        <w:spacing w:before="160"/>
      </w:pPr>
    </w:p>
    <w:p w14:paraId="0FD05E1D" w14:textId="77777777" w:rsidR="00B84036" w:rsidRPr="003F2F36" w:rsidRDefault="009A44C3">
      <w:pPr>
        <w:pStyle w:val="ListParagraph"/>
        <w:numPr>
          <w:ilvl w:val="0"/>
          <w:numId w:val="156"/>
        </w:numPr>
        <w:tabs>
          <w:tab w:val="left" w:pos="1054"/>
        </w:tabs>
        <w:spacing w:before="1"/>
        <w:ind w:right="955" w:firstLine="0"/>
        <w:rPr>
          <w:sz w:val="20"/>
        </w:rPr>
      </w:pPr>
      <w:r w:rsidRPr="003F2F36">
        <w:rPr>
          <w:sz w:val="20"/>
        </w:rPr>
        <w:t>a</w:t>
      </w:r>
      <w:r w:rsidRPr="003F2F36">
        <w:rPr>
          <w:spacing w:val="-16"/>
          <w:sz w:val="20"/>
        </w:rPr>
        <w:t xml:space="preserve"> </w:t>
      </w:r>
      <w:r w:rsidRPr="003F2F36">
        <w:rPr>
          <w:sz w:val="20"/>
        </w:rPr>
        <w:t>pension</w:t>
      </w:r>
      <w:r w:rsidRPr="003F2F36">
        <w:rPr>
          <w:spacing w:val="-15"/>
          <w:sz w:val="20"/>
        </w:rPr>
        <w:t xml:space="preserve"> </w:t>
      </w:r>
      <w:r w:rsidRPr="003F2F36">
        <w:rPr>
          <w:sz w:val="20"/>
        </w:rPr>
        <w:t>or</w:t>
      </w:r>
      <w:r w:rsidRPr="003F2F36">
        <w:rPr>
          <w:spacing w:val="-15"/>
          <w:sz w:val="20"/>
        </w:rPr>
        <w:t xml:space="preserve"> </w:t>
      </w:r>
      <w:r w:rsidRPr="003F2F36">
        <w:rPr>
          <w:sz w:val="20"/>
        </w:rPr>
        <w:t>allowance</w:t>
      </w:r>
      <w:r w:rsidRPr="003F2F36">
        <w:rPr>
          <w:spacing w:val="-11"/>
          <w:sz w:val="20"/>
        </w:rPr>
        <w:t xml:space="preserve"> </w:t>
      </w:r>
      <w:r w:rsidRPr="003F2F36">
        <w:rPr>
          <w:sz w:val="20"/>
        </w:rPr>
        <w:t>or</w:t>
      </w:r>
      <w:r w:rsidRPr="003F2F36">
        <w:rPr>
          <w:spacing w:val="-15"/>
          <w:sz w:val="20"/>
        </w:rPr>
        <w:t xml:space="preserve"> </w:t>
      </w:r>
      <w:r w:rsidRPr="003F2F36">
        <w:rPr>
          <w:sz w:val="20"/>
        </w:rPr>
        <w:t>payment</w:t>
      </w:r>
      <w:r w:rsidRPr="003F2F36">
        <w:rPr>
          <w:spacing w:val="-14"/>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sub-paragraph</w:t>
      </w:r>
      <w:r w:rsidRPr="003F2F36">
        <w:rPr>
          <w:spacing w:val="-15"/>
          <w:sz w:val="20"/>
        </w:rPr>
        <w:t xml:space="preserve"> </w:t>
      </w:r>
      <w:r w:rsidRPr="003F2F36">
        <w:rPr>
          <w:sz w:val="20"/>
        </w:rPr>
        <w:t>(v)</w:t>
      </w:r>
      <w:r w:rsidRPr="003F2F36">
        <w:rPr>
          <w:spacing w:val="-14"/>
          <w:sz w:val="20"/>
        </w:rPr>
        <w:t xml:space="preserve"> </w:t>
      </w:r>
      <w:r w:rsidRPr="003F2F36">
        <w:rPr>
          <w:sz w:val="20"/>
        </w:rPr>
        <w:t>(vii)</w:t>
      </w:r>
      <w:r w:rsidRPr="003F2F36">
        <w:rPr>
          <w:spacing w:val="-14"/>
          <w:sz w:val="20"/>
        </w:rPr>
        <w:t xml:space="preserve"> </w:t>
      </w:r>
      <w:r w:rsidRPr="003F2F36">
        <w:rPr>
          <w:sz w:val="20"/>
        </w:rPr>
        <w:t>or</w:t>
      </w:r>
      <w:r w:rsidRPr="003F2F36">
        <w:rPr>
          <w:spacing w:val="-16"/>
          <w:sz w:val="20"/>
        </w:rPr>
        <w:t xml:space="preserve"> </w:t>
      </w:r>
      <w:r w:rsidRPr="003F2F36">
        <w:rPr>
          <w:sz w:val="20"/>
        </w:rPr>
        <w:t>(viii) of paragraph (h) above refers was payable on account of his incapacity but has ceased to be payable in consequence of his becoming a patient, which in this</w:t>
      </w:r>
      <w:r w:rsidRPr="003F2F36">
        <w:rPr>
          <w:spacing w:val="-16"/>
          <w:sz w:val="20"/>
        </w:rPr>
        <w:t xml:space="preserve"> </w:t>
      </w:r>
      <w:r w:rsidRPr="003F2F36">
        <w:rPr>
          <w:sz w:val="20"/>
        </w:rPr>
        <w:t>paragraph</w:t>
      </w:r>
      <w:r w:rsidRPr="003F2F36">
        <w:rPr>
          <w:spacing w:val="-14"/>
          <w:sz w:val="20"/>
        </w:rPr>
        <w:t xml:space="preserve"> </w:t>
      </w:r>
      <w:r w:rsidRPr="003F2F36">
        <w:rPr>
          <w:sz w:val="20"/>
        </w:rPr>
        <w:t>means</w:t>
      </w:r>
      <w:r w:rsidRPr="003F2F36">
        <w:rPr>
          <w:spacing w:val="-16"/>
          <w:sz w:val="20"/>
        </w:rPr>
        <w:t xml:space="preserve"> </w:t>
      </w:r>
      <w:r w:rsidRPr="003F2F36">
        <w:rPr>
          <w:sz w:val="20"/>
        </w:rPr>
        <w:t>a</w:t>
      </w:r>
      <w:r w:rsidRPr="003F2F36">
        <w:rPr>
          <w:spacing w:val="-12"/>
          <w:sz w:val="20"/>
        </w:rPr>
        <w:t xml:space="preserve"> </w:t>
      </w:r>
      <w:r w:rsidRPr="003F2F36">
        <w:rPr>
          <w:sz w:val="20"/>
        </w:rPr>
        <w:t>person</w:t>
      </w:r>
      <w:r w:rsidRPr="003F2F36">
        <w:rPr>
          <w:spacing w:val="-14"/>
          <w:sz w:val="20"/>
        </w:rPr>
        <w:t xml:space="preserve"> </w:t>
      </w:r>
      <w:r w:rsidRPr="003F2F36">
        <w:rPr>
          <w:sz w:val="20"/>
        </w:rPr>
        <w:t>(other</w:t>
      </w:r>
      <w:r w:rsidRPr="003F2F36">
        <w:rPr>
          <w:spacing w:val="-16"/>
          <w:sz w:val="20"/>
        </w:rPr>
        <w:t xml:space="preserve"> </w:t>
      </w:r>
      <w:r w:rsidRPr="003F2F36">
        <w:rPr>
          <w:sz w:val="20"/>
        </w:rPr>
        <w:t>than</w:t>
      </w:r>
      <w:r w:rsidRPr="003F2F36">
        <w:rPr>
          <w:spacing w:val="-14"/>
          <w:sz w:val="20"/>
        </w:rPr>
        <w:t xml:space="preserve"> </w:t>
      </w:r>
      <w:r w:rsidRPr="003F2F36">
        <w:rPr>
          <w:sz w:val="20"/>
        </w:rPr>
        <w:t>a</w:t>
      </w:r>
      <w:r w:rsidRPr="003F2F36">
        <w:rPr>
          <w:spacing w:val="-15"/>
          <w:sz w:val="20"/>
        </w:rPr>
        <w:t xml:space="preserve"> </w:t>
      </w:r>
      <w:r w:rsidRPr="003F2F36">
        <w:rPr>
          <w:sz w:val="20"/>
        </w:rPr>
        <w:t>person</w:t>
      </w:r>
      <w:r w:rsidRPr="003F2F36">
        <w:rPr>
          <w:spacing w:val="-14"/>
          <w:sz w:val="20"/>
        </w:rPr>
        <w:t xml:space="preserve"> </w:t>
      </w:r>
      <w:r w:rsidRPr="003F2F36">
        <w:rPr>
          <w:sz w:val="20"/>
        </w:rPr>
        <w:t>who</w:t>
      </w:r>
      <w:r w:rsidRPr="003F2F36">
        <w:rPr>
          <w:spacing w:val="-14"/>
          <w:sz w:val="20"/>
        </w:rPr>
        <w:t xml:space="preserve"> </w:t>
      </w:r>
      <w:r w:rsidRPr="003F2F36">
        <w:rPr>
          <w:sz w:val="20"/>
        </w:rPr>
        <w:t>is</w:t>
      </w:r>
      <w:r w:rsidRPr="003F2F36">
        <w:rPr>
          <w:spacing w:val="-16"/>
          <w:sz w:val="20"/>
        </w:rPr>
        <w:t xml:space="preserve"> </w:t>
      </w:r>
      <w:r w:rsidRPr="003F2F36">
        <w:rPr>
          <w:sz w:val="20"/>
        </w:rPr>
        <w:t>serving</w:t>
      </w:r>
      <w:r w:rsidRPr="003F2F36">
        <w:rPr>
          <w:spacing w:val="-15"/>
          <w:sz w:val="20"/>
        </w:rPr>
        <w:t xml:space="preserve"> </w:t>
      </w:r>
      <w:r w:rsidRPr="003F2F36">
        <w:rPr>
          <w:sz w:val="20"/>
        </w:rPr>
        <w:t>a</w:t>
      </w:r>
      <w:r w:rsidRPr="003F2F36">
        <w:rPr>
          <w:spacing w:val="-15"/>
          <w:sz w:val="20"/>
        </w:rPr>
        <w:t xml:space="preserve"> </w:t>
      </w:r>
      <w:r w:rsidRPr="003F2F36">
        <w:rPr>
          <w:sz w:val="20"/>
        </w:rPr>
        <w:t>sentence of imprisonment or detention in a youth custody institution) who is regarded as receiving free in-patient treatment within the meaning of regulation 2(4) and (5) of the Social Security (Hospital In-Patients) Regulations 2005;</w:t>
      </w:r>
    </w:p>
    <w:p w14:paraId="47B73070" w14:textId="77777777" w:rsidR="00B84036" w:rsidRPr="003F2F36" w:rsidRDefault="00B84036">
      <w:pPr>
        <w:pStyle w:val="BodyText"/>
        <w:spacing w:before="160"/>
      </w:pPr>
    </w:p>
    <w:p w14:paraId="59CA117A" w14:textId="77777777" w:rsidR="00B84036" w:rsidRPr="003F2F36" w:rsidRDefault="009A44C3">
      <w:pPr>
        <w:pStyle w:val="ListParagraph"/>
        <w:numPr>
          <w:ilvl w:val="0"/>
          <w:numId w:val="156"/>
        </w:numPr>
        <w:tabs>
          <w:tab w:val="left" w:pos="1079"/>
        </w:tabs>
        <w:ind w:right="965" w:firstLine="0"/>
        <w:rPr>
          <w:sz w:val="20"/>
        </w:rPr>
      </w:pPr>
      <w:r w:rsidRPr="003F2F36">
        <w:rPr>
          <w:sz w:val="20"/>
        </w:rPr>
        <w:t>an</w:t>
      </w:r>
      <w:r w:rsidRPr="003F2F36">
        <w:rPr>
          <w:spacing w:val="-4"/>
          <w:sz w:val="20"/>
        </w:rPr>
        <w:t xml:space="preserve"> </w:t>
      </w:r>
      <w:r w:rsidRPr="003F2F36">
        <w:rPr>
          <w:sz w:val="20"/>
        </w:rPr>
        <w:t>attendance</w:t>
      </w:r>
      <w:r w:rsidRPr="003F2F36">
        <w:rPr>
          <w:spacing w:val="-6"/>
          <w:sz w:val="20"/>
        </w:rPr>
        <w:t xml:space="preserve"> </w:t>
      </w:r>
      <w:r w:rsidRPr="003F2F36">
        <w:rPr>
          <w:sz w:val="20"/>
        </w:rPr>
        <w:t>allowance</w:t>
      </w:r>
      <w:r w:rsidRPr="003F2F36">
        <w:rPr>
          <w:spacing w:val="-6"/>
          <w:sz w:val="20"/>
        </w:rPr>
        <w:t xml:space="preserve"> </w:t>
      </w:r>
      <w:r w:rsidRPr="003F2F36">
        <w:rPr>
          <w:sz w:val="20"/>
        </w:rPr>
        <w:t>under</w:t>
      </w:r>
      <w:r w:rsidRPr="003F2F36">
        <w:rPr>
          <w:spacing w:val="-4"/>
          <w:sz w:val="20"/>
        </w:rPr>
        <w:t xml:space="preserve"> </w:t>
      </w:r>
      <w:r w:rsidRPr="003F2F36">
        <w:rPr>
          <w:sz w:val="20"/>
        </w:rPr>
        <w:t>section</w:t>
      </w:r>
      <w:r w:rsidRPr="003F2F36">
        <w:rPr>
          <w:spacing w:val="-4"/>
          <w:sz w:val="20"/>
        </w:rPr>
        <w:t xml:space="preserve"> </w:t>
      </w:r>
      <w:r w:rsidRPr="003F2F36">
        <w:rPr>
          <w:sz w:val="20"/>
        </w:rPr>
        <w:t>64</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SSCBA</w:t>
      </w:r>
      <w:r w:rsidRPr="003F2F36">
        <w:rPr>
          <w:spacing w:val="-4"/>
          <w:sz w:val="20"/>
        </w:rPr>
        <w:t xml:space="preserve"> </w:t>
      </w:r>
      <w:r w:rsidRPr="003F2F36">
        <w:rPr>
          <w:sz w:val="20"/>
        </w:rPr>
        <w:t>or</w:t>
      </w:r>
      <w:r w:rsidRPr="003F2F36">
        <w:rPr>
          <w:spacing w:val="-6"/>
          <w:sz w:val="20"/>
        </w:rPr>
        <w:t xml:space="preserve"> </w:t>
      </w:r>
      <w:r w:rsidRPr="003F2F36">
        <w:rPr>
          <w:sz w:val="20"/>
        </w:rPr>
        <w:t>disability</w:t>
      </w:r>
      <w:r w:rsidRPr="003F2F36">
        <w:rPr>
          <w:spacing w:val="-5"/>
          <w:sz w:val="20"/>
        </w:rPr>
        <w:t xml:space="preserve"> </w:t>
      </w:r>
      <w:r w:rsidRPr="003F2F36">
        <w:rPr>
          <w:sz w:val="20"/>
        </w:rPr>
        <w:t>living allowance would be payable to that person but for—</w:t>
      </w:r>
    </w:p>
    <w:p w14:paraId="380D5887" w14:textId="77777777" w:rsidR="00B84036" w:rsidRPr="003F2F36" w:rsidRDefault="009A44C3">
      <w:pPr>
        <w:pStyle w:val="ListParagraph"/>
        <w:numPr>
          <w:ilvl w:val="1"/>
          <w:numId w:val="156"/>
        </w:numPr>
        <w:tabs>
          <w:tab w:val="left" w:pos="1287"/>
        </w:tabs>
        <w:spacing w:before="80"/>
        <w:ind w:right="1162" w:firstLine="0"/>
        <w:rPr>
          <w:sz w:val="20"/>
        </w:rPr>
      </w:pPr>
      <w:r w:rsidRPr="003F2F36">
        <w:rPr>
          <w:sz w:val="20"/>
        </w:rPr>
        <w:t>a suspension of benefit in accordance with regulations under section 113(2) of the SSCBA; or</w:t>
      </w:r>
    </w:p>
    <w:p w14:paraId="7309F966" w14:textId="77777777" w:rsidR="00B84036" w:rsidRPr="003F2F36" w:rsidRDefault="00B84036">
      <w:pPr>
        <w:pStyle w:val="BodyText"/>
        <w:spacing w:before="159"/>
      </w:pPr>
    </w:p>
    <w:p w14:paraId="60B1AD65" w14:textId="77777777" w:rsidR="00B84036" w:rsidRPr="003F2F36" w:rsidRDefault="009A44C3">
      <w:pPr>
        <w:pStyle w:val="ListParagraph"/>
        <w:numPr>
          <w:ilvl w:val="1"/>
          <w:numId w:val="156"/>
        </w:numPr>
        <w:tabs>
          <w:tab w:val="left" w:pos="1319"/>
        </w:tabs>
        <w:ind w:left="1319" w:hanging="360"/>
        <w:rPr>
          <w:sz w:val="20"/>
        </w:rPr>
      </w:pPr>
      <w:r w:rsidRPr="003F2F36">
        <w:rPr>
          <w:sz w:val="20"/>
        </w:rPr>
        <w:t>an</w:t>
      </w:r>
      <w:r w:rsidRPr="003F2F36">
        <w:rPr>
          <w:spacing w:val="-6"/>
          <w:sz w:val="20"/>
        </w:rPr>
        <w:t xml:space="preserve"> </w:t>
      </w:r>
      <w:r w:rsidRPr="003F2F36">
        <w:rPr>
          <w:sz w:val="20"/>
        </w:rPr>
        <w:t>abatement</w:t>
      </w:r>
      <w:r w:rsidRPr="003F2F36">
        <w:rPr>
          <w:spacing w:val="-5"/>
          <w:sz w:val="20"/>
        </w:rPr>
        <w:t xml:space="preserve"> </w:t>
      </w:r>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consequence</w:t>
      </w:r>
      <w:r w:rsidRPr="003F2F36">
        <w:rPr>
          <w:spacing w:val="-6"/>
          <w:sz w:val="20"/>
        </w:rPr>
        <w:t xml:space="preserve"> </w:t>
      </w:r>
      <w:r w:rsidRPr="003F2F36">
        <w:rPr>
          <w:sz w:val="20"/>
        </w:rPr>
        <w:t>of</w:t>
      </w:r>
      <w:r w:rsidRPr="003F2F36">
        <w:rPr>
          <w:spacing w:val="-7"/>
          <w:sz w:val="20"/>
        </w:rPr>
        <w:t xml:space="preserve"> </w:t>
      </w:r>
      <w:r w:rsidRPr="003F2F36">
        <w:rPr>
          <w:spacing w:val="-2"/>
          <w:sz w:val="20"/>
        </w:rPr>
        <w:t>hospitalisation;</w:t>
      </w:r>
    </w:p>
    <w:p w14:paraId="1B55F8E6" w14:textId="77777777" w:rsidR="00B84036" w:rsidRPr="003F2F36" w:rsidRDefault="00B84036">
      <w:pPr>
        <w:pStyle w:val="BodyText"/>
        <w:spacing w:before="160"/>
      </w:pPr>
    </w:p>
    <w:p w14:paraId="4C3A5709" w14:textId="77777777" w:rsidR="00B84036" w:rsidRPr="003F2F36" w:rsidRDefault="009A44C3">
      <w:pPr>
        <w:pStyle w:val="ListParagraph"/>
        <w:numPr>
          <w:ilvl w:val="0"/>
          <w:numId w:val="156"/>
        </w:numPr>
        <w:tabs>
          <w:tab w:val="left" w:pos="1149"/>
        </w:tabs>
        <w:ind w:right="953" w:firstLine="0"/>
        <w:rPr>
          <w:sz w:val="20"/>
        </w:rPr>
      </w:pPr>
      <w:r w:rsidRPr="003F2F36">
        <w:rPr>
          <w:sz w:val="20"/>
        </w:rPr>
        <w:t xml:space="preserve">the daily living component of personal independence payment would be payable to that person but for a suspension of benefit in accordance with regulations under section 86 of the Welfare Reform Act 2012 (hospital in- </w:t>
      </w:r>
      <w:r w:rsidRPr="003F2F36">
        <w:rPr>
          <w:spacing w:val="-2"/>
          <w:sz w:val="20"/>
        </w:rPr>
        <w:t>patients);</w:t>
      </w:r>
    </w:p>
    <w:p w14:paraId="7529D90C" w14:textId="77777777" w:rsidR="00B84036" w:rsidRPr="003F2F36" w:rsidRDefault="00B84036">
      <w:pPr>
        <w:pStyle w:val="BodyText"/>
        <w:spacing w:before="162"/>
      </w:pPr>
    </w:p>
    <w:p w14:paraId="617886F6" w14:textId="77777777" w:rsidR="00B84036" w:rsidRPr="003F2F36" w:rsidRDefault="009A44C3">
      <w:pPr>
        <w:pStyle w:val="ListParagraph"/>
        <w:numPr>
          <w:ilvl w:val="0"/>
          <w:numId w:val="156"/>
        </w:numPr>
        <w:tabs>
          <w:tab w:val="left" w:pos="1054"/>
        </w:tabs>
        <w:ind w:right="963" w:firstLine="0"/>
        <w:rPr>
          <w:sz w:val="20"/>
        </w:rPr>
      </w:pPr>
      <w:r w:rsidRPr="003F2F36">
        <w:rPr>
          <w:sz w:val="20"/>
        </w:rPr>
        <w:t>an</w:t>
      </w:r>
      <w:r w:rsidRPr="003F2F36">
        <w:rPr>
          <w:spacing w:val="-15"/>
          <w:sz w:val="20"/>
        </w:rPr>
        <w:t xml:space="preserve"> </w:t>
      </w:r>
      <w:r w:rsidRPr="003F2F36">
        <w:rPr>
          <w:sz w:val="20"/>
        </w:rPr>
        <w:t>AFIP</w:t>
      </w:r>
      <w:r w:rsidRPr="003F2F36">
        <w:rPr>
          <w:spacing w:val="-16"/>
          <w:sz w:val="20"/>
        </w:rPr>
        <w:t xml:space="preserve"> </w:t>
      </w:r>
      <w:r w:rsidRPr="003F2F36">
        <w:rPr>
          <w:sz w:val="20"/>
        </w:rPr>
        <w:t>would</w:t>
      </w:r>
      <w:r w:rsidRPr="003F2F36">
        <w:rPr>
          <w:spacing w:val="-16"/>
          <w:sz w:val="20"/>
        </w:rPr>
        <w:t xml:space="preserve"> </w:t>
      </w:r>
      <w:r w:rsidRPr="003F2F36">
        <w:rPr>
          <w:sz w:val="20"/>
        </w:rPr>
        <w:t>be</w:t>
      </w:r>
      <w:r w:rsidRPr="003F2F36">
        <w:rPr>
          <w:spacing w:val="-17"/>
          <w:sz w:val="20"/>
        </w:rPr>
        <w:t xml:space="preserve"> </w:t>
      </w:r>
      <w:r w:rsidRPr="003F2F36">
        <w:rPr>
          <w:sz w:val="20"/>
        </w:rPr>
        <w:t>payable</w:t>
      </w:r>
      <w:r w:rsidRPr="003F2F36">
        <w:rPr>
          <w:spacing w:val="-17"/>
          <w:sz w:val="20"/>
        </w:rPr>
        <w:t xml:space="preserve"> </w:t>
      </w:r>
      <w:r w:rsidRPr="003F2F36">
        <w:rPr>
          <w:sz w:val="20"/>
        </w:rPr>
        <w:t>to</w:t>
      </w:r>
      <w:r w:rsidRPr="003F2F36">
        <w:rPr>
          <w:spacing w:val="-17"/>
          <w:sz w:val="20"/>
        </w:rPr>
        <w:t xml:space="preserve"> </w:t>
      </w:r>
      <w:r w:rsidRPr="003F2F36">
        <w:rPr>
          <w:sz w:val="20"/>
        </w:rPr>
        <w:t>that</w:t>
      </w:r>
      <w:r w:rsidRPr="003F2F36">
        <w:rPr>
          <w:spacing w:val="-15"/>
          <w:sz w:val="20"/>
        </w:rPr>
        <w:t xml:space="preserve"> </w:t>
      </w:r>
      <w:r w:rsidRPr="003F2F36">
        <w:rPr>
          <w:sz w:val="20"/>
        </w:rPr>
        <w:t>person</w:t>
      </w:r>
      <w:r w:rsidRPr="003F2F36">
        <w:rPr>
          <w:spacing w:val="-15"/>
          <w:sz w:val="20"/>
        </w:rPr>
        <w:t xml:space="preserve"> </w:t>
      </w:r>
      <w:r w:rsidRPr="003F2F36">
        <w:rPr>
          <w:sz w:val="20"/>
        </w:rPr>
        <w:t>but</w:t>
      </w:r>
      <w:r w:rsidRPr="003F2F36">
        <w:rPr>
          <w:spacing w:val="-16"/>
          <w:sz w:val="20"/>
        </w:rPr>
        <w:t xml:space="preserve"> </w:t>
      </w:r>
      <w:r w:rsidRPr="003F2F36">
        <w:rPr>
          <w:sz w:val="20"/>
        </w:rPr>
        <w:t>for</w:t>
      </w:r>
      <w:r w:rsidRPr="003F2F36">
        <w:rPr>
          <w:spacing w:val="-17"/>
          <w:sz w:val="20"/>
        </w:rPr>
        <w:t xml:space="preserve"> </w:t>
      </w:r>
      <w:r w:rsidRPr="003F2F36">
        <w:rPr>
          <w:sz w:val="20"/>
        </w:rPr>
        <w:t>any</w:t>
      </w:r>
      <w:r w:rsidRPr="003F2F36">
        <w:rPr>
          <w:spacing w:val="-14"/>
          <w:sz w:val="20"/>
        </w:rPr>
        <w:t xml:space="preserve"> </w:t>
      </w:r>
      <w:r w:rsidRPr="003F2F36">
        <w:rPr>
          <w:sz w:val="20"/>
        </w:rPr>
        <w:t>suspension</w:t>
      </w:r>
      <w:r w:rsidRPr="003F2F36">
        <w:rPr>
          <w:spacing w:val="-15"/>
          <w:sz w:val="20"/>
        </w:rPr>
        <w:t xml:space="preserve"> </w:t>
      </w:r>
      <w:r w:rsidRPr="003F2F36">
        <w:rPr>
          <w:sz w:val="20"/>
        </w:rPr>
        <w:t>of</w:t>
      </w:r>
      <w:r w:rsidRPr="003F2F36">
        <w:rPr>
          <w:spacing w:val="-15"/>
          <w:sz w:val="20"/>
        </w:rPr>
        <w:t xml:space="preserve"> </w:t>
      </w:r>
      <w:r w:rsidRPr="003F2F36">
        <w:rPr>
          <w:sz w:val="20"/>
        </w:rPr>
        <w:t>payment in accordance with any terms of the armed and reserve forces compensation scheme</w:t>
      </w:r>
      <w:r w:rsidRPr="003F2F36">
        <w:rPr>
          <w:spacing w:val="-6"/>
          <w:sz w:val="20"/>
        </w:rPr>
        <w:t xml:space="preserve"> </w:t>
      </w:r>
      <w:r w:rsidRPr="003F2F36">
        <w:rPr>
          <w:sz w:val="20"/>
        </w:rPr>
        <w:t>which</w:t>
      </w:r>
      <w:r w:rsidRPr="003F2F36">
        <w:rPr>
          <w:spacing w:val="-5"/>
          <w:sz w:val="20"/>
        </w:rPr>
        <w:t xml:space="preserve"> </w:t>
      </w:r>
      <w:r w:rsidRPr="003F2F36">
        <w:rPr>
          <w:sz w:val="20"/>
        </w:rPr>
        <w:t>allow</w:t>
      </w:r>
      <w:r w:rsidRPr="003F2F36">
        <w:rPr>
          <w:spacing w:val="-5"/>
          <w:sz w:val="20"/>
        </w:rPr>
        <w:t xml:space="preserve"> </w:t>
      </w:r>
      <w:r w:rsidRPr="003F2F36">
        <w:rPr>
          <w:sz w:val="20"/>
        </w:rPr>
        <w:t>for</w:t>
      </w:r>
      <w:r w:rsidRPr="003F2F36">
        <w:rPr>
          <w:spacing w:val="-4"/>
          <w:sz w:val="20"/>
        </w:rPr>
        <w:t xml:space="preserve"> </w:t>
      </w:r>
      <w:r w:rsidRPr="003F2F36">
        <w:rPr>
          <w:sz w:val="20"/>
        </w:rPr>
        <w:t>a</w:t>
      </w:r>
      <w:r w:rsidRPr="003F2F36">
        <w:rPr>
          <w:spacing w:val="-4"/>
          <w:sz w:val="20"/>
        </w:rPr>
        <w:t xml:space="preserve"> </w:t>
      </w:r>
      <w:r w:rsidRPr="003F2F36">
        <w:rPr>
          <w:sz w:val="20"/>
        </w:rPr>
        <w:t>suspension</w:t>
      </w:r>
      <w:r w:rsidRPr="003F2F36">
        <w:rPr>
          <w:spacing w:val="-4"/>
          <w:sz w:val="20"/>
        </w:rPr>
        <w:t xml:space="preserve"> </w:t>
      </w:r>
      <w:r w:rsidRPr="003F2F36">
        <w:rPr>
          <w:sz w:val="20"/>
        </w:rPr>
        <w:t>because</w:t>
      </w:r>
      <w:r w:rsidRPr="003F2F36">
        <w:rPr>
          <w:spacing w:val="-6"/>
          <w:sz w:val="20"/>
        </w:rPr>
        <w:t xml:space="preserve"> </w:t>
      </w:r>
      <w:r w:rsidRPr="003F2F36">
        <w:rPr>
          <w:sz w:val="20"/>
        </w:rPr>
        <w:t>a</w:t>
      </w:r>
      <w:r w:rsidRPr="003F2F36">
        <w:rPr>
          <w:spacing w:val="-4"/>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undergoing</w:t>
      </w:r>
      <w:r w:rsidRPr="003F2F36">
        <w:rPr>
          <w:spacing w:val="-4"/>
          <w:sz w:val="20"/>
        </w:rPr>
        <w:t xml:space="preserve"> </w:t>
      </w:r>
      <w:r w:rsidRPr="003F2F36">
        <w:rPr>
          <w:sz w:val="20"/>
        </w:rPr>
        <w:t>medical treatment in a hospital or similar institution;</w:t>
      </w:r>
    </w:p>
    <w:p w14:paraId="67DE70E5" w14:textId="77777777" w:rsidR="00B84036" w:rsidRPr="003F2F36" w:rsidRDefault="00B84036">
      <w:pPr>
        <w:pStyle w:val="BodyText"/>
        <w:spacing w:before="160"/>
      </w:pPr>
    </w:p>
    <w:p w14:paraId="5B9DDFC0" w14:textId="77777777" w:rsidR="00B84036" w:rsidRPr="003F2F36" w:rsidRDefault="009A44C3">
      <w:pPr>
        <w:pStyle w:val="ListParagraph"/>
        <w:numPr>
          <w:ilvl w:val="0"/>
          <w:numId w:val="156"/>
        </w:numPr>
        <w:tabs>
          <w:tab w:val="left" w:pos="1189"/>
        </w:tabs>
        <w:spacing w:before="1"/>
        <w:ind w:right="964" w:firstLine="0"/>
        <w:rPr>
          <w:sz w:val="20"/>
        </w:rPr>
      </w:pPr>
      <w:r w:rsidRPr="003F2F36">
        <w:rPr>
          <w:sz w:val="20"/>
        </w:rPr>
        <w:t>paragraph</w:t>
      </w:r>
      <w:r w:rsidRPr="003F2F36">
        <w:rPr>
          <w:spacing w:val="-18"/>
          <w:sz w:val="20"/>
        </w:rPr>
        <w:t xml:space="preserve"> </w:t>
      </w:r>
      <w:r w:rsidRPr="003F2F36">
        <w:rPr>
          <w:sz w:val="20"/>
        </w:rPr>
        <w:t>(h),</w:t>
      </w:r>
      <w:r w:rsidRPr="003F2F36">
        <w:rPr>
          <w:spacing w:val="-18"/>
          <w:sz w:val="20"/>
        </w:rPr>
        <w:t xml:space="preserve"> </w:t>
      </w:r>
      <w:r w:rsidRPr="003F2F36">
        <w:rPr>
          <w:sz w:val="20"/>
        </w:rPr>
        <w:t>(i),</w:t>
      </w:r>
      <w:r w:rsidRPr="003F2F36">
        <w:rPr>
          <w:spacing w:val="-17"/>
          <w:sz w:val="20"/>
        </w:rPr>
        <w:t xml:space="preserve"> </w:t>
      </w:r>
      <w:r w:rsidRPr="003F2F36">
        <w:rPr>
          <w:sz w:val="20"/>
        </w:rPr>
        <w:t>(j)</w:t>
      </w:r>
      <w:r w:rsidRPr="003F2F36">
        <w:rPr>
          <w:spacing w:val="-18"/>
          <w:sz w:val="20"/>
        </w:rPr>
        <w:t xml:space="preserve"> </w:t>
      </w:r>
      <w:r w:rsidRPr="003F2F36">
        <w:rPr>
          <w:sz w:val="20"/>
        </w:rPr>
        <w:t>or</w:t>
      </w:r>
      <w:r w:rsidRPr="003F2F36">
        <w:rPr>
          <w:spacing w:val="-17"/>
          <w:sz w:val="20"/>
        </w:rPr>
        <w:t xml:space="preserve"> </w:t>
      </w:r>
      <w:r w:rsidRPr="003F2F36">
        <w:rPr>
          <w:sz w:val="20"/>
        </w:rPr>
        <w:t>(k)</w:t>
      </w:r>
      <w:r w:rsidRPr="003F2F36">
        <w:rPr>
          <w:spacing w:val="-16"/>
          <w:sz w:val="20"/>
        </w:rPr>
        <w:t xml:space="preserve"> </w:t>
      </w:r>
      <w:r w:rsidRPr="003F2F36">
        <w:rPr>
          <w:sz w:val="20"/>
        </w:rPr>
        <w:t>would</w:t>
      </w:r>
      <w:r w:rsidRPr="003F2F36">
        <w:rPr>
          <w:spacing w:val="-17"/>
          <w:sz w:val="20"/>
        </w:rPr>
        <w:t xml:space="preserve"> </w:t>
      </w:r>
      <w:r w:rsidRPr="003F2F36">
        <w:rPr>
          <w:sz w:val="20"/>
        </w:rPr>
        <w:t>apply</w:t>
      </w:r>
      <w:r w:rsidRPr="003F2F36">
        <w:rPr>
          <w:spacing w:val="-17"/>
          <w:sz w:val="20"/>
        </w:rPr>
        <w:t xml:space="preserve"> </w:t>
      </w:r>
      <w:r w:rsidRPr="003F2F36">
        <w:rPr>
          <w:sz w:val="20"/>
        </w:rPr>
        <w:t>to</w:t>
      </w:r>
      <w:r w:rsidRPr="003F2F36">
        <w:rPr>
          <w:spacing w:val="-18"/>
          <w:sz w:val="20"/>
        </w:rPr>
        <w:t xml:space="preserve"> </w:t>
      </w:r>
      <w:r w:rsidRPr="003F2F36">
        <w:rPr>
          <w:sz w:val="20"/>
        </w:rPr>
        <w:t>him</w:t>
      </w:r>
      <w:r w:rsidRPr="003F2F36">
        <w:rPr>
          <w:spacing w:val="-18"/>
          <w:sz w:val="20"/>
        </w:rPr>
        <w:t xml:space="preserve"> </w:t>
      </w:r>
      <w:r w:rsidRPr="003F2F36">
        <w:rPr>
          <w:sz w:val="20"/>
        </w:rPr>
        <w:t>if</w:t>
      </w:r>
      <w:r w:rsidRPr="003F2F36">
        <w:rPr>
          <w:spacing w:val="-17"/>
          <w:sz w:val="20"/>
        </w:rPr>
        <w:t xml:space="preserve"> </w:t>
      </w:r>
      <w:r w:rsidRPr="003F2F36">
        <w:rPr>
          <w:sz w:val="20"/>
        </w:rPr>
        <w:t>the</w:t>
      </w:r>
      <w:r w:rsidRPr="003F2F36">
        <w:rPr>
          <w:spacing w:val="-18"/>
          <w:sz w:val="20"/>
        </w:rPr>
        <w:t xml:space="preserve"> </w:t>
      </w:r>
      <w:r w:rsidRPr="003F2F36">
        <w:rPr>
          <w:sz w:val="20"/>
        </w:rPr>
        <w:t>legislative</w:t>
      </w:r>
      <w:r w:rsidRPr="003F2F36">
        <w:rPr>
          <w:spacing w:val="-17"/>
          <w:sz w:val="20"/>
        </w:rPr>
        <w:t xml:space="preserve"> </w:t>
      </w:r>
      <w:r w:rsidRPr="003F2F36">
        <w:rPr>
          <w:sz w:val="20"/>
        </w:rPr>
        <w:t>provisions referred to in those paragraphs were provisions under any corresponding enactment having effect in Northern Ireland; or</w:t>
      </w:r>
    </w:p>
    <w:p w14:paraId="529DAB6E" w14:textId="77777777" w:rsidR="00B84036" w:rsidRPr="003F2F36" w:rsidRDefault="00B84036">
      <w:pPr>
        <w:pStyle w:val="BodyText"/>
        <w:spacing w:before="157"/>
      </w:pPr>
    </w:p>
    <w:p w14:paraId="05C67D45" w14:textId="77777777" w:rsidR="00B84036" w:rsidRPr="003F2F36" w:rsidRDefault="009A44C3">
      <w:pPr>
        <w:pStyle w:val="ListParagraph"/>
        <w:numPr>
          <w:ilvl w:val="0"/>
          <w:numId w:val="156"/>
        </w:numPr>
        <w:tabs>
          <w:tab w:val="left" w:pos="1123"/>
        </w:tabs>
        <w:spacing w:before="1"/>
        <w:ind w:right="962" w:firstLine="0"/>
        <w:rPr>
          <w:sz w:val="20"/>
        </w:rPr>
      </w:pPr>
      <w:r w:rsidRPr="003F2F36">
        <w:rPr>
          <w:sz w:val="20"/>
        </w:rPr>
        <w:t>he</w:t>
      </w:r>
      <w:r w:rsidRPr="003F2F36">
        <w:rPr>
          <w:spacing w:val="-18"/>
          <w:sz w:val="20"/>
        </w:rPr>
        <w:t xml:space="preserve"> </w:t>
      </w:r>
      <w:r w:rsidRPr="003F2F36">
        <w:rPr>
          <w:sz w:val="20"/>
        </w:rPr>
        <w:t>has</w:t>
      </w:r>
      <w:r w:rsidRPr="003F2F36">
        <w:rPr>
          <w:spacing w:val="-18"/>
          <w:sz w:val="20"/>
        </w:rPr>
        <w:t xml:space="preserve"> </w:t>
      </w:r>
      <w:r w:rsidRPr="003F2F36">
        <w:rPr>
          <w:sz w:val="20"/>
        </w:rPr>
        <w:t>an</w:t>
      </w:r>
      <w:r w:rsidRPr="003F2F36">
        <w:rPr>
          <w:spacing w:val="-17"/>
          <w:sz w:val="20"/>
        </w:rPr>
        <w:t xml:space="preserve"> </w:t>
      </w:r>
      <w:r w:rsidRPr="003F2F36">
        <w:rPr>
          <w:sz w:val="20"/>
        </w:rPr>
        <w:t>invalid</w:t>
      </w:r>
      <w:r w:rsidRPr="003F2F36">
        <w:rPr>
          <w:spacing w:val="-18"/>
          <w:sz w:val="20"/>
        </w:rPr>
        <w:t xml:space="preserve"> </w:t>
      </w:r>
      <w:r w:rsidRPr="003F2F36">
        <w:rPr>
          <w:sz w:val="20"/>
        </w:rPr>
        <w:t>carriage</w:t>
      </w:r>
      <w:r w:rsidRPr="003F2F36">
        <w:rPr>
          <w:spacing w:val="-17"/>
          <w:sz w:val="20"/>
        </w:rPr>
        <w:t xml:space="preserve"> </w:t>
      </w:r>
      <w:r w:rsidRPr="003F2F36">
        <w:rPr>
          <w:sz w:val="20"/>
        </w:rPr>
        <w:t>or</w:t>
      </w:r>
      <w:r w:rsidRPr="003F2F36">
        <w:rPr>
          <w:spacing w:val="-18"/>
          <w:sz w:val="20"/>
        </w:rPr>
        <w:t xml:space="preserve"> </w:t>
      </w:r>
      <w:r w:rsidRPr="003F2F36">
        <w:rPr>
          <w:sz w:val="20"/>
        </w:rPr>
        <w:t>other</w:t>
      </w:r>
      <w:r w:rsidRPr="003F2F36">
        <w:rPr>
          <w:spacing w:val="-18"/>
          <w:sz w:val="20"/>
        </w:rPr>
        <w:t xml:space="preserve"> </w:t>
      </w:r>
      <w:r w:rsidRPr="003F2F36">
        <w:rPr>
          <w:sz w:val="20"/>
        </w:rPr>
        <w:t>vehicle</w:t>
      </w:r>
      <w:r w:rsidRPr="003F2F36">
        <w:rPr>
          <w:spacing w:val="-17"/>
          <w:sz w:val="20"/>
        </w:rPr>
        <w:t xml:space="preserve"> </w:t>
      </w:r>
      <w:r w:rsidRPr="003F2F36">
        <w:rPr>
          <w:sz w:val="20"/>
        </w:rPr>
        <w:t>provided</w:t>
      </w:r>
      <w:r w:rsidRPr="003F2F36">
        <w:rPr>
          <w:spacing w:val="-18"/>
          <w:sz w:val="20"/>
        </w:rPr>
        <w:t xml:space="preserve"> </w:t>
      </w:r>
      <w:r w:rsidRPr="003F2F36">
        <w:rPr>
          <w:sz w:val="20"/>
        </w:rPr>
        <w:t>to</w:t>
      </w:r>
      <w:r w:rsidRPr="003F2F36">
        <w:rPr>
          <w:spacing w:val="-17"/>
          <w:sz w:val="20"/>
        </w:rPr>
        <w:t xml:space="preserve"> </w:t>
      </w:r>
      <w:r w:rsidRPr="003F2F36">
        <w:rPr>
          <w:sz w:val="20"/>
        </w:rPr>
        <w:t>him</w:t>
      </w:r>
      <w:r w:rsidRPr="003F2F36">
        <w:rPr>
          <w:spacing w:val="-18"/>
          <w:sz w:val="20"/>
        </w:rPr>
        <w:t xml:space="preserve"> </w:t>
      </w:r>
      <w:r w:rsidRPr="003F2F36">
        <w:rPr>
          <w:sz w:val="20"/>
        </w:rPr>
        <w:t>by</w:t>
      </w:r>
      <w:r w:rsidRPr="003F2F36">
        <w:rPr>
          <w:spacing w:val="-17"/>
          <w:sz w:val="20"/>
        </w:rPr>
        <w:t xml:space="preserve"> </w:t>
      </w:r>
      <w:r w:rsidRPr="003F2F36">
        <w:rPr>
          <w:sz w:val="20"/>
        </w:rPr>
        <w:t>the</w:t>
      </w:r>
      <w:r w:rsidRPr="003F2F36">
        <w:rPr>
          <w:spacing w:val="-18"/>
          <w:sz w:val="20"/>
        </w:rPr>
        <w:t xml:space="preserve"> </w:t>
      </w:r>
      <w:r w:rsidRPr="003F2F36">
        <w:rPr>
          <w:sz w:val="20"/>
        </w:rPr>
        <w:t>Secretary of</w:t>
      </w:r>
      <w:r w:rsidRPr="003F2F36">
        <w:rPr>
          <w:spacing w:val="-9"/>
          <w:sz w:val="20"/>
        </w:rPr>
        <w:t xml:space="preserve"> </w:t>
      </w:r>
      <w:r w:rsidRPr="003F2F36">
        <w:rPr>
          <w:sz w:val="20"/>
        </w:rPr>
        <w:t>State</w:t>
      </w:r>
      <w:r w:rsidRPr="003F2F36">
        <w:rPr>
          <w:spacing w:val="-8"/>
          <w:sz w:val="20"/>
        </w:rPr>
        <w:t xml:space="preserve"> </w:t>
      </w:r>
      <w:r w:rsidRPr="003F2F36">
        <w:rPr>
          <w:sz w:val="20"/>
        </w:rPr>
        <w:t>or</w:t>
      </w:r>
      <w:r w:rsidRPr="003F2F36">
        <w:rPr>
          <w:spacing w:val="-10"/>
          <w:sz w:val="20"/>
        </w:rPr>
        <w:t xml:space="preserve"> </w:t>
      </w:r>
      <w:r w:rsidRPr="003F2F36">
        <w:rPr>
          <w:sz w:val="20"/>
        </w:rPr>
        <w:t>a</w:t>
      </w:r>
      <w:r w:rsidRPr="003F2F36">
        <w:rPr>
          <w:spacing w:val="-9"/>
          <w:sz w:val="20"/>
        </w:rPr>
        <w:t xml:space="preserve"> </w:t>
      </w:r>
      <w:r w:rsidRPr="003F2F36">
        <w:rPr>
          <w:sz w:val="20"/>
        </w:rPr>
        <w:t>clinical</w:t>
      </w:r>
      <w:r w:rsidRPr="003F2F36">
        <w:rPr>
          <w:spacing w:val="-6"/>
          <w:sz w:val="20"/>
        </w:rPr>
        <w:t xml:space="preserve"> </w:t>
      </w:r>
      <w:r w:rsidRPr="003F2F36">
        <w:rPr>
          <w:sz w:val="20"/>
        </w:rPr>
        <w:t>commissioning</w:t>
      </w:r>
      <w:r w:rsidRPr="003F2F36">
        <w:rPr>
          <w:spacing w:val="-8"/>
          <w:sz w:val="20"/>
        </w:rPr>
        <w:t xml:space="preserve"> </w:t>
      </w:r>
      <w:r w:rsidRPr="003F2F36">
        <w:rPr>
          <w:sz w:val="20"/>
        </w:rPr>
        <w:t>group</w:t>
      </w:r>
      <w:r w:rsidRPr="003F2F36">
        <w:rPr>
          <w:spacing w:val="-8"/>
          <w:sz w:val="20"/>
        </w:rPr>
        <w:t xml:space="preserve"> </w:t>
      </w:r>
      <w:r w:rsidRPr="003F2F36">
        <w:rPr>
          <w:sz w:val="20"/>
        </w:rPr>
        <w:t>under</w:t>
      </w:r>
      <w:r w:rsidRPr="003F2F36">
        <w:rPr>
          <w:spacing w:val="-10"/>
          <w:sz w:val="20"/>
        </w:rPr>
        <w:t xml:space="preserve"> </w:t>
      </w:r>
      <w:r w:rsidRPr="003F2F36">
        <w:rPr>
          <w:sz w:val="20"/>
        </w:rPr>
        <w:t>paragraph</w:t>
      </w:r>
      <w:r w:rsidRPr="003F2F36">
        <w:rPr>
          <w:spacing w:val="-8"/>
          <w:sz w:val="20"/>
        </w:rPr>
        <w:t xml:space="preserve"> </w:t>
      </w:r>
      <w:r w:rsidRPr="003F2F36">
        <w:rPr>
          <w:sz w:val="20"/>
        </w:rPr>
        <w:t>9</w:t>
      </w:r>
      <w:r w:rsidRPr="003F2F36">
        <w:rPr>
          <w:spacing w:val="-6"/>
          <w:sz w:val="20"/>
        </w:rPr>
        <w:t xml:space="preserve"> </w:t>
      </w:r>
      <w:r w:rsidRPr="003F2F36">
        <w:rPr>
          <w:sz w:val="20"/>
        </w:rPr>
        <w:t>of</w:t>
      </w:r>
      <w:r w:rsidRPr="003F2F36">
        <w:rPr>
          <w:spacing w:val="-9"/>
          <w:sz w:val="20"/>
        </w:rPr>
        <w:t xml:space="preserve"> </w:t>
      </w:r>
      <w:r w:rsidRPr="003F2F36">
        <w:rPr>
          <w:sz w:val="20"/>
        </w:rPr>
        <w:t>Schedule</w:t>
      </w:r>
      <w:r w:rsidRPr="003F2F36">
        <w:rPr>
          <w:spacing w:val="-10"/>
          <w:sz w:val="20"/>
        </w:rPr>
        <w:t xml:space="preserve"> </w:t>
      </w:r>
      <w:r w:rsidRPr="003F2F36">
        <w:rPr>
          <w:sz w:val="20"/>
        </w:rPr>
        <w:t>1</w:t>
      </w:r>
      <w:r w:rsidRPr="003F2F36">
        <w:rPr>
          <w:spacing w:val="-8"/>
          <w:sz w:val="20"/>
        </w:rPr>
        <w:t xml:space="preserve"> </w:t>
      </w:r>
      <w:r w:rsidRPr="003F2F36">
        <w:rPr>
          <w:sz w:val="20"/>
        </w:rPr>
        <w:t xml:space="preserve">to the National Health Service Act 2006 </w:t>
      </w:r>
      <w:hyperlink w:anchor="_bookmark88" w:history="1">
        <w:r w:rsidRPr="003F2F36">
          <w:rPr>
            <w:color w:val="005DA1"/>
            <w:position w:val="7"/>
            <w:sz w:val="13"/>
            <w:u w:val="single" w:color="005DA1"/>
          </w:rPr>
          <w:t>103</w:t>
        </w:r>
      </w:hyperlink>
      <w:r w:rsidRPr="003F2F36">
        <w:rPr>
          <w:color w:val="005DA1"/>
          <w:spacing w:val="36"/>
          <w:position w:val="7"/>
          <w:sz w:val="13"/>
        </w:rPr>
        <w:t xml:space="preserve"> </w:t>
      </w:r>
      <w:r w:rsidRPr="003F2F36">
        <w:rPr>
          <w:sz w:val="20"/>
        </w:rPr>
        <w:t>or under section 46 of the National Health</w:t>
      </w:r>
      <w:r w:rsidRPr="003F2F36">
        <w:rPr>
          <w:spacing w:val="-3"/>
          <w:sz w:val="20"/>
        </w:rPr>
        <w:t xml:space="preserve"> </w:t>
      </w:r>
      <w:r w:rsidRPr="003F2F36">
        <w:rPr>
          <w:sz w:val="20"/>
        </w:rPr>
        <w:t>Service</w:t>
      </w:r>
      <w:r w:rsidRPr="003F2F36">
        <w:rPr>
          <w:spacing w:val="-3"/>
          <w:sz w:val="20"/>
        </w:rPr>
        <w:t xml:space="preserve"> </w:t>
      </w:r>
      <w:r w:rsidRPr="003F2F36">
        <w:rPr>
          <w:sz w:val="20"/>
        </w:rPr>
        <w:t>(Scotland)</w:t>
      </w:r>
      <w:r w:rsidRPr="003F2F36">
        <w:rPr>
          <w:spacing w:val="-3"/>
          <w:sz w:val="20"/>
        </w:rPr>
        <w:t xml:space="preserve"> </w:t>
      </w:r>
      <w:r w:rsidRPr="003F2F36">
        <w:rPr>
          <w:sz w:val="20"/>
        </w:rPr>
        <w:t>Act</w:t>
      </w:r>
      <w:r w:rsidRPr="003F2F36">
        <w:rPr>
          <w:spacing w:val="-2"/>
          <w:sz w:val="20"/>
        </w:rPr>
        <w:t xml:space="preserve"> </w:t>
      </w:r>
      <w:r w:rsidRPr="003F2F36">
        <w:rPr>
          <w:sz w:val="20"/>
        </w:rPr>
        <w:t>1978</w:t>
      </w:r>
      <w:r w:rsidRPr="003F2F36">
        <w:rPr>
          <w:spacing w:val="-2"/>
          <w:sz w:val="20"/>
        </w:rPr>
        <w:t xml:space="preserve"> </w:t>
      </w:r>
      <w:r w:rsidRPr="003F2F36">
        <w:rPr>
          <w:sz w:val="20"/>
        </w:rPr>
        <w:t>or</w:t>
      </w:r>
      <w:r w:rsidRPr="003F2F36">
        <w:rPr>
          <w:spacing w:val="-3"/>
          <w:sz w:val="20"/>
        </w:rPr>
        <w:t xml:space="preserve"> </w:t>
      </w:r>
      <w:r w:rsidRPr="003F2F36">
        <w:rPr>
          <w:sz w:val="20"/>
        </w:rPr>
        <w:t>provided</w:t>
      </w:r>
      <w:r w:rsidRPr="003F2F36">
        <w:rPr>
          <w:spacing w:val="-3"/>
          <w:sz w:val="20"/>
        </w:rPr>
        <w:t xml:space="preserve"> </w:t>
      </w:r>
      <w:r w:rsidRPr="003F2F36">
        <w:rPr>
          <w:sz w:val="20"/>
        </w:rPr>
        <w:t>by</w:t>
      </w:r>
      <w:r w:rsidRPr="003F2F36">
        <w:rPr>
          <w:spacing w:val="-3"/>
          <w:sz w:val="20"/>
        </w:rPr>
        <w:t xml:space="preserve"> </w:t>
      </w:r>
      <w:r w:rsidRPr="003F2F36">
        <w:rPr>
          <w:sz w:val="20"/>
        </w:rPr>
        <w:t>the</w:t>
      </w:r>
      <w:r w:rsidRPr="003F2F36">
        <w:rPr>
          <w:spacing w:val="-3"/>
          <w:sz w:val="20"/>
        </w:rPr>
        <w:t xml:space="preserve"> </w:t>
      </w:r>
      <w:r w:rsidRPr="003F2F36">
        <w:rPr>
          <w:sz w:val="20"/>
        </w:rPr>
        <w:t>Department</w:t>
      </w:r>
      <w:r w:rsidRPr="003F2F36">
        <w:rPr>
          <w:spacing w:val="-3"/>
          <w:sz w:val="20"/>
        </w:rPr>
        <w:t xml:space="preserve"> </w:t>
      </w:r>
      <w:r w:rsidRPr="003F2F36">
        <w:rPr>
          <w:sz w:val="20"/>
        </w:rPr>
        <w:t>of</w:t>
      </w:r>
      <w:r w:rsidRPr="003F2F36">
        <w:rPr>
          <w:spacing w:val="-1"/>
          <w:sz w:val="20"/>
        </w:rPr>
        <w:t xml:space="preserve"> </w:t>
      </w:r>
      <w:r w:rsidRPr="003F2F36">
        <w:rPr>
          <w:sz w:val="20"/>
        </w:rPr>
        <w:t xml:space="preserve">Health, Social Services and Public Safety in Northern Ireland under Article 30(1) of the Health and Personal Social Services (Northern Ireland) Order 1972 </w:t>
      </w:r>
      <w:hyperlink w:anchor="_bookmark89" w:history="1">
        <w:r w:rsidRPr="003F2F36">
          <w:rPr>
            <w:color w:val="005DA1"/>
            <w:position w:val="7"/>
            <w:sz w:val="13"/>
            <w:u w:val="single" w:color="005DA1"/>
          </w:rPr>
          <w:t>104</w:t>
        </w:r>
      </w:hyperlink>
      <w:r w:rsidRPr="003F2F36">
        <w:rPr>
          <w:sz w:val="20"/>
        </w:rPr>
        <w:t>.</w:t>
      </w:r>
    </w:p>
    <w:p w14:paraId="2AC07F88" w14:textId="77777777" w:rsidR="00B84036" w:rsidRPr="003F2F36" w:rsidRDefault="00B84036">
      <w:pPr>
        <w:pStyle w:val="BodyText"/>
        <w:spacing w:before="161"/>
      </w:pPr>
    </w:p>
    <w:p w14:paraId="35E9587A" w14:textId="77777777" w:rsidR="00B84036" w:rsidRPr="003F2F36" w:rsidRDefault="009A44C3">
      <w:pPr>
        <w:pStyle w:val="ListParagraph"/>
        <w:numPr>
          <w:ilvl w:val="0"/>
          <w:numId w:val="158"/>
        </w:numPr>
        <w:tabs>
          <w:tab w:val="left" w:pos="1065"/>
        </w:tabs>
        <w:ind w:left="561" w:right="756" w:firstLine="0"/>
        <w:jc w:val="left"/>
        <w:rPr>
          <w:sz w:val="20"/>
        </w:rPr>
      </w:pP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purposes</w:t>
      </w:r>
      <w:r w:rsidRPr="003F2F36">
        <w:rPr>
          <w:spacing w:val="-2"/>
          <w:sz w:val="20"/>
        </w:rPr>
        <w:t xml:space="preserve"> </w:t>
      </w:r>
      <w:r w:rsidRPr="003F2F36">
        <w:rPr>
          <w:sz w:val="20"/>
        </w:rPr>
        <w:t>of</w:t>
      </w:r>
      <w:r w:rsidRPr="003F2F36">
        <w:rPr>
          <w:spacing w:val="-5"/>
          <w:sz w:val="20"/>
        </w:rPr>
        <w:t xml:space="preserve"> </w:t>
      </w:r>
      <w:r w:rsidRPr="003F2F36">
        <w:rPr>
          <w:sz w:val="20"/>
        </w:rPr>
        <w:t>sub-paragraph</w:t>
      </w:r>
      <w:r w:rsidRPr="003F2F36">
        <w:rPr>
          <w:spacing w:val="-3"/>
          <w:sz w:val="20"/>
        </w:rPr>
        <w:t xml:space="preserve"> </w:t>
      </w:r>
      <w:r w:rsidRPr="003F2F36">
        <w:rPr>
          <w:sz w:val="20"/>
        </w:rPr>
        <w:t>(11),</w:t>
      </w:r>
      <w:r w:rsidRPr="003F2F36">
        <w:rPr>
          <w:spacing w:val="-2"/>
          <w:sz w:val="20"/>
        </w:rPr>
        <w:t xml:space="preserve"> </w:t>
      </w:r>
      <w:r w:rsidRPr="003F2F36">
        <w:rPr>
          <w:sz w:val="20"/>
        </w:rPr>
        <w:t>once</w:t>
      </w:r>
      <w:r w:rsidRPr="003F2F36">
        <w:rPr>
          <w:spacing w:val="-4"/>
          <w:sz w:val="20"/>
        </w:rPr>
        <w:t xml:space="preserve"> </w:t>
      </w:r>
      <w:r w:rsidRPr="003F2F36">
        <w:rPr>
          <w:sz w:val="20"/>
        </w:rPr>
        <w:t>sub-paragraph</w:t>
      </w:r>
      <w:r w:rsidRPr="003F2F36">
        <w:rPr>
          <w:spacing w:val="-3"/>
          <w:sz w:val="20"/>
        </w:rPr>
        <w:t xml:space="preserve"> </w:t>
      </w:r>
      <w:r w:rsidRPr="003F2F36">
        <w:rPr>
          <w:sz w:val="20"/>
        </w:rPr>
        <w:t>(11)(f)</w:t>
      </w:r>
      <w:r w:rsidRPr="003F2F36">
        <w:rPr>
          <w:spacing w:val="-4"/>
          <w:sz w:val="20"/>
        </w:rPr>
        <w:t xml:space="preserve"> </w:t>
      </w:r>
      <w:r w:rsidRPr="003F2F36">
        <w:rPr>
          <w:sz w:val="20"/>
        </w:rPr>
        <w:t>applies to the person, if he then ceases, for a period of 56 days or less, to be incapable,</w:t>
      </w:r>
    </w:p>
    <w:p w14:paraId="53F41284"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557735C2" w14:textId="77777777" w:rsidR="00B84036" w:rsidRPr="003F2F36" w:rsidRDefault="009A44C3">
      <w:pPr>
        <w:pStyle w:val="BodyText"/>
        <w:spacing w:before="89"/>
        <w:ind w:left="561" w:right="758"/>
        <w:jc w:val="both"/>
      </w:pPr>
      <w:r w:rsidRPr="003F2F36">
        <w:lastRenderedPageBreak/>
        <w:t>or to be treated as incapable, of work, that sub-paragraph is, on his again becoming so incapable, or so treated as incapable, of work at the end of that period,</w:t>
      </w:r>
      <w:r w:rsidRPr="003F2F36">
        <w:rPr>
          <w:spacing w:val="-18"/>
        </w:rPr>
        <w:t xml:space="preserve"> </w:t>
      </w:r>
      <w:r w:rsidRPr="003F2F36">
        <w:t>immediately</w:t>
      </w:r>
      <w:r w:rsidRPr="003F2F36">
        <w:rPr>
          <w:spacing w:val="-18"/>
        </w:rPr>
        <w:t xml:space="preserve"> </w:t>
      </w:r>
      <w:r w:rsidRPr="003F2F36">
        <w:t>thereafter</w:t>
      </w:r>
      <w:r w:rsidRPr="003F2F36">
        <w:rPr>
          <w:spacing w:val="-17"/>
        </w:rPr>
        <w:t xml:space="preserve"> </w:t>
      </w:r>
      <w:r w:rsidRPr="003F2F36">
        <w:t>to</w:t>
      </w:r>
      <w:r w:rsidRPr="003F2F36">
        <w:rPr>
          <w:spacing w:val="-16"/>
        </w:rPr>
        <w:t xml:space="preserve"> </w:t>
      </w:r>
      <w:r w:rsidRPr="003F2F36">
        <w:t>apply</w:t>
      </w:r>
      <w:r w:rsidRPr="003F2F36">
        <w:rPr>
          <w:spacing w:val="-18"/>
        </w:rPr>
        <w:t xml:space="preserve"> </w:t>
      </w:r>
      <w:r w:rsidRPr="003F2F36">
        <w:t>to</w:t>
      </w:r>
      <w:r w:rsidRPr="003F2F36">
        <w:rPr>
          <w:spacing w:val="-17"/>
        </w:rPr>
        <w:t xml:space="preserve"> </w:t>
      </w:r>
      <w:r w:rsidRPr="003F2F36">
        <w:t>him</w:t>
      </w:r>
      <w:r w:rsidRPr="003F2F36">
        <w:rPr>
          <w:spacing w:val="-17"/>
        </w:rPr>
        <w:t xml:space="preserve"> </w:t>
      </w:r>
      <w:r w:rsidRPr="003F2F36">
        <w:t>for</w:t>
      </w:r>
      <w:r w:rsidRPr="003F2F36">
        <w:rPr>
          <w:spacing w:val="-16"/>
        </w:rPr>
        <w:t xml:space="preserve"> </w:t>
      </w:r>
      <w:r w:rsidRPr="003F2F36">
        <w:t>so</w:t>
      </w:r>
      <w:r w:rsidRPr="003F2F36">
        <w:rPr>
          <w:spacing w:val="-18"/>
        </w:rPr>
        <w:t xml:space="preserve"> </w:t>
      </w:r>
      <w:r w:rsidRPr="003F2F36">
        <w:t>long</w:t>
      </w:r>
      <w:r w:rsidRPr="003F2F36">
        <w:rPr>
          <w:spacing w:val="-16"/>
        </w:rPr>
        <w:t xml:space="preserve"> </w:t>
      </w:r>
      <w:r w:rsidRPr="003F2F36">
        <w:t>as</w:t>
      </w:r>
      <w:r w:rsidRPr="003F2F36">
        <w:rPr>
          <w:spacing w:val="-18"/>
        </w:rPr>
        <w:t xml:space="preserve"> </w:t>
      </w:r>
      <w:r w:rsidRPr="003F2F36">
        <w:t>he</w:t>
      </w:r>
      <w:r w:rsidRPr="003F2F36">
        <w:rPr>
          <w:spacing w:val="-15"/>
        </w:rPr>
        <w:t xml:space="preserve"> </w:t>
      </w:r>
      <w:r w:rsidRPr="003F2F36">
        <w:t>remains</w:t>
      </w:r>
      <w:r w:rsidRPr="003F2F36">
        <w:rPr>
          <w:spacing w:val="-18"/>
        </w:rPr>
        <w:t xml:space="preserve"> </w:t>
      </w:r>
      <w:r w:rsidRPr="003F2F36">
        <w:t>incapable, or is treated as remaining incapable, of work.</w:t>
      </w:r>
    </w:p>
    <w:p w14:paraId="59562B37" w14:textId="77777777" w:rsidR="00B84036" w:rsidRPr="003F2F36" w:rsidRDefault="00B84036">
      <w:pPr>
        <w:pStyle w:val="BodyText"/>
        <w:spacing w:before="160"/>
      </w:pPr>
    </w:p>
    <w:p w14:paraId="59C4D1B8" w14:textId="77777777" w:rsidR="00B84036" w:rsidRPr="003F2F36" w:rsidRDefault="009A44C3">
      <w:pPr>
        <w:pStyle w:val="ListParagraph"/>
        <w:numPr>
          <w:ilvl w:val="0"/>
          <w:numId w:val="158"/>
        </w:numPr>
        <w:tabs>
          <w:tab w:val="left" w:pos="1060"/>
        </w:tabs>
        <w:ind w:left="561" w:right="759" w:firstLine="0"/>
        <w:jc w:val="both"/>
        <w:rPr>
          <w:sz w:val="20"/>
        </w:rPr>
      </w:pPr>
      <w:r w:rsidRPr="003F2F36">
        <w:rPr>
          <w:sz w:val="20"/>
        </w:rPr>
        <w:t>For</w:t>
      </w:r>
      <w:r w:rsidRPr="003F2F36">
        <w:rPr>
          <w:spacing w:val="-11"/>
          <w:sz w:val="20"/>
        </w:rPr>
        <w:t xml:space="preserve"> </w:t>
      </w:r>
      <w:r w:rsidRPr="003F2F36">
        <w:rPr>
          <w:sz w:val="20"/>
        </w:rPr>
        <w:t>the</w:t>
      </w:r>
      <w:r w:rsidRPr="003F2F36">
        <w:rPr>
          <w:spacing w:val="-11"/>
          <w:sz w:val="20"/>
        </w:rPr>
        <w:t xml:space="preserve"> </w:t>
      </w:r>
      <w:r w:rsidRPr="003F2F36">
        <w:rPr>
          <w:sz w:val="20"/>
        </w:rPr>
        <w:t>purposes</w:t>
      </w:r>
      <w:r w:rsidRPr="003F2F36">
        <w:rPr>
          <w:spacing w:val="-8"/>
          <w:sz w:val="20"/>
        </w:rPr>
        <w:t xml:space="preserve"> </w:t>
      </w:r>
      <w:r w:rsidRPr="003F2F36">
        <w:rPr>
          <w:sz w:val="20"/>
        </w:rPr>
        <w:t>of</w:t>
      </w:r>
      <w:r w:rsidRPr="003F2F36">
        <w:rPr>
          <w:spacing w:val="-8"/>
          <w:sz w:val="20"/>
        </w:rPr>
        <w:t xml:space="preserve"> </w:t>
      </w:r>
      <w:r w:rsidRPr="003F2F36">
        <w:rPr>
          <w:sz w:val="20"/>
        </w:rPr>
        <w:t>sub-paragraph</w:t>
      </w:r>
      <w:r w:rsidRPr="003F2F36">
        <w:rPr>
          <w:spacing w:val="-9"/>
          <w:sz w:val="20"/>
        </w:rPr>
        <w:t xml:space="preserve"> </w:t>
      </w:r>
      <w:r w:rsidRPr="003F2F36">
        <w:rPr>
          <w:sz w:val="20"/>
        </w:rPr>
        <w:t>(11),</w:t>
      </w:r>
      <w:r w:rsidRPr="003F2F36">
        <w:rPr>
          <w:spacing w:val="-8"/>
          <w:sz w:val="20"/>
        </w:rPr>
        <w:t xml:space="preserve"> </w:t>
      </w:r>
      <w:r w:rsidRPr="003F2F36">
        <w:rPr>
          <w:sz w:val="20"/>
        </w:rPr>
        <w:t>once</w:t>
      </w:r>
      <w:r w:rsidRPr="003F2F36">
        <w:rPr>
          <w:spacing w:val="-9"/>
          <w:sz w:val="20"/>
        </w:rPr>
        <w:t xml:space="preserve"> </w:t>
      </w:r>
      <w:r w:rsidRPr="003F2F36">
        <w:rPr>
          <w:sz w:val="20"/>
        </w:rPr>
        <w:t>sub-paragraph</w:t>
      </w:r>
      <w:r w:rsidRPr="003F2F36">
        <w:rPr>
          <w:spacing w:val="-9"/>
          <w:sz w:val="20"/>
        </w:rPr>
        <w:t xml:space="preserve"> </w:t>
      </w:r>
      <w:r w:rsidRPr="003F2F36">
        <w:rPr>
          <w:sz w:val="20"/>
        </w:rPr>
        <w:t>(11)(g)</w:t>
      </w:r>
      <w:r w:rsidRPr="003F2F36">
        <w:rPr>
          <w:spacing w:val="-9"/>
          <w:sz w:val="20"/>
        </w:rPr>
        <w:t xml:space="preserve"> </w:t>
      </w:r>
      <w:r w:rsidRPr="003F2F36">
        <w:rPr>
          <w:sz w:val="20"/>
        </w:rPr>
        <w:t>applies to</w:t>
      </w:r>
      <w:r w:rsidRPr="003F2F36">
        <w:rPr>
          <w:spacing w:val="-2"/>
          <w:sz w:val="20"/>
        </w:rPr>
        <w:t xml:space="preserve"> </w:t>
      </w:r>
      <w:r w:rsidRPr="003F2F36">
        <w:rPr>
          <w:sz w:val="20"/>
        </w:rPr>
        <w:t>the</w:t>
      </w:r>
      <w:r w:rsidRPr="003F2F36">
        <w:rPr>
          <w:spacing w:val="-2"/>
          <w:sz w:val="20"/>
        </w:rPr>
        <w:t xml:space="preserve"> </w:t>
      </w:r>
      <w:r w:rsidRPr="003F2F36">
        <w:rPr>
          <w:sz w:val="20"/>
        </w:rPr>
        <w:t>person,</w:t>
      </w:r>
      <w:r w:rsidRPr="003F2F36">
        <w:rPr>
          <w:spacing w:val="-1"/>
          <w:sz w:val="20"/>
        </w:rPr>
        <w:t xml:space="preserve"> </w:t>
      </w:r>
      <w:r w:rsidRPr="003F2F36">
        <w:rPr>
          <w:sz w:val="20"/>
        </w:rPr>
        <w:t>if</w:t>
      </w:r>
      <w:r w:rsidRPr="003F2F36">
        <w:rPr>
          <w:spacing w:val="-1"/>
          <w:sz w:val="20"/>
        </w:rPr>
        <w:t xml:space="preserve"> </w:t>
      </w:r>
      <w:r w:rsidRPr="003F2F36">
        <w:rPr>
          <w:sz w:val="20"/>
        </w:rPr>
        <w:t>he</w:t>
      </w:r>
      <w:r w:rsidRPr="003F2F36">
        <w:rPr>
          <w:spacing w:val="-2"/>
          <w:sz w:val="20"/>
        </w:rPr>
        <w:t xml:space="preserve"> </w:t>
      </w:r>
      <w:r w:rsidRPr="003F2F36">
        <w:rPr>
          <w:sz w:val="20"/>
        </w:rPr>
        <w:t>then ceases, for</w:t>
      </w:r>
      <w:r w:rsidRPr="003F2F36">
        <w:rPr>
          <w:spacing w:val="-2"/>
          <w:sz w:val="20"/>
        </w:rPr>
        <w:t xml:space="preserve"> </w:t>
      </w:r>
      <w:r w:rsidRPr="003F2F36">
        <w:rPr>
          <w:sz w:val="20"/>
        </w:rPr>
        <w:t>a</w:t>
      </w:r>
      <w:r w:rsidRPr="003F2F36">
        <w:rPr>
          <w:spacing w:val="-1"/>
          <w:sz w:val="20"/>
        </w:rPr>
        <w:t xml:space="preserve"> </w:t>
      </w:r>
      <w:r w:rsidRPr="003F2F36">
        <w:rPr>
          <w:sz w:val="20"/>
        </w:rPr>
        <w:t>period</w:t>
      </w:r>
      <w:r w:rsidRPr="003F2F36">
        <w:rPr>
          <w:spacing w:val="-1"/>
          <w:sz w:val="20"/>
        </w:rPr>
        <w:t xml:space="preserve"> </w:t>
      </w:r>
      <w:r w:rsidRPr="003F2F36">
        <w:rPr>
          <w:sz w:val="20"/>
        </w:rPr>
        <w:t>of 84 days</w:t>
      </w:r>
      <w:r w:rsidRPr="003F2F36">
        <w:rPr>
          <w:spacing w:val="-2"/>
          <w:sz w:val="20"/>
        </w:rPr>
        <w:t xml:space="preserve"> </w:t>
      </w:r>
      <w:r w:rsidRPr="003F2F36">
        <w:rPr>
          <w:sz w:val="20"/>
        </w:rPr>
        <w:t>or</w:t>
      </w:r>
      <w:r w:rsidRPr="003F2F36">
        <w:rPr>
          <w:spacing w:val="-2"/>
          <w:sz w:val="20"/>
        </w:rPr>
        <w:t xml:space="preserve"> </w:t>
      </w:r>
      <w:r w:rsidRPr="003F2F36">
        <w:rPr>
          <w:sz w:val="20"/>
        </w:rPr>
        <w:t>less,</w:t>
      </w:r>
      <w:r w:rsidRPr="003F2F36">
        <w:rPr>
          <w:spacing w:val="-1"/>
          <w:sz w:val="20"/>
        </w:rPr>
        <w:t xml:space="preserve"> </w:t>
      </w:r>
      <w:r w:rsidRPr="003F2F36">
        <w:rPr>
          <w:sz w:val="20"/>
        </w:rPr>
        <w:t>to</w:t>
      </w:r>
      <w:r w:rsidRPr="003F2F36">
        <w:rPr>
          <w:spacing w:val="-2"/>
          <w:sz w:val="20"/>
        </w:rPr>
        <w:t xml:space="preserve"> </w:t>
      </w:r>
      <w:r w:rsidRPr="003F2F36">
        <w:rPr>
          <w:sz w:val="20"/>
        </w:rPr>
        <w:t>have,</w:t>
      </w:r>
      <w:r w:rsidRPr="003F2F36">
        <w:rPr>
          <w:spacing w:val="-1"/>
          <w:sz w:val="20"/>
        </w:rPr>
        <w:t xml:space="preserve"> </w:t>
      </w:r>
      <w:r w:rsidRPr="003F2F36">
        <w:rPr>
          <w:sz w:val="20"/>
        </w:rPr>
        <w:t>or</w:t>
      </w:r>
      <w:r w:rsidRPr="003F2F36">
        <w:rPr>
          <w:spacing w:val="-2"/>
          <w:sz w:val="20"/>
        </w:rPr>
        <w:t xml:space="preserve"> </w:t>
      </w:r>
      <w:r w:rsidRPr="003F2F36">
        <w:rPr>
          <w:sz w:val="20"/>
        </w:rPr>
        <w:t>to</w:t>
      </w:r>
      <w:r w:rsidRPr="003F2F36">
        <w:rPr>
          <w:spacing w:val="-2"/>
          <w:sz w:val="20"/>
        </w:rPr>
        <w:t xml:space="preserve"> </w:t>
      </w:r>
      <w:r w:rsidRPr="003F2F36">
        <w:rPr>
          <w:sz w:val="20"/>
        </w:rPr>
        <w:t>be treated as having, limited capability for work, that paragraph is, on his again having, or being treated as having, limited capability for work at the end of that period,</w:t>
      </w:r>
      <w:r w:rsidRPr="003F2F36">
        <w:rPr>
          <w:spacing w:val="-4"/>
          <w:sz w:val="20"/>
        </w:rPr>
        <w:t xml:space="preserve"> </w:t>
      </w:r>
      <w:r w:rsidRPr="003F2F36">
        <w:rPr>
          <w:sz w:val="20"/>
        </w:rPr>
        <w:t>immediately</w:t>
      </w:r>
      <w:r w:rsidRPr="003F2F36">
        <w:rPr>
          <w:spacing w:val="-3"/>
          <w:sz w:val="20"/>
        </w:rPr>
        <w:t xml:space="preserve"> </w:t>
      </w:r>
      <w:r w:rsidRPr="003F2F36">
        <w:rPr>
          <w:sz w:val="20"/>
        </w:rPr>
        <w:t>thereafter</w:t>
      </w:r>
      <w:r w:rsidRPr="003F2F36">
        <w:rPr>
          <w:spacing w:val="-4"/>
          <w:sz w:val="20"/>
        </w:rPr>
        <w:t xml:space="preserve"> </w:t>
      </w:r>
      <w:r w:rsidRPr="003F2F36">
        <w:rPr>
          <w:sz w:val="20"/>
        </w:rPr>
        <w:t>to</w:t>
      </w:r>
      <w:r w:rsidRPr="003F2F36">
        <w:rPr>
          <w:spacing w:val="-3"/>
          <w:sz w:val="20"/>
        </w:rPr>
        <w:t xml:space="preserve"> </w:t>
      </w:r>
      <w:r w:rsidRPr="003F2F36">
        <w:rPr>
          <w:sz w:val="20"/>
        </w:rPr>
        <w:t>apply</w:t>
      </w:r>
      <w:r w:rsidRPr="003F2F36">
        <w:rPr>
          <w:spacing w:val="-3"/>
          <w:sz w:val="20"/>
        </w:rPr>
        <w:t xml:space="preserve"> </w:t>
      </w:r>
      <w:r w:rsidRPr="003F2F36">
        <w:rPr>
          <w:sz w:val="20"/>
        </w:rPr>
        <w:t>to</w:t>
      </w:r>
      <w:r w:rsidRPr="003F2F36">
        <w:rPr>
          <w:spacing w:val="-4"/>
          <w:sz w:val="20"/>
        </w:rPr>
        <w:t xml:space="preserve"> </w:t>
      </w:r>
      <w:r w:rsidRPr="003F2F36">
        <w:rPr>
          <w:sz w:val="20"/>
        </w:rPr>
        <w:t>him</w:t>
      </w:r>
      <w:r w:rsidRPr="003F2F36">
        <w:rPr>
          <w:spacing w:val="-3"/>
          <w:sz w:val="20"/>
        </w:rPr>
        <w:t xml:space="preserve"> </w:t>
      </w:r>
      <w:r w:rsidRPr="003F2F36">
        <w:rPr>
          <w:sz w:val="20"/>
        </w:rPr>
        <w:t>for</w:t>
      </w:r>
      <w:r w:rsidRPr="003F2F36">
        <w:rPr>
          <w:spacing w:val="-4"/>
          <w:sz w:val="20"/>
        </w:rPr>
        <w:t xml:space="preserve"> </w:t>
      </w:r>
      <w:r w:rsidRPr="003F2F36">
        <w:rPr>
          <w:sz w:val="20"/>
        </w:rPr>
        <w:t>so</w:t>
      </w:r>
      <w:r w:rsidRPr="003F2F36">
        <w:rPr>
          <w:spacing w:val="-4"/>
          <w:sz w:val="20"/>
        </w:rPr>
        <w:t xml:space="preserve"> </w:t>
      </w:r>
      <w:r w:rsidRPr="003F2F36">
        <w:rPr>
          <w:sz w:val="20"/>
        </w:rPr>
        <w:t>long</w:t>
      </w:r>
      <w:r w:rsidRPr="003F2F36">
        <w:rPr>
          <w:spacing w:val="-3"/>
          <w:sz w:val="20"/>
        </w:rPr>
        <w:t xml:space="preserve"> </w:t>
      </w:r>
      <w:r w:rsidRPr="003F2F36">
        <w:rPr>
          <w:sz w:val="20"/>
        </w:rPr>
        <w:t>as</w:t>
      </w:r>
      <w:r w:rsidRPr="003F2F36">
        <w:rPr>
          <w:spacing w:val="-3"/>
          <w:sz w:val="20"/>
        </w:rPr>
        <w:t xml:space="preserve"> </w:t>
      </w:r>
      <w:r w:rsidRPr="003F2F36">
        <w:rPr>
          <w:sz w:val="20"/>
        </w:rPr>
        <w:t>he</w:t>
      </w:r>
      <w:r w:rsidRPr="003F2F36">
        <w:rPr>
          <w:spacing w:val="-4"/>
          <w:sz w:val="20"/>
        </w:rPr>
        <w:t xml:space="preserve"> </w:t>
      </w:r>
      <w:r w:rsidRPr="003F2F36">
        <w:rPr>
          <w:sz w:val="20"/>
        </w:rPr>
        <w:t>has,</w:t>
      </w:r>
      <w:r w:rsidRPr="003F2F36">
        <w:rPr>
          <w:spacing w:val="-3"/>
          <w:sz w:val="20"/>
        </w:rPr>
        <w:t xml:space="preserve"> </w:t>
      </w:r>
      <w:r w:rsidRPr="003F2F36">
        <w:rPr>
          <w:sz w:val="20"/>
        </w:rPr>
        <w:t>or</w:t>
      </w:r>
      <w:r w:rsidRPr="003F2F36">
        <w:rPr>
          <w:spacing w:val="-3"/>
          <w:sz w:val="20"/>
        </w:rPr>
        <w:t xml:space="preserve"> </w:t>
      </w:r>
      <w:r w:rsidRPr="003F2F36">
        <w:rPr>
          <w:sz w:val="20"/>
        </w:rPr>
        <w:t>is</w:t>
      </w:r>
      <w:r w:rsidRPr="003F2F36">
        <w:rPr>
          <w:spacing w:val="-4"/>
          <w:sz w:val="20"/>
        </w:rPr>
        <w:t xml:space="preserve"> </w:t>
      </w:r>
      <w:r w:rsidRPr="003F2F36">
        <w:rPr>
          <w:sz w:val="20"/>
        </w:rPr>
        <w:t>treated as having, limited capability for work.</w:t>
      </w:r>
    </w:p>
    <w:p w14:paraId="6EAE5988" w14:textId="77777777" w:rsidR="00B84036" w:rsidRPr="003F2F36" w:rsidRDefault="00B84036">
      <w:pPr>
        <w:pStyle w:val="BodyText"/>
        <w:spacing w:before="161"/>
      </w:pPr>
    </w:p>
    <w:p w14:paraId="31ADA082" w14:textId="77777777" w:rsidR="00B84036" w:rsidRPr="003F2F36" w:rsidRDefault="009A44C3">
      <w:pPr>
        <w:pStyle w:val="ListParagraph"/>
        <w:numPr>
          <w:ilvl w:val="0"/>
          <w:numId w:val="158"/>
        </w:numPr>
        <w:tabs>
          <w:tab w:val="left" w:pos="1060"/>
        </w:tabs>
        <w:ind w:left="561" w:right="760" w:firstLine="0"/>
        <w:jc w:val="left"/>
        <w:rPr>
          <w:sz w:val="20"/>
        </w:rPr>
      </w:pP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purposes</w:t>
      </w:r>
      <w:r w:rsidRPr="003F2F36">
        <w:rPr>
          <w:spacing w:val="-6"/>
          <w:sz w:val="20"/>
        </w:rPr>
        <w:t xml:space="preserve"> </w:t>
      </w:r>
      <w:r w:rsidRPr="003F2F36">
        <w:rPr>
          <w:sz w:val="20"/>
        </w:rPr>
        <w:t>of</w:t>
      </w:r>
      <w:r w:rsidRPr="003F2F36">
        <w:rPr>
          <w:spacing w:val="-6"/>
          <w:sz w:val="20"/>
        </w:rPr>
        <w:t xml:space="preserve"> </w:t>
      </w:r>
      <w:r w:rsidRPr="003F2F36">
        <w:rPr>
          <w:sz w:val="20"/>
        </w:rPr>
        <w:t>sub-paragraphs</w:t>
      </w:r>
      <w:r w:rsidRPr="003F2F36">
        <w:rPr>
          <w:spacing w:val="-9"/>
          <w:sz w:val="20"/>
        </w:rPr>
        <w:t xml:space="preserve"> </w:t>
      </w:r>
      <w:r w:rsidRPr="003F2F36">
        <w:rPr>
          <w:sz w:val="20"/>
        </w:rPr>
        <w:t>(6)</w:t>
      </w:r>
      <w:r w:rsidRPr="003F2F36">
        <w:rPr>
          <w:spacing w:val="-5"/>
          <w:sz w:val="20"/>
        </w:rPr>
        <w:t xml:space="preserve"> </w:t>
      </w:r>
      <w:r w:rsidRPr="003F2F36">
        <w:rPr>
          <w:sz w:val="20"/>
        </w:rPr>
        <w:t>and</w:t>
      </w:r>
      <w:r w:rsidRPr="003F2F36">
        <w:rPr>
          <w:spacing w:val="-7"/>
          <w:sz w:val="20"/>
        </w:rPr>
        <w:t xml:space="preserve"> </w:t>
      </w:r>
      <w:r w:rsidRPr="003F2F36">
        <w:rPr>
          <w:sz w:val="20"/>
        </w:rPr>
        <w:t>(8)(a),</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is</w:t>
      </w:r>
      <w:r w:rsidRPr="003F2F36">
        <w:rPr>
          <w:spacing w:val="-9"/>
          <w:sz w:val="20"/>
        </w:rPr>
        <w:t xml:space="preserve"> </w:t>
      </w:r>
      <w:r w:rsidRPr="003F2F36">
        <w:rPr>
          <w:sz w:val="20"/>
        </w:rPr>
        <w:t>disabled</w:t>
      </w:r>
      <w:r w:rsidRPr="003F2F36">
        <w:rPr>
          <w:spacing w:val="-7"/>
          <w:sz w:val="20"/>
        </w:rPr>
        <w:t xml:space="preserve"> </w:t>
      </w:r>
      <w:r w:rsidRPr="003F2F36">
        <w:rPr>
          <w:sz w:val="20"/>
        </w:rPr>
        <w:t>if</w:t>
      </w:r>
      <w:r w:rsidRPr="003F2F36">
        <w:rPr>
          <w:spacing w:val="-8"/>
          <w:sz w:val="20"/>
        </w:rPr>
        <w:t xml:space="preserve"> </w:t>
      </w:r>
      <w:r w:rsidRPr="003F2F36">
        <w:rPr>
          <w:sz w:val="20"/>
        </w:rPr>
        <w:t>he is a person—</w:t>
      </w:r>
    </w:p>
    <w:p w14:paraId="6CF3567E" w14:textId="77777777" w:rsidR="00B84036" w:rsidRPr="003F2F36" w:rsidRDefault="009A44C3">
      <w:pPr>
        <w:pStyle w:val="ListParagraph"/>
        <w:numPr>
          <w:ilvl w:val="1"/>
          <w:numId w:val="158"/>
        </w:numPr>
        <w:tabs>
          <w:tab w:val="left" w:pos="1167"/>
        </w:tabs>
        <w:spacing w:before="81"/>
        <w:ind w:right="967" w:firstLine="0"/>
        <w:rPr>
          <w:sz w:val="20"/>
        </w:rPr>
      </w:pPr>
      <w:r w:rsidRPr="003F2F36">
        <w:rPr>
          <w:sz w:val="20"/>
        </w:rPr>
        <w:t>to</w:t>
      </w:r>
      <w:r w:rsidRPr="003F2F36">
        <w:rPr>
          <w:spacing w:val="33"/>
          <w:sz w:val="20"/>
        </w:rPr>
        <w:t xml:space="preserve"> </w:t>
      </w:r>
      <w:r w:rsidRPr="003F2F36">
        <w:rPr>
          <w:sz w:val="20"/>
        </w:rPr>
        <w:t>whom</w:t>
      </w:r>
      <w:r w:rsidRPr="003F2F36">
        <w:rPr>
          <w:spacing w:val="37"/>
          <w:sz w:val="20"/>
        </w:rPr>
        <w:t xml:space="preserve"> </w:t>
      </w:r>
      <w:r w:rsidRPr="003F2F36">
        <w:rPr>
          <w:sz w:val="20"/>
        </w:rPr>
        <w:t>an</w:t>
      </w:r>
      <w:r w:rsidRPr="003F2F36">
        <w:rPr>
          <w:spacing w:val="35"/>
          <w:sz w:val="20"/>
        </w:rPr>
        <w:t xml:space="preserve"> </w:t>
      </w:r>
      <w:r w:rsidRPr="003F2F36">
        <w:rPr>
          <w:sz w:val="20"/>
        </w:rPr>
        <w:t>attendance</w:t>
      </w:r>
      <w:r w:rsidRPr="003F2F36">
        <w:rPr>
          <w:spacing w:val="32"/>
          <w:sz w:val="20"/>
        </w:rPr>
        <w:t xml:space="preserve"> </w:t>
      </w:r>
      <w:r w:rsidRPr="003F2F36">
        <w:rPr>
          <w:sz w:val="20"/>
        </w:rPr>
        <w:t>allowance</w:t>
      </w:r>
      <w:r w:rsidRPr="003F2F36">
        <w:rPr>
          <w:spacing w:val="34"/>
          <w:sz w:val="20"/>
        </w:rPr>
        <w:t xml:space="preserve"> </w:t>
      </w:r>
      <w:r w:rsidRPr="003F2F36">
        <w:rPr>
          <w:sz w:val="20"/>
        </w:rPr>
        <w:t>or</w:t>
      </w:r>
      <w:r w:rsidRPr="003F2F36">
        <w:rPr>
          <w:spacing w:val="33"/>
          <w:sz w:val="20"/>
        </w:rPr>
        <w:t xml:space="preserve"> </w:t>
      </w:r>
      <w:r w:rsidRPr="003F2F36">
        <w:rPr>
          <w:sz w:val="20"/>
        </w:rPr>
        <w:t>the</w:t>
      </w:r>
      <w:r w:rsidRPr="003F2F36">
        <w:rPr>
          <w:spacing w:val="35"/>
          <w:sz w:val="20"/>
        </w:rPr>
        <w:t xml:space="preserve"> </w:t>
      </w:r>
      <w:r w:rsidRPr="003F2F36">
        <w:rPr>
          <w:sz w:val="20"/>
        </w:rPr>
        <w:t>care</w:t>
      </w:r>
      <w:r w:rsidRPr="003F2F36">
        <w:rPr>
          <w:spacing w:val="33"/>
          <w:sz w:val="20"/>
        </w:rPr>
        <w:t xml:space="preserve"> </w:t>
      </w:r>
      <w:r w:rsidRPr="003F2F36">
        <w:rPr>
          <w:sz w:val="20"/>
        </w:rPr>
        <w:t>component</w:t>
      </w:r>
      <w:r w:rsidRPr="003F2F36">
        <w:rPr>
          <w:spacing w:val="34"/>
          <w:sz w:val="20"/>
        </w:rPr>
        <w:t xml:space="preserve"> </w:t>
      </w:r>
      <w:r w:rsidRPr="003F2F36">
        <w:rPr>
          <w:sz w:val="20"/>
        </w:rPr>
        <w:t>of</w:t>
      </w:r>
      <w:r w:rsidRPr="003F2F36">
        <w:rPr>
          <w:spacing w:val="33"/>
          <w:sz w:val="20"/>
        </w:rPr>
        <w:t xml:space="preserve"> </w:t>
      </w:r>
      <w:r w:rsidRPr="003F2F36">
        <w:rPr>
          <w:sz w:val="20"/>
        </w:rPr>
        <w:t>disability allowance is payable or would be payable but for—</w:t>
      </w:r>
    </w:p>
    <w:p w14:paraId="4E4A139D" w14:textId="77777777" w:rsidR="00B84036" w:rsidRPr="003F2F36" w:rsidRDefault="009A44C3">
      <w:pPr>
        <w:pStyle w:val="ListParagraph"/>
        <w:numPr>
          <w:ilvl w:val="2"/>
          <w:numId w:val="158"/>
        </w:numPr>
        <w:tabs>
          <w:tab w:val="left" w:pos="1287"/>
        </w:tabs>
        <w:spacing w:before="80"/>
        <w:ind w:right="1170" w:firstLine="0"/>
        <w:rPr>
          <w:sz w:val="20"/>
        </w:rPr>
      </w:pPr>
      <w:r w:rsidRPr="003F2F36">
        <w:rPr>
          <w:sz w:val="20"/>
        </w:rPr>
        <w:t>a suspension of benefit in accordance with regulations under section 113(2) of the SSCBA; or</w:t>
      </w:r>
    </w:p>
    <w:p w14:paraId="0ADF40FC" w14:textId="77777777" w:rsidR="00B84036" w:rsidRPr="003F2F36" w:rsidRDefault="00B84036">
      <w:pPr>
        <w:pStyle w:val="BodyText"/>
        <w:spacing w:before="159"/>
      </w:pPr>
    </w:p>
    <w:p w14:paraId="31CCB9F2" w14:textId="77777777" w:rsidR="00B84036" w:rsidRPr="003F2F36" w:rsidRDefault="009A44C3">
      <w:pPr>
        <w:pStyle w:val="ListParagraph"/>
        <w:numPr>
          <w:ilvl w:val="2"/>
          <w:numId w:val="158"/>
        </w:numPr>
        <w:tabs>
          <w:tab w:val="left" w:pos="1319"/>
        </w:tabs>
        <w:ind w:left="1319" w:hanging="360"/>
        <w:rPr>
          <w:sz w:val="20"/>
        </w:rPr>
      </w:pPr>
      <w:r w:rsidRPr="003F2F36">
        <w:rPr>
          <w:sz w:val="20"/>
        </w:rPr>
        <w:t>an</w:t>
      </w:r>
      <w:r w:rsidRPr="003F2F36">
        <w:rPr>
          <w:spacing w:val="-6"/>
          <w:sz w:val="20"/>
        </w:rPr>
        <w:t xml:space="preserve"> </w:t>
      </w:r>
      <w:r w:rsidRPr="003F2F36">
        <w:rPr>
          <w:sz w:val="20"/>
        </w:rPr>
        <w:t>abatement</w:t>
      </w:r>
      <w:r w:rsidRPr="003F2F36">
        <w:rPr>
          <w:spacing w:val="-5"/>
          <w:sz w:val="20"/>
        </w:rPr>
        <w:t xml:space="preserve"> </w:t>
      </w:r>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consequence</w:t>
      </w:r>
      <w:r w:rsidRPr="003F2F36">
        <w:rPr>
          <w:spacing w:val="-6"/>
          <w:sz w:val="20"/>
        </w:rPr>
        <w:t xml:space="preserve"> </w:t>
      </w:r>
      <w:r w:rsidRPr="003F2F36">
        <w:rPr>
          <w:sz w:val="20"/>
        </w:rPr>
        <w:t>of</w:t>
      </w:r>
      <w:r w:rsidRPr="003F2F36">
        <w:rPr>
          <w:spacing w:val="-7"/>
          <w:sz w:val="20"/>
        </w:rPr>
        <w:t xml:space="preserve"> </w:t>
      </w:r>
      <w:r w:rsidRPr="003F2F36">
        <w:rPr>
          <w:spacing w:val="-2"/>
          <w:sz w:val="20"/>
        </w:rPr>
        <w:t>hospitalisation;</w:t>
      </w:r>
    </w:p>
    <w:p w14:paraId="16064DD0" w14:textId="77777777" w:rsidR="00B84036" w:rsidRPr="003F2F36" w:rsidRDefault="00B84036">
      <w:pPr>
        <w:pStyle w:val="BodyText"/>
        <w:spacing w:before="159"/>
      </w:pPr>
    </w:p>
    <w:p w14:paraId="0AE3D053" w14:textId="77777777" w:rsidR="00B84036" w:rsidRPr="003F2F36" w:rsidRDefault="009A44C3">
      <w:pPr>
        <w:pStyle w:val="ListParagraph"/>
        <w:numPr>
          <w:ilvl w:val="1"/>
          <w:numId w:val="158"/>
        </w:numPr>
        <w:tabs>
          <w:tab w:val="left" w:pos="1135"/>
        </w:tabs>
        <w:spacing w:before="1"/>
        <w:ind w:right="959" w:firstLine="0"/>
        <w:rPr>
          <w:sz w:val="20"/>
        </w:rPr>
      </w:pPr>
      <w:r w:rsidRPr="003F2F36">
        <w:rPr>
          <w:sz w:val="20"/>
        </w:rPr>
        <w:t>to</w:t>
      </w:r>
      <w:r w:rsidRPr="003F2F36">
        <w:rPr>
          <w:spacing w:val="-4"/>
          <w:sz w:val="20"/>
        </w:rPr>
        <w:t xml:space="preserve"> </w:t>
      </w:r>
      <w:r w:rsidRPr="003F2F36">
        <w:rPr>
          <w:sz w:val="20"/>
        </w:rPr>
        <w:t>whom</w:t>
      </w:r>
      <w:r w:rsidRPr="003F2F36">
        <w:rPr>
          <w:spacing w:val="-1"/>
          <w:sz w:val="20"/>
        </w:rPr>
        <w:t xml:space="preserve"> </w:t>
      </w:r>
      <w:r w:rsidRPr="003F2F36">
        <w:rPr>
          <w:sz w:val="20"/>
        </w:rPr>
        <w:t>the</w:t>
      </w:r>
      <w:r w:rsidRPr="003F2F36">
        <w:rPr>
          <w:spacing w:val="-5"/>
          <w:sz w:val="20"/>
        </w:rPr>
        <w:t xml:space="preserve"> </w:t>
      </w:r>
      <w:r w:rsidRPr="003F2F36">
        <w:rPr>
          <w:sz w:val="20"/>
        </w:rPr>
        <w:t>daily</w:t>
      </w:r>
      <w:r w:rsidRPr="003F2F36">
        <w:rPr>
          <w:spacing w:val="-7"/>
          <w:sz w:val="20"/>
        </w:rPr>
        <w:t xml:space="preserve"> </w:t>
      </w:r>
      <w:r w:rsidRPr="003F2F36">
        <w:rPr>
          <w:sz w:val="20"/>
        </w:rPr>
        <w:t>living</w:t>
      </w:r>
      <w:r w:rsidRPr="003F2F36">
        <w:rPr>
          <w:spacing w:val="-3"/>
          <w:sz w:val="20"/>
        </w:rPr>
        <w:t xml:space="preserve"> </w:t>
      </w:r>
      <w:r w:rsidRPr="003F2F36">
        <w:rPr>
          <w:sz w:val="20"/>
        </w:rPr>
        <w:t>component</w:t>
      </w:r>
      <w:r w:rsidRPr="003F2F36">
        <w:rPr>
          <w:spacing w:val="-2"/>
          <w:sz w:val="20"/>
        </w:rPr>
        <w:t xml:space="preserve"> </w:t>
      </w:r>
      <w:r w:rsidRPr="003F2F36">
        <w:rPr>
          <w:sz w:val="20"/>
        </w:rPr>
        <w:t>of</w:t>
      </w:r>
      <w:r w:rsidRPr="003F2F36">
        <w:rPr>
          <w:spacing w:val="-5"/>
          <w:sz w:val="20"/>
        </w:rPr>
        <w:t xml:space="preserve"> </w:t>
      </w:r>
      <w:r w:rsidRPr="003F2F36">
        <w:rPr>
          <w:sz w:val="20"/>
        </w:rPr>
        <w:t>personal</w:t>
      </w:r>
      <w:r w:rsidRPr="003F2F36">
        <w:rPr>
          <w:spacing w:val="-4"/>
          <w:sz w:val="20"/>
        </w:rPr>
        <w:t xml:space="preserve"> </w:t>
      </w:r>
      <w:r w:rsidRPr="003F2F36">
        <w:rPr>
          <w:sz w:val="20"/>
        </w:rPr>
        <w:t>independence</w:t>
      </w:r>
      <w:r w:rsidRPr="003F2F36">
        <w:rPr>
          <w:spacing w:val="-3"/>
          <w:sz w:val="20"/>
        </w:rPr>
        <w:t xml:space="preserve"> </w:t>
      </w:r>
      <w:r w:rsidRPr="003F2F36">
        <w:rPr>
          <w:sz w:val="20"/>
        </w:rPr>
        <w:t>payment</w:t>
      </w:r>
      <w:r w:rsidRPr="003F2F36">
        <w:rPr>
          <w:spacing w:val="-3"/>
          <w:sz w:val="20"/>
        </w:rPr>
        <w:t xml:space="preserve"> </w:t>
      </w:r>
      <w:r w:rsidRPr="003F2F36">
        <w:rPr>
          <w:sz w:val="20"/>
        </w:rPr>
        <w:t>is payable or has ceased to be payable by virtue of a suspension of benefit in accordance</w:t>
      </w:r>
      <w:r w:rsidRPr="003F2F36">
        <w:rPr>
          <w:spacing w:val="-5"/>
          <w:sz w:val="20"/>
        </w:rPr>
        <w:t xml:space="preserve"> </w:t>
      </w:r>
      <w:r w:rsidRPr="003F2F36">
        <w:rPr>
          <w:sz w:val="20"/>
        </w:rPr>
        <w:t>with</w:t>
      </w:r>
      <w:r w:rsidRPr="003F2F36">
        <w:rPr>
          <w:spacing w:val="-6"/>
          <w:sz w:val="20"/>
        </w:rPr>
        <w:t xml:space="preserve"> </w:t>
      </w:r>
      <w:r w:rsidRPr="003F2F36">
        <w:rPr>
          <w:sz w:val="20"/>
        </w:rPr>
        <w:t>regulations</w:t>
      </w:r>
      <w:r w:rsidRPr="003F2F36">
        <w:rPr>
          <w:spacing w:val="-7"/>
          <w:sz w:val="20"/>
        </w:rPr>
        <w:t xml:space="preserve"> </w:t>
      </w:r>
      <w:r w:rsidRPr="003F2F36">
        <w:rPr>
          <w:sz w:val="20"/>
        </w:rPr>
        <w:t>under</w:t>
      </w:r>
      <w:r w:rsidRPr="003F2F36">
        <w:rPr>
          <w:spacing w:val="-5"/>
          <w:sz w:val="20"/>
        </w:rPr>
        <w:t xml:space="preserve"> </w:t>
      </w:r>
      <w:r w:rsidRPr="003F2F36">
        <w:rPr>
          <w:sz w:val="20"/>
        </w:rPr>
        <w:t>section</w:t>
      </w:r>
      <w:r w:rsidRPr="003F2F36">
        <w:rPr>
          <w:spacing w:val="-6"/>
          <w:sz w:val="20"/>
        </w:rPr>
        <w:t xml:space="preserve"> </w:t>
      </w:r>
      <w:r w:rsidRPr="003F2F36">
        <w:rPr>
          <w:sz w:val="20"/>
        </w:rPr>
        <w:t>86</w:t>
      </w:r>
      <w:r w:rsidRPr="003F2F36">
        <w:rPr>
          <w:spacing w:val="-3"/>
          <w:sz w:val="20"/>
        </w:rPr>
        <w:t xml:space="preserve"> </w:t>
      </w:r>
      <w:r w:rsidRPr="003F2F36">
        <w:rPr>
          <w:sz w:val="20"/>
        </w:rPr>
        <w:t>of</w:t>
      </w:r>
      <w:r w:rsidRPr="003F2F36">
        <w:rPr>
          <w:spacing w:val="-2"/>
          <w:sz w:val="20"/>
        </w:rPr>
        <w:t xml:space="preserve"> </w:t>
      </w:r>
      <w:r w:rsidRPr="003F2F36">
        <w:rPr>
          <w:sz w:val="20"/>
        </w:rPr>
        <w:t>the</w:t>
      </w:r>
      <w:r w:rsidRPr="003F2F36">
        <w:rPr>
          <w:spacing w:val="-8"/>
          <w:sz w:val="20"/>
        </w:rPr>
        <w:t xml:space="preserve"> </w:t>
      </w:r>
      <w:r w:rsidRPr="003F2F36">
        <w:rPr>
          <w:sz w:val="20"/>
        </w:rPr>
        <w:t>Welfare</w:t>
      </w:r>
      <w:r w:rsidRPr="003F2F36">
        <w:rPr>
          <w:spacing w:val="-6"/>
          <w:sz w:val="20"/>
        </w:rPr>
        <w:t xml:space="preserve"> </w:t>
      </w:r>
      <w:r w:rsidRPr="003F2F36">
        <w:rPr>
          <w:sz w:val="20"/>
        </w:rPr>
        <w:t>Reform</w:t>
      </w:r>
      <w:r w:rsidRPr="003F2F36">
        <w:rPr>
          <w:spacing w:val="-4"/>
          <w:sz w:val="20"/>
        </w:rPr>
        <w:t xml:space="preserve"> </w:t>
      </w:r>
      <w:r w:rsidRPr="003F2F36">
        <w:rPr>
          <w:sz w:val="20"/>
        </w:rPr>
        <w:t>Act</w:t>
      </w:r>
      <w:r w:rsidRPr="003F2F36">
        <w:rPr>
          <w:spacing w:val="-1"/>
          <w:sz w:val="20"/>
        </w:rPr>
        <w:t xml:space="preserve"> </w:t>
      </w:r>
      <w:r w:rsidRPr="003F2F36">
        <w:rPr>
          <w:sz w:val="20"/>
        </w:rPr>
        <w:t>2012 (hospital in-patients);</w:t>
      </w:r>
    </w:p>
    <w:p w14:paraId="60BBB6A0" w14:textId="77777777" w:rsidR="00B84036" w:rsidRPr="003F2F36" w:rsidRDefault="00B84036">
      <w:pPr>
        <w:pStyle w:val="BodyText"/>
        <w:spacing w:before="160"/>
      </w:pPr>
    </w:p>
    <w:p w14:paraId="1C59F3FD" w14:textId="77777777" w:rsidR="00B84036" w:rsidRPr="003F2F36" w:rsidRDefault="009A44C3">
      <w:pPr>
        <w:pStyle w:val="ListParagraph"/>
        <w:numPr>
          <w:ilvl w:val="1"/>
          <w:numId w:val="158"/>
        </w:numPr>
        <w:tabs>
          <w:tab w:val="left" w:pos="1127"/>
        </w:tabs>
        <w:ind w:right="953" w:firstLine="0"/>
        <w:rPr>
          <w:sz w:val="20"/>
        </w:rPr>
      </w:pPr>
      <w:r w:rsidRPr="003F2F36">
        <w:rPr>
          <w:sz w:val="20"/>
        </w:rPr>
        <w:t>who is registered as blind in a register compiled under section 29 of the National Assistance</w:t>
      </w:r>
      <w:r w:rsidRPr="003F2F36">
        <w:rPr>
          <w:spacing w:val="-5"/>
          <w:sz w:val="20"/>
        </w:rPr>
        <w:t xml:space="preserve"> </w:t>
      </w:r>
      <w:r w:rsidRPr="003F2F36">
        <w:rPr>
          <w:sz w:val="20"/>
        </w:rPr>
        <w:t>Act 1948</w:t>
      </w:r>
      <w:r w:rsidRPr="003F2F36">
        <w:rPr>
          <w:spacing w:val="-2"/>
          <w:sz w:val="20"/>
        </w:rPr>
        <w:t xml:space="preserve"> </w:t>
      </w:r>
      <w:r w:rsidRPr="003F2F36">
        <w:rPr>
          <w:sz w:val="20"/>
        </w:rPr>
        <w:t>(welfare</w:t>
      </w:r>
      <w:r w:rsidRPr="003F2F36">
        <w:rPr>
          <w:spacing w:val="-2"/>
          <w:sz w:val="20"/>
        </w:rPr>
        <w:t xml:space="preserve"> </w:t>
      </w:r>
      <w:r w:rsidRPr="003F2F36">
        <w:rPr>
          <w:sz w:val="20"/>
        </w:rPr>
        <w:t>services)</w:t>
      </w:r>
      <w:r w:rsidRPr="003F2F36">
        <w:rPr>
          <w:spacing w:val="-1"/>
          <w:sz w:val="20"/>
        </w:rPr>
        <w:t xml:space="preserve"> </w:t>
      </w:r>
      <w:r w:rsidRPr="003F2F36">
        <w:rPr>
          <w:sz w:val="20"/>
        </w:rPr>
        <w:t>or as</w:t>
      </w:r>
      <w:r w:rsidRPr="003F2F36">
        <w:rPr>
          <w:spacing w:val="-1"/>
          <w:sz w:val="20"/>
        </w:rPr>
        <w:t xml:space="preserve"> </w:t>
      </w:r>
      <w:r w:rsidRPr="003F2F36">
        <w:rPr>
          <w:sz w:val="20"/>
        </w:rPr>
        <w:t>severely</w:t>
      </w:r>
      <w:r w:rsidRPr="003F2F36">
        <w:rPr>
          <w:spacing w:val="-3"/>
          <w:sz w:val="20"/>
        </w:rPr>
        <w:t xml:space="preserve"> </w:t>
      </w:r>
      <w:r w:rsidRPr="003F2F36">
        <w:rPr>
          <w:sz w:val="20"/>
        </w:rPr>
        <w:t>sight-impaired in</w:t>
      </w:r>
      <w:r w:rsidRPr="003F2F36">
        <w:rPr>
          <w:spacing w:val="-2"/>
          <w:sz w:val="20"/>
        </w:rPr>
        <w:t xml:space="preserve"> </w:t>
      </w:r>
      <w:r w:rsidRPr="003F2F36">
        <w:rPr>
          <w:sz w:val="20"/>
        </w:rPr>
        <w:t>a</w:t>
      </w:r>
      <w:r w:rsidRPr="003F2F36">
        <w:rPr>
          <w:spacing w:val="-1"/>
          <w:sz w:val="20"/>
        </w:rPr>
        <w:t xml:space="preserve"> </w:t>
      </w:r>
      <w:r w:rsidRPr="003F2F36">
        <w:rPr>
          <w:sz w:val="20"/>
        </w:rPr>
        <w:t>register</w:t>
      </w:r>
      <w:r w:rsidRPr="003F2F36">
        <w:rPr>
          <w:spacing w:val="-2"/>
          <w:sz w:val="20"/>
        </w:rPr>
        <w:t xml:space="preserve"> </w:t>
      </w:r>
      <w:r w:rsidRPr="003F2F36">
        <w:rPr>
          <w:sz w:val="20"/>
        </w:rPr>
        <w:t>kept</w:t>
      </w:r>
      <w:r w:rsidRPr="003F2F36">
        <w:rPr>
          <w:spacing w:val="-1"/>
          <w:sz w:val="20"/>
        </w:rPr>
        <w:t xml:space="preserve"> </w:t>
      </w:r>
      <w:r w:rsidRPr="003F2F36">
        <w:rPr>
          <w:sz w:val="20"/>
        </w:rPr>
        <w:t>under section 77(1)</w:t>
      </w:r>
      <w:r w:rsidRPr="003F2F36">
        <w:rPr>
          <w:spacing w:val="-1"/>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Care</w:t>
      </w:r>
      <w:r w:rsidRPr="003F2F36">
        <w:rPr>
          <w:spacing w:val="-2"/>
          <w:sz w:val="20"/>
        </w:rPr>
        <w:t xml:space="preserve"> </w:t>
      </w:r>
      <w:r w:rsidRPr="003F2F36">
        <w:rPr>
          <w:sz w:val="20"/>
        </w:rPr>
        <w:t>Act</w:t>
      </w:r>
      <w:r w:rsidRPr="003F2F36">
        <w:rPr>
          <w:spacing w:val="-1"/>
          <w:sz w:val="20"/>
        </w:rPr>
        <w:t xml:space="preserve"> </w:t>
      </w:r>
      <w:r w:rsidRPr="003F2F36">
        <w:rPr>
          <w:sz w:val="20"/>
        </w:rPr>
        <w:t>2014 (register</w:t>
      </w:r>
      <w:r w:rsidRPr="003F2F36">
        <w:rPr>
          <w:spacing w:val="-2"/>
          <w:sz w:val="20"/>
        </w:rPr>
        <w:t xml:space="preserve"> </w:t>
      </w:r>
      <w:r w:rsidRPr="003F2F36">
        <w:rPr>
          <w:sz w:val="20"/>
        </w:rPr>
        <w:t>of sight- impaired adults), in Scotland, has been certified as blind and in consequence he is registered as blind in a register maintained by or on behalf of a council constituted under section 2 of the Local Government (Scotland) Act 1994; or</w:t>
      </w:r>
    </w:p>
    <w:p w14:paraId="41F1FEE9" w14:textId="77777777" w:rsidR="00B84036" w:rsidRPr="003F2F36" w:rsidRDefault="00B84036">
      <w:pPr>
        <w:pStyle w:val="BodyText"/>
        <w:spacing w:before="161"/>
      </w:pPr>
    </w:p>
    <w:p w14:paraId="7BCD0DDA" w14:textId="77777777" w:rsidR="00B84036" w:rsidRPr="003F2F36" w:rsidRDefault="009A44C3">
      <w:pPr>
        <w:pStyle w:val="ListParagraph"/>
        <w:numPr>
          <w:ilvl w:val="1"/>
          <w:numId w:val="158"/>
        </w:numPr>
        <w:tabs>
          <w:tab w:val="left" w:pos="1139"/>
        </w:tabs>
        <w:ind w:right="959" w:firstLine="0"/>
        <w:rPr>
          <w:sz w:val="20"/>
        </w:rPr>
      </w:pPr>
      <w:r w:rsidRPr="003F2F36">
        <w:rPr>
          <w:sz w:val="20"/>
        </w:rPr>
        <w:t>who ceased to be registered as blind or severely sight-impaired in such a register within the period beginning 28 weeks before the first Monday in September following that person's fifteenth birthday and ending on the day preceding that person's sixteenth birthday.</w:t>
      </w:r>
    </w:p>
    <w:p w14:paraId="049962E7" w14:textId="77777777" w:rsidR="00B84036" w:rsidRPr="003F2F36" w:rsidRDefault="00B84036">
      <w:pPr>
        <w:pStyle w:val="BodyText"/>
        <w:spacing w:before="160"/>
      </w:pPr>
    </w:p>
    <w:p w14:paraId="0B73F164" w14:textId="77777777" w:rsidR="00B84036" w:rsidRPr="003F2F36" w:rsidRDefault="009A44C3">
      <w:pPr>
        <w:pStyle w:val="ListParagraph"/>
        <w:numPr>
          <w:ilvl w:val="0"/>
          <w:numId w:val="158"/>
        </w:numPr>
        <w:tabs>
          <w:tab w:val="left" w:pos="1052"/>
        </w:tabs>
        <w:ind w:left="561" w:right="754" w:firstLine="0"/>
        <w:jc w:val="both"/>
        <w:rPr>
          <w:sz w:val="20"/>
        </w:rPr>
      </w:pPr>
      <w:r w:rsidRPr="003F2F36">
        <w:rPr>
          <w:sz w:val="20"/>
        </w:rPr>
        <w:t>For</w:t>
      </w:r>
      <w:r w:rsidRPr="003F2F36">
        <w:rPr>
          <w:spacing w:val="-14"/>
          <w:sz w:val="20"/>
        </w:rPr>
        <w:t xml:space="preserve"> </w:t>
      </w:r>
      <w:r w:rsidRPr="003F2F36">
        <w:rPr>
          <w:sz w:val="20"/>
        </w:rPr>
        <w:t>the</w:t>
      </w:r>
      <w:r w:rsidRPr="003F2F36">
        <w:rPr>
          <w:spacing w:val="-14"/>
          <w:sz w:val="20"/>
        </w:rPr>
        <w:t xml:space="preserve"> </w:t>
      </w:r>
      <w:r w:rsidRPr="003F2F36">
        <w:rPr>
          <w:sz w:val="20"/>
        </w:rPr>
        <w:t>purposes</w:t>
      </w:r>
      <w:r w:rsidRPr="003F2F36">
        <w:rPr>
          <w:spacing w:val="-14"/>
          <w:sz w:val="20"/>
        </w:rPr>
        <w:t xml:space="preserve"> </w:t>
      </w:r>
      <w:r w:rsidRPr="003F2F36">
        <w:rPr>
          <w:sz w:val="20"/>
        </w:rPr>
        <w:t>of</w:t>
      </w:r>
      <w:r w:rsidRPr="003F2F36">
        <w:rPr>
          <w:spacing w:val="-14"/>
          <w:sz w:val="20"/>
        </w:rPr>
        <w:t xml:space="preserve"> </w:t>
      </w:r>
      <w:r w:rsidRPr="003F2F36">
        <w:rPr>
          <w:sz w:val="20"/>
        </w:rPr>
        <w:t>sub-paragraph</w:t>
      </w:r>
      <w:r w:rsidRPr="003F2F36">
        <w:rPr>
          <w:spacing w:val="-14"/>
          <w:sz w:val="20"/>
        </w:rPr>
        <w:t xml:space="preserve"> </w:t>
      </w:r>
      <w:r w:rsidRPr="003F2F36">
        <w:rPr>
          <w:sz w:val="20"/>
        </w:rPr>
        <w:t>(1)</w:t>
      </w:r>
      <w:r w:rsidRPr="003F2F36">
        <w:rPr>
          <w:spacing w:val="-14"/>
          <w:sz w:val="20"/>
        </w:rPr>
        <w:t xml:space="preserve"> </w:t>
      </w:r>
      <w:r w:rsidRPr="003F2F36">
        <w:rPr>
          <w:sz w:val="20"/>
        </w:rPr>
        <w:t>a</w:t>
      </w:r>
      <w:r w:rsidRPr="003F2F36">
        <w:rPr>
          <w:spacing w:val="-14"/>
          <w:sz w:val="20"/>
        </w:rPr>
        <w:t xml:space="preserve"> </w:t>
      </w:r>
      <w:r w:rsidRPr="003F2F36">
        <w:rPr>
          <w:sz w:val="20"/>
        </w:rPr>
        <w:t>person</w:t>
      </w:r>
      <w:r w:rsidRPr="003F2F36">
        <w:rPr>
          <w:spacing w:val="-14"/>
          <w:sz w:val="20"/>
        </w:rPr>
        <w:t xml:space="preserve"> </w:t>
      </w:r>
      <w:r w:rsidRPr="003F2F36">
        <w:rPr>
          <w:sz w:val="20"/>
        </w:rPr>
        <w:t>on</w:t>
      </w:r>
      <w:r w:rsidRPr="003F2F36">
        <w:rPr>
          <w:spacing w:val="-13"/>
          <w:sz w:val="20"/>
        </w:rPr>
        <w:t xml:space="preserve"> </w:t>
      </w:r>
      <w:r w:rsidRPr="003F2F36">
        <w:rPr>
          <w:sz w:val="20"/>
        </w:rPr>
        <w:t>maternity</w:t>
      </w:r>
      <w:r w:rsidRPr="003F2F36">
        <w:rPr>
          <w:spacing w:val="-15"/>
          <w:sz w:val="20"/>
        </w:rPr>
        <w:t xml:space="preserve"> </w:t>
      </w:r>
      <w:r w:rsidRPr="003F2F36">
        <w:rPr>
          <w:sz w:val="20"/>
        </w:rPr>
        <w:t>leave,</w:t>
      </w:r>
      <w:r w:rsidRPr="003F2F36">
        <w:rPr>
          <w:spacing w:val="-14"/>
          <w:sz w:val="20"/>
        </w:rPr>
        <w:t xml:space="preserve"> </w:t>
      </w:r>
      <w:r w:rsidRPr="003F2F36">
        <w:rPr>
          <w:sz w:val="20"/>
        </w:rPr>
        <w:t>paternity leave, shared parental leave, parental bereavement leave or adoption leave is to be</w:t>
      </w:r>
      <w:r w:rsidRPr="003F2F36">
        <w:rPr>
          <w:spacing w:val="-15"/>
          <w:sz w:val="20"/>
        </w:rPr>
        <w:t xml:space="preserve"> </w:t>
      </w:r>
      <w:r w:rsidRPr="003F2F36">
        <w:rPr>
          <w:sz w:val="20"/>
        </w:rPr>
        <w:t>treated</w:t>
      </w:r>
      <w:r w:rsidRPr="003F2F36">
        <w:rPr>
          <w:spacing w:val="-14"/>
          <w:sz w:val="20"/>
        </w:rPr>
        <w:t xml:space="preserve"> </w:t>
      </w:r>
      <w:r w:rsidRPr="003F2F36">
        <w:rPr>
          <w:sz w:val="20"/>
        </w:rPr>
        <w:t>as</w:t>
      </w:r>
      <w:r w:rsidRPr="003F2F36">
        <w:rPr>
          <w:spacing w:val="-12"/>
          <w:sz w:val="20"/>
        </w:rPr>
        <w:t xml:space="preserve"> </w:t>
      </w:r>
      <w:r w:rsidRPr="003F2F36">
        <w:rPr>
          <w:sz w:val="20"/>
        </w:rPr>
        <w:t>if</w:t>
      </w:r>
      <w:r w:rsidRPr="003F2F36">
        <w:rPr>
          <w:spacing w:val="-15"/>
          <w:sz w:val="20"/>
        </w:rPr>
        <w:t xml:space="preserve"> </w:t>
      </w:r>
      <w:r w:rsidRPr="003F2F36">
        <w:rPr>
          <w:sz w:val="20"/>
        </w:rPr>
        <w:t>he</w:t>
      </w:r>
      <w:r w:rsidRPr="003F2F36">
        <w:rPr>
          <w:spacing w:val="-15"/>
          <w:sz w:val="20"/>
        </w:rPr>
        <w:t xml:space="preserve"> </w:t>
      </w:r>
      <w:r w:rsidRPr="003F2F36">
        <w:rPr>
          <w:sz w:val="20"/>
        </w:rPr>
        <w:t>is</w:t>
      </w:r>
      <w:r w:rsidRPr="003F2F36">
        <w:rPr>
          <w:spacing w:val="-15"/>
          <w:sz w:val="20"/>
        </w:rPr>
        <w:t xml:space="preserve"> </w:t>
      </w:r>
      <w:r w:rsidRPr="003F2F36">
        <w:rPr>
          <w:sz w:val="20"/>
        </w:rPr>
        <w:t>engaged</w:t>
      </w:r>
      <w:r w:rsidRPr="003F2F36">
        <w:rPr>
          <w:spacing w:val="-14"/>
          <w:sz w:val="20"/>
        </w:rPr>
        <w:t xml:space="preserve"> </w:t>
      </w:r>
      <w:r w:rsidRPr="003F2F36">
        <w:rPr>
          <w:sz w:val="20"/>
        </w:rPr>
        <w:t>in</w:t>
      </w:r>
      <w:r w:rsidRPr="003F2F36">
        <w:rPr>
          <w:spacing w:val="-13"/>
          <w:sz w:val="20"/>
        </w:rPr>
        <w:t xml:space="preserve"> </w:t>
      </w:r>
      <w:r w:rsidRPr="003F2F36">
        <w:rPr>
          <w:sz w:val="20"/>
        </w:rPr>
        <w:t>remunerative</w:t>
      </w:r>
      <w:r w:rsidRPr="003F2F36">
        <w:rPr>
          <w:spacing w:val="-16"/>
          <w:sz w:val="20"/>
        </w:rPr>
        <w:t xml:space="preserve"> </w:t>
      </w:r>
      <w:r w:rsidRPr="003F2F36">
        <w:rPr>
          <w:sz w:val="20"/>
        </w:rPr>
        <w:t>work</w:t>
      </w:r>
      <w:r w:rsidRPr="003F2F36">
        <w:rPr>
          <w:spacing w:val="-12"/>
          <w:sz w:val="20"/>
        </w:rPr>
        <w:t xml:space="preserve"> </w:t>
      </w:r>
      <w:r w:rsidRPr="003F2F36">
        <w:rPr>
          <w:sz w:val="20"/>
        </w:rPr>
        <w:t>for</w:t>
      </w:r>
      <w:r w:rsidRPr="003F2F36">
        <w:rPr>
          <w:spacing w:val="-13"/>
          <w:sz w:val="20"/>
        </w:rPr>
        <w:t xml:space="preserve"> </w:t>
      </w:r>
      <w:r w:rsidRPr="003F2F36">
        <w:rPr>
          <w:sz w:val="20"/>
        </w:rPr>
        <w:t>the</w:t>
      </w:r>
      <w:r w:rsidRPr="003F2F36">
        <w:rPr>
          <w:spacing w:val="-15"/>
          <w:sz w:val="20"/>
        </w:rPr>
        <w:t xml:space="preserve"> </w:t>
      </w:r>
      <w:r w:rsidRPr="003F2F36">
        <w:rPr>
          <w:sz w:val="20"/>
        </w:rPr>
        <w:t>period</w:t>
      </w:r>
      <w:r w:rsidRPr="003F2F36">
        <w:rPr>
          <w:spacing w:val="-11"/>
          <w:sz w:val="20"/>
        </w:rPr>
        <w:t xml:space="preserve"> </w:t>
      </w:r>
      <w:r w:rsidRPr="003F2F36">
        <w:rPr>
          <w:sz w:val="20"/>
        </w:rPr>
        <w:t>specified</w:t>
      </w:r>
      <w:r w:rsidRPr="003F2F36">
        <w:rPr>
          <w:spacing w:val="-14"/>
          <w:sz w:val="20"/>
        </w:rPr>
        <w:t xml:space="preserve"> </w:t>
      </w:r>
      <w:r w:rsidRPr="003F2F36">
        <w:rPr>
          <w:sz w:val="20"/>
        </w:rPr>
        <w:t>in</w:t>
      </w:r>
      <w:r w:rsidRPr="003F2F36">
        <w:rPr>
          <w:spacing w:val="-13"/>
          <w:sz w:val="20"/>
        </w:rPr>
        <w:t xml:space="preserve"> </w:t>
      </w:r>
      <w:r w:rsidRPr="003F2F36">
        <w:rPr>
          <w:sz w:val="20"/>
        </w:rPr>
        <w:t>sub- paragraph (16) (“the relevant period”) provided that—</w:t>
      </w:r>
    </w:p>
    <w:p w14:paraId="7A004904" w14:textId="77777777" w:rsidR="00B84036" w:rsidRPr="003F2F36" w:rsidRDefault="009A44C3">
      <w:pPr>
        <w:pStyle w:val="ListParagraph"/>
        <w:numPr>
          <w:ilvl w:val="1"/>
          <w:numId w:val="158"/>
        </w:numPr>
        <w:tabs>
          <w:tab w:val="left" w:pos="1136"/>
        </w:tabs>
        <w:spacing w:before="82"/>
        <w:ind w:right="959" w:firstLine="0"/>
        <w:rPr>
          <w:sz w:val="20"/>
        </w:rPr>
      </w:pPr>
      <w:r w:rsidRPr="003F2F36">
        <w:rPr>
          <w:sz w:val="20"/>
        </w:rPr>
        <w:t>in the week before the period of maternity leave, paternity leave, shared parental leave, parental bereavement leave or adoption leave began he was in remunerative work;</w:t>
      </w:r>
    </w:p>
    <w:p w14:paraId="77FE076D" w14:textId="77777777" w:rsidR="00B84036" w:rsidRPr="003F2F36" w:rsidRDefault="00B84036">
      <w:pPr>
        <w:pStyle w:val="BodyText"/>
        <w:spacing w:before="157"/>
      </w:pPr>
    </w:p>
    <w:p w14:paraId="676FCCDE" w14:textId="77777777" w:rsidR="00B84036" w:rsidRPr="003F2F36" w:rsidRDefault="009A44C3">
      <w:pPr>
        <w:pStyle w:val="ListParagraph"/>
        <w:numPr>
          <w:ilvl w:val="1"/>
          <w:numId w:val="158"/>
        </w:numPr>
        <w:tabs>
          <w:tab w:val="left" w:pos="1149"/>
        </w:tabs>
        <w:spacing w:before="1"/>
        <w:ind w:right="967" w:firstLine="0"/>
        <w:rPr>
          <w:sz w:val="20"/>
        </w:rPr>
      </w:pPr>
      <w:r w:rsidRPr="003F2F36">
        <w:rPr>
          <w:sz w:val="20"/>
        </w:rPr>
        <w:t>the applicant is incurring relevant child care charges within the meaning of sub-paragraph (5); and</w:t>
      </w:r>
    </w:p>
    <w:p w14:paraId="47134C9F" w14:textId="77777777" w:rsidR="00B84036" w:rsidRPr="003F2F36" w:rsidRDefault="00B84036">
      <w:pPr>
        <w:pStyle w:val="BodyText"/>
        <w:spacing w:before="161"/>
      </w:pPr>
    </w:p>
    <w:p w14:paraId="4A6F3FC9" w14:textId="77777777" w:rsidR="00B84036" w:rsidRPr="003F2F36" w:rsidRDefault="009A44C3">
      <w:pPr>
        <w:pStyle w:val="ListParagraph"/>
        <w:numPr>
          <w:ilvl w:val="1"/>
          <w:numId w:val="158"/>
        </w:numPr>
        <w:tabs>
          <w:tab w:val="left" w:pos="1130"/>
        </w:tabs>
        <w:ind w:left="1130" w:hanging="370"/>
        <w:rPr>
          <w:sz w:val="20"/>
        </w:rPr>
      </w:pPr>
      <w:r w:rsidRPr="003F2F36">
        <w:rPr>
          <w:sz w:val="20"/>
        </w:rPr>
        <w:t>he</w:t>
      </w:r>
      <w:r w:rsidRPr="003F2F36">
        <w:rPr>
          <w:spacing w:val="12"/>
          <w:sz w:val="20"/>
        </w:rPr>
        <w:t xml:space="preserve"> </w:t>
      </w:r>
      <w:r w:rsidRPr="003F2F36">
        <w:rPr>
          <w:sz w:val="20"/>
        </w:rPr>
        <w:t>is</w:t>
      </w:r>
      <w:r w:rsidRPr="003F2F36">
        <w:rPr>
          <w:spacing w:val="10"/>
          <w:sz w:val="20"/>
        </w:rPr>
        <w:t xml:space="preserve"> </w:t>
      </w:r>
      <w:r w:rsidRPr="003F2F36">
        <w:rPr>
          <w:sz w:val="20"/>
        </w:rPr>
        <w:t>entitled</w:t>
      </w:r>
      <w:r w:rsidRPr="003F2F36">
        <w:rPr>
          <w:spacing w:val="11"/>
          <w:sz w:val="20"/>
        </w:rPr>
        <w:t xml:space="preserve"> </w:t>
      </w:r>
      <w:r w:rsidRPr="003F2F36">
        <w:rPr>
          <w:sz w:val="20"/>
        </w:rPr>
        <w:t>to</w:t>
      </w:r>
      <w:r w:rsidRPr="003F2F36">
        <w:rPr>
          <w:spacing w:val="12"/>
          <w:sz w:val="20"/>
        </w:rPr>
        <w:t xml:space="preserve"> </w:t>
      </w:r>
      <w:r w:rsidRPr="003F2F36">
        <w:rPr>
          <w:sz w:val="20"/>
        </w:rPr>
        <w:t>either</w:t>
      </w:r>
      <w:r w:rsidRPr="003F2F36">
        <w:rPr>
          <w:spacing w:val="12"/>
          <w:sz w:val="20"/>
        </w:rPr>
        <w:t xml:space="preserve"> </w:t>
      </w:r>
      <w:r w:rsidRPr="003F2F36">
        <w:rPr>
          <w:sz w:val="20"/>
        </w:rPr>
        <w:t>statutory</w:t>
      </w:r>
      <w:r w:rsidRPr="003F2F36">
        <w:rPr>
          <w:spacing w:val="11"/>
          <w:sz w:val="20"/>
        </w:rPr>
        <w:t xml:space="preserve"> </w:t>
      </w:r>
      <w:r w:rsidRPr="003F2F36">
        <w:rPr>
          <w:sz w:val="20"/>
        </w:rPr>
        <w:t>maternity</w:t>
      </w:r>
      <w:r w:rsidRPr="003F2F36">
        <w:rPr>
          <w:spacing w:val="10"/>
          <w:sz w:val="20"/>
        </w:rPr>
        <w:t xml:space="preserve"> </w:t>
      </w:r>
      <w:r w:rsidRPr="003F2F36">
        <w:rPr>
          <w:sz w:val="20"/>
        </w:rPr>
        <w:t>pay</w:t>
      </w:r>
      <w:r w:rsidRPr="003F2F36">
        <w:rPr>
          <w:spacing w:val="10"/>
          <w:sz w:val="20"/>
        </w:rPr>
        <w:t xml:space="preserve"> </w:t>
      </w:r>
      <w:r w:rsidRPr="003F2F36">
        <w:rPr>
          <w:sz w:val="20"/>
        </w:rPr>
        <w:t>under</w:t>
      </w:r>
      <w:r w:rsidRPr="003F2F36">
        <w:rPr>
          <w:spacing w:val="12"/>
          <w:sz w:val="20"/>
        </w:rPr>
        <w:t xml:space="preserve"> </w:t>
      </w:r>
      <w:r w:rsidRPr="003F2F36">
        <w:rPr>
          <w:sz w:val="20"/>
        </w:rPr>
        <w:t>section</w:t>
      </w:r>
      <w:r w:rsidRPr="003F2F36">
        <w:rPr>
          <w:spacing w:val="12"/>
          <w:sz w:val="20"/>
        </w:rPr>
        <w:t xml:space="preserve"> </w:t>
      </w:r>
      <w:r w:rsidRPr="003F2F36">
        <w:rPr>
          <w:sz w:val="20"/>
        </w:rPr>
        <w:t>164</w:t>
      </w:r>
      <w:r w:rsidRPr="003F2F36">
        <w:rPr>
          <w:spacing w:val="13"/>
          <w:sz w:val="20"/>
        </w:rPr>
        <w:t xml:space="preserve"> </w:t>
      </w:r>
      <w:r w:rsidRPr="003F2F36">
        <w:rPr>
          <w:sz w:val="20"/>
        </w:rPr>
        <w:t>of</w:t>
      </w:r>
      <w:r w:rsidRPr="003F2F36">
        <w:rPr>
          <w:spacing w:val="12"/>
          <w:sz w:val="20"/>
        </w:rPr>
        <w:t xml:space="preserve"> </w:t>
      </w:r>
      <w:r w:rsidRPr="003F2F36">
        <w:rPr>
          <w:spacing w:val="-5"/>
          <w:sz w:val="20"/>
        </w:rPr>
        <w:t>the</w:t>
      </w:r>
    </w:p>
    <w:p w14:paraId="28EEDB9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E69D91C" w14:textId="77777777" w:rsidR="00B84036" w:rsidRPr="003F2F36" w:rsidRDefault="009A44C3">
      <w:pPr>
        <w:pStyle w:val="BodyText"/>
        <w:spacing w:before="89"/>
        <w:ind w:left="760" w:right="964"/>
        <w:jc w:val="both"/>
      </w:pPr>
      <w:r w:rsidRPr="003F2F36">
        <w:lastRenderedPageBreak/>
        <w:t>SSCBA</w:t>
      </w:r>
      <w:r w:rsidRPr="003F2F36">
        <w:rPr>
          <w:spacing w:val="-13"/>
        </w:rPr>
        <w:t xml:space="preserve"> </w:t>
      </w:r>
      <w:hyperlink w:anchor="_bookmark90" w:history="1">
        <w:r w:rsidRPr="003F2F36">
          <w:rPr>
            <w:color w:val="005DA1"/>
            <w:position w:val="7"/>
            <w:sz w:val="13"/>
            <w:u w:val="single" w:color="005DA1"/>
          </w:rPr>
          <w:t>105</w:t>
        </w:r>
      </w:hyperlink>
      <w:r w:rsidRPr="003F2F36">
        <w:t>,</w:t>
      </w:r>
      <w:r w:rsidRPr="003F2F36">
        <w:rPr>
          <w:spacing w:val="-12"/>
        </w:rPr>
        <w:t xml:space="preserve"> </w:t>
      </w:r>
      <w:r w:rsidRPr="003F2F36">
        <w:t>statutory</w:t>
      </w:r>
      <w:r w:rsidRPr="003F2F36">
        <w:rPr>
          <w:spacing w:val="-14"/>
        </w:rPr>
        <w:t xml:space="preserve"> </w:t>
      </w:r>
      <w:r w:rsidRPr="003F2F36">
        <w:t>paternity</w:t>
      </w:r>
      <w:r w:rsidRPr="003F2F36">
        <w:rPr>
          <w:spacing w:val="-14"/>
        </w:rPr>
        <w:t xml:space="preserve"> </w:t>
      </w:r>
      <w:r w:rsidRPr="003F2F36">
        <w:t>pay</w:t>
      </w:r>
      <w:r w:rsidRPr="003F2F36">
        <w:rPr>
          <w:spacing w:val="-14"/>
        </w:rPr>
        <w:t xml:space="preserve"> </w:t>
      </w:r>
      <w:r w:rsidRPr="003F2F36">
        <w:t>by</w:t>
      </w:r>
      <w:r w:rsidRPr="003F2F36">
        <w:rPr>
          <w:spacing w:val="-14"/>
        </w:rPr>
        <w:t xml:space="preserve"> </w:t>
      </w:r>
      <w:r w:rsidRPr="003F2F36">
        <w:t>virtue</w:t>
      </w:r>
      <w:r w:rsidRPr="003F2F36">
        <w:rPr>
          <w:spacing w:val="-13"/>
        </w:rPr>
        <w:t xml:space="preserve"> </w:t>
      </w:r>
      <w:r w:rsidRPr="003F2F36">
        <w:t>of</w:t>
      </w:r>
      <w:r w:rsidRPr="003F2F36">
        <w:rPr>
          <w:spacing w:val="-14"/>
        </w:rPr>
        <w:t xml:space="preserve"> </w:t>
      </w:r>
      <w:r w:rsidRPr="003F2F36">
        <w:t>section</w:t>
      </w:r>
      <w:r w:rsidRPr="003F2F36">
        <w:rPr>
          <w:spacing w:val="-13"/>
        </w:rPr>
        <w:t xml:space="preserve"> </w:t>
      </w:r>
      <w:r w:rsidRPr="003F2F36">
        <w:t>171ZA</w:t>
      </w:r>
      <w:r w:rsidRPr="003F2F36">
        <w:rPr>
          <w:spacing w:val="-13"/>
        </w:rPr>
        <w:t xml:space="preserve"> </w:t>
      </w:r>
      <w:r w:rsidRPr="003F2F36">
        <w:t>or</w:t>
      </w:r>
      <w:r w:rsidRPr="003F2F36">
        <w:rPr>
          <w:spacing w:val="-15"/>
        </w:rPr>
        <w:t xml:space="preserve"> </w:t>
      </w:r>
      <w:r w:rsidRPr="003F2F36">
        <w:t>171ZB</w:t>
      </w:r>
      <w:r w:rsidRPr="003F2F36">
        <w:rPr>
          <w:spacing w:val="-11"/>
        </w:rPr>
        <w:t xml:space="preserve"> </w:t>
      </w:r>
      <w:r w:rsidRPr="003F2F36">
        <w:t>of</w:t>
      </w:r>
      <w:r w:rsidRPr="003F2F36">
        <w:rPr>
          <w:spacing w:val="-14"/>
        </w:rPr>
        <w:t xml:space="preserve"> </w:t>
      </w:r>
      <w:r w:rsidRPr="003F2F36">
        <w:t>that Act, statutory parental bereavement pay by virtue of section 171ZZ6 of that Act or statutory adoption pay by of section 171ZL of that Act, maternity allowance under section 35 of that Act or qualifying support.</w:t>
      </w:r>
    </w:p>
    <w:p w14:paraId="6DBAF10B" w14:textId="77777777" w:rsidR="00B84036" w:rsidRPr="003F2F36" w:rsidRDefault="00B84036">
      <w:pPr>
        <w:pStyle w:val="BodyText"/>
        <w:spacing w:before="160"/>
      </w:pPr>
    </w:p>
    <w:p w14:paraId="37BE2629" w14:textId="77777777" w:rsidR="00B84036" w:rsidRPr="003F2F36" w:rsidRDefault="009A44C3">
      <w:pPr>
        <w:pStyle w:val="ListParagraph"/>
        <w:numPr>
          <w:ilvl w:val="0"/>
          <w:numId w:val="158"/>
        </w:numPr>
        <w:tabs>
          <w:tab w:val="left" w:pos="1086"/>
        </w:tabs>
        <w:ind w:left="561" w:right="755" w:firstLine="0"/>
        <w:jc w:val="both"/>
        <w:rPr>
          <w:sz w:val="20"/>
        </w:rPr>
      </w:pPr>
      <w:r w:rsidRPr="003F2F36">
        <w:rPr>
          <w:sz w:val="20"/>
        </w:rPr>
        <w:t>For the purposes of sub-paragraph (15) the relevant period begins on the day on which the person's maternity, paternity leave, shared parental leave, parental bereavement leave or adoption leave commences and ends on—</w:t>
      </w:r>
    </w:p>
    <w:p w14:paraId="14CAD3C8" w14:textId="77777777" w:rsidR="00B84036" w:rsidRPr="003F2F36" w:rsidRDefault="009A44C3">
      <w:pPr>
        <w:pStyle w:val="ListParagraph"/>
        <w:numPr>
          <w:ilvl w:val="1"/>
          <w:numId w:val="158"/>
        </w:numPr>
        <w:tabs>
          <w:tab w:val="left" w:pos="1129"/>
        </w:tabs>
        <w:spacing w:before="80"/>
        <w:ind w:left="1129" w:hanging="369"/>
        <w:rPr>
          <w:sz w:val="20"/>
        </w:rPr>
      </w:pPr>
      <w:r w:rsidRPr="003F2F36">
        <w:rPr>
          <w:sz w:val="20"/>
        </w:rPr>
        <w:t>the</w:t>
      </w:r>
      <w:r w:rsidRPr="003F2F36">
        <w:rPr>
          <w:spacing w:val="-6"/>
          <w:sz w:val="20"/>
        </w:rPr>
        <w:t xml:space="preserve"> </w:t>
      </w:r>
      <w:r w:rsidRPr="003F2F36">
        <w:rPr>
          <w:sz w:val="20"/>
        </w:rPr>
        <w:t>date</w:t>
      </w:r>
      <w:r w:rsidRPr="003F2F36">
        <w:rPr>
          <w:spacing w:val="-5"/>
          <w:sz w:val="20"/>
        </w:rPr>
        <w:t xml:space="preserve"> </w:t>
      </w:r>
      <w:r w:rsidRPr="003F2F36">
        <w:rPr>
          <w:sz w:val="20"/>
        </w:rPr>
        <w:t>that</w:t>
      </w:r>
      <w:r w:rsidRPr="003F2F36">
        <w:rPr>
          <w:spacing w:val="-3"/>
          <w:sz w:val="20"/>
        </w:rPr>
        <w:t xml:space="preserve"> </w:t>
      </w:r>
      <w:r w:rsidRPr="003F2F36">
        <w:rPr>
          <w:sz w:val="20"/>
        </w:rPr>
        <w:t>leave</w:t>
      </w:r>
      <w:r w:rsidRPr="003F2F36">
        <w:rPr>
          <w:spacing w:val="-4"/>
          <w:sz w:val="20"/>
        </w:rPr>
        <w:t xml:space="preserve"> ends;</w:t>
      </w:r>
    </w:p>
    <w:p w14:paraId="442B4DD0" w14:textId="77777777" w:rsidR="00B84036" w:rsidRPr="003F2F36" w:rsidRDefault="00B84036">
      <w:pPr>
        <w:pStyle w:val="BodyText"/>
        <w:spacing w:before="161"/>
      </w:pPr>
    </w:p>
    <w:p w14:paraId="4C54FA35" w14:textId="77777777" w:rsidR="00B84036" w:rsidRPr="003F2F36" w:rsidRDefault="009A44C3">
      <w:pPr>
        <w:pStyle w:val="ListParagraph"/>
        <w:numPr>
          <w:ilvl w:val="1"/>
          <w:numId w:val="158"/>
        </w:numPr>
        <w:tabs>
          <w:tab w:val="left" w:pos="1151"/>
        </w:tabs>
        <w:spacing w:before="1"/>
        <w:ind w:right="960" w:firstLine="0"/>
        <w:rPr>
          <w:sz w:val="20"/>
        </w:rPr>
      </w:pPr>
      <w:r w:rsidRPr="003F2F36">
        <w:rPr>
          <w:sz w:val="20"/>
        </w:rPr>
        <w:t>if no child care element of working tax credit is in payment on the date that entitlement to maternity allowance, qualifying support, statutory maternity pay, additional statutory paternity pay, statutory shared parental pay,</w:t>
      </w:r>
      <w:r w:rsidRPr="003F2F36">
        <w:rPr>
          <w:spacing w:val="-3"/>
          <w:sz w:val="20"/>
        </w:rPr>
        <w:t xml:space="preserve"> </w:t>
      </w:r>
      <w:r w:rsidRPr="003F2F36">
        <w:rPr>
          <w:sz w:val="20"/>
        </w:rPr>
        <w:t>statutory</w:t>
      </w:r>
      <w:r w:rsidRPr="003F2F36">
        <w:rPr>
          <w:spacing w:val="-3"/>
          <w:sz w:val="20"/>
        </w:rPr>
        <w:t xml:space="preserve"> </w:t>
      </w:r>
      <w:r w:rsidRPr="003F2F36">
        <w:rPr>
          <w:sz w:val="20"/>
        </w:rPr>
        <w:t>parental bereavement</w:t>
      </w:r>
      <w:r w:rsidRPr="003F2F36">
        <w:rPr>
          <w:spacing w:val="-3"/>
          <w:sz w:val="20"/>
        </w:rPr>
        <w:t xml:space="preserve"> </w:t>
      </w:r>
      <w:r w:rsidRPr="003F2F36">
        <w:rPr>
          <w:sz w:val="20"/>
        </w:rPr>
        <w:t>pay or</w:t>
      </w:r>
      <w:r w:rsidRPr="003F2F36">
        <w:rPr>
          <w:spacing w:val="-4"/>
          <w:sz w:val="20"/>
        </w:rPr>
        <w:t xml:space="preserve"> </w:t>
      </w:r>
      <w:r w:rsidRPr="003F2F36">
        <w:rPr>
          <w:sz w:val="20"/>
        </w:rPr>
        <w:t>statutory</w:t>
      </w:r>
      <w:r w:rsidRPr="003F2F36">
        <w:rPr>
          <w:spacing w:val="-2"/>
          <w:sz w:val="20"/>
        </w:rPr>
        <w:t xml:space="preserve"> </w:t>
      </w:r>
      <w:r w:rsidRPr="003F2F36">
        <w:rPr>
          <w:sz w:val="20"/>
        </w:rPr>
        <w:t>adoption</w:t>
      </w:r>
      <w:r w:rsidRPr="003F2F36">
        <w:rPr>
          <w:spacing w:val="-2"/>
          <w:sz w:val="20"/>
        </w:rPr>
        <w:t xml:space="preserve"> </w:t>
      </w:r>
      <w:r w:rsidRPr="003F2F36">
        <w:rPr>
          <w:sz w:val="20"/>
        </w:rPr>
        <w:t>pay</w:t>
      </w:r>
      <w:r w:rsidRPr="003F2F36">
        <w:rPr>
          <w:spacing w:val="-3"/>
          <w:sz w:val="20"/>
        </w:rPr>
        <w:t xml:space="preserve"> </w:t>
      </w:r>
      <w:r w:rsidRPr="003F2F36">
        <w:rPr>
          <w:sz w:val="20"/>
        </w:rPr>
        <w:t>ends,</w:t>
      </w:r>
      <w:r w:rsidRPr="003F2F36">
        <w:rPr>
          <w:spacing w:val="-4"/>
          <w:sz w:val="20"/>
        </w:rPr>
        <w:t xml:space="preserve"> </w:t>
      </w:r>
      <w:r w:rsidRPr="003F2F36">
        <w:rPr>
          <w:sz w:val="20"/>
        </w:rPr>
        <w:t>the date that entitlement ends; or</w:t>
      </w:r>
    </w:p>
    <w:p w14:paraId="730F8E54" w14:textId="77777777" w:rsidR="00B84036" w:rsidRPr="003F2F36" w:rsidRDefault="00B84036">
      <w:pPr>
        <w:pStyle w:val="BodyText"/>
        <w:spacing w:before="159"/>
      </w:pPr>
    </w:p>
    <w:p w14:paraId="36D42CDE" w14:textId="77777777" w:rsidR="00B84036" w:rsidRPr="003F2F36" w:rsidRDefault="009A44C3">
      <w:pPr>
        <w:pStyle w:val="ListParagraph"/>
        <w:numPr>
          <w:ilvl w:val="1"/>
          <w:numId w:val="158"/>
        </w:numPr>
        <w:tabs>
          <w:tab w:val="left" w:pos="1108"/>
        </w:tabs>
        <w:ind w:right="956" w:firstLine="0"/>
        <w:rPr>
          <w:sz w:val="20"/>
        </w:rPr>
      </w:pPr>
      <w:r w:rsidRPr="003F2F36">
        <w:rPr>
          <w:sz w:val="20"/>
        </w:rPr>
        <w:t>if</w:t>
      </w:r>
      <w:r w:rsidRPr="003F2F36">
        <w:rPr>
          <w:spacing w:val="-7"/>
          <w:sz w:val="20"/>
        </w:rPr>
        <w:t xml:space="preserve"> </w:t>
      </w:r>
      <w:r w:rsidRPr="003F2F36">
        <w:rPr>
          <w:sz w:val="20"/>
        </w:rPr>
        <w:t>a</w:t>
      </w:r>
      <w:r w:rsidRPr="003F2F36">
        <w:rPr>
          <w:spacing w:val="-4"/>
          <w:sz w:val="20"/>
        </w:rPr>
        <w:t xml:space="preserve"> </w:t>
      </w:r>
      <w:r w:rsidRPr="003F2F36">
        <w:rPr>
          <w:sz w:val="20"/>
        </w:rPr>
        <w:t>child</w:t>
      </w:r>
      <w:r w:rsidRPr="003F2F36">
        <w:rPr>
          <w:spacing w:val="-6"/>
          <w:sz w:val="20"/>
        </w:rPr>
        <w:t xml:space="preserve"> </w:t>
      </w:r>
      <w:r w:rsidRPr="003F2F36">
        <w:rPr>
          <w:sz w:val="20"/>
        </w:rPr>
        <w:t>care</w:t>
      </w:r>
      <w:r w:rsidRPr="003F2F36">
        <w:rPr>
          <w:spacing w:val="-6"/>
          <w:sz w:val="20"/>
        </w:rPr>
        <w:t xml:space="preserve"> </w:t>
      </w:r>
      <w:r w:rsidRPr="003F2F36">
        <w:rPr>
          <w:sz w:val="20"/>
        </w:rPr>
        <w:t>element</w:t>
      </w:r>
      <w:r w:rsidRPr="003F2F36">
        <w:rPr>
          <w:spacing w:val="-6"/>
          <w:sz w:val="20"/>
        </w:rPr>
        <w:t xml:space="preserve"> </w:t>
      </w:r>
      <w:r w:rsidRPr="003F2F36">
        <w:rPr>
          <w:sz w:val="20"/>
        </w:rPr>
        <w:t>of</w:t>
      </w:r>
      <w:r w:rsidRPr="003F2F36">
        <w:rPr>
          <w:spacing w:val="-5"/>
          <w:sz w:val="20"/>
        </w:rPr>
        <w:t xml:space="preserve"> </w:t>
      </w:r>
      <w:r w:rsidRPr="003F2F36">
        <w:rPr>
          <w:sz w:val="20"/>
        </w:rPr>
        <w:t>working</w:t>
      </w:r>
      <w:r w:rsidRPr="003F2F36">
        <w:rPr>
          <w:spacing w:val="-6"/>
          <w:sz w:val="20"/>
        </w:rPr>
        <w:t xml:space="preserve"> </w:t>
      </w:r>
      <w:r w:rsidRPr="003F2F36">
        <w:rPr>
          <w:sz w:val="20"/>
        </w:rPr>
        <w:t>tax</w:t>
      </w:r>
      <w:r w:rsidRPr="003F2F36">
        <w:rPr>
          <w:spacing w:val="-7"/>
          <w:sz w:val="20"/>
        </w:rPr>
        <w:t xml:space="preserve"> </w:t>
      </w:r>
      <w:r w:rsidRPr="003F2F36">
        <w:rPr>
          <w:sz w:val="20"/>
        </w:rPr>
        <w:t>credit</w:t>
      </w:r>
      <w:r w:rsidRPr="003F2F36">
        <w:rPr>
          <w:spacing w:val="-4"/>
          <w:sz w:val="20"/>
        </w:rPr>
        <w:t xml:space="preserve"> </w:t>
      </w:r>
      <w:r w:rsidRPr="003F2F36">
        <w:rPr>
          <w:sz w:val="20"/>
        </w:rPr>
        <w:t>is</w:t>
      </w:r>
      <w:r w:rsidRPr="003F2F36">
        <w:rPr>
          <w:spacing w:val="-8"/>
          <w:sz w:val="20"/>
        </w:rPr>
        <w:t xml:space="preserve"> </w:t>
      </w:r>
      <w:r w:rsidRPr="003F2F36">
        <w:rPr>
          <w:sz w:val="20"/>
        </w:rPr>
        <w:t>in</w:t>
      </w:r>
      <w:r w:rsidRPr="003F2F36">
        <w:rPr>
          <w:spacing w:val="-6"/>
          <w:sz w:val="20"/>
        </w:rPr>
        <w:t xml:space="preserve"> </w:t>
      </w:r>
      <w:r w:rsidRPr="003F2F36">
        <w:rPr>
          <w:sz w:val="20"/>
        </w:rPr>
        <w:t>payment</w:t>
      </w:r>
      <w:r w:rsidRPr="003F2F36">
        <w:rPr>
          <w:spacing w:val="-6"/>
          <w:sz w:val="20"/>
        </w:rPr>
        <w:t xml:space="preserve"> </w:t>
      </w:r>
      <w:r w:rsidRPr="003F2F36">
        <w:rPr>
          <w:sz w:val="20"/>
        </w:rPr>
        <w:t>on</w:t>
      </w:r>
      <w:r w:rsidRPr="003F2F36">
        <w:rPr>
          <w:spacing w:val="-4"/>
          <w:sz w:val="20"/>
        </w:rPr>
        <w:t xml:space="preserve"> </w:t>
      </w:r>
      <w:r w:rsidRPr="003F2F36">
        <w:rPr>
          <w:sz w:val="20"/>
        </w:rPr>
        <w:t>the</w:t>
      </w:r>
      <w:r w:rsidRPr="003F2F36">
        <w:rPr>
          <w:spacing w:val="-6"/>
          <w:sz w:val="20"/>
        </w:rPr>
        <w:t xml:space="preserve"> </w:t>
      </w:r>
      <w:r w:rsidRPr="003F2F36">
        <w:rPr>
          <w:sz w:val="20"/>
        </w:rPr>
        <w:t>date</w:t>
      </w:r>
      <w:r w:rsidRPr="003F2F36">
        <w:rPr>
          <w:spacing w:val="-8"/>
          <w:sz w:val="20"/>
        </w:rPr>
        <w:t xml:space="preserve"> </w:t>
      </w:r>
      <w:r w:rsidRPr="003F2F36">
        <w:rPr>
          <w:sz w:val="20"/>
        </w:rPr>
        <w:t>that entitlement</w:t>
      </w:r>
      <w:r w:rsidRPr="003F2F36">
        <w:rPr>
          <w:spacing w:val="-1"/>
          <w:sz w:val="20"/>
        </w:rPr>
        <w:t xml:space="preserve"> </w:t>
      </w:r>
      <w:r w:rsidRPr="003F2F36">
        <w:rPr>
          <w:sz w:val="20"/>
        </w:rPr>
        <w:t>to</w:t>
      </w:r>
      <w:r w:rsidRPr="003F2F36">
        <w:rPr>
          <w:spacing w:val="-1"/>
          <w:sz w:val="20"/>
        </w:rPr>
        <w:t xml:space="preserve"> </w:t>
      </w:r>
      <w:r w:rsidRPr="003F2F36">
        <w:rPr>
          <w:sz w:val="20"/>
        </w:rPr>
        <w:t>maternity</w:t>
      </w:r>
      <w:r w:rsidRPr="003F2F36">
        <w:rPr>
          <w:spacing w:val="-2"/>
          <w:sz w:val="20"/>
        </w:rPr>
        <w:t xml:space="preserve"> </w:t>
      </w:r>
      <w:r w:rsidRPr="003F2F36">
        <w:rPr>
          <w:sz w:val="20"/>
        </w:rPr>
        <w:t>allowance</w:t>
      </w:r>
      <w:r w:rsidRPr="003F2F36">
        <w:rPr>
          <w:spacing w:val="-1"/>
          <w:sz w:val="20"/>
        </w:rPr>
        <w:t xml:space="preserve"> </w:t>
      </w:r>
      <w:r w:rsidRPr="003F2F36">
        <w:rPr>
          <w:sz w:val="20"/>
        </w:rPr>
        <w:t>or</w:t>
      </w:r>
      <w:r w:rsidRPr="003F2F36">
        <w:rPr>
          <w:spacing w:val="-1"/>
          <w:sz w:val="20"/>
        </w:rPr>
        <w:t xml:space="preserve"> </w:t>
      </w:r>
      <w:r w:rsidRPr="003F2F36">
        <w:rPr>
          <w:sz w:val="20"/>
        </w:rPr>
        <w:t>qualifying</w:t>
      </w:r>
      <w:r w:rsidRPr="003F2F36">
        <w:rPr>
          <w:spacing w:val="-2"/>
          <w:sz w:val="20"/>
        </w:rPr>
        <w:t xml:space="preserve"> </w:t>
      </w:r>
      <w:r w:rsidRPr="003F2F36">
        <w:rPr>
          <w:sz w:val="20"/>
        </w:rPr>
        <w:t>support, statutory maternity pay,</w:t>
      </w:r>
      <w:r w:rsidRPr="003F2F36">
        <w:rPr>
          <w:spacing w:val="40"/>
          <w:sz w:val="20"/>
        </w:rPr>
        <w:t xml:space="preserve"> </w:t>
      </w:r>
      <w:r w:rsidRPr="003F2F36">
        <w:rPr>
          <w:sz w:val="20"/>
        </w:rPr>
        <w:t>additional statutory paternity pay, statutory shared parental pay, statutory</w:t>
      </w:r>
      <w:r w:rsidRPr="003F2F36">
        <w:rPr>
          <w:spacing w:val="-9"/>
          <w:sz w:val="20"/>
        </w:rPr>
        <w:t xml:space="preserve"> </w:t>
      </w:r>
      <w:r w:rsidRPr="003F2F36">
        <w:rPr>
          <w:sz w:val="20"/>
        </w:rPr>
        <w:t>parental</w:t>
      </w:r>
      <w:r w:rsidRPr="003F2F36">
        <w:rPr>
          <w:spacing w:val="-6"/>
          <w:sz w:val="20"/>
        </w:rPr>
        <w:t xml:space="preserve"> </w:t>
      </w:r>
      <w:r w:rsidRPr="003F2F36">
        <w:rPr>
          <w:sz w:val="20"/>
        </w:rPr>
        <w:t>bereavement</w:t>
      </w:r>
      <w:r w:rsidRPr="003F2F36">
        <w:rPr>
          <w:spacing w:val="-8"/>
          <w:sz w:val="20"/>
        </w:rPr>
        <w:t xml:space="preserve"> </w:t>
      </w:r>
      <w:r w:rsidRPr="003F2F36">
        <w:rPr>
          <w:sz w:val="20"/>
        </w:rPr>
        <w:t>pay</w:t>
      </w:r>
      <w:r w:rsidRPr="003F2F36">
        <w:rPr>
          <w:spacing w:val="-9"/>
          <w:sz w:val="20"/>
        </w:rPr>
        <w:t xml:space="preserve"> </w:t>
      </w:r>
      <w:r w:rsidRPr="003F2F36">
        <w:rPr>
          <w:sz w:val="20"/>
        </w:rPr>
        <w:t>or</w:t>
      </w:r>
      <w:r w:rsidRPr="003F2F36">
        <w:rPr>
          <w:spacing w:val="40"/>
          <w:sz w:val="20"/>
        </w:rPr>
        <w:t xml:space="preserve"> </w:t>
      </w:r>
      <w:r w:rsidRPr="003F2F36">
        <w:rPr>
          <w:sz w:val="20"/>
        </w:rPr>
        <w:t>statutory</w:t>
      </w:r>
      <w:r w:rsidRPr="003F2F36">
        <w:rPr>
          <w:spacing w:val="-9"/>
          <w:sz w:val="20"/>
        </w:rPr>
        <w:t xml:space="preserve"> </w:t>
      </w:r>
      <w:r w:rsidRPr="003F2F36">
        <w:rPr>
          <w:sz w:val="20"/>
        </w:rPr>
        <w:t>adoption</w:t>
      </w:r>
      <w:r w:rsidRPr="003F2F36">
        <w:rPr>
          <w:spacing w:val="-8"/>
          <w:sz w:val="20"/>
        </w:rPr>
        <w:t xml:space="preserve"> </w:t>
      </w:r>
      <w:r w:rsidRPr="003F2F36">
        <w:rPr>
          <w:sz w:val="20"/>
        </w:rPr>
        <w:t>pay</w:t>
      </w:r>
      <w:r w:rsidRPr="003F2F36">
        <w:rPr>
          <w:spacing w:val="-9"/>
          <w:sz w:val="20"/>
        </w:rPr>
        <w:t xml:space="preserve"> </w:t>
      </w:r>
      <w:r w:rsidRPr="003F2F36">
        <w:rPr>
          <w:sz w:val="20"/>
        </w:rPr>
        <w:t>ends,</w:t>
      </w:r>
      <w:r w:rsidRPr="003F2F36">
        <w:rPr>
          <w:spacing w:val="-8"/>
          <w:sz w:val="20"/>
        </w:rPr>
        <w:t xml:space="preserve"> </w:t>
      </w:r>
      <w:r w:rsidRPr="003F2F36">
        <w:rPr>
          <w:sz w:val="20"/>
        </w:rPr>
        <w:t>the</w:t>
      </w:r>
      <w:r w:rsidRPr="003F2F36">
        <w:rPr>
          <w:spacing w:val="-10"/>
          <w:sz w:val="20"/>
        </w:rPr>
        <w:t xml:space="preserve"> </w:t>
      </w:r>
      <w:r w:rsidRPr="003F2F36">
        <w:rPr>
          <w:sz w:val="20"/>
        </w:rPr>
        <w:t>date that entitlement to that award of the child care element of the working tax credit ends,</w:t>
      </w:r>
    </w:p>
    <w:p w14:paraId="04CA2056" w14:textId="77777777" w:rsidR="00B84036" w:rsidRPr="003F2F36" w:rsidRDefault="00B84036">
      <w:pPr>
        <w:pStyle w:val="BodyText"/>
        <w:spacing w:before="161"/>
      </w:pPr>
    </w:p>
    <w:p w14:paraId="594734FE" w14:textId="77777777" w:rsidR="00B84036" w:rsidRPr="003F2F36" w:rsidRDefault="009A44C3">
      <w:pPr>
        <w:pStyle w:val="BodyText"/>
        <w:ind w:left="561"/>
      </w:pPr>
      <w:r w:rsidRPr="003F2F36">
        <w:t>whichever</w:t>
      </w:r>
      <w:r w:rsidRPr="003F2F36">
        <w:rPr>
          <w:spacing w:val="-8"/>
        </w:rPr>
        <w:t xml:space="preserve"> </w:t>
      </w:r>
      <w:r w:rsidRPr="003F2F36">
        <w:t>occurs</w:t>
      </w:r>
      <w:r w:rsidRPr="003F2F36">
        <w:rPr>
          <w:spacing w:val="-10"/>
        </w:rPr>
        <w:t xml:space="preserve"> </w:t>
      </w:r>
      <w:r w:rsidRPr="003F2F36">
        <w:rPr>
          <w:spacing w:val="-2"/>
        </w:rPr>
        <w:t>first.</w:t>
      </w:r>
    </w:p>
    <w:p w14:paraId="1BC8E57E" w14:textId="77777777" w:rsidR="00B84036" w:rsidRPr="003F2F36" w:rsidRDefault="00B84036">
      <w:pPr>
        <w:pStyle w:val="BodyText"/>
        <w:spacing w:before="160"/>
      </w:pPr>
    </w:p>
    <w:p w14:paraId="0518D7DC" w14:textId="77777777" w:rsidR="00B84036" w:rsidRPr="003F2F36" w:rsidRDefault="009A44C3">
      <w:pPr>
        <w:pStyle w:val="ListParagraph"/>
        <w:numPr>
          <w:ilvl w:val="0"/>
          <w:numId w:val="158"/>
        </w:numPr>
        <w:tabs>
          <w:tab w:val="left" w:pos="1065"/>
        </w:tabs>
        <w:ind w:left="1065" w:hanging="504"/>
        <w:jc w:val="both"/>
        <w:rPr>
          <w:sz w:val="20"/>
        </w:rPr>
      </w:pPr>
      <w:r w:rsidRPr="003F2F36">
        <w:rPr>
          <w:sz w:val="20"/>
        </w:rPr>
        <w:t>In</w:t>
      </w:r>
      <w:r w:rsidRPr="003F2F36">
        <w:rPr>
          <w:spacing w:val="-7"/>
          <w:sz w:val="20"/>
        </w:rPr>
        <w:t xml:space="preserve"> </w:t>
      </w:r>
      <w:r w:rsidRPr="003F2F36">
        <w:rPr>
          <w:sz w:val="20"/>
        </w:rPr>
        <w:t>sub-paragraphs</w:t>
      </w:r>
      <w:r w:rsidRPr="003F2F36">
        <w:rPr>
          <w:spacing w:val="-5"/>
          <w:sz w:val="20"/>
        </w:rPr>
        <w:t xml:space="preserve"> </w:t>
      </w:r>
      <w:r w:rsidRPr="003F2F36">
        <w:rPr>
          <w:sz w:val="20"/>
        </w:rPr>
        <w:t>(15)</w:t>
      </w:r>
      <w:r w:rsidRPr="003F2F36">
        <w:rPr>
          <w:spacing w:val="-7"/>
          <w:sz w:val="20"/>
        </w:rPr>
        <w:t xml:space="preserve"> </w:t>
      </w:r>
      <w:r w:rsidRPr="003F2F36">
        <w:rPr>
          <w:sz w:val="20"/>
        </w:rPr>
        <w:t>and</w:t>
      </w:r>
      <w:r w:rsidRPr="003F2F36">
        <w:rPr>
          <w:spacing w:val="-6"/>
          <w:sz w:val="20"/>
        </w:rPr>
        <w:t xml:space="preserve"> </w:t>
      </w:r>
      <w:r w:rsidRPr="003F2F36">
        <w:rPr>
          <w:spacing w:val="-4"/>
          <w:sz w:val="20"/>
        </w:rPr>
        <w:t>(16)—</w:t>
      </w:r>
    </w:p>
    <w:p w14:paraId="251DD888" w14:textId="77777777" w:rsidR="00B84036" w:rsidRPr="003F2F36" w:rsidRDefault="009A44C3">
      <w:pPr>
        <w:pStyle w:val="ListParagraph"/>
        <w:numPr>
          <w:ilvl w:val="1"/>
          <w:numId w:val="158"/>
        </w:numPr>
        <w:tabs>
          <w:tab w:val="left" w:pos="1119"/>
        </w:tabs>
        <w:spacing w:before="79"/>
        <w:ind w:right="962" w:firstLine="0"/>
        <w:rPr>
          <w:sz w:val="20"/>
        </w:rPr>
      </w:pPr>
      <w:r w:rsidRPr="003F2F36">
        <w:rPr>
          <w:sz w:val="20"/>
        </w:rPr>
        <w:t>“qualifying</w:t>
      </w:r>
      <w:r w:rsidRPr="003F2F36">
        <w:rPr>
          <w:spacing w:val="-14"/>
          <w:sz w:val="20"/>
        </w:rPr>
        <w:t xml:space="preserve"> </w:t>
      </w:r>
      <w:r w:rsidRPr="003F2F36">
        <w:rPr>
          <w:sz w:val="20"/>
        </w:rPr>
        <w:t>support”</w:t>
      </w:r>
      <w:r w:rsidRPr="003F2F36">
        <w:rPr>
          <w:spacing w:val="-15"/>
          <w:sz w:val="20"/>
        </w:rPr>
        <w:t xml:space="preserve"> </w:t>
      </w:r>
      <w:r w:rsidRPr="003F2F36">
        <w:rPr>
          <w:sz w:val="20"/>
        </w:rPr>
        <w:t>means</w:t>
      </w:r>
      <w:r w:rsidRPr="003F2F36">
        <w:rPr>
          <w:spacing w:val="-15"/>
          <w:sz w:val="20"/>
        </w:rPr>
        <w:t xml:space="preserve"> </w:t>
      </w:r>
      <w:r w:rsidRPr="003F2F36">
        <w:rPr>
          <w:sz w:val="20"/>
        </w:rPr>
        <w:t>income</w:t>
      </w:r>
      <w:r w:rsidRPr="003F2F36">
        <w:rPr>
          <w:spacing w:val="-13"/>
          <w:sz w:val="20"/>
        </w:rPr>
        <w:t xml:space="preserve"> </w:t>
      </w:r>
      <w:r w:rsidRPr="003F2F36">
        <w:rPr>
          <w:sz w:val="20"/>
        </w:rPr>
        <w:t>support</w:t>
      </w:r>
      <w:r w:rsidRPr="003F2F36">
        <w:rPr>
          <w:spacing w:val="-14"/>
          <w:sz w:val="20"/>
        </w:rPr>
        <w:t xml:space="preserve"> </w:t>
      </w:r>
      <w:r w:rsidRPr="003F2F36">
        <w:rPr>
          <w:sz w:val="20"/>
        </w:rPr>
        <w:t>to</w:t>
      </w:r>
      <w:r w:rsidRPr="003F2F36">
        <w:rPr>
          <w:spacing w:val="-16"/>
          <w:sz w:val="20"/>
        </w:rPr>
        <w:t xml:space="preserve"> </w:t>
      </w:r>
      <w:r w:rsidRPr="003F2F36">
        <w:rPr>
          <w:sz w:val="20"/>
        </w:rPr>
        <w:t>which</w:t>
      </w:r>
      <w:r w:rsidRPr="003F2F36">
        <w:rPr>
          <w:spacing w:val="-14"/>
          <w:sz w:val="20"/>
        </w:rPr>
        <w:t xml:space="preserve"> </w:t>
      </w:r>
      <w:r w:rsidRPr="003F2F36">
        <w:rPr>
          <w:sz w:val="20"/>
        </w:rPr>
        <w:t>that</w:t>
      </w:r>
      <w:r w:rsidRPr="003F2F36">
        <w:rPr>
          <w:spacing w:val="-14"/>
          <w:sz w:val="20"/>
        </w:rPr>
        <w:t xml:space="preserve"> </w:t>
      </w:r>
      <w:r w:rsidRPr="003F2F36">
        <w:rPr>
          <w:sz w:val="20"/>
        </w:rPr>
        <w:t>person</w:t>
      </w:r>
      <w:r w:rsidRPr="003F2F36">
        <w:rPr>
          <w:spacing w:val="-14"/>
          <w:sz w:val="20"/>
        </w:rPr>
        <w:t xml:space="preserve"> </w:t>
      </w:r>
      <w:r w:rsidRPr="003F2F36">
        <w:rPr>
          <w:sz w:val="20"/>
        </w:rPr>
        <w:t>is</w:t>
      </w:r>
      <w:r w:rsidRPr="003F2F36">
        <w:rPr>
          <w:spacing w:val="-15"/>
          <w:sz w:val="20"/>
        </w:rPr>
        <w:t xml:space="preserve"> </w:t>
      </w:r>
      <w:r w:rsidRPr="003F2F36">
        <w:rPr>
          <w:sz w:val="20"/>
        </w:rPr>
        <w:t xml:space="preserve">entitled by virtue of paragraph 14B of Schedule 1B to the Income Support (General) Regulations 1987 </w:t>
      </w:r>
      <w:hyperlink w:anchor="_bookmark91" w:history="1">
        <w:r w:rsidRPr="003F2F36">
          <w:rPr>
            <w:color w:val="005DA1"/>
            <w:position w:val="7"/>
            <w:sz w:val="13"/>
            <w:u w:val="single" w:color="005DA1"/>
          </w:rPr>
          <w:t>106</w:t>
        </w:r>
      </w:hyperlink>
      <w:r w:rsidRPr="003F2F36">
        <w:rPr>
          <w:sz w:val="20"/>
        </w:rPr>
        <w:t>; and</w:t>
      </w:r>
    </w:p>
    <w:p w14:paraId="0508A96F" w14:textId="77777777" w:rsidR="00B84036" w:rsidRPr="003F2F36" w:rsidRDefault="00B84036">
      <w:pPr>
        <w:pStyle w:val="BodyText"/>
        <w:spacing w:before="160"/>
      </w:pPr>
    </w:p>
    <w:p w14:paraId="3858BA80" w14:textId="77777777" w:rsidR="00B84036" w:rsidRPr="003F2F36" w:rsidRDefault="009A44C3">
      <w:pPr>
        <w:pStyle w:val="ListParagraph"/>
        <w:numPr>
          <w:ilvl w:val="1"/>
          <w:numId w:val="158"/>
        </w:numPr>
        <w:tabs>
          <w:tab w:val="left" w:pos="1144"/>
        </w:tabs>
        <w:ind w:right="964" w:firstLine="0"/>
        <w:rPr>
          <w:sz w:val="20"/>
        </w:rPr>
      </w:pPr>
      <w:r w:rsidRPr="003F2F36">
        <w:rPr>
          <w:sz w:val="20"/>
        </w:rPr>
        <w:t>“child care element” of working tax credit means the element of working tax</w:t>
      </w:r>
      <w:r w:rsidRPr="003F2F36">
        <w:rPr>
          <w:spacing w:val="-2"/>
          <w:sz w:val="20"/>
        </w:rPr>
        <w:t xml:space="preserve"> </w:t>
      </w:r>
      <w:r w:rsidRPr="003F2F36">
        <w:rPr>
          <w:sz w:val="20"/>
        </w:rPr>
        <w:t>credit</w:t>
      </w:r>
      <w:r w:rsidRPr="003F2F36">
        <w:rPr>
          <w:spacing w:val="-2"/>
          <w:sz w:val="20"/>
        </w:rPr>
        <w:t xml:space="preserve"> </w:t>
      </w:r>
      <w:r w:rsidRPr="003F2F36">
        <w:rPr>
          <w:sz w:val="20"/>
        </w:rPr>
        <w:t>prescribed</w:t>
      </w:r>
      <w:r w:rsidRPr="003F2F36">
        <w:rPr>
          <w:spacing w:val="-2"/>
          <w:sz w:val="20"/>
        </w:rPr>
        <w:t xml:space="preserve"> </w:t>
      </w:r>
      <w:r w:rsidRPr="003F2F36">
        <w:rPr>
          <w:sz w:val="20"/>
        </w:rPr>
        <w:t>under</w:t>
      </w:r>
      <w:r w:rsidRPr="003F2F36">
        <w:rPr>
          <w:spacing w:val="-1"/>
          <w:sz w:val="20"/>
        </w:rPr>
        <w:t xml:space="preserve"> </w:t>
      </w:r>
      <w:r w:rsidRPr="003F2F36">
        <w:rPr>
          <w:sz w:val="20"/>
        </w:rPr>
        <w:t>section</w:t>
      </w:r>
      <w:r w:rsidRPr="003F2F36">
        <w:rPr>
          <w:spacing w:val="-1"/>
          <w:sz w:val="20"/>
        </w:rPr>
        <w:t xml:space="preserve"> </w:t>
      </w:r>
      <w:r w:rsidRPr="003F2F36">
        <w:rPr>
          <w:sz w:val="20"/>
        </w:rPr>
        <w:t>12</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Tax</w:t>
      </w:r>
      <w:r w:rsidRPr="003F2F36">
        <w:rPr>
          <w:spacing w:val="-2"/>
          <w:sz w:val="20"/>
        </w:rPr>
        <w:t xml:space="preserve"> </w:t>
      </w:r>
      <w:r w:rsidRPr="003F2F36">
        <w:rPr>
          <w:sz w:val="20"/>
        </w:rPr>
        <w:t>Credits</w:t>
      </w:r>
      <w:r w:rsidRPr="003F2F36">
        <w:rPr>
          <w:spacing w:val="-2"/>
          <w:sz w:val="20"/>
        </w:rPr>
        <w:t xml:space="preserve"> </w:t>
      </w:r>
      <w:r w:rsidRPr="003F2F36">
        <w:rPr>
          <w:sz w:val="20"/>
        </w:rPr>
        <w:t>Act</w:t>
      </w:r>
      <w:r w:rsidRPr="003F2F36">
        <w:rPr>
          <w:spacing w:val="-2"/>
          <w:sz w:val="20"/>
        </w:rPr>
        <w:t xml:space="preserve"> </w:t>
      </w:r>
      <w:r w:rsidRPr="003F2F36">
        <w:rPr>
          <w:sz w:val="20"/>
        </w:rPr>
        <w:t>2002</w:t>
      </w:r>
      <w:r w:rsidRPr="003F2F36">
        <w:rPr>
          <w:spacing w:val="-1"/>
          <w:sz w:val="20"/>
        </w:rPr>
        <w:t xml:space="preserve"> </w:t>
      </w:r>
      <w:r w:rsidRPr="003F2F36">
        <w:rPr>
          <w:sz w:val="20"/>
        </w:rPr>
        <w:t>(child</w:t>
      </w:r>
      <w:r w:rsidRPr="003F2F36">
        <w:rPr>
          <w:spacing w:val="-2"/>
          <w:sz w:val="20"/>
        </w:rPr>
        <w:t xml:space="preserve"> </w:t>
      </w:r>
      <w:r w:rsidRPr="003F2F36">
        <w:rPr>
          <w:sz w:val="20"/>
        </w:rPr>
        <w:t xml:space="preserve">care </w:t>
      </w:r>
      <w:r w:rsidRPr="003F2F36">
        <w:rPr>
          <w:spacing w:val="-2"/>
          <w:sz w:val="20"/>
        </w:rPr>
        <w:t>element).</w:t>
      </w:r>
    </w:p>
    <w:p w14:paraId="3EF79CAA" w14:textId="77777777" w:rsidR="00B84036" w:rsidRPr="003F2F36" w:rsidRDefault="00B84036">
      <w:pPr>
        <w:pStyle w:val="BodyText"/>
        <w:spacing w:before="161"/>
      </w:pPr>
    </w:p>
    <w:p w14:paraId="3C41E945" w14:textId="77777777" w:rsidR="00B84036" w:rsidRPr="003F2F36" w:rsidRDefault="009A44C3">
      <w:pPr>
        <w:pStyle w:val="ListParagraph"/>
        <w:numPr>
          <w:ilvl w:val="0"/>
          <w:numId w:val="158"/>
        </w:numPr>
        <w:tabs>
          <w:tab w:val="left" w:pos="1254"/>
        </w:tabs>
        <w:ind w:left="760" w:right="958" w:firstLine="0"/>
        <w:jc w:val="both"/>
        <w:rPr>
          <w:sz w:val="20"/>
        </w:rPr>
      </w:pPr>
      <w:r w:rsidRPr="003F2F36">
        <w:rPr>
          <w:sz w:val="20"/>
        </w:rPr>
        <w:t>In</w:t>
      </w:r>
      <w:r w:rsidRPr="003F2F36">
        <w:rPr>
          <w:spacing w:val="-10"/>
          <w:sz w:val="20"/>
        </w:rPr>
        <w:t xml:space="preserve"> </w:t>
      </w:r>
      <w:r w:rsidRPr="003F2F36">
        <w:rPr>
          <w:sz w:val="20"/>
        </w:rPr>
        <w:t>this</w:t>
      </w:r>
      <w:r w:rsidRPr="003F2F36">
        <w:rPr>
          <w:spacing w:val="-14"/>
          <w:sz w:val="20"/>
        </w:rPr>
        <w:t xml:space="preserve"> </w:t>
      </w:r>
      <w:r w:rsidRPr="003F2F36">
        <w:rPr>
          <w:sz w:val="20"/>
        </w:rPr>
        <w:t>paragraph</w:t>
      </w:r>
      <w:r w:rsidRPr="003F2F36">
        <w:rPr>
          <w:spacing w:val="-13"/>
          <w:sz w:val="20"/>
        </w:rPr>
        <w:t xml:space="preserve"> </w:t>
      </w:r>
      <w:r w:rsidRPr="003F2F36">
        <w:rPr>
          <w:sz w:val="20"/>
        </w:rPr>
        <w:t>“applicant”</w:t>
      </w:r>
      <w:r w:rsidRPr="003F2F36">
        <w:rPr>
          <w:spacing w:val="-10"/>
          <w:sz w:val="20"/>
        </w:rPr>
        <w:t xml:space="preserve"> </w:t>
      </w:r>
      <w:r w:rsidRPr="003F2F36">
        <w:rPr>
          <w:sz w:val="20"/>
        </w:rPr>
        <w:t>does</w:t>
      </w:r>
      <w:r w:rsidRPr="003F2F36">
        <w:rPr>
          <w:spacing w:val="-12"/>
          <w:sz w:val="20"/>
        </w:rPr>
        <w:t xml:space="preserve"> </w:t>
      </w:r>
      <w:r w:rsidRPr="003F2F36">
        <w:rPr>
          <w:sz w:val="20"/>
        </w:rPr>
        <w:t>not</w:t>
      </w:r>
      <w:r w:rsidRPr="003F2F36">
        <w:rPr>
          <w:spacing w:val="-11"/>
          <w:sz w:val="20"/>
        </w:rPr>
        <w:t xml:space="preserve"> </w:t>
      </w:r>
      <w:r w:rsidRPr="003F2F36">
        <w:rPr>
          <w:sz w:val="20"/>
        </w:rPr>
        <w:t>include</w:t>
      </w:r>
      <w:r w:rsidRPr="003F2F36">
        <w:rPr>
          <w:spacing w:val="-15"/>
          <w:sz w:val="20"/>
        </w:rPr>
        <w:t xml:space="preserve"> </w:t>
      </w:r>
      <w:r w:rsidRPr="003F2F36">
        <w:rPr>
          <w:sz w:val="20"/>
        </w:rPr>
        <w:t>an</w:t>
      </w:r>
      <w:r w:rsidRPr="003F2F36">
        <w:rPr>
          <w:spacing w:val="-8"/>
          <w:sz w:val="20"/>
        </w:rPr>
        <w:t xml:space="preserve"> </w:t>
      </w:r>
      <w:r w:rsidRPr="003F2F36">
        <w:rPr>
          <w:sz w:val="20"/>
        </w:rPr>
        <w:t>applicant—(a)</w:t>
      </w:r>
      <w:r w:rsidRPr="003F2F36">
        <w:rPr>
          <w:spacing w:val="-13"/>
          <w:sz w:val="20"/>
        </w:rPr>
        <w:t xml:space="preserve"> </w:t>
      </w:r>
      <w:r w:rsidRPr="003F2F36">
        <w:rPr>
          <w:sz w:val="20"/>
        </w:rPr>
        <w:t>who</w:t>
      </w:r>
      <w:r w:rsidRPr="003F2F36">
        <w:rPr>
          <w:spacing w:val="-15"/>
          <w:sz w:val="20"/>
        </w:rPr>
        <w:t xml:space="preserve"> </w:t>
      </w:r>
      <w:r w:rsidRPr="003F2F36">
        <w:rPr>
          <w:sz w:val="20"/>
        </w:rPr>
        <w:t xml:space="preserve">has, </w:t>
      </w:r>
      <w:r w:rsidRPr="003F2F36">
        <w:rPr>
          <w:spacing w:val="-6"/>
          <w:sz w:val="20"/>
        </w:rPr>
        <w:t>or</w:t>
      </w:r>
    </w:p>
    <w:p w14:paraId="479EC8CB" w14:textId="77777777" w:rsidR="00B84036" w:rsidRPr="003F2F36" w:rsidRDefault="00B84036">
      <w:pPr>
        <w:pStyle w:val="BodyText"/>
        <w:spacing w:before="161"/>
      </w:pPr>
    </w:p>
    <w:p w14:paraId="3189ED96" w14:textId="77777777" w:rsidR="00B84036" w:rsidRPr="003F2F36" w:rsidRDefault="009A44C3">
      <w:pPr>
        <w:pStyle w:val="BodyText"/>
        <w:spacing w:before="1" w:line="638" w:lineRule="auto"/>
        <w:ind w:left="561" w:right="4776" w:firstLine="199"/>
      </w:pPr>
      <w:r w:rsidRPr="003F2F36">
        <w:t>(b)</w:t>
      </w:r>
      <w:r w:rsidRPr="003F2F36">
        <w:rPr>
          <w:spacing w:val="-6"/>
        </w:rPr>
        <w:t xml:space="preserve"> </w:t>
      </w:r>
      <w:r w:rsidRPr="003F2F36">
        <w:t>who</w:t>
      </w:r>
      <w:r w:rsidRPr="003F2F36">
        <w:rPr>
          <w:spacing w:val="-8"/>
        </w:rPr>
        <w:t xml:space="preserve"> </w:t>
      </w:r>
      <w:r w:rsidRPr="003F2F36">
        <w:t>(jointly</w:t>
      </w:r>
      <w:r w:rsidRPr="003F2F36">
        <w:rPr>
          <w:spacing w:val="-7"/>
        </w:rPr>
        <w:t xml:space="preserve"> </w:t>
      </w:r>
      <w:r w:rsidRPr="003F2F36">
        <w:t>with</w:t>
      </w:r>
      <w:r w:rsidRPr="003F2F36">
        <w:rPr>
          <w:spacing w:val="-6"/>
        </w:rPr>
        <w:t xml:space="preserve"> </w:t>
      </w:r>
      <w:r w:rsidRPr="003F2F36">
        <w:t>his</w:t>
      </w:r>
      <w:r w:rsidRPr="003F2F36">
        <w:rPr>
          <w:spacing w:val="-8"/>
        </w:rPr>
        <w:t xml:space="preserve"> </w:t>
      </w:r>
      <w:r w:rsidRPr="003F2F36">
        <w:t>partner)</w:t>
      </w:r>
      <w:r w:rsidRPr="003F2F36">
        <w:rPr>
          <w:spacing w:val="-6"/>
        </w:rPr>
        <w:t xml:space="preserve"> </w:t>
      </w:r>
      <w:r w:rsidRPr="003F2F36">
        <w:t>has, an award of universal credit.</w:t>
      </w:r>
    </w:p>
    <w:p w14:paraId="136C652B" w14:textId="77777777" w:rsidR="00B84036" w:rsidRPr="003F2F36" w:rsidRDefault="009A44C3">
      <w:pPr>
        <w:pStyle w:val="Heading2"/>
        <w:numPr>
          <w:ilvl w:val="0"/>
          <w:numId w:val="291"/>
        </w:numPr>
        <w:tabs>
          <w:tab w:val="left" w:pos="584"/>
        </w:tabs>
        <w:spacing w:before="37"/>
        <w:ind w:left="584" w:hanging="424"/>
      </w:pPr>
      <w:r w:rsidRPr="003F2F36">
        <w:t>—</w:t>
      </w:r>
      <w:r w:rsidRPr="003F2F36">
        <w:rPr>
          <w:spacing w:val="-5"/>
        </w:rPr>
        <w:t xml:space="preserve"> </w:t>
      </w:r>
      <w:r w:rsidRPr="003F2F36">
        <w:t>Calculation of</w:t>
      </w:r>
      <w:r w:rsidRPr="003F2F36">
        <w:rPr>
          <w:spacing w:val="-2"/>
        </w:rPr>
        <w:t xml:space="preserve"> </w:t>
      </w:r>
      <w:r w:rsidRPr="003F2F36">
        <w:t>average</w:t>
      </w:r>
      <w:r w:rsidRPr="003F2F36">
        <w:rPr>
          <w:spacing w:val="-3"/>
        </w:rPr>
        <w:t xml:space="preserve"> </w:t>
      </w:r>
      <w:r w:rsidRPr="003F2F36">
        <w:t>weekly</w:t>
      </w:r>
      <w:r w:rsidRPr="003F2F36">
        <w:rPr>
          <w:spacing w:val="-2"/>
        </w:rPr>
        <w:t xml:space="preserve"> </w:t>
      </w:r>
      <w:r w:rsidRPr="003F2F36">
        <w:t>income</w:t>
      </w:r>
      <w:r w:rsidRPr="003F2F36">
        <w:rPr>
          <w:spacing w:val="-2"/>
        </w:rPr>
        <w:t xml:space="preserve"> </w:t>
      </w:r>
      <w:r w:rsidRPr="003F2F36">
        <w:t>from</w:t>
      </w:r>
      <w:r w:rsidRPr="003F2F36">
        <w:rPr>
          <w:spacing w:val="-1"/>
        </w:rPr>
        <w:t xml:space="preserve"> </w:t>
      </w:r>
      <w:r w:rsidRPr="003F2F36">
        <w:t>tax</w:t>
      </w:r>
      <w:r w:rsidRPr="003F2F36">
        <w:rPr>
          <w:spacing w:val="-3"/>
        </w:rPr>
        <w:t xml:space="preserve"> </w:t>
      </w:r>
      <w:r w:rsidRPr="003F2F36">
        <w:rPr>
          <w:spacing w:val="-2"/>
        </w:rPr>
        <w:t>credits</w:t>
      </w:r>
    </w:p>
    <w:p w14:paraId="4071D5A6" w14:textId="77777777" w:rsidR="00B84036" w:rsidRPr="003F2F36" w:rsidRDefault="009A44C3">
      <w:pPr>
        <w:pStyle w:val="ListParagraph"/>
        <w:numPr>
          <w:ilvl w:val="0"/>
          <w:numId w:val="155"/>
        </w:numPr>
        <w:tabs>
          <w:tab w:val="left" w:pos="937"/>
        </w:tabs>
        <w:spacing w:before="82"/>
        <w:ind w:left="937" w:hanging="376"/>
        <w:rPr>
          <w:sz w:val="20"/>
        </w:rPr>
      </w:pPr>
      <w:r w:rsidRPr="003F2F36">
        <w:rPr>
          <w:sz w:val="20"/>
        </w:rPr>
        <w:t>This</w:t>
      </w:r>
      <w:r w:rsidRPr="003F2F36">
        <w:rPr>
          <w:spacing w:val="-8"/>
          <w:sz w:val="20"/>
        </w:rPr>
        <w:t xml:space="preserve"> </w:t>
      </w:r>
      <w:r w:rsidRPr="003F2F36">
        <w:rPr>
          <w:sz w:val="20"/>
        </w:rPr>
        <w:t>paragraph</w:t>
      </w:r>
      <w:r w:rsidRPr="003F2F36">
        <w:rPr>
          <w:spacing w:val="-7"/>
          <w:sz w:val="20"/>
        </w:rPr>
        <w:t xml:space="preserve"> </w:t>
      </w:r>
      <w:r w:rsidRPr="003F2F36">
        <w:rPr>
          <w:sz w:val="20"/>
        </w:rPr>
        <w:t>applies</w:t>
      </w:r>
      <w:r w:rsidRPr="003F2F36">
        <w:rPr>
          <w:spacing w:val="-5"/>
          <w:sz w:val="20"/>
        </w:rPr>
        <w:t xml:space="preserve"> </w:t>
      </w:r>
      <w:r w:rsidRPr="003F2F36">
        <w:rPr>
          <w:sz w:val="20"/>
        </w:rPr>
        <w:t>where</w:t>
      </w:r>
      <w:r w:rsidRPr="003F2F36">
        <w:rPr>
          <w:spacing w:val="-6"/>
          <w:sz w:val="20"/>
        </w:rPr>
        <w:t xml:space="preserve"> </w:t>
      </w:r>
      <w:r w:rsidRPr="003F2F36">
        <w:rPr>
          <w:sz w:val="20"/>
        </w:rPr>
        <w:t>an</w:t>
      </w:r>
      <w:r w:rsidRPr="003F2F36">
        <w:rPr>
          <w:spacing w:val="-5"/>
          <w:sz w:val="20"/>
        </w:rPr>
        <w:t xml:space="preserve"> </w:t>
      </w:r>
      <w:r w:rsidRPr="003F2F36">
        <w:rPr>
          <w:sz w:val="20"/>
        </w:rPr>
        <w:t>applicant</w:t>
      </w:r>
      <w:r w:rsidRPr="003F2F36">
        <w:rPr>
          <w:spacing w:val="-7"/>
          <w:sz w:val="20"/>
        </w:rPr>
        <w:t xml:space="preserve"> </w:t>
      </w:r>
      <w:r w:rsidRPr="003F2F36">
        <w:rPr>
          <w:sz w:val="20"/>
        </w:rPr>
        <w:t>receives</w:t>
      </w:r>
      <w:r w:rsidRPr="003F2F36">
        <w:rPr>
          <w:spacing w:val="-8"/>
          <w:sz w:val="20"/>
        </w:rPr>
        <w:t xml:space="preserve"> </w:t>
      </w:r>
      <w:r w:rsidRPr="003F2F36">
        <w:rPr>
          <w:sz w:val="20"/>
        </w:rPr>
        <w:t>a</w:t>
      </w:r>
      <w:r w:rsidRPr="003F2F36">
        <w:rPr>
          <w:spacing w:val="-4"/>
          <w:sz w:val="20"/>
        </w:rPr>
        <w:t xml:space="preserve"> </w:t>
      </w:r>
      <w:r w:rsidRPr="003F2F36">
        <w:rPr>
          <w:sz w:val="20"/>
        </w:rPr>
        <w:t>tax</w:t>
      </w:r>
      <w:r w:rsidRPr="003F2F36">
        <w:rPr>
          <w:spacing w:val="-5"/>
          <w:sz w:val="20"/>
        </w:rPr>
        <w:t xml:space="preserve"> </w:t>
      </w:r>
      <w:r w:rsidRPr="003F2F36">
        <w:rPr>
          <w:spacing w:val="-2"/>
          <w:sz w:val="20"/>
        </w:rPr>
        <w:t>credit.</w:t>
      </w:r>
    </w:p>
    <w:p w14:paraId="6A1E0F87" w14:textId="77777777" w:rsidR="00B84036" w:rsidRPr="003F2F36" w:rsidRDefault="00B84036">
      <w:pPr>
        <w:pStyle w:val="BodyText"/>
        <w:spacing w:before="159"/>
      </w:pPr>
    </w:p>
    <w:p w14:paraId="1E46A029" w14:textId="77777777" w:rsidR="00B84036" w:rsidRPr="003F2F36" w:rsidRDefault="009A44C3">
      <w:pPr>
        <w:pStyle w:val="ListParagraph"/>
        <w:numPr>
          <w:ilvl w:val="0"/>
          <w:numId w:val="155"/>
        </w:numPr>
        <w:tabs>
          <w:tab w:val="left" w:pos="930"/>
        </w:tabs>
        <w:ind w:left="561" w:right="763" w:firstLine="0"/>
        <w:rPr>
          <w:sz w:val="20"/>
        </w:rPr>
      </w:pPr>
      <w:r w:rsidRPr="003F2F36">
        <w:rPr>
          <w:sz w:val="20"/>
        </w:rPr>
        <w:t>Where</w:t>
      </w:r>
      <w:r w:rsidRPr="003F2F36">
        <w:rPr>
          <w:spacing w:val="-12"/>
          <w:sz w:val="20"/>
        </w:rPr>
        <w:t xml:space="preserve"> </w:t>
      </w:r>
      <w:r w:rsidRPr="003F2F36">
        <w:rPr>
          <w:sz w:val="20"/>
        </w:rPr>
        <w:t>this</w:t>
      </w:r>
      <w:r w:rsidRPr="003F2F36">
        <w:rPr>
          <w:spacing w:val="-11"/>
          <w:sz w:val="20"/>
        </w:rPr>
        <w:t xml:space="preserve"> </w:t>
      </w:r>
      <w:r w:rsidRPr="003F2F36">
        <w:rPr>
          <w:sz w:val="20"/>
        </w:rPr>
        <w:t>paragraph</w:t>
      </w:r>
      <w:r w:rsidRPr="003F2F36">
        <w:rPr>
          <w:spacing w:val="-7"/>
          <w:sz w:val="20"/>
        </w:rPr>
        <w:t xml:space="preserve"> </w:t>
      </w:r>
      <w:r w:rsidRPr="003F2F36">
        <w:rPr>
          <w:sz w:val="20"/>
        </w:rPr>
        <w:t>applies,</w:t>
      </w:r>
      <w:r w:rsidRPr="003F2F36">
        <w:rPr>
          <w:spacing w:val="-11"/>
          <w:sz w:val="20"/>
        </w:rPr>
        <w:t xml:space="preserve"> </w:t>
      </w:r>
      <w:r w:rsidRPr="003F2F36">
        <w:rPr>
          <w:sz w:val="20"/>
        </w:rPr>
        <w:t>the</w:t>
      </w:r>
      <w:r w:rsidRPr="003F2F36">
        <w:rPr>
          <w:spacing w:val="-12"/>
          <w:sz w:val="20"/>
        </w:rPr>
        <w:t xml:space="preserve"> </w:t>
      </w:r>
      <w:r w:rsidRPr="003F2F36">
        <w:rPr>
          <w:sz w:val="20"/>
        </w:rPr>
        <w:t>period</w:t>
      </w:r>
      <w:r w:rsidRPr="003F2F36">
        <w:rPr>
          <w:spacing w:val="-10"/>
          <w:sz w:val="20"/>
        </w:rPr>
        <w:t xml:space="preserve"> </w:t>
      </w:r>
      <w:r w:rsidRPr="003F2F36">
        <w:rPr>
          <w:sz w:val="20"/>
        </w:rPr>
        <w:t>over</w:t>
      </w:r>
      <w:r w:rsidRPr="003F2F36">
        <w:rPr>
          <w:spacing w:val="-9"/>
          <w:sz w:val="20"/>
        </w:rPr>
        <w:t xml:space="preserve"> </w:t>
      </w:r>
      <w:r w:rsidRPr="003F2F36">
        <w:rPr>
          <w:sz w:val="20"/>
        </w:rPr>
        <w:t>which</w:t>
      </w:r>
      <w:r w:rsidRPr="003F2F36">
        <w:rPr>
          <w:spacing w:val="-10"/>
          <w:sz w:val="20"/>
        </w:rPr>
        <w:t xml:space="preserve"> </w:t>
      </w:r>
      <w:r w:rsidRPr="003F2F36">
        <w:rPr>
          <w:sz w:val="20"/>
        </w:rPr>
        <w:t>a</w:t>
      </w:r>
      <w:r w:rsidRPr="003F2F36">
        <w:rPr>
          <w:spacing w:val="-10"/>
          <w:sz w:val="20"/>
        </w:rPr>
        <w:t xml:space="preserve"> </w:t>
      </w:r>
      <w:r w:rsidRPr="003F2F36">
        <w:rPr>
          <w:sz w:val="20"/>
        </w:rPr>
        <w:t>tax</w:t>
      </w:r>
      <w:r w:rsidRPr="003F2F36">
        <w:rPr>
          <w:spacing w:val="-10"/>
          <w:sz w:val="20"/>
        </w:rPr>
        <w:t xml:space="preserve"> </w:t>
      </w:r>
      <w:r w:rsidRPr="003F2F36">
        <w:rPr>
          <w:sz w:val="20"/>
        </w:rPr>
        <w:t>credit</w:t>
      </w:r>
      <w:r w:rsidRPr="003F2F36">
        <w:rPr>
          <w:spacing w:val="-12"/>
          <w:sz w:val="20"/>
        </w:rPr>
        <w:t xml:space="preserve"> </w:t>
      </w:r>
      <w:r w:rsidRPr="003F2F36">
        <w:rPr>
          <w:sz w:val="20"/>
        </w:rPr>
        <w:t>is</w:t>
      </w:r>
      <w:r w:rsidRPr="003F2F36">
        <w:rPr>
          <w:spacing w:val="-11"/>
          <w:sz w:val="20"/>
        </w:rPr>
        <w:t xml:space="preserve"> </w:t>
      </w:r>
      <w:r w:rsidRPr="003F2F36">
        <w:rPr>
          <w:sz w:val="20"/>
        </w:rPr>
        <w:t>to</w:t>
      </w:r>
      <w:r w:rsidRPr="003F2F36">
        <w:rPr>
          <w:spacing w:val="-11"/>
          <w:sz w:val="20"/>
        </w:rPr>
        <w:t xml:space="preserve"> </w:t>
      </w:r>
      <w:r w:rsidRPr="003F2F36">
        <w:rPr>
          <w:sz w:val="20"/>
        </w:rPr>
        <w:t>be</w:t>
      </w:r>
      <w:r w:rsidRPr="003F2F36">
        <w:rPr>
          <w:spacing w:val="-12"/>
          <w:sz w:val="20"/>
        </w:rPr>
        <w:t xml:space="preserve"> </w:t>
      </w:r>
      <w:r w:rsidRPr="003F2F36">
        <w:rPr>
          <w:sz w:val="20"/>
        </w:rPr>
        <w:t>taken into account is the period set out in sub-paragraph (3).</w:t>
      </w:r>
    </w:p>
    <w:p w14:paraId="167B10E0" w14:textId="77777777" w:rsidR="00B84036" w:rsidRPr="003F2F36" w:rsidRDefault="00B84036">
      <w:pPr>
        <w:pStyle w:val="BodyText"/>
        <w:spacing w:before="159"/>
      </w:pPr>
    </w:p>
    <w:p w14:paraId="0A431BE6" w14:textId="77777777" w:rsidR="00B84036" w:rsidRPr="003F2F36" w:rsidRDefault="009A44C3">
      <w:pPr>
        <w:pStyle w:val="ListParagraph"/>
        <w:numPr>
          <w:ilvl w:val="0"/>
          <w:numId w:val="155"/>
        </w:numPr>
        <w:tabs>
          <w:tab w:val="left" w:pos="934"/>
        </w:tabs>
        <w:spacing w:before="1"/>
        <w:ind w:left="934" w:hanging="373"/>
        <w:rPr>
          <w:sz w:val="20"/>
        </w:rPr>
      </w:pP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instalment</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which</w:t>
      </w:r>
      <w:r w:rsidRPr="003F2F36">
        <w:rPr>
          <w:spacing w:val="-7"/>
          <w:sz w:val="20"/>
        </w:rPr>
        <w:t xml:space="preserve"> </w:t>
      </w:r>
      <w:r w:rsidRPr="003F2F36">
        <w:rPr>
          <w:sz w:val="20"/>
        </w:rPr>
        <w:t>payment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tax</w:t>
      </w:r>
      <w:r w:rsidRPr="003F2F36">
        <w:rPr>
          <w:spacing w:val="-5"/>
          <w:sz w:val="20"/>
        </w:rPr>
        <w:t xml:space="preserve"> </w:t>
      </w:r>
      <w:r w:rsidRPr="003F2F36">
        <w:rPr>
          <w:sz w:val="20"/>
        </w:rPr>
        <w:t>credit</w:t>
      </w:r>
      <w:r w:rsidRPr="003F2F36">
        <w:rPr>
          <w:spacing w:val="-7"/>
          <w:sz w:val="20"/>
        </w:rPr>
        <w:t xml:space="preserve"> </w:t>
      </w:r>
      <w:r w:rsidRPr="003F2F36">
        <w:rPr>
          <w:sz w:val="20"/>
        </w:rPr>
        <w:t>is</w:t>
      </w:r>
      <w:r w:rsidRPr="003F2F36">
        <w:rPr>
          <w:spacing w:val="-8"/>
          <w:sz w:val="20"/>
        </w:rPr>
        <w:t xml:space="preserve"> </w:t>
      </w:r>
      <w:r w:rsidRPr="003F2F36">
        <w:rPr>
          <w:sz w:val="20"/>
        </w:rPr>
        <w:t>made</w:t>
      </w:r>
      <w:r w:rsidRPr="003F2F36">
        <w:rPr>
          <w:spacing w:val="-7"/>
          <w:sz w:val="20"/>
        </w:rPr>
        <w:t xml:space="preserve"> </w:t>
      </w:r>
      <w:r w:rsidRPr="003F2F36">
        <w:rPr>
          <w:spacing w:val="-5"/>
          <w:sz w:val="20"/>
        </w:rPr>
        <w:t>is—</w:t>
      </w:r>
    </w:p>
    <w:p w14:paraId="4B91F4B6"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965BFC3" w14:textId="77777777" w:rsidR="00B84036" w:rsidRPr="003F2F36" w:rsidRDefault="009A44C3">
      <w:pPr>
        <w:pStyle w:val="ListParagraph"/>
        <w:numPr>
          <w:ilvl w:val="1"/>
          <w:numId w:val="155"/>
        </w:numPr>
        <w:tabs>
          <w:tab w:val="left" w:pos="1138"/>
        </w:tabs>
        <w:spacing w:before="89"/>
        <w:ind w:right="955" w:firstLine="0"/>
        <w:rPr>
          <w:sz w:val="20"/>
        </w:rPr>
      </w:pPr>
      <w:r w:rsidRPr="003F2F36">
        <w:rPr>
          <w:sz w:val="20"/>
        </w:rPr>
        <w:lastRenderedPageBreak/>
        <w:t>a daily instalment, the period is 1 day, being the day in respect of which the instalment is paid;</w:t>
      </w:r>
    </w:p>
    <w:p w14:paraId="0F7A66EC" w14:textId="77777777" w:rsidR="00B84036" w:rsidRPr="003F2F36" w:rsidRDefault="00B84036">
      <w:pPr>
        <w:pStyle w:val="BodyText"/>
        <w:spacing w:before="161"/>
      </w:pPr>
    </w:p>
    <w:p w14:paraId="65CB1F5C" w14:textId="77777777" w:rsidR="00B84036" w:rsidRPr="003F2F36" w:rsidRDefault="009A44C3">
      <w:pPr>
        <w:pStyle w:val="ListParagraph"/>
        <w:numPr>
          <w:ilvl w:val="1"/>
          <w:numId w:val="155"/>
        </w:numPr>
        <w:tabs>
          <w:tab w:val="left" w:pos="1132"/>
        </w:tabs>
        <w:ind w:right="964" w:firstLine="0"/>
        <w:rPr>
          <w:sz w:val="20"/>
        </w:rPr>
      </w:pPr>
      <w:r w:rsidRPr="003F2F36">
        <w:rPr>
          <w:sz w:val="20"/>
        </w:rPr>
        <w:t>a</w:t>
      </w:r>
      <w:r w:rsidRPr="003F2F36">
        <w:rPr>
          <w:spacing w:val="-5"/>
          <w:sz w:val="20"/>
        </w:rPr>
        <w:t xml:space="preserve"> </w:t>
      </w:r>
      <w:r w:rsidRPr="003F2F36">
        <w:rPr>
          <w:sz w:val="20"/>
        </w:rPr>
        <w:t>weekly</w:t>
      </w:r>
      <w:r w:rsidRPr="003F2F36">
        <w:rPr>
          <w:spacing w:val="-6"/>
          <w:sz w:val="20"/>
        </w:rPr>
        <w:t xml:space="preserve"> </w:t>
      </w:r>
      <w:r w:rsidRPr="003F2F36">
        <w:rPr>
          <w:sz w:val="20"/>
        </w:rPr>
        <w:t>instalment,</w:t>
      </w:r>
      <w:r w:rsidRPr="003F2F36">
        <w:rPr>
          <w:spacing w:val="-9"/>
          <w:sz w:val="20"/>
        </w:rPr>
        <w:t xml:space="preserve"> </w:t>
      </w:r>
      <w:r w:rsidRPr="003F2F36">
        <w:rPr>
          <w:sz w:val="20"/>
        </w:rPr>
        <w:t>the</w:t>
      </w:r>
      <w:r w:rsidRPr="003F2F36">
        <w:rPr>
          <w:spacing w:val="-7"/>
          <w:sz w:val="20"/>
        </w:rPr>
        <w:t xml:space="preserve"> </w:t>
      </w:r>
      <w:r w:rsidRPr="003F2F36">
        <w:rPr>
          <w:sz w:val="20"/>
        </w:rPr>
        <w:t>period</w:t>
      </w:r>
      <w:r w:rsidRPr="003F2F36">
        <w:rPr>
          <w:spacing w:val="-5"/>
          <w:sz w:val="20"/>
        </w:rPr>
        <w:t xml:space="preserve"> </w:t>
      </w:r>
      <w:r w:rsidRPr="003F2F36">
        <w:rPr>
          <w:sz w:val="20"/>
        </w:rPr>
        <w:t>is</w:t>
      </w:r>
      <w:r w:rsidRPr="003F2F36">
        <w:rPr>
          <w:spacing w:val="-6"/>
          <w:sz w:val="20"/>
        </w:rPr>
        <w:t xml:space="preserve"> </w:t>
      </w:r>
      <w:r w:rsidRPr="003F2F36">
        <w:rPr>
          <w:sz w:val="20"/>
        </w:rPr>
        <w:t>7</w:t>
      </w:r>
      <w:r w:rsidRPr="003F2F36">
        <w:rPr>
          <w:spacing w:val="-5"/>
          <w:sz w:val="20"/>
        </w:rPr>
        <w:t xml:space="preserve"> </w:t>
      </w:r>
      <w:r w:rsidRPr="003F2F36">
        <w:rPr>
          <w:sz w:val="20"/>
        </w:rPr>
        <w:t>days,</w:t>
      </w:r>
      <w:r w:rsidRPr="003F2F36">
        <w:rPr>
          <w:spacing w:val="-4"/>
          <w:sz w:val="20"/>
        </w:rPr>
        <w:t xml:space="preserve"> </w:t>
      </w:r>
      <w:r w:rsidRPr="003F2F36">
        <w:rPr>
          <w:sz w:val="20"/>
        </w:rPr>
        <w:t>ending</w:t>
      </w:r>
      <w:r w:rsidRPr="003F2F36">
        <w:rPr>
          <w:spacing w:val="-5"/>
          <w:sz w:val="20"/>
        </w:rPr>
        <w:t xml:space="preserve"> </w:t>
      </w:r>
      <w:r w:rsidRPr="003F2F36">
        <w:rPr>
          <w:sz w:val="20"/>
        </w:rPr>
        <w:t>on</w:t>
      </w:r>
      <w:r w:rsidRPr="003F2F36">
        <w:rPr>
          <w:spacing w:val="-5"/>
          <w:sz w:val="20"/>
        </w:rPr>
        <w:t xml:space="preserve"> </w:t>
      </w:r>
      <w:r w:rsidRPr="003F2F36">
        <w:rPr>
          <w:sz w:val="20"/>
        </w:rPr>
        <w:t>the</w:t>
      </w:r>
      <w:r w:rsidRPr="003F2F36">
        <w:rPr>
          <w:spacing w:val="-7"/>
          <w:sz w:val="20"/>
        </w:rPr>
        <w:t xml:space="preserve"> </w:t>
      </w:r>
      <w:r w:rsidRPr="003F2F36">
        <w:rPr>
          <w:sz w:val="20"/>
        </w:rPr>
        <w:t>day</w:t>
      </w:r>
      <w:r w:rsidRPr="003F2F36">
        <w:rPr>
          <w:spacing w:val="-3"/>
          <w:sz w:val="20"/>
        </w:rPr>
        <w:t xml:space="preserve"> </w:t>
      </w:r>
      <w:r w:rsidRPr="003F2F36">
        <w:rPr>
          <w:sz w:val="20"/>
        </w:rPr>
        <w:t>on</w:t>
      </w:r>
      <w:r w:rsidRPr="003F2F36">
        <w:rPr>
          <w:spacing w:val="-2"/>
          <w:sz w:val="20"/>
        </w:rPr>
        <w:t xml:space="preserve"> </w:t>
      </w:r>
      <w:r w:rsidRPr="003F2F36">
        <w:rPr>
          <w:sz w:val="20"/>
        </w:rPr>
        <w:t>which</w:t>
      </w:r>
      <w:r w:rsidRPr="003F2F36">
        <w:rPr>
          <w:spacing w:val="-5"/>
          <w:sz w:val="20"/>
        </w:rPr>
        <w:t xml:space="preserve"> </w:t>
      </w:r>
      <w:r w:rsidRPr="003F2F36">
        <w:rPr>
          <w:sz w:val="20"/>
        </w:rPr>
        <w:t>the instalment is due to be paid;</w:t>
      </w:r>
    </w:p>
    <w:p w14:paraId="3C7EEC08" w14:textId="77777777" w:rsidR="00B84036" w:rsidRPr="003F2F36" w:rsidRDefault="00B84036">
      <w:pPr>
        <w:pStyle w:val="BodyText"/>
        <w:spacing w:before="159"/>
      </w:pPr>
    </w:p>
    <w:p w14:paraId="6C31C00D" w14:textId="4F35F544" w:rsidR="00B84036" w:rsidRPr="003F2F36" w:rsidRDefault="009A44C3">
      <w:pPr>
        <w:pStyle w:val="ListParagraph"/>
        <w:numPr>
          <w:ilvl w:val="1"/>
          <w:numId w:val="155"/>
        </w:numPr>
        <w:tabs>
          <w:tab w:val="left" w:pos="1106"/>
        </w:tabs>
        <w:ind w:right="964" w:firstLine="0"/>
        <w:rPr>
          <w:sz w:val="20"/>
        </w:rPr>
      </w:pPr>
      <w:r w:rsidRPr="003F2F36">
        <w:rPr>
          <w:sz w:val="20"/>
        </w:rPr>
        <w:t>a</w:t>
      </w:r>
      <w:r w:rsidRPr="003F2F36">
        <w:rPr>
          <w:spacing w:val="-11"/>
          <w:sz w:val="20"/>
        </w:rPr>
        <w:t xml:space="preserve"> </w:t>
      </w:r>
      <w:r w:rsidR="006D0BCD" w:rsidRPr="003F2F36">
        <w:rPr>
          <w:sz w:val="20"/>
        </w:rPr>
        <w:t>two</w:t>
      </w:r>
      <w:r w:rsidR="006D0BCD" w:rsidRPr="003F2F36">
        <w:rPr>
          <w:spacing w:val="-12"/>
          <w:sz w:val="20"/>
        </w:rPr>
        <w:t>-weekly</w:t>
      </w:r>
      <w:r w:rsidRPr="003F2F36">
        <w:rPr>
          <w:spacing w:val="-12"/>
          <w:sz w:val="20"/>
        </w:rPr>
        <w:t xml:space="preserve"> </w:t>
      </w:r>
      <w:r w:rsidRPr="003F2F36">
        <w:rPr>
          <w:sz w:val="20"/>
        </w:rPr>
        <w:t>instalment,</w:t>
      </w:r>
      <w:r w:rsidRPr="003F2F36">
        <w:rPr>
          <w:spacing w:val="-12"/>
          <w:sz w:val="20"/>
        </w:rPr>
        <w:t xml:space="preserve"> </w:t>
      </w:r>
      <w:r w:rsidRPr="003F2F36">
        <w:rPr>
          <w:sz w:val="20"/>
        </w:rPr>
        <w:t>the</w:t>
      </w:r>
      <w:r w:rsidRPr="003F2F36">
        <w:rPr>
          <w:spacing w:val="-13"/>
          <w:sz w:val="20"/>
        </w:rPr>
        <w:t xml:space="preserve"> </w:t>
      </w:r>
      <w:r w:rsidRPr="003F2F36">
        <w:rPr>
          <w:sz w:val="20"/>
        </w:rPr>
        <w:t>period</w:t>
      </w:r>
      <w:r w:rsidRPr="003F2F36">
        <w:rPr>
          <w:spacing w:val="-11"/>
          <w:sz w:val="20"/>
        </w:rPr>
        <w:t xml:space="preserve"> </w:t>
      </w:r>
      <w:r w:rsidRPr="003F2F36">
        <w:rPr>
          <w:sz w:val="20"/>
        </w:rPr>
        <w:t>is</w:t>
      </w:r>
      <w:r w:rsidRPr="003F2F36">
        <w:rPr>
          <w:spacing w:val="-12"/>
          <w:sz w:val="20"/>
        </w:rPr>
        <w:t xml:space="preserve"> </w:t>
      </w:r>
      <w:r w:rsidRPr="003F2F36">
        <w:rPr>
          <w:sz w:val="20"/>
        </w:rPr>
        <w:t>14</w:t>
      </w:r>
      <w:r w:rsidRPr="003F2F36">
        <w:rPr>
          <w:spacing w:val="-11"/>
          <w:sz w:val="20"/>
        </w:rPr>
        <w:t xml:space="preserve"> </w:t>
      </w:r>
      <w:r w:rsidRPr="003F2F36">
        <w:rPr>
          <w:sz w:val="20"/>
        </w:rPr>
        <w:t>days,</w:t>
      </w:r>
      <w:r w:rsidRPr="003F2F36">
        <w:rPr>
          <w:spacing w:val="-12"/>
          <w:sz w:val="20"/>
        </w:rPr>
        <w:t xml:space="preserve"> </w:t>
      </w:r>
      <w:r w:rsidRPr="003F2F36">
        <w:rPr>
          <w:sz w:val="20"/>
        </w:rPr>
        <w:t>commencing</w:t>
      </w:r>
      <w:r w:rsidRPr="003F2F36">
        <w:rPr>
          <w:spacing w:val="-11"/>
          <w:sz w:val="20"/>
        </w:rPr>
        <w:t xml:space="preserve"> </w:t>
      </w:r>
      <w:r w:rsidRPr="003F2F36">
        <w:rPr>
          <w:sz w:val="20"/>
        </w:rPr>
        <w:t>6</w:t>
      </w:r>
      <w:r w:rsidRPr="003F2F36">
        <w:rPr>
          <w:spacing w:val="-11"/>
          <w:sz w:val="20"/>
        </w:rPr>
        <w:t xml:space="preserve"> </w:t>
      </w:r>
      <w:r w:rsidRPr="003F2F36">
        <w:rPr>
          <w:sz w:val="20"/>
        </w:rPr>
        <w:t>days</w:t>
      </w:r>
      <w:r w:rsidRPr="003F2F36">
        <w:rPr>
          <w:spacing w:val="-12"/>
          <w:sz w:val="20"/>
        </w:rPr>
        <w:t xml:space="preserve"> </w:t>
      </w:r>
      <w:r w:rsidRPr="003F2F36">
        <w:rPr>
          <w:sz w:val="20"/>
        </w:rPr>
        <w:t>before the day on which the instalment is due to be paid;</w:t>
      </w:r>
    </w:p>
    <w:p w14:paraId="4BA1A80F" w14:textId="77777777" w:rsidR="00B84036" w:rsidRPr="003F2F36" w:rsidRDefault="00B84036">
      <w:pPr>
        <w:pStyle w:val="BodyText"/>
        <w:spacing w:before="161"/>
      </w:pPr>
    </w:p>
    <w:p w14:paraId="13B932AD" w14:textId="322ECEAB" w:rsidR="00B84036" w:rsidRPr="003F2F36" w:rsidRDefault="009A44C3">
      <w:pPr>
        <w:pStyle w:val="ListParagraph"/>
        <w:numPr>
          <w:ilvl w:val="1"/>
          <w:numId w:val="155"/>
        </w:numPr>
        <w:tabs>
          <w:tab w:val="left" w:pos="1163"/>
        </w:tabs>
        <w:ind w:right="970" w:firstLine="0"/>
        <w:rPr>
          <w:sz w:val="20"/>
        </w:rPr>
      </w:pPr>
      <w:r w:rsidRPr="003F2F36">
        <w:rPr>
          <w:sz w:val="20"/>
        </w:rPr>
        <w:t xml:space="preserve">a </w:t>
      </w:r>
      <w:r w:rsidR="006D0BCD" w:rsidRPr="003F2F36">
        <w:rPr>
          <w:sz w:val="20"/>
        </w:rPr>
        <w:t>four-weekly</w:t>
      </w:r>
      <w:r w:rsidRPr="003F2F36">
        <w:rPr>
          <w:sz w:val="20"/>
        </w:rPr>
        <w:t xml:space="preserve"> instalment, the period is 28 days, ending on the day on which the instalment is due to be paid.</w:t>
      </w:r>
    </w:p>
    <w:p w14:paraId="42D9C78D" w14:textId="77777777" w:rsidR="00B84036" w:rsidRPr="003F2F36" w:rsidRDefault="00B84036">
      <w:pPr>
        <w:pStyle w:val="BodyText"/>
        <w:spacing w:before="160"/>
      </w:pPr>
    </w:p>
    <w:p w14:paraId="37C9489C" w14:textId="77777777" w:rsidR="00B84036" w:rsidRPr="003F2F36" w:rsidRDefault="009A44C3">
      <w:pPr>
        <w:pStyle w:val="ListParagraph"/>
        <w:numPr>
          <w:ilvl w:val="0"/>
          <w:numId w:val="155"/>
        </w:numPr>
        <w:tabs>
          <w:tab w:val="left" w:pos="980"/>
        </w:tabs>
        <w:ind w:left="561" w:right="764" w:firstLine="0"/>
        <w:rPr>
          <w:sz w:val="20"/>
        </w:rPr>
      </w:pPr>
      <w:r w:rsidRPr="003F2F36">
        <w:rPr>
          <w:sz w:val="20"/>
        </w:rPr>
        <w:t>For the purposes of this paragraph “tax credit” means child tax credit or working tax credit.</w:t>
      </w:r>
    </w:p>
    <w:p w14:paraId="3FF36116" w14:textId="77777777" w:rsidR="00B84036" w:rsidRPr="003F2F36" w:rsidRDefault="00B84036">
      <w:pPr>
        <w:pStyle w:val="BodyText"/>
        <w:spacing w:before="200"/>
      </w:pPr>
    </w:p>
    <w:p w14:paraId="76E06FB7" w14:textId="77777777" w:rsidR="00B84036" w:rsidRPr="003F2F36" w:rsidRDefault="009A44C3">
      <w:pPr>
        <w:pStyle w:val="Heading2"/>
        <w:numPr>
          <w:ilvl w:val="0"/>
          <w:numId w:val="291"/>
        </w:numPr>
        <w:tabs>
          <w:tab w:val="left" w:pos="667"/>
        </w:tabs>
        <w:ind w:left="667" w:hanging="507"/>
      </w:pPr>
      <w:r w:rsidRPr="003F2F36">
        <w:t>Disregard</w:t>
      </w:r>
      <w:r w:rsidRPr="003F2F36">
        <w:rPr>
          <w:spacing w:val="-2"/>
        </w:rPr>
        <w:t xml:space="preserve"> </w:t>
      </w:r>
      <w:r w:rsidRPr="003F2F36">
        <w:t>of</w:t>
      </w:r>
      <w:r w:rsidRPr="003F2F36">
        <w:rPr>
          <w:spacing w:val="-4"/>
        </w:rPr>
        <w:t xml:space="preserve"> </w:t>
      </w:r>
      <w:r w:rsidRPr="003F2F36">
        <w:t>changes</w:t>
      </w:r>
      <w:r w:rsidRPr="003F2F36">
        <w:rPr>
          <w:spacing w:val="-4"/>
        </w:rPr>
        <w:t xml:space="preserve"> </w:t>
      </w:r>
      <w:r w:rsidRPr="003F2F36">
        <w:t>in</w:t>
      </w:r>
      <w:r w:rsidRPr="003F2F36">
        <w:rPr>
          <w:spacing w:val="-4"/>
        </w:rPr>
        <w:t xml:space="preserve"> </w:t>
      </w:r>
      <w:r w:rsidRPr="003F2F36">
        <w:t>tax,</w:t>
      </w:r>
      <w:r w:rsidRPr="003F2F36">
        <w:rPr>
          <w:spacing w:val="-3"/>
        </w:rPr>
        <w:t xml:space="preserve"> </w:t>
      </w:r>
      <w:r w:rsidRPr="003F2F36">
        <w:t>contributions</w:t>
      </w:r>
      <w:r w:rsidRPr="003F2F36">
        <w:rPr>
          <w:spacing w:val="-3"/>
        </w:rPr>
        <w:t xml:space="preserve"> </w:t>
      </w:r>
      <w:r w:rsidRPr="003F2F36">
        <w:rPr>
          <w:spacing w:val="-4"/>
        </w:rPr>
        <w:t>etc.</w:t>
      </w:r>
    </w:p>
    <w:p w14:paraId="1B2AC0CF" w14:textId="77777777" w:rsidR="00B84036" w:rsidRPr="003F2F36" w:rsidRDefault="009A44C3">
      <w:pPr>
        <w:pStyle w:val="BodyText"/>
        <w:spacing w:before="80"/>
        <w:ind w:left="160"/>
      </w:pPr>
      <w:r w:rsidRPr="003F2F36">
        <w:t>In</w:t>
      </w:r>
      <w:r w:rsidRPr="003F2F36">
        <w:rPr>
          <w:spacing w:val="-10"/>
        </w:rPr>
        <w:t xml:space="preserve"> </w:t>
      </w:r>
      <w:r w:rsidRPr="003F2F36">
        <w:t>calculating</w:t>
      </w:r>
      <w:r w:rsidRPr="003F2F36">
        <w:rPr>
          <w:spacing w:val="-11"/>
        </w:rPr>
        <w:t xml:space="preserve"> </w:t>
      </w:r>
      <w:r w:rsidRPr="003F2F36">
        <w:t>the</w:t>
      </w:r>
      <w:r w:rsidRPr="003F2F36">
        <w:rPr>
          <w:spacing w:val="-13"/>
        </w:rPr>
        <w:t xml:space="preserve"> </w:t>
      </w:r>
      <w:r w:rsidRPr="003F2F36">
        <w:t>applicant's</w:t>
      </w:r>
      <w:r w:rsidRPr="003F2F36">
        <w:rPr>
          <w:spacing w:val="-14"/>
        </w:rPr>
        <w:t xml:space="preserve"> </w:t>
      </w:r>
      <w:r w:rsidRPr="003F2F36">
        <w:t>income</w:t>
      </w:r>
      <w:r w:rsidRPr="003F2F36">
        <w:rPr>
          <w:spacing w:val="-12"/>
        </w:rPr>
        <w:t xml:space="preserve"> </w:t>
      </w:r>
      <w:r w:rsidRPr="003F2F36">
        <w:t>the</w:t>
      </w:r>
      <w:r w:rsidRPr="003F2F36">
        <w:rPr>
          <w:spacing w:val="-13"/>
        </w:rPr>
        <w:t xml:space="preserve"> </w:t>
      </w:r>
      <w:r w:rsidRPr="003F2F36">
        <w:t>authority</w:t>
      </w:r>
      <w:r w:rsidRPr="003F2F36">
        <w:rPr>
          <w:spacing w:val="-12"/>
        </w:rPr>
        <w:t xml:space="preserve"> </w:t>
      </w:r>
      <w:r w:rsidRPr="003F2F36">
        <w:t>may</w:t>
      </w:r>
      <w:r w:rsidRPr="003F2F36">
        <w:rPr>
          <w:spacing w:val="-12"/>
        </w:rPr>
        <w:t xml:space="preserve"> </w:t>
      </w:r>
      <w:r w:rsidRPr="003F2F36">
        <w:t>disregard</w:t>
      </w:r>
      <w:r w:rsidRPr="003F2F36">
        <w:rPr>
          <w:spacing w:val="-12"/>
        </w:rPr>
        <w:t xml:space="preserve"> </w:t>
      </w:r>
      <w:r w:rsidRPr="003F2F36">
        <w:t>any</w:t>
      </w:r>
      <w:r w:rsidRPr="003F2F36">
        <w:rPr>
          <w:spacing w:val="-10"/>
        </w:rPr>
        <w:t xml:space="preserve"> </w:t>
      </w:r>
      <w:r w:rsidRPr="003F2F36">
        <w:t>legislative</w:t>
      </w:r>
      <w:r w:rsidRPr="003F2F36">
        <w:rPr>
          <w:spacing w:val="-13"/>
        </w:rPr>
        <w:t xml:space="preserve"> </w:t>
      </w:r>
      <w:r w:rsidRPr="003F2F36">
        <w:rPr>
          <w:spacing w:val="-2"/>
        </w:rPr>
        <w:t>change—</w:t>
      </w:r>
    </w:p>
    <w:p w14:paraId="52338C75" w14:textId="77777777" w:rsidR="00B84036" w:rsidRPr="003F2F36" w:rsidRDefault="009A44C3">
      <w:pPr>
        <w:pStyle w:val="ListParagraph"/>
        <w:numPr>
          <w:ilvl w:val="0"/>
          <w:numId w:val="154"/>
        </w:numPr>
        <w:tabs>
          <w:tab w:val="left" w:pos="1129"/>
        </w:tabs>
        <w:spacing w:before="81"/>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basic</w:t>
      </w:r>
      <w:r w:rsidRPr="003F2F36">
        <w:rPr>
          <w:spacing w:val="-6"/>
          <w:sz w:val="20"/>
        </w:rPr>
        <w:t xml:space="preserve"> </w:t>
      </w:r>
      <w:r w:rsidRPr="003F2F36">
        <w:rPr>
          <w:sz w:val="20"/>
        </w:rPr>
        <w:t>or</w:t>
      </w:r>
      <w:r w:rsidRPr="003F2F36">
        <w:rPr>
          <w:spacing w:val="-6"/>
          <w:sz w:val="20"/>
        </w:rPr>
        <w:t xml:space="preserve"> </w:t>
      </w:r>
      <w:r w:rsidRPr="003F2F36">
        <w:rPr>
          <w:sz w:val="20"/>
        </w:rPr>
        <w:t>other</w:t>
      </w:r>
      <w:r w:rsidRPr="003F2F36">
        <w:rPr>
          <w:spacing w:val="-3"/>
          <w:sz w:val="20"/>
        </w:rPr>
        <w:t xml:space="preserve"> </w:t>
      </w:r>
      <w:r w:rsidRPr="003F2F36">
        <w:rPr>
          <w:sz w:val="20"/>
        </w:rPr>
        <w:t>rates</w:t>
      </w:r>
      <w:r w:rsidRPr="003F2F36">
        <w:rPr>
          <w:spacing w:val="-3"/>
          <w:sz w:val="20"/>
        </w:rPr>
        <w:t xml:space="preserve"> </w:t>
      </w:r>
      <w:r w:rsidRPr="003F2F36">
        <w:rPr>
          <w:sz w:val="20"/>
        </w:rPr>
        <w:t>of</w:t>
      </w:r>
      <w:r w:rsidRPr="003F2F36">
        <w:rPr>
          <w:spacing w:val="-5"/>
          <w:sz w:val="20"/>
        </w:rPr>
        <w:t xml:space="preserve"> </w:t>
      </w:r>
      <w:r w:rsidRPr="003F2F36">
        <w:rPr>
          <w:sz w:val="20"/>
        </w:rPr>
        <w:t>income</w:t>
      </w:r>
      <w:r w:rsidRPr="003F2F36">
        <w:rPr>
          <w:spacing w:val="-6"/>
          <w:sz w:val="20"/>
        </w:rPr>
        <w:t xml:space="preserve"> </w:t>
      </w:r>
      <w:r w:rsidRPr="003F2F36">
        <w:rPr>
          <w:spacing w:val="-4"/>
          <w:sz w:val="20"/>
        </w:rPr>
        <w:t>tax;</w:t>
      </w:r>
    </w:p>
    <w:p w14:paraId="1EA03461" w14:textId="77777777" w:rsidR="00B84036" w:rsidRPr="003F2F36" w:rsidRDefault="00B84036">
      <w:pPr>
        <w:pStyle w:val="BodyText"/>
        <w:spacing w:before="159"/>
      </w:pPr>
    </w:p>
    <w:p w14:paraId="030638D8" w14:textId="77777777" w:rsidR="00B84036" w:rsidRPr="003F2F36" w:rsidRDefault="009A44C3">
      <w:pPr>
        <w:pStyle w:val="BodyText"/>
        <w:ind w:left="760"/>
      </w:pPr>
      <w:r w:rsidRPr="003F2F36">
        <w:t>(aa)</w:t>
      </w:r>
      <w:r w:rsidRPr="003F2F36">
        <w:rPr>
          <w:spacing w:val="-5"/>
        </w:rPr>
        <w:t xml:space="preserve"> </w:t>
      </w:r>
      <w:r w:rsidRPr="003F2F36">
        <w:t>in</w:t>
      </w:r>
      <w:r w:rsidRPr="003F2F36">
        <w:rPr>
          <w:spacing w:val="-4"/>
        </w:rPr>
        <w:t xml:space="preserve"> </w:t>
      </w:r>
      <w:r w:rsidRPr="003F2F36">
        <w:t>the</w:t>
      </w:r>
      <w:r w:rsidRPr="003F2F36">
        <w:rPr>
          <w:spacing w:val="-6"/>
        </w:rPr>
        <w:t xml:space="preserve"> </w:t>
      </w:r>
      <w:r w:rsidRPr="003F2F36">
        <w:t>Scottish</w:t>
      </w:r>
      <w:r w:rsidRPr="003F2F36">
        <w:rPr>
          <w:spacing w:val="-6"/>
        </w:rPr>
        <w:t xml:space="preserve"> </w:t>
      </w:r>
      <w:r w:rsidRPr="003F2F36">
        <w:t>basic</w:t>
      </w:r>
      <w:r w:rsidRPr="003F2F36">
        <w:rPr>
          <w:spacing w:val="-6"/>
        </w:rPr>
        <w:t xml:space="preserve"> </w:t>
      </w:r>
      <w:r w:rsidRPr="003F2F36">
        <w:t>or</w:t>
      </w:r>
      <w:r w:rsidRPr="003F2F36">
        <w:rPr>
          <w:spacing w:val="-4"/>
        </w:rPr>
        <w:t xml:space="preserve"> </w:t>
      </w:r>
      <w:r w:rsidRPr="003F2F36">
        <w:t>other</w:t>
      </w:r>
      <w:r w:rsidRPr="003F2F36">
        <w:rPr>
          <w:spacing w:val="-7"/>
        </w:rPr>
        <w:t xml:space="preserve"> </w:t>
      </w:r>
      <w:r w:rsidRPr="003F2F36">
        <w:t>tares</w:t>
      </w:r>
      <w:r w:rsidRPr="003F2F36">
        <w:rPr>
          <w:spacing w:val="-3"/>
        </w:rPr>
        <w:t xml:space="preserve"> </w:t>
      </w:r>
      <w:r w:rsidRPr="003F2F36">
        <w:t>of</w:t>
      </w:r>
      <w:r w:rsidRPr="003F2F36">
        <w:rPr>
          <w:spacing w:val="-6"/>
        </w:rPr>
        <w:t xml:space="preserve"> </w:t>
      </w:r>
      <w:r w:rsidRPr="003F2F36">
        <w:t>income</w:t>
      </w:r>
      <w:r w:rsidRPr="003F2F36">
        <w:rPr>
          <w:spacing w:val="-6"/>
        </w:rPr>
        <w:t xml:space="preserve"> </w:t>
      </w:r>
      <w:r w:rsidRPr="003F2F36">
        <w:rPr>
          <w:spacing w:val="-4"/>
        </w:rPr>
        <w:t>tax:</w:t>
      </w:r>
    </w:p>
    <w:p w14:paraId="20BF7483" w14:textId="77777777" w:rsidR="00B84036" w:rsidRPr="003F2F36" w:rsidRDefault="00B84036">
      <w:pPr>
        <w:pStyle w:val="BodyText"/>
        <w:spacing w:before="159"/>
      </w:pPr>
    </w:p>
    <w:p w14:paraId="6BE5885A" w14:textId="77777777" w:rsidR="00B84036" w:rsidRPr="003F2F36" w:rsidRDefault="009A44C3">
      <w:pPr>
        <w:pStyle w:val="ListParagraph"/>
        <w:numPr>
          <w:ilvl w:val="0"/>
          <w:numId w:val="154"/>
        </w:numPr>
        <w:tabs>
          <w:tab w:val="left" w:pos="1149"/>
        </w:tabs>
        <w:spacing w:before="1"/>
        <w:ind w:left="760" w:right="961" w:firstLine="0"/>
        <w:rPr>
          <w:sz w:val="20"/>
        </w:rPr>
      </w:pPr>
      <w:r w:rsidRPr="003F2F36">
        <w:rPr>
          <w:sz w:val="20"/>
        </w:rPr>
        <w:t>in the amount of any personal tax reliefs under Chapters 2, 3 and 3A of Part 3 of the Income Tax Act 2007:</w:t>
      </w:r>
    </w:p>
    <w:p w14:paraId="5FACCF77" w14:textId="77777777" w:rsidR="00B84036" w:rsidRPr="003F2F36" w:rsidRDefault="00B84036">
      <w:pPr>
        <w:pStyle w:val="BodyText"/>
        <w:spacing w:before="161"/>
      </w:pPr>
    </w:p>
    <w:p w14:paraId="03A0024B" w14:textId="77777777" w:rsidR="00B84036" w:rsidRPr="003F2F36" w:rsidRDefault="009A44C3">
      <w:pPr>
        <w:pStyle w:val="ListParagraph"/>
        <w:numPr>
          <w:ilvl w:val="0"/>
          <w:numId w:val="154"/>
        </w:numPr>
        <w:tabs>
          <w:tab w:val="left" w:pos="1122"/>
        </w:tabs>
        <w:ind w:left="760" w:right="960" w:firstLine="0"/>
        <w:rPr>
          <w:sz w:val="20"/>
        </w:rPr>
      </w:pPr>
      <w:r w:rsidRPr="003F2F36">
        <w:rPr>
          <w:sz w:val="20"/>
        </w:rPr>
        <w:t>in the rates of national insurance contributions payable under the SSCBA or</w:t>
      </w:r>
      <w:r w:rsidRPr="003F2F36">
        <w:rPr>
          <w:spacing w:val="-2"/>
          <w:sz w:val="20"/>
        </w:rPr>
        <w:t xml:space="preserve"> </w:t>
      </w:r>
      <w:r w:rsidRPr="003F2F36">
        <w:rPr>
          <w:sz w:val="20"/>
        </w:rPr>
        <w:t>in the</w:t>
      </w:r>
      <w:r w:rsidRPr="003F2F36">
        <w:rPr>
          <w:spacing w:val="-2"/>
          <w:sz w:val="20"/>
        </w:rPr>
        <w:t xml:space="preserve"> </w:t>
      </w:r>
      <w:r w:rsidRPr="003F2F36">
        <w:rPr>
          <w:sz w:val="20"/>
        </w:rPr>
        <w:t>lower</w:t>
      </w:r>
      <w:r w:rsidRPr="003F2F36">
        <w:rPr>
          <w:spacing w:val="-2"/>
          <w:sz w:val="20"/>
        </w:rPr>
        <w:t xml:space="preserve"> </w:t>
      </w:r>
      <w:r w:rsidRPr="003F2F36">
        <w:rPr>
          <w:sz w:val="20"/>
        </w:rPr>
        <w:t>earnings</w:t>
      </w:r>
      <w:r w:rsidRPr="003F2F36">
        <w:rPr>
          <w:spacing w:val="-1"/>
          <w:sz w:val="20"/>
        </w:rPr>
        <w:t xml:space="preserve"> </w:t>
      </w:r>
      <w:r w:rsidRPr="003F2F36">
        <w:rPr>
          <w:sz w:val="20"/>
        </w:rPr>
        <w:t>limit</w:t>
      </w:r>
      <w:r w:rsidRPr="003F2F36">
        <w:rPr>
          <w:spacing w:val="-1"/>
          <w:sz w:val="20"/>
        </w:rPr>
        <w:t xml:space="preserve"> </w:t>
      </w:r>
      <w:r w:rsidRPr="003F2F36">
        <w:rPr>
          <w:sz w:val="20"/>
        </w:rPr>
        <w:t>or</w:t>
      </w:r>
      <w:r w:rsidRPr="003F2F36">
        <w:rPr>
          <w:spacing w:val="-2"/>
          <w:sz w:val="20"/>
        </w:rPr>
        <w:t xml:space="preserve"> </w:t>
      </w:r>
      <w:r w:rsidRPr="003F2F36">
        <w:rPr>
          <w:sz w:val="20"/>
        </w:rPr>
        <w:t>upper earnings</w:t>
      </w:r>
      <w:r w:rsidRPr="003F2F36">
        <w:rPr>
          <w:spacing w:val="-4"/>
          <w:sz w:val="20"/>
        </w:rPr>
        <w:t xml:space="preserve"> </w:t>
      </w:r>
      <w:r w:rsidRPr="003F2F36">
        <w:rPr>
          <w:sz w:val="20"/>
        </w:rPr>
        <w:t>limit</w:t>
      </w:r>
      <w:r w:rsidRPr="003F2F36">
        <w:rPr>
          <w:spacing w:val="-3"/>
          <w:sz w:val="20"/>
        </w:rPr>
        <w:t xml:space="preserve"> </w:t>
      </w:r>
      <w:r w:rsidRPr="003F2F36">
        <w:rPr>
          <w:sz w:val="20"/>
        </w:rPr>
        <w:t>for</w:t>
      </w:r>
      <w:r w:rsidRPr="003F2F36">
        <w:rPr>
          <w:spacing w:val="-2"/>
          <w:sz w:val="20"/>
        </w:rPr>
        <w:t xml:space="preserve"> </w:t>
      </w:r>
      <w:r w:rsidRPr="003F2F36">
        <w:rPr>
          <w:sz w:val="20"/>
        </w:rPr>
        <w:t>Class</w:t>
      </w:r>
      <w:r w:rsidRPr="003F2F36">
        <w:rPr>
          <w:spacing w:val="-2"/>
          <w:sz w:val="20"/>
        </w:rPr>
        <w:t xml:space="preserve"> </w:t>
      </w:r>
      <w:r w:rsidRPr="003F2F36">
        <w:rPr>
          <w:sz w:val="20"/>
        </w:rPr>
        <w:t>1 contributions under that Act, the lower or upper limits applicable to Class 4 contributions under that Act or the amount specified in section 11(4) of that Act (small profits threshold in relation to Class 2 contributions);</w:t>
      </w:r>
    </w:p>
    <w:p w14:paraId="2C84A69A" w14:textId="77777777" w:rsidR="00B84036" w:rsidRPr="003F2F36" w:rsidRDefault="00B84036">
      <w:pPr>
        <w:pStyle w:val="BodyText"/>
        <w:spacing w:before="159"/>
      </w:pPr>
    </w:p>
    <w:p w14:paraId="77F833FD" w14:textId="77777777" w:rsidR="00B84036" w:rsidRPr="003F2F36" w:rsidRDefault="009A44C3">
      <w:pPr>
        <w:pStyle w:val="ListParagraph"/>
        <w:numPr>
          <w:ilvl w:val="0"/>
          <w:numId w:val="154"/>
        </w:numPr>
        <w:tabs>
          <w:tab w:val="left" w:pos="1136"/>
        </w:tabs>
        <w:ind w:left="760" w:right="959" w:firstLine="0"/>
        <w:rPr>
          <w:sz w:val="20"/>
        </w:rPr>
      </w:pPr>
      <w:r w:rsidRPr="003F2F36">
        <w:rPr>
          <w:sz w:val="20"/>
        </w:rPr>
        <w:t>in the</w:t>
      </w:r>
      <w:r w:rsidRPr="003F2F36">
        <w:rPr>
          <w:spacing w:val="-2"/>
          <w:sz w:val="20"/>
        </w:rPr>
        <w:t xml:space="preserve"> </w:t>
      </w:r>
      <w:r w:rsidRPr="003F2F36">
        <w:rPr>
          <w:sz w:val="20"/>
        </w:rPr>
        <w:t>amount</w:t>
      </w:r>
      <w:r w:rsidRPr="003F2F36">
        <w:rPr>
          <w:spacing w:val="-1"/>
          <w:sz w:val="20"/>
        </w:rPr>
        <w:t xml:space="preserve"> </w:t>
      </w:r>
      <w:r w:rsidRPr="003F2F36">
        <w:rPr>
          <w:sz w:val="20"/>
        </w:rPr>
        <w:t>of</w:t>
      </w:r>
      <w:r w:rsidRPr="003F2F36">
        <w:rPr>
          <w:spacing w:val="-1"/>
          <w:sz w:val="20"/>
        </w:rPr>
        <w:t xml:space="preserve"> </w:t>
      </w:r>
      <w:r w:rsidRPr="003F2F36">
        <w:rPr>
          <w:sz w:val="20"/>
        </w:rPr>
        <w:t>tax payable</w:t>
      </w:r>
      <w:r w:rsidRPr="003F2F36">
        <w:rPr>
          <w:spacing w:val="-2"/>
          <w:sz w:val="20"/>
        </w:rPr>
        <w:t xml:space="preserve"> </w:t>
      </w:r>
      <w:r w:rsidRPr="003F2F36">
        <w:rPr>
          <w:sz w:val="20"/>
        </w:rPr>
        <w:t>as</w:t>
      </w:r>
      <w:r w:rsidRPr="003F2F36">
        <w:rPr>
          <w:spacing w:val="-1"/>
          <w:sz w:val="20"/>
        </w:rPr>
        <w:t xml:space="preserve"> </w:t>
      </w:r>
      <w:r w:rsidRPr="003F2F36">
        <w:rPr>
          <w:sz w:val="20"/>
        </w:rPr>
        <w:t>a</w:t>
      </w:r>
      <w:r w:rsidRPr="003F2F36">
        <w:rPr>
          <w:spacing w:val="-1"/>
          <w:sz w:val="20"/>
        </w:rPr>
        <w:t xml:space="preserve"> </w:t>
      </w:r>
      <w:r w:rsidRPr="003F2F36">
        <w:rPr>
          <w:sz w:val="20"/>
        </w:rPr>
        <w:t>result</w:t>
      </w:r>
      <w:r w:rsidRPr="003F2F36">
        <w:rPr>
          <w:spacing w:val="-1"/>
          <w:sz w:val="20"/>
        </w:rPr>
        <w:t xml:space="preserve"> </w:t>
      </w:r>
      <w:r w:rsidRPr="003F2F36">
        <w:rPr>
          <w:sz w:val="20"/>
        </w:rPr>
        <w:t>of</w:t>
      </w:r>
      <w:r w:rsidRPr="003F2F36">
        <w:rPr>
          <w:spacing w:val="-1"/>
          <w:sz w:val="20"/>
        </w:rPr>
        <w:t xml:space="preserve"> </w:t>
      </w:r>
      <w:r w:rsidRPr="003F2F36">
        <w:rPr>
          <w:sz w:val="20"/>
        </w:rPr>
        <w:t>an increase</w:t>
      </w:r>
      <w:r w:rsidRPr="003F2F36">
        <w:rPr>
          <w:spacing w:val="-3"/>
          <w:sz w:val="20"/>
        </w:rPr>
        <w:t xml:space="preserve"> </w:t>
      </w:r>
      <w:r w:rsidRPr="003F2F36">
        <w:rPr>
          <w:sz w:val="20"/>
        </w:rPr>
        <w:t>in the</w:t>
      </w:r>
      <w:r w:rsidRPr="003F2F36">
        <w:rPr>
          <w:spacing w:val="-2"/>
          <w:sz w:val="20"/>
        </w:rPr>
        <w:t xml:space="preserve"> </w:t>
      </w:r>
      <w:r w:rsidRPr="003F2F36">
        <w:rPr>
          <w:sz w:val="20"/>
        </w:rPr>
        <w:t>weekly</w:t>
      </w:r>
      <w:r w:rsidRPr="003F2F36">
        <w:rPr>
          <w:spacing w:val="-1"/>
          <w:sz w:val="20"/>
        </w:rPr>
        <w:t xml:space="preserve"> </w:t>
      </w:r>
      <w:r w:rsidRPr="003F2F36">
        <w:rPr>
          <w:sz w:val="20"/>
        </w:rPr>
        <w:t>rate of Category A, B, C or D retirement pension or any addition thereto or any graduated pension payable under the SSCBA or a state pension under Part 1 of the Pensions Act 2014;</w:t>
      </w:r>
    </w:p>
    <w:p w14:paraId="07EF6D25" w14:textId="77777777" w:rsidR="00B84036" w:rsidRPr="003F2F36" w:rsidRDefault="00B84036">
      <w:pPr>
        <w:pStyle w:val="BodyText"/>
        <w:spacing w:before="161"/>
      </w:pPr>
    </w:p>
    <w:p w14:paraId="073ADE37" w14:textId="77777777" w:rsidR="00B84036" w:rsidRPr="003F2F36" w:rsidRDefault="009A44C3">
      <w:pPr>
        <w:pStyle w:val="ListParagraph"/>
        <w:numPr>
          <w:ilvl w:val="0"/>
          <w:numId w:val="154"/>
        </w:numPr>
        <w:tabs>
          <w:tab w:val="left" w:pos="1127"/>
        </w:tabs>
        <w:ind w:left="1127" w:hanging="367"/>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maximum</w:t>
      </w:r>
      <w:r w:rsidRPr="003F2F36">
        <w:rPr>
          <w:spacing w:val="-5"/>
          <w:sz w:val="20"/>
        </w:rPr>
        <w:t xml:space="preserve"> </w:t>
      </w:r>
      <w:r w:rsidRPr="003F2F36">
        <w:rPr>
          <w:sz w:val="20"/>
        </w:rPr>
        <w:t>rate</w:t>
      </w:r>
      <w:r w:rsidRPr="003F2F36">
        <w:rPr>
          <w:spacing w:val="-4"/>
          <w:sz w:val="20"/>
        </w:rPr>
        <w:t xml:space="preserve"> </w:t>
      </w:r>
      <w:r w:rsidRPr="003F2F36">
        <w:rPr>
          <w:sz w:val="20"/>
        </w:rPr>
        <w:t>of</w:t>
      </w:r>
      <w:r w:rsidRPr="003F2F36">
        <w:rPr>
          <w:spacing w:val="-3"/>
          <w:sz w:val="20"/>
        </w:rPr>
        <w:t xml:space="preserve"> </w:t>
      </w:r>
      <w:r w:rsidRPr="003F2F36">
        <w:rPr>
          <w:sz w:val="20"/>
        </w:rPr>
        <w:t>child</w:t>
      </w:r>
      <w:r w:rsidRPr="003F2F36">
        <w:rPr>
          <w:spacing w:val="-4"/>
          <w:sz w:val="20"/>
        </w:rPr>
        <w:t xml:space="preserve"> </w:t>
      </w:r>
      <w:r w:rsidRPr="003F2F36">
        <w:rPr>
          <w:sz w:val="20"/>
        </w:rPr>
        <w:t>tax</w:t>
      </w:r>
      <w:r w:rsidRPr="003F2F36">
        <w:rPr>
          <w:spacing w:val="-5"/>
          <w:sz w:val="20"/>
        </w:rPr>
        <w:t xml:space="preserve"> </w:t>
      </w:r>
      <w:r w:rsidRPr="003F2F36">
        <w:rPr>
          <w:sz w:val="20"/>
        </w:rPr>
        <w:t>credit</w:t>
      </w:r>
      <w:r w:rsidRPr="003F2F36">
        <w:rPr>
          <w:spacing w:val="-4"/>
          <w:sz w:val="20"/>
        </w:rPr>
        <w:t xml:space="preserve"> </w:t>
      </w:r>
      <w:r w:rsidRPr="003F2F36">
        <w:rPr>
          <w:sz w:val="20"/>
        </w:rPr>
        <w:t>or</w:t>
      </w:r>
      <w:r w:rsidRPr="003F2F36">
        <w:rPr>
          <w:spacing w:val="-2"/>
          <w:sz w:val="20"/>
        </w:rPr>
        <w:t xml:space="preserve"> </w:t>
      </w:r>
      <w:r w:rsidRPr="003F2F36">
        <w:rPr>
          <w:sz w:val="20"/>
        </w:rPr>
        <w:t>working</w:t>
      </w:r>
      <w:r w:rsidRPr="003F2F36">
        <w:rPr>
          <w:spacing w:val="-4"/>
          <w:sz w:val="20"/>
        </w:rPr>
        <w:t xml:space="preserve"> </w:t>
      </w:r>
      <w:r w:rsidRPr="003F2F36">
        <w:rPr>
          <w:sz w:val="20"/>
        </w:rPr>
        <w:t>tax</w:t>
      </w:r>
      <w:r w:rsidRPr="003F2F36">
        <w:rPr>
          <w:spacing w:val="-5"/>
          <w:sz w:val="20"/>
        </w:rPr>
        <w:t xml:space="preserve"> </w:t>
      </w:r>
      <w:r w:rsidRPr="003F2F36">
        <w:rPr>
          <w:spacing w:val="-2"/>
          <w:sz w:val="20"/>
        </w:rPr>
        <w:t>credit,</w:t>
      </w:r>
    </w:p>
    <w:p w14:paraId="786B992D" w14:textId="77777777" w:rsidR="00B84036" w:rsidRPr="003F2F36" w:rsidRDefault="00B84036">
      <w:pPr>
        <w:pStyle w:val="BodyText"/>
        <w:spacing w:before="159"/>
      </w:pPr>
    </w:p>
    <w:p w14:paraId="52E05233" w14:textId="338ABE95" w:rsidR="00B84036" w:rsidRPr="003F2F36" w:rsidRDefault="009A44C3">
      <w:pPr>
        <w:pStyle w:val="BodyText"/>
        <w:ind w:left="160"/>
      </w:pPr>
      <w:r w:rsidRPr="003F2F36">
        <w:t>for</w:t>
      </w:r>
      <w:r w:rsidRPr="003F2F36">
        <w:rPr>
          <w:spacing w:val="40"/>
        </w:rPr>
        <w:t xml:space="preserve"> </w:t>
      </w:r>
      <w:r w:rsidRPr="003F2F36">
        <w:t>a</w:t>
      </w:r>
      <w:r w:rsidRPr="003F2F36">
        <w:rPr>
          <w:spacing w:val="40"/>
        </w:rPr>
        <w:t xml:space="preserve"> </w:t>
      </w:r>
      <w:r w:rsidRPr="003F2F36">
        <w:t>period</w:t>
      </w:r>
      <w:r w:rsidRPr="003F2F36">
        <w:rPr>
          <w:spacing w:val="40"/>
        </w:rPr>
        <w:t xml:space="preserve"> </w:t>
      </w:r>
      <w:r w:rsidRPr="003F2F36">
        <w:t>not</w:t>
      </w:r>
      <w:r w:rsidRPr="003F2F36">
        <w:rPr>
          <w:spacing w:val="40"/>
        </w:rPr>
        <w:t xml:space="preserve"> </w:t>
      </w:r>
      <w:r w:rsidRPr="003F2F36">
        <w:t>exceeding</w:t>
      </w:r>
      <w:r w:rsidRPr="003F2F36">
        <w:rPr>
          <w:spacing w:val="40"/>
        </w:rPr>
        <w:t xml:space="preserve"> </w:t>
      </w:r>
      <w:r w:rsidRPr="003F2F36">
        <w:t>30</w:t>
      </w:r>
      <w:r w:rsidRPr="003F2F36">
        <w:rPr>
          <w:spacing w:val="40"/>
        </w:rPr>
        <w:t xml:space="preserve"> </w:t>
      </w:r>
      <w:r w:rsidRPr="003F2F36">
        <w:t>reduction</w:t>
      </w:r>
      <w:r w:rsidRPr="003F2F36">
        <w:rPr>
          <w:spacing w:val="40"/>
        </w:rPr>
        <w:t xml:space="preserve"> </w:t>
      </w:r>
      <w:r w:rsidRPr="003F2F36">
        <w:t>weeks</w:t>
      </w:r>
      <w:r w:rsidRPr="003F2F36">
        <w:rPr>
          <w:spacing w:val="40"/>
        </w:rPr>
        <w:t xml:space="preserve"> </w:t>
      </w:r>
      <w:r w:rsidRPr="003F2F36">
        <w:t>beginning</w:t>
      </w:r>
      <w:r w:rsidRPr="003F2F36">
        <w:rPr>
          <w:spacing w:val="40"/>
        </w:rPr>
        <w:t xml:space="preserve"> </w:t>
      </w:r>
      <w:r w:rsidRPr="003F2F36">
        <w:t>with</w:t>
      </w:r>
      <w:r w:rsidRPr="003F2F36">
        <w:rPr>
          <w:spacing w:val="40"/>
        </w:rPr>
        <w:t xml:space="preserve"> </w:t>
      </w:r>
      <w:r w:rsidRPr="003F2F36">
        <w:t>the</w:t>
      </w:r>
      <w:r w:rsidRPr="003F2F36">
        <w:rPr>
          <w:spacing w:val="40"/>
        </w:rPr>
        <w:t xml:space="preserve"> </w:t>
      </w:r>
      <w:r w:rsidRPr="003F2F36">
        <w:t>reduction</w:t>
      </w:r>
      <w:r w:rsidRPr="003F2F36">
        <w:rPr>
          <w:spacing w:val="40"/>
        </w:rPr>
        <w:t xml:space="preserve"> </w:t>
      </w:r>
      <w:r w:rsidRPr="003F2F36">
        <w:t>week</w:t>
      </w:r>
      <w:r w:rsidRPr="003F2F36">
        <w:rPr>
          <w:spacing w:val="80"/>
        </w:rPr>
        <w:t xml:space="preserve"> </w:t>
      </w:r>
      <w:r w:rsidRPr="003F2F36">
        <w:t>immediately following the date from which the change is e</w:t>
      </w:r>
      <w:r w:rsidR="00A70C14" w:rsidRPr="003F2F36">
        <w:t>ffective.</w:t>
      </w:r>
    </w:p>
    <w:p w14:paraId="02BE5C4D" w14:textId="77777777" w:rsidR="00B84036" w:rsidRPr="003F2F36" w:rsidRDefault="009A44C3">
      <w:pPr>
        <w:pStyle w:val="Heading2"/>
        <w:numPr>
          <w:ilvl w:val="0"/>
          <w:numId w:val="291"/>
        </w:numPr>
        <w:tabs>
          <w:tab w:val="left" w:pos="584"/>
        </w:tabs>
        <w:spacing w:before="120"/>
        <w:ind w:left="584" w:hanging="424"/>
      </w:pPr>
      <w:r w:rsidRPr="003F2F36">
        <w:t>—</w:t>
      </w:r>
      <w:r w:rsidRPr="003F2F36">
        <w:rPr>
          <w:spacing w:val="-5"/>
        </w:rPr>
        <w:t xml:space="preserve"> </w:t>
      </w:r>
      <w:r w:rsidRPr="003F2F36">
        <w:t>Calculation</w:t>
      </w:r>
      <w:r w:rsidRPr="003F2F36">
        <w:rPr>
          <w:spacing w:val="-2"/>
        </w:rPr>
        <w:t xml:space="preserve"> </w:t>
      </w:r>
      <w:r w:rsidRPr="003F2F36">
        <w:t>of</w:t>
      </w:r>
      <w:r w:rsidRPr="003F2F36">
        <w:rPr>
          <w:spacing w:val="-2"/>
        </w:rPr>
        <w:t xml:space="preserve"> </w:t>
      </w:r>
      <w:r w:rsidRPr="003F2F36">
        <w:t>net</w:t>
      </w:r>
      <w:r w:rsidRPr="003F2F36">
        <w:rPr>
          <w:spacing w:val="-2"/>
        </w:rPr>
        <w:t xml:space="preserve"> </w:t>
      </w:r>
      <w:r w:rsidRPr="003F2F36">
        <w:t>profit</w:t>
      </w:r>
      <w:r w:rsidRPr="003F2F36">
        <w:rPr>
          <w:spacing w:val="-3"/>
        </w:rPr>
        <w:t xml:space="preserve"> </w:t>
      </w:r>
      <w:r w:rsidRPr="003F2F36">
        <w:t>of</w:t>
      </w:r>
      <w:r w:rsidRPr="003F2F36">
        <w:rPr>
          <w:spacing w:val="-2"/>
        </w:rPr>
        <w:t xml:space="preserve"> </w:t>
      </w:r>
      <w:r w:rsidRPr="003F2F36">
        <w:t>self-employed</w:t>
      </w:r>
      <w:r w:rsidRPr="003F2F36">
        <w:rPr>
          <w:spacing w:val="-2"/>
        </w:rPr>
        <w:t xml:space="preserve"> earners</w:t>
      </w:r>
    </w:p>
    <w:p w14:paraId="5BE7AD6B" w14:textId="77777777" w:rsidR="00B84036" w:rsidRPr="003F2F36" w:rsidRDefault="009A44C3">
      <w:pPr>
        <w:pStyle w:val="ListParagraph"/>
        <w:numPr>
          <w:ilvl w:val="0"/>
          <w:numId w:val="153"/>
        </w:numPr>
        <w:tabs>
          <w:tab w:val="left" w:pos="930"/>
        </w:tabs>
        <w:spacing w:before="82"/>
        <w:ind w:right="758" w:firstLine="0"/>
        <w:rPr>
          <w:sz w:val="20"/>
        </w:rPr>
      </w:pPr>
      <w:r w:rsidRPr="003F2F36">
        <w:rPr>
          <w:sz w:val="20"/>
        </w:rPr>
        <w:t>For</w:t>
      </w:r>
      <w:r w:rsidRPr="003F2F36">
        <w:rPr>
          <w:spacing w:val="-10"/>
          <w:sz w:val="20"/>
        </w:rPr>
        <w:t xml:space="preserve"> </w:t>
      </w:r>
      <w:r w:rsidRPr="003F2F36">
        <w:rPr>
          <w:sz w:val="20"/>
        </w:rPr>
        <w:t>the</w:t>
      </w:r>
      <w:r w:rsidRPr="003F2F36">
        <w:rPr>
          <w:spacing w:val="-13"/>
          <w:sz w:val="20"/>
        </w:rPr>
        <w:t xml:space="preserve"> </w:t>
      </w:r>
      <w:r w:rsidRPr="003F2F36">
        <w:rPr>
          <w:sz w:val="20"/>
        </w:rPr>
        <w:t>purposes</w:t>
      </w:r>
      <w:r w:rsidRPr="003F2F36">
        <w:rPr>
          <w:spacing w:val="-10"/>
          <w:sz w:val="20"/>
        </w:rPr>
        <w:t xml:space="preserve"> </w:t>
      </w:r>
      <w:r w:rsidRPr="003F2F36">
        <w:rPr>
          <w:sz w:val="20"/>
        </w:rPr>
        <w:t>of</w:t>
      </w:r>
      <w:r w:rsidRPr="003F2F36">
        <w:rPr>
          <w:spacing w:val="-7"/>
          <w:sz w:val="20"/>
        </w:rPr>
        <w:t xml:space="preserve"> </w:t>
      </w:r>
      <w:r w:rsidRPr="003F2F36">
        <w:rPr>
          <w:sz w:val="20"/>
        </w:rPr>
        <w:t>paragraphs</w:t>
      </w:r>
      <w:r w:rsidRPr="003F2F36">
        <w:rPr>
          <w:spacing w:val="-10"/>
          <w:sz w:val="20"/>
        </w:rPr>
        <w:t xml:space="preserve"> </w:t>
      </w:r>
      <w:r w:rsidRPr="003F2F36">
        <w:rPr>
          <w:sz w:val="20"/>
        </w:rPr>
        <w:t>48</w:t>
      </w:r>
      <w:r w:rsidRPr="003F2F36">
        <w:rPr>
          <w:spacing w:val="-3"/>
          <w:sz w:val="20"/>
        </w:rPr>
        <w:t xml:space="preserve"> </w:t>
      </w:r>
      <w:r w:rsidRPr="003F2F36">
        <w:rPr>
          <w:sz w:val="20"/>
        </w:rPr>
        <w:t>(average</w:t>
      </w:r>
      <w:r w:rsidRPr="003F2F36">
        <w:rPr>
          <w:spacing w:val="-10"/>
          <w:sz w:val="20"/>
        </w:rPr>
        <w:t xml:space="preserve"> </w:t>
      </w:r>
      <w:r w:rsidRPr="003F2F36">
        <w:rPr>
          <w:sz w:val="20"/>
        </w:rPr>
        <w:t>weekly</w:t>
      </w:r>
      <w:r w:rsidRPr="003F2F36">
        <w:rPr>
          <w:spacing w:val="-12"/>
          <w:sz w:val="20"/>
        </w:rPr>
        <w:t xml:space="preserve"> </w:t>
      </w:r>
      <w:r w:rsidRPr="003F2F36">
        <w:rPr>
          <w:sz w:val="20"/>
        </w:rPr>
        <w:t>earnings</w:t>
      </w:r>
      <w:r w:rsidRPr="003F2F36">
        <w:rPr>
          <w:spacing w:val="-12"/>
          <w:sz w:val="20"/>
        </w:rPr>
        <w:t xml:space="preserve"> </w:t>
      </w:r>
      <w:r w:rsidRPr="003F2F36">
        <w:rPr>
          <w:sz w:val="20"/>
        </w:rPr>
        <w:t>of</w:t>
      </w:r>
      <w:r w:rsidRPr="003F2F36">
        <w:rPr>
          <w:spacing w:val="-10"/>
          <w:sz w:val="20"/>
        </w:rPr>
        <w:t xml:space="preserve"> </w:t>
      </w:r>
      <w:r w:rsidRPr="003F2F36">
        <w:rPr>
          <w:sz w:val="20"/>
        </w:rPr>
        <w:t>self-employed earners: persons who are not pensioners) and 57 (calculation of income on a weekly basis) the earnings of an applicant to be taken into account must be—</w:t>
      </w:r>
    </w:p>
    <w:p w14:paraId="61F4CB98" w14:textId="77777777" w:rsidR="00B84036" w:rsidRPr="003F2F36" w:rsidRDefault="009A44C3">
      <w:pPr>
        <w:pStyle w:val="ListParagraph"/>
        <w:numPr>
          <w:ilvl w:val="1"/>
          <w:numId w:val="153"/>
        </w:numPr>
        <w:tabs>
          <w:tab w:val="left" w:pos="1140"/>
        </w:tabs>
        <w:spacing w:before="79"/>
        <w:ind w:right="958" w:firstLine="0"/>
        <w:rPr>
          <w:sz w:val="20"/>
        </w:rPr>
      </w:pPr>
      <w:r w:rsidRPr="003F2F36">
        <w:rPr>
          <w:sz w:val="20"/>
        </w:rPr>
        <w:t>in the case of a self-employed earner who is engaged in employment on his own account, the net profit derived from that employment;</w:t>
      </w:r>
    </w:p>
    <w:p w14:paraId="07338261" w14:textId="77777777" w:rsidR="00B84036" w:rsidRPr="003F2F36" w:rsidRDefault="00B84036">
      <w:pPr>
        <w:pStyle w:val="BodyText"/>
        <w:spacing w:before="162"/>
      </w:pPr>
    </w:p>
    <w:p w14:paraId="5E1D75E3" w14:textId="77777777" w:rsidR="00B84036" w:rsidRPr="003F2F36" w:rsidRDefault="009A44C3">
      <w:pPr>
        <w:pStyle w:val="ListParagraph"/>
        <w:numPr>
          <w:ilvl w:val="1"/>
          <w:numId w:val="153"/>
        </w:numPr>
        <w:tabs>
          <w:tab w:val="left" w:pos="1218"/>
        </w:tabs>
        <w:ind w:left="1218" w:hanging="458"/>
        <w:rPr>
          <w:sz w:val="20"/>
        </w:rPr>
      </w:pPr>
      <w:r w:rsidRPr="003F2F36">
        <w:rPr>
          <w:sz w:val="20"/>
        </w:rPr>
        <w:t>in</w:t>
      </w:r>
      <w:r w:rsidRPr="003F2F36">
        <w:rPr>
          <w:spacing w:val="79"/>
          <w:sz w:val="20"/>
        </w:rPr>
        <w:t xml:space="preserve"> </w:t>
      </w:r>
      <w:r w:rsidRPr="003F2F36">
        <w:rPr>
          <w:sz w:val="20"/>
        </w:rPr>
        <w:t>the</w:t>
      </w:r>
      <w:r w:rsidRPr="003F2F36">
        <w:rPr>
          <w:spacing w:val="78"/>
          <w:sz w:val="20"/>
        </w:rPr>
        <w:t xml:space="preserve"> </w:t>
      </w:r>
      <w:r w:rsidRPr="003F2F36">
        <w:rPr>
          <w:sz w:val="20"/>
        </w:rPr>
        <w:t>case</w:t>
      </w:r>
      <w:r w:rsidRPr="003F2F36">
        <w:rPr>
          <w:spacing w:val="79"/>
          <w:sz w:val="20"/>
        </w:rPr>
        <w:t xml:space="preserve"> </w:t>
      </w:r>
      <w:r w:rsidRPr="003F2F36">
        <w:rPr>
          <w:sz w:val="20"/>
        </w:rPr>
        <w:t>of</w:t>
      </w:r>
      <w:r w:rsidRPr="003F2F36">
        <w:rPr>
          <w:spacing w:val="79"/>
          <w:sz w:val="20"/>
        </w:rPr>
        <w:t xml:space="preserve"> </w:t>
      </w:r>
      <w:r w:rsidRPr="003F2F36">
        <w:rPr>
          <w:sz w:val="20"/>
        </w:rPr>
        <w:t>a</w:t>
      </w:r>
      <w:r w:rsidRPr="003F2F36">
        <w:rPr>
          <w:spacing w:val="46"/>
          <w:w w:val="150"/>
          <w:sz w:val="20"/>
        </w:rPr>
        <w:t xml:space="preserve"> </w:t>
      </w:r>
      <w:r w:rsidRPr="003F2F36">
        <w:rPr>
          <w:sz w:val="20"/>
        </w:rPr>
        <w:t>self-employed</w:t>
      </w:r>
      <w:r w:rsidRPr="003F2F36">
        <w:rPr>
          <w:spacing w:val="46"/>
          <w:w w:val="150"/>
          <w:sz w:val="20"/>
        </w:rPr>
        <w:t xml:space="preserve"> </w:t>
      </w:r>
      <w:r w:rsidRPr="003F2F36">
        <w:rPr>
          <w:sz w:val="20"/>
        </w:rPr>
        <w:t>earner</w:t>
      </w:r>
      <w:r w:rsidRPr="003F2F36">
        <w:rPr>
          <w:spacing w:val="46"/>
          <w:w w:val="150"/>
          <w:sz w:val="20"/>
        </w:rPr>
        <w:t xml:space="preserve"> </w:t>
      </w:r>
      <w:r w:rsidRPr="003F2F36">
        <w:rPr>
          <w:sz w:val="20"/>
        </w:rPr>
        <w:t>who</w:t>
      </w:r>
      <w:r w:rsidRPr="003F2F36">
        <w:rPr>
          <w:spacing w:val="79"/>
          <w:sz w:val="20"/>
        </w:rPr>
        <w:t xml:space="preserve"> </w:t>
      </w:r>
      <w:r w:rsidRPr="003F2F36">
        <w:rPr>
          <w:sz w:val="20"/>
        </w:rPr>
        <w:t>is</w:t>
      </w:r>
      <w:r w:rsidRPr="003F2F36">
        <w:rPr>
          <w:spacing w:val="79"/>
          <w:sz w:val="20"/>
        </w:rPr>
        <w:t xml:space="preserve"> </w:t>
      </w:r>
      <w:r w:rsidRPr="003F2F36">
        <w:rPr>
          <w:sz w:val="20"/>
        </w:rPr>
        <w:t>a</w:t>
      </w:r>
      <w:r w:rsidRPr="003F2F36">
        <w:rPr>
          <w:spacing w:val="46"/>
          <w:w w:val="150"/>
          <w:sz w:val="20"/>
        </w:rPr>
        <w:t xml:space="preserve"> </w:t>
      </w:r>
      <w:r w:rsidRPr="003F2F36">
        <w:rPr>
          <w:sz w:val="20"/>
        </w:rPr>
        <w:t>pensioner</w:t>
      </w:r>
      <w:r w:rsidRPr="003F2F36">
        <w:rPr>
          <w:spacing w:val="46"/>
          <w:w w:val="150"/>
          <w:sz w:val="20"/>
        </w:rPr>
        <w:t xml:space="preserve"> </w:t>
      </w:r>
      <w:r w:rsidRPr="003F2F36">
        <w:rPr>
          <w:spacing w:val="-2"/>
          <w:sz w:val="20"/>
        </w:rPr>
        <w:t>whose</w:t>
      </w:r>
    </w:p>
    <w:p w14:paraId="2B407D9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41E50C2" w14:textId="77777777" w:rsidR="00B84036" w:rsidRPr="003F2F36" w:rsidRDefault="009A44C3">
      <w:pPr>
        <w:pStyle w:val="BodyText"/>
        <w:spacing w:before="89"/>
        <w:ind w:left="760" w:right="969"/>
        <w:jc w:val="both"/>
      </w:pPr>
      <w:r w:rsidRPr="003F2F36">
        <w:lastRenderedPageBreak/>
        <w:t>employment is carried on in partnership, his share of the net profit derived from that employment, less—</w:t>
      </w:r>
    </w:p>
    <w:p w14:paraId="7A0D12F1" w14:textId="77777777" w:rsidR="00B84036" w:rsidRPr="003F2F36" w:rsidRDefault="009A44C3">
      <w:pPr>
        <w:pStyle w:val="ListParagraph"/>
        <w:numPr>
          <w:ilvl w:val="2"/>
          <w:numId w:val="153"/>
        </w:numPr>
        <w:tabs>
          <w:tab w:val="left" w:pos="1347"/>
        </w:tabs>
        <w:spacing w:before="81"/>
        <w:ind w:right="1157" w:firstLine="0"/>
        <w:rPr>
          <w:sz w:val="20"/>
        </w:rPr>
      </w:pPr>
      <w:r w:rsidRPr="003F2F36">
        <w:rPr>
          <w:sz w:val="20"/>
        </w:rPr>
        <w:t>an amount in respect of income tax and of national insurance contributions payable under the SSCBA calculated in accordance with paragraph 62 (deduction of tax and contributions of self-employed earners); and</w:t>
      </w:r>
    </w:p>
    <w:p w14:paraId="629C9A0A" w14:textId="77777777" w:rsidR="00B84036" w:rsidRPr="003F2F36" w:rsidRDefault="00B84036">
      <w:pPr>
        <w:pStyle w:val="BodyText"/>
        <w:spacing w:before="159"/>
      </w:pPr>
    </w:p>
    <w:p w14:paraId="2CCE6074" w14:textId="77777777" w:rsidR="00B84036" w:rsidRPr="003F2F36" w:rsidRDefault="009A44C3">
      <w:pPr>
        <w:pStyle w:val="ListParagraph"/>
        <w:numPr>
          <w:ilvl w:val="2"/>
          <w:numId w:val="153"/>
        </w:numPr>
        <w:tabs>
          <w:tab w:val="left" w:pos="1335"/>
        </w:tabs>
        <w:spacing w:line="243" w:lineRule="exact"/>
        <w:ind w:left="1335" w:hanging="376"/>
        <w:rPr>
          <w:sz w:val="20"/>
        </w:rPr>
      </w:pPr>
      <w:r w:rsidRPr="003F2F36">
        <w:rPr>
          <w:sz w:val="20"/>
        </w:rPr>
        <w:t>one-half</w:t>
      </w:r>
      <w:r w:rsidRPr="003F2F36">
        <w:rPr>
          <w:spacing w:val="10"/>
          <w:sz w:val="20"/>
        </w:rPr>
        <w:t xml:space="preserve"> </w:t>
      </w:r>
      <w:r w:rsidRPr="003F2F36">
        <w:rPr>
          <w:sz w:val="20"/>
        </w:rPr>
        <w:t>of</w:t>
      </w:r>
      <w:r w:rsidRPr="003F2F36">
        <w:rPr>
          <w:spacing w:val="12"/>
          <w:sz w:val="20"/>
        </w:rPr>
        <w:t xml:space="preserve"> </w:t>
      </w:r>
      <w:r w:rsidRPr="003F2F36">
        <w:rPr>
          <w:sz w:val="20"/>
        </w:rPr>
        <w:t>the</w:t>
      </w:r>
      <w:r w:rsidRPr="003F2F36">
        <w:rPr>
          <w:spacing w:val="9"/>
          <w:sz w:val="20"/>
        </w:rPr>
        <w:t xml:space="preserve"> </w:t>
      </w:r>
      <w:r w:rsidRPr="003F2F36">
        <w:rPr>
          <w:sz w:val="20"/>
        </w:rPr>
        <w:t>amount</w:t>
      </w:r>
      <w:r w:rsidRPr="003F2F36">
        <w:rPr>
          <w:spacing w:val="11"/>
          <w:sz w:val="20"/>
        </w:rPr>
        <w:t xml:space="preserve"> </w:t>
      </w:r>
      <w:r w:rsidRPr="003F2F36">
        <w:rPr>
          <w:sz w:val="20"/>
        </w:rPr>
        <w:t>calculated</w:t>
      </w:r>
      <w:r w:rsidRPr="003F2F36">
        <w:rPr>
          <w:spacing w:val="11"/>
          <w:sz w:val="20"/>
        </w:rPr>
        <w:t xml:space="preserve"> </w:t>
      </w:r>
      <w:r w:rsidRPr="003F2F36">
        <w:rPr>
          <w:sz w:val="20"/>
        </w:rPr>
        <w:t>in</w:t>
      </w:r>
      <w:r w:rsidRPr="003F2F36">
        <w:rPr>
          <w:spacing w:val="17"/>
          <w:sz w:val="20"/>
        </w:rPr>
        <w:t xml:space="preserve"> </w:t>
      </w:r>
      <w:r w:rsidRPr="003F2F36">
        <w:rPr>
          <w:sz w:val="20"/>
        </w:rPr>
        <w:t>accordance</w:t>
      </w:r>
      <w:r w:rsidRPr="003F2F36">
        <w:rPr>
          <w:spacing w:val="11"/>
          <w:sz w:val="20"/>
        </w:rPr>
        <w:t xml:space="preserve"> </w:t>
      </w:r>
      <w:r w:rsidRPr="003F2F36">
        <w:rPr>
          <w:sz w:val="20"/>
        </w:rPr>
        <w:t>with</w:t>
      </w:r>
      <w:r w:rsidRPr="003F2F36">
        <w:rPr>
          <w:spacing w:val="11"/>
          <w:sz w:val="20"/>
        </w:rPr>
        <w:t xml:space="preserve"> </w:t>
      </w:r>
      <w:r w:rsidRPr="003F2F36">
        <w:rPr>
          <w:sz w:val="20"/>
        </w:rPr>
        <w:t>sub-</w:t>
      </w:r>
      <w:r w:rsidRPr="003F2F36">
        <w:rPr>
          <w:spacing w:val="-2"/>
          <w:sz w:val="20"/>
        </w:rPr>
        <w:t>paragraph</w:t>
      </w:r>
    </w:p>
    <w:p w14:paraId="04570E6C" w14:textId="77777777" w:rsidR="00B84036" w:rsidRPr="003F2F36" w:rsidRDefault="009A44C3">
      <w:pPr>
        <w:pStyle w:val="BodyText"/>
        <w:spacing w:line="243" w:lineRule="exact"/>
        <w:ind w:left="959"/>
      </w:pPr>
      <w:r w:rsidRPr="003F2F36">
        <w:t>(11)</w:t>
      </w:r>
      <w:r w:rsidRPr="003F2F36">
        <w:rPr>
          <w:spacing w:val="-5"/>
        </w:rPr>
        <w:t xml:space="preserve"> </w:t>
      </w:r>
      <w:r w:rsidRPr="003F2F36">
        <w:t>in</w:t>
      </w:r>
      <w:r w:rsidRPr="003F2F36">
        <w:rPr>
          <w:spacing w:val="-5"/>
        </w:rPr>
        <w:t xml:space="preserve"> </w:t>
      </w:r>
      <w:r w:rsidRPr="003F2F36">
        <w:t>respect</w:t>
      </w:r>
      <w:r w:rsidRPr="003F2F36">
        <w:rPr>
          <w:spacing w:val="-3"/>
        </w:rPr>
        <w:t xml:space="preserve"> </w:t>
      </w:r>
      <w:r w:rsidRPr="003F2F36">
        <w:t>of</w:t>
      </w:r>
      <w:r w:rsidRPr="003F2F36">
        <w:rPr>
          <w:spacing w:val="-6"/>
        </w:rPr>
        <w:t xml:space="preserve"> </w:t>
      </w:r>
      <w:r w:rsidRPr="003F2F36">
        <w:t>any</w:t>
      </w:r>
      <w:r w:rsidRPr="003F2F36">
        <w:rPr>
          <w:spacing w:val="-6"/>
        </w:rPr>
        <w:t xml:space="preserve"> </w:t>
      </w:r>
      <w:r w:rsidRPr="003F2F36">
        <w:t>qualifying</w:t>
      </w:r>
      <w:r w:rsidRPr="003F2F36">
        <w:rPr>
          <w:spacing w:val="-4"/>
        </w:rPr>
        <w:t xml:space="preserve"> </w:t>
      </w:r>
      <w:r w:rsidRPr="003F2F36">
        <w:rPr>
          <w:spacing w:val="-2"/>
        </w:rPr>
        <w:t>premium;</w:t>
      </w:r>
    </w:p>
    <w:p w14:paraId="1AD0F544" w14:textId="77777777" w:rsidR="00B84036" w:rsidRPr="003F2F36" w:rsidRDefault="00B84036">
      <w:pPr>
        <w:pStyle w:val="BodyText"/>
        <w:spacing w:before="162"/>
      </w:pPr>
    </w:p>
    <w:p w14:paraId="5D5DF5BD" w14:textId="77777777" w:rsidR="00B84036" w:rsidRPr="003F2F36" w:rsidRDefault="009A44C3">
      <w:pPr>
        <w:pStyle w:val="ListParagraph"/>
        <w:numPr>
          <w:ilvl w:val="1"/>
          <w:numId w:val="153"/>
        </w:numPr>
        <w:tabs>
          <w:tab w:val="left" w:pos="1163"/>
        </w:tabs>
        <w:ind w:right="958" w:firstLine="0"/>
        <w:rPr>
          <w:sz w:val="20"/>
        </w:rPr>
      </w:pPr>
      <w:r w:rsidRPr="003F2F36">
        <w:rPr>
          <w:sz w:val="20"/>
        </w:rPr>
        <w:t>in the case of a self-employed earner who is not a pensioner whose employment</w:t>
      </w:r>
      <w:r w:rsidRPr="003F2F36">
        <w:rPr>
          <w:spacing w:val="-6"/>
          <w:sz w:val="20"/>
        </w:rPr>
        <w:t xml:space="preserve"> </w:t>
      </w:r>
      <w:r w:rsidRPr="003F2F36">
        <w:rPr>
          <w:sz w:val="20"/>
        </w:rPr>
        <w:t>is</w:t>
      </w:r>
      <w:r w:rsidRPr="003F2F36">
        <w:rPr>
          <w:spacing w:val="-7"/>
          <w:sz w:val="20"/>
        </w:rPr>
        <w:t xml:space="preserve"> </w:t>
      </w:r>
      <w:r w:rsidRPr="003F2F36">
        <w:rPr>
          <w:sz w:val="20"/>
        </w:rPr>
        <w:t>carried</w:t>
      </w:r>
      <w:r w:rsidRPr="003F2F36">
        <w:rPr>
          <w:spacing w:val="-3"/>
          <w:sz w:val="20"/>
        </w:rPr>
        <w:t xml:space="preserve"> </w:t>
      </w:r>
      <w:r w:rsidRPr="003F2F36">
        <w:rPr>
          <w:sz w:val="20"/>
        </w:rPr>
        <w:t>on</w:t>
      </w:r>
      <w:r w:rsidRPr="003F2F36">
        <w:rPr>
          <w:spacing w:val="-6"/>
          <w:sz w:val="20"/>
        </w:rPr>
        <w:t xml:space="preserve"> </w:t>
      </w:r>
      <w:r w:rsidRPr="003F2F36">
        <w:rPr>
          <w:sz w:val="20"/>
        </w:rPr>
        <w:t>in</w:t>
      </w:r>
      <w:r w:rsidRPr="003F2F36">
        <w:rPr>
          <w:spacing w:val="-6"/>
          <w:sz w:val="20"/>
        </w:rPr>
        <w:t xml:space="preserve"> </w:t>
      </w:r>
      <w:r w:rsidRPr="003F2F36">
        <w:rPr>
          <w:sz w:val="20"/>
        </w:rPr>
        <w:t>partnership</w:t>
      </w:r>
      <w:r w:rsidRPr="003F2F36">
        <w:rPr>
          <w:spacing w:val="-6"/>
          <w:sz w:val="20"/>
        </w:rPr>
        <w:t xml:space="preserve"> </w:t>
      </w:r>
      <w:r w:rsidRPr="003F2F36">
        <w:rPr>
          <w:sz w:val="20"/>
        </w:rPr>
        <w:t>or</w:t>
      </w:r>
      <w:r w:rsidRPr="003F2F36">
        <w:rPr>
          <w:spacing w:val="-8"/>
          <w:sz w:val="20"/>
        </w:rPr>
        <w:t xml:space="preserve"> </w:t>
      </w:r>
      <w:r w:rsidRPr="003F2F36">
        <w:rPr>
          <w:sz w:val="20"/>
        </w:rPr>
        <w:t>is</w:t>
      </w:r>
      <w:r w:rsidRPr="003F2F36">
        <w:rPr>
          <w:spacing w:val="-7"/>
          <w:sz w:val="20"/>
        </w:rPr>
        <w:t xml:space="preserve"> </w:t>
      </w:r>
      <w:r w:rsidRPr="003F2F36">
        <w:rPr>
          <w:sz w:val="20"/>
        </w:rPr>
        <w:t>that</w:t>
      </w:r>
      <w:r w:rsidRPr="003F2F36">
        <w:rPr>
          <w:spacing w:val="-6"/>
          <w:sz w:val="20"/>
        </w:rPr>
        <w:t xml:space="preserve"> </w:t>
      </w:r>
      <w:r w:rsidRPr="003F2F36">
        <w:rPr>
          <w:sz w:val="20"/>
        </w:rPr>
        <w:t>of</w:t>
      </w:r>
      <w:r w:rsidRPr="003F2F36">
        <w:rPr>
          <w:spacing w:val="-5"/>
          <w:sz w:val="20"/>
        </w:rPr>
        <w:t xml:space="preserve"> </w:t>
      </w:r>
      <w:r w:rsidRPr="003F2F36">
        <w:rPr>
          <w:sz w:val="20"/>
        </w:rPr>
        <w:t>a</w:t>
      </w:r>
      <w:r w:rsidRPr="003F2F36">
        <w:rPr>
          <w:spacing w:val="-6"/>
          <w:sz w:val="20"/>
        </w:rPr>
        <w:t xml:space="preserve"> </w:t>
      </w:r>
      <w:r w:rsidRPr="003F2F36">
        <w:rPr>
          <w:sz w:val="20"/>
        </w:rPr>
        <w:t>share</w:t>
      </w:r>
      <w:r w:rsidRPr="003F2F36">
        <w:rPr>
          <w:spacing w:val="-6"/>
          <w:sz w:val="20"/>
        </w:rPr>
        <w:t xml:space="preserve"> </w:t>
      </w:r>
      <w:r w:rsidRPr="003F2F36">
        <w:rPr>
          <w:sz w:val="20"/>
        </w:rPr>
        <w:t>fisherman within the</w:t>
      </w:r>
      <w:r w:rsidRPr="003F2F36">
        <w:rPr>
          <w:spacing w:val="-1"/>
          <w:sz w:val="20"/>
        </w:rPr>
        <w:t xml:space="preserve"> </w:t>
      </w:r>
      <w:r w:rsidRPr="003F2F36">
        <w:rPr>
          <w:sz w:val="20"/>
        </w:rPr>
        <w:t>meaning of the</w:t>
      </w:r>
      <w:r w:rsidRPr="003F2F36">
        <w:rPr>
          <w:spacing w:val="-1"/>
          <w:sz w:val="20"/>
        </w:rPr>
        <w:t xml:space="preserve"> </w:t>
      </w:r>
      <w:r w:rsidRPr="003F2F36">
        <w:rPr>
          <w:sz w:val="20"/>
        </w:rPr>
        <w:t>Social Security (Mariners’</w:t>
      </w:r>
      <w:r w:rsidRPr="003F2F36">
        <w:rPr>
          <w:spacing w:val="-1"/>
          <w:sz w:val="20"/>
        </w:rPr>
        <w:t xml:space="preserve"> </w:t>
      </w:r>
      <w:r w:rsidRPr="003F2F36">
        <w:rPr>
          <w:sz w:val="20"/>
        </w:rPr>
        <w:t>Benefits) Regulations 1975, his share of the net profit derived from that employment, less—</w:t>
      </w:r>
    </w:p>
    <w:p w14:paraId="78A92ACC" w14:textId="77777777" w:rsidR="00B84036" w:rsidRPr="003F2F36" w:rsidRDefault="009A44C3">
      <w:pPr>
        <w:pStyle w:val="ListParagraph"/>
        <w:numPr>
          <w:ilvl w:val="2"/>
          <w:numId w:val="153"/>
        </w:numPr>
        <w:tabs>
          <w:tab w:val="left" w:pos="1347"/>
        </w:tabs>
        <w:spacing w:before="80"/>
        <w:ind w:right="1158" w:firstLine="0"/>
        <w:rPr>
          <w:sz w:val="20"/>
        </w:rPr>
      </w:pPr>
      <w:r w:rsidRPr="003F2F36">
        <w:rPr>
          <w:sz w:val="20"/>
        </w:rPr>
        <w:t>an amount in respect of income tax and of national insurance contributions payable under the SSCBA calculated in accordance with paragraph 62 (deduction of tax and contributions for self-employed earners); and</w:t>
      </w:r>
    </w:p>
    <w:p w14:paraId="0CDBDDD5" w14:textId="77777777" w:rsidR="00B84036" w:rsidRPr="003F2F36" w:rsidRDefault="00B84036">
      <w:pPr>
        <w:pStyle w:val="BodyText"/>
        <w:spacing w:before="160"/>
      </w:pPr>
    </w:p>
    <w:p w14:paraId="69D9E275" w14:textId="77777777" w:rsidR="00B84036" w:rsidRPr="003F2F36" w:rsidRDefault="009A44C3">
      <w:pPr>
        <w:pStyle w:val="ListParagraph"/>
        <w:numPr>
          <w:ilvl w:val="2"/>
          <w:numId w:val="153"/>
        </w:numPr>
        <w:tabs>
          <w:tab w:val="left" w:pos="1335"/>
        </w:tabs>
        <w:spacing w:line="243" w:lineRule="exact"/>
        <w:ind w:left="1335" w:hanging="376"/>
        <w:rPr>
          <w:sz w:val="20"/>
        </w:rPr>
      </w:pPr>
      <w:r w:rsidRPr="003F2F36">
        <w:rPr>
          <w:sz w:val="20"/>
        </w:rPr>
        <w:t>one-half</w:t>
      </w:r>
      <w:r w:rsidRPr="003F2F36">
        <w:rPr>
          <w:spacing w:val="10"/>
          <w:sz w:val="20"/>
        </w:rPr>
        <w:t xml:space="preserve"> </w:t>
      </w:r>
      <w:r w:rsidRPr="003F2F36">
        <w:rPr>
          <w:sz w:val="20"/>
        </w:rPr>
        <w:t>of</w:t>
      </w:r>
      <w:r w:rsidRPr="003F2F36">
        <w:rPr>
          <w:spacing w:val="13"/>
          <w:sz w:val="20"/>
        </w:rPr>
        <w:t xml:space="preserve"> </w:t>
      </w:r>
      <w:r w:rsidRPr="003F2F36">
        <w:rPr>
          <w:sz w:val="20"/>
        </w:rPr>
        <w:t>the</w:t>
      </w:r>
      <w:r w:rsidRPr="003F2F36">
        <w:rPr>
          <w:spacing w:val="10"/>
          <w:sz w:val="20"/>
        </w:rPr>
        <w:t xml:space="preserve"> </w:t>
      </w:r>
      <w:r w:rsidRPr="003F2F36">
        <w:rPr>
          <w:sz w:val="20"/>
        </w:rPr>
        <w:t>amount</w:t>
      </w:r>
      <w:r w:rsidRPr="003F2F36">
        <w:rPr>
          <w:spacing w:val="12"/>
          <w:sz w:val="20"/>
        </w:rPr>
        <w:t xml:space="preserve"> </w:t>
      </w:r>
      <w:r w:rsidRPr="003F2F36">
        <w:rPr>
          <w:sz w:val="20"/>
        </w:rPr>
        <w:t>calculated</w:t>
      </w:r>
      <w:r w:rsidRPr="003F2F36">
        <w:rPr>
          <w:spacing w:val="11"/>
          <w:sz w:val="20"/>
        </w:rPr>
        <w:t xml:space="preserve"> </w:t>
      </w:r>
      <w:r w:rsidRPr="003F2F36">
        <w:rPr>
          <w:sz w:val="20"/>
        </w:rPr>
        <w:t>in</w:t>
      </w:r>
      <w:r w:rsidRPr="003F2F36">
        <w:rPr>
          <w:spacing w:val="12"/>
          <w:sz w:val="20"/>
        </w:rPr>
        <w:t xml:space="preserve"> </w:t>
      </w:r>
      <w:r w:rsidRPr="003F2F36">
        <w:rPr>
          <w:sz w:val="20"/>
        </w:rPr>
        <w:t>accordance</w:t>
      </w:r>
      <w:r w:rsidRPr="003F2F36">
        <w:rPr>
          <w:spacing w:val="12"/>
          <w:sz w:val="20"/>
        </w:rPr>
        <w:t xml:space="preserve"> </w:t>
      </w:r>
      <w:r w:rsidRPr="003F2F36">
        <w:rPr>
          <w:sz w:val="20"/>
        </w:rPr>
        <w:t>with</w:t>
      </w:r>
      <w:r w:rsidRPr="003F2F36">
        <w:rPr>
          <w:spacing w:val="11"/>
          <w:sz w:val="20"/>
        </w:rPr>
        <w:t xml:space="preserve"> </w:t>
      </w:r>
      <w:r w:rsidRPr="003F2F36">
        <w:rPr>
          <w:sz w:val="20"/>
        </w:rPr>
        <w:t>sub-</w:t>
      </w:r>
      <w:r w:rsidRPr="003F2F36">
        <w:rPr>
          <w:spacing w:val="-2"/>
          <w:sz w:val="20"/>
        </w:rPr>
        <w:t>paragraph</w:t>
      </w:r>
    </w:p>
    <w:p w14:paraId="66D1978A" w14:textId="77777777" w:rsidR="00B84036" w:rsidRPr="003F2F36" w:rsidRDefault="009A44C3">
      <w:pPr>
        <w:pStyle w:val="BodyText"/>
        <w:spacing w:line="243" w:lineRule="exact"/>
        <w:ind w:left="959"/>
      </w:pPr>
      <w:r w:rsidRPr="003F2F36">
        <w:t>(11)</w:t>
      </w:r>
      <w:r w:rsidRPr="003F2F36">
        <w:rPr>
          <w:spacing w:val="-5"/>
        </w:rPr>
        <w:t xml:space="preserve"> </w:t>
      </w:r>
      <w:r w:rsidRPr="003F2F36">
        <w:t>in</w:t>
      </w:r>
      <w:r w:rsidRPr="003F2F36">
        <w:rPr>
          <w:spacing w:val="-5"/>
        </w:rPr>
        <w:t xml:space="preserve"> </w:t>
      </w:r>
      <w:r w:rsidRPr="003F2F36">
        <w:t>respect</w:t>
      </w:r>
      <w:r w:rsidRPr="003F2F36">
        <w:rPr>
          <w:spacing w:val="-3"/>
        </w:rPr>
        <w:t xml:space="preserve"> </w:t>
      </w:r>
      <w:r w:rsidRPr="003F2F36">
        <w:t>of</w:t>
      </w:r>
      <w:r w:rsidRPr="003F2F36">
        <w:rPr>
          <w:spacing w:val="-6"/>
        </w:rPr>
        <w:t xml:space="preserve"> </w:t>
      </w:r>
      <w:r w:rsidRPr="003F2F36">
        <w:t>any</w:t>
      </w:r>
      <w:r w:rsidRPr="003F2F36">
        <w:rPr>
          <w:spacing w:val="-6"/>
        </w:rPr>
        <w:t xml:space="preserve"> </w:t>
      </w:r>
      <w:r w:rsidRPr="003F2F36">
        <w:t>qualifying</w:t>
      </w:r>
      <w:r w:rsidRPr="003F2F36">
        <w:rPr>
          <w:spacing w:val="-4"/>
        </w:rPr>
        <w:t xml:space="preserve"> </w:t>
      </w:r>
      <w:r w:rsidRPr="003F2F36">
        <w:rPr>
          <w:spacing w:val="-2"/>
        </w:rPr>
        <w:t>premium.</w:t>
      </w:r>
    </w:p>
    <w:p w14:paraId="11AF7EB3" w14:textId="77777777" w:rsidR="00B84036" w:rsidRPr="003F2F36" w:rsidRDefault="00B84036">
      <w:pPr>
        <w:pStyle w:val="BodyText"/>
        <w:spacing w:before="161"/>
      </w:pPr>
    </w:p>
    <w:p w14:paraId="149C4C48" w14:textId="77777777" w:rsidR="00B84036" w:rsidRPr="003F2F36" w:rsidRDefault="009A44C3">
      <w:pPr>
        <w:pStyle w:val="ListParagraph"/>
        <w:numPr>
          <w:ilvl w:val="0"/>
          <w:numId w:val="153"/>
        </w:numPr>
        <w:tabs>
          <w:tab w:val="left" w:pos="958"/>
        </w:tabs>
        <w:spacing w:before="1"/>
        <w:ind w:right="757" w:firstLine="0"/>
        <w:rPr>
          <w:sz w:val="20"/>
        </w:rPr>
      </w:pPr>
      <w:r w:rsidRPr="003F2F36">
        <w:rPr>
          <w:sz w:val="20"/>
        </w:rPr>
        <w:t>There must be disregarded from the net profit of an applicant who is not a pensioner,</w:t>
      </w:r>
      <w:r w:rsidRPr="003F2F36">
        <w:rPr>
          <w:spacing w:val="-15"/>
          <w:sz w:val="20"/>
        </w:rPr>
        <w:t xml:space="preserve"> </w:t>
      </w:r>
      <w:r w:rsidRPr="003F2F36">
        <w:rPr>
          <w:sz w:val="20"/>
        </w:rPr>
        <w:t>any</w:t>
      </w:r>
      <w:r w:rsidRPr="003F2F36">
        <w:rPr>
          <w:spacing w:val="-14"/>
          <w:sz w:val="20"/>
        </w:rPr>
        <w:t xml:space="preserve"> </w:t>
      </w:r>
      <w:r w:rsidRPr="003F2F36">
        <w:rPr>
          <w:sz w:val="20"/>
        </w:rPr>
        <w:t>sum,</w:t>
      </w:r>
      <w:r w:rsidRPr="003F2F36">
        <w:rPr>
          <w:spacing w:val="-16"/>
          <w:sz w:val="20"/>
        </w:rPr>
        <w:t xml:space="preserve"> </w:t>
      </w:r>
      <w:r w:rsidRPr="003F2F36">
        <w:rPr>
          <w:sz w:val="20"/>
        </w:rPr>
        <w:t>where</w:t>
      </w:r>
      <w:r w:rsidRPr="003F2F36">
        <w:rPr>
          <w:spacing w:val="-17"/>
          <w:sz w:val="20"/>
        </w:rPr>
        <w:t xml:space="preserve"> </w:t>
      </w:r>
      <w:r w:rsidRPr="003F2F36">
        <w:rPr>
          <w:sz w:val="20"/>
        </w:rPr>
        <w:t>applicable,</w:t>
      </w:r>
      <w:r w:rsidRPr="003F2F36">
        <w:rPr>
          <w:spacing w:val="-16"/>
          <w:sz w:val="20"/>
        </w:rPr>
        <w:t xml:space="preserve"> </w:t>
      </w:r>
      <w:r w:rsidRPr="003F2F36">
        <w:rPr>
          <w:sz w:val="20"/>
        </w:rPr>
        <w:t>specified</w:t>
      </w:r>
      <w:r w:rsidRPr="003F2F36">
        <w:rPr>
          <w:spacing w:val="-17"/>
          <w:sz w:val="20"/>
        </w:rPr>
        <w:t xml:space="preserve"> </w:t>
      </w:r>
      <w:r w:rsidRPr="003F2F36">
        <w:rPr>
          <w:sz w:val="20"/>
        </w:rPr>
        <w:t>in</w:t>
      </w:r>
      <w:r w:rsidRPr="003F2F36">
        <w:rPr>
          <w:spacing w:val="-15"/>
          <w:sz w:val="20"/>
        </w:rPr>
        <w:t xml:space="preserve"> </w:t>
      </w:r>
      <w:r w:rsidRPr="003F2F36">
        <w:rPr>
          <w:sz w:val="20"/>
        </w:rPr>
        <w:t>paragraphs</w:t>
      </w:r>
      <w:r w:rsidRPr="003F2F36">
        <w:rPr>
          <w:spacing w:val="-16"/>
          <w:sz w:val="20"/>
        </w:rPr>
        <w:t xml:space="preserve"> </w:t>
      </w:r>
      <w:r w:rsidRPr="003F2F36">
        <w:rPr>
          <w:sz w:val="20"/>
        </w:rPr>
        <w:t>1</w:t>
      </w:r>
      <w:r w:rsidRPr="003F2F36">
        <w:rPr>
          <w:spacing w:val="-15"/>
          <w:sz w:val="20"/>
        </w:rPr>
        <w:t xml:space="preserve"> </w:t>
      </w:r>
      <w:r w:rsidRPr="003F2F36">
        <w:rPr>
          <w:sz w:val="20"/>
        </w:rPr>
        <w:t>to</w:t>
      </w:r>
      <w:r w:rsidRPr="003F2F36">
        <w:rPr>
          <w:spacing w:val="-17"/>
          <w:sz w:val="20"/>
        </w:rPr>
        <w:t xml:space="preserve"> </w:t>
      </w:r>
      <w:r w:rsidRPr="003F2F36">
        <w:rPr>
          <w:sz w:val="20"/>
        </w:rPr>
        <w:t>16</w:t>
      </w:r>
      <w:r w:rsidRPr="003F2F36">
        <w:rPr>
          <w:spacing w:val="-13"/>
          <w:sz w:val="20"/>
        </w:rPr>
        <w:t xml:space="preserve"> </w:t>
      </w:r>
      <w:r w:rsidRPr="003F2F36">
        <w:rPr>
          <w:sz w:val="20"/>
        </w:rPr>
        <w:t>of</w:t>
      </w:r>
      <w:r w:rsidRPr="003F2F36">
        <w:rPr>
          <w:spacing w:val="-14"/>
          <w:sz w:val="20"/>
        </w:rPr>
        <w:t xml:space="preserve"> </w:t>
      </w:r>
      <w:r w:rsidRPr="003F2F36">
        <w:rPr>
          <w:spacing w:val="-2"/>
          <w:sz w:val="20"/>
        </w:rPr>
        <w:t>Schedule</w:t>
      </w:r>
    </w:p>
    <w:p w14:paraId="4B2722EC" w14:textId="77777777" w:rsidR="00B84036" w:rsidRPr="003F2F36" w:rsidRDefault="009A44C3">
      <w:pPr>
        <w:pStyle w:val="BodyText"/>
        <w:ind w:left="561" w:right="766"/>
        <w:jc w:val="both"/>
      </w:pPr>
      <w:r w:rsidRPr="003F2F36">
        <w:t xml:space="preserve">7 (sums disregarded in the calculation of earnings: persons who are not </w:t>
      </w:r>
      <w:r w:rsidRPr="003F2F36">
        <w:rPr>
          <w:spacing w:val="-2"/>
        </w:rPr>
        <w:t>pensioners).</w:t>
      </w:r>
    </w:p>
    <w:p w14:paraId="37739D7D" w14:textId="77777777" w:rsidR="00B84036" w:rsidRPr="003F2F36" w:rsidRDefault="00B84036">
      <w:pPr>
        <w:pStyle w:val="BodyText"/>
        <w:spacing w:before="160"/>
      </w:pPr>
    </w:p>
    <w:p w14:paraId="696D9182" w14:textId="77777777" w:rsidR="00B84036" w:rsidRPr="003F2F36" w:rsidRDefault="009A44C3">
      <w:pPr>
        <w:pStyle w:val="ListParagraph"/>
        <w:numPr>
          <w:ilvl w:val="0"/>
          <w:numId w:val="153"/>
        </w:numPr>
        <w:tabs>
          <w:tab w:val="left" w:pos="958"/>
        </w:tabs>
        <w:ind w:right="762" w:firstLine="0"/>
        <w:rPr>
          <w:sz w:val="20"/>
        </w:rPr>
      </w:pPr>
      <w:r w:rsidRPr="003F2F36">
        <w:rPr>
          <w:sz w:val="20"/>
        </w:rPr>
        <w:t>For the purposes of sub-paragraph (1)(a) the net profit of the employment must, except where sub-paragraph (9) applies, be calculated by taking into account the earnings of the employment over the assessment period less—</w:t>
      </w:r>
    </w:p>
    <w:p w14:paraId="2B7424E9" w14:textId="77777777" w:rsidR="00B84036" w:rsidRPr="003F2F36" w:rsidRDefault="009A44C3">
      <w:pPr>
        <w:pStyle w:val="ListParagraph"/>
        <w:numPr>
          <w:ilvl w:val="1"/>
          <w:numId w:val="153"/>
        </w:numPr>
        <w:tabs>
          <w:tab w:val="left" w:pos="1124"/>
        </w:tabs>
        <w:spacing w:before="79"/>
        <w:ind w:right="959" w:firstLine="0"/>
        <w:rPr>
          <w:sz w:val="20"/>
        </w:rPr>
      </w:pPr>
      <w:r w:rsidRPr="003F2F36">
        <w:rPr>
          <w:sz w:val="20"/>
        </w:rPr>
        <w:t>subject</w:t>
      </w:r>
      <w:r w:rsidRPr="003F2F36">
        <w:rPr>
          <w:spacing w:val="-9"/>
          <w:sz w:val="20"/>
        </w:rPr>
        <w:t xml:space="preserve"> </w:t>
      </w:r>
      <w:r w:rsidRPr="003F2F36">
        <w:rPr>
          <w:sz w:val="20"/>
        </w:rPr>
        <w:t>to</w:t>
      </w:r>
      <w:r w:rsidRPr="003F2F36">
        <w:rPr>
          <w:spacing w:val="-10"/>
          <w:sz w:val="20"/>
        </w:rPr>
        <w:t xml:space="preserve"> </w:t>
      </w:r>
      <w:r w:rsidRPr="003F2F36">
        <w:rPr>
          <w:sz w:val="20"/>
        </w:rPr>
        <w:t>sub-paragraphs</w:t>
      </w:r>
      <w:r w:rsidRPr="003F2F36">
        <w:rPr>
          <w:spacing w:val="-10"/>
          <w:sz w:val="20"/>
        </w:rPr>
        <w:t xml:space="preserve"> </w:t>
      </w:r>
      <w:r w:rsidRPr="003F2F36">
        <w:rPr>
          <w:sz w:val="20"/>
        </w:rPr>
        <w:t>(5)</w:t>
      </w:r>
      <w:r w:rsidRPr="003F2F36">
        <w:rPr>
          <w:spacing w:val="-8"/>
          <w:sz w:val="20"/>
        </w:rPr>
        <w:t xml:space="preserve"> </w:t>
      </w:r>
      <w:r w:rsidRPr="003F2F36">
        <w:rPr>
          <w:sz w:val="20"/>
        </w:rPr>
        <w:t>to</w:t>
      </w:r>
      <w:r w:rsidRPr="003F2F36">
        <w:rPr>
          <w:spacing w:val="-10"/>
          <w:sz w:val="20"/>
        </w:rPr>
        <w:t xml:space="preserve"> </w:t>
      </w:r>
      <w:r w:rsidRPr="003F2F36">
        <w:rPr>
          <w:sz w:val="20"/>
        </w:rPr>
        <w:t>(8),</w:t>
      </w:r>
      <w:r w:rsidRPr="003F2F36">
        <w:rPr>
          <w:spacing w:val="-9"/>
          <w:sz w:val="20"/>
        </w:rPr>
        <w:t xml:space="preserve"> </w:t>
      </w:r>
      <w:r w:rsidRPr="003F2F36">
        <w:rPr>
          <w:sz w:val="20"/>
        </w:rPr>
        <w:t>any</w:t>
      </w:r>
      <w:r w:rsidRPr="003F2F36">
        <w:rPr>
          <w:spacing w:val="-9"/>
          <w:sz w:val="20"/>
        </w:rPr>
        <w:t xml:space="preserve"> </w:t>
      </w:r>
      <w:r w:rsidRPr="003F2F36">
        <w:rPr>
          <w:sz w:val="20"/>
        </w:rPr>
        <w:t>expenses</w:t>
      </w:r>
      <w:r w:rsidRPr="003F2F36">
        <w:rPr>
          <w:spacing w:val="-10"/>
          <w:sz w:val="20"/>
        </w:rPr>
        <w:t xml:space="preserve"> </w:t>
      </w:r>
      <w:r w:rsidRPr="003F2F36">
        <w:rPr>
          <w:sz w:val="20"/>
        </w:rPr>
        <w:t>wholly</w:t>
      </w:r>
      <w:r w:rsidRPr="003F2F36">
        <w:rPr>
          <w:spacing w:val="-9"/>
          <w:sz w:val="20"/>
        </w:rPr>
        <w:t xml:space="preserve"> </w:t>
      </w:r>
      <w:r w:rsidRPr="003F2F36">
        <w:rPr>
          <w:sz w:val="20"/>
        </w:rPr>
        <w:t>and</w:t>
      </w:r>
      <w:r w:rsidRPr="003F2F36">
        <w:rPr>
          <w:spacing w:val="-8"/>
          <w:sz w:val="20"/>
        </w:rPr>
        <w:t xml:space="preserve"> </w:t>
      </w:r>
      <w:r w:rsidRPr="003F2F36">
        <w:rPr>
          <w:sz w:val="20"/>
        </w:rPr>
        <w:t>exclusively incurred in that period for the purposes of that employment;</w:t>
      </w:r>
    </w:p>
    <w:p w14:paraId="21B8BBB7" w14:textId="77777777" w:rsidR="00B84036" w:rsidRPr="003F2F36" w:rsidRDefault="00B84036">
      <w:pPr>
        <w:pStyle w:val="BodyText"/>
        <w:spacing w:before="159"/>
      </w:pPr>
    </w:p>
    <w:p w14:paraId="47061061" w14:textId="77777777" w:rsidR="00B84036" w:rsidRPr="003F2F36" w:rsidRDefault="009A44C3">
      <w:pPr>
        <w:pStyle w:val="ListParagraph"/>
        <w:numPr>
          <w:ilvl w:val="1"/>
          <w:numId w:val="153"/>
        </w:numPr>
        <w:tabs>
          <w:tab w:val="left" w:pos="1135"/>
        </w:tabs>
        <w:ind w:left="1135" w:hanging="375"/>
        <w:rPr>
          <w:sz w:val="20"/>
        </w:rPr>
      </w:pPr>
      <w:r w:rsidRPr="003F2F36">
        <w:rPr>
          <w:sz w:val="20"/>
        </w:rPr>
        <w:t>an</w:t>
      </w:r>
      <w:r w:rsidRPr="003F2F36">
        <w:rPr>
          <w:spacing w:val="-5"/>
          <w:sz w:val="20"/>
        </w:rPr>
        <w:t xml:space="preserve"> </w:t>
      </w:r>
      <w:r w:rsidRPr="003F2F36">
        <w:rPr>
          <w:sz w:val="20"/>
        </w:rPr>
        <w:t>amount</w:t>
      </w:r>
      <w:r w:rsidRPr="003F2F36">
        <w:rPr>
          <w:spacing w:val="-5"/>
          <w:sz w:val="20"/>
        </w:rPr>
        <w:t xml:space="preserve"> </w:t>
      </w:r>
      <w:r w:rsidRPr="003F2F36">
        <w:rPr>
          <w:sz w:val="20"/>
        </w:rPr>
        <w:t>in</w:t>
      </w:r>
      <w:r w:rsidRPr="003F2F36">
        <w:rPr>
          <w:spacing w:val="-4"/>
          <w:sz w:val="20"/>
        </w:rPr>
        <w:t xml:space="preserve"> </w:t>
      </w:r>
      <w:r w:rsidRPr="003F2F36">
        <w:rPr>
          <w:sz w:val="20"/>
        </w:rPr>
        <w:t>respect</w:t>
      </w:r>
      <w:r w:rsidRPr="003F2F36">
        <w:rPr>
          <w:spacing w:val="-5"/>
          <w:sz w:val="20"/>
        </w:rPr>
        <w:t xml:space="preserve"> of—</w:t>
      </w:r>
    </w:p>
    <w:p w14:paraId="4EAF3C38" w14:textId="77777777" w:rsidR="00B84036" w:rsidRPr="003F2F36" w:rsidRDefault="009A44C3">
      <w:pPr>
        <w:pStyle w:val="ListParagraph"/>
        <w:numPr>
          <w:ilvl w:val="2"/>
          <w:numId w:val="153"/>
        </w:numPr>
        <w:tabs>
          <w:tab w:val="left" w:pos="1263"/>
        </w:tabs>
        <w:spacing w:before="81"/>
        <w:ind w:left="1263" w:hanging="304"/>
        <w:rPr>
          <w:sz w:val="20"/>
        </w:rPr>
      </w:pPr>
      <w:r w:rsidRPr="003F2F36">
        <w:rPr>
          <w:sz w:val="20"/>
        </w:rPr>
        <w:t>income</w:t>
      </w:r>
      <w:r w:rsidRPr="003F2F36">
        <w:rPr>
          <w:spacing w:val="-8"/>
          <w:sz w:val="20"/>
        </w:rPr>
        <w:t xml:space="preserve"> </w:t>
      </w:r>
      <w:r w:rsidRPr="003F2F36">
        <w:rPr>
          <w:sz w:val="20"/>
        </w:rPr>
        <w:t>tax;</w:t>
      </w:r>
      <w:r w:rsidRPr="003F2F36">
        <w:rPr>
          <w:spacing w:val="-7"/>
          <w:sz w:val="20"/>
        </w:rPr>
        <w:t xml:space="preserve"> </w:t>
      </w:r>
      <w:r w:rsidRPr="003F2F36">
        <w:rPr>
          <w:spacing w:val="-5"/>
          <w:sz w:val="20"/>
        </w:rPr>
        <w:t>and</w:t>
      </w:r>
    </w:p>
    <w:p w14:paraId="33A60829" w14:textId="77777777" w:rsidR="00B84036" w:rsidRPr="003F2F36" w:rsidRDefault="00B84036">
      <w:pPr>
        <w:pStyle w:val="BodyText"/>
        <w:spacing w:before="160"/>
      </w:pPr>
    </w:p>
    <w:p w14:paraId="0393E23E" w14:textId="77777777" w:rsidR="00B84036" w:rsidRPr="003F2F36" w:rsidRDefault="009A44C3">
      <w:pPr>
        <w:pStyle w:val="ListParagraph"/>
        <w:numPr>
          <w:ilvl w:val="2"/>
          <w:numId w:val="153"/>
        </w:numPr>
        <w:tabs>
          <w:tab w:val="left" w:pos="1319"/>
        </w:tabs>
        <w:ind w:left="1319" w:hanging="360"/>
        <w:rPr>
          <w:sz w:val="20"/>
        </w:rPr>
      </w:pPr>
      <w:r w:rsidRPr="003F2F36">
        <w:rPr>
          <w:sz w:val="20"/>
        </w:rPr>
        <w:t>national</w:t>
      </w:r>
      <w:r w:rsidRPr="003F2F36">
        <w:rPr>
          <w:spacing w:val="-6"/>
          <w:sz w:val="20"/>
        </w:rPr>
        <w:t xml:space="preserve"> </w:t>
      </w:r>
      <w:r w:rsidRPr="003F2F36">
        <w:rPr>
          <w:sz w:val="20"/>
        </w:rPr>
        <w:t>insurance</w:t>
      </w:r>
      <w:r w:rsidRPr="003F2F36">
        <w:rPr>
          <w:spacing w:val="-6"/>
          <w:sz w:val="20"/>
        </w:rPr>
        <w:t xml:space="preserve"> </w:t>
      </w:r>
      <w:r w:rsidRPr="003F2F36">
        <w:rPr>
          <w:sz w:val="20"/>
        </w:rPr>
        <w:t>contributions</w:t>
      </w:r>
      <w:r w:rsidRPr="003F2F36">
        <w:rPr>
          <w:spacing w:val="-9"/>
          <w:sz w:val="20"/>
        </w:rPr>
        <w:t xml:space="preserve"> </w:t>
      </w:r>
      <w:r w:rsidRPr="003F2F36">
        <w:rPr>
          <w:sz w:val="20"/>
        </w:rPr>
        <w:t>payable</w:t>
      </w:r>
      <w:r w:rsidRPr="003F2F36">
        <w:rPr>
          <w:spacing w:val="-9"/>
          <w:sz w:val="20"/>
        </w:rPr>
        <w:t xml:space="preserve"> </w:t>
      </w:r>
      <w:r w:rsidRPr="003F2F36">
        <w:rPr>
          <w:sz w:val="20"/>
        </w:rPr>
        <w:t>under</w:t>
      </w:r>
      <w:r w:rsidRPr="003F2F36">
        <w:rPr>
          <w:spacing w:val="-8"/>
          <w:sz w:val="20"/>
        </w:rPr>
        <w:t xml:space="preserve"> </w:t>
      </w:r>
      <w:r w:rsidRPr="003F2F36">
        <w:rPr>
          <w:sz w:val="20"/>
        </w:rPr>
        <w:t>the</w:t>
      </w:r>
      <w:r w:rsidRPr="003F2F36">
        <w:rPr>
          <w:spacing w:val="-9"/>
          <w:sz w:val="20"/>
        </w:rPr>
        <w:t xml:space="preserve"> </w:t>
      </w:r>
      <w:r w:rsidRPr="003F2F36">
        <w:rPr>
          <w:spacing w:val="-2"/>
          <w:sz w:val="20"/>
        </w:rPr>
        <w:t>SSCBA,</w:t>
      </w:r>
    </w:p>
    <w:p w14:paraId="5B5B13BA" w14:textId="77777777" w:rsidR="00B84036" w:rsidRPr="003F2F36" w:rsidRDefault="00B84036">
      <w:pPr>
        <w:pStyle w:val="BodyText"/>
        <w:spacing w:before="160"/>
      </w:pPr>
    </w:p>
    <w:p w14:paraId="5010B10B" w14:textId="77777777" w:rsidR="00B84036" w:rsidRPr="003F2F36" w:rsidRDefault="009A44C3">
      <w:pPr>
        <w:pStyle w:val="BodyText"/>
        <w:ind w:left="760" w:right="967"/>
        <w:jc w:val="both"/>
      </w:pPr>
      <w:r w:rsidRPr="003F2F36">
        <w:t>calculated in accordance with paragraph 62 (deduction of tax and contributions for self-employed earners); and</w:t>
      </w:r>
    </w:p>
    <w:p w14:paraId="2B64D11C" w14:textId="77777777" w:rsidR="00B84036" w:rsidRPr="003F2F36" w:rsidRDefault="00B84036">
      <w:pPr>
        <w:pStyle w:val="BodyText"/>
        <w:spacing w:before="161"/>
      </w:pPr>
    </w:p>
    <w:p w14:paraId="55B6D80B" w14:textId="77777777" w:rsidR="00B84036" w:rsidRPr="003F2F36" w:rsidRDefault="009A44C3">
      <w:pPr>
        <w:pStyle w:val="ListParagraph"/>
        <w:numPr>
          <w:ilvl w:val="1"/>
          <w:numId w:val="153"/>
        </w:numPr>
        <w:tabs>
          <w:tab w:val="left" w:pos="1118"/>
        </w:tabs>
        <w:ind w:right="958" w:firstLine="0"/>
        <w:rPr>
          <w:sz w:val="20"/>
        </w:rPr>
      </w:pPr>
      <w:r w:rsidRPr="003F2F36">
        <w:rPr>
          <w:sz w:val="20"/>
        </w:rPr>
        <w:t>one-half of the amount calculated in accordance with sub-paragraph (11) in respect of any qualifying premium.</w:t>
      </w:r>
    </w:p>
    <w:p w14:paraId="628AF2AA" w14:textId="77777777" w:rsidR="00B84036" w:rsidRPr="003F2F36" w:rsidRDefault="00B84036">
      <w:pPr>
        <w:pStyle w:val="BodyText"/>
        <w:spacing w:before="159"/>
      </w:pPr>
    </w:p>
    <w:p w14:paraId="078C4757" w14:textId="77777777" w:rsidR="00B84036" w:rsidRPr="003F2F36" w:rsidRDefault="009A44C3">
      <w:pPr>
        <w:pStyle w:val="ListParagraph"/>
        <w:numPr>
          <w:ilvl w:val="0"/>
          <w:numId w:val="153"/>
        </w:numPr>
        <w:tabs>
          <w:tab w:val="left" w:pos="939"/>
        </w:tabs>
        <w:ind w:right="756" w:firstLine="0"/>
        <w:rPr>
          <w:sz w:val="20"/>
        </w:rPr>
      </w:pPr>
      <w:r w:rsidRPr="003F2F36">
        <w:rPr>
          <w:sz w:val="20"/>
        </w:rPr>
        <w:t>For the purposes of sub-paragraph (1)(b)</w:t>
      </w:r>
      <w:r w:rsidRPr="003F2F36">
        <w:rPr>
          <w:spacing w:val="-1"/>
          <w:sz w:val="20"/>
        </w:rPr>
        <w:t xml:space="preserve"> </w:t>
      </w:r>
      <w:r w:rsidRPr="003F2F36">
        <w:rPr>
          <w:sz w:val="20"/>
        </w:rPr>
        <w:t>the</w:t>
      </w:r>
      <w:r w:rsidRPr="003F2F36">
        <w:rPr>
          <w:spacing w:val="-2"/>
          <w:sz w:val="20"/>
        </w:rPr>
        <w:t xml:space="preserve"> </w:t>
      </w:r>
      <w:r w:rsidRPr="003F2F36">
        <w:rPr>
          <w:sz w:val="20"/>
        </w:rPr>
        <w:t>net</w:t>
      </w:r>
      <w:r w:rsidRPr="003F2F36">
        <w:rPr>
          <w:spacing w:val="-1"/>
          <w:sz w:val="20"/>
        </w:rPr>
        <w:t xml:space="preserve"> </w:t>
      </w:r>
      <w:r w:rsidRPr="003F2F36">
        <w:rPr>
          <w:sz w:val="20"/>
        </w:rPr>
        <w:t>profit</w:t>
      </w:r>
      <w:r w:rsidRPr="003F2F36">
        <w:rPr>
          <w:spacing w:val="-1"/>
          <w:sz w:val="20"/>
        </w:rPr>
        <w:t xml:space="preserve"> </w:t>
      </w:r>
      <w:r w:rsidRPr="003F2F36">
        <w:rPr>
          <w:sz w:val="20"/>
        </w:rPr>
        <w:t>of the employment</w:t>
      </w:r>
      <w:r w:rsidRPr="003F2F36">
        <w:rPr>
          <w:spacing w:val="-1"/>
          <w:sz w:val="20"/>
        </w:rPr>
        <w:t xml:space="preserve"> </w:t>
      </w:r>
      <w:r w:rsidRPr="003F2F36">
        <w:rPr>
          <w:sz w:val="20"/>
        </w:rPr>
        <w:t>is to be calculated by taking into account the earnings of the employment over the assessment</w:t>
      </w:r>
      <w:r w:rsidRPr="003F2F36">
        <w:rPr>
          <w:spacing w:val="-18"/>
          <w:sz w:val="20"/>
        </w:rPr>
        <w:t xml:space="preserve"> </w:t>
      </w:r>
      <w:r w:rsidRPr="003F2F36">
        <w:rPr>
          <w:sz w:val="20"/>
        </w:rPr>
        <w:t>period</w:t>
      </w:r>
      <w:r w:rsidRPr="003F2F36">
        <w:rPr>
          <w:spacing w:val="-18"/>
          <w:sz w:val="20"/>
        </w:rPr>
        <w:t xml:space="preserve"> </w:t>
      </w:r>
      <w:r w:rsidRPr="003F2F36">
        <w:rPr>
          <w:sz w:val="20"/>
        </w:rPr>
        <w:t>less,</w:t>
      </w:r>
      <w:r w:rsidRPr="003F2F36">
        <w:rPr>
          <w:spacing w:val="-17"/>
          <w:sz w:val="20"/>
        </w:rPr>
        <w:t xml:space="preserve"> </w:t>
      </w:r>
      <w:r w:rsidRPr="003F2F36">
        <w:rPr>
          <w:sz w:val="20"/>
        </w:rPr>
        <w:t>subject</w:t>
      </w:r>
      <w:r w:rsidRPr="003F2F36">
        <w:rPr>
          <w:spacing w:val="-18"/>
          <w:sz w:val="20"/>
        </w:rPr>
        <w:t xml:space="preserve"> </w:t>
      </w:r>
      <w:r w:rsidRPr="003F2F36">
        <w:rPr>
          <w:sz w:val="20"/>
        </w:rPr>
        <w:t>to</w:t>
      </w:r>
      <w:r w:rsidRPr="003F2F36">
        <w:rPr>
          <w:spacing w:val="-16"/>
          <w:sz w:val="20"/>
        </w:rPr>
        <w:t xml:space="preserve"> </w:t>
      </w:r>
      <w:r w:rsidRPr="003F2F36">
        <w:rPr>
          <w:sz w:val="20"/>
        </w:rPr>
        <w:t>sub-paragraphs</w:t>
      </w:r>
      <w:r w:rsidRPr="003F2F36">
        <w:rPr>
          <w:spacing w:val="-18"/>
          <w:sz w:val="20"/>
        </w:rPr>
        <w:t xml:space="preserve"> </w:t>
      </w:r>
      <w:r w:rsidRPr="003F2F36">
        <w:rPr>
          <w:sz w:val="20"/>
        </w:rPr>
        <w:t>(5)</w:t>
      </w:r>
      <w:r w:rsidRPr="003F2F36">
        <w:rPr>
          <w:spacing w:val="-18"/>
          <w:sz w:val="20"/>
        </w:rPr>
        <w:t xml:space="preserve"> </w:t>
      </w:r>
      <w:r w:rsidRPr="003F2F36">
        <w:rPr>
          <w:sz w:val="20"/>
        </w:rPr>
        <w:t>to</w:t>
      </w:r>
      <w:r w:rsidRPr="003F2F36">
        <w:rPr>
          <w:spacing w:val="-17"/>
          <w:sz w:val="20"/>
        </w:rPr>
        <w:t xml:space="preserve"> </w:t>
      </w:r>
      <w:r w:rsidRPr="003F2F36">
        <w:rPr>
          <w:sz w:val="20"/>
        </w:rPr>
        <w:t>(8),</w:t>
      </w:r>
      <w:r w:rsidRPr="003F2F36">
        <w:rPr>
          <w:spacing w:val="-18"/>
          <w:sz w:val="20"/>
        </w:rPr>
        <w:t xml:space="preserve"> </w:t>
      </w:r>
      <w:r w:rsidRPr="003F2F36">
        <w:rPr>
          <w:sz w:val="20"/>
        </w:rPr>
        <w:t>any</w:t>
      </w:r>
      <w:r w:rsidRPr="003F2F36">
        <w:rPr>
          <w:spacing w:val="-16"/>
          <w:sz w:val="20"/>
        </w:rPr>
        <w:t xml:space="preserve"> </w:t>
      </w:r>
      <w:r w:rsidRPr="003F2F36">
        <w:rPr>
          <w:sz w:val="20"/>
        </w:rPr>
        <w:t>expenses</w:t>
      </w:r>
      <w:r w:rsidRPr="003F2F36">
        <w:rPr>
          <w:spacing w:val="-17"/>
          <w:sz w:val="20"/>
        </w:rPr>
        <w:t xml:space="preserve"> </w:t>
      </w:r>
      <w:r w:rsidRPr="003F2F36">
        <w:rPr>
          <w:sz w:val="20"/>
        </w:rPr>
        <w:t>wholly and exclusively incurred in that period for the purposes of the employment.</w:t>
      </w:r>
    </w:p>
    <w:p w14:paraId="2B99977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E53A4CA" w14:textId="77777777" w:rsidR="00B84036" w:rsidRPr="003F2F36" w:rsidRDefault="009A44C3">
      <w:pPr>
        <w:pStyle w:val="ListParagraph"/>
        <w:numPr>
          <w:ilvl w:val="0"/>
          <w:numId w:val="153"/>
        </w:numPr>
        <w:tabs>
          <w:tab w:val="left" w:pos="920"/>
        </w:tabs>
        <w:spacing w:before="89"/>
        <w:ind w:right="758" w:firstLine="0"/>
        <w:rPr>
          <w:sz w:val="20"/>
        </w:rPr>
      </w:pPr>
      <w:r w:rsidRPr="003F2F36">
        <w:rPr>
          <w:sz w:val="20"/>
        </w:rPr>
        <w:lastRenderedPageBreak/>
        <w:t>Subject</w:t>
      </w:r>
      <w:r w:rsidRPr="003F2F36">
        <w:rPr>
          <w:spacing w:val="-18"/>
          <w:sz w:val="20"/>
        </w:rPr>
        <w:t xml:space="preserve"> </w:t>
      </w:r>
      <w:r w:rsidRPr="003F2F36">
        <w:rPr>
          <w:sz w:val="20"/>
        </w:rPr>
        <w:t>to</w:t>
      </w:r>
      <w:r w:rsidRPr="003F2F36">
        <w:rPr>
          <w:spacing w:val="-18"/>
          <w:sz w:val="20"/>
        </w:rPr>
        <w:t xml:space="preserve"> </w:t>
      </w:r>
      <w:r w:rsidRPr="003F2F36">
        <w:rPr>
          <w:sz w:val="20"/>
        </w:rPr>
        <w:t>sub-paragraph</w:t>
      </w:r>
      <w:r w:rsidRPr="003F2F36">
        <w:rPr>
          <w:spacing w:val="-17"/>
          <w:sz w:val="20"/>
        </w:rPr>
        <w:t xml:space="preserve"> </w:t>
      </w:r>
      <w:r w:rsidRPr="003F2F36">
        <w:rPr>
          <w:sz w:val="20"/>
        </w:rPr>
        <w:t>(6),</w:t>
      </w:r>
      <w:r w:rsidRPr="003F2F36">
        <w:rPr>
          <w:spacing w:val="-18"/>
          <w:sz w:val="20"/>
        </w:rPr>
        <w:t xml:space="preserve"> </w:t>
      </w:r>
      <w:r w:rsidRPr="003F2F36">
        <w:rPr>
          <w:sz w:val="20"/>
        </w:rPr>
        <w:t>no</w:t>
      </w:r>
      <w:r w:rsidRPr="003F2F36">
        <w:rPr>
          <w:spacing w:val="-17"/>
          <w:sz w:val="20"/>
        </w:rPr>
        <w:t xml:space="preserve"> </w:t>
      </w:r>
      <w:r w:rsidRPr="003F2F36">
        <w:rPr>
          <w:sz w:val="20"/>
        </w:rPr>
        <w:t>deduction</w:t>
      </w:r>
      <w:r w:rsidRPr="003F2F36">
        <w:rPr>
          <w:spacing w:val="-18"/>
          <w:sz w:val="20"/>
        </w:rPr>
        <w:t xml:space="preserve"> </w:t>
      </w:r>
      <w:r w:rsidRPr="003F2F36">
        <w:rPr>
          <w:sz w:val="20"/>
        </w:rPr>
        <w:t>is</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made</w:t>
      </w:r>
      <w:r w:rsidRPr="003F2F36">
        <w:rPr>
          <w:spacing w:val="-17"/>
          <w:sz w:val="20"/>
        </w:rPr>
        <w:t xml:space="preserve"> </w:t>
      </w:r>
      <w:r w:rsidRPr="003F2F36">
        <w:rPr>
          <w:sz w:val="20"/>
        </w:rPr>
        <w:t>under</w:t>
      </w:r>
      <w:r w:rsidRPr="003F2F36">
        <w:rPr>
          <w:spacing w:val="-18"/>
          <w:sz w:val="20"/>
        </w:rPr>
        <w:t xml:space="preserve"> </w:t>
      </w:r>
      <w:r w:rsidRPr="003F2F36">
        <w:rPr>
          <w:sz w:val="20"/>
        </w:rPr>
        <w:t>sub-paragraph (3)(a) or (4), in respect of—</w:t>
      </w:r>
    </w:p>
    <w:p w14:paraId="29E5B1F3" w14:textId="77777777" w:rsidR="00B84036" w:rsidRPr="003F2F36" w:rsidRDefault="009A44C3">
      <w:pPr>
        <w:pStyle w:val="ListParagraph"/>
        <w:numPr>
          <w:ilvl w:val="1"/>
          <w:numId w:val="153"/>
        </w:numPr>
        <w:tabs>
          <w:tab w:val="left" w:pos="1129"/>
        </w:tabs>
        <w:spacing w:before="81"/>
        <w:ind w:left="1129" w:hanging="369"/>
        <w:rPr>
          <w:sz w:val="20"/>
        </w:rPr>
      </w:pPr>
      <w:r w:rsidRPr="003F2F36">
        <w:rPr>
          <w:sz w:val="20"/>
        </w:rPr>
        <w:t>any</w:t>
      </w:r>
      <w:r w:rsidRPr="003F2F36">
        <w:rPr>
          <w:spacing w:val="-8"/>
          <w:sz w:val="20"/>
        </w:rPr>
        <w:t xml:space="preserve"> </w:t>
      </w:r>
      <w:r w:rsidRPr="003F2F36">
        <w:rPr>
          <w:sz w:val="20"/>
        </w:rPr>
        <w:t>capital</w:t>
      </w:r>
      <w:r w:rsidRPr="003F2F36">
        <w:rPr>
          <w:spacing w:val="-5"/>
          <w:sz w:val="20"/>
        </w:rPr>
        <w:t xml:space="preserve"> </w:t>
      </w:r>
      <w:r w:rsidRPr="003F2F36">
        <w:rPr>
          <w:spacing w:val="-2"/>
          <w:sz w:val="20"/>
        </w:rPr>
        <w:t>expenditure;</w:t>
      </w:r>
    </w:p>
    <w:p w14:paraId="6BE88593" w14:textId="77777777" w:rsidR="00B84036" w:rsidRPr="003F2F36" w:rsidRDefault="00B84036">
      <w:pPr>
        <w:pStyle w:val="BodyText"/>
        <w:spacing w:before="159"/>
      </w:pPr>
    </w:p>
    <w:p w14:paraId="5259517C" w14:textId="77777777" w:rsidR="00B84036" w:rsidRPr="003F2F36" w:rsidRDefault="009A44C3">
      <w:pPr>
        <w:pStyle w:val="ListParagraph"/>
        <w:numPr>
          <w:ilvl w:val="1"/>
          <w:numId w:val="153"/>
        </w:numPr>
        <w:tabs>
          <w:tab w:val="left" w:pos="1135"/>
        </w:tabs>
        <w:ind w:left="1135" w:hanging="375"/>
        <w:rPr>
          <w:sz w:val="20"/>
        </w:rPr>
      </w:pPr>
      <w:r w:rsidRPr="003F2F36">
        <w:rPr>
          <w:sz w:val="20"/>
        </w:rPr>
        <w:t>the</w:t>
      </w:r>
      <w:r w:rsidRPr="003F2F36">
        <w:rPr>
          <w:spacing w:val="-8"/>
          <w:sz w:val="20"/>
        </w:rPr>
        <w:t xml:space="preserve"> </w:t>
      </w:r>
      <w:r w:rsidRPr="003F2F36">
        <w:rPr>
          <w:sz w:val="20"/>
        </w:rPr>
        <w:t>depreciation</w:t>
      </w:r>
      <w:r w:rsidRPr="003F2F36">
        <w:rPr>
          <w:spacing w:val="-6"/>
          <w:sz w:val="20"/>
        </w:rPr>
        <w:t xml:space="preserve"> </w:t>
      </w:r>
      <w:r w:rsidRPr="003F2F36">
        <w:rPr>
          <w:sz w:val="20"/>
        </w:rPr>
        <w:t>of</w:t>
      </w:r>
      <w:r w:rsidRPr="003F2F36">
        <w:rPr>
          <w:spacing w:val="-5"/>
          <w:sz w:val="20"/>
        </w:rPr>
        <w:t xml:space="preserve"> </w:t>
      </w:r>
      <w:r w:rsidRPr="003F2F36">
        <w:rPr>
          <w:sz w:val="20"/>
        </w:rPr>
        <w:t>any</w:t>
      </w:r>
      <w:r w:rsidRPr="003F2F36">
        <w:rPr>
          <w:spacing w:val="-7"/>
          <w:sz w:val="20"/>
        </w:rPr>
        <w:t xml:space="preserve"> </w:t>
      </w:r>
      <w:r w:rsidRPr="003F2F36">
        <w:rPr>
          <w:sz w:val="20"/>
        </w:rPr>
        <w:t>capital</w:t>
      </w:r>
      <w:r w:rsidRPr="003F2F36">
        <w:rPr>
          <w:spacing w:val="-4"/>
          <w:sz w:val="20"/>
        </w:rPr>
        <w:t xml:space="preserve"> </w:t>
      </w:r>
      <w:r w:rsidRPr="003F2F36">
        <w:rPr>
          <w:spacing w:val="-2"/>
          <w:sz w:val="20"/>
        </w:rPr>
        <w:t>asset;</w:t>
      </w:r>
    </w:p>
    <w:p w14:paraId="4797F044" w14:textId="77777777" w:rsidR="00B84036" w:rsidRPr="003F2F36" w:rsidRDefault="00B84036">
      <w:pPr>
        <w:pStyle w:val="BodyText"/>
        <w:spacing w:before="162"/>
      </w:pPr>
    </w:p>
    <w:p w14:paraId="2AE941F6" w14:textId="77777777" w:rsidR="00B84036" w:rsidRPr="003F2F36" w:rsidRDefault="009A44C3">
      <w:pPr>
        <w:pStyle w:val="ListParagraph"/>
        <w:numPr>
          <w:ilvl w:val="1"/>
          <w:numId w:val="153"/>
        </w:numPr>
        <w:tabs>
          <w:tab w:val="left" w:pos="1165"/>
        </w:tabs>
        <w:ind w:right="968" w:firstLine="0"/>
        <w:rPr>
          <w:sz w:val="20"/>
        </w:rPr>
      </w:pPr>
      <w:r w:rsidRPr="003F2F36">
        <w:rPr>
          <w:sz w:val="20"/>
        </w:rPr>
        <w:t>any</w:t>
      </w:r>
      <w:r w:rsidRPr="003F2F36">
        <w:rPr>
          <w:spacing w:val="40"/>
          <w:sz w:val="20"/>
        </w:rPr>
        <w:t xml:space="preserve"> </w:t>
      </w:r>
      <w:r w:rsidRPr="003F2F36">
        <w:rPr>
          <w:sz w:val="20"/>
        </w:rPr>
        <w:t>sum</w:t>
      </w:r>
      <w:r w:rsidRPr="003F2F36">
        <w:rPr>
          <w:spacing w:val="40"/>
          <w:sz w:val="20"/>
        </w:rPr>
        <w:t xml:space="preserve"> </w:t>
      </w:r>
      <w:r w:rsidRPr="003F2F36">
        <w:rPr>
          <w:sz w:val="20"/>
        </w:rPr>
        <w:t>employed</w:t>
      </w:r>
      <w:r w:rsidRPr="003F2F36">
        <w:rPr>
          <w:spacing w:val="40"/>
          <w:sz w:val="20"/>
        </w:rPr>
        <w:t xml:space="preserve"> </w:t>
      </w:r>
      <w:r w:rsidRPr="003F2F36">
        <w:rPr>
          <w:sz w:val="20"/>
        </w:rPr>
        <w:t>or</w:t>
      </w:r>
      <w:r w:rsidRPr="003F2F36">
        <w:rPr>
          <w:spacing w:val="40"/>
          <w:sz w:val="20"/>
        </w:rPr>
        <w:t xml:space="preserve"> </w:t>
      </w:r>
      <w:r w:rsidRPr="003F2F36">
        <w:rPr>
          <w:sz w:val="20"/>
        </w:rPr>
        <w:t>intended</w:t>
      </w:r>
      <w:r w:rsidRPr="003F2F36">
        <w:rPr>
          <w:spacing w:val="40"/>
          <w:sz w:val="20"/>
        </w:rPr>
        <w:t xml:space="preserve"> </w:t>
      </w:r>
      <w:r w:rsidRPr="003F2F36">
        <w:rPr>
          <w:sz w:val="20"/>
        </w:rPr>
        <w:t>to</w:t>
      </w:r>
      <w:r w:rsidRPr="003F2F36">
        <w:rPr>
          <w:spacing w:val="40"/>
          <w:sz w:val="20"/>
        </w:rPr>
        <w:t xml:space="preserve"> </w:t>
      </w:r>
      <w:r w:rsidRPr="003F2F36">
        <w:rPr>
          <w:sz w:val="20"/>
        </w:rPr>
        <w:t>be</w:t>
      </w:r>
      <w:r w:rsidRPr="003F2F36">
        <w:rPr>
          <w:spacing w:val="40"/>
          <w:sz w:val="20"/>
        </w:rPr>
        <w:t xml:space="preserve"> </w:t>
      </w:r>
      <w:r w:rsidRPr="003F2F36">
        <w:rPr>
          <w:sz w:val="20"/>
        </w:rPr>
        <w:t>employed</w:t>
      </w:r>
      <w:r w:rsidRPr="003F2F36">
        <w:rPr>
          <w:spacing w:val="40"/>
          <w:sz w:val="20"/>
        </w:rPr>
        <w:t xml:space="preserve"> </w:t>
      </w: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setting</w:t>
      </w:r>
      <w:r w:rsidRPr="003F2F36">
        <w:rPr>
          <w:spacing w:val="40"/>
          <w:sz w:val="20"/>
        </w:rPr>
        <w:t xml:space="preserve"> </w:t>
      </w:r>
      <w:r w:rsidRPr="003F2F36">
        <w:rPr>
          <w:sz w:val="20"/>
        </w:rPr>
        <w:t>up</w:t>
      </w:r>
      <w:r w:rsidRPr="003F2F36">
        <w:rPr>
          <w:spacing w:val="40"/>
          <w:sz w:val="20"/>
        </w:rPr>
        <w:t xml:space="preserve"> </w:t>
      </w:r>
      <w:r w:rsidRPr="003F2F36">
        <w:rPr>
          <w:sz w:val="20"/>
        </w:rPr>
        <w:t>or expansion of the employment;</w:t>
      </w:r>
    </w:p>
    <w:p w14:paraId="51944B5D" w14:textId="77777777" w:rsidR="00B84036" w:rsidRPr="003F2F36" w:rsidRDefault="00B84036">
      <w:pPr>
        <w:pStyle w:val="BodyText"/>
        <w:spacing w:before="159"/>
      </w:pPr>
    </w:p>
    <w:p w14:paraId="411C1630" w14:textId="77777777" w:rsidR="00B84036" w:rsidRPr="003F2F36" w:rsidRDefault="009A44C3">
      <w:pPr>
        <w:pStyle w:val="ListParagraph"/>
        <w:numPr>
          <w:ilvl w:val="1"/>
          <w:numId w:val="153"/>
        </w:numPr>
        <w:tabs>
          <w:tab w:val="left" w:pos="1135"/>
        </w:tabs>
        <w:ind w:left="1135" w:hanging="375"/>
        <w:rPr>
          <w:sz w:val="20"/>
        </w:rPr>
      </w:pPr>
      <w:r w:rsidRPr="003F2F36">
        <w:rPr>
          <w:sz w:val="20"/>
        </w:rPr>
        <w:t>any</w:t>
      </w:r>
      <w:r w:rsidRPr="003F2F36">
        <w:rPr>
          <w:spacing w:val="-6"/>
          <w:sz w:val="20"/>
        </w:rPr>
        <w:t xml:space="preserve"> </w:t>
      </w:r>
      <w:r w:rsidRPr="003F2F36">
        <w:rPr>
          <w:sz w:val="20"/>
        </w:rPr>
        <w:t>loss</w:t>
      </w:r>
      <w:r w:rsidRPr="003F2F36">
        <w:rPr>
          <w:spacing w:val="-7"/>
          <w:sz w:val="20"/>
        </w:rPr>
        <w:t xml:space="preserve"> </w:t>
      </w:r>
      <w:r w:rsidRPr="003F2F36">
        <w:rPr>
          <w:sz w:val="20"/>
        </w:rPr>
        <w:t>incurred</w:t>
      </w:r>
      <w:r w:rsidRPr="003F2F36">
        <w:rPr>
          <w:spacing w:val="-3"/>
          <w:sz w:val="20"/>
        </w:rPr>
        <w:t xml:space="preserve"> </w:t>
      </w:r>
      <w:r w:rsidRPr="003F2F36">
        <w:rPr>
          <w:sz w:val="20"/>
        </w:rPr>
        <w:t>before</w:t>
      </w:r>
      <w:r w:rsidRPr="003F2F36">
        <w:rPr>
          <w:spacing w:val="-6"/>
          <w:sz w:val="20"/>
        </w:rPr>
        <w:t xml:space="preserve"> </w:t>
      </w:r>
      <w:r w:rsidRPr="003F2F36">
        <w:rPr>
          <w:sz w:val="20"/>
        </w:rPr>
        <w:t>the</w:t>
      </w:r>
      <w:r w:rsidRPr="003F2F36">
        <w:rPr>
          <w:spacing w:val="-7"/>
          <w:sz w:val="20"/>
        </w:rPr>
        <w:t xml:space="preserve"> </w:t>
      </w:r>
      <w:r w:rsidRPr="003F2F36">
        <w:rPr>
          <w:sz w:val="20"/>
        </w:rPr>
        <w:t>beginning</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r w:rsidRPr="003F2F36">
        <w:rPr>
          <w:spacing w:val="-2"/>
          <w:sz w:val="20"/>
        </w:rPr>
        <w:t>period;</w:t>
      </w:r>
    </w:p>
    <w:p w14:paraId="6D8BFC63" w14:textId="77777777" w:rsidR="00B84036" w:rsidRPr="003F2F36" w:rsidRDefault="00B84036">
      <w:pPr>
        <w:pStyle w:val="BodyText"/>
        <w:spacing w:before="160"/>
      </w:pPr>
    </w:p>
    <w:p w14:paraId="2E5E50B6" w14:textId="77777777" w:rsidR="00B84036" w:rsidRPr="003F2F36" w:rsidRDefault="009A44C3">
      <w:pPr>
        <w:pStyle w:val="ListParagraph"/>
        <w:numPr>
          <w:ilvl w:val="1"/>
          <w:numId w:val="153"/>
        </w:numPr>
        <w:tabs>
          <w:tab w:val="left" w:pos="1148"/>
        </w:tabs>
        <w:ind w:right="968" w:firstLine="0"/>
        <w:rPr>
          <w:sz w:val="20"/>
        </w:rPr>
      </w:pPr>
      <w:r w:rsidRPr="003F2F36">
        <w:rPr>
          <w:sz w:val="20"/>
        </w:rPr>
        <w:t>the repayment of capital on any loan taken out for the purposes of the</w:t>
      </w:r>
      <w:r w:rsidRPr="003F2F36">
        <w:rPr>
          <w:spacing w:val="40"/>
          <w:sz w:val="20"/>
        </w:rPr>
        <w:t xml:space="preserve"> </w:t>
      </w:r>
      <w:r w:rsidRPr="003F2F36">
        <w:rPr>
          <w:spacing w:val="-2"/>
          <w:sz w:val="20"/>
        </w:rPr>
        <w:t>employment;</w:t>
      </w:r>
    </w:p>
    <w:p w14:paraId="734B1B93" w14:textId="77777777" w:rsidR="00B84036" w:rsidRPr="003F2F36" w:rsidRDefault="00B84036">
      <w:pPr>
        <w:pStyle w:val="BodyText"/>
        <w:spacing w:before="161"/>
      </w:pPr>
    </w:p>
    <w:p w14:paraId="236DBEDB" w14:textId="77777777" w:rsidR="00B84036" w:rsidRPr="003F2F36" w:rsidRDefault="009A44C3">
      <w:pPr>
        <w:pStyle w:val="ListParagraph"/>
        <w:numPr>
          <w:ilvl w:val="1"/>
          <w:numId w:val="153"/>
        </w:numPr>
        <w:tabs>
          <w:tab w:val="left" w:pos="1079"/>
        </w:tabs>
        <w:ind w:left="1079" w:hanging="319"/>
        <w:rPr>
          <w:sz w:val="20"/>
        </w:rPr>
      </w:pPr>
      <w:r w:rsidRPr="003F2F36">
        <w:rPr>
          <w:sz w:val="20"/>
        </w:rPr>
        <w:t>any</w:t>
      </w:r>
      <w:r w:rsidRPr="003F2F36">
        <w:rPr>
          <w:spacing w:val="-9"/>
          <w:sz w:val="20"/>
        </w:rPr>
        <w:t xml:space="preserve"> </w:t>
      </w:r>
      <w:r w:rsidRPr="003F2F36">
        <w:rPr>
          <w:sz w:val="20"/>
        </w:rPr>
        <w:t>expenses</w:t>
      </w:r>
      <w:r w:rsidRPr="003F2F36">
        <w:rPr>
          <w:spacing w:val="-6"/>
          <w:sz w:val="20"/>
        </w:rPr>
        <w:t xml:space="preserve"> </w:t>
      </w:r>
      <w:r w:rsidRPr="003F2F36">
        <w:rPr>
          <w:sz w:val="20"/>
        </w:rPr>
        <w:t>incurred</w:t>
      </w:r>
      <w:r w:rsidRPr="003F2F36">
        <w:rPr>
          <w:spacing w:val="-7"/>
          <w:sz w:val="20"/>
        </w:rPr>
        <w:t xml:space="preserve"> </w:t>
      </w:r>
      <w:r w:rsidRPr="003F2F36">
        <w:rPr>
          <w:sz w:val="20"/>
        </w:rPr>
        <w:t>in</w:t>
      </w:r>
      <w:r w:rsidRPr="003F2F36">
        <w:rPr>
          <w:spacing w:val="-8"/>
          <w:sz w:val="20"/>
        </w:rPr>
        <w:t xml:space="preserve"> </w:t>
      </w:r>
      <w:r w:rsidRPr="003F2F36">
        <w:rPr>
          <w:sz w:val="20"/>
        </w:rPr>
        <w:t>providing</w:t>
      </w:r>
      <w:r w:rsidRPr="003F2F36">
        <w:rPr>
          <w:spacing w:val="-7"/>
          <w:sz w:val="20"/>
        </w:rPr>
        <w:t xml:space="preserve"> </w:t>
      </w:r>
      <w:r w:rsidRPr="003F2F36">
        <w:rPr>
          <w:sz w:val="20"/>
        </w:rPr>
        <w:t>business</w:t>
      </w:r>
      <w:r w:rsidRPr="003F2F36">
        <w:rPr>
          <w:spacing w:val="-7"/>
          <w:sz w:val="20"/>
        </w:rPr>
        <w:t xml:space="preserve"> </w:t>
      </w:r>
      <w:r w:rsidRPr="003F2F36">
        <w:rPr>
          <w:sz w:val="20"/>
        </w:rPr>
        <w:t>entertainment;</w:t>
      </w:r>
      <w:r w:rsidRPr="003F2F36">
        <w:rPr>
          <w:spacing w:val="-8"/>
          <w:sz w:val="20"/>
        </w:rPr>
        <w:t xml:space="preserve"> </w:t>
      </w:r>
      <w:r w:rsidRPr="003F2F36">
        <w:rPr>
          <w:spacing w:val="-5"/>
          <w:sz w:val="20"/>
        </w:rPr>
        <w:t>and</w:t>
      </w:r>
    </w:p>
    <w:p w14:paraId="443F9320" w14:textId="77777777" w:rsidR="00B84036" w:rsidRPr="003F2F36" w:rsidRDefault="00B84036">
      <w:pPr>
        <w:pStyle w:val="BodyText"/>
        <w:spacing w:before="159"/>
      </w:pPr>
    </w:p>
    <w:p w14:paraId="55FC1BF9" w14:textId="77777777" w:rsidR="00B84036" w:rsidRPr="003F2F36" w:rsidRDefault="009A44C3">
      <w:pPr>
        <w:pStyle w:val="ListParagraph"/>
        <w:numPr>
          <w:ilvl w:val="1"/>
          <w:numId w:val="153"/>
        </w:numPr>
        <w:tabs>
          <w:tab w:val="left" w:pos="1136"/>
        </w:tabs>
        <w:ind w:right="964" w:firstLine="0"/>
        <w:rPr>
          <w:sz w:val="20"/>
        </w:rPr>
      </w:pPr>
      <w:r w:rsidRPr="003F2F36">
        <w:rPr>
          <w:sz w:val="20"/>
        </w:rPr>
        <w:t>in the case of an applicant who</w:t>
      </w:r>
      <w:r w:rsidRPr="003F2F36">
        <w:rPr>
          <w:spacing w:val="-2"/>
          <w:sz w:val="20"/>
        </w:rPr>
        <w:t xml:space="preserve"> </w:t>
      </w:r>
      <w:r w:rsidRPr="003F2F36">
        <w:rPr>
          <w:sz w:val="20"/>
        </w:rPr>
        <w:t>is not a pensioner, any debts, except bad debts proved to be such, but this paragraph does not apply to any expenses incurred in the recovery of a debt.</w:t>
      </w:r>
    </w:p>
    <w:p w14:paraId="43CA0822" w14:textId="77777777" w:rsidR="00B84036" w:rsidRPr="003F2F36" w:rsidRDefault="00B84036">
      <w:pPr>
        <w:pStyle w:val="BodyText"/>
        <w:spacing w:before="161"/>
      </w:pPr>
    </w:p>
    <w:p w14:paraId="38A6D0AD" w14:textId="77777777" w:rsidR="00B84036" w:rsidRPr="003F2F36" w:rsidRDefault="009A44C3">
      <w:pPr>
        <w:pStyle w:val="ListParagraph"/>
        <w:numPr>
          <w:ilvl w:val="0"/>
          <w:numId w:val="153"/>
        </w:numPr>
        <w:tabs>
          <w:tab w:val="left" w:pos="934"/>
        </w:tabs>
        <w:ind w:right="762" w:firstLine="0"/>
        <w:rPr>
          <w:sz w:val="20"/>
        </w:rPr>
      </w:pPr>
      <w:r w:rsidRPr="003F2F36">
        <w:rPr>
          <w:sz w:val="20"/>
        </w:rPr>
        <w:t>A</w:t>
      </w:r>
      <w:r w:rsidRPr="003F2F36">
        <w:rPr>
          <w:spacing w:val="-5"/>
          <w:sz w:val="20"/>
        </w:rPr>
        <w:t xml:space="preserve"> </w:t>
      </w:r>
      <w:r w:rsidRPr="003F2F36">
        <w:rPr>
          <w:sz w:val="20"/>
        </w:rPr>
        <w:t>deduction</w:t>
      </w:r>
      <w:r w:rsidRPr="003F2F36">
        <w:rPr>
          <w:spacing w:val="-7"/>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made</w:t>
      </w:r>
      <w:r w:rsidRPr="003F2F36">
        <w:rPr>
          <w:spacing w:val="-7"/>
          <w:sz w:val="20"/>
        </w:rPr>
        <w:t xml:space="preserve"> </w:t>
      </w:r>
      <w:r w:rsidRPr="003F2F36">
        <w:rPr>
          <w:sz w:val="20"/>
        </w:rPr>
        <w:t>under</w:t>
      </w:r>
      <w:r w:rsidRPr="003F2F36">
        <w:rPr>
          <w:spacing w:val="-4"/>
          <w:sz w:val="20"/>
        </w:rPr>
        <w:t xml:space="preserve"> </w:t>
      </w:r>
      <w:r w:rsidRPr="003F2F36">
        <w:rPr>
          <w:sz w:val="20"/>
        </w:rPr>
        <w:t>sub-paragraph</w:t>
      </w:r>
      <w:r w:rsidRPr="003F2F36">
        <w:rPr>
          <w:spacing w:val="-5"/>
          <w:sz w:val="20"/>
        </w:rPr>
        <w:t xml:space="preserve"> </w:t>
      </w:r>
      <w:r w:rsidRPr="003F2F36">
        <w:rPr>
          <w:sz w:val="20"/>
        </w:rPr>
        <w:t>(3)(a)</w:t>
      </w:r>
      <w:r w:rsidRPr="003F2F36">
        <w:rPr>
          <w:spacing w:val="-5"/>
          <w:sz w:val="20"/>
        </w:rPr>
        <w:t xml:space="preserve"> </w:t>
      </w:r>
      <w:r w:rsidRPr="003F2F36">
        <w:rPr>
          <w:sz w:val="20"/>
        </w:rPr>
        <w:t>or</w:t>
      </w:r>
      <w:r w:rsidRPr="003F2F36">
        <w:rPr>
          <w:spacing w:val="-7"/>
          <w:sz w:val="20"/>
        </w:rPr>
        <w:t xml:space="preserve"> </w:t>
      </w:r>
      <w:r w:rsidRPr="003F2F36">
        <w:rPr>
          <w:sz w:val="20"/>
        </w:rPr>
        <w:t>(4)</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the repayment of capital on any loan used for—</w:t>
      </w:r>
    </w:p>
    <w:p w14:paraId="72A04BE5" w14:textId="77777777" w:rsidR="00B84036" w:rsidRPr="003F2F36" w:rsidRDefault="009A44C3">
      <w:pPr>
        <w:pStyle w:val="ListParagraph"/>
        <w:numPr>
          <w:ilvl w:val="1"/>
          <w:numId w:val="153"/>
        </w:numPr>
        <w:tabs>
          <w:tab w:val="left" w:pos="1129"/>
        </w:tabs>
        <w:spacing w:before="81"/>
        <w:ind w:left="1129" w:hanging="369"/>
        <w:rPr>
          <w:sz w:val="20"/>
        </w:rPr>
      </w:pPr>
      <w:r w:rsidRPr="003F2F36">
        <w:rPr>
          <w:sz w:val="20"/>
        </w:rPr>
        <w:t>the</w:t>
      </w:r>
      <w:r w:rsidRPr="003F2F36">
        <w:rPr>
          <w:spacing w:val="-8"/>
          <w:sz w:val="20"/>
        </w:rPr>
        <w:t xml:space="preserve"> </w:t>
      </w:r>
      <w:r w:rsidRPr="003F2F36">
        <w:rPr>
          <w:sz w:val="20"/>
        </w:rPr>
        <w:t>replacement</w:t>
      </w:r>
      <w:r w:rsidRPr="003F2F36">
        <w:rPr>
          <w:spacing w:val="-5"/>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course</w:t>
      </w:r>
      <w:r w:rsidRPr="003F2F36">
        <w:rPr>
          <w:spacing w:val="-6"/>
          <w:sz w:val="20"/>
        </w:rPr>
        <w:t xml:space="preserve"> </w:t>
      </w:r>
      <w:r w:rsidRPr="003F2F36">
        <w:rPr>
          <w:sz w:val="20"/>
        </w:rPr>
        <w:t>of</w:t>
      </w:r>
      <w:r w:rsidRPr="003F2F36">
        <w:rPr>
          <w:spacing w:val="-4"/>
          <w:sz w:val="20"/>
        </w:rPr>
        <w:t xml:space="preserve"> </w:t>
      </w:r>
      <w:r w:rsidRPr="003F2F36">
        <w:rPr>
          <w:sz w:val="20"/>
        </w:rPr>
        <w:t>business</w:t>
      </w:r>
      <w:r w:rsidRPr="003F2F36">
        <w:rPr>
          <w:spacing w:val="-5"/>
          <w:sz w:val="20"/>
        </w:rPr>
        <w:t xml:space="preserve"> </w:t>
      </w:r>
      <w:r w:rsidRPr="003F2F36">
        <w:rPr>
          <w:sz w:val="20"/>
        </w:rPr>
        <w:t>of</w:t>
      </w:r>
      <w:r w:rsidRPr="003F2F36">
        <w:rPr>
          <w:spacing w:val="-5"/>
          <w:sz w:val="20"/>
        </w:rPr>
        <w:t xml:space="preserve"> </w:t>
      </w:r>
      <w:r w:rsidRPr="003F2F36">
        <w:rPr>
          <w:sz w:val="20"/>
        </w:rPr>
        <w:t>equipment</w:t>
      </w:r>
      <w:r w:rsidRPr="003F2F36">
        <w:rPr>
          <w:spacing w:val="-5"/>
          <w:sz w:val="20"/>
        </w:rPr>
        <w:t xml:space="preserve"> </w:t>
      </w:r>
      <w:r w:rsidRPr="003F2F36">
        <w:rPr>
          <w:sz w:val="20"/>
        </w:rPr>
        <w:t>or</w:t>
      </w:r>
      <w:r w:rsidRPr="003F2F36">
        <w:rPr>
          <w:spacing w:val="-7"/>
          <w:sz w:val="20"/>
        </w:rPr>
        <w:t xml:space="preserve"> </w:t>
      </w:r>
      <w:r w:rsidRPr="003F2F36">
        <w:rPr>
          <w:sz w:val="20"/>
        </w:rPr>
        <w:t>machinery;</w:t>
      </w:r>
      <w:r w:rsidRPr="003F2F36">
        <w:rPr>
          <w:spacing w:val="-7"/>
          <w:sz w:val="20"/>
        </w:rPr>
        <w:t xml:space="preserve"> </w:t>
      </w:r>
      <w:r w:rsidRPr="003F2F36">
        <w:rPr>
          <w:spacing w:val="-5"/>
          <w:sz w:val="20"/>
        </w:rPr>
        <w:t>or</w:t>
      </w:r>
    </w:p>
    <w:p w14:paraId="0A8C823C" w14:textId="77777777" w:rsidR="00B84036" w:rsidRPr="003F2F36" w:rsidRDefault="00B84036">
      <w:pPr>
        <w:pStyle w:val="BodyText"/>
        <w:spacing w:before="159"/>
      </w:pPr>
    </w:p>
    <w:p w14:paraId="4B6CFCF5" w14:textId="77777777" w:rsidR="00B84036" w:rsidRPr="003F2F36" w:rsidRDefault="009A44C3">
      <w:pPr>
        <w:pStyle w:val="ListParagraph"/>
        <w:numPr>
          <w:ilvl w:val="1"/>
          <w:numId w:val="153"/>
        </w:numPr>
        <w:tabs>
          <w:tab w:val="left" w:pos="1132"/>
        </w:tabs>
        <w:ind w:right="969" w:firstLine="0"/>
        <w:rPr>
          <w:sz w:val="20"/>
        </w:rPr>
      </w:pPr>
      <w:r w:rsidRPr="003F2F36">
        <w:rPr>
          <w:sz w:val="20"/>
        </w:rPr>
        <w:t>the</w:t>
      </w:r>
      <w:r w:rsidRPr="003F2F36">
        <w:rPr>
          <w:spacing w:val="-8"/>
          <w:sz w:val="20"/>
        </w:rPr>
        <w:t xml:space="preserve"> </w:t>
      </w:r>
      <w:r w:rsidRPr="003F2F36">
        <w:rPr>
          <w:sz w:val="20"/>
        </w:rPr>
        <w:t>repair</w:t>
      </w:r>
      <w:r w:rsidRPr="003F2F36">
        <w:rPr>
          <w:spacing w:val="-5"/>
          <w:sz w:val="20"/>
        </w:rPr>
        <w:t xml:space="preserve"> </w:t>
      </w:r>
      <w:r w:rsidRPr="003F2F36">
        <w:rPr>
          <w:sz w:val="20"/>
        </w:rPr>
        <w:t>of</w:t>
      </w:r>
      <w:r w:rsidRPr="003F2F36">
        <w:rPr>
          <w:spacing w:val="-5"/>
          <w:sz w:val="20"/>
        </w:rPr>
        <w:t xml:space="preserve"> </w:t>
      </w:r>
      <w:r w:rsidRPr="003F2F36">
        <w:rPr>
          <w:sz w:val="20"/>
        </w:rPr>
        <w:t>an</w:t>
      </w:r>
      <w:r w:rsidRPr="003F2F36">
        <w:rPr>
          <w:spacing w:val="-5"/>
          <w:sz w:val="20"/>
        </w:rPr>
        <w:t xml:space="preserve"> </w:t>
      </w:r>
      <w:r w:rsidRPr="003F2F36">
        <w:rPr>
          <w:sz w:val="20"/>
        </w:rPr>
        <w:t>existing</w:t>
      </w:r>
      <w:r w:rsidRPr="003F2F36">
        <w:rPr>
          <w:spacing w:val="-6"/>
          <w:sz w:val="20"/>
        </w:rPr>
        <w:t xml:space="preserve"> </w:t>
      </w:r>
      <w:r w:rsidRPr="003F2F36">
        <w:rPr>
          <w:sz w:val="20"/>
        </w:rPr>
        <w:t>business</w:t>
      </w:r>
      <w:r w:rsidRPr="003F2F36">
        <w:rPr>
          <w:spacing w:val="-8"/>
          <w:sz w:val="20"/>
        </w:rPr>
        <w:t xml:space="preserve"> </w:t>
      </w:r>
      <w:r w:rsidRPr="003F2F36">
        <w:rPr>
          <w:sz w:val="20"/>
        </w:rPr>
        <w:t>asset</w:t>
      </w:r>
      <w:r w:rsidRPr="003F2F36">
        <w:rPr>
          <w:spacing w:val="-4"/>
          <w:sz w:val="20"/>
        </w:rPr>
        <w:t xml:space="preserve"> </w:t>
      </w:r>
      <w:r w:rsidRPr="003F2F36">
        <w:rPr>
          <w:sz w:val="20"/>
        </w:rPr>
        <w:t>except</w:t>
      </w:r>
      <w:r w:rsidRPr="003F2F36">
        <w:rPr>
          <w:spacing w:val="-6"/>
          <w:sz w:val="20"/>
        </w:rPr>
        <w:t xml:space="preserve"> </w:t>
      </w:r>
      <w:r w:rsidRPr="003F2F36">
        <w:rPr>
          <w:sz w:val="20"/>
        </w:rPr>
        <w:t>to</w:t>
      </w:r>
      <w:r w:rsidRPr="003F2F36">
        <w:rPr>
          <w:spacing w:val="-8"/>
          <w:sz w:val="20"/>
        </w:rPr>
        <w:t xml:space="preserve"> </w:t>
      </w:r>
      <w:r w:rsidRPr="003F2F36">
        <w:rPr>
          <w:sz w:val="20"/>
        </w:rPr>
        <w:t>the</w:t>
      </w:r>
      <w:r w:rsidRPr="003F2F36">
        <w:rPr>
          <w:spacing w:val="-3"/>
          <w:sz w:val="20"/>
        </w:rPr>
        <w:t xml:space="preserve"> </w:t>
      </w:r>
      <w:r w:rsidRPr="003F2F36">
        <w:rPr>
          <w:sz w:val="20"/>
        </w:rPr>
        <w:t>extent</w:t>
      </w:r>
      <w:r w:rsidRPr="003F2F36">
        <w:rPr>
          <w:spacing w:val="-4"/>
          <w:sz w:val="20"/>
        </w:rPr>
        <w:t xml:space="preserve"> </w:t>
      </w:r>
      <w:r w:rsidRPr="003F2F36">
        <w:rPr>
          <w:sz w:val="20"/>
        </w:rPr>
        <w:t>that</w:t>
      </w:r>
      <w:r w:rsidRPr="003F2F36">
        <w:rPr>
          <w:spacing w:val="-6"/>
          <w:sz w:val="20"/>
        </w:rPr>
        <w:t xml:space="preserve"> </w:t>
      </w:r>
      <w:r w:rsidRPr="003F2F36">
        <w:rPr>
          <w:sz w:val="20"/>
        </w:rPr>
        <w:t>any</w:t>
      </w:r>
      <w:r w:rsidRPr="003F2F36">
        <w:rPr>
          <w:spacing w:val="-7"/>
          <w:sz w:val="20"/>
        </w:rPr>
        <w:t xml:space="preserve"> </w:t>
      </w:r>
      <w:r w:rsidRPr="003F2F36">
        <w:rPr>
          <w:sz w:val="20"/>
        </w:rPr>
        <w:t>sum is payable under an insurance policy for its repair.</w:t>
      </w:r>
    </w:p>
    <w:p w14:paraId="2F310F95" w14:textId="77777777" w:rsidR="00B84036" w:rsidRPr="003F2F36" w:rsidRDefault="00B84036">
      <w:pPr>
        <w:pStyle w:val="BodyText"/>
        <w:spacing w:before="159"/>
      </w:pPr>
    </w:p>
    <w:p w14:paraId="082F9309" w14:textId="77777777" w:rsidR="00B84036" w:rsidRPr="003F2F36" w:rsidRDefault="009A44C3">
      <w:pPr>
        <w:pStyle w:val="ListParagraph"/>
        <w:numPr>
          <w:ilvl w:val="0"/>
          <w:numId w:val="153"/>
        </w:numPr>
        <w:tabs>
          <w:tab w:val="left" w:pos="961"/>
        </w:tabs>
        <w:ind w:right="756" w:firstLine="0"/>
        <w:rPr>
          <w:sz w:val="20"/>
        </w:rPr>
      </w:pPr>
      <w:r w:rsidRPr="003F2F36">
        <w:rPr>
          <w:sz w:val="20"/>
        </w:rPr>
        <w:t>The authority must refuse to make a deduction in respect of any expenses under sub-paragraph (3)(a) or (4) where it is not satisfied given the nature and the amount of the expense that it has been reasonably incurred.</w:t>
      </w:r>
    </w:p>
    <w:p w14:paraId="242873D2" w14:textId="77777777" w:rsidR="00B84036" w:rsidRPr="003F2F36" w:rsidRDefault="00B84036">
      <w:pPr>
        <w:pStyle w:val="BodyText"/>
        <w:spacing w:before="160"/>
      </w:pPr>
    </w:p>
    <w:p w14:paraId="3EF017EE" w14:textId="77777777" w:rsidR="00B84036" w:rsidRPr="003F2F36" w:rsidRDefault="009A44C3">
      <w:pPr>
        <w:pStyle w:val="ListParagraph"/>
        <w:numPr>
          <w:ilvl w:val="0"/>
          <w:numId w:val="153"/>
        </w:numPr>
        <w:tabs>
          <w:tab w:val="left" w:pos="937"/>
        </w:tabs>
        <w:ind w:left="937" w:hanging="376"/>
        <w:rPr>
          <w:sz w:val="20"/>
        </w:rPr>
      </w:pPr>
      <w:r w:rsidRPr="003F2F36">
        <w:rPr>
          <w:sz w:val="20"/>
        </w:rPr>
        <w:t>For</w:t>
      </w:r>
      <w:r w:rsidRPr="003F2F36">
        <w:rPr>
          <w:spacing w:val="-6"/>
          <w:sz w:val="20"/>
        </w:rPr>
        <w:t xml:space="preserve"> </w:t>
      </w:r>
      <w:r w:rsidRPr="003F2F36">
        <w:rPr>
          <w:sz w:val="20"/>
        </w:rPr>
        <w:t>the</w:t>
      </w:r>
      <w:r w:rsidRPr="003F2F36">
        <w:rPr>
          <w:spacing w:val="-5"/>
          <w:sz w:val="20"/>
        </w:rPr>
        <w:t xml:space="preserve"> </w:t>
      </w:r>
      <w:r w:rsidRPr="003F2F36">
        <w:rPr>
          <w:sz w:val="20"/>
        </w:rPr>
        <w:t>avoidance</w:t>
      </w:r>
      <w:r w:rsidRPr="003F2F36">
        <w:rPr>
          <w:spacing w:val="-5"/>
          <w:sz w:val="20"/>
        </w:rPr>
        <w:t xml:space="preserve"> </w:t>
      </w:r>
      <w:r w:rsidRPr="003F2F36">
        <w:rPr>
          <w:sz w:val="20"/>
        </w:rPr>
        <w:t>of</w:t>
      </w:r>
      <w:r w:rsidRPr="003F2F36">
        <w:rPr>
          <w:spacing w:val="-3"/>
          <w:sz w:val="20"/>
        </w:rPr>
        <w:t xml:space="preserve"> </w:t>
      </w:r>
      <w:r w:rsidRPr="003F2F36">
        <w:rPr>
          <w:spacing w:val="-2"/>
          <w:sz w:val="20"/>
        </w:rPr>
        <w:t>doubt—</w:t>
      </w:r>
    </w:p>
    <w:p w14:paraId="1BD2DABB" w14:textId="77777777" w:rsidR="00B84036" w:rsidRPr="003F2F36" w:rsidRDefault="009A44C3">
      <w:pPr>
        <w:pStyle w:val="ListParagraph"/>
        <w:numPr>
          <w:ilvl w:val="1"/>
          <w:numId w:val="153"/>
        </w:numPr>
        <w:tabs>
          <w:tab w:val="left" w:pos="1177"/>
        </w:tabs>
        <w:spacing w:before="81"/>
        <w:ind w:right="958" w:firstLine="0"/>
        <w:rPr>
          <w:sz w:val="20"/>
        </w:rPr>
      </w:pPr>
      <w:r w:rsidRPr="003F2F36">
        <w:rPr>
          <w:sz w:val="20"/>
        </w:rPr>
        <w:t xml:space="preserve">a deduction must not be made under sub-paragraph (3)(a) or (4) in respect of any sum unless it has been expended for the purposes of the </w:t>
      </w:r>
      <w:r w:rsidRPr="003F2F36">
        <w:rPr>
          <w:spacing w:val="-2"/>
          <w:sz w:val="20"/>
        </w:rPr>
        <w:t>business;</w:t>
      </w:r>
    </w:p>
    <w:p w14:paraId="031E068A" w14:textId="77777777" w:rsidR="00B84036" w:rsidRPr="003F2F36" w:rsidRDefault="00B84036">
      <w:pPr>
        <w:pStyle w:val="BodyText"/>
        <w:spacing w:before="161"/>
      </w:pPr>
    </w:p>
    <w:p w14:paraId="31ED7E00" w14:textId="77777777" w:rsidR="00B84036" w:rsidRPr="003F2F36" w:rsidRDefault="009A44C3">
      <w:pPr>
        <w:pStyle w:val="ListParagraph"/>
        <w:numPr>
          <w:ilvl w:val="1"/>
          <w:numId w:val="153"/>
        </w:numPr>
        <w:tabs>
          <w:tab w:val="left" w:pos="1135"/>
        </w:tabs>
        <w:spacing w:before="1"/>
        <w:ind w:left="1135" w:hanging="375"/>
        <w:rPr>
          <w:sz w:val="20"/>
        </w:rPr>
      </w:pPr>
      <w:r w:rsidRPr="003F2F36">
        <w:rPr>
          <w:sz w:val="20"/>
        </w:rPr>
        <w:t>a</w:t>
      </w:r>
      <w:r w:rsidRPr="003F2F36">
        <w:rPr>
          <w:spacing w:val="-7"/>
          <w:sz w:val="20"/>
        </w:rPr>
        <w:t xml:space="preserve"> </w:t>
      </w:r>
      <w:r w:rsidRPr="003F2F36">
        <w:rPr>
          <w:sz w:val="20"/>
        </w:rPr>
        <w:t>deduction</w:t>
      </w:r>
      <w:r w:rsidRPr="003F2F36">
        <w:rPr>
          <w:spacing w:val="-7"/>
          <w:sz w:val="20"/>
        </w:rPr>
        <w:t xml:space="preserve"> </w:t>
      </w:r>
      <w:r w:rsidRPr="003F2F36">
        <w:rPr>
          <w:sz w:val="20"/>
        </w:rPr>
        <w:t>must</w:t>
      </w:r>
      <w:r w:rsidRPr="003F2F36">
        <w:rPr>
          <w:spacing w:val="-6"/>
          <w:sz w:val="20"/>
        </w:rPr>
        <w:t xml:space="preserve"> </w:t>
      </w:r>
      <w:r w:rsidRPr="003F2F36">
        <w:rPr>
          <w:sz w:val="20"/>
        </w:rPr>
        <w:t>be</w:t>
      </w:r>
      <w:r w:rsidRPr="003F2F36">
        <w:rPr>
          <w:spacing w:val="-6"/>
          <w:sz w:val="20"/>
        </w:rPr>
        <w:t xml:space="preserve"> </w:t>
      </w:r>
      <w:r w:rsidRPr="003F2F36">
        <w:rPr>
          <w:sz w:val="20"/>
        </w:rPr>
        <w:t>made</w:t>
      </w:r>
      <w:r w:rsidRPr="003F2F36">
        <w:rPr>
          <w:spacing w:val="-8"/>
          <w:sz w:val="20"/>
        </w:rPr>
        <w:t xml:space="preserve"> </w:t>
      </w:r>
      <w:r w:rsidRPr="003F2F36">
        <w:rPr>
          <w:sz w:val="20"/>
        </w:rPr>
        <w:t>thereunder</w:t>
      </w:r>
      <w:r w:rsidRPr="003F2F36">
        <w:rPr>
          <w:spacing w:val="-5"/>
          <w:sz w:val="20"/>
        </w:rPr>
        <w:t xml:space="preserve"> </w:t>
      </w:r>
      <w:r w:rsidRPr="003F2F36">
        <w:rPr>
          <w:sz w:val="20"/>
        </w:rPr>
        <w:t>in</w:t>
      </w:r>
      <w:r w:rsidRPr="003F2F36">
        <w:rPr>
          <w:spacing w:val="-6"/>
          <w:sz w:val="20"/>
        </w:rPr>
        <w:t xml:space="preserve"> </w:t>
      </w:r>
      <w:r w:rsidRPr="003F2F36">
        <w:rPr>
          <w:sz w:val="20"/>
        </w:rPr>
        <w:t>respect</w:t>
      </w:r>
      <w:r w:rsidRPr="003F2F36">
        <w:rPr>
          <w:spacing w:val="-5"/>
          <w:sz w:val="20"/>
        </w:rPr>
        <w:t xml:space="preserve"> of—</w:t>
      </w:r>
    </w:p>
    <w:p w14:paraId="7F07A3BC" w14:textId="77777777" w:rsidR="00B84036" w:rsidRPr="003F2F36" w:rsidRDefault="009A44C3">
      <w:pPr>
        <w:pStyle w:val="ListParagraph"/>
        <w:numPr>
          <w:ilvl w:val="2"/>
          <w:numId w:val="153"/>
        </w:numPr>
        <w:tabs>
          <w:tab w:val="left" w:pos="1270"/>
        </w:tabs>
        <w:spacing w:before="78"/>
        <w:ind w:right="1171" w:firstLine="0"/>
        <w:rPr>
          <w:sz w:val="20"/>
        </w:rPr>
      </w:pPr>
      <w:r w:rsidRPr="003F2F36">
        <w:rPr>
          <w:sz w:val="20"/>
        </w:rPr>
        <w:t>the</w:t>
      </w:r>
      <w:r w:rsidRPr="003F2F36">
        <w:rPr>
          <w:spacing w:val="-1"/>
          <w:sz w:val="20"/>
        </w:rPr>
        <w:t xml:space="preserve"> </w:t>
      </w:r>
      <w:r w:rsidRPr="003F2F36">
        <w:rPr>
          <w:sz w:val="20"/>
        </w:rPr>
        <w:t>excess of any value</w:t>
      </w:r>
      <w:r w:rsidRPr="003F2F36">
        <w:rPr>
          <w:spacing w:val="-1"/>
          <w:sz w:val="20"/>
        </w:rPr>
        <w:t xml:space="preserve"> </w:t>
      </w:r>
      <w:r w:rsidRPr="003F2F36">
        <w:rPr>
          <w:sz w:val="20"/>
        </w:rPr>
        <w:t>added tax paid over value</w:t>
      </w:r>
      <w:r w:rsidRPr="003F2F36">
        <w:rPr>
          <w:spacing w:val="-1"/>
          <w:sz w:val="20"/>
        </w:rPr>
        <w:t xml:space="preserve"> </w:t>
      </w:r>
      <w:r w:rsidRPr="003F2F36">
        <w:rPr>
          <w:sz w:val="20"/>
        </w:rPr>
        <w:t>added tax received in the assessment period;</w:t>
      </w:r>
    </w:p>
    <w:p w14:paraId="63215D0E" w14:textId="77777777" w:rsidR="00B84036" w:rsidRPr="003F2F36" w:rsidRDefault="00B84036">
      <w:pPr>
        <w:pStyle w:val="BodyText"/>
        <w:spacing w:before="161"/>
      </w:pPr>
    </w:p>
    <w:p w14:paraId="11FBC25F" w14:textId="77777777" w:rsidR="00B84036" w:rsidRPr="003F2F36" w:rsidRDefault="009A44C3">
      <w:pPr>
        <w:pStyle w:val="ListParagraph"/>
        <w:numPr>
          <w:ilvl w:val="2"/>
          <w:numId w:val="153"/>
        </w:numPr>
        <w:tabs>
          <w:tab w:val="left" w:pos="1306"/>
        </w:tabs>
        <w:ind w:right="1163" w:firstLine="0"/>
        <w:rPr>
          <w:sz w:val="20"/>
        </w:rPr>
      </w:pPr>
      <w:r w:rsidRPr="003F2F36">
        <w:rPr>
          <w:sz w:val="20"/>
        </w:rPr>
        <w:t>any</w:t>
      </w:r>
      <w:r w:rsidRPr="003F2F36">
        <w:rPr>
          <w:spacing w:val="-18"/>
          <w:sz w:val="20"/>
        </w:rPr>
        <w:t xml:space="preserve"> </w:t>
      </w:r>
      <w:r w:rsidRPr="003F2F36">
        <w:rPr>
          <w:sz w:val="20"/>
        </w:rPr>
        <w:t>income</w:t>
      </w:r>
      <w:r w:rsidRPr="003F2F36">
        <w:rPr>
          <w:spacing w:val="-17"/>
          <w:sz w:val="20"/>
        </w:rPr>
        <w:t xml:space="preserve"> </w:t>
      </w:r>
      <w:r w:rsidRPr="003F2F36">
        <w:rPr>
          <w:sz w:val="20"/>
        </w:rPr>
        <w:t>expended</w:t>
      </w:r>
      <w:r w:rsidRPr="003F2F36">
        <w:rPr>
          <w:spacing w:val="-16"/>
          <w:sz w:val="20"/>
        </w:rPr>
        <w:t xml:space="preserve"> </w:t>
      </w:r>
      <w:r w:rsidRPr="003F2F36">
        <w:rPr>
          <w:sz w:val="20"/>
        </w:rPr>
        <w:t>in</w:t>
      </w:r>
      <w:r w:rsidRPr="003F2F36">
        <w:rPr>
          <w:spacing w:val="-17"/>
          <w:sz w:val="20"/>
        </w:rPr>
        <w:t xml:space="preserve"> </w:t>
      </w:r>
      <w:r w:rsidRPr="003F2F36">
        <w:rPr>
          <w:sz w:val="20"/>
        </w:rPr>
        <w:t>the</w:t>
      </w:r>
      <w:r w:rsidRPr="003F2F36">
        <w:rPr>
          <w:spacing w:val="-17"/>
          <w:sz w:val="20"/>
        </w:rPr>
        <w:t xml:space="preserve"> </w:t>
      </w:r>
      <w:r w:rsidRPr="003F2F36">
        <w:rPr>
          <w:sz w:val="20"/>
        </w:rPr>
        <w:t>repair</w:t>
      </w:r>
      <w:r w:rsidRPr="003F2F36">
        <w:rPr>
          <w:spacing w:val="-17"/>
          <w:sz w:val="20"/>
        </w:rPr>
        <w:t xml:space="preserve"> </w:t>
      </w:r>
      <w:r w:rsidRPr="003F2F36">
        <w:rPr>
          <w:sz w:val="20"/>
        </w:rPr>
        <w:t>of</w:t>
      </w:r>
      <w:r w:rsidRPr="003F2F36">
        <w:rPr>
          <w:spacing w:val="-17"/>
          <w:sz w:val="20"/>
        </w:rPr>
        <w:t xml:space="preserve"> </w:t>
      </w:r>
      <w:r w:rsidRPr="003F2F36">
        <w:rPr>
          <w:sz w:val="20"/>
        </w:rPr>
        <w:t>an</w:t>
      </w:r>
      <w:r w:rsidRPr="003F2F36">
        <w:rPr>
          <w:spacing w:val="-13"/>
          <w:sz w:val="20"/>
        </w:rPr>
        <w:t xml:space="preserve"> </w:t>
      </w:r>
      <w:r w:rsidRPr="003F2F36">
        <w:rPr>
          <w:sz w:val="20"/>
        </w:rPr>
        <w:t>existing</w:t>
      </w:r>
      <w:r w:rsidRPr="003F2F36">
        <w:rPr>
          <w:spacing w:val="-16"/>
          <w:sz w:val="20"/>
        </w:rPr>
        <w:t xml:space="preserve"> </w:t>
      </w:r>
      <w:r w:rsidRPr="003F2F36">
        <w:rPr>
          <w:sz w:val="20"/>
        </w:rPr>
        <w:t>business</w:t>
      </w:r>
      <w:r w:rsidRPr="003F2F36">
        <w:rPr>
          <w:spacing w:val="-17"/>
          <w:sz w:val="20"/>
        </w:rPr>
        <w:t xml:space="preserve"> </w:t>
      </w:r>
      <w:r w:rsidRPr="003F2F36">
        <w:rPr>
          <w:sz w:val="20"/>
        </w:rPr>
        <w:t>asset</w:t>
      </w:r>
      <w:r w:rsidRPr="003F2F36">
        <w:rPr>
          <w:spacing w:val="-16"/>
          <w:sz w:val="20"/>
        </w:rPr>
        <w:t xml:space="preserve"> </w:t>
      </w:r>
      <w:r w:rsidRPr="003F2F36">
        <w:rPr>
          <w:sz w:val="20"/>
        </w:rPr>
        <w:t xml:space="preserve">except to the extent that any sum is payable under an insurance policy for its </w:t>
      </w:r>
      <w:r w:rsidRPr="003F2F36">
        <w:rPr>
          <w:spacing w:val="-2"/>
          <w:sz w:val="20"/>
        </w:rPr>
        <w:t>repair;</w:t>
      </w:r>
    </w:p>
    <w:p w14:paraId="025C79A7" w14:textId="77777777" w:rsidR="00B84036" w:rsidRPr="003F2F36" w:rsidRDefault="00B84036">
      <w:pPr>
        <w:pStyle w:val="BodyText"/>
        <w:spacing w:before="158"/>
      </w:pPr>
    </w:p>
    <w:p w14:paraId="30B3A58E" w14:textId="77777777" w:rsidR="00B84036" w:rsidRPr="003F2F36" w:rsidRDefault="009A44C3">
      <w:pPr>
        <w:pStyle w:val="ListParagraph"/>
        <w:numPr>
          <w:ilvl w:val="2"/>
          <w:numId w:val="153"/>
        </w:numPr>
        <w:tabs>
          <w:tab w:val="left" w:pos="1385"/>
        </w:tabs>
        <w:ind w:right="1164" w:firstLine="0"/>
        <w:rPr>
          <w:sz w:val="20"/>
        </w:rPr>
      </w:pPr>
      <w:r w:rsidRPr="003F2F36">
        <w:rPr>
          <w:sz w:val="20"/>
        </w:rPr>
        <w:t xml:space="preserve">any payment of interest on a loan taken out for the purposes of the </w:t>
      </w:r>
      <w:r w:rsidRPr="003F2F36">
        <w:rPr>
          <w:spacing w:val="-2"/>
          <w:sz w:val="20"/>
        </w:rPr>
        <w:t>employment.</w:t>
      </w:r>
    </w:p>
    <w:p w14:paraId="76E300A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D9D86EB" w14:textId="77777777" w:rsidR="00B84036" w:rsidRPr="003F2F36" w:rsidRDefault="009A44C3">
      <w:pPr>
        <w:pStyle w:val="ListParagraph"/>
        <w:numPr>
          <w:ilvl w:val="0"/>
          <w:numId w:val="153"/>
        </w:numPr>
        <w:tabs>
          <w:tab w:val="left" w:pos="934"/>
        </w:tabs>
        <w:spacing w:before="89"/>
        <w:ind w:right="761" w:firstLine="0"/>
        <w:rPr>
          <w:sz w:val="20"/>
        </w:rPr>
      </w:pPr>
      <w:r w:rsidRPr="003F2F36">
        <w:rPr>
          <w:sz w:val="20"/>
        </w:rPr>
        <w:lastRenderedPageBreak/>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engaged</w:t>
      </w:r>
      <w:r w:rsidRPr="003F2F36">
        <w:rPr>
          <w:spacing w:val="-5"/>
          <w:sz w:val="20"/>
        </w:rPr>
        <w:t xml:space="preserve"> </w:t>
      </w:r>
      <w:r w:rsidRPr="003F2F36">
        <w:rPr>
          <w:sz w:val="20"/>
        </w:rPr>
        <w:t>in</w:t>
      </w:r>
      <w:r w:rsidRPr="003F2F36">
        <w:rPr>
          <w:spacing w:val="-5"/>
          <w:sz w:val="20"/>
        </w:rPr>
        <w:t xml:space="preserve"> </w:t>
      </w:r>
      <w:r w:rsidRPr="003F2F36">
        <w:rPr>
          <w:sz w:val="20"/>
        </w:rPr>
        <w:t>employment</w:t>
      </w:r>
      <w:r w:rsidRPr="003F2F36">
        <w:rPr>
          <w:spacing w:val="-5"/>
          <w:sz w:val="20"/>
        </w:rPr>
        <w:t xml:space="preserve"> </w:t>
      </w:r>
      <w:r w:rsidRPr="003F2F36">
        <w:rPr>
          <w:sz w:val="20"/>
        </w:rPr>
        <w:t>as</w:t>
      </w:r>
      <w:r w:rsidRPr="003F2F36">
        <w:rPr>
          <w:spacing w:val="-6"/>
          <w:sz w:val="20"/>
        </w:rPr>
        <w:t xml:space="preserve"> </w:t>
      </w:r>
      <w:r w:rsidRPr="003F2F36">
        <w:rPr>
          <w:sz w:val="20"/>
        </w:rPr>
        <w:t>a</w:t>
      </w:r>
      <w:r w:rsidRPr="003F2F36">
        <w:rPr>
          <w:spacing w:val="-5"/>
          <w:sz w:val="20"/>
        </w:rPr>
        <w:t xml:space="preserve"> </w:t>
      </w:r>
      <w:r w:rsidRPr="003F2F36">
        <w:rPr>
          <w:sz w:val="20"/>
        </w:rPr>
        <w:t>child</w:t>
      </w:r>
      <w:r w:rsidRPr="003F2F36">
        <w:rPr>
          <w:spacing w:val="-5"/>
          <w:sz w:val="20"/>
        </w:rPr>
        <w:t xml:space="preserve"> </w:t>
      </w:r>
      <w:r w:rsidRPr="003F2F36">
        <w:rPr>
          <w:sz w:val="20"/>
        </w:rPr>
        <w:t>minder</w:t>
      </w:r>
      <w:r w:rsidRPr="003F2F36">
        <w:rPr>
          <w:spacing w:val="-7"/>
          <w:sz w:val="20"/>
        </w:rPr>
        <w:t xml:space="preserve"> </w:t>
      </w:r>
      <w:r w:rsidRPr="003F2F36">
        <w:rPr>
          <w:sz w:val="20"/>
        </w:rPr>
        <w:t>the</w:t>
      </w:r>
      <w:r w:rsidRPr="003F2F36">
        <w:rPr>
          <w:spacing w:val="-4"/>
          <w:sz w:val="20"/>
        </w:rPr>
        <w:t xml:space="preserve"> </w:t>
      </w:r>
      <w:r w:rsidRPr="003F2F36">
        <w:rPr>
          <w:sz w:val="20"/>
        </w:rPr>
        <w:t>net</w:t>
      </w:r>
      <w:r w:rsidRPr="003F2F36">
        <w:rPr>
          <w:spacing w:val="-5"/>
          <w:sz w:val="20"/>
        </w:rPr>
        <w:t xml:space="preserve"> </w:t>
      </w:r>
      <w:r w:rsidRPr="003F2F36">
        <w:rPr>
          <w:sz w:val="20"/>
        </w:rPr>
        <w:t>profit of the employment is to be one-third of the earnings of that employment, less—</w:t>
      </w:r>
    </w:p>
    <w:p w14:paraId="1F4DEDAB" w14:textId="77777777" w:rsidR="00B84036" w:rsidRPr="003F2F36" w:rsidRDefault="009A44C3">
      <w:pPr>
        <w:pStyle w:val="ListParagraph"/>
        <w:numPr>
          <w:ilvl w:val="1"/>
          <w:numId w:val="153"/>
        </w:numPr>
        <w:tabs>
          <w:tab w:val="left" w:pos="1129"/>
        </w:tabs>
        <w:spacing w:before="81"/>
        <w:ind w:left="1129" w:hanging="369"/>
        <w:rPr>
          <w:sz w:val="20"/>
        </w:rPr>
      </w:pPr>
      <w:r w:rsidRPr="003F2F36">
        <w:rPr>
          <w:sz w:val="20"/>
        </w:rPr>
        <w:t>an</w:t>
      </w:r>
      <w:r w:rsidRPr="003F2F36">
        <w:rPr>
          <w:spacing w:val="-5"/>
          <w:sz w:val="20"/>
        </w:rPr>
        <w:t xml:space="preserve"> </w:t>
      </w:r>
      <w:r w:rsidRPr="003F2F36">
        <w:rPr>
          <w:sz w:val="20"/>
        </w:rPr>
        <w:t>amount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of—</w:t>
      </w:r>
    </w:p>
    <w:p w14:paraId="0BA37C2F" w14:textId="77777777" w:rsidR="00B84036" w:rsidRPr="003F2F36" w:rsidRDefault="009A44C3">
      <w:pPr>
        <w:pStyle w:val="ListParagraph"/>
        <w:numPr>
          <w:ilvl w:val="2"/>
          <w:numId w:val="153"/>
        </w:numPr>
        <w:tabs>
          <w:tab w:val="left" w:pos="1263"/>
        </w:tabs>
        <w:spacing w:before="80"/>
        <w:ind w:left="1263" w:hanging="304"/>
        <w:rPr>
          <w:sz w:val="20"/>
        </w:rPr>
      </w:pPr>
      <w:r w:rsidRPr="003F2F36">
        <w:rPr>
          <w:sz w:val="20"/>
        </w:rPr>
        <w:t>income</w:t>
      </w:r>
      <w:r w:rsidRPr="003F2F36">
        <w:rPr>
          <w:spacing w:val="-8"/>
          <w:sz w:val="20"/>
        </w:rPr>
        <w:t xml:space="preserve"> </w:t>
      </w:r>
      <w:r w:rsidRPr="003F2F36">
        <w:rPr>
          <w:sz w:val="20"/>
        </w:rPr>
        <w:t>tax;</w:t>
      </w:r>
      <w:r w:rsidRPr="003F2F36">
        <w:rPr>
          <w:spacing w:val="-7"/>
          <w:sz w:val="20"/>
        </w:rPr>
        <w:t xml:space="preserve"> </w:t>
      </w:r>
      <w:r w:rsidRPr="003F2F36">
        <w:rPr>
          <w:spacing w:val="-5"/>
          <w:sz w:val="20"/>
        </w:rPr>
        <w:t>and</w:t>
      </w:r>
    </w:p>
    <w:p w14:paraId="19DFE05B" w14:textId="77777777" w:rsidR="00B84036" w:rsidRPr="003F2F36" w:rsidRDefault="00B84036">
      <w:pPr>
        <w:pStyle w:val="BodyText"/>
        <w:spacing w:before="160"/>
      </w:pPr>
    </w:p>
    <w:p w14:paraId="3CAECF43" w14:textId="77777777" w:rsidR="00B84036" w:rsidRPr="003F2F36" w:rsidRDefault="009A44C3">
      <w:pPr>
        <w:pStyle w:val="ListParagraph"/>
        <w:numPr>
          <w:ilvl w:val="2"/>
          <w:numId w:val="153"/>
        </w:numPr>
        <w:tabs>
          <w:tab w:val="left" w:pos="1319"/>
        </w:tabs>
        <w:ind w:left="1319" w:hanging="360"/>
        <w:rPr>
          <w:sz w:val="20"/>
        </w:rPr>
      </w:pPr>
      <w:r w:rsidRPr="003F2F36">
        <w:rPr>
          <w:sz w:val="20"/>
        </w:rPr>
        <w:t>national</w:t>
      </w:r>
      <w:r w:rsidRPr="003F2F36">
        <w:rPr>
          <w:spacing w:val="-6"/>
          <w:sz w:val="20"/>
        </w:rPr>
        <w:t xml:space="preserve"> </w:t>
      </w:r>
      <w:r w:rsidRPr="003F2F36">
        <w:rPr>
          <w:sz w:val="20"/>
        </w:rPr>
        <w:t>insurance</w:t>
      </w:r>
      <w:r w:rsidRPr="003F2F36">
        <w:rPr>
          <w:spacing w:val="-6"/>
          <w:sz w:val="20"/>
        </w:rPr>
        <w:t xml:space="preserve"> </w:t>
      </w:r>
      <w:r w:rsidRPr="003F2F36">
        <w:rPr>
          <w:sz w:val="20"/>
        </w:rPr>
        <w:t>contributions</w:t>
      </w:r>
      <w:r w:rsidRPr="003F2F36">
        <w:rPr>
          <w:spacing w:val="-9"/>
          <w:sz w:val="20"/>
        </w:rPr>
        <w:t xml:space="preserve"> </w:t>
      </w:r>
      <w:r w:rsidRPr="003F2F36">
        <w:rPr>
          <w:sz w:val="20"/>
        </w:rPr>
        <w:t>payable</w:t>
      </w:r>
      <w:r w:rsidRPr="003F2F36">
        <w:rPr>
          <w:spacing w:val="-9"/>
          <w:sz w:val="20"/>
        </w:rPr>
        <w:t xml:space="preserve"> </w:t>
      </w:r>
      <w:r w:rsidRPr="003F2F36">
        <w:rPr>
          <w:sz w:val="20"/>
        </w:rPr>
        <w:t>under</w:t>
      </w:r>
      <w:r w:rsidRPr="003F2F36">
        <w:rPr>
          <w:spacing w:val="-8"/>
          <w:sz w:val="20"/>
        </w:rPr>
        <w:t xml:space="preserve"> </w:t>
      </w:r>
      <w:r w:rsidRPr="003F2F36">
        <w:rPr>
          <w:sz w:val="20"/>
        </w:rPr>
        <w:t>the</w:t>
      </w:r>
      <w:r w:rsidRPr="003F2F36">
        <w:rPr>
          <w:spacing w:val="-9"/>
          <w:sz w:val="20"/>
        </w:rPr>
        <w:t xml:space="preserve"> </w:t>
      </w:r>
      <w:r w:rsidRPr="003F2F36">
        <w:rPr>
          <w:spacing w:val="-2"/>
          <w:sz w:val="20"/>
        </w:rPr>
        <w:t>SSCBA,</w:t>
      </w:r>
    </w:p>
    <w:p w14:paraId="19520CC4" w14:textId="77777777" w:rsidR="00B84036" w:rsidRPr="003F2F36" w:rsidRDefault="00B84036">
      <w:pPr>
        <w:pStyle w:val="BodyText"/>
        <w:spacing w:before="159"/>
      </w:pPr>
    </w:p>
    <w:p w14:paraId="7BC0835B" w14:textId="77777777" w:rsidR="00B84036" w:rsidRPr="003F2F36" w:rsidRDefault="009A44C3">
      <w:pPr>
        <w:pStyle w:val="BodyText"/>
        <w:tabs>
          <w:tab w:val="left" w:pos="1972"/>
          <w:tab w:val="left" w:pos="2358"/>
          <w:tab w:val="left" w:pos="3687"/>
          <w:tab w:val="left" w:pos="4317"/>
          <w:tab w:val="left" w:pos="5550"/>
          <w:tab w:val="left" w:pos="6008"/>
          <w:tab w:val="left" w:pos="7282"/>
          <w:tab w:val="left" w:pos="7676"/>
          <w:tab w:val="left" w:pos="8196"/>
        </w:tabs>
        <w:ind w:left="760" w:right="964"/>
      </w:pPr>
      <w:r w:rsidRPr="003F2F36">
        <w:rPr>
          <w:spacing w:val="-2"/>
        </w:rPr>
        <w:t>calculated</w:t>
      </w:r>
      <w:r w:rsidRPr="003F2F36">
        <w:tab/>
      </w:r>
      <w:r w:rsidRPr="003F2F36">
        <w:rPr>
          <w:spacing w:val="-6"/>
        </w:rPr>
        <w:t>in</w:t>
      </w:r>
      <w:r w:rsidRPr="003F2F36">
        <w:tab/>
      </w:r>
      <w:r w:rsidRPr="003F2F36">
        <w:rPr>
          <w:spacing w:val="-2"/>
        </w:rPr>
        <w:t>accordance</w:t>
      </w:r>
      <w:r w:rsidRPr="003F2F36">
        <w:tab/>
      </w:r>
      <w:r w:rsidRPr="003F2F36">
        <w:rPr>
          <w:spacing w:val="-4"/>
        </w:rPr>
        <w:t>with</w:t>
      </w:r>
      <w:r w:rsidRPr="003F2F36">
        <w:tab/>
      </w:r>
      <w:r w:rsidRPr="003F2F36">
        <w:rPr>
          <w:spacing w:val="-2"/>
        </w:rPr>
        <w:t>paragraph</w:t>
      </w:r>
      <w:r w:rsidRPr="003F2F36">
        <w:tab/>
      </w:r>
      <w:r w:rsidRPr="003F2F36">
        <w:rPr>
          <w:spacing w:val="-6"/>
        </w:rPr>
        <w:t>62</w:t>
      </w:r>
      <w:r w:rsidRPr="003F2F36">
        <w:tab/>
      </w:r>
      <w:r w:rsidRPr="003F2F36">
        <w:rPr>
          <w:spacing w:val="-2"/>
        </w:rPr>
        <w:t>(deduction</w:t>
      </w:r>
      <w:r w:rsidRPr="003F2F36">
        <w:tab/>
      </w:r>
      <w:r w:rsidRPr="003F2F36">
        <w:rPr>
          <w:spacing w:val="-6"/>
        </w:rPr>
        <w:t>of</w:t>
      </w:r>
      <w:r w:rsidRPr="003F2F36">
        <w:tab/>
      </w:r>
      <w:r w:rsidRPr="003F2F36">
        <w:rPr>
          <w:spacing w:val="-4"/>
        </w:rPr>
        <w:t>tax</w:t>
      </w:r>
      <w:r w:rsidRPr="003F2F36">
        <w:tab/>
      </w:r>
      <w:r w:rsidRPr="003F2F36">
        <w:rPr>
          <w:spacing w:val="-4"/>
        </w:rPr>
        <w:t xml:space="preserve">and </w:t>
      </w:r>
      <w:r w:rsidRPr="003F2F36">
        <w:t>contributions for self-employed earners); and</w:t>
      </w:r>
    </w:p>
    <w:p w14:paraId="237C3731" w14:textId="77777777" w:rsidR="00B84036" w:rsidRPr="003F2F36" w:rsidRDefault="00B84036">
      <w:pPr>
        <w:pStyle w:val="BodyText"/>
        <w:spacing w:before="161"/>
      </w:pPr>
    </w:p>
    <w:p w14:paraId="6F5E1376" w14:textId="77777777" w:rsidR="00B84036" w:rsidRPr="003F2F36" w:rsidRDefault="009A44C3">
      <w:pPr>
        <w:pStyle w:val="ListParagraph"/>
        <w:numPr>
          <w:ilvl w:val="1"/>
          <w:numId w:val="153"/>
        </w:numPr>
        <w:tabs>
          <w:tab w:val="left" w:pos="1136"/>
        </w:tabs>
        <w:spacing w:before="1"/>
        <w:ind w:right="958" w:firstLine="0"/>
        <w:rPr>
          <w:sz w:val="20"/>
        </w:rPr>
      </w:pPr>
      <w:r w:rsidRPr="003F2F36">
        <w:rPr>
          <w:sz w:val="20"/>
        </w:rPr>
        <w:t>one-half of the</w:t>
      </w:r>
      <w:r w:rsidRPr="003F2F36">
        <w:rPr>
          <w:spacing w:val="-1"/>
          <w:sz w:val="20"/>
        </w:rPr>
        <w:t xml:space="preserve"> </w:t>
      </w:r>
      <w:r w:rsidRPr="003F2F36">
        <w:rPr>
          <w:sz w:val="20"/>
        </w:rPr>
        <w:t>amount calculated in accordance with sub-paragraph (11) in respect of any qualifying premium.</w:t>
      </w:r>
    </w:p>
    <w:p w14:paraId="071D8CB5" w14:textId="77777777" w:rsidR="00B84036" w:rsidRPr="003F2F36" w:rsidRDefault="00B84036">
      <w:pPr>
        <w:pStyle w:val="BodyText"/>
        <w:spacing w:before="159"/>
      </w:pPr>
    </w:p>
    <w:p w14:paraId="13ABB288" w14:textId="77777777" w:rsidR="00B84036" w:rsidRPr="003F2F36" w:rsidRDefault="009A44C3">
      <w:pPr>
        <w:pStyle w:val="ListParagraph"/>
        <w:numPr>
          <w:ilvl w:val="0"/>
          <w:numId w:val="153"/>
        </w:numPr>
        <w:tabs>
          <w:tab w:val="left" w:pos="1065"/>
        </w:tabs>
        <w:ind w:right="754" w:firstLine="0"/>
        <w:rPr>
          <w:sz w:val="20"/>
        </w:rPr>
      </w:pP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avoidance</w:t>
      </w:r>
      <w:r w:rsidRPr="003F2F36">
        <w:rPr>
          <w:spacing w:val="-3"/>
          <w:sz w:val="20"/>
        </w:rPr>
        <w:t xml:space="preserve"> </w:t>
      </w:r>
      <w:r w:rsidRPr="003F2F36">
        <w:rPr>
          <w:sz w:val="20"/>
        </w:rPr>
        <w:t>of</w:t>
      </w:r>
      <w:r w:rsidRPr="003F2F36">
        <w:rPr>
          <w:spacing w:val="-4"/>
          <w:sz w:val="20"/>
        </w:rPr>
        <w:t xml:space="preserve"> </w:t>
      </w:r>
      <w:r w:rsidRPr="003F2F36">
        <w:rPr>
          <w:sz w:val="20"/>
        </w:rPr>
        <w:t>doubt</w:t>
      </w:r>
      <w:r w:rsidRPr="003F2F36">
        <w:rPr>
          <w:spacing w:val="-2"/>
          <w:sz w:val="20"/>
        </w:rPr>
        <w:t xml:space="preserve"> </w:t>
      </w:r>
      <w:r w:rsidRPr="003F2F36">
        <w:rPr>
          <w:sz w:val="20"/>
        </w:rPr>
        <w:t>where</w:t>
      </w:r>
      <w:r w:rsidRPr="003F2F36">
        <w:rPr>
          <w:spacing w:val="-4"/>
          <w:sz w:val="20"/>
        </w:rPr>
        <w:t xml:space="preserve"> </w:t>
      </w:r>
      <w:r w:rsidRPr="003F2F36">
        <w:rPr>
          <w:sz w:val="20"/>
        </w:rPr>
        <w:t>an applicant</w:t>
      </w:r>
      <w:r w:rsidRPr="003F2F36">
        <w:rPr>
          <w:spacing w:val="-2"/>
          <w:sz w:val="20"/>
        </w:rPr>
        <w:t xml:space="preserve"> </w:t>
      </w:r>
      <w:r w:rsidRPr="003F2F36">
        <w:rPr>
          <w:sz w:val="20"/>
        </w:rPr>
        <w:t>is</w:t>
      </w:r>
      <w:r w:rsidRPr="003F2F36">
        <w:rPr>
          <w:spacing w:val="-4"/>
          <w:sz w:val="20"/>
        </w:rPr>
        <w:t xml:space="preserve"> </w:t>
      </w:r>
      <w:r w:rsidRPr="003F2F36">
        <w:rPr>
          <w:sz w:val="20"/>
        </w:rPr>
        <w:t>engaged</w:t>
      </w:r>
      <w:r w:rsidRPr="003F2F36">
        <w:rPr>
          <w:spacing w:val="-2"/>
          <w:sz w:val="20"/>
        </w:rPr>
        <w:t xml:space="preserve"> </w:t>
      </w:r>
      <w:r w:rsidRPr="003F2F36">
        <w:rPr>
          <w:sz w:val="20"/>
        </w:rPr>
        <w:t>in</w:t>
      </w:r>
      <w:r w:rsidRPr="003F2F36">
        <w:rPr>
          <w:spacing w:val="-2"/>
          <w:sz w:val="20"/>
        </w:rPr>
        <w:t xml:space="preserve"> </w:t>
      </w:r>
      <w:r w:rsidRPr="003F2F36">
        <w:rPr>
          <w:sz w:val="20"/>
        </w:rPr>
        <w:t>employment</w:t>
      </w:r>
      <w:r w:rsidRPr="003F2F36">
        <w:rPr>
          <w:spacing w:val="-2"/>
          <w:sz w:val="20"/>
        </w:rPr>
        <w:t xml:space="preserve"> </w:t>
      </w:r>
      <w:r w:rsidRPr="003F2F36">
        <w:rPr>
          <w:sz w:val="20"/>
        </w:rPr>
        <w:t>as a</w:t>
      </w:r>
      <w:r w:rsidRPr="003F2F36">
        <w:rPr>
          <w:spacing w:val="-10"/>
          <w:sz w:val="20"/>
        </w:rPr>
        <w:t xml:space="preserve"> </w:t>
      </w:r>
      <w:r w:rsidRPr="003F2F36">
        <w:rPr>
          <w:sz w:val="20"/>
        </w:rPr>
        <w:t>self-employed</w:t>
      </w:r>
      <w:r w:rsidRPr="003F2F36">
        <w:rPr>
          <w:spacing w:val="-7"/>
          <w:sz w:val="20"/>
        </w:rPr>
        <w:t xml:space="preserve"> </w:t>
      </w:r>
      <w:r w:rsidRPr="003F2F36">
        <w:rPr>
          <w:sz w:val="20"/>
        </w:rPr>
        <w:t>earner</w:t>
      </w:r>
      <w:r w:rsidRPr="003F2F36">
        <w:rPr>
          <w:spacing w:val="-7"/>
          <w:sz w:val="20"/>
        </w:rPr>
        <w:t xml:space="preserve"> </w:t>
      </w:r>
      <w:r w:rsidRPr="003F2F36">
        <w:rPr>
          <w:sz w:val="20"/>
        </w:rPr>
        <w:t>and</w:t>
      </w:r>
      <w:r w:rsidRPr="003F2F36">
        <w:rPr>
          <w:spacing w:val="-10"/>
          <w:sz w:val="20"/>
        </w:rPr>
        <w:t xml:space="preserve"> </w:t>
      </w:r>
      <w:r w:rsidRPr="003F2F36">
        <w:rPr>
          <w:sz w:val="20"/>
        </w:rPr>
        <w:t>he</w:t>
      </w:r>
      <w:r w:rsidRPr="003F2F36">
        <w:rPr>
          <w:spacing w:val="-12"/>
          <w:sz w:val="20"/>
        </w:rPr>
        <w:t xml:space="preserve"> </w:t>
      </w:r>
      <w:r w:rsidRPr="003F2F36">
        <w:rPr>
          <w:sz w:val="20"/>
        </w:rPr>
        <w:t>is</w:t>
      </w:r>
      <w:r w:rsidRPr="003F2F36">
        <w:rPr>
          <w:spacing w:val="-11"/>
          <w:sz w:val="20"/>
        </w:rPr>
        <w:t xml:space="preserve"> </w:t>
      </w:r>
      <w:r w:rsidRPr="003F2F36">
        <w:rPr>
          <w:sz w:val="20"/>
        </w:rPr>
        <w:t>also</w:t>
      </w:r>
      <w:r w:rsidRPr="003F2F36">
        <w:rPr>
          <w:spacing w:val="-10"/>
          <w:sz w:val="20"/>
        </w:rPr>
        <w:t xml:space="preserve"> </w:t>
      </w:r>
      <w:r w:rsidRPr="003F2F36">
        <w:rPr>
          <w:sz w:val="20"/>
        </w:rPr>
        <w:t>engaged</w:t>
      </w:r>
      <w:r w:rsidRPr="003F2F36">
        <w:rPr>
          <w:spacing w:val="-10"/>
          <w:sz w:val="20"/>
        </w:rPr>
        <w:t xml:space="preserve"> </w:t>
      </w:r>
      <w:r w:rsidRPr="003F2F36">
        <w:rPr>
          <w:sz w:val="20"/>
        </w:rPr>
        <w:t>in</w:t>
      </w:r>
      <w:r w:rsidRPr="003F2F36">
        <w:rPr>
          <w:spacing w:val="-9"/>
          <w:sz w:val="20"/>
        </w:rPr>
        <w:t xml:space="preserve"> </w:t>
      </w:r>
      <w:r w:rsidRPr="003F2F36">
        <w:rPr>
          <w:sz w:val="20"/>
        </w:rPr>
        <w:t>one</w:t>
      </w:r>
      <w:r w:rsidRPr="003F2F36">
        <w:rPr>
          <w:spacing w:val="-9"/>
          <w:sz w:val="20"/>
        </w:rPr>
        <w:t xml:space="preserve"> </w:t>
      </w:r>
      <w:r w:rsidRPr="003F2F36">
        <w:rPr>
          <w:sz w:val="20"/>
        </w:rPr>
        <w:t>or</w:t>
      </w:r>
      <w:r w:rsidRPr="003F2F36">
        <w:rPr>
          <w:spacing w:val="-11"/>
          <w:sz w:val="20"/>
        </w:rPr>
        <w:t xml:space="preserve"> </w:t>
      </w:r>
      <w:r w:rsidRPr="003F2F36">
        <w:rPr>
          <w:sz w:val="20"/>
        </w:rPr>
        <w:t>more</w:t>
      </w:r>
      <w:r w:rsidRPr="003F2F36">
        <w:rPr>
          <w:spacing w:val="-9"/>
          <w:sz w:val="20"/>
        </w:rPr>
        <w:t xml:space="preserve"> </w:t>
      </w:r>
      <w:r w:rsidRPr="003F2F36">
        <w:rPr>
          <w:sz w:val="20"/>
        </w:rPr>
        <w:t>other</w:t>
      </w:r>
      <w:r w:rsidRPr="003F2F36">
        <w:rPr>
          <w:spacing w:val="-9"/>
          <w:sz w:val="20"/>
        </w:rPr>
        <w:t xml:space="preserve"> </w:t>
      </w:r>
      <w:r w:rsidRPr="003F2F36">
        <w:rPr>
          <w:sz w:val="20"/>
        </w:rPr>
        <w:t xml:space="preserve">employments as a self-employed or employed earner any loss incurred in any one of his employments must not be offset against his earnings in any other of his </w:t>
      </w:r>
      <w:r w:rsidRPr="003F2F36">
        <w:rPr>
          <w:spacing w:val="-2"/>
          <w:sz w:val="20"/>
        </w:rPr>
        <w:t>employments.</w:t>
      </w:r>
    </w:p>
    <w:p w14:paraId="3CECB66A" w14:textId="77777777" w:rsidR="00B84036" w:rsidRPr="003F2F36" w:rsidRDefault="00B84036">
      <w:pPr>
        <w:pStyle w:val="BodyText"/>
        <w:spacing w:before="161"/>
      </w:pPr>
    </w:p>
    <w:p w14:paraId="601EE463" w14:textId="77777777" w:rsidR="00B84036" w:rsidRPr="003F2F36" w:rsidRDefault="009A44C3">
      <w:pPr>
        <w:pStyle w:val="ListParagraph"/>
        <w:numPr>
          <w:ilvl w:val="0"/>
          <w:numId w:val="153"/>
        </w:numPr>
        <w:tabs>
          <w:tab w:val="left" w:pos="1105"/>
        </w:tabs>
        <w:spacing w:before="1"/>
        <w:ind w:right="766" w:firstLine="0"/>
        <w:rPr>
          <w:sz w:val="20"/>
        </w:rPr>
      </w:pPr>
      <w:r w:rsidRPr="003F2F36">
        <w:rPr>
          <w:sz w:val="20"/>
        </w:rPr>
        <w:t>The amount in respect of any qualifying premium is to be calculated by multiplying the daily amount of the qualifying premium by the number equal to the number of days in the assessment period; and for the purposes of this paragraph the daily amount of the qualifying premium must be determined—</w:t>
      </w:r>
    </w:p>
    <w:p w14:paraId="1C2C88AD" w14:textId="77777777" w:rsidR="00B84036" w:rsidRPr="003F2F36" w:rsidRDefault="009A44C3">
      <w:pPr>
        <w:pStyle w:val="ListParagraph"/>
        <w:numPr>
          <w:ilvl w:val="1"/>
          <w:numId w:val="153"/>
        </w:numPr>
        <w:tabs>
          <w:tab w:val="left" w:pos="1177"/>
        </w:tabs>
        <w:spacing w:before="79"/>
        <w:ind w:right="968" w:firstLine="0"/>
        <w:rPr>
          <w:sz w:val="20"/>
        </w:rPr>
      </w:pPr>
      <w:r w:rsidRPr="003F2F36">
        <w:rPr>
          <w:sz w:val="20"/>
        </w:rPr>
        <w:t>where the qualifying premium is payable monthly, by multiplying the amount of the qualifying premium by 12 and dividing the product by 365;</w:t>
      </w:r>
    </w:p>
    <w:p w14:paraId="73841F19" w14:textId="77777777" w:rsidR="00B84036" w:rsidRPr="003F2F36" w:rsidRDefault="00B84036">
      <w:pPr>
        <w:pStyle w:val="BodyText"/>
        <w:spacing w:before="159"/>
      </w:pPr>
    </w:p>
    <w:p w14:paraId="2EAA0283" w14:textId="77777777" w:rsidR="00B84036" w:rsidRPr="003F2F36" w:rsidRDefault="009A44C3">
      <w:pPr>
        <w:pStyle w:val="ListParagraph"/>
        <w:numPr>
          <w:ilvl w:val="1"/>
          <w:numId w:val="153"/>
        </w:numPr>
        <w:tabs>
          <w:tab w:val="left" w:pos="1153"/>
        </w:tabs>
        <w:ind w:right="960" w:firstLine="0"/>
        <w:rPr>
          <w:sz w:val="20"/>
        </w:rPr>
      </w:pPr>
      <w:r w:rsidRPr="003F2F36">
        <w:rPr>
          <w:sz w:val="20"/>
        </w:rPr>
        <w:t>in any other case, by dividing the amount of the qualifying premium by the</w:t>
      </w:r>
      <w:r w:rsidRPr="003F2F36">
        <w:rPr>
          <w:spacing w:val="-4"/>
          <w:sz w:val="20"/>
        </w:rPr>
        <w:t xml:space="preserve"> </w:t>
      </w:r>
      <w:r w:rsidRPr="003F2F36">
        <w:rPr>
          <w:sz w:val="20"/>
        </w:rPr>
        <w:t>number</w:t>
      </w:r>
      <w:r w:rsidRPr="003F2F36">
        <w:rPr>
          <w:spacing w:val="-2"/>
          <w:sz w:val="20"/>
        </w:rPr>
        <w:t xml:space="preserve"> </w:t>
      </w:r>
      <w:r w:rsidRPr="003F2F36">
        <w:rPr>
          <w:sz w:val="20"/>
        </w:rPr>
        <w:t>equal to</w:t>
      </w:r>
      <w:r w:rsidRPr="003F2F36">
        <w:rPr>
          <w:spacing w:val="-3"/>
          <w:sz w:val="20"/>
        </w:rPr>
        <w:t xml:space="preserve"> </w:t>
      </w:r>
      <w:r w:rsidRPr="003F2F36">
        <w:rPr>
          <w:sz w:val="20"/>
        </w:rPr>
        <w:t>the</w:t>
      </w:r>
      <w:r w:rsidRPr="003F2F36">
        <w:rPr>
          <w:spacing w:val="-2"/>
          <w:sz w:val="20"/>
        </w:rPr>
        <w:t xml:space="preserve"> </w:t>
      </w:r>
      <w:r w:rsidRPr="003F2F36">
        <w:rPr>
          <w:sz w:val="20"/>
        </w:rPr>
        <w:t>number</w:t>
      </w:r>
      <w:r w:rsidRPr="003F2F36">
        <w:rPr>
          <w:spacing w:val="-1"/>
          <w:sz w:val="20"/>
        </w:rPr>
        <w:t xml:space="preserve"> </w:t>
      </w:r>
      <w:r w:rsidRPr="003F2F36">
        <w:rPr>
          <w:sz w:val="20"/>
        </w:rPr>
        <w:t>of</w:t>
      </w:r>
      <w:r w:rsidRPr="003F2F36">
        <w:rPr>
          <w:spacing w:val="-4"/>
          <w:sz w:val="20"/>
        </w:rPr>
        <w:t xml:space="preserve"> </w:t>
      </w:r>
      <w:r w:rsidRPr="003F2F36">
        <w:rPr>
          <w:sz w:val="20"/>
        </w:rPr>
        <w:t>days</w:t>
      </w:r>
      <w:r w:rsidRPr="003F2F36">
        <w:rPr>
          <w:spacing w:val="-1"/>
          <w:sz w:val="20"/>
        </w:rPr>
        <w:t xml:space="preserve"> </w:t>
      </w: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to</w:t>
      </w:r>
      <w:r w:rsidRPr="003F2F36">
        <w:rPr>
          <w:spacing w:val="-4"/>
          <w:sz w:val="20"/>
        </w:rPr>
        <w:t xml:space="preserve"> </w:t>
      </w:r>
      <w:r w:rsidRPr="003F2F36">
        <w:rPr>
          <w:sz w:val="20"/>
        </w:rPr>
        <w:t>which</w:t>
      </w:r>
      <w:r w:rsidRPr="003F2F36">
        <w:rPr>
          <w:spacing w:val="-3"/>
          <w:sz w:val="20"/>
        </w:rPr>
        <w:t xml:space="preserve"> </w:t>
      </w:r>
      <w:r w:rsidRPr="003F2F36">
        <w:rPr>
          <w:sz w:val="20"/>
        </w:rPr>
        <w:t>the</w:t>
      </w:r>
      <w:r w:rsidRPr="003F2F36">
        <w:rPr>
          <w:spacing w:val="-2"/>
          <w:sz w:val="20"/>
        </w:rPr>
        <w:t xml:space="preserve"> </w:t>
      </w:r>
      <w:r w:rsidRPr="003F2F36">
        <w:rPr>
          <w:sz w:val="20"/>
        </w:rPr>
        <w:t>qualifying premium relates.</w:t>
      </w:r>
    </w:p>
    <w:p w14:paraId="4B2F1BF4" w14:textId="77777777" w:rsidR="00B84036" w:rsidRPr="003F2F36" w:rsidRDefault="00B84036">
      <w:pPr>
        <w:pStyle w:val="BodyText"/>
        <w:spacing w:before="160"/>
      </w:pPr>
    </w:p>
    <w:p w14:paraId="69503A9A" w14:textId="77777777" w:rsidR="00B84036" w:rsidRPr="003F2F36" w:rsidRDefault="009A44C3">
      <w:pPr>
        <w:pStyle w:val="ListParagraph"/>
        <w:numPr>
          <w:ilvl w:val="0"/>
          <w:numId w:val="153"/>
        </w:numPr>
        <w:tabs>
          <w:tab w:val="left" w:pos="1048"/>
        </w:tabs>
        <w:ind w:right="759" w:firstLine="0"/>
        <w:rPr>
          <w:sz w:val="20"/>
        </w:rPr>
      </w:pPr>
      <w:r w:rsidRPr="003F2F36">
        <w:rPr>
          <w:sz w:val="20"/>
        </w:rPr>
        <w:t>In</w:t>
      </w:r>
      <w:r w:rsidRPr="003F2F36">
        <w:rPr>
          <w:spacing w:val="-18"/>
          <w:sz w:val="20"/>
        </w:rPr>
        <w:t xml:space="preserve"> </w:t>
      </w:r>
      <w:r w:rsidRPr="003F2F36">
        <w:rPr>
          <w:sz w:val="20"/>
        </w:rPr>
        <w:t>this</w:t>
      </w:r>
      <w:r w:rsidRPr="003F2F36">
        <w:rPr>
          <w:spacing w:val="-18"/>
          <w:sz w:val="20"/>
        </w:rPr>
        <w:t xml:space="preserve"> </w:t>
      </w:r>
      <w:r w:rsidRPr="003F2F36">
        <w:rPr>
          <w:sz w:val="20"/>
        </w:rPr>
        <w:t>paragraph,</w:t>
      </w:r>
      <w:r w:rsidRPr="003F2F36">
        <w:rPr>
          <w:spacing w:val="-17"/>
          <w:sz w:val="20"/>
        </w:rPr>
        <w:t xml:space="preserve"> </w:t>
      </w:r>
      <w:r w:rsidRPr="003F2F36">
        <w:rPr>
          <w:sz w:val="20"/>
        </w:rPr>
        <w:t>“qualifying</w:t>
      </w:r>
      <w:r w:rsidRPr="003F2F36">
        <w:rPr>
          <w:spacing w:val="-18"/>
          <w:sz w:val="20"/>
        </w:rPr>
        <w:t xml:space="preserve"> </w:t>
      </w:r>
      <w:r w:rsidRPr="003F2F36">
        <w:rPr>
          <w:sz w:val="20"/>
        </w:rPr>
        <w:t>premium”</w:t>
      </w:r>
      <w:r w:rsidRPr="003F2F36">
        <w:rPr>
          <w:spacing w:val="-17"/>
          <w:sz w:val="20"/>
        </w:rPr>
        <w:t xml:space="preserve"> </w:t>
      </w:r>
      <w:r w:rsidRPr="003F2F36">
        <w:rPr>
          <w:sz w:val="20"/>
        </w:rPr>
        <w:t>means</w:t>
      </w:r>
      <w:r w:rsidRPr="003F2F36">
        <w:rPr>
          <w:spacing w:val="-18"/>
          <w:sz w:val="20"/>
        </w:rPr>
        <w:t xml:space="preserve"> </w:t>
      </w:r>
      <w:r w:rsidRPr="003F2F36">
        <w:rPr>
          <w:sz w:val="20"/>
        </w:rPr>
        <w:t>any</w:t>
      </w:r>
      <w:r w:rsidRPr="003F2F36">
        <w:rPr>
          <w:spacing w:val="-18"/>
          <w:sz w:val="20"/>
        </w:rPr>
        <w:t xml:space="preserve"> </w:t>
      </w:r>
      <w:r w:rsidRPr="003F2F36">
        <w:rPr>
          <w:sz w:val="20"/>
        </w:rPr>
        <w:t>premium</w:t>
      </w:r>
      <w:r w:rsidRPr="003F2F36">
        <w:rPr>
          <w:spacing w:val="-17"/>
          <w:sz w:val="20"/>
        </w:rPr>
        <w:t xml:space="preserve"> </w:t>
      </w:r>
      <w:r w:rsidRPr="003F2F36">
        <w:rPr>
          <w:sz w:val="20"/>
        </w:rPr>
        <w:t>which</w:t>
      </w:r>
      <w:r w:rsidRPr="003F2F36">
        <w:rPr>
          <w:spacing w:val="-18"/>
          <w:sz w:val="20"/>
        </w:rPr>
        <w:t xml:space="preserve"> </w:t>
      </w:r>
      <w:r w:rsidRPr="003F2F36">
        <w:rPr>
          <w:sz w:val="20"/>
        </w:rPr>
        <w:t>is</w:t>
      </w:r>
      <w:r w:rsidRPr="003F2F36">
        <w:rPr>
          <w:spacing w:val="-17"/>
          <w:sz w:val="20"/>
        </w:rPr>
        <w:t xml:space="preserve"> </w:t>
      </w:r>
      <w:r w:rsidRPr="003F2F36">
        <w:rPr>
          <w:sz w:val="20"/>
        </w:rPr>
        <w:t>payable periodically</w:t>
      </w:r>
      <w:r w:rsidRPr="003F2F36">
        <w:rPr>
          <w:spacing w:val="-7"/>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2"/>
          <w:sz w:val="20"/>
        </w:rPr>
        <w:t xml:space="preserve"> </w:t>
      </w:r>
      <w:r w:rsidRPr="003F2F36">
        <w:rPr>
          <w:sz w:val="20"/>
        </w:rPr>
        <w:t>a</w:t>
      </w:r>
      <w:r w:rsidRPr="003F2F36">
        <w:rPr>
          <w:spacing w:val="-4"/>
          <w:sz w:val="20"/>
        </w:rPr>
        <w:t xml:space="preserve"> </w:t>
      </w:r>
      <w:r w:rsidRPr="003F2F36">
        <w:rPr>
          <w:sz w:val="20"/>
        </w:rPr>
        <w:t>personal</w:t>
      </w:r>
      <w:r w:rsidRPr="003F2F36">
        <w:rPr>
          <w:spacing w:val="-1"/>
          <w:sz w:val="20"/>
        </w:rPr>
        <w:t xml:space="preserve"> </w:t>
      </w:r>
      <w:r w:rsidRPr="003F2F36">
        <w:rPr>
          <w:sz w:val="20"/>
        </w:rPr>
        <w:t>pension</w:t>
      </w:r>
      <w:r w:rsidRPr="003F2F36">
        <w:rPr>
          <w:spacing w:val="-3"/>
          <w:sz w:val="20"/>
        </w:rPr>
        <w:t xml:space="preserve"> </w:t>
      </w:r>
      <w:r w:rsidRPr="003F2F36">
        <w:rPr>
          <w:sz w:val="20"/>
        </w:rPr>
        <w:t>scheme</w:t>
      </w:r>
      <w:r w:rsidRPr="003F2F36">
        <w:rPr>
          <w:spacing w:val="-2"/>
          <w:sz w:val="20"/>
        </w:rPr>
        <w:t xml:space="preserve"> </w:t>
      </w:r>
      <w:r w:rsidRPr="003F2F36">
        <w:rPr>
          <w:sz w:val="20"/>
        </w:rPr>
        <w:t>and</w:t>
      </w:r>
      <w:r w:rsidRPr="003F2F36">
        <w:rPr>
          <w:spacing w:val="-3"/>
          <w:sz w:val="20"/>
        </w:rPr>
        <w:t xml:space="preserve"> </w:t>
      </w:r>
      <w:r w:rsidRPr="003F2F36">
        <w:rPr>
          <w:sz w:val="20"/>
        </w:rPr>
        <w:t>is</w:t>
      </w:r>
      <w:r w:rsidRPr="003F2F36">
        <w:rPr>
          <w:spacing w:val="-5"/>
          <w:sz w:val="20"/>
        </w:rPr>
        <w:t xml:space="preserve"> </w:t>
      </w:r>
      <w:r w:rsidRPr="003F2F36">
        <w:rPr>
          <w:sz w:val="20"/>
        </w:rPr>
        <w:t>so</w:t>
      </w:r>
      <w:r w:rsidRPr="003F2F36">
        <w:rPr>
          <w:spacing w:val="-5"/>
          <w:sz w:val="20"/>
        </w:rPr>
        <w:t xml:space="preserve"> </w:t>
      </w:r>
      <w:r w:rsidRPr="003F2F36">
        <w:rPr>
          <w:sz w:val="20"/>
        </w:rPr>
        <w:t>payable</w:t>
      </w:r>
      <w:r w:rsidRPr="003F2F36">
        <w:rPr>
          <w:spacing w:val="-3"/>
          <w:sz w:val="20"/>
        </w:rPr>
        <w:t xml:space="preserve"> </w:t>
      </w:r>
      <w:r w:rsidRPr="003F2F36">
        <w:rPr>
          <w:sz w:val="20"/>
        </w:rPr>
        <w:t>on</w:t>
      </w:r>
      <w:r w:rsidRPr="003F2F36">
        <w:rPr>
          <w:spacing w:val="-3"/>
          <w:sz w:val="20"/>
        </w:rPr>
        <w:t xml:space="preserve"> </w:t>
      </w:r>
      <w:r w:rsidRPr="003F2F36">
        <w:rPr>
          <w:sz w:val="20"/>
        </w:rPr>
        <w:t>or</w:t>
      </w:r>
      <w:r w:rsidRPr="003F2F36">
        <w:rPr>
          <w:spacing w:val="-5"/>
          <w:sz w:val="20"/>
        </w:rPr>
        <w:t xml:space="preserve"> </w:t>
      </w:r>
      <w:r w:rsidRPr="003F2F36">
        <w:rPr>
          <w:sz w:val="20"/>
        </w:rPr>
        <w:t>after the date of application.</w:t>
      </w:r>
    </w:p>
    <w:p w14:paraId="21B60051" w14:textId="77777777" w:rsidR="00EC1ECB" w:rsidRPr="003F2F36" w:rsidRDefault="00EC1ECB" w:rsidP="00EC1ECB">
      <w:pPr>
        <w:tabs>
          <w:tab w:val="left" w:pos="1048"/>
        </w:tabs>
        <w:ind w:right="759"/>
        <w:rPr>
          <w:sz w:val="20"/>
        </w:rPr>
      </w:pPr>
    </w:p>
    <w:p w14:paraId="32C0289F" w14:textId="1CA5686B" w:rsidR="00EC1ECB" w:rsidRPr="003F2F36" w:rsidRDefault="00EC1ECB" w:rsidP="00EC1ECB">
      <w:pPr>
        <w:tabs>
          <w:tab w:val="left" w:pos="1048"/>
        </w:tabs>
        <w:ind w:right="759"/>
        <w:rPr>
          <w:b/>
          <w:bCs/>
          <w:sz w:val="24"/>
          <w:szCs w:val="24"/>
        </w:rPr>
      </w:pPr>
      <w:r w:rsidRPr="003F2F36">
        <w:rPr>
          <w:b/>
          <w:bCs/>
          <w:sz w:val="24"/>
          <w:szCs w:val="24"/>
        </w:rPr>
        <w:t xml:space="preserve">62A. – Minimum Income Floor </w:t>
      </w:r>
    </w:p>
    <w:p w14:paraId="3066386F" w14:textId="27E12511" w:rsidR="002B55EB" w:rsidRPr="003F2F36" w:rsidRDefault="002B55EB" w:rsidP="002B55EB">
      <w:pPr>
        <w:pStyle w:val="BodyText"/>
        <w:spacing w:before="200"/>
        <w:ind w:left="720"/>
      </w:pPr>
      <w:r w:rsidRPr="003F2F36">
        <w:t xml:space="preserve">Were either the applicant or his partner are treated as being in gainful self-employment under and the total earned income of such applicant in respect of any week in the assessment period is less than the minimum income floor, the applicant is to be treated as having earned income equal to the minimum income floor </w:t>
      </w:r>
    </w:p>
    <w:p w14:paraId="7242304A" w14:textId="77777777" w:rsidR="00EC1ECB" w:rsidRPr="003F2F36" w:rsidRDefault="00EC1ECB">
      <w:pPr>
        <w:pStyle w:val="BodyText"/>
        <w:spacing w:before="200"/>
      </w:pPr>
    </w:p>
    <w:p w14:paraId="0026B1D0" w14:textId="77777777" w:rsidR="00B84036" w:rsidRPr="003F2F36" w:rsidRDefault="009A44C3">
      <w:pPr>
        <w:pStyle w:val="Heading2"/>
        <w:numPr>
          <w:ilvl w:val="0"/>
          <w:numId w:val="291"/>
        </w:numPr>
        <w:tabs>
          <w:tab w:val="left" w:pos="584"/>
        </w:tabs>
        <w:ind w:left="160" w:right="358" w:firstLine="0"/>
      </w:pPr>
      <w:r w:rsidRPr="003F2F36">
        <w:t>—</w:t>
      </w:r>
      <w:r w:rsidRPr="003F2F36">
        <w:rPr>
          <w:spacing w:val="40"/>
        </w:rPr>
        <w:t xml:space="preserve"> </w:t>
      </w:r>
      <w:r w:rsidRPr="003F2F36">
        <w:t>Calculation</w:t>
      </w:r>
      <w:r w:rsidRPr="003F2F36">
        <w:rPr>
          <w:spacing w:val="40"/>
        </w:rPr>
        <w:t xml:space="preserve"> </w:t>
      </w:r>
      <w:r w:rsidRPr="003F2F36">
        <w:t>of</w:t>
      </w:r>
      <w:r w:rsidRPr="003F2F36">
        <w:rPr>
          <w:spacing w:val="40"/>
        </w:rPr>
        <w:t xml:space="preserve"> </w:t>
      </w:r>
      <w:r w:rsidRPr="003F2F36">
        <w:t>deduction</w:t>
      </w:r>
      <w:r w:rsidRPr="003F2F36">
        <w:rPr>
          <w:spacing w:val="40"/>
        </w:rPr>
        <w:t xml:space="preserve"> </w:t>
      </w:r>
      <w:r w:rsidRPr="003F2F36">
        <w:t>of</w:t>
      </w:r>
      <w:r w:rsidRPr="003F2F36">
        <w:rPr>
          <w:spacing w:val="40"/>
        </w:rPr>
        <w:t xml:space="preserve"> </w:t>
      </w:r>
      <w:r w:rsidRPr="003F2F36">
        <w:t>tax</w:t>
      </w:r>
      <w:r w:rsidRPr="003F2F36">
        <w:rPr>
          <w:spacing w:val="40"/>
        </w:rPr>
        <w:t xml:space="preserve"> </w:t>
      </w:r>
      <w:r w:rsidRPr="003F2F36">
        <w:t>and</w:t>
      </w:r>
      <w:r w:rsidRPr="003F2F36">
        <w:rPr>
          <w:spacing w:val="40"/>
        </w:rPr>
        <w:t xml:space="preserve"> </w:t>
      </w:r>
      <w:r w:rsidRPr="003F2F36">
        <w:t>contributions</w:t>
      </w:r>
      <w:r w:rsidRPr="003F2F36">
        <w:rPr>
          <w:spacing w:val="40"/>
        </w:rPr>
        <w:t xml:space="preserve"> </w:t>
      </w:r>
      <w:r w:rsidRPr="003F2F36">
        <w:t>of</w:t>
      </w:r>
      <w:r w:rsidRPr="003F2F36">
        <w:rPr>
          <w:spacing w:val="40"/>
        </w:rPr>
        <w:t xml:space="preserve"> </w:t>
      </w:r>
      <w:r w:rsidRPr="003F2F36">
        <w:t>self-</w:t>
      </w:r>
      <w:r w:rsidRPr="003F2F36">
        <w:rPr>
          <w:spacing w:val="40"/>
        </w:rPr>
        <w:t xml:space="preserve"> </w:t>
      </w:r>
      <w:r w:rsidRPr="003F2F36">
        <w:t>employed earners</w:t>
      </w:r>
    </w:p>
    <w:p w14:paraId="6780260B" w14:textId="77777777" w:rsidR="00B84036" w:rsidRPr="003F2F36" w:rsidRDefault="009A44C3">
      <w:pPr>
        <w:pStyle w:val="ListParagraph"/>
        <w:numPr>
          <w:ilvl w:val="0"/>
          <w:numId w:val="152"/>
        </w:numPr>
        <w:tabs>
          <w:tab w:val="left" w:pos="1005"/>
        </w:tabs>
        <w:spacing w:before="81"/>
        <w:ind w:right="760" w:firstLine="0"/>
        <w:jc w:val="both"/>
        <w:rPr>
          <w:sz w:val="20"/>
        </w:rPr>
      </w:pPr>
      <w:r w:rsidRPr="003F2F36">
        <w:rPr>
          <w:sz w:val="20"/>
        </w:rPr>
        <w:t>The amount to be deducted in respect of income tax under paragraph 61(1)(b)(i), (3)(b)(i) or (9)(a)(i) (calculation of net profit of self-employed earners) must be calculated—</w:t>
      </w:r>
    </w:p>
    <w:p w14:paraId="3A4057A7" w14:textId="77777777" w:rsidR="00B84036" w:rsidRPr="003F2F36" w:rsidRDefault="009A44C3">
      <w:pPr>
        <w:pStyle w:val="ListParagraph"/>
        <w:numPr>
          <w:ilvl w:val="1"/>
          <w:numId w:val="152"/>
        </w:numPr>
        <w:tabs>
          <w:tab w:val="left" w:pos="1129"/>
        </w:tabs>
        <w:spacing w:before="80"/>
        <w:ind w:left="1129" w:hanging="369"/>
        <w:rPr>
          <w:sz w:val="20"/>
        </w:rPr>
      </w:pPr>
      <w:r w:rsidRPr="003F2F36">
        <w:rPr>
          <w:sz w:val="20"/>
        </w:rPr>
        <w:t>on</w:t>
      </w:r>
      <w:r w:rsidRPr="003F2F36">
        <w:rPr>
          <w:spacing w:val="-5"/>
          <w:sz w:val="20"/>
        </w:rPr>
        <w:t xml:space="preserve"> </w:t>
      </w:r>
      <w:r w:rsidRPr="003F2F36">
        <w:rPr>
          <w:sz w:val="20"/>
        </w:rPr>
        <w:t>the</w:t>
      </w:r>
      <w:r w:rsidRPr="003F2F36">
        <w:rPr>
          <w:spacing w:val="-6"/>
          <w:sz w:val="20"/>
        </w:rPr>
        <w:t xml:space="preserve"> </w:t>
      </w:r>
      <w:r w:rsidRPr="003F2F36">
        <w:rPr>
          <w:sz w:val="20"/>
        </w:rPr>
        <w:t>basis</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3"/>
          <w:sz w:val="20"/>
        </w:rPr>
        <w:t xml:space="preserve"> </w:t>
      </w:r>
      <w:r w:rsidRPr="003F2F36">
        <w:rPr>
          <w:sz w:val="20"/>
        </w:rPr>
        <w:t>chargeable</w:t>
      </w:r>
      <w:r w:rsidRPr="003F2F36">
        <w:rPr>
          <w:spacing w:val="-6"/>
          <w:sz w:val="20"/>
        </w:rPr>
        <w:t xml:space="preserve"> </w:t>
      </w:r>
      <w:r w:rsidRPr="003F2F36">
        <w:rPr>
          <w:sz w:val="20"/>
        </w:rPr>
        <w:t>income,</w:t>
      </w:r>
      <w:r w:rsidRPr="003F2F36">
        <w:rPr>
          <w:spacing w:val="-6"/>
          <w:sz w:val="20"/>
        </w:rPr>
        <w:t xml:space="preserve"> </w:t>
      </w:r>
      <w:r w:rsidRPr="003F2F36">
        <w:rPr>
          <w:spacing w:val="-5"/>
          <w:sz w:val="20"/>
        </w:rPr>
        <w:t>and</w:t>
      </w:r>
    </w:p>
    <w:p w14:paraId="516F79DC" w14:textId="77777777" w:rsidR="00B84036" w:rsidRPr="003F2F36" w:rsidRDefault="00B84036">
      <w:pPr>
        <w:pStyle w:val="BodyText"/>
        <w:spacing w:before="162"/>
      </w:pPr>
    </w:p>
    <w:p w14:paraId="3CA2BEBE" w14:textId="77777777" w:rsidR="00B84036" w:rsidRPr="003F2F36" w:rsidRDefault="009A44C3">
      <w:pPr>
        <w:pStyle w:val="ListParagraph"/>
        <w:numPr>
          <w:ilvl w:val="1"/>
          <w:numId w:val="152"/>
        </w:numPr>
        <w:tabs>
          <w:tab w:val="left" w:pos="1132"/>
        </w:tabs>
        <w:ind w:left="760" w:right="955" w:firstLine="0"/>
        <w:rPr>
          <w:sz w:val="20"/>
        </w:rPr>
      </w:pPr>
      <w:r w:rsidRPr="003F2F36">
        <w:rPr>
          <w:sz w:val="20"/>
        </w:rPr>
        <w:t>as</w:t>
      </w:r>
      <w:r w:rsidRPr="003F2F36">
        <w:rPr>
          <w:spacing w:val="-6"/>
          <w:sz w:val="20"/>
        </w:rPr>
        <w:t xml:space="preserve"> </w:t>
      </w:r>
      <w:r w:rsidRPr="003F2F36">
        <w:rPr>
          <w:sz w:val="20"/>
        </w:rPr>
        <w:t>if</w:t>
      </w:r>
      <w:r w:rsidRPr="003F2F36">
        <w:rPr>
          <w:spacing w:val="-6"/>
          <w:sz w:val="20"/>
        </w:rPr>
        <w:t xml:space="preserve"> </w:t>
      </w:r>
      <w:r w:rsidRPr="003F2F36">
        <w:rPr>
          <w:sz w:val="20"/>
        </w:rPr>
        <w:t>that</w:t>
      </w:r>
      <w:r w:rsidRPr="003F2F36">
        <w:rPr>
          <w:spacing w:val="-5"/>
          <w:sz w:val="20"/>
        </w:rPr>
        <w:t xml:space="preserve"> </w:t>
      </w:r>
      <w:r w:rsidRPr="003F2F36">
        <w:rPr>
          <w:sz w:val="20"/>
        </w:rPr>
        <w:t>income</w:t>
      </w:r>
      <w:r w:rsidRPr="003F2F36">
        <w:rPr>
          <w:spacing w:val="-4"/>
          <w:sz w:val="20"/>
        </w:rPr>
        <w:t xml:space="preserve"> </w:t>
      </w:r>
      <w:r w:rsidRPr="003F2F36">
        <w:rPr>
          <w:sz w:val="20"/>
        </w:rPr>
        <w:t>were</w:t>
      </w:r>
      <w:r w:rsidRPr="003F2F36">
        <w:rPr>
          <w:spacing w:val="-4"/>
          <w:sz w:val="20"/>
        </w:rPr>
        <w:t xml:space="preserve"> </w:t>
      </w:r>
      <w:r w:rsidRPr="003F2F36">
        <w:rPr>
          <w:sz w:val="20"/>
        </w:rPr>
        <w:t>assessable</w:t>
      </w:r>
      <w:r w:rsidRPr="003F2F36">
        <w:rPr>
          <w:spacing w:val="-7"/>
          <w:sz w:val="20"/>
        </w:rPr>
        <w:t xml:space="preserve"> </w:t>
      </w:r>
      <w:r w:rsidRPr="003F2F36">
        <w:rPr>
          <w:sz w:val="20"/>
        </w:rPr>
        <w:t>to</w:t>
      </w:r>
      <w:r w:rsidRPr="003F2F36">
        <w:rPr>
          <w:spacing w:val="-7"/>
          <w:sz w:val="20"/>
        </w:rPr>
        <w:t xml:space="preserve"> </w:t>
      </w:r>
      <w:r w:rsidRPr="003F2F36">
        <w:rPr>
          <w:sz w:val="20"/>
        </w:rPr>
        <w:t>income</w:t>
      </w:r>
      <w:r w:rsidRPr="003F2F36">
        <w:rPr>
          <w:spacing w:val="-5"/>
          <w:sz w:val="20"/>
        </w:rPr>
        <w:t xml:space="preserve"> </w:t>
      </w:r>
      <w:r w:rsidRPr="003F2F36">
        <w:rPr>
          <w:sz w:val="20"/>
        </w:rPr>
        <w:t>tax</w:t>
      </w:r>
      <w:r w:rsidRPr="003F2F36">
        <w:rPr>
          <w:spacing w:val="-6"/>
          <w:sz w:val="20"/>
        </w:rPr>
        <w:t xml:space="preserve"> </w:t>
      </w:r>
      <w:r w:rsidRPr="003F2F36">
        <w:rPr>
          <w:sz w:val="20"/>
        </w:rPr>
        <w:t>at</w:t>
      </w:r>
      <w:r w:rsidRPr="003F2F36">
        <w:rPr>
          <w:spacing w:val="-5"/>
          <w:sz w:val="20"/>
        </w:rPr>
        <w:t xml:space="preserve"> </w:t>
      </w:r>
      <w:r w:rsidRPr="003F2F36">
        <w:rPr>
          <w:sz w:val="20"/>
        </w:rPr>
        <w:t>the</w:t>
      </w:r>
      <w:r w:rsidRPr="003F2F36">
        <w:rPr>
          <w:spacing w:val="-7"/>
          <w:sz w:val="20"/>
        </w:rPr>
        <w:t xml:space="preserve"> </w:t>
      </w:r>
      <w:r w:rsidRPr="003F2F36">
        <w:rPr>
          <w:sz w:val="20"/>
        </w:rPr>
        <w:t>basic</w:t>
      </w:r>
      <w:r w:rsidRPr="003F2F36">
        <w:rPr>
          <w:spacing w:val="-6"/>
          <w:sz w:val="20"/>
        </w:rPr>
        <w:t xml:space="preserve"> </w:t>
      </w:r>
      <w:r w:rsidRPr="003F2F36">
        <w:rPr>
          <w:sz w:val="20"/>
        </w:rPr>
        <w:t>rate or</w:t>
      </w:r>
      <w:r w:rsidRPr="003F2F36">
        <w:rPr>
          <w:spacing w:val="-4"/>
          <w:sz w:val="20"/>
        </w:rPr>
        <w:t xml:space="preserve"> </w:t>
      </w:r>
      <w:r w:rsidRPr="003F2F36">
        <w:rPr>
          <w:sz w:val="20"/>
        </w:rPr>
        <w:t>in</w:t>
      </w:r>
      <w:r w:rsidRPr="003F2F36">
        <w:rPr>
          <w:spacing w:val="-5"/>
          <w:sz w:val="20"/>
        </w:rPr>
        <w:t xml:space="preserve"> </w:t>
      </w:r>
      <w:r w:rsidRPr="003F2F36">
        <w:rPr>
          <w:sz w:val="20"/>
        </w:rPr>
        <w:t>the case of a Scottish taxpayer, the Scottish basic rate of tax applicable to the assessment period less only the personal reliefs to which the applicant is entitled</w:t>
      </w:r>
      <w:r w:rsidRPr="003F2F36">
        <w:rPr>
          <w:spacing w:val="-5"/>
          <w:sz w:val="20"/>
        </w:rPr>
        <w:t xml:space="preserve"> </w:t>
      </w:r>
      <w:r w:rsidRPr="003F2F36">
        <w:rPr>
          <w:sz w:val="20"/>
        </w:rPr>
        <w:t>under</w:t>
      </w:r>
      <w:r w:rsidRPr="003F2F36">
        <w:rPr>
          <w:spacing w:val="-7"/>
          <w:sz w:val="20"/>
        </w:rPr>
        <w:t xml:space="preserve"> </w:t>
      </w:r>
      <w:r w:rsidRPr="003F2F36">
        <w:rPr>
          <w:sz w:val="20"/>
        </w:rPr>
        <w:t>Chapters</w:t>
      </w:r>
      <w:r w:rsidRPr="003F2F36">
        <w:rPr>
          <w:spacing w:val="-4"/>
          <w:sz w:val="20"/>
        </w:rPr>
        <w:t xml:space="preserve"> </w:t>
      </w:r>
      <w:r w:rsidRPr="003F2F36">
        <w:rPr>
          <w:sz w:val="20"/>
        </w:rPr>
        <w:t>2,</w:t>
      </w:r>
      <w:r w:rsidRPr="003F2F36">
        <w:rPr>
          <w:spacing w:val="-6"/>
          <w:sz w:val="20"/>
        </w:rPr>
        <w:t xml:space="preserve"> </w:t>
      </w:r>
      <w:r w:rsidRPr="003F2F36">
        <w:rPr>
          <w:sz w:val="20"/>
        </w:rPr>
        <w:t>3</w:t>
      </w:r>
      <w:r w:rsidRPr="003F2F36">
        <w:rPr>
          <w:spacing w:val="-5"/>
          <w:sz w:val="20"/>
        </w:rPr>
        <w:t xml:space="preserve"> </w:t>
      </w:r>
      <w:r w:rsidRPr="003F2F36">
        <w:rPr>
          <w:sz w:val="20"/>
        </w:rPr>
        <w:t>and</w:t>
      </w:r>
      <w:r w:rsidRPr="003F2F36">
        <w:rPr>
          <w:spacing w:val="-5"/>
          <w:sz w:val="20"/>
        </w:rPr>
        <w:t xml:space="preserve"> </w:t>
      </w:r>
      <w:r w:rsidRPr="003F2F36">
        <w:rPr>
          <w:sz w:val="20"/>
        </w:rPr>
        <w:t>3A</w:t>
      </w:r>
      <w:r w:rsidRPr="003F2F36">
        <w:rPr>
          <w:spacing w:val="-1"/>
          <w:sz w:val="20"/>
        </w:rPr>
        <w:t xml:space="preserve"> </w:t>
      </w:r>
      <w:r w:rsidRPr="003F2F36">
        <w:rPr>
          <w:sz w:val="20"/>
        </w:rPr>
        <w:t>of</w:t>
      </w:r>
      <w:r w:rsidRPr="003F2F36">
        <w:rPr>
          <w:spacing w:val="-6"/>
          <w:sz w:val="20"/>
        </w:rPr>
        <w:t xml:space="preserve"> </w:t>
      </w:r>
      <w:r w:rsidRPr="003F2F36">
        <w:rPr>
          <w:sz w:val="20"/>
        </w:rPr>
        <w:t>Part</w:t>
      </w:r>
      <w:r w:rsidRPr="003F2F36">
        <w:rPr>
          <w:spacing w:val="-5"/>
          <w:sz w:val="20"/>
        </w:rPr>
        <w:t xml:space="preserve"> </w:t>
      </w:r>
      <w:r w:rsidRPr="003F2F36">
        <w:rPr>
          <w:sz w:val="20"/>
        </w:rPr>
        <w:t>3</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Income</w:t>
      </w:r>
      <w:r w:rsidRPr="003F2F36">
        <w:rPr>
          <w:spacing w:val="-4"/>
          <w:sz w:val="20"/>
        </w:rPr>
        <w:t xml:space="preserve"> </w:t>
      </w:r>
      <w:r w:rsidRPr="003F2F36">
        <w:rPr>
          <w:sz w:val="20"/>
        </w:rPr>
        <w:t>Tax</w:t>
      </w:r>
      <w:r w:rsidRPr="003F2F36">
        <w:rPr>
          <w:spacing w:val="-6"/>
          <w:sz w:val="20"/>
        </w:rPr>
        <w:t xml:space="preserve"> </w:t>
      </w:r>
      <w:r w:rsidRPr="003F2F36">
        <w:rPr>
          <w:sz w:val="20"/>
        </w:rPr>
        <w:t>Act</w:t>
      </w:r>
      <w:r w:rsidRPr="003F2F36">
        <w:rPr>
          <w:spacing w:val="-3"/>
          <w:sz w:val="20"/>
        </w:rPr>
        <w:t xml:space="preserve"> </w:t>
      </w:r>
      <w:r w:rsidRPr="003F2F36">
        <w:rPr>
          <w:sz w:val="20"/>
        </w:rPr>
        <w:t>20017</w:t>
      </w:r>
      <w:r w:rsidRPr="003F2F36">
        <w:rPr>
          <w:spacing w:val="-5"/>
          <w:sz w:val="20"/>
        </w:rPr>
        <w:t xml:space="preserve"> </w:t>
      </w:r>
      <w:r w:rsidRPr="003F2F36">
        <w:rPr>
          <w:sz w:val="20"/>
        </w:rPr>
        <w:t>as are appropriate to his circumstances.</w:t>
      </w:r>
    </w:p>
    <w:p w14:paraId="4A7C6659" w14:textId="77777777" w:rsidR="00B84036" w:rsidRPr="003F2F36" w:rsidRDefault="00B84036">
      <w:pPr>
        <w:pStyle w:val="BodyText"/>
        <w:spacing w:before="159"/>
      </w:pPr>
    </w:p>
    <w:p w14:paraId="216F50AE" w14:textId="77777777" w:rsidR="00B84036" w:rsidRPr="003F2F36" w:rsidRDefault="009A44C3">
      <w:pPr>
        <w:pStyle w:val="ListParagraph"/>
        <w:numPr>
          <w:ilvl w:val="0"/>
          <w:numId w:val="152"/>
        </w:numPr>
        <w:tabs>
          <w:tab w:val="left" w:pos="953"/>
        </w:tabs>
        <w:ind w:left="953" w:hanging="392"/>
        <w:jc w:val="both"/>
        <w:rPr>
          <w:sz w:val="20"/>
        </w:rPr>
      </w:pPr>
      <w:r w:rsidRPr="003F2F36">
        <w:rPr>
          <w:sz w:val="20"/>
        </w:rPr>
        <w:t>But,</w:t>
      </w:r>
      <w:r w:rsidRPr="003F2F36">
        <w:rPr>
          <w:spacing w:val="11"/>
          <w:sz w:val="20"/>
        </w:rPr>
        <w:t xml:space="preserve"> </w:t>
      </w:r>
      <w:r w:rsidRPr="003F2F36">
        <w:rPr>
          <w:sz w:val="20"/>
        </w:rPr>
        <w:t>if</w:t>
      </w:r>
      <w:r w:rsidRPr="003F2F36">
        <w:rPr>
          <w:spacing w:val="12"/>
          <w:sz w:val="20"/>
        </w:rPr>
        <w:t xml:space="preserve"> </w:t>
      </w:r>
      <w:r w:rsidRPr="003F2F36">
        <w:rPr>
          <w:sz w:val="20"/>
        </w:rPr>
        <w:t>the</w:t>
      </w:r>
      <w:r w:rsidRPr="003F2F36">
        <w:rPr>
          <w:spacing w:val="13"/>
          <w:sz w:val="20"/>
        </w:rPr>
        <w:t xml:space="preserve"> </w:t>
      </w:r>
      <w:r w:rsidRPr="003F2F36">
        <w:rPr>
          <w:sz w:val="20"/>
        </w:rPr>
        <w:t>assessment</w:t>
      </w:r>
      <w:r w:rsidRPr="003F2F36">
        <w:rPr>
          <w:spacing w:val="13"/>
          <w:sz w:val="20"/>
        </w:rPr>
        <w:t xml:space="preserve"> </w:t>
      </w:r>
      <w:r w:rsidRPr="003F2F36">
        <w:rPr>
          <w:sz w:val="20"/>
        </w:rPr>
        <w:t>period</w:t>
      </w:r>
      <w:r w:rsidRPr="003F2F36">
        <w:rPr>
          <w:spacing w:val="12"/>
          <w:sz w:val="20"/>
        </w:rPr>
        <w:t xml:space="preserve"> </w:t>
      </w:r>
      <w:r w:rsidRPr="003F2F36">
        <w:rPr>
          <w:sz w:val="20"/>
        </w:rPr>
        <w:t>is</w:t>
      </w:r>
      <w:r w:rsidRPr="003F2F36">
        <w:rPr>
          <w:spacing w:val="12"/>
          <w:sz w:val="20"/>
        </w:rPr>
        <w:t xml:space="preserve"> </w:t>
      </w:r>
      <w:r w:rsidRPr="003F2F36">
        <w:rPr>
          <w:sz w:val="20"/>
        </w:rPr>
        <w:t>less</w:t>
      </w:r>
      <w:r w:rsidRPr="003F2F36">
        <w:rPr>
          <w:spacing w:val="19"/>
          <w:sz w:val="20"/>
        </w:rPr>
        <w:t xml:space="preserve"> </w:t>
      </w:r>
      <w:r w:rsidRPr="003F2F36">
        <w:rPr>
          <w:sz w:val="20"/>
        </w:rPr>
        <w:t>than</w:t>
      </w:r>
      <w:r w:rsidRPr="003F2F36">
        <w:rPr>
          <w:spacing w:val="16"/>
          <w:sz w:val="20"/>
        </w:rPr>
        <w:t xml:space="preserve"> </w:t>
      </w:r>
      <w:r w:rsidRPr="003F2F36">
        <w:rPr>
          <w:sz w:val="20"/>
        </w:rPr>
        <w:t>a</w:t>
      </w:r>
      <w:r w:rsidRPr="003F2F36">
        <w:rPr>
          <w:spacing w:val="12"/>
          <w:sz w:val="20"/>
        </w:rPr>
        <w:t xml:space="preserve"> </w:t>
      </w:r>
      <w:r w:rsidRPr="003F2F36">
        <w:rPr>
          <w:sz w:val="20"/>
        </w:rPr>
        <w:t>year,</w:t>
      </w:r>
      <w:r w:rsidRPr="003F2F36">
        <w:rPr>
          <w:spacing w:val="12"/>
          <w:sz w:val="20"/>
        </w:rPr>
        <w:t xml:space="preserve"> </w:t>
      </w:r>
      <w:r w:rsidRPr="003F2F36">
        <w:rPr>
          <w:sz w:val="20"/>
        </w:rPr>
        <w:t>the</w:t>
      </w:r>
      <w:r w:rsidRPr="003F2F36">
        <w:rPr>
          <w:spacing w:val="15"/>
          <w:sz w:val="20"/>
        </w:rPr>
        <w:t xml:space="preserve"> </w:t>
      </w:r>
      <w:r w:rsidRPr="003F2F36">
        <w:rPr>
          <w:sz w:val="20"/>
        </w:rPr>
        <w:t>earnings</w:t>
      </w:r>
      <w:r w:rsidRPr="003F2F36">
        <w:rPr>
          <w:spacing w:val="12"/>
          <w:sz w:val="20"/>
        </w:rPr>
        <w:t xml:space="preserve"> </w:t>
      </w:r>
      <w:r w:rsidRPr="003F2F36">
        <w:rPr>
          <w:sz w:val="20"/>
        </w:rPr>
        <w:t>to</w:t>
      </w:r>
      <w:r w:rsidRPr="003F2F36">
        <w:rPr>
          <w:spacing w:val="13"/>
          <w:sz w:val="20"/>
        </w:rPr>
        <w:t xml:space="preserve"> </w:t>
      </w:r>
      <w:r w:rsidRPr="003F2F36">
        <w:rPr>
          <w:sz w:val="20"/>
        </w:rPr>
        <w:t>which</w:t>
      </w:r>
      <w:r w:rsidRPr="003F2F36">
        <w:rPr>
          <w:spacing w:val="13"/>
          <w:sz w:val="20"/>
        </w:rPr>
        <w:t xml:space="preserve"> </w:t>
      </w:r>
      <w:r w:rsidRPr="003F2F36">
        <w:rPr>
          <w:spacing w:val="-5"/>
          <w:sz w:val="20"/>
        </w:rPr>
        <w:t>the</w:t>
      </w:r>
    </w:p>
    <w:p w14:paraId="4676EFB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BD7046A" w14:textId="77777777" w:rsidR="00B84036" w:rsidRPr="003F2F36" w:rsidRDefault="009A44C3">
      <w:pPr>
        <w:pStyle w:val="BodyText"/>
        <w:spacing w:before="89"/>
        <w:ind w:left="561" w:right="762"/>
        <w:jc w:val="both"/>
      </w:pPr>
      <w:r w:rsidRPr="003F2F36">
        <w:lastRenderedPageBreak/>
        <w:t>basic</w:t>
      </w:r>
      <w:r w:rsidRPr="003F2F36">
        <w:rPr>
          <w:spacing w:val="-1"/>
        </w:rPr>
        <w:t xml:space="preserve"> </w:t>
      </w:r>
      <w:r w:rsidRPr="003F2F36">
        <w:t>rate or</w:t>
      </w:r>
      <w:r w:rsidRPr="003F2F36">
        <w:rPr>
          <w:spacing w:val="-2"/>
        </w:rPr>
        <w:t xml:space="preserve"> </w:t>
      </w:r>
      <w:r w:rsidRPr="003F2F36">
        <w:t>the Scottish basic</w:t>
      </w:r>
      <w:r w:rsidRPr="003F2F36">
        <w:rPr>
          <w:spacing w:val="-1"/>
        </w:rPr>
        <w:t xml:space="preserve"> </w:t>
      </w:r>
      <w:r w:rsidRPr="003F2F36">
        <w:t>rate of</w:t>
      </w:r>
      <w:r w:rsidRPr="003F2F36">
        <w:rPr>
          <w:spacing w:val="-1"/>
        </w:rPr>
        <w:t xml:space="preserve"> </w:t>
      </w:r>
      <w:r w:rsidRPr="003F2F36">
        <w:t>tax is</w:t>
      </w:r>
      <w:r w:rsidRPr="003F2F36">
        <w:rPr>
          <w:spacing w:val="-1"/>
        </w:rPr>
        <w:t xml:space="preserve"> </w:t>
      </w:r>
      <w:r w:rsidRPr="003F2F36">
        <w:t>to be</w:t>
      </w:r>
      <w:r w:rsidRPr="003F2F36">
        <w:rPr>
          <w:spacing w:val="-2"/>
        </w:rPr>
        <w:t xml:space="preserve"> </w:t>
      </w:r>
      <w:r w:rsidRPr="003F2F36">
        <w:t>applied</w:t>
      </w:r>
      <w:r w:rsidRPr="003F2F36">
        <w:rPr>
          <w:spacing w:val="-1"/>
        </w:rPr>
        <w:t xml:space="preserve"> </w:t>
      </w:r>
      <w:r w:rsidRPr="003F2F36">
        <w:t>and</w:t>
      </w:r>
      <w:r w:rsidRPr="003F2F36">
        <w:rPr>
          <w:spacing w:val="-1"/>
        </w:rPr>
        <w:t xml:space="preserve"> </w:t>
      </w:r>
      <w:r w:rsidRPr="003F2F36">
        <w:t>the</w:t>
      </w:r>
      <w:r w:rsidRPr="003F2F36">
        <w:rPr>
          <w:spacing w:val="-2"/>
        </w:rPr>
        <w:t xml:space="preserve"> </w:t>
      </w:r>
      <w:r w:rsidRPr="003F2F36">
        <w:t>amount</w:t>
      </w:r>
      <w:r w:rsidRPr="003F2F36">
        <w:rPr>
          <w:spacing w:val="-1"/>
        </w:rPr>
        <w:t xml:space="preserve"> </w:t>
      </w:r>
      <w:r w:rsidRPr="003F2F36">
        <w:t>of</w:t>
      </w:r>
      <w:r w:rsidRPr="003F2F36">
        <w:rPr>
          <w:spacing w:val="-1"/>
        </w:rPr>
        <w:t xml:space="preserve"> </w:t>
      </w:r>
      <w:r w:rsidRPr="003F2F36">
        <w:t>the personal reliefs</w:t>
      </w:r>
      <w:r w:rsidRPr="003F2F36">
        <w:rPr>
          <w:spacing w:val="-2"/>
        </w:rPr>
        <w:t xml:space="preserve"> </w:t>
      </w:r>
      <w:r w:rsidRPr="003F2F36">
        <w:t>deductible</w:t>
      </w:r>
      <w:r w:rsidRPr="003F2F36">
        <w:rPr>
          <w:spacing w:val="-2"/>
        </w:rPr>
        <w:t xml:space="preserve"> </w:t>
      </w:r>
      <w:r w:rsidRPr="003F2F36">
        <w:t>under</w:t>
      </w:r>
      <w:r w:rsidRPr="003F2F36">
        <w:rPr>
          <w:spacing w:val="-2"/>
        </w:rPr>
        <w:t xml:space="preserve"> </w:t>
      </w:r>
      <w:r w:rsidRPr="003F2F36">
        <w:t>this</w:t>
      </w:r>
      <w:r w:rsidRPr="003F2F36">
        <w:rPr>
          <w:spacing w:val="-1"/>
        </w:rPr>
        <w:t xml:space="preserve"> </w:t>
      </w:r>
      <w:r w:rsidRPr="003F2F36">
        <w:t>paragraph must</w:t>
      </w:r>
      <w:r w:rsidRPr="003F2F36">
        <w:rPr>
          <w:spacing w:val="-1"/>
        </w:rPr>
        <w:t xml:space="preserve"> </w:t>
      </w:r>
      <w:r w:rsidRPr="003F2F36">
        <w:t>be calculated</w:t>
      </w:r>
      <w:r w:rsidRPr="003F2F36">
        <w:rPr>
          <w:spacing w:val="-1"/>
        </w:rPr>
        <w:t xml:space="preserve"> </w:t>
      </w:r>
      <w:r w:rsidRPr="003F2F36">
        <w:t>on a</w:t>
      </w:r>
      <w:r w:rsidRPr="003F2F36">
        <w:rPr>
          <w:spacing w:val="-1"/>
        </w:rPr>
        <w:t xml:space="preserve"> </w:t>
      </w:r>
      <w:r w:rsidRPr="003F2F36">
        <w:t xml:space="preserve">pro rata </w:t>
      </w:r>
      <w:r w:rsidRPr="003F2F36">
        <w:rPr>
          <w:spacing w:val="-2"/>
        </w:rPr>
        <w:t>basis.</w:t>
      </w:r>
    </w:p>
    <w:p w14:paraId="62D1348B" w14:textId="77777777" w:rsidR="00B84036" w:rsidRPr="003F2F36" w:rsidRDefault="00B84036">
      <w:pPr>
        <w:pStyle w:val="BodyText"/>
        <w:spacing w:before="161"/>
      </w:pPr>
    </w:p>
    <w:p w14:paraId="0ED990C4" w14:textId="77777777" w:rsidR="00B84036" w:rsidRPr="003F2F36" w:rsidRDefault="009A44C3">
      <w:pPr>
        <w:pStyle w:val="ListParagraph"/>
        <w:numPr>
          <w:ilvl w:val="0"/>
          <w:numId w:val="152"/>
        </w:numPr>
        <w:tabs>
          <w:tab w:val="left" w:pos="978"/>
        </w:tabs>
        <w:ind w:right="754" w:firstLine="0"/>
        <w:jc w:val="both"/>
        <w:rPr>
          <w:sz w:val="20"/>
        </w:rPr>
      </w:pPr>
      <w:r w:rsidRPr="003F2F36">
        <w:rPr>
          <w:sz w:val="20"/>
        </w:rPr>
        <w:t>The amount to be deducted in respect of national insurance contributions under paragraph 60(1)(b)(i), (3)(b)(ii) or (9)(a)(ii) is the total of—</w:t>
      </w:r>
    </w:p>
    <w:p w14:paraId="4B9361A1" w14:textId="77777777" w:rsidR="00B84036" w:rsidRPr="003F2F36" w:rsidRDefault="009A44C3">
      <w:pPr>
        <w:pStyle w:val="ListParagraph"/>
        <w:numPr>
          <w:ilvl w:val="1"/>
          <w:numId w:val="152"/>
        </w:numPr>
        <w:tabs>
          <w:tab w:val="left" w:pos="1121"/>
        </w:tabs>
        <w:spacing w:before="80"/>
        <w:ind w:left="760" w:right="956"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Class</w:t>
      </w:r>
      <w:r w:rsidRPr="003F2F36">
        <w:rPr>
          <w:spacing w:val="-11"/>
          <w:sz w:val="20"/>
        </w:rPr>
        <w:t xml:space="preserve"> </w:t>
      </w:r>
      <w:r w:rsidRPr="003F2F36">
        <w:rPr>
          <w:sz w:val="20"/>
        </w:rPr>
        <w:t>2</w:t>
      </w:r>
      <w:r w:rsidRPr="003F2F36">
        <w:rPr>
          <w:spacing w:val="-10"/>
          <w:sz w:val="20"/>
        </w:rPr>
        <w:t xml:space="preserve"> </w:t>
      </w:r>
      <w:r w:rsidRPr="003F2F36">
        <w:rPr>
          <w:sz w:val="20"/>
        </w:rPr>
        <w:t>contributions</w:t>
      </w:r>
      <w:r w:rsidRPr="003F2F36">
        <w:rPr>
          <w:spacing w:val="-11"/>
          <w:sz w:val="20"/>
        </w:rPr>
        <w:t xml:space="preserve"> </w:t>
      </w:r>
      <w:r w:rsidRPr="003F2F36">
        <w:rPr>
          <w:sz w:val="20"/>
        </w:rPr>
        <w:t>payable</w:t>
      </w:r>
      <w:r w:rsidRPr="003F2F36">
        <w:rPr>
          <w:spacing w:val="-14"/>
          <w:sz w:val="20"/>
        </w:rPr>
        <w:t xml:space="preserve"> </w:t>
      </w:r>
      <w:r w:rsidRPr="003F2F36">
        <w:rPr>
          <w:sz w:val="20"/>
        </w:rPr>
        <w:t>under</w:t>
      </w:r>
      <w:r w:rsidRPr="003F2F36">
        <w:rPr>
          <w:spacing w:val="-11"/>
          <w:sz w:val="20"/>
        </w:rPr>
        <w:t xml:space="preserve"> </w:t>
      </w:r>
      <w:r w:rsidRPr="003F2F36">
        <w:rPr>
          <w:sz w:val="20"/>
        </w:rPr>
        <w:t>section</w:t>
      </w:r>
      <w:r w:rsidRPr="003F2F36">
        <w:rPr>
          <w:spacing w:val="-9"/>
          <w:sz w:val="20"/>
        </w:rPr>
        <w:t xml:space="preserve"> </w:t>
      </w:r>
      <w:r w:rsidRPr="003F2F36">
        <w:rPr>
          <w:sz w:val="20"/>
        </w:rPr>
        <w:t>11(2)</w:t>
      </w:r>
      <w:r w:rsidRPr="003F2F36">
        <w:rPr>
          <w:spacing w:val="-10"/>
          <w:sz w:val="20"/>
        </w:rPr>
        <w:t xml:space="preserve"> </w:t>
      </w:r>
      <w:r w:rsidRPr="003F2F36">
        <w:rPr>
          <w:sz w:val="20"/>
        </w:rPr>
        <w:t>or,</w:t>
      </w:r>
      <w:r w:rsidRPr="003F2F36">
        <w:rPr>
          <w:spacing w:val="-11"/>
          <w:sz w:val="20"/>
        </w:rPr>
        <w:t xml:space="preserve"> </w:t>
      </w:r>
      <w:r w:rsidRPr="003F2F36">
        <w:rPr>
          <w:sz w:val="20"/>
        </w:rPr>
        <w:t>as</w:t>
      </w:r>
      <w:r w:rsidRPr="003F2F36">
        <w:rPr>
          <w:spacing w:val="-11"/>
          <w:sz w:val="20"/>
        </w:rPr>
        <w:t xml:space="preserve"> </w:t>
      </w:r>
      <w:r w:rsidRPr="003F2F36">
        <w:rPr>
          <w:sz w:val="20"/>
        </w:rPr>
        <w:t>the case may be, 11(8) of the SSCBA at the rate applicable to the assessment period</w:t>
      </w:r>
      <w:r w:rsidRPr="003F2F36">
        <w:rPr>
          <w:spacing w:val="-18"/>
          <w:sz w:val="20"/>
        </w:rPr>
        <w:t xml:space="preserve"> </w:t>
      </w:r>
      <w:r w:rsidRPr="003F2F36">
        <w:rPr>
          <w:sz w:val="20"/>
        </w:rPr>
        <w:t>except</w:t>
      </w:r>
      <w:r w:rsidRPr="003F2F36">
        <w:rPr>
          <w:spacing w:val="-18"/>
          <w:sz w:val="20"/>
        </w:rPr>
        <w:t xml:space="preserve"> </w:t>
      </w:r>
      <w:r w:rsidRPr="003F2F36">
        <w:rPr>
          <w:sz w:val="20"/>
        </w:rPr>
        <w:t>where</w:t>
      </w:r>
      <w:r w:rsidRPr="003F2F36">
        <w:rPr>
          <w:spacing w:val="-17"/>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chargeable</w:t>
      </w:r>
      <w:r w:rsidRPr="003F2F36">
        <w:rPr>
          <w:spacing w:val="-18"/>
          <w:sz w:val="20"/>
        </w:rPr>
        <w:t xml:space="preserve"> </w:t>
      </w:r>
      <w:r w:rsidRPr="003F2F36">
        <w:rPr>
          <w:sz w:val="20"/>
        </w:rPr>
        <w:t>income</w:t>
      </w:r>
      <w:r w:rsidRPr="003F2F36">
        <w:rPr>
          <w:spacing w:val="-18"/>
          <w:sz w:val="20"/>
        </w:rPr>
        <w:t xml:space="preserve"> </w:t>
      </w:r>
      <w:r w:rsidRPr="003F2F36">
        <w:rPr>
          <w:sz w:val="20"/>
        </w:rPr>
        <w:t>is</w:t>
      </w:r>
      <w:r w:rsidRPr="003F2F36">
        <w:rPr>
          <w:spacing w:val="-17"/>
          <w:sz w:val="20"/>
        </w:rPr>
        <w:t xml:space="preserve"> </w:t>
      </w:r>
      <w:r w:rsidRPr="003F2F36">
        <w:rPr>
          <w:sz w:val="20"/>
        </w:rPr>
        <w:t>less</w:t>
      </w:r>
      <w:r w:rsidRPr="003F2F36">
        <w:rPr>
          <w:spacing w:val="-18"/>
          <w:sz w:val="20"/>
        </w:rPr>
        <w:t xml:space="preserve"> </w:t>
      </w:r>
      <w:r w:rsidRPr="003F2F36">
        <w:rPr>
          <w:sz w:val="20"/>
        </w:rPr>
        <w:t>than</w:t>
      </w:r>
      <w:r w:rsidRPr="003F2F36">
        <w:rPr>
          <w:spacing w:val="-17"/>
          <w:sz w:val="20"/>
        </w:rPr>
        <w:t xml:space="preserve"> </w:t>
      </w:r>
      <w:r w:rsidRPr="003F2F36">
        <w:rPr>
          <w:sz w:val="20"/>
        </w:rPr>
        <w:t>the</w:t>
      </w:r>
      <w:r w:rsidRPr="003F2F36">
        <w:rPr>
          <w:spacing w:val="-18"/>
          <w:sz w:val="20"/>
        </w:rPr>
        <w:t xml:space="preserve"> </w:t>
      </w:r>
      <w:r w:rsidRPr="003F2F36">
        <w:rPr>
          <w:sz w:val="20"/>
        </w:rPr>
        <w:t>amount specified</w:t>
      </w:r>
      <w:r w:rsidRPr="003F2F36">
        <w:rPr>
          <w:spacing w:val="-3"/>
          <w:sz w:val="20"/>
        </w:rPr>
        <w:t xml:space="preserve"> </w:t>
      </w:r>
      <w:r w:rsidRPr="003F2F36">
        <w:rPr>
          <w:sz w:val="20"/>
        </w:rPr>
        <w:t>in</w:t>
      </w:r>
      <w:r w:rsidRPr="003F2F36">
        <w:rPr>
          <w:spacing w:val="-3"/>
          <w:sz w:val="20"/>
        </w:rPr>
        <w:t xml:space="preserve"> </w:t>
      </w:r>
      <w:r w:rsidRPr="003F2F36">
        <w:rPr>
          <w:sz w:val="20"/>
        </w:rPr>
        <w:t>section</w:t>
      </w:r>
      <w:r w:rsidRPr="003F2F36">
        <w:rPr>
          <w:spacing w:val="-3"/>
          <w:sz w:val="20"/>
        </w:rPr>
        <w:t xml:space="preserve"> </w:t>
      </w:r>
      <w:r w:rsidRPr="003F2F36">
        <w:rPr>
          <w:sz w:val="20"/>
        </w:rPr>
        <w:t>11(4)</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Act</w:t>
      </w:r>
      <w:r w:rsidRPr="003F2F36">
        <w:rPr>
          <w:spacing w:val="-4"/>
          <w:sz w:val="20"/>
        </w:rPr>
        <w:t xml:space="preserve"> </w:t>
      </w:r>
      <w:r w:rsidRPr="003F2F36">
        <w:rPr>
          <w:sz w:val="20"/>
        </w:rPr>
        <w:t>(small profits</w:t>
      </w:r>
      <w:r w:rsidRPr="003F2F36">
        <w:rPr>
          <w:spacing w:val="-5"/>
          <w:sz w:val="20"/>
        </w:rPr>
        <w:t xml:space="preserve"> </w:t>
      </w:r>
      <w:r w:rsidRPr="003F2F36">
        <w:rPr>
          <w:sz w:val="20"/>
        </w:rPr>
        <w:t>threshold)</w:t>
      </w:r>
      <w:r w:rsidRPr="003F2F36">
        <w:rPr>
          <w:spacing w:val="-3"/>
          <w:sz w:val="20"/>
        </w:rPr>
        <w:t xml:space="preserve"> </w:t>
      </w: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tax</w:t>
      </w:r>
      <w:r w:rsidRPr="003F2F36">
        <w:rPr>
          <w:spacing w:val="-2"/>
          <w:sz w:val="20"/>
        </w:rPr>
        <w:t xml:space="preserve"> </w:t>
      </w:r>
      <w:r w:rsidRPr="003F2F36">
        <w:rPr>
          <w:sz w:val="20"/>
        </w:rPr>
        <w:t>year applicable</w:t>
      </w:r>
      <w:r w:rsidRPr="003F2F36">
        <w:rPr>
          <w:spacing w:val="-7"/>
          <w:sz w:val="20"/>
        </w:rPr>
        <w:t xml:space="preserve"> </w:t>
      </w:r>
      <w:r w:rsidRPr="003F2F36">
        <w:rPr>
          <w:sz w:val="20"/>
        </w:rPr>
        <w:t>to</w:t>
      </w:r>
      <w:r w:rsidRPr="003F2F36">
        <w:rPr>
          <w:spacing w:val="-7"/>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r w:rsidRPr="003F2F36">
        <w:rPr>
          <w:sz w:val="20"/>
        </w:rPr>
        <w:t>period;</w:t>
      </w:r>
      <w:r w:rsidRPr="003F2F36">
        <w:rPr>
          <w:spacing w:val="-5"/>
          <w:sz w:val="20"/>
        </w:rPr>
        <w:t xml:space="preserve"> </w:t>
      </w:r>
      <w:r w:rsidRPr="003F2F36">
        <w:rPr>
          <w:sz w:val="20"/>
        </w:rPr>
        <w:t>but</w:t>
      </w:r>
      <w:r w:rsidRPr="003F2F36">
        <w:rPr>
          <w:spacing w:val="-5"/>
          <w:sz w:val="20"/>
        </w:rPr>
        <w:t xml:space="preserve"> </w:t>
      </w:r>
      <w:r w:rsidRPr="003F2F36">
        <w:rPr>
          <w:sz w:val="20"/>
        </w:rPr>
        <w:t>if</w:t>
      </w:r>
      <w:r w:rsidRPr="003F2F36">
        <w:rPr>
          <w:spacing w:val="-6"/>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r w:rsidRPr="003F2F36">
        <w:rPr>
          <w:sz w:val="20"/>
        </w:rPr>
        <w:t>period</w:t>
      </w:r>
      <w:r w:rsidRPr="003F2F36">
        <w:rPr>
          <w:spacing w:val="-5"/>
          <w:sz w:val="20"/>
        </w:rPr>
        <w:t xml:space="preserve"> </w:t>
      </w:r>
      <w:r w:rsidRPr="003F2F36">
        <w:rPr>
          <w:sz w:val="20"/>
        </w:rPr>
        <w:t>is</w:t>
      </w:r>
      <w:r w:rsidRPr="003F2F36">
        <w:rPr>
          <w:spacing w:val="-6"/>
          <w:sz w:val="20"/>
        </w:rPr>
        <w:t xml:space="preserve"> </w:t>
      </w:r>
      <w:r w:rsidRPr="003F2F36">
        <w:rPr>
          <w:sz w:val="20"/>
        </w:rPr>
        <w:t>less</w:t>
      </w:r>
      <w:r w:rsidRPr="003F2F36">
        <w:rPr>
          <w:spacing w:val="-7"/>
          <w:sz w:val="20"/>
        </w:rPr>
        <w:t xml:space="preserve"> </w:t>
      </w:r>
      <w:r w:rsidRPr="003F2F36">
        <w:rPr>
          <w:sz w:val="20"/>
        </w:rPr>
        <w:t>than a</w:t>
      </w:r>
      <w:r w:rsidRPr="003F2F36">
        <w:rPr>
          <w:spacing w:val="-1"/>
          <w:sz w:val="20"/>
        </w:rPr>
        <w:t xml:space="preserve"> </w:t>
      </w:r>
      <w:r w:rsidRPr="003F2F36">
        <w:rPr>
          <w:sz w:val="20"/>
        </w:rPr>
        <w:t>year, the</w:t>
      </w:r>
      <w:r w:rsidRPr="003F2F36">
        <w:rPr>
          <w:spacing w:val="-2"/>
          <w:sz w:val="20"/>
        </w:rPr>
        <w:t xml:space="preserve"> </w:t>
      </w:r>
      <w:r w:rsidRPr="003F2F36">
        <w:rPr>
          <w:sz w:val="20"/>
        </w:rPr>
        <w:t>amount specified for</w:t>
      </w:r>
      <w:r w:rsidRPr="003F2F36">
        <w:rPr>
          <w:spacing w:val="-2"/>
          <w:sz w:val="20"/>
        </w:rPr>
        <w:t xml:space="preserve"> </w:t>
      </w:r>
      <w:r w:rsidRPr="003F2F36">
        <w:rPr>
          <w:sz w:val="20"/>
        </w:rPr>
        <w:t>that tax year must</w:t>
      </w:r>
      <w:r w:rsidRPr="003F2F36">
        <w:rPr>
          <w:spacing w:val="-1"/>
          <w:sz w:val="20"/>
        </w:rPr>
        <w:t xml:space="preserve"> </w:t>
      </w:r>
      <w:r w:rsidRPr="003F2F36">
        <w:rPr>
          <w:sz w:val="20"/>
        </w:rPr>
        <w:t>be reduced pro rata; and</w:t>
      </w:r>
    </w:p>
    <w:p w14:paraId="701540B1" w14:textId="77777777" w:rsidR="00B84036" w:rsidRPr="003F2F36" w:rsidRDefault="00B84036">
      <w:pPr>
        <w:pStyle w:val="BodyText"/>
        <w:spacing w:before="161"/>
      </w:pPr>
    </w:p>
    <w:p w14:paraId="7A5FB305" w14:textId="77777777" w:rsidR="00B84036" w:rsidRPr="003F2F36" w:rsidRDefault="009A44C3">
      <w:pPr>
        <w:pStyle w:val="ListParagraph"/>
        <w:numPr>
          <w:ilvl w:val="1"/>
          <w:numId w:val="152"/>
        </w:numPr>
        <w:tabs>
          <w:tab w:val="left" w:pos="1127"/>
        </w:tabs>
        <w:spacing w:before="1"/>
        <w:ind w:left="760" w:right="957"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9"/>
          <w:sz w:val="20"/>
        </w:rPr>
        <w:t xml:space="preserve"> </w:t>
      </w:r>
      <w:r w:rsidRPr="003F2F36">
        <w:rPr>
          <w:sz w:val="20"/>
        </w:rPr>
        <w:t>Class</w:t>
      </w:r>
      <w:r w:rsidRPr="003F2F36">
        <w:rPr>
          <w:spacing w:val="-9"/>
          <w:sz w:val="20"/>
        </w:rPr>
        <w:t xml:space="preserve"> </w:t>
      </w:r>
      <w:r w:rsidRPr="003F2F36">
        <w:rPr>
          <w:sz w:val="20"/>
        </w:rPr>
        <w:t>4</w:t>
      </w:r>
      <w:r w:rsidRPr="003F2F36">
        <w:rPr>
          <w:spacing w:val="-10"/>
          <w:sz w:val="20"/>
        </w:rPr>
        <w:t xml:space="preserve"> </w:t>
      </w:r>
      <w:r w:rsidRPr="003F2F36">
        <w:rPr>
          <w:sz w:val="20"/>
        </w:rPr>
        <w:t>contributions</w:t>
      </w:r>
      <w:r w:rsidRPr="003F2F36">
        <w:rPr>
          <w:spacing w:val="-11"/>
          <w:sz w:val="20"/>
        </w:rPr>
        <w:t xml:space="preserve"> </w:t>
      </w:r>
      <w:r w:rsidRPr="003F2F36">
        <w:rPr>
          <w:sz w:val="20"/>
        </w:rPr>
        <w:t>(if</w:t>
      </w:r>
      <w:r w:rsidRPr="003F2F36">
        <w:rPr>
          <w:spacing w:val="-11"/>
          <w:sz w:val="20"/>
        </w:rPr>
        <w:t xml:space="preserve"> </w:t>
      </w:r>
      <w:r w:rsidRPr="003F2F36">
        <w:rPr>
          <w:sz w:val="20"/>
        </w:rPr>
        <w:t>any)</w:t>
      </w:r>
      <w:r w:rsidRPr="003F2F36">
        <w:rPr>
          <w:spacing w:val="-10"/>
          <w:sz w:val="20"/>
        </w:rPr>
        <w:t xml:space="preserve"> </w:t>
      </w:r>
      <w:r w:rsidRPr="003F2F36">
        <w:rPr>
          <w:sz w:val="20"/>
        </w:rPr>
        <w:t>which</w:t>
      </w:r>
      <w:r w:rsidRPr="003F2F36">
        <w:rPr>
          <w:spacing w:val="-10"/>
          <w:sz w:val="20"/>
        </w:rPr>
        <w:t xml:space="preserve"> </w:t>
      </w:r>
      <w:r w:rsidRPr="003F2F36">
        <w:rPr>
          <w:sz w:val="20"/>
        </w:rPr>
        <w:t>would</w:t>
      </w:r>
      <w:r w:rsidRPr="003F2F36">
        <w:rPr>
          <w:spacing w:val="-10"/>
          <w:sz w:val="20"/>
        </w:rPr>
        <w:t xml:space="preserve"> </w:t>
      </w:r>
      <w:r w:rsidRPr="003F2F36">
        <w:rPr>
          <w:sz w:val="20"/>
        </w:rPr>
        <w:t>be</w:t>
      </w:r>
      <w:r w:rsidRPr="003F2F36">
        <w:rPr>
          <w:spacing w:val="-12"/>
          <w:sz w:val="20"/>
        </w:rPr>
        <w:t xml:space="preserve"> </w:t>
      </w:r>
      <w:r w:rsidRPr="003F2F36">
        <w:rPr>
          <w:sz w:val="20"/>
        </w:rPr>
        <w:t>payable</w:t>
      </w:r>
      <w:r w:rsidRPr="003F2F36">
        <w:rPr>
          <w:spacing w:val="-12"/>
          <w:sz w:val="20"/>
        </w:rPr>
        <w:t xml:space="preserve"> </w:t>
      </w:r>
      <w:r w:rsidRPr="003F2F36">
        <w:rPr>
          <w:sz w:val="20"/>
        </w:rPr>
        <w:t>under section</w:t>
      </w:r>
      <w:r w:rsidRPr="003F2F36">
        <w:rPr>
          <w:spacing w:val="-3"/>
          <w:sz w:val="20"/>
        </w:rPr>
        <w:t xml:space="preserve"> </w:t>
      </w:r>
      <w:r w:rsidRPr="003F2F36">
        <w:rPr>
          <w:sz w:val="20"/>
        </w:rPr>
        <w:t>15</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SSCBA</w:t>
      </w:r>
      <w:r w:rsidRPr="003F2F36">
        <w:rPr>
          <w:spacing w:val="-1"/>
          <w:sz w:val="20"/>
        </w:rPr>
        <w:t xml:space="preserve"> </w:t>
      </w:r>
      <w:r w:rsidRPr="003F2F36">
        <w:rPr>
          <w:sz w:val="20"/>
        </w:rPr>
        <w:t>(Class</w:t>
      </w:r>
      <w:r w:rsidRPr="003F2F36">
        <w:rPr>
          <w:spacing w:val="-4"/>
          <w:sz w:val="20"/>
        </w:rPr>
        <w:t xml:space="preserve"> </w:t>
      </w:r>
      <w:r w:rsidRPr="003F2F36">
        <w:rPr>
          <w:sz w:val="20"/>
        </w:rPr>
        <w:t>4</w:t>
      </w:r>
      <w:r w:rsidRPr="003F2F36">
        <w:rPr>
          <w:spacing w:val="-4"/>
          <w:sz w:val="20"/>
        </w:rPr>
        <w:t xml:space="preserve"> </w:t>
      </w:r>
      <w:r w:rsidRPr="003F2F36">
        <w:rPr>
          <w:sz w:val="20"/>
        </w:rPr>
        <w:t>contributions</w:t>
      </w:r>
      <w:r w:rsidRPr="003F2F36">
        <w:rPr>
          <w:spacing w:val="-5"/>
          <w:sz w:val="20"/>
        </w:rPr>
        <w:t xml:space="preserve"> </w:t>
      </w:r>
      <w:r w:rsidRPr="003F2F36">
        <w:rPr>
          <w:sz w:val="20"/>
        </w:rPr>
        <w:t>recoverable</w:t>
      </w:r>
      <w:r w:rsidRPr="003F2F36">
        <w:rPr>
          <w:spacing w:val="-5"/>
          <w:sz w:val="20"/>
        </w:rPr>
        <w:t xml:space="preserve"> </w:t>
      </w:r>
      <w:r w:rsidRPr="003F2F36">
        <w:rPr>
          <w:sz w:val="20"/>
        </w:rPr>
        <w:t>under</w:t>
      </w:r>
      <w:r w:rsidRPr="003F2F36">
        <w:rPr>
          <w:spacing w:val="-2"/>
          <w:sz w:val="20"/>
        </w:rPr>
        <w:t xml:space="preserve"> </w:t>
      </w:r>
      <w:r w:rsidRPr="003F2F36">
        <w:rPr>
          <w:sz w:val="20"/>
        </w:rPr>
        <w:t>the</w:t>
      </w:r>
      <w:r w:rsidRPr="003F2F36">
        <w:rPr>
          <w:spacing w:val="-3"/>
          <w:sz w:val="20"/>
        </w:rPr>
        <w:t xml:space="preserve"> </w:t>
      </w:r>
      <w:r w:rsidRPr="003F2F36">
        <w:rPr>
          <w:sz w:val="20"/>
        </w:rPr>
        <w:t>Income Tax Acts) at the percentage rate applicable to the assessment period on so much</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chargeable</w:t>
      </w:r>
      <w:r w:rsidRPr="003F2F36">
        <w:rPr>
          <w:spacing w:val="-16"/>
          <w:sz w:val="20"/>
        </w:rPr>
        <w:t xml:space="preserve"> </w:t>
      </w:r>
      <w:r w:rsidRPr="003F2F36">
        <w:rPr>
          <w:sz w:val="20"/>
        </w:rPr>
        <w:t>income</w:t>
      </w:r>
      <w:r w:rsidRPr="003F2F36">
        <w:rPr>
          <w:spacing w:val="-14"/>
          <w:sz w:val="20"/>
        </w:rPr>
        <w:t xml:space="preserve"> </w:t>
      </w:r>
      <w:r w:rsidRPr="003F2F36">
        <w:rPr>
          <w:sz w:val="20"/>
        </w:rPr>
        <w:t>as</w:t>
      </w:r>
      <w:r w:rsidRPr="003F2F36">
        <w:rPr>
          <w:spacing w:val="-13"/>
          <w:sz w:val="20"/>
        </w:rPr>
        <w:t xml:space="preserve"> </w:t>
      </w:r>
      <w:r w:rsidRPr="003F2F36">
        <w:rPr>
          <w:sz w:val="20"/>
        </w:rPr>
        <w:t>exceeds</w:t>
      </w:r>
      <w:r w:rsidRPr="003F2F36">
        <w:rPr>
          <w:spacing w:val="-14"/>
          <w:sz w:val="20"/>
        </w:rPr>
        <w:t xml:space="preserve"> </w:t>
      </w:r>
      <w:r w:rsidRPr="003F2F36">
        <w:rPr>
          <w:sz w:val="20"/>
        </w:rPr>
        <w:t>the</w:t>
      </w:r>
      <w:r w:rsidRPr="003F2F36">
        <w:rPr>
          <w:spacing w:val="-16"/>
          <w:sz w:val="20"/>
        </w:rPr>
        <w:t xml:space="preserve"> </w:t>
      </w:r>
      <w:r w:rsidRPr="003F2F36">
        <w:rPr>
          <w:sz w:val="20"/>
        </w:rPr>
        <w:t>lower</w:t>
      </w:r>
      <w:r w:rsidRPr="003F2F36">
        <w:rPr>
          <w:spacing w:val="-14"/>
          <w:sz w:val="20"/>
        </w:rPr>
        <w:t xml:space="preserve"> </w:t>
      </w:r>
      <w:r w:rsidRPr="003F2F36">
        <w:rPr>
          <w:sz w:val="20"/>
        </w:rPr>
        <w:t>limit</w:t>
      </w:r>
      <w:r w:rsidRPr="003F2F36">
        <w:rPr>
          <w:spacing w:val="-15"/>
          <w:sz w:val="20"/>
        </w:rPr>
        <w:t xml:space="preserve"> </w:t>
      </w:r>
      <w:r w:rsidRPr="003F2F36">
        <w:rPr>
          <w:sz w:val="20"/>
        </w:rPr>
        <w:t>but</w:t>
      </w:r>
      <w:r w:rsidRPr="003F2F36">
        <w:rPr>
          <w:spacing w:val="-15"/>
          <w:sz w:val="20"/>
        </w:rPr>
        <w:t xml:space="preserve"> </w:t>
      </w:r>
      <w:r w:rsidRPr="003F2F36">
        <w:rPr>
          <w:sz w:val="20"/>
        </w:rPr>
        <w:t>does</w:t>
      </w:r>
      <w:r w:rsidRPr="003F2F36">
        <w:rPr>
          <w:spacing w:val="-16"/>
          <w:sz w:val="20"/>
        </w:rPr>
        <w:t xml:space="preserve"> </w:t>
      </w:r>
      <w:r w:rsidRPr="003F2F36">
        <w:rPr>
          <w:sz w:val="20"/>
        </w:rPr>
        <w:t>not</w:t>
      </w:r>
      <w:r w:rsidRPr="003F2F36">
        <w:rPr>
          <w:spacing w:val="-12"/>
          <w:sz w:val="20"/>
        </w:rPr>
        <w:t xml:space="preserve"> </w:t>
      </w:r>
      <w:r w:rsidRPr="003F2F36">
        <w:rPr>
          <w:sz w:val="20"/>
        </w:rPr>
        <w:t>exceed the</w:t>
      </w:r>
      <w:r w:rsidRPr="003F2F36">
        <w:rPr>
          <w:spacing w:val="-13"/>
          <w:sz w:val="20"/>
        </w:rPr>
        <w:t xml:space="preserve"> </w:t>
      </w:r>
      <w:r w:rsidRPr="003F2F36">
        <w:rPr>
          <w:sz w:val="20"/>
        </w:rPr>
        <w:t>upper</w:t>
      </w:r>
      <w:r w:rsidRPr="003F2F36">
        <w:rPr>
          <w:spacing w:val="-13"/>
          <w:sz w:val="20"/>
        </w:rPr>
        <w:t xml:space="preserve"> </w:t>
      </w:r>
      <w:r w:rsidRPr="003F2F36">
        <w:rPr>
          <w:sz w:val="20"/>
        </w:rPr>
        <w:t>limit</w:t>
      </w:r>
      <w:r w:rsidRPr="003F2F36">
        <w:rPr>
          <w:spacing w:val="-11"/>
          <w:sz w:val="20"/>
        </w:rPr>
        <w:t xml:space="preserve"> </w:t>
      </w:r>
      <w:r w:rsidRPr="003F2F36">
        <w:rPr>
          <w:sz w:val="20"/>
        </w:rPr>
        <w:t>of</w:t>
      </w:r>
      <w:r w:rsidRPr="003F2F36">
        <w:rPr>
          <w:spacing w:val="-12"/>
          <w:sz w:val="20"/>
        </w:rPr>
        <w:t xml:space="preserve"> </w:t>
      </w:r>
      <w:r w:rsidRPr="003F2F36">
        <w:rPr>
          <w:sz w:val="20"/>
        </w:rPr>
        <w:t>profits</w:t>
      </w:r>
      <w:r w:rsidRPr="003F2F36">
        <w:rPr>
          <w:spacing w:val="-12"/>
          <w:sz w:val="20"/>
        </w:rPr>
        <w:t xml:space="preserve"> </w:t>
      </w:r>
      <w:r w:rsidRPr="003F2F36">
        <w:rPr>
          <w:sz w:val="20"/>
        </w:rPr>
        <w:t>and</w:t>
      </w:r>
      <w:r w:rsidRPr="003F2F36">
        <w:rPr>
          <w:spacing w:val="-11"/>
          <w:sz w:val="20"/>
        </w:rPr>
        <w:t xml:space="preserve"> </w:t>
      </w:r>
      <w:r w:rsidRPr="003F2F36">
        <w:rPr>
          <w:sz w:val="20"/>
        </w:rPr>
        <w:t>gains</w:t>
      </w:r>
      <w:r w:rsidRPr="003F2F36">
        <w:rPr>
          <w:spacing w:val="-12"/>
          <w:sz w:val="20"/>
        </w:rPr>
        <w:t xml:space="preserve"> </w:t>
      </w:r>
      <w:r w:rsidRPr="003F2F36">
        <w:rPr>
          <w:sz w:val="20"/>
        </w:rPr>
        <w:t>applicable</w:t>
      </w:r>
      <w:r w:rsidRPr="003F2F36">
        <w:rPr>
          <w:spacing w:val="-13"/>
          <w:sz w:val="20"/>
        </w:rPr>
        <w:t xml:space="preserve"> </w:t>
      </w:r>
      <w:r w:rsidRPr="003F2F36">
        <w:rPr>
          <w:sz w:val="20"/>
        </w:rPr>
        <w:t>for</w:t>
      </w:r>
      <w:r w:rsidRPr="003F2F36">
        <w:rPr>
          <w:spacing w:val="-11"/>
          <w:sz w:val="20"/>
        </w:rPr>
        <w:t xml:space="preserve"> </w:t>
      </w:r>
      <w:r w:rsidRPr="003F2F36">
        <w:rPr>
          <w:sz w:val="20"/>
        </w:rPr>
        <w:t>the</w:t>
      </w:r>
      <w:r w:rsidRPr="003F2F36">
        <w:rPr>
          <w:spacing w:val="-13"/>
          <w:sz w:val="20"/>
        </w:rPr>
        <w:t xml:space="preserve"> </w:t>
      </w:r>
      <w:r w:rsidRPr="003F2F36">
        <w:rPr>
          <w:sz w:val="20"/>
        </w:rPr>
        <w:t>tax</w:t>
      </w:r>
      <w:r w:rsidRPr="003F2F36">
        <w:rPr>
          <w:spacing w:val="-12"/>
          <w:sz w:val="20"/>
        </w:rPr>
        <w:t xml:space="preserve"> </w:t>
      </w:r>
      <w:r w:rsidRPr="003F2F36">
        <w:rPr>
          <w:sz w:val="20"/>
        </w:rPr>
        <w:t>year</w:t>
      </w:r>
      <w:r w:rsidRPr="003F2F36">
        <w:rPr>
          <w:spacing w:val="-13"/>
          <w:sz w:val="20"/>
        </w:rPr>
        <w:t xml:space="preserve"> </w:t>
      </w:r>
      <w:r w:rsidRPr="003F2F36">
        <w:rPr>
          <w:sz w:val="20"/>
        </w:rPr>
        <w:t>applicable</w:t>
      </w:r>
      <w:r w:rsidRPr="003F2F36">
        <w:rPr>
          <w:spacing w:val="-13"/>
          <w:sz w:val="20"/>
        </w:rPr>
        <w:t xml:space="preserve"> </w:t>
      </w:r>
      <w:r w:rsidRPr="003F2F36">
        <w:rPr>
          <w:sz w:val="20"/>
        </w:rPr>
        <w:t>to</w:t>
      </w:r>
      <w:r w:rsidRPr="003F2F36">
        <w:rPr>
          <w:spacing w:val="-13"/>
          <w:sz w:val="20"/>
        </w:rPr>
        <w:t xml:space="preserve"> </w:t>
      </w:r>
      <w:r w:rsidRPr="003F2F36">
        <w:rPr>
          <w:sz w:val="20"/>
        </w:rPr>
        <w:t>the assessment period; but if the assessment period is less than a year, those limits must be reduced pro rata.</w:t>
      </w:r>
    </w:p>
    <w:p w14:paraId="4463B63C" w14:textId="77777777" w:rsidR="00B84036" w:rsidRPr="003F2F36" w:rsidRDefault="00B84036">
      <w:pPr>
        <w:pStyle w:val="BodyText"/>
        <w:spacing w:before="157"/>
      </w:pPr>
    </w:p>
    <w:p w14:paraId="4052F988" w14:textId="77777777" w:rsidR="00B84036" w:rsidRPr="003F2F36" w:rsidRDefault="009A44C3">
      <w:pPr>
        <w:pStyle w:val="ListParagraph"/>
        <w:numPr>
          <w:ilvl w:val="0"/>
          <w:numId w:val="152"/>
        </w:numPr>
        <w:tabs>
          <w:tab w:val="left" w:pos="1246"/>
        </w:tabs>
        <w:spacing w:before="1"/>
        <w:ind w:left="760" w:right="961" w:firstLine="0"/>
        <w:jc w:val="both"/>
        <w:rPr>
          <w:sz w:val="20"/>
        </w:rPr>
      </w:pPr>
      <w:r w:rsidRPr="003F2F36">
        <w:rPr>
          <w:sz w:val="20"/>
        </w:rPr>
        <w:t>In this paragraph “chargeable income” means—(a) except where paragraph (b) applies, the earnings derived from the employment less any expenses</w:t>
      </w:r>
      <w:r w:rsidRPr="003F2F36">
        <w:rPr>
          <w:spacing w:val="-12"/>
          <w:sz w:val="20"/>
        </w:rPr>
        <w:t xml:space="preserve"> </w:t>
      </w:r>
      <w:r w:rsidRPr="003F2F36">
        <w:rPr>
          <w:sz w:val="20"/>
        </w:rPr>
        <w:t>deducted</w:t>
      </w:r>
      <w:r w:rsidRPr="003F2F36">
        <w:rPr>
          <w:spacing w:val="-8"/>
          <w:sz w:val="20"/>
        </w:rPr>
        <w:t xml:space="preserve"> </w:t>
      </w:r>
      <w:r w:rsidRPr="003F2F36">
        <w:rPr>
          <w:sz w:val="20"/>
        </w:rPr>
        <w:t>under</w:t>
      </w:r>
      <w:r w:rsidRPr="003F2F36">
        <w:rPr>
          <w:spacing w:val="-10"/>
          <w:sz w:val="20"/>
        </w:rPr>
        <w:t xml:space="preserve"> </w:t>
      </w:r>
      <w:r w:rsidRPr="003F2F36">
        <w:rPr>
          <w:sz w:val="20"/>
        </w:rPr>
        <w:t>sub-paragraph</w:t>
      </w:r>
      <w:r w:rsidRPr="003F2F36">
        <w:rPr>
          <w:spacing w:val="-10"/>
          <w:sz w:val="20"/>
        </w:rPr>
        <w:t xml:space="preserve"> </w:t>
      </w:r>
      <w:r w:rsidRPr="003F2F36">
        <w:rPr>
          <w:sz w:val="20"/>
        </w:rPr>
        <w:t>(3)(a)</w:t>
      </w:r>
      <w:r w:rsidRPr="003F2F36">
        <w:rPr>
          <w:spacing w:val="-11"/>
          <w:sz w:val="20"/>
        </w:rPr>
        <w:t xml:space="preserve"> </w:t>
      </w:r>
      <w:r w:rsidRPr="003F2F36">
        <w:rPr>
          <w:sz w:val="20"/>
        </w:rPr>
        <w:t>or,</w:t>
      </w:r>
      <w:r w:rsidRPr="003F2F36">
        <w:rPr>
          <w:spacing w:val="-12"/>
          <w:sz w:val="20"/>
        </w:rPr>
        <w:t xml:space="preserve"> </w:t>
      </w:r>
      <w:r w:rsidRPr="003F2F36">
        <w:rPr>
          <w:sz w:val="20"/>
        </w:rPr>
        <w:t>as</w:t>
      </w:r>
      <w:r w:rsidRPr="003F2F36">
        <w:rPr>
          <w:spacing w:val="-12"/>
          <w:sz w:val="20"/>
        </w:rPr>
        <w:t xml:space="preserve"> </w:t>
      </w:r>
      <w:r w:rsidRPr="003F2F36">
        <w:rPr>
          <w:sz w:val="20"/>
        </w:rPr>
        <w:t>the</w:t>
      </w:r>
      <w:r w:rsidRPr="003F2F36">
        <w:rPr>
          <w:spacing w:val="-10"/>
          <w:sz w:val="20"/>
        </w:rPr>
        <w:t xml:space="preserve"> </w:t>
      </w:r>
      <w:r w:rsidRPr="003F2F36">
        <w:rPr>
          <w:sz w:val="20"/>
        </w:rPr>
        <w:t>case</w:t>
      </w:r>
      <w:r w:rsidRPr="003F2F36">
        <w:rPr>
          <w:spacing w:val="-11"/>
          <w:sz w:val="20"/>
        </w:rPr>
        <w:t xml:space="preserve"> </w:t>
      </w:r>
      <w:r w:rsidRPr="003F2F36">
        <w:rPr>
          <w:sz w:val="20"/>
        </w:rPr>
        <w:t>may</w:t>
      </w:r>
      <w:r w:rsidRPr="003F2F36">
        <w:rPr>
          <w:spacing w:val="-10"/>
          <w:sz w:val="20"/>
        </w:rPr>
        <w:t xml:space="preserve"> </w:t>
      </w:r>
      <w:r w:rsidRPr="003F2F36">
        <w:rPr>
          <w:sz w:val="20"/>
        </w:rPr>
        <w:t>be,</w:t>
      </w:r>
      <w:r w:rsidRPr="003F2F36">
        <w:rPr>
          <w:spacing w:val="-10"/>
          <w:sz w:val="20"/>
        </w:rPr>
        <w:t xml:space="preserve"> </w:t>
      </w:r>
      <w:r w:rsidRPr="003F2F36">
        <w:rPr>
          <w:sz w:val="20"/>
        </w:rPr>
        <w:t>(5)</w:t>
      </w:r>
      <w:r w:rsidRPr="003F2F36">
        <w:rPr>
          <w:spacing w:val="-10"/>
          <w:sz w:val="20"/>
        </w:rPr>
        <w:t xml:space="preserve"> </w:t>
      </w:r>
      <w:r w:rsidRPr="003F2F36">
        <w:rPr>
          <w:sz w:val="20"/>
        </w:rPr>
        <w:t>of paragraph 61;</w:t>
      </w:r>
    </w:p>
    <w:p w14:paraId="4A3BB929" w14:textId="77777777" w:rsidR="00B84036" w:rsidRPr="003F2F36" w:rsidRDefault="00B84036">
      <w:pPr>
        <w:pStyle w:val="BodyText"/>
        <w:spacing w:before="160"/>
      </w:pPr>
    </w:p>
    <w:p w14:paraId="703B432B" w14:textId="77777777" w:rsidR="00B84036" w:rsidRPr="003F2F36" w:rsidRDefault="009A44C3">
      <w:pPr>
        <w:pStyle w:val="BodyText"/>
        <w:ind w:left="760" w:right="959"/>
        <w:jc w:val="both"/>
      </w:pPr>
      <w:r w:rsidRPr="003F2F36">
        <w:t>(b) in the</w:t>
      </w:r>
      <w:r w:rsidRPr="003F2F36">
        <w:rPr>
          <w:spacing w:val="-1"/>
        </w:rPr>
        <w:t xml:space="preserve"> </w:t>
      </w:r>
      <w:r w:rsidRPr="003F2F36">
        <w:t>case of employment as a child minder, one-third of the earnings of that employment.</w:t>
      </w:r>
    </w:p>
    <w:p w14:paraId="2C8CAA54" w14:textId="77777777" w:rsidR="00B84036" w:rsidRPr="003F2F36" w:rsidRDefault="00B84036">
      <w:pPr>
        <w:pStyle w:val="BodyText"/>
        <w:spacing w:before="100"/>
      </w:pPr>
    </w:p>
    <w:p w14:paraId="2B6F2CF6" w14:textId="77777777" w:rsidR="00B84036" w:rsidRPr="003F2F36" w:rsidRDefault="00B84036">
      <w:pPr>
        <w:sectPr w:rsidR="00B84036" w:rsidRPr="003F2F36">
          <w:pgSz w:w="11900" w:h="16840"/>
          <w:pgMar w:top="1340" w:right="1080" w:bottom="280" w:left="1280" w:header="818" w:footer="0" w:gutter="0"/>
          <w:cols w:space="720"/>
        </w:sectPr>
      </w:pPr>
    </w:p>
    <w:p w14:paraId="631CA80A" w14:textId="77777777" w:rsidR="00B84036" w:rsidRPr="003F2F36" w:rsidRDefault="00B84036">
      <w:pPr>
        <w:pStyle w:val="BodyText"/>
        <w:rPr>
          <w:sz w:val="24"/>
        </w:rPr>
      </w:pPr>
    </w:p>
    <w:p w14:paraId="5D677D32" w14:textId="77777777" w:rsidR="00B84036" w:rsidRPr="003F2F36" w:rsidRDefault="00B84036">
      <w:pPr>
        <w:pStyle w:val="BodyText"/>
        <w:rPr>
          <w:sz w:val="24"/>
        </w:rPr>
      </w:pPr>
    </w:p>
    <w:p w14:paraId="663AC0C7" w14:textId="77777777" w:rsidR="00B84036" w:rsidRPr="003F2F36" w:rsidRDefault="00B84036">
      <w:pPr>
        <w:pStyle w:val="BodyText"/>
        <w:spacing w:before="48"/>
        <w:rPr>
          <w:sz w:val="24"/>
        </w:rPr>
      </w:pPr>
    </w:p>
    <w:p w14:paraId="7702756C" w14:textId="77777777" w:rsidR="00B84036" w:rsidRPr="003F2F36" w:rsidRDefault="009A44C3">
      <w:pPr>
        <w:pStyle w:val="ListParagraph"/>
        <w:numPr>
          <w:ilvl w:val="0"/>
          <w:numId w:val="291"/>
        </w:numPr>
        <w:tabs>
          <w:tab w:val="left" w:pos="584"/>
        </w:tabs>
        <w:ind w:left="584" w:hanging="424"/>
        <w:rPr>
          <w:b/>
          <w:sz w:val="24"/>
        </w:rPr>
      </w:pPr>
      <w:r w:rsidRPr="003F2F36">
        <w:rPr>
          <w:b/>
          <w:sz w:val="24"/>
        </w:rPr>
        <w:t>—</w:t>
      </w:r>
      <w:r w:rsidRPr="003F2F36">
        <w:rPr>
          <w:b/>
          <w:spacing w:val="-2"/>
          <w:sz w:val="24"/>
        </w:rPr>
        <w:t xml:space="preserve"> </w:t>
      </w:r>
      <w:r w:rsidRPr="003F2F36">
        <w:rPr>
          <w:b/>
          <w:sz w:val="24"/>
        </w:rPr>
        <w:t>Calculation of</w:t>
      </w:r>
      <w:r w:rsidRPr="003F2F36">
        <w:rPr>
          <w:b/>
          <w:spacing w:val="-2"/>
          <w:sz w:val="24"/>
        </w:rPr>
        <w:t xml:space="preserve"> capital</w:t>
      </w:r>
    </w:p>
    <w:p w14:paraId="345F95FD" w14:textId="77777777" w:rsidR="00B84036" w:rsidRPr="003F2F36" w:rsidRDefault="009A44C3">
      <w:pPr>
        <w:pStyle w:val="Heading1"/>
        <w:spacing w:before="100"/>
        <w:ind w:left="0" w:right="3979"/>
      </w:pPr>
      <w:r w:rsidRPr="003F2F36">
        <w:rPr>
          <w:b w:val="0"/>
        </w:rPr>
        <w:br w:type="column"/>
      </w:r>
      <w:r w:rsidRPr="003F2F36">
        <w:t>CHAPTER</w:t>
      </w:r>
      <w:r w:rsidRPr="003F2F36">
        <w:rPr>
          <w:spacing w:val="-5"/>
        </w:rPr>
        <w:t xml:space="preserve"> </w:t>
      </w:r>
      <w:r w:rsidRPr="003F2F36">
        <w:rPr>
          <w:spacing w:val="-10"/>
        </w:rPr>
        <w:t>7</w:t>
      </w:r>
    </w:p>
    <w:p w14:paraId="5209D829" w14:textId="77777777" w:rsidR="00B84036" w:rsidRPr="003F2F36" w:rsidRDefault="009A44C3">
      <w:pPr>
        <w:pStyle w:val="Heading2"/>
        <w:spacing w:before="119"/>
        <w:ind w:left="1" w:right="3979"/>
        <w:jc w:val="center"/>
      </w:pPr>
      <w:r w:rsidRPr="003F2F36">
        <w:rPr>
          <w:spacing w:val="-2"/>
        </w:rPr>
        <w:t>Capital</w:t>
      </w:r>
    </w:p>
    <w:p w14:paraId="5EB68126"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3744" w:space="40"/>
            <w:col w:w="5756"/>
          </w:cols>
        </w:sectPr>
      </w:pPr>
    </w:p>
    <w:p w14:paraId="1A8569FF" w14:textId="77777777" w:rsidR="00B84036" w:rsidRPr="003F2F36" w:rsidRDefault="009A44C3">
      <w:pPr>
        <w:pStyle w:val="ListParagraph"/>
        <w:numPr>
          <w:ilvl w:val="0"/>
          <w:numId w:val="151"/>
        </w:numPr>
        <w:tabs>
          <w:tab w:val="left" w:pos="930"/>
        </w:tabs>
        <w:spacing w:before="82"/>
        <w:ind w:right="754" w:firstLine="0"/>
        <w:rPr>
          <w:sz w:val="20"/>
        </w:rPr>
      </w:pPr>
      <w:r w:rsidRPr="003F2F36">
        <w:rPr>
          <w:sz w:val="20"/>
        </w:rPr>
        <w:t>The</w:t>
      </w:r>
      <w:r w:rsidRPr="003F2F36">
        <w:rPr>
          <w:spacing w:val="-12"/>
          <w:sz w:val="20"/>
        </w:rPr>
        <w:t xml:space="preserve"> </w:t>
      </w:r>
      <w:r w:rsidRPr="003F2F36">
        <w:rPr>
          <w:sz w:val="20"/>
        </w:rPr>
        <w:t>capital</w:t>
      </w:r>
      <w:r w:rsidRPr="003F2F36">
        <w:rPr>
          <w:spacing w:val="-7"/>
          <w:sz w:val="20"/>
        </w:rPr>
        <w:t xml:space="preserve"> </w:t>
      </w:r>
      <w:r w:rsidRPr="003F2F36">
        <w:rPr>
          <w:sz w:val="20"/>
        </w:rPr>
        <w:t>of</w:t>
      </w:r>
      <w:r w:rsidRPr="003F2F36">
        <w:rPr>
          <w:spacing w:val="-11"/>
          <w:sz w:val="20"/>
        </w:rPr>
        <w:t xml:space="preserve"> </w:t>
      </w:r>
      <w:r w:rsidRPr="003F2F36">
        <w:rPr>
          <w:sz w:val="20"/>
        </w:rPr>
        <w:t>an</w:t>
      </w:r>
      <w:r w:rsidRPr="003F2F36">
        <w:rPr>
          <w:spacing w:val="-9"/>
          <w:sz w:val="20"/>
        </w:rPr>
        <w:t xml:space="preserve"> </w:t>
      </w:r>
      <w:r w:rsidRPr="003F2F36">
        <w:rPr>
          <w:sz w:val="20"/>
        </w:rPr>
        <w:t>applicant</w:t>
      </w:r>
      <w:r w:rsidRPr="003F2F36">
        <w:rPr>
          <w:spacing w:val="-4"/>
          <w:sz w:val="20"/>
        </w:rPr>
        <w:t xml:space="preserve"> </w:t>
      </w:r>
      <w:hyperlink w:anchor="_bookmark61" w:history="1">
        <w:r w:rsidRPr="003F2F36">
          <w:rPr>
            <w:color w:val="005DA1"/>
            <w:position w:val="7"/>
            <w:sz w:val="13"/>
            <w:u w:val="single" w:color="005DA1"/>
          </w:rPr>
          <w:t>75</w:t>
        </w:r>
      </w:hyperlink>
      <w:r w:rsidRPr="003F2F36">
        <w:rPr>
          <w:color w:val="005DA1"/>
          <w:spacing w:val="14"/>
          <w:position w:val="7"/>
          <w:sz w:val="13"/>
        </w:rPr>
        <w:t xml:space="preserve"> </w:t>
      </w:r>
      <w:r w:rsidRPr="003F2F36">
        <w:rPr>
          <w:sz w:val="20"/>
        </w:rPr>
        <w:t>to</w:t>
      </w:r>
      <w:r w:rsidRPr="003F2F36">
        <w:rPr>
          <w:spacing w:val="-11"/>
          <w:sz w:val="20"/>
        </w:rPr>
        <w:t xml:space="preserve"> </w:t>
      </w:r>
      <w:r w:rsidRPr="003F2F36">
        <w:rPr>
          <w:sz w:val="20"/>
        </w:rPr>
        <w:t>be</w:t>
      </w:r>
      <w:r w:rsidRPr="003F2F36">
        <w:rPr>
          <w:spacing w:val="-12"/>
          <w:sz w:val="20"/>
        </w:rPr>
        <w:t xml:space="preserve"> </w:t>
      </w:r>
      <w:r w:rsidRPr="003F2F36">
        <w:rPr>
          <w:sz w:val="20"/>
        </w:rPr>
        <w:t>taken</w:t>
      </w:r>
      <w:r w:rsidRPr="003F2F36">
        <w:rPr>
          <w:spacing w:val="-9"/>
          <w:sz w:val="20"/>
        </w:rPr>
        <w:t xml:space="preserve"> </w:t>
      </w:r>
      <w:r w:rsidRPr="003F2F36">
        <w:rPr>
          <w:sz w:val="20"/>
        </w:rPr>
        <w:t>into</w:t>
      </w:r>
      <w:r w:rsidRPr="003F2F36">
        <w:rPr>
          <w:spacing w:val="-11"/>
          <w:sz w:val="20"/>
        </w:rPr>
        <w:t xml:space="preserve"> </w:t>
      </w:r>
      <w:r w:rsidRPr="003F2F36">
        <w:rPr>
          <w:sz w:val="20"/>
        </w:rPr>
        <w:t>account</w:t>
      </w:r>
      <w:r w:rsidRPr="003F2F36">
        <w:rPr>
          <w:spacing w:val="-10"/>
          <w:sz w:val="20"/>
        </w:rPr>
        <w:t xml:space="preserve"> </w:t>
      </w:r>
      <w:r w:rsidRPr="003F2F36">
        <w:rPr>
          <w:sz w:val="20"/>
        </w:rPr>
        <w:t>must</w:t>
      </w:r>
      <w:r w:rsidRPr="003F2F36">
        <w:rPr>
          <w:spacing w:val="-10"/>
          <w:sz w:val="20"/>
        </w:rPr>
        <w:t xml:space="preserve"> </w:t>
      </w:r>
      <w:r w:rsidRPr="003F2F36">
        <w:rPr>
          <w:sz w:val="20"/>
        </w:rPr>
        <w:t>be,</w:t>
      </w:r>
      <w:r w:rsidRPr="003F2F36">
        <w:rPr>
          <w:spacing w:val="-11"/>
          <w:sz w:val="20"/>
        </w:rPr>
        <w:t xml:space="preserve"> </w:t>
      </w:r>
      <w:r w:rsidRPr="003F2F36">
        <w:rPr>
          <w:sz w:val="20"/>
        </w:rPr>
        <w:t>subject</w:t>
      </w:r>
      <w:r w:rsidRPr="003F2F36">
        <w:rPr>
          <w:spacing w:val="-10"/>
          <w:sz w:val="20"/>
        </w:rPr>
        <w:t xml:space="preserve"> </w:t>
      </w:r>
      <w:r w:rsidRPr="003F2F36">
        <w:rPr>
          <w:sz w:val="20"/>
        </w:rPr>
        <w:t>to</w:t>
      </w:r>
      <w:r w:rsidRPr="003F2F36">
        <w:rPr>
          <w:spacing w:val="-9"/>
          <w:sz w:val="20"/>
        </w:rPr>
        <w:t xml:space="preserve"> </w:t>
      </w:r>
      <w:r w:rsidRPr="003F2F36">
        <w:rPr>
          <w:sz w:val="20"/>
        </w:rPr>
        <w:t>sub- paragraph</w:t>
      </w:r>
      <w:r w:rsidRPr="003F2F36">
        <w:rPr>
          <w:spacing w:val="-5"/>
          <w:sz w:val="20"/>
        </w:rPr>
        <w:t xml:space="preserve"> </w:t>
      </w:r>
      <w:r w:rsidRPr="003F2F36">
        <w:rPr>
          <w:sz w:val="20"/>
        </w:rPr>
        <w:t>(2),</w:t>
      </w:r>
      <w:r w:rsidRPr="003F2F36">
        <w:rPr>
          <w:spacing w:val="-6"/>
          <w:sz w:val="20"/>
        </w:rPr>
        <w:t xml:space="preserve"> </w:t>
      </w:r>
      <w:r w:rsidRPr="003F2F36">
        <w:rPr>
          <w:sz w:val="20"/>
        </w:rPr>
        <w:t>the</w:t>
      </w:r>
      <w:r w:rsidRPr="003F2F36">
        <w:rPr>
          <w:spacing w:val="-7"/>
          <w:sz w:val="20"/>
        </w:rPr>
        <w:t xml:space="preserve"> </w:t>
      </w:r>
      <w:r w:rsidRPr="003F2F36">
        <w:rPr>
          <w:sz w:val="20"/>
        </w:rPr>
        <w:t>whole</w:t>
      </w:r>
      <w:r w:rsidRPr="003F2F36">
        <w:rPr>
          <w:spacing w:val="-7"/>
          <w:sz w:val="20"/>
        </w:rPr>
        <w:t xml:space="preserve"> </w:t>
      </w:r>
      <w:r w:rsidRPr="003F2F36">
        <w:rPr>
          <w:sz w:val="20"/>
        </w:rPr>
        <w:t>of</w:t>
      </w:r>
      <w:r w:rsidRPr="003F2F36">
        <w:rPr>
          <w:spacing w:val="-6"/>
          <w:sz w:val="20"/>
        </w:rPr>
        <w:t xml:space="preserve"> </w:t>
      </w:r>
      <w:r w:rsidRPr="003F2F36">
        <w:rPr>
          <w:sz w:val="20"/>
        </w:rPr>
        <w:t>his</w:t>
      </w:r>
      <w:r w:rsidRPr="003F2F36">
        <w:rPr>
          <w:spacing w:val="-6"/>
          <w:sz w:val="20"/>
        </w:rPr>
        <w:t xml:space="preserve"> </w:t>
      </w:r>
      <w:r w:rsidRPr="003F2F36">
        <w:rPr>
          <w:sz w:val="20"/>
        </w:rPr>
        <w:t>capital</w:t>
      </w:r>
      <w:r w:rsidRPr="003F2F36">
        <w:rPr>
          <w:spacing w:val="-3"/>
          <w:sz w:val="20"/>
        </w:rPr>
        <w:t xml:space="preserve"> </w:t>
      </w:r>
      <w:r w:rsidRPr="003F2F36">
        <w:rPr>
          <w:sz w:val="20"/>
        </w:rPr>
        <w:t>calculated</w:t>
      </w:r>
      <w:r w:rsidRPr="003F2F36">
        <w:rPr>
          <w:spacing w:val="-5"/>
          <w:sz w:val="20"/>
        </w:rPr>
        <w:t xml:space="preserve"> </w:t>
      </w:r>
      <w:r w:rsidRPr="003F2F36">
        <w:rPr>
          <w:sz w:val="20"/>
        </w:rPr>
        <w:t>in</w:t>
      </w:r>
      <w:r w:rsidRPr="003F2F36">
        <w:rPr>
          <w:spacing w:val="-5"/>
          <w:sz w:val="20"/>
        </w:rPr>
        <w:t xml:space="preserve"> </w:t>
      </w:r>
      <w:r w:rsidRPr="003F2F36">
        <w:rPr>
          <w:sz w:val="20"/>
        </w:rPr>
        <w:t>accordance</w:t>
      </w:r>
      <w:r w:rsidRPr="003F2F36">
        <w:rPr>
          <w:spacing w:val="-7"/>
          <w:sz w:val="20"/>
        </w:rPr>
        <w:t xml:space="preserve"> </w:t>
      </w:r>
      <w:r w:rsidRPr="003F2F36">
        <w:rPr>
          <w:sz w:val="20"/>
        </w:rPr>
        <w:t>with</w:t>
      </w:r>
      <w:r w:rsidRPr="003F2F36">
        <w:rPr>
          <w:spacing w:val="-5"/>
          <w:sz w:val="20"/>
        </w:rPr>
        <w:t xml:space="preserve"> </w:t>
      </w:r>
      <w:r w:rsidRPr="003F2F36">
        <w:rPr>
          <w:sz w:val="20"/>
        </w:rPr>
        <w:t>this</w:t>
      </w:r>
      <w:r w:rsidRPr="003F2F36">
        <w:rPr>
          <w:spacing w:val="-6"/>
          <w:sz w:val="20"/>
        </w:rPr>
        <w:t xml:space="preserve"> </w:t>
      </w:r>
      <w:r w:rsidRPr="003F2F36">
        <w:rPr>
          <w:sz w:val="20"/>
        </w:rPr>
        <w:t>Part</w:t>
      </w:r>
      <w:r w:rsidRPr="003F2F36">
        <w:rPr>
          <w:spacing w:val="-5"/>
          <w:sz w:val="20"/>
        </w:rPr>
        <w:t xml:space="preserve"> </w:t>
      </w:r>
      <w:r w:rsidRPr="003F2F36">
        <w:rPr>
          <w:sz w:val="20"/>
        </w:rPr>
        <w:t>and (in the case of persons who are not pensioners) any income treated as capital under</w:t>
      </w:r>
      <w:r w:rsidRPr="003F2F36">
        <w:rPr>
          <w:spacing w:val="-11"/>
          <w:sz w:val="20"/>
        </w:rPr>
        <w:t xml:space="preserve"> </w:t>
      </w:r>
      <w:r w:rsidRPr="003F2F36">
        <w:rPr>
          <w:sz w:val="20"/>
        </w:rPr>
        <w:t>paragraph</w:t>
      </w:r>
      <w:r w:rsidRPr="003F2F36">
        <w:rPr>
          <w:spacing w:val="-9"/>
          <w:sz w:val="20"/>
        </w:rPr>
        <w:t xml:space="preserve"> </w:t>
      </w:r>
      <w:r w:rsidRPr="003F2F36">
        <w:rPr>
          <w:sz w:val="20"/>
        </w:rPr>
        <w:t>64</w:t>
      </w:r>
      <w:r w:rsidRPr="003F2F36">
        <w:rPr>
          <w:spacing w:val="-8"/>
          <w:sz w:val="20"/>
        </w:rPr>
        <w:t xml:space="preserve"> </w:t>
      </w:r>
      <w:r w:rsidRPr="003F2F36">
        <w:rPr>
          <w:sz w:val="20"/>
        </w:rPr>
        <w:t>(income</w:t>
      </w:r>
      <w:r w:rsidRPr="003F2F36">
        <w:rPr>
          <w:spacing w:val="-10"/>
          <w:sz w:val="20"/>
        </w:rPr>
        <w:t xml:space="preserve"> </w:t>
      </w:r>
      <w:r w:rsidRPr="003F2F36">
        <w:rPr>
          <w:sz w:val="20"/>
        </w:rPr>
        <w:t>treated</w:t>
      </w:r>
      <w:r w:rsidRPr="003F2F36">
        <w:rPr>
          <w:spacing w:val="-8"/>
          <w:sz w:val="20"/>
        </w:rPr>
        <w:t xml:space="preserve"> </w:t>
      </w:r>
      <w:r w:rsidRPr="003F2F36">
        <w:rPr>
          <w:sz w:val="20"/>
        </w:rPr>
        <w:t>as</w:t>
      </w:r>
      <w:r w:rsidRPr="003F2F36">
        <w:rPr>
          <w:spacing w:val="-7"/>
          <w:sz w:val="20"/>
        </w:rPr>
        <w:t xml:space="preserve"> </w:t>
      </w:r>
      <w:r w:rsidRPr="003F2F36">
        <w:rPr>
          <w:sz w:val="20"/>
        </w:rPr>
        <w:t>capital:</w:t>
      </w:r>
      <w:r w:rsidRPr="003F2F36">
        <w:rPr>
          <w:spacing w:val="-11"/>
          <w:sz w:val="20"/>
        </w:rPr>
        <w:t xml:space="preserve"> </w:t>
      </w:r>
      <w:r w:rsidRPr="003F2F36">
        <w:rPr>
          <w:sz w:val="20"/>
        </w:rPr>
        <w:t>persons</w:t>
      </w:r>
      <w:r w:rsidRPr="003F2F36">
        <w:rPr>
          <w:spacing w:val="-9"/>
          <w:sz w:val="20"/>
        </w:rPr>
        <w:t xml:space="preserve"> </w:t>
      </w:r>
      <w:r w:rsidRPr="003F2F36">
        <w:rPr>
          <w:sz w:val="20"/>
        </w:rPr>
        <w:t>who</w:t>
      </w:r>
      <w:r w:rsidRPr="003F2F36">
        <w:rPr>
          <w:spacing w:val="-11"/>
          <w:sz w:val="20"/>
        </w:rPr>
        <w:t xml:space="preserve"> </w:t>
      </w:r>
      <w:r w:rsidRPr="003F2F36">
        <w:rPr>
          <w:sz w:val="20"/>
        </w:rPr>
        <w:t>are</w:t>
      </w:r>
      <w:r w:rsidRPr="003F2F36">
        <w:rPr>
          <w:spacing w:val="-10"/>
          <w:sz w:val="20"/>
        </w:rPr>
        <w:t xml:space="preserve"> </w:t>
      </w:r>
      <w:r w:rsidRPr="003F2F36">
        <w:rPr>
          <w:sz w:val="20"/>
        </w:rPr>
        <w:t>not</w:t>
      </w:r>
      <w:r w:rsidRPr="003F2F36">
        <w:rPr>
          <w:spacing w:val="-9"/>
          <w:sz w:val="20"/>
        </w:rPr>
        <w:t xml:space="preserve"> </w:t>
      </w:r>
      <w:r w:rsidRPr="003F2F36">
        <w:rPr>
          <w:spacing w:val="-2"/>
          <w:sz w:val="20"/>
        </w:rPr>
        <w:t>pensioners).</w:t>
      </w:r>
    </w:p>
    <w:p w14:paraId="0B40114A" w14:textId="77777777" w:rsidR="00B84036" w:rsidRPr="003F2F36" w:rsidRDefault="00B84036">
      <w:pPr>
        <w:pStyle w:val="BodyText"/>
        <w:spacing w:before="161"/>
      </w:pPr>
    </w:p>
    <w:p w14:paraId="33E3F975" w14:textId="77777777" w:rsidR="00B84036" w:rsidRPr="003F2F36" w:rsidRDefault="009A44C3">
      <w:pPr>
        <w:pStyle w:val="ListParagraph"/>
        <w:numPr>
          <w:ilvl w:val="0"/>
          <w:numId w:val="151"/>
        </w:numPr>
        <w:tabs>
          <w:tab w:val="left" w:pos="932"/>
        </w:tabs>
        <w:ind w:right="768" w:firstLine="0"/>
        <w:rPr>
          <w:sz w:val="20"/>
        </w:rPr>
      </w:pPr>
      <w:r w:rsidRPr="003F2F36">
        <w:rPr>
          <w:sz w:val="20"/>
        </w:rPr>
        <w:t>There</w:t>
      </w:r>
      <w:r w:rsidRPr="003F2F36">
        <w:rPr>
          <w:spacing w:val="-8"/>
          <w:sz w:val="20"/>
        </w:rPr>
        <w:t xml:space="preserve"> </w:t>
      </w:r>
      <w:r w:rsidRPr="003F2F36">
        <w:rPr>
          <w:sz w:val="20"/>
        </w:rPr>
        <w:t>must</w:t>
      </w:r>
      <w:r w:rsidRPr="003F2F36">
        <w:rPr>
          <w:spacing w:val="-9"/>
          <w:sz w:val="20"/>
        </w:rPr>
        <w:t xml:space="preserve"> </w:t>
      </w:r>
      <w:r w:rsidRPr="003F2F36">
        <w:rPr>
          <w:sz w:val="20"/>
        </w:rPr>
        <w:t>be</w:t>
      </w:r>
      <w:r w:rsidRPr="003F2F36">
        <w:rPr>
          <w:spacing w:val="-10"/>
          <w:sz w:val="20"/>
        </w:rPr>
        <w:t xml:space="preserve"> </w:t>
      </w:r>
      <w:r w:rsidRPr="003F2F36">
        <w:rPr>
          <w:sz w:val="20"/>
        </w:rPr>
        <w:t>disregarded</w:t>
      </w:r>
      <w:r w:rsidRPr="003F2F36">
        <w:rPr>
          <w:spacing w:val="-6"/>
          <w:sz w:val="20"/>
        </w:rPr>
        <w:t xml:space="preserve"> </w:t>
      </w:r>
      <w:r w:rsidRPr="003F2F36">
        <w:rPr>
          <w:sz w:val="20"/>
        </w:rPr>
        <w:t>from</w:t>
      </w:r>
      <w:r w:rsidRPr="003F2F36">
        <w:rPr>
          <w:spacing w:val="-8"/>
          <w:sz w:val="20"/>
        </w:rPr>
        <w:t xml:space="preserve"> </w:t>
      </w:r>
      <w:r w:rsidRPr="003F2F36">
        <w:rPr>
          <w:sz w:val="20"/>
        </w:rPr>
        <w:t>the</w:t>
      </w:r>
      <w:r w:rsidRPr="003F2F36">
        <w:rPr>
          <w:spacing w:val="-10"/>
          <w:sz w:val="20"/>
        </w:rPr>
        <w:t xml:space="preserve"> </w:t>
      </w:r>
      <w:r w:rsidRPr="003F2F36">
        <w:rPr>
          <w:sz w:val="20"/>
        </w:rPr>
        <w:t>calculation</w:t>
      </w:r>
      <w:r w:rsidRPr="003F2F36">
        <w:rPr>
          <w:spacing w:val="-8"/>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applicant's</w:t>
      </w:r>
      <w:r w:rsidRPr="003F2F36">
        <w:rPr>
          <w:spacing w:val="-10"/>
          <w:sz w:val="20"/>
        </w:rPr>
        <w:t xml:space="preserve"> </w:t>
      </w:r>
      <w:r w:rsidRPr="003F2F36">
        <w:rPr>
          <w:sz w:val="20"/>
        </w:rPr>
        <w:t>capital</w:t>
      </w:r>
      <w:r w:rsidRPr="003F2F36">
        <w:rPr>
          <w:spacing w:val="-6"/>
          <w:sz w:val="20"/>
        </w:rPr>
        <w:t xml:space="preserve"> </w:t>
      </w:r>
      <w:r w:rsidRPr="003F2F36">
        <w:rPr>
          <w:sz w:val="20"/>
        </w:rPr>
        <w:t>under sub-paragraph (1), any capital, where applicable, specified in—</w:t>
      </w:r>
    </w:p>
    <w:p w14:paraId="4BE5D279" w14:textId="77777777" w:rsidR="00B84036" w:rsidRPr="003F2F36" w:rsidRDefault="009A44C3">
      <w:pPr>
        <w:pStyle w:val="ListParagraph"/>
        <w:numPr>
          <w:ilvl w:val="1"/>
          <w:numId w:val="151"/>
        </w:numPr>
        <w:tabs>
          <w:tab w:val="left" w:pos="1129"/>
        </w:tabs>
        <w:spacing w:before="80"/>
        <w:ind w:left="1129" w:hanging="369"/>
        <w:rPr>
          <w:sz w:val="20"/>
        </w:rPr>
      </w:pPr>
      <w:r w:rsidRPr="003F2F36">
        <w:rPr>
          <w:sz w:val="20"/>
        </w:rPr>
        <w:t>Schedule</w:t>
      </w:r>
      <w:r w:rsidRPr="003F2F36">
        <w:rPr>
          <w:spacing w:val="-7"/>
          <w:sz w:val="20"/>
        </w:rPr>
        <w:t xml:space="preserve"> </w:t>
      </w:r>
      <w:r w:rsidRPr="003F2F36">
        <w:rPr>
          <w:sz w:val="20"/>
        </w:rPr>
        <w:t>9,</w:t>
      </w:r>
      <w:r w:rsidRPr="003F2F36">
        <w:rPr>
          <w:spacing w:val="-4"/>
          <w:sz w:val="20"/>
        </w:rPr>
        <w:t xml:space="preserve"> </w:t>
      </w:r>
      <w:r w:rsidRPr="003F2F36">
        <w:rPr>
          <w:sz w:val="20"/>
        </w:rPr>
        <w:t>in</w:t>
      </w:r>
      <w:r w:rsidRPr="003F2F36">
        <w:rPr>
          <w:spacing w:val="-4"/>
          <w:sz w:val="20"/>
        </w:rPr>
        <w:t xml:space="preserve"> </w:t>
      </w:r>
      <w:r w:rsidRPr="003F2F36">
        <w:rPr>
          <w:sz w:val="20"/>
        </w:rPr>
        <w:t>relation</w:t>
      </w:r>
      <w:r w:rsidRPr="003F2F36">
        <w:rPr>
          <w:spacing w:val="-4"/>
          <w:sz w:val="20"/>
        </w:rPr>
        <w:t xml:space="preserve"> </w:t>
      </w:r>
      <w:r w:rsidRPr="003F2F36">
        <w:rPr>
          <w:sz w:val="20"/>
        </w:rPr>
        <w:t>to</w:t>
      </w:r>
      <w:r w:rsidRPr="003F2F36">
        <w:rPr>
          <w:spacing w:val="-5"/>
          <w:sz w:val="20"/>
        </w:rPr>
        <w:t xml:space="preserve"> </w:t>
      </w:r>
      <w:r w:rsidRPr="003F2F36">
        <w:rPr>
          <w:spacing w:val="-2"/>
          <w:sz w:val="20"/>
        </w:rPr>
        <w:t>pensioners;</w:t>
      </w:r>
    </w:p>
    <w:p w14:paraId="4AC8450C" w14:textId="77777777" w:rsidR="00B84036" w:rsidRPr="003F2F36" w:rsidRDefault="00B84036">
      <w:pPr>
        <w:pStyle w:val="BodyText"/>
        <w:spacing w:before="159"/>
      </w:pPr>
    </w:p>
    <w:p w14:paraId="000DB614" w14:textId="77777777" w:rsidR="00B84036" w:rsidRPr="003F2F36" w:rsidRDefault="009A44C3">
      <w:pPr>
        <w:pStyle w:val="ListParagraph"/>
        <w:numPr>
          <w:ilvl w:val="1"/>
          <w:numId w:val="151"/>
        </w:numPr>
        <w:tabs>
          <w:tab w:val="left" w:pos="1135"/>
        </w:tabs>
        <w:ind w:left="1135" w:hanging="375"/>
        <w:rPr>
          <w:sz w:val="20"/>
        </w:rPr>
      </w:pPr>
      <w:r w:rsidRPr="003F2F36">
        <w:rPr>
          <w:sz w:val="20"/>
        </w:rPr>
        <w:t>Schedule</w:t>
      </w:r>
      <w:r w:rsidRPr="003F2F36">
        <w:rPr>
          <w:spacing w:val="-7"/>
          <w:sz w:val="20"/>
        </w:rPr>
        <w:t xml:space="preserve"> </w:t>
      </w:r>
      <w:r w:rsidRPr="003F2F36">
        <w:rPr>
          <w:sz w:val="20"/>
        </w:rPr>
        <w:t>10,</w:t>
      </w:r>
      <w:r w:rsidRPr="003F2F36">
        <w:rPr>
          <w:spacing w:val="-5"/>
          <w:sz w:val="20"/>
        </w:rPr>
        <w:t xml:space="preserve"> </w:t>
      </w:r>
      <w:r w:rsidRPr="003F2F36">
        <w:rPr>
          <w:sz w:val="20"/>
        </w:rPr>
        <w:t>in</w:t>
      </w:r>
      <w:r w:rsidRPr="003F2F36">
        <w:rPr>
          <w:spacing w:val="-4"/>
          <w:sz w:val="20"/>
        </w:rPr>
        <w:t xml:space="preserve"> </w:t>
      </w:r>
      <w:r w:rsidRPr="003F2F36">
        <w:rPr>
          <w:sz w:val="20"/>
        </w:rPr>
        <w:t>relation</w:t>
      </w:r>
      <w:r w:rsidRPr="003F2F36">
        <w:rPr>
          <w:spacing w:val="-4"/>
          <w:sz w:val="20"/>
        </w:rPr>
        <w:t xml:space="preserve"> </w:t>
      </w:r>
      <w:r w:rsidRPr="003F2F36">
        <w:rPr>
          <w:sz w:val="20"/>
        </w:rPr>
        <w:t>to</w:t>
      </w:r>
      <w:r w:rsidRPr="003F2F36">
        <w:rPr>
          <w:spacing w:val="-6"/>
          <w:sz w:val="20"/>
        </w:rPr>
        <w:t xml:space="preserve"> </w:t>
      </w:r>
      <w:r w:rsidRPr="003F2F36">
        <w:rPr>
          <w:sz w:val="20"/>
        </w:rPr>
        <w:t>persons</w:t>
      </w:r>
      <w:r w:rsidRPr="003F2F36">
        <w:rPr>
          <w:spacing w:val="-3"/>
          <w:sz w:val="20"/>
        </w:rPr>
        <w:t xml:space="preserve"> </w:t>
      </w:r>
      <w:r w:rsidRPr="003F2F36">
        <w:rPr>
          <w:sz w:val="20"/>
        </w:rPr>
        <w:t>who</w:t>
      </w:r>
      <w:r w:rsidRPr="003F2F36">
        <w:rPr>
          <w:spacing w:val="-4"/>
          <w:sz w:val="20"/>
        </w:rPr>
        <w:t xml:space="preserve"> </w:t>
      </w:r>
      <w:r w:rsidRPr="003F2F36">
        <w:rPr>
          <w:sz w:val="20"/>
        </w:rPr>
        <w:t>are</w:t>
      </w:r>
      <w:r w:rsidRPr="003F2F36">
        <w:rPr>
          <w:spacing w:val="-5"/>
          <w:sz w:val="20"/>
        </w:rPr>
        <w:t xml:space="preserve"> </w:t>
      </w:r>
      <w:r w:rsidRPr="003F2F36">
        <w:rPr>
          <w:sz w:val="20"/>
        </w:rPr>
        <w:t>not</w:t>
      </w:r>
      <w:r w:rsidRPr="003F2F36">
        <w:rPr>
          <w:spacing w:val="-4"/>
          <w:sz w:val="20"/>
        </w:rPr>
        <w:t xml:space="preserve"> </w:t>
      </w:r>
      <w:r w:rsidRPr="003F2F36">
        <w:rPr>
          <w:spacing w:val="-2"/>
          <w:sz w:val="20"/>
        </w:rPr>
        <w:t>pensioners.</w:t>
      </w:r>
    </w:p>
    <w:p w14:paraId="290ED324" w14:textId="77777777" w:rsidR="00B84036" w:rsidRPr="003F2F36" w:rsidRDefault="00B84036">
      <w:pPr>
        <w:pStyle w:val="BodyText"/>
        <w:spacing w:before="160"/>
      </w:pPr>
    </w:p>
    <w:p w14:paraId="38C6D68F" w14:textId="77777777" w:rsidR="00B84036" w:rsidRPr="003F2F36" w:rsidRDefault="009A44C3">
      <w:pPr>
        <w:pStyle w:val="ListParagraph"/>
        <w:numPr>
          <w:ilvl w:val="0"/>
          <w:numId w:val="151"/>
        </w:numPr>
        <w:tabs>
          <w:tab w:val="left" w:pos="944"/>
        </w:tabs>
        <w:ind w:right="769" w:firstLine="0"/>
        <w:rPr>
          <w:sz w:val="20"/>
        </w:rPr>
      </w:pPr>
      <w:r w:rsidRPr="003F2F36">
        <w:rPr>
          <w:sz w:val="20"/>
        </w:rPr>
        <w:t>In the case of an applicant who is a pensioner, his capital is to be treated as including any payment made to him by way of arrears of—</w:t>
      </w:r>
    </w:p>
    <w:p w14:paraId="3F220231" w14:textId="77777777" w:rsidR="00B84036" w:rsidRPr="003F2F36" w:rsidRDefault="009A44C3">
      <w:pPr>
        <w:pStyle w:val="ListParagraph"/>
        <w:numPr>
          <w:ilvl w:val="1"/>
          <w:numId w:val="151"/>
        </w:numPr>
        <w:tabs>
          <w:tab w:val="left" w:pos="1129"/>
        </w:tabs>
        <w:spacing w:before="80"/>
        <w:ind w:left="1129" w:hanging="369"/>
        <w:rPr>
          <w:sz w:val="20"/>
        </w:rPr>
      </w:pPr>
      <w:r w:rsidRPr="003F2F36">
        <w:rPr>
          <w:sz w:val="20"/>
        </w:rPr>
        <w:t>child</w:t>
      </w:r>
      <w:r w:rsidRPr="003F2F36">
        <w:rPr>
          <w:spacing w:val="-4"/>
          <w:sz w:val="20"/>
        </w:rPr>
        <w:t xml:space="preserve"> </w:t>
      </w:r>
      <w:r w:rsidRPr="003F2F36">
        <w:rPr>
          <w:sz w:val="20"/>
        </w:rPr>
        <w:t>tax</w:t>
      </w:r>
      <w:r w:rsidRPr="003F2F36">
        <w:rPr>
          <w:spacing w:val="-4"/>
          <w:sz w:val="20"/>
        </w:rPr>
        <w:t xml:space="preserve"> </w:t>
      </w:r>
      <w:r w:rsidRPr="003F2F36">
        <w:rPr>
          <w:spacing w:val="-2"/>
          <w:sz w:val="20"/>
        </w:rPr>
        <w:t>credit;</w:t>
      </w:r>
    </w:p>
    <w:p w14:paraId="16BAEE44" w14:textId="77777777" w:rsidR="00B84036" w:rsidRPr="003F2F36" w:rsidRDefault="00B84036">
      <w:pPr>
        <w:pStyle w:val="BodyText"/>
        <w:spacing w:before="160"/>
      </w:pPr>
    </w:p>
    <w:p w14:paraId="1C535FBA" w14:textId="77777777" w:rsidR="00B84036" w:rsidRPr="003F2F36" w:rsidRDefault="009A44C3">
      <w:pPr>
        <w:pStyle w:val="ListParagraph"/>
        <w:numPr>
          <w:ilvl w:val="1"/>
          <w:numId w:val="151"/>
        </w:numPr>
        <w:tabs>
          <w:tab w:val="left" w:pos="1135"/>
        </w:tabs>
        <w:ind w:left="1135" w:hanging="375"/>
        <w:rPr>
          <w:sz w:val="20"/>
        </w:rPr>
      </w:pPr>
      <w:r w:rsidRPr="003F2F36">
        <w:rPr>
          <w:sz w:val="20"/>
        </w:rPr>
        <w:t>working</w:t>
      </w:r>
      <w:r w:rsidRPr="003F2F36">
        <w:rPr>
          <w:spacing w:val="-6"/>
          <w:sz w:val="20"/>
        </w:rPr>
        <w:t xml:space="preserve"> </w:t>
      </w:r>
      <w:r w:rsidRPr="003F2F36">
        <w:rPr>
          <w:sz w:val="20"/>
        </w:rPr>
        <w:t>tax</w:t>
      </w:r>
      <w:r w:rsidRPr="003F2F36">
        <w:rPr>
          <w:spacing w:val="-6"/>
          <w:sz w:val="20"/>
        </w:rPr>
        <w:t xml:space="preserve"> </w:t>
      </w:r>
      <w:r w:rsidRPr="003F2F36">
        <w:rPr>
          <w:spacing w:val="-2"/>
          <w:sz w:val="20"/>
        </w:rPr>
        <w:t>credit;</w:t>
      </w:r>
    </w:p>
    <w:p w14:paraId="458C1ED0"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2B86ECE7" w14:textId="77777777" w:rsidR="00B84036" w:rsidRPr="003F2F36" w:rsidRDefault="00B84036">
      <w:pPr>
        <w:pStyle w:val="BodyText"/>
        <w:spacing w:before="170"/>
      </w:pPr>
    </w:p>
    <w:p w14:paraId="723B1D80" w14:textId="77777777" w:rsidR="00B84036" w:rsidRPr="003F2F36" w:rsidRDefault="009A44C3">
      <w:pPr>
        <w:pStyle w:val="ListParagraph"/>
        <w:numPr>
          <w:ilvl w:val="1"/>
          <w:numId w:val="151"/>
        </w:numPr>
        <w:tabs>
          <w:tab w:val="left" w:pos="1113"/>
        </w:tabs>
        <w:ind w:left="1113" w:hanging="353"/>
        <w:rPr>
          <w:sz w:val="20"/>
        </w:rPr>
      </w:pPr>
      <w:r w:rsidRPr="003F2F36">
        <w:rPr>
          <w:sz w:val="20"/>
        </w:rPr>
        <w:t>state</w:t>
      </w:r>
      <w:r w:rsidRPr="003F2F36">
        <w:rPr>
          <w:spacing w:val="-7"/>
          <w:sz w:val="20"/>
        </w:rPr>
        <w:t xml:space="preserve"> </w:t>
      </w:r>
      <w:r w:rsidRPr="003F2F36">
        <w:rPr>
          <w:sz w:val="20"/>
        </w:rPr>
        <w:t>pension</w:t>
      </w:r>
      <w:r w:rsidRPr="003F2F36">
        <w:rPr>
          <w:spacing w:val="-7"/>
          <w:sz w:val="20"/>
        </w:rPr>
        <w:t xml:space="preserve"> </w:t>
      </w:r>
      <w:r w:rsidRPr="003F2F36">
        <w:rPr>
          <w:spacing w:val="-2"/>
          <w:sz w:val="20"/>
        </w:rPr>
        <w:t>credit,</w:t>
      </w:r>
    </w:p>
    <w:p w14:paraId="60E7B18E" w14:textId="77777777" w:rsidR="00B84036" w:rsidRPr="003F2F36" w:rsidRDefault="00B84036">
      <w:pPr>
        <w:pStyle w:val="BodyText"/>
        <w:spacing w:before="160"/>
      </w:pPr>
    </w:p>
    <w:p w14:paraId="339390BE" w14:textId="77777777" w:rsidR="00B84036" w:rsidRPr="003F2F36" w:rsidRDefault="009A44C3">
      <w:pPr>
        <w:pStyle w:val="BodyText"/>
        <w:ind w:left="561" w:right="763"/>
        <w:jc w:val="both"/>
      </w:pPr>
      <w:r w:rsidRPr="003F2F36">
        <w:t>if the payment was made in respect of a period for the whole or part of which a reduction under this scheme was allowed before those arrears were paid.</w:t>
      </w:r>
    </w:p>
    <w:p w14:paraId="3F24A20A" w14:textId="77777777" w:rsidR="00B84036" w:rsidRPr="003F2F36" w:rsidRDefault="00B84036">
      <w:pPr>
        <w:pStyle w:val="BodyText"/>
        <w:spacing w:before="161"/>
      </w:pPr>
    </w:p>
    <w:p w14:paraId="7B692B60" w14:textId="77777777" w:rsidR="00B84036" w:rsidRPr="003F2F36" w:rsidRDefault="009A44C3">
      <w:pPr>
        <w:pStyle w:val="ListParagraph"/>
        <w:numPr>
          <w:ilvl w:val="0"/>
          <w:numId w:val="151"/>
        </w:numPr>
        <w:tabs>
          <w:tab w:val="left" w:pos="953"/>
        </w:tabs>
        <w:ind w:right="763" w:firstLine="0"/>
        <w:rPr>
          <w:sz w:val="20"/>
        </w:rPr>
      </w:pPr>
      <w:r w:rsidRPr="003F2F36">
        <w:rPr>
          <w:sz w:val="20"/>
        </w:rPr>
        <w:t>The capital of a child or young person who is a member of the family of an applicant who is not a pensioner must not be treated as capital of the applicant.</w:t>
      </w:r>
    </w:p>
    <w:p w14:paraId="0CB20899" w14:textId="77777777" w:rsidR="00B84036" w:rsidRPr="003F2F36" w:rsidRDefault="00B84036">
      <w:pPr>
        <w:pStyle w:val="BodyText"/>
        <w:spacing w:before="197"/>
      </w:pPr>
    </w:p>
    <w:p w14:paraId="25009FD7"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5"/>
        </w:rPr>
        <w:t xml:space="preserve"> </w:t>
      </w:r>
      <w:r w:rsidRPr="003F2F36">
        <w:t>Income</w:t>
      </w:r>
      <w:r w:rsidRPr="003F2F36">
        <w:rPr>
          <w:spacing w:val="-3"/>
        </w:rPr>
        <w:t xml:space="preserve"> </w:t>
      </w:r>
      <w:r w:rsidRPr="003F2F36">
        <w:t>treated</w:t>
      </w:r>
      <w:r w:rsidRPr="003F2F36">
        <w:rPr>
          <w:spacing w:val="-2"/>
        </w:rPr>
        <w:t xml:space="preserve"> </w:t>
      </w:r>
      <w:r w:rsidRPr="003F2F36">
        <w:t>as</w:t>
      </w:r>
      <w:r w:rsidRPr="003F2F36">
        <w:rPr>
          <w:spacing w:val="-3"/>
        </w:rPr>
        <w:t xml:space="preserve"> </w:t>
      </w:r>
      <w:r w:rsidRPr="003F2F36">
        <w:t>capital:</w:t>
      </w:r>
      <w:r w:rsidRPr="003F2F36">
        <w:rPr>
          <w:spacing w:val="-2"/>
        </w:rPr>
        <w:t xml:space="preserve"> </w:t>
      </w:r>
      <w:r w:rsidRPr="003F2F36">
        <w:t>persons</w:t>
      </w:r>
      <w:r w:rsidRPr="003F2F36">
        <w:rPr>
          <w:spacing w:val="-4"/>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1"/>
        </w:rPr>
        <w:t xml:space="preserve"> </w:t>
      </w:r>
      <w:r w:rsidRPr="003F2F36">
        <w:rPr>
          <w:spacing w:val="-2"/>
        </w:rPr>
        <w:t>pensioners</w:t>
      </w:r>
    </w:p>
    <w:p w14:paraId="2400AECF" w14:textId="77777777" w:rsidR="00B84036" w:rsidRPr="003F2F36" w:rsidRDefault="009A44C3">
      <w:pPr>
        <w:pStyle w:val="ListParagraph"/>
        <w:numPr>
          <w:ilvl w:val="0"/>
          <w:numId w:val="150"/>
        </w:numPr>
        <w:tabs>
          <w:tab w:val="left" w:pos="937"/>
        </w:tabs>
        <w:spacing w:before="82"/>
        <w:ind w:left="937" w:hanging="376"/>
        <w:rPr>
          <w:sz w:val="20"/>
        </w:rPr>
      </w:pP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applies</w:t>
      </w:r>
      <w:r w:rsidRPr="003F2F36">
        <w:rPr>
          <w:spacing w:val="-6"/>
          <w:sz w:val="20"/>
        </w:rPr>
        <w:t xml:space="preserve"> </w:t>
      </w:r>
      <w:r w:rsidRPr="003F2F36">
        <w:rPr>
          <w:sz w:val="20"/>
        </w:rPr>
        <w:t>in</w:t>
      </w:r>
      <w:r w:rsidRPr="003F2F36">
        <w:rPr>
          <w:spacing w:val="-6"/>
          <w:sz w:val="20"/>
        </w:rPr>
        <w:t xml:space="preserve"> </w:t>
      </w:r>
      <w:r w:rsidRPr="003F2F36">
        <w:rPr>
          <w:sz w:val="20"/>
        </w:rPr>
        <w:t>relation</w:t>
      </w:r>
      <w:r w:rsidRPr="003F2F36">
        <w:rPr>
          <w:spacing w:val="-5"/>
          <w:sz w:val="20"/>
        </w:rPr>
        <w:t xml:space="preserve"> </w:t>
      </w:r>
      <w:r w:rsidRPr="003F2F36">
        <w:rPr>
          <w:sz w:val="20"/>
        </w:rPr>
        <w:t>to</w:t>
      </w:r>
      <w:r w:rsidRPr="003F2F36">
        <w:rPr>
          <w:spacing w:val="-6"/>
          <w:sz w:val="20"/>
        </w:rPr>
        <w:t xml:space="preserve"> </w:t>
      </w:r>
      <w:r w:rsidRPr="003F2F36">
        <w:rPr>
          <w:sz w:val="20"/>
        </w:rPr>
        <w:t>persons</w:t>
      </w:r>
      <w:r w:rsidRPr="003F2F36">
        <w:rPr>
          <w:spacing w:val="-4"/>
          <w:sz w:val="20"/>
        </w:rPr>
        <w:t xml:space="preserve"> </w:t>
      </w:r>
      <w:r w:rsidRPr="003F2F36">
        <w:rPr>
          <w:sz w:val="20"/>
        </w:rPr>
        <w:t>who</w:t>
      </w:r>
      <w:r w:rsidRPr="003F2F36">
        <w:rPr>
          <w:spacing w:val="-7"/>
          <w:sz w:val="20"/>
        </w:rPr>
        <w:t xml:space="preserve"> </w:t>
      </w:r>
      <w:r w:rsidRPr="003F2F36">
        <w:rPr>
          <w:sz w:val="20"/>
        </w:rPr>
        <w:t>are</w:t>
      </w:r>
      <w:r w:rsidRPr="003F2F36">
        <w:rPr>
          <w:spacing w:val="-5"/>
          <w:sz w:val="20"/>
        </w:rPr>
        <w:t xml:space="preserve"> </w:t>
      </w:r>
      <w:r w:rsidRPr="003F2F36">
        <w:rPr>
          <w:sz w:val="20"/>
        </w:rPr>
        <w:t>not</w:t>
      </w:r>
      <w:r w:rsidRPr="003F2F36">
        <w:rPr>
          <w:spacing w:val="-6"/>
          <w:sz w:val="20"/>
        </w:rPr>
        <w:t xml:space="preserve"> </w:t>
      </w:r>
      <w:r w:rsidRPr="003F2F36">
        <w:rPr>
          <w:spacing w:val="-2"/>
          <w:sz w:val="20"/>
        </w:rPr>
        <w:t>pensioners.</w:t>
      </w:r>
    </w:p>
    <w:p w14:paraId="493EFB6A" w14:textId="77777777" w:rsidR="00B84036" w:rsidRPr="003F2F36" w:rsidRDefault="00B84036">
      <w:pPr>
        <w:pStyle w:val="BodyText"/>
        <w:spacing w:before="160"/>
      </w:pPr>
    </w:p>
    <w:p w14:paraId="103FDE8A" w14:textId="77777777" w:rsidR="00B84036" w:rsidRPr="003F2F36" w:rsidRDefault="009A44C3">
      <w:pPr>
        <w:pStyle w:val="ListParagraph"/>
        <w:numPr>
          <w:ilvl w:val="0"/>
          <w:numId w:val="150"/>
        </w:numPr>
        <w:tabs>
          <w:tab w:val="left" w:pos="965"/>
        </w:tabs>
        <w:ind w:left="561" w:right="765" w:firstLine="0"/>
        <w:rPr>
          <w:sz w:val="20"/>
        </w:rPr>
      </w:pPr>
      <w:r w:rsidRPr="003F2F36">
        <w:rPr>
          <w:sz w:val="20"/>
        </w:rPr>
        <w:t>Any bounty derived from employment to which paragraph 9 of Schedule 7 (sums</w:t>
      </w:r>
      <w:r w:rsidRPr="003F2F36">
        <w:rPr>
          <w:spacing w:val="-14"/>
          <w:sz w:val="20"/>
        </w:rPr>
        <w:t xml:space="preserve"> </w:t>
      </w:r>
      <w:r w:rsidRPr="003F2F36">
        <w:rPr>
          <w:sz w:val="20"/>
        </w:rPr>
        <w:t>disregarded</w:t>
      </w:r>
      <w:r w:rsidRPr="003F2F36">
        <w:rPr>
          <w:spacing w:val="-13"/>
          <w:sz w:val="20"/>
        </w:rPr>
        <w:t xml:space="preserve"> </w:t>
      </w:r>
      <w:r w:rsidRPr="003F2F36">
        <w:rPr>
          <w:sz w:val="20"/>
        </w:rPr>
        <w:t>in</w:t>
      </w:r>
      <w:r w:rsidRPr="003F2F36">
        <w:rPr>
          <w:spacing w:val="-13"/>
          <w:sz w:val="20"/>
        </w:rPr>
        <w:t xml:space="preserve"> </w:t>
      </w:r>
      <w:r w:rsidRPr="003F2F36">
        <w:rPr>
          <w:sz w:val="20"/>
        </w:rPr>
        <w:t>the</w:t>
      </w:r>
      <w:r w:rsidRPr="003F2F36">
        <w:rPr>
          <w:spacing w:val="-15"/>
          <w:sz w:val="20"/>
        </w:rPr>
        <w:t xml:space="preserve"> </w:t>
      </w:r>
      <w:r w:rsidRPr="003F2F36">
        <w:rPr>
          <w:sz w:val="20"/>
        </w:rPr>
        <w:t>calculation</w:t>
      </w:r>
      <w:r w:rsidRPr="003F2F36">
        <w:rPr>
          <w:spacing w:val="-13"/>
          <w:sz w:val="20"/>
        </w:rPr>
        <w:t xml:space="preserve"> </w:t>
      </w:r>
      <w:r w:rsidRPr="003F2F36">
        <w:rPr>
          <w:sz w:val="20"/>
        </w:rPr>
        <w:t>of</w:t>
      </w:r>
      <w:r w:rsidRPr="003F2F36">
        <w:rPr>
          <w:spacing w:val="-14"/>
          <w:sz w:val="20"/>
        </w:rPr>
        <w:t xml:space="preserve"> </w:t>
      </w:r>
      <w:r w:rsidRPr="003F2F36">
        <w:rPr>
          <w:sz w:val="20"/>
        </w:rPr>
        <w:t>earnings:</w:t>
      </w:r>
      <w:r w:rsidRPr="003F2F36">
        <w:rPr>
          <w:spacing w:val="-14"/>
          <w:sz w:val="20"/>
        </w:rPr>
        <w:t xml:space="preserve"> </w:t>
      </w:r>
      <w:r w:rsidRPr="003F2F36">
        <w:rPr>
          <w:sz w:val="20"/>
        </w:rPr>
        <w:t>persons</w:t>
      </w:r>
      <w:r w:rsidRPr="003F2F36">
        <w:rPr>
          <w:spacing w:val="-12"/>
          <w:sz w:val="20"/>
        </w:rPr>
        <w:t xml:space="preserve"> </w:t>
      </w:r>
      <w:r w:rsidRPr="003F2F36">
        <w:rPr>
          <w:sz w:val="20"/>
        </w:rPr>
        <w:t>who</w:t>
      </w:r>
      <w:r w:rsidRPr="003F2F36">
        <w:rPr>
          <w:spacing w:val="-15"/>
          <w:sz w:val="20"/>
        </w:rPr>
        <w:t xml:space="preserve"> </w:t>
      </w:r>
      <w:r w:rsidRPr="003F2F36">
        <w:rPr>
          <w:sz w:val="20"/>
        </w:rPr>
        <w:t>are</w:t>
      </w:r>
      <w:r w:rsidRPr="003F2F36">
        <w:rPr>
          <w:spacing w:val="-15"/>
          <w:sz w:val="20"/>
        </w:rPr>
        <w:t xml:space="preserve"> </w:t>
      </w:r>
      <w:r w:rsidRPr="003F2F36">
        <w:rPr>
          <w:sz w:val="20"/>
        </w:rPr>
        <w:t>not</w:t>
      </w:r>
      <w:r w:rsidRPr="003F2F36">
        <w:rPr>
          <w:spacing w:val="-13"/>
          <w:sz w:val="20"/>
        </w:rPr>
        <w:t xml:space="preserve"> </w:t>
      </w:r>
      <w:r w:rsidRPr="003F2F36">
        <w:rPr>
          <w:sz w:val="20"/>
        </w:rPr>
        <w:t>pensioners) applies and paid at intervals of at least one year is to be treated as capital.</w:t>
      </w:r>
    </w:p>
    <w:p w14:paraId="7D48FD1D" w14:textId="77777777" w:rsidR="00B84036" w:rsidRPr="003F2F36" w:rsidRDefault="00B84036">
      <w:pPr>
        <w:pStyle w:val="BodyText"/>
        <w:spacing w:before="160"/>
      </w:pPr>
    </w:p>
    <w:p w14:paraId="74234F72" w14:textId="77777777" w:rsidR="00B84036" w:rsidRPr="003F2F36" w:rsidRDefault="009A44C3">
      <w:pPr>
        <w:pStyle w:val="ListParagraph"/>
        <w:numPr>
          <w:ilvl w:val="0"/>
          <w:numId w:val="150"/>
        </w:numPr>
        <w:tabs>
          <w:tab w:val="left" w:pos="988"/>
        </w:tabs>
        <w:ind w:left="561" w:right="764" w:firstLine="0"/>
        <w:rPr>
          <w:sz w:val="20"/>
        </w:rPr>
      </w:pPr>
      <w:r w:rsidRPr="003F2F36">
        <w:rPr>
          <w:sz w:val="20"/>
        </w:rPr>
        <w:t xml:space="preserve">Any amount by way of a refund of income tax deducted from profits or emoluments chargeable to income tax under Schedule D or E is to be treated as </w:t>
      </w:r>
      <w:r w:rsidRPr="003F2F36">
        <w:rPr>
          <w:spacing w:val="-2"/>
          <w:sz w:val="20"/>
        </w:rPr>
        <w:t>capital.</w:t>
      </w:r>
    </w:p>
    <w:p w14:paraId="09ABC9D2" w14:textId="77777777" w:rsidR="00B84036" w:rsidRPr="003F2F36" w:rsidRDefault="00B84036">
      <w:pPr>
        <w:pStyle w:val="BodyText"/>
        <w:spacing w:before="158"/>
      </w:pPr>
    </w:p>
    <w:p w14:paraId="1E6A2514" w14:textId="77777777" w:rsidR="00B84036" w:rsidRPr="003F2F36" w:rsidRDefault="009A44C3">
      <w:pPr>
        <w:pStyle w:val="ListParagraph"/>
        <w:numPr>
          <w:ilvl w:val="0"/>
          <w:numId w:val="150"/>
        </w:numPr>
        <w:tabs>
          <w:tab w:val="left" w:pos="946"/>
        </w:tabs>
        <w:spacing w:before="1"/>
        <w:ind w:left="561" w:right="765" w:firstLine="0"/>
        <w:rPr>
          <w:sz w:val="20"/>
        </w:rPr>
      </w:pPr>
      <w:r w:rsidRPr="003F2F36">
        <w:rPr>
          <w:sz w:val="20"/>
        </w:rPr>
        <w:t>Any holiday pay which is not earnings under paragraph 41(1)(d) or 51(1)(d) (earnings of employed earners) is to be treated as capital.</w:t>
      </w:r>
    </w:p>
    <w:p w14:paraId="691D350C" w14:textId="77777777" w:rsidR="00B84036" w:rsidRPr="003F2F36" w:rsidRDefault="00B84036">
      <w:pPr>
        <w:pStyle w:val="BodyText"/>
        <w:spacing w:before="161"/>
      </w:pPr>
    </w:p>
    <w:p w14:paraId="208903D3" w14:textId="77777777" w:rsidR="00B84036" w:rsidRPr="003F2F36" w:rsidRDefault="009A44C3">
      <w:pPr>
        <w:pStyle w:val="ListParagraph"/>
        <w:numPr>
          <w:ilvl w:val="0"/>
          <w:numId w:val="150"/>
        </w:numPr>
        <w:tabs>
          <w:tab w:val="left" w:pos="930"/>
        </w:tabs>
        <w:spacing w:line="243" w:lineRule="exact"/>
        <w:ind w:left="930" w:hanging="369"/>
        <w:rPr>
          <w:sz w:val="20"/>
        </w:rPr>
      </w:pPr>
      <w:r w:rsidRPr="003F2F36">
        <w:rPr>
          <w:sz w:val="20"/>
        </w:rPr>
        <w:t>Except</w:t>
      </w:r>
      <w:r w:rsidRPr="003F2F36">
        <w:rPr>
          <w:spacing w:val="-12"/>
          <w:sz w:val="20"/>
        </w:rPr>
        <w:t xml:space="preserve"> </w:t>
      </w:r>
      <w:r w:rsidRPr="003F2F36">
        <w:rPr>
          <w:sz w:val="20"/>
        </w:rPr>
        <w:t>any</w:t>
      </w:r>
      <w:r w:rsidRPr="003F2F36">
        <w:rPr>
          <w:spacing w:val="-14"/>
          <w:sz w:val="20"/>
        </w:rPr>
        <w:t xml:space="preserve"> </w:t>
      </w:r>
      <w:r w:rsidRPr="003F2F36">
        <w:rPr>
          <w:sz w:val="20"/>
        </w:rPr>
        <w:t>income</w:t>
      </w:r>
      <w:r w:rsidRPr="003F2F36">
        <w:rPr>
          <w:spacing w:val="-14"/>
          <w:sz w:val="20"/>
        </w:rPr>
        <w:t xml:space="preserve"> </w:t>
      </w:r>
      <w:r w:rsidRPr="003F2F36">
        <w:rPr>
          <w:sz w:val="20"/>
        </w:rPr>
        <w:t>derived</w:t>
      </w:r>
      <w:r w:rsidRPr="003F2F36">
        <w:rPr>
          <w:spacing w:val="-12"/>
          <w:sz w:val="20"/>
        </w:rPr>
        <w:t xml:space="preserve"> </w:t>
      </w:r>
      <w:r w:rsidRPr="003F2F36">
        <w:rPr>
          <w:sz w:val="20"/>
        </w:rPr>
        <w:t>from</w:t>
      </w:r>
      <w:r w:rsidRPr="003F2F36">
        <w:rPr>
          <w:spacing w:val="-12"/>
          <w:sz w:val="20"/>
        </w:rPr>
        <w:t xml:space="preserve"> </w:t>
      </w:r>
      <w:r w:rsidRPr="003F2F36">
        <w:rPr>
          <w:sz w:val="20"/>
        </w:rPr>
        <w:t>capital</w:t>
      </w:r>
      <w:r w:rsidRPr="003F2F36">
        <w:rPr>
          <w:spacing w:val="-12"/>
          <w:sz w:val="20"/>
        </w:rPr>
        <w:t xml:space="preserve"> </w:t>
      </w:r>
      <w:r w:rsidRPr="003F2F36">
        <w:rPr>
          <w:sz w:val="20"/>
        </w:rPr>
        <w:t>disregarded</w:t>
      </w:r>
      <w:r w:rsidRPr="003F2F36">
        <w:rPr>
          <w:spacing w:val="-12"/>
          <w:sz w:val="20"/>
        </w:rPr>
        <w:t xml:space="preserve"> </w:t>
      </w:r>
      <w:r w:rsidRPr="003F2F36">
        <w:rPr>
          <w:sz w:val="20"/>
        </w:rPr>
        <w:t>under</w:t>
      </w:r>
      <w:r w:rsidRPr="003F2F36">
        <w:rPr>
          <w:spacing w:val="-14"/>
          <w:sz w:val="20"/>
        </w:rPr>
        <w:t xml:space="preserve"> </w:t>
      </w:r>
      <w:r w:rsidRPr="003F2F36">
        <w:rPr>
          <w:sz w:val="20"/>
        </w:rPr>
        <w:t>paragraphs</w:t>
      </w:r>
      <w:r w:rsidRPr="003F2F36">
        <w:rPr>
          <w:spacing w:val="-15"/>
          <w:sz w:val="20"/>
        </w:rPr>
        <w:t xml:space="preserve"> </w:t>
      </w:r>
      <w:r w:rsidRPr="003F2F36">
        <w:rPr>
          <w:sz w:val="20"/>
        </w:rPr>
        <w:t>4,</w:t>
      </w:r>
      <w:r w:rsidRPr="003F2F36">
        <w:rPr>
          <w:spacing w:val="-13"/>
          <w:sz w:val="20"/>
        </w:rPr>
        <w:t xml:space="preserve"> </w:t>
      </w:r>
      <w:r w:rsidRPr="003F2F36">
        <w:rPr>
          <w:sz w:val="20"/>
        </w:rPr>
        <w:t>5,</w:t>
      </w:r>
      <w:r w:rsidRPr="003F2F36">
        <w:rPr>
          <w:spacing w:val="-13"/>
          <w:sz w:val="20"/>
        </w:rPr>
        <w:t xml:space="preserve"> </w:t>
      </w:r>
      <w:r w:rsidRPr="003F2F36">
        <w:rPr>
          <w:spacing w:val="-5"/>
          <w:sz w:val="20"/>
        </w:rPr>
        <w:t>7,</w:t>
      </w:r>
    </w:p>
    <w:p w14:paraId="43646FCC" w14:textId="77777777" w:rsidR="00B84036" w:rsidRPr="003F2F36" w:rsidRDefault="009A44C3">
      <w:pPr>
        <w:pStyle w:val="BodyText"/>
        <w:ind w:left="561" w:right="754"/>
        <w:jc w:val="both"/>
      </w:pPr>
      <w:r w:rsidRPr="003F2F36">
        <w:t>11, 17, 30 to 33, 50 or 51 of Schedule 10 (capital disregards: persons who are not pensioners), any income derived from capital is to be treated as capital but only from the date it is normally due to be credited to the applicant's account.</w:t>
      </w:r>
    </w:p>
    <w:p w14:paraId="7F21BD26" w14:textId="77777777" w:rsidR="00B84036" w:rsidRPr="003F2F36" w:rsidRDefault="00B84036">
      <w:pPr>
        <w:pStyle w:val="BodyText"/>
        <w:spacing w:before="160"/>
      </w:pPr>
    </w:p>
    <w:p w14:paraId="4C62450D" w14:textId="77777777" w:rsidR="00B84036" w:rsidRPr="003F2F36" w:rsidRDefault="009A44C3">
      <w:pPr>
        <w:pStyle w:val="ListParagraph"/>
        <w:numPr>
          <w:ilvl w:val="0"/>
          <w:numId w:val="150"/>
        </w:numPr>
        <w:tabs>
          <w:tab w:val="left" w:pos="946"/>
        </w:tabs>
        <w:ind w:left="561" w:right="765" w:firstLine="0"/>
        <w:rPr>
          <w:sz w:val="20"/>
        </w:rPr>
      </w:pPr>
      <w:r w:rsidRPr="003F2F36">
        <w:rPr>
          <w:sz w:val="20"/>
        </w:rPr>
        <w:t>In the case of employment as an employed earner, any advance of earnings or any loan made by the applicant's employer is to be treated as capital.</w:t>
      </w:r>
    </w:p>
    <w:p w14:paraId="70FFF370" w14:textId="77777777" w:rsidR="00B84036" w:rsidRPr="003F2F36" w:rsidRDefault="00B84036">
      <w:pPr>
        <w:pStyle w:val="BodyText"/>
        <w:spacing w:before="159"/>
      </w:pPr>
    </w:p>
    <w:p w14:paraId="262B0939" w14:textId="77777777" w:rsidR="00B84036" w:rsidRPr="003F2F36" w:rsidRDefault="009A44C3">
      <w:pPr>
        <w:pStyle w:val="ListParagraph"/>
        <w:numPr>
          <w:ilvl w:val="0"/>
          <w:numId w:val="150"/>
        </w:numPr>
        <w:tabs>
          <w:tab w:val="left" w:pos="939"/>
        </w:tabs>
        <w:ind w:left="561" w:right="759" w:firstLine="0"/>
        <w:rPr>
          <w:sz w:val="20"/>
        </w:rPr>
      </w:pPr>
      <w:r w:rsidRPr="003F2F36">
        <w:rPr>
          <w:sz w:val="20"/>
        </w:rPr>
        <w:t>Any charitable</w:t>
      </w:r>
      <w:r w:rsidRPr="003F2F36">
        <w:rPr>
          <w:spacing w:val="-1"/>
          <w:sz w:val="20"/>
        </w:rPr>
        <w:t xml:space="preserve"> </w:t>
      </w:r>
      <w:r w:rsidRPr="003F2F36">
        <w:rPr>
          <w:sz w:val="20"/>
        </w:rPr>
        <w:t>or voluntary payment which is not made or</w:t>
      </w:r>
      <w:r w:rsidRPr="003F2F36">
        <w:rPr>
          <w:spacing w:val="-1"/>
          <w:sz w:val="20"/>
        </w:rPr>
        <w:t xml:space="preserve"> </w:t>
      </w:r>
      <w:r w:rsidRPr="003F2F36">
        <w:rPr>
          <w:sz w:val="20"/>
        </w:rPr>
        <w:t>due</w:t>
      </w:r>
      <w:r w:rsidRPr="003F2F36">
        <w:rPr>
          <w:spacing w:val="-1"/>
          <w:sz w:val="20"/>
        </w:rPr>
        <w:t xml:space="preserve"> </w:t>
      </w:r>
      <w:r w:rsidRPr="003F2F36">
        <w:rPr>
          <w:sz w:val="20"/>
        </w:rPr>
        <w:t>to</w:t>
      </w:r>
      <w:r w:rsidRPr="003F2F36">
        <w:rPr>
          <w:spacing w:val="-1"/>
          <w:sz w:val="20"/>
        </w:rPr>
        <w:t xml:space="preserve"> </w:t>
      </w:r>
      <w:r w:rsidRPr="003F2F36">
        <w:rPr>
          <w:sz w:val="20"/>
        </w:rPr>
        <w:t>be made at regular</w:t>
      </w:r>
      <w:r w:rsidRPr="003F2F36">
        <w:rPr>
          <w:spacing w:val="-9"/>
          <w:sz w:val="20"/>
        </w:rPr>
        <w:t xml:space="preserve"> </w:t>
      </w:r>
      <w:r w:rsidRPr="003F2F36">
        <w:rPr>
          <w:sz w:val="20"/>
        </w:rPr>
        <w:t>intervals,</w:t>
      </w:r>
      <w:r w:rsidRPr="003F2F36">
        <w:rPr>
          <w:spacing w:val="-9"/>
          <w:sz w:val="20"/>
        </w:rPr>
        <w:t xml:space="preserve"> </w:t>
      </w:r>
      <w:r w:rsidRPr="003F2F36">
        <w:rPr>
          <w:sz w:val="20"/>
        </w:rPr>
        <w:t>other</w:t>
      </w:r>
      <w:r w:rsidRPr="003F2F36">
        <w:rPr>
          <w:spacing w:val="-9"/>
          <w:sz w:val="20"/>
        </w:rPr>
        <w:t xml:space="preserve"> </w:t>
      </w:r>
      <w:r w:rsidRPr="003F2F36">
        <w:rPr>
          <w:sz w:val="20"/>
        </w:rPr>
        <w:t>than</w:t>
      </w:r>
      <w:r w:rsidRPr="003F2F36">
        <w:rPr>
          <w:spacing w:val="-7"/>
          <w:sz w:val="20"/>
        </w:rPr>
        <w:t xml:space="preserve"> </w:t>
      </w:r>
      <w:r w:rsidRPr="003F2F36">
        <w:rPr>
          <w:sz w:val="20"/>
        </w:rPr>
        <w:t>a</w:t>
      </w:r>
      <w:r w:rsidRPr="003F2F36">
        <w:rPr>
          <w:spacing w:val="-8"/>
          <w:sz w:val="20"/>
        </w:rPr>
        <w:t xml:space="preserve"> </w:t>
      </w:r>
      <w:r w:rsidRPr="003F2F36">
        <w:rPr>
          <w:sz w:val="20"/>
        </w:rPr>
        <w:t>payment</w:t>
      </w:r>
      <w:r w:rsidRPr="003F2F36">
        <w:rPr>
          <w:spacing w:val="-7"/>
          <w:sz w:val="20"/>
        </w:rPr>
        <w:t xml:space="preserve"> </w:t>
      </w:r>
      <w:r w:rsidRPr="003F2F36">
        <w:rPr>
          <w:sz w:val="20"/>
        </w:rPr>
        <w:t>which</w:t>
      </w:r>
      <w:r w:rsidRPr="003F2F36">
        <w:rPr>
          <w:spacing w:val="-10"/>
          <w:sz w:val="20"/>
        </w:rPr>
        <w:t xml:space="preserve"> </w:t>
      </w:r>
      <w:r w:rsidRPr="003F2F36">
        <w:rPr>
          <w:sz w:val="20"/>
        </w:rPr>
        <w:t>is</w:t>
      </w:r>
      <w:r w:rsidRPr="003F2F36">
        <w:rPr>
          <w:spacing w:val="-9"/>
          <w:sz w:val="20"/>
        </w:rPr>
        <w:t xml:space="preserve"> </w:t>
      </w:r>
      <w:r w:rsidRPr="003F2F36">
        <w:rPr>
          <w:sz w:val="20"/>
        </w:rPr>
        <w:t>made</w:t>
      </w:r>
      <w:r w:rsidRPr="003F2F36">
        <w:rPr>
          <w:spacing w:val="-9"/>
          <w:sz w:val="20"/>
        </w:rPr>
        <w:t xml:space="preserve"> </w:t>
      </w:r>
      <w:r w:rsidRPr="003F2F36">
        <w:rPr>
          <w:sz w:val="20"/>
        </w:rPr>
        <w:t>under</w:t>
      </w:r>
      <w:r w:rsidRPr="003F2F36">
        <w:rPr>
          <w:spacing w:val="-7"/>
          <w:sz w:val="20"/>
        </w:rPr>
        <w:t xml:space="preserve"> </w:t>
      </w:r>
      <w:r w:rsidRPr="003F2F36">
        <w:rPr>
          <w:sz w:val="20"/>
        </w:rPr>
        <w:t>or</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Trusts,</w:t>
      </w:r>
      <w:r w:rsidRPr="003F2F36">
        <w:rPr>
          <w:spacing w:val="-9"/>
          <w:sz w:val="20"/>
        </w:rPr>
        <w:t xml:space="preserve"> </w:t>
      </w:r>
      <w:r w:rsidRPr="003F2F36">
        <w:rPr>
          <w:sz w:val="20"/>
        </w:rPr>
        <w:t>the Fund, the Eileen Trust, MFET Limited, the Skipton Fund, the Caxton Foundation, the Independent Living Fund (2006) or the London Bombings Charitable Relief Fund, is to be treated as capital.</w:t>
      </w:r>
    </w:p>
    <w:p w14:paraId="5C0D9B29" w14:textId="77777777" w:rsidR="00B84036" w:rsidRPr="003F2F36" w:rsidRDefault="00B84036">
      <w:pPr>
        <w:pStyle w:val="BodyText"/>
        <w:spacing w:before="162"/>
      </w:pPr>
    </w:p>
    <w:p w14:paraId="11064A5D" w14:textId="77777777" w:rsidR="00B84036" w:rsidRPr="003F2F36" w:rsidRDefault="009A44C3">
      <w:pPr>
        <w:pStyle w:val="ListParagraph"/>
        <w:numPr>
          <w:ilvl w:val="0"/>
          <w:numId w:val="150"/>
        </w:numPr>
        <w:tabs>
          <w:tab w:val="left" w:pos="939"/>
        </w:tabs>
        <w:ind w:left="561" w:right="754" w:firstLine="0"/>
        <w:rPr>
          <w:sz w:val="20"/>
        </w:rPr>
      </w:pPr>
      <w:r w:rsidRPr="003F2F36">
        <w:rPr>
          <w:sz w:val="20"/>
        </w:rPr>
        <w:t>There is to be treated as capital the</w:t>
      </w:r>
      <w:r w:rsidRPr="003F2F36">
        <w:rPr>
          <w:spacing w:val="-1"/>
          <w:sz w:val="20"/>
        </w:rPr>
        <w:t xml:space="preserve"> </w:t>
      </w:r>
      <w:r w:rsidRPr="003F2F36">
        <w:rPr>
          <w:sz w:val="20"/>
        </w:rPr>
        <w:t>gross receipts of any commercial activity carried on by a person in respect of which assistance is received under the self- employment</w:t>
      </w:r>
      <w:r w:rsidRPr="003F2F36">
        <w:rPr>
          <w:spacing w:val="-7"/>
          <w:sz w:val="20"/>
        </w:rPr>
        <w:t xml:space="preserve"> </w:t>
      </w:r>
      <w:r w:rsidRPr="003F2F36">
        <w:rPr>
          <w:sz w:val="20"/>
        </w:rPr>
        <w:t>route,</w:t>
      </w:r>
      <w:r w:rsidRPr="003F2F36">
        <w:rPr>
          <w:spacing w:val="-8"/>
          <w:sz w:val="20"/>
        </w:rPr>
        <w:t xml:space="preserve"> </w:t>
      </w:r>
      <w:r w:rsidRPr="003F2F36">
        <w:rPr>
          <w:sz w:val="20"/>
        </w:rPr>
        <w:t>but</w:t>
      </w:r>
      <w:r w:rsidRPr="003F2F36">
        <w:rPr>
          <w:spacing w:val="-5"/>
          <w:sz w:val="20"/>
        </w:rPr>
        <w:t xml:space="preserve"> </w:t>
      </w:r>
      <w:r w:rsidRPr="003F2F36">
        <w:rPr>
          <w:sz w:val="20"/>
        </w:rPr>
        <w:t>only</w:t>
      </w:r>
      <w:r w:rsidRPr="003F2F36">
        <w:rPr>
          <w:spacing w:val="-11"/>
          <w:sz w:val="20"/>
        </w:rPr>
        <w:t xml:space="preserve"> </w:t>
      </w:r>
      <w:r w:rsidRPr="003F2F36">
        <w:rPr>
          <w:sz w:val="20"/>
        </w:rPr>
        <w:t>in</w:t>
      </w:r>
      <w:r w:rsidRPr="003F2F36">
        <w:rPr>
          <w:spacing w:val="-7"/>
          <w:sz w:val="20"/>
        </w:rPr>
        <w:t xml:space="preserve"> </w:t>
      </w:r>
      <w:r w:rsidRPr="003F2F36">
        <w:rPr>
          <w:sz w:val="20"/>
        </w:rPr>
        <w:t>so</w:t>
      </w:r>
      <w:r w:rsidRPr="003F2F36">
        <w:rPr>
          <w:spacing w:val="-10"/>
          <w:sz w:val="20"/>
        </w:rPr>
        <w:t xml:space="preserve"> </w:t>
      </w:r>
      <w:r w:rsidRPr="003F2F36">
        <w:rPr>
          <w:sz w:val="20"/>
        </w:rPr>
        <w:t>far</w:t>
      </w:r>
      <w:r w:rsidRPr="003F2F36">
        <w:rPr>
          <w:spacing w:val="-9"/>
          <w:sz w:val="20"/>
        </w:rPr>
        <w:t xml:space="preserve"> </w:t>
      </w:r>
      <w:r w:rsidRPr="003F2F36">
        <w:rPr>
          <w:sz w:val="20"/>
        </w:rPr>
        <w:t>as</w:t>
      </w:r>
      <w:r w:rsidRPr="003F2F36">
        <w:rPr>
          <w:spacing w:val="-8"/>
          <w:sz w:val="20"/>
        </w:rPr>
        <w:t xml:space="preserve"> </w:t>
      </w:r>
      <w:r w:rsidRPr="003F2F36">
        <w:rPr>
          <w:sz w:val="20"/>
        </w:rPr>
        <w:t>those</w:t>
      </w:r>
      <w:r w:rsidRPr="003F2F36">
        <w:rPr>
          <w:spacing w:val="-9"/>
          <w:sz w:val="20"/>
        </w:rPr>
        <w:t xml:space="preserve"> </w:t>
      </w:r>
      <w:r w:rsidRPr="003F2F36">
        <w:rPr>
          <w:sz w:val="20"/>
        </w:rPr>
        <w:t>receipts</w:t>
      </w:r>
      <w:r w:rsidRPr="003F2F36">
        <w:rPr>
          <w:spacing w:val="-9"/>
          <w:sz w:val="20"/>
        </w:rPr>
        <w:t xml:space="preserve"> </w:t>
      </w:r>
      <w:r w:rsidRPr="003F2F36">
        <w:rPr>
          <w:sz w:val="20"/>
        </w:rPr>
        <w:t>were</w:t>
      </w:r>
      <w:r w:rsidRPr="003F2F36">
        <w:rPr>
          <w:spacing w:val="-9"/>
          <w:sz w:val="20"/>
        </w:rPr>
        <w:t xml:space="preserve"> </w:t>
      </w:r>
      <w:r w:rsidRPr="003F2F36">
        <w:rPr>
          <w:sz w:val="20"/>
        </w:rPr>
        <w:t>payable</w:t>
      </w:r>
      <w:r w:rsidRPr="003F2F36">
        <w:rPr>
          <w:spacing w:val="-9"/>
          <w:sz w:val="20"/>
        </w:rPr>
        <w:t xml:space="preserve"> </w:t>
      </w:r>
      <w:r w:rsidRPr="003F2F36">
        <w:rPr>
          <w:sz w:val="20"/>
        </w:rPr>
        <w:t>into</w:t>
      </w:r>
      <w:r w:rsidRPr="003F2F36">
        <w:rPr>
          <w:spacing w:val="-9"/>
          <w:sz w:val="20"/>
        </w:rPr>
        <w:t xml:space="preserve"> </w:t>
      </w:r>
      <w:r w:rsidRPr="003F2F36">
        <w:rPr>
          <w:sz w:val="20"/>
        </w:rPr>
        <w:t>a</w:t>
      </w:r>
      <w:r w:rsidRPr="003F2F36">
        <w:rPr>
          <w:spacing w:val="-8"/>
          <w:sz w:val="20"/>
        </w:rPr>
        <w:t xml:space="preserve"> </w:t>
      </w:r>
      <w:r w:rsidRPr="003F2F36">
        <w:rPr>
          <w:sz w:val="20"/>
        </w:rPr>
        <w:t>special account during the period in which that person was receiving such assistance.</w:t>
      </w:r>
    </w:p>
    <w:p w14:paraId="395F9CCA" w14:textId="77777777" w:rsidR="00B84036" w:rsidRPr="003F2F36" w:rsidRDefault="00B84036">
      <w:pPr>
        <w:pStyle w:val="BodyText"/>
        <w:spacing w:before="160"/>
      </w:pPr>
    </w:p>
    <w:p w14:paraId="240EC468" w14:textId="77777777" w:rsidR="00B84036" w:rsidRPr="003F2F36" w:rsidRDefault="009A44C3">
      <w:pPr>
        <w:pStyle w:val="ListParagraph"/>
        <w:numPr>
          <w:ilvl w:val="0"/>
          <w:numId w:val="150"/>
        </w:numPr>
        <w:tabs>
          <w:tab w:val="left" w:pos="934"/>
        </w:tabs>
        <w:ind w:left="561" w:right="763" w:firstLine="0"/>
        <w:rPr>
          <w:sz w:val="20"/>
        </w:rPr>
      </w:pPr>
      <w:r w:rsidRPr="003F2F36">
        <w:rPr>
          <w:sz w:val="20"/>
        </w:rPr>
        <w:t>Any</w:t>
      </w:r>
      <w:r w:rsidRPr="003F2F36">
        <w:rPr>
          <w:spacing w:val="-7"/>
          <w:sz w:val="20"/>
        </w:rPr>
        <w:t xml:space="preserve"> </w:t>
      </w:r>
      <w:r w:rsidRPr="003F2F36">
        <w:rPr>
          <w:sz w:val="20"/>
        </w:rPr>
        <w:t>arrears</w:t>
      </w:r>
      <w:r w:rsidRPr="003F2F36">
        <w:rPr>
          <w:spacing w:val="-5"/>
          <w:sz w:val="20"/>
        </w:rPr>
        <w:t xml:space="preserve"> </w:t>
      </w:r>
      <w:r w:rsidRPr="003F2F36">
        <w:rPr>
          <w:sz w:val="20"/>
        </w:rPr>
        <w:t>of</w:t>
      </w:r>
      <w:r w:rsidRPr="003F2F36">
        <w:rPr>
          <w:spacing w:val="-7"/>
          <w:sz w:val="20"/>
        </w:rPr>
        <w:t xml:space="preserve"> </w:t>
      </w:r>
      <w:r w:rsidRPr="003F2F36">
        <w:rPr>
          <w:sz w:val="20"/>
        </w:rPr>
        <w:t>subsistence</w:t>
      </w:r>
      <w:r w:rsidRPr="003F2F36">
        <w:rPr>
          <w:spacing w:val="-8"/>
          <w:sz w:val="20"/>
        </w:rPr>
        <w:t xml:space="preserve"> </w:t>
      </w:r>
      <w:r w:rsidRPr="003F2F36">
        <w:rPr>
          <w:sz w:val="20"/>
        </w:rPr>
        <w:t>allowance</w:t>
      </w:r>
      <w:r w:rsidRPr="003F2F36">
        <w:rPr>
          <w:spacing w:val="-8"/>
          <w:sz w:val="20"/>
        </w:rPr>
        <w:t xml:space="preserve"> </w:t>
      </w:r>
      <w:r w:rsidRPr="003F2F36">
        <w:rPr>
          <w:sz w:val="20"/>
        </w:rPr>
        <w:t>which</w:t>
      </w:r>
      <w:r w:rsidRPr="003F2F36">
        <w:rPr>
          <w:spacing w:val="-6"/>
          <w:sz w:val="20"/>
        </w:rPr>
        <w:t xml:space="preserve"> </w:t>
      </w:r>
      <w:r w:rsidRPr="003F2F36">
        <w:rPr>
          <w:sz w:val="20"/>
        </w:rPr>
        <w:t>are</w:t>
      </w:r>
      <w:r w:rsidRPr="003F2F36">
        <w:rPr>
          <w:spacing w:val="-8"/>
          <w:sz w:val="20"/>
        </w:rPr>
        <w:t xml:space="preserve"> </w:t>
      </w:r>
      <w:r w:rsidRPr="003F2F36">
        <w:rPr>
          <w:sz w:val="20"/>
        </w:rPr>
        <w:t>paid</w:t>
      </w:r>
      <w:r w:rsidRPr="003F2F36">
        <w:rPr>
          <w:spacing w:val="-6"/>
          <w:sz w:val="20"/>
        </w:rPr>
        <w:t xml:space="preserve"> </w:t>
      </w:r>
      <w:r w:rsidRPr="003F2F36">
        <w:rPr>
          <w:sz w:val="20"/>
        </w:rPr>
        <w:t>to</w:t>
      </w:r>
      <w:r w:rsidRPr="003F2F36">
        <w:rPr>
          <w:spacing w:val="-8"/>
          <w:sz w:val="20"/>
        </w:rPr>
        <w:t xml:space="preserve"> </w:t>
      </w:r>
      <w:r w:rsidRPr="003F2F36">
        <w:rPr>
          <w:sz w:val="20"/>
        </w:rPr>
        <w:t>an</w:t>
      </w:r>
      <w:r w:rsidRPr="003F2F36">
        <w:rPr>
          <w:spacing w:val="-5"/>
          <w:sz w:val="20"/>
        </w:rPr>
        <w:t xml:space="preserve"> </w:t>
      </w:r>
      <w:r w:rsidRPr="003F2F36">
        <w:rPr>
          <w:sz w:val="20"/>
        </w:rPr>
        <w:t>applicant</w:t>
      </w:r>
      <w:r w:rsidRPr="003F2F36">
        <w:rPr>
          <w:spacing w:val="-8"/>
          <w:sz w:val="20"/>
        </w:rPr>
        <w:t xml:space="preserve"> </w:t>
      </w:r>
      <w:r w:rsidRPr="003F2F36">
        <w:rPr>
          <w:sz w:val="20"/>
        </w:rPr>
        <w:t>as</w:t>
      </w:r>
      <w:r w:rsidRPr="003F2F36">
        <w:rPr>
          <w:spacing w:val="-7"/>
          <w:sz w:val="20"/>
        </w:rPr>
        <w:t xml:space="preserve"> </w:t>
      </w:r>
      <w:r w:rsidRPr="003F2F36">
        <w:rPr>
          <w:sz w:val="20"/>
        </w:rPr>
        <w:t>a</w:t>
      </w:r>
      <w:r w:rsidRPr="003F2F36">
        <w:rPr>
          <w:spacing w:val="-6"/>
          <w:sz w:val="20"/>
        </w:rPr>
        <w:t xml:space="preserve"> </w:t>
      </w:r>
      <w:r w:rsidRPr="003F2F36">
        <w:rPr>
          <w:sz w:val="20"/>
        </w:rPr>
        <w:t>lump sum must be treated as capital.</w:t>
      </w:r>
    </w:p>
    <w:p w14:paraId="65918725" w14:textId="77777777" w:rsidR="00B84036" w:rsidRPr="003F2F36" w:rsidRDefault="00B84036">
      <w:pPr>
        <w:pStyle w:val="BodyText"/>
        <w:spacing w:before="159"/>
      </w:pPr>
    </w:p>
    <w:p w14:paraId="1AFA8D94" w14:textId="77777777" w:rsidR="00B84036" w:rsidRPr="003F2F36" w:rsidRDefault="009A44C3">
      <w:pPr>
        <w:pStyle w:val="ListParagraph"/>
        <w:numPr>
          <w:ilvl w:val="0"/>
          <w:numId w:val="150"/>
        </w:numPr>
        <w:tabs>
          <w:tab w:val="left" w:pos="1050"/>
        </w:tabs>
        <w:ind w:left="1050" w:hanging="489"/>
        <w:rPr>
          <w:sz w:val="20"/>
        </w:rPr>
      </w:pPr>
      <w:r w:rsidRPr="003F2F36">
        <w:rPr>
          <w:spacing w:val="-2"/>
          <w:sz w:val="20"/>
        </w:rPr>
        <w:t>Any</w:t>
      </w:r>
      <w:r w:rsidRPr="003F2F36">
        <w:rPr>
          <w:spacing w:val="-13"/>
          <w:sz w:val="20"/>
        </w:rPr>
        <w:t xml:space="preserve"> </w:t>
      </w:r>
      <w:r w:rsidRPr="003F2F36">
        <w:rPr>
          <w:spacing w:val="-2"/>
          <w:sz w:val="20"/>
        </w:rPr>
        <w:t>arrears</w:t>
      </w:r>
      <w:r w:rsidRPr="003F2F36">
        <w:rPr>
          <w:spacing w:val="-10"/>
          <w:sz w:val="20"/>
        </w:rPr>
        <w:t xml:space="preserve"> </w:t>
      </w:r>
      <w:r w:rsidRPr="003F2F36">
        <w:rPr>
          <w:spacing w:val="-2"/>
          <w:sz w:val="20"/>
        </w:rPr>
        <w:t>of</w:t>
      </w:r>
      <w:r w:rsidRPr="003F2F36">
        <w:rPr>
          <w:spacing w:val="-12"/>
          <w:sz w:val="20"/>
        </w:rPr>
        <w:t xml:space="preserve"> </w:t>
      </w:r>
      <w:r w:rsidRPr="003F2F36">
        <w:rPr>
          <w:spacing w:val="-2"/>
          <w:sz w:val="20"/>
        </w:rPr>
        <w:t>working</w:t>
      </w:r>
      <w:r w:rsidRPr="003F2F36">
        <w:rPr>
          <w:spacing w:val="-13"/>
          <w:sz w:val="20"/>
        </w:rPr>
        <w:t xml:space="preserve"> </w:t>
      </w:r>
      <w:r w:rsidRPr="003F2F36">
        <w:rPr>
          <w:spacing w:val="-2"/>
          <w:sz w:val="20"/>
        </w:rPr>
        <w:t>tax</w:t>
      </w:r>
      <w:r w:rsidRPr="003F2F36">
        <w:rPr>
          <w:spacing w:val="-13"/>
          <w:sz w:val="20"/>
        </w:rPr>
        <w:t xml:space="preserve"> </w:t>
      </w:r>
      <w:r w:rsidRPr="003F2F36">
        <w:rPr>
          <w:spacing w:val="-2"/>
          <w:sz w:val="20"/>
        </w:rPr>
        <w:t>credit</w:t>
      </w:r>
      <w:r w:rsidRPr="003F2F36">
        <w:rPr>
          <w:spacing w:val="-11"/>
          <w:sz w:val="20"/>
        </w:rPr>
        <w:t xml:space="preserve"> </w:t>
      </w:r>
      <w:r w:rsidRPr="003F2F36">
        <w:rPr>
          <w:spacing w:val="-2"/>
          <w:sz w:val="20"/>
        </w:rPr>
        <w:t>or</w:t>
      </w:r>
      <w:r w:rsidRPr="003F2F36">
        <w:rPr>
          <w:spacing w:val="-13"/>
          <w:sz w:val="20"/>
        </w:rPr>
        <w:t xml:space="preserve"> </w:t>
      </w:r>
      <w:r w:rsidRPr="003F2F36">
        <w:rPr>
          <w:spacing w:val="-2"/>
          <w:sz w:val="20"/>
        </w:rPr>
        <w:t>child</w:t>
      </w:r>
      <w:r w:rsidRPr="003F2F36">
        <w:rPr>
          <w:spacing w:val="-11"/>
          <w:sz w:val="20"/>
        </w:rPr>
        <w:t xml:space="preserve"> </w:t>
      </w:r>
      <w:r w:rsidRPr="003F2F36">
        <w:rPr>
          <w:spacing w:val="-2"/>
          <w:sz w:val="20"/>
        </w:rPr>
        <w:t>tax</w:t>
      </w:r>
      <w:r w:rsidRPr="003F2F36">
        <w:rPr>
          <w:spacing w:val="-15"/>
          <w:sz w:val="20"/>
        </w:rPr>
        <w:t xml:space="preserve"> </w:t>
      </w:r>
      <w:r w:rsidRPr="003F2F36">
        <w:rPr>
          <w:spacing w:val="-2"/>
          <w:sz w:val="20"/>
        </w:rPr>
        <w:t>credit</w:t>
      </w:r>
      <w:r w:rsidRPr="003F2F36">
        <w:rPr>
          <w:spacing w:val="-11"/>
          <w:sz w:val="20"/>
        </w:rPr>
        <w:t xml:space="preserve"> </w:t>
      </w:r>
      <w:r w:rsidRPr="003F2F36">
        <w:rPr>
          <w:spacing w:val="-2"/>
          <w:sz w:val="20"/>
        </w:rPr>
        <w:t>must</w:t>
      </w:r>
      <w:r w:rsidRPr="003F2F36">
        <w:rPr>
          <w:spacing w:val="-11"/>
          <w:sz w:val="20"/>
        </w:rPr>
        <w:t xml:space="preserve"> </w:t>
      </w:r>
      <w:r w:rsidRPr="003F2F36">
        <w:rPr>
          <w:spacing w:val="-2"/>
          <w:sz w:val="20"/>
        </w:rPr>
        <w:t>be</w:t>
      </w:r>
      <w:r w:rsidRPr="003F2F36">
        <w:rPr>
          <w:spacing w:val="-13"/>
          <w:sz w:val="20"/>
        </w:rPr>
        <w:t xml:space="preserve"> </w:t>
      </w:r>
      <w:r w:rsidRPr="003F2F36">
        <w:rPr>
          <w:spacing w:val="-2"/>
          <w:sz w:val="20"/>
        </w:rPr>
        <w:t>treated</w:t>
      </w:r>
      <w:r w:rsidRPr="003F2F36">
        <w:rPr>
          <w:spacing w:val="-12"/>
          <w:sz w:val="20"/>
        </w:rPr>
        <w:t xml:space="preserve"> </w:t>
      </w:r>
      <w:r w:rsidRPr="003F2F36">
        <w:rPr>
          <w:spacing w:val="-2"/>
          <w:sz w:val="20"/>
        </w:rPr>
        <w:t>as</w:t>
      </w:r>
      <w:r w:rsidRPr="003F2F36">
        <w:rPr>
          <w:spacing w:val="-12"/>
          <w:sz w:val="20"/>
        </w:rPr>
        <w:t xml:space="preserve"> </w:t>
      </w:r>
      <w:r w:rsidRPr="003F2F36">
        <w:rPr>
          <w:spacing w:val="-2"/>
          <w:sz w:val="20"/>
        </w:rPr>
        <w:t>capital.</w:t>
      </w:r>
    </w:p>
    <w:p w14:paraId="1916394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49F98A9" w14:textId="77777777" w:rsidR="00B84036" w:rsidRPr="003F2F36" w:rsidRDefault="009A44C3">
      <w:pPr>
        <w:pStyle w:val="Heading2"/>
        <w:numPr>
          <w:ilvl w:val="0"/>
          <w:numId w:val="291"/>
        </w:numPr>
        <w:tabs>
          <w:tab w:val="left" w:pos="667"/>
        </w:tabs>
        <w:spacing w:before="90"/>
        <w:ind w:left="667" w:hanging="507"/>
      </w:pPr>
      <w:r w:rsidRPr="003F2F36">
        <w:lastRenderedPageBreak/>
        <w:t>Calculation</w:t>
      </w:r>
      <w:r w:rsidRPr="003F2F36">
        <w:rPr>
          <w:spacing w:val="-4"/>
        </w:rPr>
        <w:t xml:space="preserve"> </w:t>
      </w:r>
      <w:r w:rsidRPr="003F2F36">
        <w:t>of</w:t>
      </w:r>
      <w:r w:rsidRPr="003F2F36">
        <w:rPr>
          <w:spacing w:val="-1"/>
        </w:rPr>
        <w:t xml:space="preserve"> </w:t>
      </w:r>
      <w:r w:rsidRPr="003F2F36">
        <w:t>capital</w:t>
      </w:r>
      <w:r w:rsidRPr="003F2F36">
        <w:rPr>
          <w:spacing w:val="-1"/>
        </w:rPr>
        <w:t xml:space="preserve"> </w:t>
      </w:r>
      <w:r w:rsidRPr="003F2F36">
        <w:t>in</w:t>
      </w:r>
      <w:r w:rsidRPr="003F2F36">
        <w:rPr>
          <w:spacing w:val="-2"/>
        </w:rPr>
        <w:t xml:space="preserve"> </w:t>
      </w:r>
      <w:r w:rsidRPr="003F2F36">
        <w:t>the</w:t>
      </w:r>
      <w:r w:rsidRPr="003F2F36">
        <w:rPr>
          <w:spacing w:val="-2"/>
        </w:rPr>
        <w:t xml:space="preserve"> </w:t>
      </w:r>
      <w:r w:rsidRPr="003F2F36">
        <w:t>United</w:t>
      </w:r>
      <w:r w:rsidRPr="003F2F36">
        <w:rPr>
          <w:spacing w:val="-1"/>
        </w:rPr>
        <w:t xml:space="preserve"> </w:t>
      </w:r>
      <w:r w:rsidRPr="003F2F36">
        <w:rPr>
          <w:spacing w:val="-2"/>
        </w:rPr>
        <w:t>Kingdom</w:t>
      </w:r>
    </w:p>
    <w:p w14:paraId="79B02C49" w14:textId="77777777" w:rsidR="00B84036" w:rsidRPr="003F2F36" w:rsidRDefault="009A44C3">
      <w:pPr>
        <w:pStyle w:val="BodyText"/>
        <w:spacing w:before="80"/>
        <w:ind w:left="160" w:right="369"/>
        <w:jc w:val="both"/>
      </w:pPr>
      <w:r w:rsidRPr="003F2F36">
        <w:t>Capital which an applicant possesses in the United Kingdom is to be calculated at its current market or surrender value less—</w:t>
      </w:r>
    </w:p>
    <w:p w14:paraId="769FE2C1" w14:textId="77777777" w:rsidR="00B84036" w:rsidRPr="003F2F36" w:rsidRDefault="009A44C3">
      <w:pPr>
        <w:pStyle w:val="ListParagraph"/>
        <w:numPr>
          <w:ilvl w:val="0"/>
          <w:numId w:val="149"/>
        </w:numPr>
        <w:tabs>
          <w:tab w:val="left" w:pos="1129"/>
        </w:tabs>
        <w:spacing w:before="80"/>
        <w:ind w:left="1129" w:hanging="369"/>
        <w:rPr>
          <w:sz w:val="20"/>
        </w:rPr>
      </w:pPr>
      <w:r w:rsidRPr="003F2F36">
        <w:rPr>
          <w:sz w:val="20"/>
        </w:rPr>
        <w:t>where</w:t>
      </w:r>
      <w:r w:rsidRPr="003F2F36">
        <w:rPr>
          <w:spacing w:val="-7"/>
          <w:sz w:val="20"/>
        </w:rPr>
        <w:t xml:space="preserve"> </w:t>
      </w:r>
      <w:r w:rsidRPr="003F2F36">
        <w:rPr>
          <w:sz w:val="20"/>
        </w:rPr>
        <w:t>there</w:t>
      </w:r>
      <w:r w:rsidRPr="003F2F36">
        <w:rPr>
          <w:spacing w:val="-7"/>
          <w:sz w:val="20"/>
        </w:rPr>
        <w:t xml:space="preserve"> </w:t>
      </w:r>
      <w:r w:rsidRPr="003F2F36">
        <w:rPr>
          <w:sz w:val="20"/>
        </w:rPr>
        <w:t>would</w:t>
      </w:r>
      <w:r w:rsidRPr="003F2F36">
        <w:rPr>
          <w:spacing w:val="-5"/>
          <w:sz w:val="20"/>
        </w:rPr>
        <w:t xml:space="preserve"> </w:t>
      </w:r>
      <w:r w:rsidRPr="003F2F36">
        <w:rPr>
          <w:sz w:val="20"/>
        </w:rPr>
        <w:t>be</w:t>
      </w:r>
      <w:r w:rsidRPr="003F2F36">
        <w:rPr>
          <w:spacing w:val="-4"/>
          <w:sz w:val="20"/>
        </w:rPr>
        <w:t xml:space="preserve"> </w:t>
      </w:r>
      <w:r w:rsidRPr="003F2F36">
        <w:rPr>
          <w:sz w:val="20"/>
        </w:rPr>
        <w:t>expenses</w:t>
      </w:r>
      <w:r w:rsidRPr="003F2F36">
        <w:rPr>
          <w:spacing w:val="-7"/>
          <w:sz w:val="20"/>
        </w:rPr>
        <w:t xml:space="preserve"> </w:t>
      </w:r>
      <w:r w:rsidRPr="003F2F36">
        <w:rPr>
          <w:sz w:val="20"/>
        </w:rPr>
        <w:t>attributable</w:t>
      </w:r>
      <w:r w:rsidRPr="003F2F36">
        <w:rPr>
          <w:spacing w:val="-10"/>
          <w:sz w:val="20"/>
        </w:rPr>
        <w:t xml:space="preserve"> </w:t>
      </w:r>
      <w:r w:rsidRPr="003F2F36">
        <w:rPr>
          <w:sz w:val="20"/>
        </w:rPr>
        <w:t>to</w:t>
      </w:r>
      <w:r w:rsidRPr="003F2F36">
        <w:rPr>
          <w:spacing w:val="-6"/>
          <w:sz w:val="20"/>
        </w:rPr>
        <w:t xml:space="preserve"> </w:t>
      </w:r>
      <w:r w:rsidRPr="003F2F36">
        <w:rPr>
          <w:sz w:val="20"/>
        </w:rPr>
        <w:t>the</w:t>
      </w:r>
      <w:r w:rsidRPr="003F2F36">
        <w:rPr>
          <w:spacing w:val="-5"/>
          <w:sz w:val="20"/>
        </w:rPr>
        <w:t xml:space="preserve"> </w:t>
      </w:r>
      <w:r w:rsidRPr="003F2F36">
        <w:rPr>
          <w:sz w:val="20"/>
        </w:rPr>
        <w:t>sale,</w:t>
      </w:r>
      <w:r w:rsidRPr="003F2F36">
        <w:rPr>
          <w:spacing w:val="-7"/>
          <w:sz w:val="20"/>
        </w:rPr>
        <w:t xml:space="preserve"> </w:t>
      </w:r>
      <w:r w:rsidRPr="003F2F36">
        <w:rPr>
          <w:sz w:val="20"/>
        </w:rPr>
        <w:t>10</w:t>
      </w:r>
      <w:r w:rsidRPr="003F2F36">
        <w:rPr>
          <w:spacing w:val="-5"/>
          <w:sz w:val="20"/>
        </w:rPr>
        <w:t xml:space="preserve"> </w:t>
      </w:r>
      <w:r w:rsidRPr="003F2F36">
        <w:rPr>
          <w:sz w:val="20"/>
        </w:rPr>
        <w:t>per</w:t>
      </w:r>
      <w:r w:rsidRPr="003F2F36">
        <w:rPr>
          <w:spacing w:val="-3"/>
          <w:sz w:val="20"/>
        </w:rPr>
        <w:t xml:space="preserve"> </w:t>
      </w:r>
      <w:r w:rsidRPr="003F2F36">
        <w:rPr>
          <w:sz w:val="20"/>
        </w:rPr>
        <w:t>cent;</w:t>
      </w:r>
      <w:r w:rsidRPr="003F2F36">
        <w:rPr>
          <w:spacing w:val="-5"/>
          <w:sz w:val="20"/>
        </w:rPr>
        <w:t xml:space="preserve"> and</w:t>
      </w:r>
    </w:p>
    <w:p w14:paraId="6ECAF83A" w14:textId="77777777" w:rsidR="00B84036" w:rsidRPr="003F2F36" w:rsidRDefault="00B84036">
      <w:pPr>
        <w:pStyle w:val="BodyText"/>
        <w:spacing w:before="159"/>
      </w:pPr>
    </w:p>
    <w:p w14:paraId="7BA1BB7C" w14:textId="77777777" w:rsidR="00B84036" w:rsidRPr="003F2F36" w:rsidRDefault="009A44C3">
      <w:pPr>
        <w:pStyle w:val="ListParagraph"/>
        <w:numPr>
          <w:ilvl w:val="0"/>
          <w:numId w:val="149"/>
        </w:numPr>
        <w:tabs>
          <w:tab w:val="left" w:pos="1135"/>
        </w:tabs>
        <w:ind w:left="1135" w:hanging="375"/>
        <w:rPr>
          <w:sz w:val="20"/>
        </w:rPr>
      </w:pPr>
      <w:r w:rsidRPr="003F2F36">
        <w:rPr>
          <w:sz w:val="20"/>
        </w:rPr>
        <w:t>the</w:t>
      </w:r>
      <w:r w:rsidRPr="003F2F36">
        <w:rPr>
          <w:spacing w:val="-8"/>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any</w:t>
      </w:r>
      <w:r w:rsidRPr="003F2F36">
        <w:rPr>
          <w:spacing w:val="-5"/>
          <w:sz w:val="20"/>
        </w:rPr>
        <w:t xml:space="preserve"> </w:t>
      </w:r>
      <w:r w:rsidRPr="003F2F36">
        <w:rPr>
          <w:sz w:val="20"/>
        </w:rPr>
        <w:t>encumbrance</w:t>
      </w:r>
      <w:r w:rsidRPr="003F2F36">
        <w:rPr>
          <w:spacing w:val="-5"/>
          <w:sz w:val="20"/>
        </w:rPr>
        <w:t xml:space="preserve"> </w:t>
      </w:r>
      <w:r w:rsidRPr="003F2F36">
        <w:rPr>
          <w:sz w:val="20"/>
        </w:rPr>
        <w:t>secured</w:t>
      </w:r>
      <w:r w:rsidRPr="003F2F36">
        <w:rPr>
          <w:spacing w:val="-4"/>
          <w:sz w:val="20"/>
        </w:rPr>
        <w:t xml:space="preserve"> </w:t>
      </w:r>
      <w:r w:rsidRPr="003F2F36">
        <w:rPr>
          <w:sz w:val="20"/>
        </w:rPr>
        <w:t>on</w:t>
      </w:r>
      <w:r w:rsidRPr="003F2F36">
        <w:rPr>
          <w:spacing w:val="-3"/>
          <w:sz w:val="20"/>
        </w:rPr>
        <w:t xml:space="preserve"> </w:t>
      </w:r>
      <w:r w:rsidRPr="003F2F36">
        <w:rPr>
          <w:spacing w:val="-5"/>
          <w:sz w:val="20"/>
        </w:rPr>
        <w:t>it.</w:t>
      </w:r>
    </w:p>
    <w:p w14:paraId="06A26BFA" w14:textId="77777777" w:rsidR="00B84036" w:rsidRPr="003F2F36" w:rsidRDefault="00B84036">
      <w:pPr>
        <w:pStyle w:val="BodyText"/>
        <w:spacing w:before="199"/>
      </w:pPr>
    </w:p>
    <w:p w14:paraId="201506E7" w14:textId="77777777" w:rsidR="00B84036" w:rsidRPr="003F2F36" w:rsidRDefault="009A44C3">
      <w:pPr>
        <w:pStyle w:val="Heading2"/>
        <w:numPr>
          <w:ilvl w:val="0"/>
          <w:numId w:val="291"/>
        </w:numPr>
        <w:tabs>
          <w:tab w:val="left" w:pos="667"/>
        </w:tabs>
        <w:ind w:left="667" w:hanging="507"/>
      </w:pPr>
      <w:r w:rsidRPr="003F2F36">
        <w:t>Calculation</w:t>
      </w:r>
      <w:r w:rsidRPr="003F2F36">
        <w:rPr>
          <w:spacing w:val="-5"/>
        </w:rPr>
        <w:t xml:space="preserve"> </w:t>
      </w:r>
      <w:r w:rsidRPr="003F2F36">
        <w:t>of</w:t>
      </w:r>
      <w:r w:rsidRPr="003F2F36">
        <w:rPr>
          <w:spacing w:val="-1"/>
        </w:rPr>
        <w:t xml:space="preserve"> </w:t>
      </w:r>
      <w:r w:rsidRPr="003F2F36">
        <w:t>capital</w:t>
      </w:r>
      <w:r w:rsidRPr="003F2F36">
        <w:rPr>
          <w:spacing w:val="-2"/>
        </w:rPr>
        <w:t xml:space="preserve"> </w:t>
      </w:r>
      <w:r w:rsidRPr="003F2F36">
        <w:t>outside</w:t>
      </w:r>
      <w:r w:rsidRPr="003F2F36">
        <w:rPr>
          <w:spacing w:val="-4"/>
        </w:rPr>
        <w:t xml:space="preserve"> </w:t>
      </w:r>
      <w:r w:rsidRPr="003F2F36">
        <w:t>the</w:t>
      </w:r>
      <w:r w:rsidRPr="003F2F36">
        <w:rPr>
          <w:spacing w:val="-4"/>
        </w:rPr>
        <w:t xml:space="preserve"> </w:t>
      </w:r>
      <w:r w:rsidRPr="003F2F36">
        <w:t>United</w:t>
      </w:r>
      <w:r w:rsidRPr="003F2F36">
        <w:rPr>
          <w:spacing w:val="-1"/>
        </w:rPr>
        <w:t xml:space="preserve"> </w:t>
      </w:r>
      <w:r w:rsidRPr="003F2F36">
        <w:rPr>
          <w:spacing w:val="-2"/>
        </w:rPr>
        <w:t>Kingdom</w:t>
      </w:r>
    </w:p>
    <w:p w14:paraId="61B67E6B" w14:textId="77777777" w:rsidR="00B84036" w:rsidRPr="003F2F36" w:rsidRDefault="009A44C3">
      <w:pPr>
        <w:pStyle w:val="BodyText"/>
        <w:spacing w:before="82"/>
        <w:ind w:left="160" w:right="358"/>
        <w:jc w:val="both"/>
      </w:pPr>
      <w:r w:rsidRPr="003F2F36">
        <w:t xml:space="preserve">Capital which an applicant possesses in a country outside the United Kingdom must be </w:t>
      </w:r>
      <w:r w:rsidRPr="003F2F36">
        <w:rPr>
          <w:spacing w:val="-2"/>
        </w:rPr>
        <w:t>calculated—</w:t>
      </w:r>
    </w:p>
    <w:p w14:paraId="311CB90C" w14:textId="77777777" w:rsidR="00B84036" w:rsidRPr="003F2F36" w:rsidRDefault="009A44C3">
      <w:pPr>
        <w:pStyle w:val="ListParagraph"/>
        <w:numPr>
          <w:ilvl w:val="0"/>
          <w:numId w:val="148"/>
        </w:numPr>
        <w:tabs>
          <w:tab w:val="left" w:pos="1126"/>
        </w:tabs>
        <w:spacing w:before="80"/>
        <w:ind w:right="964" w:firstLine="0"/>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7"/>
          <w:sz w:val="20"/>
        </w:rPr>
        <w:t xml:space="preserve"> </w:t>
      </w:r>
      <w:r w:rsidRPr="003F2F36">
        <w:rPr>
          <w:sz w:val="20"/>
        </w:rPr>
        <w:t>where</w:t>
      </w:r>
      <w:r w:rsidRPr="003F2F36">
        <w:rPr>
          <w:spacing w:val="-7"/>
          <w:sz w:val="20"/>
        </w:rPr>
        <w:t xml:space="preserve"> </w:t>
      </w:r>
      <w:r w:rsidRPr="003F2F36">
        <w:rPr>
          <w:sz w:val="20"/>
        </w:rPr>
        <w:t>there</w:t>
      </w:r>
      <w:r w:rsidRPr="003F2F36">
        <w:rPr>
          <w:spacing w:val="-7"/>
          <w:sz w:val="20"/>
        </w:rPr>
        <w:t xml:space="preserve"> </w:t>
      </w:r>
      <w:r w:rsidRPr="003F2F36">
        <w:rPr>
          <w:sz w:val="20"/>
        </w:rPr>
        <w:t>is</w:t>
      </w:r>
      <w:r w:rsidRPr="003F2F36">
        <w:rPr>
          <w:spacing w:val="-6"/>
          <w:sz w:val="20"/>
        </w:rPr>
        <w:t xml:space="preserve"> </w:t>
      </w:r>
      <w:r w:rsidRPr="003F2F36">
        <w:rPr>
          <w:sz w:val="20"/>
        </w:rPr>
        <w:t>no</w:t>
      </w:r>
      <w:r w:rsidRPr="003F2F36">
        <w:rPr>
          <w:spacing w:val="-7"/>
          <w:sz w:val="20"/>
        </w:rPr>
        <w:t xml:space="preserve"> </w:t>
      </w:r>
      <w:r w:rsidRPr="003F2F36">
        <w:rPr>
          <w:sz w:val="20"/>
        </w:rPr>
        <w:t>prohibition</w:t>
      </w:r>
      <w:r w:rsidRPr="003F2F36">
        <w:rPr>
          <w:spacing w:val="-5"/>
          <w:sz w:val="20"/>
        </w:rPr>
        <w:t xml:space="preserve"> </w:t>
      </w:r>
      <w:r w:rsidRPr="003F2F36">
        <w:rPr>
          <w:sz w:val="20"/>
        </w:rPr>
        <w:t>in</w:t>
      </w:r>
      <w:r w:rsidRPr="003F2F36">
        <w:rPr>
          <w:spacing w:val="-5"/>
          <w:sz w:val="20"/>
        </w:rPr>
        <w:t xml:space="preserve"> </w:t>
      </w:r>
      <w:r w:rsidRPr="003F2F36">
        <w:rPr>
          <w:sz w:val="20"/>
        </w:rPr>
        <w:t>that</w:t>
      </w:r>
      <w:r w:rsidRPr="003F2F36">
        <w:rPr>
          <w:spacing w:val="-5"/>
          <w:sz w:val="20"/>
        </w:rPr>
        <w:t xml:space="preserve"> </w:t>
      </w:r>
      <w:r w:rsidRPr="003F2F36">
        <w:rPr>
          <w:sz w:val="20"/>
        </w:rPr>
        <w:t>country</w:t>
      </w:r>
      <w:r w:rsidRPr="003F2F36">
        <w:rPr>
          <w:spacing w:val="-4"/>
          <w:sz w:val="20"/>
        </w:rPr>
        <w:t xml:space="preserve"> </w:t>
      </w:r>
      <w:r w:rsidRPr="003F2F36">
        <w:rPr>
          <w:sz w:val="20"/>
        </w:rPr>
        <w:t>against</w:t>
      </w:r>
      <w:r w:rsidRPr="003F2F36">
        <w:rPr>
          <w:spacing w:val="-5"/>
          <w:sz w:val="20"/>
        </w:rPr>
        <w:t xml:space="preserve"> </w:t>
      </w:r>
      <w:r w:rsidRPr="003F2F36">
        <w:rPr>
          <w:sz w:val="20"/>
        </w:rPr>
        <w:t>the</w:t>
      </w:r>
      <w:r w:rsidRPr="003F2F36">
        <w:rPr>
          <w:spacing w:val="-7"/>
          <w:sz w:val="20"/>
        </w:rPr>
        <w:t xml:space="preserve"> </w:t>
      </w:r>
      <w:r w:rsidRPr="003F2F36">
        <w:rPr>
          <w:sz w:val="20"/>
        </w:rPr>
        <w:t>transfer to</w:t>
      </w:r>
      <w:r w:rsidRPr="003F2F36">
        <w:rPr>
          <w:spacing w:val="-3"/>
          <w:sz w:val="20"/>
        </w:rPr>
        <w:t xml:space="preserve"> </w:t>
      </w:r>
      <w:r w:rsidRPr="003F2F36">
        <w:rPr>
          <w:sz w:val="20"/>
        </w:rPr>
        <w:t>the</w:t>
      </w:r>
      <w:r w:rsidRPr="003F2F36">
        <w:rPr>
          <w:spacing w:val="-3"/>
          <w:sz w:val="20"/>
        </w:rPr>
        <w:t xml:space="preserve"> </w:t>
      </w:r>
      <w:r w:rsidRPr="003F2F36">
        <w:rPr>
          <w:sz w:val="20"/>
        </w:rPr>
        <w:t>United</w:t>
      </w:r>
      <w:r w:rsidRPr="003F2F36">
        <w:rPr>
          <w:spacing w:val="-2"/>
          <w:sz w:val="20"/>
        </w:rPr>
        <w:t xml:space="preserve"> </w:t>
      </w:r>
      <w:r w:rsidRPr="003F2F36">
        <w:rPr>
          <w:sz w:val="20"/>
        </w:rPr>
        <w:t>Kingdom</w:t>
      </w:r>
      <w:r w:rsidRPr="003F2F36">
        <w:rPr>
          <w:spacing w:val="-1"/>
          <w:sz w:val="20"/>
        </w:rPr>
        <w:t xml:space="preserve"> </w:t>
      </w:r>
      <w:r w:rsidRPr="003F2F36">
        <w:rPr>
          <w:sz w:val="20"/>
        </w:rPr>
        <w:t>of</w:t>
      </w:r>
      <w:r w:rsidRPr="003F2F36">
        <w:rPr>
          <w:spacing w:val="-2"/>
          <w:sz w:val="20"/>
        </w:rPr>
        <w:t xml:space="preserve"> </w:t>
      </w:r>
      <w:r w:rsidRPr="003F2F36">
        <w:rPr>
          <w:sz w:val="20"/>
        </w:rPr>
        <w:t>an</w:t>
      </w:r>
      <w:r w:rsidRPr="003F2F36">
        <w:rPr>
          <w:spacing w:val="-1"/>
          <w:sz w:val="20"/>
        </w:rPr>
        <w:t xml:space="preserve"> </w:t>
      </w:r>
      <w:r w:rsidRPr="003F2F36">
        <w:rPr>
          <w:sz w:val="20"/>
        </w:rPr>
        <w:t>amount</w:t>
      </w:r>
      <w:r w:rsidRPr="003F2F36">
        <w:rPr>
          <w:spacing w:val="-2"/>
          <w:sz w:val="20"/>
        </w:rPr>
        <w:t xml:space="preserve"> </w:t>
      </w:r>
      <w:r w:rsidRPr="003F2F36">
        <w:rPr>
          <w:sz w:val="20"/>
        </w:rPr>
        <w:t>equal to</w:t>
      </w:r>
      <w:r w:rsidRPr="003F2F36">
        <w:rPr>
          <w:spacing w:val="-3"/>
          <w:sz w:val="20"/>
        </w:rPr>
        <w:t xml:space="preserve"> </w:t>
      </w:r>
      <w:r w:rsidRPr="003F2F36">
        <w:rPr>
          <w:sz w:val="20"/>
        </w:rPr>
        <w:t>its</w:t>
      </w:r>
      <w:r w:rsidRPr="003F2F36">
        <w:rPr>
          <w:spacing w:val="-2"/>
          <w:sz w:val="20"/>
        </w:rPr>
        <w:t xml:space="preserve"> </w:t>
      </w:r>
      <w:r w:rsidRPr="003F2F36">
        <w:rPr>
          <w:sz w:val="20"/>
        </w:rPr>
        <w:t>current</w:t>
      </w:r>
      <w:r w:rsidRPr="003F2F36">
        <w:rPr>
          <w:spacing w:val="-2"/>
          <w:sz w:val="20"/>
        </w:rPr>
        <w:t xml:space="preserve"> </w:t>
      </w:r>
      <w:r w:rsidRPr="003F2F36">
        <w:rPr>
          <w:sz w:val="20"/>
        </w:rPr>
        <w:t>market</w:t>
      </w:r>
      <w:r w:rsidRPr="003F2F36">
        <w:rPr>
          <w:spacing w:val="-2"/>
          <w:sz w:val="20"/>
        </w:rPr>
        <w:t xml:space="preserve"> </w:t>
      </w:r>
      <w:r w:rsidRPr="003F2F36">
        <w:rPr>
          <w:sz w:val="20"/>
        </w:rPr>
        <w:t>or</w:t>
      </w:r>
      <w:r w:rsidRPr="003F2F36">
        <w:rPr>
          <w:spacing w:val="-3"/>
          <w:sz w:val="20"/>
        </w:rPr>
        <w:t xml:space="preserve"> </w:t>
      </w:r>
      <w:r w:rsidRPr="003F2F36">
        <w:rPr>
          <w:sz w:val="20"/>
        </w:rPr>
        <w:t>surrender value in that country, at that value;</w:t>
      </w:r>
    </w:p>
    <w:p w14:paraId="35F3C399" w14:textId="77777777" w:rsidR="00B84036" w:rsidRPr="003F2F36" w:rsidRDefault="00B84036">
      <w:pPr>
        <w:pStyle w:val="BodyText"/>
        <w:spacing w:before="161"/>
      </w:pPr>
    </w:p>
    <w:p w14:paraId="63A38DEF" w14:textId="77777777" w:rsidR="00B84036" w:rsidRPr="003F2F36" w:rsidRDefault="009A44C3">
      <w:pPr>
        <w:pStyle w:val="ListParagraph"/>
        <w:numPr>
          <w:ilvl w:val="0"/>
          <w:numId w:val="148"/>
        </w:numPr>
        <w:tabs>
          <w:tab w:val="left" w:pos="1158"/>
        </w:tabs>
        <w:ind w:right="960" w:firstLine="0"/>
        <w:rPr>
          <w:sz w:val="20"/>
        </w:rPr>
      </w:pPr>
      <w:r w:rsidRPr="003F2F36">
        <w:rPr>
          <w:sz w:val="20"/>
        </w:rPr>
        <w:t>in a case where there is such a prohibition, at the price which it would realise if sold in the United Kingdom to a willing buyer,</w:t>
      </w:r>
    </w:p>
    <w:p w14:paraId="1489035C" w14:textId="77777777" w:rsidR="00B84036" w:rsidRPr="003F2F36" w:rsidRDefault="00B84036">
      <w:pPr>
        <w:pStyle w:val="BodyText"/>
        <w:spacing w:before="159"/>
      </w:pPr>
    </w:p>
    <w:p w14:paraId="6752ABB9" w14:textId="77777777" w:rsidR="00B84036" w:rsidRPr="003F2F36" w:rsidRDefault="009A44C3">
      <w:pPr>
        <w:pStyle w:val="BodyText"/>
        <w:ind w:left="160" w:right="371"/>
        <w:jc w:val="both"/>
      </w:pPr>
      <w:r w:rsidRPr="003F2F36">
        <w:t>less, where there would</w:t>
      </w:r>
      <w:r w:rsidRPr="003F2F36">
        <w:rPr>
          <w:spacing w:val="-1"/>
        </w:rPr>
        <w:t xml:space="preserve"> </w:t>
      </w:r>
      <w:r w:rsidRPr="003F2F36">
        <w:t>be expenses attributable to sale, 10 per cent and the amount of any encumbrances secured on it.</w:t>
      </w:r>
    </w:p>
    <w:p w14:paraId="6992C719" w14:textId="77777777" w:rsidR="00B84036" w:rsidRPr="003F2F36" w:rsidRDefault="009A44C3">
      <w:pPr>
        <w:pStyle w:val="Heading2"/>
        <w:numPr>
          <w:ilvl w:val="0"/>
          <w:numId w:val="291"/>
        </w:numPr>
        <w:tabs>
          <w:tab w:val="left" w:pos="584"/>
        </w:tabs>
        <w:spacing w:before="119"/>
        <w:ind w:left="584" w:hanging="424"/>
        <w:jc w:val="both"/>
      </w:pPr>
      <w:r w:rsidRPr="003F2F36">
        <w:t>—</w:t>
      </w:r>
      <w:r w:rsidRPr="003F2F36">
        <w:rPr>
          <w:spacing w:val="-1"/>
        </w:rPr>
        <w:t xml:space="preserve"> </w:t>
      </w:r>
      <w:r w:rsidRPr="003F2F36">
        <w:t xml:space="preserve">Notional </w:t>
      </w:r>
      <w:r w:rsidRPr="003F2F36">
        <w:rPr>
          <w:spacing w:val="-2"/>
        </w:rPr>
        <w:t>capital</w:t>
      </w:r>
    </w:p>
    <w:p w14:paraId="3EED03B1" w14:textId="77777777" w:rsidR="00B84036" w:rsidRPr="003F2F36" w:rsidRDefault="009A44C3">
      <w:pPr>
        <w:pStyle w:val="ListParagraph"/>
        <w:numPr>
          <w:ilvl w:val="0"/>
          <w:numId w:val="147"/>
        </w:numPr>
        <w:tabs>
          <w:tab w:val="left" w:pos="951"/>
        </w:tabs>
        <w:spacing w:before="83"/>
        <w:ind w:right="765" w:firstLine="0"/>
        <w:rPr>
          <w:sz w:val="20"/>
        </w:rPr>
      </w:pPr>
      <w:r w:rsidRPr="003F2F36">
        <w:rPr>
          <w:sz w:val="20"/>
        </w:rPr>
        <w:t>An applicant is to be treated as possessing capital of which he has deprived himself for the purpose of securing entitlement to a reduction or increasing the amount of that reduction except to the extent that that capital is reduced in accordance with paragraph 68 (diminishing notional capital rule).</w:t>
      </w:r>
    </w:p>
    <w:p w14:paraId="25B36F93" w14:textId="77777777" w:rsidR="00B84036" w:rsidRPr="003F2F36" w:rsidRDefault="00B84036">
      <w:pPr>
        <w:pStyle w:val="BodyText"/>
        <w:spacing w:before="160"/>
      </w:pPr>
    </w:p>
    <w:p w14:paraId="6FCC1ECF" w14:textId="77777777" w:rsidR="00B84036" w:rsidRPr="003F2F36" w:rsidRDefault="009A44C3">
      <w:pPr>
        <w:pStyle w:val="ListParagraph"/>
        <w:numPr>
          <w:ilvl w:val="0"/>
          <w:numId w:val="147"/>
        </w:numPr>
        <w:tabs>
          <w:tab w:val="left" w:pos="937"/>
        </w:tabs>
        <w:ind w:left="937" w:hanging="376"/>
        <w:rPr>
          <w:sz w:val="20"/>
        </w:rPr>
      </w:pPr>
      <w:r w:rsidRPr="003F2F36">
        <w:rPr>
          <w:sz w:val="20"/>
        </w:rPr>
        <w:t>A</w:t>
      </w:r>
      <w:r w:rsidRPr="003F2F36">
        <w:rPr>
          <w:spacing w:val="-6"/>
          <w:sz w:val="20"/>
        </w:rPr>
        <w:t xml:space="preserve"> </w:t>
      </w:r>
      <w:r w:rsidRPr="003F2F36">
        <w:rPr>
          <w:sz w:val="20"/>
        </w:rPr>
        <w:t>person</w:t>
      </w:r>
      <w:r w:rsidRPr="003F2F36">
        <w:rPr>
          <w:spacing w:val="-3"/>
          <w:sz w:val="20"/>
        </w:rPr>
        <w:t xml:space="preserve"> </w:t>
      </w:r>
      <w:r w:rsidRPr="003F2F36">
        <w:rPr>
          <w:sz w:val="20"/>
        </w:rPr>
        <w:t>who</w:t>
      </w:r>
      <w:r w:rsidRPr="003F2F36">
        <w:rPr>
          <w:spacing w:val="-6"/>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pensioner</w:t>
      </w:r>
      <w:r w:rsidRPr="003F2F36">
        <w:rPr>
          <w:spacing w:val="-4"/>
          <w:sz w:val="20"/>
        </w:rPr>
        <w:t xml:space="preserve"> </w:t>
      </w:r>
      <w:r w:rsidRPr="003F2F36">
        <w:rPr>
          <w:sz w:val="20"/>
        </w:rPr>
        <w:t>who</w:t>
      </w:r>
      <w:r w:rsidRPr="003F2F36">
        <w:rPr>
          <w:spacing w:val="-7"/>
          <w:sz w:val="20"/>
        </w:rPr>
        <w:t xml:space="preserve"> </w:t>
      </w:r>
      <w:r w:rsidRPr="003F2F36">
        <w:rPr>
          <w:sz w:val="20"/>
        </w:rPr>
        <w:t>disposes</w:t>
      </w:r>
      <w:r w:rsidRPr="003F2F36">
        <w:rPr>
          <w:spacing w:val="-3"/>
          <w:sz w:val="20"/>
        </w:rPr>
        <w:t xml:space="preserve"> </w:t>
      </w:r>
      <w:r w:rsidRPr="003F2F36">
        <w:rPr>
          <w:sz w:val="20"/>
        </w:rPr>
        <w:t>of</w:t>
      </w:r>
      <w:r w:rsidRPr="003F2F36">
        <w:rPr>
          <w:spacing w:val="-4"/>
          <w:sz w:val="20"/>
        </w:rPr>
        <w:t xml:space="preserve"> </w:t>
      </w:r>
      <w:r w:rsidRPr="003F2F36">
        <w:rPr>
          <w:sz w:val="20"/>
        </w:rPr>
        <w:t>capital</w:t>
      </w:r>
      <w:r w:rsidRPr="003F2F36">
        <w:rPr>
          <w:spacing w:val="-3"/>
          <w:sz w:val="20"/>
        </w:rPr>
        <w:t xml:space="preserve"> </w:t>
      </w:r>
      <w:r w:rsidRPr="003F2F36">
        <w:rPr>
          <w:sz w:val="20"/>
        </w:rPr>
        <w:t>for</w:t>
      </w:r>
      <w:r w:rsidRPr="003F2F36">
        <w:rPr>
          <w:spacing w:val="-6"/>
          <w:sz w:val="20"/>
        </w:rPr>
        <w:t xml:space="preserve"> </w:t>
      </w:r>
      <w:r w:rsidRPr="003F2F36">
        <w:rPr>
          <w:sz w:val="20"/>
        </w:rPr>
        <w:t>the</w:t>
      </w:r>
      <w:r w:rsidRPr="003F2F36">
        <w:rPr>
          <w:spacing w:val="-5"/>
          <w:sz w:val="20"/>
        </w:rPr>
        <w:t xml:space="preserve"> </w:t>
      </w:r>
      <w:r w:rsidRPr="003F2F36">
        <w:rPr>
          <w:sz w:val="20"/>
        </w:rPr>
        <w:t>purpose</w:t>
      </w:r>
      <w:r w:rsidRPr="003F2F36">
        <w:rPr>
          <w:spacing w:val="-5"/>
          <w:sz w:val="20"/>
        </w:rPr>
        <w:t xml:space="preserve"> of—</w:t>
      </w:r>
    </w:p>
    <w:p w14:paraId="04C6E530" w14:textId="77777777" w:rsidR="00B84036" w:rsidRPr="003F2F36" w:rsidRDefault="009A44C3">
      <w:pPr>
        <w:pStyle w:val="ListParagraph"/>
        <w:numPr>
          <w:ilvl w:val="1"/>
          <w:numId w:val="147"/>
        </w:numPr>
        <w:tabs>
          <w:tab w:val="left" w:pos="1129"/>
        </w:tabs>
        <w:spacing w:before="78"/>
        <w:ind w:left="1129" w:hanging="369"/>
        <w:rPr>
          <w:sz w:val="20"/>
        </w:rPr>
      </w:pPr>
      <w:r w:rsidRPr="003F2F36">
        <w:rPr>
          <w:sz w:val="20"/>
        </w:rPr>
        <w:t>reducing</w:t>
      </w:r>
      <w:r w:rsidRPr="003F2F36">
        <w:rPr>
          <w:spacing w:val="-6"/>
          <w:sz w:val="20"/>
        </w:rPr>
        <w:t xml:space="preserve"> </w:t>
      </w:r>
      <w:r w:rsidRPr="003F2F36">
        <w:rPr>
          <w:sz w:val="20"/>
        </w:rPr>
        <w:t>or</w:t>
      </w:r>
      <w:r w:rsidRPr="003F2F36">
        <w:rPr>
          <w:spacing w:val="-5"/>
          <w:sz w:val="20"/>
        </w:rPr>
        <w:t xml:space="preserve"> </w:t>
      </w:r>
      <w:r w:rsidRPr="003F2F36">
        <w:rPr>
          <w:sz w:val="20"/>
        </w:rPr>
        <w:t>paying</w:t>
      </w:r>
      <w:r w:rsidRPr="003F2F36">
        <w:rPr>
          <w:spacing w:val="-5"/>
          <w:sz w:val="20"/>
        </w:rPr>
        <w:t xml:space="preserve"> </w:t>
      </w:r>
      <w:r w:rsidRPr="003F2F36">
        <w:rPr>
          <w:sz w:val="20"/>
        </w:rPr>
        <w:t>a</w:t>
      </w:r>
      <w:r w:rsidRPr="003F2F36">
        <w:rPr>
          <w:spacing w:val="-7"/>
          <w:sz w:val="20"/>
        </w:rPr>
        <w:t xml:space="preserve"> </w:t>
      </w:r>
      <w:r w:rsidRPr="003F2F36">
        <w:rPr>
          <w:sz w:val="20"/>
        </w:rPr>
        <w:t>debt</w:t>
      </w:r>
      <w:r w:rsidRPr="003F2F36">
        <w:rPr>
          <w:spacing w:val="-4"/>
          <w:sz w:val="20"/>
        </w:rPr>
        <w:t xml:space="preserve"> </w:t>
      </w:r>
      <w:r w:rsidRPr="003F2F36">
        <w:rPr>
          <w:sz w:val="20"/>
        </w:rPr>
        <w:t>owed</w:t>
      </w:r>
      <w:r w:rsidRPr="003F2F36">
        <w:rPr>
          <w:spacing w:val="-4"/>
          <w:sz w:val="20"/>
        </w:rPr>
        <w:t xml:space="preserve"> </w:t>
      </w:r>
      <w:r w:rsidRPr="003F2F36">
        <w:rPr>
          <w:sz w:val="20"/>
        </w:rPr>
        <w:t>by</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pacing w:val="-5"/>
          <w:sz w:val="20"/>
        </w:rPr>
        <w:t>or</w:t>
      </w:r>
    </w:p>
    <w:p w14:paraId="5D530AD3" w14:textId="77777777" w:rsidR="00B84036" w:rsidRPr="003F2F36" w:rsidRDefault="00B84036">
      <w:pPr>
        <w:pStyle w:val="BodyText"/>
        <w:spacing w:before="160"/>
      </w:pPr>
    </w:p>
    <w:p w14:paraId="55D316D2" w14:textId="77777777" w:rsidR="00B84036" w:rsidRPr="003F2F36" w:rsidRDefault="009A44C3">
      <w:pPr>
        <w:pStyle w:val="ListParagraph"/>
        <w:numPr>
          <w:ilvl w:val="1"/>
          <w:numId w:val="147"/>
        </w:numPr>
        <w:tabs>
          <w:tab w:val="left" w:pos="1170"/>
        </w:tabs>
        <w:ind w:left="760" w:right="952" w:firstLine="0"/>
        <w:rPr>
          <w:sz w:val="20"/>
        </w:rPr>
      </w:pPr>
      <w:r w:rsidRPr="003F2F36">
        <w:rPr>
          <w:sz w:val="20"/>
        </w:rPr>
        <w:t>purchasing goods or services if the expenditure was reasonable in the circumstances of the applicant's case,</w:t>
      </w:r>
    </w:p>
    <w:p w14:paraId="1E1F4BC9" w14:textId="77777777" w:rsidR="00B84036" w:rsidRPr="003F2F36" w:rsidRDefault="00B84036">
      <w:pPr>
        <w:pStyle w:val="BodyText"/>
        <w:spacing w:before="161"/>
      </w:pPr>
    </w:p>
    <w:p w14:paraId="31AB1B2A" w14:textId="77777777" w:rsidR="00B84036" w:rsidRPr="003F2F36" w:rsidRDefault="009A44C3">
      <w:pPr>
        <w:pStyle w:val="BodyText"/>
        <w:ind w:left="561"/>
      </w:pPr>
      <w:r w:rsidRPr="003F2F36">
        <w:t>is</w:t>
      </w:r>
      <w:r w:rsidRPr="003F2F36">
        <w:rPr>
          <w:spacing w:val="-7"/>
        </w:rPr>
        <w:t xml:space="preserve"> </w:t>
      </w:r>
      <w:r w:rsidRPr="003F2F36">
        <w:t>to</w:t>
      </w:r>
      <w:r w:rsidRPr="003F2F36">
        <w:rPr>
          <w:spacing w:val="-6"/>
        </w:rPr>
        <w:t xml:space="preserve"> </w:t>
      </w:r>
      <w:r w:rsidRPr="003F2F36">
        <w:t>be</w:t>
      </w:r>
      <w:r w:rsidRPr="003F2F36">
        <w:rPr>
          <w:spacing w:val="-4"/>
        </w:rPr>
        <w:t xml:space="preserve"> </w:t>
      </w:r>
      <w:r w:rsidRPr="003F2F36">
        <w:t>regarded</w:t>
      </w:r>
      <w:r w:rsidRPr="003F2F36">
        <w:rPr>
          <w:spacing w:val="-4"/>
        </w:rPr>
        <w:t xml:space="preserve"> </w:t>
      </w:r>
      <w:r w:rsidRPr="003F2F36">
        <w:t>as</w:t>
      </w:r>
      <w:r w:rsidRPr="003F2F36">
        <w:rPr>
          <w:spacing w:val="-5"/>
        </w:rPr>
        <w:t xml:space="preserve"> </w:t>
      </w:r>
      <w:r w:rsidRPr="003F2F36">
        <w:t>not</w:t>
      </w:r>
      <w:r w:rsidRPr="003F2F36">
        <w:rPr>
          <w:spacing w:val="-2"/>
        </w:rPr>
        <w:t xml:space="preserve"> </w:t>
      </w:r>
      <w:r w:rsidRPr="003F2F36">
        <w:t>depriving</w:t>
      </w:r>
      <w:r w:rsidRPr="003F2F36">
        <w:rPr>
          <w:spacing w:val="-4"/>
        </w:rPr>
        <w:t xml:space="preserve"> </w:t>
      </w:r>
      <w:r w:rsidRPr="003F2F36">
        <w:t>himself</w:t>
      </w:r>
      <w:r w:rsidRPr="003F2F36">
        <w:rPr>
          <w:spacing w:val="-7"/>
        </w:rPr>
        <w:t xml:space="preserve"> </w:t>
      </w:r>
      <w:r w:rsidRPr="003F2F36">
        <w:t>of</w:t>
      </w:r>
      <w:r w:rsidRPr="003F2F36">
        <w:rPr>
          <w:spacing w:val="-6"/>
        </w:rPr>
        <w:t xml:space="preserve"> </w:t>
      </w:r>
      <w:r w:rsidRPr="003F2F36">
        <w:rPr>
          <w:spacing w:val="-5"/>
        </w:rPr>
        <w:t>it.</w:t>
      </w:r>
    </w:p>
    <w:p w14:paraId="0C3DD621" w14:textId="77777777" w:rsidR="00B84036" w:rsidRPr="003F2F36" w:rsidRDefault="00B84036">
      <w:pPr>
        <w:pStyle w:val="BodyText"/>
        <w:spacing w:before="160"/>
      </w:pPr>
    </w:p>
    <w:p w14:paraId="3B4C687C" w14:textId="77777777" w:rsidR="00B84036" w:rsidRPr="003F2F36" w:rsidRDefault="009A44C3">
      <w:pPr>
        <w:pStyle w:val="ListParagraph"/>
        <w:numPr>
          <w:ilvl w:val="0"/>
          <w:numId w:val="147"/>
        </w:numPr>
        <w:tabs>
          <w:tab w:val="left" w:pos="1009"/>
        </w:tabs>
        <w:ind w:right="769" w:firstLine="0"/>
        <w:rPr>
          <w:sz w:val="20"/>
        </w:rPr>
      </w:pPr>
      <w:r w:rsidRPr="003F2F36">
        <w:rPr>
          <w:sz w:val="20"/>
        </w:rPr>
        <w:t xml:space="preserve">Sub-paragraphs (4) to (6) apply in relation to applicants who are not </w:t>
      </w:r>
      <w:r w:rsidRPr="003F2F36">
        <w:rPr>
          <w:spacing w:val="-2"/>
          <w:sz w:val="20"/>
        </w:rPr>
        <w:t>pensioners.</w:t>
      </w:r>
    </w:p>
    <w:p w14:paraId="7D51353C" w14:textId="77777777" w:rsidR="00B84036" w:rsidRPr="003F2F36" w:rsidRDefault="00B84036">
      <w:pPr>
        <w:pStyle w:val="BodyText"/>
        <w:spacing w:before="161"/>
      </w:pPr>
    </w:p>
    <w:p w14:paraId="2F7436FC" w14:textId="77777777" w:rsidR="00B84036" w:rsidRPr="003F2F36" w:rsidRDefault="009A44C3">
      <w:pPr>
        <w:pStyle w:val="ListParagraph"/>
        <w:numPr>
          <w:ilvl w:val="0"/>
          <w:numId w:val="147"/>
        </w:numPr>
        <w:tabs>
          <w:tab w:val="left" w:pos="937"/>
        </w:tabs>
        <w:ind w:left="937" w:hanging="376"/>
        <w:rPr>
          <w:sz w:val="20"/>
        </w:rPr>
      </w:pPr>
      <w:r w:rsidRPr="003F2F36">
        <w:rPr>
          <w:sz w:val="20"/>
        </w:rPr>
        <w:t>Except</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4"/>
          <w:sz w:val="20"/>
        </w:rPr>
        <w:t xml:space="preserve"> </w:t>
      </w:r>
      <w:r w:rsidRPr="003F2F36">
        <w:rPr>
          <w:spacing w:val="-5"/>
          <w:sz w:val="20"/>
        </w:rPr>
        <w:t>of—</w:t>
      </w:r>
    </w:p>
    <w:p w14:paraId="186E2283" w14:textId="77777777" w:rsidR="00B84036" w:rsidRPr="003F2F36" w:rsidRDefault="009A44C3">
      <w:pPr>
        <w:pStyle w:val="ListParagraph"/>
        <w:numPr>
          <w:ilvl w:val="1"/>
          <w:numId w:val="147"/>
        </w:numPr>
        <w:tabs>
          <w:tab w:val="left" w:pos="1129"/>
        </w:tabs>
        <w:spacing w:before="79"/>
        <w:ind w:left="1129" w:hanging="369"/>
        <w:rPr>
          <w:sz w:val="20"/>
        </w:rPr>
      </w:pPr>
      <w:r w:rsidRPr="003F2F36">
        <w:rPr>
          <w:sz w:val="20"/>
        </w:rPr>
        <w:t>a</w:t>
      </w:r>
      <w:r w:rsidRPr="003F2F36">
        <w:rPr>
          <w:spacing w:val="-8"/>
          <w:sz w:val="20"/>
        </w:rPr>
        <w:t xml:space="preserve"> </w:t>
      </w:r>
      <w:r w:rsidRPr="003F2F36">
        <w:rPr>
          <w:sz w:val="20"/>
        </w:rPr>
        <w:t>discretionary</w:t>
      </w:r>
      <w:r w:rsidRPr="003F2F36">
        <w:rPr>
          <w:spacing w:val="-6"/>
          <w:sz w:val="20"/>
        </w:rPr>
        <w:t xml:space="preserve"> </w:t>
      </w:r>
      <w:r w:rsidRPr="003F2F36">
        <w:rPr>
          <w:sz w:val="20"/>
        </w:rPr>
        <w:t>trust;</w:t>
      </w:r>
      <w:r w:rsidRPr="003F2F36">
        <w:rPr>
          <w:spacing w:val="-6"/>
          <w:sz w:val="20"/>
        </w:rPr>
        <w:t xml:space="preserve"> </w:t>
      </w:r>
      <w:r w:rsidRPr="003F2F36">
        <w:rPr>
          <w:spacing w:val="-5"/>
          <w:sz w:val="20"/>
        </w:rPr>
        <w:t>or</w:t>
      </w:r>
    </w:p>
    <w:p w14:paraId="542EC192" w14:textId="77777777" w:rsidR="00B84036" w:rsidRPr="003F2F36" w:rsidRDefault="00B84036">
      <w:pPr>
        <w:pStyle w:val="BodyText"/>
        <w:spacing w:before="161"/>
      </w:pPr>
    </w:p>
    <w:p w14:paraId="20C4F0E8" w14:textId="77777777" w:rsidR="00B84036" w:rsidRPr="003F2F36" w:rsidRDefault="009A44C3">
      <w:pPr>
        <w:pStyle w:val="ListParagraph"/>
        <w:numPr>
          <w:ilvl w:val="1"/>
          <w:numId w:val="147"/>
        </w:numPr>
        <w:tabs>
          <w:tab w:val="left" w:pos="1127"/>
        </w:tabs>
        <w:spacing w:before="1"/>
        <w:ind w:left="760" w:right="963" w:firstLine="0"/>
        <w:rPr>
          <w:sz w:val="20"/>
        </w:rPr>
      </w:pPr>
      <w:r w:rsidRPr="003F2F36">
        <w:rPr>
          <w:sz w:val="20"/>
        </w:rPr>
        <w:t>a</w:t>
      </w:r>
      <w:r w:rsidRPr="003F2F36">
        <w:rPr>
          <w:spacing w:val="-11"/>
          <w:sz w:val="20"/>
        </w:rPr>
        <w:t xml:space="preserve"> </w:t>
      </w:r>
      <w:r w:rsidRPr="003F2F36">
        <w:rPr>
          <w:sz w:val="20"/>
        </w:rPr>
        <w:t>trust</w:t>
      </w:r>
      <w:r w:rsidRPr="003F2F36">
        <w:rPr>
          <w:spacing w:val="-11"/>
          <w:sz w:val="20"/>
        </w:rPr>
        <w:t xml:space="preserve"> </w:t>
      </w:r>
      <w:r w:rsidRPr="003F2F36">
        <w:rPr>
          <w:sz w:val="20"/>
        </w:rPr>
        <w:t>derived</w:t>
      </w:r>
      <w:r w:rsidRPr="003F2F36">
        <w:rPr>
          <w:spacing w:val="-11"/>
          <w:sz w:val="20"/>
        </w:rPr>
        <w:t xml:space="preserve"> </w:t>
      </w:r>
      <w:r w:rsidRPr="003F2F36">
        <w:rPr>
          <w:sz w:val="20"/>
        </w:rPr>
        <w:t>from</w:t>
      </w:r>
      <w:r w:rsidRPr="003F2F36">
        <w:rPr>
          <w:spacing w:val="-6"/>
          <w:sz w:val="20"/>
        </w:rPr>
        <w:t xml:space="preserve"> </w:t>
      </w:r>
      <w:r w:rsidRPr="003F2F36">
        <w:rPr>
          <w:sz w:val="20"/>
        </w:rPr>
        <w:t>a</w:t>
      </w:r>
      <w:r w:rsidRPr="003F2F36">
        <w:rPr>
          <w:spacing w:val="-11"/>
          <w:sz w:val="20"/>
        </w:rPr>
        <w:t xml:space="preserve"> </w:t>
      </w:r>
      <w:r w:rsidRPr="003F2F36">
        <w:rPr>
          <w:sz w:val="20"/>
        </w:rPr>
        <w:t>payment</w:t>
      </w:r>
      <w:r w:rsidRPr="003F2F36">
        <w:rPr>
          <w:spacing w:val="-10"/>
          <w:sz w:val="20"/>
        </w:rPr>
        <w:t xml:space="preserve"> </w:t>
      </w:r>
      <w:r w:rsidRPr="003F2F36">
        <w:rPr>
          <w:sz w:val="20"/>
        </w:rPr>
        <w:t>made</w:t>
      </w:r>
      <w:r w:rsidRPr="003F2F36">
        <w:rPr>
          <w:spacing w:val="-13"/>
          <w:sz w:val="20"/>
        </w:rPr>
        <w:t xml:space="preserve"> </w:t>
      </w:r>
      <w:r w:rsidRPr="003F2F36">
        <w:rPr>
          <w:sz w:val="20"/>
        </w:rPr>
        <w:t>in</w:t>
      </w:r>
      <w:r w:rsidRPr="003F2F36">
        <w:rPr>
          <w:spacing w:val="-10"/>
          <w:sz w:val="20"/>
        </w:rPr>
        <w:t xml:space="preserve"> </w:t>
      </w:r>
      <w:r w:rsidRPr="003F2F36">
        <w:rPr>
          <w:sz w:val="20"/>
        </w:rPr>
        <w:t>consequence</w:t>
      </w:r>
      <w:r w:rsidRPr="003F2F36">
        <w:rPr>
          <w:spacing w:val="-10"/>
          <w:sz w:val="20"/>
        </w:rPr>
        <w:t xml:space="preserve"> </w:t>
      </w:r>
      <w:r w:rsidRPr="003F2F36">
        <w:rPr>
          <w:sz w:val="20"/>
        </w:rPr>
        <w:t>of</w:t>
      </w:r>
      <w:r w:rsidRPr="003F2F36">
        <w:rPr>
          <w:spacing w:val="-12"/>
          <w:sz w:val="20"/>
        </w:rPr>
        <w:t xml:space="preserve"> </w:t>
      </w:r>
      <w:r w:rsidRPr="003F2F36">
        <w:rPr>
          <w:sz w:val="20"/>
        </w:rPr>
        <w:t>a</w:t>
      </w:r>
      <w:r w:rsidRPr="003F2F36">
        <w:rPr>
          <w:spacing w:val="-11"/>
          <w:sz w:val="20"/>
        </w:rPr>
        <w:t xml:space="preserve"> </w:t>
      </w:r>
      <w:r w:rsidRPr="003F2F36">
        <w:rPr>
          <w:sz w:val="20"/>
        </w:rPr>
        <w:t>personal</w:t>
      </w:r>
      <w:r w:rsidRPr="003F2F36">
        <w:rPr>
          <w:spacing w:val="-11"/>
          <w:sz w:val="20"/>
        </w:rPr>
        <w:t xml:space="preserve"> </w:t>
      </w:r>
      <w:r w:rsidRPr="003F2F36">
        <w:rPr>
          <w:sz w:val="20"/>
        </w:rPr>
        <w:t xml:space="preserve">injury; </w:t>
      </w:r>
      <w:r w:rsidRPr="003F2F36">
        <w:rPr>
          <w:spacing w:val="-6"/>
          <w:sz w:val="20"/>
        </w:rPr>
        <w:t>or</w:t>
      </w:r>
    </w:p>
    <w:p w14:paraId="3E5AB937" w14:textId="77777777" w:rsidR="00B84036" w:rsidRPr="003F2F36" w:rsidRDefault="00B84036">
      <w:pPr>
        <w:pStyle w:val="BodyText"/>
        <w:spacing w:before="158"/>
      </w:pPr>
    </w:p>
    <w:p w14:paraId="39805104" w14:textId="77777777" w:rsidR="00B84036" w:rsidRPr="003F2F36" w:rsidRDefault="009A44C3">
      <w:pPr>
        <w:pStyle w:val="ListParagraph"/>
        <w:numPr>
          <w:ilvl w:val="1"/>
          <w:numId w:val="147"/>
        </w:numPr>
        <w:tabs>
          <w:tab w:val="left" w:pos="1201"/>
        </w:tabs>
        <w:ind w:left="760" w:right="967" w:firstLine="0"/>
        <w:rPr>
          <w:sz w:val="20"/>
        </w:rPr>
      </w:pPr>
      <w:r w:rsidRPr="003F2F36">
        <w:rPr>
          <w:sz w:val="20"/>
        </w:rPr>
        <w:t>any loan which would be obtained only if secured against capital disregarded under Schedule 9; or</w:t>
      </w:r>
    </w:p>
    <w:p w14:paraId="0AB0DEB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E5D11A2" w14:textId="77777777" w:rsidR="00B84036" w:rsidRPr="003F2F36" w:rsidRDefault="009A44C3">
      <w:pPr>
        <w:pStyle w:val="ListParagraph"/>
        <w:numPr>
          <w:ilvl w:val="1"/>
          <w:numId w:val="147"/>
        </w:numPr>
        <w:tabs>
          <w:tab w:val="left" w:pos="1153"/>
        </w:tabs>
        <w:spacing w:before="89"/>
        <w:ind w:left="760" w:right="970" w:firstLine="0"/>
        <w:rPr>
          <w:sz w:val="20"/>
        </w:rPr>
      </w:pPr>
      <w:r w:rsidRPr="003F2F36">
        <w:rPr>
          <w:sz w:val="20"/>
        </w:rPr>
        <w:lastRenderedPageBreak/>
        <w:t>a personal pension scheme, occupational pension scheme or a payment made by the Board of the Pension Protection Fund; or</w:t>
      </w:r>
    </w:p>
    <w:p w14:paraId="137A570F" w14:textId="77777777" w:rsidR="00B84036" w:rsidRPr="003F2F36" w:rsidRDefault="00B84036">
      <w:pPr>
        <w:pStyle w:val="BodyText"/>
        <w:spacing w:before="161"/>
      </w:pPr>
    </w:p>
    <w:p w14:paraId="576AA0CE" w14:textId="77777777" w:rsidR="00B84036" w:rsidRPr="003F2F36" w:rsidRDefault="009A44C3">
      <w:pPr>
        <w:pStyle w:val="ListParagraph"/>
        <w:numPr>
          <w:ilvl w:val="1"/>
          <w:numId w:val="147"/>
        </w:numPr>
        <w:tabs>
          <w:tab w:val="left" w:pos="1128"/>
        </w:tabs>
        <w:ind w:left="760" w:right="967" w:firstLine="0"/>
        <w:rPr>
          <w:sz w:val="20"/>
        </w:rPr>
      </w:pPr>
      <w:r w:rsidRPr="003F2F36">
        <w:rPr>
          <w:sz w:val="20"/>
        </w:rPr>
        <w:t>any sum</w:t>
      </w:r>
      <w:r w:rsidRPr="003F2F36">
        <w:rPr>
          <w:spacing w:val="-1"/>
          <w:sz w:val="20"/>
        </w:rPr>
        <w:t xml:space="preserve"> </w:t>
      </w:r>
      <w:r w:rsidRPr="003F2F36">
        <w:rPr>
          <w:sz w:val="20"/>
        </w:rPr>
        <w:t>to</w:t>
      </w:r>
      <w:r w:rsidRPr="003F2F36">
        <w:rPr>
          <w:spacing w:val="-3"/>
          <w:sz w:val="20"/>
        </w:rPr>
        <w:t xml:space="preserve"> </w:t>
      </w:r>
      <w:r w:rsidRPr="003F2F36">
        <w:rPr>
          <w:sz w:val="20"/>
        </w:rPr>
        <w:t>which</w:t>
      </w:r>
      <w:r w:rsidRPr="003F2F36">
        <w:rPr>
          <w:spacing w:val="-1"/>
          <w:sz w:val="20"/>
        </w:rPr>
        <w:t xml:space="preserve"> </w:t>
      </w:r>
      <w:r w:rsidRPr="003F2F36">
        <w:rPr>
          <w:sz w:val="20"/>
        </w:rPr>
        <w:t>paragraph</w:t>
      </w:r>
      <w:r w:rsidRPr="003F2F36">
        <w:rPr>
          <w:spacing w:val="-1"/>
          <w:sz w:val="20"/>
        </w:rPr>
        <w:t xml:space="preserve"> </w:t>
      </w:r>
      <w:r w:rsidRPr="003F2F36">
        <w:rPr>
          <w:sz w:val="20"/>
        </w:rPr>
        <w:t>50(2)(a) of Schedule</w:t>
      </w:r>
      <w:r w:rsidRPr="003F2F36">
        <w:rPr>
          <w:spacing w:val="-3"/>
          <w:sz w:val="20"/>
        </w:rPr>
        <w:t xml:space="preserve"> </w:t>
      </w:r>
      <w:r w:rsidRPr="003F2F36">
        <w:rPr>
          <w:sz w:val="20"/>
        </w:rPr>
        <w:t>10</w:t>
      </w:r>
      <w:r w:rsidRPr="003F2F36">
        <w:rPr>
          <w:spacing w:val="-1"/>
          <w:sz w:val="20"/>
        </w:rPr>
        <w:t xml:space="preserve"> </w:t>
      </w:r>
      <w:r w:rsidRPr="003F2F36">
        <w:rPr>
          <w:sz w:val="20"/>
        </w:rPr>
        <w:t>(capital disregards: persons who are not pensioners) applies which is administered in the way referred to in paragraph 50(1)(a); or</w:t>
      </w:r>
    </w:p>
    <w:p w14:paraId="30A7EE2E" w14:textId="77777777" w:rsidR="00B84036" w:rsidRPr="003F2F36" w:rsidRDefault="00B84036">
      <w:pPr>
        <w:pStyle w:val="BodyText"/>
        <w:spacing w:before="161"/>
      </w:pPr>
    </w:p>
    <w:p w14:paraId="35693167" w14:textId="77777777" w:rsidR="00B84036" w:rsidRPr="003F2F36" w:rsidRDefault="009A44C3">
      <w:pPr>
        <w:pStyle w:val="ListParagraph"/>
        <w:numPr>
          <w:ilvl w:val="1"/>
          <w:numId w:val="147"/>
        </w:numPr>
        <w:tabs>
          <w:tab w:val="left" w:pos="1079"/>
        </w:tabs>
        <w:ind w:left="1079" w:hanging="319"/>
        <w:rPr>
          <w:sz w:val="20"/>
        </w:rPr>
      </w:pPr>
      <w:r w:rsidRPr="003F2F36">
        <w:rPr>
          <w:sz w:val="20"/>
        </w:rPr>
        <w:t>any</w:t>
      </w:r>
      <w:r w:rsidRPr="003F2F36">
        <w:rPr>
          <w:spacing w:val="-6"/>
          <w:sz w:val="20"/>
        </w:rPr>
        <w:t xml:space="preserve"> </w:t>
      </w:r>
      <w:r w:rsidRPr="003F2F36">
        <w:rPr>
          <w:sz w:val="20"/>
        </w:rPr>
        <w:t>sum</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6"/>
          <w:sz w:val="20"/>
        </w:rPr>
        <w:t xml:space="preserve"> </w:t>
      </w:r>
      <w:r w:rsidRPr="003F2F36">
        <w:rPr>
          <w:sz w:val="20"/>
        </w:rPr>
        <w:t>paragraph</w:t>
      </w:r>
      <w:r w:rsidRPr="003F2F36">
        <w:rPr>
          <w:spacing w:val="-4"/>
          <w:sz w:val="20"/>
        </w:rPr>
        <w:t xml:space="preserve"> </w:t>
      </w:r>
      <w:r w:rsidRPr="003F2F36">
        <w:rPr>
          <w:sz w:val="20"/>
        </w:rPr>
        <w:t>51(a)</w:t>
      </w:r>
      <w:r w:rsidRPr="003F2F36">
        <w:rPr>
          <w:spacing w:val="-3"/>
          <w:sz w:val="20"/>
        </w:rPr>
        <w:t xml:space="preserve"> </w:t>
      </w:r>
      <w:r w:rsidRPr="003F2F36">
        <w:rPr>
          <w:sz w:val="20"/>
        </w:rPr>
        <w:t>of</w:t>
      </w:r>
      <w:r w:rsidRPr="003F2F36">
        <w:rPr>
          <w:spacing w:val="-7"/>
          <w:sz w:val="20"/>
        </w:rPr>
        <w:t xml:space="preserve"> </w:t>
      </w:r>
      <w:r w:rsidRPr="003F2F36">
        <w:rPr>
          <w:sz w:val="20"/>
        </w:rPr>
        <w:t>Schedule</w:t>
      </w:r>
      <w:r w:rsidRPr="003F2F36">
        <w:rPr>
          <w:spacing w:val="-7"/>
          <w:sz w:val="20"/>
        </w:rPr>
        <w:t xml:space="preserve"> </w:t>
      </w:r>
      <w:r w:rsidRPr="003F2F36">
        <w:rPr>
          <w:sz w:val="20"/>
        </w:rPr>
        <w:t>10</w:t>
      </w:r>
      <w:r w:rsidRPr="003F2F36">
        <w:rPr>
          <w:spacing w:val="-5"/>
          <w:sz w:val="20"/>
        </w:rPr>
        <w:t xml:space="preserve"> </w:t>
      </w:r>
      <w:r w:rsidRPr="003F2F36">
        <w:rPr>
          <w:sz w:val="20"/>
        </w:rPr>
        <w:t>refers;</w:t>
      </w:r>
      <w:r w:rsidRPr="003F2F36">
        <w:rPr>
          <w:spacing w:val="-4"/>
          <w:sz w:val="20"/>
        </w:rPr>
        <w:t xml:space="preserve"> </w:t>
      </w:r>
      <w:r w:rsidRPr="003F2F36">
        <w:rPr>
          <w:spacing w:val="-5"/>
          <w:sz w:val="20"/>
        </w:rPr>
        <w:t>or</w:t>
      </w:r>
    </w:p>
    <w:p w14:paraId="1F991C54" w14:textId="77777777" w:rsidR="00B84036" w:rsidRPr="003F2F36" w:rsidRDefault="00B84036">
      <w:pPr>
        <w:pStyle w:val="BodyText"/>
        <w:spacing w:before="159"/>
      </w:pPr>
    </w:p>
    <w:p w14:paraId="4FE0892C" w14:textId="77777777" w:rsidR="00B84036" w:rsidRPr="003F2F36" w:rsidRDefault="009A44C3">
      <w:pPr>
        <w:pStyle w:val="ListParagraph"/>
        <w:numPr>
          <w:ilvl w:val="1"/>
          <w:numId w:val="147"/>
        </w:numPr>
        <w:tabs>
          <w:tab w:val="left" w:pos="1135"/>
        </w:tabs>
        <w:ind w:left="1135" w:hanging="375"/>
        <w:rPr>
          <w:sz w:val="20"/>
        </w:rPr>
      </w:pPr>
      <w:r w:rsidRPr="003F2F36">
        <w:rPr>
          <w:sz w:val="20"/>
        </w:rPr>
        <w:t>child</w:t>
      </w:r>
      <w:r w:rsidRPr="003F2F36">
        <w:rPr>
          <w:spacing w:val="-6"/>
          <w:sz w:val="20"/>
        </w:rPr>
        <w:t xml:space="preserve"> </w:t>
      </w:r>
      <w:r w:rsidRPr="003F2F36">
        <w:rPr>
          <w:sz w:val="20"/>
        </w:rPr>
        <w:t>tax</w:t>
      </w:r>
      <w:r w:rsidRPr="003F2F36">
        <w:rPr>
          <w:spacing w:val="-6"/>
          <w:sz w:val="20"/>
        </w:rPr>
        <w:t xml:space="preserve"> </w:t>
      </w:r>
      <w:r w:rsidRPr="003F2F36">
        <w:rPr>
          <w:sz w:val="20"/>
        </w:rPr>
        <w:t>credit;</w:t>
      </w:r>
      <w:r w:rsidRPr="003F2F36">
        <w:rPr>
          <w:spacing w:val="-5"/>
          <w:sz w:val="20"/>
        </w:rPr>
        <w:t xml:space="preserve"> or</w:t>
      </w:r>
    </w:p>
    <w:p w14:paraId="73FB41D6" w14:textId="77777777" w:rsidR="00B84036" w:rsidRPr="003F2F36" w:rsidRDefault="00B84036">
      <w:pPr>
        <w:pStyle w:val="BodyText"/>
        <w:spacing w:before="160"/>
      </w:pPr>
    </w:p>
    <w:p w14:paraId="09199B51" w14:textId="77777777" w:rsidR="00B84036" w:rsidRPr="003F2F36" w:rsidRDefault="009A44C3">
      <w:pPr>
        <w:pStyle w:val="ListParagraph"/>
        <w:numPr>
          <w:ilvl w:val="1"/>
          <w:numId w:val="147"/>
        </w:numPr>
        <w:tabs>
          <w:tab w:val="left" w:pos="1138"/>
        </w:tabs>
        <w:spacing w:before="1"/>
        <w:ind w:left="1138" w:hanging="378"/>
        <w:rPr>
          <w:sz w:val="20"/>
        </w:rPr>
      </w:pPr>
      <w:r w:rsidRPr="003F2F36">
        <w:rPr>
          <w:sz w:val="20"/>
        </w:rPr>
        <w:t>working</w:t>
      </w:r>
      <w:r w:rsidRPr="003F2F36">
        <w:rPr>
          <w:spacing w:val="-7"/>
          <w:sz w:val="20"/>
        </w:rPr>
        <w:t xml:space="preserve"> </w:t>
      </w:r>
      <w:r w:rsidRPr="003F2F36">
        <w:rPr>
          <w:sz w:val="20"/>
        </w:rPr>
        <w:t>tax</w:t>
      </w:r>
      <w:r w:rsidRPr="003F2F36">
        <w:rPr>
          <w:spacing w:val="-7"/>
          <w:sz w:val="20"/>
        </w:rPr>
        <w:t xml:space="preserve"> </w:t>
      </w:r>
      <w:r w:rsidRPr="003F2F36">
        <w:rPr>
          <w:spacing w:val="-2"/>
          <w:sz w:val="20"/>
        </w:rPr>
        <w:t>credit,</w:t>
      </w:r>
    </w:p>
    <w:p w14:paraId="36682D8C" w14:textId="77777777" w:rsidR="00B84036" w:rsidRPr="003F2F36" w:rsidRDefault="00B84036">
      <w:pPr>
        <w:pStyle w:val="BodyText"/>
        <w:spacing w:before="159"/>
      </w:pPr>
    </w:p>
    <w:p w14:paraId="55A81366" w14:textId="77777777" w:rsidR="00B84036" w:rsidRPr="003F2F36" w:rsidRDefault="009A44C3">
      <w:pPr>
        <w:pStyle w:val="BodyText"/>
        <w:ind w:left="561" w:right="768"/>
        <w:jc w:val="both"/>
      </w:pPr>
      <w:r w:rsidRPr="003F2F36">
        <w:t>any</w:t>
      </w:r>
      <w:r w:rsidRPr="003F2F36">
        <w:rPr>
          <w:spacing w:val="-3"/>
        </w:rPr>
        <w:t xml:space="preserve"> </w:t>
      </w:r>
      <w:r w:rsidRPr="003F2F36">
        <w:t>capital which</w:t>
      </w:r>
      <w:r w:rsidRPr="003F2F36">
        <w:rPr>
          <w:spacing w:val="-2"/>
        </w:rPr>
        <w:t xml:space="preserve"> </w:t>
      </w:r>
      <w:r w:rsidRPr="003F2F36">
        <w:t>would</w:t>
      </w:r>
      <w:r w:rsidRPr="003F2F36">
        <w:rPr>
          <w:spacing w:val="-5"/>
        </w:rPr>
        <w:t xml:space="preserve"> </w:t>
      </w:r>
      <w:r w:rsidRPr="003F2F36">
        <w:t>become</w:t>
      </w:r>
      <w:r w:rsidRPr="003F2F36">
        <w:rPr>
          <w:spacing w:val="-4"/>
        </w:rPr>
        <w:t xml:space="preserve"> </w:t>
      </w:r>
      <w:r w:rsidRPr="003F2F36">
        <w:t>available</w:t>
      </w:r>
      <w:r w:rsidRPr="003F2F36">
        <w:rPr>
          <w:spacing w:val="-4"/>
        </w:rPr>
        <w:t xml:space="preserve"> </w:t>
      </w:r>
      <w:r w:rsidRPr="003F2F36">
        <w:t>to</w:t>
      </w:r>
      <w:r w:rsidRPr="003F2F36">
        <w:rPr>
          <w:spacing w:val="-4"/>
        </w:rPr>
        <w:t xml:space="preserve"> </w:t>
      </w:r>
      <w:r w:rsidRPr="003F2F36">
        <w:t>the</w:t>
      </w:r>
      <w:r w:rsidRPr="003F2F36">
        <w:rPr>
          <w:spacing w:val="-4"/>
        </w:rPr>
        <w:t xml:space="preserve"> </w:t>
      </w:r>
      <w:r w:rsidRPr="003F2F36">
        <w:t>applicant</w:t>
      </w:r>
      <w:r w:rsidRPr="003F2F36">
        <w:rPr>
          <w:spacing w:val="-3"/>
        </w:rPr>
        <w:t xml:space="preserve"> </w:t>
      </w:r>
      <w:r w:rsidRPr="003F2F36">
        <w:t>upon</w:t>
      </w:r>
      <w:r w:rsidRPr="003F2F36">
        <w:rPr>
          <w:spacing w:val="-2"/>
        </w:rPr>
        <w:t xml:space="preserve"> </w:t>
      </w:r>
      <w:r w:rsidRPr="003F2F36">
        <w:t>application</w:t>
      </w:r>
      <w:r w:rsidRPr="003F2F36">
        <w:rPr>
          <w:spacing w:val="-2"/>
        </w:rPr>
        <w:t xml:space="preserve"> </w:t>
      </w:r>
      <w:r w:rsidRPr="003F2F36">
        <w:t>being made, but which has not been acquired by him, is to be treated as possessed by him but only</w:t>
      </w:r>
      <w:r w:rsidRPr="003F2F36">
        <w:rPr>
          <w:spacing w:val="-1"/>
        </w:rPr>
        <w:t xml:space="preserve"> </w:t>
      </w:r>
      <w:r w:rsidRPr="003F2F36">
        <w:t>from the date on which it</w:t>
      </w:r>
      <w:r w:rsidRPr="003F2F36">
        <w:rPr>
          <w:spacing w:val="-1"/>
        </w:rPr>
        <w:t xml:space="preserve"> </w:t>
      </w:r>
      <w:r w:rsidRPr="003F2F36">
        <w:t>could</w:t>
      </w:r>
      <w:r w:rsidRPr="003F2F36">
        <w:rPr>
          <w:spacing w:val="-1"/>
        </w:rPr>
        <w:t xml:space="preserve"> </w:t>
      </w:r>
      <w:r w:rsidRPr="003F2F36">
        <w:t>be</w:t>
      </w:r>
      <w:r w:rsidRPr="003F2F36">
        <w:rPr>
          <w:spacing w:val="-2"/>
        </w:rPr>
        <w:t xml:space="preserve"> </w:t>
      </w:r>
      <w:r w:rsidRPr="003F2F36">
        <w:t>expected</w:t>
      </w:r>
      <w:r w:rsidRPr="003F2F36">
        <w:rPr>
          <w:spacing w:val="-1"/>
        </w:rPr>
        <w:t xml:space="preserve"> </w:t>
      </w:r>
      <w:r w:rsidRPr="003F2F36">
        <w:t>to</w:t>
      </w:r>
      <w:r w:rsidRPr="003F2F36">
        <w:rPr>
          <w:spacing w:val="-2"/>
        </w:rPr>
        <w:t xml:space="preserve"> </w:t>
      </w:r>
      <w:r w:rsidRPr="003F2F36">
        <w:t>be</w:t>
      </w:r>
      <w:r w:rsidRPr="003F2F36">
        <w:rPr>
          <w:spacing w:val="-2"/>
        </w:rPr>
        <w:t xml:space="preserve"> </w:t>
      </w:r>
      <w:r w:rsidRPr="003F2F36">
        <w:t>acquired</w:t>
      </w:r>
      <w:r w:rsidRPr="003F2F36">
        <w:rPr>
          <w:spacing w:val="-1"/>
        </w:rPr>
        <w:t xml:space="preserve"> </w:t>
      </w:r>
      <w:r w:rsidRPr="003F2F36">
        <w:t>were an application made.</w:t>
      </w:r>
    </w:p>
    <w:p w14:paraId="2BFD0B18" w14:textId="77777777" w:rsidR="00B84036" w:rsidRPr="003F2F36" w:rsidRDefault="00B84036">
      <w:pPr>
        <w:pStyle w:val="BodyText"/>
        <w:spacing w:before="160"/>
      </w:pPr>
    </w:p>
    <w:p w14:paraId="259F65CC" w14:textId="77777777" w:rsidR="00B84036" w:rsidRPr="003F2F36" w:rsidRDefault="009A44C3">
      <w:pPr>
        <w:pStyle w:val="ListParagraph"/>
        <w:numPr>
          <w:ilvl w:val="0"/>
          <w:numId w:val="147"/>
        </w:numPr>
        <w:tabs>
          <w:tab w:val="left" w:pos="973"/>
        </w:tabs>
        <w:ind w:right="752" w:firstLine="0"/>
        <w:rPr>
          <w:sz w:val="20"/>
        </w:rPr>
      </w:pPr>
      <w:r w:rsidRPr="003F2F36">
        <w:rPr>
          <w:sz w:val="20"/>
        </w:rPr>
        <w:t>Any payment of capital, other than a payment of capital specified in sub- paragraph (6), made—</w:t>
      </w:r>
    </w:p>
    <w:p w14:paraId="6F1100EC" w14:textId="77777777" w:rsidR="00B84036" w:rsidRPr="003F2F36" w:rsidRDefault="009A44C3">
      <w:pPr>
        <w:pStyle w:val="ListParagraph"/>
        <w:numPr>
          <w:ilvl w:val="1"/>
          <w:numId w:val="147"/>
        </w:numPr>
        <w:tabs>
          <w:tab w:val="left" w:pos="1131"/>
        </w:tabs>
        <w:spacing w:before="80"/>
        <w:ind w:left="760" w:right="955" w:firstLine="0"/>
        <w:rPr>
          <w:sz w:val="20"/>
        </w:rPr>
      </w:pPr>
      <w:r w:rsidRPr="003F2F36">
        <w:rPr>
          <w:sz w:val="20"/>
        </w:rPr>
        <w:t>to a</w:t>
      </w:r>
      <w:r w:rsidRPr="003F2F36">
        <w:rPr>
          <w:spacing w:val="-1"/>
          <w:sz w:val="20"/>
        </w:rPr>
        <w:t xml:space="preserve"> </w:t>
      </w:r>
      <w:r w:rsidRPr="003F2F36">
        <w:rPr>
          <w:sz w:val="20"/>
        </w:rPr>
        <w:t>third</w:t>
      </w:r>
      <w:r w:rsidRPr="003F2F36">
        <w:rPr>
          <w:spacing w:val="-1"/>
          <w:sz w:val="20"/>
        </w:rPr>
        <w:t xml:space="preserve"> </w:t>
      </w:r>
      <w:r w:rsidRPr="003F2F36">
        <w:rPr>
          <w:sz w:val="20"/>
        </w:rPr>
        <w:t>party</w:t>
      </w:r>
      <w:r w:rsidRPr="003F2F36">
        <w:rPr>
          <w:spacing w:val="-1"/>
          <w:sz w:val="20"/>
        </w:rPr>
        <w:t xml:space="preserve"> </w:t>
      </w:r>
      <w:r w:rsidRPr="003F2F36">
        <w:rPr>
          <w:sz w:val="20"/>
        </w:rPr>
        <w:t>in respect of a single</w:t>
      </w:r>
      <w:r w:rsidRPr="003F2F36">
        <w:rPr>
          <w:spacing w:val="-2"/>
          <w:sz w:val="20"/>
        </w:rPr>
        <w:t xml:space="preserve"> </w:t>
      </w:r>
      <w:r w:rsidRPr="003F2F36">
        <w:rPr>
          <w:sz w:val="20"/>
        </w:rPr>
        <w:t>applicant</w:t>
      </w:r>
      <w:r w:rsidRPr="003F2F36">
        <w:rPr>
          <w:spacing w:val="-1"/>
          <w:sz w:val="20"/>
        </w:rPr>
        <w:t xml:space="preserve"> </w:t>
      </w:r>
      <w:r w:rsidRPr="003F2F36">
        <w:rPr>
          <w:sz w:val="20"/>
        </w:rPr>
        <w:t>or a member of the family (but</w:t>
      </w:r>
      <w:r w:rsidRPr="003F2F36">
        <w:rPr>
          <w:spacing w:val="-2"/>
          <w:sz w:val="20"/>
        </w:rPr>
        <w:t xml:space="preserve"> </w:t>
      </w:r>
      <w:r w:rsidRPr="003F2F36">
        <w:rPr>
          <w:sz w:val="20"/>
        </w:rPr>
        <w:t>not</w:t>
      </w:r>
      <w:r w:rsidRPr="003F2F36">
        <w:rPr>
          <w:spacing w:val="-3"/>
          <w:sz w:val="20"/>
        </w:rPr>
        <w:t xml:space="preserve"> </w:t>
      </w:r>
      <w:r w:rsidRPr="003F2F36">
        <w:rPr>
          <w:sz w:val="20"/>
        </w:rPr>
        <w:t>a</w:t>
      </w:r>
      <w:r w:rsidRPr="003F2F36">
        <w:rPr>
          <w:spacing w:val="-3"/>
          <w:sz w:val="20"/>
        </w:rPr>
        <w:t xml:space="preserve"> </w:t>
      </w:r>
      <w:r w:rsidRPr="003F2F36">
        <w:rPr>
          <w:sz w:val="20"/>
        </w:rPr>
        <w:t>member</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third</w:t>
      </w:r>
      <w:r w:rsidRPr="003F2F36">
        <w:rPr>
          <w:spacing w:val="-2"/>
          <w:sz w:val="20"/>
        </w:rPr>
        <w:t xml:space="preserve"> </w:t>
      </w:r>
      <w:r w:rsidRPr="003F2F36">
        <w:rPr>
          <w:sz w:val="20"/>
        </w:rPr>
        <w:t>party's</w:t>
      </w:r>
      <w:r w:rsidRPr="003F2F36">
        <w:rPr>
          <w:spacing w:val="-1"/>
          <w:sz w:val="20"/>
        </w:rPr>
        <w:t xml:space="preserve"> </w:t>
      </w:r>
      <w:r w:rsidRPr="003F2F36">
        <w:rPr>
          <w:sz w:val="20"/>
        </w:rPr>
        <w:t>family)</w:t>
      </w:r>
      <w:r w:rsidRPr="003F2F36">
        <w:rPr>
          <w:spacing w:val="-3"/>
          <w:sz w:val="20"/>
        </w:rPr>
        <w:t xml:space="preserve"> </w:t>
      </w:r>
      <w:r w:rsidRPr="003F2F36">
        <w:rPr>
          <w:sz w:val="20"/>
        </w:rPr>
        <w:t>must,</w:t>
      </w:r>
      <w:r w:rsidRPr="003F2F36">
        <w:rPr>
          <w:spacing w:val="-3"/>
          <w:sz w:val="20"/>
        </w:rPr>
        <w:t xml:space="preserve"> </w:t>
      </w:r>
      <w:r w:rsidRPr="003F2F36">
        <w:rPr>
          <w:sz w:val="20"/>
        </w:rPr>
        <w:t>where</w:t>
      </w:r>
      <w:r w:rsidRPr="003F2F36">
        <w:rPr>
          <w:spacing w:val="-4"/>
          <w:sz w:val="20"/>
        </w:rPr>
        <w:t xml:space="preserve"> </w:t>
      </w:r>
      <w:r w:rsidRPr="003F2F36">
        <w:rPr>
          <w:sz w:val="20"/>
        </w:rPr>
        <w:t>that</w:t>
      </w:r>
      <w:r w:rsidRPr="003F2F36">
        <w:rPr>
          <w:spacing w:val="-2"/>
          <w:sz w:val="20"/>
        </w:rPr>
        <w:t xml:space="preserve"> </w:t>
      </w:r>
      <w:r w:rsidRPr="003F2F36">
        <w:rPr>
          <w:sz w:val="20"/>
        </w:rPr>
        <w:t>payment</w:t>
      </w:r>
      <w:r w:rsidRPr="003F2F36">
        <w:rPr>
          <w:spacing w:val="-2"/>
          <w:sz w:val="20"/>
        </w:rPr>
        <w:t xml:space="preserve"> </w:t>
      </w:r>
      <w:r w:rsidRPr="003F2F36">
        <w:rPr>
          <w:sz w:val="20"/>
        </w:rPr>
        <w:t>is</w:t>
      </w:r>
      <w:r w:rsidRPr="003F2F36">
        <w:rPr>
          <w:spacing w:val="-4"/>
          <w:sz w:val="20"/>
        </w:rPr>
        <w:t xml:space="preserve"> </w:t>
      </w:r>
      <w:r w:rsidRPr="003F2F36">
        <w:rPr>
          <w:sz w:val="20"/>
        </w:rPr>
        <w:t>a payment of an occupational pension, a pension or other periodical payment made under a personal pension scheme or a payment made by the Board of the</w:t>
      </w:r>
      <w:r w:rsidRPr="003F2F36">
        <w:rPr>
          <w:spacing w:val="-4"/>
          <w:sz w:val="20"/>
        </w:rPr>
        <w:t xml:space="preserve"> </w:t>
      </w:r>
      <w:r w:rsidRPr="003F2F36">
        <w:rPr>
          <w:sz w:val="20"/>
        </w:rPr>
        <w:t>Pension</w:t>
      </w:r>
      <w:r w:rsidRPr="003F2F36">
        <w:rPr>
          <w:spacing w:val="-2"/>
          <w:sz w:val="20"/>
        </w:rPr>
        <w:t xml:space="preserve"> </w:t>
      </w:r>
      <w:r w:rsidRPr="003F2F36">
        <w:rPr>
          <w:sz w:val="20"/>
        </w:rPr>
        <w:t>Protection</w:t>
      </w:r>
      <w:r w:rsidRPr="003F2F36">
        <w:rPr>
          <w:spacing w:val="-2"/>
          <w:sz w:val="20"/>
        </w:rPr>
        <w:t xml:space="preserve"> </w:t>
      </w:r>
      <w:r w:rsidRPr="003F2F36">
        <w:rPr>
          <w:sz w:val="20"/>
        </w:rPr>
        <w:t>Fund,</w:t>
      </w:r>
      <w:r w:rsidRPr="003F2F36">
        <w:rPr>
          <w:spacing w:val="-4"/>
          <w:sz w:val="20"/>
        </w:rPr>
        <w:t xml:space="preserve"> </w:t>
      </w:r>
      <w:r w:rsidRPr="003F2F36">
        <w:rPr>
          <w:sz w:val="20"/>
        </w:rPr>
        <w:t>be</w:t>
      </w:r>
      <w:r w:rsidRPr="003F2F36">
        <w:rPr>
          <w:spacing w:val="-4"/>
          <w:sz w:val="20"/>
        </w:rPr>
        <w:t xml:space="preserve"> </w:t>
      </w:r>
      <w:r w:rsidRPr="003F2F36">
        <w:rPr>
          <w:sz w:val="20"/>
        </w:rPr>
        <w:t>treated</w:t>
      </w:r>
      <w:r w:rsidRPr="003F2F36">
        <w:rPr>
          <w:spacing w:val="-2"/>
          <w:sz w:val="20"/>
        </w:rPr>
        <w:t xml:space="preserve"> </w:t>
      </w:r>
      <w:r w:rsidRPr="003F2F36">
        <w:rPr>
          <w:sz w:val="20"/>
        </w:rPr>
        <w:t>as</w:t>
      </w:r>
      <w:r w:rsidRPr="003F2F36">
        <w:rPr>
          <w:spacing w:val="-4"/>
          <w:sz w:val="20"/>
        </w:rPr>
        <w:t xml:space="preserve"> </w:t>
      </w:r>
      <w:r w:rsidRPr="003F2F36">
        <w:rPr>
          <w:sz w:val="20"/>
        </w:rPr>
        <w:t>possessed by</w:t>
      </w:r>
      <w:r w:rsidRPr="003F2F36">
        <w:rPr>
          <w:spacing w:val="-3"/>
          <w:sz w:val="20"/>
        </w:rPr>
        <w:t xml:space="preserve"> </w:t>
      </w:r>
      <w:r w:rsidRPr="003F2F36">
        <w:rPr>
          <w:sz w:val="20"/>
        </w:rPr>
        <w:t>that single</w:t>
      </w:r>
      <w:r w:rsidRPr="003F2F36">
        <w:rPr>
          <w:spacing w:val="-4"/>
          <w:sz w:val="20"/>
        </w:rPr>
        <w:t xml:space="preserve"> </w:t>
      </w:r>
      <w:r w:rsidRPr="003F2F36">
        <w:rPr>
          <w:sz w:val="20"/>
        </w:rPr>
        <w:t>applicant or, as the case may be, by that member;</w:t>
      </w:r>
    </w:p>
    <w:p w14:paraId="7A5D5850" w14:textId="77777777" w:rsidR="00B84036" w:rsidRPr="003F2F36" w:rsidRDefault="00B84036">
      <w:pPr>
        <w:pStyle w:val="BodyText"/>
        <w:spacing w:before="161"/>
      </w:pPr>
    </w:p>
    <w:p w14:paraId="6A11FB8E" w14:textId="77777777" w:rsidR="00B84036" w:rsidRPr="003F2F36" w:rsidRDefault="009A44C3">
      <w:pPr>
        <w:pStyle w:val="ListParagraph"/>
        <w:numPr>
          <w:ilvl w:val="1"/>
          <w:numId w:val="147"/>
        </w:numPr>
        <w:tabs>
          <w:tab w:val="left" w:pos="1139"/>
        </w:tabs>
        <w:spacing w:before="1"/>
        <w:ind w:left="760" w:right="955" w:firstLine="0"/>
        <w:rPr>
          <w:sz w:val="20"/>
        </w:rPr>
      </w:pPr>
      <w:r w:rsidRPr="003F2F36">
        <w:rPr>
          <w:sz w:val="20"/>
        </w:rPr>
        <w:t>to a third party in respect of a single applicant or in respect of a member of the family (but not a member of the third party's family) must, where it is not a payment referred to in paragraph (a), be treated as possessed by that single applicant or by that member to the extent that it is used for the food, ordinary clothing or footwear, household fuel or rent of that single applicant or,</w:t>
      </w:r>
      <w:r w:rsidRPr="003F2F36">
        <w:rPr>
          <w:spacing w:val="-13"/>
          <w:sz w:val="20"/>
        </w:rPr>
        <w:t xml:space="preserve"> </w:t>
      </w:r>
      <w:r w:rsidRPr="003F2F36">
        <w:rPr>
          <w:sz w:val="20"/>
        </w:rPr>
        <w:t>as</w:t>
      </w:r>
      <w:r w:rsidRPr="003F2F36">
        <w:rPr>
          <w:spacing w:val="-15"/>
          <w:sz w:val="20"/>
        </w:rPr>
        <w:t xml:space="preserve"> </w:t>
      </w:r>
      <w:r w:rsidRPr="003F2F36">
        <w:rPr>
          <w:sz w:val="20"/>
        </w:rPr>
        <w:t>the</w:t>
      </w:r>
      <w:r w:rsidRPr="003F2F36">
        <w:rPr>
          <w:spacing w:val="-13"/>
          <w:sz w:val="20"/>
        </w:rPr>
        <w:t xml:space="preserve"> </w:t>
      </w:r>
      <w:r w:rsidRPr="003F2F36">
        <w:rPr>
          <w:sz w:val="20"/>
        </w:rPr>
        <w:t>case</w:t>
      </w:r>
      <w:r w:rsidRPr="003F2F36">
        <w:rPr>
          <w:spacing w:val="-14"/>
          <w:sz w:val="20"/>
        </w:rPr>
        <w:t xml:space="preserve"> </w:t>
      </w:r>
      <w:r w:rsidRPr="003F2F36">
        <w:rPr>
          <w:sz w:val="20"/>
        </w:rPr>
        <w:t>may</w:t>
      </w:r>
      <w:r w:rsidRPr="003F2F36">
        <w:rPr>
          <w:spacing w:val="-11"/>
          <w:sz w:val="20"/>
        </w:rPr>
        <w:t xml:space="preserve"> </w:t>
      </w:r>
      <w:r w:rsidRPr="003F2F36">
        <w:rPr>
          <w:sz w:val="20"/>
        </w:rPr>
        <w:t>be,</w:t>
      </w:r>
      <w:r w:rsidRPr="003F2F36">
        <w:rPr>
          <w:spacing w:val="-11"/>
          <w:sz w:val="20"/>
        </w:rPr>
        <w:t xml:space="preserve"> </w:t>
      </w:r>
      <w:r w:rsidRPr="003F2F36">
        <w:rPr>
          <w:sz w:val="20"/>
        </w:rPr>
        <w:t>of</w:t>
      </w:r>
      <w:r w:rsidRPr="003F2F36">
        <w:rPr>
          <w:spacing w:val="-13"/>
          <w:sz w:val="20"/>
        </w:rPr>
        <w:t xml:space="preserve"> </w:t>
      </w:r>
      <w:r w:rsidRPr="003F2F36">
        <w:rPr>
          <w:sz w:val="20"/>
        </w:rPr>
        <w:t>any</w:t>
      </w:r>
      <w:r w:rsidRPr="003F2F36">
        <w:rPr>
          <w:spacing w:val="-13"/>
          <w:sz w:val="20"/>
        </w:rPr>
        <w:t xml:space="preserve"> </w:t>
      </w:r>
      <w:r w:rsidRPr="003F2F36">
        <w:rPr>
          <w:sz w:val="20"/>
        </w:rPr>
        <w:t>member</w:t>
      </w:r>
      <w:r w:rsidRPr="003F2F36">
        <w:rPr>
          <w:spacing w:val="-12"/>
          <w:sz w:val="20"/>
        </w:rPr>
        <w:t xml:space="preserve"> </w:t>
      </w:r>
      <w:r w:rsidRPr="003F2F36">
        <w:rPr>
          <w:sz w:val="20"/>
        </w:rPr>
        <w:t>of</w:t>
      </w:r>
      <w:r w:rsidRPr="003F2F36">
        <w:rPr>
          <w:spacing w:val="-13"/>
          <w:sz w:val="20"/>
        </w:rPr>
        <w:t xml:space="preserve"> </w:t>
      </w:r>
      <w:r w:rsidRPr="003F2F36">
        <w:rPr>
          <w:sz w:val="20"/>
        </w:rPr>
        <w:t>that</w:t>
      </w:r>
      <w:r w:rsidRPr="003F2F36">
        <w:rPr>
          <w:spacing w:val="-14"/>
          <w:sz w:val="20"/>
        </w:rPr>
        <w:t xml:space="preserve"> </w:t>
      </w:r>
      <w:r w:rsidRPr="003F2F36">
        <w:rPr>
          <w:sz w:val="20"/>
        </w:rPr>
        <w:t>family</w:t>
      </w:r>
      <w:r w:rsidRPr="003F2F36">
        <w:rPr>
          <w:spacing w:val="-14"/>
          <w:sz w:val="20"/>
        </w:rPr>
        <w:t xml:space="preserve"> </w:t>
      </w:r>
      <w:r w:rsidRPr="003F2F36">
        <w:rPr>
          <w:sz w:val="20"/>
        </w:rPr>
        <w:t>or</w:t>
      </w:r>
      <w:r w:rsidRPr="003F2F36">
        <w:rPr>
          <w:spacing w:val="-13"/>
          <w:sz w:val="20"/>
        </w:rPr>
        <w:t xml:space="preserve"> </w:t>
      </w:r>
      <w:r w:rsidRPr="003F2F36">
        <w:rPr>
          <w:sz w:val="20"/>
        </w:rPr>
        <w:t>is</w:t>
      </w:r>
      <w:r w:rsidRPr="003F2F36">
        <w:rPr>
          <w:spacing w:val="-15"/>
          <w:sz w:val="20"/>
        </w:rPr>
        <w:t xml:space="preserve"> </w:t>
      </w:r>
      <w:r w:rsidRPr="003F2F36">
        <w:rPr>
          <w:sz w:val="20"/>
        </w:rPr>
        <w:t>used</w:t>
      </w:r>
      <w:r w:rsidRPr="003F2F36">
        <w:rPr>
          <w:spacing w:val="-12"/>
          <w:sz w:val="20"/>
        </w:rPr>
        <w:t xml:space="preserve"> </w:t>
      </w:r>
      <w:r w:rsidRPr="003F2F36">
        <w:rPr>
          <w:sz w:val="20"/>
        </w:rPr>
        <w:t>for</w:t>
      </w:r>
      <w:r w:rsidRPr="003F2F36">
        <w:rPr>
          <w:spacing w:val="-13"/>
          <w:sz w:val="20"/>
        </w:rPr>
        <w:t xml:space="preserve"> </w:t>
      </w:r>
      <w:r w:rsidRPr="003F2F36">
        <w:rPr>
          <w:sz w:val="20"/>
        </w:rPr>
        <w:t>any</w:t>
      </w:r>
      <w:r w:rsidRPr="003F2F36">
        <w:rPr>
          <w:spacing w:val="-13"/>
          <w:sz w:val="20"/>
        </w:rPr>
        <w:t xml:space="preserve"> </w:t>
      </w:r>
      <w:r w:rsidRPr="003F2F36">
        <w:rPr>
          <w:sz w:val="20"/>
        </w:rPr>
        <w:t>council tax or water charges for which that applicant or member is liable;</w:t>
      </w:r>
    </w:p>
    <w:p w14:paraId="4EEC7896" w14:textId="77777777" w:rsidR="00B84036" w:rsidRPr="003F2F36" w:rsidRDefault="00B84036">
      <w:pPr>
        <w:pStyle w:val="BodyText"/>
        <w:spacing w:before="160"/>
      </w:pPr>
    </w:p>
    <w:p w14:paraId="60DAF1F3" w14:textId="77777777" w:rsidR="00B84036" w:rsidRPr="003F2F36" w:rsidRDefault="009A44C3">
      <w:pPr>
        <w:pStyle w:val="ListParagraph"/>
        <w:numPr>
          <w:ilvl w:val="1"/>
          <w:numId w:val="147"/>
        </w:numPr>
        <w:tabs>
          <w:tab w:val="left" w:pos="1117"/>
        </w:tabs>
        <w:ind w:left="760" w:right="961" w:firstLine="0"/>
        <w:rPr>
          <w:sz w:val="20"/>
        </w:rPr>
      </w:pPr>
      <w:r w:rsidRPr="003F2F36">
        <w:rPr>
          <w:sz w:val="20"/>
        </w:rPr>
        <w:t>to a single applicant or a member of the family</w:t>
      </w:r>
      <w:r w:rsidRPr="003F2F36">
        <w:rPr>
          <w:spacing w:val="-1"/>
          <w:sz w:val="20"/>
        </w:rPr>
        <w:t xml:space="preserve"> </w:t>
      </w:r>
      <w:r w:rsidRPr="003F2F36">
        <w:rPr>
          <w:sz w:val="20"/>
        </w:rPr>
        <w:t>in respect of a third party (but not in respect of another member of the family) must be treated as possessed</w:t>
      </w:r>
      <w:r w:rsidRPr="003F2F36">
        <w:rPr>
          <w:spacing w:val="-10"/>
          <w:sz w:val="20"/>
        </w:rPr>
        <w:t xml:space="preserve"> </w:t>
      </w:r>
      <w:r w:rsidRPr="003F2F36">
        <w:rPr>
          <w:sz w:val="20"/>
        </w:rPr>
        <w:t>by</w:t>
      </w:r>
      <w:r w:rsidRPr="003F2F36">
        <w:rPr>
          <w:spacing w:val="-11"/>
          <w:sz w:val="20"/>
        </w:rPr>
        <w:t xml:space="preserve"> </w:t>
      </w:r>
      <w:r w:rsidRPr="003F2F36">
        <w:rPr>
          <w:sz w:val="20"/>
        </w:rPr>
        <w:t>that</w:t>
      </w:r>
      <w:r w:rsidRPr="003F2F36">
        <w:rPr>
          <w:spacing w:val="-10"/>
          <w:sz w:val="20"/>
        </w:rPr>
        <w:t xml:space="preserve"> </w:t>
      </w:r>
      <w:r w:rsidRPr="003F2F36">
        <w:rPr>
          <w:sz w:val="20"/>
        </w:rPr>
        <w:t>single</w:t>
      </w:r>
      <w:r w:rsidRPr="003F2F36">
        <w:rPr>
          <w:spacing w:val="-14"/>
          <w:sz w:val="20"/>
        </w:rPr>
        <w:t xml:space="preserve"> </w:t>
      </w:r>
      <w:r w:rsidRPr="003F2F36">
        <w:rPr>
          <w:sz w:val="20"/>
        </w:rPr>
        <w:t>applicant</w:t>
      </w:r>
      <w:r w:rsidRPr="003F2F36">
        <w:rPr>
          <w:spacing w:val="-12"/>
          <w:sz w:val="20"/>
        </w:rPr>
        <w:t xml:space="preserve"> </w:t>
      </w:r>
      <w:r w:rsidRPr="003F2F36">
        <w:rPr>
          <w:sz w:val="20"/>
        </w:rPr>
        <w:t>or,</w:t>
      </w:r>
      <w:r w:rsidRPr="003F2F36">
        <w:rPr>
          <w:spacing w:val="-13"/>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case</w:t>
      </w:r>
      <w:r w:rsidRPr="003F2F36">
        <w:rPr>
          <w:spacing w:val="-14"/>
          <w:sz w:val="20"/>
        </w:rPr>
        <w:t xml:space="preserve"> </w:t>
      </w:r>
      <w:r w:rsidRPr="003F2F36">
        <w:rPr>
          <w:sz w:val="20"/>
        </w:rPr>
        <w:t>may</w:t>
      </w:r>
      <w:r w:rsidRPr="003F2F36">
        <w:rPr>
          <w:spacing w:val="-11"/>
          <w:sz w:val="20"/>
        </w:rPr>
        <w:t xml:space="preserve"> </w:t>
      </w:r>
      <w:r w:rsidRPr="003F2F36">
        <w:rPr>
          <w:sz w:val="20"/>
        </w:rPr>
        <w:t>be,</w:t>
      </w:r>
      <w:r w:rsidRPr="003F2F36">
        <w:rPr>
          <w:spacing w:val="-11"/>
          <w:sz w:val="20"/>
        </w:rPr>
        <w:t xml:space="preserve"> </w:t>
      </w:r>
      <w:r w:rsidRPr="003F2F36">
        <w:rPr>
          <w:sz w:val="20"/>
        </w:rPr>
        <w:t>that</w:t>
      </w:r>
      <w:r w:rsidRPr="003F2F36">
        <w:rPr>
          <w:spacing w:val="-12"/>
          <w:sz w:val="20"/>
        </w:rPr>
        <w:t xml:space="preserve"> </w:t>
      </w:r>
      <w:r w:rsidRPr="003F2F36">
        <w:rPr>
          <w:sz w:val="20"/>
        </w:rPr>
        <w:t>member</w:t>
      </w:r>
      <w:r w:rsidRPr="003F2F36">
        <w:rPr>
          <w:spacing w:val="-9"/>
          <w:sz w:val="20"/>
        </w:rPr>
        <w:t xml:space="preserve"> </w:t>
      </w:r>
      <w:r w:rsidRPr="003F2F36">
        <w:rPr>
          <w:sz w:val="20"/>
        </w:rPr>
        <w:t>of</w:t>
      </w:r>
      <w:r w:rsidRPr="003F2F36">
        <w:rPr>
          <w:spacing w:val="-11"/>
          <w:sz w:val="20"/>
        </w:rPr>
        <w:t xml:space="preserve"> </w:t>
      </w:r>
      <w:r w:rsidRPr="003F2F36">
        <w:rPr>
          <w:sz w:val="20"/>
        </w:rPr>
        <w:t>the family to the extent that it is kept or used by him or used by or on behalf of any member of the family.</w:t>
      </w:r>
    </w:p>
    <w:p w14:paraId="4A80E0DA" w14:textId="77777777" w:rsidR="00B84036" w:rsidRPr="003F2F36" w:rsidRDefault="00B84036">
      <w:pPr>
        <w:pStyle w:val="BodyText"/>
        <w:spacing w:before="159"/>
      </w:pPr>
    </w:p>
    <w:p w14:paraId="4D3EE269" w14:textId="77777777" w:rsidR="00B84036" w:rsidRPr="003F2F36" w:rsidRDefault="009A44C3">
      <w:pPr>
        <w:pStyle w:val="ListParagraph"/>
        <w:numPr>
          <w:ilvl w:val="0"/>
          <w:numId w:val="147"/>
        </w:numPr>
        <w:tabs>
          <w:tab w:val="left" w:pos="937"/>
        </w:tabs>
        <w:spacing w:before="1"/>
        <w:ind w:left="937" w:hanging="376"/>
        <w:rPr>
          <w:sz w:val="20"/>
        </w:rPr>
      </w:pPr>
      <w:r w:rsidRPr="003F2F36">
        <w:rPr>
          <w:sz w:val="20"/>
        </w:rPr>
        <w:t>Sub-paragraph</w:t>
      </w:r>
      <w:r w:rsidRPr="003F2F36">
        <w:rPr>
          <w:spacing w:val="-6"/>
          <w:sz w:val="20"/>
        </w:rPr>
        <w:t xml:space="preserve"> </w:t>
      </w:r>
      <w:r w:rsidRPr="003F2F36">
        <w:rPr>
          <w:sz w:val="20"/>
        </w:rPr>
        <w:t>(5)</w:t>
      </w:r>
      <w:r w:rsidRPr="003F2F36">
        <w:rPr>
          <w:spacing w:val="-4"/>
          <w:sz w:val="20"/>
        </w:rPr>
        <w:t xml:space="preserve"> </w:t>
      </w:r>
      <w:r w:rsidRPr="003F2F36">
        <w:rPr>
          <w:sz w:val="20"/>
        </w:rPr>
        <w:t>does</w:t>
      </w:r>
      <w:r w:rsidRPr="003F2F36">
        <w:rPr>
          <w:spacing w:val="-7"/>
          <w:sz w:val="20"/>
        </w:rPr>
        <w:t xml:space="preserve"> </w:t>
      </w:r>
      <w:r w:rsidRPr="003F2F36">
        <w:rPr>
          <w:sz w:val="20"/>
        </w:rPr>
        <w:t>not</w:t>
      </w:r>
      <w:r w:rsidRPr="003F2F36">
        <w:rPr>
          <w:spacing w:val="-5"/>
          <w:sz w:val="20"/>
        </w:rPr>
        <w:t xml:space="preserve"> </w:t>
      </w:r>
      <w:r w:rsidRPr="003F2F36">
        <w:rPr>
          <w:sz w:val="20"/>
        </w:rPr>
        <w:t>apply</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4"/>
          <w:sz w:val="20"/>
        </w:rPr>
        <w:t xml:space="preserve"> </w:t>
      </w:r>
      <w:r w:rsidRPr="003F2F36">
        <w:rPr>
          <w:sz w:val="20"/>
        </w:rPr>
        <w:t>a</w:t>
      </w:r>
      <w:r w:rsidRPr="003F2F36">
        <w:rPr>
          <w:spacing w:val="-6"/>
          <w:sz w:val="20"/>
        </w:rPr>
        <w:t xml:space="preserve"> </w:t>
      </w:r>
      <w:r w:rsidRPr="003F2F36">
        <w:rPr>
          <w:sz w:val="20"/>
        </w:rPr>
        <w:t>payment</w:t>
      </w:r>
      <w:r w:rsidRPr="003F2F36">
        <w:rPr>
          <w:spacing w:val="-4"/>
          <w:sz w:val="20"/>
        </w:rPr>
        <w:t xml:space="preserve"> </w:t>
      </w:r>
      <w:r w:rsidRPr="003F2F36">
        <w:rPr>
          <w:sz w:val="20"/>
        </w:rPr>
        <w:t>of</w:t>
      </w:r>
      <w:r w:rsidRPr="003F2F36">
        <w:rPr>
          <w:spacing w:val="-4"/>
          <w:sz w:val="20"/>
        </w:rPr>
        <w:t xml:space="preserve"> </w:t>
      </w:r>
      <w:r w:rsidRPr="003F2F36">
        <w:rPr>
          <w:sz w:val="20"/>
        </w:rPr>
        <w:t>capital</w:t>
      </w:r>
      <w:r w:rsidRPr="003F2F36">
        <w:rPr>
          <w:spacing w:val="-4"/>
          <w:sz w:val="20"/>
        </w:rPr>
        <w:t xml:space="preserve"> </w:t>
      </w:r>
      <w:r w:rsidRPr="003F2F36">
        <w:rPr>
          <w:spacing w:val="-2"/>
          <w:sz w:val="20"/>
        </w:rPr>
        <w:t>made—</w:t>
      </w:r>
    </w:p>
    <w:p w14:paraId="0080C079" w14:textId="77777777" w:rsidR="00B84036" w:rsidRPr="003F2F36" w:rsidRDefault="009A44C3">
      <w:pPr>
        <w:pStyle w:val="ListParagraph"/>
        <w:numPr>
          <w:ilvl w:val="1"/>
          <w:numId w:val="147"/>
        </w:numPr>
        <w:tabs>
          <w:tab w:val="left" w:pos="1140"/>
        </w:tabs>
        <w:spacing w:before="81"/>
        <w:ind w:left="760" w:right="963" w:firstLine="0"/>
        <w:rPr>
          <w:sz w:val="20"/>
        </w:rPr>
      </w:pPr>
      <w:r w:rsidRPr="003F2F36">
        <w:rPr>
          <w:sz w:val="20"/>
        </w:rPr>
        <w:t>under or by any of the Trusts, the Fund, the Eileen Trust, MFET Limited, the Independent Living Fund (2006), the Skipton Fund, the Caxton Foundation, or the London Bombings Relief Charitable Fund;</w:t>
      </w:r>
    </w:p>
    <w:p w14:paraId="66648BC4" w14:textId="77777777" w:rsidR="00B84036" w:rsidRPr="003F2F36" w:rsidRDefault="00B84036">
      <w:pPr>
        <w:pStyle w:val="BodyText"/>
        <w:spacing w:before="157"/>
      </w:pPr>
    </w:p>
    <w:p w14:paraId="3A52C5AE" w14:textId="77777777" w:rsidR="00B84036" w:rsidRPr="003F2F36" w:rsidRDefault="009A44C3">
      <w:pPr>
        <w:pStyle w:val="ListParagraph"/>
        <w:numPr>
          <w:ilvl w:val="1"/>
          <w:numId w:val="147"/>
        </w:numPr>
        <w:tabs>
          <w:tab w:val="left" w:pos="1132"/>
        </w:tabs>
        <w:spacing w:before="1"/>
        <w:ind w:left="760" w:right="963" w:firstLine="0"/>
        <w:rPr>
          <w:sz w:val="20"/>
        </w:rPr>
      </w:pPr>
      <w:r w:rsidRPr="003F2F36">
        <w:rPr>
          <w:sz w:val="20"/>
        </w:rPr>
        <w:t>pursuant</w:t>
      </w:r>
      <w:r w:rsidRPr="003F2F36">
        <w:rPr>
          <w:spacing w:val="-7"/>
          <w:sz w:val="20"/>
        </w:rPr>
        <w:t xml:space="preserve"> </w:t>
      </w:r>
      <w:r w:rsidRPr="003F2F36">
        <w:rPr>
          <w:sz w:val="20"/>
        </w:rPr>
        <w:t>to</w:t>
      </w:r>
      <w:r w:rsidRPr="003F2F36">
        <w:rPr>
          <w:spacing w:val="-9"/>
          <w:sz w:val="20"/>
        </w:rPr>
        <w:t xml:space="preserve"> </w:t>
      </w:r>
      <w:r w:rsidRPr="003F2F36">
        <w:rPr>
          <w:sz w:val="20"/>
        </w:rPr>
        <w:t>section</w:t>
      </w:r>
      <w:r w:rsidRPr="003F2F36">
        <w:rPr>
          <w:spacing w:val="-3"/>
          <w:sz w:val="20"/>
        </w:rPr>
        <w:t xml:space="preserve"> </w:t>
      </w:r>
      <w:r w:rsidRPr="003F2F36">
        <w:rPr>
          <w:sz w:val="20"/>
        </w:rPr>
        <w:t>2</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Training</w:t>
      </w:r>
      <w:r w:rsidRPr="003F2F36">
        <w:rPr>
          <w:spacing w:val="-7"/>
          <w:sz w:val="20"/>
        </w:rPr>
        <w:t xml:space="preserve"> </w:t>
      </w:r>
      <w:r w:rsidRPr="003F2F36">
        <w:rPr>
          <w:sz w:val="20"/>
        </w:rPr>
        <w:t>Act</w:t>
      </w:r>
      <w:r w:rsidRPr="003F2F36">
        <w:rPr>
          <w:spacing w:val="-7"/>
          <w:sz w:val="20"/>
        </w:rPr>
        <w:t xml:space="preserve"> </w:t>
      </w:r>
      <w:r w:rsidRPr="003F2F36">
        <w:rPr>
          <w:sz w:val="20"/>
        </w:rPr>
        <w:t>1973</w:t>
      </w:r>
      <w:r w:rsidRPr="003F2F36">
        <w:rPr>
          <w:spacing w:val="-9"/>
          <w:sz w:val="20"/>
        </w:rPr>
        <w:t xml:space="preserve"> </w:t>
      </w:r>
      <w:r w:rsidRPr="003F2F36">
        <w:rPr>
          <w:sz w:val="20"/>
        </w:rPr>
        <w:t>in</w:t>
      </w:r>
      <w:r w:rsidRPr="003F2F36">
        <w:rPr>
          <w:spacing w:val="-7"/>
          <w:sz w:val="20"/>
        </w:rPr>
        <w:t xml:space="preserve"> </w:t>
      </w:r>
      <w:r w:rsidRPr="003F2F36">
        <w:rPr>
          <w:sz w:val="20"/>
        </w:rPr>
        <w:t>respect of a person's participation—</w:t>
      </w:r>
    </w:p>
    <w:p w14:paraId="14768399" w14:textId="77777777" w:rsidR="00B84036" w:rsidRPr="003F2F36" w:rsidRDefault="009A44C3">
      <w:pPr>
        <w:pStyle w:val="BodyText"/>
        <w:spacing w:before="80"/>
        <w:ind w:left="959"/>
      </w:pPr>
      <w:r w:rsidRPr="003F2F36">
        <w:rPr>
          <w:spacing w:val="-2"/>
        </w:rPr>
        <w:t>(i)</w:t>
      </w:r>
      <w:r w:rsidRPr="003F2F36">
        <w:rPr>
          <w:spacing w:val="-10"/>
        </w:rPr>
        <w:t xml:space="preserve"> </w:t>
      </w:r>
      <w:r w:rsidRPr="003F2F36">
        <w:rPr>
          <w:spacing w:val="-2"/>
        </w:rPr>
        <w:t>in</w:t>
      </w:r>
      <w:r w:rsidRPr="003F2F36">
        <w:rPr>
          <w:spacing w:val="-6"/>
        </w:rPr>
        <w:t xml:space="preserve"> </w:t>
      </w:r>
      <w:r w:rsidRPr="003F2F36">
        <w:rPr>
          <w:spacing w:val="-2"/>
        </w:rPr>
        <w:t>an</w:t>
      </w:r>
      <w:r w:rsidRPr="003F2F36">
        <w:rPr>
          <w:spacing w:val="-6"/>
        </w:rPr>
        <w:t xml:space="preserve"> </w:t>
      </w:r>
      <w:r w:rsidRPr="003F2F36">
        <w:rPr>
          <w:spacing w:val="-2"/>
        </w:rPr>
        <w:t>employment</w:t>
      </w:r>
      <w:r w:rsidRPr="003F2F36">
        <w:rPr>
          <w:spacing w:val="-7"/>
        </w:rPr>
        <w:t xml:space="preserve"> </w:t>
      </w:r>
      <w:r w:rsidRPr="003F2F36">
        <w:rPr>
          <w:spacing w:val="-2"/>
        </w:rPr>
        <w:t>programme</w:t>
      </w:r>
      <w:r w:rsidRPr="003F2F36">
        <w:rPr>
          <w:spacing w:val="-7"/>
        </w:rPr>
        <w:t xml:space="preserve"> </w:t>
      </w:r>
      <w:r w:rsidRPr="003F2F36">
        <w:rPr>
          <w:spacing w:val="-2"/>
        </w:rPr>
        <w:t>specified</w:t>
      </w:r>
      <w:r w:rsidRPr="003F2F36">
        <w:rPr>
          <w:spacing w:val="-7"/>
        </w:rPr>
        <w:t xml:space="preserve"> </w:t>
      </w:r>
      <w:r w:rsidRPr="003F2F36">
        <w:rPr>
          <w:spacing w:val="-2"/>
        </w:rPr>
        <w:t>in</w:t>
      </w:r>
      <w:r w:rsidRPr="003F2F36">
        <w:rPr>
          <w:spacing w:val="-6"/>
        </w:rPr>
        <w:t xml:space="preserve"> </w:t>
      </w:r>
      <w:r w:rsidRPr="003F2F36">
        <w:rPr>
          <w:spacing w:val="-2"/>
        </w:rPr>
        <w:t>regulation</w:t>
      </w:r>
      <w:r w:rsidRPr="003F2F36">
        <w:rPr>
          <w:spacing w:val="-6"/>
        </w:rPr>
        <w:t xml:space="preserve"> </w:t>
      </w:r>
      <w:r w:rsidRPr="003F2F36">
        <w:rPr>
          <w:spacing w:val="-2"/>
        </w:rPr>
        <w:t>75(1)(a)(ii)</w:t>
      </w:r>
      <w:r w:rsidRPr="003F2F36">
        <w:rPr>
          <w:spacing w:val="-7"/>
        </w:rPr>
        <w:t xml:space="preserve"> </w:t>
      </w:r>
      <w:r w:rsidRPr="003F2F36">
        <w:rPr>
          <w:spacing w:val="-2"/>
        </w:rPr>
        <w:t>of</w:t>
      </w:r>
      <w:r w:rsidRPr="003F2F36">
        <w:rPr>
          <w:spacing w:val="-9"/>
        </w:rPr>
        <w:t xml:space="preserve"> </w:t>
      </w:r>
      <w:r w:rsidRPr="003F2F36">
        <w:rPr>
          <w:spacing w:val="-5"/>
        </w:rPr>
        <w:t>the</w:t>
      </w:r>
    </w:p>
    <w:p w14:paraId="21A340D4" w14:textId="77777777" w:rsidR="00B84036" w:rsidRPr="003F2F36" w:rsidRDefault="00B84036">
      <w:pPr>
        <w:sectPr w:rsidR="00B84036" w:rsidRPr="003F2F36">
          <w:pgSz w:w="11900" w:h="16840"/>
          <w:pgMar w:top="1340" w:right="1080" w:bottom="280" w:left="1280" w:header="818" w:footer="0" w:gutter="0"/>
          <w:cols w:space="720"/>
        </w:sectPr>
      </w:pPr>
    </w:p>
    <w:p w14:paraId="0EFAB9FE" w14:textId="77777777" w:rsidR="00B84036" w:rsidRPr="003F2F36" w:rsidRDefault="009A44C3">
      <w:pPr>
        <w:pStyle w:val="BodyText"/>
        <w:spacing w:before="89"/>
        <w:ind w:left="959"/>
      </w:pPr>
      <w:r w:rsidRPr="003F2F36">
        <w:lastRenderedPageBreak/>
        <w:t>Jobseeker's</w:t>
      </w:r>
      <w:r w:rsidRPr="003F2F36">
        <w:rPr>
          <w:spacing w:val="-10"/>
        </w:rPr>
        <w:t xml:space="preserve"> </w:t>
      </w:r>
      <w:r w:rsidRPr="003F2F36">
        <w:t>Allowance</w:t>
      </w:r>
      <w:r w:rsidRPr="003F2F36">
        <w:rPr>
          <w:spacing w:val="-13"/>
        </w:rPr>
        <w:t xml:space="preserve"> </w:t>
      </w:r>
      <w:r w:rsidRPr="003F2F36">
        <w:t>Regulations</w:t>
      </w:r>
      <w:r w:rsidRPr="003F2F36">
        <w:rPr>
          <w:spacing w:val="-12"/>
        </w:rPr>
        <w:t xml:space="preserve"> </w:t>
      </w:r>
      <w:r w:rsidRPr="003F2F36">
        <w:rPr>
          <w:spacing w:val="-2"/>
        </w:rPr>
        <w:t>1996;</w:t>
      </w:r>
    </w:p>
    <w:p w14:paraId="43BE08DC" w14:textId="77777777" w:rsidR="00B84036" w:rsidRPr="003F2F36" w:rsidRDefault="00B84036">
      <w:pPr>
        <w:pStyle w:val="BodyText"/>
        <w:spacing w:before="160"/>
      </w:pPr>
    </w:p>
    <w:p w14:paraId="6C66B39D" w14:textId="77777777" w:rsidR="00B84036" w:rsidRPr="003F2F36" w:rsidRDefault="009A44C3">
      <w:pPr>
        <w:pStyle w:val="ListParagraph"/>
        <w:numPr>
          <w:ilvl w:val="2"/>
          <w:numId w:val="147"/>
        </w:numPr>
        <w:tabs>
          <w:tab w:val="left" w:pos="1378"/>
        </w:tabs>
        <w:ind w:right="1159" w:firstLine="0"/>
        <w:rPr>
          <w:sz w:val="20"/>
        </w:rPr>
      </w:pPr>
      <w:r w:rsidRPr="003F2F36">
        <w:rPr>
          <w:sz w:val="20"/>
        </w:rPr>
        <w:t xml:space="preserve">in a training scheme specified in regulation 75(1)(b)(ii) of those </w:t>
      </w:r>
      <w:r w:rsidRPr="003F2F36">
        <w:rPr>
          <w:spacing w:val="-2"/>
          <w:sz w:val="20"/>
        </w:rPr>
        <w:t>Regulations;</w:t>
      </w:r>
    </w:p>
    <w:p w14:paraId="3B058A1E" w14:textId="77777777" w:rsidR="00B84036" w:rsidRPr="003F2F36" w:rsidRDefault="00B84036">
      <w:pPr>
        <w:pStyle w:val="BodyText"/>
        <w:spacing w:before="161"/>
      </w:pPr>
    </w:p>
    <w:p w14:paraId="5E9072F2" w14:textId="77777777" w:rsidR="00B84036" w:rsidRPr="003F2F36" w:rsidRDefault="009A44C3">
      <w:pPr>
        <w:pStyle w:val="ListParagraph"/>
        <w:numPr>
          <w:ilvl w:val="2"/>
          <w:numId w:val="147"/>
        </w:numPr>
        <w:tabs>
          <w:tab w:val="left" w:pos="1397"/>
        </w:tabs>
        <w:ind w:right="1171" w:firstLine="0"/>
        <w:rPr>
          <w:sz w:val="20"/>
        </w:rPr>
      </w:pPr>
      <w:r w:rsidRPr="003F2F36">
        <w:rPr>
          <w:sz w:val="20"/>
        </w:rPr>
        <w:t>in the Intense Activity Period specified in regulation 75(1)(a)(iv) of those Regulations;</w:t>
      </w:r>
    </w:p>
    <w:p w14:paraId="669683C8" w14:textId="77777777" w:rsidR="00B84036" w:rsidRPr="003F2F36" w:rsidRDefault="00B84036">
      <w:pPr>
        <w:pStyle w:val="BodyText"/>
        <w:spacing w:before="159"/>
      </w:pPr>
    </w:p>
    <w:p w14:paraId="374A6FA4" w14:textId="77777777" w:rsidR="00B84036" w:rsidRPr="003F2F36" w:rsidRDefault="009A44C3">
      <w:pPr>
        <w:pStyle w:val="ListParagraph"/>
        <w:numPr>
          <w:ilvl w:val="2"/>
          <w:numId w:val="147"/>
        </w:numPr>
        <w:tabs>
          <w:tab w:val="left" w:pos="1436"/>
        </w:tabs>
        <w:ind w:right="1168" w:firstLine="0"/>
        <w:rPr>
          <w:sz w:val="20"/>
        </w:rPr>
      </w:pPr>
      <w:r w:rsidRPr="003F2F36">
        <w:rPr>
          <w:sz w:val="20"/>
        </w:rPr>
        <w:t>in a qualifying course within the meaning specified in regulation 17A(7) of those Regulations; or</w:t>
      </w:r>
    </w:p>
    <w:p w14:paraId="3DA9B434" w14:textId="77777777" w:rsidR="00B84036" w:rsidRPr="003F2F36" w:rsidRDefault="00B84036">
      <w:pPr>
        <w:pStyle w:val="BodyText"/>
        <w:spacing w:before="161"/>
      </w:pPr>
    </w:p>
    <w:p w14:paraId="32730FA0" w14:textId="77777777" w:rsidR="00B84036" w:rsidRPr="003F2F36" w:rsidRDefault="009A44C3">
      <w:pPr>
        <w:pStyle w:val="ListParagraph"/>
        <w:numPr>
          <w:ilvl w:val="2"/>
          <w:numId w:val="147"/>
        </w:numPr>
        <w:tabs>
          <w:tab w:val="left" w:pos="1345"/>
        </w:tabs>
        <w:spacing w:before="1"/>
        <w:ind w:right="1164" w:firstLine="0"/>
        <w:rPr>
          <w:sz w:val="20"/>
        </w:rPr>
      </w:pPr>
      <w:r w:rsidRPr="003F2F36">
        <w:rPr>
          <w:sz w:val="20"/>
        </w:rPr>
        <w:t xml:space="preserve">in the Flexible New Deal specified in regulation 75(1)(a)(v) of those </w:t>
      </w:r>
      <w:r w:rsidRPr="003F2F36">
        <w:rPr>
          <w:spacing w:val="-2"/>
          <w:sz w:val="20"/>
        </w:rPr>
        <w:t>Regulations;</w:t>
      </w:r>
    </w:p>
    <w:p w14:paraId="032B33B6" w14:textId="77777777" w:rsidR="00B84036" w:rsidRPr="003F2F36" w:rsidRDefault="00B84036">
      <w:pPr>
        <w:pStyle w:val="BodyText"/>
        <w:spacing w:before="158"/>
      </w:pPr>
    </w:p>
    <w:p w14:paraId="2B6B84A4" w14:textId="77777777" w:rsidR="00B84036" w:rsidRPr="003F2F36" w:rsidRDefault="009A44C3">
      <w:pPr>
        <w:pStyle w:val="ListParagraph"/>
        <w:numPr>
          <w:ilvl w:val="1"/>
          <w:numId w:val="147"/>
        </w:numPr>
        <w:tabs>
          <w:tab w:val="left" w:pos="1144"/>
        </w:tabs>
        <w:ind w:left="760" w:right="965" w:firstLine="0"/>
        <w:rPr>
          <w:sz w:val="20"/>
        </w:rPr>
      </w:pPr>
      <w:r w:rsidRPr="003F2F36">
        <w:rPr>
          <w:sz w:val="20"/>
        </w:rPr>
        <w:t xml:space="preserve">in respect of a person's participation in the Work for Your Benefit Pilot </w:t>
      </w:r>
      <w:r w:rsidRPr="003F2F36">
        <w:rPr>
          <w:spacing w:val="-2"/>
          <w:sz w:val="20"/>
        </w:rPr>
        <w:t>Scheme;</w:t>
      </w:r>
    </w:p>
    <w:p w14:paraId="56CC51E9" w14:textId="77777777" w:rsidR="00B84036" w:rsidRPr="003F2F36" w:rsidRDefault="00B84036">
      <w:pPr>
        <w:pStyle w:val="BodyText"/>
        <w:spacing w:before="161"/>
      </w:pPr>
    </w:p>
    <w:p w14:paraId="776F2950" w14:textId="77777777" w:rsidR="00B84036" w:rsidRPr="003F2F36" w:rsidRDefault="009A44C3">
      <w:pPr>
        <w:pStyle w:val="ListParagraph"/>
        <w:numPr>
          <w:ilvl w:val="1"/>
          <w:numId w:val="147"/>
        </w:numPr>
        <w:tabs>
          <w:tab w:val="left" w:pos="1187"/>
        </w:tabs>
        <w:spacing w:before="1"/>
        <w:ind w:left="760" w:right="967" w:firstLine="0"/>
        <w:rPr>
          <w:sz w:val="20"/>
        </w:rPr>
      </w:pPr>
      <w:r w:rsidRPr="003F2F36">
        <w:rPr>
          <w:sz w:val="20"/>
        </w:rPr>
        <w:t xml:space="preserve">in respect of a person's participation in the Mandatory Work Activity </w:t>
      </w:r>
      <w:r w:rsidRPr="003F2F36">
        <w:rPr>
          <w:spacing w:val="-2"/>
          <w:sz w:val="20"/>
        </w:rPr>
        <w:t>Scheme;</w:t>
      </w:r>
    </w:p>
    <w:p w14:paraId="7E90E1D0" w14:textId="77777777" w:rsidR="00B84036" w:rsidRPr="003F2F36" w:rsidRDefault="00B84036">
      <w:pPr>
        <w:pStyle w:val="BodyText"/>
        <w:spacing w:before="158"/>
      </w:pPr>
    </w:p>
    <w:p w14:paraId="1733DD3B" w14:textId="77777777" w:rsidR="00B84036" w:rsidRPr="003F2F36" w:rsidRDefault="009A44C3">
      <w:pPr>
        <w:pStyle w:val="ListParagraph"/>
        <w:numPr>
          <w:ilvl w:val="1"/>
          <w:numId w:val="147"/>
        </w:numPr>
        <w:tabs>
          <w:tab w:val="left" w:pos="1157"/>
        </w:tabs>
        <w:ind w:left="760" w:right="964" w:firstLine="0"/>
        <w:rPr>
          <w:sz w:val="20"/>
        </w:rPr>
      </w:pPr>
      <w:r w:rsidRPr="003F2F36">
        <w:rPr>
          <w:sz w:val="20"/>
        </w:rPr>
        <w:t>in respect of an applicant's participation in the Employment, Skills and Enterprise Scheme;</w:t>
      </w:r>
    </w:p>
    <w:p w14:paraId="3BBACCDE" w14:textId="77777777" w:rsidR="00B84036" w:rsidRPr="003F2F36" w:rsidRDefault="00B84036">
      <w:pPr>
        <w:pStyle w:val="BodyText"/>
        <w:spacing w:before="162"/>
      </w:pPr>
    </w:p>
    <w:p w14:paraId="08522F7A" w14:textId="77777777" w:rsidR="00B84036" w:rsidRPr="003F2F36" w:rsidRDefault="009A44C3">
      <w:pPr>
        <w:pStyle w:val="ListParagraph"/>
        <w:numPr>
          <w:ilvl w:val="1"/>
          <w:numId w:val="147"/>
        </w:numPr>
        <w:tabs>
          <w:tab w:val="left" w:pos="1100"/>
        </w:tabs>
        <w:ind w:left="760" w:right="968" w:firstLine="0"/>
        <w:rPr>
          <w:sz w:val="20"/>
        </w:rPr>
      </w:pPr>
      <w:r w:rsidRPr="003F2F36">
        <w:rPr>
          <w:sz w:val="20"/>
        </w:rPr>
        <w:t>under an occupational pension scheme, in respect of a pension or other periodical payment made under a personal pension scheme or a payment made by the Board of the Pension Protection Fund where—</w:t>
      </w:r>
    </w:p>
    <w:p w14:paraId="53F41218" w14:textId="77777777" w:rsidR="00B84036" w:rsidRPr="003F2F36" w:rsidRDefault="009A44C3">
      <w:pPr>
        <w:pStyle w:val="ListParagraph"/>
        <w:numPr>
          <w:ilvl w:val="0"/>
          <w:numId w:val="146"/>
        </w:numPr>
        <w:tabs>
          <w:tab w:val="left" w:pos="1268"/>
        </w:tabs>
        <w:spacing w:before="80"/>
        <w:ind w:right="1167" w:firstLine="0"/>
        <w:rPr>
          <w:sz w:val="20"/>
        </w:rPr>
      </w:pPr>
      <w:r w:rsidRPr="003F2F36">
        <w:rPr>
          <w:sz w:val="20"/>
        </w:rPr>
        <w:t>a bankruptcy</w:t>
      </w:r>
      <w:r w:rsidRPr="003F2F36">
        <w:rPr>
          <w:spacing w:val="-1"/>
          <w:sz w:val="20"/>
        </w:rPr>
        <w:t xml:space="preserve"> </w:t>
      </w:r>
      <w:r w:rsidRPr="003F2F36">
        <w:rPr>
          <w:sz w:val="20"/>
        </w:rPr>
        <w:t>order</w:t>
      </w:r>
      <w:r w:rsidRPr="003F2F36">
        <w:rPr>
          <w:spacing w:val="-1"/>
          <w:sz w:val="20"/>
        </w:rPr>
        <w:t xml:space="preserve"> </w:t>
      </w:r>
      <w:r w:rsidRPr="003F2F36">
        <w:rPr>
          <w:sz w:val="20"/>
        </w:rPr>
        <w:t>has been made</w:t>
      </w:r>
      <w:r w:rsidRPr="003F2F36">
        <w:rPr>
          <w:spacing w:val="-1"/>
          <w:sz w:val="20"/>
        </w:rPr>
        <w:t xml:space="preserve"> </w:t>
      </w:r>
      <w:r w:rsidRPr="003F2F36">
        <w:rPr>
          <w:sz w:val="20"/>
        </w:rPr>
        <w:t>in respect of the</w:t>
      </w:r>
      <w:r w:rsidRPr="003F2F36">
        <w:rPr>
          <w:spacing w:val="-1"/>
          <w:sz w:val="20"/>
        </w:rPr>
        <w:t xml:space="preserve"> </w:t>
      </w:r>
      <w:r w:rsidRPr="003F2F36">
        <w:rPr>
          <w:sz w:val="20"/>
        </w:rPr>
        <w:t xml:space="preserve">person in respect of whom the payment has been made or, in Scotland, the estate of that person is subject to sequestration or a judicial factor has been appointed on that person's estate under section 41 of the Solicitors (Scotland) Act </w:t>
      </w:r>
      <w:r w:rsidRPr="003F2F36">
        <w:rPr>
          <w:spacing w:val="-2"/>
          <w:sz w:val="20"/>
        </w:rPr>
        <w:t>1980;</w:t>
      </w:r>
    </w:p>
    <w:p w14:paraId="5566F417" w14:textId="77777777" w:rsidR="00B84036" w:rsidRPr="003F2F36" w:rsidRDefault="00B84036">
      <w:pPr>
        <w:pStyle w:val="BodyText"/>
        <w:spacing w:before="159"/>
      </w:pPr>
    </w:p>
    <w:p w14:paraId="69AEFA3C" w14:textId="77777777" w:rsidR="00B84036" w:rsidRPr="003F2F36" w:rsidRDefault="009A44C3">
      <w:pPr>
        <w:pStyle w:val="ListParagraph"/>
        <w:numPr>
          <w:ilvl w:val="0"/>
          <w:numId w:val="146"/>
        </w:numPr>
        <w:tabs>
          <w:tab w:val="left" w:pos="1316"/>
        </w:tabs>
        <w:ind w:right="1166" w:firstLine="0"/>
        <w:rPr>
          <w:sz w:val="20"/>
        </w:rPr>
      </w:pPr>
      <w:r w:rsidRPr="003F2F36">
        <w:rPr>
          <w:sz w:val="20"/>
        </w:rPr>
        <w:t>the</w:t>
      </w:r>
      <w:r w:rsidRPr="003F2F36">
        <w:rPr>
          <w:spacing w:val="-8"/>
          <w:sz w:val="20"/>
        </w:rPr>
        <w:t xml:space="preserve"> </w:t>
      </w:r>
      <w:r w:rsidRPr="003F2F36">
        <w:rPr>
          <w:sz w:val="20"/>
        </w:rPr>
        <w:t>payment</w:t>
      </w:r>
      <w:r w:rsidRPr="003F2F36">
        <w:rPr>
          <w:spacing w:val="-6"/>
          <w:sz w:val="20"/>
        </w:rPr>
        <w:t xml:space="preserve"> </w:t>
      </w:r>
      <w:r w:rsidRPr="003F2F36">
        <w:rPr>
          <w:sz w:val="20"/>
        </w:rPr>
        <w:t>is</w:t>
      </w:r>
      <w:r w:rsidRPr="003F2F36">
        <w:rPr>
          <w:spacing w:val="-7"/>
          <w:sz w:val="20"/>
        </w:rPr>
        <w:t xml:space="preserve"> </w:t>
      </w:r>
      <w:r w:rsidRPr="003F2F36">
        <w:rPr>
          <w:sz w:val="20"/>
        </w:rPr>
        <w:t>made</w:t>
      </w:r>
      <w:r w:rsidRPr="003F2F36">
        <w:rPr>
          <w:spacing w:val="-8"/>
          <w:sz w:val="20"/>
        </w:rPr>
        <w:t xml:space="preserve"> </w:t>
      </w:r>
      <w:r w:rsidRPr="003F2F36">
        <w:rPr>
          <w:sz w:val="20"/>
        </w:rPr>
        <w:t>to</w:t>
      </w:r>
      <w:r w:rsidRPr="003F2F36">
        <w:rPr>
          <w:spacing w:val="-8"/>
          <w:sz w:val="20"/>
        </w:rPr>
        <w:t xml:space="preserve"> </w:t>
      </w:r>
      <w:r w:rsidRPr="003F2F36">
        <w:rPr>
          <w:sz w:val="20"/>
        </w:rPr>
        <w:t>the</w:t>
      </w:r>
      <w:r w:rsidRPr="003F2F36">
        <w:rPr>
          <w:spacing w:val="-8"/>
          <w:sz w:val="20"/>
        </w:rPr>
        <w:t xml:space="preserve"> </w:t>
      </w:r>
      <w:r w:rsidRPr="003F2F36">
        <w:rPr>
          <w:sz w:val="20"/>
        </w:rPr>
        <w:t>trustee</w:t>
      </w:r>
      <w:r w:rsidRPr="003F2F36">
        <w:rPr>
          <w:spacing w:val="-8"/>
          <w:sz w:val="20"/>
        </w:rPr>
        <w:t xml:space="preserve"> </w:t>
      </w:r>
      <w:r w:rsidRPr="003F2F36">
        <w:rPr>
          <w:sz w:val="20"/>
        </w:rPr>
        <w:t>in</w:t>
      </w:r>
      <w:r w:rsidRPr="003F2F36">
        <w:rPr>
          <w:spacing w:val="-6"/>
          <w:sz w:val="20"/>
        </w:rPr>
        <w:t xml:space="preserve"> </w:t>
      </w:r>
      <w:r w:rsidRPr="003F2F36">
        <w:rPr>
          <w:sz w:val="20"/>
        </w:rPr>
        <w:t>bankruptcy</w:t>
      </w:r>
      <w:r w:rsidRPr="003F2F36">
        <w:rPr>
          <w:spacing w:val="-8"/>
          <w:sz w:val="20"/>
        </w:rPr>
        <w:t xml:space="preserve"> </w:t>
      </w:r>
      <w:r w:rsidRPr="003F2F36">
        <w:rPr>
          <w:sz w:val="20"/>
        </w:rPr>
        <w:t>or</w:t>
      </w:r>
      <w:r w:rsidRPr="003F2F36">
        <w:rPr>
          <w:spacing w:val="-8"/>
          <w:sz w:val="20"/>
        </w:rPr>
        <w:t xml:space="preserve"> </w:t>
      </w:r>
      <w:r w:rsidRPr="003F2F36">
        <w:rPr>
          <w:sz w:val="20"/>
        </w:rPr>
        <w:t>any</w:t>
      </w:r>
      <w:r w:rsidRPr="003F2F36">
        <w:rPr>
          <w:spacing w:val="-4"/>
          <w:sz w:val="20"/>
        </w:rPr>
        <w:t xml:space="preserve"> </w:t>
      </w:r>
      <w:r w:rsidRPr="003F2F36">
        <w:rPr>
          <w:sz w:val="20"/>
        </w:rPr>
        <w:t>other</w:t>
      </w:r>
      <w:r w:rsidRPr="003F2F36">
        <w:rPr>
          <w:spacing w:val="-8"/>
          <w:sz w:val="20"/>
        </w:rPr>
        <w:t xml:space="preserve"> </w:t>
      </w:r>
      <w:r w:rsidRPr="003F2F36">
        <w:rPr>
          <w:sz w:val="20"/>
        </w:rPr>
        <w:t>person acting on behalf of the creditors; and</w:t>
      </w:r>
    </w:p>
    <w:p w14:paraId="78C2AE81" w14:textId="77777777" w:rsidR="00B84036" w:rsidRPr="003F2F36" w:rsidRDefault="00B84036">
      <w:pPr>
        <w:pStyle w:val="BodyText"/>
        <w:spacing w:before="161"/>
      </w:pPr>
    </w:p>
    <w:p w14:paraId="5FAD7B7B" w14:textId="77777777" w:rsidR="00B84036" w:rsidRPr="003F2F36" w:rsidRDefault="009A44C3">
      <w:pPr>
        <w:pStyle w:val="ListParagraph"/>
        <w:numPr>
          <w:ilvl w:val="0"/>
          <w:numId w:val="146"/>
        </w:numPr>
        <w:tabs>
          <w:tab w:val="left" w:pos="1395"/>
        </w:tabs>
        <w:spacing w:before="1"/>
        <w:ind w:right="1159" w:firstLine="0"/>
        <w:rPr>
          <w:sz w:val="20"/>
        </w:rPr>
      </w:pPr>
      <w:r w:rsidRPr="003F2F36">
        <w:rPr>
          <w:sz w:val="20"/>
        </w:rPr>
        <w:t>the person referred to in sub-paragraph (i) and any member of his family</w:t>
      </w:r>
      <w:r w:rsidRPr="003F2F36">
        <w:rPr>
          <w:spacing w:val="-12"/>
          <w:sz w:val="20"/>
        </w:rPr>
        <w:t xml:space="preserve"> </w:t>
      </w:r>
      <w:r w:rsidRPr="003F2F36">
        <w:rPr>
          <w:sz w:val="20"/>
        </w:rPr>
        <w:t>does</w:t>
      </w:r>
      <w:r w:rsidRPr="003F2F36">
        <w:rPr>
          <w:spacing w:val="-12"/>
          <w:sz w:val="20"/>
        </w:rPr>
        <w:t xml:space="preserve"> </w:t>
      </w:r>
      <w:r w:rsidRPr="003F2F36">
        <w:rPr>
          <w:sz w:val="20"/>
        </w:rPr>
        <w:t>not</w:t>
      </w:r>
      <w:r w:rsidRPr="003F2F36">
        <w:rPr>
          <w:spacing w:val="-13"/>
          <w:sz w:val="20"/>
        </w:rPr>
        <w:t xml:space="preserve"> </w:t>
      </w:r>
      <w:r w:rsidRPr="003F2F36">
        <w:rPr>
          <w:sz w:val="20"/>
        </w:rPr>
        <w:t>possess,</w:t>
      </w:r>
      <w:r w:rsidRPr="003F2F36">
        <w:rPr>
          <w:spacing w:val="-12"/>
          <w:sz w:val="20"/>
        </w:rPr>
        <w:t xml:space="preserve"> </w:t>
      </w:r>
      <w:r w:rsidRPr="003F2F36">
        <w:rPr>
          <w:sz w:val="20"/>
        </w:rPr>
        <w:t>or</w:t>
      </w:r>
      <w:r w:rsidRPr="003F2F36">
        <w:rPr>
          <w:spacing w:val="-13"/>
          <w:sz w:val="20"/>
        </w:rPr>
        <w:t xml:space="preserve"> </w:t>
      </w:r>
      <w:r w:rsidRPr="003F2F36">
        <w:rPr>
          <w:sz w:val="20"/>
        </w:rPr>
        <w:t>is</w:t>
      </w:r>
      <w:r w:rsidRPr="003F2F36">
        <w:rPr>
          <w:spacing w:val="-14"/>
          <w:sz w:val="20"/>
        </w:rPr>
        <w:t xml:space="preserve"> </w:t>
      </w:r>
      <w:r w:rsidRPr="003F2F36">
        <w:rPr>
          <w:sz w:val="20"/>
        </w:rPr>
        <w:t>not</w:t>
      </w:r>
      <w:r w:rsidRPr="003F2F36">
        <w:rPr>
          <w:spacing w:val="-13"/>
          <w:sz w:val="20"/>
        </w:rPr>
        <w:t xml:space="preserve"> </w:t>
      </w:r>
      <w:r w:rsidRPr="003F2F36">
        <w:rPr>
          <w:sz w:val="20"/>
        </w:rPr>
        <w:t>treated</w:t>
      </w:r>
      <w:r w:rsidRPr="003F2F36">
        <w:rPr>
          <w:spacing w:val="-13"/>
          <w:sz w:val="20"/>
        </w:rPr>
        <w:t xml:space="preserve"> </w:t>
      </w:r>
      <w:r w:rsidRPr="003F2F36">
        <w:rPr>
          <w:sz w:val="20"/>
        </w:rPr>
        <w:t>as</w:t>
      </w:r>
      <w:r w:rsidRPr="003F2F36">
        <w:rPr>
          <w:spacing w:val="-12"/>
          <w:sz w:val="20"/>
        </w:rPr>
        <w:t xml:space="preserve"> </w:t>
      </w:r>
      <w:r w:rsidRPr="003F2F36">
        <w:rPr>
          <w:sz w:val="20"/>
        </w:rPr>
        <w:t>possessing,</w:t>
      </w:r>
      <w:r w:rsidRPr="003F2F36">
        <w:rPr>
          <w:spacing w:val="-14"/>
          <w:sz w:val="20"/>
        </w:rPr>
        <w:t xml:space="preserve"> </w:t>
      </w:r>
      <w:r w:rsidRPr="003F2F36">
        <w:rPr>
          <w:sz w:val="20"/>
        </w:rPr>
        <w:t>any</w:t>
      </w:r>
      <w:r w:rsidRPr="003F2F36">
        <w:rPr>
          <w:spacing w:val="-14"/>
          <w:sz w:val="20"/>
        </w:rPr>
        <w:t xml:space="preserve"> </w:t>
      </w:r>
      <w:r w:rsidRPr="003F2F36">
        <w:rPr>
          <w:sz w:val="20"/>
        </w:rPr>
        <w:t>other</w:t>
      </w:r>
      <w:r w:rsidRPr="003F2F36">
        <w:rPr>
          <w:spacing w:val="-15"/>
          <w:sz w:val="20"/>
        </w:rPr>
        <w:t xml:space="preserve"> </w:t>
      </w:r>
      <w:r w:rsidRPr="003F2F36">
        <w:rPr>
          <w:sz w:val="20"/>
        </w:rPr>
        <w:t>income apart from that payment.</w:t>
      </w:r>
    </w:p>
    <w:p w14:paraId="1D66F7D3" w14:textId="77777777" w:rsidR="00B84036" w:rsidRPr="003F2F36" w:rsidRDefault="00B84036">
      <w:pPr>
        <w:pStyle w:val="BodyText"/>
        <w:spacing w:before="160"/>
      </w:pPr>
    </w:p>
    <w:p w14:paraId="123E20D6" w14:textId="77777777" w:rsidR="00B84036" w:rsidRPr="003F2F36" w:rsidRDefault="009A44C3">
      <w:pPr>
        <w:pStyle w:val="ListParagraph"/>
        <w:numPr>
          <w:ilvl w:val="0"/>
          <w:numId w:val="147"/>
        </w:numPr>
        <w:tabs>
          <w:tab w:val="left" w:pos="934"/>
        </w:tabs>
        <w:ind w:right="757" w:firstLine="0"/>
        <w:rPr>
          <w:sz w:val="20"/>
        </w:rPr>
      </w:pPr>
      <w:r w:rsidRPr="003F2F36">
        <w:rPr>
          <w:sz w:val="20"/>
        </w:rPr>
        <w:t>Where</w:t>
      </w:r>
      <w:r w:rsidRPr="003F2F36">
        <w:rPr>
          <w:spacing w:val="-4"/>
          <w:sz w:val="20"/>
        </w:rPr>
        <w:t xml:space="preserve"> </w:t>
      </w:r>
      <w:r w:rsidRPr="003F2F36">
        <w:rPr>
          <w:sz w:val="20"/>
        </w:rPr>
        <w:t>an</w:t>
      </w:r>
      <w:r w:rsidRPr="003F2F36">
        <w:rPr>
          <w:spacing w:val="-3"/>
          <w:sz w:val="20"/>
        </w:rPr>
        <w:t xml:space="preserve"> </w:t>
      </w:r>
      <w:r w:rsidRPr="003F2F36">
        <w:rPr>
          <w:sz w:val="20"/>
        </w:rPr>
        <w:t>applicant</w:t>
      </w:r>
      <w:r w:rsidRPr="003F2F36">
        <w:rPr>
          <w:spacing w:val="-4"/>
          <w:sz w:val="20"/>
        </w:rPr>
        <w:t xml:space="preserve"> </w:t>
      </w:r>
      <w:r w:rsidRPr="003F2F36">
        <w:rPr>
          <w:sz w:val="20"/>
        </w:rPr>
        <w:t>stands</w:t>
      </w:r>
      <w:r w:rsidRPr="003F2F36">
        <w:rPr>
          <w:spacing w:val="-5"/>
          <w:sz w:val="20"/>
        </w:rPr>
        <w:t xml:space="preserve"> </w:t>
      </w:r>
      <w:r w:rsidRPr="003F2F36">
        <w:rPr>
          <w:sz w:val="20"/>
        </w:rPr>
        <w:t>in</w:t>
      </w:r>
      <w:r w:rsidRPr="003F2F36">
        <w:rPr>
          <w:spacing w:val="-4"/>
          <w:sz w:val="20"/>
        </w:rPr>
        <w:t xml:space="preserve"> </w:t>
      </w:r>
      <w:r w:rsidRPr="003F2F36">
        <w:rPr>
          <w:sz w:val="20"/>
        </w:rPr>
        <w:t>relation</w:t>
      </w:r>
      <w:r w:rsidRPr="003F2F36">
        <w:rPr>
          <w:spacing w:val="-4"/>
          <w:sz w:val="20"/>
        </w:rPr>
        <w:t xml:space="preserve"> </w:t>
      </w:r>
      <w:r w:rsidRPr="003F2F36">
        <w:rPr>
          <w:sz w:val="20"/>
        </w:rPr>
        <w:t>to</w:t>
      </w:r>
      <w:r w:rsidRPr="003F2F36">
        <w:rPr>
          <w:spacing w:val="-6"/>
          <w:sz w:val="20"/>
        </w:rPr>
        <w:t xml:space="preserve"> </w:t>
      </w:r>
      <w:r w:rsidRPr="003F2F36">
        <w:rPr>
          <w:sz w:val="20"/>
        </w:rPr>
        <w:t>a</w:t>
      </w:r>
      <w:r w:rsidRPr="003F2F36">
        <w:rPr>
          <w:spacing w:val="-2"/>
          <w:sz w:val="20"/>
        </w:rPr>
        <w:t xml:space="preserve"> </w:t>
      </w:r>
      <w:r w:rsidRPr="003F2F36">
        <w:rPr>
          <w:sz w:val="20"/>
        </w:rPr>
        <w:t>company</w:t>
      </w:r>
      <w:r w:rsidRPr="003F2F36">
        <w:rPr>
          <w:spacing w:val="-5"/>
          <w:sz w:val="20"/>
        </w:rPr>
        <w:t xml:space="preserve"> </w:t>
      </w:r>
      <w:r w:rsidRPr="003F2F36">
        <w:rPr>
          <w:sz w:val="20"/>
        </w:rPr>
        <w:t>in</w:t>
      </w:r>
      <w:r w:rsidRPr="003F2F36">
        <w:rPr>
          <w:spacing w:val="-4"/>
          <w:sz w:val="20"/>
        </w:rPr>
        <w:t xml:space="preserve"> </w:t>
      </w:r>
      <w:r w:rsidRPr="003F2F36">
        <w:rPr>
          <w:sz w:val="20"/>
        </w:rPr>
        <w:t>a</w:t>
      </w:r>
      <w:r w:rsidRPr="003F2F36">
        <w:rPr>
          <w:spacing w:val="-4"/>
          <w:sz w:val="20"/>
        </w:rPr>
        <w:t xml:space="preserve"> </w:t>
      </w:r>
      <w:r w:rsidRPr="003F2F36">
        <w:rPr>
          <w:sz w:val="20"/>
        </w:rPr>
        <w:t>position</w:t>
      </w:r>
      <w:r w:rsidRPr="003F2F36">
        <w:rPr>
          <w:spacing w:val="-4"/>
          <w:sz w:val="20"/>
        </w:rPr>
        <w:t xml:space="preserve"> </w:t>
      </w:r>
      <w:r w:rsidRPr="003F2F36">
        <w:rPr>
          <w:sz w:val="20"/>
        </w:rPr>
        <w:t>analogous</w:t>
      </w:r>
      <w:r w:rsidRPr="003F2F36">
        <w:rPr>
          <w:spacing w:val="-5"/>
          <w:sz w:val="20"/>
        </w:rPr>
        <w:t xml:space="preserve"> </w:t>
      </w:r>
      <w:r w:rsidRPr="003F2F36">
        <w:rPr>
          <w:sz w:val="20"/>
        </w:rPr>
        <w:t>to that</w:t>
      </w:r>
      <w:r w:rsidRPr="003F2F36">
        <w:rPr>
          <w:spacing w:val="-14"/>
          <w:sz w:val="20"/>
        </w:rPr>
        <w:t xml:space="preserve"> </w:t>
      </w:r>
      <w:r w:rsidRPr="003F2F36">
        <w:rPr>
          <w:sz w:val="20"/>
        </w:rPr>
        <w:t>of</w:t>
      </w:r>
      <w:r w:rsidRPr="003F2F36">
        <w:rPr>
          <w:spacing w:val="-16"/>
          <w:sz w:val="20"/>
        </w:rPr>
        <w:t xml:space="preserve"> </w:t>
      </w:r>
      <w:r w:rsidRPr="003F2F36">
        <w:rPr>
          <w:sz w:val="20"/>
        </w:rPr>
        <w:t>a</w:t>
      </w:r>
      <w:r w:rsidRPr="003F2F36">
        <w:rPr>
          <w:spacing w:val="-13"/>
          <w:sz w:val="20"/>
        </w:rPr>
        <w:t xml:space="preserve"> </w:t>
      </w:r>
      <w:r w:rsidRPr="003F2F36">
        <w:rPr>
          <w:sz w:val="20"/>
        </w:rPr>
        <w:t>sole</w:t>
      </w:r>
      <w:r w:rsidRPr="003F2F36">
        <w:rPr>
          <w:spacing w:val="-16"/>
          <w:sz w:val="20"/>
        </w:rPr>
        <w:t xml:space="preserve"> </w:t>
      </w:r>
      <w:r w:rsidRPr="003F2F36">
        <w:rPr>
          <w:sz w:val="20"/>
        </w:rPr>
        <w:t>owner</w:t>
      </w:r>
      <w:r w:rsidRPr="003F2F36">
        <w:rPr>
          <w:spacing w:val="-14"/>
          <w:sz w:val="20"/>
        </w:rPr>
        <w:t xml:space="preserve"> </w:t>
      </w:r>
      <w:r w:rsidRPr="003F2F36">
        <w:rPr>
          <w:sz w:val="20"/>
        </w:rPr>
        <w:t>or</w:t>
      </w:r>
      <w:r w:rsidRPr="003F2F36">
        <w:rPr>
          <w:spacing w:val="-16"/>
          <w:sz w:val="20"/>
        </w:rPr>
        <w:t xml:space="preserve"> </w:t>
      </w:r>
      <w:r w:rsidRPr="003F2F36">
        <w:rPr>
          <w:sz w:val="20"/>
        </w:rPr>
        <w:t>partner</w:t>
      </w:r>
      <w:r w:rsidRPr="003F2F36">
        <w:rPr>
          <w:spacing w:val="-14"/>
          <w:sz w:val="20"/>
        </w:rPr>
        <w:t xml:space="preserve"> </w:t>
      </w:r>
      <w:r w:rsidRPr="003F2F36">
        <w:rPr>
          <w:sz w:val="20"/>
        </w:rPr>
        <w:t>in</w:t>
      </w:r>
      <w:r w:rsidRPr="003F2F36">
        <w:rPr>
          <w:spacing w:val="-14"/>
          <w:sz w:val="20"/>
        </w:rPr>
        <w:t xml:space="preserve"> </w:t>
      </w:r>
      <w:r w:rsidRPr="003F2F36">
        <w:rPr>
          <w:sz w:val="20"/>
        </w:rPr>
        <w:t>the</w:t>
      </w:r>
      <w:r w:rsidRPr="003F2F36">
        <w:rPr>
          <w:spacing w:val="-16"/>
          <w:sz w:val="20"/>
        </w:rPr>
        <w:t xml:space="preserve"> </w:t>
      </w:r>
      <w:r w:rsidRPr="003F2F36">
        <w:rPr>
          <w:sz w:val="20"/>
        </w:rPr>
        <w:t>business</w:t>
      </w:r>
      <w:r w:rsidRPr="003F2F36">
        <w:rPr>
          <w:spacing w:val="-14"/>
          <w:sz w:val="20"/>
        </w:rPr>
        <w:t xml:space="preserve"> </w:t>
      </w:r>
      <w:r w:rsidRPr="003F2F36">
        <w:rPr>
          <w:sz w:val="20"/>
        </w:rPr>
        <w:t>of</w:t>
      </w:r>
      <w:r w:rsidRPr="003F2F36">
        <w:rPr>
          <w:spacing w:val="-14"/>
          <w:sz w:val="20"/>
        </w:rPr>
        <w:t xml:space="preserve"> </w:t>
      </w:r>
      <w:r w:rsidRPr="003F2F36">
        <w:rPr>
          <w:sz w:val="20"/>
        </w:rPr>
        <w:t>that</w:t>
      </w:r>
      <w:r w:rsidRPr="003F2F36">
        <w:rPr>
          <w:spacing w:val="-14"/>
          <w:sz w:val="20"/>
        </w:rPr>
        <w:t xml:space="preserve"> </w:t>
      </w:r>
      <w:r w:rsidRPr="003F2F36">
        <w:rPr>
          <w:sz w:val="20"/>
        </w:rPr>
        <w:t>company,</w:t>
      </w:r>
      <w:r w:rsidRPr="003F2F36">
        <w:rPr>
          <w:spacing w:val="-16"/>
          <w:sz w:val="20"/>
        </w:rPr>
        <w:t xml:space="preserve"> </w:t>
      </w:r>
      <w:r w:rsidRPr="003F2F36">
        <w:rPr>
          <w:sz w:val="20"/>
        </w:rPr>
        <w:t>he</w:t>
      </w:r>
      <w:r w:rsidRPr="003F2F36">
        <w:rPr>
          <w:spacing w:val="-16"/>
          <w:sz w:val="20"/>
        </w:rPr>
        <w:t xml:space="preserve"> </w:t>
      </w:r>
      <w:r w:rsidRPr="003F2F36">
        <w:rPr>
          <w:sz w:val="20"/>
        </w:rPr>
        <w:t>may</w:t>
      </w:r>
      <w:r w:rsidRPr="003F2F36">
        <w:rPr>
          <w:spacing w:val="-11"/>
          <w:sz w:val="20"/>
        </w:rPr>
        <w:t xml:space="preserve"> </w:t>
      </w:r>
      <w:r w:rsidRPr="003F2F36">
        <w:rPr>
          <w:sz w:val="20"/>
        </w:rPr>
        <w:t>be</w:t>
      </w:r>
      <w:r w:rsidRPr="003F2F36">
        <w:rPr>
          <w:spacing w:val="-16"/>
          <w:sz w:val="20"/>
        </w:rPr>
        <w:t xml:space="preserve"> </w:t>
      </w:r>
      <w:r w:rsidRPr="003F2F36">
        <w:rPr>
          <w:sz w:val="20"/>
        </w:rPr>
        <w:t>treated as if he were such sole owner or partner and in such a case—</w:t>
      </w:r>
    </w:p>
    <w:p w14:paraId="747E7AA5" w14:textId="77777777" w:rsidR="00B84036" w:rsidRPr="003F2F36" w:rsidRDefault="009A44C3">
      <w:pPr>
        <w:pStyle w:val="ListParagraph"/>
        <w:numPr>
          <w:ilvl w:val="1"/>
          <w:numId w:val="147"/>
        </w:numPr>
        <w:tabs>
          <w:tab w:val="left" w:pos="1124"/>
        </w:tabs>
        <w:spacing w:before="80"/>
        <w:ind w:left="760" w:right="967" w:firstLine="0"/>
        <w:rPr>
          <w:sz w:val="20"/>
        </w:rPr>
      </w:pPr>
      <w:r w:rsidRPr="003F2F36">
        <w:rPr>
          <w:sz w:val="20"/>
        </w:rPr>
        <w:t>the</w:t>
      </w:r>
      <w:r w:rsidRPr="003F2F36">
        <w:rPr>
          <w:spacing w:val="-10"/>
          <w:sz w:val="20"/>
        </w:rPr>
        <w:t xml:space="preserve"> </w:t>
      </w:r>
      <w:r w:rsidRPr="003F2F36">
        <w:rPr>
          <w:sz w:val="20"/>
        </w:rPr>
        <w:t>value</w:t>
      </w:r>
      <w:r w:rsidRPr="003F2F36">
        <w:rPr>
          <w:spacing w:val="-10"/>
          <w:sz w:val="20"/>
        </w:rPr>
        <w:t xml:space="preserve"> </w:t>
      </w:r>
      <w:r w:rsidRPr="003F2F36">
        <w:rPr>
          <w:sz w:val="20"/>
        </w:rPr>
        <w:t>of</w:t>
      </w:r>
      <w:r w:rsidRPr="003F2F36">
        <w:rPr>
          <w:spacing w:val="-9"/>
          <w:sz w:val="20"/>
        </w:rPr>
        <w:t xml:space="preserve"> </w:t>
      </w:r>
      <w:r w:rsidRPr="003F2F36">
        <w:rPr>
          <w:sz w:val="20"/>
        </w:rPr>
        <w:t>his</w:t>
      </w:r>
      <w:r w:rsidRPr="003F2F36">
        <w:rPr>
          <w:spacing w:val="-10"/>
          <w:sz w:val="20"/>
        </w:rPr>
        <w:t xml:space="preserve"> </w:t>
      </w:r>
      <w:r w:rsidRPr="003F2F36">
        <w:rPr>
          <w:sz w:val="20"/>
        </w:rPr>
        <w:t>holding</w:t>
      </w:r>
      <w:r w:rsidRPr="003F2F36">
        <w:rPr>
          <w:spacing w:val="-8"/>
          <w:sz w:val="20"/>
        </w:rPr>
        <w:t xml:space="preserve"> </w:t>
      </w:r>
      <w:r w:rsidRPr="003F2F36">
        <w:rPr>
          <w:sz w:val="20"/>
        </w:rPr>
        <w:t>in</w:t>
      </w:r>
      <w:r w:rsidRPr="003F2F36">
        <w:rPr>
          <w:spacing w:val="-8"/>
          <w:sz w:val="20"/>
        </w:rPr>
        <w:t xml:space="preserve"> </w:t>
      </w:r>
      <w:r w:rsidRPr="003F2F36">
        <w:rPr>
          <w:sz w:val="20"/>
        </w:rPr>
        <w:t>that</w:t>
      </w:r>
      <w:r w:rsidRPr="003F2F36">
        <w:rPr>
          <w:spacing w:val="-8"/>
          <w:sz w:val="20"/>
        </w:rPr>
        <w:t xml:space="preserve"> </w:t>
      </w:r>
      <w:r w:rsidRPr="003F2F36">
        <w:rPr>
          <w:sz w:val="20"/>
        </w:rPr>
        <w:t>company</w:t>
      </w:r>
      <w:r w:rsidRPr="003F2F36">
        <w:rPr>
          <w:spacing w:val="-9"/>
          <w:sz w:val="20"/>
        </w:rPr>
        <w:t xml:space="preserve"> </w:t>
      </w:r>
      <w:r w:rsidRPr="003F2F36">
        <w:rPr>
          <w:sz w:val="20"/>
        </w:rPr>
        <w:t>must,</w:t>
      </w:r>
      <w:r w:rsidRPr="003F2F36">
        <w:rPr>
          <w:spacing w:val="-9"/>
          <w:sz w:val="20"/>
        </w:rPr>
        <w:t xml:space="preserve"> </w:t>
      </w:r>
      <w:r w:rsidRPr="003F2F36">
        <w:rPr>
          <w:sz w:val="20"/>
        </w:rPr>
        <w:t>notwithstanding</w:t>
      </w:r>
      <w:r w:rsidRPr="003F2F36">
        <w:rPr>
          <w:spacing w:val="-8"/>
          <w:sz w:val="20"/>
        </w:rPr>
        <w:t xml:space="preserve"> </w:t>
      </w:r>
      <w:r w:rsidRPr="003F2F36">
        <w:rPr>
          <w:sz w:val="20"/>
        </w:rPr>
        <w:t>paragraph 63 (calculation of capital) be disregarded; and</w:t>
      </w:r>
    </w:p>
    <w:p w14:paraId="33340208" w14:textId="77777777" w:rsidR="00B84036" w:rsidRPr="003F2F36" w:rsidRDefault="00B84036">
      <w:pPr>
        <w:pStyle w:val="BodyText"/>
        <w:spacing w:before="158"/>
      </w:pPr>
    </w:p>
    <w:p w14:paraId="6D3EAA92" w14:textId="77777777" w:rsidR="00B84036" w:rsidRPr="003F2F36" w:rsidRDefault="009A44C3">
      <w:pPr>
        <w:pStyle w:val="ListParagraph"/>
        <w:numPr>
          <w:ilvl w:val="1"/>
          <w:numId w:val="147"/>
        </w:numPr>
        <w:tabs>
          <w:tab w:val="left" w:pos="1189"/>
        </w:tabs>
        <w:spacing w:before="1"/>
        <w:ind w:left="760" w:right="955" w:firstLine="0"/>
        <w:rPr>
          <w:sz w:val="20"/>
        </w:rPr>
      </w:pPr>
      <w:r w:rsidRPr="003F2F36">
        <w:rPr>
          <w:sz w:val="20"/>
        </w:rPr>
        <w:t>he must, subject to sub-paragraph (8), be treated as possessing an amount of capital equal to the value or, as the case may be, his share of the value</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capital</w:t>
      </w:r>
      <w:r w:rsidRPr="003F2F36">
        <w:rPr>
          <w:spacing w:val="40"/>
          <w:sz w:val="20"/>
        </w:rPr>
        <w:t xml:space="preserve"> </w:t>
      </w:r>
      <w:r w:rsidRPr="003F2F36">
        <w:rPr>
          <w:sz w:val="20"/>
        </w:rPr>
        <w:t>of</w:t>
      </w:r>
      <w:r w:rsidRPr="003F2F36">
        <w:rPr>
          <w:spacing w:val="40"/>
          <w:sz w:val="20"/>
        </w:rPr>
        <w:t xml:space="preserve"> </w:t>
      </w:r>
      <w:r w:rsidRPr="003F2F36">
        <w:rPr>
          <w:sz w:val="20"/>
        </w:rPr>
        <w:t>that</w:t>
      </w:r>
      <w:r w:rsidRPr="003F2F36">
        <w:rPr>
          <w:spacing w:val="40"/>
          <w:sz w:val="20"/>
        </w:rPr>
        <w:t xml:space="preserve"> </w:t>
      </w:r>
      <w:r w:rsidRPr="003F2F36">
        <w:rPr>
          <w:sz w:val="20"/>
        </w:rPr>
        <w:t>company</w:t>
      </w:r>
      <w:r w:rsidRPr="003F2F36">
        <w:rPr>
          <w:spacing w:val="40"/>
          <w:sz w:val="20"/>
        </w:rPr>
        <w:t xml:space="preserve"> </w:t>
      </w:r>
      <w:r w:rsidRPr="003F2F36">
        <w:rPr>
          <w:sz w:val="20"/>
        </w:rPr>
        <w:t>and</w:t>
      </w:r>
      <w:r w:rsidRPr="003F2F36">
        <w:rPr>
          <w:spacing w:val="40"/>
          <w:sz w:val="20"/>
        </w:rPr>
        <w:t xml:space="preserve"> </w:t>
      </w:r>
      <w:r w:rsidRPr="003F2F36">
        <w:rPr>
          <w:sz w:val="20"/>
        </w:rPr>
        <w:t>the</w:t>
      </w:r>
      <w:r w:rsidRPr="003F2F36">
        <w:rPr>
          <w:spacing w:val="40"/>
          <w:sz w:val="20"/>
        </w:rPr>
        <w:t xml:space="preserve"> </w:t>
      </w:r>
      <w:r w:rsidRPr="003F2F36">
        <w:rPr>
          <w:sz w:val="20"/>
        </w:rPr>
        <w:t>foregoing</w:t>
      </w:r>
      <w:r w:rsidRPr="003F2F36">
        <w:rPr>
          <w:spacing w:val="40"/>
          <w:sz w:val="20"/>
        </w:rPr>
        <w:t xml:space="preserve"> </w:t>
      </w:r>
      <w:r w:rsidRPr="003F2F36">
        <w:rPr>
          <w:sz w:val="20"/>
        </w:rPr>
        <w:t>provisions</w:t>
      </w:r>
      <w:r w:rsidRPr="003F2F36">
        <w:rPr>
          <w:spacing w:val="40"/>
          <w:sz w:val="20"/>
        </w:rPr>
        <w:t xml:space="preserve"> </w:t>
      </w:r>
      <w:r w:rsidRPr="003F2F36">
        <w:rPr>
          <w:sz w:val="20"/>
        </w:rPr>
        <w:t>of</w:t>
      </w:r>
      <w:r w:rsidRPr="003F2F36">
        <w:rPr>
          <w:spacing w:val="40"/>
          <w:sz w:val="20"/>
        </w:rPr>
        <w:t xml:space="preserve"> </w:t>
      </w:r>
      <w:r w:rsidRPr="003F2F36">
        <w:rPr>
          <w:sz w:val="20"/>
        </w:rPr>
        <w:t>this</w:t>
      </w:r>
    </w:p>
    <w:p w14:paraId="18228FB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0EF151A" w14:textId="77777777" w:rsidR="00B84036" w:rsidRPr="003F2F36" w:rsidRDefault="009A44C3">
      <w:pPr>
        <w:pStyle w:val="BodyText"/>
        <w:spacing w:before="89"/>
        <w:ind w:left="760" w:right="734"/>
      </w:pPr>
      <w:r w:rsidRPr="003F2F36">
        <w:lastRenderedPageBreak/>
        <w:t>Chapter</w:t>
      </w:r>
      <w:r w:rsidRPr="003F2F36">
        <w:rPr>
          <w:spacing w:val="-1"/>
        </w:rPr>
        <w:t xml:space="preserve"> </w:t>
      </w:r>
      <w:r w:rsidRPr="003F2F36">
        <w:t>apply</w:t>
      </w:r>
      <w:r w:rsidRPr="003F2F36">
        <w:rPr>
          <w:spacing w:val="-2"/>
        </w:rPr>
        <w:t xml:space="preserve"> </w:t>
      </w:r>
      <w:r w:rsidRPr="003F2F36">
        <w:t>for</w:t>
      </w:r>
      <w:r w:rsidRPr="003F2F36">
        <w:rPr>
          <w:spacing w:val="-2"/>
        </w:rPr>
        <w:t xml:space="preserve"> </w:t>
      </w:r>
      <w:r w:rsidRPr="003F2F36">
        <w:t>the</w:t>
      </w:r>
      <w:r w:rsidRPr="003F2F36">
        <w:rPr>
          <w:spacing w:val="-2"/>
        </w:rPr>
        <w:t xml:space="preserve"> </w:t>
      </w:r>
      <w:r w:rsidRPr="003F2F36">
        <w:t>purposes of calculating</w:t>
      </w:r>
      <w:r w:rsidRPr="003F2F36">
        <w:rPr>
          <w:spacing w:val="-2"/>
        </w:rPr>
        <w:t xml:space="preserve"> </w:t>
      </w:r>
      <w:r w:rsidRPr="003F2F36">
        <w:t>that</w:t>
      </w:r>
      <w:r w:rsidRPr="003F2F36">
        <w:rPr>
          <w:spacing w:val="-1"/>
        </w:rPr>
        <w:t xml:space="preserve"> </w:t>
      </w:r>
      <w:r w:rsidRPr="003F2F36">
        <w:t>amount</w:t>
      </w:r>
      <w:r w:rsidRPr="003F2F36">
        <w:rPr>
          <w:spacing w:val="-2"/>
        </w:rPr>
        <w:t xml:space="preserve"> </w:t>
      </w:r>
      <w:r w:rsidRPr="003F2F36">
        <w:t>as if</w:t>
      </w:r>
      <w:r w:rsidRPr="003F2F36">
        <w:rPr>
          <w:spacing w:val="-2"/>
        </w:rPr>
        <w:t xml:space="preserve"> </w:t>
      </w:r>
      <w:r w:rsidRPr="003F2F36">
        <w:t>it</w:t>
      </w:r>
      <w:r w:rsidRPr="003F2F36">
        <w:rPr>
          <w:spacing w:val="-2"/>
        </w:rPr>
        <w:t xml:space="preserve"> </w:t>
      </w:r>
      <w:r w:rsidRPr="003F2F36">
        <w:t>were</w:t>
      </w:r>
      <w:r w:rsidRPr="003F2F36">
        <w:rPr>
          <w:spacing w:val="-1"/>
        </w:rPr>
        <w:t xml:space="preserve"> </w:t>
      </w:r>
      <w:r w:rsidRPr="003F2F36">
        <w:t>actual capital which he does possess.</w:t>
      </w:r>
    </w:p>
    <w:p w14:paraId="6F0948D4" w14:textId="77777777" w:rsidR="00B84036" w:rsidRPr="003F2F36" w:rsidRDefault="00B84036">
      <w:pPr>
        <w:pStyle w:val="BodyText"/>
        <w:spacing w:before="161"/>
      </w:pPr>
    </w:p>
    <w:p w14:paraId="523BEAAC" w14:textId="77777777" w:rsidR="00B84036" w:rsidRPr="003F2F36" w:rsidRDefault="009A44C3">
      <w:pPr>
        <w:pStyle w:val="ListParagraph"/>
        <w:numPr>
          <w:ilvl w:val="0"/>
          <w:numId w:val="147"/>
        </w:numPr>
        <w:tabs>
          <w:tab w:val="left" w:pos="932"/>
        </w:tabs>
        <w:ind w:right="757" w:firstLine="0"/>
        <w:rPr>
          <w:sz w:val="20"/>
        </w:rPr>
      </w:pPr>
      <w:r w:rsidRPr="003F2F36">
        <w:rPr>
          <w:sz w:val="20"/>
        </w:rPr>
        <w:t>For</w:t>
      </w:r>
      <w:r w:rsidRPr="003F2F36">
        <w:rPr>
          <w:spacing w:val="-7"/>
          <w:sz w:val="20"/>
        </w:rPr>
        <w:t xml:space="preserve"> </w:t>
      </w:r>
      <w:r w:rsidRPr="003F2F36">
        <w:rPr>
          <w:sz w:val="20"/>
        </w:rPr>
        <w:t>so</w:t>
      </w:r>
      <w:r w:rsidRPr="003F2F36">
        <w:rPr>
          <w:spacing w:val="-10"/>
          <w:sz w:val="20"/>
        </w:rPr>
        <w:t xml:space="preserve"> </w:t>
      </w:r>
      <w:r w:rsidRPr="003F2F36">
        <w:rPr>
          <w:sz w:val="20"/>
        </w:rPr>
        <w:t>long</w:t>
      </w:r>
      <w:r w:rsidRPr="003F2F36">
        <w:rPr>
          <w:spacing w:val="-7"/>
          <w:sz w:val="20"/>
        </w:rPr>
        <w:t xml:space="preserve"> </w:t>
      </w:r>
      <w:r w:rsidRPr="003F2F36">
        <w:rPr>
          <w:sz w:val="20"/>
        </w:rPr>
        <w:t>as</w:t>
      </w:r>
      <w:r w:rsidRPr="003F2F36">
        <w:rPr>
          <w:spacing w:val="-8"/>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undertakes</w:t>
      </w:r>
      <w:r w:rsidRPr="003F2F36">
        <w:rPr>
          <w:spacing w:val="-9"/>
          <w:sz w:val="20"/>
        </w:rPr>
        <w:t xml:space="preserve"> </w:t>
      </w:r>
      <w:r w:rsidRPr="003F2F36">
        <w:rPr>
          <w:sz w:val="20"/>
        </w:rPr>
        <w:t>activities</w:t>
      </w:r>
      <w:r w:rsidRPr="003F2F36">
        <w:rPr>
          <w:spacing w:val="-9"/>
          <w:sz w:val="20"/>
        </w:rPr>
        <w:t xml:space="preserve"> </w:t>
      </w: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course</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business of the company, the amount which he is treated as possessing under sub- paragraph (7) is to be disregarded.</w:t>
      </w:r>
    </w:p>
    <w:p w14:paraId="5FA69F06" w14:textId="77777777" w:rsidR="00B84036" w:rsidRPr="003F2F36" w:rsidRDefault="00B84036">
      <w:pPr>
        <w:pStyle w:val="BodyText"/>
        <w:spacing w:before="161"/>
      </w:pPr>
    </w:p>
    <w:p w14:paraId="162FA184" w14:textId="77777777" w:rsidR="00B84036" w:rsidRPr="003F2F36" w:rsidRDefault="009A44C3">
      <w:pPr>
        <w:pStyle w:val="ListParagraph"/>
        <w:numPr>
          <w:ilvl w:val="0"/>
          <w:numId w:val="147"/>
        </w:numPr>
        <w:tabs>
          <w:tab w:val="left" w:pos="1005"/>
        </w:tabs>
        <w:ind w:right="757" w:firstLine="0"/>
        <w:rPr>
          <w:sz w:val="20"/>
        </w:rPr>
      </w:pPr>
      <w:r w:rsidRPr="003F2F36">
        <w:rPr>
          <w:sz w:val="20"/>
        </w:rPr>
        <w:t xml:space="preserve">Where an applicant is treated as possessing capital under any of sub- paragraphs (1), (4) or (5) the foregoing provisions of this Chapter apply for the purposes of calculating its amount as if it were actual capital which he does </w:t>
      </w:r>
      <w:r w:rsidRPr="003F2F36">
        <w:rPr>
          <w:spacing w:val="-2"/>
          <w:sz w:val="20"/>
        </w:rPr>
        <w:t>possess.</w:t>
      </w:r>
    </w:p>
    <w:p w14:paraId="3C5413DA" w14:textId="77777777" w:rsidR="00B84036" w:rsidRPr="003F2F36" w:rsidRDefault="00B84036">
      <w:pPr>
        <w:pStyle w:val="BodyText"/>
        <w:spacing w:before="199"/>
      </w:pPr>
    </w:p>
    <w:p w14:paraId="008A764E"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Diminishing</w:t>
      </w:r>
      <w:r w:rsidRPr="003F2F36">
        <w:rPr>
          <w:spacing w:val="-2"/>
        </w:rPr>
        <w:t xml:space="preserve"> </w:t>
      </w:r>
      <w:r w:rsidRPr="003F2F36">
        <w:t>notional</w:t>
      </w:r>
      <w:r w:rsidRPr="003F2F36">
        <w:rPr>
          <w:spacing w:val="-3"/>
        </w:rPr>
        <w:t xml:space="preserve"> </w:t>
      </w:r>
      <w:r w:rsidRPr="003F2F36">
        <w:t>capital</w:t>
      </w:r>
      <w:r w:rsidRPr="003F2F36">
        <w:rPr>
          <w:spacing w:val="-3"/>
        </w:rPr>
        <w:t xml:space="preserve"> </w:t>
      </w:r>
      <w:r w:rsidRPr="003F2F36">
        <w:t>rule:</w:t>
      </w:r>
      <w:r w:rsidRPr="003F2F36">
        <w:rPr>
          <w:spacing w:val="-3"/>
        </w:rPr>
        <w:t xml:space="preserve"> </w:t>
      </w:r>
      <w:r w:rsidRPr="003F2F36">
        <w:rPr>
          <w:spacing w:val="-2"/>
        </w:rPr>
        <w:t>pensioners</w:t>
      </w:r>
    </w:p>
    <w:p w14:paraId="5AE93539" w14:textId="77777777" w:rsidR="00B84036" w:rsidRPr="003F2F36" w:rsidRDefault="009A44C3">
      <w:pPr>
        <w:pStyle w:val="ListParagraph"/>
        <w:numPr>
          <w:ilvl w:val="0"/>
          <w:numId w:val="145"/>
        </w:numPr>
        <w:tabs>
          <w:tab w:val="left" w:pos="941"/>
        </w:tabs>
        <w:spacing w:before="80"/>
        <w:ind w:right="756" w:firstLine="0"/>
        <w:rPr>
          <w:sz w:val="20"/>
        </w:rPr>
      </w:pPr>
      <w:r w:rsidRPr="003F2F36">
        <w:rPr>
          <w:sz w:val="20"/>
        </w:rPr>
        <w:t>Where an applicant who is a pensioner is treated as possessing capital under paragraph</w:t>
      </w:r>
      <w:r w:rsidRPr="003F2F36">
        <w:rPr>
          <w:spacing w:val="-18"/>
          <w:sz w:val="20"/>
        </w:rPr>
        <w:t xml:space="preserve"> </w:t>
      </w:r>
      <w:r w:rsidRPr="003F2F36">
        <w:rPr>
          <w:sz w:val="20"/>
        </w:rPr>
        <w:t>67(1)</w:t>
      </w:r>
      <w:r w:rsidRPr="003F2F36">
        <w:rPr>
          <w:spacing w:val="-18"/>
          <w:sz w:val="20"/>
        </w:rPr>
        <w:t xml:space="preserve"> </w:t>
      </w:r>
      <w:r w:rsidRPr="003F2F36">
        <w:rPr>
          <w:sz w:val="20"/>
        </w:rPr>
        <w:t>(notional</w:t>
      </w:r>
      <w:r w:rsidRPr="003F2F36">
        <w:rPr>
          <w:spacing w:val="-17"/>
          <w:sz w:val="20"/>
        </w:rPr>
        <w:t xml:space="preserve"> </w:t>
      </w:r>
      <w:r w:rsidRPr="003F2F36">
        <w:rPr>
          <w:sz w:val="20"/>
        </w:rPr>
        <w:t>capital),</w:t>
      </w:r>
      <w:r w:rsidRPr="003F2F36">
        <w:rPr>
          <w:spacing w:val="-18"/>
          <w:sz w:val="20"/>
        </w:rPr>
        <w:t xml:space="preserve"> </w:t>
      </w:r>
      <w:r w:rsidRPr="003F2F36">
        <w:rPr>
          <w:sz w:val="20"/>
        </w:rPr>
        <w:t>the</w:t>
      </w:r>
      <w:r w:rsidRPr="003F2F36">
        <w:rPr>
          <w:spacing w:val="-19"/>
          <w:sz w:val="20"/>
        </w:rPr>
        <w:t xml:space="preserve"> </w:t>
      </w:r>
      <w:r w:rsidRPr="003F2F36">
        <w:rPr>
          <w:sz w:val="20"/>
        </w:rPr>
        <w:t>amount</w:t>
      </w:r>
      <w:r w:rsidRPr="003F2F36">
        <w:rPr>
          <w:spacing w:val="-18"/>
          <w:sz w:val="20"/>
        </w:rPr>
        <w:t xml:space="preserve"> </w:t>
      </w:r>
      <w:r w:rsidRPr="003F2F36">
        <w:rPr>
          <w:sz w:val="20"/>
        </w:rPr>
        <w:t>which</w:t>
      </w:r>
      <w:r w:rsidRPr="003F2F36">
        <w:rPr>
          <w:spacing w:val="-17"/>
          <w:sz w:val="20"/>
        </w:rPr>
        <w:t xml:space="preserve"> </w:t>
      </w:r>
      <w:r w:rsidRPr="003F2F36">
        <w:rPr>
          <w:sz w:val="20"/>
        </w:rPr>
        <w:t>he</w:t>
      </w:r>
      <w:r w:rsidRPr="003F2F36">
        <w:rPr>
          <w:spacing w:val="-19"/>
          <w:sz w:val="20"/>
        </w:rPr>
        <w:t xml:space="preserve"> </w:t>
      </w:r>
      <w:r w:rsidRPr="003F2F36">
        <w:rPr>
          <w:sz w:val="20"/>
        </w:rPr>
        <w:t>is</w:t>
      </w:r>
      <w:r w:rsidRPr="003F2F36">
        <w:rPr>
          <w:spacing w:val="-19"/>
          <w:sz w:val="20"/>
        </w:rPr>
        <w:t xml:space="preserve"> </w:t>
      </w:r>
      <w:r w:rsidRPr="003F2F36">
        <w:rPr>
          <w:sz w:val="20"/>
        </w:rPr>
        <w:t>treated</w:t>
      </w:r>
      <w:r w:rsidRPr="003F2F36">
        <w:rPr>
          <w:spacing w:val="-18"/>
          <w:sz w:val="20"/>
        </w:rPr>
        <w:t xml:space="preserve"> </w:t>
      </w:r>
      <w:r w:rsidRPr="003F2F36">
        <w:rPr>
          <w:sz w:val="20"/>
        </w:rPr>
        <w:t>as</w:t>
      </w:r>
      <w:r w:rsidRPr="003F2F36">
        <w:rPr>
          <w:spacing w:val="-18"/>
          <w:sz w:val="20"/>
        </w:rPr>
        <w:t xml:space="preserve"> </w:t>
      </w:r>
      <w:r w:rsidRPr="003F2F36">
        <w:rPr>
          <w:sz w:val="20"/>
        </w:rPr>
        <w:t>possessing—</w:t>
      </w:r>
    </w:p>
    <w:p w14:paraId="3FABAFF6" w14:textId="77777777" w:rsidR="00B84036" w:rsidRPr="003F2F36" w:rsidRDefault="009A44C3">
      <w:pPr>
        <w:pStyle w:val="ListParagraph"/>
        <w:numPr>
          <w:ilvl w:val="1"/>
          <w:numId w:val="145"/>
        </w:numPr>
        <w:tabs>
          <w:tab w:val="left" w:pos="1129"/>
        </w:tabs>
        <w:spacing w:before="80"/>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week</w:t>
      </w:r>
      <w:r w:rsidRPr="003F2F36">
        <w:rPr>
          <w:spacing w:val="-5"/>
          <w:sz w:val="20"/>
        </w:rPr>
        <w:t xml:space="preserve"> </w:t>
      </w:r>
      <w:r w:rsidRPr="003F2F36">
        <w:rPr>
          <w:sz w:val="20"/>
        </w:rPr>
        <w:t>that</w:t>
      </w:r>
      <w:r w:rsidRPr="003F2F36">
        <w:rPr>
          <w:spacing w:val="-3"/>
          <w:sz w:val="20"/>
        </w:rPr>
        <w:t xml:space="preserve"> </w:t>
      </w:r>
      <w:r w:rsidRPr="003F2F36">
        <w:rPr>
          <w:sz w:val="20"/>
        </w:rPr>
        <w:t>is</w:t>
      </w:r>
      <w:r w:rsidRPr="003F2F36">
        <w:rPr>
          <w:spacing w:val="-6"/>
          <w:sz w:val="20"/>
        </w:rPr>
        <w:t xml:space="preserve"> </w:t>
      </w:r>
      <w:r w:rsidRPr="003F2F36">
        <w:rPr>
          <w:sz w:val="20"/>
        </w:rPr>
        <w:t>subsequent</w:t>
      </w:r>
      <w:r w:rsidRPr="003F2F36">
        <w:rPr>
          <w:spacing w:val="-4"/>
          <w:sz w:val="20"/>
        </w:rPr>
        <w:t xml:space="preserve"> </w:t>
      </w:r>
      <w:r w:rsidRPr="003F2F36">
        <w:rPr>
          <w:spacing w:val="-5"/>
          <w:sz w:val="20"/>
        </w:rPr>
        <w:t>to—</w:t>
      </w:r>
    </w:p>
    <w:p w14:paraId="388A5705" w14:textId="77777777" w:rsidR="00B84036" w:rsidRPr="003F2F36" w:rsidRDefault="009A44C3">
      <w:pPr>
        <w:pStyle w:val="ListParagraph"/>
        <w:numPr>
          <w:ilvl w:val="2"/>
          <w:numId w:val="145"/>
        </w:numPr>
        <w:tabs>
          <w:tab w:val="left" w:pos="1289"/>
        </w:tabs>
        <w:spacing w:before="81"/>
        <w:ind w:right="1158" w:firstLine="0"/>
        <w:rPr>
          <w:sz w:val="20"/>
        </w:rPr>
      </w:pPr>
      <w:r w:rsidRPr="003F2F36">
        <w:rPr>
          <w:sz w:val="20"/>
        </w:rPr>
        <w:t>the relevant week in respect of which the conditions</w:t>
      </w:r>
      <w:r w:rsidRPr="003F2F36">
        <w:rPr>
          <w:spacing w:val="27"/>
          <w:sz w:val="20"/>
        </w:rPr>
        <w:t xml:space="preserve"> </w:t>
      </w:r>
      <w:r w:rsidRPr="003F2F36">
        <w:rPr>
          <w:sz w:val="20"/>
        </w:rPr>
        <w:t>set out in sub-</w:t>
      </w:r>
      <w:r w:rsidRPr="003F2F36">
        <w:rPr>
          <w:spacing w:val="40"/>
          <w:sz w:val="20"/>
        </w:rPr>
        <w:t xml:space="preserve"> </w:t>
      </w:r>
      <w:r w:rsidRPr="003F2F36">
        <w:rPr>
          <w:sz w:val="20"/>
        </w:rPr>
        <w:t>paragraph (2) are satisfied; or</w:t>
      </w:r>
    </w:p>
    <w:p w14:paraId="2E392ED0" w14:textId="77777777" w:rsidR="00B84036" w:rsidRPr="003F2F36" w:rsidRDefault="00B84036">
      <w:pPr>
        <w:pStyle w:val="BodyText"/>
        <w:spacing w:before="159"/>
      </w:pPr>
    </w:p>
    <w:p w14:paraId="62C5ACCA" w14:textId="77777777" w:rsidR="00B84036" w:rsidRPr="003F2F36" w:rsidRDefault="009A44C3">
      <w:pPr>
        <w:pStyle w:val="ListParagraph"/>
        <w:numPr>
          <w:ilvl w:val="2"/>
          <w:numId w:val="145"/>
        </w:numPr>
        <w:tabs>
          <w:tab w:val="left" w:pos="1354"/>
        </w:tabs>
        <w:ind w:right="1168" w:firstLine="0"/>
        <w:rPr>
          <w:sz w:val="20"/>
        </w:rPr>
      </w:pPr>
      <w:r w:rsidRPr="003F2F36">
        <w:rPr>
          <w:sz w:val="20"/>
        </w:rPr>
        <w:t>a</w:t>
      </w:r>
      <w:r w:rsidRPr="003F2F36">
        <w:rPr>
          <w:spacing w:val="31"/>
          <w:sz w:val="20"/>
        </w:rPr>
        <w:t xml:space="preserve"> </w:t>
      </w:r>
      <w:r w:rsidRPr="003F2F36">
        <w:rPr>
          <w:sz w:val="20"/>
        </w:rPr>
        <w:t>week</w:t>
      </w:r>
      <w:r w:rsidRPr="003F2F36">
        <w:rPr>
          <w:spacing w:val="30"/>
          <w:sz w:val="20"/>
        </w:rPr>
        <w:t xml:space="preserve"> </w:t>
      </w:r>
      <w:r w:rsidRPr="003F2F36">
        <w:rPr>
          <w:sz w:val="20"/>
        </w:rPr>
        <w:t>which</w:t>
      </w:r>
      <w:r w:rsidRPr="003F2F36">
        <w:rPr>
          <w:spacing w:val="31"/>
          <w:sz w:val="20"/>
        </w:rPr>
        <w:t xml:space="preserve"> </w:t>
      </w:r>
      <w:r w:rsidRPr="003F2F36">
        <w:rPr>
          <w:sz w:val="20"/>
        </w:rPr>
        <w:t>follows</w:t>
      </w:r>
      <w:r w:rsidRPr="003F2F36">
        <w:rPr>
          <w:spacing w:val="30"/>
          <w:sz w:val="20"/>
        </w:rPr>
        <w:t xml:space="preserve"> </w:t>
      </w:r>
      <w:r w:rsidRPr="003F2F36">
        <w:rPr>
          <w:sz w:val="20"/>
        </w:rPr>
        <w:t>that</w:t>
      </w:r>
      <w:r w:rsidRPr="003F2F36">
        <w:rPr>
          <w:spacing w:val="31"/>
          <w:sz w:val="20"/>
        </w:rPr>
        <w:t xml:space="preserve"> </w:t>
      </w:r>
      <w:r w:rsidRPr="003F2F36">
        <w:rPr>
          <w:sz w:val="20"/>
        </w:rPr>
        <w:t>relevant</w:t>
      </w:r>
      <w:r w:rsidRPr="003F2F36">
        <w:rPr>
          <w:spacing w:val="31"/>
          <w:sz w:val="20"/>
        </w:rPr>
        <w:t xml:space="preserve"> </w:t>
      </w:r>
      <w:r w:rsidRPr="003F2F36">
        <w:rPr>
          <w:sz w:val="20"/>
        </w:rPr>
        <w:t>week</w:t>
      </w:r>
      <w:r w:rsidRPr="003F2F36">
        <w:rPr>
          <w:spacing w:val="32"/>
          <w:sz w:val="20"/>
        </w:rPr>
        <w:t xml:space="preserve"> </w:t>
      </w:r>
      <w:r w:rsidRPr="003F2F36">
        <w:rPr>
          <w:sz w:val="20"/>
        </w:rPr>
        <w:t>and</w:t>
      </w:r>
      <w:r w:rsidRPr="003F2F36">
        <w:rPr>
          <w:spacing w:val="31"/>
          <w:sz w:val="20"/>
        </w:rPr>
        <w:t xml:space="preserve"> </w:t>
      </w:r>
      <w:r w:rsidRPr="003F2F36">
        <w:rPr>
          <w:sz w:val="20"/>
        </w:rPr>
        <w:t>which</w:t>
      </w:r>
      <w:r w:rsidRPr="003F2F36">
        <w:rPr>
          <w:spacing w:val="31"/>
          <w:sz w:val="20"/>
        </w:rPr>
        <w:t xml:space="preserve"> </w:t>
      </w:r>
      <w:r w:rsidRPr="003F2F36">
        <w:rPr>
          <w:sz w:val="20"/>
        </w:rPr>
        <w:t>satisfies</w:t>
      </w:r>
      <w:r w:rsidRPr="003F2F36">
        <w:rPr>
          <w:spacing w:val="30"/>
          <w:sz w:val="20"/>
        </w:rPr>
        <w:t xml:space="preserve"> </w:t>
      </w:r>
      <w:r w:rsidRPr="003F2F36">
        <w:rPr>
          <w:sz w:val="20"/>
        </w:rPr>
        <w:t xml:space="preserve">those </w:t>
      </w:r>
      <w:r w:rsidRPr="003F2F36">
        <w:rPr>
          <w:spacing w:val="-2"/>
          <w:sz w:val="20"/>
        </w:rPr>
        <w:t>conditions,</w:t>
      </w:r>
    </w:p>
    <w:p w14:paraId="5482A94F" w14:textId="77777777" w:rsidR="00B84036" w:rsidRPr="003F2F36" w:rsidRDefault="00B84036">
      <w:pPr>
        <w:pStyle w:val="BodyText"/>
        <w:spacing w:before="161"/>
      </w:pPr>
    </w:p>
    <w:p w14:paraId="33A61311" w14:textId="77777777" w:rsidR="00B84036" w:rsidRPr="003F2F36" w:rsidRDefault="009A44C3">
      <w:pPr>
        <w:pStyle w:val="BodyText"/>
        <w:ind w:left="760"/>
      </w:pPr>
      <w:r w:rsidRPr="003F2F36">
        <w:t>is</w:t>
      </w:r>
      <w:r w:rsidRPr="003F2F36">
        <w:rPr>
          <w:spacing w:val="-7"/>
        </w:rPr>
        <w:t xml:space="preserve"> </w:t>
      </w:r>
      <w:r w:rsidRPr="003F2F36">
        <w:t>to</w:t>
      </w:r>
      <w:r w:rsidRPr="003F2F36">
        <w:rPr>
          <w:spacing w:val="-7"/>
        </w:rPr>
        <w:t xml:space="preserve"> </w:t>
      </w:r>
      <w:r w:rsidRPr="003F2F36">
        <w:t>be</w:t>
      </w:r>
      <w:r w:rsidRPr="003F2F36">
        <w:rPr>
          <w:spacing w:val="-6"/>
        </w:rPr>
        <w:t xml:space="preserve"> </w:t>
      </w:r>
      <w:r w:rsidRPr="003F2F36">
        <w:t>reduced</w:t>
      </w:r>
      <w:r w:rsidRPr="003F2F36">
        <w:rPr>
          <w:spacing w:val="-5"/>
        </w:rPr>
        <w:t xml:space="preserve"> </w:t>
      </w:r>
      <w:r w:rsidRPr="003F2F36">
        <w:t>by</w:t>
      </w:r>
      <w:r w:rsidRPr="003F2F36">
        <w:rPr>
          <w:spacing w:val="-6"/>
        </w:rPr>
        <w:t xml:space="preserve"> </w:t>
      </w:r>
      <w:r w:rsidRPr="003F2F36">
        <w:t>an</w:t>
      </w:r>
      <w:r w:rsidRPr="003F2F36">
        <w:rPr>
          <w:spacing w:val="-4"/>
        </w:rPr>
        <w:t xml:space="preserve"> </w:t>
      </w:r>
      <w:r w:rsidRPr="003F2F36">
        <w:t>amount</w:t>
      </w:r>
      <w:r w:rsidRPr="003F2F36">
        <w:rPr>
          <w:spacing w:val="-5"/>
        </w:rPr>
        <w:t xml:space="preserve"> </w:t>
      </w:r>
      <w:r w:rsidRPr="003F2F36">
        <w:t>determined</w:t>
      </w:r>
      <w:r w:rsidRPr="003F2F36">
        <w:rPr>
          <w:spacing w:val="-5"/>
        </w:rPr>
        <w:t xml:space="preserve"> </w:t>
      </w:r>
      <w:r w:rsidRPr="003F2F36">
        <w:t>under</w:t>
      </w:r>
      <w:r w:rsidRPr="003F2F36">
        <w:rPr>
          <w:spacing w:val="-7"/>
        </w:rPr>
        <w:t xml:space="preserve"> </w:t>
      </w:r>
      <w:r w:rsidRPr="003F2F36">
        <w:t>sub-paragraph</w:t>
      </w:r>
      <w:r w:rsidRPr="003F2F36">
        <w:rPr>
          <w:spacing w:val="-5"/>
        </w:rPr>
        <w:t xml:space="preserve"> </w:t>
      </w:r>
      <w:r w:rsidRPr="003F2F36">
        <w:rPr>
          <w:spacing w:val="-4"/>
        </w:rPr>
        <w:t>(3);</w:t>
      </w:r>
    </w:p>
    <w:p w14:paraId="05364514" w14:textId="77777777" w:rsidR="00B84036" w:rsidRPr="003F2F36" w:rsidRDefault="00B84036">
      <w:pPr>
        <w:pStyle w:val="BodyText"/>
        <w:spacing w:before="160"/>
      </w:pPr>
    </w:p>
    <w:p w14:paraId="0E04B1D6" w14:textId="77777777" w:rsidR="00B84036" w:rsidRPr="003F2F36" w:rsidRDefault="009A44C3">
      <w:pPr>
        <w:pStyle w:val="ListParagraph"/>
        <w:numPr>
          <w:ilvl w:val="1"/>
          <w:numId w:val="145"/>
        </w:numPr>
        <w:tabs>
          <w:tab w:val="left" w:pos="1146"/>
        </w:tabs>
        <w:ind w:left="760" w:right="959" w:firstLine="0"/>
        <w:rPr>
          <w:sz w:val="20"/>
        </w:rPr>
      </w:pPr>
      <w:r w:rsidRPr="003F2F36">
        <w:rPr>
          <w:sz w:val="20"/>
        </w:rPr>
        <w:t>in the case of a week in respect of which sub-paragraph (1)(a) does not apply but where—</w:t>
      </w:r>
    </w:p>
    <w:p w14:paraId="6527209A" w14:textId="77777777" w:rsidR="00B84036" w:rsidRPr="003F2F36" w:rsidRDefault="009A44C3">
      <w:pPr>
        <w:pStyle w:val="ListParagraph"/>
        <w:numPr>
          <w:ilvl w:val="2"/>
          <w:numId w:val="145"/>
        </w:numPr>
        <w:tabs>
          <w:tab w:val="left" w:pos="1266"/>
        </w:tabs>
        <w:spacing w:before="81"/>
        <w:ind w:left="1266" w:hanging="307"/>
        <w:rPr>
          <w:sz w:val="20"/>
        </w:rPr>
      </w:pPr>
      <w:r w:rsidRPr="003F2F36">
        <w:rPr>
          <w:sz w:val="20"/>
        </w:rPr>
        <w:t>that</w:t>
      </w:r>
      <w:r w:rsidRPr="003F2F36">
        <w:rPr>
          <w:spacing w:val="-6"/>
          <w:sz w:val="20"/>
        </w:rPr>
        <w:t xml:space="preserve"> </w:t>
      </w:r>
      <w:r w:rsidRPr="003F2F36">
        <w:rPr>
          <w:sz w:val="20"/>
        </w:rPr>
        <w:t>week</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7"/>
          <w:sz w:val="20"/>
        </w:rPr>
        <w:t xml:space="preserve"> </w:t>
      </w:r>
      <w:r w:rsidRPr="003F2F36">
        <w:rPr>
          <w:sz w:val="20"/>
        </w:rPr>
        <w:t>week</w:t>
      </w:r>
      <w:r w:rsidRPr="003F2F36">
        <w:rPr>
          <w:spacing w:val="-2"/>
          <w:sz w:val="20"/>
        </w:rPr>
        <w:t xml:space="preserve"> </w:t>
      </w:r>
      <w:r w:rsidRPr="003F2F36">
        <w:rPr>
          <w:sz w:val="20"/>
        </w:rPr>
        <w:t>subsequent</w:t>
      </w:r>
      <w:r w:rsidRPr="003F2F36">
        <w:rPr>
          <w:spacing w:val="-6"/>
          <w:sz w:val="20"/>
        </w:rPr>
        <w:t xml:space="preserve"> </w:t>
      </w:r>
      <w:r w:rsidRPr="003F2F36">
        <w:rPr>
          <w:sz w:val="20"/>
        </w:rPr>
        <w:t>to</w:t>
      </w:r>
      <w:r w:rsidRPr="003F2F36">
        <w:rPr>
          <w:spacing w:val="-7"/>
          <w:sz w:val="20"/>
        </w:rPr>
        <w:t xml:space="preserve"> </w:t>
      </w:r>
      <w:r w:rsidRPr="003F2F36">
        <w:rPr>
          <w:sz w:val="20"/>
        </w:rPr>
        <w:t>the</w:t>
      </w:r>
      <w:r w:rsidRPr="003F2F36">
        <w:rPr>
          <w:spacing w:val="-6"/>
          <w:sz w:val="20"/>
        </w:rPr>
        <w:t xml:space="preserve"> </w:t>
      </w:r>
      <w:r w:rsidRPr="003F2F36">
        <w:rPr>
          <w:sz w:val="20"/>
        </w:rPr>
        <w:t>relevant</w:t>
      </w:r>
      <w:r w:rsidRPr="003F2F36">
        <w:rPr>
          <w:spacing w:val="-5"/>
          <w:sz w:val="20"/>
        </w:rPr>
        <w:t xml:space="preserve"> </w:t>
      </w:r>
      <w:r w:rsidRPr="003F2F36">
        <w:rPr>
          <w:sz w:val="20"/>
        </w:rPr>
        <w:t>week;</w:t>
      </w:r>
      <w:r w:rsidRPr="003F2F36">
        <w:rPr>
          <w:spacing w:val="-7"/>
          <w:sz w:val="20"/>
        </w:rPr>
        <w:t xml:space="preserve"> </w:t>
      </w:r>
      <w:r w:rsidRPr="003F2F36">
        <w:rPr>
          <w:spacing w:val="-5"/>
          <w:sz w:val="20"/>
        </w:rPr>
        <w:t>and</w:t>
      </w:r>
    </w:p>
    <w:p w14:paraId="291AA730" w14:textId="77777777" w:rsidR="00B84036" w:rsidRPr="003F2F36" w:rsidRDefault="00B84036">
      <w:pPr>
        <w:pStyle w:val="BodyText"/>
        <w:spacing w:before="159"/>
      </w:pPr>
    </w:p>
    <w:p w14:paraId="7E8C9DD9" w14:textId="77777777" w:rsidR="00B84036" w:rsidRPr="003F2F36" w:rsidRDefault="009A44C3">
      <w:pPr>
        <w:pStyle w:val="ListParagraph"/>
        <w:numPr>
          <w:ilvl w:val="2"/>
          <w:numId w:val="145"/>
        </w:numPr>
        <w:tabs>
          <w:tab w:val="left" w:pos="1325"/>
        </w:tabs>
        <w:spacing w:line="243" w:lineRule="exact"/>
        <w:ind w:left="1325" w:hanging="366"/>
        <w:rPr>
          <w:sz w:val="20"/>
        </w:rPr>
      </w:pPr>
      <w:r w:rsidRPr="003F2F36">
        <w:rPr>
          <w:sz w:val="20"/>
        </w:rPr>
        <w:t>that</w:t>
      </w:r>
      <w:r w:rsidRPr="003F2F36">
        <w:rPr>
          <w:spacing w:val="3"/>
          <w:sz w:val="20"/>
        </w:rPr>
        <w:t xml:space="preserve"> </w:t>
      </w:r>
      <w:r w:rsidRPr="003F2F36">
        <w:rPr>
          <w:sz w:val="20"/>
        </w:rPr>
        <w:t>relevant</w:t>
      </w:r>
      <w:r w:rsidRPr="003F2F36">
        <w:rPr>
          <w:spacing w:val="2"/>
          <w:sz w:val="20"/>
        </w:rPr>
        <w:t xml:space="preserve"> </w:t>
      </w:r>
      <w:r w:rsidRPr="003F2F36">
        <w:rPr>
          <w:sz w:val="20"/>
        </w:rPr>
        <w:t>week</w:t>
      </w:r>
      <w:r w:rsidRPr="003F2F36">
        <w:rPr>
          <w:spacing w:val="3"/>
          <w:sz w:val="20"/>
        </w:rPr>
        <w:t xml:space="preserve"> </w:t>
      </w:r>
      <w:r w:rsidRPr="003F2F36">
        <w:rPr>
          <w:sz w:val="20"/>
        </w:rPr>
        <w:t>is</w:t>
      </w:r>
      <w:r w:rsidRPr="003F2F36">
        <w:rPr>
          <w:spacing w:val="1"/>
          <w:sz w:val="20"/>
        </w:rPr>
        <w:t xml:space="preserve"> </w:t>
      </w:r>
      <w:r w:rsidRPr="003F2F36">
        <w:rPr>
          <w:sz w:val="20"/>
        </w:rPr>
        <w:t>a</w:t>
      </w:r>
      <w:r w:rsidRPr="003F2F36">
        <w:rPr>
          <w:spacing w:val="3"/>
          <w:sz w:val="20"/>
        </w:rPr>
        <w:t xml:space="preserve"> </w:t>
      </w:r>
      <w:r w:rsidRPr="003F2F36">
        <w:rPr>
          <w:sz w:val="20"/>
        </w:rPr>
        <w:t>week</w:t>
      </w:r>
      <w:r w:rsidRPr="003F2F36">
        <w:rPr>
          <w:spacing w:val="2"/>
          <w:sz w:val="20"/>
        </w:rPr>
        <w:t xml:space="preserve"> </w:t>
      </w:r>
      <w:r w:rsidRPr="003F2F36">
        <w:rPr>
          <w:sz w:val="20"/>
        </w:rPr>
        <w:t>in</w:t>
      </w:r>
      <w:r w:rsidRPr="003F2F36">
        <w:rPr>
          <w:spacing w:val="4"/>
          <w:sz w:val="20"/>
        </w:rPr>
        <w:t xml:space="preserve"> </w:t>
      </w:r>
      <w:r w:rsidRPr="003F2F36">
        <w:rPr>
          <w:sz w:val="20"/>
        </w:rPr>
        <w:t>which</w:t>
      </w:r>
      <w:r w:rsidRPr="003F2F36">
        <w:rPr>
          <w:spacing w:val="2"/>
          <w:sz w:val="20"/>
        </w:rPr>
        <w:t xml:space="preserve"> </w:t>
      </w:r>
      <w:r w:rsidRPr="003F2F36">
        <w:rPr>
          <w:sz w:val="20"/>
        </w:rPr>
        <w:t>the</w:t>
      </w:r>
      <w:r w:rsidRPr="003F2F36">
        <w:rPr>
          <w:spacing w:val="2"/>
          <w:sz w:val="20"/>
        </w:rPr>
        <w:t xml:space="preserve"> </w:t>
      </w:r>
      <w:r w:rsidRPr="003F2F36">
        <w:rPr>
          <w:sz w:val="20"/>
        </w:rPr>
        <w:t>condition in</w:t>
      </w:r>
      <w:r w:rsidRPr="003F2F36">
        <w:rPr>
          <w:spacing w:val="4"/>
          <w:sz w:val="20"/>
        </w:rPr>
        <w:t xml:space="preserve"> </w:t>
      </w:r>
      <w:r w:rsidRPr="003F2F36">
        <w:rPr>
          <w:sz w:val="20"/>
        </w:rPr>
        <w:t>sub-</w:t>
      </w:r>
      <w:r w:rsidRPr="003F2F36">
        <w:rPr>
          <w:spacing w:val="-2"/>
          <w:sz w:val="20"/>
        </w:rPr>
        <w:t>paragraph</w:t>
      </w:r>
    </w:p>
    <w:p w14:paraId="73907D9F" w14:textId="77777777" w:rsidR="00B84036" w:rsidRPr="003F2F36" w:rsidRDefault="009A44C3">
      <w:pPr>
        <w:pStyle w:val="BodyText"/>
        <w:spacing w:line="243" w:lineRule="exact"/>
        <w:ind w:left="959"/>
      </w:pPr>
      <w:r w:rsidRPr="003F2F36">
        <w:t>(4)</w:t>
      </w:r>
      <w:r w:rsidRPr="003F2F36">
        <w:rPr>
          <w:spacing w:val="-2"/>
        </w:rPr>
        <w:t xml:space="preserve"> </w:t>
      </w:r>
      <w:r w:rsidRPr="003F2F36">
        <w:t>is</w:t>
      </w:r>
      <w:r w:rsidRPr="003F2F36">
        <w:rPr>
          <w:spacing w:val="-4"/>
        </w:rPr>
        <w:t xml:space="preserve"> </w:t>
      </w:r>
      <w:r w:rsidRPr="003F2F36">
        <w:rPr>
          <w:spacing w:val="-2"/>
        </w:rPr>
        <w:t>satisfied,</w:t>
      </w:r>
    </w:p>
    <w:p w14:paraId="09303D44" w14:textId="77777777" w:rsidR="00B84036" w:rsidRPr="003F2F36" w:rsidRDefault="00B84036">
      <w:pPr>
        <w:pStyle w:val="BodyText"/>
        <w:spacing w:before="159"/>
      </w:pPr>
    </w:p>
    <w:p w14:paraId="1AAB20F6" w14:textId="77777777" w:rsidR="00B84036" w:rsidRPr="003F2F36" w:rsidRDefault="009A44C3">
      <w:pPr>
        <w:pStyle w:val="BodyText"/>
        <w:ind w:left="760"/>
      </w:pPr>
      <w:r w:rsidRPr="003F2F36">
        <w:t>is</w:t>
      </w:r>
      <w:r w:rsidRPr="003F2F36">
        <w:rPr>
          <w:spacing w:val="-7"/>
        </w:rPr>
        <w:t xml:space="preserve"> </w:t>
      </w:r>
      <w:r w:rsidRPr="003F2F36">
        <w:t>to</w:t>
      </w:r>
      <w:r w:rsidRPr="003F2F36">
        <w:rPr>
          <w:spacing w:val="-7"/>
        </w:rPr>
        <w:t xml:space="preserve"> </w:t>
      </w:r>
      <w:r w:rsidRPr="003F2F36">
        <w:t>be</w:t>
      </w:r>
      <w:r w:rsidRPr="003F2F36">
        <w:rPr>
          <w:spacing w:val="-5"/>
        </w:rPr>
        <w:t xml:space="preserve"> </w:t>
      </w:r>
      <w:r w:rsidRPr="003F2F36">
        <w:t>reduced</w:t>
      </w:r>
      <w:r w:rsidRPr="003F2F36">
        <w:rPr>
          <w:spacing w:val="-6"/>
        </w:rPr>
        <w:t xml:space="preserve"> </w:t>
      </w:r>
      <w:r w:rsidRPr="003F2F36">
        <w:t>by</w:t>
      </w:r>
      <w:r w:rsidRPr="003F2F36">
        <w:rPr>
          <w:spacing w:val="-6"/>
        </w:rPr>
        <w:t xml:space="preserve"> </w:t>
      </w:r>
      <w:r w:rsidRPr="003F2F36">
        <w:t>the</w:t>
      </w:r>
      <w:r w:rsidRPr="003F2F36">
        <w:rPr>
          <w:spacing w:val="-5"/>
        </w:rPr>
        <w:t xml:space="preserve"> </w:t>
      </w:r>
      <w:r w:rsidRPr="003F2F36">
        <w:t>amount</w:t>
      </w:r>
      <w:r w:rsidRPr="003F2F36">
        <w:rPr>
          <w:spacing w:val="-5"/>
        </w:rPr>
        <w:t xml:space="preserve"> </w:t>
      </w:r>
      <w:r w:rsidRPr="003F2F36">
        <w:t>determined</w:t>
      </w:r>
      <w:r w:rsidRPr="003F2F36">
        <w:rPr>
          <w:spacing w:val="-5"/>
        </w:rPr>
        <w:t xml:space="preserve"> </w:t>
      </w:r>
      <w:r w:rsidRPr="003F2F36">
        <w:t>under</w:t>
      </w:r>
      <w:r w:rsidRPr="003F2F36">
        <w:rPr>
          <w:spacing w:val="-4"/>
        </w:rPr>
        <w:t xml:space="preserve"> </w:t>
      </w:r>
      <w:r w:rsidRPr="003F2F36">
        <w:t>sub-paragraph</w:t>
      </w:r>
      <w:r w:rsidRPr="003F2F36">
        <w:rPr>
          <w:spacing w:val="-5"/>
        </w:rPr>
        <w:t xml:space="preserve"> </w:t>
      </w:r>
      <w:r w:rsidRPr="003F2F36">
        <w:rPr>
          <w:spacing w:val="-4"/>
        </w:rPr>
        <w:t>(5).</w:t>
      </w:r>
    </w:p>
    <w:p w14:paraId="321C4D3E" w14:textId="77777777" w:rsidR="00B84036" w:rsidRPr="003F2F36" w:rsidRDefault="00B84036">
      <w:pPr>
        <w:pStyle w:val="BodyText"/>
        <w:spacing w:before="162"/>
      </w:pPr>
    </w:p>
    <w:p w14:paraId="02CC0F21" w14:textId="77777777" w:rsidR="00B84036" w:rsidRPr="003F2F36" w:rsidRDefault="009A44C3">
      <w:pPr>
        <w:pStyle w:val="ListParagraph"/>
        <w:numPr>
          <w:ilvl w:val="0"/>
          <w:numId w:val="145"/>
        </w:numPr>
        <w:tabs>
          <w:tab w:val="left" w:pos="946"/>
        </w:tabs>
        <w:ind w:right="766" w:firstLine="0"/>
        <w:rPr>
          <w:sz w:val="20"/>
        </w:rPr>
      </w:pPr>
      <w:r w:rsidRPr="003F2F36">
        <w:rPr>
          <w:sz w:val="20"/>
        </w:rPr>
        <w:t>This sub-paragraph applies to a reduction week where the applicant satisfies the conditions that—</w:t>
      </w:r>
    </w:p>
    <w:p w14:paraId="696D2307" w14:textId="77777777" w:rsidR="00B84036" w:rsidRPr="003F2F36" w:rsidRDefault="009A44C3">
      <w:pPr>
        <w:pStyle w:val="ListParagraph"/>
        <w:numPr>
          <w:ilvl w:val="1"/>
          <w:numId w:val="145"/>
        </w:numPr>
        <w:tabs>
          <w:tab w:val="left" w:pos="1129"/>
        </w:tabs>
        <w:spacing w:before="81"/>
        <w:ind w:left="1129" w:hanging="369"/>
        <w:rPr>
          <w:sz w:val="20"/>
        </w:rPr>
      </w:pPr>
      <w:r w:rsidRPr="003F2F36">
        <w:rPr>
          <w:sz w:val="20"/>
        </w:rPr>
        <w:t>he</w:t>
      </w:r>
      <w:r w:rsidRPr="003F2F36">
        <w:rPr>
          <w:spacing w:val="-7"/>
          <w:sz w:val="20"/>
        </w:rPr>
        <w:t xml:space="preserve"> </w:t>
      </w:r>
      <w:r w:rsidRPr="003F2F36">
        <w:rPr>
          <w:sz w:val="20"/>
        </w:rPr>
        <w:t>is</w:t>
      </w:r>
      <w:r w:rsidRPr="003F2F36">
        <w:rPr>
          <w:spacing w:val="-7"/>
          <w:sz w:val="20"/>
        </w:rPr>
        <w:t xml:space="preserve"> </w:t>
      </w:r>
      <w:r w:rsidRPr="003F2F36">
        <w:rPr>
          <w:sz w:val="20"/>
        </w:rPr>
        <w:t>in</w:t>
      </w:r>
      <w:r w:rsidRPr="003F2F36">
        <w:rPr>
          <w:spacing w:val="-6"/>
          <w:sz w:val="20"/>
        </w:rPr>
        <w:t xml:space="preserve"> </w:t>
      </w:r>
      <w:r w:rsidRPr="003F2F36">
        <w:rPr>
          <w:sz w:val="20"/>
        </w:rPr>
        <w:t>receipt</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5"/>
          <w:sz w:val="20"/>
        </w:rPr>
        <w:t xml:space="preserve"> </w:t>
      </w:r>
      <w:r w:rsidRPr="003F2F36">
        <w:rPr>
          <w:sz w:val="20"/>
        </w:rPr>
        <w:t>under</w:t>
      </w:r>
      <w:r w:rsidRPr="003F2F36">
        <w:rPr>
          <w:spacing w:val="-5"/>
          <w:sz w:val="20"/>
        </w:rPr>
        <w:t xml:space="preserve"> </w:t>
      </w:r>
      <w:r w:rsidRPr="003F2F36">
        <w:rPr>
          <w:sz w:val="20"/>
        </w:rPr>
        <w:t>this</w:t>
      </w:r>
      <w:r w:rsidRPr="003F2F36">
        <w:rPr>
          <w:spacing w:val="-7"/>
          <w:sz w:val="20"/>
        </w:rPr>
        <w:t xml:space="preserve"> </w:t>
      </w:r>
      <w:r w:rsidRPr="003F2F36">
        <w:rPr>
          <w:sz w:val="20"/>
        </w:rPr>
        <w:t>scheme;</w:t>
      </w:r>
      <w:r w:rsidRPr="003F2F36">
        <w:rPr>
          <w:spacing w:val="-4"/>
          <w:sz w:val="20"/>
        </w:rPr>
        <w:t xml:space="preserve"> </w:t>
      </w:r>
      <w:r w:rsidRPr="003F2F36">
        <w:rPr>
          <w:spacing w:val="-5"/>
          <w:sz w:val="20"/>
        </w:rPr>
        <w:t>and</w:t>
      </w:r>
    </w:p>
    <w:p w14:paraId="1AE5ACAC" w14:textId="77777777" w:rsidR="00B84036" w:rsidRPr="003F2F36" w:rsidRDefault="00B84036">
      <w:pPr>
        <w:pStyle w:val="BodyText"/>
        <w:spacing w:before="160"/>
      </w:pPr>
    </w:p>
    <w:p w14:paraId="781E06E4" w14:textId="77777777" w:rsidR="00B84036" w:rsidRPr="003F2F36" w:rsidRDefault="009A44C3">
      <w:pPr>
        <w:pStyle w:val="ListParagraph"/>
        <w:numPr>
          <w:ilvl w:val="1"/>
          <w:numId w:val="145"/>
        </w:numPr>
        <w:tabs>
          <w:tab w:val="left" w:pos="1156"/>
        </w:tabs>
        <w:ind w:left="760" w:right="963" w:firstLine="0"/>
        <w:rPr>
          <w:sz w:val="20"/>
        </w:rPr>
      </w:pPr>
      <w:r w:rsidRPr="003F2F36">
        <w:rPr>
          <w:sz w:val="20"/>
        </w:rPr>
        <w:t>but for paragraph 67(1), he would have received a greater reduction in council tax under this scheme in that week.</w:t>
      </w:r>
    </w:p>
    <w:p w14:paraId="32FB52D0" w14:textId="77777777" w:rsidR="00B84036" w:rsidRPr="003F2F36" w:rsidRDefault="00B84036">
      <w:pPr>
        <w:pStyle w:val="BodyText"/>
        <w:spacing w:before="158"/>
      </w:pPr>
    </w:p>
    <w:p w14:paraId="6EA4C44F" w14:textId="77777777" w:rsidR="00B84036" w:rsidRPr="003F2F36" w:rsidRDefault="009A44C3">
      <w:pPr>
        <w:pStyle w:val="ListParagraph"/>
        <w:numPr>
          <w:ilvl w:val="0"/>
          <w:numId w:val="145"/>
        </w:numPr>
        <w:tabs>
          <w:tab w:val="left" w:pos="941"/>
        </w:tabs>
        <w:ind w:right="757" w:firstLine="0"/>
        <w:rPr>
          <w:sz w:val="20"/>
        </w:rPr>
      </w:pPr>
      <w:r w:rsidRPr="003F2F36">
        <w:rPr>
          <w:sz w:val="20"/>
        </w:rPr>
        <w:t>In a case to which sub-paragraph (2) applies, the amount of the reduction in the amount of capital he is treated as possessing for the purposes of sub- paragraph (1)(a) must be equal to the aggregate of—</w:t>
      </w:r>
    </w:p>
    <w:p w14:paraId="420C073B" w14:textId="77777777" w:rsidR="00B84036" w:rsidRPr="003F2F36" w:rsidRDefault="009A44C3">
      <w:pPr>
        <w:pStyle w:val="ListParagraph"/>
        <w:numPr>
          <w:ilvl w:val="1"/>
          <w:numId w:val="145"/>
        </w:numPr>
        <w:tabs>
          <w:tab w:val="left" w:pos="1138"/>
        </w:tabs>
        <w:spacing w:before="80"/>
        <w:ind w:left="760" w:right="962" w:firstLine="0"/>
        <w:rPr>
          <w:sz w:val="20"/>
        </w:rPr>
      </w:pPr>
      <w:r w:rsidRPr="003F2F36">
        <w:rPr>
          <w:sz w:val="20"/>
        </w:rPr>
        <w:t>an amount equal to the additional amount of the reduction in council tax to which sub-paragraph (2)(b) refers;</w:t>
      </w:r>
    </w:p>
    <w:p w14:paraId="627E3813" w14:textId="77777777" w:rsidR="00B84036" w:rsidRPr="003F2F36" w:rsidRDefault="00B84036">
      <w:pPr>
        <w:pStyle w:val="BodyText"/>
        <w:spacing w:before="162"/>
      </w:pPr>
    </w:p>
    <w:p w14:paraId="1F3A2259" w14:textId="77777777" w:rsidR="00B84036" w:rsidRPr="003F2F36" w:rsidRDefault="009A44C3">
      <w:pPr>
        <w:pStyle w:val="ListParagraph"/>
        <w:numPr>
          <w:ilvl w:val="1"/>
          <w:numId w:val="145"/>
        </w:numPr>
        <w:tabs>
          <w:tab w:val="left" w:pos="1141"/>
        </w:tabs>
        <w:ind w:left="1141" w:hanging="381"/>
        <w:rPr>
          <w:sz w:val="20"/>
        </w:rPr>
      </w:pPr>
      <w:r w:rsidRPr="003F2F36">
        <w:rPr>
          <w:sz w:val="20"/>
        </w:rPr>
        <w:t>where the</w:t>
      </w:r>
      <w:r w:rsidRPr="003F2F36">
        <w:rPr>
          <w:spacing w:val="1"/>
          <w:sz w:val="20"/>
        </w:rPr>
        <w:t xml:space="preserve"> </w:t>
      </w:r>
      <w:r w:rsidRPr="003F2F36">
        <w:rPr>
          <w:sz w:val="20"/>
        </w:rPr>
        <w:t>applicant has</w:t>
      </w:r>
      <w:r w:rsidRPr="003F2F36">
        <w:rPr>
          <w:spacing w:val="1"/>
          <w:sz w:val="20"/>
        </w:rPr>
        <w:t xml:space="preserve"> </w:t>
      </w:r>
      <w:r w:rsidRPr="003F2F36">
        <w:rPr>
          <w:sz w:val="20"/>
        </w:rPr>
        <w:t>also</w:t>
      </w:r>
      <w:r w:rsidRPr="003F2F36">
        <w:rPr>
          <w:spacing w:val="3"/>
          <w:sz w:val="20"/>
        </w:rPr>
        <w:t xml:space="preserve"> </w:t>
      </w:r>
      <w:r w:rsidRPr="003F2F36">
        <w:rPr>
          <w:sz w:val="20"/>
        </w:rPr>
        <w:t>claimed</w:t>
      </w:r>
      <w:r w:rsidRPr="003F2F36">
        <w:rPr>
          <w:spacing w:val="2"/>
          <w:sz w:val="20"/>
        </w:rPr>
        <w:t xml:space="preserve"> </w:t>
      </w:r>
      <w:r w:rsidRPr="003F2F36">
        <w:rPr>
          <w:sz w:val="20"/>
        </w:rPr>
        <w:t>state</w:t>
      </w:r>
      <w:r w:rsidRPr="003F2F36">
        <w:rPr>
          <w:spacing w:val="3"/>
          <w:sz w:val="20"/>
        </w:rPr>
        <w:t xml:space="preserve"> </w:t>
      </w:r>
      <w:r w:rsidRPr="003F2F36">
        <w:rPr>
          <w:sz w:val="20"/>
        </w:rPr>
        <w:t>pension</w:t>
      </w:r>
      <w:r w:rsidRPr="003F2F36">
        <w:rPr>
          <w:spacing w:val="3"/>
          <w:sz w:val="20"/>
        </w:rPr>
        <w:t xml:space="preserve"> </w:t>
      </w:r>
      <w:r w:rsidRPr="003F2F36">
        <w:rPr>
          <w:sz w:val="20"/>
        </w:rPr>
        <w:t>credit,</w:t>
      </w:r>
      <w:r w:rsidRPr="003F2F36">
        <w:rPr>
          <w:spacing w:val="1"/>
          <w:sz w:val="20"/>
        </w:rPr>
        <w:t xml:space="preserve"> </w:t>
      </w:r>
      <w:r w:rsidRPr="003F2F36">
        <w:rPr>
          <w:sz w:val="20"/>
        </w:rPr>
        <w:t>the</w:t>
      </w:r>
      <w:r w:rsidRPr="003F2F36">
        <w:rPr>
          <w:spacing w:val="1"/>
          <w:sz w:val="20"/>
        </w:rPr>
        <w:t xml:space="preserve"> </w:t>
      </w:r>
      <w:r w:rsidRPr="003F2F36">
        <w:rPr>
          <w:sz w:val="20"/>
        </w:rPr>
        <w:t>amount</w:t>
      </w:r>
      <w:r w:rsidRPr="003F2F36">
        <w:rPr>
          <w:spacing w:val="2"/>
          <w:sz w:val="20"/>
        </w:rPr>
        <w:t xml:space="preserve"> </w:t>
      </w:r>
      <w:r w:rsidRPr="003F2F36">
        <w:rPr>
          <w:spacing w:val="-5"/>
          <w:sz w:val="20"/>
        </w:rPr>
        <w:t>of</w:t>
      </w:r>
    </w:p>
    <w:p w14:paraId="144463F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EBB8D9D" w14:textId="77777777" w:rsidR="00B84036" w:rsidRPr="003F2F36" w:rsidRDefault="009A44C3">
      <w:pPr>
        <w:pStyle w:val="BodyText"/>
        <w:spacing w:before="89"/>
        <w:ind w:left="760" w:right="962"/>
        <w:jc w:val="both"/>
      </w:pPr>
      <w:r w:rsidRPr="003F2F36">
        <w:lastRenderedPageBreak/>
        <w:t>any state pension credit or any additional amount of state pension credit to which he would have been entitled in respect of the reduction week to which sub-paragraph (2) refers but for the application of regulation 21(1) of the State Pension Credit Regulations 2002 (notional capital);</w:t>
      </w:r>
    </w:p>
    <w:p w14:paraId="1C34912F" w14:textId="77777777" w:rsidR="00B84036" w:rsidRPr="003F2F36" w:rsidRDefault="00B84036">
      <w:pPr>
        <w:pStyle w:val="BodyText"/>
        <w:spacing w:before="160"/>
      </w:pPr>
    </w:p>
    <w:p w14:paraId="27B2870D" w14:textId="77777777" w:rsidR="00B84036" w:rsidRPr="003F2F36" w:rsidRDefault="009A44C3">
      <w:pPr>
        <w:pStyle w:val="ListParagraph"/>
        <w:numPr>
          <w:ilvl w:val="1"/>
          <w:numId w:val="145"/>
        </w:numPr>
        <w:tabs>
          <w:tab w:val="left" w:pos="1122"/>
        </w:tabs>
        <w:ind w:left="760" w:right="958" w:firstLine="0"/>
        <w:rPr>
          <w:sz w:val="20"/>
        </w:rPr>
      </w:pPr>
      <w:r w:rsidRPr="003F2F36">
        <w:rPr>
          <w:sz w:val="20"/>
        </w:rPr>
        <w:t>where the applicant has also claimed housing benefit, the amount of any housing</w:t>
      </w:r>
      <w:r w:rsidRPr="003F2F36">
        <w:rPr>
          <w:spacing w:val="-12"/>
          <w:sz w:val="20"/>
        </w:rPr>
        <w:t xml:space="preserve"> </w:t>
      </w:r>
      <w:r w:rsidRPr="003F2F36">
        <w:rPr>
          <w:sz w:val="20"/>
        </w:rPr>
        <w:t>benefit</w:t>
      </w:r>
      <w:r w:rsidRPr="003F2F36">
        <w:rPr>
          <w:spacing w:val="-12"/>
          <w:sz w:val="20"/>
        </w:rPr>
        <w:t xml:space="preserve"> </w:t>
      </w:r>
      <w:r w:rsidRPr="003F2F36">
        <w:rPr>
          <w:sz w:val="20"/>
        </w:rPr>
        <w:t>or</w:t>
      </w:r>
      <w:r w:rsidRPr="003F2F36">
        <w:rPr>
          <w:spacing w:val="-14"/>
          <w:sz w:val="20"/>
        </w:rPr>
        <w:t xml:space="preserve"> </w:t>
      </w:r>
      <w:r w:rsidRPr="003F2F36">
        <w:rPr>
          <w:sz w:val="20"/>
        </w:rPr>
        <w:t>any</w:t>
      </w:r>
      <w:r w:rsidRPr="003F2F36">
        <w:rPr>
          <w:spacing w:val="-13"/>
          <w:sz w:val="20"/>
        </w:rPr>
        <w:t xml:space="preserve"> </w:t>
      </w:r>
      <w:r w:rsidRPr="003F2F36">
        <w:rPr>
          <w:sz w:val="20"/>
        </w:rPr>
        <w:t>additional</w:t>
      </w:r>
      <w:r w:rsidRPr="003F2F36">
        <w:rPr>
          <w:spacing w:val="-10"/>
          <w:sz w:val="20"/>
        </w:rPr>
        <w:t xml:space="preserve"> </w:t>
      </w:r>
      <w:r w:rsidRPr="003F2F36">
        <w:rPr>
          <w:sz w:val="20"/>
        </w:rPr>
        <w:t>amount</w:t>
      </w:r>
      <w:r w:rsidRPr="003F2F36">
        <w:rPr>
          <w:spacing w:val="-12"/>
          <w:sz w:val="20"/>
        </w:rPr>
        <w:t xml:space="preserve"> </w:t>
      </w:r>
      <w:r w:rsidRPr="003F2F36">
        <w:rPr>
          <w:sz w:val="20"/>
        </w:rPr>
        <w:t>of</w:t>
      </w:r>
      <w:r w:rsidRPr="003F2F36">
        <w:rPr>
          <w:spacing w:val="-13"/>
          <w:sz w:val="20"/>
        </w:rPr>
        <w:t xml:space="preserve"> </w:t>
      </w:r>
      <w:r w:rsidRPr="003F2F36">
        <w:rPr>
          <w:sz w:val="20"/>
        </w:rPr>
        <w:t>housing</w:t>
      </w:r>
      <w:r w:rsidRPr="003F2F36">
        <w:rPr>
          <w:spacing w:val="-12"/>
          <w:sz w:val="20"/>
        </w:rPr>
        <w:t xml:space="preserve"> </w:t>
      </w:r>
      <w:r w:rsidRPr="003F2F36">
        <w:rPr>
          <w:sz w:val="20"/>
        </w:rPr>
        <w:t>benefit</w:t>
      </w:r>
      <w:r w:rsidRPr="003F2F36">
        <w:rPr>
          <w:spacing w:val="-12"/>
          <w:sz w:val="20"/>
        </w:rPr>
        <w:t xml:space="preserve"> </w:t>
      </w:r>
      <w:r w:rsidRPr="003F2F36">
        <w:rPr>
          <w:sz w:val="20"/>
        </w:rPr>
        <w:t>to</w:t>
      </w:r>
      <w:r w:rsidRPr="003F2F36">
        <w:rPr>
          <w:spacing w:val="-14"/>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would have been entitled in respect of the whole or part of the reduction week to which sub-paragraph (2) refers but for the application of regulation 47(1) of the Housing Benefit (Persons who have attained the qualifying age for state pension credit) Regulations 2006 (notional capital);</w:t>
      </w:r>
    </w:p>
    <w:p w14:paraId="06F3C270" w14:textId="77777777" w:rsidR="00B84036" w:rsidRPr="003F2F36" w:rsidRDefault="00B84036">
      <w:pPr>
        <w:pStyle w:val="BodyText"/>
        <w:spacing w:before="161"/>
      </w:pPr>
    </w:p>
    <w:p w14:paraId="5076E574" w14:textId="77777777" w:rsidR="00B84036" w:rsidRPr="003F2F36" w:rsidRDefault="009A44C3">
      <w:pPr>
        <w:pStyle w:val="ListParagraph"/>
        <w:numPr>
          <w:ilvl w:val="1"/>
          <w:numId w:val="145"/>
        </w:numPr>
        <w:tabs>
          <w:tab w:val="left" w:pos="1130"/>
        </w:tabs>
        <w:ind w:left="760" w:right="960" w:firstLine="0"/>
        <w:rPr>
          <w:sz w:val="20"/>
        </w:rPr>
      </w:pPr>
      <w:r w:rsidRPr="003F2F36">
        <w:rPr>
          <w:sz w:val="20"/>
        </w:rPr>
        <w:t>where</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has</w:t>
      </w:r>
      <w:r w:rsidRPr="003F2F36">
        <w:rPr>
          <w:spacing w:val="-8"/>
          <w:sz w:val="20"/>
        </w:rPr>
        <w:t xml:space="preserve"> </w:t>
      </w:r>
      <w:r w:rsidRPr="003F2F36">
        <w:rPr>
          <w:sz w:val="20"/>
        </w:rPr>
        <w:t>also</w:t>
      </w:r>
      <w:r w:rsidRPr="003F2F36">
        <w:rPr>
          <w:spacing w:val="-7"/>
          <w:sz w:val="20"/>
        </w:rPr>
        <w:t xml:space="preserve"> </w:t>
      </w:r>
      <w:r w:rsidRPr="003F2F36">
        <w:rPr>
          <w:sz w:val="20"/>
        </w:rPr>
        <w:t>claimed</w:t>
      </w:r>
      <w:r w:rsidRPr="003F2F36">
        <w:rPr>
          <w:spacing w:val="-8"/>
          <w:sz w:val="20"/>
        </w:rPr>
        <w:t xml:space="preserve"> </w:t>
      </w:r>
      <w:r w:rsidRPr="003F2F36">
        <w:rPr>
          <w:sz w:val="20"/>
        </w:rPr>
        <w:t>a</w:t>
      </w:r>
      <w:r w:rsidRPr="003F2F36">
        <w:rPr>
          <w:spacing w:val="-8"/>
          <w:sz w:val="20"/>
        </w:rPr>
        <w:t xml:space="preserve"> </w:t>
      </w:r>
      <w:r w:rsidRPr="003F2F36">
        <w:rPr>
          <w:sz w:val="20"/>
        </w:rPr>
        <w:t>jobseeker's</w:t>
      </w:r>
      <w:r w:rsidRPr="003F2F36">
        <w:rPr>
          <w:spacing w:val="-7"/>
          <w:sz w:val="20"/>
        </w:rPr>
        <w:t xml:space="preserve"> </w:t>
      </w:r>
      <w:r w:rsidRPr="003F2F36">
        <w:rPr>
          <w:sz w:val="20"/>
        </w:rPr>
        <w:t>allowance,</w:t>
      </w:r>
      <w:r w:rsidRPr="003F2F36">
        <w:rPr>
          <w:spacing w:val="-7"/>
          <w:sz w:val="20"/>
        </w:rPr>
        <w:t xml:space="preserve"> </w:t>
      </w:r>
      <w:r w:rsidRPr="003F2F36">
        <w:rPr>
          <w:sz w:val="20"/>
        </w:rPr>
        <w:t>the</w:t>
      </w:r>
      <w:r w:rsidRPr="003F2F36">
        <w:rPr>
          <w:spacing w:val="-7"/>
          <w:sz w:val="20"/>
        </w:rPr>
        <w:t xml:space="preserve"> </w:t>
      </w:r>
      <w:r w:rsidRPr="003F2F36">
        <w:rPr>
          <w:sz w:val="20"/>
        </w:rPr>
        <w:t>amount of an income-based jobseeker's allowance to which he would have been entitled in respect of the reduction week to which sub-paragraph (2) refers but for the application of regulation 113 of the Jobseeker's Allowance Regulations 1996 (notional capital); and</w:t>
      </w:r>
    </w:p>
    <w:p w14:paraId="7C4D77C4" w14:textId="77777777" w:rsidR="00B84036" w:rsidRPr="003F2F36" w:rsidRDefault="00B84036">
      <w:pPr>
        <w:pStyle w:val="BodyText"/>
        <w:spacing w:before="160"/>
      </w:pPr>
    </w:p>
    <w:p w14:paraId="42F8983C" w14:textId="77777777" w:rsidR="00B84036" w:rsidRPr="003F2F36" w:rsidRDefault="009A44C3">
      <w:pPr>
        <w:pStyle w:val="ListParagraph"/>
        <w:numPr>
          <w:ilvl w:val="1"/>
          <w:numId w:val="145"/>
        </w:numPr>
        <w:tabs>
          <w:tab w:val="left" w:pos="1206"/>
        </w:tabs>
        <w:ind w:left="760" w:right="959" w:firstLine="0"/>
        <w:rPr>
          <w:sz w:val="20"/>
        </w:rPr>
      </w:pPr>
      <w:r w:rsidRPr="003F2F36">
        <w:rPr>
          <w:sz w:val="20"/>
        </w:rPr>
        <w:t>where the applicant has also claimed an employment and support allowance, the amount of an income-related employment and support allowance to which he would have been entitled in respect of the reduction week to which sub-paragraph (2) refers but for the application of regulation</w:t>
      </w:r>
    </w:p>
    <w:p w14:paraId="55F4FD5A" w14:textId="77777777" w:rsidR="00B84036" w:rsidRPr="003F2F36" w:rsidRDefault="009A44C3">
      <w:pPr>
        <w:pStyle w:val="BodyText"/>
        <w:ind w:left="760" w:right="964"/>
        <w:jc w:val="both"/>
      </w:pPr>
      <w:r w:rsidRPr="003F2F36">
        <w:t xml:space="preserve">115 of the Employment and Support Allowance Regulations 2008 (notional </w:t>
      </w:r>
      <w:r w:rsidRPr="003F2F36">
        <w:rPr>
          <w:spacing w:val="-2"/>
        </w:rPr>
        <w:t>capital).</w:t>
      </w:r>
    </w:p>
    <w:p w14:paraId="32A85171" w14:textId="77777777" w:rsidR="00B84036" w:rsidRPr="003F2F36" w:rsidRDefault="00B84036">
      <w:pPr>
        <w:pStyle w:val="BodyText"/>
        <w:spacing w:before="161"/>
      </w:pPr>
    </w:p>
    <w:p w14:paraId="7E493D87" w14:textId="77777777" w:rsidR="00B84036" w:rsidRPr="003F2F36" w:rsidRDefault="009A44C3">
      <w:pPr>
        <w:pStyle w:val="ListParagraph"/>
        <w:numPr>
          <w:ilvl w:val="0"/>
          <w:numId w:val="145"/>
        </w:numPr>
        <w:tabs>
          <w:tab w:val="left" w:pos="953"/>
        </w:tabs>
        <w:ind w:right="755" w:firstLine="0"/>
        <w:rPr>
          <w:sz w:val="20"/>
        </w:rPr>
      </w:pPr>
      <w:r w:rsidRPr="003F2F36">
        <w:rPr>
          <w:sz w:val="20"/>
        </w:rPr>
        <w:t>Subject to sub-paragraph (7), for the purposes of sub-paragraph (1)(b) the condition is that the applicant is a pensioner and would have been entitled to a reduction</w:t>
      </w:r>
      <w:r w:rsidRPr="003F2F36">
        <w:rPr>
          <w:spacing w:val="-5"/>
          <w:sz w:val="20"/>
        </w:rPr>
        <w:t xml:space="preserve"> </w:t>
      </w:r>
      <w:r w:rsidRPr="003F2F36">
        <w:rPr>
          <w:sz w:val="20"/>
        </w:rPr>
        <w:t>in</w:t>
      </w:r>
      <w:r w:rsidRPr="003F2F36">
        <w:rPr>
          <w:spacing w:val="-5"/>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under</w:t>
      </w:r>
      <w:r w:rsidRPr="003F2F36">
        <w:rPr>
          <w:spacing w:val="-7"/>
          <w:sz w:val="20"/>
        </w:rPr>
        <w:t xml:space="preserve"> </w:t>
      </w:r>
      <w:r w:rsidRPr="003F2F36">
        <w:rPr>
          <w:sz w:val="20"/>
        </w:rPr>
        <w:t>this</w:t>
      </w:r>
      <w:r w:rsidRPr="003F2F36">
        <w:rPr>
          <w:spacing w:val="-6"/>
          <w:sz w:val="20"/>
        </w:rPr>
        <w:t xml:space="preserve"> </w:t>
      </w:r>
      <w:r w:rsidRPr="003F2F36">
        <w:rPr>
          <w:sz w:val="20"/>
        </w:rPr>
        <w:t>scheme</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relevant</w:t>
      </w:r>
      <w:r w:rsidRPr="003F2F36">
        <w:rPr>
          <w:spacing w:val="-5"/>
          <w:sz w:val="20"/>
        </w:rPr>
        <w:t xml:space="preserve"> </w:t>
      </w:r>
      <w:r w:rsidRPr="003F2F36">
        <w:rPr>
          <w:sz w:val="20"/>
        </w:rPr>
        <w:t>week</w:t>
      </w:r>
      <w:r w:rsidRPr="003F2F36">
        <w:rPr>
          <w:spacing w:val="-6"/>
          <w:sz w:val="20"/>
        </w:rPr>
        <w:t xml:space="preserve"> </w:t>
      </w:r>
      <w:r w:rsidRPr="003F2F36">
        <w:rPr>
          <w:sz w:val="20"/>
        </w:rPr>
        <w:t>but</w:t>
      </w:r>
      <w:r w:rsidRPr="003F2F36">
        <w:rPr>
          <w:spacing w:val="-5"/>
          <w:sz w:val="20"/>
        </w:rPr>
        <w:t xml:space="preserve"> </w:t>
      </w:r>
      <w:r w:rsidRPr="003F2F36">
        <w:rPr>
          <w:sz w:val="20"/>
        </w:rPr>
        <w:t>for</w:t>
      </w:r>
      <w:r w:rsidRPr="003F2F36">
        <w:rPr>
          <w:spacing w:val="-4"/>
          <w:sz w:val="20"/>
        </w:rPr>
        <w:t xml:space="preserve"> </w:t>
      </w:r>
      <w:r w:rsidRPr="003F2F36">
        <w:rPr>
          <w:sz w:val="20"/>
        </w:rPr>
        <w:t xml:space="preserve">paragraph </w:t>
      </w:r>
      <w:r w:rsidRPr="003F2F36">
        <w:rPr>
          <w:spacing w:val="-2"/>
          <w:sz w:val="20"/>
        </w:rPr>
        <w:t>67(1).</w:t>
      </w:r>
    </w:p>
    <w:p w14:paraId="5ACA704F" w14:textId="77777777" w:rsidR="00B84036" w:rsidRPr="003F2F36" w:rsidRDefault="00B84036">
      <w:pPr>
        <w:pStyle w:val="BodyText"/>
        <w:spacing w:before="160"/>
      </w:pPr>
    </w:p>
    <w:p w14:paraId="234361BD" w14:textId="77777777" w:rsidR="00B84036" w:rsidRPr="003F2F36" w:rsidRDefault="009A44C3">
      <w:pPr>
        <w:pStyle w:val="ListParagraph"/>
        <w:numPr>
          <w:ilvl w:val="0"/>
          <w:numId w:val="145"/>
        </w:numPr>
        <w:tabs>
          <w:tab w:val="left" w:pos="965"/>
        </w:tabs>
        <w:ind w:right="758" w:firstLine="0"/>
        <w:rPr>
          <w:sz w:val="20"/>
        </w:rPr>
      </w:pPr>
      <w:r w:rsidRPr="003F2F36">
        <w:rPr>
          <w:sz w:val="20"/>
        </w:rPr>
        <w:t>In such a case the amount of the reduction in the amount of capital he is treated as possessing for the purposes of sub-paragraph (1)(b) is equal to the aggregate of—</w:t>
      </w:r>
    </w:p>
    <w:p w14:paraId="6B095DBC" w14:textId="77777777" w:rsidR="00B84036" w:rsidRPr="003F2F36" w:rsidRDefault="009A44C3">
      <w:pPr>
        <w:pStyle w:val="ListParagraph"/>
        <w:numPr>
          <w:ilvl w:val="1"/>
          <w:numId w:val="145"/>
        </w:numPr>
        <w:tabs>
          <w:tab w:val="left" w:pos="1148"/>
        </w:tabs>
        <w:spacing w:before="80"/>
        <w:ind w:left="760" w:right="964" w:firstLine="0"/>
        <w:rPr>
          <w:sz w:val="20"/>
        </w:rPr>
      </w:pPr>
      <w:r w:rsidRPr="003F2F36">
        <w:rPr>
          <w:sz w:val="20"/>
        </w:rPr>
        <w:t>the amount of the reduction in council tax to which the applicant would have been entitled in the relevant week but for paragraph 67(1);</w:t>
      </w:r>
    </w:p>
    <w:p w14:paraId="615DD979" w14:textId="77777777" w:rsidR="00B84036" w:rsidRPr="003F2F36" w:rsidRDefault="00B84036">
      <w:pPr>
        <w:pStyle w:val="BodyText"/>
        <w:spacing w:before="161"/>
      </w:pPr>
    </w:p>
    <w:p w14:paraId="686CF19D" w14:textId="77777777" w:rsidR="00B84036" w:rsidRPr="003F2F36" w:rsidRDefault="009A44C3">
      <w:pPr>
        <w:pStyle w:val="ListParagraph"/>
        <w:numPr>
          <w:ilvl w:val="1"/>
          <w:numId w:val="145"/>
        </w:numPr>
        <w:tabs>
          <w:tab w:val="left" w:pos="1156"/>
        </w:tabs>
        <w:ind w:left="760" w:right="956" w:firstLine="0"/>
        <w:rPr>
          <w:sz w:val="20"/>
        </w:rPr>
      </w:pPr>
      <w:r w:rsidRPr="003F2F36">
        <w:rPr>
          <w:sz w:val="20"/>
        </w:rPr>
        <w:t>if the applicant would, but for regulation 21 of the State Pension Credit Regulations</w:t>
      </w:r>
      <w:r w:rsidRPr="003F2F36">
        <w:rPr>
          <w:spacing w:val="-5"/>
          <w:sz w:val="20"/>
        </w:rPr>
        <w:t xml:space="preserve"> </w:t>
      </w:r>
      <w:r w:rsidRPr="003F2F36">
        <w:rPr>
          <w:sz w:val="20"/>
        </w:rPr>
        <w:t>2002,</w:t>
      </w:r>
      <w:r w:rsidRPr="003F2F36">
        <w:rPr>
          <w:spacing w:val="-5"/>
          <w:sz w:val="20"/>
        </w:rPr>
        <w:t xml:space="preserve"> </w:t>
      </w:r>
      <w:r w:rsidRPr="003F2F36">
        <w:rPr>
          <w:sz w:val="20"/>
        </w:rPr>
        <w:t>have</w:t>
      </w:r>
      <w:r w:rsidRPr="003F2F36">
        <w:rPr>
          <w:spacing w:val="-1"/>
          <w:sz w:val="20"/>
        </w:rPr>
        <w:t xml:space="preserve"> </w:t>
      </w:r>
      <w:r w:rsidRPr="003F2F36">
        <w:rPr>
          <w:sz w:val="20"/>
        </w:rPr>
        <w:t>been entitled</w:t>
      </w:r>
      <w:r w:rsidRPr="003F2F36">
        <w:rPr>
          <w:spacing w:val="-3"/>
          <w:sz w:val="20"/>
        </w:rPr>
        <w:t xml:space="preserve"> </w:t>
      </w:r>
      <w:r w:rsidRPr="003F2F36">
        <w:rPr>
          <w:sz w:val="20"/>
        </w:rPr>
        <w:t>to</w:t>
      </w:r>
      <w:r w:rsidRPr="003F2F36">
        <w:rPr>
          <w:spacing w:val="-2"/>
          <w:sz w:val="20"/>
        </w:rPr>
        <w:t xml:space="preserve"> </w:t>
      </w:r>
      <w:r w:rsidRPr="003F2F36">
        <w:rPr>
          <w:sz w:val="20"/>
        </w:rPr>
        <w:t>state</w:t>
      </w:r>
      <w:r w:rsidRPr="003F2F36">
        <w:rPr>
          <w:spacing w:val="-3"/>
          <w:sz w:val="20"/>
        </w:rPr>
        <w:t xml:space="preserve"> </w:t>
      </w:r>
      <w:r w:rsidRPr="003F2F36">
        <w:rPr>
          <w:sz w:val="20"/>
        </w:rPr>
        <w:t>pension</w:t>
      </w:r>
      <w:r w:rsidRPr="003F2F36">
        <w:rPr>
          <w:spacing w:val="-3"/>
          <w:sz w:val="20"/>
        </w:rPr>
        <w:t xml:space="preserve"> </w:t>
      </w:r>
      <w:r w:rsidRPr="003F2F36">
        <w:rPr>
          <w:sz w:val="20"/>
        </w:rPr>
        <w:t>credit</w:t>
      </w:r>
      <w:r w:rsidRPr="003F2F36">
        <w:rPr>
          <w:spacing w:val="-3"/>
          <w:sz w:val="20"/>
        </w:rPr>
        <w:t xml:space="preserve"> </w:t>
      </w:r>
      <w:r w:rsidRPr="003F2F36">
        <w:rPr>
          <w:sz w:val="20"/>
        </w:rPr>
        <w:t>in</w:t>
      </w:r>
      <w:r w:rsidRPr="003F2F36">
        <w:rPr>
          <w:spacing w:val="-3"/>
          <w:sz w:val="20"/>
        </w:rPr>
        <w:t xml:space="preserve"> </w:t>
      </w:r>
      <w:r w:rsidRPr="003F2F36">
        <w:rPr>
          <w:sz w:val="20"/>
        </w:rPr>
        <w:t>respect of</w:t>
      </w:r>
      <w:r w:rsidRPr="003F2F36">
        <w:rPr>
          <w:spacing w:val="-2"/>
          <w:sz w:val="20"/>
        </w:rPr>
        <w:t xml:space="preserve"> </w:t>
      </w:r>
      <w:r w:rsidRPr="003F2F36">
        <w:rPr>
          <w:sz w:val="20"/>
        </w:rPr>
        <w:t>the benefit week, within the meaning of regulation 1(2) of those Regulations (interpretation),</w:t>
      </w:r>
      <w:r w:rsidRPr="003F2F36">
        <w:rPr>
          <w:spacing w:val="-8"/>
          <w:sz w:val="20"/>
        </w:rPr>
        <w:t xml:space="preserve"> </w:t>
      </w:r>
      <w:r w:rsidRPr="003F2F36">
        <w:rPr>
          <w:sz w:val="20"/>
        </w:rPr>
        <w:t>which</w:t>
      </w:r>
      <w:r w:rsidRPr="003F2F36">
        <w:rPr>
          <w:spacing w:val="-10"/>
          <w:sz w:val="20"/>
        </w:rPr>
        <w:t xml:space="preserve"> </w:t>
      </w:r>
      <w:r w:rsidRPr="003F2F36">
        <w:rPr>
          <w:sz w:val="20"/>
        </w:rPr>
        <w:t>includes</w:t>
      </w:r>
      <w:r w:rsidRPr="003F2F36">
        <w:rPr>
          <w:spacing w:val="-9"/>
          <w:sz w:val="20"/>
        </w:rPr>
        <w:t xml:space="preserve"> </w:t>
      </w:r>
      <w:r w:rsidRPr="003F2F36">
        <w:rPr>
          <w:sz w:val="20"/>
        </w:rPr>
        <w:t>the</w:t>
      </w:r>
      <w:r w:rsidRPr="003F2F36">
        <w:rPr>
          <w:spacing w:val="-9"/>
          <w:sz w:val="20"/>
        </w:rPr>
        <w:t xml:space="preserve"> </w:t>
      </w:r>
      <w:r w:rsidRPr="003F2F36">
        <w:rPr>
          <w:sz w:val="20"/>
        </w:rPr>
        <w:t>last</w:t>
      </w:r>
      <w:r w:rsidRPr="003F2F36">
        <w:rPr>
          <w:spacing w:val="-8"/>
          <w:sz w:val="20"/>
        </w:rPr>
        <w:t xml:space="preserve"> </w:t>
      </w:r>
      <w:r w:rsidRPr="003F2F36">
        <w:rPr>
          <w:sz w:val="20"/>
        </w:rPr>
        <w:t>day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relevant</w:t>
      </w:r>
      <w:r w:rsidRPr="003F2F36">
        <w:rPr>
          <w:spacing w:val="-7"/>
          <w:sz w:val="20"/>
        </w:rPr>
        <w:t xml:space="preserve"> </w:t>
      </w:r>
      <w:r w:rsidRPr="003F2F36">
        <w:rPr>
          <w:sz w:val="20"/>
        </w:rPr>
        <w:t>week,</w:t>
      </w:r>
      <w:r w:rsidRPr="003F2F36">
        <w:rPr>
          <w:spacing w:val="-7"/>
          <w:sz w:val="20"/>
        </w:rPr>
        <w:t xml:space="preserve"> </w:t>
      </w:r>
      <w:r w:rsidRPr="003F2F36">
        <w:rPr>
          <w:sz w:val="20"/>
        </w:rPr>
        <w:t>the</w:t>
      </w:r>
      <w:r w:rsidRPr="003F2F36">
        <w:rPr>
          <w:spacing w:val="-9"/>
          <w:sz w:val="20"/>
        </w:rPr>
        <w:t xml:space="preserve"> </w:t>
      </w:r>
      <w:r w:rsidRPr="003F2F36">
        <w:rPr>
          <w:sz w:val="20"/>
        </w:rPr>
        <w:t>amount to which he would have been entitled;</w:t>
      </w:r>
    </w:p>
    <w:p w14:paraId="367DFB23" w14:textId="77777777" w:rsidR="00B84036" w:rsidRPr="003F2F36" w:rsidRDefault="00B84036">
      <w:pPr>
        <w:pStyle w:val="BodyText"/>
        <w:spacing w:before="160"/>
      </w:pPr>
    </w:p>
    <w:p w14:paraId="1A184529" w14:textId="77777777" w:rsidR="00B84036" w:rsidRPr="003F2F36" w:rsidRDefault="009A44C3">
      <w:pPr>
        <w:pStyle w:val="ListParagraph"/>
        <w:numPr>
          <w:ilvl w:val="1"/>
          <w:numId w:val="145"/>
        </w:numPr>
        <w:tabs>
          <w:tab w:val="left" w:pos="1151"/>
        </w:tabs>
        <w:ind w:left="760" w:right="961" w:firstLine="0"/>
        <w:rPr>
          <w:sz w:val="20"/>
        </w:rPr>
      </w:pPr>
      <w:r w:rsidRPr="003F2F36">
        <w:rPr>
          <w:sz w:val="20"/>
        </w:rPr>
        <w:t>if the applicant would, but for regulation 47(1) of the Housing Benefit (Persons who have attained the qualifying age for state pension credit) Regulations 2006, have been entitled to housing benefit or to an additional amount of housing benefit in respect of the benefit week which includes the last day of the relevant week, the amount which is equal to—</w:t>
      </w:r>
    </w:p>
    <w:p w14:paraId="3021E866" w14:textId="77777777" w:rsidR="00B84036" w:rsidRPr="003F2F36" w:rsidRDefault="009A44C3">
      <w:pPr>
        <w:pStyle w:val="ListParagraph"/>
        <w:numPr>
          <w:ilvl w:val="2"/>
          <w:numId w:val="145"/>
        </w:numPr>
        <w:tabs>
          <w:tab w:val="left" w:pos="1261"/>
        </w:tabs>
        <w:spacing w:before="80"/>
        <w:ind w:right="1168" w:firstLine="0"/>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7"/>
          <w:sz w:val="20"/>
        </w:rPr>
        <w:t xml:space="preserve"> </w:t>
      </w:r>
      <w:r w:rsidRPr="003F2F36">
        <w:rPr>
          <w:sz w:val="20"/>
        </w:rPr>
        <w:t>where</w:t>
      </w:r>
      <w:r w:rsidRPr="003F2F36">
        <w:rPr>
          <w:spacing w:val="-7"/>
          <w:sz w:val="20"/>
        </w:rPr>
        <w:t xml:space="preserve"> </w:t>
      </w:r>
      <w:r w:rsidRPr="003F2F36">
        <w:rPr>
          <w:sz w:val="20"/>
        </w:rPr>
        <w:t>no</w:t>
      </w:r>
      <w:r w:rsidRPr="003F2F36">
        <w:rPr>
          <w:spacing w:val="-7"/>
          <w:sz w:val="20"/>
        </w:rPr>
        <w:t xml:space="preserve"> </w:t>
      </w:r>
      <w:r w:rsidRPr="003F2F36">
        <w:rPr>
          <w:sz w:val="20"/>
        </w:rPr>
        <w:t>housing</w:t>
      </w:r>
      <w:r w:rsidRPr="003F2F36">
        <w:rPr>
          <w:spacing w:val="-5"/>
          <w:sz w:val="20"/>
        </w:rPr>
        <w:t xml:space="preserve"> </w:t>
      </w:r>
      <w:r w:rsidRPr="003F2F36">
        <w:rPr>
          <w:sz w:val="20"/>
        </w:rPr>
        <w:t>benefit</w:t>
      </w:r>
      <w:r w:rsidRPr="003F2F36">
        <w:rPr>
          <w:spacing w:val="-5"/>
          <w:sz w:val="20"/>
        </w:rPr>
        <w:t xml:space="preserve"> </w:t>
      </w:r>
      <w:r w:rsidRPr="003F2F36">
        <w:rPr>
          <w:sz w:val="20"/>
        </w:rPr>
        <w:t>is</w:t>
      </w:r>
      <w:r w:rsidRPr="003F2F36">
        <w:rPr>
          <w:spacing w:val="-6"/>
          <w:sz w:val="20"/>
        </w:rPr>
        <w:t xml:space="preserve"> </w:t>
      </w:r>
      <w:r w:rsidRPr="003F2F36">
        <w:rPr>
          <w:sz w:val="20"/>
        </w:rPr>
        <w:t>payable,</w:t>
      </w:r>
      <w:r w:rsidRPr="003F2F36">
        <w:rPr>
          <w:spacing w:val="-4"/>
          <w:sz w:val="20"/>
        </w:rPr>
        <w:t xml:space="preserve"> </w:t>
      </w: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to</w:t>
      </w:r>
      <w:r w:rsidRPr="003F2F36">
        <w:rPr>
          <w:spacing w:val="-4"/>
          <w:sz w:val="20"/>
        </w:rPr>
        <w:t xml:space="preserve"> </w:t>
      </w:r>
      <w:r w:rsidRPr="003F2F36">
        <w:rPr>
          <w:sz w:val="20"/>
        </w:rPr>
        <w:t>which</w:t>
      </w:r>
      <w:r w:rsidRPr="003F2F36">
        <w:rPr>
          <w:spacing w:val="-5"/>
          <w:sz w:val="20"/>
        </w:rPr>
        <w:t xml:space="preserve"> </w:t>
      </w:r>
      <w:r w:rsidRPr="003F2F36">
        <w:rPr>
          <w:sz w:val="20"/>
        </w:rPr>
        <w:t>he would have been entitled; or</w:t>
      </w:r>
    </w:p>
    <w:p w14:paraId="1FDD54DE" w14:textId="77777777" w:rsidR="00B84036" w:rsidRPr="003F2F36" w:rsidRDefault="00B84036">
      <w:pPr>
        <w:pStyle w:val="BodyText"/>
        <w:spacing w:before="159"/>
      </w:pPr>
    </w:p>
    <w:p w14:paraId="090D8AE4" w14:textId="77777777" w:rsidR="00B84036" w:rsidRPr="003F2F36" w:rsidRDefault="009A44C3">
      <w:pPr>
        <w:pStyle w:val="ListParagraph"/>
        <w:numPr>
          <w:ilvl w:val="2"/>
          <w:numId w:val="145"/>
        </w:numPr>
        <w:tabs>
          <w:tab w:val="left" w:pos="1366"/>
        </w:tabs>
        <w:spacing w:before="1"/>
        <w:ind w:left="1366" w:hanging="407"/>
        <w:rPr>
          <w:sz w:val="20"/>
        </w:rPr>
      </w:pPr>
      <w:r w:rsidRPr="003F2F36">
        <w:rPr>
          <w:sz w:val="20"/>
        </w:rPr>
        <w:t>in</w:t>
      </w:r>
      <w:r w:rsidRPr="003F2F36">
        <w:rPr>
          <w:spacing w:val="42"/>
          <w:sz w:val="20"/>
        </w:rPr>
        <w:t xml:space="preserve"> </w:t>
      </w:r>
      <w:r w:rsidRPr="003F2F36">
        <w:rPr>
          <w:sz w:val="20"/>
        </w:rPr>
        <w:t>any</w:t>
      </w:r>
      <w:r w:rsidRPr="003F2F36">
        <w:rPr>
          <w:spacing w:val="42"/>
          <w:sz w:val="20"/>
        </w:rPr>
        <w:t xml:space="preserve"> </w:t>
      </w:r>
      <w:r w:rsidRPr="003F2F36">
        <w:rPr>
          <w:sz w:val="20"/>
        </w:rPr>
        <w:t>other</w:t>
      </w:r>
      <w:r w:rsidRPr="003F2F36">
        <w:rPr>
          <w:spacing w:val="41"/>
          <w:sz w:val="20"/>
        </w:rPr>
        <w:t xml:space="preserve"> </w:t>
      </w:r>
      <w:r w:rsidRPr="003F2F36">
        <w:rPr>
          <w:sz w:val="20"/>
        </w:rPr>
        <w:t>case,</w:t>
      </w:r>
      <w:r w:rsidRPr="003F2F36">
        <w:rPr>
          <w:spacing w:val="43"/>
          <w:sz w:val="20"/>
        </w:rPr>
        <w:t xml:space="preserve"> </w:t>
      </w:r>
      <w:r w:rsidRPr="003F2F36">
        <w:rPr>
          <w:sz w:val="20"/>
        </w:rPr>
        <w:t>the</w:t>
      </w:r>
      <w:r w:rsidRPr="003F2F36">
        <w:rPr>
          <w:spacing w:val="41"/>
          <w:sz w:val="20"/>
        </w:rPr>
        <w:t xml:space="preserve"> </w:t>
      </w:r>
      <w:r w:rsidRPr="003F2F36">
        <w:rPr>
          <w:sz w:val="20"/>
        </w:rPr>
        <w:t>amount</w:t>
      </w:r>
      <w:r w:rsidRPr="003F2F36">
        <w:rPr>
          <w:spacing w:val="43"/>
          <w:sz w:val="20"/>
        </w:rPr>
        <w:t xml:space="preserve"> </w:t>
      </w:r>
      <w:r w:rsidRPr="003F2F36">
        <w:rPr>
          <w:sz w:val="20"/>
        </w:rPr>
        <w:t>equal</w:t>
      </w:r>
      <w:r w:rsidRPr="003F2F36">
        <w:rPr>
          <w:spacing w:val="45"/>
          <w:sz w:val="20"/>
        </w:rPr>
        <w:t xml:space="preserve"> </w:t>
      </w:r>
      <w:r w:rsidRPr="003F2F36">
        <w:rPr>
          <w:sz w:val="20"/>
        </w:rPr>
        <w:t>to</w:t>
      </w:r>
      <w:r w:rsidRPr="003F2F36">
        <w:rPr>
          <w:spacing w:val="43"/>
          <w:sz w:val="20"/>
        </w:rPr>
        <w:t xml:space="preserve"> </w:t>
      </w:r>
      <w:r w:rsidRPr="003F2F36">
        <w:rPr>
          <w:sz w:val="20"/>
        </w:rPr>
        <w:t>the</w:t>
      </w:r>
      <w:r w:rsidRPr="003F2F36">
        <w:rPr>
          <w:spacing w:val="41"/>
          <w:sz w:val="20"/>
        </w:rPr>
        <w:t xml:space="preserve"> </w:t>
      </w:r>
      <w:r w:rsidRPr="003F2F36">
        <w:rPr>
          <w:sz w:val="20"/>
        </w:rPr>
        <w:t>additional</w:t>
      </w:r>
      <w:r w:rsidRPr="003F2F36">
        <w:rPr>
          <w:spacing w:val="45"/>
          <w:sz w:val="20"/>
        </w:rPr>
        <w:t xml:space="preserve"> </w:t>
      </w:r>
      <w:r w:rsidRPr="003F2F36">
        <w:rPr>
          <w:sz w:val="20"/>
        </w:rPr>
        <w:t>amount</w:t>
      </w:r>
      <w:r w:rsidRPr="003F2F36">
        <w:rPr>
          <w:spacing w:val="42"/>
          <w:sz w:val="20"/>
        </w:rPr>
        <w:t xml:space="preserve"> </w:t>
      </w:r>
      <w:r w:rsidRPr="003F2F36">
        <w:rPr>
          <w:spacing w:val="-5"/>
          <w:sz w:val="20"/>
        </w:rPr>
        <w:t>of</w:t>
      </w:r>
    </w:p>
    <w:p w14:paraId="6795EFD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E1E1E75" w14:textId="77777777" w:rsidR="00B84036" w:rsidRPr="003F2F36" w:rsidRDefault="009A44C3">
      <w:pPr>
        <w:pStyle w:val="BodyText"/>
        <w:spacing w:before="89"/>
        <w:ind w:left="959"/>
      </w:pPr>
      <w:r w:rsidRPr="003F2F36">
        <w:lastRenderedPageBreak/>
        <w:t>housing</w:t>
      </w:r>
      <w:r w:rsidRPr="003F2F36">
        <w:rPr>
          <w:spacing w:val="-5"/>
        </w:rPr>
        <w:t xml:space="preserve"> </w:t>
      </w:r>
      <w:r w:rsidRPr="003F2F36">
        <w:t>benefit</w:t>
      </w:r>
      <w:r w:rsidRPr="003F2F36">
        <w:rPr>
          <w:spacing w:val="-4"/>
        </w:rPr>
        <w:t xml:space="preserve"> </w:t>
      </w:r>
      <w:r w:rsidRPr="003F2F36">
        <w:t>to</w:t>
      </w:r>
      <w:r w:rsidRPr="003F2F36">
        <w:rPr>
          <w:spacing w:val="-3"/>
        </w:rPr>
        <w:t xml:space="preserve"> </w:t>
      </w:r>
      <w:r w:rsidRPr="003F2F36">
        <w:t>which</w:t>
      </w:r>
      <w:r w:rsidRPr="003F2F36">
        <w:rPr>
          <w:spacing w:val="-5"/>
        </w:rPr>
        <w:t xml:space="preserve"> </w:t>
      </w:r>
      <w:r w:rsidRPr="003F2F36">
        <w:t>he</w:t>
      </w:r>
      <w:r w:rsidRPr="003F2F36">
        <w:rPr>
          <w:spacing w:val="-6"/>
        </w:rPr>
        <w:t xml:space="preserve"> </w:t>
      </w:r>
      <w:r w:rsidRPr="003F2F36">
        <w:t>would</w:t>
      </w:r>
      <w:r w:rsidRPr="003F2F36">
        <w:rPr>
          <w:spacing w:val="-4"/>
        </w:rPr>
        <w:t xml:space="preserve"> </w:t>
      </w:r>
      <w:r w:rsidRPr="003F2F36">
        <w:t>have</w:t>
      </w:r>
      <w:r w:rsidRPr="003F2F36">
        <w:rPr>
          <w:spacing w:val="-6"/>
        </w:rPr>
        <w:t xml:space="preserve"> </w:t>
      </w:r>
      <w:r w:rsidRPr="003F2F36">
        <w:t>been</w:t>
      </w:r>
      <w:r w:rsidRPr="003F2F36">
        <w:rPr>
          <w:spacing w:val="-4"/>
        </w:rPr>
        <w:t xml:space="preserve"> </w:t>
      </w:r>
      <w:r w:rsidRPr="003F2F36">
        <w:rPr>
          <w:spacing w:val="-2"/>
        </w:rPr>
        <w:t>entitled;</w:t>
      </w:r>
    </w:p>
    <w:p w14:paraId="6483602B" w14:textId="77777777" w:rsidR="00B84036" w:rsidRPr="003F2F36" w:rsidRDefault="00B84036">
      <w:pPr>
        <w:pStyle w:val="BodyText"/>
        <w:spacing w:before="160"/>
      </w:pPr>
    </w:p>
    <w:p w14:paraId="1F0D4098" w14:textId="77777777" w:rsidR="00B84036" w:rsidRPr="003F2F36" w:rsidRDefault="009A44C3">
      <w:pPr>
        <w:pStyle w:val="ListParagraph"/>
        <w:numPr>
          <w:ilvl w:val="1"/>
          <w:numId w:val="145"/>
        </w:numPr>
        <w:tabs>
          <w:tab w:val="left" w:pos="1130"/>
        </w:tabs>
        <w:ind w:left="760" w:right="955" w:firstLine="0"/>
        <w:rPr>
          <w:sz w:val="20"/>
        </w:rPr>
      </w:pPr>
      <w:r w:rsidRPr="003F2F36">
        <w:rPr>
          <w:sz w:val="20"/>
        </w:rPr>
        <w:t>if</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would,</w:t>
      </w:r>
      <w:r w:rsidRPr="003F2F36">
        <w:rPr>
          <w:spacing w:val="-6"/>
          <w:sz w:val="20"/>
        </w:rPr>
        <w:t xml:space="preserve"> </w:t>
      </w:r>
      <w:r w:rsidRPr="003F2F36">
        <w:rPr>
          <w:sz w:val="20"/>
        </w:rPr>
        <w:t>but</w:t>
      </w:r>
      <w:r w:rsidRPr="003F2F36">
        <w:rPr>
          <w:spacing w:val="-5"/>
          <w:sz w:val="20"/>
        </w:rPr>
        <w:t xml:space="preserve"> </w:t>
      </w:r>
      <w:r w:rsidRPr="003F2F36">
        <w:rPr>
          <w:sz w:val="20"/>
        </w:rPr>
        <w:t>for</w:t>
      </w:r>
      <w:r w:rsidRPr="003F2F36">
        <w:rPr>
          <w:spacing w:val="-4"/>
          <w:sz w:val="20"/>
        </w:rPr>
        <w:t xml:space="preserve"> </w:t>
      </w:r>
      <w:r w:rsidRPr="003F2F36">
        <w:rPr>
          <w:sz w:val="20"/>
        </w:rPr>
        <w:t>regulation</w:t>
      </w:r>
      <w:r w:rsidRPr="003F2F36">
        <w:rPr>
          <w:spacing w:val="-5"/>
          <w:sz w:val="20"/>
        </w:rPr>
        <w:t xml:space="preserve"> </w:t>
      </w:r>
      <w:r w:rsidRPr="003F2F36">
        <w:rPr>
          <w:sz w:val="20"/>
        </w:rPr>
        <w:t>113</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Jobseeker's</w:t>
      </w:r>
      <w:r w:rsidRPr="003F2F36">
        <w:rPr>
          <w:spacing w:val="-6"/>
          <w:sz w:val="20"/>
        </w:rPr>
        <w:t xml:space="preserve"> </w:t>
      </w:r>
      <w:r w:rsidRPr="003F2F36">
        <w:rPr>
          <w:sz w:val="20"/>
        </w:rPr>
        <w:t>Allowance Regulations 1996, have been entitled to an income-based jobseeker's allowance</w:t>
      </w:r>
      <w:r w:rsidRPr="003F2F36">
        <w:rPr>
          <w:spacing w:val="-18"/>
          <w:sz w:val="20"/>
        </w:rPr>
        <w:t xml:space="preserve"> </w:t>
      </w:r>
      <w:r w:rsidRPr="003F2F36">
        <w:rPr>
          <w:sz w:val="20"/>
        </w:rPr>
        <w:t>in</w:t>
      </w:r>
      <w:r w:rsidRPr="003F2F36">
        <w:rPr>
          <w:spacing w:val="-18"/>
          <w:sz w:val="20"/>
        </w:rPr>
        <w:t xml:space="preserve"> </w:t>
      </w:r>
      <w:r w:rsidRPr="003F2F36">
        <w:rPr>
          <w:sz w:val="20"/>
        </w:rPr>
        <w:t>respect</w:t>
      </w:r>
      <w:r w:rsidRPr="003F2F36">
        <w:rPr>
          <w:spacing w:val="-14"/>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benefit</w:t>
      </w:r>
      <w:r w:rsidRPr="003F2F36">
        <w:rPr>
          <w:spacing w:val="-16"/>
          <w:sz w:val="20"/>
        </w:rPr>
        <w:t xml:space="preserve"> </w:t>
      </w:r>
      <w:r w:rsidRPr="003F2F36">
        <w:rPr>
          <w:sz w:val="20"/>
        </w:rPr>
        <w:t>week,</w:t>
      </w:r>
      <w:r w:rsidRPr="003F2F36">
        <w:rPr>
          <w:spacing w:val="-16"/>
          <w:sz w:val="20"/>
        </w:rPr>
        <w:t xml:space="preserve"> </w:t>
      </w:r>
      <w:r w:rsidRPr="003F2F36">
        <w:rPr>
          <w:sz w:val="20"/>
        </w:rPr>
        <w:t>within</w:t>
      </w:r>
      <w:r w:rsidRPr="003F2F36">
        <w:rPr>
          <w:spacing w:val="-17"/>
          <w:sz w:val="20"/>
        </w:rPr>
        <w:t xml:space="preserve"> </w:t>
      </w:r>
      <w:r w:rsidRPr="003F2F36">
        <w:rPr>
          <w:sz w:val="20"/>
        </w:rPr>
        <w:t>the</w:t>
      </w:r>
      <w:r w:rsidRPr="003F2F36">
        <w:rPr>
          <w:spacing w:val="-18"/>
          <w:sz w:val="20"/>
        </w:rPr>
        <w:t xml:space="preserve"> </w:t>
      </w:r>
      <w:r w:rsidRPr="003F2F36">
        <w:rPr>
          <w:sz w:val="20"/>
        </w:rPr>
        <w:t>meaning</w:t>
      </w:r>
      <w:r w:rsidRPr="003F2F36">
        <w:rPr>
          <w:spacing w:val="-16"/>
          <w:sz w:val="20"/>
        </w:rPr>
        <w:t xml:space="preserve"> </w:t>
      </w:r>
      <w:r w:rsidRPr="003F2F36">
        <w:rPr>
          <w:sz w:val="20"/>
        </w:rPr>
        <w:t>of</w:t>
      </w:r>
      <w:r w:rsidRPr="003F2F36">
        <w:rPr>
          <w:spacing w:val="-18"/>
          <w:sz w:val="20"/>
        </w:rPr>
        <w:t xml:space="preserve"> </w:t>
      </w:r>
      <w:r w:rsidRPr="003F2F36">
        <w:rPr>
          <w:sz w:val="20"/>
        </w:rPr>
        <w:t>regulation</w:t>
      </w:r>
      <w:r w:rsidRPr="003F2F36">
        <w:rPr>
          <w:spacing w:val="-16"/>
          <w:sz w:val="20"/>
        </w:rPr>
        <w:t xml:space="preserve"> </w:t>
      </w:r>
      <w:r w:rsidRPr="003F2F36">
        <w:rPr>
          <w:sz w:val="20"/>
        </w:rPr>
        <w:t>1(3) of those Regulations (interpretation), which includes the last day of the relevant week, the amount to which he would have been entitled; and</w:t>
      </w:r>
    </w:p>
    <w:p w14:paraId="5A73BB11" w14:textId="77777777" w:rsidR="00B84036" w:rsidRPr="003F2F36" w:rsidRDefault="00B84036">
      <w:pPr>
        <w:pStyle w:val="BodyText"/>
        <w:spacing w:before="161"/>
      </w:pPr>
    </w:p>
    <w:p w14:paraId="24DC6FB1" w14:textId="77777777" w:rsidR="00B84036" w:rsidRPr="003F2F36" w:rsidRDefault="009A44C3">
      <w:pPr>
        <w:pStyle w:val="ListParagraph"/>
        <w:numPr>
          <w:ilvl w:val="1"/>
          <w:numId w:val="145"/>
        </w:numPr>
        <w:tabs>
          <w:tab w:val="left" w:pos="1168"/>
        </w:tabs>
        <w:ind w:left="760" w:right="957" w:firstLine="0"/>
        <w:rPr>
          <w:sz w:val="20"/>
        </w:rPr>
      </w:pPr>
      <w:r w:rsidRPr="003F2F36">
        <w:rPr>
          <w:sz w:val="20"/>
        </w:rPr>
        <w:t>if the applicant would, but for regulation 115 of the Employment and Support</w:t>
      </w:r>
      <w:r w:rsidRPr="003F2F36">
        <w:rPr>
          <w:spacing w:val="-11"/>
          <w:sz w:val="20"/>
        </w:rPr>
        <w:t xml:space="preserve"> </w:t>
      </w:r>
      <w:r w:rsidRPr="003F2F36">
        <w:rPr>
          <w:sz w:val="20"/>
        </w:rPr>
        <w:t>Allowance</w:t>
      </w:r>
      <w:r w:rsidRPr="003F2F36">
        <w:rPr>
          <w:spacing w:val="-13"/>
          <w:sz w:val="20"/>
        </w:rPr>
        <w:t xml:space="preserve"> </w:t>
      </w:r>
      <w:r w:rsidRPr="003F2F36">
        <w:rPr>
          <w:sz w:val="20"/>
        </w:rPr>
        <w:t>Regulations</w:t>
      </w:r>
      <w:r w:rsidRPr="003F2F36">
        <w:rPr>
          <w:spacing w:val="-12"/>
          <w:sz w:val="20"/>
        </w:rPr>
        <w:t xml:space="preserve"> </w:t>
      </w:r>
      <w:r w:rsidRPr="003F2F36">
        <w:rPr>
          <w:sz w:val="20"/>
        </w:rPr>
        <w:t>2008,</w:t>
      </w:r>
      <w:r w:rsidRPr="003F2F36">
        <w:rPr>
          <w:spacing w:val="-12"/>
          <w:sz w:val="20"/>
        </w:rPr>
        <w:t xml:space="preserve"> </w:t>
      </w:r>
      <w:r w:rsidRPr="003F2F36">
        <w:rPr>
          <w:sz w:val="20"/>
        </w:rPr>
        <w:t>have</w:t>
      </w:r>
      <w:r w:rsidRPr="003F2F36">
        <w:rPr>
          <w:spacing w:val="-10"/>
          <w:sz w:val="20"/>
        </w:rPr>
        <w:t xml:space="preserve"> </w:t>
      </w:r>
      <w:r w:rsidRPr="003F2F36">
        <w:rPr>
          <w:sz w:val="20"/>
        </w:rPr>
        <w:t>been</w:t>
      </w:r>
      <w:r w:rsidRPr="003F2F36">
        <w:rPr>
          <w:spacing w:val="-8"/>
          <w:sz w:val="20"/>
        </w:rPr>
        <w:t xml:space="preserve"> </w:t>
      </w:r>
      <w:r w:rsidRPr="003F2F36">
        <w:rPr>
          <w:sz w:val="20"/>
        </w:rPr>
        <w:t>entitled</w:t>
      </w:r>
      <w:r w:rsidRPr="003F2F36">
        <w:rPr>
          <w:spacing w:val="-11"/>
          <w:sz w:val="20"/>
        </w:rPr>
        <w:t xml:space="preserve"> </w:t>
      </w:r>
      <w:r w:rsidRPr="003F2F36">
        <w:rPr>
          <w:sz w:val="20"/>
        </w:rPr>
        <w:t>to</w:t>
      </w:r>
      <w:r w:rsidRPr="003F2F36">
        <w:rPr>
          <w:spacing w:val="-12"/>
          <w:sz w:val="20"/>
        </w:rPr>
        <w:t xml:space="preserve"> </w:t>
      </w:r>
      <w:r w:rsidRPr="003F2F36">
        <w:rPr>
          <w:sz w:val="20"/>
        </w:rPr>
        <w:t>an</w:t>
      </w:r>
      <w:r w:rsidRPr="003F2F36">
        <w:rPr>
          <w:spacing w:val="-8"/>
          <w:sz w:val="20"/>
        </w:rPr>
        <w:t xml:space="preserve"> </w:t>
      </w:r>
      <w:r w:rsidRPr="003F2F36">
        <w:rPr>
          <w:sz w:val="20"/>
        </w:rPr>
        <w:t>income-related 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w:t>
      </w:r>
      <w:r w:rsidRPr="003F2F36">
        <w:rPr>
          <w:spacing w:val="-2"/>
          <w:sz w:val="20"/>
        </w:rPr>
        <w:t xml:space="preserve"> </w:t>
      </w:r>
      <w:r w:rsidRPr="003F2F36">
        <w:rPr>
          <w:sz w:val="20"/>
        </w:rPr>
        <w:t>allowance</w:t>
      </w:r>
      <w:r w:rsidRPr="003F2F36">
        <w:rPr>
          <w:spacing w:val="-4"/>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the</w:t>
      </w:r>
      <w:r w:rsidRPr="003F2F36">
        <w:rPr>
          <w:spacing w:val="-3"/>
          <w:sz w:val="20"/>
        </w:rPr>
        <w:t xml:space="preserve"> </w:t>
      </w:r>
      <w:r w:rsidRPr="003F2F36">
        <w:rPr>
          <w:sz w:val="20"/>
        </w:rPr>
        <w:t>benefit</w:t>
      </w:r>
      <w:r w:rsidRPr="003F2F36">
        <w:rPr>
          <w:spacing w:val="-2"/>
          <w:sz w:val="20"/>
        </w:rPr>
        <w:t xml:space="preserve"> </w:t>
      </w:r>
      <w:r w:rsidRPr="003F2F36">
        <w:rPr>
          <w:sz w:val="20"/>
        </w:rPr>
        <w:t>week, within</w:t>
      </w:r>
      <w:r w:rsidRPr="003F2F36">
        <w:rPr>
          <w:spacing w:val="-1"/>
          <w:sz w:val="20"/>
        </w:rPr>
        <w:t xml:space="preserve"> </w:t>
      </w:r>
      <w:r w:rsidRPr="003F2F36">
        <w:rPr>
          <w:sz w:val="20"/>
        </w:rPr>
        <w:t>the meaning of regulation 2(1) of those Regulations (interpretation), which includes</w:t>
      </w:r>
      <w:r w:rsidRPr="003F2F36">
        <w:rPr>
          <w:spacing w:val="-16"/>
          <w:sz w:val="20"/>
        </w:rPr>
        <w:t xml:space="preserve"> </w:t>
      </w:r>
      <w:r w:rsidRPr="003F2F36">
        <w:rPr>
          <w:sz w:val="20"/>
        </w:rPr>
        <w:t>the</w:t>
      </w:r>
      <w:r w:rsidRPr="003F2F36">
        <w:rPr>
          <w:spacing w:val="-16"/>
          <w:sz w:val="20"/>
        </w:rPr>
        <w:t xml:space="preserve"> </w:t>
      </w:r>
      <w:r w:rsidRPr="003F2F36">
        <w:rPr>
          <w:sz w:val="20"/>
        </w:rPr>
        <w:t>last</w:t>
      </w:r>
      <w:r w:rsidRPr="003F2F36">
        <w:rPr>
          <w:spacing w:val="-15"/>
          <w:sz w:val="20"/>
        </w:rPr>
        <w:t xml:space="preserve"> </w:t>
      </w:r>
      <w:r w:rsidRPr="003F2F36">
        <w:rPr>
          <w:sz w:val="20"/>
        </w:rPr>
        <w:t>day</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4"/>
          <w:sz w:val="20"/>
        </w:rPr>
        <w:t xml:space="preserve"> </w:t>
      </w:r>
      <w:r w:rsidRPr="003F2F36">
        <w:rPr>
          <w:sz w:val="20"/>
        </w:rPr>
        <w:t>relevant</w:t>
      </w:r>
      <w:r w:rsidRPr="003F2F36">
        <w:rPr>
          <w:spacing w:val="-12"/>
          <w:sz w:val="20"/>
        </w:rPr>
        <w:t xml:space="preserve"> </w:t>
      </w:r>
      <w:r w:rsidRPr="003F2F36">
        <w:rPr>
          <w:sz w:val="20"/>
        </w:rPr>
        <w:t>week,</w:t>
      </w:r>
      <w:r w:rsidRPr="003F2F36">
        <w:rPr>
          <w:spacing w:val="-16"/>
          <w:sz w:val="20"/>
        </w:rPr>
        <w:t xml:space="preserve"> </w:t>
      </w:r>
      <w:r w:rsidRPr="003F2F36">
        <w:rPr>
          <w:sz w:val="20"/>
        </w:rPr>
        <w:t>the</w:t>
      </w:r>
      <w:r w:rsidRPr="003F2F36">
        <w:rPr>
          <w:spacing w:val="-14"/>
          <w:sz w:val="20"/>
        </w:rPr>
        <w:t xml:space="preserve"> </w:t>
      </w:r>
      <w:r w:rsidRPr="003F2F36">
        <w:rPr>
          <w:sz w:val="20"/>
        </w:rPr>
        <w:t>amount</w:t>
      </w:r>
      <w:r w:rsidRPr="003F2F36">
        <w:rPr>
          <w:spacing w:val="-15"/>
          <w:sz w:val="20"/>
        </w:rPr>
        <w:t xml:space="preserve"> </w:t>
      </w:r>
      <w:r w:rsidRPr="003F2F36">
        <w:rPr>
          <w:sz w:val="20"/>
        </w:rPr>
        <w:t>to</w:t>
      </w:r>
      <w:r w:rsidRPr="003F2F36">
        <w:rPr>
          <w:spacing w:val="-14"/>
          <w:sz w:val="20"/>
        </w:rPr>
        <w:t xml:space="preserve"> </w:t>
      </w:r>
      <w:r w:rsidRPr="003F2F36">
        <w:rPr>
          <w:sz w:val="20"/>
        </w:rPr>
        <w:t>which</w:t>
      </w:r>
      <w:r w:rsidRPr="003F2F36">
        <w:rPr>
          <w:spacing w:val="-8"/>
          <w:sz w:val="20"/>
        </w:rPr>
        <w:t xml:space="preserve"> </w:t>
      </w:r>
      <w:r w:rsidRPr="003F2F36">
        <w:rPr>
          <w:sz w:val="20"/>
        </w:rPr>
        <w:t>he</w:t>
      </w:r>
      <w:r w:rsidRPr="003F2F36">
        <w:rPr>
          <w:spacing w:val="-14"/>
          <w:sz w:val="20"/>
        </w:rPr>
        <w:t xml:space="preserve"> </w:t>
      </w:r>
      <w:r w:rsidRPr="003F2F36">
        <w:rPr>
          <w:sz w:val="20"/>
        </w:rPr>
        <w:t>would</w:t>
      </w:r>
      <w:r w:rsidRPr="003F2F36">
        <w:rPr>
          <w:spacing w:val="-15"/>
          <w:sz w:val="20"/>
        </w:rPr>
        <w:t xml:space="preserve"> </w:t>
      </w:r>
      <w:r w:rsidRPr="003F2F36">
        <w:rPr>
          <w:sz w:val="20"/>
        </w:rPr>
        <w:t>have been entitled.</w:t>
      </w:r>
    </w:p>
    <w:p w14:paraId="37B59E16" w14:textId="77777777" w:rsidR="00B84036" w:rsidRPr="003F2F36" w:rsidRDefault="00B84036">
      <w:pPr>
        <w:pStyle w:val="BodyText"/>
        <w:spacing w:before="159"/>
      </w:pPr>
    </w:p>
    <w:p w14:paraId="4D7E8217" w14:textId="77777777" w:rsidR="00B84036" w:rsidRPr="003F2F36" w:rsidRDefault="009A44C3">
      <w:pPr>
        <w:pStyle w:val="ListParagraph"/>
        <w:numPr>
          <w:ilvl w:val="0"/>
          <w:numId w:val="145"/>
        </w:numPr>
        <w:tabs>
          <w:tab w:val="left" w:pos="965"/>
        </w:tabs>
        <w:ind w:right="756" w:firstLine="0"/>
        <w:rPr>
          <w:sz w:val="20"/>
        </w:rPr>
      </w:pPr>
      <w:r w:rsidRPr="003F2F36">
        <w:rPr>
          <w:sz w:val="20"/>
        </w:rPr>
        <w:t>But if the amount mentioned in paragraph (a), (b), (c), (d) or (e) of sub- paragraph (5) (“the relevant amount”) is in respect of a part-week, the amount that is to be taken into account under that paragraph is to be determined by—</w:t>
      </w:r>
    </w:p>
    <w:p w14:paraId="09518CDE" w14:textId="77777777" w:rsidR="00B84036" w:rsidRPr="003F2F36" w:rsidRDefault="009A44C3">
      <w:pPr>
        <w:pStyle w:val="ListParagraph"/>
        <w:numPr>
          <w:ilvl w:val="1"/>
          <w:numId w:val="145"/>
        </w:numPr>
        <w:tabs>
          <w:tab w:val="left" w:pos="1133"/>
        </w:tabs>
        <w:spacing w:before="82"/>
        <w:ind w:left="760" w:right="968" w:firstLine="0"/>
        <w:rPr>
          <w:sz w:val="20"/>
        </w:rPr>
      </w:pPr>
      <w:r w:rsidRPr="003F2F36">
        <w:rPr>
          <w:sz w:val="20"/>
        </w:rPr>
        <w:t>dividing the</w:t>
      </w:r>
      <w:r w:rsidRPr="003F2F36">
        <w:rPr>
          <w:spacing w:val="-1"/>
          <w:sz w:val="20"/>
        </w:rPr>
        <w:t xml:space="preserve"> </w:t>
      </w:r>
      <w:r w:rsidRPr="003F2F36">
        <w:rPr>
          <w:sz w:val="20"/>
        </w:rPr>
        <w:t>relevant amount by the</w:t>
      </w:r>
      <w:r w:rsidRPr="003F2F36">
        <w:rPr>
          <w:spacing w:val="-1"/>
          <w:sz w:val="20"/>
        </w:rPr>
        <w:t xml:space="preserve"> </w:t>
      </w:r>
      <w:r w:rsidRPr="003F2F36">
        <w:rPr>
          <w:sz w:val="20"/>
        </w:rPr>
        <w:t>number equal to</w:t>
      </w:r>
      <w:r w:rsidRPr="003F2F36">
        <w:rPr>
          <w:spacing w:val="-1"/>
          <w:sz w:val="20"/>
        </w:rPr>
        <w:t xml:space="preserve"> </w:t>
      </w:r>
      <w:r w:rsidRPr="003F2F36">
        <w:rPr>
          <w:sz w:val="20"/>
        </w:rPr>
        <w:t>the</w:t>
      </w:r>
      <w:r w:rsidRPr="003F2F36">
        <w:rPr>
          <w:spacing w:val="-1"/>
          <w:sz w:val="20"/>
        </w:rPr>
        <w:t xml:space="preserve"> </w:t>
      </w:r>
      <w:r w:rsidRPr="003F2F36">
        <w:rPr>
          <w:sz w:val="20"/>
        </w:rPr>
        <w:t>number</w:t>
      </w:r>
      <w:r w:rsidRPr="003F2F36">
        <w:rPr>
          <w:spacing w:val="-1"/>
          <w:sz w:val="20"/>
        </w:rPr>
        <w:t xml:space="preserve"> </w:t>
      </w:r>
      <w:r w:rsidRPr="003F2F36">
        <w:rPr>
          <w:sz w:val="20"/>
        </w:rPr>
        <w:t>of days in that part-week, and</w:t>
      </w:r>
    </w:p>
    <w:p w14:paraId="1895D254" w14:textId="77777777" w:rsidR="00B84036" w:rsidRPr="003F2F36" w:rsidRDefault="00B84036">
      <w:pPr>
        <w:pStyle w:val="BodyText"/>
        <w:spacing w:before="159"/>
      </w:pPr>
    </w:p>
    <w:p w14:paraId="46B2A467" w14:textId="77777777" w:rsidR="00B84036" w:rsidRPr="003F2F36" w:rsidRDefault="009A44C3">
      <w:pPr>
        <w:pStyle w:val="ListParagraph"/>
        <w:numPr>
          <w:ilvl w:val="1"/>
          <w:numId w:val="145"/>
        </w:numPr>
        <w:tabs>
          <w:tab w:val="left" w:pos="1135"/>
        </w:tabs>
        <w:ind w:left="1135" w:hanging="375"/>
        <w:rPr>
          <w:sz w:val="20"/>
        </w:rPr>
      </w:pPr>
      <w:r w:rsidRPr="003F2F36">
        <w:rPr>
          <w:sz w:val="20"/>
        </w:rPr>
        <w:t>multiplying</w:t>
      </w:r>
      <w:r w:rsidRPr="003F2F36">
        <w:rPr>
          <w:spacing w:val="-7"/>
          <w:sz w:val="20"/>
        </w:rPr>
        <w:t xml:space="preserve"> </w:t>
      </w:r>
      <w:r w:rsidRPr="003F2F36">
        <w:rPr>
          <w:sz w:val="20"/>
        </w:rPr>
        <w:t>the</w:t>
      </w:r>
      <w:r w:rsidRPr="003F2F36">
        <w:rPr>
          <w:spacing w:val="-7"/>
          <w:sz w:val="20"/>
        </w:rPr>
        <w:t xml:space="preserve"> </w:t>
      </w:r>
      <w:r w:rsidRPr="003F2F36">
        <w:rPr>
          <w:sz w:val="20"/>
        </w:rPr>
        <w:t>result</w:t>
      </w:r>
      <w:r w:rsidRPr="003F2F36">
        <w:rPr>
          <w:spacing w:val="-6"/>
          <w:sz w:val="20"/>
        </w:rPr>
        <w:t xml:space="preserve"> </w:t>
      </w:r>
      <w:r w:rsidRPr="003F2F36">
        <w:rPr>
          <w:sz w:val="20"/>
        </w:rPr>
        <w:t>of</w:t>
      </w:r>
      <w:r w:rsidRPr="003F2F36">
        <w:rPr>
          <w:spacing w:val="-8"/>
          <w:sz w:val="20"/>
        </w:rPr>
        <w:t xml:space="preserve"> </w:t>
      </w:r>
      <w:r w:rsidRPr="003F2F36">
        <w:rPr>
          <w:sz w:val="20"/>
        </w:rPr>
        <w:t>that</w:t>
      </w:r>
      <w:r w:rsidRPr="003F2F36">
        <w:rPr>
          <w:spacing w:val="-5"/>
          <w:sz w:val="20"/>
        </w:rPr>
        <w:t xml:space="preserve"> </w:t>
      </w:r>
      <w:r w:rsidRPr="003F2F36">
        <w:rPr>
          <w:sz w:val="20"/>
        </w:rPr>
        <w:t>calculation</w:t>
      </w:r>
      <w:r w:rsidRPr="003F2F36">
        <w:rPr>
          <w:spacing w:val="-6"/>
          <w:sz w:val="20"/>
        </w:rPr>
        <w:t xml:space="preserve"> </w:t>
      </w:r>
      <w:r w:rsidRPr="003F2F36">
        <w:rPr>
          <w:sz w:val="20"/>
        </w:rPr>
        <w:t>by</w:t>
      </w:r>
      <w:r w:rsidRPr="003F2F36">
        <w:rPr>
          <w:spacing w:val="-7"/>
          <w:sz w:val="20"/>
        </w:rPr>
        <w:t xml:space="preserve"> </w:t>
      </w:r>
      <w:r w:rsidRPr="003F2F36">
        <w:rPr>
          <w:spacing w:val="-5"/>
          <w:sz w:val="20"/>
        </w:rPr>
        <w:t>7.</w:t>
      </w:r>
    </w:p>
    <w:p w14:paraId="4E59CC9F" w14:textId="77777777" w:rsidR="00B84036" w:rsidRPr="003F2F36" w:rsidRDefault="00B84036">
      <w:pPr>
        <w:pStyle w:val="BodyText"/>
        <w:spacing w:before="160"/>
      </w:pPr>
    </w:p>
    <w:p w14:paraId="660BDB5B" w14:textId="77777777" w:rsidR="00B84036" w:rsidRPr="003F2F36" w:rsidRDefault="009A44C3">
      <w:pPr>
        <w:pStyle w:val="ListParagraph"/>
        <w:numPr>
          <w:ilvl w:val="0"/>
          <w:numId w:val="145"/>
        </w:numPr>
        <w:tabs>
          <w:tab w:val="left" w:pos="922"/>
        </w:tabs>
        <w:ind w:right="757" w:firstLine="0"/>
        <w:rPr>
          <w:sz w:val="20"/>
        </w:rPr>
      </w:pPr>
      <w:r w:rsidRPr="003F2F36">
        <w:rPr>
          <w:sz w:val="20"/>
        </w:rPr>
        <w:t>The</w:t>
      </w:r>
      <w:r w:rsidRPr="003F2F36">
        <w:rPr>
          <w:spacing w:val="-17"/>
          <w:sz w:val="20"/>
        </w:rPr>
        <w:t xml:space="preserve"> </w:t>
      </w:r>
      <w:r w:rsidRPr="003F2F36">
        <w:rPr>
          <w:sz w:val="20"/>
        </w:rPr>
        <w:t>amount</w:t>
      </w:r>
      <w:r w:rsidRPr="003F2F36">
        <w:rPr>
          <w:spacing w:val="-17"/>
          <w:sz w:val="20"/>
        </w:rPr>
        <w:t xml:space="preserve"> </w:t>
      </w:r>
      <w:r w:rsidRPr="003F2F36">
        <w:rPr>
          <w:sz w:val="20"/>
        </w:rPr>
        <w:t>determined</w:t>
      </w:r>
      <w:r w:rsidRPr="003F2F36">
        <w:rPr>
          <w:spacing w:val="-17"/>
          <w:sz w:val="20"/>
        </w:rPr>
        <w:t xml:space="preserve"> </w:t>
      </w:r>
      <w:r w:rsidRPr="003F2F36">
        <w:rPr>
          <w:sz w:val="20"/>
        </w:rPr>
        <w:t>under</w:t>
      </w:r>
      <w:r w:rsidRPr="003F2F36">
        <w:rPr>
          <w:spacing w:val="-16"/>
          <w:sz w:val="20"/>
        </w:rPr>
        <w:t xml:space="preserve"> </w:t>
      </w:r>
      <w:r w:rsidRPr="003F2F36">
        <w:rPr>
          <w:sz w:val="20"/>
        </w:rPr>
        <w:t>sub-paragraph</w:t>
      </w:r>
      <w:r w:rsidRPr="003F2F36">
        <w:rPr>
          <w:spacing w:val="-17"/>
          <w:sz w:val="20"/>
        </w:rPr>
        <w:t xml:space="preserve"> </w:t>
      </w:r>
      <w:r w:rsidRPr="003F2F36">
        <w:rPr>
          <w:sz w:val="20"/>
        </w:rPr>
        <w:t>(5)</w:t>
      </w:r>
      <w:r w:rsidRPr="003F2F36">
        <w:rPr>
          <w:spacing w:val="-17"/>
          <w:sz w:val="20"/>
        </w:rPr>
        <w:t xml:space="preserve"> </w:t>
      </w:r>
      <w:r w:rsidRPr="003F2F36">
        <w:rPr>
          <w:sz w:val="20"/>
        </w:rPr>
        <w:t>is</w:t>
      </w:r>
      <w:r w:rsidRPr="003F2F36">
        <w:rPr>
          <w:spacing w:val="-18"/>
          <w:sz w:val="20"/>
        </w:rPr>
        <w:t xml:space="preserve"> </w:t>
      </w:r>
      <w:r w:rsidRPr="003F2F36">
        <w:rPr>
          <w:sz w:val="20"/>
        </w:rPr>
        <w:t>to</w:t>
      </w:r>
      <w:r w:rsidRPr="003F2F36">
        <w:rPr>
          <w:spacing w:val="-16"/>
          <w:sz w:val="20"/>
        </w:rPr>
        <w:t xml:space="preserve"> </w:t>
      </w:r>
      <w:r w:rsidRPr="003F2F36">
        <w:rPr>
          <w:sz w:val="20"/>
        </w:rPr>
        <w:t>be</w:t>
      </w:r>
      <w:r w:rsidRPr="003F2F36">
        <w:rPr>
          <w:spacing w:val="-14"/>
          <w:sz w:val="20"/>
        </w:rPr>
        <w:t xml:space="preserve"> </w:t>
      </w:r>
      <w:r w:rsidRPr="003F2F36">
        <w:rPr>
          <w:sz w:val="20"/>
        </w:rPr>
        <w:t>re-determined</w:t>
      </w:r>
      <w:r w:rsidRPr="003F2F36">
        <w:rPr>
          <w:spacing w:val="-17"/>
          <w:sz w:val="20"/>
        </w:rPr>
        <w:t xml:space="preserve"> </w:t>
      </w:r>
      <w:r w:rsidRPr="003F2F36">
        <w:rPr>
          <w:sz w:val="20"/>
        </w:rPr>
        <w:t>under that</w:t>
      </w:r>
      <w:r w:rsidRPr="003F2F36">
        <w:rPr>
          <w:spacing w:val="-10"/>
          <w:sz w:val="20"/>
        </w:rPr>
        <w:t xml:space="preserve"> </w:t>
      </w:r>
      <w:r w:rsidRPr="003F2F36">
        <w:rPr>
          <w:sz w:val="20"/>
        </w:rPr>
        <w:t>sub-paragraph</w:t>
      </w:r>
      <w:r w:rsidRPr="003F2F36">
        <w:rPr>
          <w:spacing w:val="-7"/>
          <w:sz w:val="20"/>
        </w:rPr>
        <w:t xml:space="preserve"> </w:t>
      </w:r>
      <w:r w:rsidRPr="003F2F36">
        <w:rPr>
          <w:sz w:val="20"/>
        </w:rPr>
        <w:t>if</w:t>
      </w:r>
      <w:r w:rsidRPr="003F2F36">
        <w:rPr>
          <w:spacing w:val="-11"/>
          <w:sz w:val="20"/>
        </w:rPr>
        <w:t xml:space="preserve"> </w:t>
      </w:r>
      <w:r w:rsidRPr="003F2F36">
        <w:rPr>
          <w:sz w:val="20"/>
        </w:rPr>
        <w:t>the</w:t>
      </w:r>
      <w:r w:rsidRPr="003F2F36">
        <w:rPr>
          <w:spacing w:val="-12"/>
          <w:sz w:val="20"/>
        </w:rPr>
        <w:t xml:space="preserve"> </w:t>
      </w:r>
      <w:r w:rsidRPr="003F2F36">
        <w:rPr>
          <w:sz w:val="20"/>
        </w:rPr>
        <w:t>applicant</w:t>
      </w:r>
      <w:r w:rsidRPr="003F2F36">
        <w:rPr>
          <w:spacing w:val="-10"/>
          <w:sz w:val="20"/>
        </w:rPr>
        <w:t xml:space="preserve"> </w:t>
      </w:r>
      <w:r w:rsidRPr="003F2F36">
        <w:rPr>
          <w:sz w:val="20"/>
        </w:rPr>
        <w:t>makes</w:t>
      </w:r>
      <w:r w:rsidRPr="003F2F36">
        <w:rPr>
          <w:spacing w:val="-9"/>
          <w:sz w:val="20"/>
        </w:rPr>
        <w:t xml:space="preserve"> </w:t>
      </w:r>
      <w:r w:rsidRPr="003F2F36">
        <w:rPr>
          <w:sz w:val="20"/>
        </w:rPr>
        <w:t>a</w:t>
      </w:r>
      <w:r w:rsidRPr="003F2F36">
        <w:rPr>
          <w:spacing w:val="-8"/>
          <w:sz w:val="20"/>
        </w:rPr>
        <w:t xml:space="preserve"> </w:t>
      </w:r>
      <w:r w:rsidRPr="003F2F36">
        <w:rPr>
          <w:sz w:val="20"/>
        </w:rPr>
        <w:t>further</w:t>
      </w:r>
      <w:r w:rsidRPr="003F2F36">
        <w:rPr>
          <w:spacing w:val="-9"/>
          <w:sz w:val="20"/>
        </w:rPr>
        <w:t xml:space="preserve"> </w:t>
      </w:r>
      <w:r w:rsidRPr="003F2F36">
        <w:rPr>
          <w:sz w:val="20"/>
        </w:rPr>
        <w:t>application</w:t>
      </w:r>
      <w:r w:rsidRPr="003F2F36">
        <w:rPr>
          <w:spacing w:val="-9"/>
          <w:sz w:val="20"/>
        </w:rPr>
        <w:t xml:space="preserve"> </w:t>
      </w:r>
      <w:r w:rsidRPr="003F2F36">
        <w:rPr>
          <w:sz w:val="20"/>
        </w:rPr>
        <w:t>and</w:t>
      </w:r>
      <w:r w:rsidRPr="003F2F36">
        <w:rPr>
          <w:spacing w:val="-10"/>
          <w:sz w:val="20"/>
        </w:rPr>
        <w:t xml:space="preserve"> </w:t>
      </w:r>
      <w:r w:rsidRPr="003F2F36">
        <w:rPr>
          <w:sz w:val="20"/>
        </w:rPr>
        <w:t>the</w:t>
      </w:r>
      <w:r w:rsidRPr="003F2F36">
        <w:rPr>
          <w:spacing w:val="-9"/>
          <w:sz w:val="20"/>
        </w:rPr>
        <w:t xml:space="preserve"> </w:t>
      </w:r>
      <w:r w:rsidRPr="003F2F36">
        <w:rPr>
          <w:sz w:val="20"/>
        </w:rPr>
        <w:t>conditions in sub-paragraph (8) are satisfied, and in such a case—</w:t>
      </w:r>
    </w:p>
    <w:p w14:paraId="6FEB2BF7" w14:textId="77777777" w:rsidR="00B84036" w:rsidRPr="003F2F36" w:rsidRDefault="009A44C3">
      <w:pPr>
        <w:pStyle w:val="ListParagraph"/>
        <w:numPr>
          <w:ilvl w:val="1"/>
          <w:numId w:val="145"/>
        </w:numPr>
        <w:tabs>
          <w:tab w:val="left" w:pos="1175"/>
        </w:tabs>
        <w:spacing w:before="80"/>
        <w:ind w:left="760" w:right="960" w:firstLine="0"/>
        <w:rPr>
          <w:sz w:val="20"/>
        </w:rPr>
      </w:pPr>
      <w:r w:rsidRPr="003F2F36">
        <w:rPr>
          <w:sz w:val="20"/>
        </w:rPr>
        <w:t>paragraphs (a) to (e) of sub-paragraph (5) apply as if for the words ““relevant week”” there were substituted the words ““relevant subsequent week””; and</w:t>
      </w:r>
    </w:p>
    <w:p w14:paraId="2C0290E0" w14:textId="77777777" w:rsidR="00B84036" w:rsidRPr="003F2F36" w:rsidRDefault="00B84036">
      <w:pPr>
        <w:pStyle w:val="BodyText"/>
        <w:spacing w:before="160"/>
      </w:pPr>
    </w:p>
    <w:p w14:paraId="797CBBCF" w14:textId="77777777" w:rsidR="00B84036" w:rsidRPr="003F2F36" w:rsidRDefault="009A44C3">
      <w:pPr>
        <w:pStyle w:val="ListParagraph"/>
        <w:numPr>
          <w:ilvl w:val="1"/>
          <w:numId w:val="145"/>
        </w:numPr>
        <w:tabs>
          <w:tab w:val="left" w:pos="1168"/>
        </w:tabs>
        <w:ind w:left="760" w:right="958" w:firstLine="0"/>
        <w:rPr>
          <w:sz w:val="20"/>
        </w:rPr>
      </w:pPr>
      <w:r w:rsidRPr="003F2F36">
        <w:rPr>
          <w:sz w:val="20"/>
        </w:rPr>
        <w:t>subject to sub-paragraph (9), the amount as re-determined has effect from the first week following the relevant subsequent week in question.</w:t>
      </w:r>
    </w:p>
    <w:p w14:paraId="413DFD9E" w14:textId="77777777" w:rsidR="00B84036" w:rsidRPr="003F2F36" w:rsidRDefault="00B84036">
      <w:pPr>
        <w:pStyle w:val="BodyText"/>
        <w:spacing w:before="161"/>
      </w:pPr>
    </w:p>
    <w:p w14:paraId="02377556" w14:textId="77777777" w:rsidR="00B84036" w:rsidRPr="003F2F36" w:rsidRDefault="009A44C3">
      <w:pPr>
        <w:pStyle w:val="ListParagraph"/>
        <w:numPr>
          <w:ilvl w:val="0"/>
          <w:numId w:val="145"/>
        </w:numPr>
        <w:tabs>
          <w:tab w:val="left" w:pos="937"/>
        </w:tabs>
        <w:spacing w:before="1"/>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are</w:t>
      </w:r>
      <w:r w:rsidRPr="003F2F36">
        <w:rPr>
          <w:spacing w:val="-7"/>
          <w:sz w:val="20"/>
        </w:rPr>
        <w:t xml:space="preserve"> </w:t>
      </w:r>
      <w:r w:rsidRPr="003F2F36">
        <w:rPr>
          <w:spacing w:val="-4"/>
          <w:sz w:val="20"/>
        </w:rPr>
        <w:t>that—</w:t>
      </w:r>
    </w:p>
    <w:p w14:paraId="249D1D0A" w14:textId="77777777" w:rsidR="00B84036" w:rsidRPr="003F2F36" w:rsidRDefault="009A44C3">
      <w:pPr>
        <w:pStyle w:val="ListParagraph"/>
        <w:numPr>
          <w:ilvl w:val="1"/>
          <w:numId w:val="145"/>
        </w:numPr>
        <w:tabs>
          <w:tab w:val="left" w:pos="1129"/>
        </w:tabs>
        <w:spacing w:before="78"/>
        <w:ind w:left="1129" w:hanging="369"/>
        <w:rPr>
          <w:sz w:val="20"/>
        </w:rPr>
      </w:pPr>
      <w:r w:rsidRPr="003F2F36">
        <w:rPr>
          <w:sz w:val="20"/>
        </w:rPr>
        <w:t>a</w:t>
      </w:r>
      <w:r w:rsidRPr="003F2F36">
        <w:rPr>
          <w:spacing w:val="-5"/>
          <w:sz w:val="20"/>
        </w:rPr>
        <w:t xml:space="preserve"> </w:t>
      </w:r>
      <w:r w:rsidRPr="003F2F36">
        <w:rPr>
          <w:sz w:val="20"/>
        </w:rPr>
        <w:t>further</w:t>
      </w:r>
      <w:r w:rsidRPr="003F2F36">
        <w:rPr>
          <w:spacing w:val="-6"/>
          <w:sz w:val="20"/>
        </w:rPr>
        <w:t xml:space="preserve"> </w:t>
      </w:r>
      <w:r w:rsidRPr="003F2F36">
        <w:rPr>
          <w:sz w:val="20"/>
        </w:rPr>
        <w:t>application</w:t>
      </w:r>
      <w:r w:rsidRPr="003F2F36">
        <w:rPr>
          <w:spacing w:val="-6"/>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z w:val="20"/>
        </w:rPr>
        <w:t>26</w:t>
      </w:r>
      <w:r w:rsidRPr="003F2F36">
        <w:rPr>
          <w:spacing w:val="-2"/>
          <w:sz w:val="20"/>
        </w:rPr>
        <w:t xml:space="preserve"> </w:t>
      </w:r>
      <w:r w:rsidRPr="003F2F36">
        <w:rPr>
          <w:sz w:val="20"/>
        </w:rPr>
        <w:t>or</w:t>
      </w:r>
      <w:r w:rsidRPr="003F2F36">
        <w:rPr>
          <w:spacing w:val="-4"/>
          <w:sz w:val="20"/>
        </w:rPr>
        <w:t xml:space="preserve"> </w:t>
      </w:r>
      <w:r w:rsidRPr="003F2F36">
        <w:rPr>
          <w:sz w:val="20"/>
        </w:rPr>
        <w:t>more</w:t>
      </w:r>
      <w:r w:rsidRPr="003F2F36">
        <w:rPr>
          <w:spacing w:val="-4"/>
          <w:sz w:val="20"/>
        </w:rPr>
        <w:t xml:space="preserve"> </w:t>
      </w:r>
      <w:r w:rsidRPr="003F2F36">
        <w:rPr>
          <w:sz w:val="20"/>
        </w:rPr>
        <w:t>weeks</w:t>
      </w:r>
      <w:r w:rsidRPr="003F2F36">
        <w:rPr>
          <w:spacing w:val="-3"/>
          <w:sz w:val="20"/>
        </w:rPr>
        <w:t xml:space="preserve"> </w:t>
      </w:r>
      <w:r w:rsidRPr="003F2F36">
        <w:rPr>
          <w:spacing w:val="-2"/>
          <w:sz w:val="20"/>
        </w:rPr>
        <w:t>after—</w:t>
      </w:r>
    </w:p>
    <w:p w14:paraId="3A6FD656" w14:textId="77777777" w:rsidR="00B84036" w:rsidRPr="003F2F36" w:rsidRDefault="009A44C3">
      <w:pPr>
        <w:pStyle w:val="ListParagraph"/>
        <w:numPr>
          <w:ilvl w:val="2"/>
          <w:numId w:val="145"/>
        </w:numPr>
        <w:tabs>
          <w:tab w:val="left" w:pos="1253"/>
        </w:tabs>
        <w:spacing w:before="82"/>
        <w:ind w:right="1164" w:firstLine="0"/>
        <w:rPr>
          <w:sz w:val="20"/>
        </w:rPr>
      </w:pPr>
      <w:r w:rsidRPr="003F2F36">
        <w:rPr>
          <w:sz w:val="20"/>
        </w:rPr>
        <w:t>the</w:t>
      </w:r>
      <w:r w:rsidRPr="003F2F36">
        <w:rPr>
          <w:spacing w:val="-15"/>
          <w:sz w:val="20"/>
        </w:rPr>
        <w:t xml:space="preserve"> </w:t>
      </w:r>
      <w:r w:rsidRPr="003F2F36">
        <w:rPr>
          <w:sz w:val="20"/>
        </w:rPr>
        <w:t>date</w:t>
      </w:r>
      <w:r w:rsidRPr="003F2F36">
        <w:rPr>
          <w:spacing w:val="-15"/>
          <w:sz w:val="20"/>
        </w:rPr>
        <w:t xml:space="preserve"> </w:t>
      </w:r>
      <w:r w:rsidRPr="003F2F36">
        <w:rPr>
          <w:sz w:val="20"/>
        </w:rPr>
        <w:t>on</w:t>
      </w:r>
      <w:r w:rsidRPr="003F2F36">
        <w:rPr>
          <w:spacing w:val="-13"/>
          <w:sz w:val="20"/>
        </w:rPr>
        <w:t xml:space="preserve"> </w:t>
      </w:r>
      <w:r w:rsidRPr="003F2F36">
        <w:rPr>
          <w:sz w:val="20"/>
        </w:rPr>
        <w:t>which</w:t>
      </w:r>
      <w:r w:rsidRPr="003F2F36">
        <w:rPr>
          <w:spacing w:val="-13"/>
          <w:sz w:val="20"/>
        </w:rPr>
        <w:t xml:space="preserve"> </w:t>
      </w:r>
      <w:r w:rsidRPr="003F2F36">
        <w:rPr>
          <w:sz w:val="20"/>
        </w:rPr>
        <w:t>the</w:t>
      </w:r>
      <w:r w:rsidRPr="003F2F36">
        <w:rPr>
          <w:spacing w:val="-15"/>
          <w:sz w:val="20"/>
        </w:rPr>
        <w:t xml:space="preserve"> </w:t>
      </w:r>
      <w:r w:rsidRPr="003F2F36">
        <w:rPr>
          <w:sz w:val="20"/>
        </w:rPr>
        <w:t>applicant</w:t>
      </w:r>
      <w:r w:rsidRPr="003F2F36">
        <w:rPr>
          <w:spacing w:val="-13"/>
          <w:sz w:val="20"/>
        </w:rPr>
        <w:t xml:space="preserve"> </w:t>
      </w:r>
      <w:r w:rsidRPr="003F2F36">
        <w:rPr>
          <w:sz w:val="20"/>
        </w:rPr>
        <w:t>made</w:t>
      </w:r>
      <w:r w:rsidRPr="003F2F36">
        <w:rPr>
          <w:spacing w:val="-15"/>
          <w:sz w:val="20"/>
        </w:rPr>
        <w:t xml:space="preserve"> </w:t>
      </w:r>
      <w:r w:rsidRPr="003F2F36">
        <w:rPr>
          <w:sz w:val="20"/>
        </w:rPr>
        <w:t>an</w:t>
      </w:r>
      <w:r w:rsidRPr="003F2F36">
        <w:rPr>
          <w:spacing w:val="-13"/>
          <w:sz w:val="20"/>
        </w:rPr>
        <w:t xml:space="preserve"> </w:t>
      </w:r>
      <w:r w:rsidRPr="003F2F36">
        <w:rPr>
          <w:sz w:val="20"/>
        </w:rPr>
        <w:t>application</w:t>
      </w:r>
      <w:r w:rsidRPr="003F2F36">
        <w:rPr>
          <w:spacing w:val="-15"/>
          <w:sz w:val="20"/>
        </w:rPr>
        <w:t xml:space="preserve"> </w:t>
      </w:r>
      <w:r w:rsidRPr="003F2F36">
        <w:rPr>
          <w:sz w:val="20"/>
        </w:rPr>
        <w:t>in</w:t>
      </w:r>
      <w:r w:rsidRPr="003F2F36">
        <w:rPr>
          <w:spacing w:val="-13"/>
          <w:sz w:val="20"/>
        </w:rPr>
        <w:t xml:space="preserve"> </w:t>
      </w:r>
      <w:r w:rsidRPr="003F2F36">
        <w:rPr>
          <w:sz w:val="20"/>
        </w:rPr>
        <w:t>respect</w:t>
      </w:r>
      <w:r w:rsidRPr="003F2F36">
        <w:rPr>
          <w:spacing w:val="-14"/>
          <w:sz w:val="20"/>
        </w:rPr>
        <w:t xml:space="preserve"> </w:t>
      </w:r>
      <w:r w:rsidRPr="003F2F36">
        <w:rPr>
          <w:sz w:val="20"/>
        </w:rPr>
        <w:t>of</w:t>
      </w:r>
      <w:r w:rsidRPr="003F2F36">
        <w:rPr>
          <w:spacing w:val="-14"/>
          <w:sz w:val="20"/>
        </w:rPr>
        <w:t xml:space="preserve"> </w:t>
      </w:r>
      <w:r w:rsidRPr="003F2F36">
        <w:rPr>
          <w:sz w:val="20"/>
        </w:rPr>
        <w:t>which he</w:t>
      </w:r>
      <w:r w:rsidRPr="003F2F36">
        <w:rPr>
          <w:spacing w:val="-10"/>
          <w:sz w:val="20"/>
        </w:rPr>
        <w:t xml:space="preserve"> </w:t>
      </w:r>
      <w:r w:rsidRPr="003F2F36">
        <w:rPr>
          <w:sz w:val="20"/>
        </w:rPr>
        <w:t>was</w:t>
      </w:r>
      <w:r w:rsidRPr="003F2F36">
        <w:rPr>
          <w:spacing w:val="-7"/>
          <w:sz w:val="20"/>
        </w:rPr>
        <w:t xml:space="preserve"> </w:t>
      </w:r>
      <w:r w:rsidRPr="003F2F36">
        <w:rPr>
          <w:sz w:val="20"/>
        </w:rPr>
        <w:t>first</w:t>
      </w:r>
      <w:r w:rsidRPr="003F2F36">
        <w:rPr>
          <w:spacing w:val="-9"/>
          <w:sz w:val="20"/>
        </w:rPr>
        <w:t xml:space="preserve"> </w:t>
      </w:r>
      <w:r w:rsidRPr="003F2F36">
        <w:rPr>
          <w:sz w:val="20"/>
        </w:rPr>
        <w:t>treated</w:t>
      </w:r>
      <w:r w:rsidRPr="003F2F36">
        <w:rPr>
          <w:spacing w:val="-8"/>
          <w:sz w:val="20"/>
        </w:rPr>
        <w:t xml:space="preserve"> </w:t>
      </w:r>
      <w:r w:rsidRPr="003F2F36">
        <w:rPr>
          <w:sz w:val="20"/>
        </w:rPr>
        <w:t>as</w:t>
      </w:r>
      <w:r w:rsidRPr="003F2F36">
        <w:rPr>
          <w:spacing w:val="-9"/>
          <w:sz w:val="20"/>
        </w:rPr>
        <w:t xml:space="preserve"> </w:t>
      </w:r>
      <w:r w:rsidRPr="003F2F36">
        <w:rPr>
          <w:sz w:val="20"/>
        </w:rPr>
        <w:t>possessing</w:t>
      </w:r>
      <w:r w:rsidRPr="003F2F36">
        <w:rPr>
          <w:spacing w:val="-8"/>
          <w:sz w:val="20"/>
        </w:rPr>
        <w:t xml:space="preserve"> </w:t>
      </w:r>
      <w:r w:rsidRPr="003F2F36">
        <w:rPr>
          <w:sz w:val="20"/>
        </w:rPr>
        <w:t>the</w:t>
      </w:r>
      <w:r w:rsidRPr="003F2F36">
        <w:rPr>
          <w:spacing w:val="-10"/>
          <w:sz w:val="20"/>
        </w:rPr>
        <w:t xml:space="preserve"> </w:t>
      </w:r>
      <w:r w:rsidRPr="003F2F36">
        <w:rPr>
          <w:sz w:val="20"/>
        </w:rPr>
        <w:t>capital</w:t>
      </w:r>
      <w:r w:rsidRPr="003F2F36">
        <w:rPr>
          <w:spacing w:val="-9"/>
          <w:sz w:val="20"/>
        </w:rPr>
        <w:t xml:space="preserve"> </w:t>
      </w:r>
      <w:r w:rsidRPr="003F2F36">
        <w:rPr>
          <w:sz w:val="20"/>
        </w:rPr>
        <w:t>in</w:t>
      </w:r>
      <w:r w:rsidRPr="003F2F36">
        <w:rPr>
          <w:spacing w:val="-10"/>
          <w:sz w:val="20"/>
        </w:rPr>
        <w:t xml:space="preserve"> </w:t>
      </w:r>
      <w:r w:rsidRPr="003F2F36">
        <w:rPr>
          <w:sz w:val="20"/>
        </w:rPr>
        <w:t>question</w:t>
      </w:r>
      <w:r w:rsidRPr="003F2F36">
        <w:rPr>
          <w:spacing w:val="-8"/>
          <w:sz w:val="20"/>
        </w:rPr>
        <w:t xml:space="preserve"> </w:t>
      </w:r>
      <w:r w:rsidRPr="003F2F36">
        <w:rPr>
          <w:sz w:val="20"/>
        </w:rPr>
        <w:t>under</w:t>
      </w:r>
      <w:r w:rsidRPr="003F2F36">
        <w:rPr>
          <w:spacing w:val="-10"/>
          <w:sz w:val="20"/>
        </w:rPr>
        <w:t xml:space="preserve"> </w:t>
      </w:r>
      <w:r w:rsidRPr="003F2F36">
        <w:rPr>
          <w:sz w:val="20"/>
        </w:rPr>
        <w:t xml:space="preserve">paragraph </w:t>
      </w:r>
      <w:r w:rsidRPr="003F2F36">
        <w:rPr>
          <w:spacing w:val="-2"/>
          <w:sz w:val="20"/>
        </w:rPr>
        <w:t>67(1);</w:t>
      </w:r>
    </w:p>
    <w:p w14:paraId="6F7E7994" w14:textId="77777777" w:rsidR="00B84036" w:rsidRPr="003F2F36" w:rsidRDefault="00B84036">
      <w:pPr>
        <w:pStyle w:val="BodyText"/>
        <w:spacing w:before="160"/>
      </w:pPr>
    </w:p>
    <w:p w14:paraId="620B28E3" w14:textId="77777777" w:rsidR="00B84036" w:rsidRPr="003F2F36" w:rsidRDefault="009A44C3">
      <w:pPr>
        <w:pStyle w:val="ListParagraph"/>
        <w:numPr>
          <w:ilvl w:val="2"/>
          <w:numId w:val="145"/>
        </w:numPr>
        <w:tabs>
          <w:tab w:val="left" w:pos="1368"/>
        </w:tabs>
        <w:ind w:right="1158" w:firstLine="0"/>
        <w:rPr>
          <w:sz w:val="20"/>
        </w:rPr>
      </w:pPr>
      <w:r w:rsidRPr="003F2F36">
        <w:rPr>
          <w:sz w:val="20"/>
        </w:rPr>
        <w:t>in a case where there has been at least one re-determination in accordance with sub-paragraph (11), the date on which he last made an application which resulted in the weekly amount being re-determined, or</w:t>
      </w:r>
    </w:p>
    <w:p w14:paraId="612C6BB2" w14:textId="77777777" w:rsidR="00B84036" w:rsidRPr="003F2F36" w:rsidRDefault="00B84036">
      <w:pPr>
        <w:pStyle w:val="BodyText"/>
        <w:spacing w:before="160"/>
      </w:pPr>
    </w:p>
    <w:p w14:paraId="002C86B3" w14:textId="77777777" w:rsidR="00B84036" w:rsidRPr="003F2F36" w:rsidRDefault="009A44C3">
      <w:pPr>
        <w:pStyle w:val="ListParagraph"/>
        <w:numPr>
          <w:ilvl w:val="2"/>
          <w:numId w:val="145"/>
        </w:numPr>
        <w:tabs>
          <w:tab w:val="left" w:pos="1385"/>
        </w:tabs>
        <w:spacing w:before="1"/>
        <w:ind w:right="1168" w:firstLine="0"/>
        <w:rPr>
          <w:sz w:val="20"/>
        </w:rPr>
      </w:pPr>
      <w:r w:rsidRPr="003F2F36">
        <w:rPr>
          <w:sz w:val="20"/>
        </w:rPr>
        <w:t>the date on which he last ceased to be entitled to a reduction under this scheme,</w:t>
      </w:r>
    </w:p>
    <w:p w14:paraId="47383E3E" w14:textId="77777777" w:rsidR="00B84036" w:rsidRPr="003F2F36" w:rsidRDefault="00B84036">
      <w:pPr>
        <w:pStyle w:val="BodyText"/>
        <w:spacing w:before="158"/>
      </w:pPr>
    </w:p>
    <w:p w14:paraId="53B8B9B9" w14:textId="77777777" w:rsidR="00B84036" w:rsidRPr="003F2F36" w:rsidRDefault="009A44C3">
      <w:pPr>
        <w:pStyle w:val="BodyText"/>
        <w:ind w:left="760"/>
      </w:pPr>
      <w:r w:rsidRPr="003F2F36">
        <w:t>whichever</w:t>
      </w:r>
      <w:r w:rsidRPr="003F2F36">
        <w:rPr>
          <w:spacing w:val="-9"/>
        </w:rPr>
        <w:t xml:space="preserve"> </w:t>
      </w:r>
      <w:r w:rsidRPr="003F2F36">
        <w:t>last</w:t>
      </w:r>
      <w:r w:rsidRPr="003F2F36">
        <w:rPr>
          <w:spacing w:val="-7"/>
        </w:rPr>
        <w:t xml:space="preserve"> </w:t>
      </w:r>
      <w:r w:rsidRPr="003F2F36">
        <w:t>occurred;</w:t>
      </w:r>
      <w:r w:rsidRPr="003F2F36">
        <w:rPr>
          <w:spacing w:val="-7"/>
        </w:rPr>
        <w:t xml:space="preserve"> </w:t>
      </w:r>
      <w:r w:rsidRPr="003F2F36">
        <w:rPr>
          <w:spacing w:val="-5"/>
        </w:rPr>
        <w:t>and</w:t>
      </w:r>
    </w:p>
    <w:p w14:paraId="70B9D754" w14:textId="77777777" w:rsidR="00B84036" w:rsidRPr="003F2F36" w:rsidRDefault="00B84036">
      <w:pPr>
        <w:sectPr w:rsidR="00B84036" w:rsidRPr="003F2F36">
          <w:pgSz w:w="11900" w:h="16840"/>
          <w:pgMar w:top="1340" w:right="1080" w:bottom="280" w:left="1280" w:header="818" w:footer="0" w:gutter="0"/>
          <w:cols w:space="720"/>
        </w:sectPr>
      </w:pPr>
    </w:p>
    <w:p w14:paraId="2486ABA7" w14:textId="77777777" w:rsidR="00B84036" w:rsidRPr="003F2F36" w:rsidRDefault="009A44C3">
      <w:pPr>
        <w:pStyle w:val="ListParagraph"/>
        <w:numPr>
          <w:ilvl w:val="1"/>
          <w:numId w:val="145"/>
        </w:numPr>
        <w:tabs>
          <w:tab w:val="left" w:pos="1146"/>
        </w:tabs>
        <w:spacing w:before="89"/>
        <w:ind w:left="760" w:right="965" w:firstLine="0"/>
        <w:rPr>
          <w:sz w:val="20"/>
        </w:rPr>
      </w:pPr>
      <w:r w:rsidRPr="003F2F36">
        <w:rPr>
          <w:sz w:val="20"/>
        </w:rPr>
        <w:lastRenderedPageBreak/>
        <w:t>the applicant would have been entitled to a reduction under this scheme but for paragraph 67(1).</w:t>
      </w:r>
    </w:p>
    <w:p w14:paraId="5D73DC24" w14:textId="77777777" w:rsidR="00B84036" w:rsidRPr="003F2F36" w:rsidRDefault="00B84036">
      <w:pPr>
        <w:pStyle w:val="BodyText"/>
        <w:spacing w:before="161"/>
      </w:pPr>
    </w:p>
    <w:p w14:paraId="40D12CF1" w14:textId="77777777" w:rsidR="00B84036" w:rsidRPr="003F2F36" w:rsidRDefault="009A44C3">
      <w:pPr>
        <w:pStyle w:val="ListParagraph"/>
        <w:numPr>
          <w:ilvl w:val="0"/>
          <w:numId w:val="145"/>
        </w:numPr>
        <w:tabs>
          <w:tab w:val="left" w:pos="949"/>
        </w:tabs>
        <w:ind w:right="759" w:firstLine="0"/>
        <w:rPr>
          <w:sz w:val="20"/>
        </w:rPr>
      </w:pPr>
      <w:r w:rsidRPr="003F2F36">
        <w:rPr>
          <w:sz w:val="20"/>
        </w:rPr>
        <w:t>The amount as re-determined pursuant to sub-paragraph (7) must not have effect if it is less than the amount which applied in that case immediately before the</w:t>
      </w:r>
      <w:r w:rsidRPr="003F2F36">
        <w:rPr>
          <w:spacing w:val="-12"/>
          <w:sz w:val="20"/>
        </w:rPr>
        <w:t xml:space="preserve"> </w:t>
      </w:r>
      <w:r w:rsidRPr="003F2F36">
        <w:rPr>
          <w:sz w:val="20"/>
        </w:rPr>
        <w:t>re-determination</w:t>
      </w:r>
      <w:r w:rsidRPr="003F2F36">
        <w:rPr>
          <w:spacing w:val="-9"/>
          <w:sz w:val="20"/>
        </w:rPr>
        <w:t xml:space="preserve"> </w:t>
      </w:r>
      <w:r w:rsidRPr="003F2F36">
        <w:rPr>
          <w:sz w:val="20"/>
        </w:rPr>
        <w:t>and</w:t>
      </w:r>
      <w:r w:rsidRPr="003F2F36">
        <w:rPr>
          <w:spacing w:val="-10"/>
          <w:sz w:val="20"/>
        </w:rPr>
        <w:t xml:space="preserve"> </w:t>
      </w:r>
      <w:r w:rsidRPr="003F2F36">
        <w:rPr>
          <w:sz w:val="20"/>
        </w:rPr>
        <w:t>in</w:t>
      </w:r>
      <w:r w:rsidRPr="003F2F36">
        <w:rPr>
          <w:spacing w:val="-9"/>
          <w:sz w:val="20"/>
        </w:rPr>
        <w:t xml:space="preserve"> </w:t>
      </w:r>
      <w:r w:rsidRPr="003F2F36">
        <w:rPr>
          <w:sz w:val="20"/>
        </w:rPr>
        <w:t>such</w:t>
      </w:r>
      <w:r w:rsidRPr="003F2F36">
        <w:rPr>
          <w:spacing w:val="-10"/>
          <w:sz w:val="20"/>
        </w:rPr>
        <w:t xml:space="preserve"> </w:t>
      </w:r>
      <w:r w:rsidRPr="003F2F36">
        <w:rPr>
          <w:sz w:val="20"/>
        </w:rPr>
        <w:t>a</w:t>
      </w:r>
      <w:r w:rsidRPr="003F2F36">
        <w:rPr>
          <w:spacing w:val="-8"/>
          <w:sz w:val="20"/>
        </w:rPr>
        <w:t xml:space="preserve"> </w:t>
      </w:r>
      <w:r w:rsidRPr="003F2F36">
        <w:rPr>
          <w:sz w:val="20"/>
        </w:rPr>
        <w:t>case</w:t>
      </w:r>
      <w:r w:rsidRPr="003F2F36">
        <w:rPr>
          <w:spacing w:val="-9"/>
          <w:sz w:val="20"/>
        </w:rPr>
        <w:t xml:space="preserve"> </w:t>
      </w:r>
      <w:r w:rsidRPr="003F2F36">
        <w:rPr>
          <w:sz w:val="20"/>
        </w:rPr>
        <w:t>the</w:t>
      </w:r>
      <w:r w:rsidRPr="003F2F36">
        <w:rPr>
          <w:spacing w:val="-9"/>
          <w:sz w:val="20"/>
        </w:rPr>
        <w:t xml:space="preserve"> </w:t>
      </w:r>
      <w:r w:rsidRPr="003F2F36">
        <w:rPr>
          <w:sz w:val="20"/>
        </w:rPr>
        <w:t>higher</w:t>
      </w:r>
      <w:r w:rsidRPr="003F2F36">
        <w:rPr>
          <w:spacing w:val="-9"/>
          <w:sz w:val="20"/>
        </w:rPr>
        <w:t xml:space="preserve"> </w:t>
      </w:r>
      <w:r w:rsidRPr="003F2F36">
        <w:rPr>
          <w:sz w:val="20"/>
        </w:rPr>
        <w:t>amount</w:t>
      </w:r>
      <w:r w:rsidRPr="003F2F36">
        <w:rPr>
          <w:spacing w:val="-10"/>
          <w:sz w:val="20"/>
        </w:rPr>
        <w:t xml:space="preserve"> </w:t>
      </w:r>
      <w:r w:rsidRPr="003F2F36">
        <w:rPr>
          <w:sz w:val="20"/>
        </w:rPr>
        <w:t>must</w:t>
      </w:r>
      <w:r w:rsidRPr="003F2F36">
        <w:rPr>
          <w:spacing w:val="-8"/>
          <w:sz w:val="20"/>
        </w:rPr>
        <w:t xml:space="preserve"> </w:t>
      </w:r>
      <w:r w:rsidRPr="003F2F36">
        <w:rPr>
          <w:sz w:val="20"/>
        </w:rPr>
        <w:t>continue</w:t>
      </w:r>
      <w:r w:rsidRPr="003F2F36">
        <w:rPr>
          <w:spacing w:val="-12"/>
          <w:sz w:val="20"/>
        </w:rPr>
        <w:t xml:space="preserve"> </w:t>
      </w:r>
      <w:r w:rsidRPr="003F2F36">
        <w:rPr>
          <w:sz w:val="20"/>
        </w:rPr>
        <w:t>to</w:t>
      </w:r>
      <w:r w:rsidRPr="003F2F36">
        <w:rPr>
          <w:spacing w:val="-9"/>
          <w:sz w:val="20"/>
        </w:rPr>
        <w:t xml:space="preserve"> </w:t>
      </w:r>
      <w:r w:rsidRPr="003F2F36">
        <w:rPr>
          <w:sz w:val="20"/>
        </w:rPr>
        <w:t xml:space="preserve">have </w:t>
      </w:r>
      <w:r w:rsidRPr="003F2F36">
        <w:rPr>
          <w:spacing w:val="-2"/>
          <w:sz w:val="20"/>
        </w:rPr>
        <w:t>effect.</w:t>
      </w:r>
    </w:p>
    <w:p w14:paraId="33B5E78D" w14:textId="77777777" w:rsidR="00B84036" w:rsidRPr="003F2F36" w:rsidRDefault="00B84036">
      <w:pPr>
        <w:pStyle w:val="BodyText"/>
        <w:spacing w:before="160"/>
      </w:pPr>
    </w:p>
    <w:p w14:paraId="6480E96E" w14:textId="77777777" w:rsidR="00B84036" w:rsidRPr="003F2F36" w:rsidRDefault="009A44C3">
      <w:pPr>
        <w:pStyle w:val="ListParagraph"/>
        <w:numPr>
          <w:ilvl w:val="0"/>
          <w:numId w:val="145"/>
        </w:numPr>
        <w:tabs>
          <w:tab w:val="left" w:pos="1065"/>
        </w:tabs>
        <w:ind w:left="1065" w:hanging="504"/>
        <w:rPr>
          <w:sz w:val="20"/>
        </w:rPr>
      </w:pP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purposes</w:t>
      </w:r>
      <w:r w:rsidRPr="003F2F36">
        <w:rPr>
          <w:spacing w:val="-3"/>
          <w:sz w:val="20"/>
        </w:rPr>
        <w:t xml:space="preserve"> </w:t>
      </w:r>
      <w:r w:rsidRPr="003F2F36">
        <w:rPr>
          <w:sz w:val="20"/>
        </w:rPr>
        <w:t>of</w:t>
      </w:r>
      <w:r w:rsidRPr="003F2F36">
        <w:rPr>
          <w:spacing w:val="-5"/>
          <w:sz w:val="20"/>
        </w:rPr>
        <w:t xml:space="preserve"> </w:t>
      </w:r>
      <w:r w:rsidRPr="003F2F36">
        <w:rPr>
          <w:sz w:val="20"/>
        </w:rPr>
        <w:t>this</w:t>
      </w:r>
      <w:r w:rsidRPr="003F2F36">
        <w:rPr>
          <w:spacing w:val="-5"/>
          <w:sz w:val="20"/>
        </w:rPr>
        <w:t xml:space="preserve"> </w:t>
      </w:r>
      <w:r w:rsidRPr="003F2F36">
        <w:rPr>
          <w:spacing w:val="-2"/>
          <w:sz w:val="20"/>
        </w:rPr>
        <w:t>paragraph—</w:t>
      </w:r>
    </w:p>
    <w:p w14:paraId="40881FAA" w14:textId="77777777" w:rsidR="00B84036" w:rsidRPr="003F2F36" w:rsidRDefault="009A44C3">
      <w:pPr>
        <w:pStyle w:val="BodyText"/>
        <w:spacing w:before="79"/>
        <w:ind w:left="760" w:right="954"/>
        <w:jc w:val="both"/>
      </w:pPr>
      <w:r w:rsidRPr="003F2F36">
        <w:t>“part-week”—(a)</w:t>
      </w:r>
      <w:r w:rsidRPr="003F2F36">
        <w:rPr>
          <w:spacing w:val="-13"/>
        </w:rPr>
        <w:t xml:space="preserve"> </w:t>
      </w:r>
      <w:r w:rsidRPr="003F2F36">
        <w:t>in</w:t>
      </w:r>
      <w:r w:rsidRPr="003F2F36">
        <w:rPr>
          <w:spacing w:val="-13"/>
        </w:rPr>
        <w:t xml:space="preserve"> </w:t>
      </w:r>
      <w:r w:rsidRPr="003F2F36">
        <w:t>relation</w:t>
      </w:r>
      <w:r w:rsidRPr="003F2F36">
        <w:rPr>
          <w:spacing w:val="-13"/>
        </w:rPr>
        <w:t xml:space="preserve"> </w:t>
      </w:r>
      <w:r w:rsidRPr="003F2F36">
        <w:t>to</w:t>
      </w:r>
      <w:r w:rsidRPr="003F2F36">
        <w:rPr>
          <w:spacing w:val="-15"/>
        </w:rPr>
        <w:t xml:space="preserve"> </w:t>
      </w:r>
      <w:r w:rsidRPr="003F2F36">
        <w:t>an</w:t>
      </w:r>
      <w:r w:rsidRPr="003F2F36">
        <w:rPr>
          <w:spacing w:val="-13"/>
        </w:rPr>
        <w:t xml:space="preserve"> </w:t>
      </w:r>
      <w:r w:rsidRPr="003F2F36">
        <w:t>amount</w:t>
      </w:r>
      <w:r w:rsidRPr="003F2F36">
        <w:rPr>
          <w:spacing w:val="-13"/>
        </w:rPr>
        <w:t xml:space="preserve"> </w:t>
      </w:r>
      <w:r w:rsidRPr="003F2F36">
        <w:t>mentioned</w:t>
      </w:r>
      <w:r w:rsidRPr="003F2F36">
        <w:rPr>
          <w:spacing w:val="-13"/>
        </w:rPr>
        <w:t xml:space="preserve"> </w:t>
      </w:r>
      <w:r w:rsidRPr="003F2F36">
        <w:t>in</w:t>
      </w:r>
      <w:r w:rsidRPr="003F2F36">
        <w:rPr>
          <w:spacing w:val="-13"/>
        </w:rPr>
        <w:t xml:space="preserve"> </w:t>
      </w:r>
      <w:r w:rsidRPr="003F2F36">
        <w:t>sub-paragraph</w:t>
      </w:r>
      <w:r w:rsidRPr="003F2F36">
        <w:rPr>
          <w:spacing w:val="-13"/>
        </w:rPr>
        <w:t xml:space="preserve"> </w:t>
      </w:r>
      <w:r w:rsidRPr="003F2F36">
        <w:t>(5)(a), means</w:t>
      </w:r>
      <w:r w:rsidRPr="003F2F36">
        <w:rPr>
          <w:spacing w:val="-4"/>
        </w:rPr>
        <w:t xml:space="preserve"> </w:t>
      </w:r>
      <w:r w:rsidRPr="003F2F36">
        <w:t>a</w:t>
      </w:r>
      <w:r w:rsidRPr="003F2F36">
        <w:rPr>
          <w:spacing w:val="-3"/>
        </w:rPr>
        <w:t xml:space="preserve"> </w:t>
      </w:r>
      <w:r w:rsidRPr="003F2F36">
        <w:t>period</w:t>
      </w:r>
      <w:r w:rsidRPr="003F2F36">
        <w:rPr>
          <w:spacing w:val="-2"/>
        </w:rPr>
        <w:t xml:space="preserve"> </w:t>
      </w:r>
      <w:r w:rsidRPr="003F2F36">
        <w:t>of</w:t>
      </w:r>
      <w:r w:rsidRPr="003F2F36">
        <w:rPr>
          <w:spacing w:val="-4"/>
        </w:rPr>
        <w:t xml:space="preserve"> </w:t>
      </w:r>
      <w:r w:rsidRPr="003F2F36">
        <w:t>less</w:t>
      </w:r>
      <w:r w:rsidRPr="003F2F36">
        <w:rPr>
          <w:spacing w:val="-4"/>
        </w:rPr>
        <w:t xml:space="preserve"> </w:t>
      </w:r>
      <w:r w:rsidRPr="003F2F36">
        <w:t>than</w:t>
      </w:r>
      <w:r w:rsidRPr="003F2F36">
        <w:rPr>
          <w:spacing w:val="-1"/>
        </w:rPr>
        <w:t xml:space="preserve"> </w:t>
      </w:r>
      <w:r w:rsidRPr="003F2F36">
        <w:t>a</w:t>
      </w:r>
      <w:r w:rsidRPr="003F2F36">
        <w:rPr>
          <w:spacing w:val="-3"/>
        </w:rPr>
        <w:t xml:space="preserve"> </w:t>
      </w:r>
      <w:r w:rsidRPr="003F2F36">
        <w:t>week</w:t>
      </w:r>
      <w:r w:rsidRPr="003F2F36">
        <w:rPr>
          <w:spacing w:val="-1"/>
        </w:rPr>
        <w:t xml:space="preserve"> </w:t>
      </w:r>
      <w:r w:rsidRPr="003F2F36">
        <w:t>for</w:t>
      </w:r>
      <w:r w:rsidRPr="003F2F36">
        <w:rPr>
          <w:spacing w:val="-4"/>
        </w:rPr>
        <w:t xml:space="preserve"> </w:t>
      </w:r>
      <w:r w:rsidRPr="003F2F36">
        <w:t>which</w:t>
      </w:r>
      <w:r w:rsidRPr="003F2F36">
        <w:rPr>
          <w:spacing w:val="-3"/>
        </w:rPr>
        <w:t xml:space="preserve"> </w:t>
      </w:r>
      <w:r w:rsidRPr="003F2F36">
        <w:t>a</w:t>
      </w:r>
      <w:r w:rsidRPr="003F2F36">
        <w:rPr>
          <w:spacing w:val="-3"/>
        </w:rPr>
        <w:t xml:space="preserve"> </w:t>
      </w:r>
      <w:r w:rsidRPr="003F2F36">
        <w:t>reduction</w:t>
      </w:r>
      <w:r w:rsidRPr="003F2F36">
        <w:rPr>
          <w:spacing w:val="-2"/>
        </w:rPr>
        <w:t xml:space="preserve"> </w:t>
      </w:r>
      <w:r w:rsidRPr="003F2F36">
        <w:t>in</w:t>
      </w:r>
      <w:r w:rsidRPr="003F2F36">
        <w:rPr>
          <w:spacing w:val="-2"/>
        </w:rPr>
        <w:t xml:space="preserve"> </w:t>
      </w:r>
      <w:r w:rsidRPr="003F2F36">
        <w:t>council</w:t>
      </w:r>
      <w:r w:rsidRPr="003F2F36">
        <w:rPr>
          <w:spacing w:val="-3"/>
        </w:rPr>
        <w:t xml:space="preserve"> </w:t>
      </w:r>
      <w:r w:rsidRPr="003F2F36">
        <w:t>tax</w:t>
      </w:r>
      <w:r w:rsidRPr="003F2F36">
        <w:rPr>
          <w:spacing w:val="-3"/>
        </w:rPr>
        <w:t xml:space="preserve"> </w:t>
      </w:r>
      <w:r w:rsidRPr="003F2F36">
        <w:t>under this scheme is allowed;</w:t>
      </w:r>
    </w:p>
    <w:p w14:paraId="41339C84" w14:textId="77777777" w:rsidR="00B84036" w:rsidRPr="003F2F36" w:rsidRDefault="00B84036">
      <w:pPr>
        <w:pStyle w:val="BodyText"/>
        <w:spacing w:before="161"/>
      </w:pPr>
    </w:p>
    <w:p w14:paraId="74085309" w14:textId="77777777" w:rsidR="00B84036" w:rsidRPr="003F2F36" w:rsidRDefault="009A44C3">
      <w:pPr>
        <w:pStyle w:val="ListParagraph"/>
        <w:numPr>
          <w:ilvl w:val="0"/>
          <w:numId w:val="144"/>
        </w:numPr>
        <w:tabs>
          <w:tab w:val="left" w:pos="1168"/>
        </w:tabs>
        <w:ind w:right="960" w:firstLine="0"/>
        <w:rPr>
          <w:sz w:val="20"/>
        </w:rPr>
      </w:pPr>
      <w:r w:rsidRPr="003F2F36">
        <w:rPr>
          <w:sz w:val="20"/>
        </w:rPr>
        <w:t>in relation to an amount mentioned in sub-paragraph (5)(b), means a period of less than a week for which housing benefit is payable;</w:t>
      </w:r>
    </w:p>
    <w:p w14:paraId="7E666D5D" w14:textId="77777777" w:rsidR="00B84036" w:rsidRPr="003F2F36" w:rsidRDefault="00B84036">
      <w:pPr>
        <w:pStyle w:val="BodyText"/>
        <w:spacing w:before="161"/>
      </w:pPr>
    </w:p>
    <w:p w14:paraId="3A7E749C" w14:textId="77777777" w:rsidR="00B84036" w:rsidRPr="003F2F36" w:rsidRDefault="009A44C3">
      <w:pPr>
        <w:pStyle w:val="ListParagraph"/>
        <w:numPr>
          <w:ilvl w:val="0"/>
          <w:numId w:val="144"/>
        </w:numPr>
        <w:tabs>
          <w:tab w:val="left" w:pos="1134"/>
        </w:tabs>
        <w:ind w:right="958" w:firstLine="0"/>
        <w:rPr>
          <w:sz w:val="20"/>
        </w:rPr>
      </w:pPr>
      <w:r w:rsidRPr="003F2F36">
        <w:rPr>
          <w:sz w:val="20"/>
        </w:rPr>
        <w:t xml:space="preserve">in relation to an amount mentioned in sub-paragraph (5)(c), (d) or (e), </w:t>
      </w:r>
      <w:r w:rsidRPr="003F2F36">
        <w:rPr>
          <w:spacing w:val="-2"/>
          <w:sz w:val="20"/>
        </w:rPr>
        <w:t>means—</w:t>
      </w:r>
    </w:p>
    <w:p w14:paraId="204C46D6" w14:textId="77777777" w:rsidR="00B84036" w:rsidRPr="003F2F36" w:rsidRDefault="009A44C3">
      <w:pPr>
        <w:pStyle w:val="ListParagraph"/>
        <w:numPr>
          <w:ilvl w:val="1"/>
          <w:numId w:val="144"/>
        </w:numPr>
        <w:tabs>
          <w:tab w:val="left" w:pos="1256"/>
        </w:tabs>
        <w:spacing w:before="81"/>
        <w:ind w:right="1162" w:firstLine="0"/>
        <w:rPr>
          <w:sz w:val="20"/>
        </w:rPr>
      </w:pPr>
      <w:r w:rsidRPr="003F2F36">
        <w:rPr>
          <w:sz w:val="20"/>
        </w:rPr>
        <w:t>a</w:t>
      </w:r>
      <w:r w:rsidRPr="003F2F36">
        <w:rPr>
          <w:spacing w:val="-12"/>
          <w:sz w:val="20"/>
        </w:rPr>
        <w:t xml:space="preserve"> </w:t>
      </w:r>
      <w:r w:rsidRPr="003F2F36">
        <w:rPr>
          <w:sz w:val="20"/>
        </w:rPr>
        <w:t>period</w:t>
      </w:r>
      <w:r w:rsidRPr="003F2F36">
        <w:rPr>
          <w:spacing w:val="-12"/>
          <w:sz w:val="20"/>
        </w:rPr>
        <w:t xml:space="preserve"> </w:t>
      </w:r>
      <w:r w:rsidRPr="003F2F36">
        <w:rPr>
          <w:sz w:val="20"/>
        </w:rPr>
        <w:t>of</w:t>
      </w:r>
      <w:r w:rsidRPr="003F2F36">
        <w:rPr>
          <w:spacing w:val="-13"/>
          <w:sz w:val="20"/>
        </w:rPr>
        <w:t xml:space="preserve"> </w:t>
      </w:r>
      <w:r w:rsidRPr="003F2F36">
        <w:rPr>
          <w:sz w:val="20"/>
        </w:rPr>
        <w:t>less</w:t>
      </w:r>
      <w:r w:rsidRPr="003F2F36">
        <w:rPr>
          <w:spacing w:val="-13"/>
          <w:sz w:val="20"/>
        </w:rPr>
        <w:t xml:space="preserve"> </w:t>
      </w:r>
      <w:r w:rsidRPr="003F2F36">
        <w:rPr>
          <w:sz w:val="20"/>
        </w:rPr>
        <w:t>than</w:t>
      </w:r>
      <w:r w:rsidRPr="003F2F36">
        <w:rPr>
          <w:spacing w:val="-9"/>
          <w:sz w:val="20"/>
        </w:rPr>
        <w:t xml:space="preserve"> </w:t>
      </w:r>
      <w:r w:rsidRPr="003F2F36">
        <w:rPr>
          <w:sz w:val="20"/>
        </w:rPr>
        <w:t>a</w:t>
      </w:r>
      <w:r w:rsidRPr="003F2F36">
        <w:rPr>
          <w:spacing w:val="-12"/>
          <w:sz w:val="20"/>
        </w:rPr>
        <w:t xml:space="preserve"> </w:t>
      </w:r>
      <w:r w:rsidRPr="003F2F36">
        <w:rPr>
          <w:sz w:val="20"/>
        </w:rPr>
        <w:t>week</w:t>
      </w:r>
      <w:r w:rsidRPr="003F2F36">
        <w:rPr>
          <w:spacing w:val="-11"/>
          <w:sz w:val="20"/>
        </w:rPr>
        <w:t xml:space="preserve"> </w:t>
      </w:r>
      <w:r w:rsidRPr="003F2F36">
        <w:rPr>
          <w:sz w:val="20"/>
        </w:rPr>
        <w:t>which</w:t>
      </w:r>
      <w:r w:rsidRPr="003F2F36">
        <w:rPr>
          <w:spacing w:val="-12"/>
          <w:sz w:val="20"/>
        </w:rPr>
        <w:t xml:space="preserve"> </w:t>
      </w:r>
      <w:r w:rsidRPr="003F2F36">
        <w:rPr>
          <w:sz w:val="20"/>
        </w:rPr>
        <w:t>is</w:t>
      </w:r>
      <w:r w:rsidRPr="003F2F36">
        <w:rPr>
          <w:spacing w:val="-13"/>
          <w:sz w:val="20"/>
        </w:rPr>
        <w:t xml:space="preserve"> </w:t>
      </w:r>
      <w:r w:rsidRPr="003F2F36">
        <w:rPr>
          <w:sz w:val="20"/>
        </w:rPr>
        <w:t>the</w:t>
      </w:r>
      <w:r w:rsidRPr="003F2F36">
        <w:rPr>
          <w:spacing w:val="-14"/>
          <w:sz w:val="20"/>
        </w:rPr>
        <w:t xml:space="preserve"> </w:t>
      </w:r>
      <w:r w:rsidRPr="003F2F36">
        <w:rPr>
          <w:sz w:val="20"/>
        </w:rPr>
        <w:t>whole</w:t>
      </w:r>
      <w:r w:rsidRPr="003F2F36">
        <w:rPr>
          <w:spacing w:val="-14"/>
          <w:sz w:val="20"/>
        </w:rPr>
        <w:t xml:space="preserve"> </w:t>
      </w:r>
      <w:r w:rsidRPr="003F2F36">
        <w:rPr>
          <w:sz w:val="20"/>
        </w:rPr>
        <w:t>period</w:t>
      </w:r>
      <w:r w:rsidRPr="003F2F36">
        <w:rPr>
          <w:spacing w:val="-12"/>
          <w:sz w:val="20"/>
        </w:rPr>
        <w:t xml:space="preserve"> </w:t>
      </w:r>
      <w:r w:rsidRPr="003F2F36">
        <w:rPr>
          <w:sz w:val="20"/>
        </w:rPr>
        <w:t>for</w:t>
      </w:r>
      <w:r w:rsidRPr="003F2F36">
        <w:rPr>
          <w:spacing w:val="-11"/>
          <w:sz w:val="20"/>
        </w:rPr>
        <w:t xml:space="preserve"> </w:t>
      </w:r>
      <w:r w:rsidRPr="003F2F36">
        <w:rPr>
          <w:sz w:val="20"/>
        </w:rPr>
        <w:t>which</w:t>
      </w:r>
      <w:r w:rsidRPr="003F2F36">
        <w:rPr>
          <w:spacing w:val="-12"/>
          <w:sz w:val="20"/>
        </w:rPr>
        <w:t xml:space="preserve"> </w:t>
      </w:r>
      <w:r w:rsidRPr="003F2F36">
        <w:rPr>
          <w:sz w:val="20"/>
        </w:rPr>
        <w:t>income support,</w:t>
      </w:r>
      <w:r w:rsidRPr="003F2F36">
        <w:rPr>
          <w:spacing w:val="-6"/>
          <w:sz w:val="20"/>
        </w:rPr>
        <w:t xml:space="preserve"> </w:t>
      </w:r>
      <w:r w:rsidRPr="003F2F36">
        <w:rPr>
          <w:sz w:val="20"/>
        </w:rPr>
        <w:t>an</w:t>
      </w:r>
      <w:r w:rsidRPr="003F2F36">
        <w:rPr>
          <w:spacing w:val="-6"/>
          <w:sz w:val="20"/>
        </w:rPr>
        <w:t xml:space="preserve"> </w:t>
      </w:r>
      <w:r w:rsidRPr="003F2F36">
        <w:rPr>
          <w:sz w:val="20"/>
        </w:rPr>
        <w:t>income-related</w:t>
      </w:r>
      <w:r w:rsidRPr="003F2F36">
        <w:rPr>
          <w:spacing w:val="-7"/>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6"/>
          <w:sz w:val="20"/>
        </w:rPr>
        <w:t xml:space="preserve"> </w:t>
      </w:r>
      <w:r w:rsidRPr="003F2F36">
        <w:rPr>
          <w:sz w:val="20"/>
        </w:rPr>
        <w:t>or,</w:t>
      </w:r>
      <w:r w:rsidRPr="003F2F36">
        <w:rPr>
          <w:spacing w:val="-8"/>
          <w:sz w:val="20"/>
        </w:rPr>
        <w:t xml:space="preserve"> </w:t>
      </w:r>
      <w:r w:rsidRPr="003F2F36">
        <w:rPr>
          <w:sz w:val="20"/>
        </w:rPr>
        <w:t>as</w:t>
      </w:r>
      <w:r w:rsidRPr="003F2F36">
        <w:rPr>
          <w:spacing w:val="-6"/>
          <w:sz w:val="20"/>
        </w:rPr>
        <w:t xml:space="preserve"> </w:t>
      </w:r>
      <w:r w:rsidRPr="003F2F36">
        <w:rPr>
          <w:sz w:val="20"/>
        </w:rPr>
        <w:t>the case may be, an income-based jobseeker's allowance is payable; and</w:t>
      </w:r>
    </w:p>
    <w:p w14:paraId="29464221" w14:textId="77777777" w:rsidR="00B84036" w:rsidRPr="003F2F36" w:rsidRDefault="00B84036">
      <w:pPr>
        <w:pStyle w:val="BodyText"/>
        <w:spacing w:before="157"/>
      </w:pPr>
    </w:p>
    <w:p w14:paraId="0763C349" w14:textId="77777777" w:rsidR="00B84036" w:rsidRPr="003F2F36" w:rsidRDefault="009A44C3">
      <w:pPr>
        <w:pStyle w:val="ListParagraph"/>
        <w:numPr>
          <w:ilvl w:val="1"/>
          <w:numId w:val="144"/>
        </w:numPr>
        <w:tabs>
          <w:tab w:val="left" w:pos="1319"/>
        </w:tabs>
        <w:spacing w:before="1"/>
        <w:ind w:left="1319" w:hanging="360"/>
        <w:rPr>
          <w:sz w:val="20"/>
        </w:rPr>
      </w:pPr>
      <w:r w:rsidRPr="003F2F36">
        <w:rPr>
          <w:sz w:val="20"/>
        </w:rPr>
        <w:t>any</w:t>
      </w:r>
      <w:r w:rsidRPr="003F2F36">
        <w:rPr>
          <w:spacing w:val="-4"/>
          <w:sz w:val="20"/>
        </w:rPr>
        <w:t xml:space="preserve"> </w:t>
      </w:r>
      <w:r w:rsidRPr="003F2F36">
        <w:rPr>
          <w:sz w:val="20"/>
        </w:rPr>
        <w:t>other</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2"/>
          <w:sz w:val="20"/>
        </w:rPr>
        <w:t xml:space="preserve"> </w:t>
      </w:r>
      <w:r w:rsidRPr="003F2F36">
        <w:rPr>
          <w:sz w:val="20"/>
        </w:rPr>
        <w:t>less</w:t>
      </w:r>
      <w:r w:rsidRPr="003F2F36">
        <w:rPr>
          <w:spacing w:val="-3"/>
          <w:sz w:val="20"/>
        </w:rPr>
        <w:t xml:space="preserve"> </w:t>
      </w:r>
      <w:r w:rsidRPr="003F2F36">
        <w:rPr>
          <w:sz w:val="20"/>
        </w:rPr>
        <w:t>than</w:t>
      </w:r>
      <w:r w:rsidRPr="003F2F36">
        <w:rPr>
          <w:spacing w:val="-2"/>
          <w:sz w:val="20"/>
        </w:rPr>
        <w:t xml:space="preserve"> </w:t>
      </w:r>
      <w:r w:rsidRPr="003F2F36">
        <w:rPr>
          <w:sz w:val="20"/>
        </w:rPr>
        <w:t>a</w:t>
      </w:r>
      <w:r w:rsidRPr="003F2F36">
        <w:rPr>
          <w:spacing w:val="-4"/>
          <w:sz w:val="20"/>
        </w:rPr>
        <w:t xml:space="preserve"> </w:t>
      </w:r>
      <w:r w:rsidRPr="003F2F36">
        <w:rPr>
          <w:sz w:val="20"/>
        </w:rPr>
        <w:t>week</w:t>
      </w:r>
      <w:r w:rsidRPr="003F2F36">
        <w:rPr>
          <w:spacing w:val="-4"/>
          <w:sz w:val="20"/>
        </w:rPr>
        <w:t xml:space="preserve"> </w:t>
      </w:r>
      <w:r w:rsidRPr="003F2F36">
        <w:rPr>
          <w:sz w:val="20"/>
        </w:rPr>
        <w:t>for</w:t>
      </w:r>
      <w:r w:rsidRPr="003F2F36">
        <w:rPr>
          <w:spacing w:val="-2"/>
          <w:sz w:val="20"/>
        </w:rPr>
        <w:t xml:space="preserve"> </w:t>
      </w:r>
      <w:r w:rsidRPr="003F2F36">
        <w:rPr>
          <w:sz w:val="20"/>
        </w:rPr>
        <w:t>which</w:t>
      </w:r>
      <w:r w:rsidRPr="003F2F36">
        <w:rPr>
          <w:spacing w:val="-4"/>
          <w:sz w:val="20"/>
        </w:rPr>
        <w:t xml:space="preserve"> </w:t>
      </w:r>
      <w:r w:rsidRPr="003F2F36">
        <w:rPr>
          <w:sz w:val="20"/>
        </w:rPr>
        <w:t>it</w:t>
      </w:r>
      <w:r w:rsidRPr="003F2F36">
        <w:rPr>
          <w:spacing w:val="-6"/>
          <w:sz w:val="20"/>
        </w:rPr>
        <w:t xml:space="preserve"> </w:t>
      </w:r>
      <w:r w:rsidRPr="003F2F36">
        <w:rPr>
          <w:sz w:val="20"/>
        </w:rPr>
        <w:t>is</w:t>
      </w:r>
      <w:r w:rsidRPr="003F2F36">
        <w:rPr>
          <w:spacing w:val="-5"/>
          <w:sz w:val="20"/>
        </w:rPr>
        <w:t xml:space="preserve"> </w:t>
      </w:r>
      <w:r w:rsidRPr="003F2F36">
        <w:rPr>
          <w:spacing w:val="-2"/>
          <w:sz w:val="20"/>
        </w:rPr>
        <w:t>payable;</w:t>
      </w:r>
    </w:p>
    <w:p w14:paraId="19476C16" w14:textId="77777777" w:rsidR="00B84036" w:rsidRPr="003F2F36" w:rsidRDefault="00B84036">
      <w:pPr>
        <w:pStyle w:val="BodyText"/>
        <w:spacing w:before="162"/>
      </w:pPr>
    </w:p>
    <w:p w14:paraId="640A540B" w14:textId="77777777" w:rsidR="00B84036" w:rsidRPr="003F2F36" w:rsidRDefault="009A44C3">
      <w:pPr>
        <w:pStyle w:val="BodyText"/>
        <w:ind w:left="760" w:right="956"/>
        <w:jc w:val="both"/>
      </w:pPr>
      <w:r w:rsidRPr="003F2F36">
        <w:t>“relevant week” means the reduction week or part-week in which the capital in</w:t>
      </w:r>
      <w:r w:rsidRPr="003F2F36">
        <w:rPr>
          <w:spacing w:val="-2"/>
        </w:rPr>
        <w:t xml:space="preserve"> </w:t>
      </w:r>
      <w:r w:rsidRPr="003F2F36">
        <w:t>question</w:t>
      </w:r>
      <w:r w:rsidRPr="003F2F36">
        <w:rPr>
          <w:spacing w:val="-2"/>
        </w:rPr>
        <w:t xml:space="preserve"> </w:t>
      </w:r>
      <w:r w:rsidRPr="003F2F36">
        <w:t>of</w:t>
      </w:r>
      <w:r w:rsidRPr="003F2F36">
        <w:rPr>
          <w:spacing w:val="-4"/>
        </w:rPr>
        <w:t xml:space="preserve"> </w:t>
      </w:r>
      <w:r w:rsidRPr="003F2F36">
        <w:t>which</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has</w:t>
      </w:r>
      <w:r w:rsidRPr="003F2F36">
        <w:rPr>
          <w:spacing w:val="-4"/>
        </w:rPr>
        <w:t xml:space="preserve"> </w:t>
      </w:r>
      <w:r w:rsidRPr="003F2F36">
        <w:t>deprived</w:t>
      </w:r>
      <w:r w:rsidRPr="003F2F36">
        <w:rPr>
          <w:spacing w:val="-1"/>
        </w:rPr>
        <w:t xml:space="preserve"> </w:t>
      </w:r>
      <w:r w:rsidRPr="003F2F36">
        <w:t>himself</w:t>
      </w:r>
      <w:r w:rsidRPr="003F2F36">
        <w:rPr>
          <w:spacing w:val="-4"/>
        </w:rPr>
        <w:t xml:space="preserve"> </w:t>
      </w:r>
      <w:r w:rsidRPr="003F2F36">
        <w:t>within</w:t>
      </w:r>
      <w:r w:rsidRPr="003F2F36">
        <w:rPr>
          <w:spacing w:val="-2"/>
        </w:rPr>
        <w:t xml:space="preserve"> </w:t>
      </w:r>
      <w:r w:rsidRPr="003F2F36">
        <w:t>the</w:t>
      </w:r>
      <w:r w:rsidRPr="003F2F36">
        <w:rPr>
          <w:spacing w:val="-4"/>
        </w:rPr>
        <w:t xml:space="preserve"> </w:t>
      </w:r>
      <w:r w:rsidRPr="003F2F36">
        <w:t>meaning</w:t>
      </w:r>
      <w:r w:rsidRPr="003F2F36">
        <w:rPr>
          <w:spacing w:val="-2"/>
        </w:rPr>
        <w:t xml:space="preserve"> </w:t>
      </w:r>
      <w:r w:rsidRPr="003F2F36">
        <w:t>of paragraph 67(1)—(a) was first taken into account for the purpose of determining his entitlement to a reduction; or</w:t>
      </w:r>
    </w:p>
    <w:p w14:paraId="7B4711D8" w14:textId="77777777" w:rsidR="00B84036" w:rsidRPr="003F2F36" w:rsidRDefault="00B84036">
      <w:pPr>
        <w:pStyle w:val="BodyText"/>
        <w:spacing w:before="160"/>
      </w:pPr>
    </w:p>
    <w:p w14:paraId="7084823A" w14:textId="77777777" w:rsidR="00B84036" w:rsidRPr="003F2F36" w:rsidRDefault="009A44C3">
      <w:pPr>
        <w:pStyle w:val="BodyText"/>
        <w:ind w:left="760" w:right="956"/>
        <w:jc w:val="both"/>
      </w:pPr>
      <w:r w:rsidRPr="003F2F36">
        <w:t>(b) was taken into account on a subsequent occasion for the purpose of determining or re-determining his entitlement to a reduction on that subsequent occasion and that determination or re-determination resulted in his beginning to receive, or ceasing to receive, a reduction;</w:t>
      </w:r>
    </w:p>
    <w:p w14:paraId="2684E787" w14:textId="77777777" w:rsidR="00B84036" w:rsidRPr="003F2F36" w:rsidRDefault="00B84036">
      <w:pPr>
        <w:pStyle w:val="BodyText"/>
        <w:spacing w:before="159"/>
      </w:pPr>
    </w:p>
    <w:p w14:paraId="53B2F4A4" w14:textId="77777777" w:rsidR="00B84036" w:rsidRPr="003F2F36" w:rsidRDefault="009A44C3">
      <w:pPr>
        <w:pStyle w:val="BodyText"/>
        <w:spacing w:before="1"/>
        <w:ind w:left="760" w:right="762" w:firstLine="69"/>
        <w:jc w:val="both"/>
      </w:pPr>
      <w:r w:rsidRPr="003F2F36">
        <w:t>and where more than one reduction week is identified by reference to paragraphs</w:t>
      </w:r>
      <w:r w:rsidRPr="003F2F36">
        <w:rPr>
          <w:spacing w:val="-7"/>
        </w:rPr>
        <w:t xml:space="preserve"> </w:t>
      </w:r>
      <w:r w:rsidRPr="003F2F36">
        <w:t>(a)</w:t>
      </w:r>
      <w:r w:rsidRPr="003F2F36">
        <w:rPr>
          <w:spacing w:val="-6"/>
        </w:rPr>
        <w:t xml:space="preserve"> </w:t>
      </w:r>
      <w:r w:rsidRPr="003F2F36">
        <w:t>and</w:t>
      </w:r>
      <w:r w:rsidRPr="003F2F36">
        <w:rPr>
          <w:spacing w:val="-6"/>
        </w:rPr>
        <w:t xml:space="preserve"> </w:t>
      </w:r>
      <w:r w:rsidRPr="003F2F36">
        <w:t>(b)</w:t>
      </w:r>
      <w:r w:rsidRPr="003F2F36">
        <w:rPr>
          <w:spacing w:val="-6"/>
        </w:rPr>
        <w:t xml:space="preserve"> </w:t>
      </w:r>
      <w:r w:rsidRPr="003F2F36">
        <w:t>of</w:t>
      </w:r>
      <w:r w:rsidRPr="003F2F36">
        <w:rPr>
          <w:spacing w:val="-7"/>
        </w:rPr>
        <w:t xml:space="preserve"> </w:t>
      </w:r>
      <w:r w:rsidRPr="003F2F36">
        <w:t>this</w:t>
      </w:r>
      <w:r w:rsidRPr="003F2F36">
        <w:rPr>
          <w:spacing w:val="-7"/>
        </w:rPr>
        <w:t xml:space="preserve"> </w:t>
      </w:r>
      <w:r w:rsidRPr="003F2F36">
        <w:t>definition,</w:t>
      </w:r>
      <w:r w:rsidRPr="003F2F36">
        <w:rPr>
          <w:spacing w:val="-7"/>
        </w:rPr>
        <w:t xml:space="preserve"> </w:t>
      </w:r>
      <w:r w:rsidRPr="003F2F36">
        <w:t>the</w:t>
      </w:r>
      <w:r w:rsidRPr="003F2F36">
        <w:rPr>
          <w:spacing w:val="-10"/>
        </w:rPr>
        <w:t xml:space="preserve"> </w:t>
      </w:r>
      <w:r w:rsidRPr="003F2F36">
        <w:t>later</w:t>
      </w:r>
      <w:r w:rsidRPr="003F2F36">
        <w:rPr>
          <w:spacing w:val="-5"/>
        </w:rPr>
        <w:t xml:space="preserve"> </w:t>
      </w:r>
      <w:r w:rsidRPr="003F2F36">
        <w:t>or</w:t>
      </w:r>
      <w:r w:rsidRPr="003F2F36">
        <w:rPr>
          <w:spacing w:val="-8"/>
        </w:rPr>
        <w:t xml:space="preserve"> </w:t>
      </w:r>
      <w:r w:rsidRPr="003F2F36">
        <w:t>latest</w:t>
      </w:r>
      <w:r w:rsidRPr="003F2F36">
        <w:rPr>
          <w:spacing w:val="-6"/>
        </w:rPr>
        <w:t xml:space="preserve"> </w:t>
      </w:r>
      <w:r w:rsidRPr="003F2F36">
        <w:t>such</w:t>
      </w:r>
      <w:r w:rsidRPr="003F2F36">
        <w:rPr>
          <w:spacing w:val="-6"/>
        </w:rPr>
        <w:t xml:space="preserve"> </w:t>
      </w:r>
      <w:r w:rsidRPr="003F2F36">
        <w:t>reduction</w:t>
      </w:r>
      <w:r w:rsidRPr="003F2F36">
        <w:rPr>
          <w:spacing w:val="-6"/>
        </w:rPr>
        <w:t xml:space="preserve"> </w:t>
      </w:r>
      <w:r w:rsidRPr="003F2F36">
        <w:t>week or,</w:t>
      </w:r>
      <w:r w:rsidRPr="003F2F36">
        <w:rPr>
          <w:spacing w:val="-4"/>
        </w:rPr>
        <w:t xml:space="preserve"> </w:t>
      </w:r>
      <w:r w:rsidRPr="003F2F36">
        <w:t>as</w:t>
      </w:r>
      <w:r w:rsidRPr="003F2F36">
        <w:rPr>
          <w:spacing w:val="-5"/>
        </w:rPr>
        <w:t xml:space="preserve"> </w:t>
      </w:r>
      <w:r w:rsidRPr="003F2F36">
        <w:t>the</w:t>
      </w:r>
      <w:r w:rsidRPr="003F2F36">
        <w:rPr>
          <w:spacing w:val="-4"/>
        </w:rPr>
        <w:t xml:space="preserve"> </w:t>
      </w:r>
      <w:r w:rsidRPr="003F2F36">
        <w:t>case</w:t>
      </w:r>
      <w:r w:rsidRPr="003F2F36">
        <w:rPr>
          <w:spacing w:val="-5"/>
        </w:rPr>
        <w:t xml:space="preserve"> </w:t>
      </w:r>
      <w:r w:rsidRPr="003F2F36">
        <w:t>may</w:t>
      </w:r>
      <w:r w:rsidRPr="003F2F36">
        <w:rPr>
          <w:spacing w:val="-5"/>
        </w:rPr>
        <w:t xml:space="preserve"> </w:t>
      </w:r>
      <w:r w:rsidRPr="003F2F36">
        <w:t>be,</w:t>
      </w:r>
      <w:r w:rsidRPr="003F2F36">
        <w:rPr>
          <w:spacing w:val="-4"/>
        </w:rPr>
        <w:t xml:space="preserve"> </w:t>
      </w:r>
      <w:r w:rsidRPr="003F2F36">
        <w:t>the</w:t>
      </w:r>
      <w:r w:rsidRPr="003F2F36">
        <w:rPr>
          <w:spacing w:val="-5"/>
        </w:rPr>
        <w:t xml:space="preserve"> </w:t>
      </w:r>
      <w:r w:rsidRPr="003F2F36">
        <w:t>later</w:t>
      </w:r>
      <w:r w:rsidRPr="003F2F36">
        <w:rPr>
          <w:spacing w:val="-6"/>
        </w:rPr>
        <w:t xml:space="preserve"> </w:t>
      </w:r>
      <w:r w:rsidRPr="003F2F36">
        <w:t>or</w:t>
      </w:r>
      <w:r w:rsidRPr="003F2F36">
        <w:rPr>
          <w:spacing w:val="-6"/>
        </w:rPr>
        <w:t xml:space="preserve"> </w:t>
      </w:r>
      <w:r w:rsidRPr="003F2F36">
        <w:t>latest</w:t>
      </w:r>
      <w:r w:rsidRPr="003F2F36">
        <w:rPr>
          <w:spacing w:val="-5"/>
        </w:rPr>
        <w:t xml:space="preserve"> </w:t>
      </w:r>
      <w:r w:rsidRPr="003F2F36">
        <w:t>such</w:t>
      </w:r>
      <w:r w:rsidRPr="003F2F36">
        <w:rPr>
          <w:spacing w:val="-5"/>
        </w:rPr>
        <w:t xml:space="preserve"> </w:t>
      </w:r>
      <w:r w:rsidRPr="003F2F36">
        <w:t>part-week</w:t>
      </w:r>
      <w:r w:rsidRPr="003F2F36">
        <w:rPr>
          <w:spacing w:val="-5"/>
        </w:rPr>
        <w:t xml:space="preserve"> </w:t>
      </w:r>
      <w:r w:rsidRPr="003F2F36">
        <w:t>is</w:t>
      </w:r>
      <w:r w:rsidRPr="003F2F36">
        <w:rPr>
          <w:spacing w:val="-6"/>
        </w:rPr>
        <w:t xml:space="preserve"> </w:t>
      </w:r>
      <w:r w:rsidRPr="003F2F36">
        <w:t>the</w:t>
      </w:r>
      <w:r w:rsidRPr="003F2F36">
        <w:rPr>
          <w:spacing w:val="-6"/>
        </w:rPr>
        <w:t xml:space="preserve"> </w:t>
      </w:r>
      <w:r w:rsidRPr="003F2F36">
        <w:t>relevant</w:t>
      </w:r>
      <w:r w:rsidRPr="003F2F36">
        <w:rPr>
          <w:spacing w:val="-4"/>
        </w:rPr>
        <w:t xml:space="preserve"> </w:t>
      </w:r>
      <w:r w:rsidRPr="003F2F36">
        <w:rPr>
          <w:spacing w:val="-2"/>
        </w:rPr>
        <w:t>week;</w:t>
      </w:r>
    </w:p>
    <w:p w14:paraId="1360262D" w14:textId="77777777" w:rsidR="00B84036" w:rsidRPr="003F2F36" w:rsidRDefault="009A44C3">
      <w:pPr>
        <w:pStyle w:val="BodyText"/>
        <w:spacing w:before="80"/>
        <w:ind w:left="760" w:right="757"/>
        <w:jc w:val="both"/>
      </w:pPr>
      <w:r w:rsidRPr="003F2F36">
        <w:t>“relevant subsequent week” means the reduction week or part-week which includes the day on which the further application or, if more than one further application has been made, the last such application was made.</w:t>
      </w:r>
    </w:p>
    <w:p w14:paraId="6AA543B8" w14:textId="77777777" w:rsidR="00B84036" w:rsidRPr="003F2F36" w:rsidRDefault="00B84036">
      <w:pPr>
        <w:pStyle w:val="BodyText"/>
        <w:spacing w:before="199"/>
      </w:pPr>
    </w:p>
    <w:p w14:paraId="6123CC99" w14:textId="77777777" w:rsidR="00B84036" w:rsidRPr="003F2F36" w:rsidRDefault="009A44C3">
      <w:pPr>
        <w:pStyle w:val="Heading2"/>
        <w:numPr>
          <w:ilvl w:val="0"/>
          <w:numId w:val="291"/>
        </w:numPr>
        <w:tabs>
          <w:tab w:val="left" w:pos="584"/>
        </w:tabs>
        <w:ind w:left="160" w:right="364" w:firstLine="0"/>
      </w:pPr>
      <w:r w:rsidRPr="003F2F36">
        <w:t>—</w:t>
      </w:r>
      <w:r w:rsidRPr="003F2F36">
        <w:rPr>
          <w:spacing w:val="80"/>
        </w:rPr>
        <w:t xml:space="preserve"> </w:t>
      </w:r>
      <w:r w:rsidRPr="003F2F36">
        <w:t>Diminishing</w:t>
      </w:r>
      <w:r w:rsidRPr="003F2F36">
        <w:rPr>
          <w:spacing w:val="80"/>
        </w:rPr>
        <w:t xml:space="preserve"> </w:t>
      </w:r>
      <w:r w:rsidRPr="003F2F36">
        <w:t>notional</w:t>
      </w:r>
      <w:r w:rsidRPr="003F2F36">
        <w:rPr>
          <w:spacing w:val="80"/>
        </w:rPr>
        <w:t xml:space="preserve"> </w:t>
      </w:r>
      <w:r w:rsidRPr="003F2F36">
        <w:t>capital</w:t>
      </w:r>
      <w:r w:rsidRPr="003F2F36">
        <w:rPr>
          <w:spacing w:val="80"/>
        </w:rPr>
        <w:t xml:space="preserve"> </w:t>
      </w:r>
      <w:r w:rsidRPr="003F2F36">
        <w:t>rule:</w:t>
      </w:r>
      <w:r w:rsidRPr="003F2F36">
        <w:rPr>
          <w:spacing w:val="80"/>
        </w:rPr>
        <w:t xml:space="preserve"> </w:t>
      </w:r>
      <w:r w:rsidRPr="003F2F36">
        <w:t>persons</w:t>
      </w:r>
      <w:r w:rsidRPr="003F2F36">
        <w:rPr>
          <w:spacing w:val="80"/>
        </w:rPr>
        <w:t xml:space="preserve"> </w:t>
      </w:r>
      <w:r w:rsidRPr="003F2F36">
        <w:t>who</w:t>
      </w:r>
      <w:r w:rsidRPr="003F2F36">
        <w:rPr>
          <w:spacing w:val="80"/>
        </w:rPr>
        <w:t xml:space="preserve"> </w:t>
      </w:r>
      <w:r w:rsidRPr="003F2F36">
        <w:t>are</w:t>
      </w:r>
      <w:r w:rsidRPr="003F2F36">
        <w:rPr>
          <w:spacing w:val="80"/>
        </w:rPr>
        <w:t xml:space="preserve"> </w:t>
      </w:r>
      <w:r w:rsidRPr="003F2F36">
        <w:t>not</w:t>
      </w:r>
      <w:r w:rsidRPr="003F2F36">
        <w:rPr>
          <w:spacing w:val="40"/>
        </w:rPr>
        <w:t xml:space="preserve"> </w:t>
      </w:r>
      <w:r w:rsidRPr="003F2F36">
        <w:rPr>
          <w:spacing w:val="-2"/>
        </w:rPr>
        <w:t>pensioners</w:t>
      </w:r>
    </w:p>
    <w:p w14:paraId="356CF2DB" w14:textId="77777777" w:rsidR="00B84036" w:rsidRPr="003F2F36" w:rsidRDefault="009A44C3">
      <w:pPr>
        <w:pStyle w:val="ListParagraph"/>
        <w:numPr>
          <w:ilvl w:val="0"/>
          <w:numId w:val="143"/>
        </w:numPr>
        <w:tabs>
          <w:tab w:val="left" w:pos="963"/>
        </w:tabs>
        <w:spacing w:before="81"/>
        <w:ind w:right="769" w:firstLine="0"/>
        <w:rPr>
          <w:sz w:val="20"/>
        </w:rPr>
      </w:pPr>
      <w:r w:rsidRPr="003F2F36">
        <w:rPr>
          <w:sz w:val="20"/>
        </w:rPr>
        <w:t xml:space="preserve">Where an applicant who is not a pensioner is treated as possessing capital under paragraph 67(1) (notional capital), the amount which he is treated as </w:t>
      </w:r>
      <w:r w:rsidRPr="003F2F36">
        <w:rPr>
          <w:spacing w:val="-2"/>
          <w:sz w:val="20"/>
        </w:rPr>
        <w:t>possessing—</w:t>
      </w:r>
    </w:p>
    <w:p w14:paraId="2FAD9D44" w14:textId="77777777" w:rsidR="00B84036" w:rsidRPr="003F2F36" w:rsidRDefault="009A44C3">
      <w:pPr>
        <w:pStyle w:val="ListParagraph"/>
        <w:numPr>
          <w:ilvl w:val="1"/>
          <w:numId w:val="143"/>
        </w:numPr>
        <w:tabs>
          <w:tab w:val="left" w:pos="1129"/>
        </w:tabs>
        <w:spacing w:before="80"/>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week</w:t>
      </w:r>
      <w:r w:rsidRPr="003F2F36">
        <w:rPr>
          <w:spacing w:val="-5"/>
          <w:sz w:val="20"/>
        </w:rPr>
        <w:t xml:space="preserve"> </w:t>
      </w:r>
      <w:r w:rsidRPr="003F2F36">
        <w:rPr>
          <w:sz w:val="20"/>
        </w:rPr>
        <w:t>that</w:t>
      </w:r>
      <w:r w:rsidRPr="003F2F36">
        <w:rPr>
          <w:spacing w:val="-3"/>
          <w:sz w:val="20"/>
        </w:rPr>
        <w:t xml:space="preserve"> </w:t>
      </w:r>
      <w:r w:rsidRPr="003F2F36">
        <w:rPr>
          <w:sz w:val="20"/>
        </w:rPr>
        <w:t>is</w:t>
      </w:r>
      <w:r w:rsidRPr="003F2F36">
        <w:rPr>
          <w:spacing w:val="-6"/>
          <w:sz w:val="20"/>
        </w:rPr>
        <w:t xml:space="preserve"> </w:t>
      </w:r>
      <w:r w:rsidRPr="003F2F36">
        <w:rPr>
          <w:sz w:val="20"/>
        </w:rPr>
        <w:t>subsequent</w:t>
      </w:r>
      <w:r w:rsidRPr="003F2F36">
        <w:rPr>
          <w:spacing w:val="-4"/>
          <w:sz w:val="20"/>
        </w:rPr>
        <w:t xml:space="preserve"> </w:t>
      </w:r>
      <w:r w:rsidRPr="003F2F36">
        <w:rPr>
          <w:spacing w:val="-5"/>
          <w:sz w:val="20"/>
        </w:rPr>
        <w:t>to—</w:t>
      </w:r>
    </w:p>
    <w:p w14:paraId="32770E26" w14:textId="77777777" w:rsidR="00B84036" w:rsidRPr="003F2F36" w:rsidRDefault="009A44C3">
      <w:pPr>
        <w:pStyle w:val="ListParagraph"/>
        <w:numPr>
          <w:ilvl w:val="2"/>
          <w:numId w:val="143"/>
        </w:numPr>
        <w:tabs>
          <w:tab w:val="left" w:pos="1289"/>
        </w:tabs>
        <w:spacing w:before="81"/>
        <w:ind w:left="1289" w:hanging="330"/>
        <w:rPr>
          <w:sz w:val="20"/>
        </w:rPr>
      </w:pPr>
      <w:r w:rsidRPr="003F2F36">
        <w:rPr>
          <w:sz w:val="20"/>
        </w:rPr>
        <w:t>the</w:t>
      </w:r>
      <w:r w:rsidRPr="003F2F36">
        <w:rPr>
          <w:spacing w:val="16"/>
          <w:sz w:val="20"/>
        </w:rPr>
        <w:t xml:space="preserve"> </w:t>
      </w:r>
      <w:r w:rsidRPr="003F2F36">
        <w:rPr>
          <w:sz w:val="20"/>
        </w:rPr>
        <w:t>relevant</w:t>
      </w:r>
      <w:r w:rsidRPr="003F2F36">
        <w:rPr>
          <w:spacing w:val="19"/>
          <w:sz w:val="20"/>
        </w:rPr>
        <w:t xml:space="preserve"> </w:t>
      </w:r>
      <w:r w:rsidRPr="003F2F36">
        <w:rPr>
          <w:sz w:val="20"/>
        </w:rPr>
        <w:t>week</w:t>
      </w:r>
      <w:r w:rsidRPr="003F2F36">
        <w:rPr>
          <w:spacing w:val="20"/>
          <w:sz w:val="20"/>
        </w:rPr>
        <w:t xml:space="preserve"> </w:t>
      </w:r>
      <w:r w:rsidRPr="003F2F36">
        <w:rPr>
          <w:sz w:val="20"/>
        </w:rPr>
        <w:t>in</w:t>
      </w:r>
      <w:r w:rsidRPr="003F2F36">
        <w:rPr>
          <w:spacing w:val="20"/>
          <w:sz w:val="20"/>
        </w:rPr>
        <w:t xml:space="preserve"> </w:t>
      </w:r>
      <w:r w:rsidRPr="003F2F36">
        <w:rPr>
          <w:sz w:val="20"/>
        </w:rPr>
        <w:t>respect</w:t>
      </w:r>
      <w:r w:rsidRPr="003F2F36">
        <w:rPr>
          <w:spacing w:val="18"/>
          <w:sz w:val="20"/>
        </w:rPr>
        <w:t xml:space="preserve"> </w:t>
      </w:r>
      <w:r w:rsidRPr="003F2F36">
        <w:rPr>
          <w:sz w:val="20"/>
        </w:rPr>
        <w:t>of</w:t>
      </w:r>
      <w:r w:rsidRPr="003F2F36">
        <w:rPr>
          <w:spacing w:val="18"/>
          <w:sz w:val="20"/>
        </w:rPr>
        <w:t xml:space="preserve"> </w:t>
      </w:r>
      <w:r w:rsidRPr="003F2F36">
        <w:rPr>
          <w:sz w:val="20"/>
        </w:rPr>
        <w:t>which</w:t>
      </w:r>
      <w:r w:rsidRPr="003F2F36">
        <w:rPr>
          <w:spacing w:val="19"/>
          <w:sz w:val="20"/>
        </w:rPr>
        <w:t xml:space="preserve"> </w:t>
      </w:r>
      <w:r w:rsidRPr="003F2F36">
        <w:rPr>
          <w:sz w:val="20"/>
        </w:rPr>
        <w:t>the</w:t>
      </w:r>
      <w:r w:rsidRPr="003F2F36">
        <w:rPr>
          <w:spacing w:val="20"/>
          <w:sz w:val="20"/>
        </w:rPr>
        <w:t xml:space="preserve"> </w:t>
      </w:r>
      <w:r w:rsidRPr="003F2F36">
        <w:rPr>
          <w:sz w:val="20"/>
        </w:rPr>
        <w:t>conditions</w:t>
      </w:r>
      <w:r w:rsidRPr="003F2F36">
        <w:rPr>
          <w:spacing w:val="17"/>
          <w:sz w:val="20"/>
        </w:rPr>
        <w:t xml:space="preserve"> </w:t>
      </w:r>
      <w:r w:rsidRPr="003F2F36">
        <w:rPr>
          <w:sz w:val="20"/>
        </w:rPr>
        <w:t>set</w:t>
      </w:r>
      <w:r w:rsidRPr="003F2F36">
        <w:rPr>
          <w:spacing w:val="22"/>
          <w:sz w:val="20"/>
        </w:rPr>
        <w:t xml:space="preserve"> </w:t>
      </w:r>
      <w:r w:rsidRPr="003F2F36">
        <w:rPr>
          <w:sz w:val="20"/>
        </w:rPr>
        <w:t>out</w:t>
      </w:r>
      <w:r w:rsidRPr="003F2F36">
        <w:rPr>
          <w:spacing w:val="19"/>
          <w:sz w:val="20"/>
        </w:rPr>
        <w:t xml:space="preserve"> </w:t>
      </w:r>
      <w:r w:rsidRPr="003F2F36">
        <w:rPr>
          <w:sz w:val="20"/>
        </w:rPr>
        <w:t>in</w:t>
      </w:r>
      <w:r w:rsidRPr="003F2F36">
        <w:rPr>
          <w:spacing w:val="19"/>
          <w:sz w:val="20"/>
        </w:rPr>
        <w:t xml:space="preserve"> </w:t>
      </w:r>
      <w:r w:rsidRPr="003F2F36">
        <w:rPr>
          <w:spacing w:val="-4"/>
          <w:sz w:val="20"/>
        </w:rPr>
        <w:t>sub-</w:t>
      </w:r>
    </w:p>
    <w:p w14:paraId="1C66967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6A7BBE2" w14:textId="77777777" w:rsidR="00B84036" w:rsidRPr="003F2F36" w:rsidRDefault="009A44C3">
      <w:pPr>
        <w:pStyle w:val="BodyText"/>
        <w:spacing w:before="89"/>
        <w:ind w:left="959"/>
      </w:pPr>
      <w:r w:rsidRPr="003F2F36">
        <w:lastRenderedPageBreak/>
        <w:t>paragraph</w:t>
      </w:r>
      <w:r w:rsidRPr="003F2F36">
        <w:rPr>
          <w:spacing w:val="-7"/>
        </w:rPr>
        <w:t xml:space="preserve"> </w:t>
      </w:r>
      <w:r w:rsidRPr="003F2F36">
        <w:t>(2)</w:t>
      </w:r>
      <w:r w:rsidRPr="003F2F36">
        <w:rPr>
          <w:spacing w:val="-6"/>
        </w:rPr>
        <w:t xml:space="preserve"> </w:t>
      </w:r>
      <w:r w:rsidRPr="003F2F36">
        <w:t>are</w:t>
      </w:r>
      <w:r w:rsidRPr="003F2F36">
        <w:rPr>
          <w:spacing w:val="-7"/>
        </w:rPr>
        <w:t xml:space="preserve"> </w:t>
      </w:r>
      <w:r w:rsidRPr="003F2F36">
        <w:t>satisfied;</w:t>
      </w:r>
      <w:r w:rsidRPr="003F2F36">
        <w:rPr>
          <w:spacing w:val="-6"/>
        </w:rPr>
        <w:t xml:space="preserve"> </w:t>
      </w:r>
      <w:r w:rsidRPr="003F2F36">
        <w:rPr>
          <w:spacing w:val="-5"/>
        </w:rPr>
        <w:t>or</w:t>
      </w:r>
    </w:p>
    <w:p w14:paraId="0BDFA6B8" w14:textId="77777777" w:rsidR="00B84036" w:rsidRPr="003F2F36" w:rsidRDefault="00B84036">
      <w:pPr>
        <w:pStyle w:val="BodyText"/>
        <w:spacing w:before="160"/>
      </w:pPr>
    </w:p>
    <w:p w14:paraId="1E0B9D9D" w14:textId="77777777" w:rsidR="00B84036" w:rsidRPr="003F2F36" w:rsidRDefault="009A44C3">
      <w:pPr>
        <w:pStyle w:val="ListParagraph"/>
        <w:numPr>
          <w:ilvl w:val="2"/>
          <w:numId w:val="143"/>
        </w:numPr>
        <w:tabs>
          <w:tab w:val="left" w:pos="1354"/>
        </w:tabs>
        <w:ind w:left="959" w:right="1168" w:firstLine="0"/>
        <w:rPr>
          <w:sz w:val="20"/>
        </w:rPr>
      </w:pPr>
      <w:r w:rsidRPr="003F2F36">
        <w:rPr>
          <w:sz w:val="20"/>
        </w:rPr>
        <w:t>a</w:t>
      </w:r>
      <w:r w:rsidRPr="003F2F36">
        <w:rPr>
          <w:spacing w:val="31"/>
          <w:sz w:val="20"/>
        </w:rPr>
        <w:t xml:space="preserve"> </w:t>
      </w:r>
      <w:r w:rsidRPr="003F2F36">
        <w:rPr>
          <w:sz w:val="20"/>
        </w:rPr>
        <w:t>week</w:t>
      </w:r>
      <w:r w:rsidRPr="003F2F36">
        <w:rPr>
          <w:spacing w:val="30"/>
          <w:sz w:val="20"/>
        </w:rPr>
        <w:t xml:space="preserve"> </w:t>
      </w:r>
      <w:r w:rsidRPr="003F2F36">
        <w:rPr>
          <w:sz w:val="20"/>
        </w:rPr>
        <w:t>which</w:t>
      </w:r>
      <w:r w:rsidRPr="003F2F36">
        <w:rPr>
          <w:spacing w:val="31"/>
          <w:sz w:val="20"/>
        </w:rPr>
        <w:t xml:space="preserve"> </w:t>
      </w:r>
      <w:r w:rsidRPr="003F2F36">
        <w:rPr>
          <w:sz w:val="20"/>
        </w:rPr>
        <w:t>follows</w:t>
      </w:r>
      <w:r w:rsidRPr="003F2F36">
        <w:rPr>
          <w:spacing w:val="30"/>
          <w:sz w:val="20"/>
        </w:rPr>
        <w:t xml:space="preserve"> </w:t>
      </w:r>
      <w:r w:rsidRPr="003F2F36">
        <w:rPr>
          <w:sz w:val="20"/>
        </w:rPr>
        <w:t>that</w:t>
      </w:r>
      <w:r w:rsidRPr="003F2F36">
        <w:rPr>
          <w:spacing w:val="31"/>
          <w:sz w:val="20"/>
        </w:rPr>
        <w:t xml:space="preserve"> </w:t>
      </w:r>
      <w:r w:rsidRPr="003F2F36">
        <w:rPr>
          <w:sz w:val="20"/>
        </w:rPr>
        <w:t>relevant</w:t>
      </w:r>
      <w:r w:rsidRPr="003F2F36">
        <w:rPr>
          <w:spacing w:val="31"/>
          <w:sz w:val="20"/>
        </w:rPr>
        <w:t xml:space="preserve"> </w:t>
      </w:r>
      <w:r w:rsidRPr="003F2F36">
        <w:rPr>
          <w:sz w:val="20"/>
        </w:rPr>
        <w:t>week</w:t>
      </w:r>
      <w:r w:rsidRPr="003F2F36">
        <w:rPr>
          <w:spacing w:val="32"/>
          <w:sz w:val="20"/>
        </w:rPr>
        <w:t xml:space="preserve"> </w:t>
      </w:r>
      <w:r w:rsidRPr="003F2F36">
        <w:rPr>
          <w:sz w:val="20"/>
        </w:rPr>
        <w:t>and</w:t>
      </w:r>
      <w:r w:rsidRPr="003F2F36">
        <w:rPr>
          <w:spacing w:val="31"/>
          <w:sz w:val="20"/>
        </w:rPr>
        <w:t xml:space="preserve"> </w:t>
      </w:r>
      <w:r w:rsidRPr="003F2F36">
        <w:rPr>
          <w:sz w:val="20"/>
        </w:rPr>
        <w:t>which</w:t>
      </w:r>
      <w:r w:rsidRPr="003F2F36">
        <w:rPr>
          <w:spacing w:val="31"/>
          <w:sz w:val="20"/>
        </w:rPr>
        <w:t xml:space="preserve"> </w:t>
      </w:r>
      <w:r w:rsidRPr="003F2F36">
        <w:rPr>
          <w:sz w:val="20"/>
        </w:rPr>
        <w:t>satisfies</w:t>
      </w:r>
      <w:r w:rsidRPr="003F2F36">
        <w:rPr>
          <w:spacing w:val="30"/>
          <w:sz w:val="20"/>
        </w:rPr>
        <w:t xml:space="preserve"> </w:t>
      </w:r>
      <w:r w:rsidRPr="003F2F36">
        <w:rPr>
          <w:sz w:val="20"/>
        </w:rPr>
        <w:t xml:space="preserve">those </w:t>
      </w:r>
      <w:r w:rsidRPr="003F2F36">
        <w:rPr>
          <w:spacing w:val="-2"/>
          <w:sz w:val="20"/>
        </w:rPr>
        <w:t>conditions,</w:t>
      </w:r>
    </w:p>
    <w:p w14:paraId="3EAA4F6D" w14:textId="77777777" w:rsidR="00B84036" w:rsidRPr="003F2F36" w:rsidRDefault="00B84036">
      <w:pPr>
        <w:pStyle w:val="BodyText"/>
        <w:spacing w:before="161"/>
      </w:pPr>
    </w:p>
    <w:p w14:paraId="26B5D5B3" w14:textId="77777777" w:rsidR="00B84036" w:rsidRPr="003F2F36" w:rsidRDefault="009A44C3">
      <w:pPr>
        <w:pStyle w:val="BodyText"/>
        <w:ind w:left="760"/>
      </w:pPr>
      <w:r w:rsidRPr="003F2F36">
        <w:t>is</w:t>
      </w:r>
      <w:r w:rsidRPr="003F2F36">
        <w:rPr>
          <w:spacing w:val="-8"/>
        </w:rPr>
        <w:t xml:space="preserve"> </w:t>
      </w:r>
      <w:r w:rsidRPr="003F2F36">
        <w:t>to</w:t>
      </w:r>
      <w:r w:rsidRPr="003F2F36">
        <w:rPr>
          <w:spacing w:val="-7"/>
        </w:rPr>
        <w:t xml:space="preserve"> </w:t>
      </w:r>
      <w:r w:rsidRPr="003F2F36">
        <w:t>be</w:t>
      </w:r>
      <w:r w:rsidRPr="003F2F36">
        <w:rPr>
          <w:spacing w:val="-5"/>
        </w:rPr>
        <w:t xml:space="preserve"> </w:t>
      </w:r>
      <w:r w:rsidRPr="003F2F36">
        <w:t>reduced</w:t>
      </w:r>
      <w:r w:rsidRPr="003F2F36">
        <w:rPr>
          <w:spacing w:val="-5"/>
        </w:rPr>
        <w:t xml:space="preserve"> </w:t>
      </w:r>
      <w:r w:rsidRPr="003F2F36">
        <w:t>by</w:t>
      </w:r>
      <w:r w:rsidRPr="003F2F36">
        <w:rPr>
          <w:spacing w:val="-7"/>
        </w:rPr>
        <w:t xml:space="preserve"> </w:t>
      </w:r>
      <w:r w:rsidRPr="003F2F36">
        <w:t>an</w:t>
      </w:r>
      <w:r w:rsidRPr="003F2F36">
        <w:rPr>
          <w:spacing w:val="-3"/>
        </w:rPr>
        <w:t xml:space="preserve"> </w:t>
      </w:r>
      <w:r w:rsidRPr="003F2F36">
        <w:t>amount</w:t>
      </w:r>
      <w:r w:rsidRPr="003F2F36">
        <w:rPr>
          <w:spacing w:val="-5"/>
        </w:rPr>
        <w:t xml:space="preserve"> </w:t>
      </w:r>
      <w:r w:rsidRPr="003F2F36">
        <w:t>determined</w:t>
      </w:r>
      <w:r w:rsidRPr="003F2F36">
        <w:rPr>
          <w:spacing w:val="-6"/>
        </w:rPr>
        <w:t xml:space="preserve"> </w:t>
      </w:r>
      <w:r w:rsidRPr="003F2F36">
        <w:t>under</w:t>
      </w:r>
      <w:r w:rsidRPr="003F2F36">
        <w:rPr>
          <w:spacing w:val="-7"/>
        </w:rPr>
        <w:t xml:space="preserve"> </w:t>
      </w:r>
      <w:r w:rsidRPr="003F2F36">
        <w:t>sub-paragraph</w:t>
      </w:r>
      <w:r w:rsidRPr="003F2F36">
        <w:rPr>
          <w:spacing w:val="-5"/>
        </w:rPr>
        <w:t xml:space="preserve"> </w:t>
      </w:r>
      <w:r w:rsidRPr="003F2F36">
        <w:rPr>
          <w:spacing w:val="-4"/>
        </w:rPr>
        <w:t>(3);</w:t>
      </w:r>
    </w:p>
    <w:p w14:paraId="28D40A59" w14:textId="77777777" w:rsidR="00B84036" w:rsidRPr="003F2F36" w:rsidRDefault="00B84036">
      <w:pPr>
        <w:pStyle w:val="BodyText"/>
        <w:spacing w:before="159"/>
      </w:pPr>
    </w:p>
    <w:p w14:paraId="699DB565" w14:textId="77777777" w:rsidR="00B84036" w:rsidRPr="003F2F36" w:rsidRDefault="009A44C3">
      <w:pPr>
        <w:pStyle w:val="ListParagraph"/>
        <w:numPr>
          <w:ilvl w:val="1"/>
          <w:numId w:val="143"/>
        </w:numPr>
        <w:tabs>
          <w:tab w:val="left" w:pos="1146"/>
        </w:tabs>
        <w:ind w:left="760" w:right="960" w:firstLine="0"/>
        <w:rPr>
          <w:sz w:val="20"/>
        </w:rPr>
      </w:pPr>
      <w:r w:rsidRPr="003F2F36">
        <w:rPr>
          <w:sz w:val="20"/>
        </w:rPr>
        <w:t>in the case of a week in respect of which sub-paragraph (1)(a) does not apply but where—</w:t>
      </w:r>
    </w:p>
    <w:p w14:paraId="6244E551" w14:textId="77777777" w:rsidR="00B84036" w:rsidRPr="003F2F36" w:rsidRDefault="009A44C3">
      <w:pPr>
        <w:pStyle w:val="ListParagraph"/>
        <w:numPr>
          <w:ilvl w:val="2"/>
          <w:numId w:val="143"/>
        </w:numPr>
        <w:tabs>
          <w:tab w:val="left" w:pos="1266"/>
        </w:tabs>
        <w:spacing w:before="81"/>
        <w:ind w:left="1266" w:hanging="307"/>
        <w:rPr>
          <w:sz w:val="20"/>
        </w:rPr>
      </w:pPr>
      <w:r w:rsidRPr="003F2F36">
        <w:rPr>
          <w:sz w:val="20"/>
        </w:rPr>
        <w:t>that</w:t>
      </w:r>
      <w:r w:rsidRPr="003F2F36">
        <w:rPr>
          <w:spacing w:val="-6"/>
          <w:sz w:val="20"/>
        </w:rPr>
        <w:t xml:space="preserve"> </w:t>
      </w:r>
      <w:r w:rsidRPr="003F2F36">
        <w:rPr>
          <w:sz w:val="20"/>
        </w:rPr>
        <w:t>week</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7"/>
          <w:sz w:val="20"/>
        </w:rPr>
        <w:t xml:space="preserve"> </w:t>
      </w:r>
      <w:r w:rsidRPr="003F2F36">
        <w:rPr>
          <w:sz w:val="20"/>
        </w:rPr>
        <w:t>week</w:t>
      </w:r>
      <w:r w:rsidRPr="003F2F36">
        <w:rPr>
          <w:spacing w:val="-2"/>
          <w:sz w:val="20"/>
        </w:rPr>
        <w:t xml:space="preserve"> </w:t>
      </w:r>
      <w:r w:rsidRPr="003F2F36">
        <w:rPr>
          <w:sz w:val="20"/>
        </w:rPr>
        <w:t>subsequent</w:t>
      </w:r>
      <w:r w:rsidRPr="003F2F36">
        <w:rPr>
          <w:spacing w:val="-6"/>
          <w:sz w:val="20"/>
        </w:rPr>
        <w:t xml:space="preserve"> </w:t>
      </w:r>
      <w:r w:rsidRPr="003F2F36">
        <w:rPr>
          <w:sz w:val="20"/>
        </w:rPr>
        <w:t>to</w:t>
      </w:r>
      <w:r w:rsidRPr="003F2F36">
        <w:rPr>
          <w:spacing w:val="-7"/>
          <w:sz w:val="20"/>
        </w:rPr>
        <w:t xml:space="preserve"> </w:t>
      </w:r>
      <w:r w:rsidRPr="003F2F36">
        <w:rPr>
          <w:sz w:val="20"/>
        </w:rPr>
        <w:t>the</w:t>
      </w:r>
      <w:r w:rsidRPr="003F2F36">
        <w:rPr>
          <w:spacing w:val="-6"/>
          <w:sz w:val="20"/>
        </w:rPr>
        <w:t xml:space="preserve"> </w:t>
      </w:r>
      <w:r w:rsidRPr="003F2F36">
        <w:rPr>
          <w:sz w:val="20"/>
        </w:rPr>
        <w:t>relevant</w:t>
      </w:r>
      <w:r w:rsidRPr="003F2F36">
        <w:rPr>
          <w:spacing w:val="-5"/>
          <w:sz w:val="20"/>
        </w:rPr>
        <w:t xml:space="preserve"> </w:t>
      </w:r>
      <w:r w:rsidRPr="003F2F36">
        <w:rPr>
          <w:sz w:val="20"/>
        </w:rPr>
        <w:t>week;</w:t>
      </w:r>
      <w:r w:rsidRPr="003F2F36">
        <w:rPr>
          <w:spacing w:val="-7"/>
          <w:sz w:val="20"/>
        </w:rPr>
        <w:t xml:space="preserve"> </w:t>
      </w:r>
      <w:r w:rsidRPr="003F2F36">
        <w:rPr>
          <w:spacing w:val="-5"/>
          <w:sz w:val="20"/>
        </w:rPr>
        <w:t>and</w:t>
      </w:r>
    </w:p>
    <w:p w14:paraId="081E3769" w14:textId="77777777" w:rsidR="00B84036" w:rsidRPr="003F2F36" w:rsidRDefault="00B84036">
      <w:pPr>
        <w:pStyle w:val="BodyText"/>
        <w:spacing w:before="160"/>
      </w:pPr>
    </w:p>
    <w:p w14:paraId="0A40689A" w14:textId="77777777" w:rsidR="00B84036" w:rsidRPr="003F2F36" w:rsidRDefault="009A44C3">
      <w:pPr>
        <w:pStyle w:val="ListParagraph"/>
        <w:numPr>
          <w:ilvl w:val="2"/>
          <w:numId w:val="143"/>
        </w:numPr>
        <w:tabs>
          <w:tab w:val="left" w:pos="1325"/>
        </w:tabs>
        <w:spacing w:line="243" w:lineRule="exact"/>
        <w:ind w:left="1325" w:hanging="366"/>
        <w:rPr>
          <w:sz w:val="20"/>
        </w:rPr>
      </w:pPr>
      <w:r w:rsidRPr="003F2F36">
        <w:rPr>
          <w:sz w:val="20"/>
        </w:rPr>
        <w:t>that</w:t>
      </w:r>
      <w:r w:rsidRPr="003F2F36">
        <w:rPr>
          <w:spacing w:val="2"/>
          <w:sz w:val="20"/>
        </w:rPr>
        <w:t xml:space="preserve"> </w:t>
      </w:r>
      <w:r w:rsidRPr="003F2F36">
        <w:rPr>
          <w:sz w:val="20"/>
        </w:rPr>
        <w:t>relevant</w:t>
      </w:r>
      <w:r w:rsidRPr="003F2F36">
        <w:rPr>
          <w:spacing w:val="2"/>
          <w:sz w:val="20"/>
        </w:rPr>
        <w:t xml:space="preserve"> </w:t>
      </w:r>
      <w:r w:rsidRPr="003F2F36">
        <w:rPr>
          <w:sz w:val="20"/>
        </w:rPr>
        <w:t>week</w:t>
      </w:r>
      <w:r w:rsidRPr="003F2F36">
        <w:rPr>
          <w:spacing w:val="2"/>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week</w:t>
      </w:r>
      <w:r w:rsidRPr="003F2F36">
        <w:rPr>
          <w:spacing w:val="2"/>
          <w:sz w:val="20"/>
        </w:rPr>
        <w:t xml:space="preserve"> </w:t>
      </w:r>
      <w:r w:rsidRPr="003F2F36">
        <w:rPr>
          <w:sz w:val="20"/>
        </w:rPr>
        <w:t>in</w:t>
      </w:r>
      <w:r w:rsidRPr="003F2F36">
        <w:rPr>
          <w:spacing w:val="3"/>
          <w:sz w:val="20"/>
        </w:rPr>
        <w:t xml:space="preserve"> </w:t>
      </w:r>
      <w:r w:rsidRPr="003F2F36">
        <w:rPr>
          <w:sz w:val="20"/>
        </w:rPr>
        <w:t>which</w:t>
      </w:r>
      <w:r w:rsidRPr="003F2F36">
        <w:rPr>
          <w:spacing w:val="2"/>
          <w:sz w:val="20"/>
        </w:rPr>
        <w:t xml:space="preserve"> </w:t>
      </w:r>
      <w:r w:rsidRPr="003F2F36">
        <w:rPr>
          <w:sz w:val="20"/>
        </w:rPr>
        <w:t>the</w:t>
      </w:r>
      <w:r w:rsidRPr="003F2F36">
        <w:rPr>
          <w:spacing w:val="1"/>
          <w:sz w:val="20"/>
        </w:rPr>
        <w:t xml:space="preserve"> </w:t>
      </w:r>
      <w:r w:rsidRPr="003F2F36">
        <w:rPr>
          <w:sz w:val="20"/>
        </w:rPr>
        <w:t>condition</w:t>
      </w:r>
      <w:r w:rsidRPr="003F2F36">
        <w:rPr>
          <w:spacing w:val="7"/>
          <w:sz w:val="20"/>
        </w:rPr>
        <w:t xml:space="preserve"> </w:t>
      </w:r>
      <w:r w:rsidRPr="003F2F36">
        <w:rPr>
          <w:sz w:val="20"/>
        </w:rPr>
        <w:t>in</w:t>
      </w:r>
      <w:r w:rsidRPr="003F2F36">
        <w:rPr>
          <w:spacing w:val="3"/>
          <w:sz w:val="20"/>
        </w:rPr>
        <w:t xml:space="preserve"> </w:t>
      </w:r>
      <w:r w:rsidRPr="003F2F36">
        <w:rPr>
          <w:sz w:val="20"/>
        </w:rPr>
        <w:t>sub-</w:t>
      </w:r>
      <w:r w:rsidRPr="003F2F36">
        <w:rPr>
          <w:spacing w:val="-2"/>
          <w:sz w:val="20"/>
        </w:rPr>
        <w:t>paragraph</w:t>
      </w:r>
    </w:p>
    <w:p w14:paraId="63F98AEC" w14:textId="77777777" w:rsidR="00B84036" w:rsidRPr="003F2F36" w:rsidRDefault="009A44C3">
      <w:pPr>
        <w:pStyle w:val="BodyText"/>
        <w:spacing w:line="243" w:lineRule="exact"/>
        <w:ind w:left="959"/>
      </w:pPr>
      <w:r w:rsidRPr="003F2F36">
        <w:t>(4)</w:t>
      </w:r>
      <w:r w:rsidRPr="003F2F36">
        <w:rPr>
          <w:spacing w:val="-2"/>
        </w:rPr>
        <w:t xml:space="preserve"> </w:t>
      </w:r>
      <w:r w:rsidRPr="003F2F36">
        <w:t>is</w:t>
      </w:r>
      <w:r w:rsidRPr="003F2F36">
        <w:rPr>
          <w:spacing w:val="-4"/>
        </w:rPr>
        <w:t xml:space="preserve"> </w:t>
      </w:r>
      <w:r w:rsidRPr="003F2F36">
        <w:rPr>
          <w:spacing w:val="-2"/>
        </w:rPr>
        <w:t>satisfied,</w:t>
      </w:r>
    </w:p>
    <w:p w14:paraId="77537BAA" w14:textId="77777777" w:rsidR="00B84036" w:rsidRPr="003F2F36" w:rsidRDefault="00B84036">
      <w:pPr>
        <w:pStyle w:val="BodyText"/>
        <w:spacing w:before="161"/>
      </w:pPr>
    </w:p>
    <w:p w14:paraId="58BC133B" w14:textId="77777777" w:rsidR="00B84036" w:rsidRPr="003F2F36" w:rsidRDefault="009A44C3">
      <w:pPr>
        <w:pStyle w:val="BodyText"/>
        <w:spacing w:before="1"/>
        <w:ind w:left="760"/>
      </w:pPr>
      <w:r w:rsidRPr="003F2F36">
        <w:t>is</w:t>
      </w:r>
      <w:r w:rsidRPr="003F2F36">
        <w:rPr>
          <w:spacing w:val="-7"/>
        </w:rPr>
        <w:t xml:space="preserve"> </w:t>
      </w:r>
      <w:r w:rsidRPr="003F2F36">
        <w:t>to</w:t>
      </w:r>
      <w:r w:rsidRPr="003F2F36">
        <w:rPr>
          <w:spacing w:val="-7"/>
        </w:rPr>
        <w:t xml:space="preserve"> </w:t>
      </w:r>
      <w:r w:rsidRPr="003F2F36">
        <w:t>be</w:t>
      </w:r>
      <w:r w:rsidRPr="003F2F36">
        <w:rPr>
          <w:spacing w:val="-5"/>
        </w:rPr>
        <w:t xml:space="preserve"> </w:t>
      </w:r>
      <w:r w:rsidRPr="003F2F36">
        <w:t>reduced</w:t>
      </w:r>
      <w:r w:rsidRPr="003F2F36">
        <w:rPr>
          <w:spacing w:val="-6"/>
        </w:rPr>
        <w:t xml:space="preserve"> </w:t>
      </w:r>
      <w:r w:rsidRPr="003F2F36">
        <w:t>by</w:t>
      </w:r>
      <w:r w:rsidRPr="003F2F36">
        <w:rPr>
          <w:spacing w:val="-6"/>
        </w:rPr>
        <w:t xml:space="preserve"> </w:t>
      </w:r>
      <w:r w:rsidRPr="003F2F36">
        <w:t>the</w:t>
      </w:r>
      <w:r w:rsidRPr="003F2F36">
        <w:rPr>
          <w:spacing w:val="-5"/>
        </w:rPr>
        <w:t xml:space="preserve"> </w:t>
      </w:r>
      <w:r w:rsidRPr="003F2F36">
        <w:t>amount</w:t>
      </w:r>
      <w:r w:rsidRPr="003F2F36">
        <w:rPr>
          <w:spacing w:val="-5"/>
        </w:rPr>
        <w:t xml:space="preserve"> </w:t>
      </w:r>
      <w:r w:rsidRPr="003F2F36">
        <w:t>determined</w:t>
      </w:r>
      <w:r w:rsidRPr="003F2F36">
        <w:rPr>
          <w:spacing w:val="-5"/>
        </w:rPr>
        <w:t xml:space="preserve"> </w:t>
      </w:r>
      <w:r w:rsidRPr="003F2F36">
        <w:t>under</w:t>
      </w:r>
      <w:r w:rsidRPr="003F2F36">
        <w:rPr>
          <w:spacing w:val="-4"/>
        </w:rPr>
        <w:t xml:space="preserve"> </w:t>
      </w:r>
      <w:r w:rsidRPr="003F2F36">
        <w:t>sub-paragraph</w:t>
      </w:r>
      <w:r w:rsidRPr="003F2F36">
        <w:rPr>
          <w:spacing w:val="-5"/>
        </w:rPr>
        <w:t xml:space="preserve"> </w:t>
      </w:r>
      <w:r w:rsidRPr="003F2F36">
        <w:rPr>
          <w:spacing w:val="-4"/>
        </w:rPr>
        <w:t>(5).</w:t>
      </w:r>
    </w:p>
    <w:p w14:paraId="423A9C9E" w14:textId="77777777" w:rsidR="00B84036" w:rsidRPr="003F2F36" w:rsidRDefault="00B84036">
      <w:pPr>
        <w:pStyle w:val="BodyText"/>
        <w:spacing w:before="159"/>
      </w:pPr>
    </w:p>
    <w:p w14:paraId="5D973F99" w14:textId="77777777" w:rsidR="00B84036" w:rsidRPr="003F2F36" w:rsidRDefault="009A44C3">
      <w:pPr>
        <w:pStyle w:val="ListParagraph"/>
        <w:numPr>
          <w:ilvl w:val="0"/>
          <w:numId w:val="143"/>
        </w:numPr>
        <w:tabs>
          <w:tab w:val="left" w:pos="925"/>
        </w:tabs>
        <w:ind w:right="756" w:firstLine="0"/>
        <w:rPr>
          <w:sz w:val="20"/>
        </w:rPr>
      </w:pPr>
      <w:r w:rsidRPr="003F2F36">
        <w:rPr>
          <w:sz w:val="20"/>
        </w:rPr>
        <w:t>This</w:t>
      </w:r>
      <w:r w:rsidRPr="003F2F36">
        <w:rPr>
          <w:spacing w:val="-16"/>
          <w:sz w:val="20"/>
        </w:rPr>
        <w:t xml:space="preserve"> </w:t>
      </w:r>
      <w:r w:rsidRPr="003F2F36">
        <w:rPr>
          <w:sz w:val="20"/>
        </w:rPr>
        <w:t>sub-paragraph</w:t>
      </w:r>
      <w:r w:rsidRPr="003F2F36">
        <w:rPr>
          <w:spacing w:val="-12"/>
          <w:sz w:val="20"/>
        </w:rPr>
        <w:t xml:space="preserve"> </w:t>
      </w:r>
      <w:r w:rsidRPr="003F2F36">
        <w:rPr>
          <w:sz w:val="20"/>
        </w:rPr>
        <w:t>applies</w:t>
      </w:r>
      <w:r w:rsidRPr="003F2F36">
        <w:rPr>
          <w:spacing w:val="-16"/>
          <w:sz w:val="20"/>
        </w:rPr>
        <w:t xml:space="preserve"> </w:t>
      </w:r>
      <w:r w:rsidRPr="003F2F36">
        <w:rPr>
          <w:sz w:val="20"/>
        </w:rPr>
        <w:t>to</w:t>
      </w:r>
      <w:r w:rsidRPr="003F2F36">
        <w:rPr>
          <w:spacing w:val="-16"/>
          <w:sz w:val="20"/>
        </w:rPr>
        <w:t xml:space="preserve"> </w:t>
      </w:r>
      <w:r w:rsidRPr="003F2F36">
        <w:rPr>
          <w:sz w:val="20"/>
        </w:rPr>
        <w:t>a</w:t>
      </w:r>
      <w:r w:rsidRPr="003F2F36">
        <w:rPr>
          <w:spacing w:val="-13"/>
          <w:sz w:val="20"/>
        </w:rPr>
        <w:t xml:space="preserve"> </w:t>
      </w:r>
      <w:r w:rsidRPr="003F2F36">
        <w:rPr>
          <w:sz w:val="20"/>
        </w:rPr>
        <w:t>reduction</w:t>
      </w:r>
      <w:r w:rsidRPr="003F2F36">
        <w:rPr>
          <w:spacing w:val="-14"/>
          <w:sz w:val="20"/>
        </w:rPr>
        <w:t xml:space="preserve"> </w:t>
      </w:r>
      <w:r w:rsidRPr="003F2F36">
        <w:rPr>
          <w:sz w:val="20"/>
        </w:rPr>
        <w:t>week</w:t>
      </w:r>
      <w:r w:rsidRPr="003F2F36">
        <w:rPr>
          <w:spacing w:val="-15"/>
          <w:sz w:val="20"/>
        </w:rPr>
        <w:t xml:space="preserve"> </w:t>
      </w:r>
      <w:r w:rsidRPr="003F2F36">
        <w:rPr>
          <w:sz w:val="20"/>
        </w:rPr>
        <w:t>(or,</w:t>
      </w:r>
      <w:r w:rsidRPr="003F2F36">
        <w:rPr>
          <w:spacing w:val="-14"/>
          <w:sz w:val="20"/>
        </w:rPr>
        <w:t xml:space="preserve"> </w:t>
      </w:r>
      <w:r w:rsidRPr="003F2F36">
        <w:rPr>
          <w:sz w:val="20"/>
        </w:rPr>
        <w:t>in</w:t>
      </w:r>
      <w:r w:rsidRPr="003F2F36">
        <w:rPr>
          <w:spacing w:val="-14"/>
          <w:sz w:val="20"/>
        </w:rPr>
        <w:t xml:space="preserve"> </w:t>
      </w:r>
      <w:r w:rsidRPr="003F2F36">
        <w:rPr>
          <w:sz w:val="20"/>
        </w:rPr>
        <w:t>the</w:t>
      </w:r>
      <w:r w:rsidRPr="003F2F36">
        <w:rPr>
          <w:spacing w:val="-16"/>
          <w:sz w:val="20"/>
        </w:rPr>
        <w:t xml:space="preserve"> </w:t>
      </w:r>
      <w:r w:rsidRPr="003F2F36">
        <w:rPr>
          <w:sz w:val="20"/>
        </w:rPr>
        <w:t>case</w:t>
      </w:r>
      <w:r w:rsidRPr="003F2F36">
        <w:rPr>
          <w:spacing w:val="-14"/>
          <w:sz w:val="20"/>
        </w:rPr>
        <w:t xml:space="preserve"> </w:t>
      </w:r>
      <w:r w:rsidRPr="003F2F36">
        <w:rPr>
          <w:sz w:val="20"/>
        </w:rPr>
        <w:t>of</w:t>
      </w:r>
      <w:r w:rsidRPr="003F2F36">
        <w:rPr>
          <w:spacing w:val="-14"/>
          <w:sz w:val="20"/>
        </w:rPr>
        <w:t xml:space="preserve"> </w:t>
      </w:r>
      <w:r w:rsidRPr="003F2F36">
        <w:rPr>
          <w:sz w:val="20"/>
        </w:rPr>
        <w:t>persons</w:t>
      </w:r>
      <w:r w:rsidRPr="003F2F36">
        <w:rPr>
          <w:spacing w:val="-14"/>
          <w:sz w:val="20"/>
        </w:rPr>
        <w:t xml:space="preserve"> </w:t>
      </w:r>
      <w:r w:rsidRPr="003F2F36">
        <w:rPr>
          <w:sz w:val="20"/>
        </w:rPr>
        <w:t>who are</w:t>
      </w:r>
      <w:r w:rsidRPr="003F2F36">
        <w:rPr>
          <w:spacing w:val="-9"/>
          <w:sz w:val="20"/>
        </w:rPr>
        <w:t xml:space="preserve"> </w:t>
      </w:r>
      <w:r w:rsidRPr="003F2F36">
        <w:rPr>
          <w:sz w:val="20"/>
        </w:rPr>
        <w:t>not</w:t>
      </w:r>
      <w:r w:rsidRPr="003F2F36">
        <w:rPr>
          <w:spacing w:val="-6"/>
          <w:sz w:val="20"/>
        </w:rPr>
        <w:t xml:space="preserve"> </w:t>
      </w:r>
      <w:r w:rsidRPr="003F2F36">
        <w:rPr>
          <w:sz w:val="20"/>
        </w:rPr>
        <w:t>pensioners,</w:t>
      </w:r>
      <w:r w:rsidRPr="003F2F36">
        <w:rPr>
          <w:spacing w:val="-9"/>
          <w:sz w:val="20"/>
        </w:rPr>
        <w:t xml:space="preserve"> </w:t>
      </w:r>
      <w:r w:rsidRPr="003F2F36">
        <w:rPr>
          <w:sz w:val="20"/>
        </w:rPr>
        <w:t>part-week)</w:t>
      </w:r>
      <w:r w:rsidRPr="003F2F36">
        <w:rPr>
          <w:spacing w:val="-8"/>
          <w:sz w:val="20"/>
        </w:rPr>
        <w:t xml:space="preserve"> </w:t>
      </w:r>
      <w:r w:rsidRPr="003F2F36">
        <w:rPr>
          <w:sz w:val="20"/>
        </w:rPr>
        <w:t>where</w:t>
      </w:r>
      <w:r w:rsidRPr="003F2F36">
        <w:rPr>
          <w:spacing w:val="-8"/>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satisfies</w:t>
      </w:r>
      <w:r w:rsidRPr="003F2F36">
        <w:rPr>
          <w:spacing w:val="-10"/>
          <w:sz w:val="20"/>
        </w:rPr>
        <w:t xml:space="preserve"> </w:t>
      </w:r>
      <w:r w:rsidRPr="003F2F36">
        <w:rPr>
          <w:sz w:val="20"/>
        </w:rPr>
        <w:t>the</w:t>
      </w:r>
      <w:r w:rsidRPr="003F2F36">
        <w:rPr>
          <w:spacing w:val="-8"/>
          <w:sz w:val="20"/>
        </w:rPr>
        <w:t xml:space="preserve"> </w:t>
      </w:r>
      <w:r w:rsidRPr="003F2F36">
        <w:rPr>
          <w:sz w:val="20"/>
        </w:rPr>
        <w:t>conditions</w:t>
      </w:r>
      <w:r w:rsidRPr="003F2F36">
        <w:rPr>
          <w:spacing w:val="-9"/>
          <w:sz w:val="20"/>
        </w:rPr>
        <w:t xml:space="preserve"> </w:t>
      </w:r>
      <w:r w:rsidRPr="003F2F36">
        <w:rPr>
          <w:spacing w:val="-2"/>
          <w:sz w:val="20"/>
        </w:rPr>
        <w:t>that—</w:t>
      </w:r>
    </w:p>
    <w:p w14:paraId="0E6FC77F" w14:textId="77777777" w:rsidR="00B84036" w:rsidRPr="003F2F36" w:rsidRDefault="009A44C3">
      <w:pPr>
        <w:pStyle w:val="ListParagraph"/>
        <w:numPr>
          <w:ilvl w:val="1"/>
          <w:numId w:val="143"/>
        </w:numPr>
        <w:tabs>
          <w:tab w:val="left" w:pos="1129"/>
        </w:tabs>
        <w:spacing w:before="80"/>
        <w:ind w:left="1129" w:hanging="369"/>
        <w:rPr>
          <w:sz w:val="20"/>
        </w:rPr>
      </w:pPr>
      <w:r w:rsidRPr="003F2F36">
        <w:rPr>
          <w:sz w:val="20"/>
        </w:rPr>
        <w:t>he</w:t>
      </w:r>
      <w:r w:rsidRPr="003F2F36">
        <w:rPr>
          <w:spacing w:val="-7"/>
          <w:sz w:val="20"/>
        </w:rPr>
        <w:t xml:space="preserve"> </w:t>
      </w:r>
      <w:r w:rsidRPr="003F2F36">
        <w:rPr>
          <w:sz w:val="20"/>
        </w:rPr>
        <w:t>is</w:t>
      </w:r>
      <w:r w:rsidRPr="003F2F36">
        <w:rPr>
          <w:spacing w:val="-7"/>
          <w:sz w:val="20"/>
        </w:rPr>
        <w:t xml:space="preserve"> </w:t>
      </w:r>
      <w:r w:rsidRPr="003F2F36">
        <w:rPr>
          <w:sz w:val="20"/>
        </w:rPr>
        <w:t>in</w:t>
      </w:r>
      <w:r w:rsidRPr="003F2F36">
        <w:rPr>
          <w:spacing w:val="-5"/>
          <w:sz w:val="20"/>
        </w:rPr>
        <w:t xml:space="preserve"> </w:t>
      </w:r>
      <w:r w:rsidRPr="003F2F36">
        <w:rPr>
          <w:sz w:val="20"/>
        </w:rPr>
        <w:t>receipt</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5"/>
          <w:sz w:val="20"/>
        </w:rPr>
        <w:t xml:space="preserve"> </w:t>
      </w:r>
      <w:r w:rsidRPr="003F2F36">
        <w:rPr>
          <w:sz w:val="20"/>
        </w:rPr>
        <w:t>in</w:t>
      </w:r>
      <w:r w:rsidRPr="003F2F36">
        <w:rPr>
          <w:spacing w:val="-5"/>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under</w:t>
      </w:r>
      <w:r w:rsidRPr="003F2F36">
        <w:rPr>
          <w:spacing w:val="-6"/>
          <w:sz w:val="20"/>
        </w:rPr>
        <w:t xml:space="preserve"> </w:t>
      </w:r>
      <w:r w:rsidRPr="003F2F36">
        <w:rPr>
          <w:sz w:val="20"/>
        </w:rPr>
        <w:t>this</w:t>
      </w:r>
      <w:r w:rsidRPr="003F2F36">
        <w:rPr>
          <w:spacing w:val="-7"/>
          <w:sz w:val="20"/>
        </w:rPr>
        <w:t xml:space="preserve"> </w:t>
      </w:r>
      <w:r w:rsidRPr="003F2F36">
        <w:rPr>
          <w:sz w:val="20"/>
        </w:rPr>
        <w:t>scheme;</w:t>
      </w:r>
      <w:r w:rsidRPr="003F2F36">
        <w:rPr>
          <w:spacing w:val="-5"/>
          <w:sz w:val="20"/>
        </w:rPr>
        <w:t xml:space="preserve"> and</w:t>
      </w:r>
    </w:p>
    <w:p w14:paraId="714510BA" w14:textId="77777777" w:rsidR="00B84036" w:rsidRPr="003F2F36" w:rsidRDefault="00B84036">
      <w:pPr>
        <w:pStyle w:val="BodyText"/>
        <w:spacing w:before="160"/>
      </w:pPr>
    </w:p>
    <w:p w14:paraId="019F9541" w14:textId="77777777" w:rsidR="00B84036" w:rsidRPr="003F2F36" w:rsidRDefault="009A44C3">
      <w:pPr>
        <w:pStyle w:val="ListParagraph"/>
        <w:numPr>
          <w:ilvl w:val="1"/>
          <w:numId w:val="143"/>
        </w:numPr>
        <w:tabs>
          <w:tab w:val="left" w:pos="1156"/>
        </w:tabs>
        <w:ind w:left="760" w:right="963" w:firstLine="0"/>
        <w:rPr>
          <w:sz w:val="20"/>
        </w:rPr>
      </w:pPr>
      <w:r w:rsidRPr="003F2F36">
        <w:rPr>
          <w:sz w:val="20"/>
        </w:rPr>
        <w:t>but for paragraph 67(1), he would have received a greater reduction in council tax under this scheme in that week.</w:t>
      </w:r>
    </w:p>
    <w:p w14:paraId="622D7E75" w14:textId="77777777" w:rsidR="00B84036" w:rsidRPr="003F2F36" w:rsidRDefault="00B84036">
      <w:pPr>
        <w:pStyle w:val="BodyText"/>
        <w:spacing w:before="161"/>
      </w:pPr>
    </w:p>
    <w:p w14:paraId="06592FEA" w14:textId="77777777" w:rsidR="00B84036" w:rsidRPr="003F2F36" w:rsidRDefault="009A44C3">
      <w:pPr>
        <w:pStyle w:val="ListParagraph"/>
        <w:numPr>
          <w:ilvl w:val="0"/>
          <w:numId w:val="143"/>
        </w:numPr>
        <w:tabs>
          <w:tab w:val="left" w:pos="941"/>
        </w:tabs>
        <w:ind w:right="757" w:firstLine="0"/>
        <w:rPr>
          <w:sz w:val="20"/>
        </w:rPr>
      </w:pPr>
      <w:r w:rsidRPr="003F2F36">
        <w:rPr>
          <w:sz w:val="20"/>
        </w:rPr>
        <w:t>In a case to which sub-paragraph (2) applies, the amount of the reduction in the amount of capital he is treated as possessing for the purposes of sub- paragraph (1)(a) is equal to the aggregate of—</w:t>
      </w:r>
    </w:p>
    <w:p w14:paraId="268FE80B" w14:textId="77777777" w:rsidR="00B84036" w:rsidRPr="003F2F36" w:rsidRDefault="009A44C3">
      <w:pPr>
        <w:pStyle w:val="ListParagraph"/>
        <w:numPr>
          <w:ilvl w:val="1"/>
          <w:numId w:val="143"/>
        </w:numPr>
        <w:tabs>
          <w:tab w:val="left" w:pos="1138"/>
        </w:tabs>
        <w:spacing w:before="80"/>
        <w:ind w:left="760" w:right="965" w:firstLine="0"/>
        <w:rPr>
          <w:sz w:val="20"/>
        </w:rPr>
      </w:pPr>
      <w:r w:rsidRPr="003F2F36">
        <w:rPr>
          <w:sz w:val="20"/>
        </w:rPr>
        <w:t>an amount equal to the additional amount of the reduction in council tax to which sub-paragraph (2)(b) refers;</w:t>
      </w:r>
    </w:p>
    <w:p w14:paraId="79C5C522" w14:textId="77777777" w:rsidR="00B84036" w:rsidRPr="003F2F36" w:rsidRDefault="00B84036">
      <w:pPr>
        <w:pStyle w:val="BodyText"/>
        <w:spacing w:before="159"/>
      </w:pPr>
    </w:p>
    <w:p w14:paraId="3328B312" w14:textId="77777777" w:rsidR="00B84036" w:rsidRPr="003F2F36" w:rsidRDefault="009A44C3">
      <w:pPr>
        <w:pStyle w:val="ListParagraph"/>
        <w:numPr>
          <w:ilvl w:val="1"/>
          <w:numId w:val="143"/>
        </w:numPr>
        <w:tabs>
          <w:tab w:val="left" w:pos="1141"/>
        </w:tabs>
        <w:ind w:left="760" w:right="965" w:firstLine="0"/>
        <w:rPr>
          <w:sz w:val="20"/>
        </w:rPr>
      </w:pPr>
      <w:r w:rsidRPr="003F2F36">
        <w:rPr>
          <w:sz w:val="20"/>
        </w:rPr>
        <w:t>where the applicant has also claimed housing benefit, the amount of any housing benefit or any additional amount of that benefit to which he would have been entitled in respect of the whole or part of the reduction week to which sub-paragraph (2) refers but for the application of regulation 49(1) of the Housing Benefit Regulations 2006 (notional capital);</w:t>
      </w:r>
    </w:p>
    <w:p w14:paraId="3B6A8DFC" w14:textId="77777777" w:rsidR="00B84036" w:rsidRPr="003F2F36" w:rsidRDefault="00B84036">
      <w:pPr>
        <w:pStyle w:val="BodyText"/>
        <w:spacing w:before="162"/>
      </w:pPr>
    </w:p>
    <w:p w14:paraId="01D5CB3A" w14:textId="77777777" w:rsidR="00B84036" w:rsidRPr="003F2F36" w:rsidRDefault="009A44C3">
      <w:pPr>
        <w:pStyle w:val="ListParagraph"/>
        <w:numPr>
          <w:ilvl w:val="1"/>
          <w:numId w:val="143"/>
        </w:numPr>
        <w:tabs>
          <w:tab w:val="left" w:pos="1160"/>
        </w:tabs>
        <w:ind w:left="760" w:right="953" w:firstLine="0"/>
        <w:rPr>
          <w:sz w:val="20"/>
        </w:rPr>
      </w:pPr>
      <w:r w:rsidRPr="003F2F36">
        <w:rPr>
          <w:sz w:val="20"/>
        </w:rPr>
        <w:t>where the applicant has also claimed income support, the amount of income support to</w:t>
      </w:r>
      <w:r w:rsidRPr="003F2F36">
        <w:rPr>
          <w:spacing w:val="-1"/>
          <w:sz w:val="20"/>
        </w:rPr>
        <w:t xml:space="preserve"> </w:t>
      </w:r>
      <w:r w:rsidRPr="003F2F36">
        <w:rPr>
          <w:sz w:val="20"/>
        </w:rPr>
        <w:t>which he</w:t>
      </w:r>
      <w:r w:rsidRPr="003F2F36">
        <w:rPr>
          <w:spacing w:val="-1"/>
          <w:sz w:val="20"/>
        </w:rPr>
        <w:t xml:space="preserve"> </w:t>
      </w:r>
      <w:r w:rsidRPr="003F2F36">
        <w:rPr>
          <w:sz w:val="20"/>
        </w:rPr>
        <w:t>would have</w:t>
      </w:r>
      <w:r w:rsidRPr="003F2F36">
        <w:rPr>
          <w:spacing w:val="-1"/>
          <w:sz w:val="20"/>
        </w:rPr>
        <w:t xml:space="preserve"> </w:t>
      </w:r>
      <w:r w:rsidRPr="003F2F36">
        <w:rPr>
          <w:sz w:val="20"/>
        </w:rPr>
        <w:t>been entitled in respect of the whole or part of the reduction week to which sub-paragraph (2) refers but for the application of regulation 51(1) of the Income Support (General) Regulations 1987 (notional capital);</w:t>
      </w:r>
    </w:p>
    <w:p w14:paraId="01E218E9" w14:textId="77777777" w:rsidR="00B84036" w:rsidRPr="003F2F36" w:rsidRDefault="00B84036">
      <w:pPr>
        <w:pStyle w:val="BodyText"/>
        <w:spacing w:before="159"/>
      </w:pPr>
    </w:p>
    <w:p w14:paraId="59E255E6" w14:textId="77777777" w:rsidR="00B84036" w:rsidRPr="003F2F36" w:rsidRDefault="009A44C3">
      <w:pPr>
        <w:pStyle w:val="ListParagraph"/>
        <w:numPr>
          <w:ilvl w:val="1"/>
          <w:numId w:val="143"/>
        </w:numPr>
        <w:tabs>
          <w:tab w:val="left" w:pos="1130"/>
        </w:tabs>
        <w:ind w:left="760" w:right="955" w:firstLine="0"/>
        <w:rPr>
          <w:sz w:val="20"/>
        </w:rPr>
      </w:pPr>
      <w:r w:rsidRPr="003F2F36">
        <w:rPr>
          <w:sz w:val="20"/>
        </w:rPr>
        <w:t>where</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has</w:t>
      </w:r>
      <w:r w:rsidRPr="003F2F36">
        <w:rPr>
          <w:spacing w:val="-9"/>
          <w:sz w:val="20"/>
        </w:rPr>
        <w:t xml:space="preserve"> </w:t>
      </w:r>
      <w:r w:rsidRPr="003F2F36">
        <w:rPr>
          <w:sz w:val="20"/>
        </w:rPr>
        <w:t>also</w:t>
      </w:r>
      <w:r w:rsidRPr="003F2F36">
        <w:rPr>
          <w:spacing w:val="-8"/>
          <w:sz w:val="20"/>
        </w:rPr>
        <w:t xml:space="preserve"> </w:t>
      </w:r>
      <w:r w:rsidRPr="003F2F36">
        <w:rPr>
          <w:sz w:val="20"/>
        </w:rPr>
        <w:t>claimed</w:t>
      </w:r>
      <w:r w:rsidRPr="003F2F36">
        <w:rPr>
          <w:spacing w:val="-9"/>
          <w:sz w:val="20"/>
        </w:rPr>
        <w:t xml:space="preserve"> </w:t>
      </w:r>
      <w:r w:rsidRPr="003F2F36">
        <w:rPr>
          <w:sz w:val="20"/>
        </w:rPr>
        <w:t>a</w:t>
      </w:r>
      <w:r w:rsidRPr="003F2F36">
        <w:rPr>
          <w:spacing w:val="-9"/>
          <w:sz w:val="20"/>
        </w:rPr>
        <w:t xml:space="preserve"> </w:t>
      </w:r>
      <w:r w:rsidRPr="003F2F36">
        <w:rPr>
          <w:sz w:val="20"/>
        </w:rPr>
        <w:t>jobseeker's</w:t>
      </w:r>
      <w:r w:rsidRPr="003F2F36">
        <w:rPr>
          <w:spacing w:val="-7"/>
          <w:sz w:val="20"/>
        </w:rPr>
        <w:t xml:space="preserve"> </w:t>
      </w:r>
      <w:r w:rsidRPr="003F2F36">
        <w:rPr>
          <w:sz w:val="20"/>
        </w:rPr>
        <w:t>allowance, the</w:t>
      </w:r>
      <w:r w:rsidRPr="003F2F36">
        <w:rPr>
          <w:spacing w:val="-8"/>
          <w:sz w:val="20"/>
        </w:rPr>
        <w:t xml:space="preserve"> </w:t>
      </w:r>
      <w:r w:rsidRPr="003F2F36">
        <w:rPr>
          <w:sz w:val="20"/>
        </w:rPr>
        <w:t>amount of an income-based jobseeker's allowance to which he would have been entitled in respect of the whole or part of the reduction week to which sub- paragraph (2) refers but for the application of regulation 113 of the Jobseeker's Allowance Regulations 1996 (notional capital); and</w:t>
      </w:r>
    </w:p>
    <w:p w14:paraId="5B062C52" w14:textId="77777777" w:rsidR="00B84036" w:rsidRPr="003F2F36" w:rsidRDefault="00B84036">
      <w:pPr>
        <w:pStyle w:val="BodyText"/>
        <w:spacing w:before="160"/>
      </w:pPr>
    </w:p>
    <w:p w14:paraId="16DF1AD6" w14:textId="77777777" w:rsidR="00B84036" w:rsidRPr="003F2F36" w:rsidRDefault="009A44C3">
      <w:pPr>
        <w:pStyle w:val="ListParagraph"/>
        <w:numPr>
          <w:ilvl w:val="1"/>
          <w:numId w:val="143"/>
        </w:numPr>
        <w:tabs>
          <w:tab w:val="left" w:pos="1206"/>
        </w:tabs>
        <w:ind w:left="1206" w:hanging="446"/>
        <w:rPr>
          <w:sz w:val="20"/>
        </w:rPr>
      </w:pPr>
      <w:r w:rsidRPr="003F2F36">
        <w:rPr>
          <w:sz w:val="20"/>
        </w:rPr>
        <w:t>where</w:t>
      </w:r>
      <w:r w:rsidRPr="003F2F36">
        <w:rPr>
          <w:spacing w:val="74"/>
          <w:sz w:val="20"/>
        </w:rPr>
        <w:t xml:space="preserve"> </w:t>
      </w:r>
      <w:r w:rsidRPr="003F2F36">
        <w:rPr>
          <w:sz w:val="20"/>
        </w:rPr>
        <w:t>the</w:t>
      </w:r>
      <w:r w:rsidRPr="003F2F36">
        <w:rPr>
          <w:spacing w:val="75"/>
          <w:sz w:val="20"/>
        </w:rPr>
        <w:t xml:space="preserve"> </w:t>
      </w:r>
      <w:r w:rsidRPr="003F2F36">
        <w:rPr>
          <w:sz w:val="20"/>
        </w:rPr>
        <w:t>applicant</w:t>
      </w:r>
      <w:r w:rsidRPr="003F2F36">
        <w:rPr>
          <w:spacing w:val="74"/>
          <w:sz w:val="20"/>
        </w:rPr>
        <w:t xml:space="preserve"> </w:t>
      </w:r>
      <w:r w:rsidRPr="003F2F36">
        <w:rPr>
          <w:sz w:val="20"/>
        </w:rPr>
        <w:t>has</w:t>
      </w:r>
      <w:r w:rsidRPr="003F2F36">
        <w:rPr>
          <w:spacing w:val="72"/>
          <w:sz w:val="20"/>
        </w:rPr>
        <w:t xml:space="preserve"> </w:t>
      </w:r>
      <w:r w:rsidRPr="003F2F36">
        <w:rPr>
          <w:sz w:val="20"/>
        </w:rPr>
        <w:t>also</w:t>
      </w:r>
      <w:r w:rsidRPr="003F2F36">
        <w:rPr>
          <w:spacing w:val="74"/>
          <w:sz w:val="20"/>
        </w:rPr>
        <w:t xml:space="preserve"> </w:t>
      </w:r>
      <w:r w:rsidRPr="003F2F36">
        <w:rPr>
          <w:sz w:val="20"/>
        </w:rPr>
        <w:t>claimed</w:t>
      </w:r>
      <w:r w:rsidRPr="003F2F36">
        <w:rPr>
          <w:spacing w:val="74"/>
          <w:sz w:val="20"/>
        </w:rPr>
        <w:t xml:space="preserve"> </w:t>
      </w:r>
      <w:r w:rsidRPr="003F2F36">
        <w:rPr>
          <w:sz w:val="20"/>
        </w:rPr>
        <w:t>an</w:t>
      </w:r>
      <w:r w:rsidRPr="003F2F36">
        <w:rPr>
          <w:spacing w:val="75"/>
          <w:sz w:val="20"/>
        </w:rPr>
        <w:t xml:space="preserve"> </w:t>
      </w:r>
      <w:r w:rsidRPr="003F2F36">
        <w:rPr>
          <w:sz w:val="20"/>
        </w:rPr>
        <w:t>employment</w:t>
      </w:r>
      <w:r w:rsidRPr="003F2F36">
        <w:rPr>
          <w:spacing w:val="73"/>
          <w:sz w:val="20"/>
        </w:rPr>
        <w:t xml:space="preserve"> </w:t>
      </w:r>
      <w:r w:rsidRPr="003F2F36">
        <w:rPr>
          <w:sz w:val="20"/>
        </w:rPr>
        <w:t>and</w:t>
      </w:r>
      <w:r w:rsidRPr="003F2F36">
        <w:rPr>
          <w:spacing w:val="76"/>
          <w:sz w:val="20"/>
        </w:rPr>
        <w:t xml:space="preserve"> </w:t>
      </w:r>
      <w:r w:rsidRPr="003F2F36">
        <w:rPr>
          <w:spacing w:val="-2"/>
          <w:sz w:val="20"/>
        </w:rPr>
        <w:t>support</w:t>
      </w:r>
    </w:p>
    <w:p w14:paraId="08153D7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1E2C648" w14:textId="77777777" w:rsidR="00B84036" w:rsidRPr="003F2F36" w:rsidRDefault="009A44C3">
      <w:pPr>
        <w:pStyle w:val="BodyText"/>
        <w:spacing w:before="89"/>
        <w:ind w:left="760" w:right="960"/>
        <w:jc w:val="both"/>
      </w:pPr>
      <w:r w:rsidRPr="003F2F36">
        <w:lastRenderedPageBreak/>
        <w:t>allowance, the amount of an income-related employment and support allowance</w:t>
      </w:r>
      <w:r w:rsidRPr="003F2F36">
        <w:rPr>
          <w:spacing w:val="-14"/>
        </w:rPr>
        <w:t xml:space="preserve"> </w:t>
      </w:r>
      <w:r w:rsidRPr="003F2F36">
        <w:t>to</w:t>
      </w:r>
      <w:r w:rsidRPr="003F2F36">
        <w:rPr>
          <w:spacing w:val="-11"/>
        </w:rPr>
        <w:t xml:space="preserve"> </w:t>
      </w:r>
      <w:r w:rsidRPr="003F2F36">
        <w:t>which</w:t>
      </w:r>
      <w:r w:rsidRPr="003F2F36">
        <w:rPr>
          <w:spacing w:val="-11"/>
        </w:rPr>
        <w:t xml:space="preserve"> </w:t>
      </w:r>
      <w:r w:rsidRPr="003F2F36">
        <w:t>he</w:t>
      </w:r>
      <w:r w:rsidRPr="003F2F36">
        <w:rPr>
          <w:spacing w:val="-13"/>
        </w:rPr>
        <w:t xml:space="preserve"> </w:t>
      </w:r>
      <w:r w:rsidRPr="003F2F36">
        <w:t>would</w:t>
      </w:r>
      <w:r w:rsidRPr="003F2F36">
        <w:rPr>
          <w:spacing w:val="-11"/>
        </w:rPr>
        <w:t xml:space="preserve"> </w:t>
      </w:r>
      <w:r w:rsidRPr="003F2F36">
        <w:t>have</w:t>
      </w:r>
      <w:r w:rsidRPr="003F2F36">
        <w:rPr>
          <w:spacing w:val="-13"/>
        </w:rPr>
        <w:t xml:space="preserve"> </w:t>
      </w:r>
      <w:r w:rsidRPr="003F2F36">
        <w:t>been</w:t>
      </w:r>
      <w:r w:rsidRPr="003F2F36">
        <w:rPr>
          <w:spacing w:val="-11"/>
        </w:rPr>
        <w:t xml:space="preserve"> </w:t>
      </w:r>
      <w:r w:rsidRPr="003F2F36">
        <w:t>entitled</w:t>
      </w:r>
      <w:r w:rsidRPr="003F2F36">
        <w:rPr>
          <w:spacing w:val="-14"/>
        </w:rPr>
        <w:t xml:space="preserve"> </w:t>
      </w:r>
      <w:r w:rsidRPr="003F2F36">
        <w:t>in</w:t>
      </w:r>
      <w:r w:rsidRPr="003F2F36">
        <w:rPr>
          <w:spacing w:val="-11"/>
        </w:rPr>
        <w:t xml:space="preserve"> </w:t>
      </w:r>
      <w:r w:rsidRPr="003F2F36">
        <w:t>respect</w:t>
      </w:r>
      <w:r w:rsidRPr="003F2F36">
        <w:rPr>
          <w:spacing w:val="-12"/>
        </w:rPr>
        <w:t xml:space="preserve"> </w:t>
      </w:r>
      <w:r w:rsidRPr="003F2F36">
        <w:t>of</w:t>
      </w:r>
      <w:r w:rsidRPr="003F2F36">
        <w:rPr>
          <w:spacing w:val="-12"/>
        </w:rPr>
        <w:t xml:space="preserve"> </w:t>
      </w:r>
      <w:r w:rsidRPr="003F2F36">
        <w:t>the</w:t>
      </w:r>
      <w:r w:rsidRPr="003F2F36">
        <w:rPr>
          <w:spacing w:val="-11"/>
        </w:rPr>
        <w:t xml:space="preserve"> </w:t>
      </w:r>
      <w:r w:rsidRPr="003F2F36">
        <w:t>whole</w:t>
      </w:r>
      <w:r w:rsidRPr="003F2F36">
        <w:rPr>
          <w:spacing w:val="-11"/>
        </w:rPr>
        <w:t xml:space="preserve"> </w:t>
      </w:r>
      <w:r w:rsidRPr="003F2F36">
        <w:t>or</w:t>
      </w:r>
      <w:r w:rsidRPr="003F2F36">
        <w:rPr>
          <w:spacing w:val="-13"/>
        </w:rPr>
        <w:t xml:space="preserve"> </w:t>
      </w:r>
      <w:r w:rsidRPr="003F2F36">
        <w:t>part of</w:t>
      </w:r>
      <w:r w:rsidRPr="003F2F36">
        <w:rPr>
          <w:spacing w:val="-18"/>
        </w:rPr>
        <w:t xml:space="preserve"> </w:t>
      </w:r>
      <w:r w:rsidRPr="003F2F36">
        <w:t>the</w:t>
      </w:r>
      <w:r w:rsidRPr="003F2F36">
        <w:rPr>
          <w:spacing w:val="-18"/>
        </w:rPr>
        <w:t xml:space="preserve"> </w:t>
      </w:r>
      <w:r w:rsidRPr="003F2F36">
        <w:t>reduction</w:t>
      </w:r>
      <w:r w:rsidRPr="003F2F36">
        <w:rPr>
          <w:spacing w:val="-17"/>
        </w:rPr>
        <w:t xml:space="preserve"> </w:t>
      </w:r>
      <w:r w:rsidRPr="003F2F36">
        <w:t>week</w:t>
      </w:r>
      <w:r w:rsidRPr="003F2F36">
        <w:rPr>
          <w:spacing w:val="-18"/>
        </w:rPr>
        <w:t xml:space="preserve"> </w:t>
      </w:r>
      <w:r w:rsidRPr="003F2F36">
        <w:t>to</w:t>
      </w:r>
      <w:r w:rsidRPr="003F2F36">
        <w:rPr>
          <w:spacing w:val="-15"/>
        </w:rPr>
        <w:t xml:space="preserve"> </w:t>
      </w:r>
      <w:r w:rsidRPr="003F2F36">
        <w:t>which</w:t>
      </w:r>
      <w:r w:rsidRPr="003F2F36">
        <w:rPr>
          <w:spacing w:val="-17"/>
        </w:rPr>
        <w:t xml:space="preserve"> </w:t>
      </w:r>
      <w:r w:rsidRPr="003F2F36">
        <w:t>sub-paragraph</w:t>
      </w:r>
      <w:r w:rsidRPr="003F2F36">
        <w:rPr>
          <w:spacing w:val="-17"/>
        </w:rPr>
        <w:t xml:space="preserve"> </w:t>
      </w:r>
      <w:r w:rsidRPr="003F2F36">
        <w:t>(2)</w:t>
      </w:r>
      <w:r w:rsidRPr="003F2F36">
        <w:rPr>
          <w:spacing w:val="-17"/>
        </w:rPr>
        <w:t xml:space="preserve"> </w:t>
      </w:r>
      <w:r w:rsidRPr="003F2F36">
        <w:t>refers</w:t>
      </w:r>
      <w:r w:rsidRPr="003F2F36">
        <w:rPr>
          <w:spacing w:val="-16"/>
        </w:rPr>
        <w:t xml:space="preserve"> </w:t>
      </w:r>
      <w:r w:rsidRPr="003F2F36">
        <w:t>but</w:t>
      </w:r>
      <w:r w:rsidRPr="003F2F36">
        <w:rPr>
          <w:spacing w:val="-17"/>
        </w:rPr>
        <w:t xml:space="preserve"> </w:t>
      </w:r>
      <w:r w:rsidRPr="003F2F36">
        <w:t>for</w:t>
      </w:r>
      <w:r w:rsidRPr="003F2F36">
        <w:rPr>
          <w:spacing w:val="-18"/>
        </w:rPr>
        <w:t xml:space="preserve"> </w:t>
      </w:r>
      <w:r w:rsidRPr="003F2F36">
        <w:t>the</w:t>
      </w:r>
      <w:r w:rsidRPr="003F2F36">
        <w:rPr>
          <w:spacing w:val="-18"/>
        </w:rPr>
        <w:t xml:space="preserve"> </w:t>
      </w:r>
      <w:r w:rsidRPr="003F2F36">
        <w:t>application of</w:t>
      </w:r>
      <w:r w:rsidRPr="003F2F36">
        <w:rPr>
          <w:spacing w:val="-12"/>
        </w:rPr>
        <w:t xml:space="preserve"> </w:t>
      </w:r>
      <w:r w:rsidRPr="003F2F36">
        <w:t>regulation</w:t>
      </w:r>
      <w:r w:rsidRPr="003F2F36">
        <w:rPr>
          <w:spacing w:val="-13"/>
        </w:rPr>
        <w:t xml:space="preserve"> </w:t>
      </w:r>
      <w:r w:rsidRPr="003F2F36">
        <w:t>115</w:t>
      </w:r>
      <w:r w:rsidRPr="003F2F36">
        <w:rPr>
          <w:spacing w:val="-13"/>
        </w:rPr>
        <w:t xml:space="preserve"> </w:t>
      </w:r>
      <w:r w:rsidRPr="003F2F36">
        <w:t>of</w:t>
      </w:r>
      <w:r w:rsidRPr="003F2F36">
        <w:rPr>
          <w:spacing w:val="-14"/>
        </w:rPr>
        <w:t xml:space="preserve"> </w:t>
      </w:r>
      <w:r w:rsidRPr="003F2F36">
        <w:t>the</w:t>
      </w:r>
      <w:r w:rsidRPr="003F2F36">
        <w:rPr>
          <w:spacing w:val="-15"/>
        </w:rPr>
        <w:t xml:space="preserve"> </w:t>
      </w:r>
      <w:r w:rsidRPr="003F2F36">
        <w:t>Employment</w:t>
      </w:r>
      <w:r w:rsidRPr="003F2F36">
        <w:rPr>
          <w:spacing w:val="-13"/>
        </w:rPr>
        <w:t xml:space="preserve"> </w:t>
      </w:r>
      <w:r w:rsidRPr="003F2F36">
        <w:t>and</w:t>
      </w:r>
      <w:r w:rsidRPr="003F2F36">
        <w:rPr>
          <w:spacing w:val="-13"/>
        </w:rPr>
        <w:t xml:space="preserve"> </w:t>
      </w:r>
      <w:r w:rsidRPr="003F2F36">
        <w:t>Support</w:t>
      </w:r>
      <w:r w:rsidRPr="003F2F36">
        <w:rPr>
          <w:spacing w:val="-13"/>
        </w:rPr>
        <w:t xml:space="preserve"> </w:t>
      </w:r>
      <w:r w:rsidRPr="003F2F36">
        <w:t>Allowance</w:t>
      </w:r>
      <w:r w:rsidRPr="003F2F36">
        <w:rPr>
          <w:spacing w:val="-16"/>
        </w:rPr>
        <w:t xml:space="preserve"> </w:t>
      </w:r>
      <w:r w:rsidRPr="003F2F36">
        <w:t>Regulations</w:t>
      </w:r>
      <w:r w:rsidRPr="003F2F36">
        <w:rPr>
          <w:spacing w:val="-14"/>
        </w:rPr>
        <w:t xml:space="preserve"> </w:t>
      </w:r>
      <w:r w:rsidRPr="003F2F36">
        <w:t>2008 (notional capital).</w:t>
      </w:r>
    </w:p>
    <w:p w14:paraId="63DD94C4" w14:textId="77777777" w:rsidR="00B84036" w:rsidRPr="003F2F36" w:rsidRDefault="00B84036">
      <w:pPr>
        <w:pStyle w:val="BodyText"/>
        <w:spacing w:before="162"/>
      </w:pPr>
    </w:p>
    <w:p w14:paraId="46A11086" w14:textId="77777777" w:rsidR="00B84036" w:rsidRPr="003F2F36" w:rsidRDefault="009A44C3">
      <w:pPr>
        <w:pStyle w:val="ListParagraph"/>
        <w:numPr>
          <w:ilvl w:val="0"/>
          <w:numId w:val="143"/>
        </w:numPr>
        <w:tabs>
          <w:tab w:val="left" w:pos="953"/>
        </w:tabs>
        <w:ind w:right="755" w:firstLine="0"/>
        <w:rPr>
          <w:sz w:val="20"/>
        </w:rPr>
      </w:pPr>
      <w:r w:rsidRPr="003F2F36">
        <w:rPr>
          <w:sz w:val="20"/>
        </w:rPr>
        <w:t>Subject to sub-paragraph (7), for the purposes of sub-paragraph (1)(b) the condition is that the</w:t>
      </w:r>
      <w:r w:rsidRPr="003F2F36">
        <w:rPr>
          <w:spacing w:val="-1"/>
          <w:sz w:val="20"/>
        </w:rPr>
        <w:t xml:space="preserve"> </w:t>
      </w:r>
      <w:r w:rsidRPr="003F2F36">
        <w:rPr>
          <w:sz w:val="20"/>
        </w:rPr>
        <w:t>applicant</w:t>
      </w:r>
      <w:r w:rsidRPr="003F2F36">
        <w:rPr>
          <w:spacing w:val="-1"/>
          <w:sz w:val="20"/>
        </w:rPr>
        <w:t xml:space="preserve"> </w:t>
      </w:r>
      <w:r w:rsidRPr="003F2F36">
        <w:rPr>
          <w:sz w:val="20"/>
        </w:rPr>
        <w:t>is not a pensioner and would have</w:t>
      </w:r>
      <w:r w:rsidRPr="003F2F36">
        <w:rPr>
          <w:spacing w:val="-1"/>
          <w:sz w:val="20"/>
        </w:rPr>
        <w:t xml:space="preserve"> </w:t>
      </w:r>
      <w:r w:rsidRPr="003F2F36">
        <w:rPr>
          <w:sz w:val="20"/>
        </w:rPr>
        <w:t>been entitled to a reduction in council tax in the relevant week but for paragraph 67(1).</w:t>
      </w:r>
    </w:p>
    <w:p w14:paraId="2C03BF0B" w14:textId="77777777" w:rsidR="00B84036" w:rsidRPr="003F2F36" w:rsidRDefault="00B84036">
      <w:pPr>
        <w:pStyle w:val="BodyText"/>
        <w:spacing w:before="158"/>
      </w:pPr>
    </w:p>
    <w:p w14:paraId="26C4E516" w14:textId="77777777" w:rsidR="00B84036" w:rsidRPr="003F2F36" w:rsidRDefault="009A44C3">
      <w:pPr>
        <w:pStyle w:val="ListParagraph"/>
        <w:numPr>
          <w:ilvl w:val="0"/>
          <w:numId w:val="143"/>
        </w:numPr>
        <w:tabs>
          <w:tab w:val="left" w:pos="965"/>
        </w:tabs>
        <w:ind w:right="768" w:firstLine="0"/>
        <w:rPr>
          <w:sz w:val="20"/>
        </w:rPr>
      </w:pPr>
      <w:r w:rsidRPr="003F2F36">
        <w:rPr>
          <w:sz w:val="20"/>
        </w:rPr>
        <w:t>In such a case the amount of the reduction in the amount of capital he is treated as possessing must be equal to the aggregate of—</w:t>
      </w:r>
    </w:p>
    <w:p w14:paraId="6A953988" w14:textId="77777777" w:rsidR="00B84036" w:rsidRPr="003F2F36" w:rsidRDefault="009A44C3">
      <w:pPr>
        <w:pStyle w:val="ListParagraph"/>
        <w:numPr>
          <w:ilvl w:val="1"/>
          <w:numId w:val="143"/>
        </w:numPr>
        <w:tabs>
          <w:tab w:val="left" w:pos="1131"/>
        </w:tabs>
        <w:spacing w:before="81"/>
        <w:ind w:left="760" w:right="970" w:firstLine="0"/>
        <w:rPr>
          <w:sz w:val="20"/>
        </w:rPr>
      </w:pPr>
      <w:r w:rsidRPr="003F2F36">
        <w:rPr>
          <w:sz w:val="20"/>
        </w:rPr>
        <w:t>the</w:t>
      </w:r>
      <w:r w:rsidRPr="003F2F36">
        <w:rPr>
          <w:spacing w:val="-2"/>
          <w:sz w:val="20"/>
        </w:rPr>
        <w:t xml:space="preserve"> </w:t>
      </w:r>
      <w:r w:rsidRPr="003F2F36">
        <w:rPr>
          <w:sz w:val="20"/>
        </w:rPr>
        <w:t>amount</w:t>
      </w:r>
      <w:r w:rsidRPr="003F2F36">
        <w:rPr>
          <w:spacing w:val="-1"/>
          <w:sz w:val="20"/>
        </w:rPr>
        <w:t xml:space="preserve"> </w:t>
      </w:r>
      <w:r w:rsidRPr="003F2F36">
        <w:rPr>
          <w:sz w:val="20"/>
        </w:rPr>
        <w:t>of council tax</w:t>
      </w:r>
      <w:r w:rsidRPr="003F2F36">
        <w:rPr>
          <w:spacing w:val="-1"/>
          <w:sz w:val="20"/>
        </w:rPr>
        <w:t xml:space="preserve"> </w:t>
      </w:r>
      <w:r w:rsidRPr="003F2F36">
        <w:rPr>
          <w:sz w:val="20"/>
        </w:rPr>
        <w:t>benefit</w:t>
      </w:r>
      <w:r w:rsidRPr="003F2F36">
        <w:rPr>
          <w:spacing w:val="-1"/>
          <w:sz w:val="20"/>
        </w:rPr>
        <w:t xml:space="preserve"> </w:t>
      </w:r>
      <w:r w:rsidRPr="003F2F36">
        <w:rPr>
          <w:sz w:val="20"/>
        </w:rPr>
        <w:t>to</w:t>
      </w:r>
      <w:r w:rsidRPr="003F2F36">
        <w:rPr>
          <w:spacing w:val="-2"/>
          <w:sz w:val="20"/>
        </w:rPr>
        <w:t xml:space="preserve"> </w:t>
      </w:r>
      <w:r w:rsidRPr="003F2F36">
        <w:rPr>
          <w:sz w:val="20"/>
        </w:rPr>
        <w:t>which the</w:t>
      </w:r>
      <w:r w:rsidRPr="003F2F36">
        <w:rPr>
          <w:spacing w:val="-2"/>
          <w:sz w:val="20"/>
        </w:rPr>
        <w:t xml:space="preserve"> </w:t>
      </w:r>
      <w:r w:rsidRPr="003F2F36">
        <w:rPr>
          <w:sz w:val="20"/>
        </w:rPr>
        <w:t>applicant</w:t>
      </w:r>
      <w:r w:rsidRPr="003F2F36">
        <w:rPr>
          <w:spacing w:val="-1"/>
          <w:sz w:val="20"/>
        </w:rPr>
        <w:t xml:space="preserve"> </w:t>
      </w:r>
      <w:r w:rsidRPr="003F2F36">
        <w:rPr>
          <w:sz w:val="20"/>
        </w:rPr>
        <w:t>would</w:t>
      </w:r>
      <w:r w:rsidRPr="003F2F36">
        <w:rPr>
          <w:spacing w:val="-1"/>
          <w:sz w:val="20"/>
        </w:rPr>
        <w:t xml:space="preserve"> </w:t>
      </w:r>
      <w:r w:rsidRPr="003F2F36">
        <w:rPr>
          <w:sz w:val="20"/>
        </w:rPr>
        <w:t>have been entitled in the relevant week but for paragraph 67(1);</w:t>
      </w:r>
    </w:p>
    <w:p w14:paraId="79CD0D9D" w14:textId="77777777" w:rsidR="00B84036" w:rsidRPr="003F2F36" w:rsidRDefault="00B84036">
      <w:pPr>
        <w:pStyle w:val="BodyText"/>
        <w:spacing w:before="161"/>
      </w:pPr>
    </w:p>
    <w:p w14:paraId="4A903FDD" w14:textId="77777777" w:rsidR="00B84036" w:rsidRPr="003F2F36" w:rsidRDefault="009A44C3">
      <w:pPr>
        <w:pStyle w:val="ListParagraph"/>
        <w:numPr>
          <w:ilvl w:val="1"/>
          <w:numId w:val="143"/>
        </w:numPr>
        <w:tabs>
          <w:tab w:val="left" w:pos="1170"/>
        </w:tabs>
        <w:ind w:left="760" w:right="965" w:firstLine="0"/>
        <w:rPr>
          <w:sz w:val="20"/>
        </w:rPr>
      </w:pPr>
      <w:r w:rsidRPr="003F2F36">
        <w:rPr>
          <w:sz w:val="20"/>
        </w:rPr>
        <w:t>if the applicant would, but for regulation 49(1) of the Housing Benefit Regulations 2006, have been entitled to housing benefit or to an additional amount of housing benefit in respect of the benefit week which includes the last day of the relevant week, the amount which is equal to—</w:t>
      </w:r>
    </w:p>
    <w:p w14:paraId="1AEED6A2" w14:textId="77777777" w:rsidR="00B84036" w:rsidRPr="003F2F36" w:rsidRDefault="009A44C3">
      <w:pPr>
        <w:pStyle w:val="ListParagraph"/>
        <w:numPr>
          <w:ilvl w:val="2"/>
          <w:numId w:val="143"/>
        </w:numPr>
        <w:tabs>
          <w:tab w:val="left" w:pos="1261"/>
        </w:tabs>
        <w:spacing w:before="79"/>
        <w:ind w:left="959" w:right="1159" w:firstLine="0"/>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7"/>
          <w:sz w:val="20"/>
        </w:rPr>
        <w:t xml:space="preserve"> </w:t>
      </w:r>
      <w:r w:rsidRPr="003F2F36">
        <w:rPr>
          <w:sz w:val="20"/>
        </w:rPr>
        <w:t>where</w:t>
      </w:r>
      <w:r w:rsidRPr="003F2F36">
        <w:rPr>
          <w:spacing w:val="-7"/>
          <w:sz w:val="20"/>
        </w:rPr>
        <w:t xml:space="preserve"> </w:t>
      </w:r>
      <w:r w:rsidRPr="003F2F36">
        <w:rPr>
          <w:sz w:val="20"/>
        </w:rPr>
        <w:t>no</w:t>
      </w:r>
      <w:r w:rsidRPr="003F2F36">
        <w:rPr>
          <w:spacing w:val="-7"/>
          <w:sz w:val="20"/>
        </w:rPr>
        <w:t xml:space="preserve"> </w:t>
      </w:r>
      <w:r w:rsidRPr="003F2F36">
        <w:rPr>
          <w:sz w:val="20"/>
        </w:rPr>
        <w:t>housing</w:t>
      </w:r>
      <w:r w:rsidRPr="003F2F36">
        <w:rPr>
          <w:spacing w:val="-5"/>
          <w:sz w:val="20"/>
        </w:rPr>
        <w:t xml:space="preserve"> </w:t>
      </w:r>
      <w:r w:rsidRPr="003F2F36">
        <w:rPr>
          <w:sz w:val="20"/>
        </w:rPr>
        <w:t>benefit</w:t>
      </w:r>
      <w:r w:rsidRPr="003F2F36">
        <w:rPr>
          <w:spacing w:val="-5"/>
          <w:sz w:val="20"/>
        </w:rPr>
        <w:t xml:space="preserve"> </w:t>
      </w:r>
      <w:r w:rsidRPr="003F2F36">
        <w:rPr>
          <w:sz w:val="20"/>
        </w:rPr>
        <w:t>is</w:t>
      </w:r>
      <w:r w:rsidRPr="003F2F36">
        <w:rPr>
          <w:spacing w:val="-6"/>
          <w:sz w:val="20"/>
        </w:rPr>
        <w:t xml:space="preserve"> </w:t>
      </w:r>
      <w:r w:rsidRPr="003F2F36">
        <w:rPr>
          <w:sz w:val="20"/>
        </w:rPr>
        <w:t>payable,</w:t>
      </w:r>
      <w:r w:rsidRPr="003F2F36">
        <w:rPr>
          <w:spacing w:val="-4"/>
          <w:sz w:val="20"/>
        </w:rPr>
        <w:t xml:space="preserve"> </w:t>
      </w: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to which</w:t>
      </w:r>
      <w:r w:rsidRPr="003F2F36">
        <w:rPr>
          <w:spacing w:val="-5"/>
          <w:sz w:val="20"/>
        </w:rPr>
        <w:t xml:space="preserve"> </w:t>
      </w:r>
      <w:r w:rsidRPr="003F2F36">
        <w:rPr>
          <w:sz w:val="20"/>
        </w:rPr>
        <w:t>he would have been entitled; or</w:t>
      </w:r>
    </w:p>
    <w:p w14:paraId="57ACB40E" w14:textId="77777777" w:rsidR="00B84036" w:rsidRPr="003F2F36" w:rsidRDefault="00B84036">
      <w:pPr>
        <w:pStyle w:val="BodyText"/>
        <w:spacing w:before="161"/>
      </w:pPr>
    </w:p>
    <w:p w14:paraId="17846790" w14:textId="77777777" w:rsidR="00B84036" w:rsidRPr="003F2F36" w:rsidRDefault="009A44C3">
      <w:pPr>
        <w:pStyle w:val="ListParagraph"/>
        <w:numPr>
          <w:ilvl w:val="2"/>
          <w:numId w:val="143"/>
        </w:numPr>
        <w:tabs>
          <w:tab w:val="left" w:pos="1366"/>
        </w:tabs>
        <w:ind w:left="959" w:right="1168" w:firstLine="0"/>
        <w:rPr>
          <w:sz w:val="20"/>
        </w:rPr>
      </w:pPr>
      <w:r w:rsidRPr="003F2F36">
        <w:rPr>
          <w:sz w:val="20"/>
        </w:rPr>
        <w:t>in any other case, the amount equal to the additional amount of housing benefit to which he would have been entitled;</w:t>
      </w:r>
    </w:p>
    <w:p w14:paraId="4D85B70F" w14:textId="77777777" w:rsidR="00B84036" w:rsidRPr="003F2F36" w:rsidRDefault="00B84036">
      <w:pPr>
        <w:pStyle w:val="BodyText"/>
        <w:spacing w:before="159"/>
      </w:pPr>
    </w:p>
    <w:p w14:paraId="1DCC99AF" w14:textId="77777777" w:rsidR="00B84036" w:rsidRPr="003F2F36" w:rsidRDefault="009A44C3">
      <w:pPr>
        <w:pStyle w:val="ListParagraph"/>
        <w:numPr>
          <w:ilvl w:val="1"/>
          <w:numId w:val="143"/>
        </w:numPr>
        <w:tabs>
          <w:tab w:val="left" w:pos="1146"/>
        </w:tabs>
        <w:ind w:left="760" w:right="962" w:firstLine="0"/>
        <w:rPr>
          <w:sz w:val="20"/>
        </w:rPr>
      </w:pPr>
      <w:r w:rsidRPr="003F2F36">
        <w:rPr>
          <w:sz w:val="20"/>
        </w:rPr>
        <w:t>if the applicant would, but for regulation 51(1) of the Income Support (General) Regulations 1987, have been entitled to income support in respect of</w:t>
      </w:r>
      <w:r w:rsidRPr="003F2F36">
        <w:rPr>
          <w:spacing w:val="-18"/>
          <w:sz w:val="20"/>
        </w:rPr>
        <w:t xml:space="preserve"> </w:t>
      </w:r>
      <w:r w:rsidRPr="003F2F36">
        <w:rPr>
          <w:sz w:val="20"/>
        </w:rPr>
        <w:t>the</w:t>
      </w:r>
      <w:r w:rsidRPr="003F2F36">
        <w:rPr>
          <w:spacing w:val="-18"/>
          <w:sz w:val="20"/>
        </w:rPr>
        <w:t xml:space="preserve"> </w:t>
      </w:r>
      <w:r w:rsidRPr="003F2F36">
        <w:rPr>
          <w:sz w:val="20"/>
        </w:rPr>
        <w:t>benefit</w:t>
      </w:r>
      <w:r w:rsidRPr="003F2F36">
        <w:rPr>
          <w:spacing w:val="-17"/>
          <w:sz w:val="20"/>
        </w:rPr>
        <w:t xml:space="preserve"> </w:t>
      </w:r>
      <w:r w:rsidRPr="003F2F36">
        <w:rPr>
          <w:sz w:val="20"/>
        </w:rPr>
        <w:t>week,</w:t>
      </w:r>
      <w:r w:rsidRPr="003F2F36">
        <w:rPr>
          <w:spacing w:val="-18"/>
          <w:sz w:val="20"/>
        </w:rPr>
        <w:t xml:space="preserve"> </w:t>
      </w:r>
      <w:r w:rsidRPr="003F2F36">
        <w:rPr>
          <w:sz w:val="20"/>
        </w:rPr>
        <w:t>within</w:t>
      </w:r>
      <w:r w:rsidRPr="003F2F36">
        <w:rPr>
          <w:spacing w:val="-17"/>
          <w:sz w:val="20"/>
        </w:rPr>
        <w:t xml:space="preserve"> </w:t>
      </w:r>
      <w:r w:rsidRPr="003F2F36">
        <w:rPr>
          <w:sz w:val="20"/>
        </w:rPr>
        <w:t>the</w:t>
      </w:r>
      <w:r w:rsidRPr="003F2F36">
        <w:rPr>
          <w:spacing w:val="-18"/>
          <w:sz w:val="20"/>
        </w:rPr>
        <w:t xml:space="preserve"> </w:t>
      </w:r>
      <w:r w:rsidRPr="003F2F36">
        <w:rPr>
          <w:sz w:val="20"/>
        </w:rPr>
        <w:t>meaning</w:t>
      </w:r>
      <w:r w:rsidRPr="003F2F36">
        <w:rPr>
          <w:spacing w:val="-18"/>
          <w:sz w:val="20"/>
        </w:rPr>
        <w:t xml:space="preserve"> </w:t>
      </w:r>
      <w:r w:rsidRPr="003F2F36">
        <w:rPr>
          <w:sz w:val="20"/>
        </w:rPr>
        <w:t>of</w:t>
      </w:r>
      <w:r w:rsidRPr="003F2F36">
        <w:rPr>
          <w:spacing w:val="-17"/>
          <w:sz w:val="20"/>
        </w:rPr>
        <w:t xml:space="preserve"> </w:t>
      </w:r>
      <w:r w:rsidRPr="003F2F36">
        <w:rPr>
          <w:sz w:val="20"/>
        </w:rPr>
        <w:t>regulation</w:t>
      </w:r>
      <w:r w:rsidRPr="003F2F36">
        <w:rPr>
          <w:spacing w:val="-18"/>
          <w:sz w:val="20"/>
        </w:rPr>
        <w:t xml:space="preserve"> </w:t>
      </w:r>
      <w:r w:rsidRPr="003F2F36">
        <w:rPr>
          <w:sz w:val="20"/>
        </w:rPr>
        <w:t>2(1)</w:t>
      </w:r>
      <w:r w:rsidRPr="003F2F36">
        <w:rPr>
          <w:spacing w:val="-17"/>
          <w:sz w:val="20"/>
        </w:rPr>
        <w:t xml:space="preserve"> </w:t>
      </w:r>
      <w:r w:rsidRPr="003F2F36">
        <w:rPr>
          <w:sz w:val="20"/>
        </w:rPr>
        <w:t>of</w:t>
      </w:r>
      <w:r w:rsidRPr="003F2F36">
        <w:rPr>
          <w:spacing w:val="-18"/>
          <w:sz w:val="20"/>
        </w:rPr>
        <w:t xml:space="preserve"> </w:t>
      </w:r>
      <w:r w:rsidRPr="003F2F36">
        <w:rPr>
          <w:sz w:val="20"/>
        </w:rPr>
        <w:t>those</w:t>
      </w:r>
      <w:r w:rsidRPr="003F2F36">
        <w:rPr>
          <w:spacing w:val="-17"/>
          <w:sz w:val="20"/>
        </w:rPr>
        <w:t xml:space="preserve"> </w:t>
      </w:r>
      <w:r w:rsidRPr="003F2F36">
        <w:rPr>
          <w:sz w:val="20"/>
        </w:rPr>
        <w:t>Regulations (interpretation),</w:t>
      </w:r>
      <w:r w:rsidRPr="003F2F36">
        <w:rPr>
          <w:spacing w:val="-8"/>
          <w:sz w:val="20"/>
        </w:rPr>
        <w:t xml:space="preserve"> </w:t>
      </w:r>
      <w:r w:rsidRPr="003F2F36">
        <w:rPr>
          <w:sz w:val="20"/>
        </w:rPr>
        <w:t>which</w:t>
      </w:r>
      <w:r w:rsidRPr="003F2F36">
        <w:rPr>
          <w:spacing w:val="-10"/>
          <w:sz w:val="20"/>
        </w:rPr>
        <w:t xml:space="preserve"> </w:t>
      </w:r>
      <w:r w:rsidRPr="003F2F36">
        <w:rPr>
          <w:sz w:val="20"/>
        </w:rPr>
        <w:t>includes</w:t>
      </w:r>
      <w:r w:rsidRPr="003F2F36">
        <w:rPr>
          <w:spacing w:val="-9"/>
          <w:sz w:val="20"/>
        </w:rPr>
        <w:t xml:space="preserve"> </w:t>
      </w:r>
      <w:r w:rsidRPr="003F2F36">
        <w:rPr>
          <w:sz w:val="20"/>
        </w:rPr>
        <w:t>the</w:t>
      </w:r>
      <w:r w:rsidRPr="003F2F36">
        <w:rPr>
          <w:spacing w:val="-9"/>
          <w:sz w:val="20"/>
        </w:rPr>
        <w:t xml:space="preserve"> </w:t>
      </w:r>
      <w:r w:rsidRPr="003F2F36">
        <w:rPr>
          <w:sz w:val="20"/>
        </w:rPr>
        <w:t>last</w:t>
      </w:r>
      <w:r w:rsidRPr="003F2F36">
        <w:rPr>
          <w:spacing w:val="-8"/>
          <w:sz w:val="20"/>
        </w:rPr>
        <w:t xml:space="preserve"> </w:t>
      </w:r>
      <w:r w:rsidRPr="003F2F36">
        <w:rPr>
          <w:sz w:val="20"/>
        </w:rPr>
        <w:t>day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relevant</w:t>
      </w:r>
      <w:r w:rsidRPr="003F2F36">
        <w:rPr>
          <w:spacing w:val="-7"/>
          <w:sz w:val="20"/>
        </w:rPr>
        <w:t xml:space="preserve"> </w:t>
      </w:r>
      <w:r w:rsidRPr="003F2F36">
        <w:rPr>
          <w:sz w:val="20"/>
        </w:rPr>
        <w:t>week,</w:t>
      </w:r>
      <w:r w:rsidRPr="003F2F36">
        <w:rPr>
          <w:spacing w:val="-7"/>
          <w:sz w:val="20"/>
        </w:rPr>
        <w:t xml:space="preserve"> </w:t>
      </w:r>
      <w:r w:rsidRPr="003F2F36">
        <w:rPr>
          <w:sz w:val="20"/>
        </w:rPr>
        <w:t>the</w:t>
      </w:r>
      <w:r w:rsidRPr="003F2F36">
        <w:rPr>
          <w:spacing w:val="-9"/>
          <w:sz w:val="20"/>
        </w:rPr>
        <w:t xml:space="preserve"> </w:t>
      </w:r>
      <w:r w:rsidRPr="003F2F36">
        <w:rPr>
          <w:sz w:val="20"/>
        </w:rPr>
        <w:t>amount to which he would have been entitled;</w:t>
      </w:r>
    </w:p>
    <w:p w14:paraId="4D30A33E" w14:textId="77777777" w:rsidR="00B84036" w:rsidRPr="003F2F36" w:rsidRDefault="00B84036">
      <w:pPr>
        <w:pStyle w:val="BodyText"/>
        <w:spacing w:before="162"/>
      </w:pPr>
    </w:p>
    <w:p w14:paraId="5DF3651A" w14:textId="77777777" w:rsidR="00B84036" w:rsidRPr="003F2F36" w:rsidRDefault="009A44C3">
      <w:pPr>
        <w:pStyle w:val="ListParagraph"/>
        <w:numPr>
          <w:ilvl w:val="1"/>
          <w:numId w:val="143"/>
        </w:numPr>
        <w:tabs>
          <w:tab w:val="left" w:pos="1130"/>
        </w:tabs>
        <w:ind w:left="760" w:right="960" w:firstLine="0"/>
        <w:rPr>
          <w:sz w:val="20"/>
        </w:rPr>
      </w:pPr>
      <w:r w:rsidRPr="003F2F36">
        <w:rPr>
          <w:sz w:val="20"/>
        </w:rPr>
        <w:t>if</w:t>
      </w:r>
      <w:r w:rsidRPr="003F2F36">
        <w:rPr>
          <w:spacing w:val="-7"/>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would,</w:t>
      </w:r>
      <w:r w:rsidRPr="003F2F36">
        <w:rPr>
          <w:spacing w:val="-7"/>
          <w:sz w:val="20"/>
        </w:rPr>
        <w:t xml:space="preserve"> </w:t>
      </w:r>
      <w:r w:rsidRPr="003F2F36">
        <w:rPr>
          <w:sz w:val="20"/>
        </w:rPr>
        <w:t>but</w:t>
      </w:r>
      <w:r w:rsidRPr="003F2F36">
        <w:rPr>
          <w:spacing w:val="-6"/>
          <w:sz w:val="20"/>
        </w:rPr>
        <w:t xml:space="preserve"> </w:t>
      </w:r>
      <w:r w:rsidRPr="003F2F36">
        <w:rPr>
          <w:sz w:val="20"/>
        </w:rPr>
        <w:t>for</w:t>
      </w:r>
      <w:r w:rsidRPr="003F2F36">
        <w:rPr>
          <w:spacing w:val="-5"/>
          <w:sz w:val="20"/>
        </w:rPr>
        <w:t xml:space="preserve"> </w:t>
      </w:r>
      <w:r w:rsidRPr="003F2F36">
        <w:rPr>
          <w:sz w:val="20"/>
        </w:rPr>
        <w:t>regulation</w:t>
      </w:r>
      <w:r w:rsidRPr="003F2F36">
        <w:rPr>
          <w:spacing w:val="-6"/>
          <w:sz w:val="20"/>
        </w:rPr>
        <w:t xml:space="preserve"> </w:t>
      </w:r>
      <w:r w:rsidRPr="003F2F36">
        <w:rPr>
          <w:sz w:val="20"/>
        </w:rPr>
        <w:t>113</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Jobseeker's</w:t>
      </w:r>
      <w:r w:rsidRPr="003F2F36">
        <w:rPr>
          <w:spacing w:val="-7"/>
          <w:sz w:val="20"/>
        </w:rPr>
        <w:t xml:space="preserve"> </w:t>
      </w:r>
      <w:r w:rsidRPr="003F2F36">
        <w:rPr>
          <w:sz w:val="20"/>
        </w:rPr>
        <w:t>Allowance Regulations 1996, have been entitled to an income-based jobseeker's allowance</w:t>
      </w:r>
      <w:r w:rsidRPr="003F2F36">
        <w:rPr>
          <w:spacing w:val="-18"/>
          <w:sz w:val="20"/>
        </w:rPr>
        <w:t xml:space="preserve"> </w:t>
      </w:r>
      <w:r w:rsidRPr="003F2F36">
        <w:rPr>
          <w:sz w:val="20"/>
        </w:rPr>
        <w:t>in</w:t>
      </w:r>
      <w:r w:rsidRPr="003F2F36">
        <w:rPr>
          <w:spacing w:val="-18"/>
          <w:sz w:val="20"/>
        </w:rPr>
        <w:t xml:space="preserve"> </w:t>
      </w:r>
      <w:r w:rsidRPr="003F2F36">
        <w:rPr>
          <w:sz w:val="20"/>
        </w:rPr>
        <w:t>respect</w:t>
      </w:r>
      <w:r w:rsidRPr="003F2F36">
        <w:rPr>
          <w:spacing w:val="-17"/>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benefit</w:t>
      </w:r>
      <w:r w:rsidRPr="003F2F36">
        <w:rPr>
          <w:spacing w:val="-16"/>
          <w:sz w:val="20"/>
        </w:rPr>
        <w:t xml:space="preserve"> </w:t>
      </w:r>
      <w:r w:rsidRPr="003F2F36">
        <w:rPr>
          <w:sz w:val="20"/>
        </w:rPr>
        <w:t>week,</w:t>
      </w:r>
      <w:r w:rsidRPr="003F2F36">
        <w:rPr>
          <w:spacing w:val="-16"/>
          <w:sz w:val="20"/>
        </w:rPr>
        <w:t xml:space="preserve"> </w:t>
      </w:r>
      <w:r w:rsidRPr="003F2F36">
        <w:rPr>
          <w:sz w:val="20"/>
        </w:rPr>
        <w:t>within</w:t>
      </w:r>
      <w:r w:rsidRPr="003F2F36">
        <w:rPr>
          <w:spacing w:val="-17"/>
          <w:sz w:val="20"/>
        </w:rPr>
        <w:t xml:space="preserve"> </w:t>
      </w:r>
      <w:r w:rsidRPr="003F2F36">
        <w:rPr>
          <w:sz w:val="20"/>
        </w:rPr>
        <w:t>the</w:t>
      </w:r>
      <w:r w:rsidRPr="003F2F36">
        <w:rPr>
          <w:spacing w:val="-18"/>
          <w:sz w:val="20"/>
        </w:rPr>
        <w:t xml:space="preserve"> </w:t>
      </w:r>
      <w:r w:rsidRPr="003F2F36">
        <w:rPr>
          <w:sz w:val="20"/>
        </w:rPr>
        <w:t>meaning</w:t>
      </w:r>
      <w:r w:rsidRPr="003F2F36">
        <w:rPr>
          <w:spacing w:val="-17"/>
          <w:sz w:val="20"/>
        </w:rPr>
        <w:t xml:space="preserve"> </w:t>
      </w:r>
      <w:r w:rsidRPr="003F2F36">
        <w:rPr>
          <w:sz w:val="20"/>
        </w:rPr>
        <w:t>of</w:t>
      </w:r>
      <w:r w:rsidRPr="003F2F36">
        <w:rPr>
          <w:spacing w:val="-18"/>
          <w:sz w:val="20"/>
        </w:rPr>
        <w:t xml:space="preserve"> </w:t>
      </w:r>
      <w:r w:rsidRPr="003F2F36">
        <w:rPr>
          <w:sz w:val="20"/>
        </w:rPr>
        <w:t>regulation</w:t>
      </w:r>
      <w:r w:rsidRPr="003F2F36">
        <w:rPr>
          <w:spacing w:val="-16"/>
          <w:sz w:val="20"/>
        </w:rPr>
        <w:t xml:space="preserve"> </w:t>
      </w:r>
      <w:r w:rsidRPr="003F2F36">
        <w:rPr>
          <w:sz w:val="20"/>
        </w:rPr>
        <w:t>1(3) of those Regulations (interpretation), which includes the last day of the relevant week, the amount to which he would have been entitled; and</w:t>
      </w:r>
    </w:p>
    <w:p w14:paraId="5D7A7FA5" w14:textId="77777777" w:rsidR="00B84036" w:rsidRPr="003F2F36" w:rsidRDefault="00B84036">
      <w:pPr>
        <w:pStyle w:val="BodyText"/>
        <w:spacing w:before="160"/>
      </w:pPr>
    </w:p>
    <w:p w14:paraId="3F7FB7AE" w14:textId="77777777" w:rsidR="00B84036" w:rsidRPr="003F2F36" w:rsidRDefault="009A44C3">
      <w:pPr>
        <w:pStyle w:val="ListParagraph"/>
        <w:numPr>
          <w:ilvl w:val="1"/>
          <w:numId w:val="143"/>
        </w:numPr>
        <w:tabs>
          <w:tab w:val="left" w:pos="1168"/>
        </w:tabs>
        <w:ind w:left="760" w:right="957" w:firstLine="0"/>
        <w:rPr>
          <w:sz w:val="20"/>
        </w:rPr>
      </w:pPr>
      <w:r w:rsidRPr="003F2F36">
        <w:rPr>
          <w:sz w:val="20"/>
        </w:rPr>
        <w:t>if the applicant would, but for regulation 115 of the Employment and Support</w:t>
      </w:r>
      <w:r w:rsidRPr="003F2F36">
        <w:rPr>
          <w:spacing w:val="-12"/>
          <w:sz w:val="20"/>
        </w:rPr>
        <w:t xml:space="preserve"> </w:t>
      </w:r>
      <w:r w:rsidRPr="003F2F36">
        <w:rPr>
          <w:sz w:val="20"/>
        </w:rPr>
        <w:t>Allowance</w:t>
      </w:r>
      <w:r w:rsidRPr="003F2F36">
        <w:rPr>
          <w:spacing w:val="-14"/>
          <w:sz w:val="20"/>
        </w:rPr>
        <w:t xml:space="preserve"> </w:t>
      </w:r>
      <w:r w:rsidRPr="003F2F36">
        <w:rPr>
          <w:sz w:val="20"/>
        </w:rPr>
        <w:t>Regulations</w:t>
      </w:r>
      <w:r w:rsidRPr="003F2F36">
        <w:rPr>
          <w:spacing w:val="-13"/>
          <w:sz w:val="20"/>
        </w:rPr>
        <w:t xml:space="preserve"> </w:t>
      </w:r>
      <w:r w:rsidRPr="003F2F36">
        <w:rPr>
          <w:sz w:val="20"/>
        </w:rPr>
        <w:t>2008,</w:t>
      </w:r>
      <w:r w:rsidRPr="003F2F36">
        <w:rPr>
          <w:spacing w:val="-13"/>
          <w:sz w:val="20"/>
        </w:rPr>
        <w:t xml:space="preserve"> </w:t>
      </w:r>
      <w:r w:rsidRPr="003F2F36">
        <w:rPr>
          <w:sz w:val="20"/>
        </w:rPr>
        <w:t>have</w:t>
      </w:r>
      <w:r w:rsidRPr="003F2F36">
        <w:rPr>
          <w:spacing w:val="-11"/>
          <w:sz w:val="20"/>
        </w:rPr>
        <w:t xml:space="preserve"> </w:t>
      </w:r>
      <w:r w:rsidRPr="003F2F36">
        <w:rPr>
          <w:sz w:val="20"/>
        </w:rPr>
        <w:t>been</w:t>
      </w:r>
      <w:r w:rsidRPr="003F2F36">
        <w:rPr>
          <w:spacing w:val="-9"/>
          <w:sz w:val="20"/>
        </w:rPr>
        <w:t xml:space="preserve"> </w:t>
      </w:r>
      <w:r w:rsidRPr="003F2F36">
        <w:rPr>
          <w:sz w:val="20"/>
        </w:rPr>
        <w:t>entitled</w:t>
      </w:r>
      <w:r w:rsidRPr="003F2F36">
        <w:rPr>
          <w:spacing w:val="-12"/>
          <w:sz w:val="20"/>
        </w:rPr>
        <w:t xml:space="preserve"> </w:t>
      </w:r>
      <w:r w:rsidRPr="003F2F36">
        <w:rPr>
          <w:sz w:val="20"/>
        </w:rPr>
        <w:t>to</w:t>
      </w:r>
      <w:r w:rsidRPr="003F2F36">
        <w:rPr>
          <w:spacing w:val="-13"/>
          <w:sz w:val="20"/>
        </w:rPr>
        <w:t xml:space="preserve"> </w:t>
      </w:r>
      <w:r w:rsidRPr="003F2F36">
        <w:rPr>
          <w:sz w:val="20"/>
        </w:rPr>
        <w:t>an</w:t>
      </w:r>
      <w:r w:rsidRPr="003F2F36">
        <w:rPr>
          <w:spacing w:val="-1"/>
          <w:sz w:val="20"/>
        </w:rPr>
        <w:t xml:space="preserve"> </w:t>
      </w:r>
      <w:r w:rsidRPr="003F2F36">
        <w:rPr>
          <w:sz w:val="20"/>
        </w:rPr>
        <w:t>income-related 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w:t>
      </w:r>
      <w:r w:rsidRPr="003F2F36">
        <w:rPr>
          <w:spacing w:val="-2"/>
          <w:sz w:val="20"/>
        </w:rPr>
        <w:t xml:space="preserve"> </w:t>
      </w:r>
      <w:r w:rsidRPr="003F2F36">
        <w:rPr>
          <w:sz w:val="20"/>
        </w:rPr>
        <w:t>allowance</w:t>
      </w:r>
      <w:r w:rsidRPr="003F2F36">
        <w:rPr>
          <w:spacing w:val="-4"/>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the</w:t>
      </w:r>
      <w:r w:rsidRPr="003F2F36">
        <w:rPr>
          <w:spacing w:val="-3"/>
          <w:sz w:val="20"/>
        </w:rPr>
        <w:t xml:space="preserve"> </w:t>
      </w:r>
      <w:r w:rsidRPr="003F2F36">
        <w:rPr>
          <w:sz w:val="20"/>
        </w:rPr>
        <w:t>benefit</w:t>
      </w:r>
      <w:r w:rsidRPr="003F2F36">
        <w:rPr>
          <w:spacing w:val="-2"/>
          <w:sz w:val="20"/>
        </w:rPr>
        <w:t xml:space="preserve"> </w:t>
      </w:r>
      <w:r w:rsidRPr="003F2F36">
        <w:rPr>
          <w:sz w:val="20"/>
        </w:rPr>
        <w:t>week, within</w:t>
      </w:r>
      <w:r w:rsidRPr="003F2F36">
        <w:rPr>
          <w:spacing w:val="-1"/>
          <w:sz w:val="20"/>
        </w:rPr>
        <w:t xml:space="preserve"> </w:t>
      </w:r>
      <w:r w:rsidRPr="003F2F36">
        <w:rPr>
          <w:sz w:val="20"/>
        </w:rPr>
        <w:t>the meaning of regulation 2(1) of those Regulations (interpretation), which includes</w:t>
      </w:r>
      <w:r w:rsidRPr="003F2F36">
        <w:rPr>
          <w:spacing w:val="-15"/>
          <w:sz w:val="20"/>
        </w:rPr>
        <w:t xml:space="preserve"> </w:t>
      </w:r>
      <w:r w:rsidRPr="003F2F36">
        <w:rPr>
          <w:sz w:val="20"/>
        </w:rPr>
        <w:t>the</w:t>
      </w:r>
      <w:r w:rsidRPr="003F2F36">
        <w:rPr>
          <w:spacing w:val="-15"/>
          <w:sz w:val="20"/>
        </w:rPr>
        <w:t xml:space="preserve"> </w:t>
      </w:r>
      <w:r w:rsidRPr="003F2F36">
        <w:rPr>
          <w:sz w:val="20"/>
        </w:rPr>
        <w:t>last</w:t>
      </w:r>
      <w:r w:rsidRPr="003F2F36">
        <w:rPr>
          <w:spacing w:val="-14"/>
          <w:sz w:val="20"/>
        </w:rPr>
        <w:t xml:space="preserve"> </w:t>
      </w:r>
      <w:r w:rsidRPr="003F2F36">
        <w:rPr>
          <w:sz w:val="20"/>
        </w:rPr>
        <w:t>day</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3"/>
          <w:sz w:val="20"/>
        </w:rPr>
        <w:t xml:space="preserve"> </w:t>
      </w:r>
      <w:r w:rsidRPr="003F2F36">
        <w:rPr>
          <w:sz w:val="20"/>
        </w:rPr>
        <w:t>relevant</w:t>
      </w:r>
      <w:r w:rsidRPr="003F2F36">
        <w:rPr>
          <w:spacing w:val="-11"/>
          <w:sz w:val="20"/>
        </w:rPr>
        <w:t xml:space="preserve"> </w:t>
      </w:r>
      <w:r w:rsidRPr="003F2F36">
        <w:rPr>
          <w:sz w:val="20"/>
        </w:rPr>
        <w:t>week,</w:t>
      </w:r>
      <w:r w:rsidRPr="003F2F36">
        <w:rPr>
          <w:spacing w:val="-15"/>
          <w:sz w:val="20"/>
        </w:rPr>
        <w:t xml:space="preserve"> </w:t>
      </w:r>
      <w:r w:rsidRPr="003F2F36">
        <w:rPr>
          <w:sz w:val="20"/>
        </w:rPr>
        <w:t>the</w:t>
      </w:r>
      <w:r w:rsidRPr="003F2F36">
        <w:rPr>
          <w:spacing w:val="-13"/>
          <w:sz w:val="20"/>
        </w:rPr>
        <w:t xml:space="preserve"> </w:t>
      </w:r>
      <w:r w:rsidRPr="003F2F36">
        <w:rPr>
          <w:sz w:val="20"/>
        </w:rPr>
        <w:t>amount</w:t>
      </w:r>
      <w:r w:rsidRPr="003F2F36">
        <w:rPr>
          <w:spacing w:val="-14"/>
          <w:sz w:val="20"/>
        </w:rPr>
        <w:t xml:space="preserve"> </w:t>
      </w:r>
      <w:r w:rsidRPr="003F2F36">
        <w:rPr>
          <w:sz w:val="20"/>
        </w:rPr>
        <w:t>to</w:t>
      </w:r>
      <w:r w:rsidRPr="003F2F36">
        <w:rPr>
          <w:spacing w:val="-13"/>
          <w:sz w:val="20"/>
        </w:rPr>
        <w:t xml:space="preserve"> </w:t>
      </w:r>
      <w:r w:rsidRPr="003F2F36">
        <w:rPr>
          <w:sz w:val="20"/>
        </w:rPr>
        <w:t>which</w:t>
      </w:r>
      <w:r w:rsidRPr="003F2F36">
        <w:rPr>
          <w:spacing w:val="-14"/>
          <w:sz w:val="20"/>
        </w:rPr>
        <w:t xml:space="preserve"> </w:t>
      </w:r>
      <w:r w:rsidRPr="003F2F36">
        <w:rPr>
          <w:sz w:val="20"/>
        </w:rPr>
        <w:t>he</w:t>
      </w:r>
      <w:r w:rsidRPr="003F2F36">
        <w:rPr>
          <w:spacing w:val="-13"/>
          <w:sz w:val="20"/>
        </w:rPr>
        <w:t xml:space="preserve"> </w:t>
      </w:r>
      <w:r w:rsidRPr="003F2F36">
        <w:rPr>
          <w:sz w:val="20"/>
        </w:rPr>
        <w:t>would</w:t>
      </w:r>
      <w:r w:rsidRPr="003F2F36">
        <w:rPr>
          <w:spacing w:val="-14"/>
          <w:sz w:val="20"/>
        </w:rPr>
        <w:t xml:space="preserve"> </w:t>
      </w:r>
      <w:r w:rsidRPr="003F2F36">
        <w:rPr>
          <w:sz w:val="20"/>
        </w:rPr>
        <w:t>have been entitled.</w:t>
      </w:r>
    </w:p>
    <w:p w14:paraId="21B666C7" w14:textId="77777777" w:rsidR="00B84036" w:rsidRPr="003F2F36" w:rsidRDefault="00B84036">
      <w:pPr>
        <w:pStyle w:val="BodyText"/>
        <w:spacing w:before="158"/>
      </w:pPr>
    </w:p>
    <w:p w14:paraId="6D91AE97" w14:textId="77777777" w:rsidR="00B84036" w:rsidRPr="003F2F36" w:rsidRDefault="009A44C3">
      <w:pPr>
        <w:pStyle w:val="ListParagraph"/>
        <w:numPr>
          <w:ilvl w:val="0"/>
          <w:numId w:val="143"/>
        </w:numPr>
        <w:tabs>
          <w:tab w:val="left" w:pos="965"/>
        </w:tabs>
        <w:ind w:right="756" w:firstLine="0"/>
        <w:rPr>
          <w:sz w:val="20"/>
        </w:rPr>
      </w:pPr>
      <w:r w:rsidRPr="003F2F36">
        <w:rPr>
          <w:sz w:val="20"/>
        </w:rPr>
        <w:t>But if the amount mentioned in paragraph (a), (b), (c), (d) or (e) of sub- paragraph (5) (“the relevant amount”) is in respect of a part-week, the amount that is to be taken into account under that paragraph is to be determined by—</w:t>
      </w:r>
    </w:p>
    <w:p w14:paraId="08E3CFF1" w14:textId="77777777" w:rsidR="00B84036" w:rsidRPr="003F2F36" w:rsidRDefault="009A44C3">
      <w:pPr>
        <w:pStyle w:val="ListParagraph"/>
        <w:numPr>
          <w:ilvl w:val="1"/>
          <w:numId w:val="143"/>
        </w:numPr>
        <w:tabs>
          <w:tab w:val="left" w:pos="1133"/>
        </w:tabs>
        <w:spacing w:before="82"/>
        <w:ind w:left="760" w:right="964" w:firstLine="0"/>
        <w:rPr>
          <w:sz w:val="20"/>
        </w:rPr>
      </w:pPr>
      <w:r w:rsidRPr="003F2F36">
        <w:rPr>
          <w:sz w:val="20"/>
        </w:rPr>
        <w:t>dividing the</w:t>
      </w:r>
      <w:r w:rsidRPr="003F2F36">
        <w:rPr>
          <w:spacing w:val="-1"/>
          <w:sz w:val="20"/>
        </w:rPr>
        <w:t xml:space="preserve"> </w:t>
      </w:r>
      <w:r w:rsidRPr="003F2F36">
        <w:rPr>
          <w:sz w:val="20"/>
        </w:rPr>
        <w:t>relevant amount by the</w:t>
      </w:r>
      <w:r w:rsidRPr="003F2F36">
        <w:rPr>
          <w:spacing w:val="-1"/>
          <w:sz w:val="20"/>
        </w:rPr>
        <w:t xml:space="preserve"> </w:t>
      </w:r>
      <w:r w:rsidRPr="003F2F36">
        <w:rPr>
          <w:sz w:val="20"/>
        </w:rPr>
        <w:t>number equal to</w:t>
      </w:r>
      <w:r w:rsidRPr="003F2F36">
        <w:rPr>
          <w:spacing w:val="-1"/>
          <w:sz w:val="20"/>
        </w:rPr>
        <w:t xml:space="preserve"> </w:t>
      </w:r>
      <w:r w:rsidRPr="003F2F36">
        <w:rPr>
          <w:sz w:val="20"/>
        </w:rPr>
        <w:t>the</w:t>
      </w:r>
      <w:r w:rsidRPr="003F2F36">
        <w:rPr>
          <w:spacing w:val="-1"/>
          <w:sz w:val="20"/>
        </w:rPr>
        <w:t xml:space="preserve"> </w:t>
      </w:r>
      <w:r w:rsidRPr="003F2F36">
        <w:rPr>
          <w:sz w:val="20"/>
        </w:rPr>
        <w:t>number</w:t>
      </w:r>
      <w:r w:rsidRPr="003F2F36">
        <w:rPr>
          <w:spacing w:val="-1"/>
          <w:sz w:val="20"/>
        </w:rPr>
        <w:t xml:space="preserve"> </w:t>
      </w:r>
      <w:r w:rsidRPr="003F2F36">
        <w:rPr>
          <w:sz w:val="20"/>
        </w:rPr>
        <w:t>of days in that part-week, and</w:t>
      </w:r>
    </w:p>
    <w:p w14:paraId="26AD186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98E2F09" w14:textId="77777777" w:rsidR="00B84036" w:rsidRPr="003F2F36" w:rsidRDefault="009A44C3">
      <w:pPr>
        <w:pStyle w:val="ListParagraph"/>
        <w:numPr>
          <w:ilvl w:val="1"/>
          <w:numId w:val="143"/>
        </w:numPr>
        <w:tabs>
          <w:tab w:val="left" w:pos="1135"/>
        </w:tabs>
        <w:spacing w:before="89"/>
        <w:ind w:left="1135" w:hanging="375"/>
        <w:rPr>
          <w:sz w:val="20"/>
        </w:rPr>
      </w:pPr>
      <w:r w:rsidRPr="003F2F36">
        <w:rPr>
          <w:sz w:val="20"/>
        </w:rPr>
        <w:lastRenderedPageBreak/>
        <w:t>multiplying</w:t>
      </w:r>
      <w:r w:rsidRPr="003F2F36">
        <w:rPr>
          <w:spacing w:val="-7"/>
          <w:sz w:val="20"/>
        </w:rPr>
        <w:t xml:space="preserve"> </w:t>
      </w:r>
      <w:r w:rsidRPr="003F2F36">
        <w:rPr>
          <w:sz w:val="20"/>
        </w:rPr>
        <w:t>the</w:t>
      </w:r>
      <w:r w:rsidRPr="003F2F36">
        <w:rPr>
          <w:spacing w:val="-7"/>
          <w:sz w:val="20"/>
        </w:rPr>
        <w:t xml:space="preserve"> </w:t>
      </w:r>
      <w:r w:rsidRPr="003F2F36">
        <w:rPr>
          <w:sz w:val="20"/>
        </w:rPr>
        <w:t>result</w:t>
      </w:r>
      <w:r w:rsidRPr="003F2F36">
        <w:rPr>
          <w:spacing w:val="-6"/>
          <w:sz w:val="20"/>
        </w:rPr>
        <w:t xml:space="preserve"> </w:t>
      </w:r>
      <w:r w:rsidRPr="003F2F36">
        <w:rPr>
          <w:sz w:val="20"/>
        </w:rPr>
        <w:t>of</w:t>
      </w:r>
      <w:r w:rsidRPr="003F2F36">
        <w:rPr>
          <w:spacing w:val="-8"/>
          <w:sz w:val="20"/>
        </w:rPr>
        <w:t xml:space="preserve"> </w:t>
      </w:r>
      <w:r w:rsidRPr="003F2F36">
        <w:rPr>
          <w:sz w:val="20"/>
        </w:rPr>
        <w:t>that</w:t>
      </w:r>
      <w:r w:rsidRPr="003F2F36">
        <w:rPr>
          <w:spacing w:val="-5"/>
          <w:sz w:val="20"/>
        </w:rPr>
        <w:t xml:space="preserve"> </w:t>
      </w:r>
      <w:r w:rsidRPr="003F2F36">
        <w:rPr>
          <w:sz w:val="20"/>
        </w:rPr>
        <w:t>calculation</w:t>
      </w:r>
      <w:r w:rsidRPr="003F2F36">
        <w:rPr>
          <w:spacing w:val="-6"/>
          <w:sz w:val="20"/>
        </w:rPr>
        <w:t xml:space="preserve"> </w:t>
      </w:r>
      <w:r w:rsidRPr="003F2F36">
        <w:rPr>
          <w:sz w:val="20"/>
        </w:rPr>
        <w:t>by</w:t>
      </w:r>
      <w:r w:rsidRPr="003F2F36">
        <w:rPr>
          <w:spacing w:val="-7"/>
          <w:sz w:val="20"/>
        </w:rPr>
        <w:t xml:space="preserve"> </w:t>
      </w:r>
      <w:r w:rsidRPr="003F2F36">
        <w:rPr>
          <w:spacing w:val="-5"/>
          <w:sz w:val="20"/>
        </w:rPr>
        <w:t>7.</w:t>
      </w:r>
    </w:p>
    <w:p w14:paraId="3EAF63A1" w14:textId="77777777" w:rsidR="00B84036" w:rsidRPr="003F2F36" w:rsidRDefault="00B84036">
      <w:pPr>
        <w:pStyle w:val="BodyText"/>
        <w:spacing w:before="160"/>
      </w:pPr>
    </w:p>
    <w:p w14:paraId="698DFEE3" w14:textId="77777777" w:rsidR="00B84036" w:rsidRPr="003F2F36" w:rsidRDefault="009A44C3">
      <w:pPr>
        <w:pStyle w:val="ListParagraph"/>
        <w:numPr>
          <w:ilvl w:val="0"/>
          <w:numId w:val="143"/>
        </w:numPr>
        <w:tabs>
          <w:tab w:val="left" w:pos="922"/>
        </w:tabs>
        <w:ind w:right="756" w:firstLine="0"/>
        <w:rPr>
          <w:sz w:val="20"/>
        </w:rPr>
      </w:pPr>
      <w:r w:rsidRPr="003F2F36">
        <w:rPr>
          <w:sz w:val="20"/>
        </w:rPr>
        <w:t>The</w:t>
      </w:r>
      <w:r w:rsidRPr="003F2F36">
        <w:rPr>
          <w:spacing w:val="-17"/>
          <w:sz w:val="20"/>
        </w:rPr>
        <w:t xml:space="preserve"> </w:t>
      </w:r>
      <w:r w:rsidRPr="003F2F36">
        <w:rPr>
          <w:sz w:val="20"/>
        </w:rPr>
        <w:t>amount</w:t>
      </w:r>
      <w:r w:rsidRPr="003F2F36">
        <w:rPr>
          <w:spacing w:val="-17"/>
          <w:sz w:val="20"/>
        </w:rPr>
        <w:t xml:space="preserve"> </w:t>
      </w:r>
      <w:r w:rsidRPr="003F2F36">
        <w:rPr>
          <w:sz w:val="20"/>
        </w:rPr>
        <w:t>determined</w:t>
      </w:r>
      <w:r w:rsidRPr="003F2F36">
        <w:rPr>
          <w:spacing w:val="-17"/>
          <w:sz w:val="20"/>
        </w:rPr>
        <w:t xml:space="preserve"> </w:t>
      </w:r>
      <w:r w:rsidRPr="003F2F36">
        <w:rPr>
          <w:sz w:val="20"/>
        </w:rPr>
        <w:t>under</w:t>
      </w:r>
      <w:r w:rsidRPr="003F2F36">
        <w:rPr>
          <w:spacing w:val="-16"/>
          <w:sz w:val="20"/>
        </w:rPr>
        <w:t xml:space="preserve"> </w:t>
      </w:r>
      <w:r w:rsidRPr="003F2F36">
        <w:rPr>
          <w:sz w:val="20"/>
        </w:rPr>
        <w:t>sub-paragraph</w:t>
      </w:r>
      <w:r w:rsidRPr="003F2F36">
        <w:rPr>
          <w:spacing w:val="-17"/>
          <w:sz w:val="20"/>
        </w:rPr>
        <w:t xml:space="preserve"> </w:t>
      </w:r>
      <w:r w:rsidRPr="003F2F36">
        <w:rPr>
          <w:sz w:val="20"/>
        </w:rPr>
        <w:t>(5)</w:t>
      </w:r>
      <w:r w:rsidRPr="003F2F36">
        <w:rPr>
          <w:spacing w:val="-17"/>
          <w:sz w:val="20"/>
        </w:rPr>
        <w:t xml:space="preserve"> </w:t>
      </w:r>
      <w:r w:rsidRPr="003F2F36">
        <w:rPr>
          <w:sz w:val="20"/>
        </w:rPr>
        <w:t>is</w:t>
      </w:r>
      <w:r w:rsidRPr="003F2F36">
        <w:rPr>
          <w:spacing w:val="-18"/>
          <w:sz w:val="20"/>
        </w:rPr>
        <w:t xml:space="preserve"> </w:t>
      </w:r>
      <w:r w:rsidRPr="003F2F36">
        <w:rPr>
          <w:sz w:val="20"/>
        </w:rPr>
        <w:t>to</w:t>
      </w:r>
      <w:r w:rsidRPr="003F2F36">
        <w:rPr>
          <w:spacing w:val="-16"/>
          <w:sz w:val="20"/>
        </w:rPr>
        <w:t xml:space="preserve"> </w:t>
      </w:r>
      <w:r w:rsidRPr="003F2F36">
        <w:rPr>
          <w:sz w:val="20"/>
        </w:rPr>
        <w:t>be</w:t>
      </w:r>
      <w:r w:rsidRPr="003F2F36">
        <w:rPr>
          <w:spacing w:val="-14"/>
          <w:sz w:val="20"/>
        </w:rPr>
        <w:t xml:space="preserve"> </w:t>
      </w:r>
      <w:r w:rsidRPr="003F2F36">
        <w:rPr>
          <w:sz w:val="20"/>
        </w:rPr>
        <w:t>re-determined</w:t>
      </w:r>
      <w:r w:rsidRPr="003F2F36">
        <w:rPr>
          <w:spacing w:val="-17"/>
          <w:sz w:val="20"/>
        </w:rPr>
        <w:t xml:space="preserve"> </w:t>
      </w:r>
      <w:r w:rsidRPr="003F2F36">
        <w:rPr>
          <w:sz w:val="20"/>
        </w:rPr>
        <w:t>under the</w:t>
      </w:r>
      <w:r w:rsidRPr="003F2F36">
        <w:rPr>
          <w:spacing w:val="-16"/>
          <w:sz w:val="20"/>
        </w:rPr>
        <w:t xml:space="preserve"> </w:t>
      </w:r>
      <w:r w:rsidRPr="003F2F36">
        <w:rPr>
          <w:sz w:val="20"/>
        </w:rPr>
        <w:t>appropriate</w:t>
      </w:r>
      <w:r w:rsidRPr="003F2F36">
        <w:rPr>
          <w:spacing w:val="-16"/>
          <w:sz w:val="20"/>
        </w:rPr>
        <w:t xml:space="preserve"> </w:t>
      </w:r>
      <w:r w:rsidRPr="003F2F36">
        <w:rPr>
          <w:sz w:val="20"/>
        </w:rPr>
        <w:t>sub-paragraph</w:t>
      </w:r>
      <w:r w:rsidRPr="003F2F36">
        <w:rPr>
          <w:spacing w:val="-14"/>
          <w:sz w:val="20"/>
        </w:rPr>
        <w:t xml:space="preserve"> </w:t>
      </w:r>
      <w:r w:rsidRPr="003F2F36">
        <w:rPr>
          <w:sz w:val="20"/>
        </w:rPr>
        <w:t>if</w:t>
      </w:r>
      <w:r w:rsidRPr="003F2F36">
        <w:rPr>
          <w:spacing w:val="-16"/>
          <w:sz w:val="20"/>
        </w:rPr>
        <w:t xml:space="preserve"> </w:t>
      </w:r>
      <w:r w:rsidRPr="003F2F36">
        <w:rPr>
          <w:sz w:val="20"/>
        </w:rPr>
        <w:t>the</w:t>
      </w:r>
      <w:r w:rsidRPr="003F2F36">
        <w:rPr>
          <w:spacing w:val="-16"/>
          <w:sz w:val="20"/>
        </w:rPr>
        <w:t xml:space="preserve"> </w:t>
      </w:r>
      <w:r w:rsidRPr="003F2F36">
        <w:rPr>
          <w:sz w:val="20"/>
        </w:rPr>
        <w:t>applicant</w:t>
      </w:r>
      <w:r w:rsidRPr="003F2F36">
        <w:rPr>
          <w:spacing w:val="-17"/>
          <w:sz w:val="20"/>
        </w:rPr>
        <w:t xml:space="preserve"> </w:t>
      </w:r>
      <w:r w:rsidRPr="003F2F36">
        <w:rPr>
          <w:sz w:val="20"/>
        </w:rPr>
        <w:t>makes</w:t>
      </w:r>
      <w:r w:rsidRPr="003F2F36">
        <w:rPr>
          <w:spacing w:val="-14"/>
          <w:sz w:val="20"/>
        </w:rPr>
        <w:t xml:space="preserve"> </w:t>
      </w:r>
      <w:r w:rsidRPr="003F2F36">
        <w:rPr>
          <w:sz w:val="20"/>
        </w:rPr>
        <w:t>a</w:t>
      </w:r>
      <w:r w:rsidRPr="003F2F36">
        <w:rPr>
          <w:spacing w:val="-12"/>
          <w:sz w:val="20"/>
        </w:rPr>
        <w:t xml:space="preserve"> </w:t>
      </w:r>
      <w:r w:rsidRPr="003F2F36">
        <w:rPr>
          <w:sz w:val="20"/>
        </w:rPr>
        <w:t>further</w:t>
      </w:r>
      <w:r w:rsidRPr="003F2F36">
        <w:rPr>
          <w:spacing w:val="-16"/>
          <w:sz w:val="20"/>
        </w:rPr>
        <w:t xml:space="preserve"> </w:t>
      </w:r>
      <w:r w:rsidRPr="003F2F36">
        <w:rPr>
          <w:sz w:val="20"/>
        </w:rPr>
        <w:t>application</w:t>
      </w:r>
      <w:r w:rsidRPr="003F2F36">
        <w:rPr>
          <w:spacing w:val="-14"/>
          <w:sz w:val="20"/>
        </w:rPr>
        <w:t xml:space="preserve"> </w:t>
      </w:r>
      <w:r w:rsidRPr="003F2F36">
        <w:rPr>
          <w:sz w:val="20"/>
        </w:rPr>
        <w:t>and</w:t>
      </w:r>
      <w:r w:rsidRPr="003F2F36">
        <w:rPr>
          <w:spacing w:val="-15"/>
          <w:sz w:val="20"/>
        </w:rPr>
        <w:t xml:space="preserve"> </w:t>
      </w:r>
      <w:r w:rsidRPr="003F2F36">
        <w:rPr>
          <w:sz w:val="20"/>
        </w:rPr>
        <w:t>the conditions in sub-paragraph (8) are satisfied, and in such a case—</w:t>
      </w:r>
    </w:p>
    <w:p w14:paraId="07783DC9" w14:textId="77777777" w:rsidR="00B84036" w:rsidRPr="003F2F36" w:rsidRDefault="009A44C3">
      <w:pPr>
        <w:pStyle w:val="ListParagraph"/>
        <w:numPr>
          <w:ilvl w:val="1"/>
          <w:numId w:val="143"/>
        </w:numPr>
        <w:tabs>
          <w:tab w:val="left" w:pos="1175"/>
        </w:tabs>
        <w:spacing w:before="82"/>
        <w:ind w:left="760" w:right="962" w:firstLine="0"/>
        <w:rPr>
          <w:sz w:val="20"/>
        </w:rPr>
      </w:pPr>
      <w:r w:rsidRPr="003F2F36">
        <w:rPr>
          <w:sz w:val="20"/>
        </w:rPr>
        <w:t>paragraphs (a) to (e) of sub-paragraph (5) apply as if for the words ““relevant week”” there were substituted the words ““relevant subsequent week””; and</w:t>
      </w:r>
    </w:p>
    <w:p w14:paraId="2AE6EA0A" w14:textId="77777777" w:rsidR="00B84036" w:rsidRPr="003F2F36" w:rsidRDefault="00B84036">
      <w:pPr>
        <w:pStyle w:val="BodyText"/>
        <w:spacing w:before="158"/>
      </w:pPr>
    </w:p>
    <w:p w14:paraId="77AD46F0" w14:textId="77777777" w:rsidR="00B84036" w:rsidRPr="003F2F36" w:rsidRDefault="009A44C3">
      <w:pPr>
        <w:pStyle w:val="ListParagraph"/>
        <w:numPr>
          <w:ilvl w:val="1"/>
          <w:numId w:val="143"/>
        </w:numPr>
        <w:tabs>
          <w:tab w:val="left" w:pos="1168"/>
        </w:tabs>
        <w:ind w:left="760" w:right="958" w:firstLine="0"/>
        <w:rPr>
          <w:sz w:val="20"/>
        </w:rPr>
      </w:pPr>
      <w:r w:rsidRPr="003F2F36">
        <w:rPr>
          <w:sz w:val="20"/>
        </w:rPr>
        <w:t>subject to sub-paragraph (9), the amount as re-determined has effect from the first week following the relevant subsequent week in question.</w:t>
      </w:r>
    </w:p>
    <w:p w14:paraId="4D876610" w14:textId="77777777" w:rsidR="00B84036" w:rsidRPr="003F2F36" w:rsidRDefault="00B84036">
      <w:pPr>
        <w:pStyle w:val="BodyText"/>
        <w:spacing w:before="162"/>
      </w:pPr>
    </w:p>
    <w:p w14:paraId="5E635DD6" w14:textId="77777777" w:rsidR="00B84036" w:rsidRPr="003F2F36" w:rsidRDefault="009A44C3">
      <w:pPr>
        <w:pStyle w:val="ListParagraph"/>
        <w:numPr>
          <w:ilvl w:val="0"/>
          <w:numId w:val="143"/>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are</w:t>
      </w:r>
      <w:r w:rsidRPr="003F2F36">
        <w:rPr>
          <w:spacing w:val="-7"/>
          <w:sz w:val="20"/>
        </w:rPr>
        <w:t xml:space="preserve"> </w:t>
      </w:r>
      <w:r w:rsidRPr="003F2F36">
        <w:rPr>
          <w:spacing w:val="-4"/>
          <w:sz w:val="20"/>
        </w:rPr>
        <w:t>that—</w:t>
      </w:r>
    </w:p>
    <w:p w14:paraId="2513B568" w14:textId="77777777" w:rsidR="00B84036" w:rsidRPr="003F2F36" w:rsidRDefault="009A44C3">
      <w:pPr>
        <w:pStyle w:val="ListParagraph"/>
        <w:numPr>
          <w:ilvl w:val="1"/>
          <w:numId w:val="143"/>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further</w:t>
      </w:r>
      <w:r w:rsidRPr="003F2F36">
        <w:rPr>
          <w:spacing w:val="-6"/>
          <w:sz w:val="20"/>
        </w:rPr>
        <w:t xml:space="preserve"> </w:t>
      </w:r>
      <w:r w:rsidRPr="003F2F36">
        <w:rPr>
          <w:sz w:val="20"/>
        </w:rPr>
        <w:t>application</w:t>
      </w:r>
      <w:r w:rsidRPr="003F2F36">
        <w:rPr>
          <w:spacing w:val="-6"/>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z w:val="20"/>
        </w:rPr>
        <w:t>26</w:t>
      </w:r>
      <w:r w:rsidRPr="003F2F36">
        <w:rPr>
          <w:spacing w:val="-2"/>
          <w:sz w:val="20"/>
        </w:rPr>
        <w:t xml:space="preserve"> </w:t>
      </w:r>
      <w:r w:rsidRPr="003F2F36">
        <w:rPr>
          <w:sz w:val="20"/>
        </w:rPr>
        <w:t>or</w:t>
      </w:r>
      <w:r w:rsidRPr="003F2F36">
        <w:rPr>
          <w:spacing w:val="-4"/>
          <w:sz w:val="20"/>
        </w:rPr>
        <w:t xml:space="preserve"> </w:t>
      </w:r>
      <w:r w:rsidRPr="003F2F36">
        <w:rPr>
          <w:sz w:val="20"/>
        </w:rPr>
        <w:t>more</w:t>
      </w:r>
      <w:r w:rsidRPr="003F2F36">
        <w:rPr>
          <w:spacing w:val="-4"/>
          <w:sz w:val="20"/>
        </w:rPr>
        <w:t xml:space="preserve"> </w:t>
      </w:r>
      <w:r w:rsidRPr="003F2F36">
        <w:rPr>
          <w:sz w:val="20"/>
        </w:rPr>
        <w:t>weeks</w:t>
      </w:r>
      <w:r w:rsidRPr="003F2F36">
        <w:rPr>
          <w:spacing w:val="-3"/>
          <w:sz w:val="20"/>
        </w:rPr>
        <w:t xml:space="preserve"> </w:t>
      </w:r>
      <w:r w:rsidRPr="003F2F36">
        <w:rPr>
          <w:spacing w:val="-2"/>
          <w:sz w:val="20"/>
        </w:rPr>
        <w:t>after—</w:t>
      </w:r>
    </w:p>
    <w:p w14:paraId="00232862" w14:textId="77777777" w:rsidR="00B84036" w:rsidRPr="003F2F36" w:rsidRDefault="009A44C3">
      <w:pPr>
        <w:pStyle w:val="ListParagraph"/>
        <w:numPr>
          <w:ilvl w:val="2"/>
          <w:numId w:val="143"/>
        </w:numPr>
        <w:tabs>
          <w:tab w:val="left" w:pos="1287"/>
        </w:tabs>
        <w:spacing w:before="78"/>
        <w:ind w:left="959" w:right="1164" w:firstLine="0"/>
        <w:rPr>
          <w:sz w:val="20"/>
        </w:rPr>
      </w:pPr>
      <w:r w:rsidRPr="003F2F36">
        <w:rPr>
          <w:sz w:val="20"/>
        </w:rPr>
        <w:t>the date on which the applicant made an application for a reduction under this scheme in respect of which he was first treated as possessing the capital in question under paragraph 67(1);</w:t>
      </w:r>
    </w:p>
    <w:p w14:paraId="5FD0E3A8" w14:textId="77777777" w:rsidR="00B84036" w:rsidRPr="003F2F36" w:rsidRDefault="00B84036">
      <w:pPr>
        <w:pStyle w:val="BodyText"/>
        <w:spacing w:before="161"/>
      </w:pPr>
    </w:p>
    <w:p w14:paraId="6BBA9CBD" w14:textId="77777777" w:rsidR="00B84036" w:rsidRPr="003F2F36" w:rsidRDefault="009A44C3">
      <w:pPr>
        <w:pStyle w:val="ListParagraph"/>
        <w:numPr>
          <w:ilvl w:val="2"/>
          <w:numId w:val="143"/>
        </w:numPr>
        <w:tabs>
          <w:tab w:val="left" w:pos="1368"/>
        </w:tabs>
        <w:ind w:left="959" w:right="1158" w:firstLine="0"/>
        <w:rPr>
          <w:sz w:val="20"/>
        </w:rPr>
      </w:pPr>
      <w:r w:rsidRPr="003F2F36">
        <w:rPr>
          <w:sz w:val="20"/>
        </w:rPr>
        <w:t>in a case where there has been at least one re-determination in accordance with sub-paragraph (7), the date on which he last made an application</w:t>
      </w:r>
      <w:r w:rsidRPr="003F2F36">
        <w:rPr>
          <w:spacing w:val="-2"/>
          <w:sz w:val="20"/>
        </w:rPr>
        <w:t xml:space="preserve"> </w:t>
      </w:r>
      <w:r w:rsidRPr="003F2F36">
        <w:rPr>
          <w:sz w:val="20"/>
        </w:rPr>
        <w:t>under</w:t>
      </w:r>
      <w:r w:rsidRPr="003F2F36">
        <w:rPr>
          <w:spacing w:val="-4"/>
          <w:sz w:val="20"/>
        </w:rPr>
        <w:t xml:space="preserve"> </w:t>
      </w:r>
      <w:r w:rsidRPr="003F2F36">
        <w:rPr>
          <w:sz w:val="20"/>
        </w:rPr>
        <w:t>this</w:t>
      </w:r>
      <w:r w:rsidRPr="003F2F36">
        <w:rPr>
          <w:spacing w:val="-4"/>
          <w:sz w:val="20"/>
        </w:rPr>
        <w:t xml:space="preserve"> </w:t>
      </w:r>
      <w:r w:rsidRPr="003F2F36">
        <w:rPr>
          <w:sz w:val="20"/>
        </w:rPr>
        <w:t>scheme</w:t>
      </w:r>
      <w:r w:rsidRPr="003F2F36">
        <w:rPr>
          <w:spacing w:val="-1"/>
          <w:sz w:val="20"/>
        </w:rPr>
        <w:t xml:space="preserve"> </w:t>
      </w:r>
      <w:r w:rsidRPr="003F2F36">
        <w:rPr>
          <w:sz w:val="20"/>
        </w:rPr>
        <w:t>which</w:t>
      </w:r>
      <w:r w:rsidRPr="003F2F36">
        <w:rPr>
          <w:spacing w:val="-3"/>
          <w:sz w:val="20"/>
        </w:rPr>
        <w:t xml:space="preserve"> </w:t>
      </w:r>
      <w:r w:rsidRPr="003F2F36">
        <w:rPr>
          <w:sz w:val="20"/>
        </w:rPr>
        <w:t>resulted</w:t>
      </w:r>
      <w:r w:rsidRPr="003F2F36">
        <w:rPr>
          <w:spacing w:val="-2"/>
          <w:sz w:val="20"/>
        </w:rPr>
        <w:t xml:space="preserve"> </w:t>
      </w:r>
      <w:r w:rsidRPr="003F2F36">
        <w:rPr>
          <w:sz w:val="20"/>
        </w:rPr>
        <w:t>in</w:t>
      </w:r>
      <w:r w:rsidRPr="003F2F36">
        <w:rPr>
          <w:spacing w:val="-5"/>
          <w:sz w:val="20"/>
        </w:rPr>
        <w:t xml:space="preserve"> </w:t>
      </w:r>
      <w:r w:rsidRPr="003F2F36">
        <w:rPr>
          <w:sz w:val="20"/>
        </w:rPr>
        <w:t>the</w:t>
      </w:r>
      <w:r w:rsidRPr="003F2F36">
        <w:rPr>
          <w:spacing w:val="-4"/>
          <w:sz w:val="20"/>
        </w:rPr>
        <w:t xml:space="preserve"> </w:t>
      </w:r>
      <w:r w:rsidRPr="003F2F36">
        <w:rPr>
          <w:sz w:val="20"/>
        </w:rPr>
        <w:t>weekly</w:t>
      </w:r>
      <w:r w:rsidRPr="003F2F36">
        <w:rPr>
          <w:spacing w:val="-3"/>
          <w:sz w:val="20"/>
        </w:rPr>
        <w:t xml:space="preserve"> </w:t>
      </w:r>
      <w:r w:rsidRPr="003F2F36">
        <w:rPr>
          <w:sz w:val="20"/>
        </w:rPr>
        <w:t>amount</w:t>
      </w:r>
      <w:r w:rsidRPr="003F2F36">
        <w:rPr>
          <w:spacing w:val="-2"/>
          <w:sz w:val="20"/>
        </w:rPr>
        <w:t xml:space="preserve"> </w:t>
      </w:r>
      <w:r w:rsidRPr="003F2F36">
        <w:rPr>
          <w:sz w:val="20"/>
        </w:rPr>
        <w:t>being re-determined, or</w:t>
      </w:r>
    </w:p>
    <w:p w14:paraId="711BFEC9" w14:textId="77777777" w:rsidR="00B84036" w:rsidRPr="003F2F36" w:rsidRDefault="00B84036">
      <w:pPr>
        <w:pStyle w:val="BodyText"/>
        <w:spacing w:before="160"/>
      </w:pPr>
    </w:p>
    <w:p w14:paraId="5A0A563C" w14:textId="77777777" w:rsidR="00B84036" w:rsidRPr="003F2F36" w:rsidRDefault="009A44C3">
      <w:pPr>
        <w:pStyle w:val="ListParagraph"/>
        <w:numPr>
          <w:ilvl w:val="2"/>
          <w:numId w:val="143"/>
        </w:numPr>
        <w:tabs>
          <w:tab w:val="left" w:pos="1385"/>
        </w:tabs>
        <w:ind w:left="959" w:right="1168" w:firstLine="0"/>
        <w:rPr>
          <w:sz w:val="20"/>
        </w:rPr>
      </w:pPr>
      <w:r w:rsidRPr="003F2F36">
        <w:rPr>
          <w:sz w:val="20"/>
        </w:rPr>
        <w:t>the date on which he last ceased to be entitled to a reduction under this scheme,</w:t>
      </w:r>
    </w:p>
    <w:p w14:paraId="599B2751" w14:textId="77777777" w:rsidR="00B84036" w:rsidRPr="003F2F36" w:rsidRDefault="00B84036">
      <w:pPr>
        <w:pStyle w:val="BodyText"/>
        <w:spacing w:before="159"/>
      </w:pPr>
    </w:p>
    <w:p w14:paraId="3040415E" w14:textId="77777777" w:rsidR="00B84036" w:rsidRPr="003F2F36" w:rsidRDefault="009A44C3">
      <w:pPr>
        <w:pStyle w:val="BodyText"/>
        <w:ind w:left="760"/>
        <w:jc w:val="both"/>
      </w:pPr>
      <w:r w:rsidRPr="003F2F36">
        <w:t>whichever</w:t>
      </w:r>
      <w:r w:rsidRPr="003F2F36">
        <w:rPr>
          <w:spacing w:val="-9"/>
        </w:rPr>
        <w:t xml:space="preserve"> </w:t>
      </w:r>
      <w:r w:rsidRPr="003F2F36">
        <w:t>last</w:t>
      </w:r>
      <w:r w:rsidRPr="003F2F36">
        <w:rPr>
          <w:spacing w:val="-6"/>
        </w:rPr>
        <w:t xml:space="preserve"> </w:t>
      </w:r>
      <w:r w:rsidRPr="003F2F36">
        <w:t>occurred;</w:t>
      </w:r>
      <w:r w:rsidRPr="003F2F36">
        <w:rPr>
          <w:spacing w:val="-7"/>
        </w:rPr>
        <w:t xml:space="preserve"> </w:t>
      </w:r>
      <w:r w:rsidRPr="003F2F36">
        <w:rPr>
          <w:spacing w:val="-5"/>
        </w:rPr>
        <w:t>and</w:t>
      </w:r>
    </w:p>
    <w:p w14:paraId="2C187F0D" w14:textId="77777777" w:rsidR="00B84036" w:rsidRPr="003F2F36" w:rsidRDefault="00B84036">
      <w:pPr>
        <w:pStyle w:val="BodyText"/>
        <w:spacing w:before="161"/>
      </w:pPr>
    </w:p>
    <w:p w14:paraId="42CEEFA3" w14:textId="77777777" w:rsidR="00B84036" w:rsidRPr="003F2F36" w:rsidRDefault="009A44C3">
      <w:pPr>
        <w:pStyle w:val="ListParagraph"/>
        <w:numPr>
          <w:ilvl w:val="1"/>
          <w:numId w:val="143"/>
        </w:numPr>
        <w:tabs>
          <w:tab w:val="left" w:pos="1146"/>
        </w:tabs>
        <w:spacing w:before="1"/>
        <w:ind w:left="760" w:right="967" w:firstLine="0"/>
        <w:rPr>
          <w:sz w:val="20"/>
        </w:rPr>
      </w:pPr>
      <w:r w:rsidRPr="003F2F36">
        <w:rPr>
          <w:sz w:val="20"/>
        </w:rPr>
        <w:t>the applicant would have been entitled to a reduction under this scheme but for paragraph 67(1).</w:t>
      </w:r>
    </w:p>
    <w:p w14:paraId="17CC18DC" w14:textId="77777777" w:rsidR="00B84036" w:rsidRPr="003F2F36" w:rsidRDefault="00B84036">
      <w:pPr>
        <w:pStyle w:val="BodyText"/>
        <w:spacing w:before="158"/>
      </w:pPr>
    </w:p>
    <w:p w14:paraId="0BE25ED5" w14:textId="77777777" w:rsidR="00B84036" w:rsidRPr="003F2F36" w:rsidRDefault="009A44C3">
      <w:pPr>
        <w:pStyle w:val="ListParagraph"/>
        <w:numPr>
          <w:ilvl w:val="0"/>
          <w:numId w:val="143"/>
        </w:numPr>
        <w:tabs>
          <w:tab w:val="left" w:pos="949"/>
        </w:tabs>
        <w:ind w:right="757" w:firstLine="0"/>
        <w:rPr>
          <w:sz w:val="20"/>
        </w:rPr>
      </w:pPr>
      <w:r w:rsidRPr="003F2F36">
        <w:rPr>
          <w:sz w:val="20"/>
        </w:rPr>
        <w:t>The amount as re-determined pursuant to sub-paragraph (6) must not have effect if it is less than the amount which applied in that case immediately before the</w:t>
      </w:r>
      <w:r w:rsidRPr="003F2F36">
        <w:rPr>
          <w:spacing w:val="-12"/>
          <w:sz w:val="20"/>
        </w:rPr>
        <w:t xml:space="preserve"> </w:t>
      </w:r>
      <w:r w:rsidRPr="003F2F36">
        <w:rPr>
          <w:sz w:val="20"/>
        </w:rPr>
        <w:t>re-determination</w:t>
      </w:r>
      <w:r w:rsidRPr="003F2F36">
        <w:rPr>
          <w:spacing w:val="-9"/>
          <w:sz w:val="20"/>
        </w:rPr>
        <w:t xml:space="preserve"> </w:t>
      </w:r>
      <w:r w:rsidRPr="003F2F36">
        <w:rPr>
          <w:sz w:val="20"/>
        </w:rPr>
        <w:t>and</w:t>
      </w:r>
      <w:r w:rsidRPr="003F2F36">
        <w:rPr>
          <w:spacing w:val="-10"/>
          <w:sz w:val="20"/>
        </w:rPr>
        <w:t xml:space="preserve"> </w:t>
      </w:r>
      <w:r w:rsidRPr="003F2F36">
        <w:rPr>
          <w:sz w:val="20"/>
        </w:rPr>
        <w:t>in</w:t>
      </w:r>
      <w:r w:rsidRPr="003F2F36">
        <w:rPr>
          <w:spacing w:val="-9"/>
          <w:sz w:val="20"/>
        </w:rPr>
        <w:t xml:space="preserve"> </w:t>
      </w:r>
      <w:r w:rsidRPr="003F2F36">
        <w:rPr>
          <w:sz w:val="20"/>
        </w:rPr>
        <w:t>such</w:t>
      </w:r>
      <w:r w:rsidRPr="003F2F36">
        <w:rPr>
          <w:spacing w:val="-10"/>
          <w:sz w:val="20"/>
        </w:rPr>
        <w:t xml:space="preserve"> </w:t>
      </w:r>
      <w:r w:rsidRPr="003F2F36">
        <w:rPr>
          <w:sz w:val="20"/>
        </w:rPr>
        <w:t>a</w:t>
      </w:r>
      <w:r w:rsidRPr="003F2F36">
        <w:rPr>
          <w:spacing w:val="-8"/>
          <w:sz w:val="20"/>
        </w:rPr>
        <w:t xml:space="preserve"> </w:t>
      </w:r>
      <w:r w:rsidRPr="003F2F36">
        <w:rPr>
          <w:sz w:val="20"/>
        </w:rPr>
        <w:t>case</w:t>
      </w:r>
      <w:r w:rsidRPr="003F2F36">
        <w:rPr>
          <w:spacing w:val="-9"/>
          <w:sz w:val="20"/>
        </w:rPr>
        <w:t xml:space="preserve"> </w:t>
      </w:r>
      <w:r w:rsidRPr="003F2F36">
        <w:rPr>
          <w:sz w:val="20"/>
        </w:rPr>
        <w:t>the</w:t>
      </w:r>
      <w:r w:rsidRPr="003F2F36">
        <w:rPr>
          <w:spacing w:val="-9"/>
          <w:sz w:val="20"/>
        </w:rPr>
        <w:t xml:space="preserve"> </w:t>
      </w:r>
      <w:r w:rsidRPr="003F2F36">
        <w:rPr>
          <w:sz w:val="20"/>
        </w:rPr>
        <w:t>higher</w:t>
      </w:r>
      <w:r w:rsidRPr="003F2F36">
        <w:rPr>
          <w:spacing w:val="-9"/>
          <w:sz w:val="20"/>
        </w:rPr>
        <w:t xml:space="preserve"> </w:t>
      </w:r>
      <w:r w:rsidRPr="003F2F36">
        <w:rPr>
          <w:sz w:val="20"/>
        </w:rPr>
        <w:t>amount</w:t>
      </w:r>
      <w:r w:rsidRPr="003F2F36">
        <w:rPr>
          <w:spacing w:val="-10"/>
          <w:sz w:val="20"/>
        </w:rPr>
        <w:t xml:space="preserve"> </w:t>
      </w:r>
      <w:r w:rsidRPr="003F2F36">
        <w:rPr>
          <w:sz w:val="20"/>
        </w:rPr>
        <w:t>must</w:t>
      </w:r>
      <w:r w:rsidRPr="003F2F36">
        <w:rPr>
          <w:spacing w:val="-8"/>
          <w:sz w:val="20"/>
        </w:rPr>
        <w:t xml:space="preserve"> </w:t>
      </w:r>
      <w:r w:rsidRPr="003F2F36">
        <w:rPr>
          <w:sz w:val="20"/>
        </w:rPr>
        <w:t>continue</w:t>
      </w:r>
      <w:r w:rsidRPr="003F2F36">
        <w:rPr>
          <w:spacing w:val="-12"/>
          <w:sz w:val="20"/>
        </w:rPr>
        <w:t xml:space="preserve"> </w:t>
      </w:r>
      <w:r w:rsidRPr="003F2F36">
        <w:rPr>
          <w:sz w:val="20"/>
        </w:rPr>
        <w:t>to</w:t>
      </w:r>
      <w:r w:rsidRPr="003F2F36">
        <w:rPr>
          <w:spacing w:val="-9"/>
          <w:sz w:val="20"/>
        </w:rPr>
        <w:t xml:space="preserve"> </w:t>
      </w:r>
      <w:r w:rsidRPr="003F2F36">
        <w:rPr>
          <w:sz w:val="20"/>
        </w:rPr>
        <w:t xml:space="preserve">have </w:t>
      </w:r>
      <w:r w:rsidRPr="003F2F36">
        <w:rPr>
          <w:spacing w:val="-2"/>
          <w:sz w:val="20"/>
        </w:rPr>
        <w:t>effect.</w:t>
      </w:r>
    </w:p>
    <w:p w14:paraId="065CB99F" w14:textId="77777777" w:rsidR="00B84036" w:rsidRPr="003F2F36" w:rsidRDefault="00B84036">
      <w:pPr>
        <w:pStyle w:val="BodyText"/>
        <w:spacing w:before="161"/>
      </w:pPr>
    </w:p>
    <w:p w14:paraId="2E49AAA1" w14:textId="77777777" w:rsidR="00B84036" w:rsidRPr="003F2F36" w:rsidRDefault="009A44C3">
      <w:pPr>
        <w:pStyle w:val="ListParagraph"/>
        <w:numPr>
          <w:ilvl w:val="0"/>
          <w:numId w:val="143"/>
        </w:numPr>
        <w:tabs>
          <w:tab w:val="left" w:pos="1065"/>
        </w:tabs>
        <w:ind w:left="1065" w:hanging="504"/>
        <w:rPr>
          <w:sz w:val="20"/>
        </w:rPr>
      </w:pP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purposes</w:t>
      </w:r>
      <w:r w:rsidRPr="003F2F36">
        <w:rPr>
          <w:spacing w:val="-3"/>
          <w:sz w:val="20"/>
        </w:rPr>
        <w:t xml:space="preserve"> </w:t>
      </w:r>
      <w:r w:rsidRPr="003F2F36">
        <w:rPr>
          <w:sz w:val="20"/>
        </w:rPr>
        <w:t>of</w:t>
      </w:r>
      <w:r w:rsidRPr="003F2F36">
        <w:rPr>
          <w:spacing w:val="-5"/>
          <w:sz w:val="20"/>
        </w:rPr>
        <w:t xml:space="preserve"> </w:t>
      </w:r>
      <w:r w:rsidRPr="003F2F36">
        <w:rPr>
          <w:sz w:val="20"/>
        </w:rPr>
        <w:t>this</w:t>
      </w:r>
      <w:r w:rsidRPr="003F2F36">
        <w:rPr>
          <w:spacing w:val="-5"/>
          <w:sz w:val="20"/>
        </w:rPr>
        <w:t xml:space="preserve"> </w:t>
      </w:r>
      <w:r w:rsidRPr="003F2F36">
        <w:rPr>
          <w:spacing w:val="-2"/>
          <w:sz w:val="20"/>
        </w:rPr>
        <w:t>paragraph—</w:t>
      </w:r>
    </w:p>
    <w:p w14:paraId="5B23C039" w14:textId="77777777" w:rsidR="00B84036" w:rsidRPr="003F2F36" w:rsidRDefault="009A44C3">
      <w:pPr>
        <w:pStyle w:val="BodyText"/>
        <w:spacing w:before="81"/>
        <w:ind w:left="760" w:right="954"/>
        <w:jc w:val="both"/>
      </w:pPr>
      <w:r w:rsidRPr="003F2F36">
        <w:t>“part-week”—(a)</w:t>
      </w:r>
      <w:r w:rsidRPr="003F2F36">
        <w:rPr>
          <w:spacing w:val="-13"/>
        </w:rPr>
        <w:t xml:space="preserve"> </w:t>
      </w:r>
      <w:r w:rsidRPr="003F2F36">
        <w:t>in</w:t>
      </w:r>
      <w:r w:rsidRPr="003F2F36">
        <w:rPr>
          <w:spacing w:val="-13"/>
        </w:rPr>
        <w:t xml:space="preserve"> </w:t>
      </w:r>
      <w:r w:rsidRPr="003F2F36">
        <w:t>relation</w:t>
      </w:r>
      <w:r w:rsidRPr="003F2F36">
        <w:rPr>
          <w:spacing w:val="-13"/>
        </w:rPr>
        <w:t xml:space="preserve"> </w:t>
      </w:r>
      <w:r w:rsidRPr="003F2F36">
        <w:t>to</w:t>
      </w:r>
      <w:r w:rsidRPr="003F2F36">
        <w:rPr>
          <w:spacing w:val="-15"/>
        </w:rPr>
        <w:t xml:space="preserve"> </w:t>
      </w:r>
      <w:r w:rsidRPr="003F2F36">
        <w:t>an</w:t>
      </w:r>
      <w:r w:rsidRPr="003F2F36">
        <w:rPr>
          <w:spacing w:val="-13"/>
        </w:rPr>
        <w:t xml:space="preserve"> </w:t>
      </w:r>
      <w:r w:rsidRPr="003F2F36">
        <w:t>amount</w:t>
      </w:r>
      <w:r w:rsidRPr="003F2F36">
        <w:rPr>
          <w:spacing w:val="-13"/>
        </w:rPr>
        <w:t xml:space="preserve"> </w:t>
      </w:r>
      <w:r w:rsidRPr="003F2F36">
        <w:t>mentioned</w:t>
      </w:r>
      <w:r w:rsidRPr="003F2F36">
        <w:rPr>
          <w:spacing w:val="-13"/>
        </w:rPr>
        <w:t xml:space="preserve"> </w:t>
      </w:r>
      <w:r w:rsidRPr="003F2F36">
        <w:t>in</w:t>
      </w:r>
      <w:r w:rsidRPr="003F2F36">
        <w:rPr>
          <w:spacing w:val="-13"/>
        </w:rPr>
        <w:t xml:space="preserve"> </w:t>
      </w:r>
      <w:r w:rsidRPr="003F2F36">
        <w:t>sub-paragraph</w:t>
      </w:r>
      <w:r w:rsidRPr="003F2F36">
        <w:rPr>
          <w:spacing w:val="-13"/>
        </w:rPr>
        <w:t xml:space="preserve"> </w:t>
      </w:r>
      <w:r w:rsidRPr="003F2F36">
        <w:t>(5)(a), means a period of less than a week for which a reduction under this scheme is allowed;</w:t>
      </w:r>
    </w:p>
    <w:p w14:paraId="05922D77" w14:textId="77777777" w:rsidR="00B84036" w:rsidRPr="003F2F36" w:rsidRDefault="00B84036">
      <w:pPr>
        <w:pStyle w:val="BodyText"/>
        <w:spacing w:before="160"/>
      </w:pPr>
    </w:p>
    <w:p w14:paraId="53E6F124" w14:textId="77777777" w:rsidR="00B84036" w:rsidRPr="003F2F36" w:rsidRDefault="009A44C3">
      <w:pPr>
        <w:pStyle w:val="ListParagraph"/>
        <w:numPr>
          <w:ilvl w:val="0"/>
          <w:numId w:val="142"/>
        </w:numPr>
        <w:tabs>
          <w:tab w:val="left" w:pos="1168"/>
        </w:tabs>
        <w:ind w:right="960" w:firstLine="0"/>
        <w:rPr>
          <w:sz w:val="20"/>
        </w:rPr>
      </w:pPr>
      <w:r w:rsidRPr="003F2F36">
        <w:rPr>
          <w:sz w:val="20"/>
        </w:rPr>
        <w:t>in relation to an amount mentioned in sub-paragraph (5)(b), means a period of less than a week for which housing benefit is payable;</w:t>
      </w:r>
    </w:p>
    <w:p w14:paraId="5DBDD3C8" w14:textId="77777777" w:rsidR="00B84036" w:rsidRPr="003F2F36" w:rsidRDefault="00B84036">
      <w:pPr>
        <w:pStyle w:val="BodyText"/>
        <w:spacing w:before="159"/>
      </w:pPr>
    </w:p>
    <w:p w14:paraId="56729A76" w14:textId="77777777" w:rsidR="00B84036" w:rsidRPr="003F2F36" w:rsidRDefault="009A44C3">
      <w:pPr>
        <w:pStyle w:val="ListParagraph"/>
        <w:numPr>
          <w:ilvl w:val="0"/>
          <w:numId w:val="142"/>
        </w:numPr>
        <w:tabs>
          <w:tab w:val="left" w:pos="1134"/>
        </w:tabs>
        <w:ind w:right="959" w:firstLine="0"/>
        <w:rPr>
          <w:sz w:val="20"/>
        </w:rPr>
      </w:pPr>
      <w:r w:rsidRPr="003F2F36">
        <w:rPr>
          <w:sz w:val="20"/>
        </w:rPr>
        <w:t xml:space="preserve">in relation to an amount mentioned in sub-paragraph (5)(c), (d) or (e), </w:t>
      </w:r>
      <w:r w:rsidRPr="003F2F36">
        <w:rPr>
          <w:spacing w:val="-2"/>
          <w:sz w:val="20"/>
        </w:rPr>
        <w:t>means—</w:t>
      </w:r>
    </w:p>
    <w:p w14:paraId="059C95E9" w14:textId="77777777" w:rsidR="00B84036" w:rsidRPr="003F2F36" w:rsidRDefault="009A44C3">
      <w:pPr>
        <w:pStyle w:val="ListParagraph"/>
        <w:numPr>
          <w:ilvl w:val="1"/>
          <w:numId w:val="142"/>
        </w:numPr>
        <w:tabs>
          <w:tab w:val="left" w:pos="1256"/>
        </w:tabs>
        <w:spacing w:before="81"/>
        <w:ind w:right="1162" w:firstLine="0"/>
        <w:rPr>
          <w:sz w:val="20"/>
        </w:rPr>
      </w:pPr>
      <w:r w:rsidRPr="003F2F36">
        <w:rPr>
          <w:sz w:val="20"/>
        </w:rPr>
        <w:t>a</w:t>
      </w:r>
      <w:r w:rsidRPr="003F2F36">
        <w:rPr>
          <w:spacing w:val="-12"/>
          <w:sz w:val="20"/>
        </w:rPr>
        <w:t xml:space="preserve"> </w:t>
      </w:r>
      <w:r w:rsidRPr="003F2F36">
        <w:rPr>
          <w:sz w:val="20"/>
        </w:rPr>
        <w:t>period</w:t>
      </w:r>
      <w:r w:rsidRPr="003F2F36">
        <w:rPr>
          <w:spacing w:val="-12"/>
          <w:sz w:val="20"/>
        </w:rPr>
        <w:t xml:space="preserve"> </w:t>
      </w:r>
      <w:r w:rsidRPr="003F2F36">
        <w:rPr>
          <w:sz w:val="20"/>
        </w:rPr>
        <w:t>of</w:t>
      </w:r>
      <w:r w:rsidRPr="003F2F36">
        <w:rPr>
          <w:spacing w:val="-13"/>
          <w:sz w:val="20"/>
        </w:rPr>
        <w:t xml:space="preserve"> </w:t>
      </w:r>
      <w:r w:rsidRPr="003F2F36">
        <w:rPr>
          <w:sz w:val="20"/>
        </w:rPr>
        <w:t>less</w:t>
      </w:r>
      <w:r w:rsidRPr="003F2F36">
        <w:rPr>
          <w:spacing w:val="-13"/>
          <w:sz w:val="20"/>
        </w:rPr>
        <w:t xml:space="preserve"> </w:t>
      </w:r>
      <w:r w:rsidRPr="003F2F36">
        <w:rPr>
          <w:sz w:val="20"/>
        </w:rPr>
        <w:t>than</w:t>
      </w:r>
      <w:r w:rsidRPr="003F2F36">
        <w:rPr>
          <w:spacing w:val="-9"/>
          <w:sz w:val="20"/>
        </w:rPr>
        <w:t xml:space="preserve"> </w:t>
      </w:r>
      <w:r w:rsidRPr="003F2F36">
        <w:rPr>
          <w:sz w:val="20"/>
        </w:rPr>
        <w:t>a</w:t>
      </w:r>
      <w:r w:rsidRPr="003F2F36">
        <w:rPr>
          <w:spacing w:val="-12"/>
          <w:sz w:val="20"/>
        </w:rPr>
        <w:t xml:space="preserve"> </w:t>
      </w:r>
      <w:r w:rsidRPr="003F2F36">
        <w:rPr>
          <w:sz w:val="20"/>
        </w:rPr>
        <w:t>week</w:t>
      </w:r>
      <w:r w:rsidRPr="003F2F36">
        <w:rPr>
          <w:spacing w:val="-11"/>
          <w:sz w:val="20"/>
        </w:rPr>
        <w:t xml:space="preserve"> </w:t>
      </w:r>
      <w:r w:rsidRPr="003F2F36">
        <w:rPr>
          <w:sz w:val="20"/>
        </w:rPr>
        <w:t>which</w:t>
      </w:r>
      <w:r w:rsidRPr="003F2F36">
        <w:rPr>
          <w:spacing w:val="-12"/>
          <w:sz w:val="20"/>
        </w:rPr>
        <w:t xml:space="preserve"> </w:t>
      </w:r>
      <w:r w:rsidRPr="003F2F36">
        <w:rPr>
          <w:sz w:val="20"/>
        </w:rPr>
        <w:t>is</w:t>
      </w:r>
      <w:r w:rsidRPr="003F2F36">
        <w:rPr>
          <w:spacing w:val="-13"/>
          <w:sz w:val="20"/>
        </w:rPr>
        <w:t xml:space="preserve"> </w:t>
      </w:r>
      <w:r w:rsidRPr="003F2F36">
        <w:rPr>
          <w:sz w:val="20"/>
        </w:rPr>
        <w:t>the</w:t>
      </w:r>
      <w:r w:rsidRPr="003F2F36">
        <w:rPr>
          <w:spacing w:val="-14"/>
          <w:sz w:val="20"/>
        </w:rPr>
        <w:t xml:space="preserve"> </w:t>
      </w:r>
      <w:r w:rsidRPr="003F2F36">
        <w:rPr>
          <w:sz w:val="20"/>
        </w:rPr>
        <w:t>whole</w:t>
      </w:r>
      <w:r w:rsidRPr="003F2F36">
        <w:rPr>
          <w:spacing w:val="-14"/>
          <w:sz w:val="20"/>
        </w:rPr>
        <w:t xml:space="preserve"> </w:t>
      </w:r>
      <w:r w:rsidRPr="003F2F36">
        <w:rPr>
          <w:sz w:val="20"/>
        </w:rPr>
        <w:t>period</w:t>
      </w:r>
      <w:r w:rsidRPr="003F2F36">
        <w:rPr>
          <w:spacing w:val="-12"/>
          <w:sz w:val="20"/>
        </w:rPr>
        <w:t xml:space="preserve"> </w:t>
      </w:r>
      <w:r w:rsidRPr="003F2F36">
        <w:rPr>
          <w:sz w:val="20"/>
        </w:rPr>
        <w:t>for</w:t>
      </w:r>
      <w:r w:rsidRPr="003F2F36">
        <w:rPr>
          <w:spacing w:val="-11"/>
          <w:sz w:val="20"/>
        </w:rPr>
        <w:t xml:space="preserve"> </w:t>
      </w:r>
      <w:r w:rsidRPr="003F2F36">
        <w:rPr>
          <w:sz w:val="20"/>
        </w:rPr>
        <w:t>which</w:t>
      </w:r>
      <w:r w:rsidRPr="003F2F36">
        <w:rPr>
          <w:spacing w:val="-12"/>
          <w:sz w:val="20"/>
        </w:rPr>
        <w:t xml:space="preserve"> </w:t>
      </w:r>
      <w:r w:rsidRPr="003F2F36">
        <w:rPr>
          <w:sz w:val="20"/>
        </w:rPr>
        <w:t>income support,</w:t>
      </w:r>
      <w:r w:rsidRPr="003F2F36">
        <w:rPr>
          <w:spacing w:val="-6"/>
          <w:sz w:val="20"/>
        </w:rPr>
        <w:t xml:space="preserve"> </w:t>
      </w:r>
      <w:r w:rsidRPr="003F2F36">
        <w:rPr>
          <w:sz w:val="20"/>
        </w:rPr>
        <w:t>an</w:t>
      </w:r>
      <w:r w:rsidRPr="003F2F36">
        <w:rPr>
          <w:spacing w:val="-6"/>
          <w:sz w:val="20"/>
        </w:rPr>
        <w:t xml:space="preserve"> </w:t>
      </w:r>
      <w:r w:rsidRPr="003F2F36">
        <w:rPr>
          <w:sz w:val="20"/>
        </w:rPr>
        <w:t>income-related</w:t>
      </w:r>
      <w:r w:rsidRPr="003F2F36">
        <w:rPr>
          <w:spacing w:val="-7"/>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6"/>
          <w:sz w:val="20"/>
        </w:rPr>
        <w:t xml:space="preserve"> </w:t>
      </w:r>
      <w:r w:rsidRPr="003F2F36">
        <w:rPr>
          <w:sz w:val="20"/>
        </w:rPr>
        <w:t>or,</w:t>
      </w:r>
      <w:r w:rsidRPr="003F2F36">
        <w:rPr>
          <w:spacing w:val="-8"/>
          <w:sz w:val="20"/>
        </w:rPr>
        <w:t xml:space="preserve"> </w:t>
      </w:r>
      <w:r w:rsidRPr="003F2F36">
        <w:rPr>
          <w:sz w:val="20"/>
        </w:rPr>
        <w:t>as</w:t>
      </w:r>
      <w:r w:rsidRPr="003F2F36">
        <w:rPr>
          <w:spacing w:val="-6"/>
          <w:sz w:val="20"/>
        </w:rPr>
        <w:t xml:space="preserve"> </w:t>
      </w:r>
      <w:r w:rsidRPr="003F2F36">
        <w:rPr>
          <w:sz w:val="20"/>
        </w:rPr>
        <w:t>the</w:t>
      </w:r>
    </w:p>
    <w:p w14:paraId="632FB47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82BAC4C" w14:textId="77777777" w:rsidR="00B84036" w:rsidRPr="003F2F36" w:rsidRDefault="009A44C3">
      <w:pPr>
        <w:pStyle w:val="BodyText"/>
        <w:spacing w:before="89"/>
        <w:ind w:left="959"/>
      </w:pPr>
      <w:r w:rsidRPr="003F2F36">
        <w:lastRenderedPageBreak/>
        <w:t>case</w:t>
      </w:r>
      <w:r w:rsidRPr="003F2F36">
        <w:rPr>
          <w:spacing w:val="-8"/>
        </w:rPr>
        <w:t xml:space="preserve"> </w:t>
      </w:r>
      <w:r w:rsidRPr="003F2F36">
        <w:t>may</w:t>
      </w:r>
      <w:r w:rsidRPr="003F2F36">
        <w:rPr>
          <w:spacing w:val="-5"/>
        </w:rPr>
        <w:t xml:space="preserve"> </w:t>
      </w:r>
      <w:r w:rsidRPr="003F2F36">
        <w:t>be,</w:t>
      </w:r>
      <w:r w:rsidRPr="003F2F36">
        <w:rPr>
          <w:spacing w:val="-5"/>
        </w:rPr>
        <w:t xml:space="preserve"> </w:t>
      </w:r>
      <w:r w:rsidRPr="003F2F36">
        <w:t>an</w:t>
      </w:r>
      <w:r w:rsidRPr="003F2F36">
        <w:rPr>
          <w:spacing w:val="-6"/>
        </w:rPr>
        <w:t xml:space="preserve"> </w:t>
      </w:r>
      <w:r w:rsidRPr="003F2F36">
        <w:t>income-based</w:t>
      </w:r>
      <w:r w:rsidRPr="003F2F36">
        <w:rPr>
          <w:spacing w:val="-6"/>
        </w:rPr>
        <w:t xml:space="preserve"> </w:t>
      </w:r>
      <w:r w:rsidRPr="003F2F36">
        <w:t>jobseeker's</w:t>
      </w:r>
      <w:r w:rsidRPr="003F2F36">
        <w:rPr>
          <w:spacing w:val="-5"/>
        </w:rPr>
        <w:t xml:space="preserve"> </w:t>
      </w:r>
      <w:r w:rsidRPr="003F2F36">
        <w:t>allowance</w:t>
      </w:r>
      <w:r w:rsidRPr="003F2F36">
        <w:rPr>
          <w:spacing w:val="-8"/>
        </w:rPr>
        <w:t xml:space="preserve"> </w:t>
      </w:r>
      <w:r w:rsidRPr="003F2F36">
        <w:t>is</w:t>
      </w:r>
      <w:r w:rsidRPr="003F2F36">
        <w:rPr>
          <w:spacing w:val="-7"/>
        </w:rPr>
        <w:t xml:space="preserve"> </w:t>
      </w:r>
      <w:r w:rsidRPr="003F2F36">
        <w:t>payable;</w:t>
      </w:r>
      <w:r w:rsidRPr="003F2F36">
        <w:rPr>
          <w:spacing w:val="-7"/>
        </w:rPr>
        <w:t xml:space="preserve"> </w:t>
      </w:r>
      <w:r w:rsidRPr="003F2F36">
        <w:rPr>
          <w:spacing w:val="-5"/>
        </w:rPr>
        <w:t>and</w:t>
      </w:r>
    </w:p>
    <w:p w14:paraId="7E7DC2BC" w14:textId="77777777" w:rsidR="00B84036" w:rsidRPr="003F2F36" w:rsidRDefault="00B84036">
      <w:pPr>
        <w:pStyle w:val="BodyText"/>
        <w:spacing w:before="160"/>
      </w:pPr>
    </w:p>
    <w:p w14:paraId="39A4B26A" w14:textId="77777777" w:rsidR="00B84036" w:rsidRPr="003F2F36" w:rsidRDefault="009A44C3">
      <w:pPr>
        <w:pStyle w:val="ListParagraph"/>
        <w:numPr>
          <w:ilvl w:val="1"/>
          <w:numId w:val="142"/>
        </w:numPr>
        <w:tabs>
          <w:tab w:val="left" w:pos="1319"/>
        </w:tabs>
        <w:ind w:left="1319" w:hanging="360"/>
        <w:rPr>
          <w:sz w:val="20"/>
        </w:rPr>
      </w:pPr>
      <w:r w:rsidRPr="003F2F36">
        <w:rPr>
          <w:sz w:val="20"/>
        </w:rPr>
        <w:t>any</w:t>
      </w:r>
      <w:r w:rsidRPr="003F2F36">
        <w:rPr>
          <w:spacing w:val="-4"/>
          <w:sz w:val="20"/>
        </w:rPr>
        <w:t xml:space="preserve"> </w:t>
      </w:r>
      <w:r w:rsidRPr="003F2F36">
        <w:rPr>
          <w:sz w:val="20"/>
        </w:rPr>
        <w:t>other</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less</w:t>
      </w:r>
      <w:r w:rsidRPr="003F2F36">
        <w:rPr>
          <w:spacing w:val="-2"/>
          <w:sz w:val="20"/>
        </w:rPr>
        <w:t xml:space="preserve"> </w:t>
      </w:r>
      <w:r w:rsidRPr="003F2F36">
        <w:rPr>
          <w:sz w:val="20"/>
        </w:rPr>
        <w:t>than</w:t>
      </w:r>
      <w:r w:rsidRPr="003F2F36">
        <w:rPr>
          <w:spacing w:val="-2"/>
          <w:sz w:val="20"/>
        </w:rPr>
        <w:t xml:space="preserve"> </w:t>
      </w:r>
      <w:r w:rsidRPr="003F2F36">
        <w:rPr>
          <w:sz w:val="20"/>
        </w:rPr>
        <w:t>a</w:t>
      </w:r>
      <w:r w:rsidRPr="003F2F36">
        <w:rPr>
          <w:spacing w:val="-4"/>
          <w:sz w:val="20"/>
        </w:rPr>
        <w:t xml:space="preserve"> </w:t>
      </w:r>
      <w:r w:rsidRPr="003F2F36">
        <w:rPr>
          <w:sz w:val="20"/>
        </w:rPr>
        <w:t>week</w:t>
      </w:r>
      <w:r w:rsidRPr="003F2F36">
        <w:rPr>
          <w:spacing w:val="-4"/>
          <w:sz w:val="20"/>
        </w:rPr>
        <w:t xml:space="preserve"> </w:t>
      </w:r>
      <w:r w:rsidRPr="003F2F36">
        <w:rPr>
          <w:sz w:val="20"/>
        </w:rPr>
        <w:t>for</w:t>
      </w:r>
      <w:r w:rsidRPr="003F2F36">
        <w:rPr>
          <w:spacing w:val="-2"/>
          <w:sz w:val="20"/>
        </w:rPr>
        <w:t xml:space="preserve"> </w:t>
      </w:r>
      <w:r w:rsidRPr="003F2F36">
        <w:rPr>
          <w:sz w:val="20"/>
        </w:rPr>
        <w:t>which</w:t>
      </w:r>
      <w:r w:rsidRPr="003F2F36">
        <w:rPr>
          <w:spacing w:val="-3"/>
          <w:sz w:val="20"/>
        </w:rPr>
        <w:t xml:space="preserve"> </w:t>
      </w:r>
      <w:r w:rsidRPr="003F2F36">
        <w:rPr>
          <w:sz w:val="20"/>
        </w:rPr>
        <w:t>it</w:t>
      </w:r>
      <w:r w:rsidRPr="003F2F36">
        <w:rPr>
          <w:spacing w:val="-6"/>
          <w:sz w:val="20"/>
        </w:rPr>
        <w:t xml:space="preserve"> </w:t>
      </w:r>
      <w:r w:rsidRPr="003F2F36">
        <w:rPr>
          <w:sz w:val="20"/>
        </w:rPr>
        <w:t>is</w:t>
      </w:r>
      <w:r w:rsidRPr="003F2F36">
        <w:rPr>
          <w:spacing w:val="-5"/>
          <w:sz w:val="20"/>
        </w:rPr>
        <w:t xml:space="preserve"> </w:t>
      </w:r>
      <w:r w:rsidRPr="003F2F36">
        <w:rPr>
          <w:spacing w:val="-2"/>
          <w:sz w:val="20"/>
        </w:rPr>
        <w:t>payable;</w:t>
      </w:r>
    </w:p>
    <w:p w14:paraId="7E5D59C1" w14:textId="77777777" w:rsidR="00B84036" w:rsidRPr="003F2F36" w:rsidRDefault="00B84036">
      <w:pPr>
        <w:pStyle w:val="BodyText"/>
        <w:spacing w:before="161"/>
      </w:pPr>
    </w:p>
    <w:p w14:paraId="5E494BBB" w14:textId="77777777" w:rsidR="00B84036" w:rsidRPr="003F2F36" w:rsidRDefault="009A44C3">
      <w:pPr>
        <w:pStyle w:val="BodyText"/>
        <w:spacing w:before="1"/>
        <w:ind w:left="760" w:right="957"/>
        <w:jc w:val="both"/>
      </w:pPr>
      <w:r w:rsidRPr="003F2F36">
        <w:t>“relevant week” means the reduction week or part-week in which the capital in</w:t>
      </w:r>
      <w:r w:rsidRPr="003F2F36">
        <w:rPr>
          <w:spacing w:val="-2"/>
        </w:rPr>
        <w:t xml:space="preserve"> </w:t>
      </w:r>
      <w:r w:rsidRPr="003F2F36">
        <w:t>question</w:t>
      </w:r>
      <w:r w:rsidRPr="003F2F36">
        <w:rPr>
          <w:spacing w:val="-2"/>
        </w:rPr>
        <w:t xml:space="preserve"> </w:t>
      </w:r>
      <w:r w:rsidRPr="003F2F36">
        <w:t>of</w:t>
      </w:r>
      <w:r w:rsidRPr="003F2F36">
        <w:rPr>
          <w:spacing w:val="-4"/>
        </w:rPr>
        <w:t xml:space="preserve"> </w:t>
      </w:r>
      <w:r w:rsidRPr="003F2F36">
        <w:t>which</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has</w:t>
      </w:r>
      <w:r w:rsidRPr="003F2F36">
        <w:rPr>
          <w:spacing w:val="-4"/>
        </w:rPr>
        <w:t xml:space="preserve"> </w:t>
      </w:r>
      <w:r w:rsidRPr="003F2F36">
        <w:t>deprived</w:t>
      </w:r>
      <w:r w:rsidRPr="003F2F36">
        <w:rPr>
          <w:spacing w:val="-2"/>
        </w:rPr>
        <w:t xml:space="preserve"> </w:t>
      </w:r>
      <w:r w:rsidRPr="003F2F36">
        <w:t>himself</w:t>
      </w:r>
      <w:r w:rsidRPr="003F2F36">
        <w:rPr>
          <w:spacing w:val="-4"/>
        </w:rPr>
        <w:t xml:space="preserve"> </w:t>
      </w:r>
      <w:r w:rsidRPr="003F2F36">
        <w:t>within</w:t>
      </w:r>
      <w:r w:rsidRPr="003F2F36">
        <w:rPr>
          <w:spacing w:val="-2"/>
        </w:rPr>
        <w:t xml:space="preserve"> </w:t>
      </w:r>
      <w:r w:rsidRPr="003F2F36">
        <w:t>the</w:t>
      </w:r>
      <w:r w:rsidRPr="003F2F36">
        <w:rPr>
          <w:spacing w:val="-4"/>
        </w:rPr>
        <w:t xml:space="preserve"> </w:t>
      </w:r>
      <w:r w:rsidRPr="003F2F36">
        <w:t>meaning</w:t>
      </w:r>
      <w:r w:rsidRPr="003F2F36">
        <w:rPr>
          <w:spacing w:val="-2"/>
        </w:rPr>
        <w:t xml:space="preserve"> </w:t>
      </w:r>
      <w:r w:rsidRPr="003F2F36">
        <w:t>of paragraph 67(1)—(a) was first taken into account for the purpose of determining his entitlement to a reduction; or</w:t>
      </w:r>
    </w:p>
    <w:p w14:paraId="3CEB2046" w14:textId="77777777" w:rsidR="00B84036" w:rsidRPr="003F2F36" w:rsidRDefault="00B84036">
      <w:pPr>
        <w:pStyle w:val="BodyText"/>
        <w:spacing w:before="159"/>
      </w:pPr>
    </w:p>
    <w:p w14:paraId="2341E104" w14:textId="77777777" w:rsidR="00B84036" w:rsidRPr="003F2F36" w:rsidRDefault="009A44C3">
      <w:pPr>
        <w:pStyle w:val="BodyText"/>
        <w:ind w:left="760" w:right="958"/>
        <w:jc w:val="both"/>
      </w:pPr>
      <w:r w:rsidRPr="003F2F36">
        <w:t>(b) was taken into account on a subsequent occasion for the purpose of determining or re-determining his entitlement to a reduction on that subsequent occasion and that determination or re-determination resulted in his beginning to receive, or ceasing to receive, a reduction,</w:t>
      </w:r>
    </w:p>
    <w:p w14:paraId="31622A26" w14:textId="77777777" w:rsidR="00B84036" w:rsidRPr="003F2F36" w:rsidRDefault="00B84036">
      <w:pPr>
        <w:pStyle w:val="BodyText"/>
        <w:spacing w:before="161"/>
      </w:pPr>
    </w:p>
    <w:p w14:paraId="1DF7C986" w14:textId="77777777" w:rsidR="00B84036" w:rsidRPr="003F2F36" w:rsidRDefault="009A44C3">
      <w:pPr>
        <w:pStyle w:val="BodyText"/>
        <w:ind w:left="760" w:right="762" w:firstLine="69"/>
        <w:jc w:val="both"/>
      </w:pPr>
      <w:r w:rsidRPr="003F2F36">
        <w:t>and where more than one reduction week is identified by reference to paragraphs</w:t>
      </w:r>
      <w:r w:rsidRPr="003F2F36">
        <w:rPr>
          <w:spacing w:val="-7"/>
        </w:rPr>
        <w:t xml:space="preserve"> </w:t>
      </w:r>
      <w:r w:rsidRPr="003F2F36">
        <w:t>(a)</w:t>
      </w:r>
      <w:r w:rsidRPr="003F2F36">
        <w:rPr>
          <w:spacing w:val="-6"/>
        </w:rPr>
        <w:t xml:space="preserve"> </w:t>
      </w:r>
      <w:r w:rsidRPr="003F2F36">
        <w:t>and</w:t>
      </w:r>
      <w:r w:rsidRPr="003F2F36">
        <w:rPr>
          <w:spacing w:val="-6"/>
        </w:rPr>
        <w:t xml:space="preserve"> </w:t>
      </w:r>
      <w:r w:rsidRPr="003F2F36">
        <w:t>(b)</w:t>
      </w:r>
      <w:r w:rsidRPr="003F2F36">
        <w:rPr>
          <w:spacing w:val="-6"/>
        </w:rPr>
        <w:t xml:space="preserve"> </w:t>
      </w:r>
      <w:r w:rsidRPr="003F2F36">
        <w:t>of</w:t>
      </w:r>
      <w:r w:rsidRPr="003F2F36">
        <w:rPr>
          <w:spacing w:val="-7"/>
        </w:rPr>
        <w:t xml:space="preserve"> </w:t>
      </w:r>
      <w:r w:rsidRPr="003F2F36">
        <w:t>this</w:t>
      </w:r>
      <w:r w:rsidRPr="003F2F36">
        <w:rPr>
          <w:spacing w:val="-7"/>
        </w:rPr>
        <w:t xml:space="preserve"> </w:t>
      </w:r>
      <w:r w:rsidRPr="003F2F36">
        <w:t>definition,</w:t>
      </w:r>
      <w:r w:rsidRPr="003F2F36">
        <w:rPr>
          <w:spacing w:val="-7"/>
        </w:rPr>
        <w:t xml:space="preserve"> </w:t>
      </w:r>
      <w:r w:rsidRPr="003F2F36">
        <w:t>the</w:t>
      </w:r>
      <w:r w:rsidRPr="003F2F36">
        <w:rPr>
          <w:spacing w:val="-10"/>
        </w:rPr>
        <w:t xml:space="preserve"> </w:t>
      </w:r>
      <w:r w:rsidRPr="003F2F36">
        <w:t>later</w:t>
      </w:r>
      <w:r w:rsidRPr="003F2F36">
        <w:rPr>
          <w:spacing w:val="-5"/>
        </w:rPr>
        <w:t xml:space="preserve"> </w:t>
      </w:r>
      <w:r w:rsidRPr="003F2F36">
        <w:t>or</w:t>
      </w:r>
      <w:r w:rsidRPr="003F2F36">
        <w:rPr>
          <w:spacing w:val="-8"/>
        </w:rPr>
        <w:t xml:space="preserve"> </w:t>
      </w:r>
      <w:r w:rsidRPr="003F2F36">
        <w:t>latest</w:t>
      </w:r>
      <w:r w:rsidRPr="003F2F36">
        <w:rPr>
          <w:spacing w:val="-6"/>
        </w:rPr>
        <w:t xml:space="preserve"> </w:t>
      </w:r>
      <w:r w:rsidRPr="003F2F36">
        <w:t>such</w:t>
      </w:r>
      <w:r w:rsidRPr="003F2F36">
        <w:rPr>
          <w:spacing w:val="-6"/>
        </w:rPr>
        <w:t xml:space="preserve"> </w:t>
      </w:r>
      <w:r w:rsidRPr="003F2F36">
        <w:t>reduction</w:t>
      </w:r>
      <w:r w:rsidRPr="003F2F36">
        <w:rPr>
          <w:spacing w:val="-6"/>
        </w:rPr>
        <w:t xml:space="preserve"> </w:t>
      </w:r>
      <w:r w:rsidRPr="003F2F36">
        <w:t>week or,</w:t>
      </w:r>
      <w:r w:rsidRPr="003F2F36">
        <w:rPr>
          <w:spacing w:val="-4"/>
        </w:rPr>
        <w:t xml:space="preserve"> </w:t>
      </w:r>
      <w:r w:rsidRPr="003F2F36">
        <w:t>as</w:t>
      </w:r>
      <w:r w:rsidRPr="003F2F36">
        <w:rPr>
          <w:spacing w:val="-5"/>
        </w:rPr>
        <w:t xml:space="preserve"> </w:t>
      </w:r>
      <w:r w:rsidRPr="003F2F36">
        <w:t>the</w:t>
      </w:r>
      <w:r w:rsidRPr="003F2F36">
        <w:rPr>
          <w:spacing w:val="-4"/>
        </w:rPr>
        <w:t xml:space="preserve"> </w:t>
      </w:r>
      <w:r w:rsidRPr="003F2F36">
        <w:t>case</w:t>
      </w:r>
      <w:r w:rsidRPr="003F2F36">
        <w:rPr>
          <w:spacing w:val="-5"/>
        </w:rPr>
        <w:t xml:space="preserve"> </w:t>
      </w:r>
      <w:r w:rsidRPr="003F2F36">
        <w:t>may</w:t>
      </w:r>
      <w:r w:rsidRPr="003F2F36">
        <w:rPr>
          <w:spacing w:val="-5"/>
        </w:rPr>
        <w:t xml:space="preserve"> </w:t>
      </w:r>
      <w:r w:rsidRPr="003F2F36">
        <w:t>be,</w:t>
      </w:r>
      <w:r w:rsidRPr="003F2F36">
        <w:rPr>
          <w:spacing w:val="-4"/>
        </w:rPr>
        <w:t xml:space="preserve"> </w:t>
      </w:r>
      <w:r w:rsidRPr="003F2F36">
        <w:t>the</w:t>
      </w:r>
      <w:r w:rsidRPr="003F2F36">
        <w:rPr>
          <w:spacing w:val="-5"/>
        </w:rPr>
        <w:t xml:space="preserve"> </w:t>
      </w:r>
      <w:r w:rsidRPr="003F2F36">
        <w:t>later</w:t>
      </w:r>
      <w:r w:rsidRPr="003F2F36">
        <w:rPr>
          <w:spacing w:val="-6"/>
        </w:rPr>
        <w:t xml:space="preserve"> </w:t>
      </w:r>
      <w:r w:rsidRPr="003F2F36">
        <w:t>or</w:t>
      </w:r>
      <w:r w:rsidRPr="003F2F36">
        <w:rPr>
          <w:spacing w:val="-6"/>
        </w:rPr>
        <w:t xml:space="preserve"> </w:t>
      </w:r>
      <w:r w:rsidRPr="003F2F36">
        <w:t>latest</w:t>
      </w:r>
      <w:r w:rsidRPr="003F2F36">
        <w:rPr>
          <w:spacing w:val="-5"/>
        </w:rPr>
        <w:t xml:space="preserve"> </w:t>
      </w:r>
      <w:r w:rsidRPr="003F2F36">
        <w:t>such</w:t>
      </w:r>
      <w:r w:rsidRPr="003F2F36">
        <w:rPr>
          <w:spacing w:val="-5"/>
        </w:rPr>
        <w:t xml:space="preserve"> </w:t>
      </w:r>
      <w:r w:rsidRPr="003F2F36">
        <w:t>part-week</w:t>
      </w:r>
      <w:r w:rsidRPr="003F2F36">
        <w:rPr>
          <w:spacing w:val="-5"/>
        </w:rPr>
        <w:t xml:space="preserve"> </w:t>
      </w:r>
      <w:r w:rsidRPr="003F2F36">
        <w:t>is</w:t>
      </w:r>
      <w:r w:rsidRPr="003F2F36">
        <w:rPr>
          <w:spacing w:val="-6"/>
        </w:rPr>
        <w:t xml:space="preserve"> </w:t>
      </w:r>
      <w:r w:rsidRPr="003F2F36">
        <w:t>the</w:t>
      </w:r>
      <w:r w:rsidRPr="003F2F36">
        <w:rPr>
          <w:spacing w:val="-6"/>
        </w:rPr>
        <w:t xml:space="preserve"> </w:t>
      </w:r>
      <w:r w:rsidRPr="003F2F36">
        <w:t>relevant</w:t>
      </w:r>
      <w:r w:rsidRPr="003F2F36">
        <w:rPr>
          <w:spacing w:val="-4"/>
        </w:rPr>
        <w:t xml:space="preserve"> </w:t>
      </w:r>
      <w:r w:rsidRPr="003F2F36">
        <w:rPr>
          <w:spacing w:val="-2"/>
        </w:rPr>
        <w:t>week;</w:t>
      </w:r>
    </w:p>
    <w:p w14:paraId="45FAEBBA" w14:textId="77777777" w:rsidR="00B84036" w:rsidRPr="003F2F36" w:rsidRDefault="009A44C3">
      <w:pPr>
        <w:pStyle w:val="BodyText"/>
        <w:spacing w:before="80"/>
        <w:ind w:left="760" w:right="757"/>
        <w:jc w:val="both"/>
      </w:pPr>
      <w:r w:rsidRPr="003F2F36">
        <w:t>“relevant subsequent week” means the reduction week or part-week which includes the day on which the further application or, if more than one further application has been made, the last such application was made.</w:t>
      </w:r>
    </w:p>
    <w:p w14:paraId="46321470" w14:textId="77777777" w:rsidR="00B84036" w:rsidRPr="003F2F36" w:rsidRDefault="00B84036">
      <w:pPr>
        <w:pStyle w:val="BodyText"/>
        <w:spacing w:before="199"/>
      </w:pPr>
    </w:p>
    <w:p w14:paraId="0A46ECAD" w14:textId="77777777" w:rsidR="00B84036" w:rsidRPr="003F2F36" w:rsidRDefault="009A44C3">
      <w:pPr>
        <w:pStyle w:val="Heading2"/>
        <w:numPr>
          <w:ilvl w:val="0"/>
          <w:numId w:val="291"/>
        </w:numPr>
        <w:tabs>
          <w:tab w:val="left" w:pos="667"/>
        </w:tabs>
        <w:ind w:left="667" w:hanging="507"/>
      </w:pPr>
      <w:r w:rsidRPr="003F2F36">
        <w:t>Capital</w:t>
      </w:r>
      <w:r w:rsidRPr="003F2F36">
        <w:rPr>
          <w:spacing w:val="-5"/>
        </w:rPr>
        <w:t xml:space="preserve"> </w:t>
      </w:r>
      <w:r w:rsidRPr="003F2F36">
        <w:t>jointly</w:t>
      </w:r>
      <w:r w:rsidRPr="003F2F36">
        <w:rPr>
          <w:spacing w:val="-3"/>
        </w:rPr>
        <w:t xml:space="preserve"> </w:t>
      </w:r>
      <w:r w:rsidRPr="003F2F36">
        <w:rPr>
          <w:spacing w:val="-4"/>
        </w:rPr>
        <w:t>held</w:t>
      </w:r>
    </w:p>
    <w:p w14:paraId="5DF2501C" w14:textId="77777777" w:rsidR="00B84036" w:rsidRPr="003F2F36" w:rsidRDefault="009A44C3">
      <w:pPr>
        <w:pStyle w:val="BodyText"/>
        <w:spacing w:before="80"/>
        <w:ind w:left="160" w:right="363"/>
        <w:jc w:val="both"/>
      </w:pPr>
      <w:r w:rsidRPr="003F2F36">
        <w:t>Except where</w:t>
      </w:r>
      <w:r w:rsidRPr="003F2F36">
        <w:rPr>
          <w:spacing w:val="-1"/>
        </w:rPr>
        <w:t xml:space="preserve"> </w:t>
      </w:r>
      <w:r w:rsidRPr="003F2F36">
        <w:t>an applicant</w:t>
      </w:r>
      <w:r w:rsidRPr="003F2F36">
        <w:rPr>
          <w:spacing w:val="-2"/>
        </w:rPr>
        <w:t xml:space="preserve"> </w:t>
      </w:r>
      <w:r w:rsidRPr="003F2F36">
        <w:t>possesses capital which</w:t>
      </w:r>
      <w:r w:rsidRPr="003F2F36">
        <w:rPr>
          <w:spacing w:val="-4"/>
        </w:rPr>
        <w:t xml:space="preserve"> </w:t>
      </w:r>
      <w:r w:rsidRPr="003F2F36">
        <w:t>is</w:t>
      </w:r>
      <w:r w:rsidRPr="003F2F36">
        <w:rPr>
          <w:spacing w:val="-2"/>
        </w:rPr>
        <w:t xml:space="preserve"> </w:t>
      </w:r>
      <w:r w:rsidRPr="003F2F36">
        <w:t>disregarded under</w:t>
      </w:r>
      <w:r w:rsidRPr="003F2F36">
        <w:rPr>
          <w:spacing w:val="-1"/>
        </w:rPr>
        <w:t xml:space="preserve"> </w:t>
      </w:r>
      <w:r w:rsidRPr="003F2F36">
        <w:t>paragraph 67(7) (notional</w:t>
      </w:r>
      <w:r w:rsidRPr="003F2F36">
        <w:rPr>
          <w:spacing w:val="-3"/>
        </w:rPr>
        <w:t xml:space="preserve"> </w:t>
      </w:r>
      <w:r w:rsidRPr="003F2F36">
        <w:t>capital),</w:t>
      </w:r>
      <w:r w:rsidRPr="003F2F36">
        <w:rPr>
          <w:spacing w:val="-6"/>
        </w:rPr>
        <w:t xml:space="preserve"> </w:t>
      </w:r>
      <w:r w:rsidRPr="003F2F36">
        <w:t>where</w:t>
      </w:r>
      <w:r w:rsidRPr="003F2F36">
        <w:rPr>
          <w:spacing w:val="-7"/>
        </w:rPr>
        <w:t xml:space="preserve"> </w:t>
      </w:r>
      <w:r w:rsidRPr="003F2F36">
        <w:t>an</w:t>
      </w:r>
      <w:r w:rsidRPr="003F2F36">
        <w:rPr>
          <w:spacing w:val="-2"/>
        </w:rPr>
        <w:t xml:space="preserve"> </w:t>
      </w:r>
      <w:r w:rsidRPr="003F2F36">
        <w:t>applicant</w:t>
      </w:r>
      <w:r w:rsidRPr="003F2F36">
        <w:rPr>
          <w:spacing w:val="-5"/>
        </w:rPr>
        <w:t xml:space="preserve"> </w:t>
      </w:r>
      <w:r w:rsidRPr="003F2F36">
        <w:t>and</w:t>
      </w:r>
      <w:r w:rsidRPr="003F2F36">
        <w:rPr>
          <w:spacing w:val="-5"/>
        </w:rPr>
        <w:t xml:space="preserve"> </w:t>
      </w:r>
      <w:r w:rsidRPr="003F2F36">
        <w:t>one</w:t>
      </w:r>
      <w:r w:rsidRPr="003F2F36">
        <w:rPr>
          <w:spacing w:val="-2"/>
        </w:rPr>
        <w:t xml:space="preserve"> </w:t>
      </w:r>
      <w:r w:rsidRPr="003F2F36">
        <w:t>or</w:t>
      </w:r>
      <w:r w:rsidRPr="003F2F36">
        <w:rPr>
          <w:spacing w:val="-4"/>
        </w:rPr>
        <w:t xml:space="preserve"> </w:t>
      </w:r>
      <w:r w:rsidRPr="003F2F36">
        <w:t>more</w:t>
      </w:r>
      <w:r w:rsidRPr="003F2F36">
        <w:rPr>
          <w:spacing w:val="-7"/>
        </w:rPr>
        <w:t xml:space="preserve"> </w:t>
      </w:r>
      <w:r w:rsidRPr="003F2F36">
        <w:t>persons</w:t>
      </w:r>
      <w:r w:rsidRPr="003F2F36">
        <w:rPr>
          <w:spacing w:val="-4"/>
        </w:rPr>
        <w:t xml:space="preserve"> </w:t>
      </w:r>
      <w:r w:rsidRPr="003F2F36">
        <w:t>are</w:t>
      </w:r>
      <w:r w:rsidRPr="003F2F36">
        <w:rPr>
          <w:spacing w:val="-5"/>
        </w:rPr>
        <w:t xml:space="preserve"> </w:t>
      </w:r>
      <w:r w:rsidRPr="003F2F36">
        <w:t>beneficially</w:t>
      </w:r>
      <w:r w:rsidRPr="003F2F36">
        <w:rPr>
          <w:spacing w:val="-6"/>
        </w:rPr>
        <w:t xml:space="preserve"> </w:t>
      </w:r>
      <w:r w:rsidRPr="003F2F36">
        <w:t>entitled</w:t>
      </w:r>
      <w:r w:rsidRPr="003F2F36">
        <w:rPr>
          <w:spacing w:val="-5"/>
        </w:rPr>
        <w:t xml:space="preserve"> </w:t>
      </w:r>
      <w:r w:rsidRPr="003F2F36">
        <w:t>in possession to any capital asset they must be treated, in the absence of evidence to the contrary, as if each of them were entitled in possession to the whole beneficial interest therein in an equal share and the foregoing provisions of this Chapter apply for the purposes</w:t>
      </w:r>
      <w:r w:rsidRPr="003F2F36">
        <w:rPr>
          <w:spacing w:val="-4"/>
        </w:rPr>
        <w:t xml:space="preserve"> </w:t>
      </w:r>
      <w:r w:rsidRPr="003F2F36">
        <w:t>of</w:t>
      </w:r>
      <w:r w:rsidRPr="003F2F36">
        <w:rPr>
          <w:spacing w:val="-4"/>
        </w:rPr>
        <w:t xml:space="preserve"> </w:t>
      </w:r>
      <w:r w:rsidRPr="003F2F36">
        <w:t>calculating</w:t>
      </w:r>
      <w:r w:rsidRPr="003F2F36">
        <w:rPr>
          <w:spacing w:val="-5"/>
        </w:rPr>
        <w:t xml:space="preserve"> </w:t>
      </w:r>
      <w:r w:rsidRPr="003F2F36">
        <w:t>the</w:t>
      </w:r>
      <w:r w:rsidRPr="003F2F36">
        <w:rPr>
          <w:spacing w:val="-7"/>
        </w:rPr>
        <w:t xml:space="preserve"> </w:t>
      </w:r>
      <w:r w:rsidRPr="003F2F36">
        <w:t>amount</w:t>
      </w:r>
      <w:r w:rsidRPr="003F2F36">
        <w:rPr>
          <w:spacing w:val="-5"/>
        </w:rPr>
        <w:t xml:space="preserve"> </w:t>
      </w:r>
      <w:r w:rsidRPr="003F2F36">
        <w:t>of</w:t>
      </w:r>
      <w:r w:rsidRPr="003F2F36">
        <w:rPr>
          <w:spacing w:val="-1"/>
        </w:rPr>
        <w:t xml:space="preserve"> </w:t>
      </w:r>
      <w:r w:rsidRPr="003F2F36">
        <w:t>capital</w:t>
      </w:r>
      <w:r w:rsidRPr="003F2F36">
        <w:rPr>
          <w:spacing w:val="-3"/>
        </w:rPr>
        <w:t xml:space="preserve"> </w:t>
      </w:r>
      <w:r w:rsidRPr="003F2F36">
        <w:t>which</w:t>
      </w:r>
      <w:r w:rsidRPr="003F2F36">
        <w:rPr>
          <w:spacing w:val="-5"/>
        </w:rPr>
        <w:t xml:space="preserve"> </w:t>
      </w:r>
      <w:r w:rsidRPr="003F2F36">
        <w:t>the</w:t>
      </w:r>
      <w:r w:rsidRPr="003F2F36">
        <w:rPr>
          <w:spacing w:val="-7"/>
        </w:rPr>
        <w:t xml:space="preserve"> </w:t>
      </w:r>
      <w:r w:rsidRPr="003F2F36">
        <w:t>applicant</w:t>
      </w:r>
      <w:r w:rsidRPr="003F2F36">
        <w:rPr>
          <w:spacing w:val="-5"/>
        </w:rPr>
        <w:t xml:space="preserve"> </w:t>
      </w:r>
      <w:r w:rsidRPr="003F2F36">
        <w:t>is</w:t>
      </w:r>
      <w:r w:rsidRPr="003F2F36">
        <w:rPr>
          <w:spacing w:val="-6"/>
        </w:rPr>
        <w:t xml:space="preserve"> </w:t>
      </w:r>
      <w:r w:rsidRPr="003F2F36">
        <w:t>treated</w:t>
      </w:r>
      <w:r w:rsidRPr="003F2F36">
        <w:rPr>
          <w:spacing w:val="-5"/>
        </w:rPr>
        <w:t xml:space="preserve"> </w:t>
      </w:r>
      <w:r w:rsidRPr="003F2F36">
        <w:t>as</w:t>
      </w:r>
      <w:r w:rsidRPr="003F2F36">
        <w:rPr>
          <w:spacing w:val="-6"/>
        </w:rPr>
        <w:t xml:space="preserve"> </w:t>
      </w:r>
      <w:r w:rsidRPr="003F2F36">
        <w:t>possessing as if it were actual capital which the applicant does possess.</w:t>
      </w:r>
    </w:p>
    <w:p w14:paraId="33F822E8" w14:textId="77777777" w:rsidR="00B84036" w:rsidRPr="003F2F36" w:rsidRDefault="009A44C3">
      <w:pPr>
        <w:pStyle w:val="Heading2"/>
        <w:numPr>
          <w:ilvl w:val="0"/>
          <w:numId w:val="291"/>
        </w:numPr>
        <w:tabs>
          <w:tab w:val="left" w:pos="667"/>
        </w:tabs>
        <w:spacing w:before="121"/>
        <w:ind w:left="667" w:hanging="507"/>
      </w:pPr>
      <w:r w:rsidRPr="003F2F36">
        <w:t>Calculation</w:t>
      </w:r>
      <w:r w:rsidRPr="003F2F36">
        <w:rPr>
          <w:spacing w:val="-6"/>
        </w:rPr>
        <w:t xml:space="preserve"> </w:t>
      </w:r>
      <w:r w:rsidRPr="003F2F36">
        <w:t>of</w:t>
      </w:r>
      <w:r w:rsidRPr="003F2F36">
        <w:rPr>
          <w:spacing w:val="-1"/>
        </w:rPr>
        <w:t xml:space="preserve"> </w:t>
      </w:r>
      <w:r w:rsidRPr="003F2F36">
        <w:t>tariff</w:t>
      </w:r>
      <w:r w:rsidRPr="003F2F36">
        <w:rPr>
          <w:spacing w:val="-3"/>
        </w:rPr>
        <w:t xml:space="preserve"> </w:t>
      </w:r>
      <w:r w:rsidRPr="003F2F36">
        <w:t>income</w:t>
      </w:r>
      <w:r w:rsidRPr="003F2F36">
        <w:rPr>
          <w:spacing w:val="-3"/>
        </w:rPr>
        <w:t xml:space="preserve"> </w:t>
      </w:r>
      <w:r w:rsidRPr="003F2F36">
        <w:t>from</w:t>
      </w:r>
      <w:r w:rsidRPr="003F2F36">
        <w:rPr>
          <w:spacing w:val="-2"/>
        </w:rPr>
        <w:t xml:space="preserve"> </w:t>
      </w:r>
      <w:r w:rsidRPr="003F2F36">
        <w:t>capital:</w:t>
      </w:r>
      <w:r w:rsidRPr="003F2F36">
        <w:rPr>
          <w:spacing w:val="-3"/>
        </w:rPr>
        <w:t xml:space="preserve"> </w:t>
      </w:r>
      <w:r w:rsidRPr="003F2F36">
        <w:rPr>
          <w:spacing w:val="-2"/>
        </w:rPr>
        <w:t>pensioners</w:t>
      </w:r>
    </w:p>
    <w:p w14:paraId="515FE4DD" w14:textId="77777777" w:rsidR="00B84036" w:rsidRPr="003F2F36" w:rsidRDefault="009A44C3">
      <w:pPr>
        <w:pStyle w:val="BodyText"/>
        <w:spacing w:before="80"/>
        <w:ind w:left="160" w:right="357"/>
        <w:jc w:val="both"/>
      </w:pPr>
      <w:r w:rsidRPr="003F2F36">
        <w:t>The</w:t>
      </w:r>
      <w:r w:rsidRPr="003F2F36">
        <w:rPr>
          <w:spacing w:val="-3"/>
        </w:rPr>
        <w:t xml:space="preserve"> </w:t>
      </w:r>
      <w:r w:rsidRPr="003F2F36">
        <w:t>capital</w:t>
      </w:r>
      <w:r w:rsidRPr="003F2F36">
        <w:rPr>
          <w:spacing w:val="-1"/>
        </w:rPr>
        <w:t xml:space="preserve"> </w:t>
      </w:r>
      <w:r w:rsidRPr="003F2F36">
        <w:t>of</w:t>
      </w:r>
      <w:r w:rsidRPr="003F2F36">
        <w:rPr>
          <w:spacing w:val="-5"/>
        </w:rPr>
        <w:t xml:space="preserve"> </w:t>
      </w:r>
      <w:r w:rsidRPr="003F2F36">
        <w:t>an</w:t>
      </w:r>
      <w:r w:rsidRPr="003F2F36">
        <w:rPr>
          <w:spacing w:val="-1"/>
        </w:rPr>
        <w:t xml:space="preserve"> </w:t>
      </w:r>
      <w:r w:rsidRPr="003F2F36">
        <w:t>applicant</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t>pensioner,</w:t>
      </w:r>
      <w:r w:rsidRPr="003F2F36">
        <w:rPr>
          <w:spacing w:val="-2"/>
        </w:rPr>
        <w:t xml:space="preserve"> </w:t>
      </w:r>
      <w:r w:rsidRPr="003F2F36">
        <w:t>calculated</w:t>
      </w:r>
      <w:r w:rsidRPr="003F2F36">
        <w:rPr>
          <w:spacing w:val="-3"/>
        </w:rPr>
        <w:t xml:space="preserve"> </w:t>
      </w:r>
      <w:r w:rsidRPr="003F2F36">
        <w:t>in</w:t>
      </w:r>
      <w:r w:rsidRPr="003F2F36">
        <w:rPr>
          <w:spacing w:val="-3"/>
        </w:rPr>
        <w:t xml:space="preserve"> </w:t>
      </w:r>
      <w:r w:rsidRPr="003F2F36">
        <w:t>accordance</w:t>
      </w:r>
      <w:r w:rsidRPr="003F2F36">
        <w:rPr>
          <w:spacing w:val="-3"/>
        </w:rPr>
        <w:t xml:space="preserve"> </w:t>
      </w:r>
      <w:r w:rsidRPr="003F2F36">
        <w:t>with</w:t>
      </w:r>
      <w:r w:rsidRPr="003F2F36">
        <w:rPr>
          <w:spacing w:val="-3"/>
        </w:rPr>
        <w:t xml:space="preserve"> </w:t>
      </w:r>
      <w:r w:rsidRPr="003F2F36">
        <w:t>this</w:t>
      </w:r>
      <w:r w:rsidRPr="003F2F36">
        <w:rPr>
          <w:spacing w:val="-5"/>
        </w:rPr>
        <w:t xml:space="preserve"> </w:t>
      </w:r>
      <w:r w:rsidRPr="003F2F36">
        <w:t xml:space="preserve">Part </w:t>
      </w:r>
      <w:hyperlink w:anchor="_bookmark92" w:history="1">
        <w:r w:rsidRPr="003F2F36">
          <w:rPr>
            <w:color w:val="005DA1"/>
            <w:position w:val="7"/>
            <w:sz w:val="13"/>
            <w:u w:val="single" w:color="005DA1"/>
          </w:rPr>
          <w:t>107</w:t>
        </w:r>
      </w:hyperlink>
      <w:r w:rsidRPr="003F2F36">
        <w:t xml:space="preserve">, is to be treated as if it were a weekly income </w:t>
      </w:r>
      <w:hyperlink w:anchor="_bookmark93" w:history="1">
        <w:r w:rsidRPr="003F2F36">
          <w:rPr>
            <w:color w:val="005DA1"/>
            <w:position w:val="7"/>
            <w:sz w:val="13"/>
            <w:u w:val="single" w:color="005DA1"/>
          </w:rPr>
          <w:t>108</w:t>
        </w:r>
      </w:hyperlink>
      <w:r w:rsidRPr="003F2F36">
        <w:rPr>
          <w:color w:val="005DA1"/>
          <w:spacing w:val="36"/>
          <w:position w:val="7"/>
          <w:sz w:val="13"/>
        </w:rPr>
        <w:t xml:space="preserve"> </w:t>
      </w:r>
      <w:r w:rsidRPr="003F2F36">
        <w:t>of—</w:t>
      </w:r>
    </w:p>
    <w:p w14:paraId="66DBD02B" w14:textId="77777777" w:rsidR="00B84036" w:rsidRPr="003F2F36" w:rsidRDefault="009A44C3">
      <w:pPr>
        <w:pStyle w:val="ListParagraph"/>
        <w:numPr>
          <w:ilvl w:val="0"/>
          <w:numId w:val="141"/>
        </w:numPr>
        <w:tabs>
          <w:tab w:val="left" w:pos="1129"/>
        </w:tabs>
        <w:spacing w:before="80"/>
        <w:ind w:left="1129" w:hanging="369"/>
        <w:rPr>
          <w:sz w:val="20"/>
        </w:rPr>
      </w:pPr>
      <w:r w:rsidRPr="003F2F36">
        <w:rPr>
          <w:sz w:val="20"/>
        </w:rPr>
        <w:t>£1</w:t>
      </w:r>
      <w:r w:rsidRPr="003F2F36">
        <w:rPr>
          <w:spacing w:val="-6"/>
          <w:sz w:val="20"/>
        </w:rPr>
        <w:t xml:space="preserve"> </w:t>
      </w:r>
      <w:r w:rsidRPr="003F2F36">
        <w:rPr>
          <w:sz w:val="20"/>
        </w:rPr>
        <w:t>for</w:t>
      </w:r>
      <w:r w:rsidRPr="003F2F36">
        <w:rPr>
          <w:spacing w:val="-5"/>
          <w:sz w:val="20"/>
        </w:rPr>
        <w:t xml:space="preserve"> </w:t>
      </w:r>
      <w:r w:rsidRPr="003F2F36">
        <w:rPr>
          <w:sz w:val="20"/>
        </w:rPr>
        <w:t>each</w:t>
      </w:r>
      <w:r w:rsidRPr="003F2F36">
        <w:rPr>
          <w:spacing w:val="-5"/>
          <w:sz w:val="20"/>
        </w:rPr>
        <w:t xml:space="preserve"> </w:t>
      </w:r>
      <w:r w:rsidRPr="003F2F36">
        <w:rPr>
          <w:sz w:val="20"/>
        </w:rPr>
        <w:t>£500</w:t>
      </w:r>
      <w:r w:rsidRPr="003F2F36">
        <w:rPr>
          <w:spacing w:val="-6"/>
          <w:sz w:val="20"/>
        </w:rPr>
        <w:t xml:space="preserve"> </w:t>
      </w:r>
      <w:r w:rsidRPr="003F2F36">
        <w:rPr>
          <w:sz w:val="20"/>
        </w:rPr>
        <w:t>in</w:t>
      </w:r>
      <w:r w:rsidRPr="003F2F36">
        <w:rPr>
          <w:spacing w:val="-5"/>
          <w:sz w:val="20"/>
        </w:rPr>
        <w:t xml:space="preserve"> </w:t>
      </w:r>
      <w:r w:rsidRPr="003F2F36">
        <w:rPr>
          <w:sz w:val="20"/>
        </w:rPr>
        <w:t>excess</w:t>
      </w:r>
      <w:r w:rsidRPr="003F2F36">
        <w:rPr>
          <w:spacing w:val="-4"/>
          <w:sz w:val="20"/>
        </w:rPr>
        <w:t xml:space="preserve"> </w:t>
      </w:r>
      <w:r w:rsidRPr="003F2F36">
        <w:rPr>
          <w:sz w:val="20"/>
        </w:rPr>
        <w:t>of</w:t>
      </w:r>
      <w:r w:rsidRPr="003F2F36">
        <w:rPr>
          <w:spacing w:val="-7"/>
          <w:sz w:val="20"/>
        </w:rPr>
        <w:t xml:space="preserve"> </w:t>
      </w:r>
      <w:r w:rsidRPr="003F2F36">
        <w:rPr>
          <w:sz w:val="20"/>
        </w:rPr>
        <w:t>£10,000</w:t>
      </w:r>
      <w:r w:rsidRPr="003F2F36">
        <w:rPr>
          <w:spacing w:val="-5"/>
          <w:sz w:val="20"/>
        </w:rPr>
        <w:t xml:space="preserve"> </w:t>
      </w:r>
      <w:r w:rsidRPr="003F2F36">
        <w:rPr>
          <w:sz w:val="20"/>
        </w:rPr>
        <w:t>but</w:t>
      </w:r>
      <w:r w:rsidRPr="003F2F36">
        <w:rPr>
          <w:spacing w:val="-5"/>
          <w:sz w:val="20"/>
        </w:rPr>
        <w:t xml:space="preserve"> </w:t>
      </w:r>
      <w:r w:rsidRPr="003F2F36">
        <w:rPr>
          <w:sz w:val="20"/>
        </w:rPr>
        <w:t>not</w:t>
      </w:r>
      <w:r w:rsidRPr="003F2F36">
        <w:rPr>
          <w:spacing w:val="-5"/>
          <w:sz w:val="20"/>
        </w:rPr>
        <w:t xml:space="preserve"> </w:t>
      </w:r>
      <w:r w:rsidRPr="003F2F36">
        <w:rPr>
          <w:sz w:val="20"/>
        </w:rPr>
        <w:t>exceeding</w:t>
      </w:r>
      <w:r w:rsidRPr="003F2F36">
        <w:rPr>
          <w:spacing w:val="-5"/>
          <w:sz w:val="20"/>
        </w:rPr>
        <w:t xml:space="preserve"> </w:t>
      </w:r>
      <w:r w:rsidRPr="003F2F36">
        <w:rPr>
          <w:sz w:val="20"/>
        </w:rPr>
        <w:t>£16,000;</w:t>
      </w:r>
      <w:r w:rsidRPr="003F2F36">
        <w:rPr>
          <w:spacing w:val="-4"/>
          <w:sz w:val="20"/>
        </w:rPr>
        <w:t xml:space="preserve"> </w:t>
      </w:r>
      <w:r w:rsidRPr="003F2F36">
        <w:rPr>
          <w:spacing w:val="-5"/>
          <w:sz w:val="20"/>
        </w:rPr>
        <w:t>and</w:t>
      </w:r>
    </w:p>
    <w:p w14:paraId="19CDF251" w14:textId="77777777" w:rsidR="00B84036" w:rsidRPr="003F2F36" w:rsidRDefault="00B84036">
      <w:pPr>
        <w:pStyle w:val="BodyText"/>
        <w:spacing w:before="159"/>
      </w:pPr>
    </w:p>
    <w:p w14:paraId="0CD5C819" w14:textId="77777777" w:rsidR="00B84036" w:rsidRPr="003F2F36" w:rsidRDefault="009A44C3">
      <w:pPr>
        <w:pStyle w:val="ListParagraph"/>
        <w:numPr>
          <w:ilvl w:val="0"/>
          <w:numId w:val="141"/>
        </w:numPr>
        <w:tabs>
          <w:tab w:val="left" w:pos="1135"/>
        </w:tabs>
        <w:ind w:left="1135" w:hanging="375"/>
        <w:rPr>
          <w:sz w:val="20"/>
        </w:rPr>
      </w:pPr>
      <w:r w:rsidRPr="003F2F36">
        <w:rPr>
          <w:sz w:val="20"/>
        </w:rPr>
        <w:t>£1</w:t>
      </w:r>
      <w:r w:rsidRPr="003F2F36">
        <w:rPr>
          <w:spacing w:val="-5"/>
          <w:sz w:val="20"/>
        </w:rPr>
        <w:t xml:space="preserve"> </w:t>
      </w:r>
      <w:r w:rsidRPr="003F2F36">
        <w:rPr>
          <w:sz w:val="20"/>
        </w:rPr>
        <w:t>for</w:t>
      </w:r>
      <w:r w:rsidRPr="003F2F36">
        <w:rPr>
          <w:spacing w:val="-5"/>
          <w:sz w:val="20"/>
        </w:rPr>
        <w:t xml:space="preserve"> </w:t>
      </w:r>
      <w:r w:rsidRPr="003F2F36">
        <w:rPr>
          <w:sz w:val="20"/>
        </w:rPr>
        <w:t>any</w:t>
      </w:r>
      <w:r w:rsidRPr="003F2F36">
        <w:rPr>
          <w:spacing w:val="-3"/>
          <w:sz w:val="20"/>
        </w:rPr>
        <w:t xml:space="preserve"> </w:t>
      </w:r>
      <w:r w:rsidRPr="003F2F36">
        <w:rPr>
          <w:sz w:val="20"/>
        </w:rPr>
        <w:t>excess</w:t>
      </w:r>
      <w:r w:rsidRPr="003F2F36">
        <w:rPr>
          <w:spacing w:val="-4"/>
          <w:sz w:val="20"/>
        </w:rPr>
        <w:t xml:space="preserve"> </w:t>
      </w:r>
      <w:r w:rsidRPr="003F2F36">
        <w:rPr>
          <w:sz w:val="20"/>
        </w:rPr>
        <w:t>which</w:t>
      </w:r>
      <w:r w:rsidRPr="003F2F36">
        <w:rPr>
          <w:spacing w:val="-6"/>
          <w:sz w:val="20"/>
        </w:rPr>
        <w:t xml:space="preserve"> </w:t>
      </w:r>
      <w:r w:rsidRPr="003F2F36">
        <w:rPr>
          <w:sz w:val="20"/>
        </w:rPr>
        <w:t>is</w:t>
      </w:r>
      <w:r w:rsidRPr="003F2F36">
        <w:rPr>
          <w:spacing w:val="-6"/>
          <w:sz w:val="20"/>
        </w:rPr>
        <w:t xml:space="preserve"> </w:t>
      </w:r>
      <w:r w:rsidRPr="003F2F36">
        <w:rPr>
          <w:sz w:val="20"/>
        </w:rPr>
        <w:t>not</w:t>
      </w:r>
      <w:r w:rsidRPr="003F2F36">
        <w:rPr>
          <w:spacing w:val="-3"/>
          <w:sz w:val="20"/>
        </w:rPr>
        <w:t xml:space="preserve"> </w:t>
      </w:r>
      <w:r w:rsidRPr="003F2F36">
        <w:rPr>
          <w:sz w:val="20"/>
        </w:rPr>
        <w:t>a</w:t>
      </w:r>
      <w:r w:rsidRPr="003F2F36">
        <w:rPr>
          <w:spacing w:val="-5"/>
          <w:sz w:val="20"/>
        </w:rPr>
        <w:t xml:space="preserve"> </w:t>
      </w:r>
      <w:r w:rsidRPr="003F2F36">
        <w:rPr>
          <w:sz w:val="20"/>
        </w:rPr>
        <w:t>complete</w:t>
      </w:r>
      <w:r w:rsidRPr="003F2F36">
        <w:rPr>
          <w:spacing w:val="-5"/>
          <w:sz w:val="20"/>
        </w:rPr>
        <w:t xml:space="preserve"> </w:t>
      </w:r>
      <w:r w:rsidRPr="003F2F36">
        <w:rPr>
          <w:spacing w:val="-4"/>
          <w:sz w:val="20"/>
        </w:rPr>
        <w:t>£500.</w:t>
      </w:r>
    </w:p>
    <w:p w14:paraId="006A232E" w14:textId="77777777" w:rsidR="00B84036" w:rsidRPr="003F2F36" w:rsidRDefault="00B84036">
      <w:pPr>
        <w:pStyle w:val="BodyText"/>
        <w:spacing w:before="199"/>
      </w:pPr>
    </w:p>
    <w:p w14:paraId="02D442C1" w14:textId="77777777" w:rsidR="00B84036" w:rsidRPr="003F2F36" w:rsidRDefault="009A44C3">
      <w:pPr>
        <w:pStyle w:val="Heading2"/>
        <w:numPr>
          <w:ilvl w:val="0"/>
          <w:numId w:val="291"/>
        </w:numPr>
        <w:tabs>
          <w:tab w:val="left" w:pos="685"/>
        </w:tabs>
        <w:ind w:left="160" w:right="363" w:firstLine="0"/>
      </w:pPr>
      <w:r w:rsidRPr="003F2F36">
        <w:t xml:space="preserve">Calculation of tariff income from capital: persons who are not </w:t>
      </w:r>
      <w:r w:rsidRPr="003F2F36">
        <w:rPr>
          <w:spacing w:val="-2"/>
        </w:rPr>
        <w:t>pensioners</w:t>
      </w:r>
    </w:p>
    <w:p w14:paraId="24118B95" w14:textId="77777777" w:rsidR="00B84036" w:rsidRPr="003F2F36" w:rsidRDefault="009A44C3">
      <w:pPr>
        <w:pStyle w:val="BodyText"/>
        <w:spacing w:before="84" w:line="243" w:lineRule="exact"/>
        <w:ind w:left="160"/>
      </w:pPr>
      <w:r w:rsidRPr="003F2F36">
        <w:t>The</w:t>
      </w:r>
      <w:r w:rsidRPr="003F2F36">
        <w:rPr>
          <w:spacing w:val="-7"/>
        </w:rPr>
        <w:t xml:space="preserve"> </w:t>
      </w:r>
      <w:r w:rsidRPr="003F2F36">
        <w:t>capital</w:t>
      </w:r>
      <w:r w:rsidRPr="003F2F36">
        <w:rPr>
          <w:spacing w:val="-3"/>
        </w:rPr>
        <w:t xml:space="preserve"> </w:t>
      </w:r>
      <w:r w:rsidRPr="003F2F36">
        <w:t>of</w:t>
      </w:r>
      <w:r w:rsidRPr="003F2F36">
        <w:rPr>
          <w:spacing w:val="-6"/>
        </w:rPr>
        <w:t xml:space="preserve"> </w:t>
      </w:r>
      <w:r w:rsidRPr="003F2F36">
        <w:t>an</w:t>
      </w:r>
      <w:r w:rsidRPr="003F2F36">
        <w:rPr>
          <w:spacing w:val="-4"/>
        </w:rPr>
        <w:t xml:space="preserve"> </w:t>
      </w:r>
      <w:r w:rsidRPr="003F2F36">
        <w:t>applicant</w:t>
      </w:r>
      <w:r w:rsidRPr="003F2F36">
        <w:rPr>
          <w:spacing w:val="-5"/>
        </w:rPr>
        <w:t xml:space="preserve"> </w:t>
      </w:r>
      <w:r w:rsidRPr="003F2F36">
        <w:t>who</w:t>
      </w:r>
      <w:r w:rsidRPr="003F2F36">
        <w:rPr>
          <w:spacing w:val="-6"/>
        </w:rPr>
        <w:t xml:space="preserve"> </w:t>
      </w:r>
      <w:r w:rsidRPr="003F2F36">
        <w:t>is</w:t>
      </w:r>
      <w:r w:rsidRPr="003F2F36">
        <w:rPr>
          <w:spacing w:val="-7"/>
        </w:rPr>
        <w:t xml:space="preserve"> </w:t>
      </w:r>
      <w:r w:rsidRPr="003F2F36">
        <w:t>not</w:t>
      </w:r>
      <w:r w:rsidRPr="003F2F36">
        <w:rPr>
          <w:spacing w:val="-4"/>
        </w:rPr>
        <w:t xml:space="preserve"> </w:t>
      </w:r>
      <w:r w:rsidRPr="003F2F36">
        <w:t>a</w:t>
      </w:r>
      <w:r w:rsidRPr="003F2F36">
        <w:rPr>
          <w:spacing w:val="-6"/>
        </w:rPr>
        <w:t xml:space="preserve"> </w:t>
      </w:r>
      <w:r w:rsidRPr="003F2F36">
        <w:t>pensioner,</w:t>
      </w:r>
      <w:r w:rsidRPr="003F2F36">
        <w:rPr>
          <w:spacing w:val="-6"/>
        </w:rPr>
        <w:t xml:space="preserve"> </w:t>
      </w:r>
      <w:r w:rsidRPr="003F2F36">
        <w:t>calculated</w:t>
      </w:r>
      <w:r w:rsidRPr="003F2F36">
        <w:rPr>
          <w:spacing w:val="-5"/>
        </w:rPr>
        <w:t xml:space="preserve"> </w:t>
      </w:r>
      <w:r w:rsidRPr="003F2F36">
        <w:t>in</w:t>
      </w:r>
      <w:r w:rsidRPr="003F2F36">
        <w:rPr>
          <w:spacing w:val="-4"/>
        </w:rPr>
        <w:t xml:space="preserve"> </w:t>
      </w:r>
      <w:r w:rsidRPr="003F2F36">
        <w:t>accordance</w:t>
      </w:r>
      <w:r w:rsidRPr="003F2F36">
        <w:rPr>
          <w:spacing w:val="-7"/>
        </w:rPr>
        <w:t xml:space="preserve"> </w:t>
      </w:r>
      <w:r w:rsidRPr="003F2F36">
        <w:t>with</w:t>
      </w:r>
      <w:r w:rsidRPr="003F2F36">
        <w:rPr>
          <w:spacing w:val="-5"/>
        </w:rPr>
        <w:t xml:space="preserve"> </w:t>
      </w:r>
      <w:r w:rsidRPr="003F2F36">
        <w:t>this</w:t>
      </w:r>
      <w:r w:rsidRPr="003F2F36">
        <w:rPr>
          <w:spacing w:val="-6"/>
        </w:rPr>
        <w:t xml:space="preserve"> </w:t>
      </w:r>
      <w:r w:rsidRPr="003F2F36">
        <w:rPr>
          <w:spacing w:val="-4"/>
        </w:rPr>
        <w:t>Part</w:t>
      </w:r>
    </w:p>
    <w:p w14:paraId="50248B36" w14:textId="77777777" w:rsidR="00B84036" w:rsidRPr="003F2F36" w:rsidRDefault="009A44C3">
      <w:pPr>
        <w:pStyle w:val="BodyText"/>
        <w:spacing w:line="243" w:lineRule="exact"/>
        <w:ind w:left="160"/>
      </w:pPr>
      <w:hyperlink w:anchor="_bookmark94" w:history="1">
        <w:r w:rsidRPr="003F2F36">
          <w:rPr>
            <w:color w:val="005DA1"/>
            <w:position w:val="7"/>
            <w:sz w:val="13"/>
            <w:u w:val="single" w:color="005DA1"/>
          </w:rPr>
          <w:t>109</w:t>
        </w:r>
      </w:hyperlink>
      <w:r w:rsidRPr="003F2F36">
        <w:t>,</w:t>
      </w:r>
      <w:r w:rsidRPr="003F2F36">
        <w:rPr>
          <w:spacing w:val="-5"/>
        </w:rPr>
        <w:t xml:space="preserve"> </w:t>
      </w:r>
      <w:r w:rsidRPr="003F2F36">
        <w:t>is</w:t>
      </w:r>
      <w:r w:rsidRPr="003F2F36">
        <w:rPr>
          <w:spacing w:val="-4"/>
        </w:rPr>
        <w:t xml:space="preserve"> </w:t>
      </w:r>
      <w:r w:rsidRPr="003F2F36">
        <w:t>to</w:t>
      </w:r>
      <w:r w:rsidRPr="003F2F36">
        <w:rPr>
          <w:spacing w:val="-5"/>
        </w:rPr>
        <w:t xml:space="preserve"> </w:t>
      </w:r>
      <w:r w:rsidRPr="003F2F36">
        <w:t>be</w:t>
      </w:r>
      <w:r w:rsidRPr="003F2F36">
        <w:rPr>
          <w:spacing w:val="-4"/>
        </w:rPr>
        <w:t xml:space="preserve"> </w:t>
      </w:r>
      <w:r w:rsidRPr="003F2F36">
        <w:t>treated</w:t>
      </w:r>
      <w:r w:rsidRPr="003F2F36">
        <w:rPr>
          <w:spacing w:val="-3"/>
        </w:rPr>
        <w:t xml:space="preserve"> </w:t>
      </w:r>
      <w:r w:rsidRPr="003F2F36">
        <w:t>as</w:t>
      </w:r>
      <w:r w:rsidRPr="003F2F36">
        <w:rPr>
          <w:spacing w:val="-1"/>
        </w:rPr>
        <w:t xml:space="preserve"> </w:t>
      </w:r>
      <w:r w:rsidRPr="003F2F36">
        <w:t>if</w:t>
      </w:r>
      <w:r w:rsidRPr="003F2F36">
        <w:rPr>
          <w:spacing w:val="-5"/>
        </w:rPr>
        <w:t xml:space="preserve"> </w:t>
      </w:r>
      <w:r w:rsidRPr="003F2F36">
        <w:t>it</w:t>
      </w:r>
      <w:r w:rsidRPr="003F2F36">
        <w:rPr>
          <w:spacing w:val="-2"/>
        </w:rPr>
        <w:t xml:space="preserve"> </w:t>
      </w:r>
      <w:r w:rsidRPr="003F2F36">
        <w:t>were</w:t>
      </w:r>
      <w:r w:rsidRPr="003F2F36">
        <w:rPr>
          <w:spacing w:val="-3"/>
        </w:rPr>
        <w:t xml:space="preserve"> </w:t>
      </w:r>
      <w:r w:rsidRPr="003F2F36">
        <w:t>a</w:t>
      </w:r>
      <w:r w:rsidRPr="003F2F36">
        <w:rPr>
          <w:spacing w:val="-3"/>
        </w:rPr>
        <w:t xml:space="preserve"> </w:t>
      </w:r>
      <w:r w:rsidRPr="003F2F36">
        <w:t>weekly</w:t>
      </w:r>
      <w:r w:rsidRPr="003F2F36">
        <w:rPr>
          <w:spacing w:val="-4"/>
        </w:rPr>
        <w:t xml:space="preserve"> </w:t>
      </w:r>
      <w:r w:rsidRPr="003F2F36">
        <w:t>income</w:t>
      </w:r>
      <w:r w:rsidRPr="003F2F36">
        <w:rPr>
          <w:spacing w:val="-3"/>
        </w:rPr>
        <w:t xml:space="preserve"> </w:t>
      </w:r>
      <w:hyperlink w:anchor="_bookmark95" w:history="1">
        <w:r w:rsidRPr="003F2F36">
          <w:rPr>
            <w:color w:val="005DA1"/>
            <w:position w:val="7"/>
            <w:sz w:val="13"/>
            <w:u w:val="single" w:color="005DA1"/>
          </w:rPr>
          <w:t>110</w:t>
        </w:r>
      </w:hyperlink>
      <w:r w:rsidRPr="003F2F36">
        <w:rPr>
          <w:color w:val="005DA1"/>
          <w:spacing w:val="21"/>
          <w:position w:val="7"/>
          <w:sz w:val="13"/>
        </w:rPr>
        <w:t xml:space="preserve"> </w:t>
      </w:r>
      <w:r w:rsidRPr="003F2F36">
        <w:rPr>
          <w:spacing w:val="-5"/>
        </w:rPr>
        <w:t>of—</w:t>
      </w:r>
    </w:p>
    <w:p w14:paraId="24FD6B07" w14:textId="77777777" w:rsidR="00B84036" w:rsidRPr="003F2F36" w:rsidRDefault="009A44C3">
      <w:pPr>
        <w:pStyle w:val="ListParagraph"/>
        <w:numPr>
          <w:ilvl w:val="0"/>
          <w:numId w:val="140"/>
        </w:numPr>
        <w:tabs>
          <w:tab w:val="left" w:pos="1129"/>
        </w:tabs>
        <w:spacing w:before="78"/>
        <w:ind w:left="1129" w:hanging="369"/>
        <w:rPr>
          <w:sz w:val="20"/>
        </w:rPr>
      </w:pPr>
      <w:r w:rsidRPr="003F2F36">
        <w:rPr>
          <w:sz w:val="20"/>
        </w:rPr>
        <w:t>£1</w:t>
      </w:r>
      <w:r w:rsidRPr="003F2F36">
        <w:rPr>
          <w:spacing w:val="-6"/>
          <w:sz w:val="20"/>
        </w:rPr>
        <w:t xml:space="preserve"> </w:t>
      </w:r>
      <w:r w:rsidRPr="003F2F36">
        <w:rPr>
          <w:sz w:val="20"/>
        </w:rPr>
        <w:t>for</w:t>
      </w:r>
      <w:r w:rsidRPr="003F2F36">
        <w:rPr>
          <w:spacing w:val="-4"/>
          <w:sz w:val="20"/>
        </w:rPr>
        <w:t xml:space="preserve"> </w:t>
      </w:r>
      <w:r w:rsidRPr="003F2F36">
        <w:rPr>
          <w:sz w:val="20"/>
        </w:rPr>
        <w:t>each</w:t>
      </w:r>
      <w:r w:rsidRPr="003F2F36">
        <w:rPr>
          <w:spacing w:val="-4"/>
          <w:sz w:val="20"/>
        </w:rPr>
        <w:t xml:space="preserve"> </w:t>
      </w:r>
      <w:r w:rsidRPr="003F2F36">
        <w:rPr>
          <w:sz w:val="20"/>
        </w:rPr>
        <w:t>£250</w:t>
      </w:r>
      <w:r w:rsidRPr="003F2F36">
        <w:rPr>
          <w:spacing w:val="-6"/>
          <w:sz w:val="20"/>
        </w:rPr>
        <w:t xml:space="preserve"> </w:t>
      </w:r>
      <w:r w:rsidRPr="003F2F36">
        <w:rPr>
          <w:sz w:val="20"/>
        </w:rPr>
        <w:t>in</w:t>
      </w:r>
      <w:r w:rsidRPr="003F2F36">
        <w:rPr>
          <w:spacing w:val="-4"/>
          <w:sz w:val="20"/>
        </w:rPr>
        <w:t xml:space="preserve"> </w:t>
      </w:r>
      <w:r w:rsidRPr="003F2F36">
        <w:rPr>
          <w:sz w:val="20"/>
        </w:rPr>
        <w:t>excess</w:t>
      </w:r>
      <w:r w:rsidRPr="003F2F36">
        <w:rPr>
          <w:spacing w:val="-3"/>
          <w:sz w:val="20"/>
        </w:rPr>
        <w:t xml:space="preserve"> </w:t>
      </w:r>
      <w:r w:rsidRPr="003F2F36">
        <w:rPr>
          <w:sz w:val="20"/>
        </w:rPr>
        <w:t>of</w:t>
      </w:r>
      <w:r w:rsidRPr="003F2F36">
        <w:rPr>
          <w:spacing w:val="-7"/>
          <w:sz w:val="20"/>
        </w:rPr>
        <w:t xml:space="preserve"> </w:t>
      </w:r>
      <w:r w:rsidRPr="003F2F36">
        <w:rPr>
          <w:sz w:val="20"/>
        </w:rPr>
        <w:t>£6,000</w:t>
      </w:r>
      <w:r w:rsidRPr="003F2F36">
        <w:rPr>
          <w:spacing w:val="-4"/>
          <w:sz w:val="20"/>
        </w:rPr>
        <w:t xml:space="preserve"> </w:t>
      </w:r>
      <w:r w:rsidRPr="003F2F36">
        <w:rPr>
          <w:sz w:val="20"/>
        </w:rPr>
        <w:t>but</w:t>
      </w:r>
      <w:r w:rsidRPr="003F2F36">
        <w:rPr>
          <w:spacing w:val="-4"/>
          <w:sz w:val="20"/>
        </w:rPr>
        <w:t xml:space="preserve"> </w:t>
      </w:r>
      <w:r w:rsidRPr="003F2F36">
        <w:rPr>
          <w:sz w:val="20"/>
        </w:rPr>
        <w:t>not</w:t>
      </w:r>
      <w:r w:rsidRPr="003F2F36">
        <w:rPr>
          <w:spacing w:val="-4"/>
          <w:sz w:val="20"/>
        </w:rPr>
        <w:t xml:space="preserve"> </w:t>
      </w:r>
      <w:r w:rsidRPr="003F2F36">
        <w:rPr>
          <w:sz w:val="20"/>
        </w:rPr>
        <w:t>exceeding</w:t>
      </w:r>
      <w:r w:rsidRPr="003F2F36">
        <w:rPr>
          <w:spacing w:val="-5"/>
          <w:sz w:val="20"/>
        </w:rPr>
        <w:t xml:space="preserve"> </w:t>
      </w:r>
      <w:r w:rsidRPr="003F2F36">
        <w:rPr>
          <w:spacing w:val="-2"/>
          <w:sz w:val="20"/>
        </w:rPr>
        <w:t>£16,000;</w:t>
      </w:r>
    </w:p>
    <w:p w14:paraId="28FFA397" w14:textId="77777777" w:rsidR="00B84036" w:rsidRPr="003F2F36" w:rsidRDefault="00B84036">
      <w:pPr>
        <w:pStyle w:val="BodyText"/>
        <w:spacing w:before="162"/>
      </w:pPr>
    </w:p>
    <w:p w14:paraId="7233AC99" w14:textId="77777777" w:rsidR="00B84036" w:rsidRPr="003F2F36" w:rsidRDefault="009A44C3">
      <w:pPr>
        <w:pStyle w:val="ListParagraph"/>
        <w:numPr>
          <w:ilvl w:val="0"/>
          <w:numId w:val="140"/>
        </w:numPr>
        <w:tabs>
          <w:tab w:val="left" w:pos="1135"/>
        </w:tabs>
        <w:ind w:left="1135" w:hanging="375"/>
        <w:rPr>
          <w:sz w:val="20"/>
        </w:rPr>
      </w:pPr>
      <w:r w:rsidRPr="003F2F36">
        <w:rPr>
          <w:sz w:val="20"/>
        </w:rPr>
        <w:t>£1</w:t>
      </w:r>
      <w:r w:rsidRPr="003F2F36">
        <w:rPr>
          <w:spacing w:val="-5"/>
          <w:sz w:val="20"/>
        </w:rPr>
        <w:t xml:space="preserve"> </w:t>
      </w:r>
      <w:r w:rsidRPr="003F2F36">
        <w:rPr>
          <w:sz w:val="20"/>
        </w:rPr>
        <w:t>for</w:t>
      </w:r>
      <w:r w:rsidRPr="003F2F36">
        <w:rPr>
          <w:spacing w:val="-5"/>
          <w:sz w:val="20"/>
        </w:rPr>
        <w:t xml:space="preserve"> </w:t>
      </w:r>
      <w:r w:rsidRPr="003F2F36">
        <w:rPr>
          <w:sz w:val="20"/>
        </w:rPr>
        <w:t>any</w:t>
      </w:r>
      <w:r w:rsidRPr="003F2F36">
        <w:rPr>
          <w:spacing w:val="-3"/>
          <w:sz w:val="20"/>
        </w:rPr>
        <w:t xml:space="preserve"> </w:t>
      </w:r>
      <w:r w:rsidRPr="003F2F36">
        <w:rPr>
          <w:sz w:val="20"/>
        </w:rPr>
        <w:t>excess</w:t>
      </w:r>
      <w:r w:rsidRPr="003F2F36">
        <w:rPr>
          <w:spacing w:val="-4"/>
          <w:sz w:val="20"/>
        </w:rPr>
        <w:t xml:space="preserve"> </w:t>
      </w:r>
      <w:r w:rsidRPr="003F2F36">
        <w:rPr>
          <w:sz w:val="20"/>
        </w:rPr>
        <w:t>which</w:t>
      </w:r>
      <w:r w:rsidRPr="003F2F36">
        <w:rPr>
          <w:spacing w:val="-6"/>
          <w:sz w:val="20"/>
        </w:rPr>
        <w:t xml:space="preserve"> </w:t>
      </w:r>
      <w:r w:rsidRPr="003F2F36">
        <w:rPr>
          <w:sz w:val="20"/>
        </w:rPr>
        <w:t>is</w:t>
      </w:r>
      <w:r w:rsidRPr="003F2F36">
        <w:rPr>
          <w:spacing w:val="-6"/>
          <w:sz w:val="20"/>
        </w:rPr>
        <w:t xml:space="preserve"> </w:t>
      </w:r>
      <w:r w:rsidRPr="003F2F36">
        <w:rPr>
          <w:sz w:val="20"/>
        </w:rPr>
        <w:t>not</w:t>
      </w:r>
      <w:r w:rsidRPr="003F2F36">
        <w:rPr>
          <w:spacing w:val="-3"/>
          <w:sz w:val="20"/>
        </w:rPr>
        <w:t xml:space="preserve"> </w:t>
      </w:r>
      <w:r w:rsidRPr="003F2F36">
        <w:rPr>
          <w:sz w:val="20"/>
        </w:rPr>
        <w:t>a</w:t>
      </w:r>
      <w:r w:rsidRPr="003F2F36">
        <w:rPr>
          <w:spacing w:val="-5"/>
          <w:sz w:val="20"/>
        </w:rPr>
        <w:t xml:space="preserve"> </w:t>
      </w:r>
      <w:r w:rsidRPr="003F2F36">
        <w:rPr>
          <w:sz w:val="20"/>
        </w:rPr>
        <w:t>complete</w:t>
      </w:r>
      <w:r w:rsidRPr="003F2F36">
        <w:rPr>
          <w:spacing w:val="-5"/>
          <w:sz w:val="20"/>
        </w:rPr>
        <w:t xml:space="preserve"> </w:t>
      </w:r>
      <w:r w:rsidRPr="003F2F36">
        <w:rPr>
          <w:spacing w:val="-4"/>
          <w:sz w:val="20"/>
        </w:rPr>
        <w:t>£250.</w:t>
      </w:r>
    </w:p>
    <w:p w14:paraId="4371542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6DB55B37" w14:textId="77777777" w:rsidR="00B84036" w:rsidRPr="003F2F36" w:rsidRDefault="00B84036">
      <w:pPr>
        <w:pStyle w:val="BodyText"/>
        <w:spacing w:before="84"/>
      </w:pPr>
    </w:p>
    <w:p w14:paraId="61793607" w14:textId="77777777" w:rsidR="00B84036" w:rsidRPr="003F2F36" w:rsidRDefault="00B84036">
      <w:pPr>
        <w:sectPr w:rsidR="00B84036" w:rsidRPr="003F2F36">
          <w:pgSz w:w="11900" w:h="16840"/>
          <w:pgMar w:top="1340" w:right="1080" w:bottom="280" w:left="1280" w:header="818" w:footer="0" w:gutter="0"/>
          <w:cols w:space="720"/>
        </w:sectPr>
      </w:pPr>
    </w:p>
    <w:p w14:paraId="021A9DDD" w14:textId="77777777" w:rsidR="00B84036" w:rsidRPr="003F2F36" w:rsidRDefault="00B84036">
      <w:pPr>
        <w:pStyle w:val="BodyText"/>
        <w:rPr>
          <w:sz w:val="24"/>
        </w:rPr>
      </w:pPr>
    </w:p>
    <w:p w14:paraId="5226C94D" w14:textId="77777777" w:rsidR="00B84036" w:rsidRPr="003F2F36" w:rsidRDefault="00B84036">
      <w:pPr>
        <w:pStyle w:val="BodyText"/>
        <w:rPr>
          <w:sz w:val="24"/>
        </w:rPr>
      </w:pPr>
    </w:p>
    <w:p w14:paraId="35057AA6" w14:textId="77777777" w:rsidR="00B84036" w:rsidRPr="003F2F36" w:rsidRDefault="00B84036">
      <w:pPr>
        <w:pStyle w:val="BodyText"/>
        <w:rPr>
          <w:sz w:val="24"/>
        </w:rPr>
      </w:pPr>
    </w:p>
    <w:p w14:paraId="2E3EFD76" w14:textId="77777777" w:rsidR="00B84036" w:rsidRPr="003F2F36" w:rsidRDefault="00B84036">
      <w:pPr>
        <w:pStyle w:val="BodyText"/>
        <w:rPr>
          <w:sz w:val="24"/>
        </w:rPr>
      </w:pPr>
    </w:p>
    <w:p w14:paraId="418E5276" w14:textId="77777777" w:rsidR="00B84036" w:rsidRPr="003F2F36" w:rsidRDefault="00B84036">
      <w:pPr>
        <w:pStyle w:val="BodyText"/>
        <w:spacing w:before="288"/>
        <w:rPr>
          <w:sz w:val="24"/>
        </w:rPr>
      </w:pPr>
    </w:p>
    <w:p w14:paraId="0BFE545C" w14:textId="77777777" w:rsidR="00B84036" w:rsidRPr="003F2F36" w:rsidRDefault="009A44C3">
      <w:pPr>
        <w:pStyle w:val="Heading2"/>
        <w:numPr>
          <w:ilvl w:val="0"/>
          <w:numId w:val="291"/>
        </w:numPr>
        <w:tabs>
          <w:tab w:val="left" w:pos="584"/>
        </w:tabs>
        <w:ind w:left="584" w:hanging="424"/>
      </w:pPr>
      <w:r w:rsidRPr="003F2F36">
        <w:t>—</w:t>
      </w:r>
      <w:r w:rsidRPr="003F2F36">
        <w:rPr>
          <w:spacing w:val="-1"/>
        </w:rPr>
        <w:t xml:space="preserve"> </w:t>
      </w:r>
      <w:r w:rsidRPr="003F2F36">
        <w:rPr>
          <w:spacing w:val="-2"/>
        </w:rPr>
        <w:t>Interpretation</w:t>
      </w:r>
    </w:p>
    <w:p w14:paraId="36F6F895" w14:textId="77777777" w:rsidR="00B84036" w:rsidRPr="003F2F36" w:rsidRDefault="009A44C3">
      <w:pPr>
        <w:pStyle w:val="ListParagraph"/>
        <w:numPr>
          <w:ilvl w:val="0"/>
          <w:numId w:val="139"/>
        </w:numPr>
        <w:tabs>
          <w:tab w:val="left" w:pos="937"/>
        </w:tabs>
        <w:spacing w:before="80"/>
        <w:ind w:left="937" w:hanging="376"/>
        <w:jc w:val="left"/>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Part—</w:t>
      </w:r>
    </w:p>
    <w:p w14:paraId="3BAB3795" w14:textId="77777777" w:rsidR="00B84036" w:rsidRPr="003F2F36" w:rsidRDefault="009A44C3">
      <w:pPr>
        <w:pStyle w:val="Heading1"/>
        <w:spacing w:before="100"/>
        <w:ind w:left="0" w:right="3954"/>
      </w:pPr>
      <w:r w:rsidRPr="003F2F36">
        <w:rPr>
          <w:b w:val="0"/>
        </w:rPr>
        <w:br w:type="column"/>
      </w:r>
      <w:r w:rsidRPr="003F2F36">
        <w:t>PART</w:t>
      </w:r>
      <w:r w:rsidRPr="003F2F36">
        <w:rPr>
          <w:spacing w:val="-1"/>
        </w:rPr>
        <w:t xml:space="preserve"> </w:t>
      </w:r>
      <w:r w:rsidRPr="003F2F36">
        <w:rPr>
          <w:spacing w:val="-5"/>
        </w:rPr>
        <w:t>11</w:t>
      </w:r>
    </w:p>
    <w:p w14:paraId="32802599" w14:textId="77777777" w:rsidR="00B84036" w:rsidRPr="003F2F36" w:rsidRDefault="009A44C3">
      <w:pPr>
        <w:pStyle w:val="Heading2"/>
        <w:spacing w:before="119" w:line="340" w:lineRule="auto"/>
        <w:ind w:left="2" w:right="3954"/>
        <w:jc w:val="center"/>
      </w:pPr>
      <w:r w:rsidRPr="003F2F36">
        <w:rPr>
          <w:spacing w:val="-2"/>
        </w:rPr>
        <w:t xml:space="preserve">Students </w:t>
      </w:r>
      <w:r w:rsidRPr="003F2F36">
        <w:t>CHAPTER</w:t>
      </w:r>
      <w:r w:rsidRPr="003F2F36">
        <w:rPr>
          <w:spacing w:val="-21"/>
        </w:rPr>
        <w:t xml:space="preserve"> </w:t>
      </w:r>
      <w:r w:rsidRPr="003F2F36">
        <w:t>1</w:t>
      </w:r>
    </w:p>
    <w:p w14:paraId="792F2995" w14:textId="77777777" w:rsidR="00B84036" w:rsidRPr="003F2F36" w:rsidRDefault="009A44C3">
      <w:pPr>
        <w:spacing w:line="287" w:lineRule="exact"/>
        <w:ind w:left="1" w:right="3954"/>
        <w:jc w:val="center"/>
        <w:rPr>
          <w:b/>
          <w:sz w:val="24"/>
        </w:rPr>
      </w:pPr>
      <w:r w:rsidRPr="003F2F36">
        <w:rPr>
          <w:b/>
          <w:spacing w:val="-2"/>
          <w:sz w:val="24"/>
        </w:rPr>
        <w:t>General</w:t>
      </w:r>
    </w:p>
    <w:p w14:paraId="215B3284" w14:textId="77777777" w:rsidR="00B84036" w:rsidRPr="003F2F36" w:rsidRDefault="00B84036">
      <w:pPr>
        <w:spacing w:line="287" w:lineRule="exact"/>
        <w:jc w:val="center"/>
        <w:rPr>
          <w:sz w:val="24"/>
        </w:rPr>
        <w:sectPr w:rsidR="00B84036" w:rsidRPr="003F2F36">
          <w:type w:val="continuous"/>
          <w:pgSz w:w="11900" w:h="16840"/>
          <w:pgMar w:top="1340" w:right="1080" w:bottom="280" w:left="1280" w:header="818" w:footer="0" w:gutter="0"/>
          <w:cols w:num="2" w:space="720" w:equalWidth="0">
            <w:col w:w="2884" w:space="873"/>
            <w:col w:w="5783"/>
          </w:cols>
        </w:sectPr>
      </w:pPr>
    </w:p>
    <w:p w14:paraId="42ADAF52" w14:textId="77777777" w:rsidR="00B84036" w:rsidRPr="003F2F36" w:rsidRDefault="009A44C3">
      <w:pPr>
        <w:pStyle w:val="BodyText"/>
        <w:spacing w:before="81"/>
        <w:ind w:left="760" w:right="763"/>
        <w:jc w:val="both"/>
      </w:pPr>
      <w:r w:rsidRPr="003F2F36">
        <w:t>“academic year” means the period of twelve months beginning on 1st January, 1st</w:t>
      </w:r>
      <w:r w:rsidRPr="003F2F36">
        <w:rPr>
          <w:spacing w:val="-9"/>
        </w:rPr>
        <w:t xml:space="preserve"> </w:t>
      </w:r>
      <w:r w:rsidRPr="003F2F36">
        <w:t>April,</w:t>
      </w:r>
      <w:r w:rsidRPr="003F2F36">
        <w:rPr>
          <w:spacing w:val="-9"/>
        </w:rPr>
        <w:t xml:space="preserve"> </w:t>
      </w:r>
      <w:r w:rsidRPr="003F2F36">
        <w:t>1st</w:t>
      </w:r>
      <w:r w:rsidRPr="003F2F36">
        <w:rPr>
          <w:spacing w:val="-9"/>
        </w:rPr>
        <w:t xml:space="preserve"> </w:t>
      </w:r>
      <w:r w:rsidRPr="003F2F36">
        <w:t>July</w:t>
      </w:r>
      <w:r w:rsidRPr="003F2F36">
        <w:rPr>
          <w:spacing w:val="-9"/>
        </w:rPr>
        <w:t xml:space="preserve"> </w:t>
      </w:r>
      <w:r w:rsidRPr="003F2F36">
        <w:t>or</w:t>
      </w:r>
      <w:r w:rsidRPr="003F2F36">
        <w:rPr>
          <w:spacing w:val="-10"/>
        </w:rPr>
        <w:t xml:space="preserve"> </w:t>
      </w:r>
      <w:r w:rsidRPr="003F2F36">
        <w:t>1st</w:t>
      </w:r>
      <w:r w:rsidRPr="003F2F36">
        <w:rPr>
          <w:spacing w:val="-6"/>
        </w:rPr>
        <w:t xml:space="preserve"> </w:t>
      </w:r>
      <w:r w:rsidRPr="003F2F36">
        <w:t>September</w:t>
      </w:r>
      <w:r w:rsidRPr="003F2F36">
        <w:rPr>
          <w:spacing w:val="-10"/>
        </w:rPr>
        <w:t xml:space="preserve"> </w:t>
      </w:r>
      <w:r w:rsidRPr="003F2F36">
        <w:t>according</w:t>
      </w:r>
      <w:r w:rsidRPr="003F2F36">
        <w:rPr>
          <w:spacing w:val="-8"/>
        </w:rPr>
        <w:t xml:space="preserve"> </w:t>
      </w:r>
      <w:r w:rsidRPr="003F2F36">
        <w:t>to</w:t>
      </w:r>
      <w:r w:rsidRPr="003F2F36">
        <w:rPr>
          <w:spacing w:val="-10"/>
        </w:rPr>
        <w:t xml:space="preserve"> </w:t>
      </w:r>
      <w:r w:rsidRPr="003F2F36">
        <w:t>whether</w:t>
      </w:r>
      <w:r w:rsidRPr="003F2F36">
        <w:rPr>
          <w:spacing w:val="-10"/>
        </w:rPr>
        <w:t xml:space="preserve"> </w:t>
      </w:r>
      <w:r w:rsidRPr="003F2F36">
        <w:t>the</w:t>
      </w:r>
      <w:r w:rsidRPr="003F2F36">
        <w:rPr>
          <w:spacing w:val="-10"/>
        </w:rPr>
        <w:t xml:space="preserve"> </w:t>
      </w:r>
      <w:r w:rsidRPr="003F2F36">
        <w:t>course</w:t>
      </w:r>
      <w:r w:rsidRPr="003F2F36">
        <w:rPr>
          <w:spacing w:val="-9"/>
        </w:rPr>
        <w:t xml:space="preserve"> </w:t>
      </w:r>
      <w:r w:rsidRPr="003F2F36">
        <w:t>in</w:t>
      </w:r>
      <w:r w:rsidRPr="003F2F36">
        <w:rPr>
          <w:spacing w:val="-8"/>
        </w:rPr>
        <w:t xml:space="preserve"> </w:t>
      </w:r>
      <w:r w:rsidRPr="003F2F36">
        <w:t>question begins in the winter, the spring, the summer or the autumn respectively but if students</w:t>
      </w:r>
      <w:r w:rsidRPr="003F2F36">
        <w:rPr>
          <w:spacing w:val="-16"/>
        </w:rPr>
        <w:t xml:space="preserve"> </w:t>
      </w:r>
      <w:r w:rsidRPr="003F2F36">
        <w:t>are</w:t>
      </w:r>
      <w:r w:rsidRPr="003F2F36">
        <w:rPr>
          <w:spacing w:val="-12"/>
        </w:rPr>
        <w:t xml:space="preserve"> </w:t>
      </w:r>
      <w:r w:rsidRPr="003F2F36">
        <w:t>required</w:t>
      </w:r>
      <w:r w:rsidRPr="003F2F36">
        <w:rPr>
          <w:spacing w:val="-15"/>
        </w:rPr>
        <w:t xml:space="preserve"> </w:t>
      </w:r>
      <w:r w:rsidRPr="003F2F36">
        <w:t>to</w:t>
      </w:r>
      <w:r w:rsidRPr="003F2F36">
        <w:rPr>
          <w:spacing w:val="-14"/>
        </w:rPr>
        <w:t xml:space="preserve"> </w:t>
      </w:r>
      <w:r w:rsidRPr="003F2F36">
        <w:t>begin</w:t>
      </w:r>
      <w:r w:rsidRPr="003F2F36">
        <w:rPr>
          <w:spacing w:val="-14"/>
        </w:rPr>
        <w:t xml:space="preserve"> </w:t>
      </w:r>
      <w:r w:rsidRPr="003F2F36">
        <w:t>attending</w:t>
      </w:r>
      <w:r w:rsidRPr="003F2F36">
        <w:rPr>
          <w:spacing w:val="-15"/>
        </w:rPr>
        <w:t xml:space="preserve"> </w:t>
      </w:r>
      <w:r w:rsidRPr="003F2F36">
        <w:t>the</w:t>
      </w:r>
      <w:r w:rsidRPr="003F2F36">
        <w:rPr>
          <w:spacing w:val="-16"/>
        </w:rPr>
        <w:t xml:space="preserve"> </w:t>
      </w:r>
      <w:r w:rsidRPr="003F2F36">
        <w:t>course</w:t>
      </w:r>
      <w:r w:rsidRPr="003F2F36">
        <w:rPr>
          <w:spacing w:val="-16"/>
        </w:rPr>
        <w:t xml:space="preserve"> </w:t>
      </w:r>
      <w:r w:rsidRPr="003F2F36">
        <w:t>during</w:t>
      </w:r>
      <w:r w:rsidRPr="003F2F36">
        <w:rPr>
          <w:spacing w:val="-15"/>
        </w:rPr>
        <w:t xml:space="preserve"> </w:t>
      </w:r>
      <w:r w:rsidRPr="003F2F36">
        <w:t>August</w:t>
      </w:r>
      <w:r w:rsidRPr="003F2F36">
        <w:rPr>
          <w:spacing w:val="-15"/>
        </w:rPr>
        <w:t xml:space="preserve"> </w:t>
      </w:r>
      <w:r w:rsidRPr="003F2F36">
        <w:t>or</w:t>
      </w:r>
      <w:r w:rsidRPr="003F2F36">
        <w:rPr>
          <w:spacing w:val="-16"/>
        </w:rPr>
        <w:t xml:space="preserve"> </w:t>
      </w:r>
      <w:r w:rsidRPr="003F2F36">
        <w:t>September and</w:t>
      </w:r>
      <w:r w:rsidRPr="003F2F36">
        <w:rPr>
          <w:spacing w:val="-8"/>
        </w:rPr>
        <w:t xml:space="preserve"> </w:t>
      </w:r>
      <w:r w:rsidRPr="003F2F36">
        <w:t>to</w:t>
      </w:r>
      <w:r w:rsidRPr="003F2F36">
        <w:rPr>
          <w:spacing w:val="-10"/>
        </w:rPr>
        <w:t xml:space="preserve"> </w:t>
      </w:r>
      <w:r w:rsidRPr="003F2F36">
        <w:t>continue</w:t>
      </w:r>
      <w:r w:rsidRPr="003F2F36">
        <w:rPr>
          <w:spacing w:val="-10"/>
        </w:rPr>
        <w:t xml:space="preserve"> </w:t>
      </w:r>
      <w:r w:rsidRPr="003F2F36">
        <w:t>attending</w:t>
      </w:r>
      <w:r w:rsidRPr="003F2F36">
        <w:rPr>
          <w:spacing w:val="-8"/>
        </w:rPr>
        <w:t xml:space="preserve"> </w:t>
      </w:r>
      <w:r w:rsidRPr="003F2F36">
        <w:t>through</w:t>
      </w:r>
      <w:r w:rsidRPr="003F2F36">
        <w:rPr>
          <w:spacing w:val="-8"/>
        </w:rPr>
        <w:t xml:space="preserve"> </w:t>
      </w:r>
      <w:r w:rsidRPr="003F2F36">
        <w:t>the</w:t>
      </w:r>
      <w:r w:rsidRPr="003F2F36">
        <w:rPr>
          <w:spacing w:val="-10"/>
        </w:rPr>
        <w:t xml:space="preserve"> </w:t>
      </w:r>
      <w:r w:rsidRPr="003F2F36">
        <w:t>autumn,</w:t>
      </w:r>
      <w:r w:rsidRPr="003F2F36">
        <w:rPr>
          <w:spacing w:val="-9"/>
        </w:rPr>
        <w:t xml:space="preserve"> </w:t>
      </w:r>
      <w:r w:rsidRPr="003F2F36">
        <w:t>the</w:t>
      </w:r>
      <w:r w:rsidRPr="003F2F36">
        <w:rPr>
          <w:spacing w:val="-10"/>
        </w:rPr>
        <w:t xml:space="preserve"> </w:t>
      </w:r>
      <w:r w:rsidRPr="003F2F36">
        <w:t>academic</w:t>
      </w:r>
      <w:r w:rsidRPr="003F2F36">
        <w:rPr>
          <w:spacing w:val="-10"/>
        </w:rPr>
        <w:t xml:space="preserve"> </w:t>
      </w:r>
      <w:r w:rsidRPr="003F2F36">
        <w:t>year</w:t>
      </w:r>
      <w:r w:rsidRPr="003F2F36">
        <w:rPr>
          <w:spacing w:val="-8"/>
        </w:rPr>
        <w:t xml:space="preserve"> </w:t>
      </w:r>
      <w:r w:rsidRPr="003F2F36">
        <w:t>of</w:t>
      </w:r>
      <w:r w:rsidRPr="003F2F36">
        <w:rPr>
          <w:spacing w:val="-9"/>
        </w:rPr>
        <w:t xml:space="preserve"> </w:t>
      </w:r>
      <w:r w:rsidRPr="003F2F36">
        <w:t>the</w:t>
      </w:r>
      <w:r w:rsidRPr="003F2F36">
        <w:rPr>
          <w:spacing w:val="-8"/>
        </w:rPr>
        <w:t xml:space="preserve"> </w:t>
      </w:r>
      <w:r w:rsidRPr="003F2F36">
        <w:t>course is to be considered to begin in the autumn rather than the summer;</w:t>
      </w:r>
    </w:p>
    <w:p w14:paraId="1C2BAD90" w14:textId="77777777" w:rsidR="00B84036" w:rsidRPr="003F2F36" w:rsidRDefault="009A44C3">
      <w:pPr>
        <w:pStyle w:val="BodyText"/>
        <w:spacing w:before="80"/>
        <w:ind w:left="760" w:right="962"/>
        <w:jc w:val="both"/>
      </w:pPr>
      <w:r w:rsidRPr="003F2F36">
        <w:t>“access funds” means—(a) grants made under section 68 of the Further and Higher Education Act 1992 for the purpose of providing funds on a discretionary basis to be paid to students;</w:t>
      </w:r>
    </w:p>
    <w:p w14:paraId="52AE3FCF" w14:textId="77777777" w:rsidR="00B84036" w:rsidRPr="003F2F36" w:rsidRDefault="00B84036">
      <w:pPr>
        <w:pStyle w:val="BodyText"/>
        <w:spacing w:before="160"/>
      </w:pPr>
    </w:p>
    <w:p w14:paraId="01D2C185" w14:textId="77777777" w:rsidR="00B84036" w:rsidRPr="003F2F36" w:rsidRDefault="009A44C3">
      <w:pPr>
        <w:pStyle w:val="ListParagraph"/>
        <w:numPr>
          <w:ilvl w:val="1"/>
          <w:numId w:val="139"/>
        </w:numPr>
        <w:tabs>
          <w:tab w:val="left" w:pos="1170"/>
        </w:tabs>
        <w:spacing w:before="1"/>
        <w:ind w:right="969" w:firstLine="0"/>
        <w:rPr>
          <w:sz w:val="20"/>
        </w:rPr>
      </w:pPr>
      <w:r w:rsidRPr="003F2F36">
        <w:rPr>
          <w:sz w:val="20"/>
        </w:rPr>
        <w:t>grants made under sections 73(a) and (c) and 74(1) of the Education (Scotland) Act 1980;</w:t>
      </w:r>
    </w:p>
    <w:p w14:paraId="0D56AC37" w14:textId="77777777" w:rsidR="00B84036" w:rsidRPr="003F2F36" w:rsidRDefault="00B84036">
      <w:pPr>
        <w:pStyle w:val="BodyText"/>
        <w:spacing w:before="159"/>
      </w:pPr>
    </w:p>
    <w:p w14:paraId="5119637E" w14:textId="77777777" w:rsidR="00B84036" w:rsidRPr="003F2F36" w:rsidRDefault="009A44C3">
      <w:pPr>
        <w:pStyle w:val="ListParagraph"/>
        <w:numPr>
          <w:ilvl w:val="1"/>
          <w:numId w:val="139"/>
        </w:numPr>
        <w:tabs>
          <w:tab w:val="left" w:pos="1146"/>
        </w:tabs>
        <w:ind w:right="960" w:firstLine="0"/>
        <w:rPr>
          <w:sz w:val="20"/>
        </w:rPr>
      </w:pPr>
      <w:r w:rsidRPr="003F2F36">
        <w:rPr>
          <w:sz w:val="20"/>
        </w:rPr>
        <w:t>grants made under Article 30 of the Education and Libraries (Northern Ireland)</w:t>
      </w:r>
      <w:r w:rsidRPr="003F2F36">
        <w:rPr>
          <w:spacing w:val="-3"/>
          <w:sz w:val="20"/>
        </w:rPr>
        <w:t xml:space="preserve"> </w:t>
      </w:r>
      <w:r w:rsidRPr="003F2F36">
        <w:rPr>
          <w:sz w:val="20"/>
        </w:rPr>
        <w:t>Order</w:t>
      </w:r>
      <w:r w:rsidRPr="003F2F36">
        <w:rPr>
          <w:spacing w:val="-5"/>
          <w:sz w:val="20"/>
        </w:rPr>
        <w:t xml:space="preserve"> </w:t>
      </w:r>
      <w:r w:rsidRPr="003F2F36">
        <w:rPr>
          <w:sz w:val="20"/>
        </w:rPr>
        <w:t>1993 or</w:t>
      </w:r>
      <w:r w:rsidRPr="003F2F36">
        <w:rPr>
          <w:spacing w:val="-1"/>
          <w:sz w:val="20"/>
        </w:rPr>
        <w:t xml:space="preserve"> </w:t>
      </w:r>
      <w:r w:rsidRPr="003F2F36">
        <w:rPr>
          <w:sz w:val="20"/>
        </w:rPr>
        <w:t>grants,</w:t>
      </w:r>
      <w:r w:rsidRPr="003F2F36">
        <w:rPr>
          <w:spacing w:val="-2"/>
          <w:sz w:val="20"/>
        </w:rPr>
        <w:t xml:space="preserve"> </w:t>
      </w:r>
      <w:r w:rsidRPr="003F2F36">
        <w:rPr>
          <w:sz w:val="20"/>
        </w:rPr>
        <w:t>loans</w:t>
      </w:r>
      <w:r w:rsidRPr="003F2F36">
        <w:rPr>
          <w:spacing w:val="-2"/>
          <w:sz w:val="20"/>
        </w:rPr>
        <w:t xml:space="preserve"> </w:t>
      </w:r>
      <w:r w:rsidRPr="003F2F36">
        <w:rPr>
          <w:sz w:val="20"/>
        </w:rPr>
        <w:t>or</w:t>
      </w:r>
      <w:r w:rsidRPr="003F2F36">
        <w:rPr>
          <w:spacing w:val="-2"/>
          <w:sz w:val="20"/>
        </w:rPr>
        <w:t xml:space="preserve"> </w:t>
      </w:r>
      <w:r w:rsidRPr="003F2F36">
        <w:rPr>
          <w:sz w:val="20"/>
        </w:rPr>
        <w:t>other</w:t>
      </w:r>
      <w:r w:rsidRPr="003F2F36">
        <w:rPr>
          <w:spacing w:val="-2"/>
          <w:sz w:val="20"/>
        </w:rPr>
        <w:t xml:space="preserve"> </w:t>
      </w:r>
      <w:r w:rsidRPr="003F2F36">
        <w:rPr>
          <w:sz w:val="20"/>
        </w:rPr>
        <w:t>payments</w:t>
      </w:r>
      <w:r w:rsidRPr="003F2F36">
        <w:rPr>
          <w:spacing w:val="-2"/>
          <w:sz w:val="20"/>
        </w:rPr>
        <w:t xml:space="preserve"> </w:t>
      </w:r>
      <w:r w:rsidRPr="003F2F36">
        <w:rPr>
          <w:sz w:val="20"/>
        </w:rPr>
        <w:t>made</w:t>
      </w:r>
      <w:r w:rsidRPr="003F2F36">
        <w:rPr>
          <w:spacing w:val="-3"/>
          <w:sz w:val="20"/>
        </w:rPr>
        <w:t xml:space="preserve"> </w:t>
      </w:r>
      <w:r w:rsidRPr="003F2F36">
        <w:rPr>
          <w:sz w:val="20"/>
        </w:rPr>
        <w:t>under</w:t>
      </w:r>
      <w:r w:rsidRPr="003F2F36">
        <w:rPr>
          <w:spacing w:val="-5"/>
          <w:sz w:val="20"/>
        </w:rPr>
        <w:t xml:space="preserve"> </w:t>
      </w:r>
      <w:r w:rsidRPr="003F2F36">
        <w:rPr>
          <w:sz w:val="20"/>
        </w:rPr>
        <w:t>Article</w:t>
      </w:r>
      <w:r w:rsidRPr="003F2F36">
        <w:rPr>
          <w:spacing w:val="-5"/>
          <w:sz w:val="20"/>
        </w:rPr>
        <w:t xml:space="preserve"> </w:t>
      </w:r>
      <w:r w:rsidRPr="003F2F36">
        <w:rPr>
          <w:sz w:val="20"/>
        </w:rPr>
        <w:t>5 of the Further Education (Northern Ireland) Order 1997 in each case being grants,</w:t>
      </w:r>
      <w:r w:rsidRPr="003F2F36">
        <w:rPr>
          <w:spacing w:val="-18"/>
          <w:sz w:val="20"/>
        </w:rPr>
        <w:t xml:space="preserve"> </w:t>
      </w:r>
      <w:r w:rsidRPr="003F2F36">
        <w:rPr>
          <w:sz w:val="20"/>
        </w:rPr>
        <w:t>or</w:t>
      </w:r>
      <w:r w:rsidRPr="003F2F36">
        <w:rPr>
          <w:spacing w:val="-18"/>
          <w:sz w:val="20"/>
        </w:rPr>
        <w:t xml:space="preserve"> </w:t>
      </w:r>
      <w:r w:rsidRPr="003F2F36">
        <w:rPr>
          <w:sz w:val="20"/>
        </w:rPr>
        <w:t>grants,</w:t>
      </w:r>
      <w:r w:rsidRPr="003F2F36">
        <w:rPr>
          <w:spacing w:val="-17"/>
          <w:sz w:val="20"/>
        </w:rPr>
        <w:t xml:space="preserve"> </w:t>
      </w:r>
      <w:r w:rsidRPr="003F2F36">
        <w:rPr>
          <w:sz w:val="20"/>
        </w:rPr>
        <w:t>loans</w:t>
      </w:r>
      <w:r w:rsidRPr="003F2F36">
        <w:rPr>
          <w:spacing w:val="-18"/>
          <w:sz w:val="20"/>
        </w:rPr>
        <w:t xml:space="preserve"> </w:t>
      </w:r>
      <w:r w:rsidRPr="003F2F36">
        <w:rPr>
          <w:sz w:val="20"/>
        </w:rPr>
        <w:t>or</w:t>
      </w:r>
      <w:r w:rsidRPr="003F2F36">
        <w:rPr>
          <w:spacing w:val="-17"/>
          <w:sz w:val="20"/>
        </w:rPr>
        <w:t xml:space="preserve"> </w:t>
      </w:r>
      <w:r w:rsidRPr="003F2F36">
        <w:rPr>
          <w:sz w:val="20"/>
        </w:rPr>
        <w:t>other</w:t>
      </w:r>
      <w:r w:rsidRPr="003F2F36">
        <w:rPr>
          <w:spacing w:val="-18"/>
          <w:sz w:val="20"/>
        </w:rPr>
        <w:t xml:space="preserve"> </w:t>
      </w:r>
      <w:r w:rsidRPr="003F2F36">
        <w:rPr>
          <w:sz w:val="20"/>
        </w:rPr>
        <w:t>payments</w:t>
      </w:r>
      <w:r w:rsidRPr="003F2F36">
        <w:rPr>
          <w:spacing w:val="-15"/>
          <w:sz w:val="20"/>
        </w:rPr>
        <w:t xml:space="preserve"> </w:t>
      </w:r>
      <w:r w:rsidRPr="003F2F36">
        <w:rPr>
          <w:sz w:val="20"/>
        </w:rPr>
        <w:t>as</w:t>
      </w:r>
      <w:r w:rsidRPr="003F2F36">
        <w:rPr>
          <w:spacing w:val="-16"/>
          <w:sz w:val="20"/>
        </w:rPr>
        <w:t xml:space="preserve"> </w:t>
      </w:r>
      <w:r w:rsidRPr="003F2F36">
        <w:rPr>
          <w:sz w:val="20"/>
        </w:rPr>
        <w:t>the</w:t>
      </w:r>
      <w:r w:rsidRPr="003F2F36">
        <w:rPr>
          <w:spacing w:val="-18"/>
          <w:sz w:val="20"/>
        </w:rPr>
        <w:t xml:space="preserve"> </w:t>
      </w:r>
      <w:r w:rsidRPr="003F2F36">
        <w:rPr>
          <w:sz w:val="20"/>
        </w:rPr>
        <w:t>case</w:t>
      </w:r>
      <w:r w:rsidRPr="003F2F36">
        <w:rPr>
          <w:spacing w:val="-17"/>
          <w:sz w:val="20"/>
        </w:rPr>
        <w:t xml:space="preserve"> </w:t>
      </w:r>
      <w:r w:rsidRPr="003F2F36">
        <w:rPr>
          <w:sz w:val="20"/>
        </w:rPr>
        <w:t>may</w:t>
      </w:r>
      <w:r w:rsidRPr="003F2F36">
        <w:rPr>
          <w:spacing w:val="-17"/>
          <w:sz w:val="20"/>
        </w:rPr>
        <w:t xml:space="preserve"> </w:t>
      </w:r>
      <w:r w:rsidRPr="003F2F36">
        <w:rPr>
          <w:sz w:val="20"/>
        </w:rPr>
        <w:t>be,</w:t>
      </w:r>
      <w:r w:rsidRPr="003F2F36">
        <w:rPr>
          <w:spacing w:val="-18"/>
          <w:sz w:val="20"/>
        </w:rPr>
        <w:t xml:space="preserve"> </w:t>
      </w:r>
      <w:r w:rsidRPr="003F2F36">
        <w:rPr>
          <w:sz w:val="20"/>
        </w:rPr>
        <w:t>for</w:t>
      </w:r>
      <w:r w:rsidRPr="003F2F36">
        <w:rPr>
          <w:spacing w:val="-18"/>
          <w:sz w:val="20"/>
        </w:rPr>
        <w:t xml:space="preserve"> </w:t>
      </w:r>
      <w:r w:rsidRPr="003F2F36">
        <w:rPr>
          <w:sz w:val="20"/>
        </w:rPr>
        <w:t>the</w:t>
      </w:r>
      <w:r w:rsidRPr="003F2F36">
        <w:rPr>
          <w:spacing w:val="-17"/>
          <w:sz w:val="20"/>
        </w:rPr>
        <w:t xml:space="preserve"> </w:t>
      </w:r>
      <w:r w:rsidRPr="003F2F36">
        <w:rPr>
          <w:sz w:val="20"/>
        </w:rPr>
        <w:t>purpose of assisting students in financial difficulties;</w:t>
      </w:r>
    </w:p>
    <w:p w14:paraId="560ABB5E" w14:textId="77777777" w:rsidR="00B84036" w:rsidRPr="003F2F36" w:rsidRDefault="00B84036">
      <w:pPr>
        <w:pStyle w:val="BodyText"/>
        <w:spacing w:before="161"/>
      </w:pPr>
    </w:p>
    <w:p w14:paraId="74C2F790" w14:textId="77777777" w:rsidR="00B84036" w:rsidRPr="003F2F36" w:rsidRDefault="009A44C3">
      <w:pPr>
        <w:pStyle w:val="ListParagraph"/>
        <w:numPr>
          <w:ilvl w:val="1"/>
          <w:numId w:val="139"/>
        </w:numPr>
        <w:tabs>
          <w:tab w:val="left" w:pos="1184"/>
        </w:tabs>
        <w:ind w:right="964" w:firstLine="0"/>
        <w:rPr>
          <w:sz w:val="20"/>
        </w:rPr>
      </w:pPr>
      <w:r w:rsidRPr="003F2F36">
        <w:rPr>
          <w:sz w:val="20"/>
        </w:rPr>
        <w:t>discretionary payments, known as “learner support funds”, which are made available to students in further education by institutions out of funds provided</w:t>
      </w:r>
      <w:r w:rsidRPr="003F2F36">
        <w:rPr>
          <w:spacing w:val="-11"/>
          <w:sz w:val="20"/>
        </w:rPr>
        <w:t xml:space="preserve"> </w:t>
      </w:r>
      <w:r w:rsidRPr="003F2F36">
        <w:rPr>
          <w:sz w:val="20"/>
        </w:rPr>
        <w:t>by</w:t>
      </w:r>
      <w:r w:rsidRPr="003F2F36">
        <w:rPr>
          <w:spacing w:val="-12"/>
          <w:sz w:val="20"/>
        </w:rPr>
        <w:t xml:space="preserve"> </w:t>
      </w:r>
      <w:r w:rsidRPr="003F2F36">
        <w:rPr>
          <w:sz w:val="20"/>
        </w:rPr>
        <w:t>the</w:t>
      </w:r>
      <w:r w:rsidRPr="003F2F36">
        <w:rPr>
          <w:spacing w:val="-13"/>
          <w:sz w:val="20"/>
        </w:rPr>
        <w:t xml:space="preserve"> </w:t>
      </w:r>
      <w:r w:rsidRPr="003F2F36">
        <w:rPr>
          <w:sz w:val="20"/>
        </w:rPr>
        <w:t>Secretary</w:t>
      </w:r>
      <w:r w:rsidRPr="003F2F36">
        <w:rPr>
          <w:spacing w:val="-12"/>
          <w:sz w:val="20"/>
        </w:rPr>
        <w:t xml:space="preserve"> </w:t>
      </w:r>
      <w:r w:rsidRPr="003F2F36">
        <w:rPr>
          <w:sz w:val="20"/>
        </w:rPr>
        <w:t>of</w:t>
      </w:r>
      <w:r w:rsidRPr="003F2F36">
        <w:rPr>
          <w:spacing w:val="-12"/>
          <w:sz w:val="20"/>
        </w:rPr>
        <w:t xml:space="preserve"> </w:t>
      </w:r>
      <w:r w:rsidRPr="003F2F36">
        <w:rPr>
          <w:sz w:val="20"/>
        </w:rPr>
        <w:t>State</w:t>
      </w:r>
      <w:r w:rsidRPr="003F2F36">
        <w:rPr>
          <w:spacing w:val="-13"/>
          <w:sz w:val="20"/>
        </w:rPr>
        <w:t xml:space="preserve"> </w:t>
      </w:r>
      <w:r w:rsidRPr="003F2F36">
        <w:rPr>
          <w:sz w:val="20"/>
        </w:rPr>
        <w:t>under</w:t>
      </w:r>
      <w:r w:rsidRPr="003F2F36">
        <w:rPr>
          <w:spacing w:val="-10"/>
          <w:sz w:val="20"/>
        </w:rPr>
        <w:t xml:space="preserve"> </w:t>
      </w:r>
      <w:r w:rsidRPr="003F2F36">
        <w:rPr>
          <w:sz w:val="20"/>
        </w:rPr>
        <w:t>section</w:t>
      </w:r>
      <w:r w:rsidRPr="003F2F36">
        <w:rPr>
          <w:spacing w:val="-10"/>
          <w:sz w:val="20"/>
        </w:rPr>
        <w:t xml:space="preserve"> </w:t>
      </w:r>
      <w:r w:rsidRPr="003F2F36">
        <w:rPr>
          <w:sz w:val="20"/>
        </w:rPr>
        <w:t>14</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Education</w:t>
      </w:r>
      <w:r w:rsidRPr="003F2F36">
        <w:rPr>
          <w:spacing w:val="-10"/>
          <w:sz w:val="20"/>
        </w:rPr>
        <w:t xml:space="preserve"> </w:t>
      </w:r>
      <w:r w:rsidRPr="003F2F36">
        <w:rPr>
          <w:sz w:val="20"/>
        </w:rPr>
        <w:t>Act</w:t>
      </w:r>
      <w:r w:rsidRPr="003F2F36">
        <w:rPr>
          <w:spacing w:val="-11"/>
          <w:sz w:val="20"/>
        </w:rPr>
        <w:t xml:space="preserve"> </w:t>
      </w:r>
      <w:r w:rsidRPr="003F2F36">
        <w:rPr>
          <w:sz w:val="20"/>
        </w:rPr>
        <w:t>2002 or the Chief Executive of Skills Funding under sections 100 and 101 of the Apprenticeships, Skills, Children and Learning Act 2009; or</w:t>
      </w:r>
    </w:p>
    <w:p w14:paraId="76A03729" w14:textId="77777777" w:rsidR="00B84036" w:rsidRPr="003F2F36" w:rsidRDefault="00B84036">
      <w:pPr>
        <w:pStyle w:val="BodyText"/>
        <w:spacing w:before="160"/>
      </w:pPr>
    </w:p>
    <w:p w14:paraId="7B7116CD" w14:textId="77777777" w:rsidR="00B84036" w:rsidRPr="003F2F36" w:rsidRDefault="009A44C3">
      <w:pPr>
        <w:pStyle w:val="ListParagraph"/>
        <w:numPr>
          <w:ilvl w:val="1"/>
          <w:numId w:val="139"/>
        </w:numPr>
        <w:tabs>
          <w:tab w:val="left" w:pos="1127"/>
        </w:tabs>
        <w:ind w:left="1127" w:hanging="367"/>
        <w:rPr>
          <w:sz w:val="20"/>
        </w:rPr>
      </w:pPr>
      <w:r w:rsidRPr="003F2F36">
        <w:rPr>
          <w:sz w:val="20"/>
        </w:rPr>
        <w:t>Financial</w:t>
      </w:r>
      <w:r w:rsidRPr="003F2F36">
        <w:rPr>
          <w:spacing w:val="-5"/>
          <w:sz w:val="20"/>
        </w:rPr>
        <w:t xml:space="preserve"> </w:t>
      </w:r>
      <w:r w:rsidRPr="003F2F36">
        <w:rPr>
          <w:sz w:val="20"/>
        </w:rPr>
        <w:t>Contingency</w:t>
      </w:r>
      <w:r w:rsidRPr="003F2F36">
        <w:rPr>
          <w:spacing w:val="-8"/>
          <w:sz w:val="20"/>
        </w:rPr>
        <w:t xml:space="preserve"> </w:t>
      </w:r>
      <w:r w:rsidRPr="003F2F36">
        <w:rPr>
          <w:sz w:val="20"/>
        </w:rPr>
        <w:t>Funds</w:t>
      </w:r>
      <w:r w:rsidRPr="003F2F36">
        <w:rPr>
          <w:spacing w:val="-8"/>
          <w:sz w:val="20"/>
        </w:rPr>
        <w:t xml:space="preserve"> </w:t>
      </w:r>
      <w:r w:rsidRPr="003F2F36">
        <w:rPr>
          <w:sz w:val="20"/>
        </w:rPr>
        <w:t>made</w:t>
      </w:r>
      <w:r w:rsidRPr="003F2F36">
        <w:rPr>
          <w:spacing w:val="-7"/>
          <w:sz w:val="20"/>
        </w:rPr>
        <w:t xml:space="preserve"> </w:t>
      </w:r>
      <w:r w:rsidRPr="003F2F36">
        <w:rPr>
          <w:sz w:val="20"/>
        </w:rPr>
        <w:t>available</w:t>
      </w:r>
      <w:r w:rsidRPr="003F2F36">
        <w:rPr>
          <w:spacing w:val="-8"/>
          <w:sz w:val="20"/>
        </w:rPr>
        <w:t xml:space="preserve"> </w:t>
      </w:r>
      <w:r w:rsidRPr="003F2F36">
        <w:rPr>
          <w:sz w:val="20"/>
        </w:rPr>
        <w:t>by</w:t>
      </w:r>
      <w:r w:rsidRPr="003F2F36">
        <w:rPr>
          <w:spacing w:val="-7"/>
          <w:sz w:val="20"/>
        </w:rPr>
        <w:t xml:space="preserve"> </w:t>
      </w:r>
      <w:r w:rsidRPr="003F2F36">
        <w:rPr>
          <w:sz w:val="20"/>
        </w:rPr>
        <w:t>the</w:t>
      </w:r>
      <w:r w:rsidRPr="003F2F36">
        <w:rPr>
          <w:spacing w:val="-9"/>
          <w:sz w:val="20"/>
        </w:rPr>
        <w:t xml:space="preserve"> </w:t>
      </w:r>
      <w:r w:rsidRPr="003F2F36">
        <w:rPr>
          <w:sz w:val="20"/>
        </w:rPr>
        <w:t>Welsh</w:t>
      </w:r>
      <w:r w:rsidRPr="003F2F36">
        <w:rPr>
          <w:spacing w:val="-7"/>
          <w:sz w:val="20"/>
        </w:rPr>
        <w:t xml:space="preserve"> </w:t>
      </w:r>
      <w:r w:rsidRPr="003F2F36">
        <w:rPr>
          <w:spacing w:val="-2"/>
          <w:sz w:val="20"/>
        </w:rPr>
        <w:t>Ministers;</w:t>
      </w:r>
    </w:p>
    <w:p w14:paraId="3C84C0DE" w14:textId="77777777" w:rsidR="00B84036" w:rsidRPr="003F2F36" w:rsidRDefault="00B84036">
      <w:pPr>
        <w:pStyle w:val="BodyText"/>
        <w:spacing w:before="160"/>
      </w:pPr>
    </w:p>
    <w:p w14:paraId="4BE7CB01" w14:textId="77777777" w:rsidR="00B84036" w:rsidRPr="003F2F36" w:rsidRDefault="009A44C3">
      <w:pPr>
        <w:pStyle w:val="BodyText"/>
        <w:ind w:left="760" w:right="763"/>
        <w:jc w:val="both"/>
      </w:pPr>
      <w:r w:rsidRPr="003F2F36">
        <w:t>“college of further education” means a college of further education within the meaning of Part 1 of the Further and Higher Education (Scotland) Act 1992;</w:t>
      </w:r>
    </w:p>
    <w:p w14:paraId="1663D4B6" w14:textId="77777777" w:rsidR="00B84036" w:rsidRPr="003F2F36" w:rsidRDefault="009A44C3">
      <w:pPr>
        <w:pStyle w:val="BodyText"/>
        <w:spacing w:before="80"/>
        <w:ind w:left="760" w:right="964"/>
        <w:jc w:val="both"/>
      </w:pPr>
      <w:r w:rsidRPr="003F2F36">
        <w:t>“contribution” means—(a) any contribution in respect of the income of a student or</w:t>
      </w:r>
      <w:r w:rsidRPr="003F2F36">
        <w:rPr>
          <w:spacing w:val="-1"/>
        </w:rPr>
        <w:t xml:space="preserve"> </w:t>
      </w:r>
      <w:r w:rsidRPr="003F2F36">
        <w:t>any person which the</w:t>
      </w:r>
      <w:r w:rsidRPr="003F2F36">
        <w:rPr>
          <w:spacing w:val="-1"/>
        </w:rPr>
        <w:t xml:space="preserve"> </w:t>
      </w:r>
      <w:r w:rsidRPr="003F2F36">
        <w:t>Secretary of State, the Scottish Ministers or an education authority takes into account in ascertaining the amount of a student's grant or student loan; or</w:t>
      </w:r>
    </w:p>
    <w:p w14:paraId="0EE3FA73" w14:textId="77777777" w:rsidR="00B84036" w:rsidRPr="003F2F36" w:rsidRDefault="00B84036">
      <w:pPr>
        <w:pStyle w:val="BodyText"/>
        <w:spacing w:before="160"/>
      </w:pPr>
    </w:p>
    <w:p w14:paraId="5B0BC752" w14:textId="77777777" w:rsidR="00B84036" w:rsidRPr="003F2F36" w:rsidRDefault="009A44C3">
      <w:pPr>
        <w:pStyle w:val="ListParagraph"/>
        <w:numPr>
          <w:ilvl w:val="0"/>
          <w:numId w:val="138"/>
        </w:numPr>
        <w:tabs>
          <w:tab w:val="left" w:pos="1153"/>
        </w:tabs>
        <w:ind w:right="962" w:firstLine="0"/>
        <w:rPr>
          <w:sz w:val="20"/>
        </w:rPr>
      </w:pPr>
      <w:r w:rsidRPr="003F2F36">
        <w:rPr>
          <w:sz w:val="20"/>
        </w:rPr>
        <w:t>any sums, which in determining the amount of a student's allowance or bursary in Scotland under the Education (Scotland) Act 1980, the Scottish Ministers or education authority takes into account being sums which the Scottish</w:t>
      </w:r>
      <w:r w:rsidRPr="003F2F36">
        <w:rPr>
          <w:spacing w:val="-12"/>
          <w:sz w:val="20"/>
        </w:rPr>
        <w:t xml:space="preserve"> </w:t>
      </w:r>
      <w:r w:rsidRPr="003F2F36">
        <w:rPr>
          <w:sz w:val="20"/>
        </w:rPr>
        <w:t>Ministers</w:t>
      </w:r>
      <w:r w:rsidRPr="003F2F36">
        <w:rPr>
          <w:spacing w:val="-11"/>
          <w:sz w:val="20"/>
        </w:rPr>
        <w:t xml:space="preserve"> </w:t>
      </w:r>
      <w:r w:rsidRPr="003F2F36">
        <w:rPr>
          <w:sz w:val="20"/>
        </w:rPr>
        <w:t>or</w:t>
      </w:r>
      <w:r w:rsidRPr="003F2F36">
        <w:rPr>
          <w:spacing w:val="-12"/>
          <w:sz w:val="20"/>
        </w:rPr>
        <w:t xml:space="preserve"> </w:t>
      </w:r>
      <w:r w:rsidRPr="003F2F36">
        <w:rPr>
          <w:sz w:val="20"/>
        </w:rPr>
        <w:t>education</w:t>
      </w:r>
      <w:r w:rsidRPr="003F2F36">
        <w:rPr>
          <w:spacing w:val="-12"/>
          <w:sz w:val="20"/>
        </w:rPr>
        <w:t xml:space="preserve"> </w:t>
      </w:r>
      <w:r w:rsidRPr="003F2F36">
        <w:rPr>
          <w:sz w:val="20"/>
        </w:rPr>
        <w:t>authority</w:t>
      </w:r>
      <w:r w:rsidRPr="003F2F36">
        <w:rPr>
          <w:spacing w:val="-13"/>
          <w:sz w:val="20"/>
        </w:rPr>
        <w:t xml:space="preserve"> </w:t>
      </w:r>
      <w:r w:rsidRPr="003F2F36">
        <w:rPr>
          <w:sz w:val="20"/>
        </w:rPr>
        <w:t>considers</w:t>
      </w:r>
      <w:r w:rsidRPr="003F2F36">
        <w:rPr>
          <w:spacing w:val="-13"/>
          <w:sz w:val="20"/>
        </w:rPr>
        <w:t xml:space="preserve"> </w:t>
      </w:r>
      <w:r w:rsidRPr="003F2F36">
        <w:rPr>
          <w:sz w:val="20"/>
        </w:rPr>
        <w:t>that</w:t>
      </w:r>
      <w:r w:rsidRPr="003F2F36">
        <w:rPr>
          <w:spacing w:val="-10"/>
          <w:sz w:val="20"/>
        </w:rPr>
        <w:t xml:space="preserve"> </w:t>
      </w:r>
      <w:r w:rsidRPr="003F2F36">
        <w:rPr>
          <w:sz w:val="20"/>
        </w:rPr>
        <w:t>it</w:t>
      </w:r>
      <w:r w:rsidRPr="003F2F36">
        <w:rPr>
          <w:spacing w:val="-12"/>
          <w:sz w:val="20"/>
        </w:rPr>
        <w:t xml:space="preserve"> </w:t>
      </w:r>
      <w:r w:rsidRPr="003F2F36">
        <w:rPr>
          <w:sz w:val="20"/>
        </w:rPr>
        <w:t>is</w:t>
      </w:r>
      <w:r w:rsidRPr="003F2F36">
        <w:rPr>
          <w:spacing w:val="-13"/>
          <w:sz w:val="20"/>
        </w:rPr>
        <w:t xml:space="preserve"> </w:t>
      </w:r>
      <w:r w:rsidRPr="003F2F36">
        <w:rPr>
          <w:sz w:val="20"/>
        </w:rPr>
        <w:t>reasonable</w:t>
      </w:r>
      <w:r w:rsidRPr="003F2F36">
        <w:rPr>
          <w:spacing w:val="-12"/>
          <w:sz w:val="20"/>
        </w:rPr>
        <w:t xml:space="preserve"> </w:t>
      </w:r>
      <w:r w:rsidRPr="003F2F36">
        <w:rPr>
          <w:sz w:val="20"/>
        </w:rPr>
        <w:t>for</w:t>
      </w:r>
      <w:r w:rsidRPr="003F2F36">
        <w:rPr>
          <w:spacing w:val="-12"/>
          <w:sz w:val="20"/>
        </w:rPr>
        <w:t xml:space="preserve"> </w:t>
      </w:r>
      <w:r w:rsidRPr="003F2F36">
        <w:rPr>
          <w:sz w:val="20"/>
        </w:rPr>
        <w:t>the following persons to contribute towards the holder's expenses—</w:t>
      </w:r>
    </w:p>
    <w:p w14:paraId="6DEA81CF" w14:textId="77777777" w:rsidR="00B84036" w:rsidRPr="003F2F36" w:rsidRDefault="00B84036">
      <w:pPr>
        <w:jc w:val="both"/>
        <w:rPr>
          <w:sz w:val="20"/>
        </w:rPr>
        <w:sectPr w:rsidR="00B84036" w:rsidRPr="003F2F36">
          <w:type w:val="continuous"/>
          <w:pgSz w:w="11900" w:h="16840"/>
          <w:pgMar w:top="1340" w:right="1080" w:bottom="280" w:left="1280" w:header="818" w:footer="0" w:gutter="0"/>
          <w:cols w:space="720"/>
        </w:sectPr>
      </w:pPr>
    </w:p>
    <w:p w14:paraId="5882C70D" w14:textId="77777777" w:rsidR="00B84036" w:rsidRPr="003F2F36" w:rsidRDefault="009A44C3">
      <w:pPr>
        <w:pStyle w:val="ListParagraph"/>
        <w:numPr>
          <w:ilvl w:val="1"/>
          <w:numId w:val="138"/>
        </w:numPr>
        <w:tabs>
          <w:tab w:val="left" w:pos="1266"/>
        </w:tabs>
        <w:spacing w:before="89"/>
        <w:ind w:left="1266" w:hanging="307"/>
        <w:rPr>
          <w:sz w:val="20"/>
        </w:rPr>
      </w:pPr>
      <w:r w:rsidRPr="003F2F36">
        <w:rPr>
          <w:sz w:val="20"/>
        </w:rPr>
        <w:lastRenderedPageBreak/>
        <w:t>the</w:t>
      </w:r>
      <w:r w:rsidRPr="003F2F36">
        <w:rPr>
          <w:spacing w:val="-7"/>
          <w:sz w:val="20"/>
        </w:rPr>
        <w:t xml:space="preserve"> </w:t>
      </w:r>
      <w:r w:rsidRPr="003F2F36">
        <w:rPr>
          <w:sz w:val="20"/>
        </w:rPr>
        <w:t>holder</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allowance</w:t>
      </w:r>
      <w:r w:rsidRPr="003F2F36">
        <w:rPr>
          <w:spacing w:val="-6"/>
          <w:sz w:val="20"/>
        </w:rPr>
        <w:t xml:space="preserve"> </w:t>
      </w:r>
      <w:r w:rsidRPr="003F2F36">
        <w:rPr>
          <w:sz w:val="20"/>
        </w:rPr>
        <w:t>or</w:t>
      </w:r>
      <w:r w:rsidRPr="003F2F36">
        <w:rPr>
          <w:spacing w:val="-7"/>
          <w:sz w:val="20"/>
        </w:rPr>
        <w:t xml:space="preserve"> </w:t>
      </w:r>
      <w:r w:rsidRPr="003F2F36">
        <w:rPr>
          <w:spacing w:val="-2"/>
          <w:sz w:val="20"/>
        </w:rPr>
        <w:t>bursary;</w:t>
      </w:r>
    </w:p>
    <w:p w14:paraId="2C1B2A72" w14:textId="77777777" w:rsidR="00B84036" w:rsidRPr="003F2F36" w:rsidRDefault="00B84036">
      <w:pPr>
        <w:pStyle w:val="BodyText"/>
        <w:spacing w:before="160"/>
      </w:pPr>
    </w:p>
    <w:p w14:paraId="29382065" w14:textId="77777777" w:rsidR="00B84036" w:rsidRPr="003F2F36" w:rsidRDefault="009A44C3">
      <w:pPr>
        <w:pStyle w:val="ListParagraph"/>
        <w:numPr>
          <w:ilvl w:val="1"/>
          <w:numId w:val="138"/>
        </w:numPr>
        <w:tabs>
          <w:tab w:val="left" w:pos="1319"/>
        </w:tabs>
        <w:ind w:left="1319" w:hanging="360"/>
        <w:rPr>
          <w:sz w:val="20"/>
        </w:rPr>
      </w:pPr>
      <w:r w:rsidRPr="003F2F36">
        <w:rPr>
          <w:sz w:val="20"/>
        </w:rPr>
        <w:t>the</w:t>
      </w:r>
      <w:r w:rsidRPr="003F2F36">
        <w:rPr>
          <w:spacing w:val="-9"/>
          <w:sz w:val="20"/>
        </w:rPr>
        <w:t xml:space="preserve"> </w:t>
      </w:r>
      <w:r w:rsidRPr="003F2F36">
        <w:rPr>
          <w:sz w:val="20"/>
        </w:rPr>
        <w:t>holder's</w:t>
      </w:r>
      <w:r w:rsidRPr="003F2F36">
        <w:rPr>
          <w:spacing w:val="-7"/>
          <w:sz w:val="20"/>
        </w:rPr>
        <w:t xml:space="preserve"> </w:t>
      </w:r>
      <w:r w:rsidRPr="003F2F36">
        <w:rPr>
          <w:spacing w:val="-2"/>
          <w:sz w:val="20"/>
        </w:rPr>
        <w:t>parents;</w:t>
      </w:r>
    </w:p>
    <w:p w14:paraId="693F9962" w14:textId="77777777" w:rsidR="00B84036" w:rsidRPr="003F2F36" w:rsidRDefault="00B84036">
      <w:pPr>
        <w:pStyle w:val="BodyText"/>
        <w:spacing w:before="161"/>
      </w:pPr>
    </w:p>
    <w:p w14:paraId="47EC2482" w14:textId="77777777" w:rsidR="00B84036" w:rsidRPr="003F2F36" w:rsidRDefault="009A44C3">
      <w:pPr>
        <w:pStyle w:val="ListParagraph"/>
        <w:numPr>
          <w:ilvl w:val="1"/>
          <w:numId w:val="138"/>
        </w:numPr>
        <w:tabs>
          <w:tab w:val="left" w:pos="1371"/>
        </w:tabs>
        <w:spacing w:before="1"/>
        <w:ind w:left="959" w:right="1166" w:firstLine="0"/>
        <w:rPr>
          <w:sz w:val="20"/>
        </w:rPr>
      </w:pPr>
      <w:r w:rsidRPr="003F2F36">
        <w:rPr>
          <w:sz w:val="20"/>
        </w:rPr>
        <w:t>the</w:t>
      </w:r>
      <w:r w:rsidRPr="003F2F36">
        <w:rPr>
          <w:spacing w:val="-8"/>
          <w:sz w:val="20"/>
        </w:rPr>
        <w:t xml:space="preserve"> </w:t>
      </w:r>
      <w:r w:rsidRPr="003F2F36">
        <w:rPr>
          <w:sz w:val="20"/>
        </w:rPr>
        <w:t>holder's</w:t>
      </w:r>
      <w:r w:rsidRPr="003F2F36">
        <w:rPr>
          <w:spacing w:val="-7"/>
          <w:sz w:val="20"/>
        </w:rPr>
        <w:t xml:space="preserve"> </w:t>
      </w:r>
      <w:r w:rsidRPr="003F2F36">
        <w:rPr>
          <w:sz w:val="20"/>
        </w:rPr>
        <w:t>parent's</w:t>
      </w:r>
      <w:r w:rsidRPr="003F2F36">
        <w:rPr>
          <w:spacing w:val="-7"/>
          <w:sz w:val="20"/>
        </w:rPr>
        <w:t xml:space="preserve"> </w:t>
      </w:r>
      <w:r w:rsidRPr="003F2F36">
        <w:rPr>
          <w:sz w:val="20"/>
        </w:rPr>
        <w:t>spouse,</w:t>
      </w:r>
      <w:r w:rsidRPr="003F2F36">
        <w:rPr>
          <w:spacing w:val="-5"/>
          <w:sz w:val="20"/>
        </w:rPr>
        <w:t xml:space="preserve"> </w:t>
      </w:r>
      <w:r w:rsidRPr="003F2F36">
        <w:rPr>
          <w:sz w:val="20"/>
        </w:rPr>
        <w:t>civil</w:t>
      </w:r>
      <w:r w:rsidRPr="003F2F36">
        <w:rPr>
          <w:spacing w:val="-4"/>
          <w:sz w:val="20"/>
        </w:rPr>
        <w:t xml:space="preserve"> </w:t>
      </w:r>
      <w:r w:rsidRPr="003F2F36">
        <w:rPr>
          <w:sz w:val="20"/>
        </w:rPr>
        <w:t>partner</w:t>
      </w:r>
      <w:r w:rsidRPr="003F2F36">
        <w:rPr>
          <w:spacing w:val="-5"/>
          <w:sz w:val="20"/>
        </w:rPr>
        <w:t xml:space="preserve"> </w:t>
      </w:r>
      <w:r w:rsidRPr="003F2F36">
        <w:rPr>
          <w:sz w:val="20"/>
        </w:rPr>
        <w:t>or</w:t>
      </w:r>
      <w:r w:rsidRPr="003F2F36">
        <w:rPr>
          <w:spacing w:val="-8"/>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ordinarily</w:t>
      </w:r>
      <w:r w:rsidRPr="003F2F36">
        <w:rPr>
          <w:spacing w:val="-7"/>
          <w:sz w:val="20"/>
        </w:rPr>
        <w:t xml:space="preserve"> </w:t>
      </w:r>
      <w:r w:rsidRPr="003F2F36">
        <w:rPr>
          <w:sz w:val="20"/>
        </w:rPr>
        <w:t>living with</w:t>
      </w:r>
      <w:r w:rsidRPr="003F2F36">
        <w:rPr>
          <w:spacing w:val="-5"/>
          <w:sz w:val="20"/>
        </w:rPr>
        <w:t xml:space="preserve"> </w:t>
      </w:r>
      <w:r w:rsidRPr="003F2F36">
        <w:rPr>
          <w:sz w:val="20"/>
        </w:rPr>
        <w:t>the</w:t>
      </w:r>
      <w:r w:rsidRPr="003F2F36">
        <w:rPr>
          <w:spacing w:val="-7"/>
          <w:sz w:val="20"/>
        </w:rPr>
        <w:t xml:space="preserve"> </w:t>
      </w:r>
      <w:r w:rsidRPr="003F2F36">
        <w:rPr>
          <w:sz w:val="20"/>
        </w:rPr>
        <w:t>holder's</w:t>
      </w:r>
      <w:r w:rsidRPr="003F2F36">
        <w:rPr>
          <w:spacing w:val="-4"/>
          <w:sz w:val="20"/>
        </w:rPr>
        <w:t xml:space="preserve"> </w:t>
      </w:r>
      <w:r w:rsidRPr="003F2F36">
        <w:rPr>
          <w:sz w:val="20"/>
        </w:rPr>
        <w:t>parent</w:t>
      </w:r>
      <w:r w:rsidRPr="003F2F36">
        <w:rPr>
          <w:spacing w:val="-3"/>
          <w:sz w:val="20"/>
        </w:rPr>
        <w:t xml:space="preserve"> </w:t>
      </w:r>
      <w:r w:rsidRPr="003F2F36">
        <w:rPr>
          <w:sz w:val="20"/>
        </w:rPr>
        <w:t>as</w:t>
      </w:r>
      <w:r w:rsidRPr="003F2F36">
        <w:rPr>
          <w:spacing w:val="-4"/>
          <w:sz w:val="20"/>
        </w:rPr>
        <w:t xml:space="preserve"> </w:t>
      </w:r>
      <w:r w:rsidRPr="003F2F36">
        <w:rPr>
          <w:sz w:val="20"/>
        </w:rPr>
        <w:t>if</w:t>
      </w:r>
      <w:r w:rsidRPr="003F2F36">
        <w:rPr>
          <w:spacing w:val="-6"/>
          <w:sz w:val="20"/>
        </w:rPr>
        <w:t xml:space="preserve"> </w:t>
      </w:r>
      <w:r w:rsidRPr="003F2F36">
        <w:rPr>
          <w:sz w:val="20"/>
        </w:rPr>
        <w:t>he</w:t>
      </w:r>
      <w:r w:rsidRPr="003F2F36">
        <w:rPr>
          <w:spacing w:val="-5"/>
          <w:sz w:val="20"/>
        </w:rPr>
        <w:t xml:space="preserve"> </w:t>
      </w:r>
      <w:r w:rsidRPr="003F2F36">
        <w:rPr>
          <w:sz w:val="20"/>
        </w:rPr>
        <w:t>or</w:t>
      </w:r>
      <w:r w:rsidRPr="003F2F36">
        <w:rPr>
          <w:spacing w:val="-4"/>
          <w:sz w:val="20"/>
        </w:rPr>
        <w:t xml:space="preserve"> </w:t>
      </w:r>
      <w:r w:rsidRPr="003F2F36">
        <w:rPr>
          <w:sz w:val="20"/>
        </w:rPr>
        <w:t>she</w:t>
      </w:r>
      <w:r w:rsidRPr="003F2F36">
        <w:rPr>
          <w:spacing w:val="-5"/>
          <w:sz w:val="20"/>
        </w:rPr>
        <w:t xml:space="preserve"> </w:t>
      </w:r>
      <w:r w:rsidRPr="003F2F36">
        <w:rPr>
          <w:sz w:val="20"/>
        </w:rPr>
        <w:t>were</w:t>
      </w:r>
      <w:r w:rsidRPr="003F2F36">
        <w:rPr>
          <w:spacing w:val="-5"/>
          <w:sz w:val="20"/>
        </w:rPr>
        <w:t xml:space="preserve"> </w:t>
      </w:r>
      <w:r w:rsidRPr="003F2F36">
        <w:rPr>
          <w:sz w:val="20"/>
        </w:rPr>
        <w:t>the</w:t>
      </w:r>
      <w:r w:rsidRPr="003F2F36">
        <w:rPr>
          <w:spacing w:val="-5"/>
          <w:sz w:val="20"/>
        </w:rPr>
        <w:t xml:space="preserve"> </w:t>
      </w:r>
      <w:r w:rsidRPr="003F2F36">
        <w:rPr>
          <w:sz w:val="20"/>
        </w:rPr>
        <w:t>spouse</w:t>
      </w:r>
      <w:r w:rsidRPr="003F2F36">
        <w:rPr>
          <w:spacing w:val="-2"/>
          <w:sz w:val="20"/>
        </w:rPr>
        <w:t xml:space="preserve"> </w:t>
      </w:r>
      <w:r w:rsidRPr="003F2F36">
        <w:rPr>
          <w:sz w:val="20"/>
        </w:rPr>
        <w:t>or</w:t>
      </w:r>
      <w:r w:rsidRPr="003F2F36">
        <w:rPr>
          <w:spacing w:val="-4"/>
          <w:sz w:val="20"/>
        </w:rPr>
        <w:t xml:space="preserve"> </w:t>
      </w:r>
      <w:r w:rsidRPr="003F2F36">
        <w:rPr>
          <w:sz w:val="20"/>
        </w:rPr>
        <w:t>civil</w:t>
      </w:r>
      <w:r w:rsidRPr="003F2F36">
        <w:rPr>
          <w:spacing w:val="-3"/>
          <w:sz w:val="20"/>
        </w:rPr>
        <w:t xml:space="preserve"> </w:t>
      </w:r>
      <w:r w:rsidRPr="003F2F36">
        <w:rPr>
          <w:sz w:val="20"/>
        </w:rPr>
        <w:t>partner</w:t>
      </w:r>
      <w:r w:rsidRPr="003F2F36">
        <w:rPr>
          <w:spacing w:val="-2"/>
          <w:sz w:val="20"/>
        </w:rPr>
        <w:t xml:space="preserve"> </w:t>
      </w:r>
      <w:r w:rsidRPr="003F2F36">
        <w:rPr>
          <w:sz w:val="20"/>
        </w:rPr>
        <w:t>of that parent; or</w:t>
      </w:r>
    </w:p>
    <w:p w14:paraId="49417C3F" w14:textId="77777777" w:rsidR="00B84036" w:rsidRPr="003F2F36" w:rsidRDefault="00B84036">
      <w:pPr>
        <w:pStyle w:val="BodyText"/>
        <w:spacing w:before="158"/>
      </w:pPr>
    </w:p>
    <w:p w14:paraId="704861BD" w14:textId="77777777" w:rsidR="00B84036" w:rsidRPr="003F2F36" w:rsidRDefault="009A44C3">
      <w:pPr>
        <w:pStyle w:val="ListParagraph"/>
        <w:numPr>
          <w:ilvl w:val="1"/>
          <w:numId w:val="138"/>
        </w:numPr>
        <w:tabs>
          <w:tab w:val="left" w:pos="1382"/>
        </w:tabs>
        <w:ind w:left="1382" w:hanging="423"/>
        <w:rPr>
          <w:sz w:val="20"/>
        </w:rPr>
      </w:pPr>
      <w:r w:rsidRPr="003F2F36">
        <w:rPr>
          <w:sz w:val="20"/>
        </w:rPr>
        <w:t>the</w:t>
      </w:r>
      <w:r w:rsidRPr="003F2F36">
        <w:rPr>
          <w:spacing w:val="-8"/>
          <w:sz w:val="20"/>
        </w:rPr>
        <w:t xml:space="preserve"> </w:t>
      </w:r>
      <w:r w:rsidRPr="003F2F36">
        <w:rPr>
          <w:sz w:val="20"/>
        </w:rPr>
        <w:t>holder's</w:t>
      </w:r>
      <w:r w:rsidRPr="003F2F36">
        <w:rPr>
          <w:spacing w:val="-5"/>
          <w:sz w:val="20"/>
        </w:rPr>
        <w:t xml:space="preserve"> </w:t>
      </w:r>
      <w:r w:rsidRPr="003F2F36">
        <w:rPr>
          <w:sz w:val="20"/>
        </w:rPr>
        <w:t>spouse</w:t>
      </w:r>
      <w:r w:rsidRPr="003F2F36">
        <w:rPr>
          <w:spacing w:val="-5"/>
          <w:sz w:val="20"/>
        </w:rPr>
        <w:t xml:space="preserve"> </w:t>
      </w:r>
      <w:r w:rsidRPr="003F2F36">
        <w:rPr>
          <w:sz w:val="20"/>
        </w:rPr>
        <w:t>or</w:t>
      </w:r>
      <w:r w:rsidRPr="003F2F36">
        <w:rPr>
          <w:spacing w:val="-6"/>
          <w:sz w:val="20"/>
        </w:rPr>
        <w:t xml:space="preserve"> </w:t>
      </w:r>
      <w:r w:rsidRPr="003F2F36">
        <w:rPr>
          <w:sz w:val="20"/>
        </w:rPr>
        <w:t>civil</w:t>
      </w:r>
      <w:r w:rsidRPr="003F2F36">
        <w:rPr>
          <w:spacing w:val="-4"/>
          <w:sz w:val="20"/>
        </w:rPr>
        <w:t xml:space="preserve"> </w:t>
      </w:r>
      <w:r w:rsidRPr="003F2F36">
        <w:rPr>
          <w:spacing w:val="-2"/>
          <w:sz w:val="20"/>
        </w:rPr>
        <w:t>partner;</w:t>
      </w:r>
    </w:p>
    <w:p w14:paraId="23DA7C3C" w14:textId="77777777" w:rsidR="00B84036" w:rsidRPr="003F2F36" w:rsidRDefault="00B84036">
      <w:pPr>
        <w:pStyle w:val="BodyText"/>
        <w:spacing w:before="161"/>
      </w:pPr>
    </w:p>
    <w:p w14:paraId="0FDCC4EB" w14:textId="77777777" w:rsidR="00B84036" w:rsidRPr="003F2F36" w:rsidRDefault="009A44C3">
      <w:pPr>
        <w:pStyle w:val="BodyText"/>
        <w:spacing w:before="1"/>
        <w:ind w:left="760" w:right="765"/>
        <w:jc w:val="both"/>
      </w:pPr>
      <w:r w:rsidRPr="003F2F36">
        <w:t>“course of study” means any course of study, whether or not it is a sandwich course and whether or not a grant is made for attending or undertaking it;</w:t>
      </w:r>
    </w:p>
    <w:p w14:paraId="237B2AEA" w14:textId="77777777" w:rsidR="00B84036" w:rsidRPr="003F2F36" w:rsidRDefault="009A44C3">
      <w:pPr>
        <w:pStyle w:val="BodyText"/>
        <w:spacing w:before="80"/>
        <w:ind w:left="760" w:right="757"/>
        <w:jc w:val="both"/>
      </w:pPr>
      <w:r w:rsidRPr="003F2F36">
        <w:t>“covenant</w:t>
      </w:r>
      <w:r w:rsidRPr="003F2F36">
        <w:rPr>
          <w:spacing w:val="-13"/>
        </w:rPr>
        <w:t xml:space="preserve"> </w:t>
      </w:r>
      <w:r w:rsidRPr="003F2F36">
        <w:t>income”</w:t>
      </w:r>
      <w:r w:rsidRPr="003F2F36">
        <w:rPr>
          <w:spacing w:val="-15"/>
        </w:rPr>
        <w:t xml:space="preserve"> </w:t>
      </w:r>
      <w:r w:rsidRPr="003F2F36">
        <w:t>means</w:t>
      </w:r>
      <w:r w:rsidRPr="003F2F36">
        <w:rPr>
          <w:spacing w:val="-14"/>
        </w:rPr>
        <w:t xml:space="preserve"> </w:t>
      </w:r>
      <w:r w:rsidRPr="003F2F36">
        <w:t>the</w:t>
      </w:r>
      <w:r w:rsidRPr="003F2F36">
        <w:rPr>
          <w:spacing w:val="-15"/>
        </w:rPr>
        <w:t xml:space="preserve"> </w:t>
      </w:r>
      <w:r w:rsidRPr="003F2F36">
        <w:t>gross</w:t>
      </w:r>
      <w:r w:rsidRPr="003F2F36">
        <w:rPr>
          <w:spacing w:val="-15"/>
        </w:rPr>
        <w:t xml:space="preserve"> </w:t>
      </w:r>
      <w:r w:rsidRPr="003F2F36">
        <w:t>income</w:t>
      </w:r>
      <w:r w:rsidRPr="003F2F36">
        <w:rPr>
          <w:spacing w:val="-10"/>
        </w:rPr>
        <w:t xml:space="preserve"> </w:t>
      </w:r>
      <w:r w:rsidRPr="003F2F36">
        <w:t>payable</w:t>
      </w:r>
      <w:r w:rsidRPr="003F2F36">
        <w:rPr>
          <w:spacing w:val="-15"/>
        </w:rPr>
        <w:t xml:space="preserve"> </w:t>
      </w:r>
      <w:r w:rsidRPr="003F2F36">
        <w:t>to</w:t>
      </w:r>
      <w:r w:rsidRPr="003F2F36">
        <w:rPr>
          <w:spacing w:val="-15"/>
        </w:rPr>
        <w:t xml:space="preserve"> </w:t>
      </w:r>
      <w:r w:rsidRPr="003F2F36">
        <w:t>a</w:t>
      </w:r>
      <w:r w:rsidRPr="003F2F36">
        <w:rPr>
          <w:spacing w:val="-13"/>
        </w:rPr>
        <w:t xml:space="preserve"> </w:t>
      </w:r>
      <w:r w:rsidRPr="003F2F36">
        <w:t>full-time</w:t>
      </w:r>
      <w:r w:rsidRPr="003F2F36">
        <w:rPr>
          <w:spacing w:val="-14"/>
        </w:rPr>
        <w:t xml:space="preserve"> </w:t>
      </w:r>
      <w:r w:rsidRPr="003F2F36">
        <w:t>student</w:t>
      </w:r>
      <w:r w:rsidRPr="003F2F36">
        <w:rPr>
          <w:spacing w:val="-13"/>
        </w:rPr>
        <w:t xml:space="preserve"> </w:t>
      </w:r>
      <w:r w:rsidRPr="003F2F36">
        <w:t>under a Deed of Covenant by his parent;</w:t>
      </w:r>
    </w:p>
    <w:p w14:paraId="472A07AF" w14:textId="77777777" w:rsidR="00B84036" w:rsidRPr="003F2F36" w:rsidRDefault="009A44C3">
      <w:pPr>
        <w:pStyle w:val="BodyText"/>
        <w:spacing w:before="78"/>
        <w:ind w:left="760" w:right="758"/>
        <w:jc w:val="both"/>
      </w:pPr>
      <w:r w:rsidRPr="003F2F36">
        <w:t>“education authority” means a government department, a local authority as defined in section 579 of the Education Act 1996 (interpretation), a local education authority as defined in section 123 of the Local Government (Scotland)</w:t>
      </w:r>
      <w:r w:rsidRPr="003F2F36">
        <w:rPr>
          <w:spacing w:val="-3"/>
        </w:rPr>
        <w:t xml:space="preserve"> </w:t>
      </w:r>
      <w:r w:rsidRPr="003F2F36">
        <w:t>Act</w:t>
      </w:r>
      <w:r w:rsidRPr="003F2F36">
        <w:rPr>
          <w:spacing w:val="-4"/>
        </w:rPr>
        <w:t xml:space="preserve"> </w:t>
      </w:r>
      <w:r w:rsidRPr="003F2F36">
        <w:t>1973,</w:t>
      </w:r>
      <w:r w:rsidRPr="003F2F36">
        <w:rPr>
          <w:spacing w:val="-5"/>
        </w:rPr>
        <w:t xml:space="preserve"> </w:t>
      </w:r>
      <w:r w:rsidRPr="003F2F36">
        <w:t>an</w:t>
      </w:r>
      <w:r w:rsidRPr="003F2F36">
        <w:rPr>
          <w:spacing w:val="-2"/>
        </w:rPr>
        <w:t xml:space="preserve"> </w:t>
      </w:r>
      <w:r w:rsidRPr="003F2F36">
        <w:t>education</w:t>
      </w:r>
      <w:r w:rsidRPr="003F2F36">
        <w:rPr>
          <w:spacing w:val="-3"/>
        </w:rPr>
        <w:t xml:space="preserve"> </w:t>
      </w:r>
      <w:r w:rsidRPr="003F2F36">
        <w:t>and</w:t>
      </w:r>
      <w:r w:rsidRPr="003F2F36">
        <w:rPr>
          <w:spacing w:val="-3"/>
        </w:rPr>
        <w:t xml:space="preserve"> </w:t>
      </w:r>
      <w:r w:rsidRPr="003F2F36">
        <w:t>library</w:t>
      </w:r>
      <w:r w:rsidRPr="003F2F36">
        <w:rPr>
          <w:spacing w:val="-4"/>
        </w:rPr>
        <w:t xml:space="preserve"> </w:t>
      </w:r>
      <w:r w:rsidRPr="003F2F36">
        <w:t>board</w:t>
      </w:r>
      <w:r w:rsidRPr="003F2F36">
        <w:rPr>
          <w:spacing w:val="-1"/>
        </w:rPr>
        <w:t xml:space="preserve"> </w:t>
      </w:r>
      <w:r w:rsidRPr="003F2F36">
        <w:t>established</w:t>
      </w:r>
      <w:r w:rsidRPr="003F2F36">
        <w:rPr>
          <w:spacing w:val="-3"/>
        </w:rPr>
        <w:t xml:space="preserve"> </w:t>
      </w:r>
      <w:r w:rsidRPr="003F2F36">
        <w:t>under</w:t>
      </w:r>
      <w:r w:rsidRPr="003F2F36">
        <w:rPr>
          <w:spacing w:val="-3"/>
        </w:rPr>
        <w:t xml:space="preserve"> </w:t>
      </w:r>
      <w:r w:rsidRPr="003F2F36">
        <w:t>Article</w:t>
      </w:r>
      <w:r w:rsidRPr="003F2F36">
        <w:rPr>
          <w:spacing w:val="-5"/>
        </w:rPr>
        <w:t xml:space="preserve"> </w:t>
      </w:r>
      <w:r w:rsidRPr="003F2F36">
        <w:t>3 of the Education and Libraries (Northern Ireland) Order 1986, any body which is a research council for the purposes of the Science and Technology Act 1965 or any analogous government department, authority, board or body, of the Channel Islands, Isle of Man or any other country outside Great Britain;</w:t>
      </w:r>
    </w:p>
    <w:p w14:paraId="327592A7" w14:textId="77777777" w:rsidR="00B84036" w:rsidRPr="003F2F36" w:rsidRDefault="009A44C3">
      <w:pPr>
        <w:pStyle w:val="BodyText"/>
        <w:spacing w:before="81"/>
        <w:ind w:left="760" w:right="957"/>
        <w:jc w:val="both"/>
      </w:pPr>
      <w:r w:rsidRPr="003F2F36">
        <w:t>“full-time</w:t>
      </w:r>
      <w:r w:rsidRPr="003F2F36">
        <w:rPr>
          <w:spacing w:val="-8"/>
        </w:rPr>
        <w:t xml:space="preserve"> </w:t>
      </w:r>
      <w:r w:rsidRPr="003F2F36">
        <w:t>course</w:t>
      </w:r>
      <w:r w:rsidRPr="003F2F36">
        <w:rPr>
          <w:spacing w:val="-7"/>
        </w:rPr>
        <w:t xml:space="preserve"> </w:t>
      </w:r>
      <w:r w:rsidRPr="003F2F36">
        <w:t>of</w:t>
      </w:r>
      <w:r w:rsidRPr="003F2F36">
        <w:rPr>
          <w:spacing w:val="-8"/>
        </w:rPr>
        <w:t xml:space="preserve"> </w:t>
      </w:r>
      <w:r w:rsidRPr="003F2F36">
        <w:t>study”</w:t>
      </w:r>
      <w:r w:rsidRPr="003F2F36">
        <w:rPr>
          <w:spacing w:val="-9"/>
        </w:rPr>
        <w:t xml:space="preserve"> </w:t>
      </w:r>
      <w:r w:rsidRPr="003F2F36">
        <w:t>means</w:t>
      </w:r>
      <w:r w:rsidRPr="003F2F36">
        <w:rPr>
          <w:spacing w:val="-9"/>
        </w:rPr>
        <w:t xml:space="preserve"> </w:t>
      </w:r>
      <w:r w:rsidRPr="003F2F36">
        <w:t>a</w:t>
      </w:r>
      <w:r w:rsidRPr="003F2F36">
        <w:rPr>
          <w:spacing w:val="-8"/>
        </w:rPr>
        <w:t xml:space="preserve"> </w:t>
      </w:r>
      <w:r w:rsidRPr="003F2F36">
        <w:t>full-time</w:t>
      </w:r>
      <w:r w:rsidRPr="003F2F36">
        <w:rPr>
          <w:spacing w:val="-8"/>
        </w:rPr>
        <w:t xml:space="preserve"> </w:t>
      </w:r>
      <w:r w:rsidRPr="003F2F36">
        <w:t>course</w:t>
      </w:r>
      <w:r w:rsidRPr="003F2F36">
        <w:rPr>
          <w:spacing w:val="-9"/>
        </w:rPr>
        <w:t xml:space="preserve"> </w:t>
      </w:r>
      <w:r w:rsidRPr="003F2F36">
        <w:t>of</w:t>
      </w:r>
      <w:r w:rsidRPr="003F2F36">
        <w:rPr>
          <w:spacing w:val="-8"/>
        </w:rPr>
        <w:t xml:space="preserve"> </w:t>
      </w:r>
      <w:r w:rsidRPr="003F2F36">
        <w:t>study</w:t>
      </w:r>
      <w:r w:rsidRPr="003F2F36">
        <w:rPr>
          <w:spacing w:val="-8"/>
        </w:rPr>
        <w:t xml:space="preserve"> </w:t>
      </w:r>
      <w:r w:rsidRPr="003F2F36">
        <w:t>which—(a)</w:t>
      </w:r>
      <w:r w:rsidRPr="003F2F36">
        <w:rPr>
          <w:spacing w:val="-7"/>
        </w:rPr>
        <w:t xml:space="preserve"> </w:t>
      </w:r>
      <w:r w:rsidRPr="003F2F36">
        <w:t>is</w:t>
      </w:r>
      <w:r w:rsidRPr="003F2F36">
        <w:rPr>
          <w:spacing w:val="-9"/>
        </w:rPr>
        <w:t xml:space="preserve"> </w:t>
      </w:r>
      <w:r w:rsidRPr="003F2F36">
        <w:t>not funded in whole or in part by the Secretary of State under section 14 of the Education Act 2002, the Chief Executive of Skills Funding or by the Welsh Ministers</w:t>
      </w:r>
      <w:r w:rsidRPr="003F2F36">
        <w:rPr>
          <w:spacing w:val="-4"/>
        </w:rPr>
        <w:t xml:space="preserve"> </w:t>
      </w:r>
      <w:r w:rsidRPr="003F2F36">
        <w:t>or</w:t>
      </w:r>
      <w:r w:rsidRPr="003F2F36">
        <w:rPr>
          <w:spacing w:val="-4"/>
        </w:rPr>
        <w:t xml:space="preserve"> </w:t>
      </w:r>
      <w:r w:rsidRPr="003F2F36">
        <w:t>a</w:t>
      </w:r>
      <w:r w:rsidRPr="003F2F36">
        <w:rPr>
          <w:spacing w:val="-4"/>
        </w:rPr>
        <w:t xml:space="preserve"> </w:t>
      </w:r>
      <w:r w:rsidRPr="003F2F36">
        <w:t>full-time</w:t>
      </w:r>
      <w:r w:rsidRPr="003F2F36">
        <w:rPr>
          <w:spacing w:val="-5"/>
        </w:rPr>
        <w:t xml:space="preserve"> </w:t>
      </w:r>
      <w:r w:rsidRPr="003F2F36">
        <w:t>course</w:t>
      </w:r>
      <w:r w:rsidRPr="003F2F36">
        <w:rPr>
          <w:spacing w:val="-4"/>
        </w:rPr>
        <w:t xml:space="preserve"> </w:t>
      </w:r>
      <w:r w:rsidRPr="003F2F36">
        <w:t>of</w:t>
      </w:r>
      <w:r w:rsidRPr="003F2F36">
        <w:rPr>
          <w:spacing w:val="-4"/>
        </w:rPr>
        <w:t xml:space="preserve"> </w:t>
      </w:r>
      <w:r w:rsidRPr="003F2F36">
        <w:t>study</w:t>
      </w:r>
      <w:r w:rsidRPr="003F2F36">
        <w:rPr>
          <w:spacing w:val="-3"/>
        </w:rPr>
        <w:t xml:space="preserve"> </w:t>
      </w:r>
      <w:r w:rsidRPr="003F2F36">
        <w:t>which</w:t>
      </w:r>
      <w:r w:rsidRPr="003F2F36">
        <w:rPr>
          <w:spacing w:val="-4"/>
        </w:rPr>
        <w:t xml:space="preserve"> </w:t>
      </w:r>
      <w:r w:rsidRPr="003F2F36">
        <w:t>is</w:t>
      </w:r>
      <w:r w:rsidRPr="003F2F36">
        <w:rPr>
          <w:spacing w:val="-8"/>
        </w:rPr>
        <w:t xml:space="preserve"> </w:t>
      </w:r>
      <w:r w:rsidRPr="003F2F36">
        <w:t>not</w:t>
      </w:r>
      <w:r w:rsidRPr="003F2F36">
        <w:rPr>
          <w:spacing w:val="-4"/>
        </w:rPr>
        <w:t xml:space="preserve"> </w:t>
      </w:r>
      <w:r w:rsidRPr="003F2F36">
        <w:t>funded</w:t>
      </w:r>
      <w:r w:rsidRPr="003F2F36">
        <w:rPr>
          <w:spacing w:val="-4"/>
        </w:rPr>
        <w:t xml:space="preserve"> </w:t>
      </w:r>
      <w:r w:rsidRPr="003F2F36">
        <w:t>in</w:t>
      </w:r>
      <w:r w:rsidRPr="003F2F36">
        <w:rPr>
          <w:spacing w:val="-4"/>
        </w:rPr>
        <w:t xml:space="preserve"> </w:t>
      </w:r>
      <w:r w:rsidRPr="003F2F36">
        <w:t>whole</w:t>
      </w:r>
      <w:r w:rsidRPr="003F2F36">
        <w:rPr>
          <w:spacing w:val="-6"/>
        </w:rPr>
        <w:t xml:space="preserve"> </w:t>
      </w:r>
      <w:r w:rsidRPr="003F2F36">
        <w:t>or</w:t>
      </w:r>
      <w:r w:rsidRPr="003F2F36">
        <w:rPr>
          <w:spacing w:val="-6"/>
        </w:rPr>
        <w:t xml:space="preserve"> </w:t>
      </w:r>
      <w:r w:rsidRPr="003F2F36">
        <w:t>in</w:t>
      </w:r>
      <w:r w:rsidRPr="003F2F36">
        <w:rPr>
          <w:spacing w:val="-4"/>
        </w:rPr>
        <w:t xml:space="preserve"> </w:t>
      </w:r>
      <w:r w:rsidRPr="003F2F36">
        <w:t>part by</w:t>
      </w:r>
      <w:r w:rsidRPr="003F2F36">
        <w:rPr>
          <w:spacing w:val="-11"/>
        </w:rPr>
        <w:t xml:space="preserve"> </w:t>
      </w:r>
      <w:r w:rsidRPr="003F2F36">
        <w:t>the</w:t>
      </w:r>
      <w:r w:rsidRPr="003F2F36">
        <w:rPr>
          <w:spacing w:val="-9"/>
        </w:rPr>
        <w:t xml:space="preserve"> </w:t>
      </w:r>
      <w:r w:rsidRPr="003F2F36">
        <w:t>Scottish</w:t>
      </w:r>
      <w:r w:rsidRPr="003F2F36">
        <w:rPr>
          <w:spacing w:val="-10"/>
        </w:rPr>
        <w:t xml:space="preserve"> </w:t>
      </w:r>
      <w:r w:rsidRPr="003F2F36">
        <w:t>Ministers</w:t>
      </w:r>
      <w:r w:rsidRPr="003F2F36">
        <w:rPr>
          <w:spacing w:val="-11"/>
        </w:rPr>
        <w:t xml:space="preserve"> </w:t>
      </w:r>
      <w:r w:rsidRPr="003F2F36">
        <w:t>at</w:t>
      </w:r>
      <w:r w:rsidRPr="003F2F36">
        <w:rPr>
          <w:spacing w:val="-7"/>
        </w:rPr>
        <w:t xml:space="preserve"> </w:t>
      </w:r>
      <w:r w:rsidRPr="003F2F36">
        <w:t>a</w:t>
      </w:r>
      <w:r w:rsidRPr="003F2F36">
        <w:rPr>
          <w:spacing w:val="-8"/>
        </w:rPr>
        <w:t xml:space="preserve"> </w:t>
      </w:r>
      <w:r w:rsidRPr="003F2F36">
        <w:t>college</w:t>
      </w:r>
      <w:r w:rsidRPr="003F2F36">
        <w:rPr>
          <w:spacing w:val="-9"/>
        </w:rPr>
        <w:t xml:space="preserve"> </w:t>
      </w:r>
      <w:r w:rsidRPr="003F2F36">
        <w:t>of</w:t>
      </w:r>
      <w:r w:rsidRPr="003F2F36">
        <w:rPr>
          <w:spacing w:val="-4"/>
        </w:rPr>
        <w:t xml:space="preserve"> </w:t>
      </w:r>
      <w:r w:rsidRPr="003F2F36">
        <w:t>further</w:t>
      </w:r>
      <w:r w:rsidRPr="003F2F36">
        <w:rPr>
          <w:spacing w:val="-7"/>
        </w:rPr>
        <w:t xml:space="preserve"> </w:t>
      </w:r>
      <w:r w:rsidRPr="003F2F36">
        <w:t>education</w:t>
      </w:r>
      <w:r w:rsidRPr="003F2F36">
        <w:rPr>
          <w:spacing w:val="-9"/>
        </w:rPr>
        <w:t xml:space="preserve"> </w:t>
      </w:r>
      <w:r w:rsidRPr="003F2F36">
        <w:t>or</w:t>
      </w:r>
      <w:r w:rsidRPr="003F2F36">
        <w:rPr>
          <w:spacing w:val="-9"/>
        </w:rPr>
        <w:t xml:space="preserve"> </w:t>
      </w:r>
      <w:r w:rsidRPr="003F2F36">
        <w:t>a</w:t>
      </w:r>
      <w:r w:rsidRPr="003F2F36">
        <w:rPr>
          <w:spacing w:val="-8"/>
        </w:rPr>
        <w:t xml:space="preserve"> </w:t>
      </w:r>
      <w:r w:rsidRPr="003F2F36">
        <w:t>full-time</w:t>
      </w:r>
      <w:r w:rsidRPr="003F2F36">
        <w:rPr>
          <w:spacing w:val="-11"/>
        </w:rPr>
        <w:t xml:space="preserve"> </w:t>
      </w:r>
      <w:r w:rsidRPr="003F2F36">
        <w:t>course of</w:t>
      </w:r>
      <w:r w:rsidRPr="003F2F36">
        <w:rPr>
          <w:spacing w:val="-13"/>
        </w:rPr>
        <w:t xml:space="preserve"> </w:t>
      </w:r>
      <w:r w:rsidRPr="003F2F36">
        <w:t>study</w:t>
      </w:r>
      <w:r w:rsidRPr="003F2F36">
        <w:rPr>
          <w:spacing w:val="-13"/>
        </w:rPr>
        <w:t xml:space="preserve"> </w:t>
      </w:r>
      <w:r w:rsidRPr="003F2F36">
        <w:t>which</w:t>
      </w:r>
      <w:r w:rsidRPr="003F2F36">
        <w:rPr>
          <w:spacing w:val="-12"/>
        </w:rPr>
        <w:t xml:space="preserve"> </w:t>
      </w:r>
      <w:r w:rsidRPr="003F2F36">
        <w:t>is</w:t>
      </w:r>
      <w:r w:rsidRPr="003F2F36">
        <w:rPr>
          <w:spacing w:val="-13"/>
        </w:rPr>
        <w:t xml:space="preserve"> </w:t>
      </w:r>
      <w:r w:rsidRPr="003F2F36">
        <w:t>a</w:t>
      </w:r>
      <w:r w:rsidRPr="003F2F36">
        <w:rPr>
          <w:spacing w:val="-12"/>
        </w:rPr>
        <w:t xml:space="preserve"> </w:t>
      </w:r>
      <w:r w:rsidRPr="003F2F36">
        <w:t>course</w:t>
      </w:r>
      <w:r w:rsidRPr="003F2F36">
        <w:rPr>
          <w:spacing w:val="-14"/>
        </w:rPr>
        <w:t xml:space="preserve"> </w:t>
      </w:r>
      <w:r w:rsidRPr="003F2F36">
        <w:t>of</w:t>
      </w:r>
      <w:r w:rsidRPr="003F2F36">
        <w:rPr>
          <w:spacing w:val="-13"/>
        </w:rPr>
        <w:t xml:space="preserve"> </w:t>
      </w:r>
      <w:r w:rsidRPr="003F2F36">
        <w:t>higher</w:t>
      </w:r>
      <w:r w:rsidRPr="003F2F36">
        <w:rPr>
          <w:spacing w:val="-14"/>
        </w:rPr>
        <w:t xml:space="preserve"> </w:t>
      </w:r>
      <w:r w:rsidRPr="003F2F36">
        <w:t>education</w:t>
      </w:r>
      <w:r w:rsidRPr="003F2F36">
        <w:rPr>
          <w:spacing w:val="-12"/>
        </w:rPr>
        <w:t xml:space="preserve"> </w:t>
      </w:r>
      <w:r w:rsidRPr="003F2F36">
        <w:t>and</w:t>
      </w:r>
      <w:r w:rsidRPr="003F2F36">
        <w:rPr>
          <w:spacing w:val="-12"/>
        </w:rPr>
        <w:t xml:space="preserve"> </w:t>
      </w:r>
      <w:r w:rsidRPr="003F2F36">
        <w:t>is</w:t>
      </w:r>
      <w:r w:rsidRPr="003F2F36">
        <w:rPr>
          <w:spacing w:val="-13"/>
        </w:rPr>
        <w:t xml:space="preserve"> </w:t>
      </w:r>
      <w:r w:rsidRPr="003F2F36">
        <w:t>funded</w:t>
      </w:r>
      <w:r w:rsidRPr="003F2F36">
        <w:rPr>
          <w:spacing w:val="-12"/>
        </w:rPr>
        <w:t xml:space="preserve"> </w:t>
      </w:r>
      <w:r w:rsidRPr="003F2F36">
        <w:t>in</w:t>
      </w:r>
      <w:r w:rsidRPr="003F2F36">
        <w:rPr>
          <w:spacing w:val="-12"/>
        </w:rPr>
        <w:t xml:space="preserve"> </w:t>
      </w:r>
      <w:r w:rsidRPr="003F2F36">
        <w:t>whole</w:t>
      </w:r>
      <w:r w:rsidRPr="003F2F36">
        <w:rPr>
          <w:spacing w:val="-14"/>
        </w:rPr>
        <w:t xml:space="preserve"> </w:t>
      </w:r>
      <w:r w:rsidRPr="003F2F36">
        <w:t>or</w:t>
      </w:r>
      <w:r w:rsidRPr="003F2F36">
        <w:rPr>
          <w:spacing w:val="-14"/>
        </w:rPr>
        <w:t xml:space="preserve"> </w:t>
      </w:r>
      <w:r w:rsidRPr="003F2F36">
        <w:t>in</w:t>
      </w:r>
      <w:r w:rsidRPr="003F2F36">
        <w:rPr>
          <w:spacing w:val="-12"/>
        </w:rPr>
        <w:t xml:space="preserve"> </w:t>
      </w:r>
      <w:r w:rsidRPr="003F2F36">
        <w:t>part by the Scottish Ministers;</w:t>
      </w:r>
    </w:p>
    <w:p w14:paraId="6387CE7B" w14:textId="77777777" w:rsidR="00B84036" w:rsidRPr="003F2F36" w:rsidRDefault="00B84036">
      <w:pPr>
        <w:pStyle w:val="BodyText"/>
        <w:spacing w:before="161"/>
      </w:pPr>
    </w:p>
    <w:p w14:paraId="6C093F44" w14:textId="77777777" w:rsidR="00B84036" w:rsidRPr="003F2F36" w:rsidRDefault="009A44C3">
      <w:pPr>
        <w:pStyle w:val="ListParagraph"/>
        <w:numPr>
          <w:ilvl w:val="0"/>
          <w:numId w:val="137"/>
        </w:numPr>
        <w:tabs>
          <w:tab w:val="left" w:pos="1132"/>
        </w:tabs>
        <w:ind w:right="962" w:firstLine="0"/>
        <w:rPr>
          <w:sz w:val="20"/>
        </w:rPr>
      </w:pPr>
      <w:r w:rsidRPr="003F2F36">
        <w:rPr>
          <w:sz w:val="20"/>
        </w:rPr>
        <w:t>is</w:t>
      </w:r>
      <w:r w:rsidRPr="003F2F36">
        <w:rPr>
          <w:spacing w:val="-5"/>
          <w:sz w:val="20"/>
        </w:rPr>
        <w:t xml:space="preserve"> </w:t>
      </w:r>
      <w:r w:rsidRPr="003F2F36">
        <w:rPr>
          <w:sz w:val="20"/>
        </w:rPr>
        <w:t>funded</w:t>
      </w:r>
      <w:r w:rsidRPr="003F2F36">
        <w:rPr>
          <w:spacing w:val="-4"/>
          <w:sz w:val="20"/>
        </w:rPr>
        <w:t xml:space="preserve"> </w:t>
      </w:r>
      <w:r w:rsidRPr="003F2F36">
        <w:rPr>
          <w:sz w:val="20"/>
        </w:rPr>
        <w:t>in</w:t>
      </w:r>
      <w:r w:rsidRPr="003F2F36">
        <w:rPr>
          <w:spacing w:val="-4"/>
          <w:sz w:val="20"/>
        </w:rPr>
        <w:t xml:space="preserve"> </w:t>
      </w:r>
      <w:r w:rsidRPr="003F2F36">
        <w:rPr>
          <w:sz w:val="20"/>
        </w:rPr>
        <w:t>whole</w:t>
      </w:r>
      <w:r w:rsidRPr="003F2F36">
        <w:rPr>
          <w:spacing w:val="-6"/>
          <w:sz w:val="20"/>
        </w:rPr>
        <w:t xml:space="preserve"> </w:t>
      </w:r>
      <w:r w:rsidRPr="003F2F36">
        <w:rPr>
          <w:sz w:val="20"/>
        </w:rPr>
        <w:t>or</w:t>
      </w:r>
      <w:r w:rsidRPr="003F2F36">
        <w:rPr>
          <w:spacing w:val="-6"/>
          <w:sz w:val="20"/>
        </w:rPr>
        <w:t xml:space="preserve"> </w:t>
      </w:r>
      <w:r w:rsidRPr="003F2F36">
        <w:rPr>
          <w:sz w:val="20"/>
        </w:rPr>
        <w:t>in</w:t>
      </w:r>
      <w:r w:rsidRPr="003F2F36">
        <w:rPr>
          <w:spacing w:val="-4"/>
          <w:sz w:val="20"/>
        </w:rPr>
        <w:t xml:space="preserve"> </w:t>
      </w:r>
      <w:r w:rsidRPr="003F2F36">
        <w:rPr>
          <w:sz w:val="20"/>
        </w:rPr>
        <w:t>part</w:t>
      </w:r>
      <w:r w:rsidRPr="003F2F36">
        <w:rPr>
          <w:spacing w:val="-4"/>
          <w:sz w:val="20"/>
        </w:rPr>
        <w:t xml:space="preserve"> </w:t>
      </w:r>
      <w:r w:rsidRPr="003F2F36">
        <w:rPr>
          <w:sz w:val="20"/>
        </w:rPr>
        <w:t>by</w:t>
      </w:r>
      <w:r w:rsidRPr="003F2F36">
        <w:rPr>
          <w:spacing w:val="-3"/>
          <w:sz w:val="20"/>
        </w:rPr>
        <w:t xml:space="preserve"> </w:t>
      </w:r>
      <w:r w:rsidRPr="003F2F36">
        <w:rPr>
          <w:sz w:val="20"/>
        </w:rPr>
        <w:t>the</w:t>
      </w:r>
      <w:r w:rsidRPr="003F2F36">
        <w:rPr>
          <w:spacing w:val="-4"/>
          <w:sz w:val="20"/>
        </w:rPr>
        <w:t xml:space="preserve"> </w:t>
      </w:r>
      <w:r w:rsidRPr="003F2F36">
        <w:rPr>
          <w:sz w:val="20"/>
        </w:rPr>
        <w:t>Secretary</w:t>
      </w:r>
      <w:r w:rsidRPr="003F2F36">
        <w:rPr>
          <w:spacing w:val="-5"/>
          <w:sz w:val="20"/>
        </w:rPr>
        <w:t xml:space="preserve"> </w:t>
      </w:r>
      <w:r w:rsidRPr="003F2F36">
        <w:rPr>
          <w:sz w:val="20"/>
        </w:rPr>
        <w:t>of</w:t>
      </w:r>
      <w:r w:rsidRPr="003F2F36">
        <w:rPr>
          <w:spacing w:val="-5"/>
          <w:sz w:val="20"/>
        </w:rPr>
        <w:t xml:space="preserve"> </w:t>
      </w:r>
      <w:r w:rsidRPr="003F2F36">
        <w:rPr>
          <w:sz w:val="20"/>
        </w:rPr>
        <w:t>State</w:t>
      </w:r>
      <w:r w:rsidRPr="003F2F36">
        <w:rPr>
          <w:spacing w:val="-6"/>
          <w:sz w:val="20"/>
        </w:rPr>
        <w:t xml:space="preserve"> </w:t>
      </w:r>
      <w:r w:rsidRPr="003F2F36">
        <w:rPr>
          <w:sz w:val="20"/>
        </w:rPr>
        <w:t>under</w:t>
      </w:r>
      <w:r w:rsidRPr="003F2F36">
        <w:rPr>
          <w:spacing w:val="-3"/>
          <w:sz w:val="20"/>
        </w:rPr>
        <w:t xml:space="preserve"> </w:t>
      </w:r>
      <w:r w:rsidRPr="003F2F36">
        <w:rPr>
          <w:sz w:val="20"/>
        </w:rPr>
        <w:t>section</w:t>
      </w:r>
      <w:r w:rsidRPr="003F2F36">
        <w:rPr>
          <w:spacing w:val="-4"/>
          <w:sz w:val="20"/>
        </w:rPr>
        <w:t xml:space="preserve"> </w:t>
      </w:r>
      <w:r w:rsidRPr="003F2F36">
        <w:rPr>
          <w:sz w:val="20"/>
        </w:rPr>
        <w:t>14</w:t>
      </w:r>
      <w:r w:rsidRPr="003F2F36">
        <w:rPr>
          <w:spacing w:val="-1"/>
          <w:sz w:val="20"/>
        </w:rPr>
        <w:t xml:space="preserve"> </w:t>
      </w:r>
      <w:r w:rsidRPr="003F2F36">
        <w:rPr>
          <w:sz w:val="20"/>
        </w:rPr>
        <w:t>of the</w:t>
      </w:r>
      <w:r w:rsidRPr="003F2F36">
        <w:rPr>
          <w:spacing w:val="-5"/>
          <w:sz w:val="20"/>
        </w:rPr>
        <w:t xml:space="preserve"> </w:t>
      </w:r>
      <w:r w:rsidRPr="003F2F36">
        <w:rPr>
          <w:sz w:val="20"/>
        </w:rPr>
        <w:t>Education</w:t>
      </w:r>
      <w:r w:rsidRPr="003F2F36">
        <w:rPr>
          <w:spacing w:val="-3"/>
          <w:sz w:val="20"/>
        </w:rPr>
        <w:t xml:space="preserve"> </w:t>
      </w:r>
      <w:r w:rsidRPr="003F2F36">
        <w:rPr>
          <w:sz w:val="20"/>
        </w:rPr>
        <w:t>Act</w:t>
      </w:r>
      <w:r w:rsidRPr="003F2F36">
        <w:rPr>
          <w:spacing w:val="-4"/>
          <w:sz w:val="20"/>
        </w:rPr>
        <w:t xml:space="preserve"> </w:t>
      </w:r>
      <w:r w:rsidRPr="003F2F36">
        <w:rPr>
          <w:sz w:val="20"/>
        </w:rPr>
        <w:t>2002,</w:t>
      </w:r>
      <w:r w:rsidRPr="003F2F36">
        <w:rPr>
          <w:spacing w:val="-2"/>
          <w:sz w:val="20"/>
        </w:rPr>
        <w:t xml:space="preserve"> </w:t>
      </w:r>
      <w:r w:rsidRPr="003F2F36">
        <w:rPr>
          <w:sz w:val="20"/>
        </w:rPr>
        <w:t>the</w:t>
      </w:r>
      <w:r w:rsidRPr="003F2F36">
        <w:rPr>
          <w:spacing w:val="-1"/>
          <w:sz w:val="20"/>
        </w:rPr>
        <w:t xml:space="preserve"> </w:t>
      </w:r>
      <w:r w:rsidRPr="003F2F36">
        <w:rPr>
          <w:sz w:val="20"/>
        </w:rPr>
        <w:t>Chief</w:t>
      </w:r>
      <w:r w:rsidRPr="003F2F36">
        <w:rPr>
          <w:spacing w:val="-5"/>
          <w:sz w:val="20"/>
        </w:rPr>
        <w:t xml:space="preserve"> </w:t>
      </w:r>
      <w:r w:rsidRPr="003F2F36">
        <w:rPr>
          <w:sz w:val="20"/>
        </w:rPr>
        <w:t>Executive</w:t>
      </w:r>
      <w:r w:rsidRPr="003F2F36">
        <w:rPr>
          <w:spacing w:val="-5"/>
          <w:sz w:val="20"/>
        </w:rPr>
        <w:t xml:space="preserve"> </w:t>
      </w:r>
      <w:r w:rsidRPr="003F2F36">
        <w:rPr>
          <w:sz w:val="20"/>
        </w:rPr>
        <w:t>of Skills</w:t>
      </w:r>
      <w:r w:rsidRPr="003F2F36">
        <w:rPr>
          <w:spacing w:val="-5"/>
          <w:sz w:val="20"/>
        </w:rPr>
        <w:t xml:space="preserve"> </w:t>
      </w:r>
      <w:r w:rsidRPr="003F2F36">
        <w:rPr>
          <w:sz w:val="20"/>
        </w:rPr>
        <w:t>Funding</w:t>
      </w:r>
      <w:r w:rsidRPr="003F2F36">
        <w:rPr>
          <w:spacing w:val="-3"/>
          <w:sz w:val="20"/>
        </w:rPr>
        <w:t xml:space="preserve"> </w:t>
      </w:r>
      <w:r w:rsidRPr="003F2F36">
        <w:rPr>
          <w:sz w:val="20"/>
        </w:rPr>
        <w:t>or</w:t>
      </w:r>
      <w:r w:rsidRPr="003F2F36">
        <w:rPr>
          <w:spacing w:val="-5"/>
          <w:sz w:val="20"/>
        </w:rPr>
        <w:t xml:space="preserve"> </w:t>
      </w:r>
      <w:r w:rsidRPr="003F2F36">
        <w:rPr>
          <w:sz w:val="20"/>
        </w:rPr>
        <w:t>by</w:t>
      </w:r>
      <w:r w:rsidRPr="003F2F36">
        <w:rPr>
          <w:spacing w:val="-2"/>
          <w:sz w:val="20"/>
        </w:rPr>
        <w:t xml:space="preserve"> </w:t>
      </w:r>
      <w:r w:rsidRPr="003F2F36">
        <w:rPr>
          <w:sz w:val="20"/>
        </w:rPr>
        <w:t>the</w:t>
      </w:r>
      <w:r w:rsidRPr="003F2F36">
        <w:rPr>
          <w:spacing w:val="-3"/>
          <w:sz w:val="20"/>
        </w:rPr>
        <w:t xml:space="preserve"> </w:t>
      </w:r>
      <w:r w:rsidRPr="003F2F36">
        <w:rPr>
          <w:sz w:val="20"/>
        </w:rPr>
        <w:t>Welsh Ministers if it involves more than 16 guided learning hours per week for the student in question, according to the number of guided learning hours per week for that student set out—</w:t>
      </w:r>
    </w:p>
    <w:p w14:paraId="39CCF3D6" w14:textId="77777777" w:rsidR="00B84036" w:rsidRPr="003F2F36" w:rsidRDefault="009A44C3">
      <w:pPr>
        <w:pStyle w:val="ListParagraph"/>
        <w:numPr>
          <w:ilvl w:val="1"/>
          <w:numId w:val="137"/>
        </w:numPr>
        <w:tabs>
          <w:tab w:val="left" w:pos="1266"/>
        </w:tabs>
        <w:spacing w:before="81"/>
        <w:ind w:right="1157" w:firstLine="0"/>
        <w:rPr>
          <w:sz w:val="20"/>
        </w:rPr>
      </w:pPr>
      <w:r w:rsidRPr="003F2F36">
        <w:rPr>
          <w:sz w:val="20"/>
        </w:rPr>
        <w:t>in the</w:t>
      </w:r>
      <w:r w:rsidRPr="003F2F36">
        <w:rPr>
          <w:spacing w:val="-2"/>
          <w:sz w:val="20"/>
        </w:rPr>
        <w:t xml:space="preserve"> </w:t>
      </w:r>
      <w:r w:rsidRPr="003F2F36">
        <w:rPr>
          <w:sz w:val="20"/>
        </w:rPr>
        <w:t>case of</w:t>
      </w:r>
      <w:r w:rsidRPr="003F2F36">
        <w:rPr>
          <w:spacing w:val="-1"/>
          <w:sz w:val="20"/>
        </w:rPr>
        <w:t xml:space="preserve"> </w:t>
      </w:r>
      <w:r w:rsidRPr="003F2F36">
        <w:rPr>
          <w:sz w:val="20"/>
        </w:rPr>
        <w:t>a</w:t>
      </w:r>
      <w:r w:rsidRPr="003F2F36">
        <w:rPr>
          <w:spacing w:val="-1"/>
          <w:sz w:val="20"/>
        </w:rPr>
        <w:t xml:space="preserve"> </w:t>
      </w:r>
      <w:r w:rsidRPr="003F2F36">
        <w:rPr>
          <w:sz w:val="20"/>
        </w:rPr>
        <w:t>course</w:t>
      </w:r>
      <w:r w:rsidRPr="003F2F36">
        <w:rPr>
          <w:spacing w:val="-3"/>
          <w:sz w:val="20"/>
        </w:rPr>
        <w:t xml:space="preserve"> </w:t>
      </w:r>
      <w:r w:rsidRPr="003F2F36">
        <w:rPr>
          <w:sz w:val="20"/>
        </w:rPr>
        <w:t>funded</w:t>
      </w:r>
      <w:r w:rsidRPr="003F2F36">
        <w:rPr>
          <w:spacing w:val="-1"/>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Secretary of</w:t>
      </w:r>
      <w:r w:rsidRPr="003F2F36">
        <w:rPr>
          <w:spacing w:val="-1"/>
          <w:sz w:val="20"/>
        </w:rPr>
        <w:t xml:space="preserve"> </w:t>
      </w:r>
      <w:r w:rsidRPr="003F2F36">
        <w:rPr>
          <w:sz w:val="20"/>
        </w:rPr>
        <w:t>State</w:t>
      </w:r>
      <w:r w:rsidRPr="003F2F36">
        <w:rPr>
          <w:spacing w:val="-2"/>
          <w:sz w:val="20"/>
        </w:rPr>
        <w:t xml:space="preserve"> </w:t>
      </w:r>
      <w:r w:rsidRPr="003F2F36">
        <w:rPr>
          <w:sz w:val="20"/>
        </w:rPr>
        <w:t>under</w:t>
      </w:r>
      <w:r w:rsidRPr="003F2F36">
        <w:rPr>
          <w:spacing w:val="-2"/>
          <w:sz w:val="20"/>
        </w:rPr>
        <w:t xml:space="preserve"> </w:t>
      </w:r>
      <w:r w:rsidRPr="003F2F36">
        <w:rPr>
          <w:sz w:val="20"/>
        </w:rPr>
        <w:t>section 14 of the Education Act 2002 or the Chief Executive of Skills Funding, in the student's learning agreement signed on behalf of the establishment which</w:t>
      </w:r>
      <w:r w:rsidRPr="003F2F36">
        <w:rPr>
          <w:spacing w:val="-7"/>
          <w:sz w:val="20"/>
        </w:rPr>
        <w:t xml:space="preserve"> </w:t>
      </w:r>
      <w:r w:rsidRPr="003F2F36">
        <w:rPr>
          <w:sz w:val="20"/>
        </w:rPr>
        <w:t>is</w:t>
      </w:r>
      <w:r w:rsidRPr="003F2F36">
        <w:rPr>
          <w:spacing w:val="-6"/>
          <w:sz w:val="20"/>
        </w:rPr>
        <w:t xml:space="preserve"> </w:t>
      </w:r>
      <w:r w:rsidRPr="003F2F36">
        <w:rPr>
          <w:sz w:val="20"/>
        </w:rPr>
        <w:t>funded</w:t>
      </w:r>
      <w:r w:rsidRPr="003F2F36">
        <w:rPr>
          <w:spacing w:val="-5"/>
          <w:sz w:val="20"/>
        </w:rPr>
        <w:t xml:space="preserve"> </w:t>
      </w:r>
      <w:r w:rsidRPr="003F2F36">
        <w:rPr>
          <w:sz w:val="20"/>
        </w:rPr>
        <w:t>by</w:t>
      </w:r>
      <w:r w:rsidRPr="003F2F36">
        <w:rPr>
          <w:spacing w:val="-4"/>
          <w:sz w:val="20"/>
        </w:rPr>
        <w:t xml:space="preserve"> </w:t>
      </w:r>
      <w:r w:rsidRPr="003F2F36">
        <w:rPr>
          <w:sz w:val="20"/>
        </w:rPr>
        <w:t>either</w:t>
      </w:r>
      <w:r w:rsidRPr="003F2F36">
        <w:rPr>
          <w:spacing w:val="-4"/>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persons</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7"/>
          <w:sz w:val="20"/>
        </w:rPr>
        <w:t xml:space="preserve"> </w:t>
      </w:r>
      <w:r w:rsidRPr="003F2F36">
        <w:rPr>
          <w:sz w:val="20"/>
        </w:rPr>
        <w:t>delivery of</w:t>
      </w:r>
      <w:r w:rsidRPr="003F2F36">
        <w:rPr>
          <w:spacing w:val="-6"/>
          <w:sz w:val="20"/>
        </w:rPr>
        <w:t xml:space="preserve"> </w:t>
      </w:r>
      <w:r w:rsidRPr="003F2F36">
        <w:rPr>
          <w:sz w:val="20"/>
        </w:rPr>
        <w:t>that</w:t>
      </w:r>
      <w:r w:rsidRPr="003F2F36">
        <w:rPr>
          <w:spacing w:val="-2"/>
          <w:sz w:val="20"/>
        </w:rPr>
        <w:t xml:space="preserve"> </w:t>
      </w:r>
      <w:r w:rsidRPr="003F2F36">
        <w:rPr>
          <w:sz w:val="20"/>
        </w:rPr>
        <w:t xml:space="preserve">course; </w:t>
      </w:r>
      <w:r w:rsidRPr="003F2F36">
        <w:rPr>
          <w:spacing w:val="-6"/>
          <w:sz w:val="20"/>
        </w:rPr>
        <w:t>or</w:t>
      </w:r>
    </w:p>
    <w:p w14:paraId="06B33462" w14:textId="77777777" w:rsidR="00B84036" w:rsidRPr="003F2F36" w:rsidRDefault="00B84036">
      <w:pPr>
        <w:pStyle w:val="BodyText"/>
        <w:spacing w:before="159"/>
      </w:pPr>
    </w:p>
    <w:p w14:paraId="23ED4CB3" w14:textId="77777777" w:rsidR="00B84036" w:rsidRPr="003F2F36" w:rsidRDefault="009A44C3">
      <w:pPr>
        <w:pStyle w:val="ListParagraph"/>
        <w:numPr>
          <w:ilvl w:val="1"/>
          <w:numId w:val="137"/>
        </w:numPr>
        <w:tabs>
          <w:tab w:val="left" w:pos="1323"/>
        </w:tabs>
        <w:spacing w:before="1"/>
        <w:ind w:right="1166" w:firstLine="0"/>
        <w:rPr>
          <w:sz w:val="20"/>
        </w:rPr>
      </w:pPr>
      <w:r w:rsidRPr="003F2F36">
        <w:rPr>
          <w:sz w:val="20"/>
        </w:rPr>
        <w:t>in the case of a course funded by the Welsh Ministers, in a document signed on behalf of the establishment which</w:t>
      </w:r>
      <w:r w:rsidRPr="003F2F36">
        <w:rPr>
          <w:spacing w:val="-1"/>
          <w:sz w:val="20"/>
        </w:rPr>
        <w:t xml:space="preserve"> </w:t>
      </w:r>
      <w:r w:rsidRPr="003F2F36">
        <w:rPr>
          <w:sz w:val="20"/>
        </w:rPr>
        <w:t>is funded by that Council for the delivery of that course; or</w:t>
      </w:r>
    </w:p>
    <w:p w14:paraId="61A4323C" w14:textId="77777777" w:rsidR="00B84036" w:rsidRPr="003F2F36" w:rsidRDefault="00B84036">
      <w:pPr>
        <w:pStyle w:val="BodyText"/>
        <w:spacing w:before="160"/>
      </w:pPr>
    </w:p>
    <w:p w14:paraId="73282560" w14:textId="77777777" w:rsidR="00B84036" w:rsidRPr="003F2F36" w:rsidRDefault="009A44C3">
      <w:pPr>
        <w:pStyle w:val="ListParagraph"/>
        <w:numPr>
          <w:ilvl w:val="0"/>
          <w:numId w:val="137"/>
        </w:numPr>
        <w:tabs>
          <w:tab w:val="left" w:pos="1127"/>
        </w:tabs>
        <w:ind w:right="957" w:firstLine="0"/>
        <w:rPr>
          <w:sz w:val="20"/>
        </w:rPr>
      </w:pPr>
      <w:r w:rsidRPr="003F2F36">
        <w:rPr>
          <w:sz w:val="20"/>
        </w:rPr>
        <w:t>is not higher education and is funded in whole or in part by the Scottish Ministers at a college of further education and involves—</w:t>
      </w:r>
    </w:p>
    <w:p w14:paraId="662EBE32" w14:textId="77777777" w:rsidR="00B84036" w:rsidRPr="003F2F36" w:rsidRDefault="009A44C3">
      <w:pPr>
        <w:pStyle w:val="ListParagraph"/>
        <w:numPr>
          <w:ilvl w:val="1"/>
          <w:numId w:val="137"/>
        </w:numPr>
        <w:tabs>
          <w:tab w:val="left" w:pos="1275"/>
        </w:tabs>
        <w:spacing w:before="80"/>
        <w:ind w:right="1158" w:firstLine="0"/>
        <w:rPr>
          <w:sz w:val="20"/>
        </w:rPr>
      </w:pPr>
      <w:r w:rsidRPr="003F2F36">
        <w:rPr>
          <w:sz w:val="20"/>
        </w:rPr>
        <w:t>more than 16 hours per week of classroom-based or workshop-based programmed</w:t>
      </w:r>
      <w:r w:rsidRPr="003F2F36">
        <w:rPr>
          <w:spacing w:val="-18"/>
          <w:sz w:val="20"/>
        </w:rPr>
        <w:t xml:space="preserve"> </w:t>
      </w:r>
      <w:r w:rsidRPr="003F2F36">
        <w:rPr>
          <w:sz w:val="20"/>
        </w:rPr>
        <w:t>learning</w:t>
      </w:r>
      <w:r w:rsidRPr="003F2F36">
        <w:rPr>
          <w:spacing w:val="-18"/>
          <w:sz w:val="20"/>
        </w:rPr>
        <w:t xml:space="preserve"> </w:t>
      </w:r>
      <w:r w:rsidRPr="003F2F36">
        <w:rPr>
          <w:sz w:val="20"/>
        </w:rPr>
        <w:t>under</w:t>
      </w:r>
      <w:r w:rsidRPr="003F2F36">
        <w:rPr>
          <w:spacing w:val="-17"/>
          <w:sz w:val="20"/>
        </w:rPr>
        <w:t xml:space="preserve"> </w:t>
      </w:r>
      <w:r w:rsidRPr="003F2F36">
        <w:rPr>
          <w:sz w:val="20"/>
        </w:rPr>
        <w:t>the</w:t>
      </w:r>
      <w:r w:rsidRPr="003F2F36">
        <w:rPr>
          <w:spacing w:val="-18"/>
          <w:sz w:val="20"/>
        </w:rPr>
        <w:t xml:space="preserve"> </w:t>
      </w:r>
      <w:r w:rsidRPr="003F2F36">
        <w:rPr>
          <w:sz w:val="20"/>
        </w:rPr>
        <w:t>direct</w:t>
      </w:r>
      <w:r w:rsidRPr="003F2F36">
        <w:rPr>
          <w:spacing w:val="-17"/>
          <w:sz w:val="20"/>
        </w:rPr>
        <w:t xml:space="preserve"> </w:t>
      </w:r>
      <w:r w:rsidRPr="003F2F36">
        <w:rPr>
          <w:sz w:val="20"/>
        </w:rPr>
        <w:t>guidance</w:t>
      </w:r>
      <w:r w:rsidRPr="003F2F36">
        <w:rPr>
          <w:spacing w:val="-18"/>
          <w:sz w:val="20"/>
        </w:rPr>
        <w:t xml:space="preserve"> </w:t>
      </w:r>
      <w:r w:rsidRPr="003F2F36">
        <w:rPr>
          <w:sz w:val="20"/>
        </w:rPr>
        <w:t>of</w:t>
      </w:r>
      <w:r w:rsidRPr="003F2F36">
        <w:rPr>
          <w:spacing w:val="-18"/>
          <w:sz w:val="20"/>
        </w:rPr>
        <w:t xml:space="preserve"> </w:t>
      </w:r>
      <w:r w:rsidRPr="003F2F36">
        <w:rPr>
          <w:sz w:val="20"/>
        </w:rPr>
        <w:t>teaching</w:t>
      </w:r>
      <w:r w:rsidRPr="003F2F36">
        <w:rPr>
          <w:spacing w:val="-17"/>
          <w:sz w:val="20"/>
        </w:rPr>
        <w:t xml:space="preserve"> </w:t>
      </w:r>
      <w:r w:rsidRPr="003F2F36">
        <w:rPr>
          <w:sz w:val="20"/>
        </w:rPr>
        <w:t>staff</w:t>
      </w:r>
      <w:r w:rsidRPr="003F2F36">
        <w:rPr>
          <w:spacing w:val="-18"/>
          <w:sz w:val="20"/>
        </w:rPr>
        <w:t xml:space="preserve"> </w:t>
      </w:r>
      <w:r w:rsidRPr="003F2F36">
        <w:rPr>
          <w:sz w:val="20"/>
        </w:rPr>
        <w:t>according to the number of hours set out in a document signed on behalf of the college; or</w:t>
      </w:r>
    </w:p>
    <w:p w14:paraId="2A437AC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9C9EC5F" w14:textId="77777777" w:rsidR="00B84036" w:rsidRPr="003F2F36" w:rsidRDefault="00B84036">
      <w:pPr>
        <w:pStyle w:val="BodyText"/>
        <w:spacing w:before="170"/>
      </w:pPr>
    </w:p>
    <w:p w14:paraId="527DEEAC" w14:textId="77777777" w:rsidR="00B84036" w:rsidRPr="003F2F36" w:rsidRDefault="009A44C3">
      <w:pPr>
        <w:pStyle w:val="ListParagraph"/>
        <w:numPr>
          <w:ilvl w:val="1"/>
          <w:numId w:val="137"/>
        </w:numPr>
        <w:tabs>
          <w:tab w:val="left" w:pos="1361"/>
        </w:tabs>
        <w:ind w:right="1161" w:firstLine="0"/>
        <w:rPr>
          <w:sz w:val="20"/>
        </w:rPr>
      </w:pPr>
      <w:r w:rsidRPr="003F2F36">
        <w:rPr>
          <w:sz w:val="20"/>
        </w:rPr>
        <w:t>16 hours or less per week of classroom-based or workshop-based programmed learning under the direct guidance of teaching staff and additional hours using structured learning packages supported by the teaching staff where the combined total of hours exceeds 21 hours per week, according to the number of hours set out in a document signed</w:t>
      </w:r>
      <w:r w:rsidRPr="003F2F36">
        <w:rPr>
          <w:spacing w:val="-1"/>
          <w:sz w:val="20"/>
        </w:rPr>
        <w:t xml:space="preserve"> </w:t>
      </w:r>
      <w:r w:rsidRPr="003F2F36">
        <w:rPr>
          <w:sz w:val="20"/>
        </w:rPr>
        <w:t>on behalf of the college;</w:t>
      </w:r>
    </w:p>
    <w:p w14:paraId="443A278F" w14:textId="77777777" w:rsidR="00B84036" w:rsidRPr="003F2F36" w:rsidRDefault="00B84036">
      <w:pPr>
        <w:pStyle w:val="BodyText"/>
        <w:spacing w:before="159"/>
      </w:pPr>
    </w:p>
    <w:p w14:paraId="060C6215" w14:textId="77777777" w:rsidR="00B84036" w:rsidRPr="003F2F36" w:rsidRDefault="009A44C3">
      <w:pPr>
        <w:pStyle w:val="BodyText"/>
        <w:ind w:left="760" w:right="760"/>
        <w:jc w:val="both"/>
      </w:pPr>
      <w:r w:rsidRPr="003F2F36">
        <w:t>“full-time student” means a person attending or undertaking a full-time course of study and includes a student on a sandwich course;</w:t>
      </w:r>
    </w:p>
    <w:p w14:paraId="241B7DE5" w14:textId="77777777" w:rsidR="00B84036" w:rsidRPr="003F2F36" w:rsidRDefault="009A44C3">
      <w:pPr>
        <w:pStyle w:val="BodyText"/>
        <w:spacing w:before="80"/>
        <w:ind w:left="760" w:right="756"/>
        <w:jc w:val="both"/>
      </w:pPr>
      <w:r w:rsidRPr="003F2F36">
        <w:t>“grant” (except in the definition of “access funds”) means any kind of educational grant or award and includes any scholarship, studentship, exhibition, allowance or bursary but does not include a payment from access funds</w:t>
      </w:r>
      <w:r w:rsidRPr="003F2F36">
        <w:rPr>
          <w:spacing w:val="-1"/>
        </w:rPr>
        <w:t xml:space="preserve"> </w:t>
      </w:r>
      <w:r w:rsidRPr="003F2F36">
        <w:t>or any</w:t>
      </w:r>
      <w:r w:rsidRPr="003F2F36">
        <w:rPr>
          <w:spacing w:val="-1"/>
        </w:rPr>
        <w:t xml:space="preserve"> </w:t>
      </w:r>
      <w:r w:rsidRPr="003F2F36">
        <w:t>payment to</w:t>
      </w:r>
      <w:r w:rsidRPr="003F2F36">
        <w:rPr>
          <w:spacing w:val="-2"/>
        </w:rPr>
        <w:t xml:space="preserve"> </w:t>
      </w:r>
      <w:r w:rsidRPr="003F2F36">
        <w:t>which paragraph 16 of</w:t>
      </w:r>
      <w:r w:rsidRPr="003F2F36">
        <w:rPr>
          <w:spacing w:val="-1"/>
        </w:rPr>
        <w:t xml:space="preserve"> </w:t>
      </w:r>
      <w:r w:rsidRPr="003F2F36">
        <w:t>Schedule</w:t>
      </w:r>
      <w:r w:rsidRPr="003F2F36">
        <w:rPr>
          <w:spacing w:val="-2"/>
        </w:rPr>
        <w:t xml:space="preserve"> </w:t>
      </w:r>
      <w:r w:rsidRPr="003F2F36">
        <w:t>8 or paragraph 55 of Schedule 10 (allowances and payments for courses of study) applies;</w:t>
      </w:r>
    </w:p>
    <w:p w14:paraId="4DB991DB" w14:textId="77777777" w:rsidR="00B84036" w:rsidRPr="003F2F36" w:rsidRDefault="009A44C3">
      <w:pPr>
        <w:pStyle w:val="BodyText"/>
        <w:spacing w:before="81"/>
        <w:ind w:left="760"/>
        <w:jc w:val="both"/>
      </w:pPr>
      <w:r w:rsidRPr="003F2F36">
        <w:t>“grant</w:t>
      </w:r>
      <w:r w:rsidRPr="003F2F36">
        <w:rPr>
          <w:spacing w:val="-5"/>
        </w:rPr>
        <w:t xml:space="preserve"> </w:t>
      </w:r>
      <w:r w:rsidRPr="003F2F36">
        <w:t>income”</w:t>
      </w:r>
      <w:r w:rsidRPr="003F2F36">
        <w:rPr>
          <w:spacing w:val="-4"/>
        </w:rPr>
        <w:t xml:space="preserve"> </w:t>
      </w:r>
      <w:r w:rsidRPr="003F2F36">
        <w:t>means—(a)</w:t>
      </w:r>
      <w:r w:rsidRPr="003F2F36">
        <w:rPr>
          <w:spacing w:val="-4"/>
        </w:rPr>
        <w:t xml:space="preserve"> </w:t>
      </w:r>
      <w:r w:rsidRPr="003F2F36">
        <w:t>any</w:t>
      </w:r>
      <w:r w:rsidRPr="003F2F36">
        <w:rPr>
          <w:spacing w:val="-6"/>
        </w:rPr>
        <w:t xml:space="preserve"> </w:t>
      </w:r>
      <w:r w:rsidRPr="003F2F36">
        <w:t>income</w:t>
      </w:r>
      <w:r w:rsidRPr="003F2F36">
        <w:rPr>
          <w:spacing w:val="-6"/>
        </w:rPr>
        <w:t xml:space="preserve"> </w:t>
      </w:r>
      <w:r w:rsidRPr="003F2F36">
        <w:t>by</w:t>
      </w:r>
      <w:r w:rsidRPr="003F2F36">
        <w:rPr>
          <w:spacing w:val="-4"/>
        </w:rPr>
        <w:t xml:space="preserve"> </w:t>
      </w:r>
      <w:r w:rsidRPr="003F2F36">
        <w:t>way</w:t>
      </w:r>
      <w:r w:rsidRPr="003F2F36">
        <w:rPr>
          <w:spacing w:val="-4"/>
        </w:rPr>
        <w:t xml:space="preserve"> </w:t>
      </w:r>
      <w:r w:rsidRPr="003F2F36">
        <w:t>of</w:t>
      </w:r>
      <w:r w:rsidRPr="003F2F36">
        <w:rPr>
          <w:spacing w:val="-6"/>
        </w:rPr>
        <w:t xml:space="preserve"> </w:t>
      </w:r>
      <w:r w:rsidRPr="003F2F36">
        <w:t>a</w:t>
      </w:r>
      <w:r w:rsidRPr="003F2F36">
        <w:rPr>
          <w:spacing w:val="-3"/>
        </w:rPr>
        <w:t xml:space="preserve"> </w:t>
      </w:r>
      <w:r w:rsidRPr="003F2F36">
        <w:rPr>
          <w:spacing w:val="-2"/>
        </w:rPr>
        <w:t>grant;</w:t>
      </w:r>
    </w:p>
    <w:p w14:paraId="631D6C54" w14:textId="77777777" w:rsidR="00B84036" w:rsidRPr="003F2F36" w:rsidRDefault="00B84036">
      <w:pPr>
        <w:pStyle w:val="BodyText"/>
        <w:spacing w:before="160"/>
      </w:pPr>
    </w:p>
    <w:p w14:paraId="7AD1B053" w14:textId="77777777" w:rsidR="00B84036" w:rsidRPr="003F2F36" w:rsidRDefault="009A44C3">
      <w:pPr>
        <w:pStyle w:val="BodyText"/>
        <w:ind w:left="760"/>
        <w:jc w:val="both"/>
      </w:pPr>
      <w:r w:rsidRPr="003F2F36">
        <w:t>(b)</w:t>
      </w:r>
      <w:r w:rsidRPr="003F2F36">
        <w:rPr>
          <w:spacing w:val="-5"/>
        </w:rPr>
        <w:t xml:space="preserve"> </w:t>
      </w:r>
      <w:r w:rsidRPr="003F2F36">
        <w:t>any</w:t>
      </w:r>
      <w:r w:rsidRPr="003F2F36">
        <w:rPr>
          <w:spacing w:val="-5"/>
        </w:rPr>
        <w:t xml:space="preserve"> </w:t>
      </w:r>
      <w:r w:rsidRPr="003F2F36">
        <w:t>contribution</w:t>
      </w:r>
      <w:r w:rsidRPr="003F2F36">
        <w:rPr>
          <w:spacing w:val="-4"/>
        </w:rPr>
        <w:t xml:space="preserve"> </w:t>
      </w:r>
      <w:r w:rsidRPr="003F2F36">
        <w:t>whether</w:t>
      </w:r>
      <w:r w:rsidRPr="003F2F36">
        <w:rPr>
          <w:spacing w:val="-3"/>
        </w:rPr>
        <w:t xml:space="preserve"> </w:t>
      </w:r>
      <w:r w:rsidRPr="003F2F36">
        <w:t>or</w:t>
      </w:r>
      <w:r w:rsidRPr="003F2F36">
        <w:rPr>
          <w:spacing w:val="-6"/>
        </w:rPr>
        <w:t xml:space="preserve"> </w:t>
      </w:r>
      <w:r w:rsidRPr="003F2F36">
        <w:t>not</w:t>
      </w:r>
      <w:r w:rsidRPr="003F2F36">
        <w:rPr>
          <w:spacing w:val="-4"/>
        </w:rPr>
        <w:t xml:space="preserve"> </w:t>
      </w:r>
      <w:r w:rsidRPr="003F2F36">
        <w:t>it</w:t>
      </w:r>
      <w:r w:rsidRPr="003F2F36">
        <w:rPr>
          <w:spacing w:val="-5"/>
        </w:rPr>
        <w:t xml:space="preserve"> </w:t>
      </w:r>
      <w:r w:rsidRPr="003F2F36">
        <w:t>is</w:t>
      </w:r>
      <w:r w:rsidRPr="003F2F36">
        <w:rPr>
          <w:spacing w:val="-6"/>
        </w:rPr>
        <w:t xml:space="preserve"> </w:t>
      </w:r>
      <w:r w:rsidRPr="003F2F36">
        <w:rPr>
          <w:spacing w:val="-4"/>
        </w:rPr>
        <w:t>paid;</w:t>
      </w:r>
    </w:p>
    <w:p w14:paraId="596649E0" w14:textId="77777777" w:rsidR="00B84036" w:rsidRPr="003F2F36" w:rsidRDefault="00B84036">
      <w:pPr>
        <w:pStyle w:val="BodyText"/>
        <w:spacing w:before="161"/>
      </w:pPr>
    </w:p>
    <w:p w14:paraId="442CFB9A" w14:textId="77777777" w:rsidR="00B84036" w:rsidRPr="003F2F36" w:rsidRDefault="009A44C3">
      <w:pPr>
        <w:pStyle w:val="BodyText"/>
        <w:spacing w:before="1"/>
        <w:ind w:left="760" w:right="771"/>
        <w:jc w:val="both"/>
      </w:pPr>
      <w:r w:rsidRPr="003F2F36">
        <w:t>“higher</w:t>
      </w:r>
      <w:r w:rsidRPr="003F2F36">
        <w:rPr>
          <w:spacing w:val="-1"/>
        </w:rPr>
        <w:t xml:space="preserve"> </w:t>
      </w:r>
      <w:r w:rsidRPr="003F2F36">
        <w:t>education” means higher</w:t>
      </w:r>
      <w:r w:rsidRPr="003F2F36">
        <w:rPr>
          <w:spacing w:val="-1"/>
        </w:rPr>
        <w:t xml:space="preserve"> </w:t>
      </w:r>
      <w:r w:rsidRPr="003F2F36">
        <w:t>education within the</w:t>
      </w:r>
      <w:r w:rsidRPr="003F2F36">
        <w:rPr>
          <w:spacing w:val="-1"/>
        </w:rPr>
        <w:t xml:space="preserve"> </w:t>
      </w:r>
      <w:r w:rsidRPr="003F2F36">
        <w:t>meaning of Part 2 of the Further and Higher Education (Scotland) Act 1992;</w:t>
      </w:r>
    </w:p>
    <w:p w14:paraId="0CBD2C00" w14:textId="77777777" w:rsidR="00B84036" w:rsidRPr="003F2F36" w:rsidRDefault="009A44C3">
      <w:pPr>
        <w:pStyle w:val="BodyText"/>
        <w:spacing w:before="78"/>
        <w:ind w:left="760" w:right="960"/>
        <w:jc w:val="both"/>
      </w:pPr>
      <w:r w:rsidRPr="003F2F36">
        <w:t>“last</w:t>
      </w:r>
      <w:r w:rsidRPr="003F2F36">
        <w:rPr>
          <w:spacing w:val="-15"/>
        </w:rPr>
        <w:t xml:space="preserve"> </w:t>
      </w:r>
      <w:r w:rsidRPr="003F2F36">
        <w:t>day</w:t>
      </w:r>
      <w:r w:rsidRPr="003F2F36">
        <w:rPr>
          <w:spacing w:val="-15"/>
        </w:rPr>
        <w:t xml:space="preserve"> </w:t>
      </w:r>
      <w:r w:rsidRPr="003F2F36">
        <w:t>of</w:t>
      </w:r>
      <w:r w:rsidRPr="003F2F36">
        <w:rPr>
          <w:spacing w:val="-16"/>
        </w:rPr>
        <w:t xml:space="preserve"> </w:t>
      </w:r>
      <w:r w:rsidRPr="003F2F36">
        <w:t>the</w:t>
      </w:r>
      <w:r w:rsidRPr="003F2F36">
        <w:rPr>
          <w:spacing w:val="-14"/>
        </w:rPr>
        <w:t xml:space="preserve"> </w:t>
      </w:r>
      <w:r w:rsidRPr="003F2F36">
        <w:t>course”</w:t>
      </w:r>
      <w:r w:rsidRPr="003F2F36">
        <w:rPr>
          <w:spacing w:val="-13"/>
        </w:rPr>
        <w:t xml:space="preserve"> </w:t>
      </w:r>
      <w:r w:rsidRPr="003F2F36">
        <w:t>means—(a)</w:t>
      </w:r>
      <w:r w:rsidRPr="003F2F36">
        <w:rPr>
          <w:spacing w:val="-12"/>
        </w:rPr>
        <w:t xml:space="preserve"> </w:t>
      </w:r>
      <w:r w:rsidRPr="003F2F36">
        <w:t>in</w:t>
      </w:r>
      <w:r w:rsidRPr="003F2F36">
        <w:rPr>
          <w:spacing w:val="-14"/>
        </w:rPr>
        <w:t xml:space="preserve"> </w:t>
      </w:r>
      <w:r w:rsidRPr="003F2F36">
        <w:t>the</w:t>
      </w:r>
      <w:r w:rsidRPr="003F2F36">
        <w:rPr>
          <w:spacing w:val="-16"/>
        </w:rPr>
        <w:t xml:space="preserve"> </w:t>
      </w:r>
      <w:r w:rsidRPr="003F2F36">
        <w:t>case</w:t>
      </w:r>
      <w:r w:rsidRPr="003F2F36">
        <w:rPr>
          <w:spacing w:val="-14"/>
        </w:rPr>
        <w:t xml:space="preserve"> </w:t>
      </w:r>
      <w:r w:rsidRPr="003F2F36">
        <w:t>of</w:t>
      </w:r>
      <w:r w:rsidRPr="003F2F36">
        <w:rPr>
          <w:spacing w:val="-16"/>
        </w:rPr>
        <w:t xml:space="preserve"> </w:t>
      </w:r>
      <w:r w:rsidRPr="003F2F36">
        <w:t>a</w:t>
      </w:r>
      <w:r w:rsidRPr="003F2F36">
        <w:rPr>
          <w:spacing w:val="-13"/>
        </w:rPr>
        <w:t xml:space="preserve"> </w:t>
      </w:r>
      <w:r w:rsidRPr="003F2F36">
        <w:t>qualifying</w:t>
      </w:r>
      <w:r w:rsidRPr="003F2F36">
        <w:rPr>
          <w:spacing w:val="-15"/>
        </w:rPr>
        <w:t xml:space="preserve"> </w:t>
      </w:r>
      <w:r w:rsidRPr="003F2F36">
        <w:t>course,</w:t>
      </w:r>
      <w:r w:rsidRPr="003F2F36">
        <w:rPr>
          <w:spacing w:val="-16"/>
        </w:rPr>
        <w:t xml:space="preserve"> </w:t>
      </w:r>
      <w:r w:rsidRPr="003F2F36">
        <w:t>the</w:t>
      </w:r>
      <w:r w:rsidRPr="003F2F36">
        <w:rPr>
          <w:spacing w:val="-16"/>
        </w:rPr>
        <w:t xml:space="preserve"> </w:t>
      </w:r>
      <w:r w:rsidRPr="003F2F36">
        <w:t>date on which the last day of that course falls or the date on which the final examination relating to that course is completed, whichever is the later;</w:t>
      </w:r>
    </w:p>
    <w:p w14:paraId="504DA270" w14:textId="77777777" w:rsidR="00B84036" w:rsidRPr="003F2F36" w:rsidRDefault="00B84036">
      <w:pPr>
        <w:pStyle w:val="BodyText"/>
        <w:spacing w:before="160"/>
      </w:pPr>
    </w:p>
    <w:p w14:paraId="4D5D837F" w14:textId="77777777" w:rsidR="00B84036" w:rsidRPr="003F2F36" w:rsidRDefault="009A44C3">
      <w:pPr>
        <w:pStyle w:val="BodyText"/>
        <w:ind w:left="760" w:right="967"/>
        <w:jc w:val="both"/>
      </w:pPr>
      <w:r w:rsidRPr="003F2F36">
        <w:t>(b) in any other case, the date on which the last day of the final academic term falls in respect of the course in which the student is enrolled;</w:t>
      </w:r>
    </w:p>
    <w:p w14:paraId="178A6CB1" w14:textId="77777777" w:rsidR="00B84036" w:rsidRPr="003F2F36" w:rsidRDefault="00B84036">
      <w:pPr>
        <w:pStyle w:val="BodyText"/>
        <w:spacing w:before="161"/>
      </w:pPr>
    </w:p>
    <w:p w14:paraId="347875B4" w14:textId="77777777" w:rsidR="00B84036" w:rsidRPr="003F2F36" w:rsidRDefault="009A44C3">
      <w:pPr>
        <w:pStyle w:val="BodyText"/>
        <w:spacing w:before="1"/>
        <w:ind w:left="760" w:right="964"/>
        <w:jc w:val="both"/>
      </w:pPr>
      <w:r w:rsidRPr="003F2F36">
        <w:t>“period of study” means—(a) in the</w:t>
      </w:r>
      <w:r w:rsidRPr="003F2F36">
        <w:rPr>
          <w:spacing w:val="-1"/>
        </w:rPr>
        <w:t xml:space="preserve"> </w:t>
      </w:r>
      <w:r w:rsidRPr="003F2F36">
        <w:t>case of a course of study for one year or less,</w:t>
      </w:r>
      <w:r w:rsidRPr="003F2F36">
        <w:rPr>
          <w:spacing w:val="-11"/>
        </w:rPr>
        <w:t xml:space="preserve"> </w:t>
      </w:r>
      <w:r w:rsidRPr="003F2F36">
        <w:t>the</w:t>
      </w:r>
      <w:r w:rsidRPr="003F2F36">
        <w:rPr>
          <w:spacing w:val="-12"/>
        </w:rPr>
        <w:t xml:space="preserve"> </w:t>
      </w:r>
      <w:r w:rsidRPr="003F2F36">
        <w:t>period</w:t>
      </w:r>
      <w:r w:rsidRPr="003F2F36">
        <w:rPr>
          <w:spacing w:val="-10"/>
        </w:rPr>
        <w:t xml:space="preserve"> </w:t>
      </w:r>
      <w:r w:rsidRPr="003F2F36">
        <w:t>beginning</w:t>
      </w:r>
      <w:r w:rsidRPr="003F2F36">
        <w:rPr>
          <w:spacing w:val="-10"/>
        </w:rPr>
        <w:t xml:space="preserve"> </w:t>
      </w:r>
      <w:r w:rsidRPr="003F2F36">
        <w:t>with</w:t>
      </w:r>
      <w:r w:rsidRPr="003F2F36">
        <w:rPr>
          <w:spacing w:val="-9"/>
        </w:rPr>
        <w:t xml:space="preserve"> </w:t>
      </w:r>
      <w:r w:rsidRPr="003F2F36">
        <w:t>the</w:t>
      </w:r>
      <w:r w:rsidRPr="003F2F36">
        <w:rPr>
          <w:spacing w:val="-12"/>
        </w:rPr>
        <w:t xml:space="preserve"> </w:t>
      </w:r>
      <w:r w:rsidRPr="003F2F36">
        <w:t>start</w:t>
      </w:r>
      <w:r w:rsidRPr="003F2F36">
        <w:rPr>
          <w:spacing w:val="-10"/>
        </w:rPr>
        <w:t xml:space="preserve"> </w:t>
      </w:r>
      <w:r w:rsidRPr="003F2F36">
        <w:t>of</w:t>
      </w:r>
      <w:r w:rsidRPr="003F2F36">
        <w:rPr>
          <w:spacing w:val="-11"/>
        </w:rPr>
        <w:t xml:space="preserve"> </w:t>
      </w:r>
      <w:r w:rsidRPr="003F2F36">
        <w:t>the</w:t>
      </w:r>
      <w:r w:rsidRPr="003F2F36">
        <w:rPr>
          <w:spacing w:val="-12"/>
        </w:rPr>
        <w:t xml:space="preserve"> </w:t>
      </w:r>
      <w:r w:rsidRPr="003F2F36">
        <w:t>course</w:t>
      </w:r>
      <w:r w:rsidRPr="003F2F36">
        <w:rPr>
          <w:spacing w:val="-12"/>
        </w:rPr>
        <w:t xml:space="preserve"> </w:t>
      </w:r>
      <w:r w:rsidRPr="003F2F36">
        <w:t>and</w:t>
      </w:r>
      <w:r w:rsidRPr="003F2F36">
        <w:rPr>
          <w:spacing w:val="-10"/>
        </w:rPr>
        <w:t xml:space="preserve"> </w:t>
      </w:r>
      <w:r w:rsidRPr="003F2F36">
        <w:t>ending</w:t>
      </w:r>
      <w:r w:rsidRPr="003F2F36">
        <w:rPr>
          <w:spacing w:val="-10"/>
        </w:rPr>
        <w:t xml:space="preserve"> </w:t>
      </w:r>
      <w:r w:rsidRPr="003F2F36">
        <w:t>with</w:t>
      </w:r>
      <w:r w:rsidRPr="003F2F36">
        <w:rPr>
          <w:spacing w:val="-9"/>
        </w:rPr>
        <w:t xml:space="preserve"> </w:t>
      </w:r>
      <w:r w:rsidRPr="003F2F36">
        <w:t>the</w:t>
      </w:r>
      <w:r w:rsidRPr="003F2F36">
        <w:rPr>
          <w:spacing w:val="-12"/>
        </w:rPr>
        <w:t xml:space="preserve"> </w:t>
      </w:r>
      <w:r w:rsidRPr="003F2F36">
        <w:t>last day of the course;</w:t>
      </w:r>
    </w:p>
    <w:p w14:paraId="0C484519" w14:textId="77777777" w:rsidR="00B84036" w:rsidRPr="003F2F36" w:rsidRDefault="00B84036">
      <w:pPr>
        <w:pStyle w:val="BodyText"/>
        <w:spacing w:before="158"/>
      </w:pPr>
    </w:p>
    <w:p w14:paraId="4B8F873B" w14:textId="77777777" w:rsidR="00B84036" w:rsidRPr="003F2F36" w:rsidRDefault="009A44C3">
      <w:pPr>
        <w:pStyle w:val="ListParagraph"/>
        <w:numPr>
          <w:ilvl w:val="0"/>
          <w:numId w:val="136"/>
        </w:numPr>
        <w:tabs>
          <w:tab w:val="left" w:pos="1136"/>
        </w:tabs>
        <w:ind w:right="962" w:firstLine="0"/>
        <w:rPr>
          <w:sz w:val="20"/>
        </w:rPr>
      </w:pPr>
      <w:r w:rsidRPr="003F2F36">
        <w:rPr>
          <w:sz w:val="20"/>
        </w:rPr>
        <w:t>in the</w:t>
      </w:r>
      <w:r w:rsidRPr="003F2F36">
        <w:rPr>
          <w:spacing w:val="-2"/>
          <w:sz w:val="20"/>
        </w:rPr>
        <w:t xml:space="preserve"> </w:t>
      </w:r>
      <w:r w:rsidRPr="003F2F36">
        <w:rPr>
          <w:sz w:val="20"/>
        </w:rPr>
        <w:t>case of a</w:t>
      </w:r>
      <w:r w:rsidRPr="003F2F36">
        <w:rPr>
          <w:spacing w:val="-1"/>
          <w:sz w:val="20"/>
        </w:rPr>
        <w:t xml:space="preserve"> </w:t>
      </w:r>
      <w:r w:rsidRPr="003F2F36">
        <w:rPr>
          <w:sz w:val="20"/>
        </w:rPr>
        <w:t>course of study</w:t>
      </w:r>
      <w:r w:rsidRPr="003F2F36">
        <w:rPr>
          <w:spacing w:val="-1"/>
          <w:sz w:val="20"/>
        </w:rPr>
        <w:t xml:space="preserve"> </w:t>
      </w:r>
      <w:r w:rsidRPr="003F2F36">
        <w:rPr>
          <w:sz w:val="20"/>
        </w:rPr>
        <w:t>for</w:t>
      </w:r>
      <w:r w:rsidRPr="003F2F36">
        <w:rPr>
          <w:spacing w:val="-2"/>
          <w:sz w:val="20"/>
        </w:rPr>
        <w:t xml:space="preserve"> </w:t>
      </w:r>
      <w:r w:rsidRPr="003F2F36">
        <w:rPr>
          <w:sz w:val="20"/>
        </w:rPr>
        <w:t>more</w:t>
      </w:r>
      <w:r w:rsidRPr="003F2F36">
        <w:rPr>
          <w:spacing w:val="-2"/>
          <w:sz w:val="20"/>
        </w:rPr>
        <w:t xml:space="preserve"> </w:t>
      </w:r>
      <w:r w:rsidRPr="003F2F36">
        <w:rPr>
          <w:sz w:val="20"/>
        </w:rPr>
        <w:t>than one</w:t>
      </w:r>
      <w:r w:rsidRPr="003F2F36">
        <w:rPr>
          <w:spacing w:val="-2"/>
          <w:sz w:val="20"/>
        </w:rPr>
        <w:t xml:space="preserve"> </w:t>
      </w:r>
      <w:r w:rsidRPr="003F2F36">
        <w:rPr>
          <w:sz w:val="20"/>
        </w:rPr>
        <w:t>year,</w:t>
      </w:r>
      <w:r w:rsidRPr="003F2F36">
        <w:rPr>
          <w:spacing w:val="-1"/>
          <w:sz w:val="20"/>
        </w:rPr>
        <w:t xml:space="preserve"> </w:t>
      </w:r>
      <w:r w:rsidRPr="003F2F36">
        <w:rPr>
          <w:sz w:val="20"/>
        </w:rPr>
        <w:t>in the</w:t>
      </w:r>
      <w:r w:rsidRPr="003F2F36">
        <w:rPr>
          <w:spacing w:val="-2"/>
          <w:sz w:val="20"/>
        </w:rPr>
        <w:t xml:space="preserve"> </w:t>
      </w:r>
      <w:r w:rsidRPr="003F2F36">
        <w:rPr>
          <w:sz w:val="20"/>
        </w:rPr>
        <w:t>first</w:t>
      </w:r>
      <w:r w:rsidRPr="003F2F36">
        <w:rPr>
          <w:spacing w:val="-1"/>
          <w:sz w:val="20"/>
        </w:rPr>
        <w:t xml:space="preserve"> </w:t>
      </w:r>
      <w:r w:rsidRPr="003F2F36">
        <w:rPr>
          <w:sz w:val="20"/>
        </w:rPr>
        <w:t>or, as the</w:t>
      </w:r>
      <w:r w:rsidRPr="003F2F36">
        <w:rPr>
          <w:spacing w:val="-10"/>
          <w:sz w:val="20"/>
        </w:rPr>
        <w:t xml:space="preserve"> </w:t>
      </w:r>
      <w:r w:rsidRPr="003F2F36">
        <w:rPr>
          <w:sz w:val="20"/>
        </w:rPr>
        <w:t>case</w:t>
      </w:r>
      <w:r w:rsidRPr="003F2F36">
        <w:rPr>
          <w:spacing w:val="-10"/>
          <w:sz w:val="20"/>
        </w:rPr>
        <w:t xml:space="preserve"> </w:t>
      </w:r>
      <w:r w:rsidRPr="003F2F36">
        <w:rPr>
          <w:sz w:val="20"/>
        </w:rPr>
        <w:t>may</w:t>
      </w:r>
      <w:r w:rsidRPr="003F2F36">
        <w:rPr>
          <w:spacing w:val="-9"/>
          <w:sz w:val="20"/>
        </w:rPr>
        <w:t xml:space="preserve"> </w:t>
      </w:r>
      <w:r w:rsidRPr="003F2F36">
        <w:rPr>
          <w:sz w:val="20"/>
        </w:rPr>
        <w:t>be,</w:t>
      </w:r>
      <w:r w:rsidRPr="003F2F36">
        <w:rPr>
          <w:spacing w:val="-9"/>
          <w:sz w:val="20"/>
        </w:rPr>
        <w:t xml:space="preserve"> </w:t>
      </w:r>
      <w:r w:rsidRPr="003F2F36">
        <w:rPr>
          <w:sz w:val="20"/>
        </w:rPr>
        <w:t>any</w:t>
      </w:r>
      <w:r w:rsidRPr="003F2F36">
        <w:rPr>
          <w:spacing w:val="-9"/>
          <w:sz w:val="20"/>
        </w:rPr>
        <w:t xml:space="preserve"> </w:t>
      </w:r>
      <w:r w:rsidRPr="003F2F36">
        <w:rPr>
          <w:sz w:val="20"/>
        </w:rPr>
        <w:t>subsequent</w:t>
      </w:r>
      <w:r w:rsidRPr="003F2F36">
        <w:rPr>
          <w:spacing w:val="-8"/>
          <w:sz w:val="20"/>
        </w:rPr>
        <w:t xml:space="preserve"> </w:t>
      </w:r>
      <w:r w:rsidRPr="003F2F36">
        <w:rPr>
          <w:sz w:val="20"/>
        </w:rPr>
        <w:t>year</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course,</w:t>
      </w:r>
      <w:r w:rsidRPr="003F2F36">
        <w:rPr>
          <w:spacing w:val="-9"/>
          <w:sz w:val="20"/>
        </w:rPr>
        <w:t xml:space="preserve"> </w:t>
      </w:r>
      <w:r w:rsidRPr="003F2F36">
        <w:rPr>
          <w:sz w:val="20"/>
        </w:rPr>
        <w:t>other</w:t>
      </w:r>
      <w:r w:rsidRPr="003F2F36">
        <w:rPr>
          <w:spacing w:val="-10"/>
          <w:sz w:val="20"/>
        </w:rPr>
        <w:t xml:space="preserve"> </w:t>
      </w:r>
      <w:r w:rsidRPr="003F2F36">
        <w:rPr>
          <w:sz w:val="20"/>
        </w:rPr>
        <w:t>than</w:t>
      </w:r>
      <w:r w:rsidRPr="003F2F36">
        <w:rPr>
          <w:spacing w:val="-8"/>
          <w:sz w:val="20"/>
        </w:rPr>
        <w:t xml:space="preserve"> </w:t>
      </w:r>
      <w:r w:rsidRPr="003F2F36">
        <w:rPr>
          <w:sz w:val="20"/>
        </w:rPr>
        <w:t>the</w:t>
      </w:r>
      <w:r w:rsidRPr="003F2F36">
        <w:rPr>
          <w:spacing w:val="-10"/>
          <w:sz w:val="20"/>
        </w:rPr>
        <w:t xml:space="preserve"> </w:t>
      </w:r>
      <w:r w:rsidRPr="003F2F36">
        <w:rPr>
          <w:sz w:val="20"/>
        </w:rPr>
        <w:t>final</w:t>
      </w:r>
      <w:r w:rsidRPr="003F2F36">
        <w:rPr>
          <w:spacing w:val="-6"/>
          <w:sz w:val="20"/>
        </w:rPr>
        <w:t xml:space="preserve"> </w:t>
      </w:r>
      <w:r w:rsidRPr="003F2F36">
        <w:rPr>
          <w:sz w:val="20"/>
        </w:rPr>
        <w:t>year of</w:t>
      </w:r>
      <w:r w:rsidRPr="003F2F36">
        <w:rPr>
          <w:spacing w:val="-9"/>
          <w:sz w:val="20"/>
        </w:rPr>
        <w:t xml:space="preserve"> </w:t>
      </w:r>
      <w:r w:rsidRPr="003F2F36">
        <w:rPr>
          <w:sz w:val="20"/>
        </w:rPr>
        <w:t>the</w:t>
      </w:r>
      <w:r w:rsidRPr="003F2F36">
        <w:rPr>
          <w:spacing w:val="-9"/>
          <w:sz w:val="20"/>
        </w:rPr>
        <w:t xml:space="preserve"> </w:t>
      </w:r>
      <w:r w:rsidRPr="003F2F36">
        <w:rPr>
          <w:sz w:val="20"/>
        </w:rPr>
        <w:t>course,</w:t>
      </w:r>
      <w:r w:rsidRPr="003F2F36">
        <w:rPr>
          <w:spacing w:val="-9"/>
          <w:sz w:val="20"/>
        </w:rPr>
        <w:t xml:space="preserve"> </w:t>
      </w:r>
      <w:r w:rsidRPr="003F2F36">
        <w:rPr>
          <w:sz w:val="20"/>
        </w:rPr>
        <w:t>the</w:t>
      </w:r>
      <w:r w:rsidRPr="003F2F36">
        <w:rPr>
          <w:spacing w:val="-9"/>
          <w:sz w:val="20"/>
        </w:rPr>
        <w:t xml:space="preserve"> </w:t>
      </w:r>
      <w:r w:rsidRPr="003F2F36">
        <w:rPr>
          <w:sz w:val="20"/>
        </w:rPr>
        <w:t>period</w:t>
      </w:r>
      <w:r w:rsidRPr="003F2F36">
        <w:rPr>
          <w:spacing w:val="-10"/>
          <w:sz w:val="20"/>
        </w:rPr>
        <w:t xml:space="preserve"> </w:t>
      </w:r>
      <w:r w:rsidRPr="003F2F36">
        <w:rPr>
          <w:sz w:val="20"/>
        </w:rPr>
        <w:t>beginning</w:t>
      </w:r>
      <w:r w:rsidRPr="003F2F36">
        <w:rPr>
          <w:spacing w:val="-10"/>
          <w:sz w:val="20"/>
        </w:rPr>
        <w:t xml:space="preserve"> </w:t>
      </w:r>
      <w:r w:rsidRPr="003F2F36">
        <w:rPr>
          <w:sz w:val="20"/>
        </w:rPr>
        <w:t>with</w:t>
      </w:r>
      <w:r w:rsidRPr="003F2F36">
        <w:rPr>
          <w:spacing w:val="-9"/>
          <w:sz w:val="20"/>
        </w:rPr>
        <w:t xml:space="preserve"> </w:t>
      </w:r>
      <w:r w:rsidRPr="003F2F36">
        <w:rPr>
          <w:sz w:val="20"/>
        </w:rPr>
        <w:t>the</w:t>
      </w:r>
      <w:r w:rsidRPr="003F2F36">
        <w:rPr>
          <w:spacing w:val="-12"/>
          <w:sz w:val="20"/>
        </w:rPr>
        <w:t xml:space="preserve"> </w:t>
      </w:r>
      <w:r w:rsidRPr="003F2F36">
        <w:rPr>
          <w:sz w:val="20"/>
        </w:rPr>
        <w:t>start</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course</w:t>
      </w:r>
      <w:r w:rsidRPr="003F2F36">
        <w:rPr>
          <w:spacing w:val="-9"/>
          <w:sz w:val="20"/>
        </w:rPr>
        <w:t xml:space="preserve"> </w:t>
      </w:r>
      <w:r w:rsidRPr="003F2F36">
        <w:rPr>
          <w:sz w:val="20"/>
        </w:rPr>
        <w:t>or,</w:t>
      </w:r>
      <w:r w:rsidRPr="003F2F36">
        <w:rPr>
          <w:spacing w:val="-8"/>
          <w:sz w:val="20"/>
        </w:rPr>
        <w:t xml:space="preserve"> </w:t>
      </w:r>
      <w:r w:rsidRPr="003F2F36">
        <w:rPr>
          <w:sz w:val="20"/>
        </w:rPr>
        <w:t>as</w:t>
      </w:r>
      <w:r w:rsidRPr="003F2F36">
        <w:rPr>
          <w:spacing w:val="-8"/>
          <w:sz w:val="20"/>
        </w:rPr>
        <w:t xml:space="preserve"> </w:t>
      </w:r>
      <w:r w:rsidRPr="003F2F36">
        <w:rPr>
          <w:sz w:val="20"/>
        </w:rPr>
        <w:t>the</w:t>
      </w:r>
      <w:r w:rsidRPr="003F2F36">
        <w:rPr>
          <w:spacing w:val="-9"/>
          <w:sz w:val="20"/>
        </w:rPr>
        <w:t xml:space="preserve"> </w:t>
      </w:r>
      <w:r w:rsidRPr="003F2F36">
        <w:rPr>
          <w:sz w:val="20"/>
        </w:rPr>
        <w:t>case may be, that year's start and ending with either—</w:t>
      </w:r>
    </w:p>
    <w:p w14:paraId="5C43B048" w14:textId="77777777" w:rsidR="00B84036" w:rsidRPr="003F2F36" w:rsidRDefault="009A44C3">
      <w:pPr>
        <w:pStyle w:val="ListParagraph"/>
        <w:numPr>
          <w:ilvl w:val="1"/>
          <w:numId w:val="136"/>
        </w:numPr>
        <w:tabs>
          <w:tab w:val="left" w:pos="1263"/>
        </w:tabs>
        <w:spacing w:before="82"/>
        <w:ind w:right="1158" w:firstLine="0"/>
        <w:rPr>
          <w:sz w:val="20"/>
        </w:rPr>
      </w:pPr>
      <w:r w:rsidRPr="003F2F36">
        <w:rPr>
          <w:sz w:val="20"/>
        </w:rPr>
        <w:t>the</w:t>
      </w:r>
      <w:r w:rsidRPr="003F2F36">
        <w:rPr>
          <w:spacing w:val="-4"/>
          <w:sz w:val="20"/>
        </w:rPr>
        <w:t xml:space="preserve"> </w:t>
      </w:r>
      <w:r w:rsidRPr="003F2F36">
        <w:rPr>
          <w:sz w:val="20"/>
        </w:rPr>
        <w:t>day</w:t>
      </w:r>
      <w:r w:rsidRPr="003F2F36">
        <w:rPr>
          <w:spacing w:val="-3"/>
          <w:sz w:val="20"/>
        </w:rPr>
        <w:t xml:space="preserve"> </w:t>
      </w:r>
      <w:r w:rsidRPr="003F2F36">
        <w:rPr>
          <w:sz w:val="20"/>
        </w:rPr>
        <w:t>before</w:t>
      </w:r>
      <w:r w:rsidRPr="003F2F36">
        <w:rPr>
          <w:spacing w:val="-4"/>
          <w:sz w:val="20"/>
        </w:rPr>
        <w:t xml:space="preserve"> </w:t>
      </w:r>
      <w:r w:rsidRPr="003F2F36">
        <w:rPr>
          <w:sz w:val="20"/>
        </w:rPr>
        <w:t>the</w:t>
      </w:r>
      <w:r w:rsidRPr="003F2F36">
        <w:rPr>
          <w:spacing w:val="-2"/>
          <w:sz w:val="20"/>
        </w:rPr>
        <w:t xml:space="preserve"> </w:t>
      </w:r>
      <w:r w:rsidRPr="003F2F36">
        <w:rPr>
          <w:sz w:val="20"/>
        </w:rPr>
        <w:t>start</w:t>
      </w:r>
      <w:r w:rsidRPr="003F2F36">
        <w:rPr>
          <w:spacing w:val="-2"/>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next</w:t>
      </w:r>
      <w:r w:rsidRPr="003F2F36">
        <w:rPr>
          <w:spacing w:val="-1"/>
          <w:sz w:val="20"/>
        </w:rPr>
        <w:t xml:space="preserve"> </w:t>
      </w:r>
      <w:r w:rsidRPr="003F2F36">
        <w:rPr>
          <w:sz w:val="20"/>
        </w:rPr>
        <w:t>year</w:t>
      </w:r>
      <w:r w:rsidRPr="003F2F36">
        <w:rPr>
          <w:spacing w:val="-2"/>
          <w:sz w:val="20"/>
        </w:rPr>
        <w:t xml:space="preserve"> </w:t>
      </w:r>
      <w:r w:rsidRPr="003F2F36">
        <w:rPr>
          <w:sz w:val="20"/>
        </w:rPr>
        <w:t>of</w:t>
      </w:r>
      <w:r w:rsidRPr="003F2F36">
        <w:rPr>
          <w:spacing w:val="-4"/>
          <w:sz w:val="20"/>
        </w:rPr>
        <w:t xml:space="preserve"> </w:t>
      </w:r>
      <w:r w:rsidRPr="003F2F36">
        <w:rPr>
          <w:sz w:val="20"/>
        </w:rPr>
        <w:t>the course</w:t>
      </w:r>
      <w:r w:rsidRPr="003F2F36">
        <w:rPr>
          <w:spacing w:val="-4"/>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z w:val="20"/>
        </w:rPr>
        <w:t>where the</w:t>
      </w:r>
      <w:r w:rsidRPr="003F2F36">
        <w:rPr>
          <w:spacing w:val="-18"/>
          <w:sz w:val="20"/>
        </w:rPr>
        <w:t xml:space="preserve"> </w:t>
      </w:r>
      <w:r w:rsidRPr="003F2F36">
        <w:rPr>
          <w:sz w:val="20"/>
        </w:rPr>
        <w:t>student's</w:t>
      </w:r>
      <w:r w:rsidRPr="003F2F36">
        <w:rPr>
          <w:spacing w:val="-18"/>
          <w:sz w:val="20"/>
        </w:rPr>
        <w:t xml:space="preserve"> </w:t>
      </w:r>
      <w:r w:rsidRPr="003F2F36">
        <w:rPr>
          <w:sz w:val="20"/>
        </w:rPr>
        <w:t>grant</w:t>
      </w:r>
      <w:r w:rsidRPr="003F2F36">
        <w:rPr>
          <w:spacing w:val="-17"/>
          <w:sz w:val="20"/>
        </w:rPr>
        <w:t xml:space="preserve"> </w:t>
      </w:r>
      <w:r w:rsidRPr="003F2F36">
        <w:rPr>
          <w:sz w:val="20"/>
        </w:rPr>
        <w:t>or</w:t>
      </w:r>
      <w:r w:rsidRPr="003F2F36">
        <w:rPr>
          <w:spacing w:val="-18"/>
          <w:sz w:val="20"/>
        </w:rPr>
        <w:t xml:space="preserve"> </w:t>
      </w:r>
      <w:r w:rsidRPr="003F2F36">
        <w:rPr>
          <w:sz w:val="20"/>
        </w:rPr>
        <w:t>loan</w:t>
      </w:r>
      <w:r w:rsidRPr="003F2F36">
        <w:rPr>
          <w:spacing w:val="-17"/>
          <w:sz w:val="20"/>
        </w:rPr>
        <w:t xml:space="preserve"> </w:t>
      </w:r>
      <w:r w:rsidRPr="003F2F36">
        <w:rPr>
          <w:sz w:val="20"/>
        </w:rPr>
        <w:t>is</w:t>
      </w:r>
      <w:r w:rsidRPr="003F2F36">
        <w:rPr>
          <w:spacing w:val="-18"/>
          <w:sz w:val="20"/>
        </w:rPr>
        <w:t xml:space="preserve"> </w:t>
      </w:r>
      <w:r w:rsidRPr="003F2F36">
        <w:rPr>
          <w:sz w:val="20"/>
        </w:rPr>
        <w:t>assessed</w:t>
      </w:r>
      <w:r w:rsidRPr="003F2F36">
        <w:rPr>
          <w:spacing w:val="-15"/>
          <w:sz w:val="20"/>
        </w:rPr>
        <w:t xml:space="preserve"> </w:t>
      </w:r>
      <w:r w:rsidRPr="003F2F36">
        <w:rPr>
          <w:sz w:val="20"/>
        </w:rPr>
        <w:t>at</w:t>
      </w:r>
      <w:r w:rsidRPr="003F2F36">
        <w:rPr>
          <w:spacing w:val="-17"/>
          <w:sz w:val="20"/>
        </w:rPr>
        <w:t xml:space="preserve"> </w:t>
      </w:r>
      <w:r w:rsidRPr="003F2F36">
        <w:rPr>
          <w:sz w:val="20"/>
        </w:rPr>
        <w:t>a</w:t>
      </w:r>
      <w:r w:rsidRPr="003F2F36">
        <w:rPr>
          <w:spacing w:val="-17"/>
          <w:sz w:val="20"/>
        </w:rPr>
        <w:t xml:space="preserve"> </w:t>
      </w:r>
      <w:r w:rsidRPr="003F2F36">
        <w:rPr>
          <w:sz w:val="20"/>
        </w:rPr>
        <w:t>rate</w:t>
      </w:r>
      <w:r w:rsidRPr="003F2F36">
        <w:rPr>
          <w:spacing w:val="-16"/>
          <w:sz w:val="20"/>
        </w:rPr>
        <w:t xml:space="preserve"> </w:t>
      </w:r>
      <w:r w:rsidRPr="003F2F36">
        <w:rPr>
          <w:sz w:val="20"/>
        </w:rPr>
        <w:t>appropriate</w:t>
      </w:r>
      <w:r w:rsidRPr="003F2F36">
        <w:rPr>
          <w:spacing w:val="-18"/>
          <w:sz w:val="20"/>
        </w:rPr>
        <w:t xml:space="preserve"> </w:t>
      </w:r>
      <w:r w:rsidRPr="003F2F36">
        <w:rPr>
          <w:sz w:val="20"/>
        </w:rPr>
        <w:t>to</w:t>
      </w:r>
      <w:r w:rsidRPr="003F2F36">
        <w:rPr>
          <w:spacing w:val="-18"/>
          <w:sz w:val="20"/>
        </w:rPr>
        <w:t xml:space="preserve"> </w:t>
      </w:r>
      <w:r w:rsidRPr="003F2F36">
        <w:rPr>
          <w:sz w:val="20"/>
        </w:rPr>
        <w:t>his</w:t>
      </w:r>
      <w:r w:rsidRPr="003F2F36">
        <w:rPr>
          <w:spacing w:val="-17"/>
          <w:sz w:val="20"/>
        </w:rPr>
        <w:t xml:space="preserve"> </w:t>
      </w:r>
      <w:r w:rsidRPr="003F2F36">
        <w:rPr>
          <w:sz w:val="20"/>
        </w:rPr>
        <w:t>studying throughout</w:t>
      </w:r>
      <w:r w:rsidRPr="003F2F36">
        <w:rPr>
          <w:spacing w:val="-1"/>
          <w:sz w:val="20"/>
        </w:rPr>
        <w:t xml:space="preserve"> </w:t>
      </w:r>
      <w:r w:rsidRPr="003F2F36">
        <w:rPr>
          <w:sz w:val="20"/>
        </w:rPr>
        <w:t>the</w:t>
      </w:r>
      <w:r w:rsidRPr="003F2F36">
        <w:rPr>
          <w:spacing w:val="-2"/>
          <w:sz w:val="20"/>
        </w:rPr>
        <w:t xml:space="preserve"> </w:t>
      </w:r>
      <w:r w:rsidRPr="003F2F36">
        <w:rPr>
          <w:sz w:val="20"/>
        </w:rPr>
        <w:t>year or, if</w:t>
      </w:r>
      <w:r w:rsidRPr="003F2F36">
        <w:rPr>
          <w:spacing w:val="-1"/>
          <w:sz w:val="20"/>
        </w:rPr>
        <w:t xml:space="preserve"> </w:t>
      </w:r>
      <w:r w:rsidRPr="003F2F36">
        <w:rPr>
          <w:sz w:val="20"/>
        </w:rPr>
        <w:t>he</w:t>
      </w:r>
      <w:r w:rsidRPr="003F2F36">
        <w:rPr>
          <w:spacing w:val="-2"/>
          <w:sz w:val="20"/>
        </w:rPr>
        <w:t xml:space="preserve"> </w:t>
      </w:r>
      <w:r w:rsidRPr="003F2F36">
        <w:rPr>
          <w:sz w:val="20"/>
        </w:rPr>
        <w:t>does</w:t>
      </w:r>
      <w:r w:rsidRPr="003F2F36">
        <w:rPr>
          <w:spacing w:val="-1"/>
          <w:sz w:val="20"/>
        </w:rPr>
        <w:t xml:space="preserve"> </w:t>
      </w:r>
      <w:r w:rsidRPr="003F2F36">
        <w:rPr>
          <w:sz w:val="20"/>
        </w:rPr>
        <w:t>not</w:t>
      </w:r>
      <w:r w:rsidRPr="003F2F36">
        <w:rPr>
          <w:spacing w:val="-1"/>
          <w:sz w:val="20"/>
        </w:rPr>
        <w:t xml:space="preserve"> </w:t>
      </w:r>
      <w:r w:rsidRPr="003F2F36">
        <w:rPr>
          <w:sz w:val="20"/>
        </w:rPr>
        <w:t>have</w:t>
      </w:r>
      <w:r w:rsidRPr="003F2F36">
        <w:rPr>
          <w:spacing w:val="-2"/>
          <w:sz w:val="20"/>
        </w:rPr>
        <w:t xml:space="preserve"> </w:t>
      </w:r>
      <w:r w:rsidRPr="003F2F36">
        <w:rPr>
          <w:sz w:val="20"/>
        </w:rPr>
        <w:t>a</w:t>
      </w:r>
      <w:r w:rsidRPr="003F2F36">
        <w:rPr>
          <w:spacing w:val="-1"/>
          <w:sz w:val="20"/>
        </w:rPr>
        <w:t xml:space="preserve"> </w:t>
      </w:r>
      <w:r w:rsidRPr="003F2F36">
        <w:rPr>
          <w:sz w:val="20"/>
        </w:rPr>
        <w:t>grant</w:t>
      </w:r>
      <w:r w:rsidRPr="003F2F36">
        <w:rPr>
          <w:spacing w:val="-1"/>
          <w:sz w:val="20"/>
        </w:rPr>
        <w:t xml:space="preserve"> </w:t>
      </w:r>
      <w:r w:rsidRPr="003F2F36">
        <w:rPr>
          <w:sz w:val="20"/>
        </w:rPr>
        <w:t>or</w:t>
      </w:r>
      <w:r w:rsidRPr="003F2F36">
        <w:rPr>
          <w:spacing w:val="-2"/>
          <w:sz w:val="20"/>
        </w:rPr>
        <w:t xml:space="preserve"> </w:t>
      </w:r>
      <w:r w:rsidRPr="003F2F36">
        <w:rPr>
          <w:sz w:val="20"/>
        </w:rPr>
        <w:t>loan,</w:t>
      </w:r>
      <w:r w:rsidRPr="003F2F36">
        <w:rPr>
          <w:spacing w:val="-1"/>
          <w:sz w:val="20"/>
        </w:rPr>
        <w:t xml:space="preserve"> </w:t>
      </w:r>
      <w:r w:rsidRPr="003F2F36">
        <w:rPr>
          <w:sz w:val="20"/>
        </w:rPr>
        <w:t>where</w:t>
      </w:r>
      <w:r w:rsidRPr="003F2F36">
        <w:rPr>
          <w:spacing w:val="-2"/>
          <w:sz w:val="20"/>
        </w:rPr>
        <w:t xml:space="preserve"> </w:t>
      </w:r>
      <w:r w:rsidRPr="003F2F36">
        <w:rPr>
          <w:sz w:val="20"/>
        </w:rPr>
        <w:t>a</w:t>
      </w:r>
      <w:r w:rsidRPr="003F2F36">
        <w:rPr>
          <w:spacing w:val="-1"/>
          <w:sz w:val="20"/>
        </w:rPr>
        <w:t xml:space="preserve"> </w:t>
      </w:r>
      <w:r w:rsidRPr="003F2F36">
        <w:rPr>
          <w:sz w:val="20"/>
        </w:rPr>
        <w:t>loan would have been assessed at such a rate had he had one; or</w:t>
      </w:r>
    </w:p>
    <w:p w14:paraId="2BCEAFCC" w14:textId="77777777" w:rsidR="00B84036" w:rsidRPr="003F2F36" w:rsidRDefault="00B84036">
      <w:pPr>
        <w:pStyle w:val="BodyText"/>
        <w:spacing w:before="159"/>
      </w:pPr>
    </w:p>
    <w:p w14:paraId="333ADF54" w14:textId="77777777" w:rsidR="00B84036" w:rsidRPr="003F2F36" w:rsidRDefault="009A44C3">
      <w:pPr>
        <w:pStyle w:val="ListParagraph"/>
        <w:numPr>
          <w:ilvl w:val="1"/>
          <w:numId w:val="136"/>
        </w:numPr>
        <w:tabs>
          <w:tab w:val="left" w:pos="1352"/>
        </w:tabs>
        <w:spacing w:before="1"/>
        <w:ind w:right="1166" w:firstLine="0"/>
        <w:rPr>
          <w:sz w:val="20"/>
        </w:rPr>
      </w:pPr>
      <w:r w:rsidRPr="003F2F36">
        <w:rPr>
          <w:sz w:val="20"/>
        </w:rPr>
        <w:t>in any other case, the day before the start of the normal summer vacation appropriate to his course;</w:t>
      </w:r>
    </w:p>
    <w:p w14:paraId="74967886" w14:textId="77777777" w:rsidR="00B84036" w:rsidRPr="003F2F36" w:rsidRDefault="00B84036">
      <w:pPr>
        <w:pStyle w:val="BodyText"/>
        <w:spacing w:before="158"/>
      </w:pPr>
    </w:p>
    <w:p w14:paraId="4B9A92CE" w14:textId="77777777" w:rsidR="00B84036" w:rsidRPr="003F2F36" w:rsidRDefault="009A44C3">
      <w:pPr>
        <w:pStyle w:val="ListParagraph"/>
        <w:numPr>
          <w:ilvl w:val="0"/>
          <w:numId w:val="136"/>
        </w:numPr>
        <w:tabs>
          <w:tab w:val="left" w:pos="1132"/>
        </w:tabs>
        <w:ind w:right="969" w:firstLine="0"/>
        <w:rPr>
          <w:sz w:val="20"/>
        </w:rPr>
      </w:pPr>
      <w:r w:rsidRPr="003F2F36">
        <w:rPr>
          <w:sz w:val="20"/>
        </w:rPr>
        <w:t>in the final year of a course of study of more than one year, the period beginning with that year's start and ending with the last day of the course;</w:t>
      </w:r>
    </w:p>
    <w:p w14:paraId="03FED8DC" w14:textId="77777777" w:rsidR="00B84036" w:rsidRPr="003F2F36" w:rsidRDefault="00B84036">
      <w:pPr>
        <w:pStyle w:val="BodyText"/>
        <w:spacing w:before="162"/>
      </w:pPr>
    </w:p>
    <w:p w14:paraId="62D2123D" w14:textId="77777777" w:rsidR="00B84036" w:rsidRPr="003F2F36" w:rsidRDefault="009A44C3">
      <w:pPr>
        <w:pStyle w:val="BodyText"/>
        <w:ind w:left="760" w:right="767"/>
        <w:jc w:val="both"/>
      </w:pPr>
      <w:r w:rsidRPr="003F2F36">
        <w:t>“periods</w:t>
      </w:r>
      <w:r w:rsidRPr="003F2F36">
        <w:rPr>
          <w:spacing w:val="-1"/>
        </w:rPr>
        <w:t xml:space="preserve"> </w:t>
      </w:r>
      <w:r w:rsidRPr="003F2F36">
        <w:t>of experience”</w:t>
      </w:r>
      <w:r w:rsidRPr="003F2F36">
        <w:rPr>
          <w:spacing w:val="-1"/>
        </w:rPr>
        <w:t xml:space="preserve"> </w:t>
      </w:r>
      <w:r w:rsidRPr="003F2F36">
        <w:t>means</w:t>
      </w:r>
      <w:r w:rsidRPr="003F2F36">
        <w:rPr>
          <w:spacing w:val="-3"/>
        </w:rPr>
        <w:t xml:space="preserve"> </w:t>
      </w:r>
      <w:r w:rsidRPr="003F2F36">
        <w:t>periods</w:t>
      </w:r>
      <w:r w:rsidRPr="003F2F36">
        <w:rPr>
          <w:spacing w:val="-1"/>
        </w:rPr>
        <w:t xml:space="preserve"> </w:t>
      </w:r>
      <w:r w:rsidRPr="003F2F36">
        <w:t>of</w:t>
      </w:r>
      <w:r w:rsidRPr="003F2F36">
        <w:rPr>
          <w:spacing w:val="-3"/>
        </w:rPr>
        <w:t xml:space="preserve"> </w:t>
      </w:r>
      <w:r w:rsidRPr="003F2F36">
        <w:t>work</w:t>
      </w:r>
      <w:r w:rsidRPr="003F2F36">
        <w:rPr>
          <w:spacing w:val="-1"/>
        </w:rPr>
        <w:t xml:space="preserve"> </w:t>
      </w:r>
      <w:r w:rsidRPr="003F2F36">
        <w:t>experience</w:t>
      </w:r>
      <w:r w:rsidRPr="003F2F36">
        <w:rPr>
          <w:spacing w:val="-3"/>
        </w:rPr>
        <w:t xml:space="preserve"> </w:t>
      </w:r>
      <w:r w:rsidRPr="003F2F36">
        <w:t>which</w:t>
      </w:r>
      <w:r w:rsidRPr="003F2F36">
        <w:rPr>
          <w:spacing w:val="-2"/>
        </w:rPr>
        <w:t xml:space="preserve"> </w:t>
      </w:r>
      <w:r w:rsidRPr="003F2F36">
        <w:t>form part</w:t>
      </w:r>
      <w:r w:rsidRPr="003F2F36">
        <w:rPr>
          <w:spacing w:val="-3"/>
        </w:rPr>
        <w:t xml:space="preserve"> </w:t>
      </w:r>
      <w:r w:rsidRPr="003F2F36">
        <w:t>of</w:t>
      </w:r>
      <w:r w:rsidRPr="003F2F36">
        <w:rPr>
          <w:spacing w:val="-3"/>
        </w:rPr>
        <w:t xml:space="preserve"> </w:t>
      </w:r>
      <w:r w:rsidRPr="003F2F36">
        <w:t>a sandwich course;</w:t>
      </w:r>
    </w:p>
    <w:p w14:paraId="30128F58" w14:textId="77777777" w:rsidR="00B84036" w:rsidRPr="003F2F36" w:rsidRDefault="00B84036">
      <w:pPr>
        <w:jc w:val="both"/>
        <w:sectPr w:rsidR="00B84036" w:rsidRPr="003F2F36">
          <w:pgSz w:w="11900" w:h="16840"/>
          <w:pgMar w:top="1340" w:right="1080" w:bottom="280" w:left="1280" w:header="818" w:footer="0" w:gutter="0"/>
          <w:cols w:space="720"/>
        </w:sectPr>
      </w:pPr>
    </w:p>
    <w:p w14:paraId="5311ECFF" w14:textId="77777777" w:rsidR="00B84036" w:rsidRPr="003F2F36" w:rsidRDefault="009A44C3">
      <w:pPr>
        <w:pStyle w:val="BodyText"/>
        <w:spacing w:before="89"/>
        <w:ind w:left="760" w:right="766"/>
        <w:jc w:val="both"/>
      </w:pPr>
      <w:r w:rsidRPr="003F2F36">
        <w:lastRenderedPageBreak/>
        <w:t>“qualifying course” means a qualifying course as defined for the purposes of Parts 2 and 4 of the Jobseeker's Allowance Regulations 1996;</w:t>
      </w:r>
    </w:p>
    <w:p w14:paraId="71BDDE28" w14:textId="77777777" w:rsidR="00B84036" w:rsidRPr="003F2F36" w:rsidRDefault="009A44C3">
      <w:pPr>
        <w:pStyle w:val="BodyText"/>
        <w:spacing w:before="81"/>
        <w:ind w:left="760" w:right="762"/>
        <w:jc w:val="both"/>
      </w:pPr>
      <w:r w:rsidRPr="003F2F36">
        <w:t>“sandwich course” has the meaning prescribed in regulation 2(9) of the Education</w:t>
      </w:r>
      <w:r w:rsidRPr="003F2F36">
        <w:rPr>
          <w:spacing w:val="-11"/>
        </w:rPr>
        <w:t xml:space="preserve"> </w:t>
      </w:r>
      <w:r w:rsidRPr="003F2F36">
        <w:t>(Student</w:t>
      </w:r>
      <w:r w:rsidRPr="003F2F36">
        <w:rPr>
          <w:spacing w:val="-12"/>
        </w:rPr>
        <w:t xml:space="preserve"> </w:t>
      </w:r>
      <w:r w:rsidRPr="003F2F36">
        <w:t>Support)</w:t>
      </w:r>
      <w:r w:rsidRPr="003F2F36">
        <w:rPr>
          <w:spacing w:val="-12"/>
        </w:rPr>
        <w:t xml:space="preserve"> </w:t>
      </w:r>
      <w:r w:rsidRPr="003F2F36">
        <w:t>Regulations</w:t>
      </w:r>
      <w:r w:rsidRPr="003F2F36">
        <w:rPr>
          <w:spacing w:val="-13"/>
        </w:rPr>
        <w:t xml:space="preserve"> </w:t>
      </w:r>
      <w:r w:rsidRPr="003F2F36">
        <w:t>2008,</w:t>
      </w:r>
      <w:r w:rsidRPr="003F2F36">
        <w:rPr>
          <w:spacing w:val="-15"/>
        </w:rPr>
        <w:t xml:space="preserve"> </w:t>
      </w:r>
      <w:r w:rsidRPr="003F2F36">
        <w:t>regulation</w:t>
      </w:r>
      <w:r w:rsidRPr="003F2F36">
        <w:rPr>
          <w:spacing w:val="-11"/>
        </w:rPr>
        <w:t xml:space="preserve"> </w:t>
      </w:r>
      <w:r w:rsidRPr="003F2F36">
        <w:t>4(2)</w:t>
      </w:r>
      <w:r w:rsidRPr="003F2F36">
        <w:rPr>
          <w:spacing w:val="-12"/>
        </w:rPr>
        <w:t xml:space="preserve"> </w:t>
      </w:r>
      <w:r w:rsidRPr="003F2F36">
        <w:t>of</w:t>
      </w:r>
      <w:r w:rsidRPr="003F2F36">
        <w:rPr>
          <w:spacing w:val="-13"/>
        </w:rPr>
        <w:t xml:space="preserve"> </w:t>
      </w:r>
      <w:r w:rsidRPr="003F2F36">
        <w:t>the</w:t>
      </w:r>
      <w:r w:rsidRPr="003F2F36">
        <w:rPr>
          <w:spacing w:val="-14"/>
        </w:rPr>
        <w:t xml:space="preserve"> </w:t>
      </w:r>
      <w:r w:rsidRPr="003F2F36">
        <w:t>Education (Student</w:t>
      </w:r>
      <w:r w:rsidRPr="003F2F36">
        <w:rPr>
          <w:spacing w:val="-17"/>
        </w:rPr>
        <w:t xml:space="preserve"> </w:t>
      </w:r>
      <w:r w:rsidRPr="003F2F36">
        <w:t>Loans)</w:t>
      </w:r>
      <w:r w:rsidRPr="003F2F36">
        <w:rPr>
          <w:spacing w:val="-17"/>
        </w:rPr>
        <w:t xml:space="preserve"> </w:t>
      </w:r>
      <w:r w:rsidRPr="003F2F36">
        <w:t>(Scotland)</w:t>
      </w:r>
      <w:r w:rsidRPr="003F2F36">
        <w:rPr>
          <w:spacing w:val="-17"/>
        </w:rPr>
        <w:t xml:space="preserve"> </w:t>
      </w:r>
      <w:r w:rsidRPr="003F2F36">
        <w:t>Regulations</w:t>
      </w:r>
      <w:r w:rsidRPr="003F2F36">
        <w:rPr>
          <w:spacing w:val="-18"/>
        </w:rPr>
        <w:t xml:space="preserve"> </w:t>
      </w:r>
      <w:r w:rsidRPr="003F2F36">
        <w:t>2007</w:t>
      </w:r>
      <w:r w:rsidRPr="003F2F36">
        <w:rPr>
          <w:spacing w:val="-16"/>
        </w:rPr>
        <w:t xml:space="preserve"> </w:t>
      </w:r>
      <w:r w:rsidRPr="003F2F36">
        <w:t>or</w:t>
      </w:r>
      <w:r w:rsidRPr="003F2F36">
        <w:rPr>
          <w:spacing w:val="-16"/>
        </w:rPr>
        <w:t xml:space="preserve"> </w:t>
      </w:r>
      <w:r w:rsidRPr="003F2F36">
        <w:t>regulation</w:t>
      </w:r>
      <w:r w:rsidRPr="003F2F36">
        <w:rPr>
          <w:spacing w:val="-16"/>
        </w:rPr>
        <w:t xml:space="preserve"> </w:t>
      </w:r>
      <w:r w:rsidRPr="003F2F36">
        <w:t>2(8)</w:t>
      </w:r>
      <w:r w:rsidRPr="003F2F36">
        <w:rPr>
          <w:spacing w:val="-16"/>
        </w:rPr>
        <w:t xml:space="preserve"> </w:t>
      </w:r>
      <w:r w:rsidRPr="003F2F36">
        <w:t>of</w:t>
      </w:r>
      <w:r w:rsidRPr="003F2F36">
        <w:rPr>
          <w:spacing w:val="-18"/>
        </w:rPr>
        <w:t xml:space="preserve"> </w:t>
      </w:r>
      <w:r w:rsidRPr="003F2F36">
        <w:t>the</w:t>
      </w:r>
      <w:r w:rsidRPr="003F2F36">
        <w:rPr>
          <w:spacing w:val="-18"/>
        </w:rPr>
        <w:t xml:space="preserve"> </w:t>
      </w:r>
      <w:r w:rsidRPr="003F2F36">
        <w:t>Education (Student Support) Regulations (Northern Ireland) 2007, as the case may be;</w:t>
      </w:r>
    </w:p>
    <w:p w14:paraId="1C009779" w14:textId="77777777" w:rsidR="00B84036" w:rsidRPr="003F2F36" w:rsidRDefault="009A44C3">
      <w:pPr>
        <w:pStyle w:val="BodyText"/>
        <w:spacing w:before="81"/>
        <w:ind w:left="760" w:right="963"/>
        <w:jc w:val="both"/>
      </w:pPr>
      <w:r w:rsidRPr="003F2F36">
        <w:t>“standard</w:t>
      </w:r>
      <w:r w:rsidRPr="003F2F36">
        <w:rPr>
          <w:spacing w:val="-3"/>
        </w:rPr>
        <w:t xml:space="preserve"> </w:t>
      </w:r>
      <w:r w:rsidRPr="003F2F36">
        <w:t>maintenance</w:t>
      </w:r>
      <w:r w:rsidRPr="003F2F36">
        <w:rPr>
          <w:spacing w:val="-5"/>
        </w:rPr>
        <w:t xml:space="preserve"> </w:t>
      </w:r>
      <w:r w:rsidRPr="003F2F36">
        <w:t>grant”</w:t>
      </w:r>
      <w:r w:rsidRPr="003F2F36">
        <w:rPr>
          <w:spacing w:val="-3"/>
        </w:rPr>
        <w:t xml:space="preserve"> </w:t>
      </w:r>
      <w:r w:rsidRPr="003F2F36">
        <w:t>means—(a)</w:t>
      </w:r>
      <w:r w:rsidRPr="003F2F36">
        <w:rPr>
          <w:spacing w:val="-2"/>
        </w:rPr>
        <w:t xml:space="preserve"> </w:t>
      </w:r>
      <w:r w:rsidRPr="003F2F36">
        <w:t>except</w:t>
      </w:r>
      <w:r w:rsidRPr="003F2F36">
        <w:rPr>
          <w:spacing w:val="-3"/>
        </w:rPr>
        <w:t xml:space="preserve"> </w:t>
      </w:r>
      <w:r w:rsidRPr="003F2F36">
        <w:t>where</w:t>
      </w:r>
      <w:r w:rsidRPr="003F2F36">
        <w:rPr>
          <w:spacing w:val="-4"/>
        </w:rPr>
        <w:t xml:space="preserve"> </w:t>
      </w:r>
      <w:r w:rsidRPr="003F2F36">
        <w:t>paragraph</w:t>
      </w:r>
      <w:r w:rsidRPr="003F2F36">
        <w:rPr>
          <w:spacing w:val="-2"/>
        </w:rPr>
        <w:t xml:space="preserve"> </w:t>
      </w:r>
      <w:r w:rsidRPr="003F2F36">
        <w:t>(b)</w:t>
      </w:r>
      <w:r w:rsidRPr="003F2F36">
        <w:rPr>
          <w:spacing w:val="-3"/>
        </w:rPr>
        <w:t xml:space="preserve"> </w:t>
      </w:r>
      <w:r w:rsidRPr="003F2F36">
        <w:t>or</w:t>
      </w:r>
      <w:r w:rsidRPr="003F2F36">
        <w:rPr>
          <w:spacing w:val="-4"/>
        </w:rPr>
        <w:t xml:space="preserve"> </w:t>
      </w:r>
      <w:r w:rsidRPr="003F2F36">
        <w:t>(c) applies,</w:t>
      </w:r>
      <w:r w:rsidRPr="003F2F36">
        <w:rPr>
          <w:spacing w:val="-9"/>
        </w:rPr>
        <w:t xml:space="preserve"> </w:t>
      </w:r>
      <w:r w:rsidRPr="003F2F36">
        <w:t>in</w:t>
      </w:r>
      <w:r w:rsidRPr="003F2F36">
        <w:rPr>
          <w:spacing w:val="-7"/>
        </w:rPr>
        <w:t xml:space="preserve"> </w:t>
      </w:r>
      <w:r w:rsidRPr="003F2F36">
        <w:t>the</w:t>
      </w:r>
      <w:r w:rsidRPr="003F2F36">
        <w:rPr>
          <w:spacing w:val="-9"/>
        </w:rPr>
        <w:t xml:space="preserve"> </w:t>
      </w:r>
      <w:r w:rsidRPr="003F2F36">
        <w:t>case</w:t>
      </w:r>
      <w:r w:rsidRPr="003F2F36">
        <w:rPr>
          <w:spacing w:val="-7"/>
        </w:rPr>
        <w:t xml:space="preserve"> </w:t>
      </w:r>
      <w:r w:rsidRPr="003F2F36">
        <w:t>of</w:t>
      </w:r>
      <w:r w:rsidRPr="003F2F36">
        <w:rPr>
          <w:spacing w:val="-6"/>
        </w:rPr>
        <w:t xml:space="preserve"> </w:t>
      </w:r>
      <w:r w:rsidRPr="003F2F36">
        <w:t>a</w:t>
      </w:r>
      <w:r w:rsidRPr="003F2F36">
        <w:rPr>
          <w:spacing w:val="-5"/>
        </w:rPr>
        <w:t xml:space="preserve"> </w:t>
      </w:r>
      <w:r w:rsidRPr="003F2F36">
        <w:t>student</w:t>
      </w:r>
      <w:r w:rsidRPr="003F2F36">
        <w:rPr>
          <w:spacing w:val="-7"/>
        </w:rPr>
        <w:t xml:space="preserve"> </w:t>
      </w:r>
      <w:r w:rsidRPr="003F2F36">
        <w:t>attending</w:t>
      </w:r>
      <w:r w:rsidRPr="003F2F36">
        <w:rPr>
          <w:spacing w:val="-7"/>
        </w:rPr>
        <w:t xml:space="preserve"> </w:t>
      </w:r>
      <w:r w:rsidRPr="003F2F36">
        <w:t>or</w:t>
      </w:r>
      <w:r w:rsidRPr="003F2F36">
        <w:rPr>
          <w:spacing w:val="-9"/>
        </w:rPr>
        <w:t xml:space="preserve"> </w:t>
      </w:r>
      <w:r w:rsidRPr="003F2F36">
        <w:t>undertaking</w:t>
      </w:r>
      <w:r w:rsidRPr="003F2F36">
        <w:rPr>
          <w:spacing w:val="-7"/>
        </w:rPr>
        <w:t xml:space="preserve"> </w:t>
      </w:r>
      <w:r w:rsidRPr="003F2F36">
        <w:t>a</w:t>
      </w:r>
      <w:r w:rsidRPr="003F2F36">
        <w:rPr>
          <w:spacing w:val="-8"/>
        </w:rPr>
        <w:t xml:space="preserve"> </w:t>
      </w:r>
      <w:r w:rsidRPr="003F2F36">
        <w:t>course</w:t>
      </w:r>
      <w:r w:rsidRPr="003F2F36">
        <w:rPr>
          <w:spacing w:val="-8"/>
        </w:rPr>
        <w:t xml:space="preserve"> </w:t>
      </w:r>
      <w:r w:rsidRPr="003F2F36">
        <w:t>of</w:t>
      </w:r>
      <w:r w:rsidRPr="003F2F36">
        <w:rPr>
          <w:spacing w:val="-6"/>
        </w:rPr>
        <w:t xml:space="preserve"> </w:t>
      </w:r>
      <w:r w:rsidRPr="003F2F36">
        <w:t>study</w:t>
      </w:r>
      <w:r w:rsidRPr="003F2F36">
        <w:rPr>
          <w:spacing w:val="-8"/>
        </w:rPr>
        <w:t xml:space="preserve"> </w:t>
      </w:r>
      <w:r w:rsidRPr="003F2F36">
        <w:t>at the University of London or an establishment within the area comprising the City of London and the Metropolitan Police District, the amount specified for the</w:t>
      </w:r>
      <w:r w:rsidRPr="003F2F36">
        <w:rPr>
          <w:spacing w:val="-18"/>
        </w:rPr>
        <w:t xml:space="preserve"> </w:t>
      </w:r>
      <w:r w:rsidRPr="003F2F36">
        <w:t>time</w:t>
      </w:r>
      <w:r w:rsidRPr="003F2F36">
        <w:rPr>
          <w:spacing w:val="-18"/>
        </w:rPr>
        <w:t xml:space="preserve"> </w:t>
      </w:r>
      <w:r w:rsidRPr="003F2F36">
        <w:t>being</w:t>
      </w:r>
      <w:r w:rsidRPr="003F2F36">
        <w:rPr>
          <w:spacing w:val="-17"/>
        </w:rPr>
        <w:t xml:space="preserve"> </w:t>
      </w:r>
      <w:r w:rsidRPr="003F2F36">
        <w:t>in</w:t>
      </w:r>
      <w:r w:rsidRPr="003F2F36">
        <w:rPr>
          <w:spacing w:val="-18"/>
        </w:rPr>
        <w:t xml:space="preserve"> </w:t>
      </w:r>
      <w:r w:rsidRPr="003F2F36">
        <w:t>paragraph</w:t>
      </w:r>
      <w:r w:rsidRPr="003F2F36">
        <w:rPr>
          <w:spacing w:val="-17"/>
        </w:rPr>
        <w:t xml:space="preserve"> </w:t>
      </w:r>
      <w:r w:rsidRPr="003F2F36">
        <w:t>2(2)(a)</w:t>
      </w:r>
      <w:r w:rsidRPr="003F2F36">
        <w:rPr>
          <w:spacing w:val="-18"/>
        </w:rPr>
        <w:t xml:space="preserve"> </w:t>
      </w:r>
      <w:r w:rsidRPr="003F2F36">
        <w:t>of</w:t>
      </w:r>
      <w:r w:rsidRPr="003F2F36">
        <w:rPr>
          <w:spacing w:val="-18"/>
        </w:rPr>
        <w:t xml:space="preserve"> </w:t>
      </w:r>
      <w:r w:rsidRPr="003F2F36">
        <w:t>Schedule</w:t>
      </w:r>
      <w:r w:rsidRPr="003F2F36">
        <w:rPr>
          <w:spacing w:val="-17"/>
        </w:rPr>
        <w:t xml:space="preserve"> </w:t>
      </w:r>
      <w:r w:rsidRPr="003F2F36">
        <w:t>2</w:t>
      </w:r>
      <w:r w:rsidRPr="003F2F36">
        <w:rPr>
          <w:spacing w:val="-18"/>
        </w:rPr>
        <w:t xml:space="preserve"> </w:t>
      </w:r>
      <w:r w:rsidRPr="003F2F36">
        <w:t>to</w:t>
      </w:r>
      <w:r w:rsidRPr="003F2F36">
        <w:rPr>
          <w:spacing w:val="-17"/>
        </w:rPr>
        <w:t xml:space="preserve"> </w:t>
      </w:r>
      <w:r w:rsidRPr="003F2F36">
        <w:t>the</w:t>
      </w:r>
      <w:r w:rsidRPr="003F2F36">
        <w:rPr>
          <w:spacing w:val="-18"/>
        </w:rPr>
        <w:t xml:space="preserve"> </w:t>
      </w:r>
      <w:r w:rsidRPr="003F2F36">
        <w:t>Education</w:t>
      </w:r>
      <w:r w:rsidRPr="003F2F36">
        <w:rPr>
          <w:spacing w:val="-17"/>
        </w:rPr>
        <w:t xml:space="preserve"> </w:t>
      </w:r>
      <w:r w:rsidRPr="003F2F36">
        <w:t xml:space="preserve">(Mandatory Awards) Regulations 2003 </w:t>
      </w:r>
      <w:hyperlink w:anchor="_bookmark96" w:history="1">
        <w:r w:rsidRPr="003F2F36">
          <w:rPr>
            <w:color w:val="005DA1"/>
            <w:position w:val="7"/>
            <w:sz w:val="13"/>
            <w:u w:val="single" w:color="005DA1"/>
          </w:rPr>
          <w:t>111</w:t>
        </w:r>
      </w:hyperlink>
      <w:r w:rsidRPr="003F2F36">
        <w:rPr>
          <w:color w:val="005DA1"/>
          <w:spacing w:val="35"/>
          <w:position w:val="7"/>
          <w:sz w:val="13"/>
        </w:rPr>
        <w:t xml:space="preserve"> </w:t>
      </w:r>
      <w:r w:rsidRPr="003F2F36">
        <w:t>(“the 2003 Regulations”) for such a student;</w:t>
      </w:r>
    </w:p>
    <w:p w14:paraId="5DBFC902" w14:textId="77777777" w:rsidR="00B84036" w:rsidRPr="003F2F36" w:rsidRDefault="00B84036">
      <w:pPr>
        <w:pStyle w:val="BodyText"/>
        <w:spacing w:before="159"/>
      </w:pPr>
    </w:p>
    <w:p w14:paraId="218F3994" w14:textId="77777777" w:rsidR="00B84036" w:rsidRPr="003F2F36" w:rsidRDefault="009A44C3">
      <w:pPr>
        <w:pStyle w:val="ListParagraph"/>
        <w:numPr>
          <w:ilvl w:val="0"/>
          <w:numId w:val="135"/>
        </w:numPr>
        <w:tabs>
          <w:tab w:val="left" w:pos="1151"/>
        </w:tabs>
        <w:ind w:right="966" w:firstLine="0"/>
        <w:rPr>
          <w:sz w:val="20"/>
        </w:rPr>
      </w:pPr>
      <w:r w:rsidRPr="003F2F36">
        <w:rPr>
          <w:sz w:val="20"/>
        </w:rPr>
        <w:t>except where paragraph (c) applies, in the case of a student residing at his parent's home, the amount specified in paragraph 3 thereof;</w:t>
      </w:r>
    </w:p>
    <w:p w14:paraId="0EA0B32B" w14:textId="77777777" w:rsidR="00B84036" w:rsidRPr="003F2F36" w:rsidRDefault="00B84036">
      <w:pPr>
        <w:pStyle w:val="BodyText"/>
        <w:spacing w:before="161"/>
      </w:pPr>
    </w:p>
    <w:p w14:paraId="46062847" w14:textId="77777777" w:rsidR="00B84036" w:rsidRPr="003F2F36" w:rsidRDefault="009A44C3">
      <w:pPr>
        <w:pStyle w:val="ListParagraph"/>
        <w:numPr>
          <w:ilvl w:val="0"/>
          <w:numId w:val="135"/>
        </w:numPr>
        <w:tabs>
          <w:tab w:val="left" w:pos="1156"/>
        </w:tabs>
        <w:ind w:right="958" w:firstLine="0"/>
        <w:rPr>
          <w:sz w:val="20"/>
        </w:rPr>
      </w:pPr>
      <w:r w:rsidRPr="003F2F36">
        <w:rPr>
          <w:sz w:val="20"/>
        </w:rPr>
        <w:t>in the case of a student receiving an allowance or bursary under the Education (Scotland) Act 1980, the amount of money specified as “standard maintenance</w:t>
      </w:r>
      <w:r w:rsidRPr="003F2F36">
        <w:rPr>
          <w:spacing w:val="-1"/>
          <w:sz w:val="20"/>
        </w:rPr>
        <w:t xml:space="preserve"> </w:t>
      </w:r>
      <w:r w:rsidRPr="003F2F36">
        <w:rPr>
          <w:sz w:val="20"/>
        </w:rPr>
        <w:t>allowance” for the relevant year appropriate for the student set out in the Student Support in Scotland Guide issued by the Student Awards Agency</w:t>
      </w:r>
      <w:r w:rsidRPr="003F2F36">
        <w:rPr>
          <w:spacing w:val="-18"/>
          <w:sz w:val="20"/>
        </w:rPr>
        <w:t xml:space="preserve"> </w:t>
      </w:r>
      <w:r w:rsidRPr="003F2F36">
        <w:rPr>
          <w:sz w:val="20"/>
        </w:rPr>
        <w:t>for</w:t>
      </w:r>
      <w:r w:rsidRPr="003F2F36">
        <w:rPr>
          <w:spacing w:val="-18"/>
          <w:sz w:val="20"/>
        </w:rPr>
        <w:t xml:space="preserve"> </w:t>
      </w:r>
      <w:r w:rsidRPr="003F2F36">
        <w:rPr>
          <w:sz w:val="20"/>
        </w:rPr>
        <w:t>Scotland,</w:t>
      </w:r>
      <w:r w:rsidRPr="003F2F36">
        <w:rPr>
          <w:spacing w:val="-17"/>
          <w:sz w:val="20"/>
        </w:rPr>
        <w:t xml:space="preserve"> </w:t>
      </w:r>
      <w:r w:rsidRPr="003F2F36">
        <w:rPr>
          <w:sz w:val="20"/>
        </w:rPr>
        <w:t>or</w:t>
      </w:r>
      <w:r w:rsidRPr="003F2F36">
        <w:rPr>
          <w:spacing w:val="-18"/>
          <w:sz w:val="20"/>
        </w:rPr>
        <w:t xml:space="preserve"> </w:t>
      </w:r>
      <w:r w:rsidRPr="003F2F36">
        <w:rPr>
          <w:sz w:val="20"/>
        </w:rPr>
        <w:t>its</w:t>
      </w:r>
      <w:r w:rsidRPr="003F2F36">
        <w:rPr>
          <w:spacing w:val="-17"/>
          <w:sz w:val="20"/>
        </w:rPr>
        <w:t xml:space="preserve"> </w:t>
      </w:r>
      <w:r w:rsidRPr="003F2F36">
        <w:rPr>
          <w:sz w:val="20"/>
        </w:rPr>
        <w:t>nearest</w:t>
      </w:r>
      <w:r w:rsidRPr="003F2F36">
        <w:rPr>
          <w:spacing w:val="-17"/>
          <w:sz w:val="20"/>
        </w:rPr>
        <w:t xml:space="preserve"> </w:t>
      </w:r>
      <w:r w:rsidRPr="003F2F36">
        <w:rPr>
          <w:sz w:val="20"/>
        </w:rPr>
        <w:t>equivalent</w:t>
      </w:r>
      <w:r w:rsidRPr="003F2F36">
        <w:rPr>
          <w:spacing w:val="-18"/>
          <w:sz w:val="20"/>
        </w:rPr>
        <w:t xml:space="preserve"> </w:t>
      </w:r>
      <w:r w:rsidRPr="003F2F36">
        <w:rPr>
          <w:sz w:val="20"/>
        </w:rPr>
        <w:t>in</w:t>
      </w:r>
      <w:r w:rsidRPr="003F2F36">
        <w:rPr>
          <w:spacing w:val="-17"/>
          <w:sz w:val="20"/>
        </w:rPr>
        <w:t xml:space="preserve"> </w:t>
      </w:r>
      <w:r w:rsidRPr="003F2F36">
        <w:rPr>
          <w:sz w:val="20"/>
        </w:rPr>
        <w:t>the</w:t>
      </w:r>
      <w:r w:rsidRPr="003F2F36">
        <w:rPr>
          <w:spacing w:val="-18"/>
          <w:sz w:val="20"/>
        </w:rPr>
        <w:t xml:space="preserve"> </w:t>
      </w:r>
      <w:r w:rsidRPr="003F2F36">
        <w:rPr>
          <w:sz w:val="20"/>
        </w:rPr>
        <w:t>case</w:t>
      </w:r>
      <w:r w:rsidRPr="003F2F36">
        <w:rPr>
          <w:spacing w:val="-15"/>
          <w:sz w:val="20"/>
        </w:rPr>
        <w:t xml:space="preserve"> </w:t>
      </w:r>
      <w:r w:rsidRPr="003F2F36">
        <w:rPr>
          <w:sz w:val="20"/>
        </w:rPr>
        <w:t>of</w:t>
      </w:r>
      <w:r w:rsidRPr="003F2F36">
        <w:rPr>
          <w:spacing w:val="-18"/>
          <w:sz w:val="20"/>
        </w:rPr>
        <w:t xml:space="preserve"> </w:t>
      </w:r>
      <w:r w:rsidRPr="003F2F36">
        <w:rPr>
          <w:sz w:val="20"/>
        </w:rPr>
        <w:t>a</w:t>
      </w:r>
      <w:r w:rsidRPr="003F2F36">
        <w:rPr>
          <w:spacing w:val="-16"/>
          <w:sz w:val="20"/>
        </w:rPr>
        <w:t xml:space="preserve"> </w:t>
      </w:r>
      <w:r w:rsidRPr="003F2F36">
        <w:rPr>
          <w:sz w:val="20"/>
        </w:rPr>
        <w:t>bursary</w:t>
      </w:r>
      <w:r w:rsidRPr="003F2F36">
        <w:rPr>
          <w:spacing w:val="-18"/>
          <w:sz w:val="20"/>
        </w:rPr>
        <w:t xml:space="preserve"> </w:t>
      </w:r>
      <w:r w:rsidRPr="003F2F36">
        <w:rPr>
          <w:sz w:val="20"/>
        </w:rPr>
        <w:t>provided by a college of further education or a local education authority;</w:t>
      </w:r>
    </w:p>
    <w:p w14:paraId="7543F359" w14:textId="77777777" w:rsidR="00B84036" w:rsidRPr="003F2F36" w:rsidRDefault="00B84036">
      <w:pPr>
        <w:pStyle w:val="BodyText"/>
        <w:spacing w:before="159"/>
      </w:pPr>
    </w:p>
    <w:p w14:paraId="4ADB8914" w14:textId="77777777" w:rsidR="00B84036" w:rsidRPr="003F2F36" w:rsidRDefault="009A44C3">
      <w:pPr>
        <w:pStyle w:val="ListParagraph"/>
        <w:numPr>
          <w:ilvl w:val="0"/>
          <w:numId w:val="135"/>
        </w:numPr>
        <w:tabs>
          <w:tab w:val="left" w:pos="1146"/>
        </w:tabs>
        <w:ind w:right="964" w:firstLine="0"/>
        <w:rPr>
          <w:sz w:val="20"/>
        </w:rPr>
      </w:pPr>
      <w:r w:rsidRPr="003F2F36">
        <w:rPr>
          <w:sz w:val="20"/>
        </w:rPr>
        <w:t>in any other case, the amount specified in paragraph 2(2) of Schedule 2 to the 2003 Regulations other than in sub-paragraph (a) or (b) thereof;</w:t>
      </w:r>
    </w:p>
    <w:p w14:paraId="6326A5E5" w14:textId="77777777" w:rsidR="00B84036" w:rsidRPr="003F2F36" w:rsidRDefault="00B84036">
      <w:pPr>
        <w:pStyle w:val="BodyText"/>
        <w:spacing w:before="161"/>
      </w:pPr>
    </w:p>
    <w:p w14:paraId="5CB73607" w14:textId="77777777" w:rsidR="00B84036" w:rsidRPr="003F2F36" w:rsidRDefault="009A44C3">
      <w:pPr>
        <w:pStyle w:val="BodyText"/>
        <w:ind w:left="760" w:right="960"/>
        <w:jc w:val="both"/>
      </w:pPr>
      <w:r w:rsidRPr="003F2F36">
        <w:t>“student” means a person, other than a person in receipt of a training allowance, who is attending or undertaking—(a) a course of study at an educational establishment; or</w:t>
      </w:r>
    </w:p>
    <w:p w14:paraId="7BA0A3B3" w14:textId="77777777" w:rsidR="00B84036" w:rsidRPr="003F2F36" w:rsidRDefault="00B84036">
      <w:pPr>
        <w:pStyle w:val="BodyText"/>
        <w:spacing w:before="161"/>
      </w:pPr>
    </w:p>
    <w:p w14:paraId="5CB4FF37" w14:textId="77777777" w:rsidR="00B84036" w:rsidRPr="003F2F36" w:rsidRDefault="009A44C3">
      <w:pPr>
        <w:pStyle w:val="BodyText"/>
        <w:ind w:left="760"/>
        <w:jc w:val="both"/>
      </w:pPr>
      <w:r w:rsidRPr="003F2F36">
        <w:t>(b)</w:t>
      </w:r>
      <w:r w:rsidRPr="003F2F36">
        <w:rPr>
          <w:spacing w:val="-5"/>
        </w:rPr>
        <w:t xml:space="preserve"> </w:t>
      </w:r>
      <w:r w:rsidRPr="003F2F36">
        <w:t>a</w:t>
      </w:r>
      <w:r w:rsidRPr="003F2F36">
        <w:rPr>
          <w:spacing w:val="-5"/>
        </w:rPr>
        <w:t xml:space="preserve"> </w:t>
      </w:r>
      <w:r w:rsidRPr="003F2F36">
        <w:t>qualifying</w:t>
      </w:r>
      <w:r w:rsidRPr="003F2F36">
        <w:rPr>
          <w:spacing w:val="-5"/>
        </w:rPr>
        <w:t xml:space="preserve"> </w:t>
      </w:r>
      <w:r w:rsidRPr="003F2F36">
        <w:rPr>
          <w:spacing w:val="-2"/>
        </w:rPr>
        <w:t>course;</w:t>
      </w:r>
    </w:p>
    <w:p w14:paraId="26AFBE1E" w14:textId="77777777" w:rsidR="00B84036" w:rsidRPr="003F2F36" w:rsidRDefault="00B84036">
      <w:pPr>
        <w:pStyle w:val="BodyText"/>
        <w:spacing w:before="159"/>
      </w:pPr>
    </w:p>
    <w:p w14:paraId="3F1D5645" w14:textId="77777777" w:rsidR="00B84036" w:rsidRPr="003F2F36" w:rsidRDefault="009A44C3">
      <w:pPr>
        <w:pStyle w:val="BodyText"/>
        <w:ind w:left="760" w:right="759"/>
        <w:jc w:val="both"/>
      </w:pPr>
      <w:r w:rsidRPr="003F2F36">
        <w:t>“student loan” means a loan towards a student's maintenance pursuant to any regulations made under section 22 of the Teaching and Higher Education Act 1998, section 73 of the Education (Scotland) Act 1980 or Article 3 of the Education (Student Support) (Northern Ireland) Order 1998 and includes, in Scotland, a young student's bursary paid under regulation 4(1)(c) of the Students’ Allowances (Scotland) Regulations 2007.</w:t>
      </w:r>
    </w:p>
    <w:p w14:paraId="638378F2" w14:textId="77777777" w:rsidR="00B84036" w:rsidRPr="003F2F36" w:rsidRDefault="00B84036">
      <w:pPr>
        <w:pStyle w:val="BodyText"/>
        <w:spacing w:before="159"/>
      </w:pPr>
    </w:p>
    <w:p w14:paraId="45C3BAA0" w14:textId="77777777" w:rsidR="00B84036" w:rsidRPr="003F2F36" w:rsidRDefault="009A44C3">
      <w:pPr>
        <w:pStyle w:val="ListParagraph"/>
        <w:numPr>
          <w:ilvl w:val="0"/>
          <w:numId w:val="139"/>
        </w:numPr>
        <w:tabs>
          <w:tab w:val="left" w:pos="1143"/>
        </w:tabs>
        <w:spacing w:before="1"/>
        <w:ind w:left="760" w:right="959" w:firstLine="0"/>
        <w:jc w:val="both"/>
        <w:rPr>
          <w:sz w:val="20"/>
        </w:rPr>
      </w:pPr>
      <w:r w:rsidRPr="003F2F36">
        <w:rPr>
          <w:sz w:val="20"/>
        </w:rPr>
        <w:t>For the purposes of the definition of “full-time student” in sub-paragraph (1), a person must be regarded as attending or, as the case may be, undertaking</w:t>
      </w:r>
      <w:r w:rsidRPr="003F2F36">
        <w:rPr>
          <w:spacing w:val="-6"/>
          <w:sz w:val="20"/>
        </w:rPr>
        <w:t xml:space="preserve"> </w:t>
      </w:r>
      <w:r w:rsidRPr="003F2F36">
        <w:rPr>
          <w:sz w:val="20"/>
        </w:rPr>
        <w:t>a</w:t>
      </w:r>
      <w:r w:rsidRPr="003F2F36">
        <w:rPr>
          <w:spacing w:val="-6"/>
          <w:sz w:val="20"/>
        </w:rPr>
        <w:t xml:space="preserve"> </w:t>
      </w:r>
      <w:r w:rsidRPr="003F2F36">
        <w:rPr>
          <w:sz w:val="20"/>
        </w:rPr>
        <w:t>full-time</w:t>
      </w:r>
      <w:r w:rsidRPr="003F2F36">
        <w:rPr>
          <w:spacing w:val="-9"/>
          <w:sz w:val="20"/>
        </w:rPr>
        <w:t xml:space="preserve"> </w:t>
      </w:r>
      <w:r w:rsidRPr="003F2F36">
        <w:rPr>
          <w:sz w:val="20"/>
        </w:rPr>
        <w:t>course</w:t>
      </w:r>
      <w:r w:rsidRPr="003F2F36">
        <w:rPr>
          <w:spacing w:val="-5"/>
          <w:sz w:val="20"/>
        </w:rPr>
        <w:t xml:space="preserve"> </w:t>
      </w:r>
      <w:r w:rsidRPr="003F2F36">
        <w:rPr>
          <w:sz w:val="20"/>
        </w:rPr>
        <w:t>of</w:t>
      </w:r>
      <w:r w:rsidRPr="003F2F36">
        <w:rPr>
          <w:spacing w:val="-7"/>
          <w:sz w:val="20"/>
        </w:rPr>
        <w:t xml:space="preserve"> </w:t>
      </w:r>
      <w:r w:rsidRPr="003F2F36">
        <w:rPr>
          <w:sz w:val="20"/>
        </w:rPr>
        <w:t>study</w:t>
      </w:r>
      <w:r w:rsidRPr="003F2F36">
        <w:rPr>
          <w:spacing w:val="-4"/>
          <w:sz w:val="20"/>
        </w:rPr>
        <w:t xml:space="preserve"> </w:t>
      </w:r>
      <w:r w:rsidRPr="003F2F36">
        <w:rPr>
          <w:sz w:val="20"/>
        </w:rPr>
        <w:t>or</w:t>
      </w:r>
      <w:r w:rsidRPr="003F2F36">
        <w:rPr>
          <w:spacing w:val="-8"/>
          <w:sz w:val="20"/>
        </w:rPr>
        <w:t xml:space="preserve"> </w:t>
      </w:r>
      <w:r w:rsidRPr="003F2F36">
        <w:rPr>
          <w:sz w:val="20"/>
        </w:rPr>
        <w:t>as</w:t>
      </w:r>
      <w:r w:rsidRPr="003F2F36">
        <w:rPr>
          <w:spacing w:val="-7"/>
          <w:sz w:val="20"/>
        </w:rPr>
        <w:t xml:space="preserve"> </w:t>
      </w:r>
      <w:r w:rsidRPr="003F2F36">
        <w:rPr>
          <w:sz w:val="20"/>
        </w:rPr>
        <w:t>being</w:t>
      </w:r>
      <w:r w:rsidRPr="003F2F36">
        <w:rPr>
          <w:spacing w:val="-8"/>
          <w:sz w:val="20"/>
        </w:rPr>
        <w:t xml:space="preserve"> </w:t>
      </w:r>
      <w:r w:rsidRPr="003F2F36">
        <w:rPr>
          <w:sz w:val="20"/>
        </w:rPr>
        <w:t>on</w:t>
      </w:r>
      <w:r w:rsidRPr="003F2F36">
        <w:rPr>
          <w:spacing w:val="-6"/>
          <w:sz w:val="20"/>
        </w:rPr>
        <w:t xml:space="preserve"> </w:t>
      </w:r>
      <w:r w:rsidRPr="003F2F36">
        <w:rPr>
          <w:sz w:val="20"/>
        </w:rPr>
        <w:t>a</w:t>
      </w:r>
      <w:r w:rsidRPr="003F2F36">
        <w:rPr>
          <w:spacing w:val="-6"/>
          <w:sz w:val="20"/>
        </w:rPr>
        <w:t xml:space="preserve"> </w:t>
      </w:r>
      <w:r w:rsidRPr="003F2F36">
        <w:rPr>
          <w:sz w:val="20"/>
        </w:rPr>
        <w:t>sandwich</w:t>
      </w:r>
      <w:r w:rsidRPr="003F2F36">
        <w:rPr>
          <w:spacing w:val="-6"/>
          <w:sz w:val="20"/>
        </w:rPr>
        <w:t xml:space="preserve"> </w:t>
      </w:r>
      <w:r w:rsidRPr="003F2F36">
        <w:rPr>
          <w:sz w:val="20"/>
        </w:rPr>
        <w:t>course—(a) subject</w:t>
      </w:r>
      <w:r w:rsidRPr="003F2F36">
        <w:rPr>
          <w:spacing w:val="-14"/>
          <w:sz w:val="20"/>
        </w:rPr>
        <w:t xml:space="preserve"> </w:t>
      </w:r>
      <w:r w:rsidRPr="003F2F36">
        <w:rPr>
          <w:sz w:val="20"/>
        </w:rPr>
        <w:t>to</w:t>
      </w:r>
      <w:r w:rsidRPr="003F2F36">
        <w:rPr>
          <w:spacing w:val="-15"/>
          <w:sz w:val="20"/>
        </w:rPr>
        <w:t xml:space="preserve"> </w:t>
      </w:r>
      <w:r w:rsidRPr="003F2F36">
        <w:rPr>
          <w:sz w:val="20"/>
        </w:rPr>
        <w:t>sub-paragraph</w:t>
      </w:r>
      <w:r w:rsidRPr="003F2F36">
        <w:rPr>
          <w:spacing w:val="-13"/>
          <w:sz w:val="20"/>
        </w:rPr>
        <w:t xml:space="preserve"> </w:t>
      </w:r>
      <w:r w:rsidRPr="003F2F36">
        <w:rPr>
          <w:sz w:val="20"/>
        </w:rPr>
        <w:t>(3),</w:t>
      </w:r>
      <w:r w:rsidRPr="003F2F36">
        <w:rPr>
          <w:spacing w:val="-17"/>
          <w:sz w:val="20"/>
        </w:rPr>
        <w:t xml:space="preserve"> </w:t>
      </w:r>
      <w:r w:rsidRPr="003F2F36">
        <w:rPr>
          <w:sz w:val="20"/>
        </w:rPr>
        <w:t>in</w:t>
      </w:r>
      <w:r w:rsidRPr="003F2F36">
        <w:rPr>
          <w:spacing w:val="-13"/>
          <w:sz w:val="20"/>
        </w:rPr>
        <w:t xml:space="preserve"> </w:t>
      </w:r>
      <w:r w:rsidRPr="003F2F36">
        <w:rPr>
          <w:sz w:val="20"/>
        </w:rPr>
        <w:t>the</w:t>
      </w:r>
      <w:r w:rsidRPr="003F2F36">
        <w:rPr>
          <w:spacing w:val="-15"/>
          <w:sz w:val="20"/>
        </w:rPr>
        <w:t xml:space="preserve"> </w:t>
      </w:r>
      <w:r w:rsidRPr="003F2F36">
        <w:rPr>
          <w:sz w:val="20"/>
        </w:rPr>
        <w:t>case</w:t>
      </w:r>
      <w:r w:rsidRPr="003F2F36">
        <w:rPr>
          <w:spacing w:val="-13"/>
          <w:sz w:val="20"/>
        </w:rPr>
        <w:t xml:space="preserve"> </w:t>
      </w:r>
      <w:r w:rsidRPr="003F2F36">
        <w:rPr>
          <w:sz w:val="20"/>
        </w:rPr>
        <w:t>of</w:t>
      </w:r>
      <w:r w:rsidRPr="003F2F36">
        <w:rPr>
          <w:spacing w:val="-14"/>
          <w:sz w:val="20"/>
        </w:rPr>
        <w:t xml:space="preserve"> </w:t>
      </w:r>
      <w:r w:rsidRPr="003F2F36">
        <w:rPr>
          <w:sz w:val="20"/>
        </w:rPr>
        <w:t>a</w:t>
      </w:r>
      <w:r w:rsidRPr="003F2F36">
        <w:rPr>
          <w:spacing w:val="-13"/>
          <w:sz w:val="20"/>
        </w:rPr>
        <w:t xml:space="preserve"> </w:t>
      </w:r>
      <w:r w:rsidRPr="003F2F36">
        <w:rPr>
          <w:sz w:val="20"/>
        </w:rPr>
        <w:t>person</w:t>
      </w:r>
      <w:r w:rsidRPr="003F2F36">
        <w:rPr>
          <w:spacing w:val="-13"/>
          <w:sz w:val="20"/>
        </w:rPr>
        <w:t xml:space="preserve"> </w:t>
      </w:r>
      <w:r w:rsidRPr="003F2F36">
        <w:rPr>
          <w:sz w:val="20"/>
        </w:rPr>
        <w:t>attending</w:t>
      </w:r>
      <w:r w:rsidRPr="003F2F36">
        <w:rPr>
          <w:spacing w:val="-13"/>
          <w:sz w:val="20"/>
        </w:rPr>
        <w:t xml:space="preserve"> </w:t>
      </w:r>
      <w:r w:rsidRPr="003F2F36">
        <w:rPr>
          <w:sz w:val="20"/>
        </w:rPr>
        <w:t>or</w:t>
      </w:r>
      <w:r w:rsidRPr="003F2F36">
        <w:rPr>
          <w:spacing w:val="-15"/>
          <w:sz w:val="20"/>
        </w:rPr>
        <w:t xml:space="preserve"> </w:t>
      </w:r>
      <w:r w:rsidRPr="003F2F36">
        <w:rPr>
          <w:sz w:val="20"/>
        </w:rPr>
        <w:t>undertaking a part of a modular</w:t>
      </w:r>
      <w:r w:rsidRPr="003F2F36">
        <w:rPr>
          <w:spacing w:val="-1"/>
          <w:sz w:val="20"/>
        </w:rPr>
        <w:t xml:space="preserve"> </w:t>
      </w:r>
      <w:r w:rsidRPr="003F2F36">
        <w:rPr>
          <w:sz w:val="20"/>
        </w:rPr>
        <w:t>course</w:t>
      </w:r>
      <w:r w:rsidRPr="003F2F36">
        <w:rPr>
          <w:spacing w:val="-1"/>
          <w:sz w:val="20"/>
        </w:rPr>
        <w:t xml:space="preserve"> </w:t>
      </w:r>
      <w:r w:rsidRPr="003F2F36">
        <w:rPr>
          <w:sz w:val="20"/>
        </w:rPr>
        <w:t>which would be</w:t>
      </w:r>
      <w:r w:rsidRPr="003F2F36">
        <w:rPr>
          <w:spacing w:val="-1"/>
          <w:sz w:val="20"/>
        </w:rPr>
        <w:t xml:space="preserve"> </w:t>
      </w:r>
      <w:r w:rsidRPr="003F2F36">
        <w:rPr>
          <w:sz w:val="20"/>
        </w:rPr>
        <w:t>a full-time course of study for the purposes of this Part, for the period beginning on the day on which that part of the course starts and ending—</w:t>
      </w:r>
    </w:p>
    <w:p w14:paraId="00DB5662" w14:textId="77777777" w:rsidR="00B84036" w:rsidRPr="003F2F36" w:rsidRDefault="009A44C3">
      <w:pPr>
        <w:pStyle w:val="ListParagraph"/>
        <w:numPr>
          <w:ilvl w:val="0"/>
          <w:numId w:val="134"/>
        </w:numPr>
        <w:tabs>
          <w:tab w:val="left" w:pos="1340"/>
        </w:tabs>
        <w:spacing w:before="81"/>
        <w:ind w:right="1159" w:firstLine="0"/>
        <w:rPr>
          <w:sz w:val="20"/>
        </w:rPr>
      </w:pPr>
      <w:r w:rsidRPr="003F2F36">
        <w:rPr>
          <w:sz w:val="20"/>
        </w:rPr>
        <w:t>on the last day on which he is registered with the educational establishment as attending or undertaking that part as a full-time course of study; or</w:t>
      </w:r>
    </w:p>
    <w:p w14:paraId="798DA14D" w14:textId="77777777" w:rsidR="00B84036" w:rsidRPr="003F2F36" w:rsidRDefault="00B84036">
      <w:pPr>
        <w:pStyle w:val="BodyText"/>
        <w:spacing w:before="159"/>
      </w:pPr>
    </w:p>
    <w:p w14:paraId="4971ED8D" w14:textId="77777777" w:rsidR="00B84036" w:rsidRPr="003F2F36" w:rsidRDefault="009A44C3">
      <w:pPr>
        <w:pStyle w:val="ListParagraph"/>
        <w:numPr>
          <w:ilvl w:val="0"/>
          <w:numId w:val="134"/>
        </w:numPr>
        <w:tabs>
          <w:tab w:val="left" w:pos="1340"/>
        </w:tabs>
        <w:ind w:left="1340" w:hanging="381"/>
        <w:rPr>
          <w:sz w:val="20"/>
        </w:rPr>
      </w:pPr>
      <w:r w:rsidRPr="003F2F36">
        <w:rPr>
          <w:sz w:val="20"/>
        </w:rPr>
        <w:t>on</w:t>
      </w:r>
      <w:r w:rsidRPr="003F2F36">
        <w:rPr>
          <w:spacing w:val="16"/>
          <w:sz w:val="20"/>
        </w:rPr>
        <w:t xml:space="preserve"> </w:t>
      </w:r>
      <w:r w:rsidRPr="003F2F36">
        <w:rPr>
          <w:sz w:val="20"/>
        </w:rPr>
        <w:t>such</w:t>
      </w:r>
      <w:r w:rsidRPr="003F2F36">
        <w:rPr>
          <w:spacing w:val="17"/>
          <w:sz w:val="20"/>
        </w:rPr>
        <w:t xml:space="preserve"> </w:t>
      </w:r>
      <w:r w:rsidRPr="003F2F36">
        <w:rPr>
          <w:sz w:val="20"/>
        </w:rPr>
        <w:t>earlier</w:t>
      </w:r>
      <w:r w:rsidRPr="003F2F36">
        <w:rPr>
          <w:spacing w:val="17"/>
          <w:sz w:val="20"/>
        </w:rPr>
        <w:t xml:space="preserve"> </w:t>
      </w:r>
      <w:r w:rsidRPr="003F2F36">
        <w:rPr>
          <w:sz w:val="20"/>
        </w:rPr>
        <w:t>date</w:t>
      </w:r>
      <w:r w:rsidRPr="003F2F36">
        <w:rPr>
          <w:spacing w:val="15"/>
          <w:sz w:val="20"/>
        </w:rPr>
        <w:t xml:space="preserve"> </w:t>
      </w:r>
      <w:r w:rsidRPr="003F2F36">
        <w:rPr>
          <w:sz w:val="20"/>
        </w:rPr>
        <w:t>(if</w:t>
      </w:r>
      <w:r w:rsidRPr="003F2F36">
        <w:rPr>
          <w:spacing w:val="15"/>
          <w:sz w:val="20"/>
        </w:rPr>
        <w:t xml:space="preserve"> </w:t>
      </w:r>
      <w:r w:rsidRPr="003F2F36">
        <w:rPr>
          <w:sz w:val="20"/>
        </w:rPr>
        <w:t>any)</w:t>
      </w:r>
      <w:r w:rsidRPr="003F2F36">
        <w:rPr>
          <w:spacing w:val="17"/>
          <w:sz w:val="20"/>
        </w:rPr>
        <w:t xml:space="preserve"> </w:t>
      </w:r>
      <w:r w:rsidRPr="003F2F36">
        <w:rPr>
          <w:sz w:val="20"/>
        </w:rPr>
        <w:t>as</w:t>
      </w:r>
      <w:r w:rsidRPr="003F2F36">
        <w:rPr>
          <w:spacing w:val="16"/>
          <w:sz w:val="20"/>
        </w:rPr>
        <w:t xml:space="preserve"> </w:t>
      </w:r>
      <w:r w:rsidRPr="003F2F36">
        <w:rPr>
          <w:sz w:val="20"/>
        </w:rPr>
        <w:t>he</w:t>
      </w:r>
      <w:r w:rsidRPr="003F2F36">
        <w:rPr>
          <w:spacing w:val="14"/>
          <w:sz w:val="20"/>
        </w:rPr>
        <w:t xml:space="preserve"> </w:t>
      </w:r>
      <w:r w:rsidRPr="003F2F36">
        <w:rPr>
          <w:sz w:val="20"/>
        </w:rPr>
        <w:t>finally</w:t>
      </w:r>
      <w:r w:rsidRPr="003F2F36">
        <w:rPr>
          <w:spacing w:val="16"/>
          <w:sz w:val="20"/>
        </w:rPr>
        <w:t xml:space="preserve"> </w:t>
      </w:r>
      <w:r w:rsidRPr="003F2F36">
        <w:rPr>
          <w:sz w:val="20"/>
        </w:rPr>
        <w:t>abandons</w:t>
      </w:r>
      <w:r w:rsidRPr="003F2F36">
        <w:rPr>
          <w:spacing w:val="16"/>
          <w:sz w:val="20"/>
        </w:rPr>
        <w:t xml:space="preserve"> </w:t>
      </w:r>
      <w:r w:rsidRPr="003F2F36">
        <w:rPr>
          <w:sz w:val="20"/>
        </w:rPr>
        <w:t>the</w:t>
      </w:r>
      <w:r w:rsidRPr="003F2F36">
        <w:rPr>
          <w:spacing w:val="14"/>
          <w:sz w:val="20"/>
        </w:rPr>
        <w:t xml:space="preserve"> </w:t>
      </w:r>
      <w:r w:rsidRPr="003F2F36">
        <w:rPr>
          <w:sz w:val="20"/>
        </w:rPr>
        <w:t>course</w:t>
      </w:r>
      <w:r w:rsidRPr="003F2F36">
        <w:rPr>
          <w:spacing w:val="15"/>
          <w:sz w:val="20"/>
        </w:rPr>
        <w:t xml:space="preserve"> </w:t>
      </w:r>
      <w:r w:rsidRPr="003F2F36">
        <w:rPr>
          <w:sz w:val="20"/>
        </w:rPr>
        <w:t>or</w:t>
      </w:r>
      <w:r w:rsidRPr="003F2F36">
        <w:rPr>
          <w:spacing w:val="15"/>
          <w:sz w:val="20"/>
        </w:rPr>
        <w:t xml:space="preserve"> </w:t>
      </w:r>
      <w:r w:rsidRPr="003F2F36">
        <w:rPr>
          <w:spacing w:val="-5"/>
          <w:sz w:val="20"/>
        </w:rPr>
        <w:t>is</w:t>
      </w:r>
    </w:p>
    <w:p w14:paraId="32B312D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AE77D8E" w14:textId="77777777" w:rsidR="00B84036" w:rsidRPr="003F2F36" w:rsidRDefault="009A44C3">
      <w:pPr>
        <w:pStyle w:val="BodyText"/>
        <w:spacing w:before="89"/>
        <w:ind w:left="959"/>
      </w:pPr>
      <w:r w:rsidRPr="003F2F36">
        <w:lastRenderedPageBreak/>
        <w:t>dismissed</w:t>
      </w:r>
      <w:r w:rsidRPr="003F2F36">
        <w:rPr>
          <w:spacing w:val="-10"/>
        </w:rPr>
        <w:t xml:space="preserve"> </w:t>
      </w:r>
      <w:r w:rsidRPr="003F2F36">
        <w:t>from</w:t>
      </w:r>
      <w:r w:rsidRPr="003F2F36">
        <w:rPr>
          <w:spacing w:val="-7"/>
        </w:rPr>
        <w:t xml:space="preserve"> </w:t>
      </w:r>
      <w:r w:rsidRPr="003F2F36">
        <w:rPr>
          <w:spacing w:val="-5"/>
        </w:rPr>
        <w:t>it;</w:t>
      </w:r>
    </w:p>
    <w:p w14:paraId="3DC87F30" w14:textId="77777777" w:rsidR="00B84036" w:rsidRPr="003F2F36" w:rsidRDefault="00B84036">
      <w:pPr>
        <w:pStyle w:val="BodyText"/>
        <w:spacing w:before="160"/>
      </w:pPr>
    </w:p>
    <w:p w14:paraId="4FC41CAB" w14:textId="77777777" w:rsidR="00B84036" w:rsidRPr="003F2F36" w:rsidRDefault="009A44C3">
      <w:pPr>
        <w:pStyle w:val="BodyText"/>
        <w:ind w:left="760" w:right="962"/>
        <w:jc w:val="both"/>
      </w:pPr>
      <w:r w:rsidRPr="003F2F36">
        <w:t>(b) in any other case, throughout the period beginning on the date on which he starts attending or undertaking the course and ending on the last day of the course or on such earlier date (if any) as he finally abandons it or is dismissed from it.</w:t>
      </w:r>
    </w:p>
    <w:p w14:paraId="318CA9DC" w14:textId="77777777" w:rsidR="00B84036" w:rsidRPr="003F2F36" w:rsidRDefault="00B84036">
      <w:pPr>
        <w:pStyle w:val="BodyText"/>
        <w:spacing w:before="162"/>
      </w:pPr>
    </w:p>
    <w:p w14:paraId="7C5D1950" w14:textId="77777777" w:rsidR="00B84036" w:rsidRPr="003F2F36" w:rsidRDefault="009A44C3">
      <w:pPr>
        <w:pStyle w:val="ListParagraph"/>
        <w:numPr>
          <w:ilvl w:val="0"/>
          <w:numId w:val="139"/>
        </w:numPr>
        <w:tabs>
          <w:tab w:val="left" w:pos="951"/>
        </w:tabs>
        <w:ind w:left="561" w:right="761" w:firstLine="0"/>
        <w:jc w:val="both"/>
        <w:rPr>
          <w:sz w:val="20"/>
        </w:rPr>
      </w:pPr>
      <w:r w:rsidRPr="003F2F36">
        <w:rPr>
          <w:sz w:val="20"/>
        </w:rPr>
        <w:t>For the purposes of paragraph (a) of sub-paragraph (2), the period referred to in that paragraph includes—</w:t>
      </w:r>
    </w:p>
    <w:p w14:paraId="1AA0FB57" w14:textId="77777777" w:rsidR="00B84036" w:rsidRPr="003F2F36" w:rsidRDefault="009A44C3">
      <w:pPr>
        <w:pStyle w:val="ListParagraph"/>
        <w:numPr>
          <w:ilvl w:val="0"/>
          <w:numId w:val="133"/>
        </w:numPr>
        <w:tabs>
          <w:tab w:val="left" w:pos="1184"/>
        </w:tabs>
        <w:spacing w:before="78"/>
        <w:ind w:right="962" w:firstLine="0"/>
        <w:rPr>
          <w:sz w:val="20"/>
        </w:rPr>
      </w:pPr>
      <w:r w:rsidRPr="003F2F36">
        <w:rPr>
          <w:sz w:val="20"/>
        </w:rPr>
        <w:t>where a person has failed examinations or has failed successfully to complete</w:t>
      </w:r>
      <w:r w:rsidRPr="003F2F36">
        <w:rPr>
          <w:spacing w:val="-10"/>
          <w:sz w:val="20"/>
        </w:rPr>
        <w:t xml:space="preserve"> </w:t>
      </w:r>
      <w:r w:rsidRPr="003F2F36">
        <w:rPr>
          <w:sz w:val="20"/>
        </w:rPr>
        <w:t>a</w:t>
      </w:r>
      <w:r w:rsidRPr="003F2F36">
        <w:rPr>
          <w:spacing w:val="-7"/>
          <w:sz w:val="20"/>
        </w:rPr>
        <w:t xml:space="preserve"> </w:t>
      </w:r>
      <w:r w:rsidRPr="003F2F36">
        <w:rPr>
          <w:sz w:val="20"/>
        </w:rPr>
        <w:t>module</w:t>
      </w:r>
      <w:r w:rsidRPr="003F2F36">
        <w:rPr>
          <w:spacing w:val="-10"/>
          <w:sz w:val="20"/>
        </w:rPr>
        <w:t xml:space="preserve"> </w:t>
      </w:r>
      <w:r w:rsidRPr="003F2F36">
        <w:rPr>
          <w:sz w:val="20"/>
        </w:rPr>
        <w:t>relating</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period</w:t>
      </w:r>
      <w:r w:rsidRPr="003F2F36">
        <w:rPr>
          <w:spacing w:val="-8"/>
          <w:sz w:val="20"/>
        </w:rPr>
        <w:t xml:space="preserve"> </w:t>
      </w:r>
      <w:r w:rsidRPr="003F2F36">
        <w:rPr>
          <w:sz w:val="20"/>
        </w:rPr>
        <w:t>when</w:t>
      </w:r>
      <w:r w:rsidRPr="003F2F36">
        <w:rPr>
          <w:spacing w:val="-8"/>
          <w:sz w:val="20"/>
        </w:rPr>
        <w:t xml:space="preserve"> </w:t>
      </w:r>
      <w:r w:rsidRPr="003F2F36">
        <w:rPr>
          <w:sz w:val="20"/>
        </w:rPr>
        <w:t>he</w:t>
      </w:r>
      <w:r w:rsidRPr="003F2F36">
        <w:rPr>
          <w:spacing w:val="-8"/>
          <w:sz w:val="20"/>
        </w:rPr>
        <w:t xml:space="preserve"> </w:t>
      </w:r>
      <w:r w:rsidRPr="003F2F36">
        <w:rPr>
          <w:sz w:val="20"/>
        </w:rPr>
        <w:t>was</w:t>
      </w:r>
      <w:r w:rsidRPr="003F2F36">
        <w:rPr>
          <w:spacing w:val="-9"/>
          <w:sz w:val="20"/>
        </w:rPr>
        <w:t xml:space="preserve"> </w:t>
      </w:r>
      <w:r w:rsidRPr="003F2F36">
        <w:rPr>
          <w:sz w:val="20"/>
        </w:rPr>
        <w:t>attending</w:t>
      </w:r>
      <w:r w:rsidRPr="003F2F36">
        <w:rPr>
          <w:spacing w:val="-8"/>
          <w:sz w:val="20"/>
        </w:rPr>
        <w:t xml:space="preserve"> </w:t>
      </w:r>
      <w:r w:rsidRPr="003F2F36">
        <w:rPr>
          <w:sz w:val="20"/>
        </w:rPr>
        <w:t>or</w:t>
      </w:r>
      <w:r w:rsidRPr="003F2F36">
        <w:rPr>
          <w:spacing w:val="-10"/>
          <w:sz w:val="20"/>
        </w:rPr>
        <w:t xml:space="preserve"> </w:t>
      </w:r>
      <w:r w:rsidRPr="003F2F36">
        <w:rPr>
          <w:sz w:val="20"/>
        </w:rPr>
        <w:t>undertaking a part of the course as a full-time course of study, any period in respect of which he attends or undertakes the course for the purpose of retaking those examinations or that module;</w:t>
      </w:r>
    </w:p>
    <w:p w14:paraId="2CD6F406" w14:textId="77777777" w:rsidR="00B84036" w:rsidRPr="003F2F36" w:rsidRDefault="00B84036">
      <w:pPr>
        <w:pStyle w:val="BodyText"/>
        <w:spacing w:before="162"/>
      </w:pPr>
    </w:p>
    <w:p w14:paraId="4D5C6597" w14:textId="77777777" w:rsidR="00B84036" w:rsidRPr="003F2F36" w:rsidRDefault="009A44C3">
      <w:pPr>
        <w:pStyle w:val="ListParagraph"/>
        <w:numPr>
          <w:ilvl w:val="0"/>
          <w:numId w:val="133"/>
        </w:numPr>
        <w:tabs>
          <w:tab w:val="left" w:pos="1165"/>
        </w:tabs>
        <w:ind w:right="961" w:firstLine="0"/>
        <w:rPr>
          <w:sz w:val="20"/>
        </w:rPr>
      </w:pPr>
      <w:r w:rsidRPr="003F2F36">
        <w:rPr>
          <w:sz w:val="20"/>
        </w:rPr>
        <w:t>any period of vacation within the period specified in that paragraph or immediately</w:t>
      </w:r>
      <w:r w:rsidRPr="003F2F36">
        <w:rPr>
          <w:spacing w:val="-17"/>
          <w:sz w:val="20"/>
        </w:rPr>
        <w:t xml:space="preserve"> </w:t>
      </w:r>
      <w:r w:rsidRPr="003F2F36">
        <w:rPr>
          <w:sz w:val="20"/>
        </w:rPr>
        <w:t>following</w:t>
      </w:r>
      <w:r w:rsidRPr="003F2F36">
        <w:rPr>
          <w:spacing w:val="-17"/>
          <w:sz w:val="20"/>
        </w:rPr>
        <w:t xml:space="preserve"> </w:t>
      </w:r>
      <w:r w:rsidRPr="003F2F36">
        <w:rPr>
          <w:sz w:val="20"/>
        </w:rPr>
        <w:t>that</w:t>
      </w:r>
      <w:r w:rsidRPr="003F2F36">
        <w:rPr>
          <w:spacing w:val="-16"/>
          <w:sz w:val="20"/>
        </w:rPr>
        <w:t xml:space="preserve"> </w:t>
      </w:r>
      <w:r w:rsidRPr="003F2F36">
        <w:rPr>
          <w:sz w:val="20"/>
        </w:rPr>
        <w:t>period</w:t>
      </w:r>
      <w:r w:rsidRPr="003F2F36">
        <w:rPr>
          <w:spacing w:val="-17"/>
          <w:sz w:val="20"/>
        </w:rPr>
        <w:t xml:space="preserve"> </w:t>
      </w:r>
      <w:r w:rsidRPr="003F2F36">
        <w:rPr>
          <w:sz w:val="20"/>
        </w:rPr>
        <w:t>except</w:t>
      </w:r>
      <w:r w:rsidRPr="003F2F36">
        <w:rPr>
          <w:spacing w:val="-17"/>
          <w:sz w:val="20"/>
        </w:rPr>
        <w:t xml:space="preserve"> </w:t>
      </w:r>
      <w:r w:rsidRPr="003F2F36">
        <w:rPr>
          <w:sz w:val="20"/>
        </w:rPr>
        <w:t>where</w:t>
      </w:r>
      <w:r w:rsidRPr="003F2F36">
        <w:rPr>
          <w:spacing w:val="-16"/>
          <w:sz w:val="20"/>
        </w:rPr>
        <w:t xml:space="preserve"> </w:t>
      </w:r>
      <w:r w:rsidRPr="003F2F36">
        <w:rPr>
          <w:sz w:val="20"/>
        </w:rPr>
        <w:t>the</w:t>
      </w:r>
      <w:r w:rsidRPr="003F2F36">
        <w:rPr>
          <w:spacing w:val="-18"/>
          <w:sz w:val="20"/>
        </w:rPr>
        <w:t xml:space="preserve"> </w:t>
      </w:r>
      <w:r w:rsidRPr="003F2F36">
        <w:rPr>
          <w:sz w:val="20"/>
        </w:rPr>
        <w:t>person</w:t>
      </w:r>
      <w:r w:rsidRPr="003F2F36">
        <w:rPr>
          <w:spacing w:val="-15"/>
          <w:sz w:val="20"/>
        </w:rPr>
        <w:t xml:space="preserve"> </w:t>
      </w:r>
      <w:r w:rsidRPr="003F2F36">
        <w:rPr>
          <w:sz w:val="20"/>
        </w:rPr>
        <w:t>has</w:t>
      </w:r>
      <w:r w:rsidRPr="003F2F36">
        <w:rPr>
          <w:spacing w:val="-17"/>
          <w:sz w:val="20"/>
        </w:rPr>
        <w:t xml:space="preserve"> </w:t>
      </w:r>
      <w:r w:rsidRPr="003F2F36">
        <w:rPr>
          <w:sz w:val="20"/>
        </w:rPr>
        <w:t>registered</w:t>
      </w:r>
      <w:r w:rsidRPr="003F2F36">
        <w:rPr>
          <w:spacing w:val="-17"/>
          <w:sz w:val="20"/>
        </w:rPr>
        <w:t xml:space="preserve"> </w:t>
      </w:r>
      <w:r w:rsidRPr="003F2F36">
        <w:rPr>
          <w:sz w:val="20"/>
        </w:rPr>
        <w:t>with the educational establishment to attend or undertake the final module in the course and the vacation immediately follows the last day on which he is required to attend or undertake the course.</w:t>
      </w:r>
    </w:p>
    <w:p w14:paraId="6CB242C5" w14:textId="77777777" w:rsidR="00B84036" w:rsidRPr="003F2F36" w:rsidRDefault="00B84036">
      <w:pPr>
        <w:pStyle w:val="BodyText"/>
        <w:spacing w:before="159"/>
      </w:pPr>
    </w:p>
    <w:p w14:paraId="0DB87582" w14:textId="77777777" w:rsidR="00B84036" w:rsidRPr="003F2F36" w:rsidRDefault="009A44C3">
      <w:pPr>
        <w:pStyle w:val="ListParagraph"/>
        <w:numPr>
          <w:ilvl w:val="0"/>
          <w:numId w:val="139"/>
        </w:numPr>
        <w:tabs>
          <w:tab w:val="left" w:pos="995"/>
        </w:tabs>
        <w:ind w:left="561" w:right="762" w:firstLine="0"/>
        <w:jc w:val="both"/>
        <w:rPr>
          <w:sz w:val="20"/>
        </w:rPr>
      </w:pPr>
      <w:r w:rsidRPr="003F2F36">
        <w:rPr>
          <w:sz w:val="20"/>
        </w:rPr>
        <w:t>In sub-paragraph (2), “modular course” means a course of study which consists</w:t>
      </w:r>
      <w:r w:rsidRPr="003F2F36">
        <w:rPr>
          <w:spacing w:val="-7"/>
          <w:sz w:val="20"/>
        </w:rPr>
        <w:t xml:space="preserve"> </w:t>
      </w:r>
      <w:r w:rsidRPr="003F2F36">
        <w:rPr>
          <w:sz w:val="20"/>
        </w:rPr>
        <w:t>of</w:t>
      </w:r>
      <w:r w:rsidRPr="003F2F36">
        <w:rPr>
          <w:spacing w:val="-7"/>
          <w:sz w:val="20"/>
        </w:rPr>
        <w:t xml:space="preserve"> </w:t>
      </w:r>
      <w:r w:rsidRPr="003F2F36">
        <w:rPr>
          <w:sz w:val="20"/>
        </w:rPr>
        <w:t>two</w:t>
      </w:r>
      <w:r w:rsidRPr="003F2F36">
        <w:rPr>
          <w:spacing w:val="-4"/>
          <w:sz w:val="20"/>
        </w:rPr>
        <w:t xml:space="preserve"> </w:t>
      </w:r>
      <w:r w:rsidRPr="003F2F36">
        <w:rPr>
          <w:sz w:val="20"/>
        </w:rPr>
        <w:t>or</w:t>
      </w:r>
      <w:r w:rsidRPr="003F2F36">
        <w:rPr>
          <w:spacing w:val="-8"/>
          <w:sz w:val="20"/>
        </w:rPr>
        <w:t xml:space="preserve"> </w:t>
      </w:r>
      <w:r w:rsidRPr="003F2F36">
        <w:rPr>
          <w:sz w:val="20"/>
        </w:rPr>
        <w:t>more</w:t>
      </w:r>
      <w:r w:rsidRPr="003F2F36">
        <w:rPr>
          <w:spacing w:val="-5"/>
          <w:sz w:val="20"/>
        </w:rPr>
        <w:t xml:space="preserve"> </w:t>
      </w:r>
      <w:r w:rsidRPr="003F2F36">
        <w:rPr>
          <w:sz w:val="20"/>
        </w:rPr>
        <w:t>modules,</w:t>
      </w:r>
      <w:r w:rsidRPr="003F2F36">
        <w:rPr>
          <w:spacing w:val="-8"/>
          <w:sz w:val="20"/>
        </w:rPr>
        <w:t xml:space="preserve"> </w:t>
      </w:r>
      <w:r w:rsidRPr="003F2F36">
        <w:rPr>
          <w:sz w:val="20"/>
        </w:rPr>
        <w:t>the</w:t>
      </w:r>
      <w:r w:rsidRPr="003F2F36">
        <w:rPr>
          <w:spacing w:val="-8"/>
          <w:sz w:val="20"/>
        </w:rPr>
        <w:t xml:space="preserve"> </w:t>
      </w:r>
      <w:r w:rsidRPr="003F2F36">
        <w:rPr>
          <w:sz w:val="20"/>
        </w:rPr>
        <w:t>successful</w:t>
      </w:r>
      <w:r w:rsidRPr="003F2F36">
        <w:rPr>
          <w:spacing w:val="-6"/>
          <w:sz w:val="20"/>
        </w:rPr>
        <w:t xml:space="preserve"> </w:t>
      </w:r>
      <w:r w:rsidRPr="003F2F36">
        <w:rPr>
          <w:sz w:val="20"/>
        </w:rPr>
        <w:t>completion</w:t>
      </w:r>
      <w:r w:rsidRPr="003F2F36">
        <w:rPr>
          <w:spacing w:val="-6"/>
          <w:sz w:val="20"/>
        </w:rPr>
        <w:t xml:space="preserve"> </w:t>
      </w:r>
      <w:r w:rsidRPr="003F2F36">
        <w:rPr>
          <w:sz w:val="20"/>
        </w:rPr>
        <w:t>of</w:t>
      </w:r>
      <w:r w:rsidRPr="003F2F36">
        <w:rPr>
          <w:spacing w:val="-7"/>
          <w:sz w:val="20"/>
        </w:rPr>
        <w:t xml:space="preserve"> </w:t>
      </w:r>
      <w:r w:rsidRPr="003F2F36">
        <w:rPr>
          <w:sz w:val="20"/>
        </w:rPr>
        <w:t>a</w:t>
      </w:r>
      <w:r w:rsidRPr="003F2F36">
        <w:rPr>
          <w:spacing w:val="-6"/>
          <w:sz w:val="20"/>
        </w:rPr>
        <w:t xml:space="preserve"> </w:t>
      </w:r>
      <w:r w:rsidRPr="003F2F36">
        <w:rPr>
          <w:sz w:val="20"/>
        </w:rPr>
        <w:t>specified</w:t>
      </w:r>
      <w:r w:rsidRPr="003F2F36">
        <w:rPr>
          <w:spacing w:val="-6"/>
          <w:sz w:val="20"/>
        </w:rPr>
        <w:t xml:space="preserve"> </w:t>
      </w:r>
      <w:r w:rsidRPr="003F2F36">
        <w:rPr>
          <w:sz w:val="20"/>
        </w:rPr>
        <w:t xml:space="preserve">number </w:t>
      </w:r>
      <w:r w:rsidRPr="003F2F36">
        <w:rPr>
          <w:spacing w:val="-2"/>
          <w:sz w:val="20"/>
        </w:rPr>
        <w:t>of</w:t>
      </w:r>
      <w:r w:rsidRPr="003F2F36">
        <w:rPr>
          <w:spacing w:val="-11"/>
          <w:sz w:val="20"/>
        </w:rPr>
        <w:t xml:space="preserve"> </w:t>
      </w:r>
      <w:r w:rsidRPr="003F2F36">
        <w:rPr>
          <w:spacing w:val="-2"/>
          <w:sz w:val="20"/>
        </w:rPr>
        <w:t>which</w:t>
      </w:r>
      <w:r w:rsidRPr="003F2F36">
        <w:rPr>
          <w:spacing w:val="-8"/>
          <w:sz w:val="20"/>
        </w:rPr>
        <w:t xml:space="preserve"> </w:t>
      </w:r>
      <w:r w:rsidRPr="003F2F36">
        <w:rPr>
          <w:spacing w:val="-2"/>
          <w:sz w:val="20"/>
        </w:rPr>
        <w:t>is</w:t>
      </w:r>
      <w:r w:rsidRPr="003F2F36">
        <w:rPr>
          <w:spacing w:val="-10"/>
          <w:sz w:val="20"/>
        </w:rPr>
        <w:t xml:space="preserve"> </w:t>
      </w:r>
      <w:r w:rsidRPr="003F2F36">
        <w:rPr>
          <w:spacing w:val="-2"/>
          <w:sz w:val="20"/>
        </w:rPr>
        <w:t>required</w:t>
      </w:r>
      <w:r w:rsidRPr="003F2F36">
        <w:rPr>
          <w:spacing w:val="-8"/>
          <w:sz w:val="20"/>
        </w:rPr>
        <w:t xml:space="preserve"> </w:t>
      </w:r>
      <w:r w:rsidRPr="003F2F36">
        <w:rPr>
          <w:spacing w:val="-2"/>
          <w:sz w:val="20"/>
        </w:rPr>
        <w:t>before</w:t>
      </w:r>
      <w:r w:rsidRPr="003F2F36">
        <w:rPr>
          <w:spacing w:val="-11"/>
          <w:sz w:val="20"/>
        </w:rPr>
        <w:t xml:space="preserve"> </w:t>
      </w:r>
      <w:r w:rsidRPr="003F2F36">
        <w:rPr>
          <w:spacing w:val="-2"/>
          <w:sz w:val="20"/>
        </w:rPr>
        <w:t>a</w:t>
      </w:r>
      <w:r w:rsidRPr="003F2F36">
        <w:rPr>
          <w:spacing w:val="-7"/>
          <w:sz w:val="20"/>
        </w:rPr>
        <w:t xml:space="preserve"> </w:t>
      </w:r>
      <w:r w:rsidRPr="003F2F36">
        <w:rPr>
          <w:spacing w:val="-2"/>
          <w:sz w:val="20"/>
        </w:rPr>
        <w:t>person</w:t>
      </w:r>
      <w:r w:rsidRPr="003F2F36">
        <w:rPr>
          <w:spacing w:val="-8"/>
          <w:sz w:val="20"/>
        </w:rPr>
        <w:t xml:space="preserve"> </w:t>
      </w:r>
      <w:r w:rsidRPr="003F2F36">
        <w:rPr>
          <w:spacing w:val="-2"/>
          <w:sz w:val="20"/>
        </w:rPr>
        <w:t>is</w:t>
      </w:r>
      <w:r w:rsidRPr="003F2F36">
        <w:rPr>
          <w:spacing w:val="-11"/>
          <w:sz w:val="20"/>
        </w:rPr>
        <w:t xml:space="preserve"> </w:t>
      </w:r>
      <w:r w:rsidRPr="003F2F36">
        <w:rPr>
          <w:spacing w:val="-2"/>
          <w:sz w:val="20"/>
        </w:rPr>
        <w:t>considered</w:t>
      </w:r>
      <w:r w:rsidRPr="003F2F36">
        <w:rPr>
          <w:spacing w:val="-8"/>
          <w:sz w:val="20"/>
        </w:rPr>
        <w:t xml:space="preserve"> </w:t>
      </w:r>
      <w:r w:rsidRPr="003F2F36">
        <w:rPr>
          <w:spacing w:val="-2"/>
          <w:sz w:val="20"/>
        </w:rPr>
        <w:t>by</w:t>
      </w:r>
      <w:r w:rsidRPr="003F2F36">
        <w:rPr>
          <w:spacing w:val="-10"/>
          <w:sz w:val="20"/>
        </w:rPr>
        <w:t xml:space="preserve"> </w:t>
      </w:r>
      <w:r w:rsidRPr="003F2F36">
        <w:rPr>
          <w:spacing w:val="-2"/>
          <w:sz w:val="20"/>
        </w:rPr>
        <w:t>the</w:t>
      </w:r>
      <w:r w:rsidRPr="003F2F36">
        <w:rPr>
          <w:spacing w:val="-8"/>
          <w:sz w:val="20"/>
        </w:rPr>
        <w:t xml:space="preserve"> </w:t>
      </w:r>
      <w:r w:rsidRPr="003F2F36">
        <w:rPr>
          <w:spacing w:val="-2"/>
          <w:sz w:val="20"/>
        </w:rPr>
        <w:t>educational</w:t>
      </w:r>
      <w:r w:rsidRPr="003F2F36">
        <w:rPr>
          <w:spacing w:val="-6"/>
          <w:sz w:val="20"/>
        </w:rPr>
        <w:t xml:space="preserve"> </w:t>
      </w:r>
      <w:r w:rsidRPr="003F2F36">
        <w:rPr>
          <w:spacing w:val="-2"/>
          <w:sz w:val="20"/>
        </w:rPr>
        <w:t xml:space="preserve">establishment </w:t>
      </w:r>
      <w:r w:rsidRPr="003F2F36">
        <w:rPr>
          <w:sz w:val="20"/>
        </w:rPr>
        <w:t>to have completed the course.</w:t>
      </w:r>
    </w:p>
    <w:p w14:paraId="7880AC1A" w14:textId="77777777" w:rsidR="00B84036" w:rsidRPr="003F2F36" w:rsidRDefault="00B84036">
      <w:pPr>
        <w:pStyle w:val="BodyText"/>
        <w:spacing w:before="199"/>
      </w:pPr>
    </w:p>
    <w:p w14:paraId="7B576444" w14:textId="77777777" w:rsidR="00B84036" w:rsidRPr="003F2F36" w:rsidRDefault="009A44C3">
      <w:pPr>
        <w:pStyle w:val="Heading2"/>
        <w:numPr>
          <w:ilvl w:val="0"/>
          <w:numId w:val="291"/>
        </w:numPr>
        <w:tabs>
          <w:tab w:val="left" w:pos="667"/>
        </w:tabs>
        <w:spacing w:before="1"/>
        <w:ind w:left="667" w:hanging="507"/>
      </w:pPr>
      <w:r w:rsidRPr="003F2F36">
        <w:t>Treatment</w:t>
      </w:r>
      <w:r w:rsidRPr="003F2F36">
        <w:rPr>
          <w:spacing w:val="-3"/>
        </w:rPr>
        <w:t xml:space="preserve"> </w:t>
      </w:r>
      <w:r w:rsidRPr="003F2F36">
        <w:t>of</w:t>
      </w:r>
      <w:r w:rsidRPr="003F2F36">
        <w:rPr>
          <w:spacing w:val="-3"/>
        </w:rPr>
        <w:t xml:space="preserve"> </w:t>
      </w:r>
      <w:r w:rsidRPr="003F2F36">
        <w:rPr>
          <w:spacing w:val="-2"/>
        </w:rPr>
        <w:t>students</w:t>
      </w:r>
    </w:p>
    <w:p w14:paraId="62AE8A99" w14:textId="77777777" w:rsidR="00B84036" w:rsidRPr="003F2F36" w:rsidRDefault="009A44C3">
      <w:pPr>
        <w:pStyle w:val="BodyText"/>
        <w:spacing w:before="82"/>
        <w:ind w:left="160"/>
      </w:pPr>
      <w:r w:rsidRPr="003F2F36">
        <w:t>This</w:t>
      </w:r>
      <w:r w:rsidRPr="003F2F36">
        <w:rPr>
          <w:spacing w:val="33"/>
        </w:rPr>
        <w:t xml:space="preserve"> </w:t>
      </w:r>
      <w:r w:rsidRPr="003F2F36">
        <w:t>scheme</w:t>
      </w:r>
      <w:r w:rsidRPr="003F2F36">
        <w:rPr>
          <w:spacing w:val="33"/>
        </w:rPr>
        <w:t xml:space="preserve"> </w:t>
      </w:r>
      <w:r w:rsidRPr="003F2F36">
        <w:t>has</w:t>
      </w:r>
      <w:r w:rsidRPr="003F2F36">
        <w:rPr>
          <w:spacing w:val="36"/>
        </w:rPr>
        <w:t xml:space="preserve"> </w:t>
      </w:r>
      <w:r w:rsidRPr="003F2F36">
        <w:t>effect</w:t>
      </w:r>
      <w:r w:rsidRPr="003F2F36">
        <w:rPr>
          <w:spacing w:val="36"/>
        </w:rPr>
        <w:t xml:space="preserve"> </w:t>
      </w:r>
      <w:r w:rsidRPr="003F2F36">
        <w:t>in</w:t>
      </w:r>
      <w:r w:rsidRPr="003F2F36">
        <w:rPr>
          <w:spacing w:val="35"/>
        </w:rPr>
        <w:t xml:space="preserve"> </w:t>
      </w:r>
      <w:r w:rsidRPr="003F2F36">
        <w:t>relation</w:t>
      </w:r>
      <w:r w:rsidRPr="003F2F36">
        <w:rPr>
          <w:spacing w:val="35"/>
        </w:rPr>
        <w:t xml:space="preserve"> </w:t>
      </w:r>
      <w:r w:rsidRPr="003F2F36">
        <w:t>to</w:t>
      </w:r>
      <w:r w:rsidRPr="003F2F36">
        <w:rPr>
          <w:spacing w:val="33"/>
        </w:rPr>
        <w:t xml:space="preserve"> </w:t>
      </w:r>
      <w:r w:rsidRPr="003F2F36">
        <w:t>students</w:t>
      </w:r>
      <w:r w:rsidRPr="003F2F36">
        <w:rPr>
          <w:spacing w:val="35"/>
        </w:rPr>
        <w:t xml:space="preserve"> </w:t>
      </w:r>
      <w:r w:rsidRPr="003F2F36">
        <w:t>who</w:t>
      </w:r>
      <w:r w:rsidRPr="003F2F36">
        <w:rPr>
          <w:spacing w:val="33"/>
        </w:rPr>
        <w:t xml:space="preserve"> </w:t>
      </w:r>
      <w:r w:rsidRPr="003F2F36">
        <w:t>are</w:t>
      </w:r>
      <w:r w:rsidRPr="003F2F36">
        <w:rPr>
          <w:spacing w:val="33"/>
        </w:rPr>
        <w:t xml:space="preserve"> </w:t>
      </w:r>
      <w:r w:rsidRPr="003F2F36">
        <w:t>not</w:t>
      </w:r>
      <w:r w:rsidRPr="003F2F36">
        <w:rPr>
          <w:spacing w:val="34"/>
        </w:rPr>
        <w:t xml:space="preserve"> </w:t>
      </w:r>
      <w:r w:rsidRPr="003F2F36">
        <w:t>pensioners</w:t>
      </w:r>
      <w:r w:rsidRPr="003F2F36">
        <w:rPr>
          <w:spacing w:val="35"/>
        </w:rPr>
        <w:t xml:space="preserve"> </w:t>
      </w:r>
      <w:r w:rsidRPr="003F2F36">
        <w:t>subject</w:t>
      </w:r>
      <w:r w:rsidRPr="003F2F36">
        <w:rPr>
          <w:spacing w:val="34"/>
        </w:rPr>
        <w:t xml:space="preserve"> </w:t>
      </w:r>
      <w:r w:rsidRPr="003F2F36">
        <w:t>to</w:t>
      </w:r>
      <w:r w:rsidRPr="003F2F36">
        <w:rPr>
          <w:spacing w:val="35"/>
        </w:rPr>
        <w:t xml:space="preserve"> </w:t>
      </w:r>
      <w:r w:rsidRPr="003F2F36">
        <w:t>the following provisions of this Part.</w:t>
      </w:r>
    </w:p>
    <w:p w14:paraId="5D080033" w14:textId="77777777" w:rsidR="00B84036" w:rsidRPr="003F2F36" w:rsidRDefault="009A44C3">
      <w:pPr>
        <w:pStyle w:val="Heading2"/>
        <w:numPr>
          <w:ilvl w:val="0"/>
          <w:numId w:val="291"/>
        </w:numPr>
        <w:tabs>
          <w:tab w:val="left" w:pos="584"/>
        </w:tabs>
        <w:spacing w:before="119"/>
        <w:ind w:left="160" w:right="361" w:firstLine="0"/>
      </w:pPr>
      <w:r w:rsidRPr="003F2F36">
        <w:t>— Students who are excluded from entitlement to a reduction under this scheme</w:t>
      </w:r>
    </w:p>
    <w:p w14:paraId="16FC7E98" w14:textId="77777777" w:rsidR="00B84036" w:rsidRPr="003F2F36" w:rsidRDefault="009A44C3">
      <w:pPr>
        <w:pStyle w:val="ListParagraph"/>
        <w:numPr>
          <w:ilvl w:val="0"/>
          <w:numId w:val="132"/>
        </w:numPr>
        <w:tabs>
          <w:tab w:val="left" w:pos="968"/>
        </w:tabs>
        <w:spacing w:before="81"/>
        <w:ind w:right="765" w:firstLine="0"/>
        <w:rPr>
          <w:sz w:val="20"/>
        </w:rPr>
      </w:pPr>
      <w:r w:rsidRPr="003F2F36">
        <w:rPr>
          <w:sz w:val="20"/>
        </w:rPr>
        <w:t>The students who are excluded from entitlement to a reduction under this scheme are, subject to sub-paragraphs (2) and (7)—</w:t>
      </w:r>
    </w:p>
    <w:p w14:paraId="6F914D6E" w14:textId="77777777" w:rsidR="00B84036" w:rsidRPr="003F2F36" w:rsidRDefault="009A44C3">
      <w:pPr>
        <w:pStyle w:val="ListParagraph"/>
        <w:numPr>
          <w:ilvl w:val="1"/>
          <w:numId w:val="132"/>
        </w:numPr>
        <w:tabs>
          <w:tab w:val="left" w:pos="1129"/>
        </w:tabs>
        <w:spacing w:before="80"/>
        <w:ind w:left="1129" w:hanging="369"/>
        <w:rPr>
          <w:sz w:val="20"/>
        </w:rPr>
      </w:pPr>
      <w:r w:rsidRPr="003F2F36">
        <w:rPr>
          <w:sz w:val="20"/>
        </w:rPr>
        <w:t>full-time</w:t>
      </w:r>
      <w:r w:rsidRPr="003F2F36">
        <w:rPr>
          <w:spacing w:val="-11"/>
          <w:sz w:val="20"/>
        </w:rPr>
        <w:t xml:space="preserve"> </w:t>
      </w:r>
      <w:r w:rsidRPr="003F2F36">
        <w:rPr>
          <w:sz w:val="20"/>
        </w:rPr>
        <w:t>students,</w:t>
      </w:r>
      <w:r w:rsidRPr="003F2F36">
        <w:rPr>
          <w:spacing w:val="-7"/>
          <w:sz w:val="20"/>
        </w:rPr>
        <w:t xml:space="preserve"> </w:t>
      </w:r>
      <w:r w:rsidRPr="003F2F36">
        <w:rPr>
          <w:spacing w:val="-5"/>
          <w:sz w:val="20"/>
        </w:rPr>
        <w:t>and</w:t>
      </w:r>
    </w:p>
    <w:p w14:paraId="3454685A" w14:textId="77777777" w:rsidR="00B84036" w:rsidRPr="003F2F36" w:rsidRDefault="00B84036">
      <w:pPr>
        <w:pStyle w:val="BodyText"/>
        <w:spacing w:before="160"/>
      </w:pPr>
    </w:p>
    <w:p w14:paraId="2534140C" w14:textId="77777777" w:rsidR="00B84036" w:rsidRPr="003F2F36" w:rsidRDefault="009A44C3">
      <w:pPr>
        <w:pStyle w:val="ListParagraph"/>
        <w:numPr>
          <w:ilvl w:val="1"/>
          <w:numId w:val="132"/>
        </w:numPr>
        <w:tabs>
          <w:tab w:val="left" w:pos="1135"/>
        </w:tabs>
        <w:ind w:left="1135" w:hanging="375"/>
        <w:rPr>
          <w:sz w:val="20"/>
        </w:rPr>
      </w:pPr>
      <w:r w:rsidRPr="003F2F36">
        <w:rPr>
          <w:sz w:val="20"/>
        </w:rPr>
        <w:t>students</w:t>
      </w:r>
      <w:r w:rsidRPr="003F2F36">
        <w:rPr>
          <w:spacing w:val="-7"/>
          <w:sz w:val="20"/>
        </w:rPr>
        <w:t xml:space="preserve"> </w:t>
      </w:r>
      <w:r w:rsidRPr="003F2F36">
        <w:rPr>
          <w:sz w:val="20"/>
        </w:rPr>
        <w:t>who</w:t>
      </w:r>
      <w:r w:rsidRPr="003F2F36">
        <w:rPr>
          <w:spacing w:val="-4"/>
          <w:sz w:val="20"/>
        </w:rPr>
        <w:t xml:space="preserve"> </w:t>
      </w:r>
      <w:r w:rsidRPr="003F2F36">
        <w:rPr>
          <w:sz w:val="20"/>
        </w:rPr>
        <w:t>are</w:t>
      </w:r>
      <w:r w:rsidRPr="003F2F36">
        <w:rPr>
          <w:spacing w:val="-6"/>
          <w:sz w:val="20"/>
        </w:rPr>
        <w:t xml:space="preserve"> </w:t>
      </w:r>
      <w:r w:rsidRPr="003F2F36">
        <w:rPr>
          <w:sz w:val="20"/>
        </w:rPr>
        <w:t>persons</w:t>
      </w:r>
      <w:r w:rsidRPr="003F2F36">
        <w:rPr>
          <w:spacing w:val="-7"/>
          <w:sz w:val="20"/>
        </w:rPr>
        <w:t xml:space="preserve"> </w:t>
      </w:r>
      <w:r w:rsidRPr="003F2F36">
        <w:rPr>
          <w:sz w:val="20"/>
        </w:rPr>
        <w:t>treated</w:t>
      </w:r>
      <w:r w:rsidRPr="003F2F36">
        <w:rPr>
          <w:spacing w:val="-5"/>
          <w:sz w:val="20"/>
        </w:rPr>
        <w:t xml:space="preserve"> </w:t>
      </w:r>
      <w:r w:rsidRPr="003F2F36">
        <w:rPr>
          <w:sz w:val="20"/>
        </w:rPr>
        <w:t>as</w:t>
      </w:r>
      <w:r w:rsidRPr="003F2F36">
        <w:rPr>
          <w:spacing w:val="-4"/>
          <w:sz w:val="20"/>
        </w:rPr>
        <w:t xml:space="preserve"> </w:t>
      </w:r>
      <w:r w:rsidRPr="003F2F36">
        <w:rPr>
          <w:sz w:val="20"/>
        </w:rPr>
        <w:t>not</w:t>
      </w:r>
      <w:r w:rsidRPr="003F2F36">
        <w:rPr>
          <w:spacing w:val="-5"/>
          <w:sz w:val="20"/>
        </w:rPr>
        <w:t xml:space="preserve"> </w:t>
      </w:r>
      <w:r w:rsidRPr="003F2F36">
        <w:rPr>
          <w:sz w:val="20"/>
        </w:rPr>
        <w:t>being</w:t>
      </w:r>
      <w:r w:rsidRPr="003F2F36">
        <w:rPr>
          <w:spacing w:val="-5"/>
          <w:sz w:val="20"/>
        </w:rPr>
        <w:t xml:space="preserve"> </w:t>
      </w:r>
      <w:r w:rsidRPr="003F2F36">
        <w:rPr>
          <w:sz w:val="20"/>
        </w:rPr>
        <w:t>in</w:t>
      </w:r>
      <w:r w:rsidRPr="003F2F36">
        <w:rPr>
          <w:spacing w:val="-5"/>
          <w:sz w:val="20"/>
        </w:rPr>
        <w:t xml:space="preserve"> </w:t>
      </w:r>
      <w:r w:rsidRPr="003F2F36">
        <w:rPr>
          <w:sz w:val="20"/>
        </w:rPr>
        <w:t>Great</w:t>
      </w:r>
      <w:r w:rsidRPr="003F2F36">
        <w:rPr>
          <w:spacing w:val="-4"/>
          <w:sz w:val="20"/>
        </w:rPr>
        <w:t xml:space="preserve"> </w:t>
      </w:r>
      <w:r w:rsidRPr="003F2F36">
        <w:rPr>
          <w:sz w:val="20"/>
        </w:rPr>
        <w:t>Britain</w:t>
      </w:r>
      <w:r w:rsidRPr="003F2F36">
        <w:rPr>
          <w:spacing w:val="2"/>
          <w:sz w:val="20"/>
        </w:rPr>
        <w:t xml:space="preserve"> </w:t>
      </w:r>
      <w:hyperlink w:anchor="_bookmark97" w:history="1">
        <w:r w:rsidRPr="003F2F36">
          <w:rPr>
            <w:color w:val="005DA1"/>
            <w:spacing w:val="-4"/>
            <w:position w:val="7"/>
            <w:sz w:val="13"/>
            <w:u w:val="single" w:color="005DA1"/>
          </w:rPr>
          <w:t>112</w:t>
        </w:r>
      </w:hyperlink>
      <w:r w:rsidRPr="003F2F36">
        <w:rPr>
          <w:spacing w:val="-4"/>
          <w:sz w:val="20"/>
        </w:rPr>
        <w:t>.</w:t>
      </w:r>
    </w:p>
    <w:p w14:paraId="59F1D18C" w14:textId="77777777" w:rsidR="00B84036" w:rsidRPr="003F2F36" w:rsidRDefault="00B84036">
      <w:pPr>
        <w:pStyle w:val="BodyText"/>
        <w:spacing w:before="159"/>
      </w:pPr>
    </w:p>
    <w:p w14:paraId="2D00C2C0" w14:textId="77777777" w:rsidR="00B84036" w:rsidRPr="003F2F36" w:rsidRDefault="009A44C3">
      <w:pPr>
        <w:pStyle w:val="ListParagraph"/>
        <w:numPr>
          <w:ilvl w:val="0"/>
          <w:numId w:val="132"/>
        </w:numPr>
        <w:tabs>
          <w:tab w:val="left" w:pos="937"/>
        </w:tabs>
        <w:spacing w:before="1"/>
        <w:ind w:left="937" w:hanging="376"/>
        <w:rPr>
          <w:sz w:val="20"/>
        </w:rPr>
      </w:pPr>
      <w:r w:rsidRPr="003F2F36">
        <w:rPr>
          <w:sz w:val="20"/>
        </w:rPr>
        <w:t>Sub-paragraph</w:t>
      </w:r>
      <w:r w:rsidRPr="003F2F36">
        <w:rPr>
          <w:spacing w:val="-6"/>
          <w:sz w:val="20"/>
        </w:rPr>
        <w:t xml:space="preserve"> </w:t>
      </w:r>
      <w:r w:rsidRPr="003F2F36">
        <w:rPr>
          <w:sz w:val="20"/>
        </w:rPr>
        <w:t>(1)(b)</w:t>
      </w:r>
      <w:r w:rsidRPr="003F2F36">
        <w:rPr>
          <w:spacing w:val="-5"/>
          <w:sz w:val="20"/>
        </w:rPr>
        <w:t xml:space="preserve"> </w:t>
      </w:r>
      <w:r w:rsidRPr="003F2F36">
        <w:rPr>
          <w:sz w:val="20"/>
        </w:rPr>
        <w:t>does</w:t>
      </w:r>
      <w:r w:rsidRPr="003F2F36">
        <w:rPr>
          <w:spacing w:val="-7"/>
          <w:sz w:val="20"/>
        </w:rPr>
        <w:t xml:space="preserve"> </w:t>
      </w:r>
      <w:r w:rsidRPr="003F2F36">
        <w:rPr>
          <w:sz w:val="20"/>
        </w:rPr>
        <w:t>not</w:t>
      </w:r>
      <w:r w:rsidRPr="003F2F36">
        <w:rPr>
          <w:spacing w:val="-5"/>
          <w:sz w:val="20"/>
        </w:rPr>
        <w:t xml:space="preserve"> </w:t>
      </w:r>
      <w:r w:rsidRPr="003F2F36">
        <w:rPr>
          <w:sz w:val="20"/>
        </w:rPr>
        <w:t>apply</w:t>
      </w:r>
      <w:r w:rsidRPr="003F2F36">
        <w:rPr>
          <w:spacing w:val="-6"/>
          <w:sz w:val="20"/>
        </w:rPr>
        <w:t xml:space="preserve"> </w:t>
      </w:r>
      <w:r w:rsidRPr="003F2F36">
        <w:rPr>
          <w:sz w:val="20"/>
        </w:rPr>
        <w:t>to</w:t>
      </w:r>
      <w:r w:rsidRPr="003F2F36">
        <w:rPr>
          <w:spacing w:val="-4"/>
          <w:sz w:val="20"/>
        </w:rPr>
        <w:t xml:space="preserve"> </w:t>
      </w:r>
      <w:r w:rsidRPr="003F2F36">
        <w:rPr>
          <w:sz w:val="20"/>
        </w:rPr>
        <w:t>a</w:t>
      </w:r>
      <w:r w:rsidRPr="003F2F36">
        <w:rPr>
          <w:spacing w:val="-6"/>
          <w:sz w:val="20"/>
        </w:rPr>
        <w:t xml:space="preserve"> </w:t>
      </w:r>
      <w:r w:rsidRPr="003F2F36">
        <w:rPr>
          <w:spacing w:val="-2"/>
          <w:sz w:val="20"/>
        </w:rPr>
        <w:t>student—</w:t>
      </w:r>
    </w:p>
    <w:p w14:paraId="113BFFE4" w14:textId="77777777" w:rsidR="00B84036" w:rsidRPr="003F2F36" w:rsidRDefault="009A44C3">
      <w:pPr>
        <w:pStyle w:val="ListParagraph"/>
        <w:numPr>
          <w:ilvl w:val="1"/>
          <w:numId w:val="132"/>
        </w:numPr>
        <w:tabs>
          <w:tab w:val="left" w:pos="1213"/>
        </w:tabs>
        <w:spacing w:before="81"/>
        <w:ind w:left="760" w:right="959" w:firstLine="0"/>
        <w:rPr>
          <w:sz w:val="20"/>
        </w:rPr>
      </w:pPr>
      <w:r w:rsidRPr="003F2F36">
        <w:rPr>
          <w:sz w:val="20"/>
        </w:rPr>
        <w:t>who</w:t>
      </w:r>
      <w:r w:rsidRPr="003F2F36">
        <w:rPr>
          <w:spacing w:val="78"/>
          <w:sz w:val="20"/>
        </w:rPr>
        <w:t xml:space="preserve"> </w:t>
      </w:r>
      <w:r w:rsidRPr="003F2F36">
        <w:rPr>
          <w:sz w:val="20"/>
        </w:rPr>
        <w:t>is</w:t>
      </w:r>
      <w:r w:rsidRPr="003F2F36">
        <w:rPr>
          <w:spacing w:val="79"/>
          <w:sz w:val="20"/>
        </w:rPr>
        <w:t xml:space="preserve"> </w:t>
      </w:r>
      <w:r w:rsidRPr="003F2F36">
        <w:rPr>
          <w:sz w:val="20"/>
        </w:rPr>
        <w:t>a</w:t>
      </w:r>
      <w:r w:rsidRPr="003F2F36">
        <w:rPr>
          <w:spacing w:val="80"/>
          <w:sz w:val="20"/>
        </w:rPr>
        <w:t xml:space="preserve"> </w:t>
      </w:r>
      <w:r w:rsidRPr="003F2F36">
        <w:rPr>
          <w:sz w:val="20"/>
        </w:rPr>
        <w:t>person</w:t>
      </w:r>
      <w:r w:rsidRPr="003F2F36">
        <w:rPr>
          <w:spacing w:val="80"/>
          <w:sz w:val="20"/>
        </w:rPr>
        <w:t xml:space="preserve"> </w:t>
      </w:r>
      <w:r w:rsidRPr="003F2F36">
        <w:rPr>
          <w:sz w:val="20"/>
        </w:rPr>
        <w:t>on</w:t>
      </w:r>
      <w:r w:rsidRPr="003F2F36">
        <w:rPr>
          <w:spacing w:val="80"/>
          <w:sz w:val="20"/>
        </w:rPr>
        <w:t xml:space="preserve"> </w:t>
      </w:r>
      <w:r w:rsidRPr="003F2F36">
        <w:rPr>
          <w:sz w:val="20"/>
        </w:rPr>
        <w:t>income</w:t>
      </w:r>
      <w:r w:rsidRPr="003F2F36">
        <w:rPr>
          <w:spacing w:val="80"/>
          <w:sz w:val="20"/>
        </w:rPr>
        <w:t xml:space="preserve"> </w:t>
      </w:r>
      <w:r w:rsidRPr="003F2F36">
        <w:rPr>
          <w:sz w:val="20"/>
        </w:rPr>
        <w:t>support,</w:t>
      </w:r>
      <w:r w:rsidRPr="003F2F36">
        <w:rPr>
          <w:spacing w:val="79"/>
          <w:sz w:val="20"/>
        </w:rPr>
        <w:t xml:space="preserve"> </w:t>
      </w:r>
      <w:r w:rsidRPr="003F2F36">
        <w:rPr>
          <w:sz w:val="20"/>
        </w:rPr>
        <w:t>an</w:t>
      </w:r>
      <w:r w:rsidRPr="003F2F36">
        <w:rPr>
          <w:spacing w:val="80"/>
          <w:sz w:val="20"/>
        </w:rPr>
        <w:t xml:space="preserve"> </w:t>
      </w:r>
      <w:r w:rsidRPr="003F2F36">
        <w:rPr>
          <w:sz w:val="20"/>
        </w:rPr>
        <w:t>income-based</w:t>
      </w:r>
      <w:r w:rsidRPr="003F2F36">
        <w:rPr>
          <w:spacing w:val="80"/>
          <w:sz w:val="20"/>
        </w:rPr>
        <w:t xml:space="preserve"> </w:t>
      </w:r>
      <w:r w:rsidRPr="003F2F36">
        <w:rPr>
          <w:sz w:val="20"/>
        </w:rPr>
        <w:t>jobseeker's allowance or an income-related employment and support allowance;</w:t>
      </w:r>
    </w:p>
    <w:p w14:paraId="45D493E3" w14:textId="77777777" w:rsidR="00B84036" w:rsidRPr="003F2F36" w:rsidRDefault="00B84036">
      <w:pPr>
        <w:pStyle w:val="BodyText"/>
        <w:spacing w:before="158"/>
      </w:pPr>
    </w:p>
    <w:p w14:paraId="073A3EF0" w14:textId="77777777" w:rsidR="00B84036" w:rsidRPr="003F2F36" w:rsidRDefault="009A44C3">
      <w:pPr>
        <w:pStyle w:val="ListParagraph"/>
        <w:numPr>
          <w:ilvl w:val="1"/>
          <w:numId w:val="132"/>
        </w:numPr>
        <w:tabs>
          <w:tab w:val="left" w:pos="1135"/>
        </w:tabs>
        <w:ind w:left="1135" w:hanging="375"/>
        <w:rPr>
          <w:sz w:val="20"/>
        </w:rPr>
      </w:pP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lone</w:t>
      </w:r>
      <w:r w:rsidRPr="003F2F36">
        <w:rPr>
          <w:spacing w:val="-4"/>
          <w:sz w:val="20"/>
        </w:rPr>
        <w:t xml:space="preserve"> </w:t>
      </w:r>
      <w:r w:rsidRPr="003F2F36">
        <w:rPr>
          <w:spacing w:val="-2"/>
          <w:sz w:val="20"/>
        </w:rPr>
        <w:t>parent;</w:t>
      </w:r>
    </w:p>
    <w:p w14:paraId="608D3E00" w14:textId="77777777" w:rsidR="00B84036" w:rsidRPr="003F2F36" w:rsidRDefault="00B84036">
      <w:pPr>
        <w:pStyle w:val="BodyText"/>
        <w:spacing w:before="160"/>
      </w:pPr>
    </w:p>
    <w:p w14:paraId="25906469" w14:textId="77777777" w:rsidR="00B84036" w:rsidRPr="003F2F36" w:rsidRDefault="009A44C3">
      <w:pPr>
        <w:pStyle w:val="ListParagraph"/>
        <w:numPr>
          <w:ilvl w:val="1"/>
          <w:numId w:val="132"/>
        </w:numPr>
        <w:tabs>
          <w:tab w:val="left" w:pos="1177"/>
        </w:tabs>
        <w:ind w:left="760" w:right="965" w:firstLine="0"/>
        <w:rPr>
          <w:sz w:val="20"/>
        </w:rPr>
      </w:pPr>
      <w:r w:rsidRPr="003F2F36">
        <w:rPr>
          <w:sz w:val="20"/>
        </w:rPr>
        <w:t>whose</w:t>
      </w:r>
      <w:r w:rsidRPr="003F2F36">
        <w:rPr>
          <w:spacing w:val="40"/>
          <w:sz w:val="20"/>
        </w:rPr>
        <w:t xml:space="preserve"> </w:t>
      </w:r>
      <w:r w:rsidRPr="003F2F36">
        <w:rPr>
          <w:sz w:val="20"/>
        </w:rPr>
        <w:t>applicable</w:t>
      </w:r>
      <w:r w:rsidRPr="003F2F36">
        <w:rPr>
          <w:spacing w:val="40"/>
          <w:sz w:val="20"/>
        </w:rPr>
        <w:t xml:space="preserve"> </w:t>
      </w:r>
      <w:r w:rsidRPr="003F2F36">
        <w:rPr>
          <w:sz w:val="20"/>
        </w:rPr>
        <w:t>amount</w:t>
      </w:r>
      <w:r w:rsidRPr="003F2F36">
        <w:rPr>
          <w:spacing w:val="40"/>
          <w:sz w:val="20"/>
        </w:rPr>
        <w:t xml:space="preserve"> </w:t>
      </w:r>
      <w:r w:rsidRPr="003F2F36">
        <w:rPr>
          <w:sz w:val="20"/>
        </w:rPr>
        <w:t>would,</w:t>
      </w:r>
      <w:r w:rsidRPr="003F2F36">
        <w:rPr>
          <w:spacing w:val="40"/>
          <w:sz w:val="20"/>
        </w:rPr>
        <w:t xml:space="preserve"> </w:t>
      </w:r>
      <w:r w:rsidRPr="003F2F36">
        <w:rPr>
          <w:sz w:val="20"/>
        </w:rPr>
        <w:t>but</w:t>
      </w:r>
      <w:r w:rsidRPr="003F2F36">
        <w:rPr>
          <w:spacing w:val="40"/>
          <w:sz w:val="20"/>
        </w:rPr>
        <w:t xml:space="preserve"> </w:t>
      </w:r>
      <w:r w:rsidRPr="003F2F36">
        <w:rPr>
          <w:sz w:val="20"/>
        </w:rPr>
        <w:t>for</w:t>
      </w:r>
      <w:r w:rsidRPr="003F2F36">
        <w:rPr>
          <w:spacing w:val="40"/>
          <w:sz w:val="20"/>
        </w:rPr>
        <w:t xml:space="preserve"> </w:t>
      </w:r>
      <w:r w:rsidRPr="003F2F36">
        <w:rPr>
          <w:sz w:val="20"/>
        </w:rPr>
        <w:t>this</w:t>
      </w:r>
      <w:r w:rsidRPr="003F2F36">
        <w:rPr>
          <w:spacing w:val="40"/>
          <w:sz w:val="20"/>
        </w:rPr>
        <w:t xml:space="preserve"> </w:t>
      </w:r>
      <w:r w:rsidRPr="003F2F36">
        <w:rPr>
          <w:sz w:val="20"/>
        </w:rPr>
        <w:t>paragraph,</w:t>
      </w:r>
      <w:r w:rsidRPr="003F2F36">
        <w:rPr>
          <w:spacing w:val="40"/>
          <w:sz w:val="20"/>
        </w:rPr>
        <w:t xml:space="preserve"> </w:t>
      </w:r>
      <w:r w:rsidRPr="003F2F36">
        <w:rPr>
          <w:sz w:val="20"/>
        </w:rPr>
        <w:t>include</w:t>
      </w:r>
      <w:r w:rsidRPr="003F2F36">
        <w:rPr>
          <w:spacing w:val="40"/>
          <w:sz w:val="20"/>
        </w:rPr>
        <w:t xml:space="preserve"> </w:t>
      </w:r>
      <w:r w:rsidRPr="003F2F36">
        <w:rPr>
          <w:sz w:val="20"/>
        </w:rPr>
        <w:t>the disability premium or severe disability premium;</w:t>
      </w:r>
    </w:p>
    <w:p w14:paraId="2F68E4E4" w14:textId="77777777" w:rsidR="00B84036" w:rsidRPr="003F2F36" w:rsidRDefault="00B84036">
      <w:pPr>
        <w:pStyle w:val="BodyText"/>
        <w:spacing w:before="161"/>
      </w:pPr>
    </w:p>
    <w:p w14:paraId="6621C303" w14:textId="77777777" w:rsidR="00B84036" w:rsidRPr="003F2F36" w:rsidRDefault="009A44C3">
      <w:pPr>
        <w:pStyle w:val="ListParagraph"/>
        <w:numPr>
          <w:ilvl w:val="1"/>
          <w:numId w:val="132"/>
        </w:numPr>
        <w:tabs>
          <w:tab w:val="left" w:pos="1136"/>
        </w:tabs>
        <w:ind w:left="1136" w:hanging="376"/>
        <w:rPr>
          <w:sz w:val="20"/>
        </w:rPr>
      </w:pPr>
      <w:r w:rsidRPr="003F2F36">
        <w:rPr>
          <w:sz w:val="20"/>
        </w:rPr>
        <w:t>whose</w:t>
      </w:r>
      <w:r w:rsidRPr="003F2F36">
        <w:rPr>
          <w:spacing w:val="-7"/>
          <w:sz w:val="20"/>
        </w:rPr>
        <w:t xml:space="preserve"> </w:t>
      </w:r>
      <w:r w:rsidRPr="003F2F36">
        <w:rPr>
          <w:sz w:val="20"/>
        </w:rPr>
        <w:t>applicable</w:t>
      </w:r>
      <w:r w:rsidRPr="003F2F36">
        <w:rPr>
          <w:spacing w:val="-6"/>
          <w:sz w:val="20"/>
        </w:rPr>
        <w:t xml:space="preserve"> </w:t>
      </w:r>
      <w:r w:rsidRPr="003F2F36">
        <w:rPr>
          <w:sz w:val="20"/>
        </w:rPr>
        <w:t>amount</w:t>
      </w:r>
      <w:r w:rsidRPr="003F2F36">
        <w:rPr>
          <w:spacing w:val="-4"/>
          <w:sz w:val="20"/>
        </w:rPr>
        <w:t xml:space="preserve"> </w:t>
      </w:r>
      <w:r w:rsidRPr="003F2F36">
        <w:rPr>
          <w:sz w:val="20"/>
        </w:rPr>
        <w:t>would</w:t>
      </w:r>
      <w:r w:rsidRPr="003F2F36">
        <w:rPr>
          <w:spacing w:val="-6"/>
          <w:sz w:val="20"/>
        </w:rPr>
        <w:t xml:space="preserve"> </w:t>
      </w:r>
      <w:r w:rsidRPr="003F2F36">
        <w:rPr>
          <w:sz w:val="20"/>
        </w:rPr>
        <w:t>include</w:t>
      </w:r>
      <w:r w:rsidRPr="003F2F36">
        <w:rPr>
          <w:spacing w:val="-5"/>
          <w:sz w:val="20"/>
        </w:rPr>
        <w:t xml:space="preserve"> </w:t>
      </w:r>
      <w:r w:rsidRPr="003F2F36">
        <w:rPr>
          <w:sz w:val="20"/>
        </w:rPr>
        <w:t>the disability</w:t>
      </w:r>
      <w:r w:rsidRPr="003F2F36">
        <w:rPr>
          <w:spacing w:val="-5"/>
          <w:sz w:val="20"/>
        </w:rPr>
        <w:t xml:space="preserve"> </w:t>
      </w:r>
      <w:r w:rsidRPr="003F2F36">
        <w:rPr>
          <w:sz w:val="20"/>
        </w:rPr>
        <w:t>premium</w:t>
      </w:r>
      <w:r w:rsidRPr="003F2F36">
        <w:rPr>
          <w:spacing w:val="-4"/>
          <w:sz w:val="20"/>
        </w:rPr>
        <w:t xml:space="preserve"> </w:t>
      </w:r>
      <w:r w:rsidRPr="003F2F36">
        <w:rPr>
          <w:sz w:val="20"/>
        </w:rPr>
        <w:t>but</w:t>
      </w:r>
      <w:r w:rsidRPr="003F2F36">
        <w:rPr>
          <w:spacing w:val="-6"/>
          <w:sz w:val="20"/>
        </w:rPr>
        <w:t xml:space="preserve"> </w:t>
      </w:r>
      <w:r w:rsidRPr="003F2F36">
        <w:rPr>
          <w:sz w:val="20"/>
        </w:rPr>
        <w:t>for</w:t>
      </w:r>
      <w:r w:rsidRPr="003F2F36">
        <w:rPr>
          <w:spacing w:val="-6"/>
          <w:sz w:val="20"/>
        </w:rPr>
        <w:t xml:space="preserve"> </w:t>
      </w:r>
      <w:r w:rsidRPr="003F2F36">
        <w:rPr>
          <w:spacing w:val="-5"/>
          <w:sz w:val="20"/>
        </w:rPr>
        <w:t>his</w:t>
      </w:r>
    </w:p>
    <w:p w14:paraId="38432F2B"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4755FBD" w14:textId="77777777" w:rsidR="00B84036" w:rsidRPr="003F2F36" w:rsidRDefault="009A44C3">
      <w:pPr>
        <w:pStyle w:val="BodyText"/>
        <w:spacing w:before="89"/>
        <w:ind w:left="760" w:right="734"/>
      </w:pPr>
      <w:r w:rsidRPr="003F2F36">
        <w:lastRenderedPageBreak/>
        <w:t>being</w:t>
      </w:r>
      <w:r w:rsidRPr="003F2F36">
        <w:rPr>
          <w:spacing w:val="40"/>
        </w:rPr>
        <w:t xml:space="preserve"> </w:t>
      </w:r>
      <w:r w:rsidRPr="003F2F36">
        <w:t>treated</w:t>
      </w:r>
      <w:r w:rsidRPr="003F2F36">
        <w:rPr>
          <w:spacing w:val="40"/>
        </w:rPr>
        <w:t xml:space="preserve"> </w:t>
      </w:r>
      <w:r w:rsidRPr="003F2F36">
        <w:t>as</w:t>
      </w:r>
      <w:r w:rsidRPr="003F2F36">
        <w:rPr>
          <w:spacing w:val="40"/>
        </w:rPr>
        <w:t xml:space="preserve"> </w:t>
      </w:r>
      <w:r w:rsidRPr="003F2F36">
        <w:t>capable</w:t>
      </w:r>
      <w:r w:rsidRPr="003F2F36">
        <w:rPr>
          <w:spacing w:val="40"/>
        </w:rPr>
        <w:t xml:space="preserve"> </w:t>
      </w:r>
      <w:r w:rsidRPr="003F2F36">
        <w:t>of</w:t>
      </w:r>
      <w:r w:rsidRPr="003F2F36">
        <w:rPr>
          <w:spacing w:val="40"/>
        </w:rPr>
        <w:t xml:space="preserve"> </w:t>
      </w:r>
      <w:r w:rsidRPr="003F2F36">
        <w:t>work</w:t>
      </w:r>
      <w:r w:rsidRPr="003F2F36">
        <w:rPr>
          <w:spacing w:val="40"/>
        </w:rPr>
        <w:t xml:space="preserve"> </w:t>
      </w:r>
      <w:r w:rsidRPr="003F2F36">
        <w:t>by</w:t>
      </w:r>
      <w:r w:rsidRPr="003F2F36">
        <w:rPr>
          <w:spacing w:val="40"/>
        </w:rPr>
        <w:t xml:space="preserve"> </w:t>
      </w:r>
      <w:r w:rsidRPr="003F2F36">
        <w:t>virtue</w:t>
      </w:r>
      <w:r w:rsidRPr="003F2F36">
        <w:rPr>
          <w:spacing w:val="40"/>
        </w:rPr>
        <w:t xml:space="preserve"> </w:t>
      </w:r>
      <w:r w:rsidRPr="003F2F36">
        <w:t>of</w:t>
      </w:r>
      <w:r w:rsidRPr="003F2F36">
        <w:rPr>
          <w:spacing w:val="40"/>
        </w:rPr>
        <w:t xml:space="preserve"> </w:t>
      </w:r>
      <w:r w:rsidRPr="003F2F36">
        <w:t>a</w:t>
      </w:r>
      <w:r w:rsidRPr="003F2F36">
        <w:rPr>
          <w:spacing w:val="40"/>
        </w:rPr>
        <w:t xml:space="preserve"> </w:t>
      </w:r>
      <w:r w:rsidRPr="003F2F36">
        <w:t>determination</w:t>
      </w:r>
      <w:r w:rsidRPr="003F2F36">
        <w:rPr>
          <w:spacing w:val="40"/>
        </w:rPr>
        <w:t xml:space="preserve"> </w:t>
      </w:r>
      <w:r w:rsidRPr="003F2F36">
        <w:t>made</w:t>
      </w:r>
      <w:r w:rsidRPr="003F2F36">
        <w:rPr>
          <w:spacing w:val="40"/>
        </w:rPr>
        <w:t xml:space="preserve"> </w:t>
      </w:r>
      <w:r w:rsidRPr="003F2F36">
        <w:t>in accordance with regulations made under section 171E of the SSCBA;</w:t>
      </w:r>
    </w:p>
    <w:p w14:paraId="25E68458" w14:textId="77777777" w:rsidR="00B84036" w:rsidRPr="003F2F36" w:rsidRDefault="00B84036">
      <w:pPr>
        <w:pStyle w:val="BodyText"/>
        <w:spacing w:before="161"/>
      </w:pPr>
    </w:p>
    <w:p w14:paraId="176FDDAB" w14:textId="77777777" w:rsidR="00B84036" w:rsidRPr="003F2F36" w:rsidRDefault="009A44C3">
      <w:pPr>
        <w:pStyle w:val="ListParagraph"/>
        <w:numPr>
          <w:ilvl w:val="1"/>
          <w:numId w:val="132"/>
        </w:numPr>
        <w:tabs>
          <w:tab w:val="left" w:pos="1136"/>
        </w:tabs>
        <w:ind w:left="760" w:right="960" w:firstLine="0"/>
        <w:rPr>
          <w:sz w:val="20"/>
        </w:rPr>
      </w:pPr>
      <w:r w:rsidRPr="003F2F36">
        <w:rPr>
          <w:sz w:val="20"/>
        </w:rPr>
        <w:t>who is, or is treated as, incapable of work and has been so incapable, or has been so treated as incapable, of work in accordance with the provisions of,</w:t>
      </w:r>
      <w:r w:rsidRPr="003F2F36">
        <w:rPr>
          <w:spacing w:val="-1"/>
          <w:sz w:val="20"/>
        </w:rPr>
        <w:t xml:space="preserve"> </w:t>
      </w:r>
      <w:r w:rsidRPr="003F2F36">
        <w:rPr>
          <w:sz w:val="20"/>
        </w:rPr>
        <w:t>and regulations made</w:t>
      </w:r>
      <w:r w:rsidRPr="003F2F36">
        <w:rPr>
          <w:spacing w:val="-1"/>
          <w:sz w:val="20"/>
        </w:rPr>
        <w:t xml:space="preserve"> </w:t>
      </w:r>
      <w:r w:rsidRPr="003F2F36">
        <w:rPr>
          <w:sz w:val="20"/>
        </w:rPr>
        <w:t>under, Part 12A of the</w:t>
      </w:r>
      <w:r w:rsidRPr="003F2F36">
        <w:rPr>
          <w:spacing w:val="-1"/>
          <w:sz w:val="20"/>
        </w:rPr>
        <w:t xml:space="preserve"> </w:t>
      </w:r>
      <w:r w:rsidRPr="003F2F36">
        <w:rPr>
          <w:sz w:val="20"/>
        </w:rPr>
        <w:t>SSCBA (incapacity for work) for a continuous period of not less than 196 days; and for this purpose any two</w:t>
      </w:r>
      <w:r w:rsidRPr="003F2F36">
        <w:rPr>
          <w:spacing w:val="-4"/>
          <w:sz w:val="20"/>
        </w:rPr>
        <w:t xml:space="preserve"> </w:t>
      </w:r>
      <w:r w:rsidRPr="003F2F36">
        <w:rPr>
          <w:sz w:val="20"/>
        </w:rPr>
        <w:t>or</w:t>
      </w:r>
      <w:r w:rsidRPr="003F2F36">
        <w:rPr>
          <w:spacing w:val="-5"/>
          <w:sz w:val="20"/>
        </w:rPr>
        <w:t xml:space="preserve"> </w:t>
      </w:r>
      <w:r w:rsidRPr="003F2F36">
        <w:rPr>
          <w:sz w:val="20"/>
        </w:rPr>
        <w:t>more</w:t>
      </w:r>
      <w:r w:rsidRPr="003F2F36">
        <w:rPr>
          <w:spacing w:val="-5"/>
          <w:sz w:val="20"/>
        </w:rPr>
        <w:t xml:space="preserve"> </w:t>
      </w:r>
      <w:r w:rsidRPr="003F2F36">
        <w:rPr>
          <w:sz w:val="20"/>
        </w:rPr>
        <w:t>separate</w:t>
      </w:r>
      <w:r w:rsidRPr="003F2F36">
        <w:rPr>
          <w:spacing w:val="-5"/>
          <w:sz w:val="20"/>
        </w:rPr>
        <w:t xml:space="preserve"> </w:t>
      </w:r>
      <w:r w:rsidRPr="003F2F36">
        <w:rPr>
          <w:sz w:val="20"/>
        </w:rPr>
        <w:t>periods</w:t>
      </w:r>
      <w:r w:rsidRPr="003F2F36">
        <w:rPr>
          <w:spacing w:val="-2"/>
          <w:sz w:val="20"/>
        </w:rPr>
        <w:t xml:space="preserve"> </w:t>
      </w:r>
      <w:r w:rsidRPr="003F2F36">
        <w:rPr>
          <w:sz w:val="20"/>
        </w:rPr>
        <w:t>separated by</w:t>
      </w:r>
      <w:r w:rsidRPr="003F2F36">
        <w:rPr>
          <w:spacing w:val="-4"/>
          <w:sz w:val="20"/>
        </w:rPr>
        <w:t xml:space="preserve"> </w:t>
      </w:r>
      <w:r w:rsidRPr="003F2F36">
        <w:rPr>
          <w:sz w:val="20"/>
        </w:rPr>
        <w:t>a</w:t>
      </w:r>
      <w:r w:rsidRPr="003F2F36">
        <w:rPr>
          <w:spacing w:val="-4"/>
          <w:sz w:val="20"/>
        </w:rPr>
        <w:t xml:space="preserve"> </w:t>
      </w:r>
      <w:r w:rsidRPr="003F2F36">
        <w:rPr>
          <w:sz w:val="20"/>
        </w:rPr>
        <w:t>break</w:t>
      </w:r>
      <w:r w:rsidRPr="003F2F36">
        <w:rPr>
          <w:spacing w:val="-4"/>
          <w:sz w:val="20"/>
        </w:rPr>
        <w:t xml:space="preserve"> </w:t>
      </w:r>
      <w:r w:rsidRPr="003F2F36">
        <w:rPr>
          <w:sz w:val="20"/>
        </w:rPr>
        <w:t>of</w:t>
      </w:r>
      <w:r w:rsidRPr="003F2F36">
        <w:rPr>
          <w:spacing w:val="-5"/>
          <w:sz w:val="20"/>
        </w:rPr>
        <w:t xml:space="preserve"> </w:t>
      </w:r>
      <w:r w:rsidRPr="003F2F36">
        <w:rPr>
          <w:sz w:val="20"/>
        </w:rPr>
        <w:t>not</w:t>
      </w:r>
      <w:r w:rsidRPr="003F2F36">
        <w:rPr>
          <w:spacing w:val="-3"/>
          <w:sz w:val="20"/>
        </w:rPr>
        <w:t xml:space="preserve"> </w:t>
      </w:r>
      <w:r w:rsidRPr="003F2F36">
        <w:rPr>
          <w:sz w:val="20"/>
        </w:rPr>
        <w:t>more</w:t>
      </w:r>
      <w:r w:rsidRPr="003F2F36">
        <w:rPr>
          <w:spacing w:val="-5"/>
          <w:sz w:val="20"/>
        </w:rPr>
        <w:t xml:space="preserve"> </w:t>
      </w:r>
      <w:r w:rsidRPr="003F2F36">
        <w:rPr>
          <w:sz w:val="20"/>
        </w:rPr>
        <w:t>than</w:t>
      </w:r>
      <w:r w:rsidRPr="003F2F36">
        <w:rPr>
          <w:spacing w:val="-2"/>
          <w:sz w:val="20"/>
        </w:rPr>
        <w:t xml:space="preserve"> </w:t>
      </w:r>
      <w:r w:rsidRPr="003F2F36">
        <w:rPr>
          <w:sz w:val="20"/>
        </w:rPr>
        <w:t>56</w:t>
      </w:r>
      <w:r w:rsidRPr="003F2F36">
        <w:rPr>
          <w:spacing w:val="-4"/>
          <w:sz w:val="20"/>
        </w:rPr>
        <w:t xml:space="preserve"> </w:t>
      </w:r>
      <w:r w:rsidRPr="003F2F36">
        <w:rPr>
          <w:sz w:val="20"/>
        </w:rPr>
        <w:t>days must be treated as one continuous period;</w:t>
      </w:r>
    </w:p>
    <w:p w14:paraId="3997975A" w14:textId="77777777" w:rsidR="00B84036" w:rsidRPr="003F2F36" w:rsidRDefault="00B84036">
      <w:pPr>
        <w:pStyle w:val="BodyText"/>
        <w:spacing w:before="159"/>
      </w:pPr>
    </w:p>
    <w:p w14:paraId="0796344F" w14:textId="77777777" w:rsidR="00B84036" w:rsidRPr="003F2F36" w:rsidRDefault="009A44C3">
      <w:pPr>
        <w:pStyle w:val="ListParagraph"/>
        <w:numPr>
          <w:ilvl w:val="1"/>
          <w:numId w:val="132"/>
        </w:numPr>
        <w:tabs>
          <w:tab w:val="left" w:pos="1086"/>
        </w:tabs>
        <w:ind w:left="760" w:right="965" w:firstLine="0"/>
        <w:rPr>
          <w:sz w:val="20"/>
        </w:rPr>
      </w:pPr>
      <w:r w:rsidRPr="003F2F36">
        <w:rPr>
          <w:sz w:val="20"/>
        </w:rPr>
        <w:t>who has, or is treated as having, limited capability for work and has had, or been treated as having, limited capability for work in accordance with the Employment</w:t>
      </w:r>
      <w:r w:rsidRPr="003F2F36">
        <w:rPr>
          <w:spacing w:val="-9"/>
          <w:sz w:val="20"/>
        </w:rPr>
        <w:t xml:space="preserve"> </w:t>
      </w:r>
      <w:r w:rsidRPr="003F2F36">
        <w:rPr>
          <w:sz w:val="20"/>
        </w:rPr>
        <w:t>and</w:t>
      </w:r>
      <w:r w:rsidRPr="003F2F36">
        <w:rPr>
          <w:spacing w:val="-9"/>
          <w:sz w:val="20"/>
        </w:rPr>
        <w:t xml:space="preserve"> </w:t>
      </w:r>
      <w:r w:rsidRPr="003F2F36">
        <w:rPr>
          <w:sz w:val="20"/>
        </w:rPr>
        <w:t>Support</w:t>
      </w:r>
      <w:r w:rsidRPr="003F2F36">
        <w:rPr>
          <w:spacing w:val="-9"/>
          <w:sz w:val="20"/>
        </w:rPr>
        <w:t xml:space="preserve"> </w:t>
      </w:r>
      <w:r w:rsidRPr="003F2F36">
        <w:rPr>
          <w:sz w:val="20"/>
        </w:rPr>
        <w:t>Allowance</w:t>
      </w:r>
      <w:r w:rsidRPr="003F2F36">
        <w:rPr>
          <w:spacing w:val="-12"/>
          <w:sz w:val="20"/>
        </w:rPr>
        <w:t xml:space="preserve"> </w:t>
      </w:r>
      <w:r w:rsidRPr="003F2F36">
        <w:rPr>
          <w:sz w:val="20"/>
        </w:rPr>
        <w:t>Regulations</w:t>
      </w:r>
      <w:r w:rsidRPr="003F2F36">
        <w:rPr>
          <w:spacing w:val="-11"/>
          <w:sz w:val="20"/>
        </w:rPr>
        <w:t xml:space="preserve"> </w:t>
      </w:r>
      <w:r w:rsidRPr="003F2F36">
        <w:rPr>
          <w:sz w:val="20"/>
        </w:rPr>
        <w:t>2008</w:t>
      </w:r>
      <w:r w:rsidRPr="003F2F36">
        <w:rPr>
          <w:spacing w:val="-9"/>
          <w:sz w:val="20"/>
        </w:rPr>
        <w:t xml:space="preserve"> </w:t>
      </w:r>
      <w:r w:rsidRPr="003F2F36">
        <w:rPr>
          <w:sz w:val="20"/>
        </w:rPr>
        <w:t>for</w:t>
      </w:r>
      <w:r w:rsidRPr="003F2F36">
        <w:rPr>
          <w:spacing w:val="-11"/>
          <w:sz w:val="20"/>
        </w:rPr>
        <w:t xml:space="preserve"> </w:t>
      </w:r>
      <w:r w:rsidRPr="003F2F36">
        <w:rPr>
          <w:sz w:val="20"/>
        </w:rPr>
        <w:t>a</w:t>
      </w:r>
      <w:r w:rsidRPr="003F2F36">
        <w:rPr>
          <w:spacing w:val="-8"/>
          <w:sz w:val="20"/>
        </w:rPr>
        <w:t xml:space="preserve"> </w:t>
      </w:r>
      <w:r w:rsidRPr="003F2F36">
        <w:rPr>
          <w:sz w:val="20"/>
        </w:rPr>
        <w:t>continuous</w:t>
      </w:r>
      <w:r w:rsidRPr="003F2F36">
        <w:rPr>
          <w:spacing w:val="-11"/>
          <w:sz w:val="20"/>
        </w:rPr>
        <w:t xml:space="preserve"> </w:t>
      </w:r>
      <w:r w:rsidRPr="003F2F36">
        <w:rPr>
          <w:sz w:val="20"/>
        </w:rPr>
        <w:t>period of not less than 196 days, and for this purpose any two or more separate periods separated by a break of not more than 84 days must be treated as one continuous period;</w:t>
      </w:r>
    </w:p>
    <w:p w14:paraId="286181A8" w14:textId="77777777" w:rsidR="00B84036" w:rsidRPr="003F2F36" w:rsidRDefault="00B84036">
      <w:pPr>
        <w:pStyle w:val="BodyText"/>
        <w:spacing w:before="161"/>
      </w:pPr>
    </w:p>
    <w:p w14:paraId="3FB7E465" w14:textId="77777777" w:rsidR="00B84036" w:rsidRPr="003F2F36" w:rsidRDefault="009A44C3">
      <w:pPr>
        <w:pStyle w:val="ListParagraph"/>
        <w:numPr>
          <w:ilvl w:val="1"/>
          <w:numId w:val="132"/>
        </w:numPr>
        <w:tabs>
          <w:tab w:val="left" w:pos="1141"/>
        </w:tabs>
        <w:spacing w:before="1"/>
        <w:ind w:left="760" w:right="959" w:firstLine="0"/>
        <w:rPr>
          <w:sz w:val="20"/>
        </w:rPr>
      </w:pPr>
      <w:r w:rsidRPr="003F2F36">
        <w:rPr>
          <w:sz w:val="20"/>
        </w:rPr>
        <w:t>who has a partner who is also a full-time student, if he or that partner is treated as responsible for a child or young person;</w:t>
      </w:r>
    </w:p>
    <w:p w14:paraId="0CC1D2C8" w14:textId="77777777" w:rsidR="00B84036" w:rsidRPr="003F2F36" w:rsidRDefault="00B84036">
      <w:pPr>
        <w:pStyle w:val="BodyText"/>
        <w:spacing w:before="158"/>
      </w:pPr>
    </w:p>
    <w:p w14:paraId="02BFFF34" w14:textId="77777777" w:rsidR="00B84036" w:rsidRPr="003F2F36" w:rsidRDefault="009A44C3">
      <w:pPr>
        <w:pStyle w:val="ListParagraph"/>
        <w:numPr>
          <w:ilvl w:val="1"/>
          <w:numId w:val="132"/>
        </w:numPr>
        <w:tabs>
          <w:tab w:val="left" w:pos="1144"/>
        </w:tabs>
        <w:ind w:left="760" w:right="954" w:firstLine="0"/>
        <w:rPr>
          <w:sz w:val="20"/>
        </w:rPr>
      </w:pPr>
      <w:r w:rsidRPr="003F2F36">
        <w:rPr>
          <w:sz w:val="20"/>
        </w:rPr>
        <w:t xml:space="preserve">who is a single applicant with whom a child is placed by a local authority or voluntary organisation within the meaning of the Children Act 1989 or, in Scotland, boarded out within the meaning of the Social Work (Scotland) Act </w:t>
      </w:r>
      <w:r w:rsidRPr="003F2F36">
        <w:rPr>
          <w:spacing w:val="-2"/>
          <w:sz w:val="20"/>
        </w:rPr>
        <w:t>1968;</w:t>
      </w:r>
    </w:p>
    <w:p w14:paraId="1AAE1861" w14:textId="77777777" w:rsidR="00B84036" w:rsidRPr="003F2F36" w:rsidRDefault="00B84036">
      <w:pPr>
        <w:pStyle w:val="BodyText"/>
        <w:spacing w:before="163"/>
      </w:pPr>
    </w:p>
    <w:p w14:paraId="23E9F458" w14:textId="77777777" w:rsidR="00B84036" w:rsidRPr="003F2F36" w:rsidRDefault="009A44C3">
      <w:pPr>
        <w:pStyle w:val="ListParagraph"/>
        <w:numPr>
          <w:ilvl w:val="1"/>
          <w:numId w:val="132"/>
        </w:numPr>
        <w:tabs>
          <w:tab w:val="left" w:pos="1067"/>
        </w:tabs>
        <w:ind w:left="1067" w:hanging="307"/>
        <w:rPr>
          <w:sz w:val="20"/>
        </w:rPr>
      </w:pPr>
      <w:r w:rsidRPr="003F2F36">
        <w:rPr>
          <w:sz w:val="20"/>
        </w:rPr>
        <w:t>who</w:t>
      </w:r>
      <w:r w:rsidRPr="003F2F36">
        <w:rPr>
          <w:spacing w:val="-7"/>
          <w:sz w:val="20"/>
        </w:rPr>
        <w:t xml:space="preserve"> </w:t>
      </w:r>
      <w:r w:rsidRPr="003F2F36">
        <w:rPr>
          <w:spacing w:val="-5"/>
          <w:sz w:val="20"/>
        </w:rPr>
        <w:t>is—</w:t>
      </w:r>
    </w:p>
    <w:p w14:paraId="614F99CD" w14:textId="77777777" w:rsidR="00B84036" w:rsidRPr="003F2F36" w:rsidRDefault="009A44C3">
      <w:pPr>
        <w:pStyle w:val="ListParagraph"/>
        <w:numPr>
          <w:ilvl w:val="2"/>
          <w:numId w:val="132"/>
        </w:numPr>
        <w:tabs>
          <w:tab w:val="left" w:pos="1292"/>
        </w:tabs>
        <w:spacing w:before="79"/>
        <w:ind w:right="1168" w:firstLine="0"/>
        <w:rPr>
          <w:sz w:val="20"/>
        </w:rPr>
      </w:pPr>
      <w:r w:rsidRPr="003F2F36">
        <w:rPr>
          <w:sz w:val="20"/>
        </w:rPr>
        <w:t xml:space="preserve">aged under 21 and whose course of study is not a course of higher </w:t>
      </w:r>
      <w:r w:rsidRPr="003F2F36">
        <w:rPr>
          <w:spacing w:val="-2"/>
          <w:sz w:val="20"/>
        </w:rPr>
        <w:t>education,</w:t>
      </w:r>
    </w:p>
    <w:p w14:paraId="45CC3267" w14:textId="77777777" w:rsidR="00B84036" w:rsidRPr="003F2F36" w:rsidRDefault="00B84036">
      <w:pPr>
        <w:pStyle w:val="BodyText"/>
        <w:spacing w:before="161"/>
      </w:pPr>
    </w:p>
    <w:p w14:paraId="45B66698" w14:textId="77777777" w:rsidR="00B84036" w:rsidRPr="003F2F36" w:rsidRDefault="009A44C3">
      <w:pPr>
        <w:pStyle w:val="ListParagraph"/>
        <w:numPr>
          <w:ilvl w:val="2"/>
          <w:numId w:val="132"/>
        </w:numPr>
        <w:tabs>
          <w:tab w:val="left" w:pos="1319"/>
        </w:tabs>
        <w:ind w:right="1167" w:firstLine="0"/>
        <w:rPr>
          <w:sz w:val="20"/>
        </w:rPr>
      </w:pPr>
      <w:r w:rsidRPr="003F2F36">
        <w:rPr>
          <w:sz w:val="20"/>
        </w:rPr>
        <w:t>aged</w:t>
      </w:r>
      <w:r w:rsidRPr="003F2F36">
        <w:rPr>
          <w:spacing w:val="-3"/>
          <w:sz w:val="20"/>
        </w:rPr>
        <w:t xml:space="preserve"> </w:t>
      </w:r>
      <w:r w:rsidRPr="003F2F36">
        <w:rPr>
          <w:sz w:val="20"/>
        </w:rPr>
        <w:t>21</w:t>
      </w:r>
      <w:r w:rsidRPr="003F2F36">
        <w:rPr>
          <w:spacing w:val="-1"/>
          <w:sz w:val="20"/>
        </w:rPr>
        <w:t xml:space="preserve"> </w:t>
      </w:r>
      <w:r w:rsidRPr="003F2F36">
        <w:rPr>
          <w:sz w:val="20"/>
        </w:rPr>
        <w:t>and</w:t>
      </w:r>
      <w:r w:rsidRPr="003F2F36">
        <w:rPr>
          <w:spacing w:val="-3"/>
          <w:sz w:val="20"/>
        </w:rPr>
        <w:t xml:space="preserve"> </w:t>
      </w:r>
      <w:r w:rsidRPr="003F2F36">
        <w:rPr>
          <w:sz w:val="20"/>
        </w:rPr>
        <w:t>attained</w:t>
      </w:r>
      <w:r w:rsidRPr="003F2F36">
        <w:rPr>
          <w:spacing w:val="-3"/>
          <w:sz w:val="20"/>
        </w:rPr>
        <w:t xml:space="preserve"> </w:t>
      </w:r>
      <w:r w:rsidRPr="003F2F36">
        <w:rPr>
          <w:sz w:val="20"/>
        </w:rPr>
        <w:t>that</w:t>
      </w:r>
      <w:r w:rsidRPr="003F2F36">
        <w:rPr>
          <w:spacing w:val="-3"/>
          <w:sz w:val="20"/>
        </w:rPr>
        <w:t xml:space="preserve"> </w:t>
      </w:r>
      <w:r w:rsidRPr="003F2F36">
        <w:rPr>
          <w:sz w:val="20"/>
        </w:rPr>
        <w:t>age</w:t>
      </w:r>
      <w:r w:rsidRPr="003F2F36">
        <w:rPr>
          <w:spacing w:val="-2"/>
          <w:sz w:val="20"/>
        </w:rPr>
        <w:t xml:space="preserve"> </w:t>
      </w:r>
      <w:r w:rsidRPr="003F2F36">
        <w:rPr>
          <w:sz w:val="20"/>
        </w:rPr>
        <w:t>during</w:t>
      </w:r>
      <w:r w:rsidRPr="003F2F36">
        <w:rPr>
          <w:spacing w:val="-3"/>
          <w:sz w:val="20"/>
        </w:rPr>
        <w:t xml:space="preserve"> </w:t>
      </w:r>
      <w:r w:rsidRPr="003F2F36">
        <w:rPr>
          <w:sz w:val="20"/>
        </w:rPr>
        <w:t>a</w:t>
      </w:r>
      <w:r w:rsidRPr="003F2F36">
        <w:rPr>
          <w:spacing w:val="-2"/>
          <w:sz w:val="20"/>
        </w:rPr>
        <w:t xml:space="preserve"> </w:t>
      </w:r>
      <w:r w:rsidRPr="003F2F36">
        <w:rPr>
          <w:sz w:val="20"/>
        </w:rPr>
        <w:t>course</w:t>
      </w:r>
      <w:r w:rsidRPr="003F2F36">
        <w:rPr>
          <w:spacing w:val="-3"/>
          <w:sz w:val="20"/>
        </w:rPr>
        <w:t xml:space="preserve"> </w:t>
      </w:r>
      <w:r w:rsidRPr="003F2F36">
        <w:rPr>
          <w:sz w:val="20"/>
        </w:rPr>
        <w:t>of</w:t>
      </w:r>
      <w:r w:rsidRPr="003F2F36">
        <w:rPr>
          <w:spacing w:val="-2"/>
          <w:sz w:val="20"/>
        </w:rPr>
        <w:t xml:space="preserve"> </w:t>
      </w:r>
      <w:r w:rsidRPr="003F2F36">
        <w:rPr>
          <w:sz w:val="20"/>
        </w:rPr>
        <w:t>study</w:t>
      </w:r>
      <w:r w:rsidRPr="003F2F36">
        <w:rPr>
          <w:spacing w:val="-3"/>
          <w:sz w:val="20"/>
        </w:rPr>
        <w:t xml:space="preserve"> </w:t>
      </w:r>
      <w:r w:rsidRPr="003F2F36">
        <w:rPr>
          <w:sz w:val="20"/>
        </w:rPr>
        <w:t>which</w:t>
      </w:r>
      <w:r w:rsidRPr="003F2F36">
        <w:rPr>
          <w:spacing w:val="-3"/>
          <w:sz w:val="20"/>
        </w:rPr>
        <w:t xml:space="preserve"> </w:t>
      </w:r>
      <w:r w:rsidRPr="003F2F36">
        <w:rPr>
          <w:sz w:val="20"/>
        </w:rPr>
        <w:t>is</w:t>
      </w:r>
      <w:r w:rsidRPr="003F2F36">
        <w:rPr>
          <w:spacing w:val="-4"/>
          <w:sz w:val="20"/>
        </w:rPr>
        <w:t xml:space="preserve"> </w:t>
      </w:r>
      <w:r w:rsidRPr="003F2F36">
        <w:rPr>
          <w:sz w:val="20"/>
        </w:rPr>
        <w:t>not</w:t>
      </w:r>
      <w:r w:rsidRPr="003F2F36">
        <w:rPr>
          <w:spacing w:val="-1"/>
          <w:sz w:val="20"/>
        </w:rPr>
        <w:t xml:space="preserve"> </w:t>
      </w:r>
      <w:r w:rsidRPr="003F2F36">
        <w:rPr>
          <w:sz w:val="20"/>
        </w:rPr>
        <w:t>a course of higher education, or</w:t>
      </w:r>
    </w:p>
    <w:p w14:paraId="018AB282" w14:textId="77777777" w:rsidR="00B84036" w:rsidRPr="003F2F36" w:rsidRDefault="00B84036">
      <w:pPr>
        <w:pStyle w:val="BodyText"/>
        <w:spacing w:before="158"/>
      </w:pPr>
    </w:p>
    <w:p w14:paraId="40EEDE2C" w14:textId="77777777" w:rsidR="00B84036" w:rsidRPr="003F2F36" w:rsidRDefault="009A44C3">
      <w:pPr>
        <w:pStyle w:val="ListParagraph"/>
        <w:numPr>
          <w:ilvl w:val="2"/>
          <w:numId w:val="132"/>
        </w:numPr>
        <w:tabs>
          <w:tab w:val="left" w:pos="1380"/>
        </w:tabs>
        <w:spacing w:before="1"/>
        <w:ind w:right="1169" w:firstLine="0"/>
        <w:rPr>
          <w:sz w:val="20"/>
        </w:rPr>
      </w:pPr>
      <w:r w:rsidRPr="003F2F36">
        <w:rPr>
          <w:sz w:val="20"/>
        </w:rPr>
        <w:t>a qualifying young person or child within the meaning of section 142 of the SSCBA (child and qualifying young person);</w:t>
      </w:r>
    </w:p>
    <w:p w14:paraId="26CE19A0" w14:textId="77777777" w:rsidR="00B84036" w:rsidRPr="003F2F36" w:rsidRDefault="00B84036">
      <w:pPr>
        <w:pStyle w:val="BodyText"/>
        <w:spacing w:before="161"/>
      </w:pPr>
    </w:p>
    <w:p w14:paraId="4BB9D3AF" w14:textId="77777777" w:rsidR="00B84036" w:rsidRPr="003F2F36" w:rsidRDefault="009A44C3">
      <w:pPr>
        <w:pStyle w:val="ListParagraph"/>
        <w:numPr>
          <w:ilvl w:val="1"/>
          <w:numId w:val="132"/>
        </w:numPr>
        <w:tabs>
          <w:tab w:val="left" w:pos="1079"/>
        </w:tabs>
        <w:ind w:left="1079" w:hanging="319"/>
        <w:rPr>
          <w:sz w:val="20"/>
        </w:rPr>
      </w:pP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pacing w:val="-4"/>
          <w:sz w:val="20"/>
        </w:rPr>
        <w:t>whom—</w:t>
      </w:r>
    </w:p>
    <w:p w14:paraId="32FAC222" w14:textId="77777777" w:rsidR="00B84036" w:rsidRPr="003F2F36" w:rsidRDefault="009A44C3">
      <w:pPr>
        <w:pStyle w:val="ListParagraph"/>
        <w:numPr>
          <w:ilvl w:val="2"/>
          <w:numId w:val="132"/>
        </w:numPr>
        <w:tabs>
          <w:tab w:val="left" w:pos="1261"/>
        </w:tabs>
        <w:spacing w:before="79"/>
        <w:ind w:right="1166" w:firstLine="0"/>
        <w:rPr>
          <w:sz w:val="20"/>
        </w:rPr>
      </w:pPr>
      <w:r w:rsidRPr="003F2F36">
        <w:rPr>
          <w:sz w:val="20"/>
        </w:rPr>
        <w:t>a</w:t>
      </w:r>
      <w:r w:rsidRPr="003F2F36">
        <w:rPr>
          <w:spacing w:val="-10"/>
          <w:sz w:val="20"/>
        </w:rPr>
        <w:t xml:space="preserve"> </w:t>
      </w:r>
      <w:r w:rsidRPr="003F2F36">
        <w:rPr>
          <w:sz w:val="20"/>
        </w:rPr>
        <w:t>supplementary</w:t>
      </w:r>
      <w:r w:rsidRPr="003F2F36">
        <w:rPr>
          <w:spacing w:val="-8"/>
          <w:sz w:val="20"/>
        </w:rPr>
        <w:t xml:space="preserve"> </w:t>
      </w:r>
      <w:r w:rsidRPr="003F2F36">
        <w:rPr>
          <w:sz w:val="20"/>
        </w:rPr>
        <w:t>requirement</w:t>
      </w:r>
      <w:r w:rsidRPr="003F2F36">
        <w:rPr>
          <w:spacing w:val="-9"/>
          <w:sz w:val="20"/>
        </w:rPr>
        <w:t xml:space="preserve"> </w:t>
      </w:r>
      <w:r w:rsidRPr="003F2F36">
        <w:rPr>
          <w:sz w:val="20"/>
        </w:rPr>
        <w:t>has</w:t>
      </w:r>
      <w:r w:rsidRPr="003F2F36">
        <w:rPr>
          <w:spacing w:val="-8"/>
          <w:sz w:val="20"/>
        </w:rPr>
        <w:t xml:space="preserve"> </w:t>
      </w:r>
      <w:r w:rsidRPr="003F2F36">
        <w:rPr>
          <w:sz w:val="20"/>
        </w:rPr>
        <w:t>been</w:t>
      </w:r>
      <w:r w:rsidRPr="003F2F36">
        <w:rPr>
          <w:spacing w:val="-9"/>
          <w:sz w:val="20"/>
        </w:rPr>
        <w:t xml:space="preserve"> </w:t>
      </w:r>
      <w:r w:rsidRPr="003F2F36">
        <w:rPr>
          <w:sz w:val="20"/>
        </w:rPr>
        <w:t>determined</w:t>
      </w:r>
      <w:r w:rsidRPr="003F2F36">
        <w:rPr>
          <w:spacing w:val="-9"/>
          <w:sz w:val="20"/>
        </w:rPr>
        <w:t xml:space="preserve"> </w:t>
      </w:r>
      <w:r w:rsidRPr="003F2F36">
        <w:rPr>
          <w:sz w:val="20"/>
        </w:rPr>
        <w:t>under</w:t>
      </w:r>
      <w:r w:rsidRPr="003F2F36">
        <w:rPr>
          <w:spacing w:val="-9"/>
          <w:sz w:val="20"/>
        </w:rPr>
        <w:t xml:space="preserve"> </w:t>
      </w:r>
      <w:r w:rsidRPr="003F2F36">
        <w:rPr>
          <w:sz w:val="20"/>
        </w:rPr>
        <w:t>paragraph</w:t>
      </w:r>
      <w:r w:rsidRPr="003F2F36">
        <w:rPr>
          <w:spacing w:val="-8"/>
          <w:sz w:val="20"/>
        </w:rPr>
        <w:t xml:space="preserve"> </w:t>
      </w:r>
      <w:r w:rsidRPr="003F2F36">
        <w:rPr>
          <w:sz w:val="20"/>
        </w:rPr>
        <w:t>9 of</w:t>
      </w:r>
      <w:r w:rsidRPr="003F2F36">
        <w:rPr>
          <w:spacing w:val="-2"/>
          <w:sz w:val="20"/>
        </w:rPr>
        <w:t xml:space="preserve"> </w:t>
      </w:r>
      <w:r w:rsidRPr="003F2F36">
        <w:rPr>
          <w:sz w:val="20"/>
        </w:rPr>
        <w:t>Part</w:t>
      </w:r>
      <w:r w:rsidRPr="003F2F36">
        <w:rPr>
          <w:spacing w:val="-2"/>
          <w:sz w:val="20"/>
        </w:rPr>
        <w:t xml:space="preserve"> </w:t>
      </w:r>
      <w:r w:rsidRPr="003F2F36">
        <w:rPr>
          <w:sz w:val="20"/>
        </w:rPr>
        <w:t>2 of Schedule</w:t>
      </w:r>
      <w:r w:rsidRPr="003F2F36">
        <w:rPr>
          <w:spacing w:val="-3"/>
          <w:sz w:val="20"/>
        </w:rPr>
        <w:t xml:space="preserve"> </w:t>
      </w:r>
      <w:r w:rsidRPr="003F2F36">
        <w:rPr>
          <w:sz w:val="20"/>
        </w:rPr>
        <w:t>2</w:t>
      </w:r>
      <w:r w:rsidRPr="003F2F36">
        <w:rPr>
          <w:spacing w:val="-1"/>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Education</w:t>
      </w:r>
      <w:r w:rsidRPr="003F2F36">
        <w:rPr>
          <w:spacing w:val="-1"/>
          <w:sz w:val="20"/>
        </w:rPr>
        <w:t xml:space="preserve"> </w:t>
      </w:r>
      <w:r w:rsidRPr="003F2F36">
        <w:rPr>
          <w:sz w:val="20"/>
        </w:rPr>
        <w:t>(Mandatory Awards)</w:t>
      </w:r>
      <w:r w:rsidRPr="003F2F36">
        <w:rPr>
          <w:spacing w:val="-2"/>
          <w:sz w:val="20"/>
        </w:rPr>
        <w:t xml:space="preserve"> </w:t>
      </w:r>
      <w:r w:rsidRPr="003F2F36">
        <w:rPr>
          <w:sz w:val="20"/>
        </w:rPr>
        <w:t xml:space="preserve">Regulations </w:t>
      </w:r>
      <w:r w:rsidRPr="003F2F36">
        <w:rPr>
          <w:spacing w:val="-2"/>
          <w:sz w:val="20"/>
        </w:rPr>
        <w:t>2003;</w:t>
      </w:r>
    </w:p>
    <w:p w14:paraId="58F658DC" w14:textId="77777777" w:rsidR="00B84036" w:rsidRPr="003F2F36" w:rsidRDefault="00B84036">
      <w:pPr>
        <w:pStyle w:val="BodyText"/>
        <w:spacing w:before="160"/>
      </w:pPr>
    </w:p>
    <w:p w14:paraId="7DBBC6D6" w14:textId="77777777" w:rsidR="00B84036" w:rsidRPr="003F2F36" w:rsidRDefault="009A44C3">
      <w:pPr>
        <w:pStyle w:val="ListParagraph"/>
        <w:numPr>
          <w:ilvl w:val="2"/>
          <w:numId w:val="132"/>
        </w:numPr>
        <w:tabs>
          <w:tab w:val="left" w:pos="1319"/>
        </w:tabs>
        <w:ind w:right="1161" w:firstLine="0"/>
        <w:rPr>
          <w:sz w:val="20"/>
        </w:rPr>
      </w:pPr>
      <w:r w:rsidRPr="003F2F36">
        <w:rPr>
          <w:sz w:val="20"/>
        </w:rPr>
        <w:t>an</w:t>
      </w:r>
      <w:r w:rsidRPr="003F2F36">
        <w:rPr>
          <w:spacing w:val="-3"/>
          <w:sz w:val="20"/>
        </w:rPr>
        <w:t xml:space="preserve"> </w:t>
      </w:r>
      <w:r w:rsidRPr="003F2F36">
        <w:rPr>
          <w:sz w:val="20"/>
        </w:rPr>
        <w:t>allowance,</w:t>
      </w:r>
      <w:r w:rsidRPr="003F2F36">
        <w:rPr>
          <w:spacing w:val="-2"/>
          <w:sz w:val="20"/>
        </w:rPr>
        <w:t xml:space="preserve"> </w:t>
      </w:r>
      <w:r w:rsidRPr="003F2F36">
        <w:rPr>
          <w:sz w:val="20"/>
        </w:rPr>
        <w:t>or</w:t>
      </w:r>
      <w:r w:rsidRPr="003F2F36">
        <w:rPr>
          <w:spacing w:val="-5"/>
          <w:sz w:val="20"/>
        </w:rPr>
        <w:t xml:space="preserve"> </w:t>
      </w:r>
      <w:r w:rsidRPr="003F2F36">
        <w:rPr>
          <w:sz w:val="20"/>
        </w:rPr>
        <w:t>as</w:t>
      </w:r>
      <w:r w:rsidRPr="003F2F36">
        <w:rPr>
          <w:spacing w:val="-5"/>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5"/>
          <w:sz w:val="20"/>
        </w:rPr>
        <w:t xml:space="preserve"> </w:t>
      </w:r>
      <w:r w:rsidRPr="003F2F36">
        <w:rPr>
          <w:sz w:val="20"/>
        </w:rPr>
        <w:t>bursary</w:t>
      </w:r>
      <w:r w:rsidRPr="003F2F36">
        <w:rPr>
          <w:spacing w:val="-4"/>
          <w:sz w:val="20"/>
        </w:rPr>
        <w:t xml:space="preserve"> </w:t>
      </w:r>
      <w:r w:rsidRPr="003F2F36">
        <w:rPr>
          <w:sz w:val="20"/>
        </w:rPr>
        <w:t>has</w:t>
      </w:r>
      <w:r w:rsidRPr="003F2F36">
        <w:rPr>
          <w:spacing w:val="-4"/>
          <w:sz w:val="20"/>
        </w:rPr>
        <w:t xml:space="preserve"> </w:t>
      </w:r>
      <w:r w:rsidRPr="003F2F36">
        <w:rPr>
          <w:sz w:val="20"/>
        </w:rPr>
        <w:t>been</w:t>
      </w:r>
      <w:r w:rsidRPr="003F2F36">
        <w:rPr>
          <w:spacing w:val="-3"/>
          <w:sz w:val="20"/>
        </w:rPr>
        <w:t xml:space="preserve"> </w:t>
      </w:r>
      <w:r w:rsidRPr="003F2F36">
        <w:rPr>
          <w:sz w:val="20"/>
        </w:rPr>
        <w:t>granted</w:t>
      </w:r>
      <w:r w:rsidRPr="003F2F36">
        <w:rPr>
          <w:spacing w:val="-3"/>
          <w:sz w:val="20"/>
        </w:rPr>
        <w:t xml:space="preserve"> </w:t>
      </w:r>
      <w:r w:rsidRPr="003F2F36">
        <w:rPr>
          <w:sz w:val="20"/>
        </w:rPr>
        <w:t>which includes a sum under paragraph (1)(d) of regulation 4 of the Students’ Allowances (Scotland) Regulations 1999 or, as the case may be, under paragraph (1)(d) of regulation 4 of the Education Authority (Bursaries) (Scotland) Regulations 1995, in respect of expenses incurred;</w:t>
      </w:r>
    </w:p>
    <w:p w14:paraId="27C7F48F" w14:textId="77777777" w:rsidR="00B84036" w:rsidRPr="003F2F36" w:rsidRDefault="00B84036">
      <w:pPr>
        <w:pStyle w:val="BodyText"/>
        <w:spacing w:before="159"/>
      </w:pPr>
    </w:p>
    <w:p w14:paraId="3CFDCC52" w14:textId="77777777" w:rsidR="00B84036" w:rsidRPr="003F2F36" w:rsidRDefault="009A44C3">
      <w:pPr>
        <w:pStyle w:val="ListParagraph"/>
        <w:numPr>
          <w:ilvl w:val="2"/>
          <w:numId w:val="132"/>
        </w:numPr>
        <w:tabs>
          <w:tab w:val="left" w:pos="1402"/>
        </w:tabs>
        <w:spacing w:before="1"/>
        <w:ind w:right="1169" w:firstLine="0"/>
        <w:rPr>
          <w:sz w:val="20"/>
        </w:rPr>
      </w:pPr>
      <w:r w:rsidRPr="003F2F36">
        <w:rPr>
          <w:sz w:val="20"/>
        </w:rPr>
        <w:t>a payment has been made under or by virtue of regulations made under the Teaching and Higher Education Act 1998;</w:t>
      </w:r>
    </w:p>
    <w:p w14:paraId="6F942C5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2771666" w14:textId="77777777" w:rsidR="00B84036" w:rsidRPr="003F2F36" w:rsidRDefault="009A44C3">
      <w:pPr>
        <w:pStyle w:val="ListParagraph"/>
        <w:numPr>
          <w:ilvl w:val="2"/>
          <w:numId w:val="132"/>
        </w:numPr>
        <w:tabs>
          <w:tab w:val="left" w:pos="1377"/>
        </w:tabs>
        <w:spacing w:before="89"/>
        <w:ind w:right="1164" w:firstLine="0"/>
        <w:rPr>
          <w:sz w:val="20"/>
        </w:rPr>
      </w:pPr>
      <w:r w:rsidRPr="003F2F36">
        <w:rPr>
          <w:sz w:val="20"/>
        </w:rPr>
        <w:lastRenderedPageBreak/>
        <w:t>a</w:t>
      </w:r>
      <w:r w:rsidRPr="003F2F36">
        <w:rPr>
          <w:spacing w:val="-9"/>
          <w:sz w:val="20"/>
        </w:rPr>
        <w:t xml:space="preserve"> </w:t>
      </w:r>
      <w:r w:rsidRPr="003F2F36">
        <w:rPr>
          <w:sz w:val="20"/>
        </w:rPr>
        <w:t>grant</w:t>
      </w:r>
      <w:r w:rsidRPr="003F2F36">
        <w:rPr>
          <w:spacing w:val="-11"/>
          <w:sz w:val="20"/>
        </w:rPr>
        <w:t xml:space="preserve"> </w:t>
      </w:r>
      <w:r w:rsidRPr="003F2F36">
        <w:rPr>
          <w:sz w:val="20"/>
        </w:rPr>
        <w:t>has</w:t>
      </w:r>
      <w:r w:rsidRPr="003F2F36">
        <w:rPr>
          <w:spacing w:val="-9"/>
          <w:sz w:val="20"/>
        </w:rPr>
        <w:t xml:space="preserve"> </w:t>
      </w:r>
      <w:r w:rsidRPr="003F2F36">
        <w:rPr>
          <w:sz w:val="20"/>
        </w:rPr>
        <w:t>been</w:t>
      </w:r>
      <w:r w:rsidRPr="003F2F36">
        <w:rPr>
          <w:spacing w:val="-9"/>
          <w:sz w:val="20"/>
        </w:rPr>
        <w:t xml:space="preserve"> </w:t>
      </w:r>
      <w:r w:rsidRPr="003F2F36">
        <w:rPr>
          <w:sz w:val="20"/>
        </w:rPr>
        <w:t>made</w:t>
      </w:r>
      <w:r w:rsidRPr="003F2F36">
        <w:rPr>
          <w:spacing w:val="-10"/>
          <w:sz w:val="20"/>
        </w:rPr>
        <w:t xml:space="preserve"> </w:t>
      </w:r>
      <w:r w:rsidRPr="003F2F36">
        <w:rPr>
          <w:sz w:val="20"/>
        </w:rPr>
        <w:t>under</w:t>
      </w:r>
      <w:r w:rsidRPr="003F2F36">
        <w:rPr>
          <w:spacing w:val="-9"/>
          <w:sz w:val="20"/>
        </w:rPr>
        <w:t xml:space="preserve"> </w:t>
      </w:r>
      <w:r w:rsidRPr="003F2F36">
        <w:rPr>
          <w:sz w:val="20"/>
        </w:rPr>
        <w:t>regulation</w:t>
      </w:r>
      <w:r w:rsidRPr="003F2F36">
        <w:rPr>
          <w:spacing w:val="-9"/>
          <w:sz w:val="20"/>
        </w:rPr>
        <w:t xml:space="preserve"> </w:t>
      </w:r>
      <w:r w:rsidRPr="003F2F36">
        <w:rPr>
          <w:sz w:val="20"/>
        </w:rPr>
        <w:t>13</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Education</w:t>
      </w:r>
      <w:r w:rsidRPr="003F2F36">
        <w:rPr>
          <w:spacing w:val="-9"/>
          <w:sz w:val="20"/>
        </w:rPr>
        <w:t xml:space="preserve"> </w:t>
      </w:r>
      <w:r w:rsidRPr="003F2F36">
        <w:rPr>
          <w:sz w:val="20"/>
        </w:rPr>
        <w:t>(Student Support) Regulations 2005 or under regulation 13 of the Education (Student Support) Regulations (Northern Ireland) 2000; or</w:t>
      </w:r>
    </w:p>
    <w:p w14:paraId="4DA31175" w14:textId="77777777" w:rsidR="00B84036" w:rsidRPr="003F2F36" w:rsidRDefault="00B84036">
      <w:pPr>
        <w:pStyle w:val="BodyText"/>
        <w:spacing w:before="161"/>
      </w:pPr>
    </w:p>
    <w:p w14:paraId="03E19D82" w14:textId="77777777" w:rsidR="00B84036" w:rsidRPr="003F2F36" w:rsidRDefault="009A44C3">
      <w:pPr>
        <w:pStyle w:val="ListParagraph"/>
        <w:numPr>
          <w:ilvl w:val="2"/>
          <w:numId w:val="132"/>
        </w:numPr>
        <w:tabs>
          <w:tab w:val="left" w:pos="1338"/>
        </w:tabs>
        <w:ind w:right="1164" w:firstLine="0"/>
        <w:rPr>
          <w:sz w:val="20"/>
        </w:rPr>
      </w:pPr>
      <w:r w:rsidRPr="003F2F36">
        <w:rPr>
          <w:sz w:val="20"/>
        </w:rPr>
        <w:t>a supplementary requirement has been determined under paragraph 9 of Schedule 6 to the Students Awards Regulations (Northern Ireland) 1999 or a payment has been made under Article 50(3) of the Education and Libraries (Northern Ireland) Order 1986,</w:t>
      </w:r>
    </w:p>
    <w:p w14:paraId="01643C34" w14:textId="77777777" w:rsidR="00B84036" w:rsidRPr="003F2F36" w:rsidRDefault="00B84036">
      <w:pPr>
        <w:pStyle w:val="BodyText"/>
        <w:spacing w:before="160"/>
      </w:pPr>
    </w:p>
    <w:p w14:paraId="7D663E4D" w14:textId="77777777" w:rsidR="00B84036" w:rsidRPr="003F2F36" w:rsidRDefault="009A44C3">
      <w:pPr>
        <w:pStyle w:val="BodyText"/>
        <w:ind w:left="760"/>
      </w:pPr>
      <w:r w:rsidRPr="003F2F36">
        <w:t>on</w:t>
      </w:r>
      <w:r w:rsidRPr="003F2F36">
        <w:rPr>
          <w:spacing w:val="-4"/>
        </w:rPr>
        <w:t xml:space="preserve"> </w:t>
      </w:r>
      <w:r w:rsidRPr="003F2F36">
        <w:t>account</w:t>
      </w:r>
      <w:r w:rsidRPr="003F2F36">
        <w:rPr>
          <w:spacing w:val="-4"/>
        </w:rPr>
        <w:t xml:space="preserve"> </w:t>
      </w:r>
      <w:r w:rsidRPr="003F2F36">
        <w:t>of</w:t>
      </w:r>
      <w:r w:rsidRPr="003F2F36">
        <w:rPr>
          <w:spacing w:val="-6"/>
        </w:rPr>
        <w:t xml:space="preserve"> </w:t>
      </w:r>
      <w:r w:rsidRPr="003F2F36">
        <w:t>his</w:t>
      </w:r>
      <w:r w:rsidRPr="003F2F36">
        <w:rPr>
          <w:spacing w:val="-6"/>
        </w:rPr>
        <w:t xml:space="preserve"> </w:t>
      </w:r>
      <w:r w:rsidRPr="003F2F36">
        <w:t>disability</w:t>
      </w:r>
      <w:r w:rsidRPr="003F2F36">
        <w:rPr>
          <w:spacing w:val="-5"/>
        </w:rPr>
        <w:t xml:space="preserve"> </w:t>
      </w:r>
      <w:r w:rsidRPr="003F2F36">
        <w:t>by</w:t>
      </w:r>
      <w:r w:rsidRPr="003F2F36">
        <w:rPr>
          <w:spacing w:val="-5"/>
        </w:rPr>
        <w:t xml:space="preserve"> </w:t>
      </w:r>
      <w:r w:rsidRPr="003F2F36">
        <w:t>reason</w:t>
      </w:r>
      <w:r w:rsidRPr="003F2F36">
        <w:rPr>
          <w:spacing w:val="-2"/>
        </w:rPr>
        <w:t xml:space="preserve"> </w:t>
      </w:r>
      <w:r w:rsidRPr="003F2F36">
        <w:t>of</w:t>
      </w:r>
      <w:r w:rsidRPr="003F2F36">
        <w:rPr>
          <w:spacing w:val="-6"/>
        </w:rPr>
        <w:t xml:space="preserve"> </w:t>
      </w:r>
      <w:r w:rsidRPr="003F2F36">
        <w:rPr>
          <w:spacing w:val="-2"/>
        </w:rPr>
        <w:t>deafness.</w:t>
      </w:r>
    </w:p>
    <w:p w14:paraId="5670FEA4" w14:textId="77777777" w:rsidR="00B84036" w:rsidRPr="003F2F36" w:rsidRDefault="00B84036">
      <w:pPr>
        <w:pStyle w:val="BodyText"/>
        <w:spacing w:before="159"/>
      </w:pPr>
    </w:p>
    <w:p w14:paraId="47E5C9E5" w14:textId="77777777" w:rsidR="00B84036" w:rsidRPr="003F2F36" w:rsidRDefault="009A44C3">
      <w:pPr>
        <w:pStyle w:val="ListParagraph"/>
        <w:numPr>
          <w:ilvl w:val="0"/>
          <w:numId w:val="132"/>
        </w:numPr>
        <w:tabs>
          <w:tab w:val="left" w:pos="925"/>
        </w:tabs>
        <w:ind w:right="767" w:firstLine="0"/>
        <w:rPr>
          <w:sz w:val="20"/>
        </w:rPr>
      </w:pPr>
      <w:r w:rsidRPr="003F2F36">
        <w:rPr>
          <w:sz w:val="20"/>
        </w:rPr>
        <w:t>Sub-paragraph</w:t>
      </w:r>
      <w:r w:rsidRPr="003F2F36">
        <w:rPr>
          <w:spacing w:val="-15"/>
          <w:sz w:val="20"/>
        </w:rPr>
        <w:t xml:space="preserve"> </w:t>
      </w:r>
      <w:r w:rsidRPr="003F2F36">
        <w:rPr>
          <w:sz w:val="20"/>
        </w:rPr>
        <w:t>(2)(i)(ii)</w:t>
      </w:r>
      <w:r w:rsidRPr="003F2F36">
        <w:rPr>
          <w:spacing w:val="-16"/>
          <w:sz w:val="20"/>
        </w:rPr>
        <w:t xml:space="preserve"> </w:t>
      </w:r>
      <w:r w:rsidRPr="003F2F36">
        <w:rPr>
          <w:sz w:val="20"/>
        </w:rPr>
        <w:t>only</w:t>
      </w:r>
      <w:r w:rsidRPr="003F2F36">
        <w:rPr>
          <w:spacing w:val="-16"/>
          <w:sz w:val="20"/>
        </w:rPr>
        <w:t xml:space="preserve"> </w:t>
      </w:r>
      <w:r w:rsidRPr="003F2F36">
        <w:rPr>
          <w:sz w:val="20"/>
        </w:rPr>
        <w:t>applies</w:t>
      </w:r>
      <w:r w:rsidRPr="003F2F36">
        <w:rPr>
          <w:spacing w:val="-17"/>
          <w:sz w:val="20"/>
        </w:rPr>
        <w:t xml:space="preserve"> </w:t>
      </w:r>
      <w:r w:rsidRPr="003F2F36">
        <w:rPr>
          <w:sz w:val="20"/>
        </w:rPr>
        <w:t>to</w:t>
      </w:r>
      <w:r w:rsidRPr="003F2F36">
        <w:rPr>
          <w:spacing w:val="-17"/>
          <w:sz w:val="20"/>
        </w:rPr>
        <w:t xml:space="preserve"> </w:t>
      </w:r>
      <w:r w:rsidRPr="003F2F36">
        <w:rPr>
          <w:sz w:val="20"/>
        </w:rPr>
        <w:t>an</w:t>
      </w:r>
      <w:r w:rsidRPr="003F2F36">
        <w:rPr>
          <w:spacing w:val="-15"/>
          <w:sz w:val="20"/>
        </w:rPr>
        <w:t xml:space="preserve"> </w:t>
      </w:r>
      <w:r w:rsidRPr="003F2F36">
        <w:rPr>
          <w:sz w:val="20"/>
        </w:rPr>
        <w:t>applicant</w:t>
      </w:r>
      <w:r w:rsidRPr="003F2F36">
        <w:rPr>
          <w:spacing w:val="-16"/>
          <w:sz w:val="20"/>
        </w:rPr>
        <w:t xml:space="preserve"> </w:t>
      </w:r>
      <w:r w:rsidRPr="003F2F36">
        <w:rPr>
          <w:sz w:val="20"/>
        </w:rPr>
        <w:t>until</w:t>
      </w:r>
      <w:r w:rsidRPr="003F2F36">
        <w:rPr>
          <w:spacing w:val="-14"/>
          <w:sz w:val="20"/>
        </w:rPr>
        <w:t xml:space="preserve"> </w:t>
      </w:r>
      <w:r w:rsidRPr="003F2F36">
        <w:rPr>
          <w:sz w:val="20"/>
        </w:rPr>
        <w:t>the</w:t>
      </w:r>
      <w:r w:rsidRPr="003F2F36">
        <w:rPr>
          <w:spacing w:val="-17"/>
          <w:sz w:val="20"/>
        </w:rPr>
        <w:t xml:space="preserve"> </w:t>
      </w:r>
      <w:r w:rsidRPr="003F2F36">
        <w:rPr>
          <w:sz w:val="20"/>
        </w:rPr>
        <w:t>end</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7"/>
          <w:sz w:val="20"/>
        </w:rPr>
        <w:t xml:space="preserve"> </w:t>
      </w:r>
      <w:r w:rsidRPr="003F2F36">
        <w:rPr>
          <w:sz w:val="20"/>
        </w:rPr>
        <w:t>course during which the applicant attained the age of 21.</w:t>
      </w:r>
    </w:p>
    <w:p w14:paraId="557F3ABF" w14:textId="77777777" w:rsidR="00B84036" w:rsidRPr="003F2F36" w:rsidRDefault="00B84036">
      <w:pPr>
        <w:pStyle w:val="BodyText"/>
        <w:spacing w:before="162"/>
      </w:pPr>
    </w:p>
    <w:p w14:paraId="0CFD8217" w14:textId="77777777" w:rsidR="00B84036" w:rsidRPr="003F2F36" w:rsidRDefault="009A44C3">
      <w:pPr>
        <w:pStyle w:val="ListParagraph"/>
        <w:numPr>
          <w:ilvl w:val="0"/>
          <w:numId w:val="132"/>
        </w:numPr>
        <w:tabs>
          <w:tab w:val="left" w:pos="941"/>
        </w:tabs>
        <w:ind w:right="755" w:firstLine="0"/>
        <w:rPr>
          <w:sz w:val="20"/>
        </w:rPr>
      </w:pPr>
      <w:r w:rsidRPr="003F2F36">
        <w:rPr>
          <w:sz w:val="20"/>
        </w:rPr>
        <w:t>For the purposes of sub-paragraph (2), once sub-paragraph (2)(e) applies to a full-time student, if he then ceases, for a period of 56 days or less, to be incapable,</w:t>
      </w:r>
      <w:r w:rsidRPr="003F2F36">
        <w:rPr>
          <w:spacing w:val="-11"/>
          <w:sz w:val="20"/>
        </w:rPr>
        <w:t xml:space="preserve"> </w:t>
      </w:r>
      <w:r w:rsidRPr="003F2F36">
        <w:rPr>
          <w:sz w:val="20"/>
        </w:rPr>
        <w:t>or</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9"/>
          <w:sz w:val="20"/>
        </w:rPr>
        <w:t xml:space="preserve"> </w:t>
      </w:r>
      <w:r w:rsidRPr="003F2F36">
        <w:rPr>
          <w:sz w:val="20"/>
        </w:rPr>
        <w:t>treated</w:t>
      </w:r>
      <w:r w:rsidRPr="003F2F36">
        <w:rPr>
          <w:spacing w:val="-10"/>
          <w:sz w:val="20"/>
        </w:rPr>
        <w:t xml:space="preserve"> </w:t>
      </w:r>
      <w:r w:rsidRPr="003F2F36">
        <w:rPr>
          <w:sz w:val="20"/>
        </w:rPr>
        <w:t>as</w:t>
      </w:r>
      <w:r w:rsidRPr="003F2F36">
        <w:rPr>
          <w:spacing w:val="-8"/>
          <w:sz w:val="20"/>
        </w:rPr>
        <w:t xml:space="preserve"> </w:t>
      </w:r>
      <w:r w:rsidRPr="003F2F36">
        <w:rPr>
          <w:sz w:val="20"/>
        </w:rPr>
        <w:t>incapable,</w:t>
      </w:r>
      <w:r w:rsidRPr="003F2F36">
        <w:rPr>
          <w:spacing w:val="-11"/>
          <w:sz w:val="20"/>
        </w:rPr>
        <w:t xml:space="preserve"> </w:t>
      </w:r>
      <w:r w:rsidRPr="003F2F36">
        <w:rPr>
          <w:sz w:val="20"/>
        </w:rPr>
        <w:t>of</w:t>
      </w:r>
      <w:r w:rsidRPr="003F2F36">
        <w:rPr>
          <w:spacing w:val="-8"/>
          <w:sz w:val="20"/>
        </w:rPr>
        <w:t xml:space="preserve"> </w:t>
      </w:r>
      <w:r w:rsidRPr="003F2F36">
        <w:rPr>
          <w:sz w:val="20"/>
        </w:rPr>
        <w:t>work,</w:t>
      </w:r>
      <w:r w:rsidRPr="003F2F36">
        <w:rPr>
          <w:spacing w:val="-11"/>
          <w:sz w:val="20"/>
        </w:rPr>
        <w:t xml:space="preserve"> </w:t>
      </w:r>
      <w:r w:rsidRPr="003F2F36">
        <w:rPr>
          <w:sz w:val="20"/>
        </w:rPr>
        <w:t>that</w:t>
      </w:r>
      <w:r w:rsidRPr="003F2F36">
        <w:rPr>
          <w:spacing w:val="-10"/>
          <w:sz w:val="20"/>
        </w:rPr>
        <w:t xml:space="preserve"> </w:t>
      </w:r>
      <w:r w:rsidRPr="003F2F36">
        <w:rPr>
          <w:sz w:val="20"/>
        </w:rPr>
        <w:t>sub-paragraph</w:t>
      </w:r>
      <w:r w:rsidRPr="003F2F36">
        <w:rPr>
          <w:spacing w:val="-9"/>
          <w:sz w:val="20"/>
        </w:rPr>
        <w:t xml:space="preserve"> </w:t>
      </w:r>
      <w:r w:rsidRPr="003F2F36">
        <w:rPr>
          <w:sz w:val="20"/>
        </w:rPr>
        <w:t>must,</w:t>
      </w:r>
      <w:r w:rsidRPr="003F2F36">
        <w:rPr>
          <w:spacing w:val="-11"/>
          <w:sz w:val="20"/>
        </w:rPr>
        <w:t xml:space="preserve"> </w:t>
      </w:r>
      <w:r w:rsidRPr="003F2F36">
        <w:rPr>
          <w:sz w:val="20"/>
        </w:rPr>
        <w:t>on</w:t>
      </w:r>
      <w:r w:rsidRPr="003F2F36">
        <w:rPr>
          <w:spacing w:val="-9"/>
          <w:sz w:val="20"/>
        </w:rPr>
        <w:t xml:space="preserve"> </w:t>
      </w:r>
      <w:r w:rsidRPr="003F2F36">
        <w:rPr>
          <w:sz w:val="20"/>
        </w:rPr>
        <w:t>his again becoming so incapable, or so treated as incapable, of work at the end of that period, immediately thereafter apply to him for so long as he remains incapable or is treated as remaining incapable, of work.</w:t>
      </w:r>
    </w:p>
    <w:p w14:paraId="74745184" w14:textId="77777777" w:rsidR="00B84036" w:rsidRPr="003F2F36" w:rsidRDefault="00B84036">
      <w:pPr>
        <w:pStyle w:val="BodyText"/>
        <w:spacing w:before="158"/>
      </w:pPr>
    </w:p>
    <w:p w14:paraId="2D6838C1" w14:textId="77777777" w:rsidR="00B84036" w:rsidRPr="003F2F36" w:rsidRDefault="009A44C3">
      <w:pPr>
        <w:pStyle w:val="ListParagraph"/>
        <w:numPr>
          <w:ilvl w:val="0"/>
          <w:numId w:val="132"/>
        </w:numPr>
        <w:tabs>
          <w:tab w:val="left" w:pos="968"/>
        </w:tabs>
        <w:spacing w:before="1"/>
        <w:ind w:right="757" w:firstLine="0"/>
        <w:rPr>
          <w:sz w:val="20"/>
        </w:rPr>
      </w:pPr>
      <w:r w:rsidRPr="003F2F36">
        <w:rPr>
          <w:sz w:val="20"/>
        </w:rPr>
        <w:t>In sub-paragraph (2)(i) the reference to a course of higher education is a reference</w:t>
      </w:r>
      <w:r w:rsidRPr="003F2F36">
        <w:rPr>
          <w:spacing w:val="-10"/>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course</w:t>
      </w:r>
      <w:r w:rsidRPr="003F2F36">
        <w:rPr>
          <w:spacing w:val="-9"/>
          <w:sz w:val="20"/>
        </w:rPr>
        <w:t xml:space="preserve"> </w:t>
      </w:r>
      <w:r w:rsidRPr="003F2F36">
        <w:rPr>
          <w:sz w:val="20"/>
        </w:rPr>
        <w:t>of</w:t>
      </w:r>
      <w:r w:rsidRPr="003F2F36">
        <w:rPr>
          <w:spacing w:val="-7"/>
          <w:sz w:val="20"/>
        </w:rPr>
        <w:t xml:space="preserve"> </w:t>
      </w:r>
      <w:r w:rsidRPr="003F2F36">
        <w:rPr>
          <w:sz w:val="20"/>
        </w:rPr>
        <w:t>any</w:t>
      </w:r>
      <w:r w:rsidRPr="003F2F36">
        <w:rPr>
          <w:spacing w:val="-11"/>
          <w:sz w:val="20"/>
        </w:rPr>
        <w:t xml:space="preserve"> </w:t>
      </w:r>
      <w:r w:rsidRPr="003F2F36">
        <w:rPr>
          <w:sz w:val="20"/>
        </w:rPr>
        <w:t>description</w:t>
      </w:r>
      <w:r w:rsidRPr="003F2F36">
        <w:rPr>
          <w:spacing w:val="-10"/>
          <w:sz w:val="20"/>
        </w:rPr>
        <w:t xml:space="preserve"> </w:t>
      </w:r>
      <w:r w:rsidRPr="003F2F36">
        <w:rPr>
          <w:sz w:val="20"/>
        </w:rPr>
        <w:t>mentioned</w:t>
      </w:r>
      <w:r w:rsidRPr="003F2F36">
        <w:rPr>
          <w:spacing w:val="-10"/>
          <w:sz w:val="20"/>
        </w:rPr>
        <w:t xml:space="preserve"> </w:t>
      </w:r>
      <w:r w:rsidRPr="003F2F36">
        <w:rPr>
          <w:sz w:val="20"/>
        </w:rPr>
        <w:t>in</w:t>
      </w:r>
      <w:r w:rsidRPr="003F2F36">
        <w:rPr>
          <w:spacing w:val="-10"/>
          <w:sz w:val="20"/>
        </w:rPr>
        <w:t xml:space="preserve"> </w:t>
      </w:r>
      <w:r w:rsidRPr="003F2F36">
        <w:rPr>
          <w:sz w:val="20"/>
        </w:rPr>
        <w:t>Schedule</w:t>
      </w:r>
      <w:r w:rsidRPr="003F2F36">
        <w:rPr>
          <w:spacing w:val="-12"/>
          <w:sz w:val="20"/>
        </w:rPr>
        <w:t xml:space="preserve"> </w:t>
      </w:r>
      <w:r w:rsidRPr="003F2F36">
        <w:rPr>
          <w:sz w:val="20"/>
        </w:rPr>
        <w:t>6</w:t>
      </w:r>
      <w:r w:rsidRPr="003F2F36">
        <w:rPr>
          <w:spacing w:val="-9"/>
          <w:sz w:val="20"/>
        </w:rPr>
        <w:t xml:space="preserve"> </w:t>
      </w:r>
      <w:r w:rsidRPr="003F2F36">
        <w:rPr>
          <w:sz w:val="20"/>
        </w:rPr>
        <w:t>to</w:t>
      </w:r>
      <w:r w:rsidRPr="003F2F36">
        <w:rPr>
          <w:spacing w:val="-11"/>
          <w:sz w:val="20"/>
        </w:rPr>
        <w:t xml:space="preserve"> </w:t>
      </w:r>
      <w:r w:rsidRPr="003F2F36">
        <w:rPr>
          <w:sz w:val="20"/>
        </w:rPr>
        <w:t>the</w:t>
      </w:r>
      <w:r w:rsidRPr="003F2F36">
        <w:rPr>
          <w:spacing w:val="-1"/>
          <w:sz w:val="20"/>
        </w:rPr>
        <w:t xml:space="preserve"> </w:t>
      </w:r>
      <w:r w:rsidRPr="003F2F36">
        <w:rPr>
          <w:sz w:val="20"/>
        </w:rPr>
        <w:t>Education Reform Act 1988.</w:t>
      </w:r>
    </w:p>
    <w:p w14:paraId="12560B13" w14:textId="77777777" w:rsidR="00B84036" w:rsidRPr="003F2F36" w:rsidRDefault="00B84036">
      <w:pPr>
        <w:pStyle w:val="BodyText"/>
        <w:spacing w:before="160"/>
      </w:pPr>
    </w:p>
    <w:p w14:paraId="09F38BE8" w14:textId="77777777" w:rsidR="00B84036" w:rsidRPr="003F2F36" w:rsidRDefault="009A44C3">
      <w:pPr>
        <w:pStyle w:val="ListParagraph"/>
        <w:numPr>
          <w:ilvl w:val="0"/>
          <w:numId w:val="132"/>
        </w:numPr>
        <w:tabs>
          <w:tab w:val="left" w:pos="944"/>
        </w:tabs>
        <w:ind w:right="759" w:firstLine="0"/>
        <w:rPr>
          <w:sz w:val="20"/>
        </w:rPr>
      </w:pPr>
      <w:r w:rsidRPr="003F2F36">
        <w:rPr>
          <w:sz w:val="20"/>
        </w:rPr>
        <w:t>A full-time student to whom sub-paragraph (2)(i) applies must be treated as satisfying that sub-paragraph from the date on which he made a request for the supplementary requirement,</w:t>
      </w:r>
      <w:r w:rsidRPr="003F2F36">
        <w:rPr>
          <w:spacing w:val="-1"/>
          <w:sz w:val="20"/>
        </w:rPr>
        <w:t xml:space="preserve"> </w:t>
      </w:r>
      <w:r w:rsidRPr="003F2F36">
        <w:rPr>
          <w:sz w:val="20"/>
        </w:rPr>
        <w:t>allowance,</w:t>
      </w:r>
      <w:r w:rsidRPr="003F2F36">
        <w:rPr>
          <w:spacing w:val="-1"/>
          <w:sz w:val="20"/>
        </w:rPr>
        <w:t xml:space="preserve"> </w:t>
      </w:r>
      <w:r w:rsidRPr="003F2F36">
        <w:rPr>
          <w:sz w:val="20"/>
        </w:rPr>
        <w:t>bursary or</w:t>
      </w:r>
      <w:r w:rsidRPr="003F2F36">
        <w:rPr>
          <w:spacing w:val="-1"/>
          <w:sz w:val="20"/>
        </w:rPr>
        <w:t xml:space="preserve"> </w:t>
      </w:r>
      <w:r w:rsidRPr="003F2F36">
        <w:rPr>
          <w:sz w:val="20"/>
        </w:rPr>
        <w:t>payment as the case may be.</w:t>
      </w:r>
    </w:p>
    <w:p w14:paraId="5F4AF901" w14:textId="77777777" w:rsidR="00B84036" w:rsidRPr="003F2F36" w:rsidRDefault="00B84036">
      <w:pPr>
        <w:pStyle w:val="BodyText"/>
        <w:spacing w:before="161"/>
      </w:pPr>
    </w:p>
    <w:p w14:paraId="5A3F7E44" w14:textId="77777777" w:rsidR="00B84036" w:rsidRPr="003F2F36" w:rsidRDefault="009A44C3">
      <w:pPr>
        <w:pStyle w:val="ListParagraph"/>
        <w:numPr>
          <w:ilvl w:val="0"/>
          <w:numId w:val="132"/>
        </w:numPr>
        <w:tabs>
          <w:tab w:val="left" w:pos="973"/>
        </w:tabs>
        <w:ind w:right="761" w:firstLine="0"/>
        <w:rPr>
          <w:sz w:val="20"/>
        </w:rPr>
      </w:pPr>
      <w:r w:rsidRPr="003F2F36">
        <w:rPr>
          <w:sz w:val="20"/>
        </w:rPr>
        <w:t>Sub-paragraph (1)(b) does not apply to a full-time student for the period specified in sub-paragraph (8) if—</w:t>
      </w:r>
    </w:p>
    <w:p w14:paraId="50DBEDEA" w14:textId="77777777" w:rsidR="00B84036" w:rsidRPr="003F2F36" w:rsidRDefault="009A44C3">
      <w:pPr>
        <w:pStyle w:val="ListParagraph"/>
        <w:numPr>
          <w:ilvl w:val="1"/>
          <w:numId w:val="132"/>
        </w:numPr>
        <w:tabs>
          <w:tab w:val="left" w:pos="1157"/>
        </w:tabs>
        <w:spacing w:before="80"/>
        <w:ind w:left="760" w:right="959" w:firstLine="0"/>
        <w:rPr>
          <w:sz w:val="20"/>
        </w:rPr>
      </w:pPr>
      <w:r w:rsidRPr="003F2F36">
        <w:rPr>
          <w:sz w:val="20"/>
        </w:rPr>
        <w:t>at any time during an academic year, with the consent of the relevant educational</w:t>
      </w:r>
      <w:r w:rsidRPr="003F2F36">
        <w:rPr>
          <w:spacing w:val="-14"/>
          <w:sz w:val="20"/>
        </w:rPr>
        <w:t xml:space="preserve"> </w:t>
      </w:r>
      <w:r w:rsidRPr="003F2F36">
        <w:rPr>
          <w:sz w:val="20"/>
        </w:rPr>
        <w:t>establishment,</w:t>
      </w:r>
      <w:r w:rsidRPr="003F2F36">
        <w:rPr>
          <w:spacing w:val="-17"/>
          <w:sz w:val="20"/>
        </w:rPr>
        <w:t xml:space="preserve"> </w:t>
      </w:r>
      <w:r w:rsidRPr="003F2F36">
        <w:rPr>
          <w:sz w:val="20"/>
        </w:rPr>
        <w:t>he</w:t>
      </w:r>
      <w:r w:rsidRPr="003F2F36">
        <w:rPr>
          <w:spacing w:val="-16"/>
          <w:sz w:val="20"/>
        </w:rPr>
        <w:t xml:space="preserve"> </w:t>
      </w:r>
      <w:r w:rsidRPr="003F2F36">
        <w:rPr>
          <w:sz w:val="20"/>
        </w:rPr>
        <w:t>ceases</w:t>
      </w:r>
      <w:r w:rsidRPr="003F2F36">
        <w:rPr>
          <w:spacing w:val="-16"/>
          <w:sz w:val="20"/>
        </w:rPr>
        <w:t xml:space="preserve"> </w:t>
      </w:r>
      <w:r w:rsidRPr="003F2F36">
        <w:rPr>
          <w:sz w:val="20"/>
        </w:rPr>
        <w:t>to</w:t>
      </w:r>
      <w:r w:rsidRPr="003F2F36">
        <w:rPr>
          <w:spacing w:val="-17"/>
          <w:sz w:val="20"/>
        </w:rPr>
        <w:t xml:space="preserve"> </w:t>
      </w:r>
      <w:r w:rsidRPr="003F2F36">
        <w:rPr>
          <w:sz w:val="20"/>
        </w:rPr>
        <w:t>attend</w:t>
      </w:r>
      <w:r w:rsidRPr="003F2F36">
        <w:rPr>
          <w:spacing w:val="-14"/>
          <w:sz w:val="20"/>
        </w:rPr>
        <w:t xml:space="preserve"> </w:t>
      </w:r>
      <w:r w:rsidRPr="003F2F36">
        <w:rPr>
          <w:sz w:val="20"/>
        </w:rPr>
        <w:t>or</w:t>
      </w:r>
      <w:r w:rsidRPr="003F2F36">
        <w:rPr>
          <w:spacing w:val="-16"/>
          <w:sz w:val="20"/>
        </w:rPr>
        <w:t xml:space="preserve"> </w:t>
      </w:r>
      <w:r w:rsidRPr="003F2F36">
        <w:rPr>
          <w:sz w:val="20"/>
        </w:rPr>
        <w:t>undertake</w:t>
      </w:r>
      <w:r w:rsidRPr="003F2F36">
        <w:rPr>
          <w:spacing w:val="-7"/>
          <w:sz w:val="20"/>
        </w:rPr>
        <w:t xml:space="preserve"> </w:t>
      </w:r>
      <w:r w:rsidRPr="003F2F36">
        <w:rPr>
          <w:sz w:val="20"/>
        </w:rPr>
        <w:t>a</w:t>
      </w:r>
      <w:r w:rsidRPr="003F2F36">
        <w:rPr>
          <w:spacing w:val="-15"/>
          <w:sz w:val="20"/>
        </w:rPr>
        <w:t xml:space="preserve"> </w:t>
      </w:r>
      <w:r w:rsidRPr="003F2F36">
        <w:rPr>
          <w:sz w:val="20"/>
        </w:rPr>
        <w:t>course</w:t>
      </w:r>
      <w:r w:rsidRPr="003F2F36">
        <w:rPr>
          <w:spacing w:val="-16"/>
          <w:sz w:val="20"/>
        </w:rPr>
        <w:t xml:space="preserve"> </w:t>
      </w:r>
      <w:r w:rsidRPr="003F2F36">
        <w:rPr>
          <w:sz w:val="20"/>
        </w:rPr>
        <w:t>because he is—</w:t>
      </w:r>
    </w:p>
    <w:p w14:paraId="20430379" w14:textId="77777777" w:rsidR="00B84036" w:rsidRPr="003F2F36" w:rsidRDefault="009A44C3">
      <w:pPr>
        <w:pStyle w:val="ListParagraph"/>
        <w:numPr>
          <w:ilvl w:val="2"/>
          <w:numId w:val="132"/>
        </w:numPr>
        <w:tabs>
          <w:tab w:val="left" w:pos="1266"/>
        </w:tabs>
        <w:spacing w:before="80"/>
        <w:ind w:left="1266" w:hanging="307"/>
        <w:rPr>
          <w:sz w:val="20"/>
        </w:rPr>
      </w:pPr>
      <w:r w:rsidRPr="003F2F36">
        <w:rPr>
          <w:sz w:val="20"/>
        </w:rPr>
        <w:t>engaged</w:t>
      </w:r>
      <w:r w:rsidRPr="003F2F36">
        <w:rPr>
          <w:spacing w:val="-7"/>
          <w:sz w:val="20"/>
        </w:rPr>
        <w:t xml:space="preserve"> </w:t>
      </w:r>
      <w:r w:rsidRPr="003F2F36">
        <w:rPr>
          <w:sz w:val="20"/>
        </w:rPr>
        <w:t>in</w:t>
      </w:r>
      <w:r w:rsidRPr="003F2F36">
        <w:rPr>
          <w:spacing w:val="-7"/>
          <w:sz w:val="20"/>
        </w:rPr>
        <w:t xml:space="preserve"> </w:t>
      </w:r>
      <w:r w:rsidRPr="003F2F36">
        <w:rPr>
          <w:sz w:val="20"/>
        </w:rPr>
        <w:t>caring</w:t>
      </w:r>
      <w:r w:rsidRPr="003F2F36">
        <w:rPr>
          <w:spacing w:val="-7"/>
          <w:sz w:val="20"/>
        </w:rPr>
        <w:t xml:space="preserve"> </w:t>
      </w:r>
      <w:r w:rsidRPr="003F2F36">
        <w:rPr>
          <w:sz w:val="20"/>
        </w:rPr>
        <w:t>for</w:t>
      </w:r>
      <w:r w:rsidRPr="003F2F36">
        <w:rPr>
          <w:spacing w:val="-6"/>
          <w:sz w:val="20"/>
        </w:rPr>
        <w:t xml:space="preserve"> </w:t>
      </w:r>
      <w:r w:rsidRPr="003F2F36">
        <w:rPr>
          <w:sz w:val="20"/>
        </w:rPr>
        <w:t>another</w:t>
      </w:r>
      <w:r w:rsidRPr="003F2F36">
        <w:rPr>
          <w:spacing w:val="-6"/>
          <w:sz w:val="20"/>
        </w:rPr>
        <w:t xml:space="preserve"> </w:t>
      </w:r>
      <w:r w:rsidRPr="003F2F36">
        <w:rPr>
          <w:sz w:val="20"/>
        </w:rPr>
        <w:t>person;</w:t>
      </w:r>
      <w:r w:rsidRPr="003F2F36">
        <w:rPr>
          <w:spacing w:val="-7"/>
          <w:sz w:val="20"/>
        </w:rPr>
        <w:t xml:space="preserve"> </w:t>
      </w:r>
      <w:r w:rsidRPr="003F2F36">
        <w:rPr>
          <w:spacing w:val="-5"/>
          <w:sz w:val="20"/>
        </w:rPr>
        <w:t>or</w:t>
      </w:r>
    </w:p>
    <w:p w14:paraId="45E90E27" w14:textId="77777777" w:rsidR="00B84036" w:rsidRPr="003F2F36" w:rsidRDefault="00B84036">
      <w:pPr>
        <w:pStyle w:val="BodyText"/>
        <w:spacing w:before="160"/>
      </w:pPr>
    </w:p>
    <w:p w14:paraId="18D0B5CD" w14:textId="77777777" w:rsidR="00B84036" w:rsidRPr="003F2F36" w:rsidRDefault="009A44C3">
      <w:pPr>
        <w:pStyle w:val="ListParagraph"/>
        <w:numPr>
          <w:ilvl w:val="2"/>
          <w:numId w:val="132"/>
        </w:numPr>
        <w:tabs>
          <w:tab w:val="left" w:pos="1319"/>
        </w:tabs>
        <w:ind w:left="1319" w:hanging="360"/>
        <w:rPr>
          <w:sz w:val="20"/>
        </w:rPr>
      </w:pPr>
      <w:r w:rsidRPr="003F2F36">
        <w:rPr>
          <w:spacing w:val="-4"/>
          <w:sz w:val="20"/>
        </w:rPr>
        <w:t>ill;</w:t>
      </w:r>
    </w:p>
    <w:p w14:paraId="19DB45D4" w14:textId="77777777" w:rsidR="00B84036" w:rsidRPr="003F2F36" w:rsidRDefault="00B84036">
      <w:pPr>
        <w:pStyle w:val="BodyText"/>
        <w:spacing w:before="159"/>
      </w:pPr>
    </w:p>
    <w:p w14:paraId="0C128D04" w14:textId="77777777" w:rsidR="00B84036" w:rsidRPr="003F2F36" w:rsidRDefault="009A44C3">
      <w:pPr>
        <w:pStyle w:val="ListParagraph"/>
        <w:numPr>
          <w:ilvl w:val="1"/>
          <w:numId w:val="132"/>
        </w:numPr>
        <w:tabs>
          <w:tab w:val="left" w:pos="1130"/>
        </w:tabs>
        <w:ind w:left="760" w:right="967" w:firstLine="0"/>
        <w:rPr>
          <w:sz w:val="20"/>
        </w:rPr>
      </w:pPr>
      <w:r w:rsidRPr="003F2F36">
        <w:rPr>
          <w:sz w:val="20"/>
        </w:rPr>
        <w:t>he</w:t>
      </w:r>
      <w:r w:rsidRPr="003F2F36">
        <w:rPr>
          <w:spacing w:val="-10"/>
          <w:sz w:val="20"/>
        </w:rPr>
        <w:t xml:space="preserve"> </w:t>
      </w:r>
      <w:r w:rsidRPr="003F2F36">
        <w:rPr>
          <w:sz w:val="20"/>
        </w:rPr>
        <w:t>has</w:t>
      </w:r>
      <w:r w:rsidRPr="003F2F36">
        <w:rPr>
          <w:spacing w:val="-7"/>
          <w:sz w:val="20"/>
        </w:rPr>
        <w:t xml:space="preserve"> </w:t>
      </w:r>
      <w:r w:rsidRPr="003F2F36">
        <w:rPr>
          <w:sz w:val="20"/>
        </w:rPr>
        <w:t>subsequently</w:t>
      </w:r>
      <w:r w:rsidRPr="003F2F36">
        <w:rPr>
          <w:spacing w:val="-9"/>
          <w:sz w:val="20"/>
        </w:rPr>
        <w:t xml:space="preserve"> </w:t>
      </w:r>
      <w:r w:rsidRPr="003F2F36">
        <w:rPr>
          <w:sz w:val="20"/>
        </w:rPr>
        <w:t>ceased</w:t>
      </w:r>
      <w:r w:rsidRPr="003F2F36">
        <w:rPr>
          <w:spacing w:val="-8"/>
          <w:sz w:val="20"/>
        </w:rPr>
        <w:t xml:space="preserve"> </w:t>
      </w:r>
      <w:r w:rsidRPr="003F2F36">
        <w:rPr>
          <w:sz w:val="20"/>
        </w:rPr>
        <w:t>to</w:t>
      </w:r>
      <w:r w:rsidRPr="003F2F36">
        <w:rPr>
          <w:spacing w:val="-10"/>
          <w:sz w:val="20"/>
        </w:rPr>
        <w:t xml:space="preserve"> </w:t>
      </w:r>
      <w:r w:rsidRPr="003F2F36">
        <w:rPr>
          <w:sz w:val="20"/>
        </w:rPr>
        <w:t>be</w:t>
      </w:r>
      <w:r w:rsidRPr="003F2F36">
        <w:rPr>
          <w:spacing w:val="-8"/>
          <w:sz w:val="20"/>
        </w:rPr>
        <w:t xml:space="preserve"> </w:t>
      </w:r>
      <w:r w:rsidRPr="003F2F36">
        <w:rPr>
          <w:sz w:val="20"/>
        </w:rPr>
        <w:t>engaged</w:t>
      </w:r>
      <w:r w:rsidRPr="003F2F36">
        <w:rPr>
          <w:spacing w:val="-6"/>
          <w:sz w:val="20"/>
        </w:rPr>
        <w:t xml:space="preserve"> </w:t>
      </w:r>
      <w:r w:rsidRPr="003F2F36">
        <w:rPr>
          <w:sz w:val="20"/>
        </w:rPr>
        <w:t>in</w:t>
      </w:r>
      <w:r w:rsidRPr="003F2F36">
        <w:rPr>
          <w:spacing w:val="-8"/>
          <w:sz w:val="20"/>
        </w:rPr>
        <w:t xml:space="preserve"> </w:t>
      </w:r>
      <w:r w:rsidRPr="003F2F36">
        <w:rPr>
          <w:sz w:val="20"/>
        </w:rPr>
        <w:t>caring</w:t>
      </w:r>
      <w:r w:rsidRPr="003F2F36">
        <w:rPr>
          <w:spacing w:val="-8"/>
          <w:sz w:val="20"/>
        </w:rPr>
        <w:t xml:space="preserve"> </w:t>
      </w:r>
      <w:r w:rsidRPr="003F2F36">
        <w:rPr>
          <w:sz w:val="20"/>
        </w:rPr>
        <w:t>for</w:t>
      </w:r>
      <w:r w:rsidRPr="003F2F36">
        <w:rPr>
          <w:spacing w:val="-10"/>
          <w:sz w:val="20"/>
        </w:rPr>
        <w:t xml:space="preserve"> </w:t>
      </w:r>
      <w:r w:rsidRPr="003F2F36">
        <w:rPr>
          <w:sz w:val="20"/>
        </w:rPr>
        <w:t>that</w:t>
      </w:r>
      <w:r w:rsidRPr="003F2F36">
        <w:rPr>
          <w:spacing w:val="-8"/>
          <w:sz w:val="20"/>
        </w:rPr>
        <w:t xml:space="preserve"> </w:t>
      </w:r>
      <w:r w:rsidRPr="003F2F36">
        <w:rPr>
          <w:sz w:val="20"/>
        </w:rPr>
        <w:t>person</w:t>
      </w:r>
      <w:r w:rsidRPr="003F2F36">
        <w:rPr>
          <w:spacing w:val="-6"/>
          <w:sz w:val="20"/>
        </w:rPr>
        <w:t xml:space="preserve"> </w:t>
      </w:r>
      <w:r w:rsidRPr="003F2F36">
        <w:rPr>
          <w:sz w:val="20"/>
        </w:rPr>
        <w:t>or,</w:t>
      </w:r>
      <w:r w:rsidRPr="003F2F36">
        <w:rPr>
          <w:spacing w:val="-7"/>
          <w:sz w:val="20"/>
        </w:rPr>
        <w:t xml:space="preserve"> </w:t>
      </w:r>
      <w:r w:rsidRPr="003F2F36">
        <w:rPr>
          <w:sz w:val="20"/>
        </w:rPr>
        <w:t>as the case may be, he has subsequently recovered from that illness; and</w:t>
      </w:r>
    </w:p>
    <w:p w14:paraId="3EB8925E" w14:textId="77777777" w:rsidR="00B84036" w:rsidRPr="003F2F36" w:rsidRDefault="00B84036">
      <w:pPr>
        <w:pStyle w:val="BodyText"/>
        <w:spacing w:before="161"/>
      </w:pPr>
    </w:p>
    <w:p w14:paraId="49D3F7AA" w14:textId="77777777" w:rsidR="00B84036" w:rsidRPr="003F2F36" w:rsidRDefault="009A44C3">
      <w:pPr>
        <w:pStyle w:val="ListParagraph"/>
        <w:numPr>
          <w:ilvl w:val="1"/>
          <w:numId w:val="132"/>
        </w:numPr>
        <w:tabs>
          <w:tab w:val="left" w:pos="1142"/>
        </w:tabs>
        <w:spacing w:before="1"/>
        <w:ind w:left="760" w:right="963" w:firstLine="0"/>
        <w:rPr>
          <w:sz w:val="20"/>
        </w:rPr>
      </w:pPr>
      <w:r w:rsidRPr="003F2F36">
        <w:rPr>
          <w:sz w:val="20"/>
        </w:rPr>
        <w:t>he is not eligible for a grant or a student loan in respect of the period specified in sub-paragraph (8).</w:t>
      </w:r>
    </w:p>
    <w:p w14:paraId="63D11497" w14:textId="77777777" w:rsidR="00B84036" w:rsidRPr="003F2F36" w:rsidRDefault="00B84036">
      <w:pPr>
        <w:pStyle w:val="BodyText"/>
        <w:spacing w:before="158"/>
      </w:pPr>
    </w:p>
    <w:p w14:paraId="670FCAE8" w14:textId="77777777" w:rsidR="00B84036" w:rsidRPr="003F2F36" w:rsidRDefault="009A44C3">
      <w:pPr>
        <w:pStyle w:val="ListParagraph"/>
        <w:numPr>
          <w:ilvl w:val="0"/>
          <w:numId w:val="132"/>
        </w:numPr>
        <w:tabs>
          <w:tab w:val="left" w:pos="946"/>
        </w:tabs>
        <w:ind w:right="761" w:firstLine="0"/>
        <w:rPr>
          <w:sz w:val="20"/>
        </w:rPr>
      </w:pPr>
      <w:r w:rsidRPr="003F2F36">
        <w:rPr>
          <w:sz w:val="20"/>
        </w:rPr>
        <w:t>The period specified for the purposes of sub-paragraph (7) is the period, not exceeding one year, beginning on the day on which he ceased to be engaged in caring</w:t>
      </w:r>
      <w:r w:rsidRPr="003F2F36">
        <w:rPr>
          <w:spacing w:val="-12"/>
          <w:sz w:val="20"/>
        </w:rPr>
        <w:t xml:space="preserve"> </w:t>
      </w:r>
      <w:r w:rsidRPr="003F2F36">
        <w:rPr>
          <w:sz w:val="20"/>
        </w:rPr>
        <w:t>for</w:t>
      </w:r>
      <w:r w:rsidRPr="003F2F36">
        <w:rPr>
          <w:spacing w:val="-13"/>
          <w:sz w:val="20"/>
        </w:rPr>
        <w:t xml:space="preserve"> </w:t>
      </w:r>
      <w:r w:rsidRPr="003F2F36">
        <w:rPr>
          <w:sz w:val="20"/>
        </w:rPr>
        <w:t>that</w:t>
      </w:r>
      <w:r w:rsidRPr="003F2F36">
        <w:rPr>
          <w:spacing w:val="-12"/>
          <w:sz w:val="20"/>
        </w:rPr>
        <w:t xml:space="preserve"> </w:t>
      </w:r>
      <w:r w:rsidRPr="003F2F36">
        <w:rPr>
          <w:sz w:val="20"/>
        </w:rPr>
        <w:t>person</w:t>
      </w:r>
      <w:r w:rsidRPr="003F2F36">
        <w:rPr>
          <w:spacing w:val="-9"/>
          <w:sz w:val="20"/>
        </w:rPr>
        <w:t xml:space="preserve"> </w:t>
      </w:r>
      <w:r w:rsidRPr="003F2F36">
        <w:rPr>
          <w:sz w:val="20"/>
        </w:rPr>
        <w:t>or,</w:t>
      </w:r>
      <w:r w:rsidRPr="003F2F36">
        <w:rPr>
          <w:spacing w:val="-13"/>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case</w:t>
      </w:r>
      <w:r w:rsidRPr="003F2F36">
        <w:rPr>
          <w:spacing w:val="-12"/>
          <w:sz w:val="20"/>
        </w:rPr>
        <w:t xml:space="preserve"> </w:t>
      </w:r>
      <w:r w:rsidRPr="003F2F36">
        <w:rPr>
          <w:sz w:val="20"/>
        </w:rPr>
        <w:t>may</w:t>
      </w:r>
      <w:r w:rsidRPr="003F2F36">
        <w:rPr>
          <w:spacing w:val="-13"/>
          <w:sz w:val="20"/>
        </w:rPr>
        <w:t xml:space="preserve"> </w:t>
      </w:r>
      <w:r w:rsidRPr="003F2F36">
        <w:rPr>
          <w:sz w:val="20"/>
        </w:rPr>
        <w:t>be,</w:t>
      </w:r>
      <w:r w:rsidRPr="003F2F36">
        <w:rPr>
          <w:spacing w:val="-11"/>
          <w:sz w:val="20"/>
        </w:rPr>
        <w:t xml:space="preserve"> </w:t>
      </w:r>
      <w:r w:rsidRPr="003F2F36">
        <w:rPr>
          <w:sz w:val="20"/>
        </w:rPr>
        <w:t>the</w:t>
      </w:r>
      <w:r w:rsidRPr="003F2F36">
        <w:rPr>
          <w:spacing w:val="-14"/>
          <w:sz w:val="20"/>
        </w:rPr>
        <w:t xml:space="preserve"> </w:t>
      </w:r>
      <w:r w:rsidRPr="003F2F36">
        <w:rPr>
          <w:sz w:val="20"/>
        </w:rPr>
        <w:t>day</w:t>
      </w:r>
      <w:r w:rsidRPr="003F2F36">
        <w:rPr>
          <w:spacing w:val="-11"/>
          <w:sz w:val="20"/>
        </w:rPr>
        <w:t xml:space="preserve"> </w:t>
      </w:r>
      <w:r w:rsidRPr="003F2F36">
        <w:rPr>
          <w:sz w:val="20"/>
        </w:rPr>
        <w:t>on</w:t>
      </w:r>
      <w:r w:rsidRPr="003F2F36">
        <w:rPr>
          <w:spacing w:val="-12"/>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recovered</w:t>
      </w:r>
      <w:r w:rsidRPr="003F2F36">
        <w:rPr>
          <w:spacing w:val="-10"/>
          <w:sz w:val="20"/>
        </w:rPr>
        <w:t xml:space="preserve"> </w:t>
      </w:r>
      <w:r w:rsidRPr="003F2F36">
        <w:rPr>
          <w:sz w:val="20"/>
        </w:rPr>
        <w:t>from that illness and ending on the day before—</w:t>
      </w:r>
    </w:p>
    <w:p w14:paraId="63E80F41" w14:textId="77777777" w:rsidR="00B84036" w:rsidRPr="003F2F36" w:rsidRDefault="009A44C3">
      <w:pPr>
        <w:pStyle w:val="ListParagraph"/>
        <w:numPr>
          <w:ilvl w:val="1"/>
          <w:numId w:val="132"/>
        </w:numPr>
        <w:tabs>
          <w:tab w:val="left" w:pos="1129"/>
        </w:tabs>
        <w:spacing w:before="82"/>
        <w:ind w:left="1129" w:hanging="369"/>
        <w:rPr>
          <w:sz w:val="20"/>
        </w:rPr>
      </w:pPr>
      <w:r w:rsidRPr="003F2F36">
        <w:rPr>
          <w:sz w:val="20"/>
        </w:rPr>
        <w:t>the</w:t>
      </w:r>
      <w:r w:rsidRPr="003F2F36">
        <w:rPr>
          <w:spacing w:val="-8"/>
          <w:sz w:val="20"/>
        </w:rPr>
        <w:t xml:space="preserve"> </w:t>
      </w:r>
      <w:r w:rsidRPr="003F2F36">
        <w:rPr>
          <w:sz w:val="20"/>
        </w:rPr>
        <w:t>day</w:t>
      </w:r>
      <w:r w:rsidRPr="003F2F36">
        <w:rPr>
          <w:spacing w:val="-4"/>
          <w:sz w:val="20"/>
        </w:rPr>
        <w:t xml:space="preserve"> </w:t>
      </w:r>
      <w:r w:rsidRPr="003F2F36">
        <w:rPr>
          <w:sz w:val="20"/>
        </w:rPr>
        <w:t>on</w:t>
      </w:r>
      <w:r w:rsidRPr="003F2F36">
        <w:rPr>
          <w:spacing w:val="-5"/>
          <w:sz w:val="20"/>
        </w:rPr>
        <w:t xml:space="preserve"> </w:t>
      </w:r>
      <w:r w:rsidRPr="003F2F36">
        <w:rPr>
          <w:sz w:val="20"/>
        </w:rPr>
        <w:t>which</w:t>
      </w:r>
      <w:r w:rsidRPr="003F2F36">
        <w:rPr>
          <w:spacing w:val="-7"/>
          <w:sz w:val="20"/>
        </w:rPr>
        <w:t xml:space="preserve"> </w:t>
      </w:r>
      <w:r w:rsidRPr="003F2F36">
        <w:rPr>
          <w:sz w:val="20"/>
        </w:rPr>
        <w:t>he</w:t>
      </w:r>
      <w:r w:rsidRPr="003F2F36">
        <w:rPr>
          <w:spacing w:val="-7"/>
          <w:sz w:val="20"/>
        </w:rPr>
        <w:t xml:space="preserve"> </w:t>
      </w:r>
      <w:r w:rsidRPr="003F2F36">
        <w:rPr>
          <w:sz w:val="20"/>
        </w:rPr>
        <w:t>resumes</w:t>
      </w:r>
      <w:r w:rsidRPr="003F2F36">
        <w:rPr>
          <w:spacing w:val="-7"/>
          <w:sz w:val="20"/>
        </w:rPr>
        <w:t xml:space="preserve"> </w:t>
      </w:r>
      <w:r w:rsidRPr="003F2F36">
        <w:rPr>
          <w:sz w:val="20"/>
        </w:rPr>
        <w:t>attending</w:t>
      </w:r>
      <w:r w:rsidRPr="003F2F36">
        <w:rPr>
          <w:spacing w:val="-5"/>
          <w:sz w:val="20"/>
        </w:rPr>
        <w:t xml:space="preserve"> </w:t>
      </w:r>
      <w:r w:rsidRPr="003F2F36">
        <w:rPr>
          <w:sz w:val="20"/>
        </w:rPr>
        <w:t>or</w:t>
      </w:r>
      <w:r w:rsidRPr="003F2F36">
        <w:rPr>
          <w:spacing w:val="-7"/>
          <w:sz w:val="20"/>
        </w:rPr>
        <w:t xml:space="preserve"> </w:t>
      </w:r>
      <w:r w:rsidRPr="003F2F36">
        <w:rPr>
          <w:sz w:val="20"/>
        </w:rPr>
        <w:t>undertaking</w:t>
      </w:r>
      <w:r w:rsidRPr="003F2F36">
        <w:rPr>
          <w:spacing w:val="-6"/>
          <w:sz w:val="20"/>
        </w:rPr>
        <w:t xml:space="preserve"> </w:t>
      </w:r>
      <w:r w:rsidRPr="003F2F36">
        <w:rPr>
          <w:sz w:val="20"/>
        </w:rPr>
        <w:t>the</w:t>
      </w:r>
      <w:r w:rsidRPr="003F2F36">
        <w:rPr>
          <w:spacing w:val="-7"/>
          <w:sz w:val="20"/>
        </w:rPr>
        <w:t xml:space="preserve"> </w:t>
      </w:r>
      <w:r w:rsidRPr="003F2F36">
        <w:rPr>
          <w:sz w:val="20"/>
        </w:rPr>
        <w:t>course;</w:t>
      </w:r>
      <w:r w:rsidRPr="003F2F36">
        <w:rPr>
          <w:spacing w:val="-4"/>
          <w:sz w:val="20"/>
        </w:rPr>
        <w:t xml:space="preserve"> </w:t>
      </w:r>
      <w:r w:rsidRPr="003F2F36">
        <w:rPr>
          <w:spacing w:val="-5"/>
          <w:sz w:val="20"/>
        </w:rPr>
        <w:t>or</w:t>
      </w:r>
    </w:p>
    <w:p w14:paraId="589E1CCF"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4C41621" w14:textId="77777777" w:rsidR="00B84036" w:rsidRPr="003F2F36" w:rsidRDefault="00B84036">
      <w:pPr>
        <w:pStyle w:val="BodyText"/>
        <w:spacing w:before="170"/>
      </w:pPr>
    </w:p>
    <w:p w14:paraId="3191BD2A" w14:textId="77777777" w:rsidR="00B84036" w:rsidRPr="003F2F36" w:rsidRDefault="009A44C3">
      <w:pPr>
        <w:pStyle w:val="ListParagraph"/>
        <w:numPr>
          <w:ilvl w:val="1"/>
          <w:numId w:val="132"/>
        </w:numPr>
        <w:tabs>
          <w:tab w:val="left" w:pos="1120"/>
        </w:tabs>
        <w:ind w:left="760" w:right="958" w:firstLine="0"/>
        <w:rPr>
          <w:sz w:val="20"/>
        </w:rPr>
      </w:pPr>
      <w:r w:rsidRPr="003F2F36">
        <w:rPr>
          <w:sz w:val="20"/>
        </w:rPr>
        <w:t>the</w:t>
      </w:r>
      <w:r w:rsidRPr="003F2F36">
        <w:rPr>
          <w:spacing w:val="-18"/>
          <w:sz w:val="20"/>
        </w:rPr>
        <w:t xml:space="preserve"> </w:t>
      </w:r>
      <w:r w:rsidRPr="003F2F36">
        <w:rPr>
          <w:sz w:val="20"/>
        </w:rPr>
        <w:t>day</w:t>
      </w:r>
      <w:r w:rsidRPr="003F2F36">
        <w:rPr>
          <w:spacing w:val="-18"/>
          <w:sz w:val="20"/>
        </w:rPr>
        <w:t xml:space="preserve"> </w:t>
      </w:r>
      <w:r w:rsidRPr="003F2F36">
        <w:rPr>
          <w:sz w:val="20"/>
        </w:rPr>
        <w:t>from</w:t>
      </w:r>
      <w:r w:rsidRPr="003F2F36">
        <w:rPr>
          <w:spacing w:val="-17"/>
          <w:sz w:val="20"/>
        </w:rPr>
        <w:t xml:space="preserve"> </w:t>
      </w:r>
      <w:r w:rsidRPr="003F2F36">
        <w:rPr>
          <w:sz w:val="20"/>
        </w:rPr>
        <w:t>which</w:t>
      </w:r>
      <w:r w:rsidRPr="003F2F36">
        <w:rPr>
          <w:spacing w:val="-18"/>
          <w:sz w:val="20"/>
        </w:rPr>
        <w:t xml:space="preserve"> </w:t>
      </w:r>
      <w:r w:rsidRPr="003F2F36">
        <w:rPr>
          <w:sz w:val="20"/>
        </w:rPr>
        <w:t>the</w:t>
      </w:r>
      <w:r w:rsidRPr="003F2F36">
        <w:rPr>
          <w:spacing w:val="-17"/>
          <w:sz w:val="20"/>
        </w:rPr>
        <w:t xml:space="preserve"> </w:t>
      </w:r>
      <w:r w:rsidRPr="003F2F36">
        <w:rPr>
          <w:sz w:val="20"/>
        </w:rPr>
        <w:t>relevant</w:t>
      </w:r>
      <w:r w:rsidRPr="003F2F36">
        <w:rPr>
          <w:spacing w:val="-18"/>
          <w:sz w:val="20"/>
        </w:rPr>
        <w:t xml:space="preserve"> </w:t>
      </w:r>
      <w:r w:rsidRPr="003F2F36">
        <w:rPr>
          <w:sz w:val="20"/>
        </w:rPr>
        <w:t>educational</w:t>
      </w:r>
      <w:r w:rsidRPr="003F2F36">
        <w:rPr>
          <w:spacing w:val="-18"/>
          <w:sz w:val="20"/>
        </w:rPr>
        <w:t xml:space="preserve"> </w:t>
      </w:r>
      <w:r w:rsidRPr="003F2F36">
        <w:rPr>
          <w:sz w:val="20"/>
        </w:rPr>
        <w:t>establishment</w:t>
      </w:r>
      <w:r w:rsidRPr="003F2F36">
        <w:rPr>
          <w:spacing w:val="-17"/>
          <w:sz w:val="20"/>
        </w:rPr>
        <w:t xml:space="preserve"> </w:t>
      </w:r>
      <w:r w:rsidRPr="003F2F36">
        <w:rPr>
          <w:sz w:val="20"/>
        </w:rPr>
        <w:t>has</w:t>
      </w:r>
      <w:r w:rsidRPr="003F2F36">
        <w:rPr>
          <w:spacing w:val="-11"/>
          <w:sz w:val="20"/>
        </w:rPr>
        <w:t xml:space="preserve"> </w:t>
      </w:r>
      <w:r w:rsidRPr="003F2F36">
        <w:rPr>
          <w:sz w:val="20"/>
        </w:rPr>
        <w:t>agreed</w:t>
      </w:r>
      <w:r w:rsidRPr="003F2F36">
        <w:rPr>
          <w:spacing w:val="-18"/>
          <w:sz w:val="20"/>
        </w:rPr>
        <w:t xml:space="preserve"> </w:t>
      </w:r>
      <w:r w:rsidRPr="003F2F36">
        <w:rPr>
          <w:sz w:val="20"/>
        </w:rPr>
        <w:t>that he may resume attending or undertaking the course,</w:t>
      </w:r>
    </w:p>
    <w:p w14:paraId="3F12D18B" w14:textId="77777777" w:rsidR="00B84036" w:rsidRPr="003F2F36" w:rsidRDefault="00B84036">
      <w:pPr>
        <w:pStyle w:val="BodyText"/>
        <w:spacing w:before="159"/>
      </w:pPr>
    </w:p>
    <w:p w14:paraId="4FFDA0CE" w14:textId="77777777" w:rsidR="00B84036" w:rsidRPr="003F2F36" w:rsidRDefault="009A44C3">
      <w:pPr>
        <w:pStyle w:val="BodyText"/>
        <w:ind w:left="561"/>
      </w:pPr>
      <w:r w:rsidRPr="003F2F36">
        <w:t>whichever</w:t>
      </w:r>
      <w:r w:rsidRPr="003F2F36">
        <w:rPr>
          <w:spacing w:val="-8"/>
        </w:rPr>
        <w:t xml:space="preserve"> </w:t>
      </w:r>
      <w:r w:rsidRPr="003F2F36">
        <w:t>first</w:t>
      </w:r>
      <w:r w:rsidRPr="003F2F36">
        <w:rPr>
          <w:spacing w:val="-8"/>
        </w:rPr>
        <w:t xml:space="preserve"> </w:t>
      </w:r>
      <w:r w:rsidRPr="003F2F36">
        <w:rPr>
          <w:spacing w:val="-2"/>
        </w:rPr>
        <w:t>occurs.</w:t>
      </w:r>
    </w:p>
    <w:p w14:paraId="500EDA79" w14:textId="77777777" w:rsidR="00B84036" w:rsidRPr="003F2F36" w:rsidRDefault="00B84036">
      <w:pPr>
        <w:pStyle w:val="BodyText"/>
        <w:spacing w:before="201"/>
      </w:pPr>
    </w:p>
    <w:p w14:paraId="64E0336A" w14:textId="77777777" w:rsidR="00B84036" w:rsidRPr="003F2F36" w:rsidRDefault="009A44C3">
      <w:pPr>
        <w:pStyle w:val="Heading1"/>
        <w:ind w:left="1107" w:right="1302"/>
      </w:pPr>
      <w:r w:rsidRPr="003F2F36">
        <w:t>CHAPTER</w:t>
      </w:r>
      <w:r w:rsidRPr="003F2F36">
        <w:rPr>
          <w:spacing w:val="-5"/>
        </w:rPr>
        <w:t xml:space="preserve"> </w:t>
      </w:r>
      <w:r w:rsidRPr="003F2F36">
        <w:rPr>
          <w:spacing w:val="-10"/>
        </w:rPr>
        <w:t>2</w:t>
      </w:r>
    </w:p>
    <w:p w14:paraId="08215316" w14:textId="77777777" w:rsidR="00B84036" w:rsidRPr="003F2F36" w:rsidRDefault="009A44C3">
      <w:pPr>
        <w:pStyle w:val="Heading2"/>
        <w:spacing w:before="119"/>
        <w:ind w:left="10" w:right="204"/>
        <w:jc w:val="center"/>
      </w:pPr>
      <w:r w:rsidRPr="003F2F36">
        <w:rPr>
          <w:spacing w:val="-2"/>
        </w:rPr>
        <w:t>Income</w:t>
      </w:r>
    </w:p>
    <w:p w14:paraId="017D23D9" w14:textId="77777777" w:rsidR="00B84036" w:rsidRPr="003F2F36" w:rsidRDefault="009A44C3">
      <w:pPr>
        <w:pStyle w:val="ListParagraph"/>
        <w:numPr>
          <w:ilvl w:val="0"/>
          <w:numId w:val="291"/>
        </w:numPr>
        <w:tabs>
          <w:tab w:val="left" w:pos="424"/>
        </w:tabs>
        <w:spacing w:before="121"/>
        <w:ind w:left="424" w:right="4749" w:hanging="424"/>
        <w:jc w:val="center"/>
        <w:rPr>
          <w:b/>
          <w:sz w:val="24"/>
        </w:rPr>
      </w:pPr>
      <w:r w:rsidRPr="003F2F36">
        <w:rPr>
          <w:b/>
          <w:sz w:val="24"/>
        </w:rPr>
        <w:t>—</w:t>
      </w:r>
      <w:r w:rsidRPr="003F2F36">
        <w:rPr>
          <w:b/>
          <w:spacing w:val="-2"/>
          <w:sz w:val="24"/>
        </w:rPr>
        <w:t xml:space="preserve"> </w:t>
      </w:r>
      <w:r w:rsidRPr="003F2F36">
        <w:rPr>
          <w:b/>
          <w:sz w:val="24"/>
        </w:rPr>
        <w:t>Calculation of</w:t>
      </w:r>
      <w:r w:rsidRPr="003F2F36">
        <w:rPr>
          <w:b/>
          <w:spacing w:val="-2"/>
          <w:sz w:val="24"/>
        </w:rPr>
        <w:t xml:space="preserve"> </w:t>
      </w:r>
      <w:r w:rsidRPr="003F2F36">
        <w:rPr>
          <w:b/>
          <w:sz w:val="24"/>
        </w:rPr>
        <w:t>grant</w:t>
      </w:r>
      <w:r w:rsidRPr="003F2F36">
        <w:rPr>
          <w:b/>
          <w:spacing w:val="-1"/>
          <w:sz w:val="24"/>
        </w:rPr>
        <w:t xml:space="preserve"> </w:t>
      </w:r>
      <w:r w:rsidRPr="003F2F36">
        <w:rPr>
          <w:b/>
          <w:spacing w:val="-2"/>
          <w:sz w:val="24"/>
        </w:rPr>
        <w:t>income</w:t>
      </w:r>
    </w:p>
    <w:p w14:paraId="38D4FFCB" w14:textId="77777777" w:rsidR="00B84036" w:rsidRPr="003F2F36" w:rsidRDefault="009A44C3">
      <w:pPr>
        <w:pStyle w:val="BodyText"/>
        <w:spacing w:before="79"/>
        <w:ind w:left="561" w:right="761"/>
        <w:jc w:val="both"/>
      </w:pPr>
      <w:r w:rsidRPr="003F2F36">
        <w:t>(1)</w:t>
      </w:r>
      <w:r w:rsidRPr="003F2F36">
        <w:rPr>
          <w:spacing w:val="-3"/>
        </w:rPr>
        <w:t xml:space="preserve"> </w:t>
      </w:r>
      <w:r w:rsidRPr="003F2F36">
        <w:t>The</w:t>
      </w:r>
      <w:r w:rsidRPr="003F2F36">
        <w:rPr>
          <w:spacing w:val="-5"/>
        </w:rPr>
        <w:t xml:space="preserve"> </w:t>
      </w:r>
      <w:r w:rsidRPr="003F2F36">
        <w:t>amount</w:t>
      </w:r>
      <w:r w:rsidRPr="003F2F36">
        <w:rPr>
          <w:spacing w:val="-3"/>
        </w:rPr>
        <w:t xml:space="preserve"> </w:t>
      </w:r>
      <w:r w:rsidRPr="003F2F36">
        <w:t>of</w:t>
      </w:r>
      <w:r w:rsidRPr="003F2F36">
        <w:rPr>
          <w:spacing w:val="-5"/>
        </w:rPr>
        <w:t xml:space="preserve"> </w:t>
      </w:r>
      <w:r w:rsidRPr="003F2F36">
        <w:t>a</w:t>
      </w:r>
      <w:r w:rsidRPr="003F2F36">
        <w:rPr>
          <w:spacing w:val="-4"/>
        </w:rPr>
        <w:t xml:space="preserve"> </w:t>
      </w:r>
      <w:r w:rsidRPr="003F2F36">
        <w:t>student's</w:t>
      </w:r>
      <w:r w:rsidRPr="003F2F36">
        <w:rPr>
          <w:spacing w:val="-5"/>
        </w:rPr>
        <w:t xml:space="preserve"> </w:t>
      </w:r>
      <w:r w:rsidRPr="003F2F36">
        <w:t>grant</w:t>
      </w:r>
      <w:r w:rsidRPr="003F2F36">
        <w:rPr>
          <w:spacing w:val="-3"/>
        </w:rPr>
        <w:t xml:space="preserve"> </w:t>
      </w:r>
      <w:r w:rsidRPr="003F2F36">
        <w:t>income</w:t>
      </w:r>
      <w:r w:rsidRPr="003F2F36">
        <w:rPr>
          <w:spacing w:val="-5"/>
        </w:rPr>
        <w:t xml:space="preserve"> </w:t>
      </w:r>
      <w:r w:rsidRPr="003F2F36">
        <w:t>to</w:t>
      </w:r>
      <w:r w:rsidRPr="003F2F36">
        <w:rPr>
          <w:spacing w:val="-3"/>
        </w:rPr>
        <w:t xml:space="preserve"> </w:t>
      </w:r>
      <w:r w:rsidRPr="003F2F36">
        <w:t>be</w:t>
      </w:r>
      <w:r w:rsidRPr="003F2F36">
        <w:rPr>
          <w:spacing w:val="-5"/>
        </w:rPr>
        <w:t xml:space="preserve"> </w:t>
      </w:r>
      <w:r w:rsidRPr="003F2F36">
        <w:t>taken</w:t>
      </w:r>
      <w:r w:rsidRPr="003F2F36">
        <w:rPr>
          <w:spacing w:val="-3"/>
        </w:rPr>
        <w:t xml:space="preserve"> </w:t>
      </w:r>
      <w:r w:rsidRPr="003F2F36">
        <w:t>into</w:t>
      </w:r>
      <w:r w:rsidRPr="003F2F36">
        <w:rPr>
          <w:spacing w:val="-5"/>
        </w:rPr>
        <w:t xml:space="preserve"> </w:t>
      </w:r>
      <w:r w:rsidRPr="003F2F36">
        <w:t>account</w:t>
      </w:r>
      <w:r w:rsidRPr="003F2F36">
        <w:rPr>
          <w:spacing w:val="-3"/>
        </w:rPr>
        <w:t xml:space="preserve"> </w:t>
      </w:r>
      <w:r w:rsidRPr="003F2F36">
        <w:t>in</w:t>
      </w:r>
      <w:r w:rsidRPr="003F2F36">
        <w:rPr>
          <w:spacing w:val="-5"/>
        </w:rPr>
        <w:t xml:space="preserve"> </w:t>
      </w:r>
      <w:r w:rsidRPr="003F2F36">
        <w:t>assessing his</w:t>
      </w:r>
      <w:r w:rsidRPr="003F2F36">
        <w:rPr>
          <w:spacing w:val="-11"/>
        </w:rPr>
        <w:t xml:space="preserve"> </w:t>
      </w:r>
      <w:r w:rsidRPr="003F2F36">
        <w:t>income</w:t>
      </w:r>
      <w:r w:rsidRPr="003F2F36">
        <w:rPr>
          <w:spacing w:val="-9"/>
        </w:rPr>
        <w:t xml:space="preserve"> </w:t>
      </w:r>
      <w:r w:rsidRPr="003F2F36">
        <w:t>must,</w:t>
      </w:r>
      <w:r w:rsidRPr="003F2F36">
        <w:rPr>
          <w:spacing w:val="-9"/>
        </w:rPr>
        <w:t xml:space="preserve"> </w:t>
      </w:r>
      <w:r w:rsidRPr="003F2F36">
        <w:t>subject</w:t>
      </w:r>
      <w:r w:rsidRPr="003F2F36">
        <w:rPr>
          <w:spacing w:val="-10"/>
        </w:rPr>
        <w:t xml:space="preserve"> </w:t>
      </w:r>
      <w:r w:rsidRPr="003F2F36">
        <w:t>to</w:t>
      </w:r>
      <w:r w:rsidRPr="003F2F36">
        <w:rPr>
          <w:spacing w:val="-9"/>
        </w:rPr>
        <w:t xml:space="preserve"> </w:t>
      </w:r>
      <w:r w:rsidRPr="003F2F36">
        <w:t>sub-paragraphs</w:t>
      </w:r>
      <w:r w:rsidRPr="003F2F36">
        <w:rPr>
          <w:spacing w:val="-11"/>
        </w:rPr>
        <w:t xml:space="preserve"> </w:t>
      </w:r>
      <w:r w:rsidRPr="003F2F36">
        <w:t>(2)</w:t>
      </w:r>
      <w:r w:rsidRPr="003F2F36">
        <w:rPr>
          <w:spacing w:val="-5"/>
        </w:rPr>
        <w:t xml:space="preserve"> </w:t>
      </w:r>
      <w:r w:rsidRPr="003F2F36">
        <w:t>and</w:t>
      </w:r>
      <w:r w:rsidRPr="003F2F36">
        <w:rPr>
          <w:spacing w:val="-10"/>
        </w:rPr>
        <w:t xml:space="preserve"> </w:t>
      </w:r>
      <w:r w:rsidRPr="003F2F36">
        <w:t>(3),</w:t>
      </w:r>
      <w:r w:rsidRPr="003F2F36">
        <w:rPr>
          <w:spacing w:val="-11"/>
        </w:rPr>
        <w:t xml:space="preserve"> </w:t>
      </w:r>
      <w:r w:rsidRPr="003F2F36">
        <w:t>be</w:t>
      </w:r>
      <w:r w:rsidRPr="003F2F36">
        <w:rPr>
          <w:spacing w:val="-9"/>
        </w:rPr>
        <w:t xml:space="preserve"> </w:t>
      </w:r>
      <w:r w:rsidRPr="003F2F36">
        <w:t>the</w:t>
      </w:r>
      <w:r w:rsidRPr="003F2F36">
        <w:rPr>
          <w:spacing w:val="-9"/>
        </w:rPr>
        <w:t xml:space="preserve"> </w:t>
      </w:r>
      <w:r w:rsidRPr="003F2F36">
        <w:t>whole</w:t>
      </w:r>
      <w:r w:rsidRPr="003F2F36">
        <w:rPr>
          <w:spacing w:val="-9"/>
        </w:rPr>
        <w:t xml:space="preserve"> </w:t>
      </w:r>
      <w:r w:rsidRPr="003F2F36">
        <w:t>of</w:t>
      </w:r>
      <w:r w:rsidRPr="003F2F36">
        <w:rPr>
          <w:spacing w:val="-9"/>
        </w:rPr>
        <w:t xml:space="preserve"> </w:t>
      </w:r>
      <w:r w:rsidRPr="003F2F36">
        <w:t>his</w:t>
      </w:r>
      <w:r w:rsidRPr="003F2F36">
        <w:rPr>
          <w:spacing w:val="-11"/>
        </w:rPr>
        <w:t xml:space="preserve"> </w:t>
      </w:r>
      <w:r w:rsidRPr="003F2F36">
        <w:t xml:space="preserve">grant </w:t>
      </w:r>
      <w:r w:rsidRPr="003F2F36">
        <w:rPr>
          <w:spacing w:val="-2"/>
        </w:rPr>
        <w:t>income.</w:t>
      </w:r>
    </w:p>
    <w:p w14:paraId="5E65DEEB" w14:textId="77777777" w:rsidR="00B84036" w:rsidRPr="003F2F36" w:rsidRDefault="00B84036">
      <w:pPr>
        <w:pStyle w:val="BodyText"/>
        <w:spacing w:before="161"/>
      </w:pPr>
    </w:p>
    <w:p w14:paraId="0525D051" w14:textId="77777777" w:rsidR="00B84036" w:rsidRPr="003F2F36" w:rsidRDefault="009A44C3">
      <w:pPr>
        <w:pStyle w:val="ListParagraph"/>
        <w:numPr>
          <w:ilvl w:val="0"/>
          <w:numId w:val="131"/>
        </w:numPr>
        <w:tabs>
          <w:tab w:val="left" w:pos="937"/>
        </w:tabs>
        <w:spacing w:before="1"/>
        <w:ind w:left="937" w:hanging="376"/>
        <w:rPr>
          <w:sz w:val="20"/>
        </w:rPr>
      </w:pPr>
      <w:r w:rsidRPr="003F2F36">
        <w:rPr>
          <w:sz w:val="20"/>
        </w:rPr>
        <w:t>There</w:t>
      </w:r>
      <w:r w:rsidRPr="003F2F36">
        <w:rPr>
          <w:spacing w:val="-8"/>
          <w:sz w:val="20"/>
        </w:rPr>
        <w:t xml:space="preserve"> </w:t>
      </w:r>
      <w:r w:rsidRPr="003F2F36">
        <w:rPr>
          <w:sz w:val="20"/>
        </w:rPr>
        <w:t>must</w:t>
      </w:r>
      <w:r w:rsidRPr="003F2F36">
        <w:rPr>
          <w:spacing w:val="-3"/>
          <w:sz w:val="20"/>
        </w:rPr>
        <w:t xml:space="preserve"> </w:t>
      </w:r>
      <w:r w:rsidRPr="003F2F36">
        <w:rPr>
          <w:sz w:val="20"/>
        </w:rPr>
        <w:t>be</w:t>
      </w:r>
      <w:r w:rsidRPr="003F2F36">
        <w:rPr>
          <w:spacing w:val="-5"/>
          <w:sz w:val="20"/>
        </w:rPr>
        <w:t xml:space="preserve"> </w:t>
      </w:r>
      <w:r w:rsidRPr="003F2F36">
        <w:rPr>
          <w:sz w:val="20"/>
        </w:rPr>
        <w:t>excluded</w:t>
      </w:r>
      <w:r w:rsidRPr="003F2F36">
        <w:rPr>
          <w:spacing w:val="-5"/>
          <w:sz w:val="20"/>
        </w:rPr>
        <w:t xml:space="preserve"> </w:t>
      </w:r>
      <w:r w:rsidRPr="003F2F36">
        <w:rPr>
          <w:sz w:val="20"/>
        </w:rPr>
        <w:t>from</w:t>
      </w:r>
      <w:r w:rsidRPr="003F2F36">
        <w:rPr>
          <w:spacing w:val="-3"/>
          <w:sz w:val="20"/>
        </w:rPr>
        <w:t xml:space="preserve"> </w:t>
      </w:r>
      <w:r w:rsidRPr="003F2F36">
        <w:rPr>
          <w:sz w:val="20"/>
        </w:rPr>
        <w:t>a</w:t>
      </w:r>
      <w:r w:rsidRPr="003F2F36">
        <w:rPr>
          <w:spacing w:val="-7"/>
          <w:sz w:val="20"/>
        </w:rPr>
        <w:t xml:space="preserve"> </w:t>
      </w:r>
      <w:r w:rsidRPr="003F2F36">
        <w:rPr>
          <w:sz w:val="20"/>
        </w:rPr>
        <w:t>student's</w:t>
      </w:r>
      <w:r w:rsidRPr="003F2F36">
        <w:rPr>
          <w:spacing w:val="-7"/>
          <w:sz w:val="20"/>
        </w:rPr>
        <w:t xml:space="preserve"> </w:t>
      </w:r>
      <w:r w:rsidRPr="003F2F36">
        <w:rPr>
          <w:sz w:val="20"/>
        </w:rPr>
        <w:t>grant</w:t>
      </w:r>
      <w:r w:rsidRPr="003F2F36">
        <w:rPr>
          <w:spacing w:val="-5"/>
          <w:sz w:val="20"/>
        </w:rPr>
        <w:t xml:space="preserve"> </w:t>
      </w:r>
      <w:r w:rsidRPr="003F2F36">
        <w:rPr>
          <w:sz w:val="20"/>
        </w:rPr>
        <w:t>income</w:t>
      </w:r>
      <w:r w:rsidRPr="003F2F36">
        <w:rPr>
          <w:spacing w:val="-7"/>
          <w:sz w:val="20"/>
        </w:rPr>
        <w:t xml:space="preserve"> </w:t>
      </w:r>
      <w:r w:rsidRPr="003F2F36">
        <w:rPr>
          <w:sz w:val="20"/>
        </w:rPr>
        <w:t>any</w:t>
      </w:r>
      <w:r w:rsidRPr="003F2F36">
        <w:rPr>
          <w:spacing w:val="-6"/>
          <w:sz w:val="20"/>
        </w:rPr>
        <w:t xml:space="preserve"> </w:t>
      </w:r>
      <w:r w:rsidRPr="003F2F36">
        <w:rPr>
          <w:spacing w:val="-2"/>
          <w:sz w:val="20"/>
        </w:rPr>
        <w:t>payment—</w:t>
      </w:r>
    </w:p>
    <w:p w14:paraId="16B558F8" w14:textId="77777777" w:rsidR="00B84036" w:rsidRPr="003F2F36" w:rsidRDefault="009A44C3">
      <w:pPr>
        <w:pStyle w:val="ListParagraph"/>
        <w:numPr>
          <w:ilvl w:val="1"/>
          <w:numId w:val="131"/>
        </w:numPr>
        <w:tabs>
          <w:tab w:val="left" w:pos="1129"/>
        </w:tabs>
        <w:spacing w:before="81"/>
        <w:ind w:left="1129" w:hanging="369"/>
        <w:rPr>
          <w:sz w:val="20"/>
        </w:rPr>
      </w:pPr>
      <w:r w:rsidRPr="003F2F36">
        <w:rPr>
          <w:sz w:val="20"/>
        </w:rPr>
        <w:t>intended</w:t>
      </w:r>
      <w:r w:rsidRPr="003F2F36">
        <w:rPr>
          <w:spacing w:val="-7"/>
          <w:sz w:val="20"/>
        </w:rPr>
        <w:t xml:space="preserve"> </w:t>
      </w:r>
      <w:r w:rsidRPr="003F2F36">
        <w:rPr>
          <w:sz w:val="20"/>
        </w:rPr>
        <w:t>to</w:t>
      </w:r>
      <w:r w:rsidRPr="003F2F36">
        <w:rPr>
          <w:spacing w:val="-8"/>
          <w:sz w:val="20"/>
        </w:rPr>
        <w:t xml:space="preserve"> </w:t>
      </w:r>
      <w:r w:rsidRPr="003F2F36">
        <w:rPr>
          <w:sz w:val="20"/>
        </w:rPr>
        <w:t>meet</w:t>
      </w:r>
      <w:r w:rsidRPr="003F2F36">
        <w:rPr>
          <w:spacing w:val="-6"/>
          <w:sz w:val="20"/>
        </w:rPr>
        <w:t xml:space="preserve"> </w:t>
      </w:r>
      <w:r w:rsidRPr="003F2F36">
        <w:rPr>
          <w:sz w:val="20"/>
        </w:rPr>
        <w:t>tuition</w:t>
      </w:r>
      <w:r w:rsidRPr="003F2F36">
        <w:rPr>
          <w:spacing w:val="-7"/>
          <w:sz w:val="20"/>
        </w:rPr>
        <w:t xml:space="preserve"> </w:t>
      </w:r>
      <w:r w:rsidRPr="003F2F36">
        <w:rPr>
          <w:sz w:val="20"/>
        </w:rPr>
        <w:t>fees</w:t>
      </w:r>
      <w:r w:rsidRPr="003F2F36">
        <w:rPr>
          <w:spacing w:val="-5"/>
          <w:sz w:val="20"/>
        </w:rPr>
        <w:t xml:space="preserve"> </w:t>
      </w:r>
      <w:r w:rsidRPr="003F2F36">
        <w:rPr>
          <w:sz w:val="20"/>
        </w:rPr>
        <w:t>or</w:t>
      </w:r>
      <w:r w:rsidRPr="003F2F36">
        <w:rPr>
          <w:spacing w:val="-7"/>
          <w:sz w:val="20"/>
        </w:rPr>
        <w:t xml:space="preserve"> </w:t>
      </w:r>
      <w:r w:rsidRPr="003F2F36">
        <w:rPr>
          <w:sz w:val="20"/>
        </w:rPr>
        <w:t>examination</w:t>
      </w:r>
      <w:r w:rsidRPr="003F2F36">
        <w:rPr>
          <w:spacing w:val="-8"/>
          <w:sz w:val="20"/>
        </w:rPr>
        <w:t xml:space="preserve"> </w:t>
      </w:r>
      <w:r w:rsidRPr="003F2F36">
        <w:rPr>
          <w:spacing w:val="-4"/>
          <w:sz w:val="20"/>
        </w:rPr>
        <w:t>fees;</w:t>
      </w:r>
    </w:p>
    <w:p w14:paraId="4622D5A5" w14:textId="77777777" w:rsidR="00B84036" w:rsidRPr="003F2F36" w:rsidRDefault="00B84036">
      <w:pPr>
        <w:pStyle w:val="BodyText"/>
        <w:spacing w:before="159"/>
      </w:pPr>
    </w:p>
    <w:p w14:paraId="416AF395" w14:textId="77777777" w:rsidR="00B84036" w:rsidRPr="003F2F36" w:rsidRDefault="009A44C3">
      <w:pPr>
        <w:pStyle w:val="ListParagraph"/>
        <w:numPr>
          <w:ilvl w:val="1"/>
          <w:numId w:val="131"/>
        </w:numPr>
        <w:tabs>
          <w:tab w:val="left" w:pos="1135"/>
        </w:tabs>
        <w:ind w:left="1135" w:hanging="375"/>
        <w:rPr>
          <w:sz w:val="20"/>
        </w:rPr>
      </w:pP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student's</w:t>
      </w:r>
      <w:r w:rsidRPr="003F2F36">
        <w:rPr>
          <w:spacing w:val="-8"/>
          <w:sz w:val="20"/>
        </w:rPr>
        <w:t xml:space="preserve"> </w:t>
      </w:r>
      <w:r w:rsidRPr="003F2F36">
        <w:rPr>
          <w:spacing w:val="-2"/>
          <w:sz w:val="20"/>
        </w:rPr>
        <w:t>disability;</w:t>
      </w:r>
    </w:p>
    <w:p w14:paraId="3F0F7066" w14:textId="77777777" w:rsidR="00B84036" w:rsidRPr="003F2F36" w:rsidRDefault="00B84036">
      <w:pPr>
        <w:pStyle w:val="BodyText"/>
        <w:spacing w:before="159"/>
      </w:pPr>
    </w:p>
    <w:p w14:paraId="4E57C7A7" w14:textId="77777777" w:rsidR="00B84036" w:rsidRPr="003F2F36" w:rsidRDefault="009A44C3">
      <w:pPr>
        <w:pStyle w:val="ListParagraph"/>
        <w:numPr>
          <w:ilvl w:val="1"/>
          <w:numId w:val="131"/>
        </w:numPr>
        <w:tabs>
          <w:tab w:val="left" w:pos="1196"/>
        </w:tabs>
        <w:ind w:left="760" w:right="960" w:firstLine="0"/>
        <w:rPr>
          <w:sz w:val="20"/>
        </w:rPr>
      </w:pPr>
      <w:r w:rsidRPr="003F2F36">
        <w:rPr>
          <w:sz w:val="20"/>
        </w:rPr>
        <w:t>intended</w:t>
      </w:r>
      <w:r w:rsidRPr="003F2F36">
        <w:rPr>
          <w:spacing w:val="80"/>
          <w:sz w:val="20"/>
        </w:rPr>
        <w:t xml:space="preserve"> </w:t>
      </w:r>
      <w:r w:rsidRPr="003F2F36">
        <w:rPr>
          <w:sz w:val="20"/>
        </w:rPr>
        <w:t>to</w:t>
      </w:r>
      <w:r w:rsidRPr="003F2F36">
        <w:rPr>
          <w:spacing w:val="78"/>
          <w:sz w:val="20"/>
        </w:rPr>
        <w:t xml:space="preserve"> </w:t>
      </w:r>
      <w:r w:rsidRPr="003F2F36">
        <w:rPr>
          <w:sz w:val="20"/>
        </w:rPr>
        <w:t>meet</w:t>
      </w:r>
      <w:r w:rsidRPr="003F2F36">
        <w:rPr>
          <w:spacing w:val="80"/>
          <w:sz w:val="20"/>
        </w:rPr>
        <w:t xml:space="preserve"> </w:t>
      </w:r>
      <w:r w:rsidRPr="003F2F36">
        <w:rPr>
          <w:sz w:val="20"/>
        </w:rPr>
        <w:t>additional</w:t>
      </w:r>
      <w:r w:rsidRPr="003F2F36">
        <w:rPr>
          <w:spacing w:val="80"/>
          <w:sz w:val="20"/>
        </w:rPr>
        <w:t xml:space="preserve"> </w:t>
      </w:r>
      <w:r w:rsidRPr="003F2F36">
        <w:rPr>
          <w:sz w:val="20"/>
        </w:rPr>
        <w:t>expenditure</w:t>
      </w:r>
      <w:r w:rsidRPr="003F2F36">
        <w:rPr>
          <w:spacing w:val="78"/>
          <w:sz w:val="20"/>
        </w:rPr>
        <w:t xml:space="preserve"> </w:t>
      </w:r>
      <w:r w:rsidRPr="003F2F36">
        <w:rPr>
          <w:sz w:val="20"/>
        </w:rPr>
        <w:t>connected</w:t>
      </w:r>
      <w:r w:rsidRPr="003F2F36">
        <w:rPr>
          <w:spacing w:val="80"/>
          <w:sz w:val="20"/>
        </w:rPr>
        <w:t xml:space="preserve"> </w:t>
      </w:r>
      <w:r w:rsidRPr="003F2F36">
        <w:rPr>
          <w:sz w:val="20"/>
        </w:rPr>
        <w:t>with</w:t>
      </w:r>
      <w:r w:rsidRPr="003F2F36">
        <w:rPr>
          <w:spacing w:val="80"/>
          <w:sz w:val="20"/>
        </w:rPr>
        <w:t xml:space="preserve"> </w:t>
      </w:r>
      <w:r w:rsidRPr="003F2F36">
        <w:rPr>
          <w:sz w:val="20"/>
        </w:rPr>
        <w:t>term</w:t>
      </w:r>
      <w:r w:rsidRPr="003F2F36">
        <w:rPr>
          <w:spacing w:val="80"/>
          <w:sz w:val="20"/>
        </w:rPr>
        <w:t xml:space="preserve"> </w:t>
      </w:r>
      <w:r w:rsidRPr="003F2F36">
        <w:rPr>
          <w:sz w:val="20"/>
        </w:rPr>
        <w:t>time residential study away from the student's educational establishment;</w:t>
      </w:r>
    </w:p>
    <w:p w14:paraId="18934044" w14:textId="77777777" w:rsidR="00B84036" w:rsidRPr="003F2F36" w:rsidRDefault="00B84036">
      <w:pPr>
        <w:pStyle w:val="BodyText"/>
        <w:spacing w:before="162"/>
      </w:pPr>
    </w:p>
    <w:p w14:paraId="64152813" w14:textId="77777777" w:rsidR="00B84036" w:rsidRPr="003F2F36" w:rsidRDefault="009A44C3">
      <w:pPr>
        <w:pStyle w:val="ListParagraph"/>
        <w:numPr>
          <w:ilvl w:val="1"/>
          <w:numId w:val="131"/>
        </w:numPr>
        <w:tabs>
          <w:tab w:val="left" w:pos="1144"/>
        </w:tabs>
        <w:ind w:left="760" w:right="963" w:firstLine="0"/>
        <w:rPr>
          <w:sz w:val="20"/>
        </w:rPr>
      </w:pPr>
      <w:r w:rsidRPr="003F2F36">
        <w:rPr>
          <w:sz w:val="20"/>
        </w:rPr>
        <w:t>on account of the student maintaining a home at a place other than that at which he resides during his course;</w:t>
      </w:r>
    </w:p>
    <w:p w14:paraId="1AAF43A9" w14:textId="77777777" w:rsidR="00B84036" w:rsidRPr="003F2F36" w:rsidRDefault="00B84036">
      <w:pPr>
        <w:pStyle w:val="BodyText"/>
        <w:spacing w:before="159"/>
      </w:pPr>
    </w:p>
    <w:p w14:paraId="50C36D4E" w14:textId="77777777" w:rsidR="00B84036" w:rsidRPr="003F2F36" w:rsidRDefault="009A44C3">
      <w:pPr>
        <w:pStyle w:val="ListParagraph"/>
        <w:numPr>
          <w:ilvl w:val="1"/>
          <w:numId w:val="131"/>
        </w:numPr>
        <w:tabs>
          <w:tab w:val="left" w:pos="1133"/>
        </w:tabs>
        <w:ind w:left="760" w:right="959" w:firstLine="0"/>
        <w:rPr>
          <w:sz w:val="20"/>
        </w:rPr>
      </w:pPr>
      <w:r w:rsidRPr="003F2F36">
        <w:rPr>
          <w:sz w:val="20"/>
        </w:rPr>
        <w:t>on account of any other person but only if that person is residing outside the United Kingdom and there is no applicable amount in respect of him;</w:t>
      </w:r>
    </w:p>
    <w:p w14:paraId="74452B0A" w14:textId="77777777" w:rsidR="00B84036" w:rsidRPr="003F2F36" w:rsidRDefault="00B84036">
      <w:pPr>
        <w:pStyle w:val="BodyText"/>
        <w:spacing w:before="161"/>
      </w:pPr>
    </w:p>
    <w:p w14:paraId="1C911971" w14:textId="77777777" w:rsidR="00B84036" w:rsidRPr="003F2F36" w:rsidRDefault="009A44C3">
      <w:pPr>
        <w:pStyle w:val="ListParagraph"/>
        <w:numPr>
          <w:ilvl w:val="1"/>
          <w:numId w:val="131"/>
        </w:numPr>
        <w:tabs>
          <w:tab w:val="left" w:pos="1079"/>
        </w:tabs>
        <w:ind w:left="1079" w:hanging="319"/>
        <w:rPr>
          <w:sz w:val="20"/>
        </w:rPr>
      </w:pPr>
      <w:r w:rsidRPr="003F2F36">
        <w:rPr>
          <w:sz w:val="20"/>
        </w:rPr>
        <w:t>intended</w:t>
      </w:r>
      <w:r w:rsidRPr="003F2F36">
        <w:rPr>
          <w:spacing w:val="-5"/>
          <w:sz w:val="20"/>
        </w:rPr>
        <w:t xml:space="preserve"> </w:t>
      </w:r>
      <w:r w:rsidRPr="003F2F36">
        <w:rPr>
          <w:sz w:val="20"/>
        </w:rPr>
        <w:t>to</w:t>
      </w:r>
      <w:r w:rsidRPr="003F2F36">
        <w:rPr>
          <w:spacing w:val="-5"/>
          <w:sz w:val="20"/>
        </w:rPr>
        <w:t xml:space="preserve"> </w:t>
      </w:r>
      <w:r w:rsidRPr="003F2F36">
        <w:rPr>
          <w:sz w:val="20"/>
        </w:rPr>
        <w:t>meet</w:t>
      </w:r>
      <w:r w:rsidRPr="003F2F36">
        <w:rPr>
          <w:spacing w:val="-4"/>
          <w:sz w:val="20"/>
        </w:rPr>
        <w:t xml:space="preserve"> </w:t>
      </w:r>
      <w:r w:rsidRPr="003F2F36">
        <w:rPr>
          <w:sz w:val="20"/>
        </w:rPr>
        <w:t>the</w:t>
      </w:r>
      <w:r w:rsidRPr="003F2F36">
        <w:rPr>
          <w:spacing w:val="-4"/>
          <w:sz w:val="20"/>
        </w:rPr>
        <w:t xml:space="preserve"> </w:t>
      </w:r>
      <w:r w:rsidRPr="003F2F36">
        <w:rPr>
          <w:sz w:val="20"/>
        </w:rPr>
        <w:t>cost</w:t>
      </w:r>
      <w:r w:rsidRPr="003F2F36">
        <w:rPr>
          <w:spacing w:val="-5"/>
          <w:sz w:val="20"/>
        </w:rPr>
        <w:t xml:space="preserve"> </w:t>
      </w:r>
      <w:r w:rsidRPr="003F2F36">
        <w:rPr>
          <w:sz w:val="20"/>
        </w:rPr>
        <w:t>of</w:t>
      </w:r>
      <w:r w:rsidRPr="003F2F36">
        <w:rPr>
          <w:spacing w:val="-6"/>
          <w:sz w:val="20"/>
        </w:rPr>
        <w:t xml:space="preserve"> </w:t>
      </w:r>
      <w:r w:rsidRPr="003F2F36">
        <w:rPr>
          <w:sz w:val="20"/>
        </w:rPr>
        <w:t>books</w:t>
      </w:r>
      <w:r w:rsidRPr="003F2F36">
        <w:rPr>
          <w:spacing w:val="-6"/>
          <w:sz w:val="20"/>
        </w:rPr>
        <w:t xml:space="preserve"> </w:t>
      </w:r>
      <w:r w:rsidRPr="003F2F36">
        <w:rPr>
          <w:sz w:val="20"/>
        </w:rPr>
        <w:t>and</w:t>
      </w:r>
      <w:r w:rsidRPr="003F2F36">
        <w:rPr>
          <w:spacing w:val="-3"/>
          <w:sz w:val="20"/>
        </w:rPr>
        <w:t xml:space="preserve"> </w:t>
      </w:r>
      <w:r w:rsidRPr="003F2F36">
        <w:rPr>
          <w:spacing w:val="-2"/>
          <w:sz w:val="20"/>
        </w:rPr>
        <w:t>equipment;</w:t>
      </w:r>
    </w:p>
    <w:p w14:paraId="0589D2CE" w14:textId="77777777" w:rsidR="00B84036" w:rsidRPr="003F2F36" w:rsidRDefault="00B84036">
      <w:pPr>
        <w:pStyle w:val="BodyText"/>
        <w:spacing w:before="159"/>
      </w:pPr>
    </w:p>
    <w:p w14:paraId="1368D8A5" w14:textId="77777777" w:rsidR="00B84036" w:rsidRPr="003F2F36" w:rsidRDefault="009A44C3">
      <w:pPr>
        <w:pStyle w:val="ListParagraph"/>
        <w:numPr>
          <w:ilvl w:val="1"/>
          <w:numId w:val="131"/>
        </w:numPr>
        <w:tabs>
          <w:tab w:val="left" w:pos="1127"/>
        </w:tabs>
        <w:spacing w:before="1"/>
        <w:ind w:left="760" w:right="956" w:firstLine="0"/>
        <w:rPr>
          <w:sz w:val="20"/>
        </w:rPr>
      </w:pPr>
      <w:r w:rsidRPr="003F2F36">
        <w:rPr>
          <w:sz w:val="20"/>
        </w:rPr>
        <w:t>intended</w:t>
      </w:r>
      <w:r w:rsidRPr="003F2F36">
        <w:rPr>
          <w:spacing w:val="-10"/>
          <w:sz w:val="20"/>
        </w:rPr>
        <w:t xml:space="preserve"> </w:t>
      </w:r>
      <w:r w:rsidRPr="003F2F36">
        <w:rPr>
          <w:sz w:val="20"/>
        </w:rPr>
        <w:t>to</w:t>
      </w:r>
      <w:r w:rsidRPr="003F2F36">
        <w:rPr>
          <w:spacing w:val="-11"/>
          <w:sz w:val="20"/>
        </w:rPr>
        <w:t xml:space="preserve"> </w:t>
      </w:r>
      <w:r w:rsidRPr="003F2F36">
        <w:rPr>
          <w:sz w:val="20"/>
        </w:rPr>
        <w:t>meet</w:t>
      </w:r>
      <w:r w:rsidRPr="003F2F36">
        <w:rPr>
          <w:spacing w:val="-10"/>
          <w:sz w:val="20"/>
        </w:rPr>
        <w:t xml:space="preserve"> </w:t>
      </w:r>
      <w:r w:rsidRPr="003F2F36">
        <w:rPr>
          <w:sz w:val="20"/>
        </w:rPr>
        <w:t>travel</w:t>
      </w:r>
      <w:r w:rsidRPr="003F2F36">
        <w:rPr>
          <w:spacing w:val="-8"/>
          <w:sz w:val="20"/>
        </w:rPr>
        <w:t xml:space="preserve"> </w:t>
      </w:r>
      <w:r w:rsidRPr="003F2F36">
        <w:rPr>
          <w:sz w:val="20"/>
        </w:rPr>
        <w:t>expenses</w:t>
      </w:r>
      <w:r w:rsidRPr="003F2F36">
        <w:rPr>
          <w:spacing w:val="-9"/>
          <w:sz w:val="20"/>
        </w:rPr>
        <w:t xml:space="preserve"> </w:t>
      </w:r>
      <w:r w:rsidRPr="003F2F36">
        <w:rPr>
          <w:sz w:val="20"/>
        </w:rPr>
        <w:t>incurred</w:t>
      </w:r>
      <w:r w:rsidRPr="003F2F36">
        <w:rPr>
          <w:spacing w:val="-7"/>
          <w:sz w:val="20"/>
        </w:rPr>
        <w:t xml:space="preserve"> </w:t>
      </w:r>
      <w:r w:rsidRPr="003F2F36">
        <w:rPr>
          <w:sz w:val="20"/>
        </w:rPr>
        <w:t>as</w:t>
      </w:r>
      <w:r w:rsidRPr="003F2F36">
        <w:rPr>
          <w:spacing w:val="-11"/>
          <w:sz w:val="20"/>
        </w:rPr>
        <w:t xml:space="preserve"> </w:t>
      </w:r>
      <w:r w:rsidRPr="003F2F36">
        <w:rPr>
          <w:sz w:val="20"/>
        </w:rPr>
        <w:t>a</w:t>
      </w:r>
      <w:r w:rsidRPr="003F2F36">
        <w:rPr>
          <w:spacing w:val="-8"/>
          <w:sz w:val="20"/>
        </w:rPr>
        <w:t xml:space="preserve"> </w:t>
      </w:r>
      <w:r w:rsidRPr="003F2F36">
        <w:rPr>
          <w:sz w:val="20"/>
        </w:rPr>
        <w:t>result</w:t>
      </w:r>
      <w:r w:rsidRPr="003F2F36">
        <w:rPr>
          <w:spacing w:val="-10"/>
          <w:sz w:val="20"/>
        </w:rPr>
        <w:t xml:space="preserve"> </w:t>
      </w:r>
      <w:r w:rsidRPr="003F2F36">
        <w:rPr>
          <w:sz w:val="20"/>
        </w:rPr>
        <w:t>of</w:t>
      </w:r>
      <w:r w:rsidRPr="003F2F36">
        <w:rPr>
          <w:spacing w:val="-11"/>
          <w:sz w:val="20"/>
        </w:rPr>
        <w:t xml:space="preserve"> </w:t>
      </w:r>
      <w:r w:rsidRPr="003F2F36">
        <w:rPr>
          <w:sz w:val="20"/>
        </w:rPr>
        <w:t>his</w:t>
      </w:r>
      <w:r w:rsidRPr="003F2F36">
        <w:rPr>
          <w:spacing w:val="-11"/>
          <w:sz w:val="20"/>
        </w:rPr>
        <w:t xml:space="preserve"> </w:t>
      </w:r>
      <w:r w:rsidRPr="003F2F36">
        <w:rPr>
          <w:sz w:val="20"/>
        </w:rPr>
        <w:t>attendance</w:t>
      </w:r>
      <w:r w:rsidRPr="003F2F36">
        <w:rPr>
          <w:spacing w:val="-10"/>
          <w:sz w:val="20"/>
        </w:rPr>
        <w:t xml:space="preserve"> </w:t>
      </w:r>
      <w:r w:rsidRPr="003F2F36">
        <w:rPr>
          <w:sz w:val="20"/>
        </w:rPr>
        <w:t>on the course;</w:t>
      </w:r>
    </w:p>
    <w:p w14:paraId="384BE112" w14:textId="77777777" w:rsidR="00B84036" w:rsidRPr="003F2F36" w:rsidRDefault="00B84036">
      <w:pPr>
        <w:pStyle w:val="BodyText"/>
        <w:spacing w:before="159"/>
      </w:pPr>
    </w:p>
    <w:p w14:paraId="5206530B" w14:textId="77777777" w:rsidR="00B84036" w:rsidRPr="003F2F36" w:rsidRDefault="009A44C3">
      <w:pPr>
        <w:pStyle w:val="ListParagraph"/>
        <w:numPr>
          <w:ilvl w:val="1"/>
          <w:numId w:val="131"/>
        </w:numPr>
        <w:tabs>
          <w:tab w:val="left" w:pos="1138"/>
        </w:tabs>
        <w:ind w:left="1138" w:hanging="378"/>
        <w:rPr>
          <w:sz w:val="20"/>
        </w:rPr>
      </w:pPr>
      <w:r w:rsidRPr="003F2F36">
        <w:rPr>
          <w:sz w:val="20"/>
        </w:rPr>
        <w:t>intended</w:t>
      </w:r>
      <w:r w:rsidRPr="003F2F36">
        <w:rPr>
          <w:spacing w:val="-4"/>
          <w:sz w:val="20"/>
        </w:rPr>
        <w:t xml:space="preserve"> </w:t>
      </w:r>
      <w:r w:rsidRPr="003F2F36">
        <w:rPr>
          <w:sz w:val="20"/>
        </w:rPr>
        <w:t>for</w:t>
      </w:r>
      <w:r w:rsidRPr="003F2F36">
        <w:rPr>
          <w:spacing w:val="-6"/>
          <w:sz w:val="20"/>
        </w:rPr>
        <w:t xml:space="preserve"> </w:t>
      </w:r>
      <w:r w:rsidRPr="003F2F36">
        <w:rPr>
          <w:sz w:val="20"/>
        </w:rPr>
        <w:t>the</w:t>
      </w:r>
      <w:r w:rsidRPr="003F2F36">
        <w:rPr>
          <w:spacing w:val="-4"/>
          <w:sz w:val="20"/>
        </w:rPr>
        <w:t xml:space="preserve"> </w:t>
      </w:r>
      <w:r w:rsidRPr="003F2F36">
        <w:rPr>
          <w:sz w:val="20"/>
        </w:rPr>
        <w:t>child</w:t>
      </w:r>
      <w:r w:rsidRPr="003F2F36">
        <w:rPr>
          <w:spacing w:val="-4"/>
          <w:sz w:val="20"/>
        </w:rPr>
        <w:t xml:space="preserve"> </w:t>
      </w:r>
      <w:r w:rsidRPr="003F2F36">
        <w:rPr>
          <w:sz w:val="20"/>
        </w:rPr>
        <w:t>care</w:t>
      </w:r>
      <w:r w:rsidRPr="003F2F36">
        <w:rPr>
          <w:spacing w:val="-4"/>
          <w:sz w:val="20"/>
        </w:rPr>
        <w:t xml:space="preserve"> </w:t>
      </w:r>
      <w:r w:rsidRPr="003F2F36">
        <w:rPr>
          <w:sz w:val="20"/>
        </w:rPr>
        <w:t>costs</w:t>
      </w:r>
      <w:r w:rsidRPr="003F2F36">
        <w:rPr>
          <w:spacing w:val="-3"/>
          <w:sz w:val="20"/>
        </w:rPr>
        <w:t xml:space="preserve"> </w:t>
      </w:r>
      <w:r w:rsidRPr="003F2F36">
        <w:rPr>
          <w:sz w:val="20"/>
        </w:rPr>
        <w:t>of</w:t>
      </w:r>
      <w:r w:rsidRPr="003F2F36">
        <w:rPr>
          <w:spacing w:val="-6"/>
          <w:sz w:val="20"/>
        </w:rPr>
        <w:t xml:space="preserve"> </w:t>
      </w:r>
      <w:r w:rsidRPr="003F2F36">
        <w:rPr>
          <w:sz w:val="20"/>
        </w:rPr>
        <w:t>a</w:t>
      </w:r>
      <w:r w:rsidRPr="003F2F36">
        <w:rPr>
          <w:spacing w:val="-2"/>
          <w:sz w:val="20"/>
        </w:rPr>
        <w:t xml:space="preserve"> </w:t>
      </w:r>
      <w:r w:rsidRPr="003F2F36">
        <w:rPr>
          <w:sz w:val="20"/>
        </w:rPr>
        <w:t>child</w:t>
      </w:r>
      <w:r w:rsidRPr="003F2F36">
        <w:rPr>
          <w:spacing w:val="-4"/>
          <w:sz w:val="20"/>
        </w:rPr>
        <w:t xml:space="preserve"> </w:t>
      </w:r>
      <w:r w:rsidRPr="003F2F36">
        <w:rPr>
          <w:spacing w:val="-2"/>
          <w:sz w:val="20"/>
        </w:rPr>
        <w:t>dependant;</w:t>
      </w:r>
    </w:p>
    <w:p w14:paraId="57ACAF3A" w14:textId="77777777" w:rsidR="00B84036" w:rsidRPr="003F2F36" w:rsidRDefault="00B84036">
      <w:pPr>
        <w:pStyle w:val="BodyText"/>
        <w:spacing w:before="159"/>
      </w:pPr>
    </w:p>
    <w:p w14:paraId="16CB22EF" w14:textId="77777777" w:rsidR="00B84036" w:rsidRPr="003F2F36" w:rsidRDefault="009A44C3">
      <w:pPr>
        <w:pStyle w:val="ListParagraph"/>
        <w:numPr>
          <w:ilvl w:val="1"/>
          <w:numId w:val="131"/>
        </w:numPr>
        <w:tabs>
          <w:tab w:val="left" w:pos="1103"/>
        </w:tabs>
        <w:ind w:left="760" w:right="966" w:firstLine="0"/>
        <w:rPr>
          <w:sz w:val="20"/>
        </w:rPr>
      </w:pPr>
      <w:r w:rsidRPr="003F2F36">
        <w:rPr>
          <w:sz w:val="20"/>
        </w:rPr>
        <w:t>of</w:t>
      </w:r>
      <w:r w:rsidRPr="003F2F36">
        <w:rPr>
          <w:spacing w:val="32"/>
          <w:sz w:val="20"/>
        </w:rPr>
        <w:t xml:space="preserve"> </w:t>
      </w:r>
      <w:r w:rsidRPr="003F2F36">
        <w:rPr>
          <w:sz w:val="20"/>
        </w:rPr>
        <w:t>higher</w:t>
      </w:r>
      <w:r w:rsidRPr="003F2F36">
        <w:rPr>
          <w:spacing w:val="32"/>
          <w:sz w:val="20"/>
        </w:rPr>
        <w:t xml:space="preserve"> </w:t>
      </w:r>
      <w:r w:rsidRPr="003F2F36">
        <w:rPr>
          <w:sz w:val="20"/>
        </w:rPr>
        <w:t>education</w:t>
      </w:r>
      <w:r w:rsidRPr="003F2F36">
        <w:rPr>
          <w:spacing w:val="33"/>
          <w:sz w:val="20"/>
        </w:rPr>
        <w:t xml:space="preserve"> </w:t>
      </w:r>
      <w:r w:rsidRPr="003F2F36">
        <w:rPr>
          <w:sz w:val="20"/>
        </w:rPr>
        <w:t>bursary</w:t>
      </w:r>
      <w:r w:rsidRPr="003F2F36">
        <w:rPr>
          <w:spacing w:val="34"/>
          <w:sz w:val="20"/>
        </w:rPr>
        <w:t xml:space="preserve"> </w:t>
      </w:r>
      <w:r w:rsidRPr="003F2F36">
        <w:rPr>
          <w:sz w:val="20"/>
        </w:rPr>
        <w:t>for</w:t>
      </w:r>
      <w:r w:rsidRPr="003F2F36">
        <w:rPr>
          <w:spacing w:val="34"/>
          <w:sz w:val="20"/>
        </w:rPr>
        <w:t xml:space="preserve"> </w:t>
      </w:r>
      <w:r w:rsidRPr="003F2F36">
        <w:rPr>
          <w:sz w:val="20"/>
        </w:rPr>
        <w:t>care</w:t>
      </w:r>
      <w:r w:rsidRPr="003F2F36">
        <w:rPr>
          <w:spacing w:val="31"/>
          <w:sz w:val="20"/>
        </w:rPr>
        <w:t xml:space="preserve"> </w:t>
      </w:r>
      <w:r w:rsidRPr="003F2F36">
        <w:rPr>
          <w:sz w:val="20"/>
        </w:rPr>
        <w:t>leavers</w:t>
      </w:r>
      <w:r w:rsidRPr="003F2F36">
        <w:rPr>
          <w:spacing w:val="34"/>
          <w:sz w:val="20"/>
        </w:rPr>
        <w:t xml:space="preserve"> </w:t>
      </w:r>
      <w:r w:rsidRPr="003F2F36">
        <w:rPr>
          <w:sz w:val="20"/>
        </w:rPr>
        <w:t>made</w:t>
      </w:r>
      <w:r w:rsidRPr="003F2F36">
        <w:rPr>
          <w:spacing w:val="33"/>
          <w:sz w:val="20"/>
        </w:rPr>
        <w:t xml:space="preserve"> </w:t>
      </w:r>
      <w:r w:rsidRPr="003F2F36">
        <w:rPr>
          <w:sz w:val="20"/>
        </w:rPr>
        <w:t>under</w:t>
      </w:r>
      <w:r w:rsidRPr="003F2F36">
        <w:rPr>
          <w:spacing w:val="32"/>
          <w:sz w:val="20"/>
        </w:rPr>
        <w:t xml:space="preserve"> </w:t>
      </w:r>
      <w:r w:rsidRPr="003F2F36">
        <w:rPr>
          <w:sz w:val="20"/>
        </w:rPr>
        <w:t>Part</w:t>
      </w:r>
      <w:r w:rsidRPr="003F2F36">
        <w:rPr>
          <w:spacing w:val="33"/>
          <w:sz w:val="20"/>
        </w:rPr>
        <w:t xml:space="preserve"> </w:t>
      </w:r>
      <w:r w:rsidRPr="003F2F36">
        <w:rPr>
          <w:sz w:val="20"/>
        </w:rPr>
        <w:t>3</w:t>
      </w:r>
      <w:r w:rsidRPr="003F2F36">
        <w:rPr>
          <w:spacing w:val="37"/>
          <w:sz w:val="20"/>
        </w:rPr>
        <w:t xml:space="preserve"> </w:t>
      </w:r>
      <w:r w:rsidRPr="003F2F36">
        <w:rPr>
          <w:sz w:val="20"/>
        </w:rPr>
        <w:t>of</w:t>
      </w:r>
      <w:r w:rsidRPr="003F2F36">
        <w:rPr>
          <w:spacing w:val="32"/>
          <w:sz w:val="20"/>
        </w:rPr>
        <w:t xml:space="preserve"> </w:t>
      </w:r>
      <w:r w:rsidRPr="003F2F36">
        <w:rPr>
          <w:sz w:val="20"/>
        </w:rPr>
        <w:t>the Children Act 1989.</w:t>
      </w:r>
    </w:p>
    <w:p w14:paraId="0A07DCA8" w14:textId="77777777" w:rsidR="00B84036" w:rsidRPr="003F2F36" w:rsidRDefault="00B84036">
      <w:pPr>
        <w:pStyle w:val="BodyText"/>
        <w:spacing w:before="161"/>
      </w:pPr>
    </w:p>
    <w:p w14:paraId="6AA8C47D" w14:textId="77777777" w:rsidR="00B84036" w:rsidRPr="003F2F36" w:rsidRDefault="009A44C3">
      <w:pPr>
        <w:pStyle w:val="ListParagraph"/>
        <w:numPr>
          <w:ilvl w:val="0"/>
          <w:numId w:val="131"/>
        </w:numPr>
        <w:tabs>
          <w:tab w:val="left" w:pos="927"/>
        </w:tabs>
        <w:spacing w:before="1"/>
        <w:ind w:left="561" w:right="764" w:firstLine="0"/>
        <w:rPr>
          <w:sz w:val="20"/>
        </w:rPr>
      </w:pPr>
      <w:r w:rsidRPr="003F2F36">
        <w:rPr>
          <w:sz w:val="20"/>
        </w:rPr>
        <w:t>Where</w:t>
      </w:r>
      <w:r w:rsidRPr="003F2F36">
        <w:rPr>
          <w:spacing w:val="-15"/>
          <w:sz w:val="20"/>
        </w:rPr>
        <w:t xml:space="preserve"> </w:t>
      </w:r>
      <w:r w:rsidRPr="003F2F36">
        <w:rPr>
          <w:sz w:val="20"/>
        </w:rPr>
        <w:t>a</w:t>
      </w:r>
      <w:r w:rsidRPr="003F2F36">
        <w:rPr>
          <w:spacing w:val="-13"/>
          <w:sz w:val="20"/>
        </w:rPr>
        <w:t xml:space="preserve"> </w:t>
      </w:r>
      <w:r w:rsidRPr="003F2F36">
        <w:rPr>
          <w:sz w:val="20"/>
        </w:rPr>
        <w:t>student</w:t>
      </w:r>
      <w:r w:rsidRPr="003F2F36">
        <w:rPr>
          <w:spacing w:val="-13"/>
          <w:sz w:val="20"/>
        </w:rPr>
        <w:t xml:space="preserve"> </w:t>
      </w:r>
      <w:r w:rsidRPr="003F2F36">
        <w:rPr>
          <w:sz w:val="20"/>
        </w:rPr>
        <w:t>does</w:t>
      </w:r>
      <w:r w:rsidRPr="003F2F36">
        <w:rPr>
          <w:spacing w:val="-14"/>
          <w:sz w:val="20"/>
        </w:rPr>
        <w:t xml:space="preserve"> </w:t>
      </w:r>
      <w:r w:rsidRPr="003F2F36">
        <w:rPr>
          <w:sz w:val="20"/>
        </w:rPr>
        <w:t>not</w:t>
      </w:r>
      <w:r w:rsidRPr="003F2F36">
        <w:rPr>
          <w:spacing w:val="-13"/>
          <w:sz w:val="20"/>
        </w:rPr>
        <w:t xml:space="preserve"> </w:t>
      </w:r>
      <w:r w:rsidRPr="003F2F36">
        <w:rPr>
          <w:sz w:val="20"/>
        </w:rPr>
        <w:t>have</w:t>
      </w:r>
      <w:r w:rsidRPr="003F2F36">
        <w:rPr>
          <w:spacing w:val="-15"/>
          <w:sz w:val="20"/>
        </w:rPr>
        <w:t xml:space="preserve"> </w:t>
      </w:r>
      <w:r w:rsidRPr="003F2F36">
        <w:rPr>
          <w:sz w:val="20"/>
        </w:rPr>
        <w:t>a</w:t>
      </w:r>
      <w:r w:rsidRPr="003F2F36">
        <w:rPr>
          <w:spacing w:val="-11"/>
          <w:sz w:val="20"/>
        </w:rPr>
        <w:t xml:space="preserve"> </w:t>
      </w:r>
      <w:r w:rsidRPr="003F2F36">
        <w:rPr>
          <w:sz w:val="20"/>
        </w:rPr>
        <w:t>student</w:t>
      </w:r>
      <w:r w:rsidRPr="003F2F36">
        <w:rPr>
          <w:spacing w:val="-13"/>
          <w:sz w:val="20"/>
        </w:rPr>
        <w:t xml:space="preserve"> </w:t>
      </w:r>
      <w:r w:rsidRPr="003F2F36">
        <w:rPr>
          <w:sz w:val="20"/>
        </w:rPr>
        <w:t>loan</w:t>
      </w:r>
      <w:r w:rsidRPr="003F2F36">
        <w:rPr>
          <w:spacing w:val="-13"/>
          <w:sz w:val="20"/>
        </w:rPr>
        <w:t xml:space="preserve"> </w:t>
      </w:r>
      <w:r w:rsidRPr="003F2F36">
        <w:rPr>
          <w:sz w:val="20"/>
        </w:rPr>
        <w:t>and</w:t>
      </w:r>
      <w:r w:rsidRPr="003F2F36">
        <w:rPr>
          <w:spacing w:val="-16"/>
          <w:sz w:val="20"/>
        </w:rPr>
        <w:t xml:space="preserve"> </w:t>
      </w:r>
      <w:r w:rsidRPr="003F2F36">
        <w:rPr>
          <w:sz w:val="20"/>
        </w:rPr>
        <w:t>is</w:t>
      </w:r>
      <w:r w:rsidRPr="003F2F36">
        <w:rPr>
          <w:spacing w:val="-14"/>
          <w:sz w:val="20"/>
        </w:rPr>
        <w:t xml:space="preserve"> </w:t>
      </w:r>
      <w:r w:rsidRPr="003F2F36">
        <w:rPr>
          <w:sz w:val="20"/>
        </w:rPr>
        <w:t>not</w:t>
      </w:r>
      <w:r w:rsidRPr="003F2F36">
        <w:rPr>
          <w:spacing w:val="-13"/>
          <w:sz w:val="20"/>
        </w:rPr>
        <w:t xml:space="preserve"> </w:t>
      </w:r>
      <w:r w:rsidRPr="003F2F36">
        <w:rPr>
          <w:sz w:val="20"/>
        </w:rPr>
        <w:t>treated</w:t>
      </w:r>
      <w:r w:rsidRPr="003F2F36">
        <w:rPr>
          <w:spacing w:val="-13"/>
          <w:sz w:val="20"/>
        </w:rPr>
        <w:t xml:space="preserve"> </w:t>
      </w:r>
      <w:r w:rsidRPr="003F2F36">
        <w:rPr>
          <w:sz w:val="20"/>
        </w:rPr>
        <w:t>as</w:t>
      </w:r>
      <w:r w:rsidRPr="003F2F36">
        <w:rPr>
          <w:spacing w:val="-14"/>
          <w:sz w:val="20"/>
        </w:rPr>
        <w:t xml:space="preserve"> </w:t>
      </w:r>
      <w:r w:rsidRPr="003F2F36">
        <w:rPr>
          <w:sz w:val="20"/>
        </w:rPr>
        <w:t>possessing such a loan, there must be excluded from the student's grant income—</w:t>
      </w:r>
    </w:p>
    <w:p w14:paraId="6786D6BC" w14:textId="77777777" w:rsidR="00B84036" w:rsidRPr="003F2F36" w:rsidRDefault="009A44C3">
      <w:pPr>
        <w:pStyle w:val="ListParagraph"/>
        <w:numPr>
          <w:ilvl w:val="1"/>
          <w:numId w:val="131"/>
        </w:numPr>
        <w:tabs>
          <w:tab w:val="left" w:pos="1129"/>
        </w:tabs>
        <w:spacing w:before="80"/>
        <w:ind w:left="1129" w:hanging="369"/>
        <w:rPr>
          <w:sz w:val="20"/>
        </w:rPr>
      </w:pPr>
      <w:r w:rsidRPr="003F2F36">
        <w:rPr>
          <w:sz w:val="20"/>
        </w:rPr>
        <w:t>the</w:t>
      </w:r>
      <w:r w:rsidRPr="003F2F36">
        <w:rPr>
          <w:spacing w:val="-7"/>
          <w:sz w:val="20"/>
        </w:rPr>
        <w:t xml:space="preserve"> </w:t>
      </w:r>
      <w:r w:rsidRPr="003F2F36">
        <w:rPr>
          <w:sz w:val="20"/>
        </w:rPr>
        <w:t>sum</w:t>
      </w:r>
      <w:r w:rsidRPr="003F2F36">
        <w:rPr>
          <w:spacing w:val="-3"/>
          <w:sz w:val="20"/>
        </w:rPr>
        <w:t xml:space="preserve"> </w:t>
      </w:r>
      <w:r w:rsidRPr="003F2F36">
        <w:rPr>
          <w:sz w:val="20"/>
        </w:rPr>
        <w:t>of</w:t>
      </w:r>
      <w:r w:rsidRPr="003F2F36">
        <w:rPr>
          <w:spacing w:val="-7"/>
          <w:sz w:val="20"/>
        </w:rPr>
        <w:t xml:space="preserve"> </w:t>
      </w:r>
      <w:r w:rsidRPr="003F2F36">
        <w:rPr>
          <w:sz w:val="20"/>
        </w:rPr>
        <w:t>£303</w:t>
      </w:r>
      <w:r w:rsidRPr="003F2F36">
        <w:rPr>
          <w:spacing w:val="-5"/>
          <w:sz w:val="20"/>
        </w:rPr>
        <w:t xml:space="preserve"> </w:t>
      </w:r>
      <w:r w:rsidRPr="003F2F36">
        <w:rPr>
          <w:sz w:val="20"/>
        </w:rPr>
        <w:t>per</w:t>
      </w:r>
      <w:r w:rsidRPr="003F2F36">
        <w:rPr>
          <w:spacing w:val="-4"/>
          <w:sz w:val="20"/>
        </w:rPr>
        <w:t xml:space="preserve"> </w:t>
      </w:r>
      <w:r w:rsidRPr="003F2F36">
        <w:rPr>
          <w:sz w:val="20"/>
        </w:rPr>
        <w:t>academic</w:t>
      </w:r>
      <w:r w:rsidRPr="003F2F36">
        <w:rPr>
          <w:spacing w:val="-7"/>
          <w:sz w:val="20"/>
        </w:rPr>
        <w:t xml:space="preserve"> </w:t>
      </w:r>
      <w:r w:rsidRPr="003F2F36">
        <w:rPr>
          <w:sz w:val="20"/>
        </w:rPr>
        <w:t>year</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6"/>
          <w:sz w:val="20"/>
        </w:rPr>
        <w:t xml:space="preserve"> </w:t>
      </w:r>
      <w:r w:rsidRPr="003F2F36">
        <w:rPr>
          <w:sz w:val="20"/>
        </w:rPr>
        <w:t>of</w:t>
      </w:r>
      <w:r w:rsidRPr="003F2F36">
        <w:rPr>
          <w:spacing w:val="-4"/>
          <w:sz w:val="20"/>
        </w:rPr>
        <w:t xml:space="preserve"> </w:t>
      </w:r>
      <w:r w:rsidRPr="003F2F36">
        <w:rPr>
          <w:sz w:val="20"/>
        </w:rPr>
        <w:t>travel</w:t>
      </w:r>
      <w:r w:rsidRPr="003F2F36">
        <w:rPr>
          <w:spacing w:val="-3"/>
          <w:sz w:val="20"/>
        </w:rPr>
        <w:t xml:space="preserve"> </w:t>
      </w:r>
      <w:r w:rsidRPr="003F2F36">
        <w:rPr>
          <w:sz w:val="20"/>
        </w:rPr>
        <w:t>costs;</w:t>
      </w:r>
      <w:r w:rsidRPr="003F2F36">
        <w:rPr>
          <w:spacing w:val="-6"/>
          <w:sz w:val="20"/>
        </w:rPr>
        <w:t xml:space="preserve"> </w:t>
      </w:r>
      <w:r w:rsidRPr="003F2F36">
        <w:rPr>
          <w:spacing w:val="-5"/>
          <w:sz w:val="20"/>
        </w:rPr>
        <w:t>and</w:t>
      </w:r>
    </w:p>
    <w:p w14:paraId="3AE8D6A5" w14:textId="77777777" w:rsidR="00B84036" w:rsidRPr="003F2F36" w:rsidRDefault="00B84036">
      <w:pPr>
        <w:pStyle w:val="BodyText"/>
        <w:spacing w:before="159"/>
      </w:pPr>
    </w:p>
    <w:p w14:paraId="117F4472" w14:textId="77777777" w:rsidR="00B84036" w:rsidRPr="003F2F36" w:rsidRDefault="009A44C3">
      <w:pPr>
        <w:pStyle w:val="ListParagraph"/>
        <w:numPr>
          <w:ilvl w:val="1"/>
          <w:numId w:val="131"/>
        </w:numPr>
        <w:tabs>
          <w:tab w:val="left" w:pos="1184"/>
        </w:tabs>
        <w:ind w:left="760" w:right="967" w:firstLine="0"/>
        <w:rPr>
          <w:sz w:val="20"/>
        </w:rPr>
      </w:pPr>
      <w:r w:rsidRPr="003F2F36">
        <w:rPr>
          <w:sz w:val="20"/>
        </w:rPr>
        <w:t>the</w:t>
      </w:r>
      <w:r w:rsidRPr="003F2F36">
        <w:rPr>
          <w:spacing w:val="40"/>
          <w:sz w:val="20"/>
        </w:rPr>
        <w:t xml:space="preserve"> </w:t>
      </w:r>
      <w:r w:rsidRPr="003F2F36">
        <w:rPr>
          <w:sz w:val="20"/>
        </w:rPr>
        <w:t>sum</w:t>
      </w:r>
      <w:r w:rsidRPr="003F2F36">
        <w:rPr>
          <w:spacing w:val="40"/>
          <w:sz w:val="20"/>
        </w:rPr>
        <w:t xml:space="preserve"> </w:t>
      </w:r>
      <w:r w:rsidRPr="003F2F36">
        <w:rPr>
          <w:sz w:val="20"/>
        </w:rPr>
        <w:t>of</w:t>
      </w:r>
      <w:r w:rsidRPr="003F2F36">
        <w:rPr>
          <w:spacing w:val="40"/>
          <w:sz w:val="20"/>
        </w:rPr>
        <w:t xml:space="preserve"> </w:t>
      </w:r>
      <w:r w:rsidRPr="003F2F36">
        <w:rPr>
          <w:sz w:val="20"/>
        </w:rPr>
        <w:t>£390</w:t>
      </w:r>
      <w:r w:rsidRPr="003F2F36">
        <w:rPr>
          <w:spacing w:val="40"/>
          <w:sz w:val="20"/>
        </w:rPr>
        <w:t xml:space="preserve"> </w:t>
      </w:r>
      <w:r w:rsidRPr="003F2F36">
        <w:rPr>
          <w:sz w:val="20"/>
        </w:rPr>
        <w:t>per</w:t>
      </w:r>
      <w:r w:rsidRPr="003F2F36">
        <w:rPr>
          <w:spacing w:val="40"/>
          <w:sz w:val="20"/>
        </w:rPr>
        <w:t xml:space="preserve"> </w:t>
      </w:r>
      <w:r w:rsidRPr="003F2F36">
        <w:rPr>
          <w:sz w:val="20"/>
        </w:rPr>
        <w:t>academic</w:t>
      </w:r>
      <w:r w:rsidRPr="003F2F36">
        <w:rPr>
          <w:spacing w:val="40"/>
          <w:sz w:val="20"/>
        </w:rPr>
        <w:t xml:space="preserve"> </w:t>
      </w:r>
      <w:r w:rsidRPr="003F2F36">
        <w:rPr>
          <w:sz w:val="20"/>
        </w:rPr>
        <w:t>year</w:t>
      </w:r>
      <w:r w:rsidRPr="003F2F36">
        <w:rPr>
          <w:spacing w:val="40"/>
          <w:sz w:val="20"/>
        </w:rPr>
        <w:t xml:space="preserve"> </w:t>
      </w:r>
      <w:r w:rsidRPr="003F2F36">
        <w:rPr>
          <w:sz w:val="20"/>
        </w:rPr>
        <w:t>towards</w:t>
      </w:r>
      <w:r w:rsidRPr="003F2F36">
        <w:rPr>
          <w:spacing w:val="40"/>
          <w:sz w:val="20"/>
        </w:rPr>
        <w:t xml:space="preserve"> </w:t>
      </w:r>
      <w:r w:rsidRPr="003F2F36">
        <w:rPr>
          <w:sz w:val="20"/>
        </w:rPr>
        <w:t>the</w:t>
      </w:r>
      <w:r w:rsidRPr="003F2F36">
        <w:rPr>
          <w:spacing w:val="40"/>
          <w:sz w:val="20"/>
        </w:rPr>
        <w:t xml:space="preserve"> </w:t>
      </w:r>
      <w:r w:rsidRPr="003F2F36">
        <w:rPr>
          <w:sz w:val="20"/>
        </w:rPr>
        <w:t>costs</w:t>
      </w:r>
      <w:r w:rsidRPr="003F2F36">
        <w:rPr>
          <w:spacing w:val="40"/>
          <w:sz w:val="20"/>
        </w:rPr>
        <w:t xml:space="preserve"> </w:t>
      </w:r>
      <w:r w:rsidRPr="003F2F36">
        <w:rPr>
          <w:sz w:val="20"/>
        </w:rPr>
        <w:t>of</w:t>
      </w:r>
      <w:r w:rsidRPr="003F2F36">
        <w:rPr>
          <w:spacing w:val="40"/>
          <w:sz w:val="20"/>
        </w:rPr>
        <w:t xml:space="preserve"> </w:t>
      </w:r>
      <w:r w:rsidRPr="003F2F36">
        <w:rPr>
          <w:sz w:val="20"/>
        </w:rPr>
        <w:t>books</w:t>
      </w:r>
      <w:r w:rsidRPr="003F2F36">
        <w:rPr>
          <w:spacing w:val="40"/>
          <w:sz w:val="20"/>
        </w:rPr>
        <w:t xml:space="preserve"> </w:t>
      </w:r>
      <w:r w:rsidRPr="003F2F36">
        <w:rPr>
          <w:sz w:val="20"/>
        </w:rPr>
        <w:t xml:space="preserve">and </w:t>
      </w:r>
      <w:r w:rsidRPr="003F2F36">
        <w:rPr>
          <w:spacing w:val="-2"/>
          <w:sz w:val="20"/>
        </w:rPr>
        <w:t>equipment,</w:t>
      </w:r>
    </w:p>
    <w:p w14:paraId="5A718E59" w14:textId="77777777" w:rsidR="00B84036" w:rsidRPr="003F2F36" w:rsidRDefault="00B84036">
      <w:pPr>
        <w:pStyle w:val="BodyText"/>
        <w:spacing w:before="162"/>
      </w:pPr>
    </w:p>
    <w:p w14:paraId="516ECA5E" w14:textId="77777777" w:rsidR="00B84036" w:rsidRPr="003F2F36" w:rsidRDefault="009A44C3">
      <w:pPr>
        <w:pStyle w:val="BodyText"/>
        <w:ind w:left="561"/>
      </w:pPr>
      <w:r w:rsidRPr="003F2F36">
        <w:t>whether</w:t>
      </w:r>
      <w:r w:rsidRPr="003F2F36">
        <w:rPr>
          <w:spacing w:val="-4"/>
        </w:rPr>
        <w:t xml:space="preserve"> </w:t>
      </w:r>
      <w:r w:rsidRPr="003F2F36">
        <w:t>or</w:t>
      </w:r>
      <w:r w:rsidRPr="003F2F36">
        <w:rPr>
          <w:spacing w:val="-6"/>
        </w:rPr>
        <w:t xml:space="preserve"> </w:t>
      </w:r>
      <w:r w:rsidRPr="003F2F36">
        <w:t>not</w:t>
      </w:r>
      <w:r w:rsidRPr="003F2F36">
        <w:rPr>
          <w:spacing w:val="-2"/>
        </w:rPr>
        <w:t xml:space="preserve"> </w:t>
      </w:r>
      <w:r w:rsidRPr="003F2F36">
        <w:t>any</w:t>
      </w:r>
      <w:r w:rsidRPr="003F2F36">
        <w:rPr>
          <w:spacing w:val="-5"/>
        </w:rPr>
        <w:t xml:space="preserve"> </w:t>
      </w:r>
      <w:r w:rsidRPr="003F2F36">
        <w:t>such</w:t>
      </w:r>
      <w:r w:rsidRPr="003F2F36">
        <w:rPr>
          <w:spacing w:val="-4"/>
        </w:rPr>
        <w:t xml:space="preserve"> </w:t>
      </w:r>
      <w:r w:rsidRPr="003F2F36">
        <w:t>costs</w:t>
      </w:r>
      <w:r w:rsidRPr="003F2F36">
        <w:rPr>
          <w:spacing w:val="-6"/>
        </w:rPr>
        <w:t xml:space="preserve"> </w:t>
      </w:r>
      <w:r w:rsidRPr="003F2F36">
        <w:t>are</w:t>
      </w:r>
      <w:r w:rsidRPr="003F2F36">
        <w:rPr>
          <w:spacing w:val="-5"/>
        </w:rPr>
        <w:t xml:space="preserve"> </w:t>
      </w:r>
      <w:r w:rsidRPr="003F2F36">
        <w:rPr>
          <w:spacing w:val="-2"/>
        </w:rPr>
        <w:t>incurred.</w:t>
      </w:r>
    </w:p>
    <w:p w14:paraId="2256506B" w14:textId="77777777" w:rsidR="00B84036" w:rsidRPr="003F2F36" w:rsidRDefault="00B84036">
      <w:pPr>
        <w:sectPr w:rsidR="00B84036" w:rsidRPr="003F2F36">
          <w:pgSz w:w="11900" w:h="16840"/>
          <w:pgMar w:top="1340" w:right="1080" w:bottom="280" w:left="1280" w:header="818" w:footer="0" w:gutter="0"/>
          <w:cols w:space="720"/>
        </w:sectPr>
      </w:pPr>
    </w:p>
    <w:p w14:paraId="6457CB4C" w14:textId="77777777" w:rsidR="00B84036" w:rsidRPr="003F2F36" w:rsidRDefault="00B84036">
      <w:pPr>
        <w:pStyle w:val="BodyText"/>
        <w:spacing w:before="170"/>
      </w:pPr>
    </w:p>
    <w:p w14:paraId="171F05D1" w14:textId="77777777" w:rsidR="00B84036" w:rsidRPr="003F2F36" w:rsidRDefault="009A44C3">
      <w:pPr>
        <w:pStyle w:val="ListParagraph"/>
        <w:numPr>
          <w:ilvl w:val="0"/>
          <w:numId w:val="131"/>
        </w:numPr>
        <w:tabs>
          <w:tab w:val="left" w:pos="973"/>
        </w:tabs>
        <w:ind w:left="561" w:right="762" w:firstLine="0"/>
        <w:rPr>
          <w:sz w:val="20"/>
        </w:rPr>
      </w:pPr>
      <w:r w:rsidRPr="003F2F36">
        <w:rPr>
          <w:sz w:val="20"/>
        </w:rPr>
        <w:t>There must also be excluded from a student's grant income the grant for dependants</w:t>
      </w:r>
      <w:r w:rsidRPr="003F2F36">
        <w:rPr>
          <w:spacing w:val="-15"/>
          <w:sz w:val="20"/>
        </w:rPr>
        <w:t xml:space="preserve"> </w:t>
      </w:r>
      <w:r w:rsidRPr="003F2F36">
        <w:rPr>
          <w:sz w:val="20"/>
        </w:rPr>
        <w:t>known</w:t>
      </w:r>
      <w:r w:rsidRPr="003F2F36">
        <w:rPr>
          <w:spacing w:val="-14"/>
          <w:sz w:val="20"/>
        </w:rPr>
        <w:t xml:space="preserve"> </w:t>
      </w:r>
      <w:r w:rsidRPr="003F2F36">
        <w:rPr>
          <w:sz w:val="20"/>
        </w:rPr>
        <w:t>as</w:t>
      </w:r>
      <w:r w:rsidRPr="003F2F36">
        <w:rPr>
          <w:spacing w:val="-15"/>
          <w:sz w:val="20"/>
        </w:rPr>
        <w:t xml:space="preserve"> </w:t>
      </w:r>
      <w:r w:rsidRPr="003F2F36">
        <w:rPr>
          <w:sz w:val="20"/>
        </w:rPr>
        <w:t>the</w:t>
      </w:r>
      <w:r w:rsidRPr="003F2F36">
        <w:rPr>
          <w:spacing w:val="-16"/>
          <w:sz w:val="20"/>
        </w:rPr>
        <w:t xml:space="preserve"> </w:t>
      </w:r>
      <w:r w:rsidRPr="003F2F36">
        <w:rPr>
          <w:sz w:val="20"/>
        </w:rPr>
        <w:t>parents’</w:t>
      </w:r>
      <w:r w:rsidRPr="003F2F36">
        <w:rPr>
          <w:spacing w:val="-16"/>
          <w:sz w:val="20"/>
        </w:rPr>
        <w:t xml:space="preserve"> </w:t>
      </w:r>
      <w:r w:rsidRPr="003F2F36">
        <w:rPr>
          <w:sz w:val="20"/>
        </w:rPr>
        <w:t>learning</w:t>
      </w:r>
      <w:r w:rsidRPr="003F2F36">
        <w:rPr>
          <w:spacing w:val="-14"/>
          <w:sz w:val="20"/>
        </w:rPr>
        <w:t xml:space="preserve"> </w:t>
      </w:r>
      <w:r w:rsidRPr="003F2F36">
        <w:rPr>
          <w:sz w:val="20"/>
        </w:rPr>
        <w:t>allowance</w:t>
      </w:r>
      <w:r w:rsidRPr="003F2F36">
        <w:rPr>
          <w:spacing w:val="-17"/>
          <w:sz w:val="20"/>
        </w:rPr>
        <w:t xml:space="preserve"> </w:t>
      </w:r>
      <w:r w:rsidRPr="003F2F36">
        <w:rPr>
          <w:sz w:val="20"/>
        </w:rPr>
        <w:t>paid</w:t>
      </w:r>
      <w:r w:rsidRPr="003F2F36">
        <w:rPr>
          <w:spacing w:val="-14"/>
          <w:sz w:val="20"/>
        </w:rPr>
        <w:t xml:space="preserve"> </w:t>
      </w:r>
      <w:r w:rsidRPr="003F2F36">
        <w:rPr>
          <w:sz w:val="20"/>
        </w:rPr>
        <w:t>pursuant</w:t>
      </w:r>
      <w:r w:rsidRPr="003F2F36">
        <w:rPr>
          <w:spacing w:val="-14"/>
          <w:sz w:val="20"/>
        </w:rPr>
        <w:t xml:space="preserve"> </w:t>
      </w:r>
      <w:r w:rsidRPr="003F2F36">
        <w:rPr>
          <w:sz w:val="20"/>
        </w:rPr>
        <w:t>to</w:t>
      </w:r>
      <w:r w:rsidRPr="003F2F36">
        <w:rPr>
          <w:spacing w:val="-16"/>
          <w:sz w:val="20"/>
        </w:rPr>
        <w:t xml:space="preserve"> </w:t>
      </w:r>
      <w:r w:rsidRPr="003F2F36">
        <w:rPr>
          <w:sz w:val="20"/>
        </w:rPr>
        <w:t>regulations made</w:t>
      </w:r>
      <w:r w:rsidRPr="003F2F36">
        <w:rPr>
          <w:spacing w:val="-15"/>
          <w:sz w:val="20"/>
        </w:rPr>
        <w:t xml:space="preserve"> </w:t>
      </w:r>
      <w:r w:rsidRPr="003F2F36">
        <w:rPr>
          <w:sz w:val="20"/>
        </w:rPr>
        <w:t>under</w:t>
      </w:r>
      <w:r w:rsidRPr="003F2F36">
        <w:rPr>
          <w:spacing w:val="-13"/>
          <w:sz w:val="20"/>
        </w:rPr>
        <w:t xml:space="preserve"> </w:t>
      </w:r>
      <w:r w:rsidRPr="003F2F36">
        <w:rPr>
          <w:sz w:val="20"/>
        </w:rPr>
        <w:t>Article</w:t>
      </w:r>
      <w:r w:rsidRPr="003F2F36">
        <w:rPr>
          <w:spacing w:val="-15"/>
          <w:sz w:val="20"/>
        </w:rPr>
        <w:t xml:space="preserve"> </w:t>
      </w:r>
      <w:r w:rsidRPr="003F2F36">
        <w:rPr>
          <w:sz w:val="20"/>
        </w:rPr>
        <w:t>3</w:t>
      </w:r>
      <w:r w:rsidRPr="003F2F36">
        <w:rPr>
          <w:spacing w:val="-11"/>
          <w:sz w:val="20"/>
        </w:rPr>
        <w:t xml:space="preserve"> </w:t>
      </w:r>
      <w:r w:rsidRPr="003F2F36">
        <w:rPr>
          <w:sz w:val="20"/>
        </w:rPr>
        <w:t>of</w:t>
      </w:r>
      <w:r w:rsidRPr="003F2F36">
        <w:rPr>
          <w:spacing w:val="-10"/>
          <w:sz w:val="20"/>
        </w:rPr>
        <w:t xml:space="preserve"> </w:t>
      </w:r>
      <w:r w:rsidRPr="003F2F36">
        <w:rPr>
          <w:sz w:val="20"/>
        </w:rPr>
        <w:t>the</w:t>
      </w:r>
      <w:r w:rsidRPr="003F2F36">
        <w:rPr>
          <w:spacing w:val="-13"/>
          <w:sz w:val="20"/>
        </w:rPr>
        <w:t xml:space="preserve"> </w:t>
      </w:r>
      <w:r w:rsidRPr="003F2F36">
        <w:rPr>
          <w:sz w:val="20"/>
        </w:rPr>
        <w:t>Education</w:t>
      </w:r>
      <w:r w:rsidRPr="003F2F36">
        <w:rPr>
          <w:spacing w:val="-13"/>
          <w:sz w:val="20"/>
        </w:rPr>
        <w:t xml:space="preserve"> </w:t>
      </w:r>
      <w:r w:rsidRPr="003F2F36">
        <w:rPr>
          <w:sz w:val="20"/>
        </w:rPr>
        <w:t>(Student</w:t>
      </w:r>
      <w:r w:rsidRPr="003F2F36">
        <w:rPr>
          <w:spacing w:val="-11"/>
          <w:sz w:val="20"/>
        </w:rPr>
        <w:t xml:space="preserve"> </w:t>
      </w:r>
      <w:r w:rsidRPr="003F2F36">
        <w:rPr>
          <w:sz w:val="20"/>
        </w:rPr>
        <w:t>Support)</w:t>
      </w:r>
      <w:r w:rsidRPr="003F2F36">
        <w:rPr>
          <w:spacing w:val="-13"/>
          <w:sz w:val="20"/>
        </w:rPr>
        <w:t xml:space="preserve"> </w:t>
      </w:r>
      <w:r w:rsidRPr="003F2F36">
        <w:rPr>
          <w:sz w:val="20"/>
        </w:rPr>
        <w:t>(Northern</w:t>
      </w:r>
      <w:r w:rsidRPr="003F2F36">
        <w:rPr>
          <w:spacing w:val="-8"/>
          <w:sz w:val="20"/>
        </w:rPr>
        <w:t xml:space="preserve"> </w:t>
      </w:r>
      <w:r w:rsidRPr="003F2F36">
        <w:rPr>
          <w:sz w:val="20"/>
        </w:rPr>
        <w:t>Ireland)</w:t>
      </w:r>
      <w:r w:rsidRPr="003F2F36">
        <w:rPr>
          <w:spacing w:val="-13"/>
          <w:sz w:val="20"/>
        </w:rPr>
        <w:t xml:space="preserve"> </w:t>
      </w:r>
      <w:r w:rsidRPr="003F2F36">
        <w:rPr>
          <w:sz w:val="20"/>
        </w:rPr>
        <w:t>Order 1998 or section 22 of the Teaching and Higher Education Act 1998.</w:t>
      </w:r>
    </w:p>
    <w:p w14:paraId="1C2EE949" w14:textId="77777777" w:rsidR="00B84036" w:rsidRPr="003F2F36" w:rsidRDefault="00B84036">
      <w:pPr>
        <w:pStyle w:val="BodyText"/>
        <w:spacing w:before="160"/>
      </w:pPr>
    </w:p>
    <w:p w14:paraId="4EB85E80" w14:textId="77777777" w:rsidR="00B84036" w:rsidRPr="003F2F36" w:rsidRDefault="009A44C3">
      <w:pPr>
        <w:pStyle w:val="BodyText"/>
        <w:ind w:left="561" w:right="765"/>
        <w:jc w:val="both"/>
      </w:pPr>
      <w:r w:rsidRPr="003F2F36">
        <w:t xml:space="preserve">(5) Subject to sub-paragraphs (6) and (7), a student's grant income must be </w:t>
      </w:r>
      <w:r w:rsidRPr="003F2F36">
        <w:rPr>
          <w:spacing w:val="-2"/>
        </w:rPr>
        <w:t>apportioned—</w:t>
      </w:r>
    </w:p>
    <w:p w14:paraId="120E2B32" w14:textId="77777777" w:rsidR="00B84036" w:rsidRPr="003F2F36" w:rsidRDefault="009A44C3">
      <w:pPr>
        <w:pStyle w:val="ListParagraph"/>
        <w:numPr>
          <w:ilvl w:val="1"/>
          <w:numId w:val="131"/>
        </w:numPr>
        <w:tabs>
          <w:tab w:val="left" w:pos="1112"/>
        </w:tabs>
        <w:spacing w:before="80"/>
        <w:ind w:left="760" w:right="957" w:firstLine="0"/>
        <w:rPr>
          <w:sz w:val="20"/>
        </w:rPr>
      </w:pPr>
      <w:r w:rsidRPr="003F2F36">
        <w:rPr>
          <w:sz w:val="20"/>
        </w:rPr>
        <w:t>subject</w:t>
      </w:r>
      <w:r w:rsidRPr="003F2F36">
        <w:rPr>
          <w:spacing w:val="-18"/>
          <w:sz w:val="20"/>
        </w:rPr>
        <w:t xml:space="preserve"> </w:t>
      </w:r>
      <w:r w:rsidRPr="003F2F36">
        <w:rPr>
          <w:sz w:val="20"/>
        </w:rPr>
        <w:t>to</w:t>
      </w:r>
      <w:r w:rsidRPr="003F2F36">
        <w:rPr>
          <w:spacing w:val="-18"/>
          <w:sz w:val="20"/>
        </w:rPr>
        <w:t xml:space="preserve"> </w:t>
      </w:r>
      <w:r w:rsidRPr="003F2F36">
        <w:rPr>
          <w:sz w:val="20"/>
        </w:rPr>
        <w:t>sub-paragraph</w:t>
      </w:r>
      <w:r w:rsidRPr="003F2F36">
        <w:rPr>
          <w:spacing w:val="-17"/>
          <w:sz w:val="20"/>
        </w:rPr>
        <w:t xml:space="preserve"> </w:t>
      </w:r>
      <w:r w:rsidRPr="003F2F36">
        <w:rPr>
          <w:sz w:val="20"/>
        </w:rPr>
        <w:t>(8),</w:t>
      </w:r>
      <w:r w:rsidRPr="003F2F36">
        <w:rPr>
          <w:spacing w:val="-18"/>
          <w:sz w:val="20"/>
        </w:rPr>
        <w:t xml:space="preserve"> </w:t>
      </w:r>
      <w:r w:rsidRPr="003F2F36">
        <w:rPr>
          <w:sz w:val="20"/>
        </w:rPr>
        <w:t>in</w:t>
      </w:r>
      <w:r w:rsidRPr="003F2F36">
        <w:rPr>
          <w:spacing w:val="-17"/>
          <w:sz w:val="20"/>
        </w:rPr>
        <w:t xml:space="preserve"> </w:t>
      </w:r>
      <w:r w:rsidRPr="003F2F36">
        <w:rPr>
          <w:sz w:val="20"/>
        </w:rPr>
        <w:t>a</w:t>
      </w:r>
      <w:r w:rsidRPr="003F2F36">
        <w:rPr>
          <w:spacing w:val="-18"/>
          <w:sz w:val="20"/>
        </w:rPr>
        <w:t xml:space="preserve"> </w:t>
      </w:r>
      <w:r w:rsidRPr="003F2F36">
        <w:rPr>
          <w:sz w:val="20"/>
        </w:rPr>
        <w:t>case</w:t>
      </w:r>
      <w:r w:rsidRPr="003F2F36">
        <w:rPr>
          <w:spacing w:val="-18"/>
          <w:sz w:val="20"/>
        </w:rPr>
        <w:t xml:space="preserve"> </w:t>
      </w:r>
      <w:r w:rsidRPr="003F2F36">
        <w:rPr>
          <w:sz w:val="20"/>
        </w:rPr>
        <w:t>where</w:t>
      </w:r>
      <w:r w:rsidRPr="003F2F36">
        <w:rPr>
          <w:spacing w:val="-17"/>
          <w:sz w:val="20"/>
        </w:rPr>
        <w:t xml:space="preserve"> </w:t>
      </w:r>
      <w:r w:rsidRPr="003F2F36">
        <w:rPr>
          <w:sz w:val="20"/>
        </w:rPr>
        <w:t>it</w:t>
      </w:r>
      <w:r w:rsidRPr="003F2F36">
        <w:rPr>
          <w:spacing w:val="-18"/>
          <w:sz w:val="20"/>
        </w:rPr>
        <w:t xml:space="preserve"> </w:t>
      </w:r>
      <w:r w:rsidRPr="003F2F36">
        <w:rPr>
          <w:sz w:val="20"/>
        </w:rPr>
        <w:t>is</w:t>
      </w:r>
      <w:r w:rsidRPr="003F2F36">
        <w:rPr>
          <w:spacing w:val="-17"/>
          <w:sz w:val="20"/>
        </w:rPr>
        <w:t xml:space="preserve"> </w:t>
      </w:r>
      <w:r w:rsidRPr="003F2F36">
        <w:rPr>
          <w:sz w:val="20"/>
        </w:rPr>
        <w:t>attributable</w:t>
      </w:r>
      <w:r w:rsidRPr="003F2F36">
        <w:rPr>
          <w:spacing w:val="-18"/>
          <w:sz w:val="20"/>
        </w:rPr>
        <w:t xml:space="preserve"> </w:t>
      </w:r>
      <w:r w:rsidRPr="003F2F36">
        <w:rPr>
          <w:sz w:val="20"/>
        </w:rPr>
        <w:t>to</w:t>
      </w:r>
      <w:r w:rsidRPr="003F2F36">
        <w:rPr>
          <w:spacing w:val="-17"/>
          <w:sz w:val="20"/>
        </w:rPr>
        <w:t xml:space="preserve"> </w:t>
      </w:r>
      <w:r w:rsidRPr="003F2F36">
        <w:rPr>
          <w:sz w:val="20"/>
        </w:rPr>
        <w:t>the</w:t>
      </w:r>
      <w:r w:rsidRPr="003F2F36">
        <w:rPr>
          <w:spacing w:val="-18"/>
          <w:sz w:val="20"/>
        </w:rPr>
        <w:t xml:space="preserve"> </w:t>
      </w:r>
      <w:r w:rsidRPr="003F2F36">
        <w:rPr>
          <w:sz w:val="20"/>
        </w:rPr>
        <w:t>period of study, equally between the weeks in that period beginning with the reduction week, the first day of which coincides with, or</w:t>
      </w:r>
      <w:r w:rsidRPr="003F2F36">
        <w:rPr>
          <w:spacing w:val="-1"/>
          <w:sz w:val="20"/>
        </w:rPr>
        <w:t xml:space="preserve"> </w:t>
      </w:r>
      <w:r w:rsidRPr="003F2F36">
        <w:rPr>
          <w:sz w:val="20"/>
        </w:rPr>
        <w:t>immediately follows, the first day of the period of study and ending with the reduction week, the last</w:t>
      </w:r>
      <w:r w:rsidRPr="003F2F36">
        <w:rPr>
          <w:spacing w:val="-1"/>
          <w:sz w:val="20"/>
        </w:rPr>
        <w:t xml:space="preserve"> </w:t>
      </w:r>
      <w:r w:rsidRPr="003F2F36">
        <w:rPr>
          <w:sz w:val="20"/>
        </w:rPr>
        <w:t>day</w:t>
      </w:r>
      <w:r w:rsidRPr="003F2F36">
        <w:rPr>
          <w:spacing w:val="-2"/>
          <w:sz w:val="20"/>
        </w:rPr>
        <w:t xml:space="preserve"> </w:t>
      </w:r>
      <w:r w:rsidRPr="003F2F36">
        <w:rPr>
          <w:sz w:val="20"/>
        </w:rPr>
        <w:t>of</w:t>
      </w:r>
      <w:r w:rsidRPr="003F2F36">
        <w:rPr>
          <w:spacing w:val="-1"/>
          <w:sz w:val="20"/>
        </w:rPr>
        <w:t xml:space="preserve"> </w:t>
      </w:r>
      <w:r w:rsidRPr="003F2F36">
        <w:rPr>
          <w:sz w:val="20"/>
        </w:rPr>
        <w:t>which</w:t>
      </w:r>
      <w:r w:rsidRPr="003F2F36">
        <w:rPr>
          <w:spacing w:val="-1"/>
          <w:sz w:val="20"/>
        </w:rPr>
        <w:t xml:space="preserve"> </w:t>
      </w:r>
      <w:r w:rsidRPr="003F2F36">
        <w:rPr>
          <w:sz w:val="20"/>
        </w:rPr>
        <w:t>coincides</w:t>
      </w:r>
      <w:r w:rsidRPr="003F2F36">
        <w:rPr>
          <w:spacing w:val="-1"/>
          <w:sz w:val="20"/>
        </w:rPr>
        <w:t xml:space="preserve"> </w:t>
      </w:r>
      <w:r w:rsidRPr="003F2F36">
        <w:rPr>
          <w:sz w:val="20"/>
        </w:rPr>
        <w:t>with,</w:t>
      </w:r>
      <w:r w:rsidRPr="003F2F36">
        <w:rPr>
          <w:spacing w:val="-2"/>
          <w:sz w:val="20"/>
        </w:rPr>
        <w:t xml:space="preserve"> </w:t>
      </w:r>
      <w:r w:rsidRPr="003F2F36">
        <w:rPr>
          <w:sz w:val="20"/>
        </w:rPr>
        <w:t>or</w:t>
      </w:r>
      <w:r w:rsidRPr="003F2F36">
        <w:rPr>
          <w:spacing w:val="-2"/>
          <w:sz w:val="20"/>
        </w:rPr>
        <w:t xml:space="preserve"> </w:t>
      </w:r>
      <w:r w:rsidRPr="003F2F36">
        <w:rPr>
          <w:sz w:val="20"/>
        </w:rPr>
        <w:t>immediately</w:t>
      </w:r>
      <w:r w:rsidRPr="003F2F36">
        <w:rPr>
          <w:spacing w:val="-1"/>
          <w:sz w:val="20"/>
        </w:rPr>
        <w:t xml:space="preserve"> </w:t>
      </w:r>
      <w:r w:rsidRPr="003F2F36">
        <w:rPr>
          <w:sz w:val="20"/>
        </w:rPr>
        <w:t>precedes, the</w:t>
      </w:r>
      <w:r w:rsidRPr="003F2F36">
        <w:rPr>
          <w:spacing w:val="-2"/>
          <w:sz w:val="20"/>
        </w:rPr>
        <w:t xml:space="preserve"> </w:t>
      </w:r>
      <w:r w:rsidRPr="003F2F36">
        <w:rPr>
          <w:sz w:val="20"/>
        </w:rPr>
        <w:t>last</w:t>
      </w:r>
      <w:r w:rsidRPr="003F2F36">
        <w:rPr>
          <w:spacing w:val="-1"/>
          <w:sz w:val="20"/>
        </w:rPr>
        <w:t xml:space="preserve"> </w:t>
      </w:r>
      <w:r w:rsidRPr="003F2F36">
        <w:rPr>
          <w:sz w:val="20"/>
        </w:rPr>
        <w:t>day of</w:t>
      </w:r>
      <w:r w:rsidRPr="003F2F36">
        <w:rPr>
          <w:spacing w:val="-1"/>
          <w:sz w:val="20"/>
        </w:rPr>
        <w:t xml:space="preserve"> </w:t>
      </w:r>
      <w:r w:rsidRPr="003F2F36">
        <w:rPr>
          <w:sz w:val="20"/>
        </w:rPr>
        <w:t>the period of study;</w:t>
      </w:r>
    </w:p>
    <w:p w14:paraId="449BD6B6" w14:textId="77777777" w:rsidR="00B84036" w:rsidRPr="003F2F36" w:rsidRDefault="00B84036">
      <w:pPr>
        <w:pStyle w:val="BodyText"/>
        <w:spacing w:before="159"/>
      </w:pPr>
    </w:p>
    <w:p w14:paraId="2988CAC7" w14:textId="77777777" w:rsidR="00B84036" w:rsidRPr="003F2F36" w:rsidRDefault="009A44C3">
      <w:pPr>
        <w:pStyle w:val="ListParagraph"/>
        <w:numPr>
          <w:ilvl w:val="1"/>
          <w:numId w:val="131"/>
        </w:numPr>
        <w:tabs>
          <w:tab w:val="left" w:pos="1130"/>
        </w:tabs>
        <w:ind w:left="760" w:right="959" w:firstLine="0"/>
        <w:rPr>
          <w:sz w:val="20"/>
        </w:rPr>
      </w:pPr>
      <w:r w:rsidRPr="003F2F36">
        <w:rPr>
          <w:sz w:val="20"/>
        </w:rPr>
        <w:t>in</w:t>
      </w:r>
      <w:r w:rsidRPr="003F2F36">
        <w:rPr>
          <w:spacing w:val="-8"/>
          <w:sz w:val="20"/>
        </w:rPr>
        <w:t xml:space="preserve"> </w:t>
      </w:r>
      <w:r w:rsidRPr="003F2F36">
        <w:rPr>
          <w:sz w:val="20"/>
        </w:rPr>
        <w:t>any</w:t>
      </w:r>
      <w:r w:rsidRPr="003F2F36">
        <w:rPr>
          <w:spacing w:val="-9"/>
          <w:sz w:val="20"/>
        </w:rPr>
        <w:t xml:space="preserve"> </w:t>
      </w:r>
      <w:r w:rsidRPr="003F2F36">
        <w:rPr>
          <w:sz w:val="20"/>
        </w:rPr>
        <w:t>other</w:t>
      </w:r>
      <w:r w:rsidRPr="003F2F36">
        <w:rPr>
          <w:spacing w:val="-8"/>
          <w:sz w:val="20"/>
        </w:rPr>
        <w:t xml:space="preserve"> </w:t>
      </w:r>
      <w:r w:rsidRPr="003F2F36">
        <w:rPr>
          <w:sz w:val="20"/>
        </w:rPr>
        <w:t>case,</w:t>
      </w:r>
      <w:r w:rsidRPr="003F2F36">
        <w:rPr>
          <w:spacing w:val="-7"/>
          <w:sz w:val="20"/>
        </w:rPr>
        <w:t xml:space="preserve"> </w:t>
      </w:r>
      <w:r w:rsidRPr="003F2F36">
        <w:rPr>
          <w:sz w:val="20"/>
        </w:rPr>
        <w:t>equally</w:t>
      </w:r>
      <w:r w:rsidRPr="003F2F36">
        <w:rPr>
          <w:spacing w:val="-9"/>
          <w:sz w:val="20"/>
        </w:rPr>
        <w:t xml:space="preserve"> </w:t>
      </w:r>
      <w:r w:rsidRPr="003F2F36">
        <w:rPr>
          <w:sz w:val="20"/>
        </w:rPr>
        <w:t>between</w:t>
      </w:r>
      <w:r w:rsidRPr="003F2F36">
        <w:rPr>
          <w:spacing w:val="-8"/>
          <w:sz w:val="20"/>
        </w:rPr>
        <w:t xml:space="preserve"> </w:t>
      </w:r>
      <w:r w:rsidRPr="003F2F36">
        <w:rPr>
          <w:sz w:val="20"/>
        </w:rPr>
        <w:t>the</w:t>
      </w:r>
      <w:r w:rsidRPr="003F2F36">
        <w:rPr>
          <w:spacing w:val="-10"/>
          <w:sz w:val="20"/>
        </w:rPr>
        <w:t xml:space="preserve"> </w:t>
      </w:r>
      <w:r w:rsidRPr="003F2F36">
        <w:rPr>
          <w:sz w:val="20"/>
        </w:rPr>
        <w:t>weeks</w:t>
      </w:r>
      <w:r w:rsidRPr="003F2F36">
        <w:rPr>
          <w:spacing w:val="-10"/>
          <w:sz w:val="20"/>
        </w:rPr>
        <w:t xml:space="preserve"> </w:t>
      </w:r>
      <w:r w:rsidRPr="003F2F36">
        <w:rPr>
          <w:sz w:val="20"/>
        </w:rPr>
        <w:t>in</w:t>
      </w:r>
      <w:r w:rsidRPr="003F2F36">
        <w:rPr>
          <w:spacing w:val="-8"/>
          <w:sz w:val="20"/>
        </w:rPr>
        <w:t xml:space="preserve"> </w:t>
      </w:r>
      <w:r w:rsidRPr="003F2F36">
        <w:rPr>
          <w:sz w:val="20"/>
        </w:rPr>
        <w:t>the</w:t>
      </w:r>
      <w:r w:rsidRPr="003F2F36">
        <w:rPr>
          <w:spacing w:val="-10"/>
          <w:sz w:val="20"/>
        </w:rPr>
        <w:t xml:space="preserve"> </w:t>
      </w:r>
      <w:r w:rsidRPr="003F2F36">
        <w:rPr>
          <w:sz w:val="20"/>
        </w:rPr>
        <w:t>period</w:t>
      </w:r>
      <w:r w:rsidRPr="003F2F36">
        <w:rPr>
          <w:spacing w:val="-8"/>
          <w:sz w:val="20"/>
        </w:rPr>
        <w:t xml:space="preserve"> </w:t>
      </w:r>
      <w:r w:rsidRPr="003F2F36">
        <w:rPr>
          <w:sz w:val="20"/>
        </w:rPr>
        <w:t>beginning</w:t>
      </w:r>
      <w:r w:rsidRPr="003F2F36">
        <w:rPr>
          <w:spacing w:val="-8"/>
          <w:sz w:val="20"/>
        </w:rPr>
        <w:t xml:space="preserve"> </w:t>
      </w:r>
      <w:r w:rsidRPr="003F2F36">
        <w:rPr>
          <w:sz w:val="20"/>
        </w:rPr>
        <w:t>with the reduction week, the first day of which coincides with, or immediately follows,</w:t>
      </w:r>
      <w:r w:rsidRPr="003F2F36">
        <w:rPr>
          <w:spacing w:val="-1"/>
          <w:sz w:val="20"/>
        </w:rPr>
        <w:t xml:space="preserve"> </w:t>
      </w:r>
      <w:r w:rsidRPr="003F2F36">
        <w:rPr>
          <w:sz w:val="20"/>
        </w:rPr>
        <w:t>the first day of the</w:t>
      </w:r>
      <w:r w:rsidRPr="003F2F36">
        <w:rPr>
          <w:spacing w:val="-1"/>
          <w:sz w:val="20"/>
        </w:rPr>
        <w:t xml:space="preserve"> </w:t>
      </w:r>
      <w:r w:rsidRPr="003F2F36">
        <w:rPr>
          <w:sz w:val="20"/>
        </w:rPr>
        <w:t>period for which it</w:t>
      </w:r>
      <w:r w:rsidRPr="003F2F36">
        <w:rPr>
          <w:spacing w:val="-1"/>
          <w:sz w:val="20"/>
        </w:rPr>
        <w:t xml:space="preserve"> </w:t>
      </w:r>
      <w:r w:rsidRPr="003F2F36">
        <w:rPr>
          <w:sz w:val="20"/>
        </w:rPr>
        <w:t>is payable</w:t>
      </w:r>
      <w:r w:rsidRPr="003F2F36">
        <w:rPr>
          <w:spacing w:val="-1"/>
          <w:sz w:val="20"/>
        </w:rPr>
        <w:t xml:space="preserve"> </w:t>
      </w:r>
      <w:r w:rsidRPr="003F2F36">
        <w:rPr>
          <w:sz w:val="20"/>
        </w:rPr>
        <w:t>and ending with the reduction</w:t>
      </w:r>
      <w:r w:rsidRPr="003F2F36">
        <w:rPr>
          <w:spacing w:val="-15"/>
          <w:sz w:val="20"/>
        </w:rPr>
        <w:t xml:space="preserve"> </w:t>
      </w:r>
      <w:r w:rsidRPr="003F2F36">
        <w:rPr>
          <w:sz w:val="20"/>
        </w:rPr>
        <w:t>week,</w:t>
      </w:r>
      <w:r w:rsidRPr="003F2F36">
        <w:rPr>
          <w:spacing w:val="-17"/>
          <w:sz w:val="20"/>
        </w:rPr>
        <w:t xml:space="preserve"> </w:t>
      </w:r>
      <w:r w:rsidRPr="003F2F36">
        <w:rPr>
          <w:sz w:val="20"/>
        </w:rPr>
        <w:t>the</w:t>
      </w:r>
      <w:r w:rsidRPr="003F2F36">
        <w:rPr>
          <w:spacing w:val="-15"/>
          <w:sz w:val="20"/>
        </w:rPr>
        <w:t xml:space="preserve"> </w:t>
      </w:r>
      <w:r w:rsidRPr="003F2F36">
        <w:rPr>
          <w:sz w:val="20"/>
        </w:rPr>
        <w:t>last</w:t>
      </w:r>
      <w:r w:rsidRPr="003F2F36">
        <w:rPr>
          <w:spacing w:val="-16"/>
          <w:sz w:val="20"/>
        </w:rPr>
        <w:t xml:space="preserve"> </w:t>
      </w:r>
      <w:r w:rsidRPr="003F2F36">
        <w:rPr>
          <w:sz w:val="20"/>
        </w:rPr>
        <w:t>day</w:t>
      </w:r>
      <w:r w:rsidRPr="003F2F36">
        <w:rPr>
          <w:spacing w:val="-16"/>
          <w:sz w:val="20"/>
        </w:rPr>
        <w:t xml:space="preserve"> </w:t>
      </w:r>
      <w:r w:rsidRPr="003F2F36">
        <w:rPr>
          <w:sz w:val="20"/>
        </w:rPr>
        <w:t>of</w:t>
      </w:r>
      <w:r w:rsidRPr="003F2F36">
        <w:rPr>
          <w:spacing w:val="-15"/>
          <w:sz w:val="20"/>
        </w:rPr>
        <w:t xml:space="preserve"> </w:t>
      </w:r>
      <w:r w:rsidRPr="003F2F36">
        <w:rPr>
          <w:sz w:val="20"/>
        </w:rPr>
        <w:t>which</w:t>
      </w:r>
      <w:r w:rsidRPr="003F2F36">
        <w:rPr>
          <w:spacing w:val="-16"/>
          <w:sz w:val="20"/>
        </w:rPr>
        <w:t xml:space="preserve"> </w:t>
      </w:r>
      <w:r w:rsidRPr="003F2F36">
        <w:rPr>
          <w:sz w:val="20"/>
        </w:rPr>
        <w:t>coincides</w:t>
      </w:r>
      <w:r w:rsidRPr="003F2F36">
        <w:rPr>
          <w:spacing w:val="-17"/>
          <w:sz w:val="20"/>
        </w:rPr>
        <w:t xml:space="preserve"> </w:t>
      </w:r>
      <w:r w:rsidRPr="003F2F36">
        <w:rPr>
          <w:sz w:val="20"/>
        </w:rPr>
        <w:t>with,</w:t>
      </w:r>
      <w:r w:rsidRPr="003F2F36">
        <w:rPr>
          <w:spacing w:val="-17"/>
          <w:sz w:val="20"/>
        </w:rPr>
        <w:t xml:space="preserve"> </w:t>
      </w:r>
      <w:r w:rsidRPr="003F2F36">
        <w:rPr>
          <w:sz w:val="20"/>
        </w:rPr>
        <w:t>or</w:t>
      </w:r>
      <w:r w:rsidRPr="003F2F36">
        <w:rPr>
          <w:spacing w:val="-15"/>
          <w:sz w:val="20"/>
        </w:rPr>
        <w:t xml:space="preserve"> </w:t>
      </w:r>
      <w:r w:rsidRPr="003F2F36">
        <w:rPr>
          <w:sz w:val="20"/>
        </w:rPr>
        <w:t>immediately</w:t>
      </w:r>
      <w:r w:rsidRPr="003F2F36">
        <w:rPr>
          <w:spacing w:val="-16"/>
          <w:sz w:val="20"/>
        </w:rPr>
        <w:t xml:space="preserve"> </w:t>
      </w:r>
      <w:r w:rsidRPr="003F2F36">
        <w:rPr>
          <w:sz w:val="20"/>
        </w:rPr>
        <w:t>precedes, the last day of the period for which it is payable.</w:t>
      </w:r>
    </w:p>
    <w:p w14:paraId="7FD7F2C8" w14:textId="77777777" w:rsidR="00B84036" w:rsidRPr="003F2F36" w:rsidRDefault="00B84036">
      <w:pPr>
        <w:pStyle w:val="BodyText"/>
        <w:spacing w:before="162"/>
      </w:pPr>
    </w:p>
    <w:p w14:paraId="1A89CF3B" w14:textId="77777777" w:rsidR="00B84036" w:rsidRPr="003F2F36" w:rsidRDefault="009A44C3">
      <w:pPr>
        <w:pStyle w:val="ListParagraph"/>
        <w:numPr>
          <w:ilvl w:val="0"/>
          <w:numId w:val="130"/>
        </w:numPr>
        <w:tabs>
          <w:tab w:val="left" w:pos="963"/>
        </w:tabs>
        <w:ind w:right="756" w:firstLine="0"/>
        <w:rPr>
          <w:sz w:val="20"/>
        </w:rPr>
      </w:pPr>
      <w:r w:rsidRPr="003F2F36">
        <w:rPr>
          <w:sz w:val="20"/>
        </w:rPr>
        <w:t>Any grant in respect of dependants paid under section 63(6) of the Health Services and Public Health Act 1968 (grants in respect of the provision of instruction to officers of hospital authorities) and any amount intended for the maintenance of dependants under Part 3 of Schedule 2 to the Education (Mandatory Awards) Regulations 2003 must be apportioned equally over the period of 52 weeks or, if there are 53 reduction weeks (including part-weeks) in the year, 53.</w:t>
      </w:r>
    </w:p>
    <w:p w14:paraId="33DFC58E" w14:textId="77777777" w:rsidR="00B84036" w:rsidRPr="003F2F36" w:rsidRDefault="00B84036">
      <w:pPr>
        <w:pStyle w:val="BodyText"/>
        <w:spacing w:before="161"/>
      </w:pPr>
    </w:p>
    <w:p w14:paraId="2AAA9820" w14:textId="77777777" w:rsidR="00B84036" w:rsidRPr="003F2F36" w:rsidRDefault="009A44C3">
      <w:pPr>
        <w:pStyle w:val="ListParagraph"/>
        <w:numPr>
          <w:ilvl w:val="0"/>
          <w:numId w:val="130"/>
        </w:numPr>
        <w:tabs>
          <w:tab w:val="left" w:pos="956"/>
        </w:tabs>
        <w:ind w:right="757" w:firstLine="0"/>
        <w:rPr>
          <w:sz w:val="20"/>
        </w:rPr>
      </w:pPr>
      <w:r w:rsidRPr="003F2F36">
        <w:rPr>
          <w:sz w:val="20"/>
        </w:rPr>
        <w:t>In a case where a student is in receipt of a student loan or where he could have</w:t>
      </w:r>
      <w:r w:rsidRPr="003F2F36">
        <w:rPr>
          <w:spacing w:val="-12"/>
          <w:sz w:val="20"/>
        </w:rPr>
        <w:t xml:space="preserve"> </w:t>
      </w:r>
      <w:r w:rsidRPr="003F2F36">
        <w:rPr>
          <w:sz w:val="20"/>
        </w:rPr>
        <w:t>acquired</w:t>
      </w:r>
      <w:r w:rsidRPr="003F2F36">
        <w:rPr>
          <w:spacing w:val="-10"/>
          <w:sz w:val="20"/>
        </w:rPr>
        <w:t xml:space="preserve"> </w:t>
      </w:r>
      <w:r w:rsidRPr="003F2F36">
        <w:rPr>
          <w:sz w:val="20"/>
        </w:rPr>
        <w:t>a</w:t>
      </w:r>
      <w:r w:rsidRPr="003F2F36">
        <w:rPr>
          <w:spacing w:val="-8"/>
          <w:sz w:val="20"/>
        </w:rPr>
        <w:t xml:space="preserve"> </w:t>
      </w:r>
      <w:r w:rsidRPr="003F2F36">
        <w:rPr>
          <w:sz w:val="20"/>
        </w:rPr>
        <w:t>student</w:t>
      </w:r>
      <w:r w:rsidRPr="003F2F36">
        <w:rPr>
          <w:spacing w:val="-7"/>
          <w:sz w:val="20"/>
        </w:rPr>
        <w:t xml:space="preserve"> </w:t>
      </w:r>
      <w:r w:rsidRPr="003F2F36">
        <w:rPr>
          <w:sz w:val="20"/>
        </w:rPr>
        <w:t>loan</w:t>
      </w:r>
      <w:r w:rsidRPr="003F2F36">
        <w:rPr>
          <w:spacing w:val="-9"/>
          <w:sz w:val="20"/>
        </w:rPr>
        <w:t xml:space="preserve"> </w:t>
      </w:r>
      <w:r w:rsidRPr="003F2F36">
        <w:rPr>
          <w:sz w:val="20"/>
        </w:rPr>
        <w:t>by</w:t>
      </w:r>
      <w:r w:rsidRPr="003F2F36">
        <w:rPr>
          <w:spacing w:val="-11"/>
          <w:sz w:val="20"/>
        </w:rPr>
        <w:t xml:space="preserve"> </w:t>
      </w:r>
      <w:r w:rsidRPr="003F2F36">
        <w:rPr>
          <w:sz w:val="20"/>
        </w:rPr>
        <w:t>taking</w:t>
      </w:r>
      <w:r w:rsidRPr="003F2F36">
        <w:rPr>
          <w:spacing w:val="-10"/>
          <w:sz w:val="20"/>
        </w:rPr>
        <w:t xml:space="preserve"> </w:t>
      </w:r>
      <w:r w:rsidRPr="003F2F36">
        <w:rPr>
          <w:sz w:val="20"/>
        </w:rPr>
        <w:t>reasonable</w:t>
      </w:r>
      <w:r w:rsidRPr="003F2F36">
        <w:rPr>
          <w:spacing w:val="-12"/>
          <w:sz w:val="20"/>
        </w:rPr>
        <w:t xml:space="preserve"> </w:t>
      </w:r>
      <w:r w:rsidRPr="003F2F36">
        <w:rPr>
          <w:sz w:val="20"/>
        </w:rPr>
        <w:t>steps</w:t>
      </w:r>
      <w:r w:rsidRPr="003F2F36">
        <w:rPr>
          <w:spacing w:val="-9"/>
          <w:sz w:val="20"/>
        </w:rPr>
        <w:t xml:space="preserve"> </w:t>
      </w:r>
      <w:r w:rsidRPr="003F2F36">
        <w:rPr>
          <w:sz w:val="20"/>
        </w:rPr>
        <w:t>but</w:t>
      </w:r>
      <w:r w:rsidRPr="003F2F36">
        <w:rPr>
          <w:spacing w:val="-10"/>
          <w:sz w:val="20"/>
        </w:rPr>
        <w:t xml:space="preserve"> </w:t>
      </w:r>
      <w:r w:rsidRPr="003F2F36">
        <w:rPr>
          <w:sz w:val="20"/>
        </w:rPr>
        <w:t>had</w:t>
      </w:r>
      <w:r w:rsidRPr="003F2F36">
        <w:rPr>
          <w:spacing w:val="-10"/>
          <w:sz w:val="20"/>
        </w:rPr>
        <w:t xml:space="preserve"> </w:t>
      </w:r>
      <w:r w:rsidRPr="003F2F36">
        <w:rPr>
          <w:sz w:val="20"/>
        </w:rPr>
        <w:t>not</w:t>
      </w:r>
      <w:r w:rsidRPr="003F2F36">
        <w:rPr>
          <w:spacing w:val="-1"/>
          <w:sz w:val="20"/>
        </w:rPr>
        <w:t xml:space="preserve"> </w:t>
      </w:r>
      <w:r w:rsidRPr="003F2F36">
        <w:rPr>
          <w:sz w:val="20"/>
        </w:rPr>
        <w:t>done</w:t>
      </w:r>
      <w:r w:rsidRPr="003F2F36">
        <w:rPr>
          <w:spacing w:val="-12"/>
          <w:sz w:val="20"/>
        </w:rPr>
        <w:t xml:space="preserve"> </w:t>
      </w:r>
      <w:r w:rsidRPr="003F2F36">
        <w:rPr>
          <w:sz w:val="20"/>
        </w:rPr>
        <w:t>so,</w:t>
      </w:r>
      <w:r w:rsidRPr="003F2F36">
        <w:rPr>
          <w:spacing w:val="-9"/>
          <w:sz w:val="20"/>
        </w:rPr>
        <w:t xml:space="preserve"> </w:t>
      </w:r>
      <w:r w:rsidRPr="003F2F36">
        <w:rPr>
          <w:sz w:val="20"/>
        </w:rPr>
        <w:t>any amount intended for the maintenance of dependants to which neither sub- paragraph (6) nor paragraph 80(2) (other amounts to be disregarded) applies, must</w:t>
      </w:r>
      <w:r w:rsidRPr="003F2F36">
        <w:rPr>
          <w:spacing w:val="-13"/>
          <w:sz w:val="20"/>
        </w:rPr>
        <w:t xml:space="preserve"> </w:t>
      </w:r>
      <w:r w:rsidRPr="003F2F36">
        <w:rPr>
          <w:sz w:val="20"/>
        </w:rPr>
        <w:t>be</w:t>
      </w:r>
      <w:r w:rsidRPr="003F2F36">
        <w:rPr>
          <w:spacing w:val="-12"/>
          <w:sz w:val="20"/>
        </w:rPr>
        <w:t xml:space="preserve"> </w:t>
      </w:r>
      <w:r w:rsidRPr="003F2F36">
        <w:rPr>
          <w:sz w:val="20"/>
        </w:rPr>
        <w:t>apportioned</w:t>
      </w:r>
      <w:r w:rsidRPr="003F2F36">
        <w:rPr>
          <w:spacing w:val="-10"/>
          <w:sz w:val="20"/>
        </w:rPr>
        <w:t xml:space="preserve"> </w:t>
      </w:r>
      <w:r w:rsidRPr="003F2F36">
        <w:rPr>
          <w:sz w:val="20"/>
        </w:rPr>
        <w:t>over</w:t>
      </w:r>
      <w:r w:rsidRPr="003F2F36">
        <w:rPr>
          <w:spacing w:val="-12"/>
          <w:sz w:val="20"/>
        </w:rPr>
        <w:t xml:space="preserve"> </w:t>
      </w:r>
      <w:r w:rsidRPr="003F2F36">
        <w:rPr>
          <w:sz w:val="20"/>
        </w:rPr>
        <w:t>the</w:t>
      </w:r>
      <w:r w:rsidRPr="003F2F36">
        <w:rPr>
          <w:spacing w:val="-12"/>
          <w:sz w:val="20"/>
        </w:rPr>
        <w:t xml:space="preserve"> </w:t>
      </w:r>
      <w:r w:rsidRPr="003F2F36">
        <w:rPr>
          <w:sz w:val="20"/>
        </w:rPr>
        <w:t>same</w:t>
      </w:r>
      <w:r w:rsidRPr="003F2F36">
        <w:rPr>
          <w:spacing w:val="-12"/>
          <w:sz w:val="20"/>
        </w:rPr>
        <w:t xml:space="preserve"> </w:t>
      </w:r>
      <w:r w:rsidRPr="003F2F36">
        <w:rPr>
          <w:sz w:val="20"/>
        </w:rPr>
        <w:t>period</w:t>
      </w:r>
      <w:r w:rsidRPr="003F2F36">
        <w:rPr>
          <w:spacing w:val="-12"/>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student's</w:t>
      </w:r>
      <w:r w:rsidRPr="003F2F36">
        <w:rPr>
          <w:spacing w:val="-11"/>
          <w:sz w:val="20"/>
        </w:rPr>
        <w:t xml:space="preserve"> </w:t>
      </w:r>
      <w:r w:rsidRPr="003F2F36">
        <w:rPr>
          <w:sz w:val="20"/>
        </w:rPr>
        <w:t>loan</w:t>
      </w:r>
      <w:r w:rsidRPr="003F2F36">
        <w:rPr>
          <w:spacing w:val="-12"/>
          <w:sz w:val="20"/>
        </w:rPr>
        <w:t xml:space="preserve"> </w:t>
      </w:r>
      <w:r w:rsidRPr="003F2F36">
        <w:rPr>
          <w:sz w:val="20"/>
        </w:rPr>
        <w:t>is</w:t>
      </w:r>
      <w:r w:rsidRPr="003F2F36">
        <w:rPr>
          <w:spacing w:val="-13"/>
          <w:sz w:val="20"/>
        </w:rPr>
        <w:t xml:space="preserve"> </w:t>
      </w:r>
      <w:r w:rsidRPr="003F2F36">
        <w:rPr>
          <w:sz w:val="20"/>
        </w:rPr>
        <w:t>apportioned</w:t>
      </w:r>
      <w:r w:rsidRPr="003F2F36">
        <w:rPr>
          <w:spacing w:val="-12"/>
          <w:sz w:val="20"/>
        </w:rPr>
        <w:t xml:space="preserve"> </w:t>
      </w:r>
      <w:r w:rsidRPr="003F2F36">
        <w:rPr>
          <w:sz w:val="20"/>
        </w:rPr>
        <w:t>or, as the case may be, would have been apportioned.</w:t>
      </w:r>
    </w:p>
    <w:p w14:paraId="6D9ADEA9" w14:textId="77777777" w:rsidR="00B84036" w:rsidRPr="003F2F36" w:rsidRDefault="00B84036">
      <w:pPr>
        <w:pStyle w:val="BodyText"/>
        <w:spacing w:before="158"/>
      </w:pPr>
    </w:p>
    <w:p w14:paraId="695CEDD5" w14:textId="77777777" w:rsidR="00B84036" w:rsidRPr="003F2F36" w:rsidRDefault="009A44C3">
      <w:pPr>
        <w:pStyle w:val="ListParagraph"/>
        <w:numPr>
          <w:ilvl w:val="0"/>
          <w:numId w:val="130"/>
        </w:numPr>
        <w:tabs>
          <w:tab w:val="left" w:pos="922"/>
        </w:tabs>
        <w:ind w:right="760" w:firstLine="0"/>
        <w:rPr>
          <w:sz w:val="20"/>
        </w:rPr>
      </w:pPr>
      <w:r w:rsidRPr="003F2F36">
        <w:rPr>
          <w:sz w:val="20"/>
        </w:rPr>
        <w:t>In</w:t>
      </w:r>
      <w:r w:rsidRPr="003F2F36">
        <w:rPr>
          <w:spacing w:val="-18"/>
          <w:sz w:val="20"/>
        </w:rPr>
        <w:t xml:space="preserve"> </w:t>
      </w:r>
      <w:r w:rsidRPr="003F2F36">
        <w:rPr>
          <w:sz w:val="20"/>
        </w:rPr>
        <w:t>the</w:t>
      </w:r>
      <w:r w:rsidRPr="003F2F36">
        <w:rPr>
          <w:spacing w:val="-18"/>
          <w:sz w:val="20"/>
        </w:rPr>
        <w:t xml:space="preserve"> </w:t>
      </w:r>
      <w:r w:rsidRPr="003F2F36">
        <w:rPr>
          <w:sz w:val="20"/>
        </w:rPr>
        <w:t>case</w:t>
      </w:r>
      <w:r w:rsidRPr="003F2F36">
        <w:rPr>
          <w:spacing w:val="-15"/>
          <w:sz w:val="20"/>
        </w:rPr>
        <w:t xml:space="preserve"> </w:t>
      </w:r>
      <w:r w:rsidRPr="003F2F36">
        <w:rPr>
          <w:sz w:val="20"/>
        </w:rPr>
        <w:t>of</w:t>
      </w:r>
      <w:r w:rsidRPr="003F2F36">
        <w:rPr>
          <w:spacing w:val="-16"/>
          <w:sz w:val="20"/>
        </w:rPr>
        <w:t xml:space="preserve"> </w:t>
      </w:r>
      <w:r w:rsidRPr="003F2F36">
        <w:rPr>
          <w:sz w:val="20"/>
        </w:rPr>
        <w:t>a</w:t>
      </w:r>
      <w:r w:rsidRPr="003F2F36">
        <w:rPr>
          <w:spacing w:val="-17"/>
          <w:sz w:val="20"/>
        </w:rPr>
        <w:t xml:space="preserve"> </w:t>
      </w:r>
      <w:r w:rsidRPr="003F2F36">
        <w:rPr>
          <w:sz w:val="20"/>
        </w:rPr>
        <w:t>student</w:t>
      </w:r>
      <w:r w:rsidRPr="003F2F36">
        <w:rPr>
          <w:spacing w:val="-17"/>
          <w:sz w:val="20"/>
        </w:rPr>
        <w:t xml:space="preserve"> </w:t>
      </w:r>
      <w:r w:rsidRPr="003F2F36">
        <w:rPr>
          <w:sz w:val="20"/>
        </w:rPr>
        <w:t>on</w:t>
      </w:r>
      <w:r w:rsidRPr="003F2F36">
        <w:rPr>
          <w:spacing w:val="-17"/>
          <w:sz w:val="20"/>
        </w:rPr>
        <w:t xml:space="preserve"> </w:t>
      </w:r>
      <w:r w:rsidRPr="003F2F36">
        <w:rPr>
          <w:sz w:val="20"/>
        </w:rPr>
        <w:t>a</w:t>
      </w:r>
      <w:r w:rsidRPr="003F2F36">
        <w:rPr>
          <w:spacing w:val="-15"/>
          <w:sz w:val="20"/>
        </w:rPr>
        <w:t xml:space="preserve"> </w:t>
      </w:r>
      <w:r w:rsidRPr="003F2F36">
        <w:rPr>
          <w:sz w:val="20"/>
        </w:rPr>
        <w:t>sandwich</w:t>
      </w:r>
      <w:r w:rsidRPr="003F2F36">
        <w:rPr>
          <w:spacing w:val="-17"/>
          <w:sz w:val="20"/>
        </w:rPr>
        <w:t xml:space="preserve"> </w:t>
      </w:r>
      <w:r w:rsidRPr="003F2F36">
        <w:rPr>
          <w:sz w:val="20"/>
        </w:rPr>
        <w:t>course,</w:t>
      </w:r>
      <w:r w:rsidRPr="003F2F36">
        <w:rPr>
          <w:spacing w:val="-18"/>
          <w:sz w:val="20"/>
        </w:rPr>
        <w:t xml:space="preserve"> </w:t>
      </w:r>
      <w:r w:rsidRPr="003F2F36">
        <w:rPr>
          <w:sz w:val="20"/>
        </w:rPr>
        <w:t>any</w:t>
      </w:r>
      <w:r w:rsidRPr="003F2F36">
        <w:rPr>
          <w:spacing w:val="-16"/>
          <w:sz w:val="20"/>
        </w:rPr>
        <w:t xml:space="preserve"> </w:t>
      </w:r>
      <w:r w:rsidRPr="003F2F36">
        <w:rPr>
          <w:sz w:val="20"/>
        </w:rPr>
        <w:t>periods</w:t>
      </w:r>
      <w:r w:rsidRPr="003F2F36">
        <w:rPr>
          <w:spacing w:val="-18"/>
          <w:sz w:val="20"/>
        </w:rPr>
        <w:t xml:space="preserve"> </w:t>
      </w:r>
      <w:r w:rsidRPr="003F2F36">
        <w:rPr>
          <w:sz w:val="20"/>
        </w:rPr>
        <w:t>of</w:t>
      </w:r>
      <w:r w:rsidRPr="003F2F36">
        <w:rPr>
          <w:spacing w:val="-16"/>
          <w:sz w:val="20"/>
        </w:rPr>
        <w:t xml:space="preserve"> </w:t>
      </w:r>
      <w:r w:rsidRPr="003F2F36">
        <w:rPr>
          <w:sz w:val="20"/>
        </w:rPr>
        <w:t>experience</w:t>
      </w:r>
      <w:r w:rsidRPr="003F2F36">
        <w:rPr>
          <w:spacing w:val="-18"/>
          <w:sz w:val="20"/>
        </w:rPr>
        <w:t xml:space="preserve"> </w:t>
      </w:r>
      <w:r w:rsidRPr="003F2F36">
        <w:rPr>
          <w:sz w:val="20"/>
        </w:rPr>
        <w:t>within the period of study must be excluded and the student's grant income must be apportioned</w:t>
      </w:r>
      <w:r w:rsidRPr="003F2F36">
        <w:rPr>
          <w:spacing w:val="-11"/>
          <w:sz w:val="20"/>
        </w:rPr>
        <w:t xml:space="preserve"> </w:t>
      </w:r>
      <w:r w:rsidRPr="003F2F36">
        <w:rPr>
          <w:sz w:val="20"/>
        </w:rPr>
        <w:t>equally</w:t>
      </w:r>
      <w:r w:rsidRPr="003F2F36">
        <w:rPr>
          <w:spacing w:val="-12"/>
          <w:sz w:val="20"/>
        </w:rPr>
        <w:t xml:space="preserve"> </w:t>
      </w:r>
      <w:r w:rsidRPr="003F2F36">
        <w:rPr>
          <w:sz w:val="20"/>
        </w:rPr>
        <w:t>between</w:t>
      </w:r>
      <w:r w:rsidRPr="003F2F36">
        <w:rPr>
          <w:spacing w:val="-10"/>
          <w:sz w:val="20"/>
        </w:rPr>
        <w:t xml:space="preserve"> </w:t>
      </w:r>
      <w:r w:rsidRPr="003F2F36">
        <w:rPr>
          <w:sz w:val="20"/>
        </w:rPr>
        <w:t>the</w:t>
      </w:r>
      <w:r w:rsidRPr="003F2F36">
        <w:rPr>
          <w:spacing w:val="-10"/>
          <w:sz w:val="20"/>
        </w:rPr>
        <w:t xml:space="preserve"> </w:t>
      </w:r>
      <w:r w:rsidRPr="003F2F36">
        <w:rPr>
          <w:sz w:val="20"/>
        </w:rPr>
        <w:t>weeks</w:t>
      </w:r>
      <w:r w:rsidRPr="003F2F36">
        <w:rPr>
          <w:spacing w:val="-12"/>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r w:rsidRPr="003F2F36">
        <w:rPr>
          <w:sz w:val="20"/>
        </w:rPr>
        <w:t>period</w:t>
      </w:r>
      <w:r w:rsidRPr="003F2F36">
        <w:rPr>
          <w:spacing w:val="-11"/>
          <w:sz w:val="20"/>
        </w:rPr>
        <w:t xml:space="preserve"> </w:t>
      </w:r>
      <w:r w:rsidRPr="003F2F36">
        <w:rPr>
          <w:sz w:val="20"/>
        </w:rPr>
        <w:t>beginning</w:t>
      </w:r>
      <w:r w:rsidRPr="003F2F36">
        <w:rPr>
          <w:spacing w:val="-11"/>
          <w:sz w:val="20"/>
        </w:rPr>
        <w:t xml:space="preserve"> </w:t>
      </w:r>
      <w:r w:rsidRPr="003F2F36">
        <w:rPr>
          <w:sz w:val="20"/>
        </w:rPr>
        <w:t>with</w:t>
      </w:r>
      <w:r w:rsidRPr="003F2F36">
        <w:rPr>
          <w:spacing w:val="-13"/>
          <w:sz w:val="20"/>
        </w:rPr>
        <w:t xml:space="preserve"> </w:t>
      </w:r>
      <w:r w:rsidRPr="003F2F36">
        <w:rPr>
          <w:sz w:val="20"/>
        </w:rPr>
        <w:t>the</w:t>
      </w:r>
      <w:r w:rsidRPr="003F2F36">
        <w:rPr>
          <w:spacing w:val="-13"/>
          <w:sz w:val="20"/>
        </w:rPr>
        <w:t xml:space="preserve"> </w:t>
      </w:r>
      <w:r w:rsidRPr="003F2F36">
        <w:rPr>
          <w:sz w:val="20"/>
        </w:rPr>
        <w:t>reduction week, the first day of which immediately follows the last day of the period of experience and ending with the reduction week, the last day of which coincides with, or immediately precedes, the last day of the period of study.</w:t>
      </w:r>
    </w:p>
    <w:p w14:paraId="2D1CE8B6" w14:textId="77777777" w:rsidR="00B84036" w:rsidRPr="003F2F36" w:rsidRDefault="00B84036">
      <w:pPr>
        <w:pStyle w:val="BodyText"/>
        <w:spacing w:before="201"/>
      </w:pPr>
    </w:p>
    <w:p w14:paraId="491849E9" w14:textId="77777777" w:rsidR="00B84036" w:rsidRPr="003F2F36" w:rsidRDefault="009A44C3">
      <w:pPr>
        <w:pStyle w:val="Heading2"/>
        <w:numPr>
          <w:ilvl w:val="0"/>
          <w:numId w:val="291"/>
        </w:numPr>
        <w:tabs>
          <w:tab w:val="left" w:pos="584"/>
        </w:tabs>
        <w:ind w:left="160" w:right="361" w:firstLine="0"/>
      </w:pPr>
      <w:r w:rsidRPr="003F2F36">
        <w:t>—</w:t>
      </w:r>
      <w:r w:rsidRPr="003F2F36">
        <w:rPr>
          <w:spacing w:val="80"/>
        </w:rPr>
        <w:t xml:space="preserve"> </w:t>
      </w:r>
      <w:r w:rsidRPr="003F2F36">
        <w:t>Calculation</w:t>
      </w:r>
      <w:r w:rsidRPr="003F2F36">
        <w:rPr>
          <w:spacing w:val="80"/>
        </w:rPr>
        <w:t xml:space="preserve"> </w:t>
      </w:r>
      <w:r w:rsidRPr="003F2F36">
        <w:t>of</w:t>
      </w:r>
      <w:r w:rsidRPr="003F2F36">
        <w:rPr>
          <w:spacing w:val="80"/>
        </w:rPr>
        <w:t xml:space="preserve"> </w:t>
      </w:r>
      <w:r w:rsidRPr="003F2F36">
        <w:t>covenant</w:t>
      </w:r>
      <w:r w:rsidRPr="003F2F36">
        <w:rPr>
          <w:spacing w:val="80"/>
        </w:rPr>
        <w:t xml:space="preserve"> </w:t>
      </w:r>
      <w:r w:rsidRPr="003F2F36">
        <w:t>income</w:t>
      </w:r>
      <w:r w:rsidRPr="003F2F36">
        <w:rPr>
          <w:spacing w:val="80"/>
        </w:rPr>
        <w:t xml:space="preserve"> </w:t>
      </w:r>
      <w:r w:rsidRPr="003F2F36">
        <w:t>where</w:t>
      </w:r>
      <w:r w:rsidRPr="003F2F36">
        <w:rPr>
          <w:spacing w:val="80"/>
        </w:rPr>
        <w:t xml:space="preserve"> </w:t>
      </w:r>
      <w:r w:rsidRPr="003F2F36">
        <w:t>a</w:t>
      </w:r>
      <w:r w:rsidRPr="003F2F36">
        <w:rPr>
          <w:spacing w:val="80"/>
        </w:rPr>
        <w:t xml:space="preserve"> </w:t>
      </w:r>
      <w:r w:rsidRPr="003F2F36">
        <w:t>contribution</w:t>
      </w:r>
      <w:r w:rsidRPr="003F2F36">
        <w:rPr>
          <w:spacing w:val="80"/>
        </w:rPr>
        <w:t xml:space="preserve"> </w:t>
      </w:r>
      <w:r w:rsidRPr="003F2F36">
        <w:t xml:space="preserve">is </w:t>
      </w:r>
      <w:r w:rsidRPr="003F2F36">
        <w:rPr>
          <w:spacing w:val="-2"/>
        </w:rPr>
        <w:t>assessed</w:t>
      </w:r>
    </w:p>
    <w:p w14:paraId="43D84789" w14:textId="77777777" w:rsidR="00B84036" w:rsidRPr="003F2F36" w:rsidRDefault="009A44C3">
      <w:pPr>
        <w:pStyle w:val="ListParagraph"/>
        <w:numPr>
          <w:ilvl w:val="0"/>
          <w:numId w:val="129"/>
        </w:numPr>
        <w:tabs>
          <w:tab w:val="left" w:pos="946"/>
        </w:tabs>
        <w:spacing w:before="81"/>
        <w:ind w:right="757" w:firstLine="0"/>
        <w:rPr>
          <w:sz w:val="20"/>
        </w:rPr>
      </w:pPr>
      <w:r w:rsidRPr="003F2F36">
        <w:rPr>
          <w:sz w:val="20"/>
        </w:rPr>
        <w:t>Where a student is in receipt of income by way of a grant during a period of study and a contribution has been assessed, the amount of his covenant income to be taken into account for that period and any summer vacation immediately following</w:t>
      </w:r>
      <w:r w:rsidRPr="003F2F36">
        <w:rPr>
          <w:spacing w:val="-2"/>
          <w:sz w:val="20"/>
        </w:rPr>
        <w:t xml:space="preserve"> </w:t>
      </w:r>
      <w:r w:rsidRPr="003F2F36">
        <w:rPr>
          <w:sz w:val="20"/>
        </w:rPr>
        <w:t>must</w:t>
      </w:r>
      <w:r w:rsidRPr="003F2F36">
        <w:rPr>
          <w:spacing w:val="-3"/>
          <w:sz w:val="20"/>
        </w:rPr>
        <w:t xml:space="preserve"> </w:t>
      </w:r>
      <w:r w:rsidRPr="003F2F36">
        <w:rPr>
          <w:sz w:val="20"/>
        </w:rPr>
        <w:t>be</w:t>
      </w:r>
      <w:r w:rsidRPr="003F2F36">
        <w:rPr>
          <w:spacing w:val="-3"/>
          <w:sz w:val="20"/>
        </w:rPr>
        <w:t xml:space="preserve"> </w:t>
      </w:r>
      <w:r w:rsidRPr="003F2F36">
        <w:rPr>
          <w:sz w:val="20"/>
        </w:rPr>
        <w:t>the</w:t>
      </w:r>
      <w:r w:rsidRPr="003F2F36">
        <w:rPr>
          <w:spacing w:val="-4"/>
          <w:sz w:val="20"/>
        </w:rPr>
        <w:t xml:space="preserve"> </w:t>
      </w:r>
      <w:r w:rsidRPr="003F2F36">
        <w:rPr>
          <w:sz w:val="20"/>
        </w:rPr>
        <w:t>whole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covenant</w:t>
      </w:r>
      <w:r w:rsidRPr="003F2F36">
        <w:rPr>
          <w:spacing w:val="-2"/>
          <w:sz w:val="20"/>
        </w:rPr>
        <w:t xml:space="preserve"> </w:t>
      </w:r>
      <w:r w:rsidRPr="003F2F36">
        <w:rPr>
          <w:sz w:val="20"/>
        </w:rPr>
        <w:t>income</w:t>
      </w:r>
      <w:r w:rsidRPr="003F2F36">
        <w:rPr>
          <w:spacing w:val="-4"/>
          <w:sz w:val="20"/>
        </w:rPr>
        <w:t xml:space="preserve"> </w:t>
      </w:r>
      <w:r w:rsidRPr="003F2F36">
        <w:rPr>
          <w:sz w:val="20"/>
        </w:rPr>
        <w:t>less,</w:t>
      </w:r>
      <w:r w:rsidRPr="003F2F36">
        <w:rPr>
          <w:spacing w:val="-2"/>
          <w:sz w:val="20"/>
        </w:rPr>
        <w:t xml:space="preserve"> </w:t>
      </w:r>
      <w:r w:rsidRPr="003F2F36">
        <w:rPr>
          <w:sz w:val="20"/>
        </w:rPr>
        <w:t>subject</w:t>
      </w:r>
      <w:r w:rsidRPr="003F2F36">
        <w:rPr>
          <w:spacing w:val="-3"/>
          <w:sz w:val="20"/>
        </w:rPr>
        <w:t xml:space="preserve"> </w:t>
      </w:r>
      <w:r w:rsidRPr="003F2F36">
        <w:rPr>
          <w:sz w:val="20"/>
        </w:rPr>
        <w:t>to</w:t>
      </w:r>
      <w:r w:rsidRPr="003F2F36">
        <w:rPr>
          <w:spacing w:val="-1"/>
          <w:sz w:val="20"/>
        </w:rPr>
        <w:t xml:space="preserve"> </w:t>
      </w:r>
      <w:r w:rsidRPr="003F2F36">
        <w:rPr>
          <w:sz w:val="20"/>
        </w:rPr>
        <w:t>sub- paragraph (3), the amount of the contribution.</w:t>
      </w:r>
    </w:p>
    <w:p w14:paraId="5B3D2F1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5440A13" w14:textId="77777777" w:rsidR="00B84036" w:rsidRPr="003F2F36" w:rsidRDefault="009A44C3">
      <w:pPr>
        <w:pStyle w:val="ListParagraph"/>
        <w:numPr>
          <w:ilvl w:val="0"/>
          <w:numId w:val="129"/>
        </w:numPr>
        <w:tabs>
          <w:tab w:val="left" w:pos="937"/>
        </w:tabs>
        <w:spacing w:before="89"/>
        <w:ind w:left="937" w:hanging="376"/>
        <w:rPr>
          <w:sz w:val="20"/>
        </w:rPr>
      </w:pPr>
      <w:r w:rsidRPr="003F2F36">
        <w:rPr>
          <w:sz w:val="20"/>
        </w:rPr>
        <w:lastRenderedPageBreak/>
        <w:t>The</w:t>
      </w:r>
      <w:r w:rsidRPr="003F2F36">
        <w:rPr>
          <w:spacing w:val="-7"/>
          <w:sz w:val="20"/>
        </w:rPr>
        <w:t xml:space="preserve"> </w:t>
      </w:r>
      <w:r w:rsidRPr="003F2F36">
        <w:rPr>
          <w:sz w:val="20"/>
        </w:rPr>
        <w:t>weekly</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student's</w:t>
      </w:r>
      <w:r w:rsidRPr="003F2F36">
        <w:rPr>
          <w:spacing w:val="-7"/>
          <w:sz w:val="20"/>
        </w:rPr>
        <w:t xml:space="preserve"> </w:t>
      </w:r>
      <w:r w:rsidRPr="003F2F36">
        <w:rPr>
          <w:sz w:val="20"/>
        </w:rPr>
        <w:t>covenant</w:t>
      </w:r>
      <w:r w:rsidRPr="003F2F36">
        <w:rPr>
          <w:spacing w:val="-5"/>
          <w:sz w:val="20"/>
        </w:rPr>
        <w:t xml:space="preserve"> </w:t>
      </w:r>
      <w:r w:rsidRPr="003F2F36">
        <w:rPr>
          <w:sz w:val="20"/>
        </w:rPr>
        <w:t>must</w:t>
      </w:r>
      <w:r w:rsidRPr="003F2F36">
        <w:rPr>
          <w:spacing w:val="-6"/>
          <w:sz w:val="20"/>
        </w:rPr>
        <w:t xml:space="preserve"> </w:t>
      </w:r>
      <w:r w:rsidRPr="003F2F36">
        <w:rPr>
          <w:sz w:val="20"/>
        </w:rPr>
        <w:t>be</w:t>
      </w:r>
      <w:r w:rsidRPr="003F2F36">
        <w:rPr>
          <w:spacing w:val="-6"/>
          <w:sz w:val="20"/>
        </w:rPr>
        <w:t xml:space="preserve"> </w:t>
      </w:r>
      <w:r w:rsidRPr="003F2F36">
        <w:rPr>
          <w:spacing w:val="-2"/>
          <w:sz w:val="20"/>
        </w:rPr>
        <w:t>determined—</w:t>
      </w:r>
    </w:p>
    <w:p w14:paraId="2E4365C0" w14:textId="77777777" w:rsidR="00B84036" w:rsidRPr="003F2F36" w:rsidRDefault="009A44C3">
      <w:pPr>
        <w:pStyle w:val="ListParagraph"/>
        <w:numPr>
          <w:ilvl w:val="1"/>
          <w:numId w:val="129"/>
        </w:numPr>
        <w:tabs>
          <w:tab w:val="left" w:pos="1160"/>
        </w:tabs>
        <w:spacing w:before="81"/>
        <w:ind w:right="962" w:firstLine="0"/>
        <w:rPr>
          <w:sz w:val="20"/>
        </w:rPr>
      </w:pPr>
      <w:r w:rsidRPr="003F2F36">
        <w:rPr>
          <w:sz w:val="20"/>
        </w:rPr>
        <w:t>by dividing the amount of income which falls to be taken into account under sub-paragraph (1) by 52 or 53, whichever is reasonable in the circumstances; and</w:t>
      </w:r>
    </w:p>
    <w:p w14:paraId="6AA35156" w14:textId="77777777" w:rsidR="00B84036" w:rsidRPr="003F2F36" w:rsidRDefault="00B84036">
      <w:pPr>
        <w:pStyle w:val="BodyText"/>
        <w:spacing w:before="161"/>
      </w:pPr>
    </w:p>
    <w:p w14:paraId="1674413D" w14:textId="77777777" w:rsidR="00B84036" w:rsidRPr="003F2F36" w:rsidRDefault="009A44C3">
      <w:pPr>
        <w:pStyle w:val="ListParagraph"/>
        <w:numPr>
          <w:ilvl w:val="1"/>
          <w:numId w:val="129"/>
        </w:numPr>
        <w:tabs>
          <w:tab w:val="left" w:pos="1135"/>
        </w:tabs>
        <w:ind w:left="1135" w:hanging="375"/>
        <w:rPr>
          <w:sz w:val="20"/>
        </w:rPr>
      </w:pPr>
      <w:r w:rsidRPr="003F2F36">
        <w:rPr>
          <w:sz w:val="20"/>
        </w:rPr>
        <w:t>by</w:t>
      </w:r>
      <w:r w:rsidRPr="003F2F36">
        <w:rPr>
          <w:spacing w:val="-7"/>
          <w:sz w:val="20"/>
        </w:rPr>
        <w:t xml:space="preserve"> </w:t>
      </w:r>
      <w:r w:rsidRPr="003F2F36">
        <w:rPr>
          <w:sz w:val="20"/>
        </w:rPr>
        <w:t>disregarding</w:t>
      </w:r>
      <w:r w:rsidRPr="003F2F36">
        <w:rPr>
          <w:spacing w:val="-5"/>
          <w:sz w:val="20"/>
        </w:rPr>
        <w:t xml:space="preserve"> </w:t>
      </w:r>
      <w:r w:rsidRPr="003F2F36">
        <w:rPr>
          <w:sz w:val="20"/>
        </w:rPr>
        <w:t>£5</w:t>
      </w:r>
      <w:r w:rsidRPr="003F2F36">
        <w:rPr>
          <w:spacing w:val="-6"/>
          <w:sz w:val="20"/>
        </w:rPr>
        <w:t xml:space="preserve"> </w:t>
      </w:r>
      <w:r w:rsidRPr="003F2F36">
        <w:rPr>
          <w:sz w:val="20"/>
        </w:rPr>
        <w:t>from</w:t>
      </w:r>
      <w:r w:rsidRPr="003F2F36">
        <w:rPr>
          <w:spacing w:val="-4"/>
          <w:sz w:val="20"/>
        </w:rPr>
        <w:t xml:space="preserve"> </w:t>
      </w:r>
      <w:r w:rsidRPr="003F2F36">
        <w:rPr>
          <w:sz w:val="20"/>
        </w:rPr>
        <w:t>the</w:t>
      </w:r>
      <w:r w:rsidRPr="003F2F36">
        <w:rPr>
          <w:spacing w:val="-5"/>
          <w:sz w:val="20"/>
        </w:rPr>
        <w:t xml:space="preserve"> </w:t>
      </w:r>
      <w:r w:rsidRPr="003F2F36">
        <w:rPr>
          <w:sz w:val="20"/>
        </w:rPr>
        <w:t>resulting</w:t>
      </w:r>
      <w:r w:rsidRPr="003F2F36">
        <w:rPr>
          <w:spacing w:val="-6"/>
          <w:sz w:val="20"/>
        </w:rPr>
        <w:t xml:space="preserve"> </w:t>
      </w:r>
      <w:r w:rsidRPr="003F2F36">
        <w:rPr>
          <w:spacing w:val="-2"/>
          <w:sz w:val="20"/>
        </w:rPr>
        <w:t>amount.</w:t>
      </w:r>
    </w:p>
    <w:p w14:paraId="04F77158" w14:textId="77777777" w:rsidR="00B84036" w:rsidRPr="003F2F36" w:rsidRDefault="00B84036">
      <w:pPr>
        <w:pStyle w:val="BodyText"/>
        <w:spacing w:before="159"/>
      </w:pPr>
    </w:p>
    <w:p w14:paraId="23C3E894" w14:textId="77777777" w:rsidR="00B84036" w:rsidRPr="003F2F36" w:rsidRDefault="009A44C3">
      <w:pPr>
        <w:pStyle w:val="ListParagraph"/>
        <w:numPr>
          <w:ilvl w:val="0"/>
          <w:numId w:val="129"/>
        </w:numPr>
        <w:tabs>
          <w:tab w:val="left" w:pos="956"/>
        </w:tabs>
        <w:ind w:right="757" w:firstLine="0"/>
        <w:rPr>
          <w:sz w:val="20"/>
        </w:rPr>
      </w:pPr>
      <w:r w:rsidRPr="003F2F36">
        <w:rPr>
          <w:sz w:val="20"/>
        </w:rPr>
        <w:t>For the purposes of sub-paragraph (1), the contribution must be treated as increased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(if</w:t>
      </w:r>
      <w:r w:rsidRPr="003F2F36">
        <w:rPr>
          <w:spacing w:val="-5"/>
          <w:sz w:val="20"/>
        </w:rPr>
        <w:t xml:space="preserve"> </w:t>
      </w:r>
      <w:r w:rsidRPr="003F2F36">
        <w:rPr>
          <w:sz w:val="20"/>
        </w:rPr>
        <w:t>any)</w:t>
      </w:r>
      <w:r w:rsidRPr="003F2F36">
        <w:rPr>
          <w:spacing w:val="-4"/>
          <w:sz w:val="20"/>
        </w:rPr>
        <w:t xml:space="preserve"> </w:t>
      </w:r>
      <w:r w:rsidRPr="003F2F36">
        <w:rPr>
          <w:sz w:val="20"/>
        </w:rPr>
        <w:t>by</w:t>
      </w:r>
      <w:r w:rsidRPr="003F2F36">
        <w:rPr>
          <w:spacing w:val="-4"/>
          <w:sz w:val="20"/>
        </w:rPr>
        <w:t xml:space="preserve"> </w:t>
      </w:r>
      <w:r w:rsidRPr="003F2F36">
        <w:rPr>
          <w:sz w:val="20"/>
        </w:rPr>
        <w:t>which</w:t>
      </w:r>
      <w:r w:rsidRPr="003F2F36">
        <w:rPr>
          <w:spacing w:val="-4"/>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excluded</w:t>
      </w:r>
      <w:r w:rsidRPr="003F2F36">
        <w:rPr>
          <w:spacing w:val="-3"/>
          <w:sz w:val="20"/>
        </w:rPr>
        <w:t xml:space="preserve"> </w:t>
      </w:r>
      <w:r w:rsidRPr="003F2F36">
        <w:rPr>
          <w:sz w:val="20"/>
        </w:rPr>
        <w:t>under</w:t>
      </w:r>
      <w:r w:rsidRPr="003F2F36">
        <w:rPr>
          <w:spacing w:val="-5"/>
          <w:sz w:val="20"/>
        </w:rPr>
        <w:t xml:space="preserve"> </w:t>
      </w:r>
      <w:r w:rsidRPr="003F2F36">
        <w:rPr>
          <w:sz w:val="20"/>
        </w:rPr>
        <w:t>paragraph 76(2)(g)</w:t>
      </w:r>
      <w:r w:rsidRPr="003F2F36">
        <w:rPr>
          <w:spacing w:val="-12"/>
          <w:sz w:val="20"/>
        </w:rPr>
        <w:t xml:space="preserve"> </w:t>
      </w:r>
      <w:r w:rsidRPr="003F2F36">
        <w:rPr>
          <w:sz w:val="20"/>
        </w:rPr>
        <w:t>falls</w:t>
      </w:r>
      <w:r w:rsidRPr="003F2F36">
        <w:rPr>
          <w:spacing w:val="-13"/>
          <w:sz w:val="20"/>
        </w:rPr>
        <w:t xml:space="preserve"> </w:t>
      </w:r>
      <w:r w:rsidRPr="003F2F36">
        <w:rPr>
          <w:sz w:val="20"/>
        </w:rPr>
        <w:t>short</w:t>
      </w:r>
      <w:r w:rsidRPr="003F2F36">
        <w:rPr>
          <w:spacing w:val="-10"/>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amount</w:t>
      </w:r>
      <w:r w:rsidRPr="003F2F36">
        <w:rPr>
          <w:spacing w:val="-12"/>
          <w:sz w:val="20"/>
        </w:rPr>
        <w:t xml:space="preserve"> </w:t>
      </w:r>
      <w:r w:rsidRPr="003F2F36">
        <w:rPr>
          <w:sz w:val="20"/>
        </w:rPr>
        <w:t>specified</w:t>
      </w:r>
      <w:r w:rsidRPr="003F2F36">
        <w:rPr>
          <w:spacing w:val="-12"/>
          <w:sz w:val="20"/>
        </w:rPr>
        <w:t xml:space="preserve"> </w:t>
      </w:r>
      <w:r w:rsidRPr="003F2F36">
        <w:rPr>
          <w:sz w:val="20"/>
        </w:rPr>
        <w:t>in</w:t>
      </w:r>
      <w:r w:rsidRPr="003F2F36">
        <w:rPr>
          <w:spacing w:val="-12"/>
          <w:sz w:val="20"/>
        </w:rPr>
        <w:t xml:space="preserve"> </w:t>
      </w:r>
      <w:r w:rsidRPr="003F2F36">
        <w:rPr>
          <w:sz w:val="20"/>
        </w:rPr>
        <w:t>paragraph</w:t>
      </w:r>
      <w:r w:rsidRPr="003F2F36">
        <w:rPr>
          <w:spacing w:val="-12"/>
          <w:sz w:val="20"/>
        </w:rPr>
        <w:t xml:space="preserve"> </w:t>
      </w:r>
      <w:r w:rsidRPr="003F2F36">
        <w:rPr>
          <w:sz w:val="20"/>
        </w:rPr>
        <w:t>7(2)</w:t>
      </w:r>
      <w:r w:rsidRPr="003F2F36">
        <w:rPr>
          <w:spacing w:val="-9"/>
          <w:sz w:val="20"/>
        </w:rPr>
        <w:t xml:space="preserve"> </w:t>
      </w:r>
      <w:r w:rsidRPr="003F2F36">
        <w:rPr>
          <w:sz w:val="20"/>
        </w:rPr>
        <w:t>of</w:t>
      </w:r>
      <w:r w:rsidRPr="003F2F36">
        <w:rPr>
          <w:spacing w:val="-13"/>
          <w:sz w:val="20"/>
        </w:rPr>
        <w:t xml:space="preserve"> </w:t>
      </w:r>
      <w:r w:rsidRPr="003F2F36">
        <w:rPr>
          <w:sz w:val="20"/>
        </w:rPr>
        <w:t>Schedule</w:t>
      </w:r>
      <w:r w:rsidRPr="003F2F36">
        <w:rPr>
          <w:spacing w:val="-14"/>
          <w:sz w:val="20"/>
        </w:rPr>
        <w:t xml:space="preserve"> </w:t>
      </w:r>
      <w:r w:rsidRPr="003F2F36">
        <w:rPr>
          <w:sz w:val="20"/>
        </w:rPr>
        <w:t>2</w:t>
      </w:r>
      <w:r w:rsidRPr="003F2F36">
        <w:rPr>
          <w:spacing w:val="-10"/>
          <w:sz w:val="20"/>
        </w:rPr>
        <w:t xml:space="preserve"> </w:t>
      </w:r>
      <w:r w:rsidRPr="003F2F36">
        <w:rPr>
          <w:sz w:val="20"/>
        </w:rPr>
        <w:t>to</w:t>
      </w:r>
      <w:r w:rsidRPr="003F2F36">
        <w:rPr>
          <w:spacing w:val="-12"/>
          <w:sz w:val="20"/>
        </w:rPr>
        <w:t xml:space="preserve"> </w:t>
      </w:r>
      <w:r w:rsidRPr="003F2F36">
        <w:rPr>
          <w:sz w:val="20"/>
        </w:rPr>
        <w:t>the Education (Mandatory Awards) Regulations 2003 (travel expenditure).</w:t>
      </w:r>
    </w:p>
    <w:p w14:paraId="2DBE44AB" w14:textId="77777777" w:rsidR="00B84036" w:rsidRPr="003F2F36" w:rsidRDefault="00B84036">
      <w:pPr>
        <w:pStyle w:val="BodyText"/>
        <w:spacing w:before="199"/>
      </w:pPr>
    </w:p>
    <w:p w14:paraId="775D11DC" w14:textId="77777777" w:rsidR="00B84036" w:rsidRPr="003F2F36" w:rsidRDefault="009A44C3">
      <w:pPr>
        <w:pStyle w:val="Heading2"/>
        <w:numPr>
          <w:ilvl w:val="0"/>
          <w:numId w:val="291"/>
        </w:numPr>
        <w:tabs>
          <w:tab w:val="left" w:pos="584"/>
        </w:tabs>
        <w:spacing w:before="1"/>
        <w:ind w:left="160" w:right="358" w:firstLine="0"/>
        <w:jc w:val="both"/>
      </w:pPr>
      <w:r w:rsidRPr="003F2F36">
        <w:t>—</w:t>
      </w:r>
      <w:r w:rsidRPr="003F2F36">
        <w:rPr>
          <w:spacing w:val="-13"/>
        </w:rPr>
        <w:t xml:space="preserve"> </w:t>
      </w:r>
      <w:r w:rsidRPr="003F2F36">
        <w:t>Covenant</w:t>
      </w:r>
      <w:r w:rsidRPr="003F2F36">
        <w:rPr>
          <w:spacing w:val="-12"/>
        </w:rPr>
        <w:t xml:space="preserve"> </w:t>
      </w:r>
      <w:r w:rsidRPr="003F2F36">
        <w:t>income</w:t>
      </w:r>
      <w:r w:rsidRPr="003F2F36">
        <w:rPr>
          <w:spacing w:val="-13"/>
        </w:rPr>
        <w:t xml:space="preserve"> </w:t>
      </w:r>
      <w:r w:rsidRPr="003F2F36">
        <w:t>where</w:t>
      </w:r>
      <w:r w:rsidRPr="003F2F36">
        <w:rPr>
          <w:spacing w:val="-10"/>
        </w:rPr>
        <w:t xml:space="preserve"> </w:t>
      </w:r>
      <w:r w:rsidRPr="003F2F36">
        <w:t>no</w:t>
      </w:r>
      <w:r w:rsidRPr="003F2F36">
        <w:rPr>
          <w:spacing w:val="-12"/>
        </w:rPr>
        <w:t xml:space="preserve"> </w:t>
      </w:r>
      <w:r w:rsidRPr="003F2F36">
        <w:t>grant</w:t>
      </w:r>
      <w:r w:rsidRPr="003F2F36">
        <w:rPr>
          <w:spacing w:val="-12"/>
        </w:rPr>
        <w:t xml:space="preserve"> </w:t>
      </w:r>
      <w:r w:rsidRPr="003F2F36">
        <w:t>income</w:t>
      </w:r>
      <w:r w:rsidRPr="003F2F36">
        <w:rPr>
          <w:spacing w:val="-13"/>
        </w:rPr>
        <w:t xml:space="preserve"> </w:t>
      </w:r>
      <w:r w:rsidRPr="003F2F36">
        <w:t>or</w:t>
      </w:r>
      <w:r w:rsidRPr="003F2F36">
        <w:rPr>
          <w:spacing w:val="-12"/>
        </w:rPr>
        <w:t xml:space="preserve"> </w:t>
      </w:r>
      <w:r w:rsidRPr="003F2F36">
        <w:t>no</w:t>
      </w:r>
      <w:r w:rsidRPr="003F2F36">
        <w:rPr>
          <w:spacing w:val="-10"/>
        </w:rPr>
        <w:t xml:space="preserve"> </w:t>
      </w:r>
      <w:r w:rsidRPr="003F2F36">
        <w:t>contribution</w:t>
      </w:r>
      <w:r w:rsidRPr="003F2F36">
        <w:rPr>
          <w:spacing w:val="-13"/>
        </w:rPr>
        <w:t xml:space="preserve"> </w:t>
      </w:r>
      <w:r w:rsidRPr="003F2F36">
        <w:t xml:space="preserve">is </w:t>
      </w:r>
      <w:r w:rsidRPr="003F2F36">
        <w:rPr>
          <w:spacing w:val="-2"/>
        </w:rPr>
        <w:t>assessed</w:t>
      </w:r>
    </w:p>
    <w:p w14:paraId="48831889" w14:textId="77777777" w:rsidR="00B84036" w:rsidRPr="003F2F36" w:rsidRDefault="009A44C3">
      <w:pPr>
        <w:pStyle w:val="ListParagraph"/>
        <w:numPr>
          <w:ilvl w:val="0"/>
          <w:numId w:val="128"/>
        </w:numPr>
        <w:tabs>
          <w:tab w:val="left" w:pos="944"/>
        </w:tabs>
        <w:spacing w:before="81"/>
        <w:ind w:right="767" w:firstLine="0"/>
        <w:rPr>
          <w:sz w:val="20"/>
        </w:rPr>
      </w:pPr>
      <w:r w:rsidRPr="003F2F36">
        <w:rPr>
          <w:sz w:val="20"/>
        </w:rPr>
        <w:t>Where a student is not in receipt of income by way of a grant the amount of his covenant income must be calculated as follows—</w:t>
      </w:r>
    </w:p>
    <w:p w14:paraId="68512419" w14:textId="77777777" w:rsidR="00B84036" w:rsidRPr="003F2F36" w:rsidRDefault="009A44C3">
      <w:pPr>
        <w:pStyle w:val="ListParagraph"/>
        <w:numPr>
          <w:ilvl w:val="1"/>
          <w:numId w:val="128"/>
        </w:numPr>
        <w:tabs>
          <w:tab w:val="left" w:pos="1126"/>
        </w:tabs>
        <w:spacing w:before="80" w:line="243" w:lineRule="exact"/>
        <w:ind w:left="1126" w:hanging="366"/>
        <w:rPr>
          <w:sz w:val="20"/>
        </w:rPr>
      </w:pPr>
      <w:r w:rsidRPr="003F2F36">
        <w:rPr>
          <w:sz w:val="20"/>
        </w:rPr>
        <w:t>any</w:t>
      </w:r>
      <w:r w:rsidRPr="003F2F36">
        <w:rPr>
          <w:spacing w:val="-11"/>
          <w:sz w:val="20"/>
        </w:rPr>
        <w:t xml:space="preserve"> </w:t>
      </w:r>
      <w:r w:rsidRPr="003F2F36">
        <w:rPr>
          <w:sz w:val="20"/>
        </w:rPr>
        <w:t>sums</w:t>
      </w:r>
      <w:r w:rsidRPr="003F2F36">
        <w:rPr>
          <w:spacing w:val="-8"/>
          <w:sz w:val="20"/>
        </w:rPr>
        <w:t xml:space="preserve"> </w:t>
      </w:r>
      <w:r w:rsidRPr="003F2F36">
        <w:rPr>
          <w:sz w:val="20"/>
        </w:rPr>
        <w:t>intended</w:t>
      </w:r>
      <w:r w:rsidRPr="003F2F36">
        <w:rPr>
          <w:spacing w:val="-9"/>
          <w:sz w:val="20"/>
        </w:rPr>
        <w:t xml:space="preserve"> </w:t>
      </w:r>
      <w:r w:rsidRPr="003F2F36">
        <w:rPr>
          <w:sz w:val="20"/>
        </w:rPr>
        <w:t>for</w:t>
      </w:r>
      <w:r w:rsidRPr="003F2F36">
        <w:rPr>
          <w:spacing w:val="-8"/>
          <w:sz w:val="20"/>
        </w:rPr>
        <w:t xml:space="preserve"> </w:t>
      </w:r>
      <w:r w:rsidRPr="003F2F36">
        <w:rPr>
          <w:sz w:val="20"/>
        </w:rPr>
        <w:t>any</w:t>
      </w:r>
      <w:r w:rsidRPr="003F2F36">
        <w:rPr>
          <w:spacing w:val="-8"/>
          <w:sz w:val="20"/>
        </w:rPr>
        <w:t xml:space="preserve"> </w:t>
      </w:r>
      <w:r w:rsidRPr="003F2F36">
        <w:rPr>
          <w:sz w:val="20"/>
        </w:rPr>
        <w:t>expenditure</w:t>
      </w:r>
      <w:r w:rsidRPr="003F2F36">
        <w:rPr>
          <w:spacing w:val="-11"/>
          <w:sz w:val="20"/>
        </w:rPr>
        <w:t xml:space="preserve"> </w:t>
      </w:r>
      <w:r w:rsidRPr="003F2F36">
        <w:rPr>
          <w:sz w:val="20"/>
        </w:rPr>
        <w:t>specified</w:t>
      </w:r>
      <w:r w:rsidRPr="003F2F36">
        <w:rPr>
          <w:spacing w:val="-9"/>
          <w:sz w:val="20"/>
        </w:rPr>
        <w:t xml:space="preserve"> </w:t>
      </w:r>
      <w:r w:rsidRPr="003F2F36">
        <w:rPr>
          <w:sz w:val="20"/>
        </w:rPr>
        <w:t>in</w:t>
      </w:r>
      <w:r w:rsidRPr="003F2F36">
        <w:rPr>
          <w:spacing w:val="-3"/>
          <w:sz w:val="20"/>
        </w:rPr>
        <w:t xml:space="preserve"> </w:t>
      </w:r>
      <w:r w:rsidRPr="003F2F36">
        <w:rPr>
          <w:sz w:val="20"/>
        </w:rPr>
        <w:t>paragraph</w:t>
      </w:r>
      <w:r w:rsidRPr="003F2F36">
        <w:rPr>
          <w:spacing w:val="-9"/>
          <w:sz w:val="20"/>
        </w:rPr>
        <w:t xml:space="preserve"> </w:t>
      </w:r>
      <w:r w:rsidRPr="003F2F36">
        <w:rPr>
          <w:sz w:val="20"/>
        </w:rPr>
        <w:t>76(2)(a)</w:t>
      </w:r>
      <w:r w:rsidRPr="003F2F36">
        <w:rPr>
          <w:spacing w:val="-9"/>
          <w:sz w:val="20"/>
        </w:rPr>
        <w:t xml:space="preserve"> </w:t>
      </w:r>
      <w:r w:rsidRPr="003F2F36">
        <w:rPr>
          <w:spacing w:val="-5"/>
          <w:sz w:val="20"/>
        </w:rPr>
        <w:t>to</w:t>
      </w:r>
    </w:p>
    <w:p w14:paraId="0BE2B53E" w14:textId="77777777" w:rsidR="00B84036" w:rsidRPr="003F2F36" w:rsidRDefault="009A44C3">
      <w:pPr>
        <w:pStyle w:val="BodyText"/>
        <w:spacing w:line="243" w:lineRule="exact"/>
        <w:ind w:left="760"/>
      </w:pPr>
      <w:r w:rsidRPr="003F2F36">
        <w:rPr>
          <w:spacing w:val="-2"/>
        </w:rPr>
        <w:t>(e)</w:t>
      </w:r>
      <w:r w:rsidRPr="003F2F36">
        <w:rPr>
          <w:spacing w:val="-10"/>
        </w:rPr>
        <w:t xml:space="preserve"> </w:t>
      </w:r>
      <w:r w:rsidRPr="003F2F36">
        <w:rPr>
          <w:spacing w:val="-2"/>
        </w:rPr>
        <w:t>necessary</w:t>
      </w:r>
      <w:r w:rsidRPr="003F2F36">
        <w:rPr>
          <w:spacing w:val="-9"/>
        </w:rPr>
        <w:t xml:space="preserve"> </w:t>
      </w:r>
      <w:r w:rsidRPr="003F2F36">
        <w:rPr>
          <w:spacing w:val="-2"/>
        </w:rPr>
        <w:t>as</w:t>
      </w:r>
      <w:r w:rsidRPr="003F2F36">
        <w:rPr>
          <w:spacing w:val="-10"/>
        </w:rPr>
        <w:t xml:space="preserve"> </w:t>
      </w:r>
      <w:r w:rsidRPr="003F2F36">
        <w:rPr>
          <w:spacing w:val="-2"/>
        </w:rPr>
        <w:t>a</w:t>
      </w:r>
      <w:r w:rsidRPr="003F2F36">
        <w:rPr>
          <w:spacing w:val="-9"/>
        </w:rPr>
        <w:t xml:space="preserve"> </w:t>
      </w:r>
      <w:r w:rsidRPr="003F2F36">
        <w:rPr>
          <w:spacing w:val="-2"/>
        </w:rPr>
        <w:t>result</w:t>
      </w:r>
      <w:r w:rsidRPr="003F2F36">
        <w:rPr>
          <w:spacing w:val="-9"/>
        </w:rPr>
        <w:t xml:space="preserve"> </w:t>
      </w:r>
      <w:r w:rsidRPr="003F2F36">
        <w:rPr>
          <w:spacing w:val="-2"/>
        </w:rPr>
        <w:t>of</w:t>
      </w:r>
      <w:r w:rsidRPr="003F2F36">
        <w:rPr>
          <w:spacing w:val="-10"/>
        </w:rPr>
        <w:t xml:space="preserve"> </w:t>
      </w:r>
      <w:r w:rsidRPr="003F2F36">
        <w:rPr>
          <w:spacing w:val="-2"/>
        </w:rPr>
        <w:t>his</w:t>
      </w:r>
      <w:r w:rsidRPr="003F2F36">
        <w:rPr>
          <w:spacing w:val="-10"/>
        </w:rPr>
        <w:t xml:space="preserve"> </w:t>
      </w:r>
      <w:r w:rsidRPr="003F2F36">
        <w:rPr>
          <w:spacing w:val="-2"/>
        </w:rPr>
        <w:t>attendance</w:t>
      </w:r>
      <w:r w:rsidRPr="003F2F36">
        <w:rPr>
          <w:spacing w:val="-11"/>
        </w:rPr>
        <w:t xml:space="preserve"> </w:t>
      </w:r>
      <w:r w:rsidRPr="003F2F36">
        <w:rPr>
          <w:spacing w:val="-2"/>
        </w:rPr>
        <w:t>on</w:t>
      </w:r>
      <w:r w:rsidRPr="003F2F36">
        <w:rPr>
          <w:spacing w:val="-8"/>
        </w:rPr>
        <w:t xml:space="preserve"> </w:t>
      </w:r>
      <w:r w:rsidRPr="003F2F36">
        <w:rPr>
          <w:spacing w:val="-2"/>
        </w:rPr>
        <w:t>the</w:t>
      </w:r>
      <w:r w:rsidRPr="003F2F36">
        <w:rPr>
          <w:spacing w:val="-8"/>
        </w:rPr>
        <w:t xml:space="preserve"> </w:t>
      </w:r>
      <w:r w:rsidRPr="003F2F36">
        <w:rPr>
          <w:spacing w:val="-2"/>
        </w:rPr>
        <w:t>course</w:t>
      </w:r>
      <w:r w:rsidRPr="003F2F36">
        <w:rPr>
          <w:spacing w:val="-11"/>
        </w:rPr>
        <w:t xml:space="preserve"> </w:t>
      </w:r>
      <w:r w:rsidRPr="003F2F36">
        <w:rPr>
          <w:spacing w:val="-2"/>
        </w:rPr>
        <w:t>must</w:t>
      </w:r>
      <w:r w:rsidRPr="003F2F36">
        <w:rPr>
          <w:spacing w:val="-9"/>
        </w:rPr>
        <w:t xml:space="preserve"> </w:t>
      </w:r>
      <w:r w:rsidRPr="003F2F36">
        <w:rPr>
          <w:spacing w:val="-2"/>
        </w:rPr>
        <w:t>be</w:t>
      </w:r>
      <w:r w:rsidRPr="003F2F36">
        <w:rPr>
          <w:spacing w:val="-10"/>
        </w:rPr>
        <w:t xml:space="preserve"> </w:t>
      </w:r>
      <w:r w:rsidRPr="003F2F36">
        <w:rPr>
          <w:spacing w:val="-2"/>
        </w:rPr>
        <w:t>disregarded;</w:t>
      </w:r>
    </w:p>
    <w:p w14:paraId="134FBD0E" w14:textId="77777777" w:rsidR="00B84036" w:rsidRPr="003F2F36" w:rsidRDefault="00B84036">
      <w:pPr>
        <w:pStyle w:val="BodyText"/>
        <w:spacing w:before="159"/>
      </w:pPr>
    </w:p>
    <w:p w14:paraId="75147808" w14:textId="77777777" w:rsidR="00B84036" w:rsidRPr="003F2F36" w:rsidRDefault="009A44C3">
      <w:pPr>
        <w:pStyle w:val="ListParagraph"/>
        <w:numPr>
          <w:ilvl w:val="1"/>
          <w:numId w:val="128"/>
        </w:numPr>
        <w:tabs>
          <w:tab w:val="left" w:pos="1172"/>
        </w:tabs>
        <w:ind w:left="760" w:right="964" w:firstLine="0"/>
        <w:rPr>
          <w:sz w:val="20"/>
        </w:rPr>
      </w:pPr>
      <w:r w:rsidRPr="003F2F36">
        <w:rPr>
          <w:sz w:val="20"/>
        </w:rPr>
        <w:t>any covenant income, up to the amount of the standard maintenance grant, which</w:t>
      </w:r>
      <w:r w:rsidRPr="003F2F36">
        <w:rPr>
          <w:spacing w:val="-1"/>
          <w:sz w:val="20"/>
        </w:rPr>
        <w:t xml:space="preserve"> </w:t>
      </w:r>
      <w:r w:rsidRPr="003F2F36">
        <w:rPr>
          <w:sz w:val="20"/>
        </w:rPr>
        <w:t>is not so</w:t>
      </w:r>
      <w:r w:rsidRPr="003F2F36">
        <w:rPr>
          <w:spacing w:val="-1"/>
          <w:sz w:val="20"/>
        </w:rPr>
        <w:t xml:space="preserve"> </w:t>
      </w:r>
      <w:r w:rsidRPr="003F2F36">
        <w:rPr>
          <w:sz w:val="20"/>
        </w:rPr>
        <w:t>disregarded, must be</w:t>
      </w:r>
      <w:r w:rsidRPr="003F2F36">
        <w:rPr>
          <w:spacing w:val="-1"/>
          <w:sz w:val="20"/>
        </w:rPr>
        <w:t xml:space="preserve"> </w:t>
      </w:r>
      <w:r w:rsidRPr="003F2F36">
        <w:rPr>
          <w:sz w:val="20"/>
        </w:rPr>
        <w:t>apportioned equally between the weeks of the period of study;</w:t>
      </w:r>
    </w:p>
    <w:p w14:paraId="2D4DC2B8" w14:textId="77777777" w:rsidR="00B84036" w:rsidRPr="003F2F36" w:rsidRDefault="00B84036">
      <w:pPr>
        <w:pStyle w:val="BodyText"/>
        <w:spacing w:before="161"/>
      </w:pPr>
    </w:p>
    <w:p w14:paraId="1B33D168" w14:textId="77777777" w:rsidR="00B84036" w:rsidRPr="003F2F36" w:rsidRDefault="009A44C3">
      <w:pPr>
        <w:pStyle w:val="ListParagraph"/>
        <w:numPr>
          <w:ilvl w:val="1"/>
          <w:numId w:val="128"/>
        </w:numPr>
        <w:tabs>
          <w:tab w:val="left" w:pos="1132"/>
        </w:tabs>
        <w:ind w:left="760" w:right="964" w:firstLine="0"/>
        <w:rPr>
          <w:sz w:val="20"/>
        </w:rPr>
      </w:pPr>
      <w:r w:rsidRPr="003F2F36">
        <w:rPr>
          <w:sz w:val="20"/>
        </w:rPr>
        <w:t>there must be disregarded from the amount so apportioned the amount which</w:t>
      </w:r>
      <w:r w:rsidRPr="003F2F36">
        <w:rPr>
          <w:spacing w:val="-12"/>
          <w:sz w:val="20"/>
        </w:rPr>
        <w:t xml:space="preserve"> </w:t>
      </w:r>
      <w:r w:rsidRPr="003F2F36">
        <w:rPr>
          <w:sz w:val="20"/>
        </w:rPr>
        <w:t>would</w:t>
      </w:r>
      <w:r w:rsidRPr="003F2F36">
        <w:rPr>
          <w:spacing w:val="-12"/>
          <w:sz w:val="20"/>
        </w:rPr>
        <w:t xml:space="preserve"> </w:t>
      </w:r>
      <w:r w:rsidRPr="003F2F36">
        <w:rPr>
          <w:sz w:val="20"/>
        </w:rPr>
        <w:t>have</w:t>
      </w:r>
      <w:r w:rsidRPr="003F2F36">
        <w:rPr>
          <w:spacing w:val="-14"/>
          <w:sz w:val="20"/>
        </w:rPr>
        <w:t xml:space="preserve"> </w:t>
      </w:r>
      <w:r w:rsidRPr="003F2F36">
        <w:rPr>
          <w:sz w:val="20"/>
        </w:rPr>
        <w:t>been</w:t>
      </w:r>
      <w:r w:rsidRPr="003F2F36">
        <w:rPr>
          <w:spacing w:val="-11"/>
          <w:sz w:val="20"/>
        </w:rPr>
        <w:t xml:space="preserve"> </w:t>
      </w:r>
      <w:r w:rsidRPr="003F2F36">
        <w:rPr>
          <w:sz w:val="20"/>
        </w:rPr>
        <w:t>disregarded</w:t>
      </w:r>
      <w:r w:rsidRPr="003F2F36">
        <w:rPr>
          <w:spacing w:val="-12"/>
          <w:sz w:val="20"/>
        </w:rPr>
        <w:t xml:space="preserve"> </w:t>
      </w:r>
      <w:r w:rsidRPr="003F2F36">
        <w:rPr>
          <w:sz w:val="20"/>
        </w:rPr>
        <w:t>under</w:t>
      </w:r>
      <w:r w:rsidRPr="003F2F36">
        <w:rPr>
          <w:spacing w:val="-13"/>
          <w:sz w:val="20"/>
        </w:rPr>
        <w:t xml:space="preserve"> </w:t>
      </w:r>
      <w:r w:rsidRPr="003F2F36">
        <w:rPr>
          <w:sz w:val="20"/>
        </w:rPr>
        <w:t>paragraph</w:t>
      </w:r>
      <w:r w:rsidRPr="003F2F36">
        <w:rPr>
          <w:spacing w:val="-11"/>
          <w:sz w:val="20"/>
        </w:rPr>
        <w:t xml:space="preserve"> </w:t>
      </w:r>
      <w:r w:rsidRPr="003F2F36">
        <w:rPr>
          <w:sz w:val="20"/>
        </w:rPr>
        <w:t>76(2)(f)</w:t>
      </w:r>
      <w:r w:rsidRPr="003F2F36">
        <w:rPr>
          <w:spacing w:val="-12"/>
          <w:sz w:val="20"/>
        </w:rPr>
        <w:t xml:space="preserve"> </w:t>
      </w:r>
      <w:r w:rsidRPr="003F2F36">
        <w:rPr>
          <w:sz w:val="20"/>
        </w:rPr>
        <w:t>and</w:t>
      </w:r>
      <w:r w:rsidRPr="003F2F36">
        <w:rPr>
          <w:spacing w:val="-12"/>
          <w:sz w:val="20"/>
        </w:rPr>
        <w:t xml:space="preserve"> </w:t>
      </w:r>
      <w:r w:rsidRPr="003F2F36">
        <w:rPr>
          <w:sz w:val="20"/>
        </w:rPr>
        <w:t>(3)</w:t>
      </w:r>
      <w:r w:rsidRPr="003F2F36">
        <w:rPr>
          <w:spacing w:val="-14"/>
          <w:sz w:val="20"/>
        </w:rPr>
        <w:t xml:space="preserve"> </w:t>
      </w:r>
      <w:r w:rsidRPr="003F2F36">
        <w:rPr>
          <w:sz w:val="20"/>
        </w:rPr>
        <w:t>had</w:t>
      </w:r>
      <w:r w:rsidRPr="003F2F36">
        <w:rPr>
          <w:spacing w:val="-12"/>
          <w:sz w:val="20"/>
        </w:rPr>
        <w:t xml:space="preserve"> </w:t>
      </w:r>
      <w:r w:rsidRPr="003F2F36">
        <w:rPr>
          <w:sz w:val="20"/>
        </w:rPr>
        <w:t>the student been in receipt of the standard maintenance grant; and</w:t>
      </w:r>
    </w:p>
    <w:p w14:paraId="2DF53DFA" w14:textId="77777777" w:rsidR="00B84036" w:rsidRPr="003F2F36" w:rsidRDefault="00B84036">
      <w:pPr>
        <w:pStyle w:val="BodyText"/>
        <w:spacing w:before="161"/>
      </w:pPr>
    </w:p>
    <w:p w14:paraId="34576654" w14:textId="77777777" w:rsidR="00B84036" w:rsidRPr="003F2F36" w:rsidRDefault="009A44C3">
      <w:pPr>
        <w:pStyle w:val="ListParagraph"/>
        <w:numPr>
          <w:ilvl w:val="1"/>
          <w:numId w:val="128"/>
        </w:numPr>
        <w:tabs>
          <w:tab w:val="left" w:pos="1141"/>
        </w:tabs>
        <w:ind w:left="760" w:right="959" w:firstLine="0"/>
        <w:rPr>
          <w:sz w:val="20"/>
        </w:rPr>
      </w:pPr>
      <w:r w:rsidRPr="003F2F36">
        <w:rPr>
          <w:sz w:val="20"/>
        </w:rPr>
        <w:t xml:space="preserve">the balance, if any, must be divided by 52 or 53 whichever is reasonable in the circumstances and treated as weekly income of which £5 must be </w:t>
      </w:r>
      <w:r w:rsidRPr="003F2F36">
        <w:rPr>
          <w:spacing w:val="-2"/>
          <w:sz w:val="20"/>
        </w:rPr>
        <w:t>disregarded.</w:t>
      </w:r>
    </w:p>
    <w:p w14:paraId="17FD7B6F" w14:textId="77777777" w:rsidR="00B84036" w:rsidRPr="003F2F36" w:rsidRDefault="00B84036">
      <w:pPr>
        <w:pStyle w:val="BodyText"/>
        <w:spacing w:before="160"/>
      </w:pPr>
    </w:p>
    <w:p w14:paraId="72751FC5" w14:textId="77777777" w:rsidR="00B84036" w:rsidRPr="003F2F36" w:rsidRDefault="009A44C3">
      <w:pPr>
        <w:pStyle w:val="ListParagraph"/>
        <w:numPr>
          <w:ilvl w:val="0"/>
          <w:numId w:val="128"/>
        </w:numPr>
        <w:tabs>
          <w:tab w:val="left" w:pos="937"/>
        </w:tabs>
        <w:ind w:right="762" w:firstLine="0"/>
        <w:rPr>
          <w:sz w:val="20"/>
        </w:rPr>
      </w:pPr>
      <w:r w:rsidRPr="003F2F36">
        <w:rPr>
          <w:sz w:val="20"/>
        </w:rPr>
        <w:t>Where</w:t>
      </w:r>
      <w:r w:rsidRPr="003F2F36">
        <w:rPr>
          <w:spacing w:val="-4"/>
          <w:sz w:val="20"/>
        </w:rPr>
        <w:t xml:space="preserve"> </w:t>
      </w:r>
      <w:r w:rsidRPr="003F2F36">
        <w:rPr>
          <w:sz w:val="20"/>
        </w:rPr>
        <w:t>a</w:t>
      </w:r>
      <w:r w:rsidRPr="003F2F36">
        <w:rPr>
          <w:spacing w:val="-1"/>
          <w:sz w:val="20"/>
        </w:rPr>
        <w:t xml:space="preserve"> </w:t>
      </w:r>
      <w:r w:rsidRPr="003F2F36">
        <w:rPr>
          <w:sz w:val="20"/>
        </w:rPr>
        <w:t>student</w:t>
      </w:r>
      <w:r w:rsidRPr="003F2F36">
        <w:rPr>
          <w:spacing w:val="-2"/>
          <w:sz w:val="20"/>
        </w:rPr>
        <w:t xml:space="preserve"> </w:t>
      </w:r>
      <w:r w:rsidRPr="003F2F36">
        <w:rPr>
          <w:sz w:val="20"/>
        </w:rPr>
        <w:t>is</w:t>
      </w:r>
      <w:r w:rsidRPr="003F2F36">
        <w:rPr>
          <w:spacing w:val="-4"/>
          <w:sz w:val="20"/>
        </w:rPr>
        <w:t xml:space="preserve"> </w:t>
      </w:r>
      <w:r w:rsidRPr="003F2F36">
        <w:rPr>
          <w:sz w:val="20"/>
        </w:rPr>
        <w:t>in</w:t>
      </w:r>
      <w:r w:rsidRPr="003F2F36">
        <w:rPr>
          <w:spacing w:val="-2"/>
          <w:sz w:val="20"/>
        </w:rPr>
        <w:t xml:space="preserve"> </w:t>
      </w:r>
      <w:r w:rsidRPr="003F2F36">
        <w:rPr>
          <w:sz w:val="20"/>
        </w:rPr>
        <w:t>receipt</w:t>
      </w:r>
      <w:r w:rsidRPr="003F2F36">
        <w:rPr>
          <w:spacing w:val="-2"/>
          <w:sz w:val="20"/>
        </w:rPr>
        <w:t xml:space="preserve"> </w:t>
      </w:r>
      <w:r w:rsidRPr="003F2F36">
        <w:rPr>
          <w:sz w:val="20"/>
        </w:rPr>
        <w:t>of</w:t>
      </w:r>
      <w:r w:rsidRPr="003F2F36">
        <w:rPr>
          <w:spacing w:val="-4"/>
          <w:sz w:val="20"/>
        </w:rPr>
        <w:t xml:space="preserve"> </w:t>
      </w:r>
      <w:r w:rsidRPr="003F2F36">
        <w:rPr>
          <w:sz w:val="20"/>
        </w:rPr>
        <w:t>income</w:t>
      </w:r>
      <w:r w:rsidRPr="003F2F36">
        <w:rPr>
          <w:spacing w:val="-4"/>
          <w:sz w:val="20"/>
        </w:rPr>
        <w:t xml:space="preserve"> </w:t>
      </w:r>
      <w:r w:rsidRPr="003F2F36">
        <w:rPr>
          <w:sz w:val="20"/>
        </w:rPr>
        <w:t>by</w:t>
      </w:r>
      <w:r w:rsidRPr="003F2F36">
        <w:rPr>
          <w:spacing w:val="-1"/>
          <w:sz w:val="20"/>
        </w:rPr>
        <w:t xml:space="preserve"> </w:t>
      </w:r>
      <w:r w:rsidRPr="003F2F36">
        <w:rPr>
          <w:sz w:val="20"/>
        </w:rPr>
        <w:t>way</w:t>
      </w:r>
      <w:r w:rsidRPr="003F2F36">
        <w:rPr>
          <w:spacing w:val="-3"/>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grant</w:t>
      </w:r>
      <w:r w:rsidRPr="003F2F36">
        <w:rPr>
          <w:spacing w:val="-2"/>
          <w:sz w:val="20"/>
        </w:rPr>
        <w:t xml:space="preserve"> </w:t>
      </w:r>
      <w:r w:rsidRPr="003F2F36">
        <w:rPr>
          <w:sz w:val="20"/>
        </w:rPr>
        <w:t>and</w:t>
      </w:r>
      <w:r w:rsidRPr="003F2F36">
        <w:rPr>
          <w:spacing w:val="-2"/>
          <w:sz w:val="20"/>
        </w:rPr>
        <w:t xml:space="preserve"> </w:t>
      </w:r>
      <w:r w:rsidRPr="003F2F36">
        <w:rPr>
          <w:sz w:val="20"/>
        </w:rPr>
        <w:t>no</w:t>
      </w:r>
      <w:r w:rsidRPr="003F2F36">
        <w:rPr>
          <w:spacing w:val="-1"/>
          <w:sz w:val="20"/>
        </w:rPr>
        <w:t xml:space="preserve"> </w:t>
      </w:r>
      <w:r w:rsidRPr="003F2F36">
        <w:rPr>
          <w:sz w:val="20"/>
        </w:rPr>
        <w:t>contribution has been assessed, the amount of his covenanted income must be calculated in accordance with paragraphs (a) to (d) of sub-paragraph (1), except that—</w:t>
      </w:r>
    </w:p>
    <w:p w14:paraId="1250CF97" w14:textId="77777777" w:rsidR="00B84036" w:rsidRPr="003F2F36" w:rsidRDefault="009A44C3">
      <w:pPr>
        <w:pStyle w:val="ListParagraph"/>
        <w:numPr>
          <w:ilvl w:val="1"/>
          <w:numId w:val="128"/>
        </w:numPr>
        <w:tabs>
          <w:tab w:val="left" w:pos="1177"/>
        </w:tabs>
        <w:spacing w:before="80"/>
        <w:ind w:left="760" w:right="956" w:firstLine="0"/>
        <w:rPr>
          <w:sz w:val="20"/>
        </w:rPr>
      </w:pPr>
      <w:r w:rsidRPr="003F2F36">
        <w:rPr>
          <w:sz w:val="20"/>
        </w:rPr>
        <w:t>the value of the standard maintenance grant must be abated by the amount</w:t>
      </w:r>
      <w:r w:rsidRPr="003F2F36">
        <w:rPr>
          <w:spacing w:val="-15"/>
          <w:sz w:val="20"/>
        </w:rPr>
        <w:t xml:space="preserve"> </w:t>
      </w:r>
      <w:r w:rsidRPr="003F2F36">
        <w:rPr>
          <w:sz w:val="20"/>
        </w:rPr>
        <w:t>of</w:t>
      </w:r>
      <w:r w:rsidRPr="003F2F36">
        <w:rPr>
          <w:spacing w:val="-14"/>
          <w:sz w:val="20"/>
        </w:rPr>
        <w:t xml:space="preserve"> </w:t>
      </w:r>
      <w:r w:rsidRPr="003F2F36">
        <w:rPr>
          <w:sz w:val="20"/>
        </w:rPr>
        <w:t>such</w:t>
      </w:r>
      <w:r w:rsidRPr="003F2F36">
        <w:rPr>
          <w:spacing w:val="-15"/>
          <w:sz w:val="20"/>
        </w:rPr>
        <w:t xml:space="preserve"> </w:t>
      </w:r>
      <w:r w:rsidRPr="003F2F36">
        <w:rPr>
          <w:sz w:val="20"/>
        </w:rPr>
        <w:t>grant</w:t>
      </w:r>
      <w:r w:rsidRPr="003F2F36">
        <w:rPr>
          <w:spacing w:val="-15"/>
          <w:sz w:val="20"/>
        </w:rPr>
        <w:t xml:space="preserve"> </w:t>
      </w:r>
      <w:r w:rsidRPr="003F2F36">
        <w:rPr>
          <w:sz w:val="20"/>
        </w:rPr>
        <w:t>income</w:t>
      </w:r>
      <w:r w:rsidRPr="003F2F36">
        <w:rPr>
          <w:spacing w:val="-16"/>
          <w:sz w:val="20"/>
        </w:rPr>
        <w:t xml:space="preserve"> </w:t>
      </w:r>
      <w:r w:rsidRPr="003F2F36">
        <w:rPr>
          <w:sz w:val="20"/>
        </w:rPr>
        <w:t>less</w:t>
      </w:r>
      <w:r w:rsidRPr="003F2F36">
        <w:rPr>
          <w:spacing w:val="-15"/>
          <w:sz w:val="20"/>
        </w:rPr>
        <w:t xml:space="preserve"> </w:t>
      </w:r>
      <w:r w:rsidRPr="003F2F36">
        <w:rPr>
          <w:sz w:val="20"/>
        </w:rPr>
        <w:t>an</w:t>
      </w:r>
      <w:r w:rsidRPr="003F2F36">
        <w:rPr>
          <w:spacing w:val="-15"/>
          <w:sz w:val="20"/>
        </w:rPr>
        <w:t xml:space="preserve"> </w:t>
      </w:r>
      <w:r w:rsidRPr="003F2F36">
        <w:rPr>
          <w:sz w:val="20"/>
        </w:rPr>
        <w:t>amount</w:t>
      </w:r>
      <w:r w:rsidRPr="003F2F36">
        <w:rPr>
          <w:spacing w:val="-13"/>
          <w:sz w:val="20"/>
        </w:rPr>
        <w:t xml:space="preserve"> </w:t>
      </w:r>
      <w:r w:rsidRPr="003F2F36">
        <w:rPr>
          <w:sz w:val="20"/>
        </w:rPr>
        <w:t>equal</w:t>
      </w:r>
      <w:r w:rsidRPr="003F2F36">
        <w:rPr>
          <w:spacing w:val="-13"/>
          <w:sz w:val="20"/>
        </w:rPr>
        <w:t xml:space="preserve"> </w:t>
      </w:r>
      <w:r w:rsidRPr="003F2F36">
        <w:rPr>
          <w:sz w:val="20"/>
        </w:rPr>
        <w:t>to</w:t>
      </w:r>
      <w:r w:rsidRPr="003F2F36">
        <w:rPr>
          <w:spacing w:val="-16"/>
          <w:sz w:val="20"/>
        </w:rPr>
        <w:t xml:space="preserve"> </w:t>
      </w:r>
      <w:r w:rsidRPr="003F2F36">
        <w:rPr>
          <w:sz w:val="20"/>
        </w:rPr>
        <w:t>the</w:t>
      </w:r>
      <w:r w:rsidRPr="003F2F36">
        <w:rPr>
          <w:spacing w:val="-16"/>
          <w:sz w:val="20"/>
        </w:rPr>
        <w:t xml:space="preserve"> </w:t>
      </w:r>
      <w:r w:rsidRPr="003F2F36">
        <w:rPr>
          <w:sz w:val="20"/>
        </w:rPr>
        <w:t>amount</w:t>
      </w:r>
      <w:r w:rsidRPr="003F2F36">
        <w:rPr>
          <w:spacing w:val="-15"/>
          <w:sz w:val="20"/>
        </w:rPr>
        <w:t xml:space="preserve"> </w:t>
      </w:r>
      <w:r w:rsidRPr="003F2F36">
        <w:rPr>
          <w:sz w:val="20"/>
        </w:rPr>
        <w:t>of</w:t>
      </w:r>
      <w:r w:rsidRPr="003F2F36">
        <w:rPr>
          <w:spacing w:val="-15"/>
          <w:sz w:val="20"/>
        </w:rPr>
        <w:t xml:space="preserve"> </w:t>
      </w:r>
      <w:r w:rsidRPr="003F2F36">
        <w:rPr>
          <w:sz w:val="20"/>
        </w:rPr>
        <w:t>any</w:t>
      </w:r>
      <w:r w:rsidRPr="003F2F36">
        <w:rPr>
          <w:spacing w:val="-14"/>
          <w:sz w:val="20"/>
        </w:rPr>
        <w:t xml:space="preserve"> </w:t>
      </w:r>
      <w:r w:rsidRPr="003F2F36">
        <w:rPr>
          <w:sz w:val="20"/>
        </w:rPr>
        <w:t>sums disregarded under paragraph 76(2)(a) to (e); and</w:t>
      </w:r>
    </w:p>
    <w:p w14:paraId="4138939F" w14:textId="77777777" w:rsidR="00B84036" w:rsidRPr="003F2F36" w:rsidRDefault="00B84036">
      <w:pPr>
        <w:pStyle w:val="BodyText"/>
        <w:spacing w:before="161"/>
      </w:pPr>
    </w:p>
    <w:p w14:paraId="32840458" w14:textId="77777777" w:rsidR="00B84036" w:rsidRPr="003F2F36" w:rsidRDefault="009A44C3">
      <w:pPr>
        <w:pStyle w:val="ListParagraph"/>
        <w:numPr>
          <w:ilvl w:val="1"/>
          <w:numId w:val="128"/>
        </w:numPr>
        <w:tabs>
          <w:tab w:val="left" w:pos="1127"/>
        </w:tabs>
        <w:ind w:left="760" w:right="960" w:firstLine="0"/>
        <w:rPr>
          <w:sz w:val="20"/>
        </w:rPr>
      </w:pPr>
      <w:r w:rsidRPr="003F2F36">
        <w:rPr>
          <w:sz w:val="20"/>
        </w:rPr>
        <w:t>the</w:t>
      </w:r>
      <w:r w:rsidRPr="003F2F36">
        <w:rPr>
          <w:spacing w:val="-13"/>
          <w:sz w:val="20"/>
        </w:rPr>
        <w:t xml:space="preserve"> </w:t>
      </w:r>
      <w:r w:rsidRPr="003F2F36">
        <w:rPr>
          <w:sz w:val="20"/>
        </w:rPr>
        <w:t>amount</w:t>
      </w:r>
      <w:r w:rsidRPr="003F2F36">
        <w:rPr>
          <w:spacing w:val="-11"/>
          <w:sz w:val="20"/>
        </w:rPr>
        <w:t xml:space="preserve"> </w:t>
      </w:r>
      <w:r w:rsidRPr="003F2F36">
        <w:rPr>
          <w:sz w:val="20"/>
        </w:rPr>
        <w:t>to</w:t>
      </w:r>
      <w:r w:rsidRPr="003F2F36">
        <w:rPr>
          <w:spacing w:val="-10"/>
          <w:sz w:val="20"/>
        </w:rPr>
        <w:t xml:space="preserve"> </w:t>
      </w:r>
      <w:r w:rsidRPr="003F2F36">
        <w:rPr>
          <w:sz w:val="20"/>
        </w:rPr>
        <w:t>be</w:t>
      </w:r>
      <w:r w:rsidRPr="003F2F36">
        <w:rPr>
          <w:spacing w:val="-13"/>
          <w:sz w:val="20"/>
        </w:rPr>
        <w:t xml:space="preserve"> </w:t>
      </w:r>
      <w:r w:rsidRPr="003F2F36">
        <w:rPr>
          <w:sz w:val="20"/>
        </w:rPr>
        <w:t>disregarded</w:t>
      </w:r>
      <w:r w:rsidRPr="003F2F36">
        <w:rPr>
          <w:spacing w:val="-8"/>
          <w:sz w:val="20"/>
        </w:rPr>
        <w:t xml:space="preserve"> </w:t>
      </w:r>
      <w:r w:rsidRPr="003F2F36">
        <w:rPr>
          <w:sz w:val="20"/>
        </w:rPr>
        <w:t>under</w:t>
      </w:r>
      <w:r w:rsidRPr="003F2F36">
        <w:rPr>
          <w:spacing w:val="-10"/>
          <w:sz w:val="20"/>
        </w:rPr>
        <w:t xml:space="preserve"> </w:t>
      </w:r>
      <w:r w:rsidRPr="003F2F36">
        <w:rPr>
          <w:sz w:val="20"/>
        </w:rPr>
        <w:t>sub-paragraph</w:t>
      </w:r>
      <w:r w:rsidRPr="003F2F36">
        <w:rPr>
          <w:spacing w:val="-10"/>
          <w:sz w:val="20"/>
        </w:rPr>
        <w:t xml:space="preserve"> </w:t>
      </w:r>
      <w:r w:rsidRPr="003F2F36">
        <w:rPr>
          <w:sz w:val="20"/>
        </w:rPr>
        <w:t>(1)(c)</w:t>
      </w:r>
      <w:r w:rsidRPr="003F2F36">
        <w:rPr>
          <w:spacing w:val="-11"/>
          <w:sz w:val="20"/>
        </w:rPr>
        <w:t xml:space="preserve"> </w:t>
      </w:r>
      <w:r w:rsidRPr="003F2F36">
        <w:rPr>
          <w:sz w:val="20"/>
        </w:rPr>
        <w:t>must</w:t>
      </w:r>
      <w:r w:rsidRPr="003F2F36">
        <w:rPr>
          <w:spacing w:val="-11"/>
          <w:sz w:val="20"/>
        </w:rPr>
        <w:t xml:space="preserve"> </w:t>
      </w:r>
      <w:r w:rsidRPr="003F2F36">
        <w:rPr>
          <w:sz w:val="20"/>
        </w:rPr>
        <w:t>be</w:t>
      </w:r>
      <w:r w:rsidRPr="003F2F36">
        <w:rPr>
          <w:spacing w:val="-13"/>
          <w:sz w:val="20"/>
        </w:rPr>
        <w:t xml:space="preserve"> </w:t>
      </w:r>
      <w:r w:rsidRPr="003F2F36">
        <w:rPr>
          <w:sz w:val="20"/>
        </w:rPr>
        <w:t>abated by</w:t>
      </w:r>
      <w:r w:rsidRPr="003F2F36">
        <w:rPr>
          <w:spacing w:val="-5"/>
          <w:sz w:val="20"/>
        </w:rPr>
        <w:t xml:space="preserve"> </w:t>
      </w:r>
      <w:r w:rsidRPr="003F2F36">
        <w:rPr>
          <w:sz w:val="20"/>
        </w:rPr>
        <w:t>an</w:t>
      </w:r>
      <w:r w:rsidRPr="003F2F36">
        <w:rPr>
          <w:spacing w:val="-3"/>
          <w:sz w:val="20"/>
        </w:rPr>
        <w:t xml:space="preserve"> </w:t>
      </w:r>
      <w:r w:rsidRPr="003F2F36">
        <w:rPr>
          <w:sz w:val="20"/>
        </w:rPr>
        <w:t>amount</w:t>
      </w:r>
      <w:r w:rsidRPr="003F2F36">
        <w:rPr>
          <w:spacing w:val="-4"/>
          <w:sz w:val="20"/>
        </w:rPr>
        <w:t xml:space="preserve"> </w:t>
      </w:r>
      <w:r w:rsidRPr="003F2F36">
        <w:rPr>
          <w:sz w:val="20"/>
        </w:rPr>
        <w:t>equal</w:t>
      </w:r>
      <w:r w:rsidRPr="003F2F36">
        <w:rPr>
          <w:spacing w:val="-2"/>
          <w:sz w:val="20"/>
        </w:rPr>
        <w:t xml:space="preserve"> </w:t>
      </w:r>
      <w:r w:rsidRPr="003F2F36">
        <w:rPr>
          <w:sz w:val="20"/>
        </w:rPr>
        <w:t>to</w:t>
      </w:r>
      <w:r w:rsidRPr="003F2F36">
        <w:rPr>
          <w:spacing w:val="-5"/>
          <w:sz w:val="20"/>
        </w:rPr>
        <w:t xml:space="preserve"> </w:t>
      </w: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6"/>
          <w:sz w:val="20"/>
        </w:rPr>
        <w:t xml:space="preserve"> </w:t>
      </w:r>
      <w:r w:rsidRPr="003F2F36">
        <w:rPr>
          <w:sz w:val="20"/>
        </w:rPr>
        <w:t>any</w:t>
      </w:r>
      <w:r w:rsidRPr="003F2F36">
        <w:rPr>
          <w:spacing w:val="-5"/>
          <w:sz w:val="20"/>
        </w:rPr>
        <w:t xml:space="preserve"> </w:t>
      </w:r>
      <w:r w:rsidRPr="003F2F36">
        <w:rPr>
          <w:sz w:val="20"/>
        </w:rPr>
        <w:t>sums</w:t>
      </w:r>
      <w:r w:rsidRPr="003F2F36">
        <w:rPr>
          <w:spacing w:val="-6"/>
          <w:sz w:val="20"/>
        </w:rPr>
        <w:t xml:space="preserve"> </w:t>
      </w:r>
      <w:r w:rsidRPr="003F2F36">
        <w:rPr>
          <w:sz w:val="20"/>
        </w:rPr>
        <w:t>disregarded</w:t>
      </w:r>
      <w:r w:rsidRPr="003F2F36">
        <w:rPr>
          <w:spacing w:val="-4"/>
          <w:sz w:val="20"/>
        </w:rPr>
        <w:t xml:space="preserve"> </w:t>
      </w:r>
      <w:r w:rsidRPr="003F2F36">
        <w:rPr>
          <w:sz w:val="20"/>
        </w:rPr>
        <w:t>under</w:t>
      </w:r>
      <w:r w:rsidRPr="003F2F36">
        <w:rPr>
          <w:spacing w:val="-6"/>
          <w:sz w:val="20"/>
        </w:rPr>
        <w:t xml:space="preserve"> </w:t>
      </w:r>
      <w:r w:rsidRPr="003F2F36">
        <w:rPr>
          <w:sz w:val="20"/>
        </w:rPr>
        <w:t>paragraph 76(2)(f) and (g) and (3).</w:t>
      </w:r>
    </w:p>
    <w:p w14:paraId="0DA765AF" w14:textId="77777777" w:rsidR="00B84036" w:rsidRPr="003F2F36" w:rsidRDefault="00B84036">
      <w:pPr>
        <w:pStyle w:val="BodyText"/>
        <w:spacing w:before="197"/>
      </w:pPr>
    </w:p>
    <w:p w14:paraId="69F4A983" w14:textId="77777777" w:rsidR="00B84036" w:rsidRPr="003F2F36" w:rsidRDefault="009A44C3">
      <w:pPr>
        <w:pStyle w:val="Heading2"/>
        <w:numPr>
          <w:ilvl w:val="0"/>
          <w:numId w:val="291"/>
        </w:numPr>
        <w:tabs>
          <w:tab w:val="left" w:pos="667"/>
        </w:tabs>
        <w:ind w:left="667" w:hanging="507"/>
      </w:pPr>
      <w:r w:rsidRPr="003F2F36">
        <w:t>Relationship</w:t>
      </w:r>
      <w:r w:rsidRPr="003F2F36">
        <w:rPr>
          <w:spacing w:val="-5"/>
        </w:rPr>
        <w:t xml:space="preserve"> </w:t>
      </w:r>
      <w:r w:rsidRPr="003F2F36">
        <w:t>with</w:t>
      </w:r>
      <w:r w:rsidRPr="003F2F36">
        <w:rPr>
          <w:spacing w:val="-4"/>
        </w:rPr>
        <w:t xml:space="preserve"> </w:t>
      </w:r>
      <w:r w:rsidRPr="003F2F36">
        <w:t>amounts</w:t>
      </w:r>
      <w:r w:rsidRPr="003F2F36">
        <w:rPr>
          <w:spacing w:val="-6"/>
        </w:rPr>
        <w:t xml:space="preserve"> </w:t>
      </w:r>
      <w:r w:rsidRPr="003F2F36">
        <w:t>to</w:t>
      </w:r>
      <w:r w:rsidRPr="003F2F36">
        <w:rPr>
          <w:spacing w:val="-6"/>
        </w:rPr>
        <w:t xml:space="preserve"> </w:t>
      </w:r>
      <w:r w:rsidRPr="003F2F36">
        <w:t>be</w:t>
      </w:r>
      <w:r w:rsidRPr="003F2F36">
        <w:rPr>
          <w:spacing w:val="-5"/>
        </w:rPr>
        <w:t xml:space="preserve"> </w:t>
      </w:r>
      <w:r w:rsidRPr="003F2F36">
        <w:t>disregarded</w:t>
      </w:r>
      <w:r w:rsidRPr="003F2F36">
        <w:rPr>
          <w:spacing w:val="-5"/>
        </w:rPr>
        <w:t xml:space="preserve"> </w:t>
      </w:r>
      <w:r w:rsidRPr="003F2F36">
        <w:t>under</w:t>
      </w:r>
      <w:r w:rsidRPr="003F2F36">
        <w:rPr>
          <w:spacing w:val="-3"/>
        </w:rPr>
        <w:t xml:space="preserve"> </w:t>
      </w:r>
      <w:r w:rsidRPr="003F2F36">
        <w:t>Schedule</w:t>
      </w:r>
      <w:r w:rsidRPr="003F2F36">
        <w:rPr>
          <w:spacing w:val="-4"/>
        </w:rPr>
        <w:t xml:space="preserve"> </w:t>
      </w:r>
      <w:r w:rsidRPr="003F2F36">
        <w:rPr>
          <w:spacing w:val="-10"/>
        </w:rPr>
        <w:t>8</w:t>
      </w:r>
    </w:p>
    <w:p w14:paraId="6A17F69B" w14:textId="77777777" w:rsidR="00B84036" w:rsidRPr="003F2F36" w:rsidRDefault="009A44C3">
      <w:pPr>
        <w:pStyle w:val="BodyText"/>
        <w:spacing w:before="82"/>
        <w:ind w:left="160" w:right="365"/>
        <w:jc w:val="both"/>
      </w:pPr>
      <w:r w:rsidRPr="003F2F36">
        <w:t xml:space="preserve">No part of a student's covenant income or grant income is to be disregarded under paragraph 19 of Schedule 8 (disregard of certain charitable and voluntary, etc., </w:t>
      </w:r>
      <w:r w:rsidRPr="003F2F36">
        <w:rPr>
          <w:spacing w:val="-2"/>
        </w:rPr>
        <w:t>payments).</w:t>
      </w:r>
    </w:p>
    <w:p w14:paraId="345C875A" w14:textId="77777777" w:rsidR="00B84036" w:rsidRPr="003F2F36" w:rsidRDefault="00B84036">
      <w:pPr>
        <w:jc w:val="both"/>
        <w:sectPr w:rsidR="00B84036" w:rsidRPr="003F2F36">
          <w:pgSz w:w="11900" w:h="16840"/>
          <w:pgMar w:top="1340" w:right="1080" w:bottom="280" w:left="1280" w:header="818" w:footer="0" w:gutter="0"/>
          <w:cols w:space="720"/>
        </w:sectPr>
      </w:pPr>
    </w:p>
    <w:p w14:paraId="5CC168E0" w14:textId="77777777" w:rsidR="00B84036" w:rsidRPr="003F2F36" w:rsidRDefault="009A44C3">
      <w:pPr>
        <w:pStyle w:val="Heading2"/>
        <w:numPr>
          <w:ilvl w:val="0"/>
          <w:numId w:val="291"/>
        </w:numPr>
        <w:tabs>
          <w:tab w:val="left" w:pos="584"/>
        </w:tabs>
        <w:spacing w:before="90"/>
        <w:ind w:left="584" w:hanging="424"/>
      </w:pPr>
      <w:r w:rsidRPr="003F2F36">
        <w:lastRenderedPageBreak/>
        <w:t>—</w:t>
      </w:r>
      <w:r w:rsidRPr="003F2F36">
        <w:rPr>
          <w:spacing w:val="-3"/>
        </w:rPr>
        <w:t xml:space="preserve"> </w:t>
      </w:r>
      <w:r w:rsidRPr="003F2F36">
        <w:t>Other</w:t>
      </w:r>
      <w:r w:rsidRPr="003F2F36">
        <w:rPr>
          <w:spacing w:val="-1"/>
        </w:rPr>
        <w:t xml:space="preserve"> </w:t>
      </w:r>
      <w:r w:rsidRPr="003F2F36">
        <w:t>amounts</w:t>
      </w:r>
      <w:r w:rsidRPr="003F2F36">
        <w:rPr>
          <w:spacing w:val="-3"/>
        </w:rPr>
        <w:t xml:space="preserve"> </w:t>
      </w:r>
      <w:r w:rsidRPr="003F2F36">
        <w:t>to</w:t>
      </w:r>
      <w:r w:rsidRPr="003F2F36">
        <w:rPr>
          <w:spacing w:val="-1"/>
        </w:rPr>
        <w:t xml:space="preserve"> </w:t>
      </w:r>
      <w:r w:rsidRPr="003F2F36">
        <w:t>be</w:t>
      </w:r>
      <w:r w:rsidRPr="003F2F36">
        <w:rPr>
          <w:spacing w:val="-3"/>
        </w:rPr>
        <w:t xml:space="preserve"> </w:t>
      </w:r>
      <w:r w:rsidRPr="003F2F36">
        <w:rPr>
          <w:spacing w:val="-2"/>
        </w:rPr>
        <w:t>disregarded</w:t>
      </w:r>
    </w:p>
    <w:p w14:paraId="02E149C6" w14:textId="77777777" w:rsidR="00B84036" w:rsidRPr="003F2F36" w:rsidRDefault="009A44C3">
      <w:pPr>
        <w:pStyle w:val="ListParagraph"/>
        <w:numPr>
          <w:ilvl w:val="0"/>
          <w:numId w:val="127"/>
        </w:numPr>
        <w:tabs>
          <w:tab w:val="left" w:pos="956"/>
        </w:tabs>
        <w:spacing w:before="80"/>
        <w:ind w:right="760" w:firstLine="0"/>
        <w:rPr>
          <w:sz w:val="20"/>
        </w:rPr>
      </w:pPr>
      <w:r w:rsidRPr="003F2F36">
        <w:rPr>
          <w:sz w:val="20"/>
        </w:rPr>
        <w:t>For the purposes of ascertaining income other than grant income, covenant income</w:t>
      </w:r>
      <w:r w:rsidRPr="003F2F36">
        <w:rPr>
          <w:spacing w:val="-1"/>
          <w:sz w:val="20"/>
        </w:rPr>
        <w:t xml:space="preserve"> </w:t>
      </w:r>
      <w:r w:rsidRPr="003F2F36">
        <w:rPr>
          <w:sz w:val="20"/>
        </w:rPr>
        <w:t>and</w:t>
      </w:r>
      <w:r w:rsidRPr="003F2F36">
        <w:rPr>
          <w:spacing w:val="-1"/>
          <w:sz w:val="20"/>
        </w:rPr>
        <w:t xml:space="preserve"> </w:t>
      </w:r>
      <w:r w:rsidRPr="003F2F36">
        <w:rPr>
          <w:sz w:val="20"/>
        </w:rPr>
        <w:t>loans treated</w:t>
      </w:r>
      <w:r w:rsidRPr="003F2F36">
        <w:rPr>
          <w:spacing w:val="-1"/>
          <w:sz w:val="20"/>
        </w:rPr>
        <w:t xml:space="preserve"> </w:t>
      </w:r>
      <w:r w:rsidRPr="003F2F36">
        <w:rPr>
          <w:sz w:val="20"/>
        </w:rPr>
        <w:t>as income in accordance</w:t>
      </w:r>
      <w:r w:rsidRPr="003F2F36">
        <w:rPr>
          <w:spacing w:val="-1"/>
          <w:sz w:val="20"/>
        </w:rPr>
        <w:t xml:space="preserve"> </w:t>
      </w:r>
      <w:r w:rsidRPr="003F2F36">
        <w:rPr>
          <w:sz w:val="20"/>
        </w:rPr>
        <w:t>with paragraph 81 (treatment of student loans), any amounts intended for any expenditure specified in paragraph 76(2) (calculation of grant income), necessary as a result of his attendance on the course must be disregarded.</w:t>
      </w:r>
    </w:p>
    <w:p w14:paraId="17D7CFBA" w14:textId="77777777" w:rsidR="00B84036" w:rsidRPr="003F2F36" w:rsidRDefault="00B84036">
      <w:pPr>
        <w:pStyle w:val="BodyText"/>
        <w:spacing w:before="159"/>
      </w:pPr>
    </w:p>
    <w:p w14:paraId="4D48DF26" w14:textId="77777777" w:rsidR="00B84036" w:rsidRPr="003F2F36" w:rsidRDefault="009A44C3">
      <w:pPr>
        <w:pStyle w:val="ListParagraph"/>
        <w:numPr>
          <w:ilvl w:val="0"/>
          <w:numId w:val="127"/>
        </w:numPr>
        <w:tabs>
          <w:tab w:val="left" w:pos="951"/>
        </w:tabs>
        <w:ind w:right="767" w:firstLine="0"/>
        <w:rPr>
          <w:sz w:val="20"/>
        </w:rPr>
      </w:pPr>
      <w:r w:rsidRPr="003F2F36">
        <w:rPr>
          <w:sz w:val="20"/>
        </w:rPr>
        <w:t>But sub-paragraph (1) applies only if, and to the extent that, the necessary expenditure exceeds or is likely to exceed the amount of the sums disregarded under</w:t>
      </w:r>
      <w:r w:rsidRPr="003F2F36">
        <w:rPr>
          <w:spacing w:val="-15"/>
          <w:sz w:val="20"/>
        </w:rPr>
        <w:t xml:space="preserve"> </w:t>
      </w:r>
      <w:r w:rsidRPr="003F2F36">
        <w:rPr>
          <w:sz w:val="20"/>
        </w:rPr>
        <w:t>paragraph</w:t>
      </w:r>
      <w:r w:rsidRPr="003F2F36">
        <w:rPr>
          <w:spacing w:val="-11"/>
          <w:sz w:val="20"/>
        </w:rPr>
        <w:t xml:space="preserve"> </w:t>
      </w:r>
      <w:r w:rsidRPr="003F2F36">
        <w:rPr>
          <w:sz w:val="20"/>
        </w:rPr>
        <w:t>76(2)</w:t>
      </w:r>
      <w:r w:rsidRPr="003F2F36">
        <w:rPr>
          <w:spacing w:val="-11"/>
          <w:sz w:val="20"/>
        </w:rPr>
        <w:t xml:space="preserve"> </w:t>
      </w:r>
      <w:r w:rsidRPr="003F2F36">
        <w:rPr>
          <w:sz w:val="20"/>
        </w:rPr>
        <w:t>or</w:t>
      </w:r>
      <w:r w:rsidRPr="003F2F36">
        <w:rPr>
          <w:spacing w:val="-13"/>
          <w:sz w:val="20"/>
        </w:rPr>
        <w:t xml:space="preserve"> </w:t>
      </w:r>
      <w:r w:rsidRPr="003F2F36">
        <w:rPr>
          <w:sz w:val="20"/>
        </w:rPr>
        <w:t>(3),</w:t>
      </w:r>
      <w:r w:rsidRPr="003F2F36">
        <w:rPr>
          <w:spacing w:val="-12"/>
          <w:sz w:val="20"/>
        </w:rPr>
        <w:t xml:space="preserve"> </w:t>
      </w:r>
      <w:r w:rsidRPr="003F2F36">
        <w:rPr>
          <w:sz w:val="20"/>
        </w:rPr>
        <w:t>77(3),</w:t>
      </w:r>
      <w:r w:rsidRPr="003F2F36">
        <w:rPr>
          <w:spacing w:val="-14"/>
          <w:sz w:val="20"/>
        </w:rPr>
        <w:t xml:space="preserve"> </w:t>
      </w:r>
      <w:r w:rsidRPr="003F2F36">
        <w:rPr>
          <w:sz w:val="20"/>
        </w:rPr>
        <w:t>78(1)(a)</w:t>
      </w:r>
      <w:r w:rsidRPr="003F2F36">
        <w:rPr>
          <w:spacing w:val="-11"/>
          <w:sz w:val="20"/>
        </w:rPr>
        <w:t xml:space="preserve"> </w:t>
      </w:r>
      <w:r w:rsidRPr="003F2F36">
        <w:rPr>
          <w:sz w:val="20"/>
        </w:rPr>
        <w:t>or</w:t>
      </w:r>
      <w:r w:rsidRPr="003F2F36">
        <w:rPr>
          <w:spacing w:val="-13"/>
          <w:sz w:val="20"/>
        </w:rPr>
        <w:t xml:space="preserve"> </w:t>
      </w:r>
      <w:r w:rsidRPr="003F2F36">
        <w:rPr>
          <w:sz w:val="20"/>
        </w:rPr>
        <w:t>(c)</w:t>
      </w:r>
      <w:r w:rsidRPr="003F2F36">
        <w:rPr>
          <w:spacing w:val="-11"/>
          <w:sz w:val="20"/>
        </w:rPr>
        <w:t xml:space="preserve"> </w:t>
      </w:r>
      <w:r w:rsidRPr="003F2F36">
        <w:rPr>
          <w:sz w:val="20"/>
        </w:rPr>
        <w:t>or</w:t>
      </w:r>
      <w:r w:rsidRPr="003F2F36">
        <w:rPr>
          <w:spacing w:val="-15"/>
          <w:sz w:val="20"/>
        </w:rPr>
        <w:t xml:space="preserve"> </w:t>
      </w:r>
      <w:r w:rsidRPr="003F2F36">
        <w:rPr>
          <w:sz w:val="20"/>
        </w:rPr>
        <w:t>81(5)</w:t>
      </w:r>
      <w:r w:rsidRPr="003F2F36">
        <w:rPr>
          <w:spacing w:val="-11"/>
          <w:sz w:val="20"/>
        </w:rPr>
        <w:t xml:space="preserve"> </w:t>
      </w:r>
      <w:r w:rsidRPr="003F2F36">
        <w:rPr>
          <w:sz w:val="20"/>
        </w:rPr>
        <w:t>(calculation</w:t>
      </w:r>
      <w:r w:rsidRPr="003F2F36">
        <w:rPr>
          <w:spacing w:val="-11"/>
          <w:sz w:val="20"/>
        </w:rPr>
        <w:t xml:space="preserve"> </w:t>
      </w:r>
      <w:r w:rsidRPr="003F2F36">
        <w:rPr>
          <w:sz w:val="20"/>
        </w:rPr>
        <w:t>of</w:t>
      </w:r>
      <w:r w:rsidRPr="003F2F36">
        <w:rPr>
          <w:spacing w:val="-12"/>
          <w:sz w:val="20"/>
        </w:rPr>
        <w:t xml:space="preserve"> </w:t>
      </w:r>
      <w:r w:rsidRPr="003F2F36">
        <w:rPr>
          <w:sz w:val="20"/>
        </w:rPr>
        <w:t>grant income, covenant income and treatment of student loans) on like expenditure.</w:t>
      </w:r>
    </w:p>
    <w:p w14:paraId="7FA597B5" w14:textId="77777777" w:rsidR="00B84036" w:rsidRPr="003F2F36" w:rsidRDefault="00B84036">
      <w:pPr>
        <w:pStyle w:val="BodyText"/>
        <w:spacing w:before="199"/>
      </w:pPr>
    </w:p>
    <w:p w14:paraId="0EB9F1F8" w14:textId="77777777" w:rsidR="00B84036" w:rsidRPr="003F2F36" w:rsidRDefault="009A44C3">
      <w:pPr>
        <w:pStyle w:val="Heading2"/>
        <w:numPr>
          <w:ilvl w:val="0"/>
          <w:numId w:val="291"/>
        </w:numPr>
        <w:tabs>
          <w:tab w:val="left" w:pos="584"/>
        </w:tabs>
        <w:ind w:left="584" w:hanging="424"/>
      </w:pPr>
      <w:r w:rsidRPr="003F2F36">
        <w:t>—</w:t>
      </w:r>
      <w:r w:rsidRPr="003F2F36">
        <w:rPr>
          <w:spacing w:val="-4"/>
        </w:rPr>
        <w:t xml:space="preserve"> </w:t>
      </w:r>
      <w:r w:rsidRPr="003F2F36">
        <w:t>Treatment</w:t>
      </w:r>
      <w:r w:rsidRPr="003F2F36">
        <w:rPr>
          <w:spacing w:val="-2"/>
        </w:rPr>
        <w:t xml:space="preserve"> </w:t>
      </w:r>
      <w:r w:rsidRPr="003F2F36">
        <w:t>of</w:t>
      </w:r>
      <w:r w:rsidRPr="003F2F36">
        <w:rPr>
          <w:spacing w:val="-4"/>
        </w:rPr>
        <w:t xml:space="preserve"> </w:t>
      </w:r>
      <w:r w:rsidRPr="003F2F36">
        <w:t>student</w:t>
      </w:r>
      <w:r w:rsidRPr="003F2F36">
        <w:rPr>
          <w:spacing w:val="-2"/>
        </w:rPr>
        <w:t xml:space="preserve"> loans</w:t>
      </w:r>
    </w:p>
    <w:p w14:paraId="0E846A46" w14:textId="77777777" w:rsidR="00B84036" w:rsidRPr="003F2F36" w:rsidRDefault="009A44C3">
      <w:pPr>
        <w:pStyle w:val="ListParagraph"/>
        <w:numPr>
          <w:ilvl w:val="0"/>
          <w:numId w:val="126"/>
        </w:numPr>
        <w:tabs>
          <w:tab w:val="left" w:pos="937"/>
        </w:tabs>
        <w:spacing w:before="82"/>
        <w:ind w:left="937" w:hanging="376"/>
        <w:rPr>
          <w:sz w:val="20"/>
        </w:rPr>
      </w:pPr>
      <w:r w:rsidRPr="003F2F36">
        <w:rPr>
          <w:sz w:val="20"/>
        </w:rPr>
        <w:t>A</w:t>
      </w:r>
      <w:r w:rsidRPr="003F2F36">
        <w:rPr>
          <w:spacing w:val="-5"/>
          <w:sz w:val="20"/>
        </w:rPr>
        <w:t xml:space="preserve"> </w:t>
      </w:r>
      <w:r w:rsidRPr="003F2F36">
        <w:rPr>
          <w:sz w:val="20"/>
        </w:rPr>
        <w:t>student</w:t>
      </w:r>
      <w:r w:rsidRPr="003F2F36">
        <w:rPr>
          <w:spacing w:val="-4"/>
          <w:sz w:val="20"/>
        </w:rPr>
        <w:t xml:space="preserve"> </w:t>
      </w:r>
      <w:r w:rsidRPr="003F2F36">
        <w:rPr>
          <w:sz w:val="20"/>
        </w:rPr>
        <w:t>loan</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4"/>
          <w:sz w:val="20"/>
        </w:rPr>
        <w:t xml:space="preserve"> </w:t>
      </w:r>
      <w:r w:rsidRPr="003F2F36">
        <w:rPr>
          <w:sz w:val="20"/>
        </w:rPr>
        <w:t>be</w:t>
      </w:r>
      <w:r w:rsidRPr="003F2F36">
        <w:rPr>
          <w:spacing w:val="-6"/>
          <w:sz w:val="20"/>
        </w:rPr>
        <w:t xml:space="preserve"> </w:t>
      </w:r>
      <w:r w:rsidRPr="003F2F36">
        <w:rPr>
          <w:sz w:val="20"/>
        </w:rPr>
        <w:t>treated</w:t>
      </w:r>
      <w:r w:rsidRPr="003F2F36">
        <w:rPr>
          <w:spacing w:val="-2"/>
          <w:sz w:val="20"/>
        </w:rPr>
        <w:t xml:space="preserve"> </w:t>
      </w:r>
      <w:r w:rsidRPr="003F2F36">
        <w:rPr>
          <w:sz w:val="20"/>
        </w:rPr>
        <w:t>as</w:t>
      </w:r>
      <w:r w:rsidRPr="003F2F36">
        <w:rPr>
          <w:spacing w:val="-4"/>
          <w:sz w:val="20"/>
        </w:rPr>
        <w:t xml:space="preserve"> </w:t>
      </w:r>
      <w:r w:rsidRPr="003F2F36">
        <w:rPr>
          <w:spacing w:val="-2"/>
          <w:sz w:val="20"/>
        </w:rPr>
        <w:t>income.</w:t>
      </w:r>
    </w:p>
    <w:p w14:paraId="08EDB53B" w14:textId="77777777" w:rsidR="00B84036" w:rsidRPr="003F2F36" w:rsidRDefault="00B84036">
      <w:pPr>
        <w:pStyle w:val="BodyText"/>
        <w:spacing w:before="160"/>
      </w:pPr>
    </w:p>
    <w:p w14:paraId="224E5BF2" w14:textId="77777777" w:rsidR="00B84036" w:rsidRPr="003F2F36" w:rsidRDefault="009A44C3">
      <w:pPr>
        <w:pStyle w:val="ListParagraph"/>
        <w:numPr>
          <w:ilvl w:val="0"/>
          <w:numId w:val="126"/>
        </w:numPr>
        <w:tabs>
          <w:tab w:val="left" w:pos="976"/>
        </w:tabs>
        <w:ind w:left="561" w:right="765" w:firstLine="0"/>
        <w:rPr>
          <w:sz w:val="20"/>
        </w:rPr>
      </w:pPr>
      <w:r w:rsidRPr="003F2F36">
        <w:rPr>
          <w:sz w:val="20"/>
        </w:rPr>
        <w:t xml:space="preserve">In calculating the weekly amount of the loan to be taken into account as </w:t>
      </w:r>
      <w:r w:rsidRPr="003F2F36">
        <w:rPr>
          <w:spacing w:val="-2"/>
          <w:sz w:val="20"/>
        </w:rPr>
        <w:t>income—</w:t>
      </w:r>
    </w:p>
    <w:p w14:paraId="332A1FA4" w14:textId="77777777" w:rsidR="00B84036" w:rsidRPr="003F2F36" w:rsidRDefault="009A44C3">
      <w:pPr>
        <w:pStyle w:val="ListParagraph"/>
        <w:numPr>
          <w:ilvl w:val="1"/>
          <w:numId w:val="126"/>
        </w:numPr>
        <w:tabs>
          <w:tab w:val="left" w:pos="1133"/>
        </w:tabs>
        <w:spacing w:before="80"/>
        <w:ind w:right="966" w:firstLine="0"/>
        <w:rPr>
          <w:sz w:val="20"/>
        </w:rPr>
      </w:pPr>
      <w:r w:rsidRPr="003F2F36">
        <w:rPr>
          <w:sz w:val="20"/>
        </w:rPr>
        <w:t>in respect of a course that is of a single academic year's duration or less, a loan which is payable in respect of that period is to be apportioned equally between the weeks in the period beginning with—</w:t>
      </w:r>
    </w:p>
    <w:p w14:paraId="720CB06A" w14:textId="77777777" w:rsidR="00B84036" w:rsidRPr="003F2F36" w:rsidRDefault="009A44C3">
      <w:pPr>
        <w:pStyle w:val="BodyText"/>
        <w:spacing w:before="80"/>
        <w:ind w:left="959" w:right="1162"/>
        <w:jc w:val="both"/>
      </w:pPr>
      <w:r w:rsidRPr="003F2F36">
        <w:t>(i)</w:t>
      </w:r>
      <w:r w:rsidRPr="003F2F36">
        <w:rPr>
          <w:spacing w:val="-6"/>
        </w:rPr>
        <w:t xml:space="preserve"> </w:t>
      </w:r>
      <w:r w:rsidRPr="003F2F36">
        <w:t>except</w:t>
      </w:r>
      <w:r w:rsidRPr="003F2F36">
        <w:rPr>
          <w:spacing w:val="-6"/>
        </w:rPr>
        <w:t xml:space="preserve"> </w:t>
      </w:r>
      <w:r w:rsidRPr="003F2F36">
        <w:t>in</w:t>
      </w:r>
      <w:r w:rsidRPr="003F2F36">
        <w:rPr>
          <w:spacing w:val="-6"/>
        </w:rPr>
        <w:t xml:space="preserve"> </w:t>
      </w:r>
      <w:r w:rsidRPr="003F2F36">
        <w:t>a</w:t>
      </w:r>
      <w:r w:rsidRPr="003F2F36">
        <w:rPr>
          <w:spacing w:val="-6"/>
        </w:rPr>
        <w:t xml:space="preserve"> </w:t>
      </w:r>
      <w:r w:rsidRPr="003F2F36">
        <w:t>case</w:t>
      </w:r>
      <w:r w:rsidRPr="003F2F36">
        <w:rPr>
          <w:spacing w:val="-8"/>
        </w:rPr>
        <w:t xml:space="preserve"> </w:t>
      </w:r>
      <w:r w:rsidRPr="003F2F36">
        <w:t>where</w:t>
      </w:r>
      <w:r w:rsidRPr="003F2F36">
        <w:rPr>
          <w:spacing w:val="-6"/>
        </w:rPr>
        <w:t xml:space="preserve"> </w:t>
      </w:r>
      <w:r w:rsidRPr="003F2F36">
        <w:t>sub-paragraph</w:t>
      </w:r>
      <w:r w:rsidRPr="003F2F36">
        <w:rPr>
          <w:spacing w:val="-6"/>
        </w:rPr>
        <w:t xml:space="preserve"> </w:t>
      </w:r>
      <w:r w:rsidRPr="003F2F36">
        <w:t>(ii)</w:t>
      </w:r>
      <w:r w:rsidRPr="003F2F36">
        <w:rPr>
          <w:spacing w:val="-6"/>
        </w:rPr>
        <w:t xml:space="preserve"> </w:t>
      </w:r>
      <w:r w:rsidRPr="003F2F36">
        <w:t>applies,</w:t>
      </w:r>
      <w:r w:rsidRPr="003F2F36">
        <w:rPr>
          <w:spacing w:val="-8"/>
        </w:rPr>
        <w:t xml:space="preserve"> </w:t>
      </w:r>
      <w:r w:rsidRPr="003F2F36">
        <w:t>the</w:t>
      </w:r>
      <w:r w:rsidRPr="003F2F36">
        <w:rPr>
          <w:spacing w:val="-8"/>
        </w:rPr>
        <w:t xml:space="preserve"> </w:t>
      </w:r>
      <w:r w:rsidRPr="003F2F36">
        <w:t>reduction</w:t>
      </w:r>
      <w:r w:rsidRPr="003F2F36">
        <w:rPr>
          <w:spacing w:val="-6"/>
        </w:rPr>
        <w:t xml:space="preserve"> </w:t>
      </w:r>
      <w:r w:rsidRPr="003F2F36">
        <w:t>week, the</w:t>
      </w:r>
      <w:r w:rsidRPr="003F2F36">
        <w:rPr>
          <w:spacing w:val="-2"/>
        </w:rPr>
        <w:t xml:space="preserve"> </w:t>
      </w:r>
      <w:r w:rsidRPr="003F2F36">
        <w:t>first</w:t>
      </w:r>
      <w:r w:rsidRPr="003F2F36">
        <w:rPr>
          <w:spacing w:val="-1"/>
        </w:rPr>
        <w:t xml:space="preserve"> </w:t>
      </w:r>
      <w:r w:rsidRPr="003F2F36">
        <w:t>day of</w:t>
      </w:r>
      <w:r w:rsidRPr="003F2F36">
        <w:rPr>
          <w:spacing w:val="-1"/>
        </w:rPr>
        <w:t xml:space="preserve"> </w:t>
      </w:r>
      <w:r w:rsidRPr="003F2F36">
        <w:t>which coincides</w:t>
      </w:r>
      <w:r w:rsidRPr="003F2F36">
        <w:rPr>
          <w:spacing w:val="-1"/>
        </w:rPr>
        <w:t xml:space="preserve"> </w:t>
      </w:r>
      <w:r w:rsidRPr="003F2F36">
        <w:t>with,</w:t>
      </w:r>
      <w:r w:rsidRPr="003F2F36">
        <w:rPr>
          <w:spacing w:val="-1"/>
        </w:rPr>
        <w:t xml:space="preserve"> </w:t>
      </w:r>
      <w:r w:rsidRPr="003F2F36">
        <w:t>or</w:t>
      </w:r>
      <w:r w:rsidRPr="003F2F36">
        <w:rPr>
          <w:spacing w:val="-2"/>
        </w:rPr>
        <w:t xml:space="preserve"> </w:t>
      </w:r>
      <w:r w:rsidRPr="003F2F36">
        <w:t>immediately</w:t>
      </w:r>
      <w:r w:rsidRPr="003F2F36">
        <w:rPr>
          <w:spacing w:val="-1"/>
        </w:rPr>
        <w:t xml:space="preserve"> </w:t>
      </w:r>
      <w:r w:rsidRPr="003F2F36">
        <w:t>follows,</w:t>
      </w:r>
      <w:r w:rsidRPr="003F2F36">
        <w:rPr>
          <w:spacing w:val="-2"/>
        </w:rPr>
        <w:t xml:space="preserve"> </w:t>
      </w:r>
      <w:r w:rsidRPr="003F2F36">
        <w:t>the</w:t>
      </w:r>
      <w:r w:rsidRPr="003F2F36">
        <w:rPr>
          <w:spacing w:val="-2"/>
        </w:rPr>
        <w:t xml:space="preserve"> </w:t>
      </w:r>
      <w:r w:rsidRPr="003F2F36">
        <w:t>first</w:t>
      </w:r>
      <w:r w:rsidRPr="003F2F36">
        <w:rPr>
          <w:spacing w:val="-1"/>
        </w:rPr>
        <w:t xml:space="preserve"> </w:t>
      </w:r>
      <w:r w:rsidRPr="003F2F36">
        <w:t>day of the single academic year;</w:t>
      </w:r>
    </w:p>
    <w:p w14:paraId="6BD8CA8A" w14:textId="77777777" w:rsidR="00B84036" w:rsidRPr="003F2F36" w:rsidRDefault="00B84036">
      <w:pPr>
        <w:pStyle w:val="BodyText"/>
        <w:spacing w:before="160"/>
      </w:pPr>
    </w:p>
    <w:p w14:paraId="76DF1008" w14:textId="77777777" w:rsidR="00B84036" w:rsidRPr="003F2F36" w:rsidRDefault="009A44C3">
      <w:pPr>
        <w:pStyle w:val="BodyText"/>
        <w:spacing w:before="1"/>
        <w:ind w:left="959" w:right="1159"/>
        <w:jc w:val="both"/>
      </w:pPr>
      <w:r w:rsidRPr="003F2F36">
        <w:t>(ii) where the student is required to start attending the course in August or</w:t>
      </w:r>
      <w:r w:rsidRPr="003F2F36">
        <w:rPr>
          <w:spacing w:val="-18"/>
        </w:rPr>
        <w:t xml:space="preserve"> </w:t>
      </w:r>
      <w:r w:rsidRPr="003F2F36">
        <w:t>where</w:t>
      </w:r>
      <w:r w:rsidRPr="003F2F36">
        <w:rPr>
          <w:spacing w:val="-18"/>
        </w:rPr>
        <w:t xml:space="preserve"> </w:t>
      </w:r>
      <w:r w:rsidRPr="003F2F36">
        <w:t>the</w:t>
      </w:r>
      <w:r w:rsidRPr="003F2F36">
        <w:rPr>
          <w:spacing w:val="-17"/>
        </w:rPr>
        <w:t xml:space="preserve"> </w:t>
      </w:r>
      <w:r w:rsidRPr="003F2F36">
        <w:t>course</w:t>
      </w:r>
      <w:r w:rsidRPr="003F2F36">
        <w:rPr>
          <w:spacing w:val="-18"/>
        </w:rPr>
        <w:t xml:space="preserve"> </w:t>
      </w:r>
      <w:r w:rsidRPr="003F2F36">
        <w:t>is</w:t>
      </w:r>
      <w:r w:rsidRPr="003F2F36">
        <w:rPr>
          <w:spacing w:val="-17"/>
        </w:rPr>
        <w:t xml:space="preserve"> </w:t>
      </w:r>
      <w:r w:rsidRPr="003F2F36">
        <w:t>less</w:t>
      </w:r>
      <w:r w:rsidRPr="003F2F36">
        <w:rPr>
          <w:spacing w:val="-18"/>
        </w:rPr>
        <w:t xml:space="preserve"> </w:t>
      </w:r>
      <w:r w:rsidRPr="003F2F36">
        <w:t>than</w:t>
      </w:r>
      <w:r w:rsidRPr="003F2F36">
        <w:rPr>
          <w:spacing w:val="-18"/>
        </w:rPr>
        <w:t xml:space="preserve"> </w:t>
      </w:r>
      <w:r w:rsidRPr="003F2F36">
        <w:t>an</w:t>
      </w:r>
      <w:r w:rsidRPr="003F2F36">
        <w:rPr>
          <w:spacing w:val="-17"/>
        </w:rPr>
        <w:t xml:space="preserve"> </w:t>
      </w:r>
      <w:r w:rsidRPr="003F2F36">
        <w:t>academic</w:t>
      </w:r>
      <w:r w:rsidRPr="003F2F36">
        <w:rPr>
          <w:spacing w:val="-18"/>
        </w:rPr>
        <w:t xml:space="preserve"> </w:t>
      </w:r>
      <w:r w:rsidRPr="003F2F36">
        <w:t>year's</w:t>
      </w:r>
      <w:r w:rsidRPr="003F2F36">
        <w:rPr>
          <w:spacing w:val="-17"/>
        </w:rPr>
        <w:t xml:space="preserve"> </w:t>
      </w:r>
      <w:r w:rsidRPr="003F2F36">
        <w:t>duration,</w:t>
      </w:r>
      <w:r w:rsidRPr="003F2F36">
        <w:rPr>
          <w:spacing w:val="-18"/>
        </w:rPr>
        <w:t xml:space="preserve"> </w:t>
      </w:r>
      <w:r w:rsidRPr="003F2F36">
        <w:t>the</w:t>
      </w:r>
      <w:r w:rsidRPr="003F2F36">
        <w:rPr>
          <w:spacing w:val="-17"/>
        </w:rPr>
        <w:t xml:space="preserve"> </w:t>
      </w:r>
      <w:r w:rsidRPr="003F2F36">
        <w:t>reduction week, the first day of which coincides with, or immediately follows, the first day of the course,</w:t>
      </w:r>
    </w:p>
    <w:p w14:paraId="66770581" w14:textId="77777777" w:rsidR="00B84036" w:rsidRPr="003F2F36" w:rsidRDefault="00B84036">
      <w:pPr>
        <w:pStyle w:val="BodyText"/>
        <w:spacing w:before="159"/>
      </w:pPr>
    </w:p>
    <w:p w14:paraId="7F1B16C7" w14:textId="77777777" w:rsidR="00B84036" w:rsidRPr="003F2F36" w:rsidRDefault="009A44C3">
      <w:pPr>
        <w:pStyle w:val="BodyText"/>
        <w:spacing w:before="1"/>
        <w:ind w:left="760" w:right="957"/>
        <w:jc w:val="both"/>
      </w:pPr>
      <w:r w:rsidRPr="003F2F36">
        <w:t>and ending with the reduction week, the last day of which coincides with, or immediately precedes, the last day of the course;</w:t>
      </w:r>
    </w:p>
    <w:p w14:paraId="4D45C63B" w14:textId="77777777" w:rsidR="00B84036" w:rsidRPr="003F2F36" w:rsidRDefault="00B84036">
      <w:pPr>
        <w:pStyle w:val="BodyText"/>
        <w:spacing w:before="161"/>
      </w:pPr>
    </w:p>
    <w:p w14:paraId="08D29BAE" w14:textId="77777777" w:rsidR="00B84036" w:rsidRPr="003F2F36" w:rsidRDefault="009A44C3">
      <w:pPr>
        <w:pStyle w:val="ListParagraph"/>
        <w:numPr>
          <w:ilvl w:val="1"/>
          <w:numId w:val="126"/>
        </w:numPr>
        <w:tabs>
          <w:tab w:val="left" w:pos="1136"/>
        </w:tabs>
        <w:ind w:right="968" w:firstLine="0"/>
        <w:rPr>
          <w:sz w:val="20"/>
        </w:rPr>
      </w:pPr>
      <w:r w:rsidRPr="003F2F36">
        <w:rPr>
          <w:sz w:val="20"/>
        </w:rPr>
        <w:t>in</w:t>
      </w:r>
      <w:r w:rsidRPr="003F2F36">
        <w:rPr>
          <w:spacing w:val="-1"/>
          <w:sz w:val="20"/>
        </w:rPr>
        <w:t xml:space="preserve"> </w:t>
      </w:r>
      <w:r w:rsidRPr="003F2F36">
        <w:rPr>
          <w:sz w:val="20"/>
        </w:rPr>
        <w:t>respect of an</w:t>
      </w:r>
      <w:r w:rsidRPr="003F2F36">
        <w:rPr>
          <w:spacing w:val="-1"/>
          <w:sz w:val="20"/>
        </w:rPr>
        <w:t xml:space="preserve"> </w:t>
      </w:r>
      <w:r w:rsidRPr="003F2F36">
        <w:rPr>
          <w:sz w:val="20"/>
        </w:rPr>
        <w:t>academic</w:t>
      </w:r>
      <w:r w:rsidRPr="003F2F36">
        <w:rPr>
          <w:spacing w:val="-2"/>
          <w:sz w:val="20"/>
        </w:rPr>
        <w:t xml:space="preserve"> </w:t>
      </w:r>
      <w:r w:rsidRPr="003F2F36">
        <w:rPr>
          <w:sz w:val="20"/>
        </w:rPr>
        <w:t>year of a course</w:t>
      </w:r>
      <w:r w:rsidRPr="003F2F36">
        <w:rPr>
          <w:spacing w:val="-1"/>
          <w:sz w:val="20"/>
        </w:rPr>
        <w:t xml:space="preserve"> </w:t>
      </w:r>
      <w:r w:rsidRPr="003F2F36">
        <w:rPr>
          <w:sz w:val="20"/>
        </w:rPr>
        <w:t>which</w:t>
      </w:r>
      <w:r w:rsidRPr="003F2F36">
        <w:rPr>
          <w:spacing w:val="-1"/>
          <w:sz w:val="20"/>
        </w:rPr>
        <w:t xml:space="preserve"> </w:t>
      </w:r>
      <w:r w:rsidRPr="003F2F36">
        <w:rPr>
          <w:sz w:val="20"/>
        </w:rPr>
        <w:t>starts other</w:t>
      </w:r>
      <w:r w:rsidRPr="003F2F36">
        <w:rPr>
          <w:spacing w:val="-1"/>
          <w:sz w:val="20"/>
        </w:rPr>
        <w:t xml:space="preserve"> </w:t>
      </w:r>
      <w:r w:rsidRPr="003F2F36">
        <w:rPr>
          <w:sz w:val="20"/>
        </w:rPr>
        <w:t>than on</w:t>
      </w:r>
      <w:r w:rsidRPr="003F2F36">
        <w:rPr>
          <w:spacing w:val="-1"/>
          <w:sz w:val="20"/>
        </w:rPr>
        <w:t xml:space="preserve"> </w:t>
      </w:r>
      <w:r w:rsidRPr="003F2F36">
        <w:rPr>
          <w:sz w:val="20"/>
        </w:rPr>
        <w:t>1st September, a loan which is payable in respect of that academic year is to be apportioned equally between the weeks in the period—</w:t>
      </w:r>
    </w:p>
    <w:p w14:paraId="12AB1850" w14:textId="77777777" w:rsidR="00B84036" w:rsidRPr="003F2F36" w:rsidRDefault="009A44C3">
      <w:pPr>
        <w:pStyle w:val="ListParagraph"/>
        <w:numPr>
          <w:ilvl w:val="2"/>
          <w:numId w:val="126"/>
        </w:numPr>
        <w:tabs>
          <w:tab w:val="left" w:pos="1256"/>
        </w:tabs>
        <w:spacing w:before="80"/>
        <w:ind w:right="1166" w:firstLine="0"/>
        <w:rPr>
          <w:sz w:val="20"/>
        </w:rPr>
      </w:pPr>
      <w:r w:rsidRPr="003F2F36">
        <w:rPr>
          <w:sz w:val="20"/>
        </w:rPr>
        <w:t>beginning</w:t>
      </w:r>
      <w:r w:rsidRPr="003F2F36">
        <w:rPr>
          <w:spacing w:val="-13"/>
          <w:sz w:val="20"/>
        </w:rPr>
        <w:t xml:space="preserve"> </w:t>
      </w:r>
      <w:r w:rsidRPr="003F2F36">
        <w:rPr>
          <w:sz w:val="20"/>
        </w:rPr>
        <w:t>with</w:t>
      </w:r>
      <w:r w:rsidRPr="003F2F36">
        <w:rPr>
          <w:spacing w:val="-13"/>
          <w:sz w:val="20"/>
        </w:rPr>
        <w:t xml:space="preserve"> </w:t>
      </w:r>
      <w:r w:rsidRPr="003F2F36">
        <w:rPr>
          <w:sz w:val="20"/>
        </w:rPr>
        <w:t>the</w:t>
      </w:r>
      <w:r w:rsidRPr="003F2F36">
        <w:rPr>
          <w:spacing w:val="-15"/>
          <w:sz w:val="20"/>
        </w:rPr>
        <w:t xml:space="preserve"> </w:t>
      </w:r>
      <w:r w:rsidRPr="003F2F36">
        <w:rPr>
          <w:sz w:val="20"/>
        </w:rPr>
        <w:t>reduction</w:t>
      </w:r>
      <w:r w:rsidRPr="003F2F36">
        <w:rPr>
          <w:spacing w:val="-13"/>
          <w:sz w:val="20"/>
        </w:rPr>
        <w:t xml:space="preserve"> </w:t>
      </w:r>
      <w:r w:rsidRPr="003F2F36">
        <w:rPr>
          <w:sz w:val="20"/>
        </w:rPr>
        <w:t>week,</w:t>
      </w:r>
      <w:r w:rsidRPr="003F2F36">
        <w:rPr>
          <w:spacing w:val="-13"/>
          <w:sz w:val="20"/>
        </w:rPr>
        <w:t xml:space="preserve"> </w:t>
      </w:r>
      <w:r w:rsidRPr="003F2F36">
        <w:rPr>
          <w:sz w:val="20"/>
        </w:rPr>
        <w:t>the</w:t>
      </w:r>
      <w:r w:rsidRPr="003F2F36">
        <w:rPr>
          <w:spacing w:val="-15"/>
          <w:sz w:val="20"/>
        </w:rPr>
        <w:t xml:space="preserve"> </w:t>
      </w:r>
      <w:r w:rsidRPr="003F2F36">
        <w:rPr>
          <w:sz w:val="20"/>
        </w:rPr>
        <w:t>first</w:t>
      </w:r>
      <w:r w:rsidRPr="003F2F36">
        <w:rPr>
          <w:spacing w:val="-14"/>
          <w:sz w:val="20"/>
        </w:rPr>
        <w:t xml:space="preserve"> </w:t>
      </w:r>
      <w:r w:rsidRPr="003F2F36">
        <w:rPr>
          <w:sz w:val="20"/>
        </w:rPr>
        <w:t>day</w:t>
      </w:r>
      <w:r w:rsidRPr="003F2F36">
        <w:rPr>
          <w:spacing w:val="-14"/>
          <w:sz w:val="20"/>
        </w:rPr>
        <w:t xml:space="preserve"> </w:t>
      </w:r>
      <w:r w:rsidRPr="003F2F36">
        <w:rPr>
          <w:sz w:val="20"/>
        </w:rPr>
        <w:t>of</w:t>
      </w:r>
      <w:r w:rsidRPr="003F2F36">
        <w:rPr>
          <w:spacing w:val="-13"/>
          <w:sz w:val="20"/>
        </w:rPr>
        <w:t xml:space="preserve"> </w:t>
      </w:r>
      <w:r w:rsidRPr="003F2F36">
        <w:rPr>
          <w:sz w:val="20"/>
        </w:rPr>
        <w:t>which</w:t>
      </w:r>
      <w:r w:rsidRPr="003F2F36">
        <w:rPr>
          <w:spacing w:val="-13"/>
          <w:sz w:val="20"/>
        </w:rPr>
        <w:t xml:space="preserve"> </w:t>
      </w:r>
      <w:r w:rsidRPr="003F2F36">
        <w:rPr>
          <w:sz w:val="20"/>
        </w:rPr>
        <w:t>coincides</w:t>
      </w:r>
      <w:r w:rsidRPr="003F2F36">
        <w:rPr>
          <w:spacing w:val="-14"/>
          <w:sz w:val="20"/>
        </w:rPr>
        <w:t xml:space="preserve"> </w:t>
      </w:r>
      <w:r w:rsidRPr="003F2F36">
        <w:rPr>
          <w:sz w:val="20"/>
        </w:rPr>
        <w:t>with or immediately follows, the first day of that academic year, and</w:t>
      </w:r>
    </w:p>
    <w:p w14:paraId="48D06E15" w14:textId="77777777" w:rsidR="00B84036" w:rsidRPr="003F2F36" w:rsidRDefault="00B84036">
      <w:pPr>
        <w:pStyle w:val="BodyText"/>
        <w:spacing w:before="159"/>
      </w:pPr>
    </w:p>
    <w:p w14:paraId="7F1BFE3B" w14:textId="77777777" w:rsidR="00B84036" w:rsidRPr="003F2F36" w:rsidRDefault="009A44C3">
      <w:pPr>
        <w:pStyle w:val="ListParagraph"/>
        <w:numPr>
          <w:ilvl w:val="2"/>
          <w:numId w:val="126"/>
        </w:numPr>
        <w:tabs>
          <w:tab w:val="left" w:pos="1333"/>
        </w:tabs>
        <w:ind w:right="1166" w:firstLine="0"/>
        <w:rPr>
          <w:sz w:val="20"/>
        </w:rPr>
      </w:pPr>
      <w:r w:rsidRPr="003F2F36">
        <w:rPr>
          <w:sz w:val="20"/>
        </w:rPr>
        <w:t>ending with the reduction week, the last day of which coincides with or immediately precedes, the last day of that academic year,</w:t>
      </w:r>
    </w:p>
    <w:p w14:paraId="6FF51F22" w14:textId="77777777" w:rsidR="00B84036" w:rsidRPr="003F2F36" w:rsidRDefault="00B84036">
      <w:pPr>
        <w:pStyle w:val="BodyText"/>
        <w:spacing w:before="161"/>
      </w:pPr>
    </w:p>
    <w:p w14:paraId="29B84560" w14:textId="77777777" w:rsidR="00B84036" w:rsidRPr="003F2F36" w:rsidRDefault="009A44C3">
      <w:pPr>
        <w:pStyle w:val="BodyText"/>
        <w:ind w:left="760" w:right="958"/>
        <w:jc w:val="both"/>
      </w:pPr>
      <w:r w:rsidRPr="003F2F36">
        <w:t>but excluding any reduction weeks falling entirely within the quarter during which,</w:t>
      </w:r>
      <w:r w:rsidRPr="003F2F36">
        <w:rPr>
          <w:spacing w:val="-13"/>
        </w:rPr>
        <w:t xml:space="preserve"> </w:t>
      </w:r>
      <w:r w:rsidRPr="003F2F36">
        <w:t>in</w:t>
      </w:r>
      <w:r w:rsidRPr="003F2F36">
        <w:rPr>
          <w:spacing w:val="-9"/>
        </w:rPr>
        <w:t xml:space="preserve"> </w:t>
      </w:r>
      <w:r w:rsidRPr="003F2F36">
        <w:t>the</w:t>
      </w:r>
      <w:r w:rsidRPr="003F2F36">
        <w:rPr>
          <w:spacing w:val="-12"/>
        </w:rPr>
        <w:t xml:space="preserve"> </w:t>
      </w:r>
      <w:r w:rsidRPr="003F2F36">
        <w:t>opinion</w:t>
      </w:r>
      <w:r w:rsidRPr="003F2F36">
        <w:rPr>
          <w:spacing w:val="-9"/>
        </w:rPr>
        <w:t xml:space="preserve"> </w:t>
      </w:r>
      <w:r w:rsidRPr="003F2F36">
        <w:t>of</w:t>
      </w:r>
      <w:r w:rsidRPr="003F2F36">
        <w:rPr>
          <w:spacing w:val="-11"/>
        </w:rPr>
        <w:t xml:space="preserve"> </w:t>
      </w:r>
      <w:r w:rsidRPr="003F2F36">
        <w:t>the</w:t>
      </w:r>
      <w:r w:rsidRPr="003F2F36">
        <w:rPr>
          <w:spacing w:val="-12"/>
        </w:rPr>
        <w:t xml:space="preserve"> </w:t>
      </w:r>
      <w:r w:rsidRPr="003F2F36">
        <w:t>authority,</w:t>
      </w:r>
      <w:r w:rsidRPr="003F2F36">
        <w:rPr>
          <w:spacing w:val="-11"/>
        </w:rPr>
        <w:t xml:space="preserve"> </w:t>
      </w:r>
      <w:r w:rsidRPr="003F2F36">
        <w:t>the</w:t>
      </w:r>
      <w:r w:rsidRPr="003F2F36">
        <w:rPr>
          <w:spacing w:val="-12"/>
        </w:rPr>
        <w:t xml:space="preserve"> </w:t>
      </w:r>
      <w:r w:rsidRPr="003F2F36">
        <w:t>longest</w:t>
      </w:r>
      <w:r w:rsidRPr="003F2F36">
        <w:rPr>
          <w:spacing w:val="-10"/>
        </w:rPr>
        <w:t xml:space="preserve"> </w:t>
      </w:r>
      <w:r w:rsidRPr="003F2F36">
        <w:t>of</w:t>
      </w:r>
      <w:r w:rsidRPr="003F2F36">
        <w:rPr>
          <w:spacing w:val="-9"/>
        </w:rPr>
        <w:t xml:space="preserve"> </w:t>
      </w:r>
      <w:r w:rsidRPr="003F2F36">
        <w:t>any</w:t>
      </w:r>
      <w:r w:rsidRPr="003F2F36">
        <w:rPr>
          <w:spacing w:val="-11"/>
        </w:rPr>
        <w:t xml:space="preserve"> </w:t>
      </w:r>
      <w:r w:rsidRPr="003F2F36">
        <w:t>vacation</w:t>
      </w:r>
      <w:r w:rsidRPr="003F2F36">
        <w:rPr>
          <w:spacing w:val="-9"/>
        </w:rPr>
        <w:t xml:space="preserve"> </w:t>
      </w:r>
      <w:r w:rsidRPr="003F2F36">
        <w:t>is</w:t>
      </w:r>
      <w:r w:rsidRPr="003F2F36">
        <w:rPr>
          <w:spacing w:val="-11"/>
        </w:rPr>
        <w:t xml:space="preserve"> </w:t>
      </w:r>
      <w:r w:rsidRPr="003F2F36">
        <w:t>taken</w:t>
      </w:r>
      <w:r w:rsidRPr="003F2F36">
        <w:rPr>
          <w:spacing w:val="-9"/>
        </w:rPr>
        <w:t xml:space="preserve"> </w:t>
      </w:r>
      <w:r w:rsidRPr="003F2F36">
        <w:t>and for</w:t>
      </w:r>
      <w:r w:rsidRPr="003F2F36">
        <w:rPr>
          <w:spacing w:val="-9"/>
        </w:rPr>
        <w:t xml:space="preserve"> </w:t>
      </w:r>
      <w:r w:rsidRPr="003F2F36">
        <w:t>the</w:t>
      </w:r>
      <w:r w:rsidRPr="003F2F36">
        <w:rPr>
          <w:spacing w:val="-12"/>
        </w:rPr>
        <w:t xml:space="preserve"> </w:t>
      </w:r>
      <w:r w:rsidRPr="003F2F36">
        <w:t>purposes</w:t>
      </w:r>
      <w:r w:rsidRPr="003F2F36">
        <w:rPr>
          <w:spacing w:val="-9"/>
        </w:rPr>
        <w:t xml:space="preserve"> </w:t>
      </w:r>
      <w:r w:rsidRPr="003F2F36">
        <w:t>of</w:t>
      </w:r>
      <w:r w:rsidRPr="003F2F36">
        <w:rPr>
          <w:spacing w:val="-11"/>
        </w:rPr>
        <w:t xml:space="preserve"> </w:t>
      </w:r>
      <w:r w:rsidRPr="003F2F36">
        <w:t>this</w:t>
      </w:r>
      <w:r w:rsidRPr="003F2F36">
        <w:rPr>
          <w:spacing w:val="-11"/>
        </w:rPr>
        <w:t xml:space="preserve"> </w:t>
      </w:r>
      <w:r w:rsidRPr="003F2F36">
        <w:t>paragraph,</w:t>
      </w:r>
      <w:r w:rsidRPr="003F2F36">
        <w:rPr>
          <w:spacing w:val="-11"/>
        </w:rPr>
        <w:t xml:space="preserve"> </w:t>
      </w:r>
      <w:r w:rsidRPr="003F2F36">
        <w:t>“quarter”</w:t>
      </w:r>
      <w:r w:rsidRPr="003F2F36">
        <w:rPr>
          <w:spacing w:val="-6"/>
        </w:rPr>
        <w:t xml:space="preserve"> </w:t>
      </w:r>
      <w:r w:rsidRPr="003F2F36">
        <w:t>has</w:t>
      </w:r>
      <w:r w:rsidRPr="003F2F36">
        <w:rPr>
          <w:spacing w:val="-11"/>
        </w:rPr>
        <w:t xml:space="preserve"> </w:t>
      </w:r>
      <w:r w:rsidRPr="003F2F36">
        <w:t>the</w:t>
      </w:r>
      <w:r w:rsidRPr="003F2F36">
        <w:rPr>
          <w:spacing w:val="-12"/>
        </w:rPr>
        <w:t xml:space="preserve"> </w:t>
      </w:r>
      <w:r w:rsidRPr="003F2F36">
        <w:t>same</w:t>
      </w:r>
      <w:r w:rsidRPr="003F2F36">
        <w:rPr>
          <w:spacing w:val="-12"/>
        </w:rPr>
        <w:t xml:space="preserve"> </w:t>
      </w:r>
      <w:r w:rsidRPr="003F2F36">
        <w:t>meaning</w:t>
      </w:r>
      <w:r w:rsidRPr="003F2F36">
        <w:rPr>
          <w:spacing w:val="-10"/>
        </w:rPr>
        <w:t xml:space="preserve"> </w:t>
      </w:r>
      <w:r w:rsidRPr="003F2F36">
        <w:t>as</w:t>
      </w:r>
      <w:r w:rsidRPr="003F2F36">
        <w:rPr>
          <w:spacing w:val="-11"/>
        </w:rPr>
        <w:t xml:space="preserve"> </w:t>
      </w:r>
      <w:r w:rsidRPr="003F2F36">
        <w:t>for</w:t>
      </w:r>
      <w:r w:rsidRPr="003F2F36">
        <w:rPr>
          <w:spacing w:val="-11"/>
        </w:rPr>
        <w:t xml:space="preserve"> </w:t>
      </w:r>
      <w:r w:rsidRPr="003F2F36">
        <w:t>the purposes of the Education (Student Support) Regulations 2005;</w:t>
      </w:r>
    </w:p>
    <w:p w14:paraId="1D4A4E9E" w14:textId="77777777" w:rsidR="00B84036" w:rsidRPr="003F2F36" w:rsidRDefault="00B84036">
      <w:pPr>
        <w:pStyle w:val="BodyText"/>
        <w:spacing w:before="160"/>
      </w:pPr>
    </w:p>
    <w:p w14:paraId="46B6B59A" w14:textId="77777777" w:rsidR="00B84036" w:rsidRPr="003F2F36" w:rsidRDefault="009A44C3">
      <w:pPr>
        <w:pStyle w:val="ListParagraph"/>
        <w:numPr>
          <w:ilvl w:val="1"/>
          <w:numId w:val="126"/>
        </w:numPr>
        <w:tabs>
          <w:tab w:val="left" w:pos="1120"/>
        </w:tabs>
        <w:ind w:right="963" w:firstLine="0"/>
        <w:rPr>
          <w:sz w:val="20"/>
        </w:rPr>
      </w:pPr>
      <w:r w:rsidRPr="003F2F36">
        <w:rPr>
          <w:sz w:val="20"/>
        </w:rPr>
        <w:t xml:space="preserve">in respect of the final academic year of a course (not being a course of a </w:t>
      </w:r>
      <w:r w:rsidRPr="003F2F36">
        <w:rPr>
          <w:spacing w:val="-2"/>
          <w:sz w:val="20"/>
        </w:rPr>
        <w:t>single</w:t>
      </w:r>
      <w:r w:rsidRPr="003F2F36">
        <w:rPr>
          <w:spacing w:val="-11"/>
          <w:sz w:val="20"/>
        </w:rPr>
        <w:t xml:space="preserve"> </w:t>
      </w:r>
      <w:r w:rsidRPr="003F2F36">
        <w:rPr>
          <w:spacing w:val="-2"/>
          <w:sz w:val="20"/>
        </w:rPr>
        <w:t>year's</w:t>
      </w:r>
      <w:r w:rsidRPr="003F2F36">
        <w:rPr>
          <w:spacing w:val="-11"/>
          <w:sz w:val="20"/>
        </w:rPr>
        <w:t xml:space="preserve"> </w:t>
      </w:r>
      <w:r w:rsidRPr="003F2F36">
        <w:rPr>
          <w:spacing w:val="-2"/>
          <w:sz w:val="20"/>
        </w:rPr>
        <w:t>duration),</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loan</w:t>
      </w:r>
      <w:r w:rsidRPr="003F2F36">
        <w:rPr>
          <w:spacing w:val="-9"/>
          <w:sz w:val="20"/>
        </w:rPr>
        <w:t xml:space="preserve"> </w:t>
      </w:r>
      <w:r w:rsidRPr="003F2F36">
        <w:rPr>
          <w:spacing w:val="-2"/>
          <w:sz w:val="20"/>
        </w:rPr>
        <w:t>which</w:t>
      </w:r>
      <w:r w:rsidRPr="003F2F36">
        <w:rPr>
          <w:spacing w:val="-13"/>
          <w:sz w:val="20"/>
        </w:rPr>
        <w:t xml:space="preserve"> </w:t>
      </w:r>
      <w:r w:rsidRPr="003F2F36">
        <w:rPr>
          <w:spacing w:val="-2"/>
          <w:sz w:val="20"/>
        </w:rPr>
        <w:t>is</w:t>
      </w:r>
      <w:r w:rsidRPr="003F2F36">
        <w:rPr>
          <w:spacing w:val="-11"/>
          <w:sz w:val="20"/>
        </w:rPr>
        <w:t xml:space="preserve"> </w:t>
      </w:r>
      <w:r w:rsidRPr="003F2F36">
        <w:rPr>
          <w:spacing w:val="-2"/>
          <w:sz w:val="20"/>
        </w:rPr>
        <w:t>payable</w:t>
      </w:r>
      <w:r w:rsidRPr="003F2F36">
        <w:rPr>
          <w:spacing w:val="-15"/>
          <w:sz w:val="20"/>
        </w:rPr>
        <w:t xml:space="preserve"> </w:t>
      </w:r>
      <w:r w:rsidRPr="003F2F36">
        <w:rPr>
          <w:spacing w:val="-2"/>
          <w:sz w:val="20"/>
        </w:rPr>
        <w:t>in</w:t>
      </w:r>
      <w:r w:rsidRPr="003F2F36">
        <w:rPr>
          <w:spacing w:val="-9"/>
          <w:sz w:val="20"/>
        </w:rPr>
        <w:t xml:space="preserve"> </w:t>
      </w:r>
      <w:r w:rsidRPr="003F2F36">
        <w:rPr>
          <w:spacing w:val="-2"/>
          <w:sz w:val="20"/>
        </w:rPr>
        <w:t>respect</w:t>
      </w:r>
      <w:r w:rsidRPr="003F2F36">
        <w:rPr>
          <w:spacing w:val="-7"/>
          <w:sz w:val="20"/>
        </w:rPr>
        <w:t xml:space="preserve"> </w:t>
      </w:r>
      <w:r w:rsidRPr="003F2F36">
        <w:rPr>
          <w:spacing w:val="-2"/>
          <w:sz w:val="20"/>
        </w:rPr>
        <w:t>of</w:t>
      </w:r>
      <w:r w:rsidRPr="003F2F36">
        <w:rPr>
          <w:spacing w:val="-11"/>
          <w:sz w:val="20"/>
        </w:rPr>
        <w:t xml:space="preserve"> </w:t>
      </w:r>
      <w:r w:rsidRPr="003F2F36">
        <w:rPr>
          <w:spacing w:val="-2"/>
          <w:sz w:val="20"/>
        </w:rPr>
        <w:t>that</w:t>
      </w:r>
      <w:r w:rsidRPr="003F2F36">
        <w:rPr>
          <w:spacing w:val="-9"/>
          <w:sz w:val="20"/>
        </w:rPr>
        <w:t xml:space="preserve"> </w:t>
      </w:r>
      <w:r w:rsidRPr="003F2F36">
        <w:rPr>
          <w:spacing w:val="-2"/>
          <w:sz w:val="20"/>
        </w:rPr>
        <w:t>final</w:t>
      </w:r>
      <w:r w:rsidRPr="003F2F36">
        <w:rPr>
          <w:spacing w:val="-7"/>
          <w:sz w:val="20"/>
        </w:rPr>
        <w:t xml:space="preserve"> </w:t>
      </w:r>
      <w:r w:rsidRPr="003F2F36">
        <w:rPr>
          <w:spacing w:val="-2"/>
          <w:sz w:val="20"/>
        </w:rPr>
        <w:t xml:space="preserve">academic </w:t>
      </w:r>
      <w:r w:rsidRPr="003F2F36">
        <w:rPr>
          <w:sz w:val="20"/>
        </w:rPr>
        <w:t>year is</w:t>
      </w:r>
      <w:r w:rsidRPr="003F2F36">
        <w:rPr>
          <w:spacing w:val="1"/>
          <w:sz w:val="20"/>
        </w:rPr>
        <w:t xml:space="preserve"> </w:t>
      </w:r>
      <w:r w:rsidRPr="003F2F36">
        <w:rPr>
          <w:sz w:val="20"/>
        </w:rPr>
        <w:t>to be</w:t>
      </w:r>
      <w:r w:rsidRPr="003F2F36">
        <w:rPr>
          <w:spacing w:val="1"/>
          <w:sz w:val="20"/>
        </w:rPr>
        <w:t xml:space="preserve"> </w:t>
      </w:r>
      <w:r w:rsidRPr="003F2F36">
        <w:rPr>
          <w:sz w:val="20"/>
        </w:rPr>
        <w:t>apportioned</w:t>
      </w:r>
      <w:r w:rsidRPr="003F2F36">
        <w:rPr>
          <w:spacing w:val="2"/>
          <w:sz w:val="20"/>
        </w:rPr>
        <w:t xml:space="preserve"> </w:t>
      </w:r>
      <w:r w:rsidRPr="003F2F36">
        <w:rPr>
          <w:sz w:val="20"/>
        </w:rPr>
        <w:t>equally</w:t>
      </w:r>
      <w:r w:rsidRPr="003F2F36">
        <w:rPr>
          <w:spacing w:val="1"/>
          <w:sz w:val="20"/>
        </w:rPr>
        <w:t xml:space="preserve"> </w:t>
      </w:r>
      <w:r w:rsidRPr="003F2F36">
        <w:rPr>
          <w:sz w:val="20"/>
        </w:rPr>
        <w:t>between</w:t>
      </w:r>
      <w:r w:rsidRPr="003F2F36">
        <w:rPr>
          <w:spacing w:val="3"/>
          <w:sz w:val="20"/>
        </w:rPr>
        <w:t xml:space="preserve"> </w:t>
      </w:r>
      <w:r w:rsidRPr="003F2F36">
        <w:rPr>
          <w:sz w:val="20"/>
        </w:rPr>
        <w:t>the</w:t>
      </w:r>
      <w:r w:rsidRPr="003F2F36">
        <w:rPr>
          <w:spacing w:val="2"/>
          <w:sz w:val="20"/>
        </w:rPr>
        <w:t xml:space="preserve"> </w:t>
      </w:r>
      <w:r w:rsidRPr="003F2F36">
        <w:rPr>
          <w:sz w:val="20"/>
        </w:rPr>
        <w:t>weeks</w:t>
      </w:r>
      <w:r w:rsidRPr="003F2F36">
        <w:rPr>
          <w:spacing w:val="3"/>
          <w:sz w:val="20"/>
        </w:rPr>
        <w:t xml:space="preserve"> </w:t>
      </w:r>
      <w:r w:rsidRPr="003F2F36">
        <w:rPr>
          <w:sz w:val="20"/>
        </w:rPr>
        <w:t>in</w:t>
      </w:r>
      <w:r w:rsidRPr="003F2F36">
        <w:rPr>
          <w:spacing w:val="2"/>
          <w:sz w:val="20"/>
        </w:rPr>
        <w:t xml:space="preserve"> </w:t>
      </w:r>
      <w:r w:rsidRPr="003F2F36">
        <w:rPr>
          <w:sz w:val="20"/>
        </w:rPr>
        <w:t>the</w:t>
      </w:r>
      <w:r w:rsidRPr="003F2F36">
        <w:rPr>
          <w:spacing w:val="1"/>
          <w:sz w:val="20"/>
        </w:rPr>
        <w:t xml:space="preserve"> </w:t>
      </w:r>
      <w:r w:rsidRPr="003F2F36">
        <w:rPr>
          <w:sz w:val="20"/>
        </w:rPr>
        <w:t>period</w:t>
      </w:r>
      <w:r w:rsidRPr="003F2F36">
        <w:rPr>
          <w:spacing w:val="1"/>
          <w:sz w:val="20"/>
        </w:rPr>
        <w:t xml:space="preserve"> </w:t>
      </w:r>
      <w:r w:rsidRPr="003F2F36">
        <w:rPr>
          <w:spacing w:val="-2"/>
          <w:sz w:val="20"/>
        </w:rPr>
        <w:t>beginning</w:t>
      </w:r>
    </w:p>
    <w:p w14:paraId="6A61A33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EC07A9C" w14:textId="77777777" w:rsidR="00B84036" w:rsidRPr="003F2F36" w:rsidRDefault="009A44C3">
      <w:pPr>
        <w:pStyle w:val="BodyText"/>
        <w:spacing w:before="89"/>
        <w:ind w:left="760"/>
      </w:pPr>
      <w:r w:rsidRPr="003F2F36">
        <w:rPr>
          <w:spacing w:val="-2"/>
        </w:rPr>
        <w:lastRenderedPageBreak/>
        <w:t>with—</w:t>
      </w:r>
    </w:p>
    <w:p w14:paraId="792C7A86" w14:textId="77777777" w:rsidR="00B84036" w:rsidRPr="003F2F36" w:rsidRDefault="009A44C3">
      <w:pPr>
        <w:pStyle w:val="BodyText"/>
        <w:spacing w:before="81"/>
        <w:ind w:left="959" w:right="1162"/>
        <w:jc w:val="both"/>
      </w:pPr>
      <w:r w:rsidRPr="003F2F36">
        <w:t>(i)</w:t>
      </w:r>
      <w:r w:rsidRPr="003F2F36">
        <w:rPr>
          <w:spacing w:val="-6"/>
        </w:rPr>
        <w:t xml:space="preserve"> </w:t>
      </w:r>
      <w:r w:rsidRPr="003F2F36">
        <w:t>except</w:t>
      </w:r>
      <w:r w:rsidRPr="003F2F36">
        <w:rPr>
          <w:spacing w:val="-6"/>
        </w:rPr>
        <w:t xml:space="preserve"> </w:t>
      </w:r>
      <w:r w:rsidRPr="003F2F36">
        <w:t>in</w:t>
      </w:r>
      <w:r w:rsidRPr="003F2F36">
        <w:rPr>
          <w:spacing w:val="-6"/>
        </w:rPr>
        <w:t xml:space="preserve"> </w:t>
      </w:r>
      <w:r w:rsidRPr="003F2F36">
        <w:t>a</w:t>
      </w:r>
      <w:r w:rsidRPr="003F2F36">
        <w:rPr>
          <w:spacing w:val="-6"/>
        </w:rPr>
        <w:t xml:space="preserve"> </w:t>
      </w:r>
      <w:r w:rsidRPr="003F2F36">
        <w:t>case</w:t>
      </w:r>
      <w:r w:rsidRPr="003F2F36">
        <w:rPr>
          <w:spacing w:val="-8"/>
        </w:rPr>
        <w:t xml:space="preserve"> </w:t>
      </w:r>
      <w:r w:rsidRPr="003F2F36">
        <w:t>where</w:t>
      </w:r>
      <w:r w:rsidRPr="003F2F36">
        <w:rPr>
          <w:spacing w:val="-6"/>
        </w:rPr>
        <w:t xml:space="preserve"> </w:t>
      </w:r>
      <w:r w:rsidRPr="003F2F36">
        <w:t>sub-paragraph</w:t>
      </w:r>
      <w:r w:rsidRPr="003F2F36">
        <w:rPr>
          <w:spacing w:val="-6"/>
        </w:rPr>
        <w:t xml:space="preserve"> </w:t>
      </w:r>
      <w:r w:rsidRPr="003F2F36">
        <w:t>(ii)</w:t>
      </w:r>
      <w:r w:rsidRPr="003F2F36">
        <w:rPr>
          <w:spacing w:val="-6"/>
        </w:rPr>
        <w:t xml:space="preserve"> </w:t>
      </w:r>
      <w:r w:rsidRPr="003F2F36">
        <w:t>applies,</w:t>
      </w:r>
      <w:r w:rsidRPr="003F2F36">
        <w:rPr>
          <w:spacing w:val="-8"/>
        </w:rPr>
        <w:t xml:space="preserve"> </w:t>
      </w:r>
      <w:r w:rsidRPr="003F2F36">
        <w:t>the</w:t>
      </w:r>
      <w:r w:rsidRPr="003F2F36">
        <w:rPr>
          <w:spacing w:val="-8"/>
        </w:rPr>
        <w:t xml:space="preserve"> </w:t>
      </w:r>
      <w:r w:rsidRPr="003F2F36">
        <w:t>reduction</w:t>
      </w:r>
      <w:r w:rsidRPr="003F2F36">
        <w:rPr>
          <w:spacing w:val="-6"/>
        </w:rPr>
        <w:t xml:space="preserve"> </w:t>
      </w:r>
      <w:r w:rsidRPr="003F2F36">
        <w:t>week, the</w:t>
      </w:r>
      <w:r w:rsidRPr="003F2F36">
        <w:rPr>
          <w:spacing w:val="-2"/>
        </w:rPr>
        <w:t xml:space="preserve"> </w:t>
      </w:r>
      <w:r w:rsidRPr="003F2F36">
        <w:t>first</w:t>
      </w:r>
      <w:r w:rsidRPr="003F2F36">
        <w:rPr>
          <w:spacing w:val="-1"/>
        </w:rPr>
        <w:t xml:space="preserve"> </w:t>
      </w:r>
      <w:r w:rsidRPr="003F2F36">
        <w:t>day of</w:t>
      </w:r>
      <w:r w:rsidRPr="003F2F36">
        <w:rPr>
          <w:spacing w:val="-1"/>
        </w:rPr>
        <w:t xml:space="preserve"> </w:t>
      </w:r>
      <w:r w:rsidRPr="003F2F36">
        <w:t>which coincides</w:t>
      </w:r>
      <w:r w:rsidRPr="003F2F36">
        <w:rPr>
          <w:spacing w:val="-1"/>
        </w:rPr>
        <w:t xml:space="preserve"> </w:t>
      </w:r>
      <w:r w:rsidRPr="003F2F36">
        <w:t>with,</w:t>
      </w:r>
      <w:r w:rsidRPr="003F2F36">
        <w:rPr>
          <w:spacing w:val="-1"/>
        </w:rPr>
        <w:t xml:space="preserve"> </w:t>
      </w:r>
      <w:r w:rsidRPr="003F2F36">
        <w:t>or</w:t>
      </w:r>
      <w:r w:rsidRPr="003F2F36">
        <w:rPr>
          <w:spacing w:val="-2"/>
        </w:rPr>
        <w:t xml:space="preserve"> </w:t>
      </w:r>
      <w:r w:rsidRPr="003F2F36">
        <w:t>immediately</w:t>
      </w:r>
      <w:r w:rsidRPr="003F2F36">
        <w:rPr>
          <w:spacing w:val="-1"/>
        </w:rPr>
        <w:t xml:space="preserve"> </w:t>
      </w:r>
      <w:r w:rsidRPr="003F2F36">
        <w:t>follows,</w:t>
      </w:r>
      <w:r w:rsidRPr="003F2F36">
        <w:rPr>
          <w:spacing w:val="-2"/>
        </w:rPr>
        <w:t xml:space="preserve"> </w:t>
      </w:r>
      <w:r w:rsidRPr="003F2F36">
        <w:t>the</w:t>
      </w:r>
      <w:r w:rsidRPr="003F2F36">
        <w:rPr>
          <w:spacing w:val="-2"/>
        </w:rPr>
        <w:t xml:space="preserve"> </w:t>
      </w:r>
      <w:r w:rsidRPr="003F2F36">
        <w:t>first</w:t>
      </w:r>
      <w:r w:rsidRPr="003F2F36">
        <w:rPr>
          <w:spacing w:val="-1"/>
        </w:rPr>
        <w:t xml:space="preserve"> </w:t>
      </w:r>
      <w:r w:rsidRPr="003F2F36">
        <w:t>day of that academic year;</w:t>
      </w:r>
    </w:p>
    <w:p w14:paraId="3A656E4D" w14:textId="77777777" w:rsidR="00B84036" w:rsidRPr="003F2F36" w:rsidRDefault="00B84036">
      <w:pPr>
        <w:pStyle w:val="BodyText"/>
        <w:spacing w:before="161"/>
      </w:pPr>
    </w:p>
    <w:p w14:paraId="6045511E" w14:textId="77777777" w:rsidR="00B84036" w:rsidRPr="003F2F36" w:rsidRDefault="009A44C3">
      <w:pPr>
        <w:pStyle w:val="BodyText"/>
        <w:ind w:left="959" w:right="1163"/>
        <w:jc w:val="both"/>
      </w:pPr>
      <w:r w:rsidRPr="003F2F36">
        <w:t>(ii)</w:t>
      </w:r>
      <w:r w:rsidRPr="003F2F36">
        <w:rPr>
          <w:spacing w:val="-2"/>
        </w:rPr>
        <w:t xml:space="preserve"> </w:t>
      </w:r>
      <w:r w:rsidRPr="003F2F36">
        <w:t>where</w:t>
      </w:r>
      <w:r w:rsidRPr="003F2F36">
        <w:rPr>
          <w:spacing w:val="-3"/>
        </w:rPr>
        <w:t xml:space="preserve"> </w:t>
      </w:r>
      <w:r w:rsidRPr="003F2F36">
        <w:t>the</w:t>
      </w:r>
      <w:r w:rsidRPr="003F2F36">
        <w:rPr>
          <w:spacing w:val="-1"/>
        </w:rPr>
        <w:t xml:space="preserve"> </w:t>
      </w:r>
      <w:r w:rsidRPr="003F2F36">
        <w:t>final academic</w:t>
      </w:r>
      <w:r w:rsidRPr="003F2F36">
        <w:rPr>
          <w:spacing w:val="-2"/>
        </w:rPr>
        <w:t xml:space="preserve"> </w:t>
      </w:r>
      <w:r w:rsidRPr="003F2F36">
        <w:t>year</w:t>
      </w:r>
      <w:r w:rsidRPr="003F2F36">
        <w:rPr>
          <w:spacing w:val="-1"/>
        </w:rPr>
        <w:t xml:space="preserve"> </w:t>
      </w:r>
      <w:r w:rsidRPr="003F2F36">
        <w:t>starts</w:t>
      </w:r>
      <w:r w:rsidRPr="003F2F36">
        <w:rPr>
          <w:spacing w:val="-2"/>
        </w:rPr>
        <w:t xml:space="preserve"> </w:t>
      </w:r>
      <w:r w:rsidRPr="003F2F36">
        <w:t>on 1st September,</w:t>
      </w:r>
      <w:r w:rsidRPr="003F2F36">
        <w:rPr>
          <w:spacing w:val="-2"/>
        </w:rPr>
        <w:t xml:space="preserve"> </w:t>
      </w:r>
      <w:r w:rsidRPr="003F2F36">
        <w:t>the</w:t>
      </w:r>
      <w:r w:rsidRPr="003F2F36">
        <w:rPr>
          <w:spacing w:val="-1"/>
        </w:rPr>
        <w:t xml:space="preserve"> </w:t>
      </w:r>
      <w:r w:rsidRPr="003F2F36">
        <w:t>reduction week, the first day of which coincides with, or immediately follows, the earlier of 1st September or the first day of the autumn term,</w:t>
      </w:r>
    </w:p>
    <w:p w14:paraId="5E45E13C" w14:textId="77777777" w:rsidR="00B84036" w:rsidRPr="003F2F36" w:rsidRDefault="00B84036">
      <w:pPr>
        <w:pStyle w:val="BodyText"/>
        <w:spacing w:before="158"/>
      </w:pPr>
    </w:p>
    <w:p w14:paraId="39DEA5DF" w14:textId="77777777" w:rsidR="00B84036" w:rsidRPr="003F2F36" w:rsidRDefault="009A44C3">
      <w:pPr>
        <w:pStyle w:val="BodyText"/>
        <w:ind w:left="760"/>
      </w:pPr>
      <w:r w:rsidRPr="003F2F36">
        <w:t>and ending with the reduction week, the last day of which coincides with, or immediately precedes, the last day of the course;</w:t>
      </w:r>
    </w:p>
    <w:p w14:paraId="2D8E2525" w14:textId="77777777" w:rsidR="00B84036" w:rsidRPr="003F2F36" w:rsidRDefault="00B84036">
      <w:pPr>
        <w:pStyle w:val="BodyText"/>
        <w:spacing w:before="162"/>
      </w:pPr>
    </w:p>
    <w:p w14:paraId="4133BAB5" w14:textId="77777777" w:rsidR="00B84036" w:rsidRPr="003F2F36" w:rsidRDefault="009A44C3">
      <w:pPr>
        <w:pStyle w:val="ListParagraph"/>
        <w:numPr>
          <w:ilvl w:val="1"/>
          <w:numId w:val="126"/>
        </w:numPr>
        <w:tabs>
          <w:tab w:val="left" w:pos="1122"/>
        </w:tabs>
        <w:ind w:right="964" w:firstLine="0"/>
        <w:rPr>
          <w:sz w:val="20"/>
        </w:rPr>
      </w:pPr>
      <w:r w:rsidRPr="003F2F36">
        <w:rPr>
          <w:sz w:val="20"/>
        </w:rPr>
        <w:t>in</w:t>
      </w:r>
      <w:r w:rsidRPr="003F2F36">
        <w:rPr>
          <w:spacing w:val="-13"/>
          <w:sz w:val="20"/>
        </w:rPr>
        <w:t xml:space="preserve"> </w:t>
      </w:r>
      <w:r w:rsidRPr="003F2F36">
        <w:rPr>
          <w:sz w:val="20"/>
        </w:rPr>
        <w:t>any</w:t>
      </w:r>
      <w:r w:rsidRPr="003F2F36">
        <w:rPr>
          <w:spacing w:val="-13"/>
          <w:sz w:val="20"/>
        </w:rPr>
        <w:t xml:space="preserve"> </w:t>
      </w:r>
      <w:r w:rsidRPr="003F2F36">
        <w:rPr>
          <w:sz w:val="20"/>
        </w:rPr>
        <w:t>other</w:t>
      </w:r>
      <w:r w:rsidRPr="003F2F36">
        <w:rPr>
          <w:spacing w:val="-15"/>
          <w:sz w:val="20"/>
        </w:rPr>
        <w:t xml:space="preserve"> </w:t>
      </w:r>
      <w:r w:rsidRPr="003F2F36">
        <w:rPr>
          <w:sz w:val="20"/>
        </w:rPr>
        <w:t>case,</w:t>
      </w:r>
      <w:r w:rsidRPr="003F2F36">
        <w:rPr>
          <w:spacing w:val="-14"/>
          <w:sz w:val="20"/>
        </w:rPr>
        <w:t xml:space="preserve"> </w:t>
      </w:r>
      <w:r w:rsidRPr="003F2F36">
        <w:rPr>
          <w:sz w:val="20"/>
        </w:rPr>
        <w:t>the</w:t>
      </w:r>
      <w:r w:rsidRPr="003F2F36">
        <w:rPr>
          <w:spacing w:val="-15"/>
          <w:sz w:val="20"/>
        </w:rPr>
        <w:t xml:space="preserve"> </w:t>
      </w:r>
      <w:r w:rsidRPr="003F2F36">
        <w:rPr>
          <w:sz w:val="20"/>
        </w:rPr>
        <w:t>loan</w:t>
      </w:r>
      <w:r w:rsidRPr="003F2F36">
        <w:rPr>
          <w:spacing w:val="-13"/>
          <w:sz w:val="20"/>
        </w:rPr>
        <w:t xml:space="preserve"> </w:t>
      </w:r>
      <w:r w:rsidRPr="003F2F36">
        <w:rPr>
          <w:sz w:val="20"/>
        </w:rPr>
        <w:t>is</w:t>
      </w:r>
      <w:r w:rsidRPr="003F2F36">
        <w:rPr>
          <w:spacing w:val="-14"/>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apportioned</w:t>
      </w:r>
      <w:r w:rsidRPr="003F2F36">
        <w:rPr>
          <w:spacing w:val="-13"/>
          <w:sz w:val="20"/>
        </w:rPr>
        <w:t xml:space="preserve"> </w:t>
      </w:r>
      <w:r w:rsidRPr="003F2F36">
        <w:rPr>
          <w:sz w:val="20"/>
        </w:rPr>
        <w:t>equally</w:t>
      </w:r>
      <w:r w:rsidRPr="003F2F36">
        <w:rPr>
          <w:spacing w:val="-14"/>
          <w:sz w:val="20"/>
        </w:rPr>
        <w:t xml:space="preserve"> </w:t>
      </w:r>
      <w:r w:rsidRPr="003F2F36">
        <w:rPr>
          <w:sz w:val="20"/>
        </w:rPr>
        <w:t>between</w:t>
      </w:r>
      <w:r w:rsidRPr="003F2F36">
        <w:rPr>
          <w:spacing w:val="-13"/>
          <w:sz w:val="20"/>
        </w:rPr>
        <w:t xml:space="preserve"> </w:t>
      </w:r>
      <w:r w:rsidRPr="003F2F36">
        <w:rPr>
          <w:sz w:val="20"/>
        </w:rPr>
        <w:t>the</w:t>
      </w:r>
      <w:r w:rsidRPr="003F2F36">
        <w:rPr>
          <w:spacing w:val="-13"/>
          <w:sz w:val="20"/>
        </w:rPr>
        <w:t xml:space="preserve"> </w:t>
      </w:r>
      <w:r w:rsidRPr="003F2F36">
        <w:rPr>
          <w:sz w:val="20"/>
        </w:rPr>
        <w:t>weeks in the period beginning with the earlier of—</w:t>
      </w:r>
    </w:p>
    <w:p w14:paraId="788E896B" w14:textId="77777777" w:rsidR="00B84036" w:rsidRPr="003F2F36" w:rsidRDefault="009A44C3">
      <w:pPr>
        <w:pStyle w:val="ListParagraph"/>
        <w:numPr>
          <w:ilvl w:val="2"/>
          <w:numId w:val="126"/>
        </w:numPr>
        <w:tabs>
          <w:tab w:val="left" w:pos="1266"/>
        </w:tabs>
        <w:spacing w:before="80"/>
        <w:ind w:left="1266" w:hanging="307"/>
        <w:rPr>
          <w:sz w:val="20"/>
        </w:rPr>
      </w:pPr>
      <w:r w:rsidRPr="003F2F36">
        <w:rPr>
          <w:sz w:val="20"/>
        </w:rPr>
        <w:t>the</w:t>
      </w:r>
      <w:r w:rsidRPr="003F2F36">
        <w:rPr>
          <w:spacing w:val="-8"/>
          <w:sz w:val="20"/>
        </w:rPr>
        <w:t xml:space="preserve"> </w:t>
      </w:r>
      <w:r w:rsidRPr="003F2F36">
        <w:rPr>
          <w:sz w:val="20"/>
        </w:rPr>
        <w:t>first</w:t>
      </w:r>
      <w:r w:rsidRPr="003F2F36">
        <w:rPr>
          <w:spacing w:val="-6"/>
          <w:sz w:val="20"/>
        </w:rPr>
        <w:t xml:space="preserve"> </w:t>
      </w:r>
      <w:r w:rsidRPr="003F2F36">
        <w:rPr>
          <w:sz w:val="20"/>
        </w:rPr>
        <w:t>day</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r w:rsidRPr="003F2F36">
        <w:rPr>
          <w:sz w:val="20"/>
        </w:rPr>
        <w:t>first</w:t>
      </w:r>
      <w:r w:rsidRPr="003F2F36">
        <w:rPr>
          <w:spacing w:val="-5"/>
          <w:sz w:val="20"/>
        </w:rPr>
        <w:t xml:space="preserve"> </w:t>
      </w:r>
      <w:r w:rsidRPr="003F2F36">
        <w:rPr>
          <w:sz w:val="20"/>
        </w:rPr>
        <w:t>reduction</w:t>
      </w:r>
      <w:r w:rsidRPr="003F2F36">
        <w:rPr>
          <w:spacing w:val="-5"/>
          <w:sz w:val="20"/>
        </w:rPr>
        <w:t xml:space="preserve"> </w:t>
      </w:r>
      <w:r w:rsidRPr="003F2F36">
        <w:rPr>
          <w:sz w:val="20"/>
        </w:rPr>
        <w:t>week</w:t>
      </w:r>
      <w:r w:rsidRPr="003F2F36">
        <w:rPr>
          <w:spacing w:val="-6"/>
          <w:sz w:val="20"/>
        </w:rPr>
        <w:t xml:space="preserve"> </w:t>
      </w:r>
      <w:r w:rsidRPr="003F2F36">
        <w:rPr>
          <w:sz w:val="20"/>
        </w:rPr>
        <w:t>in</w:t>
      </w:r>
      <w:r w:rsidRPr="003F2F36">
        <w:rPr>
          <w:spacing w:val="-5"/>
          <w:sz w:val="20"/>
        </w:rPr>
        <w:t xml:space="preserve"> </w:t>
      </w:r>
      <w:r w:rsidRPr="003F2F36">
        <w:rPr>
          <w:sz w:val="20"/>
        </w:rPr>
        <w:t>September;</w:t>
      </w:r>
      <w:r w:rsidRPr="003F2F36">
        <w:rPr>
          <w:spacing w:val="-6"/>
          <w:sz w:val="20"/>
        </w:rPr>
        <w:t xml:space="preserve"> </w:t>
      </w:r>
      <w:r w:rsidRPr="003F2F36">
        <w:rPr>
          <w:spacing w:val="-5"/>
          <w:sz w:val="20"/>
        </w:rPr>
        <w:t>or</w:t>
      </w:r>
    </w:p>
    <w:p w14:paraId="0F3ABBA5" w14:textId="77777777" w:rsidR="00B84036" w:rsidRPr="003F2F36" w:rsidRDefault="00B84036">
      <w:pPr>
        <w:pStyle w:val="BodyText"/>
        <w:spacing w:before="159"/>
      </w:pPr>
    </w:p>
    <w:p w14:paraId="5B3D6076" w14:textId="77777777" w:rsidR="00B84036" w:rsidRPr="003F2F36" w:rsidRDefault="009A44C3">
      <w:pPr>
        <w:pStyle w:val="ListParagraph"/>
        <w:numPr>
          <w:ilvl w:val="2"/>
          <w:numId w:val="126"/>
        </w:numPr>
        <w:tabs>
          <w:tab w:val="left" w:pos="1411"/>
        </w:tabs>
        <w:ind w:right="1167" w:firstLine="0"/>
        <w:rPr>
          <w:sz w:val="20"/>
        </w:rPr>
      </w:pPr>
      <w:r w:rsidRPr="003F2F36">
        <w:rPr>
          <w:sz w:val="20"/>
        </w:rPr>
        <w:t>the reduction week, the first day of which coincides with, or immediately follows the first day of the autumn term,</w:t>
      </w:r>
    </w:p>
    <w:p w14:paraId="5CAA7F8F" w14:textId="77777777" w:rsidR="00B84036" w:rsidRPr="003F2F36" w:rsidRDefault="00B84036">
      <w:pPr>
        <w:pStyle w:val="BodyText"/>
        <w:spacing w:before="161"/>
      </w:pPr>
    </w:p>
    <w:p w14:paraId="13EC71FC" w14:textId="77777777" w:rsidR="00B84036" w:rsidRPr="003F2F36" w:rsidRDefault="009A44C3">
      <w:pPr>
        <w:pStyle w:val="BodyText"/>
        <w:spacing w:before="1"/>
        <w:ind w:left="760"/>
      </w:pPr>
      <w:r w:rsidRPr="003F2F36">
        <w:t>and ending with the reduction week, the last day of which coincides with, or immediately precedes, the last day of June,</w:t>
      </w:r>
    </w:p>
    <w:p w14:paraId="70DD8CA3" w14:textId="77777777" w:rsidR="00B84036" w:rsidRPr="003F2F36" w:rsidRDefault="00B84036">
      <w:pPr>
        <w:pStyle w:val="BodyText"/>
        <w:spacing w:before="158"/>
      </w:pPr>
    </w:p>
    <w:p w14:paraId="7E693CFA" w14:textId="77777777" w:rsidR="00B84036" w:rsidRPr="003F2F36" w:rsidRDefault="009A44C3">
      <w:pPr>
        <w:pStyle w:val="BodyText"/>
        <w:ind w:left="561"/>
      </w:pPr>
      <w:r w:rsidRPr="003F2F36">
        <w:rPr>
          <w:spacing w:val="-2"/>
        </w:rPr>
        <w:t>and,</w:t>
      </w:r>
      <w:r w:rsidRPr="003F2F36">
        <w:rPr>
          <w:spacing w:val="-11"/>
        </w:rPr>
        <w:t xml:space="preserve"> </w:t>
      </w:r>
      <w:r w:rsidRPr="003F2F36">
        <w:rPr>
          <w:spacing w:val="-2"/>
        </w:rPr>
        <w:t>in</w:t>
      </w:r>
      <w:r w:rsidRPr="003F2F36">
        <w:rPr>
          <w:spacing w:val="-8"/>
        </w:rPr>
        <w:t xml:space="preserve"> </w:t>
      </w:r>
      <w:r w:rsidRPr="003F2F36">
        <w:rPr>
          <w:spacing w:val="-2"/>
        </w:rPr>
        <w:t>all</w:t>
      </w:r>
      <w:r w:rsidRPr="003F2F36">
        <w:rPr>
          <w:spacing w:val="-9"/>
        </w:rPr>
        <w:t xml:space="preserve"> </w:t>
      </w:r>
      <w:r w:rsidRPr="003F2F36">
        <w:rPr>
          <w:spacing w:val="-2"/>
        </w:rPr>
        <w:t>cases,</w:t>
      </w:r>
      <w:r w:rsidRPr="003F2F36">
        <w:rPr>
          <w:spacing w:val="-10"/>
        </w:rPr>
        <w:t xml:space="preserve"> </w:t>
      </w:r>
      <w:r w:rsidRPr="003F2F36">
        <w:rPr>
          <w:spacing w:val="-2"/>
        </w:rPr>
        <w:t>from</w:t>
      </w:r>
      <w:r w:rsidRPr="003F2F36">
        <w:rPr>
          <w:spacing w:val="-10"/>
        </w:rPr>
        <w:t xml:space="preserve"> </w:t>
      </w:r>
      <w:r w:rsidRPr="003F2F36">
        <w:rPr>
          <w:spacing w:val="-2"/>
        </w:rPr>
        <w:t>the</w:t>
      </w:r>
      <w:r w:rsidRPr="003F2F36">
        <w:rPr>
          <w:spacing w:val="-10"/>
        </w:rPr>
        <w:t xml:space="preserve"> </w:t>
      </w:r>
      <w:r w:rsidRPr="003F2F36">
        <w:rPr>
          <w:spacing w:val="-2"/>
        </w:rPr>
        <w:t>weekly</w:t>
      </w:r>
      <w:r w:rsidRPr="003F2F36">
        <w:rPr>
          <w:spacing w:val="-9"/>
        </w:rPr>
        <w:t xml:space="preserve"> </w:t>
      </w:r>
      <w:r w:rsidRPr="003F2F36">
        <w:rPr>
          <w:spacing w:val="-2"/>
        </w:rPr>
        <w:t>amount</w:t>
      </w:r>
      <w:r w:rsidRPr="003F2F36">
        <w:rPr>
          <w:spacing w:val="-9"/>
        </w:rPr>
        <w:t xml:space="preserve"> </w:t>
      </w:r>
      <w:r w:rsidRPr="003F2F36">
        <w:rPr>
          <w:spacing w:val="-2"/>
        </w:rPr>
        <w:t>so</w:t>
      </w:r>
      <w:r w:rsidRPr="003F2F36">
        <w:rPr>
          <w:spacing w:val="-11"/>
        </w:rPr>
        <w:t xml:space="preserve"> </w:t>
      </w:r>
      <w:r w:rsidRPr="003F2F36">
        <w:rPr>
          <w:spacing w:val="-2"/>
        </w:rPr>
        <w:t>apportioned</w:t>
      </w:r>
      <w:r w:rsidRPr="003F2F36">
        <w:rPr>
          <w:spacing w:val="-9"/>
        </w:rPr>
        <w:t xml:space="preserve"> </w:t>
      </w:r>
      <w:r w:rsidRPr="003F2F36">
        <w:rPr>
          <w:spacing w:val="-2"/>
        </w:rPr>
        <w:t>£10</w:t>
      </w:r>
      <w:r w:rsidRPr="003F2F36">
        <w:rPr>
          <w:spacing w:val="-9"/>
        </w:rPr>
        <w:t xml:space="preserve"> </w:t>
      </w:r>
      <w:r w:rsidRPr="003F2F36">
        <w:rPr>
          <w:spacing w:val="-2"/>
        </w:rPr>
        <w:t>is</w:t>
      </w:r>
      <w:r w:rsidRPr="003F2F36">
        <w:rPr>
          <w:spacing w:val="-10"/>
        </w:rPr>
        <w:t xml:space="preserve"> </w:t>
      </w:r>
      <w:r w:rsidRPr="003F2F36">
        <w:rPr>
          <w:spacing w:val="-2"/>
        </w:rPr>
        <w:t>to</w:t>
      </w:r>
      <w:r w:rsidRPr="003F2F36">
        <w:rPr>
          <w:spacing w:val="-11"/>
        </w:rPr>
        <w:t xml:space="preserve"> </w:t>
      </w:r>
      <w:r w:rsidRPr="003F2F36">
        <w:rPr>
          <w:spacing w:val="-2"/>
        </w:rPr>
        <w:t>be</w:t>
      </w:r>
      <w:r w:rsidRPr="003F2F36">
        <w:rPr>
          <w:spacing w:val="-10"/>
        </w:rPr>
        <w:t xml:space="preserve"> </w:t>
      </w:r>
      <w:r w:rsidRPr="003F2F36">
        <w:rPr>
          <w:spacing w:val="-2"/>
        </w:rPr>
        <w:t>disregarded.</w:t>
      </w:r>
    </w:p>
    <w:p w14:paraId="26553516" w14:textId="77777777" w:rsidR="00B84036" w:rsidRPr="003F2F36" w:rsidRDefault="00B84036">
      <w:pPr>
        <w:pStyle w:val="BodyText"/>
        <w:spacing w:before="160"/>
      </w:pPr>
    </w:p>
    <w:p w14:paraId="2DE266FC" w14:textId="77777777" w:rsidR="00B84036" w:rsidRPr="003F2F36" w:rsidRDefault="009A44C3">
      <w:pPr>
        <w:pStyle w:val="ListParagraph"/>
        <w:numPr>
          <w:ilvl w:val="0"/>
          <w:numId w:val="126"/>
        </w:numPr>
        <w:tabs>
          <w:tab w:val="left" w:pos="980"/>
        </w:tabs>
        <w:ind w:left="561" w:right="768" w:firstLine="0"/>
        <w:rPr>
          <w:sz w:val="20"/>
        </w:rPr>
      </w:pPr>
      <w:r w:rsidRPr="003F2F36">
        <w:rPr>
          <w:sz w:val="20"/>
        </w:rPr>
        <w:t>A student is to be treated as possessing a student loan in respect of an academic year where—</w:t>
      </w:r>
    </w:p>
    <w:p w14:paraId="61958ACA" w14:textId="77777777" w:rsidR="00B84036" w:rsidRPr="003F2F36" w:rsidRDefault="009A44C3">
      <w:pPr>
        <w:pStyle w:val="ListParagraph"/>
        <w:numPr>
          <w:ilvl w:val="1"/>
          <w:numId w:val="126"/>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student</w:t>
      </w:r>
      <w:r w:rsidRPr="003F2F36">
        <w:rPr>
          <w:spacing w:val="-4"/>
          <w:sz w:val="20"/>
        </w:rPr>
        <w:t xml:space="preserve"> </w:t>
      </w:r>
      <w:r w:rsidRPr="003F2F36">
        <w:rPr>
          <w:sz w:val="20"/>
        </w:rPr>
        <w:t>loan</w:t>
      </w:r>
      <w:r w:rsidRPr="003F2F36">
        <w:rPr>
          <w:spacing w:val="-3"/>
          <w:sz w:val="20"/>
        </w:rPr>
        <w:t xml:space="preserve"> </w:t>
      </w:r>
      <w:r w:rsidRPr="003F2F36">
        <w:rPr>
          <w:sz w:val="20"/>
        </w:rPr>
        <w:t>has</w:t>
      </w:r>
      <w:r w:rsidRPr="003F2F36">
        <w:rPr>
          <w:spacing w:val="-6"/>
          <w:sz w:val="20"/>
        </w:rPr>
        <w:t xml:space="preserve"> </w:t>
      </w:r>
      <w:r w:rsidRPr="003F2F36">
        <w:rPr>
          <w:sz w:val="20"/>
        </w:rPr>
        <w:t>been</w:t>
      </w:r>
      <w:r w:rsidRPr="003F2F36">
        <w:rPr>
          <w:spacing w:val="-4"/>
          <w:sz w:val="20"/>
        </w:rPr>
        <w:t xml:space="preserve"> </w:t>
      </w:r>
      <w:r w:rsidRPr="003F2F36">
        <w:rPr>
          <w:sz w:val="20"/>
        </w:rPr>
        <w:t>made</w:t>
      </w:r>
      <w:r w:rsidRPr="003F2F36">
        <w:rPr>
          <w:spacing w:val="-6"/>
          <w:sz w:val="20"/>
        </w:rPr>
        <w:t xml:space="preserve"> </w:t>
      </w:r>
      <w:r w:rsidRPr="003F2F36">
        <w:rPr>
          <w:sz w:val="20"/>
        </w:rPr>
        <w:t>to</w:t>
      </w:r>
      <w:r w:rsidRPr="003F2F36">
        <w:rPr>
          <w:spacing w:val="-5"/>
          <w:sz w:val="20"/>
        </w:rPr>
        <w:t xml:space="preserve"> </w:t>
      </w:r>
      <w:r w:rsidRPr="003F2F36">
        <w:rPr>
          <w:sz w:val="20"/>
        </w:rPr>
        <w:t>him</w:t>
      </w:r>
      <w:r w:rsidRPr="003F2F36">
        <w:rPr>
          <w:spacing w:val="-5"/>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that</w:t>
      </w:r>
      <w:r w:rsidRPr="003F2F36">
        <w:rPr>
          <w:spacing w:val="-4"/>
          <w:sz w:val="20"/>
        </w:rPr>
        <w:t xml:space="preserve"> </w:t>
      </w:r>
      <w:r w:rsidRPr="003F2F36">
        <w:rPr>
          <w:sz w:val="20"/>
        </w:rPr>
        <w:t>year;</w:t>
      </w:r>
      <w:r w:rsidRPr="003F2F36">
        <w:rPr>
          <w:spacing w:val="-4"/>
          <w:sz w:val="20"/>
        </w:rPr>
        <w:t xml:space="preserve"> </w:t>
      </w:r>
      <w:r w:rsidRPr="003F2F36">
        <w:rPr>
          <w:spacing w:val="-5"/>
          <w:sz w:val="20"/>
        </w:rPr>
        <w:t>or</w:t>
      </w:r>
    </w:p>
    <w:p w14:paraId="40FA5EE5" w14:textId="77777777" w:rsidR="00B84036" w:rsidRPr="003F2F36" w:rsidRDefault="00B84036">
      <w:pPr>
        <w:pStyle w:val="BodyText"/>
        <w:spacing w:before="159"/>
      </w:pPr>
    </w:p>
    <w:p w14:paraId="6017462A" w14:textId="77777777" w:rsidR="00B84036" w:rsidRPr="003F2F36" w:rsidRDefault="009A44C3">
      <w:pPr>
        <w:pStyle w:val="ListParagraph"/>
        <w:numPr>
          <w:ilvl w:val="1"/>
          <w:numId w:val="126"/>
        </w:numPr>
        <w:tabs>
          <w:tab w:val="left" w:pos="1141"/>
        </w:tabs>
        <w:ind w:right="961" w:firstLine="0"/>
        <w:rPr>
          <w:sz w:val="20"/>
        </w:rPr>
      </w:pPr>
      <w:r w:rsidRPr="003F2F36">
        <w:rPr>
          <w:sz w:val="20"/>
        </w:rPr>
        <w:t>he could acquire such a loan in respect of that year by taking reasonable steps to do so.</w:t>
      </w:r>
    </w:p>
    <w:p w14:paraId="77EBA454" w14:textId="77777777" w:rsidR="00B84036" w:rsidRPr="003F2F36" w:rsidRDefault="00B84036">
      <w:pPr>
        <w:pStyle w:val="BodyText"/>
        <w:spacing w:before="161"/>
      </w:pPr>
    </w:p>
    <w:p w14:paraId="260C1A03" w14:textId="77777777" w:rsidR="00B84036" w:rsidRPr="003F2F36" w:rsidRDefault="009A44C3">
      <w:pPr>
        <w:pStyle w:val="ListParagraph"/>
        <w:numPr>
          <w:ilvl w:val="0"/>
          <w:numId w:val="126"/>
        </w:numPr>
        <w:tabs>
          <w:tab w:val="left" w:pos="934"/>
        </w:tabs>
        <w:ind w:left="561" w:right="760" w:firstLine="0"/>
        <w:rPr>
          <w:sz w:val="20"/>
        </w:rPr>
      </w:pPr>
      <w:r w:rsidRPr="003F2F36">
        <w:rPr>
          <w:sz w:val="20"/>
        </w:rPr>
        <w:t>Where</w:t>
      </w:r>
      <w:r w:rsidRPr="003F2F36">
        <w:rPr>
          <w:spacing w:val="-6"/>
          <w:sz w:val="20"/>
        </w:rPr>
        <w:t xml:space="preserve"> </w:t>
      </w:r>
      <w:r w:rsidRPr="003F2F36">
        <w:rPr>
          <w:sz w:val="20"/>
        </w:rPr>
        <w:t>a</w:t>
      </w:r>
      <w:r w:rsidRPr="003F2F36">
        <w:rPr>
          <w:spacing w:val="-4"/>
          <w:sz w:val="20"/>
        </w:rPr>
        <w:t xml:space="preserve"> </w:t>
      </w:r>
      <w:r w:rsidRPr="003F2F36">
        <w:rPr>
          <w:sz w:val="20"/>
        </w:rPr>
        <w:t>student</w:t>
      </w:r>
      <w:r w:rsidRPr="003F2F36">
        <w:rPr>
          <w:spacing w:val="-6"/>
          <w:sz w:val="20"/>
        </w:rPr>
        <w:t xml:space="preserve"> </w:t>
      </w:r>
      <w:r w:rsidRPr="003F2F36">
        <w:rPr>
          <w:sz w:val="20"/>
        </w:rPr>
        <w:t>is</w:t>
      </w:r>
      <w:r w:rsidRPr="003F2F36">
        <w:rPr>
          <w:spacing w:val="-6"/>
          <w:sz w:val="20"/>
        </w:rPr>
        <w:t xml:space="preserve"> </w:t>
      </w:r>
      <w:r w:rsidRPr="003F2F36">
        <w:rPr>
          <w:sz w:val="20"/>
        </w:rPr>
        <w:t>treated</w:t>
      </w:r>
      <w:r w:rsidRPr="003F2F36">
        <w:rPr>
          <w:spacing w:val="-6"/>
          <w:sz w:val="20"/>
        </w:rPr>
        <w:t xml:space="preserve"> </w:t>
      </w:r>
      <w:r w:rsidRPr="003F2F36">
        <w:rPr>
          <w:sz w:val="20"/>
        </w:rPr>
        <w:t>as</w:t>
      </w:r>
      <w:r w:rsidRPr="003F2F36">
        <w:rPr>
          <w:spacing w:val="-6"/>
          <w:sz w:val="20"/>
        </w:rPr>
        <w:t xml:space="preserve"> </w:t>
      </w:r>
      <w:r w:rsidRPr="003F2F36">
        <w:rPr>
          <w:sz w:val="20"/>
        </w:rPr>
        <w:t>possessing</w:t>
      </w:r>
      <w:r w:rsidRPr="003F2F36">
        <w:rPr>
          <w:spacing w:val="-6"/>
          <w:sz w:val="20"/>
        </w:rPr>
        <w:t xml:space="preserve"> </w:t>
      </w:r>
      <w:r w:rsidRPr="003F2F36">
        <w:rPr>
          <w:sz w:val="20"/>
        </w:rPr>
        <w:t>a</w:t>
      </w:r>
      <w:r w:rsidRPr="003F2F36">
        <w:rPr>
          <w:spacing w:val="-6"/>
          <w:sz w:val="20"/>
        </w:rPr>
        <w:t xml:space="preserve"> </w:t>
      </w:r>
      <w:r w:rsidRPr="003F2F36">
        <w:rPr>
          <w:sz w:val="20"/>
        </w:rPr>
        <w:t>student</w:t>
      </w:r>
      <w:r w:rsidRPr="003F2F36">
        <w:rPr>
          <w:spacing w:val="-6"/>
          <w:sz w:val="20"/>
        </w:rPr>
        <w:t xml:space="preserve"> </w:t>
      </w:r>
      <w:r w:rsidRPr="003F2F36">
        <w:rPr>
          <w:sz w:val="20"/>
        </w:rPr>
        <w:t>loan</w:t>
      </w:r>
      <w:r w:rsidRPr="003F2F36">
        <w:rPr>
          <w:spacing w:val="-5"/>
          <w:sz w:val="20"/>
        </w:rPr>
        <w:t xml:space="preserve"> </w:t>
      </w:r>
      <w:r w:rsidRPr="003F2F36">
        <w:rPr>
          <w:sz w:val="20"/>
        </w:rPr>
        <w:t>under</w:t>
      </w:r>
      <w:r w:rsidRPr="003F2F36">
        <w:rPr>
          <w:spacing w:val="-5"/>
          <w:sz w:val="20"/>
        </w:rPr>
        <w:t xml:space="preserve"> </w:t>
      </w:r>
      <w:r w:rsidRPr="003F2F36">
        <w:rPr>
          <w:sz w:val="20"/>
        </w:rPr>
        <w:t>sub-paragraph (3), the amount of the student loan to be</w:t>
      </w:r>
      <w:r w:rsidRPr="003F2F36">
        <w:rPr>
          <w:spacing w:val="-1"/>
          <w:sz w:val="20"/>
        </w:rPr>
        <w:t xml:space="preserve"> </w:t>
      </w:r>
      <w:r w:rsidRPr="003F2F36">
        <w:rPr>
          <w:sz w:val="20"/>
        </w:rPr>
        <w:t>taken into</w:t>
      </w:r>
      <w:r w:rsidRPr="003F2F36">
        <w:rPr>
          <w:spacing w:val="-1"/>
          <w:sz w:val="20"/>
        </w:rPr>
        <w:t xml:space="preserve"> </w:t>
      </w:r>
      <w:r w:rsidRPr="003F2F36">
        <w:rPr>
          <w:sz w:val="20"/>
        </w:rPr>
        <w:t>account as income</w:t>
      </w:r>
      <w:r w:rsidRPr="003F2F36">
        <w:rPr>
          <w:spacing w:val="-1"/>
          <w:sz w:val="20"/>
        </w:rPr>
        <w:t xml:space="preserve"> </w:t>
      </w:r>
      <w:r w:rsidRPr="003F2F36">
        <w:rPr>
          <w:sz w:val="20"/>
        </w:rPr>
        <w:t>must be, subject to sub-paragraph (5)—</w:t>
      </w:r>
    </w:p>
    <w:p w14:paraId="394EA35B" w14:textId="77777777" w:rsidR="00B84036" w:rsidRPr="003F2F36" w:rsidRDefault="009A44C3">
      <w:pPr>
        <w:pStyle w:val="ListParagraph"/>
        <w:numPr>
          <w:ilvl w:val="1"/>
          <w:numId w:val="126"/>
        </w:numPr>
        <w:tabs>
          <w:tab w:val="left" w:pos="1136"/>
        </w:tabs>
        <w:spacing w:before="80"/>
        <w:ind w:right="958" w:firstLine="0"/>
        <w:rPr>
          <w:sz w:val="20"/>
        </w:rPr>
      </w:pPr>
      <w:r w:rsidRPr="003F2F36">
        <w:rPr>
          <w:sz w:val="20"/>
        </w:rPr>
        <w:t>in the case of a student to whom a student loan is made in respect of an academic year, a sum equal to—</w:t>
      </w:r>
    </w:p>
    <w:p w14:paraId="18DDB1BA" w14:textId="77777777" w:rsidR="00B84036" w:rsidRPr="003F2F36" w:rsidRDefault="009A44C3">
      <w:pPr>
        <w:pStyle w:val="ListParagraph"/>
        <w:numPr>
          <w:ilvl w:val="2"/>
          <w:numId w:val="126"/>
        </w:numPr>
        <w:tabs>
          <w:tab w:val="left" w:pos="1263"/>
        </w:tabs>
        <w:spacing w:before="81"/>
        <w:ind w:right="1167" w:firstLine="0"/>
        <w:rPr>
          <w:sz w:val="20"/>
        </w:rPr>
      </w:pPr>
      <w:r w:rsidRPr="003F2F36">
        <w:rPr>
          <w:sz w:val="20"/>
        </w:rPr>
        <w:t>the</w:t>
      </w:r>
      <w:r w:rsidRPr="003F2F36">
        <w:rPr>
          <w:spacing w:val="-7"/>
          <w:sz w:val="20"/>
        </w:rPr>
        <w:t xml:space="preserve"> </w:t>
      </w:r>
      <w:r w:rsidRPr="003F2F36">
        <w:rPr>
          <w:sz w:val="20"/>
        </w:rPr>
        <w:t>maximum</w:t>
      </w:r>
      <w:r w:rsidRPr="003F2F36">
        <w:rPr>
          <w:spacing w:val="-5"/>
          <w:sz w:val="20"/>
        </w:rPr>
        <w:t xml:space="preserve"> </w:t>
      </w:r>
      <w:r w:rsidRPr="003F2F36">
        <w:rPr>
          <w:sz w:val="20"/>
        </w:rPr>
        <w:t>student</w:t>
      </w:r>
      <w:r w:rsidRPr="003F2F36">
        <w:rPr>
          <w:spacing w:val="-5"/>
          <w:sz w:val="20"/>
        </w:rPr>
        <w:t xml:space="preserve"> </w:t>
      </w:r>
      <w:r w:rsidRPr="003F2F36">
        <w:rPr>
          <w:sz w:val="20"/>
        </w:rPr>
        <w:t>loan</w:t>
      </w:r>
      <w:r w:rsidRPr="003F2F36">
        <w:rPr>
          <w:spacing w:val="-4"/>
          <w:sz w:val="20"/>
        </w:rPr>
        <w:t xml:space="preserve"> </w:t>
      </w:r>
      <w:r w:rsidRPr="003F2F36">
        <w:rPr>
          <w:sz w:val="20"/>
        </w:rPr>
        <w:t>he</w:t>
      </w:r>
      <w:r w:rsidRPr="003F2F36">
        <w:rPr>
          <w:spacing w:val="-7"/>
          <w:sz w:val="20"/>
        </w:rPr>
        <w:t xml:space="preserve"> </w:t>
      </w:r>
      <w:r w:rsidRPr="003F2F36">
        <w:rPr>
          <w:sz w:val="20"/>
        </w:rPr>
        <w:t>is</w:t>
      </w:r>
      <w:r w:rsidRPr="003F2F36">
        <w:rPr>
          <w:spacing w:val="-6"/>
          <w:sz w:val="20"/>
        </w:rPr>
        <w:t xml:space="preserve"> </w:t>
      </w:r>
      <w:r w:rsidRPr="003F2F36">
        <w:rPr>
          <w:sz w:val="20"/>
        </w:rPr>
        <w:t>able</w:t>
      </w:r>
      <w:r w:rsidRPr="003F2F36">
        <w:rPr>
          <w:spacing w:val="-7"/>
          <w:sz w:val="20"/>
        </w:rPr>
        <w:t xml:space="preserve"> </w:t>
      </w:r>
      <w:r w:rsidRPr="003F2F36">
        <w:rPr>
          <w:sz w:val="20"/>
        </w:rPr>
        <w:t>to</w:t>
      </w:r>
      <w:r w:rsidRPr="003F2F36">
        <w:rPr>
          <w:spacing w:val="-7"/>
          <w:sz w:val="20"/>
        </w:rPr>
        <w:t xml:space="preserve"> </w:t>
      </w:r>
      <w:r w:rsidRPr="003F2F36">
        <w:rPr>
          <w:sz w:val="20"/>
        </w:rPr>
        <w:t>acquire</w:t>
      </w:r>
      <w:r w:rsidRPr="003F2F36">
        <w:rPr>
          <w:spacing w:val="-7"/>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4"/>
          <w:sz w:val="20"/>
        </w:rPr>
        <w:t xml:space="preserve"> </w:t>
      </w:r>
      <w:r w:rsidRPr="003F2F36">
        <w:rPr>
          <w:sz w:val="20"/>
        </w:rPr>
        <w:t>that</w:t>
      </w:r>
      <w:r w:rsidRPr="003F2F36">
        <w:rPr>
          <w:spacing w:val="-5"/>
          <w:sz w:val="20"/>
        </w:rPr>
        <w:t xml:space="preserve"> </w:t>
      </w:r>
      <w:r w:rsidRPr="003F2F36">
        <w:rPr>
          <w:sz w:val="20"/>
        </w:rPr>
        <w:t>year by taking reasonable steps to do so; and</w:t>
      </w:r>
    </w:p>
    <w:p w14:paraId="0BF7F3FB" w14:textId="77777777" w:rsidR="00B84036" w:rsidRPr="003F2F36" w:rsidRDefault="00B84036">
      <w:pPr>
        <w:pStyle w:val="BodyText"/>
        <w:spacing w:before="158"/>
      </w:pPr>
    </w:p>
    <w:p w14:paraId="42579BA1" w14:textId="77777777" w:rsidR="00B84036" w:rsidRPr="003F2F36" w:rsidRDefault="009A44C3">
      <w:pPr>
        <w:pStyle w:val="ListParagraph"/>
        <w:numPr>
          <w:ilvl w:val="2"/>
          <w:numId w:val="126"/>
        </w:numPr>
        <w:tabs>
          <w:tab w:val="left" w:pos="1319"/>
        </w:tabs>
        <w:spacing w:before="1"/>
        <w:ind w:left="1319" w:hanging="360"/>
        <w:rPr>
          <w:sz w:val="20"/>
        </w:rPr>
      </w:pPr>
      <w:r w:rsidRPr="003F2F36">
        <w:rPr>
          <w:sz w:val="20"/>
        </w:rPr>
        <w:t>any</w:t>
      </w:r>
      <w:r w:rsidRPr="003F2F36">
        <w:rPr>
          <w:spacing w:val="-6"/>
          <w:sz w:val="20"/>
        </w:rPr>
        <w:t xml:space="preserve"> </w:t>
      </w:r>
      <w:r w:rsidRPr="003F2F36">
        <w:rPr>
          <w:sz w:val="20"/>
        </w:rPr>
        <w:t>contribution</w:t>
      </w:r>
      <w:r w:rsidRPr="003F2F36">
        <w:rPr>
          <w:spacing w:val="-5"/>
          <w:sz w:val="20"/>
        </w:rPr>
        <w:t xml:space="preserve"> </w:t>
      </w:r>
      <w:r w:rsidRPr="003F2F36">
        <w:rPr>
          <w:sz w:val="20"/>
        </w:rPr>
        <w:t>whether</w:t>
      </w:r>
      <w:r w:rsidRPr="003F2F36">
        <w:rPr>
          <w:spacing w:val="-4"/>
          <w:sz w:val="20"/>
        </w:rPr>
        <w:t xml:space="preserve"> </w:t>
      </w:r>
      <w:r w:rsidRPr="003F2F36">
        <w:rPr>
          <w:sz w:val="20"/>
        </w:rPr>
        <w:t>or</w:t>
      </w:r>
      <w:r w:rsidRPr="003F2F36">
        <w:rPr>
          <w:spacing w:val="-7"/>
          <w:sz w:val="20"/>
        </w:rPr>
        <w:t xml:space="preserve"> </w:t>
      </w:r>
      <w:r w:rsidRPr="003F2F36">
        <w:rPr>
          <w:sz w:val="20"/>
        </w:rPr>
        <w:t>not</w:t>
      </w:r>
      <w:r w:rsidRPr="003F2F36">
        <w:rPr>
          <w:spacing w:val="-5"/>
          <w:sz w:val="20"/>
        </w:rPr>
        <w:t xml:space="preserve"> </w:t>
      </w:r>
      <w:r w:rsidRPr="003F2F36">
        <w:rPr>
          <w:sz w:val="20"/>
        </w:rPr>
        <w:t>it</w:t>
      </w:r>
      <w:r w:rsidRPr="003F2F36">
        <w:rPr>
          <w:spacing w:val="-4"/>
          <w:sz w:val="20"/>
        </w:rPr>
        <w:t xml:space="preserve"> </w:t>
      </w:r>
      <w:r w:rsidRPr="003F2F36">
        <w:rPr>
          <w:sz w:val="20"/>
        </w:rPr>
        <w:t>has</w:t>
      </w:r>
      <w:r w:rsidRPr="003F2F36">
        <w:rPr>
          <w:spacing w:val="-7"/>
          <w:sz w:val="20"/>
        </w:rPr>
        <w:t xml:space="preserve"> </w:t>
      </w:r>
      <w:r w:rsidRPr="003F2F36">
        <w:rPr>
          <w:sz w:val="20"/>
        </w:rPr>
        <w:t>been</w:t>
      </w:r>
      <w:r w:rsidRPr="003F2F36">
        <w:rPr>
          <w:spacing w:val="-2"/>
          <w:sz w:val="20"/>
        </w:rPr>
        <w:t xml:space="preserve"> </w:t>
      </w:r>
      <w:r w:rsidRPr="003F2F36">
        <w:rPr>
          <w:sz w:val="20"/>
        </w:rPr>
        <w:t>paid</w:t>
      </w:r>
      <w:r w:rsidRPr="003F2F36">
        <w:rPr>
          <w:spacing w:val="-5"/>
          <w:sz w:val="20"/>
        </w:rPr>
        <w:t xml:space="preserve"> </w:t>
      </w:r>
      <w:r w:rsidRPr="003F2F36">
        <w:rPr>
          <w:sz w:val="20"/>
        </w:rPr>
        <w:t>to</w:t>
      </w:r>
      <w:r w:rsidRPr="003F2F36">
        <w:rPr>
          <w:spacing w:val="-6"/>
          <w:sz w:val="20"/>
        </w:rPr>
        <w:t xml:space="preserve"> </w:t>
      </w:r>
      <w:r w:rsidRPr="003F2F36">
        <w:rPr>
          <w:spacing w:val="-4"/>
          <w:sz w:val="20"/>
        </w:rPr>
        <w:t>him;</w:t>
      </w:r>
    </w:p>
    <w:p w14:paraId="35FA5937" w14:textId="77777777" w:rsidR="00B84036" w:rsidRPr="003F2F36" w:rsidRDefault="00B84036">
      <w:pPr>
        <w:pStyle w:val="BodyText"/>
        <w:spacing w:before="161"/>
      </w:pPr>
    </w:p>
    <w:p w14:paraId="603D51C5" w14:textId="77777777" w:rsidR="00B84036" w:rsidRPr="003F2F36" w:rsidRDefault="009A44C3">
      <w:pPr>
        <w:pStyle w:val="ListParagraph"/>
        <w:numPr>
          <w:ilvl w:val="1"/>
          <w:numId w:val="126"/>
        </w:numPr>
        <w:tabs>
          <w:tab w:val="left" w:pos="1135"/>
        </w:tabs>
        <w:ind w:right="961" w:firstLine="0"/>
        <w:rPr>
          <w:sz w:val="20"/>
        </w:rPr>
      </w:pPr>
      <w:r w:rsidRPr="003F2F36">
        <w:rPr>
          <w:sz w:val="20"/>
        </w:rPr>
        <w:t>in the</w:t>
      </w:r>
      <w:r w:rsidRPr="003F2F36">
        <w:rPr>
          <w:spacing w:val="-2"/>
          <w:sz w:val="20"/>
        </w:rPr>
        <w:t xml:space="preserve"> </w:t>
      </w:r>
      <w:r w:rsidRPr="003F2F36">
        <w:rPr>
          <w:sz w:val="20"/>
        </w:rPr>
        <w:t>case</w:t>
      </w:r>
      <w:r w:rsidRPr="003F2F36">
        <w:rPr>
          <w:spacing w:val="-2"/>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student</w:t>
      </w:r>
      <w:r w:rsidRPr="003F2F36">
        <w:rPr>
          <w:spacing w:val="-1"/>
          <w:sz w:val="20"/>
        </w:rPr>
        <w:t xml:space="preserve"> </w:t>
      </w:r>
      <w:r w:rsidRPr="003F2F36">
        <w:rPr>
          <w:sz w:val="20"/>
        </w:rPr>
        <w:t>to</w:t>
      </w:r>
      <w:r w:rsidRPr="003F2F36">
        <w:rPr>
          <w:spacing w:val="-2"/>
          <w:sz w:val="20"/>
        </w:rPr>
        <w:t xml:space="preserve"> </w:t>
      </w:r>
      <w:r w:rsidRPr="003F2F36">
        <w:rPr>
          <w:sz w:val="20"/>
        </w:rPr>
        <w:t>whom a student</w:t>
      </w:r>
      <w:r w:rsidRPr="003F2F36">
        <w:rPr>
          <w:spacing w:val="-1"/>
          <w:sz w:val="20"/>
        </w:rPr>
        <w:t xml:space="preserve"> </w:t>
      </w:r>
      <w:r w:rsidRPr="003F2F36">
        <w:rPr>
          <w:sz w:val="20"/>
        </w:rPr>
        <w:t>loan is</w:t>
      </w:r>
      <w:r w:rsidRPr="003F2F36">
        <w:rPr>
          <w:spacing w:val="-1"/>
          <w:sz w:val="20"/>
        </w:rPr>
        <w:t xml:space="preserve"> </w:t>
      </w:r>
      <w:r w:rsidRPr="003F2F36">
        <w:rPr>
          <w:sz w:val="20"/>
        </w:rPr>
        <w:t>not</w:t>
      </w:r>
      <w:r w:rsidRPr="003F2F36">
        <w:rPr>
          <w:spacing w:val="-1"/>
          <w:sz w:val="20"/>
        </w:rPr>
        <w:t xml:space="preserve"> </w:t>
      </w:r>
      <w:r w:rsidRPr="003F2F36">
        <w:rPr>
          <w:sz w:val="20"/>
        </w:rPr>
        <w:t>made</w:t>
      </w:r>
      <w:r w:rsidRPr="003F2F36">
        <w:rPr>
          <w:spacing w:val="-2"/>
          <w:sz w:val="20"/>
        </w:rPr>
        <w:t xml:space="preserve"> </w:t>
      </w:r>
      <w:r w:rsidRPr="003F2F36">
        <w:rPr>
          <w:sz w:val="20"/>
        </w:rPr>
        <w:t>in respect</w:t>
      </w:r>
      <w:r w:rsidRPr="003F2F36">
        <w:rPr>
          <w:spacing w:val="-1"/>
          <w:sz w:val="20"/>
        </w:rPr>
        <w:t xml:space="preserve"> </w:t>
      </w:r>
      <w:r w:rsidRPr="003F2F36">
        <w:rPr>
          <w:sz w:val="20"/>
        </w:rPr>
        <w:t>of an academic year, the maximum student loan that would be made to the student if—</w:t>
      </w:r>
    </w:p>
    <w:p w14:paraId="2B76D4A6" w14:textId="77777777" w:rsidR="00B84036" w:rsidRPr="003F2F36" w:rsidRDefault="009A44C3">
      <w:pPr>
        <w:pStyle w:val="ListParagraph"/>
        <w:numPr>
          <w:ilvl w:val="2"/>
          <w:numId w:val="126"/>
        </w:numPr>
        <w:tabs>
          <w:tab w:val="left" w:pos="1263"/>
        </w:tabs>
        <w:spacing w:before="80"/>
        <w:ind w:right="1165" w:firstLine="0"/>
        <w:rPr>
          <w:sz w:val="20"/>
        </w:rPr>
      </w:pPr>
      <w:r w:rsidRPr="003F2F36">
        <w:rPr>
          <w:sz w:val="20"/>
        </w:rPr>
        <w:t>he</w:t>
      </w:r>
      <w:r w:rsidRPr="003F2F36">
        <w:rPr>
          <w:spacing w:val="-7"/>
          <w:sz w:val="20"/>
        </w:rPr>
        <w:t xml:space="preserve"> </w:t>
      </w:r>
      <w:r w:rsidRPr="003F2F36">
        <w:rPr>
          <w:sz w:val="20"/>
        </w:rPr>
        <w:t>took</w:t>
      </w:r>
      <w:r w:rsidRPr="003F2F36">
        <w:rPr>
          <w:spacing w:val="-6"/>
          <w:sz w:val="20"/>
        </w:rPr>
        <w:t xml:space="preserve"> </w:t>
      </w:r>
      <w:r w:rsidRPr="003F2F36">
        <w:rPr>
          <w:sz w:val="20"/>
        </w:rPr>
        <w:t>all</w:t>
      </w:r>
      <w:r w:rsidRPr="003F2F36">
        <w:rPr>
          <w:spacing w:val="-3"/>
          <w:sz w:val="20"/>
        </w:rPr>
        <w:t xml:space="preserve"> </w:t>
      </w:r>
      <w:r w:rsidRPr="003F2F36">
        <w:rPr>
          <w:sz w:val="20"/>
        </w:rPr>
        <w:t>reasonable</w:t>
      </w:r>
      <w:r w:rsidRPr="003F2F36">
        <w:rPr>
          <w:spacing w:val="-4"/>
          <w:sz w:val="20"/>
        </w:rPr>
        <w:t xml:space="preserve"> </w:t>
      </w:r>
      <w:r w:rsidRPr="003F2F36">
        <w:rPr>
          <w:sz w:val="20"/>
        </w:rPr>
        <w:t>steps</w:t>
      </w:r>
      <w:r w:rsidRPr="003F2F36">
        <w:rPr>
          <w:spacing w:val="-6"/>
          <w:sz w:val="20"/>
        </w:rPr>
        <w:t xml:space="preserve"> </w:t>
      </w:r>
      <w:r w:rsidRPr="003F2F36">
        <w:rPr>
          <w:sz w:val="20"/>
        </w:rPr>
        <w:t>to</w:t>
      </w:r>
      <w:r w:rsidRPr="003F2F36">
        <w:rPr>
          <w:spacing w:val="-4"/>
          <w:sz w:val="20"/>
        </w:rPr>
        <w:t xml:space="preserve"> </w:t>
      </w:r>
      <w:r w:rsidRPr="003F2F36">
        <w:rPr>
          <w:sz w:val="20"/>
        </w:rPr>
        <w:t>obtain</w:t>
      </w:r>
      <w:r w:rsidRPr="003F2F36">
        <w:rPr>
          <w:spacing w:val="-5"/>
          <w:sz w:val="20"/>
        </w:rPr>
        <w:t xml:space="preserve"> </w:t>
      </w:r>
      <w:r w:rsidRPr="003F2F36">
        <w:rPr>
          <w:sz w:val="20"/>
        </w:rPr>
        <w:t>the</w:t>
      </w:r>
      <w:r w:rsidRPr="003F2F36">
        <w:rPr>
          <w:spacing w:val="-7"/>
          <w:sz w:val="20"/>
        </w:rPr>
        <w:t xml:space="preserve"> </w:t>
      </w:r>
      <w:r w:rsidRPr="003F2F36">
        <w:rPr>
          <w:sz w:val="20"/>
        </w:rPr>
        <w:t>maximum</w:t>
      </w:r>
      <w:r w:rsidRPr="003F2F36">
        <w:rPr>
          <w:spacing w:val="-5"/>
          <w:sz w:val="20"/>
        </w:rPr>
        <w:t xml:space="preserve"> </w:t>
      </w:r>
      <w:r w:rsidRPr="003F2F36">
        <w:rPr>
          <w:sz w:val="20"/>
        </w:rPr>
        <w:t>student</w:t>
      </w:r>
      <w:r w:rsidRPr="003F2F36">
        <w:rPr>
          <w:spacing w:val="-5"/>
          <w:sz w:val="20"/>
        </w:rPr>
        <w:t xml:space="preserve"> </w:t>
      </w:r>
      <w:r w:rsidRPr="003F2F36">
        <w:rPr>
          <w:sz w:val="20"/>
        </w:rPr>
        <w:t>loan</w:t>
      </w:r>
      <w:r w:rsidRPr="003F2F36">
        <w:rPr>
          <w:spacing w:val="-4"/>
          <w:sz w:val="20"/>
        </w:rPr>
        <w:t xml:space="preserve"> </w:t>
      </w:r>
      <w:r w:rsidRPr="003F2F36">
        <w:rPr>
          <w:sz w:val="20"/>
        </w:rPr>
        <w:t>he</w:t>
      </w:r>
      <w:r w:rsidRPr="003F2F36">
        <w:rPr>
          <w:spacing w:val="-5"/>
          <w:sz w:val="20"/>
        </w:rPr>
        <w:t xml:space="preserve"> </w:t>
      </w:r>
      <w:r w:rsidRPr="003F2F36">
        <w:rPr>
          <w:sz w:val="20"/>
        </w:rPr>
        <w:t>is able to acquire in respect of that year; and</w:t>
      </w:r>
    </w:p>
    <w:p w14:paraId="08C8B53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6DD5282" w14:textId="77777777" w:rsidR="00B84036" w:rsidRPr="003F2F36" w:rsidRDefault="009A44C3">
      <w:pPr>
        <w:pStyle w:val="ListParagraph"/>
        <w:numPr>
          <w:ilvl w:val="2"/>
          <w:numId w:val="126"/>
        </w:numPr>
        <w:tabs>
          <w:tab w:val="left" w:pos="1333"/>
        </w:tabs>
        <w:spacing w:before="89"/>
        <w:ind w:right="1169" w:firstLine="0"/>
        <w:rPr>
          <w:sz w:val="20"/>
        </w:rPr>
      </w:pPr>
      <w:r w:rsidRPr="003F2F36">
        <w:rPr>
          <w:sz w:val="20"/>
        </w:rPr>
        <w:lastRenderedPageBreak/>
        <w:t>no deduction in that loan was made by virtue of the application of a means test.</w:t>
      </w:r>
    </w:p>
    <w:p w14:paraId="43B2EFF0" w14:textId="77777777" w:rsidR="00B84036" w:rsidRPr="003F2F36" w:rsidRDefault="00B84036">
      <w:pPr>
        <w:pStyle w:val="BodyText"/>
        <w:spacing w:before="161"/>
      </w:pPr>
    </w:p>
    <w:p w14:paraId="42AB9232" w14:textId="77777777" w:rsidR="00B84036" w:rsidRPr="003F2F36" w:rsidRDefault="009A44C3">
      <w:pPr>
        <w:pStyle w:val="ListParagraph"/>
        <w:numPr>
          <w:ilvl w:val="0"/>
          <w:numId w:val="126"/>
        </w:numPr>
        <w:tabs>
          <w:tab w:val="left" w:pos="934"/>
        </w:tabs>
        <w:ind w:left="561" w:right="761" w:firstLine="0"/>
        <w:rPr>
          <w:sz w:val="20"/>
        </w:rPr>
      </w:pPr>
      <w:r w:rsidRPr="003F2F36">
        <w:rPr>
          <w:sz w:val="20"/>
        </w:rPr>
        <w:t>There</w:t>
      </w:r>
      <w:r w:rsidRPr="003F2F36">
        <w:rPr>
          <w:spacing w:val="-8"/>
          <w:sz w:val="20"/>
        </w:rPr>
        <w:t xml:space="preserve"> </w:t>
      </w:r>
      <w:r w:rsidRPr="003F2F36">
        <w:rPr>
          <w:sz w:val="20"/>
        </w:rPr>
        <w:t>must</w:t>
      </w:r>
      <w:r w:rsidRPr="003F2F36">
        <w:rPr>
          <w:spacing w:val="-6"/>
          <w:sz w:val="20"/>
        </w:rPr>
        <w:t xml:space="preserve"> </w:t>
      </w:r>
      <w:r w:rsidRPr="003F2F36">
        <w:rPr>
          <w:sz w:val="20"/>
        </w:rPr>
        <w:t>be</w:t>
      </w:r>
      <w:r w:rsidRPr="003F2F36">
        <w:rPr>
          <w:spacing w:val="-8"/>
          <w:sz w:val="20"/>
        </w:rPr>
        <w:t xml:space="preserve"> </w:t>
      </w:r>
      <w:r w:rsidRPr="003F2F36">
        <w:rPr>
          <w:sz w:val="20"/>
        </w:rPr>
        <w:t>deducted</w:t>
      </w:r>
      <w:r w:rsidRPr="003F2F36">
        <w:rPr>
          <w:spacing w:val="-6"/>
          <w:sz w:val="20"/>
        </w:rPr>
        <w:t xml:space="preserve"> </w:t>
      </w:r>
      <w:r w:rsidRPr="003F2F36">
        <w:rPr>
          <w:sz w:val="20"/>
        </w:rPr>
        <w:t>from</w:t>
      </w:r>
      <w:r w:rsidRPr="003F2F36">
        <w:rPr>
          <w:spacing w:val="-4"/>
          <w:sz w:val="20"/>
        </w:rPr>
        <w:t xml:space="preserve"> </w:t>
      </w: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5"/>
          <w:sz w:val="20"/>
        </w:rPr>
        <w:t xml:space="preserve"> </w:t>
      </w:r>
      <w:r w:rsidRPr="003F2F36">
        <w:rPr>
          <w:sz w:val="20"/>
        </w:rPr>
        <w:t>income</w:t>
      </w:r>
      <w:r w:rsidRPr="003F2F36">
        <w:rPr>
          <w:spacing w:val="-7"/>
          <w:sz w:val="20"/>
        </w:rPr>
        <w:t xml:space="preserve"> </w:t>
      </w:r>
      <w:r w:rsidRPr="003F2F36">
        <w:rPr>
          <w:sz w:val="20"/>
        </w:rPr>
        <w:t>taken</w:t>
      </w:r>
      <w:r w:rsidRPr="003F2F36">
        <w:rPr>
          <w:spacing w:val="-6"/>
          <w:sz w:val="20"/>
        </w:rPr>
        <w:t xml:space="preserve"> </w:t>
      </w:r>
      <w:r w:rsidRPr="003F2F36">
        <w:rPr>
          <w:sz w:val="20"/>
        </w:rPr>
        <w:t>into</w:t>
      </w:r>
      <w:r w:rsidRPr="003F2F36">
        <w:rPr>
          <w:spacing w:val="-8"/>
          <w:sz w:val="20"/>
        </w:rPr>
        <w:t xml:space="preserve"> </w:t>
      </w:r>
      <w:r w:rsidRPr="003F2F36">
        <w:rPr>
          <w:sz w:val="20"/>
        </w:rPr>
        <w:t>account</w:t>
      </w:r>
      <w:r w:rsidRPr="003F2F36">
        <w:rPr>
          <w:spacing w:val="-6"/>
          <w:sz w:val="20"/>
        </w:rPr>
        <w:t xml:space="preserve"> </w:t>
      </w:r>
      <w:r w:rsidRPr="003F2F36">
        <w:rPr>
          <w:sz w:val="20"/>
        </w:rPr>
        <w:t>under sub-paragraph (4)—</w:t>
      </w:r>
    </w:p>
    <w:p w14:paraId="4B1450FE" w14:textId="77777777" w:rsidR="00B84036" w:rsidRPr="003F2F36" w:rsidRDefault="009A44C3">
      <w:pPr>
        <w:pStyle w:val="ListParagraph"/>
        <w:numPr>
          <w:ilvl w:val="1"/>
          <w:numId w:val="126"/>
        </w:numPr>
        <w:tabs>
          <w:tab w:val="left" w:pos="1129"/>
        </w:tabs>
        <w:spacing w:before="81"/>
        <w:ind w:left="1129" w:hanging="369"/>
        <w:rPr>
          <w:sz w:val="20"/>
        </w:rPr>
      </w:pPr>
      <w:r w:rsidRPr="003F2F36">
        <w:rPr>
          <w:sz w:val="20"/>
        </w:rPr>
        <w:t>the</w:t>
      </w:r>
      <w:r w:rsidRPr="003F2F36">
        <w:rPr>
          <w:spacing w:val="-7"/>
          <w:sz w:val="20"/>
        </w:rPr>
        <w:t xml:space="preserve"> </w:t>
      </w:r>
      <w:r w:rsidRPr="003F2F36">
        <w:rPr>
          <w:sz w:val="20"/>
        </w:rPr>
        <w:t>sum</w:t>
      </w:r>
      <w:r w:rsidRPr="003F2F36">
        <w:rPr>
          <w:spacing w:val="-3"/>
          <w:sz w:val="20"/>
        </w:rPr>
        <w:t xml:space="preserve"> </w:t>
      </w:r>
      <w:r w:rsidRPr="003F2F36">
        <w:rPr>
          <w:sz w:val="20"/>
        </w:rPr>
        <w:t>of</w:t>
      </w:r>
      <w:r w:rsidRPr="003F2F36">
        <w:rPr>
          <w:spacing w:val="-7"/>
          <w:sz w:val="20"/>
        </w:rPr>
        <w:t xml:space="preserve"> </w:t>
      </w:r>
      <w:r w:rsidRPr="003F2F36">
        <w:rPr>
          <w:sz w:val="20"/>
        </w:rPr>
        <w:t>£303</w:t>
      </w:r>
      <w:r w:rsidRPr="003F2F36">
        <w:rPr>
          <w:spacing w:val="-5"/>
          <w:sz w:val="20"/>
        </w:rPr>
        <w:t xml:space="preserve"> </w:t>
      </w:r>
      <w:r w:rsidRPr="003F2F36">
        <w:rPr>
          <w:sz w:val="20"/>
        </w:rPr>
        <w:t>per</w:t>
      </w:r>
      <w:r w:rsidRPr="003F2F36">
        <w:rPr>
          <w:spacing w:val="-4"/>
          <w:sz w:val="20"/>
        </w:rPr>
        <w:t xml:space="preserve"> </w:t>
      </w:r>
      <w:r w:rsidRPr="003F2F36">
        <w:rPr>
          <w:sz w:val="20"/>
        </w:rPr>
        <w:t>academic</w:t>
      </w:r>
      <w:r w:rsidRPr="003F2F36">
        <w:rPr>
          <w:spacing w:val="-7"/>
          <w:sz w:val="20"/>
        </w:rPr>
        <w:t xml:space="preserve"> </w:t>
      </w:r>
      <w:r w:rsidRPr="003F2F36">
        <w:rPr>
          <w:sz w:val="20"/>
        </w:rPr>
        <w:t>year</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6"/>
          <w:sz w:val="20"/>
        </w:rPr>
        <w:t xml:space="preserve"> </w:t>
      </w:r>
      <w:r w:rsidRPr="003F2F36">
        <w:rPr>
          <w:sz w:val="20"/>
        </w:rPr>
        <w:t>of</w:t>
      </w:r>
      <w:r w:rsidRPr="003F2F36">
        <w:rPr>
          <w:spacing w:val="-4"/>
          <w:sz w:val="20"/>
        </w:rPr>
        <w:t xml:space="preserve"> </w:t>
      </w:r>
      <w:r w:rsidRPr="003F2F36">
        <w:rPr>
          <w:sz w:val="20"/>
        </w:rPr>
        <w:t>travel</w:t>
      </w:r>
      <w:r w:rsidRPr="003F2F36">
        <w:rPr>
          <w:spacing w:val="-3"/>
          <w:sz w:val="20"/>
        </w:rPr>
        <w:t xml:space="preserve"> </w:t>
      </w:r>
      <w:r w:rsidRPr="003F2F36">
        <w:rPr>
          <w:sz w:val="20"/>
        </w:rPr>
        <w:t>costs;</w:t>
      </w:r>
      <w:r w:rsidRPr="003F2F36">
        <w:rPr>
          <w:spacing w:val="-6"/>
          <w:sz w:val="20"/>
        </w:rPr>
        <w:t xml:space="preserve"> </w:t>
      </w:r>
      <w:r w:rsidRPr="003F2F36">
        <w:rPr>
          <w:spacing w:val="-5"/>
          <w:sz w:val="20"/>
        </w:rPr>
        <w:t>and</w:t>
      </w:r>
    </w:p>
    <w:p w14:paraId="65740F64" w14:textId="77777777" w:rsidR="00B84036" w:rsidRPr="003F2F36" w:rsidRDefault="00B84036">
      <w:pPr>
        <w:pStyle w:val="BodyText"/>
        <w:spacing w:before="159"/>
      </w:pPr>
    </w:p>
    <w:p w14:paraId="307F577B" w14:textId="77777777" w:rsidR="00B84036" w:rsidRPr="003F2F36" w:rsidRDefault="009A44C3">
      <w:pPr>
        <w:pStyle w:val="ListParagraph"/>
        <w:numPr>
          <w:ilvl w:val="1"/>
          <w:numId w:val="126"/>
        </w:numPr>
        <w:tabs>
          <w:tab w:val="left" w:pos="1192"/>
        </w:tabs>
        <w:ind w:right="965" w:firstLine="0"/>
        <w:rPr>
          <w:sz w:val="20"/>
        </w:rPr>
      </w:pPr>
      <w:r w:rsidRPr="003F2F36">
        <w:rPr>
          <w:sz w:val="20"/>
        </w:rPr>
        <w:t xml:space="preserve">the sum of £390 per academic year towards the cost of books and </w:t>
      </w:r>
      <w:r w:rsidRPr="003F2F36">
        <w:rPr>
          <w:spacing w:val="-2"/>
          <w:sz w:val="20"/>
        </w:rPr>
        <w:t>equipment,</w:t>
      </w:r>
    </w:p>
    <w:p w14:paraId="204BCF98" w14:textId="77777777" w:rsidR="00B84036" w:rsidRPr="003F2F36" w:rsidRDefault="00B84036">
      <w:pPr>
        <w:pStyle w:val="BodyText"/>
        <w:spacing w:before="159"/>
      </w:pPr>
    </w:p>
    <w:p w14:paraId="1767BFC1" w14:textId="77777777" w:rsidR="00B84036" w:rsidRPr="003F2F36" w:rsidRDefault="009A44C3">
      <w:pPr>
        <w:pStyle w:val="BodyText"/>
        <w:ind w:left="561"/>
      </w:pPr>
      <w:r w:rsidRPr="003F2F36">
        <w:t>whether</w:t>
      </w:r>
      <w:r w:rsidRPr="003F2F36">
        <w:rPr>
          <w:spacing w:val="-4"/>
        </w:rPr>
        <w:t xml:space="preserve"> </w:t>
      </w:r>
      <w:r w:rsidRPr="003F2F36">
        <w:t>or</w:t>
      </w:r>
      <w:r w:rsidRPr="003F2F36">
        <w:rPr>
          <w:spacing w:val="-6"/>
        </w:rPr>
        <w:t xml:space="preserve"> </w:t>
      </w:r>
      <w:r w:rsidRPr="003F2F36">
        <w:t>not</w:t>
      </w:r>
      <w:r w:rsidRPr="003F2F36">
        <w:rPr>
          <w:spacing w:val="-2"/>
        </w:rPr>
        <w:t xml:space="preserve"> </w:t>
      </w:r>
      <w:r w:rsidRPr="003F2F36">
        <w:t>any</w:t>
      </w:r>
      <w:r w:rsidRPr="003F2F36">
        <w:rPr>
          <w:spacing w:val="-5"/>
        </w:rPr>
        <w:t xml:space="preserve"> </w:t>
      </w:r>
      <w:r w:rsidRPr="003F2F36">
        <w:t>such</w:t>
      </w:r>
      <w:r w:rsidRPr="003F2F36">
        <w:rPr>
          <w:spacing w:val="-4"/>
        </w:rPr>
        <w:t xml:space="preserve"> </w:t>
      </w:r>
      <w:r w:rsidRPr="003F2F36">
        <w:t>costs</w:t>
      </w:r>
      <w:r w:rsidRPr="003F2F36">
        <w:rPr>
          <w:spacing w:val="-6"/>
        </w:rPr>
        <w:t xml:space="preserve"> </w:t>
      </w:r>
      <w:r w:rsidRPr="003F2F36">
        <w:t>are</w:t>
      </w:r>
      <w:r w:rsidRPr="003F2F36">
        <w:rPr>
          <w:spacing w:val="-5"/>
        </w:rPr>
        <w:t xml:space="preserve"> </w:t>
      </w:r>
      <w:r w:rsidRPr="003F2F36">
        <w:rPr>
          <w:spacing w:val="-2"/>
        </w:rPr>
        <w:t>incurred.</w:t>
      </w:r>
    </w:p>
    <w:p w14:paraId="0234182C" w14:textId="77777777" w:rsidR="00B84036" w:rsidRPr="003F2F36" w:rsidRDefault="00B84036">
      <w:pPr>
        <w:pStyle w:val="BodyText"/>
        <w:spacing w:before="162"/>
      </w:pPr>
    </w:p>
    <w:p w14:paraId="23900749" w14:textId="77777777" w:rsidR="00B84036" w:rsidRPr="003F2F36" w:rsidRDefault="009A44C3">
      <w:pPr>
        <w:pStyle w:val="ListParagraph"/>
        <w:numPr>
          <w:ilvl w:val="0"/>
          <w:numId w:val="126"/>
        </w:numPr>
        <w:tabs>
          <w:tab w:val="left" w:pos="932"/>
        </w:tabs>
        <w:ind w:left="561" w:right="760" w:firstLine="0"/>
        <w:rPr>
          <w:sz w:val="20"/>
        </w:rPr>
      </w:pPr>
      <w:r w:rsidRPr="003F2F36">
        <w:rPr>
          <w:sz w:val="20"/>
        </w:rPr>
        <w:t>A</w:t>
      </w:r>
      <w:r w:rsidRPr="003F2F36">
        <w:rPr>
          <w:spacing w:val="-6"/>
          <w:sz w:val="20"/>
        </w:rPr>
        <w:t xml:space="preserve"> </w:t>
      </w:r>
      <w:r w:rsidRPr="003F2F36">
        <w:rPr>
          <w:sz w:val="20"/>
        </w:rPr>
        <w:t>loan</w:t>
      </w:r>
      <w:r w:rsidRPr="003F2F36">
        <w:rPr>
          <w:spacing w:val="-6"/>
          <w:sz w:val="20"/>
        </w:rPr>
        <w:t xml:space="preserve"> </w:t>
      </w:r>
      <w:r w:rsidRPr="003F2F36">
        <w:rPr>
          <w:sz w:val="20"/>
        </w:rPr>
        <w:t>for</w:t>
      </w:r>
      <w:r w:rsidRPr="003F2F36">
        <w:rPr>
          <w:spacing w:val="-6"/>
          <w:sz w:val="20"/>
        </w:rPr>
        <w:t xml:space="preserve"> </w:t>
      </w:r>
      <w:r w:rsidRPr="003F2F36">
        <w:rPr>
          <w:sz w:val="20"/>
        </w:rPr>
        <w:t>fees,</w:t>
      </w:r>
      <w:r w:rsidRPr="003F2F36">
        <w:rPr>
          <w:spacing w:val="-6"/>
          <w:sz w:val="20"/>
        </w:rPr>
        <w:t xml:space="preserve"> </w:t>
      </w:r>
      <w:r w:rsidRPr="003F2F36">
        <w:rPr>
          <w:sz w:val="20"/>
        </w:rPr>
        <w:t>known</w:t>
      </w:r>
      <w:r w:rsidRPr="003F2F36">
        <w:rPr>
          <w:spacing w:val="-6"/>
          <w:sz w:val="20"/>
        </w:rPr>
        <w:t xml:space="preserve"> </w:t>
      </w:r>
      <w:r w:rsidRPr="003F2F36">
        <w:rPr>
          <w:sz w:val="20"/>
        </w:rPr>
        <w:t>as</w:t>
      </w:r>
      <w:r w:rsidRPr="003F2F36">
        <w:rPr>
          <w:spacing w:val="-6"/>
          <w:sz w:val="20"/>
        </w:rPr>
        <w:t xml:space="preserve"> </w:t>
      </w:r>
      <w:r w:rsidRPr="003F2F36">
        <w:rPr>
          <w:sz w:val="20"/>
        </w:rPr>
        <w:t>a</w:t>
      </w:r>
      <w:r w:rsidRPr="003F2F36">
        <w:rPr>
          <w:spacing w:val="-6"/>
          <w:sz w:val="20"/>
        </w:rPr>
        <w:t xml:space="preserve"> </w:t>
      </w:r>
      <w:r w:rsidRPr="003F2F36">
        <w:rPr>
          <w:sz w:val="20"/>
        </w:rPr>
        <w:t>fee</w:t>
      </w:r>
      <w:r w:rsidRPr="003F2F36">
        <w:rPr>
          <w:spacing w:val="-6"/>
          <w:sz w:val="20"/>
        </w:rPr>
        <w:t xml:space="preserve"> </w:t>
      </w:r>
      <w:r w:rsidRPr="003F2F36">
        <w:rPr>
          <w:sz w:val="20"/>
        </w:rPr>
        <w:t>loan</w:t>
      </w:r>
      <w:r w:rsidRPr="003F2F36">
        <w:rPr>
          <w:spacing w:val="-6"/>
          <w:sz w:val="20"/>
        </w:rPr>
        <w:t xml:space="preserve"> </w:t>
      </w:r>
      <w:r w:rsidRPr="003F2F36">
        <w:rPr>
          <w:sz w:val="20"/>
        </w:rPr>
        <w:t>or</w:t>
      </w:r>
      <w:r w:rsidRPr="003F2F36">
        <w:rPr>
          <w:spacing w:val="-6"/>
          <w:sz w:val="20"/>
        </w:rPr>
        <w:t xml:space="preserve"> </w:t>
      </w:r>
      <w:r w:rsidRPr="003F2F36">
        <w:rPr>
          <w:sz w:val="20"/>
        </w:rPr>
        <w:t>a</w:t>
      </w:r>
      <w:r w:rsidRPr="003F2F36">
        <w:rPr>
          <w:spacing w:val="-5"/>
          <w:sz w:val="20"/>
        </w:rPr>
        <w:t xml:space="preserve"> </w:t>
      </w:r>
      <w:r w:rsidRPr="003F2F36">
        <w:rPr>
          <w:sz w:val="20"/>
        </w:rPr>
        <w:t>fee</w:t>
      </w:r>
      <w:r w:rsidRPr="003F2F36">
        <w:rPr>
          <w:spacing w:val="-6"/>
          <w:sz w:val="20"/>
        </w:rPr>
        <w:t xml:space="preserve"> </w:t>
      </w:r>
      <w:r w:rsidRPr="003F2F36">
        <w:rPr>
          <w:sz w:val="20"/>
        </w:rPr>
        <w:t>contribution</w:t>
      </w:r>
      <w:r w:rsidRPr="003F2F36">
        <w:rPr>
          <w:spacing w:val="-6"/>
          <w:sz w:val="20"/>
        </w:rPr>
        <w:t xml:space="preserve"> </w:t>
      </w:r>
      <w:r w:rsidRPr="003F2F36">
        <w:rPr>
          <w:sz w:val="20"/>
        </w:rPr>
        <w:t>loan,</w:t>
      </w:r>
      <w:r w:rsidRPr="003F2F36">
        <w:rPr>
          <w:spacing w:val="-7"/>
          <w:sz w:val="20"/>
        </w:rPr>
        <w:t xml:space="preserve"> </w:t>
      </w:r>
      <w:r w:rsidRPr="003F2F36">
        <w:rPr>
          <w:sz w:val="20"/>
        </w:rPr>
        <w:t>made</w:t>
      </w:r>
      <w:r w:rsidRPr="003F2F36">
        <w:rPr>
          <w:spacing w:val="-8"/>
          <w:sz w:val="20"/>
        </w:rPr>
        <w:t xml:space="preserve"> </w:t>
      </w:r>
      <w:r w:rsidRPr="003F2F36">
        <w:rPr>
          <w:sz w:val="20"/>
        </w:rPr>
        <w:t>pursuant to</w:t>
      </w:r>
      <w:r w:rsidRPr="003F2F36">
        <w:rPr>
          <w:spacing w:val="-8"/>
          <w:sz w:val="20"/>
        </w:rPr>
        <w:t xml:space="preserve"> </w:t>
      </w:r>
      <w:r w:rsidRPr="003F2F36">
        <w:rPr>
          <w:sz w:val="20"/>
        </w:rPr>
        <w:t>regulations</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Article</w:t>
      </w:r>
      <w:r w:rsidRPr="003F2F36">
        <w:rPr>
          <w:spacing w:val="-8"/>
          <w:sz w:val="20"/>
        </w:rPr>
        <w:t xml:space="preserve"> </w:t>
      </w:r>
      <w:r w:rsidRPr="003F2F36">
        <w:rPr>
          <w:sz w:val="20"/>
        </w:rPr>
        <w:t>3</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Education</w:t>
      </w:r>
      <w:r w:rsidRPr="003F2F36">
        <w:rPr>
          <w:spacing w:val="-1"/>
          <w:sz w:val="20"/>
        </w:rPr>
        <w:t xml:space="preserve"> </w:t>
      </w:r>
      <w:r w:rsidRPr="003F2F36">
        <w:rPr>
          <w:sz w:val="20"/>
        </w:rPr>
        <w:t>(Student</w:t>
      </w:r>
      <w:r w:rsidRPr="003F2F36">
        <w:rPr>
          <w:spacing w:val="-6"/>
          <w:sz w:val="20"/>
        </w:rPr>
        <w:t xml:space="preserve"> </w:t>
      </w:r>
      <w:r w:rsidRPr="003F2F36">
        <w:rPr>
          <w:sz w:val="20"/>
        </w:rPr>
        <w:t>Support)</w:t>
      </w:r>
      <w:r w:rsidRPr="003F2F36">
        <w:rPr>
          <w:spacing w:val="-6"/>
          <w:sz w:val="20"/>
        </w:rPr>
        <w:t xml:space="preserve"> </w:t>
      </w:r>
      <w:r w:rsidRPr="003F2F36">
        <w:rPr>
          <w:sz w:val="20"/>
        </w:rPr>
        <w:t>(Northern Ireland)</w:t>
      </w:r>
      <w:r w:rsidRPr="003F2F36">
        <w:rPr>
          <w:spacing w:val="-11"/>
          <w:sz w:val="20"/>
        </w:rPr>
        <w:t xml:space="preserve"> </w:t>
      </w:r>
      <w:r w:rsidRPr="003F2F36">
        <w:rPr>
          <w:sz w:val="20"/>
        </w:rPr>
        <w:t>Order</w:t>
      </w:r>
      <w:r w:rsidRPr="003F2F36">
        <w:rPr>
          <w:spacing w:val="-10"/>
          <w:sz w:val="20"/>
        </w:rPr>
        <w:t xml:space="preserve"> </w:t>
      </w:r>
      <w:r w:rsidRPr="003F2F36">
        <w:rPr>
          <w:sz w:val="20"/>
        </w:rPr>
        <w:t>1998,</w:t>
      </w:r>
      <w:r w:rsidRPr="003F2F36">
        <w:rPr>
          <w:spacing w:val="-10"/>
          <w:sz w:val="20"/>
        </w:rPr>
        <w:t xml:space="preserve"> </w:t>
      </w:r>
      <w:r w:rsidRPr="003F2F36">
        <w:rPr>
          <w:sz w:val="20"/>
        </w:rPr>
        <w:t>section</w:t>
      </w:r>
      <w:r w:rsidRPr="003F2F36">
        <w:rPr>
          <w:spacing w:val="-10"/>
          <w:sz w:val="20"/>
        </w:rPr>
        <w:t xml:space="preserve"> </w:t>
      </w:r>
      <w:r w:rsidRPr="003F2F36">
        <w:rPr>
          <w:sz w:val="20"/>
        </w:rPr>
        <w:t>22</w:t>
      </w:r>
      <w:r w:rsidRPr="003F2F36">
        <w:rPr>
          <w:spacing w:val="-11"/>
          <w:sz w:val="20"/>
        </w:rPr>
        <w:t xml:space="preserve"> </w:t>
      </w:r>
      <w:r w:rsidRPr="003F2F36">
        <w:rPr>
          <w:sz w:val="20"/>
        </w:rPr>
        <w:t>of</w:t>
      </w:r>
      <w:r w:rsidRPr="003F2F36">
        <w:rPr>
          <w:spacing w:val="-10"/>
          <w:sz w:val="20"/>
        </w:rPr>
        <w:t xml:space="preserve"> </w:t>
      </w:r>
      <w:r w:rsidRPr="003F2F36">
        <w:rPr>
          <w:sz w:val="20"/>
        </w:rPr>
        <w:t>the</w:t>
      </w:r>
      <w:r w:rsidRPr="003F2F36">
        <w:rPr>
          <w:spacing w:val="-10"/>
          <w:sz w:val="20"/>
        </w:rPr>
        <w:t xml:space="preserve"> </w:t>
      </w:r>
      <w:r w:rsidRPr="003F2F36">
        <w:rPr>
          <w:sz w:val="20"/>
        </w:rPr>
        <w:t>Teaching</w:t>
      </w:r>
      <w:r w:rsidRPr="003F2F36">
        <w:rPr>
          <w:spacing w:val="-13"/>
          <w:sz w:val="20"/>
        </w:rPr>
        <w:t xml:space="preserve"> </w:t>
      </w:r>
      <w:r w:rsidRPr="003F2F36">
        <w:rPr>
          <w:sz w:val="20"/>
        </w:rPr>
        <w:t>and</w:t>
      </w:r>
      <w:r w:rsidRPr="003F2F36">
        <w:rPr>
          <w:spacing w:val="-11"/>
          <w:sz w:val="20"/>
        </w:rPr>
        <w:t xml:space="preserve"> </w:t>
      </w:r>
      <w:r w:rsidRPr="003F2F36">
        <w:rPr>
          <w:sz w:val="20"/>
        </w:rPr>
        <w:t>Higher</w:t>
      </w:r>
      <w:r w:rsidRPr="003F2F36">
        <w:rPr>
          <w:spacing w:val="-10"/>
          <w:sz w:val="20"/>
        </w:rPr>
        <w:t xml:space="preserve"> </w:t>
      </w:r>
      <w:r w:rsidRPr="003F2F36">
        <w:rPr>
          <w:sz w:val="20"/>
        </w:rPr>
        <w:t>Education</w:t>
      </w:r>
      <w:r w:rsidRPr="003F2F36">
        <w:rPr>
          <w:spacing w:val="-10"/>
          <w:sz w:val="20"/>
        </w:rPr>
        <w:t xml:space="preserve"> </w:t>
      </w:r>
      <w:r w:rsidRPr="003F2F36">
        <w:rPr>
          <w:sz w:val="20"/>
        </w:rPr>
        <w:t>Act</w:t>
      </w:r>
      <w:r w:rsidRPr="003F2F36">
        <w:rPr>
          <w:spacing w:val="-11"/>
          <w:sz w:val="20"/>
        </w:rPr>
        <w:t xml:space="preserve"> </w:t>
      </w:r>
      <w:r w:rsidRPr="003F2F36">
        <w:rPr>
          <w:sz w:val="20"/>
        </w:rPr>
        <w:t>1998</w:t>
      </w:r>
      <w:r w:rsidRPr="003F2F36">
        <w:rPr>
          <w:spacing w:val="-8"/>
          <w:sz w:val="20"/>
        </w:rPr>
        <w:t xml:space="preserve"> </w:t>
      </w:r>
      <w:r w:rsidRPr="003F2F36">
        <w:rPr>
          <w:sz w:val="20"/>
        </w:rPr>
        <w:t>or section</w:t>
      </w:r>
      <w:r w:rsidRPr="003F2F36">
        <w:rPr>
          <w:spacing w:val="-18"/>
          <w:sz w:val="20"/>
        </w:rPr>
        <w:t xml:space="preserve"> </w:t>
      </w:r>
      <w:r w:rsidRPr="003F2F36">
        <w:rPr>
          <w:sz w:val="20"/>
        </w:rPr>
        <w:t>73(f)</w:t>
      </w:r>
      <w:r w:rsidRPr="003F2F36">
        <w:rPr>
          <w:spacing w:val="-18"/>
          <w:sz w:val="20"/>
        </w:rPr>
        <w:t xml:space="preserve"> </w:t>
      </w:r>
      <w:r w:rsidRPr="003F2F36">
        <w:rPr>
          <w:sz w:val="20"/>
        </w:rPr>
        <w:t>of</w:t>
      </w:r>
      <w:r w:rsidRPr="003F2F36">
        <w:rPr>
          <w:spacing w:val="-19"/>
          <w:sz w:val="20"/>
        </w:rPr>
        <w:t xml:space="preserve"> </w:t>
      </w:r>
      <w:r w:rsidRPr="003F2F36">
        <w:rPr>
          <w:sz w:val="20"/>
        </w:rPr>
        <w:t>the</w:t>
      </w:r>
      <w:r w:rsidRPr="003F2F36">
        <w:rPr>
          <w:spacing w:val="-18"/>
          <w:sz w:val="20"/>
        </w:rPr>
        <w:t xml:space="preserve"> </w:t>
      </w:r>
      <w:r w:rsidRPr="003F2F36">
        <w:rPr>
          <w:sz w:val="20"/>
        </w:rPr>
        <w:t>Education</w:t>
      </w:r>
      <w:r w:rsidRPr="003F2F36">
        <w:rPr>
          <w:spacing w:val="-17"/>
          <w:sz w:val="20"/>
        </w:rPr>
        <w:t xml:space="preserve"> </w:t>
      </w:r>
      <w:r w:rsidRPr="003F2F36">
        <w:rPr>
          <w:sz w:val="20"/>
        </w:rPr>
        <w:t>(Scotland)</w:t>
      </w:r>
      <w:r w:rsidRPr="003F2F36">
        <w:rPr>
          <w:spacing w:val="-18"/>
          <w:sz w:val="20"/>
        </w:rPr>
        <w:t xml:space="preserve"> </w:t>
      </w:r>
      <w:r w:rsidRPr="003F2F36">
        <w:rPr>
          <w:sz w:val="20"/>
        </w:rPr>
        <w:t>Act</w:t>
      </w:r>
      <w:r w:rsidRPr="003F2F36">
        <w:rPr>
          <w:spacing w:val="-18"/>
          <w:sz w:val="20"/>
        </w:rPr>
        <w:t xml:space="preserve"> </w:t>
      </w:r>
      <w:r w:rsidRPr="003F2F36">
        <w:rPr>
          <w:sz w:val="20"/>
        </w:rPr>
        <w:t>1980,</w:t>
      </w:r>
      <w:r w:rsidRPr="003F2F36">
        <w:rPr>
          <w:spacing w:val="-18"/>
          <w:sz w:val="20"/>
        </w:rPr>
        <w:t xml:space="preserve"> </w:t>
      </w:r>
      <w:r w:rsidRPr="003F2F36">
        <w:rPr>
          <w:sz w:val="20"/>
        </w:rPr>
        <w:t>shall</w:t>
      </w:r>
      <w:r w:rsidRPr="003F2F36">
        <w:rPr>
          <w:spacing w:val="-17"/>
          <w:sz w:val="20"/>
        </w:rPr>
        <w:t xml:space="preserve"> </w:t>
      </w:r>
      <w:r w:rsidRPr="003F2F36">
        <w:rPr>
          <w:sz w:val="20"/>
        </w:rPr>
        <w:t>be</w:t>
      </w:r>
      <w:r w:rsidRPr="003F2F36">
        <w:rPr>
          <w:spacing w:val="-19"/>
          <w:sz w:val="20"/>
        </w:rPr>
        <w:t xml:space="preserve"> </w:t>
      </w:r>
      <w:r w:rsidRPr="003F2F36">
        <w:rPr>
          <w:sz w:val="20"/>
        </w:rPr>
        <w:t>disregarded</w:t>
      </w:r>
      <w:r w:rsidRPr="003F2F36">
        <w:rPr>
          <w:spacing w:val="-18"/>
          <w:sz w:val="20"/>
        </w:rPr>
        <w:t xml:space="preserve"> </w:t>
      </w:r>
      <w:r w:rsidRPr="003F2F36">
        <w:rPr>
          <w:sz w:val="20"/>
        </w:rPr>
        <w:t>as</w:t>
      </w:r>
      <w:r w:rsidRPr="003F2F36">
        <w:rPr>
          <w:spacing w:val="-19"/>
          <w:sz w:val="20"/>
        </w:rPr>
        <w:t xml:space="preserve"> </w:t>
      </w:r>
      <w:r w:rsidRPr="003F2F36">
        <w:rPr>
          <w:sz w:val="20"/>
        </w:rPr>
        <w:t>income.</w:t>
      </w:r>
    </w:p>
    <w:p w14:paraId="677430F2" w14:textId="77777777" w:rsidR="00B84036" w:rsidRPr="003F2F36" w:rsidRDefault="00B84036">
      <w:pPr>
        <w:pStyle w:val="BodyText"/>
        <w:spacing w:before="199"/>
      </w:pPr>
    </w:p>
    <w:p w14:paraId="6F8691F2"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Treatment</w:t>
      </w:r>
      <w:r w:rsidRPr="003F2F36">
        <w:rPr>
          <w:spacing w:val="-3"/>
        </w:rPr>
        <w:t xml:space="preserve"> </w:t>
      </w:r>
      <w:r w:rsidRPr="003F2F36">
        <w:t>of</w:t>
      </w:r>
      <w:r w:rsidRPr="003F2F36">
        <w:rPr>
          <w:spacing w:val="-3"/>
        </w:rPr>
        <w:t xml:space="preserve"> </w:t>
      </w:r>
      <w:r w:rsidRPr="003F2F36">
        <w:t>payments</w:t>
      </w:r>
      <w:r w:rsidRPr="003F2F36">
        <w:rPr>
          <w:spacing w:val="-4"/>
        </w:rPr>
        <w:t xml:space="preserve"> </w:t>
      </w:r>
      <w:r w:rsidRPr="003F2F36">
        <w:t>from</w:t>
      </w:r>
      <w:r w:rsidRPr="003F2F36">
        <w:rPr>
          <w:spacing w:val="-3"/>
        </w:rPr>
        <w:t xml:space="preserve"> </w:t>
      </w:r>
      <w:r w:rsidRPr="003F2F36">
        <w:t>access</w:t>
      </w:r>
      <w:r w:rsidRPr="003F2F36">
        <w:rPr>
          <w:spacing w:val="-4"/>
        </w:rPr>
        <w:t xml:space="preserve"> </w:t>
      </w:r>
      <w:r w:rsidRPr="003F2F36">
        <w:rPr>
          <w:spacing w:val="-2"/>
        </w:rPr>
        <w:t>funds</w:t>
      </w:r>
    </w:p>
    <w:p w14:paraId="1899EF8C" w14:textId="77777777" w:rsidR="00B84036" w:rsidRPr="003F2F36" w:rsidRDefault="009A44C3">
      <w:pPr>
        <w:pStyle w:val="BodyText"/>
        <w:spacing w:before="80"/>
        <w:ind w:left="561" w:right="765"/>
        <w:jc w:val="both"/>
      </w:pPr>
      <w:r w:rsidRPr="003F2F36">
        <w:t>(1)</w:t>
      </w:r>
      <w:r w:rsidRPr="003F2F36">
        <w:rPr>
          <w:spacing w:val="-3"/>
        </w:rPr>
        <w:t xml:space="preserve"> </w:t>
      </w:r>
      <w:r w:rsidRPr="003F2F36">
        <w:t>This</w:t>
      </w:r>
      <w:r w:rsidRPr="003F2F36">
        <w:rPr>
          <w:spacing w:val="-5"/>
        </w:rPr>
        <w:t xml:space="preserve"> </w:t>
      </w:r>
      <w:r w:rsidRPr="003F2F36">
        <w:t>paragraph</w:t>
      </w:r>
      <w:r w:rsidRPr="003F2F36">
        <w:rPr>
          <w:spacing w:val="-3"/>
        </w:rPr>
        <w:t xml:space="preserve"> </w:t>
      </w:r>
      <w:r w:rsidRPr="003F2F36">
        <w:t>applies</w:t>
      </w:r>
      <w:r w:rsidRPr="003F2F36">
        <w:rPr>
          <w:spacing w:val="-2"/>
        </w:rPr>
        <w:t xml:space="preserve"> </w:t>
      </w:r>
      <w:r w:rsidRPr="003F2F36">
        <w:t>to</w:t>
      </w:r>
      <w:r w:rsidRPr="003F2F36">
        <w:rPr>
          <w:spacing w:val="-2"/>
        </w:rPr>
        <w:t xml:space="preserve"> </w:t>
      </w:r>
      <w:r w:rsidRPr="003F2F36">
        <w:t>payments</w:t>
      </w:r>
      <w:r w:rsidRPr="003F2F36">
        <w:rPr>
          <w:spacing w:val="-2"/>
        </w:rPr>
        <w:t xml:space="preserve"> </w:t>
      </w:r>
      <w:r w:rsidRPr="003F2F36">
        <w:t>from</w:t>
      </w:r>
      <w:r w:rsidRPr="003F2F36">
        <w:rPr>
          <w:spacing w:val="-1"/>
        </w:rPr>
        <w:t xml:space="preserve"> </w:t>
      </w:r>
      <w:r w:rsidRPr="003F2F36">
        <w:t>access</w:t>
      </w:r>
      <w:r w:rsidRPr="003F2F36">
        <w:rPr>
          <w:spacing w:val="-2"/>
        </w:rPr>
        <w:t xml:space="preserve"> </w:t>
      </w:r>
      <w:r w:rsidRPr="003F2F36">
        <w:t>funds</w:t>
      </w:r>
      <w:r w:rsidRPr="003F2F36">
        <w:rPr>
          <w:spacing w:val="-5"/>
        </w:rPr>
        <w:t xml:space="preserve"> </w:t>
      </w:r>
      <w:r w:rsidRPr="003F2F36">
        <w:t>that</w:t>
      </w:r>
      <w:r w:rsidRPr="003F2F36">
        <w:rPr>
          <w:spacing w:val="-1"/>
        </w:rPr>
        <w:t xml:space="preserve"> </w:t>
      </w:r>
      <w:r w:rsidRPr="003F2F36">
        <w:t>are</w:t>
      </w:r>
      <w:r w:rsidRPr="003F2F36">
        <w:rPr>
          <w:spacing w:val="-5"/>
        </w:rPr>
        <w:t xml:space="preserve"> </w:t>
      </w:r>
      <w:r w:rsidRPr="003F2F36">
        <w:t>not</w:t>
      </w:r>
      <w:r w:rsidRPr="003F2F36">
        <w:rPr>
          <w:spacing w:val="-2"/>
        </w:rPr>
        <w:t xml:space="preserve"> </w:t>
      </w:r>
      <w:r w:rsidRPr="003F2F36">
        <w:t>payments to which paragraph 85(2) or (3) (income treated as capital) applies.</w:t>
      </w:r>
    </w:p>
    <w:p w14:paraId="6487806F" w14:textId="77777777" w:rsidR="00B84036" w:rsidRPr="003F2F36" w:rsidRDefault="00B84036">
      <w:pPr>
        <w:pStyle w:val="BodyText"/>
        <w:spacing w:before="161"/>
      </w:pPr>
    </w:p>
    <w:p w14:paraId="3D571377" w14:textId="77777777" w:rsidR="00B84036" w:rsidRPr="003F2F36" w:rsidRDefault="009A44C3">
      <w:pPr>
        <w:pStyle w:val="ListParagraph"/>
        <w:numPr>
          <w:ilvl w:val="0"/>
          <w:numId w:val="125"/>
        </w:numPr>
        <w:tabs>
          <w:tab w:val="left" w:pos="941"/>
        </w:tabs>
        <w:spacing w:line="243" w:lineRule="exact"/>
        <w:ind w:left="941" w:hanging="380"/>
        <w:rPr>
          <w:sz w:val="20"/>
        </w:rPr>
      </w:pPr>
      <w:r w:rsidRPr="003F2F36">
        <w:rPr>
          <w:sz w:val="20"/>
        </w:rPr>
        <w:t>A</w:t>
      </w:r>
      <w:r w:rsidRPr="003F2F36">
        <w:rPr>
          <w:spacing w:val="-1"/>
          <w:sz w:val="20"/>
        </w:rPr>
        <w:t xml:space="preserve"> </w:t>
      </w:r>
      <w:r w:rsidRPr="003F2F36">
        <w:rPr>
          <w:sz w:val="20"/>
        </w:rPr>
        <w:t>payment from access</w:t>
      </w:r>
      <w:r w:rsidRPr="003F2F36">
        <w:rPr>
          <w:spacing w:val="-1"/>
          <w:sz w:val="20"/>
        </w:rPr>
        <w:t xml:space="preserve"> </w:t>
      </w:r>
      <w:r w:rsidRPr="003F2F36">
        <w:rPr>
          <w:sz w:val="20"/>
        </w:rPr>
        <w:t>funds,</w:t>
      </w:r>
      <w:r w:rsidRPr="003F2F36">
        <w:rPr>
          <w:spacing w:val="1"/>
          <w:sz w:val="20"/>
        </w:rPr>
        <w:t xml:space="preserve"> </w:t>
      </w:r>
      <w:r w:rsidRPr="003F2F36">
        <w:rPr>
          <w:sz w:val="20"/>
        </w:rPr>
        <w:t>other</w:t>
      </w:r>
      <w:r w:rsidRPr="003F2F36">
        <w:rPr>
          <w:spacing w:val="-2"/>
          <w:sz w:val="20"/>
        </w:rPr>
        <w:t xml:space="preserve"> </w:t>
      </w:r>
      <w:r w:rsidRPr="003F2F36">
        <w:rPr>
          <w:sz w:val="20"/>
        </w:rPr>
        <w:t>than</w:t>
      </w:r>
      <w:r w:rsidRPr="003F2F36">
        <w:rPr>
          <w:spacing w:val="1"/>
          <w:sz w:val="20"/>
        </w:rPr>
        <w:t xml:space="preserve"> </w:t>
      </w:r>
      <w:r w:rsidRPr="003F2F36">
        <w:rPr>
          <w:sz w:val="20"/>
        </w:rPr>
        <w:t>a</w:t>
      </w:r>
      <w:r w:rsidRPr="003F2F36">
        <w:rPr>
          <w:spacing w:val="1"/>
          <w:sz w:val="20"/>
        </w:rPr>
        <w:t xml:space="preserve"> </w:t>
      </w:r>
      <w:r w:rsidRPr="003F2F36">
        <w:rPr>
          <w:sz w:val="20"/>
        </w:rPr>
        <w:t>payment to</w:t>
      </w:r>
      <w:r w:rsidRPr="003F2F36">
        <w:rPr>
          <w:spacing w:val="-2"/>
          <w:sz w:val="20"/>
        </w:rPr>
        <w:t xml:space="preserve"> </w:t>
      </w:r>
      <w:r w:rsidRPr="003F2F36">
        <w:rPr>
          <w:sz w:val="20"/>
        </w:rPr>
        <w:t>which sub-</w:t>
      </w:r>
      <w:r w:rsidRPr="003F2F36">
        <w:rPr>
          <w:spacing w:val="-2"/>
          <w:sz w:val="20"/>
        </w:rPr>
        <w:t>paragraph</w:t>
      </w:r>
    </w:p>
    <w:p w14:paraId="5092A0B5" w14:textId="77777777" w:rsidR="00B84036" w:rsidRPr="003F2F36" w:rsidRDefault="009A44C3">
      <w:pPr>
        <w:pStyle w:val="ListParagraph"/>
        <w:numPr>
          <w:ilvl w:val="0"/>
          <w:numId w:val="125"/>
        </w:numPr>
        <w:tabs>
          <w:tab w:val="left" w:pos="937"/>
        </w:tabs>
        <w:spacing w:line="243" w:lineRule="exact"/>
        <w:ind w:left="937" w:hanging="376"/>
        <w:rPr>
          <w:sz w:val="20"/>
        </w:rPr>
      </w:pPr>
      <w:r w:rsidRPr="003F2F36">
        <w:rPr>
          <w:sz w:val="20"/>
        </w:rPr>
        <w:t>applies,</w:t>
      </w:r>
      <w:r w:rsidRPr="003F2F36">
        <w:rPr>
          <w:spacing w:val="-9"/>
          <w:sz w:val="20"/>
        </w:rPr>
        <w:t xml:space="preserve"> </w:t>
      </w:r>
      <w:r w:rsidRPr="003F2F36">
        <w:rPr>
          <w:sz w:val="20"/>
        </w:rPr>
        <w:t>must</w:t>
      </w:r>
      <w:r w:rsidRPr="003F2F36">
        <w:rPr>
          <w:spacing w:val="-7"/>
          <w:sz w:val="20"/>
        </w:rPr>
        <w:t xml:space="preserve"> </w:t>
      </w:r>
      <w:r w:rsidRPr="003F2F36">
        <w:rPr>
          <w:sz w:val="20"/>
        </w:rPr>
        <w:t>be</w:t>
      </w:r>
      <w:r w:rsidRPr="003F2F36">
        <w:rPr>
          <w:spacing w:val="-6"/>
          <w:sz w:val="20"/>
        </w:rPr>
        <w:t xml:space="preserve"> </w:t>
      </w:r>
      <w:r w:rsidRPr="003F2F36">
        <w:rPr>
          <w:sz w:val="20"/>
        </w:rPr>
        <w:t>disregarded</w:t>
      </w:r>
      <w:r w:rsidRPr="003F2F36">
        <w:rPr>
          <w:spacing w:val="-4"/>
          <w:sz w:val="20"/>
        </w:rPr>
        <w:t xml:space="preserve"> </w:t>
      </w:r>
      <w:r w:rsidRPr="003F2F36">
        <w:rPr>
          <w:sz w:val="20"/>
        </w:rPr>
        <w:t>as</w:t>
      </w:r>
      <w:r w:rsidRPr="003F2F36">
        <w:rPr>
          <w:spacing w:val="-8"/>
          <w:sz w:val="20"/>
        </w:rPr>
        <w:t xml:space="preserve"> </w:t>
      </w:r>
      <w:r w:rsidRPr="003F2F36">
        <w:rPr>
          <w:spacing w:val="-2"/>
          <w:sz w:val="20"/>
        </w:rPr>
        <w:t>income.</w:t>
      </w:r>
    </w:p>
    <w:p w14:paraId="242C2FD9" w14:textId="77777777" w:rsidR="00B84036" w:rsidRPr="003F2F36" w:rsidRDefault="00B84036">
      <w:pPr>
        <w:pStyle w:val="BodyText"/>
        <w:spacing w:before="160"/>
      </w:pPr>
    </w:p>
    <w:p w14:paraId="4E34677B" w14:textId="77777777" w:rsidR="00B84036" w:rsidRPr="003F2F36" w:rsidRDefault="009A44C3">
      <w:pPr>
        <w:pStyle w:val="ListParagraph"/>
        <w:numPr>
          <w:ilvl w:val="0"/>
          <w:numId w:val="124"/>
        </w:numPr>
        <w:tabs>
          <w:tab w:val="left" w:pos="935"/>
        </w:tabs>
        <w:ind w:right="762" w:firstLine="0"/>
        <w:rPr>
          <w:sz w:val="20"/>
        </w:rPr>
      </w:pP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(4)</w:t>
      </w:r>
      <w:r w:rsidRPr="003F2F36">
        <w:rPr>
          <w:spacing w:val="-6"/>
          <w:sz w:val="20"/>
        </w:rPr>
        <w:t xml:space="preserve"> </w:t>
      </w:r>
      <w:r w:rsidRPr="003F2F36">
        <w:rPr>
          <w:sz w:val="20"/>
        </w:rPr>
        <w:t>of</w:t>
      </w:r>
      <w:r w:rsidRPr="003F2F36">
        <w:rPr>
          <w:spacing w:val="-7"/>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and</w:t>
      </w:r>
      <w:r w:rsidRPr="003F2F36">
        <w:rPr>
          <w:spacing w:val="-6"/>
          <w:sz w:val="20"/>
        </w:rPr>
        <w:t xml:space="preserve"> </w:t>
      </w:r>
      <w:r w:rsidRPr="003F2F36">
        <w:rPr>
          <w:sz w:val="20"/>
        </w:rPr>
        <w:t>paragraph</w:t>
      </w:r>
      <w:r w:rsidRPr="003F2F36">
        <w:rPr>
          <w:spacing w:val="-6"/>
          <w:sz w:val="20"/>
        </w:rPr>
        <w:t xml:space="preserve"> </w:t>
      </w:r>
      <w:r w:rsidRPr="003F2F36">
        <w:rPr>
          <w:sz w:val="20"/>
        </w:rPr>
        <w:t>40</w:t>
      </w:r>
      <w:r w:rsidRPr="003F2F36">
        <w:rPr>
          <w:spacing w:val="-3"/>
          <w:sz w:val="20"/>
        </w:rPr>
        <w:t xml:space="preserve"> </w:t>
      </w:r>
      <w:r w:rsidRPr="003F2F36">
        <w:rPr>
          <w:sz w:val="20"/>
        </w:rPr>
        <w:t>of</w:t>
      </w:r>
      <w:r w:rsidRPr="003F2F36">
        <w:rPr>
          <w:spacing w:val="-7"/>
          <w:sz w:val="20"/>
        </w:rPr>
        <w:t xml:space="preserve"> </w:t>
      </w:r>
      <w:r w:rsidRPr="003F2F36">
        <w:rPr>
          <w:sz w:val="20"/>
        </w:rPr>
        <w:t>Schedule 8 (disregards in the calculation of income other than earnings: persons who are not pensioners)—</w:t>
      </w:r>
    </w:p>
    <w:p w14:paraId="4B72B6BF" w14:textId="77777777" w:rsidR="00B84036" w:rsidRPr="003F2F36" w:rsidRDefault="009A44C3">
      <w:pPr>
        <w:pStyle w:val="ListParagraph"/>
        <w:numPr>
          <w:ilvl w:val="1"/>
          <w:numId w:val="124"/>
        </w:numPr>
        <w:tabs>
          <w:tab w:val="left" w:pos="1126"/>
        </w:tabs>
        <w:spacing w:before="80"/>
        <w:ind w:right="961" w:firstLine="0"/>
        <w:rPr>
          <w:sz w:val="20"/>
        </w:rPr>
      </w:pPr>
      <w:r w:rsidRPr="003F2F36">
        <w:rPr>
          <w:sz w:val="20"/>
        </w:rPr>
        <w:t>any</w:t>
      </w:r>
      <w:r w:rsidRPr="003F2F36">
        <w:rPr>
          <w:spacing w:val="-6"/>
          <w:sz w:val="20"/>
        </w:rPr>
        <w:t xml:space="preserve"> </w:t>
      </w:r>
      <w:r w:rsidRPr="003F2F36">
        <w:rPr>
          <w:sz w:val="20"/>
        </w:rPr>
        <w:t>payments</w:t>
      </w:r>
      <w:r w:rsidRPr="003F2F36">
        <w:rPr>
          <w:spacing w:val="-4"/>
          <w:sz w:val="20"/>
        </w:rPr>
        <w:t xml:space="preserve"> </w:t>
      </w:r>
      <w:r w:rsidRPr="003F2F36">
        <w:rPr>
          <w:sz w:val="20"/>
        </w:rPr>
        <w:t>from</w:t>
      </w:r>
      <w:r w:rsidRPr="003F2F36">
        <w:rPr>
          <w:spacing w:val="-3"/>
          <w:sz w:val="20"/>
        </w:rPr>
        <w:t xml:space="preserve"> </w:t>
      </w:r>
      <w:r w:rsidRPr="003F2F36">
        <w:rPr>
          <w:sz w:val="20"/>
        </w:rPr>
        <w:t>access</w:t>
      </w:r>
      <w:r w:rsidRPr="003F2F36">
        <w:rPr>
          <w:spacing w:val="-5"/>
          <w:sz w:val="20"/>
        </w:rPr>
        <w:t xml:space="preserve"> </w:t>
      </w:r>
      <w:r w:rsidRPr="003F2F36">
        <w:rPr>
          <w:sz w:val="20"/>
        </w:rPr>
        <w:t>funds</w:t>
      </w:r>
      <w:r w:rsidRPr="003F2F36">
        <w:rPr>
          <w:spacing w:val="-4"/>
          <w:sz w:val="20"/>
        </w:rPr>
        <w:t xml:space="preserve"> </w:t>
      </w:r>
      <w:r w:rsidRPr="003F2F36">
        <w:rPr>
          <w:sz w:val="20"/>
        </w:rPr>
        <w:t>which</w:t>
      </w:r>
      <w:r w:rsidRPr="003F2F36">
        <w:rPr>
          <w:spacing w:val="-5"/>
          <w:sz w:val="20"/>
        </w:rPr>
        <w:t xml:space="preserve"> </w:t>
      </w:r>
      <w:r w:rsidRPr="003F2F36">
        <w:rPr>
          <w:sz w:val="20"/>
        </w:rPr>
        <w:t>are</w:t>
      </w:r>
      <w:r w:rsidRPr="003F2F36">
        <w:rPr>
          <w:spacing w:val="-5"/>
          <w:sz w:val="20"/>
        </w:rPr>
        <w:t xml:space="preserve"> </w:t>
      </w:r>
      <w:r w:rsidRPr="003F2F36">
        <w:rPr>
          <w:sz w:val="20"/>
        </w:rPr>
        <w:t>intended</w:t>
      </w:r>
      <w:r w:rsidRPr="003F2F36">
        <w:rPr>
          <w:spacing w:val="-5"/>
          <w:sz w:val="20"/>
        </w:rPr>
        <w:t xml:space="preserve"> </w:t>
      </w:r>
      <w:r w:rsidRPr="003F2F36">
        <w:rPr>
          <w:sz w:val="20"/>
        </w:rPr>
        <w:t>and</w:t>
      </w:r>
      <w:r w:rsidRPr="003F2F36">
        <w:rPr>
          <w:spacing w:val="-5"/>
          <w:sz w:val="20"/>
        </w:rPr>
        <w:t xml:space="preserve"> </w:t>
      </w:r>
      <w:r w:rsidRPr="003F2F36">
        <w:rPr>
          <w:sz w:val="20"/>
        </w:rPr>
        <w:t>used</w:t>
      </w:r>
      <w:r w:rsidRPr="003F2F36">
        <w:rPr>
          <w:spacing w:val="-2"/>
          <w:sz w:val="20"/>
        </w:rPr>
        <w:t xml:space="preserve"> </w:t>
      </w:r>
      <w:r w:rsidRPr="003F2F36">
        <w:rPr>
          <w:sz w:val="20"/>
        </w:rPr>
        <w:t>for</w:t>
      </w:r>
      <w:r w:rsidRPr="003F2F36">
        <w:rPr>
          <w:spacing w:val="-7"/>
          <w:sz w:val="20"/>
        </w:rPr>
        <w:t xml:space="preserve"> </w:t>
      </w:r>
      <w:r w:rsidRPr="003F2F36">
        <w:rPr>
          <w:sz w:val="20"/>
        </w:rPr>
        <w:t>an</w:t>
      </w:r>
      <w:r w:rsidRPr="003F2F36">
        <w:rPr>
          <w:spacing w:val="-5"/>
          <w:sz w:val="20"/>
        </w:rPr>
        <w:t xml:space="preserve"> </w:t>
      </w:r>
      <w:r w:rsidRPr="003F2F36">
        <w:rPr>
          <w:sz w:val="20"/>
        </w:rPr>
        <w:t>item of food, ordinary clothing or footwear, household fuel, or rent of a single applicant</w:t>
      </w:r>
      <w:r w:rsidRPr="003F2F36">
        <w:rPr>
          <w:spacing w:val="-3"/>
          <w:sz w:val="20"/>
        </w:rPr>
        <w:t xml:space="preserve"> </w:t>
      </w:r>
      <w:r w:rsidRPr="003F2F36">
        <w:rPr>
          <w:sz w:val="20"/>
        </w:rPr>
        <w:t>or,</w:t>
      </w:r>
      <w:r w:rsidRPr="003F2F36">
        <w:rPr>
          <w:spacing w:val="-5"/>
          <w:sz w:val="20"/>
        </w:rPr>
        <w:t xml:space="preserve"> </w:t>
      </w:r>
      <w:r w:rsidRPr="003F2F36">
        <w:rPr>
          <w:sz w:val="20"/>
        </w:rPr>
        <w:t>as</w:t>
      </w:r>
      <w:r w:rsidRPr="003F2F36">
        <w:rPr>
          <w:spacing w:val="-4"/>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5"/>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any</w:t>
      </w:r>
      <w:r w:rsidRPr="003F2F36">
        <w:rPr>
          <w:spacing w:val="-4"/>
          <w:sz w:val="20"/>
        </w:rPr>
        <w:t xml:space="preserve"> </w:t>
      </w:r>
      <w:r w:rsidRPr="003F2F36">
        <w:rPr>
          <w:sz w:val="20"/>
        </w:rPr>
        <w:t>other</w:t>
      </w:r>
      <w:r w:rsidRPr="003F2F36">
        <w:rPr>
          <w:spacing w:val="-5"/>
          <w:sz w:val="20"/>
        </w:rPr>
        <w:t xml:space="preserve"> </w:t>
      </w:r>
      <w:r w:rsidRPr="003F2F36">
        <w:rPr>
          <w:sz w:val="20"/>
        </w:rPr>
        <w:t>member</w:t>
      </w:r>
      <w:r w:rsidRPr="003F2F36">
        <w:rPr>
          <w:spacing w:val="-2"/>
          <w:sz w:val="20"/>
        </w:rPr>
        <w:t xml:space="preserve"> </w:t>
      </w:r>
      <w:r w:rsidRPr="003F2F36">
        <w:rPr>
          <w:sz w:val="20"/>
        </w:rPr>
        <w:t>of</w:t>
      </w:r>
      <w:r w:rsidRPr="003F2F36">
        <w:rPr>
          <w:spacing w:val="-5"/>
          <w:sz w:val="20"/>
        </w:rPr>
        <w:t xml:space="preserve"> </w:t>
      </w:r>
      <w:r w:rsidRPr="003F2F36">
        <w:rPr>
          <w:sz w:val="20"/>
        </w:rPr>
        <w:t>his family, and</w:t>
      </w:r>
    </w:p>
    <w:p w14:paraId="0AD987CB" w14:textId="77777777" w:rsidR="00B84036" w:rsidRPr="003F2F36" w:rsidRDefault="00B84036">
      <w:pPr>
        <w:pStyle w:val="BodyText"/>
        <w:spacing w:before="159"/>
      </w:pPr>
    </w:p>
    <w:p w14:paraId="563B3862" w14:textId="77777777" w:rsidR="00B84036" w:rsidRPr="003F2F36" w:rsidRDefault="009A44C3">
      <w:pPr>
        <w:pStyle w:val="ListParagraph"/>
        <w:numPr>
          <w:ilvl w:val="1"/>
          <w:numId w:val="124"/>
        </w:numPr>
        <w:tabs>
          <w:tab w:val="left" w:pos="1161"/>
        </w:tabs>
        <w:spacing w:before="1"/>
        <w:ind w:right="966" w:firstLine="0"/>
        <w:rPr>
          <w:sz w:val="20"/>
        </w:rPr>
      </w:pPr>
      <w:r w:rsidRPr="003F2F36">
        <w:rPr>
          <w:sz w:val="20"/>
        </w:rPr>
        <w:t>any payments from access funds which are used for any council tax or water charges for which that applicant or member is liable,</w:t>
      </w:r>
    </w:p>
    <w:p w14:paraId="38EEE5F0" w14:textId="77777777" w:rsidR="00B84036" w:rsidRPr="003F2F36" w:rsidRDefault="00B84036">
      <w:pPr>
        <w:pStyle w:val="BodyText"/>
        <w:spacing w:before="161"/>
      </w:pPr>
    </w:p>
    <w:p w14:paraId="3FF7F5F7" w14:textId="77777777" w:rsidR="00B84036" w:rsidRPr="003F2F36" w:rsidRDefault="009A44C3">
      <w:pPr>
        <w:pStyle w:val="BodyText"/>
        <w:ind w:left="561"/>
      </w:pPr>
      <w:r w:rsidRPr="003F2F36">
        <w:t>must</w:t>
      </w:r>
      <w:r w:rsidRPr="003F2F36">
        <w:rPr>
          <w:spacing w:val="-6"/>
        </w:rPr>
        <w:t xml:space="preserve"> </w:t>
      </w:r>
      <w:r w:rsidRPr="003F2F36">
        <w:t>be</w:t>
      </w:r>
      <w:r w:rsidRPr="003F2F36">
        <w:rPr>
          <w:spacing w:val="-6"/>
        </w:rPr>
        <w:t xml:space="preserve"> </w:t>
      </w:r>
      <w:r w:rsidRPr="003F2F36">
        <w:t>disregarded</w:t>
      </w:r>
      <w:r w:rsidRPr="003F2F36">
        <w:rPr>
          <w:spacing w:val="-4"/>
        </w:rPr>
        <w:t xml:space="preserve"> </w:t>
      </w:r>
      <w:r w:rsidRPr="003F2F36">
        <w:t>as</w:t>
      </w:r>
      <w:r w:rsidRPr="003F2F36">
        <w:rPr>
          <w:spacing w:val="-3"/>
        </w:rPr>
        <w:t xml:space="preserve"> </w:t>
      </w:r>
      <w:r w:rsidRPr="003F2F36">
        <w:t>income</w:t>
      </w:r>
      <w:r w:rsidRPr="003F2F36">
        <w:rPr>
          <w:spacing w:val="-7"/>
        </w:rPr>
        <w:t xml:space="preserve"> </w:t>
      </w:r>
      <w:r w:rsidRPr="003F2F36">
        <w:t>to</w:t>
      </w:r>
      <w:r w:rsidRPr="003F2F36">
        <w:rPr>
          <w:spacing w:val="-6"/>
        </w:rPr>
        <w:t xml:space="preserve"> </w:t>
      </w:r>
      <w:r w:rsidRPr="003F2F36">
        <w:t>the</w:t>
      </w:r>
      <w:r w:rsidRPr="003F2F36">
        <w:rPr>
          <w:spacing w:val="-5"/>
        </w:rPr>
        <w:t xml:space="preserve"> </w:t>
      </w:r>
      <w:r w:rsidRPr="003F2F36">
        <w:t>extent</w:t>
      </w:r>
      <w:r w:rsidRPr="003F2F36">
        <w:rPr>
          <w:spacing w:val="-4"/>
        </w:rPr>
        <w:t xml:space="preserve"> </w:t>
      </w:r>
      <w:r w:rsidRPr="003F2F36">
        <w:t>of</w:t>
      </w:r>
      <w:r w:rsidRPr="003F2F36">
        <w:rPr>
          <w:spacing w:val="-4"/>
        </w:rPr>
        <w:t xml:space="preserve"> </w:t>
      </w:r>
      <w:r w:rsidRPr="003F2F36">
        <w:t>£20</w:t>
      </w:r>
      <w:r w:rsidRPr="003F2F36">
        <w:rPr>
          <w:spacing w:val="-5"/>
        </w:rPr>
        <w:t xml:space="preserve"> </w:t>
      </w:r>
      <w:r w:rsidRPr="003F2F36">
        <w:t>per</w:t>
      </w:r>
      <w:r w:rsidRPr="003F2F36">
        <w:rPr>
          <w:spacing w:val="-4"/>
        </w:rPr>
        <w:t xml:space="preserve"> </w:t>
      </w:r>
      <w:r w:rsidRPr="003F2F36">
        <w:rPr>
          <w:spacing w:val="-2"/>
        </w:rPr>
        <w:t>week.</w:t>
      </w:r>
    </w:p>
    <w:p w14:paraId="26A3CD0A" w14:textId="77777777" w:rsidR="00B84036" w:rsidRPr="003F2F36" w:rsidRDefault="00B84036">
      <w:pPr>
        <w:pStyle w:val="BodyText"/>
        <w:spacing w:before="160"/>
      </w:pPr>
    </w:p>
    <w:p w14:paraId="74FDB6F8" w14:textId="77777777" w:rsidR="00B84036" w:rsidRPr="003F2F36" w:rsidRDefault="009A44C3">
      <w:pPr>
        <w:pStyle w:val="ListParagraph"/>
        <w:numPr>
          <w:ilvl w:val="0"/>
          <w:numId w:val="124"/>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payment</w:t>
      </w:r>
      <w:r w:rsidRPr="003F2F36">
        <w:rPr>
          <w:spacing w:val="-4"/>
          <w:sz w:val="20"/>
        </w:rPr>
        <w:t xml:space="preserve"> </w:t>
      </w:r>
      <w:r w:rsidRPr="003F2F36">
        <w:rPr>
          <w:sz w:val="20"/>
        </w:rPr>
        <w:t>from</w:t>
      </w:r>
      <w:r w:rsidRPr="003F2F36">
        <w:rPr>
          <w:spacing w:val="-6"/>
          <w:sz w:val="20"/>
        </w:rPr>
        <w:t xml:space="preserve"> </w:t>
      </w:r>
      <w:r w:rsidRPr="003F2F36">
        <w:rPr>
          <w:sz w:val="20"/>
        </w:rPr>
        <w:t>access</w:t>
      </w:r>
      <w:r w:rsidRPr="003F2F36">
        <w:rPr>
          <w:spacing w:val="-4"/>
          <w:sz w:val="20"/>
        </w:rPr>
        <w:t xml:space="preserve"> </w:t>
      </w:r>
      <w:r w:rsidRPr="003F2F36">
        <w:rPr>
          <w:sz w:val="20"/>
        </w:rPr>
        <w:t>funds</w:t>
      </w:r>
      <w:r w:rsidRPr="003F2F36">
        <w:rPr>
          <w:spacing w:val="-6"/>
          <w:sz w:val="20"/>
        </w:rPr>
        <w:t xml:space="preserve"> </w:t>
      </w:r>
      <w:r w:rsidRPr="003F2F36">
        <w:rPr>
          <w:sz w:val="20"/>
        </w:rPr>
        <w:t>is</w:t>
      </w:r>
      <w:r w:rsidRPr="003F2F36">
        <w:rPr>
          <w:spacing w:val="-6"/>
          <w:sz w:val="20"/>
        </w:rPr>
        <w:t xml:space="preserve"> </w:t>
      </w:r>
      <w:r w:rsidRPr="003F2F36">
        <w:rPr>
          <w:spacing w:val="-4"/>
          <w:sz w:val="20"/>
        </w:rPr>
        <w:t>made—</w:t>
      </w:r>
    </w:p>
    <w:p w14:paraId="44614D17" w14:textId="77777777" w:rsidR="00B84036" w:rsidRPr="003F2F36" w:rsidRDefault="009A44C3">
      <w:pPr>
        <w:pStyle w:val="ListParagraph"/>
        <w:numPr>
          <w:ilvl w:val="1"/>
          <w:numId w:val="124"/>
        </w:numPr>
        <w:tabs>
          <w:tab w:val="left" w:pos="1145"/>
        </w:tabs>
        <w:spacing w:before="81"/>
        <w:ind w:right="961" w:firstLine="0"/>
        <w:rPr>
          <w:sz w:val="20"/>
        </w:rPr>
      </w:pPr>
      <w:r w:rsidRPr="003F2F36">
        <w:rPr>
          <w:sz w:val="20"/>
        </w:rPr>
        <w:t>on or after 1st September or the first day of the course, whichever first occurs,</w:t>
      </w:r>
      <w:r w:rsidRPr="003F2F36">
        <w:rPr>
          <w:spacing w:val="-5"/>
          <w:sz w:val="20"/>
        </w:rPr>
        <w:t xml:space="preserve"> </w:t>
      </w:r>
      <w:r w:rsidRPr="003F2F36">
        <w:rPr>
          <w:sz w:val="20"/>
        </w:rPr>
        <w:t>but</w:t>
      </w:r>
      <w:r w:rsidRPr="003F2F36">
        <w:rPr>
          <w:spacing w:val="-3"/>
          <w:sz w:val="20"/>
        </w:rPr>
        <w:t xml:space="preserve"> </w:t>
      </w:r>
      <w:r w:rsidRPr="003F2F36">
        <w:rPr>
          <w:sz w:val="20"/>
        </w:rPr>
        <w:t>before</w:t>
      </w:r>
      <w:r w:rsidRPr="003F2F36">
        <w:rPr>
          <w:spacing w:val="-3"/>
          <w:sz w:val="20"/>
        </w:rPr>
        <w:t xml:space="preserve"> </w:t>
      </w:r>
      <w:r w:rsidRPr="003F2F36">
        <w:rPr>
          <w:sz w:val="20"/>
        </w:rPr>
        <w:t>receipt</w:t>
      </w:r>
      <w:r w:rsidRPr="003F2F36">
        <w:rPr>
          <w:spacing w:val="-3"/>
          <w:sz w:val="20"/>
        </w:rPr>
        <w:t xml:space="preserve"> </w:t>
      </w:r>
      <w:r w:rsidRPr="003F2F36">
        <w:rPr>
          <w:sz w:val="20"/>
        </w:rPr>
        <w:t>of</w:t>
      </w:r>
      <w:r w:rsidRPr="003F2F36">
        <w:rPr>
          <w:spacing w:val="-2"/>
          <w:sz w:val="20"/>
        </w:rPr>
        <w:t xml:space="preserve"> </w:t>
      </w:r>
      <w:r w:rsidRPr="003F2F36">
        <w:rPr>
          <w:sz w:val="20"/>
        </w:rPr>
        <w:t>any</w:t>
      </w:r>
      <w:r w:rsidRPr="003F2F36">
        <w:rPr>
          <w:spacing w:val="-4"/>
          <w:sz w:val="20"/>
        </w:rPr>
        <w:t xml:space="preserve"> </w:t>
      </w:r>
      <w:r w:rsidRPr="003F2F36">
        <w:rPr>
          <w:sz w:val="20"/>
        </w:rPr>
        <w:t>student</w:t>
      </w:r>
      <w:r w:rsidRPr="003F2F36">
        <w:rPr>
          <w:spacing w:val="-3"/>
          <w:sz w:val="20"/>
        </w:rPr>
        <w:t xml:space="preserve"> </w:t>
      </w:r>
      <w:r w:rsidRPr="003F2F36">
        <w:rPr>
          <w:sz w:val="20"/>
        </w:rPr>
        <w:t>loan</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year</w:t>
      </w:r>
      <w:r w:rsidRPr="003F2F36">
        <w:rPr>
          <w:spacing w:val="-5"/>
          <w:sz w:val="20"/>
        </w:rPr>
        <w:t xml:space="preserve"> </w:t>
      </w:r>
      <w:r w:rsidRPr="003F2F36">
        <w:rPr>
          <w:sz w:val="20"/>
        </w:rPr>
        <w:t>and</w:t>
      </w:r>
      <w:r w:rsidRPr="003F2F36">
        <w:rPr>
          <w:spacing w:val="-3"/>
          <w:sz w:val="20"/>
        </w:rPr>
        <w:t xml:space="preserve"> </w:t>
      </w:r>
      <w:r w:rsidRPr="003F2F36">
        <w:rPr>
          <w:sz w:val="20"/>
        </w:rPr>
        <w:t>that payment</w:t>
      </w:r>
      <w:r w:rsidRPr="003F2F36">
        <w:rPr>
          <w:spacing w:val="-5"/>
          <w:sz w:val="20"/>
        </w:rPr>
        <w:t xml:space="preserve"> </w:t>
      </w:r>
      <w:r w:rsidRPr="003F2F36">
        <w:rPr>
          <w:sz w:val="20"/>
        </w:rPr>
        <w:t>is</w:t>
      </w:r>
      <w:r w:rsidRPr="003F2F36">
        <w:rPr>
          <w:spacing w:val="-6"/>
          <w:sz w:val="20"/>
        </w:rPr>
        <w:t xml:space="preserve"> </w:t>
      </w:r>
      <w:r w:rsidRPr="003F2F36">
        <w:rPr>
          <w:sz w:val="20"/>
        </w:rPr>
        <w:t>intended</w:t>
      </w:r>
      <w:r w:rsidRPr="003F2F36">
        <w:rPr>
          <w:spacing w:val="-5"/>
          <w:sz w:val="20"/>
        </w:rPr>
        <w:t xml:space="preserve"> </w:t>
      </w:r>
      <w:r w:rsidRPr="003F2F36">
        <w:rPr>
          <w:sz w:val="20"/>
        </w:rPr>
        <w:t>for</w:t>
      </w:r>
      <w:r w:rsidRPr="003F2F36">
        <w:rPr>
          <w:spacing w:val="-4"/>
          <w:sz w:val="20"/>
        </w:rPr>
        <w:t xml:space="preserve"> </w:t>
      </w:r>
      <w:r w:rsidRPr="003F2F36">
        <w:rPr>
          <w:sz w:val="20"/>
        </w:rPr>
        <w:t>the</w:t>
      </w:r>
      <w:r w:rsidRPr="003F2F36">
        <w:rPr>
          <w:spacing w:val="-7"/>
          <w:sz w:val="20"/>
        </w:rPr>
        <w:t xml:space="preserve"> </w:t>
      </w:r>
      <w:r w:rsidRPr="003F2F36">
        <w:rPr>
          <w:sz w:val="20"/>
        </w:rPr>
        <w:t>purpose</w:t>
      </w:r>
      <w:r w:rsidRPr="003F2F36">
        <w:rPr>
          <w:spacing w:val="-5"/>
          <w:sz w:val="20"/>
        </w:rPr>
        <w:t xml:space="preserve"> </w:t>
      </w:r>
      <w:r w:rsidRPr="003F2F36">
        <w:rPr>
          <w:sz w:val="20"/>
        </w:rPr>
        <w:t>of</w:t>
      </w:r>
      <w:r w:rsidRPr="003F2F36">
        <w:rPr>
          <w:spacing w:val="-6"/>
          <w:sz w:val="20"/>
        </w:rPr>
        <w:t xml:space="preserve"> </w:t>
      </w:r>
      <w:r w:rsidRPr="003F2F36">
        <w:rPr>
          <w:sz w:val="20"/>
        </w:rPr>
        <w:t>bridging</w:t>
      </w:r>
      <w:r w:rsidRPr="003F2F36">
        <w:rPr>
          <w:spacing w:val="-7"/>
          <w:sz w:val="20"/>
        </w:rPr>
        <w:t xml:space="preserve"> </w:t>
      </w:r>
      <w:r w:rsidRPr="003F2F36">
        <w:rPr>
          <w:sz w:val="20"/>
        </w:rPr>
        <w:t>the</w:t>
      </w:r>
      <w:r w:rsidRPr="003F2F36">
        <w:rPr>
          <w:spacing w:val="-7"/>
          <w:sz w:val="20"/>
        </w:rPr>
        <w:t xml:space="preserve"> </w:t>
      </w:r>
      <w:r w:rsidRPr="003F2F36">
        <w:rPr>
          <w:sz w:val="20"/>
        </w:rPr>
        <w:t>period</w:t>
      </w:r>
      <w:r w:rsidRPr="003F2F36">
        <w:rPr>
          <w:spacing w:val="-5"/>
          <w:sz w:val="20"/>
        </w:rPr>
        <w:t xml:space="preserve"> </w:t>
      </w:r>
      <w:r w:rsidRPr="003F2F36">
        <w:rPr>
          <w:sz w:val="20"/>
        </w:rPr>
        <w:t>until</w:t>
      </w:r>
      <w:r w:rsidRPr="003F2F36">
        <w:rPr>
          <w:spacing w:val="-3"/>
          <w:sz w:val="20"/>
        </w:rPr>
        <w:t xml:space="preserve"> </w:t>
      </w:r>
      <w:r w:rsidRPr="003F2F36">
        <w:rPr>
          <w:sz w:val="20"/>
        </w:rPr>
        <w:t>receipt</w:t>
      </w:r>
      <w:r w:rsidRPr="003F2F36">
        <w:rPr>
          <w:spacing w:val="-5"/>
          <w:sz w:val="20"/>
        </w:rPr>
        <w:t xml:space="preserve"> </w:t>
      </w:r>
      <w:r w:rsidRPr="003F2F36">
        <w:rPr>
          <w:sz w:val="20"/>
        </w:rPr>
        <w:t>of</w:t>
      </w:r>
      <w:r w:rsidRPr="003F2F36">
        <w:rPr>
          <w:spacing w:val="-6"/>
          <w:sz w:val="20"/>
        </w:rPr>
        <w:t xml:space="preserve"> </w:t>
      </w:r>
      <w:r w:rsidRPr="003F2F36">
        <w:rPr>
          <w:sz w:val="20"/>
        </w:rPr>
        <w:t>the student loan; or</w:t>
      </w:r>
    </w:p>
    <w:p w14:paraId="63D75514" w14:textId="77777777" w:rsidR="00B84036" w:rsidRPr="003F2F36" w:rsidRDefault="00B84036">
      <w:pPr>
        <w:pStyle w:val="BodyText"/>
        <w:spacing w:before="160"/>
      </w:pPr>
    </w:p>
    <w:p w14:paraId="56E7C56B" w14:textId="77777777" w:rsidR="00B84036" w:rsidRPr="003F2F36" w:rsidRDefault="009A44C3">
      <w:pPr>
        <w:pStyle w:val="ListParagraph"/>
        <w:numPr>
          <w:ilvl w:val="1"/>
          <w:numId w:val="124"/>
        </w:numPr>
        <w:tabs>
          <w:tab w:val="left" w:pos="1130"/>
        </w:tabs>
        <w:ind w:right="969" w:firstLine="0"/>
        <w:rPr>
          <w:sz w:val="20"/>
        </w:rPr>
      </w:pPr>
      <w:r w:rsidRPr="003F2F36">
        <w:rPr>
          <w:sz w:val="20"/>
        </w:rPr>
        <w:t>before</w:t>
      </w:r>
      <w:r w:rsidRPr="003F2F36">
        <w:rPr>
          <w:spacing w:val="-10"/>
          <w:sz w:val="20"/>
        </w:rPr>
        <w:t xml:space="preserve"> </w:t>
      </w:r>
      <w:r w:rsidRPr="003F2F36">
        <w:rPr>
          <w:sz w:val="20"/>
        </w:rPr>
        <w:t>the</w:t>
      </w:r>
      <w:r w:rsidRPr="003F2F36">
        <w:rPr>
          <w:spacing w:val="-8"/>
          <w:sz w:val="20"/>
        </w:rPr>
        <w:t xml:space="preserve"> </w:t>
      </w:r>
      <w:r w:rsidRPr="003F2F36">
        <w:rPr>
          <w:sz w:val="20"/>
        </w:rPr>
        <w:t>first</w:t>
      </w:r>
      <w:r w:rsidRPr="003F2F36">
        <w:rPr>
          <w:spacing w:val="-9"/>
          <w:sz w:val="20"/>
        </w:rPr>
        <w:t xml:space="preserve"> </w:t>
      </w:r>
      <w:r w:rsidRPr="003F2F36">
        <w:rPr>
          <w:sz w:val="20"/>
        </w:rPr>
        <w:t>day</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course</w:t>
      </w:r>
      <w:r w:rsidRPr="003F2F36">
        <w:rPr>
          <w:spacing w:val="-10"/>
          <w:sz w:val="20"/>
        </w:rPr>
        <w:t xml:space="preserve"> </w:t>
      </w:r>
      <w:r w:rsidRPr="003F2F36">
        <w:rPr>
          <w:sz w:val="20"/>
        </w:rPr>
        <w:t>to</w:t>
      </w:r>
      <w:r w:rsidRPr="003F2F36">
        <w:rPr>
          <w:spacing w:val="-10"/>
          <w:sz w:val="20"/>
        </w:rPr>
        <w:t xml:space="preserve"> </w:t>
      </w:r>
      <w:r w:rsidRPr="003F2F36">
        <w:rPr>
          <w:sz w:val="20"/>
        </w:rPr>
        <w:t>a</w:t>
      </w:r>
      <w:r w:rsidRPr="003F2F36">
        <w:rPr>
          <w:spacing w:val="-7"/>
          <w:sz w:val="20"/>
        </w:rPr>
        <w:t xml:space="preserve"> </w:t>
      </w:r>
      <w:r w:rsidRPr="003F2F36">
        <w:rPr>
          <w:sz w:val="20"/>
        </w:rPr>
        <w:t>person</w:t>
      </w:r>
      <w:r w:rsidRPr="003F2F36">
        <w:rPr>
          <w:spacing w:val="-8"/>
          <w:sz w:val="20"/>
        </w:rPr>
        <w:t xml:space="preserve"> </w:t>
      </w:r>
      <w:r w:rsidRPr="003F2F36">
        <w:rPr>
          <w:sz w:val="20"/>
        </w:rPr>
        <w:t>in</w:t>
      </w:r>
      <w:r w:rsidRPr="003F2F36">
        <w:rPr>
          <w:spacing w:val="-8"/>
          <w:sz w:val="20"/>
        </w:rPr>
        <w:t xml:space="preserve"> </w:t>
      </w:r>
      <w:r w:rsidRPr="003F2F36">
        <w:rPr>
          <w:sz w:val="20"/>
        </w:rPr>
        <w:t>anticipation</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8"/>
          <w:sz w:val="20"/>
        </w:rPr>
        <w:t xml:space="preserve"> </w:t>
      </w:r>
      <w:r w:rsidRPr="003F2F36">
        <w:rPr>
          <w:sz w:val="20"/>
        </w:rPr>
        <w:t>person becoming a student,</w:t>
      </w:r>
    </w:p>
    <w:p w14:paraId="148D7BF5" w14:textId="77777777" w:rsidR="00B84036" w:rsidRPr="003F2F36" w:rsidRDefault="00B84036">
      <w:pPr>
        <w:pStyle w:val="BodyText"/>
        <w:spacing w:before="159"/>
      </w:pPr>
    </w:p>
    <w:p w14:paraId="12D91091" w14:textId="77777777" w:rsidR="00B84036" w:rsidRPr="003F2F36" w:rsidRDefault="009A44C3">
      <w:pPr>
        <w:pStyle w:val="BodyText"/>
        <w:ind w:left="561"/>
      </w:pPr>
      <w:r w:rsidRPr="003F2F36">
        <w:t>that</w:t>
      </w:r>
      <w:r w:rsidRPr="003F2F36">
        <w:rPr>
          <w:spacing w:val="-6"/>
        </w:rPr>
        <w:t xml:space="preserve"> </w:t>
      </w:r>
      <w:r w:rsidRPr="003F2F36">
        <w:t>payment</w:t>
      </w:r>
      <w:r w:rsidRPr="003F2F36">
        <w:rPr>
          <w:spacing w:val="-5"/>
        </w:rPr>
        <w:t xml:space="preserve"> </w:t>
      </w:r>
      <w:r w:rsidRPr="003F2F36">
        <w:t>must</w:t>
      </w:r>
      <w:r w:rsidRPr="003F2F36">
        <w:rPr>
          <w:spacing w:val="-6"/>
        </w:rPr>
        <w:t xml:space="preserve"> </w:t>
      </w:r>
      <w:r w:rsidRPr="003F2F36">
        <w:t>be</w:t>
      </w:r>
      <w:r w:rsidRPr="003F2F36">
        <w:rPr>
          <w:spacing w:val="-7"/>
        </w:rPr>
        <w:t xml:space="preserve"> </w:t>
      </w:r>
      <w:r w:rsidRPr="003F2F36">
        <w:t>disregarded</w:t>
      </w:r>
      <w:r w:rsidRPr="003F2F36">
        <w:rPr>
          <w:spacing w:val="-6"/>
        </w:rPr>
        <w:t xml:space="preserve"> </w:t>
      </w:r>
      <w:r w:rsidRPr="003F2F36">
        <w:t>as</w:t>
      </w:r>
      <w:r w:rsidRPr="003F2F36">
        <w:rPr>
          <w:spacing w:val="-4"/>
        </w:rPr>
        <w:t xml:space="preserve"> </w:t>
      </w:r>
      <w:r w:rsidRPr="003F2F36">
        <w:rPr>
          <w:spacing w:val="-2"/>
        </w:rPr>
        <w:t>income.</w:t>
      </w:r>
    </w:p>
    <w:p w14:paraId="2C5D44BF" w14:textId="77777777" w:rsidR="00B84036" w:rsidRPr="003F2F36" w:rsidRDefault="00B84036">
      <w:pPr>
        <w:sectPr w:rsidR="00B84036" w:rsidRPr="003F2F36">
          <w:pgSz w:w="11900" w:h="16840"/>
          <w:pgMar w:top="1340" w:right="1080" w:bottom="280" w:left="1280" w:header="818" w:footer="0" w:gutter="0"/>
          <w:cols w:space="720"/>
        </w:sectPr>
      </w:pPr>
    </w:p>
    <w:p w14:paraId="11232476" w14:textId="77777777" w:rsidR="00B84036" w:rsidRPr="003F2F36" w:rsidRDefault="00B84036">
      <w:pPr>
        <w:pStyle w:val="BodyText"/>
        <w:spacing w:before="160"/>
        <w:rPr>
          <w:sz w:val="24"/>
        </w:rPr>
      </w:pPr>
    </w:p>
    <w:p w14:paraId="0C3A8AE0" w14:textId="77777777" w:rsidR="00B84036" w:rsidRPr="003F2F36" w:rsidRDefault="009A44C3">
      <w:pPr>
        <w:pStyle w:val="Heading2"/>
        <w:numPr>
          <w:ilvl w:val="0"/>
          <w:numId w:val="291"/>
        </w:numPr>
        <w:tabs>
          <w:tab w:val="left" w:pos="667"/>
        </w:tabs>
        <w:spacing w:before="1"/>
        <w:ind w:left="667" w:hanging="507"/>
      </w:pPr>
      <w:r w:rsidRPr="003F2F36">
        <w:t>Disregard</w:t>
      </w:r>
      <w:r w:rsidRPr="003F2F36">
        <w:rPr>
          <w:spacing w:val="-4"/>
        </w:rPr>
        <w:t xml:space="preserve"> </w:t>
      </w:r>
      <w:r w:rsidRPr="003F2F36">
        <w:t>of</w:t>
      </w:r>
      <w:r w:rsidRPr="003F2F36">
        <w:rPr>
          <w:spacing w:val="-3"/>
        </w:rPr>
        <w:t xml:space="preserve"> </w:t>
      </w:r>
      <w:r w:rsidRPr="003F2F36">
        <w:rPr>
          <w:spacing w:val="-2"/>
        </w:rPr>
        <w:t>contribution</w:t>
      </w:r>
    </w:p>
    <w:p w14:paraId="3CEE7C35" w14:textId="77777777" w:rsidR="00B84036" w:rsidRPr="003F2F36" w:rsidRDefault="009A44C3">
      <w:pPr>
        <w:pStyle w:val="BodyText"/>
        <w:spacing w:before="79"/>
        <w:ind w:left="160" w:right="364"/>
        <w:jc w:val="both"/>
      </w:pPr>
      <w:r w:rsidRPr="003F2F36">
        <w:t>Where the applicant or his partner is a student and, for the purposes of assessing a contribution to the student's grant or student loan, the other partner's income has been taken into account, an amount equal to that contribution must be disregarded for the purposes of assessing that other partner's income.</w:t>
      </w:r>
    </w:p>
    <w:p w14:paraId="241FC603" w14:textId="77777777" w:rsidR="00B84036" w:rsidRPr="003F2F36" w:rsidRDefault="00B84036">
      <w:pPr>
        <w:pStyle w:val="BodyText"/>
        <w:spacing w:before="199"/>
      </w:pPr>
    </w:p>
    <w:p w14:paraId="71FC22E0" w14:textId="77777777" w:rsidR="00B84036" w:rsidRPr="003F2F36" w:rsidRDefault="009A44C3">
      <w:pPr>
        <w:pStyle w:val="Heading2"/>
        <w:numPr>
          <w:ilvl w:val="0"/>
          <w:numId w:val="291"/>
        </w:numPr>
        <w:tabs>
          <w:tab w:val="left" w:pos="667"/>
        </w:tabs>
        <w:ind w:left="667" w:hanging="507"/>
      </w:pPr>
      <w:r w:rsidRPr="003F2F36">
        <w:t>Further</w:t>
      </w:r>
      <w:r w:rsidRPr="003F2F36">
        <w:rPr>
          <w:spacing w:val="-5"/>
        </w:rPr>
        <w:t xml:space="preserve"> </w:t>
      </w:r>
      <w:r w:rsidRPr="003F2F36">
        <w:t>disregard</w:t>
      </w:r>
      <w:r w:rsidRPr="003F2F36">
        <w:rPr>
          <w:spacing w:val="-5"/>
        </w:rPr>
        <w:t xml:space="preserve"> </w:t>
      </w:r>
      <w:r w:rsidRPr="003F2F36">
        <w:t>of</w:t>
      </w:r>
      <w:r w:rsidRPr="003F2F36">
        <w:rPr>
          <w:spacing w:val="-6"/>
        </w:rPr>
        <w:t xml:space="preserve"> </w:t>
      </w:r>
      <w:r w:rsidRPr="003F2F36">
        <w:t>student's</w:t>
      </w:r>
      <w:r w:rsidRPr="003F2F36">
        <w:rPr>
          <w:spacing w:val="-6"/>
        </w:rPr>
        <w:t xml:space="preserve"> </w:t>
      </w:r>
      <w:r w:rsidRPr="003F2F36">
        <w:rPr>
          <w:spacing w:val="-2"/>
        </w:rPr>
        <w:t>income</w:t>
      </w:r>
    </w:p>
    <w:p w14:paraId="70D2D7A5" w14:textId="77777777" w:rsidR="00B84036" w:rsidRPr="003F2F36" w:rsidRDefault="009A44C3">
      <w:pPr>
        <w:pStyle w:val="BodyText"/>
        <w:spacing w:before="82"/>
        <w:ind w:left="160" w:right="357"/>
        <w:jc w:val="both"/>
      </w:pPr>
      <w:r w:rsidRPr="003F2F36">
        <w:t>Where</w:t>
      </w:r>
      <w:r w:rsidRPr="003F2F36">
        <w:rPr>
          <w:spacing w:val="-18"/>
        </w:rPr>
        <w:t xml:space="preserve"> </w:t>
      </w:r>
      <w:r w:rsidRPr="003F2F36">
        <w:t>any</w:t>
      </w:r>
      <w:r w:rsidRPr="003F2F36">
        <w:rPr>
          <w:spacing w:val="-18"/>
        </w:rPr>
        <w:t xml:space="preserve"> </w:t>
      </w:r>
      <w:r w:rsidRPr="003F2F36">
        <w:t>part</w:t>
      </w:r>
      <w:r w:rsidRPr="003F2F36">
        <w:rPr>
          <w:spacing w:val="-17"/>
        </w:rPr>
        <w:t xml:space="preserve"> </w:t>
      </w:r>
      <w:r w:rsidRPr="003F2F36">
        <w:t>of</w:t>
      </w:r>
      <w:r w:rsidRPr="003F2F36">
        <w:rPr>
          <w:spacing w:val="-18"/>
        </w:rPr>
        <w:t xml:space="preserve"> </w:t>
      </w:r>
      <w:r w:rsidRPr="003F2F36">
        <w:t>a</w:t>
      </w:r>
      <w:r w:rsidRPr="003F2F36">
        <w:rPr>
          <w:spacing w:val="-17"/>
        </w:rPr>
        <w:t xml:space="preserve"> </w:t>
      </w:r>
      <w:r w:rsidRPr="003F2F36">
        <w:t>student's</w:t>
      </w:r>
      <w:r w:rsidRPr="003F2F36">
        <w:rPr>
          <w:spacing w:val="-18"/>
        </w:rPr>
        <w:t xml:space="preserve"> </w:t>
      </w:r>
      <w:r w:rsidRPr="003F2F36">
        <w:t>income</w:t>
      </w:r>
      <w:r w:rsidRPr="003F2F36">
        <w:rPr>
          <w:spacing w:val="-18"/>
        </w:rPr>
        <w:t xml:space="preserve"> </w:t>
      </w:r>
      <w:r w:rsidRPr="003F2F36">
        <w:t>has</w:t>
      </w:r>
      <w:r w:rsidRPr="003F2F36">
        <w:rPr>
          <w:spacing w:val="-17"/>
        </w:rPr>
        <w:t xml:space="preserve"> </w:t>
      </w:r>
      <w:r w:rsidRPr="003F2F36">
        <w:t>already</w:t>
      </w:r>
      <w:r w:rsidRPr="003F2F36">
        <w:rPr>
          <w:spacing w:val="-18"/>
        </w:rPr>
        <w:t xml:space="preserve"> </w:t>
      </w:r>
      <w:r w:rsidRPr="003F2F36">
        <w:t>been</w:t>
      </w:r>
      <w:r w:rsidRPr="003F2F36">
        <w:rPr>
          <w:spacing w:val="-17"/>
        </w:rPr>
        <w:t xml:space="preserve"> </w:t>
      </w:r>
      <w:r w:rsidRPr="003F2F36">
        <w:t>taken</w:t>
      </w:r>
      <w:r w:rsidRPr="003F2F36">
        <w:rPr>
          <w:spacing w:val="-18"/>
        </w:rPr>
        <w:t xml:space="preserve"> </w:t>
      </w:r>
      <w:r w:rsidRPr="003F2F36">
        <w:t>into</w:t>
      </w:r>
      <w:r w:rsidRPr="003F2F36">
        <w:rPr>
          <w:spacing w:val="-17"/>
        </w:rPr>
        <w:t xml:space="preserve"> </w:t>
      </w:r>
      <w:r w:rsidRPr="003F2F36">
        <w:t>account</w:t>
      </w:r>
      <w:r w:rsidRPr="003F2F36">
        <w:rPr>
          <w:spacing w:val="-18"/>
        </w:rPr>
        <w:t xml:space="preserve"> </w:t>
      </w:r>
      <w:r w:rsidRPr="003F2F36">
        <w:t>for</w:t>
      </w:r>
      <w:r w:rsidRPr="003F2F36">
        <w:rPr>
          <w:spacing w:val="-18"/>
        </w:rPr>
        <w:t xml:space="preserve"> </w:t>
      </w:r>
      <w:r w:rsidRPr="003F2F36">
        <w:t>the</w:t>
      </w:r>
      <w:r w:rsidRPr="003F2F36">
        <w:rPr>
          <w:spacing w:val="-17"/>
        </w:rPr>
        <w:t xml:space="preserve"> </w:t>
      </w:r>
      <w:r w:rsidRPr="003F2F36">
        <w:t>purposes of assessing his entitlement to a grant or student loan, the amount taken into account must be disregarded in assessing that student's income.</w:t>
      </w:r>
    </w:p>
    <w:p w14:paraId="63A7C0E9" w14:textId="77777777" w:rsidR="00B84036" w:rsidRPr="003F2F36" w:rsidRDefault="00B84036">
      <w:pPr>
        <w:pStyle w:val="BodyText"/>
        <w:spacing w:before="200"/>
      </w:pPr>
    </w:p>
    <w:p w14:paraId="35A0A11B" w14:textId="77777777" w:rsidR="00B84036" w:rsidRPr="003F2F36" w:rsidRDefault="009A44C3">
      <w:pPr>
        <w:pStyle w:val="Heading2"/>
        <w:numPr>
          <w:ilvl w:val="0"/>
          <w:numId w:val="291"/>
        </w:numPr>
        <w:tabs>
          <w:tab w:val="left" w:pos="584"/>
        </w:tabs>
        <w:ind w:left="584" w:hanging="424"/>
        <w:jc w:val="both"/>
      </w:pPr>
      <w:r w:rsidRPr="003F2F36">
        <w:t>—</w:t>
      </w:r>
      <w:r w:rsidRPr="003F2F36">
        <w:rPr>
          <w:spacing w:val="-2"/>
        </w:rPr>
        <w:t xml:space="preserve"> </w:t>
      </w:r>
      <w:r w:rsidRPr="003F2F36">
        <w:t>Income</w:t>
      </w:r>
      <w:r w:rsidRPr="003F2F36">
        <w:rPr>
          <w:spacing w:val="-1"/>
        </w:rPr>
        <w:t xml:space="preserve"> </w:t>
      </w:r>
      <w:r w:rsidRPr="003F2F36">
        <w:t>treated</w:t>
      </w:r>
      <w:r w:rsidRPr="003F2F36">
        <w:rPr>
          <w:spacing w:val="-1"/>
        </w:rPr>
        <w:t xml:space="preserve"> </w:t>
      </w:r>
      <w:r w:rsidRPr="003F2F36">
        <w:t>as</w:t>
      </w:r>
      <w:r w:rsidRPr="003F2F36">
        <w:rPr>
          <w:spacing w:val="-1"/>
        </w:rPr>
        <w:t xml:space="preserve"> </w:t>
      </w:r>
      <w:r w:rsidRPr="003F2F36">
        <w:rPr>
          <w:spacing w:val="-2"/>
        </w:rPr>
        <w:t>capital</w:t>
      </w:r>
    </w:p>
    <w:p w14:paraId="6E516950" w14:textId="77777777" w:rsidR="00B84036" w:rsidRPr="003F2F36" w:rsidRDefault="009A44C3">
      <w:pPr>
        <w:pStyle w:val="ListParagraph"/>
        <w:numPr>
          <w:ilvl w:val="0"/>
          <w:numId w:val="123"/>
        </w:numPr>
        <w:tabs>
          <w:tab w:val="left" w:pos="958"/>
        </w:tabs>
        <w:spacing w:before="80"/>
        <w:ind w:right="765" w:firstLine="0"/>
        <w:rPr>
          <w:sz w:val="20"/>
        </w:rPr>
      </w:pPr>
      <w:r w:rsidRPr="003F2F36">
        <w:rPr>
          <w:sz w:val="20"/>
        </w:rPr>
        <w:t>Any amount by way of a refund of tax deducted from a student's covenant income must be treated as capital.</w:t>
      </w:r>
    </w:p>
    <w:p w14:paraId="44422077" w14:textId="77777777" w:rsidR="00B84036" w:rsidRPr="003F2F36" w:rsidRDefault="00B84036">
      <w:pPr>
        <w:pStyle w:val="BodyText"/>
        <w:spacing w:before="161"/>
      </w:pPr>
    </w:p>
    <w:p w14:paraId="37E45F8E" w14:textId="77777777" w:rsidR="00B84036" w:rsidRPr="003F2F36" w:rsidRDefault="009A44C3">
      <w:pPr>
        <w:pStyle w:val="ListParagraph"/>
        <w:numPr>
          <w:ilvl w:val="0"/>
          <w:numId w:val="123"/>
        </w:numPr>
        <w:tabs>
          <w:tab w:val="left" w:pos="949"/>
        </w:tabs>
        <w:ind w:right="765" w:firstLine="0"/>
        <w:rPr>
          <w:sz w:val="20"/>
        </w:rPr>
      </w:pPr>
      <w:r w:rsidRPr="003F2F36">
        <w:rPr>
          <w:sz w:val="20"/>
        </w:rPr>
        <w:t xml:space="preserve">An amount paid from access funds as a single lump sum must be treated as </w:t>
      </w:r>
      <w:r w:rsidRPr="003F2F36">
        <w:rPr>
          <w:spacing w:val="-2"/>
          <w:sz w:val="20"/>
        </w:rPr>
        <w:t>capital.</w:t>
      </w:r>
    </w:p>
    <w:p w14:paraId="4F329AC2" w14:textId="77777777" w:rsidR="00B84036" w:rsidRPr="003F2F36" w:rsidRDefault="00B84036">
      <w:pPr>
        <w:pStyle w:val="BodyText"/>
        <w:spacing w:before="159"/>
      </w:pPr>
    </w:p>
    <w:p w14:paraId="6367EBF3" w14:textId="77777777" w:rsidR="00B84036" w:rsidRPr="003F2F36" w:rsidRDefault="009A44C3">
      <w:pPr>
        <w:pStyle w:val="ListParagraph"/>
        <w:numPr>
          <w:ilvl w:val="0"/>
          <w:numId w:val="123"/>
        </w:numPr>
        <w:tabs>
          <w:tab w:val="left" w:pos="930"/>
        </w:tabs>
        <w:ind w:right="760" w:firstLine="0"/>
        <w:rPr>
          <w:sz w:val="20"/>
        </w:rPr>
      </w:pPr>
      <w:r w:rsidRPr="003F2F36">
        <w:rPr>
          <w:sz w:val="20"/>
        </w:rPr>
        <w:t>An</w:t>
      </w:r>
      <w:r w:rsidRPr="003F2F36">
        <w:rPr>
          <w:spacing w:val="-9"/>
          <w:sz w:val="20"/>
        </w:rPr>
        <w:t xml:space="preserve"> </w:t>
      </w:r>
      <w:r w:rsidRPr="003F2F36">
        <w:rPr>
          <w:sz w:val="20"/>
        </w:rPr>
        <w:t>amount</w:t>
      </w:r>
      <w:r w:rsidRPr="003F2F36">
        <w:rPr>
          <w:spacing w:val="-10"/>
          <w:sz w:val="20"/>
        </w:rPr>
        <w:t xml:space="preserve"> </w:t>
      </w:r>
      <w:r w:rsidRPr="003F2F36">
        <w:rPr>
          <w:sz w:val="20"/>
        </w:rPr>
        <w:t>paid</w:t>
      </w:r>
      <w:r w:rsidRPr="003F2F36">
        <w:rPr>
          <w:spacing w:val="-10"/>
          <w:sz w:val="20"/>
        </w:rPr>
        <w:t xml:space="preserve"> </w:t>
      </w:r>
      <w:r w:rsidRPr="003F2F36">
        <w:rPr>
          <w:sz w:val="20"/>
        </w:rPr>
        <w:t>from</w:t>
      </w:r>
      <w:r w:rsidRPr="003F2F36">
        <w:rPr>
          <w:spacing w:val="-10"/>
          <w:sz w:val="20"/>
        </w:rPr>
        <w:t xml:space="preserve"> </w:t>
      </w:r>
      <w:r w:rsidRPr="003F2F36">
        <w:rPr>
          <w:sz w:val="20"/>
        </w:rPr>
        <w:t>access</w:t>
      </w:r>
      <w:r w:rsidRPr="003F2F36">
        <w:rPr>
          <w:spacing w:val="-9"/>
          <w:sz w:val="20"/>
        </w:rPr>
        <w:t xml:space="preserve"> </w:t>
      </w:r>
      <w:r w:rsidRPr="003F2F36">
        <w:rPr>
          <w:sz w:val="20"/>
        </w:rPr>
        <w:t>funds</w:t>
      </w:r>
      <w:r w:rsidRPr="003F2F36">
        <w:rPr>
          <w:spacing w:val="-11"/>
          <w:sz w:val="20"/>
        </w:rPr>
        <w:t xml:space="preserve"> </w:t>
      </w:r>
      <w:r w:rsidRPr="003F2F36">
        <w:rPr>
          <w:sz w:val="20"/>
        </w:rPr>
        <w:t>as</w:t>
      </w:r>
      <w:r w:rsidRPr="003F2F36">
        <w:rPr>
          <w:spacing w:val="-11"/>
          <w:sz w:val="20"/>
        </w:rPr>
        <w:t xml:space="preserve"> </w:t>
      </w:r>
      <w:r w:rsidRPr="003F2F36">
        <w:rPr>
          <w:sz w:val="20"/>
        </w:rPr>
        <w:t>a</w:t>
      </w:r>
      <w:r w:rsidRPr="003F2F36">
        <w:rPr>
          <w:spacing w:val="-10"/>
          <w:sz w:val="20"/>
        </w:rPr>
        <w:t xml:space="preserve"> </w:t>
      </w:r>
      <w:r w:rsidRPr="003F2F36">
        <w:rPr>
          <w:sz w:val="20"/>
        </w:rPr>
        <w:t>single</w:t>
      </w:r>
      <w:r w:rsidRPr="003F2F36">
        <w:rPr>
          <w:spacing w:val="-14"/>
          <w:sz w:val="20"/>
        </w:rPr>
        <w:t xml:space="preserve"> </w:t>
      </w:r>
      <w:r w:rsidRPr="003F2F36">
        <w:rPr>
          <w:sz w:val="20"/>
        </w:rPr>
        <w:t>lump</w:t>
      </w:r>
      <w:r w:rsidRPr="003F2F36">
        <w:rPr>
          <w:spacing w:val="-9"/>
          <w:sz w:val="20"/>
        </w:rPr>
        <w:t xml:space="preserve"> </w:t>
      </w:r>
      <w:r w:rsidRPr="003F2F36">
        <w:rPr>
          <w:sz w:val="20"/>
        </w:rPr>
        <w:t>sum</w:t>
      </w:r>
      <w:r w:rsidRPr="003F2F36">
        <w:rPr>
          <w:spacing w:val="-9"/>
          <w:sz w:val="20"/>
        </w:rPr>
        <w:t xml:space="preserve"> </w:t>
      </w:r>
      <w:r w:rsidRPr="003F2F36">
        <w:rPr>
          <w:sz w:val="20"/>
        </w:rPr>
        <w:t>which</w:t>
      </w:r>
      <w:r w:rsidRPr="003F2F36">
        <w:rPr>
          <w:spacing w:val="-12"/>
          <w:sz w:val="20"/>
        </w:rPr>
        <w:t xml:space="preserve"> </w:t>
      </w:r>
      <w:r w:rsidRPr="003F2F36">
        <w:rPr>
          <w:sz w:val="20"/>
        </w:rPr>
        <w:t>is</w:t>
      </w:r>
      <w:r w:rsidRPr="003F2F36">
        <w:rPr>
          <w:spacing w:val="-13"/>
          <w:sz w:val="20"/>
        </w:rPr>
        <w:t xml:space="preserve"> </w:t>
      </w:r>
      <w:r w:rsidRPr="003F2F36">
        <w:rPr>
          <w:sz w:val="20"/>
        </w:rPr>
        <w:t>intended</w:t>
      </w:r>
      <w:r w:rsidRPr="003F2F36">
        <w:rPr>
          <w:spacing w:val="-10"/>
          <w:sz w:val="20"/>
        </w:rPr>
        <w:t xml:space="preserve"> </w:t>
      </w:r>
      <w:r w:rsidRPr="003F2F36">
        <w:rPr>
          <w:sz w:val="20"/>
        </w:rPr>
        <w:t>and used</w:t>
      </w:r>
      <w:r w:rsidRPr="003F2F36">
        <w:rPr>
          <w:spacing w:val="-5"/>
          <w:sz w:val="20"/>
        </w:rPr>
        <w:t xml:space="preserve"> </w:t>
      </w:r>
      <w:r w:rsidRPr="003F2F36">
        <w:rPr>
          <w:sz w:val="20"/>
        </w:rPr>
        <w:t>for</w:t>
      </w:r>
      <w:r w:rsidRPr="003F2F36">
        <w:rPr>
          <w:spacing w:val="-5"/>
          <w:sz w:val="20"/>
        </w:rPr>
        <w:t xml:space="preserve"> </w:t>
      </w:r>
      <w:r w:rsidRPr="003F2F36">
        <w:rPr>
          <w:sz w:val="20"/>
        </w:rPr>
        <w:t>an</w:t>
      </w:r>
      <w:r w:rsidRPr="003F2F36">
        <w:rPr>
          <w:spacing w:val="-5"/>
          <w:sz w:val="20"/>
        </w:rPr>
        <w:t xml:space="preserve"> </w:t>
      </w:r>
      <w:r w:rsidRPr="003F2F36">
        <w:rPr>
          <w:sz w:val="20"/>
        </w:rPr>
        <w:t>item</w:t>
      </w:r>
      <w:r w:rsidRPr="003F2F36">
        <w:rPr>
          <w:spacing w:val="-5"/>
          <w:sz w:val="20"/>
        </w:rPr>
        <w:t xml:space="preserve"> </w:t>
      </w:r>
      <w:r w:rsidRPr="003F2F36">
        <w:rPr>
          <w:sz w:val="20"/>
        </w:rPr>
        <w:t>other</w:t>
      </w:r>
      <w:r w:rsidRPr="003F2F36">
        <w:rPr>
          <w:spacing w:val="-7"/>
          <w:sz w:val="20"/>
        </w:rPr>
        <w:t xml:space="preserve"> </w:t>
      </w:r>
      <w:r w:rsidRPr="003F2F36">
        <w:rPr>
          <w:sz w:val="20"/>
        </w:rPr>
        <w:t>than</w:t>
      </w:r>
      <w:r w:rsidRPr="003F2F36">
        <w:rPr>
          <w:spacing w:val="-5"/>
          <w:sz w:val="20"/>
        </w:rPr>
        <w:t xml:space="preserve"> </w:t>
      </w:r>
      <w:r w:rsidRPr="003F2F36">
        <w:rPr>
          <w:sz w:val="20"/>
        </w:rPr>
        <w:t>food,</w:t>
      </w:r>
      <w:r w:rsidRPr="003F2F36">
        <w:rPr>
          <w:spacing w:val="-6"/>
          <w:sz w:val="20"/>
        </w:rPr>
        <w:t xml:space="preserve"> </w:t>
      </w:r>
      <w:r w:rsidRPr="003F2F36">
        <w:rPr>
          <w:sz w:val="20"/>
        </w:rPr>
        <w:t>ordinary</w:t>
      </w:r>
      <w:r w:rsidRPr="003F2F36">
        <w:rPr>
          <w:spacing w:val="-6"/>
          <w:sz w:val="20"/>
        </w:rPr>
        <w:t xml:space="preserve"> </w:t>
      </w:r>
      <w:r w:rsidRPr="003F2F36">
        <w:rPr>
          <w:sz w:val="20"/>
        </w:rPr>
        <w:t>clothing</w:t>
      </w:r>
      <w:r w:rsidRPr="003F2F36">
        <w:rPr>
          <w:spacing w:val="-5"/>
          <w:sz w:val="20"/>
        </w:rPr>
        <w:t xml:space="preserve"> </w:t>
      </w:r>
      <w:r w:rsidRPr="003F2F36">
        <w:rPr>
          <w:sz w:val="20"/>
        </w:rPr>
        <w:t>or</w:t>
      </w:r>
      <w:r w:rsidRPr="003F2F36">
        <w:rPr>
          <w:spacing w:val="-7"/>
          <w:sz w:val="20"/>
        </w:rPr>
        <w:t xml:space="preserve"> </w:t>
      </w:r>
      <w:r w:rsidRPr="003F2F36">
        <w:rPr>
          <w:sz w:val="20"/>
        </w:rPr>
        <w:t>footwear,</w:t>
      </w:r>
      <w:r w:rsidRPr="003F2F36">
        <w:rPr>
          <w:spacing w:val="-5"/>
          <w:sz w:val="20"/>
        </w:rPr>
        <w:t xml:space="preserve"> </w:t>
      </w:r>
      <w:r w:rsidRPr="003F2F36">
        <w:rPr>
          <w:sz w:val="20"/>
        </w:rPr>
        <w:t>household</w:t>
      </w:r>
      <w:r w:rsidRPr="003F2F36">
        <w:rPr>
          <w:spacing w:val="-5"/>
          <w:sz w:val="20"/>
        </w:rPr>
        <w:t xml:space="preserve"> </w:t>
      </w:r>
      <w:r w:rsidRPr="003F2F36">
        <w:rPr>
          <w:sz w:val="20"/>
        </w:rPr>
        <w:t>fuel</w:t>
      </w:r>
      <w:r w:rsidRPr="003F2F36">
        <w:rPr>
          <w:spacing w:val="-5"/>
          <w:sz w:val="20"/>
        </w:rPr>
        <w:t xml:space="preserve"> </w:t>
      </w:r>
      <w:r w:rsidRPr="003F2F36">
        <w:rPr>
          <w:sz w:val="20"/>
        </w:rPr>
        <w:t>or rent, or</w:t>
      </w:r>
      <w:r w:rsidRPr="003F2F36">
        <w:rPr>
          <w:spacing w:val="-2"/>
          <w:sz w:val="20"/>
        </w:rPr>
        <w:t xml:space="preserve"> </w:t>
      </w:r>
      <w:r w:rsidRPr="003F2F36">
        <w:rPr>
          <w:sz w:val="20"/>
        </w:rPr>
        <w:t>which is</w:t>
      </w:r>
      <w:r w:rsidRPr="003F2F36">
        <w:rPr>
          <w:spacing w:val="-1"/>
          <w:sz w:val="20"/>
        </w:rPr>
        <w:t xml:space="preserve"> </w:t>
      </w:r>
      <w:r w:rsidRPr="003F2F36">
        <w:rPr>
          <w:sz w:val="20"/>
        </w:rPr>
        <w:t>used</w:t>
      </w:r>
      <w:r w:rsidRPr="003F2F36">
        <w:rPr>
          <w:spacing w:val="-1"/>
          <w:sz w:val="20"/>
        </w:rPr>
        <w:t xml:space="preserve"> </w:t>
      </w:r>
      <w:r w:rsidRPr="003F2F36">
        <w:rPr>
          <w:sz w:val="20"/>
        </w:rPr>
        <w:t>for</w:t>
      </w:r>
      <w:r w:rsidRPr="003F2F36">
        <w:rPr>
          <w:spacing w:val="-2"/>
          <w:sz w:val="20"/>
        </w:rPr>
        <w:t xml:space="preserve"> </w:t>
      </w:r>
      <w:r w:rsidRPr="003F2F36">
        <w:rPr>
          <w:sz w:val="20"/>
        </w:rPr>
        <w:t>an item other</w:t>
      </w:r>
      <w:r w:rsidRPr="003F2F36">
        <w:rPr>
          <w:spacing w:val="-2"/>
          <w:sz w:val="20"/>
        </w:rPr>
        <w:t xml:space="preserve"> </w:t>
      </w:r>
      <w:r w:rsidRPr="003F2F36">
        <w:rPr>
          <w:sz w:val="20"/>
        </w:rPr>
        <w:t>than any</w:t>
      </w:r>
      <w:r w:rsidRPr="003F2F36">
        <w:rPr>
          <w:spacing w:val="-1"/>
          <w:sz w:val="20"/>
        </w:rPr>
        <w:t xml:space="preserve"> </w:t>
      </w:r>
      <w:r w:rsidRPr="003F2F36">
        <w:rPr>
          <w:sz w:val="20"/>
        </w:rPr>
        <w:t>council tax</w:t>
      </w:r>
      <w:r w:rsidRPr="003F2F36">
        <w:rPr>
          <w:spacing w:val="-1"/>
          <w:sz w:val="20"/>
        </w:rPr>
        <w:t xml:space="preserve"> </w:t>
      </w:r>
      <w:r w:rsidRPr="003F2F36">
        <w:rPr>
          <w:sz w:val="20"/>
        </w:rPr>
        <w:t>or</w:t>
      </w:r>
      <w:r w:rsidRPr="003F2F36">
        <w:rPr>
          <w:spacing w:val="-2"/>
          <w:sz w:val="20"/>
        </w:rPr>
        <w:t xml:space="preserve"> </w:t>
      </w:r>
      <w:r w:rsidRPr="003F2F36">
        <w:rPr>
          <w:sz w:val="20"/>
        </w:rPr>
        <w:t>water</w:t>
      </w:r>
      <w:r w:rsidRPr="003F2F36">
        <w:rPr>
          <w:spacing w:val="-2"/>
          <w:sz w:val="20"/>
        </w:rPr>
        <w:t xml:space="preserve"> </w:t>
      </w:r>
      <w:r w:rsidRPr="003F2F36">
        <w:rPr>
          <w:sz w:val="20"/>
        </w:rPr>
        <w:t>charges for which that applicant</w:t>
      </w:r>
      <w:r w:rsidRPr="003F2F36">
        <w:rPr>
          <w:spacing w:val="-1"/>
          <w:sz w:val="20"/>
        </w:rPr>
        <w:t xml:space="preserve"> </w:t>
      </w:r>
      <w:r w:rsidRPr="003F2F36">
        <w:rPr>
          <w:sz w:val="20"/>
        </w:rPr>
        <w:t>or member</w:t>
      </w:r>
      <w:r w:rsidRPr="003F2F36">
        <w:rPr>
          <w:spacing w:val="-2"/>
          <w:sz w:val="20"/>
        </w:rPr>
        <w:t xml:space="preserve"> </w:t>
      </w:r>
      <w:r w:rsidRPr="003F2F36">
        <w:rPr>
          <w:sz w:val="20"/>
        </w:rPr>
        <w:t>is</w:t>
      </w:r>
      <w:r w:rsidRPr="003F2F36">
        <w:rPr>
          <w:spacing w:val="-1"/>
          <w:sz w:val="20"/>
        </w:rPr>
        <w:t xml:space="preserve"> </w:t>
      </w:r>
      <w:r w:rsidRPr="003F2F36">
        <w:rPr>
          <w:sz w:val="20"/>
        </w:rPr>
        <w:t>liable,</w:t>
      </w:r>
      <w:r w:rsidRPr="003F2F36">
        <w:rPr>
          <w:spacing w:val="-1"/>
          <w:sz w:val="20"/>
        </w:rPr>
        <w:t xml:space="preserve"> </w:t>
      </w:r>
      <w:r w:rsidRPr="003F2F36">
        <w:rPr>
          <w:sz w:val="20"/>
        </w:rPr>
        <w:t>must be</w:t>
      </w:r>
      <w:r w:rsidRPr="003F2F36">
        <w:rPr>
          <w:spacing w:val="-2"/>
          <w:sz w:val="20"/>
        </w:rPr>
        <w:t xml:space="preserve"> </w:t>
      </w:r>
      <w:r w:rsidRPr="003F2F36">
        <w:rPr>
          <w:sz w:val="20"/>
        </w:rPr>
        <w:t>disregarded</w:t>
      </w:r>
      <w:r w:rsidRPr="003F2F36">
        <w:rPr>
          <w:spacing w:val="-1"/>
          <w:sz w:val="20"/>
        </w:rPr>
        <w:t xml:space="preserve"> </w:t>
      </w:r>
      <w:r w:rsidRPr="003F2F36">
        <w:rPr>
          <w:sz w:val="20"/>
        </w:rPr>
        <w:t>as capital but</w:t>
      </w:r>
      <w:r w:rsidRPr="003F2F36">
        <w:rPr>
          <w:spacing w:val="-1"/>
          <w:sz w:val="20"/>
        </w:rPr>
        <w:t xml:space="preserve"> </w:t>
      </w:r>
      <w:r w:rsidRPr="003F2F36">
        <w:rPr>
          <w:sz w:val="20"/>
        </w:rPr>
        <w:t>only for a period of 52 weeks from the date of the payment.</w:t>
      </w:r>
    </w:p>
    <w:p w14:paraId="24D3C390" w14:textId="77777777" w:rsidR="00B84036" w:rsidRPr="003F2F36" w:rsidRDefault="00B84036">
      <w:pPr>
        <w:pStyle w:val="BodyText"/>
        <w:spacing w:before="201"/>
      </w:pPr>
    </w:p>
    <w:p w14:paraId="6B022F92" w14:textId="77777777" w:rsidR="00B84036" w:rsidRPr="003F2F36" w:rsidRDefault="009A44C3">
      <w:pPr>
        <w:pStyle w:val="Heading2"/>
        <w:numPr>
          <w:ilvl w:val="0"/>
          <w:numId w:val="291"/>
        </w:numPr>
        <w:tabs>
          <w:tab w:val="left" w:pos="667"/>
        </w:tabs>
        <w:ind w:left="667" w:hanging="507"/>
      </w:pPr>
      <w:r w:rsidRPr="003F2F36">
        <w:t>Disregard</w:t>
      </w:r>
      <w:r w:rsidRPr="003F2F36">
        <w:rPr>
          <w:spacing w:val="-7"/>
        </w:rPr>
        <w:t xml:space="preserve"> </w:t>
      </w:r>
      <w:r w:rsidRPr="003F2F36">
        <w:t>of</w:t>
      </w:r>
      <w:r w:rsidRPr="003F2F36">
        <w:rPr>
          <w:spacing w:val="-5"/>
        </w:rPr>
        <w:t xml:space="preserve"> </w:t>
      </w:r>
      <w:r w:rsidRPr="003F2F36">
        <w:t>changes</w:t>
      </w:r>
      <w:r w:rsidRPr="003F2F36">
        <w:rPr>
          <w:spacing w:val="-7"/>
        </w:rPr>
        <w:t xml:space="preserve"> </w:t>
      </w:r>
      <w:r w:rsidRPr="003F2F36">
        <w:t>occurring</w:t>
      </w:r>
      <w:r w:rsidRPr="003F2F36">
        <w:rPr>
          <w:spacing w:val="-3"/>
        </w:rPr>
        <w:t xml:space="preserve"> </w:t>
      </w:r>
      <w:r w:rsidRPr="003F2F36">
        <w:t>during</w:t>
      </w:r>
      <w:r w:rsidRPr="003F2F36">
        <w:rPr>
          <w:spacing w:val="-5"/>
        </w:rPr>
        <w:t xml:space="preserve"> </w:t>
      </w:r>
      <w:r w:rsidRPr="003F2F36">
        <w:t>summer</w:t>
      </w:r>
      <w:r w:rsidRPr="003F2F36">
        <w:rPr>
          <w:spacing w:val="-4"/>
        </w:rPr>
        <w:t xml:space="preserve"> </w:t>
      </w:r>
      <w:r w:rsidRPr="003F2F36">
        <w:rPr>
          <w:spacing w:val="-2"/>
        </w:rPr>
        <w:t>vacation</w:t>
      </w:r>
    </w:p>
    <w:p w14:paraId="4DE7E016" w14:textId="77777777" w:rsidR="00B84036" w:rsidRPr="003F2F36" w:rsidRDefault="009A44C3">
      <w:pPr>
        <w:pStyle w:val="BodyText"/>
        <w:spacing w:before="80"/>
        <w:ind w:left="160" w:right="361"/>
        <w:jc w:val="both"/>
      </w:pPr>
      <w:r w:rsidRPr="003F2F36">
        <w:t>In</w:t>
      </w:r>
      <w:r w:rsidRPr="003F2F36">
        <w:rPr>
          <w:spacing w:val="-9"/>
        </w:rPr>
        <w:t xml:space="preserve"> </w:t>
      </w:r>
      <w:r w:rsidRPr="003F2F36">
        <w:t>calculating</w:t>
      </w:r>
      <w:r w:rsidRPr="003F2F36">
        <w:rPr>
          <w:spacing w:val="-10"/>
        </w:rPr>
        <w:t xml:space="preserve"> </w:t>
      </w:r>
      <w:r w:rsidRPr="003F2F36">
        <w:t>a</w:t>
      </w:r>
      <w:r w:rsidRPr="003F2F36">
        <w:rPr>
          <w:spacing w:val="-10"/>
        </w:rPr>
        <w:t xml:space="preserve"> </w:t>
      </w:r>
      <w:r w:rsidRPr="003F2F36">
        <w:t>student's</w:t>
      </w:r>
      <w:r w:rsidRPr="003F2F36">
        <w:rPr>
          <w:spacing w:val="-11"/>
        </w:rPr>
        <w:t xml:space="preserve"> </w:t>
      </w:r>
      <w:r w:rsidRPr="003F2F36">
        <w:t>income</w:t>
      </w:r>
      <w:r w:rsidRPr="003F2F36">
        <w:rPr>
          <w:spacing w:val="-11"/>
        </w:rPr>
        <w:t xml:space="preserve"> </w:t>
      </w:r>
      <w:r w:rsidRPr="003F2F36">
        <w:t>the</w:t>
      </w:r>
      <w:r w:rsidRPr="003F2F36">
        <w:rPr>
          <w:spacing w:val="-9"/>
        </w:rPr>
        <w:t xml:space="preserve"> </w:t>
      </w:r>
      <w:r w:rsidRPr="003F2F36">
        <w:t>authority</w:t>
      </w:r>
      <w:r w:rsidRPr="003F2F36">
        <w:rPr>
          <w:spacing w:val="-11"/>
        </w:rPr>
        <w:t xml:space="preserve"> </w:t>
      </w:r>
      <w:r w:rsidRPr="003F2F36">
        <w:t>must</w:t>
      </w:r>
      <w:r w:rsidRPr="003F2F36">
        <w:rPr>
          <w:spacing w:val="-10"/>
        </w:rPr>
        <w:t xml:space="preserve"> </w:t>
      </w:r>
      <w:r w:rsidRPr="003F2F36">
        <w:t>disregard</w:t>
      </w:r>
      <w:r w:rsidRPr="003F2F36">
        <w:rPr>
          <w:spacing w:val="-10"/>
        </w:rPr>
        <w:t xml:space="preserve"> </w:t>
      </w:r>
      <w:r w:rsidRPr="003F2F36">
        <w:t>any</w:t>
      </w:r>
      <w:r w:rsidRPr="003F2F36">
        <w:rPr>
          <w:spacing w:val="-9"/>
        </w:rPr>
        <w:t xml:space="preserve"> </w:t>
      </w:r>
      <w:r w:rsidRPr="003F2F36">
        <w:t>change</w:t>
      </w:r>
      <w:r w:rsidRPr="003F2F36">
        <w:rPr>
          <w:spacing w:val="-12"/>
        </w:rPr>
        <w:t xml:space="preserve"> </w:t>
      </w:r>
      <w:r w:rsidRPr="003F2F36">
        <w:t>in</w:t>
      </w:r>
      <w:r w:rsidRPr="003F2F36">
        <w:rPr>
          <w:spacing w:val="-9"/>
        </w:rPr>
        <w:t xml:space="preserve"> </w:t>
      </w:r>
      <w:r w:rsidRPr="003F2F36">
        <w:t>the</w:t>
      </w:r>
      <w:r w:rsidRPr="003F2F36">
        <w:rPr>
          <w:spacing w:val="-12"/>
        </w:rPr>
        <w:t xml:space="preserve"> </w:t>
      </w:r>
      <w:r w:rsidRPr="003F2F36">
        <w:t>standard maintenance grant, occurring in the recognised summer vacation appropriate to the student's course, if that vacation does not form part of his period of study from the date on which the change occurred to the end of that vacation.</w:t>
      </w:r>
    </w:p>
    <w:p w14:paraId="538C8322" w14:textId="77777777" w:rsidR="00B84036" w:rsidRPr="003F2F36" w:rsidRDefault="00B84036">
      <w:pPr>
        <w:pStyle w:val="BodyText"/>
      </w:pPr>
    </w:p>
    <w:p w14:paraId="508F92B5" w14:textId="77777777" w:rsidR="00B84036" w:rsidRPr="003F2F36" w:rsidRDefault="00B84036">
      <w:pPr>
        <w:pStyle w:val="BodyText"/>
        <w:spacing w:before="44"/>
      </w:pPr>
    </w:p>
    <w:p w14:paraId="2EFBFE0D" w14:textId="77777777" w:rsidR="00B84036" w:rsidRPr="003F2F36" w:rsidRDefault="009A44C3">
      <w:pPr>
        <w:pStyle w:val="Heading1"/>
        <w:ind w:right="1302"/>
      </w:pPr>
      <w:r w:rsidRPr="003F2F36">
        <w:t>PART</w:t>
      </w:r>
      <w:r w:rsidRPr="003F2F36">
        <w:rPr>
          <w:spacing w:val="-1"/>
        </w:rPr>
        <w:t xml:space="preserve"> </w:t>
      </w:r>
      <w:r w:rsidRPr="003F2F36">
        <w:rPr>
          <w:spacing w:val="-5"/>
        </w:rPr>
        <w:t>12</w:t>
      </w:r>
    </w:p>
    <w:p w14:paraId="144DF977" w14:textId="77777777" w:rsidR="00B84036" w:rsidRPr="003F2F36" w:rsidRDefault="009A44C3">
      <w:pPr>
        <w:spacing w:before="122" w:line="338" w:lineRule="auto"/>
        <w:ind w:left="3060" w:right="3257"/>
        <w:jc w:val="center"/>
        <w:rPr>
          <w:b/>
          <w:sz w:val="24"/>
        </w:rPr>
      </w:pPr>
      <w:r w:rsidRPr="003F2F36">
        <w:rPr>
          <w:b/>
          <w:sz w:val="24"/>
        </w:rPr>
        <w:t>Extended</w:t>
      </w:r>
      <w:r w:rsidRPr="003F2F36">
        <w:rPr>
          <w:b/>
          <w:spacing w:val="-21"/>
          <w:sz w:val="24"/>
        </w:rPr>
        <w:t xml:space="preserve"> </w:t>
      </w:r>
      <w:r w:rsidRPr="003F2F36">
        <w:rPr>
          <w:b/>
          <w:sz w:val="24"/>
        </w:rPr>
        <w:t>reductions CHAPTER 1</w:t>
      </w:r>
    </w:p>
    <w:p w14:paraId="0E67FB50" w14:textId="77777777" w:rsidR="00B84036" w:rsidRPr="003F2F36" w:rsidRDefault="009A44C3">
      <w:pPr>
        <w:spacing w:before="1"/>
        <w:ind w:left="1105" w:right="1303"/>
        <w:jc w:val="center"/>
        <w:rPr>
          <w:b/>
          <w:sz w:val="24"/>
        </w:rPr>
      </w:pPr>
      <w:r w:rsidRPr="003F2F36">
        <w:rPr>
          <w:b/>
          <w:sz w:val="24"/>
        </w:rPr>
        <w:t>Extended</w:t>
      </w:r>
      <w:r w:rsidRPr="003F2F36">
        <w:rPr>
          <w:b/>
          <w:spacing w:val="-6"/>
          <w:sz w:val="24"/>
        </w:rPr>
        <w:t xml:space="preserve"> </w:t>
      </w:r>
      <w:r w:rsidRPr="003F2F36">
        <w:rPr>
          <w:b/>
          <w:sz w:val="24"/>
        </w:rPr>
        <w:t>reductions:</w:t>
      </w:r>
      <w:r w:rsidRPr="003F2F36">
        <w:rPr>
          <w:b/>
          <w:spacing w:val="-5"/>
          <w:sz w:val="24"/>
        </w:rPr>
        <w:t xml:space="preserve"> </w:t>
      </w:r>
      <w:r w:rsidRPr="003F2F36">
        <w:rPr>
          <w:b/>
          <w:spacing w:val="-2"/>
          <w:sz w:val="24"/>
        </w:rPr>
        <w:t>pensioners</w:t>
      </w:r>
    </w:p>
    <w:p w14:paraId="4620DE90" w14:textId="77777777" w:rsidR="00B84036" w:rsidRPr="003F2F36" w:rsidRDefault="00B84036">
      <w:pPr>
        <w:pStyle w:val="BodyText"/>
        <w:spacing w:before="240"/>
        <w:rPr>
          <w:b/>
          <w:sz w:val="24"/>
        </w:rPr>
      </w:pPr>
    </w:p>
    <w:p w14:paraId="7607247C" w14:textId="77777777" w:rsidR="00B84036" w:rsidRPr="003F2F36" w:rsidRDefault="009A44C3">
      <w:pPr>
        <w:pStyle w:val="ListParagraph"/>
        <w:numPr>
          <w:ilvl w:val="0"/>
          <w:numId w:val="291"/>
        </w:numPr>
        <w:tabs>
          <w:tab w:val="left" w:pos="667"/>
        </w:tabs>
        <w:ind w:left="667" w:hanging="507"/>
        <w:rPr>
          <w:b/>
          <w:sz w:val="24"/>
        </w:rPr>
      </w:pPr>
      <w:r w:rsidRPr="003F2F36">
        <w:rPr>
          <w:b/>
          <w:sz w:val="24"/>
        </w:rPr>
        <w:t>Extended</w:t>
      </w:r>
      <w:r w:rsidRPr="003F2F36">
        <w:rPr>
          <w:b/>
          <w:spacing w:val="-5"/>
          <w:sz w:val="24"/>
        </w:rPr>
        <w:t xml:space="preserve"> </w:t>
      </w:r>
      <w:r w:rsidRPr="003F2F36">
        <w:rPr>
          <w:b/>
          <w:sz w:val="24"/>
        </w:rPr>
        <w:t>reductions:</w:t>
      </w:r>
      <w:r w:rsidRPr="003F2F36">
        <w:rPr>
          <w:b/>
          <w:spacing w:val="-5"/>
          <w:sz w:val="24"/>
        </w:rPr>
        <w:t xml:space="preserve"> </w:t>
      </w:r>
      <w:r w:rsidRPr="003F2F36">
        <w:rPr>
          <w:b/>
          <w:spacing w:val="-2"/>
          <w:sz w:val="24"/>
        </w:rPr>
        <w:t>pensioners</w:t>
      </w:r>
    </w:p>
    <w:p w14:paraId="0B0F91A6" w14:textId="77777777" w:rsidR="00B84036" w:rsidRPr="003F2F36" w:rsidRDefault="009A44C3">
      <w:pPr>
        <w:pStyle w:val="BodyText"/>
        <w:spacing w:before="79"/>
        <w:ind w:left="160"/>
        <w:jc w:val="both"/>
      </w:pPr>
      <w:r w:rsidRPr="003F2F36">
        <w:t>Paragraphs</w:t>
      </w:r>
      <w:r w:rsidRPr="003F2F36">
        <w:rPr>
          <w:spacing w:val="-6"/>
        </w:rPr>
        <w:t xml:space="preserve"> </w:t>
      </w:r>
      <w:r w:rsidRPr="003F2F36">
        <w:t>88</w:t>
      </w:r>
      <w:r w:rsidRPr="003F2F36">
        <w:rPr>
          <w:spacing w:val="-4"/>
        </w:rPr>
        <w:t xml:space="preserve"> </w:t>
      </w:r>
      <w:r w:rsidRPr="003F2F36">
        <w:t>to</w:t>
      </w:r>
      <w:r w:rsidRPr="003F2F36">
        <w:rPr>
          <w:spacing w:val="-6"/>
        </w:rPr>
        <w:t xml:space="preserve"> </w:t>
      </w:r>
      <w:r w:rsidRPr="003F2F36">
        <w:t>93</w:t>
      </w:r>
      <w:r w:rsidRPr="003F2F36">
        <w:rPr>
          <w:spacing w:val="-4"/>
        </w:rPr>
        <w:t xml:space="preserve"> </w:t>
      </w:r>
      <w:r w:rsidRPr="003F2F36">
        <w:t>apply</w:t>
      </w:r>
      <w:r w:rsidRPr="003F2F36">
        <w:rPr>
          <w:spacing w:val="-8"/>
        </w:rPr>
        <w:t xml:space="preserve"> </w:t>
      </w:r>
      <w:r w:rsidRPr="003F2F36">
        <w:t>in</w:t>
      </w:r>
      <w:r w:rsidRPr="003F2F36">
        <w:rPr>
          <w:spacing w:val="-2"/>
        </w:rPr>
        <w:t xml:space="preserve"> </w:t>
      </w:r>
      <w:r w:rsidRPr="003F2F36">
        <w:t>relation</w:t>
      </w:r>
      <w:r w:rsidRPr="003F2F36">
        <w:rPr>
          <w:spacing w:val="-3"/>
        </w:rPr>
        <w:t xml:space="preserve"> </w:t>
      </w:r>
      <w:r w:rsidRPr="003F2F36">
        <w:t>to</w:t>
      </w:r>
      <w:r w:rsidRPr="003F2F36">
        <w:rPr>
          <w:spacing w:val="-5"/>
        </w:rPr>
        <w:t xml:space="preserve"> </w:t>
      </w:r>
      <w:r w:rsidRPr="003F2F36">
        <w:t>applicants</w:t>
      </w:r>
      <w:r w:rsidRPr="003F2F36">
        <w:rPr>
          <w:spacing w:val="-6"/>
        </w:rPr>
        <w:t xml:space="preserve"> </w:t>
      </w:r>
      <w:r w:rsidRPr="003F2F36">
        <w:t>who</w:t>
      </w:r>
      <w:r w:rsidRPr="003F2F36">
        <w:rPr>
          <w:spacing w:val="-5"/>
        </w:rPr>
        <w:t xml:space="preserve"> </w:t>
      </w:r>
      <w:r w:rsidRPr="003F2F36">
        <w:t>are</w:t>
      </w:r>
      <w:r w:rsidRPr="003F2F36">
        <w:rPr>
          <w:spacing w:val="-4"/>
        </w:rPr>
        <w:t xml:space="preserve"> </w:t>
      </w:r>
      <w:r w:rsidRPr="003F2F36">
        <w:rPr>
          <w:spacing w:val="-2"/>
        </w:rPr>
        <w:t>pensioners.</w:t>
      </w:r>
    </w:p>
    <w:p w14:paraId="6F5356A8" w14:textId="77777777" w:rsidR="00B84036" w:rsidRPr="003F2F36" w:rsidRDefault="00B84036">
      <w:pPr>
        <w:pStyle w:val="BodyText"/>
        <w:spacing w:before="201"/>
      </w:pPr>
    </w:p>
    <w:p w14:paraId="6B306490" w14:textId="77777777" w:rsidR="00B84036" w:rsidRPr="003F2F36" w:rsidRDefault="009A44C3">
      <w:pPr>
        <w:pStyle w:val="Heading2"/>
        <w:numPr>
          <w:ilvl w:val="0"/>
          <w:numId w:val="291"/>
        </w:numPr>
        <w:tabs>
          <w:tab w:val="left" w:pos="584"/>
        </w:tabs>
        <w:ind w:left="160" w:right="359" w:firstLine="0"/>
        <w:jc w:val="both"/>
      </w:pPr>
      <w:r w:rsidRPr="003F2F36">
        <w:t xml:space="preserve">— Extended reductions (qualifying contributory benefits): </w:t>
      </w:r>
      <w:r w:rsidRPr="003F2F36">
        <w:rPr>
          <w:spacing w:val="-2"/>
        </w:rPr>
        <w:t>pensioners</w:t>
      </w:r>
    </w:p>
    <w:p w14:paraId="3A8EDA21" w14:textId="77777777" w:rsidR="00B84036" w:rsidRPr="003F2F36" w:rsidRDefault="009A44C3">
      <w:pPr>
        <w:pStyle w:val="ListParagraph"/>
        <w:numPr>
          <w:ilvl w:val="0"/>
          <w:numId w:val="122"/>
        </w:numPr>
        <w:tabs>
          <w:tab w:val="left" w:pos="937"/>
        </w:tabs>
        <w:spacing w:before="81"/>
        <w:ind w:right="765" w:firstLine="0"/>
        <w:rPr>
          <w:sz w:val="20"/>
        </w:rPr>
      </w:pPr>
      <w:r w:rsidRPr="003F2F36">
        <w:rPr>
          <w:sz w:val="20"/>
        </w:rPr>
        <w:t>Except in</w:t>
      </w:r>
      <w:r w:rsidRPr="003F2F36">
        <w:rPr>
          <w:spacing w:val="-2"/>
          <w:sz w:val="20"/>
        </w:rPr>
        <w:t xml:space="preserve"> </w:t>
      </w:r>
      <w:r w:rsidRPr="003F2F36">
        <w:rPr>
          <w:sz w:val="20"/>
        </w:rPr>
        <w:t>the</w:t>
      </w:r>
      <w:r w:rsidRPr="003F2F36">
        <w:rPr>
          <w:spacing w:val="-4"/>
          <w:sz w:val="20"/>
        </w:rPr>
        <w:t xml:space="preserve"> </w:t>
      </w:r>
      <w:r w:rsidRPr="003F2F36">
        <w:rPr>
          <w:sz w:val="20"/>
        </w:rPr>
        <w:t>case</w:t>
      </w:r>
      <w:r w:rsidRPr="003F2F36">
        <w:rPr>
          <w:spacing w:val="-1"/>
          <w:sz w:val="20"/>
        </w:rPr>
        <w:t xml:space="preserve"> </w:t>
      </w:r>
      <w:r w:rsidRPr="003F2F36">
        <w:rPr>
          <w:sz w:val="20"/>
        </w:rPr>
        <w:t>of</w:t>
      </w:r>
      <w:r w:rsidRPr="003F2F36">
        <w:rPr>
          <w:spacing w:val="-4"/>
          <w:sz w:val="20"/>
        </w:rPr>
        <w:t xml:space="preserve"> </w:t>
      </w:r>
      <w:r w:rsidRPr="003F2F36">
        <w:rPr>
          <w:sz w:val="20"/>
        </w:rPr>
        <w:t>an</w:t>
      </w:r>
      <w:r w:rsidRPr="003F2F36">
        <w:rPr>
          <w:spacing w:val="-1"/>
          <w:sz w:val="20"/>
        </w:rPr>
        <w:t xml:space="preserve"> </w:t>
      </w:r>
      <w:r w:rsidRPr="003F2F36">
        <w:rPr>
          <w:sz w:val="20"/>
        </w:rPr>
        <w:t>applicant</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in</w:t>
      </w:r>
      <w:r w:rsidRPr="003F2F36">
        <w:rPr>
          <w:spacing w:val="-2"/>
          <w:sz w:val="20"/>
        </w:rPr>
        <w:t xml:space="preserve"> </w:t>
      </w:r>
      <w:r w:rsidRPr="003F2F36">
        <w:rPr>
          <w:sz w:val="20"/>
        </w:rPr>
        <w:t>receipt</w:t>
      </w:r>
      <w:r w:rsidRPr="003F2F36">
        <w:rPr>
          <w:spacing w:val="-2"/>
          <w:sz w:val="20"/>
        </w:rPr>
        <w:t xml:space="preserve"> </w:t>
      </w:r>
      <w:r w:rsidRPr="003F2F36">
        <w:rPr>
          <w:sz w:val="20"/>
        </w:rPr>
        <w:t>of</w:t>
      </w:r>
      <w:r w:rsidRPr="003F2F36">
        <w:rPr>
          <w:spacing w:val="-1"/>
          <w:sz w:val="20"/>
        </w:rPr>
        <w:t xml:space="preserve"> </w:t>
      </w:r>
      <w:r w:rsidRPr="003F2F36">
        <w:rPr>
          <w:sz w:val="20"/>
        </w:rPr>
        <w:t>state</w:t>
      </w:r>
      <w:r w:rsidRPr="003F2F36">
        <w:rPr>
          <w:spacing w:val="-2"/>
          <w:sz w:val="20"/>
        </w:rPr>
        <w:t xml:space="preserve"> </w:t>
      </w:r>
      <w:r w:rsidRPr="003F2F36">
        <w:rPr>
          <w:sz w:val="20"/>
        </w:rPr>
        <w:t>pension credit,</w:t>
      </w:r>
      <w:r w:rsidRPr="003F2F36">
        <w:rPr>
          <w:spacing w:val="-4"/>
          <w:sz w:val="20"/>
        </w:rPr>
        <w:t xml:space="preserve"> </w:t>
      </w:r>
      <w:r w:rsidRPr="003F2F36">
        <w:rPr>
          <w:sz w:val="20"/>
        </w:rPr>
        <w:t>an applicant</w:t>
      </w:r>
      <w:r w:rsidRPr="003F2F36">
        <w:rPr>
          <w:spacing w:val="-18"/>
          <w:sz w:val="20"/>
        </w:rPr>
        <w:t xml:space="preserve"> </w:t>
      </w:r>
      <w:r w:rsidRPr="003F2F36">
        <w:rPr>
          <w:sz w:val="20"/>
        </w:rPr>
        <w:t>who</w:t>
      </w:r>
      <w:r w:rsidRPr="003F2F36">
        <w:rPr>
          <w:spacing w:val="-18"/>
          <w:sz w:val="20"/>
        </w:rPr>
        <w:t xml:space="preserve"> </w:t>
      </w:r>
      <w:r w:rsidRPr="003F2F36">
        <w:rPr>
          <w:sz w:val="20"/>
        </w:rPr>
        <w:t>is</w:t>
      </w:r>
      <w:r w:rsidRPr="003F2F36">
        <w:rPr>
          <w:spacing w:val="-17"/>
          <w:sz w:val="20"/>
        </w:rPr>
        <w:t xml:space="preserve"> </w:t>
      </w:r>
      <w:r w:rsidRPr="003F2F36">
        <w:rPr>
          <w:sz w:val="20"/>
        </w:rPr>
        <w:t>entitled</w:t>
      </w:r>
      <w:r w:rsidRPr="003F2F36">
        <w:rPr>
          <w:spacing w:val="-18"/>
          <w:sz w:val="20"/>
        </w:rPr>
        <w:t xml:space="preserve"> </w:t>
      </w:r>
      <w:r w:rsidRPr="003F2F36">
        <w:rPr>
          <w:sz w:val="20"/>
        </w:rPr>
        <w:t>to</w:t>
      </w:r>
      <w:r w:rsidRPr="003F2F36">
        <w:rPr>
          <w:spacing w:val="-17"/>
          <w:sz w:val="20"/>
        </w:rPr>
        <w:t xml:space="preserve"> </w:t>
      </w:r>
      <w:r w:rsidRPr="003F2F36">
        <w:rPr>
          <w:sz w:val="20"/>
        </w:rPr>
        <w:t>a</w:t>
      </w:r>
      <w:r w:rsidRPr="003F2F36">
        <w:rPr>
          <w:spacing w:val="-18"/>
          <w:sz w:val="20"/>
        </w:rPr>
        <w:t xml:space="preserve"> </w:t>
      </w:r>
      <w:r w:rsidRPr="003F2F36">
        <w:rPr>
          <w:sz w:val="20"/>
        </w:rPr>
        <w:t>reduction</w:t>
      </w:r>
      <w:r w:rsidRPr="003F2F36">
        <w:rPr>
          <w:spacing w:val="-18"/>
          <w:sz w:val="20"/>
        </w:rPr>
        <w:t xml:space="preserve"> </w:t>
      </w:r>
      <w:r w:rsidRPr="003F2F36">
        <w:rPr>
          <w:sz w:val="20"/>
        </w:rPr>
        <w:t>under</w:t>
      </w:r>
      <w:r w:rsidRPr="003F2F36">
        <w:rPr>
          <w:spacing w:val="-17"/>
          <w:sz w:val="20"/>
        </w:rPr>
        <w:t xml:space="preserve"> </w:t>
      </w:r>
      <w:r w:rsidRPr="003F2F36">
        <w:rPr>
          <w:sz w:val="20"/>
        </w:rPr>
        <w:t>this</w:t>
      </w:r>
      <w:r w:rsidRPr="003F2F36">
        <w:rPr>
          <w:spacing w:val="-18"/>
          <w:sz w:val="20"/>
        </w:rPr>
        <w:t xml:space="preserve"> </w:t>
      </w:r>
      <w:r w:rsidRPr="003F2F36">
        <w:rPr>
          <w:sz w:val="20"/>
        </w:rPr>
        <w:t>scheme</w:t>
      </w:r>
      <w:r w:rsidRPr="003F2F36">
        <w:rPr>
          <w:spacing w:val="-17"/>
          <w:sz w:val="20"/>
        </w:rPr>
        <w:t xml:space="preserve"> </w:t>
      </w:r>
      <w:r w:rsidRPr="003F2F36">
        <w:rPr>
          <w:sz w:val="20"/>
        </w:rPr>
        <w:t>by</w:t>
      </w:r>
      <w:r w:rsidRPr="003F2F36">
        <w:rPr>
          <w:spacing w:val="-18"/>
          <w:sz w:val="20"/>
        </w:rPr>
        <w:t xml:space="preserve"> </w:t>
      </w:r>
      <w:r w:rsidRPr="003F2F36">
        <w:rPr>
          <w:sz w:val="20"/>
        </w:rPr>
        <w:t>virtue</w:t>
      </w:r>
      <w:r w:rsidRPr="003F2F36">
        <w:rPr>
          <w:spacing w:val="-17"/>
          <w:sz w:val="20"/>
        </w:rPr>
        <w:t xml:space="preserve"> </w:t>
      </w:r>
      <w:r w:rsidRPr="003F2F36">
        <w:rPr>
          <w:sz w:val="20"/>
        </w:rPr>
        <w:t>of</w:t>
      </w:r>
      <w:r w:rsidRPr="003F2F36">
        <w:rPr>
          <w:spacing w:val="-18"/>
          <w:sz w:val="20"/>
        </w:rPr>
        <w:t xml:space="preserve"> </w:t>
      </w:r>
      <w:r w:rsidRPr="003F2F36">
        <w:rPr>
          <w:sz w:val="20"/>
        </w:rPr>
        <w:t>falling</w:t>
      </w:r>
      <w:r w:rsidRPr="003F2F36">
        <w:rPr>
          <w:spacing w:val="-18"/>
          <w:sz w:val="20"/>
        </w:rPr>
        <w:t xml:space="preserve"> </w:t>
      </w:r>
      <w:r w:rsidRPr="003F2F36">
        <w:rPr>
          <w:sz w:val="20"/>
        </w:rPr>
        <w:t>within any</w:t>
      </w:r>
      <w:r w:rsidRPr="003F2F36">
        <w:rPr>
          <w:spacing w:val="-4"/>
          <w:sz w:val="20"/>
        </w:rPr>
        <w:t xml:space="preserve"> </w:t>
      </w:r>
      <w:r w:rsidRPr="003F2F36">
        <w:rPr>
          <w:sz w:val="20"/>
        </w:rPr>
        <w:t>of</w:t>
      </w:r>
      <w:r w:rsidRPr="003F2F36">
        <w:rPr>
          <w:spacing w:val="-2"/>
          <w:sz w:val="20"/>
        </w:rPr>
        <w:t xml:space="preserve"> </w:t>
      </w:r>
      <w:r w:rsidRPr="003F2F36">
        <w:rPr>
          <w:sz w:val="20"/>
        </w:rPr>
        <w:t>classes</w:t>
      </w:r>
      <w:r w:rsidRPr="003F2F36">
        <w:rPr>
          <w:spacing w:val="-4"/>
          <w:sz w:val="20"/>
        </w:rPr>
        <w:t xml:space="preserve"> </w:t>
      </w:r>
      <w:r w:rsidRPr="003F2F36">
        <w:rPr>
          <w:sz w:val="20"/>
        </w:rPr>
        <w:t>A</w:t>
      </w:r>
      <w:r w:rsidRPr="003F2F36">
        <w:rPr>
          <w:spacing w:val="-3"/>
          <w:sz w:val="20"/>
        </w:rPr>
        <w:t xml:space="preserve"> </w:t>
      </w:r>
      <w:r w:rsidRPr="003F2F36">
        <w:rPr>
          <w:sz w:val="20"/>
        </w:rPr>
        <w:t>to</w:t>
      </w:r>
      <w:r w:rsidRPr="003F2F36">
        <w:rPr>
          <w:spacing w:val="-3"/>
          <w:sz w:val="20"/>
        </w:rPr>
        <w:t xml:space="preserve"> </w:t>
      </w:r>
      <w:r w:rsidRPr="003F2F36">
        <w:rPr>
          <w:sz w:val="20"/>
        </w:rPr>
        <w:t>C</w:t>
      </w:r>
      <w:r w:rsidRPr="003F2F36">
        <w:rPr>
          <w:spacing w:val="-4"/>
          <w:sz w:val="20"/>
        </w:rPr>
        <w:t xml:space="preserve"> </w:t>
      </w:r>
      <w:r w:rsidRPr="003F2F36">
        <w:rPr>
          <w:sz w:val="20"/>
        </w:rPr>
        <w:t>is</w:t>
      </w:r>
      <w:r w:rsidRPr="003F2F36">
        <w:rPr>
          <w:spacing w:val="-2"/>
          <w:sz w:val="20"/>
        </w:rPr>
        <w:t xml:space="preserve"> </w:t>
      </w:r>
      <w:r w:rsidRPr="003F2F36">
        <w:rPr>
          <w:sz w:val="20"/>
        </w:rPr>
        <w:t>entitled</w:t>
      </w:r>
      <w:r w:rsidRPr="003F2F36">
        <w:rPr>
          <w:spacing w:val="-4"/>
          <w:sz w:val="20"/>
        </w:rPr>
        <w:t xml:space="preserve"> </w:t>
      </w:r>
      <w:r w:rsidRPr="003F2F36">
        <w:rPr>
          <w:sz w:val="20"/>
        </w:rPr>
        <w:t>to</w:t>
      </w:r>
      <w:r w:rsidRPr="003F2F36">
        <w:rPr>
          <w:spacing w:val="-4"/>
          <w:sz w:val="20"/>
        </w:rPr>
        <w:t xml:space="preserve"> </w:t>
      </w:r>
      <w:r w:rsidRPr="003F2F36">
        <w:rPr>
          <w:sz w:val="20"/>
        </w:rPr>
        <w:t>an</w:t>
      </w:r>
      <w:r w:rsidRPr="003F2F36">
        <w:rPr>
          <w:spacing w:val="-3"/>
          <w:sz w:val="20"/>
        </w:rPr>
        <w:t xml:space="preserve"> </w:t>
      </w:r>
      <w:r w:rsidRPr="003F2F36">
        <w:rPr>
          <w:sz w:val="20"/>
        </w:rPr>
        <w:t>extended</w:t>
      </w:r>
      <w:r w:rsidRPr="003F2F36">
        <w:rPr>
          <w:spacing w:val="-1"/>
          <w:sz w:val="20"/>
        </w:rPr>
        <w:t xml:space="preserve"> </w:t>
      </w:r>
      <w:r w:rsidRPr="003F2F36">
        <w:rPr>
          <w:sz w:val="20"/>
        </w:rPr>
        <w:t>reduction</w:t>
      </w:r>
      <w:r w:rsidRPr="003F2F36">
        <w:rPr>
          <w:spacing w:val="-3"/>
          <w:sz w:val="20"/>
        </w:rPr>
        <w:t xml:space="preserve"> </w:t>
      </w:r>
      <w:r w:rsidRPr="003F2F36">
        <w:rPr>
          <w:sz w:val="20"/>
        </w:rPr>
        <w:t>(qualifying</w:t>
      </w:r>
      <w:r w:rsidRPr="003F2F36">
        <w:rPr>
          <w:spacing w:val="-4"/>
          <w:sz w:val="20"/>
        </w:rPr>
        <w:t xml:space="preserve"> </w:t>
      </w:r>
      <w:r w:rsidRPr="003F2F36">
        <w:rPr>
          <w:spacing w:val="-2"/>
          <w:sz w:val="20"/>
        </w:rPr>
        <w:t>contributory</w:t>
      </w:r>
    </w:p>
    <w:p w14:paraId="1552FA8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B620561" w14:textId="77777777" w:rsidR="00B84036" w:rsidRPr="003F2F36" w:rsidRDefault="009A44C3">
      <w:pPr>
        <w:pStyle w:val="BodyText"/>
        <w:spacing w:before="89"/>
        <w:ind w:left="561"/>
      </w:pPr>
      <w:r w:rsidRPr="003F2F36">
        <w:lastRenderedPageBreak/>
        <w:t>benefits)</w:t>
      </w:r>
      <w:r w:rsidRPr="003F2F36">
        <w:rPr>
          <w:spacing w:val="-13"/>
        </w:rPr>
        <w:t xml:space="preserve"> </w:t>
      </w:r>
      <w:r w:rsidRPr="003F2F36">
        <w:rPr>
          <w:spacing w:val="-2"/>
        </w:rPr>
        <w:t>where—</w:t>
      </w:r>
    </w:p>
    <w:p w14:paraId="6A752923" w14:textId="77777777" w:rsidR="00B84036" w:rsidRPr="003F2F36" w:rsidRDefault="009A44C3">
      <w:pPr>
        <w:pStyle w:val="ListParagraph"/>
        <w:numPr>
          <w:ilvl w:val="1"/>
          <w:numId w:val="122"/>
        </w:numPr>
        <w:tabs>
          <w:tab w:val="left" w:pos="1196"/>
        </w:tabs>
        <w:spacing w:before="81"/>
        <w:ind w:right="963" w:firstLine="0"/>
        <w:rPr>
          <w:sz w:val="20"/>
        </w:rPr>
      </w:pPr>
      <w:r w:rsidRPr="003F2F36">
        <w:rPr>
          <w:sz w:val="20"/>
        </w:rPr>
        <w:t>the applicant or the applicant's partner was entitled to a qualifying contributory benefit;</w:t>
      </w:r>
    </w:p>
    <w:p w14:paraId="2BB807D2" w14:textId="77777777" w:rsidR="00B84036" w:rsidRPr="003F2F36" w:rsidRDefault="00B84036">
      <w:pPr>
        <w:pStyle w:val="BodyText"/>
        <w:spacing w:before="159"/>
      </w:pPr>
    </w:p>
    <w:p w14:paraId="4E10D08A" w14:textId="77777777" w:rsidR="00B84036" w:rsidRPr="003F2F36" w:rsidRDefault="009A44C3">
      <w:pPr>
        <w:pStyle w:val="ListParagraph"/>
        <w:numPr>
          <w:ilvl w:val="1"/>
          <w:numId w:val="122"/>
        </w:numPr>
        <w:tabs>
          <w:tab w:val="left" w:pos="1208"/>
        </w:tabs>
        <w:ind w:right="969" w:firstLine="0"/>
        <w:rPr>
          <w:sz w:val="20"/>
        </w:rPr>
      </w:pPr>
      <w:r w:rsidRPr="003F2F36">
        <w:rPr>
          <w:sz w:val="20"/>
        </w:rPr>
        <w:t>entitlement to a qualifying contributory benefit ceased because the applicant or the applicant's partner—</w:t>
      </w:r>
    </w:p>
    <w:p w14:paraId="761D2262" w14:textId="77777777" w:rsidR="00B84036" w:rsidRPr="003F2F36" w:rsidRDefault="009A44C3">
      <w:pPr>
        <w:pStyle w:val="ListParagraph"/>
        <w:numPr>
          <w:ilvl w:val="2"/>
          <w:numId w:val="122"/>
        </w:numPr>
        <w:tabs>
          <w:tab w:val="left" w:pos="1266"/>
        </w:tabs>
        <w:spacing w:before="80"/>
        <w:ind w:left="1266" w:hanging="307"/>
        <w:rPr>
          <w:sz w:val="20"/>
        </w:rPr>
      </w:pPr>
      <w:r w:rsidRPr="003F2F36">
        <w:rPr>
          <w:sz w:val="20"/>
        </w:rPr>
        <w:t>commenced</w:t>
      </w:r>
      <w:r w:rsidRPr="003F2F36">
        <w:rPr>
          <w:spacing w:val="-8"/>
          <w:sz w:val="20"/>
        </w:rPr>
        <w:t xml:space="preserve"> </w:t>
      </w:r>
      <w:r w:rsidRPr="003F2F36">
        <w:rPr>
          <w:sz w:val="20"/>
        </w:rPr>
        <w:t>employment</w:t>
      </w:r>
      <w:r w:rsidRPr="003F2F36">
        <w:rPr>
          <w:spacing w:val="-9"/>
          <w:sz w:val="20"/>
        </w:rPr>
        <w:t xml:space="preserve"> </w:t>
      </w:r>
      <w:r w:rsidRPr="003F2F36">
        <w:rPr>
          <w:sz w:val="20"/>
        </w:rPr>
        <w:t>as</w:t>
      </w:r>
      <w:r w:rsidRPr="003F2F36">
        <w:rPr>
          <w:spacing w:val="-9"/>
          <w:sz w:val="20"/>
        </w:rPr>
        <w:t xml:space="preserve"> </w:t>
      </w:r>
      <w:r w:rsidRPr="003F2F36">
        <w:rPr>
          <w:sz w:val="20"/>
        </w:rPr>
        <w:t>an</w:t>
      </w:r>
      <w:r w:rsidRPr="003F2F36">
        <w:rPr>
          <w:spacing w:val="-7"/>
          <w:sz w:val="20"/>
        </w:rPr>
        <w:t xml:space="preserve"> </w:t>
      </w:r>
      <w:r w:rsidRPr="003F2F36">
        <w:rPr>
          <w:sz w:val="20"/>
        </w:rPr>
        <w:t>employed</w:t>
      </w:r>
      <w:r w:rsidRPr="003F2F36">
        <w:rPr>
          <w:spacing w:val="-8"/>
          <w:sz w:val="20"/>
        </w:rPr>
        <w:t xml:space="preserve"> </w:t>
      </w:r>
      <w:r w:rsidRPr="003F2F36">
        <w:rPr>
          <w:sz w:val="20"/>
        </w:rPr>
        <w:t>or</w:t>
      </w:r>
      <w:r w:rsidRPr="003F2F36">
        <w:rPr>
          <w:spacing w:val="-8"/>
          <w:sz w:val="20"/>
        </w:rPr>
        <w:t xml:space="preserve"> </w:t>
      </w:r>
      <w:r w:rsidRPr="003F2F36">
        <w:rPr>
          <w:sz w:val="20"/>
        </w:rPr>
        <w:t>self-employed</w:t>
      </w:r>
      <w:r w:rsidRPr="003F2F36">
        <w:rPr>
          <w:spacing w:val="-7"/>
          <w:sz w:val="20"/>
        </w:rPr>
        <w:t xml:space="preserve"> </w:t>
      </w:r>
      <w:r w:rsidRPr="003F2F36">
        <w:rPr>
          <w:spacing w:val="-2"/>
          <w:sz w:val="20"/>
        </w:rPr>
        <w:t>earner;</w:t>
      </w:r>
    </w:p>
    <w:p w14:paraId="56BD0B27" w14:textId="77777777" w:rsidR="00B84036" w:rsidRPr="003F2F36" w:rsidRDefault="00B84036">
      <w:pPr>
        <w:pStyle w:val="BodyText"/>
        <w:spacing w:before="160"/>
      </w:pPr>
    </w:p>
    <w:p w14:paraId="2D61B342" w14:textId="77777777" w:rsidR="00B84036" w:rsidRPr="003F2F36" w:rsidRDefault="009A44C3">
      <w:pPr>
        <w:pStyle w:val="ListParagraph"/>
        <w:numPr>
          <w:ilvl w:val="2"/>
          <w:numId w:val="122"/>
        </w:numPr>
        <w:tabs>
          <w:tab w:val="left" w:pos="1319"/>
        </w:tabs>
        <w:ind w:left="1319" w:hanging="360"/>
        <w:rPr>
          <w:sz w:val="20"/>
        </w:rPr>
      </w:pPr>
      <w:r w:rsidRPr="003F2F36">
        <w:rPr>
          <w:sz w:val="20"/>
        </w:rPr>
        <w:t>increased</w:t>
      </w:r>
      <w:r w:rsidRPr="003F2F36">
        <w:rPr>
          <w:spacing w:val="-8"/>
          <w:sz w:val="20"/>
        </w:rPr>
        <w:t xml:space="preserve"> </w:t>
      </w:r>
      <w:r w:rsidRPr="003F2F36">
        <w:rPr>
          <w:sz w:val="20"/>
        </w:rPr>
        <w:t>their</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6"/>
          <w:sz w:val="20"/>
        </w:rPr>
        <w:t xml:space="preserve"> </w:t>
      </w:r>
      <w:r w:rsidRPr="003F2F36">
        <w:rPr>
          <w:sz w:val="20"/>
        </w:rPr>
        <w:t>such</w:t>
      </w:r>
      <w:r w:rsidRPr="003F2F36">
        <w:rPr>
          <w:spacing w:val="-8"/>
          <w:sz w:val="20"/>
        </w:rPr>
        <w:t xml:space="preserve"> </w:t>
      </w:r>
      <w:r w:rsidRPr="003F2F36">
        <w:rPr>
          <w:sz w:val="20"/>
        </w:rPr>
        <w:t>employment;</w:t>
      </w:r>
      <w:r w:rsidRPr="003F2F36">
        <w:rPr>
          <w:spacing w:val="-7"/>
          <w:sz w:val="20"/>
        </w:rPr>
        <w:t xml:space="preserve"> </w:t>
      </w:r>
      <w:r w:rsidRPr="003F2F36">
        <w:rPr>
          <w:spacing w:val="-5"/>
          <w:sz w:val="20"/>
        </w:rPr>
        <w:t>or</w:t>
      </w:r>
    </w:p>
    <w:p w14:paraId="1826A785" w14:textId="77777777" w:rsidR="00B84036" w:rsidRPr="003F2F36" w:rsidRDefault="00B84036">
      <w:pPr>
        <w:pStyle w:val="BodyText"/>
        <w:spacing w:before="161"/>
      </w:pPr>
    </w:p>
    <w:p w14:paraId="1DF56A2B" w14:textId="77777777" w:rsidR="00B84036" w:rsidRPr="003F2F36" w:rsidRDefault="009A44C3">
      <w:pPr>
        <w:pStyle w:val="ListParagraph"/>
        <w:numPr>
          <w:ilvl w:val="2"/>
          <w:numId w:val="122"/>
        </w:numPr>
        <w:tabs>
          <w:tab w:val="left" w:pos="1371"/>
        </w:tabs>
        <w:spacing w:before="1"/>
        <w:ind w:left="1371" w:hanging="412"/>
        <w:rPr>
          <w:sz w:val="20"/>
        </w:rPr>
      </w:pPr>
      <w:r w:rsidRPr="003F2F36">
        <w:rPr>
          <w:sz w:val="20"/>
        </w:rPr>
        <w:t>increased</w:t>
      </w:r>
      <w:r w:rsidRPr="003F2F36">
        <w:rPr>
          <w:spacing w:val="-6"/>
          <w:sz w:val="20"/>
        </w:rPr>
        <w:t xml:space="preserve"> </w:t>
      </w:r>
      <w:r w:rsidRPr="003F2F36">
        <w:rPr>
          <w:sz w:val="20"/>
        </w:rPr>
        <w:t>the</w:t>
      </w:r>
      <w:r w:rsidRPr="003F2F36">
        <w:rPr>
          <w:spacing w:val="-5"/>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hours</w:t>
      </w:r>
      <w:r w:rsidRPr="003F2F36">
        <w:rPr>
          <w:spacing w:val="-7"/>
          <w:sz w:val="20"/>
        </w:rPr>
        <w:t xml:space="preserve"> </w:t>
      </w:r>
      <w:r w:rsidRPr="003F2F36">
        <w:rPr>
          <w:sz w:val="20"/>
        </w:rPr>
        <w:t>worked</w:t>
      </w:r>
      <w:r w:rsidRPr="003F2F36">
        <w:rPr>
          <w:spacing w:val="-4"/>
          <w:sz w:val="20"/>
        </w:rPr>
        <w:t xml:space="preserve"> </w:t>
      </w:r>
      <w:r w:rsidRPr="003F2F36">
        <w:rPr>
          <w:sz w:val="20"/>
        </w:rPr>
        <w:t>in</w:t>
      </w:r>
      <w:r w:rsidRPr="003F2F36">
        <w:rPr>
          <w:spacing w:val="-5"/>
          <w:sz w:val="20"/>
        </w:rPr>
        <w:t xml:space="preserve"> </w:t>
      </w:r>
      <w:r w:rsidRPr="003F2F36">
        <w:rPr>
          <w:sz w:val="20"/>
        </w:rPr>
        <w:t>such</w:t>
      </w:r>
      <w:r w:rsidRPr="003F2F36">
        <w:rPr>
          <w:spacing w:val="-6"/>
          <w:sz w:val="20"/>
        </w:rPr>
        <w:t xml:space="preserve"> </w:t>
      </w:r>
      <w:r w:rsidRPr="003F2F36">
        <w:rPr>
          <w:spacing w:val="-2"/>
          <w:sz w:val="20"/>
        </w:rPr>
        <w:t>employment,</w:t>
      </w:r>
    </w:p>
    <w:p w14:paraId="6AF6A6B8" w14:textId="77777777" w:rsidR="00B84036" w:rsidRPr="003F2F36" w:rsidRDefault="00B84036">
      <w:pPr>
        <w:pStyle w:val="BodyText"/>
        <w:spacing w:before="160"/>
      </w:pPr>
    </w:p>
    <w:p w14:paraId="1366DC67" w14:textId="77777777" w:rsidR="00B84036" w:rsidRPr="003F2F36" w:rsidRDefault="009A44C3">
      <w:pPr>
        <w:pStyle w:val="BodyText"/>
        <w:ind w:left="760" w:right="734"/>
      </w:pPr>
      <w:r w:rsidRPr="003F2F36">
        <w:t>and that employment is or, as the case may be, those increased earnings or increased number of hours are expected to last five weeks or more;</w:t>
      </w:r>
    </w:p>
    <w:p w14:paraId="6C22231F" w14:textId="77777777" w:rsidR="00B84036" w:rsidRPr="003F2F36" w:rsidRDefault="00B84036">
      <w:pPr>
        <w:pStyle w:val="BodyText"/>
        <w:spacing w:before="158"/>
      </w:pPr>
    </w:p>
    <w:p w14:paraId="74AA55F1" w14:textId="77777777" w:rsidR="00B84036" w:rsidRPr="003F2F36" w:rsidRDefault="009A44C3">
      <w:pPr>
        <w:pStyle w:val="ListParagraph"/>
        <w:numPr>
          <w:ilvl w:val="1"/>
          <w:numId w:val="122"/>
        </w:numPr>
        <w:tabs>
          <w:tab w:val="left" w:pos="1113"/>
        </w:tabs>
        <w:ind w:right="959"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had</w:t>
      </w:r>
      <w:r w:rsidRPr="003F2F36">
        <w:rPr>
          <w:spacing w:val="-3"/>
          <w:sz w:val="20"/>
        </w:rPr>
        <w:t xml:space="preserve"> </w:t>
      </w:r>
      <w:r w:rsidRPr="003F2F36">
        <w:rPr>
          <w:sz w:val="20"/>
        </w:rPr>
        <w:t>been</w:t>
      </w:r>
      <w:r w:rsidRPr="003F2F36">
        <w:rPr>
          <w:spacing w:val="-3"/>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and</w:t>
      </w:r>
      <w:r w:rsidRPr="003F2F36">
        <w:rPr>
          <w:spacing w:val="-6"/>
          <w:sz w:val="20"/>
        </w:rPr>
        <w:t xml:space="preserve"> </w:t>
      </w:r>
      <w:r w:rsidRPr="003F2F36">
        <w:rPr>
          <w:sz w:val="20"/>
        </w:rPr>
        <w:t>in</w:t>
      </w:r>
      <w:r w:rsidRPr="003F2F36">
        <w:rPr>
          <w:spacing w:val="-5"/>
          <w:sz w:val="20"/>
        </w:rPr>
        <w:t xml:space="preserve"> </w:t>
      </w:r>
      <w:r w:rsidRPr="003F2F36">
        <w:rPr>
          <w:sz w:val="20"/>
        </w:rPr>
        <w:t>receipt of</w:t>
      </w:r>
      <w:r w:rsidRPr="003F2F36">
        <w:rPr>
          <w:spacing w:val="-9"/>
          <w:sz w:val="20"/>
        </w:rPr>
        <w:t xml:space="preserve"> </w:t>
      </w:r>
      <w:r w:rsidRPr="003F2F36">
        <w:rPr>
          <w:sz w:val="20"/>
        </w:rPr>
        <w:t>a</w:t>
      </w:r>
      <w:r w:rsidRPr="003F2F36">
        <w:rPr>
          <w:spacing w:val="-8"/>
          <w:sz w:val="20"/>
        </w:rPr>
        <w:t xml:space="preserve"> </w:t>
      </w:r>
      <w:r w:rsidRPr="003F2F36">
        <w:rPr>
          <w:sz w:val="20"/>
        </w:rPr>
        <w:t>qualifying</w:t>
      </w:r>
      <w:r w:rsidRPr="003F2F36">
        <w:rPr>
          <w:spacing w:val="-8"/>
          <w:sz w:val="20"/>
        </w:rPr>
        <w:t xml:space="preserve"> </w:t>
      </w:r>
      <w:r w:rsidRPr="003F2F36">
        <w:rPr>
          <w:sz w:val="20"/>
        </w:rPr>
        <w:t>contributory</w:t>
      </w:r>
      <w:r w:rsidRPr="003F2F36">
        <w:rPr>
          <w:spacing w:val="-8"/>
          <w:sz w:val="20"/>
        </w:rPr>
        <w:t xml:space="preserve"> </w:t>
      </w:r>
      <w:r w:rsidRPr="003F2F36">
        <w:rPr>
          <w:sz w:val="20"/>
        </w:rPr>
        <w:t>benefit</w:t>
      </w:r>
      <w:r w:rsidRPr="003F2F36">
        <w:rPr>
          <w:spacing w:val="-8"/>
          <w:sz w:val="20"/>
        </w:rPr>
        <w:t xml:space="preserve"> </w:t>
      </w:r>
      <w:r w:rsidRPr="003F2F36">
        <w:rPr>
          <w:sz w:val="20"/>
        </w:rPr>
        <w:t>or</w:t>
      </w:r>
      <w:r w:rsidRPr="003F2F36">
        <w:rPr>
          <w:spacing w:val="-9"/>
          <w:sz w:val="20"/>
        </w:rPr>
        <w:t xml:space="preserve"> </w:t>
      </w:r>
      <w:r w:rsidRPr="003F2F36">
        <w:rPr>
          <w:sz w:val="20"/>
        </w:rPr>
        <w:t>a</w:t>
      </w:r>
      <w:r w:rsidRPr="003F2F36">
        <w:rPr>
          <w:spacing w:val="-7"/>
          <w:sz w:val="20"/>
        </w:rPr>
        <w:t xml:space="preserve"> </w:t>
      </w:r>
      <w:r w:rsidRPr="003F2F36">
        <w:rPr>
          <w:sz w:val="20"/>
        </w:rPr>
        <w:t>combination</w:t>
      </w:r>
      <w:r w:rsidRPr="003F2F36">
        <w:rPr>
          <w:spacing w:val="-8"/>
          <w:sz w:val="20"/>
        </w:rPr>
        <w:t xml:space="preserve"> </w:t>
      </w:r>
      <w:r w:rsidRPr="003F2F36">
        <w:rPr>
          <w:sz w:val="20"/>
        </w:rPr>
        <w:t>of</w:t>
      </w:r>
      <w:r w:rsidRPr="003F2F36">
        <w:rPr>
          <w:spacing w:val="-9"/>
          <w:sz w:val="20"/>
        </w:rPr>
        <w:t xml:space="preserve"> </w:t>
      </w:r>
      <w:r w:rsidRPr="003F2F36">
        <w:rPr>
          <w:sz w:val="20"/>
        </w:rPr>
        <w:t>qualifying</w:t>
      </w:r>
      <w:r w:rsidRPr="003F2F36">
        <w:rPr>
          <w:spacing w:val="-8"/>
          <w:sz w:val="20"/>
        </w:rPr>
        <w:t xml:space="preserve"> </w:t>
      </w:r>
      <w:r w:rsidRPr="003F2F36">
        <w:rPr>
          <w:sz w:val="20"/>
        </w:rPr>
        <w:t>contributory benefits</w:t>
      </w:r>
      <w:r w:rsidRPr="003F2F36">
        <w:rPr>
          <w:spacing w:val="-4"/>
          <w:sz w:val="20"/>
        </w:rPr>
        <w:t xml:space="preserve"> </w:t>
      </w:r>
      <w:r w:rsidRPr="003F2F36">
        <w:rPr>
          <w:sz w:val="20"/>
        </w:rPr>
        <w:t>for</w:t>
      </w:r>
      <w:r w:rsidRPr="003F2F36">
        <w:rPr>
          <w:spacing w:val="-4"/>
          <w:sz w:val="20"/>
        </w:rPr>
        <w:t xml:space="preserve"> </w:t>
      </w:r>
      <w:r w:rsidRPr="003F2F36">
        <w:rPr>
          <w:sz w:val="20"/>
        </w:rPr>
        <w:t>a continuous</w:t>
      </w:r>
      <w:r w:rsidRPr="003F2F36">
        <w:rPr>
          <w:spacing w:val="-4"/>
          <w:sz w:val="20"/>
        </w:rPr>
        <w:t xml:space="preserve"> </w:t>
      </w:r>
      <w:r w:rsidRPr="003F2F36">
        <w:rPr>
          <w:sz w:val="20"/>
        </w:rPr>
        <w:t>period</w:t>
      </w:r>
      <w:r w:rsidRPr="003F2F36">
        <w:rPr>
          <w:spacing w:val="-1"/>
          <w:sz w:val="20"/>
        </w:rPr>
        <w:t xml:space="preserve"> </w:t>
      </w:r>
      <w:r w:rsidRPr="003F2F36">
        <w:rPr>
          <w:sz w:val="20"/>
        </w:rPr>
        <w:t>of</w:t>
      </w:r>
      <w:r w:rsidRPr="003F2F36">
        <w:rPr>
          <w:spacing w:val="-1"/>
          <w:sz w:val="20"/>
        </w:rPr>
        <w:t xml:space="preserve"> </w:t>
      </w:r>
      <w:r w:rsidRPr="003F2F36">
        <w:rPr>
          <w:sz w:val="20"/>
        </w:rPr>
        <w:t>at least</w:t>
      </w:r>
      <w:r w:rsidRPr="003F2F36">
        <w:rPr>
          <w:spacing w:val="-3"/>
          <w:sz w:val="20"/>
        </w:rPr>
        <w:t xml:space="preserve"> </w:t>
      </w:r>
      <w:r w:rsidRPr="003F2F36">
        <w:rPr>
          <w:sz w:val="20"/>
        </w:rPr>
        <w:t>26 weeks</w:t>
      </w:r>
      <w:r w:rsidRPr="003F2F36">
        <w:rPr>
          <w:spacing w:val="-1"/>
          <w:sz w:val="20"/>
        </w:rPr>
        <w:t xml:space="preserve"> </w:t>
      </w:r>
      <w:r w:rsidRPr="003F2F36">
        <w:rPr>
          <w:sz w:val="20"/>
        </w:rPr>
        <w:t>before</w:t>
      </w:r>
      <w:r w:rsidRPr="003F2F36">
        <w:rPr>
          <w:spacing w:val="-2"/>
          <w:sz w:val="20"/>
        </w:rPr>
        <w:t xml:space="preserve"> </w:t>
      </w:r>
      <w:r w:rsidRPr="003F2F36">
        <w:rPr>
          <w:sz w:val="20"/>
        </w:rPr>
        <w:t>the</w:t>
      </w:r>
      <w:r w:rsidRPr="003F2F36">
        <w:rPr>
          <w:spacing w:val="-2"/>
          <w:sz w:val="20"/>
        </w:rPr>
        <w:t xml:space="preserve"> </w:t>
      </w:r>
      <w:r w:rsidRPr="003F2F36">
        <w:rPr>
          <w:sz w:val="20"/>
        </w:rPr>
        <w:t>day</w:t>
      </w:r>
      <w:r w:rsidRPr="003F2F36">
        <w:rPr>
          <w:spacing w:val="-1"/>
          <w:sz w:val="20"/>
        </w:rPr>
        <w:t xml:space="preserve"> </w:t>
      </w:r>
      <w:r w:rsidRPr="003F2F36">
        <w:rPr>
          <w:sz w:val="20"/>
        </w:rPr>
        <w:t>on which the entitlement to a qualifying contributory benefit ceased; and</w:t>
      </w:r>
    </w:p>
    <w:p w14:paraId="45AFFE27" w14:textId="77777777" w:rsidR="00B84036" w:rsidRPr="003F2F36" w:rsidRDefault="00B84036">
      <w:pPr>
        <w:pStyle w:val="BodyText"/>
        <w:spacing w:before="160"/>
      </w:pPr>
    </w:p>
    <w:p w14:paraId="0BB604E6" w14:textId="77777777" w:rsidR="00B84036" w:rsidRPr="003F2F36" w:rsidRDefault="009A44C3">
      <w:pPr>
        <w:pStyle w:val="ListParagraph"/>
        <w:numPr>
          <w:ilvl w:val="1"/>
          <w:numId w:val="122"/>
        </w:numPr>
        <w:tabs>
          <w:tab w:val="left" w:pos="1170"/>
        </w:tabs>
        <w:ind w:right="962" w:firstLine="0"/>
        <w:rPr>
          <w:sz w:val="20"/>
        </w:rPr>
      </w:pPr>
      <w:r w:rsidRPr="003F2F36">
        <w:rPr>
          <w:sz w:val="20"/>
        </w:rPr>
        <w:t>the applicant or the applicant's partner was not entitled to and not in receipt of a qualifying income-related benefit in the last reduction week in which the applicant, or the applicant's partner, was entitled to a qualifying contributory benefit.</w:t>
      </w:r>
    </w:p>
    <w:p w14:paraId="60E6A027" w14:textId="77777777" w:rsidR="00B84036" w:rsidRPr="003F2F36" w:rsidRDefault="00B84036">
      <w:pPr>
        <w:pStyle w:val="BodyText"/>
        <w:spacing w:before="163"/>
      </w:pPr>
    </w:p>
    <w:p w14:paraId="0A9AE5A4" w14:textId="77777777" w:rsidR="00B84036" w:rsidRPr="003F2F36" w:rsidRDefault="009A44C3">
      <w:pPr>
        <w:pStyle w:val="ListParagraph"/>
        <w:numPr>
          <w:ilvl w:val="0"/>
          <w:numId w:val="122"/>
        </w:numPr>
        <w:tabs>
          <w:tab w:val="left" w:pos="941"/>
        </w:tabs>
        <w:ind w:right="771" w:firstLine="0"/>
        <w:rPr>
          <w:sz w:val="20"/>
        </w:rPr>
      </w:pPr>
      <w:r w:rsidRPr="003F2F36">
        <w:rPr>
          <w:sz w:val="20"/>
        </w:rPr>
        <w:t>An applicant must be treated as entitled to a reduction under this scheme by virtue of falling within any of classes A to C where—</w:t>
      </w:r>
    </w:p>
    <w:p w14:paraId="73688683" w14:textId="77777777" w:rsidR="00B84036" w:rsidRPr="003F2F36" w:rsidRDefault="009A44C3">
      <w:pPr>
        <w:pStyle w:val="ListParagraph"/>
        <w:numPr>
          <w:ilvl w:val="1"/>
          <w:numId w:val="122"/>
        </w:numPr>
        <w:tabs>
          <w:tab w:val="left" w:pos="1177"/>
        </w:tabs>
        <w:spacing w:before="78"/>
        <w:ind w:right="963" w:firstLine="0"/>
        <w:rPr>
          <w:sz w:val="20"/>
        </w:rPr>
      </w:pPr>
      <w:r w:rsidRPr="003F2F36">
        <w:rPr>
          <w:sz w:val="20"/>
        </w:rPr>
        <w:t xml:space="preserve">the applicant ceased to be entitled to a reduction under this scheme because the applicant vacated the dwelling in which the applicant was </w:t>
      </w:r>
      <w:r w:rsidRPr="003F2F36">
        <w:rPr>
          <w:spacing w:val="-2"/>
          <w:sz w:val="20"/>
        </w:rPr>
        <w:t>resident;</w:t>
      </w:r>
    </w:p>
    <w:p w14:paraId="0BFD49CD" w14:textId="77777777" w:rsidR="00B84036" w:rsidRPr="003F2F36" w:rsidRDefault="00B84036">
      <w:pPr>
        <w:pStyle w:val="BodyText"/>
        <w:spacing w:before="160"/>
      </w:pPr>
    </w:p>
    <w:p w14:paraId="0F04FAD8" w14:textId="77777777" w:rsidR="00B84036" w:rsidRPr="003F2F36" w:rsidRDefault="009A44C3">
      <w:pPr>
        <w:pStyle w:val="ListParagraph"/>
        <w:numPr>
          <w:ilvl w:val="1"/>
          <w:numId w:val="122"/>
        </w:numPr>
        <w:tabs>
          <w:tab w:val="left" w:pos="1122"/>
        </w:tabs>
        <w:ind w:right="955" w:firstLine="0"/>
        <w:rPr>
          <w:sz w:val="20"/>
        </w:rPr>
      </w:pPr>
      <w:r w:rsidRPr="003F2F36">
        <w:rPr>
          <w:sz w:val="20"/>
        </w:rPr>
        <w:t>the</w:t>
      </w:r>
      <w:r w:rsidRPr="003F2F36">
        <w:rPr>
          <w:spacing w:val="-15"/>
          <w:sz w:val="20"/>
        </w:rPr>
        <w:t xml:space="preserve"> </w:t>
      </w:r>
      <w:r w:rsidRPr="003F2F36">
        <w:rPr>
          <w:sz w:val="20"/>
        </w:rPr>
        <w:t>day</w:t>
      </w:r>
      <w:r w:rsidRPr="003F2F36">
        <w:rPr>
          <w:spacing w:val="-12"/>
          <w:sz w:val="20"/>
        </w:rPr>
        <w:t xml:space="preserve"> </w:t>
      </w:r>
      <w:r w:rsidRPr="003F2F36">
        <w:rPr>
          <w:sz w:val="20"/>
        </w:rPr>
        <w:t>on</w:t>
      </w:r>
      <w:r w:rsidRPr="003F2F36">
        <w:rPr>
          <w:spacing w:val="-11"/>
          <w:sz w:val="20"/>
        </w:rPr>
        <w:t xml:space="preserve"> </w:t>
      </w:r>
      <w:r w:rsidRPr="003F2F36">
        <w:rPr>
          <w:sz w:val="20"/>
        </w:rPr>
        <w:t>which</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vacated</w:t>
      </w:r>
      <w:r w:rsidRPr="003F2F36">
        <w:rPr>
          <w:spacing w:val="-14"/>
          <w:sz w:val="20"/>
        </w:rPr>
        <w:t xml:space="preserve"> </w:t>
      </w:r>
      <w:r w:rsidRPr="003F2F36">
        <w:rPr>
          <w:sz w:val="20"/>
        </w:rPr>
        <w:t>the</w:t>
      </w:r>
      <w:r w:rsidRPr="003F2F36">
        <w:rPr>
          <w:spacing w:val="-13"/>
          <w:sz w:val="20"/>
        </w:rPr>
        <w:t xml:space="preserve"> </w:t>
      </w:r>
      <w:r w:rsidRPr="003F2F36">
        <w:rPr>
          <w:sz w:val="20"/>
        </w:rPr>
        <w:t>dwelling</w:t>
      </w:r>
      <w:r w:rsidRPr="003F2F36">
        <w:rPr>
          <w:spacing w:val="-14"/>
          <w:sz w:val="20"/>
        </w:rPr>
        <w:t xml:space="preserve"> </w:t>
      </w:r>
      <w:r w:rsidRPr="003F2F36">
        <w:rPr>
          <w:sz w:val="20"/>
        </w:rPr>
        <w:t>was</w:t>
      </w:r>
      <w:r w:rsidRPr="003F2F36">
        <w:rPr>
          <w:spacing w:val="-12"/>
          <w:sz w:val="20"/>
        </w:rPr>
        <w:t xml:space="preserve"> </w:t>
      </w:r>
      <w:r w:rsidRPr="003F2F36">
        <w:rPr>
          <w:sz w:val="20"/>
        </w:rPr>
        <w:t>either</w:t>
      </w:r>
      <w:r w:rsidRPr="003F2F36">
        <w:rPr>
          <w:spacing w:val="-15"/>
          <w:sz w:val="20"/>
        </w:rPr>
        <w:t xml:space="preserve"> </w:t>
      </w:r>
      <w:r w:rsidRPr="003F2F36">
        <w:rPr>
          <w:sz w:val="20"/>
        </w:rPr>
        <w:t>in</w:t>
      </w:r>
      <w:r w:rsidRPr="003F2F36">
        <w:rPr>
          <w:spacing w:val="-13"/>
          <w:sz w:val="20"/>
        </w:rPr>
        <w:t xml:space="preserve"> </w:t>
      </w:r>
      <w:r w:rsidRPr="003F2F36">
        <w:rPr>
          <w:sz w:val="20"/>
        </w:rPr>
        <w:t>the</w:t>
      </w:r>
      <w:r w:rsidRPr="003F2F36">
        <w:rPr>
          <w:spacing w:val="-13"/>
          <w:sz w:val="20"/>
        </w:rPr>
        <w:t xml:space="preserve"> </w:t>
      </w:r>
      <w:r w:rsidRPr="003F2F36">
        <w:rPr>
          <w:sz w:val="20"/>
        </w:rPr>
        <w:t>week in which entitlement to a qualifying contributory benefit ceased, or in the preceding week; and</w:t>
      </w:r>
    </w:p>
    <w:p w14:paraId="4D17DAE1" w14:textId="77777777" w:rsidR="00B84036" w:rsidRPr="003F2F36" w:rsidRDefault="00B84036">
      <w:pPr>
        <w:pStyle w:val="BodyText"/>
        <w:spacing w:before="161"/>
      </w:pPr>
    </w:p>
    <w:p w14:paraId="2734BC3C" w14:textId="77777777" w:rsidR="00B84036" w:rsidRPr="003F2F36" w:rsidRDefault="009A44C3">
      <w:pPr>
        <w:pStyle w:val="ListParagraph"/>
        <w:numPr>
          <w:ilvl w:val="1"/>
          <w:numId w:val="122"/>
        </w:numPr>
        <w:tabs>
          <w:tab w:val="left" w:pos="1151"/>
        </w:tabs>
        <w:spacing w:before="1"/>
        <w:ind w:right="966" w:firstLine="0"/>
        <w:rPr>
          <w:sz w:val="20"/>
        </w:rPr>
      </w:pPr>
      <w:r w:rsidRPr="003F2F36">
        <w:rPr>
          <w:sz w:val="20"/>
        </w:rPr>
        <w:t>entitlement to the qualifying contributory benefit ceased in any of the circumstances listed in sub-paragraph (1)(b).</w:t>
      </w:r>
    </w:p>
    <w:p w14:paraId="2D26231D" w14:textId="77777777" w:rsidR="00B84036" w:rsidRPr="003F2F36" w:rsidRDefault="00B84036">
      <w:pPr>
        <w:pStyle w:val="BodyText"/>
        <w:spacing w:before="197"/>
      </w:pPr>
    </w:p>
    <w:p w14:paraId="2B1DD6CB" w14:textId="77777777" w:rsidR="00B84036" w:rsidRPr="003F2F36" w:rsidRDefault="009A44C3">
      <w:pPr>
        <w:pStyle w:val="Heading2"/>
        <w:numPr>
          <w:ilvl w:val="0"/>
          <w:numId w:val="291"/>
        </w:numPr>
        <w:tabs>
          <w:tab w:val="left" w:pos="584"/>
          <w:tab w:val="left" w:pos="1165"/>
          <w:tab w:val="left" w:pos="2681"/>
          <w:tab w:val="left" w:pos="3286"/>
          <w:tab w:val="left" w:pos="4879"/>
          <w:tab w:val="left" w:pos="6503"/>
          <w:tab w:val="left" w:pos="7703"/>
        </w:tabs>
        <w:ind w:left="160" w:right="360" w:firstLine="0"/>
      </w:pPr>
      <w:r w:rsidRPr="003F2F36">
        <w:rPr>
          <w:spacing w:val="-10"/>
        </w:rPr>
        <w:t>—</w:t>
      </w:r>
      <w:r w:rsidRPr="003F2F36">
        <w:tab/>
      </w:r>
      <w:r w:rsidRPr="003F2F36">
        <w:rPr>
          <w:spacing w:val="-2"/>
        </w:rPr>
        <w:t>Duration</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period</w:t>
      </w:r>
      <w:r w:rsidRPr="003F2F36">
        <w:tab/>
      </w:r>
      <w:r w:rsidRPr="003F2F36">
        <w:rPr>
          <w:spacing w:val="-2"/>
        </w:rPr>
        <w:t xml:space="preserve">(qualifying </w:t>
      </w:r>
      <w:r w:rsidRPr="003F2F36">
        <w:t>contributory benefits): pensioners</w:t>
      </w:r>
    </w:p>
    <w:p w14:paraId="32C5F99F" w14:textId="77777777" w:rsidR="00B84036" w:rsidRPr="003F2F36" w:rsidRDefault="009A44C3">
      <w:pPr>
        <w:pStyle w:val="ListParagraph"/>
        <w:numPr>
          <w:ilvl w:val="0"/>
          <w:numId w:val="121"/>
        </w:numPr>
        <w:tabs>
          <w:tab w:val="left" w:pos="1047"/>
        </w:tabs>
        <w:spacing w:before="84"/>
        <w:ind w:right="761" w:firstLine="0"/>
        <w:rPr>
          <w:sz w:val="20"/>
        </w:rPr>
      </w:pPr>
      <w:r w:rsidRPr="003F2F36">
        <w:rPr>
          <w:sz w:val="20"/>
        </w:rPr>
        <w:t>Where an applicant is entitled to an extended reduction (qualifying contributory</w:t>
      </w:r>
      <w:r w:rsidRPr="003F2F36">
        <w:rPr>
          <w:spacing w:val="-9"/>
          <w:sz w:val="20"/>
        </w:rPr>
        <w:t xml:space="preserve"> </w:t>
      </w:r>
      <w:r w:rsidRPr="003F2F36">
        <w:rPr>
          <w:sz w:val="20"/>
        </w:rPr>
        <w:t>benefits),</w:t>
      </w:r>
      <w:r w:rsidRPr="003F2F36">
        <w:rPr>
          <w:spacing w:val="-9"/>
          <w:sz w:val="20"/>
        </w:rPr>
        <w:t xml:space="preserve"> </w:t>
      </w:r>
      <w:r w:rsidRPr="003F2F36">
        <w:rPr>
          <w:sz w:val="20"/>
        </w:rPr>
        <w:t>the</w:t>
      </w:r>
      <w:r w:rsidRPr="003F2F36">
        <w:rPr>
          <w:spacing w:val="-10"/>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z w:val="20"/>
        </w:rPr>
        <w:t>starts</w:t>
      </w:r>
      <w:r w:rsidRPr="003F2F36">
        <w:rPr>
          <w:spacing w:val="-8"/>
          <w:sz w:val="20"/>
        </w:rPr>
        <w:t xml:space="preserve"> </w:t>
      </w:r>
      <w:r w:rsidRPr="003F2F36">
        <w:rPr>
          <w:sz w:val="20"/>
        </w:rPr>
        <w:t>on</w:t>
      </w:r>
      <w:r w:rsidRPr="003F2F36">
        <w:rPr>
          <w:spacing w:val="-8"/>
          <w:sz w:val="20"/>
        </w:rPr>
        <w:t xml:space="preserve"> </w:t>
      </w:r>
      <w:r w:rsidRPr="003F2F36">
        <w:rPr>
          <w:sz w:val="20"/>
        </w:rPr>
        <w:t>the</w:t>
      </w:r>
      <w:r w:rsidRPr="003F2F36">
        <w:rPr>
          <w:spacing w:val="-10"/>
          <w:sz w:val="20"/>
        </w:rPr>
        <w:t xml:space="preserve"> </w:t>
      </w:r>
      <w:r w:rsidRPr="003F2F36">
        <w:rPr>
          <w:sz w:val="20"/>
        </w:rPr>
        <w:t>first</w:t>
      </w:r>
      <w:r w:rsidRPr="003F2F36">
        <w:rPr>
          <w:spacing w:val="-7"/>
          <w:sz w:val="20"/>
        </w:rPr>
        <w:t xml:space="preserve"> </w:t>
      </w:r>
      <w:r w:rsidRPr="003F2F36">
        <w:rPr>
          <w:sz w:val="20"/>
        </w:rPr>
        <w:t>day</w:t>
      </w:r>
      <w:r w:rsidRPr="003F2F36">
        <w:rPr>
          <w:spacing w:val="-9"/>
          <w:sz w:val="20"/>
        </w:rPr>
        <w:t xml:space="preserve"> </w:t>
      </w:r>
      <w:r w:rsidRPr="003F2F36">
        <w:rPr>
          <w:sz w:val="20"/>
        </w:rPr>
        <w:t>of</w:t>
      </w:r>
      <w:r w:rsidRPr="003F2F36">
        <w:rPr>
          <w:spacing w:val="-8"/>
          <w:sz w:val="20"/>
        </w:rPr>
        <w:t xml:space="preserve"> </w:t>
      </w:r>
      <w:r w:rsidRPr="003F2F36">
        <w:rPr>
          <w:sz w:val="20"/>
        </w:rPr>
        <w:t>the reduction week immediately following the reduction week in which the</w:t>
      </w:r>
      <w:r w:rsidRPr="003F2F36">
        <w:rPr>
          <w:spacing w:val="-1"/>
          <w:sz w:val="20"/>
        </w:rPr>
        <w:t xml:space="preserve"> </w:t>
      </w:r>
      <w:r w:rsidRPr="003F2F36">
        <w:rPr>
          <w:sz w:val="20"/>
        </w:rPr>
        <w:t xml:space="preserve">applicant, or the applicant's partner, ceased to be entitled to a qualifying contributory </w:t>
      </w:r>
      <w:r w:rsidRPr="003F2F36">
        <w:rPr>
          <w:spacing w:val="-2"/>
          <w:sz w:val="20"/>
        </w:rPr>
        <w:t>benefit.</w:t>
      </w:r>
    </w:p>
    <w:p w14:paraId="7006145D" w14:textId="77777777" w:rsidR="00B84036" w:rsidRPr="003F2F36" w:rsidRDefault="00B84036">
      <w:pPr>
        <w:pStyle w:val="BodyText"/>
        <w:spacing w:before="159"/>
      </w:pPr>
    </w:p>
    <w:p w14:paraId="34481831" w14:textId="77777777" w:rsidR="00B84036" w:rsidRPr="003F2F36" w:rsidRDefault="009A44C3">
      <w:pPr>
        <w:pStyle w:val="ListParagraph"/>
        <w:numPr>
          <w:ilvl w:val="0"/>
          <w:numId w:val="121"/>
        </w:numPr>
        <w:tabs>
          <w:tab w:val="left" w:pos="949"/>
        </w:tabs>
        <w:ind w:right="764" w:firstLine="0"/>
        <w:rPr>
          <w:sz w:val="20"/>
        </w:rPr>
      </w:pPr>
      <w:r w:rsidRPr="003F2F36">
        <w:rPr>
          <w:sz w:val="20"/>
        </w:rPr>
        <w:t>For the purpose of sub-paragraph (1), an applicant or an applicant's partner ceases</w:t>
      </w:r>
      <w:r w:rsidRPr="003F2F36">
        <w:rPr>
          <w:spacing w:val="3"/>
          <w:sz w:val="20"/>
        </w:rPr>
        <w:t xml:space="preserve"> </w:t>
      </w:r>
      <w:r w:rsidRPr="003F2F36">
        <w:rPr>
          <w:sz w:val="20"/>
        </w:rPr>
        <w:t>to</w:t>
      </w:r>
      <w:r w:rsidRPr="003F2F36">
        <w:rPr>
          <w:spacing w:val="2"/>
          <w:sz w:val="20"/>
        </w:rPr>
        <w:t xml:space="preserve"> </w:t>
      </w:r>
      <w:r w:rsidRPr="003F2F36">
        <w:rPr>
          <w:sz w:val="20"/>
        </w:rPr>
        <w:t>be</w:t>
      </w:r>
      <w:r w:rsidRPr="003F2F36">
        <w:rPr>
          <w:spacing w:val="5"/>
          <w:sz w:val="20"/>
        </w:rPr>
        <w:t xml:space="preserve"> </w:t>
      </w:r>
      <w:r w:rsidRPr="003F2F36">
        <w:rPr>
          <w:sz w:val="20"/>
        </w:rPr>
        <w:t>entitled</w:t>
      </w:r>
      <w:r w:rsidRPr="003F2F36">
        <w:rPr>
          <w:spacing w:val="4"/>
          <w:sz w:val="20"/>
        </w:rPr>
        <w:t xml:space="preserve"> </w:t>
      </w:r>
      <w:r w:rsidRPr="003F2F36">
        <w:rPr>
          <w:sz w:val="20"/>
        </w:rPr>
        <w:t>to</w:t>
      </w:r>
      <w:r w:rsidRPr="003F2F36">
        <w:rPr>
          <w:spacing w:val="2"/>
          <w:sz w:val="20"/>
        </w:rPr>
        <w:t xml:space="preserve"> </w:t>
      </w:r>
      <w:r w:rsidRPr="003F2F36">
        <w:rPr>
          <w:sz w:val="20"/>
        </w:rPr>
        <w:t>a</w:t>
      </w:r>
      <w:r w:rsidRPr="003F2F36">
        <w:rPr>
          <w:spacing w:val="4"/>
          <w:sz w:val="20"/>
        </w:rPr>
        <w:t xml:space="preserve"> </w:t>
      </w:r>
      <w:r w:rsidRPr="003F2F36">
        <w:rPr>
          <w:sz w:val="20"/>
        </w:rPr>
        <w:t>qualifying</w:t>
      </w:r>
      <w:r w:rsidRPr="003F2F36">
        <w:rPr>
          <w:spacing w:val="4"/>
          <w:sz w:val="20"/>
        </w:rPr>
        <w:t xml:space="preserve"> </w:t>
      </w:r>
      <w:r w:rsidRPr="003F2F36">
        <w:rPr>
          <w:sz w:val="20"/>
        </w:rPr>
        <w:t>contributory</w:t>
      </w:r>
      <w:r w:rsidRPr="003F2F36">
        <w:rPr>
          <w:spacing w:val="3"/>
          <w:sz w:val="20"/>
        </w:rPr>
        <w:t xml:space="preserve"> </w:t>
      </w:r>
      <w:r w:rsidRPr="003F2F36">
        <w:rPr>
          <w:sz w:val="20"/>
        </w:rPr>
        <w:t>benefit</w:t>
      </w:r>
      <w:r w:rsidRPr="003F2F36">
        <w:rPr>
          <w:spacing w:val="4"/>
          <w:sz w:val="20"/>
        </w:rPr>
        <w:t xml:space="preserve"> </w:t>
      </w:r>
      <w:r w:rsidRPr="003F2F36">
        <w:rPr>
          <w:sz w:val="20"/>
        </w:rPr>
        <w:t>on</w:t>
      </w:r>
      <w:r w:rsidRPr="003F2F36">
        <w:rPr>
          <w:spacing w:val="4"/>
          <w:sz w:val="20"/>
        </w:rPr>
        <w:t xml:space="preserve"> </w:t>
      </w:r>
      <w:r w:rsidRPr="003F2F36">
        <w:rPr>
          <w:sz w:val="20"/>
        </w:rPr>
        <w:t>the</w:t>
      </w:r>
      <w:r w:rsidRPr="003F2F36">
        <w:rPr>
          <w:spacing w:val="2"/>
          <w:sz w:val="20"/>
        </w:rPr>
        <w:t xml:space="preserve"> </w:t>
      </w:r>
      <w:r w:rsidRPr="003F2F36">
        <w:rPr>
          <w:sz w:val="20"/>
        </w:rPr>
        <w:t>day</w:t>
      </w:r>
      <w:r w:rsidRPr="003F2F36">
        <w:rPr>
          <w:spacing w:val="3"/>
          <w:sz w:val="20"/>
        </w:rPr>
        <w:t xml:space="preserve"> </w:t>
      </w:r>
      <w:r w:rsidRPr="003F2F36">
        <w:rPr>
          <w:spacing w:val="-2"/>
          <w:sz w:val="20"/>
        </w:rPr>
        <w:t>immediately</w:t>
      </w:r>
    </w:p>
    <w:p w14:paraId="4CD4D29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B9EB216" w14:textId="77777777" w:rsidR="00B84036" w:rsidRPr="003F2F36" w:rsidRDefault="009A44C3">
      <w:pPr>
        <w:pStyle w:val="BodyText"/>
        <w:spacing w:before="89"/>
        <w:ind w:left="561"/>
      </w:pPr>
      <w:r w:rsidRPr="003F2F36">
        <w:lastRenderedPageBreak/>
        <w:t>following</w:t>
      </w:r>
      <w:r w:rsidRPr="003F2F36">
        <w:rPr>
          <w:spacing w:val="-5"/>
        </w:rPr>
        <w:t xml:space="preserve"> </w:t>
      </w:r>
      <w:r w:rsidRPr="003F2F36">
        <w:t>the</w:t>
      </w:r>
      <w:r w:rsidRPr="003F2F36">
        <w:rPr>
          <w:spacing w:val="-6"/>
        </w:rPr>
        <w:t xml:space="preserve"> </w:t>
      </w:r>
      <w:r w:rsidRPr="003F2F36">
        <w:t>last</w:t>
      </w:r>
      <w:r w:rsidRPr="003F2F36">
        <w:rPr>
          <w:spacing w:val="-6"/>
        </w:rPr>
        <w:t xml:space="preserve"> </w:t>
      </w:r>
      <w:r w:rsidRPr="003F2F36">
        <w:t>day</w:t>
      </w:r>
      <w:r w:rsidRPr="003F2F36">
        <w:rPr>
          <w:spacing w:val="-3"/>
        </w:rPr>
        <w:t xml:space="preserve"> </w:t>
      </w:r>
      <w:r w:rsidRPr="003F2F36">
        <w:t>of</w:t>
      </w:r>
      <w:r w:rsidRPr="003F2F36">
        <w:rPr>
          <w:spacing w:val="-4"/>
        </w:rPr>
        <w:t xml:space="preserve"> </w:t>
      </w:r>
      <w:r w:rsidRPr="003F2F36">
        <w:t>entitlement</w:t>
      </w:r>
      <w:r w:rsidRPr="003F2F36">
        <w:rPr>
          <w:spacing w:val="-4"/>
        </w:rPr>
        <w:t xml:space="preserve"> </w:t>
      </w:r>
      <w:r w:rsidRPr="003F2F36">
        <w:t>to</w:t>
      </w:r>
      <w:r w:rsidRPr="003F2F36">
        <w:rPr>
          <w:spacing w:val="-6"/>
        </w:rPr>
        <w:t xml:space="preserve"> </w:t>
      </w:r>
      <w:r w:rsidRPr="003F2F36">
        <w:t>that</w:t>
      </w:r>
      <w:r w:rsidRPr="003F2F36">
        <w:rPr>
          <w:spacing w:val="-4"/>
        </w:rPr>
        <w:t xml:space="preserve"> </w:t>
      </w:r>
      <w:r w:rsidRPr="003F2F36">
        <w:rPr>
          <w:spacing w:val="-2"/>
        </w:rPr>
        <w:t>benefit.</w:t>
      </w:r>
    </w:p>
    <w:p w14:paraId="3222AC51" w14:textId="77777777" w:rsidR="00B84036" w:rsidRPr="003F2F36" w:rsidRDefault="00B84036">
      <w:pPr>
        <w:pStyle w:val="BodyText"/>
        <w:spacing w:before="160"/>
      </w:pPr>
    </w:p>
    <w:p w14:paraId="77396D59" w14:textId="77777777" w:rsidR="00B84036" w:rsidRPr="003F2F36" w:rsidRDefault="009A44C3">
      <w:pPr>
        <w:pStyle w:val="ListParagraph"/>
        <w:numPr>
          <w:ilvl w:val="0"/>
          <w:numId w:val="121"/>
        </w:numPr>
        <w:tabs>
          <w:tab w:val="left" w:pos="937"/>
        </w:tabs>
        <w:ind w:left="937" w:hanging="376"/>
        <w:rPr>
          <w:sz w:val="20"/>
        </w:rPr>
      </w:pPr>
      <w:r w:rsidRPr="003F2F36">
        <w:rPr>
          <w:sz w:val="20"/>
        </w:rPr>
        <w:t>The</w:t>
      </w:r>
      <w:r w:rsidRPr="003F2F36">
        <w:rPr>
          <w:spacing w:val="-8"/>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pacing w:val="-4"/>
          <w:sz w:val="20"/>
        </w:rPr>
        <w:t>ends—</w:t>
      </w:r>
    </w:p>
    <w:p w14:paraId="7124EBEF" w14:textId="77777777" w:rsidR="00B84036" w:rsidRPr="003F2F36" w:rsidRDefault="009A44C3">
      <w:pPr>
        <w:pStyle w:val="ListParagraph"/>
        <w:numPr>
          <w:ilvl w:val="1"/>
          <w:numId w:val="121"/>
        </w:numPr>
        <w:tabs>
          <w:tab w:val="left" w:pos="1129"/>
        </w:tabs>
        <w:spacing w:before="81"/>
        <w:ind w:left="1129" w:hanging="369"/>
        <w:rPr>
          <w:sz w:val="20"/>
        </w:rPr>
      </w:pPr>
      <w:r w:rsidRPr="003F2F36">
        <w:rPr>
          <w:sz w:val="20"/>
        </w:rPr>
        <w:t>at</w:t>
      </w:r>
      <w:r w:rsidRPr="003F2F36">
        <w:rPr>
          <w:spacing w:val="-5"/>
          <w:sz w:val="20"/>
        </w:rPr>
        <w:t xml:space="preserve"> </w:t>
      </w:r>
      <w:r w:rsidRPr="003F2F36">
        <w:rPr>
          <w:sz w:val="20"/>
        </w:rPr>
        <w:t>the</w:t>
      </w:r>
      <w:r w:rsidRPr="003F2F36">
        <w:rPr>
          <w:spacing w:val="-6"/>
          <w:sz w:val="20"/>
        </w:rPr>
        <w:t xml:space="preserve"> </w:t>
      </w:r>
      <w:r w:rsidRPr="003F2F36">
        <w:rPr>
          <w:sz w:val="20"/>
        </w:rPr>
        <w:t>end</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four</w:t>
      </w:r>
      <w:r w:rsidRPr="003F2F36">
        <w:rPr>
          <w:spacing w:val="-5"/>
          <w:sz w:val="20"/>
        </w:rPr>
        <w:t xml:space="preserve"> </w:t>
      </w:r>
      <w:r w:rsidRPr="003F2F36">
        <w:rPr>
          <w:sz w:val="20"/>
        </w:rPr>
        <w:t>weeks;</w:t>
      </w:r>
      <w:r w:rsidRPr="003F2F36">
        <w:rPr>
          <w:spacing w:val="-3"/>
          <w:sz w:val="20"/>
        </w:rPr>
        <w:t xml:space="preserve"> </w:t>
      </w:r>
      <w:r w:rsidRPr="003F2F36">
        <w:rPr>
          <w:spacing w:val="-5"/>
          <w:sz w:val="20"/>
        </w:rPr>
        <w:t>or</w:t>
      </w:r>
    </w:p>
    <w:p w14:paraId="307C32BA" w14:textId="77777777" w:rsidR="00B84036" w:rsidRPr="003F2F36" w:rsidRDefault="00B84036">
      <w:pPr>
        <w:pStyle w:val="BodyText"/>
        <w:spacing w:before="159"/>
      </w:pPr>
    </w:p>
    <w:p w14:paraId="27B2C9A3" w14:textId="77777777" w:rsidR="00B84036" w:rsidRPr="003F2F36" w:rsidRDefault="009A44C3">
      <w:pPr>
        <w:pStyle w:val="ListParagraph"/>
        <w:numPr>
          <w:ilvl w:val="1"/>
          <w:numId w:val="121"/>
        </w:numPr>
        <w:tabs>
          <w:tab w:val="left" w:pos="1122"/>
        </w:tabs>
        <w:ind w:left="760" w:right="958" w:firstLine="0"/>
        <w:rPr>
          <w:sz w:val="20"/>
        </w:rPr>
      </w:pPr>
      <w:r w:rsidRPr="003F2F36">
        <w:rPr>
          <w:sz w:val="20"/>
        </w:rPr>
        <w:t>on</w:t>
      </w:r>
      <w:r w:rsidRPr="003F2F36">
        <w:rPr>
          <w:spacing w:val="-14"/>
          <w:sz w:val="20"/>
        </w:rPr>
        <w:t xml:space="preserve"> </w:t>
      </w:r>
      <w:r w:rsidRPr="003F2F36">
        <w:rPr>
          <w:sz w:val="20"/>
        </w:rPr>
        <w:t>the</w:t>
      </w:r>
      <w:r w:rsidRPr="003F2F36">
        <w:rPr>
          <w:spacing w:val="-16"/>
          <w:sz w:val="20"/>
        </w:rPr>
        <w:t xml:space="preserve"> </w:t>
      </w:r>
      <w:r w:rsidRPr="003F2F36">
        <w:rPr>
          <w:sz w:val="20"/>
        </w:rPr>
        <w:t>date</w:t>
      </w:r>
      <w:r w:rsidRPr="003F2F36">
        <w:rPr>
          <w:spacing w:val="-14"/>
          <w:sz w:val="20"/>
        </w:rPr>
        <w:t xml:space="preserve"> </w:t>
      </w:r>
      <w:r w:rsidRPr="003F2F36">
        <w:rPr>
          <w:sz w:val="20"/>
        </w:rPr>
        <w:t>on</w:t>
      </w:r>
      <w:r w:rsidRPr="003F2F36">
        <w:rPr>
          <w:spacing w:val="-14"/>
          <w:sz w:val="20"/>
        </w:rPr>
        <w:t xml:space="preserve"> </w:t>
      </w:r>
      <w:r w:rsidRPr="003F2F36">
        <w:rPr>
          <w:sz w:val="20"/>
        </w:rPr>
        <w:t>which</w:t>
      </w:r>
      <w:r w:rsidRPr="003F2F36">
        <w:rPr>
          <w:spacing w:val="-15"/>
          <w:sz w:val="20"/>
        </w:rPr>
        <w:t xml:space="preserve"> </w:t>
      </w:r>
      <w:r w:rsidRPr="003F2F36">
        <w:rPr>
          <w:sz w:val="20"/>
        </w:rPr>
        <w:t>the</w:t>
      </w:r>
      <w:r w:rsidRPr="003F2F36">
        <w:rPr>
          <w:spacing w:val="-16"/>
          <w:sz w:val="20"/>
        </w:rPr>
        <w:t xml:space="preserve"> </w:t>
      </w:r>
      <w:r w:rsidRPr="003F2F36">
        <w:rPr>
          <w:sz w:val="20"/>
        </w:rPr>
        <w:t>applicant</w:t>
      </w:r>
      <w:r w:rsidRPr="003F2F36">
        <w:rPr>
          <w:spacing w:val="-15"/>
          <w:sz w:val="20"/>
        </w:rPr>
        <w:t xml:space="preserve"> </w:t>
      </w: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receiving</w:t>
      </w:r>
      <w:r w:rsidRPr="003F2F36">
        <w:rPr>
          <w:spacing w:val="-15"/>
          <w:sz w:val="20"/>
        </w:rPr>
        <w:t xml:space="preserve"> </w:t>
      </w:r>
      <w:r w:rsidRPr="003F2F36">
        <w:rPr>
          <w:sz w:val="20"/>
        </w:rPr>
        <w:t>the</w:t>
      </w:r>
      <w:r w:rsidRPr="003F2F36">
        <w:rPr>
          <w:spacing w:val="-16"/>
          <w:sz w:val="20"/>
        </w:rPr>
        <w:t xml:space="preserve"> </w:t>
      </w:r>
      <w:r w:rsidRPr="003F2F36">
        <w:rPr>
          <w:sz w:val="20"/>
        </w:rPr>
        <w:t>extended</w:t>
      </w:r>
      <w:r w:rsidRPr="003F2F36">
        <w:rPr>
          <w:spacing w:val="-12"/>
          <w:sz w:val="20"/>
        </w:rPr>
        <w:t xml:space="preserve"> </w:t>
      </w:r>
      <w:r w:rsidRPr="003F2F36">
        <w:rPr>
          <w:sz w:val="20"/>
        </w:rPr>
        <w:t>reduction (qualifying</w:t>
      </w:r>
      <w:r w:rsidRPr="003F2F36">
        <w:rPr>
          <w:spacing w:val="-3"/>
          <w:sz w:val="20"/>
        </w:rPr>
        <w:t xml:space="preserve"> </w:t>
      </w:r>
      <w:r w:rsidRPr="003F2F36">
        <w:rPr>
          <w:sz w:val="20"/>
        </w:rPr>
        <w:t>contributory benefits)</w:t>
      </w:r>
      <w:r w:rsidRPr="003F2F36">
        <w:rPr>
          <w:spacing w:val="-4"/>
          <w:sz w:val="20"/>
        </w:rPr>
        <w:t xml:space="preserve"> </w:t>
      </w:r>
      <w:r w:rsidRPr="003F2F36">
        <w:rPr>
          <w:sz w:val="20"/>
        </w:rPr>
        <w:t>has</w:t>
      </w:r>
      <w:r w:rsidRPr="003F2F36">
        <w:rPr>
          <w:spacing w:val="-2"/>
          <w:sz w:val="20"/>
        </w:rPr>
        <w:t xml:space="preserve"> </w:t>
      </w:r>
      <w:r w:rsidRPr="003F2F36">
        <w:rPr>
          <w:sz w:val="20"/>
        </w:rPr>
        <w:t>no</w:t>
      </w:r>
      <w:r w:rsidRPr="003F2F36">
        <w:rPr>
          <w:spacing w:val="-2"/>
          <w:sz w:val="20"/>
        </w:rPr>
        <w:t xml:space="preserve"> </w:t>
      </w:r>
      <w:r w:rsidRPr="003F2F36">
        <w:rPr>
          <w:sz w:val="20"/>
        </w:rPr>
        <w:t>liability</w:t>
      </w:r>
      <w:r w:rsidRPr="003F2F36">
        <w:rPr>
          <w:spacing w:val="-6"/>
          <w:sz w:val="20"/>
        </w:rPr>
        <w:t xml:space="preserve"> </w:t>
      </w:r>
      <w:r w:rsidRPr="003F2F36">
        <w:rPr>
          <w:sz w:val="20"/>
        </w:rPr>
        <w:t>for</w:t>
      </w:r>
      <w:r w:rsidRPr="003F2F36">
        <w:rPr>
          <w:spacing w:val="-2"/>
          <w:sz w:val="20"/>
        </w:rPr>
        <w:t xml:space="preserve"> </w:t>
      </w:r>
      <w:r w:rsidRPr="003F2F36">
        <w:rPr>
          <w:sz w:val="20"/>
        </w:rPr>
        <w:t>council</w:t>
      </w:r>
      <w:r w:rsidRPr="003F2F36">
        <w:rPr>
          <w:spacing w:val="-1"/>
          <w:sz w:val="20"/>
        </w:rPr>
        <w:t xml:space="preserve"> </w:t>
      </w:r>
      <w:r w:rsidRPr="003F2F36">
        <w:rPr>
          <w:sz w:val="20"/>
        </w:rPr>
        <w:t>tax,</w:t>
      </w:r>
      <w:r w:rsidRPr="003F2F36">
        <w:rPr>
          <w:spacing w:val="-4"/>
          <w:sz w:val="20"/>
        </w:rPr>
        <w:t xml:space="preserve"> </w:t>
      </w:r>
      <w:r w:rsidRPr="003F2F36">
        <w:rPr>
          <w:sz w:val="20"/>
        </w:rPr>
        <w:t>if</w:t>
      </w:r>
      <w:r w:rsidRPr="003F2F36">
        <w:rPr>
          <w:spacing w:val="-5"/>
          <w:sz w:val="20"/>
        </w:rPr>
        <w:t xml:space="preserve"> </w:t>
      </w:r>
      <w:r w:rsidRPr="003F2F36">
        <w:rPr>
          <w:sz w:val="20"/>
        </w:rPr>
        <w:t>that</w:t>
      </w:r>
      <w:r w:rsidRPr="003F2F36">
        <w:rPr>
          <w:spacing w:val="-1"/>
          <w:sz w:val="20"/>
        </w:rPr>
        <w:t xml:space="preserve"> </w:t>
      </w:r>
      <w:r w:rsidRPr="003F2F36">
        <w:rPr>
          <w:sz w:val="20"/>
        </w:rPr>
        <w:t xml:space="preserve">occurs </w:t>
      </w:r>
      <w:r w:rsidRPr="003F2F36">
        <w:rPr>
          <w:spacing w:val="-2"/>
          <w:sz w:val="20"/>
        </w:rPr>
        <w:t>first.</w:t>
      </w:r>
    </w:p>
    <w:p w14:paraId="10EE314F" w14:textId="77777777" w:rsidR="00B84036" w:rsidRPr="003F2F36" w:rsidRDefault="00B84036">
      <w:pPr>
        <w:pStyle w:val="BodyText"/>
        <w:spacing w:before="199"/>
      </w:pPr>
    </w:p>
    <w:p w14:paraId="1CE654EE" w14:textId="77777777" w:rsidR="00B84036" w:rsidRPr="003F2F36" w:rsidRDefault="009A44C3">
      <w:pPr>
        <w:pStyle w:val="Heading2"/>
        <w:numPr>
          <w:ilvl w:val="0"/>
          <w:numId w:val="291"/>
        </w:numPr>
        <w:tabs>
          <w:tab w:val="left" w:pos="584"/>
          <w:tab w:val="left" w:pos="1050"/>
          <w:tab w:val="left" w:pos="2331"/>
          <w:tab w:val="left" w:pos="2818"/>
          <w:tab w:val="left" w:pos="4293"/>
          <w:tab w:val="left" w:pos="5804"/>
          <w:tab w:val="left" w:pos="7498"/>
        </w:tabs>
        <w:spacing w:before="1"/>
        <w:ind w:left="160" w:right="359" w:firstLine="0"/>
      </w:pPr>
      <w:r w:rsidRPr="003F2F36">
        <w:rPr>
          <w:spacing w:val="-10"/>
        </w:rPr>
        <w:t>—</w:t>
      </w:r>
      <w:r w:rsidRPr="003F2F36">
        <w:tab/>
      </w:r>
      <w:r w:rsidRPr="003F2F36">
        <w:rPr>
          <w:spacing w:val="-2"/>
        </w:rPr>
        <w:t>Amount</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(qualifying</w:t>
      </w:r>
      <w:r w:rsidRPr="003F2F36">
        <w:tab/>
      </w:r>
      <w:r w:rsidRPr="003F2F36">
        <w:rPr>
          <w:spacing w:val="-2"/>
        </w:rPr>
        <w:t xml:space="preserve">contributory </w:t>
      </w:r>
      <w:r w:rsidRPr="003F2F36">
        <w:t>benefits): pensioners</w:t>
      </w:r>
    </w:p>
    <w:p w14:paraId="4B54EEE6" w14:textId="77777777" w:rsidR="00B84036" w:rsidRPr="003F2F36" w:rsidRDefault="009A44C3">
      <w:pPr>
        <w:pStyle w:val="ListParagraph"/>
        <w:numPr>
          <w:ilvl w:val="0"/>
          <w:numId w:val="120"/>
        </w:numPr>
        <w:tabs>
          <w:tab w:val="left" w:pos="920"/>
        </w:tabs>
        <w:spacing w:before="81"/>
        <w:ind w:right="760" w:firstLine="0"/>
        <w:rPr>
          <w:sz w:val="20"/>
        </w:rPr>
      </w:pPr>
      <w:r w:rsidRPr="003F2F36">
        <w:rPr>
          <w:sz w:val="20"/>
        </w:rPr>
        <w:t>For</w:t>
      </w:r>
      <w:r w:rsidRPr="003F2F36">
        <w:rPr>
          <w:spacing w:val="-18"/>
          <w:sz w:val="20"/>
        </w:rPr>
        <w:t xml:space="preserve"> </w:t>
      </w:r>
      <w:r w:rsidRPr="003F2F36">
        <w:rPr>
          <w:sz w:val="20"/>
        </w:rPr>
        <w:t>any</w:t>
      </w:r>
      <w:r w:rsidRPr="003F2F36">
        <w:rPr>
          <w:spacing w:val="-18"/>
          <w:sz w:val="20"/>
        </w:rPr>
        <w:t xml:space="preserve"> </w:t>
      </w:r>
      <w:r w:rsidRPr="003F2F36">
        <w:rPr>
          <w:sz w:val="20"/>
        </w:rPr>
        <w:t>week</w:t>
      </w:r>
      <w:r w:rsidRPr="003F2F36">
        <w:rPr>
          <w:spacing w:val="-17"/>
          <w:sz w:val="20"/>
        </w:rPr>
        <w:t xml:space="preserve"> </w:t>
      </w:r>
      <w:r w:rsidRPr="003F2F36">
        <w:rPr>
          <w:sz w:val="20"/>
        </w:rPr>
        <w:t>during</w:t>
      </w:r>
      <w:r w:rsidRPr="003F2F36">
        <w:rPr>
          <w:spacing w:val="-18"/>
          <w:sz w:val="20"/>
        </w:rPr>
        <w:t xml:space="preserve"> </w:t>
      </w:r>
      <w:r w:rsidRPr="003F2F36">
        <w:rPr>
          <w:sz w:val="20"/>
        </w:rPr>
        <w:t>the</w:t>
      </w:r>
      <w:r w:rsidRPr="003F2F36">
        <w:rPr>
          <w:spacing w:val="-17"/>
          <w:sz w:val="20"/>
        </w:rPr>
        <w:t xml:space="preserve"> </w:t>
      </w:r>
      <w:r w:rsidRPr="003F2F36">
        <w:rPr>
          <w:sz w:val="20"/>
        </w:rPr>
        <w:t>extended</w:t>
      </w:r>
      <w:r w:rsidRPr="003F2F36">
        <w:rPr>
          <w:spacing w:val="-18"/>
          <w:sz w:val="20"/>
        </w:rPr>
        <w:t xml:space="preserve"> </w:t>
      </w:r>
      <w:r w:rsidRPr="003F2F36">
        <w:rPr>
          <w:sz w:val="20"/>
        </w:rPr>
        <w:t>reduction</w:t>
      </w:r>
      <w:r w:rsidRPr="003F2F36">
        <w:rPr>
          <w:spacing w:val="-18"/>
          <w:sz w:val="20"/>
        </w:rPr>
        <w:t xml:space="preserve"> </w:t>
      </w:r>
      <w:r w:rsidRPr="003F2F36">
        <w:rPr>
          <w:sz w:val="20"/>
        </w:rPr>
        <w:t>period</w:t>
      </w:r>
      <w:r w:rsidRPr="003F2F36">
        <w:rPr>
          <w:spacing w:val="-17"/>
          <w:sz w:val="20"/>
        </w:rPr>
        <w:t xml:space="preserve"> </w:t>
      </w:r>
      <w:r w:rsidRPr="003F2F36">
        <w:rPr>
          <w:sz w:val="20"/>
        </w:rPr>
        <w:t>the</w:t>
      </w:r>
      <w:r w:rsidRPr="003F2F36">
        <w:rPr>
          <w:spacing w:val="-18"/>
          <w:sz w:val="20"/>
        </w:rPr>
        <w:t xml:space="preserve"> </w:t>
      </w:r>
      <w:r w:rsidRPr="003F2F36">
        <w:rPr>
          <w:sz w:val="20"/>
        </w:rPr>
        <w:t>amount</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extended reduction (qualifying contributory benefits) the applicant is entitled to is the greater of—</w:t>
      </w:r>
    </w:p>
    <w:p w14:paraId="145DCF7D" w14:textId="77777777" w:rsidR="00B84036" w:rsidRPr="003F2F36" w:rsidRDefault="009A44C3">
      <w:pPr>
        <w:pStyle w:val="ListParagraph"/>
        <w:numPr>
          <w:ilvl w:val="1"/>
          <w:numId w:val="120"/>
        </w:numPr>
        <w:tabs>
          <w:tab w:val="left" w:pos="1126"/>
        </w:tabs>
        <w:spacing w:before="80"/>
        <w:ind w:right="956" w:firstLine="0"/>
        <w:rPr>
          <w:sz w:val="20"/>
        </w:rPr>
      </w:pP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of</w:t>
      </w:r>
      <w:r w:rsidRPr="003F2F36">
        <w:rPr>
          <w:spacing w:val="-4"/>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reduction</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was</w:t>
      </w:r>
      <w:r w:rsidRPr="003F2F36">
        <w:rPr>
          <w:spacing w:val="-6"/>
          <w:sz w:val="20"/>
        </w:rPr>
        <w:t xml:space="preserve"> </w:t>
      </w:r>
      <w:r w:rsidRPr="003F2F36">
        <w:rPr>
          <w:sz w:val="20"/>
        </w:rPr>
        <w:t>entitled</w:t>
      </w:r>
      <w:r w:rsidRPr="003F2F36">
        <w:rPr>
          <w:spacing w:val="-5"/>
          <w:sz w:val="20"/>
        </w:rPr>
        <w:t xml:space="preserve"> </w:t>
      </w:r>
      <w:r w:rsidRPr="003F2F36">
        <w:rPr>
          <w:sz w:val="20"/>
        </w:rPr>
        <w:t>by virtue of falling within any of classes A to C in the last reduction week before the applicant or the applicant's partner ceased to be entitled to a qualifying contributory benefit;</w:t>
      </w:r>
    </w:p>
    <w:p w14:paraId="6DEDB165" w14:textId="77777777" w:rsidR="00B84036" w:rsidRPr="003F2F36" w:rsidRDefault="00B84036">
      <w:pPr>
        <w:pStyle w:val="BodyText"/>
        <w:spacing w:before="159"/>
      </w:pPr>
    </w:p>
    <w:p w14:paraId="52BB585E" w14:textId="77777777" w:rsidR="00B84036" w:rsidRPr="003F2F36" w:rsidRDefault="009A44C3">
      <w:pPr>
        <w:pStyle w:val="ListParagraph"/>
        <w:numPr>
          <w:ilvl w:val="1"/>
          <w:numId w:val="120"/>
        </w:numPr>
        <w:tabs>
          <w:tab w:val="left" w:pos="1144"/>
        </w:tabs>
        <w:spacing w:before="1"/>
        <w:ind w:right="956" w:firstLine="0"/>
        <w:rPr>
          <w:sz w:val="20"/>
        </w:rPr>
      </w:pPr>
      <w:r w:rsidRPr="003F2F36">
        <w:rPr>
          <w:sz w:val="20"/>
        </w:rPr>
        <w:t>the amount of reduction under this scheme to which the applicant would be entitled under by virtue of falling within any of classes A to C for any reduction week during the extended reduction period, if paragraph 88 (extended reductions (qualifying contributory benefits): pensioners) did not apply to the applicant; or</w:t>
      </w:r>
    </w:p>
    <w:p w14:paraId="7839DE8B" w14:textId="77777777" w:rsidR="00B84036" w:rsidRPr="003F2F36" w:rsidRDefault="00B84036">
      <w:pPr>
        <w:pStyle w:val="BodyText"/>
        <w:spacing w:before="161"/>
      </w:pPr>
    </w:p>
    <w:p w14:paraId="5F1B76E0" w14:textId="77777777" w:rsidR="00B84036" w:rsidRPr="003F2F36" w:rsidRDefault="009A44C3">
      <w:pPr>
        <w:pStyle w:val="ListParagraph"/>
        <w:numPr>
          <w:ilvl w:val="1"/>
          <w:numId w:val="120"/>
        </w:numPr>
        <w:tabs>
          <w:tab w:val="left" w:pos="1099"/>
        </w:tabs>
        <w:spacing w:before="1"/>
        <w:ind w:right="958" w:firstLine="0"/>
        <w:rPr>
          <w:sz w:val="20"/>
        </w:rPr>
      </w:pPr>
      <w:r w:rsidRPr="003F2F36">
        <w:rPr>
          <w:sz w:val="20"/>
        </w:rPr>
        <w:t>the</w:t>
      </w:r>
      <w:r w:rsidRPr="003F2F36">
        <w:rPr>
          <w:spacing w:val="-17"/>
          <w:sz w:val="20"/>
        </w:rPr>
        <w:t xml:space="preserve"> </w:t>
      </w:r>
      <w:r w:rsidRPr="003F2F36">
        <w:rPr>
          <w:sz w:val="20"/>
        </w:rPr>
        <w:t>amount</w:t>
      </w:r>
      <w:r w:rsidRPr="003F2F36">
        <w:rPr>
          <w:spacing w:val="-14"/>
          <w:sz w:val="20"/>
        </w:rPr>
        <w:t xml:space="preserve"> </w:t>
      </w:r>
      <w:r w:rsidRPr="003F2F36">
        <w:rPr>
          <w:sz w:val="20"/>
        </w:rPr>
        <w:t>of</w:t>
      </w:r>
      <w:r w:rsidRPr="003F2F36">
        <w:rPr>
          <w:spacing w:val="-15"/>
          <w:sz w:val="20"/>
        </w:rPr>
        <w:t xml:space="preserve"> </w:t>
      </w:r>
      <w:r w:rsidRPr="003F2F36">
        <w:rPr>
          <w:sz w:val="20"/>
        </w:rPr>
        <w:t>reduction</w:t>
      </w:r>
      <w:r w:rsidRPr="003F2F36">
        <w:rPr>
          <w:spacing w:val="-16"/>
          <w:sz w:val="20"/>
        </w:rPr>
        <w:t xml:space="preserve"> </w:t>
      </w:r>
      <w:r w:rsidRPr="003F2F36">
        <w:rPr>
          <w:sz w:val="20"/>
        </w:rPr>
        <w:t>under</w:t>
      </w:r>
      <w:r w:rsidRPr="003F2F36">
        <w:rPr>
          <w:spacing w:val="-18"/>
          <w:sz w:val="20"/>
        </w:rPr>
        <w:t xml:space="preserve"> </w:t>
      </w:r>
      <w:r w:rsidRPr="003F2F36">
        <w:rPr>
          <w:sz w:val="20"/>
        </w:rPr>
        <w:t>this</w:t>
      </w:r>
      <w:r w:rsidRPr="003F2F36">
        <w:rPr>
          <w:spacing w:val="-17"/>
          <w:sz w:val="20"/>
        </w:rPr>
        <w:t xml:space="preserve"> </w:t>
      </w:r>
      <w:r w:rsidRPr="003F2F36">
        <w:rPr>
          <w:sz w:val="20"/>
        </w:rPr>
        <w:t>scheme</w:t>
      </w:r>
      <w:r w:rsidRPr="003F2F36">
        <w:rPr>
          <w:spacing w:val="-18"/>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partner would</w:t>
      </w:r>
      <w:r w:rsidRPr="003F2F36">
        <w:rPr>
          <w:spacing w:val="-5"/>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6"/>
          <w:sz w:val="20"/>
        </w:rPr>
        <w:t xml:space="preserve"> </w:t>
      </w:r>
      <w:r w:rsidRPr="003F2F36">
        <w:rPr>
          <w:sz w:val="20"/>
        </w:rPr>
        <w:t>falling</w:t>
      </w:r>
      <w:r w:rsidRPr="003F2F36">
        <w:rPr>
          <w:spacing w:val="-5"/>
          <w:sz w:val="20"/>
        </w:rPr>
        <w:t xml:space="preserve"> </w:t>
      </w:r>
      <w:r w:rsidRPr="003F2F36">
        <w:rPr>
          <w:sz w:val="20"/>
        </w:rPr>
        <w:t>within</w:t>
      </w:r>
      <w:r w:rsidRPr="003F2F36">
        <w:rPr>
          <w:spacing w:val="-5"/>
          <w:sz w:val="20"/>
        </w:rPr>
        <w:t xml:space="preserve"> </w:t>
      </w:r>
      <w:r w:rsidRPr="003F2F36">
        <w:rPr>
          <w:sz w:val="20"/>
        </w:rPr>
        <w:t>any</w:t>
      </w:r>
      <w:r w:rsidRPr="003F2F36">
        <w:rPr>
          <w:spacing w:val="-6"/>
          <w:sz w:val="20"/>
        </w:rPr>
        <w:t xml:space="preserve"> </w:t>
      </w:r>
      <w:r w:rsidRPr="003F2F36">
        <w:rPr>
          <w:sz w:val="20"/>
        </w:rPr>
        <w:t>of</w:t>
      </w:r>
      <w:r w:rsidRPr="003F2F36">
        <w:rPr>
          <w:spacing w:val="-4"/>
          <w:sz w:val="20"/>
        </w:rPr>
        <w:t xml:space="preserve"> </w:t>
      </w:r>
      <w:r w:rsidRPr="003F2F36">
        <w:rPr>
          <w:sz w:val="20"/>
        </w:rPr>
        <w:t>classes</w:t>
      </w:r>
      <w:r w:rsidRPr="003F2F36">
        <w:rPr>
          <w:spacing w:val="-4"/>
          <w:sz w:val="20"/>
        </w:rPr>
        <w:t xml:space="preserve"> </w:t>
      </w:r>
      <w:r w:rsidRPr="003F2F36">
        <w:rPr>
          <w:sz w:val="20"/>
        </w:rPr>
        <w:t>A</w:t>
      </w:r>
      <w:r w:rsidRPr="003F2F36">
        <w:rPr>
          <w:spacing w:val="-5"/>
          <w:sz w:val="20"/>
        </w:rPr>
        <w:t xml:space="preserve"> </w:t>
      </w:r>
      <w:r w:rsidRPr="003F2F36">
        <w:rPr>
          <w:sz w:val="20"/>
        </w:rPr>
        <w:t>to</w:t>
      </w:r>
      <w:r w:rsidRPr="003F2F36">
        <w:rPr>
          <w:spacing w:val="-4"/>
          <w:sz w:val="20"/>
        </w:rPr>
        <w:t xml:space="preserve"> </w:t>
      </w:r>
      <w:r w:rsidRPr="003F2F36">
        <w:rPr>
          <w:sz w:val="20"/>
        </w:rPr>
        <w:t>C, if</w:t>
      </w:r>
      <w:r w:rsidRPr="003F2F36">
        <w:rPr>
          <w:spacing w:val="-6"/>
          <w:sz w:val="20"/>
        </w:rPr>
        <w:t xml:space="preserve"> </w:t>
      </w:r>
      <w:r w:rsidRPr="003F2F36">
        <w:rPr>
          <w:sz w:val="20"/>
        </w:rPr>
        <w:t>paragraph 88 did not apply to the applicant.</w:t>
      </w:r>
    </w:p>
    <w:p w14:paraId="3BAC5D4C" w14:textId="77777777" w:rsidR="00B84036" w:rsidRPr="003F2F36" w:rsidRDefault="00B84036">
      <w:pPr>
        <w:pStyle w:val="BodyText"/>
        <w:spacing w:before="160"/>
      </w:pPr>
    </w:p>
    <w:p w14:paraId="5E83F1FE" w14:textId="77777777" w:rsidR="00B84036" w:rsidRPr="003F2F36" w:rsidRDefault="009A44C3">
      <w:pPr>
        <w:pStyle w:val="ListParagraph"/>
        <w:numPr>
          <w:ilvl w:val="0"/>
          <w:numId w:val="120"/>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(1)</w:t>
      </w:r>
      <w:r w:rsidRPr="003F2F36">
        <w:rPr>
          <w:spacing w:val="-3"/>
          <w:sz w:val="20"/>
        </w:rPr>
        <w:t xml:space="preserve"> </w:t>
      </w:r>
      <w:r w:rsidRPr="003F2F36">
        <w:rPr>
          <w:sz w:val="20"/>
        </w:rPr>
        <w:t>does</w:t>
      </w:r>
      <w:r w:rsidRPr="003F2F36">
        <w:rPr>
          <w:spacing w:val="-6"/>
          <w:sz w:val="20"/>
        </w:rPr>
        <w:t xml:space="preserve"> </w:t>
      </w:r>
      <w:r w:rsidRPr="003F2F36">
        <w:rPr>
          <w:sz w:val="20"/>
        </w:rPr>
        <w:t>not</w:t>
      </w:r>
      <w:r w:rsidRPr="003F2F36">
        <w:rPr>
          <w:spacing w:val="-4"/>
          <w:sz w:val="20"/>
        </w:rPr>
        <w:t xml:space="preserve"> </w:t>
      </w:r>
      <w:r w:rsidRPr="003F2F36">
        <w:rPr>
          <w:sz w:val="20"/>
        </w:rPr>
        <w:t>apply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pacing w:val="-2"/>
          <w:sz w:val="20"/>
        </w:rPr>
        <w:t>mover.</w:t>
      </w:r>
    </w:p>
    <w:p w14:paraId="06E77EC2" w14:textId="77777777" w:rsidR="00B84036" w:rsidRPr="003F2F36" w:rsidRDefault="00B84036">
      <w:pPr>
        <w:pStyle w:val="BodyText"/>
        <w:spacing w:before="159"/>
      </w:pPr>
    </w:p>
    <w:p w14:paraId="79F69803" w14:textId="77777777" w:rsidR="00B84036" w:rsidRPr="003F2F36" w:rsidRDefault="009A44C3">
      <w:pPr>
        <w:pStyle w:val="ListParagraph"/>
        <w:numPr>
          <w:ilvl w:val="0"/>
          <w:numId w:val="120"/>
        </w:numPr>
        <w:tabs>
          <w:tab w:val="left" w:pos="1021"/>
        </w:tabs>
        <w:spacing w:before="1"/>
        <w:ind w:right="758" w:firstLine="0"/>
        <w:rPr>
          <w:sz w:val="20"/>
        </w:rPr>
      </w:pPr>
      <w:r w:rsidRPr="003F2F36">
        <w:rPr>
          <w:sz w:val="20"/>
        </w:rPr>
        <w:t>Where an applicant is in receipt of an extended reduction (qualifying contributory</w:t>
      </w:r>
      <w:r w:rsidRPr="003F2F36">
        <w:rPr>
          <w:spacing w:val="-3"/>
          <w:sz w:val="20"/>
        </w:rPr>
        <w:t xml:space="preserve"> </w:t>
      </w:r>
      <w:r w:rsidRPr="003F2F36">
        <w:rPr>
          <w:sz w:val="20"/>
        </w:rPr>
        <w:t>benefits)</w:t>
      </w:r>
      <w:r w:rsidRPr="003F2F36">
        <w:rPr>
          <w:spacing w:val="-3"/>
          <w:sz w:val="20"/>
        </w:rPr>
        <w:t xml:space="preserve"> </w:t>
      </w:r>
      <w:r w:rsidRPr="003F2F36">
        <w:rPr>
          <w:sz w:val="20"/>
        </w:rPr>
        <w:t>under</w:t>
      </w:r>
      <w:r w:rsidRPr="003F2F36">
        <w:rPr>
          <w:spacing w:val="-4"/>
          <w:sz w:val="20"/>
        </w:rPr>
        <w:t xml:space="preserve"> </w:t>
      </w:r>
      <w:r w:rsidRPr="003F2F36">
        <w:rPr>
          <w:sz w:val="20"/>
        </w:rPr>
        <w:t>this</w:t>
      </w:r>
      <w:r w:rsidRPr="003F2F36">
        <w:rPr>
          <w:spacing w:val="-3"/>
          <w:sz w:val="20"/>
        </w:rPr>
        <w:t xml:space="preserve"> </w:t>
      </w:r>
      <w:r w:rsidRPr="003F2F36">
        <w:rPr>
          <w:sz w:val="20"/>
        </w:rPr>
        <w:t>paragraph</w:t>
      </w:r>
      <w:r w:rsidRPr="003F2F36">
        <w:rPr>
          <w:spacing w:val="-2"/>
          <w:sz w:val="20"/>
        </w:rPr>
        <w:t xml:space="preserve"> </w:t>
      </w:r>
      <w:r w:rsidRPr="003F2F36">
        <w:rPr>
          <w:sz w:val="20"/>
        </w:rPr>
        <w:t>and</w:t>
      </w:r>
      <w:r w:rsidRPr="003F2F36">
        <w:rPr>
          <w:spacing w:val="-3"/>
          <w:sz w:val="20"/>
        </w:rPr>
        <w:t xml:space="preserve"> </w:t>
      </w:r>
      <w:r w:rsidRPr="003F2F36">
        <w:rPr>
          <w:sz w:val="20"/>
        </w:rPr>
        <w:t>the</w:t>
      </w:r>
      <w:r w:rsidRPr="003F2F36">
        <w:rPr>
          <w:spacing w:val="-4"/>
          <w:sz w:val="20"/>
        </w:rPr>
        <w:t xml:space="preserve"> </w:t>
      </w:r>
      <w:r w:rsidRPr="003F2F36">
        <w:rPr>
          <w:sz w:val="20"/>
        </w:rPr>
        <w:t>applicant's</w:t>
      </w:r>
      <w:r w:rsidRPr="003F2F36">
        <w:rPr>
          <w:spacing w:val="-3"/>
          <w:sz w:val="20"/>
        </w:rPr>
        <w:t xml:space="preserve"> </w:t>
      </w:r>
      <w:r w:rsidRPr="003F2F36">
        <w:rPr>
          <w:sz w:val="20"/>
        </w:rPr>
        <w:t>partner makes</w:t>
      </w:r>
      <w:r w:rsidRPr="003F2F36">
        <w:rPr>
          <w:spacing w:val="-3"/>
          <w:sz w:val="20"/>
        </w:rPr>
        <w:t xml:space="preserve"> </w:t>
      </w:r>
      <w:r w:rsidRPr="003F2F36">
        <w:rPr>
          <w:sz w:val="20"/>
        </w:rPr>
        <w:t>an application for a reduction under this scheme, the authority must not award a reduction in pursuance of that application during the extended reduction period.</w:t>
      </w:r>
    </w:p>
    <w:p w14:paraId="0432AC7F" w14:textId="77777777" w:rsidR="00B84036" w:rsidRPr="003F2F36" w:rsidRDefault="00B84036">
      <w:pPr>
        <w:pStyle w:val="BodyText"/>
        <w:spacing w:before="199"/>
      </w:pPr>
    </w:p>
    <w:p w14:paraId="27102BED" w14:textId="77777777" w:rsidR="00B84036" w:rsidRPr="003F2F36" w:rsidRDefault="009A44C3">
      <w:pPr>
        <w:pStyle w:val="Heading2"/>
        <w:numPr>
          <w:ilvl w:val="0"/>
          <w:numId w:val="291"/>
        </w:numPr>
        <w:tabs>
          <w:tab w:val="left" w:pos="584"/>
          <w:tab w:val="left" w:pos="1036"/>
          <w:tab w:val="left" w:pos="2507"/>
          <w:tab w:val="left" w:pos="4143"/>
          <w:tab w:val="left" w:pos="5823"/>
          <w:tab w:val="left" w:pos="7708"/>
        </w:tabs>
        <w:ind w:left="160" w:right="359" w:firstLine="0"/>
      </w:pPr>
      <w:r w:rsidRPr="003F2F36">
        <w:rPr>
          <w:spacing w:val="-10"/>
        </w:rPr>
        <w:t>—</w:t>
      </w:r>
      <w:r w:rsidRPr="003F2F36">
        <w:tab/>
      </w:r>
      <w:r w:rsidRPr="003F2F36">
        <w:rPr>
          <w:spacing w:val="-2"/>
        </w:rPr>
        <w:t>Extended</w:t>
      </w:r>
      <w:r w:rsidRPr="003F2F36">
        <w:tab/>
      </w:r>
      <w:r w:rsidRPr="003F2F36">
        <w:rPr>
          <w:spacing w:val="-2"/>
        </w:rPr>
        <w:t>reductions</w:t>
      </w:r>
      <w:r w:rsidRPr="003F2F36">
        <w:tab/>
      </w:r>
      <w:r w:rsidRPr="003F2F36">
        <w:rPr>
          <w:spacing w:val="-2"/>
        </w:rPr>
        <w:t>(qualifying</w:t>
      </w:r>
      <w:r w:rsidRPr="003F2F36">
        <w:tab/>
      </w:r>
      <w:r w:rsidRPr="003F2F36">
        <w:rPr>
          <w:spacing w:val="-2"/>
        </w:rPr>
        <w:t>contributory</w:t>
      </w:r>
      <w:r w:rsidRPr="003F2F36">
        <w:tab/>
      </w:r>
      <w:r w:rsidRPr="003F2F36">
        <w:rPr>
          <w:spacing w:val="-2"/>
        </w:rPr>
        <w:t xml:space="preserve">benefits)— </w:t>
      </w:r>
      <w:r w:rsidRPr="003F2F36">
        <w:t>movers: pensioners</w:t>
      </w:r>
    </w:p>
    <w:p w14:paraId="3271E7E2" w14:textId="77777777" w:rsidR="00B84036" w:rsidRPr="003F2F36" w:rsidRDefault="009A44C3">
      <w:pPr>
        <w:pStyle w:val="ListParagraph"/>
        <w:numPr>
          <w:ilvl w:val="0"/>
          <w:numId w:val="119"/>
        </w:numPr>
        <w:tabs>
          <w:tab w:val="left" w:pos="937"/>
        </w:tabs>
        <w:spacing w:before="81"/>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7"/>
          <w:sz w:val="20"/>
        </w:rPr>
        <w:t xml:space="preserve"> </w:t>
      </w:r>
      <w:r w:rsidRPr="003F2F36">
        <w:rPr>
          <w:spacing w:val="-2"/>
          <w:sz w:val="20"/>
        </w:rPr>
        <w:t>applies—</w:t>
      </w:r>
    </w:p>
    <w:p w14:paraId="56D99933" w14:textId="77777777" w:rsidR="00B84036" w:rsidRPr="003F2F36" w:rsidRDefault="009A44C3">
      <w:pPr>
        <w:pStyle w:val="ListParagraph"/>
        <w:numPr>
          <w:ilvl w:val="1"/>
          <w:numId w:val="119"/>
        </w:numPr>
        <w:tabs>
          <w:tab w:val="left" w:pos="1129"/>
        </w:tabs>
        <w:spacing w:before="78"/>
        <w:ind w:left="1129" w:hanging="369"/>
        <w:rPr>
          <w:sz w:val="20"/>
        </w:rPr>
      </w:pPr>
      <w:r w:rsidRPr="003F2F36">
        <w:rPr>
          <w:sz w:val="20"/>
        </w:rPr>
        <w:t>to</w:t>
      </w:r>
      <w:r w:rsidRPr="003F2F36">
        <w:rPr>
          <w:spacing w:val="-5"/>
          <w:sz w:val="20"/>
        </w:rPr>
        <w:t xml:space="preserve"> </w:t>
      </w:r>
      <w:r w:rsidRPr="003F2F36">
        <w:rPr>
          <w:sz w:val="20"/>
        </w:rPr>
        <w:t>a</w:t>
      </w:r>
      <w:r w:rsidRPr="003F2F36">
        <w:rPr>
          <w:spacing w:val="-4"/>
          <w:sz w:val="20"/>
        </w:rPr>
        <w:t xml:space="preserve"> </w:t>
      </w:r>
      <w:r w:rsidRPr="003F2F36">
        <w:rPr>
          <w:sz w:val="20"/>
        </w:rPr>
        <w:t>mover</w:t>
      </w:r>
      <w:r w:rsidRPr="003F2F36">
        <w:rPr>
          <w:spacing w:val="-2"/>
          <w:sz w:val="20"/>
        </w:rPr>
        <w:t xml:space="preserve"> </w:t>
      </w:r>
      <w:hyperlink w:anchor="_bookmark98" w:history="1">
        <w:r w:rsidRPr="003F2F36">
          <w:rPr>
            <w:color w:val="005DA1"/>
            <w:position w:val="7"/>
            <w:sz w:val="13"/>
            <w:u w:val="single" w:color="005DA1"/>
          </w:rPr>
          <w:t>113</w:t>
        </w:r>
      </w:hyperlink>
      <w:r w:rsidRPr="003F2F36">
        <w:rPr>
          <w:sz w:val="20"/>
        </w:rPr>
        <w:t>;</w:t>
      </w:r>
      <w:r w:rsidRPr="003F2F36">
        <w:rPr>
          <w:spacing w:val="-3"/>
          <w:sz w:val="20"/>
        </w:rPr>
        <w:t xml:space="preserve"> </w:t>
      </w:r>
      <w:r w:rsidRPr="003F2F36">
        <w:rPr>
          <w:spacing w:val="-5"/>
          <w:sz w:val="20"/>
        </w:rPr>
        <w:t>and</w:t>
      </w:r>
    </w:p>
    <w:p w14:paraId="74D71A08" w14:textId="77777777" w:rsidR="00B84036" w:rsidRPr="003F2F36" w:rsidRDefault="00B84036">
      <w:pPr>
        <w:pStyle w:val="BodyText"/>
        <w:spacing w:before="162"/>
      </w:pPr>
    </w:p>
    <w:p w14:paraId="7B0EA34F" w14:textId="77777777" w:rsidR="00B84036" w:rsidRPr="003F2F36" w:rsidRDefault="009A44C3">
      <w:pPr>
        <w:pStyle w:val="ListParagraph"/>
        <w:numPr>
          <w:ilvl w:val="1"/>
          <w:numId w:val="119"/>
        </w:numPr>
        <w:tabs>
          <w:tab w:val="left" w:pos="1135"/>
        </w:tabs>
        <w:ind w:left="1135" w:hanging="375"/>
        <w:rPr>
          <w:sz w:val="20"/>
        </w:rPr>
      </w:pPr>
      <w:r w:rsidRPr="003F2F36">
        <w:rPr>
          <w:sz w:val="20"/>
        </w:rPr>
        <w:t>from</w:t>
      </w:r>
      <w:r w:rsidRPr="003F2F36">
        <w:rPr>
          <w:spacing w:val="-3"/>
          <w:sz w:val="20"/>
        </w:rPr>
        <w:t xml:space="preserve"> </w:t>
      </w:r>
      <w:r w:rsidRPr="003F2F36">
        <w:rPr>
          <w:sz w:val="20"/>
        </w:rPr>
        <w:t>the</w:t>
      </w:r>
      <w:r w:rsidRPr="003F2F36">
        <w:rPr>
          <w:spacing w:val="-7"/>
          <w:sz w:val="20"/>
        </w:rPr>
        <w:t xml:space="preserve"> </w:t>
      </w:r>
      <w:r w:rsidRPr="003F2F36">
        <w:rPr>
          <w:sz w:val="20"/>
        </w:rPr>
        <w:t>Monday</w:t>
      </w:r>
      <w:r w:rsidRPr="003F2F36">
        <w:rPr>
          <w:spacing w:val="-3"/>
          <w:sz w:val="20"/>
        </w:rPr>
        <w:t xml:space="preserve"> </w:t>
      </w:r>
      <w:r w:rsidRPr="003F2F36">
        <w:rPr>
          <w:sz w:val="20"/>
        </w:rPr>
        <w:t>following</w:t>
      </w:r>
      <w:r w:rsidRPr="003F2F36">
        <w:rPr>
          <w:spacing w:val="-5"/>
          <w:sz w:val="20"/>
        </w:rPr>
        <w:t xml:space="preserve"> </w:t>
      </w:r>
      <w:r w:rsidRPr="003F2F36">
        <w:rPr>
          <w:sz w:val="20"/>
        </w:rPr>
        <w:t>the</w:t>
      </w:r>
      <w:r w:rsidRPr="003F2F36">
        <w:rPr>
          <w:spacing w:val="-6"/>
          <w:sz w:val="20"/>
        </w:rPr>
        <w:t xml:space="preserve"> </w:t>
      </w:r>
      <w:r w:rsidRPr="003F2F36">
        <w:rPr>
          <w:sz w:val="20"/>
        </w:rPr>
        <w:t>day</w:t>
      </w:r>
      <w:r w:rsidRPr="003F2F36">
        <w:rPr>
          <w:spacing w:val="-6"/>
          <w:sz w:val="20"/>
        </w:rPr>
        <w:t xml:space="preserve"> </w:t>
      </w:r>
      <w:r w:rsidRPr="003F2F36">
        <w:rPr>
          <w:sz w:val="20"/>
        </w:rPr>
        <w:t>of</w:t>
      </w:r>
      <w:r w:rsidRPr="003F2F36">
        <w:rPr>
          <w:spacing w:val="-4"/>
          <w:sz w:val="20"/>
        </w:rPr>
        <w:t xml:space="preserve"> </w:t>
      </w:r>
      <w:r w:rsidRPr="003F2F36">
        <w:rPr>
          <w:sz w:val="20"/>
        </w:rPr>
        <w:t>the</w:t>
      </w:r>
      <w:r w:rsidRPr="003F2F36">
        <w:rPr>
          <w:spacing w:val="-6"/>
          <w:sz w:val="20"/>
        </w:rPr>
        <w:t xml:space="preserve"> </w:t>
      </w:r>
      <w:r w:rsidRPr="003F2F36">
        <w:rPr>
          <w:spacing w:val="-2"/>
          <w:sz w:val="20"/>
        </w:rPr>
        <w:t>move.</w:t>
      </w:r>
    </w:p>
    <w:p w14:paraId="7B9BF805" w14:textId="77777777" w:rsidR="00B84036" w:rsidRPr="003F2F36" w:rsidRDefault="00B84036">
      <w:pPr>
        <w:pStyle w:val="BodyText"/>
        <w:spacing w:before="160"/>
      </w:pPr>
    </w:p>
    <w:p w14:paraId="2986CE6E" w14:textId="77777777" w:rsidR="00B84036" w:rsidRPr="003F2F36" w:rsidRDefault="009A44C3">
      <w:pPr>
        <w:pStyle w:val="ListParagraph"/>
        <w:numPr>
          <w:ilvl w:val="0"/>
          <w:numId w:val="119"/>
        </w:numPr>
        <w:tabs>
          <w:tab w:val="left" w:pos="1000"/>
        </w:tabs>
        <w:ind w:left="561" w:right="765" w:firstLine="0"/>
        <w:rPr>
          <w:sz w:val="20"/>
        </w:rPr>
      </w:pPr>
      <w:r w:rsidRPr="003F2F36">
        <w:rPr>
          <w:sz w:val="20"/>
        </w:rPr>
        <w:t>The amount of the extended reduction (qualifying contributory benefits) awarded from the Monday from which this paragraph applies until the end of the extended reduction period is to be the amount of reduction under this scheme which</w:t>
      </w:r>
      <w:r w:rsidRPr="003F2F36">
        <w:rPr>
          <w:spacing w:val="-3"/>
          <w:sz w:val="20"/>
        </w:rPr>
        <w:t xml:space="preserve"> </w:t>
      </w:r>
      <w:r w:rsidRPr="003F2F36">
        <w:rPr>
          <w:sz w:val="20"/>
        </w:rPr>
        <w:t>was</w:t>
      </w:r>
      <w:r w:rsidRPr="003F2F36">
        <w:rPr>
          <w:spacing w:val="-3"/>
          <w:sz w:val="20"/>
        </w:rPr>
        <w:t xml:space="preserve"> </w:t>
      </w:r>
      <w:r w:rsidRPr="003F2F36">
        <w:rPr>
          <w:sz w:val="20"/>
        </w:rPr>
        <w:t>payable</w:t>
      </w:r>
      <w:r w:rsidRPr="003F2F36">
        <w:rPr>
          <w:spacing w:val="-4"/>
          <w:sz w:val="20"/>
        </w:rPr>
        <w:t xml:space="preserve"> </w:t>
      </w:r>
      <w:r w:rsidRPr="003F2F36">
        <w:rPr>
          <w:sz w:val="20"/>
        </w:rPr>
        <w:t>to</w:t>
      </w:r>
      <w:r w:rsidRPr="003F2F36">
        <w:rPr>
          <w:spacing w:val="-1"/>
          <w:sz w:val="20"/>
        </w:rPr>
        <w:t xml:space="preserve"> </w:t>
      </w:r>
      <w:r w:rsidRPr="003F2F36">
        <w:rPr>
          <w:sz w:val="20"/>
        </w:rPr>
        <w:t>the</w:t>
      </w:r>
      <w:r w:rsidRPr="003F2F36">
        <w:rPr>
          <w:spacing w:val="-4"/>
          <w:sz w:val="20"/>
        </w:rPr>
        <w:t xml:space="preserve"> </w:t>
      </w:r>
      <w:r w:rsidRPr="003F2F36">
        <w:rPr>
          <w:sz w:val="20"/>
        </w:rPr>
        <w:t>mover</w:t>
      </w:r>
      <w:r w:rsidRPr="003F2F36">
        <w:rPr>
          <w:spacing w:val="-2"/>
          <w:sz w:val="20"/>
        </w:rPr>
        <w:t xml:space="preserve"> </w:t>
      </w:r>
      <w:r w:rsidRPr="003F2F36">
        <w:rPr>
          <w:sz w:val="20"/>
        </w:rPr>
        <w:t>for</w:t>
      </w:r>
      <w:r w:rsidRPr="003F2F36">
        <w:rPr>
          <w:spacing w:val="-1"/>
          <w:sz w:val="20"/>
        </w:rPr>
        <w:t xml:space="preserve"> </w:t>
      </w:r>
      <w:r w:rsidRPr="003F2F36">
        <w:rPr>
          <w:sz w:val="20"/>
        </w:rPr>
        <w:t>the</w:t>
      </w:r>
      <w:r w:rsidRPr="003F2F36">
        <w:rPr>
          <w:spacing w:val="-2"/>
          <w:sz w:val="20"/>
        </w:rPr>
        <w:t xml:space="preserve"> </w:t>
      </w:r>
      <w:r w:rsidRPr="003F2F36">
        <w:rPr>
          <w:sz w:val="20"/>
        </w:rPr>
        <w:t>last</w:t>
      </w:r>
      <w:r w:rsidRPr="003F2F36">
        <w:rPr>
          <w:spacing w:val="-3"/>
          <w:sz w:val="20"/>
        </w:rPr>
        <w:t xml:space="preserve"> </w:t>
      </w:r>
      <w:r w:rsidRPr="003F2F36">
        <w:rPr>
          <w:sz w:val="20"/>
        </w:rPr>
        <w:t>reduction</w:t>
      </w:r>
      <w:r w:rsidRPr="003F2F36">
        <w:rPr>
          <w:spacing w:val="-2"/>
          <w:sz w:val="20"/>
        </w:rPr>
        <w:t xml:space="preserve"> </w:t>
      </w:r>
      <w:r w:rsidRPr="003F2F36">
        <w:rPr>
          <w:sz w:val="20"/>
        </w:rPr>
        <w:t>week</w:t>
      </w:r>
      <w:r w:rsidRPr="003F2F36">
        <w:rPr>
          <w:spacing w:val="-1"/>
          <w:sz w:val="20"/>
        </w:rPr>
        <w:t xml:space="preserve"> </w:t>
      </w:r>
      <w:r w:rsidRPr="003F2F36">
        <w:rPr>
          <w:sz w:val="20"/>
        </w:rPr>
        <w:t>before</w:t>
      </w:r>
      <w:r w:rsidRPr="003F2F36">
        <w:rPr>
          <w:spacing w:val="-2"/>
          <w:sz w:val="20"/>
        </w:rPr>
        <w:t xml:space="preserve"> </w:t>
      </w:r>
      <w:r w:rsidRPr="003F2F36">
        <w:rPr>
          <w:sz w:val="20"/>
        </w:rPr>
        <w:t>the mover, or the mover's partner, ceased to be entitled to a qualifying contributory benefit.</w:t>
      </w:r>
    </w:p>
    <w:p w14:paraId="33AA1A1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FB8C7AB" w14:textId="77777777" w:rsidR="00B84036" w:rsidRPr="003F2F36" w:rsidRDefault="00B84036">
      <w:pPr>
        <w:pStyle w:val="BodyText"/>
        <w:spacing w:before="170"/>
      </w:pPr>
    </w:p>
    <w:p w14:paraId="0ED0ABA3" w14:textId="77777777" w:rsidR="00B84036" w:rsidRPr="003F2F36" w:rsidRDefault="009A44C3">
      <w:pPr>
        <w:pStyle w:val="ListParagraph"/>
        <w:numPr>
          <w:ilvl w:val="0"/>
          <w:numId w:val="119"/>
        </w:numPr>
        <w:tabs>
          <w:tab w:val="left" w:pos="949"/>
        </w:tabs>
        <w:ind w:left="561" w:right="764" w:firstLine="0"/>
        <w:rPr>
          <w:sz w:val="20"/>
        </w:rPr>
      </w:pPr>
      <w:r w:rsidRPr="003F2F36">
        <w:rPr>
          <w:sz w:val="20"/>
        </w:rPr>
        <w:t>Where a mover's liability to pay council tax in respect of the new dwelling is to a second authority, the extended reduction (qualifying contributory benefits) may take the form of a payment from this authority to—</w:t>
      </w:r>
    </w:p>
    <w:p w14:paraId="76554EC0" w14:textId="77777777" w:rsidR="00B84036" w:rsidRPr="003F2F36" w:rsidRDefault="009A44C3">
      <w:pPr>
        <w:pStyle w:val="ListParagraph"/>
        <w:numPr>
          <w:ilvl w:val="1"/>
          <w:numId w:val="119"/>
        </w:numPr>
        <w:tabs>
          <w:tab w:val="left" w:pos="1129"/>
        </w:tabs>
        <w:spacing w:before="80"/>
        <w:ind w:left="1129" w:hanging="369"/>
        <w:rPr>
          <w:sz w:val="20"/>
        </w:rPr>
      </w:pPr>
      <w:r w:rsidRPr="003F2F36">
        <w:rPr>
          <w:sz w:val="20"/>
        </w:rPr>
        <w:t>the</w:t>
      </w:r>
      <w:r w:rsidRPr="003F2F36">
        <w:rPr>
          <w:spacing w:val="-9"/>
          <w:sz w:val="20"/>
        </w:rPr>
        <w:t xml:space="preserve"> </w:t>
      </w:r>
      <w:r w:rsidRPr="003F2F36">
        <w:rPr>
          <w:sz w:val="20"/>
        </w:rPr>
        <w:t>second</w:t>
      </w:r>
      <w:r w:rsidRPr="003F2F36">
        <w:rPr>
          <w:spacing w:val="-6"/>
          <w:sz w:val="20"/>
        </w:rPr>
        <w:t xml:space="preserve"> </w:t>
      </w:r>
      <w:r w:rsidRPr="003F2F36">
        <w:rPr>
          <w:sz w:val="20"/>
        </w:rPr>
        <w:t>authority;</w:t>
      </w:r>
      <w:r w:rsidRPr="003F2F36">
        <w:rPr>
          <w:spacing w:val="-8"/>
          <w:sz w:val="20"/>
        </w:rPr>
        <w:t xml:space="preserve"> </w:t>
      </w:r>
      <w:r w:rsidRPr="003F2F36">
        <w:rPr>
          <w:spacing w:val="-7"/>
          <w:sz w:val="20"/>
        </w:rPr>
        <w:t>or</w:t>
      </w:r>
    </w:p>
    <w:p w14:paraId="41BB00FA" w14:textId="77777777" w:rsidR="00B84036" w:rsidRPr="003F2F36" w:rsidRDefault="00B84036">
      <w:pPr>
        <w:pStyle w:val="BodyText"/>
        <w:spacing w:before="159"/>
      </w:pPr>
    </w:p>
    <w:p w14:paraId="3E215FF2" w14:textId="77777777" w:rsidR="00B84036" w:rsidRPr="003F2F36" w:rsidRDefault="009A44C3">
      <w:pPr>
        <w:pStyle w:val="ListParagraph"/>
        <w:numPr>
          <w:ilvl w:val="1"/>
          <w:numId w:val="119"/>
        </w:numPr>
        <w:tabs>
          <w:tab w:val="left" w:pos="1135"/>
        </w:tabs>
        <w:ind w:left="1135" w:hanging="375"/>
        <w:rPr>
          <w:sz w:val="20"/>
        </w:rPr>
      </w:pPr>
      <w:r w:rsidRPr="003F2F36">
        <w:rPr>
          <w:sz w:val="20"/>
        </w:rPr>
        <w:t>the</w:t>
      </w:r>
      <w:r w:rsidRPr="003F2F36">
        <w:rPr>
          <w:spacing w:val="-6"/>
          <w:sz w:val="20"/>
        </w:rPr>
        <w:t xml:space="preserve"> </w:t>
      </w:r>
      <w:r w:rsidRPr="003F2F36">
        <w:rPr>
          <w:sz w:val="20"/>
        </w:rPr>
        <w:t>mover</w:t>
      </w:r>
      <w:r w:rsidRPr="003F2F36">
        <w:rPr>
          <w:spacing w:val="-6"/>
          <w:sz w:val="20"/>
        </w:rPr>
        <w:t xml:space="preserve"> </w:t>
      </w:r>
      <w:r w:rsidRPr="003F2F36">
        <w:rPr>
          <w:spacing w:val="-2"/>
          <w:sz w:val="20"/>
        </w:rPr>
        <w:t>directly.</w:t>
      </w:r>
    </w:p>
    <w:p w14:paraId="216A9AB0" w14:textId="77777777" w:rsidR="00B84036" w:rsidRPr="003F2F36" w:rsidRDefault="00B84036">
      <w:pPr>
        <w:pStyle w:val="BodyText"/>
        <w:spacing w:before="199"/>
      </w:pPr>
    </w:p>
    <w:p w14:paraId="11BD0843" w14:textId="77777777" w:rsidR="00B84036" w:rsidRPr="003F2F36" w:rsidRDefault="009A44C3">
      <w:pPr>
        <w:pStyle w:val="Heading2"/>
        <w:numPr>
          <w:ilvl w:val="0"/>
          <w:numId w:val="291"/>
        </w:numPr>
        <w:tabs>
          <w:tab w:val="left" w:pos="584"/>
        </w:tabs>
        <w:ind w:left="160" w:right="361" w:firstLine="0"/>
        <w:jc w:val="both"/>
      </w:pPr>
      <w:r w:rsidRPr="003F2F36">
        <w:t>— Relationship between extended reduction (qualifying contributory benefits) and entitlement to a reduction by virtue of classes A to C</w:t>
      </w:r>
    </w:p>
    <w:p w14:paraId="1BF2C045" w14:textId="77777777" w:rsidR="00B84036" w:rsidRPr="003F2F36" w:rsidRDefault="009A44C3">
      <w:pPr>
        <w:pStyle w:val="ListParagraph"/>
        <w:numPr>
          <w:ilvl w:val="0"/>
          <w:numId w:val="118"/>
        </w:numPr>
        <w:tabs>
          <w:tab w:val="left" w:pos="927"/>
        </w:tabs>
        <w:spacing w:before="82"/>
        <w:ind w:right="756" w:firstLine="0"/>
        <w:rPr>
          <w:sz w:val="20"/>
        </w:rPr>
      </w:pPr>
      <w:r w:rsidRPr="003F2F36">
        <w:rPr>
          <w:sz w:val="20"/>
        </w:rPr>
        <w:t>Where</w:t>
      </w:r>
      <w:r w:rsidRPr="003F2F36">
        <w:rPr>
          <w:spacing w:val="-13"/>
          <w:sz w:val="20"/>
        </w:rPr>
        <w:t xml:space="preserve"> </w:t>
      </w:r>
      <w:r w:rsidRPr="003F2F36">
        <w:rPr>
          <w:sz w:val="20"/>
        </w:rPr>
        <w:t>an</w:t>
      </w:r>
      <w:r w:rsidRPr="003F2F36">
        <w:rPr>
          <w:spacing w:val="-13"/>
          <w:sz w:val="20"/>
        </w:rPr>
        <w:t xml:space="preserve"> </w:t>
      </w:r>
      <w:r w:rsidRPr="003F2F36">
        <w:rPr>
          <w:sz w:val="20"/>
        </w:rPr>
        <w:t>applicant's</w:t>
      </w:r>
      <w:r w:rsidRPr="003F2F36">
        <w:rPr>
          <w:spacing w:val="-14"/>
          <w:sz w:val="20"/>
        </w:rPr>
        <w:t xml:space="preserve"> </w:t>
      </w:r>
      <w:r w:rsidRPr="003F2F36">
        <w:rPr>
          <w:sz w:val="20"/>
        </w:rPr>
        <w:t>reduction</w:t>
      </w:r>
      <w:r w:rsidRPr="003F2F36">
        <w:rPr>
          <w:spacing w:val="-13"/>
          <w:sz w:val="20"/>
        </w:rPr>
        <w:t xml:space="preserve"> </w:t>
      </w:r>
      <w:r w:rsidRPr="003F2F36">
        <w:rPr>
          <w:sz w:val="20"/>
        </w:rPr>
        <w:t>under</w:t>
      </w:r>
      <w:r w:rsidRPr="003F2F36">
        <w:rPr>
          <w:spacing w:val="-13"/>
          <w:sz w:val="20"/>
        </w:rPr>
        <w:t xml:space="preserve"> </w:t>
      </w:r>
      <w:r w:rsidRPr="003F2F36">
        <w:rPr>
          <w:sz w:val="20"/>
        </w:rPr>
        <w:t>this</w:t>
      </w:r>
      <w:r w:rsidRPr="003F2F36">
        <w:rPr>
          <w:spacing w:val="-14"/>
          <w:sz w:val="20"/>
        </w:rPr>
        <w:t xml:space="preserve"> </w:t>
      </w:r>
      <w:r w:rsidRPr="003F2F36">
        <w:rPr>
          <w:sz w:val="20"/>
        </w:rPr>
        <w:t>scheme</w:t>
      </w:r>
      <w:r w:rsidRPr="003F2F36">
        <w:rPr>
          <w:spacing w:val="-12"/>
          <w:sz w:val="20"/>
        </w:rPr>
        <w:t xml:space="preserve"> </w:t>
      </w:r>
      <w:r w:rsidRPr="003F2F36">
        <w:rPr>
          <w:sz w:val="20"/>
        </w:rPr>
        <w:t>would</w:t>
      </w:r>
      <w:r w:rsidRPr="003F2F36">
        <w:rPr>
          <w:spacing w:val="-5"/>
          <w:sz w:val="20"/>
        </w:rPr>
        <w:t xml:space="preserve"> </w:t>
      </w:r>
      <w:r w:rsidRPr="003F2F36">
        <w:rPr>
          <w:sz w:val="20"/>
        </w:rPr>
        <w:t>have</w:t>
      </w:r>
      <w:r w:rsidRPr="003F2F36">
        <w:rPr>
          <w:spacing w:val="-13"/>
          <w:sz w:val="20"/>
        </w:rPr>
        <w:t xml:space="preserve"> </w:t>
      </w:r>
      <w:r w:rsidRPr="003F2F36">
        <w:rPr>
          <w:sz w:val="20"/>
        </w:rPr>
        <w:t>ended</w:t>
      </w:r>
      <w:r w:rsidRPr="003F2F36">
        <w:rPr>
          <w:spacing w:val="-11"/>
          <w:sz w:val="20"/>
        </w:rPr>
        <w:t xml:space="preserve"> </w:t>
      </w:r>
      <w:r w:rsidRPr="003F2F36">
        <w:rPr>
          <w:sz w:val="20"/>
        </w:rPr>
        <w:t>when</w:t>
      </w:r>
      <w:r w:rsidRPr="003F2F36">
        <w:rPr>
          <w:spacing w:val="-10"/>
          <w:sz w:val="20"/>
        </w:rPr>
        <w:t xml:space="preserve"> </w:t>
      </w:r>
      <w:r w:rsidRPr="003F2F36">
        <w:rPr>
          <w:sz w:val="20"/>
        </w:rPr>
        <w:t>the applicant ceased to be entitled to a qualifying contributory benefit in the circumstances</w:t>
      </w:r>
      <w:r w:rsidRPr="003F2F36">
        <w:rPr>
          <w:spacing w:val="-11"/>
          <w:sz w:val="20"/>
        </w:rPr>
        <w:t xml:space="preserve"> </w:t>
      </w:r>
      <w:r w:rsidRPr="003F2F36">
        <w:rPr>
          <w:sz w:val="20"/>
        </w:rPr>
        <w:t>listed</w:t>
      </w:r>
      <w:r w:rsidRPr="003F2F36">
        <w:rPr>
          <w:spacing w:val="-10"/>
          <w:sz w:val="20"/>
        </w:rPr>
        <w:t xml:space="preserve"> </w:t>
      </w:r>
      <w:r w:rsidRPr="003F2F36">
        <w:rPr>
          <w:sz w:val="20"/>
        </w:rPr>
        <w:t>in</w:t>
      </w:r>
      <w:r w:rsidRPr="003F2F36">
        <w:rPr>
          <w:spacing w:val="-10"/>
          <w:sz w:val="20"/>
        </w:rPr>
        <w:t xml:space="preserve"> </w:t>
      </w:r>
      <w:r w:rsidRPr="003F2F36">
        <w:rPr>
          <w:sz w:val="20"/>
        </w:rPr>
        <w:t>paragraph</w:t>
      </w:r>
      <w:r w:rsidRPr="003F2F36">
        <w:rPr>
          <w:spacing w:val="-10"/>
          <w:sz w:val="20"/>
        </w:rPr>
        <w:t xml:space="preserve"> </w:t>
      </w:r>
      <w:r w:rsidRPr="003F2F36">
        <w:rPr>
          <w:sz w:val="20"/>
        </w:rPr>
        <w:t>88(1)(b),</w:t>
      </w:r>
      <w:r w:rsidRPr="003F2F36">
        <w:rPr>
          <w:spacing w:val="-10"/>
          <w:sz w:val="20"/>
        </w:rPr>
        <w:t xml:space="preserve"> </w:t>
      </w:r>
      <w:r w:rsidRPr="003F2F36">
        <w:rPr>
          <w:sz w:val="20"/>
        </w:rPr>
        <w:t>that</w:t>
      </w:r>
      <w:r w:rsidRPr="003F2F36">
        <w:rPr>
          <w:spacing w:val="-10"/>
          <w:sz w:val="20"/>
        </w:rPr>
        <w:t xml:space="preserve"> </w:t>
      </w:r>
      <w:r w:rsidRPr="003F2F36">
        <w:rPr>
          <w:sz w:val="20"/>
        </w:rPr>
        <w:t>reduction</w:t>
      </w:r>
      <w:r w:rsidRPr="003F2F36">
        <w:rPr>
          <w:spacing w:val="-10"/>
          <w:sz w:val="20"/>
        </w:rPr>
        <w:t xml:space="preserve"> </w:t>
      </w:r>
      <w:r w:rsidRPr="003F2F36">
        <w:rPr>
          <w:sz w:val="20"/>
        </w:rPr>
        <w:t>does</w:t>
      </w:r>
      <w:r w:rsidRPr="003F2F36">
        <w:rPr>
          <w:spacing w:val="-10"/>
          <w:sz w:val="20"/>
        </w:rPr>
        <w:t xml:space="preserve"> </w:t>
      </w:r>
      <w:r w:rsidRPr="003F2F36">
        <w:rPr>
          <w:sz w:val="20"/>
        </w:rPr>
        <w:t>not</w:t>
      </w:r>
      <w:r w:rsidRPr="003F2F36">
        <w:rPr>
          <w:spacing w:val="-8"/>
          <w:sz w:val="20"/>
        </w:rPr>
        <w:t xml:space="preserve"> </w:t>
      </w:r>
      <w:r w:rsidRPr="003F2F36">
        <w:rPr>
          <w:sz w:val="20"/>
        </w:rPr>
        <w:t>cease</w:t>
      </w:r>
      <w:r w:rsidRPr="003F2F36">
        <w:rPr>
          <w:spacing w:val="-10"/>
          <w:sz w:val="20"/>
        </w:rPr>
        <w:t xml:space="preserve"> </w:t>
      </w:r>
      <w:r w:rsidRPr="003F2F36">
        <w:rPr>
          <w:sz w:val="20"/>
        </w:rPr>
        <w:t>to</w:t>
      </w:r>
      <w:r w:rsidRPr="003F2F36">
        <w:rPr>
          <w:spacing w:val="-10"/>
          <w:sz w:val="20"/>
        </w:rPr>
        <w:t xml:space="preserve"> </w:t>
      </w:r>
      <w:r w:rsidRPr="003F2F36">
        <w:rPr>
          <w:sz w:val="20"/>
        </w:rPr>
        <w:t>have effect until the end of the extended reduction period.</w:t>
      </w:r>
    </w:p>
    <w:p w14:paraId="4AC6C6F2" w14:textId="77777777" w:rsidR="00B84036" w:rsidRPr="003F2F36" w:rsidRDefault="00B84036">
      <w:pPr>
        <w:pStyle w:val="BodyText"/>
        <w:spacing w:before="160"/>
      </w:pPr>
    </w:p>
    <w:p w14:paraId="46CB0E60" w14:textId="77777777" w:rsidR="00B84036" w:rsidRPr="003F2F36" w:rsidRDefault="009A44C3">
      <w:pPr>
        <w:pStyle w:val="ListParagraph"/>
        <w:numPr>
          <w:ilvl w:val="0"/>
          <w:numId w:val="118"/>
        </w:numPr>
        <w:tabs>
          <w:tab w:val="left" w:pos="922"/>
        </w:tabs>
        <w:ind w:right="755" w:firstLine="0"/>
        <w:rPr>
          <w:sz w:val="20"/>
        </w:rPr>
      </w:pPr>
      <w:r w:rsidRPr="003F2F36">
        <w:rPr>
          <w:sz w:val="20"/>
        </w:rPr>
        <w:t>Part</w:t>
      </w:r>
      <w:r w:rsidRPr="003F2F36">
        <w:rPr>
          <w:spacing w:val="-18"/>
          <w:sz w:val="20"/>
        </w:rPr>
        <w:t xml:space="preserve"> </w:t>
      </w:r>
      <w:r w:rsidRPr="003F2F36">
        <w:rPr>
          <w:sz w:val="20"/>
        </w:rPr>
        <w:t>13</w:t>
      </w:r>
      <w:r w:rsidRPr="003F2F36">
        <w:rPr>
          <w:spacing w:val="-15"/>
          <w:sz w:val="20"/>
        </w:rPr>
        <w:t xml:space="preserve"> </w:t>
      </w:r>
      <w:r w:rsidRPr="003F2F36">
        <w:rPr>
          <w:sz w:val="20"/>
        </w:rPr>
        <w:t>(when</w:t>
      </w:r>
      <w:r w:rsidRPr="003F2F36">
        <w:rPr>
          <w:spacing w:val="-15"/>
          <w:sz w:val="20"/>
        </w:rPr>
        <w:t xml:space="preserve"> </w:t>
      </w:r>
      <w:r w:rsidRPr="003F2F36">
        <w:rPr>
          <w:sz w:val="20"/>
        </w:rPr>
        <w:t>entitlement</w:t>
      </w:r>
      <w:r w:rsidRPr="003F2F36">
        <w:rPr>
          <w:spacing w:val="-18"/>
          <w:sz w:val="20"/>
        </w:rPr>
        <w:t xml:space="preserve"> </w:t>
      </w:r>
      <w:r w:rsidRPr="003F2F36">
        <w:rPr>
          <w:sz w:val="20"/>
        </w:rPr>
        <w:t>begins</w:t>
      </w:r>
      <w:r w:rsidRPr="003F2F36">
        <w:rPr>
          <w:spacing w:val="-18"/>
          <w:sz w:val="20"/>
        </w:rPr>
        <w:t xml:space="preserve"> </w:t>
      </w:r>
      <w:r w:rsidRPr="003F2F36">
        <w:rPr>
          <w:sz w:val="20"/>
        </w:rPr>
        <w:t>and</w:t>
      </w:r>
      <w:r w:rsidRPr="003F2F36">
        <w:rPr>
          <w:spacing w:val="-17"/>
          <w:sz w:val="20"/>
        </w:rPr>
        <w:t xml:space="preserve"> </w:t>
      </w:r>
      <w:r w:rsidRPr="003F2F36">
        <w:rPr>
          <w:sz w:val="20"/>
        </w:rPr>
        <w:t>change</w:t>
      </w:r>
      <w:r w:rsidRPr="003F2F36">
        <w:rPr>
          <w:spacing w:val="-17"/>
          <w:sz w:val="20"/>
        </w:rPr>
        <w:t xml:space="preserve"> </w:t>
      </w:r>
      <w:r w:rsidRPr="003F2F36">
        <w:rPr>
          <w:sz w:val="20"/>
        </w:rPr>
        <w:t>of</w:t>
      </w:r>
      <w:r w:rsidRPr="003F2F36">
        <w:rPr>
          <w:spacing w:val="-17"/>
          <w:sz w:val="20"/>
        </w:rPr>
        <w:t xml:space="preserve"> </w:t>
      </w:r>
      <w:r w:rsidRPr="003F2F36">
        <w:rPr>
          <w:sz w:val="20"/>
        </w:rPr>
        <w:t>circumstances)</w:t>
      </w:r>
      <w:r w:rsidRPr="003F2F36">
        <w:rPr>
          <w:spacing w:val="-18"/>
          <w:sz w:val="20"/>
        </w:rPr>
        <w:t xml:space="preserve"> </w:t>
      </w:r>
      <w:r w:rsidRPr="003F2F36">
        <w:rPr>
          <w:sz w:val="20"/>
        </w:rPr>
        <w:t>does</w:t>
      </w:r>
      <w:r w:rsidRPr="003F2F36">
        <w:rPr>
          <w:spacing w:val="-16"/>
          <w:sz w:val="20"/>
        </w:rPr>
        <w:t xml:space="preserve"> </w:t>
      </w:r>
      <w:r w:rsidRPr="003F2F36">
        <w:rPr>
          <w:sz w:val="20"/>
        </w:rPr>
        <w:t>not</w:t>
      </w:r>
      <w:r w:rsidRPr="003F2F36">
        <w:rPr>
          <w:spacing w:val="-18"/>
          <w:sz w:val="20"/>
        </w:rPr>
        <w:t xml:space="preserve"> </w:t>
      </w:r>
      <w:r w:rsidRPr="003F2F36">
        <w:rPr>
          <w:sz w:val="20"/>
        </w:rPr>
        <w:t>apply to</w:t>
      </w:r>
      <w:r w:rsidRPr="003F2F36">
        <w:rPr>
          <w:spacing w:val="-18"/>
          <w:sz w:val="20"/>
        </w:rPr>
        <w:t xml:space="preserve"> </w:t>
      </w:r>
      <w:r w:rsidRPr="003F2F36">
        <w:rPr>
          <w:sz w:val="20"/>
        </w:rPr>
        <w:t>any</w:t>
      </w:r>
      <w:r w:rsidRPr="003F2F36">
        <w:rPr>
          <w:spacing w:val="-18"/>
          <w:sz w:val="20"/>
        </w:rPr>
        <w:t xml:space="preserve"> </w:t>
      </w:r>
      <w:r w:rsidRPr="003F2F36">
        <w:rPr>
          <w:sz w:val="20"/>
        </w:rPr>
        <w:t>extended</w:t>
      </w:r>
      <w:r w:rsidRPr="003F2F36">
        <w:rPr>
          <w:spacing w:val="-17"/>
          <w:sz w:val="20"/>
        </w:rPr>
        <w:t xml:space="preserve"> </w:t>
      </w:r>
      <w:r w:rsidRPr="003F2F36">
        <w:rPr>
          <w:sz w:val="20"/>
        </w:rPr>
        <w:t>reduction</w:t>
      </w:r>
      <w:r w:rsidRPr="003F2F36">
        <w:rPr>
          <w:spacing w:val="-18"/>
          <w:sz w:val="20"/>
        </w:rPr>
        <w:t xml:space="preserve"> </w:t>
      </w:r>
      <w:r w:rsidRPr="003F2F36">
        <w:rPr>
          <w:sz w:val="20"/>
        </w:rPr>
        <w:t>(qualifying</w:t>
      </w:r>
      <w:r w:rsidRPr="003F2F36">
        <w:rPr>
          <w:spacing w:val="-17"/>
          <w:sz w:val="20"/>
        </w:rPr>
        <w:t xml:space="preserve"> </w:t>
      </w:r>
      <w:r w:rsidRPr="003F2F36">
        <w:rPr>
          <w:sz w:val="20"/>
        </w:rPr>
        <w:t>contributory</w:t>
      </w:r>
      <w:r w:rsidRPr="003F2F36">
        <w:rPr>
          <w:spacing w:val="-18"/>
          <w:sz w:val="20"/>
        </w:rPr>
        <w:t xml:space="preserve"> </w:t>
      </w:r>
      <w:r w:rsidRPr="003F2F36">
        <w:rPr>
          <w:sz w:val="20"/>
        </w:rPr>
        <w:t>benefits)</w:t>
      </w:r>
      <w:r w:rsidRPr="003F2F36">
        <w:rPr>
          <w:spacing w:val="-18"/>
          <w:sz w:val="20"/>
        </w:rPr>
        <w:t xml:space="preserve"> </w:t>
      </w:r>
      <w:r w:rsidRPr="003F2F36">
        <w:rPr>
          <w:sz w:val="20"/>
        </w:rPr>
        <w:t>payable</w:t>
      </w:r>
      <w:r w:rsidRPr="003F2F36">
        <w:rPr>
          <w:spacing w:val="-17"/>
          <w:sz w:val="20"/>
        </w:rPr>
        <w:t xml:space="preserve"> </w:t>
      </w:r>
      <w:r w:rsidRPr="003F2F36">
        <w:rPr>
          <w:sz w:val="20"/>
        </w:rPr>
        <w:t>in</w:t>
      </w:r>
      <w:r w:rsidRPr="003F2F36">
        <w:rPr>
          <w:spacing w:val="-18"/>
          <w:sz w:val="20"/>
        </w:rPr>
        <w:t xml:space="preserve"> </w:t>
      </w:r>
      <w:r w:rsidRPr="003F2F36">
        <w:rPr>
          <w:sz w:val="20"/>
        </w:rPr>
        <w:t>accordance with paragraph 90(1)(a) or paragraph 91(2) (amount of extended reduction — movers: pensioners).</w:t>
      </w:r>
    </w:p>
    <w:p w14:paraId="76F35841" w14:textId="77777777" w:rsidR="00B84036" w:rsidRPr="003F2F36" w:rsidRDefault="00B84036">
      <w:pPr>
        <w:pStyle w:val="BodyText"/>
        <w:spacing w:before="199"/>
      </w:pPr>
    </w:p>
    <w:p w14:paraId="708DBE94" w14:textId="77777777" w:rsidR="00B84036" w:rsidRPr="003F2F36" w:rsidRDefault="009A44C3">
      <w:pPr>
        <w:pStyle w:val="Heading2"/>
        <w:numPr>
          <w:ilvl w:val="0"/>
          <w:numId w:val="291"/>
        </w:numPr>
        <w:tabs>
          <w:tab w:val="left" w:pos="584"/>
        </w:tabs>
        <w:ind w:left="160" w:right="361" w:firstLine="0"/>
        <w:jc w:val="both"/>
      </w:pPr>
      <w:r w:rsidRPr="003F2F36">
        <w:t xml:space="preserve">— Continuing reductions where state pension credit claimed: </w:t>
      </w:r>
      <w:r w:rsidRPr="003F2F36">
        <w:rPr>
          <w:spacing w:val="-2"/>
        </w:rPr>
        <w:t>pensioners</w:t>
      </w:r>
    </w:p>
    <w:p w14:paraId="08D53578" w14:textId="77777777" w:rsidR="00B84036" w:rsidRPr="003F2F36" w:rsidRDefault="009A44C3">
      <w:pPr>
        <w:pStyle w:val="ListParagraph"/>
        <w:numPr>
          <w:ilvl w:val="0"/>
          <w:numId w:val="117"/>
        </w:numPr>
        <w:tabs>
          <w:tab w:val="left" w:pos="937"/>
        </w:tabs>
        <w:spacing w:before="81"/>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76710040" w14:textId="77777777" w:rsidR="00B84036" w:rsidRPr="003F2F36" w:rsidRDefault="009A44C3">
      <w:pPr>
        <w:pStyle w:val="ListParagraph"/>
        <w:numPr>
          <w:ilvl w:val="1"/>
          <w:numId w:val="117"/>
        </w:numPr>
        <w:tabs>
          <w:tab w:val="left" w:pos="1129"/>
        </w:tabs>
        <w:spacing w:before="81"/>
        <w:ind w:left="1129" w:hanging="369"/>
        <w:jc w:val="both"/>
        <w:rPr>
          <w:sz w:val="20"/>
        </w:rPr>
      </w:pP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entitled</w:t>
      </w:r>
      <w:r w:rsidRPr="003F2F36">
        <w:rPr>
          <w:spacing w:val="-4"/>
          <w:sz w:val="20"/>
        </w:rPr>
        <w:t xml:space="preserve"> </w:t>
      </w:r>
      <w:r w:rsidRPr="003F2F36">
        <w:rPr>
          <w:sz w:val="20"/>
        </w:rPr>
        <w:t>to</w:t>
      </w:r>
      <w:r w:rsidRPr="003F2F36">
        <w:rPr>
          <w:spacing w:val="-6"/>
          <w:sz w:val="20"/>
        </w:rPr>
        <w:t xml:space="preserve"> </w:t>
      </w:r>
      <w:r w:rsidRPr="003F2F36">
        <w:rPr>
          <w:sz w:val="20"/>
        </w:rPr>
        <w:t>a</w:t>
      </w:r>
      <w:r w:rsidRPr="003F2F36">
        <w:rPr>
          <w:spacing w:val="-5"/>
          <w:sz w:val="20"/>
        </w:rPr>
        <w:t xml:space="preserve"> </w:t>
      </w:r>
      <w:r w:rsidRPr="003F2F36">
        <w:rPr>
          <w:sz w:val="20"/>
        </w:rPr>
        <w:t>reduction</w:t>
      </w:r>
      <w:r w:rsidRPr="003F2F36">
        <w:rPr>
          <w:spacing w:val="-4"/>
          <w:sz w:val="20"/>
        </w:rPr>
        <w:t xml:space="preserve"> </w:t>
      </w:r>
      <w:r w:rsidRPr="003F2F36">
        <w:rPr>
          <w:sz w:val="20"/>
        </w:rPr>
        <w:t>under</w:t>
      </w:r>
      <w:r w:rsidRPr="003F2F36">
        <w:rPr>
          <w:spacing w:val="-4"/>
          <w:sz w:val="20"/>
        </w:rPr>
        <w:t xml:space="preserve"> </w:t>
      </w:r>
      <w:r w:rsidRPr="003F2F36">
        <w:rPr>
          <w:sz w:val="20"/>
        </w:rPr>
        <w:t>this</w:t>
      </w:r>
      <w:r w:rsidRPr="003F2F36">
        <w:rPr>
          <w:spacing w:val="-6"/>
          <w:sz w:val="20"/>
        </w:rPr>
        <w:t xml:space="preserve"> </w:t>
      </w:r>
      <w:r w:rsidRPr="003F2F36">
        <w:rPr>
          <w:spacing w:val="-2"/>
          <w:sz w:val="20"/>
        </w:rPr>
        <w:t>scheme;</w:t>
      </w:r>
    </w:p>
    <w:p w14:paraId="68239846" w14:textId="77777777" w:rsidR="00B84036" w:rsidRPr="003F2F36" w:rsidRDefault="00B84036">
      <w:pPr>
        <w:pStyle w:val="BodyText"/>
        <w:spacing w:before="160"/>
      </w:pPr>
    </w:p>
    <w:p w14:paraId="3895AD8A" w14:textId="77777777" w:rsidR="00B84036" w:rsidRPr="003F2F36" w:rsidRDefault="009A44C3">
      <w:pPr>
        <w:pStyle w:val="ListParagraph"/>
        <w:numPr>
          <w:ilvl w:val="1"/>
          <w:numId w:val="117"/>
        </w:numPr>
        <w:tabs>
          <w:tab w:val="left" w:pos="1205"/>
        </w:tabs>
        <w:ind w:left="1205" w:hanging="375"/>
        <w:jc w:val="both"/>
        <w:rPr>
          <w:sz w:val="20"/>
        </w:rPr>
      </w:pPr>
      <w:r w:rsidRPr="003F2F36">
        <w:rPr>
          <w:sz w:val="20"/>
        </w:rPr>
        <w:t>sub-paragraph</w:t>
      </w:r>
      <w:r w:rsidRPr="003F2F36">
        <w:rPr>
          <w:spacing w:val="-8"/>
          <w:sz w:val="20"/>
        </w:rPr>
        <w:t xml:space="preserve"> </w:t>
      </w:r>
      <w:r w:rsidRPr="003F2F36">
        <w:rPr>
          <w:sz w:val="20"/>
        </w:rPr>
        <w:t>(2)</w:t>
      </w:r>
      <w:r w:rsidRPr="003F2F36">
        <w:rPr>
          <w:spacing w:val="-8"/>
          <w:sz w:val="20"/>
        </w:rPr>
        <w:t xml:space="preserve"> </w:t>
      </w:r>
      <w:r w:rsidRPr="003F2F36">
        <w:rPr>
          <w:sz w:val="20"/>
        </w:rPr>
        <w:t>is</w:t>
      </w:r>
      <w:r w:rsidRPr="003F2F36">
        <w:rPr>
          <w:spacing w:val="-9"/>
          <w:sz w:val="20"/>
        </w:rPr>
        <w:t xml:space="preserve"> </w:t>
      </w:r>
      <w:r w:rsidRPr="003F2F36">
        <w:rPr>
          <w:sz w:val="20"/>
        </w:rPr>
        <w:t>satisfied;</w:t>
      </w:r>
      <w:r w:rsidRPr="003F2F36">
        <w:rPr>
          <w:spacing w:val="-8"/>
          <w:sz w:val="20"/>
        </w:rPr>
        <w:t xml:space="preserve"> </w:t>
      </w:r>
      <w:r w:rsidRPr="003F2F36">
        <w:rPr>
          <w:spacing w:val="-5"/>
          <w:sz w:val="20"/>
        </w:rPr>
        <w:t>and</w:t>
      </w:r>
    </w:p>
    <w:p w14:paraId="612F677D" w14:textId="77777777" w:rsidR="00B84036" w:rsidRPr="003F2F36" w:rsidRDefault="00B84036">
      <w:pPr>
        <w:pStyle w:val="BodyText"/>
        <w:spacing w:before="159"/>
      </w:pPr>
    </w:p>
    <w:p w14:paraId="72A216E0" w14:textId="77777777" w:rsidR="00B84036" w:rsidRPr="003F2F36" w:rsidRDefault="009A44C3">
      <w:pPr>
        <w:pStyle w:val="ListParagraph"/>
        <w:numPr>
          <w:ilvl w:val="1"/>
          <w:numId w:val="117"/>
        </w:numPr>
        <w:tabs>
          <w:tab w:val="left" w:pos="1113"/>
        </w:tabs>
        <w:ind w:left="1113" w:hanging="353"/>
        <w:jc w:val="both"/>
        <w:rPr>
          <w:sz w:val="20"/>
        </w:rPr>
      </w:pPr>
      <w:r w:rsidRPr="003F2F36">
        <w:rPr>
          <w:spacing w:val="-2"/>
          <w:sz w:val="20"/>
        </w:rPr>
        <w:t>either—</w:t>
      </w:r>
    </w:p>
    <w:p w14:paraId="4F5481DD" w14:textId="77777777" w:rsidR="00B84036" w:rsidRPr="003F2F36" w:rsidRDefault="009A44C3">
      <w:pPr>
        <w:pStyle w:val="ListParagraph"/>
        <w:numPr>
          <w:ilvl w:val="2"/>
          <w:numId w:val="117"/>
        </w:numPr>
        <w:tabs>
          <w:tab w:val="left" w:pos="1284"/>
        </w:tabs>
        <w:spacing w:before="81"/>
        <w:ind w:right="1158" w:firstLine="0"/>
        <w:rPr>
          <w:sz w:val="20"/>
        </w:rPr>
      </w:pPr>
      <w:r w:rsidRPr="003F2F36">
        <w:rPr>
          <w:sz w:val="20"/>
        </w:rPr>
        <w:t>the applicant has attained the qualifying age for state pension credit or, if his entitlement to income-based jobseeker's allowance or income- related employment and support allowance continued beyond that age, has attained the age of 65;</w:t>
      </w:r>
    </w:p>
    <w:p w14:paraId="7806EA1A" w14:textId="77777777" w:rsidR="00B84036" w:rsidRPr="003F2F36" w:rsidRDefault="00B84036">
      <w:pPr>
        <w:pStyle w:val="BodyText"/>
        <w:spacing w:before="160"/>
      </w:pPr>
    </w:p>
    <w:p w14:paraId="3C4FDA16" w14:textId="77777777" w:rsidR="00B84036" w:rsidRPr="003F2F36" w:rsidRDefault="009A44C3">
      <w:pPr>
        <w:pStyle w:val="ListParagraph"/>
        <w:numPr>
          <w:ilvl w:val="2"/>
          <w:numId w:val="117"/>
        </w:numPr>
        <w:tabs>
          <w:tab w:val="left" w:pos="1319"/>
        </w:tabs>
        <w:spacing w:before="1"/>
        <w:ind w:left="1319" w:hanging="360"/>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z w:val="20"/>
        </w:rPr>
        <w:t>partner</w:t>
      </w:r>
      <w:r w:rsidRPr="003F2F36">
        <w:rPr>
          <w:spacing w:val="-5"/>
          <w:sz w:val="20"/>
        </w:rPr>
        <w:t xml:space="preserve"> </w:t>
      </w:r>
      <w:r w:rsidRPr="003F2F36">
        <w:rPr>
          <w:sz w:val="20"/>
        </w:rPr>
        <w:t>has</w:t>
      </w:r>
      <w:r w:rsidRPr="003F2F36">
        <w:rPr>
          <w:spacing w:val="-8"/>
          <w:sz w:val="20"/>
        </w:rPr>
        <w:t xml:space="preserve"> </w:t>
      </w:r>
      <w:r w:rsidRPr="003F2F36">
        <w:rPr>
          <w:sz w:val="20"/>
        </w:rPr>
        <w:t>actually</w:t>
      </w:r>
      <w:r w:rsidRPr="003F2F36">
        <w:rPr>
          <w:spacing w:val="-6"/>
          <w:sz w:val="20"/>
        </w:rPr>
        <w:t xml:space="preserve"> </w:t>
      </w:r>
      <w:r w:rsidRPr="003F2F36">
        <w:rPr>
          <w:sz w:val="20"/>
        </w:rPr>
        <w:t>claimed</w:t>
      </w:r>
      <w:r w:rsidRPr="003F2F36">
        <w:rPr>
          <w:spacing w:val="-7"/>
          <w:sz w:val="20"/>
        </w:rPr>
        <w:t xml:space="preserve"> </w:t>
      </w:r>
      <w:r w:rsidRPr="003F2F36">
        <w:rPr>
          <w:sz w:val="20"/>
        </w:rPr>
        <w:t>state</w:t>
      </w:r>
      <w:r w:rsidRPr="003F2F36">
        <w:rPr>
          <w:spacing w:val="-8"/>
          <w:sz w:val="20"/>
        </w:rPr>
        <w:t xml:space="preserve"> </w:t>
      </w:r>
      <w:r w:rsidRPr="003F2F36">
        <w:rPr>
          <w:sz w:val="20"/>
        </w:rPr>
        <w:t>pension</w:t>
      </w:r>
      <w:r w:rsidRPr="003F2F36">
        <w:rPr>
          <w:spacing w:val="-6"/>
          <w:sz w:val="20"/>
        </w:rPr>
        <w:t xml:space="preserve"> </w:t>
      </w:r>
      <w:r w:rsidRPr="003F2F36">
        <w:rPr>
          <w:spacing w:val="-2"/>
          <w:sz w:val="20"/>
        </w:rPr>
        <w:t>credit.</w:t>
      </w:r>
    </w:p>
    <w:p w14:paraId="5E6E5488" w14:textId="77777777" w:rsidR="00B84036" w:rsidRPr="003F2F36" w:rsidRDefault="00B84036">
      <w:pPr>
        <w:pStyle w:val="BodyText"/>
        <w:spacing w:before="159"/>
      </w:pPr>
    </w:p>
    <w:p w14:paraId="49ADDDBE" w14:textId="77777777" w:rsidR="00B84036" w:rsidRPr="003F2F36" w:rsidRDefault="009A44C3">
      <w:pPr>
        <w:pStyle w:val="ListParagraph"/>
        <w:numPr>
          <w:ilvl w:val="0"/>
          <w:numId w:val="117"/>
        </w:numPr>
        <w:tabs>
          <w:tab w:val="left" w:pos="951"/>
        </w:tabs>
        <w:ind w:left="561" w:right="765" w:firstLine="0"/>
        <w:rPr>
          <w:sz w:val="20"/>
        </w:rPr>
      </w:pPr>
      <w:r w:rsidRPr="003F2F36">
        <w:rPr>
          <w:sz w:val="20"/>
        </w:rPr>
        <w:t>This sub-paragraph is only satisfied if the Secretary of State has certified to the</w:t>
      </w:r>
      <w:r w:rsidRPr="003F2F36">
        <w:rPr>
          <w:spacing w:val="-12"/>
          <w:sz w:val="20"/>
        </w:rPr>
        <w:t xml:space="preserve"> </w:t>
      </w:r>
      <w:r w:rsidRPr="003F2F36">
        <w:rPr>
          <w:sz w:val="20"/>
        </w:rPr>
        <w:t>authority</w:t>
      </w:r>
      <w:r w:rsidRPr="003F2F36">
        <w:rPr>
          <w:spacing w:val="-11"/>
          <w:sz w:val="20"/>
        </w:rPr>
        <w:t xml:space="preserve"> </w:t>
      </w:r>
      <w:r w:rsidRPr="003F2F36">
        <w:rPr>
          <w:sz w:val="20"/>
        </w:rPr>
        <w:t>that</w:t>
      </w:r>
      <w:r w:rsidRPr="003F2F36">
        <w:rPr>
          <w:spacing w:val="-10"/>
          <w:sz w:val="20"/>
        </w:rPr>
        <w:t xml:space="preserve"> </w:t>
      </w:r>
      <w:r w:rsidRPr="003F2F36">
        <w:rPr>
          <w:sz w:val="20"/>
        </w:rPr>
        <w:t>the</w:t>
      </w:r>
      <w:r w:rsidRPr="003F2F36">
        <w:rPr>
          <w:spacing w:val="-12"/>
          <w:sz w:val="20"/>
        </w:rPr>
        <w:t xml:space="preserve"> </w:t>
      </w:r>
      <w:r w:rsidRPr="003F2F36">
        <w:rPr>
          <w:sz w:val="20"/>
        </w:rPr>
        <w:t>applicant's</w:t>
      </w:r>
      <w:r w:rsidRPr="003F2F36">
        <w:rPr>
          <w:spacing w:val="-11"/>
          <w:sz w:val="20"/>
        </w:rPr>
        <w:t xml:space="preserve"> </w:t>
      </w:r>
      <w:r w:rsidRPr="003F2F36">
        <w:rPr>
          <w:sz w:val="20"/>
        </w:rPr>
        <w:t>partner</w:t>
      </w:r>
      <w:r w:rsidRPr="003F2F36">
        <w:rPr>
          <w:spacing w:val="-9"/>
          <w:sz w:val="20"/>
        </w:rPr>
        <w:t xml:space="preserve"> </w:t>
      </w:r>
      <w:r w:rsidRPr="003F2F36">
        <w:rPr>
          <w:sz w:val="20"/>
        </w:rPr>
        <w:t>has</w:t>
      </w:r>
      <w:r w:rsidRPr="003F2F36">
        <w:rPr>
          <w:spacing w:val="-11"/>
          <w:sz w:val="20"/>
        </w:rPr>
        <w:t xml:space="preserve"> </w:t>
      </w:r>
      <w:r w:rsidRPr="003F2F36">
        <w:rPr>
          <w:sz w:val="20"/>
        </w:rPr>
        <w:t>actually</w:t>
      </w:r>
      <w:r w:rsidRPr="003F2F36">
        <w:rPr>
          <w:spacing w:val="-11"/>
          <w:sz w:val="20"/>
        </w:rPr>
        <w:t xml:space="preserve"> </w:t>
      </w:r>
      <w:r w:rsidRPr="003F2F36">
        <w:rPr>
          <w:sz w:val="20"/>
        </w:rPr>
        <w:t>claimed</w:t>
      </w:r>
      <w:r w:rsidRPr="003F2F36">
        <w:rPr>
          <w:spacing w:val="-10"/>
          <w:sz w:val="20"/>
        </w:rPr>
        <w:t xml:space="preserve"> </w:t>
      </w:r>
      <w:r w:rsidRPr="003F2F36">
        <w:rPr>
          <w:sz w:val="20"/>
        </w:rPr>
        <w:t>state</w:t>
      </w:r>
      <w:r w:rsidRPr="003F2F36">
        <w:rPr>
          <w:spacing w:val="-12"/>
          <w:sz w:val="20"/>
        </w:rPr>
        <w:t xml:space="preserve"> </w:t>
      </w:r>
      <w:r w:rsidRPr="003F2F36">
        <w:rPr>
          <w:sz w:val="20"/>
        </w:rPr>
        <w:t>pension</w:t>
      </w:r>
      <w:r w:rsidRPr="003F2F36">
        <w:rPr>
          <w:spacing w:val="-9"/>
          <w:sz w:val="20"/>
        </w:rPr>
        <w:t xml:space="preserve"> </w:t>
      </w:r>
      <w:r w:rsidRPr="003F2F36">
        <w:rPr>
          <w:sz w:val="20"/>
        </w:rPr>
        <w:t>credit or that—</w:t>
      </w:r>
    </w:p>
    <w:p w14:paraId="2E2090ED" w14:textId="77777777" w:rsidR="00B84036" w:rsidRPr="003F2F36" w:rsidRDefault="009A44C3">
      <w:pPr>
        <w:pStyle w:val="ListParagraph"/>
        <w:numPr>
          <w:ilvl w:val="1"/>
          <w:numId w:val="117"/>
        </w:numPr>
        <w:tabs>
          <w:tab w:val="left" w:pos="1129"/>
        </w:tabs>
        <w:spacing w:before="80"/>
        <w:ind w:left="1129" w:hanging="369"/>
        <w:jc w:val="both"/>
        <w:rPr>
          <w:sz w:val="20"/>
        </w:rPr>
      </w:pPr>
      <w:r w:rsidRPr="003F2F36">
        <w:rPr>
          <w:sz w:val="20"/>
        </w:rPr>
        <w:t>the</w:t>
      </w:r>
      <w:r w:rsidRPr="003F2F36">
        <w:rPr>
          <w:spacing w:val="-7"/>
          <w:sz w:val="20"/>
        </w:rPr>
        <w:t xml:space="preserve"> </w:t>
      </w:r>
      <w:r w:rsidRPr="003F2F36">
        <w:rPr>
          <w:sz w:val="20"/>
        </w:rPr>
        <w:t>applicant's</w:t>
      </w:r>
      <w:r w:rsidRPr="003F2F36">
        <w:rPr>
          <w:spacing w:val="-7"/>
          <w:sz w:val="20"/>
        </w:rPr>
        <w:t xml:space="preserve"> </w:t>
      </w:r>
      <w:r w:rsidRPr="003F2F36">
        <w:rPr>
          <w:sz w:val="20"/>
        </w:rPr>
        <w:t>award</w:t>
      </w:r>
      <w:r w:rsidRPr="003F2F36">
        <w:rPr>
          <w:spacing w:val="-6"/>
          <w:sz w:val="20"/>
        </w:rPr>
        <w:t xml:space="preserve"> </w:t>
      </w:r>
      <w:r w:rsidRPr="003F2F36">
        <w:rPr>
          <w:spacing w:val="-5"/>
          <w:sz w:val="20"/>
        </w:rPr>
        <w:t>of—</w:t>
      </w:r>
    </w:p>
    <w:p w14:paraId="326491D7" w14:textId="77777777" w:rsidR="00B84036" w:rsidRPr="003F2F36" w:rsidRDefault="009A44C3">
      <w:pPr>
        <w:pStyle w:val="ListParagraph"/>
        <w:numPr>
          <w:ilvl w:val="2"/>
          <w:numId w:val="117"/>
        </w:numPr>
        <w:tabs>
          <w:tab w:val="left" w:pos="1261"/>
        </w:tabs>
        <w:spacing w:before="81"/>
        <w:ind w:right="1163" w:firstLine="0"/>
        <w:rPr>
          <w:sz w:val="20"/>
        </w:rPr>
      </w:pPr>
      <w:r w:rsidRPr="003F2F36">
        <w:rPr>
          <w:sz w:val="20"/>
        </w:rPr>
        <w:t>income</w:t>
      </w:r>
      <w:r w:rsidRPr="003F2F36">
        <w:rPr>
          <w:spacing w:val="-5"/>
          <w:sz w:val="20"/>
        </w:rPr>
        <w:t xml:space="preserve"> </w:t>
      </w:r>
      <w:r w:rsidRPr="003F2F36">
        <w:rPr>
          <w:sz w:val="20"/>
        </w:rPr>
        <w:t>support</w:t>
      </w:r>
      <w:r w:rsidRPr="003F2F36">
        <w:rPr>
          <w:spacing w:val="-4"/>
          <w:sz w:val="20"/>
        </w:rPr>
        <w:t xml:space="preserve"> </w:t>
      </w:r>
      <w:r w:rsidRPr="003F2F36">
        <w:rPr>
          <w:sz w:val="20"/>
        </w:rPr>
        <w:t>has</w:t>
      </w:r>
      <w:r w:rsidRPr="003F2F36">
        <w:rPr>
          <w:spacing w:val="-5"/>
          <w:sz w:val="20"/>
        </w:rPr>
        <w:t xml:space="preserve"> </w:t>
      </w:r>
      <w:r w:rsidRPr="003F2F36">
        <w:rPr>
          <w:sz w:val="20"/>
        </w:rPr>
        <w:t>terminated</w:t>
      </w:r>
      <w:r w:rsidRPr="003F2F36">
        <w:rPr>
          <w:spacing w:val="-6"/>
          <w:sz w:val="20"/>
        </w:rPr>
        <w:t xml:space="preserve"> </w:t>
      </w:r>
      <w:r w:rsidRPr="003F2F36">
        <w:rPr>
          <w:sz w:val="20"/>
        </w:rPr>
        <w:t>because</w:t>
      </w:r>
      <w:r w:rsidRPr="003F2F36">
        <w:rPr>
          <w:spacing w:val="-6"/>
          <w:sz w:val="20"/>
        </w:rPr>
        <w:t xml:space="preserve"> </w:t>
      </w:r>
      <w:r w:rsidRPr="003F2F36">
        <w:rPr>
          <w:sz w:val="20"/>
        </w:rPr>
        <w:t>the</w:t>
      </w:r>
      <w:r w:rsidRPr="003F2F36">
        <w:rPr>
          <w:spacing w:val="-3"/>
          <w:sz w:val="20"/>
        </w:rPr>
        <w:t xml:space="preserve"> </w:t>
      </w:r>
      <w:r w:rsidRPr="003F2F36">
        <w:rPr>
          <w:sz w:val="20"/>
        </w:rPr>
        <w:t>applicant</w:t>
      </w:r>
      <w:r w:rsidRPr="003F2F36">
        <w:rPr>
          <w:spacing w:val="-6"/>
          <w:sz w:val="20"/>
        </w:rPr>
        <w:t xml:space="preserve"> </w:t>
      </w:r>
      <w:r w:rsidRPr="003F2F36">
        <w:rPr>
          <w:sz w:val="20"/>
        </w:rPr>
        <w:t>has</w:t>
      </w:r>
      <w:r w:rsidRPr="003F2F36">
        <w:rPr>
          <w:spacing w:val="-7"/>
          <w:sz w:val="20"/>
        </w:rPr>
        <w:t xml:space="preserve"> </w:t>
      </w:r>
      <w:r w:rsidRPr="003F2F36">
        <w:rPr>
          <w:sz w:val="20"/>
        </w:rPr>
        <w:t>attained</w:t>
      </w:r>
      <w:r w:rsidRPr="003F2F36">
        <w:rPr>
          <w:spacing w:val="-6"/>
          <w:sz w:val="20"/>
        </w:rPr>
        <w:t xml:space="preserve"> </w:t>
      </w:r>
      <w:r w:rsidRPr="003F2F36">
        <w:rPr>
          <w:sz w:val="20"/>
        </w:rPr>
        <w:t>the qualifying age for state pension credit; or</w:t>
      </w:r>
    </w:p>
    <w:p w14:paraId="573BB25B" w14:textId="77777777" w:rsidR="00B84036" w:rsidRPr="003F2F36" w:rsidRDefault="00B84036">
      <w:pPr>
        <w:pStyle w:val="BodyText"/>
        <w:spacing w:before="158"/>
      </w:pPr>
    </w:p>
    <w:p w14:paraId="28363150" w14:textId="77777777" w:rsidR="00B84036" w:rsidRPr="003F2F36" w:rsidRDefault="009A44C3">
      <w:pPr>
        <w:pStyle w:val="ListParagraph"/>
        <w:numPr>
          <w:ilvl w:val="2"/>
          <w:numId w:val="117"/>
        </w:numPr>
        <w:tabs>
          <w:tab w:val="left" w:pos="1352"/>
        </w:tabs>
        <w:ind w:right="1157" w:firstLine="0"/>
        <w:rPr>
          <w:sz w:val="20"/>
        </w:rPr>
      </w:pPr>
      <w:r w:rsidRPr="003F2F36">
        <w:rPr>
          <w:sz w:val="20"/>
        </w:rPr>
        <w:t>income-based jobseeker's allowance or income-related employment and</w:t>
      </w:r>
      <w:r w:rsidRPr="003F2F36">
        <w:rPr>
          <w:spacing w:val="-5"/>
          <w:sz w:val="20"/>
        </w:rPr>
        <w:t xml:space="preserve"> </w:t>
      </w:r>
      <w:r w:rsidRPr="003F2F36">
        <w:rPr>
          <w:sz w:val="20"/>
        </w:rPr>
        <w:t>support</w:t>
      </w:r>
      <w:r w:rsidRPr="003F2F36">
        <w:rPr>
          <w:spacing w:val="-4"/>
          <w:sz w:val="20"/>
        </w:rPr>
        <w:t xml:space="preserve"> </w:t>
      </w:r>
      <w:r w:rsidRPr="003F2F36">
        <w:rPr>
          <w:sz w:val="20"/>
        </w:rPr>
        <w:t>allowance</w:t>
      </w:r>
      <w:r w:rsidRPr="003F2F36">
        <w:rPr>
          <w:spacing w:val="-7"/>
          <w:sz w:val="20"/>
        </w:rPr>
        <w:t xml:space="preserve"> </w:t>
      </w:r>
      <w:r w:rsidRPr="003F2F36">
        <w:rPr>
          <w:sz w:val="20"/>
        </w:rPr>
        <w:t>has</w:t>
      </w:r>
      <w:r w:rsidRPr="003F2F36">
        <w:rPr>
          <w:spacing w:val="-6"/>
          <w:sz w:val="20"/>
        </w:rPr>
        <w:t xml:space="preserve"> </w:t>
      </w:r>
      <w:r w:rsidRPr="003F2F36">
        <w:rPr>
          <w:sz w:val="20"/>
        </w:rPr>
        <w:t>terminated</w:t>
      </w:r>
      <w:r w:rsidRPr="003F2F36">
        <w:rPr>
          <w:spacing w:val="-5"/>
          <w:sz w:val="20"/>
        </w:rPr>
        <w:t xml:space="preserve"> </w:t>
      </w:r>
      <w:r w:rsidRPr="003F2F36">
        <w:rPr>
          <w:sz w:val="20"/>
        </w:rPr>
        <w:t>because</w:t>
      </w:r>
      <w:r w:rsidRPr="003F2F36">
        <w:rPr>
          <w:spacing w:val="-5"/>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has</w:t>
      </w:r>
      <w:r w:rsidRPr="003F2F36">
        <w:rPr>
          <w:spacing w:val="-6"/>
          <w:sz w:val="20"/>
        </w:rPr>
        <w:t xml:space="preserve"> </w:t>
      </w:r>
      <w:r w:rsidRPr="003F2F36">
        <w:rPr>
          <w:sz w:val="20"/>
        </w:rPr>
        <w:t>attained the qualifying age for state pension credit; and</w:t>
      </w:r>
    </w:p>
    <w:p w14:paraId="420EA54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6E66443" w14:textId="77777777" w:rsidR="00B84036" w:rsidRPr="003F2F36" w:rsidRDefault="009A44C3">
      <w:pPr>
        <w:pStyle w:val="ListParagraph"/>
        <w:numPr>
          <w:ilvl w:val="1"/>
          <w:numId w:val="117"/>
        </w:numPr>
        <w:tabs>
          <w:tab w:val="left" w:pos="1135"/>
        </w:tabs>
        <w:spacing w:before="89"/>
        <w:ind w:left="760" w:right="968" w:firstLine="0"/>
        <w:jc w:val="left"/>
        <w:rPr>
          <w:sz w:val="20"/>
        </w:rPr>
      </w:pPr>
      <w:r w:rsidRPr="003F2F36">
        <w:rPr>
          <w:sz w:val="20"/>
        </w:rPr>
        <w:lastRenderedPageBreak/>
        <w:t>the</w:t>
      </w:r>
      <w:r w:rsidRPr="003F2F36">
        <w:rPr>
          <w:spacing w:val="-4"/>
          <w:sz w:val="20"/>
        </w:rPr>
        <w:t xml:space="preserve"> </w:t>
      </w:r>
      <w:r w:rsidRPr="003F2F36">
        <w:rPr>
          <w:sz w:val="20"/>
        </w:rPr>
        <w:t>applicant</w:t>
      </w:r>
      <w:r w:rsidRPr="003F2F36">
        <w:rPr>
          <w:spacing w:val="-3"/>
          <w:sz w:val="20"/>
        </w:rPr>
        <w:t xml:space="preserve"> </w:t>
      </w:r>
      <w:r w:rsidRPr="003F2F36">
        <w:rPr>
          <w:sz w:val="20"/>
        </w:rPr>
        <w:t>has</w:t>
      </w:r>
      <w:r w:rsidRPr="003F2F36">
        <w:rPr>
          <w:spacing w:val="-4"/>
          <w:sz w:val="20"/>
        </w:rPr>
        <w:t xml:space="preserve"> </w:t>
      </w:r>
      <w:r w:rsidRPr="003F2F36">
        <w:rPr>
          <w:sz w:val="20"/>
        </w:rPr>
        <w:t>claimed</w:t>
      </w:r>
      <w:r w:rsidRPr="003F2F36">
        <w:rPr>
          <w:spacing w:val="-3"/>
          <w:sz w:val="20"/>
        </w:rPr>
        <w:t xml:space="preserve"> </w:t>
      </w:r>
      <w:r w:rsidRPr="003F2F36">
        <w:rPr>
          <w:sz w:val="20"/>
        </w:rPr>
        <w:t>or</w:t>
      </w:r>
      <w:r w:rsidRPr="003F2F36">
        <w:rPr>
          <w:spacing w:val="-4"/>
          <w:sz w:val="20"/>
        </w:rPr>
        <w:t xml:space="preserve"> </w:t>
      </w:r>
      <w:r w:rsidRPr="003F2F36">
        <w:rPr>
          <w:sz w:val="20"/>
        </w:rPr>
        <w:t>is</w:t>
      </w:r>
      <w:r w:rsidRPr="003F2F36">
        <w:rPr>
          <w:spacing w:val="-4"/>
          <w:sz w:val="20"/>
        </w:rPr>
        <w:t xml:space="preserve"> </w:t>
      </w:r>
      <w:r w:rsidRPr="003F2F36">
        <w:rPr>
          <w:sz w:val="20"/>
        </w:rPr>
        <w:t>treated</w:t>
      </w:r>
      <w:r w:rsidRPr="003F2F36">
        <w:rPr>
          <w:spacing w:val="-3"/>
          <w:sz w:val="20"/>
        </w:rPr>
        <w:t xml:space="preserve"> </w:t>
      </w:r>
      <w:r w:rsidRPr="003F2F36">
        <w:rPr>
          <w:sz w:val="20"/>
        </w:rPr>
        <w:t>as</w:t>
      </w:r>
      <w:r w:rsidRPr="003F2F36">
        <w:rPr>
          <w:spacing w:val="-2"/>
          <w:sz w:val="20"/>
        </w:rPr>
        <w:t xml:space="preserve"> </w:t>
      </w:r>
      <w:r w:rsidRPr="003F2F36">
        <w:rPr>
          <w:sz w:val="20"/>
        </w:rPr>
        <w:t>having</w:t>
      </w:r>
      <w:r w:rsidRPr="003F2F36">
        <w:rPr>
          <w:spacing w:val="-3"/>
          <w:sz w:val="20"/>
        </w:rPr>
        <w:t xml:space="preserve"> </w:t>
      </w:r>
      <w:r w:rsidRPr="003F2F36">
        <w:rPr>
          <w:sz w:val="20"/>
        </w:rPr>
        <w:t>claimed</w:t>
      </w:r>
      <w:r w:rsidRPr="003F2F36">
        <w:rPr>
          <w:spacing w:val="-3"/>
          <w:sz w:val="20"/>
        </w:rPr>
        <w:t xml:space="preserve"> </w:t>
      </w:r>
      <w:r w:rsidRPr="003F2F36">
        <w:rPr>
          <w:sz w:val="20"/>
        </w:rPr>
        <w:t>or</w:t>
      </w:r>
      <w:r w:rsidRPr="003F2F36">
        <w:rPr>
          <w:spacing w:val="-4"/>
          <w:sz w:val="20"/>
        </w:rPr>
        <w:t xml:space="preserve"> </w:t>
      </w:r>
      <w:r w:rsidRPr="003F2F36">
        <w:rPr>
          <w:sz w:val="20"/>
        </w:rPr>
        <w:t>is</w:t>
      </w:r>
      <w:r w:rsidRPr="003F2F36">
        <w:rPr>
          <w:spacing w:val="-4"/>
          <w:sz w:val="20"/>
        </w:rPr>
        <w:t xml:space="preserve"> </w:t>
      </w:r>
      <w:r w:rsidRPr="003F2F36">
        <w:rPr>
          <w:sz w:val="20"/>
        </w:rPr>
        <w:t>required</w:t>
      </w:r>
      <w:r w:rsidRPr="003F2F36">
        <w:rPr>
          <w:spacing w:val="-3"/>
          <w:sz w:val="20"/>
        </w:rPr>
        <w:t xml:space="preserve"> </w:t>
      </w:r>
      <w:r w:rsidRPr="003F2F36">
        <w:rPr>
          <w:sz w:val="20"/>
        </w:rPr>
        <w:t>to make a claim for state pension credit.</w:t>
      </w:r>
    </w:p>
    <w:p w14:paraId="0FA13A48" w14:textId="77777777" w:rsidR="00B84036" w:rsidRPr="003F2F36" w:rsidRDefault="00B84036">
      <w:pPr>
        <w:pStyle w:val="BodyText"/>
        <w:spacing w:before="161"/>
      </w:pPr>
    </w:p>
    <w:p w14:paraId="37458AC3" w14:textId="77777777" w:rsidR="00B84036" w:rsidRPr="003F2F36" w:rsidRDefault="009A44C3">
      <w:pPr>
        <w:pStyle w:val="ListParagraph"/>
        <w:numPr>
          <w:ilvl w:val="0"/>
          <w:numId w:val="117"/>
        </w:numPr>
        <w:tabs>
          <w:tab w:val="left" w:pos="963"/>
        </w:tabs>
        <w:ind w:left="561" w:right="757" w:firstLine="0"/>
        <w:rPr>
          <w:sz w:val="20"/>
        </w:rPr>
      </w:pPr>
      <w:r w:rsidRPr="003F2F36">
        <w:rPr>
          <w:sz w:val="20"/>
        </w:rPr>
        <w:t>Subject to sub-paragraph (4), in a case to which this paragraph applies, a person</w:t>
      </w:r>
      <w:r w:rsidRPr="003F2F36">
        <w:rPr>
          <w:spacing w:val="-3"/>
          <w:sz w:val="20"/>
        </w:rPr>
        <w:t xml:space="preserve"> </w:t>
      </w:r>
      <w:r w:rsidRPr="003F2F36">
        <w:rPr>
          <w:sz w:val="20"/>
        </w:rPr>
        <w:t>continues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3"/>
          <w:sz w:val="20"/>
        </w:rPr>
        <w:t xml:space="preserve"> </w:t>
      </w:r>
      <w:r w:rsidRPr="003F2F36">
        <w:rPr>
          <w:sz w:val="20"/>
        </w:rPr>
        <w:t>under</w:t>
      </w:r>
      <w:r w:rsidRPr="003F2F36">
        <w:rPr>
          <w:spacing w:val="-5"/>
          <w:sz w:val="20"/>
        </w:rPr>
        <w:t xml:space="preserve"> </w:t>
      </w:r>
      <w:r w:rsidRPr="003F2F36">
        <w:rPr>
          <w:sz w:val="20"/>
        </w:rPr>
        <w:t>this</w:t>
      </w:r>
      <w:r w:rsidRPr="003F2F36">
        <w:rPr>
          <w:spacing w:val="-5"/>
          <w:sz w:val="20"/>
        </w:rPr>
        <w:t xml:space="preserve"> </w:t>
      </w:r>
      <w:r w:rsidRPr="003F2F36">
        <w:rPr>
          <w:sz w:val="20"/>
        </w:rPr>
        <w:t>scheme</w:t>
      </w:r>
      <w:r w:rsidRPr="003F2F36">
        <w:rPr>
          <w:spacing w:val="-2"/>
          <w:sz w:val="20"/>
        </w:rPr>
        <w:t xml:space="preserve"> </w:t>
      </w: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of</w:t>
      </w:r>
    </w:p>
    <w:p w14:paraId="01E933EF" w14:textId="77777777" w:rsidR="00B84036" w:rsidRPr="003F2F36" w:rsidRDefault="009A44C3">
      <w:pPr>
        <w:pStyle w:val="BodyText"/>
        <w:ind w:left="561" w:right="760"/>
        <w:jc w:val="both"/>
      </w:pPr>
      <w:r w:rsidRPr="003F2F36">
        <w:t xml:space="preserve">4 weeks beginning on the day following the day the applicant's entitlement to income support or, as the case may be, income-based jobseeker's allowance, income-related employment and support allowance, ceased, if and for so long as </w:t>
      </w:r>
      <w:r w:rsidRPr="003F2F36">
        <w:rPr>
          <w:spacing w:val="-2"/>
        </w:rPr>
        <w:t>the</w:t>
      </w:r>
      <w:r w:rsidRPr="003F2F36">
        <w:rPr>
          <w:spacing w:val="-9"/>
        </w:rPr>
        <w:t xml:space="preserve"> </w:t>
      </w:r>
      <w:r w:rsidRPr="003F2F36">
        <w:rPr>
          <w:spacing w:val="-2"/>
        </w:rPr>
        <w:t>applicant</w:t>
      </w:r>
      <w:r w:rsidRPr="003F2F36">
        <w:rPr>
          <w:spacing w:val="-6"/>
        </w:rPr>
        <w:t xml:space="preserve"> </w:t>
      </w:r>
      <w:r w:rsidRPr="003F2F36">
        <w:rPr>
          <w:spacing w:val="-2"/>
        </w:rPr>
        <w:t>otherwise</w:t>
      </w:r>
      <w:r w:rsidRPr="003F2F36">
        <w:rPr>
          <w:spacing w:val="-6"/>
        </w:rPr>
        <w:t xml:space="preserve"> </w:t>
      </w:r>
      <w:r w:rsidRPr="003F2F36">
        <w:rPr>
          <w:spacing w:val="-2"/>
        </w:rPr>
        <w:t>satisfies</w:t>
      </w:r>
      <w:r w:rsidRPr="003F2F36">
        <w:rPr>
          <w:spacing w:val="-9"/>
        </w:rPr>
        <w:t xml:space="preserve"> </w:t>
      </w:r>
      <w:r w:rsidRPr="003F2F36">
        <w:rPr>
          <w:spacing w:val="-2"/>
        </w:rPr>
        <w:t>the</w:t>
      </w:r>
      <w:r w:rsidRPr="003F2F36">
        <w:rPr>
          <w:spacing w:val="-9"/>
        </w:rPr>
        <w:t xml:space="preserve"> </w:t>
      </w:r>
      <w:r w:rsidRPr="003F2F36">
        <w:rPr>
          <w:spacing w:val="-2"/>
        </w:rPr>
        <w:t>conditions</w:t>
      </w:r>
      <w:r w:rsidRPr="003F2F36">
        <w:rPr>
          <w:spacing w:val="-9"/>
        </w:rPr>
        <w:t xml:space="preserve"> </w:t>
      </w:r>
      <w:r w:rsidRPr="003F2F36">
        <w:rPr>
          <w:spacing w:val="-2"/>
        </w:rPr>
        <w:t>for</w:t>
      </w:r>
      <w:r w:rsidRPr="003F2F36">
        <w:rPr>
          <w:spacing w:val="-6"/>
        </w:rPr>
        <w:t xml:space="preserve"> </w:t>
      </w:r>
      <w:r w:rsidRPr="003F2F36">
        <w:rPr>
          <w:spacing w:val="-2"/>
        </w:rPr>
        <w:t>entitlement</w:t>
      </w:r>
      <w:r w:rsidRPr="003F2F36">
        <w:rPr>
          <w:spacing w:val="-6"/>
        </w:rPr>
        <w:t xml:space="preserve"> </w:t>
      </w:r>
      <w:r w:rsidRPr="003F2F36">
        <w:rPr>
          <w:spacing w:val="-2"/>
        </w:rPr>
        <w:t>to</w:t>
      </w:r>
      <w:r w:rsidRPr="003F2F36">
        <w:rPr>
          <w:spacing w:val="-9"/>
        </w:rPr>
        <w:t xml:space="preserve"> </w:t>
      </w:r>
      <w:r w:rsidRPr="003F2F36">
        <w:rPr>
          <w:spacing w:val="-2"/>
        </w:rPr>
        <w:t>a</w:t>
      </w:r>
      <w:r w:rsidRPr="003F2F36">
        <w:rPr>
          <w:spacing w:val="-8"/>
        </w:rPr>
        <w:t xml:space="preserve"> </w:t>
      </w:r>
      <w:r w:rsidRPr="003F2F36">
        <w:rPr>
          <w:spacing w:val="-2"/>
        </w:rPr>
        <w:t>reduction</w:t>
      </w:r>
      <w:r w:rsidRPr="003F2F36">
        <w:rPr>
          <w:spacing w:val="-6"/>
        </w:rPr>
        <w:t xml:space="preserve"> </w:t>
      </w:r>
      <w:r w:rsidRPr="003F2F36">
        <w:rPr>
          <w:spacing w:val="-2"/>
        </w:rPr>
        <w:t xml:space="preserve">under </w:t>
      </w:r>
      <w:r w:rsidRPr="003F2F36">
        <w:t>this scheme.</w:t>
      </w:r>
    </w:p>
    <w:p w14:paraId="6A7A0A2C" w14:textId="77777777" w:rsidR="00B84036" w:rsidRPr="003F2F36" w:rsidRDefault="00B84036">
      <w:pPr>
        <w:pStyle w:val="BodyText"/>
        <w:spacing w:before="161"/>
      </w:pPr>
    </w:p>
    <w:p w14:paraId="66E53C96" w14:textId="77777777" w:rsidR="00B84036" w:rsidRPr="003F2F36" w:rsidRDefault="009A44C3">
      <w:pPr>
        <w:pStyle w:val="ListParagraph"/>
        <w:numPr>
          <w:ilvl w:val="0"/>
          <w:numId w:val="117"/>
        </w:numPr>
        <w:tabs>
          <w:tab w:val="left" w:pos="939"/>
        </w:tabs>
        <w:ind w:left="561" w:right="760" w:firstLine="0"/>
        <w:rPr>
          <w:sz w:val="20"/>
        </w:rPr>
      </w:pPr>
      <w:r w:rsidRPr="003F2F36">
        <w:rPr>
          <w:sz w:val="20"/>
        </w:rPr>
        <w:t>Where a reduction under this</w:t>
      </w:r>
      <w:r w:rsidRPr="003F2F36">
        <w:rPr>
          <w:spacing w:val="-1"/>
          <w:sz w:val="20"/>
        </w:rPr>
        <w:t xml:space="preserve"> </w:t>
      </w:r>
      <w:r w:rsidRPr="003F2F36">
        <w:rPr>
          <w:sz w:val="20"/>
        </w:rPr>
        <w:t>scheme is</w:t>
      </w:r>
      <w:r w:rsidRPr="003F2F36">
        <w:rPr>
          <w:spacing w:val="-1"/>
          <w:sz w:val="20"/>
        </w:rPr>
        <w:t xml:space="preserve"> </w:t>
      </w:r>
      <w:r w:rsidRPr="003F2F36">
        <w:rPr>
          <w:sz w:val="20"/>
        </w:rPr>
        <w:t>awarded for the period of 4 weeks in accordance</w:t>
      </w:r>
      <w:r w:rsidRPr="003F2F36">
        <w:rPr>
          <w:spacing w:val="-5"/>
          <w:sz w:val="20"/>
        </w:rPr>
        <w:t xml:space="preserve"> </w:t>
      </w:r>
      <w:r w:rsidRPr="003F2F36">
        <w:rPr>
          <w:sz w:val="20"/>
        </w:rPr>
        <w:t>with</w:t>
      </w:r>
      <w:r w:rsidRPr="003F2F36">
        <w:rPr>
          <w:spacing w:val="-3"/>
          <w:sz w:val="20"/>
        </w:rPr>
        <w:t xml:space="preserve"> </w:t>
      </w:r>
      <w:r w:rsidRPr="003F2F36">
        <w:rPr>
          <w:sz w:val="20"/>
        </w:rPr>
        <w:t>sub-paragraph</w:t>
      </w:r>
      <w:r w:rsidRPr="003F2F36">
        <w:rPr>
          <w:spacing w:val="-3"/>
          <w:sz w:val="20"/>
        </w:rPr>
        <w:t xml:space="preserve"> </w:t>
      </w:r>
      <w:r w:rsidRPr="003F2F36">
        <w:rPr>
          <w:sz w:val="20"/>
        </w:rPr>
        <w:t>(3)</w:t>
      </w:r>
      <w:r w:rsidRPr="003F2F36">
        <w:rPr>
          <w:spacing w:val="-3"/>
          <w:sz w:val="20"/>
        </w:rPr>
        <w:t xml:space="preserve"> </w:t>
      </w:r>
      <w:r w:rsidRPr="003F2F36">
        <w:rPr>
          <w:sz w:val="20"/>
        </w:rPr>
        <w:t>above,</w:t>
      </w:r>
      <w:r w:rsidRPr="003F2F36">
        <w:rPr>
          <w:spacing w:val="-5"/>
          <w:sz w:val="20"/>
        </w:rPr>
        <w:t xml:space="preserve"> </w:t>
      </w:r>
      <w:r w:rsidRPr="003F2F36">
        <w:rPr>
          <w:sz w:val="20"/>
        </w:rPr>
        <w:t>and</w:t>
      </w:r>
      <w:r w:rsidRPr="003F2F36">
        <w:rPr>
          <w:spacing w:val="-2"/>
          <w:sz w:val="20"/>
        </w:rPr>
        <w:t xml:space="preserve"> </w:t>
      </w:r>
      <w:r w:rsidRPr="003F2F36">
        <w:rPr>
          <w:sz w:val="20"/>
        </w:rPr>
        <w:t>the</w:t>
      </w:r>
      <w:r w:rsidRPr="003F2F36">
        <w:rPr>
          <w:spacing w:val="-5"/>
          <w:sz w:val="20"/>
        </w:rPr>
        <w:t xml:space="preserve"> </w:t>
      </w:r>
      <w:r w:rsidRPr="003F2F36">
        <w:rPr>
          <w:sz w:val="20"/>
        </w:rPr>
        <w:t>last</w:t>
      </w:r>
      <w:r w:rsidRPr="003F2F36">
        <w:rPr>
          <w:spacing w:val="-4"/>
          <w:sz w:val="20"/>
        </w:rPr>
        <w:t xml:space="preserve"> </w:t>
      </w:r>
      <w:r w:rsidRPr="003F2F36">
        <w:rPr>
          <w:sz w:val="20"/>
        </w:rPr>
        <w:t>day</w:t>
      </w:r>
      <w:r w:rsidRPr="003F2F36">
        <w:rPr>
          <w:spacing w:val="-4"/>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falls</w:t>
      </w:r>
      <w:r w:rsidRPr="003F2F36">
        <w:rPr>
          <w:spacing w:val="-5"/>
          <w:sz w:val="20"/>
        </w:rPr>
        <w:t xml:space="preserve"> </w:t>
      </w:r>
      <w:r w:rsidRPr="003F2F36">
        <w:rPr>
          <w:sz w:val="20"/>
        </w:rPr>
        <w:t>on a day other than the last day of a reduction week, then a reduction under this scheme</w:t>
      </w:r>
      <w:r w:rsidRPr="003F2F36">
        <w:rPr>
          <w:spacing w:val="-10"/>
          <w:sz w:val="20"/>
        </w:rPr>
        <w:t xml:space="preserve"> </w:t>
      </w:r>
      <w:r w:rsidRPr="003F2F36">
        <w:rPr>
          <w:sz w:val="20"/>
        </w:rPr>
        <w:t>must</w:t>
      </w:r>
      <w:r w:rsidRPr="003F2F36">
        <w:rPr>
          <w:spacing w:val="-6"/>
          <w:sz w:val="20"/>
        </w:rPr>
        <w:t xml:space="preserve"> </w:t>
      </w:r>
      <w:r w:rsidRPr="003F2F36">
        <w:rPr>
          <w:sz w:val="20"/>
        </w:rPr>
        <w:t>continue</w:t>
      </w:r>
      <w:r w:rsidRPr="003F2F36">
        <w:rPr>
          <w:spacing w:val="-10"/>
          <w:sz w:val="20"/>
        </w:rPr>
        <w:t xml:space="preserve"> </w:t>
      </w:r>
      <w:r w:rsidRPr="003F2F36">
        <w:rPr>
          <w:sz w:val="20"/>
        </w:rPr>
        <w:t>to</w:t>
      </w:r>
      <w:r w:rsidRPr="003F2F36">
        <w:rPr>
          <w:spacing w:val="-10"/>
          <w:sz w:val="20"/>
        </w:rPr>
        <w:t xml:space="preserve"> </w:t>
      </w:r>
      <w:r w:rsidRPr="003F2F36">
        <w:rPr>
          <w:sz w:val="20"/>
        </w:rPr>
        <w:t>be</w:t>
      </w:r>
      <w:r w:rsidRPr="003F2F36">
        <w:rPr>
          <w:spacing w:val="-10"/>
          <w:sz w:val="20"/>
        </w:rPr>
        <w:t xml:space="preserve"> </w:t>
      </w:r>
      <w:r w:rsidRPr="003F2F36">
        <w:rPr>
          <w:sz w:val="20"/>
        </w:rPr>
        <w:t>awarded</w:t>
      </w:r>
      <w:r w:rsidRPr="003F2F36">
        <w:rPr>
          <w:spacing w:val="-8"/>
          <w:sz w:val="20"/>
        </w:rPr>
        <w:t xml:space="preserve"> </w:t>
      </w:r>
      <w:r w:rsidRPr="003F2F36">
        <w:rPr>
          <w:sz w:val="20"/>
        </w:rPr>
        <w:t>until</w:t>
      </w:r>
      <w:r w:rsidRPr="003F2F36">
        <w:rPr>
          <w:spacing w:val="-6"/>
          <w:sz w:val="20"/>
        </w:rPr>
        <w:t xml:space="preserve"> </w:t>
      </w:r>
      <w:r w:rsidRPr="003F2F36">
        <w:rPr>
          <w:sz w:val="20"/>
        </w:rPr>
        <w:t>the</w:t>
      </w:r>
      <w:r w:rsidRPr="003F2F36">
        <w:rPr>
          <w:spacing w:val="-10"/>
          <w:sz w:val="20"/>
        </w:rPr>
        <w:t xml:space="preserve"> </w:t>
      </w:r>
      <w:r w:rsidRPr="003F2F36">
        <w:rPr>
          <w:sz w:val="20"/>
        </w:rPr>
        <w:t>end</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reduction</w:t>
      </w:r>
      <w:r w:rsidRPr="003F2F36">
        <w:rPr>
          <w:spacing w:val="-8"/>
          <w:sz w:val="20"/>
        </w:rPr>
        <w:t xml:space="preserve"> </w:t>
      </w:r>
      <w:r w:rsidRPr="003F2F36">
        <w:rPr>
          <w:sz w:val="20"/>
        </w:rPr>
        <w:t>week</w:t>
      </w:r>
      <w:r w:rsidRPr="003F2F36">
        <w:rPr>
          <w:spacing w:val="-9"/>
          <w:sz w:val="20"/>
        </w:rPr>
        <w:t xml:space="preserve"> </w:t>
      </w:r>
      <w:r w:rsidRPr="003F2F36">
        <w:rPr>
          <w:sz w:val="20"/>
        </w:rPr>
        <w:t>in</w:t>
      </w:r>
      <w:r w:rsidRPr="003F2F36">
        <w:rPr>
          <w:spacing w:val="-8"/>
          <w:sz w:val="20"/>
        </w:rPr>
        <w:t xml:space="preserve"> </w:t>
      </w:r>
      <w:r w:rsidRPr="003F2F36">
        <w:rPr>
          <w:sz w:val="20"/>
        </w:rPr>
        <w:t>which the last day of that period falls.</w:t>
      </w:r>
    </w:p>
    <w:p w14:paraId="035227FA" w14:textId="77777777" w:rsidR="00B84036" w:rsidRPr="003F2F36" w:rsidRDefault="00B84036">
      <w:pPr>
        <w:pStyle w:val="BodyText"/>
        <w:spacing w:before="159"/>
      </w:pPr>
    </w:p>
    <w:p w14:paraId="01D4615D" w14:textId="77777777" w:rsidR="00B84036" w:rsidRPr="003F2F36" w:rsidRDefault="009A44C3">
      <w:pPr>
        <w:pStyle w:val="ListParagraph"/>
        <w:numPr>
          <w:ilvl w:val="0"/>
          <w:numId w:val="117"/>
        </w:numPr>
        <w:tabs>
          <w:tab w:val="left" w:pos="973"/>
        </w:tabs>
        <w:spacing w:before="1"/>
        <w:ind w:left="561" w:right="756" w:firstLine="0"/>
        <w:rPr>
          <w:sz w:val="20"/>
        </w:rPr>
      </w:pPr>
      <w:r w:rsidRPr="003F2F36">
        <w:rPr>
          <w:sz w:val="20"/>
        </w:rPr>
        <w:t>Throughout the period of 4 weeks specified in sub-paragraph (3) and any further period specified in sub-paragraph (4)—</w:t>
      </w:r>
    </w:p>
    <w:p w14:paraId="4BA7E176" w14:textId="77777777" w:rsidR="00B84036" w:rsidRPr="003F2F36" w:rsidRDefault="009A44C3">
      <w:pPr>
        <w:pStyle w:val="ListParagraph"/>
        <w:numPr>
          <w:ilvl w:val="1"/>
          <w:numId w:val="117"/>
        </w:numPr>
        <w:tabs>
          <w:tab w:val="left" w:pos="1129"/>
        </w:tabs>
        <w:spacing w:before="80"/>
        <w:ind w:left="1129" w:hanging="369"/>
        <w:jc w:val="left"/>
        <w:rPr>
          <w:sz w:val="20"/>
        </w:rPr>
      </w:pPr>
      <w:r w:rsidRPr="003F2F36">
        <w:rPr>
          <w:sz w:val="20"/>
        </w:rPr>
        <w:t>the</w:t>
      </w:r>
      <w:r w:rsidRPr="003F2F36">
        <w:rPr>
          <w:spacing w:val="-6"/>
          <w:sz w:val="20"/>
        </w:rPr>
        <w:t xml:space="preserve"> </w:t>
      </w:r>
      <w:r w:rsidRPr="003F2F36">
        <w:rPr>
          <w:sz w:val="20"/>
        </w:rPr>
        <w:t>whole</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3"/>
          <w:sz w:val="20"/>
        </w:rPr>
        <w:t xml:space="preserve"> </w:t>
      </w:r>
      <w:r w:rsidRPr="003F2F36">
        <w:rPr>
          <w:sz w:val="20"/>
        </w:rPr>
        <w:t>income</w:t>
      </w:r>
      <w:r w:rsidRPr="003F2F36">
        <w:rPr>
          <w:spacing w:val="-2"/>
          <w:sz w:val="20"/>
        </w:rPr>
        <w:t xml:space="preserve"> </w:t>
      </w:r>
      <w:r w:rsidRPr="003F2F36">
        <w:rPr>
          <w:sz w:val="20"/>
        </w:rPr>
        <w:t>and</w:t>
      </w:r>
      <w:r w:rsidRPr="003F2F36">
        <w:rPr>
          <w:spacing w:val="-4"/>
          <w:sz w:val="20"/>
        </w:rPr>
        <w:t xml:space="preserve"> </w:t>
      </w:r>
      <w:r w:rsidRPr="003F2F36">
        <w:rPr>
          <w:sz w:val="20"/>
        </w:rPr>
        <w:t>capital</w:t>
      </w:r>
      <w:r w:rsidRPr="003F2F36">
        <w:rPr>
          <w:spacing w:val="-1"/>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applicant</w:t>
      </w:r>
      <w:r w:rsidRPr="003F2F36">
        <w:rPr>
          <w:spacing w:val="-6"/>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pacing w:val="-2"/>
          <w:sz w:val="20"/>
        </w:rPr>
        <w:t>disregarded;</w:t>
      </w:r>
    </w:p>
    <w:p w14:paraId="028150F2" w14:textId="77777777" w:rsidR="00B84036" w:rsidRPr="003F2F36" w:rsidRDefault="00B84036">
      <w:pPr>
        <w:pStyle w:val="BodyText"/>
        <w:spacing w:before="159"/>
      </w:pPr>
    </w:p>
    <w:p w14:paraId="360B0106" w14:textId="77777777" w:rsidR="00B84036" w:rsidRPr="003F2F36" w:rsidRDefault="009A44C3">
      <w:pPr>
        <w:pStyle w:val="ListParagraph"/>
        <w:numPr>
          <w:ilvl w:val="1"/>
          <w:numId w:val="117"/>
        </w:numPr>
        <w:tabs>
          <w:tab w:val="left" w:pos="1144"/>
        </w:tabs>
        <w:ind w:left="760" w:right="959" w:firstLine="0"/>
        <w:jc w:val="left"/>
        <w:rPr>
          <w:sz w:val="20"/>
        </w:rPr>
      </w:pPr>
      <w:r w:rsidRPr="003F2F36">
        <w:rPr>
          <w:sz w:val="20"/>
        </w:rPr>
        <w:t>the maximum council tax reduction amount of the applicant is to be that which was applicable in</w:t>
      </w:r>
      <w:r w:rsidRPr="003F2F36">
        <w:rPr>
          <w:spacing w:val="-1"/>
          <w:sz w:val="20"/>
        </w:rPr>
        <w:t xml:space="preserve"> </w:t>
      </w:r>
      <w:r w:rsidRPr="003F2F36">
        <w:rPr>
          <w:sz w:val="20"/>
        </w:rPr>
        <w:t>his case immediately before that period commenced.</w:t>
      </w:r>
    </w:p>
    <w:p w14:paraId="5F3303FE" w14:textId="77777777" w:rsidR="00B84036" w:rsidRPr="003F2F36" w:rsidRDefault="00B84036">
      <w:pPr>
        <w:pStyle w:val="BodyText"/>
        <w:spacing w:before="162"/>
      </w:pPr>
    </w:p>
    <w:p w14:paraId="432D1CB0" w14:textId="77777777" w:rsidR="00B84036" w:rsidRPr="003F2F36" w:rsidRDefault="009A44C3">
      <w:pPr>
        <w:pStyle w:val="ListParagraph"/>
        <w:numPr>
          <w:ilvl w:val="0"/>
          <w:numId w:val="117"/>
        </w:numPr>
        <w:tabs>
          <w:tab w:val="left" w:pos="920"/>
        </w:tabs>
        <w:ind w:left="561" w:right="767" w:firstLine="0"/>
        <w:rPr>
          <w:sz w:val="20"/>
        </w:rPr>
      </w:pPr>
      <w:r w:rsidRPr="003F2F36">
        <w:rPr>
          <w:sz w:val="20"/>
        </w:rPr>
        <w:t>The</w:t>
      </w:r>
      <w:r w:rsidRPr="003F2F36">
        <w:rPr>
          <w:spacing w:val="-18"/>
          <w:sz w:val="20"/>
        </w:rPr>
        <w:t xml:space="preserve"> </w:t>
      </w:r>
      <w:r w:rsidRPr="003F2F36">
        <w:rPr>
          <w:sz w:val="20"/>
        </w:rPr>
        <w:t>maximum</w:t>
      </w:r>
      <w:r w:rsidRPr="003F2F36">
        <w:rPr>
          <w:spacing w:val="-18"/>
          <w:sz w:val="20"/>
        </w:rPr>
        <w:t xml:space="preserve"> </w:t>
      </w:r>
      <w:r w:rsidRPr="003F2F36">
        <w:rPr>
          <w:sz w:val="20"/>
        </w:rPr>
        <w:t>reduction</w:t>
      </w:r>
      <w:r w:rsidRPr="003F2F36">
        <w:rPr>
          <w:spacing w:val="-17"/>
          <w:sz w:val="20"/>
        </w:rPr>
        <w:t xml:space="preserve"> </w:t>
      </w:r>
      <w:r w:rsidRPr="003F2F36">
        <w:rPr>
          <w:sz w:val="20"/>
        </w:rPr>
        <w:t>is</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calculated</w:t>
      </w:r>
      <w:r w:rsidRPr="003F2F36">
        <w:rPr>
          <w:spacing w:val="-18"/>
          <w:sz w:val="20"/>
        </w:rPr>
        <w:t xml:space="preserve"> </w:t>
      </w:r>
      <w:r w:rsidRPr="003F2F36">
        <w:rPr>
          <w:sz w:val="20"/>
        </w:rPr>
        <w:t>in</w:t>
      </w:r>
      <w:r w:rsidRPr="003F2F36">
        <w:rPr>
          <w:spacing w:val="-17"/>
          <w:sz w:val="20"/>
        </w:rPr>
        <w:t xml:space="preserve"> </w:t>
      </w:r>
      <w:r w:rsidRPr="003F2F36">
        <w:rPr>
          <w:sz w:val="20"/>
        </w:rPr>
        <w:t>accordance</w:t>
      </w:r>
      <w:r w:rsidRPr="003F2F36">
        <w:rPr>
          <w:spacing w:val="-18"/>
          <w:sz w:val="20"/>
        </w:rPr>
        <w:t xml:space="preserve"> </w:t>
      </w:r>
      <w:r w:rsidRPr="003F2F36">
        <w:rPr>
          <w:sz w:val="20"/>
        </w:rPr>
        <w:t>with</w:t>
      </w:r>
      <w:r w:rsidRPr="003F2F36">
        <w:rPr>
          <w:spacing w:val="-17"/>
          <w:sz w:val="20"/>
        </w:rPr>
        <w:t xml:space="preserve"> </w:t>
      </w:r>
      <w:r w:rsidRPr="003F2F36">
        <w:rPr>
          <w:sz w:val="20"/>
        </w:rPr>
        <w:t>paragraph</w:t>
      </w:r>
      <w:r w:rsidRPr="003F2F36">
        <w:rPr>
          <w:spacing w:val="-18"/>
          <w:sz w:val="20"/>
        </w:rPr>
        <w:t xml:space="preserve"> </w:t>
      </w:r>
      <w:r w:rsidRPr="003F2F36">
        <w:rPr>
          <w:sz w:val="20"/>
        </w:rPr>
        <w:t>29(1) if, since the date it was last calculated—</w:t>
      </w:r>
    </w:p>
    <w:p w14:paraId="34B2579E" w14:textId="77777777" w:rsidR="00B84036" w:rsidRPr="003F2F36" w:rsidRDefault="009A44C3">
      <w:pPr>
        <w:pStyle w:val="ListParagraph"/>
        <w:numPr>
          <w:ilvl w:val="1"/>
          <w:numId w:val="117"/>
        </w:numPr>
        <w:tabs>
          <w:tab w:val="left" w:pos="1129"/>
        </w:tabs>
        <w:spacing w:before="78"/>
        <w:ind w:left="1129" w:hanging="369"/>
        <w:jc w:val="left"/>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liability</w:t>
      </w:r>
      <w:r w:rsidRPr="003F2F36">
        <w:rPr>
          <w:spacing w:val="-7"/>
          <w:sz w:val="20"/>
        </w:rPr>
        <w:t xml:space="preserve"> </w:t>
      </w:r>
      <w:r w:rsidRPr="003F2F36">
        <w:rPr>
          <w:sz w:val="20"/>
        </w:rPr>
        <w:t>has</w:t>
      </w:r>
      <w:r w:rsidRPr="003F2F36">
        <w:rPr>
          <w:spacing w:val="-7"/>
          <w:sz w:val="20"/>
        </w:rPr>
        <w:t xml:space="preserve"> </w:t>
      </w:r>
      <w:r w:rsidRPr="003F2F36">
        <w:rPr>
          <w:sz w:val="20"/>
        </w:rPr>
        <w:t>increased;</w:t>
      </w:r>
      <w:r w:rsidRPr="003F2F36">
        <w:rPr>
          <w:spacing w:val="-5"/>
          <w:sz w:val="20"/>
        </w:rPr>
        <w:t xml:space="preserve"> or</w:t>
      </w:r>
    </w:p>
    <w:p w14:paraId="38D80D68" w14:textId="77777777" w:rsidR="00B84036" w:rsidRPr="003F2F36" w:rsidRDefault="00B84036">
      <w:pPr>
        <w:pStyle w:val="BodyText"/>
        <w:spacing w:before="161"/>
      </w:pPr>
    </w:p>
    <w:p w14:paraId="538733C9" w14:textId="77777777" w:rsidR="00B84036" w:rsidRPr="003F2F36" w:rsidRDefault="009A44C3">
      <w:pPr>
        <w:pStyle w:val="ListParagraph"/>
        <w:numPr>
          <w:ilvl w:val="1"/>
          <w:numId w:val="117"/>
        </w:numPr>
        <w:tabs>
          <w:tab w:val="left" w:pos="1135"/>
        </w:tabs>
        <w:spacing w:before="1"/>
        <w:ind w:left="1135" w:hanging="375"/>
        <w:jc w:val="left"/>
        <w:rPr>
          <w:sz w:val="20"/>
        </w:rPr>
      </w:pPr>
      <w:r w:rsidRPr="003F2F36">
        <w:rPr>
          <w:sz w:val="20"/>
        </w:rPr>
        <w:t>a</w:t>
      </w:r>
      <w:r w:rsidRPr="003F2F36">
        <w:rPr>
          <w:spacing w:val="-6"/>
          <w:sz w:val="20"/>
        </w:rPr>
        <w:t xml:space="preserve"> </w:t>
      </w:r>
      <w:r w:rsidRPr="003F2F36">
        <w:rPr>
          <w:sz w:val="20"/>
        </w:rPr>
        <w:t>change</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deduction</w:t>
      </w:r>
      <w:r w:rsidRPr="003F2F36">
        <w:rPr>
          <w:spacing w:val="-5"/>
          <w:sz w:val="20"/>
        </w:rPr>
        <w:t xml:space="preserve"> </w:t>
      </w:r>
      <w:r w:rsidRPr="003F2F36">
        <w:rPr>
          <w:sz w:val="20"/>
        </w:rPr>
        <w:t>under</w:t>
      </w:r>
      <w:r w:rsidRPr="003F2F36">
        <w:rPr>
          <w:spacing w:val="-6"/>
          <w:sz w:val="20"/>
        </w:rPr>
        <w:t xml:space="preserve"> </w:t>
      </w:r>
      <w:r w:rsidRPr="003F2F36">
        <w:rPr>
          <w:sz w:val="20"/>
        </w:rPr>
        <w:t>paragraph</w:t>
      </w:r>
      <w:r w:rsidRPr="003F2F36">
        <w:rPr>
          <w:spacing w:val="-2"/>
          <w:sz w:val="20"/>
        </w:rPr>
        <w:t xml:space="preserve"> </w:t>
      </w:r>
      <w:r w:rsidRPr="003F2F36">
        <w:rPr>
          <w:sz w:val="20"/>
        </w:rPr>
        <w:t>30</w:t>
      </w:r>
      <w:r w:rsidRPr="003F2F36">
        <w:rPr>
          <w:spacing w:val="-4"/>
          <w:sz w:val="20"/>
        </w:rPr>
        <w:t xml:space="preserve"> </w:t>
      </w:r>
      <w:r w:rsidRPr="003F2F36">
        <w:rPr>
          <w:sz w:val="20"/>
        </w:rPr>
        <w:t>falls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3"/>
          <w:sz w:val="20"/>
        </w:rPr>
        <w:t xml:space="preserve"> </w:t>
      </w:r>
      <w:r w:rsidRPr="003F2F36">
        <w:rPr>
          <w:spacing w:val="-2"/>
          <w:sz w:val="20"/>
        </w:rPr>
        <w:t>made.</w:t>
      </w:r>
    </w:p>
    <w:p w14:paraId="04DA7A2B" w14:textId="77777777" w:rsidR="00B84036" w:rsidRPr="003F2F36" w:rsidRDefault="00B84036">
      <w:pPr>
        <w:pStyle w:val="BodyText"/>
      </w:pPr>
    </w:p>
    <w:p w14:paraId="4C8D766C" w14:textId="77777777" w:rsidR="00B84036" w:rsidRPr="003F2F36" w:rsidRDefault="00B84036">
      <w:pPr>
        <w:pStyle w:val="BodyText"/>
        <w:spacing w:before="44"/>
      </w:pPr>
    </w:p>
    <w:p w14:paraId="6A04ECEA" w14:textId="77777777" w:rsidR="00B84036" w:rsidRPr="003F2F36" w:rsidRDefault="009A44C3">
      <w:pPr>
        <w:pStyle w:val="Heading1"/>
        <w:ind w:left="1107" w:right="1302"/>
      </w:pPr>
      <w:r w:rsidRPr="003F2F36">
        <w:t>CHAPTER</w:t>
      </w:r>
      <w:r w:rsidRPr="003F2F36">
        <w:rPr>
          <w:spacing w:val="-5"/>
        </w:rPr>
        <w:t xml:space="preserve"> </w:t>
      </w:r>
      <w:r w:rsidRPr="003F2F36">
        <w:rPr>
          <w:spacing w:val="-10"/>
        </w:rPr>
        <w:t>2</w:t>
      </w:r>
    </w:p>
    <w:p w14:paraId="5A01CB7C" w14:textId="77777777" w:rsidR="00B84036" w:rsidRPr="003F2F36" w:rsidRDefault="009A44C3">
      <w:pPr>
        <w:pStyle w:val="Heading2"/>
        <w:spacing w:before="119"/>
        <w:ind w:left="209" w:right="409"/>
        <w:jc w:val="center"/>
      </w:pPr>
      <w:r w:rsidRPr="003F2F36">
        <w:t>Extended</w:t>
      </w:r>
      <w:r w:rsidRPr="003F2F36">
        <w:rPr>
          <w:spacing w:val="-5"/>
        </w:rPr>
        <w:t xml:space="preserve"> </w:t>
      </w:r>
      <w:r w:rsidRPr="003F2F36">
        <w:t>reductions:</w:t>
      </w:r>
      <w:r w:rsidRPr="003F2F36">
        <w:rPr>
          <w:spacing w:val="-3"/>
        </w:rPr>
        <w:t xml:space="preserve"> </w:t>
      </w:r>
      <w:r w:rsidRPr="003F2F36">
        <w:t>persons</w:t>
      </w:r>
      <w:r w:rsidRPr="003F2F36">
        <w:rPr>
          <w:spacing w:val="-5"/>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2"/>
        </w:rPr>
        <w:t xml:space="preserve"> pensioners</w:t>
      </w:r>
    </w:p>
    <w:p w14:paraId="11E84544" w14:textId="77777777" w:rsidR="00B84036" w:rsidRPr="003F2F36" w:rsidRDefault="00B84036">
      <w:pPr>
        <w:pStyle w:val="BodyText"/>
        <w:spacing w:before="240"/>
        <w:rPr>
          <w:b/>
          <w:sz w:val="24"/>
        </w:rPr>
      </w:pPr>
    </w:p>
    <w:p w14:paraId="16B606CA" w14:textId="77777777" w:rsidR="00B84036" w:rsidRPr="003F2F36" w:rsidRDefault="009A44C3">
      <w:pPr>
        <w:pStyle w:val="ListParagraph"/>
        <w:numPr>
          <w:ilvl w:val="0"/>
          <w:numId w:val="291"/>
        </w:numPr>
        <w:tabs>
          <w:tab w:val="left" w:pos="667"/>
        </w:tabs>
        <w:ind w:left="667" w:hanging="507"/>
        <w:rPr>
          <w:b/>
          <w:sz w:val="24"/>
        </w:rPr>
      </w:pPr>
      <w:r w:rsidRPr="003F2F36">
        <w:rPr>
          <w:b/>
          <w:sz w:val="24"/>
        </w:rPr>
        <w:t>Extended</w:t>
      </w:r>
      <w:r w:rsidRPr="003F2F36">
        <w:rPr>
          <w:b/>
          <w:spacing w:val="-6"/>
          <w:sz w:val="24"/>
        </w:rPr>
        <w:t xml:space="preserve"> </w:t>
      </w:r>
      <w:r w:rsidRPr="003F2F36">
        <w:rPr>
          <w:b/>
          <w:sz w:val="24"/>
        </w:rPr>
        <w:t>reductions:</w:t>
      </w:r>
      <w:r w:rsidRPr="003F2F36">
        <w:rPr>
          <w:b/>
          <w:spacing w:val="-3"/>
          <w:sz w:val="24"/>
        </w:rPr>
        <w:t xml:space="preserve"> </w:t>
      </w:r>
      <w:r w:rsidRPr="003F2F36">
        <w:rPr>
          <w:b/>
          <w:sz w:val="24"/>
        </w:rPr>
        <w:t>persons</w:t>
      </w:r>
      <w:r w:rsidRPr="003F2F36">
        <w:rPr>
          <w:b/>
          <w:spacing w:val="-3"/>
          <w:sz w:val="24"/>
        </w:rPr>
        <w:t xml:space="preserve"> </w:t>
      </w:r>
      <w:r w:rsidRPr="003F2F36">
        <w:rPr>
          <w:b/>
          <w:sz w:val="24"/>
        </w:rPr>
        <w:t>who</w:t>
      </w:r>
      <w:r w:rsidRPr="003F2F36">
        <w:rPr>
          <w:b/>
          <w:spacing w:val="-4"/>
          <w:sz w:val="24"/>
        </w:rPr>
        <w:t xml:space="preserve"> </w:t>
      </w:r>
      <w:r w:rsidRPr="003F2F36">
        <w:rPr>
          <w:b/>
          <w:sz w:val="24"/>
        </w:rPr>
        <w:t>are</w:t>
      </w:r>
      <w:r w:rsidRPr="003F2F36">
        <w:rPr>
          <w:b/>
          <w:spacing w:val="-3"/>
          <w:sz w:val="24"/>
        </w:rPr>
        <w:t xml:space="preserve"> </w:t>
      </w:r>
      <w:r w:rsidRPr="003F2F36">
        <w:rPr>
          <w:b/>
          <w:sz w:val="24"/>
        </w:rPr>
        <w:t>not</w:t>
      </w:r>
      <w:r w:rsidRPr="003F2F36">
        <w:rPr>
          <w:b/>
          <w:spacing w:val="-3"/>
          <w:sz w:val="24"/>
        </w:rPr>
        <w:t xml:space="preserve"> </w:t>
      </w:r>
      <w:r w:rsidRPr="003F2F36">
        <w:rPr>
          <w:b/>
          <w:spacing w:val="-2"/>
          <w:sz w:val="24"/>
        </w:rPr>
        <w:t>pensioners</w:t>
      </w:r>
    </w:p>
    <w:p w14:paraId="602F38FD" w14:textId="77777777" w:rsidR="00B84036" w:rsidRPr="003F2F36" w:rsidRDefault="009A44C3">
      <w:pPr>
        <w:pStyle w:val="BodyText"/>
        <w:spacing w:before="82"/>
        <w:ind w:left="160"/>
      </w:pPr>
      <w:r w:rsidRPr="003F2F36">
        <w:t>Paragraphs</w:t>
      </w:r>
      <w:r w:rsidRPr="003F2F36">
        <w:rPr>
          <w:spacing w:val="-6"/>
        </w:rPr>
        <w:t xml:space="preserve"> </w:t>
      </w:r>
      <w:r w:rsidRPr="003F2F36">
        <w:t>95</w:t>
      </w:r>
      <w:r w:rsidRPr="003F2F36">
        <w:rPr>
          <w:spacing w:val="-4"/>
        </w:rPr>
        <w:t xml:space="preserve"> </w:t>
      </w:r>
      <w:r w:rsidRPr="003F2F36">
        <w:t>to</w:t>
      </w:r>
      <w:r w:rsidRPr="003F2F36">
        <w:rPr>
          <w:spacing w:val="-6"/>
        </w:rPr>
        <w:t xml:space="preserve"> </w:t>
      </w:r>
      <w:r w:rsidRPr="003F2F36">
        <w:t>104</w:t>
      </w:r>
      <w:r w:rsidRPr="003F2F36">
        <w:rPr>
          <w:spacing w:val="-4"/>
        </w:rPr>
        <w:t xml:space="preserve"> </w:t>
      </w:r>
      <w:r w:rsidRPr="003F2F36">
        <w:t>apply</w:t>
      </w:r>
      <w:r w:rsidRPr="003F2F36">
        <w:rPr>
          <w:spacing w:val="-8"/>
        </w:rPr>
        <w:t xml:space="preserve"> </w:t>
      </w:r>
      <w:r w:rsidRPr="003F2F36">
        <w:t>in</w:t>
      </w:r>
      <w:r w:rsidRPr="003F2F36">
        <w:rPr>
          <w:spacing w:val="-4"/>
        </w:rPr>
        <w:t xml:space="preserve"> </w:t>
      </w:r>
      <w:r w:rsidRPr="003F2F36">
        <w:t>relation</w:t>
      </w:r>
      <w:r w:rsidRPr="003F2F36">
        <w:rPr>
          <w:spacing w:val="-4"/>
        </w:rPr>
        <w:t xml:space="preserve"> </w:t>
      </w:r>
      <w:r w:rsidRPr="003F2F36">
        <w:t>to</w:t>
      </w:r>
      <w:r w:rsidRPr="003F2F36">
        <w:rPr>
          <w:spacing w:val="-4"/>
        </w:rPr>
        <w:t xml:space="preserve"> </w:t>
      </w:r>
      <w:r w:rsidRPr="003F2F36">
        <w:t>applicants</w:t>
      </w:r>
      <w:r w:rsidRPr="003F2F36">
        <w:rPr>
          <w:spacing w:val="-6"/>
        </w:rPr>
        <w:t xml:space="preserve"> </w:t>
      </w:r>
      <w:r w:rsidRPr="003F2F36">
        <w:t>who</w:t>
      </w:r>
      <w:r w:rsidRPr="003F2F36">
        <w:rPr>
          <w:spacing w:val="-6"/>
        </w:rPr>
        <w:t xml:space="preserve"> </w:t>
      </w:r>
      <w:r w:rsidRPr="003F2F36">
        <w:t>are</w:t>
      </w:r>
      <w:r w:rsidRPr="003F2F36">
        <w:rPr>
          <w:spacing w:val="-4"/>
        </w:rPr>
        <w:t xml:space="preserve"> </w:t>
      </w:r>
      <w:r w:rsidRPr="003F2F36">
        <w:t>not</w:t>
      </w:r>
      <w:r w:rsidRPr="003F2F36">
        <w:rPr>
          <w:spacing w:val="-5"/>
        </w:rPr>
        <w:t xml:space="preserve"> </w:t>
      </w:r>
      <w:r w:rsidRPr="003F2F36">
        <w:rPr>
          <w:spacing w:val="-2"/>
        </w:rPr>
        <w:t>pensioners.</w:t>
      </w:r>
    </w:p>
    <w:p w14:paraId="0EAA384D" w14:textId="77777777" w:rsidR="00B84036" w:rsidRPr="003F2F36" w:rsidRDefault="00B84036">
      <w:pPr>
        <w:pStyle w:val="BodyText"/>
        <w:spacing w:before="198"/>
      </w:pPr>
    </w:p>
    <w:p w14:paraId="333E9526"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6"/>
        </w:rPr>
        <w:t xml:space="preserve"> </w:t>
      </w:r>
      <w:r w:rsidRPr="003F2F36">
        <w:t>Extended</w:t>
      </w:r>
      <w:r w:rsidRPr="003F2F36">
        <w:rPr>
          <w:spacing w:val="-3"/>
        </w:rPr>
        <w:t xml:space="preserve"> </w:t>
      </w:r>
      <w:r w:rsidRPr="003F2F36">
        <w:t>reductions:</w:t>
      </w:r>
      <w:r w:rsidRPr="003F2F36">
        <w:rPr>
          <w:spacing w:val="-3"/>
        </w:rPr>
        <w:t xml:space="preserve"> </w:t>
      </w:r>
      <w:r w:rsidRPr="003F2F36">
        <w:t>persons</w:t>
      </w:r>
      <w:r w:rsidRPr="003F2F36">
        <w:rPr>
          <w:spacing w:val="-3"/>
        </w:rPr>
        <w:t xml:space="preserve"> </w:t>
      </w:r>
      <w:r w:rsidRPr="003F2F36">
        <w:t>who</w:t>
      </w:r>
      <w:r w:rsidRPr="003F2F36">
        <w:rPr>
          <w:spacing w:val="-2"/>
        </w:rPr>
        <w:t xml:space="preserve"> </w:t>
      </w:r>
      <w:r w:rsidRPr="003F2F36">
        <w:t>are</w:t>
      </w:r>
      <w:r w:rsidRPr="003F2F36">
        <w:rPr>
          <w:spacing w:val="-4"/>
        </w:rPr>
        <w:t xml:space="preserve"> </w:t>
      </w:r>
      <w:r w:rsidRPr="003F2F36">
        <w:t>not</w:t>
      </w:r>
      <w:r w:rsidRPr="003F2F36">
        <w:rPr>
          <w:spacing w:val="-2"/>
        </w:rPr>
        <w:t xml:space="preserve"> pensioners</w:t>
      </w:r>
    </w:p>
    <w:p w14:paraId="02ECAEF8" w14:textId="77777777" w:rsidR="00B84036" w:rsidRPr="003F2F36" w:rsidRDefault="009A44C3">
      <w:pPr>
        <w:pStyle w:val="ListParagraph"/>
        <w:numPr>
          <w:ilvl w:val="0"/>
          <w:numId w:val="116"/>
        </w:numPr>
        <w:tabs>
          <w:tab w:val="left" w:pos="968"/>
        </w:tabs>
        <w:spacing w:before="82"/>
        <w:ind w:right="768" w:firstLine="0"/>
        <w:rPr>
          <w:sz w:val="20"/>
        </w:rPr>
      </w:pPr>
      <w:r w:rsidRPr="003F2F36">
        <w:rPr>
          <w:sz w:val="20"/>
        </w:rPr>
        <w:t>An applicant who is entitled to a reduction under this scheme by virtue of falling within any of classes D to E is entitled to an extended reduction where—</w:t>
      </w:r>
    </w:p>
    <w:p w14:paraId="4D01239B" w14:textId="77777777" w:rsidR="00B84036" w:rsidRPr="003F2F36" w:rsidRDefault="009A44C3">
      <w:pPr>
        <w:pStyle w:val="ListParagraph"/>
        <w:numPr>
          <w:ilvl w:val="1"/>
          <w:numId w:val="116"/>
        </w:numPr>
        <w:tabs>
          <w:tab w:val="left" w:pos="1117"/>
        </w:tabs>
        <w:spacing w:before="80"/>
        <w:ind w:right="958" w:firstLine="0"/>
        <w:rPr>
          <w:sz w:val="20"/>
        </w:rPr>
      </w:pPr>
      <w:r w:rsidRPr="003F2F36">
        <w:rPr>
          <w:sz w:val="20"/>
        </w:rPr>
        <w:t>the</w:t>
      </w:r>
      <w:r w:rsidRPr="003F2F36">
        <w:rPr>
          <w:spacing w:val="-17"/>
          <w:sz w:val="20"/>
        </w:rPr>
        <w:t xml:space="preserve"> </w:t>
      </w:r>
      <w:r w:rsidRPr="003F2F36">
        <w:rPr>
          <w:sz w:val="20"/>
        </w:rPr>
        <w:t>applicant</w:t>
      </w:r>
      <w:r w:rsidRPr="003F2F36">
        <w:rPr>
          <w:spacing w:val="-16"/>
          <w:sz w:val="20"/>
        </w:rPr>
        <w:t xml:space="preserve"> </w:t>
      </w:r>
      <w:r w:rsidRPr="003F2F36">
        <w:rPr>
          <w:sz w:val="20"/>
        </w:rPr>
        <w:t>or</w:t>
      </w:r>
      <w:r w:rsidRPr="003F2F36">
        <w:rPr>
          <w:spacing w:val="-17"/>
          <w:sz w:val="20"/>
        </w:rPr>
        <w:t xml:space="preserve"> </w:t>
      </w:r>
      <w:r w:rsidRPr="003F2F36">
        <w:rPr>
          <w:sz w:val="20"/>
        </w:rPr>
        <w:t>the</w:t>
      </w:r>
      <w:r w:rsidRPr="003F2F36">
        <w:rPr>
          <w:spacing w:val="-15"/>
          <w:sz w:val="20"/>
        </w:rPr>
        <w:t xml:space="preserve"> </w:t>
      </w:r>
      <w:r w:rsidRPr="003F2F36">
        <w:rPr>
          <w:sz w:val="20"/>
        </w:rPr>
        <w:t>applicant's</w:t>
      </w:r>
      <w:r w:rsidRPr="003F2F36">
        <w:rPr>
          <w:spacing w:val="-17"/>
          <w:sz w:val="20"/>
        </w:rPr>
        <w:t xml:space="preserve"> </w:t>
      </w:r>
      <w:r w:rsidRPr="003F2F36">
        <w:rPr>
          <w:sz w:val="20"/>
        </w:rPr>
        <w:t>partner</w:t>
      </w:r>
      <w:r w:rsidRPr="003F2F36">
        <w:rPr>
          <w:spacing w:val="-17"/>
          <w:sz w:val="20"/>
        </w:rPr>
        <w:t xml:space="preserve"> </w:t>
      </w:r>
      <w:r w:rsidRPr="003F2F36">
        <w:rPr>
          <w:sz w:val="20"/>
        </w:rPr>
        <w:t>was</w:t>
      </w:r>
      <w:r w:rsidRPr="003F2F36">
        <w:rPr>
          <w:spacing w:val="-14"/>
          <w:sz w:val="20"/>
        </w:rPr>
        <w:t xml:space="preserve"> </w:t>
      </w:r>
      <w:r w:rsidRPr="003F2F36">
        <w:rPr>
          <w:sz w:val="20"/>
        </w:rPr>
        <w:t>entitled</w:t>
      </w:r>
      <w:r w:rsidRPr="003F2F36">
        <w:rPr>
          <w:spacing w:val="-16"/>
          <w:sz w:val="20"/>
        </w:rPr>
        <w:t xml:space="preserve"> </w:t>
      </w:r>
      <w:r w:rsidRPr="003F2F36">
        <w:rPr>
          <w:sz w:val="20"/>
        </w:rPr>
        <w:t>to</w:t>
      </w:r>
      <w:r w:rsidRPr="003F2F36">
        <w:rPr>
          <w:spacing w:val="-17"/>
          <w:sz w:val="20"/>
        </w:rPr>
        <w:t xml:space="preserve"> </w:t>
      </w:r>
      <w:r w:rsidRPr="003F2F36">
        <w:rPr>
          <w:sz w:val="20"/>
        </w:rPr>
        <w:t>a</w:t>
      </w:r>
      <w:r w:rsidRPr="003F2F36">
        <w:rPr>
          <w:spacing w:val="-16"/>
          <w:sz w:val="20"/>
        </w:rPr>
        <w:t xml:space="preserve"> </w:t>
      </w:r>
      <w:r w:rsidRPr="003F2F36">
        <w:rPr>
          <w:sz w:val="20"/>
        </w:rPr>
        <w:t>qualifying</w:t>
      </w:r>
      <w:r w:rsidRPr="003F2F36">
        <w:rPr>
          <w:spacing w:val="-18"/>
          <w:sz w:val="20"/>
        </w:rPr>
        <w:t xml:space="preserve"> </w:t>
      </w:r>
      <w:r w:rsidRPr="003F2F36">
        <w:rPr>
          <w:sz w:val="20"/>
        </w:rPr>
        <w:t>income- related benefit;</w:t>
      </w:r>
    </w:p>
    <w:p w14:paraId="3FBFBE0A" w14:textId="77777777" w:rsidR="00B84036" w:rsidRPr="003F2F36" w:rsidRDefault="00B84036">
      <w:pPr>
        <w:pStyle w:val="BodyText"/>
        <w:spacing w:before="159"/>
      </w:pPr>
    </w:p>
    <w:p w14:paraId="39EA501D" w14:textId="77777777" w:rsidR="00B84036" w:rsidRPr="003F2F36" w:rsidRDefault="009A44C3">
      <w:pPr>
        <w:pStyle w:val="ListParagraph"/>
        <w:numPr>
          <w:ilvl w:val="1"/>
          <w:numId w:val="116"/>
        </w:numPr>
        <w:tabs>
          <w:tab w:val="left" w:pos="1177"/>
        </w:tabs>
        <w:ind w:right="962" w:firstLine="0"/>
        <w:rPr>
          <w:sz w:val="20"/>
        </w:rPr>
      </w:pPr>
      <w:r w:rsidRPr="003F2F36">
        <w:rPr>
          <w:sz w:val="20"/>
        </w:rPr>
        <w:t>entitlement</w:t>
      </w:r>
      <w:r w:rsidRPr="003F2F36">
        <w:rPr>
          <w:spacing w:val="39"/>
          <w:sz w:val="20"/>
        </w:rPr>
        <w:t xml:space="preserve"> </w:t>
      </w:r>
      <w:r w:rsidRPr="003F2F36">
        <w:rPr>
          <w:sz w:val="20"/>
        </w:rPr>
        <w:t>to</w:t>
      </w:r>
      <w:r w:rsidRPr="003F2F36">
        <w:rPr>
          <w:spacing w:val="37"/>
          <w:sz w:val="20"/>
        </w:rPr>
        <w:t xml:space="preserve"> </w:t>
      </w:r>
      <w:r w:rsidRPr="003F2F36">
        <w:rPr>
          <w:sz w:val="20"/>
        </w:rPr>
        <w:t>a</w:t>
      </w:r>
      <w:r w:rsidRPr="003F2F36">
        <w:rPr>
          <w:spacing w:val="39"/>
          <w:sz w:val="20"/>
        </w:rPr>
        <w:t xml:space="preserve"> </w:t>
      </w:r>
      <w:r w:rsidRPr="003F2F36">
        <w:rPr>
          <w:sz w:val="20"/>
        </w:rPr>
        <w:t>qualifying</w:t>
      </w:r>
      <w:r w:rsidRPr="003F2F36">
        <w:rPr>
          <w:spacing w:val="37"/>
          <w:sz w:val="20"/>
        </w:rPr>
        <w:t xml:space="preserve"> </w:t>
      </w:r>
      <w:r w:rsidRPr="003F2F36">
        <w:rPr>
          <w:sz w:val="20"/>
        </w:rPr>
        <w:t>income-related</w:t>
      </w:r>
      <w:r w:rsidRPr="003F2F36">
        <w:rPr>
          <w:spacing w:val="39"/>
          <w:sz w:val="20"/>
        </w:rPr>
        <w:t xml:space="preserve"> </w:t>
      </w:r>
      <w:r w:rsidRPr="003F2F36">
        <w:rPr>
          <w:sz w:val="20"/>
        </w:rPr>
        <w:t>benefit</w:t>
      </w:r>
      <w:r w:rsidRPr="003F2F36">
        <w:rPr>
          <w:spacing w:val="39"/>
          <w:sz w:val="20"/>
        </w:rPr>
        <w:t xml:space="preserve"> </w:t>
      </w:r>
      <w:r w:rsidRPr="003F2F36">
        <w:rPr>
          <w:sz w:val="20"/>
        </w:rPr>
        <w:t>ceased</w:t>
      </w:r>
      <w:r w:rsidRPr="003F2F36">
        <w:rPr>
          <w:spacing w:val="40"/>
          <w:sz w:val="20"/>
        </w:rPr>
        <w:t xml:space="preserve"> </w:t>
      </w:r>
      <w:r w:rsidRPr="003F2F36">
        <w:rPr>
          <w:sz w:val="20"/>
        </w:rPr>
        <w:t>because</w:t>
      </w:r>
      <w:r w:rsidRPr="003F2F36">
        <w:rPr>
          <w:spacing w:val="37"/>
          <w:sz w:val="20"/>
        </w:rPr>
        <w:t xml:space="preserve"> </w:t>
      </w:r>
      <w:r w:rsidRPr="003F2F36">
        <w:rPr>
          <w:sz w:val="20"/>
        </w:rPr>
        <w:t>the applicant or the applicant's partner—</w:t>
      </w:r>
    </w:p>
    <w:p w14:paraId="6D103123" w14:textId="77777777" w:rsidR="00B84036" w:rsidRPr="003F2F36" w:rsidRDefault="009A44C3">
      <w:pPr>
        <w:pStyle w:val="ListParagraph"/>
        <w:numPr>
          <w:ilvl w:val="2"/>
          <w:numId w:val="116"/>
        </w:numPr>
        <w:tabs>
          <w:tab w:val="left" w:pos="1266"/>
        </w:tabs>
        <w:spacing w:before="80"/>
        <w:ind w:left="1266" w:hanging="307"/>
        <w:rPr>
          <w:sz w:val="20"/>
        </w:rPr>
      </w:pPr>
      <w:r w:rsidRPr="003F2F36">
        <w:rPr>
          <w:sz w:val="20"/>
        </w:rPr>
        <w:t>commenced</w:t>
      </w:r>
      <w:r w:rsidRPr="003F2F36">
        <w:rPr>
          <w:spacing w:val="-8"/>
          <w:sz w:val="20"/>
        </w:rPr>
        <w:t xml:space="preserve"> </w:t>
      </w:r>
      <w:r w:rsidRPr="003F2F36">
        <w:rPr>
          <w:sz w:val="20"/>
        </w:rPr>
        <w:t>employment</w:t>
      </w:r>
      <w:r w:rsidRPr="003F2F36">
        <w:rPr>
          <w:spacing w:val="-9"/>
          <w:sz w:val="20"/>
        </w:rPr>
        <w:t xml:space="preserve"> </w:t>
      </w:r>
      <w:r w:rsidRPr="003F2F36">
        <w:rPr>
          <w:sz w:val="20"/>
        </w:rPr>
        <w:t>as</w:t>
      </w:r>
      <w:r w:rsidRPr="003F2F36">
        <w:rPr>
          <w:spacing w:val="-9"/>
          <w:sz w:val="20"/>
        </w:rPr>
        <w:t xml:space="preserve"> </w:t>
      </w:r>
      <w:r w:rsidRPr="003F2F36">
        <w:rPr>
          <w:sz w:val="20"/>
        </w:rPr>
        <w:t>an</w:t>
      </w:r>
      <w:r w:rsidRPr="003F2F36">
        <w:rPr>
          <w:spacing w:val="-7"/>
          <w:sz w:val="20"/>
        </w:rPr>
        <w:t xml:space="preserve"> </w:t>
      </w:r>
      <w:r w:rsidRPr="003F2F36">
        <w:rPr>
          <w:sz w:val="20"/>
        </w:rPr>
        <w:t>employed</w:t>
      </w:r>
      <w:r w:rsidRPr="003F2F36">
        <w:rPr>
          <w:spacing w:val="-8"/>
          <w:sz w:val="20"/>
        </w:rPr>
        <w:t xml:space="preserve"> </w:t>
      </w:r>
      <w:r w:rsidRPr="003F2F36">
        <w:rPr>
          <w:sz w:val="20"/>
        </w:rPr>
        <w:t>or</w:t>
      </w:r>
      <w:r w:rsidRPr="003F2F36">
        <w:rPr>
          <w:spacing w:val="-8"/>
          <w:sz w:val="20"/>
        </w:rPr>
        <w:t xml:space="preserve"> </w:t>
      </w:r>
      <w:r w:rsidRPr="003F2F36">
        <w:rPr>
          <w:sz w:val="20"/>
        </w:rPr>
        <w:t>self-employed</w:t>
      </w:r>
      <w:r w:rsidRPr="003F2F36">
        <w:rPr>
          <w:spacing w:val="-7"/>
          <w:sz w:val="20"/>
        </w:rPr>
        <w:t xml:space="preserve"> </w:t>
      </w:r>
      <w:r w:rsidRPr="003F2F36">
        <w:rPr>
          <w:spacing w:val="-2"/>
          <w:sz w:val="20"/>
        </w:rPr>
        <w:t>earner;</w:t>
      </w:r>
    </w:p>
    <w:p w14:paraId="213A0C4B"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AF66765" w14:textId="77777777" w:rsidR="00B84036" w:rsidRPr="003F2F36" w:rsidRDefault="009A44C3">
      <w:pPr>
        <w:pStyle w:val="ListParagraph"/>
        <w:numPr>
          <w:ilvl w:val="2"/>
          <w:numId w:val="116"/>
        </w:numPr>
        <w:tabs>
          <w:tab w:val="left" w:pos="1319"/>
        </w:tabs>
        <w:spacing w:before="89"/>
        <w:ind w:left="1319" w:hanging="360"/>
        <w:rPr>
          <w:sz w:val="20"/>
        </w:rPr>
      </w:pPr>
      <w:r w:rsidRPr="003F2F36">
        <w:rPr>
          <w:sz w:val="20"/>
        </w:rPr>
        <w:lastRenderedPageBreak/>
        <w:t>increased</w:t>
      </w:r>
      <w:r w:rsidRPr="003F2F36">
        <w:rPr>
          <w:spacing w:val="-8"/>
          <w:sz w:val="20"/>
        </w:rPr>
        <w:t xml:space="preserve"> </w:t>
      </w:r>
      <w:r w:rsidRPr="003F2F36">
        <w:rPr>
          <w:sz w:val="20"/>
        </w:rPr>
        <w:t>their</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6"/>
          <w:sz w:val="20"/>
        </w:rPr>
        <w:t xml:space="preserve"> </w:t>
      </w:r>
      <w:r w:rsidRPr="003F2F36">
        <w:rPr>
          <w:sz w:val="20"/>
        </w:rPr>
        <w:t>such</w:t>
      </w:r>
      <w:r w:rsidRPr="003F2F36">
        <w:rPr>
          <w:spacing w:val="-8"/>
          <w:sz w:val="20"/>
        </w:rPr>
        <w:t xml:space="preserve"> </w:t>
      </w:r>
      <w:r w:rsidRPr="003F2F36">
        <w:rPr>
          <w:sz w:val="20"/>
        </w:rPr>
        <w:t>employment;</w:t>
      </w:r>
      <w:r w:rsidRPr="003F2F36">
        <w:rPr>
          <w:spacing w:val="-7"/>
          <w:sz w:val="20"/>
        </w:rPr>
        <w:t xml:space="preserve"> </w:t>
      </w:r>
      <w:r w:rsidRPr="003F2F36">
        <w:rPr>
          <w:spacing w:val="-5"/>
          <w:sz w:val="20"/>
        </w:rPr>
        <w:t>or</w:t>
      </w:r>
    </w:p>
    <w:p w14:paraId="69E978D6" w14:textId="77777777" w:rsidR="00B84036" w:rsidRPr="003F2F36" w:rsidRDefault="00B84036">
      <w:pPr>
        <w:pStyle w:val="BodyText"/>
        <w:spacing w:before="160"/>
      </w:pPr>
    </w:p>
    <w:p w14:paraId="3CCDA034" w14:textId="77777777" w:rsidR="00B84036" w:rsidRPr="003F2F36" w:rsidRDefault="009A44C3">
      <w:pPr>
        <w:pStyle w:val="ListParagraph"/>
        <w:numPr>
          <w:ilvl w:val="2"/>
          <w:numId w:val="116"/>
        </w:numPr>
        <w:tabs>
          <w:tab w:val="left" w:pos="1371"/>
        </w:tabs>
        <w:ind w:left="1371" w:hanging="412"/>
        <w:rPr>
          <w:sz w:val="20"/>
        </w:rPr>
      </w:pPr>
      <w:r w:rsidRPr="003F2F36">
        <w:rPr>
          <w:sz w:val="20"/>
        </w:rPr>
        <w:t>increased</w:t>
      </w:r>
      <w:r w:rsidRPr="003F2F36">
        <w:rPr>
          <w:spacing w:val="-6"/>
          <w:sz w:val="20"/>
        </w:rPr>
        <w:t xml:space="preserve"> </w:t>
      </w:r>
      <w:r w:rsidRPr="003F2F36">
        <w:rPr>
          <w:sz w:val="20"/>
        </w:rPr>
        <w:t>the</w:t>
      </w:r>
      <w:r w:rsidRPr="003F2F36">
        <w:rPr>
          <w:spacing w:val="-5"/>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hours</w:t>
      </w:r>
      <w:r w:rsidRPr="003F2F36">
        <w:rPr>
          <w:spacing w:val="-7"/>
          <w:sz w:val="20"/>
        </w:rPr>
        <w:t xml:space="preserve"> </w:t>
      </w:r>
      <w:r w:rsidRPr="003F2F36">
        <w:rPr>
          <w:sz w:val="20"/>
        </w:rPr>
        <w:t>worked</w:t>
      </w:r>
      <w:r w:rsidRPr="003F2F36">
        <w:rPr>
          <w:spacing w:val="-4"/>
          <w:sz w:val="20"/>
        </w:rPr>
        <w:t xml:space="preserve"> </w:t>
      </w:r>
      <w:r w:rsidRPr="003F2F36">
        <w:rPr>
          <w:sz w:val="20"/>
        </w:rPr>
        <w:t>in</w:t>
      </w:r>
      <w:r w:rsidRPr="003F2F36">
        <w:rPr>
          <w:spacing w:val="-5"/>
          <w:sz w:val="20"/>
        </w:rPr>
        <w:t xml:space="preserve"> </w:t>
      </w:r>
      <w:r w:rsidRPr="003F2F36">
        <w:rPr>
          <w:sz w:val="20"/>
        </w:rPr>
        <w:t>such</w:t>
      </w:r>
      <w:r w:rsidRPr="003F2F36">
        <w:rPr>
          <w:spacing w:val="-6"/>
          <w:sz w:val="20"/>
        </w:rPr>
        <w:t xml:space="preserve"> </w:t>
      </w:r>
      <w:r w:rsidRPr="003F2F36">
        <w:rPr>
          <w:spacing w:val="-2"/>
          <w:sz w:val="20"/>
        </w:rPr>
        <w:t>employment,</w:t>
      </w:r>
    </w:p>
    <w:p w14:paraId="3787CB66" w14:textId="77777777" w:rsidR="00B84036" w:rsidRPr="003F2F36" w:rsidRDefault="00B84036">
      <w:pPr>
        <w:pStyle w:val="BodyText"/>
        <w:spacing w:before="161"/>
      </w:pPr>
    </w:p>
    <w:p w14:paraId="6F92E018" w14:textId="77777777" w:rsidR="00B84036" w:rsidRPr="003F2F36" w:rsidRDefault="009A44C3">
      <w:pPr>
        <w:pStyle w:val="BodyText"/>
        <w:spacing w:before="1"/>
        <w:ind w:left="760" w:right="734"/>
      </w:pPr>
      <w:r w:rsidRPr="003F2F36">
        <w:t>and that employment is or, as the case may be, those increased earnings or increased number of hours are expected to last five weeks or more; and</w:t>
      </w:r>
    </w:p>
    <w:p w14:paraId="70ABE2F7" w14:textId="77777777" w:rsidR="00B84036" w:rsidRPr="003F2F36" w:rsidRDefault="00B84036">
      <w:pPr>
        <w:pStyle w:val="BodyText"/>
        <w:spacing w:before="158"/>
      </w:pPr>
    </w:p>
    <w:p w14:paraId="0D2F0D74" w14:textId="77777777" w:rsidR="00B84036" w:rsidRPr="003F2F36" w:rsidRDefault="009A44C3">
      <w:pPr>
        <w:pStyle w:val="ListParagraph"/>
        <w:numPr>
          <w:ilvl w:val="1"/>
          <w:numId w:val="116"/>
        </w:numPr>
        <w:tabs>
          <w:tab w:val="left" w:pos="1113"/>
        </w:tabs>
        <w:ind w:right="961"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had</w:t>
      </w:r>
      <w:r w:rsidRPr="003F2F36">
        <w:rPr>
          <w:spacing w:val="-3"/>
          <w:sz w:val="20"/>
        </w:rPr>
        <w:t xml:space="preserve"> </w:t>
      </w:r>
      <w:r w:rsidRPr="003F2F36">
        <w:rPr>
          <w:sz w:val="20"/>
        </w:rPr>
        <w:t>been</w:t>
      </w:r>
      <w:r w:rsidRPr="003F2F36">
        <w:rPr>
          <w:spacing w:val="-3"/>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and</w:t>
      </w:r>
      <w:r w:rsidRPr="003F2F36">
        <w:rPr>
          <w:spacing w:val="-6"/>
          <w:sz w:val="20"/>
        </w:rPr>
        <w:t xml:space="preserve"> </w:t>
      </w:r>
      <w:r w:rsidRPr="003F2F36">
        <w:rPr>
          <w:sz w:val="20"/>
        </w:rPr>
        <w:t>in</w:t>
      </w:r>
      <w:r w:rsidRPr="003F2F36">
        <w:rPr>
          <w:spacing w:val="-5"/>
          <w:sz w:val="20"/>
        </w:rPr>
        <w:t xml:space="preserve"> </w:t>
      </w:r>
      <w:r w:rsidRPr="003F2F36">
        <w:rPr>
          <w:sz w:val="20"/>
        </w:rPr>
        <w:t>receipt of</w:t>
      </w:r>
      <w:r w:rsidRPr="003F2F36">
        <w:rPr>
          <w:spacing w:val="-12"/>
          <w:sz w:val="20"/>
        </w:rPr>
        <w:t xml:space="preserve"> </w:t>
      </w:r>
      <w:r w:rsidRPr="003F2F36">
        <w:rPr>
          <w:sz w:val="20"/>
        </w:rPr>
        <w:t>a</w:t>
      </w:r>
      <w:r w:rsidRPr="003F2F36">
        <w:rPr>
          <w:spacing w:val="-10"/>
          <w:sz w:val="20"/>
        </w:rPr>
        <w:t xml:space="preserve"> </w:t>
      </w:r>
      <w:r w:rsidRPr="003F2F36">
        <w:rPr>
          <w:sz w:val="20"/>
        </w:rPr>
        <w:t>qualifying</w:t>
      </w:r>
      <w:r w:rsidRPr="003F2F36">
        <w:rPr>
          <w:spacing w:val="-13"/>
          <w:sz w:val="20"/>
        </w:rPr>
        <w:t xml:space="preserve"> </w:t>
      </w:r>
      <w:r w:rsidRPr="003F2F36">
        <w:rPr>
          <w:sz w:val="20"/>
        </w:rPr>
        <w:t>income-related</w:t>
      </w:r>
      <w:r w:rsidRPr="003F2F36">
        <w:rPr>
          <w:spacing w:val="-12"/>
          <w:sz w:val="20"/>
        </w:rPr>
        <w:t xml:space="preserve"> </w:t>
      </w:r>
      <w:r w:rsidRPr="003F2F36">
        <w:rPr>
          <w:sz w:val="20"/>
        </w:rPr>
        <w:t>benefit,</w:t>
      </w:r>
      <w:r w:rsidRPr="003F2F36">
        <w:rPr>
          <w:spacing w:val="-12"/>
          <w:sz w:val="20"/>
        </w:rPr>
        <w:t xml:space="preserve"> </w:t>
      </w:r>
      <w:r w:rsidRPr="003F2F36">
        <w:rPr>
          <w:sz w:val="20"/>
        </w:rPr>
        <w:t>jobseeker's</w:t>
      </w:r>
      <w:r w:rsidRPr="003F2F36">
        <w:rPr>
          <w:spacing w:val="-11"/>
          <w:sz w:val="20"/>
        </w:rPr>
        <w:t xml:space="preserve"> </w:t>
      </w:r>
      <w:r w:rsidRPr="003F2F36">
        <w:rPr>
          <w:sz w:val="20"/>
        </w:rPr>
        <w:t>allowance</w:t>
      </w:r>
      <w:r w:rsidRPr="003F2F36">
        <w:rPr>
          <w:spacing w:val="-12"/>
          <w:sz w:val="20"/>
        </w:rPr>
        <w:t xml:space="preserve"> </w:t>
      </w:r>
      <w:r w:rsidRPr="003F2F36">
        <w:rPr>
          <w:sz w:val="20"/>
        </w:rPr>
        <w:t>or</w:t>
      </w:r>
      <w:r w:rsidRPr="003F2F36">
        <w:rPr>
          <w:spacing w:val="-12"/>
          <w:sz w:val="20"/>
        </w:rPr>
        <w:t xml:space="preserve"> </w:t>
      </w:r>
      <w:r w:rsidRPr="003F2F36">
        <w:rPr>
          <w:sz w:val="20"/>
        </w:rPr>
        <w:t>a</w:t>
      </w:r>
      <w:r w:rsidRPr="003F2F36">
        <w:rPr>
          <w:spacing w:val="-10"/>
          <w:sz w:val="20"/>
        </w:rPr>
        <w:t xml:space="preserve"> </w:t>
      </w:r>
      <w:r w:rsidRPr="003F2F36">
        <w:rPr>
          <w:sz w:val="20"/>
        </w:rPr>
        <w:t>combination of those benefits for a continuous period of at least 26 weeks before the day on which the entitlement to a qualifying income-related benefit ceased.</w:t>
      </w:r>
    </w:p>
    <w:p w14:paraId="6123C805" w14:textId="77777777" w:rsidR="00B84036" w:rsidRPr="003F2F36" w:rsidRDefault="00B84036">
      <w:pPr>
        <w:pStyle w:val="BodyText"/>
        <w:spacing w:before="161"/>
      </w:pPr>
    </w:p>
    <w:p w14:paraId="34BD6074" w14:textId="77777777" w:rsidR="00B84036" w:rsidRPr="003F2F36" w:rsidRDefault="009A44C3">
      <w:pPr>
        <w:pStyle w:val="ListParagraph"/>
        <w:numPr>
          <w:ilvl w:val="0"/>
          <w:numId w:val="116"/>
        </w:numPr>
        <w:tabs>
          <w:tab w:val="left" w:pos="925"/>
        </w:tabs>
        <w:ind w:right="757" w:firstLine="0"/>
        <w:rPr>
          <w:sz w:val="20"/>
        </w:rPr>
      </w:pPr>
      <w:r w:rsidRPr="003F2F36">
        <w:rPr>
          <w:sz w:val="20"/>
        </w:rPr>
        <w:t>For</w:t>
      </w:r>
      <w:r w:rsidRPr="003F2F36">
        <w:rPr>
          <w:spacing w:val="-16"/>
          <w:sz w:val="20"/>
        </w:rPr>
        <w:t xml:space="preserve"> </w:t>
      </w:r>
      <w:r w:rsidRPr="003F2F36">
        <w:rPr>
          <w:sz w:val="20"/>
        </w:rPr>
        <w:t>the</w:t>
      </w:r>
      <w:r w:rsidRPr="003F2F36">
        <w:rPr>
          <w:spacing w:val="-16"/>
          <w:sz w:val="20"/>
        </w:rPr>
        <w:t xml:space="preserve"> </w:t>
      </w:r>
      <w:r w:rsidRPr="003F2F36">
        <w:rPr>
          <w:sz w:val="20"/>
        </w:rPr>
        <w:t>purpose</w:t>
      </w:r>
      <w:r w:rsidRPr="003F2F36">
        <w:rPr>
          <w:spacing w:val="-14"/>
          <w:sz w:val="20"/>
        </w:rPr>
        <w:t xml:space="preserve"> </w:t>
      </w:r>
      <w:r w:rsidRPr="003F2F36">
        <w:rPr>
          <w:sz w:val="20"/>
        </w:rPr>
        <w:t>of</w:t>
      </w:r>
      <w:r w:rsidRPr="003F2F36">
        <w:rPr>
          <w:spacing w:val="-13"/>
          <w:sz w:val="20"/>
        </w:rPr>
        <w:t xml:space="preserve"> </w:t>
      </w:r>
      <w:r w:rsidRPr="003F2F36">
        <w:rPr>
          <w:sz w:val="20"/>
        </w:rPr>
        <w:t>sub-paragraph</w:t>
      </w:r>
      <w:r w:rsidRPr="003F2F36">
        <w:rPr>
          <w:spacing w:val="-14"/>
          <w:sz w:val="20"/>
        </w:rPr>
        <w:t xml:space="preserve"> </w:t>
      </w:r>
      <w:r w:rsidRPr="003F2F36">
        <w:rPr>
          <w:sz w:val="20"/>
        </w:rPr>
        <w:t>(1)(c),</w:t>
      </w:r>
      <w:r w:rsidRPr="003F2F36">
        <w:rPr>
          <w:spacing w:val="-15"/>
          <w:sz w:val="20"/>
        </w:rPr>
        <w:t xml:space="preserve"> </w:t>
      </w:r>
      <w:r w:rsidRPr="003F2F36">
        <w:rPr>
          <w:sz w:val="20"/>
        </w:rPr>
        <w:t>an</w:t>
      </w:r>
      <w:r w:rsidRPr="003F2F36">
        <w:rPr>
          <w:spacing w:val="-12"/>
          <w:sz w:val="20"/>
        </w:rPr>
        <w:t xml:space="preserve"> </w:t>
      </w:r>
      <w:r w:rsidRPr="003F2F36">
        <w:rPr>
          <w:sz w:val="20"/>
        </w:rPr>
        <w:t>applicant</w:t>
      </w:r>
      <w:r w:rsidRPr="003F2F36">
        <w:rPr>
          <w:spacing w:val="-15"/>
          <w:sz w:val="20"/>
        </w:rPr>
        <w:t xml:space="preserve"> </w:t>
      </w:r>
      <w:r w:rsidRPr="003F2F36">
        <w:rPr>
          <w:sz w:val="20"/>
        </w:rPr>
        <w:t>or</w:t>
      </w:r>
      <w:r w:rsidRPr="003F2F36">
        <w:rPr>
          <w:spacing w:val="-16"/>
          <w:sz w:val="20"/>
        </w:rPr>
        <w:t xml:space="preserve"> </w:t>
      </w:r>
      <w:r w:rsidRPr="003F2F36">
        <w:rPr>
          <w:sz w:val="20"/>
        </w:rPr>
        <w:t>an</w:t>
      </w:r>
      <w:r w:rsidRPr="003F2F36">
        <w:rPr>
          <w:spacing w:val="-14"/>
          <w:sz w:val="20"/>
        </w:rPr>
        <w:t xml:space="preserve"> </w:t>
      </w:r>
      <w:r w:rsidRPr="003F2F36">
        <w:rPr>
          <w:sz w:val="20"/>
        </w:rPr>
        <w:t>applicant's</w:t>
      </w:r>
      <w:r w:rsidRPr="003F2F36">
        <w:rPr>
          <w:spacing w:val="-16"/>
          <w:sz w:val="20"/>
        </w:rPr>
        <w:t xml:space="preserve"> </w:t>
      </w:r>
      <w:r w:rsidRPr="003F2F36">
        <w:rPr>
          <w:sz w:val="20"/>
        </w:rPr>
        <w:t>partner is to be treated as having been entitled to and in receipt of a qualifying income- related</w:t>
      </w:r>
      <w:r w:rsidRPr="003F2F36">
        <w:rPr>
          <w:spacing w:val="-2"/>
          <w:sz w:val="20"/>
        </w:rPr>
        <w:t xml:space="preserve"> </w:t>
      </w:r>
      <w:r w:rsidRPr="003F2F36">
        <w:rPr>
          <w:sz w:val="20"/>
        </w:rPr>
        <w:t>benefit</w:t>
      </w:r>
      <w:r w:rsidRPr="003F2F36">
        <w:rPr>
          <w:spacing w:val="-2"/>
          <w:sz w:val="20"/>
        </w:rPr>
        <w:t xml:space="preserve"> </w:t>
      </w:r>
      <w:r w:rsidRPr="003F2F36">
        <w:rPr>
          <w:sz w:val="20"/>
        </w:rPr>
        <w:t>or</w:t>
      </w:r>
      <w:r w:rsidRPr="003F2F36">
        <w:rPr>
          <w:spacing w:val="-4"/>
          <w:sz w:val="20"/>
        </w:rPr>
        <w:t xml:space="preserve"> </w:t>
      </w:r>
      <w:r w:rsidRPr="003F2F36">
        <w:rPr>
          <w:sz w:val="20"/>
        </w:rPr>
        <w:t>jobseeker's</w:t>
      </w:r>
      <w:r w:rsidRPr="003F2F36">
        <w:rPr>
          <w:spacing w:val="-4"/>
          <w:sz w:val="20"/>
        </w:rPr>
        <w:t xml:space="preserve"> </w:t>
      </w:r>
      <w:r w:rsidRPr="003F2F36">
        <w:rPr>
          <w:sz w:val="20"/>
        </w:rPr>
        <w:t>allowance</w:t>
      </w:r>
      <w:r w:rsidRPr="003F2F36">
        <w:rPr>
          <w:spacing w:val="-4"/>
          <w:sz w:val="20"/>
        </w:rPr>
        <w:t xml:space="preserve"> </w:t>
      </w:r>
      <w:r w:rsidRPr="003F2F36">
        <w:rPr>
          <w:sz w:val="20"/>
        </w:rPr>
        <w:t>during</w:t>
      </w:r>
      <w:r w:rsidRPr="003F2F36">
        <w:rPr>
          <w:spacing w:val="-5"/>
          <w:sz w:val="20"/>
        </w:rPr>
        <w:t xml:space="preserve"> </w:t>
      </w:r>
      <w:r w:rsidRPr="003F2F36">
        <w:rPr>
          <w:sz w:val="20"/>
        </w:rPr>
        <w:t>any</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less</w:t>
      </w:r>
      <w:r w:rsidRPr="003F2F36">
        <w:rPr>
          <w:spacing w:val="-4"/>
          <w:sz w:val="20"/>
        </w:rPr>
        <w:t xml:space="preserve"> </w:t>
      </w:r>
      <w:r w:rsidRPr="003F2F36">
        <w:rPr>
          <w:sz w:val="20"/>
        </w:rPr>
        <w:t>than</w:t>
      </w:r>
      <w:r w:rsidRPr="003F2F36">
        <w:rPr>
          <w:spacing w:val="-1"/>
          <w:sz w:val="20"/>
        </w:rPr>
        <w:t xml:space="preserve"> </w:t>
      </w:r>
      <w:r w:rsidRPr="003F2F36">
        <w:rPr>
          <w:sz w:val="20"/>
        </w:rPr>
        <w:t>five</w:t>
      </w:r>
      <w:r w:rsidRPr="003F2F36">
        <w:rPr>
          <w:spacing w:val="-4"/>
          <w:sz w:val="20"/>
        </w:rPr>
        <w:t xml:space="preserve"> </w:t>
      </w:r>
      <w:r w:rsidRPr="003F2F36">
        <w:rPr>
          <w:sz w:val="20"/>
        </w:rPr>
        <w:t>weeks 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8"/>
          <w:sz w:val="20"/>
        </w:rPr>
        <w:t xml:space="preserve"> </w:t>
      </w:r>
      <w:r w:rsidRPr="003F2F36">
        <w:rPr>
          <w:sz w:val="20"/>
        </w:rPr>
        <w:t>which</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the</w:t>
      </w:r>
      <w:r w:rsidRPr="003F2F36">
        <w:rPr>
          <w:spacing w:val="-9"/>
          <w:sz w:val="20"/>
        </w:rPr>
        <w:t xml:space="preserve"> </w:t>
      </w:r>
      <w:r w:rsidRPr="003F2F36">
        <w:rPr>
          <w:sz w:val="20"/>
        </w:rPr>
        <w:t>applicant's</w:t>
      </w:r>
      <w:r w:rsidRPr="003F2F36">
        <w:rPr>
          <w:spacing w:val="-9"/>
          <w:sz w:val="20"/>
        </w:rPr>
        <w:t xml:space="preserve"> </w:t>
      </w:r>
      <w:r w:rsidRPr="003F2F36">
        <w:rPr>
          <w:sz w:val="20"/>
        </w:rPr>
        <w:t>partner</w:t>
      </w:r>
      <w:r w:rsidRPr="003F2F36">
        <w:rPr>
          <w:spacing w:val="-7"/>
          <w:sz w:val="20"/>
        </w:rPr>
        <w:t xml:space="preserve"> </w:t>
      </w:r>
      <w:r w:rsidRPr="003F2F36">
        <w:rPr>
          <w:sz w:val="20"/>
        </w:rPr>
        <w:t>was</w:t>
      </w:r>
      <w:r w:rsidRPr="003F2F36">
        <w:rPr>
          <w:spacing w:val="-6"/>
          <w:sz w:val="20"/>
        </w:rPr>
        <w:t xml:space="preserve"> </w:t>
      </w:r>
      <w:r w:rsidRPr="003F2F36">
        <w:rPr>
          <w:sz w:val="20"/>
        </w:rPr>
        <w:t>not</w:t>
      </w:r>
      <w:r w:rsidRPr="003F2F36">
        <w:rPr>
          <w:spacing w:val="-5"/>
          <w:sz w:val="20"/>
        </w:rPr>
        <w:t xml:space="preserve"> </w:t>
      </w:r>
      <w:r w:rsidRPr="003F2F36">
        <w:rPr>
          <w:sz w:val="20"/>
        </w:rPr>
        <w:t>entitled</w:t>
      </w:r>
      <w:r w:rsidRPr="003F2F36">
        <w:rPr>
          <w:spacing w:val="-7"/>
          <w:sz w:val="20"/>
        </w:rPr>
        <w:t xml:space="preserve"> </w:t>
      </w:r>
      <w:r w:rsidRPr="003F2F36">
        <w:rPr>
          <w:sz w:val="20"/>
        </w:rPr>
        <w:t>to</w:t>
      </w:r>
      <w:r w:rsidRPr="003F2F36">
        <w:rPr>
          <w:spacing w:val="-9"/>
          <w:sz w:val="20"/>
        </w:rPr>
        <w:t xml:space="preserve"> </w:t>
      </w:r>
      <w:r w:rsidRPr="003F2F36">
        <w:rPr>
          <w:sz w:val="20"/>
        </w:rPr>
        <w:t>any of</w:t>
      </w:r>
      <w:r w:rsidRPr="003F2F36">
        <w:rPr>
          <w:spacing w:val="-1"/>
          <w:sz w:val="20"/>
        </w:rPr>
        <w:t xml:space="preserve"> </w:t>
      </w:r>
      <w:r w:rsidRPr="003F2F36">
        <w:rPr>
          <w:sz w:val="20"/>
        </w:rPr>
        <w:t>those</w:t>
      </w:r>
      <w:r w:rsidRPr="003F2F36">
        <w:rPr>
          <w:spacing w:val="-2"/>
          <w:sz w:val="20"/>
        </w:rPr>
        <w:t xml:space="preserve"> </w:t>
      </w:r>
      <w:r w:rsidRPr="003F2F36">
        <w:rPr>
          <w:sz w:val="20"/>
        </w:rPr>
        <w:t>benefits</w:t>
      </w:r>
      <w:r w:rsidRPr="003F2F36">
        <w:rPr>
          <w:spacing w:val="-4"/>
          <w:sz w:val="20"/>
        </w:rPr>
        <w:t xml:space="preserve"> </w:t>
      </w:r>
      <w:r w:rsidRPr="003F2F36">
        <w:rPr>
          <w:sz w:val="20"/>
        </w:rPr>
        <w:t>because</w:t>
      </w:r>
      <w:r w:rsidRPr="003F2F36">
        <w:rPr>
          <w:spacing w:val="-4"/>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or</w:t>
      </w:r>
      <w:r w:rsidRPr="003F2F36">
        <w:rPr>
          <w:spacing w:val="-1"/>
          <w:sz w:val="20"/>
        </w:rPr>
        <w:t xml:space="preserve"> </w:t>
      </w:r>
      <w:r w:rsidRPr="003F2F36">
        <w:rPr>
          <w:sz w:val="20"/>
        </w:rPr>
        <w:t>the applicant's</w:t>
      </w:r>
      <w:r w:rsidRPr="003F2F36">
        <w:rPr>
          <w:spacing w:val="-4"/>
          <w:sz w:val="20"/>
        </w:rPr>
        <w:t xml:space="preserve"> </w:t>
      </w:r>
      <w:r w:rsidRPr="003F2F36">
        <w:rPr>
          <w:sz w:val="20"/>
        </w:rPr>
        <w:t>partner</w:t>
      </w:r>
      <w:r w:rsidRPr="003F2F36">
        <w:rPr>
          <w:spacing w:val="-2"/>
          <w:sz w:val="20"/>
        </w:rPr>
        <w:t xml:space="preserve"> </w:t>
      </w:r>
      <w:r w:rsidRPr="003F2F36">
        <w:rPr>
          <w:sz w:val="20"/>
        </w:rPr>
        <w:t>was engaged</w:t>
      </w:r>
      <w:r w:rsidRPr="003F2F36">
        <w:rPr>
          <w:spacing w:val="-2"/>
          <w:sz w:val="20"/>
        </w:rPr>
        <w:t xml:space="preserve"> </w:t>
      </w:r>
      <w:r w:rsidRPr="003F2F36">
        <w:rPr>
          <w:sz w:val="20"/>
        </w:rPr>
        <w:t>in remunerative</w:t>
      </w:r>
      <w:r w:rsidRPr="003F2F36">
        <w:rPr>
          <w:spacing w:val="-12"/>
          <w:sz w:val="20"/>
        </w:rPr>
        <w:t xml:space="preserve"> </w:t>
      </w:r>
      <w:r w:rsidRPr="003F2F36">
        <w:rPr>
          <w:sz w:val="20"/>
        </w:rPr>
        <w:t>work</w:t>
      </w:r>
      <w:r w:rsidRPr="003F2F36">
        <w:rPr>
          <w:spacing w:val="-11"/>
          <w:sz w:val="20"/>
        </w:rPr>
        <w:t xml:space="preserve"> </w:t>
      </w:r>
      <w:r w:rsidRPr="003F2F36">
        <w:rPr>
          <w:sz w:val="20"/>
        </w:rPr>
        <w:t>as</w:t>
      </w:r>
      <w:r w:rsidRPr="003F2F36">
        <w:rPr>
          <w:spacing w:val="-11"/>
          <w:sz w:val="20"/>
        </w:rPr>
        <w:t xml:space="preserve"> </w:t>
      </w:r>
      <w:r w:rsidRPr="003F2F36">
        <w:rPr>
          <w:sz w:val="20"/>
        </w:rPr>
        <w:t>a</w:t>
      </w:r>
      <w:r w:rsidRPr="003F2F36">
        <w:rPr>
          <w:spacing w:val="-9"/>
          <w:sz w:val="20"/>
        </w:rPr>
        <w:t xml:space="preserve"> </w:t>
      </w:r>
      <w:r w:rsidRPr="003F2F36">
        <w:rPr>
          <w:sz w:val="20"/>
        </w:rPr>
        <w:t>consequence</w:t>
      </w:r>
      <w:r w:rsidRPr="003F2F36">
        <w:rPr>
          <w:spacing w:val="-12"/>
          <w:sz w:val="20"/>
        </w:rPr>
        <w:t xml:space="preserve"> </w:t>
      </w:r>
      <w:r w:rsidRPr="003F2F36">
        <w:rPr>
          <w:sz w:val="20"/>
        </w:rPr>
        <w:t>of</w:t>
      </w:r>
      <w:r w:rsidRPr="003F2F36">
        <w:rPr>
          <w:spacing w:val="-13"/>
          <w:sz w:val="20"/>
        </w:rPr>
        <w:t xml:space="preserve"> </w:t>
      </w:r>
      <w:r w:rsidRPr="003F2F36">
        <w:rPr>
          <w:sz w:val="20"/>
        </w:rPr>
        <w:t>their</w:t>
      </w:r>
      <w:r w:rsidRPr="003F2F36">
        <w:rPr>
          <w:spacing w:val="-12"/>
          <w:sz w:val="20"/>
        </w:rPr>
        <w:t xml:space="preserve"> </w:t>
      </w:r>
      <w:r w:rsidRPr="003F2F36">
        <w:rPr>
          <w:sz w:val="20"/>
        </w:rPr>
        <w:t>participation</w:t>
      </w:r>
      <w:r w:rsidRPr="003F2F36">
        <w:rPr>
          <w:spacing w:val="-12"/>
          <w:sz w:val="20"/>
        </w:rPr>
        <w:t xml:space="preserve"> </w:t>
      </w:r>
      <w:r w:rsidRPr="003F2F36">
        <w:rPr>
          <w:sz w:val="20"/>
        </w:rPr>
        <w:t>in</w:t>
      </w:r>
      <w:r w:rsidRPr="003F2F36">
        <w:rPr>
          <w:spacing w:val="-12"/>
          <w:sz w:val="20"/>
        </w:rPr>
        <w:t xml:space="preserve"> </w:t>
      </w:r>
      <w:r w:rsidRPr="003F2F36">
        <w:rPr>
          <w:sz w:val="20"/>
        </w:rPr>
        <w:t>an</w:t>
      </w:r>
      <w:r w:rsidRPr="003F2F36">
        <w:rPr>
          <w:spacing w:val="-12"/>
          <w:sz w:val="20"/>
        </w:rPr>
        <w:t xml:space="preserve"> </w:t>
      </w:r>
      <w:r w:rsidRPr="003F2F36">
        <w:rPr>
          <w:sz w:val="20"/>
        </w:rPr>
        <w:t>employment</w:t>
      </w:r>
      <w:r w:rsidRPr="003F2F36">
        <w:rPr>
          <w:spacing w:val="-12"/>
          <w:sz w:val="20"/>
        </w:rPr>
        <w:t xml:space="preserve"> </w:t>
      </w:r>
      <w:r w:rsidRPr="003F2F36">
        <w:rPr>
          <w:sz w:val="20"/>
        </w:rPr>
        <w:t xml:space="preserve">zone </w:t>
      </w:r>
      <w:r w:rsidRPr="003F2F36">
        <w:rPr>
          <w:spacing w:val="-2"/>
          <w:sz w:val="20"/>
        </w:rPr>
        <w:t>programme.</w:t>
      </w:r>
    </w:p>
    <w:p w14:paraId="602A068C" w14:textId="77777777" w:rsidR="00B84036" w:rsidRPr="003F2F36" w:rsidRDefault="00B84036">
      <w:pPr>
        <w:pStyle w:val="BodyText"/>
        <w:spacing w:before="160"/>
      </w:pPr>
    </w:p>
    <w:p w14:paraId="474A22D8" w14:textId="77777777" w:rsidR="00B84036" w:rsidRPr="003F2F36" w:rsidRDefault="009A44C3">
      <w:pPr>
        <w:pStyle w:val="ListParagraph"/>
        <w:numPr>
          <w:ilvl w:val="0"/>
          <w:numId w:val="116"/>
        </w:numPr>
        <w:tabs>
          <w:tab w:val="left" w:pos="925"/>
        </w:tabs>
        <w:ind w:right="762" w:firstLine="0"/>
        <w:rPr>
          <w:sz w:val="20"/>
        </w:rPr>
      </w:pPr>
      <w:r w:rsidRPr="003F2F36">
        <w:rPr>
          <w:sz w:val="20"/>
        </w:rPr>
        <w:t>For</w:t>
      </w:r>
      <w:r w:rsidRPr="003F2F36">
        <w:rPr>
          <w:spacing w:val="-14"/>
          <w:sz w:val="20"/>
        </w:rPr>
        <w:t xml:space="preserve"> </w:t>
      </w:r>
      <w:r w:rsidRPr="003F2F36">
        <w:rPr>
          <w:sz w:val="20"/>
        </w:rPr>
        <w:t>the</w:t>
      </w:r>
      <w:r w:rsidRPr="003F2F36">
        <w:rPr>
          <w:spacing w:val="-16"/>
          <w:sz w:val="20"/>
        </w:rPr>
        <w:t xml:space="preserve"> </w:t>
      </w:r>
      <w:r w:rsidRPr="003F2F36">
        <w:rPr>
          <w:sz w:val="20"/>
        </w:rPr>
        <w:t>purpose</w:t>
      </w:r>
      <w:r w:rsidRPr="003F2F36">
        <w:rPr>
          <w:spacing w:val="-15"/>
          <w:sz w:val="20"/>
        </w:rPr>
        <w:t xml:space="preserve"> </w:t>
      </w:r>
      <w:r w:rsidRPr="003F2F36">
        <w:rPr>
          <w:sz w:val="20"/>
        </w:rPr>
        <w:t>of</w:t>
      </w:r>
      <w:r w:rsidRPr="003F2F36">
        <w:rPr>
          <w:spacing w:val="-16"/>
          <w:sz w:val="20"/>
        </w:rPr>
        <w:t xml:space="preserve"> </w:t>
      </w:r>
      <w:r w:rsidRPr="003F2F36">
        <w:rPr>
          <w:sz w:val="20"/>
        </w:rPr>
        <w:t>this</w:t>
      </w:r>
      <w:r w:rsidRPr="003F2F36">
        <w:rPr>
          <w:spacing w:val="-16"/>
          <w:sz w:val="20"/>
        </w:rPr>
        <w:t xml:space="preserve"> </w:t>
      </w:r>
      <w:r w:rsidRPr="003F2F36">
        <w:rPr>
          <w:sz w:val="20"/>
        </w:rPr>
        <w:t>paragraph,</w:t>
      </w:r>
      <w:r w:rsidRPr="003F2F36">
        <w:rPr>
          <w:spacing w:val="-13"/>
          <w:sz w:val="20"/>
        </w:rPr>
        <w:t xml:space="preserve"> </w:t>
      </w:r>
      <w:r w:rsidRPr="003F2F36">
        <w:rPr>
          <w:sz w:val="20"/>
        </w:rPr>
        <w:t>where</w:t>
      </w:r>
      <w:r w:rsidRPr="003F2F36">
        <w:rPr>
          <w:spacing w:val="-14"/>
          <w:sz w:val="20"/>
        </w:rPr>
        <w:t xml:space="preserve"> </w:t>
      </w:r>
      <w:r w:rsidRPr="003F2F36">
        <w:rPr>
          <w:sz w:val="20"/>
        </w:rPr>
        <w:t>an</w:t>
      </w:r>
      <w:r w:rsidRPr="003F2F36">
        <w:rPr>
          <w:spacing w:val="-12"/>
          <w:sz w:val="20"/>
        </w:rPr>
        <w:t xml:space="preserve"> </w:t>
      </w:r>
      <w:r w:rsidRPr="003F2F36">
        <w:rPr>
          <w:sz w:val="20"/>
        </w:rPr>
        <w:t>applicant</w:t>
      </w:r>
      <w:r w:rsidRPr="003F2F36">
        <w:rPr>
          <w:spacing w:val="-15"/>
          <w:sz w:val="20"/>
        </w:rPr>
        <w:t xml:space="preserve"> </w:t>
      </w:r>
      <w:r w:rsidRPr="003F2F36">
        <w:rPr>
          <w:sz w:val="20"/>
        </w:rPr>
        <w:t>or</w:t>
      </w:r>
      <w:r w:rsidRPr="003F2F36">
        <w:rPr>
          <w:spacing w:val="-16"/>
          <w:sz w:val="20"/>
        </w:rPr>
        <w:t xml:space="preserve"> </w:t>
      </w:r>
      <w:r w:rsidRPr="003F2F36">
        <w:rPr>
          <w:sz w:val="20"/>
        </w:rPr>
        <w:t>an</w:t>
      </w:r>
      <w:r w:rsidRPr="003F2F36">
        <w:rPr>
          <w:spacing w:val="-14"/>
          <w:sz w:val="20"/>
        </w:rPr>
        <w:t xml:space="preserve"> </w:t>
      </w:r>
      <w:r w:rsidRPr="003F2F36">
        <w:rPr>
          <w:sz w:val="20"/>
        </w:rPr>
        <w:t>applicant's</w:t>
      </w:r>
      <w:r w:rsidRPr="003F2F36">
        <w:rPr>
          <w:spacing w:val="-16"/>
          <w:sz w:val="20"/>
        </w:rPr>
        <w:t xml:space="preserve"> </w:t>
      </w:r>
      <w:r w:rsidRPr="003F2F36">
        <w:rPr>
          <w:sz w:val="20"/>
        </w:rPr>
        <w:t>partner is entitled to and in receipt of joint-claim jobseeker's allowance they must be treated as being entitled to and in receipt of jobseeker's allowance.</w:t>
      </w:r>
    </w:p>
    <w:p w14:paraId="02278739" w14:textId="77777777" w:rsidR="00B84036" w:rsidRPr="003F2F36" w:rsidRDefault="00B84036">
      <w:pPr>
        <w:pStyle w:val="BodyText"/>
        <w:spacing w:before="161"/>
      </w:pPr>
    </w:p>
    <w:p w14:paraId="417B4583" w14:textId="77777777" w:rsidR="00B84036" w:rsidRPr="003F2F36" w:rsidRDefault="009A44C3">
      <w:pPr>
        <w:pStyle w:val="ListParagraph"/>
        <w:numPr>
          <w:ilvl w:val="0"/>
          <w:numId w:val="116"/>
        </w:numPr>
        <w:tabs>
          <w:tab w:val="left" w:pos="941"/>
        </w:tabs>
        <w:ind w:right="771" w:firstLine="0"/>
        <w:rPr>
          <w:sz w:val="20"/>
        </w:rPr>
      </w:pPr>
      <w:r w:rsidRPr="003F2F36">
        <w:rPr>
          <w:sz w:val="20"/>
        </w:rPr>
        <w:t>An applicant must be treated as entitled to a reduction under this scheme by virtue of falling within any of classes D to E where—</w:t>
      </w:r>
    </w:p>
    <w:p w14:paraId="31268816" w14:textId="77777777" w:rsidR="00B84036" w:rsidRPr="003F2F36" w:rsidRDefault="009A44C3">
      <w:pPr>
        <w:pStyle w:val="ListParagraph"/>
        <w:numPr>
          <w:ilvl w:val="1"/>
          <w:numId w:val="116"/>
        </w:numPr>
        <w:tabs>
          <w:tab w:val="left" w:pos="1177"/>
        </w:tabs>
        <w:spacing w:before="80"/>
        <w:ind w:right="965" w:firstLine="0"/>
        <w:rPr>
          <w:sz w:val="20"/>
        </w:rPr>
      </w:pPr>
      <w:r w:rsidRPr="003F2F36">
        <w:rPr>
          <w:sz w:val="20"/>
        </w:rPr>
        <w:t xml:space="preserve">the applicant ceased to be entitled to a reduction under this scheme because the applicant vacated the dwelling in which the applicant was </w:t>
      </w:r>
      <w:r w:rsidRPr="003F2F36">
        <w:rPr>
          <w:spacing w:val="-2"/>
          <w:sz w:val="20"/>
        </w:rPr>
        <w:t>resident;</w:t>
      </w:r>
    </w:p>
    <w:p w14:paraId="2E3F8823" w14:textId="77777777" w:rsidR="00B84036" w:rsidRPr="003F2F36" w:rsidRDefault="00B84036">
      <w:pPr>
        <w:pStyle w:val="BodyText"/>
        <w:spacing w:before="161"/>
      </w:pPr>
    </w:p>
    <w:p w14:paraId="56567FE1" w14:textId="77777777" w:rsidR="00B84036" w:rsidRPr="003F2F36" w:rsidRDefault="009A44C3">
      <w:pPr>
        <w:pStyle w:val="ListParagraph"/>
        <w:numPr>
          <w:ilvl w:val="1"/>
          <w:numId w:val="116"/>
        </w:numPr>
        <w:tabs>
          <w:tab w:val="left" w:pos="1122"/>
        </w:tabs>
        <w:ind w:right="959" w:firstLine="0"/>
        <w:rPr>
          <w:sz w:val="20"/>
        </w:rPr>
      </w:pPr>
      <w:r w:rsidRPr="003F2F36">
        <w:rPr>
          <w:sz w:val="20"/>
        </w:rPr>
        <w:t>the</w:t>
      </w:r>
      <w:r w:rsidRPr="003F2F36">
        <w:rPr>
          <w:spacing w:val="-15"/>
          <w:sz w:val="20"/>
        </w:rPr>
        <w:t xml:space="preserve"> </w:t>
      </w:r>
      <w:r w:rsidRPr="003F2F36">
        <w:rPr>
          <w:sz w:val="20"/>
        </w:rPr>
        <w:t>day</w:t>
      </w:r>
      <w:r w:rsidRPr="003F2F36">
        <w:rPr>
          <w:spacing w:val="-12"/>
          <w:sz w:val="20"/>
        </w:rPr>
        <w:t xml:space="preserve"> </w:t>
      </w:r>
      <w:r w:rsidRPr="003F2F36">
        <w:rPr>
          <w:sz w:val="20"/>
        </w:rPr>
        <w:t>on</w:t>
      </w:r>
      <w:r w:rsidRPr="003F2F36">
        <w:rPr>
          <w:spacing w:val="-11"/>
          <w:sz w:val="20"/>
        </w:rPr>
        <w:t xml:space="preserve"> </w:t>
      </w:r>
      <w:r w:rsidRPr="003F2F36">
        <w:rPr>
          <w:sz w:val="20"/>
        </w:rPr>
        <w:t>which</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vacated</w:t>
      </w:r>
      <w:r w:rsidRPr="003F2F36">
        <w:rPr>
          <w:spacing w:val="-14"/>
          <w:sz w:val="20"/>
        </w:rPr>
        <w:t xml:space="preserve"> </w:t>
      </w:r>
      <w:r w:rsidRPr="003F2F36">
        <w:rPr>
          <w:sz w:val="20"/>
        </w:rPr>
        <w:t>the</w:t>
      </w:r>
      <w:r w:rsidRPr="003F2F36">
        <w:rPr>
          <w:spacing w:val="-13"/>
          <w:sz w:val="20"/>
        </w:rPr>
        <w:t xml:space="preserve"> </w:t>
      </w:r>
      <w:r w:rsidRPr="003F2F36">
        <w:rPr>
          <w:sz w:val="20"/>
        </w:rPr>
        <w:t>dwelling</w:t>
      </w:r>
      <w:r w:rsidRPr="003F2F36">
        <w:rPr>
          <w:spacing w:val="-14"/>
          <w:sz w:val="20"/>
        </w:rPr>
        <w:t xml:space="preserve"> </w:t>
      </w:r>
      <w:r w:rsidRPr="003F2F36">
        <w:rPr>
          <w:sz w:val="20"/>
        </w:rPr>
        <w:t>was</w:t>
      </w:r>
      <w:r w:rsidRPr="003F2F36">
        <w:rPr>
          <w:spacing w:val="-12"/>
          <w:sz w:val="20"/>
        </w:rPr>
        <w:t xml:space="preserve"> </w:t>
      </w:r>
      <w:r w:rsidRPr="003F2F36">
        <w:rPr>
          <w:sz w:val="20"/>
        </w:rPr>
        <w:t>either</w:t>
      </w:r>
      <w:r w:rsidRPr="003F2F36">
        <w:rPr>
          <w:spacing w:val="-15"/>
          <w:sz w:val="20"/>
        </w:rPr>
        <w:t xml:space="preserve"> </w:t>
      </w:r>
      <w:r w:rsidRPr="003F2F36">
        <w:rPr>
          <w:sz w:val="20"/>
        </w:rPr>
        <w:t>in</w:t>
      </w:r>
      <w:r w:rsidRPr="003F2F36">
        <w:rPr>
          <w:spacing w:val="-13"/>
          <w:sz w:val="20"/>
        </w:rPr>
        <w:t xml:space="preserve"> </w:t>
      </w:r>
      <w:r w:rsidRPr="003F2F36">
        <w:rPr>
          <w:sz w:val="20"/>
        </w:rPr>
        <w:t>the</w:t>
      </w:r>
      <w:r w:rsidRPr="003F2F36">
        <w:rPr>
          <w:spacing w:val="-13"/>
          <w:sz w:val="20"/>
        </w:rPr>
        <w:t xml:space="preserve"> </w:t>
      </w:r>
      <w:r w:rsidRPr="003F2F36">
        <w:rPr>
          <w:sz w:val="20"/>
        </w:rPr>
        <w:t>week in which entitlement to a qualifying income-related benefit ceased, or in the preceding week; and</w:t>
      </w:r>
    </w:p>
    <w:p w14:paraId="4F74BA6C" w14:textId="77777777" w:rsidR="00B84036" w:rsidRPr="003F2F36" w:rsidRDefault="00B84036">
      <w:pPr>
        <w:pStyle w:val="BodyText"/>
        <w:spacing w:before="158"/>
      </w:pPr>
    </w:p>
    <w:p w14:paraId="4C20995A" w14:textId="77777777" w:rsidR="00B84036" w:rsidRPr="003F2F36" w:rsidRDefault="009A44C3">
      <w:pPr>
        <w:pStyle w:val="ListParagraph"/>
        <w:numPr>
          <w:ilvl w:val="1"/>
          <w:numId w:val="116"/>
        </w:numPr>
        <w:tabs>
          <w:tab w:val="left" w:pos="1125"/>
        </w:tabs>
        <w:ind w:right="962" w:firstLine="0"/>
        <w:rPr>
          <w:sz w:val="20"/>
        </w:rPr>
      </w:pPr>
      <w:r w:rsidRPr="003F2F36">
        <w:rPr>
          <w:sz w:val="20"/>
        </w:rPr>
        <w:t>entitlement to the qualifying income-related benefit ceased in any of the circumstances listed in sub-paragraph (1)(b).</w:t>
      </w:r>
    </w:p>
    <w:p w14:paraId="19A7DC8D" w14:textId="77777777" w:rsidR="00B84036" w:rsidRPr="003F2F36" w:rsidRDefault="00B84036">
      <w:pPr>
        <w:pStyle w:val="BodyText"/>
        <w:spacing w:before="162"/>
      </w:pPr>
    </w:p>
    <w:p w14:paraId="57C4D24E" w14:textId="77777777" w:rsidR="00B84036" w:rsidRPr="003F2F36" w:rsidRDefault="009A44C3">
      <w:pPr>
        <w:pStyle w:val="ListParagraph"/>
        <w:numPr>
          <w:ilvl w:val="0"/>
          <w:numId w:val="116"/>
        </w:numPr>
        <w:tabs>
          <w:tab w:val="left" w:pos="997"/>
        </w:tabs>
        <w:ind w:right="754" w:firstLine="0"/>
        <w:rPr>
          <w:sz w:val="20"/>
        </w:rPr>
      </w:pPr>
      <w:r w:rsidRPr="003F2F36">
        <w:rPr>
          <w:sz w:val="20"/>
        </w:rPr>
        <w:t xml:space="preserve">This paragraph does not apply where, on the day before an applicant's entitlement to income support ceased, regulation 6(5) of the Income Support (General) Regulations 1987 (remunerative work: housing costs) applied to that </w:t>
      </w:r>
      <w:r w:rsidRPr="003F2F36">
        <w:rPr>
          <w:spacing w:val="-2"/>
          <w:sz w:val="20"/>
        </w:rPr>
        <w:t>applicant.</w:t>
      </w:r>
    </w:p>
    <w:p w14:paraId="34C4E64F" w14:textId="77777777" w:rsidR="00B84036" w:rsidRPr="003F2F36" w:rsidRDefault="00B84036">
      <w:pPr>
        <w:pStyle w:val="BodyText"/>
        <w:spacing w:before="199"/>
      </w:pPr>
    </w:p>
    <w:p w14:paraId="00C434BA" w14:textId="77777777" w:rsidR="00B84036" w:rsidRPr="003F2F36" w:rsidRDefault="009A44C3">
      <w:pPr>
        <w:pStyle w:val="Heading2"/>
        <w:numPr>
          <w:ilvl w:val="0"/>
          <w:numId w:val="291"/>
        </w:numPr>
        <w:tabs>
          <w:tab w:val="left" w:pos="584"/>
        </w:tabs>
        <w:ind w:left="160" w:right="359" w:firstLine="0"/>
      </w:pPr>
      <w:r w:rsidRPr="003F2F36">
        <w:t xml:space="preserve">— Duration of extended reduction period: persons who are not </w:t>
      </w:r>
      <w:r w:rsidRPr="003F2F36">
        <w:rPr>
          <w:spacing w:val="-2"/>
        </w:rPr>
        <w:t>pensioners</w:t>
      </w:r>
    </w:p>
    <w:p w14:paraId="022776C0" w14:textId="77777777" w:rsidR="00B84036" w:rsidRPr="003F2F36" w:rsidRDefault="009A44C3">
      <w:pPr>
        <w:pStyle w:val="ListParagraph"/>
        <w:numPr>
          <w:ilvl w:val="0"/>
          <w:numId w:val="115"/>
        </w:numPr>
        <w:tabs>
          <w:tab w:val="left" w:pos="1007"/>
        </w:tabs>
        <w:spacing w:before="81"/>
        <w:ind w:right="764" w:firstLine="0"/>
        <w:rPr>
          <w:sz w:val="20"/>
        </w:rPr>
      </w:pPr>
      <w:r w:rsidRPr="003F2F36">
        <w:rPr>
          <w:sz w:val="20"/>
        </w:rPr>
        <w:t xml:space="preserve">Where an applicant is entitled to an extended reduction, the extended </w:t>
      </w:r>
      <w:r w:rsidRPr="003F2F36">
        <w:rPr>
          <w:spacing w:val="-2"/>
          <w:sz w:val="20"/>
        </w:rPr>
        <w:t>reduction</w:t>
      </w:r>
      <w:r w:rsidRPr="003F2F36">
        <w:rPr>
          <w:spacing w:val="-8"/>
          <w:sz w:val="20"/>
        </w:rPr>
        <w:t xml:space="preserve"> </w:t>
      </w:r>
      <w:r w:rsidRPr="003F2F36">
        <w:rPr>
          <w:spacing w:val="-2"/>
          <w:sz w:val="20"/>
        </w:rPr>
        <w:t>period</w:t>
      </w:r>
      <w:r w:rsidRPr="003F2F36">
        <w:rPr>
          <w:spacing w:val="-8"/>
          <w:sz w:val="20"/>
        </w:rPr>
        <w:t xml:space="preserve"> </w:t>
      </w:r>
      <w:r w:rsidRPr="003F2F36">
        <w:rPr>
          <w:spacing w:val="-2"/>
          <w:sz w:val="20"/>
        </w:rPr>
        <w:t>starts</w:t>
      </w:r>
      <w:r w:rsidRPr="003F2F36">
        <w:rPr>
          <w:spacing w:val="-7"/>
          <w:sz w:val="20"/>
        </w:rPr>
        <w:t xml:space="preserve"> </w:t>
      </w:r>
      <w:r w:rsidRPr="003F2F36">
        <w:rPr>
          <w:spacing w:val="-2"/>
          <w:sz w:val="20"/>
        </w:rPr>
        <w:t>on</w:t>
      </w:r>
      <w:r w:rsidRPr="003F2F36">
        <w:rPr>
          <w:spacing w:val="-8"/>
          <w:sz w:val="20"/>
        </w:rPr>
        <w:t xml:space="preserve"> </w:t>
      </w:r>
      <w:r w:rsidRPr="003F2F36">
        <w:rPr>
          <w:spacing w:val="-2"/>
          <w:sz w:val="20"/>
        </w:rPr>
        <w:t>the</w:t>
      </w:r>
      <w:r w:rsidRPr="003F2F36">
        <w:rPr>
          <w:spacing w:val="-11"/>
          <w:sz w:val="20"/>
        </w:rPr>
        <w:t xml:space="preserve"> </w:t>
      </w:r>
      <w:r w:rsidRPr="003F2F36">
        <w:rPr>
          <w:spacing w:val="-2"/>
          <w:sz w:val="20"/>
        </w:rPr>
        <w:t>first</w:t>
      </w:r>
      <w:r w:rsidRPr="003F2F36">
        <w:rPr>
          <w:spacing w:val="-9"/>
          <w:sz w:val="20"/>
        </w:rPr>
        <w:t xml:space="preserve"> </w:t>
      </w:r>
      <w:r w:rsidRPr="003F2F36">
        <w:rPr>
          <w:spacing w:val="-2"/>
          <w:sz w:val="20"/>
        </w:rPr>
        <w:t>day</w:t>
      </w:r>
      <w:r w:rsidRPr="003F2F36">
        <w:rPr>
          <w:spacing w:val="-9"/>
          <w:sz w:val="20"/>
        </w:rPr>
        <w:t xml:space="preserve"> </w:t>
      </w:r>
      <w:r w:rsidRPr="003F2F36">
        <w:rPr>
          <w:spacing w:val="-2"/>
          <w:sz w:val="20"/>
        </w:rPr>
        <w:t>of</w:t>
      </w:r>
      <w:r w:rsidRPr="003F2F36">
        <w:rPr>
          <w:spacing w:val="-11"/>
          <w:sz w:val="20"/>
        </w:rPr>
        <w:t xml:space="preserve"> </w:t>
      </w:r>
      <w:r w:rsidRPr="003F2F36">
        <w:rPr>
          <w:spacing w:val="-2"/>
          <w:sz w:val="20"/>
        </w:rPr>
        <w:t>the</w:t>
      </w:r>
      <w:r w:rsidRPr="003F2F36">
        <w:rPr>
          <w:spacing w:val="-8"/>
          <w:sz w:val="20"/>
        </w:rPr>
        <w:t xml:space="preserve"> </w:t>
      </w:r>
      <w:r w:rsidRPr="003F2F36">
        <w:rPr>
          <w:spacing w:val="-2"/>
          <w:sz w:val="20"/>
        </w:rPr>
        <w:t>reduction</w:t>
      </w:r>
      <w:r w:rsidRPr="003F2F36">
        <w:rPr>
          <w:spacing w:val="-8"/>
          <w:sz w:val="20"/>
        </w:rPr>
        <w:t xml:space="preserve"> </w:t>
      </w:r>
      <w:r w:rsidRPr="003F2F36">
        <w:rPr>
          <w:spacing w:val="-2"/>
          <w:sz w:val="20"/>
        </w:rPr>
        <w:t>week</w:t>
      </w:r>
      <w:r w:rsidRPr="003F2F36">
        <w:rPr>
          <w:spacing w:val="-9"/>
          <w:sz w:val="20"/>
        </w:rPr>
        <w:t xml:space="preserve"> </w:t>
      </w:r>
      <w:r w:rsidRPr="003F2F36">
        <w:rPr>
          <w:spacing w:val="-2"/>
          <w:sz w:val="20"/>
        </w:rPr>
        <w:t>immediately</w:t>
      </w:r>
      <w:r w:rsidRPr="003F2F36">
        <w:rPr>
          <w:spacing w:val="-9"/>
          <w:sz w:val="20"/>
        </w:rPr>
        <w:t xml:space="preserve"> </w:t>
      </w:r>
      <w:r w:rsidRPr="003F2F36">
        <w:rPr>
          <w:spacing w:val="-2"/>
          <w:sz w:val="20"/>
        </w:rPr>
        <w:t xml:space="preserve">following </w:t>
      </w:r>
      <w:r w:rsidRPr="003F2F36">
        <w:rPr>
          <w:sz w:val="20"/>
        </w:rPr>
        <w:t>the</w:t>
      </w:r>
      <w:r w:rsidRPr="003F2F36">
        <w:rPr>
          <w:spacing w:val="-12"/>
          <w:sz w:val="20"/>
        </w:rPr>
        <w:t xml:space="preserve"> </w:t>
      </w:r>
      <w:r w:rsidRPr="003F2F36">
        <w:rPr>
          <w:sz w:val="20"/>
        </w:rPr>
        <w:t>reduction</w:t>
      </w:r>
      <w:r w:rsidRPr="003F2F36">
        <w:rPr>
          <w:spacing w:val="-9"/>
          <w:sz w:val="20"/>
        </w:rPr>
        <w:t xml:space="preserve"> </w:t>
      </w:r>
      <w:r w:rsidRPr="003F2F36">
        <w:rPr>
          <w:sz w:val="20"/>
        </w:rPr>
        <w:t>week</w:t>
      </w:r>
      <w:r w:rsidRPr="003F2F36">
        <w:rPr>
          <w:spacing w:val="-11"/>
          <w:sz w:val="20"/>
        </w:rPr>
        <w:t xml:space="preserve"> </w:t>
      </w:r>
      <w:r w:rsidRPr="003F2F36">
        <w:rPr>
          <w:sz w:val="20"/>
        </w:rPr>
        <w:t>in</w:t>
      </w:r>
      <w:r w:rsidRPr="003F2F36">
        <w:rPr>
          <w:spacing w:val="-9"/>
          <w:sz w:val="20"/>
        </w:rPr>
        <w:t xml:space="preserve"> </w:t>
      </w:r>
      <w:r w:rsidRPr="003F2F36">
        <w:rPr>
          <w:sz w:val="20"/>
        </w:rPr>
        <w:t>which</w:t>
      </w:r>
      <w:r w:rsidRPr="003F2F36">
        <w:rPr>
          <w:spacing w:val="-10"/>
          <w:sz w:val="20"/>
        </w:rPr>
        <w:t xml:space="preserve"> </w:t>
      </w:r>
      <w:r w:rsidRPr="003F2F36">
        <w:rPr>
          <w:sz w:val="20"/>
        </w:rPr>
        <w:t>the</w:t>
      </w:r>
      <w:r w:rsidRPr="003F2F36">
        <w:rPr>
          <w:spacing w:val="-12"/>
          <w:sz w:val="20"/>
        </w:rPr>
        <w:t xml:space="preserve"> </w:t>
      </w:r>
      <w:r w:rsidRPr="003F2F36">
        <w:rPr>
          <w:sz w:val="20"/>
        </w:rPr>
        <w:t>applicant,</w:t>
      </w:r>
      <w:r w:rsidRPr="003F2F36">
        <w:rPr>
          <w:spacing w:val="-11"/>
          <w:sz w:val="20"/>
        </w:rPr>
        <w:t xml:space="preserve"> </w:t>
      </w:r>
      <w:r w:rsidRPr="003F2F36">
        <w:rPr>
          <w:sz w:val="20"/>
        </w:rPr>
        <w:t>or</w:t>
      </w:r>
      <w:r w:rsidRPr="003F2F36">
        <w:rPr>
          <w:spacing w:val="-11"/>
          <w:sz w:val="20"/>
        </w:rPr>
        <w:t xml:space="preserve"> </w:t>
      </w:r>
      <w:r w:rsidRPr="003F2F36">
        <w:rPr>
          <w:sz w:val="20"/>
        </w:rPr>
        <w:t>the</w:t>
      </w:r>
      <w:r w:rsidRPr="003F2F36">
        <w:rPr>
          <w:spacing w:val="-12"/>
          <w:sz w:val="20"/>
        </w:rPr>
        <w:t xml:space="preserve"> </w:t>
      </w:r>
      <w:r w:rsidRPr="003F2F36">
        <w:rPr>
          <w:sz w:val="20"/>
        </w:rPr>
        <w:t>applicant's</w:t>
      </w:r>
      <w:r w:rsidRPr="003F2F36">
        <w:rPr>
          <w:spacing w:val="-11"/>
          <w:sz w:val="20"/>
        </w:rPr>
        <w:t xml:space="preserve"> </w:t>
      </w:r>
      <w:r w:rsidRPr="003F2F36">
        <w:rPr>
          <w:sz w:val="20"/>
        </w:rPr>
        <w:t>partner,</w:t>
      </w:r>
      <w:r w:rsidRPr="003F2F36">
        <w:rPr>
          <w:spacing w:val="-8"/>
          <w:sz w:val="20"/>
        </w:rPr>
        <w:t xml:space="preserve"> </w:t>
      </w:r>
      <w:r w:rsidRPr="003F2F36">
        <w:rPr>
          <w:sz w:val="20"/>
        </w:rPr>
        <w:t>ceased</w:t>
      </w:r>
      <w:r w:rsidRPr="003F2F36">
        <w:rPr>
          <w:spacing w:val="-10"/>
          <w:sz w:val="20"/>
        </w:rPr>
        <w:t xml:space="preserve"> </w:t>
      </w:r>
      <w:r w:rsidRPr="003F2F36">
        <w:rPr>
          <w:sz w:val="20"/>
        </w:rPr>
        <w:t>to</w:t>
      </w:r>
      <w:r w:rsidRPr="003F2F36">
        <w:rPr>
          <w:spacing w:val="-11"/>
          <w:sz w:val="20"/>
        </w:rPr>
        <w:t xml:space="preserve"> </w:t>
      </w:r>
      <w:r w:rsidRPr="003F2F36">
        <w:rPr>
          <w:sz w:val="20"/>
        </w:rPr>
        <w:t>be entitled to a qualifying income-related benefit.</w:t>
      </w:r>
    </w:p>
    <w:p w14:paraId="3F03598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E8F453B" w14:textId="77777777" w:rsidR="00B84036" w:rsidRPr="003F2F36" w:rsidRDefault="009A44C3">
      <w:pPr>
        <w:pStyle w:val="ListParagraph"/>
        <w:numPr>
          <w:ilvl w:val="0"/>
          <w:numId w:val="115"/>
        </w:numPr>
        <w:tabs>
          <w:tab w:val="left" w:pos="949"/>
        </w:tabs>
        <w:spacing w:before="89"/>
        <w:ind w:right="758" w:firstLine="0"/>
        <w:rPr>
          <w:sz w:val="20"/>
        </w:rPr>
      </w:pPr>
      <w:r w:rsidRPr="003F2F36">
        <w:rPr>
          <w:sz w:val="20"/>
        </w:rPr>
        <w:lastRenderedPageBreak/>
        <w:t>For the purpose of sub-paragraph (1), an applicant or an applicant's partner ceases</w:t>
      </w:r>
      <w:r w:rsidRPr="003F2F36">
        <w:rPr>
          <w:spacing w:val="-18"/>
          <w:sz w:val="20"/>
        </w:rPr>
        <w:t xml:space="preserve"> </w:t>
      </w:r>
      <w:r w:rsidRPr="003F2F36">
        <w:rPr>
          <w:sz w:val="20"/>
        </w:rPr>
        <w:t>to</w:t>
      </w:r>
      <w:r w:rsidRPr="003F2F36">
        <w:rPr>
          <w:spacing w:val="-18"/>
          <w:sz w:val="20"/>
        </w:rPr>
        <w:t xml:space="preserve"> </w:t>
      </w:r>
      <w:r w:rsidRPr="003F2F36">
        <w:rPr>
          <w:sz w:val="20"/>
        </w:rPr>
        <w:t>be</w:t>
      </w:r>
      <w:r w:rsidRPr="003F2F36">
        <w:rPr>
          <w:spacing w:val="-17"/>
          <w:sz w:val="20"/>
        </w:rPr>
        <w:t xml:space="preserve"> </w:t>
      </w:r>
      <w:r w:rsidRPr="003F2F36">
        <w:rPr>
          <w:sz w:val="20"/>
        </w:rPr>
        <w:t>entitled</w:t>
      </w:r>
      <w:r w:rsidRPr="003F2F36">
        <w:rPr>
          <w:spacing w:val="-18"/>
          <w:sz w:val="20"/>
        </w:rPr>
        <w:t xml:space="preserve"> </w:t>
      </w:r>
      <w:r w:rsidRPr="003F2F36">
        <w:rPr>
          <w:sz w:val="20"/>
        </w:rPr>
        <w:t>to</w:t>
      </w:r>
      <w:r w:rsidRPr="003F2F36">
        <w:rPr>
          <w:spacing w:val="-16"/>
          <w:sz w:val="20"/>
        </w:rPr>
        <w:t xml:space="preserve"> </w:t>
      </w:r>
      <w:r w:rsidRPr="003F2F36">
        <w:rPr>
          <w:sz w:val="20"/>
        </w:rPr>
        <w:t>a</w:t>
      </w:r>
      <w:r w:rsidRPr="003F2F36">
        <w:rPr>
          <w:spacing w:val="-17"/>
          <w:sz w:val="20"/>
        </w:rPr>
        <w:t xml:space="preserve"> </w:t>
      </w:r>
      <w:r w:rsidRPr="003F2F36">
        <w:rPr>
          <w:sz w:val="20"/>
        </w:rPr>
        <w:t>qualifying</w:t>
      </w:r>
      <w:r w:rsidRPr="003F2F36">
        <w:rPr>
          <w:spacing w:val="-18"/>
          <w:sz w:val="20"/>
        </w:rPr>
        <w:t xml:space="preserve"> </w:t>
      </w:r>
      <w:r w:rsidRPr="003F2F36">
        <w:rPr>
          <w:sz w:val="20"/>
        </w:rPr>
        <w:t>income-related</w:t>
      </w:r>
      <w:r w:rsidRPr="003F2F36">
        <w:rPr>
          <w:spacing w:val="-17"/>
          <w:sz w:val="20"/>
        </w:rPr>
        <w:t xml:space="preserve"> </w:t>
      </w:r>
      <w:r w:rsidRPr="003F2F36">
        <w:rPr>
          <w:sz w:val="20"/>
        </w:rPr>
        <w:t>benefit</w:t>
      </w:r>
      <w:r w:rsidRPr="003F2F36">
        <w:rPr>
          <w:spacing w:val="-17"/>
          <w:sz w:val="20"/>
        </w:rPr>
        <w:t xml:space="preserve"> </w:t>
      </w:r>
      <w:r w:rsidRPr="003F2F36">
        <w:rPr>
          <w:sz w:val="20"/>
        </w:rPr>
        <w:t>on</w:t>
      </w:r>
      <w:r w:rsidRPr="003F2F36">
        <w:rPr>
          <w:spacing w:val="-18"/>
          <w:sz w:val="20"/>
        </w:rPr>
        <w:t xml:space="preserve"> </w:t>
      </w:r>
      <w:r w:rsidRPr="003F2F36">
        <w:rPr>
          <w:sz w:val="20"/>
        </w:rPr>
        <w:t>the</w:t>
      </w:r>
      <w:r w:rsidRPr="003F2F36">
        <w:rPr>
          <w:spacing w:val="-17"/>
          <w:sz w:val="20"/>
        </w:rPr>
        <w:t xml:space="preserve"> </w:t>
      </w:r>
      <w:r w:rsidRPr="003F2F36">
        <w:rPr>
          <w:sz w:val="20"/>
        </w:rPr>
        <w:t>day</w:t>
      </w:r>
      <w:r w:rsidRPr="003F2F36">
        <w:rPr>
          <w:spacing w:val="-18"/>
          <w:sz w:val="20"/>
        </w:rPr>
        <w:t xml:space="preserve"> </w:t>
      </w:r>
      <w:r w:rsidRPr="003F2F36">
        <w:rPr>
          <w:sz w:val="20"/>
        </w:rPr>
        <w:t>immediately following the last day of entitlement to that benefit.</w:t>
      </w:r>
    </w:p>
    <w:p w14:paraId="595FD335" w14:textId="77777777" w:rsidR="00B84036" w:rsidRPr="003F2F36" w:rsidRDefault="00B84036">
      <w:pPr>
        <w:pStyle w:val="BodyText"/>
        <w:spacing w:before="161"/>
      </w:pPr>
    </w:p>
    <w:p w14:paraId="4C366BF3" w14:textId="77777777" w:rsidR="00B84036" w:rsidRPr="003F2F36" w:rsidRDefault="009A44C3">
      <w:pPr>
        <w:pStyle w:val="ListParagraph"/>
        <w:numPr>
          <w:ilvl w:val="0"/>
          <w:numId w:val="115"/>
        </w:numPr>
        <w:tabs>
          <w:tab w:val="left" w:pos="937"/>
        </w:tabs>
        <w:ind w:left="937" w:hanging="376"/>
        <w:rPr>
          <w:sz w:val="20"/>
        </w:rPr>
      </w:pPr>
      <w:r w:rsidRPr="003F2F36">
        <w:rPr>
          <w:sz w:val="20"/>
        </w:rPr>
        <w:t>The</w:t>
      </w:r>
      <w:r w:rsidRPr="003F2F36">
        <w:rPr>
          <w:spacing w:val="-7"/>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pacing w:val="-4"/>
          <w:sz w:val="20"/>
        </w:rPr>
        <w:t>ends—</w:t>
      </w:r>
    </w:p>
    <w:p w14:paraId="5ED81EFE" w14:textId="77777777" w:rsidR="00B84036" w:rsidRPr="003F2F36" w:rsidRDefault="009A44C3">
      <w:pPr>
        <w:pStyle w:val="ListParagraph"/>
        <w:numPr>
          <w:ilvl w:val="1"/>
          <w:numId w:val="115"/>
        </w:numPr>
        <w:tabs>
          <w:tab w:val="left" w:pos="1129"/>
        </w:tabs>
        <w:spacing w:before="81"/>
        <w:ind w:left="1129" w:hanging="369"/>
        <w:rPr>
          <w:sz w:val="20"/>
        </w:rPr>
      </w:pPr>
      <w:r w:rsidRPr="003F2F36">
        <w:rPr>
          <w:sz w:val="20"/>
        </w:rPr>
        <w:t>at</w:t>
      </w:r>
      <w:r w:rsidRPr="003F2F36">
        <w:rPr>
          <w:spacing w:val="-5"/>
          <w:sz w:val="20"/>
        </w:rPr>
        <w:t xml:space="preserve"> </w:t>
      </w:r>
      <w:r w:rsidRPr="003F2F36">
        <w:rPr>
          <w:sz w:val="20"/>
        </w:rPr>
        <w:t>the</w:t>
      </w:r>
      <w:r w:rsidRPr="003F2F36">
        <w:rPr>
          <w:spacing w:val="-6"/>
          <w:sz w:val="20"/>
        </w:rPr>
        <w:t xml:space="preserve"> </w:t>
      </w:r>
      <w:r w:rsidRPr="003F2F36">
        <w:rPr>
          <w:sz w:val="20"/>
        </w:rPr>
        <w:t>end</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four</w:t>
      </w:r>
      <w:r w:rsidRPr="003F2F36">
        <w:rPr>
          <w:spacing w:val="-5"/>
          <w:sz w:val="20"/>
        </w:rPr>
        <w:t xml:space="preserve"> </w:t>
      </w:r>
      <w:r w:rsidRPr="003F2F36">
        <w:rPr>
          <w:sz w:val="20"/>
        </w:rPr>
        <w:t>weeks;</w:t>
      </w:r>
      <w:r w:rsidRPr="003F2F36">
        <w:rPr>
          <w:spacing w:val="-3"/>
          <w:sz w:val="20"/>
        </w:rPr>
        <w:t xml:space="preserve"> </w:t>
      </w:r>
      <w:r w:rsidRPr="003F2F36">
        <w:rPr>
          <w:spacing w:val="-5"/>
          <w:sz w:val="20"/>
        </w:rPr>
        <w:t>or</w:t>
      </w:r>
    </w:p>
    <w:p w14:paraId="2429EEAF" w14:textId="77777777" w:rsidR="00B84036" w:rsidRPr="003F2F36" w:rsidRDefault="00B84036">
      <w:pPr>
        <w:pStyle w:val="BodyText"/>
        <w:spacing w:before="159"/>
      </w:pPr>
    </w:p>
    <w:p w14:paraId="77B68570" w14:textId="77777777" w:rsidR="00B84036" w:rsidRPr="003F2F36" w:rsidRDefault="009A44C3">
      <w:pPr>
        <w:pStyle w:val="ListParagraph"/>
        <w:numPr>
          <w:ilvl w:val="1"/>
          <w:numId w:val="115"/>
        </w:numPr>
        <w:tabs>
          <w:tab w:val="left" w:pos="1163"/>
        </w:tabs>
        <w:ind w:left="760" w:right="962" w:firstLine="0"/>
        <w:rPr>
          <w:sz w:val="20"/>
        </w:rPr>
      </w:pPr>
      <w:r w:rsidRPr="003F2F36">
        <w:rPr>
          <w:sz w:val="20"/>
        </w:rPr>
        <w:t>on the date on which the applicant to whom the extended reduction is payable has no liability for council tax, if that occurs first.</w:t>
      </w:r>
    </w:p>
    <w:p w14:paraId="302A2009" w14:textId="77777777" w:rsidR="00B84036" w:rsidRPr="003F2F36" w:rsidRDefault="00B84036">
      <w:pPr>
        <w:pStyle w:val="BodyText"/>
        <w:spacing w:before="198"/>
      </w:pPr>
    </w:p>
    <w:p w14:paraId="5B1BC6F8" w14:textId="77777777" w:rsidR="00B84036" w:rsidRPr="003F2F36" w:rsidRDefault="009A44C3">
      <w:pPr>
        <w:pStyle w:val="Heading2"/>
        <w:numPr>
          <w:ilvl w:val="0"/>
          <w:numId w:val="291"/>
        </w:numPr>
        <w:tabs>
          <w:tab w:val="left" w:pos="584"/>
          <w:tab w:val="left" w:pos="1060"/>
          <w:tab w:val="left" w:pos="2350"/>
          <w:tab w:val="left" w:pos="2847"/>
          <w:tab w:val="left" w:pos="4332"/>
          <w:tab w:val="left" w:pos="5951"/>
          <w:tab w:val="left" w:pos="7256"/>
          <w:tab w:val="left" w:pos="8060"/>
          <w:tab w:val="left" w:pos="8731"/>
        </w:tabs>
        <w:ind w:left="160" w:right="355" w:firstLine="0"/>
      </w:pPr>
      <w:r w:rsidRPr="003F2F36">
        <w:rPr>
          <w:spacing w:val="-10"/>
        </w:rPr>
        <w:t>—</w:t>
      </w:r>
      <w:r w:rsidRPr="003F2F36">
        <w:tab/>
      </w:r>
      <w:r w:rsidRPr="003F2F36">
        <w:rPr>
          <w:spacing w:val="-2"/>
        </w:rPr>
        <w:t>Amount</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persons</w:t>
      </w:r>
      <w:r w:rsidRPr="003F2F36">
        <w:tab/>
      </w:r>
      <w:r w:rsidRPr="003F2F36">
        <w:rPr>
          <w:spacing w:val="-4"/>
        </w:rPr>
        <w:t>who</w:t>
      </w:r>
      <w:r w:rsidRPr="003F2F36">
        <w:tab/>
      </w:r>
      <w:r w:rsidRPr="003F2F36">
        <w:rPr>
          <w:spacing w:val="-4"/>
        </w:rPr>
        <w:t>are</w:t>
      </w:r>
      <w:r w:rsidRPr="003F2F36">
        <w:tab/>
      </w:r>
      <w:r w:rsidRPr="003F2F36">
        <w:rPr>
          <w:spacing w:val="-4"/>
        </w:rPr>
        <w:t xml:space="preserve">not </w:t>
      </w:r>
      <w:r w:rsidRPr="003F2F36">
        <w:rPr>
          <w:spacing w:val="-2"/>
        </w:rPr>
        <w:t>pensioners</w:t>
      </w:r>
    </w:p>
    <w:p w14:paraId="53ACFFCB" w14:textId="77777777" w:rsidR="00B84036" w:rsidRPr="003F2F36" w:rsidRDefault="009A44C3">
      <w:pPr>
        <w:pStyle w:val="ListParagraph"/>
        <w:numPr>
          <w:ilvl w:val="0"/>
          <w:numId w:val="114"/>
        </w:numPr>
        <w:tabs>
          <w:tab w:val="left" w:pos="920"/>
        </w:tabs>
        <w:spacing w:before="81"/>
        <w:ind w:right="767" w:firstLine="0"/>
        <w:rPr>
          <w:sz w:val="20"/>
        </w:rPr>
      </w:pPr>
      <w:r w:rsidRPr="003F2F36">
        <w:rPr>
          <w:spacing w:val="-2"/>
          <w:sz w:val="20"/>
        </w:rPr>
        <w:t>For</w:t>
      </w:r>
      <w:r w:rsidRPr="003F2F36">
        <w:rPr>
          <w:spacing w:val="-12"/>
          <w:sz w:val="20"/>
        </w:rPr>
        <w:t xml:space="preserve"> </w:t>
      </w:r>
      <w:r w:rsidRPr="003F2F36">
        <w:rPr>
          <w:spacing w:val="-2"/>
          <w:sz w:val="20"/>
        </w:rPr>
        <w:t>any</w:t>
      </w:r>
      <w:r w:rsidRPr="003F2F36">
        <w:rPr>
          <w:spacing w:val="-11"/>
          <w:sz w:val="20"/>
        </w:rPr>
        <w:t xml:space="preserve"> </w:t>
      </w:r>
      <w:r w:rsidRPr="003F2F36">
        <w:rPr>
          <w:spacing w:val="-2"/>
          <w:sz w:val="20"/>
        </w:rPr>
        <w:t>week</w:t>
      </w:r>
      <w:r w:rsidRPr="003F2F36">
        <w:rPr>
          <w:spacing w:val="-11"/>
          <w:sz w:val="20"/>
        </w:rPr>
        <w:t xml:space="preserve"> </w:t>
      </w:r>
      <w:r w:rsidRPr="003F2F36">
        <w:rPr>
          <w:spacing w:val="-2"/>
          <w:sz w:val="20"/>
        </w:rPr>
        <w:t>during</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extended</w:t>
      </w:r>
      <w:r w:rsidRPr="003F2F36">
        <w:rPr>
          <w:spacing w:val="-7"/>
          <w:sz w:val="20"/>
        </w:rPr>
        <w:t xml:space="preserve"> </w:t>
      </w:r>
      <w:r w:rsidRPr="003F2F36">
        <w:rPr>
          <w:spacing w:val="-2"/>
          <w:sz w:val="20"/>
        </w:rPr>
        <w:t>reduction</w:t>
      </w:r>
      <w:r w:rsidRPr="003F2F36">
        <w:rPr>
          <w:spacing w:val="-7"/>
          <w:sz w:val="20"/>
        </w:rPr>
        <w:t xml:space="preserve"> </w:t>
      </w:r>
      <w:r w:rsidRPr="003F2F36">
        <w:rPr>
          <w:spacing w:val="-2"/>
          <w:sz w:val="20"/>
        </w:rPr>
        <w:t>period</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amount</w:t>
      </w:r>
      <w:r w:rsidRPr="003F2F36">
        <w:rPr>
          <w:spacing w:val="-10"/>
          <w:sz w:val="20"/>
        </w:rPr>
        <w:t xml:space="preserve"> </w:t>
      </w:r>
      <w:r w:rsidRPr="003F2F36">
        <w:rPr>
          <w:spacing w:val="-2"/>
          <w:sz w:val="20"/>
        </w:rPr>
        <w:t>of</w:t>
      </w:r>
      <w:r w:rsidRPr="003F2F36">
        <w:rPr>
          <w:spacing w:val="-12"/>
          <w:sz w:val="20"/>
        </w:rPr>
        <w:t xml:space="preserve"> </w:t>
      </w:r>
      <w:r w:rsidRPr="003F2F36">
        <w:rPr>
          <w:spacing w:val="-2"/>
          <w:sz w:val="20"/>
        </w:rPr>
        <w:t>the</w:t>
      </w:r>
      <w:r w:rsidRPr="003F2F36">
        <w:rPr>
          <w:spacing w:val="-10"/>
          <w:sz w:val="20"/>
        </w:rPr>
        <w:t xml:space="preserve"> </w:t>
      </w:r>
      <w:r w:rsidRPr="003F2F36">
        <w:rPr>
          <w:spacing w:val="-2"/>
          <w:sz w:val="20"/>
        </w:rPr>
        <w:t xml:space="preserve">extended </w:t>
      </w:r>
      <w:r w:rsidRPr="003F2F36">
        <w:rPr>
          <w:sz w:val="20"/>
        </w:rPr>
        <w:t>reduction to which an applicant is entitled is to be the higher of—</w:t>
      </w:r>
    </w:p>
    <w:p w14:paraId="2EDDF792" w14:textId="77777777" w:rsidR="00B84036" w:rsidRPr="003F2F36" w:rsidRDefault="009A44C3">
      <w:pPr>
        <w:pStyle w:val="ListParagraph"/>
        <w:numPr>
          <w:ilvl w:val="1"/>
          <w:numId w:val="114"/>
        </w:numPr>
        <w:tabs>
          <w:tab w:val="left" w:pos="1124"/>
        </w:tabs>
        <w:spacing w:before="81"/>
        <w:ind w:right="957" w:firstLine="0"/>
        <w:rPr>
          <w:sz w:val="20"/>
        </w:rPr>
      </w:pPr>
      <w:r w:rsidRPr="003F2F36">
        <w:rPr>
          <w:sz w:val="20"/>
        </w:rPr>
        <w:t>the</w:t>
      </w:r>
      <w:r w:rsidRPr="003F2F36">
        <w:rPr>
          <w:spacing w:val="-9"/>
          <w:sz w:val="20"/>
        </w:rPr>
        <w:t xml:space="preserve"> </w:t>
      </w:r>
      <w:r w:rsidRPr="003F2F36">
        <w:rPr>
          <w:sz w:val="20"/>
        </w:rPr>
        <w:t>amount</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reduction</w:t>
      </w:r>
      <w:r w:rsidRPr="003F2F36">
        <w:rPr>
          <w:spacing w:val="-7"/>
          <w:sz w:val="20"/>
        </w:rPr>
        <w:t xml:space="preserve"> </w:t>
      </w:r>
      <w:r w:rsidRPr="003F2F36">
        <w:rPr>
          <w:sz w:val="20"/>
        </w:rPr>
        <w:t>under</w:t>
      </w:r>
      <w:r w:rsidRPr="003F2F36">
        <w:rPr>
          <w:spacing w:val="-9"/>
          <w:sz w:val="20"/>
        </w:rPr>
        <w:t xml:space="preserve"> </w:t>
      </w:r>
      <w:r w:rsidRPr="003F2F36">
        <w:rPr>
          <w:sz w:val="20"/>
        </w:rPr>
        <w:t>this</w:t>
      </w:r>
      <w:r w:rsidRPr="003F2F36">
        <w:rPr>
          <w:spacing w:val="-9"/>
          <w:sz w:val="20"/>
        </w:rPr>
        <w:t xml:space="preserve"> </w:t>
      </w:r>
      <w:r w:rsidRPr="003F2F36">
        <w:rPr>
          <w:sz w:val="20"/>
        </w:rPr>
        <w:t>scheme</w:t>
      </w:r>
      <w:r w:rsidRPr="003F2F36">
        <w:rPr>
          <w:spacing w:val="-8"/>
          <w:sz w:val="20"/>
        </w:rPr>
        <w:t xml:space="preserve"> </w:t>
      </w:r>
      <w:r w:rsidRPr="003F2F36">
        <w:rPr>
          <w:sz w:val="20"/>
        </w:rPr>
        <w:t>to</w:t>
      </w:r>
      <w:r w:rsidRPr="003F2F36">
        <w:rPr>
          <w:spacing w:val="-7"/>
          <w:sz w:val="20"/>
        </w:rPr>
        <w:t xml:space="preserve"> </w:t>
      </w:r>
      <w:r w:rsidRPr="003F2F36">
        <w:rPr>
          <w:sz w:val="20"/>
        </w:rPr>
        <w:t>which</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was entitled by virtue of falling within any of classes D to E in the last reduction week</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partner</w:t>
      </w:r>
      <w:r w:rsidRPr="003F2F36">
        <w:rPr>
          <w:spacing w:val="-7"/>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to</w:t>
      </w:r>
      <w:r w:rsidRPr="003F2F36">
        <w:rPr>
          <w:spacing w:val="-7"/>
          <w:sz w:val="20"/>
        </w:rPr>
        <w:t xml:space="preserve"> </w:t>
      </w:r>
      <w:r w:rsidRPr="003F2F36">
        <w:rPr>
          <w:sz w:val="20"/>
        </w:rPr>
        <w:t>a qualifying income-related benefit;</w:t>
      </w:r>
    </w:p>
    <w:p w14:paraId="146F7A4D" w14:textId="77777777" w:rsidR="00B84036" w:rsidRPr="003F2F36" w:rsidRDefault="00B84036">
      <w:pPr>
        <w:pStyle w:val="BodyText"/>
        <w:spacing w:before="159"/>
      </w:pPr>
    </w:p>
    <w:p w14:paraId="13B3A2C8" w14:textId="77777777" w:rsidR="00B84036" w:rsidRPr="003F2F36" w:rsidRDefault="009A44C3">
      <w:pPr>
        <w:pStyle w:val="ListParagraph"/>
        <w:numPr>
          <w:ilvl w:val="1"/>
          <w:numId w:val="114"/>
        </w:numPr>
        <w:tabs>
          <w:tab w:val="left" w:pos="1144"/>
        </w:tabs>
        <w:spacing w:before="1"/>
        <w:ind w:right="957" w:firstLine="0"/>
        <w:rPr>
          <w:sz w:val="20"/>
        </w:rPr>
      </w:pPr>
      <w:r w:rsidRPr="003F2F36">
        <w:rPr>
          <w:sz w:val="20"/>
        </w:rPr>
        <w:t>the amount of reduction under this scheme to which the applicant would be entitled by virtue of falling within any of classes D to E for any reduction week during the extended reduction period, if paragraph 95 (extended reductions:</w:t>
      </w:r>
      <w:r w:rsidRPr="003F2F36">
        <w:rPr>
          <w:spacing w:val="-14"/>
          <w:sz w:val="20"/>
        </w:rPr>
        <w:t xml:space="preserve"> </w:t>
      </w:r>
      <w:r w:rsidRPr="003F2F36">
        <w:rPr>
          <w:sz w:val="20"/>
        </w:rPr>
        <w:t>persons</w:t>
      </w:r>
      <w:r w:rsidRPr="003F2F36">
        <w:rPr>
          <w:spacing w:val="-14"/>
          <w:sz w:val="20"/>
        </w:rPr>
        <w:t xml:space="preserve"> </w:t>
      </w:r>
      <w:r w:rsidRPr="003F2F36">
        <w:rPr>
          <w:sz w:val="20"/>
        </w:rPr>
        <w:t>who</w:t>
      </w:r>
      <w:r w:rsidRPr="003F2F36">
        <w:rPr>
          <w:spacing w:val="-14"/>
          <w:sz w:val="20"/>
        </w:rPr>
        <w:t xml:space="preserve"> </w:t>
      </w:r>
      <w:r w:rsidRPr="003F2F36">
        <w:rPr>
          <w:sz w:val="20"/>
        </w:rPr>
        <w:t>are</w:t>
      </w:r>
      <w:r w:rsidRPr="003F2F36">
        <w:rPr>
          <w:spacing w:val="-15"/>
          <w:sz w:val="20"/>
        </w:rPr>
        <w:t xml:space="preserve"> </w:t>
      </w:r>
      <w:r w:rsidRPr="003F2F36">
        <w:rPr>
          <w:sz w:val="20"/>
        </w:rPr>
        <w:t>not</w:t>
      </w:r>
      <w:r w:rsidRPr="003F2F36">
        <w:rPr>
          <w:spacing w:val="-10"/>
          <w:sz w:val="20"/>
        </w:rPr>
        <w:t xml:space="preserve"> </w:t>
      </w:r>
      <w:r w:rsidRPr="003F2F36">
        <w:rPr>
          <w:sz w:val="20"/>
        </w:rPr>
        <w:t>pensioners)</w:t>
      </w:r>
      <w:r w:rsidRPr="003F2F36">
        <w:rPr>
          <w:spacing w:val="-13"/>
          <w:sz w:val="20"/>
        </w:rPr>
        <w:t xml:space="preserve"> </w:t>
      </w:r>
      <w:r w:rsidRPr="003F2F36">
        <w:rPr>
          <w:sz w:val="20"/>
        </w:rPr>
        <w:t>did</w:t>
      </w:r>
      <w:r w:rsidRPr="003F2F36">
        <w:rPr>
          <w:spacing w:val="-14"/>
          <w:sz w:val="20"/>
        </w:rPr>
        <w:t xml:space="preserve"> </w:t>
      </w:r>
      <w:r w:rsidRPr="003F2F36">
        <w:rPr>
          <w:sz w:val="20"/>
        </w:rPr>
        <w:t>not</w:t>
      </w:r>
      <w:r w:rsidRPr="003F2F36">
        <w:rPr>
          <w:spacing w:val="-13"/>
          <w:sz w:val="20"/>
        </w:rPr>
        <w:t xml:space="preserve"> </w:t>
      </w:r>
      <w:r w:rsidRPr="003F2F36">
        <w:rPr>
          <w:sz w:val="20"/>
        </w:rPr>
        <w:t>apply</w:t>
      </w:r>
      <w:r w:rsidRPr="003F2F36">
        <w:rPr>
          <w:spacing w:val="-14"/>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applicant;</w:t>
      </w:r>
      <w:r w:rsidRPr="003F2F36">
        <w:rPr>
          <w:spacing w:val="-13"/>
          <w:sz w:val="20"/>
        </w:rPr>
        <w:t xml:space="preserve"> </w:t>
      </w:r>
      <w:r w:rsidRPr="003F2F36">
        <w:rPr>
          <w:spacing w:val="-5"/>
          <w:sz w:val="20"/>
        </w:rPr>
        <w:t>or</w:t>
      </w:r>
    </w:p>
    <w:p w14:paraId="6D789F15" w14:textId="77777777" w:rsidR="00B84036" w:rsidRPr="003F2F36" w:rsidRDefault="00B84036">
      <w:pPr>
        <w:pStyle w:val="BodyText"/>
        <w:spacing w:before="160"/>
      </w:pPr>
    </w:p>
    <w:p w14:paraId="477BCCF5" w14:textId="77777777" w:rsidR="00B84036" w:rsidRPr="003F2F36" w:rsidRDefault="009A44C3">
      <w:pPr>
        <w:pStyle w:val="ListParagraph"/>
        <w:numPr>
          <w:ilvl w:val="1"/>
          <w:numId w:val="114"/>
        </w:numPr>
        <w:tabs>
          <w:tab w:val="left" w:pos="1099"/>
        </w:tabs>
        <w:ind w:right="958" w:firstLine="0"/>
        <w:rPr>
          <w:sz w:val="20"/>
        </w:rPr>
      </w:pPr>
      <w:r w:rsidRPr="003F2F36">
        <w:rPr>
          <w:sz w:val="20"/>
        </w:rPr>
        <w:t>the</w:t>
      </w:r>
      <w:r w:rsidRPr="003F2F36">
        <w:rPr>
          <w:spacing w:val="-17"/>
          <w:sz w:val="20"/>
        </w:rPr>
        <w:t xml:space="preserve"> </w:t>
      </w:r>
      <w:r w:rsidRPr="003F2F36">
        <w:rPr>
          <w:sz w:val="20"/>
        </w:rPr>
        <w:t>amount</w:t>
      </w:r>
      <w:r w:rsidRPr="003F2F36">
        <w:rPr>
          <w:spacing w:val="-14"/>
          <w:sz w:val="20"/>
        </w:rPr>
        <w:t xml:space="preserve"> </w:t>
      </w:r>
      <w:r w:rsidRPr="003F2F36">
        <w:rPr>
          <w:sz w:val="20"/>
        </w:rPr>
        <w:t>of</w:t>
      </w:r>
      <w:r w:rsidRPr="003F2F36">
        <w:rPr>
          <w:spacing w:val="-15"/>
          <w:sz w:val="20"/>
        </w:rPr>
        <w:t xml:space="preserve"> </w:t>
      </w:r>
      <w:r w:rsidRPr="003F2F36">
        <w:rPr>
          <w:sz w:val="20"/>
        </w:rPr>
        <w:t>reduction</w:t>
      </w:r>
      <w:r w:rsidRPr="003F2F36">
        <w:rPr>
          <w:spacing w:val="-16"/>
          <w:sz w:val="20"/>
        </w:rPr>
        <w:t xml:space="preserve"> </w:t>
      </w:r>
      <w:r w:rsidRPr="003F2F36">
        <w:rPr>
          <w:sz w:val="20"/>
        </w:rPr>
        <w:t>under</w:t>
      </w:r>
      <w:r w:rsidRPr="003F2F36">
        <w:rPr>
          <w:spacing w:val="-18"/>
          <w:sz w:val="20"/>
        </w:rPr>
        <w:t xml:space="preserve"> </w:t>
      </w:r>
      <w:r w:rsidRPr="003F2F36">
        <w:rPr>
          <w:sz w:val="20"/>
        </w:rPr>
        <w:t>this</w:t>
      </w:r>
      <w:r w:rsidRPr="003F2F36">
        <w:rPr>
          <w:spacing w:val="-17"/>
          <w:sz w:val="20"/>
        </w:rPr>
        <w:t xml:space="preserve"> </w:t>
      </w:r>
      <w:r w:rsidRPr="003F2F36">
        <w:rPr>
          <w:sz w:val="20"/>
        </w:rPr>
        <w:t>scheme</w:t>
      </w:r>
      <w:r w:rsidRPr="003F2F36">
        <w:rPr>
          <w:spacing w:val="-18"/>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partner would</w:t>
      </w:r>
      <w:r w:rsidRPr="003F2F36">
        <w:rPr>
          <w:spacing w:val="-5"/>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4"/>
          <w:sz w:val="20"/>
        </w:rPr>
        <w:t xml:space="preserve"> </w:t>
      </w:r>
      <w:r w:rsidRPr="003F2F36">
        <w:rPr>
          <w:sz w:val="20"/>
        </w:rPr>
        <w:t>falling</w:t>
      </w:r>
      <w:r w:rsidRPr="003F2F36">
        <w:rPr>
          <w:spacing w:val="-5"/>
          <w:sz w:val="20"/>
        </w:rPr>
        <w:t xml:space="preserve"> </w:t>
      </w:r>
      <w:r w:rsidRPr="003F2F36">
        <w:rPr>
          <w:sz w:val="20"/>
        </w:rPr>
        <w:t>within</w:t>
      </w:r>
      <w:r w:rsidRPr="003F2F36">
        <w:rPr>
          <w:spacing w:val="-5"/>
          <w:sz w:val="20"/>
        </w:rPr>
        <w:t xml:space="preserve"> </w:t>
      </w:r>
      <w:r w:rsidRPr="003F2F36">
        <w:rPr>
          <w:sz w:val="20"/>
        </w:rPr>
        <w:t>any</w:t>
      </w:r>
      <w:r w:rsidRPr="003F2F36">
        <w:rPr>
          <w:spacing w:val="-8"/>
          <w:sz w:val="20"/>
        </w:rPr>
        <w:t xml:space="preserve"> </w:t>
      </w:r>
      <w:r w:rsidRPr="003F2F36">
        <w:rPr>
          <w:sz w:val="20"/>
        </w:rPr>
        <w:t>of</w:t>
      </w:r>
      <w:r w:rsidRPr="003F2F36">
        <w:rPr>
          <w:spacing w:val="-6"/>
          <w:sz w:val="20"/>
        </w:rPr>
        <w:t xml:space="preserve"> </w:t>
      </w:r>
      <w:r w:rsidRPr="003F2F36">
        <w:rPr>
          <w:sz w:val="20"/>
        </w:rPr>
        <w:t>classes</w:t>
      </w:r>
      <w:r w:rsidRPr="003F2F36">
        <w:rPr>
          <w:spacing w:val="-4"/>
          <w:sz w:val="20"/>
        </w:rPr>
        <w:t xml:space="preserve"> </w:t>
      </w:r>
      <w:r w:rsidRPr="003F2F36">
        <w:rPr>
          <w:sz w:val="20"/>
        </w:rPr>
        <w:t>D</w:t>
      </w:r>
      <w:r w:rsidRPr="003F2F36">
        <w:rPr>
          <w:spacing w:val="-6"/>
          <w:sz w:val="20"/>
        </w:rPr>
        <w:t xml:space="preserve"> </w:t>
      </w:r>
      <w:r w:rsidRPr="003F2F36">
        <w:rPr>
          <w:sz w:val="20"/>
        </w:rPr>
        <w:t>to E,</w:t>
      </w:r>
      <w:r w:rsidRPr="003F2F36">
        <w:rPr>
          <w:spacing w:val="-6"/>
          <w:sz w:val="20"/>
        </w:rPr>
        <w:t xml:space="preserve"> </w:t>
      </w:r>
      <w:r w:rsidRPr="003F2F36">
        <w:rPr>
          <w:sz w:val="20"/>
        </w:rPr>
        <w:t>if</w:t>
      </w:r>
      <w:r w:rsidRPr="003F2F36">
        <w:rPr>
          <w:spacing w:val="-6"/>
          <w:sz w:val="20"/>
        </w:rPr>
        <w:t xml:space="preserve"> </w:t>
      </w:r>
      <w:r w:rsidRPr="003F2F36">
        <w:rPr>
          <w:sz w:val="20"/>
        </w:rPr>
        <w:t>paragraph 95 did not apply to the applicant.</w:t>
      </w:r>
    </w:p>
    <w:p w14:paraId="7372B53B" w14:textId="77777777" w:rsidR="00B84036" w:rsidRPr="003F2F36" w:rsidRDefault="00B84036">
      <w:pPr>
        <w:pStyle w:val="BodyText"/>
        <w:spacing w:before="160"/>
      </w:pPr>
    </w:p>
    <w:p w14:paraId="129F9DA9" w14:textId="77777777" w:rsidR="00B84036" w:rsidRPr="003F2F36" w:rsidRDefault="009A44C3">
      <w:pPr>
        <w:pStyle w:val="ListParagraph"/>
        <w:numPr>
          <w:ilvl w:val="0"/>
          <w:numId w:val="114"/>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(1)</w:t>
      </w:r>
      <w:r w:rsidRPr="003F2F36">
        <w:rPr>
          <w:spacing w:val="-3"/>
          <w:sz w:val="20"/>
        </w:rPr>
        <w:t xml:space="preserve"> </w:t>
      </w:r>
      <w:r w:rsidRPr="003F2F36">
        <w:rPr>
          <w:sz w:val="20"/>
        </w:rPr>
        <w:t>does</w:t>
      </w:r>
      <w:r w:rsidRPr="003F2F36">
        <w:rPr>
          <w:spacing w:val="-6"/>
          <w:sz w:val="20"/>
        </w:rPr>
        <w:t xml:space="preserve"> </w:t>
      </w:r>
      <w:r w:rsidRPr="003F2F36">
        <w:rPr>
          <w:sz w:val="20"/>
        </w:rPr>
        <w:t>not</w:t>
      </w:r>
      <w:r w:rsidRPr="003F2F36">
        <w:rPr>
          <w:spacing w:val="-4"/>
          <w:sz w:val="20"/>
        </w:rPr>
        <w:t xml:space="preserve"> </w:t>
      </w:r>
      <w:r w:rsidRPr="003F2F36">
        <w:rPr>
          <w:sz w:val="20"/>
        </w:rPr>
        <w:t>apply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pacing w:val="-2"/>
          <w:sz w:val="20"/>
        </w:rPr>
        <w:t>mover.</w:t>
      </w:r>
    </w:p>
    <w:p w14:paraId="10700E60" w14:textId="77777777" w:rsidR="00B84036" w:rsidRPr="003F2F36" w:rsidRDefault="00B84036">
      <w:pPr>
        <w:pStyle w:val="BodyText"/>
        <w:spacing w:before="160"/>
      </w:pPr>
    </w:p>
    <w:p w14:paraId="35E43245" w14:textId="77777777" w:rsidR="00B84036" w:rsidRPr="003F2F36" w:rsidRDefault="009A44C3">
      <w:pPr>
        <w:pStyle w:val="ListParagraph"/>
        <w:numPr>
          <w:ilvl w:val="0"/>
          <w:numId w:val="114"/>
        </w:numPr>
        <w:tabs>
          <w:tab w:val="left" w:pos="927"/>
        </w:tabs>
        <w:ind w:right="762" w:firstLine="0"/>
        <w:rPr>
          <w:sz w:val="20"/>
        </w:rPr>
      </w:pPr>
      <w:r w:rsidRPr="003F2F36">
        <w:rPr>
          <w:sz w:val="20"/>
        </w:rPr>
        <w:t>Where</w:t>
      </w:r>
      <w:r w:rsidRPr="003F2F36">
        <w:rPr>
          <w:spacing w:val="-14"/>
          <w:sz w:val="20"/>
        </w:rPr>
        <w:t xml:space="preserve"> </w:t>
      </w:r>
      <w:r w:rsidRPr="003F2F36">
        <w:rPr>
          <w:sz w:val="20"/>
        </w:rPr>
        <w:t>an</w:t>
      </w:r>
      <w:r w:rsidRPr="003F2F36">
        <w:rPr>
          <w:spacing w:val="-12"/>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in</w:t>
      </w:r>
      <w:r w:rsidRPr="003F2F36">
        <w:rPr>
          <w:spacing w:val="-12"/>
          <w:sz w:val="20"/>
        </w:rPr>
        <w:t xml:space="preserve"> </w:t>
      </w:r>
      <w:r w:rsidRPr="003F2F36">
        <w:rPr>
          <w:sz w:val="20"/>
        </w:rPr>
        <w:t>receipt</w:t>
      </w:r>
      <w:r w:rsidRPr="003F2F36">
        <w:rPr>
          <w:spacing w:val="-12"/>
          <w:sz w:val="20"/>
        </w:rPr>
        <w:t xml:space="preserve"> </w:t>
      </w:r>
      <w:r w:rsidRPr="003F2F36">
        <w:rPr>
          <w:sz w:val="20"/>
        </w:rPr>
        <w:t>of</w:t>
      </w:r>
      <w:r w:rsidRPr="003F2F36">
        <w:rPr>
          <w:spacing w:val="-13"/>
          <w:sz w:val="20"/>
        </w:rPr>
        <w:t xml:space="preserve"> </w:t>
      </w:r>
      <w:r w:rsidRPr="003F2F36">
        <w:rPr>
          <w:sz w:val="20"/>
        </w:rPr>
        <w:t>an</w:t>
      </w:r>
      <w:r w:rsidRPr="003F2F36">
        <w:rPr>
          <w:spacing w:val="-12"/>
          <w:sz w:val="20"/>
        </w:rPr>
        <w:t xml:space="preserve"> </w:t>
      </w:r>
      <w:r w:rsidRPr="003F2F36">
        <w:rPr>
          <w:sz w:val="20"/>
        </w:rPr>
        <w:t>extended</w:t>
      </w:r>
      <w:r w:rsidRPr="003F2F36">
        <w:rPr>
          <w:spacing w:val="-12"/>
          <w:sz w:val="20"/>
        </w:rPr>
        <w:t xml:space="preserve"> </w:t>
      </w:r>
      <w:r w:rsidRPr="003F2F36">
        <w:rPr>
          <w:sz w:val="20"/>
        </w:rPr>
        <w:t>reduction</w:t>
      </w:r>
      <w:r w:rsidRPr="003F2F36">
        <w:rPr>
          <w:spacing w:val="-12"/>
          <w:sz w:val="20"/>
        </w:rPr>
        <w:t xml:space="preserve"> </w:t>
      </w:r>
      <w:r w:rsidRPr="003F2F36">
        <w:rPr>
          <w:sz w:val="20"/>
        </w:rPr>
        <w:t>under</w:t>
      </w:r>
      <w:r w:rsidRPr="003F2F36">
        <w:rPr>
          <w:spacing w:val="-14"/>
          <w:sz w:val="20"/>
        </w:rPr>
        <w:t xml:space="preserve"> </w:t>
      </w:r>
      <w:r w:rsidRPr="003F2F36">
        <w:rPr>
          <w:sz w:val="20"/>
        </w:rPr>
        <w:t>this</w:t>
      </w:r>
      <w:r w:rsidRPr="003F2F36">
        <w:rPr>
          <w:spacing w:val="-13"/>
          <w:sz w:val="20"/>
        </w:rPr>
        <w:t xml:space="preserve"> </w:t>
      </w:r>
      <w:r w:rsidRPr="003F2F36">
        <w:rPr>
          <w:sz w:val="20"/>
        </w:rPr>
        <w:t>paragraph and the applicant's partner makes an application for a reduction under this scheme, no amount of reduction under this scheme is to be awarded by the authority during the extended reduction period.</w:t>
      </w:r>
    </w:p>
    <w:p w14:paraId="0E696027" w14:textId="77777777" w:rsidR="00B84036" w:rsidRPr="003F2F36" w:rsidRDefault="00B84036">
      <w:pPr>
        <w:pStyle w:val="BodyText"/>
        <w:spacing w:before="199"/>
      </w:pPr>
    </w:p>
    <w:p w14:paraId="7B9A7EE6" w14:textId="77777777" w:rsidR="00B84036" w:rsidRPr="003F2F36" w:rsidRDefault="009A44C3">
      <w:pPr>
        <w:pStyle w:val="Heading2"/>
        <w:numPr>
          <w:ilvl w:val="0"/>
          <w:numId w:val="291"/>
        </w:numPr>
        <w:tabs>
          <w:tab w:val="left" w:pos="584"/>
          <w:tab w:val="left" w:pos="1127"/>
          <w:tab w:val="left" w:pos="2687"/>
          <w:tab w:val="left" w:pos="5748"/>
          <w:tab w:val="left" w:pos="7117"/>
          <w:tab w:val="left" w:pos="7988"/>
          <w:tab w:val="left" w:pos="8727"/>
        </w:tabs>
        <w:ind w:left="160" w:right="359" w:firstLine="0"/>
      </w:pPr>
      <w:r w:rsidRPr="003F2F36">
        <w:rPr>
          <w:spacing w:val="-10"/>
        </w:rPr>
        <w:t>—</w:t>
      </w:r>
      <w:r w:rsidRPr="003F2F36">
        <w:tab/>
      </w:r>
      <w:r w:rsidRPr="003F2F36">
        <w:rPr>
          <w:spacing w:val="-2"/>
        </w:rPr>
        <w:t>Extended</w:t>
      </w:r>
      <w:r w:rsidRPr="003F2F36">
        <w:tab/>
      </w:r>
      <w:r w:rsidRPr="003F2F36">
        <w:rPr>
          <w:spacing w:val="-2"/>
        </w:rPr>
        <w:t>reductions—movers:</w:t>
      </w:r>
      <w:r w:rsidRPr="003F2F36">
        <w:tab/>
      </w:r>
      <w:r w:rsidRPr="003F2F36">
        <w:rPr>
          <w:spacing w:val="-2"/>
        </w:rPr>
        <w:t>persons</w:t>
      </w:r>
      <w:r w:rsidRPr="003F2F36">
        <w:tab/>
      </w:r>
      <w:r w:rsidRPr="003F2F36">
        <w:rPr>
          <w:spacing w:val="-4"/>
        </w:rPr>
        <w:t>who</w:t>
      </w:r>
      <w:r w:rsidRPr="003F2F36">
        <w:tab/>
      </w:r>
      <w:r w:rsidRPr="003F2F36">
        <w:rPr>
          <w:spacing w:val="-4"/>
        </w:rPr>
        <w:t>are</w:t>
      </w:r>
      <w:r w:rsidRPr="003F2F36">
        <w:tab/>
      </w:r>
      <w:r w:rsidRPr="003F2F36">
        <w:rPr>
          <w:spacing w:val="-4"/>
        </w:rPr>
        <w:t xml:space="preserve">not </w:t>
      </w:r>
      <w:r w:rsidRPr="003F2F36">
        <w:rPr>
          <w:spacing w:val="-2"/>
        </w:rPr>
        <w:t>pensioners</w:t>
      </w:r>
    </w:p>
    <w:p w14:paraId="71032960" w14:textId="77777777" w:rsidR="00B84036" w:rsidRPr="003F2F36" w:rsidRDefault="009A44C3">
      <w:pPr>
        <w:pStyle w:val="ListParagraph"/>
        <w:numPr>
          <w:ilvl w:val="0"/>
          <w:numId w:val="113"/>
        </w:numPr>
        <w:tabs>
          <w:tab w:val="left" w:pos="937"/>
        </w:tabs>
        <w:spacing w:before="84"/>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7"/>
          <w:sz w:val="20"/>
        </w:rPr>
        <w:t xml:space="preserve"> </w:t>
      </w:r>
      <w:r w:rsidRPr="003F2F36">
        <w:rPr>
          <w:spacing w:val="-2"/>
          <w:sz w:val="20"/>
        </w:rPr>
        <w:t>applies—</w:t>
      </w:r>
    </w:p>
    <w:p w14:paraId="21573067" w14:textId="77777777" w:rsidR="00B84036" w:rsidRPr="003F2F36" w:rsidRDefault="009A44C3">
      <w:pPr>
        <w:pStyle w:val="ListParagraph"/>
        <w:numPr>
          <w:ilvl w:val="1"/>
          <w:numId w:val="113"/>
        </w:numPr>
        <w:tabs>
          <w:tab w:val="left" w:pos="1129"/>
        </w:tabs>
        <w:spacing w:before="78"/>
        <w:ind w:left="1129" w:hanging="369"/>
        <w:rPr>
          <w:sz w:val="20"/>
        </w:rPr>
      </w:pPr>
      <w:r w:rsidRPr="003F2F36">
        <w:rPr>
          <w:sz w:val="20"/>
        </w:rPr>
        <w:t>to</w:t>
      </w:r>
      <w:r w:rsidRPr="003F2F36">
        <w:rPr>
          <w:spacing w:val="-5"/>
          <w:sz w:val="20"/>
        </w:rPr>
        <w:t xml:space="preserve"> </w:t>
      </w:r>
      <w:r w:rsidRPr="003F2F36">
        <w:rPr>
          <w:sz w:val="20"/>
        </w:rPr>
        <w:t>a</w:t>
      </w:r>
      <w:r w:rsidRPr="003F2F36">
        <w:rPr>
          <w:spacing w:val="-5"/>
          <w:sz w:val="20"/>
        </w:rPr>
        <w:t xml:space="preserve"> </w:t>
      </w:r>
      <w:r w:rsidRPr="003F2F36">
        <w:rPr>
          <w:sz w:val="20"/>
        </w:rPr>
        <w:t>mover;</w:t>
      </w:r>
      <w:r w:rsidRPr="003F2F36">
        <w:rPr>
          <w:spacing w:val="-4"/>
          <w:sz w:val="20"/>
        </w:rPr>
        <w:t xml:space="preserve"> </w:t>
      </w:r>
      <w:r w:rsidRPr="003F2F36">
        <w:rPr>
          <w:spacing w:val="-5"/>
          <w:sz w:val="20"/>
        </w:rPr>
        <w:t>and</w:t>
      </w:r>
    </w:p>
    <w:p w14:paraId="28E8A1E2" w14:textId="77777777" w:rsidR="00B84036" w:rsidRPr="003F2F36" w:rsidRDefault="00B84036">
      <w:pPr>
        <w:pStyle w:val="BodyText"/>
        <w:spacing w:before="159"/>
      </w:pPr>
    </w:p>
    <w:p w14:paraId="7F9712FF" w14:textId="77777777" w:rsidR="00B84036" w:rsidRPr="003F2F36" w:rsidRDefault="009A44C3">
      <w:pPr>
        <w:pStyle w:val="ListParagraph"/>
        <w:numPr>
          <w:ilvl w:val="1"/>
          <w:numId w:val="113"/>
        </w:numPr>
        <w:tabs>
          <w:tab w:val="left" w:pos="1135"/>
        </w:tabs>
        <w:spacing w:before="1"/>
        <w:ind w:left="1135" w:hanging="375"/>
        <w:rPr>
          <w:sz w:val="20"/>
        </w:rPr>
      </w:pPr>
      <w:r w:rsidRPr="003F2F36">
        <w:rPr>
          <w:sz w:val="20"/>
        </w:rPr>
        <w:t>from</w:t>
      </w:r>
      <w:r w:rsidRPr="003F2F36">
        <w:rPr>
          <w:spacing w:val="-3"/>
          <w:sz w:val="20"/>
        </w:rPr>
        <w:t xml:space="preserve"> </w:t>
      </w:r>
      <w:r w:rsidRPr="003F2F36">
        <w:rPr>
          <w:sz w:val="20"/>
        </w:rPr>
        <w:t>the</w:t>
      </w:r>
      <w:r w:rsidRPr="003F2F36">
        <w:rPr>
          <w:spacing w:val="-7"/>
          <w:sz w:val="20"/>
        </w:rPr>
        <w:t xml:space="preserve"> </w:t>
      </w:r>
      <w:r w:rsidRPr="003F2F36">
        <w:rPr>
          <w:sz w:val="20"/>
        </w:rPr>
        <w:t>Monday</w:t>
      </w:r>
      <w:r w:rsidRPr="003F2F36">
        <w:rPr>
          <w:spacing w:val="-3"/>
          <w:sz w:val="20"/>
        </w:rPr>
        <w:t xml:space="preserve"> </w:t>
      </w:r>
      <w:r w:rsidRPr="003F2F36">
        <w:rPr>
          <w:sz w:val="20"/>
        </w:rPr>
        <w:t>following</w:t>
      </w:r>
      <w:r w:rsidRPr="003F2F36">
        <w:rPr>
          <w:spacing w:val="-5"/>
          <w:sz w:val="20"/>
        </w:rPr>
        <w:t xml:space="preserve"> </w:t>
      </w:r>
      <w:r w:rsidRPr="003F2F36">
        <w:rPr>
          <w:sz w:val="20"/>
        </w:rPr>
        <w:t>the</w:t>
      </w:r>
      <w:r w:rsidRPr="003F2F36">
        <w:rPr>
          <w:spacing w:val="-6"/>
          <w:sz w:val="20"/>
        </w:rPr>
        <w:t xml:space="preserve"> </w:t>
      </w:r>
      <w:r w:rsidRPr="003F2F36">
        <w:rPr>
          <w:sz w:val="20"/>
        </w:rPr>
        <w:t>day</w:t>
      </w:r>
      <w:r w:rsidRPr="003F2F36">
        <w:rPr>
          <w:spacing w:val="-6"/>
          <w:sz w:val="20"/>
        </w:rPr>
        <w:t xml:space="preserve"> </w:t>
      </w:r>
      <w:r w:rsidRPr="003F2F36">
        <w:rPr>
          <w:sz w:val="20"/>
        </w:rPr>
        <w:t>of</w:t>
      </w:r>
      <w:r w:rsidRPr="003F2F36">
        <w:rPr>
          <w:spacing w:val="-4"/>
          <w:sz w:val="20"/>
        </w:rPr>
        <w:t xml:space="preserve"> </w:t>
      </w:r>
      <w:r w:rsidRPr="003F2F36">
        <w:rPr>
          <w:sz w:val="20"/>
        </w:rPr>
        <w:t>the</w:t>
      </w:r>
      <w:r w:rsidRPr="003F2F36">
        <w:rPr>
          <w:spacing w:val="-6"/>
          <w:sz w:val="20"/>
        </w:rPr>
        <w:t xml:space="preserve"> </w:t>
      </w:r>
      <w:r w:rsidRPr="003F2F36">
        <w:rPr>
          <w:spacing w:val="-2"/>
          <w:sz w:val="20"/>
        </w:rPr>
        <w:t>move.</w:t>
      </w:r>
    </w:p>
    <w:p w14:paraId="61C0ADCE" w14:textId="77777777" w:rsidR="00B84036" w:rsidRPr="003F2F36" w:rsidRDefault="00B84036">
      <w:pPr>
        <w:pStyle w:val="BodyText"/>
        <w:spacing w:before="161"/>
      </w:pPr>
    </w:p>
    <w:p w14:paraId="37D8AAB4" w14:textId="77777777" w:rsidR="00B84036" w:rsidRPr="003F2F36" w:rsidRDefault="009A44C3">
      <w:pPr>
        <w:pStyle w:val="ListParagraph"/>
        <w:numPr>
          <w:ilvl w:val="0"/>
          <w:numId w:val="113"/>
        </w:numPr>
        <w:tabs>
          <w:tab w:val="left" w:pos="941"/>
        </w:tabs>
        <w:ind w:left="561" w:right="757" w:firstLine="0"/>
        <w:rPr>
          <w:sz w:val="20"/>
        </w:rPr>
      </w:pPr>
      <w:r w:rsidRPr="003F2F36">
        <w:rPr>
          <w:sz w:val="20"/>
        </w:rPr>
        <w:t>The amount of the extended reduction awarded from the Monday from which this paragraph applies until the end of the extended reduction period is to be</w:t>
      </w:r>
      <w:r w:rsidRPr="003F2F36">
        <w:rPr>
          <w:spacing w:val="-1"/>
          <w:sz w:val="20"/>
        </w:rPr>
        <w:t xml:space="preserve"> </w:t>
      </w:r>
      <w:r w:rsidRPr="003F2F36">
        <w:rPr>
          <w:sz w:val="20"/>
        </w:rPr>
        <w:t>the amount of reduction under this scheme to which the mover would have been entitled</w:t>
      </w:r>
      <w:r w:rsidRPr="003F2F36">
        <w:rPr>
          <w:spacing w:val="-18"/>
          <w:sz w:val="20"/>
        </w:rPr>
        <w:t xml:space="preserve"> </w:t>
      </w:r>
      <w:r w:rsidRPr="003F2F36">
        <w:rPr>
          <w:sz w:val="20"/>
        </w:rPr>
        <w:t>had</w:t>
      </w:r>
      <w:r w:rsidRPr="003F2F36">
        <w:rPr>
          <w:spacing w:val="-18"/>
          <w:sz w:val="20"/>
        </w:rPr>
        <w:t xml:space="preserve"> </w:t>
      </w:r>
      <w:r w:rsidRPr="003F2F36">
        <w:rPr>
          <w:sz w:val="20"/>
        </w:rPr>
        <w:t>they,</w:t>
      </w:r>
      <w:r w:rsidRPr="003F2F36">
        <w:rPr>
          <w:spacing w:val="-17"/>
          <w:sz w:val="20"/>
        </w:rPr>
        <w:t xml:space="preserve"> </w:t>
      </w:r>
      <w:r w:rsidRPr="003F2F36">
        <w:rPr>
          <w:sz w:val="20"/>
        </w:rPr>
        <w:t>or</w:t>
      </w:r>
      <w:r w:rsidRPr="003F2F36">
        <w:rPr>
          <w:spacing w:val="-18"/>
          <w:sz w:val="20"/>
        </w:rPr>
        <w:t xml:space="preserve"> </w:t>
      </w:r>
      <w:r w:rsidRPr="003F2F36">
        <w:rPr>
          <w:sz w:val="20"/>
        </w:rPr>
        <w:t>their</w:t>
      </w:r>
      <w:r w:rsidRPr="003F2F36">
        <w:rPr>
          <w:spacing w:val="-17"/>
          <w:sz w:val="20"/>
        </w:rPr>
        <w:t xml:space="preserve"> </w:t>
      </w:r>
      <w:r w:rsidRPr="003F2F36">
        <w:rPr>
          <w:sz w:val="20"/>
        </w:rPr>
        <w:t>partner,</w:t>
      </w:r>
      <w:r w:rsidRPr="003F2F36">
        <w:rPr>
          <w:spacing w:val="-18"/>
          <w:sz w:val="20"/>
        </w:rPr>
        <w:t xml:space="preserve"> </w:t>
      </w:r>
      <w:r w:rsidRPr="003F2F36">
        <w:rPr>
          <w:sz w:val="20"/>
        </w:rPr>
        <w:t>not</w:t>
      </w:r>
      <w:r w:rsidRPr="003F2F36">
        <w:rPr>
          <w:spacing w:val="-18"/>
          <w:sz w:val="20"/>
        </w:rPr>
        <w:t xml:space="preserve"> </w:t>
      </w:r>
      <w:r w:rsidRPr="003F2F36">
        <w:rPr>
          <w:sz w:val="20"/>
        </w:rPr>
        <w:t>ceased</w:t>
      </w:r>
      <w:r w:rsidRPr="003F2F36">
        <w:rPr>
          <w:spacing w:val="-17"/>
          <w:sz w:val="20"/>
        </w:rPr>
        <w:t xml:space="preserve"> </w:t>
      </w:r>
      <w:r w:rsidRPr="003F2F36">
        <w:rPr>
          <w:sz w:val="20"/>
        </w:rPr>
        <w:t>to</w:t>
      </w:r>
      <w:r w:rsidRPr="003F2F36">
        <w:rPr>
          <w:spacing w:val="-18"/>
          <w:sz w:val="20"/>
        </w:rPr>
        <w:t xml:space="preserve"> </w:t>
      </w:r>
      <w:r w:rsidRPr="003F2F36">
        <w:rPr>
          <w:sz w:val="20"/>
        </w:rPr>
        <w:t>be</w:t>
      </w:r>
      <w:r w:rsidRPr="003F2F36">
        <w:rPr>
          <w:spacing w:val="-17"/>
          <w:sz w:val="20"/>
        </w:rPr>
        <w:t xml:space="preserve"> </w:t>
      </w:r>
      <w:r w:rsidRPr="003F2F36">
        <w:rPr>
          <w:sz w:val="20"/>
        </w:rPr>
        <w:t>entitled</w:t>
      </w:r>
      <w:r w:rsidRPr="003F2F36">
        <w:rPr>
          <w:spacing w:val="-18"/>
          <w:sz w:val="20"/>
        </w:rPr>
        <w:t xml:space="preserve"> </w:t>
      </w:r>
      <w:r w:rsidRPr="003F2F36">
        <w:rPr>
          <w:sz w:val="20"/>
        </w:rPr>
        <w:t>to</w:t>
      </w:r>
      <w:r w:rsidRPr="003F2F36">
        <w:rPr>
          <w:spacing w:val="-17"/>
          <w:sz w:val="20"/>
        </w:rPr>
        <w:t xml:space="preserve"> </w:t>
      </w:r>
      <w:r w:rsidRPr="003F2F36">
        <w:rPr>
          <w:sz w:val="20"/>
        </w:rPr>
        <w:t>a</w:t>
      </w:r>
      <w:r w:rsidRPr="003F2F36">
        <w:rPr>
          <w:spacing w:val="-18"/>
          <w:sz w:val="20"/>
        </w:rPr>
        <w:t xml:space="preserve"> </w:t>
      </w:r>
      <w:r w:rsidRPr="003F2F36">
        <w:rPr>
          <w:sz w:val="20"/>
        </w:rPr>
        <w:t>qualifying</w:t>
      </w:r>
      <w:r w:rsidRPr="003F2F36">
        <w:rPr>
          <w:spacing w:val="-18"/>
          <w:sz w:val="20"/>
        </w:rPr>
        <w:t xml:space="preserve"> </w:t>
      </w:r>
      <w:r w:rsidRPr="003F2F36">
        <w:rPr>
          <w:sz w:val="20"/>
        </w:rPr>
        <w:t>income- related benefit.</w:t>
      </w:r>
    </w:p>
    <w:p w14:paraId="0E19805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35CCE31" w14:textId="77777777" w:rsidR="00B84036" w:rsidRPr="003F2F36" w:rsidRDefault="00B84036">
      <w:pPr>
        <w:pStyle w:val="BodyText"/>
        <w:spacing w:before="170"/>
      </w:pPr>
    </w:p>
    <w:p w14:paraId="1A5EDFB5" w14:textId="77777777" w:rsidR="00B84036" w:rsidRPr="003F2F36" w:rsidRDefault="009A44C3">
      <w:pPr>
        <w:pStyle w:val="ListParagraph"/>
        <w:numPr>
          <w:ilvl w:val="0"/>
          <w:numId w:val="113"/>
        </w:numPr>
        <w:tabs>
          <w:tab w:val="left" w:pos="949"/>
        </w:tabs>
        <w:ind w:left="561" w:right="764" w:firstLine="0"/>
        <w:rPr>
          <w:sz w:val="20"/>
        </w:rPr>
      </w:pPr>
      <w:r w:rsidRPr="003F2F36">
        <w:rPr>
          <w:sz w:val="20"/>
        </w:rPr>
        <w:t>Where a mover's liability to pay council tax in respect of the new dwelling is to a second authority, the extended reduction (qualifying contributory benefits) may take the form of a payment from this authority to—</w:t>
      </w:r>
    </w:p>
    <w:p w14:paraId="44B8D52E" w14:textId="77777777" w:rsidR="00B84036" w:rsidRPr="003F2F36" w:rsidRDefault="009A44C3">
      <w:pPr>
        <w:pStyle w:val="ListParagraph"/>
        <w:numPr>
          <w:ilvl w:val="1"/>
          <w:numId w:val="113"/>
        </w:numPr>
        <w:tabs>
          <w:tab w:val="left" w:pos="1129"/>
        </w:tabs>
        <w:spacing w:before="80"/>
        <w:ind w:left="1129" w:hanging="369"/>
        <w:rPr>
          <w:sz w:val="20"/>
        </w:rPr>
      </w:pPr>
      <w:r w:rsidRPr="003F2F36">
        <w:rPr>
          <w:sz w:val="20"/>
        </w:rPr>
        <w:t>the</w:t>
      </w:r>
      <w:r w:rsidRPr="003F2F36">
        <w:rPr>
          <w:spacing w:val="-9"/>
          <w:sz w:val="20"/>
        </w:rPr>
        <w:t xml:space="preserve"> </w:t>
      </w:r>
      <w:r w:rsidRPr="003F2F36">
        <w:rPr>
          <w:sz w:val="20"/>
        </w:rPr>
        <w:t>second</w:t>
      </w:r>
      <w:r w:rsidRPr="003F2F36">
        <w:rPr>
          <w:spacing w:val="-6"/>
          <w:sz w:val="20"/>
        </w:rPr>
        <w:t xml:space="preserve"> </w:t>
      </w:r>
      <w:r w:rsidRPr="003F2F36">
        <w:rPr>
          <w:sz w:val="20"/>
        </w:rPr>
        <w:t>authority;</w:t>
      </w:r>
      <w:r w:rsidRPr="003F2F36">
        <w:rPr>
          <w:spacing w:val="-8"/>
          <w:sz w:val="20"/>
        </w:rPr>
        <w:t xml:space="preserve"> </w:t>
      </w:r>
      <w:r w:rsidRPr="003F2F36">
        <w:rPr>
          <w:spacing w:val="-7"/>
          <w:sz w:val="20"/>
        </w:rPr>
        <w:t>or</w:t>
      </w:r>
    </w:p>
    <w:p w14:paraId="01D728EC" w14:textId="77777777" w:rsidR="00B84036" w:rsidRPr="003F2F36" w:rsidRDefault="00B84036">
      <w:pPr>
        <w:pStyle w:val="BodyText"/>
        <w:spacing w:before="159"/>
      </w:pPr>
    </w:p>
    <w:p w14:paraId="364985BB" w14:textId="77777777" w:rsidR="00B84036" w:rsidRPr="003F2F36" w:rsidRDefault="009A44C3">
      <w:pPr>
        <w:pStyle w:val="ListParagraph"/>
        <w:numPr>
          <w:ilvl w:val="1"/>
          <w:numId w:val="113"/>
        </w:numPr>
        <w:tabs>
          <w:tab w:val="left" w:pos="1135"/>
        </w:tabs>
        <w:ind w:left="1135" w:hanging="375"/>
        <w:rPr>
          <w:sz w:val="20"/>
        </w:rPr>
      </w:pPr>
      <w:r w:rsidRPr="003F2F36">
        <w:rPr>
          <w:sz w:val="20"/>
        </w:rPr>
        <w:t>the</w:t>
      </w:r>
      <w:r w:rsidRPr="003F2F36">
        <w:rPr>
          <w:spacing w:val="-6"/>
          <w:sz w:val="20"/>
        </w:rPr>
        <w:t xml:space="preserve"> </w:t>
      </w:r>
      <w:r w:rsidRPr="003F2F36">
        <w:rPr>
          <w:sz w:val="20"/>
        </w:rPr>
        <w:t>mover</w:t>
      </w:r>
      <w:r w:rsidRPr="003F2F36">
        <w:rPr>
          <w:spacing w:val="-6"/>
          <w:sz w:val="20"/>
        </w:rPr>
        <w:t xml:space="preserve"> </w:t>
      </w:r>
      <w:r w:rsidRPr="003F2F36">
        <w:rPr>
          <w:spacing w:val="-2"/>
          <w:sz w:val="20"/>
        </w:rPr>
        <w:t>directly.</w:t>
      </w:r>
    </w:p>
    <w:p w14:paraId="3D9C1FEB" w14:textId="77777777" w:rsidR="00B84036" w:rsidRPr="003F2F36" w:rsidRDefault="00B84036">
      <w:pPr>
        <w:pStyle w:val="BodyText"/>
        <w:spacing w:before="199"/>
      </w:pPr>
    </w:p>
    <w:p w14:paraId="298141B4" w14:textId="77777777" w:rsidR="00B84036" w:rsidRPr="003F2F36" w:rsidRDefault="009A44C3">
      <w:pPr>
        <w:pStyle w:val="Heading2"/>
        <w:numPr>
          <w:ilvl w:val="0"/>
          <w:numId w:val="291"/>
        </w:numPr>
        <w:tabs>
          <w:tab w:val="left" w:pos="584"/>
        </w:tabs>
        <w:ind w:left="160" w:right="359" w:firstLine="0"/>
      </w:pPr>
      <w:r w:rsidRPr="003F2F36">
        <w:t>— Relationship between extended reduction and entitlement to a reduction by virtue of classes D to E</w:t>
      </w:r>
    </w:p>
    <w:p w14:paraId="5EC26D3B" w14:textId="77777777" w:rsidR="00B84036" w:rsidRPr="003F2F36" w:rsidRDefault="009A44C3">
      <w:pPr>
        <w:pStyle w:val="ListParagraph"/>
        <w:numPr>
          <w:ilvl w:val="0"/>
          <w:numId w:val="112"/>
        </w:numPr>
        <w:tabs>
          <w:tab w:val="left" w:pos="927"/>
        </w:tabs>
        <w:spacing w:before="83"/>
        <w:ind w:right="755" w:firstLine="0"/>
        <w:rPr>
          <w:sz w:val="20"/>
        </w:rPr>
      </w:pP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applicant's</w:t>
      </w:r>
      <w:r w:rsidRPr="003F2F36">
        <w:rPr>
          <w:spacing w:val="-13"/>
          <w:sz w:val="20"/>
        </w:rPr>
        <w:t xml:space="preserve"> </w:t>
      </w:r>
      <w:r w:rsidRPr="003F2F36">
        <w:rPr>
          <w:sz w:val="20"/>
        </w:rPr>
        <w:t>entitlement</w:t>
      </w:r>
      <w:r w:rsidRPr="003F2F36">
        <w:rPr>
          <w:spacing w:val="-12"/>
          <w:sz w:val="20"/>
        </w:rPr>
        <w:t xml:space="preserve"> </w:t>
      </w:r>
      <w:r w:rsidRPr="003F2F36">
        <w:rPr>
          <w:sz w:val="20"/>
        </w:rPr>
        <w:t>to</w:t>
      </w:r>
      <w:r w:rsidRPr="003F2F36">
        <w:rPr>
          <w:spacing w:val="-14"/>
          <w:sz w:val="20"/>
        </w:rPr>
        <w:t xml:space="preserve"> </w:t>
      </w:r>
      <w:r w:rsidRPr="003F2F36">
        <w:rPr>
          <w:sz w:val="20"/>
        </w:rPr>
        <w:t>a</w:t>
      </w:r>
      <w:r w:rsidRPr="003F2F36">
        <w:rPr>
          <w:spacing w:val="-8"/>
          <w:sz w:val="20"/>
        </w:rPr>
        <w:t xml:space="preserve"> </w:t>
      </w:r>
      <w:r w:rsidRPr="003F2F36">
        <w:rPr>
          <w:sz w:val="20"/>
        </w:rPr>
        <w:t>reduction</w:t>
      </w:r>
      <w:r w:rsidRPr="003F2F36">
        <w:rPr>
          <w:spacing w:val="-12"/>
          <w:sz w:val="20"/>
        </w:rPr>
        <w:t xml:space="preserve"> </w:t>
      </w:r>
      <w:r w:rsidRPr="003F2F36">
        <w:rPr>
          <w:sz w:val="20"/>
        </w:rPr>
        <w:t>under</w:t>
      </w:r>
      <w:r w:rsidRPr="003F2F36">
        <w:rPr>
          <w:spacing w:val="-14"/>
          <w:sz w:val="20"/>
        </w:rPr>
        <w:t xml:space="preserve"> </w:t>
      </w:r>
      <w:r w:rsidRPr="003F2F36">
        <w:rPr>
          <w:sz w:val="20"/>
        </w:rPr>
        <w:t>this</w:t>
      </w:r>
      <w:r w:rsidRPr="003F2F36">
        <w:rPr>
          <w:spacing w:val="-13"/>
          <w:sz w:val="20"/>
        </w:rPr>
        <w:t xml:space="preserve"> </w:t>
      </w:r>
      <w:r w:rsidRPr="003F2F36">
        <w:rPr>
          <w:sz w:val="20"/>
        </w:rPr>
        <w:t>scheme</w:t>
      </w:r>
      <w:r w:rsidRPr="003F2F36">
        <w:rPr>
          <w:spacing w:val="-3"/>
          <w:sz w:val="20"/>
        </w:rPr>
        <w:t xml:space="preserve"> </w:t>
      </w:r>
      <w:r w:rsidRPr="003F2F36">
        <w:rPr>
          <w:sz w:val="20"/>
        </w:rPr>
        <w:t>would</w:t>
      </w:r>
      <w:r w:rsidRPr="003F2F36">
        <w:rPr>
          <w:spacing w:val="-12"/>
          <w:sz w:val="20"/>
        </w:rPr>
        <w:t xml:space="preserve"> </w:t>
      </w:r>
      <w:r w:rsidRPr="003F2F36">
        <w:rPr>
          <w:sz w:val="20"/>
        </w:rPr>
        <w:t>have ended when the applicant ceased to be entitled to a qualifying income-related benefit in the circumstances listed in paragraph 95(1)(b), that entitlement does not cease until the end of the extended reduction period.</w:t>
      </w:r>
    </w:p>
    <w:p w14:paraId="63E55E47" w14:textId="77777777" w:rsidR="00B84036" w:rsidRPr="003F2F36" w:rsidRDefault="00B84036">
      <w:pPr>
        <w:pStyle w:val="BodyText"/>
        <w:spacing w:before="160"/>
      </w:pPr>
    </w:p>
    <w:p w14:paraId="715EAE92" w14:textId="77777777" w:rsidR="00B84036" w:rsidRPr="003F2F36" w:rsidRDefault="009A44C3">
      <w:pPr>
        <w:pStyle w:val="ListParagraph"/>
        <w:numPr>
          <w:ilvl w:val="0"/>
          <w:numId w:val="112"/>
        </w:numPr>
        <w:tabs>
          <w:tab w:val="left" w:pos="953"/>
        </w:tabs>
        <w:ind w:right="756" w:firstLine="0"/>
        <w:rPr>
          <w:sz w:val="20"/>
        </w:rPr>
      </w:pPr>
      <w:r w:rsidRPr="003F2F36">
        <w:rPr>
          <w:sz w:val="20"/>
        </w:rPr>
        <w:t>Paragraphs 106 and 107 do not apply to any extended reduction payable in accordance with paragraph 95(1)(a) or 98(2) (amount of extended reduction— movers: persons who are not pensioners).</w:t>
      </w:r>
    </w:p>
    <w:p w14:paraId="585BFCA4" w14:textId="77777777" w:rsidR="00B84036" w:rsidRPr="003F2F36" w:rsidRDefault="00B84036">
      <w:pPr>
        <w:pStyle w:val="BodyText"/>
        <w:spacing w:before="197"/>
      </w:pPr>
    </w:p>
    <w:p w14:paraId="5BF8051B" w14:textId="77777777" w:rsidR="00B84036" w:rsidRPr="003F2F36" w:rsidRDefault="009A44C3">
      <w:pPr>
        <w:pStyle w:val="Heading2"/>
        <w:numPr>
          <w:ilvl w:val="0"/>
          <w:numId w:val="291"/>
        </w:numPr>
        <w:tabs>
          <w:tab w:val="left" w:pos="754"/>
          <w:tab w:val="left" w:pos="2665"/>
        </w:tabs>
        <w:spacing w:before="1"/>
        <w:ind w:left="160" w:right="362" w:firstLine="0"/>
      </w:pPr>
      <w:r w:rsidRPr="003F2F36">
        <w:t>—</w:t>
      </w:r>
      <w:r w:rsidRPr="003F2F36">
        <w:rPr>
          <w:spacing w:val="80"/>
        </w:rPr>
        <w:t xml:space="preserve"> </w:t>
      </w:r>
      <w:r w:rsidRPr="003F2F36">
        <w:t>Extended</w:t>
      </w:r>
      <w:r w:rsidRPr="003F2F36">
        <w:tab/>
        <w:t>reductions</w:t>
      </w:r>
      <w:r w:rsidRPr="003F2F36">
        <w:rPr>
          <w:spacing w:val="80"/>
        </w:rPr>
        <w:t xml:space="preserve"> </w:t>
      </w:r>
      <w:r w:rsidRPr="003F2F36">
        <w:t>(qualifying</w:t>
      </w:r>
      <w:r w:rsidRPr="003F2F36">
        <w:rPr>
          <w:spacing w:val="80"/>
        </w:rPr>
        <w:t xml:space="preserve"> </w:t>
      </w:r>
      <w:r w:rsidRPr="003F2F36">
        <w:t>contributory</w:t>
      </w:r>
      <w:r w:rsidRPr="003F2F36">
        <w:rPr>
          <w:spacing w:val="80"/>
        </w:rPr>
        <w:t xml:space="preserve"> </w:t>
      </w:r>
      <w:r w:rsidRPr="003F2F36">
        <w:t>benefits): persons who are not pensioners</w:t>
      </w:r>
    </w:p>
    <w:p w14:paraId="54E8BB5E" w14:textId="77777777" w:rsidR="00B84036" w:rsidRPr="003F2F36" w:rsidRDefault="009A44C3">
      <w:pPr>
        <w:pStyle w:val="ListParagraph"/>
        <w:numPr>
          <w:ilvl w:val="0"/>
          <w:numId w:val="111"/>
        </w:numPr>
        <w:tabs>
          <w:tab w:val="left" w:pos="968"/>
        </w:tabs>
        <w:spacing w:before="80"/>
        <w:ind w:right="761" w:firstLine="0"/>
        <w:rPr>
          <w:sz w:val="20"/>
        </w:rPr>
      </w:pPr>
      <w:r w:rsidRPr="003F2F36">
        <w:rPr>
          <w:sz w:val="20"/>
        </w:rPr>
        <w:t>An applicant who is entitled to a reduction under this scheme by virtue of falling</w:t>
      </w:r>
      <w:r w:rsidRPr="003F2F36">
        <w:rPr>
          <w:spacing w:val="-6"/>
          <w:sz w:val="20"/>
        </w:rPr>
        <w:t xml:space="preserve"> </w:t>
      </w:r>
      <w:r w:rsidRPr="003F2F36">
        <w:rPr>
          <w:sz w:val="20"/>
        </w:rPr>
        <w:t>within</w:t>
      </w:r>
      <w:r w:rsidRPr="003F2F36">
        <w:rPr>
          <w:spacing w:val="-6"/>
          <w:sz w:val="20"/>
        </w:rPr>
        <w:t xml:space="preserve"> </w:t>
      </w:r>
      <w:r w:rsidRPr="003F2F36">
        <w:rPr>
          <w:sz w:val="20"/>
        </w:rPr>
        <w:t>any</w:t>
      </w:r>
      <w:r w:rsidRPr="003F2F36">
        <w:rPr>
          <w:spacing w:val="-7"/>
          <w:sz w:val="20"/>
        </w:rPr>
        <w:t xml:space="preserve"> </w:t>
      </w:r>
      <w:r w:rsidRPr="003F2F36">
        <w:rPr>
          <w:sz w:val="20"/>
        </w:rPr>
        <w:t>of</w:t>
      </w:r>
      <w:r w:rsidRPr="003F2F36">
        <w:rPr>
          <w:spacing w:val="-5"/>
          <w:sz w:val="20"/>
        </w:rPr>
        <w:t xml:space="preserve"> </w:t>
      </w:r>
      <w:r w:rsidRPr="003F2F36">
        <w:rPr>
          <w:sz w:val="20"/>
        </w:rPr>
        <w:t>classes</w:t>
      </w:r>
      <w:r w:rsidRPr="003F2F36">
        <w:rPr>
          <w:spacing w:val="-5"/>
          <w:sz w:val="20"/>
        </w:rPr>
        <w:t xml:space="preserve"> </w:t>
      </w:r>
      <w:r w:rsidRPr="003F2F36">
        <w:rPr>
          <w:sz w:val="20"/>
        </w:rPr>
        <w:t>D</w:t>
      </w:r>
      <w:r w:rsidRPr="003F2F36">
        <w:rPr>
          <w:spacing w:val="-7"/>
          <w:sz w:val="20"/>
        </w:rPr>
        <w:t xml:space="preserve"> </w:t>
      </w:r>
      <w:r w:rsidRPr="003F2F36">
        <w:rPr>
          <w:sz w:val="20"/>
        </w:rPr>
        <w:t>to E</w:t>
      </w:r>
      <w:r w:rsidRPr="003F2F36">
        <w:rPr>
          <w:spacing w:val="-8"/>
          <w:sz w:val="20"/>
        </w:rPr>
        <w:t xml:space="preserve"> </w:t>
      </w:r>
      <w:r w:rsidRPr="003F2F36">
        <w:rPr>
          <w:sz w:val="20"/>
        </w:rPr>
        <w:t>is</w:t>
      </w:r>
      <w:r w:rsidRPr="003F2F36">
        <w:rPr>
          <w:spacing w:val="-5"/>
          <w:sz w:val="20"/>
        </w:rPr>
        <w:t xml:space="preserve"> </w:t>
      </w:r>
      <w:r w:rsidRPr="003F2F36">
        <w:rPr>
          <w:sz w:val="20"/>
        </w:rPr>
        <w:t>entitled</w:t>
      </w:r>
      <w:r w:rsidRPr="003F2F36">
        <w:rPr>
          <w:spacing w:val="-6"/>
          <w:sz w:val="20"/>
        </w:rPr>
        <w:t xml:space="preserve"> </w:t>
      </w:r>
      <w:r w:rsidRPr="003F2F36">
        <w:rPr>
          <w:sz w:val="20"/>
        </w:rPr>
        <w:t>to</w:t>
      </w:r>
      <w:r w:rsidRPr="003F2F36">
        <w:rPr>
          <w:spacing w:val="-8"/>
          <w:sz w:val="20"/>
        </w:rPr>
        <w:t xml:space="preserve"> </w:t>
      </w:r>
      <w:r w:rsidRPr="003F2F36">
        <w:rPr>
          <w:sz w:val="20"/>
        </w:rPr>
        <w:t>an</w:t>
      </w:r>
      <w:r w:rsidRPr="003F2F36">
        <w:rPr>
          <w:spacing w:val="-5"/>
          <w:sz w:val="20"/>
        </w:rPr>
        <w:t xml:space="preserve"> </w:t>
      </w:r>
      <w:r w:rsidRPr="003F2F36">
        <w:rPr>
          <w:sz w:val="20"/>
        </w:rPr>
        <w:t>extended</w:t>
      </w:r>
      <w:r w:rsidRPr="003F2F36">
        <w:rPr>
          <w:spacing w:val="-3"/>
          <w:sz w:val="20"/>
        </w:rPr>
        <w:t xml:space="preserve"> </w:t>
      </w:r>
      <w:r w:rsidRPr="003F2F36">
        <w:rPr>
          <w:sz w:val="20"/>
        </w:rPr>
        <w:t>reduction</w:t>
      </w:r>
      <w:r w:rsidRPr="003F2F36">
        <w:rPr>
          <w:spacing w:val="-6"/>
          <w:sz w:val="20"/>
        </w:rPr>
        <w:t xml:space="preserve"> </w:t>
      </w:r>
      <w:r w:rsidRPr="003F2F36">
        <w:rPr>
          <w:sz w:val="20"/>
        </w:rPr>
        <w:t>(qualifying contributory benefits) where—</w:t>
      </w:r>
    </w:p>
    <w:p w14:paraId="7F68E7D3" w14:textId="77777777" w:rsidR="00B84036" w:rsidRPr="003F2F36" w:rsidRDefault="009A44C3">
      <w:pPr>
        <w:pStyle w:val="ListParagraph"/>
        <w:numPr>
          <w:ilvl w:val="1"/>
          <w:numId w:val="111"/>
        </w:numPr>
        <w:tabs>
          <w:tab w:val="left" w:pos="1196"/>
        </w:tabs>
        <w:spacing w:before="83"/>
        <w:ind w:right="956" w:firstLine="0"/>
        <w:rPr>
          <w:sz w:val="20"/>
        </w:rPr>
      </w:pPr>
      <w:r w:rsidRPr="003F2F36">
        <w:rPr>
          <w:sz w:val="20"/>
        </w:rPr>
        <w:t>the applicant or the applicant's partner was entitled to a qualifying contributory benefit;</w:t>
      </w:r>
    </w:p>
    <w:p w14:paraId="76929252" w14:textId="77777777" w:rsidR="00B84036" w:rsidRPr="003F2F36" w:rsidRDefault="00B84036">
      <w:pPr>
        <w:pStyle w:val="BodyText"/>
        <w:spacing w:before="158"/>
      </w:pPr>
    </w:p>
    <w:p w14:paraId="7004399D" w14:textId="77777777" w:rsidR="00B84036" w:rsidRPr="003F2F36" w:rsidRDefault="009A44C3">
      <w:pPr>
        <w:pStyle w:val="ListParagraph"/>
        <w:numPr>
          <w:ilvl w:val="1"/>
          <w:numId w:val="111"/>
        </w:numPr>
        <w:tabs>
          <w:tab w:val="left" w:pos="1208"/>
        </w:tabs>
        <w:spacing w:before="1"/>
        <w:ind w:right="969" w:firstLine="0"/>
        <w:rPr>
          <w:sz w:val="20"/>
        </w:rPr>
      </w:pPr>
      <w:r w:rsidRPr="003F2F36">
        <w:rPr>
          <w:sz w:val="20"/>
        </w:rPr>
        <w:t>entitlement to a qualifying contributory benefit ceased because the applicant or the applicant's partner—</w:t>
      </w:r>
    </w:p>
    <w:p w14:paraId="6D23368A" w14:textId="77777777" w:rsidR="00B84036" w:rsidRPr="003F2F36" w:rsidRDefault="009A44C3">
      <w:pPr>
        <w:pStyle w:val="ListParagraph"/>
        <w:numPr>
          <w:ilvl w:val="2"/>
          <w:numId w:val="111"/>
        </w:numPr>
        <w:tabs>
          <w:tab w:val="left" w:pos="1266"/>
        </w:tabs>
        <w:spacing w:before="80"/>
        <w:ind w:left="1266" w:hanging="307"/>
        <w:rPr>
          <w:sz w:val="20"/>
        </w:rPr>
      </w:pPr>
      <w:r w:rsidRPr="003F2F36">
        <w:rPr>
          <w:sz w:val="20"/>
        </w:rPr>
        <w:t>commenced</w:t>
      </w:r>
      <w:r w:rsidRPr="003F2F36">
        <w:rPr>
          <w:spacing w:val="-8"/>
          <w:sz w:val="20"/>
        </w:rPr>
        <w:t xml:space="preserve"> </w:t>
      </w:r>
      <w:r w:rsidRPr="003F2F36">
        <w:rPr>
          <w:sz w:val="20"/>
        </w:rPr>
        <w:t>employment</w:t>
      </w:r>
      <w:r w:rsidRPr="003F2F36">
        <w:rPr>
          <w:spacing w:val="-9"/>
          <w:sz w:val="20"/>
        </w:rPr>
        <w:t xml:space="preserve"> </w:t>
      </w:r>
      <w:r w:rsidRPr="003F2F36">
        <w:rPr>
          <w:sz w:val="20"/>
        </w:rPr>
        <w:t>as</w:t>
      </w:r>
      <w:r w:rsidRPr="003F2F36">
        <w:rPr>
          <w:spacing w:val="-9"/>
          <w:sz w:val="20"/>
        </w:rPr>
        <w:t xml:space="preserve"> </w:t>
      </w:r>
      <w:r w:rsidRPr="003F2F36">
        <w:rPr>
          <w:sz w:val="20"/>
        </w:rPr>
        <w:t>an</w:t>
      </w:r>
      <w:r w:rsidRPr="003F2F36">
        <w:rPr>
          <w:spacing w:val="-7"/>
          <w:sz w:val="20"/>
        </w:rPr>
        <w:t xml:space="preserve"> </w:t>
      </w:r>
      <w:r w:rsidRPr="003F2F36">
        <w:rPr>
          <w:sz w:val="20"/>
        </w:rPr>
        <w:t>employed</w:t>
      </w:r>
      <w:r w:rsidRPr="003F2F36">
        <w:rPr>
          <w:spacing w:val="-8"/>
          <w:sz w:val="20"/>
        </w:rPr>
        <w:t xml:space="preserve"> </w:t>
      </w:r>
      <w:r w:rsidRPr="003F2F36">
        <w:rPr>
          <w:sz w:val="20"/>
        </w:rPr>
        <w:t>or</w:t>
      </w:r>
      <w:r w:rsidRPr="003F2F36">
        <w:rPr>
          <w:spacing w:val="-8"/>
          <w:sz w:val="20"/>
        </w:rPr>
        <w:t xml:space="preserve"> </w:t>
      </w:r>
      <w:r w:rsidRPr="003F2F36">
        <w:rPr>
          <w:sz w:val="20"/>
        </w:rPr>
        <w:t>self-employed</w:t>
      </w:r>
      <w:r w:rsidRPr="003F2F36">
        <w:rPr>
          <w:spacing w:val="-7"/>
          <w:sz w:val="20"/>
        </w:rPr>
        <w:t xml:space="preserve"> </w:t>
      </w:r>
      <w:r w:rsidRPr="003F2F36">
        <w:rPr>
          <w:spacing w:val="-2"/>
          <w:sz w:val="20"/>
        </w:rPr>
        <w:t>earner;</w:t>
      </w:r>
    </w:p>
    <w:p w14:paraId="7AF04BBC" w14:textId="77777777" w:rsidR="00B84036" w:rsidRPr="003F2F36" w:rsidRDefault="00B84036">
      <w:pPr>
        <w:pStyle w:val="BodyText"/>
        <w:spacing w:before="159"/>
      </w:pPr>
    </w:p>
    <w:p w14:paraId="6F965205" w14:textId="77777777" w:rsidR="00B84036" w:rsidRPr="003F2F36" w:rsidRDefault="009A44C3">
      <w:pPr>
        <w:pStyle w:val="ListParagraph"/>
        <w:numPr>
          <w:ilvl w:val="2"/>
          <w:numId w:val="111"/>
        </w:numPr>
        <w:tabs>
          <w:tab w:val="left" w:pos="1319"/>
        </w:tabs>
        <w:ind w:left="1319" w:hanging="360"/>
        <w:rPr>
          <w:sz w:val="20"/>
        </w:rPr>
      </w:pPr>
      <w:r w:rsidRPr="003F2F36">
        <w:rPr>
          <w:sz w:val="20"/>
        </w:rPr>
        <w:t>increased</w:t>
      </w:r>
      <w:r w:rsidRPr="003F2F36">
        <w:rPr>
          <w:spacing w:val="-8"/>
          <w:sz w:val="20"/>
        </w:rPr>
        <w:t xml:space="preserve"> </w:t>
      </w:r>
      <w:r w:rsidRPr="003F2F36">
        <w:rPr>
          <w:sz w:val="20"/>
        </w:rPr>
        <w:t>their</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5"/>
          <w:sz w:val="20"/>
        </w:rPr>
        <w:t xml:space="preserve"> </w:t>
      </w:r>
      <w:r w:rsidRPr="003F2F36">
        <w:rPr>
          <w:sz w:val="20"/>
        </w:rPr>
        <w:t>such</w:t>
      </w:r>
      <w:r w:rsidRPr="003F2F36">
        <w:rPr>
          <w:spacing w:val="-5"/>
          <w:sz w:val="20"/>
        </w:rPr>
        <w:t xml:space="preserve"> </w:t>
      </w:r>
      <w:r w:rsidRPr="003F2F36">
        <w:rPr>
          <w:sz w:val="20"/>
        </w:rPr>
        <w:t>employment;</w:t>
      </w:r>
      <w:r w:rsidRPr="003F2F36">
        <w:rPr>
          <w:spacing w:val="-7"/>
          <w:sz w:val="20"/>
        </w:rPr>
        <w:t xml:space="preserve"> </w:t>
      </w:r>
      <w:r w:rsidRPr="003F2F36">
        <w:rPr>
          <w:spacing w:val="-5"/>
          <w:sz w:val="20"/>
        </w:rPr>
        <w:t>or</w:t>
      </w:r>
    </w:p>
    <w:p w14:paraId="74D58B37" w14:textId="77777777" w:rsidR="00B84036" w:rsidRPr="003F2F36" w:rsidRDefault="00B84036">
      <w:pPr>
        <w:pStyle w:val="BodyText"/>
        <w:spacing w:before="160"/>
      </w:pPr>
    </w:p>
    <w:p w14:paraId="3F4AB17F" w14:textId="77777777" w:rsidR="00B84036" w:rsidRPr="003F2F36" w:rsidRDefault="009A44C3">
      <w:pPr>
        <w:pStyle w:val="ListParagraph"/>
        <w:numPr>
          <w:ilvl w:val="2"/>
          <w:numId w:val="111"/>
        </w:numPr>
        <w:tabs>
          <w:tab w:val="left" w:pos="1371"/>
        </w:tabs>
        <w:ind w:left="1371" w:hanging="412"/>
        <w:rPr>
          <w:sz w:val="20"/>
        </w:rPr>
      </w:pPr>
      <w:r w:rsidRPr="003F2F36">
        <w:rPr>
          <w:sz w:val="20"/>
        </w:rPr>
        <w:t>increased</w:t>
      </w:r>
      <w:r w:rsidRPr="003F2F36">
        <w:rPr>
          <w:spacing w:val="-6"/>
          <w:sz w:val="20"/>
        </w:rPr>
        <w:t xml:space="preserve"> </w:t>
      </w:r>
      <w:r w:rsidRPr="003F2F36">
        <w:rPr>
          <w:sz w:val="20"/>
        </w:rPr>
        <w:t>the</w:t>
      </w:r>
      <w:r w:rsidRPr="003F2F36">
        <w:rPr>
          <w:spacing w:val="-5"/>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hours</w:t>
      </w:r>
      <w:r w:rsidRPr="003F2F36">
        <w:rPr>
          <w:spacing w:val="-7"/>
          <w:sz w:val="20"/>
        </w:rPr>
        <w:t xml:space="preserve"> </w:t>
      </w:r>
      <w:r w:rsidRPr="003F2F36">
        <w:rPr>
          <w:sz w:val="20"/>
        </w:rPr>
        <w:t>worked</w:t>
      </w:r>
      <w:r w:rsidRPr="003F2F36">
        <w:rPr>
          <w:spacing w:val="-4"/>
          <w:sz w:val="20"/>
        </w:rPr>
        <w:t xml:space="preserve"> </w:t>
      </w:r>
      <w:r w:rsidRPr="003F2F36">
        <w:rPr>
          <w:sz w:val="20"/>
        </w:rPr>
        <w:t>in</w:t>
      </w:r>
      <w:r w:rsidRPr="003F2F36">
        <w:rPr>
          <w:spacing w:val="-5"/>
          <w:sz w:val="20"/>
        </w:rPr>
        <w:t xml:space="preserve"> </w:t>
      </w:r>
      <w:r w:rsidRPr="003F2F36">
        <w:rPr>
          <w:sz w:val="20"/>
        </w:rPr>
        <w:t>such</w:t>
      </w:r>
      <w:r w:rsidRPr="003F2F36">
        <w:rPr>
          <w:spacing w:val="-6"/>
          <w:sz w:val="20"/>
        </w:rPr>
        <w:t xml:space="preserve"> </w:t>
      </w:r>
      <w:r w:rsidRPr="003F2F36">
        <w:rPr>
          <w:spacing w:val="-2"/>
          <w:sz w:val="20"/>
        </w:rPr>
        <w:t>employment,</w:t>
      </w:r>
    </w:p>
    <w:p w14:paraId="2F8819FF" w14:textId="77777777" w:rsidR="00B84036" w:rsidRPr="003F2F36" w:rsidRDefault="00B84036">
      <w:pPr>
        <w:pStyle w:val="BodyText"/>
        <w:spacing w:before="162"/>
      </w:pPr>
    </w:p>
    <w:p w14:paraId="135A22B5" w14:textId="77777777" w:rsidR="00B84036" w:rsidRPr="003F2F36" w:rsidRDefault="009A44C3">
      <w:pPr>
        <w:pStyle w:val="BodyText"/>
        <w:ind w:left="760" w:right="734"/>
      </w:pPr>
      <w:r w:rsidRPr="003F2F36">
        <w:t>and that employment is or, as the case may be, those increased earnings or increased number of hours are expected to last five weeks or more;</w:t>
      </w:r>
    </w:p>
    <w:p w14:paraId="03F22FC8" w14:textId="77777777" w:rsidR="00B84036" w:rsidRPr="003F2F36" w:rsidRDefault="00B84036">
      <w:pPr>
        <w:pStyle w:val="BodyText"/>
        <w:spacing w:before="159"/>
      </w:pPr>
    </w:p>
    <w:p w14:paraId="7D1FBDB4" w14:textId="77777777" w:rsidR="00B84036" w:rsidRPr="003F2F36" w:rsidRDefault="009A44C3">
      <w:pPr>
        <w:pStyle w:val="ListParagraph"/>
        <w:numPr>
          <w:ilvl w:val="1"/>
          <w:numId w:val="111"/>
        </w:numPr>
        <w:tabs>
          <w:tab w:val="left" w:pos="1113"/>
        </w:tabs>
        <w:ind w:right="959"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3"/>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had</w:t>
      </w:r>
      <w:r w:rsidRPr="003F2F36">
        <w:rPr>
          <w:spacing w:val="-3"/>
          <w:sz w:val="20"/>
        </w:rPr>
        <w:t xml:space="preserve"> </w:t>
      </w:r>
      <w:r w:rsidRPr="003F2F36">
        <w:rPr>
          <w:sz w:val="20"/>
        </w:rPr>
        <w:t>been</w:t>
      </w:r>
      <w:r w:rsidRPr="003F2F36">
        <w:rPr>
          <w:spacing w:val="-3"/>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and</w:t>
      </w:r>
      <w:r w:rsidRPr="003F2F36">
        <w:rPr>
          <w:spacing w:val="-6"/>
          <w:sz w:val="20"/>
        </w:rPr>
        <w:t xml:space="preserve"> </w:t>
      </w:r>
      <w:r w:rsidRPr="003F2F36">
        <w:rPr>
          <w:sz w:val="20"/>
        </w:rPr>
        <w:t>in</w:t>
      </w:r>
      <w:r w:rsidRPr="003F2F36">
        <w:rPr>
          <w:spacing w:val="-5"/>
          <w:sz w:val="20"/>
        </w:rPr>
        <w:t xml:space="preserve"> </w:t>
      </w:r>
      <w:r w:rsidRPr="003F2F36">
        <w:rPr>
          <w:sz w:val="20"/>
        </w:rPr>
        <w:t>receipt of</w:t>
      </w:r>
      <w:r w:rsidRPr="003F2F36">
        <w:rPr>
          <w:spacing w:val="-9"/>
          <w:sz w:val="20"/>
        </w:rPr>
        <w:t xml:space="preserve"> </w:t>
      </w:r>
      <w:r w:rsidRPr="003F2F36">
        <w:rPr>
          <w:sz w:val="20"/>
        </w:rPr>
        <w:t>a</w:t>
      </w:r>
      <w:r w:rsidRPr="003F2F36">
        <w:rPr>
          <w:spacing w:val="-8"/>
          <w:sz w:val="20"/>
        </w:rPr>
        <w:t xml:space="preserve"> </w:t>
      </w:r>
      <w:r w:rsidRPr="003F2F36">
        <w:rPr>
          <w:sz w:val="20"/>
        </w:rPr>
        <w:t>qualifying</w:t>
      </w:r>
      <w:r w:rsidRPr="003F2F36">
        <w:rPr>
          <w:spacing w:val="-8"/>
          <w:sz w:val="20"/>
        </w:rPr>
        <w:t xml:space="preserve"> </w:t>
      </w:r>
      <w:r w:rsidRPr="003F2F36">
        <w:rPr>
          <w:sz w:val="20"/>
        </w:rPr>
        <w:t>contributory</w:t>
      </w:r>
      <w:r w:rsidRPr="003F2F36">
        <w:rPr>
          <w:spacing w:val="-8"/>
          <w:sz w:val="20"/>
        </w:rPr>
        <w:t xml:space="preserve"> </w:t>
      </w:r>
      <w:r w:rsidRPr="003F2F36">
        <w:rPr>
          <w:sz w:val="20"/>
        </w:rPr>
        <w:t>benefit</w:t>
      </w:r>
      <w:r w:rsidRPr="003F2F36">
        <w:rPr>
          <w:spacing w:val="-8"/>
          <w:sz w:val="20"/>
        </w:rPr>
        <w:t xml:space="preserve"> </w:t>
      </w:r>
      <w:r w:rsidRPr="003F2F36">
        <w:rPr>
          <w:sz w:val="20"/>
        </w:rPr>
        <w:t>or</w:t>
      </w:r>
      <w:r w:rsidRPr="003F2F36">
        <w:rPr>
          <w:spacing w:val="-9"/>
          <w:sz w:val="20"/>
        </w:rPr>
        <w:t xml:space="preserve"> </w:t>
      </w:r>
      <w:r w:rsidRPr="003F2F36">
        <w:rPr>
          <w:sz w:val="20"/>
        </w:rPr>
        <w:t>a</w:t>
      </w:r>
      <w:r w:rsidRPr="003F2F36">
        <w:rPr>
          <w:spacing w:val="-7"/>
          <w:sz w:val="20"/>
        </w:rPr>
        <w:t xml:space="preserve"> </w:t>
      </w:r>
      <w:r w:rsidRPr="003F2F36">
        <w:rPr>
          <w:sz w:val="20"/>
        </w:rPr>
        <w:t>combination</w:t>
      </w:r>
      <w:r w:rsidRPr="003F2F36">
        <w:rPr>
          <w:spacing w:val="-8"/>
          <w:sz w:val="20"/>
        </w:rPr>
        <w:t xml:space="preserve"> </w:t>
      </w:r>
      <w:r w:rsidRPr="003F2F36">
        <w:rPr>
          <w:sz w:val="20"/>
        </w:rPr>
        <w:t>of</w:t>
      </w:r>
      <w:r w:rsidRPr="003F2F36">
        <w:rPr>
          <w:spacing w:val="-9"/>
          <w:sz w:val="20"/>
        </w:rPr>
        <w:t xml:space="preserve"> </w:t>
      </w:r>
      <w:r w:rsidRPr="003F2F36">
        <w:rPr>
          <w:sz w:val="20"/>
        </w:rPr>
        <w:t>qualifying</w:t>
      </w:r>
      <w:r w:rsidRPr="003F2F36">
        <w:rPr>
          <w:spacing w:val="-8"/>
          <w:sz w:val="20"/>
        </w:rPr>
        <w:t xml:space="preserve"> </w:t>
      </w:r>
      <w:r w:rsidRPr="003F2F36">
        <w:rPr>
          <w:sz w:val="20"/>
        </w:rPr>
        <w:t>contributory benefits</w:t>
      </w:r>
      <w:r w:rsidRPr="003F2F36">
        <w:rPr>
          <w:spacing w:val="-4"/>
          <w:sz w:val="20"/>
        </w:rPr>
        <w:t xml:space="preserve"> </w:t>
      </w:r>
      <w:r w:rsidRPr="003F2F36">
        <w:rPr>
          <w:sz w:val="20"/>
        </w:rPr>
        <w:t>for</w:t>
      </w:r>
      <w:r w:rsidRPr="003F2F36">
        <w:rPr>
          <w:spacing w:val="-4"/>
          <w:sz w:val="20"/>
        </w:rPr>
        <w:t xml:space="preserve"> </w:t>
      </w:r>
      <w:r w:rsidRPr="003F2F36">
        <w:rPr>
          <w:sz w:val="20"/>
        </w:rPr>
        <w:t>a continuous</w:t>
      </w:r>
      <w:r w:rsidRPr="003F2F36">
        <w:rPr>
          <w:spacing w:val="-4"/>
          <w:sz w:val="20"/>
        </w:rPr>
        <w:t xml:space="preserve"> </w:t>
      </w:r>
      <w:r w:rsidRPr="003F2F36">
        <w:rPr>
          <w:sz w:val="20"/>
        </w:rPr>
        <w:t>period</w:t>
      </w:r>
      <w:r w:rsidRPr="003F2F36">
        <w:rPr>
          <w:spacing w:val="-1"/>
          <w:sz w:val="20"/>
        </w:rPr>
        <w:t xml:space="preserve"> </w:t>
      </w:r>
      <w:r w:rsidRPr="003F2F36">
        <w:rPr>
          <w:sz w:val="20"/>
        </w:rPr>
        <w:t>of</w:t>
      </w:r>
      <w:r w:rsidRPr="003F2F36">
        <w:rPr>
          <w:spacing w:val="-1"/>
          <w:sz w:val="20"/>
        </w:rPr>
        <w:t xml:space="preserve"> </w:t>
      </w:r>
      <w:r w:rsidRPr="003F2F36">
        <w:rPr>
          <w:sz w:val="20"/>
        </w:rPr>
        <w:t>at least</w:t>
      </w:r>
      <w:r w:rsidRPr="003F2F36">
        <w:rPr>
          <w:spacing w:val="-3"/>
          <w:sz w:val="20"/>
        </w:rPr>
        <w:t xml:space="preserve"> </w:t>
      </w:r>
      <w:r w:rsidRPr="003F2F36">
        <w:rPr>
          <w:sz w:val="20"/>
        </w:rPr>
        <w:t>26 weeks</w:t>
      </w:r>
      <w:r w:rsidRPr="003F2F36">
        <w:rPr>
          <w:spacing w:val="-1"/>
          <w:sz w:val="20"/>
        </w:rPr>
        <w:t xml:space="preserve"> </w:t>
      </w:r>
      <w:r w:rsidRPr="003F2F36">
        <w:rPr>
          <w:sz w:val="20"/>
        </w:rPr>
        <w:t>before</w:t>
      </w:r>
      <w:r w:rsidRPr="003F2F36">
        <w:rPr>
          <w:spacing w:val="-2"/>
          <w:sz w:val="20"/>
        </w:rPr>
        <w:t xml:space="preserve"> </w:t>
      </w:r>
      <w:r w:rsidRPr="003F2F36">
        <w:rPr>
          <w:sz w:val="20"/>
        </w:rPr>
        <w:t>the</w:t>
      </w:r>
      <w:r w:rsidRPr="003F2F36">
        <w:rPr>
          <w:spacing w:val="-2"/>
          <w:sz w:val="20"/>
        </w:rPr>
        <w:t xml:space="preserve"> </w:t>
      </w:r>
      <w:r w:rsidRPr="003F2F36">
        <w:rPr>
          <w:sz w:val="20"/>
        </w:rPr>
        <w:t>day</w:t>
      </w:r>
      <w:r w:rsidRPr="003F2F36">
        <w:rPr>
          <w:spacing w:val="-1"/>
          <w:sz w:val="20"/>
        </w:rPr>
        <w:t xml:space="preserve"> </w:t>
      </w:r>
      <w:r w:rsidRPr="003F2F36">
        <w:rPr>
          <w:sz w:val="20"/>
        </w:rPr>
        <w:t>on which the entitlement to a qualifying contributory benefit ceased; and</w:t>
      </w:r>
    </w:p>
    <w:p w14:paraId="45BDAF7B" w14:textId="77777777" w:rsidR="00B84036" w:rsidRPr="003F2F36" w:rsidRDefault="00B84036">
      <w:pPr>
        <w:pStyle w:val="BodyText"/>
        <w:spacing w:before="160"/>
      </w:pPr>
    </w:p>
    <w:p w14:paraId="1901DCB9" w14:textId="77777777" w:rsidR="00B84036" w:rsidRPr="003F2F36" w:rsidRDefault="009A44C3">
      <w:pPr>
        <w:pStyle w:val="ListParagraph"/>
        <w:numPr>
          <w:ilvl w:val="1"/>
          <w:numId w:val="111"/>
        </w:numPr>
        <w:tabs>
          <w:tab w:val="left" w:pos="1170"/>
        </w:tabs>
        <w:ind w:right="963" w:firstLine="0"/>
        <w:rPr>
          <w:sz w:val="20"/>
        </w:rPr>
      </w:pPr>
      <w:r w:rsidRPr="003F2F36">
        <w:rPr>
          <w:sz w:val="20"/>
        </w:rPr>
        <w:t>the applicant or the applicant's partner was not entitled to and not in receipt of a qualifying income-related benefit in the last reduction week in which the applicant, or the applicant's partner, was entitled to a qualifying contributory benefit.</w:t>
      </w:r>
    </w:p>
    <w:p w14:paraId="777D734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2BC7556" w14:textId="77777777" w:rsidR="00B84036" w:rsidRPr="003F2F36" w:rsidRDefault="00B84036">
      <w:pPr>
        <w:pStyle w:val="BodyText"/>
        <w:spacing w:before="170"/>
      </w:pPr>
    </w:p>
    <w:p w14:paraId="32EE388A" w14:textId="77777777" w:rsidR="00B84036" w:rsidRPr="003F2F36" w:rsidRDefault="009A44C3">
      <w:pPr>
        <w:pStyle w:val="ListParagraph"/>
        <w:numPr>
          <w:ilvl w:val="0"/>
          <w:numId w:val="111"/>
        </w:numPr>
        <w:tabs>
          <w:tab w:val="left" w:pos="941"/>
        </w:tabs>
        <w:ind w:right="771" w:firstLine="0"/>
        <w:rPr>
          <w:sz w:val="20"/>
        </w:rPr>
      </w:pPr>
      <w:r w:rsidRPr="003F2F36">
        <w:rPr>
          <w:sz w:val="20"/>
        </w:rPr>
        <w:t>An applicant must be treated as entitled to a reduction under this scheme by virtue of falling within any of classes D to E where—</w:t>
      </w:r>
    </w:p>
    <w:p w14:paraId="77FBC6DE" w14:textId="77777777" w:rsidR="00B84036" w:rsidRPr="003F2F36" w:rsidRDefault="009A44C3">
      <w:pPr>
        <w:pStyle w:val="ListParagraph"/>
        <w:numPr>
          <w:ilvl w:val="1"/>
          <w:numId w:val="111"/>
        </w:numPr>
        <w:tabs>
          <w:tab w:val="left" w:pos="1177"/>
        </w:tabs>
        <w:spacing w:before="80"/>
        <w:ind w:right="962" w:firstLine="0"/>
        <w:rPr>
          <w:sz w:val="20"/>
        </w:rPr>
      </w:pPr>
      <w:r w:rsidRPr="003F2F36">
        <w:rPr>
          <w:sz w:val="20"/>
        </w:rPr>
        <w:t xml:space="preserve">the applicant ceased to be entitled to a reduction under this scheme because the applicant vacated the dwelling in which the applicant was </w:t>
      </w:r>
      <w:r w:rsidRPr="003F2F36">
        <w:rPr>
          <w:spacing w:val="-2"/>
          <w:sz w:val="20"/>
        </w:rPr>
        <w:t>resident;</w:t>
      </w:r>
    </w:p>
    <w:p w14:paraId="11093075" w14:textId="77777777" w:rsidR="00B84036" w:rsidRPr="003F2F36" w:rsidRDefault="00B84036">
      <w:pPr>
        <w:pStyle w:val="BodyText"/>
        <w:spacing w:before="161"/>
      </w:pPr>
    </w:p>
    <w:p w14:paraId="2894AB15" w14:textId="77777777" w:rsidR="00B84036" w:rsidRPr="003F2F36" w:rsidRDefault="009A44C3">
      <w:pPr>
        <w:pStyle w:val="ListParagraph"/>
        <w:numPr>
          <w:ilvl w:val="1"/>
          <w:numId w:val="111"/>
        </w:numPr>
        <w:tabs>
          <w:tab w:val="left" w:pos="1122"/>
        </w:tabs>
        <w:ind w:right="962" w:firstLine="0"/>
        <w:rPr>
          <w:sz w:val="20"/>
        </w:rPr>
      </w:pPr>
      <w:r w:rsidRPr="003F2F36">
        <w:rPr>
          <w:sz w:val="20"/>
        </w:rPr>
        <w:t>the</w:t>
      </w:r>
      <w:r w:rsidRPr="003F2F36">
        <w:rPr>
          <w:spacing w:val="-15"/>
          <w:sz w:val="20"/>
        </w:rPr>
        <w:t xml:space="preserve"> </w:t>
      </w:r>
      <w:r w:rsidRPr="003F2F36">
        <w:rPr>
          <w:sz w:val="20"/>
        </w:rPr>
        <w:t>day</w:t>
      </w:r>
      <w:r w:rsidRPr="003F2F36">
        <w:rPr>
          <w:spacing w:val="-12"/>
          <w:sz w:val="20"/>
        </w:rPr>
        <w:t xml:space="preserve"> </w:t>
      </w:r>
      <w:r w:rsidRPr="003F2F36">
        <w:rPr>
          <w:sz w:val="20"/>
        </w:rPr>
        <w:t>on</w:t>
      </w:r>
      <w:r w:rsidRPr="003F2F36">
        <w:rPr>
          <w:spacing w:val="-11"/>
          <w:sz w:val="20"/>
        </w:rPr>
        <w:t xml:space="preserve"> </w:t>
      </w:r>
      <w:r w:rsidRPr="003F2F36">
        <w:rPr>
          <w:sz w:val="20"/>
        </w:rPr>
        <w:t>which</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vacated</w:t>
      </w:r>
      <w:r w:rsidRPr="003F2F36">
        <w:rPr>
          <w:spacing w:val="-14"/>
          <w:sz w:val="20"/>
        </w:rPr>
        <w:t xml:space="preserve"> </w:t>
      </w:r>
      <w:r w:rsidRPr="003F2F36">
        <w:rPr>
          <w:sz w:val="20"/>
        </w:rPr>
        <w:t>the</w:t>
      </w:r>
      <w:r w:rsidRPr="003F2F36">
        <w:rPr>
          <w:spacing w:val="-13"/>
          <w:sz w:val="20"/>
        </w:rPr>
        <w:t xml:space="preserve"> </w:t>
      </w:r>
      <w:r w:rsidRPr="003F2F36">
        <w:rPr>
          <w:sz w:val="20"/>
        </w:rPr>
        <w:t>dwelling</w:t>
      </w:r>
      <w:r w:rsidRPr="003F2F36">
        <w:rPr>
          <w:spacing w:val="-14"/>
          <w:sz w:val="20"/>
        </w:rPr>
        <w:t xml:space="preserve"> </w:t>
      </w:r>
      <w:r w:rsidRPr="003F2F36">
        <w:rPr>
          <w:sz w:val="20"/>
        </w:rPr>
        <w:t>was</w:t>
      </w:r>
      <w:r w:rsidRPr="003F2F36">
        <w:rPr>
          <w:spacing w:val="-12"/>
          <w:sz w:val="20"/>
        </w:rPr>
        <w:t xml:space="preserve"> </w:t>
      </w:r>
      <w:r w:rsidRPr="003F2F36">
        <w:rPr>
          <w:sz w:val="20"/>
        </w:rPr>
        <w:t>either</w:t>
      </w:r>
      <w:r w:rsidRPr="003F2F36">
        <w:rPr>
          <w:spacing w:val="-15"/>
          <w:sz w:val="20"/>
        </w:rPr>
        <w:t xml:space="preserve"> </w:t>
      </w:r>
      <w:r w:rsidRPr="003F2F36">
        <w:rPr>
          <w:sz w:val="20"/>
        </w:rPr>
        <w:t>in</w:t>
      </w:r>
      <w:r w:rsidRPr="003F2F36">
        <w:rPr>
          <w:spacing w:val="-13"/>
          <w:sz w:val="20"/>
        </w:rPr>
        <w:t xml:space="preserve"> </w:t>
      </w:r>
      <w:r w:rsidRPr="003F2F36">
        <w:rPr>
          <w:sz w:val="20"/>
        </w:rPr>
        <w:t>the</w:t>
      </w:r>
      <w:r w:rsidRPr="003F2F36">
        <w:rPr>
          <w:spacing w:val="-13"/>
          <w:sz w:val="20"/>
        </w:rPr>
        <w:t xml:space="preserve"> </w:t>
      </w:r>
      <w:r w:rsidRPr="003F2F36">
        <w:rPr>
          <w:sz w:val="20"/>
        </w:rPr>
        <w:t>week in which entitlement to a qualifying contributory benefit ceased, or in the preceding week; and</w:t>
      </w:r>
    </w:p>
    <w:p w14:paraId="6A740F68" w14:textId="77777777" w:rsidR="00B84036" w:rsidRPr="003F2F36" w:rsidRDefault="00B84036">
      <w:pPr>
        <w:pStyle w:val="BodyText"/>
        <w:spacing w:before="158"/>
      </w:pPr>
    </w:p>
    <w:p w14:paraId="017FED44" w14:textId="77777777" w:rsidR="00B84036" w:rsidRPr="003F2F36" w:rsidRDefault="009A44C3">
      <w:pPr>
        <w:pStyle w:val="ListParagraph"/>
        <w:numPr>
          <w:ilvl w:val="1"/>
          <w:numId w:val="111"/>
        </w:numPr>
        <w:tabs>
          <w:tab w:val="left" w:pos="1151"/>
        </w:tabs>
        <w:ind w:right="962" w:firstLine="0"/>
        <w:rPr>
          <w:sz w:val="20"/>
        </w:rPr>
      </w:pPr>
      <w:r w:rsidRPr="003F2F36">
        <w:rPr>
          <w:sz w:val="20"/>
        </w:rPr>
        <w:t>entitlement to the qualifying contributory benefit ceased in any of the circumstances listed in sub-paragraph (1)(b).</w:t>
      </w:r>
    </w:p>
    <w:p w14:paraId="23BDED12" w14:textId="77777777" w:rsidR="00B84036" w:rsidRPr="003F2F36" w:rsidRDefault="00B84036">
      <w:pPr>
        <w:pStyle w:val="BodyText"/>
        <w:spacing w:before="201"/>
      </w:pPr>
    </w:p>
    <w:p w14:paraId="483C9B30" w14:textId="77777777" w:rsidR="00B84036" w:rsidRPr="003F2F36" w:rsidRDefault="009A44C3">
      <w:pPr>
        <w:pStyle w:val="Heading2"/>
        <w:numPr>
          <w:ilvl w:val="0"/>
          <w:numId w:val="291"/>
        </w:numPr>
        <w:tabs>
          <w:tab w:val="left" w:pos="754"/>
          <w:tab w:val="left" w:pos="1307"/>
          <w:tab w:val="left" w:pos="2794"/>
          <w:tab w:val="left" w:pos="3370"/>
          <w:tab w:val="left" w:pos="4934"/>
          <w:tab w:val="left" w:pos="6530"/>
          <w:tab w:val="left" w:pos="7701"/>
        </w:tabs>
        <w:ind w:left="160" w:right="362" w:firstLine="0"/>
      </w:pPr>
      <w:r w:rsidRPr="003F2F36">
        <w:rPr>
          <w:spacing w:val="-10"/>
        </w:rPr>
        <w:t>—</w:t>
      </w:r>
      <w:r w:rsidRPr="003F2F36">
        <w:tab/>
      </w:r>
      <w:r w:rsidRPr="003F2F36">
        <w:rPr>
          <w:spacing w:val="-2"/>
        </w:rPr>
        <w:t>Duration</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period</w:t>
      </w:r>
      <w:r w:rsidRPr="003F2F36">
        <w:tab/>
      </w:r>
      <w:r w:rsidRPr="003F2F36">
        <w:rPr>
          <w:spacing w:val="-2"/>
        </w:rPr>
        <w:t xml:space="preserve">(qualifying </w:t>
      </w:r>
      <w:r w:rsidRPr="003F2F36">
        <w:t>contributory benefits): persons who are not pensioners</w:t>
      </w:r>
    </w:p>
    <w:p w14:paraId="581A6900" w14:textId="77777777" w:rsidR="00B84036" w:rsidRPr="003F2F36" w:rsidRDefault="009A44C3">
      <w:pPr>
        <w:pStyle w:val="ListParagraph"/>
        <w:numPr>
          <w:ilvl w:val="0"/>
          <w:numId w:val="110"/>
        </w:numPr>
        <w:tabs>
          <w:tab w:val="left" w:pos="1047"/>
        </w:tabs>
        <w:spacing w:before="81"/>
        <w:ind w:right="754" w:firstLine="0"/>
        <w:rPr>
          <w:sz w:val="20"/>
        </w:rPr>
      </w:pPr>
      <w:r w:rsidRPr="003F2F36">
        <w:rPr>
          <w:sz w:val="20"/>
        </w:rPr>
        <w:t>Where an applicant is entitled to an extended reduction (qualifying contributory</w:t>
      </w:r>
      <w:r w:rsidRPr="003F2F36">
        <w:rPr>
          <w:spacing w:val="-9"/>
          <w:sz w:val="20"/>
        </w:rPr>
        <w:t xml:space="preserve"> </w:t>
      </w:r>
      <w:r w:rsidRPr="003F2F36">
        <w:rPr>
          <w:sz w:val="20"/>
        </w:rPr>
        <w:t>benefits),</w:t>
      </w:r>
      <w:r w:rsidRPr="003F2F36">
        <w:rPr>
          <w:spacing w:val="-9"/>
          <w:sz w:val="20"/>
        </w:rPr>
        <w:t xml:space="preserve"> </w:t>
      </w:r>
      <w:r w:rsidRPr="003F2F36">
        <w:rPr>
          <w:sz w:val="20"/>
        </w:rPr>
        <w:t>the</w:t>
      </w:r>
      <w:r w:rsidRPr="003F2F36">
        <w:rPr>
          <w:spacing w:val="-10"/>
          <w:sz w:val="20"/>
        </w:rPr>
        <w:t xml:space="preserve"> </w:t>
      </w:r>
      <w:r w:rsidRPr="003F2F36">
        <w:rPr>
          <w:sz w:val="20"/>
        </w:rPr>
        <w:t>extended</w:t>
      </w:r>
      <w:r w:rsidRPr="003F2F36">
        <w:rPr>
          <w:spacing w:val="-6"/>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z w:val="20"/>
        </w:rPr>
        <w:t>starts</w:t>
      </w:r>
      <w:r w:rsidRPr="003F2F36">
        <w:rPr>
          <w:spacing w:val="-7"/>
          <w:sz w:val="20"/>
        </w:rPr>
        <w:t xml:space="preserve"> </w:t>
      </w:r>
      <w:r w:rsidRPr="003F2F36">
        <w:rPr>
          <w:sz w:val="20"/>
        </w:rPr>
        <w:t>on</w:t>
      </w:r>
      <w:r w:rsidRPr="003F2F36">
        <w:rPr>
          <w:spacing w:val="-8"/>
          <w:sz w:val="20"/>
        </w:rPr>
        <w:t xml:space="preserve"> </w:t>
      </w:r>
      <w:r w:rsidRPr="003F2F36">
        <w:rPr>
          <w:sz w:val="20"/>
        </w:rPr>
        <w:t>the</w:t>
      </w:r>
      <w:r w:rsidRPr="003F2F36">
        <w:rPr>
          <w:spacing w:val="-10"/>
          <w:sz w:val="20"/>
        </w:rPr>
        <w:t xml:space="preserve"> </w:t>
      </w:r>
      <w:r w:rsidRPr="003F2F36">
        <w:rPr>
          <w:sz w:val="20"/>
        </w:rPr>
        <w:t>first</w:t>
      </w:r>
      <w:r w:rsidRPr="003F2F36">
        <w:rPr>
          <w:spacing w:val="-6"/>
          <w:sz w:val="20"/>
        </w:rPr>
        <w:t xml:space="preserve"> </w:t>
      </w:r>
      <w:r w:rsidRPr="003F2F36">
        <w:rPr>
          <w:sz w:val="20"/>
        </w:rPr>
        <w:t>day</w:t>
      </w:r>
      <w:r w:rsidRPr="003F2F36">
        <w:rPr>
          <w:spacing w:val="-9"/>
          <w:sz w:val="20"/>
        </w:rPr>
        <w:t xml:space="preserve"> </w:t>
      </w:r>
      <w:r w:rsidRPr="003F2F36">
        <w:rPr>
          <w:sz w:val="20"/>
        </w:rPr>
        <w:t>of</w:t>
      </w:r>
      <w:r w:rsidRPr="003F2F36">
        <w:rPr>
          <w:spacing w:val="-7"/>
          <w:sz w:val="20"/>
        </w:rPr>
        <w:t xml:space="preserve"> </w:t>
      </w:r>
      <w:r w:rsidRPr="003F2F36">
        <w:rPr>
          <w:sz w:val="20"/>
        </w:rPr>
        <w:t xml:space="preserve">the reduction week immediately following the reduction week in which the applicant, or the applicant's partner, ceased to be entitled to a qualifying contributory </w:t>
      </w:r>
      <w:r w:rsidRPr="003F2F36">
        <w:rPr>
          <w:spacing w:val="-2"/>
          <w:sz w:val="20"/>
        </w:rPr>
        <w:t>benefit.</w:t>
      </w:r>
    </w:p>
    <w:p w14:paraId="083AFE05" w14:textId="77777777" w:rsidR="00B84036" w:rsidRPr="003F2F36" w:rsidRDefault="00B84036">
      <w:pPr>
        <w:pStyle w:val="BodyText"/>
        <w:spacing w:before="159"/>
      </w:pPr>
    </w:p>
    <w:p w14:paraId="5A2FB133" w14:textId="77777777" w:rsidR="00B84036" w:rsidRPr="003F2F36" w:rsidRDefault="009A44C3">
      <w:pPr>
        <w:pStyle w:val="ListParagraph"/>
        <w:numPr>
          <w:ilvl w:val="0"/>
          <w:numId w:val="110"/>
        </w:numPr>
        <w:tabs>
          <w:tab w:val="left" w:pos="949"/>
        </w:tabs>
        <w:ind w:right="764" w:firstLine="0"/>
        <w:rPr>
          <w:sz w:val="20"/>
        </w:rPr>
      </w:pPr>
      <w:r w:rsidRPr="003F2F36">
        <w:rPr>
          <w:sz w:val="20"/>
        </w:rPr>
        <w:t>For the purpose of sub-paragraph (1), an applicant or an applicant's partner ceases to be entitled to a qualifying contributory benefit on the day immediately following the last day of entitlement to that benefit.</w:t>
      </w:r>
    </w:p>
    <w:p w14:paraId="72ADD1E2" w14:textId="77777777" w:rsidR="00B84036" w:rsidRPr="003F2F36" w:rsidRDefault="00B84036">
      <w:pPr>
        <w:pStyle w:val="BodyText"/>
        <w:spacing w:before="161"/>
      </w:pPr>
    </w:p>
    <w:p w14:paraId="1159BB92" w14:textId="77777777" w:rsidR="00B84036" w:rsidRPr="003F2F36" w:rsidRDefault="009A44C3">
      <w:pPr>
        <w:pStyle w:val="ListParagraph"/>
        <w:numPr>
          <w:ilvl w:val="0"/>
          <w:numId w:val="110"/>
        </w:numPr>
        <w:tabs>
          <w:tab w:val="left" w:pos="937"/>
        </w:tabs>
        <w:ind w:left="937" w:hanging="376"/>
        <w:rPr>
          <w:sz w:val="20"/>
        </w:rPr>
      </w:pPr>
      <w:r w:rsidRPr="003F2F36">
        <w:rPr>
          <w:sz w:val="20"/>
        </w:rPr>
        <w:t>The</w:t>
      </w:r>
      <w:r w:rsidRPr="003F2F36">
        <w:rPr>
          <w:spacing w:val="-8"/>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7"/>
          <w:sz w:val="20"/>
        </w:rPr>
        <w:t xml:space="preserve"> </w:t>
      </w:r>
      <w:r w:rsidRPr="003F2F36">
        <w:rPr>
          <w:spacing w:val="-4"/>
          <w:sz w:val="20"/>
        </w:rPr>
        <w:t>ends—</w:t>
      </w:r>
    </w:p>
    <w:p w14:paraId="3A7D9C3E" w14:textId="77777777" w:rsidR="00B84036" w:rsidRPr="003F2F36" w:rsidRDefault="009A44C3">
      <w:pPr>
        <w:pStyle w:val="ListParagraph"/>
        <w:numPr>
          <w:ilvl w:val="1"/>
          <w:numId w:val="110"/>
        </w:numPr>
        <w:tabs>
          <w:tab w:val="left" w:pos="1129"/>
        </w:tabs>
        <w:spacing w:before="81"/>
        <w:ind w:left="1129" w:hanging="369"/>
        <w:rPr>
          <w:sz w:val="20"/>
        </w:rPr>
      </w:pPr>
      <w:r w:rsidRPr="003F2F36">
        <w:rPr>
          <w:sz w:val="20"/>
        </w:rPr>
        <w:t>at</w:t>
      </w:r>
      <w:r w:rsidRPr="003F2F36">
        <w:rPr>
          <w:spacing w:val="-5"/>
          <w:sz w:val="20"/>
        </w:rPr>
        <w:t xml:space="preserve"> </w:t>
      </w:r>
      <w:r w:rsidRPr="003F2F36">
        <w:rPr>
          <w:sz w:val="20"/>
        </w:rPr>
        <w:t>the</w:t>
      </w:r>
      <w:r w:rsidRPr="003F2F36">
        <w:rPr>
          <w:spacing w:val="-6"/>
          <w:sz w:val="20"/>
        </w:rPr>
        <w:t xml:space="preserve"> </w:t>
      </w:r>
      <w:r w:rsidRPr="003F2F36">
        <w:rPr>
          <w:sz w:val="20"/>
        </w:rPr>
        <w:t>end</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four</w:t>
      </w:r>
      <w:r w:rsidRPr="003F2F36">
        <w:rPr>
          <w:spacing w:val="-5"/>
          <w:sz w:val="20"/>
        </w:rPr>
        <w:t xml:space="preserve"> </w:t>
      </w:r>
      <w:r w:rsidRPr="003F2F36">
        <w:rPr>
          <w:sz w:val="20"/>
        </w:rPr>
        <w:t>weeks;</w:t>
      </w:r>
      <w:r w:rsidRPr="003F2F36">
        <w:rPr>
          <w:spacing w:val="-3"/>
          <w:sz w:val="20"/>
        </w:rPr>
        <w:t xml:space="preserve"> </w:t>
      </w:r>
      <w:r w:rsidRPr="003F2F36">
        <w:rPr>
          <w:spacing w:val="-5"/>
          <w:sz w:val="20"/>
        </w:rPr>
        <w:t>or</w:t>
      </w:r>
    </w:p>
    <w:p w14:paraId="7FDFC5F2" w14:textId="77777777" w:rsidR="00B84036" w:rsidRPr="003F2F36" w:rsidRDefault="00B84036">
      <w:pPr>
        <w:pStyle w:val="BodyText"/>
        <w:spacing w:before="159"/>
      </w:pPr>
    </w:p>
    <w:p w14:paraId="46B9C36F" w14:textId="77777777" w:rsidR="00B84036" w:rsidRPr="003F2F36" w:rsidRDefault="009A44C3">
      <w:pPr>
        <w:pStyle w:val="ListParagraph"/>
        <w:numPr>
          <w:ilvl w:val="1"/>
          <w:numId w:val="110"/>
        </w:numPr>
        <w:tabs>
          <w:tab w:val="left" w:pos="1170"/>
        </w:tabs>
        <w:ind w:left="760" w:right="965" w:firstLine="0"/>
        <w:rPr>
          <w:sz w:val="20"/>
        </w:rPr>
      </w:pPr>
      <w:r w:rsidRPr="003F2F36">
        <w:rPr>
          <w:sz w:val="20"/>
        </w:rPr>
        <w:t>on the date on which the applicant entitled to the extended reduction (qualifying</w:t>
      </w:r>
      <w:r w:rsidRPr="003F2F36">
        <w:rPr>
          <w:spacing w:val="-4"/>
          <w:sz w:val="20"/>
        </w:rPr>
        <w:t xml:space="preserve"> </w:t>
      </w:r>
      <w:r w:rsidRPr="003F2F36">
        <w:rPr>
          <w:sz w:val="20"/>
        </w:rPr>
        <w:t>contributory</w:t>
      </w:r>
      <w:r w:rsidRPr="003F2F36">
        <w:rPr>
          <w:spacing w:val="-1"/>
          <w:sz w:val="20"/>
        </w:rPr>
        <w:t xml:space="preserve"> </w:t>
      </w:r>
      <w:r w:rsidRPr="003F2F36">
        <w:rPr>
          <w:sz w:val="20"/>
        </w:rPr>
        <w:t>benefits)</w:t>
      </w:r>
      <w:r w:rsidRPr="003F2F36">
        <w:rPr>
          <w:spacing w:val="-4"/>
          <w:sz w:val="20"/>
        </w:rPr>
        <w:t xml:space="preserve"> </w:t>
      </w:r>
      <w:r w:rsidRPr="003F2F36">
        <w:rPr>
          <w:sz w:val="20"/>
        </w:rPr>
        <w:t>has</w:t>
      </w:r>
      <w:r w:rsidRPr="003F2F36">
        <w:rPr>
          <w:spacing w:val="-3"/>
          <w:sz w:val="20"/>
        </w:rPr>
        <w:t xml:space="preserve"> </w:t>
      </w:r>
      <w:r w:rsidRPr="003F2F36">
        <w:rPr>
          <w:sz w:val="20"/>
        </w:rPr>
        <w:t>no</w:t>
      </w:r>
      <w:r w:rsidRPr="003F2F36">
        <w:rPr>
          <w:spacing w:val="-3"/>
          <w:sz w:val="20"/>
        </w:rPr>
        <w:t xml:space="preserve"> </w:t>
      </w:r>
      <w:r w:rsidRPr="003F2F36">
        <w:rPr>
          <w:sz w:val="20"/>
        </w:rPr>
        <w:t>liability</w:t>
      </w:r>
      <w:r w:rsidRPr="003F2F36">
        <w:rPr>
          <w:spacing w:val="-6"/>
          <w:sz w:val="20"/>
        </w:rPr>
        <w:t xml:space="preserve"> </w:t>
      </w:r>
      <w:r w:rsidRPr="003F2F36">
        <w:rPr>
          <w:sz w:val="20"/>
        </w:rPr>
        <w:t>for</w:t>
      </w:r>
      <w:r w:rsidRPr="003F2F36">
        <w:rPr>
          <w:spacing w:val="-3"/>
          <w:sz w:val="20"/>
        </w:rPr>
        <w:t xml:space="preserve"> </w:t>
      </w:r>
      <w:r w:rsidRPr="003F2F36">
        <w:rPr>
          <w:sz w:val="20"/>
        </w:rPr>
        <w:t>council</w:t>
      </w:r>
      <w:r w:rsidRPr="003F2F36">
        <w:rPr>
          <w:spacing w:val="-2"/>
          <w:sz w:val="20"/>
        </w:rPr>
        <w:t xml:space="preserve"> </w:t>
      </w:r>
      <w:r w:rsidRPr="003F2F36">
        <w:rPr>
          <w:sz w:val="20"/>
        </w:rPr>
        <w:t>tax,</w:t>
      </w:r>
      <w:r w:rsidRPr="003F2F36">
        <w:rPr>
          <w:spacing w:val="-4"/>
          <w:sz w:val="20"/>
        </w:rPr>
        <w:t xml:space="preserve"> </w:t>
      </w:r>
      <w:r w:rsidRPr="003F2F36">
        <w:rPr>
          <w:sz w:val="20"/>
        </w:rPr>
        <w:t>if</w:t>
      </w:r>
      <w:r w:rsidRPr="003F2F36">
        <w:rPr>
          <w:spacing w:val="-5"/>
          <w:sz w:val="20"/>
        </w:rPr>
        <w:t xml:space="preserve"> </w:t>
      </w:r>
      <w:r w:rsidRPr="003F2F36">
        <w:rPr>
          <w:sz w:val="20"/>
        </w:rPr>
        <w:t>that</w:t>
      </w:r>
      <w:r w:rsidRPr="003F2F36">
        <w:rPr>
          <w:spacing w:val="-2"/>
          <w:sz w:val="20"/>
        </w:rPr>
        <w:t xml:space="preserve"> </w:t>
      </w:r>
      <w:r w:rsidRPr="003F2F36">
        <w:rPr>
          <w:sz w:val="20"/>
        </w:rPr>
        <w:t xml:space="preserve">occurs </w:t>
      </w:r>
      <w:r w:rsidRPr="003F2F36">
        <w:rPr>
          <w:spacing w:val="-2"/>
          <w:sz w:val="20"/>
        </w:rPr>
        <w:t>first.</w:t>
      </w:r>
    </w:p>
    <w:p w14:paraId="5F8B502A" w14:textId="77777777" w:rsidR="00B84036" w:rsidRPr="003F2F36" w:rsidRDefault="00B84036">
      <w:pPr>
        <w:pStyle w:val="BodyText"/>
        <w:spacing w:before="200"/>
      </w:pPr>
    </w:p>
    <w:p w14:paraId="7E8F4919" w14:textId="77777777" w:rsidR="00B84036" w:rsidRPr="003F2F36" w:rsidRDefault="009A44C3">
      <w:pPr>
        <w:pStyle w:val="Heading2"/>
        <w:numPr>
          <w:ilvl w:val="0"/>
          <w:numId w:val="291"/>
        </w:numPr>
        <w:tabs>
          <w:tab w:val="left" w:pos="754"/>
        </w:tabs>
        <w:ind w:left="160" w:right="357" w:firstLine="0"/>
      </w:pPr>
      <w:r w:rsidRPr="003F2F36">
        <w:t>—</w:t>
      </w:r>
      <w:r w:rsidRPr="003F2F36">
        <w:rPr>
          <w:spacing w:val="80"/>
        </w:rPr>
        <w:t xml:space="preserve"> </w:t>
      </w:r>
      <w:r w:rsidRPr="003F2F36">
        <w:t>Amount</w:t>
      </w:r>
      <w:r w:rsidRPr="003F2F36">
        <w:rPr>
          <w:spacing w:val="80"/>
        </w:rPr>
        <w:t xml:space="preserve"> </w:t>
      </w:r>
      <w:r w:rsidRPr="003F2F36">
        <w:t>of</w:t>
      </w:r>
      <w:r w:rsidRPr="003F2F36">
        <w:rPr>
          <w:spacing w:val="80"/>
        </w:rPr>
        <w:t xml:space="preserve"> </w:t>
      </w:r>
      <w:r w:rsidRPr="003F2F36">
        <w:t>extended</w:t>
      </w:r>
      <w:r w:rsidRPr="003F2F36">
        <w:rPr>
          <w:spacing w:val="80"/>
        </w:rPr>
        <w:t xml:space="preserve"> </w:t>
      </w:r>
      <w:r w:rsidRPr="003F2F36">
        <w:t>reduction</w:t>
      </w:r>
      <w:r w:rsidRPr="003F2F36">
        <w:rPr>
          <w:spacing w:val="80"/>
        </w:rPr>
        <w:t xml:space="preserve"> </w:t>
      </w:r>
      <w:r w:rsidRPr="003F2F36">
        <w:t>(qualifying</w:t>
      </w:r>
      <w:r w:rsidRPr="003F2F36">
        <w:rPr>
          <w:spacing w:val="80"/>
        </w:rPr>
        <w:t xml:space="preserve"> </w:t>
      </w:r>
      <w:r w:rsidRPr="003F2F36">
        <w:t>contributory benefits): persons who are not pensioners</w:t>
      </w:r>
    </w:p>
    <w:p w14:paraId="59F44F39" w14:textId="77777777" w:rsidR="00B84036" w:rsidRPr="003F2F36" w:rsidRDefault="009A44C3">
      <w:pPr>
        <w:pStyle w:val="ListParagraph"/>
        <w:numPr>
          <w:ilvl w:val="0"/>
          <w:numId w:val="109"/>
        </w:numPr>
        <w:tabs>
          <w:tab w:val="left" w:pos="920"/>
        </w:tabs>
        <w:spacing w:before="81"/>
        <w:ind w:right="767" w:firstLine="0"/>
        <w:rPr>
          <w:sz w:val="20"/>
        </w:rPr>
      </w:pPr>
      <w:r w:rsidRPr="003F2F36">
        <w:rPr>
          <w:spacing w:val="-2"/>
          <w:sz w:val="20"/>
        </w:rPr>
        <w:t>For</w:t>
      </w:r>
      <w:r w:rsidRPr="003F2F36">
        <w:rPr>
          <w:spacing w:val="-12"/>
          <w:sz w:val="20"/>
        </w:rPr>
        <w:t xml:space="preserve"> </w:t>
      </w:r>
      <w:r w:rsidRPr="003F2F36">
        <w:rPr>
          <w:spacing w:val="-2"/>
          <w:sz w:val="20"/>
        </w:rPr>
        <w:t>any</w:t>
      </w:r>
      <w:r w:rsidRPr="003F2F36">
        <w:rPr>
          <w:spacing w:val="-11"/>
          <w:sz w:val="20"/>
        </w:rPr>
        <w:t xml:space="preserve"> </w:t>
      </w:r>
      <w:r w:rsidRPr="003F2F36">
        <w:rPr>
          <w:spacing w:val="-2"/>
          <w:sz w:val="20"/>
        </w:rPr>
        <w:t>week</w:t>
      </w:r>
      <w:r w:rsidRPr="003F2F36">
        <w:rPr>
          <w:spacing w:val="-11"/>
          <w:sz w:val="20"/>
        </w:rPr>
        <w:t xml:space="preserve"> </w:t>
      </w:r>
      <w:r w:rsidRPr="003F2F36">
        <w:rPr>
          <w:spacing w:val="-2"/>
          <w:sz w:val="20"/>
        </w:rPr>
        <w:t>during</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extended</w:t>
      </w:r>
      <w:r w:rsidRPr="003F2F36">
        <w:rPr>
          <w:spacing w:val="-7"/>
          <w:sz w:val="20"/>
        </w:rPr>
        <w:t xml:space="preserve"> </w:t>
      </w:r>
      <w:r w:rsidRPr="003F2F36">
        <w:rPr>
          <w:spacing w:val="-2"/>
          <w:sz w:val="20"/>
        </w:rPr>
        <w:t>reduction</w:t>
      </w:r>
      <w:r w:rsidRPr="003F2F36">
        <w:rPr>
          <w:spacing w:val="-7"/>
          <w:sz w:val="20"/>
        </w:rPr>
        <w:t xml:space="preserve"> </w:t>
      </w:r>
      <w:r w:rsidRPr="003F2F36">
        <w:rPr>
          <w:spacing w:val="-2"/>
          <w:sz w:val="20"/>
        </w:rPr>
        <w:t>period</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amount</w:t>
      </w:r>
      <w:r w:rsidRPr="003F2F36">
        <w:rPr>
          <w:spacing w:val="-10"/>
          <w:sz w:val="20"/>
        </w:rPr>
        <w:t xml:space="preserve"> </w:t>
      </w:r>
      <w:r w:rsidRPr="003F2F36">
        <w:rPr>
          <w:spacing w:val="-2"/>
          <w:sz w:val="20"/>
        </w:rPr>
        <w:t>of</w:t>
      </w:r>
      <w:r w:rsidRPr="003F2F36">
        <w:rPr>
          <w:spacing w:val="-12"/>
          <w:sz w:val="20"/>
        </w:rPr>
        <w:t xml:space="preserve"> </w:t>
      </w:r>
      <w:r w:rsidRPr="003F2F36">
        <w:rPr>
          <w:spacing w:val="-2"/>
          <w:sz w:val="20"/>
        </w:rPr>
        <w:t>the</w:t>
      </w:r>
      <w:r w:rsidRPr="003F2F36">
        <w:rPr>
          <w:spacing w:val="-10"/>
          <w:sz w:val="20"/>
        </w:rPr>
        <w:t xml:space="preserve"> </w:t>
      </w:r>
      <w:r w:rsidRPr="003F2F36">
        <w:rPr>
          <w:spacing w:val="-2"/>
          <w:sz w:val="20"/>
        </w:rPr>
        <w:t xml:space="preserve">extended </w:t>
      </w:r>
      <w:r w:rsidRPr="003F2F36">
        <w:rPr>
          <w:sz w:val="20"/>
        </w:rPr>
        <w:t>reduction (qualifying contributory benefits) payable to an applicant is to be the greater of—</w:t>
      </w:r>
    </w:p>
    <w:p w14:paraId="0C902363" w14:textId="77777777" w:rsidR="00B84036" w:rsidRPr="003F2F36" w:rsidRDefault="009A44C3">
      <w:pPr>
        <w:pStyle w:val="ListParagraph"/>
        <w:numPr>
          <w:ilvl w:val="1"/>
          <w:numId w:val="109"/>
        </w:numPr>
        <w:tabs>
          <w:tab w:val="left" w:pos="1155"/>
        </w:tabs>
        <w:spacing w:before="80"/>
        <w:ind w:right="957" w:firstLine="0"/>
        <w:rPr>
          <w:sz w:val="20"/>
        </w:rPr>
      </w:pPr>
      <w:r w:rsidRPr="003F2F36">
        <w:rPr>
          <w:sz w:val="20"/>
        </w:rPr>
        <w:t>the amount of reduction under this scheme to which the applicant was entitled by virtue of falling within any of classes D to E in the last reduction week</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partner</w:t>
      </w:r>
      <w:r w:rsidRPr="003F2F36">
        <w:rPr>
          <w:spacing w:val="-7"/>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to</w:t>
      </w:r>
      <w:r w:rsidRPr="003F2F36">
        <w:rPr>
          <w:spacing w:val="-7"/>
          <w:sz w:val="20"/>
        </w:rPr>
        <w:t xml:space="preserve"> </w:t>
      </w:r>
      <w:r w:rsidRPr="003F2F36">
        <w:rPr>
          <w:sz w:val="20"/>
        </w:rPr>
        <w:t>a qualifying contributory benefit;</w:t>
      </w:r>
    </w:p>
    <w:p w14:paraId="10AA531A" w14:textId="77777777" w:rsidR="00B84036" w:rsidRPr="003F2F36" w:rsidRDefault="00B84036">
      <w:pPr>
        <w:pStyle w:val="BodyText"/>
        <w:spacing w:before="160"/>
      </w:pPr>
    </w:p>
    <w:p w14:paraId="7142C085" w14:textId="77777777" w:rsidR="00B84036" w:rsidRPr="003F2F36" w:rsidRDefault="009A44C3">
      <w:pPr>
        <w:pStyle w:val="ListParagraph"/>
        <w:numPr>
          <w:ilvl w:val="1"/>
          <w:numId w:val="109"/>
        </w:numPr>
        <w:tabs>
          <w:tab w:val="left" w:pos="1144"/>
        </w:tabs>
        <w:ind w:right="957" w:firstLine="0"/>
        <w:rPr>
          <w:sz w:val="20"/>
        </w:rPr>
      </w:pPr>
      <w:r w:rsidRPr="003F2F36">
        <w:rPr>
          <w:sz w:val="20"/>
        </w:rPr>
        <w:t>the amount of reduction under this scheme to which the applicant would be entitled by virtue of falling within any of classes D to E for any reduction week during the extended reduction period, if paragraph 100 (extended reductions</w:t>
      </w:r>
      <w:r w:rsidRPr="003F2F36">
        <w:rPr>
          <w:spacing w:val="-17"/>
          <w:sz w:val="20"/>
        </w:rPr>
        <w:t xml:space="preserve"> </w:t>
      </w:r>
      <w:r w:rsidRPr="003F2F36">
        <w:rPr>
          <w:sz w:val="20"/>
        </w:rPr>
        <w:t>(qualifying</w:t>
      </w:r>
      <w:r w:rsidRPr="003F2F36">
        <w:rPr>
          <w:spacing w:val="-16"/>
          <w:sz w:val="20"/>
        </w:rPr>
        <w:t xml:space="preserve"> </w:t>
      </w:r>
      <w:r w:rsidRPr="003F2F36">
        <w:rPr>
          <w:sz w:val="20"/>
        </w:rPr>
        <w:t>contributory</w:t>
      </w:r>
      <w:r w:rsidRPr="003F2F36">
        <w:rPr>
          <w:spacing w:val="-16"/>
          <w:sz w:val="20"/>
        </w:rPr>
        <w:t xml:space="preserve"> </w:t>
      </w:r>
      <w:r w:rsidRPr="003F2F36">
        <w:rPr>
          <w:sz w:val="20"/>
        </w:rPr>
        <w:t>benefits):</w:t>
      </w:r>
      <w:r w:rsidRPr="003F2F36">
        <w:rPr>
          <w:spacing w:val="-15"/>
          <w:sz w:val="20"/>
        </w:rPr>
        <w:t xml:space="preserve"> </w:t>
      </w:r>
      <w:r w:rsidRPr="003F2F36">
        <w:rPr>
          <w:sz w:val="20"/>
        </w:rPr>
        <w:t>persons</w:t>
      </w:r>
      <w:r w:rsidRPr="003F2F36">
        <w:rPr>
          <w:spacing w:val="-15"/>
          <w:sz w:val="20"/>
        </w:rPr>
        <w:t xml:space="preserve"> </w:t>
      </w:r>
      <w:r w:rsidRPr="003F2F36">
        <w:rPr>
          <w:sz w:val="20"/>
        </w:rPr>
        <w:t>who</w:t>
      </w:r>
      <w:r w:rsidRPr="003F2F36">
        <w:rPr>
          <w:spacing w:val="-15"/>
          <w:sz w:val="20"/>
        </w:rPr>
        <w:t xml:space="preserve"> </w:t>
      </w:r>
      <w:r w:rsidRPr="003F2F36">
        <w:rPr>
          <w:sz w:val="20"/>
        </w:rPr>
        <w:t>are</w:t>
      </w:r>
      <w:r w:rsidRPr="003F2F36">
        <w:rPr>
          <w:spacing w:val="-15"/>
          <w:sz w:val="20"/>
        </w:rPr>
        <w:t xml:space="preserve"> </w:t>
      </w:r>
      <w:r w:rsidRPr="003F2F36">
        <w:rPr>
          <w:sz w:val="20"/>
        </w:rPr>
        <w:t>not</w:t>
      </w:r>
      <w:r w:rsidRPr="003F2F36">
        <w:rPr>
          <w:spacing w:val="-16"/>
          <w:sz w:val="20"/>
        </w:rPr>
        <w:t xml:space="preserve"> </w:t>
      </w:r>
      <w:r w:rsidRPr="003F2F36">
        <w:rPr>
          <w:sz w:val="20"/>
        </w:rPr>
        <w:t>pensioners) did not apply to the applicant; or</w:t>
      </w:r>
    </w:p>
    <w:p w14:paraId="28E0916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A35C872" w14:textId="77777777" w:rsidR="00B84036" w:rsidRPr="003F2F36" w:rsidRDefault="00B84036">
      <w:pPr>
        <w:pStyle w:val="BodyText"/>
        <w:spacing w:before="170"/>
      </w:pPr>
    </w:p>
    <w:p w14:paraId="0C579C94" w14:textId="77777777" w:rsidR="00B84036" w:rsidRPr="003F2F36" w:rsidRDefault="009A44C3">
      <w:pPr>
        <w:pStyle w:val="ListParagraph"/>
        <w:numPr>
          <w:ilvl w:val="1"/>
          <w:numId w:val="109"/>
        </w:numPr>
        <w:tabs>
          <w:tab w:val="left" w:pos="1099"/>
        </w:tabs>
        <w:ind w:right="957" w:firstLine="0"/>
        <w:rPr>
          <w:sz w:val="20"/>
        </w:rPr>
      </w:pPr>
      <w:r w:rsidRPr="003F2F36">
        <w:rPr>
          <w:sz w:val="20"/>
        </w:rPr>
        <w:t>the</w:t>
      </w:r>
      <w:r w:rsidRPr="003F2F36">
        <w:rPr>
          <w:spacing w:val="-17"/>
          <w:sz w:val="20"/>
        </w:rPr>
        <w:t xml:space="preserve"> </w:t>
      </w:r>
      <w:r w:rsidRPr="003F2F36">
        <w:rPr>
          <w:sz w:val="20"/>
        </w:rPr>
        <w:t>amount</w:t>
      </w:r>
      <w:r w:rsidRPr="003F2F36">
        <w:rPr>
          <w:spacing w:val="-14"/>
          <w:sz w:val="20"/>
        </w:rPr>
        <w:t xml:space="preserve"> </w:t>
      </w:r>
      <w:r w:rsidRPr="003F2F36">
        <w:rPr>
          <w:sz w:val="20"/>
        </w:rPr>
        <w:t>of</w:t>
      </w:r>
      <w:r w:rsidRPr="003F2F36">
        <w:rPr>
          <w:spacing w:val="-15"/>
          <w:sz w:val="20"/>
        </w:rPr>
        <w:t xml:space="preserve"> </w:t>
      </w:r>
      <w:r w:rsidRPr="003F2F36">
        <w:rPr>
          <w:sz w:val="20"/>
        </w:rPr>
        <w:t>reduction</w:t>
      </w:r>
      <w:r w:rsidRPr="003F2F36">
        <w:rPr>
          <w:spacing w:val="-16"/>
          <w:sz w:val="20"/>
        </w:rPr>
        <w:t xml:space="preserve"> </w:t>
      </w:r>
      <w:r w:rsidRPr="003F2F36">
        <w:rPr>
          <w:sz w:val="20"/>
        </w:rPr>
        <w:t>under</w:t>
      </w:r>
      <w:r w:rsidRPr="003F2F36">
        <w:rPr>
          <w:spacing w:val="-18"/>
          <w:sz w:val="20"/>
        </w:rPr>
        <w:t xml:space="preserve"> </w:t>
      </w:r>
      <w:r w:rsidRPr="003F2F36">
        <w:rPr>
          <w:sz w:val="20"/>
        </w:rPr>
        <w:t>this</w:t>
      </w:r>
      <w:r w:rsidRPr="003F2F36">
        <w:rPr>
          <w:spacing w:val="-17"/>
          <w:sz w:val="20"/>
        </w:rPr>
        <w:t xml:space="preserve"> </w:t>
      </w:r>
      <w:r w:rsidRPr="003F2F36">
        <w:rPr>
          <w:sz w:val="20"/>
        </w:rPr>
        <w:t>scheme</w:t>
      </w:r>
      <w:r w:rsidRPr="003F2F36">
        <w:rPr>
          <w:spacing w:val="-18"/>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partner would</w:t>
      </w:r>
      <w:r w:rsidRPr="003F2F36">
        <w:rPr>
          <w:spacing w:val="-5"/>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4"/>
          <w:sz w:val="20"/>
        </w:rPr>
        <w:t xml:space="preserve"> </w:t>
      </w:r>
      <w:r w:rsidRPr="003F2F36">
        <w:rPr>
          <w:sz w:val="20"/>
        </w:rPr>
        <w:t>falling</w:t>
      </w:r>
      <w:r w:rsidRPr="003F2F36">
        <w:rPr>
          <w:spacing w:val="-5"/>
          <w:sz w:val="20"/>
        </w:rPr>
        <w:t xml:space="preserve"> </w:t>
      </w:r>
      <w:r w:rsidRPr="003F2F36">
        <w:rPr>
          <w:sz w:val="20"/>
        </w:rPr>
        <w:t>within</w:t>
      </w:r>
      <w:r w:rsidRPr="003F2F36">
        <w:rPr>
          <w:spacing w:val="-5"/>
          <w:sz w:val="20"/>
        </w:rPr>
        <w:t xml:space="preserve"> </w:t>
      </w:r>
      <w:r w:rsidRPr="003F2F36">
        <w:rPr>
          <w:sz w:val="20"/>
        </w:rPr>
        <w:t>any</w:t>
      </w:r>
      <w:r w:rsidRPr="003F2F36">
        <w:rPr>
          <w:spacing w:val="-8"/>
          <w:sz w:val="20"/>
        </w:rPr>
        <w:t xml:space="preserve"> </w:t>
      </w:r>
      <w:r w:rsidRPr="003F2F36">
        <w:rPr>
          <w:sz w:val="20"/>
        </w:rPr>
        <w:t>of</w:t>
      </w:r>
      <w:r w:rsidRPr="003F2F36">
        <w:rPr>
          <w:spacing w:val="-6"/>
          <w:sz w:val="20"/>
        </w:rPr>
        <w:t xml:space="preserve"> </w:t>
      </w:r>
      <w:r w:rsidRPr="003F2F36">
        <w:rPr>
          <w:sz w:val="20"/>
        </w:rPr>
        <w:t>classes</w:t>
      </w:r>
      <w:r w:rsidRPr="003F2F36">
        <w:rPr>
          <w:spacing w:val="-4"/>
          <w:sz w:val="20"/>
        </w:rPr>
        <w:t xml:space="preserve"> </w:t>
      </w:r>
      <w:r w:rsidRPr="003F2F36">
        <w:rPr>
          <w:sz w:val="20"/>
        </w:rPr>
        <w:t>D</w:t>
      </w:r>
      <w:r w:rsidRPr="003F2F36">
        <w:rPr>
          <w:spacing w:val="-6"/>
          <w:sz w:val="20"/>
        </w:rPr>
        <w:t xml:space="preserve"> </w:t>
      </w:r>
      <w:r w:rsidRPr="003F2F36">
        <w:rPr>
          <w:sz w:val="20"/>
        </w:rPr>
        <w:t>to E,</w:t>
      </w:r>
      <w:r w:rsidRPr="003F2F36">
        <w:rPr>
          <w:spacing w:val="-6"/>
          <w:sz w:val="20"/>
        </w:rPr>
        <w:t xml:space="preserve"> </w:t>
      </w:r>
      <w:r w:rsidRPr="003F2F36">
        <w:rPr>
          <w:sz w:val="20"/>
        </w:rPr>
        <w:t>if</w:t>
      </w:r>
      <w:r w:rsidRPr="003F2F36">
        <w:rPr>
          <w:spacing w:val="-6"/>
          <w:sz w:val="20"/>
        </w:rPr>
        <w:t xml:space="preserve"> </w:t>
      </w:r>
      <w:r w:rsidRPr="003F2F36">
        <w:rPr>
          <w:sz w:val="20"/>
        </w:rPr>
        <w:t>paragraph 100 did not apply to the applicant.</w:t>
      </w:r>
    </w:p>
    <w:p w14:paraId="181E811B" w14:textId="77777777" w:rsidR="00B84036" w:rsidRPr="003F2F36" w:rsidRDefault="00B84036">
      <w:pPr>
        <w:pStyle w:val="BodyText"/>
        <w:spacing w:before="161"/>
      </w:pPr>
    </w:p>
    <w:p w14:paraId="654BAA25" w14:textId="77777777" w:rsidR="00B84036" w:rsidRPr="003F2F36" w:rsidRDefault="009A44C3">
      <w:pPr>
        <w:pStyle w:val="ListParagraph"/>
        <w:numPr>
          <w:ilvl w:val="0"/>
          <w:numId w:val="109"/>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(1)</w:t>
      </w:r>
      <w:r w:rsidRPr="003F2F36">
        <w:rPr>
          <w:spacing w:val="-3"/>
          <w:sz w:val="20"/>
        </w:rPr>
        <w:t xml:space="preserve"> </w:t>
      </w:r>
      <w:r w:rsidRPr="003F2F36">
        <w:rPr>
          <w:sz w:val="20"/>
        </w:rPr>
        <w:t>does</w:t>
      </w:r>
      <w:r w:rsidRPr="003F2F36">
        <w:rPr>
          <w:spacing w:val="-6"/>
          <w:sz w:val="20"/>
        </w:rPr>
        <w:t xml:space="preserve"> </w:t>
      </w:r>
      <w:r w:rsidRPr="003F2F36">
        <w:rPr>
          <w:sz w:val="20"/>
        </w:rPr>
        <w:t>not</w:t>
      </w:r>
      <w:r w:rsidRPr="003F2F36">
        <w:rPr>
          <w:spacing w:val="-4"/>
          <w:sz w:val="20"/>
        </w:rPr>
        <w:t xml:space="preserve"> </w:t>
      </w:r>
      <w:r w:rsidRPr="003F2F36">
        <w:rPr>
          <w:sz w:val="20"/>
        </w:rPr>
        <w:t>apply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pacing w:val="-2"/>
          <w:sz w:val="20"/>
        </w:rPr>
        <w:t>mover.</w:t>
      </w:r>
    </w:p>
    <w:p w14:paraId="22CB3645" w14:textId="77777777" w:rsidR="00B84036" w:rsidRPr="003F2F36" w:rsidRDefault="00B84036">
      <w:pPr>
        <w:pStyle w:val="BodyText"/>
        <w:spacing w:before="159"/>
      </w:pPr>
    </w:p>
    <w:p w14:paraId="68EDACF6" w14:textId="77777777" w:rsidR="00B84036" w:rsidRPr="003F2F36" w:rsidRDefault="009A44C3">
      <w:pPr>
        <w:pStyle w:val="ListParagraph"/>
        <w:numPr>
          <w:ilvl w:val="0"/>
          <w:numId w:val="109"/>
        </w:numPr>
        <w:tabs>
          <w:tab w:val="left" w:pos="1021"/>
        </w:tabs>
        <w:ind w:right="757" w:firstLine="0"/>
        <w:rPr>
          <w:sz w:val="20"/>
        </w:rPr>
      </w:pPr>
      <w:r w:rsidRPr="003F2F36">
        <w:rPr>
          <w:sz w:val="20"/>
        </w:rPr>
        <w:t>Where an applicant is in receipt of an extended reduction (qualifying contributory</w:t>
      </w:r>
      <w:r w:rsidRPr="003F2F36">
        <w:rPr>
          <w:spacing w:val="-3"/>
          <w:sz w:val="20"/>
        </w:rPr>
        <w:t xml:space="preserve"> </w:t>
      </w:r>
      <w:r w:rsidRPr="003F2F36">
        <w:rPr>
          <w:sz w:val="20"/>
        </w:rPr>
        <w:t>benefits)</w:t>
      </w:r>
      <w:r w:rsidRPr="003F2F36">
        <w:rPr>
          <w:spacing w:val="-3"/>
          <w:sz w:val="20"/>
        </w:rPr>
        <w:t xml:space="preserve"> </w:t>
      </w:r>
      <w:r w:rsidRPr="003F2F36">
        <w:rPr>
          <w:sz w:val="20"/>
        </w:rPr>
        <w:t>under</w:t>
      </w:r>
      <w:r w:rsidRPr="003F2F36">
        <w:rPr>
          <w:spacing w:val="-4"/>
          <w:sz w:val="20"/>
        </w:rPr>
        <w:t xml:space="preserve"> </w:t>
      </w:r>
      <w:r w:rsidRPr="003F2F36">
        <w:rPr>
          <w:sz w:val="20"/>
        </w:rPr>
        <w:t>this</w:t>
      </w:r>
      <w:r w:rsidRPr="003F2F36">
        <w:rPr>
          <w:spacing w:val="-3"/>
          <w:sz w:val="20"/>
        </w:rPr>
        <w:t xml:space="preserve"> </w:t>
      </w:r>
      <w:r w:rsidRPr="003F2F36">
        <w:rPr>
          <w:sz w:val="20"/>
        </w:rPr>
        <w:t>paragraph</w:t>
      </w:r>
      <w:r w:rsidRPr="003F2F36">
        <w:rPr>
          <w:spacing w:val="-2"/>
          <w:sz w:val="20"/>
        </w:rPr>
        <w:t xml:space="preserve"> </w:t>
      </w:r>
      <w:r w:rsidRPr="003F2F36">
        <w:rPr>
          <w:sz w:val="20"/>
        </w:rPr>
        <w:t>and</w:t>
      </w:r>
      <w:r w:rsidRPr="003F2F36">
        <w:rPr>
          <w:spacing w:val="-3"/>
          <w:sz w:val="20"/>
        </w:rPr>
        <w:t xml:space="preserve"> </w:t>
      </w:r>
      <w:r w:rsidRPr="003F2F36">
        <w:rPr>
          <w:sz w:val="20"/>
        </w:rPr>
        <w:t>the</w:t>
      </w:r>
      <w:r w:rsidRPr="003F2F36">
        <w:rPr>
          <w:spacing w:val="-4"/>
          <w:sz w:val="20"/>
        </w:rPr>
        <w:t xml:space="preserve"> </w:t>
      </w:r>
      <w:r w:rsidRPr="003F2F36">
        <w:rPr>
          <w:sz w:val="20"/>
        </w:rPr>
        <w:t>applicant's</w:t>
      </w:r>
      <w:r w:rsidRPr="003F2F36">
        <w:rPr>
          <w:spacing w:val="-3"/>
          <w:sz w:val="20"/>
        </w:rPr>
        <w:t xml:space="preserve"> </w:t>
      </w:r>
      <w:r w:rsidRPr="003F2F36">
        <w:rPr>
          <w:sz w:val="20"/>
        </w:rPr>
        <w:t>partner</w:t>
      </w:r>
      <w:r w:rsidRPr="003F2F36">
        <w:rPr>
          <w:spacing w:val="-4"/>
          <w:sz w:val="20"/>
        </w:rPr>
        <w:t xml:space="preserve"> </w:t>
      </w:r>
      <w:r w:rsidRPr="003F2F36">
        <w:rPr>
          <w:sz w:val="20"/>
        </w:rPr>
        <w:t>makes an application for a reduction under this scheme, no amount of reduction may be allowed by the appropriate authority during the extended reduction period.</w:t>
      </w:r>
    </w:p>
    <w:p w14:paraId="0111468B" w14:textId="77777777" w:rsidR="00B84036" w:rsidRPr="003F2F36" w:rsidRDefault="00B84036">
      <w:pPr>
        <w:pStyle w:val="BodyText"/>
        <w:spacing w:before="199"/>
      </w:pPr>
    </w:p>
    <w:p w14:paraId="0ECBE890" w14:textId="77777777" w:rsidR="00B84036" w:rsidRPr="003F2F36" w:rsidRDefault="009A44C3">
      <w:pPr>
        <w:pStyle w:val="Heading2"/>
        <w:numPr>
          <w:ilvl w:val="0"/>
          <w:numId w:val="291"/>
        </w:numPr>
        <w:tabs>
          <w:tab w:val="left" w:pos="754"/>
        </w:tabs>
        <w:spacing w:before="1"/>
        <w:ind w:left="160" w:right="359" w:firstLine="0"/>
        <w:jc w:val="both"/>
      </w:pPr>
      <w:r w:rsidRPr="003F2F36">
        <w:t>— Extended reductions (qualifying contributory benefits)— movers: persons who are not pensioners</w:t>
      </w:r>
    </w:p>
    <w:p w14:paraId="3FA59A48" w14:textId="77777777" w:rsidR="00B84036" w:rsidRPr="003F2F36" w:rsidRDefault="009A44C3">
      <w:pPr>
        <w:pStyle w:val="ListParagraph"/>
        <w:numPr>
          <w:ilvl w:val="0"/>
          <w:numId w:val="108"/>
        </w:numPr>
        <w:tabs>
          <w:tab w:val="left" w:pos="937"/>
        </w:tabs>
        <w:spacing w:before="81"/>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7"/>
          <w:sz w:val="20"/>
        </w:rPr>
        <w:t xml:space="preserve"> </w:t>
      </w:r>
      <w:r w:rsidRPr="003F2F36">
        <w:rPr>
          <w:spacing w:val="-2"/>
          <w:sz w:val="20"/>
        </w:rPr>
        <w:t>applies—</w:t>
      </w:r>
    </w:p>
    <w:p w14:paraId="4F1C8373" w14:textId="77777777" w:rsidR="00B84036" w:rsidRPr="003F2F36" w:rsidRDefault="009A44C3">
      <w:pPr>
        <w:pStyle w:val="ListParagraph"/>
        <w:numPr>
          <w:ilvl w:val="1"/>
          <w:numId w:val="108"/>
        </w:numPr>
        <w:tabs>
          <w:tab w:val="left" w:pos="1129"/>
        </w:tabs>
        <w:spacing w:before="80"/>
        <w:ind w:left="1129" w:hanging="369"/>
        <w:rPr>
          <w:sz w:val="20"/>
        </w:rPr>
      </w:pPr>
      <w:r w:rsidRPr="003F2F36">
        <w:rPr>
          <w:sz w:val="20"/>
        </w:rPr>
        <w:t>to</w:t>
      </w:r>
      <w:r w:rsidRPr="003F2F36">
        <w:rPr>
          <w:spacing w:val="-5"/>
          <w:sz w:val="20"/>
        </w:rPr>
        <w:t xml:space="preserve"> </w:t>
      </w:r>
      <w:r w:rsidRPr="003F2F36">
        <w:rPr>
          <w:sz w:val="20"/>
        </w:rPr>
        <w:t>a</w:t>
      </w:r>
      <w:r w:rsidRPr="003F2F36">
        <w:rPr>
          <w:spacing w:val="-5"/>
          <w:sz w:val="20"/>
        </w:rPr>
        <w:t xml:space="preserve"> </w:t>
      </w:r>
      <w:r w:rsidRPr="003F2F36">
        <w:rPr>
          <w:sz w:val="20"/>
        </w:rPr>
        <w:t>mover;</w:t>
      </w:r>
      <w:r w:rsidRPr="003F2F36">
        <w:rPr>
          <w:spacing w:val="-4"/>
          <w:sz w:val="20"/>
        </w:rPr>
        <w:t xml:space="preserve"> </w:t>
      </w:r>
      <w:r w:rsidRPr="003F2F36">
        <w:rPr>
          <w:spacing w:val="-5"/>
          <w:sz w:val="20"/>
        </w:rPr>
        <w:t>and</w:t>
      </w:r>
    </w:p>
    <w:p w14:paraId="13EBB948" w14:textId="77777777" w:rsidR="00B84036" w:rsidRPr="003F2F36" w:rsidRDefault="00B84036">
      <w:pPr>
        <w:pStyle w:val="BodyText"/>
        <w:spacing w:before="160"/>
      </w:pPr>
    </w:p>
    <w:p w14:paraId="552FC537" w14:textId="77777777" w:rsidR="00B84036" w:rsidRPr="003F2F36" w:rsidRDefault="009A44C3">
      <w:pPr>
        <w:pStyle w:val="ListParagraph"/>
        <w:numPr>
          <w:ilvl w:val="1"/>
          <w:numId w:val="108"/>
        </w:numPr>
        <w:tabs>
          <w:tab w:val="left" w:pos="1135"/>
        </w:tabs>
        <w:ind w:left="1135" w:hanging="375"/>
        <w:rPr>
          <w:sz w:val="20"/>
        </w:rPr>
      </w:pPr>
      <w:r w:rsidRPr="003F2F36">
        <w:rPr>
          <w:sz w:val="20"/>
        </w:rPr>
        <w:t>from</w:t>
      </w:r>
      <w:r w:rsidRPr="003F2F36">
        <w:rPr>
          <w:spacing w:val="-3"/>
          <w:sz w:val="20"/>
        </w:rPr>
        <w:t xml:space="preserve"> </w:t>
      </w:r>
      <w:r w:rsidRPr="003F2F36">
        <w:rPr>
          <w:sz w:val="20"/>
        </w:rPr>
        <w:t>the</w:t>
      </w:r>
      <w:r w:rsidRPr="003F2F36">
        <w:rPr>
          <w:spacing w:val="-7"/>
          <w:sz w:val="20"/>
        </w:rPr>
        <w:t xml:space="preserve"> </w:t>
      </w:r>
      <w:r w:rsidRPr="003F2F36">
        <w:rPr>
          <w:sz w:val="20"/>
        </w:rPr>
        <w:t>Monday</w:t>
      </w:r>
      <w:r w:rsidRPr="003F2F36">
        <w:rPr>
          <w:spacing w:val="-3"/>
          <w:sz w:val="20"/>
        </w:rPr>
        <w:t xml:space="preserve"> </w:t>
      </w:r>
      <w:r w:rsidRPr="003F2F36">
        <w:rPr>
          <w:sz w:val="20"/>
        </w:rPr>
        <w:t>following</w:t>
      </w:r>
      <w:r w:rsidRPr="003F2F36">
        <w:rPr>
          <w:spacing w:val="-5"/>
          <w:sz w:val="20"/>
        </w:rPr>
        <w:t xml:space="preserve"> </w:t>
      </w:r>
      <w:r w:rsidRPr="003F2F36">
        <w:rPr>
          <w:sz w:val="20"/>
        </w:rPr>
        <w:t>the</w:t>
      </w:r>
      <w:r w:rsidRPr="003F2F36">
        <w:rPr>
          <w:spacing w:val="-6"/>
          <w:sz w:val="20"/>
        </w:rPr>
        <w:t xml:space="preserve"> </w:t>
      </w:r>
      <w:r w:rsidRPr="003F2F36">
        <w:rPr>
          <w:sz w:val="20"/>
        </w:rPr>
        <w:t>day</w:t>
      </w:r>
      <w:r w:rsidRPr="003F2F36">
        <w:rPr>
          <w:spacing w:val="-6"/>
          <w:sz w:val="20"/>
        </w:rPr>
        <w:t xml:space="preserve"> </w:t>
      </w:r>
      <w:r w:rsidRPr="003F2F36">
        <w:rPr>
          <w:sz w:val="20"/>
        </w:rPr>
        <w:t>of</w:t>
      </w:r>
      <w:r w:rsidRPr="003F2F36">
        <w:rPr>
          <w:spacing w:val="-4"/>
          <w:sz w:val="20"/>
        </w:rPr>
        <w:t xml:space="preserve"> </w:t>
      </w:r>
      <w:r w:rsidRPr="003F2F36">
        <w:rPr>
          <w:sz w:val="20"/>
        </w:rPr>
        <w:t>the</w:t>
      </w:r>
      <w:r w:rsidRPr="003F2F36">
        <w:rPr>
          <w:spacing w:val="-6"/>
          <w:sz w:val="20"/>
        </w:rPr>
        <w:t xml:space="preserve"> </w:t>
      </w:r>
      <w:r w:rsidRPr="003F2F36">
        <w:rPr>
          <w:spacing w:val="-2"/>
          <w:sz w:val="20"/>
        </w:rPr>
        <w:t>move.</w:t>
      </w:r>
    </w:p>
    <w:p w14:paraId="24ADA274" w14:textId="77777777" w:rsidR="00B84036" w:rsidRPr="003F2F36" w:rsidRDefault="00B84036">
      <w:pPr>
        <w:pStyle w:val="BodyText"/>
        <w:spacing w:before="159"/>
      </w:pPr>
    </w:p>
    <w:p w14:paraId="343DFCF4" w14:textId="77777777" w:rsidR="00B84036" w:rsidRPr="003F2F36" w:rsidRDefault="009A44C3">
      <w:pPr>
        <w:pStyle w:val="ListParagraph"/>
        <w:numPr>
          <w:ilvl w:val="0"/>
          <w:numId w:val="108"/>
        </w:numPr>
        <w:tabs>
          <w:tab w:val="left" w:pos="1012"/>
        </w:tabs>
        <w:ind w:left="561" w:right="764" w:firstLine="0"/>
        <w:rPr>
          <w:sz w:val="20"/>
        </w:rPr>
      </w:pPr>
      <w:r w:rsidRPr="003F2F36">
        <w:rPr>
          <w:sz w:val="20"/>
        </w:rPr>
        <w:t>The amount of the extended reduction (qualifying contributory benefit) payable from the Monday from which this paragraph applies until the end of the extended reduction period is to be the amount of reduction under this scheme which</w:t>
      </w:r>
      <w:r w:rsidRPr="003F2F36">
        <w:rPr>
          <w:spacing w:val="-7"/>
          <w:sz w:val="20"/>
        </w:rPr>
        <w:t xml:space="preserve"> </w:t>
      </w:r>
      <w:r w:rsidRPr="003F2F36">
        <w:rPr>
          <w:sz w:val="20"/>
        </w:rPr>
        <w:t>was</w:t>
      </w:r>
      <w:r w:rsidRPr="003F2F36">
        <w:rPr>
          <w:spacing w:val="-8"/>
          <w:sz w:val="20"/>
        </w:rPr>
        <w:t xml:space="preserve"> </w:t>
      </w:r>
      <w:r w:rsidRPr="003F2F36">
        <w:rPr>
          <w:sz w:val="20"/>
        </w:rPr>
        <w:t>awarded</w:t>
      </w:r>
      <w:r w:rsidRPr="003F2F36">
        <w:rPr>
          <w:spacing w:val="-6"/>
          <w:sz w:val="20"/>
        </w:rPr>
        <w:t xml:space="preserve"> </w:t>
      </w:r>
      <w:r w:rsidRPr="003F2F36">
        <w:rPr>
          <w:sz w:val="20"/>
        </w:rPr>
        <w:t>to</w:t>
      </w:r>
      <w:r w:rsidRPr="003F2F36">
        <w:rPr>
          <w:spacing w:val="-7"/>
          <w:sz w:val="20"/>
        </w:rPr>
        <w:t xml:space="preserve"> </w:t>
      </w:r>
      <w:r w:rsidRPr="003F2F36">
        <w:rPr>
          <w:sz w:val="20"/>
        </w:rPr>
        <w:t>the</w:t>
      </w:r>
      <w:r w:rsidRPr="003F2F36">
        <w:rPr>
          <w:spacing w:val="-9"/>
          <w:sz w:val="20"/>
        </w:rPr>
        <w:t xml:space="preserve"> </w:t>
      </w:r>
      <w:r w:rsidRPr="003F2F36">
        <w:rPr>
          <w:sz w:val="20"/>
        </w:rPr>
        <w:t>mover</w:t>
      </w:r>
      <w:r w:rsidRPr="003F2F36">
        <w:rPr>
          <w:spacing w:val="-7"/>
          <w:sz w:val="20"/>
        </w:rPr>
        <w:t xml:space="preserve"> </w:t>
      </w:r>
      <w:r w:rsidRPr="003F2F36">
        <w:rPr>
          <w:sz w:val="20"/>
        </w:rPr>
        <w:t>for</w:t>
      </w:r>
      <w:r w:rsidRPr="003F2F36">
        <w:rPr>
          <w:spacing w:val="-7"/>
          <w:sz w:val="20"/>
        </w:rPr>
        <w:t xml:space="preserve"> </w:t>
      </w:r>
      <w:r w:rsidRPr="003F2F36">
        <w:rPr>
          <w:sz w:val="20"/>
        </w:rPr>
        <w:t>the</w:t>
      </w:r>
      <w:r w:rsidRPr="003F2F36">
        <w:rPr>
          <w:spacing w:val="-9"/>
          <w:sz w:val="20"/>
        </w:rPr>
        <w:t xml:space="preserve"> </w:t>
      </w:r>
      <w:r w:rsidRPr="003F2F36">
        <w:rPr>
          <w:sz w:val="20"/>
        </w:rPr>
        <w:t>last</w:t>
      </w:r>
      <w:r w:rsidRPr="003F2F36">
        <w:rPr>
          <w:spacing w:val="-6"/>
          <w:sz w:val="20"/>
        </w:rPr>
        <w:t xml:space="preserve"> </w:t>
      </w:r>
      <w:r w:rsidRPr="003F2F36">
        <w:rPr>
          <w:sz w:val="20"/>
        </w:rPr>
        <w:t>reduction</w:t>
      </w:r>
      <w:r w:rsidRPr="003F2F36">
        <w:rPr>
          <w:spacing w:val="-7"/>
          <w:sz w:val="20"/>
        </w:rPr>
        <w:t xml:space="preserve"> </w:t>
      </w:r>
      <w:r w:rsidRPr="003F2F36">
        <w:rPr>
          <w:sz w:val="20"/>
        </w:rPr>
        <w:t>week</w:t>
      </w:r>
      <w:r w:rsidRPr="003F2F36">
        <w:rPr>
          <w:spacing w:val="-6"/>
          <w:sz w:val="20"/>
        </w:rPr>
        <w:t xml:space="preserve"> </w:t>
      </w:r>
      <w:r w:rsidRPr="003F2F36">
        <w:rPr>
          <w:sz w:val="20"/>
        </w:rPr>
        <w:t>before</w:t>
      </w:r>
      <w:r w:rsidRPr="003F2F36">
        <w:rPr>
          <w:spacing w:val="-9"/>
          <w:sz w:val="20"/>
        </w:rPr>
        <w:t xml:space="preserve"> </w:t>
      </w:r>
      <w:r w:rsidRPr="003F2F36">
        <w:rPr>
          <w:sz w:val="20"/>
        </w:rPr>
        <w:t>the</w:t>
      </w:r>
      <w:r w:rsidRPr="003F2F36">
        <w:rPr>
          <w:spacing w:val="-7"/>
          <w:sz w:val="20"/>
        </w:rPr>
        <w:t xml:space="preserve"> </w:t>
      </w:r>
      <w:r w:rsidRPr="003F2F36">
        <w:rPr>
          <w:sz w:val="20"/>
        </w:rPr>
        <w:t>mover,</w:t>
      </w:r>
      <w:r w:rsidRPr="003F2F36">
        <w:rPr>
          <w:spacing w:val="-6"/>
          <w:sz w:val="20"/>
        </w:rPr>
        <w:t xml:space="preserve"> </w:t>
      </w:r>
      <w:r w:rsidRPr="003F2F36">
        <w:rPr>
          <w:sz w:val="20"/>
        </w:rPr>
        <w:t>or the mover's partner, ceased to be entitled to a qualifying contributory benefit.</w:t>
      </w:r>
    </w:p>
    <w:p w14:paraId="491DFB0D" w14:textId="77777777" w:rsidR="00B84036" w:rsidRPr="003F2F36" w:rsidRDefault="00B84036">
      <w:pPr>
        <w:pStyle w:val="BodyText"/>
        <w:spacing w:before="160"/>
      </w:pPr>
    </w:p>
    <w:p w14:paraId="1E34F678" w14:textId="77777777" w:rsidR="00B84036" w:rsidRPr="003F2F36" w:rsidRDefault="009A44C3">
      <w:pPr>
        <w:pStyle w:val="ListParagraph"/>
        <w:numPr>
          <w:ilvl w:val="0"/>
          <w:numId w:val="108"/>
        </w:numPr>
        <w:tabs>
          <w:tab w:val="left" w:pos="949"/>
        </w:tabs>
        <w:ind w:left="561" w:right="762" w:firstLine="0"/>
        <w:rPr>
          <w:sz w:val="20"/>
        </w:rPr>
      </w:pPr>
      <w:r w:rsidRPr="003F2F36">
        <w:rPr>
          <w:sz w:val="20"/>
        </w:rPr>
        <w:t>Where a mover's liability to pay council tax in respect of the new dwelling is to a second authority, the extended reduction (qualifying contributory benefits) may take the form of a payment from this authority to—</w:t>
      </w:r>
    </w:p>
    <w:p w14:paraId="70E01DC7" w14:textId="77777777" w:rsidR="00B84036" w:rsidRPr="003F2F36" w:rsidRDefault="009A44C3">
      <w:pPr>
        <w:pStyle w:val="ListParagraph"/>
        <w:numPr>
          <w:ilvl w:val="1"/>
          <w:numId w:val="108"/>
        </w:numPr>
        <w:tabs>
          <w:tab w:val="left" w:pos="1129"/>
        </w:tabs>
        <w:spacing w:before="82"/>
        <w:ind w:left="1129" w:hanging="369"/>
        <w:rPr>
          <w:sz w:val="20"/>
        </w:rPr>
      </w:pPr>
      <w:r w:rsidRPr="003F2F36">
        <w:rPr>
          <w:sz w:val="20"/>
        </w:rPr>
        <w:t>the</w:t>
      </w:r>
      <w:r w:rsidRPr="003F2F36">
        <w:rPr>
          <w:spacing w:val="-9"/>
          <w:sz w:val="20"/>
        </w:rPr>
        <w:t xml:space="preserve"> </w:t>
      </w:r>
      <w:r w:rsidRPr="003F2F36">
        <w:rPr>
          <w:sz w:val="20"/>
        </w:rPr>
        <w:t>second</w:t>
      </w:r>
      <w:r w:rsidRPr="003F2F36">
        <w:rPr>
          <w:spacing w:val="-6"/>
          <w:sz w:val="20"/>
        </w:rPr>
        <w:t xml:space="preserve"> </w:t>
      </w:r>
      <w:r w:rsidRPr="003F2F36">
        <w:rPr>
          <w:sz w:val="20"/>
        </w:rPr>
        <w:t>authority;</w:t>
      </w:r>
      <w:r w:rsidRPr="003F2F36">
        <w:rPr>
          <w:spacing w:val="-8"/>
          <w:sz w:val="20"/>
        </w:rPr>
        <w:t xml:space="preserve"> </w:t>
      </w:r>
      <w:r w:rsidRPr="003F2F36">
        <w:rPr>
          <w:spacing w:val="-7"/>
          <w:sz w:val="20"/>
        </w:rPr>
        <w:t>or</w:t>
      </w:r>
    </w:p>
    <w:p w14:paraId="60E3405F" w14:textId="77777777" w:rsidR="00B84036" w:rsidRPr="003F2F36" w:rsidRDefault="00B84036">
      <w:pPr>
        <w:pStyle w:val="BodyText"/>
        <w:spacing w:before="159"/>
      </w:pPr>
    </w:p>
    <w:p w14:paraId="092957B4" w14:textId="77777777" w:rsidR="00B84036" w:rsidRPr="003F2F36" w:rsidRDefault="009A44C3">
      <w:pPr>
        <w:pStyle w:val="ListParagraph"/>
        <w:numPr>
          <w:ilvl w:val="1"/>
          <w:numId w:val="108"/>
        </w:numPr>
        <w:tabs>
          <w:tab w:val="left" w:pos="1135"/>
        </w:tabs>
        <w:ind w:left="1135" w:hanging="375"/>
        <w:rPr>
          <w:sz w:val="20"/>
        </w:rPr>
      </w:pPr>
      <w:r w:rsidRPr="003F2F36">
        <w:rPr>
          <w:sz w:val="20"/>
        </w:rPr>
        <w:t>the</w:t>
      </w:r>
      <w:r w:rsidRPr="003F2F36">
        <w:rPr>
          <w:spacing w:val="-6"/>
          <w:sz w:val="20"/>
        </w:rPr>
        <w:t xml:space="preserve"> </w:t>
      </w:r>
      <w:r w:rsidRPr="003F2F36">
        <w:rPr>
          <w:sz w:val="20"/>
        </w:rPr>
        <w:t>mover</w:t>
      </w:r>
      <w:r w:rsidRPr="003F2F36">
        <w:rPr>
          <w:spacing w:val="-6"/>
          <w:sz w:val="20"/>
        </w:rPr>
        <w:t xml:space="preserve"> </w:t>
      </w:r>
      <w:r w:rsidRPr="003F2F36">
        <w:rPr>
          <w:spacing w:val="-2"/>
          <w:sz w:val="20"/>
        </w:rPr>
        <w:t>directly.</w:t>
      </w:r>
    </w:p>
    <w:p w14:paraId="12164A0B" w14:textId="77777777" w:rsidR="00B84036" w:rsidRPr="003F2F36" w:rsidRDefault="00B84036">
      <w:pPr>
        <w:pStyle w:val="BodyText"/>
        <w:spacing w:before="199"/>
      </w:pPr>
    </w:p>
    <w:p w14:paraId="7C233D91" w14:textId="77777777" w:rsidR="00B84036" w:rsidRPr="003F2F36" w:rsidRDefault="009A44C3">
      <w:pPr>
        <w:pStyle w:val="Heading2"/>
        <w:numPr>
          <w:ilvl w:val="0"/>
          <w:numId w:val="291"/>
        </w:numPr>
        <w:tabs>
          <w:tab w:val="left" w:pos="754"/>
        </w:tabs>
        <w:ind w:left="160" w:right="362" w:firstLine="0"/>
        <w:jc w:val="both"/>
      </w:pPr>
      <w:r w:rsidRPr="003F2F36">
        <w:t>— Relationship between extended reduction (qualifying contributory benefits) and entitlement to reduction by virtue of classes D to E</w:t>
      </w:r>
    </w:p>
    <w:p w14:paraId="6EFDDF01" w14:textId="77777777" w:rsidR="00B84036" w:rsidRPr="003F2F36" w:rsidRDefault="009A44C3">
      <w:pPr>
        <w:pStyle w:val="ListParagraph"/>
        <w:numPr>
          <w:ilvl w:val="0"/>
          <w:numId w:val="107"/>
        </w:numPr>
        <w:tabs>
          <w:tab w:val="left" w:pos="927"/>
        </w:tabs>
        <w:spacing w:before="83"/>
        <w:ind w:right="758" w:firstLine="0"/>
        <w:rPr>
          <w:sz w:val="20"/>
        </w:rPr>
      </w:pPr>
      <w:r w:rsidRPr="003F2F36">
        <w:rPr>
          <w:sz w:val="20"/>
        </w:rPr>
        <w:t>Where</w:t>
      </w:r>
      <w:r w:rsidRPr="003F2F36">
        <w:rPr>
          <w:spacing w:val="-12"/>
          <w:sz w:val="20"/>
        </w:rPr>
        <w:t xml:space="preserve"> </w:t>
      </w:r>
      <w:r w:rsidRPr="003F2F36">
        <w:rPr>
          <w:sz w:val="20"/>
        </w:rPr>
        <w:t>an</w:t>
      </w:r>
      <w:r w:rsidRPr="003F2F36">
        <w:rPr>
          <w:spacing w:val="-12"/>
          <w:sz w:val="20"/>
        </w:rPr>
        <w:t xml:space="preserve"> </w:t>
      </w:r>
      <w:r w:rsidRPr="003F2F36">
        <w:rPr>
          <w:sz w:val="20"/>
        </w:rPr>
        <w:t>applicant's</w:t>
      </w:r>
      <w:r w:rsidRPr="003F2F36">
        <w:rPr>
          <w:spacing w:val="-13"/>
          <w:sz w:val="20"/>
        </w:rPr>
        <w:t xml:space="preserve"> </w:t>
      </w:r>
      <w:r w:rsidRPr="003F2F36">
        <w:rPr>
          <w:sz w:val="20"/>
        </w:rPr>
        <w:t>reduction</w:t>
      </w:r>
      <w:r w:rsidRPr="003F2F36">
        <w:rPr>
          <w:spacing w:val="-12"/>
          <w:sz w:val="20"/>
        </w:rPr>
        <w:t xml:space="preserve"> </w:t>
      </w:r>
      <w:r w:rsidRPr="003F2F36">
        <w:rPr>
          <w:sz w:val="20"/>
        </w:rPr>
        <w:t>under</w:t>
      </w:r>
      <w:r w:rsidRPr="003F2F36">
        <w:rPr>
          <w:spacing w:val="-12"/>
          <w:sz w:val="20"/>
        </w:rPr>
        <w:t xml:space="preserve"> </w:t>
      </w:r>
      <w:r w:rsidRPr="003F2F36">
        <w:rPr>
          <w:sz w:val="20"/>
        </w:rPr>
        <w:t>this</w:t>
      </w:r>
      <w:r w:rsidRPr="003F2F36">
        <w:rPr>
          <w:spacing w:val="-13"/>
          <w:sz w:val="20"/>
        </w:rPr>
        <w:t xml:space="preserve"> </w:t>
      </w:r>
      <w:r w:rsidRPr="003F2F36">
        <w:rPr>
          <w:sz w:val="20"/>
        </w:rPr>
        <w:t>scheme</w:t>
      </w:r>
      <w:r w:rsidRPr="003F2F36">
        <w:rPr>
          <w:spacing w:val="-11"/>
          <w:sz w:val="20"/>
        </w:rPr>
        <w:t xml:space="preserve"> </w:t>
      </w:r>
      <w:r w:rsidRPr="003F2F36">
        <w:rPr>
          <w:sz w:val="20"/>
        </w:rPr>
        <w:t>would</w:t>
      </w:r>
      <w:r w:rsidRPr="003F2F36">
        <w:rPr>
          <w:spacing w:val="-12"/>
          <w:sz w:val="20"/>
        </w:rPr>
        <w:t xml:space="preserve"> </w:t>
      </w:r>
      <w:r w:rsidRPr="003F2F36">
        <w:rPr>
          <w:sz w:val="20"/>
        </w:rPr>
        <w:t>have</w:t>
      </w:r>
      <w:r w:rsidRPr="003F2F36">
        <w:rPr>
          <w:spacing w:val="-12"/>
          <w:sz w:val="20"/>
        </w:rPr>
        <w:t xml:space="preserve"> </w:t>
      </w:r>
      <w:r w:rsidRPr="003F2F36">
        <w:rPr>
          <w:sz w:val="20"/>
        </w:rPr>
        <w:t>ended</w:t>
      </w:r>
      <w:r w:rsidRPr="003F2F36">
        <w:rPr>
          <w:spacing w:val="-10"/>
          <w:sz w:val="20"/>
        </w:rPr>
        <w:t xml:space="preserve"> </w:t>
      </w:r>
      <w:r w:rsidRPr="003F2F36">
        <w:rPr>
          <w:sz w:val="20"/>
        </w:rPr>
        <w:t>when</w:t>
      </w:r>
      <w:r w:rsidRPr="003F2F36">
        <w:rPr>
          <w:spacing w:val="-9"/>
          <w:sz w:val="20"/>
        </w:rPr>
        <w:t xml:space="preserve"> </w:t>
      </w:r>
      <w:r w:rsidRPr="003F2F36">
        <w:rPr>
          <w:sz w:val="20"/>
        </w:rPr>
        <w:t>the applicant ceased to be entitled to a qualifying contributory benefit in the circumstances listed in paragraph 100(1)(b), that reduction does not cease until the end of the extended reduction period.</w:t>
      </w:r>
    </w:p>
    <w:p w14:paraId="1C6128F8" w14:textId="77777777" w:rsidR="00B84036" w:rsidRPr="003F2F36" w:rsidRDefault="00B84036">
      <w:pPr>
        <w:pStyle w:val="BodyText"/>
        <w:spacing w:before="159"/>
      </w:pPr>
    </w:p>
    <w:p w14:paraId="566D7275" w14:textId="77777777" w:rsidR="00B84036" w:rsidRPr="003F2F36" w:rsidRDefault="009A44C3">
      <w:pPr>
        <w:pStyle w:val="ListParagraph"/>
        <w:numPr>
          <w:ilvl w:val="0"/>
          <w:numId w:val="107"/>
        </w:numPr>
        <w:tabs>
          <w:tab w:val="left" w:pos="956"/>
        </w:tabs>
        <w:ind w:right="763" w:firstLine="0"/>
        <w:rPr>
          <w:sz w:val="20"/>
        </w:rPr>
      </w:pPr>
      <w:r w:rsidRPr="003F2F36">
        <w:rPr>
          <w:sz w:val="20"/>
        </w:rPr>
        <w:t>Paragraphs 106 and 107 (dates on which entitlement begins and change of circumstances take effect) do not apply to any extended reduction (qualifying contributory</w:t>
      </w:r>
      <w:r w:rsidRPr="003F2F36">
        <w:rPr>
          <w:spacing w:val="-1"/>
          <w:sz w:val="20"/>
        </w:rPr>
        <w:t xml:space="preserve"> </w:t>
      </w:r>
      <w:r w:rsidRPr="003F2F36">
        <w:rPr>
          <w:sz w:val="20"/>
        </w:rPr>
        <w:t>benefits)</w:t>
      </w:r>
      <w:r w:rsidRPr="003F2F36">
        <w:rPr>
          <w:spacing w:val="-2"/>
          <w:sz w:val="20"/>
        </w:rPr>
        <w:t xml:space="preserve"> </w:t>
      </w:r>
      <w:r w:rsidRPr="003F2F36">
        <w:rPr>
          <w:sz w:val="20"/>
        </w:rPr>
        <w:t>payable</w:t>
      </w:r>
      <w:r w:rsidRPr="003F2F36">
        <w:rPr>
          <w:spacing w:val="-3"/>
          <w:sz w:val="20"/>
        </w:rPr>
        <w:t xml:space="preserve"> </w:t>
      </w:r>
      <w:r w:rsidRPr="003F2F36">
        <w:rPr>
          <w:sz w:val="20"/>
        </w:rPr>
        <w:t>in</w:t>
      </w:r>
      <w:r w:rsidRPr="003F2F36">
        <w:rPr>
          <w:spacing w:val="-2"/>
          <w:sz w:val="20"/>
        </w:rPr>
        <w:t xml:space="preserve"> </w:t>
      </w:r>
      <w:r w:rsidRPr="003F2F36">
        <w:rPr>
          <w:sz w:val="20"/>
        </w:rPr>
        <w:t>accordance</w:t>
      </w:r>
      <w:r w:rsidRPr="003F2F36">
        <w:rPr>
          <w:spacing w:val="-3"/>
          <w:sz w:val="20"/>
        </w:rPr>
        <w:t xml:space="preserve"> </w:t>
      </w:r>
      <w:r w:rsidRPr="003F2F36">
        <w:rPr>
          <w:sz w:val="20"/>
        </w:rPr>
        <w:t>with</w:t>
      </w:r>
      <w:r w:rsidRPr="003F2F36">
        <w:rPr>
          <w:spacing w:val="-2"/>
          <w:sz w:val="20"/>
        </w:rPr>
        <w:t xml:space="preserve"> </w:t>
      </w:r>
      <w:r w:rsidRPr="003F2F36">
        <w:rPr>
          <w:sz w:val="20"/>
        </w:rPr>
        <w:t>paragraph 102(1)(a) or</w:t>
      </w:r>
      <w:r w:rsidRPr="003F2F36">
        <w:rPr>
          <w:spacing w:val="-2"/>
          <w:sz w:val="20"/>
        </w:rPr>
        <w:t xml:space="preserve"> </w:t>
      </w:r>
      <w:r w:rsidRPr="003F2F36">
        <w:rPr>
          <w:sz w:val="20"/>
        </w:rPr>
        <w:t>103(2) (amount of extended reduction—movers: persons who are not pensioners).</w:t>
      </w:r>
    </w:p>
    <w:p w14:paraId="3FCCCD7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EF33BB4" w14:textId="77777777" w:rsidR="00B84036" w:rsidRPr="003F2F36" w:rsidRDefault="009A44C3">
      <w:pPr>
        <w:pStyle w:val="Heading1"/>
        <w:spacing w:before="90"/>
        <w:ind w:left="1107" w:right="1302"/>
      </w:pPr>
      <w:r w:rsidRPr="003F2F36">
        <w:lastRenderedPageBreak/>
        <w:t>CHAPTER</w:t>
      </w:r>
      <w:r w:rsidRPr="003F2F36">
        <w:rPr>
          <w:spacing w:val="-5"/>
        </w:rPr>
        <w:t xml:space="preserve"> </w:t>
      </w:r>
      <w:r w:rsidRPr="003F2F36">
        <w:rPr>
          <w:spacing w:val="-10"/>
        </w:rPr>
        <w:t>3</w:t>
      </w:r>
    </w:p>
    <w:p w14:paraId="44462A54" w14:textId="77777777" w:rsidR="00B84036" w:rsidRPr="003F2F36" w:rsidRDefault="009A44C3">
      <w:pPr>
        <w:pStyle w:val="Heading2"/>
        <w:spacing w:before="119"/>
        <w:ind w:left="1105" w:right="1305"/>
        <w:jc w:val="center"/>
      </w:pPr>
      <w:r w:rsidRPr="003F2F36">
        <w:t>Extended</w:t>
      </w:r>
      <w:r w:rsidRPr="003F2F36">
        <w:rPr>
          <w:spacing w:val="-3"/>
        </w:rPr>
        <w:t xml:space="preserve"> </w:t>
      </w:r>
      <w:r w:rsidRPr="003F2F36">
        <w:t>reductions:</w:t>
      </w:r>
      <w:r w:rsidRPr="003F2F36">
        <w:rPr>
          <w:spacing w:val="-4"/>
        </w:rPr>
        <w:t xml:space="preserve"> </w:t>
      </w:r>
      <w:r w:rsidRPr="003F2F36">
        <w:t>movers</w:t>
      </w:r>
      <w:r w:rsidRPr="003F2F36">
        <w:rPr>
          <w:spacing w:val="-3"/>
        </w:rPr>
        <w:t xml:space="preserve"> </w:t>
      </w:r>
      <w:r w:rsidRPr="003F2F36">
        <w:t>in</w:t>
      </w:r>
      <w:r w:rsidRPr="003F2F36">
        <w:rPr>
          <w:spacing w:val="-4"/>
        </w:rPr>
        <w:t xml:space="preserve"> </w:t>
      </w:r>
      <w:r w:rsidRPr="003F2F36">
        <w:t>the</w:t>
      </w:r>
      <w:r w:rsidRPr="003F2F36">
        <w:rPr>
          <w:spacing w:val="-3"/>
        </w:rPr>
        <w:t xml:space="preserve"> </w:t>
      </w:r>
      <w:r w:rsidRPr="003F2F36">
        <w:t>authority's</w:t>
      </w:r>
      <w:r w:rsidRPr="003F2F36">
        <w:rPr>
          <w:spacing w:val="-3"/>
        </w:rPr>
        <w:t xml:space="preserve"> </w:t>
      </w:r>
      <w:r w:rsidRPr="003F2F36">
        <w:rPr>
          <w:spacing w:val="-4"/>
        </w:rPr>
        <w:t>area</w:t>
      </w:r>
    </w:p>
    <w:p w14:paraId="52D2AC5C" w14:textId="77777777" w:rsidR="00B84036" w:rsidRPr="003F2F36" w:rsidRDefault="00B84036">
      <w:pPr>
        <w:pStyle w:val="BodyText"/>
        <w:spacing w:before="239"/>
        <w:rPr>
          <w:b/>
          <w:sz w:val="24"/>
        </w:rPr>
      </w:pPr>
    </w:p>
    <w:p w14:paraId="772B2913" w14:textId="77777777" w:rsidR="00B84036" w:rsidRPr="003F2F36" w:rsidRDefault="009A44C3">
      <w:pPr>
        <w:pStyle w:val="ListParagraph"/>
        <w:numPr>
          <w:ilvl w:val="0"/>
          <w:numId w:val="291"/>
        </w:numPr>
        <w:tabs>
          <w:tab w:val="left" w:pos="893"/>
        </w:tabs>
        <w:ind w:left="160" w:right="360" w:firstLine="0"/>
        <w:rPr>
          <w:b/>
          <w:sz w:val="24"/>
        </w:rPr>
      </w:pPr>
      <w:r w:rsidRPr="003F2F36">
        <w:rPr>
          <w:b/>
          <w:sz w:val="24"/>
        </w:rPr>
        <w:t>Extended</w:t>
      </w:r>
      <w:r w:rsidRPr="003F2F36">
        <w:rPr>
          <w:b/>
          <w:spacing w:val="40"/>
          <w:sz w:val="24"/>
        </w:rPr>
        <w:t xml:space="preserve"> </w:t>
      </w:r>
      <w:r w:rsidRPr="003F2F36">
        <w:rPr>
          <w:b/>
          <w:sz w:val="24"/>
        </w:rPr>
        <w:t>reductions:</w:t>
      </w:r>
      <w:r w:rsidRPr="003F2F36">
        <w:rPr>
          <w:b/>
          <w:spacing w:val="40"/>
          <w:sz w:val="24"/>
        </w:rPr>
        <w:t xml:space="preserve"> </w:t>
      </w:r>
      <w:r w:rsidRPr="003F2F36">
        <w:rPr>
          <w:b/>
          <w:sz w:val="24"/>
        </w:rPr>
        <w:t>applicant</w:t>
      </w:r>
      <w:r w:rsidRPr="003F2F36">
        <w:rPr>
          <w:b/>
          <w:spacing w:val="40"/>
          <w:sz w:val="24"/>
        </w:rPr>
        <w:t xml:space="preserve"> </w:t>
      </w:r>
      <w:r w:rsidRPr="003F2F36">
        <w:rPr>
          <w:b/>
          <w:sz w:val="24"/>
        </w:rPr>
        <w:t>moving</w:t>
      </w:r>
      <w:r w:rsidRPr="003F2F36">
        <w:rPr>
          <w:b/>
          <w:spacing w:val="40"/>
          <w:sz w:val="24"/>
        </w:rPr>
        <w:t xml:space="preserve"> </w:t>
      </w:r>
      <w:r w:rsidRPr="003F2F36">
        <w:rPr>
          <w:b/>
          <w:sz w:val="24"/>
        </w:rPr>
        <w:t>into</w:t>
      </w:r>
      <w:r w:rsidRPr="003F2F36">
        <w:rPr>
          <w:b/>
          <w:spacing w:val="40"/>
          <w:sz w:val="24"/>
        </w:rPr>
        <w:t xml:space="preserve"> </w:t>
      </w:r>
      <w:r w:rsidRPr="003F2F36">
        <w:rPr>
          <w:b/>
          <w:sz w:val="24"/>
        </w:rPr>
        <w:t>the</w:t>
      </w:r>
      <w:r w:rsidRPr="003F2F36">
        <w:rPr>
          <w:b/>
          <w:spacing w:val="40"/>
          <w:sz w:val="24"/>
        </w:rPr>
        <w:t xml:space="preserve"> </w:t>
      </w:r>
      <w:r w:rsidRPr="003F2F36">
        <w:rPr>
          <w:b/>
          <w:sz w:val="24"/>
        </w:rPr>
        <w:t xml:space="preserve">authority's </w:t>
      </w:r>
      <w:r w:rsidRPr="003F2F36">
        <w:rPr>
          <w:b/>
          <w:spacing w:val="-4"/>
          <w:sz w:val="24"/>
        </w:rPr>
        <w:t>area</w:t>
      </w:r>
    </w:p>
    <w:p w14:paraId="4DD3AE12" w14:textId="77777777" w:rsidR="00B84036" w:rsidRPr="003F2F36" w:rsidRDefault="009A44C3">
      <w:pPr>
        <w:pStyle w:val="BodyText"/>
        <w:spacing w:before="81"/>
        <w:ind w:left="160"/>
      </w:pPr>
      <w:r w:rsidRPr="003F2F36">
        <w:rPr>
          <w:spacing w:val="-2"/>
        </w:rPr>
        <w:t>Where—</w:t>
      </w:r>
    </w:p>
    <w:p w14:paraId="4CC9BF3B" w14:textId="77777777" w:rsidR="00B84036" w:rsidRPr="003F2F36" w:rsidRDefault="009A44C3">
      <w:pPr>
        <w:pStyle w:val="ListParagraph"/>
        <w:numPr>
          <w:ilvl w:val="0"/>
          <w:numId w:val="106"/>
        </w:numPr>
        <w:tabs>
          <w:tab w:val="left" w:pos="1167"/>
        </w:tabs>
        <w:spacing w:before="81"/>
        <w:ind w:right="969" w:firstLine="0"/>
        <w:rPr>
          <w:sz w:val="20"/>
        </w:rPr>
      </w:pPr>
      <w:r w:rsidRPr="003F2F36">
        <w:rPr>
          <w:sz w:val="20"/>
        </w:rPr>
        <w:t>an</w:t>
      </w:r>
      <w:r w:rsidRPr="003F2F36">
        <w:rPr>
          <w:spacing w:val="36"/>
          <w:sz w:val="20"/>
        </w:rPr>
        <w:t xml:space="preserve"> </w:t>
      </w:r>
      <w:r w:rsidRPr="003F2F36">
        <w:rPr>
          <w:sz w:val="20"/>
        </w:rPr>
        <w:t>application</w:t>
      </w:r>
      <w:r w:rsidRPr="003F2F36">
        <w:rPr>
          <w:spacing w:val="33"/>
          <w:sz w:val="20"/>
        </w:rPr>
        <w:t xml:space="preserve"> </w:t>
      </w:r>
      <w:r w:rsidRPr="003F2F36">
        <w:rPr>
          <w:sz w:val="20"/>
        </w:rPr>
        <w:t>is</w:t>
      </w:r>
      <w:r w:rsidRPr="003F2F36">
        <w:rPr>
          <w:spacing w:val="34"/>
          <w:sz w:val="20"/>
        </w:rPr>
        <w:t xml:space="preserve"> </w:t>
      </w:r>
      <w:r w:rsidRPr="003F2F36">
        <w:rPr>
          <w:sz w:val="20"/>
        </w:rPr>
        <w:t>made</w:t>
      </w:r>
      <w:r w:rsidRPr="003F2F36">
        <w:rPr>
          <w:spacing w:val="34"/>
          <w:sz w:val="20"/>
        </w:rPr>
        <w:t xml:space="preserve"> </w:t>
      </w:r>
      <w:r w:rsidRPr="003F2F36">
        <w:rPr>
          <w:sz w:val="20"/>
        </w:rPr>
        <w:t>to</w:t>
      </w:r>
      <w:r w:rsidRPr="003F2F36">
        <w:rPr>
          <w:spacing w:val="36"/>
          <w:sz w:val="20"/>
        </w:rPr>
        <w:t xml:space="preserve"> </w:t>
      </w:r>
      <w:r w:rsidRPr="003F2F36">
        <w:rPr>
          <w:sz w:val="20"/>
        </w:rPr>
        <w:t>the</w:t>
      </w:r>
      <w:r w:rsidRPr="003F2F36">
        <w:rPr>
          <w:spacing w:val="34"/>
          <w:sz w:val="20"/>
        </w:rPr>
        <w:t xml:space="preserve"> </w:t>
      </w:r>
      <w:r w:rsidRPr="003F2F36">
        <w:rPr>
          <w:sz w:val="20"/>
        </w:rPr>
        <w:t>authority</w:t>
      </w:r>
      <w:r w:rsidRPr="003F2F36">
        <w:rPr>
          <w:spacing w:val="34"/>
          <w:sz w:val="20"/>
        </w:rPr>
        <w:t xml:space="preserve"> </w:t>
      </w:r>
      <w:r w:rsidRPr="003F2F36">
        <w:rPr>
          <w:sz w:val="20"/>
        </w:rPr>
        <w:t>(“the</w:t>
      </w:r>
      <w:r w:rsidRPr="003F2F36">
        <w:rPr>
          <w:spacing w:val="34"/>
          <w:sz w:val="20"/>
        </w:rPr>
        <w:t xml:space="preserve"> </w:t>
      </w:r>
      <w:r w:rsidRPr="003F2F36">
        <w:rPr>
          <w:sz w:val="20"/>
        </w:rPr>
        <w:t>current</w:t>
      </w:r>
      <w:r w:rsidRPr="003F2F36">
        <w:rPr>
          <w:spacing w:val="35"/>
          <w:sz w:val="20"/>
        </w:rPr>
        <w:t xml:space="preserve"> </w:t>
      </w:r>
      <w:r w:rsidRPr="003F2F36">
        <w:rPr>
          <w:sz w:val="20"/>
        </w:rPr>
        <w:t>authority”)</w:t>
      </w:r>
      <w:r w:rsidRPr="003F2F36">
        <w:rPr>
          <w:spacing w:val="35"/>
          <w:sz w:val="20"/>
        </w:rPr>
        <w:t xml:space="preserve"> </w:t>
      </w:r>
      <w:r w:rsidRPr="003F2F36">
        <w:rPr>
          <w:sz w:val="20"/>
        </w:rPr>
        <w:t>for</w:t>
      </w:r>
      <w:r w:rsidRPr="003F2F36">
        <w:rPr>
          <w:spacing w:val="34"/>
          <w:sz w:val="20"/>
        </w:rPr>
        <w:t xml:space="preserve"> </w:t>
      </w:r>
      <w:r w:rsidRPr="003F2F36">
        <w:rPr>
          <w:sz w:val="20"/>
        </w:rPr>
        <w:t>a reduction under this scheme, and</w:t>
      </w:r>
    </w:p>
    <w:p w14:paraId="72BA1A57" w14:textId="77777777" w:rsidR="00B84036" w:rsidRPr="003F2F36" w:rsidRDefault="00B84036">
      <w:pPr>
        <w:pStyle w:val="BodyText"/>
        <w:spacing w:before="159"/>
      </w:pPr>
    </w:p>
    <w:p w14:paraId="689168A0" w14:textId="77777777" w:rsidR="00B84036" w:rsidRPr="003F2F36" w:rsidRDefault="009A44C3">
      <w:pPr>
        <w:pStyle w:val="ListParagraph"/>
        <w:numPr>
          <w:ilvl w:val="0"/>
          <w:numId w:val="106"/>
        </w:numPr>
        <w:tabs>
          <w:tab w:val="left" w:pos="1139"/>
        </w:tabs>
        <w:ind w:right="961" w:firstLine="0"/>
        <w:rPr>
          <w:sz w:val="20"/>
        </w:rPr>
      </w:pPr>
      <w:r w:rsidRPr="003F2F36">
        <w:rPr>
          <w:sz w:val="20"/>
        </w:rPr>
        <w:t>the</w:t>
      </w:r>
      <w:r w:rsidRPr="003F2F36">
        <w:rPr>
          <w:spacing w:val="-1"/>
          <w:sz w:val="20"/>
        </w:rPr>
        <w:t xml:space="preserve"> </w:t>
      </w:r>
      <w:r w:rsidRPr="003F2F36">
        <w:rPr>
          <w:sz w:val="20"/>
        </w:rPr>
        <w:t>applicant, or</w:t>
      </w:r>
      <w:r w:rsidRPr="003F2F36">
        <w:rPr>
          <w:spacing w:val="-1"/>
          <w:sz w:val="20"/>
        </w:rPr>
        <w:t xml:space="preserve"> </w:t>
      </w:r>
      <w:r w:rsidRPr="003F2F36">
        <w:rPr>
          <w:sz w:val="20"/>
        </w:rPr>
        <w:t>the partner of the applicant, is</w:t>
      </w:r>
      <w:r w:rsidRPr="003F2F36">
        <w:rPr>
          <w:spacing w:val="-2"/>
          <w:sz w:val="20"/>
        </w:rPr>
        <w:t xml:space="preserve"> </w:t>
      </w:r>
      <w:r w:rsidRPr="003F2F36">
        <w:rPr>
          <w:sz w:val="20"/>
        </w:rPr>
        <w:t>in receipt of an extended reduction from—</w:t>
      </w:r>
    </w:p>
    <w:p w14:paraId="2D67A70E" w14:textId="77777777" w:rsidR="00B84036" w:rsidRPr="003F2F36" w:rsidRDefault="009A44C3">
      <w:pPr>
        <w:pStyle w:val="ListParagraph"/>
        <w:numPr>
          <w:ilvl w:val="1"/>
          <w:numId w:val="106"/>
        </w:numPr>
        <w:tabs>
          <w:tab w:val="left" w:pos="1266"/>
        </w:tabs>
        <w:spacing w:before="81"/>
        <w:ind w:left="1266" w:hanging="307"/>
        <w:rPr>
          <w:sz w:val="20"/>
        </w:rPr>
      </w:pPr>
      <w:r w:rsidRPr="003F2F36">
        <w:rPr>
          <w:sz w:val="20"/>
        </w:rPr>
        <w:t>another</w:t>
      </w:r>
      <w:r w:rsidRPr="003F2F36">
        <w:rPr>
          <w:spacing w:val="-9"/>
          <w:sz w:val="20"/>
        </w:rPr>
        <w:t xml:space="preserve"> </w:t>
      </w:r>
      <w:r w:rsidRPr="003F2F36">
        <w:rPr>
          <w:sz w:val="20"/>
        </w:rPr>
        <w:t>billing</w:t>
      </w:r>
      <w:r w:rsidRPr="003F2F36">
        <w:rPr>
          <w:spacing w:val="-6"/>
          <w:sz w:val="20"/>
        </w:rPr>
        <w:t xml:space="preserve"> </w:t>
      </w:r>
      <w:r w:rsidRPr="003F2F36">
        <w:rPr>
          <w:sz w:val="20"/>
        </w:rPr>
        <w:t>authority</w:t>
      </w:r>
      <w:r w:rsidRPr="003F2F36">
        <w:rPr>
          <w:spacing w:val="-8"/>
          <w:sz w:val="20"/>
        </w:rPr>
        <w:t xml:space="preserve"> </w:t>
      </w:r>
      <w:r w:rsidRPr="003F2F36">
        <w:rPr>
          <w:sz w:val="20"/>
        </w:rPr>
        <w:t>in</w:t>
      </w:r>
      <w:r w:rsidRPr="003F2F36">
        <w:rPr>
          <w:spacing w:val="-7"/>
          <w:sz w:val="20"/>
        </w:rPr>
        <w:t xml:space="preserve"> </w:t>
      </w:r>
      <w:r w:rsidRPr="003F2F36">
        <w:rPr>
          <w:sz w:val="20"/>
        </w:rPr>
        <w:t>England;</w:t>
      </w:r>
      <w:r w:rsidRPr="003F2F36">
        <w:rPr>
          <w:spacing w:val="-6"/>
          <w:sz w:val="20"/>
        </w:rPr>
        <w:t xml:space="preserve"> </w:t>
      </w:r>
      <w:r w:rsidRPr="003F2F36">
        <w:rPr>
          <w:spacing w:val="-5"/>
          <w:sz w:val="20"/>
        </w:rPr>
        <w:t>or</w:t>
      </w:r>
    </w:p>
    <w:p w14:paraId="7C809142" w14:textId="77777777" w:rsidR="00B84036" w:rsidRPr="003F2F36" w:rsidRDefault="00B84036">
      <w:pPr>
        <w:pStyle w:val="BodyText"/>
        <w:spacing w:before="159"/>
      </w:pPr>
    </w:p>
    <w:p w14:paraId="6B5194A0" w14:textId="77777777" w:rsidR="00B84036" w:rsidRPr="003F2F36" w:rsidRDefault="009A44C3">
      <w:pPr>
        <w:pStyle w:val="ListParagraph"/>
        <w:numPr>
          <w:ilvl w:val="1"/>
          <w:numId w:val="106"/>
        </w:numPr>
        <w:tabs>
          <w:tab w:val="left" w:pos="1319"/>
        </w:tabs>
        <w:ind w:left="1319" w:hanging="360"/>
        <w:rPr>
          <w:sz w:val="20"/>
        </w:rPr>
      </w:pPr>
      <w:r w:rsidRPr="003F2F36">
        <w:rPr>
          <w:sz w:val="20"/>
        </w:rPr>
        <w:t>a</w:t>
      </w:r>
      <w:r w:rsidRPr="003F2F36">
        <w:rPr>
          <w:spacing w:val="-5"/>
          <w:sz w:val="20"/>
        </w:rPr>
        <w:t xml:space="preserve"> </w:t>
      </w:r>
      <w:r w:rsidRPr="003F2F36">
        <w:rPr>
          <w:sz w:val="20"/>
        </w:rPr>
        <w:t>billing</w:t>
      </w:r>
      <w:r w:rsidRPr="003F2F36">
        <w:rPr>
          <w:spacing w:val="-4"/>
          <w:sz w:val="20"/>
        </w:rPr>
        <w:t xml:space="preserve"> </w:t>
      </w:r>
      <w:r w:rsidRPr="003F2F36">
        <w:rPr>
          <w:sz w:val="20"/>
        </w:rPr>
        <w:t>authority</w:t>
      </w:r>
      <w:r w:rsidRPr="003F2F36">
        <w:rPr>
          <w:spacing w:val="-7"/>
          <w:sz w:val="20"/>
        </w:rPr>
        <w:t xml:space="preserve"> </w:t>
      </w:r>
      <w:r w:rsidRPr="003F2F36">
        <w:rPr>
          <w:sz w:val="20"/>
        </w:rPr>
        <w:t>in</w:t>
      </w:r>
      <w:r w:rsidRPr="003F2F36">
        <w:rPr>
          <w:spacing w:val="-7"/>
          <w:sz w:val="20"/>
        </w:rPr>
        <w:t xml:space="preserve"> </w:t>
      </w:r>
      <w:r w:rsidRPr="003F2F36">
        <w:rPr>
          <w:spacing w:val="-2"/>
          <w:sz w:val="20"/>
        </w:rPr>
        <w:t>Wales,</w:t>
      </w:r>
    </w:p>
    <w:p w14:paraId="33BF9D83" w14:textId="77777777" w:rsidR="00B84036" w:rsidRPr="003F2F36" w:rsidRDefault="00B84036">
      <w:pPr>
        <w:pStyle w:val="BodyText"/>
        <w:spacing w:before="162"/>
      </w:pPr>
    </w:p>
    <w:p w14:paraId="590A66E8" w14:textId="77777777" w:rsidR="00B84036" w:rsidRPr="003F2F36" w:rsidRDefault="009A44C3">
      <w:pPr>
        <w:pStyle w:val="BodyText"/>
        <w:ind w:left="160" w:right="448"/>
      </w:pPr>
      <w:r w:rsidRPr="003F2F36">
        <w:t>the current authority must reduce any reduction to which the applicant is entitled under this scheme by the amount of that extended reduction.</w:t>
      </w:r>
    </w:p>
    <w:p w14:paraId="7F1AB495" w14:textId="77777777" w:rsidR="00B84036" w:rsidRPr="003F2F36" w:rsidRDefault="00B84036">
      <w:pPr>
        <w:pStyle w:val="BodyText"/>
      </w:pPr>
    </w:p>
    <w:p w14:paraId="3E8EC452" w14:textId="77777777" w:rsidR="00B84036" w:rsidRPr="003F2F36" w:rsidRDefault="00B84036">
      <w:pPr>
        <w:pStyle w:val="BodyText"/>
      </w:pPr>
    </w:p>
    <w:p w14:paraId="060E51F0" w14:textId="77777777" w:rsidR="00B84036" w:rsidRPr="003F2F36" w:rsidRDefault="00B84036">
      <w:pPr>
        <w:pStyle w:val="BodyText"/>
      </w:pPr>
    </w:p>
    <w:p w14:paraId="6E6A16FD" w14:textId="77777777" w:rsidR="00B84036" w:rsidRPr="003F2F36" w:rsidRDefault="00B84036">
      <w:pPr>
        <w:pStyle w:val="BodyText"/>
      </w:pPr>
    </w:p>
    <w:p w14:paraId="7700C797" w14:textId="77777777" w:rsidR="00B84036" w:rsidRPr="003F2F36" w:rsidRDefault="00B84036">
      <w:pPr>
        <w:pStyle w:val="BodyText"/>
        <w:spacing w:before="49"/>
      </w:pPr>
    </w:p>
    <w:p w14:paraId="73F5EA68" w14:textId="77777777" w:rsidR="00B84036" w:rsidRPr="003F2F36" w:rsidRDefault="009A44C3">
      <w:pPr>
        <w:pStyle w:val="Heading1"/>
        <w:ind w:right="1302"/>
      </w:pPr>
      <w:r w:rsidRPr="003F2F36">
        <w:t>PART</w:t>
      </w:r>
      <w:r w:rsidRPr="003F2F36">
        <w:rPr>
          <w:spacing w:val="-1"/>
        </w:rPr>
        <w:t xml:space="preserve"> </w:t>
      </w:r>
      <w:r w:rsidRPr="003F2F36">
        <w:rPr>
          <w:spacing w:val="-5"/>
        </w:rPr>
        <w:t>13</w:t>
      </w:r>
    </w:p>
    <w:p w14:paraId="3C2E900B" w14:textId="77777777" w:rsidR="00B84036" w:rsidRPr="003F2F36" w:rsidRDefault="009A44C3">
      <w:pPr>
        <w:pStyle w:val="Heading2"/>
        <w:spacing w:before="121" w:line="338" w:lineRule="auto"/>
        <w:ind w:right="734" w:firstLine="808"/>
      </w:pPr>
      <w:r w:rsidRPr="003F2F36">
        <w:t>When</w:t>
      </w:r>
      <w:r w:rsidRPr="003F2F36">
        <w:rPr>
          <w:spacing w:val="-6"/>
        </w:rPr>
        <w:t xml:space="preserve"> </w:t>
      </w:r>
      <w:r w:rsidRPr="003F2F36">
        <w:t>entitlement</w:t>
      </w:r>
      <w:r w:rsidRPr="003F2F36">
        <w:rPr>
          <w:spacing w:val="-2"/>
        </w:rPr>
        <w:t xml:space="preserve"> </w:t>
      </w:r>
      <w:r w:rsidRPr="003F2F36">
        <w:t>begins</w:t>
      </w:r>
      <w:r w:rsidRPr="003F2F36">
        <w:rPr>
          <w:spacing w:val="-7"/>
        </w:rPr>
        <w:t xml:space="preserve"> </w:t>
      </w:r>
      <w:r w:rsidRPr="003F2F36">
        <w:t>and</w:t>
      </w:r>
      <w:r w:rsidRPr="003F2F36">
        <w:rPr>
          <w:spacing w:val="-3"/>
        </w:rPr>
        <w:t xml:space="preserve"> </w:t>
      </w:r>
      <w:r w:rsidRPr="003F2F36">
        <w:t>change</w:t>
      </w:r>
      <w:r w:rsidRPr="003F2F36">
        <w:rPr>
          <w:spacing w:val="-6"/>
        </w:rPr>
        <w:t xml:space="preserve"> </w:t>
      </w:r>
      <w:r w:rsidRPr="003F2F36">
        <w:t>of</w:t>
      </w:r>
      <w:r w:rsidRPr="003F2F36">
        <w:rPr>
          <w:spacing w:val="-6"/>
        </w:rPr>
        <w:t xml:space="preserve"> </w:t>
      </w:r>
      <w:r w:rsidRPr="003F2F36">
        <w:t>circumstances 106.— Date on which entitlement begins</w:t>
      </w:r>
    </w:p>
    <w:p w14:paraId="6158BE00" w14:textId="77777777" w:rsidR="00B84036" w:rsidRPr="003F2F36" w:rsidRDefault="009A44C3">
      <w:pPr>
        <w:pStyle w:val="ListParagraph"/>
        <w:numPr>
          <w:ilvl w:val="0"/>
          <w:numId w:val="105"/>
        </w:numPr>
        <w:tabs>
          <w:tab w:val="left" w:pos="939"/>
        </w:tabs>
        <w:spacing w:line="204" w:lineRule="exact"/>
        <w:ind w:left="939" w:hanging="378"/>
        <w:rPr>
          <w:sz w:val="20"/>
        </w:rPr>
      </w:pPr>
      <w:r w:rsidRPr="003F2F36">
        <w:rPr>
          <w:sz w:val="20"/>
        </w:rPr>
        <w:t>Subject</w:t>
      </w:r>
      <w:r w:rsidRPr="003F2F36">
        <w:rPr>
          <w:spacing w:val="-4"/>
          <w:sz w:val="20"/>
        </w:rPr>
        <w:t xml:space="preserve"> </w:t>
      </w:r>
      <w:r w:rsidRPr="003F2F36">
        <w:rPr>
          <w:sz w:val="20"/>
        </w:rPr>
        <w:t>to</w:t>
      </w:r>
      <w:r w:rsidRPr="003F2F36">
        <w:rPr>
          <w:spacing w:val="-3"/>
          <w:sz w:val="20"/>
        </w:rPr>
        <w:t xml:space="preserve"> </w:t>
      </w:r>
      <w:r w:rsidRPr="003F2F36">
        <w:rPr>
          <w:sz w:val="20"/>
        </w:rPr>
        <w:t>sub-paragraph</w:t>
      </w:r>
      <w:r w:rsidRPr="003F2F36">
        <w:rPr>
          <w:spacing w:val="-2"/>
          <w:sz w:val="20"/>
        </w:rPr>
        <w:t xml:space="preserve"> </w:t>
      </w:r>
      <w:r w:rsidRPr="003F2F36">
        <w:rPr>
          <w:sz w:val="20"/>
        </w:rPr>
        <w:t>(2),</w:t>
      </w:r>
      <w:r w:rsidRPr="003F2F36">
        <w:rPr>
          <w:spacing w:val="-4"/>
          <w:sz w:val="20"/>
        </w:rPr>
        <w:t xml:space="preserve"> </w:t>
      </w:r>
      <w:r w:rsidRPr="003F2F36">
        <w:rPr>
          <w:sz w:val="20"/>
        </w:rPr>
        <w:t>any</w:t>
      </w:r>
      <w:r w:rsidRPr="003F2F36">
        <w:rPr>
          <w:spacing w:val="-2"/>
          <w:sz w:val="20"/>
        </w:rPr>
        <w:t xml:space="preserve"> </w:t>
      </w:r>
      <w:r w:rsidRPr="003F2F36">
        <w:rPr>
          <w:sz w:val="20"/>
        </w:rPr>
        <w:t>person</w:t>
      </w:r>
      <w:r w:rsidRPr="003F2F36">
        <w:rPr>
          <w:spacing w:val="-2"/>
          <w:sz w:val="20"/>
        </w:rPr>
        <w:t xml:space="preserve"> </w:t>
      </w:r>
      <w:r w:rsidRPr="003F2F36">
        <w:rPr>
          <w:sz w:val="20"/>
        </w:rPr>
        <w:t>by</w:t>
      </w:r>
      <w:r w:rsidRPr="003F2F36">
        <w:rPr>
          <w:spacing w:val="-4"/>
          <w:sz w:val="20"/>
        </w:rPr>
        <w:t xml:space="preserve"> </w:t>
      </w:r>
      <w:r w:rsidRPr="003F2F36">
        <w:rPr>
          <w:sz w:val="20"/>
        </w:rPr>
        <w:t>whom</w:t>
      </w:r>
      <w:r w:rsidRPr="003F2F36">
        <w:rPr>
          <w:spacing w:val="-1"/>
          <w:sz w:val="20"/>
        </w:rPr>
        <w:t xml:space="preserve"> </w:t>
      </w:r>
      <w:r w:rsidRPr="003F2F36">
        <w:rPr>
          <w:sz w:val="20"/>
        </w:rPr>
        <w:t>or</w:t>
      </w:r>
      <w:r w:rsidRPr="003F2F36">
        <w:rPr>
          <w:spacing w:val="-4"/>
          <w:sz w:val="20"/>
        </w:rPr>
        <w:t xml:space="preserve"> </w:t>
      </w:r>
      <w:r w:rsidRPr="003F2F36">
        <w:rPr>
          <w:sz w:val="20"/>
        </w:rPr>
        <w:t>in</w:t>
      </w:r>
      <w:r w:rsidRPr="003F2F36">
        <w:rPr>
          <w:spacing w:val="-3"/>
          <w:sz w:val="20"/>
        </w:rPr>
        <w:t xml:space="preserve"> </w:t>
      </w:r>
      <w:r w:rsidRPr="003F2F36">
        <w:rPr>
          <w:sz w:val="20"/>
        </w:rPr>
        <w:t>respect</w:t>
      </w:r>
      <w:r w:rsidRPr="003F2F36">
        <w:rPr>
          <w:spacing w:val="-1"/>
          <w:sz w:val="20"/>
        </w:rPr>
        <w:t xml:space="preserve"> </w:t>
      </w:r>
      <w:r w:rsidRPr="003F2F36">
        <w:rPr>
          <w:sz w:val="20"/>
        </w:rPr>
        <w:t>of</w:t>
      </w:r>
      <w:r w:rsidRPr="003F2F36">
        <w:rPr>
          <w:spacing w:val="-2"/>
          <w:sz w:val="20"/>
        </w:rPr>
        <w:t xml:space="preserve"> </w:t>
      </w:r>
      <w:r w:rsidRPr="003F2F36">
        <w:rPr>
          <w:sz w:val="20"/>
        </w:rPr>
        <w:t>whom</w:t>
      </w:r>
      <w:r w:rsidRPr="003F2F36">
        <w:rPr>
          <w:spacing w:val="-1"/>
          <w:sz w:val="20"/>
        </w:rPr>
        <w:t xml:space="preserve"> </w:t>
      </w:r>
      <w:r w:rsidRPr="003F2F36">
        <w:rPr>
          <w:spacing w:val="-5"/>
          <w:sz w:val="20"/>
        </w:rPr>
        <w:t>an</w:t>
      </w:r>
    </w:p>
    <w:p w14:paraId="247DF532" w14:textId="77777777" w:rsidR="00B84036" w:rsidRPr="003F2F36" w:rsidRDefault="009A44C3">
      <w:pPr>
        <w:pStyle w:val="BodyText"/>
        <w:ind w:left="561" w:right="758"/>
        <w:jc w:val="both"/>
      </w:pPr>
      <w:r w:rsidRPr="003F2F36">
        <w:rPr>
          <w:spacing w:val="-2"/>
        </w:rPr>
        <w:t>application</w:t>
      </w:r>
      <w:r w:rsidRPr="003F2F36">
        <w:rPr>
          <w:spacing w:val="-9"/>
        </w:rPr>
        <w:t xml:space="preserve"> </w:t>
      </w:r>
      <w:r w:rsidRPr="003F2F36">
        <w:rPr>
          <w:spacing w:val="-2"/>
        </w:rPr>
        <w:t>for</w:t>
      </w:r>
      <w:r w:rsidRPr="003F2F36">
        <w:rPr>
          <w:spacing w:val="-11"/>
        </w:rPr>
        <w:t xml:space="preserve"> </w:t>
      </w:r>
      <w:r w:rsidRPr="003F2F36">
        <w:rPr>
          <w:spacing w:val="-2"/>
        </w:rPr>
        <w:t>a</w:t>
      </w:r>
      <w:r w:rsidRPr="003F2F36">
        <w:rPr>
          <w:spacing w:val="-10"/>
        </w:rPr>
        <w:t xml:space="preserve"> </w:t>
      </w:r>
      <w:r w:rsidRPr="003F2F36">
        <w:rPr>
          <w:spacing w:val="-2"/>
        </w:rPr>
        <w:t>reduction</w:t>
      </w:r>
      <w:r w:rsidRPr="003F2F36">
        <w:rPr>
          <w:spacing w:val="-9"/>
        </w:rPr>
        <w:t xml:space="preserve"> </w:t>
      </w:r>
      <w:r w:rsidRPr="003F2F36">
        <w:rPr>
          <w:spacing w:val="-2"/>
        </w:rPr>
        <w:t>under</w:t>
      </w:r>
      <w:r w:rsidRPr="003F2F36">
        <w:rPr>
          <w:spacing w:val="-11"/>
        </w:rPr>
        <w:t xml:space="preserve"> </w:t>
      </w:r>
      <w:r w:rsidRPr="003F2F36">
        <w:rPr>
          <w:spacing w:val="-2"/>
        </w:rPr>
        <w:t>this</w:t>
      </w:r>
      <w:r w:rsidRPr="003F2F36">
        <w:rPr>
          <w:spacing w:val="-11"/>
        </w:rPr>
        <w:t xml:space="preserve"> </w:t>
      </w:r>
      <w:r w:rsidRPr="003F2F36">
        <w:rPr>
          <w:spacing w:val="-2"/>
        </w:rPr>
        <w:t>scheme</w:t>
      </w:r>
      <w:r w:rsidRPr="003F2F36">
        <w:rPr>
          <w:spacing w:val="-11"/>
        </w:rPr>
        <w:t xml:space="preserve"> </w:t>
      </w:r>
      <w:r w:rsidRPr="003F2F36">
        <w:rPr>
          <w:spacing w:val="-2"/>
        </w:rPr>
        <w:t>is</w:t>
      </w:r>
      <w:r w:rsidRPr="003F2F36">
        <w:rPr>
          <w:spacing w:val="-4"/>
        </w:rPr>
        <w:t xml:space="preserve"> </w:t>
      </w:r>
      <w:r w:rsidRPr="003F2F36">
        <w:rPr>
          <w:spacing w:val="-2"/>
        </w:rPr>
        <w:t>made</w:t>
      </w:r>
      <w:r w:rsidRPr="003F2F36">
        <w:rPr>
          <w:spacing w:val="-11"/>
        </w:rPr>
        <w:t xml:space="preserve"> </w:t>
      </w:r>
      <w:r w:rsidRPr="003F2F36">
        <w:rPr>
          <w:spacing w:val="-2"/>
        </w:rPr>
        <w:t>and</w:t>
      </w:r>
      <w:r w:rsidRPr="003F2F36">
        <w:rPr>
          <w:spacing w:val="-9"/>
        </w:rPr>
        <w:t xml:space="preserve"> </w:t>
      </w:r>
      <w:r w:rsidRPr="003F2F36">
        <w:rPr>
          <w:spacing w:val="-2"/>
        </w:rPr>
        <w:t>who</w:t>
      </w:r>
      <w:r w:rsidRPr="003F2F36">
        <w:rPr>
          <w:spacing w:val="-11"/>
        </w:rPr>
        <w:t xml:space="preserve"> </w:t>
      </w:r>
      <w:r w:rsidRPr="003F2F36">
        <w:rPr>
          <w:spacing w:val="-2"/>
        </w:rPr>
        <w:t>is</w:t>
      </w:r>
      <w:r w:rsidRPr="003F2F36">
        <w:rPr>
          <w:spacing w:val="-11"/>
        </w:rPr>
        <w:t xml:space="preserve"> </w:t>
      </w:r>
      <w:r w:rsidRPr="003F2F36">
        <w:rPr>
          <w:spacing w:val="-2"/>
        </w:rPr>
        <w:t>otherwise</w:t>
      </w:r>
      <w:r w:rsidRPr="003F2F36">
        <w:rPr>
          <w:spacing w:val="-12"/>
        </w:rPr>
        <w:t xml:space="preserve"> </w:t>
      </w:r>
      <w:r w:rsidRPr="003F2F36">
        <w:rPr>
          <w:spacing w:val="-2"/>
        </w:rPr>
        <w:t xml:space="preserve">entitled </w:t>
      </w:r>
      <w:r w:rsidRPr="003F2F36">
        <w:t>to</w:t>
      </w:r>
      <w:r w:rsidRPr="003F2F36">
        <w:rPr>
          <w:spacing w:val="-18"/>
        </w:rPr>
        <w:t xml:space="preserve"> </w:t>
      </w:r>
      <w:r w:rsidRPr="003F2F36">
        <w:t>that</w:t>
      </w:r>
      <w:r w:rsidRPr="003F2F36">
        <w:rPr>
          <w:spacing w:val="-18"/>
        </w:rPr>
        <w:t xml:space="preserve"> </w:t>
      </w:r>
      <w:r w:rsidRPr="003F2F36">
        <w:t>reduction</w:t>
      </w:r>
      <w:r w:rsidRPr="003F2F36">
        <w:rPr>
          <w:spacing w:val="-17"/>
        </w:rPr>
        <w:t xml:space="preserve"> </w:t>
      </w:r>
      <w:r w:rsidRPr="003F2F36">
        <w:t>is</w:t>
      </w:r>
      <w:r w:rsidRPr="003F2F36">
        <w:rPr>
          <w:spacing w:val="-18"/>
        </w:rPr>
        <w:t xml:space="preserve"> </w:t>
      </w:r>
      <w:r w:rsidRPr="003F2F36">
        <w:t>so</w:t>
      </w:r>
      <w:r w:rsidRPr="003F2F36">
        <w:rPr>
          <w:spacing w:val="-16"/>
        </w:rPr>
        <w:t xml:space="preserve"> </w:t>
      </w:r>
      <w:r w:rsidRPr="003F2F36">
        <w:t>entitled</w:t>
      </w:r>
      <w:r w:rsidRPr="003F2F36">
        <w:rPr>
          <w:spacing w:val="-17"/>
        </w:rPr>
        <w:t xml:space="preserve"> </w:t>
      </w:r>
      <w:r w:rsidRPr="003F2F36">
        <w:t>from</w:t>
      </w:r>
      <w:r w:rsidRPr="003F2F36">
        <w:rPr>
          <w:spacing w:val="-17"/>
        </w:rPr>
        <w:t xml:space="preserve"> </w:t>
      </w:r>
      <w:r w:rsidRPr="003F2F36">
        <w:t>the</w:t>
      </w:r>
      <w:r w:rsidRPr="003F2F36">
        <w:rPr>
          <w:spacing w:val="-17"/>
        </w:rPr>
        <w:t xml:space="preserve"> </w:t>
      </w:r>
      <w:r w:rsidRPr="003F2F36">
        <w:t>reduction</w:t>
      </w:r>
      <w:r w:rsidRPr="003F2F36">
        <w:rPr>
          <w:spacing w:val="-17"/>
        </w:rPr>
        <w:t xml:space="preserve"> </w:t>
      </w:r>
      <w:r w:rsidRPr="003F2F36">
        <w:t>week</w:t>
      </w:r>
      <w:r w:rsidRPr="003F2F36">
        <w:rPr>
          <w:spacing w:val="-15"/>
        </w:rPr>
        <w:t xml:space="preserve"> </w:t>
      </w:r>
      <w:r w:rsidRPr="003F2F36">
        <w:t>following</w:t>
      </w:r>
      <w:r w:rsidRPr="003F2F36">
        <w:rPr>
          <w:spacing w:val="-17"/>
        </w:rPr>
        <w:t xml:space="preserve"> </w:t>
      </w:r>
      <w:r w:rsidRPr="003F2F36">
        <w:t>the</w:t>
      </w:r>
      <w:r w:rsidRPr="003F2F36">
        <w:rPr>
          <w:spacing w:val="-18"/>
        </w:rPr>
        <w:t xml:space="preserve"> </w:t>
      </w:r>
      <w:r w:rsidRPr="003F2F36">
        <w:t>date</w:t>
      </w:r>
      <w:r w:rsidRPr="003F2F36">
        <w:rPr>
          <w:spacing w:val="-16"/>
        </w:rPr>
        <w:t xml:space="preserve"> </w:t>
      </w:r>
      <w:r w:rsidRPr="003F2F36">
        <w:t>on</w:t>
      </w:r>
      <w:r w:rsidRPr="003F2F36">
        <w:rPr>
          <w:spacing w:val="-17"/>
        </w:rPr>
        <w:t xml:space="preserve"> </w:t>
      </w:r>
      <w:r w:rsidRPr="003F2F36">
        <w:t>which that application is made or is treated as made.</w:t>
      </w:r>
    </w:p>
    <w:p w14:paraId="0F3447EC" w14:textId="77777777" w:rsidR="00B84036" w:rsidRPr="003F2F36" w:rsidRDefault="00B84036">
      <w:pPr>
        <w:pStyle w:val="BodyText"/>
        <w:spacing w:before="160"/>
      </w:pPr>
    </w:p>
    <w:p w14:paraId="63B7EA85" w14:textId="77777777" w:rsidR="00B84036" w:rsidRPr="003F2F36" w:rsidRDefault="009A44C3">
      <w:pPr>
        <w:pStyle w:val="ListParagraph"/>
        <w:numPr>
          <w:ilvl w:val="0"/>
          <w:numId w:val="105"/>
        </w:numPr>
        <w:tabs>
          <w:tab w:val="left" w:pos="961"/>
        </w:tabs>
        <w:spacing w:before="1"/>
        <w:ind w:left="561" w:right="764" w:firstLine="0"/>
        <w:rPr>
          <w:sz w:val="20"/>
        </w:rPr>
      </w:pPr>
      <w:r w:rsidRPr="003F2F36">
        <w:rPr>
          <w:sz w:val="20"/>
        </w:rPr>
        <w:t>Where a person is otherwise entitled to a reduction under this scheme and becomes liable for the first time for the authority's council tax in respect of a dwelling</w:t>
      </w:r>
      <w:r w:rsidRPr="003F2F36">
        <w:rPr>
          <w:spacing w:val="-5"/>
          <w:sz w:val="20"/>
        </w:rPr>
        <w:t xml:space="preserve"> </w:t>
      </w:r>
      <w:r w:rsidRPr="003F2F36">
        <w:rPr>
          <w:sz w:val="20"/>
        </w:rPr>
        <w:t>of</w:t>
      </w:r>
      <w:r w:rsidRPr="003F2F36">
        <w:rPr>
          <w:spacing w:val="-6"/>
          <w:sz w:val="20"/>
        </w:rPr>
        <w:t xml:space="preserve"> </w:t>
      </w:r>
      <w:r w:rsidRPr="003F2F36">
        <w:rPr>
          <w:sz w:val="20"/>
        </w:rPr>
        <w:t>which</w:t>
      </w:r>
      <w:r w:rsidRPr="003F2F36">
        <w:rPr>
          <w:spacing w:val="-5"/>
          <w:sz w:val="20"/>
        </w:rPr>
        <w:t xml:space="preserve"> </w:t>
      </w:r>
      <w:r w:rsidRPr="003F2F36">
        <w:rPr>
          <w:sz w:val="20"/>
        </w:rPr>
        <w:t>he</w:t>
      </w:r>
      <w:r w:rsidRPr="003F2F36">
        <w:rPr>
          <w:spacing w:val="-5"/>
          <w:sz w:val="20"/>
        </w:rPr>
        <w:t xml:space="preserve"> </w:t>
      </w:r>
      <w:r w:rsidRPr="003F2F36">
        <w:rPr>
          <w:sz w:val="20"/>
        </w:rPr>
        <w:t>is</w:t>
      </w:r>
      <w:r w:rsidRPr="003F2F36">
        <w:rPr>
          <w:spacing w:val="-4"/>
          <w:sz w:val="20"/>
        </w:rPr>
        <w:t xml:space="preserve"> </w:t>
      </w:r>
      <w:r w:rsidRPr="003F2F36">
        <w:rPr>
          <w:sz w:val="20"/>
        </w:rPr>
        <w:t>a</w:t>
      </w:r>
      <w:r w:rsidRPr="003F2F36">
        <w:rPr>
          <w:spacing w:val="-5"/>
          <w:sz w:val="20"/>
        </w:rPr>
        <w:t xml:space="preserve"> </w:t>
      </w:r>
      <w:r w:rsidRPr="003F2F36">
        <w:rPr>
          <w:sz w:val="20"/>
        </w:rPr>
        <w:t>resident</w:t>
      </w:r>
      <w:r w:rsidRPr="003F2F36">
        <w:rPr>
          <w:spacing w:val="-5"/>
          <w:sz w:val="20"/>
        </w:rPr>
        <w:t xml:space="preserve"> </w:t>
      </w:r>
      <w:r w:rsidRPr="003F2F36">
        <w:rPr>
          <w:sz w:val="20"/>
        </w:rPr>
        <w:t>in</w:t>
      </w:r>
      <w:r w:rsidRPr="003F2F36">
        <w:rPr>
          <w:spacing w:val="-5"/>
          <w:sz w:val="20"/>
        </w:rPr>
        <w:t xml:space="preserve"> </w:t>
      </w:r>
      <w:r w:rsidRPr="003F2F36">
        <w:rPr>
          <w:sz w:val="20"/>
        </w:rPr>
        <w:t>the</w:t>
      </w:r>
      <w:r w:rsidRPr="003F2F36">
        <w:rPr>
          <w:spacing w:val="-4"/>
          <w:sz w:val="20"/>
        </w:rPr>
        <w:t xml:space="preserve"> </w:t>
      </w:r>
      <w:r w:rsidRPr="003F2F36">
        <w:rPr>
          <w:sz w:val="20"/>
        </w:rPr>
        <w:t>reduction</w:t>
      </w:r>
      <w:r w:rsidRPr="003F2F36">
        <w:rPr>
          <w:spacing w:val="-5"/>
          <w:sz w:val="20"/>
        </w:rPr>
        <w:t xml:space="preserve"> </w:t>
      </w:r>
      <w:r w:rsidRPr="003F2F36">
        <w:rPr>
          <w:sz w:val="20"/>
        </w:rPr>
        <w:t>week</w:t>
      </w:r>
      <w:r w:rsidRPr="003F2F36">
        <w:rPr>
          <w:spacing w:val="-6"/>
          <w:sz w:val="20"/>
        </w:rPr>
        <w:t xml:space="preserve"> </w:t>
      </w:r>
      <w:r w:rsidRPr="003F2F36">
        <w:rPr>
          <w:sz w:val="20"/>
        </w:rPr>
        <w:t>in</w:t>
      </w:r>
      <w:r w:rsidRPr="003F2F36">
        <w:rPr>
          <w:spacing w:val="-5"/>
          <w:sz w:val="20"/>
        </w:rPr>
        <w:t xml:space="preserve"> </w:t>
      </w:r>
      <w:r w:rsidRPr="003F2F36">
        <w:rPr>
          <w:sz w:val="20"/>
        </w:rPr>
        <w:t>which</w:t>
      </w:r>
      <w:r w:rsidRPr="003F2F36">
        <w:rPr>
          <w:spacing w:val="-5"/>
          <w:sz w:val="20"/>
        </w:rPr>
        <w:t xml:space="preserve"> </w:t>
      </w:r>
      <w:r w:rsidRPr="003F2F36">
        <w:rPr>
          <w:sz w:val="20"/>
        </w:rPr>
        <w:t>his</w:t>
      </w:r>
      <w:r w:rsidRPr="003F2F36">
        <w:rPr>
          <w:spacing w:val="-6"/>
          <w:sz w:val="20"/>
        </w:rPr>
        <w:t xml:space="preserve"> </w:t>
      </w:r>
      <w:r w:rsidRPr="003F2F36">
        <w:rPr>
          <w:sz w:val="20"/>
        </w:rPr>
        <w:t>application</w:t>
      </w:r>
      <w:r w:rsidRPr="003F2F36">
        <w:rPr>
          <w:spacing w:val="-5"/>
          <w:sz w:val="20"/>
        </w:rPr>
        <w:t xml:space="preserve"> </w:t>
      </w:r>
      <w:r w:rsidRPr="003F2F36">
        <w:rPr>
          <w:sz w:val="20"/>
        </w:rPr>
        <w:t>is made or is treated as made, he is so entitled from that reduction week.</w:t>
      </w:r>
    </w:p>
    <w:p w14:paraId="21ACDC97" w14:textId="77777777" w:rsidR="00B84036" w:rsidRPr="003F2F36" w:rsidRDefault="00B84036">
      <w:pPr>
        <w:pStyle w:val="BodyText"/>
        <w:spacing w:before="199"/>
      </w:pPr>
    </w:p>
    <w:p w14:paraId="7F975263" w14:textId="77777777" w:rsidR="00B84036" w:rsidRPr="003F2F36" w:rsidRDefault="009A44C3">
      <w:pPr>
        <w:pStyle w:val="Heading2"/>
        <w:numPr>
          <w:ilvl w:val="0"/>
          <w:numId w:val="104"/>
        </w:numPr>
        <w:tabs>
          <w:tab w:val="left" w:pos="754"/>
        </w:tabs>
        <w:ind w:left="754" w:hanging="594"/>
      </w:pPr>
      <w:r w:rsidRPr="003F2F36">
        <w:t>—</w:t>
      </w:r>
      <w:r w:rsidRPr="003F2F36">
        <w:rPr>
          <w:spacing w:val="-5"/>
        </w:rPr>
        <w:t xml:space="preserve"> </w:t>
      </w:r>
      <w:r w:rsidRPr="003F2F36">
        <w:t>Date</w:t>
      </w:r>
      <w:r w:rsidRPr="003F2F36">
        <w:rPr>
          <w:spacing w:val="-2"/>
        </w:rPr>
        <w:t xml:space="preserve"> </w:t>
      </w:r>
      <w:r w:rsidRPr="003F2F36">
        <w:t>on</w:t>
      </w:r>
      <w:r w:rsidRPr="003F2F36">
        <w:rPr>
          <w:spacing w:val="-2"/>
        </w:rPr>
        <w:t xml:space="preserve"> </w:t>
      </w:r>
      <w:r w:rsidRPr="003F2F36">
        <w:t>which</w:t>
      </w:r>
      <w:r w:rsidRPr="003F2F36">
        <w:rPr>
          <w:spacing w:val="-2"/>
        </w:rPr>
        <w:t xml:space="preserve"> </w:t>
      </w:r>
      <w:r w:rsidRPr="003F2F36">
        <w:t>change</w:t>
      </w:r>
      <w:r w:rsidRPr="003F2F36">
        <w:rPr>
          <w:spacing w:val="-2"/>
        </w:rPr>
        <w:t xml:space="preserve"> </w:t>
      </w:r>
      <w:r w:rsidRPr="003F2F36">
        <w:t>of</w:t>
      </w:r>
      <w:r w:rsidRPr="003F2F36">
        <w:rPr>
          <w:spacing w:val="-2"/>
        </w:rPr>
        <w:t xml:space="preserve"> </w:t>
      </w:r>
      <w:r w:rsidRPr="003F2F36">
        <w:t>circumstances</w:t>
      </w:r>
      <w:r w:rsidRPr="003F2F36">
        <w:rPr>
          <w:spacing w:val="-3"/>
        </w:rPr>
        <w:t xml:space="preserve"> </w:t>
      </w:r>
      <w:r w:rsidRPr="003F2F36">
        <w:t>is</w:t>
      </w:r>
      <w:r w:rsidRPr="003F2F36">
        <w:rPr>
          <w:spacing w:val="-3"/>
        </w:rPr>
        <w:t xml:space="preserve"> </w:t>
      </w:r>
      <w:r w:rsidRPr="003F2F36">
        <w:t>to take</w:t>
      </w:r>
      <w:r w:rsidRPr="003F2F36">
        <w:rPr>
          <w:spacing w:val="-3"/>
        </w:rPr>
        <w:t xml:space="preserve"> </w:t>
      </w:r>
      <w:r w:rsidRPr="003F2F36">
        <w:rPr>
          <w:spacing w:val="-2"/>
        </w:rPr>
        <w:t>effect</w:t>
      </w:r>
    </w:p>
    <w:p w14:paraId="6B408F62" w14:textId="77777777" w:rsidR="00B84036" w:rsidRPr="003F2F36" w:rsidRDefault="009A44C3">
      <w:pPr>
        <w:pStyle w:val="ListParagraph"/>
        <w:numPr>
          <w:ilvl w:val="1"/>
          <w:numId w:val="104"/>
        </w:numPr>
        <w:tabs>
          <w:tab w:val="left" w:pos="1047"/>
        </w:tabs>
        <w:spacing w:before="82"/>
        <w:ind w:right="754" w:firstLine="0"/>
        <w:jc w:val="both"/>
        <w:rPr>
          <w:sz w:val="20"/>
        </w:rPr>
      </w:pPr>
      <w:r w:rsidRPr="003F2F36">
        <w:rPr>
          <w:sz w:val="20"/>
        </w:rPr>
        <w:t>Except in cases where paragraph 60 (disregard of changes in tax, contributions, etc.) applies and subject to the following provisions of this paragraph and (in the case of applicants who are pensioners) paragraph 108 (change of circumstance where state pension credit in payment), a change of circumstances which affects entitlement to, or the amount of, a reduction under this scheme (“change of circumstances”), takes effect from the first day of the reduction week following the date on which the change actually occurs.</w:t>
      </w:r>
    </w:p>
    <w:p w14:paraId="26C98057" w14:textId="77777777" w:rsidR="00B84036" w:rsidRPr="003F2F36" w:rsidRDefault="00B84036">
      <w:pPr>
        <w:pStyle w:val="BodyText"/>
        <w:spacing w:before="158"/>
      </w:pPr>
    </w:p>
    <w:p w14:paraId="1B4D4613" w14:textId="77777777" w:rsidR="00B84036" w:rsidRPr="003F2F36" w:rsidRDefault="009A44C3">
      <w:pPr>
        <w:pStyle w:val="ListParagraph"/>
        <w:numPr>
          <w:ilvl w:val="1"/>
          <w:numId w:val="104"/>
        </w:numPr>
        <w:tabs>
          <w:tab w:val="left" w:pos="932"/>
        </w:tabs>
        <w:spacing w:before="1"/>
        <w:ind w:right="764" w:firstLine="0"/>
        <w:jc w:val="both"/>
        <w:rPr>
          <w:sz w:val="20"/>
        </w:rPr>
      </w:pPr>
      <w:r w:rsidRPr="003F2F36">
        <w:rPr>
          <w:sz w:val="20"/>
        </w:rPr>
        <w:t>Where</w:t>
      </w:r>
      <w:r w:rsidRPr="003F2F36">
        <w:rPr>
          <w:spacing w:val="-10"/>
          <w:sz w:val="20"/>
        </w:rPr>
        <w:t xml:space="preserve"> </w:t>
      </w:r>
      <w:r w:rsidRPr="003F2F36">
        <w:rPr>
          <w:sz w:val="20"/>
        </w:rPr>
        <w:t>that</w:t>
      </w:r>
      <w:r w:rsidRPr="003F2F36">
        <w:rPr>
          <w:spacing w:val="-8"/>
          <w:sz w:val="20"/>
        </w:rPr>
        <w:t xml:space="preserve"> </w:t>
      </w:r>
      <w:r w:rsidRPr="003F2F36">
        <w:rPr>
          <w:sz w:val="20"/>
        </w:rPr>
        <w:t>change</w:t>
      </w:r>
      <w:r w:rsidRPr="003F2F36">
        <w:rPr>
          <w:spacing w:val="-10"/>
          <w:sz w:val="20"/>
        </w:rPr>
        <w:t xml:space="preserve"> </w:t>
      </w:r>
      <w:r w:rsidRPr="003F2F36">
        <w:rPr>
          <w:sz w:val="20"/>
        </w:rPr>
        <w:t>is</w:t>
      </w:r>
      <w:r w:rsidRPr="003F2F36">
        <w:rPr>
          <w:spacing w:val="-10"/>
          <w:sz w:val="20"/>
        </w:rPr>
        <w:t xml:space="preserve"> </w:t>
      </w:r>
      <w:r w:rsidRPr="003F2F36">
        <w:rPr>
          <w:sz w:val="20"/>
        </w:rPr>
        <w:t>cessation</w:t>
      </w:r>
      <w:r w:rsidRPr="003F2F36">
        <w:rPr>
          <w:spacing w:val="-8"/>
          <w:sz w:val="20"/>
        </w:rPr>
        <w:t xml:space="preserve"> </w:t>
      </w:r>
      <w:r w:rsidRPr="003F2F36">
        <w:rPr>
          <w:sz w:val="20"/>
        </w:rPr>
        <w:t>of</w:t>
      </w:r>
      <w:r w:rsidRPr="003F2F36">
        <w:rPr>
          <w:spacing w:val="-9"/>
          <w:sz w:val="20"/>
        </w:rPr>
        <w:t xml:space="preserve"> </w:t>
      </w:r>
      <w:r w:rsidRPr="003F2F36">
        <w:rPr>
          <w:sz w:val="20"/>
        </w:rPr>
        <w:t>entitlement</w:t>
      </w:r>
      <w:r w:rsidRPr="003F2F36">
        <w:rPr>
          <w:spacing w:val="-8"/>
          <w:sz w:val="20"/>
        </w:rPr>
        <w:t xml:space="preserve"> </w:t>
      </w:r>
      <w:r w:rsidRPr="003F2F36">
        <w:rPr>
          <w:sz w:val="20"/>
        </w:rPr>
        <w:t>to</w:t>
      </w:r>
      <w:r w:rsidRPr="003F2F36">
        <w:rPr>
          <w:spacing w:val="-10"/>
          <w:sz w:val="20"/>
        </w:rPr>
        <w:t xml:space="preserve"> </w:t>
      </w:r>
      <w:r w:rsidRPr="003F2F36">
        <w:rPr>
          <w:sz w:val="20"/>
        </w:rPr>
        <w:t>any</w:t>
      </w:r>
      <w:r w:rsidRPr="003F2F36">
        <w:rPr>
          <w:spacing w:val="-9"/>
          <w:sz w:val="20"/>
        </w:rPr>
        <w:t xml:space="preserve"> </w:t>
      </w:r>
      <w:r w:rsidRPr="003F2F36">
        <w:rPr>
          <w:sz w:val="20"/>
        </w:rPr>
        <w:t>benefit</w:t>
      </w:r>
      <w:r w:rsidRPr="003F2F36">
        <w:rPr>
          <w:spacing w:val="-8"/>
          <w:sz w:val="20"/>
        </w:rPr>
        <w:t xml:space="preserve"> </w:t>
      </w:r>
      <w:r w:rsidRPr="003F2F36">
        <w:rPr>
          <w:sz w:val="20"/>
        </w:rPr>
        <w:t>under</w:t>
      </w:r>
      <w:r w:rsidRPr="003F2F36">
        <w:rPr>
          <w:spacing w:val="-10"/>
          <w:sz w:val="20"/>
        </w:rPr>
        <w:t xml:space="preserve"> </w:t>
      </w:r>
      <w:r w:rsidRPr="003F2F36">
        <w:rPr>
          <w:sz w:val="20"/>
        </w:rPr>
        <w:t>the</w:t>
      </w:r>
      <w:r w:rsidRPr="003F2F36">
        <w:rPr>
          <w:spacing w:val="-10"/>
          <w:sz w:val="20"/>
        </w:rPr>
        <w:t xml:space="preserve"> </w:t>
      </w:r>
      <w:r w:rsidRPr="003F2F36">
        <w:rPr>
          <w:sz w:val="20"/>
        </w:rPr>
        <w:t>benefit Acts, the date on which the change actually occurs is the day immediately following the last day of entitlement to that benefit.</w:t>
      </w:r>
    </w:p>
    <w:p w14:paraId="7E8610C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83EA63D" w14:textId="77777777" w:rsidR="00B84036" w:rsidRPr="003F2F36" w:rsidRDefault="00B84036">
      <w:pPr>
        <w:pStyle w:val="BodyText"/>
        <w:spacing w:before="170"/>
      </w:pPr>
    </w:p>
    <w:p w14:paraId="167C6D6C" w14:textId="77777777" w:rsidR="00B84036" w:rsidRPr="003F2F36" w:rsidRDefault="009A44C3">
      <w:pPr>
        <w:pStyle w:val="ListParagraph"/>
        <w:numPr>
          <w:ilvl w:val="1"/>
          <w:numId w:val="104"/>
        </w:numPr>
        <w:tabs>
          <w:tab w:val="left" w:pos="934"/>
        </w:tabs>
        <w:ind w:right="761" w:firstLine="0"/>
        <w:jc w:val="both"/>
        <w:rPr>
          <w:sz w:val="20"/>
        </w:rPr>
      </w:pP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(4),</w:t>
      </w:r>
      <w:r w:rsidRPr="003F2F36">
        <w:rPr>
          <w:spacing w:val="-7"/>
          <w:sz w:val="20"/>
        </w:rPr>
        <w:t xml:space="preserve"> </w:t>
      </w:r>
      <w:r w:rsidRPr="003F2F36">
        <w:rPr>
          <w:sz w:val="20"/>
        </w:rPr>
        <w:t>where</w:t>
      </w:r>
      <w:r w:rsidRPr="003F2F36">
        <w:rPr>
          <w:spacing w:val="-8"/>
          <w:sz w:val="20"/>
        </w:rPr>
        <w:t xml:space="preserve"> </w:t>
      </w:r>
      <w:r w:rsidRPr="003F2F36">
        <w:rPr>
          <w:sz w:val="20"/>
        </w:rPr>
        <w:t>the</w:t>
      </w:r>
      <w:r w:rsidRPr="003F2F36">
        <w:rPr>
          <w:spacing w:val="-5"/>
          <w:sz w:val="20"/>
        </w:rPr>
        <w:t xml:space="preserve"> </w:t>
      </w:r>
      <w:r w:rsidRPr="003F2F36">
        <w:rPr>
          <w:sz w:val="20"/>
        </w:rPr>
        <w:t>change</w:t>
      </w:r>
      <w:r w:rsidRPr="003F2F36">
        <w:rPr>
          <w:spacing w:val="-8"/>
          <w:sz w:val="20"/>
        </w:rPr>
        <w:t xml:space="preserve"> </w:t>
      </w:r>
      <w:r w:rsidRPr="003F2F36">
        <w:rPr>
          <w:sz w:val="20"/>
        </w:rPr>
        <w:t>of</w:t>
      </w:r>
      <w:r w:rsidRPr="003F2F36">
        <w:rPr>
          <w:spacing w:val="-5"/>
          <w:sz w:val="20"/>
        </w:rPr>
        <w:t xml:space="preserve"> </w:t>
      </w:r>
      <w:r w:rsidRPr="003F2F36">
        <w:rPr>
          <w:sz w:val="20"/>
        </w:rPr>
        <w:t>circumstances</w:t>
      </w:r>
      <w:r w:rsidRPr="003F2F36">
        <w:rPr>
          <w:spacing w:val="-7"/>
          <w:sz w:val="20"/>
        </w:rPr>
        <w:t xml:space="preserve"> </w:t>
      </w:r>
      <w:r w:rsidRPr="003F2F36">
        <w:rPr>
          <w:sz w:val="20"/>
        </w:rPr>
        <w:t>is</w:t>
      </w:r>
      <w:r w:rsidRPr="003F2F36">
        <w:rPr>
          <w:spacing w:val="-7"/>
          <w:sz w:val="20"/>
        </w:rPr>
        <w:t xml:space="preserve"> </w:t>
      </w:r>
      <w:r w:rsidRPr="003F2F36">
        <w:rPr>
          <w:sz w:val="20"/>
        </w:rPr>
        <w:t>a</w:t>
      </w:r>
      <w:r w:rsidRPr="003F2F36">
        <w:rPr>
          <w:spacing w:val="-6"/>
          <w:sz w:val="20"/>
        </w:rPr>
        <w:t xml:space="preserve"> </w:t>
      </w:r>
      <w:r w:rsidRPr="003F2F36">
        <w:rPr>
          <w:sz w:val="20"/>
        </w:rPr>
        <w:t>change in the amount of council tax payable, it takes effect from the day on which it actually occurs.</w:t>
      </w:r>
    </w:p>
    <w:p w14:paraId="3E7E7411" w14:textId="77777777" w:rsidR="00B84036" w:rsidRPr="003F2F36" w:rsidRDefault="00B84036">
      <w:pPr>
        <w:pStyle w:val="BodyText"/>
        <w:spacing w:before="161"/>
      </w:pPr>
    </w:p>
    <w:p w14:paraId="143793FC" w14:textId="77777777" w:rsidR="00B84036" w:rsidRPr="003F2F36" w:rsidRDefault="009A44C3">
      <w:pPr>
        <w:pStyle w:val="ListParagraph"/>
        <w:numPr>
          <w:ilvl w:val="1"/>
          <w:numId w:val="104"/>
        </w:numPr>
        <w:tabs>
          <w:tab w:val="left" w:pos="963"/>
        </w:tabs>
        <w:ind w:right="753" w:firstLine="0"/>
        <w:jc w:val="both"/>
        <w:rPr>
          <w:sz w:val="20"/>
        </w:rPr>
      </w:pPr>
      <w:r w:rsidRPr="003F2F36">
        <w:rPr>
          <w:sz w:val="20"/>
        </w:rPr>
        <w:t>Where the change of circumstances is a change in the amount a person is liable</w:t>
      </w:r>
      <w:r w:rsidRPr="003F2F36">
        <w:rPr>
          <w:spacing w:val="-4"/>
          <w:sz w:val="20"/>
        </w:rPr>
        <w:t xml:space="preserve"> </w:t>
      </w:r>
      <w:r w:rsidRPr="003F2F36">
        <w:rPr>
          <w:sz w:val="20"/>
        </w:rPr>
        <w:t>to</w:t>
      </w:r>
      <w:r w:rsidRPr="003F2F36">
        <w:rPr>
          <w:spacing w:val="-3"/>
          <w:sz w:val="20"/>
        </w:rPr>
        <w:t xml:space="preserve"> </w:t>
      </w:r>
      <w:r w:rsidRPr="003F2F36">
        <w:rPr>
          <w:sz w:val="20"/>
        </w:rPr>
        <w:t>pay in</w:t>
      </w:r>
      <w:r w:rsidRPr="003F2F36">
        <w:rPr>
          <w:spacing w:val="-2"/>
          <w:sz w:val="20"/>
        </w:rPr>
        <w:t xml:space="preserve"> </w:t>
      </w:r>
      <w:r w:rsidRPr="003F2F36">
        <w:rPr>
          <w:sz w:val="20"/>
        </w:rPr>
        <w:t>respect of</w:t>
      </w:r>
      <w:r w:rsidRPr="003F2F36">
        <w:rPr>
          <w:spacing w:val="-1"/>
          <w:sz w:val="20"/>
        </w:rPr>
        <w:t xml:space="preserve"> </w:t>
      </w:r>
      <w:r w:rsidRPr="003F2F36">
        <w:rPr>
          <w:sz w:val="20"/>
        </w:rPr>
        <w:t>council tax</w:t>
      </w:r>
      <w:r w:rsidRPr="003F2F36">
        <w:rPr>
          <w:spacing w:val="-3"/>
          <w:sz w:val="20"/>
        </w:rPr>
        <w:t xml:space="preserve"> </w:t>
      </w:r>
      <w:r w:rsidRPr="003F2F36">
        <w:rPr>
          <w:sz w:val="20"/>
        </w:rPr>
        <w:t>in</w:t>
      </w:r>
      <w:r w:rsidRPr="003F2F36">
        <w:rPr>
          <w:spacing w:val="-2"/>
          <w:sz w:val="20"/>
        </w:rPr>
        <w:t xml:space="preserve"> </w:t>
      </w:r>
      <w:r w:rsidRPr="003F2F36">
        <w:rPr>
          <w:sz w:val="20"/>
        </w:rPr>
        <w:t>consequence</w:t>
      </w:r>
      <w:r w:rsidRPr="003F2F36">
        <w:rPr>
          <w:spacing w:val="-2"/>
          <w:sz w:val="20"/>
        </w:rPr>
        <w:t xml:space="preserve"> </w:t>
      </w:r>
      <w:r w:rsidRPr="003F2F36">
        <w:rPr>
          <w:sz w:val="20"/>
        </w:rPr>
        <w:t>of</w:t>
      </w:r>
      <w:r w:rsidRPr="003F2F36">
        <w:rPr>
          <w:spacing w:val="-1"/>
          <w:sz w:val="20"/>
        </w:rPr>
        <w:t xml:space="preserve"> </w:t>
      </w:r>
      <w:r w:rsidRPr="003F2F36">
        <w:rPr>
          <w:sz w:val="20"/>
        </w:rPr>
        <w:t>regulations</w:t>
      </w:r>
      <w:r w:rsidRPr="003F2F36">
        <w:rPr>
          <w:spacing w:val="-4"/>
          <w:sz w:val="20"/>
        </w:rPr>
        <w:t xml:space="preserve"> </w:t>
      </w:r>
      <w:r w:rsidRPr="003F2F36">
        <w:rPr>
          <w:sz w:val="20"/>
        </w:rPr>
        <w:t>under</w:t>
      </w:r>
      <w:r w:rsidRPr="003F2F36">
        <w:rPr>
          <w:spacing w:val="-1"/>
          <w:sz w:val="20"/>
        </w:rPr>
        <w:t xml:space="preserve"> </w:t>
      </w:r>
      <w:r w:rsidRPr="003F2F36">
        <w:rPr>
          <w:sz w:val="20"/>
        </w:rPr>
        <w:t>section 13</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1992</w:t>
      </w:r>
      <w:r w:rsidRPr="003F2F36">
        <w:rPr>
          <w:spacing w:val="-5"/>
          <w:sz w:val="20"/>
        </w:rPr>
        <w:t xml:space="preserve"> </w:t>
      </w:r>
      <w:r w:rsidRPr="003F2F36">
        <w:rPr>
          <w:sz w:val="20"/>
        </w:rPr>
        <w:t>Act</w:t>
      </w:r>
      <w:r w:rsidRPr="003F2F36">
        <w:rPr>
          <w:spacing w:val="-8"/>
          <w:sz w:val="20"/>
        </w:rPr>
        <w:t xml:space="preserve"> </w:t>
      </w:r>
      <w:r w:rsidRPr="003F2F36">
        <w:rPr>
          <w:sz w:val="20"/>
        </w:rPr>
        <w:t>(reduced</w:t>
      </w:r>
      <w:r w:rsidRPr="003F2F36">
        <w:rPr>
          <w:spacing w:val="-7"/>
          <w:sz w:val="20"/>
        </w:rPr>
        <w:t xml:space="preserve"> </w:t>
      </w:r>
      <w:r w:rsidRPr="003F2F36">
        <w:rPr>
          <w:sz w:val="20"/>
        </w:rPr>
        <w:t>amounts</w:t>
      </w:r>
      <w:r w:rsidRPr="003F2F36">
        <w:rPr>
          <w:spacing w:val="-9"/>
          <w:sz w:val="20"/>
        </w:rPr>
        <w:t xml:space="preserve"> </w:t>
      </w:r>
      <w:r w:rsidRPr="003F2F36">
        <w:rPr>
          <w:sz w:val="20"/>
        </w:rPr>
        <w:t>of</w:t>
      </w:r>
      <w:r w:rsidRPr="003F2F36">
        <w:rPr>
          <w:spacing w:val="-6"/>
          <w:sz w:val="20"/>
        </w:rPr>
        <w:t xml:space="preserve"> </w:t>
      </w:r>
      <w:r w:rsidRPr="003F2F36">
        <w:rPr>
          <w:sz w:val="20"/>
        </w:rPr>
        <w:t>council</w:t>
      </w:r>
      <w:r w:rsidRPr="003F2F36">
        <w:rPr>
          <w:spacing w:val="-8"/>
          <w:sz w:val="20"/>
        </w:rPr>
        <w:t xml:space="preserve"> </w:t>
      </w:r>
      <w:r w:rsidRPr="003F2F36">
        <w:rPr>
          <w:sz w:val="20"/>
        </w:rPr>
        <w:t>tax)</w:t>
      </w:r>
      <w:r w:rsidRPr="003F2F36">
        <w:rPr>
          <w:spacing w:val="-7"/>
          <w:sz w:val="20"/>
        </w:rPr>
        <w:t xml:space="preserve"> </w:t>
      </w:r>
      <w:r w:rsidRPr="003F2F36">
        <w:rPr>
          <w:sz w:val="20"/>
        </w:rPr>
        <w:t>or</w:t>
      </w:r>
      <w:r w:rsidRPr="003F2F36">
        <w:rPr>
          <w:spacing w:val="-7"/>
          <w:sz w:val="20"/>
        </w:rPr>
        <w:t xml:space="preserve"> </w:t>
      </w:r>
      <w:r w:rsidRPr="003F2F36">
        <w:rPr>
          <w:sz w:val="20"/>
        </w:rPr>
        <w:t>changes</w:t>
      </w:r>
      <w:r w:rsidRPr="003F2F36">
        <w:rPr>
          <w:spacing w:val="-9"/>
          <w:sz w:val="20"/>
        </w:rPr>
        <w:t xml:space="preserve"> </w:t>
      </w: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discount</w:t>
      </w:r>
      <w:r w:rsidRPr="003F2F36">
        <w:rPr>
          <w:spacing w:val="-7"/>
          <w:sz w:val="20"/>
        </w:rPr>
        <w:t xml:space="preserve"> </w:t>
      </w:r>
      <w:r w:rsidRPr="003F2F36">
        <w:rPr>
          <w:sz w:val="20"/>
        </w:rPr>
        <w:t xml:space="preserve">to which a dwelling may be subject under section 11 or 11A of that Act </w:t>
      </w:r>
      <w:hyperlink w:anchor="_bookmark99" w:history="1">
        <w:r w:rsidRPr="003F2F36">
          <w:rPr>
            <w:color w:val="005DA1"/>
            <w:position w:val="7"/>
            <w:sz w:val="13"/>
            <w:u w:val="single" w:color="005DA1"/>
          </w:rPr>
          <w:t>114</w:t>
        </w:r>
      </w:hyperlink>
      <w:r w:rsidRPr="003F2F36">
        <w:rPr>
          <w:color w:val="005DA1"/>
          <w:position w:val="7"/>
          <w:sz w:val="13"/>
        </w:rPr>
        <w:t xml:space="preserve"> </w:t>
      </w:r>
      <w:r w:rsidRPr="003F2F36">
        <w:rPr>
          <w:sz w:val="20"/>
        </w:rPr>
        <w:t>(discounts),</w:t>
      </w:r>
      <w:r w:rsidRPr="003F2F36">
        <w:rPr>
          <w:spacing w:val="-18"/>
          <w:sz w:val="20"/>
        </w:rPr>
        <w:t xml:space="preserve"> </w:t>
      </w:r>
      <w:r w:rsidRPr="003F2F36">
        <w:rPr>
          <w:sz w:val="20"/>
        </w:rPr>
        <w:t>it</w:t>
      </w:r>
      <w:r w:rsidRPr="003F2F36">
        <w:rPr>
          <w:spacing w:val="-17"/>
          <w:sz w:val="20"/>
        </w:rPr>
        <w:t xml:space="preserve"> </w:t>
      </w:r>
      <w:r w:rsidRPr="003F2F36">
        <w:rPr>
          <w:sz w:val="20"/>
        </w:rPr>
        <w:t>takes</w:t>
      </w:r>
      <w:r w:rsidRPr="003F2F36">
        <w:rPr>
          <w:spacing w:val="-18"/>
          <w:sz w:val="20"/>
        </w:rPr>
        <w:t xml:space="preserve"> </w:t>
      </w:r>
      <w:r w:rsidRPr="003F2F36">
        <w:rPr>
          <w:sz w:val="20"/>
        </w:rPr>
        <w:t>effect</w:t>
      </w:r>
      <w:r w:rsidRPr="003F2F36">
        <w:rPr>
          <w:spacing w:val="-17"/>
          <w:sz w:val="20"/>
        </w:rPr>
        <w:t xml:space="preserve"> </w:t>
      </w:r>
      <w:r w:rsidRPr="003F2F36">
        <w:rPr>
          <w:sz w:val="20"/>
        </w:rPr>
        <w:t>from</w:t>
      </w:r>
      <w:r w:rsidRPr="003F2F36">
        <w:rPr>
          <w:spacing w:val="-17"/>
          <w:sz w:val="20"/>
        </w:rPr>
        <w:t xml:space="preserve"> </w:t>
      </w:r>
      <w:r w:rsidRPr="003F2F36">
        <w:rPr>
          <w:sz w:val="20"/>
        </w:rPr>
        <w:t>the</w:t>
      </w:r>
      <w:r w:rsidRPr="003F2F36">
        <w:rPr>
          <w:spacing w:val="-16"/>
          <w:sz w:val="20"/>
        </w:rPr>
        <w:t xml:space="preserve"> </w:t>
      </w:r>
      <w:r w:rsidRPr="003F2F36">
        <w:rPr>
          <w:sz w:val="20"/>
        </w:rPr>
        <w:t>day</w:t>
      </w:r>
      <w:r w:rsidRPr="003F2F36">
        <w:rPr>
          <w:spacing w:val="-15"/>
          <w:sz w:val="20"/>
        </w:rPr>
        <w:t xml:space="preserve"> </w:t>
      </w:r>
      <w:r w:rsidRPr="003F2F36">
        <w:rPr>
          <w:sz w:val="20"/>
        </w:rPr>
        <w:t>on</w:t>
      </w:r>
      <w:r w:rsidRPr="003F2F36">
        <w:rPr>
          <w:spacing w:val="-16"/>
          <w:sz w:val="20"/>
        </w:rPr>
        <w:t xml:space="preserve"> </w:t>
      </w:r>
      <w:r w:rsidRPr="003F2F36">
        <w:rPr>
          <w:sz w:val="20"/>
        </w:rPr>
        <w:t>which</w:t>
      </w:r>
      <w:r w:rsidRPr="003F2F36">
        <w:rPr>
          <w:spacing w:val="-17"/>
          <w:sz w:val="20"/>
        </w:rPr>
        <w:t xml:space="preserve"> </w:t>
      </w:r>
      <w:r w:rsidRPr="003F2F36">
        <w:rPr>
          <w:sz w:val="20"/>
        </w:rPr>
        <w:t>the</w:t>
      </w:r>
      <w:r w:rsidRPr="003F2F36">
        <w:rPr>
          <w:spacing w:val="-18"/>
          <w:sz w:val="20"/>
        </w:rPr>
        <w:t xml:space="preserve"> </w:t>
      </w:r>
      <w:r w:rsidRPr="003F2F36">
        <w:rPr>
          <w:sz w:val="20"/>
        </w:rPr>
        <w:t>change</w:t>
      </w:r>
      <w:r w:rsidRPr="003F2F36">
        <w:rPr>
          <w:spacing w:val="-17"/>
          <w:sz w:val="20"/>
        </w:rPr>
        <w:t xml:space="preserve"> </w:t>
      </w:r>
      <w:r w:rsidRPr="003F2F36">
        <w:rPr>
          <w:sz w:val="20"/>
        </w:rPr>
        <w:t>in</w:t>
      </w:r>
      <w:r w:rsidRPr="003F2F36">
        <w:rPr>
          <w:spacing w:val="-16"/>
          <w:sz w:val="20"/>
        </w:rPr>
        <w:t xml:space="preserve"> </w:t>
      </w:r>
      <w:r w:rsidRPr="003F2F36">
        <w:rPr>
          <w:sz w:val="20"/>
        </w:rPr>
        <w:t>amount</w:t>
      </w:r>
      <w:r w:rsidRPr="003F2F36">
        <w:rPr>
          <w:spacing w:val="-17"/>
          <w:sz w:val="20"/>
        </w:rPr>
        <w:t xml:space="preserve"> </w:t>
      </w:r>
      <w:r w:rsidRPr="003F2F36">
        <w:rPr>
          <w:sz w:val="20"/>
        </w:rPr>
        <w:t>has</w:t>
      </w:r>
      <w:r w:rsidRPr="003F2F36">
        <w:rPr>
          <w:spacing w:val="-17"/>
          <w:sz w:val="20"/>
        </w:rPr>
        <w:t xml:space="preserve"> </w:t>
      </w:r>
      <w:r w:rsidRPr="003F2F36">
        <w:rPr>
          <w:spacing w:val="-2"/>
          <w:sz w:val="20"/>
        </w:rPr>
        <w:t>effect.</w:t>
      </w:r>
    </w:p>
    <w:p w14:paraId="3334DBED" w14:textId="77777777" w:rsidR="00B84036" w:rsidRPr="003F2F36" w:rsidRDefault="00B84036">
      <w:pPr>
        <w:pStyle w:val="BodyText"/>
        <w:spacing w:before="159"/>
      </w:pPr>
    </w:p>
    <w:p w14:paraId="0DE5E17A" w14:textId="77777777" w:rsidR="00B84036" w:rsidRPr="003F2F36" w:rsidRDefault="009A44C3">
      <w:pPr>
        <w:pStyle w:val="ListParagraph"/>
        <w:numPr>
          <w:ilvl w:val="1"/>
          <w:numId w:val="104"/>
        </w:numPr>
        <w:tabs>
          <w:tab w:val="left" w:pos="937"/>
        </w:tabs>
        <w:ind w:right="764" w:firstLine="0"/>
        <w:jc w:val="both"/>
        <w:rPr>
          <w:sz w:val="20"/>
        </w:rPr>
      </w:pP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change</w:t>
      </w:r>
      <w:r w:rsidRPr="003F2F36">
        <w:rPr>
          <w:spacing w:val="-3"/>
          <w:sz w:val="20"/>
        </w:rPr>
        <w:t xml:space="preserve"> </w:t>
      </w:r>
      <w:r w:rsidRPr="003F2F36">
        <w:rPr>
          <w:sz w:val="20"/>
        </w:rPr>
        <w:t>of</w:t>
      </w:r>
      <w:r w:rsidRPr="003F2F36">
        <w:rPr>
          <w:spacing w:val="-5"/>
          <w:sz w:val="20"/>
        </w:rPr>
        <w:t xml:space="preserve"> </w:t>
      </w:r>
      <w:r w:rsidRPr="003F2F36">
        <w:rPr>
          <w:sz w:val="20"/>
        </w:rPr>
        <w:t>circumstances</w:t>
      </w:r>
      <w:r w:rsidRPr="003F2F36">
        <w:rPr>
          <w:spacing w:val="-2"/>
          <w:sz w:val="20"/>
        </w:rPr>
        <w:t xml:space="preserve"> </w:t>
      </w:r>
      <w:r w:rsidRPr="003F2F36">
        <w:rPr>
          <w:sz w:val="20"/>
        </w:rPr>
        <w:t>is</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acquisition</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4"/>
          <w:sz w:val="20"/>
        </w:rPr>
        <w:t xml:space="preserve"> </w:t>
      </w:r>
      <w:r w:rsidRPr="003F2F36">
        <w:rPr>
          <w:sz w:val="20"/>
        </w:rPr>
        <w:t>partner, the change takes effect on the day on which the acquisition takes place.</w:t>
      </w:r>
    </w:p>
    <w:p w14:paraId="4707B8A5" w14:textId="77777777" w:rsidR="00B84036" w:rsidRPr="003F2F36" w:rsidRDefault="00B84036">
      <w:pPr>
        <w:pStyle w:val="BodyText"/>
        <w:spacing w:before="159"/>
      </w:pPr>
    </w:p>
    <w:p w14:paraId="0E437C0B" w14:textId="77777777" w:rsidR="00B84036" w:rsidRPr="003F2F36" w:rsidRDefault="009A44C3">
      <w:pPr>
        <w:pStyle w:val="ListParagraph"/>
        <w:numPr>
          <w:ilvl w:val="1"/>
          <w:numId w:val="104"/>
        </w:numPr>
        <w:tabs>
          <w:tab w:val="left" w:pos="951"/>
        </w:tabs>
        <w:ind w:right="765" w:firstLine="0"/>
        <w:jc w:val="both"/>
        <w:rPr>
          <w:sz w:val="20"/>
        </w:rPr>
      </w:pPr>
      <w:r w:rsidRPr="003F2F36">
        <w:rPr>
          <w:sz w:val="20"/>
        </w:rPr>
        <w:t>Where the change of circumstances is the death of an applicant's partner or their separation, it takes effect on the day the death or separation occurs.</w:t>
      </w:r>
    </w:p>
    <w:p w14:paraId="4DFA6D44" w14:textId="77777777" w:rsidR="00B84036" w:rsidRPr="003F2F36" w:rsidRDefault="00B84036">
      <w:pPr>
        <w:pStyle w:val="BodyText"/>
        <w:spacing w:before="161"/>
      </w:pPr>
    </w:p>
    <w:p w14:paraId="1B3E972E" w14:textId="77777777" w:rsidR="00B84036" w:rsidRPr="003F2F36" w:rsidRDefault="009A44C3">
      <w:pPr>
        <w:pStyle w:val="ListParagraph"/>
        <w:numPr>
          <w:ilvl w:val="1"/>
          <w:numId w:val="104"/>
        </w:numPr>
        <w:tabs>
          <w:tab w:val="left" w:pos="927"/>
        </w:tabs>
        <w:spacing w:before="1"/>
        <w:ind w:right="757" w:firstLine="0"/>
        <w:jc w:val="both"/>
        <w:rPr>
          <w:sz w:val="20"/>
        </w:rPr>
      </w:pPr>
      <w:r w:rsidRPr="003F2F36">
        <w:rPr>
          <w:sz w:val="20"/>
        </w:rPr>
        <w:t>If</w:t>
      </w:r>
      <w:r w:rsidRPr="003F2F36">
        <w:rPr>
          <w:spacing w:val="-14"/>
          <w:sz w:val="20"/>
        </w:rPr>
        <w:t xml:space="preserve"> </w:t>
      </w:r>
      <w:r w:rsidRPr="003F2F36">
        <w:rPr>
          <w:sz w:val="20"/>
        </w:rPr>
        <w:t>two</w:t>
      </w:r>
      <w:r w:rsidRPr="003F2F36">
        <w:rPr>
          <w:spacing w:val="-12"/>
          <w:sz w:val="20"/>
        </w:rPr>
        <w:t xml:space="preserve"> </w:t>
      </w:r>
      <w:r w:rsidRPr="003F2F36">
        <w:rPr>
          <w:sz w:val="20"/>
        </w:rPr>
        <w:t>or</w:t>
      </w:r>
      <w:r w:rsidRPr="003F2F36">
        <w:rPr>
          <w:spacing w:val="-15"/>
          <w:sz w:val="20"/>
        </w:rPr>
        <w:t xml:space="preserve"> </w:t>
      </w:r>
      <w:r w:rsidRPr="003F2F36">
        <w:rPr>
          <w:sz w:val="20"/>
        </w:rPr>
        <w:t>more</w:t>
      </w:r>
      <w:r w:rsidRPr="003F2F36">
        <w:rPr>
          <w:spacing w:val="-13"/>
          <w:sz w:val="20"/>
        </w:rPr>
        <w:t xml:space="preserve"> </w:t>
      </w:r>
      <w:r w:rsidRPr="003F2F36">
        <w:rPr>
          <w:sz w:val="20"/>
        </w:rPr>
        <w:t>changes</w:t>
      </w:r>
      <w:r w:rsidRPr="003F2F36">
        <w:rPr>
          <w:spacing w:val="-12"/>
          <w:sz w:val="20"/>
        </w:rPr>
        <w:t xml:space="preserve"> </w:t>
      </w:r>
      <w:r w:rsidRPr="003F2F36">
        <w:rPr>
          <w:sz w:val="20"/>
        </w:rPr>
        <w:t>of</w:t>
      </w:r>
      <w:r w:rsidRPr="003F2F36">
        <w:rPr>
          <w:spacing w:val="-14"/>
          <w:sz w:val="20"/>
        </w:rPr>
        <w:t xml:space="preserve"> </w:t>
      </w:r>
      <w:r w:rsidRPr="003F2F36">
        <w:rPr>
          <w:sz w:val="20"/>
        </w:rPr>
        <w:t>circumstances</w:t>
      </w:r>
      <w:r w:rsidRPr="003F2F36">
        <w:rPr>
          <w:spacing w:val="-12"/>
          <w:sz w:val="20"/>
        </w:rPr>
        <w:t xml:space="preserve"> </w:t>
      </w:r>
      <w:r w:rsidRPr="003F2F36">
        <w:rPr>
          <w:sz w:val="20"/>
        </w:rPr>
        <w:t>occurring</w:t>
      </w:r>
      <w:r w:rsidRPr="003F2F36">
        <w:rPr>
          <w:spacing w:val="-16"/>
          <w:sz w:val="20"/>
        </w:rPr>
        <w:t xml:space="preserve"> </w:t>
      </w:r>
      <w:r w:rsidRPr="003F2F36">
        <w:rPr>
          <w:sz w:val="20"/>
        </w:rPr>
        <w:t>in</w:t>
      </w:r>
      <w:r w:rsidRPr="003F2F36">
        <w:rPr>
          <w:spacing w:val="-13"/>
          <w:sz w:val="20"/>
        </w:rPr>
        <w:t xml:space="preserve"> </w:t>
      </w:r>
      <w:r w:rsidRPr="003F2F36">
        <w:rPr>
          <w:sz w:val="20"/>
        </w:rPr>
        <w:t>the</w:t>
      </w:r>
      <w:r w:rsidRPr="003F2F36">
        <w:rPr>
          <w:spacing w:val="-15"/>
          <w:sz w:val="20"/>
        </w:rPr>
        <w:t xml:space="preserve"> </w:t>
      </w:r>
      <w:r w:rsidRPr="003F2F36">
        <w:rPr>
          <w:sz w:val="20"/>
        </w:rPr>
        <w:t>same</w:t>
      </w:r>
      <w:r w:rsidRPr="003F2F36">
        <w:rPr>
          <w:spacing w:val="-13"/>
          <w:sz w:val="20"/>
        </w:rPr>
        <w:t xml:space="preserve"> </w:t>
      </w:r>
      <w:r w:rsidRPr="003F2F36">
        <w:rPr>
          <w:sz w:val="20"/>
        </w:rPr>
        <w:t>reduction</w:t>
      </w:r>
      <w:r w:rsidRPr="003F2F36">
        <w:rPr>
          <w:spacing w:val="-13"/>
          <w:sz w:val="20"/>
        </w:rPr>
        <w:t xml:space="preserve"> </w:t>
      </w:r>
      <w:r w:rsidRPr="003F2F36">
        <w:rPr>
          <w:sz w:val="20"/>
        </w:rPr>
        <w:t>week would, but for this paragraph, take effect in different reduction weeks in accordance</w:t>
      </w:r>
      <w:r w:rsidRPr="003F2F36">
        <w:rPr>
          <w:spacing w:val="-7"/>
          <w:sz w:val="20"/>
        </w:rPr>
        <w:t xml:space="preserve"> </w:t>
      </w:r>
      <w:r w:rsidRPr="003F2F36">
        <w:rPr>
          <w:sz w:val="20"/>
        </w:rPr>
        <w:t>with</w:t>
      </w:r>
      <w:r w:rsidRPr="003F2F36">
        <w:rPr>
          <w:spacing w:val="-5"/>
          <w:sz w:val="20"/>
        </w:rPr>
        <w:t xml:space="preserve"> </w:t>
      </w:r>
      <w:r w:rsidRPr="003F2F36">
        <w:rPr>
          <w:sz w:val="20"/>
        </w:rPr>
        <w:t>sub-paragraphs</w:t>
      </w:r>
      <w:r w:rsidRPr="003F2F36">
        <w:rPr>
          <w:spacing w:val="-4"/>
          <w:sz w:val="20"/>
        </w:rPr>
        <w:t xml:space="preserve"> </w:t>
      </w:r>
      <w:r w:rsidRPr="003F2F36">
        <w:rPr>
          <w:sz w:val="20"/>
        </w:rPr>
        <w:t>(1)</w:t>
      </w:r>
      <w:r w:rsidRPr="003F2F36">
        <w:rPr>
          <w:spacing w:val="-5"/>
          <w:sz w:val="20"/>
        </w:rPr>
        <w:t xml:space="preserve"> </w:t>
      </w:r>
      <w:r w:rsidRPr="003F2F36">
        <w:rPr>
          <w:sz w:val="20"/>
        </w:rPr>
        <w:t>to</w:t>
      </w:r>
      <w:r w:rsidRPr="003F2F36">
        <w:rPr>
          <w:spacing w:val="-7"/>
          <w:sz w:val="20"/>
        </w:rPr>
        <w:t xml:space="preserve"> </w:t>
      </w:r>
      <w:r w:rsidRPr="003F2F36">
        <w:rPr>
          <w:sz w:val="20"/>
        </w:rPr>
        <w:t>(6)</w:t>
      </w:r>
      <w:r w:rsidRPr="003F2F36">
        <w:rPr>
          <w:spacing w:val="-5"/>
          <w:sz w:val="20"/>
        </w:rPr>
        <w:t xml:space="preserve"> </w:t>
      </w:r>
      <w:r w:rsidRPr="003F2F36">
        <w:rPr>
          <w:sz w:val="20"/>
        </w:rPr>
        <w:t>they</w:t>
      </w:r>
      <w:r w:rsidRPr="003F2F36">
        <w:rPr>
          <w:spacing w:val="-4"/>
          <w:sz w:val="20"/>
        </w:rPr>
        <w:t xml:space="preserve"> </w:t>
      </w:r>
      <w:r w:rsidRPr="003F2F36">
        <w:rPr>
          <w:sz w:val="20"/>
        </w:rPr>
        <w:t>take</w:t>
      </w:r>
      <w:r w:rsidRPr="003F2F36">
        <w:rPr>
          <w:spacing w:val="-5"/>
          <w:sz w:val="20"/>
        </w:rPr>
        <w:t xml:space="preserve"> </w:t>
      </w:r>
      <w:r w:rsidRPr="003F2F36">
        <w:rPr>
          <w:sz w:val="20"/>
        </w:rPr>
        <w:t>effect</w:t>
      </w:r>
      <w:r w:rsidRPr="003F2F36">
        <w:rPr>
          <w:spacing w:val="-5"/>
          <w:sz w:val="20"/>
        </w:rPr>
        <w:t xml:space="preserve"> </w:t>
      </w:r>
      <w:r w:rsidRPr="003F2F36">
        <w:rPr>
          <w:sz w:val="20"/>
        </w:rPr>
        <w:t>from</w:t>
      </w:r>
      <w:r w:rsidRPr="003F2F36">
        <w:rPr>
          <w:spacing w:val="-5"/>
          <w:sz w:val="20"/>
        </w:rPr>
        <w:t xml:space="preserve"> </w:t>
      </w:r>
      <w:r w:rsidRPr="003F2F36">
        <w:rPr>
          <w:sz w:val="20"/>
        </w:rPr>
        <w:t>the</w:t>
      </w:r>
      <w:r w:rsidRPr="003F2F36">
        <w:rPr>
          <w:spacing w:val="-7"/>
          <w:sz w:val="20"/>
        </w:rPr>
        <w:t xml:space="preserve"> </w:t>
      </w:r>
      <w:r w:rsidRPr="003F2F36">
        <w:rPr>
          <w:sz w:val="20"/>
        </w:rPr>
        <w:t>day</w:t>
      </w:r>
      <w:r w:rsidRPr="003F2F36">
        <w:rPr>
          <w:spacing w:val="-6"/>
          <w:sz w:val="20"/>
        </w:rPr>
        <w:t xml:space="preserve"> </w:t>
      </w:r>
      <w:r w:rsidRPr="003F2F36">
        <w:rPr>
          <w:sz w:val="20"/>
        </w:rPr>
        <w:t>to</w:t>
      </w:r>
      <w:r w:rsidRPr="003F2F36">
        <w:rPr>
          <w:spacing w:val="-4"/>
          <w:sz w:val="20"/>
        </w:rPr>
        <w:t xml:space="preserve"> </w:t>
      </w:r>
      <w:r w:rsidRPr="003F2F36">
        <w:rPr>
          <w:sz w:val="20"/>
        </w:rPr>
        <w:t>which the</w:t>
      </w:r>
      <w:r w:rsidRPr="003F2F36">
        <w:rPr>
          <w:spacing w:val="-5"/>
          <w:sz w:val="20"/>
        </w:rPr>
        <w:t xml:space="preserve"> </w:t>
      </w:r>
      <w:r w:rsidRPr="003F2F36">
        <w:rPr>
          <w:sz w:val="20"/>
        </w:rPr>
        <w:t>appropriate</w:t>
      </w:r>
      <w:r w:rsidRPr="003F2F36">
        <w:rPr>
          <w:spacing w:val="-5"/>
          <w:sz w:val="20"/>
        </w:rPr>
        <w:t xml:space="preserve"> </w:t>
      </w:r>
      <w:r w:rsidRPr="003F2F36">
        <w:rPr>
          <w:sz w:val="20"/>
        </w:rPr>
        <w:t>sub-paragraph</w:t>
      </w:r>
      <w:r w:rsidRPr="003F2F36">
        <w:rPr>
          <w:spacing w:val="-3"/>
          <w:sz w:val="20"/>
        </w:rPr>
        <w:t xml:space="preserve"> </w:t>
      </w:r>
      <w:r w:rsidRPr="003F2F36">
        <w:rPr>
          <w:sz w:val="20"/>
        </w:rPr>
        <w:t>from</w:t>
      </w:r>
      <w:r w:rsidRPr="003F2F36">
        <w:rPr>
          <w:spacing w:val="-4"/>
          <w:sz w:val="20"/>
        </w:rPr>
        <w:t xml:space="preserve"> </w:t>
      </w:r>
      <w:r w:rsidRPr="003F2F36">
        <w:rPr>
          <w:sz w:val="20"/>
        </w:rPr>
        <w:t>(3)</w:t>
      </w:r>
      <w:r w:rsidRPr="003F2F36">
        <w:rPr>
          <w:spacing w:val="-3"/>
          <w:sz w:val="20"/>
        </w:rPr>
        <w:t xml:space="preserve"> </w:t>
      </w:r>
      <w:r w:rsidRPr="003F2F36">
        <w:rPr>
          <w:sz w:val="20"/>
        </w:rPr>
        <w:t>to</w:t>
      </w:r>
      <w:r w:rsidRPr="003F2F36">
        <w:rPr>
          <w:spacing w:val="-4"/>
          <w:sz w:val="20"/>
        </w:rPr>
        <w:t xml:space="preserve"> </w:t>
      </w:r>
      <w:r w:rsidRPr="003F2F36">
        <w:rPr>
          <w:sz w:val="20"/>
        </w:rPr>
        <w:t>(6)</w:t>
      </w:r>
      <w:r w:rsidRPr="003F2F36">
        <w:rPr>
          <w:spacing w:val="-2"/>
          <w:sz w:val="20"/>
        </w:rPr>
        <w:t xml:space="preserve"> </w:t>
      </w:r>
      <w:r w:rsidRPr="003F2F36">
        <w:rPr>
          <w:sz w:val="20"/>
        </w:rPr>
        <w:t>above</w:t>
      </w:r>
      <w:r w:rsidRPr="003F2F36">
        <w:rPr>
          <w:spacing w:val="-5"/>
          <w:sz w:val="20"/>
        </w:rPr>
        <w:t xml:space="preserve"> </w:t>
      </w:r>
      <w:r w:rsidRPr="003F2F36">
        <w:rPr>
          <w:sz w:val="20"/>
        </w:rPr>
        <w:t>refers,</w:t>
      </w:r>
      <w:r w:rsidRPr="003F2F36">
        <w:rPr>
          <w:spacing w:val="-3"/>
          <w:sz w:val="20"/>
        </w:rPr>
        <w:t xml:space="preserve"> </w:t>
      </w:r>
      <w:r w:rsidRPr="003F2F36">
        <w:rPr>
          <w:sz w:val="20"/>
        </w:rPr>
        <w:t>or,</w:t>
      </w:r>
      <w:r w:rsidRPr="003F2F36">
        <w:rPr>
          <w:spacing w:val="-5"/>
          <w:sz w:val="20"/>
        </w:rPr>
        <w:t xml:space="preserve"> </w:t>
      </w:r>
      <w:r w:rsidRPr="003F2F36">
        <w:rPr>
          <w:sz w:val="20"/>
        </w:rPr>
        <w:t>where</w:t>
      </w:r>
      <w:r w:rsidRPr="003F2F36">
        <w:rPr>
          <w:spacing w:val="-3"/>
          <w:sz w:val="20"/>
        </w:rPr>
        <w:t xml:space="preserve"> </w:t>
      </w:r>
      <w:r w:rsidRPr="003F2F36">
        <w:rPr>
          <w:sz w:val="20"/>
        </w:rPr>
        <w:t>more</w:t>
      </w:r>
      <w:r w:rsidRPr="003F2F36">
        <w:rPr>
          <w:spacing w:val="-5"/>
          <w:sz w:val="20"/>
        </w:rPr>
        <w:t xml:space="preserve"> </w:t>
      </w:r>
      <w:r w:rsidRPr="003F2F36">
        <w:rPr>
          <w:sz w:val="20"/>
        </w:rPr>
        <w:t>than one day is concerned, from the earlier day.</w:t>
      </w:r>
    </w:p>
    <w:p w14:paraId="4B3A9282" w14:textId="77777777" w:rsidR="00B84036" w:rsidRPr="003F2F36" w:rsidRDefault="00B84036">
      <w:pPr>
        <w:pStyle w:val="BodyText"/>
        <w:spacing w:before="159"/>
      </w:pPr>
    </w:p>
    <w:p w14:paraId="2113540E" w14:textId="77777777" w:rsidR="00B84036" w:rsidRPr="003F2F36" w:rsidRDefault="009A44C3">
      <w:pPr>
        <w:pStyle w:val="ListParagraph"/>
        <w:numPr>
          <w:ilvl w:val="1"/>
          <w:numId w:val="104"/>
        </w:numPr>
        <w:tabs>
          <w:tab w:val="left" w:pos="978"/>
        </w:tabs>
        <w:ind w:right="755" w:firstLine="0"/>
        <w:jc w:val="both"/>
        <w:rPr>
          <w:sz w:val="20"/>
        </w:rPr>
      </w:pPr>
      <w:r w:rsidRPr="003F2F36">
        <w:rPr>
          <w:sz w:val="20"/>
        </w:rPr>
        <w:t>Where the change of circumstances is that income, or an increase in the amount of income, other</w:t>
      </w:r>
      <w:r w:rsidRPr="003F2F36">
        <w:rPr>
          <w:spacing w:val="-1"/>
          <w:sz w:val="20"/>
        </w:rPr>
        <w:t xml:space="preserve"> </w:t>
      </w:r>
      <w:r w:rsidRPr="003F2F36">
        <w:rPr>
          <w:sz w:val="20"/>
        </w:rPr>
        <w:t>than a benefit or an increase</w:t>
      </w:r>
      <w:r w:rsidRPr="003F2F36">
        <w:rPr>
          <w:spacing w:val="-1"/>
          <w:sz w:val="20"/>
        </w:rPr>
        <w:t xml:space="preserve"> </w:t>
      </w:r>
      <w:r w:rsidRPr="003F2F36">
        <w:rPr>
          <w:sz w:val="20"/>
        </w:rPr>
        <w:t>in the</w:t>
      </w:r>
      <w:r w:rsidRPr="003F2F36">
        <w:rPr>
          <w:spacing w:val="-1"/>
          <w:sz w:val="20"/>
        </w:rPr>
        <w:t xml:space="preserve"> </w:t>
      </w:r>
      <w:r w:rsidRPr="003F2F36">
        <w:rPr>
          <w:sz w:val="20"/>
        </w:rPr>
        <w:t>amount of a benefit under</w:t>
      </w:r>
      <w:r w:rsidRPr="003F2F36">
        <w:rPr>
          <w:spacing w:val="-9"/>
          <w:sz w:val="20"/>
        </w:rPr>
        <w:t xml:space="preserve"> </w:t>
      </w:r>
      <w:r w:rsidRPr="003F2F36">
        <w:rPr>
          <w:sz w:val="20"/>
        </w:rPr>
        <w:t>the</w:t>
      </w:r>
      <w:r w:rsidRPr="003F2F36">
        <w:rPr>
          <w:spacing w:val="-7"/>
          <w:sz w:val="20"/>
        </w:rPr>
        <w:t xml:space="preserve"> </w:t>
      </w:r>
      <w:r w:rsidRPr="003F2F36">
        <w:rPr>
          <w:sz w:val="20"/>
        </w:rPr>
        <w:t>SSCBA,</w:t>
      </w:r>
      <w:r w:rsidRPr="003F2F36">
        <w:rPr>
          <w:spacing w:val="-6"/>
          <w:sz w:val="20"/>
        </w:rPr>
        <w:t xml:space="preserve"> </w:t>
      </w:r>
      <w:r w:rsidRPr="003F2F36">
        <w:rPr>
          <w:sz w:val="20"/>
        </w:rPr>
        <w:t>is</w:t>
      </w:r>
      <w:r w:rsidRPr="003F2F36">
        <w:rPr>
          <w:spacing w:val="-9"/>
          <w:sz w:val="20"/>
        </w:rPr>
        <w:t xml:space="preserve"> </w:t>
      </w:r>
      <w:r w:rsidRPr="003F2F36">
        <w:rPr>
          <w:sz w:val="20"/>
        </w:rPr>
        <w:t>paid</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6"/>
          <w:sz w:val="20"/>
        </w:rPr>
        <w:t xml:space="preserve"> </w:t>
      </w:r>
      <w:r w:rsidRPr="003F2F36">
        <w:rPr>
          <w:sz w:val="20"/>
        </w:rPr>
        <w:t>of</w:t>
      </w:r>
      <w:r w:rsidRPr="003F2F36">
        <w:rPr>
          <w:spacing w:val="-6"/>
          <w:sz w:val="20"/>
        </w:rPr>
        <w:t xml:space="preserve"> </w:t>
      </w:r>
      <w:r w:rsidRPr="003F2F36">
        <w:rPr>
          <w:sz w:val="20"/>
        </w:rPr>
        <w:t>a</w:t>
      </w:r>
      <w:r w:rsidRPr="003F2F36">
        <w:rPr>
          <w:spacing w:val="-8"/>
          <w:sz w:val="20"/>
        </w:rPr>
        <w:t xml:space="preserve"> </w:t>
      </w:r>
      <w:r w:rsidRPr="003F2F36">
        <w:rPr>
          <w:sz w:val="20"/>
        </w:rPr>
        <w:t>past</w:t>
      </w:r>
      <w:r w:rsidRPr="003F2F36">
        <w:rPr>
          <w:spacing w:val="-8"/>
          <w:sz w:val="20"/>
        </w:rPr>
        <w:t xml:space="preserve"> </w:t>
      </w:r>
      <w:r w:rsidRPr="003F2F36">
        <w:rPr>
          <w:sz w:val="20"/>
        </w:rPr>
        <w:t>period</w:t>
      </w:r>
      <w:r w:rsidRPr="003F2F36">
        <w:rPr>
          <w:spacing w:val="-7"/>
          <w:sz w:val="20"/>
        </w:rPr>
        <w:t xml:space="preserve"> </w:t>
      </w:r>
      <w:r w:rsidRPr="003F2F36">
        <w:rPr>
          <w:sz w:val="20"/>
        </w:rPr>
        <w:t>and</w:t>
      </w:r>
      <w:r w:rsidRPr="003F2F36">
        <w:rPr>
          <w:spacing w:val="-1"/>
          <w:sz w:val="20"/>
        </w:rPr>
        <w:t xml:space="preserve"> </w:t>
      </w:r>
      <w:r w:rsidRPr="003F2F36">
        <w:rPr>
          <w:sz w:val="20"/>
        </w:rPr>
        <w:t>there</w:t>
      </w:r>
      <w:r w:rsidRPr="003F2F36">
        <w:rPr>
          <w:spacing w:val="-7"/>
          <w:sz w:val="20"/>
        </w:rPr>
        <w:t xml:space="preserve"> </w:t>
      </w:r>
      <w:r w:rsidRPr="003F2F36">
        <w:rPr>
          <w:sz w:val="20"/>
        </w:rPr>
        <w:t>was</w:t>
      </w:r>
      <w:r w:rsidRPr="003F2F36">
        <w:rPr>
          <w:spacing w:val="-6"/>
          <w:sz w:val="20"/>
        </w:rPr>
        <w:t xml:space="preserve"> </w:t>
      </w:r>
      <w:r w:rsidRPr="003F2F36">
        <w:rPr>
          <w:sz w:val="20"/>
        </w:rPr>
        <w:t>no</w:t>
      </w:r>
      <w:r w:rsidRPr="003F2F36">
        <w:rPr>
          <w:spacing w:val="-7"/>
          <w:sz w:val="20"/>
        </w:rPr>
        <w:t xml:space="preserve"> </w:t>
      </w:r>
      <w:r w:rsidRPr="003F2F36">
        <w:rPr>
          <w:sz w:val="20"/>
        </w:rPr>
        <w:t>entitlement to income of that amount during that period, the change of circumstances takes effect from the first day on which such income, had it been paid</w:t>
      </w:r>
      <w:r w:rsidRPr="003F2F36">
        <w:rPr>
          <w:spacing w:val="-1"/>
          <w:sz w:val="20"/>
        </w:rPr>
        <w:t xml:space="preserve"> </w:t>
      </w:r>
      <w:r w:rsidRPr="003F2F36">
        <w:rPr>
          <w:sz w:val="20"/>
        </w:rPr>
        <w:t>in that period at intervals appropriate to that income, would have fallen to be taken into account for the purposes of this scheme.</w:t>
      </w:r>
    </w:p>
    <w:p w14:paraId="7D8C53DB" w14:textId="77777777" w:rsidR="00B84036" w:rsidRPr="003F2F36" w:rsidRDefault="00B84036">
      <w:pPr>
        <w:pStyle w:val="BodyText"/>
        <w:spacing w:before="160"/>
      </w:pPr>
    </w:p>
    <w:p w14:paraId="0B79F04C" w14:textId="77777777" w:rsidR="00B84036" w:rsidRPr="003F2F36" w:rsidRDefault="009A44C3">
      <w:pPr>
        <w:pStyle w:val="ListParagraph"/>
        <w:numPr>
          <w:ilvl w:val="1"/>
          <w:numId w:val="104"/>
        </w:numPr>
        <w:tabs>
          <w:tab w:val="left" w:pos="930"/>
        </w:tabs>
        <w:ind w:right="758" w:firstLine="0"/>
        <w:jc w:val="both"/>
        <w:rPr>
          <w:sz w:val="20"/>
        </w:rPr>
      </w:pPr>
      <w:r w:rsidRPr="003F2F36">
        <w:rPr>
          <w:sz w:val="20"/>
        </w:rPr>
        <w:t>Without</w:t>
      </w:r>
      <w:r w:rsidRPr="003F2F36">
        <w:rPr>
          <w:spacing w:val="-10"/>
          <w:sz w:val="20"/>
        </w:rPr>
        <w:t xml:space="preserve"> </w:t>
      </w:r>
      <w:r w:rsidRPr="003F2F36">
        <w:rPr>
          <w:sz w:val="20"/>
        </w:rPr>
        <w:t>prejudice</w:t>
      </w:r>
      <w:r w:rsidRPr="003F2F36">
        <w:rPr>
          <w:spacing w:val="-12"/>
          <w:sz w:val="20"/>
        </w:rPr>
        <w:t xml:space="preserve"> </w:t>
      </w:r>
      <w:r w:rsidRPr="003F2F36">
        <w:rPr>
          <w:sz w:val="20"/>
        </w:rPr>
        <w:t>to</w:t>
      </w:r>
      <w:r w:rsidRPr="003F2F36">
        <w:rPr>
          <w:spacing w:val="-9"/>
          <w:sz w:val="20"/>
        </w:rPr>
        <w:t xml:space="preserve"> </w:t>
      </w:r>
      <w:r w:rsidRPr="003F2F36">
        <w:rPr>
          <w:sz w:val="20"/>
        </w:rPr>
        <w:t>sub-paragraph</w:t>
      </w:r>
      <w:r w:rsidRPr="003F2F36">
        <w:rPr>
          <w:spacing w:val="-9"/>
          <w:sz w:val="20"/>
        </w:rPr>
        <w:t xml:space="preserve"> </w:t>
      </w:r>
      <w:r w:rsidRPr="003F2F36">
        <w:rPr>
          <w:sz w:val="20"/>
        </w:rPr>
        <w:t>(8),</w:t>
      </w:r>
      <w:r w:rsidRPr="003F2F36">
        <w:rPr>
          <w:spacing w:val="-9"/>
          <w:sz w:val="20"/>
        </w:rPr>
        <w:t xml:space="preserve"> </w:t>
      </w:r>
      <w:r w:rsidRPr="003F2F36">
        <w:rPr>
          <w:sz w:val="20"/>
        </w:rPr>
        <w:t>where</w:t>
      </w:r>
      <w:r w:rsidRPr="003F2F36">
        <w:rPr>
          <w:spacing w:val="-12"/>
          <w:sz w:val="20"/>
        </w:rPr>
        <w:t xml:space="preserve"> </w:t>
      </w:r>
      <w:r w:rsidRPr="003F2F36">
        <w:rPr>
          <w:sz w:val="20"/>
        </w:rPr>
        <w:t>the</w:t>
      </w:r>
      <w:r w:rsidRPr="003F2F36">
        <w:rPr>
          <w:spacing w:val="-9"/>
          <w:sz w:val="20"/>
        </w:rPr>
        <w:t xml:space="preserve"> </w:t>
      </w:r>
      <w:r w:rsidRPr="003F2F36">
        <w:rPr>
          <w:sz w:val="20"/>
        </w:rPr>
        <w:t>change</w:t>
      </w:r>
      <w:r w:rsidRPr="003F2F36">
        <w:rPr>
          <w:spacing w:val="-9"/>
          <w:sz w:val="20"/>
        </w:rPr>
        <w:t xml:space="preserve"> </w:t>
      </w:r>
      <w:r w:rsidRPr="003F2F36">
        <w:rPr>
          <w:sz w:val="20"/>
        </w:rPr>
        <w:t>of</w:t>
      </w:r>
      <w:r w:rsidRPr="003F2F36">
        <w:rPr>
          <w:spacing w:val="-11"/>
          <w:sz w:val="20"/>
        </w:rPr>
        <w:t xml:space="preserve"> </w:t>
      </w:r>
      <w:r w:rsidRPr="003F2F36">
        <w:rPr>
          <w:sz w:val="20"/>
        </w:rPr>
        <w:t>circumstances</w:t>
      </w:r>
      <w:r w:rsidRPr="003F2F36">
        <w:rPr>
          <w:spacing w:val="-11"/>
          <w:sz w:val="20"/>
        </w:rPr>
        <w:t xml:space="preserve"> </w:t>
      </w:r>
      <w:r w:rsidRPr="003F2F36">
        <w:rPr>
          <w:sz w:val="20"/>
        </w:rPr>
        <w:t>is the payment of income, or arrears of income, in respect of a past period, the change</w:t>
      </w:r>
      <w:r w:rsidRPr="003F2F36">
        <w:rPr>
          <w:spacing w:val="-15"/>
          <w:sz w:val="20"/>
        </w:rPr>
        <w:t xml:space="preserve"> </w:t>
      </w:r>
      <w:r w:rsidRPr="003F2F36">
        <w:rPr>
          <w:sz w:val="20"/>
        </w:rPr>
        <w:t>of</w:t>
      </w:r>
      <w:r w:rsidRPr="003F2F36">
        <w:rPr>
          <w:spacing w:val="-15"/>
          <w:sz w:val="20"/>
        </w:rPr>
        <w:t xml:space="preserve"> </w:t>
      </w:r>
      <w:r w:rsidRPr="003F2F36">
        <w:rPr>
          <w:sz w:val="20"/>
        </w:rPr>
        <w:t>circumstances</w:t>
      </w:r>
      <w:r w:rsidRPr="003F2F36">
        <w:rPr>
          <w:spacing w:val="-17"/>
          <w:sz w:val="20"/>
        </w:rPr>
        <w:t xml:space="preserve"> </w:t>
      </w:r>
      <w:r w:rsidRPr="003F2F36">
        <w:rPr>
          <w:sz w:val="20"/>
        </w:rPr>
        <w:t>takes</w:t>
      </w:r>
      <w:r w:rsidRPr="003F2F36">
        <w:rPr>
          <w:spacing w:val="-12"/>
          <w:sz w:val="20"/>
        </w:rPr>
        <w:t xml:space="preserve"> </w:t>
      </w:r>
      <w:r w:rsidRPr="003F2F36">
        <w:rPr>
          <w:sz w:val="20"/>
        </w:rPr>
        <w:t>effect</w:t>
      </w:r>
      <w:r w:rsidRPr="003F2F36">
        <w:rPr>
          <w:spacing w:val="-14"/>
          <w:sz w:val="20"/>
        </w:rPr>
        <w:t xml:space="preserve"> </w:t>
      </w:r>
      <w:r w:rsidRPr="003F2F36">
        <w:rPr>
          <w:sz w:val="20"/>
        </w:rPr>
        <w:t>from</w:t>
      </w:r>
      <w:r w:rsidRPr="003F2F36">
        <w:rPr>
          <w:spacing w:val="-13"/>
          <w:sz w:val="20"/>
        </w:rPr>
        <w:t xml:space="preserve"> </w:t>
      </w:r>
      <w:r w:rsidRPr="003F2F36">
        <w:rPr>
          <w:sz w:val="20"/>
        </w:rPr>
        <w:t>the</w:t>
      </w:r>
      <w:r w:rsidRPr="003F2F36">
        <w:rPr>
          <w:spacing w:val="-15"/>
          <w:sz w:val="20"/>
        </w:rPr>
        <w:t xml:space="preserve"> </w:t>
      </w:r>
      <w:r w:rsidRPr="003F2F36">
        <w:rPr>
          <w:sz w:val="20"/>
        </w:rPr>
        <w:t>first</w:t>
      </w:r>
      <w:r w:rsidRPr="003F2F36">
        <w:rPr>
          <w:spacing w:val="-10"/>
          <w:sz w:val="20"/>
        </w:rPr>
        <w:t xml:space="preserve"> </w:t>
      </w:r>
      <w:r w:rsidRPr="003F2F36">
        <w:rPr>
          <w:sz w:val="20"/>
        </w:rPr>
        <w:t>day</w:t>
      </w:r>
      <w:r w:rsidRPr="003F2F36">
        <w:rPr>
          <w:spacing w:val="-14"/>
          <w:sz w:val="20"/>
        </w:rPr>
        <w:t xml:space="preserve"> </w:t>
      </w:r>
      <w:r w:rsidRPr="003F2F36">
        <w:rPr>
          <w:sz w:val="20"/>
        </w:rPr>
        <w:t>on</w:t>
      </w:r>
      <w:r w:rsidRPr="003F2F36">
        <w:rPr>
          <w:spacing w:val="-13"/>
          <w:sz w:val="20"/>
        </w:rPr>
        <w:t xml:space="preserve"> </w:t>
      </w:r>
      <w:r w:rsidRPr="003F2F36">
        <w:rPr>
          <w:sz w:val="20"/>
        </w:rPr>
        <w:t>which</w:t>
      </w:r>
      <w:r w:rsidRPr="003F2F36">
        <w:rPr>
          <w:spacing w:val="-16"/>
          <w:sz w:val="20"/>
        </w:rPr>
        <w:t xml:space="preserve"> </w:t>
      </w:r>
      <w:r w:rsidRPr="003F2F36">
        <w:rPr>
          <w:sz w:val="20"/>
        </w:rPr>
        <w:t>such</w:t>
      </w:r>
      <w:r w:rsidRPr="003F2F36">
        <w:rPr>
          <w:spacing w:val="-15"/>
          <w:sz w:val="20"/>
        </w:rPr>
        <w:t xml:space="preserve"> </w:t>
      </w:r>
      <w:r w:rsidRPr="003F2F36">
        <w:rPr>
          <w:sz w:val="20"/>
        </w:rPr>
        <w:t>income,</w:t>
      </w:r>
      <w:r w:rsidRPr="003F2F36">
        <w:rPr>
          <w:spacing w:val="-15"/>
          <w:sz w:val="20"/>
        </w:rPr>
        <w:t xml:space="preserve"> </w:t>
      </w:r>
      <w:r w:rsidRPr="003F2F36">
        <w:rPr>
          <w:sz w:val="20"/>
        </w:rPr>
        <w:t>had it</w:t>
      </w:r>
      <w:r w:rsidRPr="003F2F36">
        <w:rPr>
          <w:spacing w:val="-15"/>
          <w:sz w:val="20"/>
        </w:rPr>
        <w:t xml:space="preserve"> </w:t>
      </w:r>
      <w:r w:rsidRPr="003F2F36">
        <w:rPr>
          <w:sz w:val="20"/>
        </w:rPr>
        <w:t>been</w:t>
      </w:r>
      <w:r w:rsidRPr="003F2F36">
        <w:rPr>
          <w:spacing w:val="-14"/>
          <w:sz w:val="20"/>
        </w:rPr>
        <w:t xml:space="preserve"> </w:t>
      </w:r>
      <w:r w:rsidRPr="003F2F36">
        <w:rPr>
          <w:sz w:val="20"/>
        </w:rPr>
        <w:t>timeously</w:t>
      </w:r>
      <w:r w:rsidRPr="003F2F36">
        <w:rPr>
          <w:spacing w:val="-15"/>
          <w:sz w:val="20"/>
        </w:rPr>
        <w:t xml:space="preserve"> </w:t>
      </w:r>
      <w:r w:rsidRPr="003F2F36">
        <w:rPr>
          <w:sz w:val="20"/>
        </w:rPr>
        <w:t>paid</w:t>
      </w:r>
      <w:r w:rsidRPr="003F2F36">
        <w:rPr>
          <w:spacing w:val="-15"/>
          <w:sz w:val="20"/>
        </w:rPr>
        <w:t xml:space="preserve"> </w:t>
      </w:r>
      <w:r w:rsidRPr="003F2F36">
        <w:rPr>
          <w:sz w:val="20"/>
        </w:rPr>
        <w:t>in</w:t>
      </w:r>
      <w:r w:rsidRPr="003F2F36">
        <w:rPr>
          <w:spacing w:val="-16"/>
          <w:sz w:val="20"/>
        </w:rPr>
        <w:t xml:space="preserve"> </w:t>
      </w:r>
      <w:r w:rsidRPr="003F2F36">
        <w:rPr>
          <w:sz w:val="20"/>
        </w:rPr>
        <w:t>that</w:t>
      </w:r>
      <w:r w:rsidRPr="003F2F36">
        <w:rPr>
          <w:spacing w:val="-14"/>
          <w:sz w:val="20"/>
        </w:rPr>
        <w:t xml:space="preserve"> </w:t>
      </w:r>
      <w:r w:rsidRPr="003F2F36">
        <w:rPr>
          <w:sz w:val="20"/>
        </w:rPr>
        <w:t>period</w:t>
      </w:r>
      <w:r w:rsidRPr="003F2F36">
        <w:rPr>
          <w:spacing w:val="-15"/>
          <w:sz w:val="20"/>
        </w:rPr>
        <w:t xml:space="preserve"> </w:t>
      </w:r>
      <w:r w:rsidRPr="003F2F36">
        <w:rPr>
          <w:sz w:val="20"/>
        </w:rPr>
        <w:t>at</w:t>
      </w:r>
      <w:r w:rsidRPr="003F2F36">
        <w:rPr>
          <w:spacing w:val="-14"/>
          <w:sz w:val="20"/>
        </w:rPr>
        <w:t xml:space="preserve"> </w:t>
      </w:r>
      <w:r w:rsidRPr="003F2F36">
        <w:rPr>
          <w:sz w:val="20"/>
        </w:rPr>
        <w:t>intervals</w:t>
      </w:r>
      <w:r w:rsidRPr="003F2F36">
        <w:rPr>
          <w:spacing w:val="-13"/>
          <w:sz w:val="20"/>
        </w:rPr>
        <w:t xml:space="preserve"> </w:t>
      </w:r>
      <w:r w:rsidRPr="003F2F36">
        <w:rPr>
          <w:sz w:val="20"/>
        </w:rPr>
        <w:t>appropriate</w:t>
      </w:r>
      <w:r w:rsidRPr="003F2F36">
        <w:rPr>
          <w:spacing w:val="-16"/>
          <w:sz w:val="20"/>
        </w:rPr>
        <w:t xml:space="preserve"> </w:t>
      </w:r>
      <w:r w:rsidRPr="003F2F36">
        <w:rPr>
          <w:sz w:val="20"/>
        </w:rPr>
        <w:t>to</w:t>
      </w:r>
      <w:r w:rsidRPr="003F2F36">
        <w:rPr>
          <w:spacing w:val="-14"/>
          <w:sz w:val="20"/>
        </w:rPr>
        <w:t xml:space="preserve"> </w:t>
      </w:r>
      <w:r w:rsidRPr="003F2F36">
        <w:rPr>
          <w:sz w:val="20"/>
        </w:rPr>
        <w:t>that</w:t>
      </w:r>
      <w:r w:rsidRPr="003F2F36">
        <w:rPr>
          <w:spacing w:val="-14"/>
          <w:sz w:val="20"/>
        </w:rPr>
        <w:t xml:space="preserve"> </w:t>
      </w:r>
      <w:r w:rsidRPr="003F2F36">
        <w:rPr>
          <w:sz w:val="20"/>
        </w:rPr>
        <w:t>income,</w:t>
      </w:r>
      <w:r w:rsidRPr="003F2F36">
        <w:rPr>
          <w:spacing w:val="-14"/>
          <w:sz w:val="20"/>
        </w:rPr>
        <w:t xml:space="preserve"> </w:t>
      </w:r>
      <w:r w:rsidRPr="003F2F36">
        <w:rPr>
          <w:sz w:val="20"/>
        </w:rPr>
        <w:t>would have fallen to be taken into account for the purposes of this scheme.</w:t>
      </w:r>
    </w:p>
    <w:p w14:paraId="60045146" w14:textId="77777777" w:rsidR="00B84036" w:rsidRPr="003F2F36" w:rsidRDefault="00B84036">
      <w:pPr>
        <w:pStyle w:val="BodyText"/>
        <w:spacing w:before="162"/>
      </w:pPr>
    </w:p>
    <w:p w14:paraId="20AED714" w14:textId="77777777" w:rsidR="00B84036" w:rsidRPr="003F2F36" w:rsidRDefault="009A44C3">
      <w:pPr>
        <w:pStyle w:val="ListParagraph"/>
        <w:numPr>
          <w:ilvl w:val="1"/>
          <w:numId w:val="104"/>
        </w:numPr>
        <w:tabs>
          <w:tab w:val="left" w:pos="1264"/>
        </w:tabs>
        <w:spacing w:before="1"/>
        <w:ind w:left="1264" w:hanging="504"/>
        <w:jc w:val="both"/>
        <w:rPr>
          <w:sz w:val="20"/>
        </w:rPr>
      </w:pPr>
      <w:r w:rsidRPr="003F2F36">
        <w:rPr>
          <w:sz w:val="20"/>
        </w:rPr>
        <w:t>Sub-paragraph</w:t>
      </w:r>
      <w:r w:rsidRPr="003F2F36">
        <w:rPr>
          <w:spacing w:val="-7"/>
          <w:sz w:val="20"/>
        </w:rPr>
        <w:t xml:space="preserve"> </w:t>
      </w:r>
      <w:r w:rsidRPr="003F2F36">
        <w:rPr>
          <w:sz w:val="20"/>
        </w:rPr>
        <w:t>(11)</w:t>
      </w:r>
      <w:r w:rsidRPr="003F2F36">
        <w:rPr>
          <w:spacing w:val="-7"/>
          <w:sz w:val="20"/>
        </w:rPr>
        <w:t xml:space="preserve"> </w:t>
      </w:r>
      <w:r w:rsidRPr="003F2F36">
        <w:rPr>
          <w:sz w:val="20"/>
        </w:rPr>
        <w:t>applies</w:t>
      </w:r>
      <w:r w:rsidRPr="003F2F36">
        <w:rPr>
          <w:spacing w:val="-9"/>
          <w:sz w:val="20"/>
        </w:rPr>
        <w:t xml:space="preserve"> </w:t>
      </w:r>
      <w:r w:rsidRPr="003F2F36">
        <w:rPr>
          <w:sz w:val="20"/>
        </w:rPr>
        <w:t>if</w:t>
      </w:r>
      <w:r w:rsidRPr="003F2F36">
        <w:rPr>
          <w:spacing w:val="-5"/>
          <w:sz w:val="20"/>
        </w:rPr>
        <w:t xml:space="preserve"> </w:t>
      </w:r>
      <w:r w:rsidRPr="003F2F36">
        <w:rPr>
          <w:sz w:val="20"/>
        </w:rPr>
        <w:t>either</w:t>
      </w:r>
      <w:r w:rsidRPr="003F2F36">
        <w:rPr>
          <w:spacing w:val="-8"/>
          <w:sz w:val="20"/>
        </w:rPr>
        <w:t xml:space="preserve"> </w:t>
      </w:r>
      <w:r w:rsidRPr="003F2F36">
        <w:rPr>
          <w:spacing w:val="-10"/>
          <w:sz w:val="20"/>
        </w:rPr>
        <w:t>—</w:t>
      </w:r>
    </w:p>
    <w:p w14:paraId="6E7DDC46" w14:textId="77777777" w:rsidR="00B84036" w:rsidRPr="003F2F36" w:rsidRDefault="009A44C3">
      <w:pPr>
        <w:pStyle w:val="ListParagraph"/>
        <w:numPr>
          <w:ilvl w:val="2"/>
          <w:numId w:val="104"/>
        </w:numPr>
        <w:tabs>
          <w:tab w:val="left" w:pos="1266"/>
        </w:tabs>
        <w:spacing w:before="78"/>
        <w:ind w:left="1266" w:hanging="307"/>
        <w:rPr>
          <w:sz w:val="20"/>
        </w:rPr>
      </w:pPr>
      <w:r w:rsidRPr="003F2F36">
        <w:rPr>
          <w:sz w:val="20"/>
        </w:rPr>
        <w:t>a</w:t>
      </w:r>
      <w:r w:rsidRPr="003F2F36">
        <w:rPr>
          <w:spacing w:val="-7"/>
          <w:sz w:val="20"/>
        </w:rPr>
        <w:t xml:space="preserve"> </w:t>
      </w:r>
      <w:r w:rsidRPr="003F2F36">
        <w:rPr>
          <w:sz w:val="20"/>
        </w:rPr>
        <w:t>non-dependant</w:t>
      </w:r>
      <w:r w:rsidRPr="003F2F36">
        <w:rPr>
          <w:spacing w:val="-6"/>
          <w:sz w:val="20"/>
        </w:rPr>
        <w:t xml:space="preserve"> </w:t>
      </w:r>
      <w:r w:rsidRPr="003F2F36">
        <w:rPr>
          <w:sz w:val="20"/>
        </w:rPr>
        <w:t>took</w:t>
      </w:r>
      <w:r w:rsidRPr="003F2F36">
        <w:rPr>
          <w:spacing w:val="-6"/>
          <w:sz w:val="20"/>
        </w:rPr>
        <w:t xml:space="preserve"> </w:t>
      </w:r>
      <w:r w:rsidRPr="003F2F36">
        <w:rPr>
          <w:sz w:val="20"/>
        </w:rPr>
        <w:t>up</w:t>
      </w:r>
      <w:r w:rsidRPr="003F2F36">
        <w:rPr>
          <w:spacing w:val="-7"/>
          <w:sz w:val="20"/>
        </w:rPr>
        <w:t xml:space="preserve"> </w:t>
      </w:r>
      <w:r w:rsidRPr="003F2F36">
        <w:rPr>
          <w:sz w:val="20"/>
        </w:rPr>
        <w:t>residence</w:t>
      </w:r>
      <w:r w:rsidRPr="003F2F36">
        <w:rPr>
          <w:spacing w:val="-6"/>
          <w:sz w:val="20"/>
        </w:rPr>
        <w:t xml:space="preserve"> </w:t>
      </w:r>
      <w:r w:rsidRPr="003F2F36">
        <w:rPr>
          <w:sz w:val="20"/>
        </w:rPr>
        <w:t>in</w:t>
      </w:r>
      <w:r w:rsidRPr="003F2F36">
        <w:rPr>
          <w:spacing w:val="-6"/>
          <w:sz w:val="20"/>
        </w:rPr>
        <w:t xml:space="preserve"> </w:t>
      </w:r>
      <w:r w:rsidRPr="003F2F36">
        <w:rPr>
          <w:sz w:val="20"/>
        </w:rPr>
        <w:t>the</w:t>
      </w:r>
      <w:r w:rsidRPr="003F2F36">
        <w:rPr>
          <w:spacing w:val="-7"/>
          <w:sz w:val="20"/>
        </w:rPr>
        <w:t xml:space="preserve"> </w:t>
      </w:r>
      <w:r w:rsidRPr="003F2F36">
        <w:rPr>
          <w:sz w:val="20"/>
        </w:rPr>
        <w:t>applicant's</w:t>
      </w:r>
      <w:r w:rsidRPr="003F2F36">
        <w:rPr>
          <w:spacing w:val="-8"/>
          <w:sz w:val="20"/>
        </w:rPr>
        <w:t xml:space="preserve"> </w:t>
      </w:r>
      <w:r w:rsidRPr="003F2F36">
        <w:rPr>
          <w:sz w:val="20"/>
        </w:rPr>
        <w:t>dwelling;</w:t>
      </w:r>
      <w:r w:rsidRPr="003F2F36">
        <w:rPr>
          <w:spacing w:val="-6"/>
          <w:sz w:val="20"/>
        </w:rPr>
        <w:t xml:space="preserve"> </w:t>
      </w:r>
      <w:r w:rsidRPr="003F2F36">
        <w:rPr>
          <w:spacing w:val="-5"/>
          <w:sz w:val="20"/>
        </w:rPr>
        <w:t>or</w:t>
      </w:r>
    </w:p>
    <w:p w14:paraId="6D786A9B" w14:textId="77777777" w:rsidR="00B84036" w:rsidRPr="003F2F36" w:rsidRDefault="00B84036">
      <w:pPr>
        <w:pStyle w:val="BodyText"/>
        <w:spacing w:before="159"/>
      </w:pPr>
    </w:p>
    <w:p w14:paraId="3F9E9BD8" w14:textId="77777777" w:rsidR="00B84036" w:rsidRPr="003F2F36" w:rsidRDefault="009A44C3">
      <w:pPr>
        <w:pStyle w:val="ListParagraph"/>
        <w:numPr>
          <w:ilvl w:val="2"/>
          <w:numId w:val="104"/>
        </w:numPr>
        <w:tabs>
          <w:tab w:val="left" w:pos="1380"/>
        </w:tabs>
        <w:spacing w:before="1"/>
        <w:ind w:left="959" w:right="1155" w:firstLine="0"/>
        <w:rPr>
          <w:sz w:val="20"/>
        </w:rPr>
      </w:pPr>
      <w:r w:rsidRPr="003F2F36">
        <w:rPr>
          <w:sz w:val="20"/>
        </w:rPr>
        <w:t>there has been a change of circumstances in respect of a non- dependant so that the amount of the deduction which falls to be made under paragraph 30 increased.</w:t>
      </w:r>
    </w:p>
    <w:p w14:paraId="42CD77B9" w14:textId="77777777" w:rsidR="00B84036" w:rsidRPr="003F2F36" w:rsidRDefault="00B84036">
      <w:pPr>
        <w:pStyle w:val="BodyText"/>
        <w:spacing w:before="160"/>
      </w:pPr>
    </w:p>
    <w:p w14:paraId="5F76CE45" w14:textId="77777777" w:rsidR="00B84036" w:rsidRPr="003F2F36" w:rsidRDefault="009A44C3">
      <w:pPr>
        <w:pStyle w:val="ListParagraph"/>
        <w:numPr>
          <w:ilvl w:val="1"/>
          <w:numId w:val="104"/>
        </w:numPr>
        <w:tabs>
          <w:tab w:val="left" w:pos="1079"/>
        </w:tabs>
        <w:ind w:right="762" w:firstLine="0"/>
        <w:jc w:val="both"/>
        <w:rPr>
          <w:sz w:val="20"/>
        </w:rPr>
      </w:pPr>
      <w:r w:rsidRPr="003F2F36">
        <w:rPr>
          <w:sz w:val="20"/>
        </w:rPr>
        <w:t>Where this sub-paragraph applies, the change of circumstances referred to in sub-paragraph (10)(b) takes effect from the effective date.</w:t>
      </w:r>
    </w:p>
    <w:p w14:paraId="6BD413A4" w14:textId="77777777" w:rsidR="00B84036" w:rsidRPr="003F2F36" w:rsidRDefault="00B84036">
      <w:pPr>
        <w:pStyle w:val="BodyText"/>
        <w:spacing w:before="162"/>
      </w:pPr>
    </w:p>
    <w:p w14:paraId="42026DF8" w14:textId="77777777" w:rsidR="00B84036" w:rsidRPr="003F2F36" w:rsidRDefault="009A44C3">
      <w:pPr>
        <w:pStyle w:val="ListParagraph"/>
        <w:numPr>
          <w:ilvl w:val="1"/>
          <w:numId w:val="104"/>
        </w:numPr>
        <w:tabs>
          <w:tab w:val="left" w:pos="1261"/>
        </w:tabs>
        <w:ind w:left="760" w:right="956" w:firstLine="0"/>
        <w:jc w:val="both"/>
        <w:rPr>
          <w:sz w:val="20"/>
        </w:rPr>
      </w:pPr>
      <w:r w:rsidRPr="003F2F36">
        <w:rPr>
          <w:sz w:val="20"/>
        </w:rPr>
        <w:t>In</w:t>
      </w:r>
      <w:r w:rsidRPr="003F2F36">
        <w:rPr>
          <w:spacing w:val="-7"/>
          <w:sz w:val="20"/>
        </w:rPr>
        <w:t xml:space="preserve"> </w:t>
      </w:r>
      <w:r w:rsidRPr="003F2F36">
        <w:rPr>
          <w:sz w:val="20"/>
        </w:rPr>
        <w:t>sub-paragraph</w:t>
      </w:r>
      <w:r w:rsidRPr="003F2F36">
        <w:rPr>
          <w:spacing w:val="-7"/>
          <w:sz w:val="20"/>
        </w:rPr>
        <w:t xml:space="preserve"> </w:t>
      </w:r>
      <w:r w:rsidRPr="003F2F36">
        <w:rPr>
          <w:sz w:val="20"/>
        </w:rPr>
        <w:t>(11),</w:t>
      </w:r>
      <w:r w:rsidRPr="003F2F36">
        <w:rPr>
          <w:spacing w:val="-8"/>
          <w:sz w:val="20"/>
        </w:rPr>
        <w:t xml:space="preserve"> </w:t>
      </w:r>
      <w:r w:rsidRPr="003F2F36">
        <w:rPr>
          <w:sz w:val="20"/>
        </w:rPr>
        <w:t>but</w:t>
      </w:r>
      <w:r w:rsidRPr="003F2F36">
        <w:rPr>
          <w:spacing w:val="-7"/>
          <w:sz w:val="20"/>
        </w:rPr>
        <w:t xml:space="preserve"> </w:t>
      </w:r>
      <w:r w:rsidRPr="003F2F36">
        <w:rPr>
          <w:sz w:val="20"/>
        </w:rPr>
        <w:t>subject</w:t>
      </w:r>
      <w:r w:rsidRPr="003F2F36">
        <w:rPr>
          <w:spacing w:val="-7"/>
          <w:sz w:val="20"/>
        </w:rPr>
        <w:t xml:space="preserve"> </w:t>
      </w:r>
      <w:r w:rsidRPr="003F2F36">
        <w:rPr>
          <w:sz w:val="20"/>
        </w:rPr>
        <w:t>to</w:t>
      </w:r>
      <w:r w:rsidRPr="003F2F36">
        <w:rPr>
          <w:spacing w:val="-8"/>
          <w:sz w:val="20"/>
        </w:rPr>
        <w:t xml:space="preserve"> </w:t>
      </w:r>
      <w:r w:rsidRPr="003F2F36">
        <w:rPr>
          <w:sz w:val="20"/>
        </w:rPr>
        <w:t>sub-paragraph</w:t>
      </w:r>
      <w:r w:rsidRPr="003F2F36">
        <w:rPr>
          <w:spacing w:val="-7"/>
          <w:sz w:val="20"/>
        </w:rPr>
        <w:t xml:space="preserve"> </w:t>
      </w:r>
      <w:r w:rsidRPr="003F2F36">
        <w:rPr>
          <w:sz w:val="20"/>
        </w:rPr>
        <w:t>(13),</w:t>
      </w:r>
      <w:r w:rsidRPr="003F2F36">
        <w:rPr>
          <w:spacing w:val="-8"/>
          <w:sz w:val="20"/>
        </w:rPr>
        <w:t xml:space="preserve"> </w:t>
      </w:r>
      <w:r w:rsidRPr="003F2F36">
        <w:rPr>
          <w:sz w:val="20"/>
        </w:rPr>
        <w:t>“the</w:t>
      </w:r>
      <w:r w:rsidRPr="003F2F36">
        <w:rPr>
          <w:spacing w:val="-8"/>
          <w:sz w:val="20"/>
        </w:rPr>
        <w:t xml:space="preserve"> </w:t>
      </w:r>
      <w:r w:rsidRPr="003F2F36">
        <w:rPr>
          <w:sz w:val="20"/>
        </w:rPr>
        <w:t>effective date” means—(a) where more than one change of a kind referred to in sub- paragraph (10)(b) relating to the same non-dependant has occurred since—</w:t>
      </w:r>
    </w:p>
    <w:p w14:paraId="7241927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89BE09A" w14:textId="77777777" w:rsidR="00B84036" w:rsidRPr="003F2F36" w:rsidRDefault="009A44C3">
      <w:pPr>
        <w:pStyle w:val="ListParagraph"/>
        <w:numPr>
          <w:ilvl w:val="2"/>
          <w:numId w:val="104"/>
        </w:numPr>
        <w:tabs>
          <w:tab w:val="left" w:pos="1263"/>
        </w:tabs>
        <w:spacing w:before="89"/>
        <w:ind w:left="959" w:right="1162" w:firstLine="0"/>
        <w:rPr>
          <w:sz w:val="20"/>
        </w:rPr>
      </w:pPr>
      <w:r w:rsidRPr="003F2F36">
        <w:rPr>
          <w:sz w:val="20"/>
        </w:rPr>
        <w:lastRenderedPageBreak/>
        <w:t>the</w:t>
      </w:r>
      <w:r w:rsidRPr="003F2F36">
        <w:rPr>
          <w:spacing w:val="-5"/>
          <w:sz w:val="20"/>
        </w:rPr>
        <w:t xml:space="preserve"> </w:t>
      </w:r>
      <w:r w:rsidRPr="003F2F36">
        <w:rPr>
          <w:sz w:val="20"/>
        </w:rPr>
        <w:t>date</w:t>
      </w:r>
      <w:r w:rsidRPr="003F2F36">
        <w:rPr>
          <w:spacing w:val="-5"/>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entitlement</w:t>
      </w:r>
      <w:r w:rsidRPr="003F2F36">
        <w:rPr>
          <w:spacing w:val="-3"/>
          <w:sz w:val="20"/>
        </w:rPr>
        <w:t xml:space="preserve"> </w:t>
      </w:r>
      <w:r w:rsidRPr="003F2F36">
        <w:rPr>
          <w:sz w:val="20"/>
        </w:rPr>
        <w:t>to</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3"/>
          <w:sz w:val="20"/>
        </w:rPr>
        <w:t xml:space="preserve"> </w:t>
      </w:r>
      <w:r w:rsidRPr="003F2F36">
        <w:rPr>
          <w:sz w:val="20"/>
        </w:rPr>
        <w:t>under</w:t>
      </w:r>
      <w:r w:rsidRPr="003F2F36">
        <w:rPr>
          <w:spacing w:val="-5"/>
          <w:sz w:val="20"/>
        </w:rPr>
        <w:t xml:space="preserve"> </w:t>
      </w:r>
      <w:r w:rsidRPr="003F2F36">
        <w:rPr>
          <w:sz w:val="20"/>
        </w:rPr>
        <w:t>this scheme first began; or</w:t>
      </w:r>
    </w:p>
    <w:p w14:paraId="6F044EFB" w14:textId="77777777" w:rsidR="00B84036" w:rsidRPr="003F2F36" w:rsidRDefault="00B84036">
      <w:pPr>
        <w:pStyle w:val="BodyText"/>
        <w:spacing w:before="161"/>
      </w:pPr>
    </w:p>
    <w:p w14:paraId="1356E7A0" w14:textId="77777777" w:rsidR="00B84036" w:rsidRPr="003F2F36" w:rsidRDefault="009A44C3">
      <w:pPr>
        <w:pStyle w:val="ListParagraph"/>
        <w:numPr>
          <w:ilvl w:val="2"/>
          <w:numId w:val="104"/>
        </w:numPr>
        <w:tabs>
          <w:tab w:val="left" w:pos="1314"/>
        </w:tabs>
        <w:ind w:left="1314" w:hanging="355"/>
        <w:rPr>
          <w:sz w:val="20"/>
        </w:rPr>
      </w:pPr>
      <w:r w:rsidRPr="003F2F36">
        <w:rPr>
          <w:sz w:val="20"/>
        </w:rPr>
        <w:t>the</w:t>
      </w:r>
      <w:r w:rsidRPr="003F2F36">
        <w:rPr>
          <w:spacing w:val="-12"/>
          <w:sz w:val="20"/>
        </w:rPr>
        <w:t xml:space="preserve"> </w:t>
      </w:r>
      <w:r w:rsidRPr="003F2F36">
        <w:rPr>
          <w:sz w:val="20"/>
        </w:rPr>
        <w:t>date</w:t>
      </w:r>
      <w:r w:rsidRPr="003F2F36">
        <w:rPr>
          <w:spacing w:val="-9"/>
          <w:sz w:val="20"/>
        </w:rPr>
        <w:t xml:space="preserve"> </w:t>
      </w:r>
      <w:r w:rsidRPr="003F2F36">
        <w:rPr>
          <w:sz w:val="20"/>
        </w:rPr>
        <w:t>which</w:t>
      </w:r>
      <w:r w:rsidRPr="003F2F36">
        <w:rPr>
          <w:spacing w:val="-8"/>
          <w:sz w:val="20"/>
        </w:rPr>
        <w:t xml:space="preserve"> </w:t>
      </w:r>
      <w:r w:rsidRPr="003F2F36">
        <w:rPr>
          <w:sz w:val="20"/>
        </w:rPr>
        <w:t>was</w:t>
      </w:r>
      <w:r w:rsidRPr="003F2F36">
        <w:rPr>
          <w:spacing w:val="-7"/>
          <w:sz w:val="20"/>
        </w:rPr>
        <w:t xml:space="preserve"> </w:t>
      </w:r>
      <w:r w:rsidRPr="003F2F36">
        <w:rPr>
          <w:sz w:val="20"/>
        </w:rPr>
        <w:t>the</w:t>
      </w:r>
      <w:r w:rsidRPr="003F2F36">
        <w:rPr>
          <w:spacing w:val="-10"/>
          <w:sz w:val="20"/>
        </w:rPr>
        <w:t xml:space="preserve"> </w:t>
      </w:r>
      <w:r w:rsidRPr="003F2F36">
        <w:rPr>
          <w:sz w:val="20"/>
        </w:rPr>
        <w:t>last</w:t>
      </w:r>
      <w:r w:rsidRPr="003F2F36">
        <w:rPr>
          <w:spacing w:val="-9"/>
          <w:sz w:val="20"/>
        </w:rPr>
        <w:t xml:space="preserve"> </w:t>
      </w:r>
      <w:r w:rsidRPr="003F2F36">
        <w:rPr>
          <w:sz w:val="20"/>
        </w:rPr>
        <w:t>effective</w:t>
      </w:r>
      <w:r w:rsidRPr="003F2F36">
        <w:rPr>
          <w:spacing w:val="-10"/>
          <w:sz w:val="20"/>
        </w:rPr>
        <w:t xml:space="preserve"> </w:t>
      </w:r>
      <w:r w:rsidRPr="003F2F36">
        <w:rPr>
          <w:sz w:val="20"/>
        </w:rPr>
        <w:t>date</w:t>
      </w:r>
      <w:r w:rsidRPr="003F2F36">
        <w:rPr>
          <w:spacing w:val="-10"/>
          <w:sz w:val="20"/>
        </w:rPr>
        <w:t xml:space="preserve"> </w:t>
      </w: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such</w:t>
      </w:r>
      <w:r w:rsidRPr="003F2F36">
        <w:rPr>
          <w:spacing w:val="-6"/>
          <w:sz w:val="20"/>
        </w:rPr>
        <w:t xml:space="preserve"> </w:t>
      </w:r>
      <w:r w:rsidRPr="003F2F36">
        <w:rPr>
          <w:sz w:val="20"/>
        </w:rPr>
        <w:t>a</w:t>
      </w:r>
      <w:r w:rsidRPr="003F2F36">
        <w:rPr>
          <w:spacing w:val="-6"/>
          <w:sz w:val="20"/>
        </w:rPr>
        <w:t xml:space="preserve"> </w:t>
      </w:r>
      <w:r w:rsidRPr="003F2F36">
        <w:rPr>
          <w:spacing w:val="-2"/>
          <w:sz w:val="20"/>
        </w:rPr>
        <w:t>change,</w:t>
      </w:r>
    </w:p>
    <w:p w14:paraId="0800A318" w14:textId="77777777" w:rsidR="00B84036" w:rsidRPr="003F2F36" w:rsidRDefault="00B84036">
      <w:pPr>
        <w:pStyle w:val="BodyText"/>
        <w:spacing w:before="160"/>
      </w:pPr>
    </w:p>
    <w:p w14:paraId="1B7D8B84" w14:textId="77777777" w:rsidR="00B84036" w:rsidRPr="003F2F36" w:rsidRDefault="009A44C3">
      <w:pPr>
        <w:pStyle w:val="BodyText"/>
        <w:ind w:left="760" w:right="966"/>
      </w:pPr>
      <w:r w:rsidRPr="003F2F36">
        <w:t>whichever is the later, the date which falls 26 weeks after the date on which the first such change occurred;</w:t>
      </w:r>
    </w:p>
    <w:p w14:paraId="3A5DF87B" w14:textId="77777777" w:rsidR="00B84036" w:rsidRPr="003F2F36" w:rsidRDefault="00B84036">
      <w:pPr>
        <w:pStyle w:val="BodyText"/>
        <w:spacing w:before="159"/>
      </w:pPr>
    </w:p>
    <w:p w14:paraId="421262FF" w14:textId="77777777" w:rsidR="00B84036" w:rsidRPr="003F2F36" w:rsidRDefault="009A44C3">
      <w:pPr>
        <w:pStyle w:val="BodyText"/>
        <w:ind w:left="760" w:right="970"/>
        <w:jc w:val="both"/>
      </w:pPr>
      <w:r w:rsidRPr="003F2F36">
        <w:t>(b) where paragraph (a) does not apply, the date which falls 26 weeks after the</w:t>
      </w:r>
      <w:r w:rsidRPr="003F2F36">
        <w:rPr>
          <w:spacing w:val="-1"/>
        </w:rPr>
        <w:t xml:space="preserve"> </w:t>
      </w:r>
      <w:r w:rsidRPr="003F2F36">
        <w:t>date on which the</w:t>
      </w:r>
      <w:r w:rsidRPr="003F2F36">
        <w:rPr>
          <w:spacing w:val="-1"/>
        </w:rPr>
        <w:t xml:space="preserve"> </w:t>
      </w:r>
      <w:r w:rsidRPr="003F2F36">
        <w:t>change</w:t>
      </w:r>
      <w:r w:rsidRPr="003F2F36">
        <w:rPr>
          <w:spacing w:val="-1"/>
        </w:rPr>
        <w:t xml:space="preserve"> </w:t>
      </w:r>
      <w:r w:rsidRPr="003F2F36">
        <w:t>referred to in sub-paragraph (10)(b) occurred.</w:t>
      </w:r>
    </w:p>
    <w:p w14:paraId="566CA215" w14:textId="77777777" w:rsidR="00B84036" w:rsidRPr="003F2F36" w:rsidRDefault="00B84036">
      <w:pPr>
        <w:pStyle w:val="BodyText"/>
        <w:spacing w:before="161"/>
      </w:pPr>
    </w:p>
    <w:p w14:paraId="2092EA7B" w14:textId="77777777" w:rsidR="00B84036" w:rsidRPr="003F2F36" w:rsidRDefault="009A44C3">
      <w:pPr>
        <w:pStyle w:val="ListParagraph"/>
        <w:numPr>
          <w:ilvl w:val="1"/>
          <w:numId w:val="104"/>
        </w:numPr>
        <w:tabs>
          <w:tab w:val="left" w:pos="1055"/>
        </w:tabs>
        <w:spacing w:before="1"/>
        <w:ind w:right="757" w:firstLine="0"/>
        <w:jc w:val="both"/>
        <w:rPr>
          <w:sz w:val="20"/>
        </w:rPr>
      </w:pPr>
      <w:r w:rsidRPr="003F2F36">
        <w:rPr>
          <w:sz w:val="20"/>
        </w:rPr>
        <w:t>If</w:t>
      </w:r>
      <w:r w:rsidRPr="003F2F36">
        <w:rPr>
          <w:spacing w:val="-13"/>
          <w:sz w:val="20"/>
        </w:rPr>
        <w:t xml:space="preserve"> </w:t>
      </w:r>
      <w:r w:rsidRPr="003F2F36">
        <w:rPr>
          <w:sz w:val="20"/>
        </w:rPr>
        <w:t>in</w:t>
      </w:r>
      <w:r w:rsidRPr="003F2F36">
        <w:rPr>
          <w:spacing w:val="-12"/>
          <w:sz w:val="20"/>
        </w:rPr>
        <w:t xml:space="preserve"> </w:t>
      </w:r>
      <w:r w:rsidRPr="003F2F36">
        <w:rPr>
          <w:sz w:val="20"/>
        </w:rPr>
        <w:t>any</w:t>
      </w:r>
      <w:r w:rsidRPr="003F2F36">
        <w:rPr>
          <w:spacing w:val="-13"/>
          <w:sz w:val="20"/>
        </w:rPr>
        <w:t xml:space="preserve"> </w:t>
      </w:r>
      <w:r w:rsidRPr="003F2F36">
        <w:rPr>
          <w:sz w:val="20"/>
        </w:rPr>
        <w:t>particular</w:t>
      </w:r>
      <w:r w:rsidRPr="003F2F36">
        <w:rPr>
          <w:spacing w:val="-16"/>
          <w:sz w:val="20"/>
        </w:rPr>
        <w:t xml:space="preserve"> </w:t>
      </w:r>
      <w:r w:rsidRPr="003F2F36">
        <w:rPr>
          <w:sz w:val="20"/>
        </w:rPr>
        <w:t>case</w:t>
      </w:r>
      <w:r w:rsidRPr="003F2F36">
        <w:rPr>
          <w:spacing w:val="-14"/>
          <w:sz w:val="20"/>
        </w:rPr>
        <w:t xml:space="preserve"> </w:t>
      </w:r>
      <w:r w:rsidRPr="003F2F36">
        <w:rPr>
          <w:sz w:val="20"/>
        </w:rPr>
        <w:t>the</w:t>
      </w:r>
      <w:r w:rsidRPr="003F2F36">
        <w:rPr>
          <w:spacing w:val="-14"/>
          <w:sz w:val="20"/>
        </w:rPr>
        <w:t xml:space="preserve"> </w:t>
      </w:r>
      <w:r w:rsidRPr="003F2F36">
        <w:rPr>
          <w:sz w:val="20"/>
        </w:rPr>
        <w:t>date</w:t>
      </w:r>
      <w:r w:rsidRPr="003F2F36">
        <w:rPr>
          <w:spacing w:val="-14"/>
          <w:sz w:val="20"/>
        </w:rPr>
        <w:t xml:space="preserve"> </w:t>
      </w:r>
      <w:r w:rsidRPr="003F2F36">
        <w:rPr>
          <w:sz w:val="20"/>
        </w:rPr>
        <w:t>determined</w:t>
      </w:r>
      <w:r w:rsidRPr="003F2F36">
        <w:rPr>
          <w:spacing w:val="-12"/>
          <w:sz w:val="20"/>
        </w:rPr>
        <w:t xml:space="preserve"> </w:t>
      </w:r>
      <w:r w:rsidRPr="003F2F36">
        <w:rPr>
          <w:sz w:val="20"/>
        </w:rPr>
        <w:t>under</w:t>
      </w:r>
      <w:r w:rsidRPr="003F2F36">
        <w:rPr>
          <w:spacing w:val="-14"/>
          <w:sz w:val="20"/>
        </w:rPr>
        <w:t xml:space="preserve"> </w:t>
      </w:r>
      <w:r w:rsidRPr="003F2F36">
        <w:rPr>
          <w:sz w:val="20"/>
        </w:rPr>
        <w:t>sub-paragraph</w:t>
      </w:r>
      <w:r w:rsidRPr="003F2F36">
        <w:rPr>
          <w:spacing w:val="-12"/>
          <w:sz w:val="20"/>
        </w:rPr>
        <w:t xml:space="preserve"> </w:t>
      </w:r>
      <w:r w:rsidRPr="003F2F36">
        <w:rPr>
          <w:sz w:val="20"/>
        </w:rPr>
        <w:t>(12)</w:t>
      </w:r>
      <w:r w:rsidRPr="003F2F36">
        <w:rPr>
          <w:spacing w:val="-12"/>
          <w:sz w:val="20"/>
        </w:rPr>
        <w:t xml:space="preserve"> </w:t>
      </w:r>
      <w:r w:rsidRPr="003F2F36">
        <w:rPr>
          <w:sz w:val="20"/>
        </w:rPr>
        <w:t>is</w:t>
      </w:r>
      <w:r w:rsidRPr="003F2F36">
        <w:rPr>
          <w:spacing w:val="-13"/>
          <w:sz w:val="20"/>
        </w:rPr>
        <w:t xml:space="preserve"> </w:t>
      </w:r>
      <w:r w:rsidRPr="003F2F36">
        <w:rPr>
          <w:sz w:val="20"/>
        </w:rPr>
        <w:t>not the first day of a reduction week, the effective date in that case is to be the first day</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4"/>
          <w:sz w:val="20"/>
        </w:rPr>
        <w:t xml:space="preserve"> </w:t>
      </w:r>
      <w:r w:rsidRPr="003F2F36">
        <w:rPr>
          <w:sz w:val="20"/>
        </w:rPr>
        <w:t>next</w:t>
      </w:r>
      <w:r w:rsidRPr="003F2F36">
        <w:rPr>
          <w:spacing w:val="-13"/>
          <w:sz w:val="20"/>
        </w:rPr>
        <w:t xml:space="preserve"> </w:t>
      </w:r>
      <w:r w:rsidRPr="003F2F36">
        <w:rPr>
          <w:sz w:val="20"/>
        </w:rPr>
        <w:t>reduction</w:t>
      </w:r>
      <w:r w:rsidRPr="003F2F36">
        <w:rPr>
          <w:spacing w:val="-14"/>
          <w:sz w:val="20"/>
        </w:rPr>
        <w:t xml:space="preserve"> </w:t>
      </w:r>
      <w:r w:rsidRPr="003F2F36">
        <w:rPr>
          <w:sz w:val="20"/>
        </w:rPr>
        <w:t>week</w:t>
      </w:r>
      <w:r w:rsidRPr="003F2F36">
        <w:rPr>
          <w:spacing w:val="-13"/>
          <w:sz w:val="20"/>
        </w:rPr>
        <w:t xml:space="preserve"> </w:t>
      </w:r>
      <w:r w:rsidRPr="003F2F36">
        <w:rPr>
          <w:sz w:val="20"/>
        </w:rPr>
        <w:t>to</w:t>
      </w:r>
      <w:r w:rsidRPr="003F2F36">
        <w:rPr>
          <w:spacing w:val="-12"/>
          <w:sz w:val="20"/>
        </w:rPr>
        <w:t xml:space="preserve"> </w:t>
      </w:r>
      <w:r w:rsidRPr="003F2F36">
        <w:rPr>
          <w:sz w:val="20"/>
        </w:rPr>
        <w:t>commence</w:t>
      </w:r>
      <w:r w:rsidRPr="003F2F36">
        <w:rPr>
          <w:spacing w:val="-14"/>
          <w:sz w:val="20"/>
        </w:rPr>
        <w:t xml:space="preserve"> </w:t>
      </w:r>
      <w:r w:rsidRPr="003F2F36">
        <w:rPr>
          <w:sz w:val="20"/>
        </w:rPr>
        <w:t>after</w:t>
      </w:r>
      <w:r w:rsidRPr="003F2F36">
        <w:rPr>
          <w:spacing w:val="-14"/>
          <w:sz w:val="20"/>
        </w:rPr>
        <w:t xml:space="preserve"> </w:t>
      </w:r>
      <w:r w:rsidRPr="003F2F36">
        <w:rPr>
          <w:sz w:val="20"/>
        </w:rPr>
        <w:t>the</w:t>
      </w:r>
      <w:r w:rsidRPr="003F2F36">
        <w:rPr>
          <w:spacing w:val="-14"/>
          <w:sz w:val="20"/>
        </w:rPr>
        <w:t xml:space="preserve"> </w:t>
      </w:r>
      <w:r w:rsidRPr="003F2F36">
        <w:rPr>
          <w:sz w:val="20"/>
        </w:rPr>
        <w:t>date</w:t>
      </w:r>
      <w:r w:rsidRPr="003F2F36">
        <w:rPr>
          <w:spacing w:val="-14"/>
          <w:sz w:val="20"/>
        </w:rPr>
        <w:t xml:space="preserve"> </w:t>
      </w:r>
      <w:r w:rsidRPr="003F2F36">
        <w:rPr>
          <w:sz w:val="20"/>
        </w:rPr>
        <w:t>determined</w:t>
      </w:r>
      <w:r w:rsidRPr="003F2F36">
        <w:rPr>
          <w:spacing w:val="-12"/>
          <w:sz w:val="20"/>
        </w:rPr>
        <w:t xml:space="preserve"> </w:t>
      </w:r>
      <w:r w:rsidRPr="003F2F36">
        <w:rPr>
          <w:sz w:val="20"/>
        </w:rPr>
        <w:t>under</w:t>
      </w:r>
      <w:r w:rsidRPr="003F2F36">
        <w:rPr>
          <w:spacing w:val="-16"/>
          <w:sz w:val="20"/>
        </w:rPr>
        <w:t xml:space="preserve"> </w:t>
      </w:r>
      <w:r w:rsidRPr="003F2F36">
        <w:rPr>
          <w:sz w:val="20"/>
        </w:rPr>
        <w:t xml:space="preserve">that </w:t>
      </w:r>
      <w:r w:rsidRPr="003F2F36">
        <w:rPr>
          <w:spacing w:val="-2"/>
          <w:sz w:val="20"/>
        </w:rPr>
        <w:t>sub-paragraph.</w:t>
      </w:r>
    </w:p>
    <w:p w14:paraId="3F3A24E9" w14:textId="77777777" w:rsidR="00B84036" w:rsidRPr="003F2F36" w:rsidRDefault="00B84036">
      <w:pPr>
        <w:pStyle w:val="BodyText"/>
      </w:pPr>
    </w:p>
    <w:p w14:paraId="34A6C946" w14:textId="77777777" w:rsidR="00B84036" w:rsidRPr="003F2F36" w:rsidRDefault="00B84036">
      <w:pPr>
        <w:pStyle w:val="BodyText"/>
      </w:pPr>
    </w:p>
    <w:p w14:paraId="7D0ECDEF" w14:textId="77777777" w:rsidR="00DD3A5D" w:rsidRPr="003F2F36" w:rsidRDefault="00BA4736" w:rsidP="00DD3A5D">
      <w:pPr>
        <w:rPr>
          <w:b/>
          <w:bCs/>
          <w:sz w:val="28"/>
          <w:szCs w:val="28"/>
        </w:rPr>
      </w:pPr>
      <w:r w:rsidRPr="003F2F36">
        <w:rPr>
          <w:b/>
          <w:bCs/>
          <w:sz w:val="24"/>
          <w:szCs w:val="24"/>
        </w:rPr>
        <w:t>107</w:t>
      </w:r>
      <w:r w:rsidR="006A5388" w:rsidRPr="003F2F36">
        <w:rPr>
          <w:b/>
          <w:bCs/>
          <w:sz w:val="24"/>
          <w:szCs w:val="24"/>
        </w:rPr>
        <w:t xml:space="preserve">a. – </w:t>
      </w:r>
      <w:r w:rsidR="00DD3A5D" w:rsidRPr="003F2F36">
        <w:rPr>
          <w:b/>
          <w:bCs/>
          <w:sz w:val="24"/>
          <w:szCs w:val="24"/>
        </w:rPr>
        <w:t>Minimum threshold of £5.00 in respect of in year changes to entitlement</w:t>
      </w:r>
      <w:r w:rsidR="00DD3A5D" w:rsidRPr="003F2F36">
        <w:rPr>
          <w:b/>
          <w:bCs/>
          <w:sz w:val="28"/>
          <w:szCs w:val="28"/>
        </w:rPr>
        <w:t xml:space="preserve"> </w:t>
      </w:r>
    </w:p>
    <w:p w14:paraId="04F41A00" w14:textId="3BFF4A8D" w:rsidR="006A5388" w:rsidRPr="003F2F36" w:rsidRDefault="006A5388">
      <w:pPr>
        <w:pStyle w:val="BodyText"/>
        <w:spacing w:before="36"/>
        <w:rPr>
          <w:b/>
          <w:bCs/>
        </w:rPr>
      </w:pPr>
    </w:p>
    <w:p w14:paraId="0B55960F" w14:textId="5F0960BF" w:rsidR="00AA312F" w:rsidRPr="00AA312F" w:rsidRDefault="00AA312F" w:rsidP="00AA312F">
      <w:pPr>
        <w:widowControl/>
        <w:autoSpaceDE/>
        <w:autoSpaceDN/>
        <w:ind w:left="720"/>
        <w:rPr>
          <w:rFonts w:eastAsia="Aptos" w:cs="Times New Roman"/>
          <w:kern w:val="2"/>
          <w:sz w:val="24"/>
          <w:szCs w:val="24"/>
          <w14:ligatures w14:val="standardContextual"/>
        </w:rPr>
      </w:pPr>
      <w:r w:rsidRPr="003F2F36">
        <w:rPr>
          <w:rFonts w:eastAsia="Aptos" w:cs="Times New Roman"/>
          <w:kern w:val="2"/>
          <w:sz w:val="20"/>
          <w:szCs w:val="20"/>
          <w14:ligatures w14:val="standardContextual"/>
        </w:rPr>
        <w:t>Any r</w:t>
      </w:r>
      <w:r w:rsidRPr="00AA312F">
        <w:rPr>
          <w:rFonts w:eastAsia="Aptos" w:cs="Times New Roman"/>
          <w:kern w:val="2"/>
          <w:sz w:val="20"/>
          <w:szCs w:val="20"/>
          <w14:ligatures w14:val="standardContextual"/>
        </w:rPr>
        <w:t xml:space="preserve">eported changes resulting in a change of entitlement of less than £5.00, either up or down, </w:t>
      </w:r>
      <w:r w:rsidRPr="00AA312F">
        <w:rPr>
          <w:rFonts w:eastAsia="Aptos" w:cs="Times New Roman"/>
          <w:b/>
          <w:bCs/>
          <w:kern w:val="2"/>
          <w:sz w:val="20"/>
          <w:szCs w:val="20"/>
          <w14:ligatures w14:val="standardContextual"/>
        </w:rPr>
        <w:t>do</w:t>
      </w:r>
      <w:r w:rsidRPr="00AA312F">
        <w:rPr>
          <w:rFonts w:eastAsia="Aptos" w:cs="Times New Roman"/>
          <w:kern w:val="2"/>
          <w:sz w:val="20"/>
          <w:szCs w:val="20"/>
          <w14:ligatures w14:val="standardContextual"/>
        </w:rPr>
        <w:t xml:space="preserve"> not change the level of award or issue a new bill</w:t>
      </w:r>
      <w:r w:rsidRPr="00AA312F">
        <w:rPr>
          <w:rFonts w:eastAsia="Aptos" w:cs="Times New Roman"/>
          <w:kern w:val="2"/>
          <w:sz w:val="24"/>
          <w:szCs w:val="24"/>
          <w14:ligatures w14:val="standardContextual"/>
        </w:rPr>
        <w:t xml:space="preserve">. </w:t>
      </w:r>
    </w:p>
    <w:p w14:paraId="40CBC9CB" w14:textId="77777777" w:rsidR="00BA4736" w:rsidRPr="003F2F36" w:rsidRDefault="00BA4736">
      <w:pPr>
        <w:pStyle w:val="BodyText"/>
        <w:spacing w:before="36"/>
      </w:pPr>
    </w:p>
    <w:p w14:paraId="59561A6D" w14:textId="77777777" w:rsidR="00B84036" w:rsidRPr="003F2F36" w:rsidRDefault="009A44C3">
      <w:pPr>
        <w:pStyle w:val="Heading2"/>
        <w:numPr>
          <w:ilvl w:val="0"/>
          <w:numId w:val="104"/>
        </w:numPr>
        <w:tabs>
          <w:tab w:val="left" w:pos="754"/>
        </w:tabs>
        <w:ind w:left="160" w:right="362" w:firstLine="0"/>
      </w:pPr>
      <w:r w:rsidRPr="003F2F36">
        <w:t>—</w:t>
      </w:r>
      <w:r w:rsidRPr="003F2F36">
        <w:rPr>
          <w:spacing w:val="80"/>
        </w:rPr>
        <w:t xml:space="preserve"> </w:t>
      </w:r>
      <w:r w:rsidRPr="003F2F36">
        <w:t>Change</w:t>
      </w:r>
      <w:r w:rsidRPr="003F2F36">
        <w:rPr>
          <w:spacing w:val="80"/>
        </w:rPr>
        <w:t xml:space="preserve"> </w:t>
      </w:r>
      <w:r w:rsidRPr="003F2F36">
        <w:t>of</w:t>
      </w:r>
      <w:r w:rsidRPr="003F2F36">
        <w:rPr>
          <w:spacing w:val="80"/>
        </w:rPr>
        <w:t xml:space="preserve"> </w:t>
      </w:r>
      <w:r w:rsidRPr="003F2F36">
        <w:t>circumstances</w:t>
      </w:r>
      <w:r w:rsidRPr="003F2F36">
        <w:rPr>
          <w:spacing w:val="80"/>
        </w:rPr>
        <w:t xml:space="preserve"> </w:t>
      </w:r>
      <w:r w:rsidRPr="003F2F36">
        <w:t>where</w:t>
      </w:r>
      <w:r w:rsidRPr="003F2F36">
        <w:rPr>
          <w:spacing w:val="80"/>
        </w:rPr>
        <w:t xml:space="preserve"> </w:t>
      </w:r>
      <w:r w:rsidRPr="003F2F36">
        <w:t>state</w:t>
      </w:r>
      <w:r w:rsidRPr="003F2F36">
        <w:rPr>
          <w:spacing w:val="80"/>
        </w:rPr>
        <w:t xml:space="preserve"> </w:t>
      </w:r>
      <w:r w:rsidRPr="003F2F36">
        <w:t>pension</w:t>
      </w:r>
      <w:r w:rsidRPr="003F2F36">
        <w:rPr>
          <w:spacing w:val="80"/>
        </w:rPr>
        <w:t xml:space="preserve"> </w:t>
      </w:r>
      <w:r w:rsidRPr="003F2F36">
        <w:t>credit</w:t>
      </w:r>
      <w:r w:rsidRPr="003F2F36">
        <w:rPr>
          <w:spacing w:val="80"/>
        </w:rPr>
        <w:t xml:space="preserve"> </w:t>
      </w:r>
      <w:r w:rsidRPr="003F2F36">
        <w:t xml:space="preserve">in </w:t>
      </w:r>
      <w:r w:rsidRPr="003F2F36">
        <w:rPr>
          <w:spacing w:val="-2"/>
        </w:rPr>
        <w:t>payment</w:t>
      </w:r>
    </w:p>
    <w:p w14:paraId="5740BD02" w14:textId="77777777" w:rsidR="00B84036" w:rsidRPr="003F2F36" w:rsidRDefault="009A44C3">
      <w:pPr>
        <w:pStyle w:val="BodyText"/>
        <w:spacing w:before="81"/>
        <w:ind w:left="561"/>
        <w:jc w:val="both"/>
      </w:pPr>
      <w:r w:rsidRPr="003F2F36">
        <w:t>(1)</w:t>
      </w:r>
      <w:r w:rsidRPr="003F2F36">
        <w:rPr>
          <w:spacing w:val="-6"/>
        </w:rPr>
        <w:t xml:space="preserve"> </w:t>
      </w:r>
      <w:r w:rsidRPr="003F2F36">
        <w:t>Sub-paragraphs</w:t>
      </w:r>
      <w:r w:rsidRPr="003F2F36">
        <w:rPr>
          <w:spacing w:val="-7"/>
        </w:rPr>
        <w:t xml:space="preserve"> </w:t>
      </w:r>
      <w:r w:rsidRPr="003F2F36">
        <w:t>(2)</w:t>
      </w:r>
      <w:r w:rsidRPr="003F2F36">
        <w:rPr>
          <w:spacing w:val="-4"/>
        </w:rPr>
        <w:t xml:space="preserve"> </w:t>
      </w:r>
      <w:r w:rsidRPr="003F2F36">
        <w:t>and</w:t>
      </w:r>
      <w:r w:rsidRPr="003F2F36">
        <w:rPr>
          <w:spacing w:val="-5"/>
        </w:rPr>
        <w:t xml:space="preserve"> </w:t>
      </w:r>
      <w:r w:rsidRPr="003F2F36">
        <w:t>(3)</w:t>
      </w:r>
      <w:r w:rsidRPr="003F2F36">
        <w:rPr>
          <w:spacing w:val="-6"/>
        </w:rPr>
        <w:t xml:space="preserve"> </w:t>
      </w:r>
      <w:r w:rsidRPr="003F2F36">
        <w:t>apply</w:t>
      </w:r>
      <w:r w:rsidRPr="003F2F36">
        <w:rPr>
          <w:spacing w:val="-6"/>
        </w:rPr>
        <w:t xml:space="preserve"> </w:t>
      </w:r>
      <w:r w:rsidRPr="003F2F36">
        <w:rPr>
          <w:spacing w:val="-2"/>
        </w:rPr>
        <w:t>where—</w:t>
      </w:r>
    </w:p>
    <w:p w14:paraId="699FE7C4" w14:textId="77777777" w:rsidR="00B84036" w:rsidRPr="003F2F36" w:rsidRDefault="009A44C3">
      <w:pPr>
        <w:pStyle w:val="ListParagraph"/>
        <w:numPr>
          <w:ilvl w:val="0"/>
          <w:numId w:val="103"/>
        </w:numPr>
        <w:tabs>
          <w:tab w:val="left" w:pos="1129"/>
        </w:tabs>
        <w:spacing w:before="79"/>
        <w:ind w:left="1129" w:hanging="369"/>
        <w:rPr>
          <w:sz w:val="20"/>
        </w:rPr>
      </w:pP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in</w:t>
      </w:r>
      <w:r w:rsidRPr="003F2F36">
        <w:rPr>
          <w:spacing w:val="-5"/>
          <w:sz w:val="20"/>
        </w:rPr>
        <w:t xml:space="preserve"> </w:t>
      </w:r>
      <w:r w:rsidRPr="003F2F36">
        <w:rPr>
          <w:sz w:val="20"/>
        </w:rPr>
        <w:t>receipt</w:t>
      </w:r>
      <w:r w:rsidRPr="003F2F36">
        <w:rPr>
          <w:spacing w:val="-4"/>
          <w:sz w:val="20"/>
        </w:rPr>
        <w:t xml:space="preserve"> </w:t>
      </w:r>
      <w:r w:rsidRPr="003F2F36">
        <w:rPr>
          <w:sz w:val="20"/>
        </w:rPr>
        <w:t>of</w:t>
      </w:r>
      <w:r w:rsidRPr="003F2F36">
        <w:rPr>
          <w:spacing w:val="-4"/>
          <w:sz w:val="20"/>
        </w:rPr>
        <w:t xml:space="preserve"> </w:t>
      </w:r>
      <w:r w:rsidRPr="003F2F36">
        <w:rPr>
          <w:sz w:val="20"/>
        </w:rPr>
        <w:t>state</w:t>
      </w:r>
      <w:r w:rsidRPr="003F2F36">
        <w:rPr>
          <w:spacing w:val="-6"/>
          <w:sz w:val="20"/>
        </w:rPr>
        <w:t xml:space="preserve"> </w:t>
      </w:r>
      <w:r w:rsidRPr="003F2F36">
        <w:rPr>
          <w:sz w:val="20"/>
        </w:rPr>
        <w:t>pension</w:t>
      </w:r>
      <w:r w:rsidRPr="003F2F36">
        <w:rPr>
          <w:spacing w:val="-5"/>
          <w:sz w:val="20"/>
        </w:rPr>
        <w:t xml:space="preserve"> </w:t>
      </w:r>
      <w:r w:rsidRPr="003F2F36">
        <w:rPr>
          <w:spacing w:val="-2"/>
          <w:sz w:val="20"/>
        </w:rPr>
        <w:t>credit;</w:t>
      </w:r>
    </w:p>
    <w:p w14:paraId="368B3594" w14:textId="77777777" w:rsidR="00B84036" w:rsidRPr="003F2F36" w:rsidRDefault="00B84036">
      <w:pPr>
        <w:pStyle w:val="BodyText"/>
        <w:spacing w:before="162"/>
      </w:pPr>
    </w:p>
    <w:p w14:paraId="15932D69" w14:textId="77777777" w:rsidR="00B84036" w:rsidRPr="003F2F36" w:rsidRDefault="009A44C3">
      <w:pPr>
        <w:pStyle w:val="ListParagraph"/>
        <w:numPr>
          <w:ilvl w:val="0"/>
          <w:numId w:val="103"/>
        </w:numPr>
        <w:tabs>
          <w:tab w:val="left" w:pos="1211"/>
        </w:tabs>
        <w:ind w:left="760" w:right="964" w:firstLine="0"/>
        <w:rPr>
          <w:sz w:val="20"/>
        </w:rPr>
      </w:pPr>
      <w:r w:rsidRPr="003F2F36">
        <w:rPr>
          <w:sz w:val="20"/>
        </w:rPr>
        <w:t>the amount of state pension credit awarded to him is changed in consequence</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change</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r w:rsidRPr="003F2F36">
        <w:rPr>
          <w:sz w:val="20"/>
        </w:rPr>
        <w:t>circumstances</w:t>
      </w:r>
      <w:r w:rsidRPr="003F2F36">
        <w:rPr>
          <w:spacing w:val="-6"/>
          <w:sz w:val="20"/>
        </w:rPr>
        <w:t xml:space="preserve"> </w:t>
      </w:r>
      <w:r w:rsidRPr="003F2F36">
        <w:rPr>
          <w:sz w:val="20"/>
        </w:rPr>
        <w:t>or</w:t>
      </w:r>
      <w:r w:rsidRPr="003F2F36">
        <w:rPr>
          <w:spacing w:val="-6"/>
          <w:sz w:val="20"/>
        </w:rPr>
        <w:t xml:space="preserve"> </w:t>
      </w:r>
      <w:r w:rsidRPr="003F2F36">
        <w:rPr>
          <w:sz w:val="20"/>
        </w:rPr>
        <w:t>the</w:t>
      </w:r>
      <w:r w:rsidRPr="003F2F36">
        <w:rPr>
          <w:spacing w:val="-6"/>
          <w:sz w:val="20"/>
        </w:rPr>
        <w:t xml:space="preserve"> </w:t>
      </w:r>
      <w:r w:rsidRPr="003F2F36">
        <w:rPr>
          <w:sz w:val="20"/>
        </w:rPr>
        <w:t>correction</w:t>
      </w:r>
      <w:r w:rsidRPr="003F2F36">
        <w:rPr>
          <w:spacing w:val="-4"/>
          <w:sz w:val="20"/>
        </w:rPr>
        <w:t xml:space="preserve"> </w:t>
      </w:r>
      <w:r w:rsidRPr="003F2F36">
        <w:rPr>
          <w:sz w:val="20"/>
        </w:rPr>
        <w:t>of an official error; and</w:t>
      </w:r>
    </w:p>
    <w:p w14:paraId="4A41C2ED" w14:textId="77777777" w:rsidR="00B84036" w:rsidRPr="003F2F36" w:rsidRDefault="00B84036">
      <w:pPr>
        <w:pStyle w:val="BodyText"/>
        <w:spacing w:before="158"/>
      </w:pPr>
    </w:p>
    <w:p w14:paraId="57DFD743" w14:textId="77777777" w:rsidR="00B84036" w:rsidRPr="003F2F36" w:rsidRDefault="009A44C3">
      <w:pPr>
        <w:pStyle w:val="ListParagraph"/>
        <w:numPr>
          <w:ilvl w:val="0"/>
          <w:numId w:val="103"/>
        </w:numPr>
        <w:tabs>
          <w:tab w:val="left" w:pos="1115"/>
        </w:tabs>
        <w:ind w:left="760" w:right="965" w:firstLine="0"/>
        <w:rPr>
          <w:sz w:val="20"/>
        </w:rPr>
      </w:pPr>
      <w:r w:rsidRPr="003F2F36">
        <w:rPr>
          <w:sz w:val="20"/>
        </w:rPr>
        <w:t>the change in the</w:t>
      </w:r>
      <w:r w:rsidRPr="003F2F36">
        <w:rPr>
          <w:spacing w:val="-2"/>
          <w:sz w:val="20"/>
        </w:rPr>
        <w:t xml:space="preserve"> </w:t>
      </w:r>
      <w:r w:rsidRPr="003F2F36">
        <w:rPr>
          <w:sz w:val="20"/>
        </w:rPr>
        <w:t>amount</w:t>
      </w:r>
      <w:r w:rsidRPr="003F2F36">
        <w:rPr>
          <w:spacing w:val="-1"/>
          <w:sz w:val="20"/>
        </w:rPr>
        <w:t xml:space="preserve"> </w:t>
      </w:r>
      <w:r w:rsidRPr="003F2F36">
        <w:rPr>
          <w:sz w:val="20"/>
        </w:rPr>
        <w:t>of state pension credit</w:t>
      </w:r>
      <w:r w:rsidRPr="003F2F36">
        <w:rPr>
          <w:spacing w:val="-1"/>
          <w:sz w:val="20"/>
        </w:rPr>
        <w:t xml:space="preserve"> </w:t>
      </w:r>
      <w:r w:rsidRPr="003F2F36">
        <w:rPr>
          <w:sz w:val="20"/>
        </w:rPr>
        <w:t>payable</w:t>
      </w:r>
      <w:r w:rsidRPr="003F2F36">
        <w:rPr>
          <w:spacing w:val="-2"/>
          <w:sz w:val="20"/>
        </w:rPr>
        <w:t xml:space="preserve"> </w:t>
      </w:r>
      <w:r w:rsidRPr="003F2F36">
        <w:rPr>
          <w:sz w:val="20"/>
        </w:rPr>
        <w:t>to</w:t>
      </w:r>
      <w:r w:rsidRPr="003F2F36">
        <w:rPr>
          <w:spacing w:val="-2"/>
          <w:sz w:val="20"/>
        </w:rPr>
        <w:t xml:space="preserve"> </w:t>
      </w:r>
      <w:r w:rsidRPr="003F2F36">
        <w:rPr>
          <w:sz w:val="20"/>
        </w:rPr>
        <w:t>the</w:t>
      </w:r>
      <w:r w:rsidRPr="003F2F36">
        <w:rPr>
          <w:spacing w:val="-2"/>
          <w:sz w:val="20"/>
        </w:rPr>
        <w:t xml:space="preserve"> </w:t>
      </w:r>
      <w:r w:rsidRPr="003F2F36">
        <w:rPr>
          <w:sz w:val="20"/>
        </w:rPr>
        <w:t xml:space="preserve">applicant results in a change in the amount of a reduction he receives under this </w:t>
      </w:r>
      <w:r w:rsidRPr="003F2F36">
        <w:rPr>
          <w:spacing w:val="-2"/>
          <w:sz w:val="20"/>
        </w:rPr>
        <w:t>scheme.</w:t>
      </w:r>
    </w:p>
    <w:p w14:paraId="41520506" w14:textId="77777777" w:rsidR="00B84036" w:rsidRPr="003F2F36" w:rsidRDefault="00B84036">
      <w:pPr>
        <w:pStyle w:val="BodyText"/>
        <w:spacing w:before="160"/>
      </w:pPr>
    </w:p>
    <w:p w14:paraId="02978F4D" w14:textId="77777777" w:rsidR="00B84036" w:rsidRPr="003F2F36" w:rsidRDefault="009A44C3">
      <w:pPr>
        <w:pStyle w:val="ListParagraph"/>
        <w:numPr>
          <w:ilvl w:val="0"/>
          <w:numId w:val="102"/>
        </w:numPr>
        <w:tabs>
          <w:tab w:val="left" w:pos="944"/>
        </w:tabs>
        <w:spacing w:before="1"/>
        <w:ind w:right="764" w:firstLine="0"/>
        <w:rPr>
          <w:sz w:val="20"/>
        </w:rPr>
      </w:pPr>
      <w:r w:rsidRPr="003F2F36">
        <w:rPr>
          <w:sz w:val="20"/>
        </w:rPr>
        <w:t>Where the change of circumstance is that an increase in the amount of state pension credit payable to the applicant results in—</w:t>
      </w:r>
    </w:p>
    <w:p w14:paraId="0B612177" w14:textId="77777777" w:rsidR="00B84036" w:rsidRPr="003F2F36" w:rsidRDefault="009A44C3">
      <w:pPr>
        <w:pStyle w:val="ListParagraph"/>
        <w:numPr>
          <w:ilvl w:val="1"/>
          <w:numId w:val="102"/>
        </w:numPr>
        <w:tabs>
          <w:tab w:val="left" w:pos="1148"/>
        </w:tabs>
        <w:spacing w:before="80"/>
        <w:ind w:right="959" w:firstLine="0"/>
        <w:rPr>
          <w:sz w:val="20"/>
        </w:rPr>
      </w:pPr>
      <w:r w:rsidRPr="003F2F36">
        <w:rPr>
          <w:sz w:val="20"/>
        </w:rPr>
        <w:t>an increase in the reduction he receives under this scheme, the change takes effect from the first day of the reduction week in which state pension credit becomes payable at the increased rate; or</w:t>
      </w:r>
    </w:p>
    <w:p w14:paraId="284D9752" w14:textId="77777777" w:rsidR="00B84036" w:rsidRPr="003F2F36" w:rsidRDefault="00B84036">
      <w:pPr>
        <w:pStyle w:val="BodyText"/>
        <w:spacing w:before="161"/>
      </w:pPr>
    </w:p>
    <w:p w14:paraId="43B2DB07" w14:textId="77777777" w:rsidR="00B84036" w:rsidRPr="003F2F36" w:rsidRDefault="009A44C3">
      <w:pPr>
        <w:pStyle w:val="ListParagraph"/>
        <w:numPr>
          <w:ilvl w:val="1"/>
          <w:numId w:val="102"/>
        </w:numPr>
        <w:tabs>
          <w:tab w:val="left" w:pos="1158"/>
        </w:tabs>
        <w:ind w:right="966" w:firstLine="0"/>
        <w:rPr>
          <w:sz w:val="20"/>
        </w:rPr>
      </w:pPr>
      <w:r w:rsidRPr="003F2F36">
        <w:rPr>
          <w:sz w:val="20"/>
        </w:rPr>
        <w:t>a decrease in the reduction he receives under this scheme, the change takes effect from the first day of the reduction week next following the date on which—</w:t>
      </w:r>
    </w:p>
    <w:p w14:paraId="3F89799E" w14:textId="77777777" w:rsidR="00B84036" w:rsidRPr="003F2F36" w:rsidRDefault="009A44C3">
      <w:pPr>
        <w:pStyle w:val="ListParagraph"/>
        <w:numPr>
          <w:ilvl w:val="2"/>
          <w:numId w:val="102"/>
        </w:numPr>
        <w:tabs>
          <w:tab w:val="left" w:pos="1273"/>
        </w:tabs>
        <w:spacing w:before="80"/>
        <w:ind w:right="1164" w:firstLine="0"/>
        <w:rPr>
          <w:sz w:val="20"/>
        </w:rPr>
      </w:pPr>
      <w:r w:rsidRPr="003F2F36">
        <w:rPr>
          <w:sz w:val="20"/>
        </w:rPr>
        <w:t>the local authority receives notification from the Secretary of State of the increase in the amount of state pension credit; or</w:t>
      </w:r>
    </w:p>
    <w:p w14:paraId="180B6AEF" w14:textId="77777777" w:rsidR="00B84036" w:rsidRPr="003F2F36" w:rsidRDefault="00B84036">
      <w:pPr>
        <w:pStyle w:val="BodyText"/>
        <w:spacing w:before="158"/>
      </w:pPr>
    </w:p>
    <w:p w14:paraId="0911FFB6" w14:textId="77777777" w:rsidR="00B84036" w:rsidRPr="003F2F36" w:rsidRDefault="009A44C3">
      <w:pPr>
        <w:pStyle w:val="ListParagraph"/>
        <w:numPr>
          <w:ilvl w:val="2"/>
          <w:numId w:val="102"/>
        </w:numPr>
        <w:tabs>
          <w:tab w:val="left" w:pos="1319"/>
        </w:tabs>
        <w:spacing w:line="640" w:lineRule="auto"/>
        <w:ind w:left="760" w:right="4899" w:firstLine="199"/>
        <w:rPr>
          <w:sz w:val="20"/>
        </w:rPr>
      </w:pPr>
      <w:r w:rsidRPr="003F2F36">
        <w:rPr>
          <w:sz w:val="20"/>
        </w:rPr>
        <w:t>state</w:t>
      </w:r>
      <w:r w:rsidRPr="003F2F36">
        <w:rPr>
          <w:spacing w:val="-10"/>
          <w:sz w:val="20"/>
        </w:rPr>
        <w:t xml:space="preserve"> </w:t>
      </w:r>
      <w:r w:rsidRPr="003F2F36">
        <w:rPr>
          <w:sz w:val="20"/>
        </w:rPr>
        <w:t>pension</w:t>
      </w:r>
      <w:r w:rsidRPr="003F2F36">
        <w:rPr>
          <w:spacing w:val="-8"/>
          <w:sz w:val="20"/>
        </w:rPr>
        <w:t xml:space="preserve"> </w:t>
      </w:r>
      <w:r w:rsidRPr="003F2F36">
        <w:rPr>
          <w:sz w:val="20"/>
        </w:rPr>
        <w:t>credit</w:t>
      </w:r>
      <w:r w:rsidRPr="003F2F36">
        <w:rPr>
          <w:spacing w:val="-8"/>
          <w:sz w:val="20"/>
        </w:rPr>
        <w:t xml:space="preserve"> </w:t>
      </w:r>
      <w:r w:rsidRPr="003F2F36">
        <w:rPr>
          <w:sz w:val="20"/>
        </w:rPr>
        <w:t>is</w:t>
      </w:r>
      <w:r w:rsidRPr="003F2F36">
        <w:rPr>
          <w:spacing w:val="-11"/>
          <w:sz w:val="20"/>
        </w:rPr>
        <w:t xml:space="preserve"> </w:t>
      </w:r>
      <w:r w:rsidRPr="003F2F36">
        <w:rPr>
          <w:sz w:val="20"/>
        </w:rPr>
        <w:t>increased, whichever is the later.</w:t>
      </w:r>
    </w:p>
    <w:p w14:paraId="128B9507" w14:textId="77777777" w:rsidR="00B84036" w:rsidRPr="003F2F36" w:rsidRDefault="009A44C3">
      <w:pPr>
        <w:pStyle w:val="ListParagraph"/>
        <w:numPr>
          <w:ilvl w:val="0"/>
          <w:numId w:val="102"/>
        </w:numPr>
        <w:tabs>
          <w:tab w:val="left" w:pos="1009"/>
        </w:tabs>
        <w:spacing w:line="239" w:lineRule="exact"/>
        <w:ind w:left="1009" w:hanging="448"/>
        <w:rPr>
          <w:sz w:val="20"/>
        </w:rPr>
      </w:pPr>
      <w:r w:rsidRPr="003F2F36">
        <w:rPr>
          <w:sz w:val="20"/>
        </w:rPr>
        <w:t>Where</w:t>
      </w:r>
      <w:r w:rsidRPr="003F2F36">
        <w:rPr>
          <w:spacing w:val="66"/>
          <w:sz w:val="20"/>
        </w:rPr>
        <w:t xml:space="preserve"> </w:t>
      </w:r>
      <w:r w:rsidRPr="003F2F36">
        <w:rPr>
          <w:sz w:val="20"/>
        </w:rPr>
        <w:t>the</w:t>
      </w:r>
      <w:r w:rsidRPr="003F2F36">
        <w:rPr>
          <w:spacing w:val="66"/>
          <w:sz w:val="20"/>
        </w:rPr>
        <w:t xml:space="preserve"> </w:t>
      </w:r>
      <w:r w:rsidRPr="003F2F36">
        <w:rPr>
          <w:sz w:val="20"/>
        </w:rPr>
        <w:t>change</w:t>
      </w:r>
      <w:r w:rsidRPr="003F2F36">
        <w:rPr>
          <w:spacing w:val="66"/>
          <w:sz w:val="20"/>
        </w:rPr>
        <w:t xml:space="preserve"> </w:t>
      </w:r>
      <w:r w:rsidRPr="003F2F36">
        <w:rPr>
          <w:sz w:val="20"/>
        </w:rPr>
        <w:t>of</w:t>
      </w:r>
      <w:r w:rsidRPr="003F2F36">
        <w:rPr>
          <w:spacing w:val="66"/>
          <w:sz w:val="20"/>
        </w:rPr>
        <w:t xml:space="preserve"> </w:t>
      </w:r>
      <w:r w:rsidRPr="003F2F36">
        <w:rPr>
          <w:sz w:val="20"/>
        </w:rPr>
        <w:t>circumstance</w:t>
      </w:r>
      <w:r w:rsidRPr="003F2F36">
        <w:rPr>
          <w:spacing w:val="66"/>
          <w:sz w:val="20"/>
        </w:rPr>
        <w:t xml:space="preserve"> </w:t>
      </w:r>
      <w:r w:rsidRPr="003F2F36">
        <w:rPr>
          <w:sz w:val="20"/>
        </w:rPr>
        <w:t>(“the</w:t>
      </w:r>
      <w:r w:rsidRPr="003F2F36">
        <w:rPr>
          <w:spacing w:val="66"/>
          <w:sz w:val="20"/>
        </w:rPr>
        <w:t xml:space="preserve"> </w:t>
      </w:r>
      <w:r w:rsidRPr="003F2F36">
        <w:rPr>
          <w:sz w:val="20"/>
        </w:rPr>
        <w:t>relevant</w:t>
      </w:r>
      <w:r w:rsidRPr="003F2F36">
        <w:rPr>
          <w:spacing w:val="66"/>
          <w:sz w:val="20"/>
        </w:rPr>
        <w:t xml:space="preserve"> </w:t>
      </w:r>
      <w:r w:rsidRPr="003F2F36">
        <w:rPr>
          <w:sz w:val="20"/>
        </w:rPr>
        <w:t>change”)</w:t>
      </w:r>
      <w:r w:rsidRPr="003F2F36">
        <w:rPr>
          <w:spacing w:val="66"/>
          <w:sz w:val="20"/>
        </w:rPr>
        <w:t xml:space="preserve"> </w:t>
      </w:r>
      <w:r w:rsidRPr="003F2F36">
        <w:rPr>
          <w:sz w:val="20"/>
        </w:rPr>
        <w:t>is</w:t>
      </w:r>
      <w:r w:rsidRPr="003F2F36">
        <w:rPr>
          <w:spacing w:val="67"/>
          <w:sz w:val="20"/>
        </w:rPr>
        <w:t xml:space="preserve"> </w:t>
      </w:r>
      <w:r w:rsidRPr="003F2F36">
        <w:rPr>
          <w:sz w:val="20"/>
        </w:rPr>
        <w:t>that</w:t>
      </w:r>
      <w:r w:rsidRPr="003F2F36">
        <w:rPr>
          <w:spacing w:val="66"/>
          <w:sz w:val="20"/>
        </w:rPr>
        <w:t xml:space="preserve"> </w:t>
      </w:r>
      <w:r w:rsidRPr="003F2F36">
        <w:rPr>
          <w:spacing w:val="-5"/>
          <w:sz w:val="20"/>
        </w:rPr>
        <w:t>the</w:t>
      </w:r>
    </w:p>
    <w:p w14:paraId="0FE0F1F5" w14:textId="77777777" w:rsidR="00B84036" w:rsidRPr="003F2F36" w:rsidRDefault="00B84036">
      <w:pPr>
        <w:spacing w:line="239" w:lineRule="exact"/>
        <w:jc w:val="both"/>
        <w:rPr>
          <w:sz w:val="20"/>
        </w:rPr>
        <w:sectPr w:rsidR="00B84036" w:rsidRPr="003F2F36">
          <w:pgSz w:w="11900" w:h="16840"/>
          <w:pgMar w:top="1340" w:right="1080" w:bottom="280" w:left="1280" w:header="818" w:footer="0" w:gutter="0"/>
          <w:cols w:space="720"/>
        </w:sectPr>
      </w:pPr>
    </w:p>
    <w:p w14:paraId="43AEF143" w14:textId="77777777" w:rsidR="00B84036" w:rsidRPr="003F2F36" w:rsidRDefault="009A44C3">
      <w:pPr>
        <w:pStyle w:val="BodyText"/>
        <w:spacing w:before="89"/>
        <w:ind w:left="561" w:right="765"/>
        <w:jc w:val="both"/>
      </w:pPr>
      <w:r w:rsidRPr="003F2F36">
        <w:lastRenderedPageBreak/>
        <w:t>applicant's state pension credit has been reduced and in consequence the reduction the applicant receives under this scheme reduces—</w:t>
      </w:r>
    </w:p>
    <w:p w14:paraId="296A6617" w14:textId="77777777" w:rsidR="00B84036" w:rsidRPr="003F2F36" w:rsidRDefault="009A44C3">
      <w:pPr>
        <w:pStyle w:val="ListParagraph"/>
        <w:numPr>
          <w:ilvl w:val="1"/>
          <w:numId w:val="102"/>
        </w:numPr>
        <w:tabs>
          <w:tab w:val="left" w:pos="1165"/>
        </w:tabs>
        <w:spacing w:before="81"/>
        <w:ind w:right="960" w:firstLine="0"/>
        <w:rPr>
          <w:sz w:val="20"/>
        </w:rPr>
      </w:pPr>
      <w:r w:rsidRPr="003F2F36">
        <w:rPr>
          <w:sz w:val="20"/>
        </w:rPr>
        <w:t>in a case where the applicant's state pension credit has been reduced because the applicant failed to notify the Secretary of State timeously of a change of circumstances, the relevant change takes effect from the first day of the reduction week from which state pension credit was reduced; or</w:t>
      </w:r>
    </w:p>
    <w:p w14:paraId="71DB5685" w14:textId="77777777" w:rsidR="00B84036" w:rsidRPr="003F2F36" w:rsidRDefault="00B84036">
      <w:pPr>
        <w:pStyle w:val="BodyText"/>
        <w:spacing w:before="159"/>
      </w:pPr>
    </w:p>
    <w:p w14:paraId="0693282D" w14:textId="77777777" w:rsidR="00B84036" w:rsidRPr="003F2F36" w:rsidRDefault="009A44C3">
      <w:pPr>
        <w:pStyle w:val="ListParagraph"/>
        <w:numPr>
          <w:ilvl w:val="1"/>
          <w:numId w:val="102"/>
        </w:numPr>
        <w:tabs>
          <w:tab w:val="left" w:pos="1127"/>
        </w:tabs>
        <w:ind w:right="965" w:firstLine="0"/>
        <w:rPr>
          <w:sz w:val="20"/>
        </w:rPr>
      </w:pPr>
      <w:r w:rsidRPr="003F2F36">
        <w:rPr>
          <w:sz w:val="20"/>
        </w:rPr>
        <w:t>in</w:t>
      </w:r>
      <w:r w:rsidRPr="003F2F36">
        <w:rPr>
          <w:spacing w:val="-10"/>
          <w:sz w:val="20"/>
        </w:rPr>
        <w:t xml:space="preserve"> </w:t>
      </w:r>
      <w:r w:rsidRPr="003F2F36">
        <w:rPr>
          <w:sz w:val="20"/>
        </w:rPr>
        <w:t>any</w:t>
      </w:r>
      <w:r w:rsidRPr="003F2F36">
        <w:rPr>
          <w:spacing w:val="-12"/>
          <w:sz w:val="20"/>
        </w:rPr>
        <w:t xml:space="preserve"> </w:t>
      </w:r>
      <w:r w:rsidRPr="003F2F36">
        <w:rPr>
          <w:sz w:val="20"/>
        </w:rPr>
        <w:t>other</w:t>
      </w:r>
      <w:r w:rsidRPr="003F2F36">
        <w:rPr>
          <w:spacing w:val="-10"/>
          <w:sz w:val="20"/>
        </w:rPr>
        <w:t xml:space="preserve"> </w:t>
      </w:r>
      <w:r w:rsidRPr="003F2F36">
        <w:rPr>
          <w:sz w:val="20"/>
        </w:rPr>
        <w:t>case</w:t>
      </w:r>
      <w:r w:rsidRPr="003F2F36">
        <w:rPr>
          <w:spacing w:val="-13"/>
          <w:sz w:val="20"/>
        </w:rPr>
        <w:t xml:space="preserve"> </w:t>
      </w:r>
      <w:r w:rsidRPr="003F2F36">
        <w:rPr>
          <w:sz w:val="20"/>
        </w:rPr>
        <w:t>the</w:t>
      </w:r>
      <w:r w:rsidRPr="003F2F36">
        <w:rPr>
          <w:spacing w:val="-13"/>
          <w:sz w:val="20"/>
        </w:rPr>
        <w:t xml:space="preserve"> </w:t>
      </w:r>
      <w:r w:rsidRPr="003F2F36">
        <w:rPr>
          <w:sz w:val="20"/>
        </w:rPr>
        <w:t>relevant</w:t>
      </w:r>
      <w:r w:rsidRPr="003F2F36">
        <w:rPr>
          <w:spacing w:val="-11"/>
          <w:sz w:val="20"/>
        </w:rPr>
        <w:t xml:space="preserve"> </w:t>
      </w:r>
      <w:r w:rsidRPr="003F2F36">
        <w:rPr>
          <w:sz w:val="20"/>
        </w:rPr>
        <w:t>change</w:t>
      </w:r>
      <w:r w:rsidRPr="003F2F36">
        <w:rPr>
          <w:spacing w:val="-13"/>
          <w:sz w:val="20"/>
        </w:rPr>
        <w:t xml:space="preserve"> </w:t>
      </w:r>
      <w:r w:rsidRPr="003F2F36">
        <w:rPr>
          <w:sz w:val="20"/>
        </w:rPr>
        <w:t>takes</w:t>
      </w:r>
      <w:r w:rsidRPr="003F2F36">
        <w:rPr>
          <w:spacing w:val="-10"/>
          <w:sz w:val="20"/>
        </w:rPr>
        <w:t xml:space="preserve"> </w:t>
      </w:r>
      <w:r w:rsidRPr="003F2F36">
        <w:rPr>
          <w:sz w:val="20"/>
        </w:rPr>
        <w:t>effect</w:t>
      </w:r>
      <w:r w:rsidRPr="003F2F36">
        <w:rPr>
          <w:spacing w:val="-9"/>
          <w:sz w:val="20"/>
        </w:rPr>
        <w:t xml:space="preserve"> </w:t>
      </w:r>
      <w:r w:rsidRPr="003F2F36">
        <w:rPr>
          <w:sz w:val="20"/>
        </w:rPr>
        <w:t>from</w:t>
      </w:r>
      <w:r w:rsidRPr="003F2F36">
        <w:rPr>
          <w:spacing w:val="-11"/>
          <w:sz w:val="20"/>
        </w:rPr>
        <w:t xml:space="preserve"> </w:t>
      </w:r>
      <w:r w:rsidRPr="003F2F36">
        <w:rPr>
          <w:sz w:val="20"/>
        </w:rPr>
        <w:t>the</w:t>
      </w:r>
      <w:r w:rsidRPr="003F2F36">
        <w:rPr>
          <w:spacing w:val="-10"/>
          <w:sz w:val="20"/>
        </w:rPr>
        <w:t xml:space="preserve"> </w:t>
      </w:r>
      <w:r w:rsidRPr="003F2F36">
        <w:rPr>
          <w:sz w:val="20"/>
        </w:rPr>
        <w:t>first</w:t>
      </w:r>
      <w:r w:rsidRPr="003F2F36">
        <w:rPr>
          <w:spacing w:val="-11"/>
          <w:sz w:val="20"/>
        </w:rPr>
        <w:t xml:space="preserve"> </w:t>
      </w:r>
      <w:r w:rsidRPr="003F2F36">
        <w:rPr>
          <w:sz w:val="20"/>
        </w:rPr>
        <w:t>day</w:t>
      </w:r>
      <w:r w:rsidRPr="003F2F36">
        <w:rPr>
          <w:spacing w:val="-9"/>
          <w:sz w:val="20"/>
        </w:rPr>
        <w:t xml:space="preserve"> </w:t>
      </w:r>
      <w:r w:rsidRPr="003F2F36">
        <w:rPr>
          <w:sz w:val="20"/>
        </w:rPr>
        <w:t>of</w:t>
      </w:r>
      <w:r w:rsidRPr="003F2F36">
        <w:rPr>
          <w:spacing w:val="-12"/>
          <w:sz w:val="20"/>
        </w:rPr>
        <w:t xml:space="preserve"> </w:t>
      </w:r>
      <w:r w:rsidRPr="003F2F36">
        <w:rPr>
          <w:sz w:val="20"/>
        </w:rPr>
        <w:t>the reduction week next following the date on which—</w:t>
      </w:r>
    </w:p>
    <w:p w14:paraId="56790390" w14:textId="77777777" w:rsidR="00B84036" w:rsidRPr="003F2F36" w:rsidRDefault="009A44C3">
      <w:pPr>
        <w:pStyle w:val="ListParagraph"/>
        <w:numPr>
          <w:ilvl w:val="2"/>
          <w:numId w:val="102"/>
        </w:numPr>
        <w:tabs>
          <w:tab w:val="left" w:pos="1285"/>
        </w:tabs>
        <w:spacing w:before="81"/>
        <w:ind w:right="1170" w:firstLine="0"/>
        <w:rPr>
          <w:sz w:val="20"/>
        </w:rPr>
      </w:pPr>
      <w:r w:rsidRPr="003F2F36">
        <w:rPr>
          <w:sz w:val="20"/>
        </w:rPr>
        <w:t>the authority receives notification from the Secretary of State of the reduction in the amount of state pension credit; or</w:t>
      </w:r>
    </w:p>
    <w:p w14:paraId="7B8A9482" w14:textId="77777777" w:rsidR="00B84036" w:rsidRPr="003F2F36" w:rsidRDefault="00B84036">
      <w:pPr>
        <w:pStyle w:val="BodyText"/>
        <w:spacing w:before="161"/>
      </w:pPr>
    </w:p>
    <w:p w14:paraId="0E704055" w14:textId="77777777" w:rsidR="00B84036" w:rsidRPr="003F2F36" w:rsidRDefault="009A44C3">
      <w:pPr>
        <w:pStyle w:val="ListParagraph"/>
        <w:numPr>
          <w:ilvl w:val="2"/>
          <w:numId w:val="102"/>
        </w:numPr>
        <w:tabs>
          <w:tab w:val="left" w:pos="1319"/>
        </w:tabs>
        <w:spacing w:line="638" w:lineRule="auto"/>
        <w:ind w:left="760" w:right="5053" w:firstLine="199"/>
        <w:rPr>
          <w:sz w:val="20"/>
        </w:rPr>
      </w:pPr>
      <w:r w:rsidRPr="003F2F36">
        <w:rPr>
          <w:sz w:val="20"/>
        </w:rPr>
        <w:t>state</w:t>
      </w:r>
      <w:r w:rsidRPr="003F2F36">
        <w:rPr>
          <w:spacing w:val="-10"/>
          <w:sz w:val="20"/>
        </w:rPr>
        <w:t xml:space="preserve"> </w:t>
      </w:r>
      <w:r w:rsidRPr="003F2F36">
        <w:rPr>
          <w:sz w:val="20"/>
        </w:rPr>
        <w:t>pension</w:t>
      </w:r>
      <w:r w:rsidRPr="003F2F36">
        <w:rPr>
          <w:spacing w:val="-8"/>
          <w:sz w:val="20"/>
        </w:rPr>
        <w:t xml:space="preserve"> </w:t>
      </w:r>
      <w:r w:rsidRPr="003F2F36">
        <w:rPr>
          <w:sz w:val="20"/>
        </w:rPr>
        <w:t>credit</w:t>
      </w:r>
      <w:r w:rsidRPr="003F2F36">
        <w:rPr>
          <w:spacing w:val="-8"/>
          <w:sz w:val="20"/>
        </w:rPr>
        <w:t xml:space="preserve"> </w:t>
      </w:r>
      <w:r w:rsidRPr="003F2F36">
        <w:rPr>
          <w:sz w:val="20"/>
        </w:rPr>
        <w:t>is</w:t>
      </w:r>
      <w:r w:rsidRPr="003F2F36">
        <w:rPr>
          <w:spacing w:val="-10"/>
          <w:sz w:val="20"/>
        </w:rPr>
        <w:t xml:space="preserve"> </w:t>
      </w:r>
      <w:r w:rsidRPr="003F2F36">
        <w:rPr>
          <w:sz w:val="20"/>
        </w:rPr>
        <w:t>reduced, whichever is the later.</w:t>
      </w:r>
    </w:p>
    <w:p w14:paraId="0360AF29" w14:textId="77777777" w:rsidR="00B84036" w:rsidRPr="003F2F36" w:rsidRDefault="009A44C3">
      <w:pPr>
        <w:pStyle w:val="ListParagraph"/>
        <w:numPr>
          <w:ilvl w:val="0"/>
          <w:numId w:val="102"/>
        </w:numPr>
        <w:tabs>
          <w:tab w:val="left" w:pos="939"/>
        </w:tabs>
        <w:ind w:right="764" w:firstLine="0"/>
        <w:rPr>
          <w:sz w:val="20"/>
        </w:rPr>
      </w:pPr>
      <w:r w:rsidRPr="003F2F36">
        <w:rPr>
          <w:sz w:val="20"/>
        </w:rPr>
        <w:t>Where the change of</w:t>
      </w:r>
      <w:r w:rsidRPr="003F2F36">
        <w:rPr>
          <w:spacing w:val="-1"/>
          <w:sz w:val="20"/>
        </w:rPr>
        <w:t xml:space="preserve"> </w:t>
      </w:r>
      <w:r w:rsidRPr="003F2F36">
        <w:rPr>
          <w:sz w:val="20"/>
        </w:rPr>
        <w:t>circumstance is</w:t>
      </w:r>
      <w:r w:rsidRPr="003F2F36">
        <w:rPr>
          <w:spacing w:val="-1"/>
          <w:sz w:val="20"/>
        </w:rPr>
        <w:t xml:space="preserve"> </w:t>
      </w:r>
      <w:r w:rsidRPr="003F2F36">
        <w:rPr>
          <w:sz w:val="20"/>
        </w:rPr>
        <w:t>that state</w:t>
      </w:r>
      <w:r w:rsidRPr="003F2F36">
        <w:rPr>
          <w:spacing w:val="-2"/>
          <w:sz w:val="20"/>
        </w:rPr>
        <w:t xml:space="preserve"> </w:t>
      </w:r>
      <w:r w:rsidRPr="003F2F36">
        <w:rPr>
          <w:sz w:val="20"/>
        </w:rPr>
        <w:t>pension credit</w:t>
      </w:r>
      <w:r w:rsidRPr="003F2F36">
        <w:rPr>
          <w:spacing w:val="-1"/>
          <w:sz w:val="20"/>
        </w:rPr>
        <w:t xml:space="preserve"> </w:t>
      </w:r>
      <w:r w:rsidRPr="003F2F36">
        <w:rPr>
          <w:sz w:val="20"/>
        </w:rPr>
        <w:t>is</w:t>
      </w:r>
      <w:r w:rsidRPr="003F2F36">
        <w:rPr>
          <w:spacing w:val="-1"/>
          <w:sz w:val="20"/>
        </w:rPr>
        <w:t xml:space="preserve"> </w:t>
      </w:r>
      <w:r w:rsidRPr="003F2F36">
        <w:rPr>
          <w:sz w:val="20"/>
        </w:rPr>
        <w:t>reduced</w:t>
      </w:r>
      <w:r w:rsidRPr="003F2F36">
        <w:rPr>
          <w:spacing w:val="-1"/>
          <w:sz w:val="20"/>
        </w:rPr>
        <w:t xml:space="preserve"> </w:t>
      </w:r>
      <w:r w:rsidRPr="003F2F36">
        <w:rPr>
          <w:sz w:val="20"/>
        </w:rPr>
        <w:t>and in consequence of the change, the amount of a reduction he receives under this scheme is increased, the change takes effect from the first day of the reduction week in which state pension credit becomes payable at the reduced rate.</w:t>
      </w:r>
    </w:p>
    <w:p w14:paraId="2F2C66CD" w14:textId="77777777" w:rsidR="00B84036" w:rsidRPr="003F2F36" w:rsidRDefault="00B84036">
      <w:pPr>
        <w:pStyle w:val="BodyText"/>
        <w:spacing w:before="158"/>
      </w:pPr>
    </w:p>
    <w:p w14:paraId="55709512" w14:textId="77777777" w:rsidR="00B84036" w:rsidRPr="003F2F36" w:rsidRDefault="009A44C3">
      <w:pPr>
        <w:pStyle w:val="ListParagraph"/>
        <w:numPr>
          <w:ilvl w:val="0"/>
          <w:numId w:val="102"/>
        </w:numPr>
        <w:tabs>
          <w:tab w:val="left" w:pos="922"/>
        </w:tabs>
        <w:ind w:right="763" w:firstLine="0"/>
        <w:rPr>
          <w:sz w:val="20"/>
        </w:rPr>
      </w:pPr>
      <w:r w:rsidRPr="003F2F36">
        <w:rPr>
          <w:sz w:val="20"/>
        </w:rPr>
        <w:t>Where</w:t>
      </w:r>
      <w:r w:rsidRPr="003F2F36">
        <w:rPr>
          <w:spacing w:val="-18"/>
          <w:sz w:val="20"/>
        </w:rPr>
        <w:t xml:space="preserve"> </w:t>
      </w:r>
      <w:r w:rsidRPr="003F2F36">
        <w:rPr>
          <w:sz w:val="20"/>
        </w:rPr>
        <w:t>a</w:t>
      </w:r>
      <w:r w:rsidRPr="003F2F36">
        <w:rPr>
          <w:spacing w:val="-18"/>
          <w:sz w:val="20"/>
        </w:rPr>
        <w:t xml:space="preserve"> </w:t>
      </w:r>
      <w:r w:rsidRPr="003F2F36">
        <w:rPr>
          <w:sz w:val="20"/>
        </w:rPr>
        <w:t>change</w:t>
      </w:r>
      <w:r w:rsidRPr="003F2F36">
        <w:rPr>
          <w:spacing w:val="-17"/>
          <w:sz w:val="20"/>
        </w:rPr>
        <w:t xml:space="preserve"> </w:t>
      </w:r>
      <w:r w:rsidRPr="003F2F36">
        <w:rPr>
          <w:sz w:val="20"/>
        </w:rPr>
        <w:t>of</w:t>
      </w:r>
      <w:r w:rsidRPr="003F2F36">
        <w:rPr>
          <w:spacing w:val="-18"/>
          <w:sz w:val="20"/>
        </w:rPr>
        <w:t xml:space="preserve"> </w:t>
      </w:r>
      <w:r w:rsidRPr="003F2F36">
        <w:rPr>
          <w:sz w:val="20"/>
        </w:rPr>
        <w:t>circumstance</w:t>
      </w:r>
      <w:r w:rsidRPr="003F2F36">
        <w:rPr>
          <w:spacing w:val="-17"/>
          <w:sz w:val="20"/>
        </w:rPr>
        <w:t xml:space="preserve"> </w:t>
      </w:r>
      <w:r w:rsidRPr="003F2F36">
        <w:rPr>
          <w:sz w:val="20"/>
        </w:rPr>
        <w:t>occurs</w:t>
      </w:r>
      <w:r w:rsidRPr="003F2F36">
        <w:rPr>
          <w:spacing w:val="-18"/>
          <w:sz w:val="20"/>
        </w:rPr>
        <w:t xml:space="preserve"> </w:t>
      </w:r>
      <w:r w:rsidRPr="003F2F36">
        <w:rPr>
          <w:sz w:val="20"/>
        </w:rPr>
        <w:t>in</w:t>
      </w:r>
      <w:r w:rsidRPr="003F2F36">
        <w:rPr>
          <w:spacing w:val="-18"/>
          <w:sz w:val="20"/>
        </w:rPr>
        <w:t xml:space="preserve"> </w:t>
      </w:r>
      <w:r w:rsidRPr="003F2F36">
        <w:rPr>
          <w:sz w:val="20"/>
        </w:rPr>
        <w:t>that</w:t>
      </w:r>
      <w:r w:rsidRPr="003F2F36">
        <w:rPr>
          <w:spacing w:val="-17"/>
          <w:sz w:val="20"/>
        </w:rPr>
        <w:t xml:space="preserve"> </w:t>
      </w:r>
      <w:r w:rsidRPr="003F2F36">
        <w:rPr>
          <w:sz w:val="20"/>
        </w:rPr>
        <w:t>an</w:t>
      </w:r>
      <w:r w:rsidRPr="003F2F36">
        <w:rPr>
          <w:spacing w:val="-18"/>
          <w:sz w:val="20"/>
        </w:rPr>
        <w:t xml:space="preserve"> </w:t>
      </w:r>
      <w:r w:rsidRPr="003F2F36">
        <w:rPr>
          <w:sz w:val="20"/>
        </w:rPr>
        <w:t>award</w:t>
      </w:r>
      <w:r w:rsidRPr="003F2F36">
        <w:rPr>
          <w:spacing w:val="-17"/>
          <w:sz w:val="20"/>
        </w:rPr>
        <w:t xml:space="preserve"> </w:t>
      </w:r>
      <w:r w:rsidRPr="003F2F36">
        <w:rPr>
          <w:sz w:val="20"/>
        </w:rPr>
        <w:t>of</w:t>
      </w:r>
      <w:r w:rsidRPr="003F2F36">
        <w:rPr>
          <w:spacing w:val="-18"/>
          <w:sz w:val="20"/>
        </w:rPr>
        <w:t xml:space="preserve"> </w:t>
      </w:r>
      <w:r w:rsidRPr="003F2F36">
        <w:rPr>
          <w:sz w:val="20"/>
        </w:rPr>
        <w:t>state</w:t>
      </w:r>
      <w:r w:rsidRPr="003F2F36">
        <w:rPr>
          <w:spacing w:val="-17"/>
          <w:sz w:val="20"/>
        </w:rPr>
        <w:t xml:space="preserve"> </w:t>
      </w:r>
      <w:r w:rsidRPr="003F2F36">
        <w:rPr>
          <w:sz w:val="20"/>
        </w:rPr>
        <w:t>pension</w:t>
      </w:r>
      <w:r w:rsidRPr="003F2F36">
        <w:rPr>
          <w:spacing w:val="-18"/>
          <w:sz w:val="20"/>
        </w:rPr>
        <w:t xml:space="preserve"> </w:t>
      </w:r>
      <w:r w:rsidRPr="003F2F36">
        <w:rPr>
          <w:sz w:val="20"/>
        </w:rPr>
        <w:t>credit has</w:t>
      </w:r>
      <w:r w:rsidRPr="003F2F36">
        <w:rPr>
          <w:spacing w:val="-3"/>
          <w:sz w:val="20"/>
        </w:rPr>
        <w:t xml:space="preserve"> </w:t>
      </w:r>
      <w:r w:rsidRPr="003F2F36">
        <w:rPr>
          <w:sz w:val="20"/>
        </w:rPr>
        <w:t>been</w:t>
      </w:r>
      <w:r w:rsidRPr="003F2F36">
        <w:rPr>
          <w:spacing w:val="-2"/>
          <w:sz w:val="20"/>
        </w:rPr>
        <w:t xml:space="preserve"> </w:t>
      </w:r>
      <w:r w:rsidRPr="003F2F36">
        <w:rPr>
          <w:sz w:val="20"/>
        </w:rPr>
        <w:t>made</w:t>
      </w:r>
      <w:r w:rsidRPr="003F2F36">
        <w:rPr>
          <w:spacing w:val="-4"/>
          <w:sz w:val="20"/>
        </w:rPr>
        <w:t xml:space="preserve"> </w:t>
      </w:r>
      <w:r w:rsidRPr="003F2F36">
        <w:rPr>
          <w:sz w:val="20"/>
        </w:rPr>
        <w:t>to</w:t>
      </w:r>
      <w:r w:rsidRPr="003F2F36">
        <w:rPr>
          <w:spacing w:val="-1"/>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or</w:t>
      </w:r>
      <w:r w:rsidRPr="003F2F36">
        <w:rPr>
          <w:spacing w:val="-4"/>
          <w:sz w:val="20"/>
        </w:rPr>
        <w:t xml:space="preserve"> </w:t>
      </w:r>
      <w:r w:rsidRPr="003F2F36">
        <w:rPr>
          <w:sz w:val="20"/>
        </w:rPr>
        <w:t>his</w:t>
      </w:r>
      <w:r w:rsidRPr="003F2F36">
        <w:rPr>
          <w:spacing w:val="-4"/>
          <w:sz w:val="20"/>
        </w:rPr>
        <w:t xml:space="preserve"> </w:t>
      </w:r>
      <w:r w:rsidRPr="003F2F36">
        <w:rPr>
          <w:sz w:val="20"/>
        </w:rPr>
        <w:t>partner</w:t>
      </w:r>
      <w:r w:rsidRPr="003F2F36">
        <w:rPr>
          <w:spacing w:val="-1"/>
          <w:sz w:val="20"/>
        </w:rPr>
        <w:t xml:space="preserve"> </w:t>
      </w:r>
      <w:r w:rsidRPr="003F2F36">
        <w:rPr>
          <w:sz w:val="20"/>
        </w:rPr>
        <w:t>and</w:t>
      </w:r>
      <w:r w:rsidRPr="003F2F36">
        <w:rPr>
          <w:spacing w:val="-2"/>
          <w:sz w:val="20"/>
        </w:rPr>
        <w:t xml:space="preserve"> </w:t>
      </w:r>
      <w:r w:rsidRPr="003F2F36">
        <w:rPr>
          <w:sz w:val="20"/>
        </w:rPr>
        <w:t>this</w:t>
      </w:r>
      <w:r w:rsidRPr="003F2F36">
        <w:rPr>
          <w:spacing w:val="-4"/>
          <w:sz w:val="20"/>
        </w:rPr>
        <w:t xml:space="preserve"> </w:t>
      </w:r>
      <w:r w:rsidRPr="003F2F36">
        <w:rPr>
          <w:sz w:val="20"/>
        </w:rPr>
        <w:t>would</w:t>
      </w:r>
      <w:r w:rsidRPr="003F2F36">
        <w:rPr>
          <w:spacing w:val="-2"/>
          <w:sz w:val="20"/>
        </w:rPr>
        <w:t xml:space="preserve"> </w:t>
      </w:r>
      <w:r w:rsidRPr="003F2F36">
        <w:rPr>
          <w:sz w:val="20"/>
        </w:rPr>
        <w:t>result</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5"/>
          <w:sz w:val="20"/>
        </w:rPr>
        <w:t xml:space="preserve"> </w:t>
      </w:r>
      <w:r w:rsidRPr="003F2F36">
        <w:rPr>
          <w:sz w:val="20"/>
        </w:rPr>
        <w:t>decrease in</w:t>
      </w:r>
      <w:r w:rsidRPr="003F2F36">
        <w:rPr>
          <w:spacing w:val="-13"/>
          <w:sz w:val="20"/>
        </w:rPr>
        <w:t xml:space="preserve"> </w:t>
      </w:r>
      <w:r w:rsidRPr="003F2F36">
        <w:rPr>
          <w:sz w:val="20"/>
        </w:rPr>
        <w:t>the</w:t>
      </w:r>
      <w:r w:rsidRPr="003F2F36">
        <w:rPr>
          <w:spacing w:val="-14"/>
          <w:sz w:val="20"/>
        </w:rPr>
        <w:t xml:space="preserve"> </w:t>
      </w:r>
      <w:r w:rsidRPr="003F2F36">
        <w:rPr>
          <w:sz w:val="20"/>
        </w:rPr>
        <w:t>amount</w:t>
      </w:r>
      <w:r w:rsidRPr="003F2F36">
        <w:rPr>
          <w:spacing w:val="-13"/>
          <w:sz w:val="20"/>
        </w:rPr>
        <w:t xml:space="preserve"> </w:t>
      </w:r>
      <w:r w:rsidRPr="003F2F36">
        <w:rPr>
          <w:sz w:val="20"/>
        </w:rPr>
        <w:t>of</w:t>
      </w:r>
      <w:r w:rsidRPr="003F2F36">
        <w:rPr>
          <w:spacing w:val="-12"/>
          <w:sz w:val="20"/>
        </w:rPr>
        <w:t xml:space="preserve"> </w:t>
      </w:r>
      <w:r w:rsidRPr="003F2F36">
        <w:rPr>
          <w:sz w:val="20"/>
        </w:rPr>
        <w:t>reduction</w:t>
      </w:r>
      <w:r w:rsidRPr="003F2F36">
        <w:rPr>
          <w:spacing w:val="-13"/>
          <w:sz w:val="20"/>
        </w:rPr>
        <w:t xml:space="preserve"> </w:t>
      </w:r>
      <w:r w:rsidRPr="003F2F36">
        <w:rPr>
          <w:sz w:val="20"/>
        </w:rPr>
        <w:t>he</w:t>
      </w:r>
      <w:r w:rsidRPr="003F2F36">
        <w:rPr>
          <w:spacing w:val="-10"/>
          <w:sz w:val="20"/>
        </w:rPr>
        <w:t xml:space="preserve"> </w:t>
      </w:r>
      <w:r w:rsidRPr="003F2F36">
        <w:rPr>
          <w:sz w:val="20"/>
        </w:rPr>
        <w:t>receives</w:t>
      </w:r>
      <w:r w:rsidRPr="003F2F36">
        <w:rPr>
          <w:spacing w:val="-14"/>
          <w:sz w:val="20"/>
        </w:rPr>
        <w:t xml:space="preserve"> </w:t>
      </w:r>
      <w:r w:rsidRPr="003F2F36">
        <w:rPr>
          <w:sz w:val="20"/>
        </w:rPr>
        <w:t>under</w:t>
      </w:r>
      <w:r w:rsidRPr="003F2F36">
        <w:rPr>
          <w:spacing w:val="-13"/>
          <w:sz w:val="20"/>
        </w:rPr>
        <w:t xml:space="preserve"> </w:t>
      </w:r>
      <w:r w:rsidRPr="003F2F36">
        <w:rPr>
          <w:sz w:val="20"/>
        </w:rPr>
        <w:t>this</w:t>
      </w:r>
      <w:r w:rsidRPr="003F2F36">
        <w:rPr>
          <w:spacing w:val="-12"/>
          <w:sz w:val="20"/>
        </w:rPr>
        <w:t xml:space="preserve"> </w:t>
      </w:r>
      <w:r w:rsidRPr="003F2F36">
        <w:rPr>
          <w:sz w:val="20"/>
        </w:rPr>
        <w:t>scheme,</w:t>
      </w:r>
      <w:r w:rsidRPr="003F2F36">
        <w:rPr>
          <w:spacing w:val="-12"/>
          <w:sz w:val="20"/>
        </w:rPr>
        <w:t xml:space="preserve"> </w:t>
      </w:r>
      <w:r w:rsidRPr="003F2F36">
        <w:rPr>
          <w:sz w:val="20"/>
        </w:rPr>
        <w:t>the</w:t>
      </w:r>
      <w:r w:rsidRPr="003F2F36">
        <w:rPr>
          <w:spacing w:val="-13"/>
          <w:sz w:val="20"/>
        </w:rPr>
        <w:t xml:space="preserve"> </w:t>
      </w:r>
      <w:r w:rsidRPr="003F2F36">
        <w:rPr>
          <w:sz w:val="20"/>
        </w:rPr>
        <w:t>change</w:t>
      </w:r>
      <w:r w:rsidRPr="003F2F36">
        <w:rPr>
          <w:spacing w:val="-13"/>
          <w:sz w:val="20"/>
        </w:rPr>
        <w:t xml:space="preserve"> </w:t>
      </w:r>
      <w:r w:rsidRPr="003F2F36">
        <w:rPr>
          <w:sz w:val="20"/>
        </w:rPr>
        <w:t>takes</w:t>
      </w:r>
      <w:r w:rsidRPr="003F2F36">
        <w:rPr>
          <w:spacing w:val="-10"/>
          <w:sz w:val="20"/>
        </w:rPr>
        <w:t xml:space="preserve"> </w:t>
      </w:r>
      <w:r w:rsidRPr="003F2F36">
        <w:rPr>
          <w:sz w:val="20"/>
        </w:rPr>
        <w:t>effect from the first day of the reduction week next following the date on which—</w:t>
      </w:r>
    </w:p>
    <w:p w14:paraId="5B13C222" w14:textId="77777777" w:rsidR="00B84036" w:rsidRPr="003F2F36" w:rsidRDefault="009A44C3">
      <w:pPr>
        <w:pStyle w:val="ListParagraph"/>
        <w:numPr>
          <w:ilvl w:val="1"/>
          <w:numId w:val="102"/>
        </w:numPr>
        <w:tabs>
          <w:tab w:val="left" w:pos="1119"/>
        </w:tabs>
        <w:spacing w:before="82"/>
        <w:ind w:right="964" w:firstLine="0"/>
        <w:rPr>
          <w:sz w:val="20"/>
        </w:rPr>
      </w:pPr>
      <w:r w:rsidRPr="003F2F36">
        <w:rPr>
          <w:sz w:val="20"/>
        </w:rPr>
        <w:t>the</w:t>
      </w:r>
      <w:r w:rsidRPr="003F2F36">
        <w:rPr>
          <w:spacing w:val="-15"/>
          <w:sz w:val="20"/>
        </w:rPr>
        <w:t xml:space="preserve"> </w:t>
      </w:r>
      <w:r w:rsidRPr="003F2F36">
        <w:rPr>
          <w:sz w:val="20"/>
        </w:rPr>
        <w:t>authority</w:t>
      </w:r>
      <w:r w:rsidRPr="003F2F36">
        <w:rPr>
          <w:spacing w:val="-14"/>
          <w:sz w:val="20"/>
        </w:rPr>
        <w:t xml:space="preserve"> </w:t>
      </w:r>
      <w:r w:rsidRPr="003F2F36">
        <w:rPr>
          <w:sz w:val="20"/>
        </w:rPr>
        <w:t>receives</w:t>
      </w:r>
      <w:r w:rsidRPr="003F2F36">
        <w:rPr>
          <w:spacing w:val="-14"/>
          <w:sz w:val="20"/>
        </w:rPr>
        <w:t xml:space="preserve"> </w:t>
      </w:r>
      <w:r w:rsidRPr="003F2F36">
        <w:rPr>
          <w:sz w:val="20"/>
        </w:rPr>
        <w:t>notification</w:t>
      </w:r>
      <w:r w:rsidRPr="003F2F36">
        <w:rPr>
          <w:spacing w:val="-13"/>
          <w:sz w:val="20"/>
        </w:rPr>
        <w:t xml:space="preserve"> </w:t>
      </w:r>
      <w:r w:rsidRPr="003F2F36">
        <w:rPr>
          <w:sz w:val="20"/>
        </w:rPr>
        <w:t>from</w:t>
      </w:r>
      <w:r w:rsidRPr="003F2F36">
        <w:rPr>
          <w:spacing w:val="-13"/>
          <w:sz w:val="20"/>
        </w:rPr>
        <w:t xml:space="preserve"> </w:t>
      </w:r>
      <w:r w:rsidRPr="003F2F36">
        <w:rPr>
          <w:sz w:val="20"/>
        </w:rPr>
        <w:t>the</w:t>
      </w:r>
      <w:r w:rsidRPr="003F2F36">
        <w:rPr>
          <w:spacing w:val="-15"/>
          <w:sz w:val="20"/>
        </w:rPr>
        <w:t xml:space="preserve"> </w:t>
      </w:r>
      <w:r w:rsidRPr="003F2F36">
        <w:rPr>
          <w:sz w:val="20"/>
        </w:rPr>
        <w:t>Secretary</w:t>
      </w:r>
      <w:r w:rsidRPr="003F2F36">
        <w:rPr>
          <w:spacing w:val="-12"/>
          <w:sz w:val="20"/>
        </w:rPr>
        <w:t xml:space="preserve"> </w:t>
      </w:r>
      <w:r w:rsidRPr="003F2F36">
        <w:rPr>
          <w:sz w:val="20"/>
        </w:rPr>
        <w:t>of</w:t>
      </w:r>
      <w:r w:rsidRPr="003F2F36">
        <w:rPr>
          <w:spacing w:val="-14"/>
          <w:sz w:val="20"/>
        </w:rPr>
        <w:t xml:space="preserve"> </w:t>
      </w:r>
      <w:r w:rsidRPr="003F2F36">
        <w:rPr>
          <w:sz w:val="20"/>
        </w:rPr>
        <w:t>State</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3"/>
          <w:sz w:val="20"/>
        </w:rPr>
        <w:t xml:space="preserve"> </w:t>
      </w:r>
      <w:r w:rsidRPr="003F2F36">
        <w:rPr>
          <w:sz w:val="20"/>
        </w:rPr>
        <w:t>award of state pension credit; or</w:t>
      </w:r>
    </w:p>
    <w:p w14:paraId="200B7017" w14:textId="77777777" w:rsidR="00B84036" w:rsidRPr="003F2F36" w:rsidRDefault="00B84036">
      <w:pPr>
        <w:pStyle w:val="BodyText"/>
        <w:spacing w:before="159"/>
      </w:pPr>
    </w:p>
    <w:p w14:paraId="71D7DEBF" w14:textId="77777777" w:rsidR="00B84036" w:rsidRPr="003F2F36" w:rsidRDefault="009A44C3">
      <w:pPr>
        <w:pStyle w:val="ListParagraph"/>
        <w:numPr>
          <w:ilvl w:val="1"/>
          <w:numId w:val="102"/>
        </w:numPr>
        <w:tabs>
          <w:tab w:val="left" w:pos="1135"/>
        </w:tabs>
        <w:spacing w:line="638" w:lineRule="auto"/>
        <w:ind w:left="561" w:right="4117" w:firstLine="199"/>
        <w:rPr>
          <w:sz w:val="20"/>
        </w:rPr>
      </w:pPr>
      <w:r w:rsidRPr="003F2F36">
        <w:rPr>
          <w:sz w:val="20"/>
        </w:rPr>
        <w:t>entitlement</w:t>
      </w:r>
      <w:r w:rsidRPr="003F2F36">
        <w:rPr>
          <w:spacing w:val="-6"/>
          <w:sz w:val="20"/>
        </w:rPr>
        <w:t xml:space="preserve"> </w:t>
      </w:r>
      <w:r w:rsidRPr="003F2F36">
        <w:rPr>
          <w:sz w:val="20"/>
        </w:rPr>
        <w:t>to</w:t>
      </w:r>
      <w:r w:rsidRPr="003F2F36">
        <w:rPr>
          <w:spacing w:val="-7"/>
          <w:sz w:val="20"/>
        </w:rPr>
        <w:t xml:space="preserve"> </w:t>
      </w:r>
      <w:r w:rsidRPr="003F2F36">
        <w:rPr>
          <w:sz w:val="20"/>
        </w:rPr>
        <w:t>state</w:t>
      </w:r>
      <w:r w:rsidRPr="003F2F36">
        <w:rPr>
          <w:spacing w:val="-4"/>
          <w:sz w:val="20"/>
        </w:rPr>
        <w:t xml:space="preserve"> </w:t>
      </w:r>
      <w:r w:rsidRPr="003F2F36">
        <w:rPr>
          <w:sz w:val="20"/>
        </w:rPr>
        <w:t>pension</w:t>
      </w:r>
      <w:r w:rsidRPr="003F2F36">
        <w:rPr>
          <w:spacing w:val="-6"/>
          <w:sz w:val="20"/>
        </w:rPr>
        <w:t xml:space="preserve"> </w:t>
      </w:r>
      <w:r w:rsidRPr="003F2F36">
        <w:rPr>
          <w:sz w:val="20"/>
        </w:rPr>
        <w:t>credit</w:t>
      </w:r>
      <w:r w:rsidRPr="003F2F36">
        <w:rPr>
          <w:spacing w:val="-6"/>
          <w:sz w:val="20"/>
        </w:rPr>
        <w:t xml:space="preserve"> </w:t>
      </w:r>
      <w:r w:rsidRPr="003F2F36">
        <w:rPr>
          <w:sz w:val="20"/>
        </w:rPr>
        <w:t>begins, whichever is the later.</w:t>
      </w:r>
    </w:p>
    <w:p w14:paraId="01892EAA" w14:textId="77777777" w:rsidR="00B84036" w:rsidRPr="003F2F36" w:rsidRDefault="009A44C3">
      <w:pPr>
        <w:pStyle w:val="ListParagraph"/>
        <w:numPr>
          <w:ilvl w:val="0"/>
          <w:numId w:val="102"/>
        </w:numPr>
        <w:tabs>
          <w:tab w:val="left" w:pos="968"/>
        </w:tabs>
        <w:ind w:right="769" w:firstLine="0"/>
        <w:rPr>
          <w:sz w:val="20"/>
        </w:rPr>
      </w:pPr>
      <w:r w:rsidRPr="003F2F36">
        <w:rPr>
          <w:sz w:val="20"/>
        </w:rPr>
        <w:t>Where,</w:t>
      </w:r>
      <w:r w:rsidRPr="003F2F36">
        <w:rPr>
          <w:spacing w:val="27"/>
          <w:sz w:val="20"/>
        </w:rPr>
        <w:t xml:space="preserve"> </w:t>
      </w:r>
      <w:r w:rsidRPr="003F2F36">
        <w:rPr>
          <w:sz w:val="20"/>
        </w:rPr>
        <w:t>in</w:t>
      </w:r>
      <w:r w:rsidRPr="003F2F36">
        <w:rPr>
          <w:spacing w:val="29"/>
          <w:sz w:val="20"/>
        </w:rPr>
        <w:t xml:space="preserve"> </w:t>
      </w:r>
      <w:r w:rsidRPr="003F2F36">
        <w:rPr>
          <w:sz w:val="20"/>
        </w:rPr>
        <w:t>the</w:t>
      </w:r>
      <w:r w:rsidRPr="003F2F36">
        <w:rPr>
          <w:spacing w:val="29"/>
          <w:sz w:val="20"/>
        </w:rPr>
        <w:t xml:space="preserve"> </w:t>
      </w:r>
      <w:r w:rsidRPr="003F2F36">
        <w:rPr>
          <w:sz w:val="20"/>
        </w:rPr>
        <w:t>case</w:t>
      </w:r>
      <w:r w:rsidRPr="003F2F36">
        <w:rPr>
          <w:spacing w:val="28"/>
          <w:sz w:val="20"/>
        </w:rPr>
        <w:t xml:space="preserve"> </w:t>
      </w:r>
      <w:r w:rsidRPr="003F2F36">
        <w:rPr>
          <w:sz w:val="20"/>
        </w:rPr>
        <w:t>of</w:t>
      </w:r>
      <w:r w:rsidRPr="003F2F36">
        <w:rPr>
          <w:spacing w:val="27"/>
          <w:sz w:val="20"/>
        </w:rPr>
        <w:t xml:space="preserve"> </w:t>
      </w:r>
      <w:r w:rsidRPr="003F2F36">
        <w:rPr>
          <w:sz w:val="20"/>
        </w:rPr>
        <w:t>an</w:t>
      </w:r>
      <w:r w:rsidRPr="003F2F36">
        <w:rPr>
          <w:spacing w:val="31"/>
          <w:sz w:val="20"/>
        </w:rPr>
        <w:t xml:space="preserve"> </w:t>
      </w:r>
      <w:r w:rsidRPr="003F2F36">
        <w:rPr>
          <w:sz w:val="20"/>
        </w:rPr>
        <w:t>applicant</w:t>
      </w:r>
      <w:r w:rsidRPr="003F2F36">
        <w:rPr>
          <w:spacing w:val="28"/>
          <w:sz w:val="20"/>
        </w:rPr>
        <w:t xml:space="preserve"> </w:t>
      </w:r>
      <w:r w:rsidRPr="003F2F36">
        <w:rPr>
          <w:sz w:val="20"/>
        </w:rPr>
        <w:t>who,</w:t>
      </w:r>
      <w:r w:rsidRPr="003F2F36">
        <w:rPr>
          <w:spacing w:val="30"/>
          <w:sz w:val="20"/>
        </w:rPr>
        <w:t xml:space="preserve"> </w:t>
      </w:r>
      <w:r w:rsidRPr="003F2F36">
        <w:rPr>
          <w:sz w:val="20"/>
        </w:rPr>
        <w:t>or</w:t>
      </w:r>
      <w:r w:rsidRPr="003F2F36">
        <w:rPr>
          <w:spacing w:val="29"/>
          <w:sz w:val="20"/>
        </w:rPr>
        <w:t xml:space="preserve"> </w:t>
      </w:r>
      <w:r w:rsidRPr="003F2F36">
        <w:rPr>
          <w:sz w:val="20"/>
        </w:rPr>
        <w:t>whose</w:t>
      </w:r>
      <w:r w:rsidRPr="003F2F36">
        <w:rPr>
          <w:spacing w:val="28"/>
          <w:sz w:val="20"/>
        </w:rPr>
        <w:t xml:space="preserve"> </w:t>
      </w:r>
      <w:r w:rsidRPr="003F2F36">
        <w:rPr>
          <w:sz w:val="20"/>
        </w:rPr>
        <w:t>partner,</w:t>
      </w:r>
      <w:r w:rsidRPr="003F2F36">
        <w:rPr>
          <w:spacing w:val="29"/>
          <w:sz w:val="20"/>
        </w:rPr>
        <w:t xml:space="preserve"> </w:t>
      </w:r>
      <w:r w:rsidRPr="003F2F36">
        <w:rPr>
          <w:sz w:val="20"/>
        </w:rPr>
        <w:t>is</w:t>
      </w:r>
      <w:r w:rsidRPr="003F2F36">
        <w:rPr>
          <w:spacing w:val="27"/>
          <w:sz w:val="20"/>
        </w:rPr>
        <w:t xml:space="preserve"> </w:t>
      </w:r>
      <w:r w:rsidRPr="003F2F36">
        <w:rPr>
          <w:sz w:val="20"/>
        </w:rPr>
        <w:t>or</w:t>
      </w:r>
      <w:r w:rsidRPr="003F2F36">
        <w:rPr>
          <w:spacing w:val="29"/>
          <w:sz w:val="20"/>
        </w:rPr>
        <w:t xml:space="preserve"> </w:t>
      </w:r>
      <w:r w:rsidRPr="003F2F36">
        <w:rPr>
          <w:sz w:val="20"/>
        </w:rPr>
        <w:t>has</w:t>
      </w:r>
      <w:r w:rsidRPr="003F2F36">
        <w:rPr>
          <w:spacing w:val="30"/>
          <w:sz w:val="20"/>
        </w:rPr>
        <w:t xml:space="preserve"> </w:t>
      </w:r>
      <w:r w:rsidRPr="003F2F36">
        <w:rPr>
          <w:sz w:val="20"/>
        </w:rPr>
        <w:t>been awarded state pension credit comprising only the savings credit, there is—</w:t>
      </w:r>
    </w:p>
    <w:p w14:paraId="06CFEB2E" w14:textId="77777777" w:rsidR="00B84036" w:rsidRPr="003F2F36" w:rsidRDefault="009A44C3">
      <w:pPr>
        <w:pStyle w:val="ListParagraph"/>
        <w:numPr>
          <w:ilvl w:val="1"/>
          <w:numId w:val="102"/>
        </w:numPr>
        <w:tabs>
          <w:tab w:val="left" w:pos="1145"/>
        </w:tabs>
        <w:spacing w:before="78"/>
        <w:ind w:left="1145" w:hanging="385"/>
        <w:rPr>
          <w:sz w:val="20"/>
        </w:rPr>
      </w:pPr>
      <w:r w:rsidRPr="003F2F36">
        <w:rPr>
          <w:sz w:val="20"/>
        </w:rPr>
        <w:t>a</w:t>
      </w:r>
      <w:r w:rsidRPr="003F2F36">
        <w:rPr>
          <w:spacing w:val="11"/>
          <w:sz w:val="20"/>
        </w:rPr>
        <w:t xml:space="preserve"> </w:t>
      </w:r>
      <w:r w:rsidRPr="003F2F36">
        <w:rPr>
          <w:sz w:val="20"/>
        </w:rPr>
        <w:t>change</w:t>
      </w:r>
      <w:r w:rsidRPr="003F2F36">
        <w:rPr>
          <w:spacing w:val="9"/>
          <w:sz w:val="20"/>
        </w:rPr>
        <w:t xml:space="preserve"> </w:t>
      </w:r>
      <w:r w:rsidRPr="003F2F36">
        <w:rPr>
          <w:sz w:val="20"/>
        </w:rPr>
        <w:t>of</w:t>
      </w:r>
      <w:r w:rsidRPr="003F2F36">
        <w:rPr>
          <w:spacing w:val="10"/>
          <w:sz w:val="20"/>
        </w:rPr>
        <w:t xml:space="preserve"> </w:t>
      </w:r>
      <w:r w:rsidRPr="003F2F36">
        <w:rPr>
          <w:sz w:val="20"/>
        </w:rPr>
        <w:t>circumstances</w:t>
      </w:r>
      <w:r w:rsidRPr="003F2F36">
        <w:rPr>
          <w:spacing w:val="13"/>
          <w:sz w:val="20"/>
        </w:rPr>
        <w:t xml:space="preserve"> </w:t>
      </w:r>
      <w:r w:rsidRPr="003F2F36">
        <w:rPr>
          <w:sz w:val="20"/>
        </w:rPr>
        <w:t>of</w:t>
      </w:r>
      <w:r w:rsidRPr="003F2F36">
        <w:rPr>
          <w:spacing w:val="10"/>
          <w:sz w:val="20"/>
        </w:rPr>
        <w:t xml:space="preserve"> </w:t>
      </w:r>
      <w:r w:rsidRPr="003F2F36">
        <w:rPr>
          <w:sz w:val="20"/>
        </w:rPr>
        <w:t>a</w:t>
      </w:r>
      <w:r w:rsidRPr="003F2F36">
        <w:rPr>
          <w:spacing w:val="11"/>
          <w:sz w:val="20"/>
        </w:rPr>
        <w:t xml:space="preserve"> </w:t>
      </w:r>
      <w:r w:rsidRPr="003F2F36">
        <w:rPr>
          <w:sz w:val="20"/>
        </w:rPr>
        <w:t>kind</w:t>
      </w:r>
      <w:r w:rsidRPr="003F2F36">
        <w:rPr>
          <w:spacing w:val="11"/>
          <w:sz w:val="20"/>
        </w:rPr>
        <w:t xml:space="preserve"> </w:t>
      </w:r>
      <w:r w:rsidRPr="003F2F36">
        <w:rPr>
          <w:sz w:val="20"/>
        </w:rPr>
        <w:t>described</w:t>
      </w:r>
      <w:r w:rsidRPr="003F2F36">
        <w:rPr>
          <w:spacing w:val="12"/>
          <w:sz w:val="20"/>
        </w:rPr>
        <w:t xml:space="preserve"> </w:t>
      </w:r>
      <w:r w:rsidRPr="003F2F36">
        <w:rPr>
          <w:sz w:val="20"/>
        </w:rPr>
        <w:t>in</w:t>
      </w:r>
      <w:r w:rsidRPr="003F2F36">
        <w:rPr>
          <w:spacing w:val="11"/>
          <w:sz w:val="20"/>
        </w:rPr>
        <w:t xml:space="preserve"> </w:t>
      </w:r>
      <w:r w:rsidRPr="003F2F36">
        <w:rPr>
          <w:sz w:val="20"/>
        </w:rPr>
        <w:t>any</w:t>
      </w:r>
      <w:r w:rsidRPr="003F2F36">
        <w:rPr>
          <w:spacing w:val="10"/>
          <w:sz w:val="20"/>
        </w:rPr>
        <w:t xml:space="preserve"> </w:t>
      </w:r>
      <w:r w:rsidRPr="003F2F36">
        <w:rPr>
          <w:sz w:val="20"/>
        </w:rPr>
        <w:t>of</w:t>
      </w:r>
      <w:r w:rsidRPr="003F2F36">
        <w:rPr>
          <w:spacing w:val="18"/>
          <w:sz w:val="20"/>
        </w:rPr>
        <w:t xml:space="preserve"> </w:t>
      </w:r>
      <w:r w:rsidRPr="003F2F36">
        <w:rPr>
          <w:sz w:val="20"/>
        </w:rPr>
        <w:t>sub-</w:t>
      </w:r>
      <w:r w:rsidRPr="003F2F36">
        <w:rPr>
          <w:spacing w:val="-2"/>
          <w:sz w:val="20"/>
        </w:rPr>
        <w:t>paragraphs</w:t>
      </w:r>
    </w:p>
    <w:p w14:paraId="717DF8C2" w14:textId="77777777" w:rsidR="00B84036" w:rsidRPr="003F2F36" w:rsidRDefault="009A44C3">
      <w:pPr>
        <w:pStyle w:val="BodyText"/>
        <w:ind w:left="760"/>
      </w:pPr>
      <w:r w:rsidRPr="003F2F36">
        <w:t>(2)</w:t>
      </w:r>
      <w:r w:rsidRPr="003F2F36">
        <w:rPr>
          <w:spacing w:val="-7"/>
        </w:rPr>
        <w:t xml:space="preserve"> </w:t>
      </w:r>
      <w:r w:rsidRPr="003F2F36">
        <w:t>to</w:t>
      </w:r>
      <w:r w:rsidRPr="003F2F36">
        <w:rPr>
          <w:spacing w:val="-7"/>
        </w:rPr>
        <w:t xml:space="preserve"> </w:t>
      </w:r>
      <w:r w:rsidRPr="003F2F36">
        <w:t>(5)</w:t>
      </w:r>
      <w:r w:rsidRPr="003F2F36">
        <w:rPr>
          <w:spacing w:val="-6"/>
        </w:rPr>
        <w:t xml:space="preserve"> </w:t>
      </w:r>
      <w:r w:rsidRPr="003F2F36">
        <w:t>which</w:t>
      </w:r>
      <w:r w:rsidRPr="003F2F36">
        <w:rPr>
          <w:spacing w:val="-7"/>
        </w:rPr>
        <w:t xml:space="preserve"> </w:t>
      </w:r>
      <w:r w:rsidRPr="003F2F36">
        <w:t>results</w:t>
      </w:r>
      <w:r w:rsidRPr="003F2F36">
        <w:rPr>
          <w:spacing w:val="-8"/>
        </w:rPr>
        <w:t xml:space="preserve"> </w:t>
      </w:r>
      <w:r w:rsidRPr="003F2F36">
        <w:t>from</w:t>
      </w:r>
      <w:r w:rsidRPr="003F2F36">
        <w:rPr>
          <w:spacing w:val="-7"/>
        </w:rPr>
        <w:t xml:space="preserve"> </w:t>
      </w:r>
      <w:r w:rsidRPr="003F2F36">
        <w:t>a</w:t>
      </w:r>
      <w:r w:rsidRPr="003F2F36">
        <w:rPr>
          <w:spacing w:val="-6"/>
        </w:rPr>
        <w:t xml:space="preserve"> </w:t>
      </w:r>
      <w:r w:rsidRPr="003F2F36">
        <w:t>relevant</w:t>
      </w:r>
      <w:r w:rsidRPr="003F2F36">
        <w:rPr>
          <w:spacing w:val="-5"/>
        </w:rPr>
        <w:t xml:space="preserve"> </w:t>
      </w:r>
      <w:r w:rsidRPr="003F2F36">
        <w:t>calculation</w:t>
      </w:r>
      <w:r w:rsidRPr="003F2F36">
        <w:rPr>
          <w:spacing w:val="-6"/>
        </w:rPr>
        <w:t xml:space="preserve"> </w:t>
      </w:r>
      <w:r w:rsidRPr="003F2F36">
        <w:t>or</w:t>
      </w:r>
      <w:r w:rsidRPr="003F2F36">
        <w:rPr>
          <w:spacing w:val="-6"/>
        </w:rPr>
        <w:t xml:space="preserve"> </w:t>
      </w:r>
      <w:r w:rsidRPr="003F2F36">
        <w:t>estimate;</w:t>
      </w:r>
      <w:r w:rsidRPr="003F2F36">
        <w:rPr>
          <w:spacing w:val="-7"/>
        </w:rPr>
        <w:t xml:space="preserve"> </w:t>
      </w:r>
      <w:r w:rsidRPr="003F2F36">
        <w:rPr>
          <w:spacing w:val="-5"/>
        </w:rPr>
        <w:t>and</w:t>
      </w:r>
    </w:p>
    <w:p w14:paraId="08BD26E6" w14:textId="77777777" w:rsidR="00B84036" w:rsidRPr="003F2F36" w:rsidRDefault="00B84036">
      <w:pPr>
        <w:pStyle w:val="BodyText"/>
        <w:spacing w:before="162"/>
      </w:pPr>
    </w:p>
    <w:p w14:paraId="5B89FD86" w14:textId="77777777" w:rsidR="00B84036" w:rsidRPr="003F2F36" w:rsidRDefault="009A44C3">
      <w:pPr>
        <w:pStyle w:val="ListParagraph"/>
        <w:numPr>
          <w:ilvl w:val="1"/>
          <w:numId w:val="102"/>
        </w:numPr>
        <w:tabs>
          <w:tab w:val="left" w:pos="1135"/>
        </w:tabs>
        <w:ind w:left="1135" w:hanging="375"/>
        <w:rPr>
          <w:sz w:val="20"/>
        </w:rPr>
      </w:pPr>
      <w:r w:rsidRPr="003F2F36">
        <w:rPr>
          <w:sz w:val="20"/>
        </w:rPr>
        <w:t>a</w:t>
      </w:r>
      <w:r w:rsidRPr="003F2F36">
        <w:rPr>
          <w:spacing w:val="-6"/>
          <w:sz w:val="20"/>
        </w:rPr>
        <w:t xml:space="preserve"> </w:t>
      </w:r>
      <w:r w:rsidRPr="003F2F36">
        <w:rPr>
          <w:sz w:val="20"/>
        </w:rPr>
        <w:t>change</w:t>
      </w:r>
      <w:r w:rsidRPr="003F2F36">
        <w:rPr>
          <w:spacing w:val="-5"/>
          <w:sz w:val="20"/>
        </w:rPr>
        <w:t xml:space="preserve"> </w:t>
      </w:r>
      <w:r w:rsidRPr="003F2F36">
        <w:rPr>
          <w:sz w:val="20"/>
        </w:rPr>
        <w:t>of</w:t>
      </w:r>
      <w:r w:rsidRPr="003F2F36">
        <w:rPr>
          <w:spacing w:val="-3"/>
          <w:sz w:val="20"/>
        </w:rPr>
        <w:t xml:space="preserve"> </w:t>
      </w:r>
      <w:r w:rsidRPr="003F2F36">
        <w:rPr>
          <w:sz w:val="20"/>
        </w:rPr>
        <w:t>circumstances</w:t>
      </w:r>
      <w:r w:rsidRPr="003F2F36">
        <w:rPr>
          <w:spacing w:val="-4"/>
          <w:sz w:val="20"/>
        </w:rPr>
        <w:t xml:space="preserve"> </w:t>
      </w:r>
      <w:r w:rsidRPr="003F2F36">
        <w:rPr>
          <w:sz w:val="20"/>
        </w:rPr>
        <w:t>which</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relevant</w:t>
      </w:r>
      <w:r w:rsidRPr="003F2F36">
        <w:rPr>
          <w:spacing w:val="-5"/>
          <w:sz w:val="20"/>
        </w:rPr>
        <w:t xml:space="preserve"> </w:t>
      </w:r>
      <w:r w:rsidRPr="003F2F36">
        <w:rPr>
          <w:spacing w:val="-2"/>
          <w:sz w:val="20"/>
        </w:rPr>
        <w:t>determination,</w:t>
      </w:r>
    </w:p>
    <w:p w14:paraId="57CFF1D1" w14:textId="77777777" w:rsidR="00B84036" w:rsidRPr="003F2F36" w:rsidRDefault="00B84036">
      <w:pPr>
        <w:pStyle w:val="BodyText"/>
        <w:spacing w:before="159"/>
      </w:pPr>
    </w:p>
    <w:p w14:paraId="5F7CCD98" w14:textId="77777777" w:rsidR="00B84036" w:rsidRPr="003F2F36" w:rsidRDefault="009A44C3">
      <w:pPr>
        <w:pStyle w:val="BodyText"/>
        <w:spacing w:before="1"/>
        <w:ind w:left="561" w:right="758"/>
        <w:jc w:val="both"/>
      </w:pPr>
      <w:r w:rsidRPr="003F2F36">
        <w:t>each</w:t>
      </w:r>
      <w:r w:rsidRPr="003F2F36">
        <w:rPr>
          <w:spacing w:val="-12"/>
        </w:rPr>
        <w:t xml:space="preserve"> </w:t>
      </w:r>
      <w:r w:rsidRPr="003F2F36">
        <w:t>of</w:t>
      </w:r>
      <w:r w:rsidRPr="003F2F36">
        <w:rPr>
          <w:spacing w:val="-16"/>
        </w:rPr>
        <w:t xml:space="preserve"> </w:t>
      </w:r>
      <w:r w:rsidRPr="003F2F36">
        <w:t>which</w:t>
      </w:r>
      <w:r w:rsidRPr="003F2F36">
        <w:rPr>
          <w:spacing w:val="-15"/>
        </w:rPr>
        <w:t xml:space="preserve"> </w:t>
      </w:r>
      <w:r w:rsidRPr="003F2F36">
        <w:t>results</w:t>
      </w:r>
      <w:r w:rsidRPr="003F2F36">
        <w:rPr>
          <w:spacing w:val="-16"/>
        </w:rPr>
        <w:t xml:space="preserve"> </w:t>
      </w:r>
      <w:r w:rsidRPr="003F2F36">
        <w:t>in</w:t>
      </w:r>
      <w:r w:rsidRPr="003F2F36">
        <w:rPr>
          <w:spacing w:val="-17"/>
        </w:rPr>
        <w:t xml:space="preserve"> </w:t>
      </w:r>
      <w:r w:rsidRPr="003F2F36">
        <w:t>a</w:t>
      </w:r>
      <w:r w:rsidRPr="003F2F36">
        <w:rPr>
          <w:spacing w:val="-15"/>
        </w:rPr>
        <w:t xml:space="preserve"> </w:t>
      </w:r>
      <w:r w:rsidRPr="003F2F36">
        <w:t>change</w:t>
      </w:r>
      <w:r w:rsidRPr="003F2F36">
        <w:rPr>
          <w:spacing w:val="-16"/>
        </w:rPr>
        <w:t xml:space="preserve"> </w:t>
      </w:r>
      <w:r w:rsidRPr="003F2F36">
        <w:t>in</w:t>
      </w:r>
      <w:r w:rsidRPr="003F2F36">
        <w:rPr>
          <w:spacing w:val="-14"/>
        </w:rPr>
        <w:t xml:space="preserve"> </w:t>
      </w:r>
      <w:r w:rsidRPr="003F2F36">
        <w:t>the</w:t>
      </w:r>
      <w:r w:rsidRPr="003F2F36">
        <w:rPr>
          <w:spacing w:val="-16"/>
        </w:rPr>
        <w:t xml:space="preserve"> </w:t>
      </w:r>
      <w:r w:rsidRPr="003F2F36">
        <w:t>amount</w:t>
      </w:r>
      <w:r w:rsidRPr="003F2F36">
        <w:rPr>
          <w:spacing w:val="-12"/>
        </w:rPr>
        <w:t xml:space="preserve"> </w:t>
      </w:r>
      <w:r w:rsidRPr="003F2F36">
        <w:t>of</w:t>
      </w:r>
      <w:r w:rsidRPr="003F2F36">
        <w:rPr>
          <w:spacing w:val="-13"/>
        </w:rPr>
        <w:t xml:space="preserve"> </w:t>
      </w:r>
      <w:r w:rsidRPr="003F2F36">
        <w:t>reduction</w:t>
      </w:r>
      <w:r w:rsidRPr="003F2F36">
        <w:rPr>
          <w:spacing w:val="-14"/>
        </w:rPr>
        <w:t xml:space="preserve"> </w:t>
      </w:r>
      <w:r w:rsidRPr="003F2F36">
        <w:t>the</w:t>
      </w:r>
      <w:r w:rsidRPr="003F2F36">
        <w:rPr>
          <w:spacing w:val="-16"/>
        </w:rPr>
        <w:t xml:space="preserve"> </w:t>
      </w:r>
      <w:r w:rsidRPr="003F2F36">
        <w:t>applicant</w:t>
      </w:r>
      <w:r w:rsidRPr="003F2F36">
        <w:rPr>
          <w:spacing w:val="-15"/>
        </w:rPr>
        <w:t xml:space="preserve"> </w:t>
      </w:r>
      <w:r w:rsidRPr="003F2F36">
        <w:t>receives under</w:t>
      </w:r>
      <w:r w:rsidRPr="003F2F36">
        <w:rPr>
          <w:spacing w:val="-3"/>
        </w:rPr>
        <w:t xml:space="preserve"> </w:t>
      </w:r>
      <w:r w:rsidRPr="003F2F36">
        <w:t>this</w:t>
      </w:r>
      <w:r w:rsidRPr="003F2F36">
        <w:rPr>
          <w:spacing w:val="-2"/>
        </w:rPr>
        <w:t xml:space="preserve"> </w:t>
      </w:r>
      <w:r w:rsidRPr="003F2F36">
        <w:t>scheme,</w:t>
      </w:r>
      <w:r w:rsidRPr="003F2F36">
        <w:rPr>
          <w:spacing w:val="-3"/>
        </w:rPr>
        <w:t xml:space="preserve"> </w:t>
      </w:r>
      <w:r w:rsidRPr="003F2F36">
        <w:t>the</w:t>
      </w:r>
      <w:r w:rsidRPr="003F2F36">
        <w:rPr>
          <w:spacing w:val="-3"/>
        </w:rPr>
        <w:t xml:space="preserve"> </w:t>
      </w:r>
      <w:r w:rsidRPr="003F2F36">
        <w:t>change</w:t>
      </w:r>
      <w:r w:rsidRPr="003F2F36">
        <w:rPr>
          <w:spacing w:val="-3"/>
        </w:rPr>
        <w:t xml:space="preserve"> </w:t>
      </w:r>
      <w:r w:rsidRPr="003F2F36">
        <w:t>of circumstances</w:t>
      </w:r>
      <w:r w:rsidRPr="003F2F36">
        <w:rPr>
          <w:spacing w:val="-2"/>
        </w:rPr>
        <w:t xml:space="preserve"> </w:t>
      </w:r>
      <w:r w:rsidRPr="003F2F36">
        <w:t>referred</w:t>
      </w:r>
      <w:r w:rsidRPr="003F2F36">
        <w:rPr>
          <w:spacing w:val="-2"/>
        </w:rPr>
        <w:t xml:space="preserve"> </w:t>
      </w:r>
      <w:r w:rsidRPr="003F2F36">
        <w:t>to</w:t>
      </w:r>
      <w:r w:rsidRPr="003F2F36">
        <w:rPr>
          <w:spacing w:val="-3"/>
        </w:rPr>
        <w:t xml:space="preserve"> </w:t>
      </w:r>
      <w:r w:rsidRPr="003F2F36">
        <w:t>in</w:t>
      </w:r>
      <w:r w:rsidRPr="003F2F36">
        <w:rPr>
          <w:spacing w:val="-1"/>
        </w:rPr>
        <w:t xml:space="preserve"> </w:t>
      </w:r>
      <w:r w:rsidRPr="003F2F36">
        <w:t>sub-paragraph</w:t>
      </w:r>
      <w:r w:rsidRPr="003F2F36">
        <w:rPr>
          <w:spacing w:val="-1"/>
        </w:rPr>
        <w:t xml:space="preserve"> </w:t>
      </w:r>
      <w:r w:rsidRPr="003F2F36">
        <w:t>(b) takes effect from the day specified in sub-paragraph (2), (3), (4) or (5) as the case may be, in relation to the change referred to in paragraph (a).</w:t>
      </w:r>
    </w:p>
    <w:p w14:paraId="51E824EC" w14:textId="77777777" w:rsidR="00B84036" w:rsidRPr="003F2F36" w:rsidRDefault="00B84036">
      <w:pPr>
        <w:pStyle w:val="BodyText"/>
        <w:spacing w:before="159"/>
      </w:pPr>
    </w:p>
    <w:p w14:paraId="51DD505E" w14:textId="77777777" w:rsidR="00B84036" w:rsidRPr="003F2F36" w:rsidRDefault="009A44C3">
      <w:pPr>
        <w:pStyle w:val="ListParagraph"/>
        <w:numPr>
          <w:ilvl w:val="0"/>
          <w:numId w:val="102"/>
        </w:numPr>
        <w:tabs>
          <w:tab w:val="left" w:pos="953"/>
        </w:tabs>
        <w:ind w:right="761" w:firstLine="0"/>
        <w:rPr>
          <w:sz w:val="20"/>
        </w:rPr>
      </w:pPr>
      <w:r w:rsidRPr="003F2F36">
        <w:rPr>
          <w:sz w:val="20"/>
        </w:rPr>
        <w:t>Where a change of circumstance occurs in that a guarantee credit has been awarded</w:t>
      </w:r>
      <w:r w:rsidRPr="003F2F36">
        <w:rPr>
          <w:spacing w:val="-3"/>
          <w:sz w:val="20"/>
        </w:rPr>
        <w:t xml:space="preserve"> </w:t>
      </w:r>
      <w:r w:rsidRPr="003F2F36">
        <w:rPr>
          <w:sz w:val="20"/>
        </w:rPr>
        <w:t>to</w:t>
      </w:r>
      <w:r w:rsidRPr="003F2F36">
        <w:rPr>
          <w:spacing w:val="-4"/>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his</w:t>
      </w:r>
      <w:r w:rsidRPr="003F2F36">
        <w:rPr>
          <w:spacing w:val="-6"/>
          <w:sz w:val="20"/>
        </w:rPr>
        <w:t xml:space="preserve"> </w:t>
      </w:r>
      <w:r w:rsidRPr="003F2F36">
        <w:rPr>
          <w:sz w:val="20"/>
        </w:rPr>
        <w:t>partner</w:t>
      </w:r>
      <w:r w:rsidRPr="003F2F36">
        <w:rPr>
          <w:spacing w:val="-4"/>
          <w:sz w:val="20"/>
        </w:rPr>
        <w:t xml:space="preserve"> </w:t>
      </w:r>
      <w:r w:rsidRPr="003F2F36">
        <w:rPr>
          <w:sz w:val="20"/>
        </w:rPr>
        <w:t>and</w:t>
      </w:r>
      <w:r w:rsidRPr="003F2F36">
        <w:rPr>
          <w:spacing w:val="-5"/>
          <w:sz w:val="20"/>
        </w:rPr>
        <w:t xml:space="preserve"> </w:t>
      </w:r>
      <w:r w:rsidRPr="003F2F36">
        <w:rPr>
          <w:sz w:val="20"/>
        </w:rPr>
        <w:t>this</w:t>
      </w:r>
      <w:r w:rsidRPr="003F2F36">
        <w:rPr>
          <w:spacing w:val="-6"/>
          <w:sz w:val="20"/>
        </w:rPr>
        <w:t xml:space="preserve"> </w:t>
      </w:r>
      <w:r w:rsidRPr="003F2F36">
        <w:rPr>
          <w:sz w:val="20"/>
        </w:rPr>
        <w:t>would</w:t>
      </w:r>
      <w:r w:rsidRPr="003F2F36">
        <w:rPr>
          <w:spacing w:val="-5"/>
          <w:sz w:val="20"/>
        </w:rPr>
        <w:t xml:space="preserve"> </w:t>
      </w:r>
      <w:r w:rsidRPr="003F2F36">
        <w:rPr>
          <w:sz w:val="20"/>
        </w:rPr>
        <w:t>result</w:t>
      </w:r>
      <w:r w:rsidRPr="003F2F36">
        <w:rPr>
          <w:spacing w:val="-5"/>
          <w:sz w:val="20"/>
        </w:rPr>
        <w:t xml:space="preserve"> </w:t>
      </w:r>
      <w:r w:rsidRPr="003F2F36">
        <w:rPr>
          <w:sz w:val="20"/>
        </w:rPr>
        <w:t>in</w:t>
      </w:r>
      <w:r w:rsidRPr="003F2F36">
        <w:rPr>
          <w:spacing w:val="-5"/>
          <w:sz w:val="20"/>
        </w:rPr>
        <w:t xml:space="preserve"> </w:t>
      </w:r>
      <w:r w:rsidRPr="003F2F36">
        <w:rPr>
          <w:sz w:val="20"/>
        </w:rPr>
        <w:t>an</w:t>
      </w:r>
      <w:r w:rsidRPr="003F2F36">
        <w:rPr>
          <w:spacing w:val="-7"/>
          <w:sz w:val="20"/>
        </w:rPr>
        <w:t xml:space="preserve"> </w:t>
      </w:r>
      <w:r w:rsidRPr="003F2F36">
        <w:rPr>
          <w:sz w:val="20"/>
        </w:rPr>
        <w:t>increase</w:t>
      </w:r>
      <w:r w:rsidRPr="003F2F36">
        <w:rPr>
          <w:spacing w:val="-5"/>
          <w:sz w:val="20"/>
        </w:rPr>
        <w:t xml:space="preserve"> </w:t>
      </w:r>
      <w:r w:rsidRPr="003F2F36">
        <w:rPr>
          <w:sz w:val="20"/>
        </w:rPr>
        <w:t>in</w:t>
      </w:r>
      <w:r w:rsidRPr="003F2F36">
        <w:rPr>
          <w:spacing w:val="-5"/>
          <w:sz w:val="20"/>
        </w:rPr>
        <w:t xml:space="preserve"> </w:t>
      </w:r>
      <w:r w:rsidRPr="003F2F36">
        <w:rPr>
          <w:sz w:val="20"/>
        </w:rPr>
        <w:t>the amount</w:t>
      </w:r>
      <w:r w:rsidRPr="003F2F36">
        <w:rPr>
          <w:spacing w:val="-11"/>
          <w:sz w:val="20"/>
        </w:rPr>
        <w:t xml:space="preserve"> </w:t>
      </w:r>
      <w:r w:rsidRPr="003F2F36">
        <w:rPr>
          <w:sz w:val="20"/>
        </w:rPr>
        <w:t>of</w:t>
      </w:r>
      <w:r w:rsidRPr="003F2F36">
        <w:rPr>
          <w:spacing w:val="-10"/>
          <w:sz w:val="20"/>
        </w:rPr>
        <w:t xml:space="preserve"> </w:t>
      </w:r>
      <w:r w:rsidRPr="003F2F36">
        <w:rPr>
          <w:sz w:val="20"/>
        </w:rPr>
        <w:t>a</w:t>
      </w:r>
      <w:r w:rsidRPr="003F2F36">
        <w:rPr>
          <w:spacing w:val="-9"/>
          <w:sz w:val="20"/>
        </w:rPr>
        <w:t xml:space="preserve"> </w:t>
      </w:r>
      <w:r w:rsidRPr="003F2F36">
        <w:rPr>
          <w:sz w:val="20"/>
        </w:rPr>
        <w:t>reduction</w:t>
      </w:r>
      <w:r w:rsidRPr="003F2F36">
        <w:rPr>
          <w:spacing w:val="-10"/>
          <w:sz w:val="20"/>
        </w:rPr>
        <w:t xml:space="preserve"> </w:t>
      </w:r>
      <w:r w:rsidRPr="003F2F36">
        <w:rPr>
          <w:sz w:val="20"/>
        </w:rPr>
        <w:t>the</w:t>
      </w:r>
      <w:r w:rsidRPr="003F2F36">
        <w:rPr>
          <w:spacing w:val="-13"/>
          <w:sz w:val="20"/>
        </w:rPr>
        <w:t xml:space="preserve"> </w:t>
      </w:r>
      <w:r w:rsidRPr="003F2F36">
        <w:rPr>
          <w:sz w:val="20"/>
        </w:rPr>
        <w:t>applicant</w:t>
      </w:r>
      <w:r w:rsidRPr="003F2F36">
        <w:rPr>
          <w:spacing w:val="-11"/>
          <w:sz w:val="20"/>
        </w:rPr>
        <w:t xml:space="preserve"> </w:t>
      </w:r>
      <w:r w:rsidRPr="003F2F36">
        <w:rPr>
          <w:sz w:val="20"/>
        </w:rPr>
        <w:t>receives</w:t>
      </w:r>
      <w:r w:rsidRPr="003F2F36">
        <w:rPr>
          <w:spacing w:val="-10"/>
          <w:sz w:val="20"/>
        </w:rPr>
        <w:t xml:space="preserve"> </w:t>
      </w:r>
      <w:r w:rsidRPr="003F2F36">
        <w:rPr>
          <w:sz w:val="20"/>
        </w:rPr>
        <w:t>under</w:t>
      </w:r>
      <w:r w:rsidRPr="003F2F36">
        <w:rPr>
          <w:spacing w:val="-10"/>
          <w:sz w:val="20"/>
        </w:rPr>
        <w:t xml:space="preserve"> </w:t>
      </w:r>
      <w:r w:rsidRPr="003F2F36">
        <w:rPr>
          <w:sz w:val="20"/>
        </w:rPr>
        <w:t>this</w:t>
      </w:r>
      <w:r w:rsidRPr="003F2F36">
        <w:rPr>
          <w:spacing w:val="-12"/>
          <w:sz w:val="20"/>
        </w:rPr>
        <w:t xml:space="preserve"> </w:t>
      </w:r>
      <w:r w:rsidRPr="003F2F36">
        <w:rPr>
          <w:sz w:val="20"/>
        </w:rPr>
        <w:t>scheme,</w:t>
      </w:r>
      <w:r w:rsidRPr="003F2F36">
        <w:rPr>
          <w:spacing w:val="-10"/>
          <w:sz w:val="20"/>
        </w:rPr>
        <w:t xml:space="preserve"> </w:t>
      </w:r>
      <w:r w:rsidRPr="003F2F36">
        <w:rPr>
          <w:sz w:val="20"/>
        </w:rPr>
        <w:t>the</w:t>
      </w:r>
      <w:r w:rsidRPr="003F2F36">
        <w:rPr>
          <w:spacing w:val="-10"/>
          <w:sz w:val="20"/>
        </w:rPr>
        <w:t xml:space="preserve"> </w:t>
      </w:r>
      <w:r w:rsidRPr="003F2F36">
        <w:rPr>
          <w:sz w:val="20"/>
        </w:rPr>
        <w:t>change</w:t>
      </w:r>
      <w:r w:rsidRPr="003F2F36">
        <w:rPr>
          <w:spacing w:val="-13"/>
          <w:sz w:val="20"/>
        </w:rPr>
        <w:t xml:space="preserve"> </w:t>
      </w:r>
      <w:r w:rsidRPr="003F2F36">
        <w:rPr>
          <w:sz w:val="20"/>
        </w:rPr>
        <w:t>takes effect</w:t>
      </w:r>
      <w:r w:rsidRPr="003F2F36">
        <w:rPr>
          <w:spacing w:val="4"/>
          <w:sz w:val="20"/>
        </w:rPr>
        <w:t xml:space="preserve"> </w:t>
      </w:r>
      <w:r w:rsidRPr="003F2F36">
        <w:rPr>
          <w:sz w:val="20"/>
        </w:rPr>
        <w:t>from</w:t>
      </w:r>
      <w:r w:rsidRPr="003F2F36">
        <w:rPr>
          <w:spacing w:val="5"/>
          <w:sz w:val="20"/>
        </w:rPr>
        <w:t xml:space="preserve"> </w:t>
      </w:r>
      <w:r w:rsidRPr="003F2F36">
        <w:rPr>
          <w:sz w:val="20"/>
        </w:rPr>
        <w:t>the</w:t>
      </w:r>
      <w:r w:rsidRPr="003F2F36">
        <w:rPr>
          <w:spacing w:val="5"/>
          <w:sz w:val="20"/>
        </w:rPr>
        <w:t xml:space="preserve"> </w:t>
      </w:r>
      <w:r w:rsidRPr="003F2F36">
        <w:rPr>
          <w:sz w:val="20"/>
        </w:rPr>
        <w:t>first</w:t>
      </w:r>
      <w:r w:rsidRPr="003F2F36">
        <w:rPr>
          <w:spacing w:val="3"/>
          <w:sz w:val="20"/>
        </w:rPr>
        <w:t xml:space="preserve"> </w:t>
      </w:r>
      <w:r w:rsidRPr="003F2F36">
        <w:rPr>
          <w:sz w:val="20"/>
        </w:rPr>
        <w:t>day</w:t>
      </w:r>
      <w:r w:rsidRPr="003F2F36">
        <w:rPr>
          <w:spacing w:val="4"/>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reduction</w:t>
      </w:r>
      <w:r w:rsidRPr="003F2F36">
        <w:rPr>
          <w:spacing w:val="3"/>
          <w:sz w:val="20"/>
        </w:rPr>
        <w:t xml:space="preserve"> </w:t>
      </w:r>
      <w:r w:rsidRPr="003F2F36">
        <w:rPr>
          <w:sz w:val="20"/>
        </w:rPr>
        <w:t>week</w:t>
      </w:r>
      <w:r w:rsidRPr="003F2F36">
        <w:rPr>
          <w:spacing w:val="7"/>
          <w:sz w:val="20"/>
        </w:rPr>
        <w:t xml:space="preserve"> </w:t>
      </w:r>
      <w:r w:rsidRPr="003F2F36">
        <w:rPr>
          <w:sz w:val="20"/>
        </w:rPr>
        <w:t>next</w:t>
      </w:r>
      <w:r w:rsidRPr="003F2F36">
        <w:rPr>
          <w:spacing w:val="5"/>
          <w:sz w:val="20"/>
        </w:rPr>
        <w:t xml:space="preserve"> </w:t>
      </w:r>
      <w:r w:rsidRPr="003F2F36">
        <w:rPr>
          <w:sz w:val="20"/>
        </w:rPr>
        <w:t>following</w:t>
      </w:r>
      <w:r w:rsidRPr="003F2F36">
        <w:rPr>
          <w:spacing w:val="2"/>
          <w:sz w:val="20"/>
        </w:rPr>
        <w:t xml:space="preserve"> </w:t>
      </w:r>
      <w:r w:rsidRPr="003F2F36">
        <w:rPr>
          <w:sz w:val="20"/>
        </w:rPr>
        <w:t>the</w:t>
      </w:r>
      <w:r w:rsidRPr="003F2F36">
        <w:rPr>
          <w:spacing w:val="2"/>
          <w:sz w:val="20"/>
        </w:rPr>
        <w:t xml:space="preserve"> </w:t>
      </w:r>
      <w:r w:rsidRPr="003F2F36">
        <w:rPr>
          <w:sz w:val="20"/>
        </w:rPr>
        <w:t>date</w:t>
      </w:r>
      <w:r w:rsidRPr="003F2F36">
        <w:rPr>
          <w:spacing w:val="3"/>
          <w:sz w:val="20"/>
        </w:rPr>
        <w:t xml:space="preserve"> </w:t>
      </w:r>
      <w:r w:rsidRPr="003F2F36">
        <w:rPr>
          <w:sz w:val="20"/>
        </w:rPr>
        <w:t>in</w:t>
      </w:r>
      <w:r w:rsidRPr="003F2F36">
        <w:rPr>
          <w:spacing w:val="4"/>
          <w:sz w:val="20"/>
        </w:rPr>
        <w:t xml:space="preserve"> </w:t>
      </w:r>
      <w:r w:rsidRPr="003F2F36">
        <w:rPr>
          <w:spacing w:val="-2"/>
          <w:sz w:val="20"/>
        </w:rPr>
        <w:t>respect</w:t>
      </w:r>
    </w:p>
    <w:p w14:paraId="32610FC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0A7E34B" w14:textId="77777777" w:rsidR="00B84036" w:rsidRPr="003F2F36" w:rsidRDefault="009A44C3">
      <w:pPr>
        <w:pStyle w:val="BodyText"/>
        <w:spacing w:before="89"/>
        <w:ind w:left="561"/>
      </w:pPr>
      <w:r w:rsidRPr="003F2F36">
        <w:lastRenderedPageBreak/>
        <w:t>of</w:t>
      </w:r>
      <w:r w:rsidRPr="003F2F36">
        <w:rPr>
          <w:spacing w:val="-6"/>
        </w:rPr>
        <w:t xml:space="preserve"> </w:t>
      </w:r>
      <w:r w:rsidRPr="003F2F36">
        <w:t>which</w:t>
      </w:r>
      <w:r w:rsidRPr="003F2F36">
        <w:rPr>
          <w:spacing w:val="-5"/>
        </w:rPr>
        <w:t xml:space="preserve"> </w:t>
      </w:r>
      <w:r w:rsidRPr="003F2F36">
        <w:t>the</w:t>
      </w:r>
      <w:r w:rsidRPr="003F2F36">
        <w:rPr>
          <w:spacing w:val="-6"/>
        </w:rPr>
        <w:t xml:space="preserve"> </w:t>
      </w:r>
      <w:r w:rsidRPr="003F2F36">
        <w:t>guarantee</w:t>
      </w:r>
      <w:r w:rsidRPr="003F2F36">
        <w:rPr>
          <w:spacing w:val="-4"/>
        </w:rPr>
        <w:t xml:space="preserve"> </w:t>
      </w:r>
      <w:r w:rsidRPr="003F2F36">
        <w:t>credit</w:t>
      </w:r>
      <w:r w:rsidRPr="003F2F36">
        <w:rPr>
          <w:spacing w:val="-6"/>
        </w:rPr>
        <w:t xml:space="preserve"> </w:t>
      </w:r>
      <w:r w:rsidRPr="003F2F36">
        <w:t>is</w:t>
      </w:r>
      <w:r w:rsidRPr="003F2F36">
        <w:rPr>
          <w:spacing w:val="-6"/>
        </w:rPr>
        <w:t xml:space="preserve"> </w:t>
      </w:r>
      <w:r w:rsidRPr="003F2F36">
        <w:t>first</w:t>
      </w:r>
      <w:r w:rsidRPr="003F2F36">
        <w:rPr>
          <w:spacing w:val="-5"/>
        </w:rPr>
        <w:t xml:space="preserve"> </w:t>
      </w:r>
      <w:r w:rsidRPr="003F2F36">
        <w:rPr>
          <w:spacing w:val="-2"/>
        </w:rPr>
        <w:t>payable.</w:t>
      </w:r>
    </w:p>
    <w:p w14:paraId="53C79A73" w14:textId="77777777" w:rsidR="00B84036" w:rsidRPr="003F2F36" w:rsidRDefault="00B84036">
      <w:pPr>
        <w:pStyle w:val="BodyText"/>
        <w:spacing w:before="160"/>
      </w:pPr>
    </w:p>
    <w:p w14:paraId="2B7CFE54" w14:textId="77777777" w:rsidR="00B84036" w:rsidRPr="003F2F36" w:rsidRDefault="009A44C3">
      <w:pPr>
        <w:pStyle w:val="ListParagraph"/>
        <w:numPr>
          <w:ilvl w:val="0"/>
          <w:numId w:val="102"/>
        </w:numPr>
        <w:tabs>
          <w:tab w:val="left" w:pos="973"/>
        </w:tabs>
        <w:ind w:right="759" w:firstLine="0"/>
        <w:rPr>
          <w:sz w:val="20"/>
        </w:rPr>
      </w:pPr>
      <w:r w:rsidRPr="003F2F36">
        <w:rPr>
          <w:sz w:val="20"/>
        </w:rPr>
        <w:t>Where a change of circumstances would, but for this sub-paragraph, take effect under the preceding provisions of this paragraph within the 4 week period specified in paragraph 93 (continuing reductions where state pension credit claimed), that change takes effect on the first day of the first reduction week to commence after the expiry of the 4 week period.</w:t>
      </w:r>
    </w:p>
    <w:p w14:paraId="75359A1B" w14:textId="77777777" w:rsidR="00B84036" w:rsidRPr="003F2F36" w:rsidRDefault="00B84036">
      <w:pPr>
        <w:pStyle w:val="BodyText"/>
        <w:spacing w:before="161"/>
      </w:pPr>
    </w:p>
    <w:p w14:paraId="2465E37D" w14:textId="77777777" w:rsidR="00B84036" w:rsidRPr="003F2F36" w:rsidRDefault="009A44C3">
      <w:pPr>
        <w:pStyle w:val="ListParagraph"/>
        <w:numPr>
          <w:ilvl w:val="0"/>
          <w:numId w:val="102"/>
        </w:numPr>
        <w:tabs>
          <w:tab w:val="left" w:pos="937"/>
        </w:tabs>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73D4F89D" w14:textId="77777777" w:rsidR="00B84036" w:rsidRPr="003F2F36" w:rsidRDefault="009A44C3">
      <w:pPr>
        <w:pStyle w:val="BodyText"/>
        <w:spacing w:before="79"/>
        <w:ind w:left="760"/>
      </w:pPr>
      <w:r w:rsidRPr="003F2F36">
        <w:t>“official</w:t>
      </w:r>
      <w:r w:rsidRPr="003F2F36">
        <w:rPr>
          <w:spacing w:val="-4"/>
        </w:rPr>
        <w:t xml:space="preserve"> </w:t>
      </w:r>
      <w:r w:rsidRPr="003F2F36">
        <w:t>error”</w:t>
      </w:r>
      <w:r w:rsidRPr="003F2F36">
        <w:rPr>
          <w:spacing w:val="-6"/>
        </w:rPr>
        <w:t xml:space="preserve"> </w:t>
      </w:r>
      <w:r w:rsidRPr="003F2F36">
        <w:t>means</w:t>
      </w:r>
      <w:r w:rsidRPr="003F2F36">
        <w:rPr>
          <w:spacing w:val="-4"/>
        </w:rPr>
        <w:t xml:space="preserve"> </w:t>
      </w:r>
      <w:r w:rsidRPr="003F2F36">
        <w:t>an</w:t>
      </w:r>
      <w:r w:rsidRPr="003F2F36">
        <w:rPr>
          <w:spacing w:val="-5"/>
        </w:rPr>
        <w:t xml:space="preserve"> </w:t>
      </w:r>
      <w:r w:rsidRPr="003F2F36">
        <w:t>error</w:t>
      </w:r>
      <w:r w:rsidRPr="003F2F36">
        <w:rPr>
          <w:spacing w:val="-4"/>
        </w:rPr>
        <w:t xml:space="preserve"> </w:t>
      </w:r>
      <w:r w:rsidRPr="003F2F36">
        <w:t>made</w:t>
      </w:r>
      <w:r w:rsidRPr="003F2F36">
        <w:rPr>
          <w:spacing w:val="-5"/>
        </w:rPr>
        <w:t xml:space="preserve"> </w:t>
      </w:r>
      <w:r w:rsidRPr="003F2F36">
        <w:t>by—(a)</w:t>
      </w:r>
      <w:r w:rsidRPr="003F2F36">
        <w:rPr>
          <w:spacing w:val="-5"/>
        </w:rPr>
        <w:t xml:space="preserve"> </w:t>
      </w:r>
      <w:r w:rsidRPr="003F2F36">
        <w:t>the</w:t>
      </w:r>
      <w:r w:rsidRPr="003F2F36">
        <w:rPr>
          <w:spacing w:val="-5"/>
        </w:rPr>
        <w:t xml:space="preserve"> </w:t>
      </w:r>
      <w:r w:rsidRPr="003F2F36">
        <w:t>authority</w:t>
      </w:r>
      <w:r w:rsidRPr="003F2F36">
        <w:rPr>
          <w:spacing w:val="-6"/>
        </w:rPr>
        <w:t xml:space="preserve"> </w:t>
      </w:r>
      <w:r w:rsidRPr="003F2F36">
        <w:t>or</w:t>
      </w:r>
      <w:r w:rsidRPr="003F2F36">
        <w:rPr>
          <w:spacing w:val="-5"/>
        </w:rPr>
        <w:t xml:space="preserve"> </w:t>
      </w:r>
      <w:r w:rsidRPr="003F2F36">
        <w:t>a</w:t>
      </w:r>
      <w:r w:rsidRPr="003F2F36">
        <w:rPr>
          <w:spacing w:val="-6"/>
        </w:rPr>
        <w:t xml:space="preserve"> </w:t>
      </w:r>
      <w:r w:rsidRPr="003F2F36">
        <w:rPr>
          <w:spacing w:val="-2"/>
        </w:rPr>
        <w:t>person—</w:t>
      </w:r>
    </w:p>
    <w:p w14:paraId="4C52A6CE" w14:textId="77777777" w:rsidR="00B84036" w:rsidRPr="003F2F36" w:rsidRDefault="009A44C3">
      <w:pPr>
        <w:pStyle w:val="ListParagraph"/>
        <w:numPr>
          <w:ilvl w:val="0"/>
          <w:numId w:val="101"/>
        </w:numPr>
        <w:tabs>
          <w:tab w:val="left" w:pos="1289"/>
        </w:tabs>
        <w:spacing w:before="81"/>
        <w:ind w:right="1166" w:firstLine="0"/>
        <w:rPr>
          <w:sz w:val="20"/>
        </w:rPr>
      </w:pPr>
      <w:r w:rsidRPr="003F2F36">
        <w:rPr>
          <w:sz w:val="20"/>
        </w:rPr>
        <w:t>authorised to carry out any function of the authority relating to this</w:t>
      </w:r>
      <w:r w:rsidRPr="003F2F36">
        <w:rPr>
          <w:spacing w:val="40"/>
          <w:sz w:val="20"/>
        </w:rPr>
        <w:t xml:space="preserve"> </w:t>
      </w:r>
      <w:r w:rsidRPr="003F2F36">
        <w:rPr>
          <w:sz w:val="20"/>
        </w:rPr>
        <w:t>scheme; or</w:t>
      </w:r>
    </w:p>
    <w:p w14:paraId="19D60BC6" w14:textId="77777777" w:rsidR="00B84036" w:rsidRPr="003F2F36" w:rsidRDefault="00B84036">
      <w:pPr>
        <w:pStyle w:val="BodyText"/>
        <w:spacing w:before="161"/>
      </w:pPr>
    </w:p>
    <w:p w14:paraId="438E63BA" w14:textId="77777777" w:rsidR="00B84036" w:rsidRPr="003F2F36" w:rsidRDefault="009A44C3">
      <w:pPr>
        <w:pStyle w:val="ListParagraph"/>
        <w:numPr>
          <w:ilvl w:val="0"/>
          <w:numId w:val="101"/>
        </w:numPr>
        <w:tabs>
          <w:tab w:val="left" w:pos="1328"/>
        </w:tabs>
        <w:spacing w:before="1"/>
        <w:ind w:right="1166" w:firstLine="0"/>
        <w:rPr>
          <w:sz w:val="20"/>
        </w:rPr>
      </w:pPr>
      <w:r w:rsidRPr="003F2F36">
        <w:rPr>
          <w:sz w:val="20"/>
        </w:rPr>
        <w:t>providing services relating to this scheme directly or indirectly to the authority; or</w:t>
      </w:r>
    </w:p>
    <w:p w14:paraId="4894A445" w14:textId="77777777" w:rsidR="00B84036" w:rsidRPr="003F2F36" w:rsidRDefault="00B84036">
      <w:pPr>
        <w:pStyle w:val="BodyText"/>
        <w:spacing w:before="158"/>
      </w:pPr>
    </w:p>
    <w:p w14:paraId="096ED2C5" w14:textId="77777777" w:rsidR="00B84036" w:rsidRPr="003F2F36" w:rsidRDefault="009A44C3">
      <w:pPr>
        <w:pStyle w:val="ListParagraph"/>
        <w:numPr>
          <w:ilvl w:val="0"/>
          <w:numId w:val="100"/>
        </w:numPr>
        <w:tabs>
          <w:tab w:val="left" w:pos="1135"/>
        </w:tabs>
        <w:ind w:left="1135" w:hanging="375"/>
        <w:rPr>
          <w:sz w:val="20"/>
        </w:rPr>
      </w:pPr>
      <w:r w:rsidRPr="003F2F36">
        <w:rPr>
          <w:sz w:val="20"/>
        </w:rPr>
        <w:t>an</w:t>
      </w:r>
      <w:r w:rsidRPr="003F2F36">
        <w:rPr>
          <w:spacing w:val="-5"/>
          <w:sz w:val="20"/>
        </w:rPr>
        <w:t xml:space="preserve"> </w:t>
      </w:r>
      <w:r w:rsidRPr="003F2F36">
        <w:rPr>
          <w:sz w:val="20"/>
        </w:rPr>
        <w:t>officer</w:t>
      </w:r>
      <w:r w:rsidRPr="003F2F36">
        <w:rPr>
          <w:spacing w:val="-5"/>
          <w:sz w:val="20"/>
        </w:rPr>
        <w:t xml:space="preserve"> of—</w:t>
      </w:r>
    </w:p>
    <w:p w14:paraId="7B989206" w14:textId="77777777" w:rsidR="00B84036" w:rsidRPr="003F2F36" w:rsidRDefault="009A44C3">
      <w:pPr>
        <w:pStyle w:val="ListParagraph"/>
        <w:numPr>
          <w:ilvl w:val="1"/>
          <w:numId w:val="100"/>
        </w:numPr>
        <w:tabs>
          <w:tab w:val="left" w:pos="1266"/>
        </w:tabs>
        <w:spacing w:before="81"/>
        <w:ind w:left="1266" w:hanging="307"/>
        <w:rPr>
          <w:sz w:val="20"/>
        </w:rPr>
      </w:pPr>
      <w:r w:rsidRPr="003F2F36">
        <w:rPr>
          <w:sz w:val="20"/>
        </w:rPr>
        <w:t>the</w:t>
      </w:r>
      <w:r w:rsidRPr="003F2F36">
        <w:rPr>
          <w:spacing w:val="-8"/>
          <w:sz w:val="20"/>
        </w:rPr>
        <w:t xml:space="preserve"> </w:t>
      </w:r>
      <w:r w:rsidRPr="003F2F36">
        <w:rPr>
          <w:sz w:val="20"/>
        </w:rPr>
        <w:t>Department</w:t>
      </w:r>
      <w:r w:rsidRPr="003F2F36">
        <w:rPr>
          <w:spacing w:val="-4"/>
          <w:sz w:val="20"/>
        </w:rPr>
        <w:t xml:space="preserve"> </w:t>
      </w:r>
      <w:r w:rsidRPr="003F2F36">
        <w:rPr>
          <w:sz w:val="20"/>
        </w:rPr>
        <w:t>for</w:t>
      </w:r>
      <w:r w:rsidRPr="003F2F36">
        <w:rPr>
          <w:spacing w:val="-6"/>
          <w:sz w:val="20"/>
        </w:rPr>
        <w:t xml:space="preserve"> </w:t>
      </w:r>
      <w:r w:rsidRPr="003F2F36">
        <w:rPr>
          <w:sz w:val="20"/>
        </w:rPr>
        <w:t>Work</w:t>
      </w:r>
      <w:r w:rsidRPr="003F2F36">
        <w:rPr>
          <w:spacing w:val="-7"/>
          <w:sz w:val="20"/>
        </w:rPr>
        <w:t xml:space="preserve"> </w:t>
      </w:r>
      <w:r w:rsidRPr="003F2F36">
        <w:rPr>
          <w:sz w:val="20"/>
        </w:rPr>
        <w:t>and</w:t>
      </w:r>
      <w:r w:rsidRPr="003F2F36">
        <w:rPr>
          <w:spacing w:val="-5"/>
          <w:sz w:val="20"/>
        </w:rPr>
        <w:t xml:space="preserve"> </w:t>
      </w:r>
      <w:r w:rsidRPr="003F2F36">
        <w:rPr>
          <w:sz w:val="20"/>
        </w:rPr>
        <w:t>Pensions;</w:t>
      </w:r>
      <w:r w:rsidRPr="003F2F36">
        <w:rPr>
          <w:spacing w:val="-5"/>
          <w:sz w:val="20"/>
        </w:rPr>
        <w:t xml:space="preserve"> or</w:t>
      </w:r>
    </w:p>
    <w:p w14:paraId="2726F4CE" w14:textId="77777777" w:rsidR="00B84036" w:rsidRPr="003F2F36" w:rsidRDefault="00B84036">
      <w:pPr>
        <w:pStyle w:val="BodyText"/>
        <w:spacing w:before="160"/>
      </w:pPr>
    </w:p>
    <w:p w14:paraId="1C8A49CC" w14:textId="77777777" w:rsidR="00B84036" w:rsidRPr="003F2F36" w:rsidRDefault="009A44C3">
      <w:pPr>
        <w:pStyle w:val="ListParagraph"/>
        <w:numPr>
          <w:ilvl w:val="1"/>
          <w:numId w:val="100"/>
        </w:numPr>
        <w:tabs>
          <w:tab w:val="left" w:pos="1319"/>
        </w:tabs>
        <w:spacing w:line="638" w:lineRule="auto"/>
        <w:ind w:left="760" w:right="4315" w:firstLine="199"/>
        <w:rPr>
          <w:sz w:val="20"/>
        </w:rPr>
      </w:pPr>
      <w:r w:rsidRPr="003F2F36">
        <w:rPr>
          <w:sz w:val="20"/>
        </w:rPr>
        <w:t>the</w:t>
      </w:r>
      <w:r w:rsidRPr="003F2F36">
        <w:rPr>
          <w:spacing w:val="-11"/>
          <w:sz w:val="20"/>
        </w:rPr>
        <w:t xml:space="preserve"> </w:t>
      </w:r>
      <w:r w:rsidRPr="003F2F36">
        <w:rPr>
          <w:sz w:val="20"/>
        </w:rPr>
        <w:t>Commissioners</w:t>
      </w:r>
      <w:r w:rsidRPr="003F2F36">
        <w:rPr>
          <w:spacing w:val="-8"/>
          <w:sz w:val="20"/>
        </w:rPr>
        <w:t xml:space="preserve"> </w:t>
      </w:r>
      <w:r w:rsidRPr="003F2F36">
        <w:rPr>
          <w:sz w:val="20"/>
        </w:rPr>
        <w:t>of</w:t>
      </w:r>
      <w:r w:rsidRPr="003F2F36">
        <w:rPr>
          <w:spacing w:val="-8"/>
          <w:sz w:val="20"/>
        </w:rPr>
        <w:t xml:space="preserve"> </w:t>
      </w:r>
      <w:r w:rsidRPr="003F2F36">
        <w:rPr>
          <w:sz w:val="20"/>
        </w:rPr>
        <w:t>Inland</w:t>
      </w:r>
      <w:r w:rsidRPr="003F2F36">
        <w:rPr>
          <w:spacing w:val="-9"/>
          <w:sz w:val="20"/>
        </w:rPr>
        <w:t xml:space="preserve"> </w:t>
      </w:r>
      <w:r w:rsidRPr="003F2F36">
        <w:rPr>
          <w:sz w:val="20"/>
        </w:rPr>
        <w:t>Revenue, acting as such,</w:t>
      </w:r>
    </w:p>
    <w:p w14:paraId="003DCB1D" w14:textId="77777777" w:rsidR="00B84036" w:rsidRPr="003F2F36" w:rsidRDefault="009A44C3">
      <w:pPr>
        <w:pStyle w:val="BodyText"/>
        <w:ind w:left="760" w:right="766" w:firstLine="69"/>
        <w:jc w:val="both"/>
      </w:pPr>
      <w:r w:rsidRPr="003F2F36">
        <w:t xml:space="preserve">but excludes any error caused wholly or partly by any person or body not specified in paragraph (a) or (b) of this definition and any error of law which is shown to have been an error only by virtue of a subsequent decision of the </w:t>
      </w:r>
      <w:r w:rsidRPr="003F2F36">
        <w:rPr>
          <w:spacing w:val="-2"/>
        </w:rPr>
        <w:t>court;</w:t>
      </w:r>
    </w:p>
    <w:p w14:paraId="5DA5CD42" w14:textId="77777777" w:rsidR="00B84036" w:rsidRPr="003F2F36" w:rsidRDefault="009A44C3">
      <w:pPr>
        <w:pStyle w:val="BodyText"/>
        <w:spacing w:before="80"/>
        <w:ind w:left="760" w:right="763"/>
        <w:jc w:val="both"/>
      </w:pPr>
      <w:r w:rsidRPr="003F2F36">
        <w:t>“relevant calculation or estimate” means the calculation or estimate made by the</w:t>
      </w:r>
      <w:r w:rsidRPr="003F2F36">
        <w:rPr>
          <w:spacing w:val="-3"/>
        </w:rPr>
        <w:t xml:space="preserve"> </w:t>
      </w:r>
      <w:r w:rsidRPr="003F2F36">
        <w:t>Secretary of</w:t>
      </w:r>
      <w:r w:rsidRPr="003F2F36">
        <w:rPr>
          <w:spacing w:val="-3"/>
        </w:rPr>
        <w:t xml:space="preserve"> </w:t>
      </w:r>
      <w:r w:rsidRPr="003F2F36">
        <w:t>State</w:t>
      </w:r>
      <w:r w:rsidRPr="003F2F36">
        <w:rPr>
          <w:spacing w:val="-1"/>
        </w:rPr>
        <w:t xml:space="preserve"> </w:t>
      </w:r>
      <w:r w:rsidRPr="003F2F36">
        <w:t>of</w:t>
      </w:r>
      <w:r w:rsidRPr="003F2F36">
        <w:rPr>
          <w:spacing w:val="-3"/>
        </w:rPr>
        <w:t xml:space="preserve"> </w:t>
      </w:r>
      <w:r w:rsidRPr="003F2F36">
        <w:t>the</w:t>
      </w:r>
      <w:r w:rsidRPr="003F2F36">
        <w:rPr>
          <w:spacing w:val="-1"/>
        </w:rPr>
        <w:t xml:space="preserve"> </w:t>
      </w:r>
      <w:r w:rsidRPr="003F2F36">
        <w:t>applicant's</w:t>
      </w:r>
      <w:r w:rsidRPr="003F2F36">
        <w:rPr>
          <w:spacing w:val="-3"/>
        </w:rPr>
        <w:t xml:space="preserve"> </w:t>
      </w:r>
      <w:r w:rsidRPr="003F2F36">
        <w:t>or,</w:t>
      </w:r>
      <w:r w:rsidRPr="003F2F36">
        <w:rPr>
          <w:spacing w:val="-3"/>
        </w:rPr>
        <w:t xml:space="preserve"> </w:t>
      </w:r>
      <w:r w:rsidRPr="003F2F36">
        <w:t>as</w:t>
      </w:r>
      <w:r w:rsidRPr="003F2F36">
        <w:rPr>
          <w:spacing w:val="-3"/>
        </w:rPr>
        <w:t xml:space="preserve"> </w:t>
      </w:r>
      <w:r w:rsidRPr="003F2F36">
        <w:t>the</w:t>
      </w:r>
      <w:r w:rsidRPr="003F2F36">
        <w:rPr>
          <w:spacing w:val="-3"/>
        </w:rPr>
        <w:t xml:space="preserve"> </w:t>
      </w:r>
      <w:r w:rsidRPr="003F2F36">
        <w:t>case</w:t>
      </w:r>
      <w:r w:rsidRPr="003F2F36">
        <w:rPr>
          <w:spacing w:val="-3"/>
        </w:rPr>
        <w:t xml:space="preserve"> </w:t>
      </w:r>
      <w:r w:rsidRPr="003F2F36">
        <w:t>may</w:t>
      </w:r>
      <w:r w:rsidRPr="003F2F36">
        <w:rPr>
          <w:spacing w:val="-2"/>
        </w:rPr>
        <w:t xml:space="preserve"> </w:t>
      </w:r>
      <w:r w:rsidRPr="003F2F36">
        <w:t>be, the</w:t>
      </w:r>
      <w:r w:rsidRPr="003F2F36">
        <w:rPr>
          <w:spacing w:val="-1"/>
        </w:rPr>
        <w:t xml:space="preserve"> </w:t>
      </w:r>
      <w:r w:rsidRPr="003F2F36">
        <w:t xml:space="preserve">applicant's partner's income and capital for the purposes of the award of state pension </w:t>
      </w:r>
      <w:r w:rsidRPr="003F2F36">
        <w:rPr>
          <w:spacing w:val="-2"/>
        </w:rPr>
        <w:t>credit;</w:t>
      </w:r>
    </w:p>
    <w:p w14:paraId="3CC03FE2" w14:textId="77777777" w:rsidR="00B84036" w:rsidRPr="003F2F36" w:rsidRDefault="009A44C3">
      <w:pPr>
        <w:pStyle w:val="BodyText"/>
        <w:spacing w:before="79"/>
        <w:ind w:left="760" w:right="759"/>
        <w:jc w:val="both"/>
      </w:pPr>
      <w:r w:rsidRPr="003F2F36">
        <w:t>“relevant</w:t>
      </w:r>
      <w:r w:rsidRPr="003F2F36">
        <w:rPr>
          <w:spacing w:val="-3"/>
        </w:rPr>
        <w:t xml:space="preserve"> </w:t>
      </w:r>
      <w:r w:rsidRPr="003F2F36">
        <w:t>determination”</w:t>
      </w:r>
      <w:r w:rsidRPr="003F2F36">
        <w:rPr>
          <w:spacing w:val="-4"/>
        </w:rPr>
        <w:t xml:space="preserve"> </w:t>
      </w:r>
      <w:r w:rsidRPr="003F2F36">
        <w:t>means</w:t>
      </w:r>
      <w:r w:rsidRPr="003F2F36">
        <w:rPr>
          <w:spacing w:val="-2"/>
        </w:rPr>
        <w:t xml:space="preserve"> </w:t>
      </w:r>
      <w:r w:rsidRPr="003F2F36">
        <w:t>a</w:t>
      </w:r>
      <w:r w:rsidRPr="003F2F36">
        <w:rPr>
          <w:spacing w:val="-2"/>
        </w:rPr>
        <w:t xml:space="preserve"> </w:t>
      </w:r>
      <w:r w:rsidRPr="003F2F36">
        <w:t>change</w:t>
      </w:r>
      <w:r w:rsidRPr="003F2F36">
        <w:rPr>
          <w:spacing w:val="-3"/>
        </w:rPr>
        <w:t xml:space="preserve"> </w:t>
      </w:r>
      <w:r w:rsidRPr="003F2F36">
        <w:t>in</w:t>
      </w:r>
      <w:r w:rsidRPr="003F2F36">
        <w:rPr>
          <w:spacing w:val="-3"/>
        </w:rPr>
        <w:t xml:space="preserve"> </w:t>
      </w:r>
      <w:r w:rsidRPr="003F2F36">
        <w:t>the</w:t>
      </w:r>
      <w:r w:rsidRPr="003F2F36">
        <w:rPr>
          <w:spacing w:val="-5"/>
        </w:rPr>
        <w:t xml:space="preserve"> </w:t>
      </w:r>
      <w:r w:rsidRPr="003F2F36">
        <w:t>determination</w:t>
      </w:r>
      <w:r w:rsidRPr="003F2F36">
        <w:rPr>
          <w:spacing w:val="-3"/>
        </w:rPr>
        <w:t xml:space="preserve"> </w:t>
      </w:r>
      <w:r w:rsidRPr="003F2F36">
        <w:t>by</w:t>
      </w:r>
      <w:r w:rsidRPr="003F2F36">
        <w:rPr>
          <w:spacing w:val="-4"/>
        </w:rPr>
        <w:t xml:space="preserve"> </w:t>
      </w:r>
      <w:r w:rsidRPr="003F2F36">
        <w:t>the</w:t>
      </w:r>
      <w:r w:rsidRPr="003F2F36">
        <w:rPr>
          <w:spacing w:val="-2"/>
        </w:rPr>
        <w:t xml:space="preserve"> </w:t>
      </w:r>
      <w:r w:rsidRPr="003F2F36">
        <w:t>authority of</w:t>
      </w:r>
      <w:r w:rsidRPr="003F2F36">
        <w:rPr>
          <w:spacing w:val="-2"/>
        </w:rPr>
        <w:t xml:space="preserve"> </w:t>
      </w:r>
      <w:r w:rsidRPr="003F2F36">
        <w:t>the</w:t>
      </w:r>
      <w:r w:rsidRPr="003F2F36">
        <w:rPr>
          <w:spacing w:val="-4"/>
        </w:rPr>
        <w:t xml:space="preserve"> </w:t>
      </w:r>
      <w:r w:rsidRPr="003F2F36">
        <w:t>applicant's</w:t>
      </w:r>
      <w:r w:rsidRPr="003F2F36">
        <w:rPr>
          <w:spacing w:val="-4"/>
        </w:rPr>
        <w:t xml:space="preserve"> </w:t>
      </w:r>
      <w:r w:rsidRPr="003F2F36">
        <w:t>income</w:t>
      </w:r>
      <w:r w:rsidRPr="003F2F36">
        <w:rPr>
          <w:spacing w:val="-4"/>
        </w:rPr>
        <w:t xml:space="preserve"> </w:t>
      </w:r>
      <w:r w:rsidRPr="003F2F36">
        <w:t>and</w:t>
      </w:r>
      <w:r w:rsidRPr="003F2F36">
        <w:rPr>
          <w:spacing w:val="-1"/>
        </w:rPr>
        <w:t xml:space="preserve"> </w:t>
      </w:r>
      <w:r w:rsidRPr="003F2F36">
        <w:t>capital</w:t>
      </w:r>
      <w:r w:rsidRPr="003F2F36">
        <w:rPr>
          <w:spacing w:val="-1"/>
        </w:rPr>
        <w:t xml:space="preserve"> </w:t>
      </w:r>
      <w:r w:rsidRPr="003F2F36">
        <w:t>using</w:t>
      </w:r>
      <w:r w:rsidRPr="003F2F36">
        <w:rPr>
          <w:spacing w:val="-3"/>
        </w:rPr>
        <w:t xml:space="preserve"> </w:t>
      </w:r>
      <w:r w:rsidRPr="003F2F36">
        <w:t>the</w:t>
      </w:r>
      <w:r w:rsidRPr="003F2F36">
        <w:rPr>
          <w:spacing w:val="-4"/>
        </w:rPr>
        <w:t xml:space="preserve"> </w:t>
      </w:r>
      <w:r w:rsidRPr="003F2F36">
        <w:t>relevant</w:t>
      </w:r>
      <w:r w:rsidRPr="003F2F36">
        <w:rPr>
          <w:spacing w:val="-3"/>
        </w:rPr>
        <w:t xml:space="preserve"> </w:t>
      </w:r>
      <w:r w:rsidRPr="003F2F36">
        <w:t>calculation</w:t>
      </w:r>
      <w:r w:rsidRPr="003F2F36">
        <w:rPr>
          <w:spacing w:val="-3"/>
        </w:rPr>
        <w:t xml:space="preserve"> </w:t>
      </w:r>
      <w:r w:rsidRPr="003F2F36">
        <w:t>or</w:t>
      </w:r>
      <w:r w:rsidRPr="003F2F36">
        <w:rPr>
          <w:spacing w:val="-2"/>
        </w:rPr>
        <w:t xml:space="preserve"> </w:t>
      </w:r>
      <w:r w:rsidRPr="003F2F36">
        <w:t>estimate, in accordance with paragraph 36(1).</w:t>
      </w:r>
    </w:p>
    <w:p w14:paraId="365FA056" w14:textId="77777777" w:rsidR="00B84036" w:rsidRPr="003F2F36" w:rsidRDefault="00B84036">
      <w:pPr>
        <w:pStyle w:val="BodyText"/>
        <w:spacing w:before="200"/>
      </w:pPr>
    </w:p>
    <w:p w14:paraId="0D96D7EA" w14:textId="77777777" w:rsidR="00B84036" w:rsidRPr="003F2F36" w:rsidRDefault="009A44C3">
      <w:pPr>
        <w:pStyle w:val="Heading1"/>
        <w:ind w:right="1302"/>
      </w:pPr>
      <w:r w:rsidRPr="003F2F36">
        <w:t>PART</w:t>
      </w:r>
      <w:r w:rsidRPr="003F2F36">
        <w:rPr>
          <w:spacing w:val="-1"/>
        </w:rPr>
        <w:t xml:space="preserve"> </w:t>
      </w:r>
      <w:r w:rsidRPr="003F2F36">
        <w:rPr>
          <w:spacing w:val="-5"/>
        </w:rPr>
        <w:t>14</w:t>
      </w:r>
    </w:p>
    <w:p w14:paraId="6EE5E939" w14:textId="77777777" w:rsidR="00B84036" w:rsidRPr="003F2F36" w:rsidRDefault="009A44C3">
      <w:pPr>
        <w:pStyle w:val="Heading2"/>
        <w:spacing w:before="118"/>
        <w:ind w:left="209" w:right="409"/>
        <w:jc w:val="center"/>
      </w:pPr>
      <w:r w:rsidRPr="003F2F36">
        <w:t>Applications</w:t>
      </w:r>
      <w:r w:rsidRPr="003F2F36">
        <w:rPr>
          <w:spacing w:val="-6"/>
        </w:rPr>
        <w:t xml:space="preserve"> </w:t>
      </w:r>
      <w:r w:rsidRPr="003F2F36">
        <w:t>(including</w:t>
      </w:r>
      <w:r w:rsidRPr="003F2F36">
        <w:rPr>
          <w:spacing w:val="-6"/>
        </w:rPr>
        <w:t xml:space="preserve"> </w:t>
      </w:r>
      <w:r w:rsidRPr="003F2F36">
        <w:t>duties</w:t>
      </w:r>
      <w:r w:rsidRPr="003F2F36">
        <w:rPr>
          <w:spacing w:val="-4"/>
        </w:rPr>
        <w:t xml:space="preserve"> </w:t>
      </w:r>
      <w:r w:rsidRPr="003F2F36">
        <w:t>to</w:t>
      </w:r>
      <w:r w:rsidRPr="003F2F36">
        <w:rPr>
          <w:spacing w:val="-4"/>
        </w:rPr>
        <w:t xml:space="preserve"> </w:t>
      </w:r>
      <w:r w:rsidRPr="003F2F36">
        <w:t>notify</w:t>
      </w:r>
      <w:r w:rsidRPr="003F2F36">
        <w:rPr>
          <w:spacing w:val="-6"/>
        </w:rPr>
        <w:t xml:space="preserve"> </w:t>
      </w:r>
      <w:r w:rsidRPr="003F2F36">
        <w:t>authority</w:t>
      </w:r>
      <w:r w:rsidRPr="003F2F36">
        <w:rPr>
          <w:spacing w:val="-5"/>
        </w:rPr>
        <w:t xml:space="preserve"> </w:t>
      </w:r>
      <w:r w:rsidRPr="003F2F36">
        <w:t>of</w:t>
      </w:r>
      <w:r w:rsidRPr="003F2F36">
        <w:rPr>
          <w:spacing w:val="-6"/>
        </w:rPr>
        <w:t xml:space="preserve"> </w:t>
      </w:r>
      <w:r w:rsidRPr="003F2F36">
        <w:t>change</w:t>
      </w:r>
      <w:r w:rsidRPr="003F2F36">
        <w:rPr>
          <w:spacing w:val="-6"/>
        </w:rPr>
        <w:t xml:space="preserve"> </w:t>
      </w:r>
      <w:r w:rsidRPr="003F2F36">
        <w:t xml:space="preserve">of </w:t>
      </w:r>
      <w:r w:rsidRPr="003F2F36">
        <w:rPr>
          <w:spacing w:val="-2"/>
        </w:rPr>
        <w:t>circumstances)</w:t>
      </w:r>
    </w:p>
    <w:p w14:paraId="053118E9" w14:textId="77777777" w:rsidR="00B84036" w:rsidRPr="003F2F36" w:rsidRDefault="009A44C3">
      <w:pPr>
        <w:pStyle w:val="ListParagraph"/>
        <w:numPr>
          <w:ilvl w:val="0"/>
          <w:numId w:val="104"/>
        </w:numPr>
        <w:tabs>
          <w:tab w:val="left" w:pos="754"/>
        </w:tabs>
        <w:spacing w:before="123"/>
        <w:ind w:left="754" w:hanging="594"/>
        <w:rPr>
          <w:b/>
          <w:sz w:val="24"/>
        </w:rPr>
      </w:pPr>
      <w:r w:rsidRPr="003F2F36">
        <w:rPr>
          <w:b/>
          <w:sz w:val="24"/>
        </w:rPr>
        <w:t>—</w:t>
      </w:r>
      <w:r w:rsidRPr="003F2F36">
        <w:rPr>
          <w:b/>
          <w:spacing w:val="-2"/>
          <w:sz w:val="24"/>
        </w:rPr>
        <w:t xml:space="preserve"> </w:t>
      </w:r>
      <w:r w:rsidRPr="003F2F36">
        <w:rPr>
          <w:b/>
          <w:sz w:val="24"/>
        </w:rPr>
        <w:t>Making</w:t>
      </w:r>
      <w:r w:rsidRPr="003F2F36">
        <w:rPr>
          <w:b/>
          <w:spacing w:val="-2"/>
          <w:sz w:val="24"/>
        </w:rPr>
        <w:t xml:space="preserve"> </w:t>
      </w:r>
      <w:r w:rsidRPr="003F2F36">
        <w:rPr>
          <w:b/>
          <w:sz w:val="24"/>
        </w:rPr>
        <w:t xml:space="preserve">an </w:t>
      </w:r>
      <w:r w:rsidRPr="003F2F36">
        <w:rPr>
          <w:b/>
          <w:spacing w:val="-2"/>
          <w:sz w:val="24"/>
        </w:rPr>
        <w:t>application</w:t>
      </w:r>
    </w:p>
    <w:p w14:paraId="47955705" w14:textId="77777777" w:rsidR="00B84036" w:rsidRPr="003F2F36" w:rsidRDefault="009A44C3">
      <w:pPr>
        <w:pStyle w:val="ListParagraph"/>
        <w:numPr>
          <w:ilvl w:val="1"/>
          <w:numId w:val="104"/>
        </w:numPr>
        <w:tabs>
          <w:tab w:val="left" w:pos="937"/>
        </w:tabs>
        <w:spacing w:before="79"/>
        <w:ind w:left="937" w:hanging="376"/>
        <w:jc w:val="both"/>
        <w:rPr>
          <w:sz w:val="20"/>
        </w:rPr>
      </w:pPr>
      <w:r w:rsidRPr="003F2F36">
        <w:rPr>
          <w:sz w:val="20"/>
        </w:rPr>
        <w:t>In</w:t>
      </w:r>
      <w:r w:rsidRPr="003F2F36">
        <w:rPr>
          <w:spacing w:val="-4"/>
          <w:sz w:val="20"/>
        </w:rPr>
        <w:t xml:space="preserve"> </w:t>
      </w:r>
      <w:r w:rsidRPr="003F2F36">
        <w:rPr>
          <w:sz w:val="20"/>
        </w:rPr>
        <w:t>the</w:t>
      </w:r>
      <w:r w:rsidRPr="003F2F36">
        <w:rPr>
          <w:spacing w:val="-4"/>
          <w:sz w:val="20"/>
        </w:rPr>
        <w:t xml:space="preserve"> </w:t>
      </w:r>
      <w:r w:rsidRPr="003F2F36">
        <w:rPr>
          <w:sz w:val="20"/>
        </w:rPr>
        <w:t>case</w:t>
      </w:r>
      <w:r w:rsidRPr="003F2F36">
        <w:rPr>
          <w:spacing w:val="-5"/>
          <w:sz w:val="20"/>
        </w:rPr>
        <w:t xml:space="preserve"> of—</w:t>
      </w:r>
    </w:p>
    <w:p w14:paraId="47383362" w14:textId="77777777" w:rsidR="00B84036" w:rsidRPr="003F2F36" w:rsidRDefault="009A44C3">
      <w:pPr>
        <w:pStyle w:val="ListParagraph"/>
        <w:numPr>
          <w:ilvl w:val="0"/>
          <w:numId w:val="99"/>
        </w:numPr>
        <w:tabs>
          <w:tab w:val="left" w:pos="1119"/>
        </w:tabs>
        <w:spacing w:before="81"/>
        <w:ind w:right="954" w:firstLine="0"/>
        <w:rPr>
          <w:sz w:val="20"/>
        </w:rPr>
      </w:pPr>
      <w:r w:rsidRPr="003F2F36">
        <w:rPr>
          <w:sz w:val="20"/>
        </w:rPr>
        <w:t>a</w:t>
      </w:r>
      <w:r w:rsidRPr="003F2F36">
        <w:rPr>
          <w:spacing w:val="-12"/>
          <w:sz w:val="20"/>
        </w:rPr>
        <w:t xml:space="preserve"> </w:t>
      </w:r>
      <w:r w:rsidRPr="003F2F36">
        <w:rPr>
          <w:sz w:val="20"/>
        </w:rPr>
        <w:t>couple</w:t>
      </w:r>
      <w:r w:rsidRPr="003F2F36">
        <w:rPr>
          <w:spacing w:val="-14"/>
          <w:sz w:val="20"/>
        </w:rPr>
        <w:t xml:space="preserve"> </w:t>
      </w:r>
      <w:r w:rsidRPr="003F2F36">
        <w:rPr>
          <w:sz w:val="20"/>
        </w:rPr>
        <w:t>or</w:t>
      </w:r>
      <w:r w:rsidRPr="003F2F36">
        <w:rPr>
          <w:spacing w:val="-14"/>
          <w:sz w:val="20"/>
        </w:rPr>
        <w:t xml:space="preserve"> </w:t>
      </w:r>
      <w:r w:rsidRPr="003F2F36">
        <w:rPr>
          <w:sz w:val="20"/>
        </w:rPr>
        <w:t>(subject</w:t>
      </w:r>
      <w:r w:rsidRPr="003F2F36">
        <w:rPr>
          <w:spacing w:val="-11"/>
          <w:sz w:val="20"/>
        </w:rPr>
        <w:t xml:space="preserve"> </w:t>
      </w:r>
      <w:r w:rsidRPr="003F2F36">
        <w:rPr>
          <w:sz w:val="20"/>
        </w:rPr>
        <w:t>to</w:t>
      </w:r>
      <w:r w:rsidRPr="003F2F36">
        <w:rPr>
          <w:spacing w:val="-14"/>
          <w:sz w:val="20"/>
        </w:rPr>
        <w:t xml:space="preserve"> </w:t>
      </w:r>
      <w:r w:rsidRPr="003F2F36">
        <w:rPr>
          <w:sz w:val="20"/>
        </w:rPr>
        <w:t>paragraph</w:t>
      </w:r>
      <w:r w:rsidRPr="003F2F36">
        <w:rPr>
          <w:spacing w:val="-12"/>
          <w:sz w:val="20"/>
        </w:rPr>
        <w:t xml:space="preserve"> </w:t>
      </w:r>
      <w:r w:rsidRPr="003F2F36">
        <w:rPr>
          <w:sz w:val="20"/>
        </w:rPr>
        <w:t>(b))</w:t>
      </w:r>
      <w:r w:rsidRPr="003F2F36">
        <w:rPr>
          <w:spacing w:val="-12"/>
          <w:sz w:val="20"/>
        </w:rPr>
        <w:t xml:space="preserve"> </w:t>
      </w:r>
      <w:r w:rsidRPr="003F2F36">
        <w:rPr>
          <w:sz w:val="20"/>
        </w:rPr>
        <w:t>members</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2"/>
          <w:sz w:val="20"/>
        </w:rPr>
        <w:t xml:space="preserve"> </w:t>
      </w:r>
      <w:r w:rsidRPr="003F2F36">
        <w:rPr>
          <w:sz w:val="20"/>
        </w:rPr>
        <w:t>polygamous</w:t>
      </w:r>
      <w:r w:rsidRPr="003F2F36">
        <w:rPr>
          <w:spacing w:val="-13"/>
          <w:sz w:val="20"/>
        </w:rPr>
        <w:t xml:space="preserve"> </w:t>
      </w:r>
      <w:r w:rsidRPr="003F2F36">
        <w:rPr>
          <w:sz w:val="20"/>
        </w:rPr>
        <w:t>marriage an application is to be made by whichever one of them they agree should so apply or, in default of agreement, by such one of them as the authority determines; or</w:t>
      </w:r>
    </w:p>
    <w:p w14:paraId="521804E7" w14:textId="77777777" w:rsidR="00B84036" w:rsidRPr="003F2F36" w:rsidRDefault="00B84036">
      <w:pPr>
        <w:pStyle w:val="BodyText"/>
        <w:spacing w:before="160"/>
      </w:pPr>
    </w:p>
    <w:p w14:paraId="7E80E4A3" w14:textId="77777777" w:rsidR="00B84036" w:rsidRPr="003F2F36" w:rsidRDefault="009A44C3">
      <w:pPr>
        <w:pStyle w:val="ListParagraph"/>
        <w:numPr>
          <w:ilvl w:val="0"/>
          <w:numId w:val="99"/>
        </w:numPr>
        <w:tabs>
          <w:tab w:val="left" w:pos="1132"/>
        </w:tabs>
        <w:spacing w:before="1"/>
        <w:ind w:right="960" w:firstLine="0"/>
        <w:rPr>
          <w:sz w:val="20"/>
        </w:rPr>
      </w:pP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of</w:t>
      </w:r>
      <w:r w:rsidRPr="003F2F36">
        <w:rPr>
          <w:spacing w:val="-5"/>
          <w:sz w:val="20"/>
        </w:rPr>
        <w:t xml:space="preserve"> </w:t>
      </w:r>
      <w:r w:rsidRPr="003F2F36">
        <w:rPr>
          <w:sz w:val="20"/>
        </w:rPr>
        <w:t>members</w:t>
      </w:r>
      <w:r w:rsidRPr="003F2F36">
        <w:rPr>
          <w:spacing w:val="-5"/>
          <w:sz w:val="20"/>
        </w:rPr>
        <w:t xml:space="preserve"> </w:t>
      </w:r>
      <w:r w:rsidRPr="003F2F36">
        <w:rPr>
          <w:sz w:val="20"/>
        </w:rPr>
        <w:t>of</w:t>
      </w:r>
      <w:r w:rsidRPr="003F2F36">
        <w:rPr>
          <w:spacing w:val="-5"/>
          <w:sz w:val="20"/>
        </w:rPr>
        <w:t xml:space="preserve"> </w:t>
      </w:r>
      <w:r w:rsidRPr="003F2F36">
        <w:rPr>
          <w:sz w:val="20"/>
        </w:rPr>
        <w:t>a</w:t>
      </w:r>
      <w:r w:rsidRPr="003F2F36">
        <w:rPr>
          <w:spacing w:val="-4"/>
          <w:sz w:val="20"/>
        </w:rPr>
        <w:t xml:space="preserve"> </w:t>
      </w:r>
      <w:r w:rsidRPr="003F2F36">
        <w:rPr>
          <w:sz w:val="20"/>
        </w:rPr>
        <w:t>polygamous</w:t>
      </w:r>
      <w:r w:rsidRPr="003F2F36">
        <w:rPr>
          <w:spacing w:val="-5"/>
          <w:sz w:val="20"/>
        </w:rPr>
        <w:t xml:space="preserve"> </w:t>
      </w:r>
      <w:r w:rsidRPr="003F2F36">
        <w:rPr>
          <w:sz w:val="20"/>
        </w:rPr>
        <w:t>marriage</w:t>
      </w:r>
      <w:r w:rsidRPr="003F2F36">
        <w:rPr>
          <w:spacing w:val="-5"/>
          <w:sz w:val="20"/>
        </w:rPr>
        <w:t xml:space="preserve"> </w:t>
      </w:r>
      <w:r w:rsidRPr="003F2F36">
        <w:rPr>
          <w:sz w:val="20"/>
        </w:rPr>
        <w:t>to</w:t>
      </w:r>
      <w:r w:rsidRPr="003F2F36">
        <w:rPr>
          <w:spacing w:val="-4"/>
          <w:sz w:val="20"/>
        </w:rPr>
        <w:t xml:space="preserve"> </w:t>
      </w:r>
      <w:r w:rsidRPr="003F2F36">
        <w:rPr>
          <w:sz w:val="20"/>
        </w:rPr>
        <w:t>whom</w:t>
      </w:r>
      <w:r w:rsidRPr="003F2F36">
        <w:rPr>
          <w:spacing w:val="-4"/>
          <w:sz w:val="20"/>
        </w:rPr>
        <w:t xml:space="preserve"> </w:t>
      </w:r>
      <w:r w:rsidRPr="003F2F36">
        <w:rPr>
          <w:sz w:val="20"/>
        </w:rPr>
        <w:t>paragraph</w:t>
      </w:r>
      <w:r w:rsidRPr="003F2F36">
        <w:rPr>
          <w:spacing w:val="-3"/>
          <w:sz w:val="20"/>
        </w:rPr>
        <w:t xml:space="preserve"> </w:t>
      </w:r>
      <w:r w:rsidRPr="003F2F36">
        <w:rPr>
          <w:sz w:val="20"/>
        </w:rPr>
        <w:t>37 (income</w:t>
      </w:r>
      <w:r w:rsidRPr="003F2F36">
        <w:rPr>
          <w:spacing w:val="-6"/>
          <w:sz w:val="20"/>
        </w:rPr>
        <w:t xml:space="preserve"> </w:t>
      </w:r>
      <w:r w:rsidRPr="003F2F36">
        <w:rPr>
          <w:sz w:val="20"/>
        </w:rPr>
        <w:t>and</w:t>
      </w:r>
      <w:r w:rsidRPr="003F2F36">
        <w:rPr>
          <w:spacing w:val="-5"/>
          <w:sz w:val="20"/>
        </w:rPr>
        <w:t xml:space="preserve"> </w:t>
      </w:r>
      <w:r w:rsidRPr="003F2F36">
        <w:rPr>
          <w:sz w:val="20"/>
        </w:rPr>
        <w:t>capital:</w:t>
      </w:r>
      <w:r w:rsidRPr="003F2F36">
        <w:rPr>
          <w:spacing w:val="-7"/>
          <w:sz w:val="20"/>
        </w:rPr>
        <w:t xml:space="preserve"> </w:t>
      </w:r>
      <w:r w:rsidRPr="003F2F36">
        <w:rPr>
          <w:sz w:val="20"/>
        </w:rPr>
        <w:t>award</w:t>
      </w:r>
      <w:r w:rsidRPr="003F2F36">
        <w:rPr>
          <w:spacing w:val="-5"/>
          <w:sz w:val="20"/>
        </w:rPr>
        <w:t xml:space="preserve"> </w:t>
      </w:r>
      <w:r w:rsidRPr="003F2F36">
        <w:rPr>
          <w:sz w:val="20"/>
        </w:rPr>
        <w:t>of</w:t>
      </w:r>
      <w:r w:rsidRPr="003F2F36">
        <w:rPr>
          <w:spacing w:val="-6"/>
          <w:sz w:val="20"/>
        </w:rPr>
        <w:t xml:space="preserve"> </w:t>
      </w:r>
      <w:r w:rsidRPr="003F2F36">
        <w:rPr>
          <w:sz w:val="20"/>
        </w:rPr>
        <w:t>universal</w:t>
      </w:r>
      <w:r w:rsidRPr="003F2F36">
        <w:rPr>
          <w:spacing w:val="-6"/>
          <w:sz w:val="20"/>
        </w:rPr>
        <w:t xml:space="preserve"> </w:t>
      </w:r>
      <w:r w:rsidRPr="003F2F36">
        <w:rPr>
          <w:sz w:val="20"/>
        </w:rPr>
        <w:t>credit)</w:t>
      </w:r>
      <w:r w:rsidRPr="003F2F36">
        <w:rPr>
          <w:spacing w:val="-7"/>
          <w:sz w:val="20"/>
        </w:rPr>
        <w:t xml:space="preserve"> </w:t>
      </w:r>
      <w:r w:rsidRPr="003F2F36">
        <w:rPr>
          <w:sz w:val="20"/>
        </w:rPr>
        <w:t>applies,</w:t>
      </w:r>
      <w:r w:rsidRPr="003F2F36">
        <w:rPr>
          <w:spacing w:val="-9"/>
          <w:sz w:val="20"/>
        </w:rPr>
        <w:t xml:space="preserve"> </w:t>
      </w:r>
      <w:r w:rsidRPr="003F2F36">
        <w:rPr>
          <w:sz w:val="20"/>
        </w:rPr>
        <w:t>an</w:t>
      </w:r>
      <w:r w:rsidRPr="003F2F36">
        <w:rPr>
          <w:spacing w:val="-7"/>
          <w:sz w:val="20"/>
        </w:rPr>
        <w:t xml:space="preserve"> </w:t>
      </w:r>
      <w:r w:rsidRPr="003F2F36">
        <w:rPr>
          <w:sz w:val="20"/>
        </w:rPr>
        <w:t>application</w:t>
      </w:r>
      <w:r w:rsidRPr="003F2F36">
        <w:rPr>
          <w:spacing w:val="-7"/>
          <w:sz w:val="20"/>
        </w:rPr>
        <w:t xml:space="preserve"> </w:t>
      </w:r>
      <w:r w:rsidRPr="003F2F36">
        <w:rPr>
          <w:sz w:val="20"/>
        </w:rPr>
        <w:t>is</w:t>
      </w:r>
      <w:r w:rsidRPr="003F2F36">
        <w:rPr>
          <w:spacing w:val="-9"/>
          <w:sz w:val="20"/>
        </w:rPr>
        <w:t xml:space="preserve"> </w:t>
      </w:r>
      <w:r w:rsidRPr="003F2F36">
        <w:rPr>
          <w:sz w:val="20"/>
        </w:rPr>
        <w:t>to</w:t>
      </w:r>
      <w:r w:rsidRPr="003F2F36">
        <w:rPr>
          <w:spacing w:val="-9"/>
          <w:sz w:val="20"/>
        </w:rPr>
        <w:t xml:space="preserve"> </w:t>
      </w:r>
      <w:r w:rsidRPr="003F2F36">
        <w:rPr>
          <w:sz w:val="20"/>
        </w:rPr>
        <w:t>be</w:t>
      </w:r>
    </w:p>
    <w:p w14:paraId="31D02F7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AB896A9" w14:textId="77777777" w:rsidR="00B84036" w:rsidRPr="003F2F36" w:rsidRDefault="009A44C3">
      <w:pPr>
        <w:pStyle w:val="BodyText"/>
        <w:spacing w:before="89"/>
        <w:ind w:left="760" w:right="956"/>
        <w:jc w:val="both"/>
      </w:pPr>
      <w:r w:rsidRPr="003F2F36">
        <w:lastRenderedPageBreak/>
        <w:t>made</w:t>
      </w:r>
      <w:r w:rsidRPr="003F2F36">
        <w:rPr>
          <w:spacing w:val="-18"/>
        </w:rPr>
        <w:t xml:space="preserve"> </w:t>
      </w:r>
      <w:r w:rsidRPr="003F2F36">
        <w:t>by</w:t>
      </w:r>
      <w:r w:rsidRPr="003F2F36">
        <w:rPr>
          <w:spacing w:val="-18"/>
        </w:rPr>
        <w:t xml:space="preserve"> </w:t>
      </w:r>
      <w:r w:rsidRPr="003F2F36">
        <w:t>whichever</w:t>
      </w:r>
      <w:r w:rsidRPr="003F2F36">
        <w:rPr>
          <w:spacing w:val="-17"/>
        </w:rPr>
        <w:t xml:space="preserve"> </w:t>
      </w:r>
      <w:r w:rsidRPr="003F2F36">
        <w:t>one</w:t>
      </w:r>
      <w:r w:rsidRPr="003F2F36">
        <w:rPr>
          <w:spacing w:val="-18"/>
        </w:rPr>
        <w:t xml:space="preserve"> </w:t>
      </w:r>
      <w:r w:rsidRPr="003F2F36">
        <w:t>of</w:t>
      </w:r>
      <w:r w:rsidRPr="003F2F36">
        <w:rPr>
          <w:spacing w:val="-17"/>
        </w:rPr>
        <w:t xml:space="preserve"> </w:t>
      </w:r>
      <w:r w:rsidRPr="003F2F36">
        <w:t>the</w:t>
      </w:r>
      <w:r w:rsidRPr="003F2F36">
        <w:rPr>
          <w:spacing w:val="-18"/>
        </w:rPr>
        <w:t xml:space="preserve"> </w:t>
      </w:r>
      <w:r w:rsidRPr="003F2F36">
        <w:t>parties</w:t>
      </w:r>
      <w:r w:rsidRPr="003F2F36">
        <w:rPr>
          <w:spacing w:val="-18"/>
        </w:rPr>
        <w:t xml:space="preserve"> </w:t>
      </w:r>
      <w:r w:rsidRPr="003F2F36">
        <w:t>to</w:t>
      </w:r>
      <w:r w:rsidRPr="003F2F36">
        <w:rPr>
          <w:spacing w:val="-17"/>
        </w:rPr>
        <w:t xml:space="preserve"> </w:t>
      </w:r>
      <w:r w:rsidRPr="003F2F36">
        <w:t>the</w:t>
      </w:r>
      <w:r w:rsidRPr="003F2F36">
        <w:rPr>
          <w:spacing w:val="-18"/>
        </w:rPr>
        <w:t xml:space="preserve"> </w:t>
      </w:r>
      <w:r w:rsidRPr="003F2F36">
        <w:t>earliest</w:t>
      </w:r>
      <w:r w:rsidRPr="003F2F36">
        <w:rPr>
          <w:spacing w:val="-17"/>
        </w:rPr>
        <w:t xml:space="preserve"> </w:t>
      </w:r>
      <w:r w:rsidRPr="003F2F36">
        <w:t>marriage</w:t>
      </w:r>
      <w:r w:rsidRPr="003F2F36">
        <w:rPr>
          <w:spacing w:val="-18"/>
        </w:rPr>
        <w:t xml:space="preserve"> </w:t>
      </w:r>
      <w:r w:rsidRPr="003F2F36">
        <w:t>that</w:t>
      </w:r>
      <w:r w:rsidRPr="003F2F36">
        <w:rPr>
          <w:spacing w:val="-17"/>
        </w:rPr>
        <w:t xml:space="preserve"> </w:t>
      </w:r>
      <w:r w:rsidRPr="003F2F36">
        <w:t>still</w:t>
      </w:r>
      <w:r w:rsidRPr="003F2F36">
        <w:rPr>
          <w:spacing w:val="-18"/>
        </w:rPr>
        <w:t xml:space="preserve"> </w:t>
      </w:r>
      <w:r w:rsidRPr="003F2F36">
        <w:t>subsists they agree should so apply or, in default of agreement, by such one of them as the authority determines.</w:t>
      </w:r>
    </w:p>
    <w:p w14:paraId="367882FF" w14:textId="77777777" w:rsidR="00B84036" w:rsidRPr="003F2F36" w:rsidRDefault="00B84036">
      <w:pPr>
        <w:pStyle w:val="BodyText"/>
        <w:spacing w:before="161"/>
      </w:pPr>
    </w:p>
    <w:p w14:paraId="484653EB" w14:textId="77777777" w:rsidR="00B84036" w:rsidRPr="003F2F36" w:rsidRDefault="009A44C3">
      <w:pPr>
        <w:pStyle w:val="ListParagraph"/>
        <w:numPr>
          <w:ilvl w:val="1"/>
          <w:numId w:val="104"/>
        </w:numPr>
        <w:tabs>
          <w:tab w:val="left" w:pos="965"/>
        </w:tabs>
        <w:ind w:right="765" w:firstLine="0"/>
        <w:jc w:val="both"/>
        <w:rPr>
          <w:sz w:val="20"/>
        </w:rPr>
      </w:pPr>
      <w:r w:rsidRPr="003F2F36">
        <w:rPr>
          <w:sz w:val="20"/>
        </w:rPr>
        <w:t>Where a person who is liable to pay council tax in respect of a dwelling is unable for the time being to act, and—</w:t>
      </w:r>
    </w:p>
    <w:p w14:paraId="4D0E2BB2" w14:textId="77777777" w:rsidR="00B84036" w:rsidRPr="003F2F36" w:rsidRDefault="009A44C3">
      <w:pPr>
        <w:pStyle w:val="ListParagraph"/>
        <w:numPr>
          <w:ilvl w:val="0"/>
          <w:numId w:val="98"/>
        </w:numPr>
        <w:tabs>
          <w:tab w:val="left" w:pos="1160"/>
        </w:tabs>
        <w:spacing w:before="80"/>
        <w:ind w:right="967" w:firstLine="0"/>
        <w:rPr>
          <w:sz w:val="20"/>
        </w:rPr>
      </w:pPr>
      <w:r w:rsidRPr="003F2F36">
        <w:rPr>
          <w:sz w:val="20"/>
        </w:rPr>
        <w:t>a deputy has been appointed by the Court of Protection with power to claim, or as the case may be, receive benefit on his behalf; or</w:t>
      </w:r>
    </w:p>
    <w:p w14:paraId="33AF36E3" w14:textId="77777777" w:rsidR="00B84036" w:rsidRPr="003F2F36" w:rsidRDefault="00B84036">
      <w:pPr>
        <w:pStyle w:val="BodyText"/>
        <w:spacing w:before="159"/>
      </w:pPr>
    </w:p>
    <w:p w14:paraId="63D97988" w14:textId="77777777" w:rsidR="00B84036" w:rsidRPr="003F2F36" w:rsidRDefault="009A44C3">
      <w:pPr>
        <w:pStyle w:val="ListParagraph"/>
        <w:numPr>
          <w:ilvl w:val="0"/>
          <w:numId w:val="98"/>
        </w:numPr>
        <w:tabs>
          <w:tab w:val="left" w:pos="1158"/>
        </w:tabs>
        <w:ind w:right="960" w:firstLine="0"/>
        <w:rPr>
          <w:sz w:val="20"/>
        </w:rPr>
      </w:pPr>
      <w:r w:rsidRPr="003F2F36">
        <w:rPr>
          <w:sz w:val="20"/>
        </w:rPr>
        <w:t xml:space="preserve">in Scotland, his estate is being administered by a judicial factor or any guardian acting or appointed under the Adults with Incapacity (Scotland) Act 2000 </w:t>
      </w:r>
      <w:hyperlink w:anchor="_bookmark100" w:history="1">
        <w:r w:rsidRPr="003F2F36">
          <w:rPr>
            <w:color w:val="005DA1"/>
            <w:position w:val="7"/>
            <w:sz w:val="13"/>
            <w:u w:val="single" w:color="005DA1"/>
          </w:rPr>
          <w:t>115</w:t>
        </w:r>
      </w:hyperlink>
      <w:r w:rsidRPr="003F2F36">
        <w:rPr>
          <w:color w:val="005DA1"/>
          <w:spacing w:val="35"/>
          <w:position w:val="7"/>
          <w:sz w:val="13"/>
        </w:rPr>
        <w:t xml:space="preserve"> </w:t>
      </w:r>
      <w:r w:rsidRPr="003F2F36">
        <w:rPr>
          <w:sz w:val="20"/>
        </w:rPr>
        <w:t>who has power to apply or, as the case may be, receive benefit on his behalf; or</w:t>
      </w:r>
    </w:p>
    <w:p w14:paraId="291832CB" w14:textId="77777777" w:rsidR="00B84036" w:rsidRPr="003F2F36" w:rsidRDefault="00B84036">
      <w:pPr>
        <w:pStyle w:val="BodyText"/>
        <w:spacing w:before="160"/>
      </w:pPr>
    </w:p>
    <w:p w14:paraId="20616E2A" w14:textId="77777777" w:rsidR="00B84036" w:rsidRPr="003F2F36" w:rsidRDefault="009A44C3">
      <w:pPr>
        <w:pStyle w:val="ListParagraph"/>
        <w:numPr>
          <w:ilvl w:val="0"/>
          <w:numId w:val="98"/>
        </w:numPr>
        <w:tabs>
          <w:tab w:val="left" w:pos="1113"/>
        </w:tabs>
        <w:ind w:right="957" w:firstLine="0"/>
        <w:rPr>
          <w:sz w:val="20"/>
        </w:rPr>
      </w:pPr>
      <w:r w:rsidRPr="003F2F36">
        <w:rPr>
          <w:sz w:val="20"/>
        </w:rPr>
        <w:t>an</w:t>
      </w:r>
      <w:r w:rsidRPr="003F2F36">
        <w:rPr>
          <w:spacing w:val="-2"/>
          <w:sz w:val="20"/>
        </w:rPr>
        <w:t xml:space="preserve"> </w:t>
      </w:r>
      <w:r w:rsidRPr="003F2F36">
        <w:rPr>
          <w:sz w:val="20"/>
        </w:rPr>
        <w:t>attorney</w:t>
      </w:r>
      <w:r w:rsidRPr="003F2F36">
        <w:rPr>
          <w:spacing w:val="-1"/>
          <w:sz w:val="20"/>
        </w:rPr>
        <w:t xml:space="preserve"> </w:t>
      </w:r>
      <w:r w:rsidRPr="003F2F36">
        <w:rPr>
          <w:sz w:val="20"/>
        </w:rPr>
        <w:t>with</w:t>
      </w:r>
      <w:r w:rsidRPr="003F2F36">
        <w:rPr>
          <w:spacing w:val="-2"/>
          <w:sz w:val="20"/>
        </w:rPr>
        <w:t xml:space="preserve"> </w:t>
      </w:r>
      <w:r w:rsidRPr="003F2F36">
        <w:rPr>
          <w:sz w:val="20"/>
        </w:rPr>
        <w:t>a</w:t>
      </w:r>
      <w:r w:rsidRPr="003F2F36">
        <w:rPr>
          <w:spacing w:val="-3"/>
          <w:sz w:val="20"/>
        </w:rPr>
        <w:t xml:space="preserve"> </w:t>
      </w:r>
      <w:r w:rsidRPr="003F2F36">
        <w:rPr>
          <w:sz w:val="20"/>
        </w:rPr>
        <w:t>general power</w:t>
      </w:r>
      <w:r w:rsidRPr="003F2F36">
        <w:rPr>
          <w:spacing w:val="-2"/>
          <w:sz w:val="20"/>
        </w:rPr>
        <w:t xml:space="preserve"> </w:t>
      </w:r>
      <w:r w:rsidRPr="003F2F36">
        <w:rPr>
          <w:sz w:val="20"/>
        </w:rPr>
        <w:t>or</w:t>
      </w:r>
      <w:r w:rsidRPr="003F2F36">
        <w:rPr>
          <w:spacing w:val="-4"/>
          <w:sz w:val="20"/>
        </w:rPr>
        <w:t xml:space="preserve"> </w:t>
      </w:r>
      <w:r w:rsidRPr="003F2F36">
        <w:rPr>
          <w:sz w:val="20"/>
        </w:rPr>
        <w:t>a</w:t>
      </w:r>
      <w:r w:rsidRPr="003F2F36">
        <w:rPr>
          <w:spacing w:val="-1"/>
          <w:sz w:val="20"/>
        </w:rPr>
        <w:t xml:space="preserve"> </w:t>
      </w:r>
      <w:r w:rsidRPr="003F2F36">
        <w:rPr>
          <w:sz w:val="20"/>
        </w:rPr>
        <w:t>power</w:t>
      </w:r>
      <w:r w:rsidRPr="003F2F36">
        <w:rPr>
          <w:spacing w:val="-4"/>
          <w:sz w:val="20"/>
        </w:rPr>
        <w:t xml:space="preserve"> </w:t>
      </w:r>
      <w:r w:rsidRPr="003F2F36">
        <w:rPr>
          <w:sz w:val="20"/>
        </w:rPr>
        <w:t>to</w:t>
      </w:r>
      <w:r w:rsidRPr="003F2F36">
        <w:rPr>
          <w:spacing w:val="-1"/>
          <w:sz w:val="20"/>
        </w:rPr>
        <w:t xml:space="preserve"> </w:t>
      </w:r>
      <w:r w:rsidRPr="003F2F36">
        <w:rPr>
          <w:sz w:val="20"/>
        </w:rPr>
        <w:t>apply</w:t>
      </w:r>
      <w:r w:rsidRPr="003F2F36">
        <w:rPr>
          <w:spacing w:val="-3"/>
          <w:sz w:val="20"/>
        </w:rPr>
        <w:t xml:space="preserve"> </w:t>
      </w:r>
      <w:r w:rsidRPr="003F2F36">
        <w:rPr>
          <w:sz w:val="20"/>
        </w:rPr>
        <w:t>or,</w:t>
      </w:r>
      <w:r w:rsidRPr="003F2F36">
        <w:rPr>
          <w:spacing w:val="-1"/>
          <w:sz w:val="20"/>
        </w:rPr>
        <w:t xml:space="preserve"> </w:t>
      </w:r>
      <w:r w:rsidRPr="003F2F36">
        <w:rPr>
          <w:sz w:val="20"/>
        </w:rPr>
        <w:t>as</w:t>
      </w:r>
      <w:r w:rsidRPr="003F2F36">
        <w:rPr>
          <w:spacing w:val="-3"/>
          <w:sz w:val="20"/>
        </w:rPr>
        <w:t xml:space="preserve"> </w:t>
      </w:r>
      <w:r w:rsidRPr="003F2F36">
        <w:rPr>
          <w:sz w:val="20"/>
        </w:rPr>
        <w:t>the</w:t>
      </w:r>
      <w:r w:rsidRPr="003F2F36">
        <w:rPr>
          <w:spacing w:val="-2"/>
          <w:sz w:val="20"/>
        </w:rPr>
        <w:t xml:space="preserve"> </w:t>
      </w:r>
      <w:r w:rsidRPr="003F2F36">
        <w:rPr>
          <w:sz w:val="20"/>
        </w:rPr>
        <w:t>case</w:t>
      </w:r>
      <w:r w:rsidRPr="003F2F36">
        <w:rPr>
          <w:spacing w:val="-4"/>
          <w:sz w:val="20"/>
        </w:rPr>
        <w:t xml:space="preserve"> </w:t>
      </w:r>
      <w:r w:rsidRPr="003F2F36">
        <w:rPr>
          <w:sz w:val="20"/>
        </w:rPr>
        <w:t xml:space="preserve">may be, receive benefit, has been appointed by that person under the Powers of Attorney Act 1971 </w:t>
      </w:r>
      <w:hyperlink w:anchor="_bookmark101" w:history="1">
        <w:r w:rsidRPr="003F2F36">
          <w:rPr>
            <w:color w:val="005DA1"/>
            <w:position w:val="7"/>
            <w:sz w:val="13"/>
            <w:u w:val="single" w:color="005DA1"/>
          </w:rPr>
          <w:t>116</w:t>
        </w:r>
      </w:hyperlink>
      <w:r w:rsidRPr="003F2F36">
        <w:rPr>
          <w:sz w:val="20"/>
        </w:rPr>
        <w:t xml:space="preserve">, the Enduring Powers of Attorney Act 1985 </w:t>
      </w:r>
      <w:hyperlink w:anchor="_bookmark102" w:history="1">
        <w:r w:rsidRPr="003F2F36">
          <w:rPr>
            <w:color w:val="005DA1"/>
            <w:position w:val="7"/>
            <w:sz w:val="13"/>
            <w:u w:val="single" w:color="005DA1"/>
          </w:rPr>
          <w:t>117</w:t>
        </w:r>
      </w:hyperlink>
      <w:r w:rsidRPr="003F2F36">
        <w:rPr>
          <w:color w:val="005DA1"/>
          <w:spacing w:val="40"/>
          <w:position w:val="7"/>
          <w:sz w:val="13"/>
        </w:rPr>
        <w:t xml:space="preserve"> </w:t>
      </w:r>
      <w:r w:rsidRPr="003F2F36">
        <w:rPr>
          <w:sz w:val="20"/>
        </w:rPr>
        <w:t>or the Mental Capacity Act 2005 or otherwise,</w:t>
      </w:r>
    </w:p>
    <w:p w14:paraId="54CC019F" w14:textId="77777777" w:rsidR="00B84036" w:rsidRPr="003F2F36" w:rsidRDefault="00B84036">
      <w:pPr>
        <w:pStyle w:val="BodyText"/>
        <w:spacing w:before="162"/>
      </w:pPr>
    </w:p>
    <w:p w14:paraId="31670BBA" w14:textId="77777777" w:rsidR="00B84036" w:rsidRPr="003F2F36" w:rsidRDefault="009A44C3">
      <w:pPr>
        <w:pStyle w:val="BodyText"/>
        <w:spacing w:before="1"/>
        <w:ind w:left="561" w:right="734"/>
      </w:pPr>
      <w:r w:rsidRPr="003F2F36">
        <w:t>that</w:t>
      </w:r>
      <w:r w:rsidRPr="003F2F36">
        <w:rPr>
          <w:spacing w:val="-1"/>
        </w:rPr>
        <w:t xml:space="preserve"> </w:t>
      </w:r>
      <w:r w:rsidRPr="003F2F36">
        <w:t>deputy,</w:t>
      </w:r>
      <w:r w:rsidRPr="003F2F36">
        <w:rPr>
          <w:spacing w:val="-3"/>
        </w:rPr>
        <w:t xml:space="preserve"> </w:t>
      </w:r>
      <w:r w:rsidRPr="003F2F36">
        <w:t>judicial factor,</w:t>
      </w:r>
      <w:r w:rsidRPr="003F2F36">
        <w:rPr>
          <w:spacing w:val="-2"/>
        </w:rPr>
        <w:t xml:space="preserve"> </w:t>
      </w:r>
      <w:r w:rsidRPr="003F2F36">
        <w:t>guardian</w:t>
      </w:r>
      <w:r w:rsidRPr="003F2F36">
        <w:rPr>
          <w:spacing w:val="-1"/>
        </w:rPr>
        <w:t xml:space="preserve"> </w:t>
      </w:r>
      <w:r w:rsidRPr="003F2F36">
        <w:t>or</w:t>
      </w:r>
      <w:r w:rsidRPr="003F2F36">
        <w:rPr>
          <w:spacing w:val="-3"/>
        </w:rPr>
        <w:t xml:space="preserve"> </w:t>
      </w:r>
      <w:r w:rsidRPr="003F2F36">
        <w:t>attorney,</w:t>
      </w:r>
      <w:r w:rsidRPr="003F2F36">
        <w:rPr>
          <w:spacing w:val="-3"/>
        </w:rPr>
        <w:t xml:space="preserve"> </w:t>
      </w:r>
      <w:r w:rsidRPr="003F2F36">
        <w:t>as</w:t>
      </w:r>
      <w:r w:rsidRPr="003F2F36">
        <w:rPr>
          <w:spacing w:val="-2"/>
        </w:rPr>
        <w:t xml:space="preserve"> </w:t>
      </w:r>
      <w:r w:rsidRPr="003F2F36">
        <w:t>the</w:t>
      </w:r>
      <w:r w:rsidRPr="003F2F36">
        <w:rPr>
          <w:spacing w:val="-3"/>
        </w:rPr>
        <w:t xml:space="preserve"> </w:t>
      </w:r>
      <w:r w:rsidRPr="003F2F36">
        <w:t>case</w:t>
      </w:r>
      <w:r w:rsidRPr="003F2F36">
        <w:rPr>
          <w:spacing w:val="-2"/>
        </w:rPr>
        <w:t xml:space="preserve"> </w:t>
      </w:r>
      <w:r w:rsidRPr="003F2F36">
        <w:t>may</w:t>
      </w:r>
      <w:r w:rsidRPr="003F2F36">
        <w:rPr>
          <w:spacing w:val="-2"/>
        </w:rPr>
        <w:t xml:space="preserve"> </w:t>
      </w:r>
      <w:r w:rsidRPr="003F2F36">
        <w:t>be, may</w:t>
      </w:r>
      <w:r w:rsidRPr="003F2F36">
        <w:rPr>
          <w:spacing w:val="-2"/>
        </w:rPr>
        <w:t xml:space="preserve"> </w:t>
      </w:r>
      <w:r w:rsidRPr="003F2F36">
        <w:t>make an application on behalf of that person.</w:t>
      </w:r>
    </w:p>
    <w:p w14:paraId="5939A5AD" w14:textId="77777777" w:rsidR="00B84036" w:rsidRPr="003F2F36" w:rsidRDefault="00B84036">
      <w:pPr>
        <w:pStyle w:val="BodyText"/>
        <w:spacing w:before="158"/>
      </w:pPr>
    </w:p>
    <w:p w14:paraId="1395C627" w14:textId="77777777" w:rsidR="00B84036" w:rsidRPr="003F2F36" w:rsidRDefault="009A44C3">
      <w:pPr>
        <w:pStyle w:val="ListParagraph"/>
        <w:numPr>
          <w:ilvl w:val="1"/>
          <w:numId w:val="104"/>
        </w:numPr>
        <w:tabs>
          <w:tab w:val="left" w:pos="965"/>
        </w:tabs>
        <w:ind w:right="757" w:firstLine="0"/>
        <w:jc w:val="both"/>
        <w:rPr>
          <w:sz w:val="20"/>
        </w:rPr>
      </w:pPr>
      <w:r w:rsidRPr="003F2F36">
        <w:rPr>
          <w:sz w:val="20"/>
        </w:rPr>
        <w:t>Where a person who is liable to pay council tax in respect of a dwelling is unable</w:t>
      </w:r>
      <w:r w:rsidRPr="003F2F36">
        <w:rPr>
          <w:spacing w:val="-9"/>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time</w:t>
      </w:r>
      <w:r w:rsidRPr="003F2F36">
        <w:rPr>
          <w:spacing w:val="-8"/>
          <w:sz w:val="20"/>
        </w:rPr>
        <w:t xml:space="preserve"> </w:t>
      </w:r>
      <w:r w:rsidRPr="003F2F36">
        <w:rPr>
          <w:sz w:val="20"/>
        </w:rPr>
        <w:t>being</w:t>
      </w:r>
      <w:r w:rsidRPr="003F2F36">
        <w:rPr>
          <w:spacing w:val="-7"/>
          <w:sz w:val="20"/>
        </w:rPr>
        <w:t xml:space="preserve"> </w:t>
      </w:r>
      <w:r w:rsidRPr="003F2F36">
        <w:rPr>
          <w:sz w:val="20"/>
        </w:rPr>
        <w:t>to</w:t>
      </w:r>
      <w:r w:rsidRPr="003F2F36">
        <w:rPr>
          <w:spacing w:val="-9"/>
          <w:sz w:val="20"/>
        </w:rPr>
        <w:t xml:space="preserve"> </w:t>
      </w:r>
      <w:r w:rsidRPr="003F2F36">
        <w:rPr>
          <w:sz w:val="20"/>
        </w:rPr>
        <w:t>act</w:t>
      </w:r>
      <w:r w:rsidRPr="003F2F36">
        <w:rPr>
          <w:spacing w:val="-8"/>
          <w:sz w:val="20"/>
        </w:rPr>
        <w:t xml:space="preserve"> </w:t>
      </w:r>
      <w:r w:rsidRPr="003F2F36">
        <w:rPr>
          <w:sz w:val="20"/>
        </w:rPr>
        <w:t>and</w:t>
      </w:r>
      <w:r w:rsidRPr="003F2F36">
        <w:rPr>
          <w:spacing w:val="-7"/>
          <w:sz w:val="20"/>
        </w:rPr>
        <w:t xml:space="preserve"> </w:t>
      </w:r>
      <w:r w:rsidRPr="003F2F36">
        <w:rPr>
          <w:sz w:val="20"/>
        </w:rPr>
        <w:t>sub-paragraph</w:t>
      </w:r>
      <w:r w:rsidRPr="003F2F36">
        <w:rPr>
          <w:spacing w:val="-7"/>
          <w:sz w:val="20"/>
        </w:rPr>
        <w:t xml:space="preserve"> </w:t>
      </w:r>
      <w:r w:rsidRPr="003F2F36">
        <w:rPr>
          <w:sz w:val="20"/>
        </w:rPr>
        <w:t>(2)</w:t>
      </w:r>
      <w:r w:rsidRPr="003F2F36">
        <w:rPr>
          <w:spacing w:val="-7"/>
          <w:sz w:val="20"/>
        </w:rPr>
        <w:t xml:space="preserve"> </w:t>
      </w:r>
      <w:r w:rsidRPr="003F2F36">
        <w:rPr>
          <w:sz w:val="20"/>
        </w:rPr>
        <w:t>does</w:t>
      </w:r>
      <w:r w:rsidRPr="003F2F36">
        <w:rPr>
          <w:spacing w:val="-9"/>
          <w:sz w:val="20"/>
        </w:rPr>
        <w:t xml:space="preserve"> </w:t>
      </w:r>
      <w:r w:rsidRPr="003F2F36">
        <w:rPr>
          <w:sz w:val="20"/>
        </w:rPr>
        <w:t>not</w:t>
      </w:r>
      <w:r w:rsidRPr="003F2F36">
        <w:rPr>
          <w:spacing w:val="-7"/>
          <w:sz w:val="20"/>
        </w:rPr>
        <w:t xml:space="preserve"> </w:t>
      </w:r>
      <w:r w:rsidRPr="003F2F36">
        <w:rPr>
          <w:sz w:val="20"/>
        </w:rPr>
        <w:t>apply</w:t>
      </w:r>
      <w:r w:rsidRPr="003F2F36">
        <w:rPr>
          <w:spacing w:val="-8"/>
          <w:sz w:val="20"/>
        </w:rPr>
        <w:t xml:space="preserve"> </w:t>
      </w:r>
      <w:r w:rsidRPr="003F2F36">
        <w:rPr>
          <w:sz w:val="20"/>
        </w:rPr>
        <w:t>to</w:t>
      </w:r>
      <w:r w:rsidRPr="003F2F36">
        <w:rPr>
          <w:spacing w:val="-9"/>
          <w:sz w:val="20"/>
        </w:rPr>
        <w:t xml:space="preserve"> </w:t>
      </w:r>
      <w:r w:rsidRPr="003F2F36">
        <w:rPr>
          <w:sz w:val="20"/>
        </w:rPr>
        <w:t>him,</w:t>
      </w:r>
      <w:r w:rsidRPr="003F2F36">
        <w:rPr>
          <w:spacing w:val="-8"/>
          <w:sz w:val="20"/>
        </w:rPr>
        <w:t xml:space="preserve"> </w:t>
      </w:r>
      <w:r w:rsidRPr="003F2F36">
        <w:rPr>
          <w:sz w:val="20"/>
        </w:rPr>
        <w:t>the authority</w:t>
      </w:r>
      <w:r w:rsidRPr="003F2F36">
        <w:rPr>
          <w:spacing w:val="-18"/>
          <w:sz w:val="20"/>
        </w:rPr>
        <w:t xml:space="preserve"> </w:t>
      </w:r>
      <w:r w:rsidRPr="003F2F36">
        <w:rPr>
          <w:sz w:val="20"/>
        </w:rPr>
        <w:t>may,</w:t>
      </w:r>
      <w:r w:rsidRPr="003F2F36">
        <w:rPr>
          <w:spacing w:val="-18"/>
          <w:sz w:val="20"/>
        </w:rPr>
        <w:t xml:space="preserve"> </w:t>
      </w:r>
      <w:r w:rsidRPr="003F2F36">
        <w:rPr>
          <w:sz w:val="20"/>
        </w:rPr>
        <w:t>upon</w:t>
      </w:r>
      <w:r w:rsidRPr="003F2F36">
        <w:rPr>
          <w:spacing w:val="-17"/>
          <w:sz w:val="20"/>
        </w:rPr>
        <w:t xml:space="preserve"> </w:t>
      </w:r>
      <w:r w:rsidRPr="003F2F36">
        <w:rPr>
          <w:sz w:val="20"/>
        </w:rPr>
        <w:t>written</w:t>
      </w:r>
      <w:r w:rsidRPr="003F2F36">
        <w:rPr>
          <w:spacing w:val="-18"/>
          <w:sz w:val="20"/>
        </w:rPr>
        <w:t xml:space="preserve"> </w:t>
      </w:r>
      <w:r w:rsidRPr="003F2F36">
        <w:rPr>
          <w:sz w:val="20"/>
        </w:rPr>
        <w:t>application</w:t>
      </w:r>
      <w:r w:rsidRPr="003F2F36">
        <w:rPr>
          <w:spacing w:val="-17"/>
          <w:sz w:val="20"/>
        </w:rPr>
        <w:t xml:space="preserve"> </w:t>
      </w:r>
      <w:r w:rsidRPr="003F2F36">
        <w:rPr>
          <w:sz w:val="20"/>
        </w:rPr>
        <w:t>made</w:t>
      </w:r>
      <w:r w:rsidRPr="003F2F36">
        <w:rPr>
          <w:spacing w:val="-18"/>
          <w:sz w:val="20"/>
        </w:rPr>
        <w:t xml:space="preserve"> </w:t>
      </w:r>
      <w:r w:rsidRPr="003F2F36">
        <w:rPr>
          <w:sz w:val="20"/>
        </w:rPr>
        <w:t>to</w:t>
      </w:r>
      <w:r w:rsidRPr="003F2F36">
        <w:rPr>
          <w:spacing w:val="-18"/>
          <w:sz w:val="20"/>
        </w:rPr>
        <w:t xml:space="preserve"> </w:t>
      </w:r>
      <w:r w:rsidRPr="003F2F36">
        <w:rPr>
          <w:sz w:val="20"/>
        </w:rPr>
        <w:t>them</w:t>
      </w:r>
      <w:r w:rsidRPr="003F2F36">
        <w:rPr>
          <w:spacing w:val="-17"/>
          <w:sz w:val="20"/>
        </w:rPr>
        <w:t xml:space="preserve"> </w:t>
      </w:r>
      <w:r w:rsidRPr="003F2F36">
        <w:rPr>
          <w:sz w:val="20"/>
        </w:rPr>
        <w:t>by</w:t>
      </w:r>
      <w:r w:rsidRPr="003F2F36">
        <w:rPr>
          <w:spacing w:val="-18"/>
          <w:sz w:val="20"/>
        </w:rPr>
        <w:t xml:space="preserve"> </w:t>
      </w:r>
      <w:r w:rsidRPr="003F2F36">
        <w:rPr>
          <w:sz w:val="20"/>
        </w:rPr>
        <w:t>a</w:t>
      </w:r>
      <w:r w:rsidRPr="003F2F36">
        <w:rPr>
          <w:spacing w:val="-17"/>
          <w:sz w:val="20"/>
        </w:rPr>
        <w:t xml:space="preserve"> </w:t>
      </w:r>
      <w:r w:rsidRPr="003F2F36">
        <w:rPr>
          <w:sz w:val="20"/>
        </w:rPr>
        <w:t>person</w:t>
      </w:r>
      <w:r w:rsidRPr="003F2F36">
        <w:rPr>
          <w:spacing w:val="-18"/>
          <w:sz w:val="20"/>
        </w:rPr>
        <w:t xml:space="preserve"> </w:t>
      </w:r>
      <w:r w:rsidRPr="003F2F36">
        <w:rPr>
          <w:sz w:val="20"/>
        </w:rPr>
        <w:t>who,</w:t>
      </w:r>
      <w:r w:rsidRPr="003F2F36">
        <w:rPr>
          <w:spacing w:val="-17"/>
          <w:sz w:val="20"/>
        </w:rPr>
        <w:t xml:space="preserve"> </w:t>
      </w:r>
      <w:r w:rsidRPr="003F2F36">
        <w:rPr>
          <w:sz w:val="20"/>
        </w:rPr>
        <w:t>if</w:t>
      </w:r>
      <w:r w:rsidRPr="003F2F36">
        <w:rPr>
          <w:spacing w:val="-18"/>
          <w:sz w:val="20"/>
        </w:rPr>
        <w:t xml:space="preserve"> </w:t>
      </w:r>
      <w:r w:rsidRPr="003F2F36">
        <w:rPr>
          <w:sz w:val="20"/>
        </w:rPr>
        <w:t>a</w:t>
      </w:r>
      <w:r w:rsidRPr="003F2F36">
        <w:rPr>
          <w:spacing w:val="-18"/>
          <w:sz w:val="20"/>
        </w:rPr>
        <w:t xml:space="preserve"> </w:t>
      </w:r>
      <w:r w:rsidRPr="003F2F36">
        <w:rPr>
          <w:sz w:val="20"/>
        </w:rPr>
        <w:t>natural person, is over the age of 18, appoint that person to exercise on behalf of the person</w:t>
      </w:r>
      <w:r w:rsidRPr="003F2F36">
        <w:rPr>
          <w:spacing w:val="-14"/>
          <w:sz w:val="20"/>
        </w:rPr>
        <w:t xml:space="preserve"> </w:t>
      </w:r>
      <w:r w:rsidRPr="003F2F36">
        <w:rPr>
          <w:sz w:val="20"/>
        </w:rPr>
        <w:t>who</w:t>
      </w:r>
      <w:r w:rsidRPr="003F2F36">
        <w:rPr>
          <w:spacing w:val="-15"/>
          <w:sz w:val="20"/>
        </w:rPr>
        <w:t xml:space="preserve"> </w:t>
      </w:r>
      <w:r w:rsidRPr="003F2F36">
        <w:rPr>
          <w:sz w:val="20"/>
        </w:rPr>
        <w:t>is</w:t>
      </w:r>
      <w:r w:rsidRPr="003F2F36">
        <w:rPr>
          <w:spacing w:val="-17"/>
          <w:sz w:val="20"/>
        </w:rPr>
        <w:t xml:space="preserve"> </w:t>
      </w:r>
      <w:r w:rsidRPr="003F2F36">
        <w:rPr>
          <w:sz w:val="20"/>
        </w:rPr>
        <w:t>unable</w:t>
      </w:r>
      <w:r w:rsidRPr="003F2F36">
        <w:rPr>
          <w:spacing w:val="-18"/>
          <w:sz w:val="20"/>
        </w:rPr>
        <w:t xml:space="preserve"> </w:t>
      </w:r>
      <w:r w:rsidRPr="003F2F36">
        <w:rPr>
          <w:sz w:val="20"/>
        </w:rPr>
        <w:t>to</w:t>
      </w:r>
      <w:r w:rsidRPr="003F2F36">
        <w:rPr>
          <w:spacing w:val="-13"/>
          <w:sz w:val="20"/>
        </w:rPr>
        <w:t xml:space="preserve"> </w:t>
      </w:r>
      <w:r w:rsidRPr="003F2F36">
        <w:rPr>
          <w:sz w:val="20"/>
        </w:rPr>
        <w:t>act,</w:t>
      </w:r>
      <w:r w:rsidRPr="003F2F36">
        <w:rPr>
          <w:spacing w:val="-17"/>
          <w:sz w:val="20"/>
        </w:rPr>
        <w:t xml:space="preserve"> </w:t>
      </w:r>
      <w:r w:rsidRPr="003F2F36">
        <w:rPr>
          <w:sz w:val="20"/>
        </w:rPr>
        <w:t>any</w:t>
      </w:r>
      <w:r w:rsidRPr="003F2F36">
        <w:rPr>
          <w:spacing w:val="-12"/>
          <w:sz w:val="20"/>
        </w:rPr>
        <w:t xml:space="preserve"> </w:t>
      </w:r>
      <w:r w:rsidRPr="003F2F36">
        <w:rPr>
          <w:sz w:val="20"/>
        </w:rPr>
        <w:t>right</w:t>
      </w:r>
      <w:r w:rsidRPr="003F2F36">
        <w:rPr>
          <w:spacing w:val="-16"/>
          <w:sz w:val="20"/>
        </w:rPr>
        <w:t xml:space="preserve"> </w:t>
      </w:r>
      <w:r w:rsidRPr="003F2F36">
        <w:rPr>
          <w:sz w:val="20"/>
        </w:rPr>
        <w:t>to</w:t>
      </w:r>
      <w:r w:rsidRPr="003F2F36">
        <w:rPr>
          <w:spacing w:val="-18"/>
          <w:sz w:val="20"/>
        </w:rPr>
        <w:t xml:space="preserve"> </w:t>
      </w:r>
      <w:r w:rsidRPr="003F2F36">
        <w:rPr>
          <w:sz w:val="20"/>
        </w:rPr>
        <w:t>which</w:t>
      </w:r>
      <w:r w:rsidRPr="003F2F36">
        <w:rPr>
          <w:spacing w:val="-16"/>
          <w:sz w:val="20"/>
        </w:rPr>
        <w:t xml:space="preserve"> </w:t>
      </w:r>
      <w:r w:rsidRPr="003F2F36">
        <w:rPr>
          <w:sz w:val="20"/>
        </w:rPr>
        <w:t>that</w:t>
      </w:r>
      <w:r w:rsidRPr="003F2F36">
        <w:rPr>
          <w:spacing w:val="-16"/>
          <w:sz w:val="20"/>
        </w:rPr>
        <w:t xml:space="preserve"> </w:t>
      </w:r>
      <w:r w:rsidRPr="003F2F36">
        <w:rPr>
          <w:sz w:val="20"/>
        </w:rPr>
        <w:t>person</w:t>
      </w:r>
      <w:r w:rsidRPr="003F2F36">
        <w:rPr>
          <w:spacing w:val="-16"/>
          <w:sz w:val="20"/>
        </w:rPr>
        <w:t xml:space="preserve"> </w:t>
      </w:r>
      <w:r w:rsidRPr="003F2F36">
        <w:rPr>
          <w:sz w:val="20"/>
        </w:rPr>
        <w:t>might</w:t>
      </w:r>
      <w:r w:rsidRPr="003F2F36">
        <w:rPr>
          <w:spacing w:val="-16"/>
          <w:sz w:val="20"/>
        </w:rPr>
        <w:t xml:space="preserve"> </w:t>
      </w:r>
      <w:r w:rsidRPr="003F2F36">
        <w:rPr>
          <w:sz w:val="20"/>
        </w:rPr>
        <w:t>be</w:t>
      </w:r>
      <w:r w:rsidRPr="003F2F36">
        <w:rPr>
          <w:spacing w:val="-16"/>
          <w:sz w:val="20"/>
        </w:rPr>
        <w:t xml:space="preserve"> </w:t>
      </w:r>
      <w:r w:rsidRPr="003F2F36">
        <w:rPr>
          <w:sz w:val="20"/>
        </w:rPr>
        <w:t>entitled</w:t>
      </w:r>
      <w:r w:rsidRPr="003F2F36">
        <w:rPr>
          <w:spacing w:val="-16"/>
          <w:sz w:val="20"/>
        </w:rPr>
        <w:t xml:space="preserve"> </w:t>
      </w:r>
      <w:r w:rsidRPr="003F2F36">
        <w:rPr>
          <w:sz w:val="20"/>
        </w:rPr>
        <w:t>under this</w:t>
      </w:r>
      <w:r w:rsidRPr="003F2F36">
        <w:rPr>
          <w:spacing w:val="-1"/>
          <w:sz w:val="20"/>
        </w:rPr>
        <w:t xml:space="preserve"> </w:t>
      </w:r>
      <w:r w:rsidRPr="003F2F36">
        <w:rPr>
          <w:sz w:val="20"/>
        </w:rPr>
        <w:t>scheme</w:t>
      </w:r>
      <w:r w:rsidRPr="003F2F36">
        <w:rPr>
          <w:spacing w:val="-1"/>
          <w:sz w:val="20"/>
        </w:rPr>
        <w:t xml:space="preserve"> </w:t>
      </w:r>
      <w:r w:rsidRPr="003F2F36">
        <w:rPr>
          <w:sz w:val="20"/>
        </w:rPr>
        <w:t>and to receive</w:t>
      </w:r>
      <w:r w:rsidRPr="003F2F36">
        <w:rPr>
          <w:spacing w:val="-1"/>
          <w:sz w:val="20"/>
        </w:rPr>
        <w:t xml:space="preserve"> </w:t>
      </w:r>
      <w:r w:rsidRPr="003F2F36">
        <w:rPr>
          <w:sz w:val="20"/>
        </w:rPr>
        <w:t>and deal on his</w:t>
      </w:r>
      <w:r w:rsidRPr="003F2F36">
        <w:rPr>
          <w:spacing w:val="-1"/>
          <w:sz w:val="20"/>
        </w:rPr>
        <w:t xml:space="preserve"> </w:t>
      </w:r>
      <w:r w:rsidRPr="003F2F36">
        <w:rPr>
          <w:sz w:val="20"/>
        </w:rPr>
        <w:t>behalf</w:t>
      </w:r>
      <w:r w:rsidRPr="003F2F36">
        <w:rPr>
          <w:spacing w:val="-1"/>
          <w:sz w:val="20"/>
        </w:rPr>
        <w:t xml:space="preserve"> </w:t>
      </w:r>
      <w:r w:rsidRPr="003F2F36">
        <w:rPr>
          <w:sz w:val="20"/>
        </w:rPr>
        <w:t>with any sums</w:t>
      </w:r>
      <w:r w:rsidRPr="003F2F36">
        <w:rPr>
          <w:spacing w:val="-1"/>
          <w:sz w:val="20"/>
        </w:rPr>
        <w:t xml:space="preserve"> </w:t>
      </w:r>
      <w:r w:rsidRPr="003F2F36">
        <w:rPr>
          <w:sz w:val="20"/>
        </w:rPr>
        <w:t>payable</w:t>
      </w:r>
      <w:r w:rsidRPr="003F2F36">
        <w:rPr>
          <w:spacing w:val="-1"/>
          <w:sz w:val="20"/>
        </w:rPr>
        <w:t xml:space="preserve"> </w:t>
      </w:r>
      <w:r w:rsidRPr="003F2F36">
        <w:rPr>
          <w:sz w:val="20"/>
        </w:rPr>
        <w:t>to him.</w:t>
      </w:r>
    </w:p>
    <w:p w14:paraId="73DF73A6" w14:textId="77777777" w:rsidR="00B84036" w:rsidRPr="003F2F36" w:rsidRDefault="00B84036">
      <w:pPr>
        <w:pStyle w:val="BodyText"/>
        <w:spacing w:before="162"/>
      </w:pPr>
    </w:p>
    <w:p w14:paraId="5E648AF5" w14:textId="77777777" w:rsidR="00B84036" w:rsidRPr="003F2F36" w:rsidRDefault="009A44C3">
      <w:pPr>
        <w:pStyle w:val="ListParagraph"/>
        <w:numPr>
          <w:ilvl w:val="1"/>
          <w:numId w:val="104"/>
        </w:numPr>
        <w:tabs>
          <w:tab w:val="left" w:pos="941"/>
        </w:tabs>
        <w:ind w:right="762" w:firstLine="0"/>
        <w:jc w:val="both"/>
        <w:rPr>
          <w:sz w:val="20"/>
        </w:rPr>
      </w:pPr>
      <w:r w:rsidRPr="003F2F36">
        <w:rPr>
          <w:sz w:val="20"/>
        </w:rPr>
        <w:t>Where a person who is liable to pay council tax in respect of a dwelling is for the</w:t>
      </w:r>
      <w:r w:rsidRPr="003F2F36">
        <w:rPr>
          <w:spacing w:val="-9"/>
          <w:sz w:val="20"/>
        </w:rPr>
        <w:t xml:space="preserve"> </w:t>
      </w:r>
      <w:r w:rsidRPr="003F2F36">
        <w:rPr>
          <w:sz w:val="20"/>
        </w:rPr>
        <w:t>time</w:t>
      </w:r>
      <w:r w:rsidRPr="003F2F36">
        <w:rPr>
          <w:spacing w:val="-8"/>
          <w:sz w:val="20"/>
        </w:rPr>
        <w:t xml:space="preserve"> </w:t>
      </w:r>
      <w:r w:rsidRPr="003F2F36">
        <w:rPr>
          <w:sz w:val="20"/>
        </w:rPr>
        <w:t>being</w:t>
      </w:r>
      <w:r w:rsidRPr="003F2F36">
        <w:rPr>
          <w:spacing w:val="-7"/>
          <w:sz w:val="20"/>
        </w:rPr>
        <w:t xml:space="preserve"> </w:t>
      </w:r>
      <w:r w:rsidRPr="003F2F36">
        <w:rPr>
          <w:sz w:val="20"/>
        </w:rPr>
        <w:t>unable</w:t>
      </w:r>
      <w:r w:rsidRPr="003F2F36">
        <w:rPr>
          <w:spacing w:val="-9"/>
          <w:sz w:val="20"/>
        </w:rPr>
        <w:t xml:space="preserve"> </w:t>
      </w:r>
      <w:r w:rsidRPr="003F2F36">
        <w:rPr>
          <w:sz w:val="20"/>
        </w:rPr>
        <w:t>to</w:t>
      </w:r>
      <w:r w:rsidRPr="003F2F36">
        <w:rPr>
          <w:spacing w:val="-9"/>
          <w:sz w:val="20"/>
        </w:rPr>
        <w:t xml:space="preserve"> </w:t>
      </w:r>
      <w:r w:rsidRPr="003F2F36">
        <w:rPr>
          <w:sz w:val="20"/>
        </w:rPr>
        <w:t>act</w:t>
      </w:r>
      <w:r w:rsidRPr="003F2F36">
        <w:rPr>
          <w:spacing w:val="-8"/>
          <w:sz w:val="20"/>
        </w:rPr>
        <w:t xml:space="preserve"> </w:t>
      </w:r>
      <w:r w:rsidRPr="003F2F36">
        <w:rPr>
          <w:sz w:val="20"/>
        </w:rPr>
        <w:t>and</w:t>
      </w:r>
      <w:r w:rsidRPr="003F2F36">
        <w:rPr>
          <w:spacing w:val="-7"/>
          <w:sz w:val="20"/>
        </w:rPr>
        <w:t xml:space="preserve"> </w:t>
      </w:r>
      <w:r w:rsidRPr="003F2F36">
        <w:rPr>
          <w:sz w:val="20"/>
        </w:rPr>
        <w:t>the</w:t>
      </w:r>
      <w:r w:rsidRPr="003F2F36">
        <w:rPr>
          <w:spacing w:val="-9"/>
          <w:sz w:val="20"/>
        </w:rPr>
        <w:t xml:space="preserve"> </w:t>
      </w:r>
      <w:r w:rsidRPr="003F2F36">
        <w:rPr>
          <w:sz w:val="20"/>
        </w:rPr>
        <w:t>Secretary</w:t>
      </w:r>
      <w:r w:rsidRPr="003F2F36">
        <w:rPr>
          <w:spacing w:val="-6"/>
          <w:sz w:val="20"/>
        </w:rPr>
        <w:t xml:space="preserve"> </w:t>
      </w:r>
      <w:r w:rsidRPr="003F2F36">
        <w:rPr>
          <w:sz w:val="20"/>
        </w:rPr>
        <w:t>of</w:t>
      </w:r>
      <w:r w:rsidRPr="003F2F36">
        <w:rPr>
          <w:spacing w:val="-8"/>
          <w:sz w:val="20"/>
        </w:rPr>
        <w:t xml:space="preserve"> </w:t>
      </w:r>
      <w:r w:rsidRPr="003F2F36">
        <w:rPr>
          <w:sz w:val="20"/>
        </w:rPr>
        <w:t>State</w:t>
      </w:r>
      <w:r w:rsidRPr="003F2F36">
        <w:rPr>
          <w:spacing w:val="-9"/>
          <w:sz w:val="20"/>
        </w:rPr>
        <w:t xml:space="preserve"> </w:t>
      </w:r>
      <w:r w:rsidRPr="003F2F36">
        <w:rPr>
          <w:sz w:val="20"/>
        </w:rPr>
        <w:t>has</w:t>
      </w:r>
      <w:r w:rsidRPr="003F2F36">
        <w:rPr>
          <w:spacing w:val="-6"/>
          <w:sz w:val="20"/>
        </w:rPr>
        <w:t xml:space="preserve"> </w:t>
      </w:r>
      <w:r w:rsidRPr="003F2F36">
        <w:rPr>
          <w:sz w:val="20"/>
        </w:rPr>
        <w:t>appointed</w:t>
      </w:r>
      <w:r w:rsidRPr="003F2F36">
        <w:rPr>
          <w:spacing w:val="-7"/>
          <w:sz w:val="20"/>
        </w:rPr>
        <w:t xml:space="preserve"> </w:t>
      </w:r>
      <w:r w:rsidRPr="003F2F36">
        <w:rPr>
          <w:sz w:val="20"/>
        </w:rPr>
        <w:t>a</w:t>
      </w:r>
      <w:r w:rsidRPr="003F2F36">
        <w:rPr>
          <w:spacing w:val="-5"/>
          <w:sz w:val="20"/>
        </w:rPr>
        <w:t xml:space="preserve"> </w:t>
      </w:r>
      <w:r w:rsidRPr="003F2F36">
        <w:rPr>
          <w:sz w:val="20"/>
        </w:rPr>
        <w:t>person</w:t>
      </w:r>
      <w:r w:rsidRPr="003F2F36">
        <w:rPr>
          <w:spacing w:val="-7"/>
          <w:sz w:val="20"/>
        </w:rPr>
        <w:t xml:space="preserve"> </w:t>
      </w:r>
      <w:r w:rsidRPr="003F2F36">
        <w:rPr>
          <w:sz w:val="20"/>
        </w:rPr>
        <w:t>to act</w:t>
      </w:r>
      <w:r w:rsidRPr="003F2F36">
        <w:rPr>
          <w:spacing w:val="-13"/>
          <w:sz w:val="20"/>
        </w:rPr>
        <w:t xml:space="preserve"> </w:t>
      </w:r>
      <w:r w:rsidRPr="003F2F36">
        <w:rPr>
          <w:sz w:val="20"/>
        </w:rPr>
        <w:t>on</w:t>
      </w:r>
      <w:r w:rsidRPr="003F2F36">
        <w:rPr>
          <w:spacing w:val="-13"/>
          <w:sz w:val="20"/>
        </w:rPr>
        <w:t xml:space="preserve"> </w:t>
      </w:r>
      <w:r w:rsidRPr="003F2F36">
        <w:rPr>
          <w:sz w:val="20"/>
        </w:rPr>
        <w:t>his</w:t>
      </w:r>
      <w:r w:rsidRPr="003F2F36">
        <w:rPr>
          <w:spacing w:val="-14"/>
          <w:sz w:val="20"/>
        </w:rPr>
        <w:t xml:space="preserve"> </w:t>
      </w:r>
      <w:r w:rsidRPr="003F2F36">
        <w:rPr>
          <w:sz w:val="20"/>
        </w:rPr>
        <w:t>behalf</w:t>
      </w:r>
      <w:r w:rsidRPr="003F2F36">
        <w:rPr>
          <w:spacing w:val="-14"/>
          <w:sz w:val="20"/>
        </w:rPr>
        <w:t xml:space="preserve"> </w:t>
      </w:r>
      <w:r w:rsidRPr="003F2F36">
        <w:rPr>
          <w:sz w:val="20"/>
        </w:rPr>
        <w:t>under</w:t>
      </w:r>
      <w:r w:rsidRPr="003F2F36">
        <w:rPr>
          <w:spacing w:val="-15"/>
          <w:sz w:val="20"/>
        </w:rPr>
        <w:t xml:space="preserve"> </w:t>
      </w:r>
      <w:r w:rsidRPr="003F2F36">
        <w:rPr>
          <w:sz w:val="20"/>
        </w:rPr>
        <w:t>regulation</w:t>
      </w:r>
      <w:r w:rsidRPr="003F2F36">
        <w:rPr>
          <w:spacing w:val="-13"/>
          <w:sz w:val="20"/>
        </w:rPr>
        <w:t xml:space="preserve"> </w:t>
      </w:r>
      <w:r w:rsidRPr="003F2F36">
        <w:rPr>
          <w:sz w:val="20"/>
        </w:rPr>
        <w:t>33</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Social</w:t>
      </w:r>
      <w:r w:rsidRPr="003F2F36">
        <w:rPr>
          <w:spacing w:val="-11"/>
          <w:sz w:val="20"/>
        </w:rPr>
        <w:t xml:space="preserve"> </w:t>
      </w:r>
      <w:r w:rsidRPr="003F2F36">
        <w:rPr>
          <w:sz w:val="20"/>
        </w:rPr>
        <w:t>Security</w:t>
      </w:r>
      <w:r w:rsidRPr="003F2F36">
        <w:rPr>
          <w:spacing w:val="-14"/>
          <w:sz w:val="20"/>
        </w:rPr>
        <w:t xml:space="preserve"> </w:t>
      </w:r>
      <w:r w:rsidRPr="003F2F36">
        <w:rPr>
          <w:sz w:val="20"/>
        </w:rPr>
        <w:t>(Claims</w:t>
      </w:r>
      <w:r w:rsidRPr="003F2F36">
        <w:rPr>
          <w:spacing w:val="-14"/>
          <w:sz w:val="20"/>
        </w:rPr>
        <w:t xml:space="preserve"> </w:t>
      </w:r>
      <w:r w:rsidRPr="003F2F36">
        <w:rPr>
          <w:sz w:val="20"/>
        </w:rPr>
        <w:t>and</w:t>
      </w:r>
      <w:r w:rsidRPr="003F2F36">
        <w:rPr>
          <w:spacing w:val="-16"/>
          <w:sz w:val="20"/>
        </w:rPr>
        <w:t xml:space="preserve"> </w:t>
      </w:r>
      <w:r w:rsidRPr="003F2F36">
        <w:rPr>
          <w:sz w:val="20"/>
        </w:rPr>
        <w:t>Payments) Regulations</w:t>
      </w:r>
      <w:r w:rsidRPr="003F2F36">
        <w:rPr>
          <w:spacing w:val="-17"/>
          <w:sz w:val="20"/>
        </w:rPr>
        <w:t xml:space="preserve"> </w:t>
      </w:r>
      <w:r w:rsidRPr="003F2F36">
        <w:rPr>
          <w:sz w:val="20"/>
        </w:rPr>
        <w:t>1987</w:t>
      </w:r>
      <w:r w:rsidRPr="003F2F36">
        <w:rPr>
          <w:spacing w:val="-15"/>
          <w:sz w:val="20"/>
        </w:rPr>
        <w:t xml:space="preserve"> </w:t>
      </w:r>
      <w:r w:rsidRPr="003F2F36">
        <w:rPr>
          <w:sz w:val="20"/>
        </w:rPr>
        <w:t>(persons</w:t>
      </w:r>
      <w:r w:rsidRPr="003F2F36">
        <w:rPr>
          <w:spacing w:val="-17"/>
          <w:sz w:val="20"/>
        </w:rPr>
        <w:t xml:space="preserve"> </w:t>
      </w:r>
      <w:r w:rsidRPr="003F2F36">
        <w:rPr>
          <w:sz w:val="20"/>
        </w:rPr>
        <w:t>unable</w:t>
      </w:r>
      <w:r w:rsidRPr="003F2F36">
        <w:rPr>
          <w:spacing w:val="-17"/>
          <w:sz w:val="20"/>
        </w:rPr>
        <w:t xml:space="preserve"> </w:t>
      </w:r>
      <w:r w:rsidRPr="003F2F36">
        <w:rPr>
          <w:sz w:val="20"/>
        </w:rPr>
        <w:t>to</w:t>
      </w:r>
      <w:r w:rsidRPr="003F2F36">
        <w:rPr>
          <w:spacing w:val="-17"/>
          <w:sz w:val="20"/>
        </w:rPr>
        <w:t xml:space="preserve"> </w:t>
      </w:r>
      <w:r w:rsidRPr="003F2F36">
        <w:rPr>
          <w:sz w:val="20"/>
        </w:rPr>
        <w:t>act),</w:t>
      </w:r>
      <w:r w:rsidRPr="003F2F36">
        <w:rPr>
          <w:spacing w:val="-17"/>
          <w:sz w:val="20"/>
        </w:rPr>
        <w:t xml:space="preserve"> </w:t>
      </w:r>
      <w:r w:rsidRPr="003F2F36">
        <w:rPr>
          <w:sz w:val="20"/>
        </w:rPr>
        <w:t>the</w:t>
      </w:r>
      <w:r w:rsidRPr="003F2F36">
        <w:rPr>
          <w:spacing w:val="-17"/>
          <w:sz w:val="20"/>
        </w:rPr>
        <w:t xml:space="preserve"> </w:t>
      </w:r>
      <w:r w:rsidRPr="003F2F36">
        <w:rPr>
          <w:sz w:val="20"/>
        </w:rPr>
        <w:t>authority</w:t>
      </w:r>
      <w:r w:rsidRPr="003F2F36">
        <w:rPr>
          <w:spacing w:val="-16"/>
          <w:sz w:val="20"/>
        </w:rPr>
        <w:t xml:space="preserve"> </w:t>
      </w:r>
      <w:r w:rsidRPr="003F2F36">
        <w:rPr>
          <w:sz w:val="20"/>
        </w:rPr>
        <w:t>may</w:t>
      </w:r>
      <w:r w:rsidRPr="003F2F36">
        <w:rPr>
          <w:spacing w:val="-16"/>
          <w:sz w:val="20"/>
        </w:rPr>
        <w:t xml:space="preserve"> </w:t>
      </w:r>
      <w:r w:rsidRPr="003F2F36">
        <w:rPr>
          <w:sz w:val="20"/>
        </w:rPr>
        <w:t>if</w:t>
      </w:r>
      <w:r w:rsidRPr="003F2F36">
        <w:rPr>
          <w:spacing w:val="-17"/>
          <w:sz w:val="20"/>
        </w:rPr>
        <w:t xml:space="preserve"> </w:t>
      </w:r>
      <w:r w:rsidRPr="003F2F36">
        <w:rPr>
          <w:sz w:val="20"/>
        </w:rPr>
        <w:t>that</w:t>
      </w:r>
      <w:r w:rsidRPr="003F2F36">
        <w:rPr>
          <w:spacing w:val="-15"/>
          <w:sz w:val="20"/>
        </w:rPr>
        <w:t xml:space="preserve"> </w:t>
      </w:r>
      <w:r w:rsidRPr="003F2F36">
        <w:rPr>
          <w:sz w:val="20"/>
        </w:rPr>
        <w:t>person</w:t>
      </w:r>
      <w:r w:rsidRPr="003F2F36">
        <w:rPr>
          <w:spacing w:val="-15"/>
          <w:sz w:val="20"/>
        </w:rPr>
        <w:t xml:space="preserve"> </w:t>
      </w:r>
      <w:r w:rsidRPr="003F2F36">
        <w:rPr>
          <w:sz w:val="20"/>
        </w:rPr>
        <w:t>agrees, treat him as if he had been appointed by them under sub-paragraph (3).</w:t>
      </w:r>
    </w:p>
    <w:p w14:paraId="5233C952" w14:textId="77777777" w:rsidR="00B84036" w:rsidRPr="003F2F36" w:rsidRDefault="00B84036">
      <w:pPr>
        <w:pStyle w:val="BodyText"/>
        <w:spacing w:before="159"/>
      </w:pPr>
    </w:p>
    <w:p w14:paraId="27BF3358" w14:textId="77777777" w:rsidR="00B84036" w:rsidRPr="003F2F36" w:rsidRDefault="009A44C3">
      <w:pPr>
        <w:pStyle w:val="ListParagraph"/>
        <w:numPr>
          <w:ilvl w:val="1"/>
          <w:numId w:val="104"/>
        </w:numPr>
        <w:tabs>
          <w:tab w:val="left" w:pos="958"/>
        </w:tabs>
        <w:ind w:right="757" w:firstLine="0"/>
        <w:jc w:val="both"/>
        <w:rPr>
          <w:sz w:val="20"/>
        </w:rPr>
      </w:pPr>
      <w:r w:rsidRPr="003F2F36">
        <w:rPr>
          <w:sz w:val="20"/>
        </w:rPr>
        <w:t>Where the authority has made an appointment under sub-paragraph (3) or treated a person as an appointee under sub-paragraph (4)—</w:t>
      </w:r>
    </w:p>
    <w:p w14:paraId="6D2187AA" w14:textId="77777777" w:rsidR="00B84036" w:rsidRPr="003F2F36" w:rsidRDefault="009A44C3">
      <w:pPr>
        <w:pStyle w:val="ListParagraph"/>
        <w:numPr>
          <w:ilvl w:val="0"/>
          <w:numId w:val="97"/>
        </w:numPr>
        <w:tabs>
          <w:tab w:val="left" w:pos="1129"/>
        </w:tabs>
        <w:spacing w:before="81"/>
        <w:ind w:left="1129" w:hanging="369"/>
        <w:rPr>
          <w:sz w:val="20"/>
        </w:rPr>
      </w:pPr>
      <w:r w:rsidRPr="003F2F36">
        <w:rPr>
          <w:sz w:val="20"/>
        </w:rPr>
        <w:t>it</w:t>
      </w:r>
      <w:r w:rsidRPr="003F2F36">
        <w:rPr>
          <w:spacing w:val="-3"/>
          <w:sz w:val="20"/>
        </w:rPr>
        <w:t xml:space="preserve"> </w:t>
      </w:r>
      <w:r w:rsidRPr="003F2F36">
        <w:rPr>
          <w:sz w:val="20"/>
        </w:rPr>
        <w:t>may</w:t>
      </w:r>
      <w:r w:rsidRPr="003F2F36">
        <w:rPr>
          <w:spacing w:val="-4"/>
          <w:sz w:val="20"/>
        </w:rPr>
        <w:t xml:space="preserve"> </w:t>
      </w:r>
      <w:r w:rsidRPr="003F2F36">
        <w:rPr>
          <w:sz w:val="20"/>
        </w:rPr>
        <w:t>at</w:t>
      </w:r>
      <w:r w:rsidRPr="003F2F36">
        <w:rPr>
          <w:spacing w:val="-4"/>
          <w:sz w:val="20"/>
        </w:rPr>
        <w:t xml:space="preserve"> </w:t>
      </w:r>
      <w:r w:rsidRPr="003F2F36">
        <w:rPr>
          <w:sz w:val="20"/>
        </w:rPr>
        <w:t>any</w:t>
      </w:r>
      <w:r w:rsidRPr="003F2F36">
        <w:rPr>
          <w:spacing w:val="-4"/>
          <w:sz w:val="20"/>
        </w:rPr>
        <w:t xml:space="preserve"> </w:t>
      </w:r>
      <w:r w:rsidRPr="003F2F36">
        <w:rPr>
          <w:sz w:val="20"/>
        </w:rPr>
        <w:t>time</w:t>
      </w:r>
      <w:r w:rsidRPr="003F2F36">
        <w:rPr>
          <w:spacing w:val="-5"/>
          <w:sz w:val="20"/>
        </w:rPr>
        <w:t xml:space="preserve"> </w:t>
      </w:r>
      <w:r w:rsidRPr="003F2F36">
        <w:rPr>
          <w:sz w:val="20"/>
        </w:rPr>
        <w:t>revoke</w:t>
      </w:r>
      <w:r w:rsidRPr="003F2F36">
        <w:rPr>
          <w:spacing w:val="-5"/>
          <w:sz w:val="20"/>
        </w:rPr>
        <w:t xml:space="preserve"> </w:t>
      </w:r>
      <w:r w:rsidRPr="003F2F36">
        <w:rPr>
          <w:sz w:val="20"/>
        </w:rPr>
        <w:t>the</w:t>
      </w:r>
      <w:r w:rsidRPr="003F2F36">
        <w:rPr>
          <w:spacing w:val="-4"/>
          <w:sz w:val="20"/>
        </w:rPr>
        <w:t xml:space="preserve"> </w:t>
      </w:r>
      <w:r w:rsidRPr="003F2F36">
        <w:rPr>
          <w:spacing w:val="-2"/>
          <w:sz w:val="20"/>
        </w:rPr>
        <w:t>appointment;</w:t>
      </w:r>
    </w:p>
    <w:p w14:paraId="3A5E76A6" w14:textId="77777777" w:rsidR="00B84036" w:rsidRPr="003F2F36" w:rsidRDefault="00B84036">
      <w:pPr>
        <w:pStyle w:val="BodyText"/>
        <w:spacing w:before="159"/>
      </w:pPr>
    </w:p>
    <w:p w14:paraId="54FA9BBD" w14:textId="77777777" w:rsidR="00B84036" w:rsidRPr="003F2F36" w:rsidRDefault="009A44C3">
      <w:pPr>
        <w:pStyle w:val="ListParagraph"/>
        <w:numPr>
          <w:ilvl w:val="0"/>
          <w:numId w:val="97"/>
        </w:numPr>
        <w:tabs>
          <w:tab w:val="left" w:pos="1163"/>
        </w:tabs>
        <w:ind w:left="760" w:right="965" w:firstLine="0"/>
        <w:rPr>
          <w:sz w:val="20"/>
        </w:rPr>
      </w:pPr>
      <w:r w:rsidRPr="003F2F36">
        <w:rPr>
          <w:sz w:val="20"/>
        </w:rPr>
        <w:t>the person appointed may resign his office after having given 4 weeks notice in writing to the authority of his intention to do so;</w:t>
      </w:r>
    </w:p>
    <w:p w14:paraId="2D358EE8" w14:textId="77777777" w:rsidR="00B84036" w:rsidRPr="003F2F36" w:rsidRDefault="00B84036">
      <w:pPr>
        <w:pStyle w:val="BodyText"/>
        <w:spacing w:before="161"/>
      </w:pPr>
    </w:p>
    <w:p w14:paraId="7AB82DAC" w14:textId="77777777" w:rsidR="00B84036" w:rsidRPr="003F2F36" w:rsidRDefault="009A44C3">
      <w:pPr>
        <w:pStyle w:val="ListParagraph"/>
        <w:numPr>
          <w:ilvl w:val="0"/>
          <w:numId w:val="97"/>
        </w:numPr>
        <w:tabs>
          <w:tab w:val="left" w:pos="1106"/>
        </w:tabs>
        <w:spacing w:before="1"/>
        <w:ind w:left="760" w:right="965" w:firstLine="0"/>
        <w:rPr>
          <w:sz w:val="20"/>
        </w:rPr>
      </w:pPr>
      <w:r w:rsidRPr="003F2F36">
        <w:rPr>
          <w:sz w:val="20"/>
        </w:rPr>
        <w:t>any</w:t>
      </w:r>
      <w:r w:rsidRPr="003F2F36">
        <w:rPr>
          <w:spacing w:val="-12"/>
          <w:sz w:val="20"/>
        </w:rPr>
        <w:t xml:space="preserve"> </w:t>
      </w:r>
      <w:r w:rsidRPr="003F2F36">
        <w:rPr>
          <w:sz w:val="20"/>
        </w:rPr>
        <w:t>such</w:t>
      </w:r>
      <w:r w:rsidRPr="003F2F36">
        <w:rPr>
          <w:spacing w:val="-11"/>
          <w:sz w:val="20"/>
        </w:rPr>
        <w:t xml:space="preserve"> </w:t>
      </w:r>
      <w:r w:rsidRPr="003F2F36">
        <w:rPr>
          <w:sz w:val="20"/>
        </w:rPr>
        <w:t>appointment</w:t>
      </w:r>
      <w:r w:rsidRPr="003F2F36">
        <w:rPr>
          <w:spacing w:val="-11"/>
          <w:sz w:val="20"/>
        </w:rPr>
        <w:t xml:space="preserve"> </w:t>
      </w:r>
      <w:r w:rsidRPr="003F2F36">
        <w:rPr>
          <w:sz w:val="20"/>
        </w:rPr>
        <w:t>must</w:t>
      </w:r>
      <w:r w:rsidRPr="003F2F36">
        <w:rPr>
          <w:spacing w:val="-11"/>
          <w:sz w:val="20"/>
        </w:rPr>
        <w:t xml:space="preserve"> </w:t>
      </w:r>
      <w:r w:rsidRPr="003F2F36">
        <w:rPr>
          <w:sz w:val="20"/>
        </w:rPr>
        <w:t>terminate</w:t>
      </w:r>
      <w:r w:rsidRPr="003F2F36">
        <w:rPr>
          <w:spacing w:val="-13"/>
          <w:sz w:val="20"/>
        </w:rPr>
        <w:t xml:space="preserve"> </w:t>
      </w:r>
      <w:r w:rsidRPr="003F2F36">
        <w:rPr>
          <w:sz w:val="20"/>
        </w:rPr>
        <w:t>when</w:t>
      </w:r>
      <w:r w:rsidRPr="003F2F36">
        <w:rPr>
          <w:spacing w:val="-8"/>
          <w:sz w:val="20"/>
        </w:rPr>
        <w:t xml:space="preserve"> </w:t>
      </w:r>
      <w:r w:rsidRPr="003F2F36">
        <w:rPr>
          <w:sz w:val="20"/>
        </w:rPr>
        <w:t>the</w:t>
      </w:r>
      <w:r w:rsidRPr="003F2F36">
        <w:rPr>
          <w:spacing w:val="-13"/>
          <w:sz w:val="20"/>
        </w:rPr>
        <w:t xml:space="preserve"> </w:t>
      </w:r>
      <w:r w:rsidRPr="003F2F36">
        <w:rPr>
          <w:sz w:val="20"/>
        </w:rPr>
        <w:t>authority</w:t>
      </w:r>
      <w:r w:rsidRPr="003F2F36">
        <w:rPr>
          <w:spacing w:val="-12"/>
          <w:sz w:val="20"/>
        </w:rPr>
        <w:t xml:space="preserve"> </w:t>
      </w:r>
      <w:r w:rsidRPr="003F2F36">
        <w:rPr>
          <w:sz w:val="20"/>
        </w:rPr>
        <w:t>is</w:t>
      </w:r>
      <w:r w:rsidRPr="003F2F36">
        <w:rPr>
          <w:spacing w:val="-12"/>
          <w:sz w:val="20"/>
        </w:rPr>
        <w:t xml:space="preserve"> </w:t>
      </w:r>
      <w:r w:rsidRPr="003F2F36">
        <w:rPr>
          <w:sz w:val="20"/>
        </w:rPr>
        <w:t>notified</w:t>
      </w:r>
      <w:r w:rsidRPr="003F2F36">
        <w:rPr>
          <w:spacing w:val="-13"/>
          <w:sz w:val="20"/>
        </w:rPr>
        <w:t xml:space="preserve"> </w:t>
      </w:r>
      <w:r w:rsidRPr="003F2F36">
        <w:rPr>
          <w:sz w:val="20"/>
        </w:rPr>
        <w:t>of</w:t>
      </w:r>
      <w:r w:rsidRPr="003F2F36">
        <w:rPr>
          <w:spacing w:val="-12"/>
          <w:sz w:val="20"/>
        </w:rPr>
        <w:t xml:space="preserve"> </w:t>
      </w:r>
      <w:r w:rsidRPr="003F2F36">
        <w:rPr>
          <w:sz w:val="20"/>
        </w:rPr>
        <w:t>the appointment of a person mentioned in sub-paragraph (2).</w:t>
      </w:r>
    </w:p>
    <w:p w14:paraId="06BD260F" w14:textId="77777777" w:rsidR="00B84036" w:rsidRPr="003F2F36" w:rsidRDefault="00B84036">
      <w:pPr>
        <w:pStyle w:val="BodyText"/>
        <w:spacing w:before="158"/>
      </w:pPr>
    </w:p>
    <w:p w14:paraId="2169C99E" w14:textId="77777777" w:rsidR="00B84036" w:rsidRPr="003F2F36" w:rsidRDefault="009A44C3">
      <w:pPr>
        <w:pStyle w:val="ListParagraph"/>
        <w:numPr>
          <w:ilvl w:val="1"/>
          <w:numId w:val="104"/>
        </w:numPr>
        <w:tabs>
          <w:tab w:val="left" w:pos="949"/>
        </w:tabs>
        <w:ind w:right="754" w:firstLine="0"/>
        <w:jc w:val="both"/>
        <w:rPr>
          <w:sz w:val="20"/>
        </w:rPr>
      </w:pPr>
      <w:r w:rsidRPr="003F2F36">
        <w:rPr>
          <w:sz w:val="20"/>
        </w:rPr>
        <w:t>Anything required by this scheme to be done by or to any person who is for the</w:t>
      </w:r>
      <w:r w:rsidRPr="003F2F36">
        <w:rPr>
          <w:spacing w:val="-6"/>
          <w:sz w:val="20"/>
        </w:rPr>
        <w:t xml:space="preserve"> </w:t>
      </w:r>
      <w:r w:rsidRPr="003F2F36">
        <w:rPr>
          <w:sz w:val="20"/>
        </w:rPr>
        <w:t>time</w:t>
      </w:r>
      <w:r w:rsidRPr="003F2F36">
        <w:rPr>
          <w:spacing w:val="-5"/>
          <w:sz w:val="20"/>
        </w:rPr>
        <w:t xml:space="preserve"> </w:t>
      </w:r>
      <w:r w:rsidRPr="003F2F36">
        <w:rPr>
          <w:sz w:val="20"/>
        </w:rPr>
        <w:t>being</w:t>
      </w:r>
      <w:r w:rsidRPr="003F2F36">
        <w:rPr>
          <w:spacing w:val="-4"/>
          <w:sz w:val="20"/>
        </w:rPr>
        <w:t xml:space="preserve"> </w:t>
      </w:r>
      <w:r w:rsidRPr="003F2F36">
        <w:rPr>
          <w:sz w:val="20"/>
        </w:rPr>
        <w:t>unable</w:t>
      </w:r>
      <w:r w:rsidRPr="003F2F36">
        <w:rPr>
          <w:spacing w:val="-6"/>
          <w:sz w:val="20"/>
        </w:rPr>
        <w:t xml:space="preserve"> </w:t>
      </w:r>
      <w:r w:rsidRPr="003F2F36">
        <w:rPr>
          <w:sz w:val="20"/>
        </w:rPr>
        <w:t>to</w:t>
      </w:r>
      <w:r w:rsidRPr="003F2F36">
        <w:rPr>
          <w:spacing w:val="-6"/>
          <w:sz w:val="20"/>
        </w:rPr>
        <w:t xml:space="preserve"> </w:t>
      </w:r>
      <w:r w:rsidRPr="003F2F36">
        <w:rPr>
          <w:sz w:val="20"/>
        </w:rPr>
        <w:t>act</w:t>
      </w:r>
      <w:r w:rsidRPr="003F2F36">
        <w:rPr>
          <w:spacing w:val="-4"/>
          <w:sz w:val="20"/>
        </w:rPr>
        <w:t xml:space="preserve"> </w:t>
      </w:r>
      <w:r w:rsidRPr="003F2F36">
        <w:rPr>
          <w:sz w:val="20"/>
        </w:rPr>
        <w:t>may</w:t>
      </w:r>
      <w:r w:rsidRPr="003F2F36">
        <w:rPr>
          <w:spacing w:val="-3"/>
          <w:sz w:val="20"/>
        </w:rPr>
        <w:t xml:space="preserve"> </w:t>
      </w:r>
      <w:r w:rsidRPr="003F2F36">
        <w:rPr>
          <w:sz w:val="20"/>
        </w:rPr>
        <w:t>be</w:t>
      </w:r>
      <w:r w:rsidRPr="003F2F36">
        <w:rPr>
          <w:spacing w:val="-4"/>
          <w:sz w:val="20"/>
        </w:rPr>
        <w:t xml:space="preserve"> </w:t>
      </w:r>
      <w:r w:rsidRPr="003F2F36">
        <w:rPr>
          <w:sz w:val="20"/>
        </w:rPr>
        <w:t>done</w:t>
      </w:r>
      <w:r w:rsidRPr="003F2F36">
        <w:rPr>
          <w:spacing w:val="-6"/>
          <w:sz w:val="20"/>
        </w:rPr>
        <w:t xml:space="preserve"> </w:t>
      </w:r>
      <w:r w:rsidRPr="003F2F36">
        <w:rPr>
          <w:sz w:val="20"/>
        </w:rPr>
        <w:t>by</w:t>
      </w:r>
      <w:r w:rsidRPr="003F2F36">
        <w:rPr>
          <w:spacing w:val="-2"/>
          <w:sz w:val="20"/>
        </w:rPr>
        <w:t xml:space="preserve"> </w:t>
      </w:r>
      <w:r w:rsidRPr="003F2F36">
        <w:rPr>
          <w:sz w:val="20"/>
        </w:rPr>
        <w:t>or</w:t>
      </w:r>
      <w:r w:rsidRPr="003F2F36">
        <w:rPr>
          <w:spacing w:val="-3"/>
          <w:sz w:val="20"/>
        </w:rPr>
        <w:t xml:space="preserve"> </w:t>
      </w:r>
      <w:r w:rsidRPr="003F2F36">
        <w:rPr>
          <w:sz w:val="20"/>
        </w:rPr>
        <w:t>to</w:t>
      </w:r>
      <w:r w:rsidRPr="003F2F36">
        <w:rPr>
          <w:spacing w:val="-6"/>
          <w:sz w:val="20"/>
        </w:rPr>
        <w:t xml:space="preserve"> </w:t>
      </w:r>
      <w:r w:rsidRPr="003F2F36">
        <w:rPr>
          <w:sz w:val="20"/>
        </w:rPr>
        <w:t>the</w:t>
      </w:r>
      <w:r w:rsidRPr="003F2F36">
        <w:rPr>
          <w:spacing w:val="-6"/>
          <w:sz w:val="20"/>
        </w:rPr>
        <w:t xml:space="preserve"> </w:t>
      </w:r>
      <w:r w:rsidRPr="003F2F36">
        <w:rPr>
          <w:sz w:val="20"/>
        </w:rPr>
        <w:t>persons</w:t>
      </w:r>
      <w:r w:rsidRPr="003F2F36">
        <w:rPr>
          <w:spacing w:val="-5"/>
          <w:sz w:val="20"/>
        </w:rPr>
        <w:t xml:space="preserve"> </w:t>
      </w:r>
      <w:r w:rsidRPr="003F2F36">
        <w:rPr>
          <w:sz w:val="20"/>
        </w:rPr>
        <w:t>mentioned</w:t>
      </w:r>
      <w:r w:rsidRPr="003F2F36">
        <w:rPr>
          <w:spacing w:val="-4"/>
          <w:sz w:val="20"/>
        </w:rPr>
        <w:t xml:space="preserve"> </w:t>
      </w:r>
      <w:r w:rsidRPr="003F2F36">
        <w:rPr>
          <w:sz w:val="20"/>
        </w:rPr>
        <w:t>in</w:t>
      </w:r>
      <w:r w:rsidRPr="003F2F36">
        <w:rPr>
          <w:spacing w:val="-4"/>
          <w:sz w:val="20"/>
        </w:rPr>
        <w:t xml:space="preserve"> </w:t>
      </w:r>
      <w:r w:rsidRPr="003F2F36">
        <w:rPr>
          <w:sz w:val="20"/>
        </w:rPr>
        <w:t>sub- paragraph (2) above or by or to the person appointed or treated as appointed under this paragraph and the receipt of any such person so appointed shall be a good discharge to the authority for any sum paid.</w:t>
      </w:r>
    </w:p>
    <w:p w14:paraId="726886C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06FB46" w14:textId="77777777" w:rsidR="00B84036" w:rsidRPr="003F2F36" w:rsidRDefault="00B84036">
      <w:pPr>
        <w:pStyle w:val="BodyText"/>
        <w:spacing w:before="170"/>
      </w:pPr>
    </w:p>
    <w:p w14:paraId="39E27FD3" w14:textId="77777777" w:rsidR="00B84036" w:rsidRPr="003F2F36" w:rsidRDefault="009A44C3">
      <w:pPr>
        <w:pStyle w:val="ListParagraph"/>
        <w:numPr>
          <w:ilvl w:val="1"/>
          <w:numId w:val="104"/>
        </w:numPr>
        <w:tabs>
          <w:tab w:val="left" w:pos="937"/>
        </w:tabs>
        <w:ind w:left="937" w:hanging="376"/>
        <w:jc w:val="left"/>
        <w:rPr>
          <w:sz w:val="20"/>
        </w:rPr>
      </w:pPr>
      <w:r w:rsidRPr="003F2F36">
        <w:rPr>
          <w:sz w:val="20"/>
        </w:rPr>
        <w:t>The</w:t>
      </w:r>
      <w:r w:rsidRPr="003F2F36">
        <w:rPr>
          <w:spacing w:val="-7"/>
          <w:sz w:val="20"/>
        </w:rPr>
        <w:t xml:space="preserve"> </w:t>
      </w:r>
      <w:r w:rsidRPr="003F2F36">
        <w:rPr>
          <w:sz w:val="20"/>
        </w:rPr>
        <w:t>authority</w:t>
      </w:r>
      <w:r w:rsidRPr="003F2F36">
        <w:rPr>
          <w:spacing w:val="-6"/>
          <w:sz w:val="20"/>
        </w:rPr>
        <w:t xml:space="preserve"> </w:t>
      </w:r>
      <w:r w:rsidRPr="003F2F36">
        <w:rPr>
          <w:spacing w:val="-4"/>
          <w:sz w:val="20"/>
        </w:rPr>
        <w:t>must—</w:t>
      </w:r>
    </w:p>
    <w:p w14:paraId="414EA1DC" w14:textId="77777777" w:rsidR="00B84036" w:rsidRPr="003F2F36" w:rsidRDefault="009A44C3">
      <w:pPr>
        <w:pStyle w:val="ListParagraph"/>
        <w:numPr>
          <w:ilvl w:val="0"/>
          <w:numId w:val="96"/>
        </w:numPr>
        <w:tabs>
          <w:tab w:val="left" w:pos="1114"/>
        </w:tabs>
        <w:spacing w:before="79"/>
        <w:ind w:right="966" w:firstLine="0"/>
        <w:rPr>
          <w:sz w:val="20"/>
        </w:rPr>
      </w:pPr>
      <w:r w:rsidRPr="003F2F36">
        <w:rPr>
          <w:sz w:val="20"/>
        </w:rPr>
        <w:t>inform</w:t>
      </w:r>
      <w:r w:rsidRPr="003F2F36">
        <w:rPr>
          <w:spacing w:val="-18"/>
          <w:sz w:val="20"/>
        </w:rPr>
        <w:t xml:space="preserve"> </w:t>
      </w:r>
      <w:r w:rsidRPr="003F2F36">
        <w:rPr>
          <w:sz w:val="20"/>
        </w:rPr>
        <w:t>any</w:t>
      </w:r>
      <w:r w:rsidRPr="003F2F36">
        <w:rPr>
          <w:spacing w:val="-18"/>
          <w:sz w:val="20"/>
        </w:rPr>
        <w:t xml:space="preserve"> </w:t>
      </w:r>
      <w:r w:rsidRPr="003F2F36">
        <w:rPr>
          <w:sz w:val="20"/>
        </w:rPr>
        <w:t>person</w:t>
      </w:r>
      <w:r w:rsidRPr="003F2F36">
        <w:rPr>
          <w:spacing w:val="-17"/>
          <w:sz w:val="20"/>
        </w:rPr>
        <w:t xml:space="preserve"> </w:t>
      </w:r>
      <w:r w:rsidRPr="003F2F36">
        <w:rPr>
          <w:sz w:val="20"/>
        </w:rPr>
        <w:t>making</w:t>
      </w:r>
      <w:r w:rsidRPr="003F2F36">
        <w:rPr>
          <w:spacing w:val="-18"/>
          <w:sz w:val="20"/>
        </w:rPr>
        <w:t xml:space="preserve"> </w:t>
      </w:r>
      <w:r w:rsidRPr="003F2F36">
        <w:rPr>
          <w:sz w:val="20"/>
        </w:rPr>
        <w:t>an</w:t>
      </w:r>
      <w:r w:rsidRPr="003F2F36">
        <w:rPr>
          <w:spacing w:val="-17"/>
          <w:sz w:val="20"/>
        </w:rPr>
        <w:t xml:space="preserve"> </w:t>
      </w:r>
      <w:r w:rsidRPr="003F2F36">
        <w:rPr>
          <w:sz w:val="20"/>
        </w:rPr>
        <w:t>application</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duty</w:t>
      </w:r>
      <w:r w:rsidRPr="003F2F36">
        <w:rPr>
          <w:spacing w:val="-18"/>
          <w:sz w:val="20"/>
        </w:rPr>
        <w:t xml:space="preserve"> </w:t>
      </w:r>
      <w:r w:rsidRPr="003F2F36">
        <w:rPr>
          <w:sz w:val="20"/>
        </w:rPr>
        <w:t>imposed</w:t>
      </w:r>
      <w:r w:rsidRPr="003F2F36">
        <w:rPr>
          <w:spacing w:val="-17"/>
          <w:sz w:val="20"/>
        </w:rPr>
        <w:t xml:space="preserve"> </w:t>
      </w:r>
      <w:r w:rsidRPr="003F2F36">
        <w:rPr>
          <w:sz w:val="20"/>
        </w:rPr>
        <w:t>by</w:t>
      </w:r>
      <w:r w:rsidRPr="003F2F36">
        <w:rPr>
          <w:spacing w:val="-18"/>
          <w:sz w:val="20"/>
        </w:rPr>
        <w:t xml:space="preserve"> </w:t>
      </w:r>
      <w:r w:rsidRPr="003F2F36">
        <w:rPr>
          <w:sz w:val="20"/>
        </w:rPr>
        <w:t xml:space="preserve">paragraph </w:t>
      </w:r>
      <w:r w:rsidRPr="003F2F36">
        <w:rPr>
          <w:spacing w:val="-2"/>
          <w:sz w:val="20"/>
        </w:rPr>
        <w:t>115(1)(a);</w:t>
      </w:r>
    </w:p>
    <w:p w14:paraId="00A45775" w14:textId="77777777" w:rsidR="00B84036" w:rsidRPr="003F2F36" w:rsidRDefault="00B84036">
      <w:pPr>
        <w:pStyle w:val="BodyText"/>
        <w:spacing w:before="161"/>
      </w:pPr>
    </w:p>
    <w:p w14:paraId="3BBBD183" w14:textId="77777777" w:rsidR="00B84036" w:rsidRPr="003F2F36" w:rsidRDefault="009A44C3">
      <w:pPr>
        <w:pStyle w:val="ListParagraph"/>
        <w:numPr>
          <w:ilvl w:val="0"/>
          <w:numId w:val="96"/>
        </w:numPr>
        <w:tabs>
          <w:tab w:val="left" w:pos="1177"/>
        </w:tabs>
        <w:ind w:right="960" w:firstLine="0"/>
        <w:rPr>
          <w:sz w:val="20"/>
        </w:rPr>
      </w:pPr>
      <w:r w:rsidRPr="003F2F36">
        <w:rPr>
          <w:sz w:val="20"/>
        </w:rPr>
        <w:t>explain</w:t>
      </w:r>
      <w:r w:rsidRPr="003F2F36">
        <w:rPr>
          <w:spacing w:val="39"/>
          <w:sz w:val="20"/>
        </w:rPr>
        <w:t xml:space="preserve"> </w:t>
      </w:r>
      <w:r w:rsidRPr="003F2F36">
        <w:rPr>
          <w:sz w:val="20"/>
        </w:rPr>
        <w:t>the</w:t>
      </w:r>
      <w:r w:rsidRPr="003F2F36">
        <w:rPr>
          <w:spacing w:val="37"/>
          <w:sz w:val="20"/>
        </w:rPr>
        <w:t xml:space="preserve"> </w:t>
      </w:r>
      <w:r w:rsidRPr="003F2F36">
        <w:rPr>
          <w:sz w:val="20"/>
        </w:rPr>
        <w:t>possible</w:t>
      </w:r>
      <w:r w:rsidRPr="003F2F36">
        <w:rPr>
          <w:spacing w:val="37"/>
          <w:sz w:val="20"/>
        </w:rPr>
        <w:t xml:space="preserve"> </w:t>
      </w:r>
      <w:r w:rsidRPr="003F2F36">
        <w:rPr>
          <w:sz w:val="20"/>
        </w:rPr>
        <w:t>consequences</w:t>
      </w:r>
      <w:r w:rsidRPr="003F2F36">
        <w:rPr>
          <w:spacing w:val="38"/>
          <w:sz w:val="20"/>
        </w:rPr>
        <w:t xml:space="preserve"> </w:t>
      </w:r>
      <w:r w:rsidRPr="003F2F36">
        <w:rPr>
          <w:sz w:val="20"/>
        </w:rPr>
        <w:t>(including</w:t>
      </w:r>
      <w:r w:rsidRPr="003F2F36">
        <w:rPr>
          <w:spacing w:val="37"/>
          <w:sz w:val="20"/>
        </w:rPr>
        <w:t xml:space="preserve"> </w:t>
      </w:r>
      <w:r w:rsidRPr="003F2F36">
        <w:rPr>
          <w:sz w:val="20"/>
        </w:rPr>
        <w:t>prosecution)</w:t>
      </w:r>
      <w:r w:rsidRPr="003F2F36">
        <w:rPr>
          <w:spacing w:val="39"/>
          <w:sz w:val="20"/>
        </w:rPr>
        <w:t xml:space="preserve"> </w:t>
      </w:r>
      <w:r w:rsidRPr="003F2F36">
        <w:rPr>
          <w:sz w:val="20"/>
        </w:rPr>
        <w:t>of</w:t>
      </w:r>
      <w:r w:rsidRPr="003F2F36">
        <w:rPr>
          <w:spacing w:val="38"/>
          <w:sz w:val="20"/>
        </w:rPr>
        <w:t xml:space="preserve"> </w:t>
      </w:r>
      <w:r w:rsidRPr="003F2F36">
        <w:rPr>
          <w:sz w:val="20"/>
        </w:rPr>
        <w:t>failing</w:t>
      </w:r>
      <w:r w:rsidRPr="003F2F36">
        <w:rPr>
          <w:spacing w:val="39"/>
          <w:sz w:val="20"/>
        </w:rPr>
        <w:t xml:space="preserve"> </w:t>
      </w:r>
      <w:r w:rsidRPr="003F2F36">
        <w:rPr>
          <w:sz w:val="20"/>
        </w:rPr>
        <w:t>to comply with that duty; and</w:t>
      </w:r>
    </w:p>
    <w:p w14:paraId="2F61564C" w14:textId="77777777" w:rsidR="00B84036" w:rsidRPr="003F2F36" w:rsidRDefault="00B84036">
      <w:pPr>
        <w:pStyle w:val="BodyText"/>
        <w:spacing w:before="159"/>
      </w:pPr>
    </w:p>
    <w:p w14:paraId="44388065" w14:textId="77777777" w:rsidR="00B84036" w:rsidRPr="003F2F36" w:rsidRDefault="009A44C3">
      <w:pPr>
        <w:pStyle w:val="ListParagraph"/>
        <w:numPr>
          <w:ilvl w:val="0"/>
          <w:numId w:val="96"/>
        </w:numPr>
        <w:tabs>
          <w:tab w:val="left" w:pos="1130"/>
        </w:tabs>
        <w:ind w:right="970" w:firstLine="0"/>
        <w:rPr>
          <w:sz w:val="20"/>
        </w:rPr>
      </w:pPr>
      <w:r w:rsidRPr="003F2F36">
        <w:rPr>
          <w:sz w:val="20"/>
        </w:rPr>
        <w:t>set out the circumstances a change in which might affect entitlement to the reduction or its amount.</w:t>
      </w:r>
    </w:p>
    <w:p w14:paraId="46A273EA" w14:textId="77777777" w:rsidR="00B84036" w:rsidRPr="003F2F36" w:rsidRDefault="00B84036">
      <w:pPr>
        <w:pStyle w:val="BodyText"/>
        <w:spacing w:before="200"/>
      </w:pPr>
    </w:p>
    <w:p w14:paraId="6145ADF3" w14:textId="77777777" w:rsidR="00B84036" w:rsidRPr="003F2F36" w:rsidRDefault="009A44C3">
      <w:pPr>
        <w:pStyle w:val="Heading2"/>
        <w:numPr>
          <w:ilvl w:val="0"/>
          <w:numId w:val="104"/>
        </w:numPr>
        <w:tabs>
          <w:tab w:val="left" w:pos="754"/>
        </w:tabs>
        <w:spacing w:before="1"/>
        <w:ind w:left="754" w:hanging="594"/>
      </w:pPr>
      <w:r w:rsidRPr="003F2F36">
        <w:t>—</w:t>
      </w:r>
      <w:r w:rsidRPr="003F2F36">
        <w:rPr>
          <w:spacing w:val="-2"/>
        </w:rPr>
        <w:t xml:space="preserve"> </w:t>
      </w:r>
      <w:r w:rsidRPr="003F2F36">
        <w:t>Date</w:t>
      </w:r>
      <w:r w:rsidRPr="003F2F36">
        <w:rPr>
          <w:spacing w:val="-2"/>
        </w:rPr>
        <w:t xml:space="preserve"> </w:t>
      </w:r>
      <w:r w:rsidRPr="003F2F36">
        <w:t>on</w:t>
      </w:r>
      <w:r w:rsidRPr="003F2F36">
        <w:rPr>
          <w:spacing w:val="-2"/>
        </w:rPr>
        <w:t xml:space="preserve"> </w:t>
      </w:r>
      <w:r w:rsidRPr="003F2F36">
        <w:t>which</w:t>
      </w:r>
      <w:r w:rsidRPr="003F2F36">
        <w:rPr>
          <w:spacing w:val="-1"/>
        </w:rPr>
        <w:t xml:space="preserve"> </w:t>
      </w:r>
      <w:r w:rsidRPr="003F2F36">
        <w:t>an</w:t>
      </w:r>
      <w:r w:rsidRPr="003F2F36">
        <w:rPr>
          <w:spacing w:val="-2"/>
        </w:rPr>
        <w:t xml:space="preserve"> </w:t>
      </w:r>
      <w:r w:rsidRPr="003F2F36">
        <w:t>application</w:t>
      </w:r>
      <w:r w:rsidRPr="003F2F36">
        <w:rPr>
          <w:spacing w:val="-2"/>
        </w:rPr>
        <w:t xml:space="preserve"> </w:t>
      </w:r>
      <w:r w:rsidRPr="003F2F36">
        <w:t>is</w:t>
      </w:r>
      <w:r w:rsidRPr="003F2F36">
        <w:rPr>
          <w:spacing w:val="-2"/>
        </w:rPr>
        <w:t xml:space="preserve"> </w:t>
      </w:r>
      <w:r w:rsidRPr="003F2F36">
        <w:rPr>
          <w:spacing w:val="-4"/>
        </w:rPr>
        <w:t>made</w:t>
      </w:r>
    </w:p>
    <w:p w14:paraId="492F2A3B" w14:textId="77777777" w:rsidR="00B84036" w:rsidRPr="003F2F36" w:rsidRDefault="009A44C3">
      <w:pPr>
        <w:pStyle w:val="ListParagraph"/>
        <w:numPr>
          <w:ilvl w:val="1"/>
          <w:numId w:val="104"/>
        </w:numPr>
        <w:tabs>
          <w:tab w:val="left" w:pos="937"/>
        </w:tabs>
        <w:spacing w:before="82"/>
        <w:ind w:left="937" w:hanging="376"/>
        <w:jc w:val="left"/>
        <w:rPr>
          <w:sz w:val="20"/>
        </w:rPr>
      </w:pPr>
      <w:r w:rsidRPr="003F2F36">
        <w:rPr>
          <w:sz w:val="20"/>
        </w:rPr>
        <w:t>Subject</w:t>
      </w:r>
      <w:r w:rsidRPr="003F2F36">
        <w:rPr>
          <w:spacing w:val="-6"/>
          <w:sz w:val="20"/>
        </w:rPr>
        <w:t xml:space="preserve"> </w:t>
      </w:r>
      <w:r w:rsidRPr="003F2F36">
        <w:rPr>
          <w:sz w:val="20"/>
        </w:rPr>
        <w:t>to</w:t>
      </w:r>
      <w:r w:rsidRPr="003F2F36">
        <w:rPr>
          <w:spacing w:val="-3"/>
          <w:sz w:val="20"/>
        </w:rPr>
        <w:t xml:space="preserve"> </w:t>
      </w:r>
      <w:r w:rsidRPr="003F2F36">
        <w:rPr>
          <w:sz w:val="20"/>
        </w:rPr>
        <w:t>sub-paragraph</w:t>
      </w:r>
      <w:r w:rsidRPr="003F2F36">
        <w:rPr>
          <w:spacing w:val="-5"/>
          <w:sz w:val="20"/>
        </w:rPr>
        <w:t xml:space="preserve"> </w:t>
      </w:r>
      <w:r w:rsidRPr="003F2F36">
        <w:rPr>
          <w:sz w:val="20"/>
        </w:rPr>
        <w:t>(7),</w:t>
      </w:r>
      <w:r w:rsidRPr="003F2F36">
        <w:rPr>
          <w:spacing w:val="-6"/>
          <w:sz w:val="20"/>
        </w:rPr>
        <w:t xml:space="preserve"> </w:t>
      </w:r>
      <w:r w:rsidRPr="003F2F36">
        <w:rPr>
          <w:sz w:val="20"/>
        </w:rPr>
        <w:t>the</w:t>
      </w:r>
      <w:r w:rsidRPr="003F2F36">
        <w:rPr>
          <w:spacing w:val="-6"/>
          <w:sz w:val="20"/>
        </w:rPr>
        <w:t xml:space="preserve"> </w:t>
      </w:r>
      <w:r w:rsidRPr="003F2F36">
        <w:rPr>
          <w:sz w:val="20"/>
        </w:rPr>
        <w:t>date</w:t>
      </w:r>
      <w:r w:rsidRPr="003F2F36">
        <w:rPr>
          <w:spacing w:val="-5"/>
          <w:sz w:val="20"/>
        </w:rPr>
        <w:t xml:space="preserve"> </w:t>
      </w:r>
      <w:r w:rsidRPr="003F2F36">
        <w:rPr>
          <w:sz w:val="20"/>
        </w:rPr>
        <w:t>on</w:t>
      </w:r>
      <w:r w:rsidRPr="003F2F36">
        <w:rPr>
          <w:spacing w:val="-2"/>
          <w:sz w:val="20"/>
        </w:rPr>
        <w:t xml:space="preserve"> </w:t>
      </w:r>
      <w:r w:rsidRPr="003F2F36">
        <w:rPr>
          <w:sz w:val="20"/>
        </w:rPr>
        <w:t>which</w:t>
      </w:r>
      <w:r w:rsidRPr="003F2F36">
        <w:rPr>
          <w:spacing w:val="-6"/>
          <w:sz w:val="20"/>
        </w:rPr>
        <w:t xml:space="preserve"> </w:t>
      </w:r>
      <w:r w:rsidRPr="003F2F36">
        <w:rPr>
          <w:sz w:val="20"/>
        </w:rPr>
        <w:t>an</w:t>
      </w:r>
      <w:r w:rsidRPr="003F2F36">
        <w:rPr>
          <w:spacing w:val="-3"/>
          <w:sz w:val="20"/>
        </w:rPr>
        <w:t xml:space="preserve"> </w:t>
      </w:r>
      <w:r w:rsidRPr="003F2F36">
        <w:rPr>
          <w:sz w:val="20"/>
        </w:rPr>
        <w:t>application</w:t>
      </w:r>
      <w:r w:rsidRPr="003F2F36">
        <w:rPr>
          <w:spacing w:val="-5"/>
          <w:sz w:val="20"/>
        </w:rPr>
        <w:t xml:space="preserve"> </w:t>
      </w:r>
      <w:r w:rsidRPr="003F2F36">
        <w:rPr>
          <w:sz w:val="20"/>
        </w:rPr>
        <w:t>is</w:t>
      </w:r>
      <w:r w:rsidRPr="003F2F36">
        <w:rPr>
          <w:spacing w:val="-8"/>
          <w:sz w:val="20"/>
        </w:rPr>
        <w:t xml:space="preserve"> </w:t>
      </w:r>
      <w:r w:rsidRPr="003F2F36">
        <w:rPr>
          <w:sz w:val="20"/>
        </w:rPr>
        <w:t>made</w:t>
      </w:r>
      <w:r w:rsidRPr="003F2F36">
        <w:rPr>
          <w:spacing w:val="-6"/>
          <w:sz w:val="20"/>
        </w:rPr>
        <w:t xml:space="preserve"> </w:t>
      </w:r>
      <w:r w:rsidRPr="003F2F36">
        <w:rPr>
          <w:spacing w:val="-5"/>
          <w:sz w:val="20"/>
        </w:rPr>
        <w:t>is—</w:t>
      </w:r>
    </w:p>
    <w:p w14:paraId="3173E2F1" w14:textId="77777777" w:rsidR="00B84036" w:rsidRPr="003F2F36" w:rsidRDefault="009A44C3">
      <w:pPr>
        <w:pStyle w:val="ListParagraph"/>
        <w:numPr>
          <w:ilvl w:val="0"/>
          <w:numId w:val="95"/>
        </w:numPr>
        <w:tabs>
          <w:tab w:val="left" w:pos="1129"/>
        </w:tabs>
        <w:spacing w:before="78"/>
        <w:ind w:left="1129" w:hanging="369"/>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pacing w:val="-2"/>
          <w:sz w:val="20"/>
        </w:rPr>
        <w:t>where—</w:t>
      </w:r>
    </w:p>
    <w:p w14:paraId="45D5F24B" w14:textId="77777777" w:rsidR="00B84036" w:rsidRPr="003F2F36" w:rsidRDefault="009A44C3">
      <w:pPr>
        <w:pStyle w:val="ListParagraph"/>
        <w:numPr>
          <w:ilvl w:val="1"/>
          <w:numId w:val="95"/>
        </w:numPr>
        <w:tabs>
          <w:tab w:val="left" w:pos="1284"/>
        </w:tabs>
        <w:spacing w:before="81"/>
        <w:ind w:right="1165" w:firstLine="0"/>
        <w:rPr>
          <w:sz w:val="20"/>
        </w:rPr>
      </w:pPr>
      <w:r w:rsidRPr="003F2F36">
        <w:rPr>
          <w:sz w:val="20"/>
        </w:rPr>
        <w:t>an award of state pension credit which comprises a guarantee credit has been made to the applicant or his partner, and</w:t>
      </w:r>
    </w:p>
    <w:p w14:paraId="3BBD10AC" w14:textId="77777777" w:rsidR="00B84036" w:rsidRPr="003F2F36" w:rsidRDefault="00B84036">
      <w:pPr>
        <w:pStyle w:val="BodyText"/>
        <w:spacing w:before="159"/>
      </w:pPr>
    </w:p>
    <w:p w14:paraId="5F355FC3" w14:textId="77777777" w:rsidR="00B84036" w:rsidRPr="003F2F36" w:rsidRDefault="009A44C3">
      <w:pPr>
        <w:pStyle w:val="ListParagraph"/>
        <w:numPr>
          <w:ilvl w:val="1"/>
          <w:numId w:val="95"/>
        </w:numPr>
        <w:tabs>
          <w:tab w:val="left" w:pos="1345"/>
        </w:tabs>
        <w:ind w:right="1164" w:firstLine="0"/>
        <w:rPr>
          <w:sz w:val="20"/>
        </w:rPr>
      </w:pPr>
      <w:r w:rsidRPr="003F2F36">
        <w:rPr>
          <w:sz w:val="20"/>
        </w:rPr>
        <w:t>the application is made within one month of the date on which the claim</w:t>
      </w:r>
      <w:r w:rsidRPr="003F2F36">
        <w:rPr>
          <w:spacing w:val="-13"/>
          <w:sz w:val="20"/>
        </w:rPr>
        <w:t xml:space="preserve"> </w:t>
      </w:r>
      <w:r w:rsidRPr="003F2F36">
        <w:rPr>
          <w:sz w:val="20"/>
        </w:rPr>
        <w:t>for</w:t>
      </w:r>
      <w:r w:rsidRPr="003F2F36">
        <w:rPr>
          <w:spacing w:val="-11"/>
          <w:sz w:val="20"/>
        </w:rPr>
        <w:t xml:space="preserve"> </w:t>
      </w:r>
      <w:r w:rsidRPr="003F2F36">
        <w:rPr>
          <w:sz w:val="20"/>
        </w:rPr>
        <w:t>that</w:t>
      </w:r>
      <w:r w:rsidRPr="003F2F36">
        <w:rPr>
          <w:spacing w:val="-13"/>
          <w:sz w:val="20"/>
        </w:rPr>
        <w:t xml:space="preserve"> </w:t>
      </w:r>
      <w:r w:rsidRPr="003F2F36">
        <w:rPr>
          <w:sz w:val="20"/>
        </w:rPr>
        <w:t>state</w:t>
      </w:r>
      <w:r w:rsidRPr="003F2F36">
        <w:rPr>
          <w:spacing w:val="-15"/>
          <w:sz w:val="20"/>
        </w:rPr>
        <w:t xml:space="preserve"> </w:t>
      </w:r>
      <w:r w:rsidRPr="003F2F36">
        <w:rPr>
          <w:sz w:val="20"/>
        </w:rPr>
        <w:t>pension</w:t>
      </w:r>
      <w:r w:rsidRPr="003F2F36">
        <w:rPr>
          <w:spacing w:val="-13"/>
          <w:sz w:val="20"/>
        </w:rPr>
        <w:t xml:space="preserve"> </w:t>
      </w:r>
      <w:r w:rsidRPr="003F2F36">
        <w:rPr>
          <w:sz w:val="20"/>
        </w:rPr>
        <w:t>credit</w:t>
      </w:r>
      <w:r w:rsidRPr="003F2F36">
        <w:rPr>
          <w:spacing w:val="-13"/>
          <w:sz w:val="20"/>
        </w:rPr>
        <w:t xml:space="preserve"> </w:t>
      </w:r>
      <w:r w:rsidRPr="003F2F36">
        <w:rPr>
          <w:sz w:val="20"/>
        </w:rPr>
        <w:t>which</w:t>
      </w:r>
      <w:r w:rsidRPr="003F2F36">
        <w:rPr>
          <w:spacing w:val="-13"/>
          <w:sz w:val="20"/>
        </w:rPr>
        <w:t xml:space="preserve"> </w:t>
      </w:r>
      <w:r w:rsidRPr="003F2F36">
        <w:rPr>
          <w:sz w:val="20"/>
        </w:rPr>
        <w:t>comprises</w:t>
      </w:r>
      <w:r w:rsidRPr="003F2F36">
        <w:rPr>
          <w:spacing w:val="-12"/>
          <w:sz w:val="20"/>
        </w:rPr>
        <w:t xml:space="preserve"> </w:t>
      </w:r>
      <w:r w:rsidRPr="003F2F36">
        <w:rPr>
          <w:sz w:val="20"/>
        </w:rPr>
        <w:t>a</w:t>
      </w:r>
      <w:r w:rsidRPr="003F2F36">
        <w:rPr>
          <w:spacing w:val="-13"/>
          <w:sz w:val="20"/>
        </w:rPr>
        <w:t xml:space="preserve"> </w:t>
      </w:r>
      <w:r w:rsidRPr="003F2F36">
        <w:rPr>
          <w:sz w:val="20"/>
        </w:rPr>
        <w:t>guarantee</w:t>
      </w:r>
      <w:r w:rsidRPr="003F2F36">
        <w:rPr>
          <w:spacing w:val="-13"/>
          <w:sz w:val="20"/>
        </w:rPr>
        <w:t xml:space="preserve"> </w:t>
      </w:r>
      <w:r w:rsidRPr="003F2F36">
        <w:rPr>
          <w:sz w:val="20"/>
        </w:rPr>
        <w:t>credit</w:t>
      </w:r>
      <w:r w:rsidRPr="003F2F36">
        <w:rPr>
          <w:spacing w:val="-13"/>
          <w:sz w:val="20"/>
        </w:rPr>
        <w:t xml:space="preserve"> </w:t>
      </w:r>
      <w:r w:rsidRPr="003F2F36">
        <w:rPr>
          <w:sz w:val="20"/>
        </w:rPr>
        <w:t>was received at the appropriate DWP office,</w:t>
      </w:r>
    </w:p>
    <w:p w14:paraId="1DA7AE68" w14:textId="77777777" w:rsidR="00B84036" w:rsidRPr="003F2F36" w:rsidRDefault="00B84036">
      <w:pPr>
        <w:pStyle w:val="BodyText"/>
        <w:spacing w:before="160"/>
      </w:pPr>
    </w:p>
    <w:p w14:paraId="44DA9B35" w14:textId="77777777" w:rsidR="00B84036" w:rsidRPr="003F2F36" w:rsidRDefault="009A44C3">
      <w:pPr>
        <w:pStyle w:val="BodyText"/>
        <w:ind w:left="760" w:right="734"/>
      </w:pPr>
      <w:r w:rsidRPr="003F2F36">
        <w:t>the</w:t>
      </w:r>
      <w:r w:rsidRPr="003F2F36">
        <w:rPr>
          <w:spacing w:val="72"/>
        </w:rPr>
        <w:t xml:space="preserve"> </w:t>
      </w:r>
      <w:r w:rsidRPr="003F2F36">
        <w:t>first</w:t>
      </w:r>
      <w:r w:rsidRPr="003F2F36">
        <w:rPr>
          <w:spacing w:val="74"/>
        </w:rPr>
        <w:t xml:space="preserve"> </w:t>
      </w:r>
      <w:r w:rsidRPr="003F2F36">
        <w:t>day</w:t>
      </w:r>
      <w:r w:rsidRPr="003F2F36">
        <w:rPr>
          <w:spacing w:val="74"/>
        </w:rPr>
        <w:t xml:space="preserve"> </w:t>
      </w:r>
      <w:r w:rsidRPr="003F2F36">
        <w:t>of</w:t>
      </w:r>
      <w:r w:rsidRPr="003F2F36">
        <w:rPr>
          <w:spacing w:val="75"/>
        </w:rPr>
        <w:t xml:space="preserve"> </w:t>
      </w:r>
      <w:r w:rsidRPr="003F2F36">
        <w:t>entitlement</w:t>
      </w:r>
      <w:r w:rsidRPr="003F2F36">
        <w:rPr>
          <w:spacing w:val="74"/>
        </w:rPr>
        <w:t xml:space="preserve"> </w:t>
      </w:r>
      <w:r w:rsidRPr="003F2F36">
        <w:t>to</w:t>
      </w:r>
      <w:r w:rsidRPr="003F2F36">
        <w:rPr>
          <w:spacing w:val="75"/>
        </w:rPr>
        <w:t xml:space="preserve"> </w:t>
      </w:r>
      <w:r w:rsidRPr="003F2F36">
        <w:t>state</w:t>
      </w:r>
      <w:r w:rsidRPr="003F2F36">
        <w:rPr>
          <w:spacing w:val="72"/>
        </w:rPr>
        <w:t xml:space="preserve"> </w:t>
      </w:r>
      <w:r w:rsidRPr="003F2F36">
        <w:t>pension</w:t>
      </w:r>
      <w:r w:rsidRPr="003F2F36">
        <w:rPr>
          <w:spacing w:val="75"/>
        </w:rPr>
        <w:t xml:space="preserve"> </w:t>
      </w:r>
      <w:r w:rsidRPr="003F2F36">
        <w:t>credit</w:t>
      </w:r>
      <w:r w:rsidRPr="003F2F36">
        <w:rPr>
          <w:spacing w:val="74"/>
        </w:rPr>
        <w:t xml:space="preserve"> </w:t>
      </w:r>
      <w:r w:rsidRPr="003F2F36">
        <w:t>which</w:t>
      </w:r>
      <w:r w:rsidRPr="003F2F36">
        <w:rPr>
          <w:spacing w:val="74"/>
        </w:rPr>
        <w:t xml:space="preserve"> </w:t>
      </w:r>
      <w:r w:rsidRPr="003F2F36">
        <w:t>comprises</w:t>
      </w:r>
      <w:r w:rsidRPr="003F2F36">
        <w:rPr>
          <w:spacing w:val="75"/>
        </w:rPr>
        <w:t xml:space="preserve"> </w:t>
      </w:r>
      <w:r w:rsidRPr="003F2F36">
        <w:t>a guarantee credit arising from that claim;</w:t>
      </w:r>
    </w:p>
    <w:p w14:paraId="1181086A" w14:textId="77777777" w:rsidR="00B84036" w:rsidRPr="003F2F36" w:rsidRDefault="00B84036">
      <w:pPr>
        <w:pStyle w:val="BodyText"/>
        <w:spacing w:before="162"/>
      </w:pPr>
    </w:p>
    <w:p w14:paraId="1E2C7AEA" w14:textId="77777777" w:rsidR="00B84036" w:rsidRPr="003F2F36" w:rsidRDefault="009A44C3">
      <w:pPr>
        <w:pStyle w:val="ListParagraph"/>
        <w:numPr>
          <w:ilvl w:val="0"/>
          <w:numId w:val="95"/>
        </w:numPr>
        <w:tabs>
          <w:tab w:val="left" w:pos="1135"/>
        </w:tabs>
        <w:ind w:left="1135" w:hanging="375"/>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pacing w:val="-2"/>
          <w:sz w:val="20"/>
        </w:rPr>
        <w:t>where—</w:t>
      </w:r>
    </w:p>
    <w:p w14:paraId="2B742386" w14:textId="77777777" w:rsidR="00B84036" w:rsidRPr="003F2F36" w:rsidRDefault="009A44C3">
      <w:pPr>
        <w:pStyle w:val="ListParagraph"/>
        <w:numPr>
          <w:ilvl w:val="1"/>
          <w:numId w:val="95"/>
        </w:numPr>
        <w:tabs>
          <w:tab w:val="left" w:pos="1266"/>
        </w:tabs>
        <w:spacing w:before="79"/>
        <w:ind w:left="1266" w:hanging="307"/>
        <w:rPr>
          <w:sz w:val="20"/>
        </w:rPr>
      </w:pPr>
      <w:r w:rsidRPr="003F2F36">
        <w:rPr>
          <w:sz w:val="20"/>
        </w:rPr>
        <w:t>an</w:t>
      </w:r>
      <w:r w:rsidRPr="003F2F36">
        <w:rPr>
          <w:spacing w:val="-5"/>
          <w:sz w:val="20"/>
        </w:rPr>
        <w:t xml:space="preserve"> </w:t>
      </w:r>
      <w:r w:rsidRPr="003F2F36">
        <w:rPr>
          <w:sz w:val="20"/>
        </w:rPr>
        <w:t>applicant</w:t>
      </w:r>
      <w:r w:rsidRPr="003F2F36">
        <w:rPr>
          <w:spacing w:val="-4"/>
          <w:sz w:val="20"/>
        </w:rPr>
        <w:t xml:space="preserve"> </w:t>
      </w:r>
      <w:r w:rsidRPr="003F2F36">
        <w:rPr>
          <w:sz w:val="20"/>
        </w:rPr>
        <w:t>or</w:t>
      </w:r>
      <w:r w:rsidRPr="003F2F36">
        <w:rPr>
          <w:spacing w:val="-7"/>
          <w:sz w:val="20"/>
        </w:rPr>
        <w:t xml:space="preserve"> </w:t>
      </w:r>
      <w:r w:rsidRPr="003F2F36">
        <w:rPr>
          <w:sz w:val="20"/>
        </w:rPr>
        <w:t>his</w:t>
      </w:r>
      <w:r w:rsidRPr="003F2F36">
        <w:rPr>
          <w:spacing w:val="-6"/>
          <w:sz w:val="20"/>
        </w:rPr>
        <w:t xml:space="preserve"> </w:t>
      </w:r>
      <w:r w:rsidRPr="003F2F36">
        <w:rPr>
          <w:sz w:val="20"/>
        </w:rPr>
        <w:t>partner</w:t>
      </w:r>
      <w:r w:rsidRPr="003F2F36">
        <w:rPr>
          <w:spacing w:val="-4"/>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in</w:t>
      </w:r>
      <w:r w:rsidRPr="003F2F36">
        <w:rPr>
          <w:spacing w:val="-4"/>
          <w:sz w:val="20"/>
        </w:rPr>
        <w:t xml:space="preserve"> </w:t>
      </w:r>
      <w:r w:rsidRPr="003F2F36">
        <w:rPr>
          <w:sz w:val="20"/>
        </w:rPr>
        <w:t>receipt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6"/>
          <w:sz w:val="20"/>
        </w:rPr>
        <w:t xml:space="preserve"> </w:t>
      </w:r>
      <w:r w:rsidRPr="003F2F36">
        <w:rPr>
          <w:sz w:val="20"/>
        </w:rPr>
        <w:t>guarantee</w:t>
      </w:r>
      <w:r w:rsidRPr="003F2F36">
        <w:rPr>
          <w:spacing w:val="-4"/>
          <w:sz w:val="20"/>
        </w:rPr>
        <w:t xml:space="preserve"> </w:t>
      </w:r>
      <w:r w:rsidRPr="003F2F36">
        <w:rPr>
          <w:spacing w:val="-2"/>
          <w:sz w:val="20"/>
        </w:rPr>
        <w:t>credit,</w:t>
      </w:r>
    </w:p>
    <w:p w14:paraId="21838E38" w14:textId="77777777" w:rsidR="00B84036" w:rsidRPr="003F2F36" w:rsidRDefault="00B84036">
      <w:pPr>
        <w:pStyle w:val="BodyText"/>
        <w:spacing w:before="159"/>
      </w:pPr>
    </w:p>
    <w:p w14:paraId="4EF3B935" w14:textId="77777777" w:rsidR="00B84036" w:rsidRPr="003F2F36" w:rsidRDefault="009A44C3">
      <w:pPr>
        <w:pStyle w:val="ListParagraph"/>
        <w:numPr>
          <w:ilvl w:val="1"/>
          <w:numId w:val="95"/>
        </w:numPr>
        <w:tabs>
          <w:tab w:val="left" w:pos="1347"/>
        </w:tabs>
        <w:ind w:right="1167" w:firstLine="0"/>
        <w:rPr>
          <w:sz w:val="20"/>
        </w:rPr>
      </w:pPr>
      <w:r w:rsidRPr="003F2F36">
        <w:rPr>
          <w:sz w:val="20"/>
        </w:rPr>
        <w:t>the applicant becomes liable for the first time to pay council tax in respect of the dwelling which he occupies as his home, and</w:t>
      </w:r>
    </w:p>
    <w:p w14:paraId="77150F4D" w14:textId="77777777" w:rsidR="00B84036" w:rsidRPr="003F2F36" w:rsidRDefault="00B84036">
      <w:pPr>
        <w:pStyle w:val="BodyText"/>
        <w:spacing w:before="161"/>
      </w:pPr>
    </w:p>
    <w:p w14:paraId="7DF8F022" w14:textId="77777777" w:rsidR="00B84036" w:rsidRPr="003F2F36" w:rsidRDefault="009A44C3">
      <w:pPr>
        <w:pStyle w:val="ListParagraph"/>
        <w:numPr>
          <w:ilvl w:val="1"/>
          <w:numId w:val="95"/>
        </w:numPr>
        <w:tabs>
          <w:tab w:val="left" w:pos="1400"/>
        </w:tabs>
        <w:ind w:right="1160" w:firstLine="0"/>
        <w:rPr>
          <w:sz w:val="20"/>
        </w:rPr>
      </w:pPr>
      <w:r w:rsidRPr="003F2F36">
        <w:rPr>
          <w:sz w:val="20"/>
        </w:rPr>
        <w:t>the application to the authority is received at the designated office within one month of the date of the change,</w:t>
      </w:r>
    </w:p>
    <w:p w14:paraId="52214F99" w14:textId="77777777" w:rsidR="00B84036" w:rsidRPr="003F2F36" w:rsidRDefault="00B84036">
      <w:pPr>
        <w:pStyle w:val="BodyText"/>
        <w:spacing w:before="160"/>
      </w:pPr>
    </w:p>
    <w:p w14:paraId="62F7752D" w14:textId="77777777" w:rsidR="00B84036" w:rsidRPr="003F2F36" w:rsidRDefault="009A44C3">
      <w:pPr>
        <w:pStyle w:val="BodyText"/>
        <w:ind w:left="760"/>
      </w:pPr>
      <w:r w:rsidRPr="003F2F36">
        <w:t>the</w:t>
      </w:r>
      <w:r w:rsidRPr="003F2F36">
        <w:rPr>
          <w:spacing w:val="-6"/>
        </w:rPr>
        <w:t xml:space="preserve"> </w:t>
      </w:r>
      <w:r w:rsidRPr="003F2F36">
        <w:t>date</w:t>
      </w:r>
      <w:r w:rsidRPr="003F2F36">
        <w:rPr>
          <w:spacing w:val="-4"/>
        </w:rPr>
        <w:t xml:space="preserve"> </w:t>
      </w:r>
      <w:r w:rsidRPr="003F2F36">
        <w:t>on</w:t>
      </w:r>
      <w:r w:rsidRPr="003F2F36">
        <w:rPr>
          <w:spacing w:val="-3"/>
        </w:rPr>
        <w:t xml:space="preserve"> </w:t>
      </w:r>
      <w:r w:rsidRPr="003F2F36">
        <w:t>which</w:t>
      </w:r>
      <w:r w:rsidRPr="003F2F36">
        <w:rPr>
          <w:spacing w:val="-5"/>
        </w:rPr>
        <w:t xml:space="preserve"> </w:t>
      </w:r>
      <w:r w:rsidRPr="003F2F36">
        <w:t>the</w:t>
      </w:r>
      <w:r w:rsidRPr="003F2F36">
        <w:rPr>
          <w:spacing w:val="-5"/>
        </w:rPr>
        <w:t xml:space="preserve"> </w:t>
      </w:r>
      <w:r w:rsidRPr="003F2F36">
        <w:t>change</w:t>
      </w:r>
      <w:r w:rsidRPr="003F2F36">
        <w:rPr>
          <w:spacing w:val="-6"/>
        </w:rPr>
        <w:t xml:space="preserve"> </w:t>
      </w:r>
      <w:r w:rsidRPr="003F2F36">
        <w:t>takes</w:t>
      </w:r>
      <w:r w:rsidRPr="003F2F36">
        <w:rPr>
          <w:spacing w:val="-5"/>
        </w:rPr>
        <w:t xml:space="preserve"> </w:t>
      </w:r>
      <w:r w:rsidRPr="003F2F36">
        <w:rPr>
          <w:spacing w:val="-2"/>
        </w:rPr>
        <w:t>place;</w:t>
      </w:r>
    </w:p>
    <w:p w14:paraId="4A571BF5" w14:textId="77777777" w:rsidR="00B84036" w:rsidRPr="003F2F36" w:rsidRDefault="00B84036">
      <w:pPr>
        <w:pStyle w:val="BodyText"/>
        <w:spacing w:before="161"/>
      </w:pPr>
    </w:p>
    <w:p w14:paraId="0AD87354" w14:textId="77777777" w:rsidR="00B84036" w:rsidRPr="003F2F36" w:rsidRDefault="009A44C3">
      <w:pPr>
        <w:pStyle w:val="ListParagraph"/>
        <w:numPr>
          <w:ilvl w:val="0"/>
          <w:numId w:val="95"/>
        </w:numPr>
        <w:tabs>
          <w:tab w:val="left" w:pos="1113"/>
        </w:tabs>
        <w:spacing w:before="1"/>
        <w:ind w:left="1113" w:hanging="353"/>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2"/>
          <w:sz w:val="20"/>
        </w:rPr>
        <w:t xml:space="preserve"> where—</w:t>
      </w:r>
    </w:p>
    <w:p w14:paraId="2CCD1184" w14:textId="77777777" w:rsidR="00B84036" w:rsidRPr="003F2F36" w:rsidRDefault="009A44C3">
      <w:pPr>
        <w:pStyle w:val="ListParagraph"/>
        <w:numPr>
          <w:ilvl w:val="1"/>
          <w:numId w:val="95"/>
        </w:numPr>
        <w:tabs>
          <w:tab w:val="left" w:pos="1282"/>
        </w:tabs>
        <w:spacing w:before="78"/>
        <w:ind w:right="1158" w:firstLine="0"/>
        <w:rPr>
          <w:sz w:val="20"/>
        </w:rPr>
      </w:pPr>
      <w:r w:rsidRPr="003F2F36">
        <w:rPr>
          <w:sz w:val="20"/>
        </w:rPr>
        <w:t>an award of income support, an income-based jobseeker's allowance or an income-related employment and support allowance or an award of universal credit has been made to the applicant or his partner, and</w:t>
      </w:r>
    </w:p>
    <w:p w14:paraId="5225D10A" w14:textId="77777777" w:rsidR="00B84036" w:rsidRPr="003F2F36" w:rsidRDefault="00B84036">
      <w:pPr>
        <w:pStyle w:val="BodyText"/>
        <w:spacing w:before="160"/>
      </w:pPr>
    </w:p>
    <w:p w14:paraId="0FD14F8B" w14:textId="77777777" w:rsidR="00B84036" w:rsidRPr="003F2F36" w:rsidRDefault="009A44C3">
      <w:pPr>
        <w:pStyle w:val="ListParagraph"/>
        <w:numPr>
          <w:ilvl w:val="1"/>
          <w:numId w:val="95"/>
        </w:numPr>
        <w:tabs>
          <w:tab w:val="left" w:pos="1345"/>
        </w:tabs>
        <w:spacing w:before="1"/>
        <w:ind w:right="1165" w:firstLine="0"/>
        <w:rPr>
          <w:sz w:val="20"/>
        </w:rPr>
      </w:pPr>
      <w:r w:rsidRPr="003F2F36">
        <w:rPr>
          <w:sz w:val="20"/>
        </w:rPr>
        <w:t>the application is made within one month of the date on which the claim for that income support, jobseeker's allowance, employment and support allowance or universal credit was received,</w:t>
      </w:r>
    </w:p>
    <w:p w14:paraId="6BE531FA" w14:textId="77777777" w:rsidR="00B84036" w:rsidRPr="003F2F36" w:rsidRDefault="00B84036">
      <w:pPr>
        <w:pStyle w:val="BodyText"/>
        <w:spacing w:before="160"/>
      </w:pPr>
    </w:p>
    <w:p w14:paraId="52BB43A6" w14:textId="77777777" w:rsidR="00B84036" w:rsidRPr="003F2F36" w:rsidRDefault="009A44C3">
      <w:pPr>
        <w:pStyle w:val="BodyText"/>
        <w:spacing w:before="1"/>
        <w:ind w:left="760" w:right="734"/>
      </w:pPr>
      <w:r w:rsidRPr="003F2F36">
        <w:t>the first day of entitlement to income support, an income-based jobseeker's allowance,</w:t>
      </w:r>
      <w:r w:rsidRPr="003F2F36">
        <w:rPr>
          <w:spacing w:val="-16"/>
        </w:rPr>
        <w:t xml:space="preserve"> </w:t>
      </w:r>
      <w:r w:rsidRPr="003F2F36">
        <w:t>an</w:t>
      </w:r>
      <w:r w:rsidRPr="003F2F36">
        <w:rPr>
          <w:spacing w:val="-14"/>
        </w:rPr>
        <w:t xml:space="preserve"> </w:t>
      </w:r>
      <w:r w:rsidRPr="003F2F36">
        <w:t>income-related</w:t>
      </w:r>
      <w:r w:rsidRPr="003F2F36">
        <w:rPr>
          <w:spacing w:val="-15"/>
        </w:rPr>
        <w:t xml:space="preserve"> </w:t>
      </w:r>
      <w:r w:rsidRPr="003F2F36">
        <w:t>employment</w:t>
      </w:r>
      <w:r w:rsidRPr="003F2F36">
        <w:rPr>
          <w:spacing w:val="-15"/>
        </w:rPr>
        <w:t xml:space="preserve"> </w:t>
      </w:r>
      <w:r w:rsidRPr="003F2F36">
        <w:t>and</w:t>
      </w:r>
      <w:r w:rsidRPr="003F2F36">
        <w:rPr>
          <w:spacing w:val="-14"/>
        </w:rPr>
        <w:t xml:space="preserve"> </w:t>
      </w:r>
      <w:r w:rsidRPr="003F2F36">
        <w:t>support</w:t>
      </w:r>
      <w:r w:rsidRPr="003F2F36">
        <w:rPr>
          <w:spacing w:val="-15"/>
        </w:rPr>
        <w:t xml:space="preserve"> </w:t>
      </w:r>
      <w:r w:rsidRPr="003F2F36">
        <w:t>allowance</w:t>
      </w:r>
      <w:r w:rsidRPr="003F2F36">
        <w:rPr>
          <w:spacing w:val="-17"/>
        </w:rPr>
        <w:t xml:space="preserve"> </w:t>
      </w:r>
      <w:r w:rsidRPr="003F2F36">
        <w:t>or</w:t>
      </w:r>
      <w:r w:rsidRPr="003F2F36">
        <w:rPr>
          <w:spacing w:val="-15"/>
        </w:rPr>
        <w:t xml:space="preserve"> </w:t>
      </w:r>
      <w:r w:rsidRPr="003F2F36">
        <w:rPr>
          <w:spacing w:val="-2"/>
        </w:rPr>
        <w:t>universal</w:t>
      </w:r>
    </w:p>
    <w:p w14:paraId="751F0CA5" w14:textId="77777777" w:rsidR="00B84036" w:rsidRPr="003F2F36" w:rsidRDefault="00B84036">
      <w:pPr>
        <w:sectPr w:rsidR="00B84036" w:rsidRPr="003F2F36">
          <w:pgSz w:w="11900" w:h="16840"/>
          <w:pgMar w:top="1340" w:right="1080" w:bottom="280" w:left="1280" w:header="818" w:footer="0" w:gutter="0"/>
          <w:cols w:space="720"/>
        </w:sectPr>
      </w:pPr>
    </w:p>
    <w:p w14:paraId="433511DF" w14:textId="77777777" w:rsidR="00B84036" w:rsidRPr="003F2F36" w:rsidRDefault="009A44C3">
      <w:pPr>
        <w:pStyle w:val="BodyText"/>
        <w:spacing w:before="89"/>
        <w:ind w:left="760"/>
      </w:pPr>
      <w:r w:rsidRPr="003F2F36">
        <w:lastRenderedPageBreak/>
        <w:t>credit</w:t>
      </w:r>
      <w:r w:rsidRPr="003F2F36">
        <w:rPr>
          <w:spacing w:val="-6"/>
        </w:rPr>
        <w:t xml:space="preserve"> </w:t>
      </w:r>
      <w:r w:rsidRPr="003F2F36">
        <w:t>arising</w:t>
      </w:r>
      <w:r w:rsidRPr="003F2F36">
        <w:rPr>
          <w:spacing w:val="-6"/>
        </w:rPr>
        <w:t xml:space="preserve"> </w:t>
      </w:r>
      <w:r w:rsidRPr="003F2F36">
        <w:t>from</w:t>
      </w:r>
      <w:r w:rsidRPr="003F2F36">
        <w:rPr>
          <w:spacing w:val="-7"/>
        </w:rPr>
        <w:t xml:space="preserve"> </w:t>
      </w:r>
      <w:r w:rsidRPr="003F2F36">
        <w:t>that</w:t>
      </w:r>
      <w:r w:rsidRPr="003F2F36">
        <w:rPr>
          <w:spacing w:val="-4"/>
        </w:rPr>
        <w:t xml:space="preserve"> </w:t>
      </w:r>
      <w:r w:rsidRPr="003F2F36">
        <w:rPr>
          <w:spacing w:val="-2"/>
        </w:rPr>
        <w:t>claim;</w:t>
      </w:r>
    </w:p>
    <w:p w14:paraId="65FB82A2" w14:textId="77777777" w:rsidR="00B84036" w:rsidRPr="003F2F36" w:rsidRDefault="00B84036">
      <w:pPr>
        <w:pStyle w:val="BodyText"/>
        <w:spacing w:before="160"/>
      </w:pPr>
    </w:p>
    <w:p w14:paraId="7CCF6CE5" w14:textId="77777777" w:rsidR="00B84036" w:rsidRPr="003F2F36" w:rsidRDefault="009A44C3">
      <w:pPr>
        <w:pStyle w:val="ListParagraph"/>
        <w:numPr>
          <w:ilvl w:val="0"/>
          <w:numId w:val="95"/>
        </w:numPr>
        <w:tabs>
          <w:tab w:val="left" w:pos="1135"/>
        </w:tabs>
        <w:ind w:left="1135" w:hanging="375"/>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pacing w:val="-2"/>
          <w:sz w:val="20"/>
        </w:rPr>
        <w:t>where—</w:t>
      </w:r>
    </w:p>
    <w:p w14:paraId="3C918A8C" w14:textId="77777777" w:rsidR="00B84036" w:rsidRPr="003F2F36" w:rsidRDefault="009A44C3">
      <w:pPr>
        <w:pStyle w:val="ListParagraph"/>
        <w:numPr>
          <w:ilvl w:val="1"/>
          <w:numId w:val="95"/>
        </w:numPr>
        <w:tabs>
          <w:tab w:val="left" w:pos="1268"/>
        </w:tabs>
        <w:spacing w:before="81"/>
        <w:ind w:right="1158" w:firstLine="0"/>
        <w:rPr>
          <w:sz w:val="20"/>
        </w:rPr>
      </w:pPr>
      <w:r w:rsidRPr="003F2F36">
        <w:rPr>
          <w:sz w:val="20"/>
        </w:rPr>
        <w:t>an applicant or his partner is a person on income support, an income- based jobseeker's allowance or an income-related employment and support allowance or has an award of universal credit,</w:t>
      </w:r>
    </w:p>
    <w:p w14:paraId="367CF25A" w14:textId="77777777" w:rsidR="00B84036" w:rsidRPr="003F2F36" w:rsidRDefault="00B84036">
      <w:pPr>
        <w:pStyle w:val="BodyText"/>
        <w:spacing w:before="160"/>
      </w:pPr>
    </w:p>
    <w:p w14:paraId="726A4A33" w14:textId="77777777" w:rsidR="00B84036" w:rsidRPr="003F2F36" w:rsidRDefault="009A44C3">
      <w:pPr>
        <w:pStyle w:val="ListParagraph"/>
        <w:numPr>
          <w:ilvl w:val="1"/>
          <w:numId w:val="95"/>
        </w:numPr>
        <w:tabs>
          <w:tab w:val="left" w:pos="1347"/>
        </w:tabs>
        <w:ind w:right="1167" w:firstLine="0"/>
        <w:rPr>
          <w:sz w:val="20"/>
        </w:rPr>
      </w:pPr>
      <w:r w:rsidRPr="003F2F36">
        <w:rPr>
          <w:sz w:val="20"/>
        </w:rPr>
        <w:t>the applicant becomes liable for the first time to pay council tax in respect of the dwelling which he occupies as his home, and</w:t>
      </w:r>
    </w:p>
    <w:p w14:paraId="72AD68C1" w14:textId="77777777" w:rsidR="00B84036" w:rsidRPr="003F2F36" w:rsidRDefault="00B84036">
      <w:pPr>
        <w:pStyle w:val="BodyText"/>
        <w:spacing w:before="159"/>
      </w:pPr>
    </w:p>
    <w:p w14:paraId="0198B96A" w14:textId="77777777" w:rsidR="00B84036" w:rsidRPr="003F2F36" w:rsidRDefault="009A44C3">
      <w:pPr>
        <w:pStyle w:val="ListParagraph"/>
        <w:numPr>
          <w:ilvl w:val="1"/>
          <w:numId w:val="95"/>
        </w:numPr>
        <w:tabs>
          <w:tab w:val="left" w:pos="1400"/>
        </w:tabs>
        <w:ind w:right="1168" w:firstLine="0"/>
        <w:rPr>
          <w:sz w:val="20"/>
        </w:rPr>
      </w:pPr>
      <w:r w:rsidRPr="003F2F36">
        <w:rPr>
          <w:sz w:val="20"/>
        </w:rPr>
        <w:t>the application to the authority is received at the designated office within one month of the date of the change,</w:t>
      </w:r>
    </w:p>
    <w:p w14:paraId="5B0DD061" w14:textId="77777777" w:rsidR="00B84036" w:rsidRPr="003F2F36" w:rsidRDefault="00B84036">
      <w:pPr>
        <w:pStyle w:val="BodyText"/>
        <w:spacing w:before="162"/>
      </w:pPr>
    </w:p>
    <w:p w14:paraId="3BFFEDE9" w14:textId="77777777" w:rsidR="00B84036" w:rsidRPr="003F2F36" w:rsidRDefault="009A44C3">
      <w:pPr>
        <w:pStyle w:val="BodyText"/>
        <w:ind w:left="760"/>
      </w:pPr>
      <w:r w:rsidRPr="003F2F36">
        <w:t>the</w:t>
      </w:r>
      <w:r w:rsidRPr="003F2F36">
        <w:rPr>
          <w:spacing w:val="-6"/>
        </w:rPr>
        <w:t xml:space="preserve"> </w:t>
      </w:r>
      <w:r w:rsidRPr="003F2F36">
        <w:t>date</w:t>
      </w:r>
      <w:r w:rsidRPr="003F2F36">
        <w:rPr>
          <w:spacing w:val="-4"/>
        </w:rPr>
        <w:t xml:space="preserve"> </w:t>
      </w:r>
      <w:r w:rsidRPr="003F2F36">
        <w:t>on</w:t>
      </w:r>
      <w:r w:rsidRPr="003F2F36">
        <w:rPr>
          <w:spacing w:val="-3"/>
        </w:rPr>
        <w:t xml:space="preserve"> </w:t>
      </w:r>
      <w:r w:rsidRPr="003F2F36">
        <w:t>which</w:t>
      </w:r>
      <w:r w:rsidRPr="003F2F36">
        <w:rPr>
          <w:spacing w:val="-5"/>
        </w:rPr>
        <w:t xml:space="preserve"> </w:t>
      </w:r>
      <w:r w:rsidRPr="003F2F36">
        <w:t>the</w:t>
      </w:r>
      <w:r w:rsidRPr="003F2F36">
        <w:rPr>
          <w:spacing w:val="-5"/>
        </w:rPr>
        <w:t xml:space="preserve"> </w:t>
      </w:r>
      <w:r w:rsidRPr="003F2F36">
        <w:t>change</w:t>
      </w:r>
      <w:r w:rsidRPr="003F2F36">
        <w:rPr>
          <w:spacing w:val="-6"/>
        </w:rPr>
        <w:t xml:space="preserve"> </w:t>
      </w:r>
      <w:r w:rsidRPr="003F2F36">
        <w:t>takes</w:t>
      </w:r>
      <w:r w:rsidRPr="003F2F36">
        <w:rPr>
          <w:spacing w:val="-5"/>
        </w:rPr>
        <w:t xml:space="preserve"> </w:t>
      </w:r>
      <w:r w:rsidRPr="003F2F36">
        <w:rPr>
          <w:spacing w:val="-2"/>
        </w:rPr>
        <w:t>place;</w:t>
      </w:r>
    </w:p>
    <w:p w14:paraId="6456CC53" w14:textId="77777777" w:rsidR="00B84036" w:rsidRPr="003F2F36" w:rsidRDefault="00B84036">
      <w:pPr>
        <w:pStyle w:val="BodyText"/>
        <w:spacing w:before="159"/>
      </w:pPr>
    </w:p>
    <w:p w14:paraId="70E96D55" w14:textId="77777777" w:rsidR="00B84036" w:rsidRPr="003F2F36" w:rsidRDefault="009A44C3">
      <w:pPr>
        <w:pStyle w:val="ListParagraph"/>
        <w:numPr>
          <w:ilvl w:val="0"/>
          <w:numId w:val="95"/>
        </w:numPr>
        <w:tabs>
          <w:tab w:val="left" w:pos="1127"/>
        </w:tabs>
        <w:ind w:left="1127" w:hanging="367"/>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2"/>
          <w:sz w:val="20"/>
        </w:rPr>
        <w:t xml:space="preserve"> where—</w:t>
      </w:r>
    </w:p>
    <w:p w14:paraId="46144645" w14:textId="77777777" w:rsidR="00B84036" w:rsidRPr="003F2F36" w:rsidRDefault="009A44C3">
      <w:pPr>
        <w:pStyle w:val="ListParagraph"/>
        <w:numPr>
          <w:ilvl w:val="1"/>
          <w:numId w:val="95"/>
        </w:numPr>
        <w:tabs>
          <w:tab w:val="left" w:pos="1263"/>
        </w:tabs>
        <w:spacing w:before="81"/>
        <w:ind w:right="1165" w:firstLine="0"/>
        <w:rPr>
          <w:sz w:val="20"/>
        </w:rPr>
      </w:pP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the</w:t>
      </w:r>
      <w:r w:rsidRPr="003F2F36">
        <w:rPr>
          <w:spacing w:val="-3"/>
          <w:sz w:val="20"/>
        </w:rPr>
        <w:t xml:space="preserve"> </w:t>
      </w:r>
      <w:r w:rsidRPr="003F2F36">
        <w:rPr>
          <w:sz w:val="20"/>
        </w:rPr>
        <w:t>former</w:t>
      </w:r>
      <w:r w:rsidRPr="003F2F36">
        <w:rPr>
          <w:spacing w:val="-4"/>
          <w:sz w:val="20"/>
        </w:rPr>
        <w:t xml:space="preserve"> </w:t>
      </w:r>
      <w:r w:rsidRPr="003F2F36">
        <w:rPr>
          <w:sz w:val="20"/>
        </w:rPr>
        <w:t>partner</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who</w:t>
      </w:r>
      <w:r w:rsidRPr="003F2F36">
        <w:rPr>
          <w:spacing w:val="-4"/>
          <w:sz w:val="20"/>
        </w:rPr>
        <w:t xml:space="preserve"> </w:t>
      </w:r>
      <w:r w:rsidRPr="003F2F36">
        <w:rPr>
          <w:sz w:val="20"/>
        </w:rPr>
        <w:t>was,</w:t>
      </w:r>
      <w:r w:rsidRPr="003F2F36">
        <w:rPr>
          <w:spacing w:val="-6"/>
          <w:sz w:val="20"/>
        </w:rPr>
        <w:t xml:space="preserve"> </w:t>
      </w:r>
      <w:r w:rsidRPr="003F2F36">
        <w:rPr>
          <w:sz w:val="20"/>
        </w:rPr>
        <w:t>at</w:t>
      </w:r>
      <w:r w:rsidRPr="003F2F36">
        <w:rPr>
          <w:spacing w:val="-5"/>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 xml:space="preserve">of his death or their separation, entitled to a reduction under this scheme, </w:t>
      </w:r>
      <w:r w:rsidRPr="003F2F36">
        <w:rPr>
          <w:spacing w:val="-4"/>
          <w:sz w:val="20"/>
        </w:rPr>
        <w:t>and</w:t>
      </w:r>
    </w:p>
    <w:p w14:paraId="12D8B097" w14:textId="77777777" w:rsidR="00B84036" w:rsidRPr="003F2F36" w:rsidRDefault="00B84036">
      <w:pPr>
        <w:pStyle w:val="BodyText"/>
        <w:spacing w:before="158"/>
      </w:pPr>
    </w:p>
    <w:p w14:paraId="1DFB5D6F" w14:textId="77777777" w:rsidR="00B84036" w:rsidRPr="003F2F36" w:rsidRDefault="009A44C3">
      <w:pPr>
        <w:pStyle w:val="ListParagraph"/>
        <w:numPr>
          <w:ilvl w:val="1"/>
          <w:numId w:val="95"/>
        </w:numPr>
        <w:tabs>
          <w:tab w:val="left" w:pos="1340"/>
        </w:tabs>
        <w:ind w:right="1164" w:firstLine="0"/>
        <w:rPr>
          <w:sz w:val="20"/>
        </w:rPr>
      </w:pPr>
      <w:r w:rsidRPr="003F2F36">
        <w:rPr>
          <w:sz w:val="20"/>
        </w:rPr>
        <w:t>where the applicant makes an application for a reduction under this scheme within one month of the date of the death or the separation,</w:t>
      </w:r>
    </w:p>
    <w:p w14:paraId="4F3C373A" w14:textId="77777777" w:rsidR="00B84036" w:rsidRPr="003F2F36" w:rsidRDefault="00B84036">
      <w:pPr>
        <w:pStyle w:val="BodyText"/>
        <w:spacing w:before="162"/>
      </w:pPr>
    </w:p>
    <w:p w14:paraId="541F85FC" w14:textId="77777777" w:rsidR="00B84036" w:rsidRPr="003F2F36" w:rsidRDefault="009A44C3">
      <w:pPr>
        <w:pStyle w:val="BodyText"/>
        <w:ind w:left="760"/>
      </w:pPr>
      <w:r w:rsidRPr="003F2F36">
        <w:t>the</w:t>
      </w:r>
      <w:r w:rsidRPr="003F2F36">
        <w:rPr>
          <w:spacing w:val="-5"/>
        </w:rPr>
        <w:t xml:space="preserve"> </w:t>
      </w:r>
      <w:r w:rsidRPr="003F2F36">
        <w:t>date</w:t>
      </w:r>
      <w:r w:rsidRPr="003F2F36">
        <w:rPr>
          <w:spacing w:val="-3"/>
        </w:rPr>
        <w:t xml:space="preserve"> </w:t>
      </w:r>
      <w:r w:rsidRPr="003F2F36">
        <w:t>of</w:t>
      </w:r>
      <w:r w:rsidRPr="003F2F36">
        <w:rPr>
          <w:spacing w:val="-5"/>
        </w:rPr>
        <w:t xml:space="preserve"> </w:t>
      </w:r>
      <w:r w:rsidRPr="003F2F36">
        <w:t>the</w:t>
      </w:r>
      <w:r w:rsidRPr="003F2F36">
        <w:rPr>
          <w:spacing w:val="-5"/>
        </w:rPr>
        <w:t xml:space="preserve"> </w:t>
      </w:r>
      <w:r w:rsidRPr="003F2F36">
        <w:t>death</w:t>
      </w:r>
      <w:r w:rsidRPr="003F2F36">
        <w:rPr>
          <w:spacing w:val="-3"/>
        </w:rPr>
        <w:t xml:space="preserve"> </w:t>
      </w:r>
      <w:r w:rsidRPr="003F2F36">
        <w:t>or</w:t>
      </w:r>
      <w:r w:rsidRPr="003F2F36">
        <w:rPr>
          <w:spacing w:val="-2"/>
        </w:rPr>
        <w:t xml:space="preserve"> separation;</w:t>
      </w:r>
    </w:p>
    <w:p w14:paraId="5863ED30" w14:textId="77777777" w:rsidR="00B84036" w:rsidRPr="003F2F36" w:rsidRDefault="00B84036">
      <w:pPr>
        <w:pStyle w:val="BodyText"/>
        <w:spacing w:before="159"/>
      </w:pPr>
    </w:p>
    <w:p w14:paraId="0C8F1FB6" w14:textId="77777777" w:rsidR="00B84036" w:rsidRPr="003F2F36" w:rsidRDefault="009A44C3">
      <w:pPr>
        <w:pStyle w:val="ListParagraph"/>
        <w:numPr>
          <w:ilvl w:val="0"/>
          <w:numId w:val="95"/>
        </w:numPr>
        <w:tabs>
          <w:tab w:val="left" w:pos="1117"/>
        </w:tabs>
        <w:ind w:left="760" w:right="959" w:firstLine="0"/>
        <w:rPr>
          <w:sz w:val="20"/>
        </w:rPr>
      </w:pPr>
      <w:r w:rsidRPr="003F2F36">
        <w:rPr>
          <w:sz w:val="20"/>
        </w:rPr>
        <w:t>except where paragraph (a), (b) or (e) is satisfied, in a case where a properly completed application is received within one month (or such longer period as the authority considers reasonable) of the date on which an application form was issued to the applicant following the applicant first notifying, by whatever means, the authority of an intention to make an application, the date of first notification;</w:t>
      </w:r>
    </w:p>
    <w:p w14:paraId="69C0315A" w14:textId="77777777" w:rsidR="00B84036" w:rsidRPr="003F2F36" w:rsidRDefault="00B84036">
      <w:pPr>
        <w:pStyle w:val="BodyText"/>
        <w:spacing w:before="161"/>
      </w:pPr>
    </w:p>
    <w:p w14:paraId="0D32384B" w14:textId="77777777" w:rsidR="00B84036" w:rsidRPr="003F2F36" w:rsidRDefault="009A44C3">
      <w:pPr>
        <w:pStyle w:val="ListParagraph"/>
        <w:numPr>
          <w:ilvl w:val="0"/>
          <w:numId w:val="95"/>
        </w:numPr>
        <w:tabs>
          <w:tab w:val="left" w:pos="1163"/>
        </w:tabs>
        <w:ind w:left="760" w:right="960" w:firstLine="0"/>
        <w:rPr>
          <w:sz w:val="20"/>
        </w:rPr>
      </w:pPr>
      <w:r w:rsidRPr="003F2F36">
        <w:rPr>
          <w:sz w:val="20"/>
        </w:rPr>
        <w:t>in any other case, the date on which the application is received at the designated office.</w:t>
      </w:r>
    </w:p>
    <w:p w14:paraId="5AA64C9E" w14:textId="77777777" w:rsidR="00B84036" w:rsidRPr="003F2F36" w:rsidRDefault="00B84036">
      <w:pPr>
        <w:pStyle w:val="BodyText"/>
        <w:spacing w:before="160"/>
      </w:pPr>
    </w:p>
    <w:p w14:paraId="38D62C28" w14:textId="77777777" w:rsidR="00B84036" w:rsidRPr="003F2F36" w:rsidRDefault="009A44C3">
      <w:pPr>
        <w:pStyle w:val="ListParagraph"/>
        <w:numPr>
          <w:ilvl w:val="1"/>
          <w:numId w:val="104"/>
        </w:numPr>
        <w:tabs>
          <w:tab w:val="left" w:pos="925"/>
        </w:tabs>
        <w:ind w:right="758" w:firstLine="0"/>
        <w:jc w:val="both"/>
        <w:rPr>
          <w:sz w:val="20"/>
        </w:rPr>
      </w:pPr>
      <w:r w:rsidRPr="003F2F36">
        <w:rPr>
          <w:sz w:val="20"/>
        </w:rPr>
        <w:t>For</w:t>
      </w:r>
      <w:r w:rsidRPr="003F2F36">
        <w:rPr>
          <w:spacing w:val="-17"/>
          <w:sz w:val="20"/>
        </w:rPr>
        <w:t xml:space="preserve"> </w:t>
      </w:r>
      <w:r w:rsidRPr="003F2F36">
        <w:rPr>
          <w:sz w:val="20"/>
        </w:rPr>
        <w:t>the</w:t>
      </w:r>
      <w:r w:rsidRPr="003F2F36">
        <w:rPr>
          <w:spacing w:val="-17"/>
          <w:sz w:val="20"/>
        </w:rPr>
        <w:t xml:space="preserve"> </w:t>
      </w:r>
      <w:r w:rsidRPr="003F2F36">
        <w:rPr>
          <w:sz w:val="20"/>
        </w:rPr>
        <w:t>purposes</w:t>
      </w:r>
      <w:r w:rsidRPr="003F2F36">
        <w:rPr>
          <w:spacing w:val="-17"/>
          <w:sz w:val="20"/>
        </w:rPr>
        <w:t xml:space="preserve"> </w:t>
      </w:r>
      <w:r w:rsidRPr="003F2F36">
        <w:rPr>
          <w:sz w:val="20"/>
        </w:rPr>
        <w:t>only</w:t>
      </w:r>
      <w:r w:rsidRPr="003F2F36">
        <w:rPr>
          <w:spacing w:val="-16"/>
          <w:sz w:val="20"/>
        </w:rPr>
        <w:t xml:space="preserve"> </w:t>
      </w:r>
      <w:r w:rsidRPr="003F2F36">
        <w:rPr>
          <w:sz w:val="20"/>
        </w:rPr>
        <w:t>of</w:t>
      </w:r>
      <w:r w:rsidRPr="003F2F36">
        <w:rPr>
          <w:spacing w:val="-14"/>
          <w:sz w:val="20"/>
        </w:rPr>
        <w:t xml:space="preserve"> </w:t>
      </w:r>
      <w:r w:rsidRPr="003F2F36">
        <w:rPr>
          <w:sz w:val="20"/>
        </w:rPr>
        <w:t>sub-paragraph</w:t>
      </w:r>
      <w:r w:rsidRPr="003F2F36">
        <w:rPr>
          <w:spacing w:val="-15"/>
          <w:sz w:val="20"/>
        </w:rPr>
        <w:t xml:space="preserve"> </w:t>
      </w:r>
      <w:r w:rsidRPr="003F2F36">
        <w:rPr>
          <w:sz w:val="20"/>
        </w:rPr>
        <w:t>(1)(c)</w:t>
      </w:r>
      <w:r w:rsidRPr="003F2F36">
        <w:rPr>
          <w:spacing w:val="-16"/>
          <w:sz w:val="20"/>
        </w:rPr>
        <w:t xml:space="preserve"> </w:t>
      </w:r>
      <w:r w:rsidRPr="003F2F36">
        <w:rPr>
          <w:sz w:val="20"/>
        </w:rPr>
        <w:t>a</w:t>
      </w:r>
      <w:r w:rsidRPr="003F2F36">
        <w:rPr>
          <w:spacing w:val="-16"/>
          <w:sz w:val="20"/>
        </w:rPr>
        <w:t xml:space="preserve"> </w:t>
      </w:r>
      <w:r w:rsidRPr="003F2F36">
        <w:rPr>
          <w:sz w:val="20"/>
        </w:rPr>
        <w:t>person</w:t>
      </w:r>
      <w:r w:rsidRPr="003F2F36">
        <w:rPr>
          <w:spacing w:val="-15"/>
          <w:sz w:val="20"/>
        </w:rPr>
        <w:t xml:space="preserve"> </w:t>
      </w:r>
      <w:r w:rsidRPr="003F2F36">
        <w:rPr>
          <w:sz w:val="20"/>
        </w:rPr>
        <w:t>who</w:t>
      </w:r>
      <w:r w:rsidRPr="003F2F36">
        <w:rPr>
          <w:spacing w:val="-17"/>
          <w:sz w:val="20"/>
        </w:rPr>
        <w:t xml:space="preserve"> </w:t>
      </w:r>
      <w:r w:rsidRPr="003F2F36">
        <w:rPr>
          <w:sz w:val="20"/>
        </w:rPr>
        <w:t>has</w:t>
      </w:r>
      <w:r w:rsidRPr="003F2F36">
        <w:rPr>
          <w:spacing w:val="-14"/>
          <w:sz w:val="20"/>
        </w:rPr>
        <w:t xml:space="preserve"> </w:t>
      </w:r>
      <w:r w:rsidRPr="003F2F36">
        <w:rPr>
          <w:sz w:val="20"/>
        </w:rPr>
        <w:t>been</w:t>
      </w:r>
      <w:r w:rsidRPr="003F2F36">
        <w:rPr>
          <w:spacing w:val="-15"/>
          <w:sz w:val="20"/>
        </w:rPr>
        <w:t xml:space="preserve"> </w:t>
      </w:r>
      <w:r w:rsidRPr="003F2F36">
        <w:rPr>
          <w:sz w:val="20"/>
        </w:rPr>
        <w:t>awarded an income-based jobseeker's allowance or an income-related employment and support</w:t>
      </w:r>
      <w:r w:rsidRPr="003F2F36">
        <w:rPr>
          <w:spacing w:val="-10"/>
          <w:sz w:val="20"/>
        </w:rPr>
        <w:t xml:space="preserve"> </w:t>
      </w:r>
      <w:r w:rsidRPr="003F2F36">
        <w:rPr>
          <w:sz w:val="20"/>
        </w:rPr>
        <w:t>allowance</w:t>
      </w:r>
      <w:r w:rsidRPr="003F2F36">
        <w:rPr>
          <w:spacing w:val="-12"/>
          <w:sz w:val="20"/>
        </w:rPr>
        <w:t xml:space="preserve"> </w:t>
      </w:r>
      <w:r w:rsidRPr="003F2F36">
        <w:rPr>
          <w:sz w:val="20"/>
        </w:rPr>
        <w:t>is</w:t>
      </w:r>
      <w:r w:rsidRPr="003F2F36">
        <w:rPr>
          <w:spacing w:val="-11"/>
          <w:sz w:val="20"/>
        </w:rPr>
        <w:t xml:space="preserve"> </w:t>
      </w:r>
      <w:r w:rsidRPr="003F2F36">
        <w:rPr>
          <w:sz w:val="20"/>
        </w:rPr>
        <w:t>to</w:t>
      </w:r>
      <w:r w:rsidRPr="003F2F36">
        <w:rPr>
          <w:spacing w:val="-9"/>
          <w:sz w:val="20"/>
        </w:rPr>
        <w:t xml:space="preserve"> </w:t>
      </w:r>
      <w:r w:rsidRPr="003F2F36">
        <w:rPr>
          <w:sz w:val="20"/>
        </w:rPr>
        <w:t>be</w:t>
      </w:r>
      <w:r w:rsidRPr="003F2F36">
        <w:rPr>
          <w:spacing w:val="-12"/>
          <w:sz w:val="20"/>
        </w:rPr>
        <w:t xml:space="preserve"> </w:t>
      </w:r>
      <w:r w:rsidRPr="003F2F36">
        <w:rPr>
          <w:sz w:val="20"/>
        </w:rPr>
        <w:t>treated</w:t>
      </w:r>
      <w:r w:rsidRPr="003F2F36">
        <w:rPr>
          <w:spacing w:val="-10"/>
          <w:sz w:val="20"/>
        </w:rPr>
        <w:t xml:space="preserve"> </w:t>
      </w:r>
      <w:r w:rsidRPr="003F2F36">
        <w:rPr>
          <w:sz w:val="20"/>
        </w:rPr>
        <w:t>as</w:t>
      </w:r>
      <w:r w:rsidRPr="003F2F36">
        <w:rPr>
          <w:spacing w:val="-9"/>
          <w:sz w:val="20"/>
        </w:rPr>
        <w:t xml:space="preserve"> </w:t>
      </w:r>
      <w:r w:rsidRPr="003F2F36">
        <w:rPr>
          <w:sz w:val="20"/>
        </w:rPr>
        <w:t>entitled</w:t>
      </w:r>
      <w:r w:rsidRPr="003F2F36">
        <w:rPr>
          <w:spacing w:val="-10"/>
          <w:sz w:val="20"/>
        </w:rPr>
        <w:t xml:space="preserve"> </w:t>
      </w:r>
      <w:r w:rsidRPr="003F2F36">
        <w:rPr>
          <w:sz w:val="20"/>
        </w:rPr>
        <w:t>to</w:t>
      </w:r>
      <w:r w:rsidRPr="003F2F36">
        <w:rPr>
          <w:spacing w:val="-11"/>
          <w:sz w:val="20"/>
        </w:rPr>
        <w:t xml:space="preserve"> </w:t>
      </w:r>
      <w:r w:rsidRPr="003F2F36">
        <w:rPr>
          <w:sz w:val="20"/>
        </w:rPr>
        <w:t>that</w:t>
      </w:r>
      <w:r w:rsidRPr="003F2F36">
        <w:rPr>
          <w:spacing w:val="-10"/>
          <w:sz w:val="20"/>
        </w:rPr>
        <w:t xml:space="preserve"> </w:t>
      </w:r>
      <w:r w:rsidRPr="003F2F36">
        <w:rPr>
          <w:sz w:val="20"/>
        </w:rPr>
        <w:t>allowance</w:t>
      </w:r>
      <w:r w:rsidRPr="003F2F36">
        <w:rPr>
          <w:spacing w:val="-12"/>
          <w:sz w:val="20"/>
        </w:rPr>
        <w:t xml:space="preserve"> </w:t>
      </w:r>
      <w:r w:rsidRPr="003F2F36">
        <w:rPr>
          <w:sz w:val="20"/>
        </w:rPr>
        <w:t>for</w:t>
      </w:r>
      <w:r w:rsidRPr="003F2F36">
        <w:rPr>
          <w:spacing w:val="-11"/>
          <w:sz w:val="20"/>
        </w:rPr>
        <w:t xml:space="preserve"> </w:t>
      </w:r>
      <w:r w:rsidRPr="003F2F36">
        <w:rPr>
          <w:sz w:val="20"/>
        </w:rPr>
        <w:t>any</w:t>
      </w:r>
      <w:r w:rsidRPr="003F2F36">
        <w:rPr>
          <w:spacing w:val="-8"/>
          <w:sz w:val="20"/>
        </w:rPr>
        <w:t xml:space="preserve"> </w:t>
      </w:r>
      <w:r w:rsidRPr="003F2F36">
        <w:rPr>
          <w:sz w:val="20"/>
        </w:rPr>
        <w:t>days</w:t>
      </w:r>
      <w:r w:rsidRPr="003F2F36">
        <w:rPr>
          <w:spacing w:val="-11"/>
          <w:sz w:val="20"/>
        </w:rPr>
        <w:t xml:space="preserve"> </w:t>
      </w:r>
      <w:r w:rsidRPr="003F2F36">
        <w:rPr>
          <w:sz w:val="20"/>
        </w:rPr>
        <w:t>which immediately precede the first day in that award and on which he would, but for regulations made under—</w:t>
      </w:r>
    </w:p>
    <w:p w14:paraId="0B68BD72" w14:textId="77777777" w:rsidR="00B84036" w:rsidRPr="003F2F36" w:rsidRDefault="009A44C3">
      <w:pPr>
        <w:pStyle w:val="ListParagraph"/>
        <w:numPr>
          <w:ilvl w:val="0"/>
          <w:numId w:val="94"/>
        </w:numPr>
        <w:tabs>
          <w:tab w:val="left" w:pos="1201"/>
        </w:tabs>
        <w:spacing w:before="80"/>
        <w:ind w:right="964" w:firstLine="0"/>
        <w:rPr>
          <w:sz w:val="20"/>
        </w:rPr>
      </w:pPr>
      <w:r w:rsidRPr="003F2F36">
        <w:rPr>
          <w:sz w:val="20"/>
        </w:rPr>
        <w:t>in the case of income-based jobseeker's allowance, paragraph 4 of Schedule 1 to the Jobseekers Act 1995 (waiting days); or</w:t>
      </w:r>
    </w:p>
    <w:p w14:paraId="4C3879C2" w14:textId="77777777" w:rsidR="00B84036" w:rsidRPr="003F2F36" w:rsidRDefault="00B84036">
      <w:pPr>
        <w:pStyle w:val="BodyText"/>
        <w:spacing w:before="161"/>
      </w:pPr>
    </w:p>
    <w:p w14:paraId="2DA3DBEC" w14:textId="77777777" w:rsidR="00B84036" w:rsidRPr="003F2F36" w:rsidRDefault="009A44C3">
      <w:pPr>
        <w:pStyle w:val="ListParagraph"/>
        <w:numPr>
          <w:ilvl w:val="0"/>
          <w:numId w:val="94"/>
        </w:numPr>
        <w:tabs>
          <w:tab w:val="left" w:pos="1218"/>
        </w:tabs>
        <w:spacing w:before="1"/>
        <w:ind w:right="964" w:firstLine="0"/>
        <w:rPr>
          <w:sz w:val="20"/>
        </w:rPr>
      </w:pPr>
      <w:r w:rsidRPr="003F2F36">
        <w:rPr>
          <w:sz w:val="20"/>
        </w:rPr>
        <w:t>in the case of income-related employment and support allowance, paragraph 2 of Schedule 2 to the Welfare Reform Act 2007 (waiting days),</w:t>
      </w:r>
    </w:p>
    <w:p w14:paraId="0238BB6A" w14:textId="77777777" w:rsidR="00B84036" w:rsidRPr="003F2F36" w:rsidRDefault="00B84036">
      <w:pPr>
        <w:pStyle w:val="BodyText"/>
        <w:spacing w:before="159"/>
      </w:pPr>
    </w:p>
    <w:p w14:paraId="557A7A58" w14:textId="77777777" w:rsidR="00B84036" w:rsidRPr="003F2F36" w:rsidRDefault="009A44C3">
      <w:pPr>
        <w:pStyle w:val="BodyText"/>
        <w:ind w:left="561"/>
      </w:pPr>
      <w:r w:rsidRPr="003F2F36">
        <w:t>have</w:t>
      </w:r>
      <w:r w:rsidRPr="003F2F36">
        <w:rPr>
          <w:spacing w:val="-7"/>
        </w:rPr>
        <w:t xml:space="preserve"> </w:t>
      </w:r>
      <w:r w:rsidRPr="003F2F36">
        <w:t>been</w:t>
      </w:r>
      <w:r w:rsidRPr="003F2F36">
        <w:rPr>
          <w:spacing w:val="-3"/>
        </w:rPr>
        <w:t xml:space="preserve"> </w:t>
      </w:r>
      <w:r w:rsidRPr="003F2F36">
        <w:t>entitled</w:t>
      </w:r>
      <w:r w:rsidRPr="003F2F36">
        <w:rPr>
          <w:spacing w:val="-5"/>
        </w:rPr>
        <w:t xml:space="preserve"> </w:t>
      </w:r>
      <w:r w:rsidRPr="003F2F36">
        <w:t>to</w:t>
      </w:r>
      <w:r w:rsidRPr="003F2F36">
        <w:rPr>
          <w:spacing w:val="-6"/>
        </w:rPr>
        <w:t xml:space="preserve"> </w:t>
      </w:r>
      <w:r w:rsidRPr="003F2F36">
        <w:t>that</w:t>
      </w:r>
      <w:r w:rsidRPr="003F2F36">
        <w:rPr>
          <w:spacing w:val="-5"/>
        </w:rPr>
        <w:t xml:space="preserve"> </w:t>
      </w:r>
      <w:r w:rsidRPr="003F2F36">
        <w:rPr>
          <w:spacing w:val="-2"/>
        </w:rPr>
        <w:t>allowance.</w:t>
      </w:r>
    </w:p>
    <w:p w14:paraId="56B45B96" w14:textId="77777777" w:rsidR="00B84036" w:rsidRPr="003F2F36" w:rsidRDefault="00B84036">
      <w:pPr>
        <w:sectPr w:rsidR="00B84036" w:rsidRPr="003F2F36">
          <w:pgSz w:w="11900" w:h="16840"/>
          <w:pgMar w:top="1340" w:right="1080" w:bottom="280" w:left="1280" w:header="818" w:footer="0" w:gutter="0"/>
          <w:cols w:space="720"/>
        </w:sectPr>
      </w:pPr>
    </w:p>
    <w:p w14:paraId="602A5D43" w14:textId="77777777" w:rsidR="00B84036" w:rsidRPr="003F2F36" w:rsidRDefault="009A44C3">
      <w:pPr>
        <w:pStyle w:val="ListParagraph"/>
        <w:numPr>
          <w:ilvl w:val="1"/>
          <w:numId w:val="104"/>
        </w:numPr>
        <w:tabs>
          <w:tab w:val="left" w:pos="968"/>
        </w:tabs>
        <w:spacing w:before="89"/>
        <w:ind w:right="757" w:firstLine="0"/>
        <w:jc w:val="both"/>
        <w:rPr>
          <w:sz w:val="20"/>
        </w:rPr>
      </w:pPr>
      <w:r w:rsidRPr="003F2F36">
        <w:rPr>
          <w:sz w:val="20"/>
        </w:rPr>
        <w:lastRenderedPageBreak/>
        <w:t>Where the defect referred to in paragraph 7 of Schedule 1 to this scheme (application by telephone)—</w:t>
      </w:r>
    </w:p>
    <w:p w14:paraId="5448B006" w14:textId="77777777" w:rsidR="00B84036" w:rsidRPr="003F2F36" w:rsidRDefault="009A44C3">
      <w:pPr>
        <w:pStyle w:val="ListParagraph"/>
        <w:numPr>
          <w:ilvl w:val="0"/>
          <w:numId w:val="93"/>
        </w:numPr>
        <w:tabs>
          <w:tab w:val="left" w:pos="1167"/>
        </w:tabs>
        <w:spacing w:before="81"/>
        <w:ind w:right="957" w:firstLine="0"/>
        <w:rPr>
          <w:sz w:val="20"/>
        </w:rPr>
      </w:pPr>
      <w:r w:rsidRPr="003F2F36">
        <w:rPr>
          <w:sz w:val="20"/>
        </w:rPr>
        <w:t xml:space="preserve">is corrected within one month (or such longer period as the authority considers reasonable) of the date the authority last drew attention to it, the authority must treat the application as if it had been duly made in the first </w:t>
      </w:r>
      <w:r w:rsidRPr="003F2F36">
        <w:rPr>
          <w:spacing w:val="-2"/>
          <w:sz w:val="20"/>
        </w:rPr>
        <w:t>instance;</w:t>
      </w:r>
    </w:p>
    <w:p w14:paraId="0395CA79" w14:textId="77777777" w:rsidR="00B84036" w:rsidRPr="003F2F36" w:rsidRDefault="00B84036">
      <w:pPr>
        <w:pStyle w:val="BodyText"/>
        <w:spacing w:before="159"/>
      </w:pPr>
    </w:p>
    <w:p w14:paraId="248533D7" w14:textId="77777777" w:rsidR="00B84036" w:rsidRPr="003F2F36" w:rsidRDefault="009A44C3">
      <w:pPr>
        <w:pStyle w:val="ListParagraph"/>
        <w:numPr>
          <w:ilvl w:val="0"/>
          <w:numId w:val="93"/>
        </w:numPr>
        <w:tabs>
          <w:tab w:val="left" w:pos="1139"/>
        </w:tabs>
        <w:ind w:right="956" w:firstLine="0"/>
        <w:rPr>
          <w:sz w:val="20"/>
        </w:rPr>
      </w:pPr>
      <w:r w:rsidRPr="003F2F36">
        <w:rPr>
          <w:sz w:val="20"/>
        </w:rPr>
        <w:t xml:space="preserve">is not corrected within one month (or such longer period as the authority considers reasonable) of the date the authority last drew attention to it, the authority must treat the application as if it had been duly made in the first instance where it considers it has sufficient information to decide on the </w:t>
      </w:r>
      <w:r w:rsidRPr="003F2F36">
        <w:rPr>
          <w:spacing w:val="-2"/>
          <w:sz w:val="20"/>
        </w:rPr>
        <w:t>application.</w:t>
      </w:r>
    </w:p>
    <w:p w14:paraId="25227535" w14:textId="77777777" w:rsidR="00B84036" w:rsidRPr="003F2F36" w:rsidRDefault="00B84036">
      <w:pPr>
        <w:pStyle w:val="BodyText"/>
        <w:spacing w:before="162"/>
      </w:pPr>
    </w:p>
    <w:p w14:paraId="35F72B46" w14:textId="77777777" w:rsidR="00B84036" w:rsidRPr="003F2F36" w:rsidRDefault="009A44C3">
      <w:pPr>
        <w:pStyle w:val="ListParagraph"/>
        <w:numPr>
          <w:ilvl w:val="1"/>
          <w:numId w:val="104"/>
        </w:numPr>
        <w:tabs>
          <w:tab w:val="left" w:pos="941"/>
        </w:tabs>
        <w:spacing w:before="1"/>
        <w:ind w:right="754" w:firstLine="0"/>
        <w:jc w:val="both"/>
        <w:rPr>
          <w:sz w:val="20"/>
        </w:rPr>
      </w:pPr>
      <w:r w:rsidRPr="003F2F36">
        <w:rPr>
          <w:sz w:val="20"/>
        </w:rPr>
        <w:t>The authority is to treat a defective application as if it had been validly made in the first instance if, in any particular case, the conditions specified in sub- paragraph (5)(a), (b) or (c) are satisfied.</w:t>
      </w:r>
    </w:p>
    <w:p w14:paraId="6643FF09" w14:textId="77777777" w:rsidR="00B84036" w:rsidRPr="003F2F36" w:rsidRDefault="00B84036">
      <w:pPr>
        <w:pStyle w:val="BodyText"/>
        <w:spacing w:before="158"/>
      </w:pPr>
    </w:p>
    <w:p w14:paraId="599BD79B"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are</w:t>
      </w:r>
      <w:r w:rsidRPr="003F2F36">
        <w:rPr>
          <w:spacing w:val="-7"/>
          <w:sz w:val="20"/>
        </w:rPr>
        <w:t xml:space="preserve"> </w:t>
      </w:r>
      <w:r w:rsidRPr="003F2F36">
        <w:rPr>
          <w:spacing w:val="-4"/>
          <w:sz w:val="20"/>
        </w:rPr>
        <w:t>that—</w:t>
      </w:r>
    </w:p>
    <w:p w14:paraId="4AAB3F42" w14:textId="77777777" w:rsidR="00B84036" w:rsidRPr="003F2F36" w:rsidRDefault="009A44C3">
      <w:pPr>
        <w:pStyle w:val="ListParagraph"/>
        <w:numPr>
          <w:ilvl w:val="0"/>
          <w:numId w:val="92"/>
        </w:numPr>
        <w:tabs>
          <w:tab w:val="left" w:pos="1194"/>
        </w:tabs>
        <w:spacing w:before="81"/>
        <w:ind w:right="962" w:firstLine="0"/>
        <w:rPr>
          <w:sz w:val="20"/>
        </w:rPr>
      </w:pPr>
      <w:r w:rsidRPr="003F2F36">
        <w:rPr>
          <w:sz w:val="20"/>
        </w:rPr>
        <w:t>where paragraph 4(a) of Schedule 1 (incomplete form) applies, the authority receives at its designated office the properly completed application or</w:t>
      </w:r>
      <w:r w:rsidRPr="003F2F36">
        <w:rPr>
          <w:spacing w:val="-5"/>
          <w:sz w:val="20"/>
        </w:rPr>
        <w:t xml:space="preserve"> </w:t>
      </w:r>
      <w:r w:rsidRPr="003F2F36">
        <w:rPr>
          <w:sz w:val="20"/>
        </w:rPr>
        <w:t>the</w:t>
      </w:r>
      <w:r w:rsidRPr="003F2F36">
        <w:rPr>
          <w:spacing w:val="-3"/>
          <w:sz w:val="20"/>
        </w:rPr>
        <w:t xml:space="preserve"> </w:t>
      </w:r>
      <w:r w:rsidRPr="003F2F36">
        <w:rPr>
          <w:sz w:val="20"/>
        </w:rPr>
        <w:t>information</w:t>
      </w:r>
      <w:r w:rsidRPr="003F2F36">
        <w:rPr>
          <w:spacing w:val="-3"/>
          <w:sz w:val="20"/>
        </w:rPr>
        <w:t xml:space="preserve"> </w:t>
      </w:r>
      <w:r w:rsidRPr="003F2F36">
        <w:rPr>
          <w:sz w:val="20"/>
        </w:rPr>
        <w:t>requested</w:t>
      </w:r>
      <w:r w:rsidRPr="003F2F36">
        <w:rPr>
          <w:spacing w:val="-1"/>
          <w:sz w:val="20"/>
        </w:rPr>
        <w:t xml:space="preserve"> </w:t>
      </w:r>
      <w:r w:rsidRPr="003F2F36">
        <w:rPr>
          <w:sz w:val="20"/>
        </w:rPr>
        <w:t>to</w:t>
      </w:r>
      <w:r w:rsidRPr="003F2F36">
        <w:rPr>
          <w:spacing w:val="-3"/>
          <w:sz w:val="20"/>
        </w:rPr>
        <w:t xml:space="preserve"> </w:t>
      </w:r>
      <w:r w:rsidRPr="003F2F36">
        <w:rPr>
          <w:sz w:val="20"/>
        </w:rPr>
        <w:t>complete</w:t>
      </w:r>
      <w:r w:rsidRPr="003F2F36">
        <w:rPr>
          <w:spacing w:val="-5"/>
          <w:sz w:val="20"/>
        </w:rPr>
        <w:t xml:space="preserve"> </w:t>
      </w:r>
      <w:r w:rsidRPr="003F2F36">
        <w:rPr>
          <w:sz w:val="20"/>
        </w:rPr>
        <w:t>it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evidence</w:t>
      </w:r>
      <w:r w:rsidRPr="003F2F36">
        <w:rPr>
          <w:spacing w:val="-5"/>
          <w:sz w:val="20"/>
        </w:rPr>
        <w:t xml:space="preserve"> </w:t>
      </w:r>
      <w:r w:rsidRPr="003F2F36">
        <w:rPr>
          <w:sz w:val="20"/>
        </w:rPr>
        <w:t>within</w:t>
      </w:r>
      <w:r w:rsidRPr="003F2F36">
        <w:rPr>
          <w:spacing w:val="-3"/>
          <w:sz w:val="20"/>
        </w:rPr>
        <w:t xml:space="preserve"> </w:t>
      </w:r>
      <w:r w:rsidRPr="003F2F36">
        <w:rPr>
          <w:sz w:val="20"/>
        </w:rPr>
        <w:t>one</w:t>
      </w:r>
      <w:r w:rsidRPr="003F2F36">
        <w:rPr>
          <w:spacing w:val="-5"/>
          <w:sz w:val="20"/>
        </w:rPr>
        <w:t xml:space="preserve"> </w:t>
      </w:r>
      <w:r w:rsidRPr="003F2F36">
        <w:rPr>
          <w:sz w:val="20"/>
        </w:rPr>
        <w:t>month of the request, or such longer period as the authority may consider reasonable; or</w:t>
      </w:r>
    </w:p>
    <w:p w14:paraId="26A69AAC" w14:textId="77777777" w:rsidR="00B84036" w:rsidRPr="003F2F36" w:rsidRDefault="00B84036">
      <w:pPr>
        <w:pStyle w:val="BodyText"/>
        <w:spacing w:before="159"/>
      </w:pPr>
    </w:p>
    <w:p w14:paraId="60888E33" w14:textId="77777777" w:rsidR="00B84036" w:rsidRPr="003F2F36" w:rsidRDefault="009A44C3">
      <w:pPr>
        <w:pStyle w:val="ListParagraph"/>
        <w:numPr>
          <w:ilvl w:val="0"/>
          <w:numId w:val="92"/>
        </w:numPr>
        <w:tabs>
          <w:tab w:val="left" w:pos="1135"/>
        </w:tabs>
        <w:ind w:right="964" w:firstLine="0"/>
        <w:rPr>
          <w:sz w:val="20"/>
        </w:rPr>
      </w:pPr>
      <w:r w:rsidRPr="003F2F36">
        <w:rPr>
          <w:sz w:val="20"/>
        </w:rPr>
        <w:t>where</w:t>
      </w:r>
      <w:r w:rsidRPr="003F2F36">
        <w:rPr>
          <w:spacing w:val="-6"/>
          <w:sz w:val="20"/>
        </w:rPr>
        <w:t xml:space="preserve"> </w:t>
      </w:r>
      <w:r w:rsidRPr="003F2F36">
        <w:rPr>
          <w:sz w:val="20"/>
        </w:rPr>
        <w:t>paragraph</w:t>
      </w:r>
      <w:r w:rsidRPr="003F2F36">
        <w:rPr>
          <w:spacing w:val="-4"/>
          <w:sz w:val="20"/>
        </w:rPr>
        <w:t xml:space="preserve"> </w:t>
      </w:r>
      <w:r w:rsidRPr="003F2F36">
        <w:rPr>
          <w:sz w:val="20"/>
        </w:rPr>
        <w:t>4(b)</w:t>
      </w:r>
      <w:r w:rsidRPr="003F2F36">
        <w:rPr>
          <w:spacing w:val="-4"/>
          <w:sz w:val="20"/>
        </w:rPr>
        <w:t xml:space="preserve"> </w:t>
      </w:r>
      <w:r w:rsidRPr="003F2F36">
        <w:rPr>
          <w:sz w:val="20"/>
        </w:rPr>
        <w:t>of</w:t>
      </w:r>
      <w:r w:rsidRPr="003F2F36">
        <w:rPr>
          <w:spacing w:val="-6"/>
          <w:sz w:val="20"/>
        </w:rPr>
        <w:t xml:space="preserve"> </w:t>
      </w:r>
      <w:r w:rsidRPr="003F2F36">
        <w:rPr>
          <w:sz w:val="20"/>
        </w:rPr>
        <w:t>Schedule</w:t>
      </w:r>
      <w:r w:rsidRPr="003F2F36">
        <w:rPr>
          <w:spacing w:val="-6"/>
          <w:sz w:val="20"/>
        </w:rPr>
        <w:t xml:space="preserve"> </w:t>
      </w:r>
      <w:r w:rsidRPr="003F2F36">
        <w:rPr>
          <w:sz w:val="20"/>
        </w:rPr>
        <w:t>1</w:t>
      </w:r>
      <w:r w:rsidRPr="003F2F36">
        <w:rPr>
          <w:spacing w:val="-5"/>
          <w:sz w:val="20"/>
        </w:rPr>
        <w:t xml:space="preserve"> </w:t>
      </w:r>
      <w:r w:rsidRPr="003F2F36">
        <w:rPr>
          <w:sz w:val="20"/>
        </w:rPr>
        <w:t>(application</w:t>
      </w:r>
      <w:r w:rsidRPr="003F2F36">
        <w:rPr>
          <w:spacing w:val="-4"/>
          <w:sz w:val="20"/>
        </w:rPr>
        <w:t xml:space="preserve"> </w:t>
      </w:r>
      <w:r w:rsidRPr="003F2F36">
        <w:rPr>
          <w:sz w:val="20"/>
        </w:rPr>
        <w:t>not</w:t>
      </w:r>
      <w:r w:rsidRPr="003F2F36">
        <w:rPr>
          <w:spacing w:val="-5"/>
          <w:sz w:val="20"/>
        </w:rPr>
        <w:t xml:space="preserve"> </w:t>
      </w:r>
      <w:r w:rsidRPr="003F2F36">
        <w:rPr>
          <w:sz w:val="20"/>
        </w:rPr>
        <w:t>on</w:t>
      </w:r>
      <w:r w:rsidRPr="003F2F36">
        <w:rPr>
          <w:spacing w:val="-4"/>
          <w:sz w:val="20"/>
        </w:rPr>
        <w:t xml:space="preserve"> </w:t>
      </w:r>
      <w:r w:rsidRPr="003F2F36">
        <w:rPr>
          <w:sz w:val="20"/>
        </w:rPr>
        <w:t>approved</w:t>
      </w:r>
      <w:r w:rsidRPr="003F2F36">
        <w:rPr>
          <w:spacing w:val="-4"/>
          <w:sz w:val="20"/>
        </w:rPr>
        <w:t xml:space="preserve"> </w:t>
      </w:r>
      <w:r w:rsidRPr="003F2F36">
        <w:rPr>
          <w:sz w:val="20"/>
        </w:rPr>
        <w:t>form</w:t>
      </w:r>
      <w:r w:rsidRPr="003F2F36">
        <w:rPr>
          <w:spacing w:val="-3"/>
          <w:sz w:val="20"/>
        </w:rPr>
        <w:t xml:space="preserve"> </w:t>
      </w:r>
      <w:r w:rsidRPr="003F2F36">
        <w:rPr>
          <w:sz w:val="20"/>
        </w:rPr>
        <w:t>or further information requested by authority) applies—</w:t>
      </w:r>
    </w:p>
    <w:p w14:paraId="71C432EF" w14:textId="77777777" w:rsidR="00B84036" w:rsidRPr="003F2F36" w:rsidRDefault="009A44C3">
      <w:pPr>
        <w:pStyle w:val="ListParagraph"/>
        <w:numPr>
          <w:ilvl w:val="1"/>
          <w:numId w:val="92"/>
        </w:numPr>
        <w:tabs>
          <w:tab w:val="left" w:pos="1275"/>
        </w:tabs>
        <w:spacing w:before="81"/>
        <w:ind w:right="1165" w:firstLine="0"/>
        <w:rPr>
          <w:sz w:val="20"/>
        </w:rPr>
      </w:pPr>
      <w:r w:rsidRPr="003F2F36">
        <w:rPr>
          <w:sz w:val="20"/>
        </w:rPr>
        <w:t>the approved form sent to the applicant is received at the designated office</w:t>
      </w:r>
      <w:r w:rsidRPr="003F2F36">
        <w:rPr>
          <w:spacing w:val="-8"/>
          <w:sz w:val="20"/>
        </w:rPr>
        <w:t xml:space="preserve"> </w:t>
      </w:r>
      <w:r w:rsidRPr="003F2F36">
        <w:rPr>
          <w:sz w:val="20"/>
        </w:rPr>
        <w:t>properly</w:t>
      </w:r>
      <w:r w:rsidRPr="003F2F36">
        <w:rPr>
          <w:spacing w:val="-8"/>
          <w:sz w:val="20"/>
        </w:rPr>
        <w:t xml:space="preserve"> </w:t>
      </w:r>
      <w:r w:rsidRPr="003F2F36">
        <w:rPr>
          <w:sz w:val="20"/>
        </w:rPr>
        <w:t>completed</w:t>
      </w:r>
      <w:r w:rsidRPr="003F2F36">
        <w:rPr>
          <w:spacing w:val="-7"/>
          <w:sz w:val="20"/>
        </w:rPr>
        <w:t xml:space="preserve"> </w:t>
      </w:r>
      <w:r w:rsidRPr="003F2F36">
        <w:rPr>
          <w:sz w:val="20"/>
        </w:rPr>
        <w:t>within</w:t>
      </w:r>
      <w:r w:rsidRPr="003F2F36">
        <w:rPr>
          <w:spacing w:val="-7"/>
          <w:sz w:val="20"/>
        </w:rPr>
        <w:t xml:space="preserve"> </w:t>
      </w:r>
      <w:r w:rsidRPr="003F2F36">
        <w:rPr>
          <w:sz w:val="20"/>
        </w:rPr>
        <w:t>one</w:t>
      </w:r>
      <w:r w:rsidRPr="003F2F36">
        <w:rPr>
          <w:spacing w:val="-9"/>
          <w:sz w:val="20"/>
        </w:rPr>
        <w:t xml:space="preserve"> </w:t>
      </w:r>
      <w:r w:rsidRPr="003F2F36">
        <w:rPr>
          <w:sz w:val="20"/>
        </w:rPr>
        <w:t>month</w:t>
      </w:r>
      <w:r w:rsidRPr="003F2F36">
        <w:rPr>
          <w:spacing w:val="-7"/>
          <w:sz w:val="20"/>
        </w:rPr>
        <w:t xml:space="preserve"> </w:t>
      </w:r>
      <w:r w:rsidRPr="003F2F36">
        <w:rPr>
          <w:sz w:val="20"/>
        </w:rPr>
        <w:t>of</w:t>
      </w:r>
      <w:r w:rsidRPr="003F2F36">
        <w:rPr>
          <w:spacing w:val="-8"/>
          <w:sz w:val="20"/>
        </w:rPr>
        <w:t xml:space="preserve"> </w:t>
      </w:r>
      <w:r w:rsidRPr="003F2F36">
        <w:rPr>
          <w:sz w:val="20"/>
        </w:rPr>
        <w:t>it</w:t>
      </w:r>
      <w:r w:rsidRPr="003F2F36">
        <w:rPr>
          <w:spacing w:val="-7"/>
          <w:sz w:val="20"/>
        </w:rPr>
        <w:t xml:space="preserve"> </w:t>
      </w:r>
      <w:r w:rsidRPr="003F2F36">
        <w:rPr>
          <w:sz w:val="20"/>
        </w:rPr>
        <w:t>having</w:t>
      </w:r>
      <w:r w:rsidRPr="003F2F36">
        <w:rPr>
          <w:spacing w:val="-7"/>
          <w:sz w:val="20"/>
        </w:rPr>
        <w:t xml:space="preserve"> </w:t>
      </w:r>
      <w:r w:rsidRPr="003F2F36">
        <w:rPr>
          <w:sz w:val="20"/>
        </w:rPr>
        <w:t>been</w:t>
      </w:r>
      <w:r w:rsidRPr="003F2F36">
        <w:rPr>
          <w:spacing w:val="-5"/>
          <w:sz w:val="20"/>
        </w:rPr>
        <w:t xml:space="preserve"> </w:t>
      </w:r>
      <w:r w:rsidRPr="003F2F36">
        <w:rPr>
          <w:sz w:val="20"/>
        </w:rPr>
        <w:t>sent</w:t>
      </w:r>
      <w:r w:rsidRPr="003F2F36">
        <w:rPr>
          <w:spacing w:val="-7"/>
          <w:sz w:val="20"/>
        </w:rPr>
        <w:t xml:space="preserve"> </w:t>
      </w:r>
      <w:r w:rsidRPr="003F2F36">
        <w:rPr>
          <w:sz w:val="20"/>
        </w:rPr>
        <w:t>to</w:t>
      </w:r>
      <w:r w:rsidRPr="003F2F36">
        <w:rPr>
          <w:spacing w:val="-7"/>
          <w:sz w:val="20"/>
        </w:rPr>
        <w:t xml:space="preserve"> </w:t>
      </w:r>
      <w:r w:rsidRPr="003F2F36">
        <w:rPr>
          <w:sz w:val="20"/>
        </w:rPr>
        <w:t>him; or, as the case may be,</w:t>
      </w:r>
    </w:p>
    <w:p w14:paraId="0EE2F70F" w14:textId="77777777" w:rsidR="00B84036" w:rsidRPr="003F2F36" w:rsidRDefault="00B84036">
      <w:pPr>
        <w:pStyle w:val="BodyText"/>
        <w:spacing w:before="160"/>
      </w:pPr>
    </w:p>
    <w:p w14:paraId="342CB438" w14:textId="77777777" w:rsidR="00B84036" w:rsidRPr="003F2F36" w:rsidRDefault="009A44C3">
      <w:pPr>
        <w:pStyle w:val="ListParagraph"/>
        <w:numPr>
          <w:ilvl w:val="1"/>
          <w:numId w:val="92"/>
        </w:numPr>
        <w:tabs>
          <w:tab w:val="left" w:pos="1304"/>
        </w:tabs>
        <w:ind w:right="1169" w:firstLine="0"/>
        <w:rPr>
          <w:sz w:val="20"/>
        </w:rPr>
      </w:pPr>
      <w:r w:rsidRPr="003F2F36">
        <w:rPr>
          <w:sz w:val="20"/>
        </w:rPr>
        <w:t>the</w:t>
      </w:r>
      <w:r w:rsidRPr="003F2F36">
        <w:rPr>
          <w:spacing w:val="-18"/>
          <w:sz w:val="20"/>
        </w:rPr>
        <w:t xml:space="preserve"> </w:t>
      </w:r>
      <w:r w:rsidRPr="003F2F36">
        <w:rPr>
          <w:sz w:val="20"/>
        </w:rPr>
        <w:t>applicant</w:t>
      </w:r>
      <w:r w:rsidRPr="003F2F36">
        <w:rPr>
          <w:spacing w:val="-18"/>
          <w:sz w:val="20"/>
        </w:rPr>
        <w:t xml:space="preserve"> </w:t>
      </w:r>
      <w:r w:rsidRPr="003F2F36">
        <w:rPr>
          <w:sz w:val="20"/>
        </w:rPr>
        <w:t>supplies</w:t>
      </w:r>
      <w:r w:rsidRPr="003F2F36">
        <w:rPr>
          <w:spacing w:val="-17"/>
          <w:sz w:val="20"/>
        </w:rPr>
        <w:t xml:space="preserve"> </w:t>
      </w:r>
      <w:r w:rsidRPr="003F2F36">
        <w:rPr>
          <w:sz w:val="20"/>
        </w:rPr>
        <w:t>whatever</w:t>
      </w:r>
      <w:r w:rsidRPr="003F2F36">
        <w:rPr>
          <w:spacing w:val="-18"/>
          <w:sz w:val="20"/>
        </w:rPr>
        <w:t xml:space="preserve"> </w:t>
      </w:r>
      <w:r w:rsidRPr="003F2F36">
        <w:rPr>
          <w:sz w:val="20"/>
        </w:rPr>
        <w:t>information</w:t>
      </w:r>
      <w:r w:rsidRPr="003F2F36">
        <w:rPr>
          <w:spacing w:val="-17"/>
          <w:sz w:val="20"/>
        </w:rPr>
        <w:t xml:space="preserve"> </w:t>
      </w:r>
      <w:r w:rsidRPr="003F2F36">
        <w:rPr>
          <w:sz w:val="20"/>
        </w:rPr>
        <w:t>or</w:t>
      </w:r>
      <w:r w:rsidRPr="003F2F36">
        <w:rPr>
          <w:spacing w:val="-18"/>
          <w:sz w:val="20"/>
        </w:rPr>
        <w:t xml:space="preserve"> </w:t>
      </w:r>
      <w:r w:rsidRPr="003F2F36">
        <w:rPr>
          <w:sz w:val="20"/>
        </w:rPr>
        <w:t>evidence</w:t>
      </w:r>
      <w:r w:rsidRPr="003F2F36">
        <w:rPr>
          <w:spacing w:val="-18"/>
          <w:sz w:val="20"/>
        </w:rPr>
        <w:t xml:space="preserve"> </w:t>
      </w:r>
      <w:r w:rsidRPr="003F2F36">
        <w:rPr>
          <w:sz w:val="20"/>
        </w:rPr>
        <w:t>was</w:t>
      </w:r>
      <w:r w:rsidRPr="003F2F36">
        <w:rPr>
          <w:spacing w:val="-17"/>
          <w:sz w:val="20"/>
        </w:rPr>
        <w:t xml:space="preserve"> </w:t>
      </w:r>
      <w:r w:rsidRPr="003F2F36">
        <w:rPr>
          <w:sz w:val="20"/>
        </w:rPr>
        <w:t>requested under paragraph 4 of that Schedule within one month of the request,</w:t>
      </w:r>
    </w:p>
    <w:p w14:paraId="320AA3E8" w14:textId="77777777" w:rsidR="00B84036" w:rsidRPr="003F2F36" w:rsidRDefault="00B84036">
      <w:pPr>
        <w:pStyle w:val="BodyText"/>
        <w:spacing w:before="159"/>
      </w:pPr>
    </w:p>
    <w:p w14:paraId="5D3ED3C5" w14:textId="77777777" w:rsidR="00B84036" w:rsidRPr="003F2F36" w:rsidRDefault="009A44C3">
      <w:pPr>
        <w:pStyle w:val="BodyText"/>
        <w:ind w:left="760"/>
      </w:pPr>
      <w:r w:rsidRPr="003F2F36">
        <w:t>or,</w:t>
      </w:r>
      <w:r w:rsidRPr="003F2F36">
        <w:rPr>
          <w:spacing w:val="26"/>
        </w:rPr>
        <w:t xml:space="preserve"> </w:t>
      </w:r>
      <w:r w:rsidRPr="003F2F36">
        <w:t>in</w:t>
      </w:r>
      <w:r w:rsidRPr="003F2F36">
        <w:rPr>
          <w:spacing w:val="25"/>
        </w:rPr>
        <w:t xml:space="preserve"> </w:t>
      </w:r>
      <w:r w:rsidRPr="003F2F36">
        <w:t>either case,</w:t>
      </w:r>
      <w:r w:rsidRPr="003F2F36">
        <w:rPr>
          <w:spacing w:val="25"/>
        </w:rPr>
        <w:t xml:space="preserve"> </w:t>
      </w:r>
      <w:r w:rsidRPr="003F2F36">
        <w:t>within</w:t>
      </w:r>
      <w:r w:rsidRPr="003F2F36">
        <w:rPr>
          <w:spacing w:val="25"/>
        </w:rPr>
        <w:t xml:space="preserve"> </w:t>
      </w:r>
      <w:r w:rsidRPr="003F2F36">
        <w:t>such</w:t>
      </w:r>
      <w:r w:rsidRPr="003F2F36">
        <w:rPr>
          <w:spacing w:val="25"/>
        </w:rPr>
        <w:t xml:space="preserve"> </w:t>
      </w:r>
      <w:r w:rsidRPr="003F2F36">
        <w:t>longer period</w:t>
      </w:r>
      <w:r w:rsidRPr="003F2F36">
        <w:rPr>
          <w:spacing w:val="25"/>
        </w:rPr>
        <w:t xml:space="preserve"> </w:t>
      </w:r>
      <w:r w:rsidRPr="003F2F36">
        <w:t>as</w:t>
      </w:r>
      <w:r w:rsidRPr="003F2F36">
        <w:rPr>
          <w:spacing w:val="25"/>
        </w:rPr>
        <w:t xml:space="preserve"> </w:t>
      </w:r>
      <w:r w:rsidRPr="003F2F36">
        <w:t>the authority</w:t>
      </w:r>
      <w:r w:rsidRPr="003F2F36">
        <w:rPr>
          <w:spacing w:val="25"/>
        </w:rPr>
        <w:t xml:space="preserve"> </w:t>
      </w:r>
      <w:r w:rsidRPr="003F2F36">
        <w:t>may</w:t>
      </w:r>
      <w:r w:rsidRPr="003F2F36">
        <w:rPr>
          <w:spacing w:val="25"/>
        </w:rPr>
        <w:t xml:space="preserve"> </w:t>
      </w:r>
      <w:r w:rsidRPr="003F2F36">
        <w:t>consider reasonable; or</w:t>
      </w:r>
    </w:p>
    <w:p w14:paraId="4E4F1A43" w14:textId="77777777" w:rsidR="00B84036" w:rsidRPr="003F2F36" w:rsidRDefault="00B84036">
      <w:pPr>
        <w:pStyle w:val="BodyText"/>
        <w:spacing w:before="162"/>
      </w:pPr>
    </w:p>
    <w:p w14:paraId="4BAF532E" w14:textId="77777777" w:rsidR="00B84036" w:rsidRPr="003F2F36" w:rsidRDefault="009A44C3">
      <w:pPr>
        <w:pStyle w:val="ListParagraph"/>
        <w:numPr>
          <w:ilvl w:val="0"/>
          <w:numId w:val="92"/>
        </w:numPr>
        <w:tabs>
          <w:tab w:val="left" w:pos="1173"/>
        </w:tabs>
        <w:ind w:right="963" w:firstLine="0"/>
        <w:rPr>
          <w:sz w:val="20"/>
        </w:rPr>
      </w:pPr>
      <w:r w:rsidRPr="003F2F36">
        <w:rPr>
          <w:sz w:val="20"/>
        </w:rPr>
        <w:t>where the authority has requested further information, the authority receives at its designated office the properly completed application or the information</w:t>
      </w:r>
      <w:r w:rsidRPr="003F2F36">
        <w:rPr>
          <w:spacing w:val="-15"/>
          <w:sz w:val="20"/>
        </w:rPr>
        <w:t xml:space="preserve"> </w:t>
      </w:r>
      <w:r w:rsidRPr="003F2F36">
        <w:rPr>
          <w:sz w:val="20"/>
        </w:rPr>
        <w:t>requested</w:t>
      </w:r>
      <w:r w:rsidRPr="003F2F36">
        <w:rPr>
          <w:spacing w:val="-16"/>
          <w:sz w:val="20"/>
        </w:rPr>
        <w:t xml:space="preserve"> </w:t>
      </w:r>
      <w:r w:rsidRPr="003F2F36">
        <w:rPr>
          <w:sz w:val="20"/>
        </w:rPr>
        <w:t>to</w:t>
      </w:r>
      <w:r w:rsidRPr="003F2F36">
        <w:rPr>
          <w:spacing w:val="-17"/>
          <w:sz w:val="20"/>
        </w:rPr>
        <w:t xml:space="preserve"> </w:t>
      </w:r>
      <w:r w:rsidRPr="003F2F36">
        <w:rPr>
          <w:sz w:val="20"/>
        </w:rPr>
        <w:t>complete</w:t>
      </w:r>
      <w:r w:rsidRPr="003F2F36">
        <w:rPr>
          <w:spacing w:val="-17"/>
          <w:sz w:val="20"/>
        </w:rPr>
        <w:t xml:space="preserve"> </w:t>
      </w:r>
      <w:r w:rsidRPr="003F2F36">
        <w:rPr>
          <w:sz w:val="20"/>
        </w:rPr>
        <w:t>it</w:t>
      </w:r>
      <w:r w:rsidRPr="003F2F36">
        <w:rPr>
          <w:spacing w:val="-16"/>
          <w:sz w:val="20"/>
        </w:rPr>
        <w:t xml:space="preserve"> </w:t>
      </w:r>
      <w:r w:rsidRPr="003F2F36">
        <w:rPr>
          <w:sz w:val="20"/>
        </w:rPr>
        <w:t>within</w:t>
      </w:r>
      <w:r w:rsidRPr="003F2F36">
        <w:rPr>
          <w:spacing w:val="-15"/>
          <w:sz w:val="20"/>
        </w:rPr>
        <w:t xml:space="preserve"> </w:t>
      </w:r>
      <w:r w:rsidRPr="003F2F36">
        <w:rPr>
          <w:sz w:val="20"/>
        </w:rPr>
        <w:t>one</w:t>
      </w:r>
      <w:r w:rsidRPr="003F2F36">
        <w:rPr>
          <w:spacing w:val="-17"/>
          <w:sz w:val="20"/>
        </w:rPr>
        <w:t xml:space="preserve"> </w:t>
      </w:r>
      <w:r w:rsidRPr="003F2F36">
        <w:rPr>
          <w:sz w:val="20"/>
        </w:rPr>
        <w:t>month</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5"/>
          <w:sz w:val="20"/>
        </w:rPr>
        <w:t xml:space="preserve"> </w:t>
      </w:r>
      <w:r w:rsidRPr="003F2F36">
        <w:rPr>
          <w:sz w:val="20"/>
        </w:rPr>
        <w:t>request</w:t>
      </w:r>
      <w:r w:rsidRPr="003F2F36">
        <w:rPr>
          <w:spacing w:val="-14"/>
          <w:sz w:val="20"/>
        </w:rPr>
        <w:t xml:space="preserve"> </w:t>
      </w:r>
      <w:r w:rsidRPr="003F2F36">
        <w:rPr>
          <w:sz w:val="20"/>
        </w:rPr>
        <w:t>or</w:t>
      </w:r>
      <w:r w:rsidRPr="003F2F36">
        <w:rPr>
          <w:spacing w:val="-13"/>
          <w:sz w:val="20"/>
        </w:rPr>
        <w:t xml:space="preserve"> </w:t>
      </w:r>
      <w:r w:rsidRPr="003F2F36">
        <w:rPr>
          <w:sz w:val="20"/>
        </w:rPr>
        <w:t>within such longer period as the authority considers reasonable.</w:t>
      </w:r>
    </w:p>
    <w:p w14:paraId="2016F98F" w14:textId="77777777" w:rsidR="00B84036" w:rsidRPr="003F2F36" w:rsidRDefault="00B84036">
      <w:pPr>
        <w:pStyle w:val="BodyText"/>
        <w:spacing w:before="159"/>
      </w:pPr>
    </w:p>
    <w:p w14:paraId="2C70A15E" w14:textId="77777777" w:rsidR="00B84036" w:rsidRPr="003F2F36" w:rsidRDefault="009A44C3">
      <w:pPr>
        <w:pStyle w:val="ListParagraph"/>
        <w:numPr>
          <w:ilvl w:val="1"/>
          <w:numId w:val="104"/>
        </w:numPr>
        <w:tabs>
          <w:tab w:val="left" w:pos="939"/>
        </w:tabs>
        <w:spacing w:before="1"/>
        <w:ind w:right="756" w:firstLine="0"/>
        <w:jc w:val="both"/>
        <w:rPr>
          <w:sz w:val="20"/>
        </w:rPr>
      </w:pPr>
      <w:r w:rsidRPr="003F2F36">
        <w:rPr>
          <w:sz w:val="20"/>
        </w:rPr>
        <w:t>Except</w:t>
      </w:r>
      <w:r w:rsidRPr="003F2F36">
        <w:rPr>
          <w:spacing w:val="-2"/>
          <w:sz w:val="20"/>
        </w:rPr>
        <w:t xml:space="preserve"> </w:t>
      </w:r>
      <w:r w:rsidRPr="003F2F36">
        <w:rPr>
          <w:sz w:val="20"/>
        </w:rPr>
        <w:t>in</w:t>
      </w:r>
      <w:r w:rsidRPr="003F2F36">
        <w:rPr>
          <w:spacing w:val="-3"/>
          <w:sz w:val="20"/>
        </w:rPr>
        <w:t xml:space="preserve"> </w:t>
      </w:r>
      <w:r w:rsidRPr="003F2F36">
        <w:rPr>
          <w:sz w:val="20"/>
        </w:rPr>
        <w:t>the</w:t>
      </w:r>
      <w:r w:rsidRPr="003F2F36">
        <w:rPr>
          <w:spacing w:val="-3"/>
          <w:sz w:val="20"/>
        </w:rPr>
        <w:t xml:space="preserve"> </w:t>
      </w:r>
      <w:r w:rsidRPr="003F2F36">
        <w:rPr>
          <w:sz w:val="20"/>
        </w:rPr>
        <w:t>case</w:t>
      </w:r>
      <w:r w:rsidRPr="003F2F36">
        <w:rPr>
          <w:spacing w:val="-1"/>
          <w:sz w:val="20"/>
        </w:rPr>
        <w:t xml:space="preserve"> </w:t>
      </w:r>
      <w:r w:rsidRPr="003F2F36">
        <w:rPr>
          <w:sz w:val="20"/>
        </w:rPr>
        <w:t>of</w:t>
      </w:r>
      <w:r w:rsidRPr="003F2F36">
        <w:rPr>
          <w:spacing w:val="-2"/>
          <w:sz w:val="20"/>
        </w:rPr>
        <w:t xml:space="preserve"> </w:t>
      </w:r>
      <w:r w:rsidRPr="003F2F36">
        <w:rPr>
          <w:sz w:val="20"/>
        </w:rPr>
        <w:t>an</w:t>
      </w:r>
      <w:r w:rsidRPr="003F2F36">
        <w:rPr>
          <w:spacing w:val="-1"/>
          <w:sz w:val="20"/>
        </w:rPr>
        <w:t xml:space="preserve"> </w:t>
      </w:r>
      <w:r w:rsidRPr="003F2F36">
        <w:rPr>
          <w:sz w:val="20"/>
        </w:rPr>
        <w:t>application</w:t>
      </w:r>
      <w:r w:rsidRPr="003F2F36">
        <w:rPr>
          <w:spacing w:val="-1"/>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w:t>
      </w:r>
      <w:r w:rsidRPr="003F2F36">
        <w:rPr>
          <w:spacing w:val="-2"/>
          <w:sz w:val="20"/>
        </w:rPr>
        <w:t xml:space="preserve"> </w:t>
      </w:r>
      <w:r w:rsidRPr="003F2F36">
        <w:rPr>
          <w:sz w:val="20"/>
        </w:rPr>
        <w:t>person</w:t>
      </w:r>
      <w:r w:rsidRPr="003F2F36">
        <w:rPr>
          <w:spacing w:val="-1"/>
          <w:sz w:val="20"/>
        </w:rPr>
        <w:t xml:space="preserve"> </w:t>
      </w:r>
      <w:r w:rsidRPr="003F2F36">
        <w:rPr>
          <w:sz w:val="20"/>
        </w:rPr>
        <w:t>treated as</w:t>
      </w:r>
      <w:r w:rsidRPr="003F2F36">
        <w:rPr>
          <w:spacing w:val="-2"/>
          <w:sz w:val="20"/>
        </w:rPr>
        <w:t xml:space="preserve"> </w:t>
      </w:r>
      <w:r w:rsidRPr="003F2F36">
        <w:rPr>
          <w:sz w:val="20"/>
        </w:rPr>
        <w:t>not</w:t>
      </w:r>
      <w:r w:rsidRPr="003F2F36">
        <w:rPr>
          <w:spacing w:val="-2"/>
          <w:sz w:val="20"/>
        </w:rPr>
        <w:t xml:space="preserve"> </w:t>
      </w:r>
      <w:r w:rsidRPr="003F2F36">
        <w:rPr>
          <w:sz w:val="20"/>
        </w:rPr>
        <w:t>being</w:t>
      </w:r>
      <w:r w:rsidRPr="003F2F36">
        <w:rPr>
          <w:spacing w:val="-3"/>
          <w:sz w:val="20"/>
        </w:rPr>
        <w:t xml:space="preserve"> </w:t>
      </w:r>
      <w:r w:rsidRPr="003F2F36">
        <w:rPr>
          <w:sz w:val="20"/>
        </w:rPr>
        <w:t>in Great</w:t>
      </w:r>
      <w:r w:rsidRPr="003F2F36">
        <w:rPr>
          <w:spacing w:val="-15"/>
          <w:sz w:val="20"/>
        </w:rPr>
        <w:t xml:space="preserve"> </w:t>
      </w:r>
      <w:r w:rsidRPr="003F2F36">
        <w:rPr>
          <w:sz w:val="20"/>
        </w:rPr>
        <w:t>Britain,</w:t>
      </w:r>
      <w:r w:rsidRPr="003F2F36">
        <w:rPr>
          <w:spacing w:val="-18"/>
          <w:sz w:val="20"/>
        </w:rPr>
        <w:t xml:space="preserve"> </w:t>
      </w:r>
      <w:r w:rsidRPr="003F2F36">
        <w:rPr>
          <w:sz w:val="20"/>
        </w:rPr>
        <w:t>where</w:t>
      </w:r>
      <w:r w:rsidRPr="003F2F36">
        <w:rPr>
          <w:spacing w:val="-16"/>
          <w:sz w:val="20"/>
        </w:rPr>
        <w:t xml:space="preserve"> </w:t>
      </w:r>
      <w:r w:rsidRPr="003F2F36">
        <w:rPr>
          <w:sz w:val="20"/>
        </w:rPr>
        <w:t>a</w:t>
      </w:r>
      <w:r w:rsidRPr="003F2F36">
        <w:rPr>
          <w:spacing w:val="-15"/>
          <w:sz w:val="20"/>
        </w:rPr>
        <w:t xml:space="preserve"> </w:t>
      </w:r>
      <w:r w:rsidRPr="003F2F36">
        <w:rPr>
          <w:sz w:val="20"/>
        </w:rPr>
        <w:t>person</w:t>
      </w:r>
      <w:r w:rsidRPr="003F2F36">
        <w:rPr>
          <w:spacing w:val="-14"/>
          <w:sz w:val="20"/>
        </w:rPr>
        <w:t xml:space="preserve"> </w:t>
      </w:r>
      <w:r w:rsidRPr="003F2F36">
        <w:rPr>
          <w:sz w:val="20"/>
        </w:rPr>
        <w:t>has</w:t>
      </w:r>
      <w:r w:rsidRPr="003F2F36">
        <w:rPr>
          <w:spacing w:val="-16"/>
          <w:sz w:val="20"/>
        </w:rPr>
        <w:t xml:space="preserve"> </w:t>
      </w:r>
      <w:r w:rsidRPr="003F2F36">
        <w:rPr>
          <w:sz w:val="20"/>
        </w:rPr>
        <w:t>not</w:t>
      </w:r>
      <w:r w:rsidRPr="003F2F36">
        <w:rPr>
          <w:spacing w:val="-15"/>
          <w:sz w:val="20"/>
        </w:rPr>
        <w:t xml:space="preserve"> </w:t>
      </w:r>
      <w:r w:rsidRPr="003F2F36">
        <w:rPr>
          <w:sz w:val="20"/>
        </w:rPr>
        <w:t>become</w:t>
      </w:r>
      <w:r w:rsidRPr="003F2F36">
        <w:rPr>
          <w:spacing w:val="-17"/>
          <w:sz w:val="20"/>
        </w:rPr>
        <w:t xml:space="preserve"> </w:t>
      </w:r>
      <w:r w:rsidRPr="003F2F36">
        <w:rPr>
          <w:sz w:val="20"/>
        </w:rPr>
        <w:t>liable</w:t>
      </w:r>
      <w:r w:rsidRPr="003F2F36">
        <w:rPr>
          <w:spacing w:val="-18"/>
          <w:sz w:val="20"/>
        </w:rPr>
        <w:t xml:space="preserve"> </w:t>
      </w:r>
      <w:r w:rsidRPr="003F2F36">
        <w:rPr>
          <w:sz w:val="20"/>
        </w:rPr>
        <w:t>for</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8"/>
          <w:sz w:val="20"/>
        </w:rPr>
        <w:t xml:space="preserve"> </w:t>
      </w:r>
      <w:r w:rsidRPr="003F2F36">
        <w:rPr>
          <w:sz w:val="20"/>
        </w:rPr>
        <w:t>to</w:t>
      </w:r>
      <w:r w:rsidRPr="003F2F36">
        <w:rPr>
          <w:spacing w:val="-15"/>
          <w:sz w:val="20"/>
        </w:rPr>
        <w:t xml:space="preserve"> </w:t>
      </w:r>
      <w:r w:rsidRPr="003F2F36">
        <w:rPr>
          <w:sz w:val="20"/>
        </w:rPr>
        <w:t>the</w:t>
      </w:r>
      <w:r w:rsidRPr="003F2F36">
        <w:rPr>
          <w:spacing w:val="-18"/>
          <w:sz w:val="20"/>
        </w:rPr>
        <w:t xml:space="preserve"> </w:t>
      </w:r>
      <w:r w:rsidRPr="003F2F36">
        <w:rPr>
          <w:sz w:val="20"/>
        </w:rPr>
        <w:t>authority but</w:t>
      </w:r>
      <w:r w:rsidRPr="003F2F36">
        <w:rPr>
          <w:spacing w:val="-6"/>
          <w:sz w:val="20"/>
        </w:rPr>
        <w:t xml:space="preserve"> </w:t>
      </w:r>
      <w:r w:rsidRPr="003F2F36">
        <w:rPr>
          <w:sz w:val="20"/>
        </w:rPr>
        <w:t>it</w:t>
      </w:r>
      <w:r w:rsidRPr="003F2F36">
        <w:rPr>
          <w:spacing w:val="-9"/>
          <w:sz w:val="20"/>
        </w:rPr>
        <w:t xml:space="preserve"> </w:t>
      </w:r>
      <w:r w:rsidRPr="003F2F36">
        <w:rPr>
          <w:sz w:val="20"/>
        </w:rPr>
        <w:t>is</w:t>
      </w:r>
      <w:r w:rsidRPr="003F2F36">
        <w:rPr>
          <w:spacing w:val="-8"/>
          <w:sz w:val="20"/>
        </w:rPr>
        <w:t xml:space="preserve"> </w:t>
      </w:r>
      <w:r w:rsidRPr="003F2F36">
        <w:rPr>
          <w:sz w:val="20"/>
        </w:rPr>
        <w:t>anticipated</w:t>
      </w:r>
      <w:r w:rsidRPr="003F2F36">
        <w:rPr>
          <w:spacing w:val="-6"/>
          <w:sz w:val="20"/>
        </w:rPr>
        <w:t xml:space="preserve"> </w:t>
      </w:r>
      <w:r w:rsidRPr="003F2F36">
        <w:rPr>
          <w:sz w:val="20"/>
        </w:rPr>
        <w:t>that</w:t>
      </w:r>
      <w:r w:rsidRPr="003F2F36">
        <w:rPr>
          <w:spacing w:val="-6"/>
          <w:sz w:val="20"/>
        </w:rPr>
        <w:t xml:space="preserve"> </w:t>
      </w:r>
      <w:r w:rsidRPr="003F2F36">
        <w:rPr>
          <w:sz w:val="20"/>
        </w:rPr>
        <w:t>he</w:t>
      </w:r>
      <w:r w:rsidRPr="003F2F36">
        <w:rPr>
          <w:spacing w:val="-8"/>
          <w:sz w:val="20"/>
        </w:rPr>
        <w:t xml:space="preserve"> </w:t>
      </w:r>
      <w:r w:rsidRPr="003F2F36">
        <w:rPr>
          <w:sz w:val="20"/>
        </w:rPr>
        <w:t>will</w:t>
      </w:r>
      <w:r w:rsidRPr="003F2F36">
        <w:rPr>
          <w:spacing w:val="-4"/>
          <w:sz w:val="20"/>
        </w:rPr>
        <w:t xml:space="preserve"> </w:t>
      </w:r>
      <w:r w:rsidRPr="003F2F36">
        <w:rPr>
          <w:sz w:val="20"/>
        </w:rPr>
        <w:t>become</w:t>
      </w:r>
      <w:r w:rsidRPr="003F2F36">
        <w:rPr>
          <w:spacing w:val="-8"/>
          <w:sz w:val="20"/>
        </w:rPr>
        <w:t xml:space="preserve"> </w:t>
      </w:r>
      <w:r w:rsidRPr="003F2F36">
        <w:rPr>
          <w:sz w:val="20"/>
        </w:rPr>
        <w:t>so</w:t>
      </w:r>
      <w:r w:rsidRPr="003F2F36">
        <w:rPr>
          <w:spacing w:val="-8"/>
          <w:sz w:val="20"/>
        </w:rPr>
        <w:t xml:space="preserve"> </w:t>
      </w:r>
      <w:r w:rsidRPr="003F2F36">
        <w:rPr>
          <w:sz w:val="20"/>
        </w:rPr>
        <w:t>liable</w:t>
      </w:r>
      <w:r w:rsidRPr="003F2F36">
        <w:rPr>
          <w:spacing w:val="-8"/>
          <w:sz w:val="20"/>
        </w:rPr>
        <w:t xml:space="preserve"> </w:t>
      </w:r>
      <w:r w:rsidRPr="003F2F36">
        <w:rPr>
          <w:sz w:val="20"/>
        </w:rPr>
        <w:t>within</w:t>
      </w:r>
      <w:r w:rsidRPr="003F2F36">
        <w:rPr>
          <w:spacing w:val="-6"/>
          <w:sz w:val="20"/>
        </w:rPr>
        <w:t xml:space="preserve"> </w:t>
      </w:r>
      <w:r w:rsidRPr="003F2F36">
        <w:rPr>
          <w:sz w:val="20"/>
        </w:rPr>
        <w:t>the</w:t>
      </w:r>
      <w:r w:rsidRPr="003F2F36">
        <w:rPr>
          <w:spacing w:val="-8"/>
          <w:sz w:val="20"/>
        </w:rPr>
        <w:t xml:space="preserve"> </w:t>
      </w:r>
      <w:r w:rsidRPr="003F2F36">
        <w:rPr>
          <w:sz w:val="20"/>
        </w:rPr>
        <w:t>period</w:t>
      </w:r>
      <w:r w:rsidRPr="003F2F36">
        <w:rPr>
          <w:spacing w:val="-6"/>
          <w:sz w:val="20"/>
        </w:rPr>
        <w:t xml:space="preserve"> </w:t>
      </w:r>
      <w:r w:rsidRPr="003F2F36">
        <w:rPr>
          <w:sz w:val="20"/>
        </w:rPr>
        <w:t>of</w:t>
      </w:r>
      <w:r w:rsidRPr="003F2F36">
        <w:rPr>
          <w:spacing w:val="-5"/>
          <w:sz w:val="20"/>
        </w:rPr>
        <w:t xml:space="preserve"> </w:t>
      </w:r>
      <w:r w:rsidRPr="003F2F36">
        <w:rPr>
          <w:sz w:val="20"/>
        </w:rPr>
        <w:t>8</w:t>
      </w:r>
      <w:r w:rsidRPr="003F2F36">
        <w:rPr>
          <w:spacing w:val="-6"/>
          <w:sz w:val="20"/>
        </w:rPr>
        <w:t xml:space="preserve"> </w:t>
      </w:r>
      <w:r w:rsidRPr="003F2F36">
        <w:rPr>
          <w:sz w:val="20"/>
        </w:rPr>
        <w:t>weeks</w:t>
      </w:r>
      <w:r w:rsidRPr="003F2F36">
        <w:rPr>
          <w:spacing w:val="-8"/>
          <w:sz w:val="20"/>
        </w:rPr>
        <w:t xml:space="preserve"> </w:t>
      </w:r>
      <w:r w:rsidRPr="003F2F36">
        <w:rPr>
          <w:sz w:val="20"/>
        </w:rPr>
        <w:t>(the relevant period), he may apply for a reduction under this scheme at any time in that period in respect of that tax and, provided that liability arises within the relevant period, the authority is to treat the application as having been made on the day on which the liability for the tax arises.</w:t>
      </w:r>
    </w:p>
    <w:p w14:paraId="77EB5263" w14:textId="77777777" w:rsidR="00B84036" w:rsidRPr="003F2F36" w:rsidRDefault="00B84036">
      <w:pPr>
        <w:pStyle w:val="BodyText"/>
        <w:spacing w:before="160"/>
      </w:pPr>
    </w:p>
    <w:p w14:paraId="19C4857F" w14:textId="77777777" w:rsidR="00B84036" w:rsidRPr="003F2F36" w:rsidRDefault="009A44C3">
      <w:pPr>
        <w:pStyle w:val="ListParagraph"/>
        <w:numPr>
          <w:ilvl w:val="1"/>
          <w:numId w:val="104"/>
        </w:numPr>
        <w:tabs>
          <w:tab w:val="left" w:pos="939"/>
        </w:tabs>
        <w:ind w:left="939" w:hanging="378"/>
        <w:jc w:val="both"/>
        <w:rPr>
          <w:sz w:val="20"/>
        </w:rPr>
      </w:pPr>
      <w:r w:rsidRPr="003F2F36">
        <w:rPr>
          <w:sz w:val="20"/>
        </w:rPr>
        <w:t>Except</w:t>
      </w:r>
      <w:r w:rsidRPr="003F2F36">
        <w:rPr>
          <w:spacing w:val="-4"/>
          <w:sz w:val="20"/>
        </w:rPr>
        <w:t xml:space="preserve"> </w:t>
      </w:r>
      <w:r w:rsidRPr="003F2F36">
        <w:rPr>
          <w:sz w:val="20"/>
        </w:rPr>
        <w:t>in</w:t>
      </w:r>
      <w:r w:rsidRPr="003F2F36">
        <w:rPr>
          <w:spacing w:val="-5"/>
          <w:sz w:val="20"/>
        </w:rPr>
        <w:t xml:space="preserve"> </w:t>
      </w:r>
      <w:r w:rsidRPr="003F2F36">
        <w:rPr>
          <w:sz w:val="20"/>
        </w:rPr>
        <w:t>the</w:t>
      </w:r>
      <w:r w:rsidRPr="003F2F36">
        <w:rPr>
          <w:spacing w:val="-4"/>
          <w:sz w:val="20"/>
        </w:rPr>
        <w:t xml:space="preserve"> </w:t>
      </w:r>
      <w:r w:rsidRPr="003F2F36">
        <w:rPr>
          <w:sz w:val="20"/>
        </w:rPr>
        <w:t>case</w:t>
      </w:r>
      <w:r w:rsidRPr="003F2F36">
        <w:rPr>
          <w:spacing w:val="-3"/>
          <w:sz w:val="20"/>
        </w:rPr>
        <w:t xml:space="preserve"> </w:t>
      </w:r>
      <w:r w:rsidRPr="003F2F36">
        <w:rPr>
          <w:sz w:val="20"/>
        </w:rPr>
        <w:t>of</w:t>
      </w:r>
      <w:r w:rsidRPr="003F2F36">
        <w:rPr>
          <w:spacing w:val="-4"/>
          <w:sz w:val="20"/>
        </w:rPr>
        <w:t xml:space="preserve"> </w:t>
      </w:r>
      <w:r w:rsidRPr="003F2F36">
        <w:rPr>
          <w:sz w:val="20"/>
        </w:rPr>
        <w:t>an</w:t>
      </w:r>
      <w:r w:rsidRPr="003F2F36">
        <w:rPr>
          <w:spacing w:val="-2"/>
          <w:sz w:val="20"/>
        </w:rPr>
        <w:t xml:space="preserve"> </w:t>
      </w:r>
      <w:r w:rsidRPr="003F2F36">
        <w:rPr>
          <w:sz w:val="20"/>
        </w:rPr>
        <w:t>application</w:t>
      </w:r>
      <w:r w:rsidRPr="003F2F36">
        <w:rPr>
          <w:spacing w:val="-3"/>
          <w:sz w:val="20"/>
        </w:rPr>
        <w:t xml:space="preserve"> </w:t>
      </w:r>
      <w:r w:rsidRPr="003F2F36">
        <w:rPr>
          <w:sz w:val="20"/>
        </w:rPr>
        <w:t>made</w:t>
      </w:r>
      <w:r w:rsidRPr="003F2F36">
        <w:rPr>
          <w:spacing w:val="-5"/>
          <w:sz w:val="20"/>
        </w:rPr>
        <w:t xml:space="preserve"> </w:t>
      </w:r>
      <w:r w:rsidRPr="003F2F36">
        <w:rPr>
          <w:sz w:val="20"/>
        </w:rPr>
        <w:t>by</w:t>
      </w:r>
      <w:r w:rsidRPr="003F2F36">
        <w:rPr>
          <w:spacing w:val="-3"/>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treated</w:t>
      </w:r>
      <w:r w:rsidRPr="003F2F36">
        <w:rPr>
          <w:spacing w:val="-3"/>
          <w:sz w:val="20"/>
        </w:rPr>
        <w:t xml:space="preserve"> </w:t>
      </w:r>
      <w:r w:rsidRPr="003F2F36">
        <w:rPr>
          <w:sz w:val="20"/>
        </w:rPr>
        <w:t>as</w:t>
      </w:r>
      <w:r w:rsidRPr="003F2F36">
        <w:rPr>
          <w:spacing w:val="-4"/>
          <w:sz w:val="20"/>
        </w:rPr>
        <w:t xml:space="preserve"> </w:t>
      </w:r>
      <w:r w:rsidRPr="003F2F36">
        <w:rPr>
          <w:sz w:val="20"/>
        </w:rPr>
        <w:t>not</w:t>
      </w:r>
      <w:r w:rsidRPr="003F2F36">
        <w:rPr>
          <w:spacing w:val="-4"/>
          <w:sz w:val="20"/>
        </w:rPr>
        <w:t xml:space="preserve"> </w:t>
      </w:r>
      <w:r w:rsidRPr="003F2F36">
        <w:rPr>
          <w:sz w:val="20"/>
        </w:rPr>
        <w:t>being</w:t>
      </w:r>
      <w:r w:rsidRPr="003F2F36">
        <w:rPr>
          <w:spacing w:val="-4"/>
          <w:sz w:val="20"/>
        </w:rPr>
        <w:t xml:space="preserve"> </w:t>
      </w:r>
      <w:r w:rsidRPr="003F2F36">
        <w:rPr>
          <w:spacing w:val="-5"/>
          <w:sz w:val="20"/>
        </w:rPr>
        <w:t>in</w:t>
      </w:r>
    </w:p>
    <w:p w14:paraId="2342116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8A2AC6E" w14:textId="77777777" w:rsidR="00B84036" w:rsidRPr="003F2F36" w:rsidRDefault="009A44C3">
      <w:pPr>
        <w:pStyle w:val="BodyText"/>
        <w:spacing w:before="89"/>
        <w:ind w:left="561" w:right="756"/>
        <w:jc w:val="both"/>
      </w:pPr>
      <w:r w:rsidRPr="003F2F36">
        <w:lastRenderedPageBreak/>
        <w:t>Great</w:t>
      </w:r>
      <w:r w:rsidRPr="003F2F36">
        <w:rPr>
          <w:spacing w:val="-7"/>
        </w:rPr>
        <w:t xml:space="preserve"> </w:t>
      </w:r>
      <w:r w:rsidRPr="003F2F36">
        <w:t>Britain,</w:t>
      </w:r>
      <w:r w:rsidRPr="003F2F36">
        <w:rPr>
          <w:spacing w:val="-8"/>
        </w:rPr>
        <w:t xml:space="preserve"> </w:t>
      </w:r>
      <w:r w:rsidRPr="003F2F36">
        <w:t>where</w:t>
      </w:r>
      <w:r w:rsidRPr="003F2F36">
        <w:rPr>
          <w:spacing w:val="-7"/>
        </w:rPr>
        <w:t xml:space="preserve"> </w:t>
      </w:r>
      <w:r w:rsidRPr="003F2F36">
        <w:t>the</w:t>
      </w:r>
      <w:r w:rsidRPr="003F2F36">
        <w:rPr>
          <w:spacing w:val="-7"/>
        </w:rPr>
        <w:t xml:space="preserve"> </w:t>
      </w:r>
      <w:r w:rsidRPr="003F2F36">
        <w:t>applicant</w:t>
      </w:r>
      <w:r w:rsidRPr="003F2F36">
        <w:rPr>
          <w:spacing w:val="-7"/>
        </w:rPr>
        <w:t xml:space="preserve"> </w:t>
      </w:r>
      <w:r w:rsidRPr="003F2F36">
        <w:t>is</w:t>
      </w:r>
      <w:r w:rsidRPr="003F2F36">
        <w:rPr>
          <w:spacing w:val="-9"/>
        </w:rPr>
        <w:t xml:space="preserve"> </w:t>
      </w:r>
      <w:r w:rsidRPr="003F2F36">
        <w:t>not</w:t>
      </w:r>
      <w:r w:rsidRPr="003F2F36">
        <w:rPr>
          <w:spacing w:val="-7"/>
        </w:rPr>
        <w:t xml:space="preserve"> </w:t>
      </w:r>
      <w:r w:rsidRPr="003F2F36">
        <w:t>entitled</w:t>
      </w:r>
      <w:r w:rsidRPr="003F2F36">
        <w:rPr>
          <w:spacing w:val="-7"/>
        </w:rPr>
        <w:t xml:space="preserve"> </w:t>
      </w:r>
      <w:r w:rsidRPr="003F2F36">
        <w:t>to</w:t>
      </w:r>
      <w:r w:rsidRPr="003F2F36">
        <w:rPr>
          <w:spacing w:val="-7"/>
        </w:rPr>
        <w:t xml:space="preserve"> </w:t>
      </w:r>
      <w:r w:rsidRPr="003F2F36">
        <w:t>a</w:t>
      </w:r>
      <w:r w:rsidRPr="003F2F36">
        <w:rPr>
          <w:spacing w:val="-5"/>
        </w:rPr>
        <w:t xml:space="preserve"> </w:t>
      </w:r>
      <w:r w:rsidRPr="003F2F36">
        <w:t>reduction</w:t>
      </w:r>
      <w:r w:rsidRPr="003F2F36">
        <w:rPr>
          <w:spacing w:val="-7"/>
        </w:rPr>
        <w:t xml:space="preserve"> </w:t>
      </w:r>
      <w:r w:rsidRPr="003F2F36">
        <w:t>under</w:t>
      </w:r>
      <w:r w:rsidRPr="003F2F36">
        <w:rPr>
          <w:spacing w:val="-9"/>
        </w:rPr>
        <w:t xml:space="preserve"> </w:t>
      </w:r>
      <w:r w:rsidRPr="003F2F36">
        <w:t>this</w:t>
      </w:r>
      <w:r w:rsidRPr="003F2F36">
        <w:rPr>
          <w:spacing w:val="-9"/>
        </w:rPr>
        <w:t xml:space="preserve"> </w:t>
      </w:r>
      <w:r w:rsidRPr="003F2F36">
        <w:t xml:space="preserve">scheme in the reduction week immediately following the date of his application but the authority is of the opinion that unless there is a change of circumstances he will </w:t>
      </w:r>
      <w:r w:rsidRPr="003F2F36">
        <w:rPr>
          <w:spacing w:val="-2"/>
        </w:rPr>
        <w:t>be</w:t>
      </w:r>
      <w:r w:rsidRPr="003F2F36">
        <w:rPr>
          <w:spacing w:val="-10"/>
        </w:rPr>
        <w:t xml:space="preserve"> </w:t>
      </w:r>
      <w:r w:rsidRPr="003F2F36">
        <w:rPr>
          <w:spacing w:val="-2"/>
        </w:rPr>
        <w:t>entitled</w:t>
      </w:r>
      <w:r w:rsidRPr="003F2F36">
        <w:rPr>
          <w:spacing w:val="-10"/>
        </w:rPr>
        <w:t xml:space="preserve"> </w:t>
      </w:r>
      <w:r w:rsidRPr="003F2F36">
        <w:rPr>
          <w:spacing w:val="-2"/>
        </w:rPr>
        <w:t>to</w:t>
      </w:r>
      <w:r w:rsidRPr="003F2F36">
        <w:rPr>
          <w:spacing w:val="-13"/>
        </w:rPr>
        <w:t xml:space="preserve"> </w:t>
      </w:r>
      <w:r w:rsidRPr="003F2F36">
        <w:rPr>
          <w:spacing w:val="-2"/>
        </w:rPr>
        <w:t>a</w:t>
      </w:r>
      <w:r w:rsidRPr="003F2F36">
        <w:rPr>
          <w:spacing w:val="-8"/>
        </w:rPr>
        <w:t xml:space="preserve"> </w:t>
      </w:r>
      <w:r w:rsidRPr="003F2F36">
        <w:rPr>
          <w:spacing w:val="-2"/>
        </w:rPr>
        <w:t>reduction</w:t>
      </w:r>
      <w:r w:rsidRPr="003F2F36">
        <w:rPr>
          <w:spacing w:val="-10"/>
        </w:rPr>
        <w:t xml:space="preserve"> </w:t>
      </w:r>
      <w:r w:rsidRPr="003F2F36">
        <w:rPr>
          <w:spacing w:val="-2"/>
        </w:rPr>
        <w:t>under</w:t>
      </w:r>
      <w:r w:rsidRPr="003F2F36">
        <w:rPr>
          <w:spacing w:val="-13"/>
        </w:rPr>
        <w:t xml:space="preserve"> </w:t>
      </w:r>
      <w:r w:rsidRPr="003F2F36">
        <w:rPr>
          <w:spacing w:val="-2"/>
        </w:rPr>
        <w:t>this</w:t>
      </w:r>
      <w:r w:rsidRPr="003F2F36">
        <w:rPr>
          <w:spacing w:val="-12"/>
        </w:rPr>
        <w:t xml:space="preserve"> </w:t>
      </w:r>
      <w:r w:rsidRPr="003F2F36">
        <w:rPr>
          <w:spacing w:val="-2"/>
        </w:rPr>
        <w:t>scheme</w:t>
      </w:r>
      <w:r w:rsidRPr="003F2F36">
        <w:rPr>
          <w:spacing w:val="-9"/>
        </w:rPr>
        <w:t xml:space="preserve"> </w:t>
      </w:r>
      <w:r w:rsidRPr="003F2F36">
        <w:rPr>
          <w:spacing w:val="-2"/>
        </w:rPr>
        <w:t>for</w:t>
      </w:r>
      <w:r w:rsidRPr="003F2F36">
        <w:rPr>
          <w:spacing w:val="-9"/>
        </w:rPr>
        <w:t xml:space="preserve"> </w:t>
      </w:r>
      <w:r w:rsidRPr="003F2F36">
        <w:rPr>
          <w:spacing w:val="-2"/>
        </w:rPr>
        <w:t>a</w:t>
      </w:r>
      <w:r w:rsidRPr="003F2F36">
        <w:rPr>
          <w:spacing w:val="-11"/>
        </w:rPr>
        <w:t xml:space="preserve"> </w:t>
      </w:r>
      <w:r w:rsidRPr="003F2F36">
        <w:rPr>
          <w:spacing w:val="-2"/>
        </w:rPr>
        <w:t>period</w:t>
      </w:r>
      <w:r w:rsidRPr="003F2F36">
        <w:rPr>
          <w:spacing w:val="-10"/>
        </w:rPr>
        <w:t xml:space="preserve"> </w:t>
      </w:r>
      <w:r w:rsidRPr="003F2F36">
        <w:rPr>
          <w:spacing w:val="-2"/>
        </w:rPr>
        <w:t>beginning</w:t>
      </w:r>
      <w:r w:rsidRPr="003F2F36">
        <w:rPr>
          <w:spacing w:val="-10"/>
        </w:rPr>
        <w:t xml:space="preserve"> </w:t>
      </w:r>
      <w:r w:rsidRPr="003F2F36">
        <w:rPr>
          <w:spacing w:val="-2"/>
        </w:rPr>
        <w:t>not</w:t>
      </w:r>
      <w:r w:rsidRPr="003F2F36">
        <w:rPr>
          <w:spacing w:val="-11"/>
        </w:rPr>
        <w:t xml:space="preserve"> </w:t>
      </w:r>
      <w:r w:rsidRPr="003F2F36">
        <w:rPr>
          <w:spacing w:val="-2"/>
        </w:rPr>
        <w:t>later</w:t>
      </w:r>
      <w:r w:rsidRPr="003F2F36">
        <w:rPr>
          <w:spacing w:val="-9"/>
        </w:rPr>
        <w:t xml:space="preserve"> </w:t>
      </w:r>
      <w:r w:rsidRPr="003F2F36">
        <w:rPr>
          <w:spacing w:val="-2"/>
        </w:rPr>
        <w:t>than—</w:t>
      </w:r>
    </w:p>
    <w:p w14:paraId="53BDD625" w14:textId="77777777" w:rsidR="00B84036" w:rsidRPr="003F2F36" w:rsidRDefault="009A44C3">
      <w:pPr>
        <w:pStyle w:val="ListParagraph"/>
        <w:numPr>
          <w:ilvl w:val="0"/>
          <w:numId w:val="91"/>
        </w:numPr>
        <w:tabs>
          <w:tab w:val="left" w:pos="1129"/>
        </w:tabs>
        <w:spacing w:before="82"/>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4"/>
          <w:sz w:val="20"/>
        </w:rPr>
        <w:t xml:space="preserve"> </w:t>
      </w:r>
      <w:r w:rsidRPr="003F2F36">
        <w:rPr>
          <w:sz w:val="20"/>
        </w:rPr>
        <w:t>of</w:t>
      </w:r>
      <w:r w:rsidRPr="003F2F36">
        <w:rPr>
          <w:spacing w:val="-3"/>
          <w:sz w:val="20"/>
        </w:rPr>
        <w:t xml:space="preserve"> </w:t>
      </w:r>
      <w:r w:rsidRPr="003F2F36">
        <w:rPr>
          <w:sz w:val="20"/>
        </w:rPr>
        <w:t>an</w:t>
      </w:r>
      <w:r w:rsidRPr="003F2F36">
        <w:rPr>
          <w:spacing w:val="-3"/>
          <w:sz w:val="20"/>
        </w:rPr>
        <w:t xml:space="preserve"> </w:t>
      </w:r>
      <w:r w:rsidRPr="003F2F36">
        <w:rPr>
          <w:sz w:val="20"/>
        </w:rPr>
        <w:t>application</w:t>
      </w:r>
      <w:r w:rsidRPr="003F2F36">
        <w:rPr>
          <w:spacing w:val="-4"/>
          <w:sz w:val="20"/>
        </w:rPr>
        <w:t xml:space="preserve"> </w:t>
      </w:r>
      <w:r w:rsidRPr="003F2F36">
        <w:rPr>
          <w:sz w:val="20"/>
        </w:rPr>
        <w:t>made</w:t>
      </w:r>
      <w:r w:rsidRPr="003F2F36">
        <w:rPr>
          <w:spacing w:val="-6"/>
          <w:sz w:val="20"/>
        </w:rPr>
        <w:t xml:space="preserve"> </w:t>
      </w:r>
      <w:r w:rsidRPr="003F2F36">
        <w:rPr>
          <w:spacing w:val="-5"/>
          <w:sz w:val="20"/>
        </w:rPr>
        <w:t>by—</w:t>
      </w:r>
    </w:p>
    <w:p w14:paraId="34CD2FA5" w14:textId="77777777" w:rsidR="00B84036" w:rsidRPr="003F2F36" w:rsidRDefault="009A44C3">
      <w:pPr>
        <w:pStyle w:val="ListParagraph"/>
        <w:numPr>
          <w:ilvl w:val="1"/>
          <w:numId w:val="91"/>
        </w:numPr>
        <w:tabs>
          <w:tab w:val="left" w:pos="1266"/>
        </w:tabs>
        <w:spacing w:before="78"/>
        <w:ind w:left="1266" w:hanging="307"/>
        <w:rPr>
          <w:sz w:val="20"/>
        </w:rPr>
      </w:pPr>
      <w:r w:rsidRPr="003F2F36">
        <w:rPr>
          <w:sz w:val="20"/>
        </w:rPr>
        <w:t>a</w:t>
      </w:r>
      <w:r w:rsidRPr="003F2F36">
        <w:rPr>
          <w:spacing w:val="-9"/>
          <w:sz w:val="20"/>
        </w:rPr>
        <w:t xml:space="preserve"> </w:t>
      </w:r>
      <w:r w:rsidRPr="003F2F36">
        <w:rPr>
          <w:sz w:val="20"/>
        </w:rPr>
        <w:t>pensioner,</w:t>
      </w:r>
      <w:r w:rsidRPr="003F2F36">
        <w:rPr>
          <w:spacing w:val="-6"/>
          <w:sz w:val="20"/>
        </w:rPr>
        <w:t xml:space="preserve"> </w:t>
      </w:r>
      <w:r w:rsidRPr="003F2F36">
        <w:rPr>
          <w:spacing w:val="-5"/>
          <w:sz w:val="20"/>
        </w:rPr>
        <w:t>or</w:t>
      </w:r>
    </w:p>
    <w:p w14:paraId="3EA99D7D" w14:textId="77777777" w:rsidR="00B84036" w:rsidRPr="003F2F36" w:rsidRDefault="00B84036">
      <w:pPr>
        <w:pStyle w:val="BodyText"/>
        <w:spacing w:before="162"/>
      </w:pPr>
    </w:p>
    <w:p w14:paraId="0C0BA85E" w14:textId="77777777" w:rsidR="00B84036" w:rsidRPr="003F2F36" w:rsidRDefault="009A44C3">
      <w:pPr>
        <w:pStyle w:val="ListParagraph"/>
        <w:numPr>
          <w:ilvl w:val="1"/>
          <w:numId w:val="91"/>
        </w:numPr>
        <w:tabs>
          <w:tab w:val="left" w:pos="1345"/>
        </w:tabs>
        <w:ind w:left="959" w:right="1163" w:firstLine="0"/>
        <w:rPr>
          <w:sz w:val="20"/>
        </w:rPr>
      </w:pPr>
      <w:r w:rsidRPr="003F2F36">
        <w:rPr>
          <w:sz w:val="20"/>
        </w:rPr>
        <w:t>a person who has attained, or whose partner has attained, the age which</w:t>
      </w:r>
      <w:r w:rsidRPr="003F2F36">
        <w:rPr>
          <w:spacing w:val="-18"/>
          <w:sz w:val="20"/>
        </w:rPr>
        <w:t xml:space="preserve"> </w:t>
      </w:r>
      <w:r w:rsidRPr="003F2F36">
        <w:rPr>
          <w:sz w:val="20"/>
        </w:rPr>
        <w:t>is</w:t>
      </w:r>
      <w:r w:rsidRPr="003F2F36">
        <w:rPr>
          <w:spacing w:val="-18"/>
          <w:sz w:val="20"/>
        </w:rPr>
        <w:t xml:space="preserve"> </w:t>
      </w:r>
      <w:r w:rsidRPr="003F2F36">
        <w:rPr>
          <w:sz w:val="20"/>
        </w:rPr>
        <w:t>17</w:t>
      </w:r>
      <w:r w:rsidRPr="003F2F36">
        <w:rPr>
          <w:spacing w:val="-17"/>
          <w:sz w:val="20"/>
        </w:rPr>
        <w:t xml:space="preserve"> </w:t>
      </w:r>
      <w:r w:rsidRPr="003F2F36">
        <w:rPr>
          <w:sz w:val="20"/>
        </w:rPr>
        <w:t>weeks</w:t>
      </w:r>
      <w:r w:rsidRPr="003F2F36">
        <w:rPr>
          <w:spacing w:val="-18"/>
          <w:sz w:val="20"/>
        </w:rPr>
        <w:t xml:space="preserve"> </w:t>
      </w:r>
      <w:r w:rsidRPr="003F2F36">
        <w:rPr>
          <w:sz w:val="20"/>
        </w:rPr>
        <w:t>younger</w:t>
      </w:r>
      <w:r w:rsidRPr="003F2F36">
        <w:rPr>
          <w:spacing w:val="-17"/>
          <w:sz w:val="20"/>
        </w:rPr>
        <w:t xml:space="preserve"> </w:t>
      </w:r>
      <w:r w:rsidRPr="003F2F36">
        <w:rPr>
          <w:sz w:val="20"/>
        </w:rPr>
        <w:t>than</w:t>
      </w:r>
      <w:r w:rsidRPr="003F2F36">
        <w:rPr>
          <w:spacing w:val="-18"/>
          <w:sz w:val="20"/>
        </w:rPr>
        <w:t xml:space="preserve"> </w:t>
      </w:r>
      <w:r w:rsidRPr="003F2F36">
        <w:rPr>
          <w:sz w:val="20"/>
        </w:rPr>
        <w:t>the</w:t>
      </w:r>
      <w:r w:rsidRPr="003F2F36">
        <w:rPr>
          <w:spacing w:val="-18"/>
          <w:sz w:val="20"/>
        </w:rPr>
        <w:t xml:space="preserve"> </w:t>
      </w:r>
      <w:r w:rsidRPr="003F2F36">
        <w:rPr>
          <w:sz w:val="20"/>
        </w:rPr>
        <w:t>qualifying</w:t>
      </w:r>
      <w:r w:rsidRPr="003F2F36">
        <w:rPr>
          <w:spacing w:val="-17"/>
          <w:sz w:val="20"/>
        </w:rPr>
        <w:t xml:space="preserve"> </w:t>
      </w:r>
      <w:r w:rsidRPr="003F2F36">
        <w:rPr>
          <w:sz w:val="20"/>
        </w:rPr>
        <w:t>age</w:t>
      </w:r>
      <w:r w:rsidRPr="003F2F36">
        <w:rPr>
          <w:spacing w:val="-18"/>
          <w:sz w:val="20"/>
        </w:rPr>
        <w:t xml:space="preserve"> </w:t>
      </w:r>
      <w:r w:rsidRPr="003F2F36">
        <w:rPr>
          <w:sz w:val="20"/>
        </w:rPr>
        <w:t>for</w:t>
      </w:r>
      <w:r w:rsidRPr="003F2F36">
        <w:rPr>
          <w:spacing w:val="-17"/>
          <w:sz w:val="20"/>
        </w:rPr>
        <w:t xml:space="preserve"> </w:t>
      </w:r>
      <w:r w:rsidRPr="003F2F36">
        <w:rPr>
          <w:sz w:val="20"/>
        </w:rPr>
        <w:t>state</w:t>
      </w:r>
      <w:r w:rsidRPr="003F2F36">
        <w:rPr>
          <w:spacing w:val="-18"/>
          <w:sz w:val="20"/>
        </w:rPr>
        <w:t xml:space="preserve"> </w:t>
      </w:r>
      <w:r w:rsidRPr="003F2F36">
        <w:rPr>
          <w:sz w:val="20"/>
        </w:rPr>
        <w:t>pension</w:t>
      </w:r>
      <w:r w:rsidRPr="003F2F36">
        <w:rPr>
          <w:spacing w:val="-17"/>
          <w:sz w:val="20"/>
        </w:rPr>
        <w:t xml:space="preserve"> </w:t>
      </w:r>
      <w:r w:rsidRPr="003F2F36">
        <w:rPr>
          <w:sz w:val="20"/>
        </w:rPr>
        <w:t>credit,</w:t>
      </w:r>
    </w:p>
    <w:p w14:paraId="3646DD77" w14:textId="77777777" w:rsidR="00B84036" w:rsidRPr="003F2F36" w:rsidRDefault="00B84036">
      <w:pPr>
        <w:pStyle w:val="BodyText"/>
        <w:spacing w:before="159"/>
      </w:pPr>
    </w:p>
    <w:p w14:paraId="57AAE45D" w14:textId="77777777" w:rsidR="00B84036" w:rsidRPr="003F2F36" w:rsidRDefault="009A44C3">
      <w:pPr>
        <w:pStyle w:val="BodyText"/>
        <w:ind w:left="760" w:right="734"/>
      </w:pPr>
      <w:r w:rsidRPr="003F2F36">
        <w:t>the</w:t>
      </w:r>
      <w:r w:rsidRPr="003F2F36">
        <w:rPr>
          <w:spacing w:val="-8"/>
        </w:rPr>
        <w:t xml:space="preserve"> </w:t>
      </w:r>
      <w:r w:rsidRPr="003F2F36">
        <w:t>seventeenth</w:t>
      </w:r>
      <w:r w:rsidRPr="003F2F36">
        <w:rPr>
          <w:spacing w:val="-6"/>
        </w:rPr>
        <w:t xml:space="preserve"> </w:t>
      </w:r>
      <w:r w:rsidRPr="003F2F36">
        <w:t>reduction</w:t>
      </w:r>
      <w:r w:rsidRPr="003F2F36">
        <w:rPr>
          <w:spacing w:val="-6"/>
        </w:rPr>
        <w:t xml:space="preserve"> </w:t>
      </w:r>
      <w:r w:rsidRPr="003F2F36">
        <w:t>week</w:t>
      </w:r>
      <w:r w:rsidRPr="003F2F36">
        <w:rPr>
          <w:spacing w:val="-7"/>
        </w:rPr>
        <w:t xml:space="preserve"> </w:t>
      </w:r>
      <w:r w:rsidRPr="003F2F36">
        <w:t>following</w:t>
      </w:r>
      <w:r w:rsidRPr="003F2F36">
        <w:rPr>
          <w:spacing w:val="-6"/>
        </w:rPr>
        <w:t xml:space="preserve"> </w:t>
      </w:r>
      <w:r w:rsidRPr="003F2F36">
        <w:t>the</w:t>
      </w:r>
      <w:r w:rsidRPr="003F2F36">
        <w:rPr>
          <w:spacing w:val="-8"/>
        </w:rPr>
        <w:t xml:space="preserve"> </w:t>
      </w:r>
      <w:r w:rsidRPr="003F2F36">
        <w:t>date</w:t>
      </w:r>
      <w:r w:rsidRPr="003F2F36">
        <w:rPr>
          <w:spacing w:val="-8"/>
        </w:rPr>
        <w:t xml:space="preserve"> </w:t>
      </w:r>
      <w:r w:rsidRPr="003F2F36">
        <w:t>on</w:t>
      </w:r>
      <w:r w:rsidRPr="003F2F36">
        <w:rPr>
          <w:spacing w:val="-6"/>
        </w:rPr>
        <w:t xml:space="preserve"> </w:t>
      </w:r>
      <w:r w:rsidRPr="003F2F36">
        <w:t>which</w:t>
      </w:r>
      <w:r w:rsidRPr="003F2F36">
        <w:rPr>
          <w:spacing w:val="-6"/>
        </w:rPr>
        <w:t xml:space="preserve"> </w:t>
      </w:r>
      <w:r w:rsidRPr="003F2F36">
        <w:t>the</w:t>
      </w:r>
      <w:r w:rsidRPr="003F2F36">
        <w:rPr>
          <w:spacing w:val="-8"/>
        </w:rPr>
        <w:t xml:space="preserve"> </w:t>
      </w:r>
      <w:r w:rsidRPr="003F2F36">
        <w:t>application</w:t>
      </w:r>
      <w:r w:rsidRPr="003F2F36">
        <w:rPr>
          <w:spacing w:val="-8"/>
        </w:rPr>
        <w:t xml:space="preserve"> </w:t>
      </w:r>
      <w:r w:rsidRPr="003F2F36">
        <w:t>is made, or</w:t>
      </w:r>
    </w:p>
    <w:p w14:paraId="52079E39" w14:textId="77777777" w:rsidR="00B84036" w:rsidRPr="003F2F36" w:rsidRDefault="00B84036">
      <w:pPr>
        <w:pStyle w:val="BodyText"/>
        <w:spacing w:before="161"/>
      </w:pPr>
    </w:p>
    <w:p w14:paraId="094DD3C4" w14:textId="77777777" w:rsidR="00B84036" w:rsidRPr="003F2F36" w:rsidRDefault="009A44C3">
      <w:pPr>
        <w:pStyle w:val="ListParagraph"/>
        <w:numPr>
          <w:ilvl w:val="0"/>
          <w:numId w:val="91"/>
        </w:numPr>
        <w:tabs>
          <w:tab w:val="left" w:pos="1127"/>
        </w:tabs>
        <w:spacing w:before="1"/>
        <w:ind w:left="760" w:right="956" w:firstLine="0"/>
        <w:rPr>
          <w:sz w:val="20"/>
        </w:rPr>
      </w:pPr>
      <w:r w:rsidRPr="003F2F36">
        <w:rPr>
          <w:sz w:val="20"/>
        </w:rPr>
        <w:t>in</w:t>
      </w:r>
      <w:r w:rsidRPr="003F2F36">
        <w:rPr>
          <w:spacing w:val="-8"/>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application</w:t>
      </w:r>
      <w:r w:rsidRPr="003F2F36">
        <w:rPr>
          <w:spacing w:val="-8"/>
          <w:sz w:val="20"/>
        </w:rPr>
        <w:t xml:space="preserve"> </w:t>
      </w:r>
      <w:r w:rsidRPr="003F2F36">
        <w:rPr>
          <w:sz w:val="20"/>
        </w:rPr>
        <w:t>made</w:t>
      </w:r>
      <w:r w:rsidRPr="003F2F36">
        <w:rPr>
          <w:spacing w:val="-9"/>
          <w:sz w:val="20"/>
        </w:rPr>
        <w:t xml:space="preserve"> </w:t>
      </w:r>
      <w:r w:rsidRPr="003F2F36">
        <w:rPr>
          <w:sz w:val="20"/>
        </w:rPr>
        <w:t>by</w:t>
      </w:r>
      <w:r w:rsidRPr="003F2F36">
        <w:rPr>
          <w:spacing w:val="-9"/>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who</w:t>
      </w:r>
      <w:r w:rsidRPr="003F2F36">
        <w:rPr>
          <w:spacing w:val="-4"/>
          <w:sz w:val="20"/>
        </w:rPr>
        <w:t xml:space="preserve"> </w:t>
      </w:r>
      <w:r w:rsidRPr="003F2F36">
        <w:rPr>
          <w:sz w:val="20"/>
        </w:rPr>
        <w:t>is</w:t>
      </w:r>
      <w:r w:rsidRPr="003F2F36">
        <w:rPr>
          <w:spacing w:val="-9"/>
          <w:sz w:val="20"/>
        </w:rPr>
        <w:t xml:space="preserve"> </w:t>
      </w:r>
      <w:r w:rsidRPr="003F2F36">
        <w:rPr>
          <w:sz w:val="20"/>
        </w:rPr>
        <w:t>not</w:t>
      </w:r>
      <w:r w:rsidRPr="003F2F36">
        <w:rPr>
          <w:spacing w:val="-8"/>
          <w:sz w:val="20"/>
        </w:rPr>
        <w:t xml:space="preserve"> </w:t>
      </w:r>
      <w:r w:rsidRPr="003F2F36">
        <w:rPr>
          <w:sz w:val="20"/>
        </w:rPr>
        <w:t>a</w:t>
      </w:r>
      <w:r w:rsidRPr="003F2F36">
        <w:rPr>
          <w:spacing w:val="-9"/>
          <w:sz w:val="20"/>
        </w:rPr>
        <w:t xml:space="preserve"> </w:t>
      </w:r>
      <w:r w:rsidRPr="003F2F36">
        <w:rPr>
          <w:sz w:val="20"/>
        </w:rPr>
        <w:t>pensioner,</w:t>
      </w:r>
      <w:r w:rsidRPr="003F2F36">
        <w:rPr>
          <w:spacing w:val="-9"/>
          <w:sz w:val="20"/>
        </w:rPr>
        <w:t xml:space="preserve"> </w:t>
      </w:r>
      <w:r w:rsidRPr="003F2F36">
        <w:rPr>
          <w:sz w:val="20"/>
        </w:rPr>
        <w:t>the thirteenth</w:t>
      </w:r>
      <w:r w:rsidRPr="003F2F36">
        <w:rPr>
          <w:spacing w:val="-10"/>
          <w:sz w:val="20"/>
        </w:rPr>
        <w:t xml:space="preserve"> </w:t>
      </w:r>
      <w:r w:rsidRPr="003F2F36">
        <w:rPr>
          <w:sz w:val="20"/>
        </w:rPr>
        <w:t>reduction</w:t>
      </w:r>
      <w:r w:rsidRPr="003F2F36">
        <w:rPr>
          <w:spacing w:val="-13"/>
          <w:sz w:val="20"/>
        </w:rPr>
        <w:t xml:space="preserve"> </w:t>
      </w:r>
      <w:r w:rsidRPr="003F2F36">
        <w:rPr>
          <w:sz w:val="20"/>
        </w:rPr>
        <w:t>week</w:t>
      </w:r>
      <w:r w:rsidRPr="003F2F36">
        <w:rPr>
          <w:spacing w:val="-12"/>
          <w:sz w:val="20"/>
        </w:rPr>
        <w:t xml:space="preserve"> </w:t>
      </w:r>
      <w:r w:rsidRPr="003F2F36">
        <w:rPr>
          <w:sz w:val="20"/>
        </w:rPr>
        <w:t>following</w:t>
      </w:r>
      <w:r w:rsidRPr="003F2F36">
        <w:rPr>
          <w:spacing w:val="-13"/>
          <w:sz w:val="20"/>
        </w:rPr>
        <w:t xml:space="preserve"> </w:t>
      </w:r>
      <w:r w:rsidRPr="003F2F36">
        <w:rPr>
          <w:sz w:val="20"/>
        </w:rPr>
        <w:t>the</w:t>
      </w:r>
      <w:r w:rsidRPr="003F2F36">
        <w:rPr>
          <w:spacing w:val="-15"/>
          <w:sz w:val="20"/>
        </w:rPr>
        <w:t xml:space="preserve"> </w:t>
      </w:r>
      <w:r w:rsidRPr="003F2F36">
        <w:rPr>
          <w:sz w:val="20"/>
        </w:rPr>
        <w:t>date</w:t>
      </w:r>
      <w:r w:rsidRPr="003F2F36">
        <w:rPr>
          <w:spacing w:val="-13"/>
          <w:sz w:val="20"/>
        </w:rPr>
        <w:t xml:space="preserve"> </w:t>
      </w:r>
      <w:r w:rsidRPr="003F2F36">
        <w:rPr>
          <w:sz w:val="20"/>
        </w:rPr>
        <w:t>on</w:t>
      </w:r>
      <w:r w:rsidRPr="003F2F36">
        <w:rPr>
          <w:spacing w:val="-8"/>
          <w:sz w:val="20"/>
        </w:rPr>
        <w:t xml:space="preserve"> </w:t>
      </w:r>
      <w:r w:rsidRPr="003F2F36">
        <w:rPr>
          <w:sz w:val="20"/>
        </w:rPr>
        <w:t>which</w:t>
      </w:r>
      <w:r w:rsidRPr="003F2F36">
        <w:rPr>
          <w:spacing w:val="-13"/>
          <w:sz w:val="20"/>
        </w:rPr>
        <w:t xml:space="preserve"> </w:t>
      </w:r>
      <w:r w:rsidRPr="003F2F36">
        <w:rPr>
          <w:sz w:val="20"/>
        </w:rPr>
        <w:t>the</w:t>
      </w:r>
      <w:r w:rsidRPr="003F2F36">
        <w:rPr>
          <w:spacing w:val="-15"/>
          <w:sz w:val="20"/>
        </w:rPr>
        <w:t xml:space="preserve"> </w:t>
      </w:r>
      <w:r w:rsidRPr="003F2F36">
        <w:rPr>
          <w:sz w:val="20"/>
        </w:rPr>
        <w:t>application</w:t>
      </w:r>
      <w:r w:rsidRPr="003F2F36">
        <w:rPr>
          <w:spacing w:val="-13"/>
          <w:sz w:val="20"/>
        </w:rPr>
        <w:t xml:space="preserve"> </w:t>
      </w:r>
      <w:r w:rsidRPr="003F2F36">
        <w:rPr>
          <w:sz w:val="20"/>
        </w:rPr>
        <w:t>is</w:t>
      </w:r>
      <w:r w:rsidRPr="003F2F36">
        <w:rPr>
          <w:spacing w:val="-14"/>
          <w:sz w:val="20"/>
        </w:rPr>
        <w:t xml:space="preserve"> </w:t>
      </w:r>
      <w:r w:rsidRPr="003F2F36">
        <w:rPr>
          <w:sz w:val="20"/>
        </w:rPr>
        <w:t>made,</w:t>
      </w:r>
    </w:p>
    <w:p w14:paraId="09C1BEA1" w14:textId="77777777" w:rsidR="00B84036" w:rsidRPr="003F2F36" w:rsidRDefault="00B84036">
      <w:pPr>
        <w:pStyle w:val="BodyText"/>
        <w:spacing w:before="158"/>
      </w:pPr>
    </w:p>
    <w:p w14:paraId="68BAD158" w14:textId="77777777" w:rsidR="00B84036" w:rsidRPr="003F2F36" w:rsidRDefault="009A44C3">
      <w:pPr>
        <w:pStyle w:val="BodyText"/>
        <w:ind w:left="561" w:right="758"/>
        <w:jc w:val="both"/>
      </w:pPr>
      <w:r w:rsidRPr="003F2F36">
        <w:t>the authority may treat the application as made on a date in the reduction week immediately preceding the first reduction week of that period of entitlement and award a reduction accordingly.</w:t>
      </w:r>
    </w:p>
    <w:p w14:paraId="61FE1946" w14:textId="77777777" w:rsidR="00B84036" w:rsidRPr="003F2F36" w:rsidRDefault="00B84036">
      <w:pPr>
        <w:pStyle w:val="BodyText"/>
        <w:spacing w:before="161"/>
      </w:pPr>
    </w:p>
    <w:p w14:paraId="6C1C7961" w14:textId="77777777" w:rsidR="00B84036" w:rsidRPr="003F2F36" w:rsidRDefault="009A44C3">
      <w:pPr>
        <w:pStyle w:val="ListParagraph"/>
        <w:numPr>
          <w:ilvl w:val="1"/>
          <w:numId w:val="104"/>
        </w:numPr>
        <w:tabs>
          <w:tab w:val="left" w:pos="932"/>
        </w:tabs>
        <w:ind w:right="758" w:firstLine="0"/>
        <w:jc w:val="both"/>
        <w:rPr>
          <w:sz w:val="20"/>
        </w:rPr>
      </w:pPr>
      <w:r w:rsidRPr="003F2F36">
        <w:rPr>
          <w:sz w:val="20"/>
        </w:rPr>
        <w:t>In</w:t>
      </w:r>
      <w:r w:rsidRPr="003F2F36">
        <w:rPr>
          <w:spacing w:val="-8"/>
          <w:sz w:val="20"/>
        </w:rPr>
        <w:t xml:space="preserve"> </w:t>
      </w: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“appropriate</w:t>
      </w:r>
      <w:r w:rsidRPr="003F2F36">
        <w:rPr>
          <w:spacing w:val="-10"/>
          <w:sz w:val="20"/>
        </w:rPr>
        <w:t xml:space="preserve"> </w:t>
      </w:r>
      <w:r w:rsidRPr="003F2F36">
        <w:rPr>
          <w:sz w:val="20"/>
        </w:rPr>
        <w:t>DWP</w:t>
      </w:r>
      <w:r w:rsidRPr="003F2F36">
        <w:rPr>
          <w:spacing w:val="-9"/>
          <w:sz w:val="20"/>
        </w:rPr>
        <w:t xml:space="preserve"> </w:t>
      </w:r>
      <w:r w:rsidRPr="003F2F36">
        <w:rPr>
          <w:sz w:val="20"/>
        </w:rPr>
        <w:t>office”</w:t>
      </w:r>
      <w:r w:rsidRPr="003F2F36">
        <w:rPr>
          <w:spacing w:val="-7"/>
          <w:sz w:val="20"/>
        </w:rPr>
        <w:t xml:space="preserve"> </w:t>
      </w:r>
      <w:r w:rsidRPr="003F2F36">
        <w:rPr>
          <w:sz w:val="20"/>
        </w:rPr>
        <w:t>means</w:t>
      </w:r>
      <w:r w:rsidRPr="003F2F36">
        <w:rPr>
          <w:spacing w:val="-10"/>
          <w:sz w:val="20"/>
        </w:rPr>
        <w:t xml:space="preserve"> </w:t>
      </w:r>
      <w:r w:rsidRPr="003F2F36">
        <w:rPr>
          <w:sz w:val="20"/>
        </w:rPr>
        <w:t>an</w:t>
      </w:r>
      <w:r w:rsidRPr="003F2F36">
        <w:rPr>
          <w:spacing w:val="-8"/>
          <w:sz w:val="20"/>
        </w:rPr>
        <w:t xml:space="preserve"> </w:t>
      </w:r>
      <w:r w:rsidRPr="003F2F36">
        <w:rPr>
          <w:sz w:val="20"/>
        </w:rPr>
        <w:t>office</w:t>
      </w:r>
      <w:r w:rsidRPr="003F2F36">
        <w:rPr>
          <w:spacing w:val="-11"/>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Department for Work and Pensions dealing with state pension credit or an office which is normally open to the public for the receipt of claims for income support, a jobseeker's allowance or an employment and support allowance.</w:t>
      </w:r>
    </w:p>
    <w:p w14:paraId="1B696E1C" w14:textId="77777777" w:rsidR="00B84036" w:rsidRPr="003F2F36" w:rsidRDefault="00B84036">
      <w:pPr>
        <w:pStyle w:val="BodyText"/>
        <w:spacing w:before="199"/>
      </w:pPr>
    </w:p>
    <w:p w14:paraId="36B1E2FE"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Back-dating</w:t>
      </w:r>
      <w:r w:rsidRPr="003F2F36">
        <w:rPr>
          <w:spacing w:val="-3"/>
        </w:rPr>
        <w:t xml:space="preserve"> </w:t>
      </w:r>
      <w:r w:rsidRPr="003F2F36">
        <w:t>of</w:t>
      </w:r>
      <w:r w:rsidRPr="003F2F36">
        <w:rPr>
          <w:spacing w:val="-2"/>
        </w:rPr>
        <w:t xml:space="preserve"> </w:t>
      </w:r>
      <w:r w:rsidRPr="003F2F36">
        <w:t>applications:</w:t>
      </w:r>
      <w:r w:rsidRPr="003F2F36">
        <w:rPr>
          <w:spacing w:val="-3"/>
        </w:rPr>
        <w:t xml:space="preserve"> </w:t>
      </w:r>
      <w:r w:rsidRPr="003F2F36">
        <w:rPr>
          <w:spacing w:val="-2"/>
        </w:rPr>
        <w:t>pensioners</w:t>
      </w:r>
    </w:p>
    <w:p w14:paraId="615DF44D" w14:textId="77777777" w:rsidR="00B84036" w:rsidRPr="003F2F36" w:rsidRDefault="009A44C3">
      <w:pPr>
        <w:pStyle w:val="ListParagraph"/>
        <w:numPr>
          <w:ilvl w:val="1"/>
          <w:numId w:val="104"/>
        </w:numPr>
        <w:tabs>
          <w:tab w:val="left" w:pos="934"/>
        </w:tabs>
        <w:spacing w:before="80"/>
        <w:ind w:right="760" w:firstLine="0"/>
        <w:jc w:val="both"/>
        <w:rPr>
          <w:sz w:val="20"/>
        </w:rPr>
      </w:pP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(2),</w:t>
      </w:r>
      <w:r w:rsidRPr="003F2F36">
        <w:rPr>
          <w:spacing w:val="-7"/>
          <w:sz w:val="20"/>
        </w:rPr>
        <w:t xml:space="preserve"> </w:t>
      </w:r>
      <w:r w:rsidRPr="003F2F36">
        <w:rPr>
          <w:sz w:val="20"/>
        </w:rPr>
        <w:t>the</w:t>
      </w:r>
      <w:r w:rsidRPr="003F2F36">
        <w:rPr>
          <w:spacing w:val="-8"/>
          <w:sz w:val="20"/>
        </w:rPr>
        <w:t xml:space="preserve"> </w:t>
      </w:r>
      <w:r w:rsidRPr="003F2F36">
        <w:rPr>
          <w:sz w:val="20"/>
        </w:rPr>
        <w:t>time</w:t>
      </w:r>
      <w:r w:rsidRPr="003F2F36">
        <w:rPr>
          <w:spacing w:val="-7"/>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making</w:t>
      </w:r>
      <w:r w:rsidRPr="003F2F36">
        <w:rPr>
          <w:spacing w:val="-6"/>
          <w:sz w:val="20"/>
        </w:rPr>
        <w:t xml:space="preserve"> </w:t>
      </w:r>
      <w:r w:rsidRPr="003F2F36">
        <w:rPr>
          <w:sz w:val="20"/>
        </w:rPr>
        <w:t>of</w:t>
      </w:r>
      <w:r w:rsidRPr="003F2F36">
        <w:rPr>
          <w:spacing w:val="-7"/>
          <w:sz w:val="20"/>
        </w:rPr>
        <w:t xml:space="preserve"> </w:t>
      </w:r>
      <w:r w:rsidRPr="003F2F36">
        <w:rPr>
          <w:sz w:val="20"/>
        </w:rPr>
        <w:t>an</w:t>
      </w:r>
      <w:r w:rsidRPr="003F2F36">
        <w:rPr>
          <w:spacing w:val="-5"/>
          <w:sz w:val="20"/>
        </w:rPr>
        <w:t xml:space="preserve"> </w:t>
      </w:r>
      <w:r w:rsidRPr="003F2F36">
        <w:rPr>
          <w:sz w:val="20"/>
        </w:rPr>
        <w:t>application</w:t>
      </w:r>
      <w:r w:rsidRPr="003F2F36">
        <w:rPr>
          <w:spacing w:val="-6"/>
          <w:sz w:val="20"/>
        </w:rPr>
        <w:t xml:space="preserve"> </w:t>
      </w:r>
      <w:r w:rsidRPr="003F2F36">
        <w:rPr>
          <w:sz w:val="20"/>
        </w:rPr>
        <w:t>under this</w:t>
      </w:r>
      <w:r w:rsidRPr="003F2F36">
        <w:rPr>
          <w:spacing w:val="-2"/>
          <w:sz w:val="20"/>
        </w:rPr>
        <w:t xml:space="preserve"> </w:t>
      </w:r>
      <w:r w:rsidRPr="003F2F36">
        <w:rPr>
          <w:sz w:val="20"/>
        </w:rPr>
        <w:t>scheme</w:t>
      </w:r>
      <w:r w:rsidRPr="003F2F36">
        <w:rPr>
          <w:spacing w:val="-3"/>
          <w:sz w:val="20"/>
        </w:rPr>
        <w:t xml:space="preserve"> </w:t>
      </w:r>
      <w:r w:rsidRPr="003F2F36">
        <w:rPr>
          <w:sz w:val="20"/>
        </w:rPr>
        <w:t>by</w:t>
      </w:r>
      <w:r w:rsidRPr="003F2F36">
        <w:rPr>
          <w:spacing w:val="-2"/>
          <w:sz w:val="20"/>
        </w:rPr>
        <w:t xml:space="preserve"> </w:t>
      </w:r>
      <w:r w:rsidRPr="003F2F36">
        <w:rPr>
          <w:sz w:val="20"/>
        </w:rPr>
        <w:t>a</w:t>
      </w:r>
      <w:r w:rsidRPr="003F2F36">
        <w:rPr>
          <w:spacing w:val="-2"/>
          <w:sz w:val="20"/>
        </w:rPr>
        <w:t xml:space="preserve"> </w:t>
      </w:r>
      <w:r w:rsidRPr="003F2F36">
        <w:rPr>
          <w:sz w:val="20"/>
        </w:rPr>
        <w:t>pensioner</w:t>
      </w:r>
      <w:r w:rsidRPr="003F2F36">
        <w:rPr>
          <w:spacing w:val="-3"/>
          <w:sz w:val="20"/>
        </w:rPr>
        <w:t xml:space="preserve"> </w:t>
      </w:r>
      <w:r w:rsidRPr="003F2F36">
        <w:rPr>
          <w:sz w:val="20"/>
        </w:rPr>
        <w:t>is</w:t>
      </w:r>
      <w:r w:rsidRPr="003F2F36">
        <w:rPr>
          <w:spacing w:val="-2"/>
          <w:sz w:val="20"/>
        </w:rPr>
        <w:t xml:space="preserve"> </w:t>
      </w:r>
      <w:r w:rsidRPr="003F2F36">
        <w:rPr>
          <w:sz w:val="20"/>
        </w:rPr>
        <w:t>as</w:t>
      </w:r>
      <w:r w:rsidRPr="003F2F36">
        <w:rPr>
          <w:spacing w:val="-2"/>
          <w:sz w:val="20"/>
        </w:rPr>
        <w:t xml:space="preserve"> </w:t>
      </w:r>
      <w:r w:rsidRPr="003F2F36">
        <w:rPr>
          <w:sz w:val="20"/>
        </w:rPr>
        <w:t>regards</w:t>
      </w:r>
      <w:r w:rsidRPr="003F2F36">
        <w:rPr>
          <w:spacing w:val="-2"/>
          <w:sz w:val="20"/>
        </w:rPr>
        <w:t xml:space="preserve"> </w:t>
      </w:r>
      <w:r w:rsidRPr="003F2F36">
        <w:rPr>
          <w:sz w:val="20"/>
        </w:rPr>
        <w:t>any day</w:t>
      </w:r>
      <w:r w:rsidRPr="003F2F36">
        <w:rPr>
          <w:spacing w:val="-2"/>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apart</w:t>
      </w:r>
      <w:r w:rsidRPr="003F2F36">
        <w:rPr>
          <w:spacing w:val="-2"/>
          <w:sz w:val="20"/>
        </w:rPr>
        <w:t xml:space="preserve"> </w:t>
      </w:r>
      <w:r w:rsidRPr="003F2F36">
        <w:rPr>
          <w:sz w:val="20"/>
        </w:rPr>
        <w:t>from satisfying the</w:t>
      </w:r>
      <w:r w:rsidRPr="003F2F36">
        <w:rPr>
          <w:spacing w:val="-18"/>
          <w:sz w:val="20"/>
        </w:rPr>
        <w:t xml:space="preserve"> </w:t>
      </w:r>
      <w:r w:rsidRPr="003F2F36">
        <w:rPr>
          <w:sz w:val="20"/>
        </w:rPr>
        <w:t>condition</w:t>
      </w:r>
      <w:r w:rsidRPr="003F2F36">
        <w:rPr>
          <w:spacing w:val="-18"/>
          <w:sz w:val="20"/>
        </w:rPr>
        <w:t xml:space="preserve"> </w:t>
      </w:r>
      <w:r w:rsidRPr="003F2F36">
        <w:rPr>
          <w:sz w:val="20"/>
        </w:rPr>
        <w:t>of</w:t>
      </w:r>
      <w:r w:rsidRPr="003F2F36">
        <w:rPr>
          <w:spacing w:val="-17"/>
          <w:sz w:val="20"/>
        </w:rPr>
        <w:t xml:space="preserve"> </w:t>
      </w:r>
      <w:r w:rsidRPr="003F2F36">
        <w:rPr>
          <w:sz w:val="20"/>
        </w:rPr>
        <w:t>making</w:t>
      </w:r>
      <w:r w:rsidRPr="003F2F36">
        <w:rPr>
          <w:spacing w:val="-18"/>
          <w:sz w:val="20"/>
        </w:rPr>
        <w:t xml:space="preserve"> </w:t>
      </w:r>
      <w:r w:rsidRPr="003F2F36">
        <w:rPr>
          <w:sz w:val="20"/>
        </w:rPr>
        <w:t>an</w:t>
      </w:r>
      <w:r w:rsidRPr="003F2F36">
        <w:rPr>
          <w:spacing w:val="-17"/>
          <w:sz w:val="20"/>
        </w:rPr>
        <w:t xml:space="preserve"> </w:t>
      </w:r>
      <w:r w:rsidRPr="003F2F36">
        <w:rPr>
          <w:sz w:val="20"/>
        </w:rPr>
        <w:t>application,</w:t>
      </w:r>
      <w:r w:rsidRPr="003F2F36">
        <w:rPr>
          <w:spacing w:val="-18"/>
          <w:sz w:val="20"/>
        </w:rPr>
        <w:t xml:space="preserve"> </w:t>
      </w:r>
      <w:r w:rsidRPr="003F2F36">
        <w:rPr>
          <w:sz w:val="20"/>
        </w:rPr>
        <w:t>the</w:t>
      </w:r>
      <w:r w:rsidRPr="003F2F36">
        <w:rPr>
          <w:spacing w:val="-18"/>
          <w:sz w:val="20"/>
        </w:rPr>
        <w:t xml:space="preserve"> </w:t>
      </w:r>
      <w:r w:rsidRPr="003F2F36">
        <w:rPr>
          <w:sz w:val="20"/>
        </w:rPr>
        <w:t>applicant</w:t>
      </w:r>
      <w:r w:rsidRPr="003F2F36">
        <w:rPr>
          <w:spacing w:val="-17"/>
          <w:sz w:val="20"/>
        </w:rPr>
        <w:t xml:space="preserve"> </w:t>
      </w:r>
      <w:r w:rsidRPr="003F2F36">
        <w:rPr>
          <w:sz w:val="20"/>
        </w:rPr>
        <w:t>is</w:t>
      </w:r>
      <w:r w:rsidRPr="003F2F36">
        <w:rPr>
          <w:spacing w:val="-18"/>
          <w:sz w:val="20"/>
        </w:rPr>
        <w:t xml:space="preserve"> </w:t>
      </w:r>
      <w:r w:rsidRPr="003F2F36">
        <w:rPr>
          <w:sz w:val="20"/>
        </w:rPr>
        <w:t>entitled</w:t>
      </w:r>
      <w:r w:rsidRPr="003F2F36">
        <w:rPr>
          <w:spacing w:val="-17"/>
          <w:sz w:val="20"/>
        </w:rPr>
        <w:t xml:space="preserve"> </w:t>
      </w:r>
      <w:r w:rsidRPr="003F2F36">
        <w:rPr>
          <w:sz w:val="20"/>
        </w:rPr>
        <w:t>to</w:t>
      </w:r>
      <w:r w:rsidRPr="003F2F36">
        <w:rPr>
          <w:spacing w:val="-18"/>
          <w:sz w:val="20"/>
        </w:rPr>
        <w:t xml:space="preserve"> </w:t>
      </w:r>
      <w:r w:rsidRPr="003F2F36">
        <w:rPr>
          <w:sz w:val="20"/>
        </w:rPr>
        <w:t>such</w:t>
      </w:r>
      <w:r w:rsidRPr="003F2F36">
        <w:rPr>
          <w:spacing w:val="-17"/>
          <w:sz w:val="20"/>
        </w:rPr>
        <w:t xml:space="preserve"> </w:t>
      </w:r>
      <w:r w:rsidRPr="003F2F36">
        <w:rPr>
          <w:sz w:val="20"/>
        </w:rPr>
        <w:t>a</w:t>
      </w:r>
      <w:r w:rsidRPr="003F2F36">
        <w:rPr>
          <w:spacing w:val="-18"/>
          <w:sz w:val="20"/>
        </w:rPr>
        <w:t xml:space="preserve"> </w:t>
      </w:r>
      <w:r w:rsidRPr="003F2F36">
        <w:rPr>
          <w:sz w:val="20"/>
        </w:rPr>
        <w:t>reduction, that day and the period of three months immediately following it.</w:t>
      </w:r>
    </w:p>
    <w:p w14:paraId="6C72197E" w14:textId="77777777" w:rsidR="00B84036" w:rsidRPr="003F2F36" w:rsidRDefault="00B84036">
      <w:pPr>
        <w:pStyle w:val="BodyText"/>
        <w:spacing w:before="160"/>
      </w:pPr>
    </w:p>
    <w:p w14:paraId="7048E9B6" w14:textId="77777777" w:rsidR="00B84036" w:rsidRPr="003F2F36" w:rsidRDefault="009A44C3">
      <w:pPr>
        <w:pStyle w:val="ListParagraph"/>
        <w:numPr>
          <w:ilvl w:val="1"/>
          <w:numId w:val="104"/>
        </w:numPr>
        <w:tabs>
          <w:tab w:val="left" w:pos="946"/>
        </w:tabs>
        <w:ind w:right="753" w:firstLine="0"/>
        <w:jc w:val="both"/>
        <w:rPr>
          <w:sz w:val="20"/>
        </w:rPr>
      </w:pPr>
      <w:r w:rsidRPr="003F2F36">
        <w:rPr>
          <w:sz w:val="20"/>
        </w:rPr>
        <w:t>In any case where paragraph 110(1)(a) applies, sub-paragraph (1) does not entitle a person to apply for a reduction under this scheme in respect of any day earlier than three months before the date on which the claim for state pension credit</w:t>
      </w:r>
      <w:r w:rsidRPr="003F2F36">
        <w:rPr>
          <w:spacing w:val="-15"/>
          <w:sz w:val="20"/>
        </w:rPr>
        <w:t xml:space="preserve"> </w:t>
      </w:r>
      <w:r w:rsidRPr="003F2F36">
        <w:rPr>
          <w:sz w:val="20"/>
        </w:rPr>
        <w:t>is</w:t>
      </w:r>
      <w:r w:rsidRPr="003F2F36">
        <w:rPr>
          <w:spacing w:val="-13"/>
          <w:sz w:val="20"/>
        </w:rPr>
        <w:t xml:space="preserve"> </w:t>
      </w:r>
      <w:r w:rsidRPr="003F2F36">
        <w:rPr>
          <w:sz w:val="20"/>
        </w:rPr>
        <w:t>made</w:t>
      </w:r>
      <w:r w:rsidRPr="003F2F36">
        <w:rPr>
          <w:spacing w:val="-14"/>
          <w:sz w:val="20"/>
        </w:rPr>
        <w:t xml:space="preserve"> </w:t>
      </w:r>
      <w:r w:rsidRPr="003F2F36">
        <w:rPr>
          <w:sz w:val="20"/>
        </w:rPr>
        <w:t>(or</w:t>
      </w:r>
      <w:r w:rsidRPr="003F2F36">
        <w:rPr>
          <w:spacing w:val="-14"/>
          <w:sz w:val="20"/>
        </w:rPr>
        <w:t xml:space="preserve"> </w:t>
      </w:r>
      <w:r w:rsidRPr="003F2F36">
        <w:rPr>
          <w:sz w:val="20"/>
        </w:rPr>
        <w:t>treated</w:t>
      </w:r>
      <w:r w:rsidRPr="003F2F36">
        <w:rPr>
          <w:spacing w:val="-12"/>
          <w:sz w:val="20"/>
        </w:rPr>
        <w:t xml:space="preserve"> </w:t>
      </w:r>
      <w:r w:rsidRPr="003F2F36">
        <w:rPr>
          <w:sz w:val="20"/>
        </w:rPr>
        <w:t>as</w:t>
      </w:r>
      <w:r w:rsidRPr="003F2F36">
        <w:rPr>
          <w:spacing w:val="-13"/>
          <w:sz w:val="20"/>
        </w:rPr>
        <w:t xml:space="preserve"> </w:t>
      </w:r>
      <w:r w:rsidRPr="003F2F36">
        <w:rPr>
          <w:sz w:val="20"/>
        </w:rPr>
        <w:t>made</w:t>
      </w:r>
      <w:r w:rsidRPr="003F2F36">
        <w:rPr>
          <w:spacing w:val="-14"/>
          <w:sz w:val="20"/>
        </w:rPr>
        <w:t xml:space="preserve"> </w:t>
      </w:r>
      <w:r w:rsidRPr="003F2F36">
        <w:rPr>
          <w:sz w:val="20"/>
        </w:rPr>
        <w:t>by</w:t>
      </w:r>
      <w:r w:rsidRPr="003F2F36">
        <w:rPr>
          <w:spacing w:val="-13"/>
          <w:sz w:val="20"/>
        </w:rPr>
        <w:t xml:space="preserve"> </w:t>
      </w:r>
      <w:r w:rsidRPr="003F2F36">
        <w:rPr>
          <w:sz w:val="20"/>
        </w:rPr>
        <w:t>virtue</w:t>
      </w:r>
      <w:r w:rsidRPr="003F2F36">
        <w:rPr>
          <w:spacing w:val="-14"/>
          <w:sz w:val="20"/>
        </w:rPr>
        <w:t xml:space="preserve"> </w:t>
      </w:r>
      <w:r w:rsidRPr="003F2F36">
        <w:rPr>
          <w:sz w:val="20"/>
        </w:rPr>
        <w:t>of</w:t>
      </w:r>
      <w:r w:rsidRPr="003F2F36">
        <w:rPr>
          <w:spacing w:val="-13"/>
          <w:sz w:val="20"/>
        </w:rPr>
        <w:t xml:space="preserve"> </w:t>
      </w:r>
      <w:r w:rsidRPr="003F2F36">
        <w:rPr>
          <w:sz w:val="20"/>
        </w:rPr>
        <w:t>any</w:t>
      </w:r>
      <w:r w:rsidRPr="003F2F36">
        <w:rPr>
          <w:spacing w:val="-13"/>
          <w:sz w:val="20"/>
        </w:rPr>
        <w:t xml:space="preserve"> </w:t>
      </w:r>
      <w:r w:rsidRPr="003F2F36">
        <w:rPr>
          <w:sz w:val="20"/>
        </w:rPr>
        <w:t>provision</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Social</w:t>
      </w:r>
      <w:r w:rsidRPr="003F2F36">
        <w:rPr>
          <w:spacing w:val="-10"/>
          <w:sz w:val="20"/>
        </w:rPr>
        <w:t xml:space="preserve"> </w:t>
      </w:r>
      <w:r w:rsidRPr="003F2F36">
        <w:rPr>
          <w:sz w:val="20"/>
        </w:rPr>
        <w:t>Security (Claims and Payments) Regulations 1987).</w:t>
      </w:r>
    </w:p>
    <w:p w14:paraId="383ADD89" w14:textId="77777777" w:rsidR="00B84036" w:rsidRPr="003F2F36" w:rsidRDefault="00B84036">
      <w:pPr>
        <w:pStyle w:val="BodyText"/>
        <w:spacing w:before="201"/>
      </w:pPr>
    </w:p>
    <w:p w14:paraId="45519255" w14:textId="77777777" w:rsidR="00B84036" w:rsidRPr="003F2F36" w:rsidRDefault="009A44C3">
      <w:pPr>
        <w:pStyle w:val="Heading2"/>
        <w:numPr>
          <w:ilvl w:val="0"/>
          <w:numId w:val="104"/>
        </w:numPr>
        <w:tabs>
          <w:tab w:val="left" w:pos="754"/>
        </w:tabs>
        <w:ind w:left="754" w:hanging="594"/>
      </w:pPr>
      <w:r w:rsidRPr="003F2F36">
        <w:t>—</w:t>
      </w:r>
      <w:r w:rsidRPr="003F2F36">
        <w:rPr>
          <w:spacing w:val="-18"/>
        </w:rPr>
        <w:t xml:space="preserve"> </w:t>
      </w:r>
      <w:r w:rsidRPr="003F2F36">
        <w:t>Back-dating</w:t>
      </w:r>
      <w:r w:rsidRPr="003F2F36">
        <w:rPr>
          <w:spacing w:val="-15"/>
        </w:rPr>
        <w:t xml:space="preserve"> </w:t>
      </w:r>
      <w:r w:rsidRPr="003F2F36">
        <w:t>of</w:t>
      </w:r>
      <w:r w:rsidRPr="003F2F36">
        <w:rPr>
          <w:spacing w:val="-15"/>
        </w:rPr>
        <w:t xml:space="preserve"> </w:t>
      </w:r>
      <w:r w:rsidRPr="003F2F36">
        <w:t>applications:</w:t>
      </w:r>
      <w:r w:rsidRPr="003F2F36">
        <w:rPr>
          <w:spacing w:val="-15"/>
        </w:rPr>
        <w:t xml:space="preserve"> </w:t>
      </w:r>
      <w:r w:rsidRPr="003F2F36">
        <w:t>persons</w:t>
      </w:r>
      <w:r w:rsidRPr="003F2F36">
        <w:rPr>
          <w:spacing w:val="-16"/>
        </w:rPr>
        <w:t xml:space="preserve"> </w:t>
      </w:r>
      <w:r w:rsidRPr="003F2F36">
        <w:t>who</w:t>
      </w:r>
      <w:r w:rsidRPr="003F2F36">
        <w:rPr>
          <w:spacing w:val="-15"/>
        </w:rPr>
        <w:t xml:space="preserve"> </w:t>
      </w:r>
      <w:r w:rsidRPr="003F2F36">
        <w:t>are</w:t>
      </w:r>
      <w:r w:rsidRPr="003F2F36">
        <w:rPr>
          <w:spacing w:val="-13"/>
        </w:rPr>
        <w:t xml:space="preserve"> </w:t>
      </w:r>
      <w:r w:rsidRPr="003F2F36">
        <w:t>not</w:t>
      </w:r>
      <w:r w:rsidRPr="003F2F36">
        <w:rPr>
          <w:spacing w:val="-14"/>
        </w:rPr>
        <w:t xml:space="preserve"> </w:t>
      </w:r>
      <w:r w:rsidRPr="003F2F36">
        <w:rPr>
          <w:spacing w:val="-2"/>
        </w:rPr>
        <w:t>pensioners</w:t>
      </w:r>
    </w:p>
    <w:p w14:paraId="65679E3E" w14:textId="77777777" w:rsidR="00B84036" w:rsidRPr="003F2F36" w:rsidRDefault="009A44C3">
      <w:pPr>
        <w:pStyle w:val="ListParagraph"/>
        <w:numPr>
          <w:ilvl w:val="1"/>
          <w:numId w:val="104"/>
        </w:numPr>
        <w:tabs>
          <w:tab w:val="left" w:pos="937"/>
        </w:tabs>
        <w:spacing w:before="80"/>
        <w:ind w:left="937" w:hanging="376"/>
        <w:jc w:val="both"/>
        <w:rPr>
          <w:sz w:val="20"/>
        </w:rPr>
      </w:pPr>
      <w:r w:rsidRPr="003F2F36">
        <w:rPr>
          <w:sz w:val="20"/>
        </w:rPr>
        <w:t>Where</w:t>
      </w:r>
      <w:r w:rsidRPr="003F2F36">
        <w:rPr>
          <w:spacing w:val="-6"/>
          <w:sz w:val="20"/>
        </w:rPr>
        <w:t xml:space="preserve"> </w:t>
      </w:r>
      <w:r w:rsidRPr="003F2F36">
        <w:rPr>
          <w:sz w:val="20"/>
        </w:rPr>
        <w:t>an</w:t>
      </w:r>
      <w:r w:rsidRPr="003F2F36">
        <w:rPr>
          <w:spacing w:val="-3"/>
          <w:sz w:val="20"/>
        </w:rPr>
        <w:t xml:space="preserve"> </w:t>
      </w:r>
      <w:r w:rsidRPr="003F2F36">
        <w:rPr>
          <w:sz w:val="20"/>
        </w:rPr>
        <w:t>applicant</w:t>
      </w:r>
      <w:r w:rsidRPr="003F2F36">
        <w:rPr>
          <w:spacing w:val="-6"/>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who</w:t>
      </w:r>
      <w:r w:rsidRPr="003F2F36">
        <w:rPr>
          <w:spacing w:val="-2"/>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a</w:t>
      </w:r>
      <w:r w:rsidRPr="003F2F36">
        <w:rPr>
          <w:spacing w:val="-4"/>
          <w:sz w:val="20"/>
        </w:rPr>
        <w:t xml:space="preserve"> </w:t>
      </w:r>
      <w:r w:rsidRPr="003F2F36">
        <w:rPr>
          <w:spacing w:val="-2"/>
          <w:sz w:val="20"/>
        </w:rPr>
        <w:t>pensioner—</w:t>
      </w:r>
    </w:p>
    <w:p w14:paraId="532EA8C8" w14:textId="77777777" w:rsidR="00B84036" w:rsidRPr="003F2F36" w:rsidRDefault="009A44C3">
      <w:pPr>
        <w:pStyle w:val="ListParagraph"/>
        <w:numPr>
          <w:ilvl w:val="0"/>
          <w:numId w:val="90"/>
        </w:numPr>
        <w:tabs>
          <w:tab w:val="left" w:pos="1177"/>
        </w:tabs>
        <w:spacing w:before="81"/>
        <w:ind w:right="966" w:firstLine="0"/>
        <w:rPr>
          <w:sz w:val="20"/>
        </w:rPr>
      </w:pPr>
      <w:r w:rsidRPr="003F2F36">
        <w:rPr>
          <w:sz w:val="20"/>
        </w:rPr>
        <w:t>makes an application under this scheme which includes (or which he subsequently</w:t>
      </w:r>
      <w:r w:rsidRPr="003F2F36">
        <w:rPr>
          <w:spacing w:val="-18"/>
          <w:sz w:val="20"/>
        </w:rPr>
        <w:t xml:space="preserve"> </w:t>
      </w:r>
      <w:r w:rsidRPr="003F2F36">
        <w:rPr>
          <w:sz w:val="20"/>
        </w:rPr>
        <w:t>requests</w:t>
      </w:r>
      <w:r w:rsidRPr="003F2F36">
        <w:rPr>
          <w:spacing w:val="-18"/>
          <w:sz w:val="20"/>
        </w:rPr>
        <w:t xml:space="preserve"> </w:t>
      </w:r>
      <w:r w:rsidRPr="003F2F36">
        <w:rPr>
          <w:sz w:val="20"/>
        </w:rPr>
        <w:t>should</w:t>
      </w:r>
      <w:r w:rsidRPr="003F2F36">
        <w:rPr>
          <w:spacing w:val="-17"/>
          <w:sz w:val="20"/>
        </w:rPr>
        <w:t xml:space="preserve"> </w:t>
      </w:r>
      <w:r w:rsidRPr="003F2F36">
        <w:rPr>
          <w:sz w:val="20"/>
        </w:rPr>
        <w:t>include)</w:t>
      </w:r>
      <w:r w:rsidRPr="003F2F36">
        <w:rPr>
          <w:spacing w:val="-18"/>
          <w:sz w:val="20"/>
        </w:rPr>
        <w:t xml:space="preserve"> </w:t>
      </w:r>
      <w:r w:rsidRPr="003F2F36">
        <w:rPr>
          <w:sz w:val="20"/>
        </w:rPr>
        <w:t>a</w:t>
      </w:r>
      <w:r w:rsidRPr="003F2F36">
        <w:rPr>
          <w:spacing w:val="-17"/>
          <w:sz w:val="20"/>
        </w:rPr>
        <w:t xml:space="preserve"> </w:t>
      </w:r>
      <w:r w:rsidRPr="003F2F36">
        <w:rPr>
          <w:sz w:val="20"/>
        </w:rPr>
        <w:t>period</w:t>
      </w:r>
      <w:r w:rsidRPr="003F2F36">
        <w:rPr>
          <w:spacing w:val="-18"/>
          <w:sz w:val="20"/>
        </w:rPr>
        <w:t xml:space="preserve"> </w:t>
      </w:r>
      <w:r w:rsidRPr="003F2F36">
        <w:rPr>
          <w:sz w:val="20"/>
        </w:rPr>
        <w:t>before</w:t>
      </w:r>
      <w:r w:rsidRPr="003F2F36">
        <w:rPr>
          <w:spacing w:val="-18"/>
          <w:sz w:val="20"/>
        </w:rPr>
        <w:t xml:space="preserve"> </w:t>
      </w:r>
      <w:r w:rsidRPr="003F2F36">
        <w:rPr>
          <w:sz w:val="20"/>
        </w:rPr>
        <w:t>the</w:t>
      </w:r>
      <w:r w:rsidRPr="003F2F36">
        <w:rPr>
          <w:spacing w:val="-17"/>
          <w:sz w:val="20"/>
        </w:rPr>
        <w:t xml:space="preserve"> </w:t>
      </w:r>
      <w:r w:rsidRPr="003F2F36">
        <w:rPr>
          <w:sz w:val="20"/>
        </w:rPr>
        <w:t>application</w:t>
      </w:r>
      <w:r w:rsidRPr="003F2F36">
        <w:rPr>
          <w:spacing w:val="-18"/>
          <w:sz w:val="20"/>
        </w:rPr>
        <w:t xml:space="preserve"> </w:t>
      </w:r>
      <w:r w:rsidRPr="003F2F36">
        <w:rPr>
          <w:sz w:val="20"/>
        </w:rPr>
        <w:t>is</w:t>
      </w:r>
      <w:r w:rsidRPr="003F2F36">
        <w:rPr>
          <w:spacing w:val="-17"/>
          <w:sz w:val="20"/>
        </w:rPr>
        <w:t xml:space="preserve"> </w:t>
      </w:r>
      <w:r w:rsidRPr="003F2F36">
        <w:rPr>
          <w:sz w:val="20"/>
        </w:rPr>
        <w:t xml:space="preserve">made; </w:t>
      </w:r>
      <w:r w:rsidRPr="003F2F36">
        <w:rPr>
          <w:spacing w:val="-4"/>
          <w:sz w:val="20"/>
        </w:rPr>
        <w:t>and</w:t>
      </w:r>
    </w:p>
    <w:p w14:paraId="400DEEF3" w14:textId="77777777" w:rsidR="00B84036" w:rsidRPr="003F2F36" w:rsidRDefault="00B84036">
      <w:pPr>
        <w:pStyle w:val="BodyText"/>
        <w:spacing w:before="160"/>
      </w:pPr>
    </w:p>
    <w:p w14:paraId="7194C880" w14:textId="77777777" w:rsidR="00B84036" w:rsidRPr="003F2F36" w:rsidRDefault="009A44C3">
      <w:pPr>
        <w:pStyle w:val="ListParagraph"/>
        <w:numPr>
          <w:ilvl w:val="0"/>
          <w:numId w:val="90"/>
        </w:numPr>
        <w:tabs>
          <w:tab w:val="left" w:pos="1165"/>
        </w:tabs>
        <w:ind w:right="963" w:firstLine="0"/>
        <w:rPr>
          <w:sz w:val="20"/>
        </w:rPr>
      </w:pPr>
      <w:r w:rsidRPr="003F2F36">
        <w:rPr>
          <w:sz w:val="20"/>
        </w:rPr>
        <w:t>from a day in that period, up to the date he made the application (or subsequently</w:t>
      </w:r>
      <w:r w:rsidRPr="003F2F36">
        <w:rPr>
          <w:spacing w:val="-12"/>
          <w:sz w:val="20"/>
        </w:rPr>
        <w:t xml:space="preserve"> </w:t>
      </w:r>
      <w:r w:rsidRPr="003F2F36">
        <w:rPr>
          <w:sz w:val="20"/>
        </w:rPr>
        <w:t>requested</w:t>
      </w:r>
      <w:r w:rsidRPr="003F2F36">
        <w:rPr>
          <w:spacing w:val="-8"/>
          <w:sz w:val="20"/>
        </w:rPr>
        <w:t xml:space="preserve"> </w:t>
      </w:r>
      <w:r w:rsidRPr="003F2F36">
        <w:rPr>
          <w:sz w:val="20"/>
        </w:rPr>
        <w:t>that</w:t>
      </w:r>
      <w:r w:rsidRPr="003F2F36">
        <w:rPr>
          <w:spacing w:val="-11"/>
          <w:sz w:val="20"/>
        </w:rPr>
        <w:t xml:space="preserve"> </w:t>
      </w:r>
      <w:r w:rsidRPr="003F2F36">
        <w:rPr>
          <w:sz w:val="20"/>
        </w:rPr>
        <w:t>the</w:t>
      </w:r>
      <w:r w:rsidRPr="003F2F36">
        <w:rPr>
          <w:spacing w:val="-12"/>
          <w:sz w:val="20"/>
        </w:rPr>
        <w:t xml:space="preserve"> </w:t>
      </w:r>
      <w:r w:rsidRPr="003F2F36">
        <w:rPr>
          <w:sz w:val="20"/>
        </w:rPr>
        <w:t>application</w:t>
      </w:r>
      <w:r w:rsidRPr="003F2F36">
        <w:rPr>
          <w:spacing w:val="-10"/>
          <w:sz w:val="20"/>
        </w:rPr>
        <w:t xml:space="preserve"> </w:t>
      </w:r>
      <w:r w:rsidRPr="003F2F36">
        <w:rPr>
          <w:sz w:val="20"/>
        </w:rPr>
        <w:t>should</w:t>
      </w:r>
      <w:r w:rsidRPr="003F2F36">
        <w:rPr>
          <w:spacing w:val="-12"/>
          <w:sz w:val="20"/>
        </w:rPr>
        <w:t xml:space="preserve"> </w:t>
      </w:r>
      <w:r w:rsidRPr="003F2F36">
        <w:rPr>
          <w:sz w:val="20"/>
        </w:rPr>
        <w:t>include</w:t>
      </w:r>
      <w:r w:rsidRPr="003F2F36">
        <w:rPr>
          <w:spacing w:val="-12"/>
          <w:sz w:val="20"/>
        </w:rPr>
        <w:t xml:space="preserve"> </w:t>
      </w:r>
      <w:r w:rsidRPr="003F2F36">
        <w:rPr>
          <w:sz w:val="20"/>
        </w:rPr>
        <w:t>a</w:t>
      </w:r>
      <w:r w:rsidRPr="003F2F36">
        <w:rPr>
          <w:spacing w:val="-11"/>
          <w:sz w:val="20"/>
        </w:rPr>
        <w:t xml:space="preserve"> </w:t>
      </w:r>
      <w:r w:rsidRPr="003F2F36">
        <w:rPr>
          <w:sz w:val="20"/>
        </w:rPr>
        <w:t>past</w:t>
      </w:r>
      <w:r w:rsidRPr="003F2F36">
        <w:rPr>
          <w:spacing w:val="-11"/>
          <w:sz w:val="20"/>
        </w:rPr>
        <w:t xml:space="preserve"> </w:t>
      </w:r>
      <w:r w:rsidRPr="003F2F36">
        <w:rPr>
          <w:sz w:val="20"/>
        </w:rPr>
        <w:t>period),</w:t>
      </w:r>
      <w:r w:rsidRPr="003F2F36">
        <w:rPr>
          <w:spacing w:val="-12"/>
          <w:sz w:val="20"/>
        </w:rPr>
        <w:t xml:space="preserve"> </w:t>
      </w:r>
      <w:r w:rsidRPr="003F2F36">
        <w:rPr>
          <w:sz w:val="20"/>
        </w:rPr>
        <w:t>the applicant had continuous good cause for failing to make an application (or request that the application should include that period),</w:t>
      </w:r>
    </w:p>
    <w:p w14:paraId="73DCC9B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8343F95" w14:textId="77777777" w:rsidR="00B84036" w:rsidRPr="003F2F36" w:rsidRDefault="009A44C3">
      <w:pPr>
        <w:pStyle w:val="BodyText"/>
        <w:spacing w:before="89"/>
        <w:ind w:left="561" w:right="734"/>
      </w:pPr>
      <w:r w:rsidRPr="003F2F36">
        <w:lastRenderedPageBreak/>
        <w:t>the application is to be treated as made on the date determined in accordance</w:t>
      </w:r>
      <w:r w:rsidRPr="003F2F36">
        <w:rPr>
          <w:spacing w:val="40"/>
        </w:rPr>
        <w:t xml:space="preserve"> </w:t>
      </w:r>
      <w:r w:rsidRPr="003F2F36">
        <w:t>with sub-paragraph (2).</w:t>
      </w:r>
    </w:p>
    <w:p w14:paraId="077834F0" w14:textId="77777777" w:rsidR="00B84036" w:rsidRPr="003F2F36" w:rsidRDefault="00B84036">
      <w:pPr>
        <w:pStyle w:val="BodyText"/>
        <w:spacing w:before="161"/>
      </w:pPr>
    </w:p>
    <w:p w14:paraId="29938DC4"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That</w:t>
      </w:r>
      <w:r w:rsidRPr="003F2F36">
        <w:rPr>
          <w:spacing w:val="-3"/>
          <w:sz w:val="20"/>
        </w:rPr>
        <w:t xml:space="preserve"> </w:t>
      </w:r>
      <w:r w:rsidRPr="003F2F36">
        <w:rPr>
          <w:sz w:val="20"/>
        </w:rPr>
        <w:t>date</w:t>
      </w:r>
      <w:r w:rsidRPr="003F2F36">
        <w:rPr>
          <w:spacing w:val="-5"/>
          <w:sz w:val="20"/>
        </w:rPr>
        <w:t xml:space="preserve"> </w:t>
      </w:r>
      <w:r w:rsidRPr="003F2F36">
        <w:rPr>
          <w:sz w:val="20"/>
        </w:rPr>
        <w:t>is</w:t>
      </w:r>
      <w:r w:rsidRPr="003F2F36">
        <w:rPr>
          <w:spacing w:val="-4"/>
          <w:sz w:val="20"/>
        </w:rPr>
        <w:t xml:space="preserve"> </w:t>
      </w:r>
      <w:r w:rsidRPr="003F2F36">
        <w:rPr>
          <w:sz w:val="20"/>
        </w:rPr>
        <w:t>the</w:t>
      </w:r>
      <w:r w:rsidRPr="003F2F36">
        <w:rPr>
          <w:spacing w:val="-5"/>
          <w:sz w:val="20"/>
        </w:rPr>
        <w:t xml:space="preserve"> </w:t>
      </w:r>
      <w:r w:rsidRPr="003F2F36">
        <w:rPr>
          <w:sz w:val="20"/>
        </w:rPr>
        <w:t>latest</w:t>
      </w:r>
      <w:r w:rsidRPr="003F2F36">
        <w:rPr>
          <w:spacing w:val="-4"/>
          <w:sz w:val="20"/>
        </w:rPr>
        <w:t xml:space="preserve"> </w:t>
      </w:r>
      <w:r w:rsidRPr="003F2F36">
        <w:rPr>
          <w:spacing w:val="-5"/>
          <w:sz w:val="20"/>
        </w:rPr>
        <w:t>of—</w:t>
      </w:r>
    </w:p>
    <w:p w14:paraId="1CB262FC" w14:textId="77777777" w:rsidR="00B84036" w:rsidRPr="003F2F36" w:rsidRDefault="009A44C3">
      <w:pPr>
        <w:pStyle w:val="ListParagraph"/>
        <w:numPr>
          <w:ilvl w:val="0"/>
          <w:numId w:val="89"/>
        </w:numPr>
        <w:tabs>
          <w:tab w:val="left" w:pos="1129"/>
        </w:tabs>
        <w:spacing w:before="79"/>
        <w:ind w:left="1129" w:hanging="369"/>
        <w:rPr>
          <w:sz w:val="20"/>
        </w:rPr>
      </w:pPr>
      <w:r w:rsidRPr="003F2F36">
        <w:rPr>
          <w:sz w:val="20"/>
        </w:rPr>
        <w:t>the</w:t>
      </w:r>
      <w:r w:rsidRPr="003F2F36">
        <w:rPr>
          <w:spacing w:val="-7"/>
          <w:sz w:val="20"/>
        </w:rPr>
        <w:t xml:space="preserve"> </w:t>
      </w:r>
      <w:r w:rsidRPr="003F2F36">
        <w:rPr>
          <w:sz w:val="20"/>
        </w:rPr>
        <w:t>first</w:t>
      </w:r>
      <w:r w:rsidRPr="003F2F36">
        <w:rPr>
          <w:spacing w:val="-6"/>
          <w:sz w:val="20"/>
        </w:rPr>
        <w:t xml:space="preserve"> </w:t>
      </w:r>
      <w:r w:rsidRPr="003F2F36">
        <w:rPr>
          <w:sz w:val="20"/>
        </w:rPr>
        <w:t>day</w:t>
      </w:r>
      <w:r w:rsidRPr="003F2F36">
        <w:rPr>
          <w:spacing w:val="-2"/>
          <w:sz w:val="20"/>
        </w:rPr>
        <w:t xml:space="preserve"> </w:t>
      </w:r>
      <w:r w:rsidRPr="003F2F36">
        <w:rPr>
          <w:sz w:val="20"/>
        </w:rPr>
        <w:t>from</w:t>
      </w:r>
      <w:r w:rsidRPr="003F2F36">
        <w:rPr>
          <w:spacing w:val="-5"/>
          <w:sz w:val="20"/>
        </w:rPr>
        <w:t xml:space="preserve"> </w:t>
      </w:r>
      <w:r w:rsidRPr="003F2F36">
        <w:rPr>
          <w:sz w:val="20"/>
        </w:rPr>
        <w:t>which</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had</w:t>
      </w:r>
      <w:r w:rsidRPr="003F2F36">
        <w:rPr>
          <w:spacing w:val="-4"/>
          <w:sz w:val="20"/>
        </w:rPr>
        <w:t xml:space="preserve"> </w:t>
      </w:r>
      <w:r w:rsidRPr="003F2F36">
        <w:rPr>
          <w:sz w:val="20"/>
        </w:rPr>
        <w:t>continuous</w:t>
      </w:r>
      <w:r w:rsidRPr="003F2F36">
        <w:rPr>
          <w:spacing w:val="-7"/>
          <w:sz w:val="20"/>
        </w:rPr>
        <w:t xml:space="preserve"> </w:t>
      </w:r>
      <w:r w:rsidRPr="003F2F36">
        <w:rPr>
          <w:sz w:val="20"/>
        </w:rPr>
        <w:t>good</w:t>
      </w:r>
      <w:r w:rsidRPr="003F2F36">
        <w:rPr>
          <w:spacing w:val="-5"/>
          <w:sz w:val="20"/>
        </w:rPr>
        <w:t xml:space="preserve"> </w:t>
      </w:r>
      <w:r w:rsidRPr="003F2F36">
        <w:rPr>
          <w:spacing w:val="-2"/>
          <w:sz w:val="20"/>
        </w:rPr>
        <w:t>cause;</w:t>
      </w:r>
    </w:p>
    <w:p w14:paraId="028C1BAB" w14:textId="77777777" w:rsidR="00B84036" w:rsidRPr="003F2F36" w:rsidRDefault="00B84036">
      <w:pPr>
        <w:pStyle w:val="BodyText"/>
        <w:spacing w:before="162"/>
      </w:pPr>
    </w:p>
    <w:p w14:paraId="540E127D" w14:textId="77777777" w:rsidR="00B84036" w:rsidRPr="003F2F36" w:rsidRDefault="009A44C3">
      <w:pPr>
        <w:pStyle w:val="ListParagraph"/>
        <w:numPr>
          <w:ilvl w:val="0"/>
          <w:numId w:val="89"/>
        </w:numPr>
        <w:tabs>
          <w:tab w:val="left" w:pos="1135"/>
        </w:tabs>
        <w:ind w:left="1135" w:hanging="375"/>
        <w:rPr>
          <w:sz w:val="20"/>
        </w:rPr>
      </w:pPr>
      <w:r w:rsidRPr="003F2F36">
        <w:rPr>
          <w:sz w:val="20"/>
        </w:rPr>
        <w:t>the</w:t>
      </w:r>
      <w:r w:rsidRPr="003F2F36">
        <w:rPr>
          <w:spacing w:val="-6"/>
          <w:sz w:val="20"/>
        </w:rPr>
        <w:t xml:space="preserve"> </w:t>
      </w:r>
      <w:r w:rsidRPr="003F2F36">
        <w:rPr>
          <w:sz w:val="20"/>
        </w:rPr>
        <w:t>day</w:t>
      </w:r>
      <w:r w:rsidRPr="003F2F36">
        <w:rPr>
          <w:spacing w:val="-5"/>
          <w:sz w:val="20"/>
        </w:rPr>
        <w:t xml:space="preserve"> </w:t>
      </w:r>
      <w:r w:rsidRPr="003F2F36">
        <w:rPr>
          <w:sz w:val="20"/>
        </w:rPr>
        <w:t>6</w:t>
      </w:r>
      <w:r w:rsidRPr="003F2F36">
        <w:rPr>
          <w:spacing w:val="-5"/>
          <w:sz w:val="20"/>
        </w:rPr>
        <w:t xml:space="preserve"> </w:t>
      </w:r>
      <w:r w:rsidRPr="003F2F36">
        <w:rPr>
          <w:sz w:val="20"/>
        </w:rPr>
        <w:t>months</w:t>
      </w:r>
      <w:r w:rsidRPr="003F2F36">
        <w:rPr>
          <w:spacing w:val="-6"/>
          <w:sz w:val="20"/>
        </w:rPr>
        <w:t xml:space="preserve"> </w:t>
      </w:r>
      <w:r w:rsidRPr="003F2F36">
        <w:rPr>
          <w:sz w:val="20"/>
        </w:rPr>
        <w:t>before</w:t>
      </w:r>
      <w:r w:rsidRPr="003F2F36">
        <w:rPr>
          <w:spacing w:val="-6"/>
          <w:sz w:val="20"/>
        </w:rPr>
        <w:t xml:space="preserve"> </w:t>
      </w:r>
      <w:r w:rsidRPr="003F2F36">
        <w:rPr>
          <w:sz w:val="20"/>
        </w:rPr>
        <w:t>the</w:t>
      </w:r>
      <w:r w:rsidRPr="003F2F36">
        <w:rPr>
          <w:spacing w:val="-4"/>
          <w:sz w:val="20"/>
        </w:rPr>
        <w:t xml:space="preserve"> </w:t>
      </w:r>
      <w:r w:rsidRPr="003F2F36">
        <w:rPr>
          <w:sz w:val="20"/>
        </w:rPr>
        <w:t>date</w:t>
      </w:r>
      <w:r w:rsidRPr="003F2F36">
        <w:rPr>
          <w:spacing w:val="-6"/>
          <w:sz w:val="20"/>
        </w:rPr>
        <w:t xml:space="preserve"> </w:t>
      </w:r>
      <w:r w:rsidRPr="003F2F36">
        <w:rPr>
          <w:sz w:val="20"/>
        </w:rPr>
        <w:t>the</w:t>
      </w:r>
      <w:r w:rsidRPr="003F2F36">
        <w:rPr>
          <w:spacing w:val="-6"/>
          <w:sz w:val="20"/>
        </w:rPr>
        <w:t xml:space="preserve"> </w:t>
      </w:r>
      <w:r w:rsidRPr="003F2F36">
        <w:rPr>
          <w:sz w:val="20"/>
        </w:rPr>
        <w:t>application</w:t>
      </w:r>
      <w:r w:rsidRPr="003F2F36">
        <w:rPr>
          <w:spacing w:val="-4"/>
          <w:sz w:val="20"/>
        </w:rPr>
        <w:t xml:space="preserve"> </w:t>
      </w:r>
      <w:r w:rsidRPr="003F2F36">
        <w:rPr>
          <w:sz w:val="20"/>
        </w:rPr>
        <w:t>was</w:t>
      </w:r>
      <w:r w:rsidRPr="003F2F36">
        <w:rPr>
          <w:spacing w:val="-6"/>
          <w:sz w:val="20"/>
        </w:rPr>
        <w:t xml:space="preserve"> </w:t>
      </w:r>
      <w:r w:rsidRPr="003F2F36">
        <w:rPr>
          <w:spacing w:val="-2"/>
          <w:sz w:val="20"/>
        </w:rPr>
        <w:t>made;</w:t>
      </w:r>
    </w:p>
    <w:p w14:paraId="3AE81510" w14:textId="77777777" w:rsidR="00B84036" w:rsidRPr="003F2F36" w:rsidRDefault="00B84036">
      <w:pPr>
        <w:pStyle w:val="BodyText"/>
        <w:spacing w:before="159"/>
      </w:pPr>
    </w:p>
    <w:p w14:paraId="747CD483" w14:textId="77777777" w:rsidR="00B84036" w:rsidRPr="003F2F36" w:rsidRDefault="009A44C3">
      <w:pPr>
        <w:pStyle w:val="ListParagraph"/>
        <w:numPr>
          <w:ilvl w:val="0"/>
          <w:numId w:val="89"/>
        </w:numPr>
        <w:tabs>
          <w:tab w:val="left" w:pos="1125"/>
        </w:tabs>
        <w:ind w:left="760" w:right="961" w:firstLine="0"/>
        <w:rPr>
          <w:sz w:val="20"/>
        </w:rPr>
      </w:pPr>
      <w:r w:rsidRPr="003F2F36">
        <w:rPr>
          <w:sz w:val="20"/>
        </w:rPr>
        <w:t>the day 6 months before the date when the applicant requested that the application should include a past period.</w:t>
      </w:r>
    </w:p>
    <w:p w14:paraId="73F18D4A" w14:textId="77777777" w:rsidR="00B84036" w:rsidRPr="003F2F36" w:rsidRDefault="00B84036">
      <w:pPr>
        <w:pStyle w:val="BodyText"/>
        <w:spacing w:before="199"/>
      </w:pPr>
    </w:p>
    <w:p w14:paraId="14C638B6"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Information</w:t>
      </w:r>
      <w:r w:rsidRPr="003F2F36">
        <w:rPr>
          <w:spacing w:val="-3"/>
        </w:rPr>
        <w:t xml:space="preserve"> </w:t>
      </w:r>
      <w:r w:rsidRPr="003F2F36">
        <w:t>and</w:t>
      </w:r>
      <w:r w:rsidRPr="003F2F36">
        <w:rPr>
          <w:spacing w:val="-2"/>
        </w:rPr>
        <w:t xml:space="preserve"> evidence</w:t>
      </w:r>
    </w:p>
    <w:p w14:paraId="137A5617" w14:textId="77777777" w:rsidR="00B84036" w:rsidRPr="003F2F36" w:rsidRDefault="009A44C3">
      <w:pPr>
        <w:pStyle w:val="ListParagraph"/>
        <w:numPr>
          <w:ilvl w:val="1"/>
          <w:numId w:val="104"/>
        </w:numPr>
        <w:tabs>
          <w:tab w:val="left" w:pos="990"/>
        </w:tabs>
        <w:spacing w:before="82"/>
        <w:ind w:right="760" w:firstLine="0"/>
        <w:jc w:val="both"/>
        <w:rPr>
          <w:sz w:val="20"/>
        </w:rPr>
      </w:pPr>
      <w:r w:rsidRPr="003F2F36">
        <w:rPr>
          <w:sz w:val="20"/>
        </w:rPr>
        <w:t>Subject to sub-paragraph (3), a person who makes an application for a reduction under this scheme must satisfy sub-paragraph (2) in relation both to himself</w:t>
      </w:r>
      <w:r w:rsidRPr="003F2F36">
        <w:rPr>
          <w:spacing w:val="-3"/>
          <w:sz w:val="20"/>
        </w:rPr>
        <w:t xml:space="preserve"> </w:t>
      </w:r>
      <w:r w:rsidRPr="003F2F36">
        <w:rPr>
          <w:sz w:val="20"/>
        </w:rPr>
        <w:t>and</w:t>
      </w:r>
      <w:r w:rsidRPr="003F2F36">
        <w:rPr>
          <w:spacing w:val="-1"/>
          <w:sz w:val="20"/>
        </w:rPr>
        <w:t xml:space="preserve"> </w:t>
      </w:r>
      <w:r w:rsidRPr="003F2F36">
        <w:rPr>
          <w:sz w:val="20"/>
        </w:rPr>
        <w:t>to</w:t>
      </w:r>
      <w:r w:rsidRPr="003F2F36">
        <w:rPr>
          <w:spacing w:val="-2"/>
          <w:sz w:val="20"/>
        </w:rPr>
        <w:t xml:space="preserve"> </w:t>
      </w:r>
      <w:r w:rsidRPr="003F2F36">
        <w:rPr>
          <w:sz w:val="20"/>
        </w:rPr>
        <w:t>any</w:t>
      </w:r>
      <w:r w:rsidRPr="003F2F36">
        <w:rPr>
          <w:spacing w:val="-2"/>
          <w:sz w:val="20"/>
        </w:rPr>
        <w:t xml:space="preserve"> </w:t>
      </w:r>
      <w:r w:rsidRPr="003F2F36">
        <w:rPr>
          <w:sz w:val="20"/>
        </w:rPr>
        <w:t>other</w:t>
      </w:r>
      <w:r w:rsidRPr="003F2F36">
        <w:rPr>
          <w:spacing w:val="-3"/>
          <w:sz w:val="20"/>
        </w:rPr>
        <w:t xml:space="preserve"> </w:t>
      </w:r>
      <w:r w:rsidRPr="003F2F36">
        <w:rPr>
          <w:sz w:val="20"/>
        </w:rPr>
        <w:t>person</w:t>
      </w:r>
      <w:r w:rsidRPr="003F2F36">
        <w:rPr>
          <w:spacing w:val="-1"/>
          <w:sz w:val="20"/>
        </w:rPr>
        <w:t xml:space="preserve"> </w:t>
      </w:r>
      <w:r w:rsidRPr="003F2F36">
        <w:rPr>
          <w:sz w:val="20"/>
        </w:rPr>
        <w:t>in</w:t>
      </w:r>
      <w:r w:rsidRPr="003F2F36">
        <w:rPr>
          <w:spacing w:val="-1"/>
          <w:sz w:val="20"/>
        </w:rPr>
        <w:t xml:space="preserve"> </w:t>
      </w:r>
      <w:r w:rsidRPr="003F2F36">
        <w:rPr>
          <w:sz w:val="20"/>
        </w:rPr>
        <w:t>respect</w:t>
      </w:r>
      <w:r w:rsidRPr="003F2F36">
        <w:rPr>
          <w:spacing w:val="-2"/>
          <w:sz w:val="20"/>
        </w:rPr>
        <w:t xml:space="preserve"> </w:t>
      </w:r>
      <w:r w:rsidRPr="003F2F36">
        <w:rPr>
          <w:sz w:val="20"/>
        </w:rPr>
        <w:t>of</w:t>
      </w:r>
      <w:r w:rsidRPr="003F2F36">
        <w:rPr>
          <w:spacing w:val="-3"/>
          <w:sz w:val="20"/>
        </w:rPr>
        <w:t xml:space="preserve"> </w:t>
      </w:r>
      <w:r w:rsidRPr="003F2F36">
        <w:rPr>
          <w:sz w:val="20"/>
        </w:rPr>
        <w:t>whom</w:t>
      </w:r>
      <w:r w:rsidRPr="003F2F36">
        <w:rPr>
          <w:spacing w:val="-2"/>
          <w:sz w:val="20"/>
        </w:rPr>
        <w:t xml:space="preserve"> </w:t>
      </w:r>
      <w:r w:rsidRPr="003F2F36">
        <w:rPr>
          <w:sz w:val="20"/>
        </w:rPr>
        <w:t>he</w:t>
      </w:r>
      <w:r w:rsidRPr="003F2F36">
        <w:rPr>
          <w:spacing w:val="-3"/>
          <w:sz w:val="20"/>
        </w:rPr>
        <w:t xml:space="preserve"> </w:t>
      </w:r>
      <w:r w:rsidRPr="003F2F36">
        <w:rPr>
          <w:sz w:val="20"/>
        </w:rPr>
        <w:t>is</w:t>
      </w:r>
      <w:r w:rsidRPr="003F2F36">
        <w:rPr>
          <w:spacing w:val="-3"/>
          <w:sz w:val="20"/>
        </w:rPr>
        <w:t xml:space="preserve"> </w:t>
      </w:r>
      <w:r w:rsidRPr="003F2F36">
        <w:rPr>
          <w:sz w:val="20"/>
        </w:rPr>
        <w:t>making</w:t>
      </w:r>
      <w:r w:rsidRPr="003F2F36">
        <w:rPr>
          <w:spacing w:val="-1"/>
          <w:sz w:val="20"/>
        </w:rPr>
        <w:t xml:space="preserve"> </w:t>
      </w:r>
      <w:r w:rsidRPr="003F2F36">
        <w:rPr>
          <w:sz w:val="20"/>
        </w:rPr>
        <w:t>the</w:t>
      </w:r>
      <w:r w:rsidRPr="003F2F36">
        <w:rPr>
          <w:spacing w:val="-3"/>
          <w:sz w:val="20"/>
        </w:rPr>
        <w:t xml:space="preserve"> </w:t>
      </w:r>
      <w:r w:rsidRPr="003F2F36">
        <w:rPr>
          <w:sz w:val="20"/>
        </w:rPr>
        <w:t>application.</w:t>
      </w:r>
    </w:p>
    <w:p w14:paraId="57457E21" w14:textId="77777777" w:rsidR="00B84036" w:rsidRPr="003F2F36" w:rsidRDefault="00B84036">
      <w:pPr>
        <w:pStyle w:val="BodyText"/>
        <w:spacing w:before="160"/>
      </w:pPr>
    </w:p>
    <w:p w14:paraId="2004A6A9"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This</w:t>
      </w:r>
      <w:r w:rsidRPr="003F2F36">
        <w:rPr>
          <w:spacing w:val="-8"/>
          <w:sz w:val="20"/>
        </w:rPr>
        <w:t xml:space="preserve"> </w:t>
      </w:r>
      <w:r w:rsidRPr="003F2F36">
        <w:rPr>
          <w:sz w:val="20"/>
        </w:rPr>
        <w:t>sub-paragraph</w:t>
      </w:r>
      <w:r w:rsidRPr="003F2F36">
        <w:rPr>
          <w:spacing w:val="-4"/>
          <w:sz w:val="20"/>
        </w:rPr>
        <w:t xml:space="preserve"> </w:t>
      </w:r>
      <w:r w:rsidRPr="003F2F36">
        <w:rPr>
          <w:sz w:val="20"/>
        </w:rPr>
        <w:t>is</w:t>
      </w:r>
      <w:r w:rsidRPr="003F2F36">
        <w:rPr>
          <w:spacing w:val="-7"/>
          <w:sz w:val="20"/>
        </w:rPr>
        <w:t xml:space="preserve"> </w:t>
      </w:r>
      <w:r w:rsidRPr="003F2F36">
        <w:rPr>
          <w:sz w:val="20"/>
        </w:rPr>
        <w:t>satisfied</w:t>
      </w:r>
      <w:r w:rsidRPr="003F2F36">
        <w:rPr>
          <w:spacing w:val="-6"/>
          <w:sz w:val="20"/>
        </w:rPr>
        <w:t xml:space="preserve"> </w:t>
      </w:r>
      <w:r w:rsidRPr="003F2F36">
        <w:rPr>
          <w:sz w:val="20"/>
        </w:rPr>
        <w:t>in</w:t>
      </w:r>
      <w:r w:rsidRPr="003F2F36">
        <w:rPr>
          <w:spacing w:val="-5"/>
          <w:sz w:val="20"/>
        </w:rPr>
        <w:t xml:space="preserve"> </w:t>
      </w:r>
      <w:r w:rsidRPr="003F2F36">
        <w:rPr>
          <w:sz w:val="20"/>
        </w:rPr>
        <w:t>relation</w:t>
      </w:r>
      <w:r w:rsidRPr="003F2F36">
        <w:rPr>
          <w:spacing w:val="-6"/>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pacing w:val="-5"/>
          <w:sz w:val="20"/>
        </w:rPr>
        <w:t>if—</w:t>
      </w:r>
    </w:p>
    <w:p w14:paraId="6D7A5FBC" w14:textId="77777777" w:rsidR="00B84036" w:rsidRPr="003F2F36" w:rsidRDefault="009A44C3">
      <w:pPr>
        <w:pStyle w:val="ListParagraph"/>
        <w:numPr>
          <w:ilvl w:val="0"/>
          <w:numId w:val="88"/>
        </w:numPr>
        <w:tabs>
          <w:tab w:val="left" w:pos="1129"/>
        </w:tabs>
        <w:spacing w:before="79"/>
        <w:ind w:left="1129" w:hanging="369"/>
        <w:rPr>
          <w:sz w:val="20"/>
        </w:rPr>
      </w:pPr>
      <w:r w:rsidRPr="003F2F36">
        <w:rPr>
          <w:sz w:val="20"/>
        </w:rPr>
        <w:t>the</w:t>
      </w:r>
      <w:r w:rsidRPr="003F2F36">
        <w:rPr>
          <w:spacing w:val="-9"/>
          <w:sz w:val="20"/>
        </w:rPr>
        <w:t xml:space="preserve"> </w:t>
      </w:r>
      <w:r w:rsidRPr="003F2F36">
        <w:rPr>
          <w:sz w:val="20"/>
        </w:rPr>
        <w:t>application</w:t>
      </w:r>
      <w:r w:rsidRPr="003F2F36">
        <w:rPr>
          <w:spacing w:val="-6"/>
          <w:sz w:val="20"/>
        </w:rPr>
        <w:t xml:space="preserve"> </w:t>
      </w:r>
      <w:r w:rsidRPr="003F2F36">
        <w:rPr>
          <w:sz w:val="20"/>
        </w:rPr>
        <w:t>is</w:t>
      </w:r>
      <w:r w:rsidRPr="003F2F36">
        <w:rPr>
          <w:spacing w:val="-9"/>
          <w:sz w:val="20"/>
        </w:rPr>
        <w:t xml:space="preserve"> </w:t>
      </w:r>
      <w:r w:rsidRPr="003F2F36">
        <w:rPr>
          <w:sz w:val="20"/>
        </w:rPr>
        <w:t>accompanied</w:t>
      </w:r>
      <w:r w:rsidRPr="003F2F36">
        <w:rPr>
          <w:spacing w:val="-6"/>
          <w:sz w:val="20"/>
        </w:rPr>
        <w:t xml:space="preserve"> </w:t>
      </w:r>
      <w:r w:rsidRPr="003F2F36">
        <w:rPr>
          <w:spacing w:val="-5"/>
          <w:sz w:val="20"/>
        </w:rPr>
        <w:t>by—</w:t>
      </w:r>
    </w:p>
    <w:p w14:paraId="0AB78DEF" w14:textId="77777777" w:rsidR="00B84036" w:rsidRPr="003F2F36" w:rsidRDefault="009A44C3">
      <w:pPr>
        <w:pStyle w:val="ListParagraph"/>
        <w:numPr>
          <w:ilvl w:val="1"/>
          <w:numId w:val="88"/>
        </w:numPr>
        <w:tabs>
          <w:tab w:val="left" w:pos="1256"/>
        </w:tabs>
        <w:spacing w:before="81"/>
        <w:ind w:right="1165" w:firstLine="0"/>
        <w:rPr>
          <w:sz w:val="20"/>
        </w:rPr>
      </w:pPr>
      <w:r w:rsidRPr="003F2F36">
        <w:rPr>
          <w:sz w:val="20"/>
        </w:rPr>
        <w:t>a</w:t>
      </w:r>
      <w:r w:rsidRPr="003F2F36">
        <w:rPr>
          <w:spacing w:val="-13"/>
          <w:sz w:val="20"/>
        </w:rPr>
        <w:t xml:space="preserve"> </w:t>
      </w:r>
      <w:r w:rsidRPr="003F2F36">
        <w:rPr>
          <w:sz w:val="20"/>
        </w:rPr>
        <w:t>statement</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3"/>
          <w:sz w:val="20"/>
        </w:rPr>
        <w:t xml:space="preserve"> </w:t>
      </w:r>
      <w:r w:rsidRPr="003F2F36">
        <w:rPr>
          <w:sz w:val="20"/>
        </w:rPr>
        <w:t>person's</w:t>
      </w:r>
      <w:r w:rsidRPr="003F2F36">
        <w:rPr>
          <w:spacing w:val="-14"/>
          <w:sz w:val="20"/>
        </w:rPr>
        <w:t xml:space="preserve"> </w:t>
      </w:r>
      <w:r w:rsidRPr="003F2F36">
        <w:rPr>
          <w:sz w:val="20"/>
        </w:rPr>
        <w:t>national</w:t>
      </w:r>
      <w:r w:rsidRPr="003F2F36">
        <w:rPr>
          <w:spacing w:val="-13"/>
          <w:sz w:val="20"/>
        </w:rPr>
        <w:t xml:space="preserve"> </w:t>
      </w:r>
      <w:r w:rsidRPr="003F2F36">
        <w:rPr>
          <w:sz w:val="20"/>
        </w:rPr>
        <w:t>insurance</w:t>
      </w:r>
      <w:r w:rsidRPr="003F2F36">
        <w:rPr>
          <w:spacing w:val="-16"/>
          <w:sz w:val="20"/>
        </w:rPr>
        <w:t xml:space="preserve"> </w:t>
      </w:r>
      <w:r w:rsidRPr="003F2F36">
        <w:rPr>
          <w:sz w:val="20"/>
        </w:rPr>
        <w:t>number</w:t>
      </w:r>
      <w:r w:rsidRPr="003F2F36">
        <w:rPr>
          <w:spacing w:val="-15"/>
          <w:sz w:val="20"/>
        </w:rPr>
        <w:t xml:space="preserve"> </w:t>
      </w:r>
      <w:r w:rsidRPr="003F2F36">
        <w:rPr>
          <w:sz w:val="20"/>
        </w:rPr>
        <w:t>and</w:t>
      </w:r>
      <w:r w:rsidRPr="003F2F36">
        <w:rPr>
          <w:spacing w:val="-13"/>
          <w:sz w:val="20"/>
        </w:rPr>
        <w:t xml:space="preserve"> </w:t>
      </w:r>
      <w:r w:rsidRPr="003F2F36">
        <w:rPr>
          <w:sz w:val="20"/>
        </w:rPr>
        <w:t>information or evidence establishing that that number has been allocated to the person; or</w:t>
      </w:r>
    </w:p>
    <w:p w14:paraId="3ECCCD2F" w14:textId="77777777" w:rsidR="00B84036" w:rsidRPr="003F2F36" w:rsidRDefault="00B84036">
      <w:pPr>
        <w:pStyle w:val="BodyText"/>
        <w:spacing w:before="161"/>
      </w:pPr>
    </w:p>
    <w:p w14:paraId="51E8693A" w14:textId="77777777" w:rsidR="00B84036" w:rsidRPr="003F2F36" w:rsidRDefault="009A44C3">
      <w:pPr>
        <w:pStyle w:val="ListParagraph"/>
        <w:numPr>
          <w:ilvl w:val="1"/>
          <w:numId w:val="88"/>
        </w:numPr>
        <w:tabs>
          <w:tab w:val="left" w:pos="1302"/>
        </w:tabs>
        <w:ind w:right="1168" w:firstLine="0"/>
        <w:rPr>
          <w:sz w:val="20"/>
        </w:rPr>
      </w:pPr>
      <w:r w:rsidRPr="003F2F36">
        <w:rPr>
          <w:sz w:val="20"/>
        </w:rPr>
        <w:t>information</w:t>
      </w:r>
      <w:r w:rsidRPr="003F2F36">
        <w:rPr>
          <w:spacing w:val="-18"/>
          <w:sz w:val="20"/>
        </w:rPr>
        <w:t xml:space="preserve"> </w:t>
      </w:r>
      <w:r w:rsidRPr="003F2F36">
        <w:rPr>
          <w:sz w:val="20"/>
        </w:rPr>
        <w:t>or</w:t>
      </w:r>
      <w:r w:rsidRPr="003F2F36">
        <w:rPr>
          <w:spacing w:val="-18"/>
          <w:sz w:val="20"/>
        </w:rPr>
        <w:t xml:space="preserve"> </w:t>
      </w:r>
      <w:r w:rsidRPr="003F2F36">
        <w:rPr>
          <w:sz w:val="20"/>
        </w:rPr>
        <w:t>evidence</w:t>
      </w:r>
      <w:r w:rsidRPr="003F2F36">
        <w:rPr>
          <w:spacing w:val="-17"/>
          <w:sz w:val="20"/>
        </w:rPr>
        <w:t xml:space="preserve"> </w:t>
      </w:r>
      <w:r w:rsidRPr="003F2F36">
        <w:rPr>
          <w:sz w:val="20"/>
        </w:rPr>
        <w:t>enabling</w:t>
      </w:r>
      <w:r w:rsidRPr="003F2F36">
        <w:rPr>
          <w:spacing w:val="-18"/>
          <w:sz w:val="20"/>
        </w:rPr>
        <w:t xml:space="preserve"> </w:t>
      </w:r>
      <w:r w:rsidRPr="003F2F36">
        <w:rPr>
          <w:sz w:val="20"/>
        </w:rPr>
        <w:t>the</w:t>
      </w:r>
      <w:r w:rsidRPr="003F2F36">
        <w:rPr>
          <w:spacing w:val="-17"/>
          <w:sz w:val="20"/>
        </w:rPr>
        <w:t xml:space="preserve"> </w:t>
      </w:r>
      <w:r w:rsidRPr="003F2F36">
        <w:rPr>
          <w:sz w:val="20"/>
        </w:rPr>
        <w:t>authority</w:t>
      </w:r>
      <w:r w:rsidRPr="003F2F36">
        <w:rPr>
          <w:spacing w:val="-18"/>
          <w:sz w:val="20"/>
        </w:rPr>
        <w:t xml:space="preserve"> </w:t>
      </w:r>
      <w:r w:rsidRPr="003F2F36">
        <w:rPr>
          <w:sz w:val="20"/>
        </w:rPr>
        <w:t>to</w:t>
      </w:r>
      <w:r w:rsidRPr="003F2F36">
        <w:rPr>
          <w:spacing w:val="-18"/>
          <w:sz w:val="20"/>
        </w:rPr>
        <w:t xml:space="preserve"> </w:t>
      </w:r>
      <w:r w:rsidRPr="003F2F36">
        <w:rPr>
          <w:sz w:val="20"/>
        </w:rPr>
        <w:t>ascertain</w:t>
      </w:r>
      <w:r w:rsidRPr="003F2F36">
        <w:rPr>
          <w:spacing w:val="-17"/>
          <w:sz w:val="20"/>
        </w:rPr>
        <w:t xml:space="preserve"> </w:t>
      </w:r>
      <w:r w:rsidRPr="003F2F36">
        <w:rPr>
          <w:sz w:val="20"/>
        </w:rPr>
        <w:t>the</w:t>
      </w:r>
      <w:r w:rsidRPr="003F2F36">
        <w:rPr>
          <w:spacing w:val="-18"/>
          <w:sz w:val="20"/>
        </w:rPr>
        <w:t xml:space="preserve"> </w:t>
      </w:r>
      <w:r w:rsidRPr="003F2F36">
        <w:rPr>
          <w:sz w:val="20"/>
        </w:rPr>
        <w:t>national insurance number that has been allocated to the person; or</w:t>
      </w:r>
    </w:p>
    <w:p w14:paraId="5C19B826" w14:textId="77777777" w:rsidR="00B84036" w:rsidRPr="003F2F36" w:rsidRDefault="00B84036">
      <w:pPr>
        <w:pStyle w:val="BodyText"/>
        <w:spacing w:before="158"/>
      </w:pPr>
    </w:p>
    <w:p w14:paraId="61BA8117" w14:textId="77777777" w:rsidR="00B84036" w:rsidRPr="003F2F36" w:rsidRDefault="009A44C3">
      <w:pPr>
        <w:pStyle w:val="ListParagraph"/>
        <w:numPr>
          <w:ilvl w:val="0"/>
          <w:numId w:val="88"/>
        </w:numPr>
        <w:tabs>
          <w:tab w:val="left" w:pos="1132"/>
        </w:tabs>
        <w:spacing w:before="1"/>
        <w:ind w:left="760" w:right="963" w:firstLine="0"/>
        <w:rPr>
          <w:sz w:val="20"/>
        </w:rPr>
      </w:pPr>
      <w:r w:rsidRPr="003F2F36">
        <w:rPr>
          <w:sz w:val="20"/>
        </w:rPr>
        <w:t>the</w:t>
      </w:r>
      <w:r w:rsidRPr="003F2F36">
        <w:rPr>
          <w:spacing w:val="-8"/>
          <w:sz w:val="20"/>
        </w:rPr>
        <w:t xml:space="preserve"> </w:t>
      </w:r>
      <w:r w:rsidRPr="003F2F36">
        <w:rPr>
          <w:sz w:val="20"/>
        </w:rPr>
        <w:t>person</w:t>
      </w:r>
      <w:r w:rsidRPr="003F2F36">
        <w:rPr>
          <w:spacing w:val="-6"/>
          <w:sz w:val="20"/>
        </w:rPr>
        <w:t xml:space="preserve"> </w:t>
      </w:r>
      <w:r w:rsidRPr="003F2F36">
        <w:rPr>
          <w:sz w:val="20"/>
        </w:rPr>
        <w:t>has</w:t>
      </w:r>
      <w:r w:rsidRPr="003F2F36">
        <w:rPr>
          <w:spacing w:val="-7"/>
          <w:sz w:val="20"/>
        </w:rPr>
        <w:t xml:space="preserve"> </w:t>
      </w:r>
      <w:r w:rsidRPr="003F2F36">
        <w:rPr>
          <w:sz w:val="20"/>
        </w:rPr>
        <w:t>made</w:t>
      </w:r>
      <w:r w:rsidRPr="003F2F36">
        <w:rPr>
          <w:spacing w:val="-8"/>
          <w:sz w:val="20"/>
        </w:rPr>
        <w:t xml:space="preserve"> </w:t>
      </w:r>
      <w:r w:rsidRPr="003F2F36">
        <w:rPr>
          <w:sz w:val="20"/>
        </w:rPr>
        <w:t>an</w:t>
      </w:r>
      <w:r w:rsidRPr="003F2F36">
        <w:rPr>
          <w:spacing w:val="-5"/>
          <w:sz w:val="20"/>
        </w:rPr>
        <w:t xml:space="preserve"> </w:t>
      </w:r>
      <w:r w:rsidRPr="003F2F36">
        <w:rPr>
          <w:sz w:val="20"/>
        </w:rPr>
        <w:t>application</w:t>
      </w:r>
      <w:r w:rsidRPr="003F2F36">
        <w:rPr>
          <w:spacing w:val="-6"/>
          <w:sz w:val="20"/>
        </w:rPr>
        <w:t xml:space="preserve"> </w:t>
      </w:r>
      <w:r w:rsidRPr="003F2F36">
        <w:rPr>
          <w:sz w:val="20"/>
        </w:rPr>
        <w:t>for</w:t>
      </w:r>
      <w:r w:rsidRPr="003F2F36">
        <w:rPr>
          <w:spacing w:val="-8"/>
          <w:sz w:val="20"/>
        </w:rPr>
        <w:t xml:space="preserve"> </w:t>
      </w:r>
      <w:r w:rsidRPr="003F2F36">
        <w:rPr>
          <w:sz w:val="20"/>
        </w:rPr>
        <w:t>a</w:t>
      </w:r>
      <w:r w:rsidRPr="003F2F36">
        <w:rPr>
          <w:spacing w:val="-6"/>
          <w:sz w:val="20"/>
        </w:rPr>
        <w:t xml:space="preserve"> </w:t>
      </w:r>
      <w:r w:rsidRPr="003F2F36">
        <w:rPr>
          <w:sz w:val="20"/>
        </w:rPr>
        <w:t>national</w:t>
      </w:r>
      <w:r w:rsidRPr="003F2F36">
        <w:rPr>
          <w:spacing w:val="-6"/>
          <w:sz w:val="20"/>
        </w:rPr>
        <w:t xml:space="preserve"> </w:t>
      </w:r>
      <w:r w:rsidRPr="003F2F36">
        <w:rPr>
          <w:sz w:val="20"/>
        </w:rPr>
        <w:t>insurance</w:t>
      </w:r>
      <w:r w:rsidRPr="003F2F36">
        <w:rPr>
          <w:spacing w:val="-8"/>
          <w:sz w:val="20"/>
        </w:rPr>
        <w:t xml:space="preserve"> </w:t>
      </w:r>
      <w:r w:rsidRPr="003F2F36">
        <w:rPr>
          <w:sz w:val="20"/>
        </w:rPr>
        <w:t>number</w:t>
      </w:r>
      <w:r w:rsidRPr="003F2F36">
        <w:rPr>
          <w:spacing w:val="-5"/>
          <w:sz w:val="20"/>
        </w:rPr>
        <w:t xml:space="preserve"> </w:t>
      </w:r>
      <w:r w:rsidRPr="003F2F36">
        <w:rPr>
          <w:sz w:val="20"/>
        </w:rPr>
        <w:t>to</w:t>
      </w:r>
      <w:r w:rsidRPr="003F2F36">
        <w:rPr>
          <w:spacing w:val="-8"/>
          <w:sz w:val="20"/>
        </w:rPr>
        <w:t xml:space="preserve"> </w:t>
      </w:r>
      <w:r w:rsidRPr="003F2F36">
        <w:rPr>
          <w:sz w:val="20"/>
        </w:rPr>
        <w:t>be allocated to him and the application for the reduction is accompanied by—</w:t>
      </w:r>
    </w:p>
    <w:p w14:paraId="4AF72FCA" w14:textId="77777777" w:rsidR="00B84036" w:rsidRPr="003F2F36" w:rsidRDefault="009A44C3">
      <w:pPr>
        <w:pStyle w:val="ListParagraph"/>
        <w:numPr>
          <w:ilvl w:val="1"/>
          <w:numId w:val="88"/>
        </w:numPr>
        <w:tabs>
          <w:tab w:val="left" w:pos="1284"/>
        </w:tabs>
        <w:spacing w:before="80"/>
        <w:ind w:right="1167" w:firstLine="0"/>
        <w:rPr>
          <w:sz w:val="20"/>
        </w:rPr>
      </w:pPr>
      <w:r w:rsidRPr="003F2F36">
        <w:rPr>
          <w:sz w:val="20"/>
        </w:rPr>
        <w:t>evidence of the application for a national insurance number to be so allocated; and</w:t>
      </w:r>
    </w:p>
    <w:p w14:paraId="07F12975" w14:textId="77777777" w:rsidR="00B84036" w:rsidRPr="003F2F36" w:rsidRDefault="00B84036">
      <w:pPr>
        <w:pStyle w:val="BodyText"/>
        <w:spacing w:before="161"/>
      </w:pPr>
    </w:p>
    <w:p w14:paraId="49D03582" w14:textId="77777777" w:rsidR="00B84036" w:rsidRPr="003F2F36" w:rsidRDefault="009A44C3">
      <w:pPr>
        <w:pStyle w:val="ListParagraph"/>
        <w:numPr>
          <w:ilvl w:val="1"/>
          <w:numId w:val="88"/>
        </w:numPr>
        <w:tabs>
          <w:tab w:val="left" w:pos="1319"/>
        </w:tabs>
        <w:ind w:left="1319" w:hanging="360"/>
        <w:rPr>
          <w:sz w:val="20"/>
        </w:rPr>
      </w:pPr>
      <w:r w:rsidRPr="003F2F36">
        <w:rPr>
          <w:sz w:val="20"/>
        </w:rPr>
        <w:t>the</w:t>
      </w:r>
      <w:r w:rsidRPr="003F2F36">
        <w:rPr>
          <w:spacing w:val="-6"/>
          <w:sz w:val="20"/>
        </w:rPr>
        <w:t xml:space="preserve"> </w:t>
      </w:r>
      <w:r w:rsidRPr="003F2F36">
        <w:rPr>
          <w:sz w:val="20"/>
        </w:rPr>
        <w:t>information</w:t>
      </w:r>
      <w:r w:rsidRPr="003F2F36">
        <w:rPr>
          <w:spacing w:val="-5"/>
          <w:sz w:val="20"/>
        </w:rPr>
        <w:t xml:space="preserve"> </w:t>
      </w:r>
      <w:r w:rsidRPr="003F2F36">
        <w:rPr>
          <w:sz w:val="20"/>
        </w:rPr>
        <w:t>or</w:t>
      </w:r>
      <w:r w:rsidRPr="003F2F36">
        <w:rPr>
          <w:spacing w:val="-4"/>
          <w:sz w:val="20"/>
        </w:rPr>
        <w:t xml:space="preserve"> </w:t>
      </w:r>
      <w:r w:rsidRPr="003F2F36">
        <w:rPr>
          <w:sz w:val="20"/>
        </w:rPr>
        <w:t>evidence</w:t>
      </w:r>
      <w:r w:rsidRPr="003F2F36">
        <w:rPr>
          <w:spacing w:val="-5"/>
          <w:sz w:val="20"/>
        </w:rPr>
        <w:t xml:space="preserve"> </w:t>
      </w:r>
      <w:r w:rsidRPr="003F2F36">
        <w:rPr>
          <w:sz w:val="20"/>
        </w:rPr>
        <w:t>enabling</w:t>
      </w:r>
      <w:r w:rsidRPr="003F2F36">
        <w:rPr>
          <w:spacing w:val="-7"/>
          <w:sz w:val="20"/>
        </w:rPr>
        <w:t xml:space="preserve"> </w:t>
      </w:r>
      <w:r w:rsidRPr="003F2F36">
        <w:rPr>
          <w:sz w:val="20"/>
        </w:rPr>
        <w:t>it</w:t>
      </w:r>
      <w:r w:rsidRPr="003F2F36">
        <w:rPr>
          <w:spacing w:val="-4"/>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so</w:t>
      </w:r>
      <w:r w:rsidRPr="003F2F36">
        <w:rPr>
          <w:spacing w:val="-6"/>
          <w:sz w:val="20"/>
        </w:rPr>
        <w:t xml:space="preserve"> </w:t>
      </w:r>
      <w:r w:rsidRPr="003F2F36">
        <w:rPr>
          <w:spacing w:val="-2"/>
          <w:sz w:val="20"/>
        </w:rPr>
        <w:t>allocated.</w:t>
      </w:r>
    </w:p>
    <w:p w14:paraId="53A1AB6B" w14:textId="77777777" w:rsidR="00B84036" w:rsidRPr="003F2F36" w:rsidRDefault="00B84036">
      <w:pPr>
        <w:pStyle w:val="BodyText"/>
        <w:spacing w:before="159"/>
      </w:pPr>
    </w:p>
    <w:p w14:paraId="7C3A16FD" w14:textId="77777777" w:rsidR="00B84036" w:rsidRPr="003F2F36" w:rsidRDefault="009A44C3">
      <w:pPr>
        <w:pStyle w:val="ListParagraph"/>
        <w:numPr>
          <w:ilvl w:val="1"/>
          <w:numId w:val="104"/>
        </w:numPr>
        <w:tabs>
          <w:tab w:val="left" w:pos="937"/>
        </w:tabs>
        <w:spacing w:before="1"/>
        <w:ind w:left="937" w:hanging="376"/>
        <w:jc w:val="both"/>
        <w:rPr>
          <w:sz w:val="20"/>
        </w:rPr>
      </w:pPr>
      <w:r w:rsidRPr="003F2F36">
        <w:rPr>
          <w:sz w:val="20"/>
        </w:rPr>
        <w:t>Sub-paragraph</w:t>
      </w:r>
      <w:r w:rsidRPr="003F2F36">
        <w:rPr>
          <w:spacing w:val="-7"/>
          <w:sz w:val="20"/>
        </w:rPr>
        <w:t xml:space="preserve"> </w:t>
      </w:r>
      <w:r w:rsidRPr="003F2F36">
        <w:rPr>
          <w:sz w:val="20"/>
        </w:rPr>
        <w:t>(2)</w:t>
      </w:r>
      <w:r w:rsidRPr="003F2F36">
        <w:rPr>
          <w:spacing w:val="-6"/>
          <w:sz w:val="20"/>
        </w:rPr>
        <w:t xml:space="preserve"> </w:t>
      </w:r>
      <w:r w:rsidRPr="003F2F36">
        <w:rPr>
          <w:sz w:val="20"/>
        </w:rPr>
        <w:t>does</w:t>
      </w:r>
      <w:r w:rsidRPr="003F2F36">
        <w:rPr>
          <w:spacing w:val="-8"/>
          <w:sz w:val="20"/>
        </w:rPr>
        <w:t xml:space="preserve"> </w:t>
      </w:r>
      <w:r w:rsidRPr="003F2F36">
        <w:rPr>
          <w:sz w:val="20"/>
        </w:rPr>
        <w:t>not</w:t>
      </w:r>
      <w:r w:rsidRPr="003F2F36">
        <w:rPr>
          <w:spacing w:val="-7"/>
          <w:sz w:val="20"/>
        </w:rPr>
        <w:t xml:space="preserve"> </w:t>
      </w:r>
      <w:r w:rsidRPr="003F2F36">
        <w:rPr>
          <w:spacing w:val="-2"/>
          <w:sz w:val="20"/>
        </w:rPr>
        <w:t>apply—</w:t>
      </w:r>
    </w:p>
    <w:p w14:paraId="5B90D00F" w14:textId="77777777" w:rsidR="00B84036" w:rsidRPr="003F2F36" w:rsidRDefault="009A44C3">
      <w:pPr>
        <w:pStyle w:val="ListParagraph"/>
        <w:numPr>
          <w:ilvl w:val="0"/>
          <w:numId w:val="87"/>
        </w:numPr>
        <w:tabs>
          <w:tab w:val="left" w:pos="1140"/>
        </w:tabs>
        <w:spacing w:before="79"/>
        <w:ind w:right="960" w:firstLine="0"/>
        <w:rPr>
          <w:sz w:val="20"/>
        </w:rPr>
      </w:pPr>
      <w:r w:rsidRPr="003F2F36">
        <w:rPr>
          <w:sz w:val="20"/>
        </w:rPr>
        <w:t>in the case of a child or young person in respect of whom an application for a reduction is made;</w:t>
      </w:r>
    </w:p>
    <w:p w14:paraId="5D8ABBDE" w14:textId="77777777" w:rsidR="00B84036" w:rsidRPr="003F2F36" w:rsidRDefault="00B84036">
      <w:pPr>
        <w:pStyle w:val="BodyText"/>
        <w:spacing w:before="161"/>
      </w:pPr>
    </w:p>
    <w:p w14:paraId="2E562D7C" w14:textId="77777777" w:rsidR="00B84036" w:rsidRPr="003F2F36" w:rsidRDefault="009A44C3">
      <w:pPr>
        <w:pStyle w:val="ListParagraph"/>
        <w:numPr>
          <w:ilvl w:val="0"/>
          <w:numId w:val="87"/>
        </w:numPr>
        <w:tabs>
          <w:tab w:val="left" w:pos="1135"/>
        </w:tabs>
        <w:ind w:left="1135" w:hanging="375"/>
        <w:rPr>
          <w:sz w:val="20"/>
        </w:rPr>
      </w:pPr>
      <w:r w:rsidRPr="003F2F36">
        <w:rPr>
          <w:sz w:val="20"/>
        </w:rPr>
        <w:t>to</w:t>
      </w:r>
      <w:r w:rsidRPr="003F2F36">
        <w:rPr>
          <w:spacing w:val="-5"/>
          <w:sz w:val="20"/>
        </w:rPr>
        <w:t xml:space="preserve"> </w:t>
      </w:r>
      <w:r w:rsidRPr="003F2F36">
        <w:rPr>
          <w:sz w:val="20"/>
        </w:rPr>
        <w:t>a</w:t>
      </w:r>
      <w:r w:rsidRPr="003F2F36">
        <w:rPr>
          <w:spacing w:val="-5"/>
          <w:sz w:val="20"/>
        </w:rPr>
        <w:t xml:space="preserve"> </w:t>
      </w:r>
      <w:r w:rsidRPr="003F2F36">
        <w:rPr>
          <w:sz w:val="20"/>
        </w:rPr>
        <w:t>person</w:t>
      </w:r>
      <w:r w:rsidRPr="003F2F36">
        <w:rPr>
          <w:spacing w:val="-4"/>
          <w:sz w:val="20"/>
        </w:rPr>
        <w:t xml:space="preserve"> who—</w:t>
      </w:r>
    </w:p>
    <w:p w14:paraId="3B1BAEDC" w14:textId="77777777" w:rsidR="00B84036" w:rsidRPr="003F2F36" w:rsidRDefault="009A44C3">
      <w:pPr>
        <w:pStyle w:val="ListParagraph"/>
        <w:numPr>
          <w:ilvl w:val="1"/>
          <w:numId w:val="87"/>
        </w:numPr>
        <w:tabs>
          <w:tab w:val="left" w:pos="1253"/>
        </w:tabs>
        <w:spacing w:before="78"/>
        <w:ind w:right="1168" w:firstLine="0"/>
        <w:rPr>
          <w:sz w:val="20"/>
        </w:rPr>
      </w:pPr>
      <w:r w:rsidRPr="003F2F36">
        <w:rPr>
          <w:sz w:val="20"/>
        </w:rPr>
        <w:t>is</w:t>
      </w:r>
      <w:r w:rsidRPr="003F2F36">
        <w:rPr>
          <w:spacing w:val="-13"/>
          <w:sz w:val="20"/>
        </w:rPr>
        <w:t xml:space="preserve"> </w:t>
      </w:r>
      <w:r w:rsidRPr="003F2F36">
        <w:rPr>
          <w:sz w:val="20"/>
        </w:rPr>
        <w:t>a</w:t>
      </w:r>
      <w:r w:rsidRPr="003F2F36">
        <w:rPr>
          <w:spacing w:val="-12"/>
          <w:sz w:val="20"/>
        </w:rPr>
        <w:t xml:space="preserve"> </w:t>
      </w:r>
      <w:r w:rsidRPr="003F2F36">
        <w:rPr>
          <w:sz w:val="20"/>
        </w:rPr>
        <w:t>person</w:t>
      </w:r>
      <w:r w:rsidRPr="003F2F36">
        <w:rPr>
          <w:spacing w:val="-9"/>
          <w:sz w:val="20"/>
        </w:rPr>
        <w:t xml:space="preserve"> </w:t>
      </w:r>
      <w:r w:rsidRPr="003F2F36">
        <w:rPr>
          <w:sz w:val="20"/>
        </w:rPr>
        <w:t>treated</w:t>
      </w:r>
      <w:r w:rsidRPr="003F2F36">
        <w:rPr>
          <w:spacing w:val="-10"/>
          <w:sz w:val="20"/>
        </w:rPr>
        <w:t xml:space="preserve"> </w:t>
      </w:r>
      <w:r w:rsidRPr="003F2F36">
        <w:rPr>
          <w:sz w:val="20"/>
        </w:rPr>
        <w:t>as</w:t>
      </w:r>
      <w:r w:rsidRPr="003F2F36">
        <w:rPr>
          <w:spacing w:val="-11"/>
          <w:sz w:val="20"/>
        </w:rPr>
        <w:t xml:space="preserve"> </w:t>
      </w:r>
      <w:r w:rsidRPr="003F2F36">
        <w:rPr>
          <w:sz w:val="20"/>
        </w:rPr>
        <w:t>not</w:t>
      </w:r>
      <w:r w:rsidRPr="003F2F36">
        <w:rPr>
          <w:spacing w:val="-10"/>
          <w:sz w:val="20"/>
        </w:rPr>
        <w:t xml:space="preserve"> </w:t>
      </w:r>
      <w:r w:rsidRPr="003F2F36">
        <w:rPr>
          <w:sz w:val="20"/>
        </w:rPr>
        <w:t>being</w:t>
      </w:r>
      <w:r w:rsidRPr="003F2F36">
        <w:rPr>
          <w:spacing w:val="-12"/>
          <w:sz w:val="20"/>
        </w:rPr>
        <w:t xml:space="preserve"> </w:t>
      </w:r>
      <w:r w:rsidRPr="003F2F36">
        <w:rPr>
          <w:sz w:val="20"/>
        </w:rPr>
        <w:t>in</w:t>
      </w:r>
      <w:r w:rsidRPr="003F2F36">
        <w:rPr>
          <w:spacing w:val="-12"/>
          <w:sz w:val="20"/>
        </w:rPr>
        <w:t xml:space="preserve"> </w:t>
      </w:r>
      <w:r w:rsidRPr="003F2F36">
        <w:rPr>
          <w:sz w:val="20"/>
        </w:rPr>
        <w:t>Great</w:t>
      </w:r>
      <w:r w:rsidRPr="003F2F36">
        <w:rPr>
          <w:spacing w:val="-12"/>
          <w:sz w:val="20"/>
        </w:rPr>
        <w:t xml:space="preserve"> </w:t>
      </w:r>
      <w:r w:rsidRPr="003F2F36">
        <w:rPr>
          <w:sz w:val="20"/>
        </w:rPr>
        <w:t>Britain</w:t>
      </w:r>
      <w:r w:rsidRPr="003F2F36">
        <w:rPr>
          <w:spacing w:val="-12"/>
          <w:sz w:val="20"/>
        </w:rPr>
        <w:t xml:space="preserve"> </w:t>
      </w:r>
      <w:r w:rsidRPr="003F2F36">
        <w:rPr>
          <w:sz w:val="20"/>
        </w:rPr>
        <w:t>for</w:t>
      </w:r>
      <w:r w:rsidRPr="003F2F36">
        <w:rPr>
          <w:spacing w:val="-12"/>
          <w:sz w:val="20"/>
        </w:rPr>
        <w:t xml:space="preserve"> </w:t>
      </w:r>
      <w:r w:rsidRPr="003F2F36">
        <w:rPr>
          <w:sz w:val="20"/>
        </w:rPr>
        <w:t>the</w:t>
      </w:r>
      <w:r w:rsidRPr="003F2F36">
        <w:rPr>
          <w:spacing w:val="-14"/>
          <w:sz w:val="20"/>
        </w:rPr>
        <w:t xml:space="preserve"> </w:t>
      </w:r>
      <w:r w:rsidRPr="003F2F36">
        <w:rPr>
          <w:sz w:val="20"/>
        </w:rPr>
        <w:t>purposes</w:t>
      </w:r>
      <w:r w:rsidRPr="003F2F36">
        <w:rPr>
          <w:spacing w:val="-11"/>
          <w:sz w:val="20"/>
        </w:rPr>
        <w:t xml:space="preserve"> </w:t>
      </w:r>
      <w:r w:rsidRPr="003F2F36">
        <w:rPr>
          <w:sz w:val="20"/>
        </w:rPr>
        <w:t>of</w:t>
      </w:r>
      <w:r w:rsidRPr="003F2F36">
        <w:rPr>
          <w:spacing w:val="-11"/>
          <w:sz w:val="20"/>
        </w:rPr>
        <w:t xml:space="preserve"> </w:t>
      </w:r>
      <w:r w:rsidRPr="003F2F36">
        <w:rPr>
          <w:sz w:val="20"/>
        </w:rPr>
        <w:t xml:space="preserve">this scheme </w:t>
      </w:r>
      <w:hyperlink w:anchor="_bookmark103" w:history="1">
        <w:r w:rsidRPr="003F2F36">
          <w:rPr>
            <w:color w:val="005DA1"/>
            <w:position w:val="7"/>
            <w:sz w:val="13"/>
            <w:u w:val="single" w:color="005DA1"/>
          </w:rPr>
          <w:t>118</w:t>
        </w:r>
      </w:hyperlink>
      <w:r w:rsidRPr="003F2F36">
        <w:rPr>
          <w:sz w:val="20"/>
        </w:rPr>
        <w:t>;</w:t>
      </w:r>
    </w:p>
    <w:p w14:paraId="30100C55" w14:textId="77777777" w:rsidR="00B84036" w:rsidRPr="003F2F36" w:rsidRDefault="00B84036">
      <w:pPr>
        <w:pStyle w:val="BodyText"/>
        <w:spacing w:before="161"/>
      </w:pPr>
    </w:p>
    <w:p w14:paraId="72B5ED9F" w14:textId="77777777" w:rsidR="00B84036" w:rsidRPr="003F2F36" w:rsidRDefault="009A44C3">
      <w:pPr>
        <w:pStyle w:val="ListParagraph"/>
        <w:numPr>
          <w:ilvl w:val="1"/>
          <w:numId w:val="87"/>
        </w:numPr>
        <w:tabs>
          <w:tab w:val="left" w:pos="1390"/>
        </w:tabs>
        <w:spacing w:before="1"/>
        <w:ind w:right="1164" w:firstLine="0"/>
        <w:rPr>
          <w:sz w:val="20"/>
        </w:rPr>
      </w:pPr>
      <w:r w:rsidRPr="003F2F36">
        <w:rPr>
          <w:sz w:val="20"/>
        </w:rPr>
        <w:t>is</w:t>
      </w:r>
      <w:r w:rsidRPr="003F2F36">
        <w:rPr>
          <w:spacing w:val="40"/>
          <w:sz w:val="20"/>
        </w:rPr>
        <w:t xml:space="preserve"> </w:t>
      </w:r>
      <w:r w:rsidRPr="003F2F36">
        <w:rPr>
          <w:sz w:val="20"/>
        </w:rPr>
        <w:t>subject</w:t>
      </w:r>
      <w:r w:rsidRPr="003F2F36">
        <w:rPr>
          <w:spacing w:val="40"/>
          <w:sz w:val="20"/>
        </w:rPr>
        <w:t xml:space="preserve"> </w:t>
      </w:r>
      <w:r w:rsidRPr="003F2F36">
        <w:rPr>
          <w:sz w:val="20"/>
        </w:rPr>
        <w:t>to</w:t>
      </w:r>
      <w:r w:rsidRPr="003F2F36">
        <w:rPr>
          <w:spacing w:val="40"/>
          <w:sz w:val="20"/>
        </w:rPr>
        <w:t xml:space="preserve"> </w:t>
      </w:r>
      <w:r w:rsidRPr="003F2F36">
        <w:rPr>
          <w:sz w:val="20"/>
        </w:rPr>
        <w:t>immigration</w:t>
      </w:r>
      <w:r w:rsidRPr="003F2F36">
        <w:rPr>
          <w:spacing w:val="40"/>
          <w:sz w:val="20"/>
        </w:rPr>
        <w:t xml:space="preserve"> </w:t>
      </w:r>
      <w:r w:rsidRPr="003F2F36">
        <w:rPr>
          <w:sz w:val="20"/>
        </w:rPr>
        <w:t>control</w:t>
      </w:r>
      <w:r w:rsidRPr="003F2F36">
        <w:rPr>
          <w:spacing w:val="40"/>
          <w:sz w:val="20"/>
        </w:rPr>
        <w:t xml:space="preserve"> </w:t>
      </w:r>
      <w:r w:rsidRPr="003F2F36">
        <w:rPr>
          <w:sz w:val="20"/>
        </w:rPr>
        <w:t>within</w:t>
      </w:r>
      <w:r w:rsidRPr="003F2F36">
        <w:rPr>
          <w:spacing w:val="40"/>
          <w:sz w:val="20"/>
        </w:rPr>
        <w:t xml:space="preserve"> </w:t>
      </w:r>
      <w:r w:rsidRPr="003F2F36">
        <w:rPr>
          <w:sz w:val="20"/>
        </w:rPr>
        <w:t>the</w:t>
      </w:r>
      <w:r w:rsidRPr="003F2F36">
        <w:rPr>
          <w:spacing w:val="40"/>
          <w:sz w:val="20"/>
        </w:rPr>
        <w:t xml:space="preserve"> </w:t>
      </w:r>
      <w:r w:rsidRPr="003F2F36">
        <w:rPr>
          <w:sz w:val="20"/>
        </w:rPr>
        <w:t>meaning</w:t>
      </w:r>
      <w:r w:rsidRPr="003F2F36">
        <w:rPr>
          <w:spacing w:val="40"/>
          <w:sz w:val="20"/>
        </w:rPr>
        <w:t xml:space="preserve"> </w:t>
      </w:r>
      <w:r w:rsidRPr="003F2F36">
        <w:rPr>
          <w:sz w:val="20"/>
        </w:rPr>
        <w:t>of</w:t>
      </w:r>
      <w:r w:rsidRPr="003F2F36">
        <w:rPr>
          <w:spacing w:val="40"/>
          <w:sz w:val="20"/>
        </w:rPr>
        <w:t xml:space="preserve"> </w:t>
      </w:r>
      <w:r w:rsidRPr="003F2F36">
        <w:rPr>
          <w:sz w:val="20"/>
        </w:rPr>
        <w:t>section</w:t>
      </w:r>
      <w:r w:rsidRPr="003F2F36">
        <w:rPr>
          <w:spacing w:val="80"/>
          <w:sz w:val="20"/>
        </w:rPr>
        <w:t xml:space="preserve"> </w:t>
      </w:r>
      <w:r w:rsidRPr="003F2F36">
        <w:rPr>
          <w:sz w:val="20"/>
        </w:rPr>
        <w:t>115(9)(a) of the Immigration and Asylum Act 1999; and</w:t>
      </w:r>
    </w:p>
    <w:p w14:paraId="4869D74F" w14:textId="77777777" w:rsidR="00B84036" w:rsidRPr="003F2F36" w:rsidRDefault="00B84036">
      <w:pPr>
        <w:pStyle w:val="BodyText"/>
        <w:spacing w:before="158"/>
      </w:pPr>
    </w:p>
    <w:p w14:paraId="1F75D6EE" w14:textId="77777777" w:rsidR="00B84036" w:rsidRPr="003F2F36" w:rsidRDefault="009A44C3">
      <w:pPr>
        <w:pStyle w:val="ListParagraph"/>
        <w:numPr>
          <w:ilvl w:val="1"/>
          <w:numId w:val="87"/>
        </w:numPr>
        <w:tabs>
          <w:tab w:val="left" w:pos="1374"/>
        </w:tabs>
        <w:ind w:left="1374" w:hanging="415"/>
        <w:rPr>
          <w:sz w:val="20"/>
        </w:rPr>
      </w:pPr>
      <w:r w:rsidRPr="003F2F36">
        <w:rPr>
          <w:sz w:val="20"/>
        </w:rPr>
        <w:t>has</w:t>
      </w:r>
      <w:r w:rsidRPr="003F2F36">
        <w:rPr>
          <w:spacing w:val="-8"/>
          <w:sz w:val="20"/>
        </w:rPr>
        <w:t xml:space="preserve"> </w:t>
      </w:r>
      <w:r w:rsidRPr="003F2F36">
        <w:rPr>
          <w:sz w:val="20"/>
        </w:rPr>
        <w:t>not</w:t>
      </w:r>
      <w:r w:rsidRPr="003F2F36">
        <w:rPr>
          <w:spacing w:val="-6"/>
          <w:sz w:val="20"/>
        </w:rPr>
        <w:t xml:space="preserve"> </w:t>
      </w:r>
      <w:r w:rsidRPr="003F2F36">
        <w:rPr>
          <w:sz w:val="20"/>
        </w:rPr>
        <w:t>previously</w:t>
      </w:r>
      <w:r w:rsidRPr="003F2F36">
        <w:rPr>
          <w:spacing w:val="-7"/>
          <w:sz w:val="20"/>
        </w:rPr>
        <w:t xml:space="preserve"> </w:t>
      </w:r>
      <w:r w:rsidRPr="003F2F36">
        <w:rPr>
          <w:sz w:val="20"/>
        </w:rPr>
        <w:t>been</w:t>
      </w:r>
      <w:r w:rsidRPr="003F2F36">
        <w:rPr>
          <w:spacing w:val="-6"/>
          <w:sz w:val="20"/>
        </w:rPr>
        <w:t xml:space="preserve"> </w:t>
      </w:r>
      <w:r w:rsidRPr="003F2F36">
        <w:rPr>
          <w:sz w:val="20"/>
        </w:rPr>
        <w:t>allocated</w:t>
      </w:r>
      <w:r w:rsidRPr="003F2F36">
        <w:rPr>
          <w:spacing w:val="-6"/>
          <w:sz w:val="20"/>
        </w:rPr>
        <w:t xml:space="preserve"> </w:t>
      </w:r>
      <w:r w:rsidRPr="003F2F36">
        <w:rPr>
          <w:sz w:val="20"/>
        </w:rPr>
        <w:t>a</w:t>
      </w:r>
      <w:r w:rsidRPr="003F2F36">
        <w:rPr>
          <w:spacing w:val="-7"/>
          <w:sz w:val="20"/>
        </w:rPr>
        <w:t xml:space="preserve"> </w:t>
      </w:r>
      <w:r w:rsidRPr="003F2F36">
        <w:rPr>
          <w:sz w:val="20"/>
        </w:rPr>
        <w:t>national</w:t>
      </w:r>
      <w:r w:rsidRPr="003F2F36">
        <w:rPr>
          <w:spacing w:val="-7"/>
          <w:sz w:val="20"/>
        </w:rPr>
        <w:t xml:space="preserve"> </w:t>
      </w:r>
      <w:r w:rsidRPr="003F2F36">
        <w:rPr>
          <w:sz w:val="20"/>
        </w:rPr>
        <w:t>insurance</w:t>
      </w:r>
      <w:r w:rsidRPr="003F2F36">
        <w:rPr>
          <w:spacing w:val="-7"/>
          <w:sz w:val="20"/>
        </w:rPr>
        <w:t xml:space="preserve"> </w:t>
      </w:r>
      <w:r w:rsidRPr="003F2F36">
        <w:rPr>
          <w:spacing w:val="-2"/>
          <w:sz w:val="20"/>
        </w:rPr>
        <w:t>number.</w:t>
      </w:r>
    </w:p>
    <w:p w14:paraId="06C32B27" w14:textId="77777777" w:rsidR="00B84036" w:rsidRPr="003F2F36" w:rsidRDefault="00B84036">
      <w:pPr>
        <w:pStyle w:val="BodyText"/>
        <w:spacing w:before="163"/>
      </w:pPr>
    </w:p>
    <w:p w14:paraId="085B1D9C" w14:textId="77777777" w:rsidR="00B84036" w:rsidRPr="003F2F36" w:rsidRDefault="009A44C3">
      <w:pPr>
        <w:pStyle w:val="ListParagraph"/>
        <w:numPr>
          <w:ilvl w:val="1"/>
          <w:numId w:val="104"/>
        </w:numPr>
        <w:tabs>
          <w:tab w:val="left" w:pos="930"/>
        </w:tabs>
        <w:ind w:left="930" w:hanging="369"/>
        <w:jc w:val="left"/>
        <w:rPr>
          <w:sz w:val="20"/>
        </w:rPr>
      </w:pPr>
      <w:r w:rsidRPr="003F2F36">
        <w:rPr>
          <w:sz w:val="20"/>
        </w:rPr>
        <w:t>Subject</w:t>
      </w:r>
      <w:r w:rsidRPr="003F2F36">
        <w:rPr>
          <w:spacing w:val="-14"/>
          <w:sz w:val="20"/>
        </w:rPr>
        <w:t xml:space="preserve"> </w:t>
      </w:r>
      <w:r w:rsidRPr="003F2F36">
        <w:rPr>
          <w:sz w:val="20"/>
        </w:rPr>
        <w:t>to</w:t>
      </w:r>
      <w:r w:rsidRPr="003F2F36">
        <w:rPr>
          <w:spacing w:val="-15"/>
          <w:sz w:val="20"/>
        </w:rPr>
        <w:t xml:space="preserve"> </w:t>
      </w:r>
      <w:r w:rsidRPr="003F2F36">
        <w:rPr>
          <w:sz w:val="20"/>
        </w:rPr>
        <w:t>sub-paragraph</w:t>
      </w:r>
      <w:r w:rsidRPr="003F2F36">
        <w:rPr>
          <w:spacing w:val="-13"/>
          <w:sz w:val="20"/>
        </w:rPr>
        <w:t xml:space="preserve"> </w:t>
      </w:r>
      <w:r w:rsidRPr="003F2F36">
        <w:rPr>
          <w:sz w:val="20"/>
        </w:rPr>
        <w:t>(5),</w:t>
      </w:r>
      <w:r w:rsidRPr="003F2F36">
        <w:rPr>
          <w:spacing w:val="-14"/>
          <w:sz w:val="20"/>
        </w:rPr>
        <w:t xml:space="preserve"> </w:t>
      </w:r>
      <w:r w:rsidRPr="003F2F36">
        <w:rPr>
          <w:sz w:val="20"/>
        </w:rPr>
        <w:t>a</w:t>
      </w:r>
      <w:r w:rsidRPr="003F2F36">
        <w:rPr>
          <w:spacing w:val="-14"/>
          <w:sz w:val="20"/>
        </w:rPr>
        <w:t xml:space="preserve"> </w:t>
      </w:r>
      <w:r w:rsidRPr="003F2F36">
        <w:rPr>
          <w:sz w:val="20"/>
        </w:rPr>
        <w:t>person</w:t>
      </w:r>
      <w:r w:rsidRPr="003F2F36">
        <w:rPr>
          <w:spacing w:val="-13"/>
          <w:sz w:val="20"/>
        </w:rPr>
        <w:t xml:space="preserve"> </w:t>
      </w:r>
      <w:r w:rsidRPr="003F2F36">
        <w:rPr>
          <w:sz w:val="20"/>
        </w:rPr>
        <w:t>who</w:t>
      </w:r>
      <w:r w:rsidRPr="003F2F36">
        <w:rPr>
          <w:spacing w:val="-12"/>
          <w:sz w:val="20"/>
        </w:rPr>
        <w:t xml:space="preserve"> </w:t>
      </w:r>
      <w:r w:rsidRPr="003F2F36">
        <w:rPr>
          <w:sz w:val="20"/>
        </w:rPr>
        <w:t>makes</w:t>
      </w:r>
      <w:r w:rsidRPr="003F2F36">
        <w:rPr>
          <w:spacing w:val="-15"/>
          <w:sz w:val="20"/>
        </w:rPr>
        <w:t xml:space="preserve"> </w:t>
      </w:r>
      <w:r w:rsidRPr="003F2F36">
        <w:rPr>
          <w:sz w:val="20"/>
        </w:rPr>
        <w:t>an</w:t>
      </w:r>
      <w:r w:rsidRPr="003F2F36">
        <w:rPr>
          <w:spacing w:val="-13"/>
          <w:sz w:val="20"/>
        </w:rPr>
        <w:t xml:space="preserve"> </w:t>
      </w:r>
      <w:r w:rsidRPr="003F2F36">
        <w:rPr>
          <w:sz w:val="20"/>
        </w:rPr>
        <w:t>application,</w:t>
      </w:r>
      <w:r w:rsidRPr="003F2F36">
        <w:rPr>
          <w:spacing w:val="-14"/>
          <w:sz w:val="20"/>
        </w:rPr>
        <w:t xml:space="preserve"> </w:t>
      </w:r>
      <w:r w:rsidRPr="003F2F36">
        <w:rPr>
          <w:sz w:val="20"/>
        </w:rPr>
        <w:t>or</w:t>
      </w:r>
      <w:r w:rsidRPr="003F2F36">
        <w:rPr>
          <w:spacing w:val="-15"/>
          <w:sz w:val="20"/>
        </w:rPr>
        <w:t xml:space="preserve"> </w:t>
      </w:r>
      <w:r w:rsidRPr="003F2F36">
        <w:rPr>
          <w:sz w:val="20"/>
        </w:rPr>
        <w:t>a</w:t>
      </w:r>
      <w:r w:rsidRPr="003F2F36">
        <w:rPr>
          <w:spacing w:val="-14"/>
          <w:sz w:val="20"/>
        </w:rPr>
        <w:t xml:space="preserve"> </w:t>
      </w:r>
      <w:r w:rsidRPr="003F2F36">
        <w:rPr>
          <w:spacing w:val="-2"/>
          <w:sz w:val="20"/>
        </w:rPr>
        <w:t>person</w:t>
      </w:r>
    </w:p>
    <w:p w14:paraId="2A8BA41E"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A23E073" w14:textId="77777777" w:rsidR="00B84036" w:rsidRPr="003F2F36" w:rsidRDefault="009A44C3">
      <w:pPr>
        <w:pStyle w:val="BodyText"/>
        <w:spacing w:before="89"/>
        <w:ind w:left="561" w:right="761"/>
        <w:jc w:val="both"/>
      </w:pPr>
      <w:r w:rsidRPr="003F2F36">
        <w:lastRenderedPageBreak/>
        <w:t>to whom a reduction under this scheme has been awarded, must furnish such certificates, documents, information and evidence in connection with the application or the award, or any question arising out of the application or the award,</w:t>
      </w:r>
      <w:r w:rsidRPr="003F2F36">
        <w:rPr>
          <w:spacing w:val="-6"/>
        </w:rPr>
        <w:t xml:space="preserve"> </w:t>
      </w:r>
      <w:r w:rsidRPr="003F2F36">
        <w:t>as</w:t>
      </w:r>
      <w:r w:rsidRPr="003F2F36">
        <w:rPr>
          <w:spacing w:val="-6"/>
        </w:rPr>
        <w:t xml:space="preserve"> </w:t>
      </w:r>
      <w:r w:rsidRPr="003F2F36">
        <w:t>may</w:t>
      </w:r>
      <w:r w:rsidRPr="003F2F36">
        <w:rPr>
          <w:spacing w:val="-6"/>
        </w:rPr>
        <w:t xml:space="preserve"> </w:t>
      </w:r>
      <w:r w:rsidRPr="003F2F36">
        <w:t>reasonably</w:t>
      </w:r>
      <w:r w:rsidRPr="003F2F36">
        <w:rPr>
          <w:spacing w:val="-6"/>
        </w:rPr>
        <w:t xml:space="preserve"> </w:t>
      </w:r>
      <w:r w:rsidRPr="003F2F36">
        <w:t>be</w:t>
      </w:r>
      <w:r w:rsidRPr="003F2F36">
        <w:rPr>
          <w:spacing w:val="-7"/>
        </w:rPr>
        <w:t xml:space="preserve"> </w:t>
      </w:r>
      <w:r w:rsidRPr="003F2F36">
        <w:t>required</w:t>
      </w:r>
      <w:r w:rsidRPr="003F2F36">
        <w:rPr>
          <w:spacing w:val="-5"/>
        </w:rPr>
        <w:t xml:space="preserve"> </w:t>
      </w:r>
      <w:r w:rsidRPr="003F2F36">
        <w:t>by</w:t>
      </w:r>
      <w:r w:rsidRPr="003F2F36">
        <w:rPr>
          <w:spacing w:val="-6"/>
        </w:rPr>
        <w:t xml:space="preserve"> </w:t>
      </w:r>
      <w:r w:rsidRPr="003F2F36">
        <w:t>the</w:t>
      </w:r>
      <w:r w:rsidRPr="003F2F36">
        <w:rPr>
          <w:spacing w:val="-7"/>
        </w:rPr>
        <w:t xml:space="preserve"> </w:t>
      </w:r>
      <w:r w:rsidRPr="003F2F36">
        <w:t>authority</w:t>
      </w:r>
      <w:r w:rsidRPr="003F2F36">
        <w:rPr>
          <w:spacing w:val="-8"/>
        </w:rPr>
        <w:t xml:space="preserve"> </w:t>
      </w:r>
      <w:r w:rsidRPr="003F2F36">
        <w:t>in</w:t>
      </w:r>
      <w:r w:rsidRPr="003F2F36">
        <w:rPr>
          <w:spacing w:val="-5"/>
        </w:rPr>
        <w:t xml:space="preserve"> </w:t>
      </w:r>
      <w:r w:rsidRPr="003F2F36">
        <w:t>order</w:t>
      </w:r>
      <w:r w:rsidRPr="003F2F36">
        <w:rPr>
          <w:spacing w:val="-7"/>
        </w:rPr>
        <w:t xml:space="preserve"> </w:t>
      </w:r>
      <w:r w:rsidRPr="003F2F36">
        <w:t>to</w:t>
      </w:r>
      <w:r w:rsidRPr="003F2F36">
        <w:rPr>
          <w:spacing w:val="-7"/>
        </w:rPr>
        <w:t xml:space="preserve"> </w:t>
      </w:r>
      <w:r w:rsidRPr="003F2F36">
        <w:t>determine</w:t>
      </w:r>
      <w:r w:rsidRPr="003F2F36">
        <w:rPr>
          <w:spacing w:val="-7"/>
        </w:rPr>
        <w:t xml:space="preserve"> </w:t>
      </w:r>
      <w:r w:rsidRPr="003F2F36">
        <w:t>that person's entitlement to, or continuing entitlement to a reduction under this scheme and</w:t>
      </w:r>
      <w:r w:rsidRPr="003F2F36">
        <w:rPr>
          <w:spacing w:val="-1"/>
        </w:rPr>
        <w:t xml:space="preserve"> </w:t>
      </w:r>
      <w:r w:rsidRPr="003F2F36">
        <w:t>must do so within one</w:t>
      </w:r>
      <w:r w:rsidRPr="003F2F36">
        <w:rPr>
          <w:spacing w:val="-2"/>
        </w:rPr>
        <w:t xml:space="preserve"> </w:t>
      </w:r>
      <w:r w:rsidRPr="003F2F36">
        <w:t>month of</w:t>
      </w:r>
      <w:r w:rsidRPr="003F2F36">
        <w:rPr>
          <w:spacing w:val="-1"/>
        </w:rPr>
        <w:t xml:space="preserve"> </w:t>
      </w:r>
      <w:r w:rsidRPr="003F2F36">
        <w:t>the authority</w:t>
      </w:r>
      <w:r w:rsidRPr="003F2F36">
        <w:rPr>
          <w:spacing w:val="-1"/>
        </w:rPr>
        <w:t xml:space="preserve"> </w:t>
      </w:r>
      <w:r w:rsidRPr="003F2F36">
        <w:t>requiring</w:t>
      </w:r>
      <w:r w:rsidRPr="003F2F36">
        <w:rPr>
          <w:spacing w:val="-1"/>
        </w:rPr>
        <w:t xml:space="preserve"> </w:t>
      </w:r>
      <w:r w:rsidRPr="003F2F36">
        <w:t>him to do so or such longer period as the authority may consider reasonable.</w:t>
      </w:r>
    </w:p>
    <w:p w14:paraId="5D66758A" w14:textId="77777777" w:rsidR="00B84036" w:rsidRPr="003F2F36" w:rsidRDefault="00B84036">
      <w:pPr>
        <w:pStyle w:val="BodyText"/>
        <w:spacing w:before="160"/>
      </w:pPr>
    </w:p>
    <w:p w14:paraId="3EB82033" w14:textId="77777777" w:rsidR="00B84036" w:rsidRPr="003F2F36" w:rsidRDefault="009A44C3">
      <w:pPr>
        <w:pStyle w:val="ListParagraph"/>
        <w:numPr>
          <w:ilvl w:val="1"/>
          <w:numId w:val="104"/>
        </w:numPr>
        <w:tabs>
          <w:tab w:val="left" w:pos="1002"/>
        </w:tabs>
        <w:spacing w:before="1"/>
        <w:ind w:right="758" w:firstLine="0"/>
        <w:jc w:val="both"/>
        <w:rPr>
          <w:sz w:val="20"/>
        </w:rPr>
      </w:pPr>
      <w:r w:rsidRPr="003F2F36">
        <w:rPr>
          <w:sz w:val="20"/>
        </w:rPr>
        <w:t xml:space="preserve">Nothing in this paragraph requires a person to furnish any certificates, </w:t>
      </w:r>
      <w:r w:rsidRPr="003F2F36">
        <w:rPr>
          <w:spacing w:val="-2"/>
          <w:sz w:val="20"/>
        </w:rPr>
        <w:t>documents,</w:t>
      </w:r>
      <w:r w:rsidRPr="003F2F36">
        <w:rPr>
          <w:spacing w:val="-8"/>
          <w:sz w:val="20"/>
        </w:rPr>
        <w:t xml:space="preserve"> </w:t>
      </w:r>
      <w:r w:rsidRPr="003F2F36">
        <w:rPr>
          <w:spacing w:val="-2"/>
          <w:sz w:val="20"/>
        </w:rPr>
        <w:t>information</w:t>
      </w:r>
      <w:r w:rsidRPr="003F2F36">
        <w:rPr>
          <w:spacing w:val="-6"/>
          <w:sz w:val="20"/>
        </w:rPr>
        <w:t xml:space="preserve"> </w:t>
      </w:r>
      <w:r w:rsidRPr="003F2F36">
        <w:rPr>
          <w:spacing w:val="-2"/>
          <w:sz w:val="20"/>
        </w:rPr>
        <w:t>or</w:t>
      </w:r>
      <w:r w:rsidRPr="003F2F36">
        <w:rPr>
          <w:spacing w:val="-6"/>
          <w:sz w:val="20"/>
        </w:rPr>
        <w:t xml:space="preserve"> </w:t>
      </w:r>
      <w:r w:rsidRPr="003F2F36">
        <w:rPr>
          <w:spacing w:val="-2"/>
          <w:sz w:val="20"/>
        </w:rPr>
        <w:t>evidence</w:t>
      </w:r>
      <w:r w:rsidRPr="003F2F36">
        <w:rPr>
          <w:spacing w:val="-7"/>
          <w:sz w:val="20"/>
        </w:rPr>
        <w:t xml:space="preserve"> </w:t>
      </w:r>
      <w:r w:rsidRPr="003F2F36">
        <w:rPr>
          <w:spacing w:val="-2"/>
          <w:sz w:val="20"/>
        </w:rPr>
        <w:t>relating</w:t>
      </w:r>
      <w:r w:rsidRPr="003F2F36">
        <w:rPr>
          <w:spacing w:val="-9"/>
          <w:sz w:val="20"/>
        </w:rPr>
        <w:t xml:space="preserve"> </w:t>
      </w:r>
      <w:r w:rsidRPr="003F2F36">
        <w:rPr>
          <w:spacing w:val="-2"/>
          <w:sz w:val="20"/>
        </w:rPr>
        <w:t>to</w:t>
      </w:r>
      <w:r w:rsidRPr="003F2F36">
        <w:rPr>
          <w:spacing w:val="-7"/>
          <w:sz w:val="20"/>
        </w:rPr>
        <w:t xml:space="preserve"> </w:t>
      </w:r>
      <w:r w:rsidRPr="003F2F36">
        <w:rPr>
          <w:spacing w:val="-2"/>
          <w:sz w:val="20"/>
        </w:rPr>
        <w:t>a</w:t>
      </w:r>
      <w:r w:rsidRPr="003F2F36">
        <w:rPr>
          <w:spacing w:val="-7"/>
          <w:sz w:val="20"/>
        </w:rPr>
        <w:t xml:space="preserve"> </w:t>
      </w:r>
      <w:r w:rsidRPr="003F2F36">
        <w:rPr>
          <w:spacing w:val="-2"/>
          <w:sz w:val="20"/>
        </w:rPr>
        <w:t>payment</w:t>
      </w:r>
      <w:r w:rsidRPr="003F2F36">
        <w:rPr>
          <w:spacing w:val="-6"/>
          <w:sz w:val="20"/>
        </w:rPr>
        <w:t xml:space="preserve"> </w:t>
      </w:r>
      <w:r w:rsidRPr="003F2F36">
        <w:rPr>
          <w:spacing w:val="-2"/>
          <w:sz w:val="20"/>
        </w:rPr>
        <w:t>to</w:t>
      </w:r>
      <w:r w:rsidRPr="003F2F36">
        <w:rPr>
          <w:spacing w:val="-8"/>
          <w:sz w:val="20"/>
        </w:rPr>
        <w:t xml:space="preserve"> </w:t>
      </w:r>
      <w:r w:rsidRPr="003F2F36">
        <w:rPr>
          <w:spacing w:val="-2"/>
          <w:sz w:val="20"/>
        </w:rPr>
        <w:t>which</w:t>
      </w:r>
      <w:r w:rsidRPr="003F2F36">
        <w:rPr>
          <w:spacing w:val="-7"/>
          <w:sz w:val="20"/>
        </w:rPr>
        <w:t xml:space="preserve"> </w:t>
      </w:r>
      <w:r w:rsidRPr="003F2F36">
        <w:rPr>
          <w:spacing w:val="-2"/>
          <w:sz w:val="20"/>
        </w:rPr>
        <w:t>sub-paragraph</w:t>
      </w:r>
    </w:p>
    <w:p w14:paraId="38B8220A" w14:textId="77777777" w:rsidR="00B84036" w:rsidRPr="003F2F36" w:rsidRDefault="009A44C3">
      <w:pPr>
        <w:pStyle w:val="BodyText"/>
        <w:spacing w:line="242" w:lineRule="exact"/>
        <w:ind w:left="561"/>
        <w:jc w:val="both"/>
      </w:pPr>
      <w:r w:rsidRPr="003F2F36">
        <w:t>(7)</w:t>
      </w:r>
      <w:r w:rsidRPr="003F2F36">
        <w:rPr>
          <w:spacing w:val="-5"/>
        </w:rPr>
        <w:t xml:space="preserve"> </w:t>
      </w:r>
      <w:r w:rsidRPr="003F2F36">
        <w:rPr>
          <w:spacing w:val="-2"/>
        </w:rPr>
        <w:t>applies.</w:t>
      </w:r>
    </w:p>
    <w:p w14:paraId="0AFEA77D" w14:textId="77777777" w:rsidR="00B84036" w:rsidRPr="003F2F36" w:rsidRDefault="00B84036">
      <w:pPr>
        <w:pStyle w:val="BodyText"/>
        <w:spacing w:before="161"/>
      </w:pPr>
    </w:p>
    <w:p w14:paraId="666C0F52" w14:textId="77777777" w:rsidR="00B84036" w:rsidRPr="003F2F36" w:rsidRDefault="009A44C3">
      <w:pPr>
        <w:pStyle w:val="ListParagraph"/>
        <w:numPr>
          <w:ilvl w:val="0"/>
          <w:numId w:val="86"/>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4"/>
          <w:sz w:val="20"/>
        </w:rPr>
        <w:t xml:space="preserve"> </w:t>
      </w:r>
      <w:r w:rsidRPr="003F2F36">
        <w:rPr>
          <w:sz w:val="20"/>
        </w:rPr>
        <w:t>request</w:t>
      </w:r>
      <w:r w:rsidRPr="003F2F36">
        <w:rPr>
          <w:spacing w:val="-6"/>
          <w:sz w:val="20"/>
        </w:rPr>
        <w:t xml:space="preserve"> </w:t>
      </w:r>
      <w:r w:rsidRPr="003F2F36">
        <w:rPr>
          <w:sz w:val="20"/>
        </w:rPr>
        <w:t>is</w:t>
      </w:r>
      <w:r w:rsidRPr="003F2F36">
        <w:rPr>
          <w:spacing w:val="-7"/>
          <w:sz w:val="20"/>
        </w:rPr>
        <w:t xml:space="preserve"> </w:t>
      </w:r>
      <w:r w:rsidRPr="003F2F36">
        <w:rPr>
          <w:sz w:val="20"/>
        </w:rPr>
        <w:t>made</w:t>
      </w:r>
      <w:r w:rsidRPr="003F2F36">
        <w:rPr>
          <w:spacing w:val="-7"/>
          <w:sz w:val="20"/>
        </w:rPr>
        <w:t xml:space="preserve"> </w:t>
      </w:r>
      <w:r w:rsidRPr="003F2F36">
        <w:rPr>
          <w:sz w:val="20"/>
        </w:rPr>
        <w:t>under</w:t>
      </w:r>
      <w:r w:rsidRPr="003F2F36">
        <w:rPr>
          <w:spacing w:val="-6"/>
          <w:sz w:val="20"/>
        </w:rPr>
        <w:t xml:space="preserve"> </w:t>
      </w:r>
      <w:r w:rsidRPr="003F2F36">
        <w:rPr>
          <w:sz w:val="20"/>
        </w:rPr>
        <w:t>sub-paragraph</w:t>
      </w:r>
      <w:r w:rsidRPr="003F2F36">
        <w:rPr>
          <w:spacing w:val="-5"/>
          <w:sz w:val="20"/>
        </w:rPr>
        <w:t xml:space="preserve"> </w:t>
      </w:r>
      <w:r w:rsidRPr="003F2F36">
        <w:rPr>
          <w:sz w:val="20"/>
        </w:rPr>
        <w:t>(4),</w:t>
      </w:r>
      <w:r w:rsidRPr="003F2F36">
        <w:rPr>
          <w:spacing w:val="-7"/>
          <w:sz w:val="20"/>
        </w:rPr>
        <w:t xml:space="preserve"> </w:t>
      </w:r>
      <w:r w:rsidRPr="003F2F36">
        <w:rPr>
          <w:sz w:val="20"/>
        </w:rPr>
        <w:t>the</w:t>
      </w:r>
      <w:r w:rsidRPr="003F2F36">
        <w:rPr>
          <w:spacing w:val="-7"/>
          <w:sz w:val="20"/>
        </w:rPr>
        <w:t xml:space="preserve"> </w:t>
      </w:r>
      <w:r w:rsidRPr="003F2F36">
        <w:rPr>
          <w:sz w:val="20"/>
        </w:rPr>
        <w:t>authority</w:t>
      </w:r>
      <w:r w:rsidRPr="003F2F36">
        <w:rPr>
          <w:spacing w:val="-4"/>
          <w:sz w:val="20"/>
        </w:rPr>
        <w:t xml:space="preserve"> </w:t>
      </w:r>
      <w:r w:rsidRPr="003F2F36">
        <w:rPr>
          <w:spacing w:val="-2"/>
          <w:sz w:val="20"/>
        </w:rPr>
        <w:t>must—</w:t>
      </w:r>
    </w:p>
    <w:p w14:paraId="5A949D5F" w14:textId="77777777" w:rsidR="00B84036" w:rsidRPr="003F2F36" w:rsidRDefault="009A44C3">
      <w:pPr>
        <w:pStyle w:val="ListParagraph"/>
        <w:numPr>
          <w:ilvl w:val="1"/>
          <w:numId w:val="86"/>
        </w:numPr>
        <w:tabs>
          <w:tab w:val="left" w:pos="1121"/>
        </w:tabs>
        <w:spacing w:before="82"/>
        <w:ind w:right="966" w:firstLine="0"/>
        <w:rPr>
          <w:sz w:val="20"/>
        </w:rPr>
      </w:pPr>
      <w:r w:rsidRPr="003F2F36">
        <w:rPr>
          <w:sz w:val="20"/>
        </w:rPr>
        <w:t>inform</w:t>
      </w:r>
      <w:r w:rsidRPr="003F2F36">
        <w:rPr>
          <w:spacing w:val="-10"/>
          <w:sz w:val="20"/>
        </w:rPr>
        <w:t xml:space="preserve"> </w:t>
      </w:r>
      <w:r w:rsidRPr="003F2F36">
        <w:rPr>
          <w:sz w:val="20"/>
        </w:rPr>
        <w:t>the</w:t>
      </w:r>
      <w:r w:rsidRPr="003F2F36">
        <w:rPr>
          <w:spacing w:val="-9"/>
          <w:sz w:val="20"/>
        </w:rPr>
        <w:t xml:space="preserve"> </w:t>
      </w:r>
      <w:r w:rsidRPr="003F2F36">
        <w:rPr>
          <w:sz w:val="20"/>
        </w:rPr>
        <w:t>applicant</w:t>
      </w:r>
      <w:r w:rsidRPr="003F2F36">
        <w:rPr>
          <w:spacing w:val="-12"/>
          <w:sz w:val="20"/>
        </w:rPr>
        <w:t xml:space="preserve"> </w:t>
      </w:r>
      <w:r w:rsidRPr="003F2F36">
        <w:rPr>
          <w:sz w:val="20"/>
        </w:rPr>
        <w:t>or</w:t>
      </w:r>
      <w:r w:rsidRPr="003F2F36">
        <w:rPr>
          <w:spacing w:val="-9"/>
          <w:sz w:val="20"/>
        </w:rPr>
        <w:t xml:space="preserve"> </w:t>
      </w:r>
      <w:r w:rsidRPr="003F2F36">
        <w:rPr>
          <w:sz w:val="20"/>
        </w:rPr>
        <w:t>the</w:t>
      </w:r>
      <w:r w:rsidRPr="003F2F36">
        <w:rPr>
          <w:spacing w:val="-9"/>
          <w:sz w:val="20"/>
        </w:rPr>
        <w:t xml:space="preserve"> </w:t>
      </w:r>
      <w:r w:rsidRPr="003F2F36">
        <w:rPr>
          <w:sz w:val="20"/>
        </w:rPr>
        <w:t>person</w:t>
      </w:r>
      <w:r w:rsidRPr="003F2F36">
        <w:rPr>
          <w:spacing w:val="-9"/>
          <w:sz w:val="20"/>
        </w:rPr>
        <w:t xml:space="preserve"> </w:t>
      </w:r>
      <w:r w:rsidRPr="003F2F36">
        <w:rPr>
          <w:sz w:val="20"/>
        </w:rPr>
        <w:t>to</w:t>
      </w:r>
      <w:r w:rsidRPr="003F2F36">
        <w:rPr>
          <w:spacing w:val="-11"/>
          <w:sz w:val="20"/>
        </w:rPr>
        <w:t xml:space="preserve"> </w:t>
      </w:r>
      <w:r w:rsidRPr="003F2F36">
        <w:rPr>
          <w:sz w:val="20"/>
        </w:rPr>
        <w:t>whom</w:t>
      </w:r>
      <w:r w:rsidRPr="003F2F36">
        <w:rPr>
          <w:spacing w:val="-7"/>
          <w:sz w:val="20"/>
        </w:rPr>
        <w:t xml:space="preserve"> </w:t>
      </w:r>
      <w:r w:rsidRPr="003F2F36">
        <w:rPr>
          <w:sz w:val="20"/>
        </w:rPr>
        <w:t>a</w:t>
      </w:r>
      <w:r w:rsidRPr="003F2F36">
        <w:rPr>
          <w:spacing w:val="-10"/>
          <w:sz w:val="20"/>
        </w:rPr>
        <w:t xml:space="preserve"> </w:t>
      </w:r>
      <w:r w:rsidRPr="003F2F36">
        <w:rPr>
          <w:sz w:val="20"/>
        </w:rPr>
        <w:t>reduction</w:t>
      </w:r>
      <w:r w:rsidRPr="003F2F36">
        <w:rPr>
          <w:spacing w:val="-9"/>
          <w:sz w:val="20"/>
        </w:rPr>
        <w:t xml:space="preserve"> </w:t>
      </w:r>
      <w:r w:rsidRPr="003F2F36">
        <w:rPr>
          <w:sz w:val="20"/>
        </w:rPr>
        <w:t>under</w:t>
      </w:r>
      <w:r w:rsidRPr="003F2F36">
        <w:rPr>
          <w:spacing w:val="-9"/>
          <w:sz w:val="20"/>
        </w:rPr>
        <w:t xml:space="preserve"> </w:t>
      </w:r>
      <w:r w:rsidRPr="003F2F36">
        <w:rPr>
          <w:sz w:val="20"/>
        </w:rPr>
        <w:t>this</w:t>
      </w:r>
      <w:r w:rsidRPr="003F2F36">
        <w:rPr>
          <w:spacing w:val="-11"/>
          <w:sz w:val="20"/>
        </w:rPr>
        <w:t xml:space="preserve"> </w:t>
      </w:r>
      <w:r w:rsidRPr="003F2F36">
        <w:rPr>
          <w:sz w:val="20"/>
        </w:rPr>
        <w:t>scheme has been awarded of his duty under paragraph 115 (duty to notify change of circumstances) to notify the authority of any change of circumstances; and</w:t>
      </w:r>
    </w:p>
    <w:p w14:paraId="12662486" w14:textId="77777777" w:rsidR="00B84036" w:rsidRPr="003F2F36" w:rsidRDefault="00B84036">
      <w:pPr>
        <w:pStyle w:val="BodyText"/>
        <w:spacing w:before="158"/>
      </w:pPr>
    </w:p>
    <w:p w14:paraId="7393E871" w14:textId="77777777" w:rsidR="00B84036" w:rsidRPr="003F2F36" w:rsidRDefault="009A44C3">
      <w:pPr>
        <w:pStyle w:val="ListParagraph"/>
        <w:numPr>
          <w:ilvl w:val="1"/>
          <w:numId w:val="86"/>
        </w:numPr>
        <w:tabs>
          <w:tab w:val="left" w:pos="1156"/>
        </w:tabs>
        <w:ind w:right="960" w:firstLine="0"/>
        <w:rPr>
          <w:sz w:val="20"/>
        </w:rPr>
      </w:pPr>
      <w:r w:rsidRPr="003F2F36">
        <w:rPr>
          <w:sz w:val="20"/>
        </w:rPr>
        <w:t>without prejudice to the extent of the duty owed under paragraph 115, indicate to him either orally or by notice or by reference to some other document available to him on application and without charge, the kind of change of circumstances which is to be notified.</w:t>
      </w:r>
    </w:p>
    <w:p w14:paraId="0C4926FF" w14:textId="77777777" w:rsidR="00B84036" w:rsidRPr="003F2F36" w:rsidRDefault="00B84036">
      <w:pPr>
        <w:pStyle w:val="BodyText"/>
        <w:spacing w:before="160"/>
      </w:pPr>
    </w:p>
    <w:p w14:paraId="6D69C67F" w14:textId="77777777" w:rsidR="00B84036" w:rsidRPr="003F2F36" w:rsidRDefault="009A44C3">
      <w:pPr>
        <w:pStyle w:val="ListParagraph"/>
        <w:numPr>
          <w:ilvl w:val="0"/>
          <w:numId w:val="86"/>
        </w:numPr>
        <w:tabs>
          <w:tab w:val="left" w:pos="937"/>
        </w:tabs>
        <w:ind w:left="937" w:hanging="376"/>
        <w:rPr>
          <w:sz w:val="20"/>
        </w:rPr>
      </w:pPr>
      <w:r w:rsidRPr="003F2F36">
        <w:rPr>
          <w:sz w:val="20"/>
        </w:rPr>
        <w:t>This</w:t>
      </w:r>
      <w:r w:rsidRPr="003F2F36">
        <w:rPr>
          <w:spacing w:val="-7"/>
          <w:sz w:val="20"/>
        </w:rPr>
        <w:t xml:space="preserve"> </w:t>
      </w:r>
      <w:r w:rsidRPr="003F2F36">
        <w:rPr>
          <w:sz w:val="20"/>
        </w:rPr>
        <w:t>sub-paragraph</w:t>
      </w:r>
      <w:r w:rsidRPr="003F2F36">
        <w:rPr>
          <w:spacing w:val="-4"/>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any</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r w:rsidRPr="003F2F36">
        <w:rPr>
          <w:sz w:val="20"/>
        </w:rPr>
        <w:t>following</w:t>
      </w:r>
      <w:r w:rsidRPr="003F2F36">
        <w:rPr>
          <w:spacing w:val="-5"/>
          <w:sz w:val="20"/>
        </w:rPr>
        <w:t xml:space="preserve"> </w:t>
      </w:r>
      <w:r w:rsidRPr="003F2F36">
        <w:rPr>
          <w:spacing w:val="-2"/>
          <w:sz w:val="20"/>
        </w:rPr>
        <w:t>payments—</w:t>
      </w:r>
    </w:p>
    <w:p w14:paraId="0DF0E961" w14:textId="77777777" w:rsidR="00B84036" w:rsidRPr="003F2F36" w:rsidRDefault="009A44C3">
      <w:pPr>
        <w:pStyle w:val="ListParagraph"/>
        <w:numPr>
          <w:ilvl w:val="1"/>
          <w:numId w:val="86"/>
        </w:numPr>
        <w:tabs>
          <w:tab w:val="left" w:pos="1129"/>
        </w:tabs>
        <w:spacing w:before="81"/>
        <w:ind w:left="1129" w:hanging="369"/>
        <w:rPr>
          <w:sz w:val="20"/>
        </w:rPr>
      </w:pPr>
      <w:r w:rsidRPr="003F2F36">
        <w:rPr>
          <w:sz w:val="20"/>
        </w:rPr>
        <w:t>a</w:t>
      </w:r>
      <w:r w:rsidRPr="003F2F36">
        <w:rPr>
          <w:spacing w:val="-6"/>
          <w:sz w:val="20"/>
        </w:rPr>
        <w:t xml:space="preserve"> </w:t>
      </w:r>
      <w:r w:rsidRPr="003F2F36">
        <w:rPr>
          <w:sz w:val="20"/>
        </w:rPr>
        <w:t>payment</w:t>
      </w:r>
      <w:r w:rsidRPr="003F2F36">
        <w:rPr>
          <w:spacing w:val="-5"/>
          <w:sz w:val="20"/>
        </w:rPr>
        <w:t xml:space="preserve"> </w:t>
      </w:r>
      <w:r w:rsidRPr="003F2F36">
        <w:rPr>
          <w:sz w:val="20"/>
        </w:rPr>
        <w:t>which</w:t>
      </w:r>
      <w:r w:rsidRPr="003F2F36">
        <w:rPr>
          <w:spacing w:val="-5"/>
          <w:sz w:val="20"/>
        </w:rPr>
        <w:t xml:space="preserve"> is—</w:t>
      </w:r>
    </w:p>
    <w:p w14:paraId="6E35EFCC" w14:textId="77777777" w:rsidR="00B84036" w:rsidRPr="003F2F36" w:rsidRDefault="009A44C3">
      <w:pPr>
        <w:pStyle w:val="ListParagraph"/>
        <w:numPr>
          <w:ilvl w:val="2"/>
          <w:numId w:val="86"/>
        </w:numPr>
        <w:tabs>
          <w:tab w:val="left" w:pos="1284"/>
        </w:tabs>
        <w:spacing w:before="81"/>
        <w:ind w:right="1163" w:firstLine="0"/>
        <w:jc w:val="both"/>
        <w:rPr>
          <w:sz w:val="20"/>
        </w:rPr>
      </w:pPr>
      <w:r w:rsidRPr="003F2F36">
        <w:rPr>
          <w:sz w:val="20"/>
        </w:rPr>
        <w:t>disregarded under paragraph 28 of Schedule 8 (sums disregarded in the calculation of income other than earnings: persons who are not pensioners) or paragraph 38 of Schedule 10 (capital disregards: persons who are not pensioners); or</w:t>
      </w:r>
    </w:p>
    <w:p w14:paraId="263D62D7" w14:textId="77777777" w:rsidR="00B84036" w:rsidRPr="003F2F36" w:rsidRDefault="00B84036">
      <w:pPr>
        <w:pStyle w:val="BodyText"/>
        <w:spacing w:before="160"/>
      </w:pPr>
    </w:p>
    <w:p w14:paraId="1C05A428" w14:textId="77777777" w:rsidR="00B84036" w:rsidRPr="003F2F36" w:rsidRDefault="009A44C3">
      <w:pPr>
        <w:pStyle w:val="ListParagraph"/>
        <w:numPr>
          <w:ilvl w:val="2"/>
          <w:numId w:val="86"/>
        </w:numPr>
        <w:tabs>
          <w:tab w:val="left" w:pos="1235"/>
        </w:tabs>
        <w:ind w:left="880" w:right="1158" w:firstLine="0"/>
        <w:jc w:val="both"/>
        <w:rPr>
          <w:sz w:val="20"/>
        </w:rPr>
      </w:pPr>
      <w:r w:rsidRPr="003F2F36">
        <w:rPr>
          <w:sz w:val="20"/>
        </w:rPr>
        <w:t>made</w:t>
      </w:r>
      <w:r w:rsidRPr="003F2F36">
        <w:rPr>
          <w:spacing w:val="-9"/>
          <w:sz w:val="20"/>
        </w:rPr>
        <w:t xml:space="preserve"> </w:t>
      </w:r>
      <w:r w:rsidRPr="003F2F36">
        <w:rPr>
          <w:sz w:val="20"/>
        </w:rPr>
        <w:t>under</w:t>
      </w:r>
      <w:r w:rsidRPr="003F2F36">
        <w:rPr>
          <w:spacing w:val="-9"/>
          <w:sz w:val="20"/>
        </w:rPr>
        <w:t xml:space="preserve"> </w:t>
      </w:r>
      <w:r w:rsidRPr="003F2F36">
        <w:rPr>
          <w:sz w:val="20"/>
        </w:rPr>
        <w:t>or</w:t>
      </w:r>
      <w:r w:rsidRPr="003F2F36">
        <w:rPr>
          <w:spacing w:val="-9"/>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Trusts,</w:t>
      </w:r>
      <w:r w:rsidRPr="003F2F36">
        <w:rPr>
          <w:spacing w:val="-9"/>
          <w:sz w:val="20"/>
        </w:rPr>
        <w:t xml:space="preserve"> </w:t>
      </w:r>
      <w:r w:rsidRPr="003F2F36">
        <w:rPr>
          <w:sz w:val="20"/>
        </w:rPr>
        <w:t>the</w:t>
      </w:r>
      <w:r w:rsidRPr="003F2F36">
        <w:rPr>
          <w:spacing w:val="-9"/>
          <w:sz w:val="20"/>
        </w:rPr>
        <w:t xml:space="preserve"> </w:t>
      </w:r>
      <w:r w:rsidRPr="003F2F36">
        <w:rPr>
          <w:sz w:val="20"/>
        </w:rPr>
        <w:t>Fund,</w:t>
      </w:r>
      <w:r w:rsidRPr="003F2F36">
        <w:rPr>
          <w:spacing w:val="-8"/>
          <w:sz w:val="20"/>
        </w:rPr>
        <w:t xml:space="preserve"> </w:t>
      </w:r>
      <w:r w:rsidRPr="003F2F36">
        <w:rPr>
          <w:sz w:val="20"/>
        </w:rPr>
        <w:t>the</w:t>
      </w:r>
      <w:r w:rsidRPr="003F2F36">
        <w:rPr>
          <w:spacing w:val="-9"/>
          <w:sz w:val="20"/>
        </w:rPr>
        <w:t xml:space="preserve"> </w:t>
      </w:r>
      <w:r w:rsidRPr="003F2F36">
        <w:rPr>
          <w:sz w:val="20"/>
        </w:rPr>
        <w:t>Eileen</w:t>
      </w:r>
      <w:r w:rsidRPr="003F2F36">
        <w:rPr>
          <w:spacing w:val="-7"/>
          <w:sz w:val="20"/>
        </w:rPr>
        <w:t xml:space="preserve"> </w:t>
      </w:r>
      <w:r w:rsidRPr="003F2F36">
        <w:rPr>
          <w:sz w:val="20"/>
        </w:rPr>
        <w:t>Trust,</w:t>
      </w:r>
      <w:r w:rsidRPr="003F2F36">
        <w:rPr>
          <w:spacing w:val="-8"/>
          <w:sz w:val="20"/>
        </w:rPr>
        <w:t xml:space="preserve"> </w:t>
      </w:r>
      <w:r w:rsidRPr="003F2F36">
        <w:rPr>
          <w:sz w:val="20"/>
        </w:rPr>
        <w:t>MFET</w:t>
      </w:r>
      <w:r w:rsidRPr="003F2F36">
        <w:rPr>
          <w:spacing w:val="-8"/>
          <w:sz w:val="20"/>
        </w:rPr>
        <w:t xml:space="preserve"> </w:t>
      </w:r>
      <w:r w:rsidRPr="003F2F36">
        <w:rPr>
          <w:sz w:val="20"/>
        </w:rPr>
        <w:t>Limited, the Skipton Fund, the Caxton Foundation, the London Emergencies Trust, the We Love Manchester Emergency Fund,</w:t>
      </w:r>
      <w:r w:rsidRPr="003F2F36">
        <w:rPr>
          <w:spacing w:val="40"/>
          <w:sz w:val="20"/>
        </w:rPr>
        <w:t xml:space="preserve"> </w:t>
      </w:r>
      <w:r w:rsidRPr="003F2F36">
        <w:rPr>
          <w:sz w:val="20"/>
        </w:rPr>
        <w:t>the Windrush Compensation Scheme, the National Emergencies Trust or the London Bombings Relief Charitable Fund.</w:t>
      </w:r>
    </w:p>
    <w:p w14:paraId="1F77420A" w14:textId="77777777" w:rsidR="00B84036" w:rsidRPr="003F2F36" w:rsidRDefault="00B84036">
      <w:pPr>
        <w:pStyle w:val="BodyText"/>
        <w:spacing w:before="78"/>
      </w:pPr>
    </w:p>
    <w:p w14:paraId="3D2D3341" w14:textId="77777777" w:rsidR="00B84036" w:rsidRPr="003F2F36" w:rsidRDefault="009A44C3">
      <w:pPr>
        <w:pStyle w:val="BodyText"/>
        <w:tabs>
          <w:tab w:val="left" w:pos="1600"/>
        </w:tabs>
        <w:ind w:left="880"/>
      </w:pPr>
      <w:r w:rsidRPr="003F2F36">
        <w:rPr>
          <w:spacing w:val="-4"/>
        </w:rPr>
        <w:t>(aa)</w:t>
      </w:r>
      <w:r w:rsidRPr="003F2F36">
        <w:tab/>
        <w:t>A</w:t>
      </w:r>
      <w:r w:rsidRPr="003F2F36">
        <w:rPr>
          <w:spacing w:val="-7"/>
        </w:rPr>
        <w:t xml:space="preserve"> </w:t>
      </w:r>
      <w:r w:rsidRPr="003F2F36">
        <w:t>Grenfell</w:t>
      </w:r>
      <w:r w:rsidRPr="003F2F36">
        <w:rPr>
          <w:spacing w:val="-4"/>
        </w:rPr>
        <w:t xml:space="preserve"> </w:t>
      </w:r>
      <w:r w:rsidRPr="003F2F36">
        <w:t>Tower</w:t>
      </w:r>
      <w:r w:rsidRPr="003F2F36">
        <w:rPr>
          <w:spacing w:val="-8"/>
        </w:rPr>
        <w:t xml:space="preserve"> </w:t>
      </w:r>
      <w:r w:rsidRPr="003F2F36">
        <w:t>Support</w:t>
      </w:r>
      <w:r w:rsidRPr="003F2F36">
        <w:rPr>
          <w:spacing w:val="-6"/>
        </w:rPr>
        <w:t xml:space="preserve"> </w:t>
      </w:r>
      <w:r w:rsidRPr="003F2F36">
        <w:rPr>
          <w:spacing w:val="-2"/>
        </w:rPr>
        <w:t>payment.</w:t>
      </w:r>
    </w:p>
    <w:p w14:paraId="0A14123E" w14:textId="77777777" w:rsidR="00B84036" w:rsidRPr="003F2F36" w:rsidRDefault="00B84036">
      <w:pPr>
        <w:pStyle w:val="BodyText"/>
        <w:spacing w:before="162"/>
      </w:pPr>
    </w:p>
    <w:p w14:paraId="3F0C8EE5" w14:textId="77777777" w:rsidR="00B84036" w:rsidRPr="003F2F36" w:rsidRDefault="009A44C3">
      <w:pPr>
        <w:pStyle w:val="ListParagraph"/>
        <w:numPr>
          <w:ilvl w:val="1"/>
          <w:numId w:val="86"/>
        </w:numPr>
        <w:tabs>
          <w:tab w:val="left" w:pos="1199"/>
        </w:tabs>
        <w:ind w:right="960" w:firstLine="0"/>
        <w:rPr>
          <w:sz w:val="20"/>
        </w:rPr>
      </w:pPr>
      <w:r w:rsidRPr="003F2F36">
        <w:rPr>
          <w:sz w:val="20"/>
        </w:rPr>
        <w:t>a payment which is disregarded under paragraph 16 of Schedule 9 (payments</w:t>
      </w:r>
      <w:r w:rsidRPr="003F2F36">
        <w:rPr>
          <w:spacing w:val="-14"/>
          <w:sz w:val="20"/>
        </w:rPr>
        <w:t xml:space="preserve"> </w:t>
      </w:r>
      <w:r w:rsidRPr="003F2F36">
        <w:rPr>
          <w:sz w:val="20"/>
        </w:rPr>
        <w:t>made</w:t>
      </w:r>
      <w:r w:rsidRPr="003F2F36">
        <w:rPr>
          <w:spacing w:val="-15"/>
          <w:sz w:val="20"/>
        </w:rPr>
        <w:t xml:space="preserve"> </w:t>
      </w:r>
      <w:r w:rsidRPr="003F2F36">
        <w:rPr>
          <w:sz w:val="20"/>
        </w:rPr>
        <w:t>under</w:t>
      </w:r>
      <w:r w:rsidRPr="003F2F36">
        <w:rPr>
          <w:spacing w:val="-12"/>
          <w:sz w:val="20"/>
        </w:rPr>
        <w:t xml:space="preserve"> </w:t>
      </w:r>
      <w:r w:rsidRPr="003F2F36">
        <w:rPr>
          <w:sz w:val="20"/>
        </w:rPr>
        <w:t>certain</w:t>
      </w:r>
      <w:r w:rsidRPr="003F2F36">
        <w:rPr>
          <w:spacing w:val="-13"/>
          <w:sz w:val="20"/>
        </w:rPr>
        <w:t xml:space="preserve"> </w:t>
      </w:r>
      <w:r w:rsidRPr="003F2F36">
        <w:rPr>
          <w:sz w:val="20"/>
        </w:rPr>
        <w:t>trusts</w:t>
      </w:r>
      <w:r w:rsidRPr="003F2F36">
        <w:rPr>
          <w:spacing w:val="-14"/>
          <w:sz w:val="20"/>
        </w:rPr>
        <w:t xml:space="preserve"> </w:t>
      </w:r>
      <w:r w:rsidRPr="003F2F36">
        <w:rPr>
          <w:sz w:val="20"/>
        </w:rPr>
        <w:t>and</w:t>
      </w:r>
      <w:r w:rsidRPr="003F2F36">
        <w:rPr>
          <w:spacing w:val="-13"/>
          <w:sz w:val="20"/>
        </w:rPr>
        <w:t xml:space="preserve"> </w:t>
      </w:r>
      <w:r w:rsidRPr="003F2F36">
        <w:rPr>
          <w:sz w:val="20"/>
        </w:rPr>
        <w:t>certain</w:t>
      </w:r>
      <w:r w:rsidRPr="003F2F36">
        <w:rPr>
          <w:spacing w:val="-13"/>
          <w:sz w:val="20"/>
        </w:rPr>
        <w:t xml:space="preserve"> </w:t>
      </w:r>
      <w:r w:rsidRPr="003F2F36">
        <w:rPr>
          <w:sz w:val="20"/>
        </w:rPr>
        <w:t>other</w:t>
      </w:r>
      <w:r w:rsidRPr="003F2F36">
        <w:rPr>
          <w:spacing w:val="-15"/>
          <w:sz w:val="20"/>
        </w:rPr>
        <w:t xml:space="preserve"> </w:t>
      </w:r>
      <w:r w:rsidRPr="003F2F36">
        <w:rPr>
          <w:sz w:val="20"/>
        </w:rPr>
        <w:t>payments),</w:t>
      </w:r>
      <w:r w:rsidRPr="003F2F36">
        <w:rPr>
          <w:spacing w:val="-14"/>
          <w:sz w:val="20"/>
        </w:rPr>
        <w:t xml:space="preserve"> </w:t>
      </w:r>
      <w:r w:rsidRPr="003F2F36">
        <w:rPr>
          <w:sz w:val="20"/>
        </w:rPr>
        <w:t>other</w:t>
      </w:r>
      <w:r w:rsidRPr="003F2F36">
        <w:rPr>
          <w:spacing w:val="-15"/>
          <w:sz w:val="20"/>
        </w:rPr>
        <w:t xml:space="preserve"> </w:t>
      </w:r>
      <w:r w:rsidRPr="003F2F36">
        <w:rPr>
          <w:sz w:val="20"/>
        </w:rPr>
        <w:t>than a payment under the Independent Living Fund (2006);</w:t>
      </w:r>
    </w:p>
    <w:p w14:paraId="5FD2ADC6" w14:textId="77777777" w:rsidR="00B84036" w:rsidRPr="003F2F36" w:rsidRDefault="00B84036">
      <w:pPr>
        <w:pStyle w:val="BodyText"/>
        <w:spacing w:before="161"/>
      </w:pPr>
    </w:p>
    <w:p w14:paraId="306162D1" w14:textId="77777777" w:rsidR="00B84036" w:rsidRPr="003F2F36" w:rsidRDefault="009A44C3">
      <w:pPr>
        <w:pStyle w:val="ListParagraph"/>
        <w:numPr>
          <w:ilvl w:val="1"/>
          <w:numId w:val="86"/>
        </w:numPr>
        <w:tabs>
          <w:tab w:val="left" w:pos="1103"/>
        </w:tabs>
        <w:ind w:right="961" w:firstLine="0"/>
        <w:rPr>
          <w:sz w:val="20"/>
        </w:rPr>
      </w:pPr>
      <w:r w:rsidRPr="003F2F36">
        <w:rPr>
          <w:sz w:val="20"/>
        </w:rPr>
        <w:t>a</w:t>
      </w:r>
      <w:r w:rsidRPr="003F2F36">
        <w:rPr>
          <w:spacing w:val="-14"/>
          <w:sz w:val="20"/>
        </w:rPr>
        <w:t xml:space="preserve"> </w:t>
      </w:r>
      <w:r w:rsidRPr="003F2F36">
        <w:rPr>
          <w:sz w:val="20"/>
        </w:rPr>
        <w:t>payment</w:t>
      </w:r>
      <w:r w:rsidRPr="003F2F36">
        <w:rPr>
          <w:spacing w:val="-14"/>
          <w:sz w:val="20"/>
        </w:rPr>
        <w:t xml:space="preserve"> </w:t>
      </w:r>
      <w:r w:rsidRPr="003F2F36">
        <w:rPr>
          <w:sz w:val="20"/>
        </w:rPr>
        <w:t>which</w:t>
      </w:r>
      <w:r w:rsidRPr="003F2F36">
        <w:rPr>
          <w:spacing w:val="-16"/>
          <w:sz w:val="20"/>
        </w:rPr>
        <w:t xml:space="preserve"> </w:t>
      </w:r>
      <w:r w:rsidRPr="003F2F36">
        <w:rPr>
          <w:sz w:val="20"/>
        </w:rPr>
        <w:t>is</w:t>
      </w:r>
      <w:r w:rsidRPr="003F2F36">
        <w:rPr>
          <w:spacing w:val="-15"/>
          <w:sz w:val="20"/>
        </w:rPr>
        <w:t xml:space="preserve"> </w:t>
      </w:r>
      <w:r w:rsidRPr="003F2F36">
        <w:rPr>
          <w:sz w:val="20"/>
        </w:rPr>
        <w:t>disregarded</w:t>
      </w:r>
      <w:r w:rsidRPr="003F2F36">
        <w:rPr>
          <w:spacing w:val="-14"/>
          <w:sz w:val="20"/>
        </w:rPr>
        <w:t xml:space="preserve"> </w:t>
      </w:r>
      <w:r w:rsidRPr="003F2F36">
        <w:rPr>
          <w:sz w:val="20"/>
        </w:rPr>
        <w:t>under</w:t>
      </w:r>
      <w:r w:rsidRPr="003F2F36">
        <w:rPr>
          <w:spacing w:val="-16"/>
          <w:sz w:val="20"/>
        </w:rPr>
        <w:t xml:space="preserve"> </w:t>
      </w:r>
      <w:r w:rsidRPr="003F2F36">
        <w:rPr>
          <w:sz w:val="20"/>
        </w:rPr>
        <w:t>paragraph</w:t>
      </w:r>
      <w:r w:rsidRPr="003F2F36">
        <w:rPr>
          <w:spacing w:val="-14"/>
          <w:sz w:val="20"/>
        </w:rPr>
        <w:t xml:space="preserve"> </w:t>
      </w:r>
      <w:r w:rsidRPr="003F2F36">
        <w:rPr>
          <w:sz w:val="20"/>
        </w:rPr>
        <w:t>30(9)(b)</w:t>
      </w:r>
      <w:r w:rsidRPr="003F2F36">
        <w:rPr>
          <w:spacing w:val="-14"/>
          <w:sz w:val="20"/>
        </w:rPr>
        <w:t xml:space="preserve"> </w:t>
      </w:r>
      <w:r w:rsidRPr="003F2F36">
        <w:rPr>
          <w:sz w:val="20"/>
        </w:rPr>
        <w:t>or</w:t>
      </w:r>
      <w:r w:rsidRPr="003F2F36">
        <w:rPr>
          <w:spacing w:val="-16"/>
          <w:sz w:val="20"/>
        </w:rPr>
        <w:t xml:space="preserve"> </w:t>
      </w:r>
      <w:r w:rsidRPr="003F2F36">
        <w:rPr>
          <w:sz w:val="20"/>
        </w:rPr>
        <w:t>(c)</w:t>
      </w:r>
      <w:r w:rsidRPr="003F2F36">
        <w:rPr>
          <w:spacing w:val="-15"/>
          <w:sz w:val="20"/>
        </w:rPr>
        <w:t xml:space="preserve"> </w:t>
      </w:r>
      <w:r w:rsidRPr="003F2F36">
        <w:rPr>
          <w:sz w:val="20"/>
        </w:rPr>
        <w:t>(payment made under certain trusts etc.) or paragraph 2(b) or (c) of Schedule 4 (payments made under certain trusts etc.) other than a payment under the Independent Living Fund (2006).</w:t>
      </w:r>
    </w:p>
    <w:p w14:paraId="2318B642" w14:textId="77777777" w:rsidR="00B84036" w:rsidRPr="003F2F36" w:rsidRDefault="00B84036">
      <w:pPr>
        <w:pStyle w:val="BodyText"/>
        <w:spacing w:before="159"/>
      </w:pPr>
    </w:p>
    <w:p w14:paraId="0614BCA6" w14:textId="77777777" w:rsidR="00B84036" w:rsidRPr="003F2F36" w:rsidRDefault="009A44C3">
      <w:pPr>
        <w:pStyle w:val="ListParagraph"/>
        <w:numPr>
          <w:ilvl w:val="0"/>
          <w:numId w:val="86"/>
        </w:numPr>
        <w:tabs>
          <w:tab w:val="left" w:pos="949"/>
        </w:tabs>
        <w:spacing w:before="1"/>
        <w:ind w:left="561" w:right="763" w:firstLine="0"/>
        <w:rPr>
          <w:sz w:val="20"/>
        </w:rPr>
      </w:pPr>
      <w:r w:rsidRPr="003F2F36">
        <w:rPr>
          <w:sz w:val="20"/>
        </w:rPr>
        <w:t>Where an applicant or a person to whom a reduction under this scheme has been awarded or any partner has attained the qualifying age for state pension credit</w:t>
      </w:r>
      <w:r w:rsidRPr="003F2F36">
        <w:rPr>
          <w:spacing w:val="-2"/>
          <w:sz w:val="20"/>
        </w:rPr>
        <w:t xml:space="preserve"> </w:t>
      </w:r>
      <w:r w:rsidRPr="003F2F36">
        <w:rPr>
          <w:sz w:val="20"/>
        </w:rPr>
        <w:t>and</w:t>
      </w:r>
      <w:r w:rsidRPr="003F2F36">
        <w:rPr>
          <w:spacing w:val="-5"/>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 of,</w:t>
      </w:r>
      <w:r w:rsidRPr="003F2F36">
        <w:rPr>
          <w:spacing w:val="-2"/>
          <w:sz w:val="20"/>
        </w:rPr>
        <w:t xml:space="preserve"> </w:t>
      </w:r>
      <w:r w:rsidRPr="003F2F36">
        <w:rPr>
          <w:sz w:val="20"/>
        </w:rPr>
        <w:t>or</w:t>
      </w:r>
      <w:r w:rsidRPr="003F2F36">
        <w:rPr>
          <w:spacing w:val="-4"/>
          <w:sz w:val="20"/>
        </w:rPr>
        <w:t xml:space="preserve"> </w:t>
      </w: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deriving</w:t>
      </w:r>
      <w:r w:rsidRPr="003F2F36">
        <w:rPr>
          <w:spacing w:val="-2"/>
          <w:sz w:val="20"/>
        </w:rPr>
        <w:t xml:space="preserve"> </w:t>
      </w:r>
      <w:r w:rsidRPr="003F2F36">
        <w:rPr>
          <w:sz w:val="20"/>
        </w:rPr>
        <w:t>entitlement</w:t>
      </w:r>
      <w:r w:rsidRPr="003F2F36">
        <w:rPr>
          <w:spacing w:val="-2"/>
          <w:sz w:val="20"/>
        </w:rPr>
        <w:t xml:space="preserve"> </w:t>
      </w:r>
      <w:r w:rsidRPr="003F2F36">
        <w:rPr>
          <w:sz w:val="20"/>
        </w:rPr>
        <w:t>to</w:t>
      </w:r>
      <w:r w:rsidRPr="003F2F36">
        <w:rPr>
          <w:spacing w:val="-3"/>
          <w:sz w:val="20"/>
        </w:rPr>
        <w:t xml:space="preserve"> </w:t>
      </w:r>
      <w:r w:rsidRPr="003F2F36">
        <w:rPr>
          <w:sz w:val="20"/>
        </w:rPr>
        <w:t>a</w:t>
      </w:r>
      <w:r w:rsidRPr="003F2F36">
        <w:rPr>
          <w:spacing w:val="-3"/>
          <w:sz w:val="20"/>
        </w:rPr>
        <w:t xml:space="preserve"> </w:t>
      </w:r>
      <w:r w:rsidRPr="003F2F36">
        <w:rPr>
          <w:sz w:val="20"/>
        </w:rPr>
        <w:t>pension</w:t>
      </w:r>
      <w:r w:rsidRPr="003F2F36">
        <w:rPr>
          <w:spacing w:val="-2"/>
          <w:sz w:val="20"/>
        </w:rPr>
        <w:t xml:space="preserve"> </w:t>
      </w:r>
      <w:r w:rsidRPr="003F2F36">
        <w:rPr>
          <w:sz w:val="20"/>
        </w:rPr>
        <w:t>under,</w:t>
      </w:r>
      <w:r w:rsidRPr="003F2F36">
        <w:rPr>
          <w:spacing w:val="-4"/>
          <w:sz w:val="20"/>
        </w:rPr>
        <w:t xml:space="preserve"> </w:t>
      </w:r>
      <w:r w:rsidRPr="003F2F36">
        <w:rPr>
          <w:sz w:val="20"/>
        </w:rPr>
        <w:t>a personal</w:t>
      </w:r>
      <w:r w:rsidRPr="003F2F36">
        <w:rPr>
          <w:spacing w:val="27"/>
          <w:sz w:val="20"/>
        </w:rPr>
        <w:t xml:space="preserve"> </w:t>
      </w:r>
      <w:r w:rsidRPr="003F2F36">
        <w:rPr>
          <w:sz w:val="20"/>
        </w:rPr>
        <w:t>pension</w:t>
      </w:r>
      <w:r w:rsidRPr="003F2F36">
        <w:rPr>
          <w:spacing w:val="24"/>
          <w:sz w:val="20"/>
        </w:rPr>
        <w:t xml:space="preserve"> </w:t>
      </w:r>
      <w:r w:rsidRPr="003F2F36">
        <w:rPr>
          <w:sz w:val="20"/>
        </w:rPr>
        <w:t>scheme,</w:t>
      </w:r>
      <w:r w:rsidRPr="003F2F36">
        <w:rPr>
          <w:spacing w:val="22"/>
          <w:sz w:val="20"/>
        </w:rPr>
        <w:t xml:space="preserve"> </w:t>
      </w:r>
      <w:r w:rsidRPr="003F2F36">
        <w:rPr>
          <w:sz w:val="20"/>
        </w:rPr>
        <w:t>he</w:t>
      </w:r>
      <w:r w:rsidRPr="003F2F36">
        <w:rPr>
          <w:spacing w:val="22"/>
          <w:sz w:val="20"/>
        </w:rPr>
        <w:t xml:space="preserve"> </w:t>
      </w:r>
      <w:r w:rsidRPr="003F2F36">
        <w:rPr>
          <w:sz w:val="20"/>
        </w:rPr>
        <w:t>must</w:t>
      </w:r>
      <w:r w:rsidRPr="003F2F36">
        <w:rPr>
          <w:spacing w:val="24"/>
          <w:sz w:val="20"/>
        </w:rPr>
        <w:t xml:space="preserve"> </w:t>
      </w:r>
      <w:r w:rsidRPr="003F2F36">
        <w:rPr>
          <w:sz w:val="20"/>
        </w:rPr>
        <w:t>where</w:t>
      </w:r>
      <w:r w:rsidRPr="003F2F36">
        <w:rPr>
          <w:spacing w:val="22"/>
          <w:sz w:val="20"/>
        </w:rPr>
        <w:t xml:space="preserve"> </w:t>
      </w:r>
      <w:r w:rsidRPr="003F2F36">
        <w:rPr>
          <w:sz w:val="20"/>
        </w:rPr>
        <w:t>the</w:t>
      </w:r>
      <w:r w:rsidRPr="003F2F36">
        <w:rPr>
          <w:spacing w:val="22"/>
          <w:sz w:val="20"/>
        </w:rPr>
        <w:t xml:space="preserve"> </w:t>
      </w:r>
      <w:r w:rsidRPr="003F2F36">
        <w:rPr>
          <w:sz w:val="20"/>
        </w:rPr>
        <w:t>authority</w:t>
      </w:r>
      <w:r w:rsidRPr="003F2F36">
        <w:rPr>
          <w:spacing w:val="23"/>
          <w:sz w:val="20"/>
        </w:rPr>
        <w:t xml:space="preserve"> </w:t>
      </w:r>
      <w:r w:rsidRPr="003F2F36">
        <w:rPr>
          <w:sz w:val="20"/>
        </w:rPr>
        <w:t>so</w:t>
      </w:r>
      <w:r w:rsidRPr="003F2F36">
        <w:rPr>
          <w:spacing w:val="22"/>
          <w:sz w:val="20"/>
        </w:rPr>
        <w:t xml:space="preserve"> </w:t>
      </w:r>
      <w:r w:rsidRPr="003F2F36">
        <w:rPr>
          <w:sz w:val="20"/>
        </w:rPr>
        <w:t>requires</w:t>
      </w:r>
      <w:r w:rsidRPr="003F2F36">
        <w:rPr>
          <w:spacing w:val="25"/>
          <w:sz w:val="20"/>
        </w:rPr>
        <w:t xml:space="preserve"> </w:t>
      </w:r>
      <w:r w:rsidRPr="003F2F36">
        <w:rPr>
          <w:sz w:val="20"/>
        </w:rPr>
        <w:t>furnish</w:t>
      </w:r>
      <w:r w:rsidRPr="003F2F36">
        <w:rPr>
          <w:spacing w:val="24"/>
          <w:sz w:val="20"/>
        </w:rPr>
        <w:t xml:space="preserve"> </w:t>
      </w:r>
      <w:r w:rsidRPr="003F2F36">
        <w:rPr>
          <w:sz w:val="20"/>
        </w:rPr>
        <w:t>the</w:t>
      </w:r>
    </w:p>
    <w:p w14:paraId="6495E86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6015E74" w14:textId="77777777" w:rsidR="00B84036" w:rsidRPr="003F2F36" w:rsidRDefault="009A44C3">
      <w:pPr>
        <w:pStyle w:val="BodyText"/>
        <w:spacing w:before="89"/>
        <w:ind w:left="561"/>
      </w:pPr>
      <w:r w:rsidRPr="003F2F36">
        <w:lastRenderedPageBreak/>
        <w:t>following</w:t>
      </w:r>
      <w:r w:rsidRPr="003F2F36">
        <w:rPr>
          <w:spacing w:val="-11"/>
        </w:rPr>
        <w:t xml:space="preserve"> </w:t>
      </w:r>
      <w:r w:rsidRPr="003F2F36">
        <w:rPr>
          <w:spacing w:val="-2"/>
        </w:rPr>
        <w:t>information—</w:t>
      </w:r>
    </w:p>
    <w:p w14:paraId="5D917A54" w14:textId="77777777" w:rsidR="00B84036" w:rsidRPr="003F2F36" w:rsidRDefault="009A44C3">
      <w:pPr>
        <w:pStyle w:val="ListParagraph"/>
        <w:numPr>
          <w:ilvl w:val="1"/>
          <w:numId w:val="86"/>
        </w:numPr>
        <w:tabs>
          <w:tab w:val="left" w:pos="1129"/>
        </w:tabs>
        <w:spacing w:before="81"/>
        <w:ind w:left="1129" w:hanging="369"/>
        <w:rPr>
          <w:sz w:val="20"/>
        </w:rPr>
      </w:pPr>
      <w:r w:rsidRPr="003F2F36">
        <w:rPr>
          <w:sz w:val="20"/>
        </w:rPr>
        <w:t>the</w:t>
      </w:r>
      <w:r w:rsidRPr="003F2F36">
        <w:rPr>
          <w:spacing w:val="-6"/>
          <w:sz w:val="20"/>
        </w:rPr>
        <w:t xml:space="preserve"> </w:t>
      </w:r>
      <w:r w:rsidRPr="003F2F36">
        <w:rPr>
          <w:sz w:val="20"/>
        </w:rPr>
        <w:t>name</w:t>
      </w:r>
      <w:r w:rsidRPr="003F2F36">
        <w:rPr>
          <w:spacing w:val="-6"/>
          <w:sz w:val="20"/>
        </w:rPr>
        <w:t xml:space="preserve"> </w:t>
      </w:r>
      <w:r w:rsidRPr="003F2F36">
        <w:rPr>
          <w:sz w:val="20"/>
        </w:rPr>
        <w:t>and</w:t>
      </w:r>
      <w:r w:rsidRPr="003F2F36">
        <w:rPr>
          <w:spacing w:val="-4"/>
          <w:sz w:val="20"/>
        </w:rPr>
        <w:t xml:space="preserve"> </w:t>
      </w:r>
      <w:r w:rsidRPr="003F2F36">
        <w:rPr>
          <w:sz w:val="20"/>
        </w:rPr>
        <w:t>address</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pension</w:t>
      </w:r>
      <w:r w:rsidRPr="003F2F36">
        <w:rPr>
          <w:spacing w:val="-4"/>
          <w:sz w:val="20"/>
        </w:rPr>
        <w:t xml:space="preserve"> </w:t>
      </w:r>
      <w:r w:rsidRPr="003F2F36">
        <w:rPr>
          <w:sz w:val="20"/>
        </w:rPr>
        <w:t>fund</w:t>
      </w:r>
      <w:r w:rsidRPr="003F2F36">
        <w:rPr>
          <w:spacing w:val="-4"/>
          <w:sz w:val="20"/>
        </w:rPr>
        <w:t xml:space="preserve"> </w:t>
      </w:r>
      <w:r w:rsidRPr="003F2F36">
        <w:rPr>
          <w:sz w:val="20"/>
        </w:rPr>
        <w:t>holder</w:t>
      </w:r>
      <w:r w:rsidRPr="003F2F36">
        <w:rPr>
          <w:spacing w:val="-2"/>
          <w:sz w:val="20"/>
        </w:rPr>
        <w:t xml:space="preserve"> </w:t>
      </w:r>
      <w:hyperlink w:anchor="_bookmark104" w:history="1">
        <w:r w:rsidRPr="003F2F36">
          <w:rPr>
            <w:color w:val="005DA1"/>
            <w:spacing w:val="-4"/>
            <w:position w:val="7"/>
            <w:sz w:val="13"/>
            <w:u w:val="single" w:color="005DA1"/>
          </w:rPr>
          <w:t>119</w:t>
        </w:r>
      </w:hyperlink>
      <w:r w:rsidRPr="003F2F36">
        <w:rPr>
          <w:spacing w:val="-4"/>
          <w:sz w:val="20"/>
        </w:rPr>
        <w:t>;</w:t>
      </w:r>
    </w:p>
    <w:p w14:paraId="310EE1D3" w14:textId="77777777" w:rsidR="00B84036" w:rsidRPr="003F2F36" w:rsidRDefault="00B84036">
      <w:pPr>
        <w:pStyle w:val="BodyText"/>
        <w:spacing w:before="160"/>
      </w:pPr>
    </w:p>
    <w:p w14:paraId="22FA386A" w14:textId="77777777" w:rsidR="00B84036" w:rsidRPr="003F2F36" w:rsidRDefault="009A44C3">
      <w:pPr>
        <w:pStyle w:val="ListParagraph"/>
        <w:numPr>
          <w:ilvl w:val="1"/>
          <w:numId w:val="86"/>
        </w:numPr>
        <w:tabs>
          <w:tab w:val="left" w:pos="1172"/>
        </w:tabs>
        <w:ind w:right="965" w:firstLine="0"/>
        <w:rPr>
          <w:sz w:val="20"/>
        </w:rPr>
      </w:pPr>
      <w:r w:rsidRPr="003F2F36">
        <w:rPr>
          <w:sz w:val="20"/>
        </w:rPr>
        <w:t>such other information including any reference or policy number as is needed to enable the personal pension scheme to be identified.</w:t>
      </w:r>
    </w:p>
    <w:p w14:paraId="74530F66" w14:textId="77777777" w:rsidR="00B84036" w:rsidRPr="003F2F36" w:rsidRDefault="00B84036">
      <w:pPr>
        <w:pStyle w:val="BodyText"/>
        <w:spacing w:before="200"/>
      </w:pPr>
    </w:p>
    <w:p w14:paraId="3182B48A"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Amendment and</w:t>
      </w:r>
      <w:r w:rsidRPr="003F2F36">
        <w:rPr>
          <w:spacing w:val="-1"/>
        </w:rPr>
        <w:t xml:space="preserve"> </w:t>
      </w:r>
      <w:r w:rsidRPr="003F2F36">
        <w:t>withdrawal</w:t>
      </w:r>
      <w:r w:rsidRPr="003F2F36">
        <w:rPr>
          <w:spacing w:val="-5"/>
        </w:rPr>
        <w:t xml:space="preserve"> </w:t>
      </w:r>
      <w:r w:rsidRPr="003F2F36">
        <w:t>of</w:t>
      </w:r>
      <w:r w:rsidRPr="003F2F36">
        <w:rPr>
          <w:spacing w:val="-2"/>
        </w:rPr>
        <w:t xml:space="preserve"> application</w:t>
      </w:r>
    </w:p>
    <w:p w14:paraId="7E54EEF7" w14:textId="77777777" w:rsidR="00B84036" w:rsidRPr="003F2F36" w:rsidRDefault="009A44C3">
      <w:pPr>
        <w:pStyle w:val="ListParagraph"/>
        <w:numPr>
          <w:ilvl w:val="1"/>
          <w:numId w:val="104"/>
        </w:numPr>
        <w:tabs>
          <w:tab w:val="left" w:pos="961"/>
        </w:tabs>
        <w:spacing w:before="80"/>
        <w:ind w:right="767" w:firstLine="0"/>
        <w:jc w:val="both"/>
        <w:rPr>
          <w:sz w:val="20"/>
        </w:rPr>
      </w:pPr>
      <w:r w:rsidRPr="003F2F36">
        <w:rPr>
          <w:sz w:val="20"/>
        </w:rPr>
        <w:t>A person who has made an application may amend it at any time before a decision has been made on it by a notice in writing delivered or sent to the designated office.</w:t>
      </w:r>
    </w:p>
    <w:p w14:paraId="1B607BF5" w14:textId="77777777" w:rsidR="00B84036" w:rsidRPr="003F2F36" w:rsidRDefault="00B84036">
      <w:pPr>
        <w:pStyle w:val="BodyText"/>
        <w:spacing w:before="161"/>
      </w:pPr>
    </w:p>
    <w:p w14:paraId="5F803427" w14:textId="77777777" w:rsidR="00B84036" w:rsidRPr="003F2F36" w:rsidRDefault="009A44C3">
      <w:pPr>
        <w:pStyle w:val="ListParagraph"/>
        <w:numPr>
          <w:ilvl w:val="1"/>
          <w:numId w:val="104"/>
        </w:numPr>
        <w:tabs>
          <w:tab w:val="left" w:pos="958"/>
        </w:tabs>
        <w:ind w:right="758" w:firstLine="0"/>
        <w:jc w:val="both"/>
        <w:rPr>
          <w:sz w:val="20"/>
        </w:rPr>
      </w:pPr>
      <w:r w:rsidRPr="003F2F36">
        <w:rPr>
          <w:sz w:val="20"/>
        </w:rPr>
        <w:t>Where the application was made by telephone in accordance with Part 1 of Schedule 1, the amendment may also be made by telephone.</w:t>
      </w:r>
    </w:p>
    <w:p w14:paraId="545DA751" w14:textId="77777777" w:rsidR="00B84036" w:rsidRPr="003F2F36" w:rsidRDefault="00B84036">
      <w:pPr>
        <w:pStyle w:val="BodyText"/>
        <w:spacing w:before="158"/>
      </w:pPr>
    </w:p>
    <w:p w14:paraId="27E89E87" w14:textId="77777777" w:rsidR="00B84036" w:rsidRPr="003F2F36" w:rsidRDefault="009A44C3">
      <w:pPr>
        <w:pStyle w:val="ListParagraph"/>
        <w:numPr>
          <w:ilvl w:val="1"/>
          <w:numId w:val="104"/>
        </w:numPr>
        <w:tabs>
          <w:tab w:val="left" w:pos="934"/>
        </w:tabs>
        <w:spacing w:before="1"/>
        <w:ind w:right="756" w:firstLine="0"/>
        <w:jc w:val="both"/>
        <w:rPr>
          <w:sz w:val="20"/>
        </w:rPr>
      </w:pPr>
      <w:r w:rsidRPr="003F2F36">
        <w:rPr>
          <w:sz w:val="20"/>
        </w:rPr>
        <w:t>Any</w:t>
      </w:r>
      <w:r w:rsidRPr="003F2F36">
        <w:rPr>
          <w:spacing w:val="-7"/>
          <w:sz w:val="20"/>
        </w:rPr>
        <w:t xml:space="preserve"> </w:t>
      </w:r>
      <w:r w:rsidRPr="003F2F36">
        <w:rPr>
          <w:sz w:val="20"/>
        </w:rPr>
        <w:t>application</w:t>
      </w:r>
      <w:r w:rsidRPr="003F2F36">
        <w:rPr>
          <w:spacing w:val="-6"/>
          <w:sz w:val="20"/>
        </w:rPr>
        <w:t xml:space="preserve"> </w:t>
      </w:r>
      <w:r w:rsidRPr="003F2F36">
        <w:rPr>
          <w:sz w:val="20"/>
        </w:rPr>
        <w:t>amended</w:t>
      </w:r>
      <w:r w:rsidRPr="003F2F36">
        <w:rPr>
          <w:spacing w:val="-6"/>
          <w:sz w:val="20"/>
        </w:rPr>
        <w:t xml:space="preserve"> </w:t>
      </w:r>
      <w:r w:rsidRPr="003F2F36">
        <w:rPr>
          <w:sz w:val="20"/>
        </w:rPr>
        <w:t>in</w:t>
      </w:r>
      <w:r w:rsidRPr="003F2F36">
        <w:rPr>
          <w:spacing w:val="-6"/>
          <w:sz w:val="20"/>
        </w:rPr>
        <w:t xml:space="preserve"> </w:t>
      </w:r>
      <w:r w:rsidRPr="003F2F36">
        <w:rPr>
          <w:sz w:val="20"/>
        </w:rPr>
        <w:t>accordance</w:t>
      </w:r>
      <w:r w:rsidRPr="003F2F36">
        <w:rPr>
          <w:spacing w:val="-8"/>
          <w:sz w:val="20"/>
        </w:rPr>
        <w:t xml:space="preserve"> </w:t>
      </w:r>
      <w:r w:rsidRPr="003F2F36">
        <w:rPr>
          <w:sz w:val="20"/>
        </w:rPr>
        <w:t>with</w:t>
      </w:r>
      <w:r w:rsidRPr="003F2F36">
        <w:rPr>
          <w:spacing w:val="-6"/>
          <w:sz w:val="20"/>
        </w:rPr>
        <w:t xml:space="preserve"> </w:t>
      </w:r>
      <w:r w:rsidRPr="003F2F36">
        <w:rPr>
          <w:sz w:val="20"/>
        </w:rPr>
        <w:t>sub-paragraph</w:t>
      </w:r>
      <w:r w:rsidRPr="003F2F36">
        <w:rPr>
          <w:spacing w:val="-6"/>
          <w:sz w:val="20"/>
        </w:rPr>
        <w:t xml:space="preserve"> </w:t>
      </w:r>
      <w:r w:rsidRPr="003F2F36">
        <w:rPr>
          <w:sz w:val="20"/>
        </w:rPr>
        <w:t>(1)</w:t>
      </w:r>
      <w:r w:rsidRPr="003F2F36">
        <w:rPr>
          <w:spacing w:val="-6"/>
          <w:sz w:val="20"/>
        </w:rPr>
        <w:t xml:space="preserve"> </w:t>
      </w:r>
      <w:r w:rsidRPr="003F2F36">
        <w:rPr>
          <w:sz w:val="20"/>
        </w:rPr>
        <w:t>or</w:t>
      </w:r>
      <w:r w:rsidRPr="003F2F36">
        <w:rPr>
          <w:spacing w:val="-8"/>
          <w:sz w:val="20"/>
        </w:rPr>
        <w:t xml:space="preserve"> </w:t>
      </w:r>
      <w:r w:rsidRPr="003F2F36">
        <w:rPr>
          <w:sz w:val="20"/>
        </w:rPr>
        <w:t>(2)</w:t>
      </w:r>
      <w:r w:rsidRPr="003F2F36">
        <w:rPr>
          <w:spacing w:val="-6"/>
          <w:sz w:val="20"/>
        </w:rPr>
        <w:t xml:space="preserve"> </w:t>
      </w:r>
      <w:r w:rsidRPr="003F2F36">
        <w:rPr>
          <w:sz w:val="20"/>
        </w:rPr>
        <w:t>is</w:t>
      </w:r>
      <w:r w:rsidRPr="003F2F36">
        <w:rPr>
          <w:spacing w:val="-7"/>
          <w:sz w:val="20"/>
        </w:rPr>
        <w:t xml:space="preserve"> </w:t>
      </w:r>
      <w:r w:rsidRPr="003F2F36">
        <w:rPr>
          <w:sz w:val="20"/>
        </w:rPr>
        <w:t>to</w:t>
      </w:r>
      <w:r w:rsidRPr="003F2F36">
        <w:rPr>
          <w:spacing w:val="-8"/>
          <w:sz w:val="20"/>
        </w:rPr>
        <w:t xml:space="preserve"> </w:t>
      </w:r>
      <w:r w:rsidRPr="003F2F36">
        <w:rPr>
          <w:sz w:val="20"/>
        </w:rPr>
        <w:t>be treated as if it had been amended in the first instance.</w:t>
      </w:r>
    </w:p>
    <w:p w14:paraId="22165B31" w14:textId="77777777" w:rsidR="00B84036" w:rsidRPr="003F2F36" w:rsidRDefault="00B84036">
      <w:pPr>
        <w:pStyle w:val="BodyText"/>
        <w:spacing w:before="161"/>
      </w:pPr>
    </w:p>
    <w:p w14:paraId="4EB5187A" w14:textId="77777777" w:rsidR="00B84036" w:rsidRPr="003F2F36" w:rsidRDefault="009A44C3">
      <w:pPr>
        <w:pStyle w:val="ListParagraph"/>
        <w:numPr>
          <w:ilvl w:val="1"/>
          <w:numId w:val="104"/>
        </w:numPr>
        <w:tabs>
          <w:tab w:val="left" w:pos="980"/>
        </w:tabs>
        <w:ind w:right="758" w:firstLine="0"/>
        <w:jc w:val="both"/>
        <w:rPr>
          <w:sz w:val="20"/>
        </w:rPr>
      </w:pPr>
      <w:r w:rsidRPr="003F2F36">
        <w:rPr>
          <w:sz w:val="20"/>
        </w:rPr>
        <w:t>A person who has made an application may withdraw it by notice to the designated office at any time before a decision has been made on it.</w:t>
      </w:r>
    </w:p>
    <w:p w14:paraId="1478EA92" w14:textId="77777777" w:rsidR="00B84036" w:rsidRPr="003F2F36" w:rsidRDefault="00B84036">
      <w:pPr>
        <w:pStyle w:val="BodyText"/>
        <w:spacing w:before="158"/>
      </w:pPr>
    </w:p>
    <w:p w14:paraId="7DCBAC3E" w14:textId="77777777" w:rsidR="00B84036" w:rsidRPr="003F2F36" w:rsidRDefault="009A44C3">
      <w:pPr>
        <w:pStyle w:val="ListParagraph"/>
        <w:numPr>
          <w:ilvl w:val="1"/>
          <w:numId w:val="104"/>
        </w:numPr>
        <w:tabs>
          <w:tab w:val="left" w:pos="958"/>
        </w:tabs>
        <w:spacing w:before="1"/>
        <w:ind w:right="767" w:firstLine="0"/>
        <w:jc w:val="both"/>
        <w:rPr>
          <w:sz w:val="20"/>
        </w:rPr>
      </w:pPr>
      <w:r w:rsidRPr="003F2F36">
        <w:rPr>
          <w:sz w:val="20"/>
        </w:rPr>
        <w:t>Where the application was made by telephone in accordance with Part 1 of Schedule 1, the withdrawal may also be made by telephone.</w:t>
      </w:r>
    </w:p>
    <w:p w14:paraId="099BB220" w14:textId="77777777" w:rsidR="00B84036" w:rsidRPr="003F2F36" w:rsidRDefault="00B84036">
      <w:pPr>
        <w:pStyle w:val="BodyText"/>
        <w:spacing w:before="161"/>
      </w:pPr>
    </w:p>
    <w:p w14:paraId="350D22CF" w14:textId="77777777" w:rsidR="00B84036" w:rsidRPr="003F2F36" w:rsidRDefault="009A44C3">
      <w:pPr>
        <w:pStyle w:val="ListParagraph"/>
        <w:numPr>
          <w:ilvl w:val="1"/>
          <w:numId w:val="104"/>
        </w:numPr>
        <w:tabs>
          <w:tab w:val="left" w:pos="946"/>
        </w:tabs>
        <w:ind w:right="757" w:firstLine="0"/>
        <w:jc w:val="both"/>
        <w:rPr>
          <w:sz w:val="20"/>
        </w:rPr>
      </w:pPr>
      <w:r w:rsidRPr="003F2F36">
        <w:rPr>
          <w:sz w:val="20"/>
        </w:rPr>
        <w:t>Any notice of withdrawal given in accordance with sub-paragraph (4) or (z5) has effect when it is received.</w:t>
      </w:r>
    </w:p>
    <w:p w14:paraId="53FD26FB" w14:textId="77777777" w:rsidR="00B84036" w:rsidRPr="003F2F36" w:rsidRDefault="00B84036">
      <w:pPr>
        <w:pStyle w:val="BodyText"/>
        <w:spacing w:before="159"/>
      </w:pPr>
    </w:p>
    <w:p w14:paraId="31CD4579" w14:textId="77777777" w:rsidR="00B84036" w:rsidRPr="003F2F36" w:rsidRDefault="009A44C3">
      <w:pPr>
        <w:pStyle w:val="ListParagraph"/>
        <w:numPr>
          <w:ilvl w:val="1"/>
          <w:numId w:val="104"/>
        </w:numPr>
        <w:tabs>
          <w:tab w:val="left" w:pos="927"/>
        </w:tabs>
        <w:ind w:right="757" w:firstLine="0"/>
        <w:jc w:val="both"/>
        <w:rPr>
          <w:sz w:val="20"/>
        </w:rPr>
      </w:pPr>
      <w:r w:rsidRPr="003F2F36">
        <w:rPr>
          <w:sz w:val="20"/>
        </w:rPr>
        <w:t>Where</w:t>
      </w:r>
      <w:r w:rsidRPr="003F2F36">
        <w:rPr>
          <w:spacing w:val="-15"/>
          <w:sz w:val="20"/>
        </w:rPr>
        <w:t xml:space="preserve"> </w:t>
      </w:r>
      <w:r w:rsidRPr="003F2F36">
        <w:rPr>
          <w:sz w:val="20"/>
        </w:rPr>
        <w:t>a</w:t>
      </w:r>
      <w:r w:rsidRPr="003F2F36">
        <w:rPr>
          <w:spacing w:val="-13"/>
          <w:sz w:val="20"/>
        </w:rPr>
        <w:t xml:space="preserve"> </w:t>
      </w:r>
      <w:r w:rsidRPr="003F2F36">
        <w:rPr>
          <w:sz w:val="20"/>
        </w:rPr>
        <w:t>person,</w:t>
      </w:r>
      <w:r w:rsidRPr="003F2F36">
        <w:rPr>
          <w:spacing w:val="-14"/>
          <w:sz w:val="20"/>
        </w:rPr>
        <w:t xml:space="preserve"> </w:t>
      </w:r>
      <w:r w:rsidRPr="003F2F36">
        <w:rPr>
          <w:sz w:val="20"/>
        </w:rPr>
        <w:t>by</w:t>
      </w:r>
      <w:r w:rsidRPr="003F2F36">
        <w:rPr>
          <w:spacing w:val="-12"/>
          <w:sz w:val="20"/>
        </w:rPr>
        <w:t xml:space="preserve"> </w:t>
      </w:r>
      <w:r w:rsidRPr="003F2F36">
        <w:rPr>
          <w:sz w:val="20"/>
        </w:rPr>
        <w:t>telephone,</w:t>
      </w:r>
      <w:r w:rsidRPr="003F2F36">
        <w:rPr>
          <w:spacing w:val="-14"/>
          <w:sz w:val="20"/>
        </w:rPr>
        <w:t xml:space="preserve"> </w:t>
      </w:r>
      <w:r w:rsidRPr="003F2F36">
        <w:rPr>
          <w:sz w:val="20"/>
        </w:rPr>
        <w:t>amends</w:t>
      </w:r>
      <w:r w:rsidRPr="003F2F36">
        <w:rPr>
          <w:spacing w:val="-12"/>
          <w:sz w:val="20"/>
        </w:rPr>
        <w:t xml:space="preserve"> </w:t>
      </w:r>
      <w:r w:rsidRPr="003F2F36">
        <w:rPr>
          <w:sz w:val="20"/>
        </w:rPr>
        <w:t>or</w:t>
      </w:r>
      <w:r w:rsidRPr="003F2F36">
        <w:rPr>
          <w:spacing w:val="-12"/>
          <w:sz w:val="20"/>
        </w:rPr>
        <w:t xml:space="preserve"> </w:t>
      </w:r>
      <w:r w:rsidRPr="003F2F36">
        <w:rPr>
          <w:sz w:val="20"/>
        </w:rPr>
        <w:t>withdraws</w:t>
      </w:r>
      <w:r w:rsidRPr="003F2F36">
        <w:rPr>
          <w:spacing w:val="-14"/>
          <w:sz w:val="20"/>
        </w:rPr>
        <w:t xml:space="preserve"> </w:t>
      </w:r>
      <w:r w:rsidRPr="003F2F36">
        <w:rPr>
          <w:sz w:val="20"/>
        </w:rPr>
        <w:t>an</w:t>
      </w:r>
      <w:r w:rsidRPr="003F2F36">
        <w:rPr>
          <w:spacing w:val="-13"/>
          <w:sz w:val="20"/>
        </w:rPr>
        <w:t xml:space="preserve"> </w:t>
      </w:r>
      <w:r w:rsidRPr="003F2F36">
        <w:rPr>
          <w:sz w:val="20"/>
        </w:rPr>
        <w:t>application</w:t>
      </w:r>
      <w:r w:rsidRPr="003F2F36">
        <w:rPr>
          <w:spacing w:val="-13"/>
          <w:sz w:val="20"/>
        </w:rPr>
        <w:t xml:space="preserve"> </w:t>
      </w:r>
      <w:r w:rsidRPr="003F2F36">
        <w:rPr>
          <w:sz w:val="20"/>
        </w:rPr>
        <w:t>the</w:t>
      </w:r>
      <w:r w:rsidRPr="003F2F36">
        <w:rPr>
          <w:spacing w:val="-15"/>
          <w:sz w:val="20"/>
        </w:rPr>
        <w:t xml:space="preserve"> </w:t>
      </w:r>
      <w:r w:rsidRPr="003F2F36">
        <w:rPr>
          <w:sz w:val="20"/>
        </w:rPr>
        <w:t>person must</w:t>
      </w:r>
      <w:r w:rsidRPr="003F2F36">
        <w:rPr>
          <w:spacing w:val="-10"/>
          <w:sz w:val="20"/>
        </w:rPr>
        <w:t xml:space="preserve"> </w:t>
      </w:r>
      <w:r w:rsidRPr="003F2F36">
        <w:rPr>
          <w:sz w:val="20"/>
        </w:rPr>
        <w:t>(if</w:t>
      </w:r>
      <w:r w:rsidRPr="003F2F36">
        <w:rPr>
          <w:spacing w:val="-11"/>
          <w:sz w:val="20"/>
        </w:rPr>
        <w:t xml:space="preserve"> </w:t>
      </w:r>
      <w:r w:rsidRPr="003F2F36">
        <w:rPr>
          <w:sz w:val="20"/>
        </w:rPr>
        <w:t>required</w:t>
      </w:r>
      <w:r w:rsidRPr="003F2F36">
        <w:rPr>
          <w:spacing w:val="-7"/>
          <w:sz w:val="20"/>
        </w:rPr>
        <w:t xml:space="preserve"> </w:t>
      </w:r>
      <w:r w:rsidRPr="003F2F36">
        <w:rPr>
          <w:sz w:val="20"/>
        </w:rPr>
        <w:t>to</w:t>
      </w:r>
      <w:r w:rsidRPr="003F2F36">
        <w:rPr>
          <w:spacing w:val="-9"/>
          <w:sz w:val="20"/>
        </w:rPr>
        <w:t xml:space="preserve"> </w:t>
      </w:r>
      <w:r w:rsidRPr="003F2F36">
        <w:rPr>
          <w:sz w:val="20"/>
        </w:rPr>
        <w:t>do</w:t>
      </w:r>
      <w:r w:rsidRPr="003F2F36">
        <w:rPr>
          <w:spacing w:val="-9"/>
          <w:sz w:val="20"/>
        </w:rPr>
        <w:t xml:space="preserve"> </w:t>
      </w:r>
      <w:r w:rsidRPr="003F2F36">
        <w:rPr>
          <w:sz w:val="20"/>
        </w:rPr>
        <w:t>so</w:t>
      </w:r>
      <w:r w:rsidRPr="003F2F36">
        <w:rPr>
          <w:spacing w:val="-11"/>
          <w:sz w:val="20"/>
        </w:rPr>
        <w:t xml:space="preserve"> </w:t>
      </w:r>
      <w:r w:rsidRPr="003F2F36">
        <w:rPr>
          <w:sz w:val="20"/>
        </w:rPr>
        <w:t>by</w:t>
      </w:r>
      <w:r w:rsidRPr="003F2F36">
        <w:rPr>
          <w:spacing w:val="-9"/>
          <w:sz w:val="20"/>
        </w:rPr>
        <w:t xml:space="preserve"> </w:t>
      </w:r>
      <w:r w:rsidRPr="003F2F36">
        <w:rPr>
          <w:sz w:val="20"/>
        </w:rPr>
        <w:t>the</w:t>
      </w:r>
      <w:r w:rsidRPr="003F2F36">
        <w:rPr>
          <w:spacing w:val="-9"/>
          <w:sz w:val="20"/>
        </w:rPr>
        <w:t xml:space="preserve"> </w:t>
      </w:r>
      <w:r w:rsidRPr="003F2F36">
        <w:rPr>
          <w:sz w:val="20"/>
        </w:rPr>
        <w:t>authority)</w:t>
      </w:r>
      <w:r w:rsidRPr="003F2F36">
        <w:rPr>
          <w:spacing w:val="-10"/>
          <w:sz w:val="20"/>
        </w:rPr>
        <w:t xml:space="preserve"> </w:t>
      </w:r>
      <w:r w:rsidRPr="003F2F36">
        <w:rPr>
          <w:sz w:val="20"/>
        </w:rPr>
        <w:t>confirm</w:t>
      </w:r>
      <w:r w:rsidRPr="003F2F36">
        <w:rPr>
          <w:spacing w:val="-10"/>
          <w:sz w:val="20"/>
        </w:rPr>
        <w:t xml:space="preserve"> </w:t>
      </w:r>
      <w:r w:rsidRPr="003F2F36">
        <w:rPr>
          <w:sz w:val="20"/>
        </w:rPr>
        <w:t>the</w:t>
      </w:r>
      <w:r w:rsidRPr="003F2F36">
        <w:rPr>
          <w:spacing w:val="-9"/>
          <w:sz w:val="20"/>
        </w:rPr>
        <w:t xml:space="preserve"> </w:t>
      </w:r>
      <w:r w:rsidRPr="003F2F36">
        <w:rPr>
          <w:sz w:val="20"/>
        </w:rPr>
        <w:t>amendment</w:t>
      </w:r>
      <w:r w:rsidRPr="003F2F36">
        <w:rPr>
          <w:spacing w:val="-7"/>
          <w:sz w:val="20"/>
        </w:rPr>
        <w:t xml:space="preserve"> </w:t>
      </w:r>
      <w:r w:rsidRPr="003F2F36">
        <w:rPr>
          <w:sz w:val="20"/>
        </w:rPr>
        <w:t>or</w:t>
      </w:r>
      <w:r w:rsidRPr="003F2F36">
        <w:rPr>
          <w:spacing w:val="-9"/>
          <w:sz w:val="20"/>
        </w:rPr>
        <w:t xml:space="preserve"> </w:t>
      </w:r>
      <w:r w:rsidRPr="003F2F36">
        <w:rPr>
          <w:sz w:val="20"/>
        </w:rPr>
        <w:t>withdrawal by a notice in writing delivered or sent to the designated office.</w:t>
      </w:r>
    </w:p>
    <w:p w14:paraId="2AEF0814" w14:textId="77777777" w:rsidR="00B84036" w:rsidRPr="003F2F36" w:rsidRDefault="00B84036">
      <w:pPr>
        <w:pStyle w:val="BodyText"/>
        <w:spacing w:before="199"/>
      </w:pPr>
    </w:p>
    <w:p w14:paraId="2F15A7EE"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Duty</w:t>
      </w:r>
      <w:r w:rsidRPr="003F2F36">
        <w:rPr>
          <w:spacing w:val="-1"/>
        </w:rPr>
        <w:t xml:space="preserve"> </w:t>
      </w:r>
      <w:r w:rsidRPr="003F2F36">
        <w:t>to</w:t>
      </w:r>
      <w:r w:rsidRPr="003F2F36">
        <w:rPr>
          <w:spacing w:val="-1"/>
        </w:rPr>
        <w:t xml:space="preserve"> </w:t>
      </w:r>
      <w:r w:rsidRPr="003F2F36">
        <w:t>notify</w:t>
      </w:r>
      <w:r w:rsidRPr="003F2F36">
        <w:rPr>
          <w:spacing w:val="-3"/>
        </w:rPr>
        <w:t xml:space="preserve"> </w:t>
      </w:r>
      <w:r w:rsidRPr="003F2F36">
        <w:t>changes</w:t>
      </w:r>
      <w:r w:rsidRPr="003F2F36">
        <w:rPr>
          <w:spacing w:val="-3"/>
        </w:rPr>
        <w:t xml:space="preserve"> </w:t>
      </w:r>
      <w:r w:rsidRPr="003F2F36">
        <w:t>of</w:t>
      </w:r>
      <w:r w:rsidRPr="003F2F36">
        <w:rPr>
          <w:spacing w:val="-2"/>
        </w:rPr>
        <w:t xml:space="preserve"> circumstances</w:t>
      </w:r>
    </w:p>
    <w:p w14:paraId="6CD825EE" w14:textId="77777777" w:rsidR="00B84036" w:rsidRPr="003F2F36" w:rsidRDefault="009A44C3">
      <w:pPr>
        <w:pStyle w:val="ListParagraph"/>
        <w:numPr>
          <w:ilvl w:val="1"/>
          <w:numId w:val="104"/>
        </w:numPr>
        <w:tabs>
          <w:tab w:val="left" w:pos="951"/>
        </w:tabs>
        <w:spacing w:before="83"/>
        <w:ind w:right="757" w:firstLine="0"/>
        <w:jc w:val="both"/>
        <w:rPr>
          <w:sz w:val="20"/>
        </w:rPr>
      </w:pPr>
      <w:r w:rsidRPr="003F2F36">
        <w:rPr>
          <w:sz w:val="20"/>
        </w:rPr>
        <w:t>Subject to sub-paragraphs (3)</w:t>
      </w:r>
      <w:r w:rsidRPr="003F2F36">
        <w:rPr>
          <w:spacing w:val="80"/>
          <w:sz w:val="20"/>
        </w:rPr>
        <w:t xml:space="preserve"> </w:t>
      </w:r>
      <w:r w:rsidRPr="003F2F36">
        <w:rPr>
          <w:sz w:val="20"/>
        </w:rPr>
        <w:t>and (9), the applicant (or any person acting on his behalf) must comply with sub-paragraph (2) if there is a relevant change of circumstances at any time—</w:t>
      </w:r>
    </w:p>
    <w:p w14:paraId="3B341ED0" w14:textId="77777777" w:rsidR="00B84036" w:rsidRPr="003F2F36" w:rsidRDefault="009A44C3">
      <w:pPr>
        <w:pStyle w:val="ListParagraph"/>
        <w:numPr>
          <w:ilvl w:val="0"/>
          <w:numId w:val="85"/>
        </w:numPr>
        <w:tabs>
          <w:tab w:val="left" w:pos="1129"/>
        </w:tabs>
        <w:spacing w:before="80"/>
        <w:ind w:left="1129" w:hanging="369"/>
        <w:rPr>
          <w:sz w:val="20"/>
        </w:rPr>
      </w:pPr>
      <w:r w:rsidRPr="003F2F36">
        <w:rPr>
          <w:sz w:val="20"/>
        </w:rPr>
        <w:t>between</w:t>
      </w:r>
      <w:r w:rsidRPr="003F2F36">
        <w:rPr>
          <w:spacing w:val="-5"/>
          <w:sz w:val="20"/>
        </w:rPr>
        <w:t xml:space="preserve"> </w:t>
      </w:r>
      <w:r w:rsidRPr="003F2F36">
        <w:rPr>
          <w:sz w:val="20"/>
        </w:rPr>
        <w:t>the</w:t>
      </w:r>
      <w:r w:rsidRPr="003F2F36">
        <w:rPr>
          <w:spacing w:val="-5"/>
          <w:sz w:val="20"/>
        </w:rPr>
        <w:t xml:space="preserve"> </w:t>
      </w:r>
      <w:r w:rsidRPr="003F2F36">
        <w:rPr>
          <w:sz w:val="20"/>
        </w:rPr>
        <w:t>making</w:t>
      </w:r>
      <w:r w:rsidRPr="003F2F36">
        <w:rPr>
          <w:spacing w:val="-7"/>
          <w:sz w:val="20"/>
        </w:rPr>
        <w:t xml:space="preserve"> </w:t>
      </w:r>
      <w:r w:rsidRPr="003F2F36">
        <w:rPr>
          <w:sz w:val="20"/>
        </w:rPr>
        <w:t>of</w:t>
      </w:r>
      <w:r w:rsidRPr="003F2F36">
        <w:rPr>
          <w:spacing w:val="-4"/>
          <w:sz w:val="20"/>
        </w:rPr>
        <w:t xml:space="preserve"> </w:t>
      </w:r>
      <w:r w:rsidRPr="003F2F36">
        <w:rPr>
          <w:sz w:val="20"/>
        </w:rPr>
        <w:t>an</w:t>
      </w:r>
      <w:r w:rsidRPr="003F2F36">
        <w:rPr>
          <w:spacing w:val="-4"/>
          <w:sz w:val="20"/>
        </w:rPr>
        <w:t xml:space="preserve"> </w:t>
      </w:r>
      <w:r w:rsidRPr="003F2F36">
        <w:rPr>
          <w:sz w:val="20"/>
        </w:rPr>
        <w:t>application</w:t>
      </w:r>
      <w:r w:rsidRPr="003F2F36">
        <w:rPr>
          <w:spacing w:val="-5"/>
          <w:sz w:val="20"/>
        </w:rPr>
        <w:t xml:space="preserve"> </w:t>
      </w:r>
      <w:r w:rsidRPr="003F2F36">
        <w:rPr>
          <w:sz w:val="20"/>
        </w:rPr>
        <w:t>and</w:t>
      </w:r>
      <w:r w:rsidRPr="003F2F36">
        <w:rPr>
          <w:spacing w:val="-5"/>
          <w:sz w:val="20"/>
        </w:rPr>
        <w:t xml:space="preserve"> </w:t>
      </w:r>
      <w:r w:rsidRPr="003F2F36">
        <w:rPr>
          <w:sz w:val="20"/>
        </w:rPr>
        <w:t>a</w:t>
      </w:r>
      <w:r w:rsidRPr="003F2F36">
        <w:rPr>
          <w:spacing w:val="-6"/>
          <w:sz w:val="20"/>
        </w:rPr>
        <w:t xml:space="preserve"> </w:t>
      </w:r>
      <w:r w:rsidRPr="003F2F36">
        <w:rPr>
          <w:sz w:val="20"/>
        </w:rPr>
        <w:t>decision</w:t>
      </w:r>
      <w:r w:rsidRPr="003F2F36">
        <w:rPr>
          <w:spacing w:val="-5"/>
          <w:sz w:val="20"/>
        </w:rPr>
        <w:t xml:space="preserve"> </w:t>
      </w:r>
      <w:r w:rsidRPr="003F2F36">
        <w:rPr>
          <w:sz w:val="20"/>
        </w:rPr>
        <w:t>being</w:t>
      </w:r>
      <w:r w:rsidRPr="003F2F36">
        <w:rPr>
          <w:spacing w:val="-5"/>
          <w:sz w:val="20"/>
        </w:rPr>
        <w:t xml:space="preserve"> </w:t>
      </w:r>
      <w:r w:rsidRPr="003F2F36">
        <w:rPr>
          <w:sz w:val="20"/>
        </w:rPr>
        <w:t>made</w:t>
      </w:r>
      <w:r w:rsidRPr="003F2F36">
        <w:rPr>
          <w:spacing w:val="-7"/>
          <w:sz w:val="20"/>
        </w:rPr>
        <w:t xml:space="preserve"> </w:t>
      </w:r>
      <w:r w:rsidRPr="003F2F36">
        <w:rPr>
          <w:sz w:val="20"/>
        </w:rPr>
        <w:t>on</w:t>
      </w:r>
      <w:r w:rsidRPr="003F2F36">
        <w:rPr>
          <w:spacing w:val="-3"/>
          <w:sz w:val="20"/>
        </w:rPr>
        <w:t xml:space="preserve"> </w:t>
      </w:r>
      <w:r w:rsidRPr="003F2F36">
        <w:rPr>
          <w:sz w:val="20"/>
        </w:rPr>
        <w:t>it,</w:t>
      </w:r>
      <w:r w:rsidRPr="003F2F36">
        <w:rPr>
          <w:spacing w:val="-7"/>
          <w:sz w:val="20"/>
        </w:rPr>
        <w:t xml:space="preserve"> </w:t>
      </w:r>
      <w:r w:rsidRPr="003F2F36">
        <w:rPr>
          <w:spacing w:val="-5"/>
          <w:sz w:val="20"/>
        </w:rPr>
        <w:t>or</w:t>
      </w:r>
    </w:p>
    <w:p w14:paraId="598ED512" w14:textId="77777777" w:rsidR="00B84036" w:rsidRPr="003F2F36" w:rsidRDefault="00B84036">
      <w:pPr>
        <w:pStyle w:val="BodyText"/>
        <w:spacing w:before="159"/>
      </w:pPr>
    </w:p>
    <w:p w14:paraId="579106A1" w14:textId="77777777" w:rsidR="00B84036" w:rsidRPr="003F2F36" w:rsidRDefault="009A44C3">
      <w:pPr>
        <w:pStyle w:val="ListParagraph"/>
        <w:numPr>
          <w:ilvl w:val="0"/>
          <w:numId w:val="85"/>
        </w:numPr>
        <w:tabs>
          <w:tab w:val="left" w:pos="1170"/>
        </w:tabs>
        <w:ind w:left="760" w:right="960" w:firstLine="0"/>
        <w:rPr>
          <w:sz w:val="20"/>
        </w:rPr>
      </w:pPr>
      <w:r w:rsidRPr="003F2F36">
        <w:rPr>
          <w:sz w:val="20"/>
        </w:rPr>
        <w:t>after the decision is made (where the decision is that the applicant is entitled to a reduction under this scheme) including at any time while the applicant is in receipt of such a reduction.</w:t>
      </w:r>
    </w:p>
    <w:p w14:paraId="71B82853" w14:textId="77777777" w:rsidR="00B84036" w:rsidRPr="003F2F36" w:rsidRDefault="00B84036">
      <w:pPr>
        <w:pStyle w:val="BodyText"/>
        <w:spacing w:before="161"/>
      </w:pPr>
    </w:p>
    <w:p w14:paraId="40EFF030" w14:textId="77777777" w:rsidR="00B84036" w:rsidRPr="003F2F36" w:rsidRDefault="009A44C3">
      <w:pPr>
        <w:pStyle w:val="ListParagraph"/>
        <w:numPr>
          <w:ilvl w:val="1"/>
          <w:numId w:val="104"/>
        </w:numPr>
        <w:tabs>
          <w:tab w:val="left" w:pos="944"/>
        </w:tabs>
        <w:ind w:right="755" w:firstLine="0"/>
        <w:jc w:val="both"/>
        <w:rPr>
          <w:sz w:val="20"/>
        </w:rPr>
      </w:pPr>
      <w:r w:rsidRPr="003F2F36">
        <w:rPr>
          <w:sz w:val="20"/>
        </w:rPr>
        <w:t>The applicant (or any person acting on his behalf) must notify any change of circumstances</w:t>
      </w:r>
      <w:r w:rsidRPr="003F2F36">
        <w:rPr>
          <w:spacing w:val="-7"/>
          <w:sz w:val="20"/>
        </w:rPr>
        <w:t xml:space="preserve"> </w:t>
      </w:r>
      <w:r w:rsidRPr="003F2F36">
        <w:rPr>
          <w:sz w:val="20"/>
        </w:rPr>
        <w:t>which</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6"/>
          <w:sz w:val="20"/>
        </w:rPr>
        <w:t xml:space="preserve"> </w:t>
      </w:r>
      <w:r w:rsidRPr="003F2F36">
        <w:rPr>
          <w:sz w:val="20"/>
        </w:rPr>
        <w:t>(or</w:t>
      </w:r>
      <w:r w:rsidRPr="003F2F36">
        <w:rPr>
          <w:spacing w:val="-7"/>
          <w:sz w:val="20"/>
        </w:rPr>
        <w:t xml:space="preserve"> </w:t>
      </w:r>
      <w:r w:rsidRPr="003F2F36">
        <w:rPr>
          <w:sz w:val="20"/>
        </w:rPr>
        <w:t>that</w:t>
      </w:r>
      <w:r w:rsidRPr="003F2F36">
        <w:rPr>
          <w:spacing w:val="-6"/>
          <w:sz w:val="20"/>
        </w:rPr>
        <w:t xml:space="preserve"> </w:t>
      </w:r>
      <w:r w:rsidRPr="003F2F36">
        <w:rPr>
          <w:sz w:val="20"/>
        </w:rPr>
        <w:t>person)</w:t>
      </w:r>
      <w:r w:rsidRPr="003F2F36">
        <w:rPr>
          <w:spacing w:val="-6"/>
          <w:sz w:val="20"/>
        </w:rPr>
        <w:t xml:space="preserve"> </w:t>
      </w:r>
      <w:r w:rsidRPr="003F2F36">
        <w:rPr>
          <w:sz w:val="20"/>
        </w:rPr>
        <w:t>might</w:t>
      </w:r>
      <w:r w:rsidRPr="003F2F36">
        <w:rPr>
          <w:spacing w:val="-6"/>
          <w:sz w:val="20"/>
        </w:rPr>
        <w:t xml:space="preserve"> </w:t>
      </w:r>
      <w:r w:rsidRPr="003F2F36">
        <w:rPr>
          <w:sz w:val="20"/>
        </w:rPr>
        <w:t>reasonably</w:t>
      </w:r>
      <w:r w:rsidRPr="003F2F36">
        <w:rPr>
          <w:spacing w:val="-7"/>
          <w:sz w:val="20"/>
        </w:rPr>
        <w:t xml:space="preserve"> </w:t>
      </w:r>
      <w:r w:rsidRPr="003F2F36">
        <w:rPr>
          <w:sz w:val="20"/>
        </w:rPr>
        <w:t>be</w:t>
      </w:r>
      <w:r w:rsidRPr="003F2F36">
        <w:rPr>
          <w:spacing w:val="-5"/>
          <w:sz w:val="20"/>
        </w:rPr>
        <w:t xml:space="preserve"> </w:t>
      </w:r>
      <w:r w:rsidRPr="003F2F36">
        <w:rPr>
          <w:sz w:val="20"/>
        </w:rPr>
        <w:t>expected to know might affect his entitlement to, or the amount of, a reduction under this scheme</w:t>
      </w:r>
      <w:r w:rsidRPr="003F2F36">
        <w:rPr>
          <w:spacing w:val="-13"/>
          <w:sz w:val="20"/>
        </w:rPr>
        <w:t xml:space="preserve"> </w:t>
      </w:r>
      <w:r w:rsidRPr="003F2F36">
        <w:rPr>
          <w:sz w:val="20"/>
        </w:rPr>
        <w:t>(a</w:t>
      </w:r>
      <w:r w:rsidRPr="003F2F36">
        <w:rPr>
          <w:spacing w:val="-11"/>
          <w:sz w:val="20"/>
        </w:rPr>
        <w:t xml:space="preserve"> </w:t>
      </w:r>
      <w:r w:rsidRPr="003F2F36">
        <w:rPr>
          <w:sz w:val="20"/>
        </w:rPr>
        <w:t>“relevant</w:t>
      </w:r>
      <w:r w:rsidRPr="003F2F36">
        <w:rPr>
          <w:spacing w:val="-10"/>
          <w:sz w:val="20"/>
        </w:rPr>
        <w:t xml:space="preserve"> </w:t>
      </w:r>
      <w:r w:rsidRPr="003F2F36">
        <w:rPr>
          <w:sz w:val="20"/>
        </w:rPr>
        <w:t>change</w:t>
      </w:r>
      <w:r w:rsidRPr="003F2F36">
        <w:rPr>
          <w:spacing w:val="-12"/>
          <w:sz w:val="20"/>
        </w:rPr>
        <w:t xml:space="preserve"> </w:t>
      </w:r>
      <w:r w:rsidRPr="003F2F36">
        <w:rPr>
          <w:sz w:val="20"/>
        </w:rPr>
        <w:t>of</w:t>
      </w:r>
      <w:r w:rsidRPr="003F2F36">
        <w:rPr>
          <w:spacing w:val="-11"/>
          <w:sz w:val="20"/>
        </w:rPr>
        <w:t xml:space="preserve"> </w:t>
      </w:r>
      <w:r w:rsidRPr="003F2F36">
        <w:rPr>
          <w:sz w:val="20"/>
        </w:rPr>
        <w:t>circumstances”)</w:t>
      </w:r>
      <w:r w:rsidRPr="003F2F36">
        <w:rPr>
          <w:spacing w:val="-9"/>
          <w:sz w:val="20"/>
        </w:rPr>
        <w:t xml:space="preserve"> </w:t>
      </w:r>
      <w:r w:rsidRPr="003F2F36">
        <w:rPr>
          <w:sz w:val="20"/>
        </w:rPr>
        <w:t>by</w:t>
      </w:r>
      <w:r w:rsidRPr="003F2F36">
        <w:rPr>
          <w:spacing w:val="-11"/>
          <w:sz w:val="20"/>
        </w:rPr>
        <w:t xml:space="preserve"> </w:t>
      </w:r>
      <w:r w:rsidRPr="003F2F36">
        <w:rPr>
          <w:sz w:val="20"/>
        </w:rPr>
        <w:t>giving</w:t>
      </w:r>
      <w:r w:rsidRPr="003F2F36">
        <w:rPr>
          <w:spacing w:val="-10"/>
          <w:sz w:val="20"/>
        </w:rPr>
        <w:t xml:space="preserve"> </w:t>
      </w:r>
      <w:r w:rsidRPr="003F2F36">
        <w:rPr>
          <w:sz w:val="20"/>
        </w:rPr>
        <w:t>notice</w:t>
      </w:r>
      <w:r w:rsidRPr="003F2F36">
        <w:rPr>
          <w:spacing w:val="-13"/>
          <w:sz w:val="20"/>
        </w:rPr>
        <w:t xml:space="preserve"> </w:t>
      </w:r>
      <w:r w:rsidRPr="003F2F36">
        <w:rPr>
          <w:sz w:val="20"/>
        </w:rPr>
        <w:t>to</w:t>
      </w:r>
      <w:r w:rsidRPr="003F2F36">
        <w:rPr>
          <w:spacing w:val="-12"/>
          <w:sz w:val="20"/>
        </w:rPr>
        <w:t xml:space="preserve"> </w:t>
      </w:r>
      <w:r w:rsidRPr="003F2F36">
        <w:rPr>
          <w:sz w:val="20"/>
        </w:rPr>
        <w:t>the</w:t>
      </w:r>
      <w:r w:rsidRPr="003F2F36">
        <w:rPr>
          <w:spacing w:val="-12"/>
          <w:sz w:val="20"/>
        </w:rPr>
        <w:t xml:space="preserve"> </w:t>
      </w:r>
      <w:r w:rsidRPr="003F2F36">
        <w:rPr>
          <w:spacing w:val="-2"/>
          <w:sz w:val="20"/>
        </w:rPr>
        <w:t>authority—</w:t>
      </w:r>
    </w:p>
    <w:p w14:paraId="4FDE3AFA" w14:textId="77777777" w:rsidR="00B84036" w:rsidRPr="003F2F36" w:rsidRDefault="009A44C3">
      <w:pPr>
        <w:pStyle w:val="ListParagraph"/>
        <w:numPr>
          <w:ilvl w:val="0"/>
          <w:numId w:val="84"/>
        </w:numPr>
        <w:tabs>
          <w:tab w:val="left" w:pos="1129"/>
        </w:tabs>
        <w:spacing w:before="79"/>
        <w:ind w:left="1129" w:hanging="369"/>
        <w:rPr>
          <w:sz w:val="20"/>
        </w:rPr>
      </w:pPr>
      <w:r w:rsidRPr="003F2F36">
        <w:rPr>
          <w:sz w:val="20"/>
        </w:rPr>
        <w:t>in</w:t>
      </w:r>
      <w:r w:rsidRPr="003F2F36">
        <w:rPr>
          <w:spacing w:val="-5"/>
          <w:sz w:val="20"/>
        </w:rPr>
        <w:t xml:space="preserve"> </w:t>
      </w:r>
      <w:r w:rsidRPr="003F2F36">
        <w:rPr>
          <w:sz w:val="20"/>
        </w:rPr>
        <w:t>writing;</w:t>
      </w:r>
      <w:r w:rsidRPr="003F2F36">
        <w:rPr>
          <w:spacing w:val="-4"/>
          <w:sz w:val="20"/>
        </w:rPr>
        <w:t xml:space="preserve"> </w:t>
      </w:r>
      <w:r w:rsidRPr="003F2F36">
        <w:rPr>
          <w:spacing w:val="-5"/>
          <w:sz w:val="20"/>
        </w:rPr>
        <w:t>or</w:t>
      </w:r>
    </w:p>
    <w:p w14:paraId="1B8964FC" w14:textId="77777777" w:rsidR="00B84036" w:rsidRPr="003F2F36" w:rsidRDefault="00B84036">
      <w:pPr>
        <w:pStyle w:val="BodyText"/>
        <w:spacing w:before="162"/>
      </w:pPr>
    </w:p>
    <w:p w14:paraId="00F3DB10" w14:textId="77777777" w:rsidR="00B84036" w:rsidRPr="003F2F36" w:rsidRDefault="009A44C3">
      <w:pPr>
        <w:pStyle w:val="ListParagraph"/>
        <w:numPr>
          <w:ilvl w:val="0"/>
          <w:numId w:val="84"/>
        </w:numPr>
        <w:tabs>
          <w:tab w:val="left" w:pos="1135"/>
        </w:tabs>
        <w:ind w:left="1135" w:hanging="375"/>
        <w:rPr>
          <w:sz w:val="20"/>
        </w:rPr>
      </w:pPr>
      <w:r w:rsidRPr="003F2F36">
        <w:rPr>
          <w:sz w:val="20"/>
        </w:rPr>
        <w:t>by</w:t>
      </w:r>
      <w:r w:rsidRPr="003F2F36">
        <w:rPr>
          <w:spacing w:val="-4"/>
          <w:sz w:val="20"/>
        </w:rPr>
        <w:t xml:space="preserve"> </w:t>
      </w:r>
      <w:r w:rsidRPr="003F2F36">
        <w:rPr>
          <w:spacing w:val="-2"/>
          <w:sz w:val="20"/>
        </w:rPr>
        <w:t>telephone—</w:t>
      </w:r>
    </w:p>
    <w:p w14:paraId="26279B2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878E730" w14:textId="77777777" w:rsidR="00B84036" w:rsidRPr="003F2F36" w:rsidRDefault="009A44C3">
      <w:pPr>
        <w:pStyle w:val="ListParagraph"/>
        <w:numPr>
          <w:ilvl w:val="1"/>
          <w:numId w:val="84"/>
        </w:numPr>
        <w:tabs>
          <w:tab w:val="left" w:pos="1253"/>
        </w:tabs>
        <w:spacing w:before="89"/>
        <w:ind w:right="1166" w:firstLine="0"/>
        <w:rPr>
          <w:sz w:val="20"/>
        </w:rPr>
      </w:pPr>
      <w:r w:rsidRPr="003F2F36">
        <w:rPr>
          <w:sz w:val="20"/>
        </w:rPr>
        <w:lastRenderedPageBreak/>
        <w:t>where</w:t>
      </w:r>
      <w:r w:rsidRPr="003F2F36">
        <w:rPr>
          <w:spacing w:val="-17"/>
          <w:sz w:val="20"/>
        </w:rPr>
        <w:t xml:space="preserve"> </w:t>
      </w:r>
      <w:r w:rsidRPr="003F2F36">
        <w:rPr>
          <w:sz w:val="20"/>
        </w:rPr>
        <w:t>the</w:t>
      </w:r>
      <w:r w:rsidRPr="003F2F36">
        <w:rPr>
          <w:spacing w:val="-15"/>
          <w:sz w:val="20"/>
        </w:rPr>
        <w:t xml:space="preserve"> </w:t>
      </w:r>
      <w:r w:rsidRPr="003F2F36">
        <w:rPr>
          <w:sz w:val="20"/>
        </w:rPr>
        <w:t>authority</w:t>
      </w:r>
      <w:r w:rsidRPr="003F2F36">
        <w:rPr>
          <w:spacing w:val="-16"/>
          <w:sz w:val="20"/>
        </w:rPr>
        <w:t xml:space="preserve"> </w:t>
      </w:r>
      <w:r w:rsidRPr="003F2F36">
        <w:rPr>
          <w:sz w:val="20"/>
        </w:rPr>
        <w:t>has</w:t>
      </w:r>
      <w:r w:rsidRPr="003F2F36">
        <w:rPr>
          <w:spacing w:val="-16"/>
          <w:sz w:val="20"/>
        </w:rPr>
        <w:t xml:space="preserve"> </w:t>
      </w:r>
      <w:r w:rsidRPr="003F2F36">
        <w:rPr>
          <w:sz w:val="20"/>
        </w:rPr>
        <w:t>published</w:t>
      </w:r>
      <w:r w:rsidRPr="003F2F36">
        <w:rPr>
          <w:spacing w:val="-16"/>
          <w:sz w:val="20"/>
        </w:rPr>
        <w:t xml:space="preserve"> </w:t>
      </w:r>
      <w:r w:rsidRPr="003F2F36">
        <w:rPr>
          <w:sz w:val="20"/>
        </w:rPr>
        <w:t>a</w:t>
      </w:r>
      <w:r w:rsidRPr="003F2F36">
        <w:rPr>
          <w:spacing w:val="-16"/>
          <w:sz w:val="20"/>
        </w:rPr>
        <w:t xml:space="preserve"> </w:t>
      </w:r>
      <w:r w:rsidRPr="003F2F36">
        <w:rPr>
          <w:sz w:val="20"/>
        </w:rPr>
        <w:t>telephone</w:t>
      </w:r>
      <w:r w:rsidRPr="003F2F36">
        <w:rPr>
          <w:spacing w:val="-17"/>
          <w:sz w:val="20"/>
        </w:rPr>
        <w:t xml:space="preserve"> </w:t>
      </w:r>
      <w:r w:rsidRPr="003F2F36">
        <w:rPr>
          <w:sz w:val="20"/>
        </w:rPr>
        <w:t>number</w:t>
      </w:r>
      <w:r w:rsidRPr="003F2F36">
        <w:rPr>
          <w:spacing w:val="-17"/>
          <w:sz w:val="20"/>
        </w:rPr>
        <w:t xml:space="preserve"> </w:t>
      </w:r>
      <w:r w:rsidRPr="003F2F36">
        <w:rPr>
          <w:sz w:val="20"/>
        </w:rPr>
        <w:t>for</w:t>
      </w:r>
      <w:r w:rsidRPr="003F2F36">
        <w:rPr>
          <w:spacing w:val="-15"/>
          <w:sz w:val="20"/>
        </w:rPr>
        <w:t xml:space="preserve"> </w:t>
      </w:r>
      <w:r w:rsidRPr="003F2F36">
        <w:rPr>
          <w:sz w:val="20"/>
        </w:rPr>
        <w:t>that</w:t>
      </w:r>
      <w:r w:rsidRPr="003F2F36">
        <w:rPr>
          <w:spacing w:val="-15"/>
          <w:sz w:val="20"/>
        </w:rPr>
        <w:t xml:space="preserve"> </w:t>
      </w:r>
      <w:r w:rsidRPr="003F2F36">
        <w:rPr>
          <w:sz w:val="20"/>
        </w:rPr>
        <w:t>purpose or</w:t>
      </w:r>
      <w:r w:rsidRPr="003F2F36">
        <w:rPr>
          <w:spacing w:val="-17"/>
          <w:sz w:val="20"/>
        </w:rPr>
        <w:t xml:space="preserve"> </w:t>
      </w:r>
      <w:r w:rsidRPr="003F2F36">
        <w:rPr>
          <w:sz w:val="20"/>
        </w:rPr>
        <w:t>for</w:t>
      </w:r>
      <w:r w:rsidRPr="003F2F36">
        <w:rPr>
          <w:spacing w:val="-17"/>
          <w:sz w:val="20"/>
        </w:rPr>
        <w:t xml:space="preserve"> </w:t>
      </w:r>
      <w:r w:rsidRPr="003F2F36">
        <w:rPr>
          <w:sz w:val="20"/>
        </w:rPr>
        <w:t>the</w:t>
      </w:r>
      <w:r w:rsidRPr="003F2F36">
        <w:rPr>
          <w:spacing w:val="-17"/>
          <w:sz w:val="20"/>
        </w:rPr>
        <w:t xml:space="preserve"> </w:t>
      </w:r>
      <w:r w:rsidRPr="003F2F36">
        <w:rPr>
          <w:sz w:val="20"/>
        </w:rPr>
        <w:t>purposes</w:t>
      </w:r>
      <w:r w:rsidRPr="003F2F36">
        <w:rPr>
          <w:spacing w:val="-17"/>
          <w:sz w:val="20"/>
        </w:rPr>
        <w:t xml:space="preserve"> </w:t>
      </w:r>
      <w:r w:rsidRPr="003F2F36">
        <w:rPr>
          <w:sz w:val="20"/>
        </w:rPr>
        <w:t>of</w:t>
      </w:r>
      <w:r w:rsidRPr="003F2F36">
        <w:rPr>
          <w:spacing w:val="-17"/>
          <w:sz w:val="20"/>
        </w:rPr>
        <w:t xml:space="preserve"> </w:t>
      </w:r>
      <w:r w:rsidRPr="003F2F36">
        <w:rPr>
          <w:sz w:val="20"/>
        </w:rPr>
        <w:t>Part</w:t>
      </w:r>
      <w:r w:rsidRPr="003F2F36">
        <w:rPr>
          <w:spacing w:val="-16"/>
          <w:sz w:val="20"/>
        </w:rPr>
        <w:t xml:space="preserve"> </w:t>
      </w:r>
      <w:r w:rsidRPr="003F2F36">
        <w:rPr>
          <w:sz w:val="20"/>
        </w:rPr>
        <w:t>1</w:t>
      </w:r>
      <w:r w:rsidRPr="003F2F36">
        <w:rPr>
          <w:spacing w:val="-16"/>
          <w:sz w:val="20"/>
        </w:rPr>
        <w:t xml:space="preserve"> </w:t>
      </w:r>
      <w:r w:rsidRPr="003F2F36">
        <w:rPr>
          <w:sz w:val="20"/>
        </w:rPr>
        <w:t>of</w:t>
      </w:r>
      <w:r w:rsidRPr="003F2F36">
        <w:rPr>
          <w:spacing w:val="-17"/>
          <w:sz w:val="20"/>
        </w:rPr>
        <w:t xml:space="preserve"> </w:t>
      </w:r>
      <w:r w:rsidRPr="003F2F36">
        <w:rPr>
          <w:sz w:val="20"/>
        </w:rPr>
        <w:t>Schedule</w:t>
      </w:r>
      <w:r w:rsidRPr="003F2F36">
        <w:rPr>
          <w:spacing w:val="-17"/>
          <w:sz w:val="20"/>
        </w:rPr>
        <w:t xml:space="preserve"> </w:t>
      </w:r>
      <w:r w:rsidRPr="003F2F36">
        <w:rPr>
          <w:sz w:val="20"/>
        </w:rPr>
        <w:t>1</w:t>
      </w:r>
      <w:r w:rsidRPr="003F2F36">
        <w:rPr>
          <w:spacing w:val="-16"/>
          <w:sz w:val="20"/>
        </w:rPr>
        <w:t xml:space="preserve"> </w:t>
      </w:r>
      <w:r w:rsidRPr="003F2F36">
        <w:rPr>
          <w:sz w:val="20"/>
        </w:rPr>
        <w:t>unless</w:t>
      </w:r>
      <w:r w:rsidRPr="003F2F36">
        <w:rPr>
          <w:spacing w:val="-17"/>
          <w:sz w:val="20"/>
        </w:rPr>
        <w:t xml:space="preserve"> </w:t>
      </w:r>
      <w:r w:rsidRPr="003F2F36">
        <w:rPr>
          <w:sz w:val="20"/>
        </w:rPr>
        <w:t>the</w:t>
      </w:r>
      <w:r w:rsidRPr="003F2F36">
        <w:rPr>
          <w:spacing w:val="-17"/>
          <w:sz w:val="20"/>
        </w:rPr>
        <w:t xml:space="preserve"> </w:t>
      </w:r>
      <w:r w:rsidRPr="003F2F36">
        <w:rPr>
          <w:sz w:val="20"/>
        </w:rPr>
        <w:t>authority</w:t>
      </w:r>
      <w:r w:rsidRPr="003F2F36">
        <w:rPr>
          <w:spacing w:val="-16"/>
          <w:sz w:val="20"/>
        </w:rPr>
        <w:t xml:space="preserve"> </w:t>
      </w:r>
      <w:r w:rsidRPr="003F2F36">
        <w:rPr>
          <w:sz w:val="20"/>
        </w:rPr>
        <w:t>determines that in any particular case or class of case notification may not be given by telephone; or</w:t>
      </w:r>
    </w:p>
    <w:p w14:paraId="3149F99D" w14:textId="77777777" w:rsidR="00B84036" w:rsidRPr="003F2F36" w:rsidRDefault="00B84036">
      <w:pPr>
        <w:pStyle w:val="BodyText"/>
        <w:spacing w:before="160"/>
      </w:pPr>
    </w:p>
    <w:p w14:paraId="7DF9BDAB" w14:textId="77777777" w:rsidR="00B84036" w:rsidRPr="003F2F36" w:rsidRDefault="009A44C3">
      <w:pPr>
        <w:pStyle w:val="ListParagraph"/>
        <w:numPr>
          <w:ilvl w:val="1"/>
          <w:numId w:val="84"/>
        </w:numPr>
        <w:tabs>
          <w:tab w:val="left" w:pos="1309"/>
        </w:tabs>
        <w:ind w:right="1166" w:firstLine="0"/>
        <w:rPr>
          <w:sz w:val="20"/>
        </w:rPr>
      </w:pPr>
      <w:r w:rsidRPr="003F2F36">
        <w:rPr>
          <w:sz w:val="20"/>
        </w:rPr>
        <w:t>in</w:t>
      </w:r>
      <w:r w:rsidRPr="003F2F36">
        <w:rPr>
          <w:spacing w:val="-10"/>
          <w:sz w:val="20"/>
        </w:rPr>
        <w:t xml:space="preserve"> </w:t>
      </w:r>
      <w:r w:rsidRPr="003F2F36">
        <w:rPr>
          <w:sz w:val="20"/>
        </w:rPr>
        <w:t>any</w:t>
      </w:r>
      <w:r w:rsidRPr="003F2F36">
        <w:rPr>
          <w:spacing w:val="-12"/>
          <w:sz w:val="20"/>
        </w:rPr>
        <w:t xml:space="preserve"> </w:t>
      </w:r>
      <w:r w:rsidRPr="003F2F36">
        <w:rPr>
          <w:sz w:val="20"/>
        </w:rPr>
        <w:t>case</w:t>
      </w:r>
      <w:r w:rsidRPr="003F2F36">
        <w:rPr>
          <w:spacing w:val="-13"/>
          <w:sz w:val="20"/>
        </w:rPr>
        <w:t xml:space="preserve"> </w:t>
      </w:r>
      <w:r w:rsidRPr="003F2F36">
        <w:rPr>
          <w:sz w:val="20"/>
        </w:rPr>
        <w:t>or</w:t>
      </w:r>
      <w:r w:rsidRPr="003F2F36">
        <w:rPr>
          <w:spacing w:val="-12"/>
          <w:sz w:val="20"/>
        </w:rPr>
        <w:t xml:space="preserve"> </w:t>
      </w:r>
      <w:r w:rsidRPr="003F2F36">
        <w:rPr>
          <w:sz w:val="20"/>
        </w:rPr>
        <w:t>class</w:t>
      </w:r>
      <w:r w:rsidRPr="003F2F36">
        <w:rPr>
          <w:spacing w:val="-10"/>
          <w:sz w:val="20"/>
        </w:rPr>
        <w:t xml:space="preserve"> </w:t>
      </w:r>
      <w:r w:rsidRPr="003F2F36">
        <w:rPr>
          <w:sz w:val="20"/>
        </w:rPr>
        <w:t>of</w:t>
      </w:r>
      <w:r w:rsidRPr="003F2F36">
        <w:rPr>
          <w:spacing w:val="-12"/>
          <w:sz w:val="20"/>
        </w:rPr>
        <w:t xml:space="preserve"> </w:t>
      </w:r>
      <w:r w:rsidRPr="003F2F36">
        <w:rPr>
          <w:sz w:val="20"/>
        </w:rPr>
        <w:t>case</w:t>
      </w:r>
      <w:r w:rsidRPr="003F2F36">
        <w:rPr>
          <w:spacing w:val="-11"/>
          <w:sz w:val="20"/>
        </w:rPr>
        <w:t xml:space="preserve"> </w:t>
      </w:r>
      <w:r w:rsidRPr="003F2F36">
        <w:rPr>
          <w:sz w:val="20"/>
        </w:rPr>
        <w:t>where</w:t>
      </w:r>
      <w:r w:rsidRPr="003F2F36">
        <w:rPr>
          <w:spacing w:val="-13"/>
          <w:sz w:val="20"/>
        </w:rPr>
        <w:t xml:space="preserve"> </w:t>
      </w:r>
      <w:r w:rsidRPr="003F2F36">
        <w:rPr>
          <w:sz w:val="20"/>
        </w:rPr>
        <w:t>the</w:t>
      </w:r>
      <w:r w:rsidRPr="003F2F36">
        <w:rPr>
          <w:spacing w:val="-13"/>
          <w:sz w:val="20"/>
        </w:rPr>
        <w:t xml:space="preserve"> </w:t>
      </w:r>
      <w:r w:rsidRPr="003F2F36">
        <w:rPr>
          <w:sz w:val="20"/>
        </w:rPr>
        <w:t>authority</w:t>
      </w:r>
      <w:r w:rsidRPr="003F2F36">
        <w:rPr>
          <w:spacing w:val="-12"/>
          <w:sz w:val="20"/>
        </w:rPr>
        <w:t xml:space="preserve"> </w:t>
      </w:r>
      <w:r w:rsidRPr="003F2F36">
        <w:rPr>
          <w:sz w:val="20"/>
        </w:rPr>
        <w:t>determines</w:t>
      </w:r>
      <w:r w:rsidRPr="003F2F36">
        <w:rPr>
          <w:spacing w:val="-12"/>
          <w:sz w:val="20"/>
        </w:rPr>
        <w:t xml:space="preserve"> </w:t>
      </w:r>
      <w:r w:rsidRPr="003F2F36">
        <w:rPr>
          <w:sz w:val="20"/>
        </w:rPr>
        <w:t>that</w:t>
      </w:r>
      <w:r w:rsidRPr="003F2F36">
        <w:rPr>
          <w:spacing w:val="-11"/>
          <w:sz w:val="20"/>
        </w:rPr>
        <w:t xml:space="preserve"> </w:t>
      </w:r>
      <w:r w:rsidRPr="003F2F36">
        <w:rPr>
          <w:sz w:val="20"/>
        </w:rPr>
        <w:t>notice may be given by telephone; or</w:t>
      </w:r>
    </w:p>
    <w:p w14:paraId="70EE4DD1" w14:textId="77777777" w:rsidR="00B84036" w:rsidRPr="003F2F36" w:rsidRDefault="00B84036">
      <w:pPr>
        <w:pStyle w:val="BodyText"/>
        <w:spacing w:before="161"/>
      </w:pPr>
    </w:p>
    <w:p w14:paraId="012C3F25" w14:textId="77777777" w:rsidR="00B84036" w:rsidRPr="003F2F36" w:rsidRDefault="009A44C3">
      <w:pPr>
        <w:pStyle w:val="ListParagraph"/>
        <w:numPr>
          <w:ilvl w:val="0"/>
          <w:numId w:val="84"/>
        </w:numPr>
        <w:tabs>
          <w:tab w:val="left" w:pos="1111"/>
        </w:tabs>
        <w:ind w:left="760" w:right="961" w:firstLine="0"/>
        <w:rPr>
          <w:sz w:val="20"/>
        </w:rPr>
      </w:pPr>
      <w:r w:rsidRPr="003F2F36">
        <w:rPr>
          <w:sz w:val="20"/>
        </w:rPr>
        <w:t>by</w:t>
      </w:r>
      <w:r w:rsidRPr="003F2F36">
        <w:rPr>
          <w:spacing w:val="-6"/>
          <w:sz w:val="20"/>
        </w:rPr>
        <w:t xml:space="preserve"> </w:t>
      </w:r>
      <w:r w:rsidRPr="003F2F36">
        <w:rPr>
          <w:sz w:val="20"/>
        </w:rPr>
        <w:t>any</w:t>
      </w:r>
      <w:r w:rsidRPr="003F2F36">
        <w:rPr>
          <w:spacing w:val="-4"/>
          <w:sz w:val="20"/>
        </w:rPr>
        <w:t xml:space="preserve"> </w:t>
      </w:r>
      <w:r w:rsidRPr="003F2F36">
        <w:rPr>
          <w:sz w:val="20"/>
        </w:rPr>
        <w:t>other</w:t>
      </w:r>
      <w:r w:rsidRPr="003F2F36">
        <w:rPr>
          <w:spacing w:val="-4"/>
          <w:sz w:val="20"/>
        </w:rPr>
        <w:t xml:space="preserve"> </w:t>
      </w:r>
      <w:r w:rsidRPr="003F2F36">
        <w:rPr>
          <w:sz w:val="20"/>
        </w:rPr>
        <w:t>means</w:t>
      </w:r>
      <w:r w:rsidRPr="003F2F36">
        <w:rPr>
          <w:spacing w:val="-4"/>
          <w:sz w:val="20"/>
        </w:rPr>
        <w:t xml:space="preserve"> </w:t>
      </w:r>
      <w:r w:rsidRPr="003F2F36">
        <w:rPr>
          <w:sz w:val="20"/>
        </w:rPr>
        <w:t>which</w:t>
      </w:r>
      <w:r w:rsidRPr="003F2F36">
        <w:rPr>
          <w:spacing w:val="-5"/>
          <w:sz w:val="20"/>
        </w:rPr>
        <w:t xml:space="preserve"> </w:t>
      </w:r>
      <w:r w:rsidRPr="003F2F36">
        <w:rPr>
          <w:sz w:val="20"/>
        </w:rPr>
        <w:t>the</w:t>
      </w:r>
      <w:r w:rsidRPr="003F2F36">
        <w:rPr>
          <w:spacing w:val="-7"/>
          <w:sz w:val="20"/>
        </w:rPr>
        <w:t xml:space="preserve"> </w:t>
      </w:r>
      <w:r w:rsidRPr="003F2F36">
        <w:rPr>
          <w:sz w:val="20"/>
        </w:rPr>
        <w:t>authority</w:t>
      </w:r>
      <w:r w:rsidRPr="003F2F36">
        <w:rPr>
          <w:spacing w:val="-6"/>
          <w:sz w:val="20"/>
        </w:rPr>
        <w:t xml:space="preserve"> </w:t>
      </w:r>
      <w:r w:rsidRPr="003F2F36">
        <w:rPr>
          <w:sz w:val="20"/>
        </w:rPr>
        <w:t>agrees</w:t>
      </w:r>
      <w:r w:rsidRPr="003F2F36">
        <w:rPr>
          <w:spacing w:val="-6"/>
          <w:sz w:val="20"/>
        </w:rPr>
        <w:t xml:space="preserve"> </w:t>
      </w:r>
      <w:r w:rsidRPr="003F2F36">
        <w:rPr>
          <w:sz w:val="20"/>
        </w:rPr>
        <w:t>to</w:t>
      </w:r>
      <w:r w:rsidRPr="003F2F36">
        <w:rPr>
          <w:spacing w:val="-7"/>
          <w:sz w:val="20"/>
        </w:rPr>
        <w:t xml:space="preserve"> </w:t>
      </w:r>
      <w:r w:rsidRPr="003F2F36">
        <w:rPr>
          <w:sz w:val="20"/>
        </w:rPr>
        <w:t>accept</w:t>
      </w:r>
      <w:r w:rsidRPr="003F2F36">
        <w:rPr>
          <w:spacing w:val="-5"/>
          <w:sz w:val="20"/>
        </w:rPr>
        <w:t xml:space="preserve"> </w:t>
      </w:r>
      <w:r w:rsidRPr="003F2F36">
        <w:rPr>
          <w:sz w:val="20"/>
        </w:rPr>
        <w:t>in</w:t>
      </w:r>
      <w:r w:rsidRPr="003F2F36">
        <w:rPr>
          <w:spacing w:val="-5"/>
          <w:sz w:val="20"/>
        </w:rPr>
        <w:t xml:space="preserve"> </w:t>
      </w:r>
      <w:r w:rsidRPr="003F2F36">
        <w:rPr>
          <w:sz w:val="20"/>
        </w:rPr>
        <w:t>any</w:t>
      </w:r>
      <w:r w:rsidRPr="003F2F36">
        <w:rPr>
          <w:spacing w:val="-6"/>
          <w:sz w:val="20"/>
        </w:rPr>
        <w:t xml:space="preserve"> </w:t>
      </w:r>
      <w:r w:rsidRPr="003F2F36">
        <w:rPr>
          <w:sz w:val="20"/>
        </w:rPr>
        <w:t xml:space="preserve">particular </w:t>
      </w:r>
      <w:r w:rsidRPr="003F2F36">
        <w:rPr>
          <w:spacing w:val="-2"/>
          <w:sz w:val="20"/>
        </w:rPr>
        <w:t>case,</w:t>
      </w:r>
    </w:p>
    <w:p w14:paraId="197F176E" w14:textId="77777777" w:rsidR="00B84036" w:rsidRPr="003F2F36" w:rsidRDefault="00B84036">
      <w:pPr>
        <w:pStyle w:val="BodyText"/>
        <w:spacing w:before="159"/>
      </w:pPr>
    </w:p>
    <w:p w14:paraId="3BB29826" w14:textId="77777777" w:rsidR="00B84036" w:rsidRPr="003F2F36" w:rsidRDefault="009A44C3">
      <w:pPr>
        <w:pStyle w:val="BodyText"/>
        <w:ind w:left="561" w:right="734"/>
      </w:pPr>
      <w:r w:rsidRPr="003F2F36">
        <w:t>within</w:t>
      </w:r>
      <w:r w:rsidRPr="003F2F36">
        <w:rPr>
          <w:spacing w:val="-3"/>
        </w:rPr>
        <w:t xml:space="preserve"> </w:t>
      </w:r>
      <w:r w:rsidRPr="003F2F36">
        <w:t>a</w:t>
      </w:r>
      <w:r w:rsidRPr="003F2F36">
        <w:rPr>
          <w:spacing w:val="-4"/>
        </w:rPr>
        <w:t xml:space="preserve"> </w:t>
      </w:r>
      <w:r w:rsidRPr="003F2F36">
        <w:t>period</w:t>
      </w:r>
      <w:r w:rsidRPr="003F2F36">
        <w:rPr>
          <w:spacing w:val="-3"/>
        </w:rPr>
        <w:t xml:space="preserve"> </w:t>
      </w:r>
      <w:r w:rsidRPr="003F2F36">
        <w:t>of</w:t>
      </w:r>
      <w:r w:rsidRPr="003F2F36">
        <w:rPr>
          <w:spacing w:val="-5"/>
        </w:rPr>
        <w:t xml:space="preserve"> </w:t>
      </w:r>
      <w:r w:rsidRPr="003F2F36">
        <w:t>21</w:t>
      </w:r>
      <w:r w:rsidRPr="003F2F36">
        <w:rPr>
          <w:spacing w:val="-3"/>
        </w:rPr>
        <w:t xml:space="preserve"> </w:t>
      </w:r>
      <w:r w:rsidRPr="003F2F36">
        <w:t>days</w:t>
      </w:r>
      <w:r w:rsidRPr="003F2F36">
        <w:rPr>
          <w:spacing w:val="-5"/>
        </w:rPr>
        <w:t xml:space="preserve"> </w:t>
      </w:r>
      <w:r w:rsidRPr="003F2F36">
        <w:t>beginning</w:t>
      </w:r>
      <w:r w:rsidRPr="003F2F36">
        <w:rPr>
          <w:spacing w:val="-3"/>
        </w:rPr>
        <w:t xml:space="preserve"> </w:t>
      </w:r>
      <w:r w:rsidRPr="003F2F36">
        <w:t>with</w:t>
      </w:r>
      <w:r w:rsidRPr="003F2F36">
        <w:rPr>
          <w:spacing w:val="-3"/>
        </w:rPr>
        <w:t xml:space="preserve"> </w:t>
      </w:r>
      <w:r w:rsidRPr="003F2F36">
        <w:t>the</w:t>
      </w:r>
      <w:r w:rsidRPr="003F2F36">
        <w:rPr>
          <w:spacing w:val="-5"/>
        </w:rPr>
        <w:t xml:space="preserve"> </w:t>
      </w:r>
      <w:r w:rsidRPr="003F2F36">
        <w:t>day</w:t>
      </w:r>
      <w:r w:rsidRPr="003F2F36">
        <w:rPr>
          <w:spacing w:val="-4"/>
        </w:rPr>
        <w:t xml:space="preserve"> </w:t>
      </w:r>
      <w:r w:rsidRPr="003F2F36">
        <w:t>on</w:t>
      </w:r>
      <w:r w:rsidRPr="003F2F36">
        <w:rPr>
          <w:spacing w:val="-1"/>
        </w:rPr>
        <w:t xml:space="preserve"> </w:t>
      </w:r>
      <w:r w:rsidRPr="003F2F36">
        <w:t>which</w:t>
      </w:r>
      <w:r w:rsidRPr="003F2F36">
        <w:rPr>
          <w:spacing w:val="-4"/>
        </w:rPr>
        <w:t xml:space="preserve"> </w:t>
      </w:r>
      <w:r w:rsidRPr="003F2F36">
        <w:t>the</w:t>
      </w:r>
      <w:r w:rsidRPr="003F2F36">
        <w:rPr>
          <w:spacing w:val="-5"/>
        </w:rPr>
        <w:t xml:space="preserve"> </w:t>
      </w:r>
      <w:r w:rsidRPr="003F2F36">
        <w:t>change</w:t>
      </w:r>
      <w:r w:rsidRPr="003F2F36">
        <w:rPr>
          <w:spacing w:val="-3"/>
        </w:rPr>
        <w:t xml:space="preserve"> </w:t>
      </w:r>
      <w:r w:rsidRPr="003F2F36">
        <w:t>occurs,</w:t>
      </w:r>
      <w:r w:rsidRPr="003F2F36">
        <w:rPr>
          <w:spacing w:val="-2"/>
        </w:rPr>
        <w:t xml:space="preserve"> </w:t>
      </w:r>
      <w:r w:rsidRPr="003F2F36">
        <w:t>or as soon as reasonably practicable after the change occurs, whichever is later.</w:t>
      </w:r>
    </w:p>
    <w:p w14:paraId="4D83D032" w14:textId="77777777" w:rsidR="00B84036" w:rsidRPr="003F2F36" w:rsidRDefault="00B84036">
      <w:pPr>
        <w:pStyle w:val="BodyText"/>
        <w:spacing w:before="162"/>
      </w:pPr>
    </w:p>
    <w:p w14:paraId="54D6DCFD" w14:textId="77777777" w:rsidR="00B84036" w:rsidRPr="003F2F36" w:rsidRDefault="009A44C3">
      <w:pPr>
        <w:pStyle w:val="ListParagraph"/>
        <w:numPr>
          <w:ilvl w:val="1"/>
          <w:numId w:val="104"/>
        </w:numPr>
        <w:tabs>
          <w:tab w:val="left" w:pos="980"/>
        </w:tabs>
        <w:ind w:right="760" w:firstLine="0"/>
        <w:jc w:val="both"/>
        <w:rPr>
          <w:sz w:val="20"/>
        </w:rPr>
      </w:pPr>
      <w:r w:rsidRPr="003F2F36">
        <w:rPr>
          <w:sz w:val="20"/>
        </w:rPr>
        <w:t xml:space="preserve">The duty imposed on a person by sub-paragraph (1) does not extend to </w:t>
      </w:r>
      <w:r w:rsidRPr="003F2F36">
        <w:rPr>
          <w:spacing w:val="-2"/>
          <w:sz w:val="20"/>
        </w:rPr>
        <w:t>notifying—</w:t>
      </w:r>
    </w:p>
    <w:p w14:paraId="51E8B30C" w14:textId="77777777" w:rsidR="00B84036" w:rsidRPr="003F2F36" w:rsidRDefault="009A44C3">
      <w:pPr>
        <w:pStyle w:val="ListParagraph"/>
        <w:numPr>
          <w:ilvl w:val="0"/>
          <w:numId w:val="83"/>
        </w:numPr>
        <w:tabs>
          <w:tab w:val="left" w:pos="1129"/>
        </w:tabs>
        <w:spacing w:before="80"/>
        <w:ind w:left="1129" w:hanging="369"/>
        <w:rPr>
          <w:sz w:val="20"/>
        </w:rPr>
      </w:pPr>
      <w:r w:rsidRPr="003F2F36">
        <w:rPr>
          <w:sz w:val="20"/>
        </w:rPr>
        <w:t>changes</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6"/>
          <w:sz w:val="20"/>
        </w:rPr>
        <w:t xml:space="preserve"> </w:t>
      </w:r>
      <w:r w:rsidRPr="003F2F36">
        <w:rPr>
          <w:sz w:val="20"/>
        </w:rPr>
        <w:t>council</w:t>
      </w:r>
      <w:r w:rsidRPr="003F2F36">
        <w:rPr>
          <w:spacing w:val="-2"/>
          <w:sz w:val="20"/>
        </w:rPr>
        <w:t xml:space="preserve"> </w:t>
      </w:r>
      <w:r w:rsidRPr="003F2F36">
        <w:rPr>
          <w:sz w:val="20"/>
        </w:rPr>
        <w:t>tax</w:t>
      </w:r>
      <w:r w:rsidRPr="003F2F36">
        <w:rPr>
          <w:spacing w:val="-5"/>
          <w:sz w:val="20"/>
        </w:rPr>
        <w:t xml:space="preserve"> </w:t>
      </w:r>
      <w:r w:rsidRPr="003F2F36">
        <w:rPr>
          <w:sz w:val="20"/>
        </w:rPr>
        <w:t>payable</w:t>
      </w:r>
      <w:r w:rsidRPr="003F2F36">
        <w:rPr>
          <w:spacing w:val="-6"/>
          <w:sz w:val="20"/>
        </w:rPr>
        <w:t xml:space="preserve"> </w:t>
      </w:r>
      <w:r w:rsidRPr="003F2F36">
        <w:rPr>
          <w:sz w:val="20"/>
        </w:rPr>
        <w:t>to</w:t>
      </w:r>
      <w:r w:rsidRPr="003F2F36">
        <w:rPr>
          <w:spacing w:val="-5"/>
          <w:sz w:val="20"/>
        </w:rPr>
        <w:t xml:space="preserve"> </w:t>
      </w:r>
      <w:r w:rsidRPr="003F2F36">
        <w:rPr>
          <w:sz w:val="20"/>
        </w:rPr>
        <w:t>the</w:t>
      </w:r>
      <w:r w:rsidRPr="003F2F36">
        <w:rPr>
          <w:spacing w:val="-6"/>
          <w:sz w:val="20"/>
        </w:rPr>
        <w:t xml:space="preserve"> </w:t>
      </w:r>
      <w:r w:rsidRPr="003F2F36">
        <w:rPr>
          <w:spacing w:val="-2"/>
          <w:sz w:val="20"/>
        </w:rPr>
        <w:t>authority;</w:t>
      </w:r>
    </w:p>
    <w:p w14:paraId="6729A4BB" w14:textId="77777777" w:rsidR="00B84036" w:rsidRPr="003F2F36" w:rsidRDefault="00B84036">
      <w:pPr>
        <w:pStyle w:val="BodyText"/>
        <w:spacing w:before="160"/>
      </w:pPr>
    </w:p>
    <w:p w14:paraId="43A17DD0" w14:textId="77777777" w:rsidR="00B84036" w:rsidRPr="003F2F36" w:rsidRDefault="009A44C3">
      <w:pPr>
        <w:pStyle w:val="ListParagraph"/>
        <w:numPr>
          <w:ilvl w:val="0"/>
          <w:numId w:val="83"/>
        </w:numPr>
        <w:tabs>
          <w:tab w:val="left" w:pos="1135"/>
        </w:tabs>
        <w:ind w:left="1135" w:hanging="375"/>
        <w:rPr>
          <w:sz w:val="20"/>
        </w:rPr>
      </w:pPr>
      <w:r w:rsidRPr="003F2F36">
        <w:rPr>
          <w:sz w:val="20"/>
        </w:rPr>
        <w:t>changes</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age</w:t>
      </w:r>
      <w:r w:rsidRPr="003F2F36">
        <w:rPr>
          <w:spacing w:val="-1"/>
          <w:sz w:val="20"/>
        </w:rPr>
        <w:t xml:space="preserve"> </w:t>
      </w:r>
      <w:r w:rsidRPr="003F2F36">
        <w:rPr>
          <w:sz w:val="20"/>
        </w:rPr>
        <w:t>of</w:t>
      </w:r>
      <w:r w:rsidRPr="003F2F36">
        <w:rPr>
          <w:spacing w:val="-6"/>
          <w:sz w:val="20"/>
        </w:rPr>
        <w:t xml:space="preserve"> </w:t>
      </w:r>
      <w:r w:rsidRPr="003F2F36">
        <w:rPr>
          <w:sz w:val="20"/>
        </w:rPr>
        <w:t>the</w:t>
      </w:r>
      <w:r w:rsidRPr="003F2F36">
        <w:rPr>
          <w:spacing w:val="-3"/>
          <w:sz w:val="20"/>
        </w:rPr>
        <w:t xml:space="preserve"> </w:t>
      </w:r>
      <w:r w:rsidRPr="003F2F36">
        <w:rPr>
          <w:sz w:val="20"/>
        </w:rPr>
        <w:t>applicant</w:t>
      </w:r>
      <w:r w:rsidRPr="003F2F36">
        <w:rPr>
          <w:spacing w:val="-4"/>
          <w:sz w:val="20"/>
        </w:rPr>
        <w:t xml:space="preserve"> </w:t>
      </w:r>
      <w:r w:rsidRPr="003F2F36">
        <w:rPr>
          <w:sz w:val="20"/>
        </w:rPr>
        <w:t>or</w:t>
      </w:r>
      <w:r w:rsidRPr="003F2F36">
        <w:rPr>
          <w:spacing w:val="-6"/>
          <w:sz w:val="20"/>
        </w:rPr>
        <w:t xml:space="preserve"> </w:t>
      </w:r>
      <w:r w:rsidRPr="003F2F36">
        <w:rPr>
          <w:sz w:val="20"/>
        </w:rPr>
        <w:t>that</w:t>
      </w:r>
      <w:r w:rsidRPr="003F2F36">
        <w:rPr>
          <w:spacing w:val="-1"/>
          <w:sz w:val="20"/>
        </w:rPr>
        <w:t xml:space="preserve"> </w:t>
      </w:r>
      <w:r w:rsidRPr="003F2F36">
        <w:rPr>
          <w:sz w:val="20"/>
        </w:rPr>
        <w:t>of</w:t>
      </w:r>
      <w:r w:rsidRPr="003F2F36">
        <w:rPr>
          <w:spacing w:val="-6"/>
          <w:sz w:val="20"/>
        </w:rPr>
        <w:t xml:space="preserve"> </w:t>
      </w:r>
      <w:r w:rsidRPr="003F2F36">
        <w:rPr>
          <w:sz w:val="20"/>
        </w:rPr>
        <w:t>any</w:t>
      </w:r>
      <w:r w:rsidRPr="003F2F36">
        <w:rPr>
          <w:spacing w:val="-3"/>
          <w:sz w:val="20"/>
        </w:rPr>
        <w:t xml:space="preserve"> </w:t>
      </w:r>
      <w:r w:rsidRPr="003F2F36">
        <w:rPr>
          <w:sz w:val="20"/>
        </w:rPr>
        <w:t>member</w:t>
      </w:r>
      <w:r w:rsidRPr="003F2F36">
        <w:rPr>
          <w:spacing w:val="-2"/>
          <w:sz w:val="20"/>
        </w:rPr>
        <w:t xml:space="preserve"> </w:t>
      </w:r>
      <w:r w:rsidRPr="003F2F36">
        <w:rPr>
          <w:sz w:val="20"/>
        </w:rPr>
        <w:t>of</w:t>
      </w:r>
      <w:r w:rsidRPr="003F2F36">
        <w:rPr>
          <w:spacing w:val="-6"/>
          <w:sz w:val="20"/>
        </w:rPr>
        <w:t xml:space="preserve"> </w:t>
      </w:r>
      <w:r w:rsidRPr="003F2F36">
        <w:rPr>
          <w:sz w:val="20"/>
        </w:rPr>
        <w:t>his</w:t>
      </w:r>
      <w:r w:rsidRPr="003F2F36">
        <w:rPr>
          <w:spacing w:val="-6"/>
          <w:sz w:val="20"/>
        </w:rPr>
        <w:t xml:space="preserve"> </w:t>
      </w:r>
      <w:r w:rsidRPr="003F2F36">
        <w:rPr>
          <w:spacing w:val="-2"/>
          <w:sz w:val="20"/>
        </w:rPr>
        <w:t>family;</w:t>
      </w:r>
    </w:p>
    <w:p w14:paraId="25647346" w14:textId="77777777" w:rsidR="00B84036" w:rsidRPr="003F2F36" w:rsidRDefault="00B84036">
      <w:pPr>
        <w:pStyle w:val="BodyText"/>
        <w:spacing w:before="159"/>
      </w:pPr>
    </w:p>
    <w:p w14:paraId="19A70EB0" w14:textId="77777777" w:rsidR="00B84036" w:rsidRPr="003F2F36" w:rsidRDefault="009A44C3">
      <w:pPr>
        <w:pStyle w:val="ListParagraph"/>
        <w:numPr>
          <w:ilvl w:val="0"/>
          <w:numId w:val="83"/>
        </w:numPr>
        <w:tabs>
          <w:tab w:val="left" w:pos="1146"/>
        </w:tabs>
        <w:ind w:left="760" w:right="963" w:firstLine="0"/>
        <w:rPr>
          <w:sz w:val="20"/>
        </w:rPr>
      </w:pPr>
      <w:r w:rsidRPr="003F2F36">
        <w:rPr>
          <w:sz w:val="20"/>
        </w:rPr>
        <w:t>in the case of an applicant in receipt of a relevant benefit, changes in circumstances which affect the amount of the benefit but not the amount of the reduction under this scheme to which he is entitled, other than the cessation of that entitlement to the benefit.</w:t>
      </w:r>
    </w:p>
    <w:p w14:paraId="38EB29A4" w14:textId="77777777" w:rsidR="00B84036" w:rsidRPr="003F2F36" w:rsidRDefault="00B84036">
      <w:pPr>
        <w:pStyle w:val="BodyText"/>
        <w:spacing w:before="160"/>
      </w:pPr>
    </w:p>
    <w:p w14:paraId="30A938CB" w14:textId="77777777" w:rsidR="00B84036" w:rsidRPr="003F2F36" w:rsidRDefault="009A44C3">
      <w:pPr>
        <w:pStyle w:val="ListParagraph"/>
        <w:numPr>
          <w:ilvl w:val="1"/>
          <w:numId w:val="104"/>
        </w:numPr>
        <w:tabs>
          <w:tab w:val="left" w:pos="966"/>
        </w:tabs>
        <w:ind w:right="755" w:firstLine="0"/>
        <w:jc w:val="both"/>
        <w:rPr>
          <w:sz w:val="20"/>
        </w:rPr>
      </w:pPr>
      <w:r w:rsidRPr="003F2F36">
        <w:rPr>
          <w:sz w:val="20"/>
        </w:rPr>
        <w:t>For the purposes of sub-paragraph (3)(c) “relevant benefit” means income support, an income-based jobseeker's allowance or an income-related employment and support allowance or universal credit.</w:t>
      </w:r>
    </w:p>
    <w:p w14:paraId="66F490C5" w14:textId="77777777" w:rsidR="00B84036" w:rsidRPr="003F2F36" w:rsidRDefault="00B84036">
      <w:pPr>
        <w:pStyle w:val="BodyText"/>
        <w:spacing w:before="161"/>
      </w:pPr>
    </w:p>
    <w:p w14:paraId="4F62CB47" w14:textId="77777777" w:rsidR="00B84036" w:rsidRPr="003F2F36" w:rsidRDefault="009A44C3">
      <w:pPr>
        <w:pStyle w:val="ListParagraph"/>
        <w:numPr>
          <w:ilvl w:val="1"/>
          <w:numId w:val="104"/>
        </w:numPr>
        <w:tabs>
          <w:tab w:val="left" w:pos="944"/>
        </w:tabs>
        <w:ind w:right="754" w:firstLine="0"/>
        <w:jc w:val="both"/>
        <w:rPr>
          <w:sz w:val="20"/>
        </w:rPr>
      </w:pPr>
      <w:r w:rsidRPr="003F2F36">
        <w:rPr>
          <w:sz w:val="20"/>
        </w:rPr>
        <w:t>Notwithstanding sub-paragraph (3)(b) or (c) an applicant is required by sub- paragraph</w:t>
      </w:r>
      <w:r w:rsidRPr="003F2F36">
        <w:rPr>
          <w:spacing w:val="-16"/>
          <w:sz w:val="20"/>
        </w:rPr>
        <w:t xml:space="preserve"> </w:t>
      </w:r>
      <w:r w:rsidRPr="003F2F36">
        <w:rPr>
          <w:sz w:val="20"/>
        </w:rPr>
        <w:t>(1)</w:t>
      </w:r>
      <w:r w:rsidRPr="003F2F36">
        <w:rPr>
          <w:spacing w:val="-16"/>
          <w:sz w:val="20"/>
        </w:rPr>
        <w:t xml:space="preserve"> </w:t>
      </w:r>
      <w:r w:rsidRPr="003F2F36">
        <w:rPr>
          <w:sz w:val="20"/>
        </w:rPr>
        <w:t>to</w:t>
      </w:r>
      <w:r w:rsidRPr="003F2F36">
        <w:rPr>
          <w:spacing w:val="-18"/>
          <w:sz w:val="20"/>
        </w:rPr>
        <w:t xml:space="preserve"> </w:t>
      </w:r>
      <w:r w:rsidRPr="003F2F36">
        <w:rPr>
          <w:sz w:val="20"/>
        </w:rPr>
        <w:t>notify</w:t>
      </w:r>
      <w:r w:rsidRPr="003F2F36">
        <w:rPr>
          <w:spacing w:val="-17"/>
          <w:sz w:val="20"/>
        </w:rPr>
        <w:t xml:space="preserve"> </w:t>
      </w:r>
      <w:r w:rsidRPr="003F2F36">
        <w:rPr>
          <w:sz w:val="20"/>
        </w:rPr>
        <w:t>the</w:t>
      </w:r>
      <w:r w:rsidRPr="003F2F36">
        <w:rPr>
          <w:spacing w:val="-18"/>
          <w:sz w:val="20"/>
        </w:rPr>
        <w:t xml:space="preserve"> </w:t>
      </w:r>
      <w:r w:rsidRPr="003F2F36">
        <w:rPr>
          <w:sz w:val="20"/>
        </w:rPr>
        <w:t>authority</w:t>
      </w:r>
      <w:r w:rsidRPr="003F2F36">
        <w:rPr>
          <w:spacing w:val="-17"/>
          <w:sz w:val="20"/>
        </w:rPr>
        <w:t xml:space="preserve"> </w:t>
      </w:r>
      <w:r w:rsidRPr="003F2F36">
        <w:rPr>
          <w:sz w:val="20"/>
        </w:rPr>
        <w:t>of</w:t>
      </w:r>
      <w:r w:rsidRPr="003F2F36">
        <w:rPr>
          <w:spacing w:val="-17"/>
          <w:sz w:val="20"/>
        </w:rPr>
        <w:t xml:space="preserve"> </w:t>
      </w:r>
      <w:r w:rsidRPr="003F2F36">
        <w:rPr>
          <w:sz w:val="20"/>
        </w:rPr>
        <w:t>any</w:t>
      </w:r>
      <w:r w:rsidRPr="003F2F36">
        <w:rPr>
          <w:spacing w:val="-15"/>
          <w:sz w:val="20"/>
        </w:rPr>
        <w:t xml:space="preserve"> </w:t>
      </w:r>
      <w:r w:rsidRPr="003F2F36">
        <w:rPr>
          <w:sz w:val="20"/>
        </w:rPr>
        <w:t>change</w:t>
      </w:r>
      <w:r w:rsidRPr="003F2F36">
        <w:rPr>
          <w:spacing w:val="-18"/>
          <w:sz w:val="20"/>
        </w:rPr>
        <w:t xml:space="preserve"> </w:t>
      </w:r>
      <w:r w:rsidRPr="003F2F36">
        <w:rPr>
          <w:sz w:val="20"/>
        </w:rPr>
        <w:t>in</w:t>
      </w:r>
      <w:r w:rsidRPr="003F2F36">
        <w:rPr>
          <w:spacing w:val="-16"/>
          <w:sz w:val="20"/>
        </w:rPr>
        <w:t xml:space="preserve"> </w:t>
      </w:r>
      <w:r w:rsidRPr="003F2F36">
        <w:rPr>
          <w:sz w:val="20"/>
        </w:rPr>
        <w:t>the</w:t>
      </w:r>
      <w:r w:rsidRPr="003F2F36">
        <w:rPr>
          <w:spacing w:val="-18"/>
          <w:sz w:val="20"/>
        </w:rPr>
        <w:t xml:space="preserve"> </w:t>
      </w:r>
      <w:r w:rsidRPr="003F2F36">
        <w:rPr>
          <w:sz w:val="20"/>
        </w:rPr>
        <w:t>composition</w:t>
      </w:r>
      <w:r w:rsidRPr="003F2F36">
        <w:rPr>
          <w:spacing w:val="-16"/>
          <w:sz w:val="20"/>
        </w:rPr>
        <w:t xml:space="preserve"> </w:t>
      </w:r>
      <w:r w:rsidRPr="003F2F36">
        <w:rPr>
          <w:sz w:val="20"/>
        </w:rPr>
        <w:t>of</w:t>
      </w:r>
      <w:r w:rsidRPr="003F2F36">
        <w:rPr>
          <w:spacing w:val="-15"/>
          <w:sz w:val="20"/>
        </w:rPr>
        <w:t xml:space="preserve"> </w:t>
      </w:r>
      <w:r w:rsidRPr="003F2F36">
        <w:rPr>
          <w:sz w:val="20"/>
        </w:rPr>
        <w:t>his</w:t>
      </w:r>
      <w:r w:rsidRPr="003F2F36">
        <w:rPr>
          <w:spacing w:val="-17"/>
          <w:sz w:val="20"/>
        </w:rPr>
        <w:t xml:space="preserve"> </w:t>
      </w:r>
      <w:r w:rsidRPr="003F2F36">
        <w:rPr>
          <w:sz w:val="20"/>
        </w:rPr>
        <w:t>family arising from the fact that a person who was a member of his family is now no longer such a person because he has ceased to be a child or young person.</w:t>
      </w:r>
    </w:p>
    <w:p w14:paraId="1C1D4A59" w14:textId="77777777" w:rsidR="00B84036" w:rsidRPr="003F2F36" w:rsidRDefault="00B84036">
      <w:pPr>
        <w:pStyle w:val="BodyText"/>
        <w:spacing w:before="160"/>
      </w:pPr>
    </w:p>
    <w:p w14:paraId="2AB9ECDC"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The</w:t>
      </w:r>
      <w:r w:rsidRPr="003F2F36">
        <w:rPr>
          <w:spacing w:val="-7"/>
          <w:sz w:val="20"/>
        </w:rPr>
        <w:t xml:space="preserve"> </w:t>
      </w:r>
      <w:r w:rsidRPr="003F2F36">
        <w:rPr>
          <w:sz w:val="20"/>
        </w:rPr>
        <w:t>duty</w:t>
      </w:r>
      <w:r w:rsidRPr="003F2F36">
        <w:rPr>
          <w:spacing w:val="-6"/>
          <w:sz w:val="20"/>
        </w:rPr>
        <w:t xml:space="preserve"> </w:t>
      </w:r>
      <w:r w:rsidRPr="003F2F36">
        <w:rPr>
          <w:sz w:val="20"/>
        </w:rPr>
        <w:t>imposed</w:t>
      </w:r>
      <w:r w:rsidRPr="003F2F36">
        <w:rPr>
          <w:spacing w:val="-4"/>
          <w:sz w:val="20"/>
        </w:rPr>
        <w:t xml:space="preserve"> </w:t>
      </w:r>
      <w:r w:rsidRPr="003F2F36">
        <w:rPr>
          <w:sz w:val="20"/>
        </w:rPr>
        <w:t>on</w:t>
      </w:r>
      <w:r w:rsidRPr="003F2F36">
        <w:rPr>
          <w:spacing w:val="-5"/>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by</w:t>
      </w:r>
      <w:r w:rsidRPr="003F2F36">
        <w:rPr>
          <w:spacing w:val="-4"/>
          <w:sz w:val="20"/>
        </w:rPr>
        <w:t xml:space="preserve"> </w:t>
      </w:r>
      <w:r w:rsidRPr="003F2F36">
        <w:rPr>
          <w:sz w:val="20"/>
        </w:rPr>
        <w:t>sub-paragraph</w:t>
      </w:r>
      <w:r w:rsidRPr="003F2F36">
        <w:rPr>
          <w:spacing w:val="-4"/>
          <w:sz w:val="20"/>
        </w:rPr>
        <w:t xml:space="preserve"> </w:t>
      </w:r>
      <w:r w:rsidRPr="003F2F36">
        <w:rPr>
          <w:sz w:val="20"/>
        </w:rPr>
        <w:t>(1)</w:t>
      </w:r>
      <w:r w:rsidRPr="003F2F36">
        <w:rPr>
          <w:spacing w:val="-5"/>
          <w:sz w:val="20"/>
        </w:rPr>
        <w:t xml:space="preserve"> </w:t>
      </w:r>
      <w:r w:rsidRPr="003F2F36">
        <w:rPr>
          <w:spacing w:val="-2"/>
          <w:sz w:val="20"/>
        </w:rPr>
        <w:t>includes—</w:t>
      </w:r>
    </w:p>
    <w:p w14:paraId="39C07410" w14:textId="77777777" w:rsidR="00B84036" w:rsidRPr="003F2F36" w:rsidRDefault="009A44C3">
      <w:pPr>
        <w:pStyle w:val="BodyText"/>
        <w:spacing w:before="81"/>
        <w:ind w:left="760" w:right="965"/>
        <w:jc w:val="both"/>
      </w:pPr>
      <w:r w:rsidRPr="003F2F36">
        <w:t>(a) in the case of a person falling within class C (pensioners: alternative maximum council tax reduction) giving written notice to the authority of changes which occur in the number of adults in the dwelling or in their total gross incomes and, where any such adult ceases to be in receipt of state pension credit, the date when this occurs;</w:t>
      </w:r>
    </w:p>
    <w:p w14:paraId="27314FDF" w14:textId="77777777" w:rsidR="00B84036" w:rsidRPr="003F2F36" w:rsidRDefault="00B84036">
      <w:pPr>
        <w:pStyle w:val="BodyText"/>
      </w:pPr>
    </w:p>
    <w:p w14:paraId="29D1F17C" w14:textId="77777777" w:rsidR="00B84036" w:rsidRPr="003F2F36" w:rsidRDefault="00B84036">
      <w:pPr>
        <w:pStyle w:val="BodyText"/>
        <w:spacing w:before="240"/>
      </w:pPr>
    </w:p>
    <w:p w14:paraId="7629E2DB" w14:textId="77777777" w:rsidR="00B84036" w:rsidRPr="003F2F36" w:rsidRDefault="009A44C3">
      <w:pPr>
        <w:pStyle w:val="ListParagraph"/>
        <w:numPr>
          <w:ilvl w:val="1"/>
          <w:numId w:val="104"/>
        </w:numPr>
        <w:tabs>
          <w:tab w:val="left" w:pos="932"/>
        </w:tabs>
        <w:spacing w:before="1"/>
        <w:ind w:right="767" w:firstLine="0"/>
        <w:jc w:val="both"/>
        <w:rPr>
          <w:sz w:val="20"/>
        </w:rPr>
      </w:pPr>
      <w:r w:rsidRPr="003F2F36">
        <w:rPr>
          <w:sz w:val="20"/>
        </w:rPr>
        <w:t>A</w:t>
      </w:r>
      <w:r w:rsidRPr="003F2F36">
        <w:rPr>
          <w:spacing w:val="-8"/>
          <w:sz w:val="20"/>
        </w:rPr>
        <w:t xml:space="preserve"> </w:t>
      </w:r>
      <w:r w:rsidRPr="003F2F36">
        <w:rPr>
          <w:sz w:val="20"/>
        </w:rPr>
        <w:t>person</w:t>
      </w:r>
      <w:r w:rsidRPr="003F2F36">
        <w:rPr>
          <w:spacing w:val="-6"/>
          <w:sz w:val="20"/>
        </w:rPr>
        <w:t xml:space="preserve"> </w:t>
      </w:r>
      <w:r w:rsidRPr="003F2F36">
        <w:rPr>
          <w:sz w:val="20"/>
        </w:rPr>
        <w:t>who</w:t>
      </w:r>
      <w:r w:rsidRPr="003F2F36">
        <w:rPr>
          <w:spacing w:val="-9"/>
          <w:sz w:val="20"/>
        </w:rPr>
        <w:t xml:space="preserve"> </w:t>
      </w:r>
      <w:r w:rsidRPr="003F2F36">
        <w:rPr>
          <w:sz w:val="20"/>
        </w:rPr>
        <w:t>has</w:t>
      </w:r>
      <w:r w:rsidRPr="003F2F36">
        <w:rPr>
          <w:spacing w:val="-7"/>
          <w:sz w:val="20"/>
        </w:rPr>
        <w:t xml:space="preserve"> </w:t>
      </w:r>
      <w:r w:rsidRPr="003F2F36">
        <w:rPr>
          <w:sz w:val="20"/>
        </w:rPr>
        <w:t>been</w:t>
      </w:r>
      <w:r w:rsidRPr="003F2F36">
        <w:rPr>
          <w:spacing w:val="-8"/>
          <w:sz w:val="20"/>
        </w:rPr>
        <w:t xml:space="preserve"> </w:t>
      </w:r>
      <w:r w:rsidRPr="003F2F36">
        <w:rPr>
          <w:sz w:val="20"/>
        </w:rPr>
        <w:t>awarded</w:t>
      </w:r>
      <w:r w:rsidRPr="003F2F36">
        <w:rPr>
          <w:spacing w:val="-8"/>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under</w:t>
      </w:r>
      <w:r w:rsidRPr="003F2F36">
        <w:rPr>
          <w:spacing w:val="-9"/>
          <w:sz w:val="20"/>
        </w:rPr>
        <w:t xml:space="preserve"> </w:t>
      </w:r>
      <w:r w:rsidRPr="003F2F36">
        <w:rPr>
          <w:sz w:val="20"/>
        </w:rPr>
        <w:t>this</w:t>
      </w:r>
      <w:r w:rsidRPr="003F2F36">
        <w:rPr>
          <w:spacing w:val="-9"/>
          <w:sz w:val="20"/>
        </w:rPr>
        <w:t xml:space="preserve"> </w:t>
      </w:r>
      <w:r w:rsidRPr="003F2F36">
        <w:rPr>
          <w:sz w:val="20"/>
        </w:rPr>
        <w:t>scheme</w:t>
      </w:r>
      <w:r w:rsidRPr="003F2F36">
        <w:rPr>
          <w:spacing w:val="-8"/>
          <w:sz w:val="20"/>
        </w:rPr>
        <w:t xml:space="preserve"> </w:t>
      </w:r>
      <w:r w:rsidRPr="003F2F36">
        <w:rPr>
          <w:sz w:val="20"/>
        </w:rPr>
        <w:t>who</w:t>
      </w:r>
      <w:r w:rsidRPr="003F2F36">
        <w:rPr>
          <w:spacing w:val="-9"/>
          <w:sz w:val="20"/>
        </w:rPr>
        <w:t xml:space="preserve"> </w:t>
      </w:r>
      <w:r w:rsidRPr="003F2F36">
        <w:rPr>
          <w:sz w:val="20"/>
        </w:rPr>
        <w:t>is</w:t>
      </w:r>
      <w:r w:rsidRPr="003F2F36">
        <w:rPr>
          <w:spacing w:val="-9"/>
          <w:sz w:val="20"/>
        </w:rPr>
        <w:t xml:space="preserve"> </w:t>
      </w:r>
      <w:r w:rsidRPr="003F2F36">
        <w:rPr>
          <w:sz w:val="20"/>
        </w:rPr>
        <w:t>also</w:t>
      </w:r>
      <w:r w:rsidRPr="003F2F36">
        <w:rPr>
          <w:spacing w:val="-10"/>
          <w:sz w:val="20"/>
        </w:rPr>
        <w:t xml:space="preserve"> </w:t>
      </w:r>
      <w:r w:rsidRPr="003F2F36">
        <w:rPr>
          <w:sz w:val="20"/>
        </w:rPr>
        <w:t>on state pension credit must report—</w:t>
      </w:r>
    </w:p>
    <w:p w14:paraId="3FF0F055" w14:textId="77777777" w:rsidR="00B84036" w:rsidRPr="003F2F36" w:rsidRDefault="009A44C3">
      <w:pPr>
        <w:pStyle w:val="ListParagraph"/>
        <w:numPr>
          <w:ilvl w:val="0"/>
          <w:numId w:val="82"/>
        </w:numPr>
        <w:tabs>
          <w:tab w:val="left" w:pos="1124"/>
        </w:tabs>
        <w:spacing w:before="77"/>
        <w:ind w:right="955" w:firstLine="0"/>
        <w:rPr>
          <w:sz w:val="20"/>
        </w:rPr>
      </w:pPr>
      <w:r w:rsidRPr="003F2F36">
        <w:rPr>
          <w:sz w:val="20"/>
        </w:rPr>
        <w:t>changes</w:t>
      </w:r>
      <w:r w:rsidRPr="003F2F36">
        <w:rPr>
          <w:spacing w:val="-10"/>
          <w:sz w:val="20"/>
        </w:rPr>
        <w:t xml:space="preserve"> </w:t>
      </w:r>
      <w:r w:rsidRPr="003F2F36">
        <w:rPr>
          <w:sz w:val="20"/>
        </w:rPr>
        <w:t>affecting</w:t>
      </w:r>
      <w:r w:rsidRPr="003F2F36">
        <w:rPr>
          <w:spacing w:val="-8"/>
          <w:sz w:val="20"/>
        </w:rPr>
        <w:t xml:space="preserve"> </w:t>
      </w:r>
      <w:r w:rsidRPr="003F2F36">
        <w:rPr>
          <w:sz w:val="20"/>
        </w:rPr>
        <w:t>the</w:t>
      </w:r>
      <w:r w:rsidRPr="003F2F36">
        <w:rPr>
          <w:spacing w:val="-10"/>
          <w:sz w:val="20"/>
        </w:rPr>
        <w:t xml:space="preserve"> </w:t>
      </w:r>
      <w:r w:rsidRPr="003F2F36">
        <w:rPr>
          <w:sz w:val="20"/>
        </w:rPr>
        <w:t>residence</w:t>
      </w:r>
      <w:r w:rsidRPr="003F2F36">
        <w:rPr>
          <w:spacing w:val="-8"/>
          <w:sz w:val="20"/>
        </w:rPr>
        <w:t xml:space="preserve"> </w:t>
      </w:r>
      <w:r w:rsidRPr="003F2F36">
        <w:rPr>
          <w:sz w:val="20"/>
        </w:rPr>
        <w:t>or</w:t>
      </w:r>
      <w:r w:rsidRPr="003F2F36">
        <w:rPr>
          <w:spacing w:val="-10"/>
          <w:sz w:val="20"/>
        </w:rPr>
        <w:t xml:space="preserve"> </w:t>
      </w:r>
      <w:r w:rsidRPr="003F2F36">
        <w:rPr>
          <w:sz w:val="20"/>
        </w:rPr>
        <w:t>income</w:t>
      </w:r>
      <w:r w:rsidRPr="003F2F36">
        <w:rPr>
          <w:spacing w:val="-9"/>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non-dependant</w:t>
      </w:r>
      <w:r w:rsidRPr="003F2F36">
        <w:rPr>
          <w:spacing w:val="-8"/>
          <w:sz w:val="20"/>
        </w:rPr>
        <w:t xml:space="preserve"> </w:t>
      </w:r>
      <w:r w:rsidRPr="003F2F36">
        <w:rPr>
          <w:sz w:val="20"/>
        </w:rPr>
        <w:t>normally residing with the applicant or with whom the applicant normally resides;</w:t>
      </w:r>
    </w:p>
    <w:p w14:paraId="1940C1A0" w14:textId="77777777" w:rsidR="00B84036" w:rsidRPr="003F2F36" w:rsidRDefault="00B84036">
      <w:pPr>
        <w:pStyle w:val="BodyText"/>
        <w:spacing w:before="162"/>
      </w:pPr>
    </w:p>
    <w:p w14:paraId="6450DB4F" w14:textId="77777777" w:rsidR="00B84036" w:rsidRPr="003F2F36" w:rsidRDefault="009A44C3">
      <w:pPr>
        <w:pStyle w:val="ListParagraph"/>
        <w:numPr>
          <w:ilvl w:val="0"/>
          <w:numId w:val="82"/>
        </w:numPr>
        <w:tabs>
          <w:tab w:val="left" w:pos="1163"/>
        </w:tabs>
        <w:ind w:left="1163" w:hanging="403"/>
        <w:rPr>
          <w:sz w:val="20"/>
        </w:rPr>
      </w:pPr>
      <w:r w:rsidRPr="003F2F36">
        <w:rPr>
          <w:sz w:val="20"/>
        </w:rPr>
        <w:t>any</w:t>
      </w:r>
      <w:r w:rsidRPr="003F2F36">
        <w:rPr>
          <w:spacing w:val="22"/>
          <w:sz w:val="20"/>
        </w:rPr>
        <w:t xml:space="preserve"> </w:t>
      </w:r>
      <w:r w:rsidRPr="003F2F36">
        <w:rPr>
          <w:sz w:val="20"/>
        </w:rPr>
        <w:t>absence</w:t>
      </w:r>
      <w:r w:rsidRPr="003F2F36">
        <w:rPr>
          <w:spacing w:val="23"/>
          <w:sz w:val="20"/>
        </w:rPr>
        <w:t xml:space="preserve"> </w:t>
      </w:r>
      <w:r w:rsidRPr="003F2F36">
        <w:rPr>
          <w:sz w:val="20"/>
        </w:rPr>
        <w:t>from</w:t>
      </w:r>
      <w:r w:rsidRPr="003F2F36">
        <w:rPr>
          <w:spacing w:val="22"/>
          <w:sz w:val="20"/>
        </w:rPr>
        <w:t xml:space="preserve"> </w:t>
      </w:r>
      <w:r w:rsidRPr="003F2F36">
        <w:rPr>
          <w:sz w:val="20"/>
        </w:rPr>
        <w:t>the</w:t>
      </w:r>
      <w:r w:rsidRPr="003F2F36">
        <w:rPr>
          <w:spacing w:val="22"/>
          <w:sz w:val="20"/>
        </w:rPr>
        <w:t xml:space="preserve"> </w:t>
      </w:r>
      <w:r w:rsidRPr="003F2F36">
        <w:rPr>
          <w:sz w:val="20"/>
        </w:rPr>
        <w:t>dwelling</w:t>
      </w:r>
      <w:r w:rsidRPr="003F2F36">
        <w:rPr>
          <w:spacing w:val="23"/>
          <w:sz w:val="20"/>
        </w:rPr>
        <w:t xml:space="preserve"> </w:t>
      </w:r>
      <w:r w:rsidRPr="003F2F36">
        <w:rPr>
          <w:sz w:val="20"/>
        </w:rPr>
        <w:t>which</w:t>
      </w:r>
      <w:r w:rsidRPr="003F2F36">
        <w:rPr>
          <w:spacing w:val="23"/>
          <w:sz w:val="20"/>
        </w:rPr>
        <w:t xml:space="preserve"> </w:t>
      </w:r>
      <w:r w:rsidRPr="003F2F36">
        <w:rPr>
          <w:sz w:val="20"/>
        </w:rPr>
        <w:t>exceeds</w:t>
      </w:r>
      <w:r w:rsidRPr="003F2F36">
        <w:rPr>
          <w:spacing w:val="22"/>
          <w:sz w:val="20"/>
        </w:rPr>
        <w:t xml:space="preserve"> </w:t>
      </w:r>
      <w:r w:rsidRPr="003F2F36">
        <w:rPr>
          <w:sz w:val="20"/>
        </w:rPr>
        <w:t>or</w:t>
      </w:r>
      <w:r w:rsidRPr="003F2F36">
        <w:rPr>
          <w:spacing w:val="21"/>
          <w:sz w:val="20"/>
        </w:rPr>
        <w:t xml:space="preserve"> </w:t>
      </w:r>
      <w:r w:rsidRPr="003F2F36">
        <w:rPr>
          <w:sz w:val="20"/>
        </w:rPr>
        <w:t>is</w:t>
      </w:r>
      <w:r w:rsidRPr="003F2F36">
        <w:rPr>
          <w:spacing w:val="22"/>
          <w:sz w:val="20"/>
        </w:rPr>
        <w:t xml:space="preserve"> </w:t>
      </w:r>
      <w:r w:rsidRPr="003F2F36">
        <w:rPr>
          <w:sz w:val="20"/>
        </w:rPr>
        <w:t>likely</w:t>
      </w:r>
      <w:r w:rsidRPr="003F2F36">
        <w:rPr>
          <w:spacing w:val="22"/>
          <w:sz w:val="20"/>
        </w:rPr>
        <w:t xml:space="preserve"> </w:t>
      </w:r>
      <w:r w:rsidRPr="003F2F36">
        <w:rPr>
          <w:sz w:val="20"/>
        </w:rPr>
        <w:t>to</w:t>
      </w:r>
      <w:r w:rsidRPr="003F2F36">
        <w:rPr>
          <w:spacing w:val="21"/>
          <w:sz w:val="20"/>
        </w:rPr>
        <w:t xml:space="preserve"> </w:t>
      </w:r>
      <w:r w:rsidRPr="003F2F36">
        <w:rPr>
          <w:sz w:val="20"/>
        </w:rPr>
        <w:t>exceed</w:t>
      </w:r>
      <w:r w:rsidRPr="003F2F36">
        <w:rPr>
          <w:spacing w:val="23"/>
          <w:sz w:val="20"/>
        </w:rPr>
        <w:t xml:space="preserve"> </w:t>
      </w:r>
      <w:r w:rsidRPr="003F2F36">
        <w:rPr>
          <w:spacing w:val="-5"/>
          <w:sz w:val="20"/>
        </w:rPr>
        <w:t>13</w:t>
      </w:r>
    </w:p>
    <w:p w14:paraId="0CFA4AC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9138F67" w14:textId="77777777" w:rsidR="00B84036" w:rsidRPr="003F2F36" w:rsidRDefault="009A44C3">
      <w:pPr>
        <w:pStyle w:val="BodyText"/>
        <w:spacing w:before="89"/>
        <w:ind w:left="760" w:right="966"/>
      </w:pPr>
      <w:r w:rsidRPr="003F2F36">
        <w:lastRenderedPageBreak/>
        <w:t>weeks or where the absence is from Great Britain, which exceeds or is likely to exceed 4 weeks.</w:t>
      </w:r>
    </w:p>
    <w:p w14:paraId="7E715DD2" w14:textId="77777777" w:rsidR="00B84036" w:rsidRPr="003F2F36" w:rsidRDefault="00B84036">
      <w:pPr>
        <w:pStyle w:val="BodyText"/>
        <w:spacing w:before="161"/>
      </w:pPr>
    </w:p>
    <w:p w14:paraId="5E2947C9" w14:textId="77777777" w:rsidR="00B84036" w:rsidRPr="003F2F36" w:rsidRDefault="009A44C3">
      <w:pPr>
        <w:pStyle w:val="ListParagraph"/>
        <w:numPr>
          <w:ilvl w:val="1"/>
          <w:numId w:val="104"/>
        </w:numPr>
        <w:tabs>
          <w:tab w:val="left" w:pos="946"/>
        </w:tabs>
        <w:ind w:right="755" w:firstLine="0"/>
        <w:jc w:val="both"/>
        <w:rPr>
          <w:sz w:val="20"/>
        </w:rPr>
      </w:pPr>
      <w:r w:rsidRPr="003F2F36">
        <w:rPr>
          <w:sz w:val="20"/>
        </w:rPr>
        <w:t xml:space="preserve">In addition to the changes required to be reported under sub-paragraph (7), a person whose state pension credit comprises only the savings credit must also </w:t>
      </w:r>
      <w:r w:rsidRPr="003F2F36">
        <w:rPr>
          <w:spacing w:val="-2"/>
          <w:sz w:val="20"/>
        </w:rPr>
        <w:t>report—</w:t>
      </w:r>
    </w:p>
    <w:p w14:paraId="70B3C5A7" w14:textId="77777777" w:rsidR="00B84036" w:rsidRPr="003F2F36" w:rsidRDefault="009A44C3">
      <w:pPr>
        <w:pStyle w:val="ListParagraph"/>
        <w:numPr>
          <w:ilvl w:val="0"/>
          <w:numId w:val="81"/>
        </w:numPr>
        <w:tabs>
          <w:tab w:val="left" w:pos="1139"/>
        </w:tabs>
        <w:spacing w:before="80"/>
        <w:ind w:right="966" w:firstLine="0"/>
        <w:rPr>
          <w:sz w:val="20"/>
        </w:rPr>
      </w:pPr>
      <w:r w:rsidRPr="003F2F36">
        <w:rPr>
          <w:sz w:val="20"/>
        </w:rPr>
        <w:t>changes affecting a child living with him which may result in a change in the amount of reduction under this scheme allowed in his case, but not changes in the age of the child;</w:t>
      </w:r>
    </w:p>
    <w:p w14:paraId="3BB29D7E" w14:textId="77777777" w:rsidR="00B84036" w:rsidRPr="003F2F36" w:rsidRDefault="00B84036">
      <w:pPr>
        <w:pStyle w:val="BodyText"/>
        <w:spacing w:before="160"/>
      </w:pPr>
    </w:p>
    <w:p w14:paraId="4E50AE22" w14:textId="77777777" w:rsidR="00B84036" w:rsidRPr="003F2F36" w:rsidRDefault="009A44C3">
      <w:pPr>
        <w:pStyle w:val="ListParagraph"/>
        <w:numPr>
          <w:ilvl w:val="0"/>
          <w:numId w:val="81"/>
        </w:numPr>
        <w:tabs>
          <w:tab w:val="left" w:pos="1179"/>
        </w:tabs>
        <w:spacing w:before="1"/>
        <w:ind w:right="965" w:firstLine="0"/>
        <w:rPr>
          <w:sz w:val="20"/>
        </w:rPr>
      </w:pPr>
      <w:r w:rsidRPr="003F2F36">
        <w:rPr>
          <w:sz w:val="20"/>
        </w:rPr>
        <w:t>any</w:t>
      </w:r>
      <w:r w:rsidRPr="003F2F36">
        <w:rPr>
          <w:spacing w:val="40"/>
          <w:sz w:val="20"/>
        </w:rPr>
        <w:t xml:space="preserve"> </w:t>
      </w:r>
      <w:r w:rsidRPr="003F2F36">
        <w:rPr>
          <w:sz w:val="20"/>
        </w:rPr>
        <w:t>change</w:t>
      </w:r>
      <w:r w:rsidRPr="003F2F36">
        <w:rPr>
          <w:spacing w:val="40"/>
          <w:sz w:val="20"/>
        </w:rPr>
        <w:t xml:space="preserve"> </w:t>
      </w: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applicant's</w:t>
      </w:r>
      <w:r w:rsidRPr="003F2F36">
        <w:rPr>
          <w:spacing w:val="40"/>
          <w:sz w:val="20"/>
        </w:rPr>
        <w:t xml:space="preserve"> </w:t>
      </w:r>
      <w:r w:rsidRPr="003F2F36">
        <w:rPr>
          <w:sz w:val="20"/>
        </w:rPr>
        <w:t>capital</w:t>
      </w:r>
      <w:r w:rsidRPr="003F2F36">
        <w:rPr>
          <w:spacing w:val="40"/>
          <w:sz w:val="20"/>
        </w:rPr>
        <w:t xml:space="preserve"> </w:t>
      </w:r>
      <w:r w:rsidRPr="003F2F36">
        <w:rPr>
          <w:sz w:val="20"/>
        </w:rPr>
        <w:t>to</w:t>
      </w:r>
      <w:r w:rsidRPr="003F2F36">
        <w:rPr>
          <w:spacing w:val="40"/>
          <w:sz w:val="20"/>
        </w:rPr>
        <w:t xml:space="preserve"> </w:t>
      </w:r>
      <w:r w:rsidRPr="003F2F36">
        <w:rPr>
          <w:sz w:val="20"/>
        </w:rPr>
        <w:t>be</w:t>
      </w:r>
      <w:r w:rsidRPr="003F2F36">
        <w:rPr>
          <w:spacing w:val="40"/>
          <w:sz w:val="20"/>
        </w:rPr>
        <w:t xml:space="preserve"> </w:t>
      </w:r>
      <w:r w:rsidRPr="003F2F36">
        <w:rPr>
          <w:sz w:val="20"/>
        </w:rPr>
        <w:t>taken</w:t>
      </w:r>
      <w:r w:rsidRPr="003F2F36">
        <w:rPr>
          <w:spacing w:val="40"/>
          <w:sz w:val="20"/>
        </w:rPr>
        <w:t xml:space="preserve"> </w:t>
      </w:r>
      <w:r w:rsidRPr="003F2F36">
        <w:rPr>
          <w:sz w:val="20"/>
        </w:rPr>
        <w:t>into account</w:t>
      </w:r>
      <w:r w:rsidRPr="003F2F36">
        <w:rPr>
          <w:spacing w:val="40"/>
          <w:sz w:val="20"/>
        </w:rPr>
        <w:t xml:space="preserve"> </w:t>
      </w:r>
      <w:r w:rsidRPr="003F2F36">
        <w:rPr>
          <w:sz w:val="20"/>
        </w:rPr>
        <w:t>which</w:t>
      </w:r>
      <w:r w:rsidRPr="003F2F36">
        <w:rPr>
          <w:spacing w:val="40"/>
          <w:sz w:val="20"/>
        </w:rPr>
        <w:t xml:space="preserve"> </w:t>
      </w:r>
      <w:r w:rsidRPr="003F2F36">
        <w:rPr>
          <w:sz w:val="20"/>
        </w:rPr>
        <w:t>does</w:t>
      </w:r>
      <w:r w:rsidRPr="003F2F36">
        <w:rPr>
          <w:spacing w:val="40"/>
          <w:sz w:val="20"/>
        </w:rPr>
        <w:t xml:space="preserve"> </w:t>
      </w:r>
      <w:r w:rsidRPr="003F2F36">
        <w:rPr>
          <w:sz w:val="20"/>
        </w:rPr>
        <w:t>or</w:t>
      </w:r>
      <w:r w:rsidRPr="003F2F36">
        <w:rPr>
          <w:spacing w:val="40"/>
          <w:sz w:val="20"/>
        </w:rPr>
        <w:t xml:space="preserve"> </w:t>
      </w:r>
      <w:r w:rsidRPr="003F2F36">
        <w:rPr>
          <w:sz w:val="20"/>
        </w:rPr>
        <w:t>may</w:t>
      </w:r>
      <w:r w:rsidRPr="003F2F36">
        <w:rPr>
          <w:spacing w:val="40"/>
          <w:sz w:val="20"/>
        </w:rPr>
        <w:t xml:space="preserve"> </w:t>
      </w:r>
      <w:r w:rsidRPr="003F2F36">
        <w:rPr>
          <w:sz w:val="20"/>
        </w:rPr>
        <w:t>take</w:t>
      </w:r>
      <w:r w:rsidRPr="003F2F36">
        <w:rPr>
          <w:spacing w:val="40"/>
          <w:sz w:val="20"/>
        </w:rPr>
        <w:t xml:space="preserve"> </w:t>
      </w: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his</w:t>
      </w:r>
      <w:r w:rsidRPr="003F2F36">
        <w:rPr>
          <w:spacing w:val="40"/>
          <w:sz w:val="20"/>
        </w:rPr>
        <w:t xml:space="preserve"> </w:t>
      </w:r>
      <w:r w:rsidRPr="003F2F36">
        <w:rPr>
          <w:sz w:val="20"/>
        </w:rPr>
        <w:t>capital</w:t>
      </w:r>
      <w:r w:rsidRPr="003F2F36">
        <w:rPr>
          <w:spacing w:val="40"/>
          <w:sz w:val="20"/>
        </w:rPr>
        <w:t xml:space="preserve"> </w:t>
      </w:r>
      <w:r w:rsidRPr="003F2F36">
        <w:rPr>
          <w:sz w:val="20"/>
        </w:rPr>
        <w:t>to</w:t>
      </w:r>
      <w:r w:rsidRPr="003F2F36">
        <w:rPr>
          <w:spacing w:val="40"/>
          <w:sz w:val="20"/>
        </w:rPr>
        <w:t xml:space="preserve"> </w:t>
      </w:r>
      <w:r w:rsidRPr="003F2F36">
        <w:rPr>
          <w:sz w:val="20"/>
        </w:rPr>
        <w:t>more</w:t>
      </w:r>
      <w:r w:rsidRPr="003F2F36">
        <w:rPr>
          <w:spacing w:val="40"/>
          <w:sz w:val="20"/>
        </w:rPr>
        <w:t xml:space="preserve"> </w:t>
      </w:r>
      <w:r w:rsidRPr="003F2F36">
        <w:rPr>
          <w:sz w:val="20"/>
        </w:rPr>
        <w:t>than</w:t>
      </w:r>
    </w:p>
    <w:p w14:paraId="08353382" w14:textId="77777777" w:rsidR="00B84036" w:rsidRPr="003F2F36" w:rsidRDefault="009A44C3">
      <w:pPr>
        <w:pStyle w:val="BodyText"/>
        <w:spacing w:line="242" w:lineRule="exact"/>
        <w:ind w:left="760"/>
      </w:pPr>
      <w:r w:rsidRPr="003F2F36">
        <w:rPr>
          <w:spacing w:val="-2"/>
        </w:rPr>
        <w:t>£16,000;</w:t>
      </w:r>
    </w:p>
    <w:p w14:paraId="7C05BDF1" w14:textId="77777777" w:rsidR="00B84036" w:rsidRPr="003F2F36" w:rsidRDefault="00B84036">
      <w:pPr>
        <w:pStyle w:val="BodyText"/>
        <w:spacing w:before="159"/>
      </w:pPr>
    </w:p>
    <w:p w14:paraId="0354BDD7" w14:textId="77777777" w:rsidR="00B84036" w:rsidRPr="003F2F36" w:rsidRDefault="009A44C3">
      <w:pPr>
        <w:pStyle w:val="ListParagraph"/>
        <w:numPr>
          <w:ilvl w:val="0"/>
          <w:numId w:val="81"/>
        </w:numPr>
        <w:tabs>
          <w:tab w:val="left" w:pos="1113"/>
        </w:tabs>
        <w:ind w:left="1113" w:hanging="353"/>
        <w:rPr>
          <w:sz w:val="20"/>
        </w:rPr>
      </w:pPr>
      <w:r w:rsidRPr="003F2F36">
        <w:rPr>
          <w:sz w:val="20"/>
        </w:rPr>
        <w:t>any</w:t>
      </w:r>
      <w:r w:rsidRPr="003F2F36">
        <w:rPr>
          <w:spacing w:val="-6"/>
          <w:sz w:val="20"/>
        </w:rPr>
        <w:t xml:space="preserve"> </w:t>
      </w:r>
      <w:r w:rsidRPr="003F2F36">
        <w:rPr>
          <w:sz w:val="20"/>
        </w:rPr>
        <w:t>change</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income</w:t>
      </w:r>
      <w:r w:rsidRPr="003F2F36">
        <w:rPr>
          <w:spacing w:val="-5"/>
          <w:sz w:val="20"/>
        </w:rPr>
        <w:t xml:space="preserve"> </w:t>
      </w:r>
      <w:r w:rsidRPr="003F2F36">
        <w:rPr>
          <w:sz w:val="20"/>
        </w:rPr>
        <w:t>or</w:t>
      </w:r>
      <w:r w:rsidRPr="003F2F36">
        <w:rPr>
          <w:spacing w:val="-5"/>
          <w:sz w:val="20"/>
        </w:rPr>
        <w:t xml:space="preserve"> </w:t>
      </w:r>
      <w:r w:rsidRPr="003F2F36">
        <w:rPr>
          <w:sz w:val="20"/>
        </w:rPr>
        <w:t>capital</w:t>
      </w:r>
      <w:r w:rsidRPr="003F2F36">
        <w:rPr>
          <w:spacing w:val="-2"/>
          <w:sz w:val="20"/>
        </w:rPr>
        <w:t xml:space="preserve"> </w:t>
      </w:r>
      <w:r w:rsidRPr="003F2F36">
        <w:rPr>
          <w:spacing w:val="-5"/>
          <w:sz w:val="20"/>
        </w:rPr>
        <w:t>of—</w:t>
      </w:r>
    </w:p>
    <w:p w14:paraId="65039B2C" w14:textId="77777777" w:rsidR="00B84036" w:rsidRPr="003F2F36" w:rsidRDefault="009A44C3">
      <w:pPr>
        <w:pStyle w:val="ListParagraph"/>
        <w:numPr>
          <w:ilvl w:val="1"/>
          <w:numId w:val="81"/>
        </w:numPr>
        <w:tabs>
          <w:tab w:val="left" w:pos="1258"/>
        </w:tabs>
        <w:spacing w:before="81"/>
        <w:ind w:right="1156" w:firstLine="0"/>
        <w:rPr>
          <w:sz w:val="20"/>
        </w:rPr>
      </w:pPr>
      <w:r w:rsidRPr="003F2F36">
        <w:rPr>
          <w:sz w:val="20"/>
        </w:rPr>
        <w:t>a</w:t>
      </w:r>
      <w:r w:rsidRPr="003F2F36">
        <w:rPr>
          <w:spacing w:val="-10"/>
          <w:sz w:val="20"/>
        </w:rPr>
        <w:t xml:space="preserve"> </w:t>
      </w:r>
      <w:r w:rsidRPr="003F2F36">
        <w:rPr>
          <w:sz w:val="20"/>
        </w:rPr>
        <w:t>non-dependant</w:t>
      </w:r>
      <w:r w:rsidRPr="003F2F36">
        <w:rPr>
          <w:spacing w:val="-10"/>
          <w:sz w:val="20"/>
        </w:rPr>
        <w:t xml:space="preserve"> </w:t>
      </w:r>
      <w:r w:rsidRPr="003F2F36">
        <w:rPr>
          <w:sz w:val="20"/>
        </w:rPr>
        <w:t>whose</w:t>
      </w:r>
      <w:r w:rsidRPr="003F2F36">
        <w:rPr>
          <w:spacing w:val="-12"/>
          <w:sz w:val="20"/>
        </w:rPr>
        <w:t xml:space="preserve"> </w:t>
      </w:r>
      <w:r w:rsidRPr="003F2F36">
        <w:rPr>
          <w:sz w:val="20"/>
        </w:rPr>
        <w:t>income</w:t>
      </w:r>
      <w:r w:rsidRPr="003F2F36">
        <w:rPr>
          <w:spacing w:val="-11"/>
          <w:sz w:val="20"/>
        </w:rPr>
        <w:t xml:space="preserve"> </w:t>
      </w:r>
      <w:r w:rsidRPr="003F2F36">
        <w:rPr>
          <w:sz w:val="20"/>
        </w:rPr>
        <w:t>and</w:t>
      </w:r>
      <w:r w:rsidRPr="003F2F36">
        <w:rPr>
          <w:spacing w:val="-7"/>
          <w:sz w:val="20"/>
        </w:rPr>
        <w:t xml:space="preserve"> </w:t>
      </w:r>
      <w:r w:rsidRPr="003F2F36">
        <w:rPr>
          <w:sz w:val="20"/>
        </w:rPr>
        <w:t>capital</w:t>
      </w:r>
      <w:r w:rsidRPr="003F2F36">
        <w:rPr>
          <w:spacing w:val="-10"/>
          <w:sz w:val="20"/>
        </w:rPr>
        <w:t xml:space="preserve"> </w:t>
      </w:r>
      <w:r w:rsidRPr="003F2F36">
        <w:rPr>
          <w:sz w:val="20"/>
        </w:rPr>
        <w:t>are</w:t>
      </w:r>
      <w:r w:rsidRPr="003F2F36">
        <w:rPr>
          <w:spacing w:val="-12"/>
          <w:sz w:val="20"/>
        </w:rPr>
        <w:t xml:space="preserve"> </w:t>
      </w:r>
      <w:r w:rsidRPr="003F2F36">
        <w:rPr>
          <w:sz w:val="20"/>
        </w:rPr>
        <w:t>treated</w:t>
      </w:r>
      <w:r w:rsidRPr="003F2F36">
        <w:rPr>
          <w:spacing w:val="-10"/>
          <w:sz w:val="20"/>
        </w:rPr>
        <w:t xml:space="preserve"> </w:t>
      </w:r>
      <w:r w:rsidRPr="003F2F36">
        <w:rPr>
          <w:sz w:val="20"/>
        </w:rPr>
        <w:t>as</w:t>
      </w:r>
      <w:r w:rsidRPr="003F2F36">
        <w:rPr>
          <w:spacing w:val="-11"/>
          <w:sz w:val="20"/>
        </w:rPr>
        <w:t xml:space="preserve"> </w:t>
      </w:r>
      <w:r w:rsidRPr="003F2F36">
        <w:rPr>
          <w:sz w:val="20"/>
        </w:rPr>
        <w:t>belonging</w:t>
      </w:r>
      <w:r w:rsidRPr="003F2F36">
        <w:rPr>
          <w:spacing w:val="-12"/>
          <w:sz w:val="20"/>
        </w:rPr>
        <w:t xml:space="preserve"> </w:t>
      </w:r>
      <w:r w:rsidRPr="003F2F36">
        <w:rPr>
          <w:sz w:val="20"/>
        </w:rPr>
        <w:t>to the applicant in accordance with paragraph 34 (circumstances in which income of a non-dependant is to be treated as applicant's); or</w:t>
      </w:r>
    </w:p>
    <w:p w14:paraId="5664DE6C" w14:textId="77777777" w:rsidR="00B84036" w:rsidRPr="003F2F36" w:rsidRDefault="00B84036">
      <w:pPr>
        <w:pStyle w:val="BodyText"/>
        <w:spacing w:before="160"/>
      </w:pPr>
    </w:p>
    <w:p w14:paraId="76B5B43E" w14:textId="77777777" w:rsidR="00B84036" w:rsidRPr="003F2F36" w:rsidRDefault="009A44C3">
      <w:pPr>
        <w:pStyle w:val="ListParagraph"/>
        <w:numPr>
          <w:ilvl w:val="1"/>
          <w:numId w:val="81"/>
        </w:numPr>
        <w:tabs>
          <w:tab w:val="left" w:pos="1320"/>
        </w:tabs>
        <w:spacing w:before="1"/>
        <w:ind w:right="1168" w:firstLine="0"/>
        <w:rPr>
          <w:sz w:val="20"/>
        </w:rPr>
      </w:pP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to</w:t>
      </w:r>
      <w:r w:rsidRPr="003F2F36">
        <w:rPr>
          <w:spacing w:val="-2"/>
          <w:sz w:val="20"/>
        </w:rPr>
        <w:t xml:space="preserve"> </w:t>
      </w:r>
      <w:r w:rsidRPr="003F2F36">
        <w:rPr>
          <w:sz w:val="20"/>
        </w:rPr>
        <w:t>whom paragraph 36(2)(e)</w:t>
      </w:r>
      <w:r w:rsidRPr="003F2F36">
        <w:rPr>
          <w:spacing w:val="-3"/>
          <w:sz w:val="20"/>
        </w:rPr>
        <w:t xml:space="preserve"> </w:t>
      </w:r>
      <w:r w:rsidRPr="003F2F36">
        <w:rPr>
          <w:sz w:val="20"/>
        </w:rPr>
        <w:t>(partner</w:t>
      </w:r>
      <w:r w:rsidRPr="003F2F36">
        <w:rPr>
          <w:spacing w:val="-2"/>
          <w:sz w:val="20"/>
        </w:rPr>
        <w:t xml:space="preserve"> </w:t>
      </w:r>
      <w:r w:rsidRPr="003F2F36">
        <w:rPr>
          <w:sz w:val="20"/>
        </w:rPr>
        <w:t>treated as</w:t>
      </w:r>
      <w:r w:rsidRPr="003F2F36">
        <w:rPr>
          <w:spacing w:val="-1"/>
          <w:sz w:val="20"/>
        </w:rPr>
        <w:t xml:space="preserve"> </w:t>
      </w:r>
      <w:r w:rsidRPr="003F2F36">
        <w:rPr>
          <w:sz w:val="20"/>
        </w:rPr>
        <w:t>member of the household under paragraph 8) refers,</w:t>
      </w:r>
    </w:p>
    <w:p w14:paraId="33D094A7" w14:textId="77777777" w:rsidR="00B84036" w:rsidRPr="003F2F36" w:rsidRDefault="00B84036">
      <w:pPr>
        <w:pStyle w:val="BodyText"/>
        <w:spacing w:before="158"/>
      </w:pPr>
    </w:p>
    <w:p w14:paraId="63E39452" w14:textId="77777777" w:rsidR="00B84036" w:rsidRPr="003F2F36" w:rsidRDefault="009A44C3">
      <w:pPr>
        <w:pStyle w:val="BodyText"/>
        <w:ind w:left="760" w:right="814"/>
      </w:pPr>
      <w:r w:rsidRPr="003F2F36">
        <w:t>and</w:t>
      </w:r>
      <w:r w:rsidRPr="003F2F36">
        <w:rPr>
          <w:spacing w:val="-18"/>
        </w:rPr>
        <w:t xml:space="preserve"> </w:t>
      </w:r>
      <w:r w:rsidRPr="003F2F36">
        <w:t>whether</w:t>
      </w:r>
      <w:r w:rsidRPr="003F2F36">
        <w:rPr>
          <w:spacing w:val="-16"/>
        </w:rPr>
        <w:t xml:space="preserve"> </w:t>
      </w:r>
      <w:r w:rsidRPr="003F2F36">
        <w:t>such</w:t>
      </w:r>
      <w:r w:rsidRPr="003F2F36">
        <w:rPr>
          <w:spacing w:val="-17"/>
        </w:rPr>
        <w:t xml:space="preserve"> </w:t>
      </w:r>
      <w:r w:rsidRPr="003F2F36">
        <w:t>a</w:t>
      </w:r>
      <w:r w:rsidRPr="003F2F36">
        <w:rPr>
          <w:spacing w:val="-15"/>
        </w:rPr>
        <w:t xml:space="preserve"> </w:t>
      </w:r>
      <w:r w:rsidRPr="003F2F36">
        <w:t>person</w:t>
      </w:r>
      <w:r w:rsidRPr="003F2F36">
        <w:rPr>
          <w:spacing w:val="-14"/>
        </w:rPr>
        <w:t xml:space="preserve"> </w:t>
      </w:r>
      <w:r w:rsidRPr="003F2F36">
        <w:t>or,</w:t>
      </w:r>
      <w:r w:rsidRPr="003F2F36">
        <w:rPr>
          <w:spacing w:val="-16"/>
        </w:rPr>
        <w:t xml:space="preserve"> </w:t>
      </w:r>
      <w:r w:rsidRPr="003F2F36">
        <w:t>as</w:t>
      </w:r>
      <w:r w:rsidRPr="003F2F36">
        <w:rPr>
          <w:spacing w:val="-18"/>
        </w:rPr>
        <w:t xml:space="preserve"> </w:t>
      </w:r>
      <w:r w:rsidRPr="003F2F36">
        <w:t>the</w:t>
      </w:r>
      <w:r w:rsidRPr="003F2F36">
        <w:rPr>
          <w:spacing w:val="-14"/>
        </w:rPr>
        <w:t xml:space="preserve"> </w:t>
      </w:r>
      <w:r w:rsidRPr="003F2F36">
        <w:t>case</w:t>
      </w:r>
      <w:r w:rsidRPr="003F2F36">
        <w:rPr>
          <w:spacing w:val="-18"/>
        </w:rPr>
        <w:t xml:space="preserve"> </w:t>
      </w:r>
      <w:r w:rsidRPr="003F2F36">
        <w:t>may</w:t>
      </w:r>
      <w:r w:rsidRPr="003F2F36">
        <w:rPr>
          <w:spacing w:val="-17"/>
        </w:rPr>
        <w:t xml:space="preserve"> </w:t>
      </w:r>
      <w:r w:rsidRPr="003F2F36">
        <w:t>be,</w:t>
      </w:r>
      <w:r w:rsidRPr="003F2F36">
        <w:rPr>
          <w:spacing w:val="-16"/>
        </w:rPr>
        <w:t xml:space="preserve"> </w:t>
      </w:r>
      <w:r w:rsidRPr="003F2F36">
        <w:t>non-dependant</w:t>
      </w:r>
      <w:r w:rsidRPr="003F2F36">
        <w:rPr>
          <w:spacing w:val="-17"/>
        </w:rPr>
        <w:t xml:space="preserve"> </w:t>
      </w:r>
      <w:r w:rsidRPr="003F2F36">
        <w:t>stops</w:t>
      </w:r>
      <w:r w:rsidRPr="003F2F36">
        <w:rPr>
          <w:spacing w:val="-15"/>
        </w:rPr>
        <w:t xml:space="preserve"> </w:t>
      </w:r>
      <w:r w:rsidRPr="003F2F36">
        <w:t>living or begins or resumes living with the applicant.</w:t>
      </w:r>
    </w:p>
    <w:p w14:paraId="2CBDFCD6" w14:textId="77777777" w:rsidR="00B84036" w:rsidRPr="003F2F36" w:rsidRDefault="00B84036">
      <w:pPr>
        <w:pStyle w:val="BodyText"/>
        <w:spacing w:before="162"/>
      </w:pPr>
    </w:p>
    <w:p w14:paraId="0F995890" w14:textId="77777777" w:rsidR="00B84036" w:rsidRPr="003F2F36" w:rsidRDefault="009A44C3">
      <w:pPr>
        <w:pStyle w:val="ListParagraph"/>
        <w:numPr>
          <w:ilvl w:val="1"/>
          <w:numId w:val="104"/>
        </w:numPr>
        <w:tabs>
          <w:tab w:val="left" w:pos="925"/>
        </w:tabs>
        <w:ind w:right="756" w:firstLine="0"/>
        <w:jc w:val="both"/>
        <w:rPr>
          <w:sz w:val="20"/>
        </w:rPr>
      </w:pPr>
      <w:r w:rsidRPr="003F2F36">
        <w:rPr>
          <w:sz w:val="20"/>
        </w:rPr>
        <w:t>A</w:t>
      </w:r>
      <w:r w:rsidRPr="003F2F36">
        <w:rPr>
          <w:spacing w:val="-15"/>
          <w:sz w:val="20"/>
        </w:rPr>
        <w:t xml:space="preserve"> </w:t>
      </w:r>
      <w:r w:rsidRPr="003F2F36">
        <w:rPr>
          <w:sz w:val="20"/>
        </w:rPr>
        <w:t>person</w:t>
      </w:r>
      <w:r w:rsidRPr="003F2F36">
        <w:rPr>
          <w:spacing w:val="-12"/>
          <w:sz w:val="20"/>
        </w:rPr>
        <w:t xml:space="preserve"> </w:t>
      </w:r>
      <w:r w:rsidRPr="003F2F36">
        <w:rPr>
          <w:sz w:val="20"/>
        </w:rPr>
        <w:t>who</w:t>
      </w:r>
      <w:r w:rsidRPr="003F2F36">
        <w:rPr>
          <w:spacing w:val="-16"/>
          <w:sz w:val="20"/>
        </w:rPr>
        <w:t xml:space="preserve"> </w:t>
      </w:r>
      <w:r w:rsidRPr="003F2F36">
        <w:rPr>
          <w:sz w:val="20"/>
        </w:rPr>
        <w:t>is</w:t>
      </w:r>
      <w:r w:rsidRPr="003F2F36">
        <w:rPr>
          <w:spacing w:val="-13"/>
          <w:sz w:val="20"/>
        </w:rPr>
        <w:t xml:space="preserve"> </w:t>
      </w:r>
      <w:r w:rsidRPr="003F2F36">
        <w:rPr>
          <w:sz w:val="20"/>
        </w:rPr>
        <w:t>entitled</w:t>
      </w:r>
      <w:r w:rsidRPr="003F2F36">
        <w:rPr>
          <w:spacing w:val="-15"/>
          <w:sz w:val="20"/>
        </w:rPr>
        <w:t xml:space="preserve"> </w:t>
      </w:r>
      <w:r w:rsidRPr="003F2F36">
        <w:rPr>
          <w:sz w:val="20"/>
        </w:rPr>
        <w:t>to</w:t>
      </w:r>
      <w:r w:rsidRPr="003F2F36">
        <w:rPr>
          <w:spacing w:val="-16"/>
          <w:sz w:val="20"/>
        </w:rPr>
        <w:t xml:space="preserve"> </w:t>
      </w:r>
      <w:r w:rsidRPr="003F2F36">
        <w:rPr>
          <w:sz w:val="20"/>
        </w:rPr>
        <w:t>a</w:t>
      </w:r>
      <w:r w:rsidRPr="003F2F36">
        <w:rPr>
          <w:spacing w:val="-13"/>
          <w:sz w:val="20"/>
        </w:rPr>
        <w:t xml:space="preserve"> </w:t>
      </w:r>
      <w:r w:rsidRPr="003F2F36">
        <w:rPr>
          <w:sz w:val="20"/>
        </w:rPr>
        <w:t>reduction</w:t>
      </w:r>
      <w:r w:rsidRPr="003F2F36">
        <w:rPr>
          <w:spacing w:val="-14"/>
          <w:sz w:val="20"/>
        </w:rPr>
        <w:t xml:space="preserve"> </w:t>
      </w:r>
      <w:r w:rsidRPr="003F2F36">
        <w:rPr>
          <w:sz w:val="20"/>
        </w:rPr>
        <w:t>under</w:t>
      </w:r>
      <w:r w:rsidRPr="003F2F36">
        <w:rPr>
          <w:spacing w:val="-12"/>
          <w:sz w:val="20"/>
        </w:rPr>
        <w:t xml:space="preserve"> </w:t>
      </w:r>
      <w:r w:rsidRPr="003F2F36">
        <w:rPr>
          <w:sz w:val="20"/>
        </w:rPr>
        <w:t>this</w:t>
      </w:r>
      <w:r w:rsidRPr="003F2F36">
        <w:rPr>
          <w:spacing w:val="-16"/>
          <w:sz w:val="20"/>
        </w:rPr>
        <w:t xml:space="preserve"> </w:t>
      </w:r>
      <w:r w:rsidRPr="003F2F36">
        <w:rPr>
          <w:sz w:val="20"/>
        </w:rPr>
        <w:t>scheme</w:t>
      </w:r>
      <w:r w:rsidRPr="003F2F36">
        <w:rPr>
          <w:spacing w:val="-14"/>
          <w:sz w:val="20"/>
        </w:rPr>
        <w:t xml:space="preserve"> </w:t>
      </w:r>
      <w:r w:rsidRPr="003F2F36">
        <w:rPr>
          <w:sz w:val="20"/>
        </w:rPr>
        <w:t>and</w:t>
      </w:r>
      <w:r w:rsidRPr="003F2F36">
        <w:rPr>
          <w:spacing w:val="-12"/>
          <w:sz w:val="20"/>
        </w:rPr>
        <w:t xml:space="preserve"> </w:t>
      </w:r>
      <w:r w:rsidRPr="003F2F36">
        <w:rPr>
          <w:sz w:val="20"/>
        </w:rPr>
        <w:t>on</w:t>
      </w:r>
      <w:r w:rsidRPr="003F2F36">
        <w:rPr>
          <w:spacing w:val="-12"/>
          <w:sz w:val="20"/>
        </w:rPr>
        <w:t xml:space="preserve"> </w:t>
      </w:r>
      <w:r w:rsidRPr="003F2F36">
        <w:rPr>
          <w:sz w:val="20"/>
        </w:rPr>
        <w:t>state</w:t>
      </w:r>
      <w:r w:rsidRPr="003F2F36">
        <w:rPr>
          <w:spacing w:val="-16"/>
          <w:sz w:val="20"/>
        </w:rPr>
        <w:t xml:space="preserve"> </w:t>
      </w:r>
      <w:r w:rsidRPr="003F2F36">
        <w:rPr>
          <w:sz w:val="20"/>
        </w:rPr>
        <w:t>pension credit</w:t>
      </w:r>
      <w:r w:rsidRPr="003F2F36">
        <w:rPr>
          <w:spacing w:val="6"/>
          <w:sz w:val="20"/>
        </w:rPr>
        <w:t xml:space="preserve"> </w:t>
      </w:r>
      <w:r w:rsidRPr="003F2F36">
        <w:rPr>
          <w:sz w:val="20"/>
        </w:rPr>
        <w:t>need</w:t>
      </w:r>
      <w:r w:rsidRPr="003F2F36">
        <w:rPr>
          <w:spacing w:val="6"/>
          <w:sz w:val="20"/>
        </w:rPr>
        <w:t xml:space="preserve"> </w:t>
      </w:r>
      <w:r w:rsidRPr="003F2F36">
        <w:rPr>
          <w:sz w:val="20"/>
        </w:rPr>
        <w:t>only</w:t>
      </w:r>
      <w:r w:rsidRPr="003F2F36">
        <w:rPr>
          <w:spacing w:val="6"/>
          <w:sz w:val="20"/>
        </w:rPr>
        <w:t xml:space="preserve"> </w:t>
      </w:r>
      <w:r w:rsidRPr="003F2F36">
        <w:rPr>
          <w:sz w:val="20"/>
        </w:rPr>
        <w:t>report</w:t>
      </w:r>
      <w:r w:rsidRPr="003F2F36">
        <w:rPr>
          <w:spacing w:val="9"/>
          <w:sz w:val="20"/>
        </w:rPr>
        <w:t xml:space="preserve"> </w:t>
      </w:r>
      <w:r w:rsidRPr="003F2F36">
        <w:rPr>
          <w:sz w:val="20"/>
        </w:rPr>
        <w:t>to</w:t>
      </w:r>
      <w:r w:rsidRPr="003F2F36">
        <w:rPr>
          <w:spacing w:val="6"/>
          <w:sz w:val="20"/>
        </w:rPr>
        <w:t xml:space="preserve"> </w:t>
      </w:r>
      <w:r w:rsidRPr="003F2F36">
        <w:rPr>
          <w:sz w:val="20"/>
        </w:rPr>
        <w:t>the</w:t>
      </w:r>
      <w:r w:rsidRPr="003F2F36">
        <w:rPr>
          <w:spacing w:val="5"/>
          <w:sz w:val="20"/>
        </w:rPr>
        <w:t xml:space="preserve"> </w:t>
      </w:r>
      <w:r w:rsidRPr="003F2F36">
        <w:rPr>
          <w:sz w:val="20"/>
        </w:rPr>
        <w:t>authority</w:t>
      </w:r>
      <w:r w:rsidRPr="003F2F36">
        <w:rPr>
          <w:spacing w:val="6"/>
          <w:sz w:val="20"/>
        </w:rPr>
        <w:t xml:space="preserve"> </w:t>
      </w:r>
      <w:r w:rsidRPr="003F2F36">
        <w:rPr>
          <w:sz w:val="20"/>
        </w:rPr>
        <w:t>the</w:t>
      </w:r>
      <w:r w:rsidRPr="003F2F36">
        <w:rPr>
          <w:spacing w:val="5"/>
          <w:sz w:val="20"/>
        </w:rPr>
        <w:t xml:space="preserve"> </w:t>
      </w:r>
      <w:r w:rsidRPr="003F2F36">
        <w:rPr>
          <w:sz w:val="20"/>
        </w:rPr>
        <w:t>changes</w:t>
      </w:r>
      <w:r w:rsidRPr="003F2F36">
        <w:rPr>
          <w:spacing w:val="6"/>
          <w:sz w:val="20"/>
        </w:rPr>
        <w:t xml:space="preserve"> </w:t>
      </w:r>
      <w:r w:rsidRPr="003F2F36">
        <w:rPr>
          <w:sz w:val="20"/>
        </w:rPr>
        <w:t>specified</w:t>
      </w:r>
      <w:r w:rsidRPr="003F2F36">
        <w:rPr>
          <w:spacing w:val="6"/>
          <w:sz w:val="20"/>
        </w:rPr>
        <w:t xml:space="preserve"> </w:t>
      </w:r>
      <w:r w:rsidRPr="003F2F36">
        <w:rPr>
          <w:sz w:val="20"/>
        </w:rPr>
        <w:t>in</w:t>
      </w:r>
      <w:r w:rsidRPr="003F2F36">
        <w:rPr>
          <w:spacing w:val="8"/>
          <w:sz w:val="20"/>
        </w:rPr>
        <w:t xml:space="preserve"> </w:t>
      </w:r>
      <w:r w:rsidRPr="003F2F36">
        <w:rPr>
          <w:sz w:val="20"/>
        </w:rPr>
        <w:t>sub-</w:t>
      </w:r>
      <w:r w:rsidRPr="003F2F36">
        <w:rPr>
          <w:spacing w:val="-2"/>
          <w:sz w:val="20"/>
        </w:rPr>
        <w:t>paragraphs</w:t>
      </w:r>
    </w:p>
    <w:p w14:paraId="08E75658" w14:textId="77777777" w:rsidR="00B84036" w:rsidRPr="003F2F36" w:rsidRDefault="009A44C3">
      <w:pPr>
        <w:pStyle w:val="BodyText"/>
        <w:spacing w:line="242" w:lineRule="exact"/>
        <w:ind w:left="561"/>
        <w:jc w:val="both"/>
      </w:pPr>
      <w:r w:rsidRPr="003F2F36">
        <w:t>(7)</w:t>
      </w:r>
      <w:r w:rsidRPr="003F2F36">
        <w:rPr>
          <w:spacing w:val="-4"/>
        </w:rPr>
        <w:t xml:space="preserve"> </w:t>
      </w:r>
      <w:r w:rsidRPr="003F2F36">
        <w:t>and</w:t>
      </w:r>
      <w:r w:rsidRPr="003F2F36">
        <w:rPr>
          <w:spacing w:val="-4"/>
        </w:rPr>
        <w:t xml:space="preserve"> (8).</w:t>
      </w:r>
    </w:p>
    <w:p w14:paraId="2DE83321" w14:textId="77777777" w:rsidR="00B84036" w:rsidRPr="003F2F36" w:rsidRDefault="00B84036">
      <w:pPr>
        <w:pStyle w:val="BodyText"/>
        <w:spacing w:before="201"/>
      </w:pPr>
    </w:p>
    <w:p w14:paraId="3FFE4591" w14:textId="77777777" w:rsidR="00B84036" w:rsidRPr="003F2F36" w:rsidRDefault="009A44C3">
      <w:pPr>
        <w:pStyle w:val="Heading1"/>
        <w:ind w:right="1302"/>
      </w:pPr>
      <w:r w:rsidRPr="003F2F36">
        <w:t>PART</w:t>
      </w:r>
      <w:r w:rsidRPr="003F2F36">
        <w:rPr>
          <w:spacing w:val="-1"/>
        </w:rPr>
        <w:t xml:space="preserve"> </w:t>
      </w:r>
      <w:r w:rsidRPr="003F2F36">
        <w:rPr>
          <w:spacing w:val="-5"/>
        </w:rPr>
        <w:t>15</w:t>
      </w:r>
    </w:p>
    <w:p w14:paraId="18BF9795" w14:textId="77777777" w:rsidR="00B84036" w:rsidRPr="003F2F36" w:rsidRDefault="009A44C3">
      <w:pPr>
        <w:pStyle w:val="Heading2"/>
        <w:spacing w:before="119"/>
        <w:ind w:left="209" w:right="404"/>
        <w:jc w:val="center"/>
      </w:pPr>
      <w:r w:rsidRPr="003F2F36">
        <w:t>Decisions</w:t>
      </w:r>
      <w:r w:rsidRPr="003F2F36">
        <w:rPr>
          <w:spacing w:val="-7"/>
        </w:rPr>
        <w:t xml:space="preserve"> </w:t>
      </w:r>
      <w:r w:rsidRPr="003F2F36">
        <w:t>by</w:t>
      </w:r>
      <w:r w:rsidRPr="003F2F36">
        <w:rPr>
          <w:spacing w:val="-2"/>
        </w:rPr>
        <w:t xml:space="preserve"> </w:t>
      </w:r>
      <w:r w:rsidRPr="003F2F36">
        <w:t>authority</w:t>
      </w:r>
      <w:r w:rsidRPr="003F2F36">
        <w:rPr>
          <w:spacing w:val="-3"/>
        </w:rPr>
        <w:t xml:space="preserve"> </w:t>
      </w:r>
      <w:r w:rsidRPr="003F2F36">
        <w:t>(Pensioners</w:t>
      </w:r>
      <w:r w:rsidRPr="003F2F36">
        <w:rPr>
          <w:spacing w:val="-2"/>
        </w:rPr>
        <w:t xml:space="preserve"> </w:t>
      </w:r>
      <w:r w:rsidRPr="003F2F36">
        <w:t>&amp;</w:t>
      </w:r>
      <w:r w:rsidRPr="003F2F36">
        <w:rPr>
          <w:spacing w:val="-3"/>
        </w:rPr>
        <w:t xml:space="preserve"> </w:t>
      </w:r>
      <w:r w:rsidRPr="003F2F36">
        <w:t>Non-</w:t>
      </w:r>
      <w:r w:rsidRPr="003F2F36">
        <w:rPr>
          <w:spacing w:val="-2"/>
        </w:rPr>
        <w:t>Pensioners)</w:t>
      </w:r>
    </w:p>
    <w:p w14:paraId="0926E2AF" w14:textId="77777777" w:rsidR="00B84036" w:rsidRPr="003F2F36" w:rsidRDefault="00B84036">
      <w:pPr>
        <w:pStyle w:val="BodyText"/>
        <w:spacing w:before="239"/>
        <w:rPr>
          <w:b/>
          <w:sz w:val="24"/>
        </w:rPr>
      </w:pPr>
    </w:p>
    <w:p w14:paraId="33D305DA" w14:textId="77777777" w:rsidR="00B84036" w:rsidRPr="003F2F36" w:rsidRDefault="009A44C3">
      <w:pPr>
        <w:pStyle w:val="ListParagraph"/>
        <w:numPr>
          <w:ilvl w:val="0"/>
          <w:numId w:val="104"/>
        </w:numPr>
        <w:tabs>
          <w:tab w:val="left" w:pos="838"/>
        </w:tabs>
        <w:ind w:left="838" w:hanging="678"/>
        <w:rPr>
          <w:b/>
          <w:sz w:val="24"/>
        </w:rPr>
      </w:pPr>
      <w:r w:rsidRPr="003F2F36">
        <w:rPr>
          <w:b/>
          <w:sz w:val="24"/>
        </w:rPr>
        <w:t>Decision</w:t>
      </w:r>
      <w:r w:rsidRPr="003F2F36">
        <w:rPr>
          <w:b/>
          <w:spacing w:val="-6"/>
          <w:sz w:val="24"/>
        </w:rPr>
        <w:t xml:space="preserve"> </w:t>
      </w:r>
      <w:r w:rsidRPr="003F2F36">
        <w:rPr>
          <w:b/>
          <w:sz w:val="24"/>
        </w:rPr>
        <w:t>by</w:t>
      </w:r>
      <w:r w:rsidRPr="003F2F36">
        <w:rPr>
          <w:b/>
          <w:spacing w:val="-1"/>
          <w:sz w:val="24"/>
        </w:rPr>
        <w:t xml:space="preserve"> </w:t>
      </w:r>
      <w:r w:rsidRPr="003F2F36">
        <w:rPr>
          <w:b/>
          <w:spacing w:val="-2"/>
          <w:sz w:val="24"/>
        </w:rPr>
        <w:t>authority</w:t>
      </w:r>
    </w:p>
    <w:p w14:paraId="41945177" w14:textId="77777777" w:rsidR="00B84036" w:rsidRPr="003F2F36" w:rsidRDefault="009A44C3">
      <w:pPr>
        <w:pStyle w:val="BodyText"/>
        <w:spacing w:before="83"/>
        <w:ind w:left="160" w:right="364"/>
        <w:jc w:val="both"/>
      </w:pPr>
      <w:r w:rsidRPr="003F2F36">
        <w:t>The authority must make a decision on an application for a reduction under this scheme within</w:t>
      </w:r>
      <w:r w:rsidRPr="003F2F36">
        <w:rPr>
          <w:spacing w:val="-2"/>
        </w:rPr>
        <w:t xml:space="preserve"> </w:t>
      </w:r>
      <w:r w:rsidRPr="003F2F36">
        <w:t>14</w:t>
      </w:r>
      <w:r w:rsidRPr="003F2F36">
        <w:rPr>
          <w:spacing w:val="-3"/>
        </w:rPr>
        <w:t xml:space="preserve"> </w:t>
      </w:r>
      <w:r w:rsidRPr="003F2F36">
        <w:t>days</w:t>
      </w:r>
      <w:r w:rsidRPr="003F2F36">
        <w:rPr>
          <w:spacing w:val="-1"/>
        </w:rPr>
        <w:t xml:space="preserve"> </w:t>
      </w:r>
      <w:r w:rsidRPr="003F2F36">
        <w:t>of</w:t>
      </w:r>
      <w:r w:rsidRPr="003F2F36">
        <w:rPr>
          <w:spacing w:val="-4"/>
        </w:rPr>
        <w:t xml:space="preserve"> </w:t>
      </w:r>
      <w:r w:rsidRPr="003F2F36">
        <w:t>paragraphs</w:t>
      </w:r>
      <w:r w:rsidRPr="003F2F36">
        <w:rPr>
          <w:spacing w:val="-4"/>
        </w:rPr>
        <w:t xml:space="preserve"> </w:t>
      </w:r>
      <w:r w:rsidRPr="003F2F36">
        <w:t>110 and</w:t>
      </w:r>
      <w:r w:rsidRPr="003F2F36">
        <w:rPr>
          <w:spacing w:val="-2"/>
        </w:rPr>
        <w:t xml:space="preserve"> </w:t>
      </w:r>
      <w:r w:rsidRPr="003F2F36">
        <w:t>113 and</w:t>
      </w:r>
      <w:r w:rsidRPr="003F2F36">
        <w:rPr>
          <w:spacing w:val="-1"/>
        </w:rPr>
        <w:t xml:space="preserve"> </w:t>
      </w:r>
      <w:r w:rsidRPr="003F2F36">
        <w:t>Part</w:t>
      </w:r>
      <w:r w:rsidRPr="003F2F36">
        <w:rPr>
          <w:spacing w:val="-2"/>
        </w:rPr>
        <w:t xml:space="preserve"> </w:t>
      </w:r>
      <w:r w:rsidRPr="003F2F36">
        <w:t>1 of</w:t>
      </w:r>
      <w:r w:rsidRPr="003F2F36">
        <w:rPr>
          <w:spacing w:val="-4"/>
        </w:rPr>
        <w:t xml:space="preserve"> </w:t>
      </w:r>
      <w:r w:rsidRPr="003F2F36">
        <w:t>Schedule</w:t>
      </w:r>
      <w:r w:rsidRPr="003F2F36">
        <w:rPr>
          <w:spacing w:val="-4"/>
        </w:rPr>
        <w:t xml:space="preserve"> </w:t>
      </w:r>
      <w:r w:rsidRPr="003F2F36">
        <w:t>1</w:t>
      </w:r>
      <w:r w:rsidRPr="003F2F36">
        <w:rPr>
          <w:spacing w:val="-3"/>
        </w:rPr>
        <w:t xml:space="preserve"> </w:t>
      </w:r>
      <w:r w:rsidRPr="003F2F36">
        <w:t>being</w:t>
      </w:r>
      <w:r w:rsidRPr="003F2F36">
        <w:rPr>
          <w:spacing w:val="-2"/>
        </w:rPr>
        <w:t xml:space="preserve"> </w:t>
      </w:r>
      <w:r w:rsidRPr="003F2F36">
        <w:t>satisfied,</w:t>
      </w:r>
      <w:r w:rsidRPr="003F2F36">
        <w:rPr>
          <w:spacing w:val="-4"/>
        </w:rPr>
        <w:t xml:space="preserve"> </w:t>
      </w:r>
      <w:r w:rsidRPr="003F2F36">
        <w:t>or</w:t>
      </w:r>
      <w:r w:rsidRPr="003F2F36">
        <w:rPr>
          <w:spacing w:val="-4"/>
        </w:rPr>
        <w:t xml:space="preserve"> </w:t>
      </w:r>
      <w:r w:rsidRPr="003F2F36">
        <w:t>as soon as reasonably practicable thereafter.</w:t>
      </w:r>
    </w:p>
    <w:p w14:paraId="720610D4" w14:textId="77777777" w:rsidR="00B84036" w:rsidRPr="003F2F36" w:rsidRDefault="009A44C3">
      <w:pPr>
        <w:pStyle w:val="Heading2"/>
        <w:numPr>
          <w:ilvl w:val="0"/>
          <w:numId w:val="104"/>
        </w:numPr>
        <w:tabs>
          <w:tab w:val="left" w:pos="754"/>
        </w:tabs>
        <w:spacing w:before="119"/>
        <w:ind w:left="754" w:hanging="594"/>
        <w:jc w:val="both"/>
      </w:pPr>
      <w:r w:rsidRPr="003F2F36">
        <w:t>—</w:t>
      </w:r>
      <w:r w:rsidRPr="003F2F36">
        <w:rPr>
          <w:spacing w:val="-3"/>
        </w:rPr>
        <w:t xml:space="preserve"> </w:t>
      </w:r>
      <w:r w:rsidRPr="003F2F36">
        <w:t>Notification</w:t>
      </w:r>
      <w:r w:rsidRPr="003F2F36">
        <w:rPr>
          <w:spacing w:val="-2"/>
        </w:rPr>
        <w:t xml:space="preserve"> </w:t>
      </w:r>
      <w:r w:rsidRPr="003F2F36">
        <w:t>of</w:t>
      </w:r>
      <w:r w:rsidRPr="003F2F36">
        <w:rPr>
          <w:spacing w:val="-2"/>
        </w:rPr>
        <w:t xml:space="preserve"> decision</w:t>
      </w:r>
    </w:p>
    <w:p w14:paraId="6DC0839B" w14:textId="77777777" w:rsidR="00B84036" w:rsidRPr="003F2F36" w:rsidRDefault="009A44C3">
      <w:pPr>
        <w:pStyle w:val="ListParagraph"/>
        <w:numPr>
          <w:ilvl w:val="1"/>
          <w:numId w:val="104"/>
        </w:numPr>
        <w:tabs>
          <w:tab w:val="left" w:pos="951"/>
        </w:tabs>
        <w:spacing w:before="79"/>
        <w:ind w:right="763" w:firstLine="0"/>
        <w:jc w:val="both"/>
        <w:rPr>
          <w:sz w:val="20"/>
        </w:rPr>
      </w:pPr>
      <w:r w:rsidRPr="003F2F36">
        <w:rPr>
          <w:sz w:val="20"/>
        </w:rPr>
        <w:t>The authority must notify in writing any person affected by a decision made by it under this scheme—</w:t>
      </w:r>
    </w:p>
    <w:p w14:paraId="0D85D569" w14:textId="77777777" w:rsidR="00B84036" w:rsidRPr="003F2F36" w:rsidRDefault="009A44C3">
      <w:pPr>
        <w:pStyle w:val="ListParagraph"/>
        <w:numPr>
          <w:ilvl w:val="0"/>
          <w:numId w:val="80"/>
        </w:numPr>
        <w:tabs>
          <w:tab w:val="left" w:pos="1184"/>
        </w:tabs>
        <w:spacing w:before="81"/>
        <w:ind w:right="968" w:firstLine="0"/>
        <w:rPr>
          <w:sz w:val="20"/>
        </w:rPr>
      </w:pP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case</w:t>
      </w:r>
      <w:r w:rsidRPr="003F2F36">
        <w:rPr>
          <w:spacing w:val="40"/>
          <w:sz w:val="20"/>
        </w:rPr>
        <w:t xml:space="preserve"> </w:t>
      </w:r>
      <w:r w:rsidRPr="003F2F36">
        <w:rPr>
          <w:sz w:val="20"/>
        </w:rPr>
        <w:t>of</w:t>
      </w:r>
      <w:r w:rsidRPr="003F2F36">
        <w:rPr>
          <w:spacing w:val="40"/>
          <w:sz w:val="20"/>
        </w:rPr>
        <w:t xml:space="preserve"> </w:t>
      </w:r>
      <w:r w:rsidRPr="003F2F36">
        <w:rPr>
          <w:sz w:val="20"/>
        </w:rPr>
        <w:t>a</w:t>
      </w:r>
      <w:r w:rsidRPr="003F2F36">
        <w:rPr>
          <w:spacing w:val="40"/>
          <w:sz w:val="20"/>
        </w:rPr>
        <w:t xml:space="preserve"> </w:t>
      </w:r>
      <w:r w:rsidRPr="003F2F36">
        <w:rPr>
          <w:sz w:val="20"/>
        </w:rPr>
        <w:t>decision</w:t>
      </w:r>
      <w:r w:rsidRPr="003F2F36">
        <w:rPr>
          <w:spacing w:val="40"/>
          <w:sz w:val="20"/>
        </w:rPr>
        <w:t xml:space="preserve"> </w:t>
      </w:r>
      <w:r w:rsidRPr="003F2F36">
        <w:rPr>
          <w:sz w:val="20"/>
        </w:rPr>
        <w:t>on</w:t>
      </w:r>
      <w:r w:rsidRPr="003F2F36">
        <w:rPr>
          <w:spacing w:val="40"/>
          <w:sz w:val="20"/>
        </w:rPr>
        <w:t xml:space="preserve"> </w:t>
      </w:r>
      <w:r w:rsidRPr="003F2F36">
        <w:rPr>
          <w:sz w:val="20"/>
        </w:rPr>
        <w:t>an</w:t>
      </w:r>
      <w:r w:rsidRPr="003F2F36">
        <w:rPr>
          <w:spacing w:val="40"/>
          <w:sz w:val="20"/>
        </w:rPr>
        <w:t xml:space="preserve"> </w:t>
      </w:r>
      <w:r w:rsidRPr="003F2F36">
        <w:rPr>
          <w:sz w:val="20"/>
        </w:rPr>
        <w:t>application,</w:t>
      </w:r>
      <w:r w:rsidRPr="003F2F36">
        <w:rPr>
          <w:spacing w:val="40"/>
          <w:sz w:val="20"/>
        </w:rPr>
        <w:t xml:space="preserve"> </w:t>
      </w:r>
      <w:r w:rsidRPr="003F2F36">
        <w:rPr>
          <w:sz w:val="20"/>
        </w:rPr>
        <w:t>forthwith</w:t>
      </w:r>
      <w:r w:rsidRPr="003F2F36">
        <w:rPr>
          <w:spacing w:val="40"/>
          <w:sz w:val="20"/>
        </w:rPr>
        <w:t xml:space="preserve"> </w:t>
      </w:r>
      <w:r w:rsidRPr="003F2F36">
        <w:rPr>
          <w:sz w:val="20"/>
        </w:rPr>
        <w:t>or</w:t>
      </w:r>
      <w:r w:rsidRPr="003F2F36">
        <w:rPr>
          <w:spacing w:val="40"/>
          <w:sz w:val="20"/>
        </w:rPr>
        <w:t xml:space="preserve"> </w:t>
      </w:r>
      <w:r w:rsidRPr="003F2F36">
        <w:rPr>
          <w:sz w:val="20"/>
        </w:rPr>
        <w:t>as</w:t>
      </w:r>
      <w:r w:rsidRPr="003F2F36">
        <w:rPr>
          <w:spacing w:val="40"/>
          <w:sz w:val="20"/>
        </w:rPr>
        <w:t xml:space="preserve"> </w:t>
      </w:r>
      <w:r w:rsidRPr="003F2F36">
        <w:rPr>
          <w:sz w:val="20"/>
        </w:rPr>
        <w:t>soon</w:t>
      </w:r>
      <w:r w:rsidRPr="003F2F36">
        <w:rPr>
          <w:spacing w:val="40"/>
          <w:sz w:val="20"/>
        </w:rPr>
        <w:t xml:space="preserve"> </w:t>
      </w:r>
      <w:r w:rsidRPr="003F2F36">
        <w:rPr>
          <w:sz w:val="20"/>
        </w:rPr>
        <w:t>as reasonably practicable thereafter;</w:t>
      </w:r>
    </w:p>
    <w:p w14:paraId="6258D99C" w14:textId="77777777" w:rsidR="00B84036" w:rsidRPr="003F2F36" w:rsidRDefault="00B84036">
      <w:pPr>
        <w:pStyle w:val="BodyText"/>
        <w:spacing w:before="161"/>
      </w:pPr>
    </w:p>
    <w:p w14:paraId="05A125EB" w14:textId="77777777" w:rsidR="00B84036" w:rsidRPr="003F2F36" w:rsidRDefault="009A44C3">
      <w:pPr>
        <w:pStyle w:val="ListParagraph"/>
        <w:numPr>
          <w:ilvl w:val="0"/>
          <w:numId w:val="80"/>
        </w:numPr>
        <w:tabs>
          <w:tab w:val="left" w:pos="1127"/>
        </w:tabs>
        <w:ind w:right="963" w:firstLine="0"/>
        <w:rPr>
          <w:sz w:val="20"/>
        </w:rPr>
      </w:pPr>
      <w:r w:rsidRPr="003F2F36">
        <w:rPr>
          <w:sz w:val="20"/>
        </w:rPr>
        <w:t>in</w:t>
      </w:r>
      <w:r w:rsidRPr="003F2F36">
        <w:rPr>
          <w:spacing w:val="-10"/>
          <w:sz w:val="20"/>
        </w:rPr>
        <w:t xml:space="preserve"> </w:t>
      </w:r>
      <w:r w:rsidRPr="003F2F36">
        <w:rPr>
          <w:sz w:val="20"/>
        </w:rPr>
        <w:t>any</w:t>
      </w:r>
      <w:r w:rsidRPr="003F2F36">
        <w:rPr>
          <w:spacing w:val="-12"/>
          <w:sz w:val="20"/>
        </w:rPr>
        <w:t xml:space="preserve"> </w:t>
      </w:r>
      <w:r w:rsidRPr="003F2F36">
        <w:rPr>
          <w:sz w:val="20"/>
        </w:rPr>
        <w:t>other</w:t>
      </w:r>
      <w:r w:rsidRPr="003F2F36">
        <w:rPr>
          <w:spacing w:val="-10"/>
          <w:sz w:val="20"/>
        </w:rPr>
        <w:t xml:space="preserve"> </w:t>
      </w:r>
      <w:r w:rsidRPr="003F2F36">
        <w:rPr>
          <w:sz w:val="20"/>
        </w:rPr>
        <w:t>case,</w:t>
      </w:r>
      <w:r w:rsidRPr="003F2F36">
        <w:rPr>
          <w:spacing w:val="-10"/>
          <w:sz w:val="20"/>
        </w:rPr>
        <w:t xml:space="preserve"> </w:t>
      </w:r>
      <w:r w:rsidRPr="003F2F36">
        <w:rPr>
          <w:sz w:val="20"/>
        </w:rPr>
        <w:t>within</w:t>
      </w:r>
      <w:r w:rsidRPr="003F2F36">
        <w:rPr>
          <w:spacing w:val="-10"/>
          <w:sz w:val="20"/>
        </w:rPr>
        <w:t xml:space="preserve"> </w:t>
      </w:r>
      <w:r w:rsidRPr="003F2F36">
        <w:rPr>
          <w:sz w:val="20"/>
        </w:rPr>
        <w:t>14</w:t>
      </w:r>
      <w:r w:rsidRPr="003F2F36">
        <w:rPr>
          <w:spacing w:val="-11"/>
          <w:sz w:val="20"/>
        </w:rPr>
        <w:t xml:space="preserve"> </w:t>
      </w:r>
      <w:r w:rsidRPr="003F2F36">
        <w:rPr>
          <w:sz w:val="20"/>
        </w:rPr>
        <w:t>days</w:t>
      </w:r>
      <w:r w:rsidRPr="003F2F36">
        <w:rPr>
          <w:spacing w:val="-10"/>
          <w:sz w:val="20"/>
        </w:rPr>
        <w:t xml:space="preserve"> </w:t>
      </w:r>
      <w:r w:rsidRPr="003F2F36">
        <w:rPr>
          <w:sz w:val="20"/>
        </w:rPr>
        <w:t>of</w:t>
      </w:r>
      <w:r w:rsidRPr="003F2F36">
        <w:rPr>
          <w:spacing w:val="-10"/>
          <w:sz w:val="20"/>
        </w:rPr>
        <w:t xml:space="preserve"> </w:t>
      </w:r>
      <w:r w:rsidRPr="003F2F36">
        <w:rPr>
          <w:sz w:val="20"/>
        </w:rPr>
        <w:t>that</w:t>
      </w:r>
      <w:r w:rsidRPr="003F2F36">
        <w:rPr>
          <w:spacing w:val="-11"/>
          <w:sz w:val="20"/>
        </w:rPr>
        <w:t xml:space="preserve"> </w:t>
      </w:r>
      <w:r w:rsidRPr="003F2F36">
        <w:rPr>
          <w:sz w:val="20"/>
        </w:rPr>
        <w:t>decision</w:t>
      </w:r>
      <w:r w:rsidRPr="003F2F36">
        <w:rPr>
          <w:spacing w:val="-10"/>
          <w:sz w:val="20"/>
        </w:rPr>
        <w:t xml:space="preserve"> </w:t>
      </w:r>
      <w:r w:rsidRPr="003F2F36">
        <w:rPr>
          <w:sz w:val="20"/>
        </w:rPr>
        <w:t>or</w:t>
      </w:r>
      <w:r w:rsidRPr="003F2F36">
        <w:rPr>
          <w:spacing w:val="-10"/>
          <w:sz w:val="20"/>
        </w:rPr>
        <w:t xml:space="preserve"> </w:t>
      </w:r>
      <w:r w:rsidRPr="003F2F36">
        <w:rPr>
          <w:sz w:val="20"/>
        </w:rPr>
        <w:t>as</w:t>
      </w:r>
      <w:r w:rsidRPr="003F2F36">
        <w:rPr>
          <w:spacing w:val="-9"/>
          <w:sz w:val="20"/>
        </w:rPr>
        <w:t xml:space="preserve"> </w:t>
      </w:r>
      <w:r w:rsidRPr="003F2F36">
        <w:rPr>
          <w:sz w:val="20"/>
        </w:rPr>
        <w:t>soon</w:t>
      </w:r>
      <w:r w:rsidRPr="003F2F36">
        <w:rPr>
          <w:spacing w:val="-8"/>
          <w:sz w:val="20"/>
        </w:rPr>
        <w:t xml:space="preserve"> </w:t>
      </w:r>
      <w:r w:rsidRPr="003F2F36">
        <w:rPr>
          <w:sz w:val="20"/>
        </w:rPr>
        <w:t>as</w:t>
      </w:r>
      <w:r w:rsidRPr="003F2F36">
        <w:rPr>
          <w:spacing w:val="-9"/>
          <w:sz w:val="20"/>
        </w:rPr>
        <w:t xml:space="preserve"> </w:t>
      </w:r>
      <w:r w:rsidRPr="003F2F36">
        <w:rPr>
          <w:sz w:val="20"/>
        </w:rPr>
        <w:t>reasonably practicable thereafter.</w:t>
      </w:r>
    </w:p>
    <w:p w14:paraId="12385F99" w14:textId="77777777" w:rsidR="00B84036" w:rsidRPr="003F2F36" w:rsidRDefault="00B84036">
      <w:pPr>
        <w:pStyle w:val="BodyText"/>
        <w:spacing w:before="159"/>
      </w:pPr>
    </w:p>
    <w:p w14:paraId="17B81F0A" w14:textId="77777777" w:rsidR="00B84036" w:rsidRPr="003F2F36" w:rsidRDefault="009A44C3">
      <w:pPr>
        <w:pStyle w:val="ListParagraph"/>
        <w:numPr>
          <w:ilvl w:val="1"/>
          <w:numId w:val="104"/>
        </w:numPr>
        <w:tabs>
          <w:tab w:val="left" w:pos="1002"/>
        </w:tabs>
        <w:ind w:left="1002" w:hanging="441"/>
        <w:jc w:val="both"/>
        <w:rPr>
          <w:sz w:val="20"/>
        </w:rPr>
      </w:pPr>
      <w:r w:rsidRPr="003F2F36">
        <w:rPr>
          <w:sz w:val="20"/>
        </w:rPr>
        <w:t>Where</w:t>
      </w:r>
      <w:r w:rsidRPr="003F2F36">
        <w:rPr>
          <w:spacing w:val="57"/>
          <w:sz w:val="20"/>
        </w:rPr>
        <w:t xml:space="preserve"> </w:t>
      </w:r>
      <w:r w:rsidRPr="003F2F36">
        <w:rPr>
          <w:sz w:val="20"/>
        </w:rPr>
        <w:t>the</w:t>
      </w:r>
      <w:r w:rsidRPr="003F2F36">
        <w:rPr>
          <w:spacing w:val="57"/>
          <w:sz w:val="20"/>
        </w:rPr>
        <w:t xml:space="preserve"> </w:t>
      </w:r>
      <w:r w:rsidRPr="003F2F36">
        <w:rPr>
          <w:sz w:val="20"/>
        </w:rPr>
        <w:t>decision</w:t>
      </w:r>
      <w:r w:rsidRPr="003F2F36">
        <w:rPr>
          <w:spacing w:val="59"/>
          <w:sz w:val="20"/>
        </w:rPr>
        <w:t xml:space="preserve"> </w:t>
      </w:r>
      <w:r w:rsidRPr="003F2F36">
        <w:rPr>
          <w:sz w:val="20"/>
        </w:rPr>
        <w:t>is</w:t>
      </w:r>
      <w:r w:rsidRPr="003F2F36">
        <w:rPr>
          <w:spacing w:val="59"/>
          <w:sz w:val="20"/>
        </w:rPr>
        <w:t xml:space="preserve"> </w:t>
      </w:r>
      <w:r w:rsidRPr="003F2F36">
        <w:rPr>
          <w:sz w:val="20"/>
        </w:rPr>
        <w:t>to</w:t>
      </w:r>
      <w:r w:rsidRPr="003F2F36">
        <w:rPr>
          <w:spacing w:val="57"/>
          <w:sz w:val="20"/>
        </w:rPr>
        <w:t xml:space="preserve"> </w:t>
      </w:r>
      <w:r w:rsidRPr="003F2F36">
        <w:rPr>
          <w:sz w:val="20"/>
        </w:rPr>
        <w:t>award</w:t>
      </w:r>
      <w:r w:rsidRPr="003F2F36">
        <w:rPr>
          <w:spacing w:val="61"/>
          <w:sz w:val="20"/>
        </w:rPr>
        <w:t xml:space="preserve"> </w:t>
      </w:r>
      <w:r w:rsidRPr="003F2F36">
        <w:rPr>
          <w:sz w:val="20"/>
        </w:rPr>
        <w:t>a</w:t>
      </w:r>
      <w:r w:rsidRPr="003F2F36">
        <w:rPr>
          <w:spacing w:val="61"/>
          <w:sz w:val="20"/>
        </w:rPr>
        <w:t xml:space="preserve"> </w:t>
      </w:r>
      <w:r w:rsidRPr="003F2F36">
        <w:rPr>
          <w:sz w:val="20"/>
        </w:rPr>
        <w:t>reduction</w:t>
      </w:r>
      <w:r w:rsidRPr="003F2F36">
        <w:rPr>
          <w:spacing w:val="59"/>
          <w:sz w:val="20"/>
        </w:rPr>
        <w:t xml:space="preserve"> </w:t>
      </w:r>
      <w:r w:rsidRPr="003F2F36">
        <w:rPr>
          <w:sz w:val="20"/>
        </w:rPr>
        <w:t>the</w:t>
      </w:r>
      <w:r w:rsidRPr="003F2F36">
        <w:rPr>
          <w:spacing w:val="58"/>
          <w:sz w:val="20"/>
        </w:rPr>
        <w:t xml:space="preserve"> </w:t>
      </w:r>
      <w:r w:rsidRPr="003F2F36">
        <w:rPr>
          <w:sz w:val="20"/>
        </w:rPr>
        <w:t>notification</w:t>
      </w:r>
      <w:r w:rsidRPr="003F2F36">
        <w:rPr>
          <w:spacing w:val="59"/>
          <w:sz w:val="20"/>
        </w:rPr>
        <w:t xml:space="preserve"> </w:t>
      </w:r>
      <w:r w:rsidRPr="003F2F36">
        <w:rPr>
          <w:sz w:val="20"/>
        </w:rPr>
        <w:t>under</w:t>
      </w:r>
      <w:r w:rsidRPr="003F2F36">
        <w:rPr>
          <w:spacing w:val="60"/>
          <w:sz w:val="20"/>
        </w:rPr>
        <w:t xml:space="preserve"> </w:t>
      </w:r>
      <w:r w:rsidRPr="003F2F36">
        <w:rPr>
          <w:spacing w:val="-4"/>
          <w:sz w:val="20"/>
        </w:rPr>
        <w:t>sub-</w:t>
      </w:r>
    </w:p>
    <w:p w14:paraId="0D8B8DC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DCB38FA" w14:textId="77777777" w:rsidR="00B84036" w:rsidRPr="003F2F36" w:rsidRDefault="009A44C3">
      <w:pPr>
        <w:pStyle w:val="BodyText"/>
        <w:spacing w:before="89"/>
        <w:ind w:left="561"/>
      </w:pPr>
      <w:r w:rsidRPr="003F2F36">
        <w:lastRenderedPageBreak/>
        <w:t>paragraph</w:t>
      </w:r>
      <w:r w:rsidRPr="003F2F36">
        <w:rPr>
          <w:spacing w:val="-5"/>
        </w:rPr>
        <w:t xml:space="preserve"> </w:t>
      </w:r>
      <w:r w:rsidRPr="003F2F36">
        <w:t>(1)</w:t>
      </w:r>
      <w:r w:rsidRPr="003F2F36">
        <w:rPr>
          <w:spacing w:val="-5"/>
        </w:rPr>
        <w:t xml:space="preserve"> </w:t>
      </w:r>
      <w:r w:rsidRPr="003F2F36">
        <w:t>must</w:t>
      </w:r>
      <w:r w:rsidRPr="003F2F36">
        <w:rPr>
          <w:spacing w:val="-6"/>
        </w:rPr>
        <w:t xml:space="preserve"> </w:t>
      </w:r>
      <w:r w:rsidRPr="003F2F36">
        <w:t>include</w:t>
      </w:r>
      <w:r w:rsidRPr="003F2F36">
        <w:rPr>
          <w:spacing w:val="-7"/>
        </w:rPr>
        <w:t xml:space="preserve"> </w:t>
      </w:r>
      <w:r w:rsidRPr="003F2F36">
        <w:t>a</w:t>
      </w:r>
      <w:r w:rsidRPr="003F2F36">
        <w:rPr>
          <w:spacing w:val="-5"/>
        </w:rPr>
        <w:t xml:space="preserve"> </w:t>
      </w:r>
      <w:r w:rsidRPr="003F2F36">
        <w:rPr>
          <w:spacing w:val="-2"/>
        </w:rPr>
        <w:t>statement—</w:t>
      </w:r>
    </w:p>
    <w:p w14:paraId="3855AA4F" w14:textId="77777777" w:rsidR="00B84036" w:rsidRPr="003F2F36" w:rsidRDefault="009A44C3">
      <w:pPr>
        <w:pStyle w:val="ListParagraph"/>
        <w:numPr>
          <w:ilvl w:val="0"/>
          <w:numId w:val="79"/>
        </w:numPr>
        <w:tabs>
          <w:tab w:val="left" w:pos="1225"/>
        </w:tabs>
        <w:spacing w:before="81"/>
        <w:ind w:right="966" w:firstLine="0"/>
        <w:rPr>
          <w:sz w:val="20"/>
        </w:rPr>
      </w:pPr>
      <w:r w:rsidRPr="003F2F36">
        <w:rPr>
          <w:sz w:val="20"/>
        </w:rPr>
        <w:t>informing</w:t>
      </w:r>
      <w:r w:rsidRPr="003F2F36">
        <w:rPr>
          <w:spacing w:val="80"/>
          <w:sz w:val="20"/>
        </w:rPr>
        <w:t xml:space="preserve"> </w:t>
      </w:r>
      <w:r w:rsidRPr="003F2F36">
        <w:rPr>
          <w:sz w:val="20"/>
        </w:rPr>
        <w:t>the</w:t>
      </w:r>
      <w:r w:rsidRPr="003F2F36">
        <w:rPr>
          <w:spacing w:val="80"/>
          <w:sz w:val="20"/>
        </w:rPr>
        <w:t xml:space="preserve"> </w:t>
      </w:r>
      <w:r w:rsidRPr="003F2F36">
        <w:rPr>
          <w:sz w:val="20"/>
        </w:rPr>
        <w:t>person</w:t>
      </w:r>
      <w:r w:rsidRPr="003F2F36">
        <w:rPr>
          <w:spacing w:val="80"/>
          <w:sz w:val="20"/>
        </w:rPr>
        <w:t xml:space="preserve"> </w:t>
      </w:r>
      <w:r w:rsidRPr="003F2F36">
        <w:rPr>
          <w:sz w:val="20"/>
        </w:rPr>
        <w:t>affected</w:t>
      </w:r>
      <w:r w:rsidRPr="003F2F36">
        <w:rPr>
          <w:spacing w:val="80"/>
          <w:sz w:val="20"/>
        </w:rPr>
        <w:t xml:space="preserve"> </w:t>
      </w:r>
      <w:r w:rsidRPr="003F2F36">
        <w:rPr>
          <w:sz w:val="20"/>
        </w:rPr>
        <w:t>of</w:t>
      </w:r>
      <w:r w:rsidRPr="003F2F36">
        <w:rPr>
          <w:spacing w:val="80"/>
          <w:sz w:val="20"/>
        </w:rPr>
        <w:t xml:space="preserve"> </w:t>
      </w:r>
      <w:r w:rsidRPr="003F2F36">
        <w:rPr>
          <w:sz w:val="20"/>
        </w:rPr>
        <w:t>the</w:t>
      </w:r>
      <w:r w:rsidRPr="003F2F36">
        <w:rPr>
          <w:spacing w:val="80"/>
          <w:sz w:val="20"/>
        </w:rPr>
        <w:t xml:space="preserve"> </w:t>
      </w:r>
      <w:r w:rsidRPr="003F2F36">
        <w:rPr>
          <w:sz w:val="20"/>
        </w:rPr>
        <w:t>duty</w:t>
      </w:r>
      <w:r w:rsidRPr="003F2F36">
        <w:rPr>
          <w:spacing w:val="80"/>
          <w:sz w:val="20"/>
        </w:rPr>
        <w:t xml:space="preserve"> </w:t>
      </w:r>
      <w:r w:rsidRPr="003F2F36">
        <w:rPr>
          <w:sz w:val="20"/>
        </w:rPr>
        <w:t>imposed</w:t>
      </w:r>
      <w:r w:rsidRPr="003F2F36">
        <w:rPr>
          <w:spacing w:val="80"/>
          <w:sz w:val="20"/>
        </w:rPr>
        <w:t xml:space="preserve"> </w:t>
      </w:r>
      <w:r w:rsidRPr="003F2F36">
        <w:rPr>
          <w:sz w:val="20"/>
        </w:rPr>
        <w:t>by</w:t>
      </w:r>
      <w:r w:rsidRPr="003F2F36">
        <w:rPr>
          <w:spacing w:val="80"/>
          <w:sz w:val="20"/>
        </w:rPr>
        <w:t xml:space="preserve"> </w:t>
      </w:r>
      <w:r w:rsidRPr="003F2F36">
        <w:rPr>
          <w:sz w:val="20"/>
        </w:rPr>
        <w:t xml:space="preserve">paragraph </w:t>
      </w:r>
      <w:r w:rsidRPr="003F2F36">
        <w:rPr>
          <w:spacing w:val="-2"/>
          <w:sz w:val="20"/>
        </w:rPr>
        <w:t>115(1)(b);</w:t>
      </w:r>
    </w:p>
    <w:p w14:paraId="49736A39" w14:textId="77777777" w:rsidR="00B84036" w:rsidRPr="003F2F36" w:rsidRDefault="00B84036">
      <w:pPr>
        <w:pStyle w:val="BodyText"/>
        <w:spacing w:before="159"/>
      </w:pPr>
    </w:p>
    <w:p w14:paraId="6BBED828" w14:textId="77777777" w:rsidR="00B84036" w:rsidRPr="003F2F36" w:rsidRDefault="009A44C3">
      <w:pPr>
        <w:pStyle w:val="ListParagraph"/>
        <w:numPr>
          <w:ilvl w:val="0"/>
          <w:numId w:val="79"/>
        </w:numPr>
        <w:tabs>
          <w:tab w:val="left" w:pos="1141"/>
        </w:tabs>
        <w:ind w:right="966" w:firstLine="0"/>
        <w:rPr>
          <w:sz w:val="20"/>
        </w:rPr>
      </w:pPr>
      <w:r w:rsidRPr="003F2F36">
        <w:rPr>
          <w:sz w:val="20"/>
        </w:rPr>
        <w:t>explaining the possible consequences (including prosecution) of failing to comply with that duty; and</w:t>
      </w:r>
    </w:p>
    <w:p w14:paraId="1377735D" w14:textId="77777777" w:rsidR="00B84036" w:rsidRPr="003F2F36" w:rsidRDefault="00B84036">
      <w:pPr>
        <w:pStyle w:val="BodyText"/>
        <w:spacing w:before="161"/>
      </w:pPr>
    </w:p>
    <w:p w14:paraId="689181F0" w14:textId="77777777" w:rsidR="00B84036" w:rsidRPr="003F2F36" w:rsidRDefault="009A44C3">
      <w:pPr>
        <w:pStyle w:val="ListParagraph"/>
        <w:numPr>
          <w:ilvl w:val="0"/>
          <w:numId w:val="79"/>
        </w:numPr>
        <w:tabs>
          <w:tab w:val="left" w:pos="1122"/>
        </w:tabs>
        <w:ind w:right="965" w:firstLine="0"/>
        <w:rPr>
          <w:sz w:val="20"/>
        </w:rPr>
      </w:pPr>
      <w:r w:rsidRPr="003F2F36">
        <w:rPr>
          <w:sz w:val="20"/>
        </w:rPr>
        <w:t>setting out the circumstances a change in which might affect entitlement to the reduction or its amount.</w:t>
      </w:r>
    </w:p>
    <w:p w14:paraId="3132B525" w14:textId="77777777" w:rsidR="00B84036" w:rsidRPr="003F2F36" w:rsidRDefault="00B84036">
      <w:pPr>
        <w:pStyle w:val="BodyText"/>
        <w:spacing w:before="159"/>
      </w:pPr>
    </w:p>
    <w:p w14:paraId="015C27EF" w14:textId="77777777" w:rsidR="00B84036" w:rsidRPr="003F2F36" w:rsidRDefault="009A44C3">
      <w:pPr>
        <w:pStyle w:val="ListParagraph"/>
        <w:numPr>
          <w:ilvl w:val="1"/>
          <w:numId w:val="104"/>
        </w:numPr>
        <w:tabs>
          <w:tab w:val="left" w:pos="997"/>
        </w:tabs>
        <w:ind w:right="757" w:firstLine="0"/>
        <w:jc w:val="both"/>
        <w:rPr>
          <w:sz w:val="20"/>
        </w:rPr>
      </w:pPr>
      <w:r w:rsidRPr="003F2F36">
        <w:rPr>
          <w:sz w:val="20"/>
        </w:rPr>
        <w:t xml:space="preserve">Where the decision is to award a reduction, the notification under sub- paragraph (1) must include a statement as to how that entitlement is to be </w:t>
      </w:r>
      <w:r w:rsidRPr="003F2F36">
        <w:rPr>
          <w:spacing w:val="-2"/>
          <w:sz w:val="20"/>
        </w:rPr>
        <w:t>discharged.</w:t>
      </w:r>
    </w:p>
    <w:p w14:paraId="4774A6FC" w14:textId="77777777" w:rsidR="00B84036" w:rsidRPr="003F2F36" w:rsidRDefault="00B84036">
      <w:pPr>
        <w:pStyle w:val="BodyText"/>
        <w:spacing w:before="161"/>
      </w:pPr>
    </w:p>
    <w:p w14:paraId="6136DD00" w14:textId="77777777" w:rsidR="00B84036" w:rsidRPr="003F2F36" w:rsidRDefault="009A44C3">
      <w:pPr>
        <w:pStyle w:val="ListParagraph"/>
        <w:numPr>
          <w:ilvl w:val="1"/>
          <w:numId w:val="104"/>
        </w:numPr>
        <w:tabs>
          <w:tab w:val="left" w:pos="937"/>
        </w:tabs>
        <w:ind w:right="756" w:firstLine="0"/>
        <w:jc w:val="both"/>
        <w:rPr>
          <w:sz w:val="20"/>
        </w:rPr>
      </w:pPr>
      <w:r w:rsidRPr="003F2F36">
        <w:rPr>
          <w:sz w:val="20"/>
        </w:rPr>
        <w:t>In</w:t>
      </w:r>
      <w:r w:rsidRPr="003F2F36">
        <w:rPr>
          <w:spacing w:val="-3"/>
          <w:sz w:val="20"/>
        </w:rPr>
        <w:t xml:space="preserve"> </w:t>
      </w:r>
      <w:r w:rsidRPr="003F2F36">
        <w:rPr>
          <w:sz w:val="20"/>
        </w:rPr>
        <w:t>any</w:t>
      </w:r>
      <w:r w:rsidRPr="003F2F36">
        <w:rPr>
          <w:spacing w:val="-2"/>
          <w:sz w:val="20"/>
        </w:rPr>
        <w:t xml:space="preserve"> </w:t>
      </w:r>
      <w:r w:rsidRPr="003F2F36">
        <w:rPr>
          <w:sz w:val="20"/>
        </w:rPr>
        <w:t>case,</w:t>
      </w:r>
      <w:r w:rsidRPr="003F2F36">
        <w:rPr>
          <w:spacing w:val="-5"/>
          <w:sz w:val="20"/>
        </w:rPr>
        <w:t xml:space="preserve"> </w:t>
      </w:r>
      <w:r w:rsidRPr="003F2F36">
        <w:rPr>
          <w:sz w:val="20"/>
        </w:rPr>
        <w:t>the</w:t>
      </w:r>
      <w:r w:rsidRPr="003F2F36">
        <w:rPr>
          <w:spacing w:val="-3"/>
          <w:sz w:val="20"/>
        </w:rPr>
        <w:t xml:space="preserve"> </w:t>
      </w:r>
      <w:r w:rsidRPr="003F2F36">
        <w:rPr>
          <w:sz w:val="20"/>
        </w:rPr>
        <w:t>notification</w:t>
      </w:r>
      <w:r w:rsidRPr="003F2F36">
        <w:rPr>
          <w:spacing w:val="-3"/>
          <w:sz w:val="20"/>
        </w:rPr>
        <w:t xml:space="preserve"> </w:t>
      </w:r>
      <w:r w:rsidRPr="003F2F36">
        <w:rPr>
          <w:sz w:val="20"/>
        </w:rPr>
        <w:t>under</w:t>
      </w:r>
      <w:r w:rsidRPr="003F2F36">
        <w:rPr>
          <w:spacing w:val="-5"/>
          <w:sz w:val="20"/>
        </w:rPr>
        <w:t xml:space="preserve"> </w:t>
      </w:r>
      <w:r w:rsidRPr="003F2F36">
        <w:rPr>
          <w:sz w:val="20"/>
        </w:rPr>
        <w:t>sub-paragraph</w:t>
      </w:r>
      <w:r w:rsidRPr="003F2F36">
        <w:rPr>
          <w:spacing w:val="-3"/>
          <w:sz w:val="20"/>
        </w:rPr>
        <w:t xml:space="preserve"> </w:t>
      </w:r>
      <w:r w:rsidRPr="003F2F36">
        <w:rPr>
          <w:sz w:val="20"/>
        </w:rPr>
        <w:t>(1)</w:t>
      </w:r>
      <w:r w:rsidRPr="003F2F36">
        <w:rPr>
          <w:spacing w:val="-3"/>
          <w:sz w:val="20"/>
        </w:rPr>
        <w:t xml:space="preserve"> </w:t>
      </w:r>
      <w:r w:rsidRPr="003F2F36">
        <w:rPr>
          <w:sz w:val="20"/>
        </w:rPr>
        <w:t>must</w:t>
      </w:r>
      <w:r w:rsidRPr="003F2F36">
        <w:rPr>
          <w:spacing w:val="-4"/>
          <w:sz w:val="20"/>
        </w:rPr>
        <w:t xml:space="preserve"> </w:t>
      </w:r>
      <w:r w:rsidRPr="003F2F36">
        <w:rPr>
          <w:sz w:val="20"/>
        </w:rPr>
        <w:t>inform</w:t>
      </w:r>
      <w:r w:rsidRPr="003F2F36">
        <w:rPr>
          <w:spacing w:val="-4"/>
          <w:sz w:val="20"/>
        </w:rPr>
        <w:t xml:space="preserve"> </w:t>
      </w:r>
      <w:r w:rsidRPr="003F2F36">
        <w:rPr>
          <w:sz w:val="20"/>
        </w:rPr>
        <w:t>the</w:t>
      </w:r>
      <w:r w:rsidRPr="003F2F36">
        <w:rPr>
          <w:spacing w:val="-5"/>
          <w:sz w:val="20"/>
        </w:rPr>
        <w:t xml:space="preserve"> </w:t>
      </w:r>
      <w:r w:rsidRPr="003F2F36">
        <w:rPr>
          <w:sz w:val="20"/>
        </w:rPr>
        <w:t xml:space="preserve">person affected of the procedure by which an appeal may be made and must refer the person to the provisions in this scheme relating to the procedure for making an appeal </w:t>
      </w:r>
      <w:hyperlink w:anchor="_bookmark105" w:history="1">
        <w:r w:rsidRPr="003F2F36">
          <w:rPr>
            <w:color w:val="005DA1"/>
            <w:position w:val="7"/>
            <w:sz w:val="13"/>
            <w:u w:val="single" w:color="005DA1"/>
          </w:rPr>
          <w:t>120</w:t>
        </w:r>
      </w:hyperlink>
      <w:r w:rsidRPr="003F2F36">
        <w:rPr>
          <w:sz w:val="20"/>
        </w:rPr>
        <w:t>.</w:t>
      </w:r>
    </w:p>
    <w:p w14:paraId="10C92AEF" w14:textId="77777777" w:rsidR="00B84036" w:rsidRPr="003F2F36" w:rsidRDefault="00B84036">
      <w:pPr>
        <w:pStyle w:val="BodyText"/>
        <w:spacing w:before="160"/>
      </w:pPr>
    </w:p>
    <w:p w14:paraId="1080D5D0" w14:textId="77777777" w:rsidR="00B84036" w:rsidRPr="003F2F36" w:rsidRDefault="009A44C3">
      <w:pPr>
        <w:pStyle w:val="ListParagraph"/>
        <w:numPr>
          <w:ilvl w:val="1"/>
          <w:numId w:val="104"/>
        </w:numPr>
        <w:tabs>
          <w:tab w:val="left" w:pos="963"/>
        </w:tabs>
        <w:ind w:right="762" w:firstLine="0"/>
        <w:jc w:val="both"/>
        <w:rPr>
          <w:sz w:val="20"/>
        </w:rPr>
      </w:pPr>
      <w:r w:rsidRPr="003F2F36">
        <w:rPr>
          <w:sz w:val="20"/>
        </w:rPr>
        <w:t>A person affected to whom the authority sends or delivers a notification of decision may, within one month of the date of the notification of that decision request in writing the authority to provide a written statement setting out the reasons for its decision on any matter set out in the notice.</w:t>
      </w:r>
    </w:p>
    <w:p w14:paraId="39974EE0" w14:textId="77777777" w:rsidR="00B84036" w:rsidRPr="003F2F36" w:rsidRDefault="00B84036">
      <w:pPr>
        <w:pStyle w:val="BodyText"/>
        <w:spacing w:before="160"/>
      </w:pPr>
    </w:p>
    <w:p w14:paraId="7CB9B7B2" w14:textId="77777777" w:rsidR="00B84036" w:rsidRPr="003F2F36" w:rsidRDefault="009A44C3">
      <w:pPr>
        <w:pStyle w:val="ListParagraph"/>
        <w:numPr>
          <w:ilvl w:val="1"/>
          <w:numId w:val="104"/>
        </w:numPr>
        <w:tabs>
          <w:tab w:val="left" w:pos="953"/>
        </w:tabs>
        <w:ind w:right="760" w:firstLine="0"/>
        <w:jc w:val="both"/>
        <w:rPr>
          <w:sz w:val="20"/>
        </w:rPr>
      </w:pPr>
      <w:r w:rsidRPr="003F2F36">
        <w:rPr>
          <w:sz w:val="20"/>
        </w:rPr>
        <w:t xml:space="preserve">The written statement referred to in sub-paragraph (5) must be sent to the person requesting it within 14 days or as soon as reasonably practicable </w:t>
      </w:r>
      <w:r w:rsidRPr="003F2F36">
        <w:rPr>
          <w:spacing w:val="-2"/>
          <w:sz w:val="20"/>
        </w:rPr>
        <w:t>thereafter.</w:t>
      </w:r>
    </w:p>
    <w:p w14:paraId="7BC91D13" w14:textId="77777777" w:rsidR="00B84036" w:rsidRPr="003F2F36" w:rsidRDefault="00B84036">
      <w:pPr>
        <w:pStyle w:val="BodyText"/>
        <w:spacing w:before="161"/>
      </w:pPr>
    </w:p>
    <w:p w14:paraId="6D6D5404" w14:textId="77777777" w:rsidR="00B84036" w:rsidRPr="003F2F36" w:rsidRDefault="009A44C3">
      <w:pPr>
        <w:pStyle w:val="ListParagraph"/>
        <w:numPr>
          <w:ilvl w:val="1"/>
          <w:numId w:val="104"/>
        </w:numPr>
        <w:tabs>
          <w:tab w:val="left" w:pos="973"/>
        </w:tabs>
        <w:ind w:right="760" w:firstLine="0"/>
        <w:jc w:val="both"/>
        <w:rPr>
          <w:sz w:val="20"/>
        </w:rPr>
      </w:pPr>
      <w:r w:rsidRPr="003F2F36">
        <w:rPr>
          <w:sz w:val="20"/>
        </w:rPr>
        <w:t>For the purposes of this paragraph a person is to be treated as a person affected</w:t>
      </w:r>
      <w:r w:rsidRPr="003F2F36">
        <w:rPr>
          <w:spacing w:val="-3"/>
          <w:sz w:val="20"/>
        </w:rPr>
        <w:t xml:space="preserve"> </w:t>
      </w:r>
      <w:r w:rsidRPr="003F2F36">
        <w:rPr>
          <w:sz w:val="20"/>
        </w:rPr>
        <w:t>by</w:t>
      </w:r>
      <w:r w:rsidRPr="003F2F36">
        <w:rPr>
          <w:spacing w:val="-4"/>
          <w:sz w:val="20"/>
        </w:rPr>
        <w:t xml:space="preserve"> </w:t>
      </w:r>
      <w:r w:rsidRPr="003F2F36">
        <w:rPr>
          <w:sz w:val="20"/>
        </w:rPr>
        <w:t>a</w:t>
      </w:r>
      <w:r w:rsidRPr="003F2F36">
        <w:rPr>
          <w:spacing w:val="-4"/>
          <w:sz w:val="20"/>
        </w:rPr>
        <w:t xml:space="preserve"> </w:t>
      </w:r>
      <w:r w:rsidRPr="003F2F36">
        <w:rPr>
          <w:sz w:val="20"/>
        </w:rPr>
        <w:t>decision</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authority</w:t>
      </w:r>
      <w:r w:rsidRPr="003F2F36">
        <w:rPr>
          <w:spacing w:val="-4"/>
          <w:sz w:val="20"/>
        </w:rPr>
        <w:t xml:space="preserve"> </w:t>
      </w:r>
      <w:r w:rsidRPr="003F2F36">
        <w:rPr>
          <w:sz w:val="20"/>
        </w:rPr>
        <w:t>under</w:t>
      </w:r>
      <w:r w:rsidRPr="003F2F36">
        <w:rPr>
          <w:spacing w:val="-5"/>
          <w:sz w:val="20"/>
        </w:rPr>
        <w:t xml:space="preserve"> </w:t>
      </w:r>
      <w:r w:rsidRPr="003F2F36">
        <w:rPr>
          <w:sz w:val="20"/>
        </w:rPr>
        <w:t>this</w:t>
      </w:r>
      <w:r w:rsidRPr="003F2F36">
        <w:rPr>
          <w:spacing w:val="-5"/>
          <w:sz w:val="20"/>
        </w:rPr>
        <w:t xml:space="preserve"> </w:t>
      </w:r>
      <w:r w:rsidRPr="003F2F36">
        <w:rPr>
          <w:sz w:val="20"/>
        </w:rPr>
        <w:t>scheme</w:t>
      </w:r>
      <w:r w:rsidRPr="003F2F36">
        <w:rPr>
          <w:spacing w:val="-5"/>
          <w:sz w:val="20"/>
        </w:rPr>
        <w:t xml:space="preserve"> </w:t>
      </w:r>
      <w:r w:rsidRPr="003F2F36">
        <w:rPr>
          <w:sz w:val="20"/>
        </w:rPr>
        <w:t>where</w:t>
      </w:r>
      <w:r w:rsidRPr="003F2F36">
        <w:rPr>
          <w:spacing w:val="-5"/>
          <w:sz w:val="20"/>
        </w:rPr>
        <w:t xml:space="preserve"> </w:t>
      </w:r>
      <w:r w:rsidRPr="003F2F36">
        <w:rPr>
          <w:sz w:val="20"/>
        </w:rPr>
        <w:t>the</w:t>
      </w:r>
      <w:r w:rsidRPr="003F2F36">
        <w:rPr>
          <w:spacing w:val="-5"/>
          <w:sz w:val="20"/>
        </w:rPr>
        <w:t xml:space="preserve"> </w:t>
      </w:r>
      <w:r w:rsidRPr="003F2F36">
        <w:rPr>
          <w:sz w:val="20"/>
        </w:rPr>
        <w:t>rights,</w:t>
      </w:r>
      <w:r w:rsidRPr="003F2F36">
        <w:rPr>
          <w:spacing w:val="-5"/>
          <w:sz w:val="20"/>
        </w:rPr>
        <w:t xml:space="preserve"> </w:t>
      </w:r>
      <w:r w:rsidRPr="003F2F36">
        <w:rPr>
          <w:sz w:val="20"/>
        </w:rPr>
        <w:t>duties or obligations of that person are affected by that decision and the person falls within sub-paragraph (8).</w:t>
      </w:r>
    </w:p>
    <w:p w14:paraId="163D0FDF" w14:textId="77777777" w:rsidR="00B84036" w:rsidRPr="003F2F36" w:rsidRDefault="00B84036">
      <w:pPr>
        <w:pStyle w:val="BodyText"/>
        <w:spacing w:before="160"/>
      </w:pPr>
    </w:p>
    <w:p w14:paraId="3F969F93"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This</w:t>
      </w:r>
      <w:r w:rsidRPr="003F2F36">
        <w:rPr>
          <w:spacing w:val="-10"/>
          <w:sz w:val="20"/>
        </w:rPr>
        <w:t xml:space="preserve"> </w:t>
      </w:r>
      <w:r w:rsidRPr="003F2F36">
        <w:rPr>
          <w:sz w:val="20"/>
        </w:rPr>
        <w:t>sub-paragraph</w:t>
      </w:r>
      <w:r w:rsidRPr="003F2F36">
        <w:rPr>
          <w:spacing w:val="-7"/>
          <w:sz w:val="20"/>
        </w:rPr>
        <w:t xml:space="preserve"> </w:t>
      </w:r>
      <w:r w:rsidRPr="003F2F36">
        <w:rPr>
          <w:sz w:val="20"/>
        </w:rPr>
        <w:t>applies</w:t>
      </w:r>
      <w:r w:rsidRPr="003F2F36">
        <w:rPr>
          <w:spacing w:val="-9"/>
          <w:sz w:val="20"/>
        </w:rPr>
        <w:t xml:space="preserve"> </w:t>
      </w:r>
      <w:r w:rsidRPr="003F2F36">
        <w:rPr>
          <w:spacing w:val="-5"/>
          <w:sz w:val="20"/>
        </w:rPr>
        <w:t>to—</w:t>
      </w:r>
    </w:p>
    <w:p w14:paraId="1074A1C6" w14:textId="77777777" w:rsidR="00B84036" w:rsidRPr="003F2F36" w:rsidRDefault="009A44C3">
      <w:pPr>
        <w:pStyle w:val="ListParagraph"/>
        <w:numPr>
          <w:ilvl w:val="0"/>
          <w:numId w:val="78"/>
        </w:numPr>
        <w:tabs>
          <w:tab w:val="left" w:pos="1129"/>
        </w:tabs>
        <w:spacing w:before="81"/>
        <w:ind w:left="1129" w:hanging="369"/>
        <w:rPr>
          <w:sz w:val="20"/>
        </w:rPr>
      </w:pPr>
      <w:r w:rsidRPr="003F2F36">
        <w:rPr>
          <w:sz w:val="20"/>
        </w:rPr>
        <w:t>the</w:t>
      </w:r>
      <w:r w:rsidRPr="003F2F36">
        <w:rPr>
          <w:spacing w:val="-5"/>
          <w:sz w:val="20"/>
        </w:rPr>
        <w:t xml:space="preserve"> </w:t>
      </w:r>
      <w:r w:rsidRPr="003F2F36">
        <w:rPr>
          <w:spacing w:val="-2"/>
          <w:sz w:val="20"/>
        </w:rPr>
        <w:t>applicant;</w:t>
      </w:r>
    </w:p>
    <w:p w14:paraId="656ED476" w14:textId="77777777" w:rsidR="00B84036" w:rsidRPr="003F2F36" w:rsidRDefault="00B84036">
      <w:pPr>
        <w:pStyle w:val="BodyText"/>
        <w:spacing w:before="160"/>
      </w:pPr>
    </w:p>
    <w:p w14:paraId="67D9A129" w14:textId="77777777" w:rsidR="00B84036" w:rsidRPr="003F2F36" w:rsidRDefault="009A44C3">
      <w:pPr>
        <w:pStyle w:val="ListParagraph"/>
        <w:numPr>
          <w:ilvl w:val="0"/>
          <w:numId w:val="78"/>
        </w:numPr>
        <w:tabs>
          <w:tab w:val="left" w:pos="1161"/>
        </w:tabs>
        <w:ind w:left="760" w:right="968" w:firstLine="0"/>
        <w:rPr>
          <w:sz w:val="20"/>
        </w:rPr>
      </w:pPr>
      <w:r w:rsidRPr="003F2F36">
        <w:rPr>
          <w:sz w:val="20"/>
        </w:rPr>
        <w:t>in</w:t>
      </w:r>
      <w:r w:rsidRPr="003F2F36">
        <w:rPr>
          <w:spacing w:val="25"/>
          <w:sz w:val="20"/>
        </w:rPr>
        <w:t xml:space="preserve"> </w:t>
      </w:r>
      <w:r w:rsidRPr="003F2F36">
        <w:rPr>
          <w:sz w:val="20"/>
        </w:rPr>
        <w:t>the</w:t>
      </w:r>
      <w:r w:rsidRPr="003F2F36">
        <w:rPr>
          <w:spacing w:val="23"/>
          <w:sz w:val="20"/>
        </w:rPr>
        <w:t xml:space="preserve"> </w:t>
      </w:r>
      <w:r w:rsidRPr="003F2F36">
        <w:rPr>
          <w:sz w:val="20"/>
        </w:rPr>
        <w:t>case</w:t>
      </w:r>
      <w:r w:rsidRPr="003F2F36">
        <w:rPr>
          <w:spacing w:val="25"/>
          <w:sz w:val="20"/>
        </w:rPr>
        <w:t xml:space="preserve"> </w:t>
      </w:r>
      <w:r w:rsidRPr="003F2F36">
        <w:rPr>
          <w:sz w:val="20"/>
        </w:rPr>
        <w:t>of</w:t>
      </w:r>
      <w:r w:rsidRPr="003F2F36">
        <w:rPr>
          <w:spacing w:val="24"/>
          <w:sz w:val="20"/>
        </w:rPr>
        <w:t xml:space="preserve"> </w:t>
      </w:r>
      <w:r w:rsidRPr="003F2F36">
        <w:rPr>
          <w:sz w:val="20"/>
        </w:rPr>
        <w:t>a</w:t>
      </w:r>
      <w:r w:rsidRPr="003F2F36">
        <w:rPr>
          <w:spacing w:val="26"/>
          <w:sz w:val="20"/>
        </w:rPr>
        <w:t xml:space="preserve"> </w:t>
      </w:r>
      <w:r w:rsidRPr="003F2F36">
        <w:rPr>
          <w:sz w:val="20"/>
        </w:rPr>
        <w:t>person</w:t>
      </w:r>
      <w:r w:rsidRPr="003F2F36">
        <w:rPr>
          <w:spacing w:val="25"/>
          <w:sz w:val="20"/>
        </w:rPr>
        <w:t xml:space="preserve"> </w:t>
      </w:r>
      <w:r w:rsidRPr="003F2F36">
        <w:rPr>
          <w:sz w:val="20"/>
        </w:rPr>
        <w:t>who</w:t>
      </w:r>
      <w:r w:rsidRPr="003F2F36">
        <w:rPr>
          <w:spacing w:val="23"/>
          <w:sz w:val="20"/>
        </w:rPr>
        <w:t xml:space="preserve"> </w:t>
      </w:r>
      <w:r w:rsidRPr="003F2F36">
        <w:rPr>
          <w:sz w:val="20"/>
        </w:rPr>
        <w:t>is</w:t>
      </w:r>
      <w:r w:rsidRPr="003F2F36">
        <w:rPr>
          <w:spacing w:val="23"/>
          <w:sz w:val="20"/>
        </w:rPr>
        <w:t xml:space="preserve"> </w:t>
      </w:r>
      <w:r w:rsidRPr="003F2F36">
        <w:rPr>
          <w:sz w:val="20"/>
        </w:rPr>
        <w:t>liable</w:t>
      </w:r>
      <w:r w:rsidRPr="003F2F36">
        <w:rPr>
          <w:spacing w:val="23"/>
          <w:sz w:val="20"/>
        </w:rPr>
        <w:t xml:space="preserve"> </w:t>
      </w:r>
      <w:r w:rsidRPr="003F2F36">
        <w:rPr>
          <w:sz w:val="20"/>
        </w:rPr>
        <w:t>to</w:t>
      </w:r>
      <w:r w:rsidRPr="003F2F36">
        <w:rPr>
          <w:spacing w:val="23"/>
          <w:sz w:val="20"/>
        </w:rPr>
        <w:t xml:space="preserve"> </w:t>
      </w:r>
      <w:r w:rsidRPr="003F2F36">
        <w:rPr>
          <w:sz w:val="20"/>
        </w:rPr>
        <w:t>pay</w:t>
      </w:r>
      <w:r w:rsidRPr="003F2F36">
        <w:rPr>
          <w:spacing w:val="24"/>
          <w:sz w:val="20"/>
        </w:rPr>
        <w:t xml:space="preserve"> </w:t>
      </w:r>
      <w:r w:rsidRPr="003F2F36">
        <w:rPr>
          <w:sz w:val="20"/>
        </w:rPr>
        <w:t>council</w:t>
      </w:r>
      <w:r w:rsidRPr="003F2F36">
        <w:rPr>
          <w:spacing w:val="27"/>
          <w:sz w:val="20"/>
        </w:rPr>
        <w:t xml:space="preserve"> </w:t>
      </w:r>
      <w:r w:rsidRPr="003F2F36">
        <w:rPr>
          <w:sz w:val="20"/>
        </w:rPr>
        <w:t>tax</w:t>
      </w:r>
      <w:r w:rsidRPr="003F2F36">
        <w:rPr>
          <w:spacing w:val="24"/>
          <w:sz w:val="20"/>
        </w:rPr>
        <w:t xml:space="preserve"> </w:t>
      </w:r>
      <w:r w:rsidRPr="003F2F36">
        <w:rPr>
          <w:sz w:val="20"/>
        </w:rPr>
        <w:t>in</w:t>
      </w:r>
      <w:r w:rsidRPr="003F2F36">
        <w:rPr>
          <w:spacing w:val="25"/>
          <w:sz w:val="20"/>
        </w:rPr>
        <w:t xml:space="preserve"> </w:t>
      </w:r>
      <w:r w:rsidRPr="003F2F36">
        <w:rPr>
          <w:sz w:val="20"/>
        </w:rPr>
        <w:t>respect</w:t>
      </w:r>
      <w:r w:rsidRPr="003F2F36">
        <w:rPr>
          <w:spacing w:val="27"/>
          <w:sz w:val="20"/>
        </w:rPr>
        <w:t xml:space="preserve"> </w:t>
      </w:r>
      <w:r w:rsidRPr="003F2F36">
        <w:rPr>
          <w:sz w:val="20"/>
        </w:rPr>
        <w:t>of</w:t>
      </w:r>
      <w:r w:rsidRPr="003F2F36">
        <w:rPr>
          <w:spacing w:val="26"/>
          <w:sz w:val="20"/>
        </w:rPr>
        <w:t xml:space="preserve"> </w:t>
      </w:r>
      <w:r w:rsidRPr="003F2F36">
        <w:rPr>
          <w:sz w:val="20"/>
        </w:rPr>
        <w:t>a dwelling and is unable for the time being to act—</w:t>
      </w:r>
    </w:p>
    <w:p w14:paraId="23088A1F" w14:textId="77777777" w:rsidR="00B84036" w:rsidRPr="003F2F36" w:rsidRDefault="009A44C3">
      <w:pPr>
        <w:pStyle w:val="ListParagraph"/>
        <w:numPr>
          <w:ilvl w:val="1"/>
          <w:numId w:val="78"/>
        </w:numPr>
        <w:tabs>
          <w:tab w:val="left" w:pos="1272"/>
        </w:tabs>
        <w:spacing w:before="80"/>
        <w:ind w:right="1169" w:firstLine="0"/>
        <w:rPr>
          <w:sz w:val="20"/>
        </w:rPr>
      </w:pPr>
      <w:r w:rsidRPr="003F2F36">
        <w:rPr>
          <w:sz w:val="20"/>
        </w:rPr>
        <w:t>a deputy appointed by the Court of Protection with power to claim, or as the case may be, receive benefit on his behalf; or</w:t>
      </w:r>
    </w:p>
    <w:p w14:paraId="19A79424" w14:textId="77777777" w:rsidR="00B84036" w:rsidRPr="003F2F36" w:rsidRDefault="00B84036">
      <w:pPr>
        <w:pStyle w:val="BodyText"/>
        <w:spacing w:before="159"/>
      </w:pPr>
    </w:p>
    <w:p w14:paraId="4CEAEA7D" w14:textId="77777777" w:rsidR="00B84036" w:rsidRPr="003F2F36" w:rsidRDefault="009A44C3">
      <w:pPr>
        <w:pStyle w:val="ListParagraph"/>
        <w:numPr>
          <w:ilvl w:val="1"/>
          <w:numId w:val="78"/>
        </w:numPr>
        <w:tabs>
          <w:tab w:val="left" w:pos="1309"/>
        </w:tabs>
        <w:ind w:right="1168" w:firstLine="0"/>
        <w:rPr>
          <w:sz w:val="20"/>
        </w:rPr>
      </w:pPr>
      <w:r w:rsidRPr="003F2F36">
        <w:rPr>
          <w:sz w:val="20"/>
        </w:rPr>
        <w:t>in</w:t>
      </w:r>
      <w:r w:rsidRPr="003F2F36">
        <w:rPr>
          <w:spacing w:val="-11"/>
          <w:sz w:val="20"/>
        </w:rPr>
        <w:t xml:space="preserve"> </w:t>
      </w:r>
      <w:r w:rsidRPr="003F2F36">
        <w:rPr>
          <w:sz w:val="20"/>
        </w:rPr>
        <w:t>Scotland,</w:t>
      </w:r>
      <w:r w:rsidRPr="003F2F36">
        <w:rPr>
          <w:spacing w:val="-13"/>
          <w:sz w:val="20"/>
        </w:rPr>
        <w:t xml:space="preserve"> </w:t>
      </w:r>
      <w:r w:rsidRPr="003F2F36">
        <w:rPr>
          <w:sz w:val="20"/>
        </w:rPr>
        <w:t>a</w:t>
      </w:r>
      <w:r w:rsidRPr="003F2F36">
        <w:rPr>
          <w:spacing w:val="-12"/>
          <w:sz w:val="20"/>
        </w:rPr>
        <w:t xml:space="preserve"> </w:t>
      </w:r>
      <w:r w:rsidRPr="003F2F36">
        <w:rPr>
          <w:sz w:val="20"/>
        </w:rPr>
        <w:t>judicial</w:t>
      </w:r>
      <w:r w:rsidRPr="003F2F36">
        <w:rPr>
          <w:spacing w:val="-10"/>
          <w:sz w:val="20"/>
        </w:rPr>
        <w:t xml:space="preserve"> </w:t>
      </w:r>
      <w:r w:rsidRPr="003F2F36">
        <w:rPr>
          <w:sz w:val="20"/>
        </w:rPr>
        <w:t>factor</w:t>
      </w:r>
      <w:r w:rsidRPr="003F2F36">
        <w:rPr>
          <w:spacing w:val="-13"/>
          <w:sz w:val="20"/>
        </w:rPr>
        <w:t xml:space="preserve"> </w:t>
      </w:r>
      <w:r w:rsidRPr="003F2F36">
        <w:rPr>
          <w:sz w:val="20"/>
        </w:rPr>
        <w:t>or</w:t>
      </w:r>
      <w:r w:rsidRPr="003F2F36">
        <w:rPr>
          <w:spacing w:val="-13"/>
          <w:sz w:val="20"/>
        </w:rPr>
        <w:t xml:space="preserve"> </w:t>
      </w:r>
      <w:r w:rsidRPr="003F2F36">
        <w:rPr>
          <w:sz w:val="20"/>
        </w:rPr>
        <w:t>any</w:t>
      </w:r>
      <w:r w:rsidRPr="003F2F36">
        <w:rPr>
          <w:spacing w:val="-13"/>
          <w:sz w:val="20"/>
        </w:rPr>
        <w:t xml:space="preserve"> </w:t>
      </w:r>
      <w:r w:rsidRPr="003F2F36">
        <w:rPr>
          <w:sz w:val="20"/>
        </w:rPr>
        <w:t>guardian</w:t>
      </w:r>
      <w:r w:rsidRPr="003F2F36">
        <w:rPr>
          <w:spacing w:val="-14"/>
          <w:sz w:val="20"/>
        </w:rPr>
        <w:t xml:space="preserve"> </w:t>
      </w:r>
      <w:r w:rsidRPr="003F2F36">
        <w:rPr>
          <w:sz w:val="20"/>
        </w:rPr>
        <w:t>acting</w:t>
      </w:r>
      <w:r w:rsidRPr="003F2F36">
        <w:rPr>
          <w:spacing w:val="-12"/>
          <w:sz w:val="20"/>
        </w:rPr>
        <w:t xml:space="preserve"> </w:t>
      </w:r>
      <w:r w:rsidRPr="003F2F36">
        <w:rPr>
          <w:sz w:val="20"/>
        </w:rPr>
        <w:t>or</w:t>
      </w:r>
      <w:r w:rsidRPr="003F2F36">
        <w:rPr>
          <w:spacing w:val="-13"/>
          <w:sz w:val="20"/>
        </w:rPr>
        <w:t xml:space="preserve"> </w:t>
      </w:r>
      <w:r w:rsidRPr="003F2F36">
        <w:rPr>
          <w:sz w:val="20"/>
        </w:rPr>
        <w:t>appointed</w:t>
      </w:r>
      <w:r w:rsidRPr="003F2F36">
        <w:rPr>
          <w:spacing w:val="-12"/>
          <w:sz w:val="20"/>
        </w:rPr>
        <w:t xml:space="preserve"> </w:t>
      </w:r>
      <w:r w:rsidRPr="003F2F36">
        <w:rPr>
          <w:sz w:val="20"/>
        </w:rPr>
        <w:t>under the</w:t>
      </w:r>
      <w:r w:rsidRPr="003F2F36">
        <w:rPr>
          <w:spacing w:val="-15"/>
          <w:sz w:val="20"/>
        </w:rPr>
        <w:t xml:space="preserve"> </w:t>
      </w:r>
      <w:r w:rsidRPr="003F2F36">
        <w:rPr>
          <w:sz w:val="20"/>
        </w:rPr>
        <w:t>Adults</w:t>
      </w:r>
      <w:r w:rsidRPr="003F2F36">
        <w:rPr>
          <w:spacing w:val="-14"/>
          <w:sz w:val="20"/>
        </w:rPr>
        <w:t xml:space="preserve"> </w:t>
      </w:r>
      <w:r w:rsidRPr="003F2F36">
        <w:rPr>
          <w:sz w:val="20"/>
        </w:rPr>
        <w:t>with</w:t>
      </w:r>
      <w:r w:rsidRPr="003F2F36">
        <w:rPr>
          <w:spacing w:val="-13"/>
          <w:sz w:val="20"/>
        </w:rPr>
        <w:t xml:space="preserve"> </w:t>
      </w:r>
      <w:r w:rsidRPr="003F2F36">
        <w:rPr>
          <w:sz w:val="20"/>
        </w:rPr>
        <w:t>Incapacity</w:t>
      </w:r>
      <w:r w:rsidRPr="003F2F36">
        <w:rPr>
          <w:spacing w:val="-14"/>
          <w:sz w:val="20"/>
        </w:rPr>
        <w:t xml:space="preserve"> </w:t>
      </w:r>
      <w:r w:rsidRPr="003F2F36">
        <w:rPr>
          <w:sz w:val="20"/>
        </w:rPr>
        <w:t>(Scotland)</w:t>
      </w:r>
      <w:r w:rsidRPr="003F2F36">
        <w:rPr>
          <w:spacing w:val="-13"/>
          <w:sz w:val="20"/>
        </w:rPr>
        <w:t xml:space="preserve"> </w:t>
      </w:r>
      <w:r w:rsidRPr="003F2F36">
        <w:rPr>
          <w:sz w:val="20"/>
        </w:rPr>
        <w:t>Act</w:t>
      </w:r>
      <w:r w:rsidRPr="003F2F36">
        <w:rPr>
          <w:spacing w:val="-13"/>
          <w:sz w:val="20"/>
        </w:rPr>
        <w:t xml:space="preserve"> </w:t>
      </w:r>
      <w:r w:rsidRPr="003F2F36">
        <w:rPr>
          <w:sz w:val="20"/>
        </w:rPr>
        <w:t>2000</w:t>
      </w:r>
      <w:r w:rsidRPr="003F2F36">
        <w:rPr>
          <w:spacing w:val="-13"/>
          <w:sz w:val="20"/>
        </w:rPr>
        <w:t xml:space="preserve"> </w:t>
      </w:r>
      <w:r w:rsidRPr="003F2F36">
        <w:rPr>
          <w:sz w:val="20"/>
        </w:rPr>
        <w:t>who</w:t>
      </w:r>
      <w:r w:rsidRPr="003F2F36">
        <w:rPr>
          <w:spacing w:val="-15"/>
          <w:sz w:val="20"/>
        </w:rPr>
        <w:t xml:space="preserve"> </w:t>
      </w:r>
      <w:r w:rsidRPr="003F2F36">
        <w:rPr>
          <w:sz w:val="20"/>
        </w:rPr>
        <w:t>has</w:t>
      </w:r>
      <w:r w:rsidRPr="003F2F36">
        <w:rPr>
          <w:spacing w:val="-14"/>
          <w:sz w:val="20"/>
        </w:rPr>
        <w:t xml:space="preserve"> </w:t>
      </w:r>
      <w:r w:rsidRPr="003F2F36">
        <w:rPr>
          <w:sz w:val="20"/>
        </w:rPr>
        <w:t>power</w:t>
      </w:r>
      <w:r w:rsidRPr="003F2F36">
        <w:rPr>
          <w:spacing w:val="-15"/>
          <w:sz w:val="20"/>
        </w:rPr>
        <w:t xml:space="preserve"> </w:t>
      </w:r>
      <w:r w:rsidRPr="003F2F36">
        <w:rPr>
          <w:sz w:val="20"/>
        </w:rPr>
        <w:t>to</w:t>
      </w:r>
      <w:r w:rsidRPr="003F2F36">
        <w:rPr>
          <w:spacing w:val="-15"/>
          <w:sz w:val="20"/>
        </w:rPr>
        <w:t xml:space="preserve"> </w:t>
      </w:r>
      <w:r w:rsidRPr="003F2F36">
        <w:rPr>
          <w:sz w:val="20"/>
        </w:rPr>
        <w:t>apply</w:t>
      </w:r>
      <w:r w:rsidRPr="003F2F36">
        <w:rPr>
          <w:spacing w:val="-14"/>
          <w:sz w:val="20"/>
        </w:rPr>
        <w:t xml:space="preserve"> </w:t>
      </w:r>
      <w:r w:rsidRPr="003F2F36">
        <w:rPr>
          <w:sz w:val="20"/>
        </w:rPr>
        <w:t>or, as the case may be, receive benefit on the person's behalf; or</w:t>
      </w:r>
    </w:p>
    <w:p w14:paraId="6B32AD33" w14:textId="77777777" w:rsidR="00B84036" w:rsidRPr="003F2F36" w:rsidRDefault="00B84036">
      <w:pPr>
        <w:pStyle w:val="BodyText"/>
        <w:spacing w:before="160"/>
      </w:pPr>
    </w:p>
    <w:p w14:paraId="122B7E08" w14:textId="77777777" w:rsidR="00B84036" w:rsidRPr="003F2F36" w:rsidRDefault="009A44C3">
      <w:pPr>
        <w:pStyle w:val="ListParagraph"/>
        <w:numPr>
          <w:ilvl w:val="1"/>
          <w:numId w:val="78"/>
        </w:numPr>
        <w:tabs>
          <w:tab w:val="left" w:pos="1375"/>
        </w:tabs>
        <w:ind w:right="1165" w:firstLine="0"/>
        <w:rPr>
          <w:sz w:val="20"/>
        </w:rPr>
      </w:pPr>
      <w:r w:rsidRPr="003F2F36">
        <w:rPr>
          <w:sz w:val="20"/>
        </w:rPr>
        <w:t>an attorney with a general power or a</w:t>
      </w:r>
      <w:r w:rsidRPr="003F2F36">
        <w:rPr>
          <w:spacing w:val="-1"/>
          <w:sz w:val="20"/>
        </w:rPr>
        <w:t xml:space="preserve"> </w:t>
      </w:r>
      <w:r w:rsidRPr="003F2F36">
        <w:rPr>
          <w:sz w:val="20"/>
        </w:rPr>
        <w:t>power to apply</w:t>
      </w:r>
      <w:r w:rsidRPr="003F2F36">
        <w:rPr>
          <w:spacing w:val="-1"/>
          <w:sz w:val="20"/>
        </w:rPr>
        <w:t xml:space="preserve"> </w:t>
      </w:r>
      <w:r w:rsidRPr="003F2F36">
        <w:rPr>
          <w:sz w:val="20"/>
        </w:rPr>
        <w:t>or, as the case may be, receive benefit, has been appointed by that person under the Powers of Attorney Act 1971, the Enduring Powers of Attorney Act 1985 or the Mental Capacity Act 2005 or otherwise,</w:t>
      </w:r>
    </w:p>
    <w:p w14:paraId="298EC02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46EDB21" w14:textId="77777777" w:rsidR="00B84036" w:rsidRPr="003F2F36" w:rsidRDefault="00B84036">
      <w:pPr>
        <w:pStyle w:val="BodyText"/>
        <w:spacing w:before="170"/>
      </w:pPr>
    </w:p>
    <w:p w14:paraId="0BD972F5" w14:textId="77777777" w:rsidR="00B84036" w:rsidRPr="003F2F36" w:rsidRDefault="009A44C3">
      <w:pPr>
        <w:pStyle w:val="ListParagraph"/>
        <w:numPr>
          <w:ilvl w:val="0"/>
          <w:numId w:val="78"/>
        </w:numPr>
        <w:tabs>
          <w:tab w:val="left" w:pos="1113"/>
        </w:tabs>
        <w:ind w:left="1113" w:hanging="353"/>
        <w:rPr>
          <w:sz w:val="20"/>
        </w:rPr>
      </w:pPr>
      <w:r w:rsidRPr="003F2F36">
        <w:rPr>
          <w:sz w:val="20"/>
        </w:rPr>
        <w:t>a</w:t>
      </w:r>
      <w:r w:rsidRPr="003F2F36">
        <w:rPr>
          <w:spacing w:val="-7"/>
          <w:sz w:val="20"/>
        </w:rPr>
        <w:t xml:space="preserve"> </w:t>
      </w:r>
      <w:r w:rsidRPr="003F2F36">
        <w:rPr>
          <w:sz w:val="20"/>
        </w:rPr>
        <w:t>person</w:t>
      </w:r>
      <w:r w:rsidRPr="003F2F36">
        <w:rPr>
          <w:spacing w:val="-6"/>
          <w:sz w:val="20"/>
        </w:rPr>
        <w:t xml:space="preserve"> </w:t>
      </w:r>
      <w:r w:rsidRPr="003F2F36">
        <w:rPr>
          <w:sz w:val="20"/>
        </w:rPr>
        <w:t>appointed</w:t>
      </w:r>
      <w:r w:rsidRPr="003F2F36">
        <w:rPr>
          <w:spacing w:val="-2"/>
          <w:sz w:val="20"/>
        </w:rPr>
        <w:t xml:space="preserve"> </w:t>
      </w: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authority</w:t>
      </w:r>
      <w:r w:rsidRPr="003F2F36">
        <w:rPr>
          <w:spacing w:val="-7"/>
          <w:sz w:val="20"/>
        </w:rPr>
        <w:t xml:space="preserve"> </w:t>
      </w:r>
      <w:r w:rsidRPr="003F2F36">
        <w:rPr>
          <w:sz w:val="20"/>
        </w:rPr>
        <w:t>under</w:t>
      </w:r>
      <w:r w:rsidRPr="003F2F36">
        <w:rPr>
          <w:spacing w:val="-6"/>
          <w:sz w:val="20"/>
        </w:rPr>
        <w:t xml:space="preserve"> </w:t>
      </w:r>
      <w:r w:rsidRPr="003F2F36">
        <w:rPr>
          <w:sz w:val="20"/>
        </w:rPr>
        <w:t>paragraph</w:t>
      </w:r>
      <w:r w:rsidRPr="003F2F36">
        <w:rPr>
          <w:spacing w:val="-5"/>
          <w:sz w:val="20"/>
        </w:rPr>
        <w:t xml:space="preserve"> </w:t>
      </w:r>
      <w:r w:rsidRPr="003F2F36">
        <w:rPr>
          <w:spacing w:val="-2"/>
          <w:sz w:val="20"/>
        </w:rPr>
        <w:t>109(3).</w:t>
      </w:r>
    </w:p>
    <w:p w14:paraId="301BDF0C" w14:textId="77777777" w:rsidR="00B84036" w:rsidRPr="003F2F36" w:rsidRDefault="00B84036">
      <w:pPr>
        <w:pStyle w:val="BodyText"/>
        <w:spacing w:before="198"/>
      </w:pPr>
    </w:p>
    <w:p w14:paraId="3848921F" w14:textId="77777777" w:rsidR="00B84036" w:rsidRPr="003F2F36" w:rsidRDefault="009A44C3">
      <w:pPr>
        <w:pStyle w:val="Heading1"/>
        <w:spacing w:before="1"/>
        <w:ind w:right="1302"/>
      </w:pPr>
      <w:r w:rsidRPr="003F2F36">
        <w:t>PART</w:t>
      </w:r>
      <w:r w:rsidRPr="003F2F36">
        <w:rPr>
          <w:spacing w:val="-1"/>
        </w:rPr>
        <w:t xml:space="preserve"> </w:t>
      </w:r>
      <w:r w:rsidRPr="003F2F36">
        <w:rPr>
          <w:spacing w:val="-5"/>
        </w:rPr>
        <w:t>16</w:t>
      </w:r>
    </w:p>
    <w:p w14:paraId="531A8308" w14:textId="77777777" w:rsidR="00B84036" w:rsidRPr="003F2F36" w:rsidRDefault="009A44C3">
      <w:pPr>
        <w:pStyle w:val="Heading2"/>
        <w:spacing w:before="121"/>
        <w:ind w:left="386" w:right="584"/>
        <w:jc w:val="center"/>
      </w:pPr>
      <w:r w:rsidRPr="003F2F36">
        <w:t>Circumstances</w:t>
      </w:r>
      <w:r w:rsidRPr="003F2F36">
        <w:rPr>
          <w:spacing w:val="-6"/>
        </w:rPr>
        <w:t xml:space="preserve"> </w:t>
      </w:r>
      <w:r w:rsidRPr="003F2F36">
        <w:t>in</w:t>
      </w:r>
      <w:r w:rsidRPr="003F2F36">
        <w:rPr>
          <w:spacing w:val="-4"/>
        </w:rPr>
        <w:t xml:space="preserve"> </w:t>
      </w:r>
      <w:r w:rsidRPr="003F2F36">
        <w:t>which</w:t>
      </w:r>
      <w:r w:rsidRPr="003F2F36">
        <w:rPr>
          <w:spacing w:val="-5"/>
        </w:rPr>
        <w:t xml:space="preserve"> </w:t>
      </w:r>
      <w:r w:rsidRPr="003F2F36">
        <w:t>a</w:t>
      </w:r>
      <w:r w:rsidRPr="003F2F36">
        <w:rPr>
          <w:spacing w:val="-4"/>
        </w:rPr>
        <w:t xml:space="preserve"> </w:t>
      </w:r>
      <w:r w:rsidRPr="003F2F36">
        <w:t>payment</w:t>
      </w:r>
      <w:r w:rsidRPr="003F2F36">
        <w:rPr>
          <w:spacing w:val="-2"/>
        </w:rPr>
        <w:t xml:space="preserve"> </w:t>
      </w:r>
      <w:r w:rsidRPr="003F2F36">
        <w:t>may</w:t>
      </w:r>
      <w:r w:rsidRPr="003F2F36">
        <w:rPr>
          <w:spacing w:val="-5"/>
        </w:rPr>
        <w:t xml:space="preserve"> </w:t>
      </w:r>
      <w:r w:rsidRPr="003F2F36">
        <w:t>be</w:t>
      </w:r>
      <w:r w:rsidRPr="003F2F36">
        <w:rPr>
          <w:spacing w:val="-6"/>
        </w:rPr>
        <w:t xml:space="preserve"> </w:t>
      </w:r>
      <w:r w:rsidRPr="003F2F36">
        <w:t>made</w:t>
      </w:r>
      <w:r w:rsidRPr="003F2F36">
        <w:rPr>
          <w:spacing w:val="-2"/>
        </w:rPr>
        <w:t xml:space="preserve"> </w:t>
      </w:r>
      <w:r w:rsidRPr="003F2F36">
        <w:t>(Pensioners</w:t>
      </w:r>
      <w:r w:rsidRPr="003F2F36">
        <w:rPr>
          <w:spacing w:val="-3"/>
        </w:rPr>
        <w:t xml:space="preserve"> </w:t>
      </w:r>
      <w:r w:rsidRPr="003F2F36">
        <w:t xml:space="preserve">&amp; </w:t>
      </w:r>
      <w:r w:rsidRPr="003F2F36">
        <w:rPr>
          <w:spacing w:val="-2"/>
        </w:rPr>
        <w:t>Non-Pensioners)</w:t>
      </w:r>
    </w:p>
    <w:p w14:paraId="3B21A698" w14:textId="77777777" w:rsidR="00B84036" w:rsidRPr="003F2F36" w:rsidRDefault="00B84036">
      <w:pPr>
        <w:pStyle w:val="BodyText"/>
        <w:spacing w:before="238"/>
        <w:rPr>
          <w:b/>
          <w:sz w:val="24"/>
        </w:rPr>
      </w:pPr>
    </w:p>
    <w:p w14:paraId="1500E326" w14:textId="77777777" w:rsidR="00B84036" w:rsidRPr="003F2F36" w:rsidRDefault="009A44C3">
      <w:pPr>
        <w:pStyle w:val="ListParagraph"/>
        <w:numPr>
          <w:ilvl w:val="0"/>
          <w:numId w:val="104"/>
        </w:numPr>
        <w:tabs>
          <w:tab w:val="left" w:pos="754"/>
        </w:tabs>
        <w:ind w:left="754" w:hanging="594"/>
        <w:rPr>
          <w:b/>
          <w:sz w:val="24"/>
        </w:rPr>
      </w:pPr>
      <w:r w:rsidRPr="003F2F36">
        <w:rPr>
          <w:b/>
          <w:sz w:val="24"/>
        </w:rPr>
        <w:t>—</w:t>
      </w:r>
      <w:r w:rsidRPr="003F2F36">
        <w:rPr>
          <w:b/>
          <w:spacing w:val="-6"/>
          <w:sz w:val="24"/>
        </w:rPr>
        <w:t xml:space="preserve"> </w:t>
      </w:r>
      <w:r w:rsidRPr="003F2F36">
        <w:rPr>
          <w:b/>
          <w:sz w:val="24"/>
        </w:rPr>
        <w:t>Payment</w:t>
      </w:r>
      <w:r w:rsidRPr="003F2F36">
        <w:rPr>
          <w:b/>
          <w:spacing w:val="-3"/>
          <w:sz w:val="24"/>
        </w:rPr>
        <w:t xml:space="preserve"> </w:t>
      </w:r>
      <w:r w:rsidRPr="003F2F36">
        <w:rPr>
          <w:b/>
          <w:sz w:val="24"/>
        </w:rPr>
        <w:t>where</w:t>
      </w:r>
      <w:r w:rsidRPr="003F2F36">
        <w:rPr>
          <w:b/>
          <w:spacing w:val="-2"/>
          <w:sz w:val="24"/>
        </w:rPr>
        <w:t xml:space="preserve"> </w:t>
      </w:r>
      <w:r w:rsidRPr="003F2F36">
        <w:rPr>
          <w:b/>
          <w:sz w:val="24"/>
        </w:rPr>
        <w:t>there</w:t>
      </w:r>
      <w:r w:rsidRPr="003F2F36">
        <w:rPr>
          <w:b/>
          <w:spacing w:val="-2"/>
          <w:sz w:val="24"/>
        </w:rPr>
        <w:t xml:space="preserve"> </w:t>
      </w:r>
      <w:r w:rsidRPr="003F2F36">
        <w:rPr>
          <w:b/>
          <w:sz w:val="24"/>
        </w:rPr>
        <w:t>is</w:t>
      </w:r>
      <w:r w:rsidRPr="003F2F36">
        <w:rPr>
          <w:b/>
          <w:spacing w:val="-5"/>
          <w:sz w:val="24"/>
        </w:rPr>
        <w:t xml:space="preserve"> </w:t>
      </w:r>
      <w:r w:rsidRPr="003F2F36">
        <w:rPr>
          <w:b/>
          <w:sz w:val="24"/>
        </w:rPr>
        <w:t>joint</w:t>
      </w:r>
      <w:r w:rsidRPr="003F2F36">
        <w:rPr>
          <w:b/>
          <w:spacing w:val="-2"/>
          <w:sz w:val="24"/>
        </w:rPr>
        <w:t xml:space="preserve"> </w:t>
      </w:r>
      <w:r w:rsidRPr="003F2F36">
        <w:rPr>
          <w:b/>
          <w:sz w:val="24"/>
        </w:rPr>
        <w:t>and</w:t>
      </w:r>
      <w:r w:rsidRPr="003F2F36">
        <w:rPr>
          <w:b/>
          <w:spacing w:val="-3"/>
          <w:sz w:val="24"/>
        </w:rPr>
        <w:t xml:space="preserve"> </w:t>
      </w:r>
      <w:r w:rsidRPr="003F2F36">
        <w:rPr>
          <w:b/>
          <w:sz w:val="24"/>
        </w:rPr>
        <w:t>several</w:t>
      </w:r>
      <w:r w:rsidRPr="003F2F36">
        <w:rPr>
          <w:b/>
          <w:spacing w:val="-1"/>
          <w:sz w:val="24"/>
        </w:rPr>
        <w:t xml:space="preserve"> </w:t>
      </w:r>
      <w:r w:rsidRPr="003F2F36">
        <w:rPr>
          <w:b/>
          <w:spacing w:val="-2"/>
          <w:sz w:val="24"/>
        </w:rPr>
        <w:t>liability</w:t>
      </w:r>
    </w:p>
    <w:p w14:paraId="5E16D8AF" w14:textId="77777777" w:rsidR="00B84036" w:rsidRPr="003F2F36" w:rsidRDefault="009A44C3">
      <w:pPr>
        <w:pStyle w:val="ListParagraph"/>
        <w:numPr>
          <w:ilvl w:val="1"/>
          <w:numId w:val="104"/>
        </w:numPr>
        <w:tabs>
          <w:tab w:val="left" w:pos="937"/>
        </w:tabs>
        <w:spacing w:before="82"/>
        <w:ind w:left="937" w:hanging="376"/>
        <w:jc w:val="both"/>
        <w:rPr>
          <w:sz w:val="20"/>
        </w:rPr>
      </w:pPr>
      <w:r w:rsidRPr="003F2F36">
        <w:rPr>
          <w:spacing w:val="-2"/>
          <w:sz w:val="20"/>
        </w:rPr>
        <w:t>Where—</w:t>
      </w:r>
    </w:p>
    <w:p w14:paraId="2D838E0A" w14:textId="77777777" w:rsidR="00B84036" w:rsidRPr="003F2F36" w:rsidRDefault="009A44C3">
      <w:pPr>
        <w:pStyle w:val="ListParagraph"/>
        <w:numPr>
          <w:ilvl w:val="0"/>
          <w:numId w:val="77"/>
        </w:numPr>
        <w:tabs>
          <w:tab w:val="left" w:pos="1160"/>
        </w:tabs>
        <w:spacing w:before="79"/>
        <w:ind w:right="956" w:firstLine="0"/>
        <w:rPr>
          <w:sz w:val="20"/>
        </w:rPr>
      </w:pPr>
      <w:r w:rsidRPr="003F2F36">
        <w:rPr>
          <w:sz w:val="20"/>
        </w:rPr>
        <w:t xml:space="preserve">a person is entitled to a reduction under this scheme in respect of his liability for the authority's council tax as it has effect in respect of a financial </w:t>
      </w:r>
      <w:r w:rsidRPr="003F2F36">
        <w:rPr>
          <w:spacing w:val="-2"/>
          <w:sz w:val="20"/>
        </w:rPr>
        <w:t>year;</w:t>
      </w:r>
    </w:p>
    <w:p w14:paraId="2AECCEA8" w14:textId="77777777" w:rsidR="00B84036" w:rsidRPr="003F2F36" w:rsidRDefault="00B84036">
      <w:pPr>
        <w:pStyle w:val="BodyText"/>
        <w:spacing w:before="161"/>
      </w:pPr>
    </w:p>
    <w:p w14:paraId="59C0BF46" w14:textId="77777777" w:rsidR="00B84036" w:rsidRPr="003F2F36" w:rsidRDefault="009A44C3">
      <w:pPr>
        <w:pStyle w:val="ListParagraph"/>
        <w:numPr>
          <w:ilvl w:val="0"/>
          <w:numId w:val="77"/>
        </w:numPr>
        <w:tabs>
          <w:tab w:val="left" w:pos="1149"/>
        </w:tabs>
        <w:ind w:right="968" w:firstLine="0"/>
        <w:rPr>
          <w:sz w:val="20"/>
        </w:rPr>
      </w:pPr>
      <w:r w:rsidRPr="003F2F36">
        <w:rPr>
          <w:sz w:val="20"/>
        </w:rPr>
        <w:t>the person entitled to the reduction is jointly and severally liable for the council tax; and</w:t>
      </w:r>
    </w:p>
    <w:p w14:paraId="5276BBC4" w14:textId="77777777" w:rsidR="00B84036" w:rsidRPr="003F2F36" w:rsidRDefault="00B84036">
      <w:pPr>
        <w:pStyle w:val="BodyText"/>
        <w:spacing w:before="161"/>
      </w:pPr>
    </w:p>
    <w:p w14:paraId="300E3827" w14:textId="77777777" w:rsidR="00B84036" w:rsidRPr="003F2F36" w:rsidRDefault="009A44C3">
      <w:pPr>
        <w:pStyle w:val="ListParagraph"/>
        <w:numPr>
          <w:ilvl w:val="0"/>
          <w:numId w:val="77"/>
        </w:numPr>
        <w:tabs>
          <w:tab w:val="left" w:pos="1117"/>
        </w:tabs>
        <w:ind w:right="958" w:firstLine="0"/>
        <w:rPr>
          <w:sz w:val="20"/>
        </w:rPr>
      </w:pPr>
      <w:r w:rsidRPr="003F2F36">
        <w:rPr>
          <w:sz w:val="20"/>
        </w:rPr>
        <w:t>the</w:t>
      </w:r>
      <w:r w:rsidRPr="003F2F36">
        <w:rPr>
          <w:spacing w:val="-2"/>
          <w:sz w:val="20"/>
        </w:rPr>
        <w:t xml:space="preserve"> </w:t>
      </w:r>
      <w:r w:rsidRPr="003F2F36">
        <w:rPr>
          <w:sz w:val="20"/>
        </w:rPr>
        <w:t>authority</w:t>
      </w:r>
      <w:r w:rsidRPr="003F2F36">
        <w:rPr>
          <w:spacing w:val="-1"/>
          <w:sz w:val="20"/>
        </w:rPr>
        <w:t xml:space="preserve"> </w:t>
      </w:r>
      <w:r w:rsidRPr="003F2F36">
        <w:rPr>
          <w:sz w:val="20"/>
        </w:rPr>
        <w:t>determines</w:t>
      </w:r>
      <w:r w:rsidRPr="003F2F36">
        <w:rPr>
          <w:spacing w:val="-1"/>
          <w:sz w:val="20"/>
        </w:rPr>
        <w:t xml:space="preserve"> </w:t>
      </w:r>
      <w:r w:rsidRPr="003F2F36">
        <w:rPr>
          <w:sz w:val="20"/>
        </w:rPr>
        <w:t>that discharging</w:t>
      </w:r>
      <w:r w:rsidRPr="003F2F36">
        <w:rPr>
          <w:spacing w:val="-3"/>
          <w:sz w:val="20"/>
        </w:rPr>
        <w:t xml:space="preserve"> </w:t>
      </w:r>
      <w:r w:rsidRPr="003F2F36">
        <w:rPr>
          <w:sz w:val="20"/>
        </w:rPr>
        <w:t>his entitlement by</w:t>
      </w:r>
      <w:r w:rsidRPr="003F2F36">
        <w:rPr>
          <w:spacing w:val="-1"/>
          <w:sz w:val="20"/>
        </w:rPr>
        <w:t xml:space="preserve"> </w:t>
      </w:r>
      <w:r w:rsidRPr="003F2F36">
        <w:rPr>
          <w:sz w:val="20"/>
        </w:rPr>
        <w:t xml:space="preserve">reducing the amount of his liability to which regulation 20(2) of the Council Tax (Administration and Enforcement) Regulations 1992 refers would be </w:t>
      </w:r>
      <w:r w:rsidRPr="003F2F36">
        <w:rPr>
          <w:spacing w:val="-2"/>
          <w:sz w:val="20"/>
        </w:rPr>
        <w:t>inappropriate,</w:t>
      </w:r>
    </w:p>
    <w:p w14:paraId="2C8D03DD" w14:textId="77777777" w:rsidR="00B84036" w:rsidRPr="003F2F36" w:rsidRDefault="00B84036">
      <w:pPr>
        <w:pStyle w:val="BodyText"/>
        <w:spacing w:before="160"/>
      </w:pPr>
    </w:p>
    <w:p w14:paraId="38DA0B01" w14:textId="77777777" w:rsidR="00B84036" w:rsidRPr="003F2F36" w:rsidRDefault="009A44C3">
      <w:pPr>
        <w:pStyle w:val="BodyText"/>
        <w:spacing w:before="1"/>
        <w:ind w:left="561"/>
      </w:pPr>
      <w:r w:rsidRPr="003F2F36">
        <w:t>it</w:t>
      </w:r>
      <w:r w:rsidRPr="003F2F36">
        <w:rPr>
          <w:spacing w:val="-4"/>
        </w:rPr>
        <w:t xml:space="preserve"> </w:t>
      </w:r>
      <w:r w:rsidRPr="003F2F36">
        <w:t>may</w:t>
      </w:r>
      <w:r w:rsidRPr="003F2F36">
        <w:rPr>
          <w:spacing w:val="-5"/>
        </w:rPr>
        <w:t xml:space="preserve"> </w:t>
      </w:r>
      <w:r w:rsidRPr="003F2F36">
        <w:t>make</w:t>
      </w:r>
      <w:r w:rsidRPr="003F2F36">
        <w:rPr>
          <w:spacing w:val="-6"/>
        </w:rPr>
        <w:t xml:space="preserve"> </w:t>
      </w:r>
      <w:r w:rsidRPr="003F2F36">
        <w:t>a</w:t>
      </w:r>
      <w:r w:rsidRPr="003F2F36">
        <w:rPr>
          <w:spacing w:val="-2"/>
        </w:rPr>
        <w:t xml:space="preserve"> </w:t>
      </w:r>
      <w:r w:rsidRPr="003F2F36">
        <w:t>payment</w:t>
      </w:r>
      <w:r w:rsidRPr="003F2F36">
        <w:rPr>
          <w:spacing w:val="-4"/>
        </w:rPr>
        <w:t xml:space="preserve"> </w:t>
      </w:r>
      <w:r w:rsidRPr="003F2F36">
        <w:t>to</w:t>
      </w:r>
      <w:r w:rsidRPr="003F2F36">
        <w:rPr>
          <w:spacing w:val="-6"/>
        </w:rPr>
        <w:t xml:space="preserve"> </w:t>
      </w:r>
      <w:r w:rsidRPr="003F2F36">
        <w:t>him</w:t>
      </w:r>
      <w:r w:rsidRPr="003F2F36">
        <w:rPr>
          <w:spacing w:val="-4"/>
        </w:rPr>
        <w:t xml:space="preserve"> </w:t>
      </w:r>
      <w:r w:rsidRPr="003F2F36">
        <w:t>of</w:t>
      </w:r>
      <w:r w:rsidRPr="003F2F36">
        <w:rPr>
          <w:spacing w:val="-5"/>
        </w:rPr>
        <w:t xml:space="preserve"> </w:t>
      </w:r>
      <w:r w:rsidRPr="003F2F36">
        <w:t>the</w:t>
      </w:r>
      <w:r w:rsidRPr="003F2F36">
        <w:rPr>
          <w:spacing w:val="-6"/>
        </w:rPr>
        <w:t xml:space="preserve"> </w:t>
      </w:r>
      <w:r w:rsidRPr="003F2F36">
        <w:t>amount</w:t>
      </w:r>
      <w:r w:rsidRPr="003F2F36">
        <w:rPr>
          <w:spacing w:val="-4"/>
        </w:rPr>
        <w:t xml:space="preserve"> </w:t>
      </w:r>
      <w:r w:rsidRPr="003F2F36">
        <w:t>of</w:t>
      </w:r>
      <w:r w:rsidRPr="003F2F36">
        <w:rPr>
          <w:spacing w:val="-5"/>
        </w:rPr>
        <w:t xml:space="preserve"> </w:t>
      </w:r>
      <w:r w:rsidRPr="003F2F36">
        <w:t>reduction</w:t>
      </w:r>
      <w:r w:rsidRPr="003F2F36">
        <w:rPr>
          <w:spacing w:val="-4"/>
        </w:rPr>
        <w:t xml:space="preserve"> </w:t>
      </w:r>
      <w:r w:rsidRPr="003F2F36">
        <w:t>to</w:t>
      </w:r>
      <w:r w:rsidRPr="003F2F36">
        <w:rPr>
          <w:spacing w:val="-6"/>
        </w:rPr>
        <w:t xml:space="preserve"> </w:t>
      </w:r>
      <w:r w:rsidRPr="003F2F36">
        <w:t>which</w:t>
      </w:r>
      <w:r w:rsidRPr="003F2F36">
        <w:rPr>
          <w:spacing w:val="-4"/>
        </w:rPr>
        <w:t xml:space="preserve"> </w:t>
      </w:r>
      <w:r w:rsidRPr="003F2F36">
        <w:t>he</w:t>
      </w:r>
      <w:r w:rsidRPr="003F2F36">
        <w:rPr>
          <w:spacing w:val="-6"/>
        </w:rPr>
        <w:t xml:space="preserve"> </w:t>
      </w:r>
      <w:r w:rsidRPr="003F2F36">
        <w:t>is</w:t>
      </w:r>
      <w:r w:rsidRPr="003F2F36">
        <w:rPr>
          <w:spacing w:val="-5"/>
        </w:rPr>
        <w:t xml:space="preserve"> </w:t>
      </w:r>
      <w:r w:rsidRPr="003F2F36">
        <w:t>entitled, rounded where necessary to the nearest penny.</w:t>
      </w:r>
    </w:p>
    <w:p w14:paraId="1FE4F769" w14:textId="77777777" w:rsidR="00B84036" w:rsidRPr="003F2F36" w:rsidRDefault="00B84036">
      <w:pPr>
        <w:pStyle w:val="BodyText"/>
        <w:spacing w:before="158"/>
      </w:pPr>
    </w:p>
    <w:p w14:paraId="2DF44D04" w14:textId="77777777" w:rsidR="00B84036" w:rsidRPr="003F2F36" w:rsidRDefault="009A44C3">
      <w:pPr>
        <w:pStyle w:val="ListParagraph"/>
        <w:numPr>
          <w:ilvl w:val="1"/>
          <w:numId w:val="104"/>
        </w:numPr>
        <w:tabs>
          <w:tab w:val="left" w:pos="958"/>
        </w:tabs>
        <w:ind w:right="756" w:firstLine="0"/>
        <w:jc w:val="both"/>
        <w:rPr>
          <w:sz w:val="20"/>
        </w:rPr>
      </w:pPr>
      <w:r w:rsidRPr="003F2F36">
        <w:rPr>
          <w:sz w:val="20"/>
        </w:rPr>
        <w:t>Subject to sub-paragraph (3), any payment made under sub-paragraph (1) must be made to the person who is entitled to the reduction.</w:t>
      </w:r>
    </w:p>
    <w:p w14:paraId="103B4C14" w14:textId="77777777" w:rsidR="00B84036" w:rsidRPr="003F2F36" w:rsidRDefault="00B84036">
      <w:pPr>
        <w:pStyle w:val="BodyText"/>
        <w:spacing w:before="161"/>
      </w:pPr>
    </w:p>
    <w:p w14:paraId="4DE24287" w14:textId="77777777" w:rsidR="00B84036" w:rsidRPr="003F2F36" w:rsidRDefault="009A44C3">
      <w:pPr>
        <w:pStyle w:val="ListParagraph"/>
        <w:numPr>
          <w:ilvl w:val="1"/>
          <w:numId w:val="104"/>
        </w:numPr>
        <w:tabs>
          <w:tab w:val="left" w:pos="944"/>
        </w:tabs>
        <w:spacing w:before="1"/>
        <w:ind w:right="753" w:firstLine="0"/>
        <w:jc w:val="both"/>
        <w:rPr>
          <w:sz w:val="20"/>
        </w:rPr>
      </w:pPr>
      <w:r w:rsidRPr="003F2F36">
        <w:rPr>
          <w:sz w:val="20"/>
        </w:rPr>
        <w:t>Where a person other than the person who is entitled to the reduction under this</w:t>
      </w:r>
      <w:r w:rsidRPr="003F2F36">
        <w:rPr>
          <w:spacing w:val="-18"/>
          <w:sz w:val="20"/>
        </w:rPr>
        <w:t xml:space="preserve"> </w:t>
      </w:r>
      <w:r w:rsidRPr="003F2F36">
        <w:rPr>
          <w:sz w:val="20"/>
        </w:rPr>
        <w:t>scheme</w:t>
      </w:r>
      <w:r w:rsidRPr="003F2F36">
        <w:rPr>
          <w:spacing w:val="-18"/>
          <w:sz w:val="20"/>
        </w:rPr>
        <w:t xml:space="preserve"> </w:t>
      </w:r>
      <w:r w:rsidRPr="003F2F36">
        <w:rPr>
          <w:sz w:val="20"/>
        </w:rPr>
        <w:t>made</w:t>
      </w:r>
      <w:r w:rsidRPr="003F2F36">
        <w:rPr>
          <w:spacing w:val="-17"/>
          <w:sz w:val="20"/>
        </w:rPr>
        <w:t xml:space="preserve"> </w:t>
      </w:r>
      <w:r w:rsidRPr="003F2F36">
        <w:rPr>
          <w:sz w:val="20"/>
        </w:rPr>
        <w:t>the</w:t>
      </w:r>
      <w:r w:rsidRPr="003F2F36">
        <w:rPr>
          <w:spacing w:val="-18"/>
          <w:sz w:val="20"/>
        </w:rPr>
        <w:t xml:space="preserve"> </w:t>
      </w:r>
      <w:r w:rsidRPr="003F2F36">
        <w:rPr>
          <w:sz w:val="20"/>
        </w:rPr>
        <w:t>application</w:t>
      </w:r>
      <w:r w:rsidRPr="003F2F36">
        <w:rPr>
          <w:spacing w:val="-17"/>
          <w:sz w:val="20"/>
        </w:rPr>
        <w:t xml:space="preserve"> </w:t>
      </w:r>
      <w:r w:rsidRPr="003F2F36">
        <w:rPr>
          <w:sz w:val="20"/>
        </w:rPr>
        <w:t>for</w:t>
      </w:r>
      <w:r w:rsidRPr="003F2F36">
        <w:rPr>
          <w:spacing w:val="-18"/>
          <w:sz w:val="20"/>
        </w:rPr>
        <w:t xml:space="preserve"> </w:t>
      </w:r>
      <w:r w:rsidRPr="003F2F36">
        <w:rPr>
          <w:sz w:val="20"/>
        </w:rPr>
        <w:t>the</w:t>
      </w:r>
      <w:r w:rsidRPr="003F2F36">
        <w:rPr>
          <w:spacing w:val="-18"/>
          <w:sz w:val="20"/>
        </w:rPr>
        <w:t xml:space="preserve"> </w:t>
      </w:r>
      <w:r w:rsidRPr="003F2F36">
        <w:rPr>
          <w:sz w:val="20"/>
        </w:rPr>
        <w:t>reduction</w:t>
      </w:r>
      <w:r w:rsidRPr="003F2F36">
        <w:rPr>
          <w:spacing w:val="-17"/>
          <w:sz w:val="20"/>
        </w:rPr>
        <w:t xml:space="preserve"> </w:t>
      </w:r>
      <w:r w:rsidRPr="003F2F36">
        <w:rPr>
          <w:sz w:val="20"/>
        </w:rPr>
        <w:t>and</w:t>
      </w:r>
      <w:r w:rsidRPr="003F2F36">
        <w:rPr>
          <w:spacing w:val="-18"/>
          <w:sz w:val="20"/>
        </w:rPr>
        <w:t xml:space="preserve"> </w:t>
      </w:r>
      <w:r w:rsidRPr="003F2F36">
        <w:rPr>
          <w:sz w:val="20"/>
        </w:rPr>
        <w:t>that</w:t>
      </w:r>
      <w:r w:rsidRPr="003F2F36">
        <w:rPr>
          <w:spacing w:val="-17"/>
          <w:sz w:val="20"/>
        </w:rPr>
        <w:t xml:space="preserve"> </w:t>
      </w:r>
      <w:r w:rsidRPr="003F2F36">
        <w:rPr>
          <w:sz w:val="20"/>
        </w:rPr>
        <w:t>first</w:t>
      </w:r>
      <w:r w:rsidRPr="003F2F36">
        <w:rPr>
          <w:spacing w:val="-18"/>
          <w:sz w:val="20"/>
        </w:rPr>
        <w:t xml:space="preserve"> </w:t>
      </w:r>
      <w:r w:rsidRPr="003F2F36">
        <w:rPr>
          <w:sz w:val="20"/>
        </w:rPr>
        <w:t>person</w:t>
      </w:r>
      <w:r w:rsidRPr="003F2F36">
        <w:rPr>
          <w:spacing w:val="-17"/>
          <w:sz w:val="20"/>
        </w:rPr>
        <w:t xml:space="preserve"> </w:t>
      </w:r>
      <w:r w:rsidRPr="003F2F36">
        <w:rPr>
          <w:sz w:val="20"/>
        </w:rPr>
        <w:t>is</w:t>
      </w:r>
      <w:r w:rsidRPr="003F2F36">
        <w:rPr>
          <w:spacing w:val="-18"/>
          <w:sz w:val="20"/>
        </w:rPr>
        <w:t xml:space="preserve"> </w:t>
      </w:r>
      <w:r w:rsidRPr="003F2F36">
        <w:rPr>
          <w:sz w:val="20"/>
        </w:rPr>
        <w:t>a</w:t>
      </w:r>
      <w:r w:rsidRPr="003F2F36">
        <w:rPr>
          <w:spacing w:val="-18"/>
          <w:sz w:val="20"/>
        </w:rPr>
        <w:t xml:space="preserve"> </w:t>
      </w:r>
      <w:r w:rsidRPr="003F2F36">
        <w:rPr>
          <w:sz w:val="20"/>
        </w:rPr>
        <w:t>person acting</w:t>
      </w:r>
      <w:r w:rsidRPr="003F2F36">
        <w:rPr>
          <w:spacing w:val="-12"/>
          <w:sz w:val="20"/>
        </w:rPr>
        <w:t xml:space="preserve"> </w:t>
      </w:r>
      <w:r w:rsidRPr="003F2F36">
        <w:rPr>
          <w:sz w:val="20"/>
        </w:rPr>
        <w:t>pursuant</w:t>
      </w:r>
      <w:r w:rsidRPr="003F2F36">
        <w:rPr>
          <w:spacing w:val="-12"/>
          <w:sz w:val="20"/>
        </w:rPr>
        <w:t xml:space="preserve"> </w:t>
      </w:r>
      <w:r w:rsidRPr="003F2F36">
        <w:rPr>
          <w:sz w:val="20"/>
        </w:rPr>
        <w:t>to</w:t>
      </w:r>
      <w:r w:rsidRPr="003F2F36">
        <w:rPr>
          <w:spacing w:val="-13"/>
          <w:sz w:val="20"/>
        </w:rPr>
        <w:t xml:space="preserve"> </w:t>
      </w:r>
      <w:r w:rsidRPr="003F2F36">
        <w:rPr>
          <w:sz w:val="20"/>
        </w:rPr>
        <w:t>an</w:t>
      </w:r>
      <w:r w:rsidRPr="003F2F36">
        <w:rPr>
          <w:spacing w:val="-11"/>
          <w:sz w:val="20"/>
        </w:rPr>
        <w:t xml:space="preserve"> </w:t>
      </w:r>
      <w:r w:rsidRPr="003F2F36">
        <w:rPr>
          <w:sz w:val="20"/>
        </w:rPr>
        <w:t>appointment</w:t>
      </w:r>
      <w:r w:rsidRPr="003F2F36">
        <w:rPr>
          <w:spacing w:val="-11"/>
          <w:sz w:val="20"/>
        </w:rPr>
        <w:t xml:space="preserve"> </w:t>
      </w:r>
      <w:r w:rsidRPr="003F2F36">
        <w:rPr>
          <w:sz w:val="20"/>
        </w:rPr>
        <w:t>under</w:t>
      </w:r>
      <w:r w:rsidRPr="003F2F36">
        <w:rPr>
          <w:spacing w:val="-13"/>
          <w:sz w:val="20"/>
        </w:rPr>
        <w:t xml:space="preserve"> </w:t>
      </w:r>
      <w:r w:rsidRPr="003F2F36">
        <w:rPr>
          <w:sz w:val="20"/>
        </w:rPr>
        <w:t>paragraph</w:t>
      </w:r>
      <w:r w:rsidRPr="003F2F36">
        <w:rPr>
          <w:spacing w:val="-11"/>
          <w:sz w:val="20"/>
        </w:rPr>
        <w:t xml:space="preserve"> </w:t>
      </w:r>
      <w:r w:rsidRPr="003F2F36">
        <w:rPr>
          <w:sz w:val="20"/>
        </w:rPr>
        <w:t>109(3)</w:t>
      </w:r>
      <w:r w:rsidRPr="003F2F36">
        <w:rPr>
          <w:spacing w:val="-11"/>
          <w:sz w:val="20"/>
        </w:rPr>
        <w:t xml:space="preserve"> </w:t>
      </w:r>
      <w:r w:rsidRPr="003F2F36">
        <w:rPr>
          <w:sz w:val="20"/>
        </w:rPr>
        <w:t>(persons</w:t>
      </w:r>
      <w:r w:rsidRPr="003F2F36">
        <w:rPr>
          <w:spacing w:val="-13"/>
          <w:sz w:val="20"/>
        </w:rPr>
        <w:t xml:space="preserve"> </w:t>
      </w:r>
      <w:r w:rsidRPr="003F2F36">
        <w:rPr>
          <w:sz w:val="20"/>
        </w:rPr>
        <w:t>appointed</w:t>
      </w:r>
      <w:r w:rsidRPr="003F2F36">
        <w:rPr>
          <w:spacing w:val="-12"/>
          <w:sz w:val="20"/>
        </w:rPr>
        <w:t xml:space="preserve"> </w:t>
      </w:r>
      <w:r w:rsidRPr="003F2F36">
        <w:rPr>
          <w:sz w:val="20"/>
        </w:rPr>
        <w:t>to act</w:t>
      </w:r>
      <w:r w:rsidRPr="003F2F36">
        <w:rPr>
          <w:spacing w:val="-7"/>
          <w:sz w:val="20"/>
        </w:rPr>
        <w:t xml:space="preserve"> </w:t>
      </w:r>
      <w:r w:rsidRPr="003F2F36">
        <w:rPr>
          <w:sz w:val="20"/>
        </w:rPr>
        <w:t>for</w:t>
      </w:r>
      <w:r w:rsidRPr="003F2F36">
        <w:rPr>
          <w:spacing w:val="-8"/>
          <w:sz w:val="20"/>
        </w:rPr>
        <w:t xml:space="preserve"> </w:t>
      </w:r>
      <w:r w:rsidRPr="003F2F36">
        <w:rPr>
          <w:sz w:val="20"/>
        </w:rPr>
        <w:t>a</w:t>
      </w:r>
      <w:r w:rsidRPr="003F2F36">
        <w:rPr>
          <w:spacing w:val="-7"/>
          <w:sz w:val="20"/>
        </w:rPr>
        <w:t xml:space="preserve"> </w:t>
      </w:r>
      <w:r w:rsidRPr="003F2F36">
        <w:rPr>
          <w:sz w:val="20"/>
        </w:rPr>
        <w:t>person</w:t>
      </w:r>
      <w:r w:rsidRPr="003F2F36">
        <w:rPr>
          <w:spacing w:val="-6"/>
          <w:sz w:val="20"/>
        </w:rPr>
        <w:t xml:space="preserve"> </w:t>
      </w:r>
      <w:r w:rsidRPr="003F2F36">
        <w:rPr>
          <w:sz w:val="20"/>
        </w:rPr>
        <w:t>unable</w:t>
      </w:r>
      <w:r w:rsidRPr="003F2F36">
        <w:rPr>
          <w:spacing w:val="-6"/>
          <w:sz w:val="20"/>
        </w:rPr>
        <w:t xml:space="preserve"> </w:t>
      </w:r>
      <w:r w:rsidRPr="003F2F36">
        <w:rPr>
          <w:sz w:val="20"/>
        </w:rPr>
        <w:t>to</w:t>
      </w:r>
      <w:r w:rsidRPr="003F2F36">
        <w:rPr>
          <w:spacing w:val="-8"/>
          <w:sz w:val="20"/>
        </w:rPr>
        <w:t xml:space="preserve"> </w:t>
      </w:r>
      <w:r w:rsidRPr="003F2F36">
        <w:rPr>
          <w:sz w:val="20"/>
        </w:rPr>
        <w:t>act)</w:t>
      </w:r>
      <w:r w:rsidRPr="003F2F36">
        <w:rPr>
          <w:spacing w:val="-5"/>
          <w:sz w:val="20"/>
        </w:rPr>
        <w:t xml:space="preserve"> </w:t>
      </w:r>
      <w:r w:rsidRPr="003F2F36">
        <w:rPr>
          <w:sz w:val="20"/>
        </w:rPr>
        <w:t>or</w:t>
      </w:r>
      <w:r w:rsidRPr="003F2F36">
        <w:rPr>
          <w:spacing w:val="-8"/>
          <w:sz w:val="20"/>
        </w:rPr>
        <w:t xml:space="preserve"> </w:t>
      </w:r>
      <w:r w:rsidRPr="003F2F36">
        <w:rPr>
          <w:sz w:val="20"/>
        </w:rPr>
        <w:t>is</w:t>
      </w:r>
      <w:r w:rsidRPr="003F2F36">
        <w:rPr>
          <w:spacing w:val="-8"/>
          <w:sz w:val="20"/>
        </w:rPr>
        <w:t xml:space="preserve"> </w:t>
      </w:r>
      <w:r w:rsidRPr="003F2F36">
        <w:rPr>
          <w:sz w:val="20"/>
        </w:rPr>
        <w:t>treated</w:t>
      </w:r>
      <w:r w:rsidRPr="003F2F36">
        <w:rPr>
          <w:spacing w:val="-6"/>
          <w:sz w:val="20"/>
        </w:rPr>
        <w:t xml:space="preserve"> </w:t>
      </w:r>
      <w:r w:rsidRPr="003F2F36">
        <w:rPr>
          <w:sz w:val="20"/>
        </w:rPr>
        <w:t>as</w:t>
      </w:r>
      <w:r w:rsidRPr="003F2F36">
        <w:rPr>
          <w:spacing w:val="-8"/>
          <w:sz w:val="20"/>
        </w:rPr>
        <w:t xml:space="preserve"> </w:t>
      </w:r>
      <w:r w:rsidRPr="003F2F36">
        <w:rPr>
          <w:sz w:val="20"/>
        </w:rPr>
        <w:t>having</w:t>
      </w:r>
      <w:r w:rsidRPr="003F2F36">
        <w:rPr>
          <w:spacing w:val="-6"/>
          <w:sz w:val="20"/>
        </w:rPr>
        <w:t xml:space="preserve"> </w:t>
      </w:r>
      <w:r w:rsidRPr="003F2F36">
        <w:rPr>
          <w:sz w:val="20"/>
        </w:rPr>
        <w:t>been</w:t>
      </w:r>
      <w:r w:rsidRPr="003F2F36">
        <w:rPr>
          <w:spacing w:val="-6"/>
          <w:sz w:val="20"/>
        </w:rPr>
        <w:t xml:space="preserve"> </w:t>
      </w:r>
      <w:r w:rsidRPr="003F2F36">
        <w:rPr>
          <w:sz w:val="20"/>
        </w:rPr>
        <w:t>so</w:t>
      </w:r>
      <w:r w:rsidRPr="003F2F36">
        <w:rPr>
          <w:spacing w:val="-9"/>
          <w:sz w:val="20"/>
        </w:rPr>
        <w:t xml:space="preserve"> </w:t>
      </w:r>
      <w:r w:rsidRPr="003F2F36">
        <w:rPr>
          <w:sz w:val="20"/>
        </w:rPr>
        <w:t>appointed</w:t>
      </w:r>
      <w:r w:rsidRPr="003F2F36">
        <w:rPr>
          <w:spacing w:val="-6"/>
          <w:sz w:val="20"/>
        </w:rPr>
        <w:t xml:space="preserve"> </w:t>
      </w:r>
      <w:r w:rsidRPr="003F2F36">
        <w:rPr>
          <w:sz w:val="20"/>
        </w:rPr>
        <w:t>by</w:t>
      </w:r>
      <w:r w:rsidRPr="003F2F36">
        <w:rPr>
          <w:spacing w:val="-7"/>
          <w:sz w:val="20"/>
        </w:rPr>
        <w:t xml:space="preserve"> </w:t>
      </w:r>
      <w:r w:rsidRPr="003F2F36">
        <w:rPr>
          <w:sz w:val="20"/>
        </w:rPr>
        <w:t>virtue of paragraph 109(5), the amount of the reduction may be paid to that person.</w:t>
      </w:r>
    </w:p>
    <w:p w14:paraId="7C1F15C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F9339E0" w14:textId="77777777" w:rsidR="00B84036" w:rsidRPr="003F2F36" w:rsidRDefault="00B84036">
      <w:pPr>
        <w:pStyle w:val="BodyText"/>
        <w:spacing w:before="102"/>
      </w:pPr>
    </w:p>
    <w:p w14:paraId="5E202469" w14:textId="77777777" w:rsidR="00B84036" w:rsidRPr="003F2F36" w:rsidRDefault="009A44C3">
      <w:pPr>
        <w:ind w:left="1106" w:right="1302"/>
        <w:jc w:val="center"/>
        <w:rPr>
          <w:b/>
          <w:sz w:val="20"/>
        </w:rPr>
      </w:pPr>
      <w:r w:rsidRPr="003F2F36">
        <w:rPr>
          <w:b/>
          <w:sz w:val="24"/>
        </w:rPr>
        <w:t>SCHEDULE</w:t>
      </w:r>
      <w:r w:rsidRPr="003F2F36">
        <w:rPr>
          <w:b/>
          <w:spacing w:val="-8"/>
          <w:sz w:val="24"/>
        </w:rPr>
        <w:t xml:space="preserve"> </w:t>
      </w:r>
      <w:r w:rsidRPr="003F2F36">
        <w:rPr>
          <w:b/>
          <w:sz w:val="24"/>
        </w:rPr>
        <w:t>1</w:t>
      </w:r>
      <w:r w:rsidRPr="003F2F36">
        <w:rPr>
          <w:b/>
          <w:spacing w:val="-6"/>
          <w:sz w:val="24"/>
        </w:rPr>
        <w:t xml:space="preserve"> </w:t>
      </w:r>
      <w:r w:rsidRPr="003F2F36">
        <w:rPr>
          <w:b/>
          <w:sz w:val="20"/>
        </w:rPr>
        <w:t>(Paragraph</w:t>
      </w:r>
      <w:r w:rsidRPr="003F2F36">
        <w:rPr>
          <w:b/>
          <w:spacing w:val="-6"/>
          <w:sz w:val="20"/>
        </w:rPr>
        <w:t xml:space="preserve"> </w:t>
      </w:r>
      <w:r w:rsidRPr="003F2F36">
        <w:rPr>
          <w:b/>
          <w:spacing w:val="-5"/>
          <w:sz w:val="20"/>
        </w:rPr>
        <w:t>11)</w:t>
      </w:r>
    </w:p>
    <w:p w14:paraId="1221A86A" w14:textId="77777777" w:rsidR="00B84036" w:rsidRPr="003F2F36" w:rsidRDefault="009A44C3">
      <w:pPr>
        <w:spacing w:before="81" w:line="340" w:lineRule="auto"/>
        <w:ind w:left="3058" w:right="3257"/>
        <w:jc w:val="center"/>
        <w:rPr>
          <w:b/>
          <w:sz w:val="24"/>
        </w:rPr>
      </w:pPr>
      <w:r w:rsidRPr="003F2F36">
        <w:rPr>
          <w:b/>
          <w:sz w:val="24"/>
        </w:rPr>
        <w:t>Procedural</w:t>
      </w:r>
      <w:r w:rsidRPr="003F2F36">
        <w:rPr>
          <w:b/>
          <w:spacing w:val="-21"/>
          <w:sz w:val="24"/>
        </w:rPr>
        <w:t xml:space="preserve"> </w:t>
      </w:r>
      <w:r w:rsidRPr="003F2F36">
        <w:rPr>
          <w:b/>
          <w:sz w:val="24"/>
        </w:rPr>
        <w:t>Matters PART 1</w:t>
      </w:r>
    </w:p>
    <w:p w14:paraId="30469CF0" w14:textId="77777777" w:rsidR="00B84036" w:rsidRPr="003F2F36" w:rsidRDefault="009A44C3">
      <w:pPr>
        <w:spacing w:line="287" w:lineRule="exact"/>
        <w:ind w:left="429"/>
        <w:rPr>
          <w:b/>
          <w:sz w:val="24"/>
        </w:rPr>
      </w:pPr>
      <w:r w:rsidRPr="003F2F36">
        <w:rPr>
          <w:b/>
          <w:sz w:val="24"/>
        </w:rPr>
        <w:t>Procedure</w:t>
      </w:r>
      <w:r w:rsidRPr="003F2F36">
        <w:rPr>
          <w:b/>
          <w:spacing w:val="-5"/>
          <w:sz w:val="24"/>
        </w:rPr>
        <w:t xml:space="preserve"> </w:t>
      </w:r>
      <w:r w:rsidRPr="003F2F36">
        <w:rPr>
          <w:b/>
          <w:sz w:val="24"/>
        </w:rPr>
        <w:t>for</w:t>
      </w:r>
      <w:r w:rsidRPr="003F2F36">
        <w:rPr>
          <w:b/>
          <w:spacing w:val="-3"/>
          <w:sz w:val="24"/>
        </w:rPr>
        <w:t xml:space="preserve"> </w:t>
      </w:r>
      <w:r w:rsidRPr="003F2F36">
        <w:rPr>
          <w:b/>
          <w:sz w:val="24"/>
        </w:rPr>
        <w:t>an</w:t>
      </w:r>
      <w:r w:rsidRPr="003F2F36">
        <w:rPr>
          <w:b/>
          <w:spacing w:val="-3"/>
          <w:sz w:val="24"/>
        </w:rPr>
        <w:t xml:space="preserve"> </w:t>
      </w:r>
      <w:r w:rsidRPr="003F2F36">
        <w:rPr>
          <w:b/>
          <w:sz w:val="24"/>
        </w:rPr>
        <w:t>application</w:t>
      </w:r>
      <w:r w:rsidRPr="003F2F36">
        <w:rPr>
          <w:b/>
          <w:spacing w:val="-4"/>
          <w:sz w:val="24"/>
        </w:rPr>
        <w:t xml:space="preserve"> </w:t>
      </w:r>
      <w:r w:rsidRPr="003F2F36">
        <w:rPr>
          <w:b/>
          <w:sz w:val="24"/>
        </w:rPr>
        <w:t>for</w:t>
      </w:r>
      <w:r w:rsidRPr="003F2F36">
        <w:rPr>
          <w:b/>
          <w:spacing w:val="-2"/>
          <w:sz w:val="24"/>
        </w:rPr>
        <w:t xml:space="preserve"> </w:t>
      </w:r>
      <w:r w:rsidRPr="003F2F36">
        <w:rPr>
          <w:b/>
          <w:sz w:val="24"/>
        </w:rPr>
        <w:t>a</w:t>
      </w:r>
      <w:r w:rsidRPr="003F2F36">
        <w:rPr>
          <w:b/>
          <w:spacing w:val="-3"/>
          <w:sz w:val="24"/>
        </w:rPr>
        <w:t xml:space="preserve"> </w:t>
      </w:r>
      <w:r w:rsidRPr="003F2F36">
        <w:rPr>
          <w:b/>
          <w:sz w:val="24"/>
        </w:rPr>
        <w:t>reduction</w:t>
      </w:r>
      <w:r w:rsidRPr="003F2F36">
        <w:rPr>
          <w:b/>
          <w:spacing w:val="-3"/>
          <w:sz w:val="24"/>
        </w:rPr>
        <w:t xml:space="preserve"> </w:t>
      </w:r>
      <w:r w:rsidRPr="003F2F36">
        <w:rPr>
          <w:b/>
          <w:sz w:val="24"/>
        </w:rPr>
        <w:t>under</w:t>
      </w:r>
      <w:r w:rsidRPr="003F2F36">
        <w:rPr>
          <w:b/>
          <w:spacing w:val="-3"/>
          <w:sz w:val="24"/>
        </w:rPr>
        <w:t xml:space="preserve"> </w:t>
      </w:r>
      <w:r w:rsidRPr="003F2F36">
        <w:rPr>
          <w:b/>
          <w:sz w:val="24"/>
        </w:rPr>
        <w:t>this</w:t>
      </w:r>
      <w:r w:rsidRPr="003F2F36">
        <w:rPr>
          <w:b/>
          <w:spacing w:val="-4"/>
          <w:sz w:val="24"/>
        </w:rPr>
        <w:t xml:space="preserve"> </w:t>
      </w:r>
      <w:r w:rsidRPr="003F2F36">
        <w:rPr>
          <w:b/>
          <w:spacing w:val="-2"/>
          <w:sz w:val="24"/>
        </w:rPr>
        <w:t>scheme</w:t>
      </w:r>
    </w:p>
    <w:p w14:paraId="1FFF6008" w14:textId="77777777" w:rsidR="00B84036" w:rsidRPr="003F2F36" w:rsidRDefault="009A44C3">
      <w:pPr>
        <w:spacing w:before="121"/>
        <w:ind w:left="160" w:right="357"/>
        <w:jc w:val="both"/>
        <w:rPr>
          <w:b/>
          <w:sz w:val="24"/>
        </w:rPr>
      </w:pPr>
      <w:r w:rsidRPr="003F2F36">
        <w:rPr>
          <w:b/>
          <w:sz w:val="24"/>
        </w:rPr>
        <w:t xml:space="preserve">Procedure by which a person may apply for a reduction under this </w:t>
      </w:r>
      <w:r w:rsidRPr="003F2F36">
        <w:rPr>
          <w:b/>
          <w:spacing w:val="-2"/>
          <w:sz w:val="24"/>
        </w:rPr>
        <w:t>scheme</w:t>
      </w:r>
    </w:p>
    <w:p w14:paraId="2313D944" w14:textId="77777777" w:rsidR="00B84036" w:rsidRPr="003F2F36" w:rsidRDefault="00B84036">
      <w:pPr>
        <w:pStyle w:val="BodyText"/>
        <w:spacing w:before="239"/>
        <w:rPr>
          <w:b/>
          <w:sz w:val="24"/>
        </w:rPr>
      </w:pPr>
    </w:p>
    <w:p w14:paraId="4B82CEAF" w14:textId="77777777" w:rsidR="00B84036" w:rsidRPr="003F2F36" w:rsidRDefault="009A44C3">
      <w:pPr>
        <w:pStyle w:val="ListParagraph"/>
        <w:numPr>
          <w:ilvl w:val="0"/>
          <w:numId w:val="76"/>
        </w:numPr>
        <w:tabs>
          <w:tab w:val="left" w:pos="497"/>
        </w:tabs>
        <w:ind w:left="497" w:hanging="337"/>
        <w:rPr>
          <w:sz w:val="20"/>
        </w:rPr>
      </w:pPr>
      <w:r w:rsidRPr="003F2F36">
        <w:rPr>
          <w:sz w:val="20"/>
        </w:rPr>
        <w:t>Paragraphs</w:t>
      </w:r>
      <w:r w:rsidRPr="003F2F36">
        <w:rPr>
          <w:spacing w:val="-7"/>
          <w:sz w:val="20"/>
        </w:rPr>
        <w:t xml:space="preserve"> </w:t>
      </w:r>
      <w:r w:rsidRPr="003F2F36">
        <w:rPr>
          <w:sz w:val="20"/>
        </w:rPr>
        <w:t>2</w:t>
      </w:r>
      <w:r w:rsidRPr="003F2F36">
        <w:rPr>
          <w:spacing w:val="-2"/>
          <w:sz w:val="20"/>
        </w:rPr>
        <w:t xml:space="preserve"> </w:t>
      </w:r>
      <w:r w:rsidRPr="003F2F36">
        <w:rPr>
          <w:sz w:val="20"/>
        </w:rPr>
        <w:t>to</w:t>
      </w:r>
      <w:r w:rsidRPr="003F2F36">
        <w:rPr>
          <w:spacing w:val="-5"/>
          <w:sz w:val="20"/>
        </w:rPr>
        <w:t xml:space="preserve"> </w:t>
      </w:r>
      <w:r w:rsidRPr="003F2F36">
        <w:rPr>
          <w:sz w:val="20"/>
        </w:rPr>
        <w:t>7</w:t>
      </w:r>
      <w:r w:rsidRPr="003F2F36">
        <w:rPr>
          <w:spacing w:val="-2"/>
          <w:sz w:val="20"/>
        </w:rPr>
        <w:t xml:space="preserve"> </w:t>
      </w:r>
      <w:r w:rsidRPr="003F2F36">
        <w:rPr>
          <w:sz w:val="20"/>
        </w:rPr>
        <w:t>apply</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4"/>
          <w:sz w:val="20"/>
        </w:rPr>
        <w:t xml:space="preserve"> </w:t>
      </w:r>
      <w:r w:rsidRPr="003F2F36">
        <w:rPr>
          <w:sz w:val="20"/>
        </w:rPr>
        <w:t>application</w:t>
      </w:r>
      <w:r w:rsidRPr="003F2F36">
        <w:rPr>
          <w:spacing w:val="-4"/>
          <w:sz w:val="20"/>
        </w:rPr>
        <w:t xml:space="preserve"> </w:t>
      </w:r>
      <w:r w:rsidRPr="003F2F36">
        <w:rPr>
          <w:sz w:val="20"/>
        </w:rPr>
        <w:t>for</w:t>
      </w:r>
      <w:r w:rsidRPr="003F2F36">
        <w:rPr>
          <w:spacing w:val="-4"/>
          <w:sz w:val="20"/>
        </w:rPr>
        <w:t xml:space="preserve"> </w:t>
      </w:r>
      <w:r w:rsidRPr="003F2F36">
        <w:rPr>
          <w:sz w:val="20"/>
        </w:rPr>
        <w:t>a</w:t>
      </w:r>
      <w:r w:rsidRPr="003F2F36">
        <w:rPr>
          <w:spacing w:val="-5"/>
          <w:sz w:val="20"/>
        </w:rPr>
        <w:t xml:space="preserve"> </w:t>
      </w:r>
      <w:r w:rsidRPr="003F2F36">
        <w:rPr>
          <w:sz w:val="20"/>
        </w:rPr>
        <w:t>reduction</w:t>
      </w:r>
      <w:r w:rsidRPr="003F2F36">
        <w:rPr>
          <w:spacing w:val="-4"/>
          <w:sz w:val="20"/>
        </w:rPr>
        <w:t xml:space="preserve"> </w:t>
      </w:r>
      <w:r w:rsidRPr="003F2F36">
        <w:rPr>
          <w:sz w:val="20"/>
        </w:rPr>
        <w:t>under</w:t>
      </w:r>
      <w:r w:rsidRPr="003F2F36">
        <w:rPr>
          <w:spacing w:val="-6"/>
          <w:sz w:val="20"/>
        </w:rPr>
        <w:t xml:space="preserve"> </w:t>
      </w:r>
      <w:r w:rsidRPr="003F2F36">
        <w:rPr>
          <w:sz w:val="20"/>
        </w:rPr>
        <w:t>this</w:t>
      </w:r>
      <w:r w:rsidRPr="003F2F36">
        <w:rPr>
          <w:spacing w:val="-6"/>
          <w:sz w:val="20"/>
        </w:rPr>
        <w:t xml:space="preserve"> </w:t>
      </w:r>
      <w:r w:rsidRPr="003F2F36">
        <w:rPr>
          <w:spacing w:val="-2"/>
          <w:sz w:val="20"/>
        </w:rPr>
        <w:t>scheme.</w:t>
      </w:r>
    </w:p>
    <w:p w14:paraId="743FE643" w14:textId="77777777" w:rsidR="00B84036" w:rsidRPr="003F2F36" w:rsidRDefault="009A44C3">
      <w:pPr>
        <w:pStyle w:val="ListParagraph"/>
        <w:numPr>
          <w:ilvl w:val="0"/>
          <w:numId w:val="76"/>
        </w:numPr>
        <w:tabs>
          <w:tab w:val="left" w:pos="497"/>
        </w:tabs>
        <w:spacing w:before="121"/>
        <w:ind w:left="497" w:hanging="337"/>
        <w:rPr>
          <w:sz w:val="20"/>
        </w:rPr>
      </w:pPr>
      <w:r w:rsidRPr="003F2F36">
        <w:rPr>
          <w:sz w:val="20"/>
        </w:rPr>
        <w:t>An</w:t>
      </w:r>
      <w:r w:rsidRPr="003F2F36">
        <w:rPr>
          <w:spacing w:val="-4"/>
          <w:sz w:val="20"/>
        </w:rPr>
        <w:t xml:space="preserve"> </w:t>
      </w:r>
      <w:r w:rsidRPr="003F2F36">
        <w:rPr>
          <w:sz w:val="20"/>
        </w:rPr>
        <w:t>application</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7"/>
          <w:sz w:val="20"/>
        </w:rPr>
        <w:t xml:space="preserve"> </w:t>
      </w:r>
      <w:r w:rsidRPr="003F2F36">
        <w:rPr>
          <w:spacing w:val="-2"/>
          <w:sz w:val="20"/>
        </w:rPr>
        <w:t>made—</w:t>
      </w:r>
    </w:p>
    <w:p w14:paraId="52719E9C" w14:textId="77777777" w:rsidR="00B84036" w:rsidRPr="003F2F36" w:rsidRDefault="009A44C3">
      <w:pPr>
        <w:pStyle w:val="ListParagraph"/>
        <w:numPr>
          <w:ilvl w:val="1"/>
          <w:numId w:val="76"/>
        </w:numPr>
        <w:tabs>
          <w:tab w:val="left" w:pos="1129"/>
        </w:tabs>
        <w:spacing w:before="80"/>
        <w:ind w:left="1129" w:hanging="369"/>
        <w:jc w:val="both"/>
        <w:rPr>
          <w:sz w:val="20"/>
        </w:rPr>
      </w:pPr>
      <w:r w:rsidRPr="003F2F36">
        <w:rPr>
          <w:sz w:val="20"/>
        </w:rPr>
        <w:t xml:space="preserve">in </w:t>
      </w:r>
      <w:r w:rsidRPr="003F2F36">
        <w:rPr>
          <w:spacing w:val="-2"/>
          <w:sz w:val="20"/>
        </w:rPr>
        <w:t>writing,</w:t>
      </w:r>
    </w:p>
    <w:p w14:paraId="6BDEB3B1" w14:textId="77777777" w:rsidR="00B84036" w:rsidRPr="003F2F36" w:rsidRDefault="008B0FEC">
      <w:pPr>
        <w:pStyle w:val="BodyText"/>
        <w:spacing w:before="161"/>
      </w:pPr>
      <w:r w:rsidRPr="003F2F36">
        <w:t>9B</w:t>
      </w:r>
    </w:p>
    <w:p w14:paraId="59A07227" w14:textId="77777777" w:rsidR="00B84036" w:rsidRPr="003F2F36" w:rsidRDefault="009A44C3">
      <w:pPr>
        <w:pStyle w:val="ListParagraph"/>
        <w:numPr>
          <w:ilvl w:val="1"/>
          <w:numId w:val="76"/>
        </w:numPr>
        <w:tabs>
          <w:tab w:val="left" w:pos="1130"/>
        </w:tabs>
        <w:spacing w:before="1"/>
        <w:ind w:left="760" w:right="962" w:firstLine="0"/>
        <w:jc w:val="both"/>
        <w:rPr>
          <w:sz w:val="20"/>
        </w:rPr>
      </w:pPr>
      <w:r w:rsidRPr="003F2F36">
        <w:rPr>
          <w:sz w:val="20"/>
        </w:rPr>
        <w:t>by</w:t>
      </w:r>
      <w:r w:rsidRPr="003F2F36">
        <w:rPr>
          <w:spacing w:val="-9"/>
          <w:sz w:val="20"/>
        </w:rPr>
        <w:t xml:space="preserve"> </w:t>
      </w:r>
      <w:r w:rsidRPr="003F2F36">
        <w:rPr>
          <w:sz w:val="20"/>
        </w:rPr>
        <w:t>means</w:t>
      </w:r>
      <w:r w:rsidRPr="003F2F36">
        <w:rPr>
          <w:spacing w:val="-10"/>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electronic</w:t>
      </w:r>
      <w:r w:rsidRPr="003F2F36">
        <w:rPr>
          <w:spacing w:val="-10"/>
          <w:sz w:val="20"/>
        </w:rPr>
        <w:t xml:space="preserve"> </w:t>
      </w:r>
      <w:r w:rsidRPr="003F2F36">
        <w:rPr>
          <w:sz w:val="20"/>
        </w:rPr>
        <w:t>communication</w:t>
      </w:r>
      <w:r w:rsidRPr="003F2F36">
        <w:rPr>
          <w:spacing w:val="-10"/>
          <w:sz w:val="20"/>
        </w:rPr>
        <w:t xml:space="preserve"> </w:t>
      </w:r>
      <w:r w:rsidRPr="003F2F36">
        <w:rPr>
          <w:sz w:val="20"/>
        </w:rPr>
        <w:t>in</w:t>
      </w:r>
      <w:r w:rsidRPr="003F2F36">
        <w:rPr>
          <w:spacing w:val="-10"/>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Part</w:t>
      </w:r>
      <w:r w:rsidRPr="003F2F36">
        <w:rPr>
          <w:spacing w:val="-8"/>
          <w:sz w:val="20"/>
        </w:rPr>
        <w:t xml:space="preserve"> </w:t>
      </w:r>
      <w:r w:rsidRPr="003F2F36">
        <w:rPr>
          <w:sz w:val="20"/>
        </w:rPr>
        <w:t>4</w:t>
      </w:r>
      <w:r w:rsidRPr="003F2F36">
        <w:rPr>
          <w:spacing w:val="-8"/>
          <w:sz w:val="20"/>
        </w:rPr>
        <w:t xml:space="preserve"> </w:t>
      </w:r>
      <w:r w:rsidRPr="003F2F36">
        <w:rPr>
          <w:sz w:val="20"/>
        </w:rPr>
        <w:t>of</w:t>
      </w:r>
      <w:r w:rsidRPr="003F2F36">
        <w:rPr>
          <w:spacing w:val="-9"/>
          <w:sz w:val="20"/>
        </w:rPr>
        <w:t xml:space="preserve"> </w:t>
      </w:r>
      <w:r w:rsidRPr="003F2F36">
        <w:rPr>
          <w:sz w:val="20"/>
        </w:rPr>
        <w:t>this Schedule, or</w:t>
      </w:r>
    </w:p>
    <w:p w14:paraId="7B482EE3" w14:textId="77777777" w:rsidR="00B84036" w:rsidRPr="003F2F36" w:rsidRDefault="00B84036">
      <w:pPr>
        <w:pStyle w:val="BodyText"/>
        <w:spacing w:before="158"/>
      </w:pPr>
    </w:p>
    <w:p w14:paraId="1B3BA9D0" w14:textId="77777777" w:rsidR="00B84036" w:rsidRPr="003F2F36" w:rsidRDefault="009A44C3">
      <w:pPr>
        <w:pStyle w:val="ListParagraph"/>
        <w:numPr>
          <w:ilvl w:val="1"/>
          <w:numId w:val="76"/>
        </w:numPr>
        <w:tabs>
          <w:tab w:val="left" w:pos="1238"/>
          <w:tab w:val="left" w:pos="1240"/>
        </w:tabs>
        <w:ind w:left="1240" w:right="962" w:hanging="360"/>
        <w:jc w:val="left"/>
        <w:rPr>
          <w:sz w:val="20"/>
        </w:rPr>
      </w:pPr>
      <w:r w:rsidRPr="003F2F36">
        <w:rPr>
          <w:sz w:val="20"/>
        </w:rPr>
        <w:t>where</w:t>
      </w:r>
      <w:r w:rsidRPr="003F2F36">
        <w:rPr>
          <w:spacing w:val="-11"/>
          <w:sz w:val="20"/>
        </w:rPr>
        <w:t xml:space="preserve"> </w:t>
      </w:r>
      <w:r w:rsidRPr="003F2F36">
        <w:rPr>
          <w:sz w:val="20"/>
        </w:rPr>
        <w:t>the</w:t>
      </w:r>
      <w:r w:rsidRPr="003F2F36">
        <w:rPr>
          <w:spacing w:val="-12"/>
          <w:sz w:val="20"/>
        </w:rPr>
        <w:t xml:space="preserve"> </w:t>
      </w:r>
      <w:r w:rsidRPr="003F2F36">
        <w:rPr>
          <w:sz w:val="20"/>
        </w:rPr>
        <w:t>authority</w:t>
      </w:r>
      <w:r w:rsidRPr="003F2F36">
        <w:rPr>
          <w:spacing w:val="-11"/>
          <w:sz w:val="20"/>
        </w:rPr>
        <w:t xml:space="preserve"> </w:t>
      </w:r>
      <w:r w:rsidRPr="003F2F36">
        <w:rPr>
          <w:sz w:val="20"/>
        </w:rPr>
        <w:t>has</w:t>
      </w:r>
      <w:r w:rsidRPr="003F2F36">
        <w:rPr>
          <w:spacing w:val="-11"/>
          <w:sz w:val="20"/>
        </w:rPr>
        <w:t xml:space="preserve"> </w:t>
      </w:r>
      <w:r w:rsidRPr="003F2F36">
        <w:rPr>
          <w:sz w:val="20"/>
        </w:rPr>
        <w:t>published</w:t>
      </w:r>
      <w:r w:rsidRPr="003F2F36">
        <w:rPr>
          <w:spacing w:val="-10"/>
          <w:sz w:val="20"/>
        </w:rPr>
        <w:t xml:space="preserve"> </w:t>
      </w:r>
      <w:r w:rsidRPr="003F2F36">
        <w:rPr>
          <w:sz w:val="20"/>
        </w:rPr>
        <w:t>a</w:t>
      </w:r>
      <w:r w:rsidRPr="003F2F36">
        <w:rPr>
          <w:spacing w:val="-10"/>
          <w:sz w:val="20"/>
        </w:rPr>
        <w:t xml:space="preserve"> </w:t>
      </w:r>
      <w:r w:rsidRPr="003F2F36">
        <w:rPr>
          <w:sz w:val="20"/>
        </w:rPr>
        <w:t>telephone</w:t>
      </w:r>
      <w:r w:rsidRPr="003F2F36">
        <w:rPr>
          <w:spacing w:val="-12"/>
          <w:sz w:val="20"/>
        </w:rPr>
        <w:t xml:space="preserve"> </w:t>
      </w:r>
      <w:r w:rsidRPr="003F2F36">
        <w:rPr>
          <w:sz w:val="20"/>
        </w:rPr>
        <w:t>number</w:t>
      </w:r>
      <w:r w:rsidRPr="003F2F36">
        <w:rPr>
          <w:spacing w:val="-11"/>
          <w:sz w:val="20"/>
        </w:rPr>
        <w:t xml:space="preserve"> </w:t>
      </w:r>
      <w:r w:rsidRPr="003F2F36">
        <w:rPr>
          <w:sz w:val="20"/>
        </w:rPr>
        <w:t>for</w:t>
      </w:r>
      <w:r w:rsidRPr="003F2F36">
        <w:rPr>
          <w:spacing w:val="-11"/>
          <w:sz w:val="20"/>
        </w:rPr>
        <w:t xml:space="preserve"> </w:t>
      </w:r>
      <w:r w:rsidRPr="003F2F36">
        <w:rPr>
          <w:sz w:val="20"/>
        </w:rPr>
        <w:t>the</w:t>
      </w:r>
      <w:r w:rsidRPr="003F2F36">
        <w:rPr>
          <w:spacing w:val="-12"/>
          <w:sz w:val="20"/>
        </w:rPr>
        <w:t xml:space="preserve"> </w:t>
      </w:r>
      <w:r w:rsidRPr="003F2F36">
        <w:rPr>
          <w:sz w:val="20"/>
        </w:rPr>
        <w:t>purpose</w:t>
      </w:r>
      <w:r w:rsidRPr="003F2F36">
        <w:rPr>
          <w:spacing w:val="-12"/>
          <w:sz w:val="20"/>
        </w:rPr>
        <w:t xml:space="preserve"> </w:t>
      </w:r>
      <w:r w:rsidRPr="003F2F36">
        <w:rPr>
          <w:sz w:val="20"/>
        </w:rPr>
        <w:t>of receiving such applications, by telephone.</w:t>
      </w:r>
    </w:p>
    <w:p w14:paraId="5AEE410A" w14:textId="77777777" w:rsidR="00B84036" w:rsidRPr="003F2F36" w:rsidRDefault="009A44C3">
      <w:pPr>
        <w:pStyle w:val="ListParagraph"/>
        <w:numPr>
          <w:ilvl w:val="1"/>
          <w:numId w:val="76"/>
        </w:numPr>
        <w:tabs>
          <w:tab w:val="left" w:pos="1238"/>
          <w:tab w:val="left" w:pos="1240"/>
        </w:tabs>
        <w:ind w:left="1240" w:right="965" w:hanging="360"/>
        <w:jc w:val="left"/>
        <w:rPr>
          <w:sz w:val="20"/>
        </w:rPr>
      </w:pPr>
      <w:r w:rsidRPr="003F2F36">
        <w:rPr>
          <w:sz w:val="20"/>
        </w:rPr>
        <w:t>By</w:t>
      </w:r>
      <w:r w:rsidRPr="003F2F36">
        <w:rPr>
          <w:spacing w:val="24"/>
          <w:sz w:val="20"/>
        </w:rPr>
        <w:t xml:space="preserve"> </w:t>
      </w:r>
      <w:r w:rsidRPr="003F2F36">
        <w:rPr>
          <w:sz w:val="20"/>
        </w:rPr>
        <w:t>notification</w:t>
      </w:r>
      <w:r w:rsidRPr="003F2F36">
        <w:rPr>
          <w:spacing w:val="25"/>
          <w:sz w:val="20"/>
        </w:rPr>
        <w:t xml:space="preserve"> </w:t>
      </w:r>
      <w:r w:rsidRPr="003F2F36">
        <w:rPr>
          <w:sz w:val="20"/>
        </w:rPr>
        <w:t>to the authority</w:t>
      </w:r>
      <w:r w:rsidRPr="003F2F36">
        <w:rPr>
          <w:spacing w:val="24"/>
          <w:sz w:val="20"/>
        </w:rPr>
        <w:t xml:space="preserve"> </w:t>
      </w:r>
      <w:r w:rsidRPr="003F2F36">
        <w:rPr>
          <w:sz w:val="20"/>
        </w:rPr>
        <w:t>of</w:t>
      </w:r>
      <w:r w:rsidRPr="003F2F36">
        <w:rPr>
          <w:spacing w:val="24"/>
          <w:sz w:val="20"/>
        </w:rPr>
        <w:t xml:space="preserve"> </w:t>
      </w:r>
      <w:r w:rsidRPr="003F2F36">
        <w:rPr>
          <w:sz w:val="20"/>
        </w:rPr>
        <w:t>an</w:t>
      </w:r>
      <w:r w:rsidRPr="003F2F36">
        <w:rPr>
          <w:spacing w:val="26"/>
          <w:sz w:val="20"/>
        </w:rPr>
        <w:t xml:space="preserve"> </w:t>
      </w:r>
      <w:r w:rsidRPr="003F2F36">
        <w:rPr>
          <w:sz w:val="20"/>
        </w:rPr>
        <w:t>award</w:t>
      </w:r>
      <w:r w:rsidRPr="003F2F36">
        <w:rPr>
          <w:spacing w:val="25"/>
          <w:sz w:val="20"/>
        </w:rPr>
        <w:t xml:space="preserve"> </w:t>
      </w:r>
      <w:r w:rsidRPr="003F2F36">
        <w:rPr>
          <w:sz w:val="20"/>
        </w:rPr>
        <w:t>of</w:t>
      </w:r>
      <w:r w:rsidRPr="003F2F36">
        <w:rPr>
          <w:spacing w:val="26"/>
          <w:sz w:val="20"/>
        </w:rPr>
        <w:t xml:space="preserve"> </w:t>
      </w:r>
      <w:r w:rsidRPr="003F2F36">
        <w:rPr>
          <w:sz w:val="20"/>
        </w:rPr>
        <w:t>Universal</w:t>
      </w:r>
      <w:r w:rsidRPr="003F2F36">
        <w:rPr>
          <w:spacing w:val="27"/>
          <w:sz w:val="20"/>
        </w:rPr>
        <w:t xml:space="preserve"> </w:t>
      </w:r>
      <w:r w:rsidRPr="003F2F36">
        <w:rPr>
          <w:sz w:val="20"/>
        </w:rPr>
        <w:t>Credit</w:t>
      </w:r>
      <w:r w:rsidRPr="003F2F36">
        <w:rPr>
          <w:spacing w:val="25"/>
          <w:sz w:val="20"/>
        </w:rPr>
        <w:t xml:space="preserve"> </w:t>
      </w:r>
      <w:r w:rsidRPr="003F2F36">
        <w:rPr>
          <w:sz w:val="20"/>
        </w:rPr>
        <w:t>by</w:t>
      </w:r>
      <w:r w:rsidRPr="003F2F36">
        <w:rPr>
          <w:spacing w:val="24"/>
          <w:sz w:val="20"/>
        </w:rPr>
        <w:t xml:space="preserve"> </w:t>
      </w:r>
      <w:r w:rsidRPr="003F2F36">
        <w:rPr>
          <w:sz w:val="20"/>
        </w:rPr>
        <w:t>the Secretary of State for Work and Pensions</w:t>
      </w:r>
    </w:p>
    <w:p w14:paraId="01420A7B" w14:textId="77777777" w:rsidR="00B84036" w:rsidRPr="003F2F36" w:rsidRDefault="00B84036">
      <w:pPr>
        <w:pStyle w:val="BodyText"/>
        <w:spacing w:before="199"/>
      </w:pPr>
    </w:p>
    <w:p w14:paraId="5D98CF19" w14:textId="77777777" w:rsidR="00B84036" w:rsidRPr="003F2F36" w:rsidRDefault="009A44C3">
      <w:pPr>
        <w:pStyle w:val="ListParagraph"/>
        <w:numPr>
          <w:ilvl w:val="0"/>
          <w:numId w:val="76"/>
        </w:numPr>
        <w:tabs>
          <w:tab w:val="left" w:pos="415"/>
        </w:tabs>
        <w:spacing w:before="1"/>
        <w:ind w:left="160" w:right="365" w:firstLine="0"/>
        <w:rPr>
          <w:sz w:val="20"/>
        </w:rPr>
      </w:pPr>
      <w:r w:rsidRPr="003F2F36">
        <w:rPr>
          <w:b/>
          <w:sz w:val="24"/>
        </w:rPr>
        <w:t>—</w:t>
      </w:r>
      <w:r w:rsidRPr="003F2F36">
        <w:rPr>
          <w:sz w:val="20"/>
        </w:rPr>
        <w:t>(1)</w:t>
      </w:r>
      <w:r w:rsidRPr="003F2F36">
        <w:rPr>
          <w:spacing w:val="-6"/>
          <w:sz w:val="20"/>
        </w:rPr>
        <w:t xml:space="preserve"> </w:t>
      </w:r>
      <w:r w:rsidRPr="003F2F36">
        <w:rPr>
          <w:sz w:val="20"/>
        </w:rPr>
        <w:t>An</w:t>
      </w:r>
      <w:r w:rsidRPr="003F2F36">
        <w:rPr>
          <w:spacing w:val="-6"/>
          <w:sz w:val="20"/>
        </w:rPr>
        <w:t xml:space="preserve"> </w:t>
      </w:r>
      <w:r w:rsidRPr="003F2F36">
        <w:rPr>
          <w:sz w:val="20"/>
        </w:rPr>
        <w:t>application</w:t>
      </w:r>
      <w:r w:rsidRPr="003F2F36">
        <w:rPr>
          <w:spacing w:val="-8"/>
          <w:sz w:val="20"/>
        </w:rPr>
        <w:t xml:space="preserve"> </w:t>
      </w:r>
      <w:r w:rsidRPr="003F2F36">
        <w:rPr>
          <w:sz w:val="20"/>
        </w:rPr>
        <w:t>which</w:t>
      </w:r>
      <w:r w:rsidRPr="003F2F36">
        <w:rPr>
          <w:spacing w:val="-9"/>
          <w:sz w:val="20"/>
        </w:rPr>
        <w:t xml:space="preserve"> </w:t>
      </w:r>
      <w:r w:rsidRPr="003F2F36">
        <w:rPr>
          <w:sz w:val="20"/>
        </w:rPr>
        <w:t>is</w:t>
      </w:r>
      <w:r w:rsidRPr="003F2F36">
        <w:rPr>
          <w:spacing w:val="-8"/>
          <w:sz w:val="20"/>
        </w:rPr>
        <w:t xml:space="preserve"> </w:t>
      </w:r>
      <w:r w:rsidRPr="003F2F36">
        <w:rPr>
          <w:sz w:val="20"/>
        </w:rPr>
        <w:t>made</w:t>
      </w:r>
      <w:r w:rsidRPr="003F2F36">
        <w:rPr>
          <w:spacing w:val="-8"/>
          <w:sz w:val="20"/>
        </w:rPr>
        <w:t xml:space="preserve"> </w:t>
      </w:r>
      <w:r w:rsidRPr="003F2F36">
        <w:rPr>
          <w:sz w:val="20"/>
        </w:rPr>
        <w:t>in</w:t>
      </w:r>
      <w:r w:rsidRPr="003F2F36">
        <w:rPr>
          <w:spacing w:val="-6"/>
          <w:sz w:val="20"/>
        </w:rPr>
        <w:t xml:space="preserve"> </w:t>
      </w:r>
      <w:r w:rsidRPr="003F2F36">
        <w:rPr>
          <w:sz w:val="20"/>
        </w:rPr>
        <w:t>writing</w:t>
      </w:r>
      <w:r w:rsidRPr="003F2F36">
        <w:rPr>
          <w:spacing w:val="-9"/>
          <w:sz w:val="20"/>
        </w:rPr>
        <w:t xml:space="preserve"> </w:t>
      </w:r>
      <w:r w:rsidRPr="003F2F36">
        <w:rPr>
          <w:sz w:val="20"/>
        </w:rPr>
        <w:t>must</w:t>
      </w:r>
      <w:r w:rsidRPr="003F2F36">
        <w:rPr>
          <w:spacing w:val="-7"/>
          <w:sz w:val="20"/>
        </w:rPr>
        <w:t xml:space="preserve"> </w:t>
      </w:r>
      <w:r w:rsidRPr="003F2F36">
        <w:rPr>
          <w:sz w:val="20"/>
        </w:rPr>
        <w:t>be</w:t>
      </w:r>
      <w:r w:rsidRPr="003F2F36">
        <w:rPr>
          <w:spacing w:val="-8"/>
          <w:sz w:val="20"/>
        </w:rPr>
        <w:t xml:space="preserve"> </w:t>
      </w:r>
      <w:r w:rsidRPr="003F2F36">
        <w:rPr>
          <w:sz w:val="20"/>
        </w:rPr>
        <w:t>made</w:t>
      </w:r>
      <w:r w:rsidRPr="003F2F36">
        <w:rPr>
          <w:spacing w:val="-8"/>
          <w:sz w:val="20"/>
        </w:rPr>
        <w:t xml:space="preserve"> </w:t>
      </w:r>
      <w:r w:rsidRPr="003F2F36">
        <w:rPr>
          <w:sz w:val="20"/>
        </w:rPr>
        <w:t>to</w:t>
      </w:r>
      <w:r w:rsidRPr="003F2F36">
        <w:rPr>
          <w:spacing w:val="-8"/>
          <w:sz w:val="20"/>
        </w:rPr>
        <w:t xml:space="preserve"> </w:t>
      </w:r>
      <w:r w:rsidRPr="003F2F36">
        <w:rPr>
          <w:sz w:val="20"/>
        </w:rPr>
        <w:t>the</w:t>
      </w:r>
      <w:r w:rsidRPr="003F2F36">
        <w:rPr>
          <w:spacing w:val="-8"/>
          <w:sz w:val="20"/>
        </w:rPr>
        <w:t xml:space="preserve"> </w:t>
      </w:r>
      <w:r w:rsidRPr="003F2F36">
        <w:rPr>
          <w:sz w:val="20"/>
        </w:rPr>
        <w:t>designated</w:t>
      </w:r>
      <w:r w:rsidRPr="003F2F36">
        <w:rPr>
          <w:spacing w:val="-6"/>
          <w:sz w:val="20"/>
        </w:rPr>
        <w:t xml:space="preserve"> </w:t>
      </w:r>
      <w:r w:rsidRPr="003F2F36">
        <w:rPr>
          <w:sz w:val="20"/>
        </w:rPr>
        <w:t>office</w:t>
      </w:r>
      <w:r w:rsidRPr="003F2F36">
        <w:rPr>
          <w:spacing w:val="-7"/>
          <w:sz w:val="20"/>
        </w:rPr>
        <w:t xml:space="preserve"> </w:t>
      </w:r>
      <w:r w:rsidRPr="003F2F36">
        <w:rPr>
          <w:sz w:val="20"/>
        </w:rPr>
        <w:t>on a properly completed form.</w:t>
      </w:r>
    </w:p>
    <w:p w14:paraId="4A4DD7B0" w14:textId="77777777" w:rsidR="00B84036" w:rsidRPr="003F2F36" w:rsidRDefault="00B84036">
      <w:pPr>
        <w:pStyle w:val="BodyText"/>
        <w:spacing w:before="162"/>
      </w:pPr>
    </w:p>
    <w:p w14:paraId="27584591" w14:textId="77777777" w:rsidR="00B84036" w:rsidRPr="003F2F36" w:rsidRDefault="009A44C3">
      <w:pPr>
        <w:pStyle w:val="BodyText"/>
        <w:ind w:left="561"/>
        <w:jc w:val="both"/>
      </w:pPr>
      <w:r w:rsidRPr="003F2F36">
        <w:t>(2)</w:t>
      </w:r>
      <w:r w:rsidRPr="003F2F36">
        <w:rPr>
          <w:spacing w:val="-5"/>
        </w:rPr>
        <w:t xml:space="preserve"> </w:t>
      </w:r>
      <w:r w:rsidRPr="003F2F36">
        <w:t>The</w:t>
      </w:r>
      <w:r w:rsidRPr="003F2F36">
        <w:rPr>
          <w:spacing w:val="-5"/>
        </w:rPr>
        <w:t xml:space="preserve"> </w:t>
      </w:r>
      <w:r w:rsidRPr="003F2F36">
        <w:t>form</w:t>
      </w:r>
      <w:r w:rsidRPr="003F2F36">
        <w:rPr>
          <w:spacing w:val="-5"/>
        </w:rPr>
        <w:t xml:space="preserve"> </w:t>
      </w:r>
      <w:r w:rsidRPr="003F2F36">
        <w:t>must</w:t>
      </w:r>
      <w:r w:rsidRPr="003F2F36">
        <w:rPr>
          <w:spacing w:val="-6"/>
        </w:rPr>
        <w:t xml:space="preserve"> </w:t>
      </w:r>
      <w:r w:rsidRPr="003F2F36">
        <w:t>be</w:t>
      </w:r>
      <w:r w:rsidRPr="003F2F36">
        <w:rPr>
          <w:spacing w:val="-5"/>
        </w:rPr>
        <w:t xml:space="preserve"> </w:t>
      </w:r>
      <w:r w:rsidRPr="003F2F36">
        <w:t>provided</w:t>
      </w:r>
      <w:r w:rsidRPr="003F2F36">
        <w:rPr>
          <w:spacing w:val="-5"/>
        </w:rPr>
        <w:t xml:space="preserve"> </w:t>
      </w:r>
      <w:r w:rsidRPr="003F2F36">
        <w:t>free</w:t>
      </w:r>
      <w:r w:rsidRPr="003F2F36">
        <w:rPr>
          <w:spacing w:val="-4"/>
        </w:rPr>
        <w:t xml:space="preserve"> </w:t>
      </w:r>
      <w:r w:rsidRPr="003F2F36">
        <w:t>of</w:t>
      </w:r>
      <w:r w:rsidRPr="003F2F36">
        <w:rPr>
          <w:spacing w:val="-3"/>
        </w:rPr>
        <w:t xml:space="preserve"> </w:t>
      </w:r>
      <w:r w:rsidRPr="003F2F36">
        <w:t>charge</w:t>
      </w:r>
      <w:r w:rsidRPr="003F2F36">
        <w:rPr>
          <w:spacing w:val="-6"/>
        </w:rPr>
        <w:t xml:space="preserve"> </w:t>
      </w:r>
      <w:r w:rsidRPr="003F2F36">
        <w:t>by</w:t>
      </w:r>
      <w:r w:rsidRPr="003F2F36">
        <w:rPr>
          <w:spacing w:val="-5"/>
        </w:rPr>
        <w:t xml:space="preserve"> </w:t>
      </w:r>
      <w:r w:rsidRPr="003F2F36">
        <w:t>the</w:t>
      </w:r>
      <w:r w:rsidRPr="003F2F36">
        <w:rPr>
          <w:spacing w:val="-6"/>
        </w:rPr>
        <w:t xml:space="preserve"> </w:t>
      </w:r>
      <w:r w:rsidRPr="003F2F36">
        <w:t>authority</w:t>
      </w:r>
      <w:r w:rsidRPr="003F2F36">
        <w:rPr>
          <w:spacing w:val="-5"/>
        </w:rPr>
        <w:t xml:space="preserve"> </w:t>
      </w:r>
      <w:r w:rsidRPr="003F2F36">
        <w:t>for</w:t>
      </w:r>
      <w:r w:rsidRPr="003F2F36">
        <w:rPr>
          <w:spacing w:val="-3"/>
        </w:rPr>
        <w:t xml:space="preserve"> </w:t>
      </w:r>
      <w:r w:rsidRPr="003F2F36">
        <w:t>the</w:t>
      </w:r>
      <w:r w:rsidRPr="003F2F36">
        <w:rPr>
          <w:spacing w:val="-6"/>
        </w:rPr>
        <w:t xml:space="preserve"> </w:t>
      </w:r>
      <w:r w:rsidRPr="003F2F36">
        <w:rPr>
          <w:spacing w:val="-2"/>
        </w:rPr>
        <w:t>purpose.</w:t>
      </w:r>
    </w:p>
    <w:p w14:paraId="0071A239" w14:textId="77777777" w:rsidR="00B84036" w:rsidRPr="003F2F36" w:rsidRDefault="00B84036">
      <w:pPr>
        <w:pStyle w:val="BodyText"/>
        <w:spacing w:before="198"/>
      </w:pPr>
    </w:p>
    <w:p w14:paraId="22691051" w14:textId="77777777" w:rsidR="00B84036" w:rsidRPr="003F2F36" w:rsidRDefault="009A44C3">
      <w:pPr>
        <w:pStyle w:val="ListParagraph"/>
        <w:numPr>
          <w:ilvl w:val="0"/>
          <w:numId w:val="76"/>
        </w:numPr>
        <w:tabs>
          <w:tab w:val="left" w:pos="497"/>
        </w:tabs>
        <w:spacing w:before="1"/>
        <w:ind w:left="497" w:hanging="337"/>
        <w:rPr>
          <w:sz w:val="20"/>
        </w:rPr>
      </w:pPr>
      <w:r w:rsidRPr="003F2F36">
        <w:rPr>
          <w:sz w:val="20"/>
        </w:rPr>
        <w:t>Where</w:t>
      </w:r>
      <w:r w:rsidRPr="003F2F36">
        <w:rPr>
          <w:spacing w:val="-6"/>
          <w:sz w:val="20"/>
        </w:rPr>
        <w:t xml:space="preserve"> </w:t>
      </w:r>
      <w:r w:rsidRPr="003F2F36">
        <w:rPr>
          <w:sz w:val="20"/>
        </w:rPr>
        <w:t>an</w:t>
      </w:r>
      <w:r w:rsidRPr="003F2F36">
        <w:rPr>
          <w:spacing w:val="-6"/>
          <w:sz w:val="20"/>
        </w:rPr>
        <w:t xml:space="preserve"> </w:t>
      </w:r>
      <w:r w:rsidRPr="003F2F36">
        <w:rPr>
          <w:sz w:val="20"/>
        </w:rPr>
        <w:t>application</w:t>
      </w:r>
      <w:r w:rsidRPr="003F2F36">
        <w:rPr>
          <w:spacing w:val="-6"/>
          <w:sz w:val="20"/>
        </w:rPr>
        <w:t xml:space="preserve"> </w:t>
      </w:r>
      <w:r w:rsidRPr="003F2F36">
        <w:rPr>
          <w:sz w:val="20"/>
        </w:rPr>
        <w:t>made</w:t>
      </w:r>
      <w:r w:rsidRPr="003F2F36">
        <w:rPr>
          <w:spacing w:val="-7"/>
          <w:sz w:val="20"/>
        </w:rPr>
        <w:t xml:space="preserve"> </w:t>
      </w:r>
      <w:r w:rsidRPr="003F2F36">
        <w:rPr>
          <w:sz w:val="20"/>
        </w:rPr>
        <w:t>in</w:t>
      </w:r>
      <w:r w:rsidRPr="003F2F36">
        <w:rPr>
          <w:spacing w:val="-6"/>
          <w:sz w:val="20"/>
        </w:rPr>
        <w:t xml:space="preserve"> </w:t>
      </w:r>
      <w:r w:rsidRPr="003F2F36">
        <w:rPr>
          <w:sz w:val="20"/>
        </w:rPr>
        <w:t>writing</w:t>
      </w:r>
      <w:r w:rsidRPr="003F2F36">
        <w:rPr>
          <w:spacing w:val="-8"/>
          <w:sz w:val="20"/>
        </w:rPr>
        <w:t xml:space="preserve"> </w:t>
      </w:r>
      <w:r w:rsidRPr="003F2F36">
        <w:rPr>
          <w:sz w:val="20"/>
        </w:rPr>
        <w:t>is</w:t>
      </w:r>
      <w:r w:rsidRPr="003F2F36">
        <w:rPr>
          <w:spacing w:val="-8"/>
          <w:sz w:val="20"/>
        </w:rPr>
        <w:t xml:space="preserve"> </w:t>
      </w:r>
      <w:r w:rsidRPr="003F2F36">
        <w:rPr>
          <w:sz w:val="20"/>
        </w:rPr>
        <w:t>defective</w:t>
      </w:r>
      <w:r w:rsidRPr="003F2F36">
        <w:rPr>
          <w:spacing w:val="-7"/>
          <w:sz w:val="20"/>
        </w:rPr>
        <w:t xml:space="preserve"> </w:t>
      </w:r>
      <w:r w:rsidRPr="003F2F36">
        <w:rPr>
          <w:spacing w:val="-2"/>
          <w:sz w:val="20"/>
        </w:rPr>
        <w:t>because—</w:t>
      </w:r>
    </w:p>
    <w:p w14:paraId="33A3C254" w14:textId="77777777" w:rsidR="00B84036" w:rsidRPr="003F2F36" w:rsidRDefault="009A44C3">
      <w:pPr>
        <w:pStyle w:val="ListParagraph"/>
        <w:numPr>
          <w:ilvl w:val="1"/>
          <w:numId w:val="76"/>
        </w:numPr>
        <w:tabs>
          <w:tab w:val="left" w:pos="1155"/>
        </w:tabs>
        <w:spacing w:before="79"/>
        <w:ind w:left="760" w:right="963" w:firstLine="0"/>
        <w:jc w:val="both"/>
        <w:rPr>
          <w:sz w:val="20"/>
        </w:rPr>
      </w:pPr>
      <w:r w:rsidRPr="003F2F36">
        <w:rPr>
          <w:sz w:val="20"/>
        </w:rPr>
        <w:t>it was made on the form supplied for the purpose but that form is not accepted by the authority as being properly completed; or</w:t>
      </w:r>
    </w:p>
    <w:p w14:paraId="2C62D9C2" w14:textId="77777777" w:rsidR="00B84036" w:rsidRPr="003F2F36" w:rsidRDefault="00B84036">
      <w:pPr>
        <w:pStyle w:val="BodyText"/>
        <w:spacing w:before="162"/>
      </w:pPr>
    </w:p>
    <w:p w14:paraId="6748C360" w14:textId="77777777" w:rsidR="00B84036" w:rsidRPr="003F2F36" w:rsidRDefault="009A44C3">
      <w:pPr>
        <w:pStyle w:val="ListParagraph"/>
        <w:numPr>
          <w:ilvl w:val="1"/>
          <w:numId w:val="76"/>
        </w:numPr>
        <w:tabs>
          <w:tab w:val="left" w:pos="1146"/>
        </w:tabs>
        <w:ind w:left="760" w:right="954" w:firstLine="0"/>
        <w:jc w:val="both"/>
        <w:rPr>
          <w:sz w:val="20"/>
        </w:rPr>
      </w:pPr>
      <w:r w:rsidRPr="003F2F36">
        <w:rPr>
          <w:sz w:val="20"/>
        </w:rPr>
        <w:t>it was made in writing but not on the form supplied for the purpose and the</w:t>
      </w:r>
      <w:r w:rsidRPr="003F2F36">
        <w:rPr>
          <w:spacing w:val="-7"/>
          <w:sz w:val="20"/>
        </w:rPr>
        <w:t xml:space="preserve"> </w:t>
      </w:r>
      <w:r w:rsidRPr="003F2F36">
        <w:rPr>
          <w:sz w:val="20"/>
        </w:rPr>
        <w:t>authority</w:t>
      </w:r>
      <w:r w:rsidRPr="003F2F36">
        <w:rPr>
          <w:spacing w:val="-6"/>
          <w:sz w:val="20"/>
        </w:rPr>
        <w:t xml:space="preserve"> </w:t>
      </w:r>
      <w:r w:rsidRPr="003F2F36">
        <w:rPr>
          <w:sz w:val="20"/>
        </w:rPr>
        <w:t>does</w:t>
      </w:r>
      <w:r w:rsidRPr="003F2F36">
        <w:rPr>
          <w:spacing w:val="-4"/>
          <w:sz w:val="20"/>
        </w:rPr>
        <w:t xml:space="preserve"> </w:t>
      </w:r>
      <w:r w:rsidRPr="003F2F36">
        <w:rPr>
          <w:sz w:val="20"/>
        </w:rPr>
        <w:t>not</w:t>
      </w:r>
      <w:r w:rsidRPr="003F2F36">
        <w:rPr>
          <w:spacing w:val="-3"/>
          <w:sz w:val="20"/>
        </w:rPr>
        <w:t xml:space="preserve"> </w:t>
      </w:r>
      <w:r w:rsidRPr="003F2F36">
        <w:rPr>
          <w:sz w:val="20"/>
        </w:rPr>
        <w:t>accept</w:t>
      </w:r>
      <w:r w:rsidRPr="003F2F36">
        <w:rPr>
          <w:spacing w:val="-3"/>
          <w:sz w:val="20"/>
        </w:rPr>
        <w:t xml:space="preserve"> </w:t>
      </w:r>
      <w:r w:rsidRPr="003F2F36">
        <w:rPr>
          <w:sz w:val="20"/>
        </w:rPr>
        <w:t>the</w:t>
      </w:r>
      <w:r w:rsidRPr="003F2F36">
        <w:rPr>
          <w:spacing w:val="-5"/>
          <w:sz w:val="20"/>
        </w:rPr>
        <w:t xml:space="preserve"> </w:t>
      </w:r>
      <w:r w:rsidRPr="003F2F36">
        <w:rPr>
          <w:sz w:val="20"/>
        </w:rPr>
        <w:t>application</w:t>
      </w:r>
      <w:r w:rsidRPr="003F2F36">
        <w:rPr>
          <w:spacing w:val="-5"/>
          <w:sz w:val="20"/>
        </w:rPr>
        <w:t xml:space="preserve"> </w:t>
      </w:r>
      <w:r w:rsidRPr="003F2F36">
        <w:rPr>
          <w:sz w:val="20"/>
        </w:rPr>
        <w:t>as</w:t>
      </w:r>
      <w:r w:rsidRPr="003F2F36">
        <w:rPr>
          <w:spacing w:val="-3"/>
          <w:sz w:val="20"/>
        </w:rPr>
        <w:t xml:space="preserve"> </w:t>
      </w:r>
      <w:r w:rsidRPr="003F2F36">
        <w:rPr>
          <w:sz w:val="20"/>
        </w:rPr>
        <w:t>being</w:t>
      </w:r>
      <w:r w:rsidRPr="003F2F36">
        <w:rPr>
          <w:spacing w:val="-5"/>
          <w:sz w:val="20"/>
        </w:rPr>
        <w:t xml:space="preserve"> </w:t>
      </w: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written</w:t>
      </w:r>
      <w:r w:rsidRPr="003F2F36">
        <w:rPr>
          <w:spacing w:val="-5"/>
          <w:sz w:val="20"/>
        </w:rPr>
        <w:t xml:space="preserve"> </w:t>
      </w:r>
      <w:r w:rsidRPr="003F2F36">
        <w:rPr>
          <w:sz w:val="20"/>
        </w:rPr>
        <w:t>form which is sufficient in the circumstances of the case having regard to the sufficiency of the written information and evidence,</w:t>
      </w:r>
    </w:p>
    <w:p w14:paraId="6D7C1E8A" w14:textId="77777777" w:rsidR="00B84036" w:rsidRPr="003F2F36" w:rsidRDefault="00B84036">
      <w:pPr>
        <w:pStyle w:val="BodyText"/>
        <w:spacing w:before="160"/>
      </w:pPr>
    </w:p>
    <w:p w14:paraId="4DAC826D" w14:textId="77777777" w:rsidR="00B84036" w:rsidRPr="003F2F36" w:rsidRDefault="009A44C3">
      <w:pPr>
        <w:pStyle w:val="BodyText"/>
        <w:ind w:left="160" w:right="357"/>
        <w:jc w:val="both"/>
      </w:pPr>
      <w:r w:rsidRPr="003F2F36">
        <w:t>the</w:t>
      </w:r>
      <w:r w:rsidRPr="003F2F36">
        <w:rPr>
          <w:spacing w:val="-2"/>
        </w:rPr>
        <w:t xml:space="preserve"> </w:t>
      </w:r>
      <w:r w:rsidRPr="003F2F36">
        <w:t>authority</w:t>
      </w:r>
      <w:r w:rsidRPr="003F2F36">
        <w:rPr>
          <w:spacing w:val="-1"/>
        </w:rPr>
        <w:t xml:space="preserve"> </w:t>
      </w:r>
      <w:r w:rsidRPr="003F2F36">
        <w:t>may,</w:t>
      </w:r>
      <w:r w:rsidRPr="003F2F36">
        <w:rPr>
          <w:spacing w:val="-2"/>
        </w:rPr>
        <w:t xml:space="preserve"> </w:t>
      </w:r>
      <w:r w:rsidRPr="003F2F36">
        <w:t>in</w:t>
      </w:r>
      <w:r w:rsidRPr="003F2F36">
        <w:rPr>
          <w:spacing w:val="-2"/>
        </w:rPr>
        <w:t xml:space="preserve"> </w:t>
      </w:r>
      <w:r w:rsidRPr="003F2F36">
        <w:t>a</w:t>
      </w:r>
      <w:r w:rsidRPr="003F2F36">
        <w:rPr>
          <w:spacing w:val="-3"/>
        </w:rPr>
        <w:t xml:space="preserve"> </w:t>
      </w:r>
      <w:r w:rsidRPr="003F2F36">
        <w:t>case</w:t>
      </w:r>
      <w:r w:rsidRPr="003F2F36">
        <w:rPr>
          <w:spacing w:val="-2"/>
        </w:rPr>
        <w:t xml:space="preserve"> </w:t>
      </w:r>
      <w:r w:rsidRPr="003F2F36">
        <w:t>to</w:t>
      </w:r>
      <w:r w:rsidRPr="003F2F36">
        <w:rPr>
          <w:spacing w:val="-2"/>
        </w:rPr>
        <w:t xml:space="preserve"> </w:t>
      </w:r>
      <w:r w:rsidRPr="003F2F36">
        <w:t>which sub-paragraph (a) applies,</w:t>
      </w:r>
      <w:r w:rsidRPr="003F2F36">
        <w:rPr>
          <w:spacing w:val="-2"/>
        </w:rPr>
        <w:t xml:space="preserve"> </w:t>
      </w:r>
      <w:r w:rsidRPr="003F2F36">
        <w:t>request</w:t>
      </w:r>
      <w:r w:rsidRPr="003F2F36">
        <w:rPr>
          <w:spacing w:val="-1"/>
        </w:rPr>
        <w:t xml:space="preserve"> </w:t>
      </w:r>
      <w:r w:rsidRPr="003F2F36">
        <w:t>the</w:t>
      </w:r>
      <w:r w:rsidRPr="003F2F36">
        <w:rPr>
          <w:spacing w:val="-2"/>
        </w:rPr>
        <w:t xml:space="preserve"> </w:t>
      </w:r>
      <w:r w:rsidRPr="003F2F36">
        <w:t>applicant</w:t>
      </w:r>
      <w:r w:rsidRPr="003F2F36">
        <w:rPr>
          <w:spacing w:val="-2"/>
        </w:rPr>
        <w:t xml:space="preserve"> </w:t>
      </w:r>
      <w:r w:rsidRPr="003F2F36">
        <w:t>to complete the defective application or, in the case to which sub-paragraph (b) applies, supply</w:t>
      </w:r>
      <w:r w:rsidRPr="003F2F36">
        <w:rPr>
          <w:spacing w:val="-6"/>
        </w:rPr>
        <w:t xml:space="preserve"> </w:t>
      </w:r>
      <w:r w:rsidRPr="003F2F36">
        <w:t>the</w:t>
      </w:r>
      <w:r w:rsidRPr="003F2F36">
        <w:rPr>
          <w:spacing w:val="-7"/>
        </w:rPr>
        <w:t xml:space="preserve"> </w:t>
      </w:r>
      <w:r w:rsidRPr="003F2F36">
        <w:t>applicant</w:t>
      </w:r>
      <w:r w:rsidRPr="003F2F36">
        <w:rPr>
          <w:spacing w:val="-5"/>
        </w:rPr>
        <w:t xml:space="preserve"> </w:t>
      </w:r>
      <w:r w:rsidRPr="003F2F36">
        <w:t>with</w:t>
      </w:r>
      <w:r w:rsidRPr="003F2F36">
        <w:rPr>
          <w:spacing w:val="-5"/>
        </w:rPr>
        <w:t xml:space="preserve"> </w:t>
      </w:r>
      <w:r w:rsidRPr="003F2F36">
        <w:t>the</w:t>
      </w:r>
      <w:r w:rsidRPr="003F2F36">
        <w:rPr>
          <w:spacing w:val="-4"/>
        </w:rPr>
        <w:t xml:space="preserve"> </w:t>
      </w:r>
      <w:r w:rsidRPr="003F2F36">
        <w:t>approved</w:t>
      </w:r>
      <w:r w:rsidRPr="003F2F36">
        <w:rPr>
          <w:spacing w:val="-3"/>
        </w:rPr>
        <w:t xml:space="preserve"> </w:t>
      </w:r>
      <w:r w:rsidRPr="003F2F36">
        <w:t>form</w:t>
      </w:r>
      <w:r w:rsidRPr="003F2F36">
        <w:rPr>
          <w:spacing w:val="-3"/>
        </w:rPr>
        <w:t xml:space="preserve"> </w:t>
      </w:r>
      <w:r w:rsidRPr="003F2F36">
        <w:t>or</w:t>
      </w:r>
      <w:r w:rsidRPr="003F2F36">
        <w:rPr>
          <w:spacing w:val="-4"/>
        </w:rPr>
        <w:t xml:space="preserve"> </w:t>
      </w:r>
      <w:r w:rsidRPr="003F2F36">
        <w:t>request</w:t>
      </w:r>
      <w:r w:rsidRPr="003F2F36">
        <w:rPr>
          <w:spacing w:val="-3"/>
        </w:rPr>
        <w:t xml:space="preserve"> </w:t>
      </w:r>
      <w:r w:rsidRPr="003F2F36">
        <w:t>further</w:t>
      </w:r>
      <w:r w:rsidRPr="003F2F36">
        <w:rPr>
          <w:spacing w:val="-4"/>
        </w:rPr>
        <w:t xml:space="preserve"> </w:t>
      </w:r>
      <w:r w:rsidRPr="003F2F36">
        <w:t>information</w:t>
      </w:r>
      <w:r w:rsidRPr="003F2F36">
        <w:rPr>
          <w:spacing w:val="-5"/>
        </w:rPr>
        <w:t xml:space="preserve"> </w:t>
      </w:r>
      <w:r w:rsidRPr="003F2F36">
        <w:t>and</w:t>
      </w:r>
      <w:r w:rsidRPr="003F2F36">
        <w:rPr>
          <w:spacing w:val="-5"/>
        </w:rPr>
        <w:t xml:space="preserve"> </w:t>
      </w:r>
      <w:r w:rsidRPr="003F2F36">
        <w:t>evidence.</w:t>
      </w:r>
    </w:p>
    <w:p w14:paraId="6E1477D2" w14:textId="77777777" w:rsidR="00B84036" w:rsidRPr="003F2F36" w:rsidRDefault="009A44C3" w:rsidP="0075750F">
      <w:pPr>
        <w:pStyle w:val="BodyText"/>
        <w:spacing w:before="80"/>
        <w:ind w:left="561" w:right="761"/>
        <w:jc w:val="both"/>
        <w:rPr>
          <w:spacing w:val="-2"/>
        </w:rPr>
      </w:pPr>
      <w:r w:rsidRPr="003F2F36">
        <w:t>(2)</w:t>
      </w:r>
      <w:r w:rsidRPr="003F2F36">
        <w:rPr>
          <w:spacing w:val="-14"/>
        </w:rPr>
        <w:t xml:space="preserve"> </w:t>
      </w:r>
      <w:r w:rsidRPr="003F2F36">
        <w:t>An</w:t>
      </w:r>
      <w:r w:rsidRPr="003F2F36">
        <w:rPr>
          <w:spacing w:val="-14"/>
        </w:rPr>
        <w:t xml:space="preserve"> </w:t>
      </w:r>
      <w:r w:rsidRPr="003F2F36">
        <w:t>application</w:t>
      </w:r>
      <w:r w:rsidRPr="003F2F36">
        <w:rPr>
          <w:spacing w:val="-14"/>
        </w:rPr>
        <w:t xml:space="preserve"> </w:t>
      </w:r>
      <w:r w:rsidRPr="003F2F36">
        <w:t>made</w:t>
      </w:r>
      <w:r w:rsidRPr="003F2F36">
        <w:rPr>
          <w:spacing w:val="-14"/>
        </w:rPr>
        <w:t xml:space="preserve"> </w:t>
      </w:r>
      <w:r w:rsidRPr="003F2F36">
        <w:t>on</w:t>
      </w:r>
      <w:r w:rsidRPr="003F2F36">
        <w:rPr>
          <w:spacing w:val="-14"/>
        </w:rPr>
        <w:t xml:space="preserve"> </w:t>
      </w:r>
      <w:r w:rsidRPr="003F2F36">
        <w:t>a</w:t>
      </w:r>
      <w:r w:rsidRPr="003F2F36">
        <w:rPr>
          <w:spacing w:val="-13"/>
        </w:rPr>
        <w:t xml:space="preserve"> </w:t>
      </w:r>
      <w:r w:rsidRPr="003F2F36">
        <w:t>form</w:t>
      </w:r>
      <w:r w:rsidRPr="003F2F36">
        <w:rPr>
          <w:spacing w:val="-12"/>
        </w:rPr>
        <w:t xml:space="preserve"> </w:t>
      </w:r>
      <w:r w:rsidRPr="003F2F36">
        <w:t>provided</w:t>
      </w:r>
      <w:r w:rsidRPr="003F2F36">
        <w:rPr>
          <w:spacing w:val="-15"/>
        </w:rPr>
        <w:t xml:space="preserve"> </w:t>
      </w:r>
      <w:r w:rsidRPr="003F2F36">
        <w:t>by</w:t>
      </w:r>
      <w:r w:rsidRPr="003F2F36">
        <w:rPr>
          <w:spacing w:val="-13"/>
        </w:rPr>
        <w:t xml:space="preserve"> </w:t>
      </w:r>
      <w:r w:rsidRPr="003F2F36">
        <w:t>the</w:t>
      </w:r>
      <w:r w:rsidRPr="003F2F36">
        <w:rPr>
          <w:spacing w:val="-16"/>
        </w:rPr>
        <w:t xml:space="preserve"> </w:t>
      </w:r>
      <w:r w:rsidRPr="003F2F36">
        <w:t>authority</w:t>
      </w:r>
      <w:r w:rsidRPr="003F2F36">
        <w:rPr>
          <w:spacing w:val="-15"/>
        </w:rPr>
        <w:t xml:space="preserve"> </w:t>
      </w:r>
      <w:r w:rsidRPr="003F2F36">
        <w:t>is</w:t>
      </w:r>
      <w:r w:rsidRPr="003F2F36">
        <w:rPr>
          <w:spacing w:val="-16"/>
        </w:rPr>
        <w:t xml:space="preserve"> </w:t>
      </w:r>
      <w:r w:rsidRPr="003F2F36">
        <w:t>properly</w:t>
      </w:r>
      <w:r w:rsidRPr="003F2F36">
        <w:rPr>
          <w:spacing w:val="-13"/>
        </w:rPr>
        <w:t xml:space="preserve"> </w:t>
      </w:r>
      <w:r w:rsidRPr="003F2F36">
        <w:t xml:space="preserve">completed if completed in accordance with the instructions on the form, including any instructions to provide information and evidence in connection with the </w:t>
      </w:r>
      <w:r w:rsidRPr="003F2F36">
        <w:rPr>
          <w:spacing w:val="-2"/>
        </w:rPr>
        <w:t>application.</w:t>
      </w:r>
    </w:p>
    <w:p w14:paraId="2245A688" w14:textId="77777777" w:rsidR="0045453F" w:rsidRPr="003F2F36" w:rsidRDefault="0045453F" w:rsidP="0075750F">
      <w:pPr>
        <w:pStyle w:val="BodyText"/>
        <w:spacing w:before="80"/>
        <w:ind w:left="561" w:right="761"/>
        <w:jc w:val="both"/>
        <w:rPr>
          <w:spacing w:val="-2"/>
        </w:rPr>
      </w:pPr>
    </w:p>
    <w:p w14:paraId="651270F7" w14:textId="77777777" w:rsidR="00B84036" w:rsidRPr="003F2F36" w:rsidRDefault="009A44C3">
      <w:pPr>
        <w:pStyle w:val="ListParagraph"/>
        <w:numPr>
          <w:ilvl w:val="0"/>
          <w:numId w:val="76"/>
        </w:numPr>
        <w:tabs>
          <w:tab w:val="left" w:pos="415"/>
        </w:tabs>
        <w:spacing w:before="90"/>
        <w:ind w:left="160" w:right="365" w:firstLine="0"/>
        <w:rPr>
          <w:sz w:val="20"/>
        </w:rPr>
      </w:pPr>
      <w:r w:rsidRPr="003F2F36">
        <w:rPr>
          <w:b/>
          <w:sz w:val="24"/>
        </w:rPr>
        <w:t>—</w:t>
      </w:r>
      <w:r w:rsidRPr="003F2F36">
        <w:rPr>
          <w:sz w:val="20"/>
        </w:rPr>
        <w:t>(1) If an application made by electronic communication is defective the authority must</w:t>
      </w:r>
      <w:r w:rsidRPr="003F2F36">
        <w:rPr>
          <w:spacing w:val="-11"/>
          <w:sz w:val="20"/>
        </w:rPr>
        <w:t xml:space="preserve"> </w:t>
      </w:r>
      <w:r w:rsidRPr="003F2F36">
        <w:rPr>
          <w:sz w:val="20"/>
        </w:rPr>
        <w:t>provide</w:t>
      </w:r>
      <w:r w:rsidRPr="003F2F36">
        <w:rPr>
          <w:spacing w:val="-12"/>
          <w:sz w:val="20"/>
        </w:rPr>
        <w:t xml:space="preserve"> </w:t>
      </w:r>
      <w:r w:rsidRPr="003F2F36">
        <w:rPr>
          <w:sz w:val="20"/>
        </w:rPr>
        <w:t>the</w:t>
      </w:r>
      <w:r w:rsidRPr="003F2F36">
        <w:rPr>
          <w:spacing w:val="-9"/>
          <w:sz w:val="20"/>
        </w:rPr>
        <w:t xml:space="preserve"> </w:t>
      </w:r>
      <w:r w:rsidRPr="003F2F36">
        <w:rPr>
          <w:sz w:val="20"/>
        </w:rPr>
        <w:t>person</w:t>
      </w:r>
      <w:r w:rsidRPr="003F2F36">
        <w:rPr>
          <w:spacing w:val="-10"/>
          <w:sz w:val="20"/>
        </w:rPr>
        <w:t xml:space="preserve"> </w:t>
      </w:r>
      <w:r w:rsidRPr="003F2F36">
        <w:rPr>
          <w:sz w:val="20"/>
        </w:rPr>
        <w:t>making</w:t>
      </w:r>
      <w:r w:rsidRPr="003F2F36">
        <w:rPr>
          <w:spacing w:val="-9"/>
          <w:sz w:val="20"/>
        </w:rPr>
        <w:t xml:space="preserve"> </w:t>
      </w:r>
      <w:r w:rsidRPr="003F2F36">
        <w:rPr>
          <w:sz w:val="20"/>
        </w:rPr>
        <w:t>the</w:t>
      </w:r>
      <w:r w:rsidRPr="003F2F36">
        <w:rPr>
          <w:spacing w:val="-12"/>
          <w:sz w:val="20"/>
        </w:rPr>
        <w:t xml:space="preserve"> </w:t>
      </w:r>
      <w:r w:rsidRPr="003F2F36">
        <w:rPr>
          <w:sz w:val="20"/>
        </w:rPr>
        <w:t>application</w:t>
      </w:r>
      <w:r w:rsidRPr="003F2F36">
        <w:rPr>
          <w:spacing w:val="-4"/>
          <w:sz w:val="20"/>
        </w:rPr>
        <w:t xml:space="preserve"> </w:t>
      </w:r>
      <w:r w:rsidRPr="003F2F36">
        <w:rPr>
          <w:sz w:val="20"/>
        </w:rPr>
        <w:t>with</w:t>
      </w:r>
      <w:r w:rsidRPr="003F2F36">
        <w:rPr>
          <w:spacing w:val="-9"/>
          <w:sz w:val="20"/>
        </w:rPr>
        <w:t xml:space="preserve"> </w:t>
      </w:r>
      <w:r w:rsidRPr="003F2F36">
        <w:rPr>
          <w:sz w:val="20"/>
        </w:rPr>
        <w:t>an</w:t>
      </w:r>
      <w:r w:rsidRPr="003F2F36">
        <w:rPr>
          <w:spacing w:val="-10"/>
          <w:sz w:val="20"/>
        </w:rPr>
        <w:t xml:space="preserve"> </w:t>
      </w:r>
      <w:r w:rsidRPr="003F2F36">
        <w:rPr>
          <w:sz w:val="20"/>
        </w:rPr>
        <w:t>opportunity</w:t>
      </w:r>
      <w:r w:rsidRPr="003F2F36">
        <w:rPr>
          <w:spacing w:val="-11"/>
          <w:sz w:val="20"/>
        </w:rPr>
        <w:t xml:space="preserve"> </w:t>
      </w:r>
      <w:r w:rsidRPr="003F2F36">
        <w:rPr>
          <w:sz w:val="20"/>
        </w:rPr>
        <w:t>to</w:t>
      </w:r>
      <w:r w:rsidRPr="003F2F36">
        <w:rPr>
          <w:spacing w:val="-11"/>
          <w:sz w:val="20"/>
        </w:rPr>
        <w:t xml:space="preserve"> </w:t>
      </w:r>
      <w:r w:rsidRPr="003F2F36">
        <w:rPr>
          <w:sz w:val="20"/>
        </w:rPr>
        <w:t>correct</w:t>
      </w:r>
      <w:r w:rsidRPr="003F2F36">
        <w:rPr>
          <w:spacing w:val="-11"/>
          <w:sz w:val="20"/>
        </w:rPr>
        <w:t xml:space="preserve"> </w:t>
      </w:r>
      <w:r w:rsidRPr="003F2F36">
        <w:rPr>
          <w:sz w:val="20"/>
        </w:rPr>
        <w:t>the</w:t>
      </w:r>
      <w:r w:rsidRPr="003F2F36">
        <w:rPr>
          <w:spacing w:val="-11"/>
          <w:sz w:val="20"/>
        </w:rPr>
        <w:t xml:space="preserve"> </w:t>
      </w:r>
      <w:r w:rsidRPr="003F2F36">
        <w:rPr>
          <w:spacing w:val="-2"/>
          <w:sz w:val="20"/>
        </w:rPr>
        <w:t>defect.</w:t>
      </w:r>
    </w:p>
    <w:p w14:paraId="0F84B177" w14:textId="77777777" w:rsidR="00B84036" w:rsidRPr="003F2F36" w:rsidRDefault="00B84036">
      <w:pPr>
        <w:pStyle w:val="BodyText"/>
        <w:spacing w:before="160"/>
      </w:pPr>
    </w:p>
    <w:p w14:paraId="7098CDC3" w14:textId="77777777" w:rsidR="0045453F" w:rsidRPr="003F2F36" w:rsidRDefault="009A44C3">
      <w:pPr>
        <w:pStyle w:val="BodyText"/>
        <w:ind w:left="561" w:right="734"/>
      </w:pPr>
      <w:r w:rsidRPr="003F2F36">
        <w:t>(2) An application made by electronic communication is defective</w:t>
      </w:r>
      <w:r w:rsidRPr="003F2F36">
        <w:rPr>
          <w:spacing w:val="-1"/>
        </w:rPr>
        <w:t xml:space="preserve"> </w:t>
      </w:r>
      <w:r w:rsidRPr="003F2F36">
        <w:t>if the applicant does not provide all the information the authority requires.</w:t>
      </w:r>
    </w:p>
    <w:p w14:paraId="311AA023" w14:textId="77777777" w:rsidR="0045453F" w:rsidRPr="003F2F36" w:rsidRDefault="0045453F">
      <w:pPr>
        <w:rPr>
          <w:sz w:val="20"/>
          <w:szCs w:val="20"/>
        </w:rPr>
      </w:pPr>
      <w:r w:rsidRPr="003F2F36">
        <w:br w:type="page"/>
      </w:r>
    </w:p>
    <w:p w14:paraId="657E2093" w14:textId="77777777" w:rsidR="00B84036" w:rsidRPr="003F2F36" w:rsidRDefault="00B84036">
      <w:pPr>
        <w:pStyle w:val="BodyText"/>
        <w:spacing w:before="197"/>
      </w:pPr>
    </w:p>
    <w:p w14:paraId="32B49AA5" w14:textId="77777777" w:rsidR="00B84036" w:rsidRPr="003F2F36" w:rsidRDefault="009A44C3">
      <w:pPr>
        <w:pStyle w:val="BodyText"/>
        <w:spacing w:before="1"/>
        <w:ind w:left="160" w:right="359"/>
        <w:jc w:val="both"/>
      </w:pPr>
      <w:r w:rsidRPr="003F2F36">
        <w:rPr>
          <w:b/>
          <w:sz w:val="24"/>
        </w:rPr>
        <w:t>6.-</w:t>
      </w:r>
      <w:r w:rsidRPr="003F2F36">
        <w:t>In</w:t>
      </w:r>
      <w:r w:rsidRPr="003F2F36">
        <w:rPr>
          <w:spacing w:val="-18"/>
        </w:rPr>
        <w:t xml:space="preserve"> </w:t>
      </w:r>
      <w:r w:rsidRPr="003F2F36">
        <w:t>a</w:t>
      </w:r>
      <w:r w:rsidRPr="003F2F36">
        <w:rPr>
          <w:spacing w:val="-18"/>
        </w:rPr>
        <w:t xml:space="preserve"> </w:t>
      </w:r>
      <w:r w:rsidRPr="003F2F36">
        <w:t>particular</w:t>
      </w:r>
      <w:r w:rsidRPr="003F2F36">
        <w:rPr>
          <w:spacing w:val="-17"/>
        </w:rPr>
        <w:t xml:space="preserve"> </w:t>
      </w:r>
      <w:r w:rsidRPr="003F2F36">
        <w:t>case</w:t>
      </w:r>
      <w:r w:rsidRPr="003F2F36">
        <w:rPr>
          <w:spacing w:val="-18"/>
        </w:rPr>
        <w:t xml:space="preserve"> </w:t>
      </w:r>
      <w:r w:rsidRPr="003F2F36">
        <w:t>the</w:t>
      </w:r>
      <w:r w:rsidRPr="003F2F36">
        <w:rPr>
          <w:spacing w:val="-17"/>
        </w:rPr>
        <w:t xml:space="preserve"> </w:t>
      </w:r>
      <w:r w:rsidRPr="003F2F36">
        <w:t>authority</w:t>
      </w:r>
      <w:r w:rsidRPr="003F2F36">
        <w:rPr>
          <w:spacing w:val="-18"/>
        </w:rPr>
        <w:t xml:space="preserve"> </w:t>
      </w:r>
      <w:r w:rsidRPr="003F2F36">
        <w:t>may</w:t>
      </w:r>
      <w:r w:rsidRPr="003F2F36">
        <w:rPr>
          <w:spacing w:val="-18"/>
        </w:rPr>
        <w:t xml:space="preserve"> </w:t>
      </w:r>
      <w:r w:rsidRPr="003F2F36">
        <w:t>determine</w:t>
      </w:r>
      <w:r w:rsidRPr="003F2F36">
        <w:rPr>
          <w:spacing w:val="-17"/>
        </w:rPr>
        <w:t xml:space="preserve"> </w:t>
      </w:r>
      <w:r w:rsidRPr="003F2F36">
        <w:t>that</w:t>
      </w:r>
      <w:r w:rsidRPr="003F2F36">
        <w:rPr>
          <w:spacing w:val="-18"/>
        </w:rPr>
        <w:t xml:space="preserve"> </w:t>
      </w:r>
      <w:r w:rsidRPr="003F2F36">
        <w:t>an</w:t>
      </w:r>
      <w:r w:rsidRPr="003F2F36">
        <w:rPr>
          <w:spacing w:val="-17"/>
        </w:rPr>
        <w:t xml:space="preserve"> </w:t>
      </w:r>
      <w:r w:rsidRPr="003F2F36">
        <w:t>application</w:t>
      </w:r>
      <w:r w:rsidRPr="003F2F36">
        <w:rPr>
          <w:spacing w:val="-18"/>
        </w:rPr>
        <w:t xml:space="preserve"> </w:t>
      </w:r>
      <w:r w:rsidRPr="003F2F36">
        <w:t>made</w:t>
      </w:r>
      <w:r w:rsidRPr="003F2F36">
        <w:rPr>
          <w:spacing w:val="-17"/>
        </w:rPr>
        <w:t xml:space="preserve"> </w:t>
      </w:r>
      <w:r w:rsidRPr="003F2F36">
        <w:t>by</w:t>
      </w:r>
      <w:r w:rsidRPr="003F2F36">
        <w:rPr>
          <w:spacing w:val="-18"/>
        </w:rPr>
        <w:t xml:space="preserve"> </w:t>
      </w:r>
      <w:r w:rsidRPr="003F2F36">
        <w:t>telephone is only valid if the person making the application approves a written statement of his circumstances provided by the authority.</w:t>
      </w:r>
    </w:p>
    <w:p w14:paraId="559D6D5A" w14:textId="77777777" w:rsidR="00B84036" w:rsidRPr="003F2F36" w:rsidRDefault="009A44C3">
      <w:pPr>
        <w:pStyle w:val="ListParagraph"/>
        <w:numPr>
          <w:ilvl w:val="0"/>
          <w:numId w:val="75"/>
        </w:numPr>
        <w:tabs>
          <w:tab w:val="left" w:pos="415"/>
        </w:tabs>
        <w:spacing w:before="122"/>
        <w:ind w:right="370" w:firstLine="0"/>
        <w:rPr>
          <w:sz w:val="20"/>
        </w:rPr>
      </w:pPr>
      <w:r w:rsidRPr="003F2F36">
        <w:rPr>
          <w:b/>
          <w:sz w:val="24"/>
        </w:rPr>
        <w:t>—</w:t>
      </w:r>
      <w:r w:rsidRPr="003F2F36">
        <w:rPr>
          <w:sz w:val="20"/>
        </w:rPr>
        <w:t>(1) If an application made by telephone is defective the authority must provide the person making the application with an opportunity to correct the defect.</w:t>
      </w:r>
    </w:p>
    <w:p w14:paraId="1379057E" w14:textId="77777777" w:rsidR="00B84036" w:rsidRPr="003F2F36" w:rsidRDefault="00B84036">
      <w:pPr>
        <w:pStyle w:val="BodyText"/>
        <w:spacing w:before="160"/>
      </w:pPr>
    </w:p>
    <w:p w14:paraId="24D4668D" w14:textId="77777777" w:rsidR="00B84036" w:rsidRPr="003F2F36" w:rsidRDefault="009A44C3">
      <w:pPr>
        <w:pStyle w:val="BodyText"/>
        <w:ind w:left="561" w:right="734"/>
      </w:pPr>
      <w:r w:rsidRPr="003F2F36">
        <w:t>(2)</w:t>
      </w:r>
      <w:r w:rsidRPr="003F2F36">
        <w:rPr>
          <w:spacing w:val="-12"/>
        </w:rPr>
        <w:t xml:space="preserve"> </w:t>
      </w:r>
      <w:r w:rsidRPr="003F2F36">
        <w:t>An</w:t>
      </w:r>
      <w:r w:rsidRPr="003F2F36">
        <w:rPr>
          <w:spacing w:val="-12"/>
        </w:rPr>
        <w:t xml:space="preserve"> </w:t>
      </w:r>
      <w:r w:rsidRPr="003F2F36">
        <w:t>application</w:t>
      </w:r>
      <w:r w:rsidRPr="003F2F36">
        <w:rPr>
          <w:spacing w:val="-12"/>
        </w:rPr>
        <w:t xml:space="preserve"> </w:t>
      </w:r>
      <w:r w:rsidRPr="003F2F36">
        <w:t>made</w:t>
      </w:r>
      <w:r w:rsidRPr="003F2F36">
        <w:rPr>
          <w:spacing w:val="-12"/>
        </w:rPr>
        <w:t xml:space="preserve"> </w:t>
      </w:r>
      <w:r w:rsidRPr="003F2F36">
        <w:t>by</w:t>
      </w:r>
      <w:r w:rsidRPr="003F2F36">
        <w:rPr>
          <w:spacing w:val="-13"/>
        </w:rPr>
        <w:t xml:space="preserve"> </w:t>
      </w:r>
      <w:r w:rsidRPr="003F2F36">
        <w:t>telephone</w:t>
      </w:r>
      <w:r w:rsidRPr="003F2F36">
        <w:rPr>
          <w:spacing w:val="-14"/>
        </w:rPr>
        <w:t xml:space="preserve"> </w:t>
      </w:r>
      <w:r w:rsidRPr="003F2F36">
        <w:t>is</w:t>
      </w:r>
      <w:r w:rsidRPr="003F2F36">
        <w:rPr>
          <w:spacing w:val="-13"/>
        </w:rPr>
        <w:t xml:space="preserve"> </w:t>
      </w:r>
      <w:r w:rsidRPr="003F2F36">
        <w:t>defective</w:t>
      </w:r>
      <w:r w:rsidRPr="003F2F36">
        <w:rPr>
          <w:spacing w:val="-14"/>
        </w:rPr>
        <w:t xml:space="preserve"> </w:t>
      </w:r>
      <w:r w:rsidRPr="003F2F36">
        <w:t>if</w:t>
      </w:r>
      <w:r w:rsidRPr="003F2F36">
        <w:rPr>
          <w:spacing w:val="-13"/>
        </w:rPr>
        <w:t xml:space="preserve"> </w:t>
      </w:r>
      <w:r w:rsidRPr="003F2F36">
        <w:t>the</w:t>
      </w:r>
      <w:r w:rsidRPr="003F2F36">
        <w:rPr>
          <w:spacing w:val="-12"/>
        </w:rPr>
        <w:t xml:space="preserve"> </w:t>
      </w:r>
      <w:r w:rsidRPr="003F2F36">
        <w:t>applicant</w:t>
      </w:r>
      <w:r w:rsidRPr="003F2F36">
        <w:rPr>
          <w:spacing w:val="-12"/>
        </w:rPr>
        <w:t xml:space="preserve"> </w:t>
      </w:r>
      <w:r w:rsidRPr="003F2F36">
        <w:t>does</w:t>
      </w:r>
      <w:r w:rsidRPr="003F2F36">
        <w:rPr>
          <w:spacing w:val="-12"/>
        </w:rPr>
        <w:t xml:space="preserve"> </w:t>
      </w:r>
      <w:r w:rsidRPr="003F2F36">
        <w:t>not</w:t>
      </w:r>
      <w:r w:rsidRPr="003F2F36">
        <w:rPr>
          <w:spacing w:val="-12"/>
        </w:rPr>
        <w:t xml:space="preserve"> </w:t>
      </w:r>
      <w:r w:rsidRPr="003F2F36">
        <w:t>provide all the information the authority requests during the telephone call.</w:t>
      </w:r>
    </w:p>
    <w:p w14:paraId="036EF669" w14:textId="77777777" w:rsidR="00B84036" w:rsidRPr="003F2F36" w:rsidRDefault="00B84036">
      <w:pPr>
        <w:pStyle w:val="BodyText"/>
        <w:spacing w:before="198"/>
      </w:pPr>
    </w:p>
    <w:p w14:paraId="52EFBCB0" w14:textId="77777777" w:rsidR="00B84036" w:rsidRPr="003F2F36" w:rsidRDefault="009A44C3">
      <w:pPr>
        <w:pStyle w:val="Heading1"/>
      </w:pPr>
      <w:r w:rsidRPr="003F2F36">
        <w:t>PART</w:t>
      </w:r>
      <w:r w:rsidRPr="003F2F36">
        <w:rPr>
          <w:spacing w:val="-1"/>
        </w:rPr>
        <w:t xml:space="preserve"> </w:t>
      </w:r>
      <w:r w:rsidRPr="003F2F36">
        <w:rPr>
          <w:spacing w:val="-10"/>
        </w:rPr>
        <w:t>2</w:t>
      </w:r>
    </w:p>
    <w:p w14:paraId="52267BA9" w14:textId="77777777" w:rsidR="00B84036" w:rsidRPr="003F2F36" w:rsidRDefault="009A44C3">
      <w:pPr>
        <w:pStyle w:val="Heading2"/>
        <w:spacing w:before="121"/>
        <w:ind w:left="1105" w:right="1306"/>
        <w:jc w:val="center"/>
      </w:pPr>
      <w:r w:rsidRPr="003F2F36">
        <w:t>Procedure</w:t>
      </w:r>
      <w:r w:rsidRPr="003F2F36">
        <w:rPr>
          <w:spacing w:val="-3"/>
        </w:rPr>
        <w:t xml:space="preserve"> </w:t>
      </w:r>
      <w:r w:rsidRPr="003F2F36">
        <w:t>for</w:t>
      </w:r>
      <w:r w:rsidRPr="003F2F36">
        <w:rPr>
          <w:spacing w:val="-4"/>
        </w:rPr>
        <w:t xml:space="preserve"> </w:t>
      </w:r>
      <w:r w:rsidRPr="003F2F36">
        <w:t>making</w:t>
      </w:r>
      <w:r w:rsidRPr="003F2F36">
        <w:rPr>
          <w:spacing w:val="-3"/>
        </w:rPr>
        <w:t xml:space="preserve"> </w:t>
      </w:r>
      <w:r w:rsidRPr="003F2F36">
        <w:t>an</w:t>
      </w:r>
      <w:r w:rsidRPr="003F2F36">
        <w:rPr>
          <w:spacing w:val="-3"/>
        </w:rPr>
        <w:t xml:space="preserve"> </w:t>
      </w:r>
      <w:r w:rsidRPr="003F2F36">
        <w:rPr>
          <w:spacing w:val="-2"/>
        </w:rPr>
        <w:t>appeal</w:t>
      </w:r>
    </w:p>
    <w:p w14:paraId="2962E66D" w14:textId="77777777" w:rsidR="00B84036" w:rsidRPr="003F2F36" w:rsidRDefault="00B84036">
      <w:pPr>
        <w:pStyle w:val="BodyText"/>
        <w:spacing w:before="240"/>
        <w:rPr>
          <w:b/>
          <w:sz w:val="24"/>
        </w:rPr>
      </w:pPr>
    </w:p>
    <w:p w14:paraId="522EA9E1" w14:textId="77777777" w:rsidR="00B84036" w:rsidRPr="003F2F36" w:rsidRDefault="009A44C3">
      <w:pPr>
        <w:ind w:left="2942" w:hanging="2715"/>
        <w:rPr>
          <w:b/>
          <w:sz w:val="24"/>
        </w:rPr>
      </w:pPr>
      <w:r w:rsidRPr="003F2F36">
        <w:rPr>
          <w:b/>
          <w:sz w:val="24"/>
        </w:rPr>
        <w:t>Procedure</w:t>
      </w:r>
      <w:r w:rsidRPr="003F2F36">
        <w:rPr>
          <w:b/>
          <w:spacing w:val="-3"/>
          <w:sz w:val="24"/>
        </w:rPr>
        <w:t xml:space="preserve"> </w:t>
      </w:r>
      <w:r w:rsidRPr="003F2F36">
        <w:rPr>
          <w:b/>
          <w:sz w:val="24"/>
        </w:rPr>
        <w:t>by</w:t>
      </w:r>
      <w:r w:rsidRPr="003F2F36">
        <w:rPr>
          <w:b/>
          <w:spacing w:val="-4"/>
          <w:sz w:val="24"/>
        </w:rPr>
        <w:t xml:space="preserve"> </w:t>
      </w:r>
      <w:r w:rsidRPr="003F2F36">
        <w:rPr>
          <w:b/>
          <w:sz w:val="24"/>
        </w:rPr>
        <w:t>which</w:t>
      </w:r>
      <w:r w:rsidRPr="003F2F36">
        <w:rPr>
          <w:b/>
          <w:spacing w:val="-4"/>
          <w:sz w:val="24"/>
        </w:rPr>
        <w:t xml:space="preserve"> </w:t>
      </w:r>
      <w:r w:rsidRPr="003F2F36">
        <w:rPr>
          <w:b/>
          <w:sz w:val="24"/>
        </w:rPr>
        <w:t>a</w:t>
      </w:r>
      <w:r w:rsidRPr="003F2F36">
        <w:rPr>
          <w:b/>
          <w:spacing w:val="-3"/>
          <w:sz w:val="24"/>
        </w:rPr>
        <w:t xml:space="preserve"> </w:t>
      </w:r>
      <w:r w:rsidRPr="003F2F36">
        <w:rPr>
          <w:b/>
          <w:sz w:val="24"/>
        </w:rPr>
        <w:t>person</w:t>
      </w:r>
      <w:r w:rsidRPr="003F2F36">
        <w:rPr>
          <w:b/>
          <w:spacing w:val="-4"/>
          <w:sz w:val="24"/>
        </w:rPr>
        <w:t xml:space="preserve"> </w:t>
      </w:r>
      <w:r w:rsidRPr="003F2F36">
        <w:rPr>
          <w:b/>
          <w:sz w:val="24"/>
        </w:rPr>
        <w:t>may</w:t>
      </w:r>
      <w:r w:rsidRPr="003F2F36">
        <w:rPr>
          <w:b/>
          <w:spacing w:val="-2"/>
          <w:sz w:val="24"/>
        </w:rPr>
        <w:t xml:space="preserve"> </w:t>
      </w:r>
      <w:r w:rsidRPr="003F2F36">
        <w:rPr>
          <w:b/>
          <w:sz w:val="24"/>
        </w:rPr>
        <w:t>make</w:t>
      </w:r>
      <w:r w:rsidRPr="003F2F36">
        <w:rPr>
          <w:b/>
          <w:spacing w:val="-5"/>
          <w:sz w:val="24"/>
        </w:rPr>
        <w:t xml:space="preserve"> </w:t>
      </w:r>
      <w:r w:rsidRPr="003F2F36">
        <w:rPr>
          <w:b/>
          <w:sz w:val="24"/>
        </w:rPr>
        <w:t>an</w:t>
      </w:r>
      <w:r w:rsidRPr="003F2F36">
        <w:rPr>
          <w:b/>
          <w:spacing w:val="-4"/>
          <w:sz w:val="24"/>
        </w:rPr>
        <w:t xml:space="preserve"> </w:t>
      </w:r>
      <w:r w:rsidRPr="003F2F36">
        <w:rPr>
          <w:b/>
          <w:sz w:val="24"/>
        </w:rPr>
        <w:t>appeal</w:t>
      </w:r>
      <w:r w:rsidRPr="003F2F36">
        <w:rPr>
          <w:b/>
          <w:spacing w:val="-4"/>
          <w:sz w:val="24"/>
        </w:rPr>
        <w:t xml:space="preserve"> </w:t>
      </w:r>
      <w:r w:rsidRPr="003F2F36">
        <w:rPr>
          <w:b/>
          <w:sz w:val="24"/>
        </w:rPr>
        <w:t>against</w:t>
      </w:r>
      <w:r w:rsidRPr="003F2F36">
        <w:rPr>
          <w:b/>
          <w:spacing w:val="-3"/>
          <w:sz w:val="24"/>
        </w:rPr>
        <w:t xml:space="preserve"> </w:t>
      </w:r>
      <w:r w:rsidRPr="003F2F36">
        <w:rPr>
          <w:b/>
          <w:sz w:val="24"/>
        </w:rPr>
        <w:t>certain decisions of the authority</w:t>
      </w:r>
    </w:p>
    <w:p w14:paraId="6338051D" w14:textId="77777777" w:rsidR="00B84036" w:rsidRPr="003F2F36" w:rsidRDefault="009A44C3">
      <w:pPr>
        <w:pStyle w:val="ListParagraph"/>
        <w:numPr>
          <w:ilvl w:val="0"/>
          <w:numId w:val="75"/>
        </w:numPr>
        <w:tabs>
          <w:tab w:val="left" w:pos="497"/>
        </w:tabs>
        <w:spacing w:before="120"/>
        <w:ind w:left="497" w:hanging="337"/>
        <w:rPr>
          <w:sz w:val="20"/>
        </w:rPr>
      </w:pPr>
      <w:r w:rsidRPr="003F2F36">
        <w:rPr>
          <w:sz w:val="20"/>
        </w:rPr>
        <w:t>A</w:t>
      </w:r>
      <w:r w:rsidRPr="003F2F36">
        <w:rPr>
          <w:spacing w:val="-6"/>
          <w:sz w:val="20"/>
        </w:rPr>
        <w:t xml:space="preserve"> </w:t>
      </w:r>
      <w:r w:rsidRPr="003F2F36">
        <w:rPr>
          <w:sz w:val="20"/>
        </w:rPr>
        <w:t>person</w:t>
      </w:r>
      <w:r w:rsidRPr="003F2F36">
        <w:rPr>
          <w:spacing w:val="-4"/>
          <w:sz w:val="20"/>
        </w:rPr>
        <w:t xml:space="preserve"> </w:t>
      </w:r>
      <w:r w:rsidRPr="003F2F36">
        <w:rPr>
          <w:sz w:val="20"/>
        </w:rPr>
        <w:t>who</w:t>
      </w:r>
      <w:r w:rsidRPr="003F2F36">
        <w:rPr>
          <w:spacing w:val="-3"/>
          <w:sz w:val="20"/>
        </w:rPr>
        <w:t xml:space="preserve"> </w:t>
      </w:r>
      <w:r w:rsidRPr="003F2F36">
        <w:rPr>
          <w:sz w:val="20"/>
        </w:rPr>
        <w:t>is</w:t>
      </w:r>
      <w:r w:rsidRPr="003F2F36">
        <w:rPr>
          <w:spacing w:val="-6"/>
          <w:sz w:val="20"/>
        </w:rPr>
        <w:t xml:space="preserve"> </w:t>
      </w:r>
      <w:r w:rsidRPr="003F2F36">
        <w:rPr>
          <w:sz w:val="20"/>
        </w:rPr>
        <w:t>aggrieved</w:t>
      </w:r>
      <w:r w:rsidRPr="003F2F36">
        <w:rPr>
          <w:spacing w:val="-4"/>
          <w:sz w:val="20"/>
        </w:rPr>
        <w:t xml:space="preserve"> </w:t>
      </w:r>
      <w:r w:rsidRPr="003F2F36">
        <w:rPr>
          <w:sz w:val="20"/>
        </w:rPr>
        <w:t>by</w:t>
      </w:r>
      <w:r w:rsidRPr="003F2F36">
        <w:rPr>
          <w:spacing w:val="-5"/>
          <w:sz w:val="20"/>
        </w:rPr>
        <w:t xml:space="preserve"> </w:t>
      </w:r>
      <w:r w:rsidRPr="003F2F36">
        <w:rPr>
          <w:sz w:val="20"/>
        </w:rPr>
        <w:t>a</w:t>
      </w:r>
      <w:r w:rsidRPr="003F2F36">
        <w:rPr>
          <w:spacing w:val="-5"/>
          <w:sz w:val="20"/>
        </w:rPr>
        <w:t xml:space="preserve"> </w:t>
      </w:r>
      <w:r w:rsidRPr="003F2F36">
        <w:rPr>
          <w:sz w:val="20"/>
        </w:rPr>
        <w:t>decision</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authority</w:t>
      </w:r>
      <w:r w:rsidRPr="003F2F36">
        <w:rPr>
          <w:spacing w:val="-5"/>
          <w:sz w:val="20"/>
        </w:rPr>
        <w:t xml:space="preserve"> </w:t>
      </w:r>
      <w:r w:rsidRPr="003F2F36">
        <w:rPr>
          <w:sz w:val="20"/>
        </w:rPr>
        <w:t>which</w:t>
      </w:r>
      <w:r w:rsidRPr="003F2F36">
        <w:rPr>
          <w:spacing w:val="-5"/>
          <w:sz w:val="20"/>
        </w:rPr>
        <w:t xml:space="preserve"> </w:t>
      </w:r>
      <w:r w:rsidRPr="003F2F36">
        <w:rPr>
          <w:spacing w:val="-2"/>
          <w:sz w:val="20"/>
        </w:rPr>
        <w:t>affects—</w:t>
      </w:r>
    </w:p>
    <w:p w14:paraId="77290458" w14:textId="77777777" w:rsidR="00B84036" w:rsidRPr="003F2F36" w:rsidRDefault="009A44C3">
      <w:pPr>
        <w:pStyle w:val="ListParagraph"/>
        <w:numPr>
          <w:ilvl w:val="1"/>
          <w:numId w:val="75"/>
        </w:numPr>
        <w:tabs>
          <w:tab w:val="left" w:pos="1129"/>
        </w:tabs>
        <w:spacing w:before="83"/>
        <w:ind w:left="1129" w:hanging="369"/>
        <w:rPr>
          <w:sz w:val="20"/>
        </w:rPr>
      </w:pPr>
      <w:r w:rsidRPr="003F2F36">
        <w:rPr>
          <w:sz w:val="20"/>
        </w:rPr>
        <w:t>the</w:t>
      </w:r>
      <w:r w:rsidRPr="003F2F36">
        <w:rPr>
          <w:spacing w:val="-9"/>
          <w:sz w:val="20"/>
        </w:rPr>
        <w:t xml:space="preserve"> </w:t>
      </w:r>
      <w:r w:rsidRPr="003F2F36">
        <w:rPr>
          <w:sz w:val="20"/>
        </w:rPr>
        <w:t>person's</w:t>
      </w:r>
      <w:r w:rsidRPr="003F2F36">
        <w:rPr>
          <w:spacing w:val="-5"/>
          <w:sz w:val="20"/>
        </w:rPr>
        <w:t xml:space="preserve"> </w:t>
      </w:r>
      <w:r w:rsidRPr="003F2F36">
        <w:rPr>
          <w:sz w:val="20"/>
        </w:rPr>
        <w:t>entitlement</w:t>
      </w:r>
      <w:r w:rsidRPr="003F2F36">
        <w:rPr>
          <w:spacing w:val="-6"/>
          <w:sz w:val="20"/>
        </w:rPr>
        <w:t xml:space="preserve"> </w:t>
      </w:r>
      <w:r w:rsidRPr="003F2F36">
        <w:rPr>
          <w:sz w:val="20"/>
        </w:rPr>
        <w:t>to</w:t>
      </w:r>
      <w:r w:rsidRPr="003F2F36">
        <w:rPr>
          <w:spacing w:val="-8"/>
          <w:sz w:val="20"/>
        </w:rPr>
        <w:t xml:space="preserve"> </w:t>
      </w:r>
      <w:r w:rsidRPr="003F2F36">
        <w:rPr>
          <w:sz w:val="20"/>
        </w:rPr>
        <w:t>a</w:t>
      </w:r>
      <w:r w:rsidRPr="003F2F36">
        <w:rPr>
          <w:spacing w:val="-5"/>
          <w:sz w:val="20"/>
        </w:rPr>
        <w:t xml:space="preserve"> </w:t>
      </w:r>
      <w:r w:rsidRPr="003F2F36">
        <w:rPr>
          <w:sz w:val="20"/>
        </w:rPr>
        <w:t>reduction</w:t>
      </w:r>
      <w:r w:rsidRPr="003F2F36">
        <w:rPr>
          <w:spacing w:val="-6"/>
          <w:sz w:val="20"/>
        </w:rPr>
        <w:t xml:space="preserve"> </w:t>
      </w:r>
      <w:r w:rsidRPr="003F2F36">
        <w:rPr>
          <w:sz w:val="20"/>
        </w:rPr>
        <w:t>under</w:t>
      </w:r>
      <w:r w:rsidRPr="003F2F36">
        <w:rPr>
          <w:spacing w:val="-6"/>
          <w:sz w:val="20"/>
        </w:rPr>
        <w:t xml:space="preserve"> </w:t>
      </w:r>
      <w:r w:rsidRPr="003F2F36">
        <w:rPr>
          <w:sz w:val="20"/>
        </w:rPr>
        <w:t>this</w:t>
      </w:r>
      <w:r w:rsidRPr="003F2F36">
        <w:rPr>
          <w:spacing w:val="-8"/>
          <w:sz w:val="20"/>
        </w:rPr>
        <w:t xml:space="preserve"> </w:t>
      </w:r>
      <w:r w:rsidRPr="003F2F36">
        <w:rPr>
          <w:sz w:val="20"/>
        </w:rPr>
        <w:t>scheme,</w:t>
      </w:r>
      <w:r w:rsidRPr="003F2F36">
        <w:rPr>
          <w:spacing w:val="-5"/>
          <w:sz w:val="20"/>
        </w:rPr>
        <w:t xml:space="preserve"> or</w:t>
      </w:r>
    </w:p>
    <w:p w14:paraId="7B98A9DD" w14:textId="77777777" w:rsidR="00B84036" w:rsidRPr="003F2F36" w:rsidRDefault="00B84036">
      <w:pPr>
        <w:pStyle w:val="BodyText"/>
        <w:spacing w:before="159"/>
      </w:pPr>
    </w:p>
    <w:p w14:paraId="2AB973E7" w14:textId="77777777" w:rsidR="00B84036" w:rsidRPr="003F2F36" w:rsidRDefault="009A44C3">
      <w:pPr>
        <w:pStyle w:val="ListParagraph"/>
        <w:numPr>
          <w:ilvl w:val="1"/>
          <w:numId w:val="75"/>
        </w:numPr>
        <w:tabs>
          <w:tab w:val="left" w:pos="1135"/>
        </w:tabs>
        <w:ind w:left="1135" w:hanging="375"/>
        <w:rPr>
          <w:sz w:val="20"/>
        </w:rPr>
      </w:pPr>
      <w:r w:rsidRPr="003F2F36">
        <w:rPr>
          <w:sz w:val="20"/>
        </w:rPr>
        <w:t>the</w:t>
      </w:r>
      <w:r w:rsidRPr="003F2F36">
        <w:rPr>
          <w:spacing w:val="-7"/>
          <w:sz w:val="20"/>
        </w:rPr>
        <w:t xml:space="preserve"> </w:t>
      </w:r>
      <w:r w:rsidRPr="003F2F36">
        <w:rPr>
          <w:sz w:val="20"/>
        </w:rPr>
        <w:t>amount</w:t>
      </w:r>
      <w:r w:rsidRPr="003F2F36">
        <w:rPr>
          <w:spacing w:val="-4"/>
          <w:sz w:val="20"/>
        </w:rPr>
        <w:t xml:space="preserve"> </w:t>
      </w:r>
      <w:r w:rsidRPr="003F2F36">
        <w:rPr>
          <w:sz w:val="20"/>
        </w:rPr>
        <w:t>of</w:t>
      </w:r>
      <w:r w:rsidRPr="003F2F36">
        <w:rPr>
          <w:spacing w:val="-6"/>
          <w:sz w:val="20"/>
        </w:rPr>
        <w:t xml:space="preserve"> </w:t>
      </w:r>
      <w:r w:rsidRPr="003F2F36">
        <w:rPr>
          <w:sz w:val="20"/>
        </w:rPr>
        <w:t>any</w:t>
      </w:r>
      <w:r w:rsidRPr="003F2F36">
        <w:rPr>
          <w:spacing w:val="-4"/>
          <w:sz w:val="20"/>
        </w:rPr>
        <w:t xml:space="preserve"> </w:t>
      </w:r>
      <w:r w:rsidRPr="003F2F36">
        <w:rPr>
          <w:sz w:val="20"/>
        </w:rPr>
        <w:t>reduction under</w:t>
      </w:r>
      <w:r w:rsidRPr="003F2F36">
        <w:rPr>
          <w:spacing w:val="-7"/>
          <w:sz w:val="20"/>
        </w:rPr>
        <w:t xml:space="preserve"> </w:t>
      </w:r>
      <w:r w:rsidRPr="003F2F36">
        <w:rPr>
          <w:sz w:val="20"/>
        </w:rPr>
        <w:t>this</w:t>
      </w:r>
      <w:r w:rsidRPr="003F2F36">
        <w:rPr>
          <w:spacing w:val="-6"/>
          <w:sz w:val="20"/>
        </w:rPr>
        <w:t xml:space="preserve"> </w:t>
      </w:r>
      <w:r w:rsidRPr="003F2F36">
        <w:rPr>
          <w:spacing w:val="-2"/>
          <w:sz w:val="20"/>
        </w:rPr>
        <w:t>scheme,</w:t>
      </w:r>
    </w:p>
    <w:p w14:paraId="27A03F0F" w14:textId="77777777" w:rsidR="00B84036" w:rsidRPr="003F2F36" w:rsidRDefault="00B84036">
      <w:pPr>
        <w:pStyle w:val="BodyText"/>
        <w:spacing w:before="159"/>
      </w:pPr>
    </w:p>
    <w:p w14:paraId="499FE9A1" w14:textId="77777777" w:rsidR="00B84036" w:rsidRPr="003F2F36" w:rsidRDefault="009A44C3">
      <w:pPr>
        <w:pStyle w:val="BodyText"/>
        <w:spacing w:before="1"/>
        <w:ind w:left="160" w:right="367"/>
        <w:jc w:val="both"/>
      </w:pPr>
      <w:r w:rsidRPr="003F2F36">
        <w:t>may</w:t>
      </w:r>
      <w:r w:rsidRPr="003F2F36">
        <w:rPr>
          <w:spacing w:val="-6"/>
        </w:rPr>
        <w:t xml:space="preserve"> </w:t>
      </w:r>
      <w:r w:rsidRPr="003F2F36">
        <w:t>serve</w:t>
      </w:r>
      <w:r w:rsidRPr="003F2F36">
        <w:rPr>
          <w:spacing w:val="-7"/>
        </w:rPr>
        <w:t xml:space="preserve"> </w:t>
      </w:r>
      <w:r w:rsidRPr="003F2F36">
        <w:t>a</w:t>
      </w:r>
      <w:r w:rsidRPr="003F2F36">
        <w:rPr>
          <w:spacing w:val="-3"/>
        </w:rPr>
        <w:t xml:space="preserve"> </w:t>
      </w:r>
      <w:r w:rsidRPr="003F2F36">
        <w:t>written</w:t>
      </w:r>
      <w:r w:rsidRPr="003F2F36">
        <w:rPr>
          <w:spacing w:val="-5"/>
        </w:rPr>
        <w:t xml:space="preserve"> </w:t>
      </w:r>
      <w:r w:rsidRPr="003F2F36">
        <w:t>notice</w:t>
      </w:r>
      <w:r w:rsidRPr="003F2F36">
        <w:rPr>
          <w:spacing w:val="-7"/>
        </w:rPr>
        <w:t xml:space="preserve"> </w:t>
      </w:r>
      <w:r w:rsidRPr="003F2F36">
        <w:t>on</w:t>
      </w:r>
      <w:r w:rsidRPr="003F2F36">
        <w:rPr>
          <w:spacing w:val="-5"/>
        </w:rPr>
        <w:t xml:space="preserve"> </w:t>
      </w:r>
      <w:r w:rsidRPr="003F2F36">
        <w:t>the</w:t>
      </w:r>
      <w:r w:rsidRPr="003F2F36">
        <w:rPr>
          <w:spacing w:val="-7"/>
        </w:rPr>
        <w:t xml:space="preserve"> </w:t>
      </w:r>
      <w:r w:rsidRPr="003F2F36">
        <w:t>authority</w:t>
      </w:r>
      <w:r w:rsidRPr="003F2F36">
        <w:rPr>
          <w:spacing w:val="-6"/>
        </w:rPr>
        <w:t xml:space="preserve"> </w:t>
      </w:r>
      <w:r w:rsidRPr="003F2F36">
        <w:t>stating</w:t>
      </w:r>
      <w:r w:rsidRPr="003F2F36">
        <w:rPr>
          <w:spacing w:val="-5"/>
        </w:rPr>
        <w:t xml:space="preserve"> </w:t>
      </w:r>
      <w:r w:rsidRPr="003F2F36">
        <w:t>the</w:t>
      </w:r>
      <w:r w:rsidRPr="003F2F36">
        <w:rPr>
          <w:spacing w:val="-7"/>
        </w:rPr>
        <w:t xml:space="preserve"> </w:t>
      </w:r>
      <w:r w:rsidRPr="003F2F36">
        <w:t>matter</w:t>
      </w:r>
      <w:r w:rsidRPr="003F2F36">
        <w:rPr>
          <w:spacing w:val="-4"/>
        </w:rPr>
        <w:t xml:space="preserve"> </w:t>
      </w:r>
      <w:r w:rsidRPr="003F2F36">
        <w:t>by</w:t>
      </w:r>
      <w:r w:rsidRPr="003F2F36">
        <w:rPr>
          <w:spacing w:val="-3"/>
        </w:rPr>
        <w:t xml:space="preserve"> </w:t>
      </w:r>
      <w:r w:rsidRPr="003F2F36">
        <w:t>which,</w:t>
      </w:r>
      <w:r w:rsidRPr="003F2F36">
        <w:rPr>
          <w:spacing w:val="-6"/>
        </w:rPr>
        <w:t xml:space="preserve"> </w:t>
      </w:r>
      <w:r w:rsidRPr="003F2F36">
        <w:t>and</w:t>
      </w:r>
      <w:r w:rsidRPr="003F2F36">
        <w:rPr>
          <w:spacing w:val="-5"/>
        </w:rPr>
        <w:t xml:space="preserve"> </w:t>
      </w:r>
      <w:r w:rsidRPr="003F2F36">
        <w:t>the</w:t>
      </w:r>
      <w:r w:rsidRPr="003F2F36">
        <w:rPr>
          <w:spacing w:val="-5"/>
        </w:rPr>
        <w:t xml:space="preserve"> </w:t>
      </w:r>
      <w:r w:rsidRPr="003F2F36">
        <w:t>grounds on which, he is aggrieved.</w:t>
      </w:r>
    </w:p>
    <w:p w14:paraId="16D2B4C2" w14:textId="77777777" w:rsidR="00B84036" w:rsidRPr="003F2F36" w:rsidRDefault="009A44C3">
      <w:pPr>
        <w:pStyle w:val="ListParagraph"/>
        <w:numPr>
          <w:ilvl w:val="0"/>
          <w:numId w:val="75"/>
        </w:numPr>
        <w:tabs>
          <w:tab w:val="left" w:pos="497"/>
        </w:tabs>
        <w:spacing w:before="119"/>
        <w:ind w:left="497" w:hanging="337"/>
        <w:rPr>
          <w:sz w:val="20"/>
        </w:rPr>
      </w:pPr>
      <w:r w:rsidRPr="003F2F36">
        <w:rPr>
          <w:sz w:val="20"/>
        </w:rPr>
        <w:t>The</w:t>
      </w:r>
      <w:r w:rsidRPr="003F2F36">
        <w:rPr>
          <w:spacing w:val="-6"/>
          <w:sz w:val="20"/>
        </w:rPr>
        <w:t xml:space="preserve"> </w:t>
      </w:r>
      <w:r w:rsidRPr="003F2F36">
        <w:rPr>
          <w:sz w:val="20"/>
        </w:rPr>
        <w:t>authority</w:t>
      </w:r>
      <w:r w:rsidRPr="003F2F36">
        <w:rPr>
          <w:spacing w:val="-6"/>
          <w:sz w:val="20"/>
        </w:rPr>
        <w:t xml:space="preserve"> </w:t>
      </w:r>
      <w:r w:rsidRPr="003F2F36">
        <w:rPr>
          <w:spacing w:val="-4"/>
          <w:sz w:val="20"/>
        </w:rPr>
        <w:t>must—</w:t>
      </w:r>
    </w:p>
    <w:p w14:paraId="2C6D4634" w14:textId="77777777" w:rsidR="00B84036" w:rsidRPr="003F2F36" w:rsidRDefault="009A44C3">
      <w:pPr>
        <w:pStyle w:val="ListParagraph"/>
        <w:numPr>
          <w:ilvl w:val="1"/>
          <w:numId w:val="75"/>
        </w:numPr>
        <w:tabs>
          <w:tab w:val="left" w:pos="1129"/>
        </w:tabs>
        <w:spacing w:before="82"/>
        <w:ind w:left="1129" w:hanging="369"/>
        <w:rPr>
          <w:sz w:val="20"/>
        </w:rPr>
      </w:pPr>
      <w:r w:rsidRPr="003F2F36">
        <w:rPr>
          <w:sz w:val="20"/>
        </w:rPr>
        <w:t>consider</w:t>
      </w:r>
      <w:r w:rsidRPr="003F2F36">
        <w:rPr>
          <w:spacing w:val="-4"/>
          <w:sz w:val="20"/>
        </w:rPr>
        <w:t xml:space="preserve"> </w:t>
      </w:r>
      <w:r w:rsidRPr="003F2F36">
        <w:rPr>
          <w:sz w:val="20"/>
        </w:rPr>
        <w:t>the</w:t>
      </w:r>
      <w:r w:rsidRPr="003F2F36">
        <w:rPr>
          <w:spacing w:val="-7"/>
          <w:sz w:val="20"/>
        </w:rPr>
        <w:t xml:space="preserve"> </w:t>
      </w:r>
      <w:r w:rsidRPr="003F2F36">
        <w:rPr>
          <w:sz w:val="20"/>
        </w:rPr>
        <w:t>matter</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6"/>
          <w:sz w:val="20"/>
        </w:rPr>
        <w:t xml:space="preserve"> </w:t>
      </w:r>
      <w:r w:rsidRPr="003F2F36">
        <w:rPr>
          <w:sz w:val="20"/>
        </w:rPr>
        <w:t>the</w:t>
      </w:r>
      <w:r w:rsidRPr="003F2F36">
        <w:rPr>
          <w:spacing w:val="-6"/>
          <w:sz w:val="20"/>
        </w:rPr>
        <w:t xml:space="preserve"> </w:t>
      </w:r>
      <w:r w:rsidRPr="003F2F36">
        <w:rPr>
          <w:sz w:val="20"/>
        </w:rPr>
        <w:t>notice</w:t>
      </w:r>
      <w:r w:rsidRPr="003F2F36">
        <w:rPr>
          <w:spacing w:val="-7"/>
          <w:sz w:val="20"/>
        </w:rPr>
        <w:t xml:space="preserve"> </w:t>
      </w:r>
      <w:r w:rsidRPr="003F2F36">
        <w:rPr>
          <w:spacing w:val="-2"/>
          <w:sz w:val="20"/>
        </w:rPr>
        <w:t>relates;</w:t>
      </w:r>
    </w:p>
    <w:p w14:paraId="772AF68E" w14:textId="77777777" w:rsidR="00B84036" w:rsidRPr="003F2F36" w:rsidRDefault="00B84036">
      <w:pPr>
        <w:pStyle w:val="BodyText"/>
        <w:spacing w:before="159"/>
      </w:pPr>
    </w:p>
    <w:p w14:paraId="4641923B" w14:textId="77777777" w:rsidR="00B84036" w:rsidRPr="003F2F36" w:rsidRDefault="009A44C3">
      <w:pPr>
        <w:pStyle w:val="ListParagraph"/>
        <w:numPr>
          <w:ilvl w:val="1"/>
          <w:numId w:val="75"/>
        </w:numPr>
        <w:tabs>
          <w:tab w:val="left" w:pos="1135"/>
        </w:tabs>
        <w:ind w:left="1135" w:hanging="375"/>
        <w:rPr>
          <w:sz w:val="20"/>
        </w:rPr>
      </w:pPr>
      <w:r w:rsidRPr="003F2F36">
        <w:rPr>
          <w:sz w:val="20"/>
        </w:rPr>
        <w:t>notify</w:t>
      </w:r>
      <w:r w:rsidRPr="003F2F36">
        <w:rPr>
          <w:spacing w:val="-7"/>
          <w:sz w:val="20"/>
        </w:rPr>
        <w:t xml:space="preserve"> </w:t>
      </w:r>
      <w:r w:rsidRPr="003F2F36">
        <w:rPr>
          <w:sz w:val="20"/>
        </w:rPr>
        <w:t>the</w:t>
      </w:r>
      <w:r w:rsidRPr="003F2F36">
        <w:rPr>
          <w:spacing w:val="-8"/>
          <w:sz w:val="20"/>
        </w:rPr>
        <w:t xml:space="preserve"> </w:t>
      </w:r>
      <w:r w:rsidRPr="003F2F36">
        <w:rPr>
          <w:sz w:val="20"/>
        </w:rPr>
        <w:t>aggrieved</w:t>
      </w:r>
      <w:r w:rsidRPr="003F2F36">
        <w:rPr>
          <w:spacing w:val="-4"/>
          <w:sz w:val="20"/>
        </w:rPr>
        <w:t xml:space="preserve"> </w:t>
      </w:r>
      <w:r w:rsidRPr="003F2F36">
        <w:rPr>
          <w:sz w:val="20"/>
        </w:rPr>
        <w:t>person</w:t>
      </w:r>
      <w:r w:rsidRPr="003F2F36">
        <w:rPr>
          <w:spacing w:val="-6"/>
          <w:sz w:val="20"/>
        </w:rPr>
        <w:t xml:space="preserve"> </w:t>
      </w:r>
      <w:r w:rsidRPr="003F2F36">
        <w:rPr>
          <w:sz w:val="20"/>
        </w:rPr>
        <w:t>in</w:t>
      </w:r>
      <w:r w:rsidRPr="003F2F36">
        <w:rPr>
          <w:spacing w:val="-2"/>
          <w:sz w:val="20"/>
        </w:rPr>
        <w:t xml:space="preserve"> writing—</w:t>
      </w:r>
    </w:p>
    <w:p w14:paraId="5C93C9F5" w14:textId="77777777" w:rsidR="00B84036" w:rsidRPr="003F2F36" w:rsidRDefault="009A44C3">
      <w:pPr>
        <w:pStyle w:val="ListParagraph"/>
        <w:numPr>
          <w:ilvl w:val="2"/>
          <w:numId w:val="75"/>
        </w:numPr>
        <w:tabs>
          <w:tab w:val="left" w:pos="1266"/>
        </w:tabs>
        <w:spacing w:before="80"/>
        <w:ind w:left="1266" w:hanging="307"/>
        <w:rPr>
          <w:sz w:val="20"/>
        </w:rPr>
      </w:pPr>
      <w:r w:rsidRPr="003F2F36">
        <w:rPr>
          <w:sz w:val="20"/>
        </w:rPr>
        <w:t>that</w:t>
      </w:r>
      <w:r w:rsidRPr="003F2F36">
        <w:rPr>
          <w:spacing w:val="-5"/>
          <w:sz w:val="20"/>
        </w:rPr>
        <w:t xml:space="preserve"> </w:t>
      </w:r>
      <w:r w:rsidRPr="003F2F36">
        <w:rPr>
          <w:sz w:val="20"/>
        </w:rPr>
        <w:t>the</w:t>
      </w:r>
      <w:r w:rsidRPr="003F2F36">
        <w:rPr>
          <w:spacing w:val="-7"/>
          <w:sz w:val="20"/>
        </w:rPr>
        <w:t xml:space="preserve"> </w:t>
      </w:r>
      <w:r w:rsidRPr="003F2F36">
        <w:rPr>
          <w:sz w:val="20"/>
        </w:rPr>
        <w:t>ground</w:t>
      </w:r>
      <w:r w:rsidRPr="003F2F36">
        <w:rPr>
          <w:spacing w:val="-5"/>
          <w:sz w:val="20"/>
        </w:rPr>
        <w:t xml:space="preserve"> </w:t>
      </w:r>
      <w:r w:rsidRPr="003F2F36">
        <w:rPr>
          <w:sz w:val="20"/>
        </w:rPr>
        <w:t>is</w:t>
      </w:r>
      <w:r w:rsidRPr="003F2F36">
        <w:rPr>
          <w:spacing w:val="-7"/>
          <w:sz w:val="20"/>
        </w:rPr>
        <w:t xml:space="preserve"> </w:t>
      </w:r>
      <w:r w:rsidRPr="003F2F36">
        <w:rPr>
          <w:sz w:val="20"/>
        </w:rPr>
        <w:t>not</w:t>
      </w:r>
      <w:r w:rsidRPr="003F2F36">
        <w:rPr>
          <w:spacing w:val="-5"/>
          <w:sz w:val="20"/>
        </w:rPr>
        <w:t xml:space="preserve"> </w:t>
      </w:r>
      <w:r w:rsidRPr="003F2F36">
        <w:rPr>
          <w:sz w:val="20"/>
        </w:rPr>
        <w:t>well</w:t>
      </w:r>
      <w:r w:rsidRPr="003F2F36">
        <w:rPr>
          <w:spacing w:val="-3"/>
          <w:sz w:val="20"/>
        </w:rPr>
        <w:t xml:space="preserve"> </w:t>
      </w:r>
      <w:r w:rsidRPr="003F2F36">
        <w:rPr>
          <w:sz w:val="20"/>
        </w:rPr>
        <w:t>founded,</w:t>
      </w:r>
      <w:r w:rsidRPr="003F2F36">
        <w:rPr>
          <w:spacing w:val="-6"/>
          <w:sz w:val="20"/>
        </w:rPr>
        <w:t xml:space="preserve"> </w:t>
      </w:r>
      <w:r w:rsidRPr="003F2F36">
        <w:rPr>
          <w:sz w:val="20"/>
        </w:rPr>
        <w:t>giving</w:t>
      </w:r>
      <w:r w:rsidRPr="003F2F36">
        <w:rPr>
          <w:spacing w:val="-5"/>
          <w:sz w:val="20"/>
        </w:rPr>
        <w:t xml:space="preserve"> </w:t>
      </w:r>
      <w:r w:rsidRPr="003F2F36">
        <w:rPr>
          <w:sz w:val="20"/>
        </w:rPr>
        <w:t>reasons</w:t>
      </w:r>
      <w:r w:rsidRPr="003F2F36">
        <w:rPr>
          <w:spacing w:val="-4"/>
          <w:sz w:val="20"/>
        </w:rPr>
        <w:t xml:space="preserve"> </w:t>
      </w:r>
      <w:r w:rsidRPr="003F2F36">
        <w:rPr>
          <w:sz w:val="20"/>
        </w:rPr>
        <w:t>for</w:t>
      </w:r>
      <w:r w:rsidRPr="003F2F36">
        <w:rPr>
          <w:spacing w:val="-7"/>
          <w:sz w:val="20"/>
        </w:rPr>
        <w:t xml:space="preserve"> </w:t>
      </w:r>
      <w:r w:rsidRPr="003F2F36">
        <w:rPr>
          <w:sz w:val="20"/>
        </w:rPr>
        <w:t>that</w:t>
      </w:r>
      <w:r w:rsidRPr="003F2F36">
        <w:rPr>
          <w:spacing w:val="-5"/>
          <w:sz w:val="20"/>
        </w:rPr>
        <w:t xml:space="preserve"> </w:t>
      </w:r>
      <w:r w:rsidRPr="003F2F36">
        <w:rPr>
          <w:sz w:val="20"/>
        </w:rPr>
        <w:t>belief;</w:t>
      </w:r>
      <w:r w:rsidRPr="003F2F36">
        <w:rPr>
          <w:spacing w:val="-6"/>
          <w:sz w:val="20"/>
        </w:rPr>
        <w:t xml:space="preserve"> </w:t>
      </w:r>
      <w:r w:rsidRPr="003F2F36">
        <w:rPr>
          <w:spacing w:val="-5"/>
          <w:sz w:val="20"/>
        </w:rPr>
        <w:t>or</w:t>
      </w:r>
    </w:p>
    <w:p w14:paraId="2CB7A4C1" w14:textId="77777777" w:rsidR="00B84036" w:rsidRPr="003F2F36" w:rsidRDefault="00B84036">
      <w:pPr>
        <w:pStyle w:val="BodyText"/>
        <w:spacing w:before="161"/>
      </w:pPr>
    </w:p>
    <w:p w14:paraId="1C385768" w14:textId="77777777" w:rsidR="00B84036" w:rsidRPr="003F2F36" w:rsidRDefault="009A44C3">
      <w:pPr>
        <w:pStyle w:val="ListParagraph"/>
        <w:numPr>
          <w:ilvl w:val="2"/>
          <w:numId w:val="75"/>
        </w:numPr>
        <w:tabs>
          <w:tab w:val="left" w:pos="1349"/>
        </w:tabs>
        <w:ind w:left="959" w:right="1167" w:firstLine="0"/>
        <w:rPr>
          <w:sz w:val="20"/>
        </w:rPr>
      </w:pPr>
      <w:r w:rsidRPr="003F2F36">
        <w:rPr>
          <w:sz w:val="20"/>
        </w:rPr>
        <w:t>that</w:t>
      </w:r>
      <w:r w:rsidRPr="003F2F36">
        <w:rPr>
          <w:spacing w:val="28"/>
          <w:sz w:val="20"/>
        </w:rPr>
        <w:t xml:space="preserve"> </w:t>
      </w:r>
      <w:r w:rsidRPr="003F2F36">
        <w:rPr>
          <w:sz w:val="20"/>
        </w:rPr>
        <w:t>steps</w:t>
      </w:r>
      <w:r w:rsidRPr="003F2F36">
        <w:rPr>
          <w:spacing w:val="28"/>
          <w:sz w:val="20"/>
        </w:rPr>
        <w:t xml:space="preserve"> </w:t>
      </w:r>
      <w:r w:rsidRPr="003F2F36">
        <w:rPr>
          <w:sz w:val="20"/>
        </w:rPr>
        <w:t>have</w:t>
      </w:r>
      <w:r w:rsidRPr="003F2F36">
        <w:rPr>
          <w:spacing w:val="26"/>
          <w:sz w:val="20"/>
        </w:rPr>
        <w:t xml:space="preserve"> </w:t>
      </w:r>
      <w:r w:rsidRPr="003F2F36">
        <w:rPr>
          <w:sz w:val="20"/>
        </w:rPr>
        <w:t>been</w:t>
      </w:r>
      <w:r w:rsidRPr="003F2F36">
        <w:rPr>
          <w:spacing w:val="28"/>
          <w:sz w:val="20"/>
        </w:rPr>
        <w:t xml:space="preserve"> </w:t>
      </w:r>
      <w:r w:rsidRPr="003F2F36">
        <w:rPr>
          <w:sz w:val="20"/>
        </w:rPr>
        <w:t>taken</w:t>
      </w:r>
      <w:r w:rsidRPr="003F2F36">
        <w:rPr>
          <w:spacing w:val="28"/>
          <w:sz w:val="20"/>
        </w:rPr>
        <w:t xml:space="preserve"> </w:t>
      </w:r>
      <w:r w:rsidRPr="003F2F36">
        <w:rPr>
          <w:sz w:val="20"/>
        </w:rPr>
        <w:t>to</w:t>
      </w:r>
      <w:r w:rsidRPr="003F2F36">
        <w:rPr>
          <w:spacing w:val="26"/>
          <w:sz w:val="20"/>
        </w:rPr>
        <w:t xml:space="preserve"> </w:t>
      </w:r>
      <w:r w:rsidRPr="003F2F36">
        <w:rPr>
          <w:sz w:val="20"/>
        </w:rPr>
        <w:t>deal</w:t>
      </w:r>
      <w:r w:rsidRPr="003F2F36">
        <w:rPr>
          <w:spacing w:val="30"/>
          <w:sz w:val="20"/>
        </w:rPr>
        <w:t xml:space="preserve"> </w:t>
      </w:r>
      <w:r w:rsidRPr="003F2F36">
        <w:rPr>
          <w:sz w:val="20"/>
        </w:rPr>
        <w:t>with</w:t>
      </w:r>
      <w:r w:rsidRPr="003F2F36">
        <w:rPr>
          <w:spacing w:val="28"/>
          <w:sz w:val="20"/>
        </w:rPr>
        <w:t xml:space="preserve"> </w:t>
      </w:r>
      <w:r w:rsidRPr="003F2F36">
        <w:rPr>
          <w:sz w:val="20"/>
        </w:rPr>
        <w:t>the</w:t>
      </w:r>
      <w:r w:rsidRPr="003F2F36">
        <w:rPr>
          <w:spacing w:val="26"/>
          <w:sz w:val="20"/>
        </w:rPr>
        <w:t xml:space="preserve"> </w:t>
      </w:r>
      <w:r w:rsidRPr="003F2F36">
        <w:rPr>
          <w:sz w:val="20"/>
        </w:rPr>
        <w:t>grievance,</w:t>
      </w:r>
      <w:r w:rsidRPr="003F2F36">
        <w:rPr>
          <w:spacing w:val="28"/>
          <w:sz w:val="20"/>
        </w:rPr>
        <w:t xml:space="preserve"> </w:t>
      </w:r>
      <w:r w:rsidRPr="003F2F36">
        <w:rPr>
          <w:sz w:val="20"/>
        </w:rPr>
        <w:t>stating</w:t>
      </w:r>
      <w:r w:rsidRPr="003F2F36">
        <w:rPr>
          <w:spacing w:val="27"/>
          <w:sz w:val="20"/>
        </w:rPr>
        <w:t xml:space="preserve"> </w:t>
      </w:r>
      <w:r w:rsidRPr="003F2F36">
        <w:rPr>
          <w:sz w:val="20"/>
        </w:rPr>
        <w:t>the steps taken.</w:t>
      </w:r>
    </w:p>
    <w:p w14:paraId="387DFBB6" w14:textId="77777777" w:rsidR="00B84036" w:rsidRPr="003F2F36" w:rsidRDefault="00B84036">
      <w:pPr>
        <w:pStyle w:val="BodyText"/>
        <w:spacing w:before="198"/>
      </w:pPr>
    </w:p>
    <w:p w14:paraId="542E412B" w14:textId="77777777" w:rsidR="00B84036" w:rsidRPr="003F2F36" w:rsidRDefault="009A44C3">
      <w:pPr>
        <w:pStyle w:val="ListParagraph"/>
        <w:numPr>
          <w:ilvl w:val="0"/>
          <w:numId w:val="75"/>
        </w:numPr>
        <w:tabs>
          <w:tab w:val="left" w:pos="724"/>
        </w:tabs>
        <w:ind w:right="357" w:firstLine="0"/>
        <w:rPr>
          <w:sz w:val="20"/>
        </w:rPr>
      </w:pPr>
      <w:r w:rsidRPr="003F2F36">
        <w:rPr>
          <w:sz w:val="20"/>
        </w:rPr>
        <w:t>Where, following notification under paragraph 9(b)(i) or (ii), the person is still aggrieved, or if the authority fails to notify the person aggrieved in accordance with paragraph</w:t>
      </w:r>
      <w:r w:rsidRPr="003F2F36">
        <w:rPr>
          <w:spacing w:val="-18"/>
          <w:sz w:val="20"/>
        </w:rPr>
        <w:t xml:space="preserve"> </w:t>
      </w:r>
      <w:r w:rsidRPr="003F2F36">
        <w:rPr>
          <w:sz w:val="20"/>
        </w:rPr>
        <w:t>9(b)</w:t>
      </w:r>
      <w:r w:rsidRPr="003F2F36">
        <w:rPr>
          <w:spacing w:val="-18"/>
          <w:sz w:val="20"/>
        </w:rPr>
        <w:t xml:space="preserve"> </w:t>
      </w:r>
      <w:r w:rsidRPr="003F2F36">
        <w:rPr>
          <w:sz w:val="20"/>
        </w:rPr>
        <w:t>within</w:t>
      </w:r>
      <w:r w:rsidRPr="003F2F36">
        <w:rPr>
          <w:spacing w:val="-17"/>
          <w:sz w:val="20"/>
        </w:rPr>
        <w:t xml:space="preserve"> </w:t>
      </w:r>
      <w:r w:rsidRPr="003F2F36">
        <w:rPr>
          <w:sz w:val="20"/>
        </w:rPr>
        <w:t>two</w:t>
      </w:r>
      <w:r w:rsidRPr="003F2F36">
        <w:rPr>
          <w:spacing w:val="-18"/>
          <w:sz w:val="20"/>
        </w:rPr>
        <w:t xml:space="preserve"> </w:t>
      </w:r>
      <w:r w:rsidRPr="003F2F36">
        <w:rPr>
          <w:sz w:val="20"/>
        </w:rPr>
        <w:t>months</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service</w:t>
      </w:r>
      <w:r w:rsidRPr="003F2F36">
        <w:rPr>
          <w:spacing w:val="-17"/>
          <w:sz w:val="20"/>
        </w:rPr>
        <w:t xml:space="preserve"> </w:t>
      </w:r>
      <w:r w:rsidRPr="003F2F36">
        <w:rPr>
          <w:sz w:val="20"/>
        </w:rPr>
        <w:t>of</w:t>
      </w:r>
      <w:r w:rsidRPr="003F2F36">
        <w:rPr>
          <w:spacing w:val="-18"/>
          <w:sz w:val="20"/>
        </w:rPr>
        <w:t xml:space="preserve"> </w:t>
      </w:r>
      <w:r w:rsidRPr="003F2F36">
        <w:rPr>
          <w:sz w:val="20"/>
        </w:rPr>
        <w:t>his</w:t>
      </w:r>
      <w:r w:rsidRPr="003F2F36">
        <w:rPr>
          <w:spacing w:val="-17"/>
          <w:sz w:val="20"/>
        </w:rPr>
        <w:t xml:space="preserve"> </w:t>
      </w:r>
      <w:r w:rsidRPr="003F2F36">
        <w:rPr>
          <w:sz w:val="20"/>
        </w:rPr>
        <w:t>notice,</w:t>
      </w:r>
      <w:r w:rsidRPr="003F2F36">
        <w:rPr>
          <w:spacing w:val="-18"/>
          <w:sz w:val="20"/>
        </w:rPr>
        <w:t xml:space="preserve"> </w:t>
      </w:r>
      <w:r w:rsidRPr="003F2F36">
        <w:rPr>
          <w:sz w:val="20"/>
        </w:rPr>
        <w:t>he</w:t>
      </w:r>
      <w:r w:rsidRPr="003F2F36">
        <w:rPr>
          <w:spacing w:val="-17"/>
          <w:sz w:val="20"/>
        </w:rPr>
        <w:t xml:space="preserve"> </w:t>
      </w:r>
      <w:r w:rsidRPr="003F2F36">
        <w:rPr>
          <w:sz w:val="20"/>
        </w:rPr>
        <w:t>may</w:t>
      </w:r>
      <w:r w:rsidRPr="003F2F36">
        <w:rPr>
          <w:spacing w:val="-18"/>
          <w:sz w:val="20"/>
        </w:rPr>
        <w:t xml:space="preserve"> </w:t>
      </w:r>
      <w:r w:rsidRPr="003F2F36">
        <w:rPr>
          <w:sz w:val="20"/>
        </w:rPr>
        <w:t>appeal</w:t>
      </w:r>
      <w:r w:rsidRPr="003F2F36">
        <w:rPr>
          <w:spacing w:val="-18"/>
          <w:sz w:val="20"/>
        </w:rPr>
        <w:t xml:space="preserve"> </w:t>
      </w:r>
      <w:r w:rsidRPr="003F2F36">
        <w:rPr>
          <w:sz w:val="20"/>
        </w:rPr>
        <w:t>to</w:t>
      </w:r>
      <w:r w:rsidRPr="003F2F36">
        <w:rPr>
          <w:spacing w:val="-17"/>
          <w:sz w:val="20"/>
        </w:rPr>
        <w:t xml:space="preserve"> </w:t>
      </w:r>
      <w:r w:rsidRPr="003F2F36">
        <w:rPr>
          <w:sz w:val="20"/>
        </w:rPr>
        <w:t>a</w:t>
      </w:r>
      <w:r w:rsidRPr="003F2F36">
        <w:rPr>
          <w:spacing w:val="-18"/>
          <w:sz w:val="20"/>
        </w:rPr>
        <w:t xml:space="preserve"> </w:t>
      </w:r>
      <w:r w:rsidRPr="003F2F36">
        <w:rPr>
          <w:sz w:val="20"/>
        </w:rPr>
        <w:t>valuation tribunal under section 16 of the 1992 Act.</w:t>
      </w:r>
    </w:p>
    <w:p w14:paraId="0D86F67A" w14:textId="77777777" w:rsidR="0045453F" w:rsidRPr="003F2F36" w:rsidRDefault="0045453F" w:rsidP="0045453F">
      <w:pPr>
        <w:pStyle w:val="ListParagraph"/>
        <w:tabs>
          <w:tab w:val="left" w:pos="724"/>
        </w:tabs>
        <w:ind w:left="160" w:right="357"/>
        <w:rPr>
          <w:sz w:val="20"/>
        </w:rPr>
      </w:pPr>
    </w:p>
    <w:p w14:paraId="0DAA505C" w14:textId="77777777" w:rsidR="00B84036" w:rsidRPr="003F2F36" w:rsidRDefault="009A44C3">
      <w:pPr>
        <w:pStyle w:val="Heading1"/>
        <w:spacing w:before="90"/>
      </w:pPr>
      <w:r w:rsidRPr="003F2F36">
        <w:t>PART</w:t>
      </w:r>
      <w:r w:rsidRPr="003F2F36">
        <w:rPr>
          <w:spacing w:val="-1"/>
        </w:rPr>
        <w:t xml:space="preserve"> </w:t>
      </w:r>
      <w:r w:rsidRPr="003F2F36">
        <w:rPr>
          <w:spacing w:val="-10"/>
        </w:rPr>
        <w:t>3</w:t>
      </w:r>
    </w:p>
    <w:p w14:paraId="59D98913" w14:textId="77777777" w:rsidR="00B84036" w:rsidRPr="003F2F36" w:rsidRDefault="009A44C3">
      <w:pPr>
        <w:pStyle w:val="Heading2"/>
        <w:spacing w:before="119"/>
        <w:ind w:left="1158"/>
      </w:pPr>
      <w:r w:rsidRPr="003F2F36">
        <w:t>Procedure</w:t>
      </w:r>
      <w:r w:rsidRPr="003F2F36">
        <w:rPr>
          <w:spacing w:val="-4"/>
        </w:rPr>
        <w:t xml:space="preserve"> </w:t>
      </w:r>
      <w:r w:rsidRPr="003F2F36">
        <w:t>for</w:t>
      </w:r>
      <w:r w:rsidRPr="003F2F36">
        <w:rPr>
          <w:spacing w:val="-2"/>
        </w:rPr>
        <w:t xml:space="preserve"> </w:t>
      </w:r>
      <w:r w:rsidRPr="003F2F36">
        <w:t>applying</w:t>
      </w:r>
      <w:r w:rsidRPr="003F2F36">
        <w:rPr>
          <w:spacing w:val="-3"/>
        </w:rPr>
        <w:t xml:space="preserve"> </w:t>
      </w:r>
      <w:r w:rsidRPr="003F2F36">
        <w:t>for</w:t>
      </w:r>
      <w:r w:rsidRPr="003F2F36">
        <w:rPr>
          <w:spacing w:val="-2"/>
        </w:rPr>
        <w:t xml:space="preserve"> </w:t>
      </w:r>
      <w:r w:rsidRPr="003F2F36">
        <w:t>a</w:t>
      </w:r>
      <w:r w:rsidRPr="003F2F36">
        <w:rPr>
          <w:spacing w:val="-2"/>
        </w:rPr>
        <w:t xml:space="preserve"> </w:t>
      </w:r>
      <w:r w:rsidRPr="003F2F36">
        <w:t>discretionary</w:t>
      </w:r>
      <w:r w:rsidRPr="003F2F36">
        <w:rPr>
          <w:spacing w:val="-2"/>
        </w:rPr>
        <w:t xml:space="preserve"> reduction</w:t>
      </w:r>
    </w:p>
    <w:p w14:paraId="096C8BD3" w14:textId="77777777" w:rsidR="00B84036" w:rsidRPr="003F2F36" w:rsidRDefault="009A44C3">
      <w:pPr>
        <w:spacing w:before="121"/>
        <w:ind w:left="160"/>
        <w:rPr>
          <w:b/>
          <w:sz w:val="24"/>
        </w:rPr>
      </w:pPr>
      <w:r w:rsidRPr="003F2F36">
        <w:rPr>
          <w:b/>
          <w:sz w:val="24"/>
        </w:rPr>
        <w:t>Procedure</w:t>
      </w:r>
      <w:r w:rsidRPr="003F2F36">
        <w:rPr>
          <w:b/>
          <w:spacing w:val="-2"/>
          <w:sz w:val="24"/>
        </w:rPr>
        <w:t xml:space="preserve"> </w:t>
      </w:r>
      <w:r w:rsidRPr="003F2F36">
        <w:rPr>
          <w:b/>
          <w:sz w:val="24"/>
        </w:rPr>
        <w:t>for</w:t>
      </w:r>
      <w:r w:rsidRPr="003F2F36">
        <w:rPr>
          <w:b/>
          <w:spacing w:val="-1"/>
          <w:sz w:val="24"/>
        </w:rPr>
        <w:t xml:space="preserve"> </w:t>
      </w:r>
      <w:r w:rsidRPr="003F2F36">
        <w:rPr>
          <w:b/>
          <w:sz w:val="24"/>
        </w:rPr>
        <w:t>an application</w:t>
      </w:r>
      <w:r w:rsidRPr="003F2F36">
        <w:rPr>
          <w:b/>
          <w:spacing w:val="-2"/>
          <w:sz w:val="24"/>
        </w:rPr>
        <w:t xml:space="preserve"> </w:t>
      </w:r>
      <w:r w:rsidRPr="003F2F36">
        <w:rPr>
          <w:b/>
          <w:sz w:val="24"/>
        </w:rPr>
        <w:t>to</w:t>
      </w:r>
      <w:r w:rsidRPr="003F2F36">
        <w:rPr>
          <w:b/>
          <w:spacing w:val="-1"/>
          <w:sz w:val="24"/>
        </w:rPr>
        <w:t xml:space="preserve"> </w:t>
      </w:r>
      <w:r w:rsidRPr="003F2F36">
        <w:rPr>
          <w:b/>
          <w:sz w:val="24"/>
        </w:rPr>
        <w:t>the</w:t>
      </w:r>
      <w:r w:rsidRPr="003F2F36">
        <w:rPr>
          <w:b/>
          <w:spacing w:val="-3"/>
          <w:sz w:val="24"/>
        </w:rPr>
        <w:t xml:space="preserve"> </w:t>
      </w:r>
      <w:r w:rsidRPr="003F2F36">
        <w:rPr>
          <w:b/>
          <w:sz w:val="24"/>
        </w:rPr>
        <w:t>authority</w:t>
      </w:r>
      <w:r w:rsidRPr="003F2F36">
        <w:rPr>
          <w:b/>
          <w:spacing w:val="-1"/>
          <w:sz w:val="24"/>
        </w:rPr>
        <w:t xml:space="preserve"> </w:t>
      </w:r>
      <w:r w:rsidRPr="003F2F36">
        <w:rPr>
          <w:b/>
          <w:sz w:val="24"/>
        </w:rPr>
        <w:t>for</w:t>
      </w:r>
      <w:r w:rsidRPr="003F2F36">
        <w:rPr>
          <w:b/>
          <w:spacing w:val="-1"/>
          <w:sz w:val="24"/>
        </w:rPr>
        <w:t xml:space="preserve"> </w:t>
      </w:r>
      <w:r w:rsidRPr="003F2F36">
        <w:rPr>
          <w:b/>
          <w:sz w:val="24"/>
        </w:rPr>
        <w:t>a</w:t>
      </w:r>
      <w:r w:rsidRPr="003F2F36">
        <w:rPr>
          <w:b/>
          <w:spacing w:val="-1"/>
          <w:sz w:val="24"/>
        </w:rPr>
        <w:t xml:space="preserve"> </w:t>
      </w:r>
      <w:r w:rsidRPr="003F2F36">
        <w:rPr>
          <w:b/>
          <w:sz w:val="24"/>
        </w:rPr>
        <w:t>reduction</w:t>
      </w:r>
      <w:r w:rsidRPr="003F2F36">
        <w:rPr>
          <w:b/>
          <w:spacing w:val="-2"/>
          <w:sz w:val="24"/>
        </w:rPr>
        <w:t xml:space="preserve"> </w:t>
      </w:r>
      <w:r w:rsidRPr="003F2F36">
        <w:rPr>
          <w:b/>
          <w:sz w:val="24"/>
        </w:rPr>
        <w:t>under section 13A(1)(c) of the 1992 Act</w:t>
      </w:r>
    </w:p>
    <w:p w14:paraId="243CE30A" w14:textId="77777777" w:rsidR="00B84036" w:rsidRPr="003F2F36" w:rsidRDefault="009A44C3">
      <w:pPr>
        <w:pStyle w:val="ListParagraph"/>
        <w:numPr>
          <w:ilvl w:val="0"/>
          <w:numId w:val="75"/>
        </w:numPr>
        <w:tabs>
          <w:tab w:val="left" w:pos="584"/>
        </w:tabs>
        <w:spacing w:before="120"/>
        <w:ind w:right="367" w:firstLine="0"/>
        <w:rPr>
          <w:sz w:val="20"/>
        </w:rPr>
      </w:pPr>
      <w:r w:rsidRPr="003F2F36">
        <w:rPr>
          <w:b/>
          <w:sz w:val="24"/>
        </w:rPr>
        <w:t>—</w:t>
      </w:r>
      <w:r w:rsidRPr="003F2F36">
        <w:rPr>
          <w:sz w:val="20"/>
        </w:rPr>
        <w:t>(1) An application to the authority for a reduction under section 13A(1)(c) of the 1992 Act may be made—</w:t>
      </w:r>
    </w:p>
    <w:p w14:paraId="4EDEB1C0" w14:textId="77777777" w:rsidR="00B84036" w:rsidRPr="003F2F36" w:rsidRDefault="009A44C3">
      <w:pPr>
        <w:pStyle w:val="ListParagraph"/>
        <w:numPr>
          <w:ilvl w:val="1"/>
          <w:numId w:val="75"/>
        </w:numPr>
        <w:tabs>
          <w:tab w:val="left" w:pos="1129"/>
        </w:tabs>
        <w:spacing w:before="81"/>
        <w:ind w:left="1129" w:hanging="369"/>
        <w:rPr>
          <w:sz w:val="20"/>
        </w:rPr>
      </w:pPr>
      <w:r w:rsidRPr="003F2F36">
        <w:rPr>
          <w:sz w:val="20"/>
        </w:rPr>
        <w:t>in</w:t>
      </w:r>
      <w:r w:rsidRPr="003F2F36">
        <w:rPr>
          <w:spacing w:val="1"/>
          <w:sz w:val="20"/>
        </w:rPr>
        <w:t xml:space="preserve"> </w:t>
      </w:r>
      <w:r w:rsidRPr="003F2F36">
        <w:rPr>
          <w:spacing w:val="-2"/>
          <w:sz w:val="20"/>
        </w:rPr>
        <w:t>writing;</w:t>
      </w:r>
    </w:p>
    <w:p w14:paraId="5055F8A7" w14:textId="77777777" w:rsidR="00B84036" w:rsidRPr="003F2F36" w:rsidRDefault="00B84036">
      <w:pPr>
        <w:pStyle w:val="BodyText"/>
        <w:spacing w:before="159"/>
      </w:pPr>
    </w:p>
    <w:p w14:paraId="0D30F9B6" w14:textId="77777777" w:rsidR="00B84036" w:rsidRPr="003F2F36" w:rsidRDefault="009A44C3">
      <w:pPr>
        <w:pStyle w:val="ListParagraph"/>
        <w:numPr>
          <w:ilvl w:val="1"/>
          <w:numId w:val="75"/>
        </w:numPr>
        <w:tabs>
          <w:tab w:val="left" w:pos="1130"/>
        </w:tabs>
        <w:ind w:left="760" w:right="962" w:firstLine="0"/>
        <w:rPr>
          <w:sz w:val="20"/>
        </w:rPr>
      </w:pPr>
      <w:r w:rsidRPr="003F2F36">
        <w:rPr>
          <w:sz w:val="20"/>
        </w:rPr>
        <w:t>by</w:t>
      </w:r>
      <w:r w:rsidRPr="003F2F36">
        <w:rPr>
          <w:spacing w:val="-9"/>
          <w:sz w:val="20"/>
        </w:rPr>
        <w:t xml:space="preserve"> </w:t>
      </w:r>
      <w:r w:rsidRPr="003F2F36">
        <w:rPr>
          <w:sz w:val="20"/>
        </w:rPr>
        <w:t>means</w:t>
      </w:r>
      <w:r w:rsidRPr="003F2F36">
        <w:rPr>
          <w:spacing w:val="-10"/>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electronic</w:t>
      </w:r>
      <w:r w:rsidRPr="003F2F36">
        <w:rPr>
          <w:spacing w:val="-10"/>
          <w:sz w:val="20"/>
        </w:rPr>
        <w:t xml:space="preserve"> </w:t>
      </w:r>
      <w:r w:rsidRPr="003F2F36">
        <w:rPr>
          <w:sz w:val="20"/>
        </w:rPr>
        <w:t>communication</w:t>
      </w:r>
      <w:r w:rsidRPr="003F2F36">
        <w:rPr>
          <w:spacing w:val="-10"/>
          <w:sz w:val="20"/>
        </w:rPr>
        <w:t xml:space="preserve"> </w:t>
      </w:r>
      <w:r w:rsidRPr="003F2F36">
        <w:rPr>
          <w:sz w:val="20"/>
        </w:rPr>
        <w:t>in</w:t>
      </w:r>
      <w:r w:rsidRPr="003F2F36">
        <w:rPr>
          <w:spacing w:val="-10"/>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Part</w:t>
      </w:r>
      <w:r w:rsidRPr="003F2F36">
        <w:rPr>
          <w:spacing w:val="-8"/>
          <w:sz w:val="20"/>
        </w:rPr>
        <w:t xml:space="preserve"> </w:t>
      </w:r>
      <w:r w:rsidRPr="003F2F36">
        <w:rPr>
          <w:sz w:val="20"/>
        </w:rPr>
        <w:t>4</w:t>
      </w:r>
      <w:r w:rsidRPr="003F2F36">
        <w:rPr>
          <w:spacing w:val="-8"/>
          <w:sz w:val="20"/>
        </w:rPr>
        <w:t xml:space="preserve"> </w:t>
      </w:r>
      <w:r w:rsidRPr="003F2F36">
        <w:rPr>
          <w:sz w:val="20"/>
        </w:rPr>
        <w:t>of</w:t>
      </w:r>
      <w:r w:rsidRPr="003F2F36">
        <w:rPr>
          <w:spacing w:val="-9"/>
          <w:sz w:val="20"/>
        </w:rPr>
        <w:t xml:space="preserve"> </w:t>
      </w:r>
      <w:r w:rsidRPr="003F2F36">
        <w:rPr>
          <w:sz w:val="20"/>
        </w:rPr>
        <w:t>this Schedule; or</w:t>
      </w:r>
    </w:p>
    <w:p w14:paraId="2AE862D5" w14:textId="77777777" w:rsidR="00B84036" w:rsidRPr="003F2F36" w:rsidRDefault="00B84036">
      <w:pPr>
        <w:pStyle w:val="BodyText"/>
        <w:spacing w:before="160"/>
      </w:pPr>
    </w:p>
    <w:p w14:paraId="30244332" w14:textId="77777777" w:rsidR="00B84036" w:rsidRPr="003F2F36" w:rsidRDefault="009A44C3">
      <w:pPr>
        <w:pStyle w:val="ListParagraph"/>
        <w:numPr>
          <w:ilvl w:val="1"/>
          <w:numId w:val="75"/>
        </w:numPr>
        <w:tabs>
          <w:tab w:val="left" w:pos="1108"/>
        </w:tabs>
        <w:ind w:left="760" w:right="963" w:firstLine="0"/>
        <w:rPr>
          <w:sz w:val="20"/>
        </w:rPr>
      </w:pPr>
      <w:r w:rsidRPr="003F2F36">
        <w:rPr>
          <w:sz w:val="20"/>
        </w:rPr>
        <w:lastRenderedPageBreak/>
        <w:t>where</w:t>
      </w:r>
      <w:r w:rsidRPr="003F2F36">
        <w:rPr>
          <w:spacing w:val="-10"/>
          <w:sz w:val="20"/>
        </w:rPr>
        <w:t xml:space="preserve"> </w:t>
      </w:r>
      <w:r w:rsidRPr="003F2F36">
        <w:rPr>
          <w:sz w:val="20"/>
        </w:rPr>
        <w:t>the</w:t>
      </w:r>
      <w:r w:rsidRPr="003F2F36">
        <w:rPr>
          <w:spacing w:val="-10"/>
          <w:sz w:val="20"/>
        </w:rPr>
        <w:t xml:space="preserve"> </w:t>
      </w:r>
      <w:r w:rsidRPr="003F2F36">
        <w:rPr>
          <w:sz w:val="20"/>
        </w:rPr>
        <w:t>authority</w:t>
      </w:r>
      <w:r w:rsidRPr="003F2F36">
        <w:rPr>
          <w:spacing w:val="-9"/>
          <w:sz w:val="20"/>
        </w:rPr>
        <w:t xml:space="preserve"> </w:t>
      </w:r>
      <w:r w:rsidRPr="003F2F36">
        <w:rPr>
          <w:sz w:val="20"/>
        </w:rPr>
        <w:t>has</w:t>
      </w:r>
      <w:r w:rsidRPr="003F2F36">
        <w:rPr>
          <w:spacing w:val="-9"/>
          <w:sz w:val="20"/>
        </w:rPr>
        <w:t xml:space="preserve"> </w:t>
      </w:r>
      <w:r w:rsidRPr="003F2F36">
        <w:rPr>
          <w:sz w:val="20"/>
        </w:rPr>
        <w:t>published</w:t>
      </w:r>
      <w:r w:rsidRPr="003F2F36">
        <w:rPr>
          <w:spacing w:val="-8"/>
          <w:sz w:val="20"/>
        </w:rPr>
        <w:t xml:space="preserve"> </w:t>
      </w:r>
      <w:r w:rsidRPr="003F2F36">
        <w:rPr>
          <w:sz w:val="20"/>
        </w:rPr>
        <w:t>a</w:t>
      </w:r>
      <w:r w:rsidRPr="003F2F36">
        <w:rPr>
          <w:spacing w:val="-9"/>
          <w:sz w:val="20"/>
        </w:rPr>
        <w:t xml:space="preserve"> </w:t>
      </w:r>
      <w:r w:rsidRPr="003F2F36">
        <w:rPr>
          <w:sz w:val="20"/>
        </w:rPr>
        <w:t>telephone</w:t>
      </w:r>
      <w:r w:rsidRPr="003F2F36">
        <w:rPr>
          <w:spacing w:val="-10"/>
          <w:sz w:val="20"/>
        </w:rPr>
        <w:t xml:space="preserve"> </w:t>
      </w:r>
      <w:r w:rsidRPr="003F2F36">
        <w:rPr>
          <w:sz w:val="20"/>
        </w:rPr>
        <w:t>number</w:t>
      </w:r>
      <w:r w:rsidRPr="003F2F36">
        <w:rPr>
          <w:spacing w:val="-10"/>
          <w:sz w:val="20"/>
        </w:rPr>
        <w:t xml:space="preserve"> </w:t>
      </w:r>
      <w:r w:rsidRPr="003F2F36">
        <w:rPr>
          <w:sz w:val="20"/>
        </w:rPr>
        <w:t>for</w:t>
      </w:r>
      <w:r w:rsidRPr="003F2F36">
        <w:rPr>
          <w:spacing w:val="-10"/>
          <w:sz w:val="20"/>
        </w:rPr>
        <w:t xml:space="preserve"> </w:t>
      </w:r>
      <w:r w:rsidRPr="003F2F36">
        <w:rPr>
          <w:sz w:val="20"/>
        </w:rPr>
        <w:t>the</w:t>
      </w:r>
      <w:r w:rsidRPr="003F2F36">
        <w:rPr>
          <w:spacing w:val="-10"/>
          <w:sz w:val="20"/>
        </w:rPr>
        <w:t xml:space="preserve"> </w:t>
      </w:r>
      <w:r w:rsidRPr="003F2F36">
        <w:rPr>
          <w:sz w:val="20"/>
        </w:rPr>
        <w:t>purposes</w:t>
      </w:r>
      <w:r w:rsidRPr="003F2F36">
        <w:rPr>
          <w:spacing w:val="-7"/>
          <w:sz w:val="20"/>
        </w:rPr>
        <w:t xml:space="preserve"> </w:t>
      </w:r>
      <w:r w:rsidRPr="003F2F36">
        <w:rPr>
          <w:sz w:val="20"/>
        </w:rPr>
        <w:t>of receiving such applications, by telephone.</w:t>
      </w:r>
    </w:p>
    <w:p w14:paraId="7A32A961" w14:textId="77777777" w:rsidR="00B84036" w:rsidRPr="003F2F36" w:rsidRDefault="00B84036">
      <w:pPr>
        <w:pStyle w:val="BodyText"/>
        <w:spacing w:before="161"/>
      </w:pPr>
    </w:p>
    <w:p w14:paraId="0498F4BD" w14:textId="77777777" w:rsidR="00B84036" w:rsidRPr="003F2F36" w:rsidRDefault="009A44C3">
      <w:pPr>
        <w:pStyle w:val="ListParagraph"/>
        <w:numPr>
          <w:ilvl w:val="0"/>
          <w:numId w:val="74"/>
        </w:numPr>
        <w:tabs>
          <w:tab w:val="left" w:pos="937"/>
        </w:tabs>
        <w:ind w:left="937" w:hanging="376"/>
        <w:rPr>
          <w:sz w:val="20"/>
        </w:rPr>
      </w:pPr>
      <w:r w:rsidRPr="003F2F36">
        <w:rPr>
          <w:spacing w:val="-2"/>
          <w:sz w:val="20"/>
        </w:rPr>
        <w:t>Where—</w:t>
      </w:r>
    </w:p>
    <w:p w14:paraId="7AF1ABEE" w14:textId="77777777" w:rsidR="00B84036" w:rsidRPr="003F2F36" w:rsidRDefault="009A44C3">
      <w:pPr>
        <w:pStyle w:val="ListParagraph"/>
        <w:numPr>
          <w:ilvl w:val="1"/>
          <w:numId w:val="74"/>
        </w:numPr>
        <w:tabs>
          <w:tab w:val="left" w:pos="1114"/>
        </w:tabs>
        <w:spacing w:before="79"/>
        <w:ind w:right="962" w:firstLine="0"/>
        <w:rPr>
          <w:sz w:val="20"/>
        </w:rPr>
      </w:pPr>
      <w:r w:rsidRPr="003F2F36">
        <w:rPr>
          <w:sz w:val="20"/>
        </w:rPr>
        <w:t>the</w:t>
      </w:r>
      <w:r w:rsidRPr="003F2F36">
        <w:rPr>
          <w:spacing w:val="-18"/>
          <w:sz w:val="20"/>
        </w:rPr>
        <w:t xml:space="preserve"> </w:t>
      </w:r>
      <w:r w:rsidRPr="003F2F36">
        <w:rPr>
          <w:sz w:val="20"/>
        </w:rPr>
        <w:t>authority</w:t>
      </w:r>
      <w:r w:rsidRPr="003F2F36">
        <w:rPr>
          <w:spacing w:val="-18"/>
          <w:sz w:val="20"/>
        </w:rPr>
        <w:t xml:space="preserve"> </w:t>
      </w:r>
      <w:r w:rsidRPr="003F2F36">
        <w:rPr>
          <w:sz w:val="20"/>
        </w:rPr>
        <w:t>has</w:t>
      </w:r>
      <w:r w:rsidRPr="003F2F36">
        <w:rPr>
          <w:spacing w:val="-17"/>
          <w:sz w:val="20"/>
        </w:rPr>
        <w:t xml:space="preserve"> </w:t>
      </w:r>
      <w:r w:rsidRPr="003F2F36">
        <w:rPr>
          <w:sz w:val="20"/>
        </w:rPr>
        <w:t>made</w:t>
      </w:r>
      <w:r w:rsidRPr="003F2F36">
        <w:rPr>
          <w:spacing w:val="-18"/>
          <w:sz w:val="20"/>
        </w:rPr>
        <w:t xml:space="preserve"> </w:t>
      </w:r>
      <w:r w:rsidRPr="003F2F36">
        <w:rPr>
          <w:sz w:val="20"/>
        </w:rPr>
        <w:t>a</w:t>
      </w:r>
      <w:r w:rsidRPr="003F2F36">
        <w:rPr>
          <w:spacing w:val="-15"/>
          <w:sz w:val="20"/>
        </w:rPr>
        <w:t xml:space="preserve"> </w:t>
      </w:r>
      <w:r w:rsidRPr="003F2F36">
        <w:rPr>
          <w:sz w:val="20"/>
        </w:rPr>
        <w:t>determination</w:t>
      </w:r>
      <w:r w:rsidRPr="003F2F36">
        <w:rPr>
          <w:spacing w:val="-17"/>
          <w:sz w:val="20"/>
        </w:rPr>
        <w:t xml:space="preserve"> </w:t>
      </w:r>
      <w:r w:rsidRPr="003F2F36">
        <w:rPr>
          <w:sz w:val="20"/>
        </w:rPr>
        <w:t>under</w:t>
      </w:r>
      <w:r w:rsidRPr="003F2F36">
        <w:rPr>
          <w:spacing w:val="-16"/>
          <w:sz w:val="20"/>
        </w:rPr>
        <w:t xml:space="preserve"> </w:t>
      </w:r>
      <w:r w:rsidRPr="003F2F36">
        <w:rPr>
          <w:sz w:val="20"/>
        </w:rPr>
        <w:t>section</w:t>
      </w:r>
      <w:r w:rsidRPr="003F2F36">
        <w:rPr>
          <w:spacing w:val="-17"/>
          <w:sz w:val="20"/>
        </w:rPr>
        <w:t xml:space="preserve"> </w:t>
      </w:r>
      <w:r w:rsidRPr="003F2F36">
        <w:rPr>
          <w:sz w:val="20"/>
        </w:rPr>
        <w:t>13A(1)(c)</w:t>
      </w:r>
      <w:r w:rsidRPr="003F2F36">
        <w:rPr>
          <w:spacing w:val="-17"/>
          <w:sz w:val="20"/>
        </w:rPr>
        <w:t xml:space="preserve"> </w:t>
      </w:r>
      <w:r w:rsidRPr="003F2F36">
        <w:rPr>
          <w:sz w:val="20"/>
        </w:rPr>
        <w:t>in</w:t>
      </w:r>
      <w:r w:rsidRPr="003F2F36">
        <w:rPr>
          <w:spacing w:val="-17"/>
          <w:sz w:val="20"/>
        </w:rPr>
        <w:t xml:space="preserve"> </w:t>
      </w:r>
      <w:r w:rsidRPr="003F2F36">
        <w:rPr>
          <w:sz w:val="20"/>
        </w:rPr>
        <w:t>relation to a class of case in which liability is to be reduced; and</w:t>
      </w:r>
    </w:p>
    <w:p w14:paraId="245DCF49" w14:textId="77777777" w:rsidR="00B84036" w:rsidRPr="003F2F36" w:rsidRDefault="00B84036">
      <w:pPr>
        <w:pStyle w:val="BodyText"/>
        <w:spacing w:before="161"/>
      </w:pPr>
    </w:p>
    <w:p w14:paraId="3DE5E6E1" w14:textId="77777777" w:rsidR="00B84036" w:rsidRPr="003F2F36" w:rsidRDefault="009A44C3">
      <w:pPr>
        <w:pStyle w:val="ListParagraph"/>
        <w:numPr>
          <w:ilvl w:val="1"/>
          <w:numId w:val="74"/>
        </w:numPr>
        <w:tabs>
          <w:tab w:val="left" w:pos="1125"/>
        </w:tabs>
        <w:ind w:right="963" w:firstLine="0"/>
        <w:rPr>
          <w:sz w:val="20"/>
        </w:rPr>
      </w:pPr>
      <w:r w:rsidRPr="003F2F36">
        <w:rPr>
          <w:sz w:val="20"/>
        </w:rPr>
        <w:t>a</w:t>
      </w:r>
      <w:r w:rsidRPr="003F2F36">
        <w:rPr>
          <w:spacing w:val="-12"/>
          <w:sz w:val="20"/>
        </w:rPr>
        <w:t xml:space="preserve"> </w:t>
      </w:r>
      <w:r w:rsidRPr="003F2F36">
        <w:rPr>
          <w:sz w:val="20"/>
        </w:rPr>
        <w:t>person</w:t>
      </w:r>
      <w:r w:rsidRPr="003F2F36">
        <w:rPr>
          <w:spacing w:val="-12"/>
          <w:sz w:val="20"/>
        </w:rPr>
        <w:t xml:space="preserve"> </w:t>
      </w:r>
      <w:r w:rsidRPr="003F2F36">
        <w:rPr>
          <w:sz w:val="20"/>
        </w:rPr>
        <w:t>in</w:t>
      </w:r>
      <w:r w:rsidRPr="003F2F36">
        <w:rPr>
          <w:spacing w:val="-12"/>
          <w:sz w:val="20"/>
        </w:rPr>
        <w:t xml:space="preserve"> </w:t>
      </w:r>
      <w:r w:rsidRPr="003F2F36">
        <w:rPr>
          <w:sz w:val="20"/>
        </w:rPr>
        <w:t>that</w:t>
      </w:r>
      <w:r w:rsidRPr="003F2F36">
        <w:rPr>
          <w:spacing w:val="-12"/>
          <w:sz w:val="20"/>
        </w:rPr>
        <w:t xml:space="preserve"> </w:t>
      </w:r>
      <w:r w:rsidRPr="003F2F36">
        <w:rPr>
          <w:sz w:val="20"/>
        </w:rPr>
        <w:t>class</w:t>
      </w:r>
      <w:r w:rsidRPr="003F2F36">
        <w:rPr>
          <w:spacing w:val="-14"/>
          <w:sz w:val="20"/>
        </w:rPr>
        <w:t xml:space="preserve"> </w:t>
      </w:r>
      <w:r w:rsidRPr="003F2F36">
        <w:rPr>
          <w:sz w:val="20"/>
        </w:rPr>
        <w:t>would</w:t>
      </w:r>
      <w:r w:rsidRPr="003F2F36">
        <w:rPr>
          <w:spacing w:val="-12"/>
          <w:sz w:val="20"/>
        </w:rPr>
        <w:t xml:space="preserve"> </w:t>
      </w:r>
      <w:r w:rsidRPr="003F2F36">
        <w:rPr>
          <w:sz w:val="20"/>
        </w:rPr>
        <w:t>otherwise</w:t>
      </w:r>
      <w:r w:rsidRPr="003F2F36">
        <w:rPr>
          <w:spacing w:val="-12"/>
          <w:sz w:val="20"/>
        </w:rPr>
        <w:t xml:space="preserve"> </w:t>
      </w:r>
      <w:r w:rsidRPr="003F2F36">
        <w:rPr>
          <w:sz w:val="20"/>
        </w:rPr>
        <w:t>be</w:t>
      </w:r>
      <w:r w:rsidRPr="003F2F36">
        <w:rPr>
          <w:spacing w:val="-12"/>
          <w:sz w:val="20"/>
        </w:rPr>
        <w:t xml:space="preserve"> </w:t>
      </w:r>
      <w:r w:rsidRPr="003F2F36">
        <w:rPr>
          <w:sz w:val="20"/>
        </w:rPr>
        <w:t>entitled</w:t>
      </w:r>
      <w:r w:rsidRPr="003F2F36">
        <w:rPr>
          <w:spacing w:val="-12"/>
          <w:sz w:val="20"/>
        </w:rPr>
        <w:t xml:space="preserve"> </w:t>
      </w:r>
      <w:r w:rsidRPr="003F2F36">
        <w:rPr>
          <w:sz w:val="20"/>
        </w:rPr>
        <w:t>to</w:t>
      </w:r>
      <w:r w:rsidRPr="003F2F36">
        <w:rPr>
          <w:spacing w:val="-14"/>
          <w:sz w:val="20"/>
        </w:rPr>
        <w:t xml:space="preserve"> </w:t>
      </w:r>
      <w:r w:rsidRPr="003F2F36">
        <w:rPr>
          <w:sz w:val="20"/>
        </w:rPr>
        <w:t>a</w:t>
      </w:r>
      <w:r w:rsidRPr="003F2F36">
        <w:rPr>
          <w:spacing w:val="-10"/>
          <w:sz w:val="20"/>
        </w:rPr>
        <w:t xml:space="preserve"> </w:t>
      </w:r>
      <w:r w:rsidRPr="003F2F36">
        <w:rPr>
          <w:sz w:val="20"/>
        </w:rPr>
        <w:t>reduction</w:t>
      </w:r>
      <w:r w:rsidRPr="003F2F36">
        <w:rPr>
          <w:spacing w:val="-12"/>
          <w:sz w:val="20"/>
        </w:rPr>
        <w:t xml:space="preserve"> </w:t>
      </w:r>
      <w:r w:rsidRPr="003F2F36">
        <w:rPr>
          <w:sz w:val="20"/>
        </w:rPr>
        <w:t>under</w:t>
      </w:r>
      <w:r w:rsidRPr="003F2F36">
        <w:rPr>
          <w:spacing w:val="-12"/>
          <w:sz w:val="20"/>
        </w:rPr>
        <w:t xml:space="preserve"> </w:t>
      </w:r>
      <w:r w:rsidRPr="003F2F36">
        <w:rPr>
          <w:sz w:val="20"/>
        </w:rPr>
        <w:t xml:space="preserve">this </w:t>
      </w:r>
      <w:r w:rsidRPr="003F2F36">
        <w:rPr>
          <w:spacing w:val="-2"/>
          <w:sz w:val="20"/>
        </w:rPr>
        <w:t>scheme,</w:t>
      </w:r>
    </w:p>
    <w:p w14:paraId="37D72AE4" w14:textId="77777777" w:rsidR="00B84036" w:rsidRPr="003F2F36" w:rsidRDefault="00B84036">
      <w:pPr>
        <w:pStyle w:val="BodyText"/>
        <w:spacing w:before="159"/>
      </w:pPr>
    </w:p>
    <w:p w14:paraId="54954EE9" w14:textId="77777777" w:rsidR="00B84036" w:rsidRPr="003F2F36" w:rsidRDefault="009A44C3">
      <w:pPr>
        <w:pStyle w:val="BodyText"/>
        <w:ind w:left="561" w:right="814"/>
      </w:pPr>
      <w:r w:rsidRPr="003F2F36">
        <w:t>that person's application for a reduction under this scheme may also be treated as an application for a reduction under section 13A(1)(c).</w:t>
      </w:r>
    </w:p>
    <w:p w14:paraId="7F011190" w14:textId="77777777" w:rsidR="00B84036" w:rsidRPr="003F2F36" w:rsidRDefault="00B84036">
      <w:pPr>
        <w:pStyle w:val="BodyText"/>
        <w:spacing w:before="100"/>
      </w:pPr>
    </w:p>
    <w:p w14:paraId="670BC81B" w14:textId="77777777" w:rsidR="00B84036" w:rsidRPr="003F2F36" w:rsidRDefault="00B84036">
      <w:pPr>
        <w:sectPr w:rsidR="00B84036" w:rsidRPr="003F2F36">
          <w:pgSz w:w="11900" w:h="16840"/>
          <w:pgMar w:top="1340" w:right="1080" w:bottom="280" w:left="1280" w:header="818" w:footer="0" w:gutter="0"/>
          <w:cols w:space="720"/>
        </w:sectPr>
      </w:pPr>
    </w:p>
    <w:p w14:paraId="4A08AB52" w14:textId="77777777" w:rsidR="00B84036" w:rsidRPr="003F2F36" w:rsidRDefault="00B84036">
      <w:pPr>
        <w:pStyle w:val="BodyText"/>
        <w:rPr>
          <w:sz w:val="24"/>
        </w:rPr>
      </w:pPr>
    </w:p>
    <w:p w14:paraId="49A137C3" w14:textId="77777777" w:rsidR="00B84036" w:rsidRPr="003F2F36" w:rsidRDefault="00B84036">
      <w:pPr>
        <w:pStyle w:val="BodyText"/>
        <w:rPr>
          <w:sz w:val="24"/>
        </w:rPr>
      </w:pPr>
    </w:p>
    <w:p w14:paraId="48E51EEA" w14:textId="77777777" w:rsidR="00B84036" w:rsidRPr="003F2F36" w:rsidRDefault="00B84036">
      <w:pPr>
        <w:pStyle w:val="BodyText"/>
        <w:spacing w:before="48"/>
        <w:rPr>
          <w:sz w:val="24"/>
        </w:rPr>
      </w:pPr>
    </w:p>
    <w:p w14:paraId="18DFC024" w14:textId="77777777" w:rsidR="00B84036" w:rsidRPr="003F2F36" w:rsidRDefault="009A44C3">
      <w:pPr>
        <w:pStyle w:val="Heading2"/>
        <w:numPr>
          <w:ilvl w:val="0"/>
          <w:numId w:val="75"/>
        </w:numPr>
        <w:tabs>
          <w:tab w:val="left" w:pos="667"/>
        </w:tabs>
        <w:ind w:left="667" w:hanging="507"/>
      </w:pPr>
      <w:r w:rsidRPr="003F2F36">
        <w:rPr>
          <w:spacing w:val="-2"/>
        </w:rPr>
        <w:t>Interpretation</w:t>
      </w:r>
    </w:p>
    <w:p w14:paraId="5ADAE358" w14:textId="77777777" w:rsidR="00B84036" w:rsidRPr="003F2F36" w:rsidRDefault="009A44C3">
      <w:pPr>
        <w:pStyle w:val="BodyText"/>
        <w:spacing w:before="80"/>
        <w:ind w:left="160"/>
      </w:pPr>
      <w:r w:rsidRPr="003F2F36">
        <w:t>In</w:t>
      </w:r>
      <w:r w:rsidRPr="003F2F36">
        <w:rPr>
          <w:spacing w:val="-3"/>
        </w:rPr>
        <w:t xml:space="preserve"> </w:t>
      </w:r>
      <w:r w:rsidRPr="003F2F36">
        <w:t>this</w:t>
      </w:r>
      <w:r w:rsidRPr="003F2F36">
        <w:rPr>
          <w:spacing w:val="-5"/>
        </w:rPr>
        <w:t xml:space="preserve"> </w:t>
      </w:r>
      <w:r w:rsidRPr="003F2F36">
        <w:rPr>
          <w:spacing w:val="-2"/>
        </w:rPr>
        <w:t>Part—</w:t>
      </w:r>
    </w:p>
    <w:p w14:paraId="1A507EA3" w14:textId="77777777" w:rsidR="00B84036" w:rsidRPr="003F2F36" w:rsidRDefault="009A44C3">
      <w:pPr>
        <w:pStyle w:val="Heading1"/>
        <w:spacing w:before="100"/>
        <w:ind w:left="0" w:right="2964"/>
      </w:pPr>
      <w:r w:rsidRPr="003F2F36">
        <w:rPr>
          <w:b w:val="0"/>
        </w:rPr>
        <w:br w:type="column"/>
      </w:r>
      <w:r w:rsidRPr="003F2F36">
        <w:t>PART</w:t>
      </w:r>
      <w:r w:rsidRPr="003F2F36">
        <w:rPr>
          <w:spacing w:val="-1"/>
        </w:rPr>
        <w:t xml:space="preserve"> </w:t>
      </w:r>
      <w:r w:rsidRPr="003F2F36">
        <w:rPr>
          <w:spacing w:val="-10"/>
        </w:rPr>
        <w:t>4</w:t>
      </w:r>
    </w:p>
    <w:p w14:paraId="1D16FAA0" w14:textId="77777777" w:rsidR="00B84036" w:rsidRPr="003F2F36" w:rsidRDefault="009A44C3">
      <w:pPr>
        <w:pStyle w:val="Heading2"/>
        <w:spacing w:before="119"/>
        <w:ind w:left="3" w:right="2964"/>
        <w:jc w:val="center"/>
      </w:pPr>
      <w:r w:rsidRPr="003F2F36">
        <w:t>Electronic</w:t>
      </w:r>
      <w:r w:rsidRPr="003F2F36">
        <w:rPr>
          <w:spacing w:val="-4"/>
        </w:rPr>
        <w:t xml:space="preserve"> </w:t>
      </w:r>
      <w:r w:rsidRPr="003F2F36">
        <w:rPr>
          <w:spacing w:val="-2"/>
        </w:rPr>
        <w:t>communication</w:t>
      </w:r>
    </w:p>
    <w:p w14:paraId="15998393"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2646" w:space="119"/>
            <w:col w:w="6775"/>
          </w:cols>
        </w:sectPr>
      </w:pPr>
    </w:p>
    <w:p w14:paraId="3D5961C3" w14:textId="77777777" w:rsidR="00B84036" w:rsidRPr="003F2F36" w:rsidRDefault="009A44C3">
      <w:pPr>
        <w:pStyle w:val="BodyText"/>
        <w:spacing w:before="81"/>
        <w:ind w:left="760"/>
        <w:jc w:val="both"/>
      </w:pPr>
      <w:r w:rsidRPr="003F2F36">
        <w:t>“information”</w:t>
      </w:r>
      <w:r w:rsidRPr="003F2F36">
        <w:rPr>
          <w:spacing w:val="-8"/>
        </w:rPr>
        <w:t xml:space="preserve"> </w:t>
      </w:r>
      <w:r w:rsidRPr="003F2F36">
        <w:t>includes</w:t>
      </w:r>
      <w:r w:rsidRPr="003F2F36">
        <w:rPr>
          <w:spacing w:val="-9"/>
        </w:rPr>
        <w:t xml:space="preserve"> </w:t>
      </w:r>
      <w:r w:rsidRPr="003F2F36">
        <w:t>an</w:t>
      </w:r>
      <w:r w:rsidRPr="003F2F36">
        <w:rPr>
          <w:spacing w:val="-6"/>
        </w:rPr>
        <w:t xml:space="preserve"> </w:t>
      </w:r>
      <w:r w:rsidRPr="003F2F36">
        <w:t>application,</w:t>
      </w:r>
      <w:r w:rsidRPr="003F2F36">
        <w:rPr>
          <w:spacing w:val="-9"/>
        </w:rPr>
        <w:t xml:space="preserve"> </w:t>
      </w:r>
      <w:r w:rsidRPr="003F2F36">
        <w:t>certificate,</w:t>
      </w:r>
      <w:r w:rsidRPr="003F2F36">
        <w:rPr>
          <w:spacing w:val="-8"/>
        </w:rPr>
        <w:t xml:space="preserve"> </w:t>
      </w:r>
      <w:r w:rsidRPr="003F2F36">
        <w:t>notice</w:t>
      </w:r>
      <w:r w:rsidRPr="003F2F36">
        <w:rPr>
          <w:spacing w:val="-8"/>
        </w:rPr>
        <w:t xml:space="preserve"> </w:t>
      </w:r>
      <w:r w:rsidRPr="003F2F36">
        <w:t>or</w:t>
      </w:r>
      <w:r w:rsidRPr="003F2F36">
        <w:rPr>
          <w:spacing w:val="-7"/>
        </w:rPr>
        <w:t xml:space="preserve"> </w:t>
      </w:r>
      <w:r w:rsidRPr="003F2F36">
        <w:t>other</w:t>
      </w:r>
      <w:r w:rsidRPr="003F2F36">
        <w:rPr>
          <w:spacing w:val="-7"/>
        </w:rPr>
        <w:t xml:space="preserve"> </w:t>
      </w:r>
      <w:r w:rsidRPr="003F2F36">
        <w:rPr>
          <w:spacing w:val="-2"/>
        </w:rPr>
        <w:t>evidence;</w:t>
      </w:r>
    </w:p>
    <w:p w14:paraId="29085AFF" w14:textId="77777777" w:rsidR="00B84036" w:rsidRPr="003F2F36" w:rsidRDefault="009A44C3">
      <w:pPr>
        <w:pStyle w:val="BodyText"/>
        <w:spacing w:before="81"/>
        <w:ind w:left="760" w:right="765"/>
        <w:jc w:val="both"/>
      </w:pPr>
      <w:r w:rsidRPr="003F2F36">
        <w:t>“official</w:t>
      </w:r>
      <w:r w:rsidRPr="003F2F36">
        <w:rPr>
          <w:spacing w:val="-18"/>
        </w:rPr>
        <w:t xml:space="preserve"> </w:t>
      </w:r>
      <w:r w:rsidRPr="003F2F36">
        <w:t>computer</w:t>
      </w:r>
      <w:r w:rsidRPr="003F2F36">
        <w:rPr>
          <w:spacing w:val="-18"/>
        </w:rPr>
        <w:t xml:space="preserve"> </w:t>
      </w:r>
      <w:r w:rsidRPr="003F2F36">
        <w:t>system”</w:t>
      </w:r>
      <w:r w:rsidRPr="003F2F36">
        <w:rPr>
          <w:spacing w:val="-17"/>
        </w:rPr>
        <w:t xml:space="preserve"> </w:t>
      </w:r>
      <w:r w:rsidRPr="003F2F36">
        <w:t>means</w:t>
      </w:r>
      <w:r w:rsidRPr="003F2F36">
        <w:rPr>
          <w:spacing w:val="-18"/>
        </w:rPr>
        <w:t xml:space="preserve"> </w:t>
      </w:r>
      <w:r w:rsidRPr="003F2F36">
        <w:t>a</w:t>
      </w:r>
      <w:r w:rsidRPr="003F2F36">
        <w:rPr>
          <w:spacing w:val="-17"/>
        </w:rPr>
        <w:t xml:space="preserve"> </w:t>
      </w:r>
      <w:r w:rsidRPr="003F2F36">
        <w:t>computer</w:t>
      </w:r>
      <w:r w:rsidRPr="003F2F36">
        <w:rPr>
          <w:spacing w:val="-18"/>
        </w:rPr>
        <w:t xml:space="preserve"> </w:t>
      </w:r>
      <w:r w:rsidRPr="003F2F36">
        <w:t>system</w:t>
      </w:r>
      <w:r w:rsidRPr="003F2F36">
        <w:rPr>
          <w:spacing w:val="-18"/>
        </w:rPr>
        <w:t xml:space="preserve"> </w:t>
      </w:r>
      <w:r w:rsidRPr="003F2F36">
        <w:t>maintained</w:t>
      </w:r>
      <w:r w:rsidRPr="003F2F36">
        <w:rPr>
          <w:spacing w:val="-17"/>
        </w:rPr>
        <w:t xml:space="preserve"> </w:t>
      </w:r>
      <w:r w:rsidRPr="003F2F36">
        <w:t>by</w:t>
      </w:r>
      <w:r w:rsidRPr="003F2F36">
        <w:rPr>
          <w:spacing w:val="-18"/>
        </w:rPr>
        <w:t xml:space="preserve"> </w:t>
      </w:r>
      <w:r w:rsidRPr="003F2F36">
        <w:t>or</w:t>
      </w:r>
      <w:r w:rsidRPr="003F2F36">
        <w:rPr>
          <w:spacing w:val="-17"/>
        </w:rPr>
        <w:t xml:space="preserve"> </w:t>
      </w:r>
      <w:r w:rsidRPr="003F2F36">
        <w:t>on</w:t>
      </w:r>
      <w:r w:rsidRPr="003F2F36">
        <w:rPr>
          <w:spacing w:val="-18"/>
        </w:rPr>
        <w:t xml:space="preserve"> </w:t>
      </w:r>
      <w:r w:rsidRPr="003F2F36">
        <w:t xml:space="preserve">behalf of the authority for the sending, receiving, processing or storing of any </w:t>
      </w:r>
      <w:r w:rsidRPr="003F2F36">
        <w:rPr>
          <w:spacing w:val="-2"/>
        </w:rPr>
        <w:t>information.</w:t>
      </w:r>
    </w:p>
    <w:p w14:paraId="4097A45B" w14:textId="77777777" w:rsidR="00B84036" w:rsidRPr="003F2F36" w:rsidRDefault="009A44C3">
      <w:pPr>
        <w:pStyle w:val="Heading2"/>
        <w:numPr>
          <w:ilvl w:val="0"/>
          <w:numId w:val="75"/>
        </w:numPr>
        <w:tabs>
          <w:tab w:val="left" w:pos="584"/>
        </w:tabs>
        <w:spacing w:before="119"/>
        <w:ind w:left="584" w:hanging="424"/>
      </w:pPr>
      <w:r w:rsidRPr="003F2F36">
        <w:t>—</w:t>
      </w:r>
      <w:r w:rsidRPr="003F2F36">
        <w:rPr>
          <w:spacing w:val="-5"/>
        </w:rPr>
        <w:t xml:space="preserve"> </w:t>
      </w:r>
      <w:r w:rsidRPr="003F2F36">
        <w:t>Conditions</w:t>
      </w:r>
      <w:r w:rsidRPr="003F2F36">
        <w:rPr>
          <w:spacing w:val="-2"/>
        </w:rPr>
        <w:t xml:space="preserve"> </w:t>
      </w:r>
      <w:r w:rsidRPr="003F2F36">
        <w:t>for</w:t>
      </w:r>
      <w:r w:rsidRPr="003F2F36">
        <w:rPr>
          <w:spacing w:val="-1"/>
        </w:rPr>
        <w:t xml:space="preserve"> </w:t>
      </w:r>
      <w:r w:rsidRPr="003F2F36">
        <w:t>the</w:t>
      </w:r>
      <w:r w:rsidRPr="003F2F36">
        <w:rPr>
          <w:spacing w:val="-4"/>
        </w:rPr>
        <w:t xml:space="preserve"> </w:t>
      </w:r>
      <w:r w:rsidRPr="003F2F36">
        <w:t>use</w:t>
      </w:r>
      <w:r w:rsidRPr="003F2F36">
        <w:rPr>
          <w:spacing w:val="-3"/>
        </w:rPr>
        <w:t xml:space="preserve"> </w:t>
      </w:r>
      <w:r w:rsidRPr="003F2F36">
        <w:t>of electronic</w:t>
      </w:r>
      <w:r w:rsidRPr="003F2F36">
        <w:rPr>
          <w:spacing w:val="-2"/>
        </w:rPr>
        <w:t xml:space="preserve"> communication</w:t>
      </w:r>
    </w:p>
    <w:p w14:paraId="148907FC" w14:textId="77777777" w:rsidR="00B84036" w:rsidRPr="003F2F36" w:rsidRDefault="009A44C3">
      <w:pPr>
        <w:pStyle w:val="ListParagraph"/>
        <w:numPr>
          <w:ilvl w:val="0"/>
          <w:numId w:val="73"/>
        </w:numPr>
        <w:tabs>
          <w:tab w:val="left" w:pos="1007"/>
        </w:tabs>
        <w:spacing w:before="80"/>
        <w:ind w:right="758" w:firstLine="0"/>
        <w:rPr>
          <w:sz w:val="20"/>
        </w:rPr>
      </w:pPr>
      <w:r w:rsidRPr="003F2F36">
        <w:rPr>
          <w:sz w:val="20"/>
        </w:rPr>
        <w:t>The authority may use an electronic communication in connection with applications for, and awards of, reductions under this scheme.</w:t>
      </w:r>
    </w:p>
    <w:p w14:paraId="6804089D" w14:textId="77777777" w:rsidR="00B84036" w:rsidRPr="003F2F36" w:rsidRDefault="00B84036">
      <w:pPr>
        <w:pStyle w:val="BodyText"/>
        <w:spacing w:before="161"/>
      </w:pPr>
    </w:p>
    <w:p w14:paraId="7DCB6678" w14:textId="77777777" w:rsidR="00B84036" w:rsidRPr="003F2F36" w:rsidRDefault="009A44C3">
      <w:pPr>
        <w:pStyle w:val="ListParagraph"/>
        <w:numPr>
          <w:ilvl w:val="0"/>
          <w:numId w:val="73"/>
        </w:numPr>
        <w:tabs>
          <w:tab w:val="left" w:pos="963"/>
        </w:tabs>
        <w:ind w:right="757" w:firstLine="0"/>
        <w:rPr>
          <w:sz w:val="20"/>
        </w:rPr>
      </w:pPr>
      <w:r w:rsidRPr="003F2F36">
        <w:rPr>
          <w:sz w:val="20"/>
        </w:rPr>
        <w:t>A person other than the authority may use an electronic communication in connection with the matters referred to in sub-paragraph (1) if the conditions specified in sub-paragraphs (3) to (6) are satisfied.</w:t>
      </w:r>
    </w:p>
    <w:p w14:paraId="7F26F7F6" w14:textId="77777777" w:rsidR="00B84036" w:rsidRPr="003F2F36" w:rsidRDefault="00B84036">
      <w:pPr>
        <w:pStyle w:val="BodyText"/>
        <w:spacing w:before="160"/>
      </w:pPr>
    </w:p>
    <w:p w14:paraId="150387A3" w14:textId="77777777" w:rsidR="0045453F" w:rsidRPr="003F2F36" w:rsidRDefault="009A44C3">
      <w:pPr>
        <w:pStyle w:val="ListParagraph"/>
        <w:numPr>
          <w:ilvl w:val="0"/>
          <w:numId w:val="73"/>
        </w:numPr>
        <w:tabs>
          <w:tab w:val="left" w:pos="937"/>
        </w:tabs>
        <w:spacing w:before="1"/>
        <w:ind w:right="766" w:firstLine="0"/>
        <w:rPr>
          <w:sz w:val="20"/>
        </w:rPr>
        <w:sectPr w:rsidR="0045453F" w:rsidRPr="003F2F36">
          <w:type w:val="continuous"/>
          <w:pgSz w:w="11900" w:h="16840"/>
          <w:pgMar w:top="1340" w:right="1080" w:bottom="280" w:left="1280" w:header="818" w:footer="0" w:gutter="0"/>
          <w:cols w:space="720"/>
        </w:sectPr>
      </w:pPr>
      <w:r w:rsidRPr="003F2F36">
        <w:rPr>
          <w:sz w:val="20"/>
        </w:rPr>
        <w:t>The</w:t>
      </w:r>
      <w:r w:rsidRPr="003F2F36">
        <w:rPr>
          <w:spacing w:val="-4"/>
          <w:sz w:val="20"/>
        </w:rPr>
        <w:t xml:space="preserve"> </w:t>
      </w:r>
      <w:r w:rsidRPr="003F2F36">
        <w:rPr>
          <w:sz w:val="20"/>
        </w:rPr>
        <w:t>first</w:t>
      </w:r>
      <w:r w:rsidRPr="003F2F36">
        <w:rPr>
          <w:spacing w:val="-1"/>
          <w:sz w:val="20"/>
        </w:rPr>
        <w:t xml:space="preserve"> </w:t>
      </w:r>
      <w:r w:rsidRPr="003F2F36">
        <w:rPr>
          <w:sz w:val="20"/>
        </w:rPr>
        <w:t>condition</w:t>
      </w:r>
      <w:r w:rsidRPr="003F2F36">
        <w:rPr>
          <w:spacing w:val="-5"/>
          <w:sz w:val="20"/>
        </w:rPr>
        <w:t xml:space="preserve"> </w:t>
      </w:r>
      <w:r w:rsidRPr="003F2F36">
        <w:rPr>
          <w:sz w:val="20"/>
        </w:rPr>
        <w:t>is</w:t>
      </w:r>
      <w:r w:rsidRPr="003F2F36">
        <w:rPr>
          <w:spacing w:val="-4"/>
          <w:sz w:val="20"/>
        </w:rPr>
        <w:t xml:space="preserve"> </w:t>
      </w:r>
      <w:r w:rsidRPr="003F2F36">
        <w:rPr>
          <w:sz w:val="20"/>
        </w:rPr>
        <w:t>that</w:t>
      </w:r>
      <w:r w:rsidRPr="003F2F36">
        <w:rPr>
          <w:spacing w:val="-2"/>
          <w:sz w:val="20"/>
        </w:rPr>
        <w:t xml:space="preserve"> </w:t>
      </w:r>
      <w:r w:rsidRPr="003F2F36">
        <w:rPr>
          <w:sz w:val="20"/>
        </w:rPr>
        <w:t>the</w:t>
      </w:r>
      <w:r w:rsidRPr="003F2F36">
        <w:rPr>
          <w:spacing w:val="-4"/>
          <w:sz w:val="20"/>
        </w:rPr>
        <w:t xml:space="preserve"> </w:t>
      </w:r>
      <w:r w:rsidRPr="003F2F36">
        <w:rPr>
          <w:sz w:val="20"/>
        </w:rPr>
        <w:t>person</w:t>
      </w:r>
      <w:r w:rsidRPr="003F2F36">
        <w:rPr>
          <w:spacing w:val="-2"/>
          <w:sz w:val="20"/>
        </w:rPr>
        <w:t xml:space="preserve"> </w:t>
      </w:r>
      <w:r w:rsidRPr="003F2F36">
        <w:rPr>
          <w:sz w:val="20"/>
        </w:rPr>
        <w:t>is</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time</w:t>
      </w:r>
      <w:r w:rsidRPr="003F2F36">
        <w:rPr>
          <w:spacing w:val="-4"/>
          <w:sz w:val="20"/>
        </w:rPr>
        <w:t xml:space="preserve"> </w:t>
      </w:r>
      <w:r w:rsidRPr="003F2F36">
        <w:rPr>
          <w:sz w:val="20"/>
        </w:rPr>
        <w:t>being</w:t>
      </w:r>
      <w:r w:rsidRPr="003F2F36">
        <w:rPr>
          <w:spacing w:val="-2"/>
          <w:sz w:val="20"/>
        </w:rPr>
        <w:t xml:space="preserve"> </w:t>
      </w:r>
      <w:r w:rsidRPr="003F2F36">
        <w:rPr>
          <w:sz w:val="20"/>
        </w:rPr>
        <w:t>permitted</w:t>
      </w:r>
      <w:r w:rsidRPr="003F2F36">
        <w:rPr>
          <w:spacing w:val="-2"/>
          <w:sz w:val="20"/>
        </w:rPr>
        <w:t xml:space="preserve"> </w:t>
      </w:r>
      <w:r w:rsidRPr="003F2F36">
        <w:rPr>
          <w:sz w:val="20"/>
        </w:rPr>
        <w:t>to</w:t>
      </w:r>
      <w:r w:rsidRPr="003F2F36">
        <w:rPr>
          <w:spacing w:val="-3"/>
          <w:sz w:val="20"/>
        </w:rPr>
        <w:t xml:space="preserve"> </w:t>
      </w:r>
      <w:r w:rsidRPr="003F2F36">
        <w:rPr>
          <w:sz w:val="20"/>
        </w:rPr>
        <w:t>use</w:t>
      </w:r>
      <w:r w:rsidRPr="003F2F36">
        <w:rPr>
          <w:spacing w:val="-4"/>
          <w:sz w:val="20"/>
        </w:rPr>
        <w:t xml:space="preserve"> </w:t>
      </w:r>
      <w:r w:rsidRPr="003F2F36">
        <w:rPr>
          <w:sz w:val="20"/>
        </w:rPr>
        <w:t>an electronic</w:t>
      </w:r>
      <w:r w:rsidRPr="003F2F36">
        <w:rPr>
          <w:spacing w:val="-12"/>
          <w:sz w:val="20"/>
        </w:rPr>
        <w:t xml:space="preserve"> </w:t>
      </w:r>
      <w:r w:rsidRPr="003F2F36">
        <w:rPr>
          <w:sz w:val="20"/>
        </w:rPr>
        <w:t>communication</w:t>
      </w:r>
      <w:r w:rsidRPr="003F2F36">
        <w:rPr>
          <w:spacing w:val="-10"/>
          <w:sz w:val="20"/>
        </w:rPr>
        <w:t xml:space="preserve"> </w:t>
      </w:r>
      <w:r w:rsidRPr="003F2F36">
        <w:rPr>
          <w:sz w:val="20"/>
        </w:rPr>
        <w:t>by</w:t>
      </w:r>
      <w:r w:rsidRPr="003F2F36">
        <w:rPr>
          <w:spacing w:val="-12"/>
          <w:sz w:val="20"/>
        </w:rPr>
        <w:t xml:space="preserve"> </w:t>
      </w:r>
      <w:r w:rsidRPr="003F2F36">
        <w:rPr>
          <w:sz w:val="20"/>
        </w:rPr>
        <w:t>an</w:t>
      </w:r>
      <w:r w:rsidRPr="003F2F36">
        <w:rPr>
          <w:spacing w:val="-10"/>
          <w:sz w:val="20"/>
        </w:rPr>
        <w:t xml:space="preserve"> </w:t>
      </w:r>
      <w:r w:rsidRPr="003F2F36">
        <w:rPr>
          <w:sz w:val="20"/>
        </w:rPr>
        <w:t>authorisation</w:t>
      </w:r>
      <w:r w:rsidRPr="003F2F36">
        <w:rPr>
          <w:spacing w:val="-10"/>
          <w:sz w:val="20"/>
        </w:rPr>
        <w:t xml:space="preserve"> </w:t>
      </w:r>
      <w:r w:rsidRPr="003F2F36">
        <w:rPr>
          <w:sz w:val="20"/>
        </w:rPr>
        <w:t>given</w:t>
      </w:r>
      <w:r w:rsidRPr="003F2F36">
        <w:rPr>
          <w:spacing w:val="-10"/>
          <w:sz w:val="20"/>
        </w:rPr>
        <w:t xml:space="preserve"> </w:t>
      </w:r>
      <w:r w:rsidRPr="003F2F36">
        <w:rPr>
          <w:sz w:val="20"/>
        </w:rPr>
        <w:t>by</w:t>
      </w:r>
      <w:r w:rsidRPr="003F2F36">
        <w:rPr>
          <w:spacing w:val="-10"/>
          <w:sz w:val="20"/>
        </w:rPr>
        <w:t xml:space="preserve"> </w:t>
      </w:r>
      <w:r w:rsidRPr="003F2F36">
        <w:rPr>
          <w:sz w:val="20"/>
        </w:rPr>
        <w:t>means</w:t>
      </w:r>
      <w:r w:rsidRPr="003F2F36">
        <w:rPr>
          <w:spacing w:val="-12"/>
          <w:sz w:val="20"/>
        </w:rPr>
        <w:t xml:space="preserve"> </w:t>
      </w:r>
      <w:r w:rsidRPr="003F2F36">
        <w:rPr>
          <w:sz w:val="20"/>
        </w:rPr>
        <w:t>of</w:t>
      </w:r>
      <w:r w:rsidRPr="003F2F36">
        <w:rPr>
          <w:spacing w:val="-12"/>
          <w:sz w:val="20"/>
        </w:rPr>
        <w:t xml:space="preserve"> </w:t>
      </w:r>
      <w:r w:rsidRPr="003F2F36">
        <w:rPr>
          <w:sz w:val="20"/>
        </w:rPr>
        <w:t>a</w:t>
      </w:r>
      <w:r w:rsidRPr="003F2F36">
        <w:rPr>
          <w:spacing w:val="-9"/>
          <w:sz w:val="20"/>
        </w:rPr>
        <w:t xml:space="preserve"> </w:t>
      </w:r>
      <w:r w:rsidRPr="003F2F36">
        <w:rPr>
          <w:sz w:val="20"/>
        </w:rPr>
        <w:t>direction</w:t>
      </w:r>
      <w:r w:rsidRPr="003F2F36">
        <w:rPr>
          <w:spacing w:val="-10"/>
          <w:sz w:val="20"/>
        </w:rPr>
        <w:t xml:space="preserve"> </w:t>
      </w:r>
      <w:r w:rsidRPr="003F2F36">
        <w:rPr>
          <w:sz w:val="20"/>
        </w:rPr>
        <w:t>of</w:t>
      </w:r>
      <w:r w:rsidRPr="003F2F36">
        <w:rPr>
          <w:spacing w:val="-12"/>
          <w:sz w:val="20"/>
        </w:rPr>
        <w:t xml:space="preserve"> </w:t>
      </w:r>
      <w:r w:rsidRPr="003F2F36">
        <w:rPr>
          <w:sz w:val="20"/>
        </w:rPr>
        <w:t>the Chief Executive of the authority.</w:t>
      </w:r>
    </w:p>
    <w:p w14:paraId="43774803" w14:textId="77777777" w:rsidR="00B84036" w:rsidRPr="003F2F36" w:rsidRDefault="00B84036" w:rsidP="0045453F">
      <w:pPr>
        <w:tabs>
          <w:tab w:val="left" w:pos="937"/>
        </w:tabs>
        <w:spacing w:before="1"/>
        <w:ind w:left="561" w:right="766"/>
        <w:rPr>
          <w:sz w:val="20"/>
        </w:rPr>
      </w:pPr>
    </w:p>
    <w:p w14:paraId="52128616" w14:textId="77777777" w:rsidR="00B84036" w:rsidRPr="003F2F36" w:rsidRDefault="009A44C3">
      <w:pPr>
        <w:pStyle w:val="ListParagraph"/>
        <w:numPr>
          <w:ilvl w:val="0"/>
          <w:numId w:val="73"/>
        </w:numPr>
        <w:tabs>
          <w:tab w:val="left" w:pos="937"/>
        </w:tabs>
        <w:spacing w:before="89"/>
        <w:ind w:left="937" w:hanging="376"/>
        <w:rPr>
          <w:sz w:val="20"/>
        </w:rPr>
      </w:pPr>
      <w:r w:rsidRPr="003F2F36">
        <w:rPr>
          <w:sz w:val="20"/>
        </w:rPr>
        <w:t>The</w:t>
      </w:r>
      <w:r w:rsidRPr="003F2F36">
        <w:rPr>
          <w:spacing w:val="-7"/>
          <w:sz w:val="20"/>
        </w:rPr>
        <w:t xml:space="preserve"> </w:t>
      </w:r>
      <w:r w:rsidRPr="003F2F36">
        <w:rPr>
          <w:sz w:val="20"/>
        </w:rPr>
        <w:t>second</w:t>
      </w:r>
      <w:r w:rsidRPr="003F2F36">
        <w:rPr>
          <w:spacing w:val="-5"/>
          <w:sz w:val="20"/>
        </w:rPr>
        <w:t xml:space="preserve"> </w:t>
      </w:r>
      <w:r w:rsidRPr="003F2F36">
        <w:rPr>
          <w:sz w:val="20"/>
        </w:rPr>
        <w:t>condition</w:t>
      </w:r>
      <w:r w:rsidRPr="003F2F36">
        <w:rPr>
          <w:spacing w:val="-5"/>
          <w:sz w:val="20"/>
        </w:rPr>
        <w:t xml:space="preserve"> </w:t>
      </w:r>
      <w:r w:rsidRPr="003F2F36">
        <w:rPr>
          <w:sz w:val="20"/>
        </w:rPr>
        <w:t>is</w:t>
      </w:r>
      <w:r w:rsidRPr="003F2F36">
        <w:rPr>
          <w:spacing w:val="-6"/>
          <w:sz w:val="20"/>
        </w:rPr>
        <w:t xml:space="preserve"> </w:t>
      </w:r>
      <w:r w:rsidRPr="003F2F36">
        <w:rPr>
          <w:sz w:val="20"/>
        </w:rPr>
        <w:t>that</w:t>
      </w:r>
      <w:r w:rsidRPr="003F2F36">
        <w:rPr>
          <w:spacing w:val="-5"/>
          <w:sz w:val="20"/>
        </w:rPr>
        <w:t xml:space="preserve"> </w:t>
      </w:r>
      <w:r w:rsidRPr="003F2F36">
        <w:rPr>
          <w:sz w:val="20"/>
        </w:rPr>
        <w:t>the</w:t>
      </w:r>
      <w:r w:rsidRPr="003F2F36">
        <w:rPr>
          <w:spacing w:val="-6"/>
          <w:sz w:val="20"/>
        </w:rPr>
        <w:t xml:space="preserve"> </w:t>
      </w:r>
      <w:r w:rsidRPr="003F2F36">
        <w:rPr>
          <w:sz w:val="20"/>
        </w:rPr>
        <w:t>person</w:t>
      </w:r>
      <w:r w:rsidRPr="003F2F36">
        <w:rPr>
          <w:spacing w:val="-5"/>
          <w:sz w:val="20"/>
        </w:rPr>
        <w:t xml:space="preserve"> </w:t>
      </w:r>
      <w:r w:rsidRPr="003F2F36">
        <w:rPr>
          <w:sz w:val="20"/>
        </w:rPr>
        <w:t>uses</w:t>
      </w:r>
      <w:r w:rsidRPr="003F2F36">
        <w:rPr>
          <w:spacing w:val="-7"/>
          <w:sz w:val="20"/>
        </w:rPr>
        <w:t xml:space="preserve"> </w:t>
      </w:r>
      <w:r w:rsidRPr="003F2F36">
        <w:rPr>
          <w:sz w:val="20"/>
        </w:rPr>
        <w:t>an</w:t>
      </w:r>
      <w:r w:rsidRPr="003F2F36">
        <w:rPr>
          <w:spacing w:val="-4"/>
          <w:sz w:val="20"/>
        </w:rPr>
        <w:t xml:space="preserve"> </w:t>
      </w:r>
      <w:r w:rsidRPr="003F2F36">
        <w:rPr>
          <w:sz w:val="20"/>
        </w:rPr>
        <w:t>approved</w:t>
      </w:r>
      <w:r w:rsidRPr="003F2F36">
        <w:rPr>
          <w:spacing w:val="-4"/>
          <w:sz w:val="20"/>
        </w:rPr>
        <w:t xml:space="preserve"> </w:t>
      </w:r>
      <w:r w:rsidRPr="003F2F36">
        <w:rPr>
          <w:sz w:val="20"/>
        </w:rPr>
        <w:t>method</w:t>
      </w:r>
      <w:r w:rsidRPr="003F2F36">
        <w:rPr>
          <w:spacing w:val="-4"/>
          <w:sz w:val="20"/>
        </w:rPr>
        <w:t xml:space="preserve"> </w:t>
      </w:r>
      <w:r w:rsidRPr="003F2F36">
        <w:rPr>
          <w:spacing w:val="-5"/>
          <w:sz w:val="20"/>
        </w:rPr>
        <w:t>of—</w:t>
      </w:r>
    </w:p>
    <w:p w14:paraId="2BAEE285" w14:textId="77777777" w:rsidR="00B84036" w:rsidRPr="003F2F36" w:rsidRDefault="009A44C3">
      <w:pPr>
        <w:pStyle w:val="ListParagraph"/>
        <w:numPr>
          <w:ilvl w:val="1"/>
          <w:numId w:val="73"/>
        </w:numPr>
        <w:tabs>
          <w:tab w:val="left" w:pos="1129"/>
        </w:tabs>
        <w:spacing w:before="81"/>
        <w:ind w:left="1129" w:hanging="369"/>
        <w:rPr>
          <w:sz w:val="20"/>
        </w:rPr>
      </w:pPr>
      <w:r w:rsidRPr="003F2F36">
        <w:rPr>
          <w:sz w:val="20"/>
        </w:rPr>
        <w:t>authenticating</w:t>
      </w:r>
      <w:r w:rsidRPr="003F2F36">
        <w:rPr>
          <w:spacing w:val="-6"/>
          <w:sz w:val="20"/>
        </w:rPr>
        <w:t xml:space="preserve"> </w:t>
      </w:r>
      <w:r w:rsidRPr="003F2F36">
        <w:rPr>
          <w:sz w:val="20"/>
        </w:rPr>
        <w:t>the</w:t>
      </w:r>
      <w:r w:rsidRPr="003F2F36">
        <w:rPr>
          <w:spacing w:val="-6"/>
          <w:sz w:val="20"/>
        </w:rPr>
        <w:t xml:space="preserve"> </w:t>
      </w:r>
      <w:r w:rsidRPr="003F2F36">
        <w:rPr>
          <w:sz w:val="20"/>
        </w:rPr>
        <w:t>identity</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sender</w:t>
      </w:r>
      <w:r w:rsidRPr="003F2F36">
        <w:rPr>
          <w:spacing w:val="-5"/>
          <w:sz w:val="20"/>
        </w:rPr>
        <w:t xml:space="preserve"> </w:t>
      </w:r>
      <w:r w:rsidRPr="003F2F36">
        <w:rPr>
          <w:sz w:val="20"/>
        </w:rPr>
        <w:t>of</w:t>
      </w:r>
      <w:r w:rsidRPr="003F2F36">
        <w:rPr>
          <w:spacing w:val="-2"/>
          <w:sz w:val="20"/>
        </w:rPr>
        <w:t xml:space="preserve"> </w:t>
      </w:r>
      <w:r w:rsidRPr="003F2F36">
        <w:rPr>
          <w:sz w:val="20"/>
        </w:rPr>
        <w:t>the</w:t>
      </w:r>
      <w:r w:rsidRPr="003F2F36">
        <w:rPr>
          <w:spacing w:val="-7"/>
          <w:sz w:val="20"/>
        </w:rPr>
        <w:t xml:space="preserve"> </w:t>
      </w:r>
      <w:r w:rsidRPr="003F2F36">
        <w:rPr>
          <w:spacing w:val="-2"/>
          <w:sz w:val="20"/>
        </w:rPr>
        <w:t>communication;</w:t>
      </w:r>
    </w:p>
    <w:p w14:paraId="6F34CAB3" w14:textId="77777777" w:rsidR="00B84036" w:rsidRPr="003F2F36" w:rsidRDefault="00B84036">
      <w:pPr>
        <w:pStyle w:val="BodyText"/>
        <w:spacing w:before="160"/>
      </w:pPr>
    </w:p>
    <w:p w14:paraId="575132AE" w14:textId="77777777" w:rsidR="00B84036" w:rsidRPr="003F2F36" w:rsidRDefault="009A44C3">
      <w:pPr>
        <w:pStyle w:val="ListParagraph"/>
        <w:numPr>
          <w:ilvl w:val="1"/>
          <w:numId w:val="73"/>
        </w:numPr>
        <w:tabs>
          <w:tab w:val="left" w:pos="1135"/>
        </w:tabs>
        <w:ind w:left="1135" w:hanging="375"/>
        <w:rPr>
          <w:sz w:val="20"/>
        </w:rPr>
      </w:pPr>
      <w:r w:rsidRPr="003F2F36">
        <w:rPr>
          <w:sz w:val="20"/>
        </w:rPr>
        <w:t>electronic</w:t>
      </w:r>
      <w:r w:rsidRPr="003F2F36">
        <w:rPr>
          <w:spacing w:val="-13"/>
          <w:sz w:val="20"/>
        </w:rPr>
        <w:t xml:space="preserve"> </w:t>
      </w:r>
      <w:r w:rsidRPr="003F2F36">
        <w:rPr>
          <w:spacing w:val="-2"/>
          <w:sz w:val="20"/>
        </w:rPr>
        <w:t>communication;</w:t>
      </w:r>
    </w:p>
    <w:p w14:paraId="61122E93" w14:textId="77777777" w:rsidR="00B84036" w:rsidRPr="003F2F36" w:rsidRDefault="00B84036">
      <w:pPr>
        <w:pStyle w:val="BodyText"/>
        <w:spacing w:before="159"/>
      </w:pPr>
    </w:p>
    <w:p w14:paraId="1191B6CA" w14:textId="77777777" w:rsidR="00B84036" w:rsidRPr="003F2F36" w:rsidRDefault="009A44C3">
      <w:pPr>
        <w:pStyle w:val="ListParagraph"/>
        <w:numPr>
          <w:ilvl w:val="1"/>
          <w:numId w:val="73"/>
        </w:numPr>
        <w:tabs>
          <w:tab w:val="left" w:pos="1096"/>
        </w:tabs>
        <w:ind w:left="760" w:right="964" w:firstLine="0"/>
        <w:rPr>
          <w:sz w:val="20"/>
        </w:rPr>
      </w:pPr>
      <w:r w:rsidRPr="003F2F36">
        <w:rPr>
          <w:sz w:val="20"/>
        </w:rPr>
        <w:t>authenticating</w:t>
      </w:r>
      <w:r w:rsidRPr="003F2F36">
        <w:rPr>
          <w:spacing w:val="-18"/>
          <w:sz w:val="20"/>
        </w:rPr>
        <w:t xml:space="preserve"> </w:t>
      </w:r>
      <w:r w:rsidRPr="003F2F36">
        <w:rPr>
          <w:sz w:val="20"/>
        </w:rPr>
        <w:t>any</w:t>
      </w:r>
      <w:r w:rsidRPr="003F2F36">
        <w:rPr>
          <w:spacing w:val="-18"/>
          <w:sz w:val="20"/>
        </w:rPr>
        <w:t xml:space="preserve"> </w:t>
      </w:r>
      <w:r w:rsidRPr="003F2F36">
        <w:rPr>
          <w:sz w:val="20"/>
        </w:rPr>
        <w:t>application</w:t>
      </w:r>
      <w:r w:rsidRPr="003F2F36">
        <w:rPr>
          <w:spacing w:val="-18"/>
          <w:sz w:val="20"/>
        </w:rPr>
        <w:t xml:space="preserve"> </w:t>
      </w:r>
      <w:r w:rsidRPr="003F2F36">
        <w:rPr>
          <w:sz w:val="20"/>
        </w:rPr>
        <w:t>or</w:t>
      </w:r>
      <w:r w:rsidRPr="003F2F36">
        <w:rPr>
          <w:spacing w:val="-19"/>
          <w:sz w:val="20"/>
        </w:rPr>
        <w:t xml:space="preserve"> </w:t>
      </w:r>
      <w:r w:rsidRPr="003F2F36">
        <w:rPr>
          <w:sz w:val="20"/>
        </w:rPr>
        <w:t>notice</w:t>
      </w:r>
      <w:r w:rsidRPr="003F2F36">
        <w:rPr>
          <w:spacing w:val="-18"/>
          <w:sz w:val="20"/>
        </w:rPr>
        <w:t xml:space="preserve"> </w:t>
      </w:r>
      <w:r w:rsidRPr="003F2F36">
        <w:rPr>
          <w:sz w:val="20"/>
        </w:rPr>
        <w:t>delivered</w:t>
      </w:r>
      <w:r w:rsidRPr="003F2F36">
        <w:rPr>
          <w:spacing w:val="-17"/>
          <w:sz w:val="20"/>
        </w:rPr>
        <w:t xml:space="preserve"> </w:t>
      </w:r>
      <w:r w:rsidRPr="003F2F36">
        <w:rPr>
          <w:sz w:val="20"/>
        </w:rPr>
        <w:t>by</w:t>
      </w:r>
      <w:r w:rsidRPr="003F2F36">
        <w:rPr>
          <w:spacing w:val="-18"/>
          <w:sz w:val="20"/>
        </w:rPr>
        <w:t xml:space="preserve"> </w:t>
      </w:r>
      <w:r w:rsidRPr="003F2F36">
        <w:rPr>
          <w:sz w:val="20"/>
        </w:rPr>
        <w:t>means</w:t>
      </w:r>
      <w:r w:rsidRPr="003F2F36">
        <w:rPr>
          <w:spacing w:val="-17"/>
          <w:sz w:val="20"/>
        </w:rPr>
        <w:t xml:space="preserve"> </w:t>
      </w:r>
      <w:r w:rsidRPr="003F2F36">
        <w:rPr>
          <w:sz w:val="20"/>
        </w:rPr>
        <w:t>of</w:t>
      </w:r>
      <w:r w:rsidRPr="003F2F36">
        <w:rPr>
          <w:spacing w:val="-19"/>
          <w:sz w:val="20"/>
        </w:rPr>
        <w:t xml:space="preserve"> </w:t>
      </w:r>
      <w:r w:rsidRPr="003F2F36">
        <w:rPr>
          <w:sz w:val="20"/>
        </w:rPr>
        <w:t>an</w:t>
      </w:r>
      <w:r w:rsidRPr="003F2F36">
        <w:rPr>
          <w:spacing w:val="-18"/>
          <w:sz w:val="20"/>
        </w:rPr>
        <w:t xml:space="preserve"> </w:t>
      </w:r>
      <w:r w:rsidRPr="003F2F36">
        <w:rPr>
          <w:sz w:val="20"/>
        </w:rPr>
        <w:t>electronic communication; and</w:t>
      </w:r>
    </w:p>
    <w:p w14:paraId="1E1E20C0" w14:textId="77777777" w:rsidR="00B84036" w:rsidRPr="003F2F36" w:rsidRDefault="00B84036">
      <w:pPr>
        <w:pStyle w:val="BodyText"/>
        <w:spacing w:before="161"/>
      </w:pPr>
    </w:p>
    <w:p w14:paraId="04DB3687" w14:textId="77777777" w:rsidR="00B84036" w:rsidRPr="003F2F36" w:rsidRDefault="009A44C3">
      <w:pPr>
        <w:pStyle w:val="ListParagraph"/>
        <w:numPr>
          <w:ilvl w:val="1"/>
          <w:numId w:val="73"/>
        </w:numPr>
        <w:tabs>
          <w:tab w:val="left" w:pos="1127"/>
        </w:tabs>
        <w:ind w:left="1127" w:hanging="367"/>
        <w:rPr>
          <w:sz w:val="20"/>
        </w:rPr>
      </w:pPr>
      <w:r w:rsidRPr="003F2F36">
        <w:rPr>
          <w:sz w:val="20"/>
        </w:rPr>
        <w:t>subject</w:t>
      </w:r>
      <w:r w:rsidRPr="003F2F36">
        <w:rPr>
          <w:spacing w:val="-14"/>
          <w:sz w:val="20"/>
        </w:rPr>
        <w:t xml:space="preserve"> </w:t>
      </w:r>
      <w:r w:rsidRPr="003F2F36">
        <w:rPr>
          <w:sz w:val="20"/>
        </w:rPr>
        <w:t>to</w:t>
      </w:r>
      <w:r w:rsidRPr="003F2F36">
        <w:rPr>
          <w:spacing w:val="-15"/>
          <w:sz w:val="20"/>
        </w:rPr>
        <w:t xml:space="preserve"> </w:t>
      </w:r>
      <w:r w:rsidRPr="003F2F36">
        <w:rPr>
          <w:sz w:val="20"/>
        </w:rPr>
        <w:t>sub-paragraph</w:t>
      </w:r>
      <w:r w:rsidRPr="003F2F36">
        <w:rPr>
          <w:spacing w:val="-13"/>
          <w:sz w:val="20"/>
        </w:rPr>
        <w:t xml:space="preserve"> </w:t>
      </w:r>
      <w:r w:rsidRPr="003F2F36">
        <w:rPr>
          <w:sz w:val="20"/>
        </w:rPr>
        <w:t>(7),</w:t>
      </w:r>
      <w:r w:rsidRPr="003F2F36">
        <w:rPr>
          <w:spacing w:val="-14"/>
          <w:sz w:val="20"/>
        </w:rPr>
        <w:t xml:space="preserve"> </w:t>
      </w:r>
      <w:r w:rsidRPr="003F2F36">
        <w:rPr>
          <w:sz w:val="20"/>
        </w:rPr>
        <w:t>submitting</w:t>
      </w:r>
      <w:r w:rsidRPr="003F2F36">
        <w:rPr>
          <w:spacing w:val="-14"/>
          <w:sz w:val="20"/>
        </w:rPr>
        <w:t xml:space="preserve"> </w:t>
      </w:r>
      <w:r w:rsidRPr="003F2F36">
        <w:rPr>
          <w:sz w:val="20"/>
        </w:rPr>
        <w:t>to</w:t>
      </w:r>
      <w:r w:rsidRPr="003F2F36">
        <w:rPr>
          <w:spacing w:val="-14"/>
          <w:sz w:val="20"/>
        </w:rPr>
        <w:t xml:space="preserve"> </w:t>
      </w:r>
      <w:r w:rsidRPr="003F2F36">
        <w:rPr>
          <w:sz w:val="20"/>
        </w:rPr>
        <w:t>the</w:t>
      </w:r>
      <w:r w:rsidRPr="003F2F36">
        <w:rPr>
          <w:spacing w:val="-16"/>
          <w:sz w:val="20"/>
        </w:rPr>
        <w:t xml:space="preserve"> </w:t>
      </w:r>
      <w:r w:rsidRPr="003F2F36">
        <w:rPr>
          <w:sz w:val="20"/>
        </w:rPr>
        <w:t>authority</w:t>
      </w:r>
      <w:r w:rsidRPr="003F2F36">
        <w:rPr>
          <w:spacing w:val="-14"/>
          <w:sz w:val="20"/>
        </w:rPr>
        <w:t xml:space="preserve"> </w:t>
      </w:r>
      <w:r w:rsidRPr="003F2F36">
        <w:rPr>
          <w:sz w:val="20"/>
        </w:rPr>
        <w:t>any</w:t>
      </w:r>
      <w:r w:rsidRPr="003F2F36">
        <w:rPr>
          <w:spacing w:val="-15"/>
          <w:sz w:val="20"/>
        </w:rPr>
        <w:t xml:space="preserve"> </w:t>
      </w:r>
      <w:r w:rsidRPr="003F2F36">
        <w:rPr>
          <w:spacing w:val="-2"/>
          <w:sz w:val="20"/>
        </w:rPr>
        <w:t>information.</w:t>
      </w:r>
    </w:p>
    <w:p w14:paraId="68C7852C" w14:textId="77777777" w:rsidR="00B84036" w:rsidRPr="003F2F36" w:rsidRDefault="00B84036">
      <w:pPr>
        <w:pStyle w:val="BodyText"/>
        <w:spacing w:before="160"/>
      </w:pPr>
    </w:p>
    <w:p w14:paraId="494CE8A9" w14:textId="77777777" w:rsidR="00B84036" w:rsidRPr="003F2F36" w:rsidRDefault="009A44C3">
      <w:pPr>
        <w:pStyle w:val="ListParagraph"/>
        <w:numPr>
          <w:ilvl w:val="0"/>
          <w:numId w:val="73"/>
        </w:numPr>
        <w:tabs>
          <w:tab w:val="left" w:pos="968"/>
        </w:tabs>
        <w:ind w:right="763" w:firstLine="0"/>
        <w:rPr>
          <w:sz w:val="20"/>
        </w:rPr>
      </w:pPr>
      <w:r w:rsidRPr="003F2F36">
        <w:rPr>
          <w:sz w:val="20"/>
        </w:rPr>
        <w:t>The third condition is that any information sent by means of an electronic communication</w:t>
      </w:r>
      <w:r w:rsidRPr="003F2F36">
        <w:rPr>
          <w:spacing w:val="-11"/>
          <w:sz w:val="20"/>
        </w:rPr>
        <w:t xml:space="preserve"> </w:t>
      </w:r>
      <w:r w:rsidRPr="003F2F36">
        <w:rPr>
          <w:sz w:val="20"/>
        </w:rPr>
        <w:t>is</w:t>
      </w:r>
      <w:r w:rsidRPr="003F2F36">
        <w:rPr>
          <w:spacing w:val="-13"/>
          <w:sz w:val="20"/>
        </w:rPr>
        <w:t xml:space="preserve"> </w:t>
      </w:r>
      <w:r w:rsidRPr="003F2F36">
        <w:rPr>
          <w:sz w:val="20"/>
        </w:rPr>
        <w:t>in</w:t>
      </w:r>
      <w:r w:rsidRPr="003F2F36">
        <w:rPr>
          <w:spacing w:val="-9"/>
          <w:sz w:val="20"/>
        </w:rPr>
        <w:t xml:space="preserve"> </w:t>
      </w:r>
      <w:r w:rsidRPr="003F2F36">
        <w:rPr>
          <w:sz w:val="20"/>
        </w:rPr>
        <w:t>a</w:t>
      </w:r>
      <w:r w:rsidRPr="003F2F36">
        <w:rPr>
          <w:spacing w:val="-10"/>
          <w:sz w:val="20"/>
        </w:rPr>
        <w:t xml:space="preserve"> </w:t>
      </w:r>
      <w:r w:rsidRPr="003F2F36">
        <w:rPr>
          <w:sz w:val="20"/>
        </w:rPr>
        <w:t>form</w:t>
      </w:r>
      <w:r w:rsidRPr="003F2F36">
        <w:rPr>
          <w:spacing w:val="-9"/>
          <w:sz w:val="20"/>
        </w:rPr>
        <w:t xml:space="preserve"> </w:t>
      </w:r>
      <w:r w:rsidRPr="003F2F36">
        <w:rPr>
          <w:sz w:val="20"/>
        </w:rPr>
        <w:t>supplied</w:t>
      </w:r>
      <w:r w:rsidRPr="003F2F36">
        <w:rPr>
          <w:spacing w:val="-10"/>
          <w:sz w:val="20"/>
        </w:rPr>
        <w:t xml:space="preserve"> </w:t>
      </w:r>
      <w:r w:rsidRPr="003F2F36">
        <w:rPr>
          <w:sz w:val="20"/>
        </w:rPr>
        <w:t>for</w:t>
      </w:r>
      <w:r w:rsidRPr="003F2F36">
        <w:rPr>
          <w:spacing w:val="-11"/>
          <w:sz w:val="20"/>
        </w:rPr>
        <w:t xml:space="preserve"> </w:t>
      </w:r>
      <w:r w:rsidRPr="003F2F36">
        <w:rPr>
          <w:sz w:val="20"/>
        </w:rPr>
        <w:t>the</w:t>
      </w:r>
      <w:r w:rsidRPr="003F2F36">
        <w:rPr>
          <w:spacing w:val="-11"/>
          <w:sz w:val="20"/>
        </w:rPr>
        <w:t xml:space="preserve"> </w:t>
      </w:r>
      <w:r w:rsidRPr="003F2F36">
        <w:rPr>
          <w:sz w:val="20"/>
        </w:rPr>
        <w:t>purposes</w:t>
      </w:r>
      <w:r w:rsidRPr="003F2F36">
        <w:rPr>
          <w:spacing w:val="-8"/>
          <w:sz w:val="20"/>
        </w:rPr>
        <w:t xml:space="preserve"> </w:t>
      </w:r>
      <w:r w:rsidRPr="003F2F36">
        <w:rPr>
          <w:sz w:val="20"/>
        </w:rPr>
        <w:t>of</w:t>
      </w:r>
      <w:r w:rsidRPr="003F2F36">
        <w:rPr>
          <w:spacing w:val="-10"/>
          <w:sz w:val="20"/>
        </w:rPr>
        <w:t xml:space="preserve"> </w:t>
      </w:r>
      <w:r w:rsidRPr="003F2F36">
        <w:rPr>
          <w:sz w:val="20"/>
        </w:rPr>
        <w:t>this</w:t>
      </w:r>
      <w:r w:rsidRPr="003F2F36">
        <w:rPr>
          <w:spacing w:val="-11"/>
          <w:sz w:val="20"/>
        </w:rPr>
        <w:t xml:space="preserve"> </w:t>
      </w:r>
      <w:r w:rsidRPr="003F2F36">
        <w:rPr>
          <w:sz w:val="20"/>
        </w:rPr>
        <w:t>Part</w:t>
      </w:r>
      <w:r w:rsidRPr="003F2F36">
        <w:rPr>
          <w:spacing w:val="-9"/>
          <w:sz w:val="20"/>
        </w:rPr>
        <w:t xml:space="preserve"> </w:t>
      </w:r>
      <w:r w:rsidRPr="003F2F36">
        <w:rPr>
          <w:sz w:val="20"/>
        </w:rPr>
        <w:t>of</w:t>
      </w:r>
      <w:r w:rsidRPr="003F2F36">
        <w:rPr>
          <w:spacing w:val="-10"/>
          <w:sz w:val="20"/>
        </w:rPr>
        <w:t xml:space="preserve"> </w:t>
      </w:r>
      <w:r w:rsidRPr="003F2F36">
        <w:rPr>
          <w:sz w:val="20"/>
        </w:rPr>
        <w:t>this</w:t>
      </w:r>
      <w:r w:rsidRPr="003F2F36">
        <w:rPr>
          <w:spacing w:val="-11"/>
          <w:sz w:val="20"/>
        </w:rPr>
        <w:t xml:space="preserve"> </w:t>
      </w:r>
      <w:r w:rsidRPr="003F2F36">
        <w:rPr>
          <w:spacing w:val="-2"/>
          <w:sz w:val="20"/>
        </w:rPr>
        <w:t>Schedule.</w:t>
      </w:r>
    </w:p>
    <w:p w14:paraId="26868904" w14:textId="77777777" w:rsidR="00B84036" w:rsidRPr="003F2F36" w:rsidRDefault="00B84036">
      <w:pPr>
        <w:pStyle w:val="BodyText"/>
        <w:spacing w:before="161"/>
      </w:pPr>
    </w:p>
    <w:p w14:paraId="12432E54" w14:textId="77777777" w:rsidR="00B84036" w:rsidRPr="003F2F36" w:rsidRDefault="009A44C3">
      <w:pPr>
        <w:pStyle w:val="ListParagraph"/>
        <w:numPr>
          <w:ilvl w:val="0"/>
          <w:numId w:val="73"/>
        </w:numPr>
        <w:tabs>
          <w:tab w:val="left" w:pos="956"/>
        </w:tabs>
        <w:spacing w:before="1"/>
        <w:ind w:right="767" w:firstLine="0"/>
        <w:rPr>
          <w:sz w:val="20"/>
        </w:rPr>
      </w:pPr>
      <w:r w:rsidRPr="003F2F36">
        <w:rPr>
          <w:sz w:val="20"/>
        </w:rPr>
        <w:t>The fourth condition is that the person maintains such records in written or electronic form as may be</w:t>
      </w:r>
      <w:r w:rsidRPr="003F2F36">
        <w:rPr>
          <w:spacing w:val="-1"/>
          <w:sz w:val="20"/>
        </w:rPr>
        <w:t xml:space="preserve"> </w:t>
      </w:r>
      <w:r w:rsidRPr="003F2F36">
        <w:rPr>
          <w:sz w:val="20"/>
        </w:rPr>
        <w:t>specified in a direction given by the</w:t>
      </w:r>
      <w:r w:rsidRPr="003F2F36">
        <w:rPr>
          <w:spacing w:val="-1"/>
          <w:sz w:val="20"/>
        </w:rPr>
        <w:t xml:space="preserve"> </w:t>
      </w:r>
      <w:r w:rsidRPr="003F2F36">
        <w:rPr>
          <w:sz w:val="20"/>
        </w:rPr>
        <w:t>Chief Executive of the authority.</w:t>
      </w:r>
    </w:p>
    <w:p w14:paraId="3655181F" w14:textId="77777777" w:rsidR="00B84036" w:rsidRPr="003F2F36" w:rsidRDefault="00B84036">
      <w:pPr>
        <w:pStyle w:val="BodyText"/>
        <w:spacing w:before="158"/>
      </w:pPr>
    </w:p>
    <w:p w14:paraId="798B1B4D" w14:textId="77777777" w:rsidR="00B84036" w:rsidRPr="003F2F36" w:rsidRDefault="009A44C3">
      <w:pPr>
        <w:pStyle w:val="ListParagraph"/>
        <w:numPr>
          <w:ilvl w:val="0"/>
          <w:numId w:val="73"/>
        </w:numPr>
        <w:tabs>
          <w:tab w:val="left" w:pos="990"/>
        </w:tabs>
        <w:ind w:right="763" w:firstLine="0"/>
        <w:rPr>
          <w:sz w:val="20"/>
        </w:rPr>
      </w:pPr>
      <w:r w:rsidRPr="003F2F36">
        <w:rPr>
          <w:sz w:val="20"/>
        </w:rPr>
        <w:t xml:space="preserve">Where the person uses any method other than the method approved of submitting any information, that information is to be treated as not having been </w:t>
      </w:r>
      <w:r w:rsidRPr="003F2F36">
        <w:rPr>
          <w:spacing w:val="-2"/>
          <w:sz w:val="20"/>
        </w:rPr>
        <w:t>submitted.</w:t>
      </w:r>
    </w:p>
    <w:p w14:paraId="68A34218" w14:textId="77777777" w:rsidR="00B84036" w:rsidRPr="003F2F36" w:rsidRDefault="00B84036">
      <w:pPr>
        <w:pStyle w:val="BodyText"/>
        <w:spacing w:before="160"/>
      </w:pPr>
    </w:p>
    <w:p w14:paraId="5A2B8CED" w14:textId="77777777" w:rsidR="00B84036" w:rsidRPr="003F2F36" w:rsidRDefault="009A44C3">
      <w:pPr>
        <w:pStyle w:val="ListParagraph"/>
        <w:numPr>
          <w:ilvl w:val="0"/>
          <w:numId w:val="73"/>
        </w:numPr>
        <w:tabs>
          <w:tab w:val="left" w:pos="944"/>
        </w:tabs>
        <w:ind w:right="763" w:firstLine="0"/>
        <w:rPr>
          <w:sz w:val="20"/>
        </w:rPr>
      </w:pPr>
      <w:r w:rsidRPr="003F2F36">
        <w:rPr>
          <w:sz w:val="20"/>
        </w:rPr>
        <w:t xml:space="preserve">In this paragraph “approved” means approved by means of a direction given by the Chief Executive of the authority for the purposes of this Part of this </w:t>
      </w:r>
      <w:r w:rsidRPr="003F2F36">
        <w:rPr>
          <w:spacing w:val="-2"/>
          <w:sz w:val="20"/>
        </w:rPr>
        <w:t>Schedule.</w:t>
      </w:r>
    </w:p>
    <w:p w14:paraId="53CA43C0" w14:textId="77777777" w:rsidR="00B84036" w:rsidRPr="003F2F36" w:rsidRDefault="00B84036">
      <w:pPr>
        <w:pStyle w:val="BodyText"/>
        <w:spacing w:before="200"/>
      </w:pPr>
    </w:p>
    <w:p w14:paraId="11960CEC" w14:textId="77777777" w:rsidR="00B84036" w:rsidRPr="003F2F36" w:rsidRDefault="009A44C3">
      <w:pPr>
        <w:pStyle w:val="Heading2"/>
        <w:numPr>
          <w:ilvl w:val="0"/>
          <w:numId w:val="75"/>
        </w:numPr>
        <w:tabs>
          <w:tab w:val="left" w:pos="667"/>
        </w:tabs>
        <w:ind w:left="667" w:hanging="507"/>
      </w:pPr>
      <w:r w:rsidRPr="003F2F36">
        <w:t>Use</w:t>
      </w:r>
      <w:r w:rsidRPr="003F2F36">
        <w:rPr>
          <w:spacing w:val="-2"/>
        </w:rPr>
        <w:t xml:space="preserve"> </w:t>
      </w:r>
      <w:r w:rsidRPr="003F2F36">
        <w:t>of</w:t>
      </w:r>
      <w:r w:rsidRPr="003F2F36">
        <w:rPr>
          <w:spacing w:val="-2"/>
        </w:rPr>
        <w:t xml:space="preserve"> intermediaries</w:t>
      </w:r>
    </w:p>
    <w:p w14:paraId="447A69FD" w14:textId="77777777" w:rsidR="00B84036" w:rsidRPr="003F2F36" w:rsidRDefault="009A44C3">
      <w:pPr>
        <w:pStyle w:val="BodyText"/>
        <w:spacing w:before="80"/>
        <w:ind w:left="160"/>
      </w:pPr>
      <w:r w:rsidRPr="003F2F36">
        <w:t>The</w:t>
      </w:r>
      <w:r w:rsidRPr="003F2F36">
        <w:rPr>
          <w:spacing w:val="-8"/>
        </w:rPr>
        <w:t xml:space="preserve"> </w:t>
      </w:r>
      <w:r w:rsidRPr="003F2F36">
        <w:t>authority</w:t>
      </w:r>
      <w:r w:rsidRPr="003F2F36">
        <w:rPr>
          <w:spacing w:val="-7"/>
        </w:rPr>
        <w:t xml:space="preserve"> </w:t>
      </w:r>
      <w:r w:rsidRPr="003F2F36">
        <w:t>may</w:t>
      </w:r>
      <w:r w:rsidRPr="003F2F36">
        <w:rPr>
          <w:spacing w:val="-7"/>
        </w:rPr>
        <w:t xml:space="preserve"> </w:t>
      </w:r>
      <w:r w:rsidRPr="003F2F36">
        <w:t>use</w:t>
      </w:r>
      <w:r w:rsidRPr="003F2F36">
        <w:rPr>
          <w:spacing w:val="-6"/>
        </w:rPr>
        <w:t xml:space="preserve"> </w:t>
      </w:r>
      <w:r w:rsidRPr="003F2F36">
        <w:t>intermediaries</w:t>
      </w:r>
      <w:r w:rsidRPr="003F2F36">
        <w:rPr>
          <w:spacing w:val="-8"/>
        </w:rPr>
        <w:t xml:space="preserve"> </w:t>
      </w:r>
      <w:r w:rsidRPr="003F2F36">
        <w:t>in</w:t>
      </w:r>
      <w:r w:rsidRPr="003F2F36">
        <w:rPr>
          <w:spacing w:val="-6"/>
        </w:rPr>
        <w:t xml:space="preserve"> </w:t>
      </w:r>
      <w:r w:rsidRPr="003F2F36">
        <w:t>connection</w:t>
      </w:r>
      <w:r w:rsidRPr="003F2F36">
        <w:rPr>
          <w:spacing w:val="-6"/>
        </w:rPr>
        <w:t xml:space="preserve"> </w:t>
      </w:r>
      <w:r w:rsidRPr="003F2F36">
        <w:rPr>
          <w:spacing w:val="-2"/>
        </w:rPr>
        <w:t>with—</w:t>
      </w:r>
    </w:p>
    <w:p w14:paraId="2740E7DA" w14:textId="77777777" w:rsidR="00B84036" w:rsidRPr="003F2F36" w:rsidRDefault="009A44C3">
      <w:pPr>
        <w:pStyle w:val="ListParagraph"/>
        <w:numPr>
          <w:ilvl w:val="1"/>
          <w:numId w:val="75"/>
        </w:numPr>
        <w:tabs>
          <w:tab w:val="left" w:pos="1126"/>
        </w:tabs>
        <w:spacing w:before="81"/>
        <w:ind w:left="760" w:right="964" w:firstLine="0"/>
        <w:rPr>
          <w:sz w:val="20"/>
        </w:rPr>
      </w:pPr>
      <w:r w:rsidRPr="003F2F36">
        <w:rPr>
          <w:sz w:val="20"/>
        </w:rPr>
        <w:t>the</w:t>
      </w:r>
      <w:r w:rsidRPr="003F2F36">
        <w:rPr>
          <w:spacing w:val="-8"/>
          <w:sz w:val="20"/>
        </w:rPr>
        <w:t xml:space="preserve"> </w:t>
      </w:r>
      <w:r w:rsidRPr="003F2F36">
        <w:rPr>
          <w:sz w:val="20"/>
        </w:rPr>
        <w:t>delivery</w:t>
      </w:r>
      <w:r w:rsidRPr="003F2F36">
        <w:rPr>
          <w:spacing w:val="-4"/>
          <w:sz w:val="20"/>
        </w:rPr>
        <w:t xml:space="preserve"> </w:t>
      </w:r>
      <w:r w:rsidRPr="003F2F36">
        <w:rPr>
          <w:sz w:val="20"/>
        </w:rPr>
        <w:t>of</w:t>
      </w:r>
      <w:r w:rsidRPr="003F2F36">
        <w:rPr>
          <w:spacing w:val="-7"/>
          <w:sz w:val="20"/>
        </w:rPr>
        <w:t xml:space="preserve"> </w:t>
      </w:r>
      <w:r w:rsidRPr="003F2F36">
        <w:rPr>
          <w:sz w:val="20"/>
        </w:rPr>
        <w:t>any</w:t>
      </w:r>
      <w:r w:rsidRPr="003F2F36">
        <w:rPr>
          <w:spacing w:val="-5"/>
          <w:sz w:val="20"/>
        </w:rPr>
        <w:t xml:space="preserve"> </w:t>
      </w:r>
      <w:r w:rsidRPr="003F2F36">
        <w:rPr>
          <w:sz w:val="20"/>
        </w:rPr>
        <w:t>information</w:t>
      </w:r>
      <w:r w:rsidRPr="003F2F36">
        <w:rPr>
          <w:spacing w:val="-6"/>
          <w:sz w:val="20"/>
        </w:rPr>
        <w:t xml:space="preserve"> </w:t>
      </w:r>
      <w:r w:rsidRPr="003F2F36">
        <w:rPr>
          <w:sz w:val="20"/>
        </w:rPr>
        <w:t>by</w:t>
      </w:r>
      <w:r w:rsidRPr="003F2F36">
        <w:rPr>
          <w:spacing w:val="-7"/>
          <w:sz w:val="20"/>
        </w:rPr>
        <w:t xml:space="preserve"> </w:t>
      </w:r>
      <w:r w:rsidRPr="003F2F36">
        <w:rPr>
          <w:sz w:val="20"/>
        </w:rPr>
        <w:t>means</w:t>
      </w:r>
      <w:r w:rsidRPr="003F2F36">
        <w:rPr>
          <w:spacing w:val="-5"/>
          <w:sz w:val="20"/>
        </w:rPr>
        <w:t xml:space="preserve"> </w:t>
      </w:r>
      <w:r w:rsidRPr="003F2F36">
        <w:rPr>
          <w:sz w:val="20"/>
        </w:rPr>
        <w:t>of</w:t>
      </w:r>
      <w:r w:rsidRPr="003F2F36">
        <w:rPr>
          <w:spacing w:val="-5"/>
          <w:sz w:val="20"/>
        </w:rPr>
        <w:t xml:space="preserve"> </w:t>
      </w:r>
      <w:r w:rsidRPr="003F2F36">
        <w:rPr>
          <w:sz w:val="20"/>
        </w:rPr>
        <w:t>an</w:t>
      </w:r>
      <w:r w:rsidRPr="003F2F36">
        <w:rPr>
          <w:spacing w:val="-5"/>
          <w:sz w:val="20"/>
        </w:rPr>
        <w:t xml:space="preserve"> </w:t>
      </w:r>
      <w:r w:rsidRPr="003F2F36">
        <w:rPr>
          <w:sz w:val="20"/>
        </w:rPr>
        <w:t>electronic</w:t>
      </w:r>
      <w:r w:rsidRPr="003F2F36">
        <w:rPr>
          <w:spacing w:val="-7"/>
          <w:sz w:val="20"/>
        </w:rPr>
        <w:t xml:space="preserve"> </w:t>
      </w:r>
      <w:r w:rsidRPr="003F2F36">
        <w:rPr>
          <w:sz w:val="20"/>
        </w:rPr>
        <w:t xml:space="preserve">communication; </w:t>
      </w:r>
      <w:r w:rsidRPr="003F2F36">
        <w:rPr>
          <w:spacing w:val="-4"/>
          <w:sz w:val="20"/>
        </w:rPr>
        <w:t>and</w:t>
      </w:r>
    </w:p>
    <w:p w14:paraId="000B60FA" w14:textId="77777777" w:rsidR="00B84036" w:rsidRPr="003F2F36" w:rsidRDefault="00B84036">
      <w:pPr>
        <w:pStyle w:val="BodyText"/>
        <w:spacing w:before="161"/>
      </w:pPr>
    </w:p>
    <w:p w14:paraId="4F9414EF" w14:textId="77777777" w:rsidR="00B84036" w:rsidRPr="003F2F36" w:rsidRDefault="009A44C3">
      <w:pPr>
        <w:pStyle w:val="ListParagraph"/>
        <w:numPr>
          <w:ilvl w:val="1"/>
          <w:numId w:val="75"/>
        </w:numPr>
        <w:tabs>
          <w:tab w:val="left" w:pos="1135"/>
        </w:tabs>
        <w:ind w:left="1135" w:hanging="375"/>
        <w:rPr>
          <w:sz w:val="20"/>
        </w:rPr>
      </w:pPr>
      <w:r w:rsidRPr="003F2F36">
        <w:rPr>
          <w:sz w:val="20"/>
        </w:rPr>
        <w:t>the</w:t>
      </w:r>
      <w:r w:rsidRPr="003F2F36">
        <w:rPr>
          <w:spacing w:val="-8"/>
          <w:sz w:val="20"/>
        </w:rPr>
        <w:t xml:space="preserve"> </w:t>
      </w:r>
      <w:r w:rsidRPr="003F2F36">
        <w:rPr>
          <w:sz w:val="20"/>
        </w:rPr>
        <w:t>authentication</w:t>
      </w:r>
      <w:r w:rsidRPr="003F2F36">
        <w:rPr>
          <w:spacing w:val="-6"/>
          <w:sz w:val="20"/>
        </w:rPr>
        <w:t xml:space="preserve"> </w:t>
      </w:r>
      <w:r w:rsidRPr="003F2F36">
        <w:rPr>
          <w:sz w:val="20"/>
        </w:rPr>
        <w:t>or</w:t>
      </w:r>
      <w:r w:rsidRPr="003F2F36">
        <w:rPr>
          <w:spacing w:val="-8"/>
          <w:sz w:val="20"/>
        </w:rPr>
        <w:t xml:space="preserve"> </w:t>
      </w:r>
      <w:r w:rsidRPr="003F2F36">
        <w:rPr>
          <w:sz w:val="20"/>
        </w:rPr>
        <w:t>security</w:t>
      </w:r>
      <w:r w:rsidRPr="003F2F36">
        <w:rPr>
          <w:spacing w:val="-7"/>
          <w:sz w:val="20"/>
        </w:rPr>
        <w:t xml:space="preserve"> </w:t>
      </w:r>
      <w:r w:rsidRPr="003F2F36">
        <w:rPr>
          <w:sz w:val="20"/>
        </w:rPr>
        <w:t>of</w:t>
      </w:r>
      <w:r w:rsidRPr="003F2F36">
        <w:rPr>
          <w:spacing w:val="-8"/>
          <w:sz w:val="20"/>
        </w:rPr>
        <w:t xml:space="preserve"> </w:t>
      </w:r>
      <w:r w:rsidRPr="003F2F36">
        <w:rPr>
          <w:sz w:val="20"/>
        </w:rPr>
        <w:t>anything</w:t>
      </w:r>
      <w:r w:rsidRPr="003F2F36">
        <w:rPr>
          <w:spacing w:val="-6"/>
          <w:sz w:val="20"/>
        </w:rPr>
        <w:t xml:space="preserve"> </w:t>
      </w:r>
      <w:r w:rsidRPr="003F2F36">
        <w:rPr>
          <w:sz w:val="20"/>
        </w:rPr>
        <w:t>transmitted</w:t>
      </w:r>
      <w:r w:rsidRPr="003F2F36">
        <w:rPr>
          <w:spacing w:val="-6"/>
          <w:sz w:val="20"/>
        </w:rPr>
        <w:t xml:space="preserve"> </w:t>
      </w:r>
      <w:r w:rsidRPr="003F2F36">
        <w:rPr>
          <w:sz w:val="20"/>
        </w:rPr>
        <w:t>by</w:t>
      </w:r>
      <w:r w:rsidRPr="003F2F36">
        <w:rPr>
          <w:spacing w:val="-7"/>
          <w:sz w:val="20"/>
        </w:rPr>
        <w:t xml:space="preserve"> </w:t>
      </w:r>
      <w:r w:rsidRPr="003F2F36">
        <w:rPr>
          <w:sz w:val="20"/>
        </w:rPr>
        <w:t>such</w:t>
      </w:r>
      <w:r w:rsidRPr="003F2F36">
        <w:rPr>
          <w:spacing w:val="-5"/>
          <w:sz w:val="20"/>
        </w:rPr>
        <w:t xml:space="preserve"> </w:t>
      </w:r>
      <w:r w:rsidRPr="003F2F36">
        <w:rPr>
          <w:spacing w:val="-2"/>
          <w:sz w:val="20"/>
        </w:rPr>
        <w:t>means,</w:t>
      </w:r>
    </w:p>
    <w:p w14:paraId="7EF404EA" w14:textId="77777777" w:rsidR="00B84036" w:rsidRPr="003F2F36" w:rsidRDefault="00B84036">
      <w:pPr>
        <w:pStyle w:val="BodyText"/>
        <w:spacing w:before="159"/>
      </w:pPr>
    </w:p>
    <w:p w14:paraId="726D88A7" w14:textId="77777777" w:rsidR="00B84036" w:rsidRPr="003F2F36" w:rsidRDefault="009A44C3">
      <w:pPr>
        <w:pStyle w:val="BodyText"/>
        <w:spacing w:before="1"/>
        <w:ind w:left="160"/>
      </w:pPr>
      <w:r w:rsidRPr="003F2F36">
        <w:t>and</w:t>
      </w:r>
      <w:r w:rsidRPr="003F2F36">
        <w:rPr>
          <w:spacing w:val="-6"/>
        </w:rPr>
        <w:t xml:space="preserve"> </w:t>
      </w:r>
      <w:r w:rsidRPr="003F2F36">
        <w:t>may</w:t>
      </w:r>
      <w:r w:rsidRPr="003F2F36">
        <w:rPr>
          <w:spacing w:val="-7"/>
        </w:rPr>
        <w:t xml:space="preserve"> </w:t>
      </w:r>
      <w:r w:rsidRPr="003F2F36">
        <w:t>require</w:t>
      </w:r>
      <w:r w:rsidRPr="003F2F36">
        <w:rPr>
          <w:spacing w:val="-6"/>
        </w:rPr>
        <w:t xml:space="preserve"> </w:t>
      </w:r>
      <w:r w:rsidRPr="003F2F36">
        <w:t>other</w:t>
      </w:r>
      <w:r w:rsidRPr="003F2F36">
        <w:rPr>
          <w:spacing w:val="-2"/>
        </w:rPr>
        <w:t xml:space="preserve"> </w:t>
      </w:r>
      <w:r w:rsidRPr="003F2F36">
        <w:t>persons</w:t>
      </w:r>
      <w:r w:rsidRPr="003F2F36">
        <w:rPr>
          <w:spacing w:val="-5"/>
        </w:rPr>
        <w:t xml:space="preserve"> </w:t>
      </w:r>
      <w:r w:rsidRPr="003F2F36">
        <w:t>to</w:t>
      </w:r>
      <w:r w:rsidRPr="003F2F36">
        <w:rPr>
          <w:spacing w:val="-7"/>
        </w:rPr>
        <w:t xml:space="preserve"> </w:t>
      </w:r>
      <w:r w:rsidRPr="003F2F36">
        <w:t>use</w:t>
      </w:r>
      <w:r w:rsidRPr="003F2F36">
        <w:rPr>
          <w:spacing w:val="-8"/>
        </w:rPr>
        <w:t xml:space="preserve"> </w:t>
      </w:r>
      <w:r w:rsidRPr="003F2F36">
        <w:t>intermediaries</w:t>
      </w:r>
      <w:r w:rsidRPr="003F2F36">
        <w:rPr>
          <w:spacing w:val="-7"/>
        </w:rPr>
        <w:t xml:space="preserve"> </w:t>
      </w:r>
      <w:r w:rsidRPr="003F2F36">
        <w:t>in</w:t>
      </w:r>
      <w:r w:rsidRPr="003F2F36">
        <w:rPr>
          <w:spacing w:val="-6"/>
        </w:rPr>
        <w:t xml:space="preserve"> </w:t>
      </w:r>
      <w:r w:rsidRPr="003F2F36">
        <w:t>connection</w:t>
      </w:r>
      <w:r w:rsidRPr="003F2F36">
        <w:rPr>
          <w:spacing w:val="-6"/>
        </w:rPr>
        <w:t xml:space="preserve"> </w:t>
      </w:r>
      <w:r w:rsidRPr="003F2F36">
        <w:t>with</w:t>
      </w:r>
      <w:r w:rsidRPr="003F2F36">
        <w:rPr>
          <w:spacing w:val="-8"/>
        </w:rPr>
        <w:t xml:space="preserve"> </w:t>
      </w:r>
      <w:r w:rsidRPr="003F2F36">
        <w:t>those</w:t>
      </w:r>
      <w:r w:rsidRPr="003F2F36">
        <w:rPr>
          <w:spacing w:val="-8"/>
        </w:rPr>
        <w:t xml:space="preserve"> </w:t>
      </w:r>
      <w:r w:rsidRPr="003F2F36">
        <w:rPr>
          <w:spacing w:val="-2"/>
        </w:rPr>
        <w:t>matters.</w:t>
      </w:r>
    </w:p>
    <w:p w14:paraId="6F20746A" w14:textId="77777777" w:rsidR="00B84036" w:rsidRPr="003F2F36" w:rsidRDefault="00B84036">
      <w:pPr>
        <w:pStyle w:val="BodyText"/>
        <w:spacing w:before="198"/>
      </w:pPr>
    </w:p>
    <w:p w14:paraId="4B1EE930" w14:textId="77777777" w:rsidR="00B84036" w:rsidRPr="003F2F36" w:rsidRDefault="009A44C3">
      <w:pPr>
        <w:pStyle w:val="Heading2"/>
        <w:numPr>
          <w:ilvl w:val="0"/>
          <w:numId w:val="75"/>
        </w:numPr>
        <w:tabs>
          <w:tab w:val="left" w:pos="584"/>
        </w:tabs>
        <w:spacing w:before="1"/>
        <w:ind w:right="359" w:firstLine="0"/>
      </w:pPr>
      <w:r w:rsidRPr="003F2F36">
        <w:t>—</w:t>
      </w:r>
      <w:r w:rsidRPr="003F2F36">
        <w:rPr>
          <w:spacing w:val="80"/>
        </w:rPr>
        <w:t xml:space="preserve"> </w:t>
      </w:r>
      <w:r w:rsidRPr="003F2F36">
        <w:t>Effect</w:t>
      </w:r>
      <w:r w:rsidRPr="003F2F36">
        <w:rPr>
          <w:spacing w:val="80"/>
        </w:rPr>
        <w:t xml:space="preserve"> </w:t>
      </w:r>
      <w:r w:rsidRPr="003F2F36">
        <w:t>of</w:t>
      </w:r>
      <w:r w:rsidRPr="003F2F36">
        <w:rPr>
          <w:spacing w:val="80"/>
        </w:rPr>
        <w:t xml:space="preserve"> </w:t>
      </w:r>
      <w:r w:rsidRPr="003F2F36">
        <w:t>delivering</w:t>
      </w:r>
      <w:r w:rsidRPr="003F2F36">
        <w:rPr>
          <w:spacing w:val="80"/>
        </w:rPr>
        <w:t xml:space="preserve"> </w:t>
      </w:r>
      <w:r w:rsidRPr="003F2F36">
        <w:t>information</w:t>
      </w:r>
      <w:r w:rsidRPr="003F2F36">
        <w:rPr>
          <w:spacing w:val="80"/>
        </w:rPr>
        <w:t xml:space="preserve"> </w:t>
      </w:r>
      <w:r w:rsidRPr="003F2F36">
        <w:t>by</w:t>
      </w:r>
      <w:r w:rsidRPr="003F2F36">
        <w:rPr>
          <w:spacing w:val="80"/>
        </w:rPr>
        <w:t xml:space="preserve"> </w:t>
      </w:r>
      <w:r w:rsidRPr="003F2F36">
        <w:t>means</w:t>
      </w:r>
      <w:r w:rsidRPr="003F2F36">
        <w:rPr>
          <w:spacing w:val="80"/>
        </w:rPr>
        <w:t xml:space="preserve"> </w:t>
      </w:r>
      <w:r w:rsidRPr="003F2F36">
        <w:t>of</w:t>
      </w:r>
      <w:r w:rsidRPr="003F2F36">
        <w:rPr>
          <w:spacing w:val="80"/>
        </w:rPr>
        <w:t xml:space="preserve"> </w:t>
      </w:r>
      <w:r w:rsidRPr="003F2F36">
        <w:t>electronic</w:t>
      </w:r>
      <w:r w:rsidRPr="003F2F36">
        <w:rPr>
          <w:spacing w:val="40"/>
        </w:rPr>
        <w:t xml:space="preserve"> </w:t>
      </w:r>
      <w:r w:rsidRPr="003F2F36">
        <w:rPr>
          <w:spacing w:val="-2"/>
        </w:rPr>
        <w:t>communication</w:t>
      </w:r>
    </w:p>
    <w:p w14:paraId="7BE4B8D1" w14:textId="77777777" w:rsidR="00B84036" w:rsidRPr="003F2F36" w:rsidRDefault="009A44C3">
      <w:pPr>
        <w:pStyle w:val="ListParagraph"/>
        <w:numPr>
          <w:ilvl w:val="0"/>
          <w:numId w:val="72"/>
        </w:numPr>
        <w:tabs>
          <w:tab w:val="left" w:pos="946"/>
        </w:tabs>
        <w:spacing w:before="80"/>
        <w:ind w:right="759" w:firstLine="0"/>
        <w:rPr>
          <w:sz w:val="20"/>
        </w:rPr>
      </w:pPr>
      <w:r w:rsidRPr="003F2F36">
        <w:rPr>
          <w:sz w:val="20"/>
        </w:rPr>
        <w:t>Any information which is delivered by means of an electronic communication is to be treated as having been delivered in the manner or form required by any provision of this scheme, on the day the conditions imposed—</w:t>
      </w:r>
    </w:p>
    <w:p w14:paraId="109316BA" w14:textId="77777777" w:rsidR="00B84036" w:rsidRPr="003F2F36" w:rsidRDefault="009A44C3">
      <w:pPr>
        <w:pStyle w:val="ListParagraph"/>
        <w:numPr>
          <w:ilvl w:val="1"/>
          <w:numId w:val="72"/>
        </w:numPr>
        <w:tabs>
          <w:tab w:val="left" w:pos="1129"/>
        </w:tabs>
        <w:spacing w:before="80"/>
        <w:ind w:left="1129" w:hanging="369"/>
        <w:rPr>
          <w:sz w:val="20"/>
        </w:rPr>
      </w:pPr>
      <w:r w:rsidRPr="003F2F36">
        <w:rPr>
          <w:sz w:val="20"/>
        </w:rPr>
        <w:t>by</w:t>
      </w:r>
      <w:r w:rsidRPr="003F2F36">
        <w:rPr>
          <w:spacing w:val="-5"/>
          <w:sz w:val="20"/>
        </w:rPr>
        <w:t xml:space="preserve"> </w:t>
      </w:r>
      <w:r w:rsidRPr="003F2F36">
        <w:rPr>
          <w:sz w:val="20"/>
        </w:rPr>
        <w:t>this</w:t>
      </w:r>
      <w:r w:rsidRPr="003F2F36">
        <w:rPr>
          <w:spacing w:val="-4"/>
          <w:sz w:val="20"/>
        </w:rPr>
        <w:t xml:space="preserve"> </w:t>
      </w:r>
      <w:r w:rsidRPr="003F2F36">
        <w:rPr>
          <w:sz w:val="20"/>
        </w:rPr>
        <w:t>Part;</w:t>
      </w:r>
      <w:r w:rsidRPr="003F2F36">
        <w:rPr>
          <w:spacing w:val="-4"/>
          <w:sz w:val="20"/>
        </w:rPr>
        <w:t xml:space="preserve"> </w:t>
      </w:r>
      <w:r w:rsidRPr="003F2F36">
        <w:rPr>
          <w:spacing w:val="-5"/>
          <w:sz w:val="20"/>
        </w:rPr>
        <w:t>and</w:t>
      </w:r>
    </w:p>
    <w:p w14:paraId="75DB8727" w14:textId="77777777" w:rsidR="00B84036" w:rsidRPr="003F2F36" w:rsidRDefault="00B84036">
      <w:pPr>
        <w:pStyle w:val="BodyText"/>
        <w:spacing w:before="159"/>
      </w:pPr>
    </w:p>
    <w:p w14:paraId="01DCDC1B" w14:textId="77777777" w:rsidR="00B84036" w:rsidRPr="003F2F36" w:rsidRDefault="009A44C3">
      <w:pPr>
        <w:pStyle w:val="ListParagraph"/>
        <w:numPr>
          <w:ilvl w:val="1"/>
          <w:numId w:val="72"/>
        </w:numPr>
        <w:tabs>
          <w:tab w:val="left" w:pos="1135"/>
        </w:tabs>
        <w:spacing w:before="1" w:line="640" w:lineRule="auto"/>
        <w:ind w:left="561" w:right="5697" w:firstLine="199"/>
        <w:rPr>
          <w:sz w:val="20"/>
        </w:rPr>
      </w:pPr>
      <w:r w:rsidRPr="003F2F36">
        <w:rPr>
          <w:sz w:val="20"/>
        </w:rPr>
        <w:t>by</w:t>
      </w:r>
      <w:r w:rsidRPr="003F2F36">
        <w:rPr>
          <w:spacing w:val="-9"/>
          <w:sz w:val="20"/>
        </w:rPr>
        <w:t xml:space="preserve"> </w:t>
      </w:r>
      <w:r w:rsidRPr="003F2F36">
        <w:rPr>
          <w:sz w:val="20"/>
        </w:rPr>
        <w:t>or</w:t>
      </w:r>
      <w:r w:rsidRPr="003F2F36">
        <w:rPr>
          <w:spacing w:val="-10"/>
          <w:sz w:val="20"/>
        </w:rPr>
        <w:t xml:space="preserve"> </w:t>
      </w:r>
      <w:r w:rsidRPr="003F2F36">
        <w:rPr>
          <w:sz w:val="20"/>
        </w:rPr>
        <w:t>under</w:t>
      </w:r>
      <w:r w:rsidRPr="003F2F36">
        <w:rPr>
          <w:spacing w:val="-10"/>
          <w:sz w:val="20"/>
        </w:rPr>
        <w:t xml:space="preserve"> </w:t>
      </w:r>
      <w:r w:rsidRPr="003F2F36">
        <w:rPr>
          <w:sz w:val="20"/>
        </w:rPr>
        <w:t>an</w:t>
      </w:r>
      <w:r w:rsidRPr="003F2F36">
        <w:rPr>
          <w:spacing w:val="-6"/>
          <w:sz w:val="20"/>
        </w:rPr>
        <w:t xml:space="preserve"> </w:t>
      </w:r>
      <w:r w:rsidRPr="003F2F36">
        <w:rPr>
          <w:sz w:val="20"/>
        </w:rPr>
        <w:t>enactment, are satisfied.</w:t>
      </w:r>
    </w:p>
    <w:p w14:paraId="10F4B1E2" w14:textId="77777777" w:rsidR="00B84036" w:rsidRPr="003F2F36" w:rsidRDefault="00B84036">
      <w:pPr>
        <w:spacing w:line="640" w:lineRule="auto"/>
        <w:rPr>
          <w:sz w:val="20"/>
        </w:rPr>
        <w:sectPr w:rsidR="00B84036" w:rsidRPr="003F2F36">
          <w:pgSz w:w="11900" w:h="16840"/>
          <w:pgMar w:top="1340" w:right="1080" w:bottom="280" w:left="1280" w:header="818" w:footer="0" w:gutter="0"/>
          <w:cols w:space="720"/>
        </w:sectPr>
      </w:pPr>
    </w:p>
    <w:p w14:paraId="1658D5D1" w14:textId="77777777" w:rsidR="00B84036" w:rsidRPr="003F2F36" w:rsidRDefault="009A44C3">
      <w:pPr>
        <w:pStyle w:val="ListParagraph"/>
        <w:numPr>
          <w:ilvl w:val="0"/>
          <w:numId w:val="72"/>
        </w:numPr>
        <w:tabs>
          <w:tab w:val="left" w:pos="925"/>
        </w:tabs>
        <w:spacing w:before="89"/>
        <w:ind w:right="754" w:firstLine="0"/>
        <w:rPr>
          <w:sz w:val="20"/>
        </w:rPr>
      </w:pPr>
      <w:r w:rsidRPr="003F2F36">
        <w:rPr>
          <w:sz w:val="20"/>
        </w:rPr>
        <w:lastRenderedPageBreak/>
        <w:t>The</w:t>
      </w:r>
      <w:r w:rsidRPr="003F2F36">
        <w:rPr>
          <w:spacing w:val="-13"/>
          <w:sz w:val="20"/>
        </w:rPr>
        <w:t xml:space="preserve"> </w:t>
      </w:r>
      <w:r w:rsidRPr="003F2F36">
        <w:rPr>
          <w:sz w:val="20"/>
        </w:rPr>
        <w:t>authority</w:t>
      </w:r>
      <w:r w:rsidRPr="003F2F36">
        <w:rPr>
          <w:spacing w:val="-14"/>
          <w:sz w:val="20"/>
        </w:rPr>
        <w:t xml:space="preserve"> </w:t>
      </w:r>
      <w:r w:rsidRPr="003F2F36">
        <w:rPr>
          <w:sz w:val="20"/>
        </w:rPr>
        <w:t>may</w:t>
      </w:r>
      <w:r w:rsidRPr="003F2F36">
        <w:rPr>
          <w:spacing w:val="-14"/>
          <w:sz w:val="20"/>
        </w:rPr>
        <w:t xml:space="preserve"> </w:t>
      </w:r>
      <w:r w:rsidRPr="003F2F36">
        <w:rPr>
          <w:sz w:val="20"/>
        </w:rPr>
        <w:t>determine</w:t>
      </w:r>
      <w:r w:rsidRPr="003F2F36">
        <w:rPr>
          <w:spacing w:val="-15"/>
          <w:sz w:val="20"/>
        </w:rPr>
        <w:t xml:space="preserve"> </w:t>
      </w:r>
      <w:r w:rsidRPr="003F2F36">
        <w:rPr>
          <w:sz w:val="20"/>
        </w:rPr>
        <w:t>that</w:t>
      </w:r>
      <w:r w:rsidRPr="003F2F36">
        <w:rPr>
          <w:spacing w:val="-13"/>
          <w:sz w:val="20"/>
        </w:rPr>
        <w:t xml:space="preserve"> </w:t>
      </w:r>
      <w:r w:rsidRPr="003F2F36">
        <w:rPr>
          <w:sz w:val="20"/>
        </w:rPr>
        <w:t>any</w:t>
      </w:r>
      <w:r w:rsidRPr="003F2F36">
        <w:rPr>
          <w:spacing w:val="-12"/>
          <w:sz w:val="20"/>
        </w:rPr>
        <w:t xml:space="preserve"> </w:t>
      </w:r>
      <w:r w:rsidRPr="003F2F36">
        <w:rPr>
          <w:sz w:val="20"/>
        </w:rPr>
        <w:t>information</w:t>
      </w:r>
      <w:r w:rsidRPr="003F2F36">
        <w:rPr>
          <w:spacing w:val="-13"/>
          <w:sz w:val="20"/>
        </w:rPr>
        <w:t xml:space="preserve"> </w:t>
      </w:r>
      <w:r w:rsidRPr="003F2F36">
        <w:rPr>
          <w:sz w:val="20"/>
        </w:rPr>
        <w:t>is</w:t>
      </w:r>
      <w:r w:rsidRPr="003F2F36">
        <w:rPr>
          <w:spacing w:val="-15"/>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treated</w:t>
      </w:r>
      <w:r w:rsidRPr="003F2F36">
        <w:rPr>
          <w:spacing w:val="-11"/>
          <w:sz w:val="20"/>
        </w:rPr>
        <w:t xml:space="preserve"> </w:t>
      </w:r>
      <w:r w:rsidRPr="003F2F36">
        <w:rPr>
          <w:sz w:val="20"/>
        </w:rPr>
        <w:t>as</w:t>
      </w:r>
      <w:r w:rsidRPr="003F2F36">
        <w:rPr>
          <w:spacing w:val="-15"/>
          <w:sz w:val="20"/>
        </w:rPr>
        <w:t xml:space="preserve"> </w:t>
      </w:r>
      <w:r w:rsidRPr="003F2F36">
        <w:rPr>
          <w:sz w:val="20"/>
        </w:rPr>
        <w:t>delivered on a different day (whether earlier or later) from the day provided for in sub- paragraph (1).</w:t>
      </w:r>
    </w:p>
    <w:p w14:paraId="690F6B92" w14:textId="77777777" w:rsidR="00B84036" w:rsidRPr="003F2F36" w:rsidRDefault="00B84036">
      <w:pPr>
        <w:pStyle w:val="BodyText"/>
        <w:spacing w:before="161"/>
      </w:pPr>
    </w:p>
    <w:p w14:paraId="0F9EA62B" w14:textId="77777777" w:rsidR="00B84036" w:rsidRPr="003F2F36" w:rsidRDefault="009A44C3">
      <w:pPr>
        <w:pStyle w:val="ListParagraph"/>
        <w:numPr>
          <w:ilvl w:val="0"/>
          <w:numId w:val="72"/>
        </w:numPr>
        <w:tabs>
          <w:tab w:val="left" w:pos="939"/>
        </w:tabs>
        <w:ind w:right="767" w:firstLine="0"/>
        <w:rPr>
          <w:sz w:val="20"/>
        </w:rPr>
      </w:pPr>
      <w:r w:rsidRPr="003F2F36">
        <w:rPr>
          <w:sz w:val="20"/>
        </w:rPr>
        <w:t>Information</w:t>
      </w:r>
      <w:r w:rsidRPr="003F2F36">
        <w:rPr>
          <w:spacing w:val="-1"/>
          <w:sz w:val="20"/>
        </w:rPr>
        <w:t xml:space="preserve"> </w:t>
      </w:r>
      <w:r w:rsidRPr="003F2F36">
        <w:rPr>
          <w:sz w:val="20"/>
        </w:rPr>
        <w:t>must</w:t>
      </w:r>
      <w:r w:rsidRPr="003F2F36">
        <w:rPr>
          <w:spacing w:val="-2"/>
          <w:sz w:val="20"/>
        </w:rPr>
        <w:t xml:space="preserve"> </w:t>
      </w:r>
      <w:r w:rsidRPr="003F2F36">
        <w:rPr>
          <w:sz w:val="20"/>
        </w:rPr>
        <w:t>not</w:t>
      </w:r>
      <w:r w:rsidRPr="003F2F36">
        <w:rPr>
          <w:spacing w:val="-2"/>
          <w:sz w:val="20"/>
        </w:rPr>
        <w:t xml:space="preserve"> </w:t>
      </w:r>
      <w:r w:rsidRPr="003F2F36">
        <w:rPr>
          <w:sz w:val="20"/>
        </w:rPr>
        <w:t>be</w:t>
      </w:r>
      <w:r w:rsidRPr="003F2F36">
        <w:rPr>
          <w:spacing w:val="-3"/>
          <w:sz w:val="20"/>
        </w:rPr>
        <w:t xml:space="preserve"> </w:t>
      </w:r>
      <w:r w:rsidRPr="003F2F36">
        <w:rPr>
          <w:sz w:val="20"/>
        </w:rPr>
        <w:t>taken</w:t>
      </w:r>
      <w:r w:rsidRPr="003F2F36">
        <w:rPr>
          <w:spacing w:val="-1"/>
          <w:sz w:val="20"/>
        </w:rPr>
        <w:t xml:space="preserve"> </w:t>
      </w:r>
      <w:r w:rsidRPr="003F2F36">
        <w:rPr>
          <w:sz w:val="20"/>
        </w:rPr>
        <w:t>to</w:t>
      </w:r>
      <w:r w:rsidRPr="003F2F36">
        <w:rPr>
          <w:spacing w:val="-3"/>
          <w:sz w:val="20"/>
        </w:rPr>
        <w:t xml:space="preserve"> </w:t>
      </w:r>
      <w:r w:rsidRPr="003F2F36">
        <w:rPr>
          <w:sz w:val="20"/>
        </w:rPr>
        <w:t>have</w:t>
      </w:r>
      <w:r w:rsidRPr="003F2F36">
        <w:rPr>
          <w:spacing w:val="-3"/>
          <w:sz w:val="20"/>
        </w:rPr>
        <w:t xml:space="preserve"> </w:t>
      </w:r>
      <w:r w:rsidRPr="003F2F36">
        <w:rPr>
          <w:sz w:val="20"/>
        </w:rPr>
        <w:t>been</w:t>
      </w:r>
      <w:r w:rsidRPr="003F2F36">
        <w:rPr>
          <w:spacing w:val="-1"/>
          <w:sz w:val="20"/>
        </w:rPr>
        <w:t xml:space="preserve"> </w:t>
      </w:r>
      <w:r w:rsidRPr="003F2F36">
        <w:rPr>
          <w:sz w:val="20"/>
        </w:rPr>
        <w:t>delivered</w:t>
      </w:r>
      <w:r w:rsidRPr="003F2F36">
        <w:rPr>
          <w:spacing w:val="-2"/>
          <w:sz w:val="20"/>
        </w:rPr>
        <w:t xml:space="preserve"> </w:t>
      </w:r>
      <w:r w:rsidRPr="003F2F36">
        <w:rPr>
          <w:sz w:val="20"/>
        </w:rPr>
        <w:t>to</w:t>
      </w:r>
      <w:r w:rsidRPr="003F2F36">
        <w:rPr>
          <w:spacing w:val="-3"/>
          <w:sz w:val="20"/>
        </w:rPr>
        <w:t xml:space="preserve"> </w:t>
      </w:r>
      <w:r w:rsidRPr="003F2F36">
        <w:rPr>
          <w:sz w:val="20"/>
        </w:rPr>
        <w:t>an</w:t>
      </w:r>
      <w:r w:rsidRPr="003F2F36">
        <w:rPr>
          <w:spacing w:val="-1"/>
          <w:sz w:val="20"/>
        </w:rPr>
        <w:t xml:space="preserve"> </w:t>
      </w:r>
      <w:r w:rsidRPr="003F2F36">
        <w:rPr>
          <w:sz w:val="20"/>
        </w:rPr>
        <w:t>official</w:t>
      </w:r>
      <w:r w:rsidRPr="003F2F36">
        <w:rPr>
          <w:spacing w:val="-2"/>
          <w:sz w:val="20"/>
        </w:rPr>
        <w:t xml:space="preserve"> </w:t>
      </w:r>
      <w:r w:rsidRPr="003F2F36">
        <w:rPr>
          <w:sz w:val="20"/>
        </w:rPr>
        <w:t>computer system by means of an electronic communication unless it is accepted by the system to which it is delivered.</w:t>
      </w:r>
    </w:p>
    <w:p w14:paraId="54598933" w14:textId="77777777" w:rsidR="00B84036" w:rsidRPr="003F2F36" w:rsidRDefault="00B84036">
      <w:pPr>
        <w:pStyle w:val="BodyText"/>
        <w:spacing w:before="199"/>
      </w:pPr>
    </w:p>
    <w:p w14:paraId="09F1519B" w14:textId="77777777" w:rsidR="00B84036" w:rsidRPr="003F2F36" w:rsidRDefault="009A44C3">
      <w:pPr>
        <w:pStyle w:val="Heading2"/>
        <w:numPr>
          <w:ilvl w:val="0"/>
          <w:numId w:val="75"/>
        </w:numPr>
        <w:tabs>
          <w:tab w:val="left" w:pos="667"/>
        </w:tabs>
        <w:ind w:left="667" w:hanging="507"/>
      </w:pPr>
      <w:r w:rsidRPr="003F2F36">
        <w:t>Proof</w:t>
      </w:r>
      <w:r w:rsidRPr="003F2F36">
        <w:rPr>
          <w:spacing w:val="-3"/>
        </w:rPr>
        <w:t xml:space="preserve"> </w:t>
      </w:r>
      <w:r w:rsidRPr="003F2F36">
        <w:t>of</w:t>
      </w:r>
      <w:r w:rsidRPr="003F2F36">
        <w:rPr>
          <w:spacing w:val="-3"/>
        </w:rPr>
        <w:t xml:space="preserve"> </w:t>
      </w:r>
      <w:r w:rsidRPr="003F2F36">
        <w:t>identity</w:t>
      </w:r>
      <w:r w:rsidRPr="003F2F36">
        <w:rPr>
          <w:spacing w:val="-3"/>
        </w:rPr>
        <w:t xml:space="preserve"> </w:t>
      </w:r>
      <w:r w:rsidRPr="003F2F36">
        <w:t>of</w:t>
      </w:r>
      <w:r w:rsidRPr="003F2F36">
        <w:rPr>
          <w:spacing w:val="-3"/>
        </w:rPr>
        <w:t xml:space="preserve"> </w:t>
      </w:r>
      <w:r w:rsidRPr="003F2F36">
        <w:t>sender</w:t>
      </w:r>
      <w:r w:rsidRPr="003F2F36">
        <w:rPr>
          <w:spacing w:val="-2"/>
        </w:rPr>
        <w:t xml:space="preserve"> </w:t>
      </w:r>
      <w:r w:rsidRPr="003F2F36">
        <w:t>or</w:t>
      </w:r>
      <w:r w:rsidRPr="003F2F36">
        <w:rPr>
          <w:spacing w:val="-2"/>
        </w:rPr>
        <w:t xml:space="preserve"> </w:t>
      </w:r>
      <w:r w:rsidRPr="003F2F36">
        <w:t>recipient</w:t>
      </w:r>
      <w:r w:rsidRPr="003F2F36">
        <w:rPr>
          <w:spacing w:val="-2"/>
        </w:rPr>
        <w:t xml:space="preserve"> </w:t>
      </w:r>
      <w:r w:rsidRPr="003F2F36">
        <w:t>of</w:t>
      </w:r>
      <w:r w:rsidRPr="003F2F36">
        <w:rPr>
          <w:spacing w:val="-2"/>
        </w:rPr>
        <w:t xml:space="preserve"> information</w:t>
      </w:r>
    </w:p>
    <w:p w14:paraId="09D46641" w14:textId="77777777" w:rsidR="00B84036" w:rsidRPr="003F2F36" w:rsidRDefault="009A44C3">
      <w:pPr>
        <w:pStyle w:val="BodyText"/>
        <w:spacing w:before="80"/>
        <w:ind w:left="160"/>
        <w:jc w:val="both"/>
      </w:pPr>
      <w:r w:rsidRPr="003F2F36">
        <w:t>If</w:t>
      </w:r>
      <w:r w:rsidRPr="003F2F36">
        <w:rPr>
          <w:spacing w:val="-4"/>
        </w:rPr>
        <w:t xml:space="preserve"> </w:t>
      </w:r>
      <w:r w:rsidRPr="003F2F36">
        <w:t>it</w:t>
      </w:r>
      <w:r w:rsidRPr="003F2F36">
        <w:rPr>
          <w:spacing w:val="-5"/>
        </w:rPr>
        <w:t xml:space="preserve"> </w:t>
      </w:r>
      <w:r w:rsidRPr="003F2F36">
        <w:t>is</w:t>
      </w:r>
      <w:r w:rsidRPr="003F2F36">
        <w:rPr>
          <w:spacing w:val="-6"/>
        </w:rPr>
        <w:t xml:space="preserve"> </w:t>
      </w:r>
      <w:r w:rsidRPr="003F2F36">
        <w:t>necessary</w:t>
      </w:r>
      <w:r w:rsidRPr="003F2F36">
        <w:rPr>
          <w:spacing w:val="-6"/>
        </w:rPr>
        <w:t xml:space="preserve"> </w:t>
      </w:r>
      <w:r w:rsidRPr="003F2F36">
        <w:t>to</w:t>
      </w:r>
      <w:r w:rsidRPr="003F2F36">
        <w:rPr>
          <w:spacing w:val="-3"/>
        </w:rPr>
        <w:t xml:space="preserve"> </w:t>
      </w:r>
      <w:r w:rsidRPr="003F2F36">
        <w:t>prove,</w:t>
      </w:r>
      <w:r w:rsidRPr="003F2F36">
        <w:rPr>
          <w:spacing w:val="-4"/>
        </w:rPr>
        <w:t xml:space="preserve"> </w:t>
      </w:r>
      <w:r w:rsidRPr="003F2F36">
        <w:t>for</w:t>
      </w:r>
      <w:r w:rsidRPr="003F2F36">
        <w:rPr>
          <w:spacing w:val="-6"/>
        </w:rPr>
        <w:t xml:space="preserve"> </w:t>
      </w:r>
      <w:r w:rsidRPr="003F2F36">
        <w:t>the</w:t>
      </w:r>
      <w:r w:rsidRPr="003F2F36">
        <w:rPr>
          <w:spacing w:val="-5"/>
        </w:rPr>
        <w:t xml:space="preserve"> </w:t>
      </w:r>
      <w:r w:rsidRPr="003F2F36">
        <w:t>purpose</w:t>
      </w:r>
      <w:r w:rsidRPr="003F2F36">
        <w:rPr>
          <w:spacing w:val="-4"/>
        </w:rPr>
        <w:t xml:space="preserve"> </w:t>
      </w:r>
      <w:r w:rsidRPr="003F2F36">
        <w:t>of</w:t>
      </w:r>
      <w:r w:rsidRPr="003F2F36">
        <w:rPr>
          <w:spacing w:val="-7"/>
        </w:rPr>
        <w:t xml:space="preserve"> </w:t>
      </w:r>
      <w:r w:rsidRPr="003F2F36">
        <w:t>any</w:t>
      </w:r>
      <w:r w:rsidRPr="003F2F36">
        <w:rPr>
          <w:spacing w:val="-5"/>
        </w:rPr>
        <w:t xml:space="preserve"> </w:t>
      </w:r>
      <w:r w:rsidRPr="003F2F36">
        <w:t>legal</w:t>
      </w:r>
      <w:r w:rsidRPr="003F2F36">
        <w:rPr>
          <w:spacing w:val="-3"/>
        </w:rPr>
        <w:t xml:space="preserve"> </w:t>
      </w:r>
      <w:r w:rsidRPr="003F2F36">
        <w:t>proceedings,</w:t>
      </w:r>
      <w:r w:rsidRPr="003F2F36">
        <w:rPr>
          <w:spacing w:val="-6"/>
        </w:rPr>
        <w:t xml:space="preserve"> </w:t>
      </w:r>
      <w:r w:rsidRPr="003F2F36">
        <w:t>the</w:t>
      </w:r>
      <w:r w:rsidRPr="003F2F36">
        <w:rPr>
          <w:spacing w:val="-5"/>
        </w:rPr>
        <w:t xml:space="preserve"> </w:t>
      </w:r>
      <w:r w:rsidRPr="003F2F36">
        <w:t>identity</w:t>
      </w:r>
      <w:r w:rsidRPr="003F2F36">
        <w:rPr>
          <w:spacing w:val="-5"/>
        </w:rPr>
        <w:t xml:space="preserve"> of—</w:t>
      </w:r>
    </w:p>
    <w:p w14:paraId="34636EE8" w14:textId="77777777" w:rsidR="00B84036" w:rsidRPr="003F2F36" w:rsidRDefault="009A44C3">
      <w:pPr>
        <w:pStyle w:val="ListParagraph"/>
        <w:numPr>
          <w:ilvl w:val="1"/>
          <w:numId w:val="75"/>
        </w:numPr>
        <w:tabs>
          <w:tab w:val="left" w:pos="1201"/>
        </w:tabs>
        <w:spacing w:before="81"/>
        <w:ind w:left="760" w:right="964" w:firstLine="0"/>
        <w:rPr>
          <w:sz w:val="20"/>
        </w:rPr>
      </w:pPr>
      <w:r w:rsidRPr="003F2F36">
        <w:rPr>
          <w:sz w:val="20"/>
        </w:rPr>
        <w:t>the sender of any information delivered by means of an electronic communication to an official computer system; or</w:t>
      </w:r>
    </w:p>
    <w:p w14:paraId="65A282F6" w14:textId="77777777" w:rsidR="00B84036" w:rsidRPr="003F2F36" w:rsidRDefault="00B84036">
      <w:pPr>
        <w:pStyle w:val="BodyText"/>
        <w:spacing w:before="159"/>
      </w:pPr>
    </w:p>
    <w:p w14:paraId="2686F88D" w14:textId="77777777" w:rsidR="00B84036" w:rsidRPr="003F2F36" w:rsidRDefault="009A44C3">
      <w:pPr>
        <w:pStyle w:val="ListParagraph"/>
        <w:numPr>
          <w:ilvl w:val="1"/>
          <w:numId w:val="75"/>
        </w:numPr>
        <w:tabs>
          <w:tab w:val="left" w:pos="1139"/>
        </w:tabs>
        <w:ind w:left="760" w:right="969" w:firstLine="0"/>
        <w:rPr>
          <w:sz w:val="20"/>
        </w:rPr>
      </w:pPr>
      <w:r w:rsidRPr="003F2F36">
        <w:rPr>
          <w:sz w:val="20"/>
        </w:rPr>
        <w:t>the</w:t>
      </w:r>
      <w:r w:rsidRPr="003F2F36">
        <w:rPr>
          <w:spacing w:val="-1"/>
          <w:sz w:val="20"/>
        </w:rPr>
        <w:t xml:space="preserve"> </w:t>
      </w:r>
      <w:r w:rsidRPr="003F2F36">
        <w:rPr>
          <w:sz w:val="20"/>
        </w:rPr>
        <w:t>recipient of any such information delivered by means of an electronic communication from an official computer system,</w:t>
      </w:r>
    </w:p>
    <w:p w14:paraId="22FA0341" w14:textId="77777777" w:rsidR="00B84036" w:rsidRPr="003F2F36" w:rsidRDefault="00B84036">
      <w:pPr>
        <w:pStyle w:val="BodyText"/>
        <w:spacing w:before="161"/>
      </w:pPr>
    </w:p>
    <w:p w14:paraId="6C5B99C5" w14:textId="77777777" w:rsidR="00B84036" w:rsidRPr="003F2F36" w:rsidRDefault="009A44C3">
      <w:pPr>
        <w:pStyle w:val="BodyText"/>
        <w:spacing w:before="1"/>
        <w:ind w:left="160" w:right="357"/>
        <w:jc w:val="both"/>
      </w:pPr>
      <w:r w:rsidRPr="003F2F36">
        <w:t>the sender or recipient, as the case may be, is to be presumed to be the person whose name is recorded as such on that official computer system.</w:t>
      </w:r>
    </w:p>
    <w:p w14:paraId="11270D82" w14:textId="77777777" w:rsidR="00B84036" w:rsidRPr="003F2F36" w:rsidRDefault="00B84036">
      <w:pPr>
        <w:pStyle w:val="BodyText"/>
        <w:spacing w:before="197"/>
      </w:pPr>
    </w:p>
    <w:p w14:paraId="223E0048" w14:textId="77777777" w:rsidR="00B84036" w:rsidRPr="003F2F36" w:rsidRDefault="009A44C3">
      <w:pPr>
        <w:pStyle w:val="Heading2"/>
        <w:numPr>
          <w:ilvl w:val="0"/>
          <w:numId w:val="75"/>
        </w:numPr>
        <w:tabs>
          <w:tab w:val="left" w:pos="584"/>
        </w:tabs>
        <w:ind w:left="584" w:hanging="424"/>
        <w:jc w:val="both"/>
      </w:pPr>
      <w:r w:rsidRPr="003F2F36">
        <w:t>—</w:t>
      </w:r>
      <w:r w:rsidRPr="003F2F36">
        <w:rPr>
          <w:spacing w:val="-2"/>
        </w:rPr>
        <w:t xml:space="preserve"> </w:t>
      </w:r>
      <w:r w:rsidRPr="003F2F36">
        <w:t>Proof</w:t>
      </w:r>
      <w:r w:rsidRPr="003F2F36">
        <w:rPr>
          <w:spacing w:val="-2"/>
        </w:rPr>
        <w:t xml:space="preserve"> </w:t>
      </w:r>
      <w:r w:rsidRPr="003F2F36">
        <w:t>of</w:t>
      </w:r>
      <w:r w:rsidRPr="003F2F36">
        <w:rPr>
          <w:spacing w:val="-1"/>
        </w:rPr>
        <w:t xml:space="preserve"> </w:t>
      </w:r>
      <w:r w:rsidRPr="003F2F36">
        <w:t>delivery</w:t>
      </w:r>
      <w:r w:rsidRPr="003F2F36">
        <w:rPr>
          <w:spacing w:val="-1"/>
        </w:rPr>
        <w:t xml:space="preserve"> </w:t>
      </w:r>
      <w:r w:rsidRPr="003F2F36">
        <w:t>of</w:t>
      </w:r>
      <w:r w:rsidRPr="003F2F36">
        <w:rPr>
          <w:spacing w:val="-1"/>
        </w:rPr>
        <w:t xml:space="preserve"> </w:t>
      </w:r>
      <w:r w:rsidRPr="003F2F36">
        <w:rPr>
          <w:spacing w:val="-2"/>
        </w:rPr>
        <w:t>information</w:t>
      </w:r>
    </w:p>
    <w:p w14:paraId="3F9D8BA5" w14:textId="77777777" w:rsidR="00B84036" w:rsidRPr="003F2F36" w:rsidRDefault="009A44C3">
      <w:pPr>
        <w:pStyle w:val="ListParagraph"/>
        <w:numPr>
          <w:ilvl w:val="0"/>
          <w:numId w:val="71"/>
        </w:numPr>
        <w:tabs>
          <w:tab w:val="left" w:pos="944"/>
        </w:tabs>
        <w:spacing w:before="83"/>
        <w:ind w:right="756" w:firstLine="0"/>
        <w:rPr>
          <w:sz w:val="20"/>
        </w:rPr>
      </w:pPr>
      <w:r w:rsidRPr="003F2F36">
        <w:rPr>
          <w:sz w:val="20"/>
        </w:rPr>
        <w:t>If it is necessary to prove, for the purpose of any legal proceedings, that the use</w:t>
      </w:r>
      <w:r w:rsidRPr="003F2F36">
        <w:rPr>
          <w:spacing w:val="-11"/>
          <w:sz w:val="20"/>
        </w:rPr>
        <w:t xml:space="preserve"> </w:t>
      </w:r>
      <w:r w:rsidRPr="003F2F36">
        <w:rPr>
          <w:sz w:val="20"/>
        </w:rPr>
        <w:t>of</w:t>
      </w:r>
      <w:r w:rsidRPr="003F2F36">
        <w:rPr>
          <w:spacing w:val="-12"/>
          <w:sz w:val="20"/>
        </w:rPr>
        <w:t xml:space="preserve"> </w:t>
      </w:r>
      <w:r w:rsidRPr="003F2F36">
        <w:rPr>
          <w:sz w:val="20"/>
        </w:rPr>
        <w:t>an</w:t>
      </w:r>
      <w:r w:rsidRPr="003F2F36">
        <w:rPr>
          <w:spacing w:val="-8"/>
          <w:sz w:val="20"/>
        </w:rPr>
        <w:t xml:space="preserve"> </w:t>
      </w:r>
      <w:r w:rsidRPr="003F2F36">
        <w:rPr>
          <w:sz w:val="20"/>
        </w:rPr>
        <w:t>electronic</w:t>
      </w:r>
      <w:r w:rsidRPr="003F2F36">
        <w:rPr>
          <w:spacing w:val="-12"/>
          <w:sz w:val="20"/>
        </w:rPr>
        <w:t xml:space="preserve"> </w:t>
      </w:r>
      <w:r w:rsidRPr="003F2F36">
        <w:rPr>
          <w:sz w:val="20"/>
        </w:rPr>
        <w:t>communication</w:t>
      </w:r>
      <w:r w:rsidRPr="003F2F36">
        <w:rPr>
          <w:spacing w:val="-10"/>
          <w:sz w:val="20"/>
        </w:rPr>
        <w:t xml:space="preserve"> </w:t>
      </w:r>
      <w:r w:rsidRPr="003F2F36">
        <w:rPr>
          <w:sz w:val="20"/>
        </w:rPr>
        <w:t>has</w:t>
      </w:r>
      <w:r w:rsidRPr="003F2F36">
        <w:rPr>
          <w:spacing w:val="-12"/>
          <w:sz w:val="20"/>
        </w:rPr>
        <w:t xml:space="preserve"> </w:t>
      </w:r>
      <w:r w:rsidRPr="003F2F36">
        <w:rPr>
          <w:sz w:val="20"/>
        </w:rPr>
        <w:t>resulted</w:t>
      </w:r>
      <w:r w:rsidRPr="003F2F36">
        <w:rPr>
          <w:spacing w:val="-11"/>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r w:rsidRPr="003F2F36">
        <w:rPr>
          <w:sz w:val="20"/>
        </w:rPr>
        <w:t>delivery</w:t>
      </w:r>
      <w:r w:rsidRPr="003F2F36">
        <w:rPr>
          <w:spacing w:val="-12"/>
          <w:sz w:val="20"/>
        </w:rPr>
        <w:t xml:space="preserve"> </w:t>
      </w:r>
      <w:r w:rsidRPr="003F2F36">
        <w:rPr>
          <w:sz w:val="20"/>
        </w:rPr>
        <w:t>of</w:t>
      </w:r>
      <w:r w:rsidRPr="003F2F36">
        <w:rPr>
          <w:spacing w:val="-2"/>
          <w:sz w:val="20"/>
        </w:rPr>
        <w:t xml:space="preserve"> </w:t>
      </w:r>
      <w:r w:rsidRPr="003F2F36">
        <w:rPr>
          <w:sz w:val="20"/>
        </w:rPr>
        <w:t>any</w:t>
      </w:r>
      <w:r w:rsidRPr="003F2F36">
        <w:rPr>
          <w:spacing w:val="-12"/>
          <w:sz w:val="20"/>
        </w:rPr>
        <w:t xml:space="preserve"> </w:t>
      </w:r>
      <w:r w:rsidRPr="003F2F36">
        <w:rPr>
          <w:sz w:val="20"/>
        </w:rPr>
        <w:t>information this must be presumed to have been the case where—</w:t>
      </w:r>
    </w:p>
    <w:p w14:paraId="1A030958" w14:textId="77777777" w:rsidR="00B84036" w:rsidRPr="003F2F36" w:rsidRDefault="009A44C3">
      <w:pPr>
        <w:pStyle w:val="ListParagraph"/>
        <w:numPr>
          <w:ilvl w:val="1"/>
          <w:numId w:val="71"/>
        </w:numPr>
        <w:tabs>
          <w:tab w:val="left" w:pos="1140"/>
        </w:tabs>
        <w:spacing w:before="80"/>
        <w:ind w:right="965" w:firstLine="0"/>
        <w:rPr>
          <w:sz w:val="20"/>
        </w:rPr>
      </w:pPr>
      <w:r w:rsidRPr="003F2F36">
        <w:rPr>
          <w:sz w:val="20"/>
        </w:rPr>
        <w:t>any such information has been delivered to the relevant authority, if the delivery</w:t>
      </w:r>
      <w:r w:rsidRPr="003F2F36">
        <w:rPr>
          <w:spacing w:val="-16"/>
          <w:sz w:val="20"/>
        </w:rPr>
        <w:t xml:space="preserve"> </w:t>
      </w:r>
      <w:r w:rsidRPr="003F2F36">
        <w:rPr>
          <w:sz w:val="20"/>
        </w:rPr>
        <w:t>of</w:t>
      </w:r>
      <w:r w:rsidRPr="003F2F36">
        <w:rPr>
          <w:spacing w:val="-18"/>
          <w:sz w:val="20"/>
        </w:rPr>
        <w:t xml:space="preserve"> </w:t>
      </w:r>
      <w:r w:rsidRPr="003F2F36">
        <w:rPr>
          <w:sz w:val="20"/>
        </w:rPr>
        <w:t>that</w:t>
      </w:r>
      <w:r w:rsidRPr="003F2F36">
        <w:rPr>
          <w:spacing w:val="-16"/>
          <w:sz w:val="20"/>
        </w:rPr>
        <w:t xml:space="preserve"> </w:t>
      </w:r>
      <w:r w:rsidRPr="003F2F36">
        <w:rPr>
          <w:sz w:val="20"/>
        </w:rPr>
        <w:t>information</w:t>
      </w:r>
      <w:r w:rsidRPr="003F2F36">
        <w:rPr>
          <w:spacing w:val="-16"/>
          <w:sz w:val="20"/>
        </w:rPr>
        <w:t xml:space="preserve"> </w:t>
      </w:r>
      <w:r w:rsidRPr="003F2F36">
        <w:rPr>
          <w:sz w:val="20"/>
        </w:rPr>
        <w:t>has</w:t>
      </w:r>
      <w:r w:rsidRPr="003F2F36">
        <w:rPr>
          <w:spacing w:val="-17"/>
          <w:sz w:val="20"/>
        </w:rPr>
        <w:t xml:space="preserve"> </w:t>
      </w:r>
      <w:r w:rsidRPr="003F2F36">
        <w:rPr>
          <w:sz w:val="20"/>
        </w:rPr>
        <w:t>been</w:t>
      </w:r>
      <w:r w:rsidRPr="003F2F36">
        <w:rPr>
          <w:spacing w:val="-16"/>
          <w:sz w:val="20"/>
        </w:rPr>
        <w:t xml:space="preserve"> </w:t>
      </w:r>
      <w:r w:rsidRPr="003F2F36">
        <w:rPr>
          <w:sz w:val="20"/>
        </w:rPr>
        <w:t>recorded</w:t>
      </w:r>
      <w:r w:rsidRPr="003F2F36">
        <w:rPr>
          <w:spacing w:val="-17"/>
          <w:sz w:val="20"/>
        </w:rPr>
        <w:t xml:space="preserve"> </w:t>
      </w:r>
      <w:r w:rsidRPr="003F2F36">
        <w:rPr>
          <w:sz w:val="20"/>
        </w:rPr>
        <w:t>on</w:t>
      </w:r>
      <w:r w:rsidRPr="003F2F36">
        <w:rPr>
          <w:spacing w:val="-16"/>
          <w:sz w:val="20"/>
        </w:rPr>
        <w:t xml:space="preserve"> </w:t>
      </w:r>
      <w:r w:rsidRPr="003F2F36">
        <w:rPr>
          <w:sz w:val="20"/>
        </w:rPr>
        <w:t>an</w:t>
      </w:r>
      <w:r w:rsidRPr="003F2F36">
        <w:rPr>
          <w:spacing w:val="-16"/>
          <w:sz w:val="20"/>
        </w:rPr>
        <w:t xml:space="preserve"> </w:t>
      </w:r>
      <w:r w:rsidRPr="003F2F36">
        <w:rPr>
          <w:sz w:val="20"/>
        </w:rPr>
        <w:t>official</w:t>
      </w:r>
      <w:r w:rsidRPr="003F2F36">
        <w:rPr>
          <w:spacing w:val="-15"/>
          <w:sz w:val="20"/>
        </w:rPr>
        <w:t xml:space="preserve"> </w:t>
      </w:r>
      <w:r w:rsidRPr="003F2F36">
        <w:rPr>
          <w:sz w:val="20"/>
        </w:rPr>
        <w:t>computer</w:t>
      </w:r>
      <w:r w:rsidRPr="003F2F36">
        <w:rPr>
          <w:spacing w:val="-18"/>
          <w:sz w:val="20"/>
        </w:rPr>
        <w:t xml:space="preserve"> </w:t>
      </w:r>
      <w:r w:rsidRPr="003F2F36">
        <w:rPr>
          <w:sz w:val="20"/>
        </w:rPr>
        <w:t xml:space="preserve">system; </w:t>
      </w:r>
      <w:r w:rsidRPr="003F2F36">
        <w:rPr>
          <w:spacing w:val="-6"/>
          <w:sz w:val="20"/>
        </w:rPr>
        <w:t>or</w:t>
      </w:r>
    </w:p>
    <w:p w14:paraId="018A24A1" w14:textId="77777777" w:rsidR="00B84036" w:rsidRPr="003F2F36" w:rsidRDefault="00B84036">
      <w:pPr>
        <w:pStyle w:val="BodyText"/>
        <w:spacing w:before="160"/>
      </w:pPr>
    </w:p>
    <w:p w14:paraId="2BABD5AF" w14:textId="77777777" w:rsidR="00B84036" w:rsidRPr="003F2F36" w:rsidRDefault="009A44C3">
      <w:pPr>
        <w:pStyle w:val="ListParagraph"/>
        <w:numPr>
          <w:ilvl w:val="1"/>
          <w:numId w:val="71"/>
        </w:numPr>
        <w:tabs>
          <w:tab w:val="left" w:pos="1141"/>
        </w:tabs>
        <w:ind w:right="959" w:firstLine="0"/>
        <w:rPr>
          <w:sz w:val="20"/>
        </w:rPr>
      </w:pPr>
      <w:r w:rsidRPr="003F2F36">
        <w:rPr>
          <w:sz w:val="20"/>
        </w:rPr>
        <w:t>any such information has been delivered by the relevant authority, if the delivery</w:t>
      </w:r>
      <w:r w:rsidRPr="003F2F36">
        <w:rPr>
          <w:spacing w:val="-14"/>
          <w:sz w:val="20"/>
        </w:rPr>
        <w:t xml:space="preserve"> </w:t>
      </w:r>
      <w:r w:rsidRPr="003F2F36">
        <w:rPr>
          <w:sz w:val="20"/>
        </w:rPr>
        <w:t>of</w:t>
      </w:r>
      <w:r w:rsidRPr="003F2F36">
        <w:rPr>
          <w:spacing w:val="-17"/>
          <w:sz w:val="20"/>
        </w:rPr>
        <w:t xml:space="preserve"> </w:t>
      </w:r>
      <w:r w:rsidRPr="003F2F36">
        <w:rPr>
          <w:sz w:val="20"/>
        </w:rPr>
        <w:t>that</w:t>
      </w:r>
      <w:r w:rsidRPr="003F2F36">
        <w:rPr>
          <w:spacing w:val="-13"/>
          <w:sz w:val="20"/>
        </w:rPr>
        <w:t xml:space="preserve"> </w:t>
      </w:r>
      <w:r w:rsidRPr="003F2F36">
        <w:rPr>
          <w:sz w:val="20"/>
        </w:rPr>
        <w:t>information</w:t>
      </w:r>
      <w:r w:rsidRPr="003F2F36">
        <w:rPr>
          <w:spacing w:val="-15"/>
          <w:sz w:val="20"/>
        </w:rPr>
        <w:t xml:space="preserve"> </w:t>
      </w:r>
      <w:r w:rsidRPr="003F2F36">
        <w:rPr>
          <w:sz w:val="20"/>
        </w:rPr>
        <w:t>has</w:t>
      </w:r>
      <w:r w:rsidRPr="003F2F36">
        <w:rPr>
          <w:spacing w:val="-16"/>
          <w:sz w:val="20"/>
        </w:rPr>
        <w:t xml:space="preserve"> </w:t>
      </w:r>
      <w:r w:rsidRPr="003F2F36">
        <w:rPr>
          <w:sz w:val="20"/>
        </w:rPr>
        <w:t>been</w:t>
      </w:r>
      <w:r w:rsidRPr="003F2F36">
        <w:rPr>
          <w:spacing w:val="-13"/>
          <w:sz w:val="20"/>
        </w:rPr>
        <w:t xml:space="preserve"> </w:t>
      </w:r>
      <w:r w:rsidRPr="003F2F36">
        <w:rPr>
          <w:sz w:val="20"/>
        </w:rPr>
        <w:t>recorded</w:t>
      </w:r>
      <w:r w:rsidRPr="003F2F36">
        <w:rPr>
          <w:spacing w:val="-13"/>
          <w:sz w:val="20"/>
        </w:rPr>
        <w:t xml:space="preserve"> </w:t>
      </w:r>
      <w:r w:rsidRPr="003F2F36">
        <w:rPr>
          <w:sz w:val="20"/>
        </w:rPr>
        <w:t>on</w:t>
      </w:r>
      <w:r w:rsidRPr="003F2F36">
        <w:rPr>
          <w:spacing w:val="-15"/>
          <w:sz w:val="20"/>
        </w:rPr>
        <w:t xml:space="preserve"> </w:t>
      </w:r>
      <w:r w:rsidRPr="003F2F36">
        <w:rPr>
          <w:sz w:val="20"/>
        </w:rPr>
        <w:t>an</w:t>
      </w:r>
      <w:r w:rsidRPr="003F2F36">
        <w:rPr>
          <w:spacing w:val="-13"/>
          <w:sz w:val="20"/>
        </w:rPr>
        <w:t xml:space="preserve"> </w:t>
      </w:r>
      <w:r w:rsidRPr="003F2F36">
        <w:rPr>
          <w:sz w:val="20"/>
        </w:rPr>
        <w:t>official</w:t>
      </w:r>
      <w:r w:rsidRPr="003F2F36">
        <w:rPr>
          <w:spacing w:val="-14"/>
          <w:sz w:val="20"/>
        </w:rPr>
        <w:t xml:space="preserve"> </w:t>
      </w:r>
      <w:r w:rsidRPr="003F2F36">
        <w:rPr>
          <w:sz w:val="20"/>
        </w:rPr>
        <w:t>computer</w:t>
      </w:r>
      <w:r w:rsidRPr="003F2F36">
        <w:rPr>
          <w:spacing w:val="-15"/>
          <w:sz w:val="20"/>
        </w:rPr>
        <w:t xml:space="preserve"> </w:t>
      </w:r>
      <w:r w:rsidRPr="003F2F36">
        <w:rPr>
          <w:sz w:val="20"/>
        </w:rPr>
        <w:t>system.</w:t>
      </w:r>
    </w:p>
    <w:p w14:paraId="7A315FF5" w14:textId="77777777" w:rsidR="00B84036" w:rsidRPr="003F2F36" w:rsidRDefault="00B84036">
      <w:pPr>
        <w:pStyle w:val="BodyText"/>
        <w:spacing w:before="159"/>
      </w:pPr>
    </w:p>
    <w:p w14:paraId="533B26FC" w14:textId="77777777" w:rsidR="00B84036" w:rsidRPr="003F2F36" w:rsidRDefault="009A44C3">
      <w:pPr>
        <w:pStyle w:val="ListParagraph"/>
        <w:numPr>
          <w:ilvl w:val="0"/>
          <w:numId w:val="71"/>
        </w:numPr>
        <w:tabs>
          <w:tab w:val="left" w:pos="944"/>
        </w:tabs>
        <w:ind w:right="762" w:firstLine="0"/>
        <w:rPr>
          <w:sz w:val="20"/>
        </w:rPr>
      </w:pPr>
      <w:r w:rsidRPr="003F2F36">
        <w:rPr>
          <w:sz w:val="20"/>
        </w:rPr>
        <w:t>If it is necessary to prove, for the purpose of any legal proceedings, that the use of an electronic communication has resulted in the delivery of any such information, this must be presumed not to be the case, if that information delivered to</w:t>
      </w:r>
      <w:r w:rsidRPr="003F2F36">
        <w:rPr>
          <w:spacing w:val="-3"/>
          <w:sz w:val="20"/>
        </w:rPr>
        <w:t xml:space="preserve"> </w:t>
      </w:r>
      <w:r w:rsidRPr="003F2F36">
        <w:rPr>
          <w:sz w:val="20"/>
        </w:rPr>
        <w:t>the</w:t>
      </w:r>
      <w:r w:rsidRPr="003F2F36">
        <w:rPr>
          <w:spacing w:val="-1"/>
          <w:sz w:val="20"/>
        </w:rPr>
        <w:t xml:space="preserve"> </w:t>
      </w:r>
      <w:r w:rsidRPr="003F2F36">
        <w:rPr>
          <w:sz w:val="20"/>
        </w:rPr>
        <w:t>relevant</w:t>
      </w:r>
      <w:r w:rsidRPr="003F2F36">
        <w:rPr>
          <w:spacing w:val="-2"/>
          <w:sz w:val="20"/>
        </w:rPr>
        <w:t xml:space="preserve"> </w:t>
      </w:r>
      <w:r w:rsidRPr="003F2F36">
        <w:rPr>
          <w:sz w:val="20"/>
        </w:rPr>
        <w:t>authority</w:t>
      </w:r>
      <w:r w:rsidRPr="003F2F36">
        <w:rPr>
          <w:spacing w:val="-2"/>
          <w:sz w:val="20"/>
        </w:rPr>
        <w:t xml:space="preserve"> </w:t>
      </w:r>
      <w:r w:rsidRPr="003F2F36">
        <w:rPr>
          <w:sz w:val="20"/>
        </w:rPr>
        <w:t>has not been recorded on an official</w:t>
      </w:r>
      <w:r w:rsidRPr="003F2F36">
        <w:rPr>
          <w:spacing w:val="-1"/>
          <w:sz w:val="20"/>
        </w:rPr>
        <w:t xml:space="preserve"> </w:t>
      </w:r>
      <w:r w:rsidRPr="003F2F36">
        <w:rPr>
          <w:sz w:val="20"/>
        </w:rPr>
        <w:t xml:space="preserve">computer </w:t>
      </w:r>
      <w:r w:rsidRPr="003F2F36">
        <w:rPr>
          <w:spacing w:val="-2"/>
          <w:sz w:val="20"/>
        </w:rPr>
        <w:t>system.</w:t>
      </w:r>
    </w:p>
    <w:p w14:paraId="1F538636" w14:textId="77777777" w:rsidR="00B84036" w:rsidRPr="003F2F36" w:rsidRDefault="00B84036">
      <w:pPr>
        <w:pStyle w:val="BodyText"/>
        <w:spacing w:before="162"/>
      </w:pPr>
    </w:p>
    <w:p w14:paraId="62509856" w14:textId="77777777" w:rsidR="00B84036" w:rsidRPr="003F2F36" w:rsidRDefault="009A44C3">
      <w:pPr>
        <w:pStyle w:val="ListParagraph"/>
        <w:numPr>
          <w:ilvl w:val="0"/>
          <w:numId w:val="71"/>
        </w:numPr>
        <w:tabs>
          <w:tab w:val="left" w:pos="932"/>
        </w:tabs>
        <w:ind w:right="762" w:firstLine="0"/>
        <w:rPr>
          <w:sz w:val="20"/>
        </w:rPr>
      </w:pPr>
      <w:r w:rsidRPr="003F2F36">
        <w:rPr>
          <w:sz w:val="20"/>
        </w:rPr>
        <w:t>If</w:t>
      </w:r>
      <w:r w:rsidRPr="003F2F36">
        <w:rPr>
          <w:spacing w:val="-8"/>
          <w:sz w:val="20"/>
        </w:rPr>
        <w:t xml:space="preserve"> </w:t>
      </w:r>
      <w:r w:rsidRPr="003F2F36">
        <w:rPr>
          <w:sz w:val="20"/>
        </w:rPr>
        <w:t>it</w:t>
      </w:r>
      <w:r w:rsidRPr="003F2F36">
        <w:rPr>
          <w:spacing w:val="-7"/>
          <w:sz w:val="20"/>
        </w:rPr>
        <w:t xml:space="preserve"> </w:t>
      </w:r>
      <w:r w:rsidRPr="003F2F36">
        <w:rPr>
          <w:sz w:val="20"/>
        </w:rPr>
        <w:t>is</w:t>
      </w:r>
      <w:r w:rsidRPr="003F2F36">
        <w:rPr>
          <w:spacing w:val="-9"/>
          <w:sz w:val="20"/>
        </w:rPr>
        <w:t xml:space="preserve"> </w:t>
      </w:r>
      <w:r w:rsidRPr="003F2F36">
        <w:rPr>
          <w:sz w:val="20"/>
        </w:rPr>
        <w:t>necessary</w:t>
      </w:r>
      <w:r w:rsidRPr="003F2F36">
        <w:rPr>
          <w:spacing w:val="-8"/>
          <w:sz w:val="20"/>
        </w:rPr>
        <w:t xml:space="preserve"> </w:t>
      </w:r>
      <w:r w:rsidRPr="003F2F36">
        <w:rPr>
          <w:sz w:val="20"/>
        </w:rPr>
        <w:t>to</w:t>
      </w:r>
      <w:r w:rsidRPr="003F2F36">
        <w:rPr>
          <w:spacing w:val="-7"/>
          <w:sz w:val="20"/>
        </w:rPr>
        <w:t xml:space="preserve"> </w:t>
      </w:r>
      <w:r w:rsidRPr="003F2F36">
        <w:rPr>
          <w:sz w:val="20"/>
        </w:rPr>
        <w:t>prove,</w:t>
      </w:r>
      <w:r w:rsidRPr="003F2F36">
        <w:rPr>
          <w:spacing w:val="-6"/>
          <w:sz w:val="20"/>
        </w:rPr>
        <w:t xml:space="preserve"> </w:t>
      </w: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purpose</w:t>
      </w:r>
      <w:r w:rsidRPr="003F2F36">
        <w:rPr>
          <w:spacing w:val="-7"/>
          <w:sz w:val="20"/>
        </w:rPr>
        <w:t xml:space="preserve"> </w:t>
      </w:r>
      <w:r w:rsidRPr="003F2F36">
        <w:rPr>
          <w:sz w:val="20"/>
        </w:rPr>
        <w:t>of</w:t>
      </w:r>
      <w:r w:rsidRPr="003F2F36">
        <w:rPr>
          <w:spacing w:val="-8"/>
          <w:sz w:val="20"/>
        </w:rPr>
        <w:t xml:space="preserve"> </w:t>
      </w:r>
      <w:r w:rsidRPr="003F2F36">
        <w:rPr>
          <w:sz w:val="20"/>
        </w:rPr>
        <w:t>any legal</w:t>
      </w:r>
      <w:r w:rsidRPr="003F2F36">
        <w:rPr>
          <w:spacing w:val="-5"/>
          <w:sz w:val="20"/>
        </w:rPr>
        <w:t xml:space="preserve"> </w:t>
      </w:r>
      <w:r w:rsidRPr="003F2F36">
        <w:rPr>
          <w:sz w:val="20"/>
        </w:rPr>
        <w:t>proceedings,</w:t>
      </w:r>
      <w:r w:rsidRPr="003F2F36">
        <w:rPr>
          <w:spacing w:val="-7"/>
          <w:sz w:val="20"/>
        </w:rPr>
        <w:t xml:space="preserve"> </w:t>
      </w:r>
      <w:r w:rsidRPr="003F2F36">
        <w:rPr>
          <w:sz w:val="20"/>
        </w:rPr>
        <w:t>when</w:t>
      </w:r>
      <w:r w:rsidRPr="003F2F36">
        <w:rPr>
          <w:spacing w:val="-7"/>
          <w:sz w:val="20"/>
        </w:rPr>
        <w:t xml:space="preserve"> </w:t>
      </w:r>
      <w:r w:rsidRPr="003F2F36">
        <w:rPr>
          <w:sz w:val="20"/>
        </w:rPr>
        <w:t>any such information sent by means of an electronic communication has been received, the time and date of receipt must be presumed to be that recorded on an official computer system.</w:t>
      </w:r>
    </w:p>
    <w:p w14:paraId="48F10976" w14:textId="77777777" w:rsidR="00B84036" w:rsidRPr="003F2F36" w:rsidRDefault="00B84036">
      <w:pPr>
        <w:pStyle w:val="BodyText"/>
        <w:spacing w:before="199"/>
      </w:pPr>
    </w:p>
    <w:p w14:paraId="6204D51F" w14:textId="77777777" w:rsidR="00B84036" w:rsidRPr="003F2F36" w:rsidRDefault="009A44C3">
      <w:pPr>
        <w:pStyle w:val="Heading2"/>
        <w:numPr>
          <w:ilvl w:val="0"/>
          <w:numId w:val="75"/>
        </w:numPr>
        <w:tabs>
          <w:tab w:val="left" w:pos="667"/>
        </w:tabs>
        <w:ind w:left="667" w:hanging="507"/>
      </w:pPr>
      <w:r w:rsidRPr="003F2F36">
        <w:t>Proof</w:t>
      </w:r>
      <w:r w:rsidRPr="003F2F36">
        <w:rPr>
          <w:spacing w:val="-3"/>
        </w:rPr>
        <w:t xml:space="preserve"> </w:t>
      </w:r>
      <w:r w:rsidRPr="003F2F36">
        <w:t>of</w:t>
      </w:r>
      <w:r w:rsidRPr="003F2F36">
        <w:rPr>
          <w:spacing w:val="-2"/>
        </w:rPr>
        <w:t xml:space="preserve"> </w:t>
      </w:r>
      <w:r w:rsidRPr="003F2F36">
        <w:t>content</w:t>
      </w:r>
      <w:r w:rsidRPr="003F2F36">
        <w:rPr>
          <w:spacing w:val="-2"/>
        </w:rPr>
        <w:t xml:space="preserve"> </w:t>
      </w:r>
      <w:r w:rsidRPr="003F2F36">
        <w:t>of</w:t>
      </w:r>
      <w:r w:rsidRPr="003F2F36">
        <w:rPr>
          <w:spacing w:val="-2"/>
        </w:rPr>
        <w:t xml:space="preserve"> information</w:t>
      </w:r>
    </w:p>
    <w:p w14:paraId="6E70FD9F" w14:textId="77777777" w:rsidR="00B84036" w:rsidRPr="003F2F36" w:rsidRDefault="009A44C3">
      <w:pPr>
        <w:pStyle w:val="BodyText"/>
        <w:spacing w:before="80"/>
        <w:ind w:left="160" w:right="367"/>
        <w:jc w:val="both"/>
      </w:pPr>
      <w:r w:rsidRPr="003F2F36">
        <w:t>If it is necessary to prove, for the purpose of any legal proceedings, the content of any information</w:t>
      </w:r>
      <w:r w:rsidRPr="003F2F36">
        <w:rPr>
          <w:spacing w:val="-16"/>
        </w:rPr>
        <w:t xml:space="preserve"> </w:t>
      </w:r>
      <w:r w:rsidRPr="003F2F36">
        <w:t>sent</w:t>
      </w:r>
      <w:r w:rsidRPr="003F2F36">
        <w:rPr>
          <w:spacing w:val="-17"/>
        </w:rPr>
        <w:t xml:space="preserve"> </w:t>
      </w:r>
      <w:r w:rsidRPr="003F2F36">
        <w:t>by</w:t>
      </w:r>
      <w:r w:rsidRPr="003F2F36">
        <w:rPr>
          <w:spacing w:val="-17"/>
        </w:rPr>
        <w:t xml:space="preserve"> </w:t>
      </w:r>
      <w:r w:rsidRPr="003F2F36">
        <w:t>means</w:t>
      </w:r>
      <w:r w:rsidRPr="003F2F36">
        <w:rPr>
          <w:spacing w:val="-17"/>
        </w:rPr>
        <w:t xml:space="preserve"> </w:t>
      </w:r>
      <w:r w:rsidRPr="003F2F36">
        <w:t>of</w:t>
      </w:r>
      <w:r w:rsidRPr="003F2F36">
        <w:rPr>
          <w:spacing w:val="-17"/>
        </w:rPr>
        <w:t xml:space="preserve"> </w:t>
      </w:r>
      <w:r w:rsidRPr="003F2F36">
        <w:t>an</w:t>
      </w:r>
      <w:r w:rsidRPr="003F2F36">
        <w:rPr>
          <w:spacing w:val="-16"/>
        </w:rPr>
        <w:t xml:space="preserve"> </w:t>
      </w:r>
      <w:r w:rsidRPr="003F2F36">
        <w:t>electronic</w:t>
      </w:r>
      <w:r w:rsidRPr="003F2F36">
        <w:rPr>
          <w:spacing w:val="-17"/>
        </w:rPr>
        <w:t xml:space="preserve"> </w:t>
      </w:r>
      <w:r w:rsidRPr="003F2F36">
        <w:t>communication,</w:t>
      </w:r>
      <w:r w:rsidRPr="003F2F36">
        <w:rPr>
          <w:spacing w:val="-17"/>
        </w:rPr>
        <w:t xml:space="preserve"> </w:t>
      </w:r>
      <w:r w:rsidRPr="003F2F36">
        <w:t>the</w:t>
      </w:r>
      <w:r w:rsidRPr="003F2F36">
        <w:rPr>
          <w:spacing w:val="-17"/>
        </w:rPr>
        <w:t xml:space="preserve"> </w:t>
      </w:r>
      <w:r w:rsidRPr="003F2F36">
        <w:t>content</w:t>
      </w:r>
      <w:r w:rsidRPr="003F2F36">
        <w:rPr>
          <w:spacing w:val="-17"/>
        </w:rPr>
        <w:t xml:space="preserve"> </w:t>
      </w:r>
      <w:r w:rsidRPr="003F2F36">
        <w:t>must</w:t>
      </w:r>
      <w:r w:rsidRPr="003F2F36">
        <w:rPr>
          <w:spacing w:val="-17"/>
        </w:rPr>
        <w:t xml:space="preserve"> </w:t>
      </w:r>
      <w:r w:rsidRPr="003F2F36">
        <w:t>be</w:t>
      </w:r>
      <w:r w:rsidRPr="003F2F36">
        <w:rPr>
          <w:spacing w:val="-17"/>
        </w:rPr>
        <w:t xml:space="preserve"> </w:t>
      </w:r>
      <w:r w:rsidRPr="003F2F36">
        <w:t>presumed to be that recorded on an official computer system.</w:t>
      </w:r>
    </w:p>
    <w:p w14:paraId="7FBEA429" w14:textId="77777777" w:rsidR="00B84036" w:rsidRPr="003F2F36" w:rsidRDefault="00B84036">
      <w:pPr>
        <w:jc w:val="both"/>
        <w:sectPr w:rsidR="00B84036" w:rsidRPr="003F2F36">
          <w:pgSz w:w="11900" w:h="16840"/>
          <w:pgMar w:top="1340" w:right="1080" w:bottom="280" w:left="1280" w:header="818" w:footer="0" w:gutter="0"/>
          <w:cols w:space="720"/>
        </w:sectPr>
      </w:pPr>
    </w:p>
    <w:p w14:paraId="4FACAC35" w14:textId="77777777" w:rsidR="00B84036" w:rsidRPr="003F2F36" w:rsidRDefault="009A44C3">
      <w:pPr>
        <w:spacing w:before="90"/>
        <w:ind w:left="1105" w:right="1303"/>
        <w:jc w:val="center"/>
        <w:rPr>
          <w:b/>
          <w:sz w:val="20"/>
        </w:rPr>
      </w:pPr>
      <w:r w:rsidRPr="003F2F36">
        <w:rPr>
          <w:b/>
          <w:sz w:val="24"/>
        </w:rPr>
        <w:lastRenderedPageBreak/>
        <w:t>SCHEDULE</w:t>
      </w:r>
      <w:r w:rsidRPr="003F2F36">
        <w:rPr>
          <w:b/>
          <w:spacing w:val="-8"/>
          <w:sz w:val="24"/>
        </w:rPr>
        <w:t xml:space="preserve"> </w:t>
      </w:r>
      <w:r w:rsidRPr="003F2F36">
        <w:rPr>
          <w:b/>
          <w:sz w:val="24"/>
        </w:rPr>
        <w:t>2</w:t>
      </w:r>
      <w:r w:rsidRPr="003F2F36">
        <w:rPr>
          <w:b/>
          <w:spacing w:val="-19"/>
          <w:sz w:val="24"/>
        </w:rPr>
        <w:t xml:space="preserve"> </w:t>
      </w:r>
      <w:r w:rsidRPr="003F2F36">
        <w:rPr>
          <w:b/>
          <w:sz w:val="20"/>
        </w:rPr>
        <w:t>(Paragraph</w:t>
      </w:r>
      <w:r w:rsidRPr="003F2F36">
        <w:rPr>
          <w:b/>
          <w:spacing w:val="-5"/>
          <w:sz w:val="20"/>
        </w:rPr>
        <w:t xml:space="preserve"> 25)</w:t>
      </w:r>
    </w:p>
    <w:p w14:paraId="2E575C13" w14:textId="77777777" w:rsidR="00B84036" w:rsidRPr="003F2F36" w:rsidRDefault="00B84036">
      <w:pPr>
        <w:pStyle w:val="BodyText"/>
        <w:spacing w:before="199"/>
        <w:rPr>
          <w:b/>
        </w:rPr>
      </w:pPr>
    </w:p>
    <w:p w14:paraId="6874112D" w14:textId="77777777" w:rsidR="00B84036" w:rsidRPr="003F2F36" w:rsidRDefault="009A44C3">
      <w:pPr>
        <w:pStyle w:val="Heading1"/>
        <w:spacing w:before="1"/>
      </w:pPr>
      <w:r w:rsidRPr="003F2F36">
        <w:t>PART</w:t>
      </w:r>
      <w:r w:rsidRPr="003F2F36">
        <w:rPr>
          <w:spacing w:val="-1"/>
        </w:rPr>
        <w:t xml:space="preserve"> </w:t>
      </w:r>
      <w:r w:rsidRPr="003F2F36">
        <w:rPr>
          <w:spacing w:val="-10"/>
        </w:rPr>
        <w:t>1</w:t>
      </w:r>
    </w:p>
    <w:p w14:paraId="47C3E81A" w14:textId="77777777" w:rsidR="00B84036" w:rsidRPr="003F2F36" w:rsidRDefault="009A44C3">
      <w:pPr>
        <w:pStyle w:val="Heading2"/>
        <w:spacing w:before="118"/>
        <w:ind w:left="1105" w:right="1302"/>
        <w:jc w:val="center"/>
      </w:pPr>
      <w:r w:rsidRPr="003F2F36">
        <w:t>Personal</w:t>
      </w:r>
      <w:r w:rsidRPr="003F2F36">
        <w:rPr>
          <w:spacing w:val="-4"/>
        </w:rPr>
        <w:t xml:space="preserve"> </w:t>
      </w:r>
      <w:r w:rsidRPr="003F2F36">
        <w:rPr>
          <w:spacing w:val="-2"/>
        </w:rPr>
        <w:t>allowances</w:t>
      </w:r>
    </w:p>
    <w:p w14:paraId="41AC17D8" w14:textId="77777777" w:rsidR="00B84036" w:rsidRPr="003F2F36" w:rsidRDefault="009A44C3">
      <w:pPr>
        <w:pStyle w:val="BodyText"/>
        <w:spacing w:before="121"/>
        <w:ind w:left="1105" w:right="1307"/>
        <w:jc w:val="center"/>
      </w:pPr>
      <w:r w:rsidRPr="003F2F36">
        <w:t>Applicable</w:t>
      </w:r>
      <w:r w:rsidRPr="003F2F36">
        <w:rPr>
          <w:spacing w:val="-8"/>
        </w:rPr>
        <w:t xml:space="preserve"> </w:t>
      </w:r>
      <w:r w:rsidRPr="003F2F36">
        <w:t>Amounts</w:t>
      </w:r>
      <w:r w:rsidRPr="003F2F36">
        <w:rPr>
          <w:spacing w:val="-7"/>
        </w:rPr>
        <w:t xml:space="preserve"> </w:t>
      </w:r>
      <w:r w:rsidRPr="003F2F36">
        <w:t>:persons</w:t>
      </w:r>
      <w:r w:rsidRPr="003F2F36">
        <w:rPr>
          <w:spacing w:val="-8"/>
        </w:rPr>
        <w:t xml:space="preserve"> </w:t>
      </w:r>
      <w:r w:rsidRPr="003F2F36">
        <w:t>who</w:t>
      </w:r>
      <w:r w:rsidRPr="003F2F36">
        <w:rPr>
          <w:spacing w:val="-7"/>
        </w:rPr>
        <w:t xml:space="preserve"> </w:t>
      </w:r>
      <w:r w:rsidRPr="003F2F36">
        <w:t>are</w:t>
      </w:r>
      <w:r w:rsidRPr="003F2F36">
        <w:rPr>
          <w:spacing w:val="-8"/>
        </w:rPr>
        <w:t xml:space="preserve"> </w:t>
      </w:r>
      <w:r w:rsidRPr="003F2F36">
        <w:rPr>
          <w:spacing w:val="-2"/>
        </w:rPr>
        <w:t>pensioners</w:t>
      </w:r>
    </w:p>
    <w:p w14:paraId="021B909D" w14:textId="77777777" w:rsidR="00B84036" w:rsidRPr="003F2F36" w:rsidRDefault="009A44C3">
      <w:pPr>
        <w:pStyle w:val="Heading2"/>
        <w:numPr>
          <w:ilvl w:val="0"/>
          <w:numId w:val="70"/>
        </w:numPr>
        <w:tabs>
          <w:tab w:val="left" w:pos="497"/>
        </w:tabs>
        <w:spacing w:before="120"/>
        <w:ind w:left="497" w:hanging="337"/>
        <w:jc w:val="left"/>
      </w:pPr>
      <w:r w:rsidRPr="003F2F36">
        <w:t>Personal</w:t>
      </w:r>
      <w:r w:rsidRPr="003F2F36">
        <w:rPr>
          <w:spacing w:val="-4"/>
        </w:rPr>
        <w:t xml:space="preserve"> </w:t>
      </w:r>
      <w:r w:rsidRPr="003F2F36">
        <w:rPr>
          <w:spacing w:val="-2"/>
        </w:rPr>
        <w:t>allowance</w:t>
      </w:r>
    </w:p>
    <w:p w14:paraId="76879406" w14:textId="77777777" w:rsidR="00B84036" w:rsidRPr="003F2F36" w:rsidRDefault="009A44C3">
      <w:pPr>
        <w:pStyle w:val="BodyText"/>
        <w:spacing w:before="82"/>
        <w:ind w:left="160"/>
      </w:pPr>
      <w:r w:rsidRPr="003F2F36">
        <w:t>The</w:t>
      </w:r>
      <w:r w:rsidRPr="003F2F36">
        <w:rPr>
          <w:spacing w:val="-7"/>
        </w:rPr>
        <w:t xml:space="preserve"> </w:t>
      </w:r>
      <w:r w:rsidRPr="003F2F36">
        <w:t>amount</w:t>
      </w:r>
      <w:r w:rsidRPr="003F2F36">
        <w:rPr>
          <w:spacing w:val="-5"/>
        </w:rPr>
        <w:t xml:space="preserve"> </w:t>
      </w:r>
      <w:r w:rsidRPr="003F2F36">
        <w:t>specified</w:t>
      </w:r>
      <w:r w:rsidRPr="003F2F36">
        <w:rPr>
          <w:spacing w:val="-5"/>
        </w:rPr>
        <w:t xml:space="preserve"> </w:t>
      </w:r>
      <w:r w:rsidRPr="003F2F36">
        <w:t>in</w:t>
      </w:r>
      <w:r w:rsidRPr="003F2F36">
        <w:rPr>
          <w:spacing w:val="-7"/>
        </w:rPr>
        <w:t xml:space="preserve"> </w:t>
      </w:r>
      <w:r w:rsidRPr="003F2F36">
        <w:t>column</w:t>
      </w:r>
      <w:r w:rsidRPr="003F2F36">
        <w:rPr>
          <w:spacing w:val="-4"/>
        </w:rPr>
        <w:t xml:space="preserve"> </w:t>
      </w:r>
      <w:r w:rsidRPr="003F2F36">
        <w:t>(2)</w:t>
      </w:r>
      <w:r w:rsidRPr="003F2F36">
        <w:rPr>
          <w:spacing w:val="-5"/>
        </w:rPr>
        <w:t xml:space="preserve"> </w:t>
      </w:r>
      <w:r w:rsidRPr="003F2F36">
        <w:t>below</w:t>
      </w:r>
      <w:r w:rsidRPr="003F2F36">
        <w:rPr>
          <w:spacing w:val="-5"/>
        </w:rPr>
        <w:t xml:space="preserve"> </w:t>
      </w:r>
      <w:r w:rsidRPr="003F2F36">
        <w:t>in</w:t>
      </w:r>
      <w:r w:rsidRPr="003F2F36">
        <w:rPr>
          <w:spacing w:val="-5"/>
        </w:rPr>
        <w:t xml:space="preserve"> </w:t>
      </w:r>
      <w:r w:rsidRPr="003F2F36">
        <w:t>respect</w:t>
      </w:r>
      <w:r w:rsidRPr="003F2F36">
        <w:rPr>
          <w:spacing w:val="-3"/>
        </w:rPr>
        <w:t xml:space="preserve"> </w:t>
      </w:r>
      <w:r w:rsidRPr="003F2F36">
        <w:t>of</w:t>
      </w:r>
      <w:r w:rsidRPr="003F2F36">
        <w:rPr>
          <w:spacing w:val="-4"/>
        </w:rPr>
        <w:t xml:space="preserve"> </w:t>
      </w:r>
      <w:r w:rsidRPr="003F2F36">
        <w:t>each</w:t>
      </w:r>
      <w:r w:rsidRPr="003F2F36">
        <w:rPr>
          <w:spacing w:val="-5"/>
        </w:rPr>
        <w:t xml:space="preserve"> </w:t>
      </w:r>
      <w:r w:rsidRPr="003F2F36">
        <w:t>person</w:t>
      </w:r>
      <w:r w:rsidRPr="003F2F36">
        <w:rPr>
          <w:spacing w:val="-2"/>
        </w:rPr>
        <w:t xml:space="preserve"> </w:t>
      </w:r>
      <w:r w:rsidRPr="003F2F36">
        <w:t>or</w:t>
      </w:r>
      <w:r w:rsidRPr="003F2F36">
        <w:rPr>
          <w:spacing w:val="-4"/>
        </w:rPr>
        <w:t xml:space="preserve"> </w:t>
      </w:r>
      <w:r w:rsidRPr="003F2F36">
        <w:t>couple</w:t>
      </w:r>
      <w:r w:rsidRPr="003F2F36">
        <w:rPr>
          <w:spacing w:val="-7"/>
        </w:rPr>
        <w:t xml:space="preserve"> </w:t>
      </w:r>
      <w:r w:rsidRPr="003F2F36">
        <w:t>specified</w:t>
      </w:r>
      <w:r w:rsidRPr="003F2F36">
        <w:rPr>
          <w:spacing w:val="-5"/>
        </w:rPr>
        <w:t xml:space="preserve"> </w:t>
      </w:r>
      <w:r w:rsidRPr="003F2F36">
        <w:t>in column (1) is the amount specified for the purposes of paragraph 25(1)(a).</w:t>
      </w:r>
    </w:p>
    <w:p w14:paraId="4A46A4D7" w14:textId="77777777" w:rsidR="00B84036" w:rsidRPr="003F2F36" w:rsidRDefault="00B84036">
      <w:pPr>
        <w:pStyle w:val="BodyText"/>
        <w:spacing w:before="158"/>
      </w:pPr>
    </w:p>
    <w:p w14:paraId="132EA3D9" w14:textId="77777777" w:rsidR="00B84036" w:rsidRPr="003F2F36" w:rsidRDefault="009A44C3">
      <w:pPr>
        <w:spacing w:before="1"/>
        <w:ind w:left="160"/>
        <w:rPr>
          <w:b/>
          <w:sz w:val="20"/>
        </w:rPr>
      </w:pPr>
      <w:r w:rsidRPr="003F2F36">
        <w:rPr>
          <w:b/>
          <w:sz w:val="20"/>
        </w:rPr>
        <w:t>Table</w:t>
      </w:r>
      <w:r w:rsidRPr="003F2F36">
        <w:rPr>
          <w:b/>
          <w:spacing w:val="-9"/>
          <w:sz w:val="20"/>
        </w:rPr>
        <w:t xml:space="preserve"> </w:t>
      </w:r>
      <w:r w:rsidRPr="003F2F36">
        <w:rPr>
          <w:b/>
          <w:spacing w:val="-10"/>
          <w:sz w:val="20"/>
        </w:rPr>
        <w:t>1</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47"/>
        <w:gridCol w:w="1767"/>
      </w:tblGrid>
      <w:tr w:rsidR="00B84036" w:rsidRPr="003F2F36" w14:paraId="69D8C3B9" w14:textId="77777777">
        <w:trPr>
          <w:trHeight w:val="686"/>
        </w:trPr>
        <w:tc>
          <w:tcPr>
            <w:tcW w:w="7247" w:type="dxa"/>
          </w:tcPr>
          <w:p w14:paraId="7F508A34" w14:textId="77777777" w:rsidR="00B84036" w:rsidRPr="003F2F36" w:rsidRDefault="009A44C3">
            <w:pPr>
              <w:pStyle w:val="TableParagraph"/>
              <w:spacing w:before="101"/>
              <w:ind w:left="17" w:right="1"/>
              <w:jc w:val="center"/>
              <w:rPr>
                <w:b/>
                <w:i/>
                <w:sz w:val="20"/>
              </w:rPr>
            </w:pPr>
            <w:r w:rsidRPr="003F2F36">
              <w:rPr>
                <w:b/>
                <w:i/>
                <w:sz w:val="20"/>
              </w:rPr>
              <w:t>Column</w:t>
            </w:r>
            <w:r w:rsidRPr="003F2F36">
              <w:rPr>
                <w:b/>
                <w:i/>
                <w:spacing w:val="-9"/>
                <w:sz w:val="20"/>
              </w:rPr>
              <w:t xml:space="preserve"> </w:t>
            </w:r>
            <w:r w:rsidRPr="003F2F36">
              <w:rPr>
                <w:b/>
                <w:i/>
                <w:spacing w:val="-5"/>
                <w:sz w:val="20"/>
              </w:rPr>
              <w:t>(1)</w:t>
            </w:r>
          </w:p>
        </w:tc>
        <w:tc>
          <w:tcPr>
            <w:tcW w:w="1767" w:type="dxa"/>
          </w:tcPr>
          <w:p w14:paraId="4FD2ECF1" w14:textId="77777777" w:rsidR="00B84036" w:rsidRPr="003F2F36" w:rsidRDefault="009A44C3">
            <w:pPr>
              <w:pStyle w:val="TableParagraph"/>
              <w:spacing w:before="101"/>
              <w:ind w:left="244"/>
              <w:rPr>
                <w:b/>
                <w:i/>
                <w:sz w:val="20"/>
              </w:rPr>
            </w:pPr>
            <w:r w:rsidRPr="003F2F36">
              <w:rPr>
                <w:b/>
                <w:i/>
                <w:sz w:val="20"/>
              </w:rPr>
              <w:t>Column</w:t>
            </w:r>
            <w:r w:rsidRPr="003F2F36">
              <w:rPr>
                <w:b/>
                <w:i/>
                <w:spacing w:val="-9"/>
                <w:sz w:val="20"/>
              </w:rPr>
              <w:t xml:space="preserve"> </w:t>
            </w:r>
            <w:r w:rsidRPr="003F2F36">
              <w:rPr>
                <w:b/>
                <w:i/>
                <w:spacing w:val="-5"/>
                <w:sz w:val="20"/>
              </w:rPr>
              <w:t>(2)</w:t>
            </w:r>
          </w:p>
        </w:tc>
      </w:tr>
      <w:tr w:rsidR="00B84036" w:rsidRPr="003F2F36" w14:paraId="0DF728C2" w14:textId="77777777">
        <w:trPr>
          <w:trHeight w:val="688"/>
        </w:trPr>
        <w:tc>
          <w:tcPr>
            <w:tcW w:w="7247" w:type="dxa"/>
          </w:tcPr>
          <w:p w14:paraId="3BD978CF" w14:textId="77777777" w:rsidR="00B84036" w:rsidRPr="003F2F36" w:rsidRDefault="009A44C3">
            <w:pPr>
              <w:pStyle w:val="TableParagraph"/>
              <w:spacing w:before="103"/>
              <w:ind w:left="17" w:right="7"/>
              <w:jc w:val="center"/>
              <w:rPr>
                <w:b/>
                <w:i/>
                <w:sz w:val="20"/>
              </w:rPr>
            </w:pPr>
            <w:r w:rsidRPr="003F2F36">
              <w:rPr>
                <w:b/>
                <w:i/>
                <w:sz w:val="20"/>
              </w:rPr>
              <w:t>Person,</w:t>
            </w:r>
            <w:r w:rsidRPr="003F2F36">
              <w:rPr>
                <w:b/>
                <w:i/>
                <w:spacing w:val="-12"/>
                <w:sz w:val="20"/>
              </w:rPr>
              <w:t xml:space="preserve"> </w:t>
            </w:r>
            <w:r w:rsidRPr="003F2F36">
              <w:rPr>
                <w:b/>
                <w:i/>
                <w:sz w:val="20"/>
              </w:rPr>
              <w:t>couple</w:t>
            </w:r>
            <w:r w:rsidRPr="003F2F36">
              <w:rPr>
                <w:b/>
                <w:i/>
                <w:spacing w:val="-9"/>
                <w:sz w:val="20"/>
              </w:rPr>
              <w:t xml:space="preserve"> </w:t>
            </w:r>
            <w:r w:rsidRPr="003F2F36">
              <w:rPr>
                <w:b/>
                <w:i/>
                <w:sz w:val="20"/>
              </w:rPr>
              <w:t>or</w:t>
            </w:r>
            <w:r w:rsidRPr="003F2F36">
              <w:rPr>
                <w:b/>
                <w:i/>
                <w:spacing w:val="-10"/>
                <w:sz w:val="20"/>
              </w:rPr>
              <w:t xml:space="preserve"> </w:t>
            </w:r>
            <w:r w:rsidRPr="003F2F36">
              <w:rPr>
                <w:b/>
                <w:i/>
                <w:sz w:val="20"/>
              </w:rPr>
              <w:t>polygamous</w:t>
            </w:r>
            <w:r w:rsidRPr="003F2F36">
              <w:rPr>
                <w:b/>
                <w:i/>
                <w:spacing w:val="-9"/>
                <w:sz w:val="20"/>
              </w:rPr>
              <w:t xml:space="preserve"> </w:t>
            </w:r>
            <w:r w:rsidRPr="003F2F36">
              <w:rPr>
                <w:b/>
                <w:i/>
                <w:spacing w:val="-2"/>
                <w:sz w:val="20"/>
              </w:rPr>
              <w:t>marriage</w:t>
            </w:r>
          </w:p>
        </w:tc>
        <w:tc>
          <w:tcPr>
            <w:tcW w:w="1767" w:type="dxa"/>
          </w:tcPr>
          <w:p w14:paraId="20FC668E" w14:textId="77777777" w:rsidR="00B84036" w:rsidRPr="003F2F36" w:rsidRDefault="009A44C3">
            <w:pPr>
              <w:pStyle w:val="TableParagraph"/>
              <w:spacing w:before="103"/>
              <w:ind w:left="441"/>
              <w:rPr>
                <w:b/>
                <w:i/>
                <w:sz w:val="20"/>
              </w:rPr>
            </w:pPr>
            <w:r w:rsidRPr="003F2F36">
              <w:rPr>
                <w:b/>
                <w:i/>
                <w:spacing w:val="-2"/>
                <w:sz w:val="20"/>
              </w:rPr>
              <w:t>Amount</w:t>
            </w:r>
          </w:p>
        </w:tc>
      </w:tr>
      <w:tr w:rsidR="00B84036" w:rsidRPr="003F2F36" w14:paraId="465D6EAF" w14:textId="77777777">
        <w:trPr>
          <w:trHeight w:val="1251"/>
        </w:trPr>
        <w:tc>
          <w:tcPr>
            <w:tcW w:w="7247" w:type="dxa"/>
          </w:tcPr>
          <w:p w14:paraId="5DE365C7" w14:textId="77777777" w:rsidR="00B84036" w:rsidRPr="003F2F36" w:rsidRDefault="009A44C3">
            <w:pPr>
              <w:pStyle w:val="TableParagraph"/>
              <w:spacing w:before="101"/>
              <w:ind w:left="18"/>
              <w:rPr>
                <w:sz w:val="20"/>
              </w:rPr>
            </w:pPr>
            <w:r w:rsidRPr="003F2F36">
              <w:rPr>
                <w:sz w:val="20"/>
              </w:rPr>
              <w:t>(1)</w:t>
            </w:r>
            <w:r w:rsidRPr="003F2F36">
              <w:rPr>
                <w:spacing w:val="-4"/>
                <w:sz w:val="20"/>
              </w:rPr>
              <w:t xml:space="preserve"> </w:t>
            </w:r>
            <w:r w:rsidRPr="003F2F36">
              <w:rPr>
                <w:sz w:val="20"/>
              </w:rPr>
              <w:t>Single</w:t>
            </w:r>
            <w:r w:rsidRPr="003F2F36">
              <w:rPr>
                <w:spacing w:val="-6"/>
                <w:sz w:val="20"/>
              </w:rPr>
              <w:t xml:space="preserve"> </w:t>
            </w:r>
            <w:r w:rsidRPr="003F2F36">
              <w:rPr>
                <w:sz w:val="20"/>
              </w:rPr>
              <w:t>applicant</w:t>
            </w:r>
            <w:r w:rsidRPr="003F2F36">
              <w:rPr>
                <w:spacing w:val="-4"/>
                <w:sz w:val="20"/>
              </w:rPr>
              <w:t xml:space="preserve"> </w:t>
            </w:r>
            <w:r w:rsidRPr="003F2F36">
              <w:rPr>
                <w:sz w:val="20"/>
              </w:rPr>
              <w:t>or</w:t>
            </w:r>
            <w:r w:rsidRPr="003F2F36">
              <w:rPr>
                <w:spacing w:val="-6"/>
                <w:sz w:val="20"/>
              </w:rPr>
              <w:t xml:space="preserve"> </w:t>
            </w:r>
            <w:r w:rsidRPr="003F2F36">
              <w:rPr>
                <w:sz w:val="20"/>
              </w:rPr>
              <w:t>lone</w:t>
            </w:r>
            <w:r w:rsidRPr="003F2F36">
              <w:rPr>
                <w:spacing w:val="-6"/>
                <w:sz w:val="20"/>
              </w:rPr>
              <w:t xml:space="preserve"> </w:t>
            </w:r>
            <w:r w:rsidRPr="003F2F36">
              <w:rPr>
                <w:sz w:val="20"/>
              </w:rPr>
              <w:t>parent—</w:t>
            </w:r>
            <w:r w:rsidRPr="003F2F36">
              <w:rPr>
                <w:spacing w:val="-3"/>
                <w:sz w:val="20"/>
              </w:rPr>
              <w:t xml:space="preserve"> </w:t>
            </w:r>
            <w:r w:rsidRPr="003F2F36">
              <w:rPr>
                <w:sz w:val="20"/>
              </w:rPr>
              <w:t>where</w:t>
            </w:r>
            <w:r w:rsidRPr="003F2F36">
              <w:rPr>
                <w:spacing w:val="-4"/>
                <w:sz w:val="20"/>
              </w:rPr>
              <w:t xml:space="preserve"> </w:t>
            </w:r>
            <w:r w:rsidRPr="003F2F36">
              <w:rPr>
                <w:sz w:val="20"/>
              </w:rPr>
              <w:t>have</w:t>
            </w:r>
            <w:r w:rsidRPr="003F2F36">
              <w:rPr>
                <w:spacing w:val="-6"/>
                <w:sz w:val="20"/>
              </w:rPr>
              <w:t xml:space="preserve"> </w:t>
            </w:r>
            <w:r w:rsidRPr="003F2F36">
              <w:rPr>
                <w:sz w:val="20"/>
              </w:rPr>
              <w:t>attained</w:t>
            </w:r>
            <w:r w:rsidRPr="003F2F36">
              <w:rPr>
                <w:spacing w:val="-4"/>
                <w:sz w:val="20"/>
              </w:rPr>
              <w:t xml:space="preserve"> </w:t>
            </w:r>
            <w:r w:rsidRPr="003F2F36">
              <w:rPr>
                <w:sz w:val="20"/>
              </w:rPr>
              <w:t>pensionable age (before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77C4722F" w14:textId="27F08242" w:rsidR="00B84036" w:rsidRPr="003F2F36" w:rsidRDefault="009A44C3">
            <w:pPr>
              <w:pStyle w:val="TableParagraph"/>
              <w:spacing w:before="101"/>
              <w:ind w:left="93"/>
              <w:rPr>
                <w:sz w:val="20"/>
              </w:rPr>
            </w:pPr>
            <w:r w:rsidRPr="003F2F36">
              <w:rPr>
                <w:spacing w:val="-2"/>
                <w:sz w:val="20"/>
              </w:rPr>
              <w:t>(1)</w:t>
            </w:r>
            <w:r w:rsidRPr="003F2F36">
              <w:rPr>
                <w:spacing w:val="-18"/>
                <w:sz w:val="20"/>
              </w:rPr>
              <w:t xml:space="preserve"> </w:t>
            </w:r>
            <w:r w:rsidR="00464024" w:rsidRPr="003F2F36">
              <w:rPr>
                <w:spacing w:val="-2"/>
                <w:sz w:val="20"/>
              </w:rPr>
              <w:t>£</w:t>
            </w:r>
            <w:r w:rsidR="00B23208" w:rsidRPr="003F2F36">
              <w:rPr>
                <w:spacing w:val="-2"/>
                <w:sz w:val="20"/>
              </w:rPr>
              <w:t>2</w:t>
            </w:r>
            <w:r w:rsidR="00BC73CB" w:rsidRPr="003F2F36">
              <w:rPr>
                <w:spacing w:val="-2"/>
                <w:sz w:val="20"/>
              </w:rPr>
              <w:t>44.40</w:t>
            </w:r>
          </w:p>
        </w:tc>
      </w:tr>
      <w:tr w:rsidR="00B84036" w:rsidRPr="003F2F36" w14:paraId="032FD60A" w14:textId="77777777">
        <w:trPr>
          <w:trHeight w:val="1010"/>
        </w:trPr>
        <w:tc>
          <w:tcPr>
            <w:tcW w:w="7247" w:type="dxa"/>
          </w:tcPr>
          <w:p w14:paraId="096C01ED" w14:textId="77777777" w:rsidR="00B84036" w:rsidRPr="003F2F36" w:rsidRDefault="009A44C3">
            <w:pPr>
              <w:pStyle w:val="TableParagraph"/>
              <w:spacing w:before="101"/>
              <w:ind w:left="18"/>
              <w:rPr>
                <w:sz w:val="20"/>
              </w:rPr>
            </w:pPr>
            <w:r w:rsidRPr="003F2F36">
              <w:rPr>
                <w:sz w:val="20"/>
              </w:rPr>
              <w:t>(2)</w:t>
            </w:r>
            <w:r w:rsidRPr="003F2F36">
              <w:rPr>
                <w:spacing w:val="-5"/>
                <w:sz w:val="20"/>
              </w:rPr>
              <w:t xml:space="preserve"> </w:t>
            </w:r>
            <w:r w:rsidRPr="003F2F36">
              <w:rPr>
                <w:sz w:val="20"/>
              </w:rPr>
              <w:t>Couple—</w:t>
            </w:r>
            <w:r w:rsidRPr="003F2F36">
              <w:rPr>
                <w:spacing w:val="-6"/>
                <w:sz w:val="20"/>
              </w:rPr>
              <w:t xml:space="preserve"> </w:t>
            </w:r>
            <w:r w:rsidRPr="003F2F36">
              <w:rPr>
                <w:sz w:val="20"/>
              </w:rPr>
              <w:t>where</w:t>
            </w:r>
            <w:r w:rsidRPr="003F2F36">
              <w:rPr>
                <w:spacing w:val="-5"/>
                <w:sz w:val="20"/>
              </w:rPr>
              <w:t xml:space="preserve"> </w:t>
            </w:r>
            <w:r w:rsidRPr="003F2F36">
              <w:rPr>
                <w:sz w:val="20"/>
              </w:rPr>
              <w:t>one</w:t>
            </w:r>
            <w:r w:rsidRPr="003F2F36">
              <w:rPr>
                <w:spacing w:val="-5"/>
                <w:sz w:val="20"/>
              </w:rPr>
              <w:t xml:space="preserve"> </w:t>
            </w:r>
            <w:r w:rsidRPr="003F2F36">
              <w:rPr>
                <w:sz w:val="20"/>
              </w:rPr>
              <w:t>or</w:t>
            </w:r>
            <w:r w:rsidRPr="003F2F36">
              <w:rPr>
                <w:spacing w:val="-4"/>
                <w:sz w:val="20"/>
              </w:rPr>
              <w:t xml:space="preserve"> </w:t>
            </w:r>
            <w:r w:rsidRPr="003F2F36">
              <w:rPr>
                <w:sz w:val="20"/>
              </w:rPr>
              <w:t>both</w:t>
            </w:r>
            <w:r w:rsidRPr="003F2F36">
              <w:rPr>
                <w:spacing w:val="-5"/>
                <w:sz w:val="20"/>
              </w:rPr>
              <w:t xml:space="preserve"> </w:t>
            </w:r>
            <w:r w:rsidRPr="003F2F36">
              <w:rPr>
                <w:sz w:val="20"/>
              </w:rPr>
              <w:t>members</w:t>
            </w:r>
            <w:r w:rsidRPr="003F2F36">
              <w:rPr>
                <w:spacing w:val="-4"/>
                <w:sz w:val="20"/>
              </w:rPr>
              <w:t xml:space="preserve"> </w:t>
            </w:r>
            <w:r w:rsidRPr="003F2F36">
              <w:rPr>
                <w:sz w:val="20"/>
              </w:rPr>
              <w:t>have</w:t>
            </w:r>
            <w:r w:rsidRPr="003F2F36">
              <w:rPr>
                <w:spacing w:val="-5"/>
                <w:sz w:val="20"/>
              </w:rPr>
              <w:t xml:space="preserve"> </w:t>
            </w:r>
            <w:r w:rsidRPr="003F2F36">
              <w:rPr>
                <w:sz w:val="20"/>
              </w:rPr>
              <w:t>attained</w:t>
            </w:r>
            <w:r w:rsidRPr="003F2F36">
              <w:rPr>
                <w:spacing w:val="-5"/>
                <w:sz w:val="20"/>
              </w:rPr>
              <w:t xml:space="preserve"> </w:t>
            </w:r>
            <w:r w:rsidRPr="003F2F36">
              <w:rPr>
                <w:sz w:val="20"/>
              </w:rPr>
              <w:t>pensionable age (before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0F92861E" w14:textId="4B263C00" w:rsidR="00B84036" w:rsidRPr="003F2F36" w:rsidRDefault="009A44C3">
            <w:pPr>
              <w:pStyle w:val="TableParagraph"/>
              <w:spacing w:before="101"/>
              <w:ind w:left="18"/>
              <w:rPr>
                <w:sz w:val="20"/>
              </w:rPr>
            </w:pPr>
            <w:r w:rsidRPr="003F2F36">
              <w:rPr>
                <w:sz w:val="20"/>
              </w:rPr>
              <w:t>(2)</w:t>
            </w:r>
            <w:r w:rsidRPr="003F2F36">
              <w:rPr>
                <w:spacing w:val="-5"/>
                <w:sz w:val="20"/>
              </w:rPr>
              <w:t xml:space="preserve"> </w:t>
            </w:r>
            <w:r w:rsidR="00464024" w:rsidRPr="003F2F36">
              <w:rPr>
                <w:spacing w:val="-2"/>
                <w:sz w:val="20"/>
              </w:rPr>
              <w:t>£</w:t>
            </w:r>
            <w:r w:rsidR="000C7282" w:rsidRPr="003F2F36">
              <w:rPr>
                <w:spacing w:val="-2"/>
                <w:sz w:val="20"/>
              </w:rPr>
              <w:t>366.00</w:t>
            </w:r>
          </w:p>
        </w:tc>
      </w:tr>
      <w:tr w:rsidR="00B84036" w:rsidRPr="003F2F36" w14:paraId="7564787E" w14:textId="77777777">
        <w:trPr>
          <w:trHeight w:val="1170"/>
        </w:trPr>
        <w:tc>
          <w:tcPr>
            <w:tcW w:w="7247" w:type="dxa"/>
          </w:tcPr>
          <w:p w14:paraId="5D32E664" w14:textId="77777777" w:rsidR="00B84036" w:rsidRPr="003F2F36" w:rsidRDefault="009A44C3">
            <w:pPr>
              <w:pStyle w:val="TableParagraph"/>
              <w:spacing w:before="101"/>
              <w:ind w:left="18"/>
              <w:rPr>
                <w:sz w:val="20"/>
              </w:rPr>
            </w:pPr>
            <w:r w:rsidRPr="003F2F36">
              <w:rPr>
                <w:sz w:val="20"/>
              </w:rPr>
              <w:t>(3)</w:t>
            </w:r>
            <w:r w:rsidRPr="003F2F36">
              <w:rPr>
                <w:spacing w:val="-3"/>
                <w:sz w:val="20"/>
              </w:rPr>
              <w:t xml:space="preserve"> </w:t>
            </w:r>
            <w:r w:rsidRPr="003F2F36">
              <w:rPr>
                <w:sz w:val="20"/>
              </w:rPr>
              <w:t>If</w:t>
            </w:r>
            <w:r w:rsidRPr="003F2F36">
              <w:rPr>
                <w:spacing w:val="-2"/>
                <w:sz w:val="20"/>
              </w:rPr>
              <w:t xml:space="preserve"> </w:t>
            </w:r>
            <w:r w:rsidRPr="003F2F36">
              <w:rPr>
                <w:sz w:val="20"/>
              </w:rPr>
              <w:t>the</w:t>
            </w:r>
            <w:r w:rsidRPr="003F2F36">
              <w:rPr>
                <w:spacing w:val="-5"/>
                <w:sz w:val="20"/>
              </w:rPr>
              <w:t xml:space="preserve"> </w:t>
            </w:r>
            <w:r w:rsidRPr="003F2F36">
              <w:rPr>
                <w:sz w:val="20"/>
              </w:rPr>
              <w:t>applicant</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polygamous</w:t>
            </w:r>
            <w:r w:rsidRPr="003F2F36">
              <w:rPr>
                <w:spacing w:val="-5"/>
                <w:sz w:val="20"/>
              </w:rPr>
              <w:t xml:space="preserve"> </w:t>
            </w:r>
            <w:r w:rsidRPr="003F2F36">
              <w:rPr>
                <w:sz w:val="20"/>
              </w:rPr>
              <w:t>marriage</w:t>
            </w:r>
            <w:r w:rsidRPr="003F2F36">
              <w:rPr>
                <w:spacing w:val="-5"/>
                <w:sz w:val="20"/>
              </w:rPr>
              <w:t xml:space="preserve"> </w:t>
            </w:r>
            <w:r w:rsidRPr="003F2F36">
              <w:rPr>
                <w:sz w:val="20"/>
              </w:rPr>
              <w:t>and one</w:t>
            </w:r>
            <w:r w:rsidRPr="003F2F36">
              <w:rPr>
                <w:spacing w:val="-3"/>
                <w:sz w:val="20"/>
              </w:rPr>
              <w:t xml:space="preserve"> </w:t>
            </w:r>
            <w:r w:rsidRPr="003F2F36">
              <w:rPr>
                <w:sz w:val="20"/>
              </w:rPr>
              <w:t>or more of the members of the marriage has attained pensionable age (before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04BD8358" w14:textId="77777777" w:rsidR="00B84036" w:rsidRPr="003F2F36" w:rsidRDefault="009A44C3">
            <w:pPr>
              <w:pStyle w:val="TableParagraph"/>
              <w:spacing w:before="101"/>
              <w:ind w:left="18"/>
              <w:rPr>
                <w:sz w:val="20"/>
              </w:rPr>
            </w:pPr>
            <w:r w:rsidRPr="003F2F36">
              <w:rPr>
                <w:spacing w:val="-5"/>
                <w:sz w:val="20"/>
              </w:rPr>
              <w:t>(3)</w:t>
            </w:r>
          </w:p>
        </w:tc>
      </w:tr>
      <w:tr w:rsidR="00B84036" w:rsidRPr="003F2F36" w14:paraId="0F028A8F" w14:textId="77777777">
        <w:trPr>
          <w:trHeight w:val="687"/>
        </w:trPr>
        <w:tc>
          <w:tcPr>
            <w:tcW w:w="7247" w:type="dxa"/>
          </w:tcPr>
          <w:p w14:paraId="2A6F7C73" w14:textId="77777777" w:rsidR="00B84036" w:rsidRPr="003F2F36" w:rsidRDefault="009A44C3">
            <w:pPr>
              <w:pStyle w:val="TableParagraph"/>
              <w:spacing w:before="103"/>
              <w:ind w:left="18"/>
              <w:rPr>
                <w:sz w:val="20"/>
              </w:rPr>
            </w:pPr>
            <w:r w:rsidRPr="003F2F36">
              <w:rPr>
                <w:sz w:val="20"/>
              </w:rPr>
              <w:t>(a)</w:t>
            </w:r>
            <w:r w:rsidRPr="003F2F36">
              <w:rPr>
                <w:spacing w:val="-4"/>
                <w:sz w:val="20"/>
              </w:rPr>
              <w:t xml:space="preserve"> </w:t>
            </w:r>
            <w:r w:rsidRPr="003F2F36">
              <w:rPr>
                <w:sz w:val="20"/>
              </w:rPr>
              <w:t>for</w:t>
            </w:r>
            <w:r w:rsidRPr="003F2F36">
              <w:rPr>
                <w:spacing w:val="-3"/>
                <w:sz w:val="20"/>
              </w:rPr>
              <w:t xml:space="preserve"> </w:t>
            </w: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and</w:t>
            </w:r>
            <w:r w:rsidRPr="003F2F36">
              <w:rPr>
                <w:spacing w:val="-4"/>
                <w:sz w:val="20"/>
              </w:rPr>
              <w:t xml:space="preserve"> </w:t>
            </w:r>
            <w:r w:rsidRPr="003F2F36">
              <w:rPr>
                <w:sz w:val="20"/>
              </w:rPr>
              <w:t>the</w:t>
            </w:r>
            <w:r w:rsidRPr="003F2F36">
              <w:rPr>
                <w:spacing w:val="-6"/>
                <w:sz w:val="20"/>
              </w:rPr>
              <w:t xml:space="preserve"> </w:t>
            </w:r>
            <w:r w:rsidRPr="003F2F36">
              <w:rPr>
                <w:sz w:val="20"/>
              </w:rPr>
              <w:t>other</w:t>
            </w:r>
            <w:r w:rsidRPr="003F2F36">
              <w:rPr>
                <w:spacing w:val="-5"/>
                <w:sz w:val="20"/>
              </w:rPr>
              <w:t xml:space="preserve"> </w:t>
            </w:r>
            <w:r w:rsidRPr="003F2F36">
              <w:rPr>
                <w:sz w:val="20"/>
              </w:rPr>
              <w:t>party</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1"/>
                <w:sz w:val="20"/>
              </w:rPr>
              <w:t xml:space="preserve"> </w:t>
            </w:r>
            <w:r w:rsidRPr="003F2F36">
              <w:rPr>
                <w:spacing w:val="-2"/>
                <w:sz w:val="20"/>
              </w:rPr>
              <w:t>marriage;</w:t>
            </w:r>
          </w:p>
        </w:tc>
        <w:tc>
          <w:tcPr>
            <w:tcW w:w="1767" w:type="dxa"/>
          </w:tcPr>
          <w:p w14:paraId="1206193A" w14:textId="2EF7E71B" w:rsidR="00B84036" w:rsidRPr="003F2F36" w:rsidRDefault="009A44C3">
            <w:pPr>
              <w:pStyle w:val="TableParagraph"/>
              <w:spacing w:before="103"/>
              <w:ind w:left="18"/>
              <w:rPr>
                <w:sz w:val="20"/>
              </w:rPr>
            </w:pPr>
            <w:r w:rsidRPr="003F2F36">
              <w:rPr>
                <w:sz w:val="20"/>
              </w:rPr>
              <w:t>(a)</w:t>
            </w:r>
            <w:r w:rsidRPr="003F2F36">
              <w:rPr>
                <w:spacing w:val="64"/>
                <w:sz w:val="20"/>
              </w:rPr>
              <w:t xml:space="preserve"> </w:t>
            </w:r>
            <w:r w:rsidR="00464024" w:rsidRPr="003F2F36">
              <w:rPr>
                <w:spacing w:val="-2"/>
                <w:sz w:val="20"/>
              </w:rPr>
              <w:t>£</w:t>
            </w:r>
            <w:r w:rsidR="00B23208" w:rsidRPr="003F2F36">
              <w:rPr>
                <w:spacing w:val="-2"/>
                <w:sz w:val="20"/>
              </w:rPr>
              <w:t>3</w:t>
            </w:r>
            <w:r w:rsidR="000C7282" w:rsidRPr="003F2F36">
              <w:rPr>
                <w:spacing w:val="-2"/>
                <w:sz w:val="20"/>
              </w:rPr>
              <w:t>66</w:t>
            </w:r>
            <w:r w:rsidR="00B23208" w:rsidRPr="003F2F36">
              <w:rPr>
                <w:spacing w:val="-2"/>
                <w:sz w:val="20"/>
              </w:rPr>
              <w:t>.00</w:t>
            </w:r>
          </w:p>
        </w:tc>
      </w:tr>
      <w:tr w:rsidR="00B84036" w:rsidRPr="003F2F36" w14:paraId="3B3E195D" w14:textId="77777777">
        <w:trPr>
          <w:trHeight w:val="928"/>
        </w:trPr>
        <w:tc>
          <w:tcPr>
            <w:tcW w:w="7247" w:type="dxa"/>
          </w:tcPr>
          <w:p w14:paraId="6F8A442C" w14:textId="77777777" w:rsidR="00B84036" w:rsidRPr="003F2F36" w:rsidRDefault="009A44C3">
            <w:pPr>
              <w:pStyle w:val="TableParagraph"/>
              <w:spacing w:before="101"/>
              <w:ind w:left="18"/>
              <w:rPr>
                <w:sz w:val="20"/>
              </w:rPr>
            </w:pPr>
            <w:r w:rsidRPr="003F2F36">
              <w:rPr>
                <w:sz w:val="20"/>
              </w:rPr>
              <w:t>(b)</w:t>
            </w:r>
            <w:r w:rsidRPr="003F2F36">
              <w:rPr>
                <w:spacing w:val="-4"/>
                <w:sz w:val="20"/>
              </w:rPr>
              <w:t xml:space="preserve"> </w:t>
            </w:r>
            <w:r w:rsidRPr="003F2F36">
              <w:rPr>
                <w:sz w:val="20"/>
              </w:rPr>
              <w:t>for</w:t>
            </w:r>
            <w:r w:rsidRPr="003F2F36">
              <w:rPr>
                <w:spacing w:val="-3"/>
                <w:sz w:val="20"/>
              </w:rPr>
              <w:t xml:space="preserve"> </w:t>
            </w:r>
            <w:r w:rsidRPr="003F2F36">
              <w:rPr>
                <w:sz w:val="20"/>
              </w:rPr>
              <w:t>each</w:t>
            </w:r>
            <w:r w:rsidRPr="003F2F36">
              <w:rPr>
                <w:spacing w:val="-4"/>
                <w:sz w:val="20"/>
              </w:rPr>
              <w:t xml:space="preserve"> </w:t>
            </w:r>
            <w:r w:rsidRPr="003F2F36">
              <w:rPr>
                <w:sz w:val="20"/>
              </w:rPr>
              <w:t>additional</w:t>
            </w:r>
            <w:r w:rsidRPr="003F2F36">
              <w:rPr>
                <w:spacing w:val="-2"/>
                <w:sz w:val="20"/>
              </w:rPr>
              <w:t xml:space="preserve"> </w:t>
            </w:r>
            <w:r w:rsidRPr="003F2F36">
              <w:rPr>
                <w:sz w:val="20"/>
              </w:rPr>
              <w:t>spouse</w:t>
            </w:r>
            <w:r w:rsidRPr="003F2F36">
              <w:rPr>
                <w:spacing w:val="-4"/>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same</w:t>
            </w:r>
            <w:r w:rsidRPr="003F2F36">
              <w:rPr>
                <w:spacing w:val="-5"/>
                <w:sz w:val="20"/>
              </w:rPr>
              <w:t xml:space="preserve"> </w:t>
            </w:r>
            <w:r w:rsidRPr="003F2F36">
              <w:rPr>
                <w:sz w:val="20"/>
              </w:rPr>
              <w:t>household as the applicant.</w:t>
            </w:r>
          </w:p>
        </w:tc>
        <w:tc>
          <w:tcPr>
            <w:tcW w:w="1767" w:type="dxa"/>
          </w:tcPr>
          <w:p w14:paraId="26663CFA" w14:textId="6F9AA685" w:rsidR="00B84036" w:rsidRPr="003F2F36" w:rsidRDefault="009A44C3" w:rsidP="00464024">
            <w:pPr>
              <w:pStyle w:val="TableParagraph"/>
              <w:spacing w:before="101"/>
              <w:ind w:left="18"/>
              <w:rPr>
                <w:sz w:val="20"/>
              </w:rPr>
            </w:pPr>
            <w:r w:rsidRPr="003F2F36">
              <w:rPr>
                <w:sz w:val="20"/>
              </w:rPr>
              <w:t>(b)</w:t>
            </w:r>
            <w:r w:rsidRPr="003F2F36">
              <w:rPr>
                <w:spacing w:val="65"/>
                <w:sz w:val="20"/>
              </w:rPr>
              <w:t xml:space="preserve"> </w:t>
            </w:r>
            <w:r w:rsidR="00464024" w:rsidRPr="003F2F36">
              <w:rPr>
                <w:spacing w:val="-2"/>
                <w:sz w:val="20"/>
              </w:rPr>
              <w:t>£</w:t>
            </w:r>
            <w:r w:rsidR="000C7282" w:rsidRPr="003F2F36">
              <w:rPr>
                <w:spacing w:val="-2"/>
                <w:sz w:val="20"/>
              </w:rPr>
              <w:t>121.60</w:t>
            </w:r>
            <w:r w:rsidRPr="003F2F36">
              <w:rPr>
                <w:spacing w:val="-2"/>
                <w:sz w:val="20"/>
              </w:rPr>
              <w:t>.</w:t>
            </w:r>
          </w:p>
        </w:tc>
      </w:tr>
      <w:tr w:rsidR="00B84036" w:rsidRPr="003F2F36" w14:paraId="198CAF70" w14:textId="77777777">
        <w:trPr>
          <w:trHeight w:val="1173"/>
        </w:trPr>
        <w:tc>
          <w:tcPr>
            <w:tcW w:w="7247" w:type="dxa"/>
          </w:tcPr>
          <w:p w14:paraId="585FD6C1" w14:textId="77777777" w:rsidR="00B84036" w:rsidRPr="003F2F36" w:rsidRDefault="009A44C3">
            <w:pPr>
              <w:pStyle w:val="TableParagraph"/>
              <w:numPr>
                <w:ilvl w:val="0"/>
                <w:numId w:val="69"/>
              </w:numPr>
              <w:tabs>
                <w:tab w:val="left" w:pos="394"/>
              </w:tabs>
              <w:spacing w:before="101"/>
              <w:ind w:right="247" w:firstLine="0"/>
              <w:rPr>
                <w:sz w:val="20"/>
              </w:rPr>
            </w:pPr>
            <w:r w:rsidRPr="003F2F36">
              <w:rPr>
                <w:sz w:val="20"/>
              </w:rPr>
              <w:t>Single</w:t>
            </w:r>
            <w:r w:rsidRPr="003F2F36">
              <w:rPr>
                <w:spacing w:val="-6"/>
                <w:sz w:val="20"/>
              </w:rPr>
              <w:t xml:space="preserve"> </w:t>
            </w:r>
            <w:r w:rsidRPr="003F2F36">
              <w:rPr>
                <w:sz w:val="20"/>
              </w:rPr>
              <w:t>applicant</w:t>
            </w:r>
            <w:r w:rsidRPr="003F2F36">
              <w:rPr>
                <w:spacing w:val="-4"/>
                <w:sz w:val="20"/>
              </w:rPr>
              <w:t xml:space="preserve"> </w:t>
            </w:r>
            <w:r w:rsidRPr="003F2F36">
              <w:rPr>
                <w:sz w:val="20"/>
              </w:rPr>
              <w:t>or</w:t>
            </w:r>
            <w:r w:rsidRPr="003F2F36">
              <w:rPr>
                <w:spacing w:val="-6"/>
                <w:sz w:val="20"/>
              </w:rPr>
              <w:t xml:space="preserve"> </w:t>
            </w:r>
            <w:r w:rsidRPr="003F2F36">
              <w:rPr>
                <w:sz w:val="20"/>
              </w:rPr>
              <w:t>lone</w:t>
            </w:r>
            <w:r w:rsidRPr="003F2F36">
              <w:rPr>
                <w:spacing w:val="-6"/>
                <w:sz w:val="20"/>
              </w:rPr>
              <w:t xml:space="preserve"> </w:t>
            </w:r>
            <w:r w:rsidRPr="003F2F36">
              <w:rPr>
                <w:sz w:val="20"/>
              </w:rPr>
              <w:t>parent</w:t>
            </w:r>
            <w:r w:rsidRPr="003F2F36">
              <w:rPr>
                <w:spacing w:val="-3"/>
                <w:sz w:val="20"/>
              </w:rPr>
              <w:t xml:space="preserve"> </w:t>
            </w:r>
            <w:r w:rsidRPr="003F2F36">
              <w:rPr>
                <w:sz w:val="20"/>
              </w:rPr>
              <w:t>who</w:t>
            </w:r>
            <w:r w:rsidRPr="003F2F36">
              <w:rPr>
                <w:spacing w:val="-6"/>
                <w:sz w:val="20"/>
              </w:rPr>
              <w:t xml:space="preserve"> </w:t>
            </w:r>
            <w:r w:rsidRPr="003F2F36">
              <w:rPr>
                <w:sz w:val="20"/>
              </w:rPr>
              <w:t>has</w:t>
            </w:r>
            <w:r w:rsidRPr="003F2F36">
              <w:rPr>
                <w:spacing w:val="-3"/>
                <w:sz w:val="20"/>
              </w:rPr>
              <w:t xml:space="preserve"> </w:t>
            </w:r>
            <w:r w:rsidRPr="003F2F36">
              <w:rPr>
                <w:sz w:val="20"/>
              </w:rPr>
              <w:t>attained</w:t>
            </w:r>
            <w:r w:rsidRPr="003F2F36">
              <w:rPr>
                <w:spacing w:val="-4"/>
                <w:sz w:val="20"/>
              </w:rPr>
              <w:t xml:space="preserve"> </w:t>
            </w:r>
            <w:r w:rsidRPr="003F2F36">
              <w:rPr>
                <w:sz w:val="20"/>
              </w:rPr>
              <w:t>pensionable</w:t>
            </w:r>
            <w:r w:rsidRPr="003F2F36">
              <w:rPr>
                <w:spacing w:val="-6"/>
                <w:sz w:val="20"/>
              </w:rPr>
              <w:t xml:space="preserve"> </w:t>
            </w:r>
            <w:r w:rsidRPr="003F2F36">
              <w:rPr>
                <w:sz w:val="20"/>
              </w:rPr>
              <w:t>age on or after 1</w:t>
            </w:r>
            <w:r w:rsidRPr="003F2F36">
              <w:rPr>
                <w:position w:val="7"/>
                <w:sz w:val="13"/>
              </w:rPr>
              <w:t>st</w:t>
            </w:r>
            <w:r w:rsidRPr="003F2F36">
              <w:rPr>
                <w:spacing w:val="40"/>
                <w:position w:val="7"/>
                <w:sz w:val="13"/>
              </w:rPr>
              <w:t xml:space="preserve"> </w:t>
            </w:r>
            <w:r w:rsidRPr="003F2F36">
              <w:rPr>
                <w:sz w:val="20"/>
              </w:rPr>
              <w:t>April 2021</w:t>
            </w:r>
          </w:p>
          <w:p w14:paraId="6FBE9F60" w14:textId="77777777" w:rsidR="00B84036" w:rsidRPr="003F2F36" w:rsidRDefault="009A44C3">
            <w:pPr>
              <w:pStyle w:val="TableParagraph"/>
              <w:numPr>
                <w:ilvl w:val="0"/>
                <w:numId w:val="69"/>
              </w:numPr>
              <w:tabs>
                <w:tab w:val="left" w:pos="394"/>
              </w:tabs>
              <w:spacing w:before="80"/>
              <w:ind w:right="184" w:firstLine="0"/>
              <w:rPr>
                <w:sz w:val="20"/>
              </w:rPr>
            </w:pPr>
            <w:r w:rsidRPr="003F2F36">
              <w:rPr>
                <w:sz w:val="20"/>
              </w:rPr>
              <w:t>Couple</w:t>
            </w:r>
            <w:r w:rsidRPr="003F2F36">
              <w:rPr>
                <w:spacing w:val="-6"/>
                <w:sz w:val="20"/>
              </w:rPr>
              <w:t xml:space="preserve"> </w:t>
            </w:r>
            <w:r w:rsidRPr="003F2F36">
              <w:rPr>
                <w:sz w:val="20"/>
              </w:rPr>
              <w:t>where</w:t>
            </w:r>
            <w:r w:rsidRPr="003F2F36">
              <w:rPr>
                <w:spacing w:val="-6"/>
                <w:sz w:val="20"/>
              </w:rPr>
              <w:t xml:space="preserve"> </w:t>
            </w:r>
            <w:r w:rsidRPr="003F2F36">
              <w:rPr>
                <w:sz w:val="20"/>
              </w:rPr>
              <w:t>both</w:t>
            </w:r>
            <w:r w:rsidRPr="003F2F36">
              <w:rPr>
                <w:spacing w:val="-3"/>
                <w:sz w:val="20"/>
              </w:rPr>
              <w:t xml:space="preserve"> </w:t>
            </w:r>
            <w:r w:rsidRPr="003F2F36">
              <w:rPr>
                <w:sz w:val="20"/>
              </w:rPr>
              <w:t>members</w:t>
            </w:r>
            <w:r w:rsidRPr="003F2F36">
              <w:rPr>
                <w:spacing w:val="-4"/>
                <w:sz w:val="20"/>
              </w:rPr>
              <w:t xml:space="preserve"> </w:t>
            </w:r>
            <w:r w:rsidRPr="003F2F36">
              <w:rPr>
                <w:sz w:val="20"/>
              </w:rPr>
              <w:t>have</w:t>
            </w:r>
            <w:r w:rsidRPr="003F2F36">
              <w:rPr>
                <w:spacing w:val="-4"/>
                <w:sz w:val="20"/>
              </w:rPr>
              <w:t xml:space="preserve"> </w:t>
            </w:r>
            <w:r w:rsidRPr="003F2F36">
              <w:rPr>
                <w:sz w:val="20"/>
              </w:rPr>
              <w:t>attained</w:t>
            </w:r>
            <w:r w:rsidRPr="003F2F36">
              <w:rPr>
                <w:spacing w:val="-4"/>
                <w:sz w:val="20"/>
              </w:rPr>
              <w:t xml:space="preserve"> </w:t>
            </w:r>
            <w:r w:rsidRPr="003F2F36">
              <w:rPr>
                <w:sz w:val="20"/>
              </w:rPr>
              <w:t>pensionable</w:t>
            </w:r>
            <w:r w:rsidRPr="003F2F36">
              <w:rPr>
                <w:spacing w:val="-6"/>
                <w:sz w:val="20"/>
              </w:rPr>
              <w:t xml:space="preserve"> </w:t>
            </w:r>
            <w:r w:rsidRPr="003F2F36">
              <w:rPr>
                <w:sz w:val="20"/>
              </w:rPr>
              <w:t>age</w:t>
            </w:r>
            <w:r w:rsidRPr="003F2F36">
              <w:rPr>
                <w:spacing w:val="-4"/>
                <w:sz w:val="20"/>
              </w:rPr>
              <w:t xml:space="preserve"> </w:t>
            </w:r>
            <w:r w:rsidRPr="003F2F36">
              <w:rPr>
                <w:sz w:val="20"/>
              </w:rPr>
              <w:t>on</w:t>
            </w:r>
            <w:r w:rsidRPr="003F2F36">
              <w:rPr>
                <w:spacing w:val="-4"/>
                <w:sz w:val="20"/>
              </w:rPr>
              <w:t xml:space="preserve"> </w:t>
            </w:r>
            <w:r w:rsidRPr="003F2F36">
              <w:rPr>
                <w:sz w:val="20"/>
              </w:rPr>
              <w:t>or after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7EF509FA" w14:textId="401D0CFE" w:rsidR="00B84036" w:rsidRPr="003F2F36" w:rsidRDefault="009A44C3">
            <w:pPr>
              <w:pStyle w:val="TableParagraph"/>
              <w:spacing w:before="101" w:line="319" w:lineRule="auto"/>
              <w:ind w:left="18"/>
              <w:rPr>
                <w:sz w:val="20"/>
              </w:rPr>
            </w:pPr>
            <w:r w:rsidRPr="003F2F36">
              <w:rPr>
                <w:sz w:val="20"/>
              </w:rPr>
              <w:t>(4)</w:t>
            </w:r>
            <w:r w:rsidRPr="003F2F36">
              <w:rPr>
                <w:spacing w:val="32"/>
                <w:sz w:val="20"/>
              </w:rPr>
              <w:t xml:space="preserve"> </w:t>
            </w:r>
            <w:r w:rsidR="00464024" w:rsidRPr="003F2F36">
              <w:rPr>
                <w:sz w:val="20"/>
              </w:rPr>
              <w:t>£</w:t>
            </w:r>
            <w:r w:rsidR="00B23208" w:rsidRPr="003F2F36">
              <w:rPr>
                <w:sz w:val="20"/>
              </w:rPr>
              <w:t>2</w:t>
            </w:r>
            <w:r w:rsidR="005179B0" w:rsidRPr="003F2F36">
              <w:rPr>
                <w:sz w:val="20"/>
              </w:rPr>
              <w:t>27.10</w:t>
            </w:r>
            <w:r w:rsidRPr="003F2F36">
              <w:rPr>
                <w:sz w:val="20"/>
              </w:rPr>
              <w:t xml:space="preserve">. </w:t>
            </w:r>
            <w:r w:rsidR="00464024" w:rsidRPr="003F2F36">
              <w:rPr>
                <w:spacing w:val="-2"/>
                <w:sz w:val="20"/>
              </w:rPr>
              <w:t>(5)£</w:t>
            </w:r>
            <w:r w:rsidR="005179B0" w:rsidRPr="003F2F36">
              <w:rPr>
                <w:spacing w:val="-2"/>
                <w:sz w:val="20"/>
              </w:rPr>
              <w:t>346.60</w:t>
            </w:r>
          </w:p>
        </w:tc>
      </w:tr>
      <w:tr w:rsidR="00B84036" w:rsidRPr="003F2F36" w14:paraId="4DF55F8B" w14:textId="77777777">
        <w:trPr>
          <w:trHeight w:val="848"/>
        </w:trPr>
        <w:tc>
          <w:tcPr>
            <w:tcW w:w="7247" w:type="dxa"/>
          </w:tcPr>
          <w:p w14:paraId="453319A7" w14:textId="77777777" w:rsidR="00B84036" w:rsidRPr="003F2F36" w:rsidRDefault="009A44C3">
            <w:pPr>
              <w:pStyle w:val="TableParagraph"/>
              <w:spacing w:before="99"/>
              <w:ind w:left="18"/>
              <w:rPr>
                <w:sz w:val="20"/>
              </w:rPr>
            </w:pPr>
            <w:r w:rsidRPr="003F2F36">
              <w:rPr>
                <w:sz w:val="20"/>
              </w:rPr>
              <w:t>(6) If the applicant is a member of a polygamous marriage and all members</w:t>
            </w:r>
            <w:r w:rsidRPr="003F2F36">
              <w:rPr>
                <w:spacing w:val="-3"/>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marriage</w:t>
            </w:r>
            <w:r w:rsidRPr="003F2F36">
              <w:rPr>
                <w:spacing w:val="-6"/>
                <w:sz w:val="20"/>
              </w:rPr>
              <w:t xml:space="preserve"> </w:t>
            </w:r>
            <w:r w:rsidRPr="003F2F36">
              <w:rPr>
                <w:sz w:val="20"/>
              </w:rPr>
              <w:t>have</w:t>
            </w:r>
            <w:r w:rsidRPr="003F2F36">
              <w:rPr>
                <w:spacing w:val="-6"/>
                <w:sz w:val="20"/>
              </w:rPr>
              <w:t xml:space="preserve"> </w:t>
            </w:r>
            <w:r w:rsidRPr="003F2F36">
              <w:rPr>
                <w:sz w:val="20"/>
              </w:rPr>
              <w:t>attained</w:t>
            </w:r>
            <w:r w:rsidRPr="003F2F36">
              <w:rPr>
                <w:spacing w:val="-4"/>
                <w:sz w:val="20"/>
              </w:rPr>
              <w:t xml:space="preserve"> </w:t>
            </w:r>
            <w:r w:rsidRPr="003F2F36">
              <w:rPr>
                <w:sz w:val="20"/>
              </w:rPr>
              <w:t>pensionable age</w:t>
            </w:r>
            <w:r w:rsidRPr="003F2F36">
              <w:rPr>
                <w:spacing w:val="-6"/>
                <w:sz w:val="20"/>
              </w:rPr>
              <w:t xml:space="preserve"> </w:t>
            </w:r>
            <w:r w:rsidRPr="003F2F36">
              <w:rPr>
                <w:sz w:val="20"/>
              </w:rPr>
              <w:t>on</w:t>
            </w:r>
            <w:r w:rsidRPr="003F2F36">
              <w:rPr>
                <w:spacing w:val="-2"/>
                <w:sz w:val="20"/>
              </w:rPr>
              <w:t xml:space="preserve"> </w:t>
            </w:r>
            <w:r w:rsidRPr="003F2F36">
              <w:rPr>
                <w:sz w:val="20"/>
              </w:rPr>
              <w:t>or</w:t>
            </w:r>
            <w:r w:rsidRPr="003F2F36">
              <w:rPr>
                <w:spacing w:val="-3"/>
                <w:sz w:val="20"/>
              </w:rPr>
              <w:t xml:space="preserve"> </w:t>
            </w:r>
            <w:r w:rsidRPr="003F2F36">
              <w:rPr>
                <w:sz w:val="20"/>
              </w:rPr>
              <w:t>after</w:t>
            </w:r>
            <w:r w:rsidRPr="003F2F36">
              <w:rPr>
                <w:spacing w:val="-6"/>
                <w:sz w:val="20"/>
              </w:rPr>
              <w:t xml:space="preserve"> </w:t>
            </w:r>
            <w:r w:rsidRPr="003F2F36">
              <w:rPr>
                <w:sz w:val="20"/>
              </w:rPr>
              <w:t>1</w:t>
            </w:r>
            <w:r w:rsidRPr="003F2F36">
              <w:rPr>
                <w:position w:val="7"/>
                <w:sz w:val="13"/>
              </w:rPr>
              <w:t xml:space="preserve">st </w:t>
            </w:r>
            <w:r w:rsidRPr="003F2F36">
              <w:rPr>
                <w:sz w:val="20"/>
              </w:rPr>
              <w:t>April 2021</w:t>
            </w:r>
          </w:p>
        </w:tc>
        <w:tc>
          <w:tcPr>
            <w:tcW w:w="1767" w:type="dxa"/>
          </w:tcPr>
          <w:p w14:paraId="546BFDD3" w14:textId="77777777" w:rsidR="00B84036" w:rsidRPr="003F2F36" w:rsidRDefault="009A44C3">
            <w:pPr>
              <w:pStyle w:val="TableParagraph"/>
              <w:spacing w:before="101"/>
              <w:ind w:left="18"/>
              <w:rPr>
                <w:sz w:val="20"/>
              </w:rPr>
            </w:pPr>
            <w:r w:rsidRPr="003F2F36">
              <w:rPr>
                <w:spacing w:val="-5"/>
                <w:sz w:val="20"/>
              </w:rPr>
              <w:t>(6)</w:t>
            </w:r>
          </w:p>
        </w:tc>
      </w:tr>
      <w:tr w:rsidR="00B84036" w:rsidRPr="003F2F36" w14:paraId="7D3C6DC9" w14:textId="77777777">
        <w:trPr>
          <w:trHeight w:val="363"/>
        </w:trPr>
        <w:tc>
          <w:tcPr>
            <w:tcW w:w="7247" w:type="dxa"/>
          </w:tcPr>
          <w:p w14:paraId="595F33CE" w14:textId="77777777" w:rsidR="00B84036" w:rsidRPr="003F2F36" w:rsidRDefault="009A44C3">
            <w:pPr>
              <w:pStyle w:val="TableParagraph"/>
              <w:spacing w:before="101"/>
              <w:ind w:left="378"/>
              <w:rPr>
                <w:sz w:val="20"/>
              </w:rPr>
            </w:pPr>
            <w:r w:rsidRPr="003F2F36">
              <w:rPr>
                <w:sz w:val="20"/>
              </w:rPr>
              <w:t>(a)</w:t>
            </w:r>
            <w:r w:rsidRPr="003F2F36">
              <w:rPr>
                <w:spacing w:val="-16"/>
                <w:sz w:val="20"/>
              </w:rPr>
              <w:t xml:space="preserve"> </w:t>
            </w:r>
            <w:r w:rsidRPr="003F2F36">
              <w:rPr>
                <w:sz w:val="20"/>
              </w:rPr>
              <w:t>For</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and</w:t>
            </w:r>
            <w:r w:rsidRPr="003F2F36">
              <w:rPr>
                <w:spacing w:val="-5"/>
                <w:sz w:val="20"/>
              </w:rPr>
              <w:t xml:space="preserve"> </w:t>
            </w:r>
            <w:r w:rsidRPr="003F2F36">
              <w:rPr>
                <w:sz w:val="20"/>
              </w:rPr>
              <w:t>the</w:t>
            </w:r>
            <w:r w:rsidRPr="003F2F36">
              <w:rPr>
                <w:spacing w:val="-4"/>
                <w:sz w:val="20"/>
              </w:rPr>
              <w:t xml:space="preserve"> </w:t>
            </w:r>
            <w:r w:rsidRPr="003F2F36">
              <w:rPr>
                <w:sz w:val="20"/>
              </w:rPr>
              <w:t>other</w:t>
            </w:r>
            <w:r w:rsidRPr="003F2F36">
              <w:rPr>
                <w:spacing w:val="-3"/>
                <w:sz w:val="20"/>
              </w:rPr>
              <w:t xml:space="preserve"> </w:t>
            </w:r>
            <w:r w:rsidRPr="003F2F36">
              <w:rPr>
                <w:sz w:val="20"/>
              </w:rPr>
              <w:t>party</w:t>
            </w:r>
            <w:r w:rsidRPr="003F2F36">
              <w:rPr>
                <w:spacing w:val="-4"/>
                <w:sz w:val="20"/>
              </w:rPr>
              <w:t xml:space="preserve"> </w:t>
            </w:r>
            <w:r w:rsidRPr="003F2F36">
              <w:rPr>
                <w:sz w:val="20"/>
              </w:rPr>
              <w:t>to</w:t>
            </w:r>
            <w:r w:rsidRPr="003F2F36">
              <w:rPr>
                <w:spacing w:val="-5"/>
                <w:sz w:val="20"/>
              </w:rPr>
              <w:t xml:space="preserve"> </w:t>
            </w:r>
            <w:r w:rsidRPr="003F2F36">
              <w:rPr>
                <w:sz w:val="20"/>
              </w:rPr>
              <w:t>the</w:t>
            </w:r>
            <w:r w:rsidRPr="003F2F36">
              <w:rPr>
                <w:spacing w:val="-6"/>
                <w:sz w:val="20"/>
              </w:rPr>
              <w:t xml:space="preserve"> </w:t>
            </w:r>
            <w:r w:rsidRPr="003F2F36">
              <w:rPr>
                <w:spacing w:val="-2"/>
                <w:sz w:val="20"/>
              </w:rPr>
              <w:t>marriage;</w:t>
            </w:r>
          </w:p>
        </w:tc>
        <w:tc>
          <w:tcPr>
            <w:tcW w:w="1767" w:type="dxa"/>
          </w:tcPr>
          <w:p w14:paraId="34535DA6" w14:textId="3BDA5279" w:rsidR="00B84036" w:rsidRPr="003F2F36" w:rsidRDefault="00464024">
            <w:pPr>
              <w:pStyle w:val="TableParagraph"/>
              <w:spacing w:before="101"/>
              <w:ind w:left="18"/>
              <w:rPr>
                <w:sz w:val="20"/>
              </w:rPr>
            </w:pPr>
            <w:r w:rsidRPr="003F2F36">
              <w:rPr>
                <w:spacing w:val="-2"/>
                <w:sz w:val="20"/>
              </w:rPr>
              <w:t>(a)£</w:t>
            </w:r>
            <w:r w:rsidR="00B23208" w:rsidRPr="003F2F36">
              <w:rPr>
                <w:spacing w:val="-2"/>
                <w:sz w:val="20"/>
              </w:rPr>
              <w:t>3</w:t>
            </w:r>
            <w:r w:rsidR="005F39AD" w:rsidRPr="003F2F36">
              <w:rPr>
                <w:spacing w:val="-2"/>
                <w:sz w:val="20"/>
              </w:rPr>
              <w:t>46.00</w:t>
            </w:r>
          </w:p>
        </w:tc>
      </w:tr>
      <w:tr w:rsidR="00B84036" w:rsidRPr="003F2F36" w14:paraId="33D5E8A2" w14:textId="77777777">
        <w:trPr>
          <w:trHeight w:val="685"/>
        </w:trPr>
        <w:tc>
          <w:tcPr>
            <w:tcW w:w="7247" w:type="dxa"/>
          </w:tcPr>
          <w:p w14:paraId="124CB8F9" w14:textId="77777777" w:rsidR="00B84036" w:rsidRPr="003F2F36" w:rsidRDefault="009A44C3">
            <w:pPr>
              <w:pStyle w:val="TableParagraph"/>
              <w:spacing w:before="101"/>
              <w:ind w:left="738" w:hanging="360"/>
              <w:rPr>
                <w:sz w:val="20"/>
              </w:rPr>
            </w:pPr>
            <w:r w:rsidRPr="003F2F36">
              <w:rPr>
                <w:sz w:val="20"/>
              </w:rPr>
              <w:t>(b)</w:t>
            </w:r>
            <w:r w:rsidRPr="003F2F36">
              <w:rPr>
                <w:spacing w:val="-18"/>
                <w:sz w:val="20"/>
              </w:rPr>
              <w:t xml:space="preserve"> </w:t>
            </w:r>
            <w:r w:rsidRPr="003F2F36">
              <w:rPr>
                <w:sz w:val="20"/>
              </w:rPr>
              <w:t>For</w:t>
            </w:r>
            <w:r w:rsidRPr="003F2F36">
              <w:rPr>
                <w:spacing w:val="-6"/>
                <w:sz w:val="20"/>
              </w:rPr>
              <w:t xml:space="preserve"> </w:t>
            </w:r>
            <w:r w:rsidRPr="003F2F36">
              <w:rPr>
                <w:sz w:val="20"/>
              </w:rPr>
              <w:t>each</w:t>
            </w:r>
            <w:r w:rsidRPr="003F2F36">
              <w:rPr>
                <w:spacing w:val="-2"/>
                <w:sz w:val="20"/>
              </w:rPr>
              <w:t xml:space="preserve"> </w:t>
            </w:r>
            <w:r w:rsidRPr="003F2F36">
              <w:rPr>
                <w:sz w:val="20"/>
              </w:rPr>
              <w:t>additional</w:t>
            </w:r>
            <w:r w:rsidRPr="003F2F36">
              <w:rPr>
                <w:spacing w:val="-2"/>
                <w:sz w:val="20"/>
              </w:rPr>
              <w:t xml:space="preserve"> </w:t>
            </w:r>
            <w:r w:rsidRPr="003F2F36">
              <w:rPr>
                <w:sz w:val="20"/>
              </w:rPr>
              <w:t>spouse</w:t>
            </w:r>
            <w:r w:rsidRPr="003F2F36">
              <w:rPr>
                <w:spacing w:val="-6"/>
                <w:sz w:val="20"/>
              </w:rPr>
              <w:t xml:space="preserve"> </w:t>
            </w:r>
            <w:r w:rsidRPr="003F2F36">
              <w:rPr>
                <w:sz w:val="20"/>
              </w:rPr>
              <w:t>who</w:t>
            </w:r>
            <w:r w:rsidRPr="003F2F36">
              <w:rPr>
                <w:spacing w:val="-6"/>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member</w:t>
            </w:r>
            <w:r w:rsidRPr="003F2F36">
              <w:rPr>
                <w:spacing w:val="-4"/>
                <w:sz w:val="20"/>
              </w:rPr>
              <w:t xml:space="preserve"> </w:t>
            </w:r>
            <w:r w:rsidRPr="003F2F36">
              <w:rPr>
                <w:sz w:val="20"/>
              </w:rPr>
              <w:t>of</w:t>
            </w:r>
            <w:r w:rsidRPr="003F2F36">
              <w:rPr>
                <w:spacing w:val="-3"/>
                <w:sz w:val="20"/>
              </w:rPr>
              <w:t xml:space="preserve"> </w:t>
            </w:r>
            <w:r w:rsidRPr="003F2F36">
              <w:rPr>
                <w:sz w:val="20"/>
              </w:rPr>
              <w:t>the</w:t>
            </w:r>
            <w:r w:rsidRPr="003F2F36">
              <w:rPr>
                <w:spacing w:val="-6"/>
                <w:sz w:val="20"/>
              </w:rPr>
              <w:t xml:space="preserve"> </w:t>
            </w:r>
            <w:r w:rsidRPr="003F2F36">
              <w:rPr>
                <w:sz w:val="20"/>
              </w:rPr>
              <w:t>same household as the applicant</w:t>
            </w:r>
          </w:p>
        </w:tc>
        <w:tc>
          <w:tcPr>
            <w:tcW w:w="1767" w:type="dxa"/>
          </w:tcPr>
          <w:p w14:paraId="2460F32A" w14:textId="77777777" w:rsidR="00B84036" w:rsidRPr="003F2F36" w:rsidRDefault="00B84036">
            <w:pPr>
              <w:pStyle w:val="TableParagraph"/>
              <w:spacing w:before="179"/>
              <w:rPr>
                <w:b/>
                <w:sz w:val="20"/>
              </w:rPr>
            </w:pPr>
          </w:p>
          <w:p w14:paraId="365D4968" w14:textId="26053539" w:rsidR="00B84036" w:rsidRPr="003F2F36" w:rsidRDefault="00464024">
            <w:pPr>
              <w:pStyle w:val="TableParagraph"/>
              <w:spacing w:before="0"/>
              <w:ind w:left="18"/>
              <w:rPr>
                <w:sz w:val="20"/>
              </w:rPr>
            </w:pPr>
            <w:r w:rsidRPr="003F2F36">
              <w:rPr>
                <w:spacing w:val="-2"/>
                <w:sz w:val="20"/>
              </w:rPr>
              <w:t>(b)£</w:t>
            </w:r>
            <w:r w:rsidR="00B23208" w:rsidRPr="003F2F36">
              <w:rPr>
                <w:spacing w:val="-2"/>
                <w:sz w:val="20"/>
              </w:rPr>
              <w:t>11</w:t>
            </w:r>
            <w:r w:rsidR="005F39AD" w:rsidRPr="003F2F36">
              <w:rPr>
                <w:spacing w:val="-2"/>
                <w:sz w:val="20"/>
              </w:rPr>
              <w:t>9.50</w:t>
            </w:r>
          </w:p>
        </w:tc>
      </w:tr>
    </w:tbl>
    <w:p w14:paraId="304A5E2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009D235" w14:textId="77777777" w:rsidR="00B84036" w:rsidRPr="003F2F36" w:rsidRDefault="009A44C3">
      <w:pPr>
        <w:pStyle w:val="Heading2"/>
        <w:numPr>
          <w:ilvl w:val="0"/>
          <w:numId w:val="70"/>
        </w:numPr>
        <w:tabs>
          <w:tab w:val="left" w:pos="415"/>
        </w:tabs>
        <w:spacing w:before="90"/>
        <w:ind w:left="415" w:hanging="255"/>
        <w:jc w:val="left"/>
      </w:pPr>
      <w:r w:rsidRPr="003F2F36">
        <w:lastRenderedPageBreak/>
        <w:t>—</w:t>
      </w:r>
      <w:r w:rsidRPr="003F2F36">
        <w:rPr>
          <w:spacing w:val="-3"/>
        </w:rPr>
        <w:t xml:space="preserve"> </w:t>
      </w:r>
      <w:r w:rsidRPr="003F2F36">
        <w:t>Child</w:t>
      </w:r>
      <w:r w:rsidRPr="003F2F36">
        <w:rPr>
          <w:spacing w:val="-1"/>
        </w:rPr>
        <w:t xml:space="preserve"> </w:t>
      </w:r>
      <w:r w:rsidRPr="003F2F36">
        <w:t>or</w:t>
      </w:r>
      <w:r w:rsidRPr="003F2F36">
        <w:rPr>
          <w:spacing w:val="-3"/>
        </w:rPr>
        <w:t xml:space="preserve"> </w:t>
      </w:r>
      <w:r w:rsidRPr="003F2F36">
        <w:t>young</w:t>
      </w:r>
      <w:r w:rsidRPr="003F2F36">
        <w:rPr>
          <w:spacing w:val="-2"/>
        </w:rPr>
        <w:t xml:space="preserve"> </w:t>
      </w:r>
      <w:r w:rsidRPr="003F2F36">
        <w:t>person</w:t>
      </w:r>
      <w:r w:rsidRPr="003F2F36">
        <w:rPr>
          <w:spacing w:val="-2"/>
        </w:rPr>
        <w:t xml:space="preserve"> amounts</w:t>
      </w:r>
    </w:p>
    <w:p w14:paraId="03D21A44" w14:textId="77777777" w:rsidR="00B84036" w:rsidRPr="003F2F36" w:rsidRDefault="009A44C3">
      <w:pPr>
        <w:pStyle w:val="ListParagraph"/>
        <w:numPr>
          <w:ilvl w:val="1"/>
          <w:numId w:val="70"/>
        </w:numPr>
        <w:tabs>
          <w:tab w:val="left" w:pos="932"/>
        </w:tabs>
        <w:spacing w:before="80"/>
        <w:ind w:right="762" w:firstLine="0"/>
        <w:rPr>
          <w:sz w:val="20"/>
        </w:rPr>
      </w:pPr>
      <w:r w:rsidRPr="003F2F36">
        <w:rPr>
          <w:sz w:val="20"/>
        </w:rPr>
        <w:t>The</w:t>
      </w:r>
      <w:r w:rsidRPr="003F2F36">
        <w:rPr>
          <w:spacing w:val="-10"/>
          <w:sz w:val="20"/>
        </w:rPr>
        <w:t xml:space="preserve"> </w:t>
      </w:r>
      <w:r w:rsidRPr="003F2F36">
        <w:rPr>
          <w:sz w:val="20"/>
        </w:rPr>
        <w:t>amounts</w:t>
      </w:r>
      <w:r w:rsidRPr="003F2F36">
        <w:rPr>
          <w:spacing w:val="-8"/>
          <w:sz w:val="20"/>
        </w:rPr>
        <w:t xml:space="preserve"> </w:t>
      </w:r>
      <w:r w:rsidRPr="003F2F36">
        <w:rPr>
          <w:sz w:val="20"/>
        </w:rPr>
        <w:t>specified</w:t>
      </w:r>
      <w:r w:rsidRPr="003F2F36">
        <w:rPr>
          <w:spacing w:val="-8"/>
          <w:sz w:val="20"/>
        </w:rPr>
        <w:t xml:space="preserve"> </w:t>
      </w:r>
      <w:r w:rsidRPr="003F2F36">
        <w:rPr>
          <w:sz w:val="20"/>
        </w:rPr>
        <w:t>in</w:t>
      </w:r>
      <w:r w:rsidRPr="003F2F36">
        <w:rPr>
          <w:spacing w:val="-8"/>
          <w:sz w:val="20"/>
        </w:rPr>
        <w:t xml:space="preserve"> </w:t>
      </w:r>
      <w:r w:rsidRPr="003F2F36">
        <w:rPr>
          <w:sz w:val="20"/>
        </w:rPr>
        <w:t>column</w:t>
      </w:r>
      <w:r w:rsidRPr="003F2F36">
        <w:rPr>
          <w:spacing w:val="-8"/>
          <w:sz w:val="20"/>
        </w:rPr>
        <w:t xml:space="preserve"> </w:t>
      </w:r>
      <w:r w:rsidRPr="003F2F36">
        <w:rPr>
          <w:sz w:val="20"/>
        </w:rPr>
        <w:t>(2)</w:t>
      </w:r>
      <w:r w:rsidRPr="003F2F36">
        <w:rPr>
          <w:spacing w:val="-8"/>
          <w:sz w:val="20"/>
        </w:rPr>
        <w:t xml:space="preserve"> </w:t>
      </w:r>
      <w:r w:rsidRPr="003F2F36">
        <w:rPr>
          <w:sz w:val="20"/>
        </w:rPr>
        <w:t>below</w:t>
      </w:r>
      <w:r w:rsidRPr="003F2F36">
        <w:rPr>
          <w:spacing w:val="-9"/>
          <w:sz w:val="20"/>
        </w:rPr>
        <w:t xml:space="preserve"> </w:t>
      </w:r>
      <w:r w:rsidRPr="003F2F36">
        <w:rPr>
          <w:sz w:val="20"/>
        </w:rPr>
        <w:t>in</w:t>
      </w:r>
      <w:r w:rsidRPr="003F2F36">
        <w:rPr>
          <w:spacing w:val="-8"/>
          <w:sz w:val="20"/>
        </w:rPr>
        <w:t xml:space="preserve"> </w:t>
      </w:r>
      <w:r w:rsidRPr="003F2F36">
        <w:rPr>
          <w:sz w:val="20"/>
        </w:rPr>
        <w:t>respect</w:t>
      </w:r>
      <w:r w:rsidRPr="003F2F36">
        <w:rPr>
          <w:spacing w:val="-9"/>
          <w:sz w:val="20"/>
        </w:rPr>
        <w:t xml:space="preserve"> </w:t>
      </w:r>
      <w:r w:rsidRPr="003F2F36">
        <w:rPr>
          <w:sz w:val="20"/>
        </w:rPr>
        <w:t>of</w:t>
      </w:r>
      <w:r w:rsidRPr="003F2F36">
        <w:rPr>
          <w:spacing w:val="-9"/>
          <w:sz w:val="20"/>
        </w:rPr>
        <w:t xml:space="preserve"> </w:t>
      </w:r>
      <w:r w:rsidRPr="003F2F36">
        <w:rPr>
          <w:sz w:val="20"/>
        </w:rPr>
        <w:t>each</w:t>
      </w:r>
      <w:r w:rsidRPr="003F2F36">
        <w:rPr>
          <w:spacing w:val="-8"/>
          <w:sz w:val="20"/>
        </w:rPr>
        <w:t xml:space="preserve"> </w:t>
      </w:r>
      <w:r w:rsidRPr="003F2F36">
        <w:rPr>
          <w:sz w:val="20"/>
        </w:rPr>
        <w:t>person</w:t>
      </w:r>
      <w:r w:rsidRPr="003F2F36">
        <w:rPr>
          <w:spacing w:val="-8"/>
          <w:sz w:val="20"/>
        </w:rPr>
        <w:t xml:space="preserve"> </w:t>
      </w:r>
      <w:r w:rsidRPr="003F2F36">
        <w:rPr>
          <w:sz w:val="20"/>
        </w:rPr>
        <w:t>specified in column (1) are the amounts, for the relevant period specified in column (1), specified for the purposes of paragraph 25(1)(b).</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47"/>
        <w:gridCol w:w="1767"/>
      </w:tblGrid>
      <w:tr w:rsidR="00B84036" w:rsidRPr="003F2F36" w14:paraId="701C030F" w14:textId="77777777">
        <w:trPr>
          <w:trHeight w:val="927"/>
        </w:trPr>
        <w:tc>
          <w:tcPr>
            <w:tcW w:w="7247" w:type="dxa"/>
          </w:tcPr>
          <w:p w14:paraId="2E466278" w14:textId="77777777" w:rsidR="00B84036" w:rsidRPr="003F2F36" w:rsidRDefault="009A44C3">
            <w:pPr>
              <w:pStyle w:val="TableParagraph"/>
              <w:spacing w:before="101"/>
              <w:ind w:left="17" w:right="1"/>
              <w:jc w:val="center"/>
              <w:rPr>
                <w:b/>
                <w:i/>
                <w:sz w:val="20"/>
              </w:rPr>
            </w:pPr>
            <w:r w:rsidRPr="003F2F36">
              <w:rPr>
                <w:b/>
                <w:i/>
                <w:sz w:val="20"/>
              </w:rPr>
              <w:t>Column</w:t>
            </w:r>
            <w:r w:rsidRPr="003F2F36">
              <w:rPr>
                <w:b/>
                <w:i/>
                <w:spacing w:val="-9"/>
                <w:sz w:val="20"/>
              </w:rPr>
              <w:t xml:space="preserve"> </w:t>
            </w:r>
            <w:r w:rsidRPr="003F2F36">
              <w:rPr>
                <w:b/>
                <w:i/>
                <w:spacing w:val="-5"/>
                <w:sz w:val="20"/>
              </w:rPr>
              <w:t>(1)</w:t>
            </w:r>
          </w:p>
        </w:tc>
        <w:tc>
          <w:tcPr>
            <w:tcW w:w="1767" w:type="dxa"/>
          </w:tcPr>
          <w:p w14:paraId="5D3C5F2C" w14:textId="77777777" w:rsidR="00B84036" w:rsidRPr="003F2F36" w:rsidRDefault="009A44C3">
            <w:pPr>
              <w:pStyle w:val="TableParagraph"/>
              <w:spacing w:before="101"/>
              <w:ind w:left="702" w:right="439" w:hanging="243"/>
              <w:rPr>
                <w:b/>
                <w:i/>
                <w:sz w:val="20"/>
              </w:rPr>
            </w:pPr>
            <w:r w:rsidRPr="003F2F36">
              <w:rPr>
                <w:b/>
                <w:i/>
                <w:spacing w:val="-2"/>
                <w:sz w:val="20"/>
              </w:rPr>
              <w:t xml:space="preserve">Column </w:t>
            </w:r>
            <w:r w:rsidRPr="003F2F36">
              <w:rPr>
                <w:b/>
                <w:i/>
                <w:spacing w:val="-4"/>
                <w:sz w:val="20"/>
              </w:rPr>
              <w:t>(2)</w:t>
            </w:r>
          </w:p>
        </w:tc>
      </w:tr>
      <w:tr w:rsidR="00B84036" w:rsidRPr="003F2F36" w14:paraId="7E8A6251" w14:textId="77777777">
        <w:trPr>
          <w:trHeight w:val="685"/>
        </w:trPr>
        <w:tc>
          <w:tcPr>
            <w:tcW w:w="7247" w:type="dxa"/>
          </w:tcPr>
          <w:p w14:paraId="7DAE3BC0" w14:textId="77777777" w:rsidR="00B84036" w:rsidRPr="003F2F36" w:rsidRDefault="009A44C3">
            <w:pPr>
              <w:pStyle w:val="TableParagraph"/>
              <w:spacing w:before="101"/>
              <w:ind w:left="17"/>
              <w:jc w:val="center"/>
              <w:rPr>
                <w:b/>
                <w:i/>
                <w:sz w:val="20"/>
              </w:rPr>
            </w:pPr>
            <w:r w:rsidRPr="003F2F36">
              <w:rPr>
                <w:b/>
                <w:i/>
                <w:sz w:val="20"/>
              </w:rPr>
              <w:t>Child</w:t>
            </w:r>
            <w:r w:rsidRPr="003F2F36">
              <w:rPr>
                <w:b/>
                <w:i/>
                <w:spacing w:val="-7"/>
                <w:sz w:val="20"/>
              </w:rPr>
              <w:t xml:space="preserve"> </w:t>
            </w:r>
            <w:r w:rsidRPr="003F2F36">
              <w:rPr>
                <w:b/>
                <w:i/>
                <w:sz w:val="20"/>
              </w:rPr>
              <w:t>or</w:t>
            </w:r>
            <w:r w:rsidRPr="003F2F36">
              <w:rPr>
                <w:b/>
                <w:i/>
                <w:spacing w:val="-6"/>
                <w:sz w:val="20"/>
              </w:rPr>
              <w:t xml:space="preserve"> </w:t>
            </w:r>
            <w:r w:rsidRPr="003F2F36">
              <w:rPr>
                <w:b/>
                <w:i/>
                <w:sz w:val="20"/>
              </w:rPr>
              <w:t>young</w:t>
            </w:r>
            <w:r w:rsidRPr="003F2F36">
              <w:rPr>
                <w:b/>
                <w:i/>
                <w:spacing w:val="-8"/>
                <w:sz w:val="20"/>
              </w:rPr>
              <w:t xml:space="preserve"> </w:t>
            </w:r>
            <w:r w:rsidRPr="003F2F36">
              <w:rPr>
                <w:b/>
                <w:i/>
                <w:spacing w:val="-2"/>
                <w:sz w:val="20"/>
              </w:rPr>
              <w:t>Person</w:t>
            </w:r>
          </w:p>
        </w:tc>
        <w:tc>
          <w:tcPr>
            <w:tcW w:w="1767" w:type="dxa"/>
          </w:tcPr>
          <w:p w14:paraId="203724C5" w14:textId="77777777" w:rsidR="00B84036" w:rsidRPr="003F2F36" w:rsidRDefault="009A44C3">
            <w:pPr>
              <w:pStyle w:val="TableParagraph"/>
              <w:spacing w:before="101"/>
              <w:ind w:left="441"/>
              <w:rPr>
                <w:b/>
                <w:i/>
                <w:sz w:val="20"/>
              </w:rPr>
            </w:pPr>
            <w:r w:rsidRPr="003F2F36">
              <w:rPr>
                <w:b/>
                <w:i/>
                <w:spacing w:val="-2"/>
                <w:sz w:val="20"/>
              </w:rPr>
              <w:t>Amount</w:t>
            </w:r>
          </w:p>
        </w:tc>
      </w:tr>
      <w:tr w:rsidR="00B84036" w:rsidRPr="003F2F36" w14:paraId="07D10E25" w14:textId="77777777">
        <w:trPr>
          <w:trHeight w:val="688"/>
        </w:trPr>
        <w:tc>
          <w:tcPr>
            <w:tcW w:w="7247" w:type="dxa"/>
          </w:tcPr>
          <w:p w14:paraId="1DEACBF1" w14:textId="77777777" w:rsidR="00B84036" w:rsidRPr="003F2F36" w:rsidRDefault="009A44C3">
            <w:pPr>
              <w:pStyle w:val="TableParagraph"/>
              <w:spacing w:before="103"/>
              <w:ind w:left="419"/>
              <w:rPr>
                <w:sz w:val="20"/>
              </w:rPr>
            </w:pPr>
            <w:r w:rsidRPr="003F2F36">
              <w:rPr>
                <w:sz w:val="20"/>
              </w:rPr>
              <w:t>Person</w:t>
            </w:r>
            <w:r w:rsidRPr="003F2F36">
              <w:rPr>
                <w:spacing w:val="-2"/>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pacing w:val="-2"/>
                <w:sz w:val="20"/>
              </w:rPr>
              <w:t>period—</w:t>
            </w:r>
          </w:p>
        </w:tc>
        <w:tc>
          <w:tcPr>
            <w:tcW w:w="1767" w:type="dxa"/>
          </w:tcPr>
          <w:p w14:paraId="539EA29C" w14:textId="77777777" w:rsidR="00B84036" w:rsidRPr="003F2F36" w:rsidRDefault="00B84036">
            <w:pPr>
              <w:pStyle w:val="TableParagraph"/>
              <w:spacing w:before="0"/>
              <w:rPr>
                <w:rFonts w:ascii="Times New Roman"/>
                <w:sz w:val="20"/>
              </w:rPr>
            </w:pPr>
          </w:p>
        </w:tc>
      </w:tr>
      <w:tr w:rsidR="00B84036" w:rsidRPr="003F2F36" w14:paraId="07BF4049" w14:textId="77777777">
        <w:trPr>
          <w:trHeight w:val="1170"/>
        </w:trPr>
        <w:tc>
          <w:tcPr>
            <w:tcW w:w="7247" w:type="dxa"/>
          </w:tcPr>
          <w:p w14:paraId="7A186240" w14:textId="77777777" w:rsidR="00B84036" w:rsidRPr="003F2F36" w:rsidRDefault="009A44C3">
            <w:pPr>
              <w:pStyle w:val="TableParagraph"/>
              <w:spacing w:before="101"/>
              <w:ind w:left="419" w:right="295"/>
              <w:rPr>
                <w:sz w:val="20"/>
              </w:rPr>
            </w:pPr>
            <w:r w:rsidRPr="003F2F36">
              <w:rPr>
                <w:sz w:val="20"/>
              </w:rPr>
              <w:t>(a)</w:t>
            </w:r>
            <w:r w:rsidRPr="003F2F36">
              <w:rPr>
                <w:spacing w:val="-4"/>
                <w:sz w:val="20"/>
              </w:rPr>
              <w:t xml:space="preserve"> </w:t>
            </w:r>
            <w:r w:rsidRPr="003F2F36">
              <w:rPr>
                <w:sz w:val="20"/>
              </w:rPr>
              <w:t>beginning</w:t>
            </w:r>
            <w:r w:rsidRPr="003F2F36">
              <w:rPr>
                <w:spacing w:val="-4"/>
                <w:sz w:val="20"/>
              </w:rPr>
              <w:t xml:space="preserve"> </w:t>
            </w:r>
            <w:r w:rsidRPr="003F2F36">
              <w:rPr>
                <w:sz w:val="20"/>
              </w:rPr>
              <w:t>on</w:t>
            </w:r>
            <w:r w:rsidRPr="003F2F36">
              <w:rPr>
                <w:spacing w:val="-4"/>
                <w:sz w:val="20"/>
              </w:rPr>
              <w:t xml:space="preserve"> </w:t>
            </w:r>
            <w:r w:rsidRPr="003F2F36">
              <w:rPr>
                <w:sz w:val="20"/>
              </w:rPr>
              <w:t>that</w:t>
            </w:r>
            <w:r w:rsidRPr="003F2F36">
              <w:rPr>
                <w:spacing w:val="-4"/>
                <w:sz w:val="20"/>
              </w:rPr>
              <w:t xml:space="preserve"> </w:t>
            </w:r>
            <w:r w:rsidRPr="003F2F36">
              <w:rPr>
                <w:sz w:val="20"/>
              </w:rPr>
              <w:t>person's</w:t>
            </w:r>
            <w:r w:rsidRPr="003F2F36">
              <w:rPr>
                <w:spacing w:val="-6"/>
                <w:sz w:val="20"/>
              </w:rPr>
              <w:t xml:space="preserve"> </w:t>
            </w:r>
            <w:r w:rsidRPr="003F2F36">
              <w:rPr>
                <w:sz w:val="20"/>
              </w:rPr>
              <w:t>date</w:t>
            </w:r>
            <w:r w:rsidRPr="003F2F36">
              <w:rPr>
                <w:spacing w:val="-6"/>
                <w:sz w:val="20"/>
              </w:rPr>
              <w:t xml:space="preserve"> </w:t>
            </w:r>
            <w:r w:rsidRPr="003F2F36">
              <w:rPr>
                <w:sz w:val="20"/>
              </w:rPr>
              <w:t>of</w:t>
            </w:r>
            <w:r w:rsidRPr="003F2F36">
              <w:rPr>
                <w:spacing w:val="-6"/>
                <w:sz w:val="20"/>
              </w:rPr>
              <w:t xml:space="preserve"> </w:t>
            </w:r>
            <w:r w:rsidRPr="003F2F36">
              <w:rPr>
                <w:sz w:val="20"/>
              </w:rPr>
              <w:t>birth</w:t>
            </w:r>
            <w:r w:rsidRPr="003F2F36">
              <w:rPr>
                <w:spacing w:val="-4"/>
                <w:sz w:val="20"/>
              </w:rPr>
              <w:t xml:space="preserve"> </w:t>
            </w:r>
            <w:r w:rsidRPr="003F2F36">
              <w:rPr>
                <w:sz w:val="20"/>
              </w:rPr>
              <w:t>and</w:t>
            </w:r>
            <w:r w:rsidRPr="003F2F36">
              <w:rPr>
                <w:spacing w:val="-4"/>
                <w:sz w:val="20"/>
              </w:rPr>
              <w:t xml:space="preserve"> </w:t>
            </w:r>
            <w:r w:rsidRPr="003F2F36">
              <w:rPr>
                <w:sz w:val="20"/>
              </w:rPr>
              <w:t>ending</w:t>
            </w:r>
            <w:r w:rsidRPr="003F2F36">
              <w:rPr>
                <w:spacing w:val="-4"/>
                <w:sz w:val="20"/>
              </w:rPr>
              <w:t xml:space="preserve"> </w:t>
            </w:r>
            <w:r w:rsidRPr="003F2F36">
              <w:rPr>
                <w:sz w:val="20"/>
              </w:rPr>
              <w:t>on</w:t>
            </w:r>
            <w:r w:rsidRPr="003F2F36">
              <w:rPr>
                <w:spacing w:val="-4"/>
                <w:sz w:val="20"/>
              </w:rPr>
              <w:t xml:space="preserve"> </w:t>
            </w:r>
            <w:r w:rsidRPr="003F2F36">
              <w:rPr>
                <w:sz w:val="20"/>
              </w:rPr>
              <w:t>the day preceding the first Monday in September following that person's sixteenth birthday;</w:t>
            </w:r>
          </w:p>
        </w:tc>
        <w:tc>
          <w:tcPr>
            <w:tcW w:w="1767" w:type="dxa"/>
          </w:tcPr>
          <w:p w14:paraId="147E3607" w14:textId="77777777" w:rsidR="00B84036" w:rsidRPr="003F2F36" w:rsidRDefault="009A44C3">
            <w:pPr>
              <w:pStyle w:val="TableParagraph"/>
              <w:spacing w:before="101" w:line="243" w:lineRule="exact"/>
              <w:ind w:left="419"/>
              <w:rPr>
                <w:sz w:val="20"/>
              </w:rPr>
            </w:pPr>
            <w:r w:rsidRPr="003F2F36">
              <w:rPr>
                <w:spacing w:val="-5"/>
                <w:sz w:val="20"/>
              </w:rPr>
              <w:t>(a)</w:t>
            </w:r>
          </w:p>
          <w:p w14:paraId="48EB58EC" w14:textId="78C32BA7" w:rsidR="00B84036" w:rsidRPr="003F2F36" w:rsidRDefault="009A44C3" w:rsidP="00464024">
            <w:pPr>
              <w:pStyle w:val="TableParagraph"/>
              <w:spacing w:before="0" w:line="243" w:lineRule="exact"/>
              <w:ind w:left="419"/>
              <w:rPr>
                <w:sz w:val="20"/>
              </w:rPr>
            </w:pPr>
            <w:r w:rsidRPr="003F2F36">
              <w:rPr>
                <w:spacing w:val="-2"/>
                <w:sz w:val="20"/>
              </w:rPr>
              <w:t>£</w:t>
            </w:r>
            <w:r w:rsidR="005F39AD" w:rsidRPr="003F2F36">
              <w:rPr>
                <w:spacing w:val="-2"/>
                <w:sz w:val="20"/>
              </w:rPr>
              <w:t>84.66</w:t>
            </w:r>
            <w:r w:rsidRPr="003F2F36">
              <w:rPr>
                <w:spacing w:val="-2"/>
                <w:sz w:val="20"/>
              </w:rPr>
              <w:t>;</w:t>
            </w:r>
          </w:p>
        </w:tc>
      </w:tr>
      <w:tr w:rsidR="00B84036" w:rsidRPr="003F2F36" w14:paraId="2989E612" w14:textId="77777777">
        <w:trPr>
          <w:trHeight w:val="1175"/>
        </w:trPr>
        <w:tc>
          <w:tcPr>
            <w:tcW w:w="7247" w:type="dxa"/>
          </w:tcPr>
          <w:p w14:paraId="4F11EF3C" w14:textId="77777777" w:rsidR="00B84036" w:rsidRPr="003F2F36" w:rsidRDefault="009A44C3">
            <w:pPr>
              <w:pStyle w:val="TableParagraph"/>
              <w:spacing w:before="103"/>
              <w:ind w:left="419" w:right="295"/>
              <w:rPr>
                <w:sz w:val="20"/>
              </w:rPr>
            </w:pPr>
            <w:r w:rsidRPr="003F2F36">
              <w:rPr>
                <w:sz w:val="20"/>
              </w:rPr>
              <w:t>(b)</w:t>
            </w:r>
            <w:r w:rsidRPr="003F2F36">
              <w:rPr>
                <w:spacing w:val="-4"/>
                <w:sz w:val="20"/>
              </w:rPr>
              <w:t xml:space="preserve"> </w:t>
            </w:r>
            <w:r w:rsidRPr="003F2F36">
              <w:rPr>
                <w:sz w:val="20"/>
              </w:rPr>
              <w:t>beginning</w:t>
            </w:r>
            <w:r w:rsidRPr="003F2F36">
              <w:rPr>
                <w:spacing w:val="-4"/>
                <w:sz w:val="20"/>
              </w:rPr>
              <w:t xml:space="preserve"> </w:t>
            </w:r>
            <w:r w:rsidRPr="003F2F36">
              <w:rPr>
                <w:sz w:val="20"/>
              </w:rPr>
              <w:t>on</w:t>
            </w:r>
            <w:r w:rsidRPr="003F2F36">
              <w:rPr>
                <w:spacing w:val="-4"/>
                <w:sz w:val="20"/>
              </w:rPr>
              <w:t xml:space="preserve"> </w:t>
            </w:r>
            <w:r w:rsidRPr="003F2F36">
              <w:rPr>
                <w:sz w:val="20"/>
              </w:rPr>
              <w:t>the</w:t>
            </w:r>
            <w:r w:rsidRPr="003F2F36">
              <w:rPr>
                <w:spacing w:val="-6"/>
                <w:sz w:val="20"/>
              </w:rPr>
              <w:t xml:space="preserve"> </w:t>
            </w:r>
            <w:r w:rsidRPr="003F2F36">
              <w:rPr>
                <w:sz w:val="20"/>
              </w:rPr>
              <w:t>first</w:t>
            </w:r>
            <w:r w:rsidRPr="003F2F36">
              <w:rPr>
                <w:spacing w:val="-5"/>
                <w:sz w:val="20"/>
              </w:rPr>
              <w:t xml:space="preserve"> </w:t>
            </w:r>
            <w:r w:rsidRPr="003F2F36">
              <w:rPr>
                <w:sz w:val="20"/>
              </w:rPr>
              <w:t>Monday</w:t>
            </w:r>
            <w:r w:rsidRPr="003F2F36">
              <w:rPr>
                <w:spacing w:val="-2"/>
                <w:sz w:val="20"/>
              </w:rPr>
              <w:t xml:space="preserve"> </w:t>
            </w:r>
            <w:r w:rsidRPr="003F2F36">
              <w:rPr>
                <w:sz w:val="20"/>
              </w:rPr>
              <w:t>in</w:t>
            </w:r>
            <w:r w:rsidRPr="003F2F36">
              <w:rPr>
                <w:spacing w:val="-4"/>
                <w:sz w:val="20"/>
              </w:rPr>
              <w:t xml:space="preserve"> </w:t>
            </w:r>
            <w:r w:rsidRPr="003F2F36">
              <w:rPr>
                <w:sz w:val="20"/>
              </w:rPr>
              <w:t>September</w:t>
            </w:r>
            <w:r w:rsidRPr="003F2F36">
              <w:rPr>
                <w:spacing w:val="-6"/>
                <w:sz w:val="20"/>
              </w:rPr>
              <w:t xml:space="preserve"> </w:t>
            </w:r>
            <w:r w:rsidRPr="003F2F36">
              <w:rPr>
                <w:sz w:val="20"/>
              </w:rPr>
              <w:t>following</w:t>
            </w:r>
            <w:r w:rsidRPr="003F2F36">
              <w:rPr>
                <w:spacing w:val="-4"/>
                <w:sz w:val="20"/>
              </w:rPr>
              <w:t xml:space="preserve"> </w:t>
            </w:r>
            <w:r w:rsidRPr="003F2F36">
              <w:rPr>
                <w:sz w:val="20"/>
              </w:rPr>
              <w:t>that person's sixteenth birthday and ending on the day preceding that person's twentieth birthday.</w:t>
            </w:r>
          </w:p>
        </w:tc>
        <w:tc>
          <w:tcPr>
            <w:tcW w:w="1767" w:type="dxa"/>
          </w:tcPr>
          <w:p w14:paraId="7E13ABE8" w14:textId="77777777" w:rsidR="00B84036" w:rsidRPr="003F2F36" w:rsidRDefault="009A44C3">
            <w:pPr>
              <w:pStyle w:val="TableParagraph"/>
              <w:spacing w:before="103" w:line="243" w:lineRule="exact"/>
              <w:ind w:left="419"/>
              <w:rPr>
                <w:sz w:val="20"/>
              </w:rPr>
            </w:pPr>
            <w:r w:rsidRPr="003F2F36">
              <w:rPr>
                <w:spacing w:val="-5"/>
                <w:sz w:val="20"/>
              </w:rPr>
              <w:t>(b)</w:t>
            </w:r>
          </w:p>
          <w:p w14:paraId="53B6DEB0" w14:textId="406C9871" w:rsidR="00B84036" w:rsidRPr="003F2F36" w:rsidRDefault="00947768">
            <w:pPr>
              <w:pStyle w:val="TableParagraph"/>
              <w:spacing w:before="0" w:line="243" w:lineRule="exact"/>
              <w:ind w:left="419"/>
              <w:rPr>
                <w:sz w:val="20"/>
              </w:rPr>
            </w:pPr>
            <w:r w:rsidRPr="003F2F36">
              <w:rPr>
                <w:spacing w:val="-2"/>
                <w:sz w:val="20"/>
              </w:rPr>
              <w:t>£</w:t>
            </w:r>
            <w:r w:rsidR="005F39AD" w:rsidRPr="003F2F36">
              <w:rPr>
                <w:spacing w:val="-2"/>
                <w:sz w:val="20"/>
              </w:rPr>
              <w:t>84.66</w:t>
            </w:r>
          </w:p>
        </w:tc>
      </w:tr>
    </w:tbl>
    <w:p w14:paraId="2A4C1C1A" w14:textId="77777777" w:rsidR="00B84036" w:rsidRPr="003F2F36" w:rsidRDefault="009A44C3">
      <w:pPr>
        <w:pStyle w:val="ListParagraph"/>
        <w:numPr>
          <w:ilvl w:val="1"/>
          <w:numId w:val="70"/>
        </w:numPr>
        <w:tabs>
          <w:tab w:val="left" w:pos="932"/>
        </w:tabs>
        <w:spacing w:before="81"/>
        <w:ind w:right="765" w:firstLine="0"/>
        <w:rPr>
          <w:sz w:val="20"/>
        </w:rPr>
      </w:pPr>
      <w:r w:rsidRPr="003F2F36">
        <w:rPr>
          <w:sz w:val="20"/>
        </w:rPr>
        <w:t>In</w:t>
      </w:r>
      <w:r w:rsidRPr="003F2F36">
        <w:rPr>
          <w:spacing w:val="-8"/>
          <w:sz w:val="20"/>
        </w:rPr>
        <w:t xml:space="preserve"> </w:t>
      </w:r>
      <w:r w:rsidRPr="003F2F36">
        <w:rPr>
          <w:sz w:val="20"/>
        </w:rPr>
        <w:t>column</w:t>
      </w:r>
      <w:r w:rsidRPr="003F2F36">
        <w:rPr>
          <w:spacing w:val="-8"/>
          <w:sz w:val="20"/>
        </w:rPr>
        <w:t xml:space="preserve"> </w:t>
      </w:r>
      <w:r w:rsidRPr="003F2F36">
        <w:rPr>
          <w:sz w:val="20"/>
        </w:rPr>
        <w:t>(1)</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table</w:t>
      </w:r>
      <w:r w:rsidRPr="003F2F36">
        <w:rPr>
          <w:spacing w:val="-10"/>
          <w:sz w:val="20"/>
        </w:rPr>
        <w:t xml:space="preserve"> </w:t>
      </w:r>
      <w:r w:rsidRPr="003F2F36">
        <w:rPr>
          <w:sz w:val="20"/>
        </w:rPr>
        <w:t>“the</w:t>
      </w:r>
      <w:r w:rsidRPr="003F2F36">
        <w:rPr>
          <w:spacing w:val="-10"/>
          <w:sz w:val="20"/>
        </w:rPr>
        <w:t xml:space="preserve"> </w:t>
      </w:r>
      <w:r w:rsidRPr="003F2F36">
        <w:rPr>
          <w:sz w:val="20"/>
        </w:rPr>
        <w:t>first</w:t>
      </w:r>
      <w:r w:rsidRPr="003F2F36">
        <w:rPr>
          <w:spacing w:val="-9"/>
          <w:sz w:val="20"/>
        </w:rPr>
        <w:t xml:space="preserve"> </w:t>
      </w:r>
      <w:r w:rsidRPr="003F2F36">
        <w:rPr>
          <w:sz w:val="20"/>
        </w:rPr>
        <w:t>Monday</w:t>
      </w:r>
      <w:r w:rsidRPr="003F2F36">
        <w:rPr>
          <w:spacing w:val="-7"/>
          <w:sz w:val="20"/>
        </w:rPr>
        <w:t xml:space="preserve"> </w:t>
      </w:r>
      <w:r w:rsidRPr="003F2F36">
        <w:rPr>
          <w:sz w:val="20"/>
        </w:rPr>
        <w:t>in</w:t>
      </w:r>
      <w:r w:rsidRPr="003F2F36">
        <w:rPr>
          <w:spacing w:val="-8"/>
          <w:sz w:val="20"/>
        </w:rPr>
        <w:t xml:space="preserve"> </w:t>
      </w:r>
      <w:r w:rsidRPr="003F2F36">
        <w:rPr>
          <w:sz w:val="20"/>
        </w:rPr>
        <w:t>September”</w:t>
      </w:r>
      <w:r w:rsidRPr="003F2F36">
        <w:rPr>
          <w:spacing w:val="-9"/>
          <w:sz w:val="20"/>
        </w:rPr>
        <w:t xml:space="preserve"> </w:t>
      </w:r>
      <w:r w:rsidRPr="003F2F36">
        <w:rPr>
          <w:sz w:val="20"/>
        </w:rPr>
        <w:t>means</w:t>
      </w:r>
      <w:r w:rsidRPr="003F2F36">
        <w:rPr>
          <w:spacing w:val="-10"/>
          <w:sz w:val="20"/>
        </w:rPr>
        <w:t xml:space="preserve"> </w:t>
      </w:r>
      <w:r w:rsidRPr="003F2F36">
        <w:rPr>
          <w:sz w:val="20"/>
        </w:rPr>
        <w:t>the</w:t>
      </w:r>
      <w:r w:rsidRPr="003F2F36">
        <w:rPr>
          <w:spacing w:val="-10"/>
          <w:sz w:val="20"/>
        </w:rPr>
        <w:t xml:space="preserve"> </w:t>
      </w:r>
      <w:r w:rsidRPr="003F2F36">
        <w:rPr>
          <w:sz w:val="20"/>
        </w:rPr>
        <w:t>Monday which first occurs in the month of September in any year.</w:t>
      </w:r>
    </w:p>
    <w:p w14:paraId="44DEE9F0" w14:textId="77777777" w:rsidR="00B84036" w:rsidRPr="003F2F36" w:rsidRDefault="00B84036">
      <w:pPr>
        <w:pStyle w:val="BodyText"/>
        <w:spacing w:before="101"/>
      </w:pPr>
    </w:p>
    <w:p w14:paraId="36C16385" w14:textId="77777777" w:rsidR="00B84036" w:rsidRPr="003F2F36" w:rsidRDefault="00B84036">
      <w:pPr>
        <w:sectPr w:rsidR="00B84036" w:rsidRPr="003F2F36">
          <w:pgSz w:w="11900" w:h="16840"/>
          <w:pgMar w:top="1340" w:right="1080" w:bottom="280" w:left="1280" w:header="818" w:footer="0" w:gutter="0"/>
          <w:cols w:space="720"/>
        </w:sectPr>
      </w:pPr>
    </w:p>
    <w:p w14:paraId="3413BC29" w14:textId="77777777" w:rsidR="00B84036" w:rsidRPr="003F2F36" w:rsidRDefault="00B84036">
      <w:pPr>
        <w:pStyle w:val="BodyText"/>
        <w:rPr>
          <w:sz w:val="24"/>
        </w:rPr>
      </w:pPr>
    </w:p>
    <w:p w14:paraId="74263860" w14:textId="77777777" w:rsidR="00B84036" w:rsidRPr="003F2F36" w:rsidRDefault="00B84036">
      <w:pPr>
        <w:pStyle w:val="BodyText"/>
        <w:rPr>
          <w:sz w:val="24"/>
        </w:rPr>
      </w:pPr>
    </w:p>
    <w:p w14:paraId="794D9FA6" w14:textId="77777777" w:rsidR="00B84036" w:rsidRPr="003F2F36" w:rsidRDefault="00B84036">
      <w:pPr>
        <w:pStyle w:val="BodyText"/>
        <w:spacing w:before="48"/>
        <w:rPr>
          <w:sz w:val="24"/>
        </w:rPr>
      </w:pPr>
    </w:p>
    <w:p w14:paraId="31F2AF59" w14:textId="77777777" w:rsidR="00B84036" w:rsidRPr="003F2F36" w:rsidRDefault="009A44C3">
      <w:pPr>
        <w:pStyle w:val="ListParagraph"/>
        <w:numPr>
          <w:ilvl w:val="0"/>
          <w:numId w:val="70"/>
        </w:numPr>
        <w:tabs>
          <w:tab w:val="left" w:pos="497"/>
        </w:tabs>
        <w:ind w:left="497" w:hanging="337"/>
        <w:jc w:val="left"/>
        <w:rPr>
          <w:b/>
          <w:sz w:val="24"/>
        </w:rPr>
      </w:pPr>
      <w:r w:rsidRPr="003F2F36">
        <w:rPr>
          <w:b/>
          <w:sz w:val="24"/>
        </w:rPr>
        <w:t>Family</w:t>
      </w:r>
      <w:r w:rsidRPr="003F2F36">
        <w:rPr>
          <w:b/>
          <w:spacing w:val="-4"/>
          <w:sz w:val="24"/>
        </w:rPr>
        <w:t xml:space="preserve"> </w:t>
      </w:r>
      <w:r w:rsidRPr="003F2F36">
        <w:rPr>
          <w:b/>
          <w:spacing w:val="-2"/>
          <w:sz w:val="24"/>
        </w:rPr>
        <w:t>premium</w:t>
      </w:r>
    </w:p>
    <w:p w14:paraId="463DAF8A" w14:textId="77777777" w:rsidR="00B84036" w:rsidRPr="003F2F36" w:rsidRDefault="009A44C3">
      <w:pPr>
        <w:pStyle w:val="Heading1"/>
        <w:spacing w:before="100"/>
        <w:ind w:left="0" w:right="3617"/>
      </w:pPr>
      <w:r w:rsidRPr="003F2F36">
        <w:rPr>
          <w:b w:val="0"/>
        </w:rPr>
        <w:br w:type="column"/>
      </w:r>
      <w:r w:rsidRPr="003F2F36">
        <w:t>PART</w:t>
      </w:r>
      <w:r w:rsidRPr="003F2F36">
        <w:rPr>
          <w:spacing w:val="-1"/>
        </w:rPr>
        <w:t xml:space="preserve"> </w:t>
      </w:r>
      <w:r w:rsidRPr="003F2F36">
        <w:rPr>
          <w:spacing w:val="-10"/>
        </w:rPr>
        <w:t>2</w:t>
      </w:r>
    </w:p>
    <w:p w14:paraId="4784228A" w14:textId="77777777" w:rsidR="00B84036" w:rsidRPr="003F2F36" w:rsidRDefault="009A44C3">
      <w:pPr>
        <w:pStyle w:val="Heading2"/>
        <w:spacing w:before="119"/>
        <w:ind w:left="0" w:right="3614"/>
        <w:jc w:val="center"/>
      </w:pPr>
      <w:r w:rsidRPr="003F2F36">
        <w:t>Family</w:t>
      </w:r>
      <w:r w:rsidRPr="003F2F36">
        <w:rPr>
          <w:spacing w:val="-4"/>
        </w:rPr>
        <w:t xml:space="preserve"> </w:t>
      </w:r>
      <w:r w:rsidRPr="003F2F36">
        <w:rPr>
          <w:spacing w:val="-2"/>
        </w:rPr>
        <w:t>premium</w:t>
      </w:r>
    </w:p>
    <w:p w14:paraId="332DE711"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2720" w:space="699"/>
            <w:col w:w="6121"/>
          </w:cols>
        </w:sectPr>
      </w:pPr>
    </w:p>
    <w:p w14:paraId="03065657" w14:textId="4CDEC210" w:rsidR="00B84036" w:rsidRPr="003F2F36" w:rsidRDefault="009A44C3">
      <w:pPr>
        <w:pStyle w:val="BodyText"/>
        <w:spacing w:before="80"/>
        <w:ind w:left="160" w:right="363"/>
        <w:jc w:val="both"/>
      </w:pPr>
      <w:r w:rsidRPr="003F2F36">
        <w:t>The</w:t>
      </w:r>
      <w:r w:rsidRPr="003F2F36">
        <w:rPr>
          <w:spacing w:val="-12"/>
        </w:rPr>
        <w:t xml:space="preserve"> </w:t>
      </w:r>
      <w:r w:rsidRPr="003F2F36">
        <w:t>amount</w:t>
      </w:r>
      <w:r w:rsidRPr="003F2F36">
        <w:rPr>
          <w:spacing w:val="-10"/>
        </w:rPr>
        <w:t xml:space="preserve"> </w:t>
      </w:r>
      <w:r w:rsidRPr="003F2F36">
        <w:t>for</w:t>
      </w:r>
      <w:r w:rsidRPr="003F2F36">
        <w:rPr>
          <w:spacing w:val="-11"/>
        </w:rPr>
        <w:t xml:space="preserve"> </w:t>
      </w:r>
      <w:r w:rsidRPr="003F2F36">
        <w:t>the</w:t>
      </w:r>
      <w:r w:rsidRPr="003F2F36">
        <w:rPr>
          <w:spacing w:val="-12"/>
        </w:rPr>
        <w:t xml:space="preserve"> </w:t>
      </w:r>
      <w:r w:rsidRPr="003F2F36">
        <w:t>purposes</w:t>
      </w:r>
      <w:r w:rsidRPr="003F2F36">
        <w:rPr>
          <w:spacing w:val="-9"/>
        </w:rPr>
        <w:t xml:space="preserve"> </w:t>
      </w:r>
      <w:r w:rsidRPr="003F2F36">
        <w:t>of</w:t>
      </w:r>
      <w:r w:rsidRPr="003F2F36">
        <w:rPr>
          <w:spacing w:val="-11"/>
        </w:rPr>
        <w:t xml:space="preserve"> </w:t>
      </w:r>
      <w:r w:rsidRPr="003F2F36">
        <w:t>paragraph</w:t>
      </w:r>
      <w:r w:rsidRPr="003F2F36">
        <w:rPr>
          <w:spacing w:val="-9"/>
        </w:rPr>
        <w:t xml:space="preserve"> </w:t>
      </w:r>
      <w:r w:rsidRPr="003F2F36">
        <w:t>25(1)(c)</w:t>
      </w:r>
      <w:r w:rsidRPr="003F2F36">
        <w:rPr>
          <w:spacing w:val="-10"/>
        </w:rPr>
        <w:t xml:space="preserve"> </w:t>
      </w:r>
      <w:r w:rsidRPr="003F2F36">
        <w:t>in</w:t>
      </w:r>
      <w:r w:rsidRPr="003F2F36">
        <w:rPr>
          <w:spacing w:val="-9"/>
        </w:rPr>
        <w:t xml:space="preserve"> </w:t>
      </w:r>
      <w:r w:rsidRPr="003F2F36">
        <w:t>respect</w:t>
      </w:r>
      <w:r w:rsidRPr="003F2F36">
        <w:rPr>
          <w:spacing w:val="-8"/>
        </w:rPr>
        <w:t xml:space="preserve"> </w:t>
      </w:r>
      <w:r w:rsidRPr="003F2F36">
        <w:t>of</w:t>
      </w:r>
      <w:r w:rsidRPr="003F2F36">
        <w:rPr>
          <w:spacing w:val="-11"/>
        </w:rPr>
        <w:t xml:space="preserve"> </w:t>
      </w:r>
      <w:r w:rsidRPr="003F2F36">
        <w:t>a</w:t>
      </w:r>
      <w:r w:rsidRPr="003F2F36">
        <w:rPr>
          <w:spacing w:val="-8"/>
        </w:rPr>
        <w:t xml:space="preserve"> </w:t>
      </w:r>
      <w:r w:rsidRPr="003F2F36">
        <w:t>family</w:t>
      </w:r>
      <w:r w:rsidRPr="003F2F36">
        <w:rPr>
          <w:spacing w:val="-13"/>
        </w:rPr>
        <w:t xml:space="preserve"> </w:t>
      </w:r>
      <w:r w:rsidRPr="003F2F36">
        <w:t>of</w:t>
      </w:r>
      <w:r w:rsidRPr="003F2F36">
        <w:rPr>
          <w:spacing w:val="-8"/>
        </w:rPr>
        <w:t xml:space="preserve"> </w:t>
      </w:r>
      <w:r w:rsidRPr="003F2F36">
        <w:t>which</w:t>
      </w:r>
      <w:r w:rsidRPr="003F2F36">
        <w:rPr>
          <w:spacing w:val="-10"/>
        </w:rPr>
        <w:t xml:space="preserve"> </w:t>
      </w:r>
      <w:r w:rsidRPr="003F2F36">
        <w:t>at</w:t>
      </w:r>
      <w:r w:rsidRPr="003F2F36">
        <w:rPr>
          <w:spacing w:val="-10"/>
        </w:rPr>
        <w:t xml:space="preserve"> </w:t>
      </w:r>
      <w:r w:rsidRPr="003F2F36">
        <w:t>least one member is a</w:t>
      </w:r>
      <w:r w:rsidR="00947768" w:rsidRPr="003F2F36">
        <w:t xml:space="preserve"> child or young person is £</w:t>
      </w:r>
      <w:r w:rsidR="00B23208" w:rsidRPr="003F2F36">
        <w:t>19.</w:t>
      </w:r>
      <w:r w:rsidR="005F39AD" w:rsidRPr="003F2F36">
        <w:t>48</w:t>
      </w:r>
      <w:r w:rsidRPr="003F2F36">
        <w:t>.</w:t>
      </w:r>
    </w:p>
    <w:p w14:paraId="252AEEF2" w14:textId="77777777" w:rsidR="00B84036" w:rsidRPr="003F2F36" w:rsidRDefault="00B84036">
      <w:pPr>
        <w:pStyle w:val="BodyText"/>
        <w:spacing w:before="200"/>
      </w:pPr>
    </w:p>
    <w:p w14:paraId="7B1D7B40" w14:textId="77777777" w:rsidR="00B84036" w:rsidRPr="003F2F36" w:rsidRDefault="009A44C3">
      <w:pPr>
        <w:pStyle w:val="Heading1"/>
      </w:pPr>
      <w:r w:rsidRPr="003F2F36">
        <w:t>PART</w:t>
      </w:r>
      <w:r w:rsidRPr="003F2F36">
        <w:rPr>
          <w:spacing w:val="-1"/>
        </w:rPr>
        <w:t xml:space="preserve"> </w:t>
      </w:r>
      <w:r w:rsidRPr="003F2F36">
        <w:rPr>
          <w:spacing w:val="-10"/>
        </w:rPr>
        <w:t>3</w:t>
      </w:r>
    </w:p>
    <w:p w14:paraId="350E4614" w14:textId="77777777" w:rsidR="00B84036" w:rsidRPr="003F2F36" w:rsidRDefault="00B84036">
      <w:pPr>
        <w:pStyle w:val="BodyText"/>
        <w:spacing w:before="240"/>
        <w:rPr>
          <w:b/>
          <w:sz w:val="24"/>
        </w:rPr>
      </w:pPr>
    </w:p>
    <w:p w14:paraId="7FA3429B" w14:textId="77777777" w:rsidR="00B84036" w:rsidRPr="003F2F36" w:rsidRDefault="009A44C3">
      <w:pPr>
        <w:pStyle w:val="Heading2"/>
        <w:numPr>
          <w:ilvl w:val="0"/>
          <w:numId w:val="70"/>
        </w:numPr>
        <w:tabs>
          <w:tab w:val="left" w:pos="497"/>
        </w:tabs>
        <w:ind w:left="497" w:hanging="337"/>
        <w:jc w:val="left"/>
      </w:pPr>
      <w:r w:rsidRPr="003F2F36">
        <w:rPr>
          <w:spacing w:val="-2"/>
        </w:rPr>
        <w:t>Premiums</w:t>
      </w:r>
    </w:p>
    <w:p w14:paraId="353F303E" w14:textId="77777777" w:rsidR="00B84036" w:rsidRPr="003F2F36" w:rsidRDefault="009A44C3">
      <w:pPr>
        <w:pStyle w:val="BodyText"/>
        <w:spacing w:before="80"/>
        <w:ind w:left="160" w:right="357"/>
        <w:jc w:val="both"/>
      </w:pPr>
      <w:r w:rsidRPr="003F2F36">
        <w:t>The premiums specified in Part 4 are, for the purposes of paragraph 25(1)(d), applicable to</w:t>
      </w:r>
      <w:r w:rsidRPr="003F2F36">
        <w:rPr>
          <w:spacing w:val="-15"/>
        </w:rPr>
        <w:t xml:space="preserve"> </w:t>
      </w:r>
      <w:r w:rsidRPr="003F2F36">
        <w:t>an</w:t>
      </w:r>
      <w:r w:rsidRPr="003F2F36">
        <w:rPr>
          <w:spacing w:val="-11"/>
        </w:rPr>
        <w:t xml:space="preserve"> </w:t>
      </w:r>
      <w:r w:rsidRPr="003F2F36">
        <w:t>applicant</w:t>
      </w:r>
      <w:r w:rsidRPr="003F2F36">
        <w:rPr>
          <w:spacing w:val="-14"/>
        </w:rPr>
        <w:t xml:space="preserve"> </w:t>
      </w:r>
      <w:r w:rsidRPr="003F2F36">
        <w:t>who</w:t>
      </w:r>
      <w:r w:rsidRPr="003F2F36">
        <w:rPr>
          <w:spacing w:val="-15"/>
        </w:rPr>
        <w:t xml:space="preserve"> </w:t>
      </w:r>
      <w:r w:rsidRPr="003F2F36">
        <w:t>satisfies</w:t>
      </w:r>
      <w:r w:rsidRPr="003F2F36">
        <w:rPr>
          <w:spacing w:val="-15"/>
        </w:rPr>
        <w:t xml:space="preserve"> </w:t>
      </w:r>
      <w:r w:rsidRPr="003F2F36">
        <w:t>the</w:t>
      </w:r>
      <w:r w:rsidRPr="003F2F36">
        <w:rPr>
          <w:spacing w:val="-11"/>
        </w:rPr>
        <w:t xml:space="preserve"> </w:t>
      </w:r>
      <w:r w:rsidRPr="003F2F36">
        <w:t>condition</w:t>
      </w:r>
      <w:r w:rsidRPr="003F2F36">
        <w:rPr>
          <w:spacing w:val="-13"/>
        </w:rPr>
        <w:t xml:space="preserve"> </w:t>
      </w:r>
      <w:r w:rsidRPr="003F2F36">
        <w:t>specified</w:t>
      </w:r>
      <w:r w:rsidRPr="003F2F36">
        <w:rPr>
          <w:spacing w:val="-14"/>
        </w:rPr>
        <w:t xml:space="preserve"> </w:t>
      </w:r>
      <w:r w:rsidRPr="003F2F36">
        <w:t>in</w:t>
      </w:r>
      <w:r w:rsidRPr="003F2F36">
        <w:rPr>
          <w:spacing w:val="-13"/>
        </w:rPr>
        <w:t xml:space="preserve"> </w:t>
      </w:r>
      <w:r w:rsidRPr="003F2F36">
        <w:t>this</w:t>
      </w:r>
      <w:r w:rsidRPr="003F2F36">
        <w:rPr>
          <w:spacing w:val="-15"/>
        </w:rPr>
        <w:t xml:space="preserve"> </w:t>
      </w:r>
      <w:r w:rsidRPr="003F2F36">
        <w:t>Part</w:t>
      </w:r>
      <w:r w:rsidRPr="003F2F36">
        <w:rPr>
          <w:spacing w:val="-14"/>
        </w:rPr>
        <w:t xml:space="preserve"> </w:t>
      </w:r>
      <w:r w:rsidRPr="003F2F36">
        <w:t>in</w:t>
      </w:r>
      <w:r w:rsidRPr="003F2F36">
        <w:rPr>
          <w:spacing w:val="-13"/>
        </w:rPr>
        <w:t xml:space="preserve"> </w:t>
      </w:r>
      <w:r w:rsidRPr="003F2F36">
        <w:t>respect</w:t>
      </w:r>
      <w:r w:rsidRPr="003F2F36">
        <w:rPr>
          <w:spacing w:val="-14"/>
        </w:rPr>
        <w:t xml:space="preserve"> </w:t>
      </w:r>
      <w:r w:rsidRPr="003F2F36">
        <w:t>of</w:t>
      </w:r>
      <w:r w:rsidRPr="003F2F36">
        <w:rPr>
          <w:spacing w:val="-13"/>
        </w:rPr>
        <w:t xml:space="preserve"> </w:t>
      </w:r>
      <w:r w:rsidRPr="003F2F36">
        <w:t>that</w:t>
      </w:r>
      <w:r w:rsidRPr="003F2F36">
        <w:rPr>
          <w:spacing w:val="-13"/>
        </w:rPr>
        <w:t xml:space="preserve"> </w:t>
      </w:r>
      <w:r w:rsidRPr="003F2F36">
        <w:t>premium.</w:t>
      </w:r>
    </w:p>
    <w:p w14:paraId="542A7EC8" w14:textId="77777777" w:rsidR="00B84036" w:rsidRPr="003F2F36" w:rsidRDefault="00B84036">
      <w:pPr>
        <w:pStyle w:val="BodyText"/>
        <w:spacing w:before="200"/>
      </w:pPr>
    </w:p>
    <w:p w14:paraId="7D4EAAB3" w14:textId="77777777" w:rsidR="00B84036" w:rsidRPr="003F2F36" w:rsidRDefault="009A44C3">
      <w:pPr>
        <w:pStyle w:val="ListParagraph"/>
        <w:numPr>
          <w:ilvl w:val="0"/>
          <w:numId w:val="70"/>
        </w:numPr>
        <w:tabs>
          <w:tab w:val="left" w:pos="415"/>
        </w:tabs>
        <w:ind w:left="160" w:right="362" w:firstLine="0"/>
        <w:jc w:val="both"/>
        <w:rPr>
          <w:sz w:val="20"/>
        </w:rPr>
      </w:pPr>
      <w:r w:rsidRPr="003F2F36">
        <w:rPr>
          <w:b/>
          <w:sz w:val="24"/>
        </w:rPr>
        <w:t>—</w:t>
      </w:r>
      <w:r w:rsidRPr="003F2F36">
        <w:rPr>
          <w:sz w:val="20"/>
        </w:rPr>
        <w:t>(1)</w:t>
      </w:r>
      <w:r w:rsidRPr="003F2F36">
        <w:rPr>
          <w:spacing w:val="-8"/>
          <w:sz w:val="20"/>
        </w:rPr>
        <w:t xml:space="preserve"> </w:t>
      </w:r>
      <w:r w:rsidRPr="003F2F36">
        <w:rPr>
          <w:sz w:val="20"/>
        </w:rPr>
        <w:t>Subject</w:t>
      </w:r>
      <w:r w:rsidRPr="003F2F36">
        <w:rPr>
          <w:spacing w:val="-9"/>
          <w:sz w:val="20"/>
        </w:rPr>
        <w:t xml:space="preserve"> </w:t>
      </w:r>
      <w:r w:rsidRPr="003F2F36">
        <w:rPr>
          <w:sz w:val="20"/>
        </w:rPr>
        <w:t>to</w:t>
      </w:r>
      <w:r w:rsidRPr="003F2F36">
        <w:rPr>
          <w:spacing w:val="-10"/>
          <w:sz w:val="20"/>
        </w:rPr>
        <w:t xml:space="preserve"> </w:t>
      </w:r>
      <w:r w:rsidRPr="003F2F36">
        <w:rPr>
          <w:sz w:val="20"/>
        </w:rPr>
        <w:t>sub-paragraph</w:t>
      </w:r>
      <w:r w:rsidRPr="003F2F36">
        <w:rPr>
          <w:spacing w:val="-8"/>
          <w:sz w:val="20"/>
        </w:rPr>
        <w:t xml:space="preserve"> </w:t>
      </w:r>
      <w:r w:rsidRPr="003F2F36">
        <w:rPr>
          <w:sz w:val="20"/>
        </w:rPr>
        <w:t>(2),</w:t>
      </w:r>
      <w:r w:rsidRPr="003F2F36">
        <w:rPr>
          <w:spacing w:val="-9"/>
          <w:sz w:val="20"/>
        </w:rPr>
        <w:t xml:space="preserve"> </w:t>
      </w:r>
      <w:r w:rsidRPr="003F2F36">
        <w:rPr>
          <w:sz w:val="20"/>
        </w:rPr>
        <w:t>for</w:t>
      </w:r>
      <w:r w:rsidRPr="003F2F36">
        <w:rPr>
          <w:spacing w:val="-10"/>
          <w:sz w:val="20"/>
        </w:rPr>
        <w:t xml:space="preserve"> </w:t>
      </w:r>
      <w:r w:rsidRPr="003F2F36">
        <w:rPr>
          <w:sz w:val="20"/>
        </w:rPr>
        <w:t>the</w:t>
      </w:r>
      <w:r w:rsidRPr="003F2F36">
        <w:rPr>
          <w:spacing w:val="-10"/>
          <w:sz w:val="20"/>
        </w:rPr>
        <w:t xml:space="preserve"> </w:t>
      </w:r>
      <w:r w:rsidRPr="003F2F36">
        <w:rPr>
          <w:sz w:val="20"/>
        </w:rPr>
        <w:t>purposes</w:t>
      </w:r>
      <w:r w:rsidRPr="003F2F36">
        <w:rPr>
          <w:spacing w:val="-7"/>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Part</w:t>
      </w:r>
      <w:r w:rsidRPr="003F2F36">
        <w:rPr>
          <w:spacing w:val="-8"/>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Schedule,</w:t>
      </w:r>
      <w:r w:rsidRPr="003F2F36">
        <w:rPr>
          <w:spacing w:val="-9"/>
          <w:sz w:val="20"/>
        </w:rPr>
        <w:t xml:space="preserve"> </w:t>
      </w:r>
      <w:r w:rsidRPr="003F2F36">
        <w:rPr>
          <w:sz w:val="20"/>
        </w:rPr>
        <w:t>once a</w:t>
      </w:r>
      <w:r w:rsidRPr="003F2F36">
        <w:rPr>
          <w:spacing w:val="-5"/>
          <w:sz w:val="20"/>
        </w:rPr>
        <w:t xml:space="preserve"> </w:t>
      </w:r>
      <w:r w:rsidRPr="003F2F36">
        <w:rPr>
          <w:sz w:val="20"/>
        </w:rPr>
        <w:t>premium</w:t>
      </w:r>
      <w:r w:rsidRPr="003F2F36">
        <w:rPr>
          <w:spacing w:val="-5"/>
          <w:sz w:val="20"/>
        </w:rPr>
        <w:t xml:space="preserve"> </w:t>
      </w:r>
      <w:r w:rsidRPr="003F2F36">
        <w:rPr>
          <w:sz w:val="20"/>
        </w:rPr>
        <w:t>is</w:t>
      </w:r>
      <w:r w:rsidRPr="003F2F36">
        <w:rPr>
          <w:spacing w:val="-6"/>
          <w:sz w:val="20"/>
        </w:rPr>
        <w:t xml:space="preserve"> </w:t>
      </w:r>
      <w:r w:rsidRPr="003F2F36">
        <w:rPr>
          <w:sz w:val="20"/>
        </w:rPr>
        <w:t>applicable</w:t>
      </w:r>
      <w:r w:rsidRPr="003F2F36">
        <w:rPr>
          <w:spacing w:val="-8"/>
          <w:sz w:val="20"/>
        </w:rPr>
        <w:t xml:space="preserve"> </w:t>
      </w:r>
      <w:r w:rsidRPr="003F2F36">
        <w:rPr>
          <w:sz w:val="20"/>
        </w:rPr>
        <w:t>to</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5"/>
          <w:sz w:val="20"/>
        </w:rPr>
        <w:t xml:space="preserve"> </w:t>
      </w:r>
      <w:r w:rsidRPr="003F2F36">
        <w:rPr>
          <w:sz w:val="20"/>
        </w:rPr>
        <w:t>under</w:t>
      </w:r>
      <w:r w:rsidRPr="003F2F36">
        <w:rPr>
          <w:spacing w:val="-7"/>
          <w:sz w:val="20"/>
        </w:rPr>
        <w:t xml:space="preserve"> </w:t>
      </w:r>
      <w:r w:rsidRPr="003F2F36">
        <w:rPr>
          <w:sz w:val="20"/>
        </w:rPr>
        <w:t>this</w:t>
      </w:r>
      <w:r w:rsidRPr="003F2F36">
        <w:rPr>
          <w:spacing w:val="-6"/>
          <w:sz w:val="20"/>
        </w:rPr>
        <w:t xml:space="preserve"> </w:t>
      </w:r>
      <w:r w:rsidRPr="003F2F36">
        <w:rPr>
          <w:sz w:val="20"/>
        </w:rPr>
        <w:t>Part,</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5"/>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being in receipt of any benefit for—</w:t>
      </w:r>
    </w:p>
    <w:p w14:paraId="4DF79262" w14:textId="5D4C04A3" w:rsidR="00B84036" w:rsidRPr="003F2F36" w:rsidRDefault="009A44C3">
      <w:pPr>
        <w:pStyle w:val="ListParagraph"/>
        <w:numPr>
          <w:ilvl w:val="0"/>
          <w:numId w:val="68"/>
        </w:numPr>
        <w:tabs>
          <w:tab w:val="left" w:pos="1121"/>
        </w:tabs>
        <w:spacing w:before="81"/>
        <w:ind w:right="963"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8"/>
          <w:sz w:val="20"/>
        </w:rPr>
        <w:t xml:space="preserve"> </w:t>
      </w:r>
      <w:r w:rsidRPr="003F2F36">
        <w:rPr>
          <w:sz w:val="20"/>
        </w:rPr>
        <w:t>of</w:t>
      </w:r>
      <w:r w:rsidRPr="003F2F36">
        <w:rPr>
          <w:spacing w:val="-9"/>
          <w:sz w:val="20"/>
        </w:rPr>
        <w:t xml:space="preserve"> </w:t>
      </w:r>
      <w:r w:rsidRPr="003F2F36">
        <w:rPr>
          <w:sz w:val="20"/>
        </w:rPr>
        <w:t>a</w:t>
      </w:r>
      <w:r w:rsidRPr="003F2F36">
        <w:rPr>
          <w:spacing w:val="-10"/>
          <w:sz w:val="20"/>
        </w:rPr>
        <w:t xml:space="preserve"> </w:t>
      </w:r>
      <w:r w:rsidRPr="003F2F36">
        <w:rPr>
          <w:sz w:val="20"/>
        </w:rPr>
        <w:t>benefit</w:t>
      </w:r>
      <w:r w:rsidRPr="003F2F36">
        <w:rPr>
          <w:spacing w:val="-10"/>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9"/>
          <w:sz w:val="20"/>
        </w:rPr>
        <w:t xml:space="preserve"> </w:t>
      </w:r>
      <w:r w:rsidRPr="003F2F36">
        <w:rPr>
          <w:sz w:val="20"/>
        </w:rPr>
        <w:t>Social</w:t>
      </w:r>
      <w:r w:rsidRPr="003F2F36">
        <w:rPr>
          <w:spacing w:val="-8"/>
          <w:sz w:val="20"/>
        </w:rPr>
        <w:t xml:space="preserve"> </w:t>
      </w:r>
      <w:r w:rsidRPr="003F2F36">
        <w:rPr>
          <w:sz w:val="20"/>
        </w:rPr>
        <w:t>Security</w:t>
      </w:r>
      <w:r w:rsidRPr="003F2F36">
        <w:rPr>
          <w:spacing w:val="-11"/>
          <w:sz w:val="20"/>
        </w:rPr>
        <w:t xml:space="preserve"> </w:t>
      </w:r>
      <w:r w:rsidRPr="003F2F36">
        <w:rPr>
          <w:sz w:val="20"/>
        </w:rPr>
        <w:t>(Overlapping</w:t>
      </w:r>
      <w:r w:rsidRPr="003F2F36">
        <w:rPr>
          <w:spacing w:val="-10"/>
          <w:sz w:val="20"/>
        </w:rPr>
        <w:t xml:space="preserve"> </w:t>
      </w:r>
      <w:r w:rsidRPr="003F2F36">
        <w:rPr>
          <w:sz w:val="20"/>
        </w:rPr>
        <w:t>Benefits) Regulations 1979 applies, any period during which, apart from the provision of those Regulations, he would be in receipt of that benefit;</w:t>
      </w:r>
    </w:p>
    <w:p w14:paraId="2DB78F19" w14:textId="77777777" w:rsidR="00B84036" w:rsidRPr="003F2F36" w:rsidRDefault="00B84036">
      <w:pPr>
        <w:pStyle w:val="BodyText"/>
        <w:spacing w:before="160"/>
      </w:pPr>
    </w:p>
    <w:p w14:paraId="75F96F38" w14:textId="77777777" w:rsidR="00B84036" w:rsidRPr="003F2F36" w:rsidRDefault="009A44C3">
      <w:pPr>
        <w:pStyle w:val="ListParagraph"/>
        <w:numPr>
          <w:ilvl w:val="0"/>
          <w:numId w:val="68"/>
        </w:numPr>
        <w:tabs>
          <w:tab w:val="left" w:pos="1184"/>
        </w:tabs>
        <w:spacing w:before="1"/>
        <w:ind w:right="956" w:firstLine="0"/>
        <w:rPr>
          <w:sz w:val="20"/>
        </w:rPr>
      </w:pPr>
      <w:r w:rsidRPr="003F2F36">
        <w:rPr>
          <w:sz w:val="20"/>
        </w:rPr>
        <w:t>any period spent by a person in undertaking a course of training or instruction</w:t>
      </w:r>
      <w:r w:rsidRPr="003F2F36">
        <w:rPr>
          <w:spacing w:val="-1"/>
          <w:sz w:val="20"/>
        </w:rPr>
        <w:t xml:space="preserve"> </w:t>
      </w:r>
      <w:r w:rsidRPr="003F2F36">
        <w:rPr>
          <w:sz w:val="20"/>
        </w:rPr>
        <w:t>provided</w:t>
      </w:r>
      <w:r w:rsidRPr="003F2F36">
        <w:rPr>
          <w:spacing w:val="-2"/>
          <w:sz w:val="20"/>
        </w:rPr>
        <w:t xml:space="preserve"> </w:t>
      </w:r>
      <w:r w:rsidRPr="003F2F36">
        <w:rPr>
          <w:sz w:val="20"/>
        </w:rPr>
        <w:t>or</w:t>
      </w:r>
      <w:r w:rsidRPr="003F2F36">
        <w:rPr>
          <w:spacing w:val="-1"/>
          <w:sz w:val="20"/>
        </w:rPr>
        <w:t xml:space="preserve"> </w:t>
      </w:r>
      <w:r w:rsidRPr="003F2F36">
        <w:rPr>
          <w:sz w:val="20"/>
        </w:rPr>
        <w:t>approved</w:t>
      </w:r>
      <w:r w:rsidRPr="003F2F36">
        <w:rPr>
          <w:spacing w:val="-2"/>
          <w:sz w:val="20"/>
        </w:rPr>
        <w:t xml:space="preserve"> </w:t>
      </w:r>
      <w:r w:rsidRPr="003F2F36">
        <w:rPr>
          <w:sz w:val="20"/>
        </w:rPr>
        <w:t>by</w:t>
      </w:r>
      <w:r w:rsidRPr="003F2F36">
        <w:rPr>
          <w:spacing w:val="-2"/>
          <w:sz w:val="20"/>
        </w:rPr>
        <w:t xml:space="preserve"> </w:t>
      </w:r>
      <w:r w:rsidRPr="003F2F36">
        <w:rPr>
          <w:sz w:val="20"/>
        </w:rPr>
        <w:t>the</w:t>
      </w:r>
      <w:r w:rsidRPr="003F2F36">
        <w:rPr>
          <w:spacing w:val="-3"/>
          <w:sz w:val="20"/>
        </w:rPr>
        <w:t xml:space="preserve"> </w:t>
      </w:r>
      <w:r w:rsidRPr="003F2F36">
        <w:rPr>
          <w:sz w:val="20"/>
        </w:rPr>
        <w:t>Secretary of</w:t>
      </w:r>
      <w:r w:rsidRPr="003F2F36">
        <w:rPr>
          <w:spacing w:val="-2"/>
          <w:sz w:val="20"/>
        </w:rPr>
        <w:t xml:space="preserve"> </w:t>
      </w:r>
      <w:r w:rsidRPr="003F2F36">
        <w:rPr>
          <w:sz w:val="20"/>
        </w:rPr>
        <w:t>State</w:t>
      </w:r>
      <w:r w:rsidRPr="003F2F36">
        <w:rPr>
          <w:spacing w:val="-3"/>
          <w:sz w:val="20"/>
        </w:rPr>
        <w:t xml:space="preserve"> </w:t>
      </w:r>
      <w:r w:rsidRPr="003F2F36">
        <w:rPr>
          <w:sz w:val="20"/>
        </w:rPr>
        <w:t>under</w:t>
      </w:r>
      <w:r w:rsidRPr="003F2F36">
        <w:rPr>
          <w:spacing w:val="-3"/>
          <w:sz w:val="20"/>
        </w:rPr>
        <w:t xml:space="preserve"> </w:t>
      </w:r>
      <w:r w:rsidRPr="003F2F36">
        <w:rPr>
          <w:sz w:val="20"/>
        </w:rPr>
        <w:t>section</w:t>
      </w:r>
      <w:r w:rsidRPr="003F2F36">
        <w:rPr>
          <w:spacing w:val="-1"/>
          <w:sz w:val="20"/>
        </w:rPr>
        <w:t xml:space="preserve"> </w:t>
      </w:r>
      <w:r w:rsidRPr="003F2F36">
        <w:rPr>
          <w:sz w:val="20"/>
        </w:rPr>
        <w:t>2</w:t>
      </w:r>
      <w:r w:rsidRPr="003F2F36">
        <w:rPr>
          <w:spacing w:val="-1"/>
          <w:sz w:val="20"/>
        </w:rPr>
        <w:t xml:space="preserve"> </w:t>
      </w:r>
      <w:r w:rsidRPr="003F2F36">
        <w:rPr>
          <w:sz w:val="20"/>
        </w:rPr>
        <w:t>of the</w:t>
      </w:r>
      <w:r w:rsidRPr="003F2F36">
        <w:rPr>
          <w:spacing w:val="11"/>
          <w:sz w:val="20"/>
        </w:rPr>
        <w:t xml:space="preserve"> </w:t>
      </w:r>
      <w:r w:rsidRPr="003F2F36">
        <w:rPr>
          <w:sz w:val="20"/>
        </w:rPr>
        <w:t>Employment</w:t>
      </w:r>
      <w:r w:rsidRPr="003F2F36">
        <w:rPr>
          <w:spacing w:val="13"/>
          <w:sz w:val="20"/>
        </w:rPr>
        <w:t xml:space="preserve"> </w:t>
      </w:r>
      <w:r w:rsidRPr="003F2F36">
        <w:rPr>
          <w:sz w:val="20"/>
        </w:rPr>
        <w:t>and</w:t>
      </w:r>
      <w:r w:rsidRPr="003F2F36">
        <w:rPr>
          <w:spacing w:val="13"/>
          <w:sz w:val="20"/>
        </w:rPr>
        <w:t xml:space="preserve"> </w:t>
      </w:r>
      <w:r w:rsidRPr="003F2F36">
        <w:rPr>
          <w:sz w:val="20"/>
        </w:rPr>
        <w:t>Training</w:t>
      </w:r>
      <w:r w:rsidRPr="003F2F36">
        <w:rPr>
          <w:spacing w:val="12"/>
          <w:sz w:val="20"/>
        </w:rPr>
        <w:t xml:space="preserve"> </w:t>
      </w:r>
      <w:r w:rsidRPr="003F2F36">
        <w:rPr>
          <w:sz w:val="20"/>
        </w:rPr>
        <w:t>Act</w:t>
      </w:r>
      <w:r w:rsidRPr="003F2F36">
        <w:rPr>
          <w:spacing w:val="13"/>
          <w:sz w:val="20"/>
        </w:rPr>
        <w:t xml:space="preserve"> </w:t>
      </w:r>
      <w:r w:rsidRPr="003F2F36">
        <w:rPr>
          <w:sz w:val="20"/>
        </w:rPr>
        <w:t>1973,</w:t>
      </w:r>
      <w:r w:rsidRPr="003F2F36">
        <w:rPr>
          <w:spacing w:val="12"/>
          <w:sz w:val="20"/>
        </w:rPr>
        <w:t xml:space="preserve"> </w:t>
      </w:r>
      <w:r w:rsidRPr="003F2F36">
        <w:rPr>
          <w:sz w:val="20"/>
        </w:rPr>
        <w:t>or</w:t>
      </w:r>
      <w:r w:rsidRPr="003F2F36">
        <w:rPr>
          <w:spacing w:val="11"/>
          <w:sz w:val="20"/>
        </w:rPr>
        <w:t xml:space="preserve"> </w:t>
      </w:r>
      <w:r w:rsidRPr="003F2F36">
        <w:rPr>
          <w:sz w:val="20"/>
        </w:rPr>
        <w:t>by</w:t>
      </w:r>
      <w:r w:rsidRPr="003F2F36">
        <w:rPr>
          <w:spacing w:val="15"/>
          <w:sz w:val="20"/>
        </w:rPr>
        <w:t xml:space="preserve"> </w:t>
      </w:r>
      <w:r w:rsidRPr="003F2F36">
        <w:rPr>
          <w:sz w:val="20"/>
        </w:rPr>
        <w:t>Skills</w:t>
      </w:r>
      <w:r w:rsidRPr="003F2F36">
        <w:rPr>
          <w:spacing w:val="20"/>
          <w:sz w:val="20"/>
        </w:rPr>
        <w:t xml:space="preserve"> </w:t>
      </w:r>
      <w:r w:rsidRPr="003F2F36">
        <w:rPr>
          <w:sz w:val="20"/>
        </w:rPr>
        <w:t>Development</w:t>
      </w:r>
      <w:r w:rsidRPr="003F2F36">
        <w:rPr>
          <w:spacing w:val="14"/>
          <w:sz w:val="20"/>
        </w:rPr>
        <w:t xml:space="preserve"> </w:t>
      </w:r>
      <w:r w:rsidRPr="003F2F36">
        <w:rPr>
          <w:spacing w:val="-2"/>
          <w:sz w:val="20"/>
        </w:rPr>
        <w:t>Scotland,</w:t>
      </w:r>
    </w:p>
    <w:p w14:paraId="7D2CBFEF" w14:textId="77777777" w:rsidR="00B84036" w:rsidRPr="003F2F36" w:rsidRDefault="00B84036">
      <w:pPr>
        <w:jc w:val="both"/>
        <w:rPr>
          <w:sz w:val="20"/>
        </w:rPr>
        <w:sectPr w:rsidR="00B84036" w:rsidRPr="003F2F36">
          <w:type w:val="continuous"/>
          <w:pgSz w:w="11900" w:h="16840"/>
          <w:pgMar w:top="1340" w:right="1080" w:bottom="280" w:left="1280" w:header="818" w:footer="0" w:gutter="0"/>
          <w:cols w:space="720"/>
        </w:sectPr>
      </w:pPr>
    </w:p>
    <w:p w14:paraId="38CC391F" w14:textId="7575A584" w:rsidR="00B84036" w:rsidRPr="003F2F36" w:rsidRDefault="009A44C3">
      <w:pPr>
        <w:pStyle w:val="BodyText"/>
        <w:spacing w:before="89"/>
        <w:ind w:left="760" w:right="961"/>
        <w:jc w:val="both"/>
      </w:pPr>
      <w:r w:rsidRPr="003F2F36">
        <w:lastRenderedPageBreak/>
        <w:t>Scottish Enterprise or Highland and Islands Enterprise under section 2 of the Enterprise</w:t>
      </w:r>
      <w:r w:rsidRPr="003F2F36">
        <w:rPr>
          <w:spacing w:val="-11"/>
        </w:rPr>
        <w:t xml:space="preserve"> </w:t>
      </w:r>
      <w:r w:rsidRPr="003F2F36">
        <w:t>and</w:t>
      </w:r>
      <w:r w:rsidRPr="003F2F36">
        <w:rPr>
          <w:spacing w:val="-8"/>
        </w:rPr>
        <w:t xml:space="preserve"> </w:t>
      </w:r>
      <w:r w:rsidRPr="003F2F36">
        <w:t>New</w:t>
      </w:r>
      <w:r w:rsidRPr="003F2F36">
        <w:rPr>
          <w:spacing w:val="-6"/>
        </w:rPr>
        <w:t xml:space="preserve"> </w:t>
      </w:r>
      <w:r w:rsidRPr="003F2F36">
        <w:t>Towns</w:t>
      </w:r>
      <w:r w:rsidRPr="003F2F36">
        <w:rPr>
          <w:spacing w:val="-10"/>
        </w:rPr>
        <w:t xml:space="preserve"> </w:t>
      </w:r>
      <w:r w:rsidRPr="003F2F36">
        <w:t>(Scotland)</w:t>
      </w:r>
      <w:r w:rsidRPr="003F2F36">
        <w:rPr>
          <w:spacing w:val="-8"/>
        </w:rPr>
        <w:t xml:space="preserve"> </w:t>
      </w:r>
      <w:r w:rsidRPr="003F2F36">
        <w:t>Act</w:t>
      </w:r>
      <w:r w:rsidRPr="003F2F36">
        <w:rPr>
          <w:spacing w:val="-9"/>
        </w:rPr>
        <w:t xml:space="preserve"> </w:t>
      </w:r>
      <w:r w:rsidRPr="003F2F36">
        <w:t>1990</w:t>
      </w:r>
      <w:r w:rsidRPr="003F2F36">
        <w:rPr>
          <w:spacing w:val="-11"/>
        </w:rPr>
        <w:t xml:space="preserve"> </w:t>
      </w:r>
      <w:r w:rsidRPr="003F2F36">
        <w:t>or</w:t>
      </w:r>
      <w:r w:rsidRPr="003F2F36">
        <w:rPr>
          <w:spacing w:val="-10"/>
        </w:rPr>
        <w:t xml:space="preserve"> </w:t>
      </w:r>
      <w:r w:rsidRPr="003F2F36">
        <w:t>for</w:t>
      </w:r>
      <w:r w:rsidRPr="003F2F36">
        <w:rPr>
          <w:spacing w:val="-10"/>
        </w:rPr>
        <w:t xml:space="preserve"> </w:t>
      </w:r>
      <w:r w:rsidRPr="003F2F36">
        <w:t>any</w:t>
      </w:r>
      <w:r w:rsidRPr="003F2F36">
        <w:rPr>
          <w:spacing w:val="-9"/>
        </w:rPr>
        <w:t xml:space="preserve"> </w:t>
      </w:r>
      <w:r w:rsidRPr="003F2F36">
        <w:t>period</w:t>
      </w:r>
      <w:r w:rsidRPr="003F2F36">
        <w:rPr>
          <w:spacing w:val="-8"/>
        </w:rPr>
        <w:t xml:space="preserve"> </w:t>
      </w:r>
      <w:r w:rsidRPr="003F2F36">
        <w:t>during</w:t>
      </w:r>
      <w:r w:rsidRPr="003F2F36">
        <w:rPr>
          <w:spacing w:val="-11"/>
        </w:rPr>
        <w:t xml:space="preserve"> </w:t>
      </w:r>
      <w:r w:rsidRPr="003F2F36">
        <w:t>which he is in receipt of a training allowance</w:t>
      </w:r>
      <w:r w:rsidR="001F148C" w:rsidRPr="003F2F36">
        <w:t xml:space="preserve"> and</w:t>
      </w:r>
    </w:p>
    <w:p w14:paraId="7CFD749D" w14:textId="77777777" w:rsidR="00232DA0" w:rsidRPr="003F2F36" w:rsidRDefault="00232DA0">
      <w:pPr>
        <w:pStyle w:val="BodyText"/>
        <w:spacing w:before="89"/>
        <w:ind w:left="760" w:right="961"/>
        <w:jc w:val="both"/>
      </w:pPr>
    </w:p>
    <w:p w14:paraId="460FD1F7" w14:textId="722EC401" w:rsidR="00F263ED" w:rsidRPr="003F2F36" w:rsidRDefault="00F263ED" w:rsidP="00F263ED">
      <w:pPr>
        <w:pStyle w:val="BodyText"/>
        <w:numPr>
          <w:ilvl w:val="0"/>
          <w:numId w:val="68"/>
        </w:numPr>
        <w:tabs>
          <w:tab w:val="left" w:pos="1134"/>
        </w:tabs>
        <w:spacing w:before="89"/>
        <w:ind w:right="961" w:hanging="51"/>
        <w:jc w:val="both"/>
      </w:pPr>
      <w:r w:rsidRPr="003F2F36">
        <w:t>in the case</w:t>
      </w:r>
      <w:r w:rsidR="00CA18A4" w:rsidRPr="003F2F36">
        <w:t xml:space="preserve"> of carer support payment, any period during which, apart from regulation 16 of the Carer’s Assistance (Carer Support </w:t>
      </w:r>
      <w:r w:rsidR="00BA23FD" w:rsidRPr="003F2F36">
        <w:t>Payment) (Scotland) Regulations 2023, he would be in receipt of that payment.</w:t>
      </w:r>
    </w:p>
    <w:p w14:paraId="0DB83980" w14:textId="77777777" w:rsidR="00B84036" w:rsidRPr="003F2F36" w:rsidRDefault="00B84036">
      <w:pPr>
        <w:pStyle w:val="BodyText"/>
        <w:spacing w:before="161"/>
      </w:pPr>
    </w:p>
    <w:p w14:paraId="6F8291CE" w14:textId="45A80983" w:rsidR="00947768" w:rsidRPr="003F2F36" w:rsidRDefault="009A44C3" w:rsidP="00947768">
      <w:pPr>
        <w:pStyle w:val="BodyText"/>
        <w:ind w:left="561" w:right="757"/>
      </w:pPr>
      <w:r w:rsidRPr="003F2F36">
        <w:t xml:space="preserve">(2) For the purposes </w:t>
      </w:r>
      <w:r w:rsidR="00947768" w:rsidRPr="003F2F36">
        <w:t xml:space="preserve">For the purposes of the carer premium under paragraph 9, a person is to be treated as being in receipt of a carer's allowance by virtue of sub-paragraph (1)(a) </w:t>
      </w:r>
      <w:r w:rsidR="0054501E" w:rsidRPr="003F2F36">
        <w:t xml:space="preserve">or carer support payment by virtue of sub-paragraph </w:t>
      </w:r>
      <w:r w:rsidR="00474CA8" w:rsidRPr="003F2F36">
        <w:t>(1)(c)</w:t>
      </w:r>
      <w:r w:rsidR="00B35A87" w:rsidRPr="003F2F36">
        <w:t xml:space="preserve">, </w:t>
      </w:r>
      <w:r w:rsidR="00947768" w:rsidRPr="003F2F36">
        <w:t xml:space="preserve">only if and for so long as the person in respect of whose care the allowance </w:t>
      </w:r>
      <w:r w:rsidR="007C627C" w:rsidRPr="003F2F36">
        <w:t xml:space="preserve">or payment </w:t>
      </w:r>
      <w:r w:rsidR="00947768" w:rsidRPr="003F2F36">
        <w:t>has been claimed remains in receipt of—</w:t>
      </w:r>
    </w:p>
    <w:p w14:paraId="7F206F6A" w14:textId="77777777" w:rsidR="00947768" w:rsidRPr="003F2F36" w:rsidRDefault="00947768" w:rsidP="00947768">
      <w:pPr>
        <w:pStyle w:val="BodyText"/>
        <w:ind w:left="561" w:right="757"/>
        <w:jc w:val="both"/>
      </w:pPr>
      <w:r w:rsidRPr="003F2F36">
        <w:t>(a)attendance allowance;</w:t>
      </w:r>
    </w:p>
    <w:p w14:paraId="78239A68" w14:textId="0BD4D8DB" w:rsidR="00855924" w:rsidRPr="003F2F36" w:rsidRDefault="00855924" w:rsidP="00947768">
      <w:pPr>
        <w:pStyle w:val="BodyText"/>
        <w:ind w:left="561" w:right="757"/>
        <w:jc w:val="both"/>
      </w:pPr>
      <w:r w:rsidRPr="003F2F36">
        <w:t>(aa) pension age disability payment;</w:t>
      </w:r>
    </w:p>
    <w:p w14:paraId="1A5F1EC9" w14:textId="77777777" w:rsidR="00947768" w:rsidRPr="003F2F36" w:rsidRDefault="00947768" w:rsidP="00947768">
      <w:pPr>
        <w:pStyle w:val="BodyText"/>
        <w:ind w:left="561" w:right="757"/>
        <w:jc w:val="both"/>
      </w:pPr>
      <w:r w:rsidRPr="003F2F36">
        <w:t>(b)the care component of disability living allowance at the highest or middle rate prescribed in accordance with section 72(3) of the SSCBA;</w:t>
      </w:r>
    </w:p>
    <w:p w14:paraId="4E2CC070" w14:textId="77777777" w:rsidR="00947768" w:rsidRPr="003F2F36" w:rsidRDefault="00947768" w:rsidP="00947768">
      <w:pPr>
        <w:pStyle w:val="BodyText"/>
        <w:ind w:left="561" w:right="757"/>
        <w:jc w:val="both"/>
      </w:pPr>
      <w:r w:rsidRPr="003F2F36">
        <w:t>(c)the care component of child disability payment at the highest or middle rate in accordance with regulation 11(5) of the DACYP Regulations;</w:t>
      </w:r>
    </w:p>
    <w:p w14:paraId="25DF641A" w14:textId="77777777" w:rsidR="00947768" w:rsidRPr="003F2F36" w:rsidRDefault="00947768" w:rsidP="00947768">
      <w:pPr>
        <w:pStyle w:val="BodyText"/>
        <w:ind w:left="561" w:right="757"/>
        <w:jc w:val="both"/>
      </w:pPr>
      <w:r w:rsidRPr="003F2F36">
        <w:t>(d)the daily living component of personal independence payment paid at either rate prescribed in accordance with Part 4 of the Welfare Reform Act 2012;</w:t>
      </w:r>
    </w:p>
    <w:p w14:paraId="06100401" w14:textId="77777777" w:rsidR="00947768" w:rsidRPr="003F2F36" w:rsidRDefault="00947768" w:rsidP="00947768">
      <w:pPr>
        <w:pStyle w:val="BodyText"/>
        <w:ind w:left="561" w:right="757"/>
        <w:jc w:val="both"/>
      </w:pPr>
      <w:r w:rsidRPr="003F2F36">
        <w:t>(e)the daily living component of adult disability payment at the standard or enhanced rate in accordance with regulation 5 of the DAWAP Regulations; or</w:t>
      </w:r>
    </w:p>
    <w:p w14:paraId="2F764393" w14:textId="77777777" w:rsidR="00947768" w:rsidRPr="003F2F36" w:rsidRDefault="00947768" w:rsidP="00947768">
      <w:pPr>
        <w:pStyle w:val="BodyText"/>
        <w:ind w:left="561" w:right="757"/>
        <w:jc w:val="both"/>
      </w:pPr>
      <w:r w:rsidRPr="003F2F36">
        <w:t>(f)an AFIP.”.</w:t>
      </w:r>
    </w:p>
    <w:p w14:paraId="670B347E" w14:textId="77777777" w:rsidR="00B84036" w:rsidRPr="003F2F36" w:rsidRDefault="00B84036">
      <w:pPr>
        <w:pStyle w:val="BodyText"/>
        <w:ind w:left="561" w:right="757"/>
        <w:jc w:val="both"/>
      </w:pPr>
    </w:p>
    <w:p w14:paraId="33E9BAAA" w14:textId="77777777" w:rsidR="00B84036" w:rsidRPr="003F2F36" w:rsidRDefault="00B84036">
      <w:pPr>
        <w:pStyle w:val="BodyText"/>
        <w:spacing w:before="200"/>
      </w:pPr>
    </w:p>
    <w:p w14:paraId="28AACD06" w14:textId="77777777" w:rsidR="00B84036" w:rsidRPr="003F2F36" w:rsidRDefault="009A44C3">
      <w:pPr>
        <w:pStyle w:val="Heading2"/>
        <w:numPr>
          <w:ilvl w:val="0"/>
          <w:numId w:val="70"/>
        </w:numPr>
        <w:tabs>
          <w:tab w:val="left" w:pos="415"/>
        </w:tabs>
        <w:ind w:left="415" w:hanging="255"/>
        <w:jc w:val="left"/>
      </w:pPr>
      <w:r w:rsidRPr="003F2F36">
        <w:t>—</w:t>
      </w:r>
      <w:r w:rsidRPr="003F2F36">
        <w:rPr>
          <w:spacing w:val="-3"/>
        </w:rPr>
        <w:t xml:space="preserve"> </w:t>
      </w:r>
      <w:r w:rsidRPr="003F2F36">
        <w:t>Severe</w:t>
      </w:r>
      <w:r w:rsidRPr="003F2F36">
        <w:rPr>
          <w:spacing w:val="-2"/>
        </w:rPr>
        <w:t xml:space="preserve"> </w:t>
      </w:r>
      <w:r w:rsidRPr="003F2F36">
        <w:t>disability</w:t>
      </w:r>
      <w:r w:rsidRPr="003F2F36">
        <w:rPr>
          <w:spacing w:val="-2"/>
        </w:rPr>
        <w:t xml:space="preserve"> premium</w:t>
      </w:r>
    </w:p>
    <w:p w14:paraId="3B881AAC" w14:textId="77777777" w:rsidR="00B84036" w:rsidRPr="003F2F36" w:rsidRDefault="009A44C3">
      <w:pPr>
        <w:pStyle w:val="ListParagraph"/>
        <w:numPr>
          <w:ilvl w:val="1"/>
          <w:numId w:val="70"/>
        </w:numPr>
        <w:tabs>
          <w:tab w:val="left" w:pos="937"/>
        </w:tabs>
        <w:spacing w:before="80"/>
        <w:ind w:left="937" w:hanging="376"/>
        <w:rPr>
          <w:sz w:val="20"/>
        </w:rPr>
      </w:pPr>
      <w:r w:rsidRPr="003F2F36">
        <w:rPr>
          <w:sz w:val="20"/>
        </w:rPr>
        <w:t>The</w:t>
      </w:r>
      <w:r w:rsidRPr="003F2F36">
        <w:rPr>
          <w:spacing w:val="-7"/>
          <w:sz w:val="20"/>
        </w:rPr>
        <w:t xml:space="preserve"> </w:t>
      </w:r>
      <w:r w:rsidRPr="003F2F36">
        <w:rPr>
          <w:sz w:val="20"/>
        </w:rPr>
        <w:t>condition</w:t>
      </w:r>
      <w:r w:rsidRPr="003F2F36">
        <w:rPr>
          <w:spacing w:val="-4"/>
          <w:sz w:val="20"/>
        </w:rPr>
        <w:t xml:space="preserve"> </w:t>
      </w:r>
      <w:r w:rsidRPr="003F2F36">
        <w:rPr>
          <w:sz w:val="20"/>
        </w:rPr>
        <w:t>is</w:t>
      </w:r>
      <w:r w:rsidRPr="003F2F36">
        <w:rPr>
          <w:spacing w:val="-5"/>
          <w:sz w:val="20"/>
        </w:rPr>
        <w:t xml:space="preserve"> </w:t>
      </w:r>
      <w:r w:rsidRPr="003F2F36">
        <w:rPr>
          <w:sz w:val="20"/>
        </w:rPr>
        <w:t>that</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severely</w:t>
      </w:r>
      <w:r w:rsidRPr="003F2F36">
        <w:rPr>
          <w:spacing w:val="-5"/>
          <w:sz w:val="20"/>
        </w:rPr>
        <w:t xml:space="preserve"> </w:t>
      </w:r>
      <w:r w:rsidRPr="003F2F36">
        <w:rPr>
          <w:sz w:val="20"/>
        </w:rPr>
        <w:t>disabled</w:t>
      </w:r>
      <w:r w:rsidRPr="003F2F36">
        <w:rPr>
          <w:spacing w:val="-5"/>
          <w:sz w:val="20"/>
        </w:rPr>
        <w:t xml:space="preserve"> </w:t>
      </w:r>
      <w:r w:rsidRPr="003F2F36">
        <w:rPr>
          <w:spacing w:val="-2"/>
          <w:sz w:val="20"/>
        </w:rPr>
        <w:t>person.</w:t>
      </w:r>
    </w:p>
    <w:p w14:paraId="6F741ADD" w14:textId="77777777" w:rsidR="00B84036" w:rsidRPr="003F2F36" w:rsidRDefault="00B84036">
      <w:pPr>
        <w:pStyle w:val="BodyText"/>
        <w:spacing w:before="161"/>
      </w:pPr>
    </w:p>
    <w:p w14:paraId="54377D15" w14:textId="77777777" w:rsidR="00B84036" w:rsidRPr="003F2F36" w:rsidRDefault="009A44C3">
      <w:pPr>
        <w:pStyle w:val="ListParagraph"/>
        <w:numPr>
          <w:ilvl w:val="1"/>
          <w:numId w:val="70"/>
        </w:numPr>
        <w:tabs>
          <w:tab w:val="left" w:pos="941"/>
        </w:tabs>
        <w:spacing w:before="1"/>
        <w:ind w:right="762" w:firstLine="0"/>
        <w:rPr>
          <w:sz w:val="20"/>
        </w:rPr>
      </w:pPr>
      <w:r w:rsidRPr="003F2F36">
        <w:rPr>
          <w:sz w:val="20"/>
        </w:rPr>
        <w:t>For the purposes of sub-paragraph (1), an applicant</w:t>
      </w:r>
      <w:r w:rsidRPr="003F2F36">
        <w:rPr>
          <w:spacing w:val="-1"/>
          <w:sz w:val="20"/>
        </w:rPr>
        <w:t xml:space="preserve"> </w:t>
      </w:r>
      <w:r w:rsidRPr="003F2F36">
        <w:rPr>
          <w:sz w:val="20"/>
        </w:rPr>
        <w:t>is to be treated as being a severely disabled person if, and only if—</w:t>
      </w:r>
    </w:p>
    <w:p w14:paraId="6FC65E93" w14:textId="77777777" w:rsidR="00B84036" w:rsidRPr="003F2F36" w:rsidRDefault="009A44C3">
      <w:pPr>
        <w:pStyle w:val="ListParagraph"/>
        <w:numPr>
          <w:ilvl w:val="2"/>
          <w:numId w:val="70"/>
        </w:numPr>
        <w:tabs>
          <w:tab w:val="left" w:pos="1162"/>
        </w:tabs>
        <w:spacing w:before="78"/>
        <w:ind w:right="966" w:firstLine="0"/>
        <w:rPr>
          <w:sz w:val="20"/>
        </w:rPr>
      </w:pPr>
      <w:r w:rsidRPr="003F2F36">
        <w:rPr>
          <w:sz w:val="20"/>
        </w:rPr>
        <w:t>in the case of a single applicant, a lone parent or an applicant who is treated as having no partner in consequence of sub-paragraph (3) —</w:t>
      </w:r>
    </w:p>
    <w:p w14:paraId="28272657" w14:textId="77777777" w:rsidR="00947768" w:rsidRPr="003F2F36" w:rsidRDefault="009A44C3" w:rsidP="00947768">
      <w:pPr>
        <w:pStyle w:val="ListParagraph"/>
        <w:numPr>
          <w:ilvl w:val="3"/>
          <w:numId w:val="70"/>
        </w:numPr>
        <w:tabs>
          <w:tab w:val="left" w:pos="1299"/>
        </w:tabs>
        <w:spacing w:before="80"/>
        <w:ind w:right="1159" w:firstLine="0"/>
        <w:rPr>
          <w:sz w:val="20"/>
        </w:rPr>
      </w:pPr>
      <w:r w:rsidRPr="003F2F36">
        <w:rPr>
          <w:sz w:val="20"/>
        </w:rPr>
        <w:t xml:space="preserve">he is in </w:t>
      </w:r>
      <w:r w:rsidR="00947768" w:rsidRPr="003F2F36">
        <w:rPr>
          <w:sz w:val="20"/>
        </w:rPr>
        <w:t>receipt of—</w:t>
      </w:r>
    </w:p>
    <w:p w14:paraId="00F691AE" w14:textId="77777777" w:rsidR="00947768" w:rsidRPr="003F2F36" w:rsidRDefault="00947768" w:rsidP="00947768">
      <w:pPr>
        <w:pStyle w:val="ListParagraph"/>
        <w:tabs>
          <w:tab w:val="left" w:pos="1299"/>
        </w:tabs>
        <w:spacing w:before="80"/>
        <w:ind w:left="959" w:right="1159"/>
        <w:rPr>
          <w:sz w:val="20"/>
        </w:rPr>
      </w:pPr>
      <w:r w:rsidRPr="003F2F36">
        <w:rPr>
          <w:sz w:val="20"/>
        </w:rPr>
        <w:t>(aa)attendance allowance;</w:t>
      </w:r>
    </w:p>
    <w:p w14:paraId="3FFCE33C" w14:textId="735E9591" w:rsidR="008A45F6" w:rsidRPr="003F2F36" w:rsidRDefault="008A45F6" w:rsidP="00947768">
      <w:pPr>
        <w:pStyle w:val="ListParagraph"/>
        <w:tabs>
          <w:tab w:val="left" w:pos="1299"/>
        </w:tabs>
        <w:spacing w:before="80"/>
        <w:ind w:left="959" w:right="1159"/>
        <w:rPr>
          <w:sz w:val="20"/>
        </w:rPr>
      </w:pPr>
      <w:r w:rsidRPr="003F2F36">
        <w:rPr>
          <w:sz w:val="20"/>
        </w:rPr>
        <w:t xml:space="preserve">(aaa) </w:t>
      </w:r>
      <w:r w:rsidR="00132161" w:rsidRPr="003F2F36">
        <w:rPr>
          <w:sz w:val="20"/>
        </w:rPr>
        <w:t>pension age disability payment;</w:t>
      </w:r>
    </w:p>
    <w:p w14:paraId="0E3F6AEC" w14:textId="77777777" w:rsidR="00947768" w:rsidRPr="003F2F36" w:rsidRDefault="00947768" w:rsidP="00947768">
      <w:pPr>
        <w:pStyle w:val="ListParagraph"/>
        <w:tabs>
          <w:tab w:val="left" w:pos="1299"/>
        </w:tabs>
        <w:spacing w:before="80"/>
        <w:ind w:left="959" w:right="1159"/>
        <w:rPr>
          <w:sz w:val="20"/>
        </w:rPr>
      </w:pPr>
      <w:r w:rsidRPr="003F2F36">
        <w:rPr>
          <w:sz w:val="20"/>
        </w:rPr>
        <w:t>(bb)the care component of disability living allowance at the highest or middle rate prescribed in accordance with section 72(3) of the SSCBA;</w:t>
      </w:r>
    </w:p>
    <w:p w14:paraId="31F5A7BE" w14:textId="77777777" w:rsidR="00947768" w:rsidRPr="003F2F36" w:rsidRDefault="00947768" w:rsidP="00947768">
      <w:pPr>
        <w:pStyle w:val="ListParagraph"/>
        <w:tabs>
          <w:tab w:val="left" w:pos="1299"/>
        </w:tabs>
        <w:spacing w:before="80"/>
        <w:ind w:left="959" w:right="1159"/>
        <w:rPr>
          <w:sz w:val="20"/>
        </w:rPr>
      </w:pPr>
      <w:r w:rsidRPr="003F2F36">
        <w:rPr>
          <w:sz w:val="20"/>
        </w:rPr>
        <w:t>(cc)the daily living component of personal independence payment paid at either rate prescribed in accordance with Part 4 of the Welfare Reform Act 2012;</w:t>
      </w:r>
    </w:p>
    <w:p w14:paraId="3830F85B" w14:textId="77777777" w:rsidR="00947768" w:rsidRPr="003F2F36" w:rsidRDefault="00947768" w:rsidP="00947768">
      <w:pPr>
        <w:pStyle w:val="ListParagraph"/>
        <w:tabs>
          <w:tab w:val="left" w:pos="1299"/>
        </w:tabs>
        <w:spacing w:before="80"/>
        <w:ind w:left="959" w:right="1159"/>
        <w:rPr>
          <w:sz w:val="20"/>
        </w:rPr>
      </w:pPr>
      <w:r w:rsidRPr="003F2F36">
        <w:rPr>
          <w:sz w:val="20"/>
        </w:rPr>
        <w:t>(dd)the daily living component of adult disability payment at the standard or enhanced rate in accordance with regulation 5 of the DAWAP Regulations; or</w:t>
      </w:r>
    </w:p>
    <w:p w14:paraId="49B49276" w14:textId="77777777" w:rsidR="00B84036" w:rsidRPr="003F2F36" w:rsidRDefault="00947768" w:rsidP="00947768">
      <w:pPr>
        <w:pStyle w:val="ListParagraph"/>
        <w:tabs>
          <w:tab w:val="left" w:pos="1299"/>
        </w:tabs>
        <w:spacing w:before="80"/>
        <w:ind w:left="959" w:right="1159"/>
        <w:jc w:val="left"/>
        <w:rPr>
          <w:sz w:val="20"/>
        </w:rPr>
      </w:pPr>
      <w:r w:rsidRPr="003F2F36">
        <w:rPr>
          <w:sz w:val="20"/>
        </w:rPr>
        <w:t>(ee)an AFIP; and</w:t>
      </w:r>
    </w:p>
    <w:p w14:paraId="2F63A178" w14:textId="77777777" w:rsidR="00B84036" w:rsidRPr="003F2F36" w:rsidRDefault="00B84036">
      <w:pPr>
        <w:pStyle w:val="BodyText"/>
        <w:spacing w:before="162"/>
      </w:pPr>
    </w:p>
    <w:p w14:paraId="1C3641F3" w14:textId="77777777" w:rsidR="00B84036" w:rsidRPr="003F2F36" w:rsidRDefault="009A44C3">
      <w:pPr>
        <w:pStyle w:val="ListParagraph"/>
        <w:numPr>
          <w:ilvl w:val="3"/>
          <w:numId w:val="70"/>
        </w:numPr>
        <w:tabs>
          <w:tab w:val="left" w:pos="1330"/>
        </w:tabs>
        <w:ind w:right="1161" w:firstLine="0"/>
        <w:rPr>
          <w:sz w:val="20"/>
        </w:rPr>
      </w:pPr>
      <w:r w:rsidRPr="003F2F36">
        <w:rPr>
          <w:sz w:val="20"/>
        </w:rPr>
        <w:t>subject to sub-paragraph (6), he has no non-dependants aged 18 or over</w:t>
      </w:r>
      <w:r w:rsidRPr="003F2F36">
        <w:rPr>
          <w:spacing w:val="-14"/>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with</w:t>
      </w:r>
      <w:r w:rsidRPr="003F2F36">
        <w:rPr>
          <w:spacing w:val="-12"/>
          <w:sz w:val="20"/>
        </w:rPr>
        <w:t xml:space="preserve"> </w:t>
      </w:r>
      <w:r w:rsidRPr="003F2F36">
        <w:rPr>
          <w:sz w:val="20"/>
        </w:rPr>
        <w:t>him</w:t>
      </w:r>
      <w:r w:rsidRPr="003F2F36">
        <w:rPr>
          <w:spacing w:val="-12"/>
          <w:sz w:val="20"/>
        </w:rPr>
        <w:t xml:space="preserve"> </w:t>
      </w:r>
      <w:r w:rsidRPr="003F2F36">
        <w:rPr>
          <w:sz w:val="20"/>
        </w:rPr>
        <w:t>or</w:t>
      </w:r>
      <w:r w:rsidRPr="003F2F36">
        <w:rPr>
          <w:spacing w:val="-14"/>
          <w:sz w:val="20"/>
        </w:rPr>
        <w:t xml:space="preserve"> </w:t>
      </w:r>
      <w:r w:rsidRPr="003F2F36">
        <w:rPr>
          <w:sz w:val="20"/>
        </w:rPr>
        <w:t>with</w:t>
      </w:r>
      <w:r w:rsidRPr="003F2F36">
        <w:rPr>
          <w:spacing w:val="-12"/>
          <w:sz w:val="20"/>
        </w:rPr>
        <w:t xml:space="preserve"> </w:t>
      </w:r>
      <w:r w:rsidRPr="003F2F36">
        <w:rPr>
          <w:sz w:val="20"/>
        </w:rPr>
        <w:t>whom</w:t>
      </w:r>
      <w:r w:rsidRPr="003F2F36">
        <w:rPr>
          <w:spacing w:val="-12"/>
          <w:sz w:val="20"/>
        </w:rPr>
        <w:t xml:space="preserve"> </w:t>
      </w:r>
      <w:r w:rsidRPr="003F2F36">
        <w:rPr>
          <w:sz w:val="20"/>
        </w:rPr>
        <w:t>he</w:t>
      </w:r>
      <w:r w:rsidRPr="003F2F36">
        <w:rPr>
          <w:spacing w:val="-14"/>
          <w:sz w:val="20"/>
        </w:rPr>
        <w:t xml:space="preserve"> </w:t>
      </w:r>
      <w:r w:rsidRPr="003F2F36">
        <w:rPr>
          <w:sz w:val="20"/>
        </w:rPr>
        <w:t>is</w:t>
      </w:r>
      <w:r w:rsidRPr="003F2F36">
        <w:rPr>
          <w:spacing w:val="-13"/>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and</w:t>
      </w:r>
    </w:p>
    <w:p w14:paraId="688CDA72" w14:textId="77777777" w:rsidR="00B84036" w:rsidRPr="003F2F36" w:rsidRDefault="00B84036">
      <w:pPr>
        <w:pStyle w:val="BodyText"/>
        <w:spacing w:before="158"/>
      </w:pPr>
    </w:p>
    <w:p w14:paraId="7EA53914" w14:textId="6C766CD1" w:rsidR="00B84036" w:rsidRPr="003F2F36" w:rsidRDefault="009A44C3">
      <w:pPr>
        <w:pStyle w:val="ListParagraph"/>
        <w:numPr>
          <w:ilvl w:val="3"/>
          <w:numId w:val="70"/>
        </w:numPr>
        <w:tabs>
          <w:tab w:val="left" w:pos="1388"/>
        </w:tabs>
        <w:spacing w:before="1"/>
        <w:ind w:right="1159" w:firstLine="0"/>
        <w:rPr>
          <w:sz w:val="20"/>
        </w:rPr>
      </w:pPr>
      <w:r w:rsidRPr="003F2F36">
        <w:rPr>
          <w:sz w:val="20"/>
        </w:rPr>
        <w:t>no person is entitled to, and in receipt of, a carer's allowance under section</w:t>
      </w:r>
      <w:r w:rsidRPr="003F2F36">
        <w:rPr>
          <w:spacing w:val="-14"/>
          <w:sz w:val="20"/>
        </w:rPr>
        <w:t xml:space="preserve"> </w:t>
      </w:r>
      <w:r w:rsidRPr="003F2F36">
        <w:rPr>
          <w:sz w:val="20"/>
        </w:rPr>
        <w:t>70</w:t>
      </w:r>
      <w:r w:rsidRPr="003F2F36">
        <w:rPr>
          <w:spacing w:val="-12"/>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SSCBA</w:t>
      </w:r>
      <w:r w:rsidRPr="003F2F36">
        <w:rPr>
          <w:spacing w:val="-15"/>
          <w:sz w:val="20"/>
        </w:rPr>
        <w:t xml:space="preserve"> </w:t>
      </w:r>
      <w:r w:rsidR="00921F55" w:rsidRPr="003F2F36">
        <w:rPr>
          <w:spacing w:val="-15"/>
          <w:sz w:val="20"/>
        </w:rPr>
        <w:t xml:space="preserve">or carer support payment </w:t>
      </w:r>
      <w:r w:rsidRPr="003F2F36">
        <w:rPr>
          <w:sz w:val="20"/>
        </w:rPr>
        <w:t>or</w:t>
      </w:r>
      <w:r w:rsidRPr="003F2F36">
        <w:rPr>
          <w:spacing w:val="-16"/>
          <w:sz w:val="20"/>
        </w:rPr>
        <w:t xml:space="preserve"> </w:t>
      </w:r>
      <w:r w:rsidRPr="003F2F36">
        <w:rPr>
          <w:sz w:val="20"/>
        </w:rPr>
        <w:t>has</w:t>
      </w:r>
      <w:r w:rsidRPr="003F2F36">
        <w:rPr>
          <w:spacing w:val="-16"/>
          <w:sz w:val="20"/>
        </w:rPr>
        <w:t xml:space="preserve"> </w:t>
      </w:r>
      <w:r w:rsidRPr="003F2F36">
        <w:rPr>
          <w:sz w:val="20"/>
        </w:rPr>
        <w:t>an</w:t>
      </w:r>
      <w:r w:rsidRPr="003F2F36">
        <w:rPr>
          <w:spacing w:val="-12"/>
          <w:sz w:val="20"/>
        </w:rPr>
        <w:t xml:space="preserve"> </w:t>
      </w:r>
      <w:r w:rsidRPr="003F2F36">
        <w:rPr>
          <w:sz w:val="20"/>
        </w:rPr>
        <w:t>award</w:t>
      </w:r>
      <w:r w:rsidRPr="003F2F36">
        <w:rPr>
          <w:spacing w:val="-12"/>
          <w:sz w:val="20"/>
        </w:rPr>
        <w:t xml:space="preserve"> </w:t>
      </w:r>
      <w:r w:rsidRPr="003F2F36">
        <w:rPr>
          <w:sz w:val="20"/>
        </w:rPr>
        <w:t>of</w:t>
      </w:r>
      <w:r w:rsidRPr="003F2F36">
        <w:rPr>
          <w:spacing w:val="-14"/>
          <w:sz w:val="20"/>
        </w:rPr>
        <w:t xml:space="preserve"> </w:t>
      </w:r>
      <w:r w:rsidRPr="003F2F36">
        <w:rPr>
          <w:sz w:val="20"/>
        </w:rPr>
        <w:t>universal</w:t>
      </w:r>
      <w:r w:rsidRPr="003F2F36">
        <w:rPr>
          <w:spacing w:val="-13"/>
          <w:sz w:val="20"/>
        </w:rPr>
        <w:t xml:space="preserve"> </w:t>
      </w:r>
      <w:r w:rsidRPr="003F2F36">
        <w:rPr>
          <w:sz w:val="20"/>
        </w:rPr>
        <w:t>credit</w:t>
      </w:r>
      <w:r w:rsidRPr="003F2F36">
        <w:rPr>
          <w:spacing w:val="-15"/>
          <w:sz w:val="20"/>
        </w:rPr>
        <w:t xml:space="preserve"> </w:t>
      </w:r>
      <w:r w:rsidRPr="003F2F36">
        <w:rPr>
          <w:sz w:val="20"/>
        </w:rPr>
        <w:t>which</w:t>
      </w:r>
      <w:r w:rsidRPr="003F2F36">
        <w:rPr>
          <w:spacing w:val="-15"/>
          <w:sz w:val="20"/>
        </w:rPr>
        <w:t xml:space="preserve"> </w:t>
      </w:r>
      <w:r w:rsidRPr="003F2F36">
        <w:rPr>
          <w:sz w:val="20"/>
        </w:rPr>
        <w:t>includes the</w:t>
      </w:r>
      <w:r w:rsidRPr="003F2F36">
        <w:rPr>
          <w:spacing w:val="-6"/>
          <w:sz w:val="20"/>
        </w:rPr>
        <w:t xml:space="preserve"> </w:t>
      </w:r>
      <w:r w:rsidRPr="003F2F36">
        <w:rPr>
          <w:sz w:val="20"/>
        </w:rPr>
        <w:t>carer</w:t>
      </w:r>
      <w:r w:rsidRPr="003F2F36">
        <w:rPr>
          <w:spacing w:val="-4"/>
          <w:sz w:val="20"/>
        </w:rPr>
        <w:t xml:space="preserve"> </w:t>
      </w:r>
      <w:r w:rsidRPr="003F2F36">
        <w:rPr>
          <w:sz w:val="20"/>
        </w:rPr>
        <w:t>element</w:t>
      </w:r>
      <w:r w:rsidRPr="003F2F36">
        <w:rPr>
          <w:spacing w:val="-4"/>
          <w:sz w:val="20"/>
        </w:rPr>
        <w:t xml:space="preserve"> </w:t>
      </w:r>
      <w:r w:rsidRPr="003F2F36">
        <w:rPr>
          <w:sz w:val="20"/>
        </w:rPr>
        <w:t>under</w:t>
      </w:r>
      <w:r w:rsidRPr="003F2F36">
        <w:rPr>
          <w:spacing w:val="-3"/>
          <w:sz w:val="20"/>
        </w:rPr>
        <w:t xml:space="preserve"> </w:t>
      </w:r>
      <w:r w:rsidRPr="003F2F36">
        <w:rPr>
          <w:sz w:val="20"/>
        </w:rPr>
        <w:t>regulation</w:t>
      </w:r>
      <w:r w:rsidRPr="003F2F36">
        <w:rPr>
          <w:spacing w:val="-4"/>
          <w:sz w:val="20"/>
        </w:rPr>
        <w:t xml:space="preserve"> </w:t>
      </w:r>
      <w:r w:rsidRPr="003F2F36">
        <w:rPr>
          <w:sz w:val="20"/>
        </w:rPr>
        <w:t>29</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Universal</w:t>
      </w:r>
      <w:r w:rsidRPr="003F2F36">
        <w:rPr>
          <w:spacing w:val="-2"/>
          <w:sz w:val="20"/>
        </w:rPr>
        <w:t xml:space="preserve"> </w:t>
      </w:r>
      <w:r w:rsidRPr="003F2F36">
        <w:rPr>
          <w:sz w:val="20"/>
        </w:rPr>
        <w:t>Credit</w:t>
      </w:r>
      <w:r w:rsidRPr="003F2F36">
        <w:rPr>
          <w:spacing w:val="-4"/>
          <w:sz w:val="20"/>
        </w:rPr>
        <w:t xml:space="preserve"> </w:t>
      </w:r>
      <w:r w:rsidRPr="003F2F36">
        <w:rPr>
          <w:sz w:val="20"/>
        </w:rPr>
        <w:t>Regulations 2013 in respect of caring for him;</w:t>
      </w:r>
    </w:p>
    <w:p w14:paraId="238BA329" w14:textId="77777777" w:rsidR="00B84036" w:rsidRPr="003F2F36" w:rsidRDefault="00B84036">
      <w:pPr>
        <w:pStyle w:val="BodyText"/>
        <w:spacing w:before="160"/>
      </w:pPr>
    </w:p>
    <w:p w14:paraId="3EFF2F24" w14:textId="77777777" w:rsidR="00B84036" w:rsidRPr="003F2F36" w:rsidRDefault="009A44C3">
      <w:pPr>
        <w:pStyle w:val="ListParagraph"/>
        <w:numPr>
          <w:ilvl w:val="2"/>
          <w:numId w:val="70"/>
        </w:numPr>
        <w:tabs>
          <w:tab w:val="left" w:pos="1135"/>
        </w:tabs>
        <w:ind w:left="1135" w:hanging="375"/>
        <w:rPr>
          <w:sz w:val="20"/>
        </w:rPr>
      </w:pPr>
      <w:r w:rsidRPr="003F2F36">
        <w:rPr>
          <w:sz w:val="20"/>
        </w:rPr>
        <w:lastRenderedPageBreak/>
        <w:t>in</w:t>
      </w:r>
      <w:r w:rsidRPr="003F2F36">
        <w:rPr>
          <w:spacing w:val="-4"/>
          <w:sz w:val="20"/>
        </w:rPr>
        <w:t xml:space="preserve"> </w:t>
      </w:r>
      <w:r w:rsidRPr="003F2F36">
        <w:rPr>
          <w:sz w:val="20"/>
        </w:rPr>
        <w:t>the</w:t>
      </w:r>
      <w:r w:rsidRPr="003F2F36">
        <w:rPr>
          <w:spacing w:val="-5"/>
          <w:sz w:val="20"/>
        </w:rPr>
        <w:t xml:space="preserve"> </w:t>
      </w:r>
      <w:r w:rsidRPr="003F2F36">
        <w:rPr>
          <w:sz w:val="20"/>
        </w:rPr>
        <w:t>case</w:t>
      </w:r>
      <w:r w:rsidRPr="003F2F36">
        <w:rPr>
          <w:spacing w:val="-4"/>
          <w:sz w:val="20"/>
        </w:rPr>
        <w:t xml:space="preserve"> </w:t>
      </w:r>
      <w:r w:rsidRPr="003F2F36">
        <w:rPr>
          <w:sz w:val="20"/>
        </w:rPr>
        <w:t>of</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a</w:t>
      </w:r>
      <w:r w:rsidRPr="003F2F36">
        <w:rPr>
          <w:spacing w:val="-4"/>
          <w:sz w:val="20"/>
        </w:rPr>
        <w:t xml:space="preserve"> </w:t>
      </w:r>
      <w:r w:rsidRPr="003F2F36">
        <w:rPr>
          <w:spacing w:val="-2"/>
          <w:sz w:val="20"/>
        </w:rPr>
        <w:t>partner—</w:t>
      </w:r>
    </w:p>
    <w:p w14:paraId="5EC04A59" w14:textId="77777777" w:rsidR="00947768" w:rsidRPr="003F2F36" w:rsidRDefault="009A44C3" w:rsidP="00947768">
      <w:pPr>
        <w:pStyle w:val="ListParagraph"/>
        <w:numPr>
          <w:ilvl w:val="3"/>
          <w:numId w:val="70"/>
        </w:numPr>
        <w:tabs>
          <w:tab w:val="left" w:pos="1340"/>
        </w:tabs>
        <w:spacing w:before="81"/>
        <w:ind w:right="1165" w:firstLine="0"/>
        <w:rPr>
          <w:sz w:val="20"/>
        </w:rPr>
      </w:pPr>
      <w:r w:rsidRPr="003F2F36">
        <w:rPr>
          <w:sz w:val="20"/>
        </w:rPr>
        <w:t xml:space="preserve">the applicant </w:t>
      </w:r>
      <w:r w:rsidR="00947768" w:rsidRPr="003F2F36">
        <w:rPr>
          <w:sz w:val="20"/>
        </w:rPr>
        <w:t>is in receipt of—</w:t>
      </w:r>
    </w:p>
    <w:p w14:paraId="11F1231C" w14:textId="77777777" w:rsidR="00BB0EB2" w:rsidRPr="003F2F36" w:rsidRDefault="00947768" w:rsidP="00947768">
      <w:pPr>
        <w:pStyle w:val="ListParagraph"/>
        <w:tabs>
          <w:tab w:val="left" w:pos="1340"/>
        </w:tabs>
        <w:spacing w:before="81"/>
        <w:ind w:left="959" w:right="1165"/>
        <w:rPr>
          <w:sz w:val="20"/>
        </w:rPr>
      </w:pPr>
      <w:r w:rsidRPr="003F2F36">
        <w:rPr>
          <w:sz w:val="20"/>
        </w:rPr>
        <w:t>(aa)attendance allowance;</w:t>
      </w:r>
    </w:p>
    <w:p w14:paraId="6ADC966D" w14:textId="3563A9B3" w:rsidR="00BB0EB2" w:rsidRPr="003F2F36" w:rsidRDefault="00132161" w:rsidP="006656F2">
      <w:pPr>
        <w:pStyle w:val="ListParagraph"/>
        <w:tabs>
          <w:tab w:val="left" w:pos="1340"/>
        </w:tabs>
        <w:spacing w:before="81"/>
        <w:ind w:left="959" w:right="1165"/>
        <w:rPr>
          <w:sz w:val="20"/>
        </w:rPr>
      </w:pPr>
      <w:r w:rsidRPr="003F2F36">
        <w:rPr>
          <w:sz w:val="20"/>
        </w:rPr>
        <w:t>(aaa) pension age disability payment</w:t>
      </w:r>
      <w:r w:rsidR="006656F2" w:rsidRPr="003F2F36">
        <w:rPr>
          <w:sz w:val="20"/>
        </w:rPr>
        <w:t>;</w:t>
      </w:r>
    </w:p>
    <w:p w14:paraId="79B7C45B" w14:textId="77777777" w:rsidR="00947768" w:rsidRPr="003F2F36" w:rsidRDefault="00947768" w:rsidP="00947768">
      <w:pPr>
        <w:pStyle w:val="ListParagraph"/>
        <w:tabs>
          <w:tab w:val="left" w:pos="1340"/>
        </w:tabs>
        <w:spacing w:before="81"/>
        <w:ind w:left="959" w:right="1165"/>
        <w:rPr>
          <w:sz w:val="20"/>
        </w:rPr>
      </w:pPr>
      <w:r w:rsidRPr="003F2F36">
        <w:rPr>
          <w:sz w:val="20"/>
        </w:rPr>
        <w:t>(bb)the care component of disability living allowance at the highest or middle rate prescribed in accordance with section 72(3) of the SSCBA;</w:t>
      </w:r>
    </w:p>
    <w:p w14:paraId="19F4D9E3" w14:textId="77777777" w:rsidR="00947768" w:rsidRPr="003F2F36" w:rsidRDefault="00947768" w:rsidP="00947768">
      <w:pPr>
        <w:pStyle w:val="ListParagraph"/>
        <w:tabs>
          <w:tab w:val="left" w:pos="1340"/>
        </w:tabs>
        <w:spacing w:before="81"/>
        <w:ind w:left="959" w:right="1165"/>
        <w:rPr>
          <w:sz w:val="20"/>
        </w:rPr>
      </w:pPr>
      <w:r w:rsidRPr="003F2F36">
        <w:rPr>
          <w:sz w:val="20"/>
        </w:rPr>
        <w:t>(cc)the daily living component of personal independence payment paid at either rate prescribed in accordance with Part 4 of the Welfare Reform Act 2012;</w:t>
      </w:r>
    </w:p>
    <w:p w14:paraId="615792A2" w14:textId="77777777" w:rsidR="00947768" w:rsidRPr="003F2F36" w:rsidRDefault="00947768" w:rsidP="00947768">
      <w:pPr>
        <w:pStyle w:val="ListParagraph"/>
        <w:tabs>
          <w:tab w:val="left" w:pos="1340"/>
        </w:tabs>
        <w:spacing w:before="81"/>
        <w:ind w:left="959" w:right="1165"/>
        <w:rPr>
          <w:sz w:val="20"/>
        </w:rPr>
      </w:pPr>
      <w:r w:rsidRPr="003F2F36">
        <w:rPr>
          <w:sz w:val="20"/>
        </w:rPr>
        <w:t>(dd)the daily living component of adult disability payment at the standard or enhanced rate in accordance with regulation 5 of the DAWAP Regulations; or</w:t>
      </w:r>
    </w:p>
    <w:p w14:paraId="77A14164" w14:textId="77777777" w:rsidR="00B84036" w:rsidRPr="003F2F36" w:rsidRDefault="00947768" w:rsidP="00947768">
      <w:pPr>
        <w:pStyle w:val="ListParagraph"/>
        <w:tabs>
          <w:tab w:val="left" w:pos="1340"/>
        </w:tabs>
        <w:spacing w:before="81"/>
        <w:ind w:left="959" w:right="1165"/>
        <w:jc w:val="left"/>
        <w:rPr>
          <w:sz w:val="20"/>
        </w:rPr>
      </w:pPr>
      <w:r w:rsidRPr="003F2F36">
        <w:rPr>
          <w:sz w:val="20"/>
        </w:rPr>
        <w:t>(ee)an AFIP;</w:t>
      </w:r>
    </w:p>
    <w:p w14:paraId="005692CB" w14:textId="77777777" w:rsidR="00B84036" w:rsidRPr="003F2F36" w:rsidRDefault="00B84036">
      <w:pPr>
        <w:pStyle w:val="BodyText"/>
        <w:spacing w:before="158"/>
      </w:pPr>
    </w:p>
    <w:p w14:paraId="144A13CC" w14:textId="36CEB40C" w:rsidR="00B84036" w:rsidRPr="003F2F36" w:rsidRDefault="009A44C3">
      <w:pPr>
        <w:pStyle w:val="ListParagraph"/>
        <w:numPr>
          <w:ilvl w:val="3"/>
          <w:numId w:val="70"/>
        </w:numPr>
        <w:tabs>
          <w:tab w:val="left" w:pos="1311"/>
        </w:tabs>
        <w:spacing w:before="1"/>
        <w:ind w:right="1161" w:firstLine="0"/>
        <w:rPr>
          <w:sz w:val="20"/>
        </w:rPr>
      </w:pPr>
      <w:r w:rsidRPr="003F2F36">
        <w:rPr>
          <w:sz w:val="20"/>
        </w:rPr>
        <w:t>his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10"/>
          <w:sz w:val="20"/>
        </w:rPr>
        <w:t xml:space="preserve"> </w:t>
      </w:r>
      <w:r w:rsidRPr="003F2F36">
        <w:rPr>
          <w:sz w:val="20"/>
        </w:rPr>
        <w:t>also</w:t>
      </w:r>
      <w:r w:rsidRPr="003F2F36">
        <w:rPr>
          <w:spacing w:val="-9"/>
          <w:sz w:val="20"/>
        </w:rPr>
        <w:t xml:space="preserve"> </w:t>
      </w:r>
      <w:r w:rsidRPr="003F2F36">
        <w:rPr>
          <w:sz w:val="20"/>
        </w:rPr>
        <w:t>in</w:t>
      </w:r>
      <w:r w:rsidRPr="003F2F36">
        <w:rPr>
          <w:spacing w:val="-8"/>
          <w:sz w:val="20"/>
        </w:rPr>
        <w:t xml:space="preserve"> </w:t>
      </w:r>
      <w:r w:rsidRPr="003F2F36">
        <w:rPr>
          <w:sz w:val="20"/>
        </w:rPr>
        <w:t>receipt</w:t>
      </w:r>
      <w:r w:rsidRPr="003F2F36">
        <w:rPr>
          <w:spacing w:val="-9"/>
          <w:sz w:val="20"/>
        </w:rPr>
        <w:t xml:space="preserve"> </w:t>
      </w:r>
      <w:r w:rsidRPr="003F2F36">
        <w:rPr>
          <w:sz w:val="20"/>
        </w:rPr>
        <w:t>of</w:t>
      </w:r>
      <w:r w:rsidRPr="003F2F36">
        <w:rPr>
          <w:spacing w:val="-8"/>
          <w:sz w:val="20"/>
        </w:rPr>
        <w:t xml:space="preserve"> </w:t>
      </w:r>
      <w:r w:rsidRPr="003F2F36">
        <w:rPr>
          <w:sz w:val="20"/>
        </w:rPr>
        <w:t>such</w:t>
      </w:r>
      <w:r w:rsidRPr="003F2F36">
        <w:rPr>
          <w:spacing w:val="-6"/>
          <w:sz w:val="20"/>
        </w:rPr>
        <w:t xml:space="preserve"> </w:t>
      </w:r>
      <w:r w:rsidRPr="003F2F36">
        <w:rPr>
          <w:sz w:val="20"/>
        </w:rPr>
        <w:t>an</w:t>
      </w:r>
      <w:r w:rsidRPr="003F2F36">
        <w:rPr>
          <w:spacing w:val="-8"/>
          <w:sz w:val="20"/>
        </w:rPr>
        <w:t xml:space="preserve"> </w:t>
      </w:r>
      <w:r w:rsidRPr="003F2F36">
        <w:rPr>
          <w:sz w:val="20"/>
        </w:rPr>
        <w:t>allowance</w:t>
      </w:r>
      <w:r w:rsidR="001474FE" w:rsidRPr="003F2F36">
        <w:rPr>
          <w:sz w:val="20"/>
        </w:rPr>
        <w:t xml:space="preserve"> or payment</w:t>
      </w:r>
      <w:r w:rsidRPr="003F2F36">
        <w:rPr>
          <w:spacing w:val="-9"/>
          <w:sz w:val="20"/>
        </w:rPr>
        <w:t xml:space="preserve"> </w:t>
      </w:r>
      <w:r w:rsidRPr="003F2F36">
        <w:rPr>
          <w:sz w:val="20"/>
        </w:rPr>
        <w:t>or,</w:t>
      </w:r>
      <w:r w:rsidRPr="003F2F36">
        <w:rPr>
          <w:spacing w:val="-10"/>
          <w:sz w:val="20"/>
        </w:rPr>
        <w:t xml:space="preserve"> </w:t>
      </w:r>
      <w:r w:rsidRPr="003F2F36">
        <w:rPr>
          <w:sz w:val="20"/>
        </w:rPr>
        <w:t>if</w:t>
      </w:r>
      <w:r w:rsidRPr="003F2F36">
        <w:rPr>
          <w:spacing w:val="-10"/>
          <w:sz w:val="20"/>
        </w:rPr>
        <w:t xml:space="preserve"> </w:t>
      </w:r>
      <w:r w:rsidRPr="003F2F36">
        <w:rPr>
          <w:sz w:val="20"/>
        </w:rPr>
        <w:t>he</w:t>
      </w:r>
      <w:r w:rsidRPr="003F2F36">
        <w:rPr>
          <w:spacing w:val="-8"/>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member of a polygamous marriage, each other member of that marriage is in receipt of such an allowance</w:t>
      </w:r>
      <w:r w:rsidR="00C10914" w:rsidRPr="003F2F36">
        <w:rPr>
          <w:sz w:val="20"/>
        </w:rPr>
        <w:t xml:space="preserve"> or payment</w:t>
      </w:r>
      <w:r w:rsidRPr="003F2F36">
        <w:rPr>
          <w:sz w:val="20"/>
        </w:rPr>
        <w:t>; and</w:t>
      </w:r>
    </w:p>
    <w:p w14:paraId="78E6265D" w14:textId="77777777" w:rsidR="00B84036" w:rsidRPr="003F2F36" w:rsidRDefault="00B84036">
      <w:pPr>
        <w:pStyle w:val="BodyText"/>
        <w:spacing w:before="160"/>
      </w:pPr>
    </w:p>
    <w:p w14:paraId="305AC144" w14:textId="74680D07" w:rsidR="00B84036" w:rsidRPr="003F2F36" w:rsidRDefault="009A44C3" w:rsidP="00B23208">
      <w:pPr>
        <w:pStyle w:val="ListParagraph"/>
        <w:numPr>
          <w:ilvl w:val="3"/>
          <w:numId w:val="70"/>
        </w:numPr>
        <w:tabs>
          <w:tab w:val="left" w:pos="1392"/>
        </w:tabs>
        <w:spacing w:before="89"/>
        <w:ind w:right="1157" w:firstLine="0"/>
      </w:pPr>
      <w:r w:rsidRPr="003F2F36">
        <w:rPr>
          <w:sz w:val="20"/>
        </w:rPr>
        <w:t xml:space="preserve">subject to sub-paragraph (6), the applicant has no non-dependants aged 18 or over normally residing with him or with whom he is </w:t>
      </w:r>
      <w:r w:rsidR="00C10914" w:rsidRPr="003F2F36">
        <w:rPr>
          <w:sz w:val="20"/>
        </w:rPr>
        <w:t>normally</w:t>
      </w:r>
      <w:r w:rsidR="00C10914" w:rsidRPr="003F2F36">
        <w:rPr>
          <w:spacing w:val="-2"/>
        </w:rPr>
        <w:t xml:space="preserve"> residing</w:t>
      </w:r>
      <w:r w:rsidRPr="003F2F36">
        <w:rPr>
          <w:spacing w:val="-2"/>
        </w:rPr>
        <w:t>,</w:t>
      </w:r>
    </w:p>
    <w:p w14:paraId="24B526F2" w14:textId="77777777" w:rsidR="00B84036" w:rsidRPr="003F2F36" w:rsidRDefault="00B84036">
      <w:pPr>
        <w:pStyle w:val="BodyText"/>
        <w:spacing w:before="160"/>
      </w:pPr>
    </w:p>
    <w:p w14:paraId="54A3D234" w14:textId="06A6758F" w:rsidR="00B84036" w:rsidRPr="003F2F36" w:rsidRDefault="009A44C3">
      <w:pPr>
        <w:pStyle w:val="BodyText"/>
        <w:ind w:left="561" w:right="756"/>
        <w:jc w:val="both"/>
      </w:pPr>
      <w:r w:rsidRPr="003F2F36">
        <w:t>and either a person is entitled to and in receipt of a carer's allowance</w:t>
      </w:r>
      <w:r w:rsidRPr="003F2F36">
        <w:rPr>
          <w:spacing w:val="40"/>
        </w:rPr>
        <w:t xml:space="preserve"> </w:t>
      </w:r>
      <w:r w:rsidR="00F71F16" w:rsidRPr="003F2F36">
        <w:rPr>
          <w:spacing w:val="40"/>
        </w:rPr>
        <w:t>or carer</w:t>
      </w:r>
      <w:r w:rsidR="00F329D4" w:rsidRPr="003F2F36">
        <w:rPr>
          <w:spacing w:val="40"/>
        </w:rPr>
        <w:t xml:space="preserve"> support payment </w:t>
      </w:r>
      <w:r w:rsidRPr="003F2F36">
        <w:t>or has an award of universal credit that includes the carer element in respect of caring for only</w:t>
      </w:r>
      <w:r w:rsidRPr="003F2F36">
        <w:rPr>
          <w:spacing w:val="-6"/>
        </w:rPr>
        <w:t xml:space="preserve"> </w:t>
      </w:r>
      <w:r w:rsidRPr="003F2F36">
        <w:t>one</w:t>
      </w:r>
      <w:r w:rsidRPr="003F2F36">
        <w:rPr>
          <w:spacing w:val="-7"/>
        </w:rPr>
        <w:t xml:space="preserve"> </w:t>
      </w:r>
      <w:r w:rsidRPr="003F2F36">
        <w:t>of</w:t>
      </w:r>
      <w:r w:rsidRPr="003F2F36">
        <w:rPr>
          <w:spacing w:val="-6"/>
        </w:rPr>
        <w:t xml:space="preserve"> </w:t>
      </w:r>
      <w:r w:rsidRPr="003F2F36">
        <w:t>the</w:t>
      </w:r>
      <w:r w:rsidRPr="003F2F36">
        <w:rPr>
          <w:spacing w:val="-7"/>
        </w:rPr>
        <w:t xml:space="preserve"> </w:t>
      </w:r>
      <w:r w:rsidRPr="003F2F36">
        <w:t>couple</w:t>
      </w:r>
      <w:r w:rsidRPr="003F2F36">
        <w:rPr>
          <w:spacing w:val="-7"/>
        </w:rPr>
        <w:t xml:space="preserve"> </w:t>
      </w:r>
      <w:r w:rsidRPr="003F2F36">
        <w:t>or,</w:t>
      </w:r>
      <w:r w:rsidRPr="003F2F36">
        <w:rPr>
          <w:spacing w:val="-6"/>
        </w:rPr>
        <w:t xml:space="preserve"> </w:t>
      </w:r>
      <w:r w:rsidRPr="003F2F36">
        <w:t>if</w:t>
      </w:r>
      <w:r w:rsidRPr="003F2F36">
        <w:rPr>
          <w:spacing w:val="-6"/>
        </w:rPr>
        <w:t xml:space="preserve"> </w:t>
      </w:r>
      <w:r w:rsidRPr="003F2F36">
        <w:t>he</w:t>
      </w:r>
      <w:r w:rsidRPr="003F2F36">
        <w:rPr>
          <w:spacing w:val="-7"/>
        </w:rPr>
        <w:t xml:space="preserve"> </w:t>
      </w:r>
      <w:r w:rsidRPr="003F2F36">
        <w:t>is</w:t>
      </w:r>
      <w:r w:rsidRPr="003F2F36">
        <w:rPr>
          <w:spacing w:val="-6"/>
        </w:rPr>
        <w:t xml:space="preserve"> </w:t>
      </w:r>
      <w:r w:rsidRPr="003F2F36">
        <w:t>a</w:t>
      </w:r>
      <w:r w:rsidRPr="003F2F36">
        <w:rPr>
          <w:spacing w:val="-5"/>
        </w:rPr>
        <w:t xml:space="preserve"> </w:t>
      </w:r>
      <w:r w:rsidRPr="003F2F36">
        <w:t>member</w:t>
      </w:r>
      <w:r w:rsidRPr="003F2F36">
        <w:rPr>
          <w:spacing w:val="-7"/>
        </w:rPr>
        <w:t xml:space="preserve"> </w:t>
      </w:r>
      <w:r w:rsidRPr="003F2F36">
        <w:t>of</w:t>
      </w:r>
      <w:r w:rsidRPr="003F2F36">
        <w:rPr>
          <w:spacing w:val="-4"/>
        </w:rPr>
        <w:t xml:space="preserve"> </w:t>
      </w:r>
      <w:r w:rsidRPr="003F2F36">
        <w:t>a</w:t>
      </w:r>
      <w:r w:rsidRPr="003F2F36">
        <w:rPr>
          <w:spacing w:val="-3"/>
        </w:rPr>
        <w:t xml:space="preserve"> </w:t>
      </w:r>
      <w:r w:rsidRPr="003F2F36">
        <w:t>polygamous</w:t>
      </w:r>
      <w:r w:rsidRPr="003F2F36">
        <w:rPr>
          <w:spacing w:val="-6"/>
        </w:rPr>
        <w:t xml:space="preserve"> </w:t>
      </w:r>
      <w:r w:rsidRPr="003F2F36">
        <w:t>marriage,</w:t>
      </w:r>
      <w:r w:rsidRPr="003F2F36">
        <w:rPr>
          <w:spacing w:val="-6"/>
        </w:rPr>
        <w:t xml:space="preserve"> </w:t>
      </w:r>
      <w:r w:rsidRPr="003F2F36">
        <w:t>for</w:t>
      </w:r>
      <w:r w:rsidRPr="003F2F36">
        <w:rPr>
          <w:spacing w:val="-4"/>
        </w:rPr>
        <w:t xml:space="preserve"> </w:t>
      </w:r>
      <w:r w:rsidRPr="003F2F36">
        <w:t>one</w:t>
      </w:r>
      <w:r w:rsidRPr="003F2F36">
        <w:rPr>
          <w:spacing w:val="-4"/>
        </w:rPr>
        <w:t xml:space="preserve"> </w:t>
      </w:r>
      <w:r w:rsidRPr="003F2F36">
        <w:t>or more</w:t>
      </w:r>
      <w:r w:rsidRPr="003F2F36">
        <w:rPr>
          <w:spacing w:val="-2"/>
        </w:rPr>
        <w:t xml:space="preserve"> </w:t>
      </w:r>
      <w:r w:rsidRPr="003F2F36">
        <w:t>but</w:t>
      </w:r>
      <w:r w:rsidRPr="003F2F36">
        <w:rPr>
          <w:spacing w:val="-1"/>
        </w:rPr>
        <w:t xml:space="preserve"> </w:t>
      </w:r>
      <w:r w:rsidRPr="003F2F36">
        <w:t>not all the</w:t>
      </w:r>
      <w:r w:rsidRPr="003F2F36">
        <w:rPr>
          <w:spacing w:val="-2"/>
        </w:rPr>
        <w:t xml:space="preserve"> </w:t>
      </w:r>
      <w:r w:rsidRPr="003F2F36">
        <w:t>members of</w:t>
      </w:r>
      <w:r w:rsidRPr="003F2F36">
        <w:rPr>
          <w:spacing w:val="-1"/>
        </w:rPr>
        <w:t xml:space="preserve"> </w:t>
      </w:r>
      <w:r w:rsidRPr="003F2F36">
        <w:t>the marriage, or as</w:t>
      </w:r>
      <w:r w:rsidRPr="003F2F36">
        <w:rPr>
          <w:spacing w:val="-1"/>
        </w:rPr>
        <w:t xml:space="preserve"> </w:t>
      </w:r>
      <w:r w:rsidRPr="003F2F36">
        <w:t>the</w:t>
      </w:r>
      <w:r w:rsidRPr="003F2F36">
        <w:rPr>
          <w:spacing w:val="-2"/>
        </w:rPr>
        <w:t xml:space="preserve"> </w:t>
      </w:r>
      <w:r w:rsidRPr="003F2F36">
        <w:t>case</w:t>
      </w:r>
      <w:r w:rsidRPr="003F2F36">
        <w:rPr>
          <w:spacing w:val="-1"/>
        </w:rPr>
        <w:t xml:space="preserve"> </w:t>
      </w:r>
      <w:r w:rsidRPr="003F2F36">
        <w:t>may be, no</w:t>
      </w:r>
      <w:r w:rsidRPr="003F2F36">
        <w:rPr>
          <w:spacing w:val="-2"/>
        </w:rPr>
        <w:t xml:space="preserve"> </w:t>
      </w:r>
      <w:r w:rsidRPr="003F2F36">
        <w:t>person is</w:t>
      </w:r>
      <w:r w:rsidRPr="003F2F36">
        <w:rPr>
          <w:spacing w:val="-16"/>
        </w:rPr>
        <w:t xml:space="preserve"> </w:t>
      </w:r>
      <w:r w:rsidRPr="003F2F36">
        <w:t>entitled</w:t>
      </w:r>
      <w:r w:rsidRPr="003F2F36">
        <w:rPr>
          <w:spacing w:val="-15"/>
        </w:rPr>
        <w:t xml:space="preserve"> </w:t>
      </w:r>
      <w:r w:rsidRPr="003F2F36">
        <w:t>to</w:t>
      </w:r>
      <w:r w:rsidRPr="003F2F36">
        <w:rPr>
          <w:spacing w:val="-16"/>
        </w:rPr>
        <w:t xml:space="preserve"> </w:t>
      </w:r>
      <w:r w:rsidRPr="003F2F36">
        <w:t>and</w:t>
      </w:r>
      <w:r w:rsidRPr="003F2F36">
        <w:rPr>
          <w:spacing w:val="-15"/>
        </w:rPr>
        <w:t xml:space="preserve"> </w:t>
      </w:r>
      <w:r w:rsidRPr="003F2F36">
        <w:t>in</w:t>
      </w:r>
      <w:r w:rsidRPr="003F2F36">
        <w:rPr>
          <w:spacing w:val="-14"/>
        </w:rPr>
        <w:t xml:space="preserve"> </w:t>
      </w:r>
      <w:r w:rsidRPr="003F2F36">
        <w:t>receipt</w:t>
      </w:r>
      <w:r w:rsidRPr="003F2F36">
        <w:rPr>
          <w:spacing w:val="-11"/>
        </w:rPr>
        <w:t xml:space="preserve"> </w:t>
      </w:r>
      <w:r w:rsidRPr="003F2F36">
        <w:t>of</w:t>
      </w:r>
      <w:r w:rsidRPr="003F2F36">
        <w:rPr>
          <w:spacing w:val="-13"/>
        </w:rPr>
        <w:t xml:space="preserve"> </w:t>
      </w:r>
      <w:r w:rsidRPr="003F2F36">
        <w:t>such</w:t>
      </w:r>
      <w:r w:rsidRPr="003F2F36">
        <w:rPr>
          <w:spacing w:val="-14"/>
        </w:rPr>
        <w:t xml:space="preserve"> </w:t>
      </w:r>
      <w:r w:rsidRPr="003F2F36">
        <w:t>an</w:t>
      </w:r>
      <w:r w:rsidRPr="003F2F36">
        <w:rPr>
          <w:spacing w:val="-14"/>
        </w:rPr>
        <w:t xml:space="preserve"> </w:t>
      </w:r>
      <w:r w:rsidRPr="003F2F36">
        <w:t>allowance</w:t>
      </w:r>
      <w:r w:rsidRPr="003F2F36">
        <w:rPr>
          <w:spacing w:val="40"/>
        </w:rPr>
        <w:t xml:space="preserve"> </w:t>
      </w:r>
      <w:r w:rsidR="00F329D4" w:rsidRPr="003F2F36">
        <w:rPr>
          <w:spacing w:val="40"/>
        </w:rPr>
        <w:t xml:space="preserve">or payment </w:t>
      </w:r>
      <w:r w:rsidRPr="003F2F36">
        <w:t>or</w:t>
      </w:r>
      <w:r w:rsidRPr="003F2F36">
        <w:rPr>
          <w:spacing w:val="-16"/>
        </w:rPr>
        <w:t xml:space="preserve"> </w:t>
      </w:r>
      <w:r w:rsidRPr="003F2F36">
        <w:t>has</w:t>
      </w:r>
      <w:r w:rsidRPr="003F2F36">
        <w:rPr>
          <w:spacing w:val="-16"/>
        </w:rPr>
        <w:t xml:space="preserve"> </w:t>
      </w:r>
      <w:r w:rsidRPr="003F2F36">
        <w:t>such</w:t>
      </w:r>
      <w:r w:rsidRPr="003F2F36">
        <w:rPr>
          <w:spacing w:val="-15"/>
        </w:rPr>
        <w:t xml:space="preserve"> </w:t>
      </w:r>
      <w:r w:rsidRPr="003F2F36">
        <w:t>an</w:t>
      </w:r>
      <w:r w:rsidRPr="003F2F36">
        <w:rPr>
          <w:spacing w:val="-14"/>
        </w:rPr>
        <w:t xml:space="preserve"> </w:t>
      </w:r>
      <w:r w:rsidRPr="003F2F36">
        <w:t>award</w:t>
      </w:r>
      <w:r w:rsidRPr="003F2F36">
        <w:rPr>
          <w:spacing w:val="-12"/>
        </w:rPr>
        <w:t xml:space="preserve"> </w:t>
      </w:r>
      <w:r w:rsidRPr="003F2F36">
        <w:t>of</w:t>
      </w:r>
      <w:r w:rsidRPr="003F2F36">
        <w:rPr>
          <w:spacing w:val="-13"/>
        </w:rPr>
        <w:t xml:space="preserve"> </w:t>
      </w:r>
      <w:r w:rsidRPr="003F2F36">
        <w:t>universal credit</w:t>
      </w:r>
      <w:r w:rsidRPr="003F2F36">
        <w:rPr>
          <w:spacing w:val="-9"/>
        </w:rPr>
        <w:t xml:space="preserve"> </w:t>
      </w:r>
      <w:r w:rsidRPr="003F2F36">
        <w:t>in</w:t>
      </w:r>
      <w:r w:rsidRPr="003F2F36">
        <w:rPr>
          <w:spacing w:val="-7"/>
        </w:rPr>
        <w:t xml:space="preserve"> </w:t>
      </w:r>
      <w:r w:rsidRPr="003F2F36">
        <w:t>respect</w:t>
      </w:r>
      <w:r w:rsidRPr="003F2F36">
        <w:rPr>
          <w:spacing w:val="-8"/>
        </w:rPr>
        <w:t xml:space="preserve"> </w:t>
      </w:r>
      <w:r w:rsidRPr="003F2F36">
        <w:t>of</w:t>
      </w:r>
      <w:r w:rsidRPr="003F2F36">
        <w:rPr>
          <w:spacing w:val="-8"/>
        </w:rPr>
        <w:t xml:space="preserve"> </w:t>
      </w:r>
      <w:r w:rsidRPr="003F2F36">
        <w:t>caring</w:t>
      </w:r>
      <w:r w:rsidRPr="003F2F36">
        <w:rPr>
          <w:spacing w:val="-7"/>
        </w:rPr>
        <w:t xml:space="preserve"> </w:t>
      </w:r>
      <w:r w:rsidRPr="003F2F36">
        <w:t>for</w:t>
      </w:r>
      <w:r w:rsidRPr="003F2F36">
        <w:rPr>
          <w:spacing w:val="-7"/>
        </w:rPr>
        <w:t xml:space="preserve"> </w:t>
      </w:r>
      <w:r w:rsidRPr="003F2F36">
        <w:t>either</w:t>
      </w:r>
      <w:r w:rsidRPr="003F2F36">
        <w:rPr>
          <w:spacing w:val="-9"/>
        </w:rPr>
        <w:t xml:space="preserve"> </w:t>
      </w:r>
      <w:r w:rsidRPr="003F2F36">
        <w:t>member</w:t>
      </w:r>
      <w:r w:rsidRPr="003F2F36">
        <w:rPr>
          <w:spacing w:val="-7"/>
        </w:rPr>
        <w:t xml:space="preserve"> </w:t>
      </w:r>
      <w:r w:rsidRPr="003F2F36">
        <w:t>of</w:t>
      </w:r>
      <w:r w:rsidRPr="003F2F36">
        <w:rPr>
          <w:spacing w:val="-6"/>
        </w:rPr>
        <w:t xml:space="preserve"> </w:t>
      </w:r>
      <w:r w:rsidRPr="003F2F36">
        <w:t>a</w:t>
      </w:r>
      <w:r w:rsidRPr="003F2F36">
        <w:rPr>
          <w:spacing w:val="-8"/>
        </w:rPr>
        <w:t xml:space="preserve"> </w:t>
      </w:r>
      <w:r w:rsidRPr="003F2F36">
        <w:t>couple</w:t>
      </w:r>
      <w:r w:rsidRPr="003F2F36">
        <w:rPr>
          <w:spacing w:val="-9"/>
        </w:rPr>
        <w:t xml:space="preserve"> </w:t>
      </w:r>
      <w:r w:rsidRPr="003F2F36">
        <w:t>or</w:t>
      </w:r>
      <w:r w:rsidRPr="003F2F36">
        <w:rPr>
          <w:spacing w:val="-9"/>
        </w:rPr>
        <w:t xml:space="preserve"> </w:t>
      </w:r>
      <w:r w:rsidRPr="003F2F36">
        <w:t>any</w:t>
      </w:r>
      <w:r w:rsidRPr="003F2F36">
        <w:rPr>
          <w:spacing w:val="-8"/>
        </w:rPr>
        <w:t xml:space="preserve"> </w:t>
      </w:r>
      <w:r w:rsidRPr="003F2F36">
        <w:t>of</w:t>
      </w:r>
      <w:r w:rsidRPr="003F2F36">
        <w:rPr>
          <w:spacing w:val="-8"/>
        </w:rPr>
        <w:t xml:space="preserve"> </w:t>
      </w:r>
      <w:r w:rsidRPr="003F2F36">
        <w:t>the</w:t>
      </w:r>
      <w:r w:rsidRPr="003F2F36">
        <w:rPr>
          <w:spacing w:val="-9"/>
        </w:rPr>
        <w:t xml:space="preserve"> </w:t>
      </w:r>
      <w:r w:rsidRPr="003F2F36">
        <w:t>members</w:t>
      </w:r>
      <w:r w:rsidRPr="003F2F36">
        <w:rPr>
          <w:spacing w:val="-6"/>
        </w:rPr>
        <w:t xml:space="preserve"> </w:t>
      </w:r>
      <w:r w:rsidRPr="003F2F36">
        <w:t>of the marriage.</w:t>
      </w:r>
    </w:p>
    <w:p w14:paraId="2BC3E8E3" w14:textId="77777777" w:rsidR="00B84036" w:rsidRPr="003F2F36" w:rsidRDefault="00B84036">
      <w:pPr>
        <w:pStyle w:val="BodyText"/>
        <w:spacing w:before="160"/>
      </w:pPr>
    </w:p>
    <w:p w14:paraId="15CA17B2" w14:textId="77777777" w:rsidR="00B84036" w:rsidRPr="003F2F36" w:rsidRDefault="009A44C3">
      <w:pPr>
        <w:pStyle w:val="ListParagraph"/>
        <w:numPr>
          <w:ilvl w:val="1"/>
          <w:numId w:val="70"/>
        </w:numPr>
        <w:tabs>
          <w:tab w:val="left" w:pos="949"/>
        </w:tabs>
        <w:ind w:right="754" w:firstLine="0"/>
        <w:rPr>
          <w:sz w:val="20"/>
        </w:rPr>
      </w:pPr>
      <w:r w:rsidRPr="003F2F36">
        <w:rPr>
          <w:sz w:val="20"/>
        </w:rPr>
        <w:t>Where an applicant has a partner who does not satisfy the condition in sub- paragraph (2)(b)(ii), and that partner is blind or is treated as blind within the meaning of sub-paragraph (4), that partner is to be treated for the purposes of sub-paragraph (2) as if he were not a partner of the applicant.</w:t>
      </w:r>
    </w:p>
    <w:p w14:paraId="04FBC93B" w14:textId="77777777" w:rsidR="00B84036" w:rsidRPr="003F2F36" w:rsidRDefault="00B84036">
      <w:pPr>
        <w:pStyle w:val="BodyText"/>
        <w:spacing w:before="160"/>
      </w:pPr>
    </w:p>
    <w:p w14:paraId="4A638D70" w14:textId="77777777" w:rsidR="00B84036" w:rsidRPr="003F2F36" w:rsidRDefault="009A44C3">
      <w:pPr>
        <w:pStyle w:val="ListParagraph"/>
        <w:numPr>
          <w:ilvl w:val="1"/>
          <w:numId w:val="70"/>
        </w:numPr>
        <w:tabs>
          <w:tab w:val="left" w:pos="941"/>
        </w:tabs>
        <w:ind w:right="760" w:firstLine="0"/>
        <w:rPr>
          <w:sz w:val="20"/>
        </w:rPr>
      </w:pPr>
      <w:r w:rsidRPr="003F2F36">
        <w:rPr>
          <w:sz w:val="20"/>
        </w:rPr>
        <w:t>For the purposes of sub-paragraph (3), a person is blind if he is registered in a</w:t>
      </w:r>
      <w:r w:rsidRPr="003F2F36">
        <w:rPr>
          <w:spacing w:val="-16"/>
          <w:sz w:val="20"/>
        </w:rPr>
        <w:t xml:space="preserve"> </w:t>
      </w:r>
      <w:r w:rsidRPr="003F2F36">
        <w:rPr>
          <w:sz w:val="20"/>
        </w:rPr>
        <w:t>register</w:t>
      </w:r>
      <w:r w:rsidRPr="003F2F36">
        <w:rPr>
          <w:spacing w:val="-17"/>
          <w:sz w:val="20"/>
        </w:rPr>
        <w:t xml:space="preserve"> </w:t>
      </w:r>
      <w:r w:rsidRPr="003F2F36">
        <w:rPr>
          <w:sz w:val="20"/>
        </w:rPr>
        <w:t>compiled</w:t>
      </w:r>
      <w:r w:rsidRPr="003F2F36">
        <w:rPr>
          <w:spacing w:val="-16"/>
          <w:sz w:val="20"/>
        </w:rPr>
        <w:t xml:space="preserve"> </w:t>
      </w:r>
      <w:r w:rsidRPr="003F2F36">
        <w:rPr>
          <w:sz w:val="20"/>
        </w:rPr>
        <w:t>by</w:t>
      </w:r>
      <w:r w:rsidRPr="003F2F36">
        <w:rPr>
          <w:spacing w:val="-16"/>
          <w:sz w:val="20"/>
        </w:rPr>
        <w:t xml:space="preserve"> </w:t>
      </w:r>
      <w:r w:rsidRPr="003F2F36">
        <w:rPr>
          <w:sz w:val="20"/>
        </w:rPr>
        <w:t>a</w:t>
      </w:r>
      <w:r w:rsidRPr="003F2F36">
        <w:rPr>
          <w:spacing w:val="-16"/>
          <w:sz w:val="20"/>
        </w:rPr>
        <w:t xml:space="preserve"> </w:t>
      </w:r>
      <w:r w:rsidRPr="003F2F36">
        <w:rPr>
          <w:sz w:val="20"/>
        </w:rPr>
        <w:t>local</w:t>
      </w:r>
      <w:r w:rsidRPr="003F2F36">
        <w:rPr>
          <w:spacing w:val="-14"/>
          <w:sz w:val="20"/>
        </w:rPr>
        <w:t xml:space="preserve"> </w:t>
      </w:r>
      <w:r w:rsidRPr="003F2F36">
        <w:rPr>
          <w:sz w:val="20"/>
        </w:rPr>
        <w:t>authority</w:t>
      </w:r>
      <w:r w:rsidRPr="003F2F36">
        <w:rPr>
          <w:spacing w:val="-16"/>
          <w:sz w:val="20"/>
        </w:rPr>
        <w:t xml:space="preserve"> </w:t>
      </w:r>
      <w:r w:rsidRPr="003F2F36">
        <w:rPr>
          <w:sz w:val="20"/>
        </w:rPr>
        <w:t>under</w:t>
      </w:r>
      <w:r w:rsidRPr="003F2F36">
        <w:rPr>
          <w:spacing w:val="-17"/>
          <w:sz w:val="20"/>
        </w:rPr>
        <w:t xml:space="preserve"> </w:t>
      </w:r>
      <w:r w:rsidRPr="003F2F36">
        <w:rPr>
          <w:sz w:val="20"/>
        </w:rPr>
        <w:t>section</w:t>
      </w:r>
      <w:r w:rsidRPr="003F2F36">
        <w:rPr>
          <w:spacing w:val="-15"/>
          <w:sz w:val="20"/>
        </w:rPr>
        <w:t xml:space="preserve"> </w:t>
      </w:r>
      <w:r w:rsidRPr="003F2F36">
        <w:rPr>
          <w:sz w:val="20"/>
        </w:rPr>
        <w:t>29</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7"/>
          <w:sz w:val="20"/>
        </w:rPr>
        <w:t xml:space="preserve"> </w:t>
      </w:r>
      <w:r w:rsidRPr="003F2F36">
        <w:rPr>
          <w:sz w:val="20"/>
        </w:rPr>
        <w:t>National</w:t>
      </w:r>
      <w:r w:rsidRPr="003F2F36">
        <w:rPr>
          <w:spacing w:val="-13"/>
          <w:sz w:val="20"/>
        </w:rPr>
        <w:t xml:space="preserve"> </w:t>
      </w:r>
      <w:r w:rsidRPr="003F2F36">
        <w:rPr>
          <w:sz w:val="20"/>
        </w:rPr>
        <w:t>Assistance Act 1948 (welfare services) or, in Scotland, has been certified as blind and in consequence</w:t>
      </w:r>
      <w:r w:rsidRPr="003F2F36">
        <w:rPr>
          <w:spacing w:val="-4"/>
          <w:sz w:val="20"/>
        </w:rPr>
        <w:t xml:space="preserve"> </w:t>
      </w:r>
      <w:r w:rsidRPr="003F2F36">
        <w:rPr>
          <w:sz w:val="20"/>
        </w:rPr>
        <w:t>he</w:t>
      </w:r>
      <w:r w:rsidRPr="003F2F36">
        <w:rPr>
          <w:spacing w:val="-4"/>
          <w:sz w:val="20"/>
        </w:rPr>
        <w:t xml:space="preserve"> </w:t>
      </w:r>
      <w:r w:rsidRPr="003F2F36">
        <w:rPr>
          <w:sz w:val="20"/>
        </w:rPr>
        <w:t>is</w:t>
      </w:r>
      <w:r w:rsidRPr="003F2F36">
        <w:rPr>
          <w:spacing w:val="-4"/>
          <w:sz w:val="20"/>
        </w:rPr>
        <w:t xml:space="preserve"> </w:t>
      </w:r>
      <w:r w:rsidRPr="003F2F36">
        <w:rPr>
          <w:sz w:val="20"/>
        </w:rPr>
        <w:t>registered</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register</w:t>
      </w:r>
      <w:r w:rsidRPr="003F2F36">
        <w:rPr>
          <w:spacing w:val="-4"/>
          <w:sz w:val="20"/>
        </w:rPr>
        <w:t xml:space="preserve"> </w:t>
      </w:r>
      <w:r w:rsidRPr="003F2F36">
        <w:rPr>
          <w:sz w:val="20"/>
        </w:rPr>
        <w:t>maintained</w:t>
      </w:r>
      <w:r w:rsidRPr="003F2F36">
        <w:rPr>
          <w:spacing w:val="-2"/>
          <w:sz w:val="20"/>
        </w:rPr>
        <w:t xml:space="preserve"> </w:t>
      </w:r>
      <w:r w:rsidRPr="003F2F36">
        <w:rPr>
          <w:sz w:val="20"/>
        </w:rPr>
        <w:t>by</w:t>
      </w:r>
      <w:r w:rsidRPr="003F2F36">
        <w:rPr>
          <w:spacing w:val="-3"/>
          <w:sz w:val="20"/>
        </w:rPr>
        <w:t xml:space="preserve"> </w:t>
      </w:r>
      <w:r w:rsidRPr="003F2F36">
        <w:rPr>
          <w:sz w:val="20"/>
        </w:rPr>
        <w:t>or on</w:t>
      </w:r>
      <w:r w:rsidRPr="003F2F36">
        <w:rPr>
          <w:spacing w:val="-2"/>
          <w:sz w:val="20"/>
        </w:rPr>
        <w:t xml:space="preserve"> </w:t>
      </w:r>
      <w:r w:rsidRPr="003F2F36">
        <w:rPr>
          <w:sz w:val="20"/>
        </w:rPr>
        <w:t>behalf</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1"/>
          <w:sz w:val="20"/>
        </w:rPr>
        <w:t xml:space="preserve"> </w:t>
      </w:r>
      <w:r w:rsidRPr="003F2F36">
        <w:rPr>
          <w:sz w:val="20"/>
        </w:rPr>
        <w:t>council constituted under section 2 of the Local Government (Scotland) Act 1994.</w:t>
      </w:r>
    </w:p>
    <w:p w14:paraId="6835D395" w14:textId="77777777" w:rsidR="00B84036" w:rsidRPr="003F2F36" w:rsidRDefault="00B84036">
      <w:pPr>
        <w:pStyle w:val="BodyText"/>
        <w:spacing w:before="162"/>
      </w:pPr>
    </w:p>
    <w:p w14:paraId="7402E96C" w14:textId="77777777" w:rsidR="00B84036" w:rsidRPr="003F2F36" w:rsidRDefault="009A44C3">
      <w:pPr>
        <w:pStyle w:val="ListParagraph"/>
        <w:numPr>
          <w:ilvl w:val="1"/>
          <w:numId w:val="70"/>
        </w:numPr>
        <w:tabs>
          <w:tab w:val="left" w:pos="990"/>
        </w:tabs>
        <w:ind w:right="757" w:firstLine="0"/>
        <w:rPr>
          <w:sz w:val="20"/>
        </w:rPr>
      </w:pPr>
      <w:r w:rsidRPr="003F2F36">
        <w:rPr>
          <w:sz w:val="20"/>
        </w:rPr>
        <w:t>For the purposes of sub-paragraph (4), a person who has ceased to be registered</w:t>
      </w:r>
      <w:r w:rsidRPr="003F2F36">
        <w:rPr>
          <w:spacing w:val="-5"/>
          <w:sz w:val="20"/>
        </w:rPr>
        <w:t xml:space="preserve"> </w:t>
      </w:r>
      <w:r w:rsidRPr="003F2F36">
        <w:rPr>
          <w:sz w:val="20"/>
        </w:rPr>
        <w:t>as</w:t>
      </w:r>
      <w:r w:rsidRPr="003F2F36">
        <w:rPr>
          <w:spacing w:val="-6"/>
          <w:sz w:val="20"/>
        </w:rPr>
        <w:t xml:space="preserve"> </w:t>
      </w:r>
      <w:r w:rsidRPr="003F2F36">
        <w:rPr>
          <w:sz w:val="20"/>
        </w:rPr>
        <w:t>blind</w:t>
      </w:r>
      <w:r w:rsidRPr="003F2F36">
        <w:rPr>
          <w:spacing w:val="-7"/>
          <w:sz w:val="20"/>
        </w:rPr>
        <w:t xml:space="preserve"> </w:t>
      </w:r>
      <w:r w:rsidRPr="003F2F36">
        <w:rPr>
          <w:sz w:val="20"/>
        </w:rPr>
        <w:t>on</w:t>
      </w:r>
      <w:r w:rsidRPr="003F2F36">
        <w:rPr>
          <w:spacing w:val="-7"/>
          <w:sz w:val="20"/>
        </w:rPr>
        <w:t xml:space="preserve"> </w:t>
      </w:r>
      <w:r w:rsidRPr="003F2F36">
        <w:rPr>
          <w:sz w:val="20"/>
        </w:rPr>
        <w:t>regaining</w:t>
      </w:r>
      <w:r w:rsidRPr="003F2F36">
        <w:rPr>
          <w:spacing w:val="-7"/>
          <w:sz w:val="20"/>
        </w:rPr>
        <w:t xml:space="preserve"> </w:t>
      </w:r>
      <w:r w:rsidRPr="003F2F36">
        <w:rPr>
          <w:sz w:val="20"/>
        </w:rPr>
        <w:t>his</w:t>
      </w:r>
      <w:r w:rsidRPr="003F2F36">
        <w:rPr>
          <w:spacing w:val="-9"/>
          <w:sz w:val="20"/>
        </w:rPr>
        <w:t xml:space="preserve"> </w:t>
      </w:r>
      <w:r w:rsidRPr="003F2F36">
        <w:rPr>
          <w:sz w:val="20"/>
        </w:rPr>
        <w:t>eyesight</w:t>
      </w:r>
      <w:r w:rsidRPr="003F2F36">
        <w:rPr>
          <w:spacing w:val="-7"/>
          <w:sz w:val="20"/>
        </w:rPr>
        <w:t xml:space="preserve"> </w:t>
      </w:r>
      <w:r w:rsidRPr="003F2F36">
        <w:rPr>
          <w:sz w:val="20"/>
        </w:rPr>
        <w:t>is</w:t>
      </w:r>
      <w:r w:rsidRPr="003F2F36">
        <w:rPr>
          <w:spacing w:val="-9"/>
          <w:sz w:val="20"/>
        </w:rPr>
        <w:t xml:space="preserve"> </w:t>
      </w:r>
      <w:r w:rsidRPr="003F2F36">
        <w:rPr>
          <w:sz w:val="20"/>
        </w:rPr>
        <w:t>nevertheless</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9"/>
          <w:sz w:val="20"/>
        </w:rPr>
        <w:t xml:space="preserve"> </w:t>
      </w:r>
      <w:r w:rsidRPr="003F2F36">
        <w:rPr>
          <w:sz w:val="20"/>
        </w:rPr>
        <w:t>treated</w:t>
      </w:r>
      <w:r w:rsidRPr="003F2F36">
        <w:rPr>
          <w:spacing w:val="-7"/>
          <w:sz w:val="20"/>
        </w:rPr>
        <w:t xml:space="preserve"> </w:t>
      </w:r>
      <w:r w:rsidRPr="003F2F36">
        <w:rPr>
          <w:sz w:val="20"/>
        </w:rPr>
        <w:t>as</w:t>
      </w:r>
      <w:r w:rsidRPr="003F2F36">
        <w:rPr>
          <w:spacing w:val="-8"/>
          <w:sz w:val="20"/>
        </w:rPr>
        <w:t xml:space="preserve"> </w:t>
      </w:r>
      <w:r w:rsidRPr="003F2F36">
        <w:rPr>
          <w:sz w:val="20"/>
        </w:rPr>
        <w:t>blind and</w:t>
      </w:r>
      <w:r w:rsidRPr="003F2F36">
        <w:rPr>
          <w:spacing w:val="-18"/>
          <w:sz w:val="20"/>
        </w:rPr>
        <w:t xml:space="preserve"> </w:t>
      </w:r>
      <w:r w:rsidRPr="003F2F36">
        <w:rPr>
          <w:sz w:val="20"/>
        </w:rPr>
        <w:t>as</w:t>
      </w:r>
      <w:r w:rsidRPr="003F2F36">
        <w:rPr>
          <w:spacing w:val="-18"/>
          <w:sz w:val="20"/>
        </w:rPr>
        <w:t xml:space="preserve"> </w:t>
      </w:r>
      <w:r w:rsidRPr="003F2F36">
        <w:rPr>
          <w:sz w:val="20"/>
        </w:rPr>
        <w:t>satisfying</w:t>
      </w:r>
      <w:r w:rsidRPr="003F2F36">
        <w:rPr>
          <w:spacing w:val="-17"/>
          <w:sz w:val="20"/>
        </w:rPr>
        <w:t xml:space="preserve"> </w:t>
      </w:r>
      <w:r w:rsidRPr="003F2F36">
        <w:rPr>
          <w:sz w:val="20"/>
        </w:rPr>
        <w:t>the</w:t>
      </w:r>
      <w:r w:rsidRPr="003F2F36">
        <w:rPr>
          <w:spacing w:val="-18"/>
          <w:sz w:val="20"/>
        </w:rPr>
        <w:t xml:space="preserve"> </w:t>
      </w:r>
      <w:r w:rsidRPr="003F2F36">
        <w:rPr>
          <w:sz w:val="20"/>
        </w:rPr>
        <w:t>additional</w:t>
      </w:r>
      <w:r w:rsidRPr="003F2F36">
        <w:rPr>
          <w:spacing w:val="-17"/>
          <w:sz w:val="20"/>
        </w:rPr>
        <w:t xml:space="preserve"> </w:t>
      </w:r>
      <w:r w:rsidRPr="003F2F36">
        <w:rPr>
          <w:sz w:val="20"/>
        </w:rPr>
        <w:t>condition</w:t>
      </w:r>
      <w:r w:rsidRPr="003F2F36">
        <w:rPr>
          <w:spacing w:val="-18"/>
          <w:sz w:val="20"/>
        </w:rPr>
        <w:t xml:space="preserve"> </w:t>
      </w:r>
      <w:r w:rsidRPr="003F2F36">
        <w:rPr>
          <w:sz w:val="20"/>
        </w:rPr>
        <w:t>set</w:t>
      </w:r>
      <w:r w:rsidRPr="003F2F36">
        <w:rPr>
          <w:spacing w:val="-18"/>
          <w:sz w:val="20"/>
        </w:rPr>
        <w:t xml:space="preserve"> </w:t>
      </w:r>
      <w:r w:rsidRPr="003F2F36">
        <w:rPr>
          <w:sz w:val="20"/>
        </w:rPr>
        <w:t>out</w:t>
      </w:r>
      <w:r w:rsidRPr="003F2F36">
        <w:rPr>
          <w:spacing w:val="-15"/>
          <w:sz w:val="20"/>
        </w:rPr>
        <w:t xml:space="preserve"> </w:t>
      </w:r>
      <w:r w:rsidRPr="003F2F36">
        <w:rPr>
          <w:sz w:val="20"/>
        </w:rPr>
        <w:t>in</w:t>
      </w:r>
      <w:r w:rsidRPr="003F2F36">
        <w:rPr>
          <w:spacing w:val="-18"/>
          <w:sz w:val="20"/>
        </w:rPr>
        <w:t xml:space="preserve"> </w:t>
      </w:r>
      <w:r w:rsidRPr="003F2F36">
        <w:rPr>
          <w:sz w:val="20"/>
        </w:rPr>
        <w:t>that</w:t>
      </w:r>
      <w:r w:rsidRPr="003F2F36">
        <w:rPr>
          <w:spacing w:val="-17"/>
          <w:sz w:val="20"/>
        </w:rPr>
        <w:t xml:space="preserve"> </w:t>
      </w:r>
      <w:r w:rsidRPr="003F2F36">
        <w:rPr>
          <w:sz w:val="20"/>
        </w:rPr>
        <w:t>sub-paragraph</w:t>
      </w:r>
      <w:r w:rsidRPr="003F2F36">
        <w:rPr>
          <w:spacing w:val="-18"/>
          <w:sz w:val="20"/>
        </w:rPr>
        <w:t xml:space="preserve"> </w:t>
      </w:r>
      <w:r w:rsidRPr="003F2F36">
        <w:rPr>
          <w:sz w:val="20"/>
        </w:rPr>
        <w:t>for</w:t>
      </w:r>
      <w:r w:rsidRPr="003F2F36">
        <w:rPr>
          <w:spacing w:val="-18"/>
          <w:sz w:val="20"/>
        </w:rPr>
        <w:t xml:space="preserve"> </w:t>
      </w:r>
      <w:r w:rsidRPr="003F2F36">
        <w:rPr>
          <w:sz w:val="20"/>
        </w:rPr>
        <w:t>a</w:t>
      </w:r>
      <w:r w:rsidRPr="003F2F36">
        <w:rPr>
          <w:spacing w:val="-15"/>
          <w:sz w:val="20"/>
        </w:rPr>
        <w:t xml:space="preserve"> </w:t>
      </w:r>
      <w:r w:rsidRPr="003F2F36">
        <w:rPr>
          <w:sz w:val="20"/>
        </w:rPr>
        <w:t>period of 28 weeks following the date on which he ceased to be so registered.</w:t>
      </w:r>
    </w:p>
    <w:p w14:paraId="2EC1BC76" w14:textId="77777777" w:rsidR="00B84036" w:rsidRPr="003F2F36" w:rsidRDefault="00B84036">
      <w:pPr>
        <w:pStyle w:val="BodyText"/>
        <w:spacing w:before="160"/>
      </w:pPr>
    </w:p>
    <w:p w14:paraId="5967C7D1" w14:textId="77777777" w:rsidR="00B84036" w:rsidRPr="003F2F36" w:rsidRDefault="009A44C3">
      <w:pPr>
        <w:pStyle w:val="ListParagraph"/>
        <w:numPr>
          <w:ilvl w:val="1"/>
          <w:numId w:val="70"/>
        </w:numPr>
        <w:tabs>
          <w:tab w:val="left" w:pos="930"/>
        </w:tabs>
        <w:ind w:right="762" w:firstLine="0"/>
        <w:rPr>
          <w:sz w:val="20"/>
        </w:rPr>
      </w:pPr>
      <w:r w:rsidRPr="003F2F36">
        <w:rPr>
          <w:sz w:val="20"/>
        </w:rPr>
        <w:t>For</w:t>
      </w:r>
      <w:r w:rsidRPr="003F2F36">
        <w:rPr>
          <w:spacing w:val="-12"/>
          <w:sz w:val="20"/>
        </w:rPr>
        <w:t xml:space="preserve"> </w:t>
      </w:r>
      <w:r w:rsidRPr="003F2F36">
        <w:rPr>
          <w:sz w:val="20"/>
        </w:rPr>
        <w:t>the</w:t>
      </w:r>
      <w:r w:rsidRPr="003F2F36">
        <w:rPr>
          <w:spacing w:val="-13"/>
          <w:sz w:val="20"/>
        </w:rPr>
        <w:t xml:space="preserve"> </w:t>
      </w:r>
      <w:r w:rsidRPr="003F2F36">
        <w:rPr>
          <w:sz w:val="20"/>
        </w:rPr>
        <w:t>purposes</w:t>
      </w:r>
      <w:r w:rsidRPr="003F2F36">
        <w:rPr>
          <w:spacing w:val="-10"/>
          <w:sz w:val="20"/>
        </w:rPr>
        <w:t xml:space="preserve"> </w:t>
      </w:r>
      <w:r w:rsidRPr="003F2F36">
        <w:rPr>
          <w:sz w:val="20"/>
        </w:rPr>
        <w:t>of</w:t>
      </w:r>
      <w:r w:rsidRPr="003F2F36">
        <w:rPr>
          <w:spacing w:val="-9"/>
          <w:sz w:val="20"/>
        </w:rPr>
        <w:t xml:space="preserve"> </w:t>
      </w:r>
      <w:r w:rsidRPr="003F2F36">
        <w:rPr>
          <w:sz w:val="20"/>
        </w:rPr>
        <w:t>sub-paragraph</w:t>
      </w:r>
      <w:r w:rsidRPr="003F2F36">
        <w:rPr>
          <w:spacing w:val="-10"/>
          <w:sz w:val="20"/>
        </w:rPr>
        <w:t xml:space="preserve"> </w:t>
      </w:r>
      <w:r w:rsidRPr="003F2F36">
        <w:rPr>
          <w:sz w:val="20"/>
        </w:rPr>
        <w:t>(2)(a)(ii)</w:t>
      </w:r>
      <w:r w:rsidRPr="003F2F36">
        <w:rPr>
          <w:spacing w:val="-13"/>
          <w:sz w:val="20"/>
        </w:rPr>
        <w:t xml:space="preserve"> </w:t>
      </w:r>
      <w:r w:rsidRPr="003F2F36">
        <w:rPr>
          <w:sz w:val="20"/>
        </w:rPr>
        <w:t>and</w:t>
      </w:r>
      <w:r w:rsidRPr="003F2F36">
        <w:rPr>
          <w:spacing w:val="-11"/>
          <w:sz w:val="20"/>
        </w:rPr>
        <w:t xml:space="preserve"> </w:t>
      </w:r>
      <w:r w:rsidRPr="003F2F36">
        <w:rPr>
          <w:sz w:val="20"/>
        </w:rPr>
        <w:t>(2)(b)(iii)</w:t>
      </w:r>
      <w:r w:rsidRPr="003F2F36">
        <w:rPr>
          <w:spacing w:val="-11"/>
          <w:sz w:val="20"/>
        </w:rPr>
        <w:t xml:space="preserve"> </w:t>
      </w:r>
      <w:r w:rsidRPr="003F2F36">
        <w:rPr>
          <w:sz w:val="20"/>
        </w:rPr>
        <w:t>no</w:t>
      </w:r>
      <w:r w:rsidRPr="003F2F36">
        <w:rPr>
          <w:spacing w:val="-12"/>
          <w:sz w:val="20"/>
        </w:rPr>
        <w:t xml:space="preserve"> </w:t>
      </w:r>
      <w:r w:rsidRPr="003F2F36">
        <w:rPr>
          <w:sz w:val="20"/>
        </w:rPr>
        <w:t>account</w:t>
      </w:r>
      <w:r w:rsidRPr="003F2F36">
        <w:rPr>
          <w:spacing w:val="-13"/>
          <w:sz w:val="20"/>
        </w:rPr>
        <w:t xml:space="preserve"> </w:t>
      </w:r>
      <w:r w:rsidRPr="003F2F36">
        <w:rPr>
          <w:sz w:val="20"/>
        </w:rPr>
        <w:t>is</w:t>
      </w:r>
      <w:r w:rsidRPr="003F2F36">
        <w:rPr>
          <w:spacing w:val="-12"/>
          <w:sz w:val="20"/>
        </w:rPr>
        <w:t xml:space="preserve"> </w:t>
      </w:r>
      <w:r w:rsidRPr="003F2F36">
        <w:rPr>
          <w:sz w:val="20"/>
        </w:rPr>
        <w:t>to</w:t>
      </w:r>
      <w:r w:rsidRPr="003F2F36">
        <w:rPr>
          <w:spacing w:val="-12"/>
          <w:sz w:val="20"/>
        </w:rPr>
        <w:t xml:space="preserve"> </w:t>
      </w:r>
      <w:r w:rsidRPr="003F2F36">
        <w:rPr>
          <w:sz w:val="20"/>
        </w:rPr>
        <w:t>be taken of—</w:t>
      </w:r>
    </w:p>
    <w:p w14:paraId="7D698BAB" w14:textId="77777777" w:rsidR="00947768" w:rsidRPr="003F2F36" w:rsidRDefault="009A44C3" w:rsidP="00947768">
      <w:pPr>
        <w:pStyle w:val="ListParagraph"/>
        <w:numPr>
          <w:ilvl w:val="2"/>
          <w:numId w:val="70"/>
        </w:numPr>
        <w:tabs>
          <w:tab w:val="left" w:pos="1195"/>
        </w:tabs>
        <w:spacing w:before="81"/>
        <w:ind w:right="960" w:firstLine="0"/>
        <w:rPr>
          <w:sz w:val="20"/>
        </w:rPr>
      </w:pPr>
      <w:r w:rsidRPr="003F2F36">
        <w:rPr>
          <w:sz w:val="20"/>
        </w:rPr>
        <w:t xml:space="preserve">a person </w:t>
      </w:r>
      <w:r w:rsidR="00947768" w:rsidRPr="003F2F36">
        <w:rPr>
          <w:sz w:val="20"/>
        </w:rPr>
        <w:t>receiving—</w:t>
      </w:r>
    </w:p>
    <w:p w14:paraId="55200ACB" w14:textId="77777777" w:rsidR="00947768" w:rsidRPr="003F2F36" w:rsidRDefault="00947768" w:rsidP="001E506E">
      <w:pPr>
        <w:pStyle w:val="ListParagraph"/>
        <w:tabs>
          <w:tab w:val="left" w:pos="1195"/>
        </w:tabs>
        <w:spacing w:before="81"/>
        <w:ind w:right="960"/>
        <w:rPr>
          <w:sz w:val="20"/>
        </w:rPr>
      </w:pPr>
      <w:r w:rsidRPr="003F2F36">
        <w:rPr>
          <w:sz w:val="20"/>
        </w:rPr>
        <w:t>(i)attendance allowance;</w:t>
      </w:r>
    </w:p>
    <w:p w14:paraId="226AA155" w14:textId="67728B99" w:rsidR="00A77766" w:rsidRPr="003F2F36" w:rsidRDefault="00A77766" w:rsidP="001E506E">
      <w:pPr>
        <w:pStyle w:val="ListParagraph"/>
        <w:tabs>
          <w:tab w:val="left" w:pos="1195"/>
        </w:tabs>
        <w:spacing w:before="81"/>
        <w:ind w:right="960"/>
        <w:rPr>
          <w:sz w:val="20"/>
        </w:rPr>
      </w:pPr>
      <w:r w:rsidRPr="003F2F36">
        <w:rPr>
          <w:sz w:val="20"/>
        </w:rPr>
        <w:t xml:space="preserve">(ia) </w:t>
      </w:r>
      <w:r w:rsidR="002B010F" w:rsidRPr="003F2F36">
        <w:rPr>
          <w:sz w:val="20"/>
        </w:rPr>
        <w:t>pension age disability payment;</w:t>
      </w:r>
    </w:p>
    <w:p w14:paraId="494AE856" w14:textId="77777777" w:rsidR="00947768" w:rsidRPr="003F2F36" w:rsidRDefault="00947768" w:rsidP="001E506E">
      <w:pPr>
        <w:pStyle w:val="ListParagraph"/>
        <w:tabs>
          <w:tab w:val="left" w:pos="1195"/>
        </w:tabs>
        <w:spacing w:before="81"/>
        <w:ind w:right="960"/>
        <w:rPr>
          <w:sz w:val="20"/>
        </w:rPr>
      </w:pPr>
      <w:r w:rsidRPr="003F2F36">
        <w:rPr>
          <w:sz w:val="20"/>
        </w:rPr>
        <w:t>(ii)the care component of disability living allowance at the highest or middle rate prescribed in accordance with section 72(3) of the SSCBA;</w:t>
      </w:r>
    </w:p>
    <w:p w14:paraId="59BFF5DF" w14:textId="77777777" w:rsidR="00BB0EB2" w:rsidRPr="003F2F36" w:rsidRDefault="00947768" w:rsidP="001E506E">
      <w:pPr>
        <w:pStyle w:val="ListParagraph"/>
        <w:tabs>
          <w:tab w:val="left" w:pos="1195"/>
        </w:tabs>
        <w:spacing w:before="81"/>
        <w:ind w:right="960"/>
        <w:rPr>
          <w:sz w:val="20"/>
        </w:rPr>
      </w:pPr>
      <w:r w:rsidRPr="003F2F36">
        <w:rPr>
          <w:sz w:val="20"/>
        </w:rPr>
        <w:lastRenderedPageBreak/>
        <w:t>(iii)the daily living component of personal independence payment paid at either rate prescribed in accordance with Part 4 of the Welfare Reform Act 2012;</w:t>
      </w:r>
    </w:p>
    <w:p w14:paraId="3448428E" w14:textId="77777777" w:rsidR="00BB0EB2" w:rsidRPr="003F2F36" w:rsidRDefault="00BB0EB2">
      <w:pPr>
        <w:rPr>
          <w:sz w:val="20"/>
        </w:rPr>
      </w:pPr>
      <w:r w:rsidRPr="003F2F36">
        <w:rPr>
          <w:sz w:val="20"/>
        </w:rPr>
        <w:br w:type="page"/>
      </w:r>
    </w:p>
    <w:p w14:paraId="532E138F" w14:textId="77777777" w:rsidR="00947768" w:rsidRPr="003F2F36" w:rsidRDefault="00947768" w:rsidP="001E506E">
      <w:pPr>
        <w:pStyle w:val="ListParagraph"/>
        <w:tabs>
          <w:tab w:val="left" w:pos="1195"/>
        </w:tabs>
        <w:spacing w:before="81"/>
        <w:ind w:right="960"/>
        <w:rPr>
          <w:sz w:val="20"/>
        </w:rPr>
      </w:pPr>
    </w:p>
    <w:p w14:paraId="29B123DA" w14:textId="77777777" w:rsidR="00947768" w:rsidRPr="003F2F36" w:rsidRDefault="00947768" w:rsidP="001E506E">
      <w:pPr>
        <w:pStyle w:val="ListParagraph"/>
        <w:tabs>
          <w:tab w:val="left" w:pos="1195"/>
        </w:tabs>
        <w:spacing w:before="81"/>
        <w:ind w:right="960"/>
        <w:rPr>
          <w:sz w:val="20"/>
        </w:rPr>
      </w:pPr>
      <w:r w:rsidRPr="003F2F36">
        <w:rPr>
          <w:sz w:val="20"/>
        </w:rPr>
        <w:t>(iv)the daily living component of adult disability payment at the standard or enhanced rate in accordance with regulation 5 of the DAWAP Regulations; or</w:t>
      </w:r>
    </w:p>
    <w:p w14:paraId="0BB91FF1" w14:textId="77777777" w:rsidR="00B84036" w:rsidRPr="003F2F36" w:rsidRDefault="00947768" w:rsidP="001E506E">
      <w:pPr>
        <w:pStyle w:val="ListParagraph"/>
        <w:tabs>
          <w:tab w:val="left" w:pos="1195"/>
        </w:tabs>
        <w:spacing w:before="81"/>
        <w:ind w:right="960"/>
        <w:jc w:val="left"/>
        <w:rPr>
          <w:sz w:val="20"/>
        </w:rPr>
      </w:pPr>
      <w:r w:rsidRPr="003F2F36">
        <w:rPr>
          <w:sz w:val="20"/>
        </w:rPr>
        <w:t>(v)an AFIP; or</w:t>
      </w:r>
    </w:p>
    <w:p w14:paraId="580B0770" w14:textId="77777777" w:rsidR="00B84036" w:rsidRPr="003F2F36" w:rsidRDefault="00B84036">
      <w:pPr>
        <w:pStyle w:val="BodyText"/>
        <w:spacing w:before="159"/>
      </w:pPr>
    </w:p>
    <w:p w14:paraId="3A2937F1" w14:textId="77777777" w:rsidR="00B84036" w:rsidRPr="003F2F36" w:rsidRDefault="009A44C3">
      <w:pPr>
        <w:pStyle w:val="ListParagraph"/>
        <w:numPr>
          <w:ilvl w:val="2"/>
          <w:numId w:val="70"/>
        </w:numPr>
        <w:tabs>
          <w:tab w:val="left" w:pos="1158"/>
        </w:tabs>
        <w:ind w:right="958" w:firstLine="0"/>
        <w:rPr>
          <w:sz w:val="20"/>
        </w:rPr>
      </w:pPr>
      <w:r w:rsidRPr="003F2F36">
        <w:rPr>
          <w:sz w:val="20"/>
        </w:rPr>
        <w:t>a person who is blind or is treated as blind within the meaning of sub- paragraphs (4) and (5).</w:t>
      </w:r>
    </w:p>
    <w:p w14:paraId="5A53F3BD" w14:textId="77777777" w:rsidR="00B84036" w:rsidRPr="003F2F36" w:rsidRDefault="00B84036">
      <w:pPr>
        <w:pStyle w:val="BodyText"/>
        <w:spacing w:before="161"/>
      </w:pPr>
    </w:p>
    <w:p w14:paraId="61BA75AC" w14:textId="77777777" w:rsidR="00B84036" w:rsidRPr="003F2F36" w:rsidRDefault="009A44C3">
      <w:pPr>
        <w:pStyle w:val="ListParagraph"/>
        <w:numPr>
          <w:ilvl w:val="1"/>
          <w:numId w:val="70"/>
        </w:numPr>
        <w:tabs>
          <w:tab w:val="left" w:pos="937"/>
        </w:tabs>
        <w:spacing w:before="1"/>
        <w:ind w:left="937" w:hanging="376"/>
        <w:rPr>
          <w:sz w:val="20"/>
        </w:rPr>
      </w:pP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3"/>
          <w:sz w:val="20"/>
        </w:rPr>
        <w:t xml:space="preserve"> </w:t>
      </w:r>
      <w:r w:rsidRPr="003F2F36">
        <w:rPr>
          <w:sz w:val="20"/>
        </w:rPr>
        <w:t>of</w:t>
      </w:r>
      <w:r w:rsidRPr="003F2F36">
        <w:rPr>
          <w:spacing w:val="-1"/>
          <w:sz w:val="20"/>
        </w:rPr>
        <w:t xml:space="preserve"> </w:t>
      </w:r>
      <w:r w:rsidRPr="003F2F36">
        <w:rPr>
          <w:sz w:val="20"/>
        </w:rPr>
        <w:t>sub-paragraph</w:t>
      </w:r>
      <w:r w:rsidRPr="003F2F36">
        <w:rPr>
          <w:spacing w:val="-4"/>
          <w:sz w:val="20"/>
        </w:rPr>
        <w:t xml:space="preserve"> </w:t>
      </w:r>
      <w:r w:rsidRPr="003F2F36">
        <w:rPr>
          <w:sz w:val="20"/>
        </w:rPr>
        <w:t>(2)(b)</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pacing w:val="-2"/>
          <w:sz w:val="20"/>
        </w:rPr>
        <w:t>treated—</w:t>
      </w:r>
    </w:p>
    <w:p w14:paraId="4941236C" w14:textId="77777777" w:rsidR="00B84036" w:rsidRPr="003F2F36" w:rsidRDefault="009A44C3">
      <w:pPr>
        <w:pStyle w:val="ListParagraph"/>
        <w:numPr>
          <w:ilvl w:val="2"/>
          <w:numId w:val="70"/>
        </w:numPr>
        <w:tabs>
          <w:tab w:val="left" w:pos="1162"/>
        </w:tabs>
        <w:spacing w:before="78"/>
        <w:ind w:right="964" w:firstLine="0"/>
        <w:rPr>
          <w:sz w:val="20"/>
        </w:rPr>
      </w:pPr>
      <w:r w:rsidRPr="003F2F36">
        <w:rPr>
          <w:sz w:val="20"/>
        </w:rPr>
        <w:t>as being in receipt of attendance allowance, or the care component of disability living allowance at the highest or middle rate prescribed in accordance with section 72(3) of the SSCBA, if he would, but for his being a patient for a period exceeding 28 days, be so in receipt;</w:t>
      </w:r>
    </w:p>
    <w:p w14:paraId="62F8BB34" w14:textId="77777777" w:rsidR="00B84036" w:rsidRPr="003F2F36" w:rsidRDefault="00B84036">
      <w:pPr>
        <w:pStyle w:val="BodyText"/>
        <w:spacing w:before="160"/>
      </w:pPr>
    </w:p>
    <w:p w14:paraId="7B3292FA" w14:textId="77777777" w:rsidR="00B84036" w:rsidRPr="003F2F36" w:rsidRDefault="009A44C3">
      <w:pPr>
        <w:pStyle w:val="ListParagraph"/>
        <w:numPr>
          <w:ilvl w:val="2"/>
          <w:numId w:val="70"/>
        </w:numPr>
        <w:tabs>
          <w:tab w:val="left" w:pos="1130"/>
        </w:tabs>
        <w:ind w:right="956" w:firstLine="0"/>
        <w:rPr>
          <w:sz w:val="20"/>
        </w:rPr>
      </w:pPr>
      <w:r w:rsidRPr="003F2F36">
        <w:rPr>
          <w:sz w:val="20"/>
        </w:rPr>
        <w:t>as</w:t>
      </w:r>
      <w:r w:rsidRPr="003F2F36">
        <w:rPr>
          <w:spacing w:val="-8"/>
          <w:sz w:val="20"/>
        </w:rPr>
        <w:t xml:space="preserve"> </w:t>
      </w:r>
      <w:r w:rsidRPr="003F2F36">
        <w:rPr>
          <w:sz w:val="20"/>
        </w:rPr>
        <w:t>being</w:t>
      </w:r>
      <w:r w:rsidRPr="003F2F36">
        <w:rPr>
          <w:spacing w:val="-7"/>
          <w:sz w:val="20"/>
        </w:rPr>
        <w:t xml:space="preserve"> </w:t>
      </w: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daily</w:t>
      </w:r>
      <w:r w:rsidRPr="003F2F36">
        <w:rPr>
          <w:spacing w:val="-8"/>
          <w:sz w:val="20"/>
        </w:rPr>
        <w:t xml:space="preserve"> </w:t>
      </w:r>
      <w:r w:rsidRPr="003F2F36">
        <w:rPr>
          <w:sz w:val="20"/>
        </w:rPr>
        <w:t>living</w:t>
      </w:r>
      <w:r w:rsidRPr="003F2F36">
        <w:rPr>
          <w:spacing w:val="-7"/>
          <w:sz w:val="20"/>
        </w:rPr>
        <w:t xml:space="preserve"> </w:t>
      </w:r>
      <w:r w:rsidRPr="003F2F36">
        <w:rPr>
          <w:sz w:val="20"/>
        </w:rPr>
        <w:t>component</w:t>
      </w:r>
      <w:r w:rsidRPr="003F2F36">
        <w:rPr>
          <w:spacing w:val="-7"/>
          <w:sz w:val="20"/>
        </w:rPr>
        <w:t xml:space="preserve"> </w:t>
      </w:r>
      <w:r w:rsidRPr="003F2F36">
        <w:rPr>
          <w:sz w:val="20"/>
        </w:rPr>
        <w:t>of</w:t>
      </w:r>
      <w:r w:rsidRPr="003F2F36">
        <w:rPr>
          <w:spacing w:val="-7"/>
          <w:sz w:val="20"/>
        </w:rPr>
        <w:t xml:space="preserve"> </w:t>
      </w:r>
      <w:r w:rsidRPr="003F2F36">
        <w:rPr>
          <w:sz w:val="20"/>
        </w:rPr>
        <w:t>personal</w:t>
      </w:r>
      <w:r w:rsidRPr="003F2F36">
        <w:rPr>
          <w:spacing w:val="-6"/>
          <w:sz w:val="20"/>
        </w:rPr>
        <w:t xml:space="preserve"> </w:t>
      </w:r>
      <w:r w:rsidRPr="003F2F36">
        <w:rPr>
          <w:sz w:val="20"/>
        </w:rPr>
        <w:t>independence payment paid at the rate prescribed in accordance with Part 4 of the Welfare Reform</w:t>
      </w:r>
      <w:r w:rsidRPr="003F2F36">
        <w:rPr>
          <w:spacing w:val="-12"/>
          <w:sz w:val="20"/>
        </w:rPr>
        <w:t xml:space="preserve"> </w:t>
      </w:r>
      <w:r w:rsidRPr="003F2F36">
        <w:rPr>
          <w:sz w:val="20"/>
        </w:rPr>
        <w:t>Act</w:t>
      </w:r>
      <w:r w:rsidRPr="003F2F36">
        <w:rPr>
          <w:spacing w:val="-13"/>
          <w:sz w:val="20"/>
        </w:rPr>
        <w:t xml:space="preserve"> </w:t>
      </w:r>
      <w:r w:rsidRPr="003F2F36">
        <w:rPr>
          <w:sz w:val="20"/>
        </w:rPr>
        <w:t>2012</w:t>
      </w:r>
      <w:r w:rsidRPr="003F2F36">
        <w:rPr>
          <w:spacing w:val="-12"/>
          <w:sz w:val="20"/>
        </w:rPr>
        <w:t xml:space="preserve"> </w:t>
      </w:r>
      <w:r w:rsidRPr="003F2F36">
        <w:rPr>
          <w:sz w:val="20"/>
        </w:rPr>
        <w:t>if</w:t>
      </w:r>
      <w:r w:rsidRPr="003F2F36">
        <w:rPr>
          <w:spacing w:val="-14"/>
          <w:sz w:val="20"/>
        </w:rPr>
        <w:t xml:space="preserve"> </w:t>
      </w:r>
      <w:r w:rsidRPr="003F2F36">
        <w:rPr>
          <w:sz w:val="20"/>
        </w:rPr>
        <w:t>he</w:t>
      </w:r>
      <w:r w:rsidRPr="003F2F36">
        <w:rPr>
          <w:spacing w:val="-14"/>
          <w:sz w:val="20"/>
        </w:rPr>
        <w:t xml:space="preserve"> </w:t>
      </w:r>
      <w:r w:rsidRPr="003F2F36">
        <w:rPr>
          <w:sz w:val="20"/>
        </w:rPr>
        <w:t>would,</w:t>
      </w:r>
      <w:r w:rsidRPr="003F2F36">
        <w:rPr>
          <w:spacing w:val="-14"/>
          <w:sz w:val="20"/>
        </w:rPr>
        <w:t xml:space="preserve"> </w:t>
      </w:r>
      <w:r w:rsidRPr="003F2F36">
        <w:rPr>
          <w:sz w:val="20"/>
        </w:rPr>
        <w:t>but</w:t>
      </w:r>
      <w:r w:rsidRPr="003F2F36">
        <w:rPr>
          <w:spacing w:val="-13"/>
          <w:sz w:val="20"/>
        </w:rPr>
        <w:t xml:space="preserve"> </w:t>
      </w:r>
      <w:r w:rsidRPr="003F2F36">
        <w:rPr>
          <w:sz w:val="20"/>
        </w:rPr>
        <w:t>for</w:t>
      </w:r>
      <w:r w:rsidRPr="003F2F36">
        <w:rPr>
          <w:spacing w:val="-14"/>
          <w:sz w:val="20"/>
        </w:rPr>
        <w:t xml:space="preserve"> </w:t>
      </w:r>
      <w:r w:rsidRPr="003F2F36">
        <w:rPr>
          <w:sz w:val="20"/>
        </w:rPr>
        <w:t>his</w:t>
      </w:r>
      <w:r w:rsidRPr="003F2F36">
        <w:rPr>
          <w:spacing w:val="-14"/>
          <w:sz w:val="20"/>
        </w:rPr>
        <w:t xml:space="preserve"> </w:t>
      </w:r>
      <w:r w:rsidRPr="003F2F36">
        <w:rPr>
          <w:sz w:val="20"/>
        </w:rPr>
        <w:t>being</w:t>
      </w:r>
      <w:r w:rsidRPr="003F2F36">
        <w:rPr>
          <w:spacing w:val="-14"/>
          <w:sz w:val="20"/>
        </w:rPr>
        <w:t xml:space="preserve"> </w:t>
      </w:r>
      <w:r w:rsidRPr="003F2F36">
        <w:rPr>
          <w:sz w:val="20"/>
        </w:rPr>
        <w:t>a</w:t>
      </w:r>
      <w:r w:rsidRPr="003F2F36">
        <w:rPr>
          <w:spacing w:val="-11"/>
          <w:sz w:val="20"/>
        </w:rPr>
        <w:t xml:space="preserve"> </w:t>
      </w:r>
      <w:r w:rsidRPr="003F2F36">
        <w:rPr>
          <w:sz w:val="20"/>
        </w:rPr>
        <w:t>patient</w:t>
      </w:r>
      <w:r w:rsidRPr="003F2F36">
        <w:rPr>
          <w:spacing w:val="-14"/>
          <w:sz w:val="20"/>
        </w:rPr>
        <w:t xml:space="preserve"> </w:t>
      </w:r>
      <w:r w:rsidRPr="003F2F36">
        <w:rPr>
          <w:sz w:val="20"/>
        </w:rPr>
        <w:t>for</w:t>
      </w:r>
      <w:r w:rsidRPr="003F2F36">
        <w:rPr>
          <w:spacing w:val="-15"/>
          <w:sz w:val="20"/>
        </w:rPr>
        <w:t xml:space="preserve"> </w:t>
      </w:r>
      <w:r w:rsidRPr="003F2F36">
        <w:rPr>
          <w:sz w:val="20"/>
        </w:rPr>
        <w:t>a</w:t>
      </w:r>
      <w:r w:rsidRPr="003F2F36">
        <w:rPr>
          <w:spacing w:val="-5"/>
          <w:sz w:val="20"/>
        </w:rPr>
        <w:t xml:space="preserve"> </w:t>
      </w:r>
      <w:r w:rsidRPr="003F2F36">
        <w:rPr>
          <w:sz w:val="20"/>
        </w:rPr>
        <w:t>period</w:t>
      </w:r>
      <w:r w:rsidRPr="003F2F36">
        <w:rPr>
          <w:spacing w:val="-11"/>
          <w:sz w:val="20"/>
        </w:rPr>
        <w:t xml:space="preserve"> </w:t>
      </w:r>
      <w:r w:rsidRPr="003F2F36">
        <w:rPr>
          <w:spacing w:val="-2"/>
          <w:sz w:val="20"/>
        </w:rPr>
        <w:t>exceeding</w:t>
      </w:r>
    </w:p>
    <w:p w14:paraId="5E3D7FE6" w14:textId="77777777" w:rsidR="00B84036" w:rsidRPr="003F2F36" w:rsidRDefault="009A44C3">
      <w:pPr>
        <w:pStyle w:val="BodyText"/>
        <w:ind w:left="760" w:right="970"/>
        <w:jc w:val="both"/>
      </w:pPr>
      <w:r w:rsidRPr="003F2F36">
        <w:t>28 days, be so in receipt, notwithstanding section 86 of that Act and regulations made thereunder;</w:t>
      </w:r>
    </w:p>
    <w:p w14:paraId="786076CA" w14:textId="77777777" w:rsidR="001E506E" w:rsidRPr="003F2F36" w:rsidRDefault="001E506E">
      <w:pPr>
        <w:pStyle w:val="BodyText"/>
        <w:ind w:left="760" w:right="970"/>
        <w:jc w:val="both"/>
      </w:pPr>
    </w:p>
    <w:p w14:paraId="27BA143A" w14:textId="77777777" w:rsidR="001E506E" w:rsidRPr="003F2F36" w:rsidRDefault="001E506E">
      <w:pPr>
        <w:pStyle w:val="BodyText"/>
        <w:ind w:left="760" w:right="970"/>
        <w:jc w:val="both"/>
      </w:pPr>
      <w:r w:rsidRPr="003F2F36">
        <w:t>(ba)as being in receipt of the daily living component of adult disability payment at the standard or enhanced rate in accordance with regulation 5 of the DAWAP Regulations, if they would, but for payment ceasing by virtue of regulation 28 (effect of admission to hospital on ongoing entitlement to Adult Disability Payment) of those Regulations, be so in receipt</w:t>
      </w:r>
    </w:p>
    <w:p w14:paraId="28A6BDD4" w14:textId="77777777" w:rsidR="00B84036" w:rsidRPr="003F2F36" w:rsidRDefault="00B84036">
      <w:pPr>
        <w:pStyle w:val="BodyText"/>
        <w:spacing w:before="162"/>
      </w:pPr>
    </w:p>
    <w:p w14:paraId="1FCD2FCE" w14:textId="77777777" w:rsidR="00B84036" w:rsidRPr="003F2F36" w:rsidRDefault="009A44C3">
      <w:pPr>
        <w:pStyle w:val="ListParagraph"/>
        <w:numPr>
          <w:ilvl w:val="2"/>
          <w:numId w:val="70"/>
        </w:numPr>
        <w:tabs>
          <w:tab w:val="left" w:pos="1158"/>
        </w:tabs>
        <w:ind w:left="1158" w:hanging="398"/>
        <w:rPr>
          <w:sz w:val="20"/>
        </w:rPr>
      </w:pPr>
      <w:r w:rsidRPr="003F2F36">
        <w:rPr>
          <w:sz w:val="20"/>
        </w:rPr>
        <w:t>as</w:t>
      </w:r>
      <w:r w:rsidRPr="003F2F36">
        <w:rPr>
          <w:spacing w:val="41"/>
          <w:sz w:val="20"/>
        </w:rPr>
        <w:t xml:space="preserve"> </w:t>
      </w:r>
      <w:r w:rsidRPr="003F2F36">
        <w:rPr>
          <w:sz w:val="20"/>
        </w:rPr>
        <w:t>being</w:t>
      </w:r>
      <w:r w:rsidRPr="003F2F36">
        <w:rPr>
          <w:spacing w:val="39"/>
          <w:sz w:val="20"/>
        </w:rPr>
        <w:t xml:space="preserve"> </w:t>
      </w:r>
      <w:r w:rsidRPr="003F2F36">
        <w:rPr>
          <w:sz w:val="20"/>
        </w:rPr>
        <w:t>in</w:t>
      </w:r>
      <w:r w:rsidRPr="003F2F36">
        <w:rPr>
          <w:spacing w:val="42"/>
          <w:sz w:val="20"/>
        </w:rPr>
        <w:t xml:space="preserve"> </w:t>
      </w:r>
      <w:r w:rsidRPr="003F2F36">
        <w:rPr>
          <w:sz w:val="20"/>
        </w:rPr>
        <w:t>receipt</w:t>
      </w:r>
      <w:r w:rsidRPr="003F2F36">
        <w:rPr>
          <w:spacing w:val="41"/>
          <w:sz w:val="20"/>
        </w:rPr>
        <w:t xml:space="preserve"> </w:t>
      </w:r>
      <w:r w:rsidRPr="003F2F36">
        <w:rPr>
          <w:sz w:val="20"/>
        </w:rPr>
        <w:t>of</w:t>
      </w:r>
      <w:r w:rsidRPr="003F2F36">
        <w:rPr>
          <w:spacing w:val="41"/>
          <w:sz w:val="20"/>
        </w:rPr>
        <w:t xml:space="preserve"> </w:t>
      </w:r>
      <w:r w:rsidRPr="003F2F36">
        <w:rPr>
          <w:sz w:val="20"/>
        </w:rPr>
        <w:t>an</w:t>
      </w:r>
      <w:r w:rsidRPr="003F2F36">
        <w:rPr>
          <w:spacing w:val="42"/>
          <w:sz w:val="20"/>
        </w:rPr>
        <w:t xml:space="preserve"> </w:t>
      </w:r>
      <w:r w:rsidRPr="003F2F36">
        <w:rPr>
          <w:sz w:val="20"/>
        </w:rPr>
        <w:t>AFIP</w:t>
      </w:r>
      <w:r w:rsidRPr="003F2F36">
        <w:rPr>
          <w:spacing w:val="43"/>
          <w:sz w:val="20"/>
        </w:rPr>
        <w:t xml:space="preserve"> </w:t>
      </w:r>
      <w:r w:rsidRPr="003F2F36">
        <w:rPr>
          <w:sz w:val="20"/>
        </w:rPr>
        <w:t>if</w:t>
      </w:r>
      <w:r w:rsidRPr="003F2F36">
        <w:rPr>
          <w:spacing w:val="41"/>
          <w:sz w:val="20"/>
        </w:rPr>
        <w:t xml:space="preserve"> </w:t>
      </w:r>
      <w:r w:rsidRPr="003F2F36">
        <w:rPr>
          <w:sz w:val="20"/>
        </w:rPr>
        <w:t>he</w:t>
      </w:r>
      <w:r w:rsidRPr="003F2F36">
        <w:rPr>
          <w:spacing w:val="40"/>
          <w:sz w:val="20"/>
        </w:rPr>
        <w:t xml:space="preserve"> </w:t>
      </w:r>
      <w:r w:rsidRPr="003F2F36">
        <w:rPr>
          <w:sz w:val="20"/>
        </w:rPr>
        <w:t>would</w:t>
      </w:r>
      <w:r w:rsidRPr="003F2F36">
        <w:rPr>
          <w:spacing w:val="41"/>
          <w:sz w:val="20"/>
        </w:rPr>
        <w:t xml:space="preserve"> </w:t>
      </w:r>
      <w:r w:rsidRPr="003F2F36">
        <w:rPr>
          <w:sz w:val="20"/>
        </w:rPr>
        <w:t>be</w:t>
      </w:r>
      <w:r w:rsidRPr="003F2F36">
        <w:rPr>
          <w:spacing w:val="41"/>
          <w:sz w:val="20"/>
        </w:rPr>
        <w:t xml:space="preserve"> </w:t>
      </w:r>
      <w:r w:rsidRPr="003F2F36">
        <w:rPr>
          <w:sz w:val="20"/>
        </w:rPr>
        <w:t>so</w:t>
      </w:r>
      <w:r w:rsidRPr="003F2F36">
        <w:rPr>
          <w:spacing w:val="40"/>
          <w:sz w:val="20"/>
        </w:rPr>
        <w:t xml:space="preserve"> </w:t>
      </w:r>
      <w:r w:rsidRPr="003F2F36">
        <w:rPr>
          <w:sz w:val="20"/>
        </w:rPr>
        <w:t>in</w:t>
      </w:r>
      <w:r w:rsidRPr="003F2F36">
        <w:rPr>
          <w:spacing w:val="42"/>
          <w:sz w:val="20"/>
        </w:rPr>
        <w:t xml:space="preserve"> </w:t>
      </w:r>
      <w:r w:rsidRPr="003F2F36">
        <w:rPr>
          <w:sz w:val="20"/>
        </w:rPr>
        <w:t>receipt</w:t>
      </w:r>
      <w:r w:rsidRPr="003F2F36">
        <w:rPr>
          <w:spacing w:val="41"/>
          <w:sz w:val="20"/>
        </w:rPr>
        <w:t xml:space="preserve"> </w:t>
      </w:r>
      <w:r w:rsidRPr="003F2F36">
        <w:rPr>
          <w:sz w:val="20"/>
        </w:rPr>
        <w:t>but</w:t>
      </w:r>
      <w:r w:rsidRPr="003F2F36">
        <w:rPr>
          <w:spacing w:val="39"/>
          <w:sz w:val="20"/>
        </w:rPr>
        <w:t xml:space="preserve"> </w:t>
      </w:r>
      <w:r w:rsidRPr="003F2F36">
        <w:rPr>
          <w:sz w:val="20"/>
        </w:rPr>
        <w:t>for</w:t>
      </w:r>
      <w:r w:rsidRPr="003F2F36">
        <w:rPr>
          <w:spacing w:val="40"/>
          <w:sz w:val="20"/>
        </w:rPr>
        <w:t xml:space="preserve"> </w:t>
      </w:r>
      <w:r w:rsidRPr="003F2F36">
        <w:rPr>
          <w:spacing w:val="-10"/>
          <w:sz w:val="20"/>
        </w:rPr>
        <w:t>a</w:t>
      </w:r>
    </w:p>
    <w:p w14:paraId="1DAFB7BF" w14:textId="77777777" w:rsidR="00B84036" w:rsidRPr="003F2F36" w:rsidRDefault="009A44C3">
      <w:pPr>
        <w:pStyle w:val="BodyText"/>
        <w:spacing w:before="89"/>
        <w:ind w:left="760" w:right="957"/>
        <w:jc w:val="both"/>
      </w:pPr>
      <w:r w:rsidRPr="003F2F36">
        <w:t>suspension</w:t>
      </w:r>
      <w:r w:rsidRPr="003F2F36">
        <w:rPr>
          <w:spacing w:val="-18"/>
        </w:rPr>
        <w:t xml:space="preserve"> </w:t>
      </w:r>
      <w:r w:rsidRPr="003F2F36">
        <w:t>of</w:t>
      </w:r>
      <w:r w:rsidRPr="003F2F36">
        <w:rPr>
          <w:spacing w:val="-18"/>
        </w:rPr>
        <w:t xml:space="preserve"> </w:t>
      </w:r>
      <w:r w:rsidRPr="003F2F36">
        <w:t>payment</w:t>
      </w:r>
      <w:r w:rsidRPr="003F2F36">
        <w:rPr>
          <w:spacing w:val="-17"/>
        </w:rPr>
        <w:t xml:space="preserve"> </w:t>
      </w:r>
      <w:r w:rsidRPr="003F2F36">
        <w:t>in</w:t>
      </w:r>
      <w:r w:rsidRPr="003F2F36">
        <w:rPr>
          <w:spacing w:val="-18"/>
        </w:rPr>
        <w:t xml:space="preserve"> </w:t>
      </w:r>
      <w:r w:rsidRPr="003F2F36">
        <w:t>accordance</w:t>
      </w:r>
      <w:r w:rsidRPr="003F2F36">
        <w:rPr>
          <w:spacing w:val="-17"/>
        </w:rPr>
        <w:t xml:space="preserve"> </w:t>
      </w:r>
      <w:r w:rsidRPr="003F2F36">
        <w:t>with</w:t>
      </w:r>
      <w:r w:rsidRPr="003F2F36">
        <w:rPr>
          <w:spacing w:val="-18"/>
        </w:rPr>
        <w:t xml:space="preserve"> </w:t>
      </w:r>
      <w:r w:rsidRPr="003F2F36">
        <w:t>any</w:t>
      </w:r>
      <w:r w:rsidRPr="003F2F36">
        <w:rPr>
          <w:spacing w:val="-18"/>
        </w:rPr>
        <w:t xml:space="preserve"> </w:t>
      </w:r>
      <w:r w:rsidRPr="003F2F36">
        <w:t>terms</w:t>
      </w:r>
      <w:r w:rsidRPr="003F2F36">
        <w:rPr>
          <w:spacing w:val="-17"/>
        </w:rPr>
        <w:t xml:space="preserve"> </w:t>
      </w:r>
      <w:r w:rsidRPr="003F2F36">
        <w:t>of</w:t>
      </w:r>
      <w:r w:rsidRPr="003F2F36">
        <w:rPr>
          <w:spacing w:val="-18"/>
        </w:rPr>
        <w:t xml:space="preserve"> </w:t>
      </w:r>
      <w:r w:rsidRPr="003F2F36">
        <w:t>the</w:t>
      </w:r>
      <w:r w:rsidRPr="003F2F36">
        <w:rPr>
          <w:spacing w:val="-17"/>
        </w:rPr>
        <w:t xml:space="preserve"> </w:t>
      </w:r>
      <w:r w:rsidRPr="003F2F36">
        <w:t>armed</w:t>
      </w:r>
      <w:r w:rsidRPr="003F2F36">
        <w:rPr>
          <w:spacing w:val="-18"/>
        </w:rPr>
        <w:t xml:space="preserve"> </w:t>
      </w:r>
      <w:r w:rsidRPr="003F2F36">
        <w:t>and</w:t>
      </w:r>
      <w:r w:rsidRPr="003F2F36">
        <w:rPr>
          <w:spacing w:val="-17"/>
        </w:rPr>
        <w:t xml:space="preserve"> </w:t>
      </w:r>
      <w:r w:rsidRPr="003F2F36">
        <w:t>reserve forces compensation scheme which allow for a suspension because a person is undergoing medical treatment in a hospital or similar institution;</w:t>
      </w:r>
    </w:p>
    <w:p w14:paraId="7928DFEB" w14:textId="77777777" w:rsidR="00B84036" w:rsidRPr="003F2F36" w:rsidRDefault="00B84036">
      <w:pPr>
        <w:pStyle w:val="BodyText"/>
        <w:spacing w:before="161"/>
      </w:pPr>
    </w:p>
    <w:p w14:paraId="302329CA" w14:textId="5CEEC0C1" w:rsidR="00B84036" w:rsidRPr="003F2F36" w:rsidRDefault="009A44C3">
      <w:pPr>
        <w:pStyle w:val="ListParagraph"/>
        <w:numPr>
          <w:ilvl w:val="2"/>
          <w:numId w:val="70"/>
        </w:numPr>
        <w:tabs>
          <w:tab w:val="left" w:pos="1120"/>
        </w:tabs>
        <w:ind w:right="958" w:firstLine="0"/>
        <w:rPr>
          <w:sz w:val="20"/>
        </w:rPr>
      </w:pPr>
      <w:r w:rsidRPr="003F2F36">
        <w:rPr>
          <w:sz w:val="20"/>
        </w:rPr>
        <w:t>as</w:t>
      </w:r>
      <w:r w:rsidRPr="003F2F36">
        <w:rPr>
          <w:spacing w:val="-18"/>
          <w:sz w:val="20"/>
        </w:rPr>
        <w:t xml:space="preserve"> </w:t>
      </w:r>
      <w:r w:rsidRPr="003F2F36">
        <w:rPr>
          <w:sz w:val="20"/>
        </w:rPr>
        <w:t>being</w:t>
      </w:r>
      <w:r w:rsidRPr="003F2F36">
        <w:rPr>
          <w:spacing w:val="-18"/>
          <w:sz w:val="20"/>
        </w:rPr>
        <w:t xml:space="preserve"> </w:t>
      </w:r>
      <w:r w:rsidRPr="003F2F36">
        <w:rPr>
          <w:sz w:val="20"/>
        </w:rPr>
        <w:t>entitled</w:t>
      </w:r>
      <w:r w:rsidRPr="003F2F36">
        <w:rPr>
          <w:spacing w:val="-17"/>
          <w:sz w:val="20"/>
        </w:rPr>
        <w:t xml:space="preserve"> </w:t>
      </w:r>
      <w:r w:rsidRPr="003F2F36">
        <w:rPr>
          <w:sz w:val="20"/>
        </w:rPr>
        <w:t>to</w:t>
      </w:r>
      <w:r w:rsidRPr="003F2F36">
        <w:rPr>
          <w:spacing w:val="-18"/>
          <w:sz w:val="20"/>
        </w:rPr>
        <w:t xml:space="preserve"> </w:t>
      </w:r>
      <w:r w:rsidRPr="003F2F36">
        <w:rPr>
          <w:sz w:val="20"/>
        </w:rPr>
        <w:t>and</w:t>
      </w:r>
      <w:r w:rsidRPr="003F2F36">
        <w:rPr>
          <w:spacing w:val="-17"/>
          <w:sz w:val="20"/>
        </w:rPr>
        <w:t xml:space="preserve"> </w:t>
      </w:r>
      <w:r w:rsidRPr="003F2F36">
        <w:rPr>
          <w:sz w:val="20"/>
        </w:rPr>
        <w:t>in</w:t>
      </w:r>
      <w:r w:rsidRPr="003F2F36">
        <w:rPr>
          <w:spacing w:val="-18"/>
          <w:sz w:val="20"/>
        </w:rPr>
        <w:t xml:space="preserve"> </w:t>
      </w:r>
      <w:r w:rsidRPr="003F2F36">
        <w:rPr>
          <w:sz w:val="20"/>
        </w:rPr>
        <w:t>receipt</w:t>
      </w:r>
      <w:r w:rsidRPr="003F2F36">
        <w:rPr>
          <w:spacing w:val="-18"/>
          <w:sz w:val="20"/>
        </w:rPr>
        <w:t xml:space="preserve"> </w:t>
      </w:r>
      <w:r w:rsidRPr="003F2F36">
        <w:rPr>
          <w:sz w:val="20"/>
        </w:rPr>
        <w:t>of</w:t>
      </w:r>
      <w:r w:rsidRPr="003F2F36">
        <w:rPr>
          <w:spacing w:val="-17"/>
          <w:sz w:val="20"/>
        </w:rPr>
        <w:t xml:space="preserve"> </w:t>
      </w:r>
      <w:r w:rsidRPr="003F2F36">
        <w:rPr>
          <w:sz w:val="20"/>
        </w:rPr>
        <w:t>a</w:t>
      </w:r>
      <w:r w:rsidRPr="003F2F36">
        <w:rPr>
          <w:spacing w:val="-18"/>
          <w:sz w:val="20"/>
        </w:rPr>
        <w:t xml:space="preserve"> </w:t>
      </w:r>
      <w:r w:rsidRPr="003F2F36">
        <w:rPr>
          <w:sz w:val="20"/>
        </w:rPr>
        <w:t>carer's</w:t>
      </w:r>
      <w:r w:rsidRPr="003F2F36">
        <w:rPr>
          <w:spacing w:val="-17"/>
          <w:sz w:val="20"/>
        </w:rPr>
        <w:t xml:space="preserve"> </w:t>
      </w:r>
      <w:r w:rsidRPr="003F2F36">
        <w:rPr>
          <w:sz w:val="20"/>
        </w:rPr>
        <w:t>allowance</w:t>
      </w:r>
      <w:r w:rsidR="00BC3748" w:rsidRPr="003F2F36">
        <w:rPr>
          <w:sz w:val="20"/>
        </w:rPr>
        <w:t xml:space="preserve"> or carer</w:t>
      </w:r>
      <w:r w:rsidR="001D680C" w:rsidRPr="003F2F36">
        <w:rPr>
          <w:sz w:val="20"/>
        </w:rPr>
        <w:t xml:space="preserve"> support payment</w:t>
      </w:r>
      <w:r w:rsidRPr="003F2F36">
        <w:rPr>
          <w:spacing w:val="-13"/>
          <w:sz w:val="20"/>
        </w:rPr>
        <w:t xml:space="preserve"> </w:t>
      </w:r>
      <w:r w:rsidRPr="003F2F36">
        <w:rPr>
          <w:sz w:val="20"/>
        </w:rPr>
        <w:t>or</w:t>
      </w:r>
      <w:r w:rsidRPr="003F2F36">
        <w:rPr>
          <w:spacing w:val="-18"/>
          <w:sz w:val="20"/>
        </w:rPr>
        <w:t xml:space="preserve"> </w:t>
      </w:r>
      <w:r w:rsidRPr="003F2F36">
        <w:rPr>
          <w:sz w:val="20"/>
        </w:rPr>
        <w:t>having</w:t>
      </w:r>
      <w:r w:rsidRPr="003F2F36">
        <w:rPr>
          <w:spacing w:val="-17"/>
          <w:sz w:val="20"/>
        </w:rPr>
        <w:t xml:space="preserve"> </w:t>
      </w:r>
      <w:r w:rsidRPr="003F2F36">
        <w:rPr>
          <w:sz w:val="20"/>
        </w:rPr>
        <w:t>an</w:t>
      </w:r>
      <w:r w:rsidRPr="003F2F36">
        <w:rPr>
          <w:spacing w:val="-17"/>
          <w:sz w:val="20"/>
        </w:rPr>
        <w:t xml:space="preserve"> </w:t>
      </w:r>
      <w:r w:rsidRPr="003F2F36">
        <w:rPr>
          <w:sz w:val="20"/>
        </w:rPr>
        <w:t>award of universal credit which includes the carer element if he would, but for the person for whom he was caring being a patient in hospital for a period exceeding 28 days, be so entitled and in receipt or have such an award of universal credit.</w:t>
      </w:r>
    </w:p>
    <w:p w14:paraId="19B2BEE1" w14:textId="77777777" w:rsidR="0002448D" w:rsidRPr="003F2F36" w:rsidRDefault="0002448D" w:rsidP="0002448D">
      <w:pPr>
        <w:pStyle w:val="ListParagraph"/>
        <w:tabs>
          <w:tab w:val="left" w:pos="1120"/>
        </w:tabs>
        <w:ind w:right="958"/>
        <w:jc w:val="right"/>
        <w:rPr>
          <w:sz w:val="20"/>
        </w:rPr>
      </w:pPr>
    </w:p>
    <w:p w14:paraId="28CDA7EF" w14:textId="4781D959" w:rsidR="001D680C" w:rsidRPr="003F2F36" w:rsidRDefault="005025F8">
      <w:pPr>
        <w:pStyle w:val="ListParagraph"/>
        <w:numPr>
          <w:ilvl w:val="2"/>
          <w:numId w:val="70"/>
        </w:numPr>
        <w:tabs>
          <w:tab w:val="left" w:pos="1120"/>
        </w:tabs>
        <w:ind w:right="958" w:firstLine="0"/>
        <w:rPr>
          <w:sz w:val="20"/>
        </w:rPr>
      </w:pPr>
      <w:r w:rsidRPr="003F2F36">
        <w:rPr>
          <w:sz w:val="20"/>
        </w:rPr>
        <w:t xml:space="preserve">as being in receipt of pension age disability payment </w:t>
      </w:r>
      <w:r w:rsidR="00C62A14" w:rsidRPr="003F2F36">
        <w:rPr>
          <w:sz w:val="20"/>
        </w:rPr>
        <w:t xml:space="preserve">if he would, but for payment ceasing by virtue of regulation 20 of the Disability Assistance for Older People (Scotland) Regulation 2024, ne so in </w:t>
      </w:r>
      <w:r w:rsidR="0002448D" w:rsidRPr="003F2F36">
        <w:rPr>
          <w:sz w:val="20"/>
        </w:rPr>
        <w:t>receipt</w:t>
      </w:r>
      <w:r w:rsidR="00C62A14" w:rsidRPr="003F2F36">
        <w:rPr>
          <w:sz w:val="20"/>
        </w:rPr>
        <w:t>;</w:t>
      </w:r>
    </w:p>
    <w:p w14:paraId="5007081E" w14:textId="77777777" w:rsidR="00B84036" w:rsidRPr="003F2F36" w:rsidRDefault="00B84036">
      <w:pPr>
        <w:pStyle w:val="BodyText"/>
        <w:spacing w:before="159"/>
      </w:pPr>
    </w:p>
    <w:p w14:paraId="38CF49A8" w14:textId="77777777" w:rsidR="00B84036" w:rsidRPr="003F2F36" w:rsidRDefault="009A44C3">
      <w:pPr>
        <w:pStyle w:val="ListParagraph"/>
        <w:numPr>
          <w:ilvl w:val="1"/>
          <w:numId w:val="70"/>
        </w:numPr>
        <w:tabs>
          <w:tab w:val="left" w:pos="937"/>
        </w:tabs>
        <w:ind w:left="937" w:hanging="376"/>
        <w:rPr>
          <w:sz w:val="20"/>
        </w:rPr>
      </w:pP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purposes</w:t>
      </w:r>
      <w:r w:rsidRPr="003F2F36">
        <w:rPr>
          <w:spacing w:val="-5"/>
          <w:sz w:val="20"/>
        </w:rPr>
        <w:t xml:space="preserve"> </w:t>
      </w:r>
      <w:r w:rsidRPr="003F2F36">
        <w:rPr>
          <w:sz w:val="20"/>
        </w:rPr>
        <w:t>of</w:t>
      </w:r>
      <w:r w:rsidRPr="003F2F36">
        <w:rPr>
          <w:spacing w:val="-3"/>
          <w:sz w:val="20"/>
        </w:rPr>
        <w:t xml:space="preserve"> </w:t>
      </w:r>
      <w:r w:rsidRPr="003F2F36">
        <w:rPr>
          <w:sz w:val="20"/>
        </w:rPr>
        <w:t>sub-paragraph</w:t>
      </w:r>
      <w:r w:rsidRPr="003F2F36">
        <w:rPr>
          <w:spacing w:val="-6"/>
          <w:sz w:val="20"/>
        </w:rPr>
        <w:t xml:space="preserve"> </w:t>
      </w:r>
      <w:r w:rsidRPr="003F2F36">
        <w:rPr>
          <w:sz w:val="20"/>
        </w:rPr>
        <w:t>(2)(a)(iii)</w:t>
      </w:r>
      <w:r w:rsidRPr="003F2F36">
        <w:rPr>
          <w:spacing w:val="-6"/>
          <w:sz w:val="20"/>
        </w:rPr>
        <w:t xml:space="preserve"> </w:t>
      </w:r>
      <w:r w:rsidRPr="003F2F36">
        <w:rPr>
          <w:sz w:val="20"/>
        </w:rPr>
        <w:t>and</w:t>
      </w:r>
      <w:r w:rsidRPr="003F2F36">
        <w:rPr>
          <w:spacing w:val="-6"/>
          <w:sz w:val="20"/>
        </w:rPr>
        <w:t xml:space="preserve"> </w:t>
      </w:r>
      <w:r w:rsidRPr="003F2F36">
        <w:rPr>
          <w:sz w:val="20"/>
        </w:rPr>
        <w:t>(b)</w:t>
      </w:r>
      <w:r w:rsidRPr="003F2F36">
        <w:rPr>
          <w:spacing w:val="-3"/>
          <w:sz w:val="20"/>
        </w:rPr>
        <w:t xml:space="preserve"> </w:t>
      </w:r>
      <w:r w:rsidRPr="003F2F36">
        <w:rPr>
          <w:spacing w:val="-10"/>
          <w:sz w:val="20"/>
        </w:rPr>
        <w:t>—</w:t>
      </w:r>
    </w:p>
    <w:p w14:paraId="034974F2" w14:textId="3CF257D8" w:rsidR="00B84036" w:rsidRPr="003F2F36" w:rsidRDefault="009A44C3">
      <w:pPr>
        <w:pStyle w:val="ListParagraph"/>
        <w:numPr>
          <w:ilvl w:val="2"/>
          <w:numId w:val="70"/>
        </w:numPr>
        <w:tabs>
          <w:tab w:val="left" w:pos="1145"/>
        </w:tabs>
        <w:spacing w:before="81"/>
        <w:ind w:right="954" w:firstLine="0"/>
        <w:rPr>
          <w:sz w:val="20"/>
        </w:rPr>
      </w:pPr>
      <w:r w:rsidRPr="003F2F36">
        <w:rPr>
          <w:sz w:val="20"/>
        </w:rPr>
        <w:t xml:space="preserve">no account is to be taken of an award of carer's allowance </w:t>
      </w:r>
      <w:r w:rsidR="002C5D48" w:rsidRPr="003F2F36">
        <w:rPr>
          <w:sz w:val="20"/>
        </w:rPr>
        <w:t xml:space="preserve">or carer support payment </w:t>
      </w:r>
      <w:r w:rsidRPr="003F2F36">
        <w:rPr>
          <w:sz w:val="20"/>
        </w:rPr>
        <w:t>or having an award of universal credit which includes the carer element to the extent that payment</w:t>
      </w:r>
      <w:r w:rsidRPr="003F2F36">
        <w:rPr>
          <w:spacing w:val="-9"/>
          <w:sz w:val="20"/>
        </w:rPr>
        <w:t xml:space="preserve"> </w:t>
      </w:r>
      <w:r w:rsidRPr="003F2F36">
        <w:rPr>
          <w:sz w:val="20"/>
        </w:rPr>
        <w:t>of</w:t>
      </w:r>
      <w:r w:rsidRPr="003F2F36">
        <w:rPr>
          <w:spacing w:val="-11"/>
          <w:sz w:val="20"/>
        </w:rPr>
        <w:t xml:space="preserve"> </w:t>
      </w:r>
      <w:r w:rsidRPr="003F2F36">
        <w:rPr>
          <w:sz w:val="20"/>
        </w:rPr>
        <w:t>such</w:t>
      </w:r>
      <w:r w:rsidRPr="003F2F36">
        <w:rPr>
          <w:spacing w:val="-10"/>
          <w:sz w:val="20"/>
        </w:rPr>
        <w:t xml:space="preserve"> </w:t>
      </w:r>
      <w:r w:rsidRPr="003F2F36">
        <w:rPr>
          <w:sz w:val="20"/>
        </w:rPr>
        <w:t>an</w:t>
      </w:r>
      <w:r w:rsidRPr="003F2F36">
        <w:rPr>
          <w:spacing w:val="-9"/>
          <w:sz w:val="20"/>
        </w:rPr>
        <w:t xml:space="preserve"> </w:t>
      </w:r>
      <w:r w:rsidRPr="003F2F36">
        <w:rPr>
          <w:sz w:val="20"/>
        </w:rPr>
        <w:t>award</w:t>
      </w:r>
      <w:r w:rsidRPr="003F2F36">
        <w:rPr>
          <w:spacing w:val="-10"/>
          <w:sz w:val="20"/>
        </w:rPr>
        <w:t xml:space="preserve"> </w:t>
      </w:r>
      <w:r w:rsidRPr="003F2F36">
        <w:rPr>
          <w:sz w:val="20"/>
        </w:rPr>
        <w:t>is</w:t>
      </w:r>
      <w:r w:rsidRPr="003F2F36">
        <w:rPr>
          <w:spacing w:val="-11"/>
          <w:sz w:val="20"/>
        </w:rPr>
        <w:t xml:space="preserve"> </w:t>
      </w:r>
      <w:r w:rsidRPr="003F2F36">
        <w:rPr>
          <w:sz w:val="20"/>
        </w:rPr>
        <w:t>back-dated</w:t>
      </w:r>
      <w:r w:rsidRPr="003F2F36">
        <w:rPr>
          <w:spacing w:val="-10"/>
          <w:sz w:val="20"/>
        </w:rPr>
        <w:t xml:space="preserve"> </w:t>
      </w:r>
      <w:r w:rsidRPr="003F2F36">
        <w:rPr>
          <w:sz w:val="20"/>
        </w:rPr>
        <w:t>for</w:t>
      </w:r>
      <w:r w:rsidRPr="003F2F36">
        <w:rPr>
          <w:spacing w:val="-11"/>
          <w:sz w:val="20"/>
        </w:rPr>
        <w:t xml:space="preserve"> </w:t>
      </w:r>
      <w:r w:rsidRPr="003F2F36">
        <w:rPr>
          <w:sz w:val="20"/>
        </w:rPr>
        <w:t>a</w:t>
      </w:r>
      <w:r w:rsidRPr="003F2F36">
        <w:rPr>
          <w:spacing w:val="-8"/>
          <w:sz w:val="20"/>
        </w:rPr>
        <w:t xml:space="preserve"> </w:t>
      </w:r>
      <w:r w:rsidRPr="003F2F36">
        <w:rPr>
          <w:sz w:val="20"/>
        </w:rPr>
        <w:t>period</w:t>
      </w:r>
      <w:r w:rsidRPr="003F2F36">
        <w:rPr>
          <w:spacing w:val="-10"/>
          <w:sz w:val="20"/>
        </w:rPr>
        <w:t xml:space="preserve"> </w:t>
      </w:r>
      <w:r w:rsidRPr="003F2F36">
        <w:rPr>
          <w:sz w:val="20"/>
        </w:rPr>
        <w:t>before</w:t>
      </w:r>
      <w:r w:rsidRPr="003F2F36">
        <w:rPr>
          <w:spacing w:val="-12"/>
          <w:sz w:val="20"/>
        </w:rPr>
        <w:t xml:space="preserve"> </w:t>
      </w:r>
      <w:r w:rsidRPr="003F2F36">
        <w:rPr>
          <w:sz w:val="20"/>
        </w:rPr>
        <w:t>the</w:t>
      </w:r>
      <w:r w:rsidRPr="003F2F36">
        <w:rPr>
          <w:spacing w:val="-12"/>
          <w:sz w:val="20"/>
        </w:rPr>
        <w:t xml:space="preserve"> </w:t>
      </w:r>
      <w:r w:rsidRPr="003F2F36">
        <w:rPr>
          <w:sz w:val="20"/>
        </w:rPr>
        <w:t>date</w:t>
      </w:r>
      <w:r w:rsidRPr="003F2F36">
        <w:rPr>
          <w:spacing w:val="-9"/>
          <w:sz w:val="20"/>
        </w:rPr>
        <w:t xml:space="preserve"> </w:t>
      </w:r>
      <w:r w:rsidRPr="003F2F36">
        <w:rPr>
          <w:sz w:val="20"/>
        </w:rPr>
        <w:t>on</w:t>
      </w:r>
      <w:r w:rsidRPr="003F2F36">
        <w:rPr>
          <w:spacing w:val="-7"/>
          <w:sz w:val="20"/>
        </w:rPr>
        <w:t xml:space="preserve"> </w:t>
      </w:r>
      <w:r w:rsidRPr="003F2F36">
        <w:rPr>
          <w:sz w:val="20"/>
        </w:rPr>
        <w:t>which the award is first paid; and</w:t>
      </w:r>
    </w:p>
    <w:p w14:paraId="34182342" w14:textId="77777777" w:rsidR="00B84036" w:rsidRPr="003F2F36" w:rsidRDefault="00B84036">
      <w:pPr>
        <w:pStyle w:val="BodyText"/>
        <w:spacing w:before="160"/>
      </w:pPr>
    </w:p>
    <w:p w14:paraId="1D0D6F6D" w14:textId="77777777" w:rsidR="00B84036" w:rsidRPr="003F2F36" w:rsidRDefault="009A44C3">
      <w:pPr>
        <w:pStyle w:val="ListParagraph"/>
        <w:numPr>
          <w:ilvl w:val="2"/>
          <w:numId w:val="70"/>
        </w:numPr>
        <w:tabs>
          <w:tab w:val="left" w:pos="1177"/>
        </w:tabs>
        <w:ind w:right="955" w:firstLine="0"/>
        <w:rPr>
          <w:sz w:val="20"/>
        </w:rPr>
      </w:pPr>
      <w:r w:rsidRPr="003F2F36">
        <w:rPr>
          <w:sz w:val="20"/>
        </w:rPr>
        <w:t>references to a person being in receipt of a carer's allowance include reference to a person who would have been in receipt of that allowance or such</w:t>
      </w:r>
      <w:r w:rsidRPr="003F2F36">
        <w:rPr>
          <w:spacing w:val="-4"/>
          <w:sz w:val="20"/>
        </w:rPr>
        <w:t xml:space="preserve"> </w:t>
      </w:r>
      <w:r w:rsidRPr="003F2F36">
        <w:rPr>
          <w:sz w:val="20"/>
        </w:rPr>
        <w:t>an</w:t>
      </w:r>
      <w:r w:rsidRPr="003F2F36">
        <w:rPr>
          <w:spacing w:val="-4"/>
          <w:sz w:val="20"/>
        </w:rPr>
        <w:t xml:space="preserve"> </w:t>
      </w:r>
      <w:r w:rsidRPr="003F2F36">
        <w:rPr>
          <w:sz w:val="20"/>
        </w:rPr>
        <w:t>award</w:t>
      </w:r>
      <w:r w:rsidRPr="003F2F36">
        <w:rPr>
          <w:spacing w:val="-4"/>
          <w:sz w:val="20"/>
        </w:rPr>
        <w:t xml:space="preserve"> </w:t>
      </w:r>
      <w:r w:rsidRPr="003F2F36">
        <w:rPr>
          <w:sz w:val="20"/>
        </w:rPr>
        <w:t>of</w:t>
      </w:r>
      <w:r w:rsidRPr="003F2F36">
        <w:rPr>
          <w:spacing w:val="-6"/>
          <w:sz w:val="20"/>
        </w:rPr>
        <w:t xml:space="preserve"> </w:t>
      </w:r>
      <w:r w:rsidRPr="003F2F36">
        <w:rPr>
          <w:sz w:val="20"/>
        </w:rPr>
        <w:t>universal</w:t>
      </w:r>
      <w:r w:rsidRPr="003F2F36">
        <w:rPr>
          <w:spacing w:val="-2"/>
          <w:sz w:val="20"/>
        </w:rPr>
        <w:t xml:space="preserve"> </w:t>
      </w:r>
      <w:r w:rsidRPr="003F2F36">
        <w:rPr>
          <w:sz w:val="20"/>
        </w:rPr>
        <w:t>credit</w:t>
      </w:r>
      <w:r w:rsidRPr="003F2F36">
        <w:rPr>
          <w:spacing w:val="-1"/>
          <w:sz w:val="20"/>
        </w:rPr>
        <w:t xml:space="preserve"> </w:t>
      </w:r>
      <w:r w:rsidRPr="003F2F36">
        <w:rPr>
          <w:sz w:val="20"/>
        </w:rPr>
        <w:t>but</w:t>
      </w:r>
      <w:r w:rsidRPr="003F2F36">
        <w:rPr>
          <w:spacing w:val="-4"/>
          <w:sz w:val="20"/>
        </w:rPr>
        <w:t xml:space="preserve"> </w:t>
      </w:r>
      <w:r w:rsidRPr="003F2F36">
        <w:rPr>
          <w:sz w:val="20"/>
        </w:rPr>
        <w:t>for</w:t>
      </w:r>
      <w:r w:rsidRPr="003F2F36">
        <w:rPr>
          <w:spacing w:val="-6"/>
          <w:sz w:val="20"/>
        </w:rPr>
        <w:t xml:space="preserve"> </w:t>
      </w:r>
      <w:r w:rsidRPr="003F2F36">
        <w:rPr>
          <w:sz w:val="20"/>
        </w:rPr>
        <w:t>the</w:t>
      </w:r>
      <w:r w:rsidRPr="003F2F36">
        <w:rPr>
          <w:spacing w:val="-6"/>
          <w:sz w:val="20"/>
        </w:rPr>
        <w:t xml:space="preserve"> </w:t>
      </w:r>
      <w:r w:rsidRPr="003F2F36">
        <w:rPr>
          <w:sz w:val="20"/>
        </w:rPr>
        <w:t>application</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restriction</w:t>
      </w:r>
      <w:r w:rsidRPr="003F2F36">
        <w:rPr>
          <w:spacing w:val="-3"/>
          <w:sz w:val="20"/>
        </w:rPr>
        <w:t xml:space="preserve"> </w:t>
      </w:r>
      <w:r w:rsidRPr="003F2F36">
        <w:rPr>
          <w:sz w:val="20"/>
        </w:rPr>
        <w:t>under section 6B or 7 of the Social Security Fraud Act 2001 (loss of benefit).</w:t>
      </w:r>
    </w:p>
    <w:p w14:paraId="277867EA" w14:textId="77777777" w:rsidR="00BB0EB2" w:rsidRPr="003F2F36" w:rsidRDefault="00BB0EB2">
      <w:pPr>
        <w:rPr>
          <w:sz w:val="20"/>
          <w:szCs w:val="20"/>
        </w:rPr>
      </w:pPr>
      <w:r w:rsidRPr="003F2F36">
        <w:br w:type="page"/>
      </w:r>
    </w:p>
    <w:p w14:paraId="51374224" w14:textId="77777777" w:rsidR="00B84036" w:rsidRPr="003F2F36" w:rsidRDefault="00B84036">
      <w:pPr>
        <w:pStyle w:val="BodyText"/>
        <w:spacing w:before="199"/>
      </w:pPr>
    </w:p>
    <w:p w14:paraId="4FF13984" w14:textId="77777777" w:rsidR="00B84036" w:rsidRPr="003F2F36" w:rsidRDefault="009A44C3">
      <w:pPr>
        <w:pStyle w:val="Heading2"/>
        <w:numPr>
          <w:ilvl w:val="0"/>
          <w:numId w:val="70"/>
        </w:numPr>
        <w:tabs>
          <w:tab w:val="left" w:pos="415"/>
        </w:tabs>
        <w:ind w:left="415" w:hanging="255"/>
        <w:jc w:val="both"/>
      </w:pPr>
      <w:r w:rsidRPr="003F2F36">
        <w:t>—</w:t>
      </w:r>
      <w:r w:rsidRPr="003F2F36">
        <w:rPr>
          <w:spacing w:val="-4"/>
        </w:rPr>
        <w:t xml:space="preserve"> </w:t>
      </w:r>
      <w:r w:rsidRPr="003F2F36">
        <w:t>Enhanced</w:t>
      </w:r>
      <w:r w:rsidRPr="003F2F36">
        <w:rPr>
          <w:spacing w:val="-3"/>
        </w:rPr>
        <w:t xml:space="preserve"> </w:t>
      </w:r>
      <w:r w:rsidRPr="003F2F36">
        <w:t>disability</w:t>
      </w:r>
      <w:r w:rsidRPr="003F2F36">
        <w:rPr>
          <w:spacing w:val="-3"/>
        </w:rPr>
        <w:t xml:space="preserve"> </w:t>
      </w:r>
      <w:r w:rsidRPr="003F2F36">
        <w:rPr>
          <w:spacing w:val="-2"/>
        </w:rPr>
        <w:t>premium</w:t>
      </w:r>
    </w:p>
    <w:p w14:paraId="74386001" w14:textId="77777777" w:rsidR="00B84036" w:rsidRPr="003F2F36" w:rsidRDefault="009A44C3">
      <w:pPr>
        <w:pStyle w:val="ListParagraph"/>
        <w:numPr>
          <w:ilvl w:val="1"/>
          <w:numId w:val="70"/>
        </w:numPr>
        <w:tabs>
          <w:tab w:val="left" w:pos="937"/>
        </w:tabs>
        <w:spacing w:before="82"/>
        <w:ind w:left="937" w:hanging="376"/>
        <w:rPr>
          <w:sz w:val="20"/>
        </w:rPr>
      </w:pPr>
      <w:r w:rsidRPr="003F2F36">
        <w:rPr>
          <w:sz w:val="20"/>
        </w:rPr>
        <w:t>The</w:t>
      </w:r>
      <w:r w:rsidRPr="003F2F36">
        <w:rPr>
          <w:spacing w:val="-6"/>
          <w:sz w:val="20"/>
        </w:rPr>
        <w:t xml:space="preserve"> </w:t>
      </w:r>
      <w:r w:rsidRPr="003F2F36">
        <w:rPr>
          <w:sz w:val="20"/>
        </w:rPr>
        <w:t>condition</w:t>
      </w:r>
      <w:r w:rsidRPr="003F2F36">
        <w:rPr>
          <w:spacing w:val="-3"/>
          <w:sz w:val="20"/>
        </w:rPr>
        <w:t xml:space="preserve"> </w:t>
      </w:r>
      <w:r w:rsidRPr="003F2F36">
        <w:rPr>
          <w:sz w:val="20"/>
        </w:rPr>
        <w:t>is</w:t>
      </w:r>
      <w:r w:rsidRPr="003F2F36">
        <w:rPr>
          <w:spacing w:val="-6"/>
          <w:sz w:val="20"/>
        </w:rPr>
        <w:t xml:space="preserve"> </w:t>
      </w:r>
      <w:r w:rsidRPr="003F2F36">
        <w:rPr>
          <w:spacing w:val="-4"/>
          <w:sz w:val="20"/>
        </w:rPr>
        <w:t>that—</w:t>
      </w:r>
    </w:p>
    <w:p w14:paraId="31C80B83" w14:textId="77777777" w:rsidR="00B84036" w:rsidRPr="003F2F36" w:rsidRDefault="009A44C3">
      <w:pPr>
        <w:pStyle w:val="ListParagraph"/>
        <w:numPr>
          <w:ilvl w:val="2"/>
          <w:numId w:val="70"/>
        </w:numPr>
        <w:tabs>
          <w:tab w:val="left" w:pos="1152"/>
        </w:tabs>
        <w:spacing w:before="79"/>
        <w:ind w:right="963" w:firstLine="0"/>
        <w:rPr>
          <w:sz w:val="20"/>
        </w:rPr>
      </w:pPr>
      <w:r w:rsidRPr="003F2F36">
        <w:rPr>
          <w:sz w:val="20"/>
        </w:rPr>
        <w:t>the care component of disability living allowance is, or would, but for a suspension of benefit in accordance with regulations under section 113(2) of the SSCBA or but for an abatement as a consequence of hospitalisation, be payable at the highest rate prescribed under section 73(2) of that Act;</w:t>
      </w:r>
    </w:p>
    <w:p w14:paraId="626E71E3" w14:textId="77777777" w:rsidR="00B84036" w:rsidRPr="003F2F36" w:rsidRDefault="009A44C3">
      <w:pPr>
        <w:pStyle w:val="BodyText"/>
        <w:spacing w:before="82"/>
        <w:ind w:left="760" w:right="956"/>
        <w:jc w:val="both"/>
      </w:pPr>
      <w:r w:rsidRPr="003F2F36">
        <w:t>(aa) the</w:t>
      </w:r>
      <w:r w:rsidRPr="003F2F36">
        <w:rPr>
          <w:spacing w:val="-1"/>
        </w:rPr>
        <w:t xml:space="preserve"> </w:t>
      </w:r>
      <w:r w:rsidRPr="003F2F36">
        <w:t>care</w:t>
      </w:r>
      <w:r w:rsidRPr="003F2F36">
        <w:rPr>
          <w:spacing w:val="-1"/>
        </w:rPr>
        <w:t xml:space="preserve"> </w:t>
      </w:r>
      <w:r w:rsidRPr="003F2F36">
        <w:t>component of child disability payment is payable</w:t>
      </w:r>
      <w:r w:rsidRPr="003F2F36">
        <w:rPr>
          <w:spacing w:val="-1"/>
        </w:rPr>
        <w:t xml:space="preserve"> </w:t>
      </w:r>
      <w:r w:rsidRPr="003F2F36">
        <w:t>at the highest rate in accordance with regulation 11</w:t>
      </w:r>
      <w:r w:rsidR="001E506E" w:rsidRPr="003F2F36">
        <w:t xml:space="preserve">(5) of the DACYP Regulations; </w:t>
      </w:r>
    </w:p>
    <w:p w14:paraId="4213EE60" w14:textId="77777777" w:rsidR="001E506E" w:rsidRPr="003F2F36" w:rsidRDefault="001E506E">
      <w:pPr>
        <w:pStyle w:val="BodyText"/>
        <w:spacing w:before="82"/>
        <w:ind w:left="760" w:right="956"/>
        <w:jc w:val="both"/>
      </w:pPr>
      <w:r w:rsidRPr="003F2F36">
        <w:t>(ab)the daily living component of adult disability payment is payable, or has ceased to be payable by virtue of regulation 28 (effect of admission to hospital on ongoing entitlement to Adult Disability Payment) of the DAWAP Regulations, at the enhanced rate in accordance with regulation 5 of those Regulations;</w:t>
      </w:r>
    </w:p>
    <w:p w14:paraId="11ACBBB5" w14:textId="77777777" w:rsidR="00B84036" w:rsidRPr="003F2F36" w:rsidRDefault="00B84036">
      <w:pPr>
        <w:pStyle w:val="BodyText"/>
        <w:spacing w:before="158"/>
      </w:pPr>
    </w:p>
    <w:p w14:paraId="2AA9D8A3" w14:textId="77777777" w:rsidR="00B84036" w:rsidRPr="003F2F36" w:rsidRDefault="009A44C3">
      <w:pPr>
        <w:pStyle w:val="ListParagraph"/>
        <w:numPr>
          <w:ilvl w:val="2"/>
          <w:numId w:val="70"/>
        </w:numPr>
        <w:tabs>
          <w:tab w:val="left" w:pos="1127"/>
        </w:tabs>
        <w:ind w:right="963" w:firstLine="0"/>
        <w:rPr>
          <w:sz w:val="20"/>
        </w:rPr>
      </w:pPr>
      <w:r w:rsidRPr="003F2F36">
        <w:rPr>
          <w:sz w:val="20"/>
        </w:rPr>
        <w:t>(as</w:t>
      </w:r>
      <w:r w:rsidRPr="003F2F36">
        <w:rPr>
          <w:spacing w:val="-11"/>
          <w:sz w:val="20"/>
        </w:rPr>
        <w:t xml:space="preserve"> </w:t>
      </w:r>
      <w:r w:rsidRPr="003F2F36">
        <w:rPr>
          <w:sz w:val="20"/>
        </w:rPr>
        <w:t>the</w:t>
      </w:r>
      <w:r w:rsidRPr="003F2F36">
        <w:rPr>
          <w:spacing w:val="-9"/>
          <w:sz w:val="20"/>
        </w:rPr>
        <w:t xml:space="preserve"> </w:t>
      </w:r>
      <w:r w:rsidRPr="003F2F36">
        <w:rPr>
          <w:sz w:val="20"/>
        </w:rPr>
        <w:t>case</w:t>
      </w:r>
      <w:r w:rsidRPr="003F2F36">
        <w:rPr>
          <w:spacing w:val="-12"/>
          <w:sz w:val="20"/>
        </w:rPr>
        <w:t xml:space="preserve"> </w:t>
      </w:r>
      <w:r w:rsidRPr="003F2F36">
        <w:rPr>
          <w:sz w:val="20"/>
        </w:rPr>
        <w:t>may</w:t>
      </w:r>
      <w:r w:rsidRPr="003F2F36">
        <w:rPr>
          <w:spacing w:val="-11"/>
          <w:sz w:val="20"/>
        </w:rPr>
        <w:t xml:space="preserve"> </w:t>
      </w:r>
      <w:r w:rsidRPr="003F2F36">
        <w:rPr>
          <w:sz w:val="20"/>
        </w:rPr>
        <w:t>be)</w:t>
      </w:r>
      <w:r w:rsidRPr="003F2F36">
        <w:rPr>
          <w:spacing w:val="-10"/>
          <w:sz w:val="20"/>
        </w:rPr>
        <w:t xml:space="preserve"> </w:t>
      </w:r>
      <w:r w:rsidRPr="003F2F36">
        <w:rPr>
          <w:sz w:val="20"/>
        </w:rPr>
        <w:t>the</w:t>
      </w:r>
      <w:r w:rsidRPr="003F2F36">
        <w:rPr>
          <w:spacing w:val="-12"/>
          <w:sz w:val="20"/>
        </w:rPr>
        <w:t xml:space="preserve"> </w:t>
      </w:r>
      <w:r w:rsidRPr="003F2F36">
        <w:rPr>
          <w:sz w:val="20"/>
        </w:rPr>
        <w:t>daily</w:t>
      </w:r>
      <w:r w:rsidRPr="003F2F36">
        <w:rPr>
          <w:spacing w:val="-11"/>
          <w:sz w:val="20"/>
        </w:rPr>
        <w:t xml:space="preserve"> </w:t>
      </w:r>
      <w:r w:rsidRPr="003F2F36">
        <w:rPr>
          <w:sz w:val="20"/>
        </w:rPr>
        <w:t>living</w:t>
      </w:r>
      <w:r w:rsidRPr="003F2F36">
        <w:rPr>
          <w:spacing w:val="-10"/>
          <w:sz w:val="20"/>
        </w:rPr>
        <w:t xml:space="preserve"> </w:t>
      </w:r>
      <w:r w:rsidRPr="003F2F36">
        <w:rPr>
          <w:sz w:val="20"/>
        </w:rPr>
        <w:t>component</w:t>
      </w:r>
      <w:r w:rsidRPr="003F2F36">
        <w:rPr>
          <w:spacing w:val="-10"/>
          <w:sz w:val="20"/>
        </w:rPr>
        <w:t xml:space="preserve"> </w:t>
      </w:r>
      <w:r w:rsidRPr="003F2F36">
        <w:rPr>
          <w:sz w:val="20"/>
        </w:rPr>
        <w:t>of</w:t>
      </w:r>
      <w:r w:rsidRPr="003F2F36">
        <w:rPr>
          <w:spacing w:val="-9"/>
          <w:sz w:val="20"/>
        </w:rPr>
        <w:t xml:space="preserve"> </w:t>
      </w:r>
      <w:r w:rsidRPr="003F2F36">
        <w:rPr>
          <w:sz w:val="20"/>
        </w:rPr>
        <w:t>personal</w:t>
      </w:r>
      <w:r w:rsidRPr="003F2F36">
        <w:rPr>
          <w:spacing w:val="-7"/>
          <w:sz w:val="20"/>
        </w:rPr>
        <w:t xml:space="preserve"> </w:t>
      </w:r>
      <w:r w:rsidRPr="003F2F36">
        <w:rPr>
          <w:sz w:val="20"/>
        </w:rPr>
        <w:t>independence payment is, or would, but for a suspension of benefit in accordance with regulations under section 86 of the Welfare Reform Act 2012, be payable at the enhanced rate prescribed in accordance with section 78(2) of that Act,</w:t>
      </w:r>
      <w:r w:rsidR="001E506E" w:rsidRPr="003F2F36">
        <w:rPr>
          <w:sz w:val="20"/>
        </w:rPr>
        <w:t xml:space="preserve"> or</w:t>
      </w:r>
    </w:p>
    <w:p w14:paraId="50E89C70" w14:textId="77777777" w:rsidR="001E506E" w:rsidRPr="003F2F36" w:rsidRDefault="001E506E" w:rsidP="001E506E">
      <w:pPr>
        <w:pStyle w:val="ListParagraph"/>
        <w:tabs>
          <w:tab w:val="left" w:pos="1127"/>
        </w:tabs>
        <w:ind w:left="561" w:right="963"/>
        <w:jc w:val="right"/>
        <w:rPr>
          <w:sz w:val="20"/>
        </w:rPr>
      </w:pPr>
    </w:p>
    <w:p w14:paraId="06C64983" w14:textId="77777777" w:rsidR="00B84036" w:rsidRPr="003F2F36" w:rsidRDefault="001E506E" w:rsidP="001E506E">
      <w:pPr>
        <w:pStyle w:val="BodyText"/>
        <w:spacing w:before="160"/>
        <w:ind w:left="720"/>
      </w:pPr>
      <w:r w:rsidRPr="003F2F36">
        <w:t>(c)an AFIP is payable</w:t>
      </w:r>
    </w:p>
    <w:p w14:paraId="7FFECB60" w14:textId="77777777" w:rsidR="001E506E" w:rsidRPr="003F2F36" w:rsidRDefault="001E506E" w:rsidP="001E506E">
      <w:pPr>
        <w:pStyle w:val="BodyText"/>
        <w:spacing w:before="160"/>
        <w:ind w:left="720"/>
      </w:pPr>
    </w:p>
    <w:p w14:paraId="6CCD2931" w14:textId="77777777" w:rsidR="00B84036" w:rsidRPr="003F2F36" w:rsidRDefault="009A44C3" w:rsidP="001E506E">
      <w:pPr>
        <w:pStyle w:val="BodyText"/>
        <w:ind w:left="561"/>
      </w:pPr>
      <w:r w:rsidRPr="003F2F36">
        <w:t>in</w:t>
      </w:r>
      <w:r w:rsidRPr="003F2F36">
        <w:rPr>
          <w:spacing w:val="-4"/>
        </w:rPr>
        <w:t xml:space="preserve"> </w:t>
      </w:r>
      <w:r w:rsidRPr="003F2F36">
        <w:t>respect</w:t>
      </w:r>
      <w:r w:rsidRPr="003F2F36">
        <w:rPr>
          <w:spacing w:val="-5"/>
        </w:rPr>
        <w:t xml:space="preserve"> </w:t>
      </w:r>
      <w:r w:rsidRPr="003F2F36">
        <w:t>of</w:t>
      </w:r>
      <w:r w:rsidRPr="003F2F36">
        <w:rPr>
          <w:spacing w:val="-6"/>
        </w:rPr>
        <w:t xml:space="preserve"> </w:t>
      </w:r>
      <w:r w:rsidRPr="003F2F36">
        <w:t>a</w:t>
      </w:r>
      <w:r w:rsidRPr="003F2F36">
        <w:rPr>
          <w:spacing w:val="-3"/>
        </w:rPr>
        <w:t xml:space="preserve"> </w:t>
      </w:r>
      <w:r w:rsidRPr="003F2F36">
        <w:t>child</w:t>
      </w:r>
      <w:r w:rsidRPr="003F2F36">
        <w:rPr>
          <w:spacing w:val="-4"/>
        </w:rPr>
        <w:t xml:space="preserve"> </w:t>
      </w:r>
      <w:r w:rsidRPr="003F2F36">
        <w:t>or</w:t>
      </w:r>
      <w:r w:rsidRPr="003F2F36">
        <w:rPr>
          <w:spacing w:val="-6"/>
        </w:rPr>
        <w:t xml:space="preserve"> </w:t>
      </w:r>
      <w:r w:rsidRPr="003F2F36">
        <w:t>young</w:t>
      </w:r>
      <w:r w:rsidRPr="003F2F36">
        <w:rPr>
          <w:spacing w:val="-4"/>
        </w:rPr>
        <w:t xml:space="preserve"> </w:t>
      </w:r>
      <w:r w:rsidRPr="003F2F36">
        <w:t>person</w:t>
      </w:r>
      <w:r w:rsidRPr="003F2F36">
        <w:rPr>
          <w:spacing w:val="-2"/>
        </w:rPr>
        <w:t xml:space="preserve"> </w:t>
      </w:r>
      <w:r w:rsidRPr="003F2F36">
        <w:t>who</w:t>
      </w:r>
      <w:r w:rsidRPr="003F2F36">
        <w:rPr>
          <w:spacing w:val="-6"/>
        </w:rPr>
        <w:t xml:space="preserve"> </w:t>
      </w:r>
      <w:r w:rsidRPr="003F2F36">
        <w:t>is</w:t>
      </w:r>
      <w:r w:rsidRPr="003F2F36">
        <w:rPr>
          <w:spacing w:val="-5"/>
        </w:rPr>
        <w:t xml:space="preserve"> </w:t>
      </w:r>
      <w:r w:rsidRPr="003F2F36">
        <w:t>a</w:t>
      </w:r>
      <w:r w:rsidRPr="003F2F36">
        <w:rPr>
          <w:spacing w:val="-5"/>
        </w:rPr>
        <w:t xml:space="preserve"> </w:t>
      </w:r>
      <w:r w:rsidRPr="003F2F36">
        <w:t>member</w:t>
      </w:r>
      <w:r w:rsidRPr="003F2F36">
        <w:rPr>
          <w:spacing w:val="-4"/>
        </w:rPr>
        <w:t xml:space="preserve"> </w:t>
      </w:r>
      <w:r w:rsidRPr="003F2F36">
        <w:t>of</w:t>
      </w:r>
      <w:r w:rsidRPr="003F2F36">
        <w:rPr>
          <w:spacing w:val="-6"/>
        </w:rPr>
        <w:t xml:space="preserve"> </w:t>
      </w:r>
      <w:r w:rsidRPr="003F2F36">
        <w:t>the</w:t>
      </w:r>
      <w:r w:rsidRPr="003F2F36">
        <w:rPr>
          <w:spacing w:val="-6"/>
        </w:rPr>
        <w:t xml:space="preserve"> </w:t>
      </w:r>
      <w:r w:rsidRPr="003F2F36">
        <w:t>applicant's</w:t>
      </w:r>
      <w:r w:rsidRPr="003F2F36">
        <w:rPr>
          <w:spacing w:val="-6"/>
        </w:rPr>
        <w:t xml:space="preserve"> </w:t>
      </w:r>
      <w:r w:rsidRPr="003F2F36">
        <w:rPr>
          <w:spacing w:val="-2"/>
        </w:rPr>
        <w:t>family.</w:t>
      </w:r>
    </w:p>
    <w:p w14:paraId="15B23ECE" w14:textId="77777777" w:rsidR="00B84036" w:rsidRPr="003F2F36" w:rsidRDefault="00B84036">
      <w:pPr>
        <w:pStyle w:val="BodyText"/>
        <w:spacing w:before="160"/>
      </w:pPr>
    </w:p>
    <w:p w14:paraId="72201E01" w14:textId="77777777" w:rsidR="00B84036" w:rsidRPr="003F2F36" w:rsidRDefault="009A44C3">
      <w:pPr>
        <w:pStyle w:val="ListParagraph"/>
        <w:numPr>
          <w:ilvl w:val="1"/>
          <w:numId w:val="70"/>
        </w:numPr>
        <w:tabs>
          <w:tab w:val="left" w:pos="958"/>
        </w:tabs>
        <w:ind w:right="761" w:firstLine="0"/>
        <w:rPr>
          <w:sz w:val="20"/>
        </w:rPr>
      </w:pPr>
      <w:r w:rsidRPr="003F2F36">
        <w:rPr>
          <w:sz w:val="20"/>
        </w:rPr>
        <w:t>Where the condition in sub-paragraph (1) ceases to be satisfied because of the</w:t>
      </w:r>
      <w:r w:rsidRPr="003F2F36">
        <w:rPr>
          <w:spacing w:val="-9"/>
          <w:sz w:val="20"/>
        </w:rPr>
        <w:t xml:space="preserve"> </w:t>
      </w:r>
      <w:r w:rsidRPr="003F2F36">
        <w:rPr>
          <w:sz w:val="20"/>
        </w:rPr>
        <w:t>death</w:t>
      </w:r>
      <w:r w:rsidRPr="003F2F36">
        <w:rPr>
          <w:spacing w:val="-5"/>
          <w:sz w:val="20"/>
        </w:rPr>
        <w:t xml:space="preserve"> </w:t>
      </w:r>
      <w:r w:rsidRPr="003F2F36">
        <w:rPr>
          <w:sz w:val="20"/>
        </w:rPr>
        <w:t>of</w:t>
      </w:r>
      <w:r w:rsidRPr="003F2F36">
        <w:rPr>
          <w:spacing w:val="-8"/>
          <w:sz w:val="20"/>
        </w:rPr>
        <w:t xml:space="preserve"> </w:t>
      </w:r>
      <w:r w:rsidRPr="003F2F36">
        <w:rPr>
          <w:sz w:val="20"/>
        </w:rPr>
        <w:t>a</w:t>
      </w:r>
      <w:r w:rsidRPr="003F2F36">
        <w:rPr>
          <w:spacing w:val="-6"/>
          <w:sz w:val="20"/>
        </w:rPr>
        <w:t xml:space="preserve"> </w:t>
      </w:r>
      <w:r w:rsidRPr="003F2F36">
        <w:rPr>
          <w:sz w:val="20"/>
        </w:rPr>
        <w:t>child</w:t>
      </w:r>
      <w:r w:rsidRPr="003F2F36">
        <w:rPr>
          <w:spacing w:val="-7"/>
          <w:sz w:val="20"/>
        </w:rPr>
        <w:t xml:space="preserve"> </w:t>
      </w:r>
      <w:r w:rsidRPr="003F2F36">
        <w:rPr>
          <w:sz w:val="20"/>
        </w:rPr>
        <w:t>or</w:t>
      </w:r>
      <w:r w:rsidRPr="003F2F36">
        <w:rPr>
          <w:spacing w:val="-9"/>
          <w:sz w:val="20"/>
        </w:rPr>
        <w:t xml:space="preserve"> </w:t>
      </w:r>
      <w:r w:rsidRPr="003F2F36">
        <w:rPr>
          <w:sz w:val="20"/>
        </w:rPr>
        <w:t>young</w:t>
      </w:r>
      <w:r w:rsidRPr="003F2F36">
        <w:rPr>
          <w:spacing w:val="-7"/>
          <w:sz w:val="20"/>
        </w:rPr>
        <w:t xml:space="preserve"> </w:t>
      </w:r>
      <w:r w:rsidRPr="003F2F36">
        <w:rPr>
          <w:sz w:val="20"/>
        </w:rPr>
        <w:t>person,</w:t>
      </w:r>
      <w:r w:rsidRPr="003F2F36">
        <w:rPr>
          <w:spacing w:val="-8"/>
          <w:sz w:val="20"/>
        </w:rPr>
        <w:t xml:space="preserve"> </w:t>
      </w:r>
      <w:r w:rsidRPr="003F2F36">
        <w:rPr>
          <w:sz w:val="20"/>
        </w:rPr>
        <w:t>the</w:t>
      </w:r>
      <w:r w:rsidRPr="003F2F36">
        <w:rPr>
          <w:spacing w:val="-7"/>
          <w:sz w:val="20"/>
        </w:rPr>
        <w:t xml:space="preserve"> </w:t>
      </w:r>
      <w:r w:rsidRPr="003F2F36">
        <w:rPr>
          <w:sz w:val="20"/>
        </w:rPr>
        <w:t>condition</w:t>
      </w:r>
      <w:r w:rsidRPr="003F2F36">
        <w:rPr>
          <w:spacing w:val="-7"/>
          <w:sz w:val="20"/>
        </w:rPr>
        <w:t xml:space="preserve"> </w:t>
      </w:r>
      <w:r w:rsidRPr="003F2F36">
        <w:rPr>
          <w:sz w:val="20"/>
        </w:rPr>
        <w:t>is</w:t>
      </w:r>
      <w:r w:rsidRPr="003F2F36">
        <w:rPr>
          <w:spacing w:val="-9"/>
          <w:sz w:val="20"/>
        </w:rPr>
        <w:t xml:space="preserve"> </w:t>
      </w:r>
      <w:r w:rsidRPr="003F2F36">
        <w:rPr>
          <w:sz w:val="20"/>
        </w:rPr>
        <w:t>that</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partner is entitled to child benefit in respect of that person under section 145A of the SSCBA (entitlement after death of child or qualifying young person).</w:t>
      </w:r>
    </w:p>
    <w:p w14:paraId="552BFCE8" w14:textId="77777777" w:rsidR="00B84036" w:rsidRPr="003F2F36" w:rsidRDefault="00B84036">
      <w:pPr>
        <w:pStyle w:val="BodyText"/>
        <w:spacing w:before="199"/>
      </w:pPr>
    </w:p>
    <w:p w14:paraId="13922388" w14:textId="77777777" w:rsidR="00B84036" w:rsidRPr="003F2F36" w:rsidRDefault="009A44C3">
      <w:pPr>
        <w:pStyle w:val="Heading2"/>
        <w:numPr>
          <w:ilvl w:val="0"/>
          <w:numId w:val="70"/>
        </w:numPr>
        <w:tabs>
          <w:tab w:val="left" w:pos="497"/>
        </w:tabs>
        <w:ind w:left="497" w:hanging="337"/>
        <w:jc w:val="left"/>
      </w:pPr>
      <w:r w:rsidRPr="003F2F36">
        <w:t>Disabled</w:t>
      </w:r>
      <w:r w:rsidRPr="003F2F36">
        <w:rPr>
          <w:spacing w:val="-5"/>
        </w:rPr>
        <w:t xml:space="preserve"> </w:t>
      </w:r>
      <w:r w:rsidRPr="003F2F36">
        <w:t>child</w:t>
      </w:r>
      <w:r w:rsidRPr="003F2F36">
        <w:rPr>
          <w:spacing w:val="-3"/>
        </w:rPr>
        <w:t xml:space="preserve"> </w:t>
      </w:r>
      <w:r w:rsidRPr="003F2F36">
        <w:rPr>
          <w:spacing w:val="-2"/>
        </w:rPr>
        <w:t>premium</w:t>
      </w:r>
    </w:p>
    <w:p w14:paraId="6869C450" w14:textId="77777777" w:rsidR="00B84036" w:rsidRPr="003F2F36" w:rsidRDefault="009A44C3">
      <w:pPr>
        <w:pStyle w:val="BodyText"/>
        <w:spacing w:before="82"/>
        <w:ind w:left="160" w:right="362"/>
        <w:jc w:val="both"/>
      </w:pPr>
      <w:r w:rsidRPr="003F2F36">
        <w:t>The</w:t>
      </w:r>
      <w:r w:rsidRPr="003F2F36">
        <w:rPr>
          <w:spacing w:val="-4"/>
        </w:rPr>
        <w:t xml:space="preserve"> </w:t>
      </w:r>
      <w:r w:rsidRPr="003F2F36">
        <w:t>condition</w:t>
      </w:r>
      <w:r w:rsidRPr="003F2F36">
        <w:rPr>
          <w:spacing w:val="-5"/>
        </w:rPr>
        <w:t xml:space="preserve"> </w:t>
      </w:r>
      <w:r w:rsidRPr="003F2F36">
        <w:t>is</w:t>
      </w:r>
      <w:r w:rsidRPr="003F2F36">
        <w:rPr>
          <w:spacing w:val="-4"/>
        </w:rPr>
        <w:t xml:space="preserve"> </w:t>
      </w:r>
      <w:r w:rsidRPr="003F2F36">
        <w:t>that</w:t>
      </w:r>
      <w:r w:rsidRPr="003F2F36">
        <w:rPr>
          <w:spacing w:val="-2"/>
        </w:rPr>
        <w:t xml:space="preserve"> </w:t>
      </w:r>
      <w:r w:rsidRPr="003F2F36">
        <w:t>a</w:t>
      </w:r>
      <w:r w:rsidRPr="003F2F36">
        <w:rPr>
          <w:spacing w:val="-3"/>
        </w:rPr>
        <w:t xml:space="preserve"> </w:t>
      </w:r>
      <w:r w:rsidRPr="003F2F36">
        <w:t>child</w:t>
      </w:r>
      <w:r w:rsidRPr="003F2F36">
        <w:rPr>
          <w:spacing w:val="-2"/>
        </w:rPr>
        <w:t xml:space="preserve"> </w:t>
      </w:r>
      <w:r w:rsidRPr="003F2F36">
        <w:t>or</w:t>
      </w:r>
      <w:r w:rsidRPr="003F2F36">
        <w:rPr>
          <w:spacing w:val="-4"/>
        </w:rPr>
        <w:t xml:space="preserve"> </w:t>
      </w:r>
      <w:r w:rsidRPr="003F2F36">
        <w:t>young</w:t>
      </w:r>
      <w:r w:rsidRPr="003F2F36">
        <w:rPr>
          <w:spacing w:val="-2"/>
        </w:rPr>
        <w:t xml:space="preserve"> </w:t>
      </w:r>
      <w:r w:rsidRPr="003F2F36">
        <w:t>person for</w:t>
      </w:r>
      <w:r w:rsidRPr="003F2F36">
        <w:rPr>
          <w:spacing w:val="-1"/>
        </w:rPr>
        <w:t xml:space="preserve"> </w:t>
      </w:r>
      <w:r w:rsidRPr="003F2F36">
        <w:t>whom</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or</w:t>
      </w:r>
      <w:r w:rsidRPr="003F2F36">
        <w:rPr>
          <w:spacing w:val="-4"/>
        </w:rPr>
        <w:t xml:space="preserve"> </w:t>
      </w:r>
      <w:r w:rsidRPr="003F2F36">
        <w:t>a</w:t>
      </w:r>
      <w:r w:rsidRPr="003F2F36">
        <w:rPr>
          <w:spacing w:val="-3"/>
        </w:rPr>
        <w:t xml:space="preserve"> </w:t>
      </w:r>
      <w:r w:rsidRPr="003F2F36">
        <w:t>partner</w:t>
      </w:r>
      <w:r w:rsidRPr="003F2F36">
        <w:rPr>
          <w:spacing w:val="-4"/>
        </w:rPr>
        <w:t xml:space="preserve"> </w:t>
      </w:r>
      <w:r w:rsidRPr="003F2F36">
        <w:t>of</w:t>
      </w:r>
      <w:r w:rsidRPr="003F2F36">
        <w:rPr>
          <w:spacing w:val="-4"/>
        </w:rPr>
        <w:t xml:space="preserve"> </w:t>
      </w:r>
      <w:r w:rsidRPr="003F2F36">
        <w:t>his</w:t>
      </w:r>
      <w:r w:rsidRPr="003F2F36">
        <w:rPr>
          <w:spacing w:val="-4"/>
        </w:rPr>
        <w:t xml:space="preserve"> </w:t>
      </w:r>
      <w:r w:rsidRPr="003F2F36">
        <w:t>is responsible and who is a member of the applicant's household—</w:t>
      </w:r>
    </w:p>
    <w:p w14:paraId="3C9D1BD6" w14:textId="77777777" w:rsidR="00B84036" w:rsidRPr="003F2F36" w:rsidRDefault="009A44C3">
      <w:pPr>
        <w:pStyle w:val="ListParagraph"/>
        <w:numPr>
          <w:ilvl w:val="0"/>
          <w:numId w:val="67"/>
        </w:numPr>
        <w:tabs>
          <w:tab w:val="left" w:pos="1130"/>
          <w:tab w:val="left" w:pos="1134"/>
        </w:tabs>
        <w:spacing w:before="81"/>
        <w:ind w:right="966"/>
        <w:rPr>
          <w:sz w:val="20"/>
        </w:rPr>
      </w:pPr>
      <w:r w:rsidRPr="003F2F36">
        <w:rPr>
          <w:sz w:val="20"/>
        </w:rPr>
        <w:t>is</w:t>
      </w:r>
      <w:r w:rsidRPr="003F2F36">
        <w:rPr>
          <w:spacing w:val="-10"/>
          <w:sz w:val="20"/>
        </w:rPr>
        <w:t xml:space="preserve"> </w:t>
      </w:r>
      <w:r w:rsidRPr="003F2F36">
        <w:rPr>
          <w:sz w:val="20"/>
        </w:rPr>
        <w:t>in</w:t>
      </w:r>
      <w:r w:rsidRPr="003F2F36">
        <w:rPr>
          <w:spacing w:val="-6"/>
          <w:sz w:val="20"/>
        </w:rPr>
        <w:t xml:space="preserve"> </w:t>
      </w:r>
      <w:r w:rsidRPr="003F2F36">
        <w:rPr>
          <w:sz w:val="20"/>
        </w:rPr>
        <w:t>receipt</w:t>
      </w:r>
      <w:r w:rsidRPr="003F2F36">
        <w:rPr>
          <w:spacing w:val="-6"/>
          <w:sz w:val="20"/>
        </w:rPr>
        <w:t xml:space="preserve"> </w:t>
      </w:r>
      <w:r w:rsidRPr="003F2F36">
        <w:rPr>
          <w:sz w:val="20"/>
        </w:rPr>
        <w:t>of</w:t>
      </w:r>
      <w:r w:rsidRPr="003F2F36">
        <w:rPr>
          <w:spacing w:val="-7"/>
          <w:sz w:val="20"/>
        </w:rPr>
        <w:t xml:space="preserve"> </w:t>
      </w:r>
      <w:r w:rsidRPr="003F2F36">
        <w:rPr>
          <w:sz w:val="20"/>
        </w:rPr>
        <w:t>disability</w:t>
      </w:r>
      <w:r w:rsidRPr="003F2F36">
        <w:rPr>
          <w:spacing w:val="-7"/>
          <w:sz w:val="20"/>
        </w:rPr>
        <w:t xml:space="preserve"> </w:t>
      </w:r>
      <w:r w:rsidRPr="003F2F36">
        <w:rPr>
          <w:sz w:val="20"/>
        </w:rPr>
        <w:t>living</w:t>
      </w:r>
      <w:r w:rsidRPr="003F2F36">
        <w:rPr>
          <w:spacing w:val="-6"/>
          <w:sz w:val="20"/>
        </w:rPr>
        <w:t xml:space="preserve"> </w:t>
      </w:r>
      <w:r w:rsidRPr="003F2F36">
        <w:rPr>
          <w:sz w:val="20"/>
        </w:rPr>
        <w:t>allowance,</w:t>
      </w:r>
      <w:r w:rsidRPr="003F2F36">
        <w:rPr>
          <w:spacing w:val="-7"/>
          <w:sz w:val="20"/>
        </w:rPr>
        <w:t xml:space="preserve"> </w:t>
      </w:r>
      <w:r w:rsidRPr="003F2F36">
        <w:rPr>
          <w:sz w:val="20"/>
        </w:rPr>
        <w:t>personal</w:t>
      </w:r>
      <w:r w:rsidRPr="003F2F36">
        <w:rPr>
          <w:spacing w:val="-6"/>
          <w:sz w:val="20"/>
        </w:rPr>
        <w:t xml:space="preserve"> </w:t>
      </w:r>
      <w:r w:rsidRPr="003F2F36">
        <w:rPr>
          <w:sz w:val="20"/>
        </w:rPr>
        <w:t>independence</w:t>
      </w:r>
      <w:r w:rsidRPr="003F2F36">
        <w:rPr>
          <w:spacing w:val="-8"/>
          <w:sz w:val="20"/>
        </w:rPr>
        <w:t xml:space="preserve"> </w:t>
      </w:r>
      <w:r w:rsidRPr="003F2F36">
        <w:rPr>
          <w:sz w:val="20"/>
        </w:rPr>
        <w:t>payment or is no longer in receipt of such allowance or payment because he is a patient,</w:t>
      </w:r>
      <w:r w:rsidRPr="003F2F36">
        <w:rPr>
          <w:spacing w:val="-14"/>
          <w:sz w:val="20"/>
        </w:rPr>
        <w:t xml:space="preserve"> </w:t>
      </w:r>
      <w:r w:rsidRPr="003F2F36">
        <w:rPr>
          <w:sz w:val="20"/>
        </w:rPr>
        <w:t>provided</w:t>
      </w:r>
      <w:r w:rsidRPr="003F2F36">
        <w:rPr>
          <w:spacing w:val="-13"/>
          <w:sz w:val="20"/>
        </w:rPr>
        <w:t xml:space="preserve"> </w:t>
      </w:r>
      <w:r w:rsidRPr="003F2F36">
        <w:rPr>
          <w:sz w:val="20"/>
        </w:rPr>
        <w:t>that</w:t>
      </w:r>
      <w:r w:rsidRPr="003F2F36">
        <w:rPr>
          <w:spacing w:val="-13"/>
          <w:sz w:val="20"/>
        </w:rPr>
        <w:t xml:space="preserve"> </w:t>
      </w:r>
      <w:r w:rsidRPr="003F2F36">
        <w:rPr>
          <w:sz w:val="20"/>
        </w:rPr>
        <w:t>the</w:t>
      </w:r>
      <w:r w:rsidRPr="003F2F36">
        <w:rPr>
          <w:spacing w:val="-15"/>
          <w:sz w:val="20"/>
        </w:rPr>
        <w:t xml:space="preserve"> </w:t>
      </w:r>
      <w:r w:rsidRPr="003F2F36">
        <w:rPr>
          <w:sz w:val="20"/>
        </w:rPr>
        <w:t>child</w:t>
      </w:r>
      <w:r w:rsidRPr="003F2F36">
        <w:rPr>
          <w:spacing w:val="-13"/>
          <w:sz w:val="20"/>
        </w:rPr>
        <w:t xml:space="preserve"> </w:t>
      </w:r>
      <w:r w:rsidRPr="003F2F36">
        <w:rPr>
          <w:sz w:val="20"/>
        </w:rPr>
        <w:t>or</w:t>
      </w:r>
      <w:r w:rsidRPr="003F2F36">
        <w:rPr>
          <w:spacing w:val="-15"/>
          <w:sz w:val="20"/>
        </w:rPr>
        <w:t xml:space="preserve"> </w:t>
      </w:r>
      <w:r w:rsidRPr="003F2F36">
        <w:rPr>
          <w:sz w:val="20"/>
        </w:rPr>
        <w:t>young</w:t>
      </w:r>
      <w:r w:rsidRPr="003F2F36">
        <w:rPr>
          <w:spacing w:val="-13"/>
          <w:sz w:val="20"/>
        </w:rPr>
        <w:t xml:space="preserve"> </w:t>
      </w:r>
      <w:r w:rsidRPr="003F2F36">
        <w:rPr>
          <w:sz w:val="20"/>
        </w:rPr>
        <w:t>person</w:t>
      </w:r>
      <w:r w:rsidRPr="003F2F36">
        <w:rPr>
          <w:spacing w:val="-10"/>
          <w:sz w:val="20"/>
        </w:rPr>
        <w:t xml:space="preserve"> </w:t>
      </w:r>
      <w:r w:rsidRPr="003F2F36">
        <w:rPr>
          <w:sz w:val="20"/>
        </w:rPr>
        <w:t>continues</w:t>
      </w:r>
      <w:r w:rsidRPr="003F2F36">
        <w:rPr>
          <w:spacing w:val="-14"/>
          <w:sz w:val="20"/>
        </w:rPr>
        <w:t xml:space="preserve"> </w:t>
      </w:r>
      <w:r w:rsidRPr="003F2F36">
        <w:rPr>
          <w:sz w:val="20"/>
        </w:rPr>
        <w:t>to</w:t>
      </w:r>
      <w:r w:rsidRPr="003F2F36">
        <w:rPr>
          <w:spacing w:val="-15"/>
          <w:sz w:val="20"/>
        </w:rPr>
        <w:t xml:space="preserve"> </w:t>
      </w:r>
      <w:r w:rsidRPr="003F2F36">
        <w:rPr>
          <w:sz w:val="20"/>
        </w:rPr>
        <w:t>be</w:t>
      </w:r>
      <w:r w:rsidRPr="003F2F36">
        <w:rPr>
          <w:spacing w:val="-13"/>
          <w:sz w:val="20"/>
        </w:rPr>
        <w:t xml:space="preserve"> </w:t>
      </w:r>
      <w:r w:rsidRPr="003F2F36">
        <w:rPr>
          <w:sz w:val="20"/>
        </w:rPr>
        <w:t>a</w:t>
      </w:r>
      <w:r w:rsidRPr="003F2F36">
        <w:rPr>
          <w:spacing w:val="-13"/>
          <w:sz w:val="20"/>
        </w:rPr>
        <w:t xml:space="preserve"> </w:t>
      </w:r>
      <w:r w:rsidRPr="003F2F36">
        <w:rPr>
          <w:sz w:val="20"/>
        </w:rPr>
        <w:t>member of the family;</w:t>
      </w:r>
    </w:p>
    <w:p w14:paraId="7241B45C" w14:textId="77777777" w:rsidR="00B84036" w:rsidRPr="003F2F36" w:rsidRDefault="009A44C3" w:rsidP="001E506E">
      <w:pPr>
        <w:pStyle w:val="BodyText"/>
        <w:spacing w:before="89"/>
        <w:ind w:left="709"/>
      </w:pPr>
      <w:r w:rsidRPr="003F2F36">
        <w:t>(aa)</w:t>
      </w:r>
      <w:r w:rsidRPr="003F2F36">
        <w:rPr>
          <w:spacing w:val="-6"/>
        </w:rPr>
        <w:t xml:space="preserve"> </w:t>
      </w:r>
      <w:r w:rsidRPr="003F2F36">
        <w:t>is</w:t>
      </w:r>
      <w:r w:rsidRPr="003F2F36">
        <w:rPr>
          <w:spacing w:val="-7"/>
        </w:rPr>
        <w:t xml:space="preserve"> </w:t>
      </w:r>
      <w:r w:rsidRPr="003F2F36">
        <w:t>in</w:t>
      </w:r>
      <w:r w:rsidRPr="003F2F36">
        <w:rPr>
          <w:spacing w:val="-5"/>
        </w:rPr>
        <w:t xml:space="preserve"> </w:t>
      </w:r>
      <w:r w:rsidRPr="003F2F36">
        <w:t>receipt</w:t>
      </w:r>
      <w:r w:rsidRPr="003F2F36">
        <w:rPr>
          <w:spacing w:val="-3"/>
        </w:rPr>
        <w:t xml:space="preserve"> </w:t>
      </w:r>
      <w:r w:rsidRPr="003F2F36">
        <w:t>of</w:t>
      </w:r>
      <w:r w:rsidRPr="003F2F36">
        <w:rPr>
          <w:spacing w:val="-8"/>
        </w:rPr>
        <w:t xml:space="preserve"> </w:t>
      </w:r>
      <w:r w:rsidRPr="003F2F36">
        <w:t>child</w:t>
      </w:r>
      <w:r w:rsidRPr="003F2F36">
        <w:rPr>
          <w:spacing w:val="-5"/>
        </w:rPr>
        <w:t xml:space="preserve"> </w:t>
      </w:r>
      <w:r w:rsidRPr="003F2F36">
        <w:t>disability</w:t>
      </w:r>
      <w:r w:rsidRPr="003F2F36">
        <w:rPr>
          <w:spacing w:val="-6"/>
        </w:rPr>
        <w:t xml:space="preserve"> </w:t>
      </w:r>
      <w:r w:rsidRPr="003F2F36">
        <w:t>payment;</w:t>
      </w:r>
      <w:r w:rsidRPr="003F2F36">
        <w:rPr>
          <w:spacing w:val="-5"/>
        </w:rPr>
        <w:t xml:space="preserve"> or</w:t>
      </w:r>
    </w:p>
    <w:p w14:paraId="5DB12289" w14:textId="77777777" w:rsidR="001E506E" w:rsidRPr="003F2F36" w:rsidRDefault="009A44C3" w:rsidP="00B23208">
      <w:pPr>
        <w:pStyle w:val="ListParagraph"/>
        <w:numPr>
          <w:ilvl w:val="0"/>
          <w:numId w:val="67"/>
        </w:numPr>
        <w:tabs>
          <w:tab w:val="left" w:pos="1184"/>
        </w:tabs>
        <w:spacing w:before="161"/>
        <w:ind w:right="959"/>
        <w:rPr>
          <w:sz w:val="20"/>
        </w:rPr>
      </w:pPr>
      <w:r w:rsidRPr="003F2F36">
        <w:rPr>
          <w:sz w:val="20"/>
        </w:rPr>
        <w:t>is blind within the meaning of paragraph 6(4) or treated as blind in accordance with paragraph 6(5); or</w:t>
      </w:r>
      <w:r w:rsidR="001E506E" w:rsidRPr="003F2F36">
        <w:rPr>
          <w:sz w:val="20"/>
        </w:rPr>
        <w:t xml:space="preserve"> </w:t>
      </w:r>
    </w:p>
    <w:p w14:paraId="6F86B802" w14:textId="77777777" w:rsidR="001E506E" w:rsidRPr="003F2F36" w:rsidRDefault="009A44C3" w:rsidP="00B23208">
      <w:pPr>
        <w:pStyle w:val="ListParagraph"/>
        <w:numPr>
          <w:ilvl w:val="0"/>
          <w:numId w:val="67"/>
        </w:numPr>
        <w:tabs>
          <w:tab w:val="left" w:pos="1184"/>
        </w:tabs>
        <w:spacing w:before="161"/>
        <w:ind w:right="959"/>
        <w:rPr>
          <w:sz w:val="20"/>
        </w:rPr>
      </w:pPr>
      <w:r w:rsidRPr="003F2F36">
        <w:rPr>
          <w:sz w:val="20"/>
        </w:rPr>
        <w:t>is a child or young person in respect of whom section 145A of the SSCBA (entitlement after death of child or qualifying young person) applies for the purposes of entitlement to child benefit but only for the period prescribed under that section, and in respect of whom a disabled child premium was included</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applicable</w:t>
      </w:r>
      <w:r w:rsidRPr="003F2F36">
        <w:rPr>
          <w:spacing w:val="-7"/>
          <w:sz w:val="20"/>
        </w:rPr>
        <w:t xml:space="preserve"> </w:t>
      </w:r>
      <w:r w:rsidRPr="003F2F36">
        <w:rPr>
          <w:sz w:val="20"/>
        </w:rPr>
        <w:t>amount</w:t>
      </w:r>
      <w:r w:rsidRPr="003F2F36">
        <w:rPr>
          <w:spacing w:val="-5"/>
          <w:sz w:val="20"/>
        </w:rPr>
        <w:t xml:space="preserve"> </w:t>
      </w:r>
      <w:r w:rsidRPr="003F2F36">
        <w:rPr>
          <w:sz w:val="20"/>
        </w:rPr>
        <w:t>immediately</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death</w:t>
      </w:r>
      <w:r w:rsidRPr="003F2F36">
        <w:rPr>
          <w:spacing w:val="-5"/>
          <w:sz w:val="20"/>
        </w:rPr>
        <w:t xml:space="preserve"> </w:t>
      </w:r>
      <w:r w:rsidRPr="003F2F36">
        <w:rPr>
          <w:sz w:val="20"/>
        </w:rPr>
        <w:t>of that child or young person, or ceased to be included in the applicant's applicable amount because of that child or young person's death.</w:t>
      </w:r>
      <w:r w:rsidR="001E506E" w:rsidRPr="003F2F36">
        <w:rPr>
          <w:sz w:val="20"/>
        </w:rPr>
        <w:t xml:space="preserve"> </w:t>
      </w:r>
    </w:p>
    <w:p w14:paraId="1E4E278E" w14:textId="77777777" w:rsidR="001E506E" w:rsidRPr="003F2F36" w:rsidRDefault="001E506E" w:rsidP="001E506E">
      <w:pPr>
        <w:pStyle w:val="ListParagraph"/>
        <w:rPr>
          <w:sz w:val="20"/>
        </w:rPr>
      </w:pPr>
    </w:p>
    <w:p w14:paraId="37502BC2" w14:textId="77777777" w:rsidR="00BB0EB2" w:rsidRPr="003F2F36" w:rsidRDefault="001E506E" w:rsidP="00B23208">
      <w:pPr>
        <w:pStyle w:val="ListParagraph"/>
        <w:numPr>
          <w:ilvl w:val="0"/>
          <w:numId w:val="67"/>
        </w:numPr>
        <w:tabs>
          <w:tab w:val="left" w:pos="1117"/>
        </w:tabs>
        <w:ind w:right="959"/>
        <w:rPr>
          <w:sz w:val="20"/>
        </w:rPr>
      </w:pPr>
      <w:r w:rsidRPr="003F2F36">
        <w:rPr>
          <w:sz w:val="20"/>
        </w:rPr>
        <w:t xml:space="preserve">is a young person who is in receipt of adult disability payment or who would, but for payment ceasing by virtue of regulation 28 (effect of admission to hospital on ongoing entitlement to Adult Disability Payment) </w:t>
      </w:r>
    </w:p>
    <w:p w14:paraId="19AB7BA9" w14:textId="77777777" w:rsidR="00BB0EB2" w:rsidRPr="003F2F36" w:rsidRDefault="00BB0EB2">
      <w:pPr>
        <w:rPr>
          <w:sz w:val="20"/>
        </w:rPr>
      </w:pPr>
      <w:r w:rsidRPr="003F2F36">
        <w:rPr>
          <w:sz w:val="20"/>
        </w:rPr>
        <w:br w:type="page"/>
      </w:r>
    </w:p>
    <w:p w14:paraId="62B3AF20" w14:textId="77777777" w:rsidR="001E506E" w:rsidRPr="003F2F36" w:rsidRDefault="001E506E" w:rsidP="00B23208">
      <w:pPr>
        <w:pStyle w:val="ListParagraph"/>
        <w:numPr>
          <w:ilvl w:val="0"/>
          <w:numId w:val="67"/>
        </w:numPr>
        <w:tabs>
          <w:tab w:val="left" w:pos="1117"/>
        </w:tabs>
        <w:ind w:right="959"/>
        <w:rPr>
          <w:sz w:val="20"/>
        </w:rPr>
      </w:pPr>
      <w:r w:rsidRPr="003F2F36">
        <w:rPr>
          <w:sz w:val="20"/>
        </w:rPr>
        <w:lastRenderedPageBreak/>
        <w:t>of the DAWAP Regulations be so in receipt, provided that the young person continues to be a member of the family; or</w:t>
      </w:r>
    </w:p>
    <w:p w14:paraId="22524953" w14:textId="77777777" w:rsidR="001E506E" w:rsidRPr="003F2F36" w:rsidRDefault="001E506E" w:rsidP="001E506E">
      <w:pPr>
        <w:pStyle w:val="ListParagraph"/>
        <w:rPr>
          <w:sz w:val="20"/>
        </w:rPr>
      </w:pPr>
    </w:p>
    <w:p w14:paraId="49D3C1CE" w14:textId="77777777" w:rsidR="001E506E" w:rsidRPr="003F2F36" w:rsidRDefault="001E506E" w:rsidP="001E506E">
      <w:pPr>
        <w:pStyle w:val="ListParagraph"/>
        <w:numPr>
          <w:ilvl w:val="0"/>
          <w:numId w:val="67"/>
        </w:numPr>
        <w:tabs>
          <w:tab w:val="left" w:pos="1117"/>
        </w:tabs>
        <w:ind w:right="959"/>
        <w:rPr>
          <w:sz w:val="20"/>
        </w:rPr>
      </w:pPr>
      <w:r w:rsidRPr="003F2F36">
        <w:rPr>
          <w:sz w:val="20"/>
        </w:rPr>
        <w:t>is a young person who is in receipt of an AFIP</w:t>
      </w:r>
    </w:p>
    <w:p w14:paraId="5BBECEB5" w14:textId="77777777" w:rsidR="00B84036" w:rsidRPr="003F2F36" w:rsidRDefault="00B84036">
      <w:pPr>
        <w:pStyle w:val="BodyText"/>
        <w:spacing w:before="200"/>
      </w:pPr>
    </w:p>
    <w:p w14:paraId="420CCB8C" w14:textId="77777777" w:rsidR="00B84036" w:rsidRPr="003F2F36" w:rsidRDefault="009A44C3">
      <w:pPr>
        <w:pStyle w:val="Heading2"/>
        <w:numPr>
          <w:ilvl w:val="0"/>
          <w:numId w:val="70"/>
        </w:numPr>
        <w:tabs>
          <w:tab w:val="left" w:pos="415"/>
        </w:tabs>
        <w:ind w:left="415" w:hanging="255"/>
        <w:jc w:val="both"/>
      </w:pPr>
      <w:r w:rsidRPr="003F2F36">
        <w:t>—</w:t>
      </w:r>
      <w:r w:rsidRPr="003F2F36">
        <w:rPr>
          <w:spacing w:val="-3"/>
        </w:rPr>
        <w:t xml:space="preserve"> </w:t>
      </w:r>
      <w:r w:rsidRPr="003F2F36">
        <w:t>Carer</w:t>
      </w:r>
      <w:r w:rsidRPr="003F2F36">
        <w:rPr>
          <w:spacing w:val="-1"/>
        </w:rPr>
        <w:t xml:space="preserve"> </w:t>
      </w:r>
      <w:r w:rsidRPr="003F2F36">
        <w:rPr>
          <w:spacing w:val="-2"/>
        </w:rPr>
        <w:t>premium</w:t>
      </w:r>
    </w:p>
    <w:p w14:paraId="7FE992DF" w14:textId="697E14F2" w:rsidR="00B84036" w:rsidRPr="003F2F36" w:rsidRDefault="009A44C3">
      <w:pPr>
        <w:pStyle w:val="ListParagraph"/>
        <w:numPr>
          <w:ilvl w:val="1"/>
          <w:numId w:val="70"/>
        </w:numPr>
        <w:tabs>
          <w:tab w:val="left" w:pos="973"/>
        </w:tabs>
        <w:spacing w:before="80"/>
        <w:ind w:right="767" w:firstLine="0"/>
        <w:rPr>
          <w:sz w:val="20"/>
        </w:rPr>
      </w:pPr>
      <w:r w:rsidRPr="003F2F36">
        <w:rPr>
          <w:sz w:val="20"/>
        </w:rPr>
        <w:t>The condition is that the applicant or his partner is, or both of them are, entitled to a carer's allowance</w:t>
      </w:r>
      <w:r w:rsidR="00776546" w:rsidRPr="003F2F36">
        <w:rPr>
          <w:sz w:val="20"/>
        </w:rPr>
        <w:t xml:space="preserve"> or carer support payment</w:t>
      </w:r>
      <w:r w:rsidRPr="003F2F36">
        <w:rPr>
          <w:sz w:val="20"/>
        </w:rPr>
        <w:t>.</w:t>
      </w:r>
    </w:p>
    <w:p w14:paraId="3EB46D1F" w14:textId="77777777" w:rsidR="00B84036" w:rsidRPr="003F2F36" w:rsidRDefault="00B84036">
      <w:pPr>
        <w:pStyle w:val="BodyText"/>
        <w:spacing w:before="161"/>
      </w:pPr>
    </w:p>
    <w:p w14:paraId="2ACB1EB2" w14:textId="77777777" w:rsidR="00B84036" w:rsidRPr="003F2F36" w:rsidRDefault="009A44C3">
      <w:pPr>
        <w:pStyle w:val="ListParagraph"/>
        <w:numPr>
          <w:ilvl w:val="1"/>
          <w:numId w:val="70"/>
        </w:numPr>
        <w:tabs>
          <w:tab w:val="left" w:pos="937"/>
        </w:tabs>
        <w:ind w:left="937" w:hanging="376"/>
        <w:rPr>
          <w:sz w:val="20"/>
        </w:rPr>
      </w:pPr>
      <w:r w:rsidRPr="003F2F36">
        <w:rPr>
          <w:sz w:val="20"/>
        </w:rPr>
        <w:t>Where</w:t>
      </w:r>
      <w:r w:rsidRPr="003F2F36">
        <w:rPr>
          <w:spacing w:val="-8"/>
          <w:sz w:val="20"/>
        </w:rPr>
        <w:t xml:space="preserve"> </w:t>
      </w:r>
      <w:r w:rsidRPr="003F2F36">
        <w:rPr>
          <w:sz w:val="20"/>
        </w:rPr>
        <w:t>a</w:t>
      </w:r>
      <w:r w:rsidRPr="003F2F36">
        <w:rPr>
          <w:spacing w:val="-5"/>
          <w:sz w:val="20"/>
        </w:rPr>
        <w:t xml:space="preserve"> </w:t>
      </w:r>
      <w:r w:rsidRPr="003F2F36">
        <w:rPr>
          <w:sz w:val="20"/>
        </w:rPr>
        <w:t>carer</w:t>
      </w:r>
      <w:r w:rsidRPr="003F2F36">
        <w:rPr>
          <w:spacing w:val="-7"/>
          <w:sz w:val="20"/>
        </w:rPr>
        <w:t xml:space="preserve"> </w:t>
      </w:r>
      <w:r w:rsidRPr="003F2F36">
        <w:rPr>
          <w:sz w:val="20"/>
        </w:rPr>
        <w:t>premium</w:t>
      </w:r>
      <w:r w:rsidRPr="003F2F36">
        <w:rPr>
          <w:spacing w:val="-6"/>
          <w:sz w:val="20"/>
        </w:rPr>
        <w:t xml:space="preserve"> </w:t>
      </w:r>
      <w:r w:rsidRPr="003F2F36">
        <w:rPr>
          <w:sz w:val="20"/>
        </w:rPr>
        <w:t>has</w:t>
      </w:r>
      <w:r w:rsidRPr="003F2F36">
        <w:rPr>
          <w:spacing w:val="-7"/>
          <w:sz w:val="20"/>
        </w:rPr>
        <w:t xml:space="preserve"> </w:t>
      </w:r>
      <w:r w:rsidRPr="003F2F36">
        <w:rPr>
          <w:sz w:val="20"/>
        </w:rPr>
        <w:t>been</w:t>
      </w:r>
      <w:r w:rsidRPr="003F2F36">
        <w:rPr>
          <w:spacing w:val="-6"/>
          <w:sz w:val="20"/>
        </w:rPr>
        <w:t xml:space="preserve"> </w:t>
      </w:r>
      <w:r w:rsidRPr="003F2F36">
        <w:rPr>
          <w:sz w:val="20"/>
        </w:rPr>
        <w:t>awarded</w:t>
      </w:r>
      <w:r w:rsidRPr="003F2F36">
        <w:rPr>
          <w:spacing w:val="-3"/>
          <w:sz w:val="20"/>
        </w:rPr>
        <w:t xml:space="preserve"> </w:t>
      </w:r>
      <w:r w:rsidRPr="003F2F36">
        <w:rPr>
          <w:spacing w:val="-4"/>
          <w:sz w:val="20"/>
        </w:rPr>
        <w:t>but—</w:t>
      </w:r>
    </w:p>
    <w:p w14:paraId="4D6563BC" w14:textId="639F1875" w:rsidR="00B84036" w:rsidRPr="003F2F36" w:rsidRDefault="009A44C3">
      <w:pPr>
        <w:pStyle w:val="ListParagraph"/>
        <w:numPr>
          <w:ilvl w:val="2"/>
          <w:numId w:val="70"/>
        </w:numPr>
        <w:tabs>
          <w:tab w:val="left" w:pos="1184"/>
        </w:tabs>
        <w:spacing w:before="81"/>
        <w:ind w:right="968" w:firstLine="0"/>
        <w:rPr>
          <w:sz w:val="20"/>
        </w:rPr>
      </w:pPr>
      <w:r w:rsidRPr="003F2F36">
        <w:rPr>
          <w:sz w:val="20"/>
        </w:rPr>
        <w:t xml:space="preserve">the person in respect of whose care the carer's allowance </w:t>
      </w:r>
      <w:r w:rsidR="00A647FB" w:rsidRPr="003F2F36">
        <w:rPr>
          <w:sz w:val="20"/>
        </w:rPr>
        <w:t xml:space="preserve">or carer support payment </w:t>
      </w:r>
      <w:r w:rsidRPr="003F2F36">
        <w:rPr>
          <w:sz w:val="20"/>
        </w:rPr>
        <w:t>has been awarded dies; or</w:t>
      </w:r>
    </w:p>
    <w:p w14:paraId="45B011AB" w14:textId="77777777" w:rsidR="00B84036" w:rsidRPr="003F2F36" w:rsidRDefault="00B84036">
      <w:pPr>
        <w:pStyle w:val="BodyText"/>
        <w:spacing w:before="158"/>
      </w:pPr>
    </w:p>
    <w:p w14:paraId="0EA295F4" w14:textId="414EBF9E" w:rsidR="00B84036" w:rsidRPr="003F2F36" w:rsidRDefault="009A44C3">
      <w:pPr>
        <w:pStyle w:val="ListParagraph"/>
        <w:numPr>
          <w:ilvl w:val="2"/>
          <w:numId w:val="70"/>
        </w:numPr>
        <w:tabs>
          <w:tab w:val="left" w:pos="1156"/>
        </w:tabs>
        <w:ind w:right="967" w:firstLine="0"/>
        <w:rPr>
          <w:sz w:val="20"/>
        </w:rPr>
      </w:pPr>
      <w:r w:rsidRPr="003F2F36">
        <w:rPr>
          <w:sz w:val="20"/>
        </w:rPr>
        <w:t>the person in respect of whom the premium was awarded ceases to be entitled, or ceases to be treated as entitled, to a carer's allowance</w:t>
      </w:r>
      <w:r w:rsidR="00A647FB" w:rsidRPr="003F2F36">
        <w:rPr>
          <w:sz w:val="20"/>
        </w:rPr>
        <w:t xml:space="preserve"> or carer support payment</w:t>
      </w:r>
      <w:r w:rsidRPr="003F2F36">
        <w:rPr>
          <w:sz w:val="20"/>
        </w:rPr>
        <w:t>,</w:t>
      </w:r>
    </w:p>
    <w:p w14:paraId="0E5F7A66" w14:textId="77777777" w:rsidR="00B84036" w:rsidRPr="003F2F36" w:rsidRDefault="00B84036">
      <w:pPr>
        <w:pStyle w:val="BodyText"/>
        <w:spacing w:before="162"/>
      </w:pPr>
    </w:p>
    <w:p w14:paraId="7FE75CD7" w14:textId="77777777" w:rsidR="00B84036" w:rsidRPr="003F2F36" w:rsidRDefault="009A44C3">
      <w:pPr>
        <w:pStyle w:val="BodyText"/>
        <w:ind w:left="561" w:right="734"/>
      </w:pPr>
      <w:r w:rsidRPr="003F2F36">
        <w:t>this paragraph is to be treated as satisfied for a period of eight weeks from the relevant date specified in sub-paragraph (3).</w:t>
      </w:r>
    </w:p>
    <w:p w14:paraId="69E19060" w14:textId="77777777" w:rsidR="00B84036" w:rsidRPr="003F2F36" w:rsidRDefault="00B84036">
      <w:pPr>
        <w:pStyle w:val="BodyText"/>
        <w:spacing w:before="159"/>
      </w:pPr>
    </w:p>
    <w:p w14:paraId="0D6C9EDA" w14:textId="77777777" w:rsidR="00B84036" w:rsidRPr="003F2F36" w:rsidRDefault="009A44C3">
      <w:pPr>
        <w:pStyle w:val="ListParagraph"/>
        <w:numPr>
          <w:ilvl w:val="1"/>
          <w:numId w:val="70"/>
        </w:numPr>
        <w:tabs>
          <w:tab w:val="left" w:pos="937"/>
        </w:tabs>
        <w:ind w:left="937" w:hanging="376"/>
        <w:rPr>
          <w:sz w:val="20"/>
        </w:rPr>
      </w:pPr>
      <w:r w:rsidRPr="003F2F36">
        <w:rPr>
          <w:sz w:val="20"/>
        </w:rPr>
        <w:t>The</w:t>
      </w:r>
      <w:r w:rsidRPr="003F2F36">
        <w:rPr>
          <w:spacing w:val="-5"/>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7"/>
          <w:sz w:val="20"/>
        </w:rPr>
        <w:t xml:space="preserve"> </w:t>
      </w:r>
      <w:r w:rsidRPr="003F2F36">
        <w:rPr>
          <w:sz w:val="20"/>
        </w:rPr>
        <w:t>of</w:t>
      </w:r>
      <w:r w:rsidRPr="003F2F36">
        <w:rPr>
          <w:spacing w:val="-4"/>
          <w:sz w:val="20"/>
        </w:rPr>
        <w:t xml:space="preserve"> </w:t>
      </w:r>
      <w:r w:rsidRPr="003F2F36">
        <w:rPr>
          <w:sz w:val="20"/>
        </w:rPr>
        <w:t>sub-paragraph</w:t>
      </w:r>
      <w:r w:rsidRPr="003F2F36">
        <w:rPr>
          <w:spacing w:val="-5"/>
          <w:sz w:val="20"/>
        </w:rPr>
        <w:t xml:space="preserve"> </w:t>
      </w:r>
      <w:r w:rsidRPr="003F2F36">
        <w:rPr>
          <w:sz w:val="20"/>
        </w:rPr>
        <w:t>(2)</w:t>
      </w:r>
      <w:r w:rsidRPr="003F2F36">
        <w:rPr>
          <w:spacing w:val="-5"/>
          <w:sz w:val="20"/>
        </w:rPr>
        <w:t xml:space="preserve"> is—</w:t>
      </w:r>
    </w:p>
    <w:p w14:paraId="1B16BADC" w14:textId="15837F11" w:rsidR="00B84036" w:rsidRPr="003F2F36" w:rsidRDefault="009A44C3">
      <w:pPr>
        <w:pStyle w:val="ListParagraph"/>
        <w:numPr>
          <w:ilvl w:val="2"/>
          <w:numId w:val="70"/>
        </w:numPr>
        <w:tabs>
          <w:tab w:val="left" w:pos="1136"/>
        </w:tabs>
        <w:spacing w:before="81"/>
        <w:ind w:right="963" w:firstLine="0"/>
        <w:rPr>
          <w:sz w:val="20"/>
        </w:rPr>
      </w:pPr>
      <w:r w:rsidRPr="003F2F36">
        <w:rPr>
          <w:sz w:val="20"/>
        </w:rPr>
        <w:t xml:space="preserve">in a case within sub-paragraph (2)(a), the Sunday following the death of the person in respect of whose care the carer's allowance </w:t>
      </w:r>
      <w:r w:rsidR="00A647FB" w:rsidRPr="003F2F36">
        <w:rPr>
          <w:sz w:val="20"/>
        </w:rPr>
        <w:t xml:space="preserve">or carer support payment </w:t>
      </w:r>
      <w:r w:rsidRPr="003F2F36">
        <w:rPr>
          <w:sz w:val="20"/>
        </w:rPr>
        <w:t>has been awarded (or beginning with the date of death if the date occurred on a Sunday);</w:t>
      </w:r>
    </w:p>
    <w:p w14:paraId="520B3D19" w14:textId="77777777" w:rsidR="00B84036" w:rsidRPr="003F2F36" w:rsidRDefault="00B84036">
      <w:pPr>
        <w:pStyle w:val="BodyText"/>
        <w:spacing w:before="158"/>
      </w:pPr>
    </w:p>
    <w:p w14:paraId="1433C43F" w14:textId="1E3F24AE" w:rsidR="00B84036" w:rsidRPr="003F2F36" w:rsidRDefault="009A44C3">
      <w:pPr>
        <w:pStyle w:val="ListParagraph"/>
        <w:numPr>
          <w:ilvl w:val="2"/>
          <w:numId w:val="70"/>
        </w:numPr>
        <w:tabs>
          <w:tab w:val="left" w:pos="1132"/>
        </w:tabs>
        <w:ind w:right="957" w:firstLine="0"/>
        <w:rPr>
          <w:sz w:val="20"/>
        </w:rPr>
      </w:pPr>
      <w:r w:rsidRPr="003F2F36">
        <w:rPr>
          <w:sz w:val="20"/>
        </w:rPr>
        <w:t>in</w:t>
      </w:r>
      <w:r w:rsidRPr="003F2F36">
        <w:rPr>
          <w:spacing w:val="-3"/>
          <w:sz w:val="20"/>
        </w:rPr>
        <w:t xml:space="preserve"> </w:t>
      </w:r>
      <w:r w:rsidRPr="003F2F36">
        <w:rPr>
          <w:sz w:val="20"/>
        </w:rPr>
        <w:t>a</w:t>
      </w:r>
      <w:r w:rsidRPr="003F2F36">
        <w:rPr>
          <w:spacing w:val="-4"/>
          <w:sz w:val="20"/>
        </w:rPr>
        <w:t xml:space="preserve"> </w:t>
      </w:r>
      <w:r w:rsidRPr="003F2F36">
        <w:rPr>
          <w:sz w:val="20"/>
        </w:rPr>
        <w:t>case</w:t>
      </w:r>
      <w:r w:rsidRPr="003F2F36">
        <w:rPr>
          <w:spacing w:val="-5"/>
          <w:sz w:val="20"/>
        </w:rPr>
        <w:t xml:space="preserve"> </w:t>
      </w:r>
      <w:r w:rsidRPr="003F2F36">
        <w:rPr>
          <w:sz w:val="20"/>
        </w:rPr>
        <w:t>within</w:t>
      </w:r>
      <w:r w:rsidRPr="003F2F36">
        <w:rPr>
          <w:spacing w:val="-3"/>
          <w:sz w:val="20"/>
        </w:rPr>
        <w:t xml:space="preserve"> </w:t>
      </w:r>
      <w:r w:rsidRPr="003F2F36">
        <w:rPr>
          <w:sz w:val="20"/>
        </w:rPr>
        <w:t>sub-paragraph</w:t>
      </w:r>
      <w:r w:rsidRPr="003F2F36">
        <w:rPr>
          <w:spacing w:val="-3"/>
          <w:sz w:val="20"/>
        </w:rPr>
        <w:t xml:space="preserve"> </w:t>
      </w:r>
      <w:r w:rsidRPr="003F2F36">
        <w:rPr>
          <w:sz w:val="20"/>
        </w:rPr>
        <w:t>(2)(b),</w:t>
      </w:r>
      <w:r w:rsidRPr="003F2F36">
        <w:rPr>
          <w:spacing w:val="-5"/>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who was entitled to a carer's allowance</w:t>
      </w:r>
      <w:r w:rsidR="00A647FB" w:rsidRPr="003F2F36">
        <w:rPr>
          <w:sz w:val="20"/>
        </w:rPr>
        <w:t xml:space="preserve"> or carer support payment </w:t>
      </w:r>
      <w:r w:rsidRPr="003F2F36">
        <w:rPr>
          <w:sz w:val="20"/>
        </w:rPr>
        <w:t>ceases to be entitled to it.</w:t>
      </w:r>
    </w:p>
    <w:p w14:paraId="20FC6866" w14:textId="77777777" w:rsidR="00B84036" w:rsidRPr="003F2F36" w:rsidRDefault="00B84036">
      <w:pPr>
        <w:pStyle w:val="BodyText"/>
        <w:spacing w:before="162"/>
      </w:pPr>
    </w:p>
    <w:p w14:paraId="0E3DDDC9" w14:textId="2EC4A590" w:rsidR="00B84036" w:rsidRPr="003F2F36" w:rsidRDefault="009A44C3">
      <w:pPr>
        <w:pStyle w:val="ListParagraph"/>
        <w:numPr>
          <w:ilvl w:val="1"/>
          <w:numId w:val="70"/>
        </w:numPr>
        <w:tabs>
          <w:tab w:val="left" w:pos="934"/>
        </w:tabs>
        <w:ind w:right="755" w:firstLine="0"/>
        <w:rPr>
          <w:sz w:val="20"/>
        </w:rPr>
      </w:pPr>
      <w:r w:rsidRPr="003F2F36">
        <w:rPr>
          <w:sz w:val="20"/>
        </w:rPr>
        <w:t>For</w:t>
      </w:r>
      <w:r w:rsidRPr="003F2F36">
        <w:rPr>
          <w:spacing w:val="-3"/>
          <w:sz w:val="20"/>
        </w:rPr>
        <w:t xml:space="preserve"> </w:t>
      </w:r>
      <w:r w:rsidRPr="003F2F36">
        <w:rPr>
          <w:sz w:val="20"/>
        </w:rPr>
        <w:t>the</w:t>
      </w:r>
      <w:r w:rsidRPr="003F2F36">
        <w:rPr>
          <w:spacing w:val="-4"/>
          <w:sz w:val="20"/>
        </w:rPr>
        <w:t xml:space="preserve"> </w:t>
      </w:r>
      <w:r w:rsidRPr="003F2F36">
        <w:rPr>
          <w:sz w:val="20"/>
        </w:rPr>
        <w:t>purposes</w:t>
      </w:r>
      <w:r w:rsidRPr="003F2F36">
        <w:rPr>
          <w:spacing w:val="-3"/>
          <w:sz w:val="20"/>
        </w:rPr>
        <w:t xml:space="preserve"> </w:t>
      </w:r>
      <w:r w:rsidRPr="003F2F36">
        <w:rPr>
          <w:sz w:val="20"/>
        </w:rPr>
        <w:t>of this</w:t>
      </w:r>
      <w:r w:rsidRPr="003F2F36">
        <w:rPr>
          <w:spacing w:val="-5"/>
          <w:sz w:val="20"/>
        </w:rPr>
        <w:t xml:space="preserve"> </w:t>
      </w:r>
      <w:r w:rsidRPr="003F2F36">
        <w:rPr>
          <w:sz w:val="20"/>
        </w:rPr>
        <w:t>paragraph,</w:t>
      </w:r>
      <w:r w:rsidRPr="003F2F36">
        <w:rPr>
          <w:spacing w:val="-5"/>
          <w:sz w:val="20"/>
        </w:rPr>
        <w:t xml:space="preserve"> </w:t>
      </w:r>
      <w:r w:rsidRPr="003F2F36">
        <w:rPr>
          <w:sz w:val="20"/>
        </w:rPr>
        <w:t>a</w:t>
      </w:r>
      <w:r w:rsidRPr="003F2F36">
        <w:rPr>
          <w:spacing w:val="-2"/>
          <w:sz w:val="20"/>
        </w:rPr>
        <w:t xml:space="preserve"> </w:t>
      </w:r>
      <w:r w:rsidRPr="003F2F36">
        <w:rPr>
          <w:sz w:val="20"/>
        </w:rPr>
        <w:t>person</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z w:val="20"/>
        </w:rPr>
        <w:t>treated</w:t>
      </w:r>
      <w:r w:rsidRPr="003F2F36">
        <w:rPr>
          <w:spacing w:val="-4"/>
          <w:sz w:val="20"/>
        </w:rPr>
        <w:t xml:space="preserve"> </w:t>
      </w:r>
      <w:r w:rsidRPr="003F2F36">
        <w:rPr>
          <w:sz w:val="20"/>
        </w:rPr>
        <w:t>as</w:t>
      </w:r>
      <w:r w:rsidRPr="003F2F36">
        <w:rPr>
          <w:spacing w:val="-5"/>
          <w:sz w:val="20"/>
        </w:rPr>
        <w:t xml:space="preserve"> </w:t>
      </w:r>
      <w:r w:rsidRPr="003F2F36">
        <w:rPr>
          <w:sz w:val="20"/>
        </w:rPr>
        <w:t>being</w:t>
      </w:r>
      <w:r w:rsidRPr="003F2F36">
        <w:rPr>
          <w:spacing w:val="-4"/>
          <w:sz w:val="20"/>
        </w:rPr>
        <w:t xml:space="preserve"> </w:t>
      </w:r>
      <w:r w:rsidRPr="003F2F36">
        <w:rPr>
          <w:sz w:val="20"/>
        </w:rPr>
        <w:t xml:space="preserve">entitled to and in receipt of a carer's allowance </w:t>
      </w:r>
      <w:r w:rsidR="00A647FB" w:rsidRPr="003F2F36">
        <w:rPr>
          <w:sz w:val="20"/>
        </w:rPr>
        <w:t xml:space="preserve">or carer support payment </w:t>
      </w:r>
      <w:r w:rsidRPr="003F2F36">
        <w:rPr>
          <w:sz w:val="20"/>
        </w:rPr>
        <w:t>for any period not covered by an award but in respect of which a payment is made in lieu of an award.</w:t>
      </w:r>
    </w:p>
    <w:p w14:paraId="76721B7E" w14:textId="77777777" w:rsidR="00B84036" w:rsidRPr="003F2F36" w:rsidRDefault="00B84036">
      <w:pPr>
        <w:pStyle w:val="BodyText"/>
        <w:spacing w:before="199"/>
      </w:pPr>
    </w:p>
    <w:p w14:paraId="1295A8D0" w14:textId="77777777" w:rsidR="00B84036" w:rsidRPr="003F2F36" w:rsidRDefault="009A44C3">
      <w:pPr>
        <w:pStyle w:val="Heading2"/>
        <w:numPr>
          <w:ilvl w:val="0"/>
          <w:numId w:val="70"/>
        </w:numPr>
        <w:tabs>
          <w:tab w:val="left" w:pos="667"/>
        </w:tabs>
        <w:ind w:left="667" w:hanging="507"/>
        <w:jc w:val="left"/>
      </w:pPr>
      <w:r w:rsidRPr="003F2F36">
        <w:t>Persons</w:t>
      </w:r>
      <w:r w:rsidRPr="003F2F36">
        <w:rPr>
          <w:spacing w:val="-5"/>
        </w:rPr>
        <w:t xml:space="preserve"> </w:t>
      </w:r>
      <w:r w:rsidRPr="003F2F36">
        <w:t>in</w:t>
      </w:r>
      <w:r w:rsidRPr="003F2F36">
        <w:rPr>
          <w:spacing w:val="-3"/>
        </w:rPr>
        <w:t xml:space="preserve"> </w:t>
      </w:r>
      <w:r w:rsidRPr="003F2F36">
        <w:t>receipt</w:t>
      </w:r>
      <w:r w:rsidRPr="003F2F36">
        <w:rPr>
          <w:spacing w:val="-3"/>
        </w:rPr>
        <w:t xml:space="preserve"> </w:t>
      </w:r>
      <w:r w:rsidRPr="003F2F36">
        <w:t>of</w:t>
      </w:r>
      <w:r w:rsidRPr="003F2F36">
        <w:rPr>
          <w:spacing w:val="-3"/>
        </w:rPr>
        <w:t xml:space="preserve"> </w:t>
      </w:r>
      <w:r w:rsidRPr="003F2F36">
        <w:t>concessionary</w:t>
      </w:r>
      <w:r w:rsidRPr="003F2F36">
        <w:rPr>
          <w:spacing w:val="-3"/>
        </w:rPr>
        <w:t xml:space="preserve"> </w:t>
      </w:r>
      <w:r w:rsidRPr="003F2F36">
        <w:rPr>
          <w:spacing w:val="-2"/>
        </w:rPr>
        <w:t>payments</w:t>
      </w:r>
    </w:p>
    <w:p w14:paraId="1279E6BE" w14:textId="77777777" w:rsidR="00B84036" w:rsidRPr="003F2F36" w:rsidRDefault="009A44C3">
      <w:pPr>
        <w:pStyle w:val="BodyText"/>
        <w:spacing w:before="80"/>
        <w:ind w:left="160" w:right="357"/>
        <w:jc w:val="both"/>
      </w:pPr>
      <w:r w:rsidRPr="003F2F36">
        <w:t>For the purpose of determining whether a premium is applicable to a person under paragraphs 6 to 9, any concessionary payment made to compensate that person for the non-payment</w:t>
      </w:r>
      <w:r w:rsidRPr="003F2F36">
        <w:rPr>
          <w:spacing w:val="-4"/>
        </w:rPr>
        <w:t xml:space="preserve"> </w:t>
      </w:r>
      <w:r w:rsidRPr="003F2F36">
        <w:t>of</w:t>
      </w:r>
      <w:r w:rsidRPr="003F2F36">
        <w:rPr>
          <w:spacing w:val="-5"/>
        </w:rPr>
        <w:t xml:space="preserve"> </w:t>
      </w:r>
      <w:r w:rsidRPr="003F2F36">
        <w:t>any</w:t>
      </w:r>
      <w:r w:rsidRPr="003F2F36">
        <w:rPr>
          <w:spacing w:val="-5"/>
        </w:rPr>
        <w:t xml:space="preserve"> </w:t>
      </w:r>
      <w:r w:rsidRPr="003F2F36">
        <w:t>benefit</w:t>
      </w:r>
      <w:r w:rsidRPr="003F2F36">
        <w:rPr>
          <w:spacing w:val="-6"/>
        </w:rPr>
        <w:t xml:space="preserve"> </w:t>
      </w:r>
      <w:r w:rsidRPr="003F2F36">
        <w:t>mentioned</w:t>
      </w:r>
      <w:r w:rsidRPr="003F2F36">
        <w:rPr>
          <w:spacing w:val="-6"/>
        </w:rPr>
        <w:t xml:space="preserve"> </w:t>
      </w:r>
      <w:r w:rsidRPr="003F2F36">
        <w:t>in</w:t>
      </w:r>
      <w:r w:rsidRPr="003F2F36">
        <w:rPr>
          <w:spacing w:val="-6"/>
        </w:rPr>
        <w:t xml:space="preserve"> </w:t>
      </w:r>
      <w:r w:rsidRPr="003F2F36">
        <w:t>those</w:t>
      </w:r>
      <w:r w:rsidRPr="003F2F36">
        <w:rPr>
          <w:spacing w:val="-7"/>
        </w:rPr>
        <w:t xml:space="preserve"> </w:t>
      </w:r>
      <w:r w:rsidRPr="003F2F36">
        <w:t>paragraphs</w:t>
      </w:r>
      <w:r w:rsidRPr="003F2F36">
        <w:rPr>
          <w:spacing w:val="-5"/>
        </w:rPr>
        <w:t xml:space="preserve"> </w:t>
      </w:r>
      <w:r w:rsidRPr="003F2F36">
        <w:t>is</w:t>
      </w:r>
      <w:r w:rsidRPr="003F2F36">
        <w:rPr>
          <w:spacing w:val="-8"/>
        </w:rPr>
        <w:t xml:space="preserve"> </w:t>
      </w:r>
      <w:r w:rsidRPr="003F2F36">
        <w:t>to</w:t>
      </w:r>
      <w:r w:rsidRPr="003F2F36">
        <w:rPr>
          <w:spacing w:val="-6"/>
        </w:rPr>
        <w:t xml:space="preserve"> </w:t>
      </w:r>
      <w:r w:rsidRPr="003F2F36">
        <w:t>be</w:t>
      </w:r>
      <w:r w:rsidRPr="003F2F36">
        <w:rPr>
          <w:spacing w:val="-6"/>
        </w:rPr>
        <w:t xml:space="preserve"> </w:t>
      </w:r>
      <w:r w:rsidRPr="003F2F36">
        <w:t>treated</w:t>
      </w:r>
      <w:r w:rsidRPr="003F2F36">
        <w:rPr>
          <w:spacing w:val="-6"/>
        </w:rPr>
        <w:t xml:space="preserve"> </w:t>
      </w:r>
      <w:r w:rsidRPr="003F2F36">
        <w:t>as</w:t>
      </w:r>
      <w:r w:rsidRPr="003F2F36">
        <w:rPr>
          <w:spacing w:val="-8"/>
        </w:rPr>
        <w:t xml:space="preserve"> </w:t>
      </w:r>
      <w:r w:rsidRPr="003F2F36">
        <w:t>if</w:t>
      </w:r>
      <w:r w:rsidRPr="003F2F36">
        <w:rPr>
          <w:spacing w:val="-7"/>
        </w:rPr>
        <w:t xml:space="preserve"> </w:t>
      </w:r>
      <w:r w:rsidRPr="003F2F36">
        <w:t>it</w:t>
      </w:r>
      <w:r w:rsidRPr="003F2F36">
        <w:rPr>
          <w:spacing w:val="-6"/>
        </w:rPr>
        <w:t xml:space="preserve"> </w:t>
      </w:r>
      <w:r w:rsidRPr="003F2F36">
        <w:t>were</w:t>
      </w:r>
      <w:r w:rsidRPr="003F2F36">
        <w:rPr>
          <w:spacing w:val="-8"/>
        </w:rPr>
        <w:t xml:space="preserve"> </w:t>
      </w:r>
      <w:r w:rsidRPr="003F2F36">
        <w:t>a payment of that benefit.</w:t>
      </w:r>
    </w:p>
    <w:p w14:paraId="6995BCD2" w14:textId="77777777" w:rsidR="00B84036" w:rsidRPr="003F2F36" w:rsidRDefault="00B84036">
      <w:pPr>
        <w:pStyle w:val="BodyText"/>
        <w:spacing w:before="199"/>
      </w:pPr>
    </w:p>
    <w:p w14:paraId="3079AE2A" w14:textId="77777777" w:rsidR="00B84036" w:rsidRPr="003F2F36" w:rsidRDefault="009A44C3">
      <w:pPr>
        <w:pStyle w:val="Heading2"/>
        <w:numPr>
          <w:ilvl w:val="0"/>
          <w:numId w:val="70"/>
        </w:numPr>
        <w:tabs>
          <w:tab w:val="left" w:pos="667"/>
        </w:tabs>
        <w:ind w:left="667" w:hanging="507"/>
        <w:jc w:val="left"/>
      </w:pPr>
      <w:r w:rsidRPr="003F2F36">
        <w:t>Person</w:t>
      </w:r>
      <w:r w:rsidRPr="003F2F36">
        <w:rPr>
          <w:spacing w:val="-1"/>
        </w:rPr>
        <w:t xml:space="preserve"> </w:t>
      </w:r>
      <w:r w:rsidRPr="003F2F36">
        <w:t>in</w:t>
      </w:r>
      <w:r w:rsidRPr="003F2F36">
        <w:rPr>
          <w:spacing w:val="-3"/>
        </w:rPr>
        <w:t xml:space="preserve"> </w:t>
      </w:r>
      <w:r w:rsidRPr="003F2F36">
        <w:t>receipt</w:t>
      </w:r>
      <w:r w:rsidRPr="003F2F36">
        <w:rPr>
          <w:spacing w:val="-2"/>
        </w:rPr>
        <w:t xml:space="preserve"> </w:t>
      </w:r>
      <w:r w:rsidRPr="003F2F36">
        <w:t>of</w:t>
      </w:r>
      <w:r w:rsidRPr="003F2F36">
        <w:rPr>
          <w:spacing w:val="-2"/>
        </w:rPr>
        <w:t xml:space="preserve"> benefit</w:t>
      </w:r>
    </w:p>
    <w:p w14:paraId="471B4DFC" w14:textId="77777777" w:rsidR="00B84036" w:rsidRPr="003F2F36" w:rsidRDefault="009A44C3">
      <w:pPr>
        <w:pStyle w:val="BodyText"/>
        <w:spacing w:before="82"/>
        <w:ind w:left="160"/>
        <w:jc w:val="both"/>
      </w:pPr>
      <w:r w:rsidRPr="003F2F36">
        <w:rPr>
          <w:spacing w:val="-2"/>
        </w:rPr>
        <w:t>For</w:t>
      </w:r>
      <w:r w:rsidRPr="003F2F36">
        <w:rPr>
          <w:spacing w:val="-14"/>
        </w:rPr>
        <w:t xml:space="preserve"> </w:t>
      </w:r>
      <w:r w:rsidRPr="003F2F36">
        <w:rPr>
          <w:spacing w:val="-2"/>
        </w:rPr>
        <w:t>the</w:t>
      </w:r>
      <w:r w:rsidRPr="003F2F36">
        <w:rPr>
          <w:spacing w:val="-13"/>
        </w:rPr>
        <w:t xml:space="preserve"> </w:t>
      </w:r>
      <w:r w:rsidRPr="003F2F36">
        <w:rPr>
          <w:spacing w:val="-2"/>
        </w:rPr>
        <w:t>purposes</w:t>
      </w:r>
      <w:r w:rsidRPr="003F2F36">
        <w:rPr>
          <w:spacing w:val="-10"/>
        </w:rPr>
        <w:t xml:space="preserve"> </w:t>
      </w:r>
      <w:r w:rsidRPr="003F2F36">
        <w:rPr>
          <w:spacing w:val="-2"/>
        </w:rPr>
        <w:t>of</w:t>
      </w:r>
      <w:r w:rsidRPr="003F2F36">
        <w:rPr>
          <w:spacing w:val="-10"/>
        </w:rPr>
        <w:t xml:space="preserve"> </w:t>
      </w:r>
      <w:r w:rsidRPr="003F2F36">
        <w:rPr>
          <w:spacing w:val="-2"/>
        </w:rPr>
        <w:t>this</w:t>
      </w:r>
      <w:r w:rsidRPr="003F2F36">
        <w:rPr>
          <w:spacing w:val="-12"/>
        </w:rPr>
        <w:t xml:space="preserve"> </w:t>
      </w:r>
      <w:r w:rsidRPr="003F2F36">
        <w:rPr>
          <w:spacing w:val="-2"/>
        </w:rPr>
        <w:t>Part</w:t>
      </w:r>
      <w:r w:rsidRPr="003F2F36">
        <w:rPr>
          <w:spacing w:val="-9"/>
        </w:rPr>
        <w:t xml:space="preserve"> </w:t>
      </w:r>
      <w:r w:rsidRPr="003F2F36">
        <w:rPr>
          <w:spacing w:val="-2"/>
        </w:rPr>
        <w:t>of</w:t>
      </w:r>
      <w:r w:rsidRPr="003F2F36">
        <w:rPr>
          <w:spacing w:val="-12"/>
        </w:rPr>
        <w:t xml:space="preserve"> </w:t>
      </w:r>
      <w:r w:rsidRPr="003F2F36">
        <w:rPr>
          <w:spacing w:val="-2"/>
        </w:rPr>
        <w:t>this</w:t>
      </w:r>
      <w:r w:rsidRPr="003F2F36">
        <w:rPr>
          <w:spacing w:val="-12"/>
        </w:rPr>
        <w:t xml:space="preserve"> </w:t>
      </w:r>
      <w:r w:rsidRPr="003F2F36">
        <w:rPr>
          <w:spacing w:val="-2"/>
        </w:rPr>
        <w:t>Schedule,</w:t>
      </w:r>
      <w:r w:rsidRPr="003F2F36">
        <w:rPr>
          <w:spacing w:val="-12"/>
        </w:rPr>
        <w:t xml:space="preserve"> </w:t>
      </w:r>
      <w:r w:rsidRPr="003F2F36">
        <w:rPr>
          <w:spacing w:val="-2"/>
        </w:rPr>
        <w:t>a</w:t>
      </w:r>
      <w:r w:rsidRPr="003F2F36">
        <w:rPr>
          <w:spacing w:val="-9"/>
        </w:rPr>
        <w:t xml:space="preserve"> </w:t>
      </w:r>
      <w:r w:rsidRPr="003F2F36">
        <w:rPr>
          <w:spacing w:val="-2"/>
        </w:rPr>
        <w:t>person</w:t>
      </w:r>
      <w:r w:rsidRPr="003F2F36">
        <w:rPr>
          <w:spacing w:val="-11"/>
        </w:rPr>
        <w:t xml:space="preserve"> </w:t>
      </w:r>
      <w:r w:rsidRPr="003F2F36">
        <w:rPr>
          <w:spacing w:val="-2"/>
        </w:rPr>
        <w:t>is</w:t>
      </w:r>
      <w:r w:rsidRPr="003F2F36">
        <w:rPr>
          <w:spacing w:val="-12"/>
        </w:rPr>
        <w:t xml:space="preserve"> </w:t>
      </w:r>
      <w:r w:rsidRPr="003F2F36">
        <w:rPr>
          <w:spacing w:val="-2"/>
        </w:rPr>
        <w:t>to</w:t>
      </w:r>
      <w:r w:rsidRPr="003F2F36">
        <w:rPr>
          <w:spacing w:val="-10"/>
        </w:rPr>
        <w:t xml:space="preserve"> </w:t>
      </w:r>
      <w:r w:rsidRPr="003F2F36">
        <w:rPr>
          <w:spacing w:val="-2"/>
        </w:rPr>
        <w:t>be</w:t>
      </w:r>
      <w:r w:rsidRPr="003F2F36">
        <w:rPr>
          <w:spacing w:val="-10"/>
        </w:rPr>
        <w:t xml:space="preserve"> </w:t>
      </w:r>
      <w:r w:rsidRPr="003F2F36">
        <w:rPr>
          <w:spacing w:val="-2"/>
        </w:rPr>
        <w:t>regarded</w:t>
      </w:r>
      <w:r w:rsidRPr="003F2F36">
        <w:rPr>
          <w:spacing w:val="-9"/>
        </w:rPr>
        <w:t xml:space="preserve"> </w:t>
      </w:r>
      <w:r w:rsidRPr="003F2F36">
        <w:rPr>
          <w:spacing w:val="-2"/>
        </w:rPr>
        <w:t>as</w:t>
      </w:r>
      <w:r w:rsidRPr="003F2F36">
        <w:rPr>
          <w:spacing w:val="-12"/>
        </w:rPr>
        <w:t xml:space="preserve"> </w:t>
      </w:r>
      <w:r w:rsidRPr="003F2F36">
        <w:rPr>
          <w:spacing w:val="-2"/>
        </w:rPr>
        <w:t>being</w:t>
      </w:r>
      <w:r w:rsidRPr="003F2F36">
        <w:rPr>
          <w:spacing w:val="-14"/>
        </w:rPr>
        <w:t xml:space="preserve"> </w:t>
      </w:r>
      <w:r w:rsidRPr="003F2F36">
        <w:rPr>
          <w:spacing w:val="-2"/>
        </w:rPr>
        <w:t>in</w:t>
      </w:r>
      <w:r w:rsidRPr="003F2F36">
        <w:rPr>
          <w:spacing w:val="-11"/>
        </w:rPr>
        <w:t xml:space="preserve"> </w:t>
      </w:r>
      <w:r w:rsidRPr="003F2F36">
        <w:rPr>
          <w:spacing w:val="-2"/>
        </w:rPr>
        <w:t>receipt</w:t>
      </w:r>
    </w:p>
    <w:p w14:paraId="7D8B9662" w14:textId="77777777" w:rsidR="00B84036" w:rsidRPr="003F2F36" w:rsidRDefault="009A44C3">
      <w:pPr>
        <w:pStyle w:val="BodyText"/>
        <w:spacing w:before="89"/>
        <w:ind w:left="160" w:right="356"/>
      </w:pPr>
      <w:r w:rsidRPr="003F2F36">
        <w:t>of any benefit if, and only if, it is paid in respect of him and is to be so regarded only for any period in respect of which that benefit is paid.</w:t>
      </w:r>
    </w:p>
    <w:p w14:paraId="6F1525A2" w14:textId="77777777" w:rsidR="00B84036" w:rsidRPr="003F2F36" w:rsidRDefault="00B84036">
      <w:pPr>
        <w:pStyle w:val="BodyText"/>
      </w:pPr>
    </w:p>
    <w:p w14:paraId="1951B7C2" w14:textId="77777777" w:rsidR="00B84036" w:rsidRPr="003F2F36" w:rsidRDefault="00B84036">
      <w:pPr>
        <w:pStyle w:val="BodyText"/>
      </w:pPr>
    </w:p>
    <w:p w14:paraId="6F034359" w14:textId="77777777" w:rsidR="00B84036" w:rsidRPr="003F2F36" w:rsidRDefault="00B84036">
      <w:pPr>
        <w:pStyle w:val="BodyText"/>
      </w:pPr>
    </w:p>
    <w:p w14:paraId="6B3B9E2C" w14:textId="77777777" w:rsidR="00B84036" w:rsidRPr="003F2F36" w:rsidRDefault="00B84036">
      <w:pPr>
        <w:pStyle w:val="BodyText"/>
      </w:pPr>
    </w:p>
    <w:p w14:paraId="692FED1A" w14:textId="77777777" w:rsidR="00B84036" w:rsidRPr="003F2F36" w:rsidRDefault="00B84036">
      <w:pPr>
        <w:pStyle w:val="BodyText"/>
      </w:pPr>
    </w:p>
    <w:p w14:paraId="6EA7E6AB" w14:textId="77777777" w:rsidR="00B84036" w:rsidRPr="003F2F36" w:rsidRDefault="00B84036">
      <w:pPr>
        <w:pStyle w:val="BodyText"/>
      </w:pPr>
    </w:p>
    <w:p w14:paraId="3A49215D" w14:textId="77777777" w:rsidR="00B84036" w:rsidRPr="003F2F36" w:rsidRDefault="00B84036">
      <w:pPr>
        <w:pStyle w:val="BodyText"/>
      </w:pPr>
    </w:p>
    <w:p w14:paraId="2291AE59" w14:textId="77777777" w:rsidR="00B84036" w:rsidRPr="003F2F36" w:rsidRDefault="00B84036">
      <w:pPr>
        <w:pStyle w:val="BodyText"/>
      </w:pPr>
    </w:p>
    <w:p w14:paraId="49DA63B3" w14:textId="77777777" w:rsidR="00B84036" w:rsidRPr="003F2F36" w:rsidRDefault="00B84036">
      <w:pPr>
        <w:pStyle w:val="BodyText"/>
      </w:pPr>
    </w:p>
    <w:p w14:paraId="5A2F9BEC" w14:textId="77777777" w:rsidR="00B84036" w:rsidRPr="003F2F36" w:rsidRDefault="00B84036">
      <w:pPr>
        <w:pStyle w:val="BodyText"/>
        <w:spacing w:before="69"/>
      </w:pPr>
    </w:p>
    <w:p w14:paraId="6F7D9B07" w14:textId="77777777" w:rsidR="00BB0EB2" w:rsidRPr="003F2F36" w:rsidRDefault="00BB0EB2">
      <w:pPr>
        <w:pStyle w:val="BodyText"/>
        <w:spacing w:before="69"/>
      </w:pPr>
    </w:p>
    <w:p w14:paraId="40B143C5" w14:textId="77777777" w:rsidR="00B84036" w:rsidRPr="003F2F36" w:rsidRDefault="009A44C3">
      <w:pPr>
        <w:pStyle w:val="Heading1"/>
        <w:spacing w:before="1"/>
      </w:pPr>
      <w:r w:rsidRPr="003F2F36">
        <w:t>PART</w:t>
      </w:r>
      <w:r w:rsidRPr="003F2F36">
        <w:rPr>
          <w:spacing w:val="-1"/>
        </w:rPr>
        <w:t xml:space="preserve"> </w:t>
      </w:r>
      <w:r w:rsidRPr="003F2F36">
        <w:rPr>
          <w:spacing w:val="-10"/>
        </w:rPr>
        <w:t>4</w:t>
      </w:r>
    </w:p>
    <w:p w14:paraId="6B81A984" w14:textId="77777777" w:rsidR="00B84036" w:rsidRPr="003F2F36" w:rsidRDefault="009A44C3">
      <w:pPr>
        <w:pStyle w:val="Heading2"/>
        <w:numPr>
          <w:ilvl w:val="0"/>
          <w:numId w:val="70"/>
        </w:numPr>
        <w:tabs>
          <w:tab w:val="left" w:pos="425"/>
        </w:tabs>
        <w:spacing w:before="121"/>
        <w:ind w:left="425" w:right="196" w:hanging="425"/>
        <w:jc w:val="center"/>
      </w:pPr>
      <w:r w:rsidRPr="003F2F36">
        <w:t>—</w:t>
      </w:r>
      <w:r w:rsidRPr="003F2F36">
        <w:rPr>
          <w:spacing w:val="-5"/>
        </w:rPr>
        <w:t xml:space="preserve"> </w:t>
      </w:r>
      <w:r w:rsidRPr="003F2F36">
        <w:t>Amounts</w:t>
      </w:r>
      <w:r w:rsidRPr="003F2F36">
        <w:rPr>
          <w:spacing w:val="-3"/>
        </w:rPr>
        <w:t xml:space="preserve"> </w:t>
      </w:r>
      <w:r w:rsidRPr="003F2F36">
        <w:t>of</w:t>
      </w:r>
      <w:r w:rsidRPr="003F2F36">
        <w:rPr>
          <w:spacing w:val="-2"/>
        </w:rPr>
        <w:t xml:space="preserve"> </w:t>
      </w:r>
      <w:r w:rsidRPr="003F2F36">
        <w:t>premium</w:t>
      </w:r>
      <w:r w:rsidRPr="003F2F36">
        <w:rPr>
          <w:spacing w:val="-2"/>
        </w:rPr>
        <w:t xml:space="preserve"> </w:t>
      </w:r>
      <w:r w:rsidRPr="003F2F36">
        <w:t>specified</w:t>
      </w:r>
      <w:r w:rsidRPr="003F2F36">
        <w:rPr>
          <w:spacing w:val="-1"/>
        </w:rPr>
        <w:t xml:space="preserve"> </w:t>
      </w:r>
      <w:r w:rsidRPr="003F2F36">
        <w:t>in</w:t>
      </w:r>
      <w:r w:rsidRPr="003F2F36">
        <w:rPr>
          <w:spacing w:val="-2"/>
        </w:rPr>
        <w:t xml:space="preserve"> </w:t>
      </w:r>
      <w:r w:rsidRPr="003F2F36">
        <w:t xml:space="preserve">Part </w:t>
      </w:r>
      <w:r w:rsidRPr="003F2F36">
        <w:rPr>
          <w:spacing w:val="-10"/>
        </w:rPr>
        <w:t>3</w:t>
      </w:r>
    </w:p>
    <w:p w14:paraId="68511BB2" w14:textId="77777777" w:rsidR="00B84036" w:rsidRPr="003F2F36" w:rsidRDefault="009A44C3">
      <w:pPr>
        <w:pStyle w:val="BodyText"/>
        <w:spacing w:before="83"/>
        <w:ind w:left="561"/>
      </w:pPr>
      <w:r w:rsidRPr="003F2F36">
        <w:t>(1)</w:t>
      </w:r>
      <w:r w:rsidRPr="003F2F36">
        <w:rPr>
          <w:spacing w:val="-8"/>
        </w:rPr>
        <w:t xml:space="preserve"> </w:t>
      </w:r>
      <w:r w:rsidRPr="003F2F36">
        <w:t>Severe</w:t>
      </w:r>
      <w:r w:rsidRPr="003F2F36">
        <w:rPr>
          <w:spacing w:val="-9"/>
        </w:rPr>
        <w:t xml:space="preserve"> </w:t>
      </w:r>
      <w:r w:rsidRPr="003F2F36">
        <w:t>Disability</w:t>
      </w:r>
      <w:r w:rsidRPr="003F2F36">
        <w:rPr>
          <w:spacing w:val="-8"/>
        </w:rPr>
        <w:t xml:space="preserve"> </w:t>
      </w:r>
      <w:r w:rsidRPr="003F2F36">
        <w:rPr>
          <w:spacing w:val="-2"/>
        </w:rPr>
        <w:t>Premium—</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4064"/>
      </w:tblGrid>
      <w:tr w:rsidR="00B84036" w:rsidRPr="003F2F36" w14:paraId="3F1A31EB" w14:textId="77777777">
        <w:trPr>
          <w:trHeight w:val="685"/>
        </w:trPr>
        <w:tc>
          <w:tcPr>
            <w:tcW w:w="4950" w:type="dxa"/>
          </w:tcPr>
          <w:p w14:paraId="0AA0677D" w14:textId="77777777" w:rsidR="00B84036" w:rsidRPr="003F2F36" w:rsidRDefault="009A44C3">
            <w:pPr>
              <w:pStyle w:val="TableParagraph"/>
              <w:spacing w:before="101"/>
              <w:ind w:left="19"/>
              <w:jc w:val="center"/>
              <w:rPr>
                <w:b/>
                <w:i/>
                <w:sz w:val="20"/>
              </w:rPr>
            </w:pPr>
            <w:r w:rsidRPr="003F2F36">
              <w:rPr>
                <w:b/>
                <w:i/>
                <w:spacing w:val="-2"/>
                <w:sz w:val="20"/>
              </w:rPr>
              <w:t>Provision</w:t>
            </w:r>
          </w:p>
        </w:tc>
        <w:tc>
          <w:tcPr>
            <w:tcW w:w="4064" w:type="dxa"/>
          </w:tcPr>
          <w:p w14:paraId="46AEE87F" w14:textId="77777777" w:rsidR="00B84036" w:rsidRPr="003F2F36" w:rsidRDefault="009A44C3">
            <w:pPr>
              <w:pStyle w:val="TableParagraph"/>
              <w:spacing w:before="101"/>
              <w:ind w:left="21"/>
              <w:jc w:val="center"/>
              <w:rPr>
                <w:b/>
                <w:i/>
                <w:sz w:val="20"/>
              </w:rPr>
            </w:pPr>
            <w:r w:rsidRPr="003F2F36">
              <w:rPr>
                <w:b/>
                <w:i/>
                <w:spacing w:val="-2"/>
                <w:sz w:val="20"/>
              </w:rPr>
              <w:t>Amount</w:t>
            </w:r>
          </w:p>
        </w:tc>
      </w:tr>
      <w:tr w:rsidR="00B84036" w:rsidRPr="003F2F36" w14:paraId="3122930D" w14:textId="77777777">
        <w:trPr>
          <w:trHeight w:val="927"/>
        </w:trPr>
        <w:tc>
          <w:tcPr>
            <w:tcW w:w="4950" w:type="dxa"/>
          </w:tcPr>
          <w:p w14:paraId="6AF9DFC8" w14:textId="77777777" w:rsidR="00B84036" w:rsidRPr="003F2F36" w:rsidRDefault="009A44C3">
            <w:pPr>
              <w:pStyle w:val="TableParagraph"/>
              <w:spacing w:before="101"/>
              <w:ind w:left="419" w:right="412"/>
              <w:rPr>
                <w:sz w:val="20"/>
              </w:rPr>
            </w:pPr>
            <w:r w:rsidRPr="003F2F36">
              <w:rPr>
                <w:sz w:val="20"/>
              </w:rPr>
              <w:t>(a)</w:t>
            </w:r>
            <w:r w:rsidRPr="003F2F36">
              <w:rPr>
                <w:spacing w:val="-8"/>
                <w:sz w:val="20"/>
              </w:rPr>
              <w:t xml:space="preserve"> </w:t>
            </w:r>
            <w:r w:rsidRPr="003F2F36">
              <w:rPr>
                <w:sz w:val="20"/>
              </w:rPr>
              <w:t>where</w:t>
            </w:r>
            <w:r w:rsidRPr="003F2F36">
              <w:rPr>
                <w:spacing w:val="-9"/>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satisfies</w:t>
            </w:r>
            <w:r w:rsidRPr="003F2F36">
              <w:rPr>
                <w:spacing w:val="-9"/>
                <w:sz w:val="20"/>
              </w:rPr>
              <w:t xml:space="preserve"> </w:t>
            </w:r>
            <w:r w:rsidRPr="003F2F36">
              <w:rPr>
                <w:sz w:val="20"/>
              </w:rPr>
              <w:t>the condition in paragraph 6(2)(a);</w:t>
            </w:r>
          </w:p>
        </w:tc>
        <w:tc>
          <w:tcPr>
            <w:tcW w:w="4064" w:type="dxa"/>
          </w:tcPr>
          <w:p w14:paraId="0F0AEC94" w14:textId="0DD3AD93" w:rsidR="00B84036" w:rsidRPr="003F2F36" w:rsidRDefault="009A44C3" w:rsidP="0051232E">
            <w:pPr>
              <w:pStyle w:val="TableParagraph"/>
              <w:spacing w:before="101"/>
              <w:ind w:left="421"/>
              <w:rPr>
                <w:sz w:val="20"/>
              </w:rPr>
            </w:pPr>
            <w:r w:rsidRPr="003F2F36">
              <w:rPr>
                <w:sz w:val="20"/>
              </w:rPr>
              <w:t>(a)</w:t>
            </w:r>
            <w:r w:rsidRPr="003F2F36">
              <w:rPr>
                <w:spacing w:val="64"/>
                <w:sz w:val="20"/>
              </w:rPr>
              <w:t xml:space="preserve"> </w:t>
            </w:r>
            <w:r w:rsidR="0051232E" w:rsidRPr="003F2F36">
              <w:rPr>
                <w:spacing w:val="-2"/>
                <w:sz w:val="20"/>
              </w:rPr>
              <w:t>£</w:t>
            </w:r>
            <w:r w:rsidR="001E5B32" w:rsidRPr="003F2F36">
              <w:rPr>
                <w:spacing w:val="-2"/>
                <w:sz w:val="20"/>
              </w:rPr>
              <w:t>82.90</w:t>
            </w:r>
            <w:r w:rsidRPr="003F2F36">
              <w:rPr>
                <w:spacing w:val="-2"/>
                <w:sz w:val="20"/>
              </w:rPr>
              <w:t>;</w:t>
            </w:r>
          </w:p>
        </w:tc>
      </w:tr>
      <w:tr w:rsidR="00B84036" w:rsidRPr="003F2F36" w14:paraId="1842223D" w14:textId="77777777">
        <w:trPr>
          <w:trHeight w:val="930"/>
        </w:trPr>
        <w:tc>
          <w:tcPr>
            <w:tcW w:w="4950" w:type="dxa"/>
          </w:tcPr>
          <w:p w14:paraId="167036C9" w14:textId="77777777" w:rsidR="00B84036" w:rsidRPr="003F2F36" w:rsidRDefault="009A44C3">
            <w:pPr>
              <w:pStyle w:val="TableParagraph"/>
              <w:spacing w:before="103"/>
              <w:ind w:left="419" w:right="412"/>
              <w:rPr>
                <w:sz w:val="20"/>
              </w:rPr>
            </w:pPr>
            <w:r w:rsidRPr="003F2F36">
              <w:rPr>
                <w:sz w:val="20"/>
              </w:rPr>
              <w:t>(b)</w:t>
            </w:r>
            <w:r w:rsidRPr="003F2F36">
              <w:rPr>
                <w:spacing w:val="-8"/>
                <w:sz w:val="20"/>
              </w:rPr>
              <w:t xml:space="preserve"> </w:t>
            </w:r>
            <w:r w:rsidRPr="003F2F36">
              <w:rPr>
                <w:sz w:val="20"/>
              </w:rPr>
              <w:t>where</w:t>
            </w:r>
            <w:r w:rsidRPr="003F2F36">
              <w:rPr>
                <w:spacing w:val="-9"/>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satisfies</w:t>
            </w:r>
            <w:r w:rsidRPr="003F2F36">
              <w:rPr>
                <w:spacing w:val="-9"/>
                <w:sz w:val="20"/>
              </w:rPr>
              <w:t xml:space="preserve"> </w:t>
            </w:r>
            <w:r w:rsidRPr="003F2F36">
              <w:rPr>
                <w:sz w:val="20"/>
              </w:rPr>
              <w:t>the condition in paragraph 6(2)(b)—</w:t>
            </w:r>
          </w:p>
        </w:tc>
        <w:tc>
          <w:tcPr>
            <w:tcW w:w="4064" w:type="dxa"/>
          </w:tcPr>
          <w:p w14:paraId="69F2876C" w14:textId="77777777" w:rsidR="00B84036" w:rsidRPr="003F2F36" w:rsidRDefault="009A44C3">
            <w:pPr>
              <w:pStyle w:val="TableParagraph"/>
              <w:spacing w:before="103"/>
              <w:ind w:left="421"/>
              <w:rPr>
                <w:sz w:val="20"/>
              </w:rPr>
            </w:pPr>
            <w:r w:rsidRPr="003F2F36">
              <w:rPr>
                <w:spacing w:val="-5"/>
                <w:sz w:val="20"/>
              </w:rPr>
              <w:t>(b)</w:t>
            </w:r>
          </w:p>
        </w:tc>
      </w:tr>
      <w:tr w:rsidR="00B84036" w:rsidRPr="003F2F36" w14:paraId="4E26AE4B" w14:textId="77777777">
        <w:trPr>
          <w:trHeight w:val="2387"/>
        </w:trPr>
        <w:tc>
          <w:tcPr>
            <w:tcW w:w="4950" w:type="dxa"/>
          </w:tcPr>
          <w:p w14:paraId="3C283622" w14:textId="6FBADFFA" w:rsidR="00B84036" w:rsidRPr="003F2F36" w:rsidRDefault="009A44C3">
            <w:pPr>
              <w:pStyle w:val="TableParagraph"/>
              <w:spacing w:before="101"/>
              <w:ind w:left="419" w:right="412"/>
              <w:rPr>
                <w:sz w:val="20"/>
              </w:rPr>
            </w:pPr>
            <w:r w:rsidRPr="003F2F36">
              <w:rPr>
                <w:sz w:val="20"/>
              </w:rPr>
              <w:t>(i) in a case where there is someone in receipt of a carer's allowance,</w:t>
            </w:r>
            <w:r w:rsidR="00A35332" w:rsidRPr="003F2F36">
              <w:rPr>
                <w:sz w:val="20"/>
              </w:rPr>
              <w:t xml:space="preserve"> </w:t>
            </w:r>
            <w:r w:rsidR="001B49E1" w:rsidRPr="003F2F36">
              <w:rPr>
                <w:sz w:val="20"/>
              </w:rPr>
              <w:t>or carer support payment</w:t>
            </w:r>
            <w:r w:rsidRPr="003F2F36">
              <w:rPr>
                <w:sz w:val="20"/>
              </w:rPr>
              <w:t xml:space="preserve"> or who has an award of universal credit which includes the carer element under Regulation 29 of the Universal Credit Regulations</w:t>
            </w:r>
            <w:r w:rsidRPr="003F2F36">
              <w:rPr>
                <w:spacing w:val="-8"/>
                <w:sz w:val="20"/>
              </w:rPr>
              <w:t xml:space="preserve"> </w:t>
            </w:r>
            <w:r w:rsidRPr="003F2F36">
              <w:rPr>
                <w:sz w:val="20"/>
              </w:rPr>
              <w:t>2013</w:t>
            </w:r>
            <w:r w:rsidRPr="003F2F36">
              <w:rPr>
                <w:spacing w:val="-4"/>
                <w:sz w:val="20"/>
              </w:rPr>
              <w:t xml:space="preserve"> </w:t>
            </w:r>
            <w:r w:rsidRPr="003F2F36">
              <w:rPr>
                <w:sz w:val="20"/>
              </w:rPr>
              <w:t>or</w:t>
            </w:r>
            <w:r w:rsidRPr="003F2F36">
              <w:rPr>
                <w:spacing w:val="-5"/>
                <w:sz w:val="20"/>
              </w:rPr>
              <w:t xml:space="preserve"> </w:t>
            </w:r>
            <w:r w:rsidRPr="003F2F36">
              <w:rPr>
                <w:sz w:val="20"/>
              </w:rPr>
              <w:t>if</w:t>
            </w:r>
            <w:r w:rsidRPr="003F2F36">
              <w:rPr>
                <w:spacing w:val="-8"/>
                <w:sz w:val="20"/>
              </w:rPr>
              <w:t xml:space="preserve"> </w:t>
            </w:r>
            <w:r w:rsidRPr="003F2F36">
              <w:rPr>
                <w:sz w:val="20"/>
              </w:rPr>
              <w:t>he</w:t>
            </w:r>
            <w:r w:rsidRPr="003F2F36">
              <w:rPr>
                <w:spacing w:val="-6"/>
                <w:sz w:val="20"/>
              </w:rPr>
              <w:t xml:space="preserve"> </w:t>
            </w:r>
            <w:r w:rsidRPr="003F2F36">
              <w:rPr>
                <w:sz w:val="20"/>
              </w:rPr>
              <w:t>or</w:t>
            </w:r>
            <w:r w:rsidRPr="003F2F36">
              <w:rPr>
                <w:spacing w:val="-8"/>
                <w:sz w:val="20"/>
              </w:rPr>
              <w:t xml:space="preserve"> </w:t>
            </w:r>
            <w:r w:rsidRPr="003F2F36">
              <w:rPr>
                <w:sz w:val="20"/>
              </w:rPr>
              <w:t>any</w:t>
            </w:r>
            <w:r w:rsidRPr="003F2F36">
              <w:rPr>
                <w:spacing w:val="-7"/>
                <w:sz w:val="20"/>
              </w:rPr>
              <w:t xml:space="preserve"> </w:t>
            </w:r>
            <w:r w:rsidRPr="003F2F36">
              <w:rPr>
                <w:sz w:val="20"/>
              </w:rPr>
              <w:t>partner satisfies that condition only by virtue of paragraph 6(7);</w:t>
            </w:r>
          </w:p>
        </w:tc>
        <w:tc>
          <w:tcPr>
            <w:tcW w:w="4064" w:type="dxa"/>
          </w:tcPr>
          <w:p w14:paraId="6DB18420" w14:textId="229478A1" w:rsidR="00B84036" w:rsidRPr="003F2F36" w:rsidRDefault="009A44C3">
            <w:pPr>
              <w:pStyle w:val="TableParagraph"/>
              <w:spacing w:before="101"/>
              <w:ind w:left="421"/>
              <w:rPr>
                <w:sz w:val="20"/>
              </w:rPr>
            </w:pPr>
            <w:r w:rsidRPr="003F2F36">
              <w:rPr>
                <w:sz w:val="20"/>
              </w:rPr>
              <w:t>(i)</w:t>
            </w:r>
            <w:r w:rsidRPr="003F2F36">
              <w:rPr>
                <w:spacing w:val="68"/>
                <w:sz w:val="20"/>
              </w:rPr>
              <w:t xml:space="preserve"> </w:t>
            </w:r>
            <w:r w:rsidR="0051232E" w:rsidRPr="003F2F36">
              <w:rPr>
                <w:spacing w:val="-2"/>
                <w:sz w:val="20"/>
              </w:rPr>
              <w:t>£</w:t>
            </w:r>
            <w:r w:rsidR="001E5B32" w:rsidRPr="003F2F36">
              <w:rPr>
                <w:spacing w:val="-2"/>
                <w:sz w:val="20"/>
              </w:rPr>
              <w:t>82.90</w:t>
            </w:r>
            <w:r w:rsidRPr="003F2F36">
              <w:rPr>
                <w:spacing w:val="-2"/>
                <w:sz w:val="20"/>
              </w:rPr>
              <w:t>;</w:t>
            </w:r>
          </w:p>
        </w:tc>
      </w:tr>
      <w:tr w:rsidR="00B84036" w:rsidRPr="003F2F36" w14:paraId="190DB530" w14:textId="77777777">
        <w:trPr>
          <w:trHeight w:val="1173"/>
        </w:trPr>
        <w:tc>
          <w:tcPr>
            <w:tcW w:w="4950" w:type="dxa"/>
          </w:tcPr>
          <w:p w14:paraId="3CF95806" w14:textId="0BD90636" w:rsidR="00B84036" w:rsidRPr="003F2F36" w:rsidRDefault="009A44C3">
            <w:pPr>
              <w:pStyle w:val="TableParagraph"/>
              <w:spacing w:before="101"/>
              <w:ind w:left="419" w:right="412"/>
              <w:rPr>
                <w:sz w:val="20"/>
              </w:rPr>
            </w:pPr>
            <w:r w:rsidRPr="003F2F36">
              <w:rPr>
                <w:sz w:val="20"/>
              </w:rPr>
              <w:t>(ii) in a case where there is no-one in receipt</w:t>
            </w:r>
            <w:r w:rsidRPr="003F2F36">
              <w:rPr>
                <w:spacing w:val="-7"/>
                <w:sz w:val="20"/>
              </w:rPr>
              <w:t xml:space="preserve"> </w:t>
            </w:r>
            <w:r w:rsidRPr="003F2F36">
              <w:rPr>
                <w:sz w:val="20"/>
              </w:rPr>
              <w:t>of</w:t>
            </w:r>
            <w:r w:rsidRPr="003F2F36">
              <w:rPr>
                <w:spacing w:val="-6"/>
                <w:sz w:val="20"/>
              </w:rPr>
              <w:t xml:space="preserve"> </w:t>
            </w:r>
            <w:r w:rsidRPr="003F2F36">
              <w:rPr>
                <w:sz w:val="20"/>
              </w:rPr>
              <w:t>such</w:t>
            </w:r>
            <w:r w:rsidRPr="003F2F36">
              <w:rPr>
                <w:spacing w:val="-7"/>
                <w:sz w:val="20"/>
              </w:rPr>
              <w:t xml:space="preserve"> </w:t>
            </w:r>
            <w:r w:rsidRPr="003F2F36">
              <w:rPr>
                <w:sz w:val="20"/>
              </w:rPr>
              <w:t>an</w:t>
            </w:r>
            <w:r w:rsidRPr="003F2F36">
              <w:rPr>
                <w:spacing w:val="-7"/>
                <w:sz w:val="20"/>
              </w:rPr>
              <w:t xml:space="preserve"> </w:t>
            </w:r>
            <w:r w:rsidRPr="003F2F36">
              <w:rPr>
                <w:sz w:val="20"/>
              </w:rPr>
              <w:t>allowance</w:t>
            </w:r>
            <w:r w:rsidR="00887B20" w:rsidRPr="003F2F36">
              <w:rPr>
                <w:sz w:val="20"/>
              </w:rPr>
              <w:t xml:space="preserve"> or payment</w:t>
            </w:r>
            <w:r w:rsidRPr="003F2F36">
              <w:rPr>
                <w:spacing w:val="-4"/>
                <w:sz w:val="20"/>
              </w:rPr>
              <w:t xml:space="preserve"> </w:t>
            </w:r>
            <w:r w:rsidRPr="003F2F36">
              <w:rPr>
                <w:sz w:val="20"/>
              </w:rPr>
              <w:t>or</w:t>
            </w:r>
            <w:r w:rsidRPr="003F2F36">
              <w:rPr>
                <w:spacing w:val="-6"/>
                <w:sz w:val="20"/>
              </w:rPr>
              <w:t xml:space="preserve"> </w:t>
            </w:r>
            <w:r w:rsidRPr="003F2F36">
              <w:rPr>
                <w:sz w:val="20"/>
              </w:rPr>
              <w:t>such</w:t>
            </w:r>
            <w:r w:rsidRPr="003F2F36">
              <w:rPr>
                <w:spacing w:val="-8"/>
                <w:sz w:val="20"/>
              </w:rPr>
              <w:t xml:space="preserve"> </w:t>
            </w:r>
            <w:r w:rsidRPr="003F2F36">
              <w:rPr>
                <w:sz w:val="20"/>
              </w:rPr>
              <w:t>an award of universal credit.</w:t>
            </w:r>
          </w:p>
        </w:tc>
        <w:tc>
          <w:tcPr>
            <w:tcW w:w="4064" w:type="dxa"/>
          </w:tcPr>
          <w:p w14:paraId="44B2C3C8" w14:textId="239B1939" w:rsidR="00B84036" w:rsidRPr="003F2F36" w:rsidRDefault="009A44C3">
            <w:pPr>
              <w:pStyle w:val="TableParagraph"/>
              <w:spacing w:before="101"/>
              <w:ind w:left="421"/>
              <w:rPr>
                <w:sz w:val="20"/>
              </w:rPr>
            </w:pPr>
            <w:r w:rsidRPr="003F2F36">
              <w:rPr>
                <w:sz w:val="20"/>
              </w:rPr>
              <w:t>(ii)</w:t>
            </w:r>
            <w:r w:rsidRPr="003F2F36">
              <w:rPr>
                <w:spacing w:val="66"/>
                <w:sz w:val="20"/>
              </w:rPr>
              <w:t xml:space="preserve"> </w:t>
            </w:r>
            <w:r w:rsidR="0051232E" w:rsidRPr="003F2F36">
              <w:rPr>
                <w:spacing w:val="-2"/>
                <w:sz w:val="20"/>
              </w:rPr>
              <w:t>£</w:t>
            </w:r>
            <w:r w:rsidR="001E5B32" w:rsidRPr="003F2F36">
              <w:rPr>
                <w:spacing w:val="-2"/>
                <w:sz w:val="20"/>
              </w:rPr>
              <w:t>165.80</w:t>
            </w:r>
            <w:r w:rsidRPr="003F2F36">
              <w:rPr>
                <w:spacing w:val="-2"/>
                <w:sz w:val="20"/>
              </w:rPr>
              <w:t>.</w:t>
            </w:r>
          </w:p>
        </w:tc>
      </w:tr>
      <w:tr w:rsidR="00B84036" w:rsidRPr="003F2F36" w14:paraId="2A0AA2B7" w14:textId="77777777">
        <w:trPr>
          <w:trHeight w:val="1657"/>
        </w:trPr>
        <w:tc>
          <w:tcPr>
            <w:tcW w:w="4950" w:type="dxa"/>
          </w:tcPr>
          <w:p w14:paraId="3DECAAA2" w14:textId="77777777" w:rsidR="00B84036" w:rsidRPr="003F2F36" w:rsidRDefault="009A44C3">
            <w:pPr>
              <w:pStyle w:val="TableParagraph"/>
              <w:spacing w:before="101"/>
              <w:ind w:left="419"/>
              <w:rPr>
                <w:sz w:val="20"/>
              </w:rPr>
            </w:pPr>
            <w:r w:rsidRPr="003F2F36">
              <w:rPr>
                <w:sz w:val="20"/>
              </w:rPr>
              <w:t>(2)</w:t>
            </w:r>
            <w:r w:rsidRPr="003F2F36">
              <w:rPr>
                <w:spacing w:val="-9"/>
                <w:sz w:val="20"/>
              </w:rPr>
              <w:t xml:space="preserve"> </w:t>
            </w:r>
            <w:r w:rsidRPr="003F2F36">
              <w:rPr>
                <w:sz w:val="20"/>
              </w:rPr>
              <w:t>Enhanced</w:t>
            </w:r>
            <w:r w:rsidRPr="003F2F36">
              <w:rPr>
                <w:spacing w:val="-8"/>
                <w:sz w:val="20"/>
              </w:rPr>
              <w:t xml:space="preserve"> </w:t>
            </w:r>
            <w:r w:rsidRPr="003F2F36">
              <w:rPr>
                <w:sz w:val="20"/>
              </w:rPr>
              <w:t>disability</w:t>
            </w:r>
            <w:r w:rsidRPr="003F2F36">
              <w:rPr>
                <w:spacing w:val="-11"/>
                <w:sz w:val="20"/>
              </w:rPr>
              <w:t xml:space="preserve"> </w:t>
            </w:r>
            <w:r w:rsidRPr="003F2F36">
              <w:rPr>
                <w:spacing w:val="-2"/>
                <w:sz w:val="20"/>
              </w:rPr>
              <w:t>premium.</w:t>
            </w:r>
          </w:p>
        </w:tc>
        <w:tc>
          <w:tcPr>
            <w:tcW w:w="4064" w:type="dxa"/>
          </w:tcPr>
          <w:p w14:paraId="3B5AEB88" w14:textId="5FCF951F" w:rsidR="00B84036" w:rsidRPr="003F2F36" w:rsidRDefault="009A44C3" w:rsidP="0051232E">
            <w:pPr>
              <w:pStyle w:val="TableParagraph"/>
              <w:spacing w:before="101"/>
              <w:ind w:left="421" w:right="465"/>
              <w:rPr>
                <w:sz w:val="20"/>
              </w:rPr>
            </w:pPr>
            <w:r w:rsidRPr="003F2F36">
              <w:rPr>
                <w:sz w:val="20"/>
              </w:rPr>
              <w:t>(2)</w:t>
            </w:r>
            <w:r w:rsidRPr="003F2F36">
              <w:rPr>
                <w:spacing w:val="40"/>
                <w:sz w:val="20"/>
              </w:rPr>
              <w:t xml:space="preserve"> </w:t>
            </w:r>
            <w:r w:rsidRPr="003F2F36">
              <w:rPr>
                <w:sz w:val="20"/>
              </w:rPr>
              <w:t>£</w:t>
            </w:r>
            <w:r w:rsidR="00FE1046" w:rsidRPr="003F2F36">
              <w:rPr>
                <w:sz w:val="20"/>
              </w:rPr>
              <w:t>32.75</w:t>
            </w:r>
            <w:r w:rsidRPr="003F2F36">
              <w:rPr>
                <w:sz w:val="20"/>
              </w:rPr>
              <w:t xml:space="preserve"> in respect of each child or young person in respect</w:t>
            </w:r>
            <w:r w:rsidRPr="003F2F36">
              <w:rPr>
                <w:spacing w:val="-10"/>
                <w:sz w:val="20"/>
              </w:rPr>
              <w:t xml:space="preserve"> </w:t>
            </w:r>
            <w:r w:rsidRPr="003F2F36">
              <w:rPr>
                <w:sz w:val="20"/>
              </w:rPr>
              <w:t>of</w:t>
            </w:r>
            <w:r w:rsidRPr="003F2F36">
              <w:rPr>
                <w:spacing w:val="-11"/>
                <w:sz w:val="20"/>
              </w:rPr>
              <w:t xml:space="preserve"> </w:t>
            </w:r>
            <w:r w:rsidRPr="003F2F36">
              <w:rPr>
                <w:sz w:val="20"/>
              </w:rPr>
              <w:t>whom</w:t>
            </w:r>
            <w:r w:rsidRPr="003F2F36">
              <w:rPr>
                <w:spacing w:val="-10"/>
                <w:sz w:val="20"/>
              </w:rPr>
              <w:t xml:space="preserve"> </w:t>
            </w:r>
            <w:r w:rsidRPr="003F2F36">
              <w:rPr>
                <w:sz w:val="20"/>
              </w:rPr>
              <w:t>the</w:t>
            </w:r>
            <w:r w:rsidRPr="003F2F36">
              <w:rPr>
                <w:spacing w:val="-9"/>
                <w:sz w:val="20"/>
              </w:rPr>
              <w:t xml:space="preserve"> </w:t>
            </w:r>
            <w:r w:rsidRPr="003F2F36">
              <w:rPr>
                <w:sz w:val="20"/>
              </w:rPr>
              <w:t xml:space="preserve">conditions specified in paragraph 7 are </w:t>
            </w:r>
            <w:r w:rsidRPr="003F2F36">
              <w:rPr>
                <w:spacing w:val="-2"/>
                <w:sz w:val="20"/>
              </w:rPr>
              <w:t>satisfied.</w:t>
            </w:r>
          </w:p>
        </w:tc>
      </w:tr>
      <w:tr w:rsidR="00B84036" w:rsidRPr="003F2F36" w14:paraId="7B7FDDE4" w14:textId="77777777">
        <w:trPr>
          <w:trHeight w:val="1660"/>
        </w:trPr>
        <w:tc>
          <w:tcPr>
            <w:tcW w:w="4950" w:type="dxa"/>
          </w:tcPr>
          <w:p w14:paraId="751105F1" w14:textId="77777777" w:rsidR="00B84036" w:rsidRPr="003F2F36" w:rsidRDefault="009A44C3">
            <w:pPr>
              <w:pStyle w:val="TableParagraph"/>
              <w:spacing w:before="101"/>
              <w:ind w:left="419"/>
              <w:rPr>
                <w:sz w:val="20"/>
              </w:rPr>
            </w:pPr>
            <w:r w:rsidRPr="003F2F36">
              <w:rPr>
                <w:sz w:val="20"/>
              </w:rPr>
              <w:t>(3)</w:t>
            </w:r>
            <w:r w:rsidRPr="003F2F36">
              <w:rPr>
                <w:spacing w:val="-6"/>
                <w:sz w:val="20"/>
              </w:rPr>
              <w:t xml:space="preserve"> </w:t>
            </w:r>
            <w:r w:rsidRPr="003F2F36">
              <w:rPr>
                <w:sz w:val="20"/>
              </w:rPr>
              <w:t>Disabled</w:t>
            </w:r>
            <w:r w:rsidRPr="003F2F36">
              <w:rPr>
                <w:spacing w:val="-6"/>
                <w:sz w:val="20"/>
              </w:rPr>
              <w:t xml:space="preserve"> </w:t>
            </w:r>
            <w:r w:rsidRPr="003F2F36">
              <w:rPr>
                <w:sz w:val="20"/>
              </w:rPr>
              <w:t>Child</w:t>
            </w:r>
            <w:r w:rsidRPr="003F2F36">
              <w:rPr>
                <w:spacing w:val="-5"/>
                <w:sz w:val="20"/>
              </w:rPr>
              <w:t xml:space="preserve"> </w:t>
            </w:r>
            <w:r w:rsidRPr="003F2F36">
              <w:rPr>
                <w:spacing w:val="-2"/>
                <w:sz w:val="20"/>
              </w:rPr>
              <w:t>Premium.</w:t>
            </w:r>
          </w:p>
        </w:tc>
        <w:tc>
          <w:tcPr>
            <w:tcW w:w="4064" w:type="dxa"/>
          </w:tcPr>
          <w:p w14:paraId="291DE8FC" w14:textId="50204B01" w:rsidR="00B84036" w:rsidRPr="003F2F36" w:rsidRDefault="009A44C3">
            <w:pPr>
              <w:pStyle w:val="TableParagraph"/>
              <w:spacing w:before="101"/>
              <w:ind w:left="421" w:right="474"/>
              <w:rPr>
                <w:sz w:val="20"/>
              </w:rPr>
            </w:pPr>
            <w:r w:rsidRPr="003F2F36">
              <w:rPr>
                <w:sz w:val="20"/>
              </w:rPr>
              <w:t>(3)</w:t>
            </w:r>
            <w:r w:rsidRPr="003F2F36">
              <w:rPr>
                <w:spacing w:val="40"/>
                <w:sz w:val="20"/>
              </w:rPr>
              <w:t xml:space="preserve"> </w:t>
            </w:r>
            <w:r w:rsidR="0051232E" w:rsidRPr="003F2F36">
              <w:rPr>
                <w:sz w:val="20"/>
              </w:rPr>
              <w:t>£</w:t>
            </w:r>
            <w:r w:rsidR="00FE1046" w:rsidRPr="003F2F36">
              <w:rPr>
                <w:sz w:val="20"/>
              </w:rPr>
              <w:t>81.37</w:t>
            </w:r>
            <w:r w:rsidRPr="003F2F36">
              <w:rPr>
                <w:spacing w:val="-1"/>
                <w:sz w:val="20"/>
              </w:rPr>
              <w:t xml:space="preserve"> </w:t>
            </w:r>
            <w:r w:rsidRPr="003F2F36">
              <w:rPr>
                <w:sz w:val="20"/>
              </w:rPr>
              <w:t>in</w:t>
            </w:r>
            <w:r w:rsidRPr="003F2F36">
              <w:rPr>
                <w:spacing w:val="-1"/>
                <w:sz w:val="20"/>
              </w:rPr>
              <w:t xml:space="preserve"> </w:t>
            </w:r>
            <w:r w:rsidRPr="003F2F36">
              <w:rPr>
                <w:sz w:val="20"/>
              </w:rPr>
              <w:t>respect of</w:t>
            </w:r>
            <w:r w:rsidRPr="003F2F36">
              <w:rPr>
                <w:spacing w:val="-3"/>
                <w:sz w:val="20"/>
              </w:rPr>
              <w:t xml:space="preserve"> </w:t>
            </w:r>
            <w:r w:rsidRPr="003F2F36">
              <w:rPr>
                <w:sz w:val="20"/>
              </w:rPr>
              <w:t>each child or young person in respect</w:t>
            </w:r>
            <w:r w:rsidRPr="003F2F36">
              <w:rPr>
                <w:spacing w:val="-10"/>
                <w:sz w:val="20"/>
              </w:rPr>
              <w:t xml:space="preserve"> </w:t>
            </w:r>
            <w:r w:rsidRPr="003F2F36">
              <w:rPr>
                <w:sz w:val="20"/>
              </w:rPr>
              <w:t>of</w:t>
            </w:r>
            <w:r w:rsidRPr="003F2F36">
              <w:rPr>
                <w:spacing w:val="-11"/>
                <w:sz w:val="20"/>
              </w:rPr>
              <w:t xml:space="preserve"> </w:t>
            </w:r>
            <w:r w:rsidRPr="003F2F36">
              <w:rPr>
                <w:sz w:val="20"/>
              </w:rPr>
              <w:t>whom</w:t>
            </w:r>
            <w:r w:rsidRPr="003F2F36">
              <w:rPr>
                <w:spacing w:val="-10"/>
                <w:sz w:val="20"/>
              </w:rPr>
              <w:t xml:space="preserve"> </w:t>
            </w:r>
            <w:r w:rsidRPr="003F2F36">
              <w:rPr>
                <w:sz w:val="20"/>
              </w:rPr>
              <w:t>the</w:t>
            </w:r>
            <w:r w:rsidRPr="003F2F36">
              <w:rPr>
                <w:spacing w:val="-10"/>
                <w:sz w:val="20"/>
              </w:rPr>
              <w:t xml:space="preserve"> </w:t>
            </w:r>
            <w:r w:rsidRPr="003F2F36">
              <w:rPr>
                <w:sz w:val="20"/>
              </w:rPr>
              <w:t xml:space="preserve">condition specified in paragraph 8 is </w:t>
            </w:r>
            <w:r w:rsidRPr="003F2F36">
              <w:rPr>
                <w:spacing w:val="-2"/>
                <w:sz w:val="20"/>
              </w:rPr>
              <w:t>satisfied</w:t>
            </w:r>
          </w:p>
        </w:tc>
      </w:tr>
    </w:tbl>
    <w:p w14:paraId="73706591" w14:textId="77777777" w:rsidR="00B84036" w:rsidRPr="003F2F36" w:rsidRDefault="00B84036">
      <w:pPr>
        <w:pStyle w:val="BodyText"/>
        <w:spacing w:before="3"/>
        <w:rPr>
          <w:sz w:val="7"/>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4064"/>
      </w:tblGrid>
      <w:tr w:rsidR="00B84036" w:rsidRPr="003F2F36" w14:paraId="54A4FC46" w14:textId="77777777">
        <w:trPr>
          <w:trHeight w:val="686"/>
        </w:trPr>
        <w:tc>
          <w:tcPr>
            <w:tcW w:w="4950" w:type="dxa"/>
          </w:tcPr>
          <w:p w14:paraId="39F561B0" w14:textId="77777777" w:rsidR="00B84036" w:rsidRPr="003F2F36" w:rsidRDefault="009A44C3">
            <w:pPr>
              <w:pStyle w:val="TableParagraph"/>
              <w:spacing w:before="101"/>
              <w:ind w:left="19"/>
              <w:jc w:val="center"/>
              <w:rPr>
                <w:b/>
                <w:i/>
                <w:sz w:val="20"/>
              </w:rPr>
            </w:pPr>
            <w:r w:rsidRPr="003F2F36">
              <w:rPr>
                <w:b/>
                <w:i/>
                <w:spacing w:val="-2"/>
                <w:sz w:val="20"/>
              </w:rPr>
              <w:t>Provision</w:t>
            </w:r>
          </w:p>
        </w:tc>
        <w:tc>
          <w:tcPr>
            <w:tcW w:w="4064" w:type="dxa"/>
          </w:tcPr>
          <w:p w14:paraId="15B17A14" w14:textId="77777777" w:rsidR="00B84036" w:rsidRPr="003F2F36" w:rsidRDefault="009A44C3">
            <w:pPr>
              <w:pStyle w:val="TableParagraph"/>
              <w:spacing w:before="101"/>
              <w:ind w:left="21"/>
              <w:jc w:val="center"/>
              <w:rPr>
                <w:b/>
                <w:i/>
                <w:sz w:val="20"/>
              </w:rPr>
            </w:pPr>
            <w:r w:rsidRPr="003F2F36">
              <w:rPr>
                <w:b/>
                <w:i/>
                <w:spacing w:val="-2"/>
                <w:sz w:val="20"/>
              </w:rPr>
              <w:t>Amount</w:t>
            </w:r>
          </w:p>
        </w:tc>
      </w:tr>
      <w:tr w:rsidR="00B84036" w:rsidRPr="003F2F36" w14:paraId="45055C66" w14:textId="77777777">
        <w:trPr>
          <w:trHeight w:val="1417"/>
        </w:trPr>
        <w:tc>
          <w:tcPr>
            <w:tcW w:w="4950" w:type="dxa"/>
          </w:tcPr>
          <w:p w14:paraId="586EED4F" w14:textId="77777777" w:rsidR="00B84036" w:rsidRPr="003F2F36" w:rsidRDefault="009A44C3">
            <w:pPr>
              <w:pStyle w:val="TableParagraph"/>
              <w:spacing w:before="101"/>
              <w:ind w:left="419"/>
              <w:rPr>
                <w:sz w:val="20"/>
              </w:rPr>
            </w:pPr>
            <w:r w:rsidRPr="003F2F36">
              <w:rPr>
                <w:sz w:val="20"/>
              </w:rPr>
              <w:t>(4)</w:t>
            </w:r>
            <w:r w:rsidRPr="003F2F36">
              <w:rPr>
                <w:spacing w:val="-6"/>
                <w:sz w:val="20"/>
              </w:rPr>
              <w:t xml:space="preserve"> </w:t>
            </w:r>
            <w:r w:rsidRPr="003F2F36">
              <w:rPr>
                <w:sz w:val="20"/>
              </w:rPr>
              <w:t>Carer</w:t>
            </w:r>
            <w:r w:rsidRPr="003F2F36">
              <w:rPr>
                <w:spacing w:val="-5"/>
                <w:sz w:val="20"/>
              </w:rPr>
              <w:t xml:space="preserve"> </w:t>
            </w:r>
            <w:r w:rsidRPr="003F2F36">
              <w:rPr>
                <w:spacing w:val="-2"/>
                <w:sz w:val="20"/>
              </w:rPr>
              <w:t>Premium.</w:t>
            </w:r>
          </w:p>
        </w:tc>
        <w:tc>
          <w:tcPr>
            <w:tcW w:w="4064" w:type="dxa"/>
          </w:tcPr>
          <w:p w14:paraId="3292CE69" w14:textId="16AB818B" w:rsidR="00B84036" w:rsidRPr="003F2F36" w:rsidRDefault="009A44C3">
            <w:pPr>
              <w:pStyle w:val="TableParagraph"/>
              <w:spacing w:before="101"/>
              <w:ind w:left="421" w:right="290"/>
              <w:rPr>
                <w:sz w:val="20"/>
              </w:rPr>
            </w:pPr>
            <w:r w:rsidRPr="003F2F36">
              <w:rPr>
                <w:sz w:val="20"/>
              </w:rPr>
              <w:t>(4)</w:t>
            </w:r>
            <w:r w:rsidRPr="003F2F36">
              <w:rPr>
                <w:spacing w:val="40"/>
                <w:sz w:val="20"/>
              </w:rPr>
              <w:t xml:space="preserve"> </w:t>
            </w:r>
            <w:r w:rsidR="0051232E" w:rsidRPr="003F2F36">
              <w:rPr>
                <w:sz w:val="20"/>
              </w:rPr>
              <w:t>£</w:t>
            </w:r>
            <w:r w:rsidR="00B23208" w:rsidRPr="003F2F36">
              <w:rPr>
                <w:sz w:val="20"/>
              </w:rPr>
              <w:t>4</w:t>
            </w:r>
            <w:r w:rsidR="00FE1046" w:rsidRPr="003F2F36">
              <w:rPr>
                <w:sz w:val="20"/>
              </w:rPr>
              <w:t>6.40</w:t>
            </w:r>
            <w:r w:rsidRPr="003F2F36">
              <w:rPr>
                <w:sz w:val="20"/>
              </w:rPr>
              <w:t xml:space="preserve"> in respect of each person who satisfies the condition</w:t>
            </w:r>
            <w:r w:rsidRPr="003F2F36">
              <w:rPr>
                <w:spacing w:val="-15"/>
                <w:sz w:val="20"/>
              </w:rPr>
              <w:t xml:space="preserve"> </w:t>
            </w:r>
            <w:r w:rsidRPr="003F2F36">
              <w:rPr>
                <w:sz w:val="20"/>
              </w:rPr>
              <w:t>specified</w:t>
            </w:r>
            <w:r w:rsidRPr="003F2F36">
              <w:rPr>
                <w:spacing w:val="-15"/>
                <w:sz w:val="20"/>
              </w:rPr>
              <w:t xml:space="preserve"> </w:t>
            </w:r>
            <w:r w:rsidRPr="003F2F36">
              <w:rPr>
                <w:sz w:val="20"/>
              </w:rPr>
              <w:t>in</w:t>
            </w:r>
            <w:r w:rsidRPr="003F2F36">
              <w:rPr>
                <w:spacing w:val="-15"/>
                <w:sz w:val="20"/>
              </w:rPr>
              <w:t xml:space="preserve"> </w:t>
            </w:r>
            <w:r w:rsidRPr="003F2F36">
              <w:rPr>
                <w:sz w:val="20"/>
              </w:rPr>
              <w:t xml:space="preserve">paragraph </w:t>
            </w:r>
            <w:r w:rsidRPr="003F2F36">
              <w:rPr>
                <w:spacing w:val="-6"/>
                <w:sz w:val="20"/>
              </w:rPr>
              <w:t>9.</w:t>
            </w:r>
          </w:p>
        </w:tc>
      </w:tr>
    </w:tbl>
    <w:p w14:paraId="79B68F1E" w14:textId="77777777" w:rsidR="0045453F" w:rsidRPr="003F2F36" w:rsidRDefault="0045453F">
      <w:pPr>
        <w:pStyle w:val="BodyText"/>
        <w:spacing w:before="206"/>
      </w:pPr>
      <w:r w:rsidRPr="003F2F36">
        <w:br w:type="page"/>
      </w:r>
    </w:p>
    <w:p w14:paraId="6B9D5879" w14:textId="77777777" w:rsidR="00B84036" w:rsidRPr="003F2F36" w:rsidRDefault="00B84036">
      <w:pPr>
        <w:pStyle w:val="BodyText"/>
        <w:spacing w:before="206"/>
      </w:pPr>
    </w:p>
    <w:p w14:paraId="0E580D6D" w14:textId="77777777" w:rsidR="00B84036" w:rsidRPr="003F2F36" w:rsidRDefault="009A44C3">
      <w:pPr>
        <w:pStyle w:val="BodyText"/>
        <w:spacing w:line="307" w:lineRule="auto"/>
        <w:ind w:left="1989" w:right="2196" w:firstLine="1039"/>
      </w:pPr>
      <w:r w:rsidRPr="003F2F36">
        <w:rPr>
          <w:b/>
          <w:sz w:val="24"/>
        </w:rPr>
        <w:t xml:space="preserve">SCHEDULE 3 </w:t>
      </w:r>
      <w:r w:rsidRPr="003F2F36">
        <w:t>(Paragraph 26) Applicable</w:t>
      </w:r>
      <w:r w:rsidRPr="003F2F36">
        <w:rPr>
          <w:spacing w:val="-7"/>
        </w:rPr>
        <w:t xml:space="preserve"> </w:t>
      </w:r>
      <w:r w:rsidRPr="003F2F36">
        <w:t>Amounts</w:t>
      </w:r>
      <w:r w:rsidRPr="003F2F36">
        <w:rPr>
          <w:spacing w:val="-7"/>
        </w:rPr>
        <w:t xml:space="preserve"> </w:t>
      </w:r>
      <w:r w:rsidRPr="003F2F36">
        <w:t>:persons</w:t>
      </w:r>
      <w:r w:rsidRPr="003F2F36">
        <w:rPr>
          <w:spacing w:val="-7"/>
        </w:rPr>
        <w:t xml:space="preserve"> </w:t>
      </w:r>
      <w:r w:rsidRPr="003F2F36">
        <w:t>who</w:t>
      </w:r>
      <w:r w:rsidRPr="003F2F36">
        <w:rPr>
          <w:spacing w:val="-7"/>
        </w:rPr>
        <w:t xml:space="preserve"> </w:t>
      </w:r>
      <w:r w:rsidRPr="003F2F36">
        <w:t>are</w:t>
      </w:r>
      <w:r w:rsidRPr="003F2F36">
        <w:rPr>
          <w:spacing w:val="-7"/>
        </w:rPr>
        <w:t xml:space="preserve"> </w:t>
      </w:r>
      <w:r w:rsidRPr="003F2F36">
        <w:t>not</w:t>
      </w:r>
      <w:r w:rsidRPr="003F2F36">
        <w:rPr>
          <w:spacing w:val="-5"/>
        </w:rPr>
        <w:t xml:space="preserve"> </w:t>
      </w:r>
      <w:r w:rsidRPr="003F2F36">
        <w:t>pensioners</w:t>
      </w:r>
    </w:p>
    <w:p w14:paraId="6307BEA0" w14:textId="77777777" w:rsidR="00B84036" w:rsidRPr="003F2F36" w:rsidRDefault="009A44C3">
      <w:pPr>
        <w:pStyle w:val="Heading1"/>
        <w:spacing w:before="51"/>
      </w:pPr>
      <w:r w:rsidRPr="003F2F36">
        <w:t>PART</w:t>
      </w:r>
      <w:r w:rsidRPr="003F2F36">
        <w:rPr>
          <w:spacing w:val="-1"/>
        </w:rPr>
        <w:t xml:space="preserve"> </w:t>
      </w:r>
      <w:r w:rsidRPr="003F2F36">
        <w:rPr>
          <w:spacing w:val="-10"/>
        </w:rPr>
        <w:t>1</w:t>
      </w:r>
    </w:p>
    <w:p w14:paraId="3B28EA86" w14:textId="77777777" w:rsidR="00B84036" w:rsidRPr="003F2F36" w:rsidRDefault="009A44C3">
      <w:pPr>
        <w:pStyle w:val="Heading2"/>
        <w:spacing w:before="121"/>
        <w:ind w:left="1105" w:right="1302"/>
        <w:jc w:val="center"/>
      </w:pPr>
      <w:r w:rsidRPr="003F2F36">
        <w:t>Personal</w:t>
      </w:r>
      <w:r w:rsidRPr="003F2F36">
        <w:rPr>
          <w:spacing w:val="-4"/>
        </w:rPr>
        <w:t xml:space="preserve"> </w:t>
      </w:r>
      <w:r w:rsidRPr="003F2F36">
        <w:rPr>
          <w:spacing w:val="-2"/>
        </w:rPr>
        <w:t>allowances</w:t>
      </w:r>
    </w:p>
    <w:p w14:paraId="2BB9EDD3" w14:textId="77777777" w:rsidR="00B84036" w:rsidRPr="003F2F36" w:rsidRDefault="00B84036">
      <w:pPr>
        <w:pStyle w:val="ListParagraph"/>
        <w:numPr>
          <w:ilvl w:val="0"/>
          <w:numId w:val="66"/>
        </w:numPr>
        <w:tabs>
          <w:tab w:val="left" w:pos="415"/>
        </w:tabs>
        <w:spacing w:before="121"/>
        <w:ind w:left="415" w:hanging="255"/>
        <w:rPr>
          <w:sz w:val="24"/>
        </w:rPr>
      </w:pPr>
    </w:p>
    <w:p w14:paraId="16E574A6" w14:textId="77777777" w:rsidR="00B84036" w:rsidRPr="003F2F36" w:rsidRDefault="009A44C3">
      <w:pPr>
        <w:pStyle w:val="BodyText"/>
        <w:spacing w:before="80"/>
        <w:ind w:left="160" w:right="361"/>
        <w:jc w:val="both"/>
      </w:pPr>
      <w:r w:rsidRPr="003F2F36">
        <w:t>The amounts specified in column (2) below in respect of each person or couple specified in column (1) are the amounts specified for the purposes of paragraphs 26(1)(a) and 27(2)(a) and (b)—</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10"/>
        <w:gridCol w:w="1303"/>
      </w:tblGrid>
      <w:tr w:rsidR="00B84036" w:rsidRPr="003F2F36" w14:paraId="7F68E4FE" w14:textId="77777777">
        <w:trPr>
          <w:trHeight w:val="928"/>
        </w:trPr>
        <w:tc>
          <w:tcPr>
            <w:tcW w:w="7710" w:type="dxa"/>
          </w:tcPr>
          <w:p w14:paraId="7BB8B23B" w14:textId="77777777" w:rsidR="00B84036" w:rsidRPr="003F2F36" w:rsidRDefault="009A44C3">
            <w:pPr>
              <w:pStyle w:val="TableParagraph"/>
              <w:spacing w:before="101"/>
              <w:ind w:left="14"/>
              <w:jc w:val="center"/>
              <w:rPr>
                <w:b/>
                <w:i/>
                <w:sz w:val="20"/>
              </w:rPr>
            </w:pPr>
            <w:r w:rsidRPr="003F2F36">
              <w:rPr>
                <w:b/>
                <w:i/>
                <w:sz w:val="20"/>
              </w:rPr>
              <w:t>Column</w:t>
            </w:r>
            <w:r w:rsidRPr="003F2F36">
              <w:rPr>
                <w:b/>
                <w:i/>
                <w:spacing w:val="-9"/>
                <w:sz w:val="20"/>
              </w:rPr>
              <w:t xml:space="preserve"> </w:t>
            </w:r>
            <w:r w:rsidRPr="003F2F36">
              <w:rPr>
                <w:b/>
                <w:i/>
                <w:spacing w:val="-5"/>
                <w:sz w:val="20"/>
              </w:rPr>
              <w:t>(1)</w:t>
            </w:r>
          </w:p>
        </w:tc>
        <w:tc>
          <w:tcPr>
            <w:tcW w:w="1303" w:type="dxa"/>
          </w:tcPr>
          <w:p w14:paraId="779A8EE5" w14:textId="77777777" w:rsidR="00B84036" w:rsidRPr="003F2F36" w:rsidRDefault="009A44C3">
            <w:pPr>
              <w:pStyle w:val="TableParagraph"/>
              <w:spacing w:before="101"/>
              <w:ind w:left="472" w:right="199" w:hanging="243"/>
              <w:rPr>
                <w:b/>
                <w:i/>
                <w:sz w:val="20"/>
              </w:rPr>
            </w:pPr>
            <w:r w:rsidRPr="003F2F36">
              <w:rPr>
                <w:b/>
                <w:i/>
                <w:spacing w:val="-2"/>
                <w:sz w:val="20"/>
              </w:rPr>
              <w:t xml:space="preserve">Column </w:t>
            </w:r>
            <w:r w:rsidRPr="003F2F36">
              <w:rPr>
                <w:b/>
                <w:i/>
                <w:spacing w:val="-4"/>
                <w:sz w:val="20"/>
              </w:rPr>
              <w:t>(2)</w:t>
            </w:r>
          </w:p>
        </w:tc>
      </w:tr>
      <w:tr w:rsidR="00B84036" w:rsidRPr="003F2F36" w14:paraId="40FEEBEC" w14:textId="77777777">
        <w:trPr>
          <w:trHeight w:val="686"/>
        </w:trPr>
        <w:tc>
          <w:tcPr>
            <w:tcW w:w="7710" w:type="dxa"/>
          </w:tcPr>
          <w:p w14:paraId="7625E393" w14:textId="77777777" w:rsidR="00B84036" w:rsidRPr="003F2F36" w:rsidRDefault="009A44C3">
            <w:pPr>
              <w:pStyle w:val="TableParagraph"/>
              <w:spacing w:before="101"/>
              <w:ind w:left="14" w:right="1"/>
              <w:jc w:val="center"/>
              <w:rPr>
                <w:b/>
                <w:i/>
                <w:sz w:val="20"/>
              </w:rPr>
            </w:pPr>
            <w:r w:rsidRPr="003F2F36">
              <w:rPr>
                <w:b/>
                <w:i/>
                <w:sz w:val="20"/>
              </w:rPr>
              <w:t>Person</w:t>
            </w:r>
            <w:r w:rsidRPr="003F2F36">
              <w:rPr>
                <w:b/>
                <w:i/>
                <w:spacing w:val="-8"/>
                <w:sz w:val="20"/>
              </w:rPr>
              <w:t xml:space="preserve"> </w:t>
            </w:r>
            <w:r w:rsidRPr="003F2F36">
              <w:rPr>
                <w:b/>
                <w:i/>
                <w:sz w:val="20"/>
              </w:rPr>
              <w:t>or</w:t>
            </w:r>
            <w:r w:rsidRPr="003F2F36">
              <w:rPr>
                <w:b/>
                <w:i/>
                <w:spacing w:val="-8"/>
                <w:sz w:val="20"/>
              </w:rPr>
              <w:t xml:space="preserve"> </w:t>
            </w:r>
            <w:r w:rsidRPr="003F2F36">
              <w:rPr>
                <w:b/>
                <w:i/>
                <w:spacing w:val="-2"/>
                <w:sz w:val="20"/>
              </w:rPr>
              <w:t>couple</w:t>
            </w:r>
          </w:p>
        </w:tc>
        <w:tc>
          <w:tcPr>
            <w:tcW w:w="1303" w:type="dxa"/>
          </w:tcPr>
          <w:p w14:paraId="26986F9F" w14:textId="77777777" w:rsidR="00B84036" w:rsidRPr="003F2F36" w:rsidRDefault="009A44C3">
            <w:pPr>
              <w:pStyle w:val="TableParagraph"/>
              <w:spacing w:before="101"/>
              <w:ind w:left="211"/>
              <w:rPr>
                <w:b/>
                <w:i/>
                <w:sz w:val="20"/>
              </w:rPr>
            </w:pPr>
            <w:r w:rsidRPr="003F2F36">
              <w:rPr>
                <w:b/>
                <w:i/>
                <w:spacing w:val="-2"/>
                <w:sz w:val="20"/>
              </w:rPr>
              <w:t>Amount</w:t>
            </w:r>
          </w:p>
        </w:tc>
      </w:tr>
      <w:tr w:rsidR="00B84036" w:rsidRPr="003F2F36" w14:paraId="7C4816A4" w14:textId="77777777">
        <w:trPr>
          <w:trHeight w:val="687"/>
        </w:trPr>
        <w:tc>
          <w:tcPr>
            <w:tcW w:w="7710" w:type="dxa"/>
          </w:tcPr>
          <w:p w14:paraId="0EAD8950" w14:textId="77777777" w:rsidR="00B84036" w:rsidRPr="003F2F36" w:rsidRDefault="009A44C3">
            <w:pPr>
              <w:pStyle w:val="TableParagraph"/>
              <w:spacing w:before="103"/>
              <w:ind w:left="18"/>
              <w:rPr>
                <w:sz w:val="20"/>
              </w:rPr>
            </w:pPr>
            <w:r w:rsidRPr="003F2F36">
              <w:rPr>
                <w:sz w:val="20"/>
              </w:rPr>
              <w:t>(1)</w:t>
            </w:r>
            <w:r w:rsidRPr="003F2F36">
              <w:rPr>
                <w:spacing w:val="-5"/>
                <w:sz w:val="20"/>
              </w:rPr>
              <w:t xml:space="preserve"> </w:t>
            </w:r>
            <w:r w:rsidRPr="003F2F36">
              <w:rPr>
                <w:sz w:val="20"/>
              </w:rPr>
              <w:t>A</w:t>
            </w:r>
            <w:r w:rsidRPr="003F2F36">
              <w:rPr>
                <w:spacing w:val="-5"/>
                <w:sz w:val="20"/>
              </w:rPr>
              <w:t xml:space="preserve"> </w:t>
            </w:r>
            <w:r w:rsidRPr="003F2F36">
              <w:rPr>
                <w:sz w:val="20"/>
              </w:rPr>
              <w:t>single</w:t>
            </w:r>
            <w:r w:rsidRPr="003F2F36">
              <w:rPr>
                <w:spacing w:val="-6"/>
                <w:sz w:val="20"/>
              </w:rPr>
              <w:t xml:space="preserve"> </w:t>
            </w:r>
            <w:r w:rsidRPr="003F2F36">
              <w:rPr>
                <w:sz w:val="20"/>
              </w:rPr>
              <w:t>applicant</w:t>
            </w:r>
            <w:r w:rsidRPr="003F2F36">
              <w:rPr>
                <w:spacing w:val="-4"/>
                <w:sz w:val="20"/>
              </w:rPr>
              <w:t xml:space="preserve"> who—</w:t>
            </w:r>
          </w:p>
        </w:tc>
        <w:tc>
          <w:tcPr>
            <w:tcW w:w="1303" w:type="dxa"/>
          </w:tcPr>
          <w:p w14:paraId="32798DF7" w14:textId="77777777" w:rsidR="00B84036" w:rsidRPr="003F2F36" w:rsidRDefault="009A44C3">
            <w:pPr>
              <w:pStyle w:val="TableParagraph"/>
              <w:spacing w:before="103"/>
              <w:ind w:left="21"/>
              <w:rPr>
                <w:sz w:val="20"/>
              </w:rPr>
            </w:pPr>
            <w:r w:rsidRPr="003F2F36">
              <w:rPr>
                <w:spacing w:val="-5"/>
                <w:sz w:val="20"/>
              </w:rPr>
              <w:t>(1)</w:t>
            </w:r>
          </w:p>
        </w:tc>
      </w:tr>
      <w:tr w:rsidR="00B84036" w:rsidRPr="003F2F36" w14:paraId="586D9B06" w14:textId="77777777">
        <w:trPr>
          <w:trHeight w:val="1007"/>
        </w:trPr>
        <w:tc>
          <w:tcPr>
            <w:tcW w:w="7710" w:type="dxa"/>
          </w:tcPr>
          <w:p w14:paraId="74999094" w14:textId="77777777" w:rsidR="00B84036" w:rsidRPr="003F2F36" w:rsidRDefault="009A44C3">
            <w:pPr>
              <w:pStyle w:val="TableParagraph"/>
              <w:spacing w:before="101"/>
              <w:ind w:left="18"/>
              <w:rPr>
                <w:sz w:val="20"/>
              </w:rPr>
            </w:pPr>
            <w:r w:rsidRPr="003F2F36">
              <w:rPr>
                <w:sz w:val="20"/>
              </w:rPr>
              <w:t>(a)</w:t>
            </w:r>
            <w:r w:rsidRPr="003F2F36">
              <w:rPr>
                <w:spacing w:val="-6"/>
                <w:sz w:val="20"/>
              </w:rPr>
              <w:t xml:space="preserve"> </w:t>
            </w:r>
            <w:r w:rsidRPr="003F2F36">
              <w:rPr>
                <w:sz w:val="20"/>
              </w:rPr>
              <w:t>is</w:t>
            </w:r>
            <w:r w:rsidRPr="003F2F36">
              <w:rPr>
                <w:spacing w:val="-8"/>
                <w:sz w:val="20"/>
              </w:rPr>
              <w:t xml:space="preserve"> </w:t>
            </w:r>
            <w:r w:rsidRPr="003F2F36">
              <w:rPr>
                <w:sz w:val="20"/>
              </w:rPr>
              <w:t>entitled</w:t>
            </w:r>
            <w:r w:rsidRPr="003F2F36">
              <w:rPr>
                <w:spacing w:val="-5"/>
                <w:sz w:val="20"/>
              </w:rPr>
              <w:t xml:space="preserve"> </w:t>
            </w:r>
            <w:r w:rsidRPr="003F2F36">
              <w:rPr>
                <w:sz w:val="20"/>
              </w:rPr>
              <w:t>to</w:t>
            </w:r>
            <w:r w:rsidRPr="003F2F36">
              <w:rPr>
                <w:spacing w:val="-7"/>
                <w:sz w:val="20"/>
              </w:rPr>
              <w:t xml:space="preserve"> </w:t>
            </w:r>
            <w:r w:rsidRPr="003F2F36">
              <w:rPr>
                <w:sz w:val="20"/>
              </w:rPr>
              <w:t>main</w:t>
            </w:r>
            <w:r w:rsidRPr="003F2F36">
              <w:rPr>
                <w:spacing w:val="-6"/>
                <w:sz w:val="20"/>
              </w:rPr>
              <w:t xml:space="preserve"> </w:t>
            </w:r>
            <w:r w:rsidRPr="003F2F36">
              <w:rPr>
                <w:sz w:val="20"/>
              </w:rPr>
              <w:t>phase</w:t>
            </w:r>
            <w:r w:rsidRPr="003F2F36">
              <w:rPr>
                <w:spacing w:val="-2"/>
                <w:sz w:val="20"/>
              </w:rPr>
              <w:t xml:space="preserve"> </w:t>
            </w:r>
            <w:r w:rsidRPr="003F2F36">
              <w:rPr>
                <w:sz w:val="20"/>
              </w:rPr>
              <w:t>employment</w:t>
            </w:r>
            <w:r w:rsidRPr="003F2F36">
              <w:rPr>
                <w:spacing w:val="-6"/>
                <w:sz w:val="20"/>
              </w:rPr>
              <w:t xml:space="preserve"> </w:t>
            </w:r>
            <w:r w:rsidRPr="003F2F36">
              <w:rPr>
                <w:sz w:val="20"/>
              </w:rPr>
              <w:t>and</w:t>
            </w:r>
            <w:r w:rsidRPr="003F2F36">
              <w:rPr>
                <w:spacing w:val="-5"/>
                <w:sz w:val="20"/>
              </w:rPr>
              <w:t xml:space="preserve"> </w:t>
            </w:r>
            <w:r w:rsidRPr="003F2F36">
              <w:rPr>
                <w:sz w:val="20"/>
              </w:rPr>
              <w:t>support</w:t>
            </w:r>
            <w:r w:rsidRPr="003F2F36">
              <w:rPr>
                <w:spacing w:val="-5"/>
                <w:sz w:val="20"/>
              </w:rPr>
              <w:t xml:space="preserve"> </w:t>
            </w:r>
            <w:r w:rsidRPr="003F2F36">
              <w:rPr>
                <w:spacing w:val="-2"/>
                <w:sz w:val="20"/>
              </w:rPr>
              <w:t>allowance;</w:t>
            </w:r>
          </w:p>
        </w:tc>
        <w:tc>
          <w:tcPr>
            <w:tcW w:w="1303" w:type="dxa"/>
          </w:tcPr>
          <w:p w14:paraId="424C7979" w14:textId="77777777" w:rsidR="00B84036" w:rsidRPr="003F2F36" w:rsidRDefault="009A44C3">
            <w:pPr>
              <w:pStyle w:val="TableParagraph"/>
              <w:spacing w:before="101"/>
              <w:ind w:left="21"/>
              <w:rPr>
                <w:sz w:val="20"/>
              </w:rPr>
            </w:pPr>
            <w:r w:rsidRPr="003F2F36">
              <w:rPr>
                <w:spacing w:val="-5"/>
                <w:sz w:val="20"/>
              </w:rPr>
              <w:t>(a)</w:t>
            </w:r>
          </w:p>
          <w:p w14:paraId="0ADCEC9B" w14:textId="77777777" w:rsidR="00B84036" w:rsidRPr="003F2F36" w:rsidRDefault="008652C3" w:rsidP="00F71174">
            <w:pPr>
              <w:pStyle w:val="TableParagraph"/>
              <w:spacing w:before="81"/>
              <w:ind w:left="21"/>
              <w:rPr>
                <w:sz w:val="20"/>
              </w:rPr>
            </w:pPr>
            <w:r w:rsidRPr="003F2F36">
              <w:rPr>
                <w:spacing w:val="-2"/>
                <w:sz w:val="20"/>
              </w:rPr>
              <w:t>£</w:t>
            </w:r>
            <w:r w:rsidR="00F71174" w:rsidRPr="003F2F36">
              <w:rPr>
                <w:spacing w:val="-2"/>
                <w:sz w:val="20"/>
              </w:rPr>
              <w:t>90.50</w:t>
            </w:r>
            <w:r w:rsidR="009A44C3" w:rsidRPr="003F2F36">
              <w:rPr>
                <w:spacing w:val="-2"/>
                <w:sz w:val="20"/>
              </w:rPr>
              <w:t>.</w:t>
            </w:r>
          </w:p>
        </w:tc>
      </w:tr>
      <w:tr w:rsidR="00B84036" w:rsidRPr="003F2F36" w14:paraId="4D060F2E" w14:textId="77777777">
        <w:trPr>
          <w:trHeight w:val="1009"/>
        </w:trPr>
        <w:tc>
          <w:tcPr>
            <w:tcW w:w="7710" w:type="dxa"/>
          </w:tcPr>
          <w:p w14:paraId="7FE10F2A" w14:textId="77777777" w:rsidR="00B84036" w:rsidRPr="003F2F36" w:rsidRDefault="009A44C3">
            <w:pPr>
              <w:pStyle w:val="TableParagraph"/>
              <w:spacing w:before="103"/>
              <w:ind w:left="18"/>
              <w:rPr>
                <w:sz w:val="20"/>
              </w:rPr>
            </w:pPr>
            <w:r w:rsidRPr="003F2F36">
              <w:rPr>
                <w:sz w:val="20"/>
              </w:rPr>
              <w:t>(b)</w:t>
            </w:r>
            <w:r w:rsidRPr="003F2F36">
              <w:rPr>
                <w:spacing w:val="-4"/>
                <w:sz w:val="20"/>
              </w:rPr>
              <w:t xml:space="preserve"> </w:t>
            </w:r>
            <w:r w:rsidRPr="003F2F36">
              <w:rPr>
                <w:sz w:val="20"/>
              </w:rPr>
              <w:t>is</w:t>
            </w:r>
            <w:r w:rsidRPr="003F2F36">
              <w:rPr>
                <w:spacing w:val="-5"/>
                <w:sz w:val="20"/>
              </w:rPr>
              <w:t xml:space="preserve"> </w:t>
            </w:r>
            <w:r w:rsidRPr="003F2F36">
              <w:rPr>
                <w:sz w:val="20"/>
              </w:rPr>
              <w:t>aged</w:t>
            </w:r>
            <w:r w:rsidRPr="003F2F36">
              <w:rPr>
                <w:spacing w:val="-3"/>
                <w:sz w:val="20"/>
              </w:rPr>
              <w:t xml:space="preserve"> </w:t>
            </w:r>
            <w:r w:rsidRPr="003F2F36">
              <w:rPr>
                <w:sz w:val="20"/>
              </w:rPr>
              <w:t>not</w:t>
            </w:r>
            <w:r w:rsidRPr="003F2F36">
              <w:rPr>
                <w:spacing w:val="-4"/>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pacing w:val="-5"/>
                <w:sz w:val="20"/>
              </w:rPr>
              <w:t>25;</w:t>
            </w:r>
          </w:p>
        </w:tc>
        <w:tc>
          <w:tcPr>
            <w:tcW w:w="1303" w:type="dxa"/>
          </w:tcPr>
          <w:p w14:paraId="780FC43A" w14:textId="77777777" w:rsidR="00B84036" w:rsidRPr="003F2F36" w:rsidRDefault="009A44C3">
            <w:pPr>
              <w:pStyle w:val="TableParagraph"/>
              <w:spacing w:before="103"/>
              <w:ind w:left="21"/>
              <w:rPr>
                <w:sz w:val="20"/>
              </w:rPr>
            </w:pPr>
            <w:r w:rsidRPr="003F2F36">
              <w:rPr>
                <w:spacing w:val="-5"/>
                <w:sz w:val="20"/>
              </w:rPr>
              <w:t>(b</w:t>
            </w:r>
          </w:p>
          <w:p w14:paraId="0FE7DC96" w14:textId="77777777" w:rsidR="00B84036" w:rsidRPr="003F2F36" w:rsidRDefault="008652C3" w:rsidP="00F71174">
            <w:pPr>
              <w:pStyle w:val="TableParagraph"/>
              <w:spacing w:before="79"/>
              <w:ind w:left="21"/>
              <w:rPr>
                <w:sz w:val="20"/>
              </w:rPr>
            </w:pPr>
            <w:r w:rsidRPr="003F2F36">
              <w:rPr>
                <w:spacing w:val="-2"/>
                <w:sz w:val="20"/>
              </w:rPr>
              <w:t>£</w:t>
            </w:r>
            <w:r w:rsidR="00F71174" w:rsidRPr="003F2F36">
              <w:rPr>
                <w:spacing w:val="-2"/>
                <w:sz w:val="20"/>
              </w:rPr>
              <w:t>90.50</w:t>
            </w:r>
          </w:p>
        </w:tc>
      </w:tr>
      <w:tr w:rsidR="00B84036" w:rsidRPr="003F2F36" w14:paraId="374C04E7" w14:textId="77777777">
        <w:trPr>
          <w:trHeight w:val="1010"/>
        </w:trPr>
        <w:tc>
          <w:tcPr>
            <w:tcW w:w="7710" w:type="dxa"/>
          </w:tcPr>
          <w:p w14:paraId="7C812363" w14:textId="77777777" w:rsidR="00B84036" w:rsidRPr="003F2F36" w:rsidRDefault="009A44C3">
            <w:pPr>
              <w:pStyle w:val="TableParagraph"/>
              <w:spacing w:before="103"/>
              <w:ind w:left="18"/>
              <w:rPr>
                <w:sz w:val="20"/>
              </w:rPr>
            </w:pPr>
            <w:r w:rsidRPr="003F2F36">
              <w:rPr>
                <w:sz w:val="20"/>
              </w:rPr>
              <w:t>(c)</w:t>
            </w:r>
            <w:r w:rsidRPr="003F2F36">
              <w:rPr>
                <w:spacing w:val="-5"/>
                <w:sz w:val="20"/>
              </w:rPr>
              <w:t xml:space="preserve"> </w:t>
            </w:r>
            <w:r w:rsidRPr="003F2F36">
              <w:rPr>
                <w:sz w:val="20"/>
              </w:rPr>
              <w:t>is</w:t>
            </w:r>
            <w:r w:rsidRPr="003F2F36">
              <w:rPr>
                <w:spacing w:val="-5"/>
                <w:sz w:val="20"/>
              </w:rPr>
              <w:t xml:space="preserve"> </w:t>
            </w:r>
            <w:r w:rsidRPr="003F2F36">
              <w:rPr>
                <w:sz w:val="20"/>
              </w:rPr>
              <w:t>aged</w:t>
            </w:r>
            <w:r w:rsidRPr="003F2F36">
              <w:rPr>
                <w:spacing w:val="-3"/>
                <w:sz w:val="20"/>
              </w:rPr>
              <w:t xml:space="preserve"> </w:t>
            </w:r>
            <w:r w:rsidRPr="003F2F36">
              <w:rPr>
                <w:sz w:val="20"/>
              </w:rPr>
              <w:t>not</w:t>
            </w:r>
            <w:r w:rsidRPr="003F2F36">
              <w:rPr>
                <w:spacing w:val="-4"/>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z w:val="20"/>
              </w:rPr>
              <w:t>18</w:t>
            </w:r>
            <w:r w:rsidRPr="003F2F36">
              <w:rPr>
                <w:spacing w:val="-4"/>
                <w:sz w:val="20"/>
              </w:rPr>
              <w:t xml:space="preserve"> </w:t>
            </w:r>
            <w:r w:rsidRPr="003F2F36">
              <w:rPr>
                <w:sz w:val="20"/>
              </w:rPr>
              <w:t>but</w:t>
            </w:r>
            <w:r w:rsidRPr="003F2F36">
              <w:rPr>
                <w:spacing w:val="-3"/>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pacing w:val="-5"/>
                <w:sz w:val="20"/>
              </w:rPr>
              <w:t>25.</w:t>
            </w:r>
          </w:p>
        </w:tc>
        <w:tc>
          <w:tcPr>
            <w:tcW w:w="1303" w:type="dxa"/>
          </w:tcPr>
          <w:p w14:paraId="01377857" w14:textId="77777777" w:rsidR="00B84036" w:rsidRPr="003F2F36" w:rsidRDefault="009A44C3">
            <w:pPr>
              <w:pStyle w:val="TableParagraph"/>
              <w:spacing w:before="103"/>
              <w:ind w:left="21"/>
              <w:rPr>
                <w:sz w:val="20"/>
              </w:rPr>
            </w:pPr>
            <w:r w:rsidRPr="003F2F36">
              <w:rPr>
                <w:spacing w:val="-5"/>
                <w:sz w:val="20"/>
              </w:rPr>
              <w:t>(c)</w:t>
            </w:r>
          </w:p>
          <w:p w14:paraId="48106052" w14:textId="3A4FA313" w:rsidR="00B84036" w:rsidRPr="003F2F36" w:rsidRDefault="009D3CDB" w:rsidP="00F71174">
            <w:pPr>
              <w:pStyle w:val="TableParagraph"/>
              <w:spacing w:before="79"/>
              <w:ind w:left="21"/>
              <w:rPr>
                <w:sz w:val="20"/>
              </w:rPr>
            </w:pPr>
            <w:r w:rsidRPr="003F2F36">
              <w:rPr>
                <w:spacing w:val="-2"/>
                <w:sz w:val="20"/>
              </w:rPr>
              <w:t>amount</w:t>
            </w:r>
          </w:p>
        </w:tc>
      </w:tr>
      <w:tr w:rsidR="00B84036" w:rsidRPr="003F2F36" w14:paraId="20C6284F" w14:textId="77777777">
        <w:trPr>
          <w:trHeight w:val="1009"/>
        </w:trPr>
        <w:tc>
          <w:tcPr>
            <w:tcW w:w="7710" w:type="dxa"/>
          </w:tcPr>
          <w:p w14:paraId="7A64F26C" w14:textId="77777777" w:rsidR="00B84036" w:rsidRPr="003F2F36" w:rsidRDefault="009A44C3">
            <w:pPr>
              <w:pStyle w:val="TableParagraph"/>
              <w:spacing w:before="101"/>
              <w:ind w:left="18"/>
              <w:rPr>
                <w:sz w:val="20"/>
              </w:rPr>
            </w:pPr>
            <w:r w:rsidRPr="003F2F36">
              <w:rPr>
                <w:sz w:val="20"/>
              </w:rPr>
              <w:t>(2)</w:t>
            </w:r>
            <w:r w:rsidRPr="003F2F36">
              <w:rPr>
                <w:spacing w:val="-5"/>
                <w:sz w:val="20"/>
              </w:rPr>
              <w:t xml:space="preserve"> </w:t>
            </w:r>
            <w:r w:rsidRPr="003F2F36">
              <w:rPr>
                <w:sz w:val="20"/>
              </w:rPr>
              <w:t>Lone</w:t>
            </w:r>
            <w:r w:rsidRPr="003F2F36">
              <w:rPr>
                <w:spacing w:val="-5"/>
                <w:sz w:val="20"/>
              </w:rPr>
              <w:t xml:space="preserve"> </w:t>
            </w:r>
            <w:r w:rsidRPr="003F2F36">
              <w:rPr>
                <w:spacing w:val="-2"/>
                <w:sz w:val="20"/>
              </w:rPr>
              <w:t>parent.</w:t>
            </w:r>
          </w:p>
        </w:tc>
        <w:tc>
          <w:tcPr>
            <w:tcW w:w="1303" w:type="dxa"/>
          </w:tcPr>
          <w:p w14:paraId="0DB517A4" w14:textId="77777777" w:rsidR="00B84036" w:rsidRPr="003F2F36" w:rsidRDefault="009A44C3">
            <w:pPr>
              <w:pStyle w:val="TableParagraph"/>
              <w:spacing w:before="101"/>
              <w:ind w:left="21"/>
              <w:rPr>
                <w:sz w:val="20"/>
              </w:rPr>
            </w:pPr>
            <w:r w:rsidRPr="003F2F36">
              <w:rPr>
                <w:spacing w:val="-5"/>
                <w:sz w:val="20"/>
              </w:rPr>
              <w:t>(2)</w:t>
            </w:r>
          </w:p>
          <w:p w14:paraId="7758B289" w14:textId="77777777" w:rsidR="00B84036" w:rsidRPr="003F2F36" w:rsidRDefault="009A44C3" w:rsidP="00F71174">
            <w:pPr>
              <w:pStyle w:val="TableParagraph"/>
              <w:spacing w:before="81"/>
              <w:ind w:left="21"/>
              <w:rPr>
                <w:sz w:val="20"/>
              </w:rPr>
            </w:pPr>
            <w:r w:rsidRPr="003F2F36">
              <w:rPr>
                <w:spacing w:val="-2"/>
                <w:sz w:val="20"/>
              </w:rPr>
              <w:t>£</w:t>
            </w:r>
            <w:r w:rsidR="00F71174" w:rsidRPr="003F2F36">
              <w:rPr>
                <w:spacing w:val="-2"/>
                <w:sz w:val="20"/>
              </w:rPr>
              <w:t>90.50</w:t>
            </w:r>
            <w:r w:rsidRPr="003F2F36">
              <w:rPr>
                <w:spacing w:val="-2"/>
                <w:sz w:val="20"/>
              </w:rPr>
              <w:t>.</w:t>
            </w:r>
          </w:p>
        </w:tc>
      </w:tr>
      <w:tr w:rsidR="00B84036" w:rsidRPr="003F2F36" w14:paraId="606A273C" w14:textId="77777777">
        <w:trPr>
          <w:trHeight w:val="687"/>
        </w:trPr>
        <w:tc>
          <w:tcPr>
            <w:tcW w:w="7710" w:type="dxa"/>
          </w:tcPr>
          <w:p w14:paraId="6D051FF6" w14:textId="77777777" w:rsidR="00B84036" w:rsidRPr="003F2F36" w:rsidRDefault="009A44C3">
            <w:pPr>
              <w:pStyle w:val="TableParagraph"/>
              <w:spacing w:before="101"/>
              <w:ind w:left="18"/>
              <w:rPr>
                <w:sz w:val="20"/>
              </w:rPr>
            </w:pPr>
            <w:r w:rsidRPr="003F2F36">
              <w:rPr>
                <w:sz w:val="20"/>
              </w:rPr>
              <w:t>(3)</w:t>
            </w:r>
            <w:r w:rsidRPr="003F2F36">
              <w:rPr>
                <w:spacing w:val="-5"/>
                <w:sz w:val="20"/>
              </w:rPr>
              <w:t xml:space="preserve"> </w:t>
            </w:r>
            <w:r w:rsidRPr="003F2F36">
              <w:rPr>
                <w:spacing w:val="-2"/>
                <w:sz w:val="20"/>
              </w:rPr>
              <w:t>Couple.</w:t>
            </w:r>
          </w:p>
        </w:tc>
        <w:tc>
          <w:tcPr>
            <w:tcW w:w="1303" w:type="dxa"/>
          </w:tcPr>
          <w:p w14:paraId="78A80238" w14:textId="77777777" w:rsidR="00B84036" w:rsidRPr="003F2F36" w:rsidRDefault="009A44C3" w:rsidP="00F71174">
            <w:pPr>
              <w:pStyle w:val="TableParagraph"/>
              <w:spacing w:before="101"/>
              <w:ind w:left="21"/>
              <w:rPr>
                <w:sz w:val="20"/>
              </w:rPr>
            </w:pPr>
            <w:r w:rsidRPr="003F2F36">
              <w:rPr>
                <w:sz w:val="20"/>
              </w:rPr>
              <w:t>(3)</w:t>
            </w:r>
            <w:r w:rsidRPr="003F2F36">
              <w:rPr>
                <w:spacing w:val="-5"/>
                <w:sz w:val="20"/>
              </w:rPr>
              <w:t xml:space="preserve"> </w:t>
            </w:r>
            <w:r w:rsidR="008652C3" w:rsidRPr="003F2F36">
              <w:rPr>
                <w:spacing w:val="-2"/>
                <w:sz w:val="20"/>
              </w:rPr>
              <w:t>£</w:t>
            </w:r>
            <w:r w:rsidR="00F71174" w:rsidRPr="003F2F36">
              <w:rPr>
                <w:spacing w:val="-2"/>
                <w:sz w:val="20"/>
              </w:rPr>
              <w:t>142.25</w:t>
            </w:r>
          </w:p>
        </w:tc>
      </w:tr>
    </w:tbl>
    <w:p w14:paraId="6370239A" w14:textId="77777777" w:rsidR="00B84036" w:rsidRPr="003F2F36" w:rsidRDefault="00B84036">
      <w:pPr>
        <w:pStyle w:val="BodyText"/>
      </w:pPr>
    </w:p>
    <w:p w14:paraId="6012BFFB" w14:textId="77777777" w:rsidR="00B84036" w:rsidRPr="003F2F36" w:rsidRDefault="00B84036">
      <w:pPr>
        <w:pStyle w:val="BodyText"/>
        <w:spacing w:before="48"/>
      </w:pPr>
    </w:p>
    <w:p w14:paraId="4A5BF5BF" w14:textId="77777777" w:rsidR="00B84036" w:rsidRPr="003F2F36" w:rsidRDefault="00B84036">
      <w:pPr>
        <w:pStyle w:val="ListParagraph"/>
        <w:numPr>
          <w:ilvl w:val="0"/>
          <w:numId w:val="66"/>
        </w:numPr>
        <w:tabs>
          <w:tab w:val="left" w:pos="415"/>
        </w:tabs>
        <w:ind w:left="415" w:hanging="255"/>
        <w:rPr>
          <w:sz w:val="24"/>
        </w:rPr>
      </w:pPr>
    </w:p>
    <w:p w14:paraId="44EF7A00" w14:textId="77777777" w:rsidR="00B84036" w:rsidRPr="003F2F36" w:rsidRDefault="009A44C3">
      <w:pPr>
        <w:pStyle w:val="BodyText"/>
        <w:spacing w:before="80"/>
        <w:ind w:left="160" w:right="365"/>
        <w:jc w:val="both"/>
      </w:pPr>
      <w:r w:rsidRPr="003F2F36">
        <w:t>For the purposes of paragraph 1 an applicant is entitled to main phase employment and support allowance if—</w:t>
      </w:r>
    </w:p>
    <w:p w14:paraId="32283522" w14:textId="77777777" w:rsidR="00B84036" w:rsidRPr="003F2F36" w:rsidRDefault="00B84036">
      <w:pPr>
        <w:jc w:val="both"/>
      </w:pPr>
    </w:p>
    <w:p w14:paraId="4B8B18BE" w14:textId="77777777" w:rsidR="00B84036" w:rsidRPr="003F2F36" w:rsidRDefault="009A44C3">
      <w:pPr>
        <w:pStyle w:val="ListParagraph"/>
        <w:numPr>
          <w:ilvl w:val="1"/>
          <w:numId w:val="66"/>
        </w:numPr>
        <w:tabs>
          <w:tab w:val="left" w:pos="1129"/>
        </w:tabs>
        <w:spacing w:before="89"/>
        <w:ind w:left="1129" w:hanging="369"/>
        <w:rPr>
          <w:sz w:val="20"/>
        </w:rPr>
      </w:pPr>
      <w:r w:rsidRPr="003F2F36">
        <w:rPr>
          <w:sz w:val="20"/>
        </w:rPr>
        <w:t>paragraph</w:t>
      </w:r>
      <w:r w:rsidRPr="003F2F36">
        <w:rPr>
          <w:spacing w:val="-6"/>
          <w:sz w:val="20"/>
        </w:rPr>
        <w:t xml:space="preserve"> </w:t>
      </w:r>
      <w:r w:rsidRPr="003F2F36">
        <w:rPr>
          <w:sz w:val="20"/>
        </w:rPr>
        <w:t>18</w:t>
      </w:r>
      <w:r w:rsidRPr="003F2F36">
        <w:rPr>
          <w:spacing w:val="-6"/>
          <w:sz w:val="20"/>
        </w:rPr>
        <w:t xml:space="preserve"> </w:t>
      </w:r>
      <w:r w:rsidRPr="003F2F36">
        <w:rPr>
          <w:sz w:val="20"/>
        </w:rPr>
        <w:t>is</w:t>
      </w:r>
      <w:r w:rsidRPr="003F2F36">
        <w:rPr>
          <w:spacing w:val="-7"/>
          <w:sz w:val="20"/>
        </w:rPr>
        <w:t xml:space="preserve"> </w:t>
      </w:r>
      <w:r w:rsidRPr="003F2F36">
        <w:rPr>
          <w:sz w:val="20"/>
        </w:rPr>
        <w:t>satisfied</w:t>
      </w:r>
      <w:r w:rsidRPr="003F2F36">
        <w:rPr>
          <w:spacing w:val="-6"/>
          <w:sz w:val="20"/>
        </w:rPr>
        <w:t xml:space="preserve"> </w:t>
      </w:r>
      <w:r w:rsidRPr="003F2F36">
        <w:rPr>
          <w:sz w:val="20"/>
        </w:rPr>
        <w:t>in</w:t>
      </w:r>
      <w:r w:rsidRPr="003F2F36">
        <w:rPr>
          <w:spacing w:val="-5"/>
          <w:sz w:val="20"/>
        </w:rPr>
        <w:t xml:space="preserve"> </w:t>
      </w:r>
      <w:r w:rsidRPr="003F2F36">
        <w:rPr>
          <w:sz w:val="20"/>
        </w:rPr>
        <w:t>relation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8"/>
          <w:sz w:val="20"/>
        </w:rPr>
        <w:t xml:space="preserve"> </w:t>
      </w:r>
      <w:r w:rsidRPr="003F2F36">
        <w:rPr>
          <w:sz w:val="20"/>
        </w:rPr>
        <w:t>applicant;</w:t>
      </w:r>
      <w:r w:rsidRPr="003F2F36">
        <w:rPr>
          <w:spacing w:val="-5"/>
          <w:sz w:val="20"/>
        </w:rPr>
        <w:t xml:space="preserve"> or</w:t>
      </w:r>
    </w:p>
    <w:p w14:paraId="3240FE20" w14:textId="77777777" w:rsidR="00B84036" w:rsidRPr="003F2F36" w:rsidRDefault="00B84036">
      <w:pPr>
        <w:pStyle w:val="BodyText"/>
        <w:spacing w:before="160"/>
      </w:pPr>
    </w:p>
    <w:p w14:paraId="0261E7F2" w14:textId="77777777" w:rsidR="00B84036" w:rsidRPr="003F2F36" w:rsidRDefault="009A44C3">
      <w:pPr>
        <w:pStyle w:val="ListParagraph"/>
        <w:numPr>
          <w:ilvl w:val="1"/>
          <w:numId w:val="66"/>
        </w:numPr>
        <w:tabs>
          <w:tab w:val="left" w:pos="1118"/>
        </w:tabs>
        <w:ind w:left="1118" w:hanging="358"/>
        <w:rPr>
          <w:sz w:val="20"/>
        </w:rPr>
      </w:pPr>
      <w:r w:rsidRPr="003F2F36">
        <w:rPr>
          <w:spacing w:val="-2"/>
          <w:sz w:val="20"/>
        </w:rPr>
        <w:t>the</w:t>
      </w:r>
      <w:r w:rsidRPr="003F2F36">
        <w:rPr>
          <w:spacing w:val="-15"/>
          <w:sz w:val="20"/>
        </w:rPr>
        <w:t xml:space="preserve"> </w:t>
      </w:r>
      <w:r w:rsidRPr="003F2F36">
        <w:rPr>
          <w:spacing w:val="-2"/>
          <w:sz w:val="20"/>
        </w:rPr>
        <w:t>applicant</w:t>
      </w:r>
      <w:r w:rsidRPr="003F2F36">
        <w:rPr>
          <w:spacing w:val="-11"/>
          <w:sz w:val="20"/>
        </w:rPr>
        <w:t xml:space="preserve"> </w:t>
      </w:r>
      <w:r w:rsidRPr="003F2F36">
        <w:rPr>
          <w:spacing w:val="-2"/>
          <w:sz w:val="20"/>
        </w:rPr>
        <w:t>is</w:t>
      </w:r>
      <w:r w:rsidRPr="003F2F36">
        <w:rPr>
          <w:spacing w:val="-14"/>
          <w:sz w:val="20"/>
        </w:rPr>
        <w:t xml:space="preserve"> </w:t>
      </w:r>
      <w:r w:rsidRPr="003F2F36">
        <w:rPr>
          <w:spacing w:val="-2"/>
          <w:sz w:val="20"/>
        </w:rPr>
        <w:t>entitled</w:t>
      </w:r>
      <w:r w:rsidRPr="003F2F36">
        <w:rPr>
          <w:spacing w:val="-12"/>
          <w:sz w:val="20"/>
        </w:rPr>
        <w:t xml:space="preserve"> </w:t>
      </w:r>
      <w:r w:rsidRPr="003F2F36">
        <w:rPr>
          <w:spacing w:val="-2"/>
          <w:sz w:val="20"/>
        </w:rPr>
        <w:t>to</w:t>
      </w:r>
      <w:r w:rsidRPr="003F2F36">
        <w:rPr>
          <w:spacing w:val="-14"/>
          <w:sz w:val="20"/>
        </w:rPr>
        <w:t xml:space="preserve"> </w:t>
      </w:r>
      <w:r w:rsidRPr="003F2F36">
        <w:rPr>
          <w:spacing w:val="-2"/>
          <w:sz w:val="20"/>
        </w:rPr>
        <w:t>a</w:t>
      </w:r>
      <w:r w:rsidRPr="003F2F36">
        <w:rPr>
          <w:spacing w:val="-11"/>
          <w:sz w:val="20"/>
        </w:rPr>
        <w:t xml:space="preserve"> </w:t>
      </w:r>
      <w:r w:rsidRPr="003F2F36">
        <w:rPr>
          <w:spacing w:val="-2"/>
          <w:sz w:val="20"/>
        </w:rPr>
        <w:t>converted</w:t>
      </w:r>
      <w:r w:rsidRPr="003F2F36">
        <w:rPr>
          <w:spacing w:val="-10"/>
          <w:sz w:val="20"/>
        </w:rPr>
        <w:t xml:space="preserve"> </w:t>
      </w:r>
      <w:r w:rsidRPr="003F2F36">
        <w:rPr>
          <w:spacing w:val="-2"/>
          <w:sz w:val="20"/>
        </w:rPr>
        <w:t>employment</w:t>
      </w:r>
      <w:r w:rsidRPr="003F2F36">
        <w:rPr>
          <w:spacing w:val="-12"/>
          <w:sz w:val="20"/>
        </w:rPr>
        <w:t xml:space="preserve"> </w:t>
      </w:r>
      <w:r w:rsidRPr="003F2F36">
        <w:rPr>
          <w:spacing w:val="-2"/>
          <w:sz w:val="20"/>
        </w:rPr>
        <w:t>and</w:t>
      </w:r>
      <w:r w:rsidRPr="003F2F36">
        <w:rPr>
          <w:spacing w:val="-9"/>
          <w:sz w:val="20"/>
        </w:rPr>
        <w:t xml:space="preserve"> </w:t>
      </w:r>
      <w:r w:rsidRPr="003F2F36">
        <w:rPr>
          <w:spacing w:val="-2"/>
          <w:sz w:val="20"/>
        </w:rPr>
        <w:t>support</w:t>
      </w:r>
      <w:r w:rsidRPr="003F2F36">
        <w:rPr>
          <w:spacing w:val="-10"/>
          <w:sz w:val="20"/>
        </w:rPr>
        <w:t xml:space="preserve"> </w:t>
      </w:r>
      <w:r w:rsidRPr="003F2F36">
        <w:rPr>
          <w:spacing w:val="-2"/>
          <w:sz w:val="20"/>
        </w:rPr>
        <w:t>allowance.</w:t>
      </w:r>
    </w:p>
    <w:p w14:paraId="010BEBFC" w14:textId="77777777" w:rsidR="0045453F" w:rsidRPr="003F2F36" w:rsidRDefault="0045453F">
      <w:pPr>
        <w:pStyle w:val="BodyText"/>
        <w:spacing w:before="200"/>
      </w:pPr>
      <w:r w:rsidRPr="003F2F36">
        <w:br w:type="page"/>
      </w:r>
    </w:p>
    <w:p w14:paraId="4168D773" w14:textId="77777777" w:rsidR="00B84036" w:rsidRPr="003F2F36" w:rsidRDefault="00B84036">
      <w:pPr>
        <w:pStyle w:val="BodyText"/>
        <w:spacing w:before="200"/>
      </w:pPr>
    </w:p>
    <w:p w14:paraId="6E1E2A64" w14:textId="77777777" w:rsidR="00B84036" w:rsidRPr="003F2F36" w:rsidRDefault="009A44C3">
      <w:pPr>
        <w:pStyle w:val="ListParagraph"/>
        <w:numPr>
          <w:ilvl w:val="0"/>
          <w:numId w:val="66"/>
        </w:numPr>
        <w:tabs>
          <w:tab w:val="left" w:pos="415"/>
        </w:tabs>
        <w:spacing w:before="1"/>
        <w:ind w:left="415" w:hanging="255"/>
        <w:rPr>
          <w:b/>
          <w:sz w:val="24"/>
        </w:rPr>
      </w:pPr>
      <w:r w:rsidRPr="003F2F36">
        <w:rPr>
          <w:b/>
          <w:spacing w:val="-10"/>
          <w:sz w:val="24"/>
        </w:rPr>
        <w:t>—</w:t>
      </w:r>
    </w:p>
    <w:p w14:paraId="164D2056" w14:textId="77777777" w:rsidR="00B84036" w:rsidRPr="003F2F36" w:rsidRDefault="009A44C3">
      <w:pPr>
        <w:pStyle w:val="ListParagraph"/>
        <w:numPr>
          <w:ilvl w:val="0"/>
          <w:numId w:val="65"/>
        </w:numPr>
        <w:tabs>
          <w:tab w:val="left" w:pos="932"/>
        </w:tabs>
        <w:spacing w:before="79"/>
        <w:ind w:right="760" w:firstLine="0"/>
        <w:rPr>
          <w:sz w:val="20"/>
        </w:rPr>
      </w:pPr>
      <w:r w:rsidRPr="003F2F36">
        <w:rPr>
          <w:sz w:val="20"/>
        </w:rPr>
        <w:t>The</w:t>
      </w:r>
      <w:r w:rsidRPr="003F2F36">
        <w:rPr>
          <w:spacing w:val="-10"/>
          <w:sz w:val="20"/>
        </w:rPr>
        <w:t xml:space="preserve"> </w:t>
      </w:r>
      <w:r w:rsidRPr="003F2F36">
        <w:rPr>
          <w:sz w:val="20"/>
        </w:rPr>
        <w:t>amounts</w:t>
      </w:r>
      <w:r w:rsidRPr="003F2F36">
        <w:rPr>
          <w:spacing w:val="-10"/>
          <w:sz w:val="20"/>
        </w:rPr>
        <w:t xml:space="preserve"> </w:t>
      </w:r>
      <w:r w:rsidRPr="003F2F36">
        <w:rPr>
          <w:sz w:val="20"/>
        </w:rPr>
        <w:t>specified</w:t>
      </w:r>
      <w:r w:rsidRPr="003F2F36">
        <w:rPr>
          <w:spacing w:val="-8"/>
          <w:sz w:val="20"/>
        </w:rPr>
        <w:t xml:space="preserve"> </w:t>
      </w:r>
      <w:r w:rsidRPr="003F2F36">
        <w:rPr>
          <w:sz w:val="20"/>
        </w:rPr>
        <w:t>in</w:t>
      </w:r>
      <w:r w:rsidRPr="003F2F36">
        <w:rPr>
          <w:spacing w:val="-8"/>
          <w:sz w:val="20"/>
        </w:rPr>
        <w:t xml:space="preserve"> </w:t>
      </w:r>
      <w:r w:rsidRPr="003F2F36">
        <w:rPr>
          <w:sz w:val="20"/>
        </w:rPr>
        <w:t>column</w:t>
      </w:r>
      <w:r w:rsidRPr="003F2F36">
        <w:rPr>
          <w:spacing w:val="-3"/>
          <w:sz w:val="20"/>
        </w:rPr>
        <w:t xml:space="preserve"> </w:t>
      </w:r>
      <w:r w:rsidRPr="003F2F36">
        <w:rPr>
          <w:sz w:val="20"/>
        </w:rPr>
        <w:t>(2)</w:t>
      </w:r>
      <w:r w:rsidRPr="003F2F36">
        <w:rPr>
          <w:spacing w:val="-8"/>
          <w:sz w:val="20"/>
        </w:rPr>
        <w:t xml:space="preserve"> </w:t>
      </w:r>
      <w:r w:rsidRPr="003F2F36">
        <w:rPr>
          <w:sz w:val="20"/>
        </w:rPr>
        <w:t>below</w:t>
      </w:r>
      <w:r w:rsidRPr="003F2F36">
        <w:rPr>
          <w:spacing w:val="-9"/>
          <w:sz w:val="20"/>
        </w:rPr>
        <w:t xml:space="preserve"> </w:t>
      </w:r>
      <w:r w:rsidRPr="003F2F36">
        <w:rPr>
          <w:sz w:val="20"/>
        </w:rPr>
        <w:t>in</w:t>
      </w:r>
      <w:r w:rsidRPr="003F2F36">
        <w:rPr>
          <w:spacing w:val="-8"/>
          <w:sz w:val="20"/>
        </w:rPr>
        <w:t xml:space="preserve"> </w:t>
      </w:r>
      <w:r w:rsidRPr="003F2F36">
        <w:rPr>
          <w:sz w:val="20"/>
        </w:rPr>
        <w:t>respect</w:t>
      </w:r>
      <w:r w:rsidRPr="003F2F36">
        <w:rPr>
          <w:spacing w:val="-9"/>
          <w:sz w:val="20"/>
        </w:rPr>
        <w:t xml:space="preserve"> </w:t>
      </w:r>
      <w:r w:rsidRPr="003F2F36">
        <w:rPr>
          <w:sz w:val="20"/>
        </w:rPr>
        <w:t>of</w:t>
      </w:r>
      <w:r w:rsidRPr="003F2F36">
        <w:rPr>
          <w:spacing w:val="-9"/>
          <w:sz w:val="20"/>
        </w:rPr>
        <w:t xml:space="preserve"> </w:t>
      </w:r>
      <w:r w:rsidRPr="003F2F36">
        <w:rPr>
          <w:sz w:val="20"/>
        </w:rPr>
        <w:t>each</w:t>
      </w:r>
      <w:r w:rsidRPr="003F2F36">
        <w:rPr>
          <w:spacing w:val="-8"/>
          <w:sz w:val="20"/>
        </w:rPr>
        <w:t xml:space="preserve"> </w:t>
      </w:r>
      <w:r w:rsidRPr="003F2F36">
        <w:rPr>
          <w:sz w:val="20"/>
        </w:rPr>
        <w:t>person</w:t>
      </w:r>
      <w:r w:rsidRPr="003F2F36">
        <w:rPr>
          <w:spacing w:val="-8"/>
          <w:sz w:val="20"/>
        </w:rPr>
        <w:t xml:space="preserve"> </w:t>
      </w:r>
      <w:r w:rsidRPr="003F2F36">
        <w:rPr>
          <w:sz w:val="20"/>
        </w:rPr>
        <w:t>specified in column (1) are, for the relevant period specified in column (1), the amounts specified for the purposes of paragraphs 26(1)(b) and 27(1)(c)—</w:t>
      </w:r>
    </w:p>
    <w:p w14:paraId="27DE4D33" w14:textId="77777777" w:rsidR="00B84036" w:rsidRPr="003F2F36" w:rsidRDefault="00B84036">
      <w:pPr>
        <w:pStyle w:val="BodyText"/>
        <w:spacing w:before="8"/>
        <w:rPr>
          <w:sz w:val="6"/>
        </w:rPr>
      </w:pPr>
    </w:p>
    <w:tbl>
      <w:tblPr>
        <w:tblW w:w="0" w:type="auto"/>
        <w:tblInd w:w="626" w:type="dxa"/>
        <w:tblLayout w:type="fixed"/>
        <w:tblCellMar>
          <w:left w:w="0" w:type="dxa"/>
          <w:right w:w="0" w:type="dxa"/>
        </w:tblCellMar>
        <w:tblLook w:val="01E0" w:firstRow="1" w:lastRow="1" w:firstColumn="1" w:lastColumn="1" w:noHBand="0" w:noVBand="0"/>
      </w:tblPr>
      <w:tblGrid>
        <w:gridCol w:w="6871"/>
        <w:gridCol w:w="1546"/>
      </w:tblGrid>
      <w:tr w:rsidR="00B84036" w:rsidRPr="003F2F36" w14:paraId="4F5A0A06" w14:textId="77777777">
        <w:trPr>
          <w:trHeight w:val="687"/>
        </w:trPr>
        <w:tc>
          <w:tcPr>
            <w:tcW w:w="6871" w:type="dxa"/>
          </w:tcPr>
          <w:p w14:paraId="16445BB8" w14:textId="77777777" w:rsidR="00B84036" w:rsidRPr="003F2F36" w:rsidRDefault="009A44C3">
            <w:pPr>
              <w:pStyle w:val="TableParagraph"/>
              <w:spacing w:before="0" w:line="242" w:lineRule="exact"/>
              <w:ind w:left="117"/>
              <w:rPr>
                <w:b/>
                <w:i/>
                <w:sz w:val="20"/>
              </w:rPr>
            </w:pPr>
            <w:r w:rsidRPr="003F2F36">
              <w:rPr>
                <w:b/>
                <w:i/>
                <w:sz w:val="20"/>
              </w:rPr>
              <w:t>Column</w:t>
            </w:r>
            <w:r w:rsidRPr="003F2F36">
              <w:rPr>
                <w:b/>
                <w:i/>
                <w:spacing w:val="-10"/>
                <w:sz w:val="20"/>
              </w:rPr>
              <w:t xml:space="preserve"> </w:t>
            </w:r>
            <w:r w:rsidRPr="003F2F36">
              <w:rPr>
                <w:b/>
                <w:i/>
                <w:spacing w:val="-5"/>
                <w:sz w:val="20"/>
              </w:rPr>
              <w:t>(1)</w:t>
            </w:r>
          </w:p>
        </w:tc>
        <w:tc>
          <w:tcPr>
            <w:tcW w:w="1546" w:type="dxa"/>
          </w:tcPr>
          <w:p w14:paraId="577F728A" w14:textId="77777777" w:rsidR="00B84036" w:rsidRPr="003F2F36" w:rsidRDefault="009A44C3">
            <w:pPr>
              <w:pStyle w:val="TableParagraph"/>
              <w:spacing w:before="0"/>
              <w:ind w:left="879" w:right="55" w:hanging="243"/>
              <w:rPr>
                <w:b/>
                <w:i/>
                <w:sz w:val="20"/>
              </w:rPr>
            </w:pPr>
            <w:r w:rsidRPr="003F2F36">
              <w:rPr>
                <w:b/>
                <w:i/>
                <w:spacing w:val="-2"/>
                <w:sz w:val="20"/>
              </w:rPr>
              <w:t xml:space="preserve">Column </w:t>
            </w:r>
            <w:r w:rsidRPr="003F2F36">
              <w:rPr>
                <w:b/>
                <w:i/>
                <w:spacing w:val="-4"/>
                <w:sz w:val="20"/>
              </w:rPr>
              <w:t>(2)</w:t>
            </w:r>
          </w:p>
        </w:tc>
      </w:tr>
      <w:tr w:rsidR="00B84036" w:rsidRPr="003F2F36" w14:paraId="66E50E8D" w14:textId="77777777">
        <w:trPr>
          <w:trHeight w:val="647"/>
        </w:trPr>
        <w:tc>
          <w:tcPr>
            <w:tcW w:w="6871" w:type="dxa"/>
          </w:tcPr>
          <w:p w14:paraId="4C3F659D" w14:textId="77777777" w:rsidR="00B84036" w:rsidRPr="003F2F36" w:rsidRDefault="009A44C3">
            <w:pPr>
              <w:pStyle w:val="TableParagraph"/>
              <w:spacing w:before="202"/>
              <w:ind w:left="50"/>
              <w:rPr>
                <w:b/>
                <w:i/>
                <w:sz w:val="20"/>
              </w:rPr>
            </w:pPr>
            <w:r w:rsidRPr="003F2F36">
              <w:rPr>
                <w:b/>
                <w:i/>
                <w:sz w:val="20"/>
              </w:rPr>
              <w:t>Child</w:t>
            </w:r>
            <w:r w:rsidRPr="003F2F36">
              <w:rPr>
                <w:b/>
                <w:i/>
                <w:spacing w:val="-7"/>
                <w:sz w:val="20"/>
              </w:rPr>
              <w:t xml:space="preserve"> </w:t>
            </w:r>
            <w:r w:rsidRPr="003F2F36">
              <w:rPr>
                <w:b/>
                <w:i/>
                <w:sz w:val="20"/>
              </w:rPr>
              <w:t>or</w:t>
            </w:r>
            <w:r w:rsidRPr="003F2F36">
              <w:rPr>
                <w:b/>
                <w:i/>
                <w:spacing w:val="-6"/>
                <w:sz w:val="20"/>
              </w:rPr>
              <w:t xml:space="preserve"> </w:t>
            </w:r>
            <w:r w:rsidRPr="003F2F36">
              <w:rPr>
                <w:b/>
                <w:i/>
                <w:sz w:val="20"/>
              </w:rPr>
              <w:t>Young</w:t>
            </w:r>
            <w:r w:rsidRPr="003F2F36">
              <w:rPr>
                <w:b/>
                <w:i/>
                <w:spacing w:val="-7"/>
                <w:sz w:val="20"/>
              </w:rPr>
              <w:t xml:space="preserve"> </w:t>
            </w:r>
            <w:r w:rsidRPr="003F2F36">
              <w:rPr>
                <w:b/>
                <w:i/>
                <w:spacing w:val="-2"/>
                <w:sz w:val="20"/>
              </w:rPr>
              <w:t>person</w:t>
            </w:r>
          </w:p>
        </w:tc>
        <w:tc>
          <w:tcPr>
            <w:tcW w:w="1546" w:type="dxa"/>
          </w:tcPr>
          <w:p w14:paraId="372A2548" w14:textId="77777777" w:rsidR="00B84036" w:rsidRPr="003F2F36" w:rsidRDefault="009A44C3">
            <w:pPr>
              <w:pStyle w:val="TableParagraph"/>
              <w:spacing w:before="202"/>
              <w:ind w:left="618"/>
              <w:rPr>
                <w:b/>
                <w:i/>
                <w:sz w:val="20"/>
              </w:rPr>
            </w:pPr>
            <w:r w:rsidRPr="003F2F36">
              <w:rPr>
                <w:b/>
                <w:i/>
                <w:spacing w:val="-2"/>
                <w:sz w:val="20"/>
              </w:rPr>
              <w:t>Amount</w:t>
            </w:r>
          </w:p>
        </w:tc>
      </w:tr>
      <w:tr w:rsidR="00B84036" w:rsidRPr="003F2F36" w14:paraId="7797EB37" w14:textId="77777777">
        <w:trPr>
          <w:trHeight w:val="645"/>
        </w:trPr>
        <w:tc>
          <w:tcPr>
            <w:tcW w:w="6871" w:type="dxa"/>
          </w:tcPr>
          <w:p w14:paraId="7C6C176D" w14:textId="77777777" w:rsidR="00B84036" w:rsidRPr="003F2F36" w:rsidRDefault="009A44C3">
            <w:pPr>
              <w:pStyle w:val="TableParagraph"/>
              <w:spacing w:before="201"/>
              <w:ind w:left="50"/>
              <w:rPr>
                <w:sz w:val="20"/>
              </w:rPr>
            </w:pPr>
            <w:r w:rsidRPr="003F2F36">
              <w:rPr>
                <w:sz w:val="20"/>
              </w:rPr>
              <w:t>Person</w:t>
            </w:r>
            <w:r w:rsidRPr="003F2F36">
              <w:rPr>
                <w:spacing w:val="-3"/>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pacing w:val="-2"/>
                <w:sz w:val="20"/>
              </w:rPr>
              <w:t>period—</w:t>
            </w:r>
          </w:p>
        </w:tc>
        <w:tc>
          <w:tcPr>
            <w:tcW w:w="1546" w:type="dxa"/>
          </w:tcPr>
          <w:p w14:paraId="59CBB97E" w14:textId="77777777" w:rsidR="00B84036" w:rsidRPr="003F2F36" w:rsidRDefault="00B84036">
            <w:pPr>
              <w:pStyle w:val="TableParagraph"/>
              <w:spacing w:before="0"/>
              <w:rPr>
                <w:rFonts w:ascii="Times New Roman"/>
                <w:sz w:val="18"/>
              </w:rPr>
            </w:pPr>
          </w:p>
        </w:tc>
      </w:tr>
      <w:tr w:rsidR="00B84036" w:rsidRPr="003F2F36" w14:paraId="2015C7D0" w14:textId="77777777">
        <w:trPr>
          <w:trHeight w:val="1132"/>
        </w:trPr>
        <w:tc>
          <w:tcPr>
            <w:tcW w:w="6871" w:type="dxa"/>
          </w:tcPr>
          <w:p w14:paraId="1A279205" w14:textId="77777777" w:rsidR="00B84036" w:rsidRPr="003F2F36" w:rsidRDefault="009A44C3">
            <w:pPr>
              <w:pStyle w:val="TableParagraph"/>
              <w:spacing w:before="201"/>
              <w:ind w:left="50" w:right="308"/>
              <w:rPr>
                <w:sz w:val="20"/>
              </w:rPr>
            </w:pPr>
            <w:r w:rsidRPr="003F2F36">
              <w:rPr>
                <w:sz w:val="20"/>
              </w:rPr>
              <w:t>(a)</w:t>
            </w:r>
            <w:r w:rsidRPr="003F2F36">
              <w:rPr>
                <w:spacing w:val="-4"/>
                <w:sz w:val="20"/>
              </w:rPr>
              <w:t xml:space="preserve"> </w:t>
            </w:r>
            <w:r w:rsidRPr="003F2F36">
              <w:rPr>
                <w:sz w:val="20"/>
              </w:rPr>
              <w:t>beginning</w:t>
            </w:r>
            <w:r w:rsidRPr="003F2F36">
              <w:rPr>
                <w:spacing w:val="-4"/>
                <w:sz w:val="20"/>
              </w:rPr>
              <w:t xml:space="preserve"> </w:t>
            </w:r>
            <w:r w:rsidRPr="003F2F36">
              <w:rPr>
                <w:sz w:val="20"/>
              </w:rPr>
              <w:t>on</w:t>
            </w:r>
            <w:r w:rsidRPr="003F2F36">
              <w:rPr>
                <w:spacing w:val="-4"/>
                <w:sz w:val="20"/>
              </w:rPr>
              <w:t xml:space="preserve"> </w:t>
            </w:r>
            <w:r w:rsidRPr="003F2F36">
              <w:rPr>
                <w:sz w:val="20"/>
              </w:rPr>
              <w:t>that</w:t>
            </w:r>
            <w:r w:rsidRPr="003F2F36">
              <w:rPr>
                <w:spacing w:val="-4"/>
                <w:sz w:val="20"/>
              </w:rPr>
              <w:t xml:space="preserve"> </w:t>
            </w:r>
            <w:r w:rsidRPr="003F2F36">
              <w:rPr>
                <w:sz w:val="20"/>
              </w:rPr>
              <w:t>person's</w:t>
            </w:r>
            <w:r w:rsidRPr="003F2F36">
              <w:rPr>
                <w:spacing w:val="-6"/>
                <w:sz w:val="20"/>
              </w:rPr>
              <w:t xml:space="preserve"> </w:t>
            </w:r>
            <w:r w:rsidRPr="003F2F36">
              <w:rPr>
                <w:sz w:val="20"/>
              </w:rPr>
              <w:t>date</w:t>
            </w:r>
            <w:r w:rsidRPr="003F2F36">
              <w:rPr>
                <w:spacing w:val="-6"/>
                <w:sz w:val="20"/>
              </w:rPr>
              <w:t xml:space="preserve"> </w:t>
            </w:r>
            <w:r w:rsidRPr="003F2F36">
              <w:rPr>
                <w:sz w:val="20"/>
              </w:rPr>
              <w:t>of</w:t>
            </w:r>
            <w:r w:rsidRPr="003F2F36">
              <w:rPr>
                <w:spacing w:val="-6"/>
                <w:sz w:val="20"/>
              </w:rPr>
              <w:t xml:space="preserve"> </w:t>
            </w:r>
            <w:r w:rsidRPr="003F2F36">
              <w:rPr>
                <w:sz w:val="20"/>
              </w:rPr>
              <w:t>birth</w:t>
            </w:r>
            <w:r w:rsidRPr="003F2F36">
              <w:rPr>
                <w:spacing w:val="-4"/>
                <w:sz w:val="20"/>
              </w:rPr>
              <w:t xml:space="preserve"> </w:t>
            </w:r>
            <w:r w:rsidRPr="003F2F36">
              <w:rPr>
                <w:sz w:val="20"/>
              </w:rPr>
              <w:t>and</w:t>
            </w:r>
            <w:r w:rsidRPr="003F2F36">
              <w:rPr>
                <w:spacing w:val="-4"/>
                <w:sz w:val="20"/>
              </w:rPr>
              <w:t xml:space="preserve"> </w:t>
            </w:r>
            <w:r w:rsidRPr="003F2F36">
              <w:rPr>
                <w:sz w:val="20"/>
              </w:rPr>
              <w:t>ending</w:t>
            </w:r>
            <w:r w:rsidRPr="003F2F36">
              <w:rPr>
                <w:spacing w:val="-4"/>
                <w:sz w:val="20"/>
              </w:rPr>
              <w:t xml:space="preserve"> </w:t>
            </w:r>
            <w:r w:rsidRPr="003F2F36">
              <w:rPr>
                <w:sz w:val="20"/>
              </w:rPr>
              <w:t>on</w:t>
            </w:r>
            <w:r w:rsidRPr="003F2F36">
              <w:rPr>
                <w:spacing w:val="-4"/>
                <w:sz w:val="20"/>
              </w:rPr>
              <w:t xml:space="preserve"> </w:t>
            </w:r>
            <w:r w:rsidRPr="003F2F36">
              <w:rPr>
                <w:sz w:val="20"/>
              </w:rPr>
              <w:t>the day preceding the first Monday in September following that person's sixteenth birthday;</w:t>
            </w:r>
          </w:p>
        </w:tc>
        <w:tc>
          <w:tcPr>
            <w:tcW w:w="1546" w:type="dxa"/>
          </w:tcPr>
          <w:p w14:paraId="7B19992A" w14:textId="07181FD1" w:rsidR="00B84036" w:rsidRPr="003F2F36" w:rsidRDefault="008652C3">
            <w:pPr>
              <w:pStyle w:val="TableParagraph"/>
              <w:spacing w:before="201"/>
              <w:ind w:left="550"/>
              <w:rPr>
                <w:sz w:val="20"/>
              </w:rPr>
            </w:pPr>
            <w:r w:rsidRPr="003F2F36">
              <w:rPr>
                <w:spacing w:val="-2"/>
                <w:sz w:val="20"/>
              </w:rPr>
              <w:t>£</w:t>
            </w:r>
            <w:r w:rsidR="00B23208" w:rsidRPr="003F2F36">
              <w:rPr>
                <w:spacing w:val="-2"/>
                <w:sz w:val="20"/>
              </w:rPr>
              <w:t>8</w:t>
            </w:r>
            <w:r w:rsidR="00DB2C89" w:rsidRPr="003F2F36">
              <w:rPr>
                <w:spacing w:val="-2"/>
                <w:sz w:val="20"/>
              </w:rPr>
              <w:t>4.66</w:t>
            </w:r>
          </w:p>
        </w:tc>
      </w:tr>
      <w:tr w:rsidR="00B84036" w:rsidRPr="003F2F36" w14:paraId="36B28F20" w14:textId="77777777">
        <w:trPr>
          <w:trHeight w:val="928"/>
        </w:trPr>
        <w:tc>
          <w:tcPr>
            <w:tcW w:w="6871" w:type="dxa"/>
          </w:tcPr>
          <w:p w14:paraId="7E9F2B3C" w14:textId="77777777" w:rsidR="00B84036" w:rsidRPr="003F2F36" w:rsidRDefault="009A44C3">
            <w:pPr>
              <w:pStyle w:val="TableParagraph"/>
              <w:spacing w:before="182" w:line="242" w:lineRule="exact"/>
              <w:ind w:left="50" w:right="308"/>
              <w:rPr>
                <w:sz w:val="20"/>
              </w:rPr>
            </w:pPr>
            <w:r w:rsidRPr="003F2F36">
              <w:rPr>
                <w:sz w:val="20"/>
              </w:rPr>
              <w:t>(b)</w:t>
            </w:r>
            <w:r w:rsidRPr="003F2F36">
              <w:rPr>
                <w:spacing w:val="-5"/>
                <w:sz w:val="20"/>
              </w:rPr>
              <w:t xml:space="preserve"> </w:t>
            </w:r>
            <w:r w:rsidRPr="003F2F36">
              <w:rPr>
                <w:sz w:val="20"/>
              </w:rPr>
              <w:t>beginning</w:t>
            </w:r>
            <w:r w:rsidRPr="003F2F36">
              <w:rPr>
                <w:spacing w:val="-5"/>
                <w:sz w:val="20"/>
              </w:rPr>
              <w:t xml:space="preserve"> </w:t>
            </w:r>
            <w:r w:rsidRPr="003F2F36">
              <w:rPr>
                <w:sz w:val="20"/>
              </w:rPr>
              <w:t>on</w:t>
            </w:r>
            <w:r w:rsidRPr="003F2F36">
              <w:rPr>
                <w:spacing w:val="-5"/>
                <w:sz w:val="20"/>
              </w:rPr>
              <w:t xml:space="preserve"> </w:t>
            </w:r>
            <w:r w:rsidRPr="003F2F36">
              <w:rPr>
                <w:sz w:val="20"/>
              </w:rPr>
              <w:t>the</w:t>
            </w:r>
            <w:r w:rsidRPr="003F2F36">
              <w:rPr>
                <w:spacing w:val="-7"/>
                <w:sz w:val="20"/>
              </w:rPr>
              <w:t xml:space="preserve"> </w:t>
            </w:r>
            <w:r w:rsidRPr="003F2F36">
              <w:rPr>
                <w:sz w:val="20"/>
              </w:rPr>
              <w:t>first</w:t>
            </w:r>
            <w:r w:rsidRPr="003F2F36">
              <w:rPr>
                <w:spacing w:val="-6"/>
                <w:sz w:val="20"/>
              </w:rPr>
              <w:t xml:space="preserve"> </w:t>
            </w:r>
            <w:r w:rsidRPr="003F2F36">
              <w:rPr>
                <w:sz w:val="20"/>
              </w:rPr>
              <w:t>Monday</w:t>
            </w:r>
            <w:r w:rsidRPr="003F2F36">
              <w:rPr>
                <w:spacing w:val="-3"/>
                <w:sz w:val="20"/>
              </w:rPr>
              <w:t xml:space="preserve"> </w:t>
            </w:r>
            <w:r w:rsidRPr="003F2F36">
              <w:rPr>
                <w:sz w:val="20"/>
              </w:rPr>
              <w:t>in</w:t>
            </w:r>
            <w:r w:rsidRPr="003F2F36">
              <w:rPr>
                <w:spacing w:val="-5"/>
                <w:sz w:val="20"/>
              </w:rPr>
              <w:t xml:space="preserve"> </w:t>
            </w:r>
            <w:r w:rsidRPr="003F2F36">
              <w:rPr>
                <w:sz w:val="20"/>
              </w:rPr>
              <w:t>September</w:t>
            </w:r>
            <w:r w:rsidRPr="003F2F36">
              <w:rPr>
                <w:spacing w:val="-7"/>
                <w:sz w:val="20"/>
              </w:rPr>
              <w:t xml:space="preserve"> </w:t>
            </w:r>
            <w:r w:rsidRPr="003F2F36">
              <w:rPr>
                <w:sz w:val="20"/>
              </w:rPr>
              <w:t>following</w:t>
            </w:r>
            <w:r w:rsidRPr="003F2F36">
              <w:rPr>
                <w:spacing w:val="-5"/>
                <w:sz w:val="20"/>
              </w:rPr>
              <w:t xml:space="preserve"> </w:t>
            </w:r>
            <w:r w:rsidRPr="003F2F36">
              <w:rPr>
                <w:sz w:val="20"/>
              </w:rPr>
              <w:t>that person's sixteenth birthday and ending on the day preceding that person's twentieth birthday.</w:t>
            </w:r>
          </w:p>
        </w:tc>
        <w:tc>
          <w:tcPr>
            <w:tcW w:w="1546" w:type="dxa"/>
          </w:tcPr>
          <w:p w14:paraId="3B4A913C" w14:textId="01D0BE8A" w:rsidR="00B84036" w:rsidRPr="003F2F36" w:rsidRDefault="008652C3" w:rsidP="008652C3">
            <w:pPr>
              <w:pStyle w:val="TableParagraph"/>
              <w:spacing w:before="201"/>
              <w:ind w:left="550"/>
              <w:rPr>
                <w:sz w:val="20"/>
              </w:rPr>
            </w:pPr>
            <w:r w:rsidRPr="003F2F36">
              <w:rPr>
                <w:spacing w:val="-2"/>
                <w:sz w:val="20"/>
              </w:rPr>
              <w:t>£</w:t>
            </w:r>
            <w:r w:rsidR="00B23208" w:rsidRPr="003F2F36">
              <w:rPr>
                <w:spacing w:val="-2"/>
                <w:sz w:val="20"/>
              </w:rPr>
              <w:t>8</w:t>
            </w:r>
            <w:r w:rsidR="001A3BD6" w:rsidRPr="003F2F36">
              <w:rPr>
                <w:spacing w:val="-2"/>
                <w:sz w:val="20"/>
              </w:rPr>
              <w:t>4</w:t>
            </w:r>
            <w:r w:rsidR="00B23208" w:rsidRPr="003F2F36">
              <w:rPr>
                <w:spacing w:val="-2"/>
                <w:sz w:val="20"/>
              </w:rPr>
              <w:t>.</w:t>
            </w:r>
            <w:r w:rsidR="001A3BD6" w:rsidRPr="003F2F36">
              <w:rPr>
                <w:spacing w:val="-2"/>
                <w:sz w:val="20"/>
              </w:rPr>
              <w:t>66</w:t>
            </w:r>
          </w:p>
        </w:tc>
      </w:tr>
    </w:tbl>
    <w:p w14:paraId="7B29A0C7" w14:textId="77777777" w:rsidR="00B84036" w:rsidRPr="003F2F36" w:rsidRDefault="00B84036">
      <w:pPr>
        <w:pStyle w:val="BodyText"/>
        <w:spacing w:before="165"/>
      </w:pPr>
    </w:p>
    <w:p w14:paraId="0709F08D" w14:textId="77777777" w:rsidR="00B84036" w:rsidRPr="003F2F36" w:rsidRDefault="009A44C3">
      <w:pPr>
        <w:pStyle w:val="ListParagraph"/>
        <w:numPr>
          <w:ilvl w:val="0"/>
          <w:numId w:val="65"/>
        </w:numPr>
        <w:tabs>
          <w:tab w:val="left" w:pos="1007"/>
        </w:tabs>
        <w:ind w:right="760" w:firstLine="0"/>
        <w:rPr>
          <w:sz w:val="20"/>
        </w:rPr>
      </w:pPr>
      <w:r w:rsidRPr="003F2F36">
        <w:rPr>
          <w:sz w:val="20"/>
        </w:rPr>
        <w:t>In column (1) of the table in sub-paragraph (1), “the first Monday in September” means the Monday which first occurs in the month of September in any year.</w:t>
      </w:r>
    </w:p>
    <w:p w14:paraId="235E073F" w14:textId="77777777" w:rsidR="00B84036" w:rsidRPr="003F2F36" w:rsidRDefault="00B84036">
      <w:pPr>
        <w:pStyle w:val="BodyText"/>
        <w:spacing w:before="99"/>
      </w:pPr>
    </w:p>
    <w:p w14:paraId="6948D44D" w14:textId="77777777" w:rsidR="00B84036" w:rsidRPr="003F2F36" w:rsidRDefault="00B84036">
      <w:pPr>
        <w:sectPr w:rsidR="00B84036" w:rsidRPr="003F2F36">
          <w:pgSz w:w="11900" w:h="16840"/>
          <w:pgMar w:top="1340" w:right="1080" w:bottom="280" w:left="1280" w:header="818" w:footer="0" w:gutter="0"/>
          <w:cols w:space="720"/>
        </w:sectPr>
      </w:pPr>
    </w:p>
    <w:p w14:paraId="2A0574B3" w14:textId="77777777" w:rsidR="00B84036" w:rsidRPr="003F2F36" w:rsidRDefault="00B84036">
      <w:pPr>
        <w:pStyle w:val="BodyText"/>
        <w:rPr>
          <w:sz w:val="24"/>
        </w:rPr>
      </w:pPr>
    </w:p>
    <w:p w14:paraId="2E5AD1FE" w14:textId="77777777" w:rsidR="00B84036" w:rsidRPr="003F2F36" w:rsidRDefault="00B84036">
      <w:pPr>
        <w:pStyle w:val="BodyText"/>
        <w:rPr>
          <w:sz w:val="24"/>
        </w:rPr>
      </w:pPr>
    </w:p>
    <w:p w14:paraId="6D36C461" w14:textId="77777777" w:rsidR="00B84036" w:rsidRPr="003F2F36" w:rsidRDefault="00B84036">
      <w:pPr>
        <w:pStyle w:val="BodyText"/>
        <w:spacing w:before="49"/>
        <w:rPr>
          <w:sz w:val="24"/>
        </w:rPr>
      </w:pPr>
    </w:p>
    <w:p w14:paraId="6918A589" w14:textId="77777777" w:rsidR="00B84036" w:rsidRPr="003F2F36" w:rsidRDefault="009A44C3">
      <w:pPr>
        <w:pStyle w:val="ListParagraph"/>
        <w:numPr>
          <w:ilvl w:val="0"/>
          <w:numId w:val="66"/>
        </w:numPr>
        <w:tabs>
          <w:tab w:val="left" w:pos="415"/>
        </w:tabs>
        <w:ind w:left="415" w:hanging="255"/>
        <w:rPr>
          <w:b/>
          <w:sz w:val="24"/>
        </w:rPr>
      </w:pPr>
      <w:r w:rsidRPr="003F2F36">
        <w:rPr>
          <w:b/>
          <w:spacing w:val="-10"/>
          <w:sz w:val="24"/>
        </w:rPr>
        <w:t>—</w:t>
      </w:r>
    </w:p>
    <w:p w14:paraId="719372FA" w14:textId="77777777" w:rsidR="00B84036" w:rsidRPr="003F2F36" w:rsidRDefault="009A44C3">
      <w:pPr>
        <w:pStyle w:val="Heading1"/>
        <w:spacing w:before="101"/>
        <w:ind w:left="0" w:right="3617"/>
      </w:pPr>
      <w:r w:rsidRPr="003F2F36">
        <w:rPr>
          <w:b w:val="0"/>
        </w:rPr>
        <w:br w:type="column"/>
      </w:r>
      <w:r w:rsidRPr="003F2F36">
        <w:t>PART</w:t>
      </w:r>
      <w:r w:rsidRPr="003F2F36">
        <w:rPr>
          <w:spacing w:val="-1"/>
        </w:rPr>
        <w:t xml:space="preserve"> </w:t>
      </w:r>
      <w:r w:rsidRPr="003F2F36">
        <w:rPr>
          <w:spacing w:val="-10"/>
        </w:rPr>
        <w:t>2</w:t>
      </w:r>
    </w:p>
    <w:p w14:paraId="40AEC47A" w14:textId="77777777" w:rsidR="00B84036" w:rsidRPr="003F2F36" w:rsidRDefault="009A44C3">
      <w:pPr>
        <w:pStyle w:val="Heading2"/>
        <w:spacing w:before="118"/>
        <w:ind w:left="0" w:right="3614"/>
        <w:jc w:val="center"/>
      </w:pPr>
      <w:r w:rsidRPr="003F2F36">
        <w:t>Family</w:t>
      </w:r>
      <w:r w:rsidRPr="003F2F36">
        <w:rPr>
          <w:spacing w:val="-4"/>
        </w:rPr>
        <w:t xml:space="preserve"> </w:t>
      </w:r>
      <w:r w:rsidRPr="003F2F36">
        <w:rPr>
          <w:spacing w:val="-2"/>
        </w:rPr>
        <w:t>premium</w:t>
      </w:r>
    </w:p>
    <w:p w14:paraId="0BB44647"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698" w:space="2720"/>
            <w:col w:w="6122"/>
          </w:cols>
        </w:sectPr>
      </w:pPr>
    </w:p>
    <w:p w14:paraId="1DF8CFFC" w14:textId="77777777" w:rsidR="00B84036" w:rsidRPr="003F2F36" w:rsidRDefault="009A44C3">
      <w:pPr>
        <w:pStyle w:val="ListParagraph"/>
        <w:numPr>
          <w:ilvl w:val="0"/>
          <w:numId w:val="64"/>
        </w:numPr>
        <w:tabs>
          <w:tab w:val="left" w:pos="944"/>
        </w:tabs>
        <w:spacing w:before="80"/>
        <w:ind w:right="769" w:firstLine="0"/>
        <w:rPr>
          <w:sz w:val="20"/>
        </w:rPr>
      </w:pPr>
      <w:r w:rsidRPr="003F2F36">
        <w:rPr>
          <w:sz w:val="20"/>
        </w:rPr>
        <w:t>The amount for the purposes of paragraphs 26(1)(c) and 27(1)(d) in respect of a family of which at least one member is a child or young person is—</w:t>
      </w:r>
    </w:p>
    <w:p w14:paraId="6D4FC73E" w14:textId="77777777" w:rsidR="00B84036" w:rsidRPr="003F2F36" w:rsidRDefault="009A44C3">
      <w:pPr>
        <w:pStyle w:val="ListParagraph"/>
        <w:numPr>
          <w:ilvl w:val="1"/>
          <w:numId w:val="64"/>
        </w:numPr>
        <w:tabs>
          <w:tab w:val="left" w:pos="1136"/>
        </w:tabs>
        <w:spacing w:before="80" w:line="243" w:lineRule="exact"/>
        <w:ind w:left="1136" w:hanging="376"/>
        <w:rPr>
          <w:sz w:val="20"/>
        </w:rPr>
      </w:pPr>
      <w:r w:rsidRPr="003F2F36">
        <w:rPr>
          <w:sz w:val="20"/>
        </w:rPr>
        <w:t>where</w:t>
      </w:r>
      <w:r w:rsidRPr="003F2F36">
        <w:rPr>
          <w:spacing w:val="3"/>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is</w:t>
      </w:r>
      <w:r w:rsidRPr="003F2F36">
        <w:rPr>
          <w:spacing w:val="2"/>
          <w:sz w:val="20"/>
        </w:rPr>
        <w:t xml:space="preserve"> </w:t>
      </w:r>
      <w:r w:rsidRPr="003F2F36">
        <w:rPr>
          <w:sz w:val="20"/>
        </w:rPr>
        <w:t>a</w:t>
      </w:r>
      <w:r w:rsidRPr="003F2F36">
        <w:rPr>
          <w:spacing w:val="3"/>
          <w:sz w:val="20"/>
        </w:rPr>
        <w:t xml:space="preserve"> </w:t>
      </w:r>
      <w:r w:rsidRPr="003F2F36">
        <w:rPr>
          <w:sz w:val="20"/>
        </w:rPr>
        <w:t>lone</w:t>
      </w:r>
      <w:r w:rsidRPr="003F2F36">
        <w:rPr>
          <w:spacing w:val="3"/>
          <w:sz w:val="20"/>
        </w:rPr>
        <w:t xml:space="preserve"> </w:t>
      </w:r>
      <w:r w:rsidRPr="003F2F36">
        <w:rPr>
          <w:sz w:val="20"/>
        </w:rPr>
        <w:t>parent</w:t>
      </w:r>
      <w:r w:rsidRPr="003F2F36">
        <w:rPr>
          <w:spacing w:val="3"/>
          <w:sz w:val="20"/>
        </w:rPr>
        <w:t xml:space="preserve"> </w:t>
      </w:r>
      <w:r w:rsidRPr="003F2F36">
        <w:rPr>
          <w:sz w:val="20"/>
        </w:rPr>
        <w:t>to</w:t>
      </w:r>
      <w:r w:rsidRPr="003F2F36">
        <w:rPr>
          <w:spacing w:val="4"/>
          <w:sz w:val="20"/>
        </w:rPr>
        <w:t xml:space="preserve"> </w:t>
      </w:r>
      <w:r w:rsidRPr="003F2F36">
        <w:rPr>
          <w:sz w:val="20"/>
        </w:rPr>
        <w:t>whom</w:t>
      </w:r>
      <w:r w:rsidRPr="003F2F36">
        <w:rPr>
          <w:spacing w:val="2"/>
          <w:sz w:val="20"/>
        </w:rPr>
        <w:t xml:space="preserve"> </w:t>
      </w:r>
      <w:r w:rsidRPr="003F2F36">
        <w:rPr>
          <w:sz w:val="20"/>
        </w:rPr>
        <w:t>sub-paragraph</w:t>
      </w:r>
      <w:r w:rsidRPr="003F2F36">
        <w:rPr>
          <w:spacing w:val="4"/>
          <w:sz w:val="20"/>
        </w:rPr>
        <w:t xml:space="preserve"> </w:t>
      </w:r>
      <w:r w:rsidRPr="003F2F36">
        <w:rPr>
          <w:sz w:val="20"/>
        </w:rPr>
        <w:t>(2)</w:t>
      </w:r>
      <w:r w:rsidRPr="003F2F36">
        <w:rPr>
          <w:spacing w:val="6"/>
          <w:sz w:val="20"/>
        </w:rPr>
        <w:t xml:space="preserve"> </w:t>
      </w:r>
      <w:r w:rsidRPr="003F2F36">
        <w:rPr>
          <w:spacing w:val="-2"/>
          <w:sz w:val="20"/>
        </w:rPr>
        <w:t>applies,</w:t>
      </w:r>
    </w:p>
    <w:p w14:paraId="289B876B" w14:textId="77777777" w:rsidR="00B84036" w:rsidRPr="003F2F36" w:rsidRDefault="009A44C3">
      <w:pPr>
        <w:pStyle w:val="BodyText"/>
        <w:spacing w:line="243" w:lineRule="exact"/>
        <w:ind w:left="760"/>
      </w:pPr>
      <w:r w:rsidRPr="003F2F36">
        <w:rPr>
          <w:spacing w:val="-2"/>
        </w:rPr>
        <w:t>£22.20;</w:t>
      </w:r>
    </w:p>
    <w:p w14:paraId="71A6CAF1" w14:textId="77777777" w:rsidR="00B84036" w:rsidRPr="003F2F36" w:rsidRDefault="00B84036">
      <w:pPr>
        <w:pStyle w:val="BodyText"/>
        <w:spacing w:before="162"/>
      </w:pPr>
    </w:p>
    <w:p w14:paraId="26C46CCC" w14:textId="42C87189" w:rsidR="00B84036" w:rsidRPr="003F2F36" w:rsidRDefault="009A44C3">
      <w:pPr>
        <w:pStyle w:val="ListParagraph"/>
        <w:numPr>
          <w:ilvl w:val="1"/>
          <w:numId w:val="64"/>
        </w:numPr>
        <w:tabs>
          <w:tab w:val="left" w:pos="1135"/>
        </w:tabs>
        <w:ind w:left="1135" w:hanging="375"/>
        <w:rPr>
          <w:sz w:val="20"/>
        </w:rPr>
      </w:pPr>
      <w:r w:rsidRPr="003F2F36">
        <w:rPr>
          <w:sz w:val="20"/>
        </w:rPr>
        <w:t>in</w:t>
      </w:r>
      <w:r w:rsidRPr="003F2F36">
        <w:rPr>
          <w:spacing w:val="-5"/>
          <w:sz w:val="20"/>
        </w:rPr>
        <w:t xml:space="preserve"> </w:t>
      </w:r>
      <w:r w:rsidRPr="003F2F36">
        <w:rPr>
          <w:sz w:val="20"/>
        </w:rPr>
        <w:t>any</w:t>
      </w:r>
      <w:r w:rsidRPr="003F2F36">
        <w:rPr>
          <w:spacing w:val="-5"/>
          <w:sz w:val="20"/>
        </w:rPr>
        <w:t xml:space="preserve"> </w:t>
      </w:r>
      <w:r w:rsidRPr="003F2F36">
        <w:rPr>
          <w:sz w:val="20"/>
        </w:rPr>
        <w:t>other</w:t>
      </w:r>
      <w:r w:rsidRPr="003F2F36">
        <w:rPr>
          <w:spacing w:val="-6"/>
          <w:sz w:val="20"/>
        </w:rPr>
        <w:t xml:space="preserve"> </w:t>
      </w:r>
      <w:r w:rsidRPr="003F2F36">
        <w:rPr>
          <w:sz w:val="20"/>
        </w:rPr>
        <w:t>case,</w:t>
      </w:r>
      <w:r w:rsidRPr="003F2F36">
        <w:rPr>
          <w:spacing w:val="-5"/>
          <w:sz w:val="20"/>
        </w:rPr>
        <w:t xml:space="preserve"> </w:t>
      </w:r>
      <w:r w:rsidR="008652C3" w:rsidRPr="003F2F36">
        <w:rPr>
          <w:spacing w:val="-2"/>
          <w:sz w:val="20"/>
        </w:rPr>
        <w:t>£</w:t>
      </w:r>
      <w:r w:rsidR="00B23208" w:rsidRPr="003F2F36">
        <w:rPr>
          <w:spacing w:val="-2"/>
          <w:sz w:val="20"/>
        </w:rPr>
        <w:t>19</w:t>
      </w:r>
      <w:r w:rsidR="00A92C56" w:rsidRPr="003F2F36">
        <w:rPr>
          <w:spacing w:val="-2"/>
          <w:sz w:val="20"/>
        </w:rPr>
        <w:t>.48</w:t>
      </w:r>
    </w:p>
    <w:p w14:paraId="588EA1A7" w14:textId="77777777" w:rsidR="00B84036" w:rsidRPr="003F2F36" w:rsidRDefault="00B84036">
      <w:pPr>
        <w:pStyle w:val="BodyText"/>
        <w:spacing w:before="160"/>
      </w:pPr>
    </w:p>
    <w:p w14:paraId="72DC71CF" w14:textId="77777777" w:rsidR="00B84036" w:rsidRPr="003F2F36" w:rsidRDefault="009A44C3">
      <w:pPr>
        <w:pStyle w:val="ListParagraph"/>
        <w:numPr>
          <w:ilvl w:val="0"/>
          <w:numId w:val="64"/>
        </w:numPr>
        <w:tabs>
          <w:tab w:val="left" w:pos="937"/>
        </w:tabs>
        <w:ind w:left="937" w:hanging="376"/>
        <w:rPr>
          <w:sz w:val="20"/>
        </w:rPr>
      </w:pP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in</w:t>
      </w:r>
      <w:r w:rsidRPr="003F2F36">
        <w:rPr>
          <w:spacing w:val="-4"/>
          <w:sz w:val="20"/>
        </w:rPr>
        <w:t xml:space="preserve"> </w:t>
      </w:r>
      <w:r w:rsidRPr="003F2F36">
        <w:rPr>
          <w:sz w:val="20"/>
        </w:rPr>
        <w:t>sub-paragraph</w:t>
      </w:r>
      <w:r w:rsidRPr="003F2F36">
        <w:rPr>
          <w:spacing w:val="-5"/>
          <w:sz w:val="20"/>
        </w:rPr>
        <w:t xml:space="preserve"> </w:t>
      </w:r>
      <w:r w:rsidRPr="003F2F36">
        <w:rPr>
          <w:sz w:val="20"/>
        </w:rPr>
        <w:t>(1)(a)</w:t>
      </w:r>
      <w:r w:rsidRPr="003F2F36">
        <w:rPr>
          <w:spacing w:val="-5"/>
          <w:sz w:val="20"/>
        </w:rPr>
        <w:t xml:space="preserve"> </w:t>
      </w:r>
      <w:r w:rsidRPr="003F2F36">
        <w:rPr>
          <w:sz w:val="20"/>
        </w:rPr>
        <w:t>is</w:t>
      </w:r>
      <w:r w:rsidRPr="003F2F36">
        <w:rPr>
          <w:spacing w:val="-6"/>
          <w:sz w:val="20"/>
        </w:rPr>
        <w:t xml:space="preserve"> </w:t>
      </w:r>
      <w:r w:rsidRPr="003F2F36">
        <w:rPr>
          <w:sz w:val="20"/>
        </w:rPr>
        <w:t>applicable</w:t>
      </w:r>
      <w:r w:rsidRPr="003F2F36">
        <w:rPr>
          <w:spacing w:val="-7"/>
          <w:sz w:val="20"/>
        </w:rPr>
        <w:t xml:space="preserve"> </w:t>
      </w:r>
      <w:r w:rsidRPr="003F2F36">
        <w:rPr>
          <w:sz w:val="20"/>
        </w:rPr>
        <w:t>to</w:t>
      </w:r>
      <w:r w:rsidRPr="003F2F36">
        <w:rPr>
          <w:spacing w:val="-5"/>
          <w:sz w:val="20"/>
        </w:rPr>
        <w:t xml:space="preserve"> </w:t>
      </w:r>
      <w:r w:rsidRPr="003F2F36">
        <w:rPr>
          <w:sz w:val="20"/>
        </w:rPr>
        <w:t>a</w:t>
      </w:r>
      <w:r w:rsidRPr="003F2F36">
        <w:rPr>
          <w:spacing w:val="-6"/>
          <w:sz w:val="20"/>
        </w:rPr>
        <w:t xml:space="preserve"> </w:t>
      </w:r>
      <w:r w:rsidRPr="003F2F36">
        <w:rPr>
          <w:sz w:val="20"/>
        </w:rPr>
        <w:t>lone</w:t>
      </w:r>
      <w:r w:rsidRPr="003F2F36">
        <w:rPr>
          <w:spacing w:val="-7"/>
          <w:sz w:val="20"/>
        </w:rPr>
        <w:t xml:space="preserve"> </w:t>
      </w:r>
      <w:r w:rsidRPr="003F2F36">
        <w:rPr>
          <w:spacing w:val="-2"/>
          <w:sz w:val="20"/>
        </w:rPr>
        <w:t>parent—</w:t>
      </w:r>
    </w:p>
    <w:p w14:paraId="0E0712DB" w14:textId="77777777" w:rsidR="00B84036" w:rsidRPr="003F2F36" w:rsidRDefault="009A44C3">
      <w:pPr>
        <w:pStyle w:val="ListParagraph"/>
        <w:numPr>
          <w:ilvl w:val="1"/>
          <w:numId w:val="64"/>
        </w:numPr>
        <w:tabs>
          <w:tab w:val="left" w:pos="1175"/>
        </w:tabs>
        <w:spacing w:before="81"/>
        <w:ind w:left="760" w:right="963" w:firstLine="0"/>
        <w:rPr>
          <w:sz w:val="20"/>
        </w:rPr>
      </w:pPr>
      <w:r w:rsidRPr="003F2F36">
        <w:rPr>
          <w:sz w:val="20"/>
        </w:rPr>
        <w:t>who was entitled to council tax benefit on 5th April 1998 and whose applicable amount on that date included the amount applicable under paragraph</w:t>
      </w:r>
      <w:r w:rsidRPr="003F2F36">
        <w:rPr>
          <w:spacing w:val="-13"/>
          <w:sz w:val="20"/>
        </w:rPr>
        <w:t xml:space="preserve"> </w:t>
      </w:r>
      <w:r w:rsidRPr="003F2F36">
        <w:rPr>
          <w:sz w:val="20"/>
        </w:rPr>
        <w:t>3(1)(a)</w:t>
      </w:r>
      <w:r w:rsidRPr="003F2F36">
        <w:rPr>
          <w:spacing w:val="-13"/>
          <w:sz w:val="20"/>
        </w:rPr>
        <w:t xml:space="preserve"> </w:t>
      </w:r>
      <w:r w:rsidRPr="003F2F36">
        <w:rPr>
          <w:sz w:val="20"/>
        </w:rPr>
        <w:t>of</w:t>
      </w:r>
      <w:r w:rsidRPr="003F2F36">
        <w:rPr>
          <w:spacing w:val="-12"/>
          <w:sz w:val="20"/>
        </w:rPr>
        <w:t xml:space="preserve"> </w:t>
      </w:r>
      <w:r w:rsidRPr="003F2F36">
        <w:rPr>
          <w:sz w:val="20"/>
        </w:rPr>
        <w:t>Schedule</w:t>
      </w:r>
      <w:r w:rsidRPr="003F2F36">
        <w:rPr>
          <w:spacing w:val="-15"/>
          <w:sz w:val="20"/>
        </w:rPr>
        <w:t xml:space="preserve"> </w:t>
      </w:r>
      <w:r w:rsidRPr="003F2F36">
        <w:rPr>
          <w:sz w:val="20"/>
        </w:rPr>
        <w:t>1</w:t>
      </w:r>
      <w:r w:rsidRPr="003F2F36">
        <w:rPr>
          <w:spacing w:val="-13"/>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Council</w:t>
      </w:r>
      <w:r w:rsidRPr="003F2F36">
        <w:rPr>
          <w:spacing w:val="-11"/>
          <w:sz w:val="20"/>
        </w:rPr>
        <w:t xml:space="preserve"> </w:t>
      </w:r>
      <w:r w:rsidRPr="003F2F36">
        <w:rPr>
          <w:sz w:val="20"/>
        </w:rPr>
        <w:t>Tax</w:t>
      </w:r>
      <w:r w:rsidRPr="003F2F36">
        <w:rPr>
          <w:spacing w:val="-14"/>
          <w:sz w:val="20"/>
        </w:rPr>
        <w:t xml:space="preserve"> </w:t>
      </w:r>
      <w:r w:rsidRPr="003F2F36">
        <w:rPr>
          <w:sz w:val="20"/>
        </w:rPr>
        <w:t>Benefit</w:t>
      </w:r>
      <w:r w:rsidRPr="003F2F36">
        <w:rPr>
          <w:spacing w:val="-13"/>
          <w:sz w:val="20"/>
        </w:rPr>
        <w:t xml:space="preserve"> </w:t>
      </w:r>
      <w:r w:rsidRPr="003F2F36">
        <w:rPr>
          <w:sz w:val="20"/>
        </w:rPr>
        <w:t>(Persons</w:t>
      </w:r>
      <w:r w:rsidRPr="003F2F36">
        <w:rPr>
          <w:spacing w:val="-14"/>
          <w:sz w:val="20"/>
        </w:rPr>
        <w:t xml:space="preserve"> </w:t>
      </w:r>
      <w:r w:rsidRPr="003F2F36">
        <w:rPr>
          <w:sz w:val="20"/>
        </w:rPr>
        <w:t>who</w:t>
      </w:r>
      <w:r w:rsidRPr="003F2F36">
        <w:rPr>
          <w:spacing w:val="-15"/>
          <w:sz w:val="20"/>
        </w:rPr>
        <w:t xml:space="preserve"> </w:t>
      </w:r>
      <w:r w:rsidRPr="003F2F36">
        <w:rPr>
          <w:sz w:val="20"/>
        </w:rPr>
        <w:t>have attained the qualifying age for state pension credit) Regulations 2006 as in force on that date; or</w:t>
      </w:r>
    </w:p>
    <w:p w14:paraId="406B0A64" w14:textId="77777777" w:rsidR="00B84036" w:rsidRPr="003F2F36" w:rsidRDefault="00B84036">
      <w:pPr>
        <w:pStyle w:val="BodyText"/>
        <w:spacing w:before="159"/>
      </w:pPr>
    </w:p>
    <w:p w14:paraId="657A65F5" w14:textId="77777777" w:rsidR="00B84036" w:rsidRPr="003F2F36" w:rsidRDefault="009A44C3">
      <w:pPr>
        <w:pStyle w:val="ListParagraph"/>
        <w:numPr>
          <w:ilvl w:val="1"/>
          <w:numId w:val="64"/>
        </w:numPr>
        <w:tabs>
          <w:tab w:val="left" w:pos="1135"/>
        </w:tabs>
        <w:ind w:left="1135" w:hanging="375"/>
        <w:rPr>
          <w:sz w:val="20"/>
        </w:rPr>
      </w:pPr>
      <w:r w:rsidRPr="003F2F36">
        <w:rPr>
          <w:sz w:val="20"/>
        </w:rPr>
        <w:t>on</w:t>
      </w:r>
      <w:r w:rsidRPr="003F2F36">
        <w:rPr>
          <w:spacing w:val="-6"/>
          <w:sz w:val="20"/>
        </w:rPr>
        <w:t xml:space="preserve"> </w:t>
      </w:r>
      <w:r w:rsidRPr="003F2F36">
        <w:rPr>
          <w:sz w:val="20"/>
        </w:rPr>
        <w:t>becoming</w:t>
      </w:r>
      <w:r w:rsidRPr="003F2F36">
        <w:rPr>
          <w:spacing w:val="-5"/>
          <w:sz w:val="20"/>
        </w:rPr>
        <w:t xml:space="preserve"> </w:t>
      </w:r>
      <w:r w:rsidRPr="003F2F36">
        <w:rPr>
          <w:sz w:val="20"/>
        </w:rPr>
        <w:t>entitled</w:t>
      </w:r>
      <w:r w:rsidRPr="003F2F36">
        <w:rPr>
          <w:spacing w:val="-5"/>
          <w:sz w:val="20"/>
        </w:rPr>
        <w:t xml:space="preserve"> </w:t>
      </w:r>
      <w:r w:rsidRPr="003F2F36">
        <w:rPr>
          <w:sz w:val="20"/>
        </w:rPr>
        <w:t>to</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6"/>
          <w:sz w:val="20"/>
        </w:rPr>
        <w:t xml:space="preserve"> </w:t>
      </w:r>
      <w:r w:rsidRPr="003F2F36">
        <w:rPr>
          <w:sz w:val="20"/>
        </w:rPr>
        <w:t>benefit</w:t>
      </w:r>
      <w:r w:rsidRPr="003F2F36">
        <w:rPr>
          <w:spacing w:val="-5"/>
          <w:sz w:val="20"/>
        </w:rPr>
        <w:t xml:space="preserve"> </w:t>
      </w:r>
      <w:r w:rsidRPr="003F2F36">
        <w:rPr>
          <w:sz w:val="20"/>
        </w:rPr>
        <w:t>where</w:t>
      </w:r>
      <w:r w:rsidRPr="003F2F36">
        <w:rPr>
          <w:spacing w:val="-7"/>
          <w:sz w:val="20"/>
        </w:rPr>
        <w:t xml:space="preserve"> </w:t>
      </w:r>
      <w:r w:rsidRPr="003F2F36">
        <w:rPr>
          <w:sz w:val="20"/>
        </w:rPr>
        <w:t>that</w:t>
      </w:r>
      <w:r w:rsidRPr="003F2F36">
        <w:rPr>
          <w:spacing w:val="-6"/>
          <w:sz w:val="20"/>
        </w:rPr>
        <w:t xml:space="preserve"> </w:t>
      </w:r>
      <w:r w:rsidRPr="003F2F36">
        <w:rPr>
          <w:sz w:val="20"/>
        </w:rPr>
        <w:t>lone</w:t>
      </w:r>
      <w:r w:rsidRPr="003F2F36">
        <w:rPr>
          <w:spacing w:val="-7"/>
          <w:sz w:val="20"/>
        </w:rPr>
        <w:t xml:space="preserve"> </w:t>
      </w:r>
      <w:r w:rsidRPr="003F2F36">
        <w:rPr>
          <w:spacing w:val="-2"/>
          <w:sz w:val="20"/>
        </w:rPr>
        <w:t>parent—</w:t>
      </w:r>
    </w:p>
    <w:p w14:paraId="23A65AB9" w14:textId="77777777" w:rsidR="00B84036" w:rsidRPr="003F2F36" w:rsidRDefault="009A44C3">
      <w:pPr>
        <w:pStyle w:val="ListParagraph"/>
        <w:numPr>
          <w:ilvl w:val="2"/>
          <w:numId w:val="64"/>
        </w:numPr>
        <w:tabs>
          <w:tab w:val="left" w:pos="1289"/>
        </w:tabs>
        <w:spacing w:before="79"/>
        <w:ind w:left="1289" w:hanging="330"/>
        <w:rPr>
          <w:sz w:val="20"/>
        </w:rPr>
      </w:pPr>
      <w:r w:rsidRPr="003F2F36">
        <w:rPr>
          <w:sz w:val="20"/>
        </w:rPr>
        <w:t>had</w:t>
      </w:r>
      <w:r w:rsidRPr="003F2F36">
        <w:rPr>
          <w:spacing w:val="18"/>
          <w:sz w:val="20"/>
        </w:rPr>
        <w:t xml:space="preserve"> </w:t>
      </w:r>
      <w:r w:rsidRPr="003F2F36">
        <w:rPr>
          <w:sz w:val="20"/>
        </w:rPr>
        <w:t>been</w:t>
      </w:r>
      <w:r w:rsidRPr="003F2F36">
        <w:rPr>
          <w:spacing w:val="18"/>
          <w:sz w:val="20"/>
        </w:rPr>
        <w:t xml:space="preserve"> </w:t>
      </w:r>
      <w:r w:rsidRPr="003F2F36">
        <w:rPr>
          <w:sz w:val="20"/>
        </w:rPr>
        <w:t>treated</w:t>
      </w:r>
      <w:r w:rsidRPr="003F2F36">
        <w:rPr>
          <w:spacing w:val="18"/>
          <w:sz w:val="20"/>
        </w:rPr>
        <w:t xml:space="preserve"> </w:t>
      </w:r>
      <w:r w:rsidRPr="003F2F36">
        <w:rPr>
          <w:sz w:val="20"/>
        </w:rPr>
        <w:t>as</w:t>
      </w:r>
      <w:r w:rsidRPr="003F2F36">
        <w:rPr>
          <w:spacing w:val="20"/>
          <w:sz w:val="20"/>
        </w:rPr>
        <w:t xml:space="preserve"> </w:t>
      </w:r>
      <w:r w:rsidRPr="003F2F36">
        <w:rPr>
          <w:sz w:val="20"/>
        </w:rPr>
        <w:t>entitled</w:t>
      </w:r>
      <w:r w:rsidRPr="003F2F36">
        <w:rPr>
          <w:spacing w:val="18"/>
          <w:sz w:val="20"/>
        </w:rPr>
        <w:t xml:space="preserve"> </w:t>
      </w:r>
      <w:r w:rsidRPr="003F2F36">
        <w:rPr>
          <w:sz w:val="20"/>
        </w:rPr>
        <w:t>to</w:t>
      </w:r>
      <w:r w:rsidRPr="003F2F36">
        <w:rPr>
          <w:spacing w:val="17"/>
          <w:sz w:val="20"/>
        </w:rPr>
        <w:t xml:space="preserve"> </w:t>
      </w:r>
      <w:r w:rsidRPr="003F2F36">
        <w:rPr>
          <w:sz w:val="20"/>
        </w:rPr>
        <w:t>that</w:t>
      </w:r>
      <w:r w:rsidRPr="003F2F36">
        <w:rPr>
          <w:spacing w:val="18"/>
          <w:sz w:val="20"/>
        </w:rPr>
        <w:t xml:space="preserve"> </w:t>
      </w:r>
      <w:r w:rsidRPr="003F2F36">
        <w:rPr>
          <w:sz w:val="20"/>
        </w:rPr>
        <w:t>benefit</w:t>
      </w:r>
      <w:r w:rsidRPr="003F2F36">
        <w:rPr>
          <w:spacing w:val="17"/>
          <w:sz w:val="20"/>
        </w:rPr>
        <w:t xml:space="preserve"> </w:t>
      </w:r>
      <w:r w:rsidRPr="003F2F36">
        <w:rPr>
          <w:sz w:val="20"/>
        </w:rPr>
        <w:t>in</w:t>
      </w:r>
      <w:r w:rsidRPr="003F2F36">
        <w:rPr>
          <w:spacing w:val="18"/>
          <w:sz w:val="20"/>
        </w:rPr>
        <w:t xml:space="preserve"> </w:t>
      </w:r>
      <w:r w:rsidRPr="003F2F36">
        <w:rPr>
          <w:sz w:val="20"/>
        </w:rPr>
        <w:t>accordance</w:t>
      </w:r>
      <w:r w:rsidRPr="003F2F36">
        <w:rPr>
          <w:spacing w:val="17"/>
          <w:sz w:val="20"/>
        </w:rPr>
        <w:t xml:space="preserve"> </w:t>
      </w:r>
      <w:r w:rsidRPr="003F2F36">
        <w:rPr>
          <w:sz w:val="20"/>
        </w:rPr>
        <w:t>with</w:t>
      </w:r>
      <w:r w:rsidRPr="003F2F36">
        <w:rPr>
          <w:spacing w:val="18"/>
          <w:sz w:val="20"/>
        </w:rPr>
        <w:t xml:space="preserve"> </w:t>
      </w:r>
      <w:r w:rsidRPr="003F2F36">
        <w:rPr>
          <w:spacing w:val="-4"/>
          <w:sz w:val="20"/>
        </w:rPr>
        <w:t>sub-</w:t>
      </w:r>
      <w:r w:rsidR="0045453F" w:rsidRPr="003F2F36">
        <w:rPr>
          <w:spacing w:val="-4"/>
          <w:sz w:val="20"/>
        </w:rPr>
        <w:t>paragraph (3)</w:t>
      </w:r>
      <w:r w:rsidR="0074221F" w:rsidRPr="003F2F36">
        <w:rPr>
          <w:spacing w:val="-4"/>
          <w:sz w:val="20"/>
        </w:rPr>
        <w:t xml:space="preserve"> as at the day before the date of claim for that benefit; and</w:t>
      </w:r>
    </w:p>
    <w:p w14:paraId="3FF32234" w14:textId="77777777" w:rsidR="00B84036" w:rsidRPr="003F2F36" w:rsidRDefault="00B84036">
      <w:pPr>
        <w:rPr>
          <w:sz w:val="20"/>
        </w:rPr>
      </w:pPr>
    </w:p>
    <w:p w14:paraId="6D740B2A" w14:textId="77777777" w:rsidR="0045453F" w:rsidRPr="003F2F36" w:rsidRDefault="0045453F">
      <w:pPr>
        <w:rPr>
          <w:sz w:val="20"/>
        </w:rPr>
      </w:pPr>
    </w:p>
    <w:p w14:paraId="17DD4824" w14:textId="77777777" w:rsidR="0045453F" w:rsidRPr="003F2F36" w:rsidRDefault="0045453F">
      <w:pPr>
        <w:rPr>
          <w:sz w:val="20"/>
        </w:rPr>
        <w:sectPr w:rsidR="0045453F" w:rsidRPr="003F2F36">
          <w:type w:val="continuous"/>
          <w:pgSz w:w="11900" w:h="16840"/>
          <w:pgMar w:top="1340" w:right="1080" w:bottom="280" w:left="1280" w:header="818" w:footer="0" w:gutter="0"/>
          <w:cols w:space="720"/>
        </w:sectPr>
      </w:pPr>
    </w:p>
    <w:p w14:paraId="1F25468D" w14:textId="77777777" w:rsidR="00B84036" w:rsidRPr="003F2F36" w:rsidRDefault="00B84036">
      <w:pPr>
        <w:pStyle w:val="BodyText"/>
        <w:spacing w:before="160"/>
      </w:pPr>
    </w:p>
    <w:p w14:paraId="74104EE9" w14:textId="77777777" w:rsidR="00B84036" w:rsidRPr="003F2F36" w:rsidRDefault="009A44C3">
      <w:pPr>
        <w:pStyle w:val="ListParagraph"/>
        <w:numPr>
          <w:ilvl w:val="2"/>
          <w:numId w:val="64"/>
        </w:numPr>
        <w:tabs>
          <w:tab w:val="left" w:pos="1325"/>
        </w:tabs>
        <w:ind w:left="959" w:right="1160" w:firstLine="0"/>
        <w:rPr>
          <w:sz w:val="20"/>
        </w:rPr>
      </w:pPr>
      <w:r w:rsidRPr="003F2F36">
        <w:rPr>
          <w:sz w:val="20"/>
        </w:rPr>
        <w:t>was entitled to housing benefit as at the date of claim for council tax benefit</w:t>
      </w:r>
      <w:r w:rsidRPr="003F2F36">
        <w:rPr>
          <w:spacing w:val="-6"/>
          <w:sz w:val="20"/>
        </w:rPr>
        <w:t xml:space="preserve"> </w:t>
      </w:r>
      <w:r w:rsidRPr="003F2F36">
        <w:rPr>
          <w:sz w:val="20"/>
        </w:rPr>
        <w:t>or</w:t>
      </w:r>
      <w:r w:rsidRPr="003F2F36">
        <w:rPr>
          <w:spacing w:val="-8"/>
          <w:sz w:val="20"/>
        </w:rPr>
        <w:t xml:space="preserve"> </w:t>
      </w:r>
      <w:r w:rsidRPr="003F2F36">
        <w:rPr>
          <w:sz w:val="20"/>
        </w:rPr>
        <w:t>would</w:t>
      </w:r>
      <w:r w:rsidRPr="003F2F36">
        <w:rPr>
          <w:spacing w:val="-6"/>
          <w:sz w:val="20"/>
        </w:rPr>
        <w:t xml:space="preserve"> </w:t>
      </w:r>
      <w:r w:rsidRPr="003F2F36">
        <w:rPr>
          <w:sz w:val="20"/>
        </w:rPr>
        <w:t>have</w:t>
      </w:r>
      <w:r w:rsidRPr="003F2F36">
        <w:rPr>
          <w:spacing w:val="-8"/>
          <w:sz w:val="20"/>
        </w:rPr>
        <w:t xml:space="preserve"> </w:t>
      </w:r>
      <w:r w:rsidRPr="003F2F36">
        <w:rPr>
          <w:sz w:val="20"/>
        </w:rPr>
        <w:t>been</w:t>
      </w:r>
      <w:r w:rsidRPr="003F2F36">
        <w:rPr>
          <w:spacing w:val="-3"/>
          <w:sz w:val="20"/>
        </w:rPr>
        <w:t xml:space="preserve"> </w:t>
      </w:r>
      <w:r w:rsidRPr="003F2F36">
        <w:rPr>
          <w:sz w:val="20"/>
        </w:rPr>
        <w:t>entitled</w:t>
      </w:r>
      <w:r w:rsidRPr="003F2F36">
        <w:rPr>
          <w:spacing w:val="-6"/>
          <w:sz w:val="20"/>
        </w:rPr>
        <w:t xml:space="preserve"> </w:t>
      </w:r>
      <w:r w:rsidRPr="003F2F36">
        <w:rPr>
          <w:sz w:val="20"/>
        </w:rPr>
        <w:t>to</w:t>
      </w:r>
      <w:r w:rsidRPr="003F2F36">
        <w:rPr>
          <w:spacing w:val="-8"/>
          <w:sz w:val="20"/>
        </w:rPr>
        <w:t xml:space="preserve"> </w:t>
      </w:r>
      <w:r w:rsidRPr="003F2F36">
        <w:rPr>
          <w:sz w:val="20"/>
        </w:rPr>
        <w:t>housing</w:t>
      </w:r>
      <w:r w:rsidRPr="003F2F36">
        <w:rPr>
          <w:spacing w:val="-8"/>
          <w:sz w:val="20"/>
        </w:rPr>
        <w:t xml:space="preserve"> </w:t>
      </w:r>
      <w:r w:rsidRPr="003F2F36">
        <w:rPr>
          <w:sz w:val="20"/>
        </w:rPr>
        <w:t>benefit</w:t>
      </w:r>
      <w:r w:rsidRPr="003F2F36">
        <w:rPr>
          <w:spacing w:val="-6"/>
          <w:sz w:val="20"/>
        </w:rPr>
        <w:t xml:space="preserve"> </w:t>
      </w:r>
      <w:r w:rsidRPr="003F2F36">
        <w:rPr>
          <w:sz w:val="20"/>
        </w:rPr>
        <w:t>as</w:t>
      </w:r>
      <w:r w:rsidRPr="003F2F36">
        <w:rPr>
          <w:spacing w:val="-7"/>
          <w:sz w:val="20"/>
        </w:rPr>
        <w:t xml:space="preserve"> </w:t>
      </w:r>
      <w:r w:rsidRPr="003F2F36">
        <w:rPr>
          <w:sz w:val="20"/>
        </w:rPr>
        <w:t>at</w:t>
      </w:r>
      <w:r w:rsidRPr="003F2F36">
        <w:rPr>
          <w:spacing w:val="-6"/>
          <w:sz w:val="20"/>
        </w:rPr>
        <w:t xml:space="preserve"> </w:t>
      </w:r>
      <w:r w:rsidRPr="003F2F36">
        <w:rPr>
          <w:sz w:val="20"/>
        </w:rPr>
        <w:t>that</w:t>
      </w:r>
      <w:r w:rsidRPr="003F2F36">
        <w:rPr>
          <w:spacing w:val="-6"/>
          <w:sz w:val="20"/>
        </w:rPr>
        <w:t xml:space="preserve"> </w:t>
      </w:r>
      <w:r w:rsidRPr="003F2F36">
        <w:rPr>
          <w:sz w:val="20"/>
        </w:rPr>
        <w:t>date</w:t>
      </w:r>
      <w:r w:rsidRPr="003F2F36">
        <w:rPr>
          <w:spacing w:val="-8"/>
          <w:sz w:val="20"/>
        </w:rPr>
        <w:t xml:space="preserve"> </w:t>
      </w:r>
      <w:r w:rsidRPr="003F2F36">
        <w:rPr>
          <w:sz w:val="20"/>
        </w:rPr>
        <w:t>had that</w:t>
      </w:r>
      <w:r w:rsidRPr="003F2F36">
        <w:rPr>
          <w:spacing w:val="-3"/>
          <w:sz w:val="20"/>
        </w:rPr>
        <w:t xml:space="preserve"> </w:t>
      </w:r>
      <w:r w:rsidRPr="003F2F36">
        <w:rPr>
          <w:sz w:val="20"/>
        </w:rPr>
        <w:t>day</w:t>
      </w:r>
      <w:r w:rsidRPr="003F2F36">
        <w:rPr>
          <w:spacing w:val="-4"/>
          <w:sz w:val="20"/>
        </w:rPr>
        <w:t xml:space="preserve"> </w:t>
      </w:r>
      <w:r w:rsidRPr="003F2F36">
        <w:rPr>
          <w:sz w:val="20"/>
        </w:rPr>
        <w:t>not</w:t>
      </w:r>
      <w:r w:rsidRPr="003F2F36">
        <w:rPr>
          <w:spacing w:val="-3"/>
          <w:sz w:val="20"/>
        </w:rPr>
        <w:t xml:space="preserve"> </w:t>
      </w:r>
      <w:r w:rsidRPr="003F2F36">
        <w:rPr>
          <w:sz w:val="20"/>
        </w:rPr>
        <w:t>fallen</w:t>
      </w:r>
      <w:r w:rsidRPr="003F2F36">
        <w:rPr>
          <w:spacing w:val="-3"/>
          <w:sz w:val="20"/>
        </w:rPr>
        <w:t xml:space="preserve"> </w:t>
      </w:r>
      <w:r w:rsidRPr="003F2F36">
        <w:rPr>
          <w:sz w:val="20"/>
        </w:rPr>
        <w:t>during</w:t>
      </w:r>
      <w:r w:rsidRPr="003F2F36">
        <w:rPr>
          <w:spacing w:val="-3"/>
          <w:sz w:val="20"/>
        </w:rPr>
        <w:t xml:space="preserve"> </w:t>
      </w:r>
      <w:r w:rsidRPr="003F2F36">
        <w:rPr>
          <w:sz w:val="20"/>
        </w:rPr>
        <w:t>a</w:t>
      </w:r>
      <w:r w:rsidRPr="003F2F36">
        <w:rPr>
          <w:spacing w:val="-4"/>
          <w:sz w:val="20"/>
        </w:rPr>
        <w:t xml:space="preserve"> </w:t>
      </w:r>
      <w:r w:rsidRPr="003F2F36">
        <w:rPr>
          <w:sz w:val="20"/>
        </w:rPr>
        <w:t>rent</w:t>
      </w:r>
      <w:r w:rsidRPr="003F2F36">
        <w:rPr>
          <w:spacing w:val="-3"/>
          <w:sz w:val="20"/>
        </w:rPr>
        <w:t xml:space="preserve"> </w:t>
      </w:r>
      <w:r w:rsidRPr="003F2F36">
        <w:rPr>
          <w:sz w:val="20"/>
        </w:rPr>
        <w:t>free</w:t>
      </w:r>
      <w:r w:rsidRPr="003F2F36">
        <w:rPr>
          <w:spacing w:val="-5"/>
          <w:sz w:val="20"/>
        </w:rPr>
        <w:t xml:space="preserve"> </w:t>
      </w:r>
      <w:r w:rsidRPr="003F2F36">
        <w:rPr>
          <w:sz w:val="20"/>
        </w:rPr>
        <w:t>period</w:t>
      </w:r>
      <w:r w:rsidRPr="003F2F36">
        <w:rPr>
          <w:spacing w:val="-3"/>
          <w:sz w:val="20"/>
        </w:rPr>
        <w:t xml:space="preserve"> </w:t>
      </w:r>
      <w:r w:rsidRPr="003F2F36">
        <w:rPr>
          <w:sz w:val="20"/>
        </w:rPr>
        <w:t>as</w:t>
      </w:r>
      <w:r w:rsidRPr="003F2F36">
        <w:rPr>
          <w:spacing w:val="-4"/>
          <w:sz w:val="20"/>
        </w:rPr>
        <w:t xml:space="preserve"> </w:t>
      </w:r>
      <w:r w:rsidRPr="003F2F36">
        <w:rPr>
          <w:sz w:val="20"/>
        </w:rPr>
        <w:t>defined</w:t>
      </w:r>
      <w:r w:rsidRPr="003F2F36">
        <w:rPr>
          <w:spacing w:val="-3"/>
          <w:sz w:val="20"/>
        </w:rPr>
        <w:t xml:space="preserve"> </w:t>
      </w:r>
      <w:r w:rsidRPr="003F2F36">
        <w:rPr>
          <w:sz w:val="20"/>
        </w:rPr>
        <w:t>in</w:t>
      </w:r>
      <w:r w:rsidRPr="003F2F36">
        <w:rPr>
          <w:spacing w:val="-3"/>
          <w:sz w:val="20"/>
        </w:rPr>
        <w:t xml:space="preserve"> </w:t>
      </w:r>
      <w:r w:rsidRPr="003F2F36">
        <w:rPr>
          <w:sz w:val="20"/>
        </w:rPr>
        <w:t>regulation</w:t>
      </w:r>
      <w:r w:rsidRPr="003F2F36">
        <w:rPr>
          <w:spacing w:val="-3"/>
          <w:sz w:val="20"/>
        </w:rPr>
        <w:t xml:space="preserve"> </w:t>
      </w:r>
      <w:r w:rsidRPr="003F2F36">
        <w:rPr>
          <w:sz w:val="20"/>
        </w:rPr>
        <w:t>81</w:t>
      </w:r>
      <w:r w:rsidRPr="003F2F36">
        <w:rPr>
          <w:spacing w:val="-4"/>
          <w:sz w:val="20"/>
        </w:rPr>
        <w:t xml:space="preserve"> </w:t>
      </w:r>
      <w:r w:rsidRPr="003F2F36">
        <w:rPr>
          <w:sz w:val="20"/>
        </w:rPr>
        <w:t>of the Housing Benefit Regulations 2006,</w:t>
      </w:r>
    </w:p>
    <w:p w14:paraId="30B0299F" w14:textId="77777777" w:rsidR="00B84036" w:rsidRPr="003F2F36" w:rsidRDefault="00B84036">
      <w:pPr>
        <w:pStyle w:val="BodyText"/>
        <w:spacing w:before="162"/>
      </w:pPr>
    </w:p>
    <w:p w14:paraId="71397EAB" w14:textId="77777777" w:rsidR="00B84036" w:rsidRPr="003F2F36" w:rsidRDefault="009A44C3">
      <w:pPr>
        <w:pStyle w:val="BodyText"/>
        <w:ind w:left="561"/>
      </w:pPr>
      <w:r w:rsidRPr="003F2F36">
        <w:t>and</w:t>
      </w:r>
      <w:r w:rsidRPr="003F2F36">
        <w:rPr>
          <w:spacing w:val="-1"/>
        </w:rPr>
        <w:t xml:space="preserve"> </w:t>
      </w:r>
      <w:r w:rsidRPr="003F2F36">
        <w:t>in respect of whom, all of the conditions specified</w:t>
      </w:r>
      <w:r w:rsidRPr="003F2F36">
        <w:rPr>
          <w:spacing w:val="-1"/>
        </w:rPr>
        <w:t xml:space="preserve"> </w:t>
      </w:r>
      <w:r w:rsidRPr="003F2F36">
        <w:t>in sub-paragraph (3) have continued to apply.</w:t>
      </w:r>
    </w:p>
    <w:p w14:paraId="45BD5205" w14:textId="77777777" w:rsidR="00B84036" w:rsidRPr="003F2F36" w:rsidRDefault="00B84036">
      <w:pPr>
        <w:pStyle w:val="BodyText"/>
        <w:spacing w:before="159"/>
      </w:pPr>
    </w:p>
    <w:p w14:paraId="0B0052E0" w14:textId="77777777" w:rsidR="00B84036" w:rsidRPr="003F2F36" w:rsidRDefault="009A44C3">
      <w:pPr>
        <w:pStyle w:val="ListParagraph"/>
        <w:numPr>
          <w:ilvl w:val="0"/>
          <w:numId w:val="64"/>
        </w:numPr>
        <w:tabs>
          <w:tab w:val="left" w:pos="964"/>
        </w:tabs>
        <w:ind w:right="759" w:firstLine="0"/>
        <w:rPr>
          <w:sz w:val="20"/>
        </w:rPr>
      </w:pPr>
      <w:r w:rsidRPr="003F2F36">
        <w:rPr>
          <w:sz w:val="20"/>
        </w:rPr>
        <w:t>The conditions specified for the purposes of sub-paragraph (2) are that, in</w:t>
      </w:r>
      <w:r w:rsidRPr="003F2F36">
        <w:rPr>
          <w:spacing w:val="80"/>
          <w:sz w:val="20"/>
        </w:rPr>
        <w:t xml:space="preserve"> </w:t>
      </w:r>
      <w:r w:rsidRPr="003F2F36">
        <w:rPr>
          <w:sz w:val="20"/>
        </w:rPr>
        <w:t>respect of the period commencing on 6th April 1998—</w:t>
      </w:r>
    </w:p>
    <w:p w14:paraId="267812AD" w14:textId="77777777" w:rsidR="00B84036" w:rsidRPr="003F2F36" w:rsidRDefault="009A44C3">
      <w:pPr>
        <w:pStyle w:val="ListParagraph"/>
        <w:numPr>
          <w:ilvl w:val="1"/>
          <w:numId w:val="64"/>
        </w:numPr>
        <w:tabs>
          <w:tab w:val="left" w:pos="1117"/>
        </w:tabs>
        <w:spacing w:before="81"/>
        <w:ind w:left="760" w:right="968" w:firstLine="0"/>
        <w:rPr>
          <w:sz w:val="20"/>
        </w:rPr>
      </w:pP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has</w:t>
      </w:r>
      <w:r w:rsidRPr="003F2F36">
        <w:rPr>
          <w:spacing w:val="-15"/>
          <w:sz w:val="20"/>
        </w:rPr>
        <w:t xml:space="preserve"> </w:t>
      </w:r>
      <w:r w:rsidRPr="003F2F36">
        <w:rPr>
          <w:sz w:val="20"/>
        </w:rPr>
        <w:t>not</w:t>
      </w:r>
      <w:r w:rsidRPr="003F2F36">
        <w:rPr>
          <w:spacing w:val="-12"/>
          <w:sz w:val="20"/>
        </w:rPr>
        <w:t xml:space="preserve"> </w:t>
      </w:r>
      <w:r w:rsidRPr="003F2F36">
        <w:rPr>
          <w:sz w:val="20"/>
        </w:rPr>
        <w:t>ceased</w:t>
      </w:r>
      <w:r w:rsidRPr="003F2F36">
        <w:rPr>
          <w:spacing w:val="-12"/>
          <w:sz w:val="20"/>
        </w:rPr>
        <w:t xml:space="preserve"> </w:t>
      </w:r>
      <w:r w:rsidRPr="003F2F36">
        <w:rPr>
          <w:sz w:val="20"/>
        </w:rPr>
        <w:t>to</w:t>
      </w:r>
      <w:r w:rsidRPr="003F2F36">
        <w:rPr>
          <w:spacing w:val="-14"/>
          <w:sz w:val="20"/>
        </w:rPr>
        <w:t xml:space="preserve"> </w:t>
      </w:r>
      <w:r w:rsidRPr="003F2F36">
        <w:rPr>
          <w:sz w:val="20"/>
        </w:rPr>
        <w:t>be</w:t>
      </w:r>
      <w:r w:rsidRPr="003F2F36">
        <w:rPr>
          <w:spacing w:val="-12"/>
          <w:sz w:val="20"/>
        </w:rPr>
        <w:t xml:space="preserve"> </w:t>
      </w:r>
      <w:r w:rsidRPr="003F2F36">
        <w:rPr>
          <w:sz w:val="20"/>
        </w:rPr>
        <w:t>entitled,</w:t>
      </w:r>
      <w:r w:rsidRPr="003F2F36">
        <w:rPr>
          <w:spacing w:val="-16"/>
          <w:sz w:val="20"/>
        </w:rPr>
        <w:t xml:space="preserve"> </w:t>
      </w:r>
      <w:r w:rsidRPr="003F2F36">
        <w:rPr>
          <w:sz w:val="20"/>
        </w:rPr>
        <w:t>or</w:t>
      </w:r>
      <w:r w:rsidRPr="003F2F36">
        <w:rPr>
          <w:spacing w:val="-16"/>
          <w:sz w:val="20"/>
        </w:rPr>
        <w:t xml:space="preserve"> </w:t>
      </w:r>
      <w:r w:rsidRPr="003F2F36">
        <w:rPr>
          <w:sz w:val="20"/>
        </w:rPr>
        <w:t>has</w:t>
      </w:r>
      <w:r w:rsidRPr="003F2F36">
        <w:rPr>
          <w:spacing w:val="-16"/>
          <w:sz w:val="20"/>
        </w:rPr>
        <w:t xml:space="preserve"> </w:t>
      </w:r>
      <w:r w:rsidRPr="003F2F36">
        <w:rPr>
          <w:sz w:val="20"/>
        </w:rPr>
        <w:t>not</w:t>
      </w:r>
      <w:r w:rsidRPr="003F2F36">
        <w:rPr>
          <w:spacing w:val="-12"/>
          <w:sz w:val="20"/>
        </w:rPr>
        <w:t xml:space="preserve"> </w:t>
      </w:r>
      <w:r w:rsidRPr="003F2F36">
        <w:rPr>
          <w:sz w:val="20"/>
        </w:rPr>
        <w:t>ceased</w:t>
      </w:r>
      <w:r w:rsidRPr="003F2F36">
        <w:rPr>
          <w:spacing w:val="-12"/>
          <w:sz w:val="20"/>
        </w:rPr>
        <w:t xml:space="preserve"> </w:t>
      </w:r>
      <w:r w:rsidRPr="003F2F36">
        <w:rPr>
          <w:sz w:val="20"/>
        </w:rPr>
        <w:t>to</w:t>
      </w:r>
      <w:r w:rsidRPr="003F2F36">
        <w:rPr>
          <w:spacing w:val="-14"/>
          <w:sz w:val="20"/>
        </w:rPr>
        <w:t xml:space="preserve"> </w:t>
      </w:r>
      <w:r w:rsidRPr="003F2F36">
        <w:rPr>
          <w:sz w:val="20"/>
        </w:rPr>
        <w:t>be</w:t>
      </w:r>
      <w:r w:rsidRPr="003F2F36">
        <w:rPr>
          <w:spacing w:val="-16"/>
          <w:sz w:val="20"/>
        </w:rPr>
        <w:t xml:space="preserve"> </w:t>
      </w:r>
      <w:r w:rsidRPr="003F2F36">
        <w:rPr>
          <w:sz w:val="20"/>
        </w:rPr>
        <w:t>treated as entitled, to</w:t>
      </w:r>
    </w:p>
    <w:p w14:paraId="67712C45" w14:textId="77777777" w:rsidR="00B84036" w:rsidRPr="003F2F36" w:rsidRDefault="009A44C3">
      <w:pPr>
        <w:pStyle w:val="ListParagraph"/>
        <w:numPr>
          <w:ilvl w:val="2"/>
          <w:numId w:val="64"/>
        </w:numPr>
        <w:tabs>
          <w:tab w:val="left" w:pos="1284"/>
        </w:tabs>
        <w:spacing w:before="80"/>
        <w:ind w:left="959" w:right="1161" w:firstLine="0"/>
        <w:rPr>
          <w:sz w:val="20"/>
        </w:rPr>
      </w:pPr>
      <w:r w:rsidRPr="003F2F36">
        <w:rPr>
          <w:sz w:val="20"/>
        </w:rPr>
        <w:t xml:space="preserve">council tax benefit (in relation to the period prior to 1st April 2013), </w:t>
      </w:r>
      <w:r w:rsidRPr="003F2F36">
        <w:rPr>
          <w:spacing w:val="-4"/>
          <w:sz w:val="20"/>
        </w:rPr>
        <w:t>and</w:t>
      </w:r>
    </w:p>
    <w:p w14:paraId="7BBC4075" w14:textId="77777777" w:rsidR="00B84036" w:rsidRPr="003F2F36" w:rsidRDefault="00B84036">
      <w:pPr>
        <w:pStyle w:val="BodyText"/>
        <w:spacing w:before="159"/>
      </w:pPr>
    </w:p>
    <w:p w14:paraId="0001D034" w14:textId="77777777" w:rsidR="00B84036" w:rsidRPr="003F2F36" w:rsidRDefault="009A44C3">
      <w:pPr>
        <w:pStyle w:val="ListParagraph"/>
        <w:numPr>
          <w:ilvl w:val="2"/>
          <w:numId w:val="64"/>
        </w:numPr>
        <w:tabs>
          <w:tab w:val="left" w:pos="1328"/>
        </w:tabs>
        <w:ind w:left="959" w:right="1167" w:firstLine="0"/>
        <w:rPr>
          <w:sz w:val="20"/>
        </w:rPr>
      </w:pPr>
      <w:r w:rsidRPr="003F2F36">
        <w:rPr>
          <w:sz w:val="20"/>
        </w:rPr>
        <w:t>a reduction under this scheme (in relation to the period commencing on 1st April 2013);</w:t>
      </w:r>
    </w:p>
    <w:p w14:paraId="609D0C91" w14:textId="77777777" w:rsidR="00B84036" w:rsidRPr="003F2F36" w:rsidRDefault="00B84036">
      <w:pPr>
        <w:pStyle w:val="BodyText"/>
        <w:spacing w:before="161"/>
      </w:pPr>
    </w:p>
    <w:p w14:paraId="03F800EE" w14:textId="77777777" w:rsidR="00B84036" w:rsidRPr="003F2F36" w:rsidRDefault="009A44C3">
      <w:pPr>
        <w:pStyle w:val="ListParagraph"/>
        <w:numPr>
          <w:ilvl w:val="1"/>
          <w:numId w:val="64"/>
        </w:numPr>
        <w:tabs>
          <w:tab w:val="left" w:pos="1135"/>
        </w:tabs>
        <w:ind w:left="1135" w:hanging="375"/>
        <w:rPr>
          <w:sz w:val="20"/>
        </w:rPr>
      </w:pP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has</w:t>
      </w:r>
      <w:r w:rsidRPr="003F2F36">
        <w:rPr>
          <w:spacing w:val="-5"/>
          <w:sz w:val="20"/>
        </w:rPr>
        <w:t xml:space="preserve"> </w:t>
      </w:r>
      <w:r w:rsidRPr="003F2F36">
        <w:rPr>
          <w:sz w:val="20"/>
        </w:rPr>
        <w:t>not</w:t>
      </w:r>
      <w:r w:rsidRPr="003F2F36">
        <w:rPr>
          <w:spacing w:val="-4"/>
          <w:sz w:val="20"/>
        </w:rPr>
        <w:t xml:space="preserve"> </w:t>
      </w:r>
      <w:r w:rsidRPr="003F2F36">
        <w:rPr>
          <w:sz w:val="20"/>
        </w:rPr>
        <w:t>ceased</w:t>
      </w:r>
      <w:r w:rsidRPr="003F2F36">
        <w:rPr>
          <w:spacing w:val="-2"/>
          <w:sz w:val="20"/>
        </w:rPr>
        <w:t xml:space="preserve"> </w:t>
      </w:r>
      <w:r w:rsidRPr="003F2F36">
        <w:rPr>
          <w:sz w:val="20"/>
        </w:rPr>
        <w:t>to</w:t>
      </w:r>
      <w:r w:rsidRPr="003F2F36">
        <w:rPr>
          <w:spacing w:val="-4"/>
          <w:sz w:val="20"/>
        </w:rPr>
        <w:t xml:space="preserve"> </w:t>
      </w:r>
      <w:r w:rsidRPr="003F2F36">
        <w:rPr>
          <w:sz w:val="20"/>
        </w:rPr>
        <w:t>be</w:t>
      </w:r>
      <w:r w:rsidRPr="003F2F36">
        <w:rPr>
          <w:spacing w:val="-6"/>
          <w:sz w:val="20"/>
        </w:rPr>
        <w:t xml:space="preserve"> </w:t>
      </w:r>
      <w:r w:rsidRPr="003F2F36">
        <w:rPr>
          <w:sz w:val="20"/>
        </w:rPr>
        <w:t>a</w:t>
      </w:r>
      <w:r w:rsidRPr="003F2F36">
        <w:rPr>
          <w:spacing w:val="-5"/>
          <w:sz w:val="20"/>
        </w:rPr>
        <w:t xml:space="preserve"> </w:t>
      </w:r>
      <w:r w:rsidRPr="003F2F36">
        <w:rPr>
          <w:sz w:val="20"/>
        </w:rPr>
        <w:t>lone</w:t>
      </w:r>
      <w:r w:rsidRPr="003F2F36">
        <w:rPr>
          <w:spacing w:val="-3"/>
          <w:sz w:val="20"/>
        </w:rPr>
        <w:t xml:space="preserve"> </w:t>
      </w:r>
      <w:r w:rsidRPr="003F2F36">
        <w:rPr>
          <w:spacing w:val="-2"/>
          <w:sz w:val="20"/>
        </w:rPr>
        <w:t>parent;</w:t>
      </w:r>
    </w:p>
    <w:p w14:paraId="5C485B2A" w14:textId="77777777" w:rsidR="00B84036" w:rsidRPr="003F2F36" w:rsidRDefault="00B84036">
      <w:pPr>
        <w:pStyle w:val="BodyText"/>
        <w:spacing w:before="159"/>
      </w:pPr>
    </w:p>
    <w:p w14:paraId="5EDE36A5" w14:textId="77777777" w:rsidR="00B84036" w:rsidRPr="003F2F36" w:rsidRDefault="009A44C3">
      <w:pPr>
        <w:pStyle w:val="ListParagraph"/>
        <w:numPr>
          <w:ilvl w:val="1"/>
          <w:numId w:val="64"/>
        </w:numPr>
        <w:tabs>
          <w:tab w:val="left" w:pos="1108"/>
        </w:tabs>
        <w:ind w:left="760" w:right="959" w:firstLine="0"/>
        <w:rPr>
          <w:sz w:val="20"/>
        </w:rPr>
      </w:pPr>
      <w:r w:rsidRPr="003F2F36">
        <w:rPr>
          <w:sz w:val="20"/>
        </w:rPr>
        <w:t>where</w:t>
      </w:r>
      <w:r w:rsidRPr="003F2F36">
        <w:rPr>
          <w:spacing w:val="-8"/>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was</w:t>
      </w:r>
      <w:r w:rsidRPr="003F2F36">
        <w:rPr>
          <w:spacing w:val="-7"/>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income</w:t>
      </w:r>
      <w:r w:rsidRPr="003F2F36">
        <w:rPr>
          <w:spacing w:val="-7"/>
          <w:sz w:val="20"/>
        </w:rPr>
        <w:t xml:space="preserve"> </w:t>
      </w:r>
      <w:r w:rsidRPr="003F2F36">
        <w:rPr>
          <w:sz w:val="20"/>
        </w:rPr>
        <w:t>support</w:t>
      </w:r>
      <w:r w:rsidRPr="003F2F36">
        <w:rPr>
          <w:spacing w:val="-6"/>
          <w:sz w:val="20"/>
        </w:rPr>
        <w:t xml:space="preserve"> </w:t>
      </w:r>
      <w:r w:rsidRPr="003F2F36">
        <w:rPr>
          <w:sz w:val="20"/>
        </w:rPr>
        <w:t>or</w:t>
      </w:r>
      <w:r w:rsidRPr="003F2F36">
        <w:rPr>
          <w:spacing w:val="-8"/>
          <w:sz w:val="20"/>
        </w:rPr>
        <w:t xml:space="preserve"> </w:t>
      </w:r>
      <w:r w:rsidRPr="003F2F36">
        <w:rPr>
          <w:sz w:val="20"/>
        </w:rPr>
        <w:t>to</w:t>
      </w:r>
      <w:r w:rsidRPr="003F2F36">
        <w:rPr>
          <w:spacing w:val="-8"/>
          <w:sz w:val="20"/>
        </w:rPr>
        <w:t xml:space="preserve"> </w:t>
      </w:r>
      <w:r w:rsidRPr="003F2F36">
        <w:rPr>
          <w:sz w:val="20"/>
        </w:rPr>
        <w:t>an</w:t>
      </w:r>
      <w:r w:rsidRPr="003F2F36">
        <w:rPr>
          <w:spacing w:val="-8"/>
          <w:sz w:val="20"/>
        </w:rPr>
        <w:t xml:space="preserve"> </w:t>
      </w:r>
      <w:r w:rsidRPr="003F2F36">
        <w:rPr>
          <w:sz w:val="20"/>
        </w:rPr>
        <w:t>income-based jobseeker's</w:t>
      </w:r>
      <w:r w:rsidRPr="003F2F36">
        <w:rPr>
          <w:spacing w:val="-10"/>
          <w:sz w:val="20"/>
        </w:rPr>
        <w:t xml:space="preserve"> </w:t>
      </w:r>
      <w:r w:rsidRPr="003F2F36">
        <w:rPr>
          <w:sz w:val="20"/>
        </w:rPr>
        <w:t>allowance</w:t>
      </w:r>
      <w:r w:rsidRPr="003F2F36">
        <w:rPr>
          <w:spacing w:val="-11"/>
          <w:sz w:val="20"/>
        </w:rPr>
        <w:t xml:space="preserve"> </w:t>
      </w:r>
      <w:r w:rsidRPr="003F2F36">
        <w:rPr>
          <w:sz w:val="20"/>
        </w:rPr>
        <w:t>on</w:t>
      </w:r>
      <w:r w:rsidRPr="003F2F36">
        <w:rPr>
          <w:spacing w:val="-8"/>
          <w:sz w:val="20"/>
        </w:rPr>
        <w:t xml:space="preserve"> </w:t>
      </w:r>
      <w:r w:rsidRPr="003F2F36">
        <w:rPr>
          <w:sz w:val="20"/>
        </w:rPr>
        <w:t>5th</w:t>
      </w:r>
      <w:r w:rsidRPr="003F2F36">
        <w:rPr>
          <w:spacing w:val="-8"/>
          <w:sz w:val="20"/>
        </w:rPr>
        <w:t xml:space="preserve"> </w:t>
      </w:r>
      <w:r w:rsidRPr="003F2F36">
        <w:rPr>
          <w:sz w:val="20"/>
        </w:rPr>
        <w:t>April</w:t>
      </w:r>
      <w:r w:rsidRPr="003F2F36">
        <w:rPr>
          <w:spacing w:val="-6"/>
          <w:sz w:val="20"/>
        </w:rPr>
        <w:t xml:space="preserve"> </w:t>
      </w:r>
      <w:r w:rsidRPr="003F2F36">
        <w:rPr>
          <w:sz w:val="20"/>
        </w:rPr>
        <w:t>1998,</w:t>
      </w:r>
      <w:r w:rsidRPr="003F2F36">
        <w:rPr>
          <w:spacing w:val="-9"/>
          <w:sz w:val="20"/>
        </w:rPr>
        <w:t xml:space="preserve"> </w:t>
      </w:r>
      <w:r w:rsidRPr="003F2F36">
        <w:rPr>
          <w:sz w:val="20"/>
        </w:rPr>
        <w:t>he</w:t>
      </w:r>
      <w:r w:rsidRPr="003F2F36">
        <w:rPr>
          <w:spacing w:val="-10"/>
          <w:sz w:val="20"/>
        </w:rPr>
        <w:t xml:space="preserve"> </w:t>
      </w:r>
      <w:r w:rsidRPr="003F2F36">
        <w:rPr>
          <w:sz w:val="20"/>
        </w:rPr>
        <w:t>has</w:t>
      </w:r>
      <w:r w:rsidRPr="003F2F36">
        <w:rPr>
          <w:spacing w:val="-9"/>
          <w:sz w:val="20"/>
        </w:rPr>
        <w:t xml:space="preserve"> </w:t>
      </w:r>
      <w:r w:rsidRPr="003F2F36">
        <w:rPr>
          <w:sz w:val="20"/>
        </w:rPr>
        <w:t>continuously,</w:t>
      </w:r>
      <w:r w:rsidRPr="003F2F36">
        <w:rPr>
          <w:spacing w:val="-10"/>
          <w:sz w:val="20"/>
        </w:rPr>
        <w:t xml:space="preserve"> </w:t>
      </w:r>
      <w:r w:rsidRPr="003F2F36">
        <w:rPr>
          <w:sz w:val="20"/>
        </w:rPr>
        <w:t>since</w:t>
      </w:r>
      <w:r w:rsidRPr="003F2F36">
        <w:rPr>
          <w:spacing w:val="-11"/>
          <w:sz w:val="20"/>
        </w:rPr>
        <w:t xml:space="preserve"> </w:t>
      </w:r>
      <w:r w:rsidRPr="003F2F36">
        <w:rPr>
          <w:sz w:val="20"/>
        </w:rPr>
        <w:t>that</w:t>
      </w:r>
      <w:r w:rsidRPr="003F2F36">
        <w:rPr>
          <w:spacing w:val="-10"/>
          <w:sz w:val="20"/>
        </w:rPr>
        <w:t xml:space="preserve"> </w:t>
      </w:r>
      <w:r w:rsidRPr="003F2F36">
        <w:rPr>
          <w:sz w:val="20"/>
        </w:rPr>
        <w:t>date, been entitled to income support, an income-based jobseeker's allowance or income-related</w:t>
      </w:r>
      <w:r w:rsidRPr="003F2F36">
        <w:rPr>
          <w:spacing w:val="-3"/>
          <w:sz w:val="20"/>
        </w:rPr>
        <w:t xml:space="preserve"> </w:t>
      </w:r>
      <w:r w:rsidRPr="003F2F36">
        <w:rPr>
          <w:sz w:val="20"/>
        </w:rPr>
        <w:t>employment</w:t>
      </w:r>
      <w:r w:rsidRPr="003F2F36">
        <w:rPr>
          <w:spacing w:val="-4"/>
          <w:sz w:val="20"/>
        </w:rPr>
        <w:t xml:space="preserve"> </w:t>
      </w:r>
      <w:r w:rsidRPr="003F2F36">
        <w:rPr>
          <w:sz w:val="20"/>
        </w:rPr>
        <w:t>and</w:t>
      </w:r>
      <w:r w:rsidRPr="003F2F36">
        <w:rPr>
          <w:spacing w:val="-4"/>
          <w:sz w:val="20"/>
        </w:rPr>
        <w:t xml:space="preserve"> </w:t>
      </w:r>
      <w:r w:rsidRPr="003F2F36">
        <w:rPr>
          <w:sz w:val="20"/>
        </w:rPr>
        <w:t>support</w:t>
      </w:r>
      <w:r w:rsidRPr="003F2F36">
        <w:rPr>
          <w:spacing w:val="-4"/>
          <w:sz w:val="20"/>
        </w:rPr>
        <w:t xml:space="preserve"> </w:t>
      </w:r>
      <w:r w:rsidRPr="003F2F36">
        <w:rPr>
          <w:sz w:val="20"/>
        </w:rPr>
        <w:t>allowance</w:t>
      </w:r>
      <w:r w:rsidRPr="003F2F36">
        <w:rPr>
          <w:spacing w:val="-5"/>
          <w:sz w:val="20"/>
        </w:rPr>
        <w:t xml:space="preserve"> </w:t>
      </w:r>
      <w:r w:rsidRPr="003F2F36">
        <w:rPr>
          <w:sz w:val="20"/>
        </w:rPr>
        <w:t>or</w:t>
      </w:r>
      <w:r w:rsidRPr="003F2F36">
        <w:rPr>
          <w:spacing w:val="-6"/>
          <w:sz w:val="20"/>
        </w:rPr>
        <w:t xml:space="preserve"> </w:t>
      </w:r>
      <w:r w:rsidRPr="003F2F36">
        <w:rPr>
          <w:sz w:val="20"/>
        </w:rPr>
        <w:t>a</w:t>
      </w:r>
      <w:r w:rsidRPr="003F2F36">
        <w:rPr>
          <w:spacing w:val="-3"/>
          <w:sz w:val="20"/>
        </w:rPr>
        <w:t xml:space="preserve"> </w:t>
      </w:r>
      <w:r w:rsidRPr="003F2F36">
        <w:rPr>
          <w:sz w:val="20"/>
        </w:rPr>
        <w:t>combination</w:t>
      </w:r>
      <w:r w:rsidRPr="003F2F36">
        <w:rPr>
          <w:spacing w:val="-4"/>
          <w:sz w:val="20"/>
        </w:rPr>
        <w:t xml:space="preserve"> </w:t>
      </w:r>
      <w:r w:rsidRPr="003F2F36">
        <w:rPr>
          <w:sz w:val="20"/>
        </w:rPr>
        <w:t>of</w:t>
      </w:r>
      <w:r w:rsidRPr="003F2F36">
        <w:rPr>
          <w:spacing w:val="-6"/>
          <w:sz w:val="20"/>
        </w:rPr>
        <w:t xml:space="preserve"> </w:t>
      </w:r>
      <w:r w:rsidRPr="003F2F36">
        <w:rPr>
          <w:sz w:val="20"/>
        </w:rPr>
        <w:t xml:space="preserve">those </w:t>
      </w:r>
      <w:r w:rsidRPr="003F2F36">
        <w:rPr>
          <w:spacing w:val="-2"/>
          <w:sz w:val="20"/>
        </w:rPr>
        <w:t>benefits;</w:t>
      </w:r>
    </w:p>
    <w:p w14:paraId="0DE3305C" w14:textId="77777777" w:rsidR="00B84036" w:rsidRPr="003F2F36" w:rsidRDefault="00B84036">
      <w:pPr>
        <w:pStyle w:val="BodyText"/>
        <w:spacing w:before="160"/>
      </w:pPr>
    </w:p>
    <w:p w14:paraId="5FC2F9C9" w14:textId="77777777" w:rsidR="00B84036" w:rsidRPr="003F2F36" w:rsidRDefault="009A44C3">
      <w:pPr>
        <w:pStyle w:val="ListParagraph"/>
        <w:numPr>
          <w:ilvl w:val="1"/>
          <w:numId w:val="64"/>
        </w:numPr>
        <w:tabs>
          <w:tab w:val="left" w:pos="1144"/>
        </w:tabs>
        <w:ind w:left="760" w:right="956" w:firstLine="0"/>
        <w:rPr>
          <w:sz w:val="20"/>
        </w:rPr>
      </w:pPr>
      <w:r w:rsidRPr="003F2F36">
        <w:rPr>
          <w:sz w:val="20"/>
        </w:rPr>
        <w:t>where the applicant was not entitled to income support or to an income- based</w:t>
      </w:r>
      <w:r w:rsidRPr="003F2F36">
        <w:rPr>
          <w:spacing w:val="-5"/>
          <w:sz w:val="20"/>
        </w:rPr>
        <w:t xml:space="preserve"> </w:t>
      </w:r>
      <w:r w:rsidRPr="003F2F36">
        <w:rPr>
          <w:sz w:val="20"/>
        </w:rPr>
        <w:t>jobseeker's</w:t>
      </w:r>
      <w:r w:rsidRPr="003F2F36">
        <w:rPr>
          <w:spacing w:val="-6"/>
          <w:sz w:val="20"/>
        </w:rPr>
        <w:t xml:space="preserve"> </w:t>
      </w:r>
      <w:r w:rsidRPr="003F2F36">
        <w:rPr>
          <w:sz w:val="20"/>
        </w:rPr>
        <w:t>allowance</w:t>
      </w:r>
      <w:r w:rsidRPr="003F2F36">
        <w:rPr>
          <w:spacing w:val="-4"/>
          <w:sz w:val="20"/>
        </w:rPr>
        <w:t xml:space="preserve"> </w:t>
      </w:r>
      <w:r w:rsidRPr="003F2F36">
        <w:rPr>
          <w:sz w:val="20"/>
        </w:rPr>
        <w:t>on</w:t>
      </w:r>
      <w:r w:rsidRPr="003F2F36">
        <w:rPr>
          <w:spacing w:val="-5"/>
          <w:sz w:val="20"/>
        </w:rPr>
        <w:t xml:space="preserve"> </w:t>
      </w:r>
      <w:r w:rsidRPr="003F2F36">
        <w:rPr>
          <w:sz w:val="20"/>
        </w:rPr>
        <w:t>5th</w:t>
      </w:r>
      <w:r w:rsidRPr="003F2F36">
        <w:rPr>
          <w:spacing w:val="-5"/>
          <w:sz w:val="20"/>
        </w:rPr>
        <w:t xml:space="preserve"> </w:t>
      </w:r>
      <w:r w:rsidRPr="003F2F36">
        <w:rPr>
          <w:sz w:val="20"/>
        </w:rPr>
        <w:t>April</w:t>
      </w:r>
      <w:r w:rsidRPr="003F2F36">
        <w:rPr>
          <w:spacing w:val="-3"/>
          <w:sz w:val="20"/>
        </w:rPr>
        <w:t xml:space="preserve"> </w:t>
      </w:r>
      <w:r w:rsidRPr="003F2F36">
        <w:rPr>
          <w:sz w:val="20"/>
        </w:rPr>
        <w:t>1998,</w:t>
      </w:r>
      <w:r w:rsidRPr="003F2F36">
        <w:rPr>
          <w:spacing w:val="-6"/>
          <w:sz w:val="20"/>
        </w:rPr>
        <w:t xml:space="preserve"> </w:t>
      </w:r>
      <w:r w:rsidRPr="003F2F36">
        <w:rPr>
          <w:sz w:val="20"/>
        </w:rPr>
        <w:t>he</w:t>
      </w:r>
      <w:r w:rsidRPr="003F2F36">
        <w:rPr>
          <w:spacing w:val="-7"/>
          <w:sz w:val="20"/>
        </w:rPr>
        <w:t xml:space="preserve"> </w:t>
      </w:r>
      <w:r w:rsidRPr="003F2F36">
        <w:rPr>
          <w:sz w:val="20"/>
        </w:rPr>
        <w:t>has</w:t>
      </w:r>
      <w:r w:rsidRPr="003F2F36">
        <w:rPr>
          <w:spacing w:val="-6"/>
          <w:sz w:val="20"/>
        </w:rPr>
        <w:t xml:space="preserve"> </w:t>
      </w:r>
      <w:r w:rsidRPr="003F2F36">
        <w:rPr>
          <w:sz w:val="20"/>
        </w:rPr>
        <w:t>not</w:t>
      </w:r>
      <w:r w:rsidRPr="003F2F36">
        <w:rPr>
          <w:spacing w:val="-5"/>
          <w:sz w:val="20"/>
        </w:rPr>
        <w:t xml:space="preserve"> </w:t>
      </w:r>
      <w:r w:rsidRPr="003F2F36">
        <w:rPr>
          <w:sz w:val="20"/>
        </w:rPr>
        <w:t>become</w:t>
      </w:r>
      <w:r w:rsidRPr="003F2F36">
        <w:rPr>
          <w:spacing w:val="-4"/>
          <w:sz w:val="20"/>
        </w:rPr>
        <w:t xml:space="preserve"> </w:t>
      </w:r>
      <w:r w:rsidRPr="003F2F36">
        <w:rPr>
          <w:sz w:val="20"/>
        </w:rPr>
        <w:t>entitled</w:t>
      </w:r>
      <w:r w:rsidRPr="003F2F36">
        <w:rPr>
          <w:spacing w:val="-5"/>
          <w:sz w:val="20"/>
        </w:rPr>
        <w:t xml:space="preserve"> </w:t>
      </w:r>
      <w:r w:rsidRPr="003F2F36">
        <w:rPr>
          <w:sz w:val="20"/>
        </w:rPr>
        <w:t>to income</w:t>
      </w:r>
      <w:r w:rsidRPr="003F2F36">
        <w:rPr>
          <w:spacing w:val="-9"/>
          <w:sz w:val="20"/>
        </w:rPr>
        <w:t xml:space="preserve"> </w:t>
      </w:r>
      <w:r w:rsidRPr="003F2F36">
        <w:rPr>
          <w:sz w:val="20"/>
        </w:rPr>
        <w:t>support,</w:t>
      </w:r>
      <w:r w:rsidRPr="003F2F36">
        <w:rPr>
          <w:spacing w:val="-10"/>
          <w:sz w:val="20"/>
        </w:rPr>
        <w:t xml:space="preserve"> </w:t>
      </w:r>
      <w:r w:rsidRPr="003F2F36">
        <w:rPr>
          <w:sz w:val="20"/>
        </w:rPr>
        <w:t>an</w:t>
      </w:r>
      <w:r w:rsidRPr="003F2F36">
        <w:rPr>
          <w:spacing w:val="-9"/>
          <w:sz w:val="20"/>
        </w:rPr>
        <w:t xml:space="preserve"> </w:t>
      </w:r>
      <w:r w:rsidRPr="003F2F36">
        <w:rPr>
          <w:sz w:val="20"/>
        </w:rPr>
        <w:t>income-based</w:t>
      </w:r>
      <w:r w:rsidRPr="003F2F36">
        <w:rPr>
          <w:spacing w:val="-11"/>
          <w:sz w:val="20"/>
        </w:rPr>
        <w:t xml:space="preserve"> </w:t>
      </w:r>
      <w:r w:rsidRPr="003F2F36">
        <w:rPr>
          <w:sz w:val="20"/>
        </w:rPr>
        <w:t>jobseeker's</w:t>
      </w:r>
      <w:r w:rsidRPr="003F2F36">
        <w:rPr>
          <w:spacing w:val="-12"/>
          <w:sz w:val="20"/>
        </w:rPr>
        <w:t xml:space="preserve"> </w:t>
      </w:r>
      <w:r w:rsidRPr="003F2F36">
        <w:rPr>
          <w:sz w:val="20"/>
        </w:rPr>
        <w:t>allowance</w:t>
      </w:r>
      <w:r w:rsidRPr="003F2F36">
        <w:rPr>
          <w:spacing w:val="-11"/>
          <w:sz w:val="20"/>
        </w:rPr>
        <w:t xml:space="preserve"> </w:t>
      </w:r>
      <w:r w:rsidRPr="003F2F36">
        <w:rPr>
          <w:sz w:val="20"/>
        </w:rPr>
        <w:t>or</w:t>
      </w:r>
      <w:r w:rsidRPr="003F2F36">
        <w:rPr>
          <w:spacing w:val="-10"/>
          <w:sz w:val="20"/>
        </w:rPr>
        <w:t xml:space="preserve"> </w:t>
      </w:r>
      <w:r w:rsidRPr="003F2F36">
        <w:rPr>
          <w:sz w:val="20"/>
        </w:rPr>
        <w:t>an</w:t>
      </w:r>
      <w:r w:rsidRPr="003F2F36">
        <w:rPr>
          <w:spacing w:val="-9"/>
          <w:sz w:val="20"/>
        </w:rPr>
        <w:t xml:space="preserve"> </w:t>
      </w:r>
      <w:r w:rsidRPr="003F2F36">
        <w:rPr>
          <w:sz w:val="20"/>
        </w:rPr>
        <w:t>income-related employment and support allowance; and</w:t>
      </w:r>
    </w:p>
    <w:p w14:paraId="55F56EFB" w14:textId="77777777" w:rsidR="00B84036" w:rsidRPr="003F2F36" w:rsidRDefault="00B84036">
      <w:pPr>
        <w:pStyle w:val="BodyText"/>
        <w:spacing w:before="160"/>
      </w:pPr>
    </w:p>
    <w:p w14:paraId="43AF80A7" w14:textId="77777777" w:rsidR="00B84036" w:rsidRPr="003F2F36" w:rsidRDefault="009A44C3">
      <w:pPr>
        <w:pStyle w:val="ListParagraph"/>
        <w:numPr>
          <w:ilvl w:val="1"/>
          <w:numId w:val="64"/>
        </w:numPr>
        <w:tabs>
          <w:tab w:val="left" w:pos="1131"/>
        </w:tabs>
        <w:ind w:left="760" w:right="968" w:firstLine="0"/>
        <w:rPr>
          <w:sz w:val="20"/>
        </w:rPr>
      </w:pPr>
      <w:r w:rsidRPr="003F2F36">
        <w:rPr>
          <w:sz w:val="20"/>
        </w:rPr>
        <w:t>a premium under</w:t>
      </w:r>
      <w:r w:rsidRPr="003F2F36">
        <w:rPr>
          <w:spacing w:val="-1"/>
          <w:sz w:val="20"/>
        </w:rPr>
        <w:t xml:space="preserve"> </w:t>
      </w:r>
      <w:r w:rsidRPr="003F2F36">
        <w:rPr>
          <w:sz w:val="20"/>
        </w:rPr>
        <w:t>paragraph 9 or</w:t>
      </w:r>
      <w:r w:rsidRPr="003F2F36">
        <w:rPr>
          <w:spacing w:val="-1"/>
          <w:sz w:val="20"/>
        </w:rPr>
        <w:t xml:space="preserve"> </w:t>
      </w:r>
      <w:r w:rsidRPr="003F2F36">
        <w:rPr>
          <w:sz w:val="20"/>
        </w:rPr>
        <w:t>a component under</w:t>
      </w:r>
      <w:r w:rsidRPr="003F2F36">
        <w:rPr>
          <w:spacing w:val="-1"/>
          <w:sz w:val="20"/>
        </w:rPr>
        <w:t xml:space="preserve"> </w:t>
      </w:r>
      <w:r w:rsidRPr="003F2F36">
        <w:rPr>
          <w:sz w:val="20"/>
        </w:rPr>
        <w:t>paragraph 21 or 22 has not become applicable to the applicant.</w:t>
      </w:r>
    </w:p>
    <w:p w14:paraId="3EE76EF8" w14:textId="77777777" w:rsidR="00B84036" w:rsidRPr="003F2F36" w:rsidRDefault="00B84036">
      <w:pPr>
        <w:pStyle w:val="BodyText"/>
        <w:spacing w:before="162"/>
      </w:pPr>
    </w:p>
    <w:p w14:paraId="4F98F3F0" w14:textId="77777777" w:rsidR="00B84036" w:rsidRPr="003F2F36" w:rsidRDefault="009A44C3">
      <w:pPr>
        <w:pStyle w:val="ListParagraph"/>
        <w:numPr>
          <w:ilvl w:val="0"/>
          <w:numId w:val="64"/>
        </w:numPr>
        <w:tabs>
          <w:tab w:val="left" w:pos="937"/>
        </w:tabs>
        <w:ind w:right="761" w:firstLine="0"/>
        <w:rPr>
          <w:sz w:val="20"/>
        </w:rPr>
      </w:pPr>
      <w:r w:rsidRPr="003F2F36">
        <w:rPr>
          <w:sz w:val="20"/>
        </w:rPr>
        <w:t>For</w:t>
      </w:r>
      <w:r w:rsidRPr="003F2F36">
        <w:rPr>
          <w:spacing w:val="-5"/>
          <w:sz w:val="20"/>
        </w:rPr>
        <w:t xml:space="preserve"> </w:t>
      </w:r>
      <w:r w:rsidRPr="003F2F36">
        <w:rPr>
          <w:sz w:val="20"/>
        </w:rPr>
        <w:t>the</w:t>
      </w:r>
      <w:r w:rsidRPr="003F2F36">
        <w:rPr>
          <w:spacing w:val="-3"/>
          <w:sz w:val="20"/>
        </w:rPr>
        <w:t xml:space="preserve"> </w:t>
      </w:r>
      <w:r w:rsidRPr="003F2F36">
        <w:rPr>
          <w:sz w:val="20"/>
        </w:rPr>
        <w:t>purposes</w:t>
      </w:r>
      <w:r w:rsidRPr="003F2F36">
        <w:rPr>
          <w:spacing w:val="-2"/>
          <w:sz w:val="20"/>
        </w:rPr>
        <w:t xml:space="preserve"> </w:t>
      </w:r>
      <w:r w:rsidRPr="003F2F36">
        <w:rPr>
          <w:sz w:val="20"/>
        </w:rPr>
        <w:t>of</w:t>
      </w:r>
      <w:r w:rsidRPr="003F2F36">
        <w:rPr>
          <w:spacing w:val="-2"/>
          <w:sz w:val="20"/>
        </w:rPr>
        <w:t xml:space="preserve"> </w:t>
      </w:r>
      <w:r w:rsidRPr="003F2F36">
        <w:rPr>
          <w:sz w:val="20"/>
        </w:rPr>
        <w:t>sub-paragraphs</w:t>
      </w:r>
      <w:r w:rsidRPr="003F2F36">
        <w:rPr>
          <w:spacing w:val="-5"/>
          <w:sz w:val="20"/>
        </w:rPr>
        <w:t xml:space="preserve"> </w:t>
      </w:r>
      <w:r w:rsidRPr="003F2F36">
        <w:rPr>
          <w:sz w:val="20"/>
        </w:rPr>
        <w:t>(2)(b)(i)</w:t>
      </w:r>
      <w:r w:rsidRPr="003F2F36">
        <w:rPr>
          <w:spacing w:val="-3"/>
          <w:sz w:val="20"/>
        </w:rPr>
        <w:t xml:space="preserve"> </w:t>
      </w:r>
      <w:r w:rsidRPr="003F2F36">
        <w:rPr>
          <w:sz w:val="20"/>
        </w:rPr>
        <w:t>and</w:t>
      </w:r>
      <w:r w:rsidRPr="003F2F36">
        <w:rPr>
          <w:spacing w:val="-3"/>
          <w:sz w:val="20"/>
        </w:rPr>
        <w:t xml:space="preserve"> </w:t>
      </w:r>
      <w:r w:rsidRPr="003F2F36">
        <w:rPr>
          <w:sz w:val="20"/>
        </w:rPr>
        <w:t>(3)(a),</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 treated as entitled to council tax benefit during any period where he was not, or had ceased to be, so entitled and—</w:t>
      </w:r>
    </w:p>
    <w:p w14:paraId="39D321D8" w14:textId="77777777" w:rsidR="00B84036" w:rsidRPr="003F2F36" w:rsidRDefault="009A44C3">
      <w:pPr>
        <w:pStyle w:val="ListParagraph"/>
        <w:numPr>
          <w:ilvl w:val="1"/>
          <w:numId w:val="64"/>
        </w:numPr>
        <w:tabs>
          <w:tab w:val="left" w:pos="1167"/>
        </w:tabs>
        <w:spacing w:before="79"/>
        <w:ind w:left="760" w:right="962" w:firstLine="0"/>
        <w:rPr>
          <w:sz w:val="20"/>
        </w:rPr>
      </w:pPr>
      <w:r w:rsidRPr="003F2F36">
        <w:rPr>
          <w:sz w:val="20"/>
        </w:rPr>
        <w:t>throughout that period, he had been awarded housing benefit and his applicable</w:t>
      </w:r>
      <w:r w:rsidRPr="003F2F36">
        <w:rPr>
          <w:spacing w:val="-13"/>
          <w:sz w:val="20"/>
        </w:rPr>
        <w:t xml:space="preserve"> </w:t>
      </w:r>
      <w:r w:rsidRPr="003F2F36">
        <w:rPr>
          <w:sz w:val="20"/>
        </w:rPr>
        <w:t>amount</w:t>
      </w:r>
      <w:r w:rsidRPr="003F2F36">
        <w:rPr>
          <w:spacing w:val="-11"/>
          <w:sz w:val="20"/>
        </w:rPr>
        <w:t xml:space="preserve"> </w:t>
      </w:r>
      <w:r w:rsidRPr="003F2F36">
        <w:rPr>
          <w:sz w:val="20"/>
        </w:rPr>
        <w:t>included</w:t>
      </w:r>
      <w:r w:rsidRPr="003F2F36">
        <w:rPr>
          <w:spacing w:val="-11"/>
          <w:sz w:val="20"/>
        </w:rPr>
        <w:t xml:space="preserve"> </w:t>
      </w:r>
      <w:r w:rsidRPr="003F2F36">
        <w:rPr>
          <w:sz w:val="20"/>
        </w:rPr>
        <w:t>the</w:t>
      </w:r>
      <w:r w:rsidRPr="003F2F36">
        <w:rPr>
          <w:spacing w:val="-10"/>
          <w:sz w:val="20"/>
        </w:rPr>
        <w:t xml:space="preserve"> </w:t>
      </w:r>
      <w:r w:rsidRPr="003F2F36">
        <w:rPr>
          <w:sz w:val="20"/>
        </w:rPr>
        <w:t>amount</w:t>
      </w:r>
      <w:r w:rsidRPr="003F2F36">
        <w:rPr>
          <w:spacing w:val="-11"/>
          <w:sz w:val="20"/>
        </w:rPr>
        <w:t xml:space="preserve"> </w:t>
      </w:r>
      <w:r w:rsidRPr="003F2F36">
        <w:rPr>
          <w:sz w:val="20"/>
        </w:rPr>
        <w:t>applicable</w:t>
      </w:r>
      <w:r w:rsidRPr="003F2F36">
        <w:rPr>
          <w:spacing w:val="-13"/>
          <w:sz w:val="20"/>
        </w:rPr>
        <w:t xml:space="preserve"> </w:t>
      </w:r>
      <w:r w:rsidRPr="003F2F36">
        <w:rPr>
          <w:sz w:val="20"/>
        </w:rPr>
        <w:t>under</w:t>
      </w:r>
      <w:r w:rsidRPr="003F2F36">
        <w:rPr>
          <w:spacing w:val="-12"/>
          <w:sz w:val="20"/>
        </w:rPr>
        <w:t xml:space="preserve"> </w:t>
      </w:r>
      <w:r w:rsidRPr="003F2F36">
        <w:rPr>
          <w:sz w:val="20"/>
        </w:rPr>
        <w:t>paragraph</w:t>
      </w:r>
      <w:r w:rsidRPr="003F2F36">
        <w:rPr>
          <w:spacing w:val="-10"/>
          <w:sz w:val="20"/>
        </w:rPr>
        <w:t xml:space="preserve"> </w:t>
      </w:r>
      <w:r w:rsidRPr="003F2F36">
        <w:rPr>
          <w:sz w:val="20"/>
        </w:rPr>
        <w:t>3(1)(a)</w:t>
      </w:r>
      <w:r w:rsidRPr="003F2F36">
        <w:rPr>
          <w:spacing w:val="-11"/>
          <w:sz w:val="20"/>
        </w:rPr>
        <w:t xml:space="preserve"> </w:t>
      </w:r>
      <w:r w:rsidRPr="003F2F36">
        <w:rPr>
          <w:sz w:val="20"/>
        </w:rPr>
        <w:t>of Schedule</w:t>
      </w:r>
      <w:r w:rsidRPr="003F2F36">
        <w:rPr>
          <w:spacing w:val="-18"/>
          <w:sz w:val="20"/>
        </w:rPr>
        <w:t xml:space="preserve"> </w:t>
      </w:r>
      <w:r w:rsidRPr="003F2F36">
        <w:rPr>
          <w:sz w:val="20"/>
        </w:rPr>
        <w:t>3</w:t>
      </w:r>
      <w:r w:rsidRPr="003F2F36">
        <w:rPr>
          <w:spacing w:val="-18"/>
          <w:sz w:val="20"/>
        </w:rPr>
        <w:t xml:space="preserve"> </w:t>
      </w:r>
      <w:r w:rsidRPr="003F2F36">
        <w:rPr>
          <w:sz w:val="20"/>
        </w:rPr>
        <w:t>to</w:t>
      </w:r>
      <w:r w:rsidRPr="003F2F36">
        <w:rPr>
          <w:spacing w:val="-17"/>
          <w:sz w:val="20"/>
        </w:rPr>
        <w:t xml:space="preserve"> </w:t>
      </w:r>
      <w:r w:rsidRPr="003F2F36">
        <w:rPr>
          <w:sz w:val="20"/>
        </w:rPr>
        <w:t>the</w:t>
      </w:r>
      <w:r w:rsidRPr="003F2F36">
        <w:rPr>
          <w:spacing w:val="-18"/>
          <w:sz w:val="20"/>
        </w:rPr>
        <w:t xml:space="preserve"> </w:t>
      </w:r>
      <w:r w:rsidRPr="003F2F36">
        <w:rPr>
          <w:sz w:val="20"/>
        </w:rPr>
        <w:t>Housing</w:t>
      </w:r>
      <w:r w:rsidRPr="003F2F36">
        <w:rPr>
          <w:spacing w:val="-17"/>
          <w:sz w:val="20"/>
        </w:rPr>
        <w:t xml:space="preserve"> </w:t>
      </w:r>
      <w:r w:rsidRPr="003F2F36">
        <w:rPr>
          <w:sz w:val="20"/>
        </w:rPr>
        <w:t>Benefit</w:t>
      </w:r>
      <w:r w:rsidRPr="003F2F36">
        <w:rPr>
          <w:spacing w:val="-15"/>
          <w:sz w:val="20"/>
        </w:rPr>
        <w:t xml:space="preserve"> </w:t>
      </w:r>
      <w:r w:rsidRPr="003F2F36">
        <w:rPr>
          <w:sz w:val="20"/>
        </w:rPr>
        <w:t>Regulations</w:t>
      </w:r>
      <w:r w:rsidRPr="003F2F36">
        <w:rPr>
          <w:spacing w:val="-18"/>
          <w:sz w:val="20"/>
        </w:rPr>
        <w:t xml:space="preserve"> </w:t>
      </w:r>
      <w:r w:rsidRPr="003F2F36">
        <w:rPr>
          <w:sz w:val="20"/>
        </w:rPr>
        <w:t>2006</w:t>
      </w:r>
      <w:r w:rsidRPr="003F2F36">
        <w:rPr>
          <w:spacing w:val="-17"/>
          <w:sz w:val="20"/>
        </w:rPr>
        <w:t xml:space="preserve"> </w:t>
      </w:r>
      <w:r w:rsidRPr="003F2F36">
        <w:rPr>
          <w:sz w:val="20"/>
        </w:rPr>
        <w:t>(lone</w:t>
      </w:r>
      <w:r w:rsidRPr="003F2F36">
        <w:rPr>
          <w:spacing w:val="-18"/>
          <w:sz w:val="20"/>
        </w:rPr>
        <w:t xml:space="preserve"> </w:t>
      </w:r>
      <w:r w:rsidRPr="003F2F36">
        <w:rPr>
          <w:sz w:val="20"/>
        </w:rPr>
        <w:t>parent</w:t>
      </w:r>
      <w:r w:rsidRPr="003F2F36">
        <w:rPr>
          <w:spacing w:val="-15"/>
          <w:sz w:val="20"/>
        </w:rPr>
        <w:t xml:space="preserve"> </w:t>
      </w:r>
      <w:r w:rsidRPr="003F2F36">
        <w:rPr>
          <w:sz w:val="20"/>
        </w:rPr>
        <w:t>rate</w:t>
      </w:r>
      <w:r w:rsidRPr="003F2F36">
        <w:rPr>
          <w:spacing w:val="-15"/>
          <w:sz w:val="20"/>
        </w:rPr>
        <w:t xml:space="preserve"> </w:t>
      </w:r>
      <w:r w:rsidRPr="003F2F36">
        <w:rPr>
          <w:sz w:val="20"/>
        </w:rPr>
        <w:t>of</w:t>
      </w:r>
      <w:r w:rsidRPr="003F2F36">
        <w:rPr>
          <w:spacing w:val="-15"/>
          <w:sz w:val="20"/>
        </w:rPr>
        <w:t xml:space="preserve"> </w:t>
      </w:r>
      <w:r w:rsidRPr="003F2F36">
        <w:rPr>
          <w:sz w:val="20"/>
        </w:rPr>
        <w:t>family premium); or</w:t>
      </w:r>
    </w:p>
    <w:p w14:paraId="73C62545" w14:textId="77777777" w:rsidR="00B84036" w:rsidRPr="003F2F36" w:rsidRDefault="00B84036">
      <w:pPr>
        <w:pStyle w:val="BodyText"/>
        <w:spacing w:before="160"/>
      </w:pPr>
    </w:p>
    <w:p w14:paraId="1390C50D" w14:textId="77777777" w:rsidR="00B84036" w:rsidRPr="003F2F36" w:rsidRDefault="009A44C3">
      <w:pPr>
        <w:pStyle w:val="ListParagraph"/>
        <w:numPr>
          <w:ilvl w:val="1"/>
          <w:numId w:val="64"/>
        </w:numPr>
        <w:tabs>
          <w:tab w:val="left" w:pos="1139"/>
        </w:tabs>
        <w:ind w:left="760" w:right="960" w:firstLine="0"/>
        <w:rPr>
          <w:sz w:val="20"/>
        </w:rPr>
      </w:pPr>
      <w:r w:rsidRPr="003F2F36">
        <w:rPr>
          <w:sz w:val="20"/>
        </w:rPr>
        <w:t>he would have been awarded housing benefit during that period had that period not been a rent free period as defined in regulation 81 of the Housing Benefit Regulations 2006 and his applicable amount throughout that period would have included the amount applicable under paragraph 3(1)(a) of Schedule 3 to those Regulations.</w:t>
      </w:r>
    </w:p>
    <w:p w14:paraId="33E4364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503F2C0" w14:textId="77777777" w:rsidR="00B84036" w:rsidRPr="003F2F36" w:rsidRDefault="00B84036">
      <w:pPr>
        <w:pStyle w:val="BodyText"/>
        <w:spacing w:before="160"/>
        <w:rPr>
          <w:sz w:val="24"/>
        </w:rPr>
      </w:pPr>
    </w:p>
    <w:p w14:paraId="1384943B" w14:textId="77777777" w:rsidR="00B84036" w:rsidRPr="003F2F36" w:rsidRDefault="009A44C3">
      <w:pPr>
        <w:pStyle w:val="Heading1"/>
        <w:spacing w:before="1"/>
      </w:pPr>
      <w:r w:rsidRPr="003F2F36">
        <w:t>PART</w:t>
      </w:r>
      <w:r w:rsidRPr="003F2F36">
        <w:rPr>
          <w:spacing w:val="-1"/>
        </w:rPr>
        <w:t xml:space="preserve"> </w:t>
      </w:r>
      <w:r w:rsidRPr="003F2F36">
        <w:rPr>
          <w:spacing w:val="-10"/>
        </w:rPr>
        <w:t>3</w:t>
      </w:r>
    </w:p>
    <w:p w14:paraId="60376529" w14:textId="77777777" w:rsidR="00B84036" w:rsidRPr="003F2F36" w:rsidRDefault="009A44C3">
      <w:pPr>
        <w:pStyle w:val="Heading2"/>
        <w:spacing w:before="118"/>
        <w:ind w:left="1105" w:right="1302"/>
        <w:jc w:val="center"/>
      </w:pPr>
      <w:r w:rsidRPr="003F2F36">
        <w:rPr>
          <w:spacing w:val="-2"/>
        </w:rPr>
        <w:t>Premiums</w:t>
      </w:r>
    </w:p>
    <w:p w14:paraId="4830CBE8" w14:textId="77777777" w:rsidR="00B84036" w:rsidRPr="003F2F36" w:rsidRDefault="00B84036">
      <w:pPr>
        <w:pStyle w:val="BodyText"/>
        <w:spacing w:before="240"/>
        <w:rPr>
          <w:b/>
          <w:sz w:val="24"/>
        </w:rPr>
      </w:pPr>
    </w:p>
    <w:p w14:paraId="130B6058" w14:textId="77777777" w:rsidR="00B84036" w:rsidRPr="003F2F36" w:rsidRDefault="009A44C3">
      <w:pPr>
        <w:pStyle w:val="ListParagraph"/>
        <w:numPr>
          <w:ilvl w:val="0"/>
          <w:numId w:val="66"/>
        </w:numPr>
        <w:tabs>
          <w:tab w:val="left" w:pos="415"/>
        </w:tabs>
        <w:ind w:left="160" w:right="360" w:firstLine="0"/>
        <w:rPr>
          <w:sz w:val="20"/>
        </w:rPr>
      </w:pPr>
      <w:r w:rsidRPr="003F2F36">
        <w:rPr>
          <w:sz w:val="20"/>
        </w:rPr>
        <w:t>Except as provided in paragraph 6, the premiums specified in Part 4 are, for the purposes</w:t>
      </w:r>
      <w:r w:rsidRPr="003F2F36">
        <w:rPr>
          <w:spacing w:val="-15"/>
          <w:sz w:val="20"/>
        </w:rPr>
        <w:t xml:space="preserve"> </w:t>
      </w:r>
      <w:r w:rsidRPr="003F2F36">
        <w:rPr>
          <w:sz w:val="20"/>
        </w:rPr>
        <w:t>of</w:t>
      </w:r>
      <w:r w:rsidRPr="003F2F36">
        <w:rPr>
          <w:spacing w:val="-17"/>
          <w:sz w:val="20"/>
        </w:rPr>
        <w:t xml:space="preserve"> </w:t>
      </w:r>
      <w:r w:rsidRPr="003F2F36">
        <w:rPr>
          <w:sz w:val="20"/>
        </w:rPr>
        <w:t>paragraphs</w:t>
      </w:r>
      <w:r w:rsidRPr="003F2F36">
        <w:rPr>
          <w:spacing w:val="-9"/>
          <w:sz w:val="20"/>
        </w:rPr>
        <w:t xml:space="preserve"> </w:t>
      </w:r>
      <w:r w:rsidRPr="003F2F36">
        <w:rPr>
          <w:sz w:val="20"/>
        </w:rPr>
        <w:t>26(1)(d)</w:t>
      </w:r>
      <w:r w:rsidRPr="003F2F36">
        <w:rPr>
          <w:spacing w:val="-16"/>
          <w:sz w:val="20"/>
        </w:rPr>
        <w:t xml:space="preserve"> </w:t>
      </w:r>
      <w:r w:rsidRPr="003F2F36">
        <w:rPr>
          <w:sz w:val="20"/>
        </w:rPr>
        <w:t>and</w:t>
      </w:r>
      <w:r w:rsidRPr="003F2F36">
        <w:rPr>
          <w:spacing w:val="-16"/>
          <w:sz w:val="20"/>
        </w:rPr>
        <w:t xml:space="preserve"> </w:t>
      </w:r>
      <w:r w:rsidRPr="003F2F36">
        <w:rPr>
          <w:sz w:val="20"/>
        </w:rPr>
        <w:t>27(1)(e)</w:t>
      </w:r>
      <w:r w:rsidRPr="003F2F36">
        <w:rPr>
          <w:spacing w:val="-16"/>
          <w:sz w:val="20"/>
        </w:rPr>
        <w:t xml:space="preserve"> </w:t>
      </w:r>
      <w:r w:rsidRPr="003F2F36">
        <w:rPr>
          <w:sz w:val="20"/>
        </w:rPr>
        <w:t>(premiums),</w:t>
      </w:r>
      <w:r w:rsidRPr="003F2F36">
        <w:rPr>
          <w:spacing w:val="-17"/>
          <w:sz w:val="20"/>
        </w:rPr>
        <w:t xml:space="preserve"> </w:t>
      </w:r>
      <w:r w:rsidRPr="003F2F36">
        <w:rPr>
          <w:sz w:val="20"/>
        </w:rPr>
        <w:t>applicable</w:t>
      </w:r>
      <w:r w:rsidRPr="003F2F36">
        <w:rPr>
          <w:spacing w:val="-17"/>
          <w:sz w:val="20"/>
        </w:rPr>
        <w:t xml:space="preserve"> </w:t>
      </w:r>
      <w:r w:rsidRPr="003F2F36">
        <w:rPr>
          <w:sz w:val="20"/>
        </w:rPr>
        <w:t>to</w:t>
      </w:r>
      <w:r w:rsidRPr="003F2F36">
        <w:rPr>
          <w:spacing w:val="-17"/>
          <w:sz w:val="20"/>
        </w:rPr>
        <w:t xml:space="preserve"> </w:t>
      </w:r>
      <w:r w:rsidRPr="003F2F36">
        <w:rPr>
          <w:sz w:val="20"/>
        </w:rPr>
        <w:t>an</w:t>
      </w:r>
      <w:r w:rsidRPr="003F2F36">
        <w:rPr>
          <w:spacing w:val="-15"/>
          <w:sz w:val="20"/>
        </w:rPr>
        <w:t xml:space="preserve"> </w:t>
      </w:r>
      <w:r w:rsidRPr="003F2F36">
        <w:rPr>
          <w:sz w:val="20"/>
        </w:rPr>
        <w:t>applicant</w:t>
      </w:r>
      <w:r w:rsidRPr="003F2F36">
        <w:rPr>
          <w:spacing w:val="-16"/>
          <w:sz w:val="20"/>
        </w:rPr>
        <w:t xml:space="preserve"> </w:t>
      </w:r>
      <w:r w:rsidRPr="003F2F36">
        <w:rPr>
          <w:sz w:val="20"/>
        </w:rPr>
        <w:t>who satisfies the condition specified in paragraphs 9 to 14 in respect of that premium.</w:t>
      </w:r>
    </w:p>
    <w:p w14:paraId="367BDA60" w14:textId="77777777" w:rsidR="00B84036" w:rsidRPr="003F2F36" w:rsidRDefault="009A44C3">
      <w:pPr>
        <w:pStyle w:val="ListParagraph"/>
        <w:numPr>
          <w:ilvl w:val="0"/>
          <w:numId w:val="66"/>
        </w:numPr>
        <w:tabs>
          <w:tab w:val="left" w:pos="499"/>
        </w:tabs>
        <w:spacing w:before="120"/>
        <w:ind w:left="160" w:right="363" w:firstLine="0"/>
        <w:rPr>
          <w:sz w:val="20"/>
        </w:rPr>
      </w:pPr>
      <w:r w:rsidRPr="003F2F36">
        <w:rPr>
          <w:sz w:val="20"/>
        </w:rPr>
        <w:t>Subject</w:t>
      </w:r>
      <w:r w:rsidRPr="003F2F36">
        <w:rPr>
          <w:spacing w:val="-2"/>
          <w:sz w:val="20"/>
        </w:rPr>
        <w:t xml:space="preserve"> </w:t>
      </w:r>
      <w:r w:rsidRPr="003F2F36">
        <w:rPr>
          <w:sz w:val="20"/>
        </w:rPr>
        <w:t>to</w:t>
      </w:r>
      <w:r w:rsidRPr="003F2F36">
        <w:rPr>
          <w:spacing w:val="-3"/>
          <w:sz w:val="20"/>
        </w:rPr>
        <w:t xml:space="preserve"> </w:t>
      </w:r>
      <w:r w:rsidRPr="003F2F36">
        <w:rPr>
          <w:sz w:val="20"/>
        </w:rPr>
        <w:t>paragraph</w:t>
      </w:r>
      <w:r w:rsidRPr="003F2F36">
        <w:rPr>
          <w:spacing w:val="-1"/>
          <w:sz w:val="20"/>
        </w:rPr>
        <w:t xml:space="preserve"> </w:t>
      </w:r>
      <w:r w:rsidRPr="003F2F36">
        <w:rPr>
          <w:sz w:val="20"/>
        </w:rPr>
        <w:t>7,</w:t>
      </w:r>
      <w:r w:rsidRPr="003F2F36">
        <w:rPr>
          <w:spacing w:val="-2"/>
          <w:sz w:val="20"/>
        </w:rPr>
        <w:t xml:space="preserve"> </w:t>
      </w:r>
      <w:r w:rsidRPr="003F2F36">
        <w:rPr>
          <w:sz w:val="20"/>
        </w:rPr>
        <w:t>where</w:t>
      </w:r>
      <w:r w:rsidRPr="003F2F36">
        <w:rPr>
          <w:spacing w:val="-3"/>
          <w:sz w:val="20"/>
        </w:rPr>
        <w:t xml:space="preserve"> </w:t>
      </w:r>
      <w:r w:rsidRPr="003F2F36">
        <w:rPr>
          <w:sz w:val="20"/>
        </w:rPr>
        <w:t>an</w:t>
      </w:r>
      <w:r w:rsidRPr="003F2F36">
        <w:rPr>
          <w:spacing w:val="-1"/>
          <w:sz w:val="20"/>
        </w:rPr>
        <w:t xml:space="preserve"> </w:t>
      </w:r>
      <w:r w:rsidRPr="003F2F36">
        <w:rPr>
          <w:sz w:val="20"/>
        </w:rPr>
        <w:t>applicant</w:t>
      </w:r>
      <w:r w:rsidRPr="003F2F36">
        <w:rPr>
          <w:spacing w:val="-3"/>
          <w:sz w:val="20"/>
        </w:rPr>
        <w:t xml:space="preserve"> </w:t>
      </w:r>
      <w:r w:rsidRPr="003F2F36">
        <w:rPr>
          <w:sz w:val="20"/>
        </w:rPr>
        <w:t>satisfies</w:t>
      </w:r>
      <w:r w:rsidRPr="003F2F36">
        <w:rPr>
          <w:spacing w:val="-2"/>
          <w:sz w:val="20"/>
        </w:rPr>
        <w:t xml:space="preserve"> </w:t>
      </w:r>
      <w:r w:rsidRPr="003F2F36">
        <w:rPr>
          <w:sz w:val="20"/>
        </w:rPr>
        <w:t>the</w:t>
      </w:r>
      <w:r w:rsidRPr="003F2F36">
        <w:rPr>
          <w:spacing w:val="-3"/>
          <w:sz w:val="20"/>
        </w:rPr>
        <w:t xml:space="preserve"> </w:t>
      </w:r>
      <w:r w:rsidRPr="003F2F36">
        <w:rPr>
          <w:sz w:val="20"/>
        </w:rPr>
        <w:t>conditions</w:t>
      </w:r>
      <w:r w:rsidRPr="003F2F36">
        <w:rPr>
          <w:spacing w:val="-5"/>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more than one premium in this Part of this Schedule, only one premium is applicable to him and, if they are different amounts, the higher or highest amount applies.</w:t>
      </w:r>
    </w:p>
    <w:p w14:paraId="48755683" w14:textId="77777777" w:rsidR="00B84036" w:rsidRPr="003F2F36" w:rsidRDefault="009A44C3">
      <w:pPr>
        <w:pStyle w:val="ListParagraph"/>
        <w:numPr>
          <w:ilvl w:val="0"/>
          <w:numId w:val="66"/>
        </w:numPr>
        <w:tabs>
          <w:tab w:val="left" w:pos="497"/>
        </w:tabs>
        <w:spacing w:before="123"/>
        <w:ind w:left="497" w:hanging="337"/>
        <w:rPr>
          <w:sz w:val="20"/>
        </w:rPr>
      </w:pPr>
      <w:r w:rsidRPr="003F2F36">
        <w:rPr>
          <w:sz w:val="20"/>
        </w:rPr>
        <w:t>The</w:t>
      </w:r>
      <w:r w:rsidRPr="003F2F36">
        <w:rPr>
          <w:spacing w:val="-9"/>
          <w:sz w:val="20"/>
        </w:rPr>
        <w:t xml:space="preserve"> </w:t>
      </w:r>
      <w:r w:rsidRPr="003F2F36">
        <w:rPr>
          <w:sz w:val="20"/>
        </w:rPr>
        <w:t>following</w:t>
      </w:r>
      <w:r w:rsidRPr="003F2F36">
        <w:rPr>
          <w:spacing w:val="-9"/>
          <w:sz w:val="20"/>
        </w:rPr>
        <w:t xml:space="preserve"> </w:t>
      </w:r>
      <w:r w:rsidRPr="003F2F36">
        <w:rPr>
          <w:sz w:val="20"/>
        </w:rPr>
        <w:t>premiums,</w:t>
      </w:r>
      <w:r w:rsidRPr="003F2F36">
        <w:rPr>
          <w:spacing w:val="-10"/>
          <w:sz w:val="20"/>
        </w:rPr>
        <w:t xml:space="preserve"> </w:t>
      </w:r>
      <w:r w:rsidRPr="003F2F36">
        <w:rPr>
          <w:spacing w:val="-2"/>
          <w:sz w:val="20"/>
        </w:rPr>
        <w:t>namely—</w:t>
      </w:r>
    </w:p>
    <w:p w14:paraId="5884BDEC" w14:textId="77777777" w:rsidR="00B84036" w:rsidRPr="003F2F36" w:rsidRDefault="009A44C3">
      <w:pPr>
        <w:pStyle w:val="ListParagraph"/>
        <w:numPr>
          <w:ilvl w:val="1"/>
          <w:numId w:val="66"/>
        </w:numPr>
        <w:tabs>
          <w:tab w:val="left" w:pos="1129"/>
        </w:tabs>
        <w:spacing w:before="79"/>
        <w:ind w:left="1129" w:hanging="369"/>
        <w:rPr>
          <w:sz w:val="20"/>
        </w:rPr>
      </w:pPr>
      <w:r w:rsidRPr="003F2F36">
        <w:rPr>
          <w:sz w:val="20"/>
        </w:rPr>
        <w:t>a</w:t>
      </w:r>
      <w:r w:rsidRPr="003F2F36">
        <w:rPr>
          <w:spacing w:val="-7"/>
          <w:sz w:val="20"/>
        </w:rPr>
        <w:t xml:space="preserve"> </w:t>
      </w:r>
      <w:r w:rsidRPr="003F2F36">
        <w:rPr>
          <w:sz w:val="20"/>
        </w:rPr>
        <w:t>severe</w:t>
      </w:r>
      <w:r w:rsidRPr="003F2F36">
        <w:rPr>
          <w:spacing w:val="-8"/>
          <w:sz w:val="20"/>
        </w:rPr>
        <w:t xml:space="preserve"> </w:t>
      </w:r>
      <w:r w:rsidRPr="003F2F36">
        <w:rPr>
          <w:sz w:val="20"/>
        </w:rPr>
        <w:t>disability</w:t>
      </w:r>
      <w:r w:rsidRPr="003F2F36">
        <w:rPr>
          <w:spacing w:val="-6"/>
          <w:sz w:val="20"/>
        </w:rPr>
        <w:t xml:space="preserve"> </w:t>
      </w:r>
      <w:r w:rsidRPr="003F2F36">
        <w:rPr>
          <w:sz w:val="20"/>
        </w:rPr>
        <w:t>premium</w:t>
      </w:r>
      <w:r w:rsidRPr="003F2F36">
        <w:rPr>
          <w:spacing w:val="-7"/>
          <w:sz w:val="20"/>
        </w:rPr>
        <w:t xml:space="preserve"> </w:t>
      </w:r>
      <w:r w:rsidRPr="003F2F36">
        <w:rPr>
          <w:sz w:val="20"/>
        </w:rPr>
        <w:t>to</w:t>
      </w:r>
      <w:r w:rsidRPr="003F2F36">
        <w:rPr>
          <w:spacing w:val="-8"/>
          <w:sz w:val="20"/>
        </w:rPr>
        <w:t xml:space="preserve"> </w:t>
      </w:r>
      <w:r w:rsidRPr="003F2F36">
        <w:rPr>
          <w:sz w:val="20"/>
        </w:rPr>
        <w:t>which</w:t>
      </w:r>
      <w:r w:rsidRPr="003F2F36">
        <w:rPr>
          <w:spacing w:val="-6"/>
          <w:sz w:val="20"/>
        </w:rPr>
        <w:t xml:space="preserve"> </w:t>
      </w:r>
      <w:r w:rsidRPr="003F2F36">
        <w:rPr>
          <w:sz w:val="20"/>
        </w:rPr>
        <w:t>paragraph</w:t>
      </w:r>
      <w:r w:rsidRPr="003F2F36">
        <w:rPr>
          <w:spacing w:val="-6"/>
          <w:sz w:val="20"/>
        </w:rPr>
        <w:t xml:space="preserve"> </w:t>
      </w:r>
      <w:r w:rsidRPr="003F2F36">
        <w:rPr>
          <w:sz w:val="20"/>
        </w:rPr>
        <w:t>11</w:t>
      </w:r>
      <w:r w:rsidRPr="003F2F36">
        <w:rPr>
          <w:spacing w:val="-7"/>
          <w:sz w:val="20"/>
        </w:rPr>
        <w:t xml:space="preserve"> </w:t>
      </w:r>
      <w:r w:rsidRPr="003F2F36">
        <w:rPr>
          <w:spacing w:val="-2"/>
          <w:sz w:val="20"/>
        </w:rPr>
        <w:t>applies;</w:t>
      </w:r>
    </w:p>
    <w:p w14:paraId="7776FADF" w14:textId="77777777" w:rsidR="00B84036" w:rsidRPr="003F2F36" w:rsidRDefault="00B84036">
      <w:pPr>
        <w:pStyle w:val="BodyText"/>
        <w:spacing w:before="160"/>
      </w:pPr>
    </w:p>
    <w:p w14:paraId="2A832BAF" w14:textId="77777777" w:rsidR="00B84036" w:rsidRPr="003F2F36" w:rsidRDefault="009A44C3">
      <w:pPr>
        <w:pStyle w:val="ListParagraph"/>
        <w:numPr>
          <w:ilvl w:val="1"/>
          <w:numId w:val="66"/>
        </w:numPr>
        <w:tabs>
          <w:tab w:val="left" w:pos="1135"/>
        </w:tabs>
        <w:ind w:left="1135" w:hanging="375"/>
        <w:rPr>
          <w:sz w:val="20"/>
        </w:rPr>
      </w:pPr>
      <w:r w:rsidRPr="003F2F36">
        <w:rPr>
          <w:sz w:val="20"/>
        </w:rPr>
        <w:t>an</w:t>
      </w:r>
      <w:r w:rsidRPr="003F2F36">
        <w:rPr>
          <w:spacing w:val="-7"/>
          <w:sz w:val="20"/>
        </w:rPr>
        <w:t xml:space="preserve"> </w:t>
      </w:r>
      <w:r w:rsidRPr="003F2F36">
        <w:rPr>
          <w:sz w:val="20"/>
        </w:rPr>
        <w:t>enhanced</w:t>
      </w:r>
      <w:r w:rsidRPr="003F2F36">
        <w:rPr>
          <w:spacing w:val="-6"/>
          <w:sz w:val="20"/>
        </w:rPr>
        <w:t xml:space="preserve"> </w:t>
      </w:r>
      <w:r w:rsidRPr="003F2F36">
        <w:rPr>
          <w:sz w:val="20"/>
        </w:rPr>
        <w:t>disability</w:t>
      </w:r>
      <w:r w:rsidRPr="003F2F36">
        <w:rPr>
          <w:spacing w:val="-7"/>
          <w:sz w:val="20"/>
        </w:rPr>
        <w:t xml:space="preserve"> </w:t>
      </w:r>
      <w:r w:rsidRPr="003F2F36">
        <w:rPr>
          <w:sz w:val="20"/>
        </w:rPr>
        <w:t>premium</w:t>
      </w:r>
      <w:r w:rsidRPr="003F2F36">
        <w:rPr>
          <w:spacing w:val="-7"/>
          <w:sz w:val="20"/>
        </w:rPr>
        <w:t xml:space="preserve"> </w:t>
      </w:r>
      <w:r w:rsidRPr="003F2F36">
        <w:rPr>
          <w:sz w:val="20"/>
        </w:rPr>
        <w:t>to</w:t>
      </w:r>
      <w:r w:rsidRPr="003F2F36">
        <w:rPr>
          <w:spacing w:val="-9"/>
          <w:sz w:val="20"/>
        </w:rPr>
        <w:t xml:space="preserve"> </w:t>
      </w:r>
      <w:r w:rsidRPr="003F2F36">
        <w:rPr>
          <w:sz w:val="20"/>
        </w:rPr>
        <w:t>which</w:t>
      </w:r>
      <w:r w:rsidRPr="003F2F36">
        <w:rPr>
          <w:spacing w:val="-7"/>
          <w:sz w:val="20"/>
        </w:rPr>
        <w:t xml:space="preserve"> </w:t>
      </w:r>
      <w:r w:rsidRPr="003F2F36">
        <w:rPr>
          <w:sz w:val="20"/>
        </w:rPr>
        <w:t>paragraph</w:t>
      </w:r>
      <w:r w:rsidRPr="003F2F36">
        <w:rPr>
          <w:spacing w:val="-6"/>
          <w:sz w:val="20"/>
        </w:rPr>
        <w:t xml:space="preserve"> </w:t>
      </w:r>
      <w:r w:rsidRPr="003F2F36">
        <w:rPr>
          <w:sz w:val="20"/>
        </w:rPr>
        <w:t>12</w:t>
      </w:r>
      <w:r w:rsidRPr="003F2F36">
        <w:rPr>
          <w:spacing w:val="-7"/>
          <w:sz w:val="20"/>
        </w:rPr>
        <w:t xml:space="preserve"> </w:t>
      </w:r>
      <w:r w:rsidRPr="003F2F36">
        <w:rPr>
          <w:spacing w:val="-2"/>
          <w:sz w:val="20"/>
        </w:rPr>
        <w:t>applies;</w:t>
      </w:r>
    </w:p>
    <w:p w14:paraId="052F96FE" w14:textId="77777777" w:rsidR="00B84036" w:rsidRPr="003F2F36" w:rsidRDefault="00B84036">
      <w:pPr>
        <w:pStyle w:val="BodyText"/>
        <w:spacing w:before="162"/>
      </w:pPr>
    </w:p>
    <w:p w14:paraId="0DC04D84" w14:textId="77777777" w:rsidR="00B84036" w:rsidRPr="003F2F36" w:rsidRDefault="009A44C3">
      <w:pPr>
        <w:pStyle w:val="ListParagraph"/>
        <w:numPr>
          <w:ilvl w:val="1"/>
          <w:numId w:val="66"/>
        </w:numPr>
        <w:tabs>
          <w:tab w:val="left" w:pos="1113"/>
        </w:tabs>
        <w:ind w:left="1113" w:hanging="353"/>
        <w:rPr>
          <w:sz w:val="20"/>
        </w:rPr>
      </w:pPr>
      <w:r w:rsidRPr="003F2F36">
        <w:rPr>
          <w:sz w:val="20"/>
        </w:rPr>
        <w:t>a</w:t>
      </w:r>
      <w:r w:rsidRPr="003F2F36">
        <w:rPr>
          <w:spacing w:val="-7"/>
          <w:sz w:val="20"/>
        </w:rPr>
        <w:t xml:space="preserve"> </w:t>
      </w:r>
      <w:r w:rsidRPr="003F2F36">
        <w:rPr>
          <w:sz w:val="20"/>
        </w:rPr>
        <w:t>disabled</w:t>
      </w:r>
      <w:r w:rsidRPr="003F2F36">
        <w:rPr>
          <w:spacing w:val="-6"/>
          <w:sz w:val="20"/>
        </w:rPr>
        <w:t xml:space="preserve"> </w:t>
      </w:r>
      <w:r w:rsidRPr="003F2F36">
        <w:rPr>
          <w:sz w:val="20"/>
        </w:rPr>
        <w:t>child</w:t>
      </w:r>
      <w:r w:rsidRPr="003F2F36">
        <w:rPr>
          <w:spacing w:val="-6"/>
          <w:sz w:val="20"/>
        </w:rPr>
        <w:t xml:space="preserve"> </w:t>
      </w:r>
      <w:r w:rsidRPr="003F2F36">
        <w:rPr>
          <w:sz w:val="20"/>
        </w:rPr>
        <w:t>premium</w:t>
      </w:r>
      <w:r w:rsidRPr="003F2F36">
        <w:rPr>
          <w:spacing w:val="-7"/>
          <w:sz w:val="20"/>
        </w:rPr>
        <w:t xml:space="preserve"> </w:t>
      </w:r>
      <w:r w:rsidRPr="003F2F36">
        <w:rPr>
          <w:sz w:val="20"/>
        </w:rPr>
        <w:t>to</w:t>
      </w:r>
      <w:r w:rsidRPr="003F2F36">
        <w:rPr>
          <w:spacing w:val="-8"/>
          <w:sz w:val="20"/>
        </w:rPr>
        <w:t xml:space="preserve"> </w:t>
      </w:r>
      <w:r w:rsidRPr="003F2F36">
        <w:rPr>
          <w:sz w:val="20"/>
        </w:rPr>
        <w:t>which</w:t>
      </w:r>
      <w:r w:rsidRPr="003F2F36">
        <w:rPr>
          <w:spacing w:val="-7"/>
          <w:sz w:val="20"/>
        </w:rPr>
        <w:t xml:space="preserve"> </w:t>
      </w:r>
      <w:r w:rsidRPr="003F2F36">
        <w:rPr>
          <w:sz w:val="20"/>
        </w:rPr>
        <w:t>paragraph</w:t>
      </w:r>
      <w:r w:rsidRPr="003F2F36">
        <w:rPr>
          <w:spacing w:val="-5"/>
          <w:sz w:val="20"/>
        </w:rPr>
        <w:t xml:space="preserve"> </w:t>
      </w:r>
      <w:r w:rsidRPr="003F2F36">
        <w:rPr>
          <w:sz w:val="20"/>
        </w:rPr>
        <w:t>13</w:t>
      </w:r>
      <w:r w:rsidRPr="003F2F36">
        <w:rPr>
          <w:spacing w:val="-7"/>
          <w:sz w:val="20"/>
        </w:rPr>
        <w:t xml:space="preserve"> </w:t>
      </w:r>
      <w:r w:rsidRPr="003F2F36">
        <w:rPr>
          <w:sz w:val="20"/>
        </w:rPr>
        <w:t>applies;</w:t>
      </w:r>
      <w:r w:rsidRPr="003F2F36">
        <w:rPr>
          <w:spacing w:val="-7"/>
          <w:sz w:val="20"/>
        </w:rPr>
        <w:t xml:space="preserve"> </w:t>
      </w:r>
      <w:r w:rsidRPr="003F2F36">
        <w:rPr>
          <w:spacing w:val="-5"/>
          <w:sz w:val="20"/>
        </w:rPr>
        <w:t>and</w:t>
      </w:r>
    </w:p>
    <w:p w14:paraId="256A801F" w14:textId="77777777" w:rsidR="00B84036" w:rsidRPr="003F2F36" w:rsidRDefault="00B84036">
      <w:pPr>
        <w:pStyle w:val="BodyText"/>
        <w:spacing w:before="159"/>
      </w:pPr>
    </w:p>
    <w:p w14:paraId="01C1DD76" w14:textId="77777777" w:rsidR="00B84036" w:rsidRPr="003F2F36" w:rsidRDefault="009A44C3">
      <w:pPr>
        <w:pStyle w:val="ListParagraph"/>
        <w:numPr>
          <w:ilvl w:val="1"/>
          <w:numId w:val="66"/>
        </w:numPr>
        <w:tabs>
          <w:tab w:val="left" w:pos="1135"/>
        </w:tabs>
        <w:ind w:left="1135" w:hanging="375"/>
        <w:rPr>
          <w:sz w:val="20"/>
        </w:rPr>
      </w:pPr>
      <w:r w:rsidRPr="003F2F36">
        <w:rPr>
          <w:sz w:val="20"/>
        </w:rPr>
        <w:t>a</w:t>
      </w:r>
      <w:r w:rsidRPr="003F2F36">
        <w:rPr>
          <w:spacing w:val="-6"/>
          <w:sz w:val="20"/>
        </w:rPr>
        <w:t xml:space="preserve"> </w:t>
      </w:r>
      <w:r w:rsidRPr="003F2F36">
        <w:rPr>
          <w:sz w:val="20"/>
        </w:rPr>
        <w:t>carer</w:t>
      </w:r>
      <w:r w:rsidRPr="003F2F36">
        <w:rPr>
          <w:spacing w:val="-7"/>
          <w:sz w:val="20"/>
        </w:rPr>
        <w:t xml:space="preserve"> </w:t>
      </w:r>
      <w:r w:rsidRPr="003F2F36">
        <w:rPr>
          <w:sz w:val="20"/>
        </w:rPr>
        <w:t>premium</w:t>
      </w:r>
      <w:r w:rsidRPr="003F2F36">
        <w:rPr>
          <w:spacing w:val="-5"/>
          <w:sz w:val="20"/>
        </w:rPr>
        <w:t xml:space="preserve"> </w:t>
      </w:r>
      <w:r w:rsidRPr="003F2F36">
        <w:rPr>
          <w:sz w:val="20"/>
        </w:rPr>
        <w:t>to</w:t>
      </w:r>
      <w:r w:rsidRPr="003F2F36">
        <w:rPr>
          <w:spacing w:val="-5"/>
          <w:sz w:val="20"/>
        </w:rPr>
        <w:t xml:space="preserve"> </w:t>
      </w:r>
      <w:r w:rsidRPr="003F2F36">
        <w:rPr>
          <w:sz w:val="20"/>
        </w:rPr>
        <w:t>which</w:t>
      </w:r>
      <w:r w:rsidRPr="003F2F36">
        <w:rPr>
          <w:spacing w:val="-5"/>
          <w:sz w:val="20"/>
        </w:rPr>
        <w:t xml:space="preserve"> </w:t>
      </w:r>
      <w:r w:rsidRPr="003F2F36">
        <w:rPr>
          <w:sz w:val="20"/>
        </w:rPr>
        <w:t>paragraph</w:t>
      </w:r>
      <w:r w:rsidRPr="003F2F36">
        <w:rPr>
          <w:spacing w:val="-5"/>
          <w:sz w:val="20"/>
        </w:rPr>
        <w:t xml:space="preserve"> </w:t>
      </w:r>
      <w:r w:rsidRPr="003F2F36">
        <w:rPr>
          <w:sz w:val="20"/>
        </w:rPr>
        <w:t>14</w:t>
      </w:r>
      <w:r w:rsidRPr="003F2F36">
        <w:rPr>
          <w:spacing w:val="-5"/>
          <w:sz w:val="20"/>
        </w:rPr>
        <w:t xml:space="preserve"> </w:t>
      </w:r>
      <w:r w:rsidRPr="003F2F36">
        <w:rPr>
          <w:spacing w:val="-2"/>
          <w:sz w:val="20"/>
        </w:rPr>
        <w:t>applies,</w:t>
      </w:r>
    </w:p>
    <w:p w14:paraId="0559B430" w14:textId="77777777" w:rsidR="00B84036" w:rsidRPr="003F2F36" w:rsidRDefault="00B84036">
      <w:pPr>
        <w:pStyle w:val="BodyText"/>
        <w:spacing w:before="160"/>
      </w:pPr>
    </w:p>
    <w:p w14:paraId="5D625162" w14:textId="77777777" w:rsidR="00B84036" w:rsidRPr="003F2F36" w:rsidRDefault="009A44C3">
      <w:pPr>
        <w:pStyle w:val="BodyText"/>
        <w:ind w:left="160"/>
        <w:jc w:val="both"/>
      </w:pPr>
      <w:r w:rsidRPr="003F2F36">
        <w:t>may</w:t>
      </w:r>
      <w:r w:rsidRPr="003F2F36">
        <w:rPr>
          <w:spacing w:val="-15"/>
        </w:rPr>
        <w:t xml:space="preserve"> </w:t>
      </w:r>
      <w:r w:rsidRPr="003F2F36">
        <w:t>be</w:t>
      </w:r>
      <w:r w:rsidRPr="003F2F36">
        <w:rPr>
          <w:spacing w:val="-14"/>
        </w:rPr>
        <w:t xml:space="preserve"> </w:t>
      </w:r>
      <w:r w:rsidRPr="003F2F36">
        <w:t>applicable</w:t>
      </w:r>
      <w:r w:rsidRPr="003F2F36">
        <w:rPr>
          <w:spacing w:val="-17"/>
        </w:rPr>
        <w:t xml:space="preserve"> </w:t>
      </w:r>
      <w:r w:rsidRPr="003F2F36">
        <w:t>in</w:t>
      </w:r>
      <w:r w:rsidRPr="003F2F36">
        <w:rPr>
          <w:spacing w:val="-12"/>
        </w:rPr>
        <w:t xml:space="preserve"> </w:t>
      </w:r>
      <w:r w:rsidRPr="003F2F36">
        <w:t>addition</w:t>
      </w:r>
      <w:r w:rsidRPr="003F2F36">
        <w:rPr>
          <w:spacing w:val="-13"/>
        </w:rPr>
        <w:t xml:space="preserve"> </w:t>
      </w:r>
      <w:r w:rsidRPr="003F2F36">
        <w:t>to</w:t>
      </w:r>
      <w:r w:rsidRPr="003F2F36">
        <w:rPr>
          <w:spacing w:val="-14"/>
        </w:rPr>
        <w:t xml:space="preserve"> </w:t>
      </w:r>
      <w:r w:rsidRPr="003F2F36">
        <w:t>any</w:t>
      </w:r>
      <w:r w:rsidRPr="003F2F36">
        <w:rPr>
          <w:spacing w:val="-14"/>
        </w:rPr>
        <w:t xml:space="preserve"> </w:t>
      </w:r>
      <w:r w:rsidRPr="003F2F36">
        <w:t>other</w:t>
      </w:r>
      <w:r w:rsidRPr="003F2F36">
        <w:rPr>
          <w:spacing w:val="-14"/>
        </w:rPr>
        <w:t xml:space="preserve"> </w:t>
      </w:r>
      <w:r w:rsidRPr="003F2F36">
        <w:t>premium</w:t>
      </w:r>
      <w:r w:rsidRPr="003F2F36">
        <w:rPr>
          <w:spacing w:val="-13"/>
        </w:rPr>
        <w:t xml:space="preserve"> </w:t>
      </w:r>
      <w:r w:rsidRPr="003F2F36">
        <w:t>which</w:t>
      </w:r>
      <w:r w:rsidRPr="003F2F36">
        <w:rPr>
          <w:spacing w:val="-13"/>
        </w:rPr>
        <w:t xml:space="preserve"> </w:t>
      </w:r>
      <w:r w:rsidRPr="003F2F36">
        <w:t>may</w:t>
      </w:r>
      <w:r w:rsidRPr="003F2F36">
        <w:rPr>
          <w:spacing w:val="-14"/>
        </w:rPr>
        <w:t xml:space="preserve"> </w:t>
      </w:r>
      <w:r w:rsidRPr="003F2F36">
        <w:t>apply</w:t>
      </w:r>
      <w:r w:rsidRPr="003F2F36">
        <w:rPr>
          <w:spacing w:val="-14"/>
        </w:rPr>
        <w:t xml:space="preserve"> </w:t>
      </w:r>
      <w:r w:rsidRPr="003F2F36">
        <w:t>under</w:t>
      </w:r>
      <w:r w:rsidRPr="003F2F36">
        <w:rPr>
          <w:spacing w:val="-14"/>
        </w:rPr>
        <w:t xml:space="preserve"> </w:t>
      </w:r>
      <w:r w:rsidRPr="003F2F36">
        <w:t>this</w:t>
      </w:r>
      <w:r w:rsidRPr="003F2F36">
        <w:rPr>
          <w:spacing w:val="-14"/>
        </w:rPr>
        <w:t xml:space="preserve"> </w:t>
      </w:r>
      <w:r w:rsidRPr="003F2F36">
        <w:rPr>
          <w:spacing w:val="-2"/>
        </w:rPr>
        <w:t>Schedule.</w:t>
      </w:r>
    </w:p>
    <w:p w14:paraId="1FD8F310" w14:textId="77777777" w:rsidR="00B84036" w:rsidRPr="003F2F36" w:rsidRDefault="009A44C3">
      <w:pPr>
        <w:pStyle w:val="ListParagraph"/>
        <w:numPr>
          <w:ilvl w:val="0"/>
          <w:numId w:val="66"/>
        </w:numPr>
        <w:tabs>
          <w:tab w:val="left" w:pos="415"/>
        </w:tabs>
        <w:spacing w:before="120"/>
        <w:ind w:left="160" w:right="363" w:firstLine="0"/>
        <w:rPr>
          <w:sz w:val="20"/>
        </w:rPr>
      </w:pPr>
      <w:r w:rsidRPr="003F2F36">
        <w:rPr>
          <w:b/>
          <w:sz w:val="24"/>
        </w:rPr>
        <w:t>—</w:t>
      </w:r>
      <w:r w:rsidRPr="003F2F36">
        <w:rPr>
          <w:sz w:val="20"/>
        </w:rPr>
        <w:t>(1)</w:t>
      </w:r>
      <w:r w:rsidRPr="003F2F36">
        <w:rPr>
          <w:spacing w:val="-8"/>
          <w:sz w:val="20"/>
        </w:rPr>
        <w:t xml:space="preserve"> </w:t>
      </w:r>
      <w:r w:rsidRPr="003F2F36">
        <w:rPr>
          <w:sz w:val="20"/>
        </w:rPr>
        <w:t>Subject</w:t>
      </w:r>
      <w:r w:rsidRPr="003F2F36">
        <w:rPr>
          <w:spacing w:val="-9"/>
          <w:sz w:val="20"/>
        </w:rPr>
        <w:t xml:space="preserve"> </w:t>
      </w:r>
      <w:r w:rsidRPr="003F2F36">
        <w:rPr>
          <w:sz w:val="20"/>
        </w:rPr>
        <w:t>to</w:t>
      </w:r>
      <w:r w:rsidRPr="003F2F36">
        <w:rPr>
          <w:spacing w:val="-10"/>
          <w:sz w:val="20"/>
        </w:rPr>
        <w:t xml:space="preserve"> </w:t>
      </w:r>
      <w:r w:rsidRPr="003F2F36">
        <w:rPr>
          <w:sz w:val="20"/>
        </w:rPr>
        <w:t>sub-paragraph</w:t>
      </w:r>
      <w:r w:rsidRPr="003F2F36">
        <w:rPr>
          <w:spacing w:val="-8"/>
          <w:sz w:val="20"/>
        </w:rPr>
        <w:t xml:space="preserve"> </w:t>
      </w:r>
      <w:r w:rsidRPr="003F2F36">
        <w:rPr>
          <w:sz w:val="20"/>
        </w:rPr>
        <w:t>(2),</w:t>
      </w:r>
      <w:r w:rsidRPr="003F2F36">
        <w:rPr>
          <w:spacing w:val="-9"/>
          <w:sz w:val="20"/>
        </w:rPr>
        <w:t xml:space="preserve"> </w:t>
      </w:r>
      <w:r w:rsidRPr="003F2F36">
        <w:rPr>
          <w:sz w:val="20"/>
        </w:rPr>
        <w:t>for</w:t>
      </w:r>
      <w:r w:rsidRPr="003F2F36">
        <w:rPr>
          <w:spacing w:val="-10"/>
          <w:sz w:val="20"/>
        </w:rPr>
        <w:t xml:space="preserve"> </w:t>
      </w:r>
      <w:r w:rsidRPr="003F2F36">
        <w:rPr>
          <w:sz w:val="20"/>
        </w:rPr>
        <w:t>the</w:t>
      </w:r>
      <w:r w:rsidRPr="003F2F36">
        <w:rPr>
          <w:spacing w:val="-10"/>
          <w:sz w:val="20"/>
        </w:rPr>
        <w:t xml:space="preserve"> </w:t>
      </w:r>
      <w:r w:rsidRPr="003F2F36">
        <w:rPr>
          <w:sz w:val="20"/>
        </w:rPr>
        <w:t>purposes</w:t>
      </w:r>
      <w:r w:rsidRPr="003F2F36">
        <w:rPr>
          <w:spacing w:val="-7"/>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Part</w:t>
      </w:r>
      <w:r w:rsidRPr="003F2F36">
        <w:rPr>
          <w:spacing w:val="-8"/>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Schedule,</w:t>
      </w:r>
      <w:r w:rsidRPr="003F2F36">
        <w:rPr>
          <w:spacing w:val="-9"/>
          <w:sz w:val="20"/>
        </w:rPr>
        <w:t xml:space="preserve"> </w:t>
      </w:r>
      <w:r w:rsidRPr="003F2F36">
        <w:rPr>
          <w:sz w:val="20"/>
        </w:rPr>
        <w:t>once a</w:t>
      </w:r>
      <w:r w:rsidRPr="003F2F36">
        <w:rPr>
          <w:spacing w:val="-5"/>
          <w:sz w:val="20"/>
        </w:rPr>
        <w:t xml:space="preserve"> </w:t>
      </w:r>
      <w:r w:rsidRPr="003F2F36">
        <w:rPr>
          <w:sz w:val="20"/>
        </w:rPr>
        <w:t>premium</w:t>
      </w:r>
      <w:r w:rsidRPr="003F2F36">
        <w:rPr>
          <w:spacing w:val="-5"/>
          <w:sz w:val="20"/>
        </w:rPr>
        <w:t xml:space="preserve"> </w:t>
      </w:r>
      <w:r w:rsidRPr="003F2F36">
        <w:rPr>
          <w:sz w:val="20"/>
        </w:rPr>
        <w:t>is</w:t>
      </w:r>
      <w:r w:rsidRPr="003F2F36">
        <w:rPr>
          <w:spacing w:val="-6"/>
          <w:sz w:val="20"/>
        </w:rPr>
        <w:t xml:space="preserve"> </w:t>
      </w:r>
      <w:r w:rsidRPr="003F2F36">
        <w:rPr>
          <w:sz w:val="20"/>
        </w:rPr>
        <w:t>applicable</w:t>
      </w:r>
      <w:r w:rsidRPr="003F2F36">
        <w:rPr>
          <w:spacing w:val="-9"/>
          <w:sz w:val="20"/>
        </w:rPr>
        <w:t xml:space="preserve"> </w:t>
      </w:r>
      <w:r w:rsidRPr="003F2F36">
        <w:rPr>
          <w:sz w:val="20"/>
        </w:rPr>
        <w:t>to</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5"/>
          <w:sz w:val="20"/>
        </w:rPr>
        <w:t xml:space="preserve"> </w:t>
      </w:r>
      <w:r w:rsidRPr="003F2F36">
        <w:rPr>
          <w:sz w:val="20"/>
        </w:rPr>
        <w:t>under</w:t>
      </w:r>
      <w:r w:rsidRPr="003F2F36">
        <w:rPr>
          <w:spacing w:val="-7"/>
          <w:sz w:val="20"/>
        </w:rPr>
        <w:t xml:space="preserve"> </w:t>
      </w:r>
      <w:r w:rsidRPr="003F2F36">
        <w:rPr>
          <w:sz w:val="20"/>
        </w:rPr>
        <w:t>this</w:t>
      </w:r>
      <w:r w:rsidRPr="003F2F36">
        <w:rPr>
          <w:spacing w:val="-6"/>
          <w:sz w:val="20"/>
        </w:rPr>
        <w:t xml:space="preserve"> </w:t>
      </w:r>
      <w:r w:rsidRPr="003F2F36">
        <w:rPr>
          <w:sz w:val="20"/>
        </w:rPr>
        <w:t>Part,</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5"/>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being in receipt of any benefit for—</w:t>
      </w:r>
    </w:p>
    <w:p w14:paraId="60F16887" w14:textId="77777777" w:rsidR="00B84036" w:rsidRPr="003F2F36" w:rsidRDefault="009A44C3">
      <w:pPr>
        <w:pStyle w:val="ListParagraph"/>
        <w:numPr>
          <w:ilvl w:val="1"/>
          <w:numId w:val="66"/>
        </w:numPr>
        <w:tabs>
          <w:tab w:val="left" w:pos="1121"/>
        </w:tabs>
        <w:spacing w:before="81"/>
        <w:ind w:left="760" w:right="961"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8"/>
          <w:sz w:val="20"/>
        </w:rPr>
        <w:t xml:space="preserve"> </w:t>
      </w:r>
      <w:r w:rsidRPr="003F2F36">
        <w:rPr>
          <w:sz w:val="20"/>
        </w:rPr>
        <w:t>of</w:t>
      </w:r>
      <w:r w:rsidRPr="003F2F36">
        <w:rPr>
          <w:spacing w:val="-9"/>
          <w:sz w:val="20"/>
        </w:rPr>
        <w:t xml:space="preserve"> </w:t>
      </w:r>
      <w:r w:rsidRPr="003F2F36">
        <w:rPr>
          <w:sz w:val="20"/>
        </w:rPr>
        <w:t>a</w:t>
      </w:r>
      <w:r w:rsidRPr="003F2F36">
        <w:rPr>
          <w:spacing w:val="-10"/>
          <w:sz w:val="20"/>
        </w:rPr>
        <w:t xml:space="preserve"> </w:t>
      </w:r>
      <w:r w:rsidRPr="003F2F36">
        <w:rPr>
          <w:sz w:val="20"/>
        </w:rPr>
        <w:t>benefit</w:t>
      </w:r>
      <w:r w:rsidRPr="003F2F36">
        <w:rPr>
          <w:spacing w:val="-10"/>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4"/>
          <w:sz w:val="20"/>
        </w:rPr>
        <w:t xml:space="preserve"> </w:t>
      </w:r>
      <w:r w:rsidRPr="003F2F36">
        <w:rPr>
          <w:sz w:val="20"/>
        </w:rPr>
        <w:t>Social</w:t>
      </w:r>
      <w:r w:rsidRPr="003F2F36">
        <w:rPr>
          <w:spacing w:val="-8"/>
          <w:sz w:val="20"/>
        </w:rPr>
        <w:t xml:space="preserve"> </w:t>
      </w:r>
      <w:r w:rsidRPr="003F2F36">
        <w:rPr>
          <w:sz w:val="20"/>
        </w:rPr>
        <w:t>Security</w:t>
      </w:r>
      <w:r w:rsidRPr="003F2F36">
        <w:rPr>
          <w:spacing w:val="-11"/>
          <w:sz w:val="20"/>
        </w:rPr>
        <w:t xml:space="preserve"> </w:t>
      </w:r>
      <w:r w:rsidRPr="003F2F36">
        <w:rPr>
          <w:sz w:val="20"/>
        </w:rPr>
        <w:t>(Overlapping</w:t>
      </w:r>
      <w:r w:rsidRPr="003F2F36">
        <w:rPr>
          <w:spacing w:val="-10"/>
          <w:sz w:val="20"/>
        </w:rPr>
        <w:t xml:space="preserve"> </w:t>
      </w:r>
      <w:r w:rsidRPr="003F2F36">
        <w:rPr>
          <w:sz w:val="20"/>
        </w:rPr>
        <w:t>Benefits) Regulations</w:t>
      </w:r>
      <w:r w:rsidRPr="003F2F36">
        <w:rPr>
          <w:spacing w:val="-2"/>
          <w:sz w:val="20"/>
        </w:rPr>
        <w:t xml:space="preserve"> </w:t>
      </w:r>
      <w:r w:rsidRPr="003F2F36">
        <w:rPr>
          <w:sz w:val="20"/>
        </w:rPr>
        <w:t>1979</w:t>
      </w:r>
      <w:r w:rsidRPr="003F2F36">
        <w:rPr>
          <w:spacing w:val="-1"/>
          <w:sz w:val="20"/>
        </w:rPr>
        <w:t xml:space="preserve"> </w:t>
      </w:r>
      <w:r w:rsidRPr="003F2F36">
        <w:rPr>
          <w:sz w:val="20"/>
        </w:rPr>
        <w:t>applies,</w:t>
      </w:r>
      <w:r w:rsidRPr="003F2F36">
        <w:rPr>
          <w:spacing w:val="-3"/>
          <w:sz w:val="20"/>
        </w:rPr>
        <w:t xml:space="preserve"> </w:t>
      </w:r>
      <w:r w:rsidRPr="003F2F36">
        <w:rPr>
          <w:sz w:val="20"/>
        </w:rPr>
        <w:t>any period</w:t>
      </w:r>
      <w:r w:rsidRPr="003F2F36">
        <w:rPr>
          <w:spacing w:val="-2"/>
          <w:sz w:val="20"/>
        </w:rPr>
        <w:t xml:space="preserve"> </w:t>
      </w:r>
      <w:r w:rsidRPr="003F2F36">
        <w:rPr>
          <w:sz w:val="20"/>
        </w:rPr>
        <w:t>during</w:t>
      </w:r>
      <w:r w:rsidRPr="003F2F36">
        <w:rPr>
          <w:spacing w:val="-2"/>
          <w:sz w:val="20"/>
        </w:rPr>
        <w:t xml:space="preserve"> </w:t>
      </w:r>
      <w:r w:rsidRPr="003F2F36">
        <w:rPr>
          <w:sz w:val="20"/>
        </w:rPr>
        <w:t>which,</w:t>
      </w:r>
      <w:r w:rsidRPr="003F2F36">
        <w:rPr>
          <w:spacing w:val="-2"/>
          <w:sz w:val="20"/>
        </w:rPr>
        <w:t xml:space="preserve"> </w:t>
      </w:r>
      <w:r w:rsidRPr="003F2F36">
        <w:rPr>
          <w:sz w:val="20"/>
        </w:rPr>
        <w:t>apart</w:t>
      </w:r>
      <w:r w:rsidRPr="003F2F36">
        <w:rPr>
          <w:spacing w:val="-2"/>
          <w:sz w:val="20"/>
        </w:rPr>
        <w:t xml:space="preserve"> </w:t>
      </w:r>
      <w:r w:rsidRPr="003F2F36">
        <w:rPr>
          <w:sz w:val="20"/>
        </w:rPr>
        <w:t>from the</w:t>
      </w:r>
      <w:r w:rsidRPr="003F2F36">
        <w:rPr>
          <w:spacing w:val="-1"/>
          <w:sz w:val="20"/>
        </w:rPr>
        <w:t xml:space="preserve"> </w:t>
      </w:r>
      <w:r w:rsidRPr="003F2F36">
        <w:rPr>
          <w:sz w:val="20"/>
        </w:rPr>
        <w:t>provisions of those Regulations, he would be in receipt of that benefit; and</w:t>
      </w:r>
    </w:p>
    <w:p w14:paraId="2843FA55" w14:textId="77777777" w:rsidR="00B84036" w:rsidRPr="003F2F36" w:rsidRDefault="00B84036">
      <w:pPr>
        <w:pStyle w:val="BodyText"/>
        <w:spacing w:before="160"/>
      </w:pPr>
    </w:p>
    <w:p w14:paraId="52E748F3" w14:textId="77777777" w:rsidR="00B84036" w:rsidRPr="003F2F36" w:rsidRDefault="009A44C3">
      <w:pPr>
        <w:pStyle w:val="ListParagraph"/>
        <w:numPr>
          <w:ilvl w:val="1"/>
          <w:numId w:val="66"/>
        </w:numPr>
        <w:tabs>
          <w:tab w:val="left" w:pos="1184"/>
        </w:tabs>
        <w:ind w:left="760" w:right="962" w:firstLine="0"/>
        <w:rPr>
          <w:sz w:val="20"/>
        </w:rPr>
      </w:pPr>
      <w:r w:rsidRPr="003F2F36">
        <w:rPr>
          <w:sz w:val="20"/>
        </w:rPr>
        <w:t>any period spent by a person in undertaking a course of training or instruction</w:t>
      </w:r>
      <w:r w:rsidRPr="003F2F36">
        <w:rPr>
          <w:spacing w:val="-1"/>
          <w:sz w:val="20"/>
        </w:rPr>
        <w:t xml:space="preserve"> </w:t>
      </w:r>
      <w:r w:rsidRPr="003F2F36">
        <w:rPr>
          <w:sz w:val="20"/>
        </w:rPr>
        <w:t>provided</w:t>
      </w:r>
      <w:r w:rsidRPr="003F2F36">
        <w:rPr>
          <w:spacing w:val="-2"/>
          <w:sz w:val="20"/>
        </w:rPr>
        <w:t xml:space="preserve"> </w:t>
      </w:r>
      <w:r w:rsidRPr="003F2F36">
        <w:rPr>
          <w:sz w:val="20"/>
        </w:rPr>
        <w:t>or</w:t>
      </w:r>
      <w:r w:rsidRPr="003F2F36">
        <w:rPr>
          <w:spacing w:val="-1"/>
          <w:sz w:val="20"/>
        </w:rPr>
        <w:t xml:space="preserve"> </w:t>
      </w:r>
      <w:r w:rsidRPr="003F2F36">
        <w:rPr>
          <w:sz w:val="20"/>
        </w:rPr>
        <w:t>approved</w:t>
      </w:r>
      <w:r w:rsidRPr="003F2F36">
        <w:rPr>
          <w:spacing w:val="-2"/>
          <w:sz w:val="20"/>
        </w:rPr>
        <w:t xml:space="preserve"> </w:t>
      </w:r>
      <w:r w:rsidRPr="003F2F36">
        <w:rPr>
          <w:sz w:val="20"/>
        </w:rPr>
        <w:t>by</w:t>
      </w:r>
      <w:r w:rsidRPr="003F2F36">
        <w:rPr>
          <w:spacing w:val="-2"/>
          <w:sz w:val="20"/>
        </w:rPr>
        <w:t xml:space="preserve"> </w:t>
      </w:r>
      <w:r w:rsidRPr="003F2F36">
        <w:rPr>
          <w:sz w:val="20"/>
        </w:rPr>
        <w:t>the</w:t>
      </w:r>
      <w:r w:rsidRPr="003F2F36">
        <w:rPr>
          <w:spacing w:val="-3"/>
          <w:sz w:val="20"/>
        </w:rPr>
        <w:t xml:space="preserve"> </w:t>
      </w:r>
      <w:r w:rsidRPr="003F2F36">
        <w:rPr>
          <w:sz w:val="20"/>
        </w:rPr>
        <w:t>Secretary of</w:t>
      </w:r>
      <w:r w:rsidRPr="003F2F36">
        <w:rPr>
          <w:spacing w:val="-2"/>
          <w:sz w:val="20"/>
        </w:rPr>
        <w:t xml:space="preserve"> </w:t>
      </w:r>
      <w:r w:rsidRPr="003F2F36">
        <w:rPr>
          <w:sz w:val="20"/>
        </w:rPr>
        <w:t>State</w:t>
      </w:r>
      <w:r w:rsidRPr="003F2F36">
        <w:rPr>
          <w:spacing w:val="-3"/>
          <w:sz w:val="20"/>
        </w:rPr>
        <w:t xml:space="preserve"> </w:t>
      </w:r>
      <w:r w:rsidRPr="003F2F36">
        <w:rPr>
          <w:sz w:val="20"/>
        </w:rPr>
        <w:t>under</w:t>
      </w:r>
      <w:r w:rsidRPr="003F2F36">
        <w:rPr>
          <w:spacing w:val="-3"/>
          <w:sz w:val="20"/>
        </w:rPr>
        <w:t xml:space="preserve"> </w:t>
      </w:r>
      <w:r w:rsidRPr="003F2F36">
        <w:rPr>
          <w:sz w:val="20"/>
        </w:rPr>
        <w:t>section</w:t>
      </w:r>
      <w:r w:rsidRPr="003F2F36">
        <w:rPr>
          <w:spacing w:val="-1"/>
          <w:sz w:val="20"/>
        </w:rPr>
        <w:t xml:space="preserve"> </w:t>
      </w:r>
      <w:r w:rsidRPr="003F2F36">
        <w:rPr>
          <w:sz w:val="20"/>
        </w:rPr>
        <w:t>2</w:t>
      </w:r>
      <w:r w:rsidRPr="003F2F36">
        <w:rPr>
          <w:spacing w:val="-1"/>
          <w:sz w:val="20"/>
        </w:rPr>
        <w:t xml:space="preserve"> </w:t>
      </w:r>
      <w:r w:rsidRPr="003F2F36">
        <w:rPr>
          <w:sz w:val="20"/>
        </w:rPr>
        <w:t>of the Employment and Training Act 1973 or by Skills Development Scotland, Scottish</w:t>
      </w:r>
      <w:r w:rsidRPr="003F2F36">
        <w:rPr>
          <w:spacing w:val="-6"/>
          <w:sz w:val="20"/>
        </w:rPr>
        <w:t xml:space="preserve"> </w:t>
      </w:r>
      <w:r w:rsidRPr="003F2F36">
        <w:rPr>
          <w:sz w:val="20"/>
        </w:rPr>
        <w:t>Enterprise</w:t>
      </w:r>
      <w:r w:rsidRPr="003F2F36">
        <w:rPr>
          <w:spacing w:val="-8"/>
          <w:sz w:val="20"/>
        </w:rPr>
        <w:t xml:space="preserve"> </w:t>
      </w:r>
      <w:r w:rsidRPr="003F2F36">
        <w:rPr>
          <w:sz w:val="20"/>
        </w:rPr>
        <w:t>or</w:t>
      </w:r>
      <w:r w:rsidRPr="003F2F36">
        <w:rPr>
          <w:spacing w:val="-5"/>
          <w:sz w:val="20"/>
        </w:rPr>
        <w:t xml:space="preserve"> </w:t>
      </w:r>
      <w:r w:rsidRPr="003F2F36">
        <w:rPr>
          <w:sz w:val="20"/>
        </w:rPr>
        <w:t>Highlands</w:t>
      </w:r>
      <w:r w:rsidRPr="003F2F36">
        <w:rPr>
          <w:spacing w:val="-7"/>
          <w:sz w:val="20"/>
        </w:rPr>
        <w:t xml:space="preserve"> </w:t>
      </w:r>
      <w:r w:rsidRPr="003F2F36">
        <w:rPr>
          <w:sz w:val="20"/>
        </w:rPr>
        <w:t>and</w:t>
      </w:r>
      <w:r w:rsidRPr="003F2F36">
        <w:rPr>
          <w:spacing w:val="-6"/>
          <w:sz w:val="20"/>
        </w:rPr>
        <w:t xml:space="preserve"> </w:t>
      </w:r>
      <w:r w:rsidRPr="003F2F36">
        <w:rPr>
          <w:sz w:val="20"/>
        </w:rPr>
        <w:t>Islands</w:t>
      </w:r>
      <w:r w:rsidRPr="003F2F36">
        <w:rPr>
          <w:spacing w:val="-7"/>
          <w:sz w:val="20"/>
        </w:rPr>
        <w:t xml:space="preserve"> </w:t>
      </w:r>
      <w:r w:rsidRPr="003F2F36">
        <w:rPr>
          <w:sz w:val="20"/>
        </w:rPr>
        <w:t>Enterprise</w:t>
      </w:r>
      <w:r w:rsidRPr="003F2F36">
        <w:rPr>
          <w:spacing w:val="-8"/>
          <w:sz w:val="20"/>
        </w:rPr>
        <w:t xml:space="preserve"> </w:t>
      </w:r>
      <w:r w:rsidRPr="003F2F36">
        <w:rPr>
          <w:sz w:val="20"/>
        </w:rPr>
        <w:t>under</w:t>
      </w:r>
      <w:r w:rsidRPr="003F2F36">
        <w:rPr>
          <w:spacing w:val="-5"/>
          <w:sz w:val="20"/>
        </w:rPr>
        <w:t xml:space="preserve"> </w:t>
      </w:r>
      <w:r w:rsidRPr="003F2F36">
        <w:rPr>
          <w:sz w:val="20"/>
        </w:rPr>
        <w:t>section</w:t>
      </w:r>
      <w:r w:rsidRPr="003F2F36">
        <w:rPr>
          <w:spacing w:val="-6"/>
          <w:sz w:val="20"/>
        </w:rPr>
        <w:t xml:space="preserve"> </w:t>
      </w:r>
      <w:r w:rsidRPr="003F2F36">
        <w:rPr>
          <w:sz w:val="20"/>
        </w:rPr>
        <w:t>2</w:t>
      </w:r>
      <w:r w:rsidRPr="003F2F36">
        <w:rPr>
          <w:spacing w:val="-6"/>
          <w:sz w:val="20"/>
        </w:rPr>
        <w:t xml:space="preserve"> </w:t>
      </w:r>
      <w:r w:rsidRPr="003F2F36">
        <w:rPr>
          <w:sz w:val="20"/>
        </w:rPr>
        <w:t>of</w:t>
      </w:r>
      <w:r w:rsidRPr="003F2F36">
        <w:rPr>
          <w:spacing w:val="-7"/>
          <w:sz w:val="20"/>
        </w:rPr>
        <w:t xml:space="preserve"> </w:t>
      </w:r>
      <w:r w:rsidRPr="003F2F36">
        <w:rPr>
          <w:sz w:val="20"/>
        </w:rPr>
        <w:t>the Enterprise</w:t>
      </w:r>
      <w:r w:rsidRPr="003F2F36">
        <w:rPr>
          <w:spacing w:val="-16"/>
          <w:sz w:val="20"/>
        </w:rPr>
        <w:t xml:space="preserve"> </w:t>
      </w:r>
      <w:r w:rsidRPr="003F2F36">
        <w:rPr>
          <w:sz w:val="20"/>
        </w:rPr>
        <w:t>and</w:t>
      </w:r>
      <w:r w:rsidRPr="003F2F36">
        <w:rPr>
          <w:spacing w:val="-11"/>
          <w:sz w:val="20"/>
        </w:rPr>
        <w:t xml:space="preserve"> </w:t>
      </w:r>
      <w:r w:rsidRPr="003F2F36">
        <w:rPr>
          <w:sz w:val="20"/>
        </w:rPr>
        <w:t>New</w:t>
      </w:r>
      <w:r w:rsidRPr="003F2F36">
        <w:rPr>
          <w:spacing w:val="-11"/>
          <w:sz w:val="20"/>
        </w:rPr>
        <w:t xml:space="preserve"> </w:t>
      </w:r>
      <w:r w:rsidRPr="003F2F36">
        <w:rPr>
          <w:sz w:val="20"/>
        </w:rPr>
        <w:t>Towns</w:t>
      </w:r>
      <w:r w:rsidRPr="003F2F36">
        <w:rPr>
          <w:spacing w:val="-14"/>
          <w:sz w:val="20"/>
        </w:rPr>
        <w:t xml:space="preserve"> </w:t>
      </w:r>
      <w:r w:rsidRPr="003F2F36">
        <w:rPr>
          <w:sz w:val="20"/>
        </w:rPr>
        <w:t>(Scotland)</w:t>
      </w:r>
      <w:r w:rsidRPr="003F2F36">
        <w:rPr>
          <w:spacing w:val="-13"/>
          <w:sz w:val="20"/>
        </w:rPr>
        <w:t xml:space="preserve"> </w:t>
      </w:r>
      <w:r w:rsidRPr="003F2F36">
        <w:rPr>
          <w:sz w:val="20"/>
        </w:rPr>
        <w:t>Act</w:t>
      </w:r>
      <w:r w:rsidRPr="003F2F36">
        <w:rPr>
          <w:spacing w:val="-13"/>
          <w:sz w:val="20"/>
        </w:rPr>
        <w:t xml:space="preserve"> </w:t>
      </w:r>
      <w:r w:rsidRPr="003F2F36">
        <w:rPr>
          <w:sz w:val="20"/>
        </w:rPr>
        <w:t>1990</w:t>
      </w:r>
      <w:r w:rsidRPr="003F2F36">
        <w:rPr>
          <w:spacing w:val="-11"/>
          <w:sz w:val="20"/>
        </w:rPr>
        <w:t xml:space="preserve"> </w:t>
      </w:r>
      <w:r w:rsidRPr="003F2F36">
        <w:rPr>
          <w:sz w:val="20"/>
        </w:rPr>
        <w:t>for</w:t>
      </w:r>
      <w:r w:rsidRPr="003F2F36">
        <w:rPr>
          <w:spacing w:val="-13"/>
          <w:sz w:val="20"/>
        </w:rPr>
        <w:t xml:space="preserve"> </w:t>
      </w:r>
      <w:r w:rsidRPr="003F2F36">
        <w:rPr>
          <w:sz w:val="20"/>
        </w:rPr>
        <w:t>any</w:t>
      </w:r>
      <w:r w:rsidRPr="003F2F36">
        <w:rPr>
          <w:spacing w:val="-14"/>
          <w:sz w:val="20"/>
        </w:rPr>
        <w:t xml:space="preserve"> </w:t>
      </w:r>
      <w:r w:rsidRPr="003F2F36">
        <w:rPr>
          <w:sz w:val="20"/>
        </w:rPr>
        <w:t>period</w:t>
      </w:r>
      <w:r w:rsidRPr="003F2F36">
        <w:rPr>
          <w:spacing w:val="-13"/>
          <w:sz w:val="20"/>
        </w:rPr>
        <w:t xml:space="preserve"> </w:t>
      </w:r>
      <w:r w:rsidRPr="003F2F36">
        <w:rPr>
          <w:sz w:val="20"/>
        </w:rPr>
        <w:t>during</w:t>
      </w:r>
      <w:r w:rsidRPr="003F2F36">
        <w:rPr>
          <w:spacing w:val="-13"/>
          <w:sz w:val="20"/>
        </w:rPr>
        <w:t xml:space="preserve"> </w:t>
      </w:r>
      <w:r w:rsidRPr="003F2F36">
        <w:rPr>
          <w:sz w:val="20"/>
        </w:rPr>
        <w:t>which</w:t>
      </w:r>
      <w:r w:rsidRPr="003F2F36">
        <w:rPr>
          <w:spacing w:val="-13"/>
          <w:sz w:val="20"/>
        </w:rPr>
        <w:t xml:space="preserve"> </w:t>
      </w:r>
      <w:r w:rsidRPr="003F2F36">
        <w:rPr>
          <w:sz w:val="20"/>
        </w:rPr>
        <w:t>he is in receipt of a training allowance.</w:t>
      </w:r>
    </w:p>
    <w:p w14:paraId="0DE6635A" w14:textId="77777777" w:rsidR="00B84036" w:rsidRPr="003F2F36" w:rsidRDefault="00B84036">
      <w:pPr>
        <w:pStyle w:val="BodyText"/>
        <w:spacing w:before="159"/>
      </w:pPr>
    </w:p>
    <w:p w14:paraId="5A7E3BB3" w14:textId="77777777" w:rsidR="00B84036" w:rsidRPr="003F2F36" w:rsidRDefault="009A44C3">
      <w:pPr>
        <w:pStyle w:val="ListParagraph"/>
        <w:numPr>
          <w:ilvl w:val="0"/>
          <w:numId w:val="63"/>
        </w:numPr>
        <w:tabs>
          <w:tab w:val="left" w:pos="939"/>
        </w:tabs>
        <w:spacing w:before="1"/>
        <w:ind w:right="757" w:firstLine="0"/>
        <w:rPr>
          <w:sz w:val="20"/>
        </w:rPr>
      </w:pPr>
      <w:r w:rsidRPr="003F2F36">
        <w:rPr>
          <w:sz w:val="20"/>
        </w:rPr>
        <w:t>For</w:t>
      </w:r>
      <w:r w:rsidRPr="003F2F36">
        <w:rPr>
          <w:spacing w:val="-2"/>
          <w:sz w:val="20"/>
        </w:rPr>
        <w:t xml:space="preserve"> </w:t>
      </w:r>
      <w:r w:rsidRPr="003F2F36">
        <w:rPr>
          <w:sz w:val="20"/>
        </w:rPr>
        <w:t>the</w:t>
      </w:r>
      <w:r w:rsidRPr="003F2F36">
        <w:rPr>
          <w:spacing w:val="-2"/>
          <w:sz w:val="20"/>
        </w:rPr>
        <w:t xml:space="preserve"> </w:t>
      </w:r>
      <w:r w:rsidRPr="003F2F36">
        <w:rPr>
          <w:sz w:val="20"/>
        </w:rPr>
        <w:t>purposes</w:t>
      </w:r>
      <w:r w:rsidRPr="003F2F36">
        <w:rPr>
          <w:spacing w:val="-1"/>
          <w:sz w:val="20"/>
        </w:rPr>
        <w:t xml:space="preserve"> </w:t>
      </w:r>
      <w:r w:rsidRPr="003F2F36">
        <w:rPr>
          <w:sz w:val="20"/>
        </w:rPr>
        <w:t>of the</w:t>
      </w:r>
      <w:r w:rsidRPr="003F2F36">
        <w:rPr>
          <w:spacing w:val="-2"/>
          <w:sz w:val="20"/>
        </w:rPr>
        <w:t xml:space="preserve"> </w:t>
      </w:r>
      <w:r w:rsidRPr="003F2F36">
        <w:rPr>
          <w:sz w:val="20"/>
        </w:rPr>
        <w:t>carer</w:t>
      </w:r>
      <w:r w:rsidRPr="003F2F36">
        <w:rPr>
          <w:spacing w:val="-2"/>
          <w:sz w:val="20"/>
        </w:rPr>
        <w:t xml:space="preserve"> </w:t>
      </w:r>
      <w:r w:rsidRPr="003F2F36">
        <w:rPr>
          <w:sz w:val="20"/>
        </w:rPr>
        <w:t>premium under</w:t>
      </w:r>
      <w:r w:rsidRPr="003F2F36">
        <w:rPr>
          <w:spacing w:val="-2"/>
          <w:sz w:val="20"/>
        </w:rPr>
        <w:t xml:space="preserve"> </w:t>
      </w:r>
      <w:r w:rsidRPr="003F2F36">
        <w:rPr>
          <w:sz w:val="20"/>
        </w:rPr>
        <w:t>paragraph 14,</w:t>
      </w:r>
      <w:r w:rsidRPr="003F2F36">
        <w:rPr>
          <w:spacing w:val="-1"/>
          <w:sz w:val="20"/>
        </w:rPr>
        <w:t xml:space="preserve"> </w:t>
      </w:r>
      <w:r w:rsidRPr="003F2F36">
        <w:rPr>
          <w:sz w:val="20"/>
        </w:rPr>
        <w:t>a</w:t>
      </w:r>
      <w:r w:rsidRPr="003F2F36">
        <w:rPr>
          <w:spacing w:val="-1"/>
          <w:sz w:val="20"/>
        </w:rPr>
        <w:t xml:space="preserve"> </w:t>
      </w:r>
      <w:r w:rsidRPr="003F2F36">
        <w:rPr>
          <w:sz w:val="20"/>
        </w:rPr>
        <w:t>person</w:t>
      </w:r>
      <w:r w:rsidRPr="003F2F36">
        <w:rPr>
          <w:spacing w:val="-2"/>
          <w:sz w:val="20"/>
        </w:rPr>
        <w:t xml:space="preserve"> </w:t>
      </w:r>
      <w:r w:rsidRPr="003F2F36">
        <w:rPr>
          <w:sz w:val="20"/>
        </w:rPr>
        <w:t>is</w:t>
      </w:r>
      <w:r w:rsidRPr="003F2F36">
        <w:rPr>
          <w:spacing w:val="-1"/>
          <w:sz w:val="20"/>
        </w:rPr>
        <w:t xml:space="preserve"> </w:t>
      </w:r>
      <w:r w:rsidRPr="003F2F36">
        <w:rPr>
          <w:sz w:val="20"/>
        </w:rPr>
        <w:t>to</w:t>
      </w:r>
      <w:r w:rsidRPr="003F2F36">
        <w:rPr>
          <w:spacing w:val="-2"/>
          <w:sz w:val="20"/>
        </w:rPr>
        <w:t xml:space="preserve"> </w:t>
      </w:r>
      <w:r w:rsidRPr="003F2F36">
        <w:rPr>
          <w:sz w:val="20"/>
        </w:rPr>
        <w:t>be treated as being in receipt of carer's allowance by virtue</w:t>
      </w:r>
      <w:r w:rsidRPr="003F2F36">
        <w:rPr>
          <w:spacing w:val="-1"/>
          <w:sz w:val="20"/>
        </w:rPr>
        <w:t xml:space="preserve"> </w:t>
      </w:r>
      <w:r w:rsidRPr="003F2F36">
        <w:rPr>
          <w:sz w:val="20"/>
        </w:rPr>
        <w:t>of sub-paragraph (1)(a) only if and for so long as the person in respect of whose care the allowance has been claimed remains in receipt of attendance allowance, or the care component of</w:t>
      </w:r>
      <w:r w:rsidRPr="003F2F36">
        <w:rPr>
          <w:spacing w:val="-14"/>
          <w:sz w:val="20"/>
        </w:rPr>
        <w:t xml:space="preserve"> </w:t>
      </w:r>
      <w:r w:rsidRPr="003F2F36">
        <w:rPr>
          <w:sz w:val="20"/>
        </w:rPr>
        <w:t>disability</w:t>
      </w:r>
      <w:r w:rsidRPr="003F2F36">
        <w:rPr>
          <w:spacing w:val="-16"/>
          <w:sz w:val="20"/>
        </w:rPr>
        <w:t xml:space="preserve"> </w:t>
      </w:r>
      <w:r w:rsidRPr="003F2F36">
        <w:rPr>
          <w:sz w:val="20"/>
        </w:rPr>
        <w:t>living</w:t>
      </w:r>
      <w:r w:rsidRPr="003F2F36">
        <w:rPr>
          <w:spacing w:val="-13"/>
          <w:sz w:val="20"/>
        </w:rPr>
        <w:t xml:space="preserve"> </w:t>
      </w:r>
      <w:r w:rsidRPr="003F2F36">
        <w:rPr>
          <w:sz w:val="20"/>
        </w:rPr>
        <w:t>allowance</w:t>
      </w:r>
      <w:r w:rsidRPr="003F2F36">
        <w:rPr>
          <w:spacing w:val="-16"/>
          <w:sz w:val="20"/>
        </w:rPr>
        <w:t xml:space="preserve"> </w:t>
      </w:r>
      <w:r w:rsidRPr="003F2F36">
        <w:rPr>
          <w:sz w:val="20"/>
        </w:rPr>
        <w:t>at</w:t>
      </w:r>
      <w:r w:rsidRPr="003F2F36">
        <w:rPr>
          <w:spacing w:val="-13"/>
          <w:sz w:val="20"/>
        </w:rPr>
        <w:t xml:space="preserve"> </w:t>
      </w:r>
      <w:r w:rsidRPr="003F2F36">
        <w:rPr>
          <w:sz w:val="20"/>
        </w:rPr>
        <w:t>the</w:t>
      </w:r>
      <w:r w:rsidRPr="003F2F36">
        <w:rPr>
          <w:spacing w:val="-15"/>
          <w:sz w:val="20"/>
        </w:rPr>
        <w:t xml:space="preserve"> </w:t>
      </w:r>
      <w:r w:rsidRPr="003F2F36">
        <w:rPr>
          <w:sz w:val="20"/>
        </w:rPr>
        <w:t>highest</w:t>
      </w:r>
      <w:r w:rsidRPr="003F2F36">
        <w:rPr>
          <w:spacing w:val="-14"/>
          <w:sz w:val="20"/>
        </w:rPr>
        <w:t xml:space="preserve"> </w:t>
      </w:r>
      <w:r w:rsidRPr="003F2F36">
        <w:rPr>
          <w:sz w:val="20"/>
        </w:rPr>
        <w:t>or</w:t>
      </w:r>
      <w:r w:rsidRPr="003F2F36">
        <w:rPr>
          <w:spacing w:val="-15"/>
          <w:sz w:val="20"/>
        </w:rPr>
        <w:t xml:space="preserve"> </w:t>
      </w:r>
      <w:r w:rsidRPr="003F2F36">
        <w:rPr>
          <w:sz w:val="20"/>
        </w:rPr>
        <w:t>middle</w:t>
      </w:r>
      <w:r w:rsidRPr="003F2F36">
        <w:rPr>
          <w:spacing w:val="-15"/>
          <w:sz w:val="20"/>
        </w:rPr>
        <w:t xml:space="preserve"> </w:t>
      </w:r>
      <w:r w:rsidRPr="003F2F36">
        <w:rPr>
          <w:sz w:val="20"/>
        </w:rPr>
        <w:t>rate</w:t>
      </w:r>
      <w:r w:rsidRPr="003F2F36">
        <w:rPr>
          <w:spacing w:val="-15"/>
          <w:sz w:val="20"/>
        </w:rPr>
        <w:t xml:space="preserve"> </w:t>
      </w:r>
      <w:r w:rsidRPr="003F2F36">
        <w:rPr>
          <w:sz w:val="20"/>
        </w:rPr>
        <w:t>prescribed</w:t>
      </w:r>
      <w:r w:rsidRPr="003F2F36">
        <w:rPr>
          <w:spacing w:val="-13"/>
          <w:sz w:val="20"/>
        </w:rPr>
        <w:t xml:space="preserve"> </w:t>
      </w:r>
      <w:r w:rsidRPr="003F2F36">
        <w:rPr>
          <w:sz w:val="20"/>
        </w:rPr>
        <w:t>in</w:t>
      </w:r>
      <w:r w:rsidRPr="003F2F36">
        <w:rPr>
          <w:spacing w:val="-13"/>
          <w:sz w:val="20"/>
        </w:rPr>
        <w:t xml:space="preserve"> </w:t>
      </w:r>
      <w:r w:rsidRPr="003F2F36">
        <w:rPr>
          <w:sz w:val="20"/>
        </w:rPr>
        <w:t>accordance with section 72(3) of the SSCBA or the daily living component of personal independence payment payable under Part 4 of the Welfare Reform Act 2012.</w:t>
      </w:r>
    </w:p>
    <w:p w14:paraId="37C53139" w14:textId="77777777" w:rsidR="00B84036" w:rsidRPr="003F2F36" w:rsidRDefault="00B84036">
      <w:pPr>
        <w:pStyle w:val="BodyText"/>
        <w:spacing w:before="199"/>
      </w:pPr>
    </w:p>
    <w:p w14:paraId="22FE2077" w14:textId="77777777" w:rsidR="00B84036" w:rsidRPr="003F2F36" w:rsidRDefault="009A44C3">
      <w:pPr>
        <w:pStyle w:val="Heading2"/>
        <w:spacing w:line="340" w:lineRule="auto"/>
        <w:ind w:right="6819"/>
        <w:jc w:val="both"/>
      </w:pPr>
      <w:r w:rsidRPr="003F2F36">
        <w:t>Disability</w:t>
      </w:r>
      <w:r w:rsidRPr="003F2F36">
        <w:rPr>
          <w:spacing w:val="-21"/>
        </w:rPr>
        <w:t xml:space="preserve"> </w:t>
      </w:r>
      <w:r w:rsidRPr="003F2F36">
        <w:t xml:space="preserve">premium </w:t>
      </w:r>
      <w:r w:rsidRPr="003F2F36">
        <w:rPr>
          <w:spacing w:val="-6"/>
        </w:rPr>
        <w:t>9.</w:t>
      </w:r>
    </w:p>
    <w:p w14:paraId="0A303705" w14:textId="77777777" w:rsidR="00B84036" w:rsidRPr="003F2F36" w:rsidRDefault="009A44C3">
      <w:pPr>
        <w:pStyle w:val="BodyText"/>
        <w:spacing w:line="199" w:lineRule="exact"/>
        <w:ind w:left="160"/>
        <w:jc w:val="both"/>
      </w:pPr>
      <w:r w:rsidRPr="003F2F36">
        <w:t>The</w:t>
      </w:r>
      <w:r w:rsidRPr="003F2F36">
        <w:rPr>
          <w:spacing w:val="-6"/>
        </w:rPr>
        <w:t xml:space="preserve"> </w:t>
      </w:r>
      <w:r w:rsidRPr="003F2F36">
        <w:t>condition</w:t>
      </w:r>
      <w:r w:rsidRPr="003F2F36">
        <w:rPr>
          <w:spacing w:val="-3"/>
        </w:rPr>
        <w:t xml:space="preserve"> </w:t>
      </w:r>
      <w:r w:rsidRPr="003F2F36">
        <w:t>is</w:t>
      </w:r>
      <w:r w:rsidRPr="003F2F36">
        <w:rPr>
          <w:spacing w:val="-6"/>
        </w:rPr>
        <w:t xml:space="preserve"> </w:t>
      </w:r>
      <w:r w:rsidRPr="003F2F36">
        <w:rPr>
          <w:spacing w:val="-4"/>
        </w:rPr>
        <w:t>that—</w:t>
      </w:r>
    </w:p>
    <w:p w14:paraId="76BB80B9" w14:textId="77777777" w:rsidR="00B84036" w:rsidRPr="003F2F36" w:rsidRDefault="00B84036">
      <w:pPr>
        <w:spacing w:line="199" w:lineRule="exact"/>
        <w:jc w:val="both"/>
        <w:sectPr w:rsidR="00B84036" w:rsidRPr="003F2F36">
          <w:pgSz w:w="11900" w:h="16840"/>
          <w:pgMar w:top="1340" w:right="1080" w:bottom="280" w:left="1280" w:header="818" w:footer="0" w:gutter="0"/>
          <w:cols w:space="720"/>
        </w:sectPr>
      </w:pPr>
    </w:p>
    <w:p w14:paraId="1246251B" w14:textId="77777777" w:rsidR="00B84036" w:rsidRPr="003F2F36" w:rsidRDefault="009A44C3">
      <w:pPr>
        <w:pStyle w:val="ListParagraph"/>
        <w:numPr>
          <w:ilvl w:val="1"/>
          <w:numId w:val="63"/>
        </w:numPr>
        <w:tabs>
          <w:tab w:val="left" w:pos="1165"/>
        </w:tabs>
        <w:spacing w:before="89"/>
        <w:ind w:right="965" w:firstLine="0"/>
        <w:rPr>
          <w:sz w:val="20"/>
        </w:rPr>
      </w:pPr>
      <w:r w:rsidRPr="003F2F36">
        <w:rPr>
          <w:sz w:val="20"/>
        </w:rPr>
        <w:lastRenderedPageBreak/>
        <w:t>where the applicant is a single applicant or a lone parent, he has not attained</w:t>
      </w:r>
      <w:r w:rsidRPr="003F2F36">
        <w:rPr>
          <w:spacing w:val="-18"/>
          <w:sz w:val="20"/>
        </w:rPr>
        <w:t xml:space="preserve"> </w:t>
      </w:r>
      <w:r w:rsidRPr="003F2F36">
        <w:rPr>
          <w:sz w:val="20"/>
        </w:rPr>
        <w:t>the</w:t>
      </w:r>
      <w:r w:rsidRPr="003F2F36">
        <w:rPr>
          <w:spacing w:val="-18"/>
          <w:sz w:val="20"/>
        </w:rPr>
        <w:t xml:space="preserve"> </w:t>
      </w:r>
      <w:r w:rsidRPr="003F2F36">
        <w:rPr>
          <w:sz w:val="20"/>
        </w:rPr>
        <w:t>qualifying</w:t>
      </w:r>
      <w:r w:rsidRPr="003F2F36">
        <w:rPr>
          <w:spacing w:val="-17"/>
          <w:sz w:val="20"/>
        </w:rPr>
        <w:t xml:space="preserve"> </w:t>
      </w:r>
      <w:r w:rsidRPr="003F2F36">
        <w:rPr>
          <w:sz w:val="20"/>
        </w:rPr>
        <w:t>age</w:t>
      </w:r>
      <w:r w:rsidRPr="003F2F36">
        <w:rPr>
          <w:spacing w:val="-18"/>
          <w:sz w:val="20"/>
        </w:rPr>
        <w:t xml:space="preserve"> </w:t>
      </w:r>
      <w:r w:rsidRPr="003F2F36">
        <w:rPr>
          <w:sz w:val="20"/>
        </w:rPr>
        <w:t>for</w:t>
      </w:r>
      <w:r w:rsidRPr="003F2F36">
        <w:rPr>
          <w:spacing w:val="-17"/>
          <w:sz w:val="20"/>
        </w:rPr>
        <w:t xml:space="preserve"> </w:t>
      </w:r>
      <w:r w:rsidRPr="003F2F36">
        <w:rPr>
          <w:sz w:val="20"/>
        </w:rPr>
        <w:t>state</w:t>
      </w:r>
      <w:r w:rsidRPr="003F2F36">
        <w:rPr>
          <w:spacing w:val="-18"/>
          <w:sz w:val="20"/>
        </w:rPr>
        <w:t xml:space="preserve"> </w:t>
      </w:r>
      <w:r w:rsidRPr="003F2F36">
        <w:rPr>
          <w:sz w:val="20"/>
        </w:rPr>
        <w:t>pension</w:t>
      </w:r>
      <w:r w:rsidRPr="003F2F36">
        <w:rPr>
          <w:spacing w:val="-18"/>
          <w:sz w:val="20"/>
        </w:rPr>
        <w:t xml:space="preserve"> </w:t>
      </w:r>
      <w:r w:rsidRPr="003F2F36">
        <w:rPr>
          <w:sz w:val="20"/>
        </w:rPr>
        <w:t>credit</w:t>
      </w:r>
      <w:r w:rsidRPr="003F2F36">
        <w:rPr>
          <w:spacing w:val="-17"/>
          <w:sz w:val="20"/>
        </w:rPr>
        <w:t xml:space="preserve"> </w:t>
      </w:r>
      <w:r w:rsidRPr="003F2F36">
        <w:rPr>
          <w:sz w:val="20"/>
        </w:rPr>
        <w:t>and</w:t>
      </w:r>
      <w:r w:rsidRPr="003F2F36">
        <w:rPr>
          <w:spacing w:val="-18"/>
          <w:sz w:val="20"/>
        </w:rPr>
        <w:t xml:space="preserve"> </w:t>
      </w:r>
      <w:r w:rsidRPr="003F2F36">
        <w:rPr>
          <w:sz w:val="20"/>
        </w:rPr>
        <w:t>the</w:t>
      </w:r>
      <w:r w:rsidRPr="003F2F36">
        <w:rPr>
          <w:spacing w:val="-17"/>
          <w:sz w:val="20"/>
        </w:rPr>
        <w:t xml:space="preserve"> </w:t>
      </w:r>
      <w:r w:rsidRPr="003F2F36">
        <w:rPr>
          <w:sz w:val="20"/>
        </w:rPr>
        <w:t>additional</w:t>
      </w:r>
      <w:r w:rsidRPr="003F2F36">
        <w:rPr>
          <w:spacing w:val="-18"/>
          <w:sz w:val="20"/>
        </w:rPr>
        <w:t xml:space="preserve"> </w:t>
      </w:r>
      <w:r w:rsidRPr="003F2F36">
        <w:rPr>
          <w:sz w:val="20"/>
        </w:rPr>
        <w:t>condition specified in paragraph 10 is satisfied; or</w:t>
      </w:r>
    </w:p>
    <w:p w14:paraId="280A45DE" w14:textId="77777777" w:rsidR="00B84036" w:rsidRPr="003F2F36" w:rsidRDefault="00B84036">
      <w:pPr>
        <w:pStyle w:val="BodyText"/>
        <w:spacing w:before="161"/>
      </w:pPr>
    </w:p>
    <w:p w14:paraId="2D270CF2" w14:textId="77777777" w:rsidR="00B84036" w:rsidRPr="003F2F36" w:rsidRDefault="009A44C3">
      <w:pPr>
        <w:pStyle w:val="ListParagraph"/>
        <w:numPr>
          <w:ilvl w:val="1"/>
          <w:numId w:val="63"/>
        </w:numPr>
        <w:tabs>
          <w:tab w:val="left" w:pos="1135"/>
        </w:tabs>
        <w:ind w:left="1135" w:hanging="375"/>
        <w:rPr>
          <w:sz w:val="20"/>
        </w:rPr>
      </w:pPr>
      <w:r w:rsidRPr="003F2F36">
        <w:rPr>
          <w:sz w:val="20"/>
        </w:rPr>
        <w:t>where</w:t>
      </w:r>
      <w:r w:rsidRPr="003F2F36">
        <w:rPr>
          <w:spacing w:val="-7"/>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has</w:t>
      </w:r>
      <w:r w:rsidRPr="003F2F36">
        <w:rPr>
          <w:spacing w:val="-6"/>
          <w:sz w:val="20"/>
        </w:rPr>
        <w:t xml:space="preserve"> </w:t>
      </w:r>
      <w:r w:rsidRPr="003F2F36">
        <w:rPr>
          <w:sz w:val="20"/>
        </w:rPr>
        <w:t>a</w:t>
      </w:r>
      <w:r w:rsidRPr="003F2F36">
        <w:rPr>
          <w:spacing w:val="-6"/>
          <w:sz w:val="20"/>
        </w:rPr>
        <w:t xml:space="preserve"> </w:t>
      </w:r>
      <w:r w:rsidRPr="003F2F36">
        <w:rPr>
          <w:sz w:val="20"/>
        </w:rPr>
        <w:t>partner,</w:t>
      </w:r>
      <w:r w:rsidRPr="003F2F36">
        <w:rPr>
          <w:spacing w:val="-7"/>
          <w:sz w:val="20"/>
        </w:rPr>
        <w:t xml:space="preserve"> </w:t>
      </w:r>
      <w:r w:rsidRPr="003F2F36">
        <w:rPr>
          <w:spacing w:val="-2"/>
          <w:sz w:val="20"/>
        </w:rPr>
        <w:t>either—</w:t>
      </w:r>
    </w:p>
    <w:p w14:paraId="4E287BB3" w14:textId="77777777" w:rsidR="00B84036" w:rsidRPr="003F2F36" w:rsidRDefault="009A44C3">
      <w:pPr>
        <w:pStyle w:val="ListParagraph"/>
        <w:numPr>
          <w:ilvl w:val="2"/>
          <w:numId w:val="63"/>
        </w:numPr>
        <w:tabs>
          <w:tab w:val="left" w:pos="1249"/>
        </w:tabs>
        <w:spacing w:before="81"/>
        <w:ind w:right="1165" w:firstLine="0"/>
        <w:rPr>
          <w:sz w:val="20"/>
        </w:rPr>
      </w:pPr>
      <w:r w:rsidRPr="003F2F36">
        <w:rPr>
          <w:sz w:val="20"/>
        </w:rPr>
        <w:t>the</w:t>
      </w:r>
      <w:r w:rsidRPr="003F2F36">
        <w:rPr>
          <w:spacing w:val="-18"/>
          <w:sz w:val="20"/>
        </w:rPr>
        <w:t xml:space="preserve"> </w:t>
      </w:r>
      <w:r w:rsidRPr="003F2F36">
        <w:rPr>
          <w:sz w:val="20"/>
        </w:rPr>
        <w:t>applicant</w:t>
      </w:r>
      <w:r w:rsidRPr="003F2F36">
        <w:rPr>
          <w:spacing w:val="-18"/>
          <w:sz w:val="20"/>
        </w:rPr>
        <w:t xml:space="preserve"> </w:t>
      </w:r>
      <w:r w:rsidRPr="003F2F36">
        <w:rPr>
          <w:sz w:val="20"/>
        </w:rPr>
        <w:t>has</w:t>
      </w:r>
      <w:r w:rsidRPr="003F2F36">
        <w:rPr>
          <w:spacing w:val="-17"/>
          <w:sz w:val="20"/>
        </w:rPr>
        <w:t xml:space="preserve"> </w:t>
      </w:r>
      <w:r w:rsidRPr="003F2F36">
        <w:rPr>
          <w:sz w:val="20"/>
        </w:rPr>
        <w:t>not</w:t>
      </w:r>
      <w:r w:rsidRPr="003F2F36">
        <w:rPr>
          <w:spacing w:val="-18"/>
          <w:sz w:val="20"/>
        </w:rPr>
        <w:t xml:space="preserve"> </w:t>
      </w:r>
      <w:r w:rsidRPr="003F2F36">
        <w:rPr>
          <w:sz w:val="20"/>
        </w:rPr>
        <w:t>attained</w:t>
      </w:r>
      <w:r w:rsidRPr="003F2F36">
        <w:rPr>
          <w:spacing w:val="-17"/>
          <w:sz w:val="20"/>
        </w:rPr>
        <w:t xml:space="preserve"> </w:t>
      </w:r>
      <w:r w:rsidRPr="003F2F36">
        <w:rPr>
          <w:sz w:val="20"/>
        </w:rPr>
        <w:t>the</w:t>
      </w:r>
      <w:r w:rsidRPr="003F2F36">
        <w:rPr>
          <w:spacing w:val="-18"/>
          <w:sz w:val="20"/>
        </w:rPr>
        <w:t xml:space="preserve"> </w:t>
      </w:r>
      <w:r w:rsidRPr="003F2F36">
        <w:rPr>
          <w:sz w:val="20"/>
        </w:rPr>
        <w:t>qualifying</w:t>
      </w:r>
      <w:r w:rsidRPr="003F2F36">
        <w:rPr>
          <w:spacing w:val="-18"/>
          <w:sz w:val="20"/>
        </w:rPr>
        <w:t xml:space="preserve"> </w:t>
      </w:r>
      <w:r w:rsidRPr="003F2F36">
        <w:rPr>
          <w:sz w:val="20"/>
        </w:rPr>
        <w:t>age</w:t>
      </w:r>
      <w:r w:rsidRPr="003F2F36">
        <w:rPr>
          <w:spacing w:val="-17"/>
          <w:sz w:val="20"/>
        </w:rPr>
        <w:t xml:space="preserve"> </w:t>
      </w:r>
      <w:r w:rsidRPr="003F2F36">
        <w:rPr>
          <w:sz w:val="20"/>
        </w:rPr>
        <w:t>for</w:t>
      </w:r>
      <w:r w:rsidRPr="003F2F36">
        <w:rPr>
          <w:spacing w:val="-18"/>
          <w:sz w:val="20"/>
        </w:rPr>
        <w:t xml:space="preserve"> </w:t>
      </w:r>
      <w:r w:rsidRPr="003F2F36">
        <w:rPr>
          <w:sz w:val="20"/>
        </w:rPr>
        <w:t>state</w:t>
      </w:r>
      <w:r w:rsidRPr="003F2F36">
        <w:rPr>
          <w:spacing w:val="-17"/>
          <w:sz w:val="20"/>
        </w:rPr>
        <w:t xml:space="preserve"> </w:t>
      </w:r>
      <w:r w:rsidRPr="003F2F36">
        <w:rPr>
          <w:sz w:val="20"/>
        </w:rPr>
        <w:t>pension</w:t>
      </w:r>
      <w:r w:rsidRPr="003F2F36">
        <w:rPr>
          <w:spacing w:val="-18"/>
          <w:sz w:val="20"/>
        </w:rPr>
        <w:t xml:space="preserve"> </w:t>
      </w:r>
      <w:r w:rsidRPr="003F2F36">
        <w:rPr>
          <w:sz w:val="20"/>
        </w:rPr>
        <w:t>credit and the additional condition specified in paragraph 10(1)(a) or (b) is satisfied by him; or</w:t>
      </w:r>
    </w:p>
    <w:p w14:paraId="021E6F6D" w14:textId="77777777" w:rsidR="00B84036" w:rsidRPr="003F2F36" w:rsidRDefault="00B84036">
      <w:pPr>
        <w:pStyle w:val="BodyText"/>
        <w:spacing w:before="158"/>
      </w:pPr>
    </w:p>
    <w:p w14:paraId="64A56390" w14:textId="77777777" w:rsidR="00B84036" w:rsidRPr="003F2F36" w:rsidRDefault="009A44C3">
      <w:pPr>
        <w:pStyle w:val="ListParagraph"/>
        <w:numPr>
          <w:ilvl w:val="2"/>
          <w:numId w:val="63"/>
        </w:numPr>
        <w:tabs>
          <w:tab w:val="left" w:pos="1316"/>
        </w:tabs>
        <w:ind w:right="1166" w:firstLine="0"/>
        <w:rPr>
          <w:sz w:val="20"/>
        </w:rPr>
      </w:pPr>
      <w:r w:rsidRPr="003F2F36">
        <w:rPr>
          <w:sz w:val="20"/>
        </w:rPr>
        <w:t>his</w:t>
      </w:r>
      <w:r w:rsidRPr="003F2F36">
        <w:rPr>
          <w:spacing w:val="-7"/>
          <w:sz w:val="20"/>
        </w:rPr>
        <w:t xml:space="preserve"> </w:t>
      </w:r>
      <w:r w:rsidRPr="003F2F36">
        <w:rPr>
          <w:sz w:val="20"/>
        </w:rPr>
        <w:t>partner</w:t>
      </w:r>
      <w:r w:rsidRPr="003F2F36">
        <w:rPr>
          <w:spacing w:val="-8"/>
          <w:sz w:val="20"/>
        </w:rPr>
        <w:t xml:space="preserve"> </w:t>
      </w:r>
      <w:r w:rsidRPr="003F2F36">
        <w:rPr>
          <w:sz w:val="20"/>
        </w:rPr>
        <w:t>has</w:t>
      </w:r>
      <w:r w:rsidRPr="003F2F36">
        <w:rPr>
          <w:spacing w:val="-7"/>
          <w:sz w:val="20"/>
        </w:rPr>
        <w:t xml:space="preserve"> </w:t>
      </w:r>
      <w:r w:rsidRPr="003F2F36">
        <w:rPr>
          <w:sz w:val="20"/>
        </w:rPr>
        <w:t>not</w:t>
      </w:r>
      <w:r w:rsidRPr="003F2F36">
        <w:rPr>
          <w:spacing w:val="-6"/>
          <w:sz w:val="20"/>
        </w:rPr>
        <w:t xml:space="preserve"> </w:t>
      </w:r>
      <w:r w:rsidRPr="003F2F36">
        <w:rPr>
          <w:sz w:val="20"/>
        </w:rPr>
        <w:t>attained</w:t>
      </w:r>
      <w:r w:rsidRPr="003F2F36">
        <w:rPr>
          <w:spacing w:val="-6"/>
          <w:sz w:val="20"/>
        </w:rPr>
        <w:t xml:space="preserve"> </w:t>
      </w:r>
      <w:r w:rsidRPr="003F2F36">
        <w:rPr>
          <w:sz w:val="20"/>
        </w:rPr>
        <w:t>the</w:t>
      </w:r>
      <w:r w:rsidRPr="003F2F36">
        <w:rPr>
          <w:spacing w:val="-8"/>
          <w:sz w:val="20"/>
        </w:rPr>
        <w:t xml:space="preserve"> </w:t>
      </w:r>
      <w:r w:rsidRPr="003F2F36">
        <w:rPr>
          <w:sz w:val="20"/>
        </w:rPr>
        <w:t>qualifying</w:t>
      </w:r>
      <w:r w:rsidRPr="003F2F36">
        <w:rPr>
          <w:spacing w:val="-6"/>
          <w:sz w:val="20"/>
        </w:rPr>
        <w:t xml:space="preserve"> </w:t>
      </w:r>
      <w:r w:rsidRPr="003F2F36">
        <w:rPr>
          <w:sz w:val="20"/>
        </w:rPr>
        <w:t>age</w:t>
      </w:r>
      <w:r w:rsidRPr="003F2F36">
        <w:rPr>
          <w:spacing w:val="-8"/>
          <w:sz w:val="20"/>
        </w:rPr>
        <w:t xml:space="preserve"> </w:t>
      </w:r>
      <w:r w:rsidRPr="003F2F36">
        <w:rPr>
          <w:sz w:val="20"/>
        </w:rPr>
        <w:t>for</w:t>
      </w:r>
      <w:r w:rsidRPr="003F2F36">
        <w:rPr>
          <w:spacing w:val="-5"/>
          <w:sz w:val="20"/>
        </w:rPr>
        <w:t xml:space="preserve"> </w:t>
      </w:r>
      <w:r w:rsidRPr="003F2F36">
        <w:rPr>
          <w:sz w:val="20"/>
        </w:rPr>
        <w:t>state</w:t>
      </w:r>
      <w:r w:rsidRPr="003F2F36">
        <w:rPr>
          <w:spacing w:val="-8"/>
          <w:sz w:val="20"/>
        </w:rPr>
        <w:t xml:space="preserve"> </w:t>
      </w:r>
      <w:r w:rsidRPr="003F2F36">
        <w:rPr>
          <w:sz w:val="20"/>
        </w:rPr>
        <w:t>pension</w:t>
      </w:r>
      <w:r w:rsidRPr="003F2F36">
        <w:rPr>
          <w:spacing w:val="-6"/>
          <w:sz w:val="20"/>
        </w:rPr>
        <w:t xml:space="preserve"> </w:t>
      </w:r>
      <w:r w:rsidRPr="003F2F36">
        <w:rPr>
          <w:sz w:val="20"/>
        </w:rPr>
        <w:t>credit and</w:t>
      </w:r>
      <w:r w:rsidRPr="003F2F36">
        <w:rPr>
          <w:spacing w:val="-11"/>
          <w:sz w:val="20"/>
        </w:rPr>
        <w:t xml:space="preserve"> </w:t>
      </w:r>
      <w:r w:rsidRPr="003F2F36">
        <w:rPr>
          <w:sz w:val="20"/>
        </w:rPr>
        <w:t>the</w:t>
      </w:r>
      <w:r w:rsidRPr="003F2F36">
        <w:rPr>
          <w:spacing w:val="-13"/>
          <w:sz w:val="20"/>
        </w:rPr>
        <w:t xml:space="preserve"> </w:t>
      </w:r>
      <w:r w:rsidRPr="003F2F36">
        <w:rPr>
          <w:sz w:val="20"/>
        </w:rPr>
        <w:t>additional</w:t>
      </w:r>
      <w:r w:rsidRPr="003F2F36">
        <w:rPr>
          <w:spacing w:val="-9"/>
          <w:sz w:val="20"/>
        </w:rPr>
        <w:t xml:space="preserve"> </w:t>
      </w:r>
      <w:r w:rsidRPr="003F2F36">
        <w:rPr>
          <w:sz w:val="20"/>
        </w:rPr>
        <w:t>condition</w:t>
      </w:r>
      <w:r w:rsidRPr="003F2F36">
        <w:rPr>
          <w:spacing w:val="-10"/>
          <w:sz w:val="20"/>
        </w:rPr>
        <w:t xml:space="preserve"> </w:t>
      </w:r>
      <w:r w:rsidRPr="003F2F36">
        <w:rPr>
          <w:sz w:val="20"/>
        </w:rPr>
        <w:t>specified</w:t>
      </w:r>
      <w:r w:rsidRPr="003F2F36">
        <w:rPr>
          <w:spacing w:val="-11"/>
          <w:sz w:val="20"/>
        </w:rPr>
        <w:t xml:space="preserve"> </w:t>
      </w:r>
      <w:r w:rsidRPr="003F2F36">
        <w:rPr>
          <w:sz w:val="20"/>
        </w:rPr>
        <w:t>in</w:t>
      </w:r>
      <w:r w:rsidRPr="003F2F36">
        <w:rPr>
          <w:spacing w:val="-10"/>
          <w:sz w:val="20"/>
        </w:rPr>
        <w:t xml:space="preserve"> </w:t>
      </w:r>
      <w:r w:rsidRPr="003F2F36">
        <w:rPr>
          <w:sz w:val="20"/>
        </w:rPr>
        <w:t>paragraph</w:t>
      </w:r>
      <w:r w:rsidRPr="003F2F36">
        <w:rPr>
          <w:spacing w:val="-10"/>
          <w:sz w:val="20"/>
        </w:rPr>
        <w:t xml:space="preserve"> </w:t>
      </w:r>
      <w:r w:rsidRPr="003F2F36">
        <w:rPr>
          <w:sz w:val="20"/>
        </w:rPr>
        <w:t>10(1)(a)</w:t>
      </w:r>
      <w:r w:rsidRPr="003F2F36">
        <w:rPr>
          <w:spacing w:val="-11"/>
          <w:sz w:val="20"/>
        </w:rPr>
        <w:t xml:space="preserve"> </w:t>
      </w:r>
      <w:r w:rsidRPr="003F2F36">
        <w:rPr>
          <w:sz w:val="20"/>
        </w:rPr>
        <w:t>is</w:t>
      </w:r>
      <w:r w:rsidRPr="003F2F36">
        <w:rPr>
          <w:spacing w:val="-12"/>
          <w:sz w:val="20"/>
        </w:rPr>
        <w:t xml:space="preserve"> </w:t>
      </w:r>
      <w:r w:rsidRPr="003F2F36">
        <w:rPr>
          <w:sz w:val="20"/>
        </w:rPr>
        <w:t>satisfied</w:t>
      </w:r>
      <w:r w:rsidRPr="003F2F36">
        <w:rPr>
          <w:spacing w:val="-11"/>
          <w:sz w:val="20"/>
        </w:rPr>
        <w:t xml:space="preserve"> </w:t>
      </w:r>
      <w:r w:rsidRPr="003F2F36">
        <w:rPr>
          <w:sz w:val="20"/>
        </w:rPr>
        <w:t>by his partner.</w:t>
      </w:r>
    </w:p>
    <w:p w14:paraId="37E989A5" w14:textId="77777777" w:rsidR="00B84036" w:rsidRPr="003F2F36" w:rsidRDefault="00B84036">
      <w:pPr>
        <w:pStyle w:val="BodyText"/>
        <w:spacing w:before="200"/>
      </w:pPr>
    </w:p>
    <w:p w14:paraId="155252DD" w14:textId="77777777" w:rsidR="00B84036" w:rsidRPr="003F2F36" w:rsidRDefault="009A44C3">
      <w:pPr>
        <w:pStyle w:val="Heading2"/>
        <w:spacing w:line="340" w:lineRule="auto"/>
        <w:ind w:right="2480"/>
      </w:pPr>
      <w:r w:rsidRPr="003F2F36">
        <w:t>Additional</w:t>
      </w:r>
      <w:r w:rsidRPr="003F2F36">
        <w:rPr>
          <w:spacing w:val="-7"/>
        </w:rPr>
        <w:t xml:space="preserve"> </w:t>
      </w:r>
      <w:r w:rsidRPr="003F2F36">
        <w:t>condition</w:t>
      </w:r>
      <w:r w:rsidRPr="003F2F36">
        <w:rPr>
          <w:spacing w:val="-7"/>
        </w:rPr>
        <w:t xml:space="preserve"> </w:t>
      </w:r>
      <w:r w:rsidRPr="003F2F36">
        <w:t>for</w:t>
      </w:r>
      <w:r w:rsidRPr="003F2F36">
        <w:rPr>
          <w:spacing w:val="-6"/>
        </w:rPr>
        <w:t xml:space="preserve"> </w:t>
      </w:r>
      <w:r w:rsidRPr="003F2F36">
        <w:t>the</w:t>
      </w:r>
      <w:r w:rsidRPr="003F2F36">
        <w:rPr>
          <w:spacing w:val="-7"/>
        </w:rPr>
        <w:t xml:space="preserve"> </w:t>
      </w:r>
      <w:r w:rsidRPr="003F2F36">
        <w:t>disability</w:t>
      </w:r>
      <w:r w:rsidRPr="003F2F36">
        <w:rPr>
          <w:spacing w:val="-7"/>
        </w:rPr>
        <w:t xml:space="preserve"> </w:t>
      </w:r>
      <w:r w:rsidRPr="003F2F36">
        <w:t xml:space="preserve">premium </w:t>
      </w:r>
      <w:r w:rsidRPr="003F2F36">
        <w:rPr>
          <w:spacing w:val="-4"/>
        </w:rPr>
        <w:t>10.—</w:t>
      </w:r>
    </w:p>
    <w:p w14:paraId="1241AC8C" w14:textId="77777777" w:rsidR="00B84036" w:rsidRPr="003F2F36" w:rsidRDefault="009A44C3">
      <w:pPr>
        <w:pStyle w:val="ListParagraph"/>
        <w:numPr>
          <w:ilvl w:val="0"/>
          <w:numId w:val="62"/>
        </w:numPr>
        <w:tabs>
          <w:tab w:val="left" w:pos="1000"/>
        </w:tabs>
        <w:spacing w:line="199" w:lineRule="exact"/>
        <w:ind w:left="1000" w:hanging="439"/>
        <w:jc w:val="both"/>
        <w:rPr>
          <w:sz w:val="20"/>
        </w:rPr>
      </w:pPr>
      <w:r w:rsidRPr="003F2F36">
        <w:rPr>
          <w:sz w:val="20"/>
        </w:rPr>
        <w:t>Subject</w:t>
      </w:r>
      <w:r w:rsidRPr="003F2F36">
        <w:rPr>
          <w:spacing w:val="55"/>
          <w:sz w:val="20"/>
        </w:rPr>
        <w:t xml:space="preserve"> </w:t>
      </w:r>
      <w:r w:rsidRPr="003F2F36">
        <w:rPr>
          <w:sz w:val="20"/>
        </w:rPr>
        <w:t>to</w:t>
      </w:r>
      <w:r w:rsidRPr="003F2F36">
        <w:rPr>
          <w:spacing w:val="57"/>
          <w:sz w:val="20"/>
        </w:rPr>
        <w:t xml:space="preserve"> </w:t>
      </w:r>
      <w:r w:rsidRPr="003F2F36">
        <w:rPr>
          <w:sz w:val="20"/>
        </w:rPr>
        <w:t>sub-paragraph</w:t>
      </w:r>
      <w:r w:rsidRPr="003F2F36">
        <w:rPr>
          <w:spacing w:val="56"/>
          <w:sz w:val="20"/>
        </w:rPr>
        <w:t xml:space="preserve"> </w:t>
      </w:r>
      <w:r w:rsidRPr="003F2F36">
        <w:rPr>
          <w:sz w:val="20"/>
        </w:rPr>
        <w:t>(2)</w:t>
      </w:r>
      <w:r w:rsidRPr="003F2F36">
        <w:rPr>
          <w:spacing w:val="58"/>
          <w:sz w:val="20"/>
        </w:rPr>
        <w:t xml:space="preserve"> </w:t>
      </w:r>
      <w:r w:rsidRPr="003F2F36">
        <w:rPr>
          <w:sz w:val="20"/>
        </w:rPr>
        <w:t>and</w:t>
      </w:r>
      <w:r w:rsidRPr="003F2F36">
        <w:rPr>
          <w:spacing w:val="56"/>
          <w:sz w:val="20"/>
        </w:rPr>
        <w:t xml:space="preserve"> </w:t>
      </w:r>
      <w:r w:rsidRPr="003F2F36">
        <w:rPr>
          <w:sz w:val="20"/>
        </w:rPr>
        <w:t>paragraph</w:t>
      </w:r>
      <w:r w:rsidRPr="003F2F36">
        <w:rPr>
          <w:spacing w:val="57"/>
          <w:sz w:val="20"/>
        </w:rPr>
        <w:t xml:space="preserve"> </w:t>
      </w:r>
      <w:r w:rsidRPr="003F2F36">
        <w:rPr>
          <w:sz w:val="20"/>
        </w:rPr>
        <w:t>8,</w:t>
      </w:r>
      <w:r w:rsidRPr="003F2F36">
        <w:rPr>
          <w:spacing w:val="57"/>
          <w:sz w:val="20"/>
        </w:rPr>
        <w:t xml:space="preserve"> </w:t>
      </w:r>
      <w:r w:rsidRPr="003F2F36">
        <w:rPr>
          <w:sz w:val="20"/>
        </w:rPr>
        <w:t>the</w:t>
      </w:r>
      <w:r w:rsidRPr="003F2F36">
        <w:rPr>
          <w:spacing w:val="57"/>
          <w:sz w:val="20"/>
        </w:rPr>
        <w:t xml:space="preserve"> </w:t>
      </w:r>
      <w:r w:rsidRPr="003F2F36">
        <w:rPr>
          <w:sz w:val="20"/>
        </w:rPr>
        <w:t>additional</w:t>
      </w:r>
      <w:r w:rsidRPr="003F2F36">
        <w:rPr>
          <w:spacing w:val="57"/>
          <w:sz w:val="20"/>
        </w:rPr>
        <w:t xml:space="preserve"> </w:t>
      </w:r>
      <w:r w:rsidRPr="003F2F36">
        <w:rPr>
          <w:spacing w:val="-2"/>
          <w:sz w:val="20"/>
        </w:rPr>
        <w:t>condition</w:t>
      </w:r>
    </w:p>
    <w:p w14:paraId="7C853C8A" w14:textId="77777777" w:rsidR="00B84036" w:rsidRPr="003F2F36" w:rsidRDefault="009A44C3">
      <w:pPr>
        <w:pStyle w:val="BodyText"/>
        <w:spacing w:line="243" w:lineRule="exact"/>
        <w:ind w:left="561"/>
        <w:jc w:val="both"/>
      </w:pPr>
      <w:r w:rsidRPr="003F2F36">
        <w:t>referred</w:t>
      </w:r>
      <w:r w:rsidRPr="003F2F36">
        <w:rPr>
          <w:spacing w:val="-4"/>
        </w:rPr>
        <w:t xml:space="preserve"> </w:t>
      </w:r>
      <w:r w:rsidRPr="003F2F36">
        <w:t>to</w:t>
      </w:r>
      <w:r w:rsidRPr="003F2F36">
        <w:rPr>
          <w:spacing w:val="-6"/>
        </w:rPr>
        <w:t xml:space="preserve"> </w:t>
      </w:r>
      <w:r w:rsidRPr="003F2F36">
        <w:t>in</w:t>
      </w:r>
      <w:r w:rsidRPr="003F2F36">
        <w:rPr>
          <w:spacing w:val="-4"/>
        </w:rPr>
        <w:t xml:space="preserve"> </w:t>
      </w:r>
      <w:r w:rsidRPr="003F2F36">
        <w:t>paragraph</w:t>
      </w:r>
      <w:r w:rsidRPr="003F2F36">
        <w:rPr>
          <w:spacing w:val="-1"/>
        </w:rPr>
        <w:t xml:space="preserve"> </w:t>
      </w:r>
      <w:r w:rsidRPr="003F2F36">
        <w:t>9</w:t>
      </w:r>
      <w:r w:rsidRPr="003F2F36">
        <w:rPr>
          <w:spacing w:val="-4"/>
        </w:rPr>
        <w:t xml:space="preserve"> </w:t>
      </w:r>
      <w:r w:rsidRPr="003F2F36">
        <w:t>is</w:t>
      </w:r>
      <w:r w:rsidRPr="003F2F36">
        <w:rPr>
          <w:spacing w:val="-6"/>
        </w:rPr>
        <w:t xml:space="preserve"> </w:t>
      </w:r>
      <w:r w:rsidRPr="003F2F36">
        <w:t>that</w:t>
      </w:r>
      <w:r w:rsidRPr="003F2F36">
        <w:rPr>
          <w:spacing w:val="-4"/>
        </w:rPr>
        <w:t xml:space="preserve"> </w:t>
      </w:r>
      <w:r w:rsidRPr="003F2F36">
        <w:rPr>
          <w:spacing w:val="-2"/>
        </w:rPr>
        <w:t>either—</w:t>
      </w:r>
    </w:p>
    <w:p w14:paraId="1E70777D" w14:textId="77777777" w:rsidR="00B84036" w:rsidRPr="003F2F36" w:rsidRDefault="009A44C3">
      <w:pPr>
        <w:pStyle w:val="ListParagraph"/>
        <w:numPr>
          <w:ilvl w:val="1"/>
          <w:numId w:val="62"/>
        </w:numPr>
        <w:tabs>
          <w:tab w:val="left" w:pos="1129"/>
        </w:tabs>
        <w:spacing w:before="81"/>
        <w:ind w:left="1129" w:hanging="369"/>
        <w:rPr>
          <w:sz w:val="20"/>
        </w:rPr>
      </w:pP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as</w:t>
      </w:r>
      <w:r w:rsidRPr="003F2F36">
        <w:rPr>
          <w:spacing w:val="-2"/>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5"/>
          <w:sz w:val="20"/>
        </w:rPr>
        <w:t xml:space="preserve"> </w:t>
      </w:r>
      <w:r w:rsidRPr="003F2F36">
        <w:rPr>
          <w:sz w:val="20"/>
        </w:rPr>
        <w:t>his</w:t>
      </w:r>
      <w:r w:rsidRPr="003F2F36">
        <w:rPr>
          <w:spacing w:val="-5"/>
          <w:sz w:val="20"/>
        </w:rPr>
        <w:t xml:space="preserve"> </w:t>
      </w:r>
      <w:r w:rsidRPr="003F2F36">
        <w:rPr>
          <w:spacing w:val="-2"/>
          <w:sz w:val="20"/>
        </w:rPr>
        <w:t>partner—</w:t>
      </w:r>
    </w:p>
    <w:p w14:paraId="5BA4CBE7" w14:textId="77777777" w:rsidR="00B84036" w:rsidRPr="003F2F36" w:rsidRDefault="009A44C3">
      <w:pPr>
        <w:pStyle w:val="ListParagraph"/>
        <w:numPr>
          <w:ilvl w:val="2"/>
          <w:numId w:val="62"/>
        </w:numPr>
        <w:tabs>
          <w:tab w:val="left" w:pos="1314"/>
        </w:tabs>
        <w:spacing w:before="81"/>
        <w:ind w:right="1155" w:firstLine="0"/>
        <w:rPr>
          <w:sz w:val="20"/>
        </w:rPr>
      </w:pPr>
      <w:r w:rsidRPr="003F2F36">
        <w:rPr>
          <w:sz w:val="20"/>
        </w:rPr>
        <w:t>is in receipt of one or more of the following benefits: attendance allowance,</w:t>
      </w:r>
      <w:r w:rsidRPr="003F2F36">
        <w:rPr>
          <w:spacing w:val="-14"/>
          <w:sz w:val="20"/>
        </w:rPr>
        <w:t xml:space="preserve"> </w:t>
      </w:r>
      <w:r w:rsidRPr="003F2F36">
        <w:rPr>
          <w:sz w:val="20"/>
        </w:rPr>
        <w:t>disability</w:t>
      </w:r>
      <w:r w:rsidRPr="003F2F36">
        <w:rPr>
          <w:spacing w:val="-16"/>
          <w:sz w:val="20"/>
        </w:rPr>
        <w:t xml:space="preserve"> </w:t>
      </w:r>
      <w:r w:rsidRPr="003F2F36">
        <w:rPr>
          <w:sz w:val="20"/>
        </w:rPr>
        <w:t>living</w:t>
      </w:r>
      <w:r w:rsidRPr="003F2F36">
        <w:rPr>
          <w:spacing w:val="-14"/>
          <w:sz w:val="20"/>
        </w:rPr>
        <w:t xml:space="preserve"> </w:t>
      </w:r>
      <w:r w:rsidRPr="003F2F36">
        <w:rPr>
          <w:sz w:val="20"/>
        </w:rPr>
        <w:t>allowance,</w:t>
      </w:r>
      <w:r w:rsidRPr="003F2F36">
        <w:rPr>
          <w:spacing w:val="-14"/>
          <w:sz w:val="20"/>
        </w:rPr>
        <w:t xml:space="preserve"> </w:t>
      </w:r>
      <w:r w:rsidRPr="003F2F36">
        <w:rPr>
          <w:sz w:val="20"/>
        </w:rPr>
        <w:t>personal</w:t>
      </w:r>
      <w:r w:rsidRPr="003F2F36">
        <w:rPr>
          <w:spacing w:val="-12"/>
          <w:sz w:val="20"/>
        </w:rPr>
        <w:t xml:space="preserve"> </w:t>
      </w:r>
      <w:r w:rsidRPr="003F2F36">
        <w:rPr>
          <w:sz w:val="20"/>
        </w:rPr>
        <w:t>independence</w:t>
      </w:r>
      <w:r w:rsidRPr="003F2F36">
        <w:rPr>
          <w:spacing w:val="-15"/>
          <w:sz w:val="20"/>
        </w:rPr>
        <w:t xml:space="preserve"> </w:t>
      </w:r>
      <w:r w:rsidRPr="003F2F36">
        <w:rPr>
          <w:sz w:val="20"/>
        </w:rPr>
        <w:t>payment,</w:t>
      </w:r>
      <w:r w:rsidRPr="003F2F36">
        <w:rPr>
          <w:spacing w:val="-11"/>
          <w:sz w:val="20"/>
        </w:rPr>
        <w:t xml:space="preserve"> </w:t>
      </w:r>
      <w:r w:rsidRPr="003F2F36">
        <w:rPr>
          <w:sz w:val="20"/>
        </w:rPr>
        <w:t>an AFIP,</w:t>
      </w:r>
      <w:r w:rsidRPr="003F2F36">
        <w:rPr>
          <w:spacing w:val="-14"/>
          <w:sz w:val="20"/>
        </w:rPr>
        <w:t xml:space="preserve"> </w:t>
      </w:r>
      <w:r w:rsidRPr="003F2F36">
        <w:rPr>
          <w:sz w:val="20"/>
        </w:rPr>
        <w:t>the</w:t>
      </w:r>
      <w:r w:rsidRPr="003F2F36">
        <w:rPr>
          <w:spacing w:val="-15"/>
          <w:sz w:val="20"/>
        </w:rPr>
        <w:t xml:space="preserve"> </w:t>
      </w:r>
      <w:r w:rsidRPr="003F2F36">
        <w:rPr>
          <w:sz w:val="20"/>
        </w:rPr>
        <w:t>disability</w:t>
      </w:r>
      <w:r w:rsidRPr="003F2F36">
        <w:rPr>
          <w:spacing w:val="-14"/>
          <w:sz w:val="20"/>
        </w:rPr>
        <w:t xml:space="preserve"> </w:t>
      </w:r>
      <w:r w:rsidRPr="003F2F36">
        <w:rPr>
          <w:sz w:val="20"/>
        </w:rPr>
        <w:t>element</w:t>
      </w:r>
      <w:r w:rsidRPr="003F2F36">
        <w:rPr>
          <w:spacing w:val="-13"/>
          <w:sz w:val="20"/>
        </w:rPr>
        <w:t xml:space="preserve"> </w:t>
      </w:r>
      <w:r w:rsidRPr="003F2F36">
        <w:rPr>
          <w:sz w:val="20"/>
        </w:rPr>
        <w:t>or</w:t>
      </w:r>
      <w:r w:rsidRPr="003F2F36">
        <w:rPr>
          <w:spacing w:val="-15"/>
          <w:sz w:val="20"/>
        </w:rPr>
        <w:t xml:space="preserve"> </w:t>
      </w:r>
      <w:r w:rsidRPr="003F2F36">
        <w:rPr>
          <w:sz w:val="20"/>
        </w:rPr>
        <w:t>the</w:t>
      </w:r>
      <w:r w:rsidRPr="003F2F36">
        <w:rPr>
          <w:spacing w:val="-15"/>
          <w:sz w:val="20"/>
        </w:rPr>
        <w:t xml:space="preserve"> </w:t>
      </w:r>
      <w:r w:rsidRPr="003F2F36">
        <w:rPr>
          <w:sz w:val="20"/>
        </w:rPr>
        <w:t>severe</w:t>
      </w:r>
      <w:r w:rsidRPr="003F2F36">
        <w:rPr>
          <w:spacing w:val="-15"/>
          <w:sz w:val="20"/>
        </w:rPr>
        <w:t xml:space="preserve"> </w:t>
      </w:r>
      <w:r w:rsidRPr="003F2F36">
        <w:rPr>
          <w:sz w:val="20"/>
        </w:rPr>
        <w:t>disability</w:t>
      </w:r>
      <w:r w:rsidRPr="003F2F36">
        <w:rPr>
          <w:spacing w:val="-14"/>
          <w:sz w:val="20"/>
        </w:rPr>
        <w:t xml:space="preserve"> </w:t>
      </w:r>
      <w:r w:rsidRPr="003F2F36">
        <w:rPr>
          <w:sz w:val="20"/>
        </w:rPr>
        <w:t>element</w:t>
      </w:r>
      <w:r w:rsidRPr="003F2F36">
        <w:rPr>
          <w:spacing w:val="-13"/>
          <w:sz w:val="20"/>
        </w:rPr>
        <w:t xml:space="preserve"> </w:t>
      </w:r>
      <w:r w:rsidRPr="003F2F36">
        <w:rPr>
          <w:sz w:val="20"/>
        </w:rPr>
        <w:t>of</w:t>
      </w:r>
      <w:r w:rsidRPr="003F2F36">
        <w:rPr>
          <w:spacing w:val="-14"/>
          <w:sz w:val="20"/>
        </w:rPr>
        <w:t xml:space="preserve"> </w:t>
      </w:r>
      <w:r w:rsidRPr="003F2F36">
        <w:rPr>
          <w:sz w:val="20"/>
        </w:rPr>
        <w:t>working</w:t>
      </w:r>
      <w:r w:rsidRPr="003F2F36">
        <w:rPr>
          <w:spacing w:val="-13"/>
          <w:sz w:val="20"/>
        </w:rPr>
        <w:t xml:space="preserve"> </w:t>
      </w:r>
      <w:r w:rsidRPr="003F2F36">
        <w:rPr>
          <w:sz w:val="20"/>
        </w:rPr>
        <w:t>tax credit</w:t>
      </w:r>
      <w:r w:rsidRPr="003F2F36">
        <w:rPr>
          <w:spacing w:val="-10"/>
          <w:sz w:val="20"/>
        </w:rPr>
        <w:t xml:space="preserve"> </w:t>
      </w:r>
      <w:r w:rsidRPr="003F2F36">
        <w:rPr>
          <w:sz w:val="20"/>
        </w:rPr>
        <w:t>as</w:t>
      </w:r>
      <w:r w:rsidRPr="003F2F36">
        <w:rPr>
          <w:spacing w:val="-11"/>
          <w:sz w:val="20"/>
        </w:rPr>
        <w:t xml:space="preserve"> </w:t>
      </w:r>
      <w:r w:rsidRPr="003F2F36">
        <w:rPr>
          <w:sz w:val="20"/>
        </w:rPr>
        <w:t>specified</w:t>
      </w:r>
      <w:r w:rsidRPr="003F2F36">
        <w:rPr>
          <w:spacing w:val="-10"/>
          <w:sz w:val="20"/>
        </w:rPr>
        <w:t xml:space="preserve"> </w:t>
      </w:r>
      <w:r w:rsidRPr="003F2F36">
        <w:rPr>
          <w:sz w:val="20"/>
        </w:rPr>
        <w:t>in</w:t>
      </w:r>
      <w:r w:rsidRPr="003F2F36">
        <w:rPr>
          <w:spacing w:val="-9"/>
          <w:sz w:val="20"/>
        </w:rPr>
        <w:t xml:space="preserve"> </w:t>
      </w:r>
      <w:r w:rsidRPr="003F2F36">
        <w:rPr>
          <w:sz w:val="20"/>
        </w:rPr>
        <w:t>regulation</w:t>
      </w:r>
      <w:r w:rsidRPr="003F2F36">
        <w:rPr>
          <w:spacing w:val="-9"/>
          <w:sz w:val="20"/>
        </w:rPr>
        <w:t xml:space="preserve"> </w:t>
      </w:r>
      <w:r w:rsidRPr="003F2F36">
        <w:rPr>
          <w:sz w:val="20"/>
        </w:rPr>
        <w:t>20(1)(b)</w:t>
      </w:r>
      <w:r w:rsidRPr="003F2F36">
        <w:rPr>
          <w:spacing w:val="-10"/>
          <w:sz w:val="20"/>
        </w:rPr>
        <w:t xml:space="preserve"> </w:t>
      </w:r>
      <w:r w:rsidRPr="003F2F36">
        <w:rPr>
          <w:sz w:val="20"/>
        </w:rPr>
        <w:t>and</w:t>
      </w:r>
      <w:r w:rsidRPr="003F2F36">
        <w:rPr>
          <w:spacing w:val="-10"/>
          <w:sz w:val="20"/>
        </w:rPr>
        <w:t xml:space="preserve"> </w:t>
      </w:r>
      <w:r w:rsidRPr="003F2F36">
        <w:rPr>
          <w:sz w:val="20"/>
        </w:rPr>
        <w:t>(f)</w:t>
      </w:r>
      <w:r w:rsidRPr="003F2F36">
        <w:rPr>
          <w:spacing w:val="-13"/>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Working</w:t>
      </w:r>
      <w:r w:rsidRPr="003F2F36">
        <w:rPr>
          <w:spacing w:val="-10"/>
          <w:sz w:val="20"/>
        </w:rPr>
        <w:t xml:space="preserve"> </w:t>
      </w:r>
      <w:r w:rsidRPr="003F2F36">
        <w:rPr>
          <w:sz w:val="20"/>
        </w:rPr>
        <w:t>Tax</w:t>
      </w:r>
      <w:r w:rsidRPr="003F2F36">
        <w:rPr>
          <w:spacing w:val="-11"/>
          <w:sz w:val="20"/>
        </w:rPr>
        <w:t xml:space="preserve"> </w:t>
      </w:r>
      <w:r w:rsidRPr="003F2F36">
        <w:rPr>
          <w:sz w:val="20"/>
        </w:rPr>
        <w:t>Credit (Entitlement</w:t>
      </w:r>
      <w:r w:rsidRPr="003F2F36">
        <w:rPr>
          <w:spacing w:val="-8"/>
          <w:sz w:val="20"/>
        </w:rPr>
        <w:t xml:space="preserve"> </w:t>
      </w:r>
      <w:r w:rsidRPr="003F2F36">
        <w:rPr>
          <w:sz w:val="20"/>
        </w:rPr>
        <w:t>and</w:t>
      </w:r>
      <w:r w:rsidRPr="003F2F36">
        <w:rPr>
          <w:spacing w:val="-8"/>
          <w:sz w:val="20"/>
        </w:rPr>
        <w:t xml:space="preserve"> </w:t>
      </w:r>
      <w:r w:rsidRPr="003F2F36">
        <w:rPr>
          <w:sz w:val="20"/>
        </w:rPr>
        <w:t>Maximum</w:t>
      </w:r>
      <w:r w:rsidRPr="003F2F36">
        <w:rPr>
          <w:spacing w:val="-8"/>
          <w:sz w:val="20"/>
        </w:rPr>
        <w:t xml:space="preserve"> </w:t>
      </w:r>
      <w:r w:rsidRPr="003F2F36">
        <w:rPr>
          <w:sz w:val="20"/>
        </w:rPr>
        <w:t>Rate)</w:t>
      </w:r>
      <w:r w:rsidRPr="003F2F36">
        <w:rPr>
          <w:spacing w:val="-8"/>
          <w:sz w:val="20"/>
        </w:rPr>
        <w:t xml:space="preserve"> </w:t>
      </w:r>
      <w:r w:rsidRPr="003F2F36">
        <w:rPr>
          <w:sz w:val="20"/>
        </w:rPr>
        <w:t>Regulations</w:t>
      </w:r>
      <w:r w:rsidRPr="003F2F36">
        <w:rPr>
          <w:spacing w:val="-8"/>
          <w:sz w:val="20"/>
        </w:rPr>
        <w:t xml:space="preserve"> </w:t>
      </w:r>
      <w:r w:rsidRPr="003F2F36">
        <w:rPr>
          <w:sz w:val="20"/>
        </w:rPr>
        <w:t>2002,</w:t>
      </w:r>
      <w:r w:rsidRPr="003F2F36">
        <w:rPr>
          <w:spacing w:val="-9"/>
          <w:sz w:val="20"/>
        </w:rPr>
        <w:t xml:space="preserve"> </w:t>
      </w:r>
      <w:r w:rsidRPr="003F2F36">
        <w:rPr>
          <w:sz w:val="20"/>
        </w:rPr>
        <w:t>mobility</w:t>
      </w:r>
      <w:r w:rsidRPr="003F2F36">
        <w:rPr>
          <w:spacing w:val="-8"/>
          <w:sz w:val="20"/>
        </w:rPr>
        <w:t xml:space="preserve"> </w:t>
      </w:r>
      <w:r w:rsidRPr="003F2F36">
        <w:rPr>
          <w:sz w:val="20"/>
        </w:rPr>
        <w:t>supplement, long-term incapacity benefit under Part 2 of the SSCBA or severe disablement allowance under Part 3 of that Act but, in the case of long- term incapacity benefit or severe disablement allowance, only where it is paid in respect of him; or</w:t>
      </w:r>
    </w:p>
    <w:p w14:paraId="5C2F406C" w14:textId="77777777" w:rsidR="00B84036" w:rsidRPr="003F2F36" w:rsidRDefault="00B84036">
      <w:pPr>
        <w:pStyle w:val="BodyText"/>
        <w:spacing w:before="159"/>
      </w:pPr>
    </w:p>
    <w:p w14:paraId="1BC75178" w14:textId="77777777" w:rsidR="00B84036" w:rsidRPr="003F2F36" w:rsidRDefault="009A44C3">
      <w:pPr>
        <w:pStyle w:val="ListParagraph"/>
        <w:numPr>
          <w:ilvl w:val="2"/>
          <w:numId w:val="62"/>
        </w:numPr>
        <w:tabs>
          <w:tab w:val="left" w:pos="1361"/>
        </w:tabs>
        <w:ind w:right="1159" w:firstLine="0"/>
        <w:rPr>
          <w:sz w:val="20"/>
        </w:rPr>
      </w:pPr>
      <w:r w:rsidRPr="003F2F36">
        <w:rPr>
          <w:sz w:val="20"/>
        </w:rPr>
        <w:t>was in receipt of long-term incapacity benefit under Part 2 of the SSCBA</w:t>
      </w:r>
      <w:r w:rsidRPr="003F2F36">
        <w:rPr>
          <w:spacing w:val="-18"/>
          <w:sz w:val="20"/>
        </w:rPr>
        <w:t xml:space="preserve"> </w:t>
      </w:r>
      <w:r w:rsidRPr="003F2F36">
        <w:rPr>
          <w:sz w:val="20"/>
        </w:rPr>
        <w:t>when</w:t>
      </w:r>
      <w:r w:rsidRPr="003F2F36">
        <w:rPr>
          <w:spacing w:val="-16"/>
          <w:sz w:val="20"/>
        </w:rPr>
        <w:t xml:space="preserve"> </w:t>
      </w:r>
      <w:r w:rsidRPr="003F2F36">
        <w:rPr>
          <w:sz w:val="20"/>
        </w:rPr>
        <w:t>entitlement</w:t>
      </w:r>
      <w:r w:rsidRPr="003F2F36">
        <w:rPr>
          <w:spacing w:val="-18"/>
          <w:sz w:val="20"/>
        </w:rPr>
        <w:t xml:space="preserve"> </w:t>
      </w:r>
      <w:r w:rsidRPr="003F2F36">
        <w:rPr>
          <w:sz w:val="20"/>
        </w:rPr>
        <w:t>to</w:t>
      </w:r>
      <w:r w:rsidRPr="003F2F36">
        <w:rPr>
          <w:spacing w:val="-17"/>
          <w:sz w:val="20"/>
        </w:rPr>
        <w:t xml:space="preserve"> </w:t>
      </w:r>
      <w:r w:rsidRPr="003F2F36">
        <w:rPr>
          <w:sz w:val="20"/>
        </w:rPr>
        <w:t>that</w:t>
      </w:r>
      <w:r w:rsidRPr="003F2F36">
        <w:rPr>
          <w:spacing w:val="-18"/>
          <w:sz w:val="20"/>
        </w:rPr>
        <w:t xml:space="preserve"> </w:t>
      </w:r>
      <w:r w:rsidRPr="003F2F36">
        <w:rPr>
          <w:sz w:val="20"/>
        </w:rPr>
        <w:t>benefit</w:t>
      </w:r>
      <w:r w:rsidRPr="003F2F36">
        <w:rPr>
          <w:spacing w:val="-17"/>
          <w:sz w:val="20"/>
        </w:rPr>
        <w:t xml:space="preserve"> </w:t>
      </w:r>
      <w:r w:rsidRPr="003F2F36">
        <w:rPr>
          <w:sz w:val="20"/>
        </w:rPr>
        <w:t>ceased</w:t>
      </w:r>
      <w:r w:rsidRPr="003F2F36">
        <w:rPr>
          <w:spacing w:val="-13"/>
          <w:sz w:val="20"/>
        </w:rPr>
        <w:t xml:space="preserve"> </w:t>
      </w:r>
      <w:r w:rsidRPr="003F2F36">
        <w:rPr>
          <w:sz w:val="20"/>
        </w:rPr>
        <w:t>on</w:t>
      </w:r>
      <w:r w:rsidRPr="003F2F36">
        <w:rPr>
          <w:spacing w:val="-18"/>
          <w:sz w:val="20"/>
        </w:rPr>
        <w:t xml:space="preserve"> </w:t>
      </w:r>
      <w:r w:rsidRPr="003F2F36">
        <w:rPr>
          <w:sz w:val="20"/>
        </w:rPr>
        <w:t>account</w:t>
      </w:r>
      <w:r w:rsidRPr="003F2F36">
        <w:rPr>
          <w:spacing w:val="-16"/>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payment of a retirement pension under</w:t>
      </w:r>
      <w:r w:rsidRPr="003F2F36">
        <w:rPr>
          <w:spacing w:val="-1"/>
          <w:sz w:val="20"/>
        </w:rPr>
        <w:t xml:space="preserve"> </w:t>
      </w:r>
      <w:r w:rsidRPr="003F2F36">
        <w:rPr>
          <w:sz w:val="20"/>
        </w:rPr>
        <w:t>that Act or</w:t>
      </w:r>
      <w:r w:rsidRPr="003F2F36">
        <w:rPr>
          <w:spacing w:val="-1"/>
          <w:sz w:val="20"/>
        </w:rPr>
        <w:t xml:space="preserve"> </w:t>
      </w:r>
      <w:r w:rsidRPr="003F2F36">
        <w:rPr>
          <w:sz w:val="20"/>
        </w:rPr>
        <w:t>a state</w:t>
      </w:r>
      <w:r w:rsidRPr="003F2F36">
        <w:rPr>
          <w:spacing w:val="-1"/>
          <w:sz w:val="20"/>
        </w:rPr>
        <w:t xml:space="preserve"> </w:t>
      </w:r>
      <w:r w:rsidRPr="003F2F36">
        <w:rPr>
          <w:sz w:val="20"/>
        </w:rPr>
        <w:t xml:space="preserve">pension under Part 1 of the Pensions Act 2014 and the applicant remained continuously entitled </w:t>
      </w:r>
      <w:r w:rsidRPr="003F2F36">
        <w:rPr>
          <w:spacing w:val="-4"/>
          <w:sz w:val="20"/>
        </w:rPr>
        <w:t>to—</w:t>
      </w:r>
    </w:p>
    <w:p w14:paraId="488D2117" w14:textId="77777777" w:rsidR="00B84036" w:rsidRPr="003F2F36" w:rsidRDefault="009A44C3">
      <w:pPr>
        <w:pStyle w:val="BodyText"/>
        <w:spacing w:before="81"/>
        <w:ind w:left="1161" w:right="1367"/>
        <w:jc w:val="both"/>
      </w:pPr>
      <w:r w:rsidRPr="003F2F36">
        <w:t>(aa) council tax benefit (in relation to the period prior to 1st April 2013, and</w:t>
      </w:r>
    </w:p>
    <w:p w14:paraId="693B478B" w14:textId="77777777" w:rsidR="00B84036" w:rsidRPr="003F2F36" w:rsidRDefault="00B84036">
      <w:pPr>
        <w:pStyle w:val="BodyText"/>
        <w:spacing w:before="159"/>
      </w:pPr>
    </w:p>
    <w:p w14:paraId="223497AF" w14:textId="77777777" w:rsidR="00B84036" w:rsidRPr="003F2F36" w:rsidRDefault="009A44C3">
      <w:pPr>
        <w:pStyle w:val="BodyText"/>
        <w:ind w:left="1161" w:right="1365"/>
        <w:jc w:val="both"/>
      </w:pPr>
      <w:r w:rsidRPr="003F2F36">
        <w:t>(bb) a reduction under this scheme (in relation to the period commencing on 1st April 2013), and</w:t>
      </w:r>
    </w:p>
    <w:p w14:paraId="56ABD589" w14:textId="77777777" w:rsidR="00B84036" w:rsidRPr="003F2F36" w:rsidRDefault="00B84036">
      <w:pPr>
        <w:pStyle w:val="BodyText"/>
        <w:spacing w:before="161"/>
      </w:pPr>
    </w:p>
    <w:p w14:paraId="192BD51E" w14:textId="77777777" w:rsidR="00B84036" w:rsidRPr="003F2F36" w:rsidRDefault="009A44C3">
      <w:pPr>
        <w:pStyle w:val="BodyText"/>
        <w:ind w:left="959" w:right="1070"/>
      </w:pPr>
      <w:r w:rsidRPr="003F2F36">
        <w:t>if</w:t>
      </w:r>
      <w:r w:rsidRPr="003F2F36">
        <w:rPr>
          <w:spacing w:val="-7"/>
        </w:rPr>
        <w:t xml:space="preserve"> </w:t>
      </w:r>
      <w:r w:rsidRPr="003F2F36">
        <w:t>the</w:t>
      </w:r>
      <w:r w:rsidRPr="003F2F36">
        <w:rPr>
          <w:spacing w:val="-10"/>
        </w:rPr>
        <w:t xml:space="preserve"> </w:t>
      </w:r>
      <w:r w:rsidRPr="003F2F36">
        <w:t>long-term</w:t>
      </w:r>
      <w:r w:rsidRPr="003F2F36">
        <w:rPr>
          <w:spacing w:val="-6"/>
        </w:rPr>
        <w:t xml:space="preserve"> </w:t>
      </w:r>
      <w:r w:rsidRPr="003F2F36">
        <w:t>incapacity</w:t>
      </w:r>
      <w:r w:rsidRPr="003F2F36">
        <w:rPr>
          <w:spacing w:val="-7"/>
        </w:rPr>
        <w:t xml:space="preserve"> </w:t>
      </w:r>
      <w:r w:rsidRPr="003F2F36">
        <w:t>benefit</w:t>
      </w:r>
      <w:r w:rsidRPr="003F2F36">
        <w:rPr>
          <w:spacing w:val="-6"/>
        </w:rPr>
        <w:t xml:space="preserve"> </w:t>
      </w:r>
      <w:r w:rsidRPr="003F2F36">
        <w:t>was</w:t>
      </w:r>
      <w:r w:rsidRPr="003F2F36">
        <w:rPr>
          <w:spacing w:val="-7"/>
        </w:rPr>
        <w:t xml:space="preserve"> </w:t>
      </w:r>
      <w:r w:rsidRPr="003F2F36">
        <w:t>payable</w:t>
      </w:r>
      <w:r w:rsidRPr="003F2F36">
        <w:rPr>
          <w:spacing w:val="-8"/>
        </w:rPr>
        <w:t xml:space="preserve"> </w:t>
      </w:r>
      <w:r w:rsidRPr="003F2F36">
        <w:t>to</w:t>
      </w:r>
      <w:r w:rsidRPr="003F2F36">
        <w:rPr>
          <w:spacing w:val="-8"/>
        </w:rPr>
        <w:t xml:space="preserve"> </w:t>
      </w:r>
      <w:r w:rsidRPr="003F2F36">
        <w:t>his</w:t>
      </w:r>
      <w:r w:rsidRPr="003F2F36">
        <w:rPr>
          <w:spacing w:val="-7"/>
        </w:rPr>
        <w:t xml:space="preserve"> </w:t>
      </w:r>
      <w:r w:rsidRPr="003F2F36">
        <w:t>partner,</w:t>
      </w:r>
      <w:r w:rsidRPr="003F2F36">
        <w:rPr>
          <w:spacing w:val="-7"/>
        </w:rPr>
        <w:t xml:space="preserve"> </w:t>
      </w:r>
      <w:r w:rsidRPr="003F2F36">
        <w:t>the</w:t>
      </w:r>
      <w:r w:rsidRPr="003F2F36">
        <w:rPr>
          <w:spacing w:val="-8"/>
        </w:rPr>
        <w:t xml:space="preserve"> </w:t>
      </w:r>
      <w:r w:rsidRPr="003F2F36">
        <w:t>partner is still a member of the family; or</w:t>
      </w:r>
    </w:p>
    <w:p w14:paraId="419BAC67" w14:textId="77777777" w:rsidR="00B84036" w:rsidRPr="003F2F36" w:rsidRDefault="00B84036">
      <w:pPr>
        <w:pStyle w:val="BodyText"/>
        <w:spacing w:before="159"/>
      </w:pPr>
    </w:p>
    <w:p w14:paraId="0C31B05B" w14:textId="77777777" w:rsidR="00B84036" w:rsidRPr="003F2F36" w:rsidRDefault="009A44C3">
      <w:pPr>
        <w:pStyle w:val="ListParagraph"/>
        <w:numPr>
          <w:ilvl w:val="2"/>
          <w:numId w:val="62"/>
        </w:numPr>
        <w:tabs>
          <w:tab w:val="left" w:pos="1392"/>
        </w:tabs>
        <w:ind w:right="1158" w:firstLine="0"/>
        <w:rPr>
          <w:sz w:val="20"/>
        </w:rPr>
      </w:pPr>
      <w:r w:rsidRPr="003F2F36">
        <w:rPr>
          <w:sz w:val="20"/>
        </w:rPr>
        <w:t>was in receipt of attendance allowance or disability living allowance but</w:t>
      </w:r>
      <w:r w:rsidRPr="003F2F36">
        <w:rPr>
          <w:spacing w:val="-18"/>
          <w:sz w:val="20"/>
        </w:rPr>
        <w:t xml:space="preserve"> </w:t>
      </w:r>
      <w:r w:rsidRPr="003F2F36">
        <w:rPr>
          <w:sz w:val="20"/>
        </w:rPr>
        <w:t>payment</w:t>
      </w:r>
      <w:r w:rsidRPr="003F2F36">
        <w:rPr>
          <w:spacing w:val="-18"/>
          <w:sz w:val="20"/>
        </w:rPr>
        <w:t xml:space="preserve"> </w:t>
      </w:r>
      <w:r w:rsidRPr="003F2F36">
        <w:rPr>
          <w:sz w:val="20"/>
        </w:rPr>
        <w:t>of</w:t>
      </w:r>
      <w:r w:rsidRPr="003F2F36">
        <w:rPr>
          <w:spacing w:val="-17"/>
          <w:sz w:val="20"/>
        </w:rPr>
        <w:t xml:space="preserve"> </w:t>
      </w:r>
      <w:r w:rsidRPr="003F2F36">
        <w:rPr>
          <w:sz w:val="20"/>
        </w:rPr>
        <w:t>benefit</w:t>
      </w:r>
      <w:r w:rsidRPr="003F2F36">
        <w:rPr>
          <w:spacing w:val="-18"/>
          <w:sz w:val="20"/>
        </w:rPr>
        <w:t xml:space="preserve"> </w:t>
      </w:r>
      <w:r w:rsidRPr="003F2F36">
        <w:rPr>
          <w:sz w:val="20"/>
        </w:rPr>
        <w:t>has</w:t>
      </w:r>
      <w:r w:rsidRPr="003F2F36">
        <w:rPr>
          <w:spacing w:val="-17"/>
          <w:sz w:val="20"/>
        </w:rPr>
        <w:t xml:space="preserve"> </w:t>
      </w:r>
      <w:r w:rsidRPr="003F2F36">
        <w:rPr>
          <w:sz w:val="20"/>
        </w:rPr>
        <w:t>been</w:t>
      </w:r>
      <w:r w:rsidRPr="003F2F36">
        <w:rPr>
          <w:spacing w:val="-18"/>
          <w:sz w:val="20"/>
        </w:rPr>
        <w:t xml:space="preserve"> </w:t>
      </w:r>
      <w:r w:rsidRPr="003F2F36">
        <w:rPr>
          <w:sz w:val="20"/>
        </w:rPr>
        <w:t>suspended</w:t>
      </w:r>
      <w:r w:rsidRPr="003F2F36">
        <w:rPr>
          <w:spacing w:val="-18"/>
          <w:sz w:val="20"/>
        </w:rPr>
        <w:t xml:space="preserve"> </w:t>
      </w:r>
      <w:r w:rsidRPr="003F2F36">
        <w:rPr>
          <w:sz w:val="20"/>
        </w:rPr>
        <w:t>in</w:t>
      </w:r>
      <w:r w:rsidRPr="003F2F36">
        <w:rPr>
          <w:spacing w:val="-17"/>
          <w:sz w:val="20"/>
        </w:rPr>
        <w:t xml:space="preserve"> </w:t>
      </w:r>
      <w:r w:rsidRPr="003F2F36">
        <w:rPr>
          <w:sz w:val="20"/>
        </w:rPr>
        <w:t>accordance</w:t>
      </w:r>
      <w:r w:rsidRPr="003F2F36">
        <w:rPr>
          <w:spacing w:val="-18"/>
          <w:sz w:val="20"/>
        </w:rPr>
        <w:t xml:space="preserve"> </w:t>
      </w:r>
      <w:r w:rsidRPr="003F2F36">
        <w:rPr>
          <w:sz w:val="20"/>
        </w:rPr>
        <w:t>with</w:t>
      </w:r>
      <w:r w:rsidRPr="003F2F36">
        <w:rPr>
          <w:spacing w:val="-17"/>
          <w:sz w:val="20"/>
        </w:rPr>
        <w:t xml:space="preserve"> </w:t>
      </w:r>
      <w:r w:rsidRPr="003F2F36">
        <w:rPr>
          <w:sz w:val="20"/>
        </w:rPr>
        <w:t>regulations made under section 113(2) of the SSCBA or otherwise abated as a consequence</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his</w:t>
      </w:r>
      <w:r w:rsidRPr="003F2F36">
        <w:rPr>
          <w:spacing w:val="-6"/>
          <w:sz w:val="20"/>
        </w:rPr>
        <w:t xml:space="preserve"> </w:t>
      </w:r>
      <w:r w:rsidRPr="003F2F36">
        <w:rPr>
          <w:sz w:val="20"/>
        </w:rPr>
        <w:t>partner</w:t>
      </w:r>
      <w:r w:rsidRPr="003F2F36">
        <w:rPr>
          <w:spacing w:val="-7"/>
          <w:sz w:val="20"/>
        </w:rPr>
        <w:t xml:space="preserve"> </w:t>
      </w:r>
      <w:r w:rsidRPr="003F2F36">
        <w:rPr>
          <w:sz w:val="20"/>
        </w:rPr>
        <w:t>becoming</w:t>
      </w:r>
      <w:r w:rsidRPr="003F2F36">
        <w:rPr>
          <w:spacing w:val="-5"/>
          <w:sz w:val="20"/>
        </w:rPr>
        <w:t xml:space="preserve"> </w:t>
      </w:r>
      <w:r w:rsidRPr="003F2F36">
        <w:rPr>
          <w:sz w:val="20"/>
        </w:rPr>
        <w:t>a</w:t>
      </w:r>
      <w:r w:rsidRPr="003F2F36">
        <w:rPr>
          <w:spacing w:val="-8"/>
          <w:sz w:val="20"/>
        </w:rPr>
        <w:t xml:space="preserve"> </w:t>
      </w:r>
      <w:r w:rsidRPr="003F2F36">
        <w:rPr>
          <w:sz w:val="20"/>
        </w:rPr>
        <w:t>patient</w:t>
      </w:r>
      <w:r w:rsidRPr="003F2F36">
        <w:rPr>
          <w:spacing w:val="-5"/>
          <w:sz w:val="20"/>
        </w:rPr>
        <w:t xml:space="preserve"> </w:t>
      </w:r>
      <w:r w:rsidRPr="003F2F36">
        <w:rPr>
          <w:sz w:val="20"/>
        </w:rPr>
        <w:t>within</w:t>
      </w:r>
      <w:r w:rsidRPr="003F2F36">
        <w:rPr>
          <w:spacing w:val="-7"/>
          <w:sz w:val="20"/>
        </w:rPr>
        <w:t xml:space="preserve"> </w:t>
      </w:r>
      <w:r w:rsidRPr="003F2F36">
        <w:rPr>
          <w:sz w:val="20"/>
        </w:rPr>
        <w:t>the meaning of paragraph 58(11)(i) (treatment of child care charges); or</w:t>
      </w:r>
    </w:p>
    <w:p w14:paraId="69474ABA" w14:textId="77777777" w:rsidR="00B84036" w:rsidRPr="003F2F36" w:rsidRDefault="00B84036">
      <w:pPr>
        <w:pStyle w:val="BodyText"/>
        <w:spacing w:before="162"/>
      </w:pPr>
    </w:p>
    <w:p w14:paraId="6F0AC032" w14:textId="77777777" w:rsidR="00B84036" w:rsidRPr="003F2F36" w:rsidRDefault="009A44C3">
      <w:pPr>
        <w:pStyle w:val="ListParagraph"/>
        <w:numPr>
          <w:ilvl w:val="2"/>
          <w:numId w:val="62"/>
        </w:numPr>
        <w:tabs>
          <w:tab w:val="left" w:pos="1413"/>
        </w:tabs>
        <w:ind w:left="1413" w:hanging="454"/>
        <w:rPr>
          <w:sz w:val="20"/>
        </w:rPr>
      </w:pPr>
      <w:r w:rsidRPr="003F2F36">
        <w:rPr>
          <w:sz w:val="20"/>
        </w:rPr>
        <w:t>was</w:t>
      </w:r>
      <w:r w:rsidRPr="003F2F36">
        <w:rPr>
          <w:spacing w:val="20"/>
          <w:sz w:val="20"/>
        </w:rPr>
        <w:t xml:space="preserve"> </w:t>
      </w:r>
      <w:r w:rsidRPr="003F2F36">
        <w:rPr>
          <w:sz w:val="20"/>
        </w:rPr>
        <w:t>in</w:t>
      </w:r>
      <w:r w:rsidRPr="003F2F36">
        <w:rPr>
          <w:spacing w:val="24"/>
          <w:sz w:val="20"/>
        </w:rPr>
        <w:t xml:space="preserve"> </w:t>
      </w:r>
      <w:r w:rsidRPr="003F2F36">
        <w:rPr>
          <w:sz w:val="20"/>
        </w:rPr>
        <w:t>receipt</w:t>
      </w:r>
      <w:r w:rsidRPr="003F2F36">
        <w:rPr>
          <w:spacing w:val="23"/>
          <w:sz w:val="20"/>
        </w:rPr>
        <w:t xml:space="preserve"> </w:t>
      </w:r>
      <w:r w:rsidRPr="003F2F36">
        <w:rPr>
          <w:sz w:val="20"/>
        </w:rPr>
        <w:t>of</w:t>
      </w:r>
      <w:r w:rsidRPr="003F2F36">
        <w:rPr>
          <w:spacing w:val="23"/>
          <w:sz w:val="20"/>
        </w:rPr>
        <w:t xml:space="preserve"> </w:t>
      </w:r>
      <w:r w:rsidRPr="003F2F36">
        <w:rPr>
          <w:sz w:val="20"/>
        </w:rPr>
        <w:t>personal</w:t>
      </w:r>
      <w:r w:rsidRPr="003F2F36">
        <w:rPr>
          <w:spacing w:val="26"/>
          <w:sz w:val="20"/>
        </w:rPr>
        <w:t xml:space="preserve"> </w:t>
      </w:r>
      <w:r w:rsidRPr="003F2F36">
        <w:rPr>
          <w:sz w:val="20"/>
        </w:rPr>
        <w:t>independence</w:t>
      </w:r>
      <w:r w:rsidRPr="003F2F36">
        <w:rPr>
          <w:spacing w:val="22"/>
          <w:sz w:val="20"/>
        </w:rPr>
        <w:t xml:space="preserve"> </w:t>
      </w:r>
      <w:r w:rsidRPr="003F2F36">
        <w:rPr>
          <w:sz w:val="20"/>
        </w:rPr>
        <w:t>payment,</w:t>
      </w:r>
      <w:r w:rsidRPr="003F2F36">
        <w:rPr>
          <w:spacing w:val="23"/>
          <w:sz w:val="20"/>
        </w:rPr>
        <w:t xml:space="preserve"> </w:t>
      </w:r>
      <w:r w:rsidRPr="003F2F36">
        <w:rPr>
          <w:sz w:val="20"/>
        </w:rPr>
        <w:t>but</w:t>
      </w:r>
      <w:r w:rsidRPr="003F2F36">
        <w:rPr>
          <w:spacing w:val="23"/>
          <w:sz w:val="20"/>
        </w:rPr>
        <w:t xml:space="preserve"> </w:t>
      </w:r>
      <w:r w:rsidRPr="003F2F36">
        <w:rPr>
          <w:sz w:val="20"/>
        </w:rPr>
        <w:t>payment</w:t>
      </w:r>
      <w:r w:rsidRPr="003F2F36">
        <w:rPr>
          <w:spacing w:val="26"/>
          <w:sz w:val="20"/>
        </w:rPr>
        <w:t xml:space="preserve"> </w:t>
      </w:r>
      <w:r w:rsidRPr="003F2F36">
        <w:rPr>
          <w:spacing w:val="-5"/>
          <w:sz w:val="20"/>
        </w:rPr>
        <w:t>of</w:t>
      </w:r>
    </w:p>
    <w:p w14:paraId="0A7C3D5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B492FB4" w14:textId="77777777" w:rsidR="00B84036" w:rsidRPr="003F2F36" w:rsidRDefault="009A44C3">
      <w:pPr>
        <w:pStyle w:val="BodyText"/>
        <w:spacing w:before="89"/>
        <w:ind w:left="959" w:right="1162"/>
        <w:jc w:val="both"/>
      </w:pPr>
      <w:r w:rsidRPr="003F2F36">
        <w:lastRenderedPageBreak/>
        <w:t>that benefit has been suspended in accordance with section 86 of the Welfare Reform Act 2012 as a consequence of the applicant becoming a patient</w:t>
      </w:r>
      <w:r w:rsidRPr="003F2F36">
        <w:rPr>
          <w:spacing w:val="-16"/>
        </w:rPr>
        <w:t xml:space="preserve"> </w:t>
      </w:r>
      <w:r w:rsidRPr="003F2F36">
        <w:t>within</w:t>
      </w:r>
      <w:r w:rsidRPr="003F2F36">
        <w:rPr>
          <w:spacing w:val="-15"/>
        </w:rPr>
        <w:t xml:space="preserve"> </w:t>
      </w:r>
      <w:r w:rsidRPr="003F2F36">
        <w:t>the</w:t>
      </w:r>
      <w:r w:rsidRPr="003F2F36">
        <w:rPr>
          <w:spacing w:val="-17"/>
        </w:rPr>
        <w:t xml:space="preserve"> </w:t>
      </w:r>
      <w:r w:rsidRPr="003F2F36">
        <w:t>meaning</w:t>
      </w:r>
      <w:r w:rsidRPr="003F2F36">
        <w:rPr>
          <w:spacing w:val="-16"/>
        </w:rPr>
        <w:t xml:space="preserve"> </w:t>
      </w:r>
      <w:r w:rsidRPr="003F2F36">
        <w:t>of</w:t>
      </w:r>
      <w:r w:rsidRPr="003F2F36">
        <w:rPr>
          <w:spacing w:val="-17"/>
        </w:rPr>
        <w:t xml:space="preserve"> </w:t>
      </w:r>
      <w:r w:rsidRPr="003F2F36">
        <w:t>paragraph</w:t>
      </w:r>
      <w:r w:rsidRPr="003F2F36">
        <w:rPr>
          <w:spacing w:val="-15"/>
        </w:rPr>
        <w:t xml:space="preserve"> </w:t>
      </w:r>
      <w:r w:rsidRPr="003F2F36">
        <w:t>58(11)(i)</w:t>
      </w:r>
      <w:r w:rsidRPr="003F2F36">
        <w:rPr>
          <w:spacing w:val="-10"/>
        </w:rPr>
        <w:t xml:space="preserve"> </w:t>
      </w:r>
      <w:r w:rsidRPr="003F2F36">
        <w:t>(treatment</w:t>
      </w:r>
      <w:r w:rsidRPr="003F2F36">
        <w:rPr>
          <w:spacing w:val="-15"/>
        </w:rPr>
        <w:t xml:space="preserve"> </w:t>
      </w:r>
      <w:r w:rsidRPr="003F2F36">
        <w:t>of</w:t>
      </w:r>
      <w:r w:rsidRPr="003F2F36">
        <w:rPr>
          <w:spacing w:val="-17"/>
        </w:rPr>
        <w:t xml:space="preserve"> </w:t>
      </w:r>
      <w:r w:rsidRPr="003F2F36">
        <w:t>child</w:t>
      </w:r>
      <w:r w:rsidRPr="003F2F36">
        <w:rPr>
          <w:spacing w:val="-16"/>
        </w:rPr>
        <w:t xml:space="preserve"> </w:t>
      </w:r>
      <w:r w:rsidRPr="003F2F36">
        <w:t>care charges); or</w:t>
      </w:r>
    </w:p>
    <w:p w14:paraId="21B80015" w14:textId="77777777" w:rsidR="00B84036" w:rsidRPr="003F2F36" w:rsidRDefault="00B84036">
      <w:pPr>
        <w:pStyle w:val="BodyText"/>
        <w:spacing w:before="160"/>
      </w:pPr>
    </w:p>
    <w:p w14:paraId="2AE7EA7D" w14:textId="77777777" w:rsidR="00B84036" w:rsidRPr="003F2F36" w:rsidRDefault="009A44C3">
      <w:pPr>
        <w:pStyle w:val="ListParagraph"/>
        <w:numPr>
          <w:ilvl w:val="2"/>
          <w:numId w:val="62"/>
        </w:numPr>
        <w:tabs>
          <w:tab w:val="left" w:pos="1388"/>
        </w:tabs>
        <w:ind w:right="1164" w:firstLine="0"/>
        <w:rPr>
          <w:sz w:val="20"/>
        </w:rPr>
      </w:pPr>
      <w:r w:rsidRPr="003F2F36">
        <w:rPr>
          <w:sz w:val="20"/>
        </w:rPr>
        <w:t>was in receipt of an AFIP, but payment has been suspended in accordance</w:t>
      </w:r>
      <w:r w:rsidRPr="003F2F36">
        <w:rPr>
          <w:spacing w:val="-13"/>
          <w:sz w:val="20"/>
        </w:rPr>
        <w:t xml:space="preserve"> </w:t>
      </w:r>
      <w:r w:rsidRPr="003F2F36">
        <w:rPr>
          <w:sz w:val="20"/>
        </w:rPr>
        <w:t>with</w:t>
      </w:r>
      <w:r w:rsidRPr="003F2F36">
        <w:rPr>
          <w:spacing w:val="-10"/>
          <w:sz w:val="20"/>
        </w:rPr>
        <w:t xml:space="preserve"> </w:t>
      </w:r>
      <w:r w:rsidRPr="003F2F36">
        <w:rPr>
          <w:sz w:val="20"/>
        </w:rPr>
        <w:t>any</w:t>
      </w:r>
      <w:r w:rsidRPr="003F2F36">
        <w:rPr>
          <w:spacing w:val="-12"/>
          <w:sz w:val="20"/>
        </w:rPr>
        <w:t xml:space="preserve"> </w:t>
      </w:r>
      <w:r w:rsidRPr="003F2F36">
        <w:rPr>
          <w:sz w:val="20"/>
        </w:rPr>
        <w:t>terms</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armed</w:t>
      </w:r>
      <w:r w:rsidRPr="003F2F36">
        <w:rPr>
          <w:spacing w:val="-11"/>
          <w:sz w:val="20"/>
        </w:rPr>
        <w:t xml:space="preserve"> </w:t>
      </w:r>
      <w:r w:rsidRPr="003F2F36">
        <w:rPr>
          <w:sz w:val="20"/>
        </w:rPr>
        <w:t>and</w:t>
      </w:r>
      <w:r w:rsidRPr="003F2F36">
        <w:rPr>
          <w:spacing w:val="-11"/>
          <w:sz w:val="20"/>
        </w:rPr>
        <w:t xml:space="preserve"> </w:t>
      </w:r>
      <w:r w:rsidRPr="003F2F36">
        <w:rPr>
          <w:sz w:val="20"/>
        </w:rPr>
        <w:t>reserve</w:t>
      </w:r>
      <w:r w:rsidRPr="003F2F36">
        <w:rPr>
          <w:spacing w:val="-10"/>
          <w:sz w:val="20"/>
        </w:rPr>
        <w:t xml:space="preserve"> </w:t>
      </w:r>
      <w:r w:rsidRPr="003F2F36">
        <w:rPr>
          <w:sz w:val="20"/>
        </w:rPr>
        <w:t>forces</w:t>
      </w:r>
      <w:r w:rsidRPr="003F2F36">
        <w:rPr>
          <w:spacing w:val="-10"/>
          <w:sz w:val="20"/>
        </w:rPr>
        <w:t xml:space="preserve"> </w:t>
      </w:r>
      <w:r w:rsidRPr="003F2F36">
        <w:rPr>
          <w:sz w:val="20"/>
        </w:rPr>
        <w:t>compensation scheme which allow for suspension because a person is undergoing medical treatment in a hospital or similar institution; or</w:t>
      </w:r>
    </w:p>
    <w:p w14:paraId="1E1B947B" w14:textId="77777777" w:rsidR="00B84036" w:rsidRPr="003F2F36" w:rsidRDefault="00B84036">
      <w:pPr>
        <w:pStyle w:val="BodyText"/>
        <w:spacing w:before="160"/>
      </w:pPr>
    </w:p>
    <w:p w14:paraId="231BE8B6" w14:textId="77777777" w:rsidR="00B84036" w:rsidRPr="003F2F36" w:rsidRDefault="009A44C3">
      <w:pPr>
        <w:pStyle w:val="ListParagraph"/>
        <w:numPr>
          <w:ilvl w:val="2"/>
          <w:numId w:val="62"/>
        </w:numPr>
        <w:tabs>
          <w:tab w:val="left" w:pos="1411"/>
        </w:tabs>
        <w:ind w:right="1158" w:firstLine="0"/>
        <w:rPr>
          <w:sz w:val="20"/>
        </w:rPr>
      </w:pPr>
      <w:r w:rsidRPr="003F2F36">
        <w:rPr>
          <w:sz w:val="20"/>
        </w:rPr>
        <w:t>he has an invalid carriage or other vehicle provided to him by the Secretary</w:t>
      </w:r>
      <w:r w:rsidRPr="003F2F36">
        <w:rPr>
          <w:spacing w:val="-7"/>
          <w:sz w:val="20"/>
        </w:rPr>
        <w:t xml:space="preserve"> </w:t>
      </w:r>
      <w:r w:rsidRPr="003F2F36">
        <w:rPr>
          <w:sz w:val="20"/>
        </w:rPr>
        <w:t>of</w:t>
      </w:r>
      <w:r w:rsidRPr="003F2F36">
        <w:rPr>
          <w:spacing w:val="-9"/>
          <w:sz w:val="20"/>
        </w:rPr>
        <w:t xml:space="preserve"> </w:t>
      </w:r>
      <w:r w:rsidRPr="003F2F36">
        <w:rPr>
          <w:sz w:val="20"/>
        </w:rPr>
        <w:t>State</w:t>
      </w:r>
      <w:r w:rsidRPr="003F2F36">
        <w:rPr>
          <w:spacing w:val="-10"/>
          <w:sz w:val="20"/>
        </w:rPr>
        <w:t xml:space="preserve"> </w:t>
      </w:r>
      <w:r w:rsidRPr="003F2F36">
        <w:rPr>
          <w:sz w:val="20"/>
        </w:rPr>
        <w:t>or</w:t>
      </w:r>
      <w:r w:rsidRPr="003F2F36">
        <w:rPr>
          <w:spacing w:val="-10"/>
          <w:sz w:val="20"/>
        </w:rPr>
        <w:t xml:space="preserve"> </w:t>
      </w:r>
      <w:r w:rsidRPr="003F2F36">
        <w:rPr>
          <w:sz w:val="20"/>
        </w:rPr>
        <w:t>a</w:t>
      </w:r>
      <w:r w:rsidRPr="003F2F36">
        <w:rPr>
          <w:spacing w:val="-6"/>
          <w:sz w:val="20"/>
        </w:rPr>
        <w:t xml:space="preserve"> </w:t>
      </w:r>
      <w:r w:rsidRPr="003F2F36">
        <w:rPr>
          <w:sz w:val="20"/>
        </w:rPr>
        <w:t>clinical</w:t>
      </w:r>
      <w:r w:rsidRPr="003F2F36">
        <w:rPr>
          <w:spacing w:val="-7"/>
          <w:sz w:val="20"/>
        </w:rPr>
        <w:t xml:space="preserve"> </w:t>
      </w:r>
      <w:r w:rsidRPr="003F2F36">
        <w:rPr>
          <w:sz w:val="20"/>
        </w:rPr>
        <w:t>commissioning</w:t>
      </w:r>
      <w:r w:rsidRPr="003F2F36">
        <w:rPr>
          <w:spacing w:val="-8"/>
          <w:sz w:val="20"/>
        </w:rPr>
        <w:t xml:space="preserve"> </w:t>
      </w:r>
      <w:r w:rsidRPr="003F2F36">
        <w:rPr>
          <w:sz w:val="20"/>
        </w:rPr>
        <w:t>group</w:t>
      </w:r>
      <w:r w:rsidRPr="003F2F36">
        <w:rPr>
          <w:spacing w:val="-8"/>
          <w:sz w:val="20"/>
        </w:rPr>
        <w:t xml:space="preserve"> </w:t>
      </w:r>
      <w:r w:rsidRPr="003F2F36">
        <w:rPr>
          <w:sz w:val="20"/>
        </w:rPr>
        <w:t>under</w:t>
      </w:r>
      <w:r w:rsidRPr="003F2F36">
        <w:rPr>
          <w:spacing w:val="-10"/>
          <w:sz w:val="20"/>
        </w:rPr>
        <w:t xml:space="preserve"> </w:t>
      </w:r>
      <w:r w:rsidRPr="003F2F36">
        <w:rPr>
          <w:sz w:val="20"/>
        </w:rPr>
        <w:t>paragraph</w:t>
      </w:r>
      <w:r w:rsidRPr="003F2F36">
        <w:rPr>
          <w:spacing w:val="-8"/>
          <w:sz w:val="20"/>
        </w:rPr>
        <w:t xml:space="preserve"> </w:t>
      </w:r>
      <w:r w:rsidRPr="003F2F36">
        <w:rPr>
          <w:sz w:val="20"/>
        </w:rPr>
        <w:t>9</w:t>
      </w:r>
      <w:r w:rsidRPr="003F2F36">
        <w:rPr>
          <w:spacing w:val="-6"/>
          <w:sz w:val="20"/>
        </w:rPr>
        <w:t xml:space="preserve"> </w:t>
      </w:r>
      <w:r w:rsidRPr="003F2F36">
        <w:rPr>
          <w:sz w:val="20"/>
        </w:rPr>
        <w:t>of Schedule</w:t>
      </w:r>
      <w:r w:rsidRPr="003F2F36">
        <w:rPr>
          <w:spacing w:val="-13"/>
          <w:sz w:val="20"/>
        </w:rPr>
        <w:t xml:space="preserve"> </w:t>
      </w:r>
      <w:r w:rsidRPr="003F2F36">
        <w:rPr>
          <w:sz w:val="20"/>
        </w:rPr>
        <w:t>1</w:t>
      </w:r>
      <w:r w:rsidRPr="003F2F36">
        <w:rPr>
          <w:spacing w:val="-11"/>
          <w:sz w:val="20"/>
        </w:rPr>
        <w:t xml:space="preserve"> </w:t>
      </w:r>
      <w:r w:rsidRPr="003F2F36">
        <w:rPr>
          <w:sz w:val="20"/>
        </w:rPr>
        <w:t>to</w:t>
      </w:r>
      <w:r w:rsidRPr="003F2F36">
        <w:rPr>
          <w:spacing w:val="-12"/>
          <w:sz w:val="20"/>
        </w:rPr>
        <w:t xml:space="preserve"> </w:t>
      </w:r>
      <w:r w:rsidRPr="003F2F36">
        <w:rPr>
          <w:sz w:val="20"/>
        </w:rPr>
        <w:t>the</w:t>
      </w:r>
      <w:r w:rsidRPr="003F2F36">
        <w:rPr>
          <w:spacing w:val="-13"/>
          <w:sz w:val="20"/>
        </w:rPr>
        <w:t xml:space="preserve"> </w:t>
      </w:r>
      <w:r w:rsidRPr="003F2F36">
        <w:rPr>
          <w:sz w:val="20"/>
        </w:rPr>
        <w:t>National</w:t>
      </w:r>
      <w:r w:rsidRPr="003F2F36">
        <w:rPr>
          <w:spacing w:val="-9"/>
          <w:sz w:val="20"/>
        </w:rPr>
        <w:t xml:space="preserve"> </w:t>
      </w:r>
      <w:r w:rsidRPr="003F2F36">
        <w:rPr>
          <w:sz w:val="20"/>
        </w:rPr>
        <w:t>Health</w:t>
      </w:r>
      <w:r w:rsidRPr="003F2F36">
        <w:rPr>
          <w:spacing w:val="-10"/>
          <w:sz w:val="20"/>
        </w:rPr>
        <w:t xml:space="preserve"> </w:t>
      </w:r>
      <w:r w:rsidRPr="003F2F36">
        <w:rPr>
          <w:sz w:val="20"/>
        </w:rPr>
        <w:t>Service</w:t>
      </w:r>
      <w:r w:rsidRPr="003F2F36">
        <w:rPr>
          <w:spacing w:val="-13"/>
          <w:sz w:val="20"/>
        </w:rPr>
        <w:t xml:space="preserve"> </w:t>
      </w:r>
      <w:r w:rsidRPr="003F2F36">
        <w:rPr>
          <w:sz w:val="20"/>
        </w:rPr>
        <w:t>Act</w:t>
      </w:r>
      <w:r w:rsidRPr="003F2F36">
        <w:rPr>
          <w:spacing w:val="-11"/>
          <w:sz w:val="20"/>
        </w:rPr>
        <w:t xml:space="preserve"> </w:t>
      </w:r>
      <w:r w:rsidRPr="003F2F36">
        <w:rPr>
          <w:sz w:val="20"/>
        </w:rPr>
        <w:t>2006</w:t>
      </w:r>
      <w:r w:rsidRPr="003F2F36">
        <w:rPr>
          <w:spacing w:val="-6"/>
          <w:sz w:val="20"/>
        </w:rPr>
        <w:t xml:space="preserve"> </w:t>
      </w:r>
      <w:hyperlink w:anchor="_bookmark88" w:history="1">
        <w:r w:rsidRPr="003F2F36">
          <w:rPr>
            <w:color w:val="005DA1"/>
            <w:position w:val="7"/>
            <w:sz w:val="13"/>
            <w:u w:val="single" w:color="005DA1"/>
          </w:rPr>
          <w:t>103</w:t>
        </w:r>
      </w:hyperlink>
      <w:r w:rsidRPr="003F2F36">
        <w:rPr>
          <w:color w:val="005DA1"/>
          <w:spacing w:val="15"/>
          <w:position w:val="7"/>
          <w:sz w:val="13"/>
        </w:rPr>
        <w:t xml:space="preserve"> </w:t>
      </w:r>
      <w:r w:rsidRPr="003F2F36">
        <w:rPr>
          <w:sz w:val="20"/>
        </w:rPr>
        <w:t>or</w:t>
      </w:r>
      <w:r w:rsidRPr="003F2F36">
        <w:rPr>
          <w:spacing w:val="-12"/>
          <w:sz w:val="20"/>
        </w:rPr>
        <w:t xml:space="preserve"> </w:t>
      </w:r>
      <w:r w:rsidRPr="003F2F36">
        <w:rPr>
          <w:sz w:val="20"/>
        </w:rPr>
        <w:t>under</w:t>
      </w:r>
      <w:r w:rsidRPr="003F2F36">
        <w:rPr>
          <w:spacing w:val="-12"/>
          <w:sz w:val="20"/>
        </w:rPr>
        <w:t xml:space="preserve"> </w:t>
      </w:r>
      <w:r w:rsidRPr="003F2F36">
        <w:rPr>
          <w:sz w:val="20"/>
        </w:rPr>
        <w:t>section</w:t>
      </w:r>
      <w:r w:rsidRPr="003F2F36">
        <w:rPr>
          <w:spacing w:val="-10"/>
          <w:sz w:val="20"/>
        </w:rPr>
        <w:t xml:space="preserve"> </w:t>
      </w:r>
      <w:r w:rsidRPr="003F2F36">
        <w:rPr>
          <w:sz w:val="20"/>
        </w:rPr>
        <w:t xml:space="preserve">46 of the National Health Service (Scotland) Act 1978 or provided by the Department of Health, Social Services and Public Safety in Northern Ireland under Article 30(1) of the Health and Personal Social Services (Northern Ireland) Order 1972 </w:t>
      </w:r>
      <w:hyperlink w:anchor="_bookmark89" w:history="1">
        <w:r w:rsidRPr="003F2F36">
          <w:rPr>
            <w:color w:val="005DA1"/>
            <w:position w:val="7"/>
            <w:sz w:val="13"/>
            <w:u w:val="single" w:color="005DA1"/>
          </w:rPr>
          <w:t>104</w:t>
        </w:r>
      </w:hyperlink>
      <w:r w:rsidRPr="003F2F36">
        <w:rPr>
          <w:sz w:val="20"/>
        </w:rPr>
        <w:t>; or</w:t>
      </w:r>
    </w:p>
    <w:p w14:paraId="00BB402C" w14:textId="77777777" w:rsidR="00B84036" w:rsidRPr="003F2F36" w:rsidRDefault="00B84036">
      <w:pPr>
        <w:pStyle w:val="BodyText"/>
        <w:spacing w:before="161"/>
      </w:pPr>
    </w:p>
    <w:p w14:paraId="2A999859" w14:textId="77777777" w:rsidR="00B84036" w:rsidRPr="003F2F36" w:rsidRDefault="009A44C3">
      <w:pPr>
        <w:pStyle w:val="ListParagraph"/>
        <w:numPr>
          <w:ilvl w:val="2"/>
          <w:numId w:val="62"/>
        </w:numPr>
        <w:tabs>
          <w:tab w:val="left" w:pos="1460"/>
        </w:tabs>
        <w:ind w:right="1158" w:firstLine="0"/>
        <w:rPr>
          <w:sz w:val="20"/>
        </w:rPr>
      </w:pPr>
      <w:r w:rsidRPr="003F2F36">
        <w:rPr>
          <w:sz w:val="20"/>
        </w:rPr>
        <w:t>is blind and in consequence registered in a register compiled by a local authority in Wales under section 29 of the National Assistance Act 1948 (welfare services) or is registered as severely sight-impaired in a register kept by a local authority in England under section 77(1) of the Care Act 2014 (registers of sight-impaired adults), or in Scotland, has been certified as blind and in consequence he is registered in a register maintained</w:t>
      </w:r>
      <w:r w:rsidRPr="003F2F36">
        <w:rPr>
          <w:spacing w:val="-2"/>
          <w:sz w:val="20"/>
        </w:rPr>
        <w:t xml:space="preserve"> </w:t>
      </w:r>
      <w:r w:rsidRPr="003F2F36">
        <w:rPr>
          <w:sz w:val="20"/>
        </w:rPr>
        <w:t>by</w:t>
      </w:r>
      <w:r w:rsidRPr="003F2F36">
        <w:rPr>
          <w:spacing w:val="-1"/>
          <w:sz w:val="20"/>
        </w:rPr>
        <w:t xml:space="preserve"> </w:t>
      </w:r>
      <w:r w:rsidRPr="003F2F36">
        <w:rPr>
          <w:sz w:val="20"/>
        </w:rPr>
        <w:t>or on</w:t>
      </w:r>
      <w:r w:rsidRPr="003F2F36">
        <w:rPr>
          <w:spacing w:val="-2"/>
          <w:sz w:val="20"/>
        </w:rPr>
        <w:t xml:space="preserve"> </w:t>
      </w:r>
      <w:r w:rsidRPr="003F2F36">
        <w:rPr>
          <w:sz w:val="20"/>
        </w:rPr>
        <w:t>behalf</w:t>
      </w:r>
      <w:r w:rsidRPr="003F2F36">
        <w:rPr>
          <w:spacing w:val="-4"/>
          <w:sz w:val="20"/>
        </w:rPr>
        <w:t xml:space="preserve"> </w:t>
      </w:r>
      <w:r w:rsidRPr="003F2F36">
        <w:rPr>
          <w:sz w:val="20"/>
        </w:rPr>
        <w:t>of</w:t>
      </w:r>
      <w:r w:rsidRPr="003F2F36">
        <w:rPr>
          <w:spacing w:val="-4"/>
          <w:sz w:val="20"/>
        </w:rPr>
        <w:t xml:space="preserve"> </w:t>
      </w:r>
      <w:r w:rsidRPr="003F2F36">
        <w:rPr>
          <w:sz w:val="20"/>
        </w:rPr>
        <w:t>a council constituted</w:t>
      </w:r>
      <w:r w:rsidRPr="003F2F36">
        <w:rPr>
          <w:spacing w:val="-2"/>
          <w:sz w:val="20"/>
        </w:rPr>
        <w:t xml:space="preserve"> </w:t>
      </w:r>
      <w:r w:rsidRPr="003F2F36">
        <w:rPr>
          <w:sz w:val="20"/>
        </w:rPr>
        <w:t>under</w:t>
      </w:r>
      <w:r w:rsidRPr="003F2F36">
        <w:rPr>
          <w:spacing w:val="-2"/>
          <w:sz w:val="20"/>
        </w:rPr>
        <w:t xml:space="preserve"> </w:t>
      </w:r>
      <w:r w:rsidRPr="003F2F36">
        <w:rPr>
          <w:sz w:val="20"/>
        </w:rPr>
        <w:t>section</w:t>
      </w:r>
      <w:r w:rsidRPr="003F2F36">
        <w:rPr>
          <w:spacing w:val="-2"/>
          <w:sz w:val="20"/>
        </w:rPr>
        <w:t xml:space="preserve"> </w:t>
      </w:r>
      <w:r w:rsidRPr="003F2F36">
        <w:rPr>
          <w:sz w:val="20"/>
        </w:rPr>
        <w:t>2</w:t>
      </w:r>
      <w:r w:rsidRPr="003F2F36">
        <w:rPr>
          <w:spacing w:val="-3"/>
          <w:sz w:val="20"/>
        </w:rPr>
        <w:t xml:space="preserve"> </w:t>
      </w:r>
      <w:r w:rsidRPr="003F2F36">
        <w:rPr>
          <w:sz w:val="20"/>
        </w:rPr>
        <w:t>of</w:t>
      </w:r>
      <w:r w:rsidRPr="003F2F36">
        <w:rPr>
          <w:spacing w:val="-4"/>
          <w:sz w:val="20"/>
        </w:rPr>
        <w:t xml:space="preserve"> </w:t>
      </w:r>
      <w:r w:rsidRPr="003F2F36">
        <w:rPr>
          <w:sz w:val="20"/>
        </w:rPr>
        <w:t>the Local Government (Scotland) Act 1994; or</w:t>
      </w:r>
    </w:p>
    <w:p w14:paraId="6176694B" w14:textId="77777777" w:rsidR="00B84036" w:rsidRPr="003F2F36" w:rsidRDefault="00B84036">
      <w:pPr>
        <w:pStyle w:val="BodyText"/>
        <w:spacing w:before="160"/>
      </w:pPr>
    </w:p>
    <w:p w14:paraId="16B25B38" w14:textId="77777777" w:rsidR="00B84036" w:rsidRPr="003F2F36" w:rsidRDefault="009A44C3">
      <w:pPr>
        <w:pStyle w:val="ListParagraph"/>
        <w:numPr>
          <w:ilvl w:val="1"/>
          <w:numId w:val="62"/>
        </w:numPr>
        <w:tabs>
          <w:tab w:val="left" w:pos="1135"/>
        </w:tabs>
        <w:ind w:left="1135" w:hanging="375"/>
        <w:rPr>
          <w:sz w:val="20"/>
        </w:rPr>
      </w:pPr>
      <w:r w:rsidRPr="003F2F36">
        <w:rPr>
          <w:sz w:val="20"/>
        </w:rPr>
        <w:t>the</w:t>
      </w:r>
      <w:r w:rsidRPr="003F2F36">
        <w:rPr>
          <w:spacing w:val="-5"/>
          <w:sz w:val="20"/>
        </w:rPr>
        <w:t xml:space="preserve"> </w:t>
      </w:r>
      <w:r w:rsidRPr="003F2F36">
        <w:rPr>
          <w:spacing w:val="-2"/>
          <w:sz w:val="20"/>
        </w:rPr>
        <w:t>applicant—</w:t>
      </w:r>
    </w:p>
    <w:p w14:paraId="536243F7" w14:textId="77777777" w:rsidR="00B84036" w:rsidRPr="003F2F36" w:rsidRDefault="009A44C3">
      <w:pPr>
        <w:pStyle w:val="ListParagraph"/>
        <w:numPr>
          <w:ilvl w:val="2"/>
          <w:numId w:val="62"/>
        </w:numPr>
        <w:tabs>
          <w:tab w:val="left" w:pos="1258"/>
        </w:tabs>
        <w:spacing w:before="81"/>
        <w:ind w:right="1159" w:firstLine="0"/>
        <w:rPr>
          <w:sz w:val="20"/>
        </w:rPr>
      </w:pPr>
      <w:r w:rsidRPr="003F2F36">
        <w:rPr>
          <w:sz w:val="20"/>
        </w:rPr>
        <w:t>is,</w:t>
      </w:r>
      <w:r w:rsidRPr="003F2F36">
        <w:rPr>
          <w:spacing w:val="-9"/>
          <w:sz w:val="20"/>
        </w:rPr>
        <w:t xml:space="preserve"> </w:t>
      </w:r>
      <w:r w:rsidRPr="003F2F36">
        <w:rPr>
          <w:sz w:val="20"/>
        </w:rPr>
        <w:t>or</w:t>
      </w:r>
      <w:r w:rsidRPr="003F2F36">
        <w:rPr>
          <w:spacing w:val="-9"/>
          <w:sz w:val="20"/>
        </w:rPr>
        <w:t xml:space="preserve"> </w:t>
      </w:r>
      <w:r w:rsidRPr="003F2F36">
        <w:rPr>
          <w:sz w:val="20"/>
        </w:rPr>
        <w:t>is</w:t>
      </w:r>
      <w:r w:rsidRPr="003F2F36">
        <w:rPr>
          <w:spacing w:val="-9"/>
          <w:sz w:val="20"/>
        </w:rPr>
        <w:t xml:space="preserve"> </w:t>
      </w:r>
      <w:r w:rsidRPr="003F2F36">
        <w:rPr>
          <w:sz w:val="20"/>
        </w:rPr>
        <w:t>treated</w:t>
      </w:r>
      <w:r w:rsidRPr="003F2F36">
        <w:rPr>
          <w:spacing w:val="-5"/>
          <w:sz w:val="20"/>
        </w:rPr>
        <w:t xml:space="preserve"> </w:t>
      </w:r>
      <w:r w:rsidRPr="003F2F36">
        <w:rPr>
          <w:sz w:val="20"/>
        </w:rPr>
        <w:t>as,</w:t>
      </w:r>
      <w:r w:rsidRPr="003F2F36">
        <w:rPr>
          <w:spacing w:val="-7"/>
          <w:sz w:val="20"/>
        </w:rPr>
        <w:t xml:space="preserve"> </w:t>
      </w:r>
      <w:r w:rsidRPr="003F2F36">
        <w:rPr>
          <w:sz w:val="20"/>
        </w:rPr>
        <w:t>incapable</w:t>
      </w:r>
      <w:r w:rsidRPr="003F2F36">
        <w:rPr>
          <w:spacing w:val="-9"/>
          <w:sz w:val="20"/>
        </w:rPr>
        <w:t xml:space="preserve"> </w:t>
      </w:r>
      <w:r w:rsidRPr="003F2F36">
        <w:rPr>
          <w:sz w:val="20"/>
        </w:rPr>
        <w:t>of</w:t>
      </w:r>
      <w:r w:rsidRPr="003F2F36">
        <w:rPr>
          <w:spacing w:val="-6"/>
          <w:sz w:val="20"/>
        </w:rPr>
        <w:t xml:space="preserve"> </w:t>
      </w:r>
      <w:r w:rsidRPr="003F2F36">
        <w:rPr>
          <w:sz w:val="20"/>
        </w:rPr>
        <w:t>work</w:t>
      </w:r>
      <w:r w:rsidRPr="003F2F36">
        <w:rPr>
          <w:spacing w:val="-8"/>
          <w:sz w:val="20"/>
        </w:rPr>
        <w:t xml:space="preserve"> </w:t>
      </w:r>
      <w:r w:rsidRPr="003F2F36">
        <w:rPr>
          <w:sz w:val="20"/>
        </w:rPr>
        <w:t>in</w:t>
      </w:r>
      <w:r w:rsidRPr="003F2F36">
        <w:rPr>
          <w:spacing w:val="-7"/>
          <w:sz w:val="20"/>
        </w:rPr>
        <w:t xml:space="preserve"> </w:t>
      </w:r>
      <w:r w:rsidRPr="003F2F36">
        <w:rPr>
          <w:sz w:val="20"/>
        </w:rPr>
        <w:t>accordance</w:t>
      </w:r>
      <w:r w:rsidRPr="003F2F36">
        <w:rPr>
          <w:spacing w:val="-10"/>
          <w:sz w:val="20"/>
        </w:rPr>
        <w:t xml:space="preserve"> </w:t>
      </w:r>
      <w:r w:rsidRPr="003F2F36">
        <w:rPr>
          <w:sz w:val="20"/>
        </w:rPr>
        <w:t>with</w:t>
      </w:r>
      <w:r w:rsidRPr="003F2F36">
        <w:rPr>
          <w:spacing w:val="-7"/>
          <w:sz w:val="20"/>
        </w:rPr>
        <w:t xml:space="preserve"> </w:t>
      </w:r>
      <w:r w:rsidRPr="003F2F36">
        <w:rPr>
          <w:sz w:val="20"/>
        </w:rPr>
        <w:t>the</w:t>
      </w:r>
      <w:r w:rsidRPr="003F2F36">
        <w:rPr>
          <w:spacing w:val="-9"/>
          <w:sz w:val="20"/>
        </w:rPr>
        <w:t xml:space="preserve"> </w:t>
      </w:r>
      <w:r w:rsidRPr="003F2F36">
        <w:rPr>
          <w:sz w:val="20"/>
        </w:rPr>
        <w:t>provisions of, and regulations made under, Part 12A of the SSCBA (incapacity for work); and</w:t>
      </w:r>
    </w:p>
    <w:p w14:paraId="7BD645A6" w14:textId="77777777" w:rsidR="00B84036" w:rsidRPr="003F2F36" w:rsidRDefault="00B84036">
      <w:pPr>
        <w:pStyle w:val="BodyText"/>
        <w:spacing w:before="160"/>
      </w:pPr>
    </w:p>
    <w:p w14:paraId="663AF939" w14:textId="77777777" w:rsidR="00B84036" w:rsidRPr="003F2F36" w:rsidRDefault="009A44C3">
      <w:pPr>
        <w:pStyle w:val="ListParagraph"/>
        <w:numPr>
          <w:ilvl w:val="2"/>
          <w:numId w:val="62"/>
        </w:numPr>
        <w:tabs>
          <w:tab w:val="left" w:pos="1337"/>
        </w:tabs>
        <w:ind w:right="1167" w:firstLine="0"/>
        <w:rPr>
          <w:sz w:val="20"/>
        </w:rPr>
      </w:pPr>
      <w:r w:rsidRPr="003F2F36">
        <w:rPr>
          <w:sz w:val="20"/>
        </w:rPr>
        <w:t>has been incapable, or has been treated as incapable, of work for a continuous period of not less than—</w:t>
      </w:r>
    </w:p>
    <w:p w14:paraId="7F77ECB9" w14:textId="77777777" w:rsidR="00B84036" w:rsidRPr="003F2F36" w:rsidRDefault="009A44C3">
      <w:pPr>
        <w:pStyle w:val="BodyText"/>
        <w:spacing w:before="81"/>
        <w:ind w:left="1161" w:right="1228"/>
      </w:pPr>
      <w:r w:rsidRPr="003F2F36">
        <w:t>(aa)</w:t>
      </w:r>
      <w:r w:rsidRPr="003F2F36">
        <w:rPr>
          <w:spacing w:val="-15"/>
        </w:rPr>
        <w:t xml:space="preserve"> </w:t>
      </w:r>
      <w:r w:rsidRPr="003F2F36">
        <w:t>in</w:t>
      </w:r>
      <w:r w:rsidRPr="003F2F36">
        <w:rPr>
          <w:spacing w:val="-17"/>
        </w:rPr>
        <w:t xml:space="preserve"> </w:t>
      </w:r>
      <w:r w:rsidRPr="003F2F36">
        <w:t>the</w:t>
      </w:r>
      <w:r w:rsidRPr="003F2F36">
        <w:rPr>
          <w:spacing w:val="-16"/>
        </w:rPr>
        <w:t xml:space="preserve"> </w:t>
      </w:r>
      <w:r w:rsidRPr="003F2F36">
        <w:t>case</w:t>
      </w:r>
      <w:r w:rsidRPr="003F2F36">
        <w:rPr>
          <w:spacing w:val="-14"/>
        </w:rPr>
        <w:t xml:space="preserve"> </w:t>
      </w:r>
      <w:r w:rsidRPr="003F2F36">
        <w:t>of</w:t>
      </w:r>
      <w:r w:rsidRPr="003F2F36">
        <w:rPr>
          <w:spacing w:val="-14"/>
        </w:rPr>
        <w:t xml:space="preserve"> </w:t>
      </w:r>
      <w:r w:rsidRPr="003F2F36">
        <w:t>an</w:t>
      </w:r>
      <w:r w:rsidRPr="003F2F36">
        <w:rPr>
          <w:spacing w:val="-14"/>
        </w:rPr>
        <w:t xml:space="preserve"> </w:t>
      </w:r>
      <w:r w:rsidRPr="003F2F36">
        <w:t>applicant</w:t>
      </w:r>
      <w:r w:rsidRPr="003F2F36">
        <w:rPr>
          <w:spacing w:val="-15"/>
        </w:rPr>
        <w:t xml:space="preserve"> </w:t>
      </w:r>
      <w:r w:rsidRPr="003F2F36">
        <w:t>who</w:t>
      </w:r>
      <w:r w:rsidRPr="003F2F36">
        <w:rPr>
          <w:spacing w:val="-18"/>
        </w:rPr>
        <w:t xml:space="preserve"> </w:t>
      </w:r>
      <w:r w:rsidRPr="003F2F36">
        <w:t>is</w:t>
      </w:r>
      <w:r w:rsidRPr="003F2F36">
        <w:rPr>
          <w:spacing w:val="-16"/>
        </w:rPr>
        <w:t xml:space="preserve"> </w:t>
      </w:r>
      <w:r w:rsidRPr="003F2F36">
        <w:t>terminally</w:t>
      </w:r>
      <w:r w:rsidRPr="003F2F36">
        <w:rPr>
          <w:spacing w:val="-15"/>
        </w:rPr>
        <w:t xml:space="preserve"> </w:t>
      </w:r>
      <w:r w:rsidRPr="003F2F36">
        <w:t>ill</w:t>
      </w:r>
      <w:r w:rsidRPr="003F2F36">
        <w:rPr>
          <w:spacing w:val="-13"/>
        </w:rPr>
        <w:t xml:space="preserve"> </w:t>
      </w:r>
      <w:r w:rsidRPr="003F2F36">
        <w:t>within</w:t>
      </w:r>
      <w:r w:rsidRPr="003F2F36">
        <w:rPr>
          <w:spacing w:val="-14"/>
        </w:rPr>
        <w:t xml:space="preserve"> </w:t>
      </w:r>
      <w:r w:rsidRPr="003F2F36">
        <w:t>the</w:t>
      </w:r>
      <w:r w:rsidRPr="003F2F36">
        <w:rPr>
          <w:spacing w:val="-16"/>
        </w:rPr>
        <w:t xml:space="preserve"> </w:t>
      </w:r>
      <w:r w:rsidRPr="003F2F36">
        <w:t>meaning of section 30B(4) of the SSCBA, 196 days;</w:t>
      </w:r>
    </w:p>
    <w:p w14:paraId="36C1806D" w14:textId="77777777" w:rsidR="00B84036" w:rsidRPr="003F2F36" w:rsidRDefault="00B84036">
      <w:pPr>
        <w:pStyle w:val="BodyText"/>
        <w:spacing w:before="159"/>
      </w:pPr>
    </w:p>
    <w:p w14:paraId="38689BF5" w14:textId="77777777" w:rsidR="00B84036" w:rsidRPr="003F2F36" w:rsidRDefault="009A44C3">
      <w:pPr>
        <w:pStyle w:val="BodyText"/>
        <w:ind w:left="1161"/>
      </w:pPr>
      <w:r w:rsidRPr="003F2F36">
        <w:t>(bb)</w:t>
      </w:r>
      <w:r w:rsidRPr="003F2F36">
        <w:rPr>
          <w:spacing w:val="-4"/>
        </w:rPr>
        <w:t xml:space="preserve"> </w:t>
      </w:r>
      <w:r w:rsidRPr="003F2F36">
        <w:t>in</w:t>
      </w:r>
      <w:r w:rsidRPr="003F2F36">
        <w:rPr>
          <w:spacing w:val="-3"/>
        </w:rPr>
        <w:t xml:space="preserve"> </w:t>
      </w:r>
      <w:r w:rsidRPr="003F2F36">
        <w:t>any</w:t>
      </w:r>
      <w:r w:rsidRPr="003F2F36">
        <w:rPr>
          <w:spacing w:val="-5"/>
        </w:rPr>
        <w:t xml:space="preserve"> </w:t>
      </w:r>
      <w:r w:rsidRPr="003F2F36">
        <w:t>other</w:t>
      </w:r>
      <w:r w:rsidRPr="003F2F36">
        <w:rPr>
          <w:spacing w:val="-6"/>
        </w:rPr>
        <w:t xml:space="preserve"> </w:t>
      </w:r>
      <w:r w:rsidRPr="003F2F36">
        <w:t>case,</w:t>
      </w:r>
      <w:r w:rsidRPr="003F2F36">
        <w:rPr>
          <w:spacing w:val="-3"/>
        </w:rPr>
        <w:t xml:space="preserve"> </w:t>
      </w:r>
      <w:r w:rsidRPr="003F2F36">
        <w:t>364</w:t>
      </w:r>
      <w:r w:rsidRPr="003F2F36">
        <w:rPr>
          <w:spacing w:val="-5"/>
        </w:rPr>
        <w:t xml:space="preserve"> </w:t>
      </w:r>
      <w:r w:rsidRPr="003F2F36">
        <w:rPr>
          <w:spacing w:val="-2"/>
        </w:rPr>
        <w:t>days.</w:t>
      </w:r>
    </w:p>
    <w:p w14:paraId="2033CEFD" w14:textId="77777777" w:rsidR="00B84036" w:rsidRPr="003F2F36" w:rsidRDefault="00B84036">
      <w:pPr>
        <w:pStyle w:val="BodyText"/>
        <w:spacing w:before="159"/>
      </w:pPr>
    </w:p>
    <w:p w14:paraId="7E98703C" w14:textId="77777777" w:rsidR="00B84036" w:rsidRPr="003F2F36" w:rsidRDefault="009A44C3">
      <w:pPr>
        <w:pStyle w:val="ListParagraph"/>
        <w:numPr>
          <w:ilvl w:val="0"/>
          <w:numId w:val="62"/>
        </w:numPr>
        <w:tabs>
          <w:tab w:val="left" w:pos="934"/>
        </w:tabs>
        <w:spacing w:before="1"/>
        <w:ind w:left="561" w:right="758" w:firstLine="0"/>
        <w:jc w:val="both"/>
        <w:rPr>
          <w:sz w:val="20"/>
        </w:rPr>
      </w:pPr>
      <w:r w:rsidRPr="003F2F36">
        <w:rPr>
          <w:sz w:val="20"/>
        </w:rPr>
        <w:t>For</w:t>
      </w:r>
      <w:r w:rsidRPr="003F2F36">
        <w:rPr>
          <w:spacing w:val="-4"/>
          <w:sz w:val="20"/>
        </w:rPr>
        <w:t xml:space="preserve"> </w:t>
      </w:r>
      <w:r w:rsidRPr="003F2F36">
        <w:rPr>
          <w:sz w:val="20"/>
        </w:rPr>
        <w:t>the</w:t>
      </w:r>
      <w:r w:rsidRPr="003F2F36">
        <w:rPr>
          <w:spacing w:val="-7"/>
          <w:sz w:val="20"/>
        </w:rPr>
        <w:t xml:space="preserve"> </w:t>
      </w:r>
      <w:r w:rsidRPr="003F2F36">
        <w:rPr>
          <w:sz w:val="20"/>
        </w:rPr>
        <w:t>purposes</w:t>
      </w:r>
      <w:r w:rsidRPr="003F2F36">
        <w:rPr>
          <w:spacing w:val="-1"/>
          <w:sz w:val="20"/>
        </w:rPr>
        <w:t xml:space="preserve"> </w:t>
      </w:r>
      <w:r w:rsidRPr="003F2F36">
        <w:rPr>
          <w:sz w:val="20"/>
        </w:rPr>
        <w:t>of</w:t>
      </w:r>
      <w:r w:rsidRPr="003F2F36">
        <w:rPr>
          <w:spacing w:val="-4"/>
          <w:sz w:val="20"/>
        </w:rPr>
        <w:t xml:space="preserve"> </w:t>
      </w:r>
      <w:r w:rsidRPr="003F2F36">
        <w:rPr>
          <w:sz w:val="20"/>
        </w:rPr>
        <w:t>sub-paragraph</w:t>
      </w:r>
      <w:r w:rsidRPr="003F2F36">
        <w:rPr>
          <w:spacing w:val="-5"/>
          <w:sz w:val="20"/>
        </w:rPr>
        <w:t xml:space="preserve"> </w:t>
      </w:r>
      <w:r w:rsidRPr="003F2F36">
        <w:rPr>
          <w:sz w:val="20"/>
        </w:rPr>
        <w:t>(1)(a)(vii),</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who</w:t>
      </w:r>
      <w:r w:rsidRPr="003F2F36">
        <w:rPr>
          <w:spacing w:val="-7"/>
          <w:sz w:val="20"/>
        </w:rPr>
        <w:t xml:space="preserve"> </w:t>
      </w:r>
      <w:r w:rsidRPr="003F2F36">
        <w:rPr>
          <w:sz w:val="20"/>
        </w:rPr>
        <w:t>has</w:t>
      </w:r>
      <w:r w:rsidRPr="003F2F36">
        <w:rPr>
          <w:spacing w:val="-4"/>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be registered as blind or severely sight-impaired on regaining his eyesight is nevertheless to be treated as such and as satisfying the additional condition set out</w:t>
      </w:r>
      <w:r w:rsidRPr="003F2F36">
        <w:rPr>
          <w:spacing w:val="-7"/>
          <w:sz w:val="20"/>
        </w:rPr>
        <w:t xml:space="preserve"> </w:t>
      </w:r>
      <w:r w:rsidRPr="003F2F36">
        <w:rPr>
          <w:sz w:val="20"/>
        </w:rPr>
        <w:t>in</w:t>
      </w:r>
      <w:r w:rsidRPr="003F2F36">
        <w:rPr>
          <w:spacing w:val="-7"/>
          <w:sz w:val="20"/>
        </w:rPr>
        <w:t xml:space="preserve"> </w:t>
      </w:r>
      <w:r w:rsidRPr="003F2F36">
        <w:rPr>
          <w:sz w:val="20"/>
        </w:rPr>
        <w:t>that</w:t>
      </w:r>
      <w:r w:rsidRPr="003F2F36">
        <w:rPr>
          <w:spacing w:val="-7"/>
          <w:sz w:val="20"/>
        </w:rPr>
        <w:t xml:space="preserve"> </w:t>
      </w:r>
      <w:r w:rsidRPr="003F2F36">
        <w:rPr>
          <w:sz w:val="20"/>
        </w:rPr>
        <w:t>sub-paragraph</w:t>
      </w:r>
      <w:r w:rsidRPr="003F2F36">
        <w:rPr>
          <w:spacing w:val="-7"/>
          <w:sz w:val="20"/>
        </w:rPr>
        <w:t xml:space="preserve"> </w:t>
      </w:r>
      <w:r w:rsidRPr="003F2F36">
        <w:rPr>
          <w:sz w:val="20"/>
        </w:rPr>
        <w:t>for</w:t>
      </w:r>
      <w:r w:rsidRPr="003F2F36">
        <w:rPr>
          <w:spacing w:val="-7"/>
          <w:sz w:val="20"/>
        </w:rPr>
        <w:t xml:space="preserve"> </w:t>
      </w:r>
      <w:r w:rsidRPr="003F2F36">
        <w:rPr>
          <w:sz w:val="20"/>
        </w:rPr>
        <w:t>a</w:t>
      </w:r>
      <w:r w:rsidRPr="003F2F36">
        <w:rPr>
          <w:spacing w:val="-8"/>
          <w:sz w:val="20"/>
        </w:rPr>
        <w:t xml:space="preserve"> </w:t>
      </w:r>
      <w:r w:rsidRPr="003F2F36">
        <w:rPr>
          <w:sz w:val="20"/>
        </w:rPr>
        <w:t>period</w:t>
      </w:r>
      <w:r w:rsidRPr="003F2F36">
        <w:rPr>
          <w:spacing w:val="-5"/>
          <w:sz w:val="20"/>
        </w:rPr>
        <w:t xml:space="preserve"> </w:t>
      </w:r>
      <w:r w:rsidRPr="003F2F36">
        <w:rPr>
          <w:sz w:val="20"/>
        </w:rPr>
        <w:t>of</w:t>
      </w:r>
      <w:r w:rsidRPr="003F2F36">
        <w:rPr>
          <w:spacing w:val="-6"/>
          <w:sz w:val="20"/>
        </w:rPr>
        <w:t xml:space="preserve"> </w:t>
      </w:r>
      <w:r w:rsidRPr="003F2F36">
        <w:rPr>
          <w:sz w:val="20"/>
        </w:rPr>
        <w:t>28</w:t>
      </w:r>
      <w:r w:rsidRPr="003F2F36">
        <w:rPr>
          <w:spacing w:val="-5"/>
          <w:sz w:val="20"/>
        </w:rPr>
        <w:t xml:space="preserve"> </w:t>
      </w:r>
      <w:r w:rsidRPr="003F2F36">
        <w:rPr>
          <w:sz w:val="20"/>
        </w:rPr>
        <w:t>weeks</w:t>
      </w:r>
      <w:r w:rsidRPr="003F2F36">
        <w:rPr>
          <w:spacing w:val="-7"/>
          <w:sz w:val="20"/>
        </w:rPr>
        <w:t xml:space="preserve"> </w:t>
      </w:r>
      <w:r w:rsidRPr="003F2F36">
        <w:rPr>
          <w:sz w:val="20"/>
        </w:rPr>
        <w:t>following</w:t>
      </w:r>
      <w:r w:rsidRPr="003F2F36">
        <w:rPr>
          <w:spacing w:val="-7"/>
          <w:sz w:val="20"/>
        </w:rPr>
        <w:t xml:space="preserve"> </w:t>
      </w:r>
      <w:r w:rsidRPr="003F2F36">
        <w:rPr>
          <w:sz w:val="20"/>
        </w:rPr>
        <w:t>the</w:t>
      </w:r>
      <w:r w:rsidRPr="003F2F36">
        <w:rPr>
          <w:spacing w:val="-9"/>
          <w:sz w:val="20"/>
        </w:rPr>
        <w:t xml:space="preserve"> </w:t>
      </w:r>
      <w:r w:rsidRPr="003F2F36">
        <w:rPr>
          <w:sz w:val="20"/>
        </w:rPr>
        <w:t>date</w:t>
      </w:r>
      <w:r w:rsidRPr="003F2F36">
        <w:rPr>
          <w:spacing w:val="-7"/>
          <w:sz w:val="20"/>
        </w:rPr>
        <w:t xml:space="preserve"> </w:t>
      </w:r>
      <w:r w:rsidRPr="003F2F36">
        <w:rPr>
          <w:sz w:val="20"/>
        </w:rPr>
        <w:t>on</w:t>
      </w:r>
      <w:r w:rsidRPr="003F2F36">
        <w:rPr>
          <w:spacing w:val="-7"/>
          <w:sz w:val="20"/>
        </w:rPr>
        <w:t xml:space="preserve"> </w:t>
      </w:r>
      <w:r w:rsidRPr="003F2F36">
        <w:rPr>
          <w:sz w:val="20"/>
        </w:rPr>
        <w:t>which</w:t>
      </w:r>
      <w:r w:rsidRPr="003F2F36">
        <w:rPr>
          <w:spacing w:val="-7"/>
          <w:sz w:val="20"/>
        </w:rPr>
        <w:t xml:space="preserve"> </w:t>
      </w:r>
      <w:r w:rsidRPr="003F2F36">
        <w:rPr>
          <w:sz w:val="20"/>
        </w:rPr>
        <w:t>he ceased to be so registered.</w:t>
      </w:r>
    </w:p>
    <w:p w14:paraId="3916B412" w14:textId="77777777" w:rsidR="00B84036" w:rsidRPr="003F2F36" w:rsidRDefault="00B84036">
      <w:pPr>
        <w:pStyle w:val="BodyText"/>
        <w:spacing w:before="161"/>
      </w:pPr>
    </w:p>
    <w:p w14:paraId="3706DD33" w14:textId="77777777" w:rsidR="00B84036" w:rsidRPr="003F2F36" w:rsidRDefault="009A44C3">
      <w:pPr>
        <w:pStyle w:val="ListParagraph"/>
        <w:numPr>
          <w:ilvl w:val="0"/>
          <w:numId w:val="62"/>
        </w:numPr>
        <w:tabs>
          <w:tab w:val="left" w:pos="980"/>
        </w:tabs>
        <w:ind w:left="561" w:right="759" w:firstLine="0"/>
        <w:jc w:val="both"/>
        <w:rPr>
          <w:sz w:val="20"/>
        </w:rPr>
      </w:pPr>
      <w:r w:rsidRPr="003F2F36">
        <w:rPr>
          <w:sz w:val="20"/>
        </w:rPr>
        <w:t>For the purposes of sub-paragraph (1)(b), once the disability premium is applicable to an applicant by virtue of his satisfying the additional condition specified</w:t>
      </w:r>
      <w:r w:rsidRPr="003F2F36">
        <w:rPr>
          <w:spacing w:val="-6"/>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provision,</w:t>
      </w:r>
      <w:r w:rsidRPr="003F2F36">
        <w:rPr>
          <w:spacing w:val="-7"/>
          <w:sz w:val="20"/>
        </w:rPr>
        <w:t xml:space="preserve"> </w:t>
      </w:r>
      <w:r w:rsidRPr="003F2F36">
        <w:rPr>
          <w:sz w:val="20"/>
        </w:rPr>
        <w:t>if</w:t>
      </w:r>
      <w:r w:rsidRPr="003F2F36">
        <w:rPr>
          <w:spacing w:val="-7"/>
          <w:sz w:val="20"/>
        </w:rPr>
        <w:t xml:space="preserve"> </w:t>
      </w:r>
      <w:r w:rsidRPr="003F2F36">
        <w:rPr>
          <w:sz w:val="20"/>
        </w:rPr>
        <w:t>he</w:t>
      </w:r>
      <w:r w:rsidRPr="003F2F36">
        <w:rPr>
          <w:spacing w:val="-8"/>
          <w:sz w:val="20"/>
        </w:rPr>
        <w:t xml:space="preserve"> </w:t>
      </w:r>
      <w:r w:rsidRPr="003F2F36">
        <w:rPr>
          <w:sz w:val="20"/>
        </w:rPr>
        <w:t>then</w:t>
      </w:r>
      <w:r w:rsidRPr="003F2F36">
        <w:rPr>
          <w:spacing w:val="-6"/>
          <w:sz w:val="20"/>
        </w:rPr>
        <w:t xml:space="preserve"> </w:t>
      </w:r>
      <w:r w:rsidRPr="003F2F36">
        <w:rPr>
          <w:sz w:val="20"/>
        </w:rPr>
        <w:t>ceases,</w:t>
      </w:r>
      <w:r w:rsidRPr="003F2F36">
        <w:rPr>
          <w:spacing w:val="-6"/>
          <w:sz w:val="20"/>
        </w:rPr>
        <w:t xml:space="preserve"> </w:t>
      </w:r>
      <w:r w:rsidRPr="003F2F36">
        <w:rPr>
          <w:sz w:val="20"/>
        </w:rPr>
        <w:t>for</w:t>
      </w:r>
      <w:r w:rsidRPr="003F2F36">
        <w:rPr>
          <w:spacing w:val="-3"/>
          <w:sz w:val="20"/>
        </w:rPr>
        <w:t xml:space="preserve"> </w:t>
      </w:r>
      <w:r w:rsidRPr="003F2F36">
        <w:rPr>
          <w:sz w:val="20"/>
        </w:rPr>
        <w:t>a</w:t>
      </w:r>
      <w:r w:rsidRPr="003F2F36">
        <w:rPr>
          <w:spacing w:val="-7"/>
          <w:sz w:val="20"/>
        </w:rPr>
        <w:t xml:space="preserve"> </w:t>
      </w:r>
      <w:r w:rsidRPr="003F2F36">
        <w:rPr>
          <w:sz w:val="20"/>
        </w:rPr>
        <w:t>period</w:t>
      </w:r>
      <w:r w:rsidRPr="003F2F36">
        <w:rPr>
          <w:spacing w:val="-6"/>
          <w:sz w:val="20"/>
        </w:rPr>
        <w:t xml:space="preserve"> </w:t>
      </w:r>
      <w:r w:rsidRPr="003F2F36">
        <w:rPr>
          <w:sz w:val="20"/>
        </w:rPr>
        <w:t>of</w:t>
      </w:r>
      <w:r w:rsidRPr="003F2F36">
        <w:rPr>
          <w:spacing w:val="-7"/>
          <w:sz w:val="20"/>
        </w:rPr>
        <w:t xml:space="preserve"> </w:t>
      </w:r>
      <w:r w:rsidRPr="003F2F36">
        <w:rPr>
          <w:sz w:val="20"/>
        </w:rPr>
        <w:t>8</w:t>
      </w:r>
      <w:r w:rsidRPr="003F2F36">
        <w:rPr>
          <w:spacing w:val="-4"/>
          <w:sz w:val="20"/>
        </w:rPr>
        <w:t xml:space="preserve"> </w:t>
      </w:r>
      <w:r w:rsidRPr="003F2F36">
        <w:rPr>
          <w:sz w:val="20"/>
        </w:rPr>
        <w:t>weeks</w:t>
      </w:r>
      <w:r w:rsidRPr="003F2F36">
        <w:rPr>
          <w:spacing w:val="-6"/>
          <w:sz w:val="20"/>
        </w:rPr>
        <w:t xml:space="preserve"> </w:t>
      </w:r>
      <w:r w:rsidRPr="003F2F36">
        <w:rPr>
          <w:sz w:val="20"/>
        </w:rPr>
        <w:t>or</w:t>
      </w:r>
      <w:r w:rsidRPr="003F2F36">
        <w:rPr>
          <w:spacing w:val="-8"/>
          <w:sz w:val="20"/>
        </w:rPr>
        <w:t xml:space="preserve"> </w:t>
      </w:r>
      <w:r w:rsidRPr="003F2F36">
        <w:rPr>
          <w:sz w:val="20"/>
        </w:rPr>
        <w:t>less,</w:t>
      </w:r>
      <w:r w:rsidRPr="003F2F36">
        <w:rPr>
          <w:spacing w:val="-7"/>
          <w:sz w:val="20"/>
        </w:rPr>
        <w:t xml:space="preserve"> </w:t>
      </w:r>
      <w:r w:rsidRPr="003F2F36">
        <w:rPr>
          <w:sz w:val="20"/>
        </w:rPr>
        <w:t>to</w:t>
      </w:r>
      <w:r w:rsidRPr="003F2F36">
        <w:rPr>
          <w:spacing w:val="-8"/>
          <w:sz w:val="20"/>
        </w:rPr>
        <w:t xml:space="preserve"> </w:t>
      </w:r>
      <w:r w:rsidRPr="003F2F36">
        <w:rPr>
          <w:sz w:val="20"/>
        </w:rPr>
        <w:t>be treated as incapable of work or to be incapable of work he is, on again becoming so incapable of work, immediately thereafter to be treated as satisfying the condition in sub-paragraph (1)(b).</w:t>
      </w:r>
    </w:p>
    <w:p w14:paraId="1D60AC0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0B40207" w14:textId="77777777" w:rsidR="00B84036" w:rsidRPr="003F2F36" w:rsidRDefault="00B84036">
      <w:pPr>
        <w:pStyle w:val="BodyText"/>
        <w:spacing w:before="170"/>
      </w:pPr>
    </w:p>
    <w:p w14:paraId="34BE8196" w14:textId="77777777" w:rsidR="00B84036" w:rsidRPr="003F2F36" w:rsidRDefault="009A44C3">
      <w:pPr>
        <w:pStyle w:val="ListParagraph"/>
        <w:numPr>
          <w:ilvl w:val="0"/>
          <w:numId w:val="62"/>
        </w:numPr>
        <w:tabs>
          <w:tab w:val="left" w:pos="980"/>
        </w:tabs>
        <w:ind w:left="561" w:right="760" w:firstLine="0"/>
        <w:jc w:val="both"/>
        <w:rPr>
          <w:sz w:val="20"/>
        </w:rPr>
      </w:pPr>
      <w:r w:rsidRPr="003F2F36">
        <w:rPr>
          <w:sz w:val="20"/>
        </w:rPr>
        <w:t>For the purposes of sub-paragraph (1)(b), once the disability premium is applicable to an applicant by virtue of his satisfying the additional condition specified in that provision, he is to continue to be treated as satisfying that condition</w:t>
      </w:r>
      <w:r w:rsidRPr="003F2F36">
        <w:rPr>
          <w:spacing w:val="-8"/>
          <w:sz w:val="20"/>
        </w:rPr>
        <w:t xml:space="preserve"> </w:t>
      </w:r>
      <w:r w:rsidRPr="003F2F36">
        <w:rPr>
          <w:sz w:val="20"/>
        </w:rPr>
        <w:t>for</w:t>
      </w:r>
      <w:r w:rsidRPr="003F2F36">
        <w:rPr>
          <w:spacing w:val="-8"/>
          <w:sz w:val="20"/>
        </w:rPr>
        <w:t xml:space="preserve"> </w:t>
      </w:r>
      <w:r w:rsidRPr="003F2F36">
        <w:rPr>
          <w:sz w:val="20"/>
        </w:rPr>
        <w:t>any</w:t>
      </w:r>
      <w:r w:rsidRPr="003F2F36">
        <w:rPr>
          <w:spacing w:val="-9"/>
          <w:sz w:val="20"/>
        </w:rPr>
        <w:t xml:space="preserve"> </w:t>
      </w:r>
      <w:r w:rsidRPr="003F2F36">
        <w:rPr>
          <w:sz w:val="20"/>
        </w:rPr>
        <w:t>period</w:t>
      </w:r>
      <w:r w:rsidRPr="003F2F36">
        <w:rPr>
          <w:spacing w:val="-6"/>
          <w:sz w:val="20"/>
        </w:rPr>
        <w:t xml:space="preserve"> </w:t>
      </w:r>
      <w:r w:rsidRPr="003F2F36">
        <w:rPr>
          <w:sz w:val="20"/>
        </w:rPr>
        <w:t>spent</w:t>
      </w:r>
      <w:r w:rsidRPr="003F2F36">
        <w:rPr>
          <w:spacing w:val="-8"/>
          <w:sz w:val="20"/>
        </w:rPr>
        <w:t xml:space="preserve"> </w:t>
      </w:r>
      <w:r w:rsidRPr="003F2F36">
        <w:rPr>
          <w:sz w:val="20"/>
        </w:rPr>
        <w:t>by</w:t>
      </w:r>
      <w:r w:rsidRPr="003F2F36">
        <w:rPr>
          <w:spacing w:val="-9"/>
          <w:sz w:val="20"/>
        </w:rPr>
        <w:t xml:space="preserve"> </w:t>
      </w:r>
      <w:r w:rsidRPr="003F2F36">
        <w:rPr>
          <w:sz w:val="20"/>
        </w:rPr>
        <w:t>him</w:t>
      </w:r>
      <w:r w:rsidRPr="003F2F36">
        <w:rPr>
          <w:spacing w:val="-8"/>
          <w:sz w:val="20"/>
        </w:rPr>
        <w:t xml:space="preserve"> </w:t>
      </w:r>
      <w:r w:rsidRPr="003F2F36">
        <w:rPr>
          <w:sz w:val="20"/>
        </w:rPr>
        <w:t>in</w:t>
      </w:r>
      <w:r w:rsidRPr="003F2F36">
        <w:rPr>
          <w:spacing w:val="-8"/>
          <w:sz w:val="20"/>
        </w:rPr>
        <w:t xml:space="preserve"> </w:t>
      </w:r>
      <w:r w:rsidRPr="003F2F36">
        <w:rPr>
          <w:sz w:val="20"/>
        </w:rPr>
        <w:t>undertaking</w:t>
      </w:r>
      <w:r w:rsidRPr="003F2F36">
        <w:rPr>
          <w:spacing w:val="-8"/>
          <w:sz w:val="20"/>
        </w:rPr>
        <w:t xml:space="preserve"> </w:t>
      </w:r>
      <w:r w:rsidRPr="003F2F36">
        <w:rPr>
          <w:sz w:val="20"/>
        </w:rPr>
        <w:t>a</w:t>
      </w:r>
      <w:r w:rsidRPr="003F2F36">
        <w:rPr>
          <w:spacing w:val="-9"/>
          <w:sz w:val="20"/>
        </w:rPr>
        <w:t xml:space="preserve"> </w:t>
      </w:r>
      <w:r w:rsidRPr="003F2F36">
        <w:rPr>
          <w:sz w:val="20"/>
        </w:rPr>
        <w:t>course</w:t>
      </w:r>
      <w:r w:rsidRPr="003F2F36">
        <w:rPr>
          <w:spacing w:val="-8"/>
          <w:sz w:val="20"/>
        </w:rPr>
        <w:t xml:space="preserve"> </w:t>
      </w:r>
      <w:r w:rsidRPr="003F2F36">
        <w:rPr>
          <w:sz w:val="20"/>
        </w:rPr>
        <w:t>of</w:t>
      </w:r>
      <w:r w:rsidRPr="003F2F36">
        <w:rPr>
          <w:spacing w:val="-9"/>
          <w:sz w:val="20"/>
        </w:rPr>
        <w:t xml:space="preserve"> </w:t>
      </w:r>
      <w:r w:rsidRPr="003F2F36">
        <w:rPr>
          <w:sz w:val="20"/>
        </w:rPr>
        <w:t>training</w:t>
      </w:r>
      <w:r w:rsidRPr="003F2F36">
        <w:rPr>
          <w:spacing w:val="-11"/>
          <w:sz w:val="20"/>
        </w:rPr>
        <w:t xml:space="preserve"> </w:t>
      </w:r>
      <w:r w:rsidRPr="003F2F36">
        <w:rPr>
          <w:sz w:val="20"/>
        </w:rPr>
        <w:t>provided under section 2 of the Employment and Training Act 1973 or section 2 of the Enterprise</w:t>
      </w:r>
      <w:r w:rsidRPr="003F2F36">
        <w:rPr>
          <w:spacing w:val="-2"/>
          <w:sz w:val="20"/>
        </w:rPr>
        <w:t xml:space="preserve"> </w:t>
      </w:r>
      <w:r w:rsidRPr="003F2F36">
        <w:rPr>
          <w:sz w:val="20"/>
        </w:rPr>
        <w:t>and</w:t>
      </w:r>
      <w:r w:rsidRPr="003F2F36">
        <w:rPr>
          <w:spacing w:val="-2"/>
          <w:sz w:val="20"/>
        </w:rPr>
        <w:t xml:space="preserve"> </w:t>
      </w:r>
      <w:r w:rsidRPr="003F2F36">
        <w:rPr>
          <w:sz w:val="20"/>
        </w:rPr>
        <w:t>New</w:t>
      </w:r>
      <w:r w:rsidRPr="003F2F36">
        <w:rPr>
          <w:spacing w:val="-1"/>
          <w:sz w:val="20"/>
        </w:rPr>
        <w:t xml:space="preserve"> </w:t>
      </w:r>
      <w:r w:rsidRPr="003F2F36">
        <w:rPr>
          <w:sz w:val="20"/>
        </w:rPr>
        <w:t>Towns</w:t>
      </w:r>
      <w:r w:rsidRPr="003F2F36">
        <w:rPr>
          <w:spacing w:val="-4"/>
          <w:sz w:val="20"/>
        </w:rPr>
        <w:t xml:space="preserve"> </w:t>
      </w:r>
      <w:r w:rsidRPr="003F2F36">
        <w:rPr>
          <w:sz w:val="20"/>
        </w:rPr>
        <w:t>(Scotland)</w:t>
      </w:r>
      <w:r w:rsidRPr="003F2F36">
        <w:rPr>
          <w:spacing w:val="-2"/>
          <w:sz w:val="20"/>
        </w:rPr>
        <w:t xml:space="preserve"> </w:t>
      </w:r>
      <w:r w:rsidRPr="003F2F36">
        <w:rPr>
          <w:sz w:val="20"/>
        </w:rPr>
        <w:t>Act</w:t>
      </w:r>
      <w:r w:rsidRPr="003F2F36">
        <w:rPr>
          <w:spacing w:val="-3"/>
          <w:sz w:val="20"/>
        </w:rPr>
        <w:t xml:space="preserve"> </w:t>
      </w:r>
      <w:r w:rsidRPr="003F2F36">
        <w:rPr>
          <w:sz w:val="20"/>
        </w:rPr>
        <w:t>1990</w:t>
      </w:r>
      <w:r w:rsidRPr="003F2F36">
        <w:rPr>
          <w:spacing w:val="-1"/>
          <w:sz w:val="20"/>
        </w:rPr>
        <w:t xml:space="preserve"> </w:t>
      </w:r>
      <w:r w:rsidRPr="003F2F36">
        <w:rPr>
          <w:sz w:val="20"/>
        </w:rPr>
        <w:t>or</w:t>
      </w:r>
      <w:r w:rsidRPr="003F2F36">
        <w:rPr>
          <w:spacing w:val="-1"/>
          <w:sz w:val="20"/>
        </w:rPr>
        <w:t xml:space="preserve"> </w:t>
      </w:r>
      <w:r w:rsidRPr="003F2F36">
        <w:rPr>
          <w:sz w:val="20"/>
        </w:rPr>
        <w:t>for</w:t>
      </w:r>
      <w:r w:rsidRPr="003F2F36">
        <w:rPr>
          <w:spacing w:val="-1"/>
          <w:sz w:val="20"/>
        </w:rPr>
        <w:t xml:space="preserve"> </w:t>
      </w:r>
      <w:r w:rsidRPr="003F2F36">
        <w:rPr>
          <w:sz w:val="20"/>
        </w:rPr>
        <w:t>any</w:t>
      </w:r>
      <w:r w:rsidRPr="003F2F36">
        <w:rPr>
          <w:spacing w:val="-2"/>
          <w:sz w:val="20"/>
        </w:rPr>
        <w:t xml:space="preserve"> </w:t>
      </w:r>
      <w:r w:rsidRPr="003F2F36">
        <w:rPr>
          <w:sz w:val="20"/>
        </w:rPr>
        <w:t>period</w:t>
      </w:r>
      <w:r w:rsidRPr="003F2F36">
        <w:rPr>
          <w:spacing w:val="-2"/>
          <w:sz w:val="20"/>
        </w:rPr>
        <w:t xml:space="preserve"> </w:t>
      </w:r>
      <w:r w:rsidRPr="003F2F36">
        <w:rPr>
          <w:sz w:val="20"/>
        </w:rPr>
        <w:t>during</w:t>
      </w:r>
      <w:r w:rsidRPr="003F2F36">
        <w:rPr>
          <w:spacing w:val="-2"/>
          <w:sz w:val="20"/>
        </w:rPr>
        <w:t xml:space="preserve"> </w:t>
      </w:r>
      <w:r w:rsidRPr="003F2F36">
        <w:rPr>
          <w:sz w:val="20"/>
        </w:rPr>
        <w:t>which</w:t>
      </w:r>
      <w:r w:rsidRPr="003F2F36">
        <w:rPr>
          <w:spacing w:val="-3"/>
          <w:sz w:val="20"/>
        </w:rPr>
        <w:t xml:space="preserve"> </w:t>
      </w:r>
      <w:r w:rsidRPr="003F2F36">
        <w:rPr>
          <w:sz w:val="20"/>
        </w:rPr>
        <w:t>he is in receipt of a training allowance.</w:t>
      </w:r>
    </w:p>
    <w:p w14:paraId="0B7E366E" w14:textId="77777777" w:rsidR="00B84036" w:rsidRPr="003F2F36" w:rsidRDefault="00B84036">
      <w:pPr>
        <w:pStyle w:val="BodyText"/>
        <w:spacing w:before="160"/>
      </w:pPr>
    </w:p>
    <w:p w14:paraId="03FAD2C3" w14:textId="77777777" w:rsidR="00B84036" w:rsidRPr="003F2F36" w:rsidRDefault="009A44C3">
      <w:pPr>
        <w:pStyle w:val="ListParagraph"/>
        <w:numPr>
          <w:ilvl w:val="0"/>
          <w:numId w:val="62"/>
        </w:numPr>
        <w:tabs>
          <w:tab w:val="left" w:pos="944"/>
        </w:tabs>
        <w:ind w:left="561" w:right="763" w:firstLine="0"/>
        <w:jc w:val="both"/>
        <w:rPr>
          <w:sz w:val="20"/>
        </w:rPr>
      </w:pPr>
      <w:r w:rsidRPr="003F2F36">
        <w:rPr>
          <w:sz w:val="20"/>
        </w:rPr>
        <w:t>For the purposes of sub-paragraph (1)(b), where any two or more periods of incapacity are separated by a break of not more than 56 days, those periods are to be treated as one continuous period.</w:t>
      </w:r>
    </w:p>
    <w:p w14:paraId="48742A2D" w14:textId="77777777" w:rsidR="00B84036" w:rsidRPr="003F2F36" w:rsidRDefault="00B84036">
      <w:pPr>
        <w:pStyle w:val="BodyText"/>
        <w:spacing w:before="161"/>
      </w:pPr>
    </w:p>
    <w:p w14:paraId="2B82E80D" w14:textId="77777777" w:rsidR="00B84036" w:rsidRPr="003F2F36" w:rsidRDefault="009A44C3">
      <w:pPr>
        <w:pStyle w:val="ListParagraph"/>
        <w:numPr>
          <w:ilvl w:val="0"/>
          <w:numId w:val="62"/>
        </w:numPr>
        <w:tabs>
          <w:tab w:val="left" w:pos="1010"/>
        </w:tabs>
        <w:spacing w:before="1"/>
        <w:ind w:left="561" w:right="755" w:firstLine="69"/>
        <w:jc w:val="both"/>
        <w:rPr>
          <w:sz w:val="20"/>
        </w:rPr>
      </w:pPr>
      <w:r w:rsidRPr="003F2F36">
        <w:rPr>
          <w:sz w:val="20"/>
        </w:rPr>
        <w:t>For the purposes of this paragraph, a reference to a person who is or was in receipt of long-term incapacity benefit includes a person who is or was in receipt of short-term incapacity</w:t>
      </w:r>
      <w:r w:rsidRPr="003F2F36">
        <w:rPr>
          <w:spacing w:val="-1"/>
          <w:sz w:val="20"/>
        </w:rPr>
        <w:t xml:space="preserve"> </w:t>
      </w:r>
      <w:r w:rsidRPr="003F2F36">
        <w:rPr>
          <w:sz w:val="20"/>
        </w:rPr>
        <w:t>benefit</w:t>
      </w:r>
      <w:r w:rsidRPr="003F2F36">
        <w:rPr>
          <w:spacing w:val="-1"/>
          <w:sz w:val="20"/>
        </w:rPr>
        <w:t xml:space="preserve"> </w:t>
      </w:r>
      <w:r w:rsidRPr="003F2F36">
        <w:rPr>
          <w:sz w:val="20"/>
        </w:rPr>
        <w:t>at a rate equal to</w:t>
      </w:r>
      <w:r w:rsidRPr="003F2F36">
        <w:rPr>
          <w:spacing w:val="-2"/>
          <w:sz w:val="20"/>
        </w:rPr>
        <w:t xml:space="preserve"> </w:t>
      </w:r>
      <w:r w:rsidRPr="003F2F36">
        <w:rPr>
          <w:sz w:val="20"/>
        </w:rPr>
        <w:t>the long-term rate</w:t>
      </w:r>
      <w:r w:rsidRPr="003F2F36">
        <w:rPr>
          <w:spacing w:val="-2"/>
          <w:sz w:val="20"/>
        </w:rPr>
        <w:t xml:space="preserve"> </w:t>
      </w:r>
      <w:r w:rsidRPr="003F2F36">
        <w:rPr>
          <w:sz w:val="20"/>
        </w:rPr>
        <w:t>by</w:t>
      </w:r>
      <w:r w:rsidRPr="003F2F36">
        <w:rPr>
          <w:spacing w:val="-1"/>
          <w:sz w:val="20"/>
        </w:rPr>
        <w:t xml:space="preserve"> </w:t>
      </w:r>
      <w:r w:rsidRPr="003F2F36">
        <w:rPr>
          <w:sz w:val="20"/>
        </w:rPr>
        <w:t>virtue of section 30B(4)(a) of the Act (short-term incapacity benefit for a person who is terminally ill), or who would be or would have been in receipt of short-term incapacity benefit at such a rate but for the fact that the rate of short-term incapacity benefit already payable to him is or was equal to or greater than the long-term rate.</w:t>
      </w:r>
    </w:p>
    <w:p w14:paraId="580CFD2F" w14:textId="77777777" w:rsidR="00B84036" w:rsidRPr="003F2F36" w:rsidRDefault="00B84036">
      <w:pPr>
        <w:pStyle w:val="BodyText"/>
        <w:spacing w:before="159"/>
      </w:pPr>
    </w:p>
    <w:p w14:paraId="0559D257" w14:textId="77777777" w:rsidR="00B84036" w:rsidRPr="003F2F36" w:rsidRDefault="009A44C3">
      <w:pPr>
        <w:pStyle w:val="ListParagraph"/>
        <w:numPr>
          <w:ilvl w:val="0"/>
          <w:numId w:val="62"/>
        </w:numPr>
        <w:tabs>
          <w:tab w:val="left" w:pos="946"/>
        </w:tabs>
        <w:ind w:left="561" w:right="765" w:firstLine="0"/>
        <w:jc w:val="both"/>
        <w:rPr>
          <w:sz w:val="20"/>
        </w:rPr>
      </w:pPr>
      <w:r w:rsidRPr="003F2F36">
        <w:rPr>
          <w:sz w:val="20"/>
        </w:rPr>
        <w:t>In the case of an applicant who is a welfare to work beneficiary (a person to whom regulation 13A(1) of the Social Security (Incapacity for Work) (General) Regulations 1995 applies, and who again becomes incapable of work for the purposes of Part 12A of the SSCBA)—</w:t>
      </w:r>
    </w:p>
    <w:p w14:paraId="61E6F40C" w14:textId="77777777" w:rsidR="00B84036" w:rsidRPr="003F2F36" w:rsidRDefault="009A44C3">
      <w:pPr>
        <w:pStyle w:val="ListParagraph"/>
        <w:numPr>
          <w:ilvl w:val="1"/>
          <w:numId w:val="62"/>
        </w:numPr>
        <w:tabs>
          <w:tab w:val="left" w:pos="1129"/>
        </w:tabs>
        <w:spacing w:before="80"/>
        <w:ind w:left="1129" w:hanging="369"/>
        <w:rPr>
          <w:sz w:val="20"/>
        </w:rPr>
      </w:pPr>
      <w:r w:rsidRPr="003F2F36">
        <w:rPr>
          <w:sz w:val="20"/>
        </w:rPr>
        <w:t>the</w:t>
      </w:r>
      <w:r w:rsidRPr="003F2F36">
        <w:rPr>
          <w:spacing w:val="-7"/>
          <w:sz w:val="20"/>
        </w:rPr>
        <w:t xml:space="preserve"> </w:t>
      </w:r>
      <w:r w:rsidRPr="003F2F36">
        <w:rPr>
          <w:sz w:val="20"/>
        </w:rPr>
        <w:t>reference</w:t>
      </w:r>
      <w:r w:rsidRPr="003F2F36">
        <w:rPr>
          <w:spacing w:val="-6"/>
          <w:sz w:val="20"/>
        </w:rPr>
        <w:t xml:space="preserve"> </w:t>
      </w:r>
      <w:r w:rsidRPr="003F2F36">
        <w:rPr>
          <w:sz w:val="20"/>
        </w:rPr>
        <w:t>to</w:t>
      </w:r>
      <w:r w:rsidRPr="003F2F36">
        <w:rPr>
          <w:spacing w:val="-4"/>
          <w:sz w:val="20"/>
        </w:rPr>
        <w:t xml:space="preserve"> </w:t>
      </w:r>
      <w:r w:rsidRPr="003F2F36">
        <w:rPr>
          <w:sz w:val="20"/>
        </w:rPr>
        <w:t>a</w:t>
      </w:r>
      <w:r w:rsidRPr="003F2F36">
        <w:rPr>
          <w:spacing w:val="-5"/>
          <w:sz w:val="20"/>
        </w:rPr>
        <w:t xml:space="preserve"> </w:t>
      </w:r>
      <w:r w:rsidRPr="003F2F36">
        <w:rPr>
          <w:sz w:val="20"/>
        </w:rPr>
        <w:t>period</w:t>
      </w:r>
      <w:r w:rsidRPr="003F2F36">
        <w:rPr>
          <w:spacing w:val="-5"/>
          <w:sz w:val="20"/>
        </w:rPr>
        <w:t xml:space="preserve"> </w:t>
      </w:r>
      <w:r w:rsidRPr="003F2F36">
        <w:rPr>
          <w:sz w:val="20"/>
        </w:rPr>
        <w:t>of</w:t>
      </w:r>
      <w:r w:rsidRPr="003F2F36">
        <w:rPr>
          <w:spacing w:val="-6"/>
          <w:sz w:val="20"/>
        </w:rPr>
        <w:t xml:space="preserve"> </w:t>
      </w:r>
      <w:r w:rsidRPr="003F2F36">
        <w:rPr>
          <w:sz w:val="20"/>
        </w:rPr>
        <w:t>8</w:t>
      </w:r>
      <w:r w:rsidRPr="003F2F36">
        <w:rPr>
          <w:spacing w:val="-3"/>
          <w:sz w:val="20"/>
        </w:rPr>
        <w:t xml:space="preserve"> </w:t>
      </w:r>
      <w:r w:rsidRPr="003F2F36">
        <w:rPr>
          <w:sz w:val="20"/>
        </w:rPr>
        <w:t>weeks</w:t>
      </w:r>
      <w:r w:rsidRPr="003F2F36">
        <w:rPr>
          <w:spacing w:val="-6"/>
          <w:sz w:val="20"/>
        </w:rPr>
        <w:t xml:space="preserve"> </w:t>
      </w:r>
      <w:r w:rsidRPr="003F2F36">
        <w:rPr>
          <w:sz w:val="20"/>
        </w:rPr>
        <w:t>in</w:t>
      </w:r>
      <w:r w:rsidRPr="003F2F36">
        <w:rPr>
          <w:spacing w:val="-5"/>
          <w:sz w:val="20"/>
        </w:rPr>
        <w:t xml:space="preserve"> </w:t>
      </w:r>
      <w:r w:rsidRPr="003F2F36">
        <w:rPr>
          <w:sz w:val="20"/>
        </w:rPr>
        <w:t>sub-paragraph</w:t>
      </w:r>
      <w:r w:rsidRPr="003F2F36">
        <w:rPr>
          <w:spacing w:val="-4"/>
          <w:sz w:val="20"/>
        </w:rPr>
        <w:t xml:space="preserve"> </w:t>
      </w:r>
      <w:r w:rsidRPr="003F2F36">
        <w:rPr>
          <w:sz w:val="20"/>
        </w:rPr>
        <w:t>(3);</w:t>
      </w:r>
      <w:r w:rsidRPr="003F2F36">
        <w:rPr>
          <w:spacing w:val="-5"/>
          <w:sz w:val="20"/>
        </w:rPr>
        <w:t xml:space="preserve"> and</w:t>
      </w:r>
    </w:p>
    <w:p w14:paraId="742D6326" w14:textId="77777777" w:rsidR="00B84036" w:rsidRPr="003F2F36" w:rsidRDefault="00B84036">
      <w:pPr>
        <w:pStyle w:val="BodyText"/>
        <w:spacing w:before="159"/>
      </w:pPr>
    </w:p>
    <w:p w14:paraId="0C418D23" w14:textId="77777777" w:rsidR="00B84036" w:rsidRPr="003F2F36" w:rsidRDefault="009A44C3">
      <w:pPr>
        <w:pStyle w:val="ListParagraph"/>
        <w:numPr>
          <w:ilvl w:val="1"/>
          <w:numId w:val="62"/>
        </w:numPr>
        <w:tabs>
          <w:tab w:val="left" w:pos="1135"/>
        </w:tabs>
        <w:ind w:left="1135" w:hanging="375"/>
        <w:rPr>
          <w:sz w:val="20"/>
        </w:rPr>
      </w:pPr>
      <w:r w:rsidRPr="003F2F36">
        <w:rPr>
          <w:sz w:val="20"/>
        </w:rPr>
        <w:t>the</w:t>
      </w:r>
      <w:r w:rsidRPr="003F2F36">
        <w:rPr>
          <w:spacing w:val="-7"/>
          <w:sz w:val="20"/>
        </w:rPr>
        <w:t xml:space="preserve"> </w:t>
      </w:r>
      <w:r w:rsidRPr="003F2F36">
        <w:rPr>
          <w:sz w:val="20"/>
        </w:rPr>
        <w:t>reference</w:t>
      </w:r>
      <w:r w:rsidRPr="003F2F36">
        <w:rPr>
          <w:spacing w:val="-6"/>
          <w:sz w:val="20"/>
        </w:rPr>
        <w:t xml:space="preserve"> </w:t>
      </w:r>
      <w:r w:rsidRPr="003F2F36">
        <w:rPr>
          <w:sz w:val="20"/>
        </w:rPr>
        <w:t>to</w:t>
      </w:r>
      <w:r w:rsidRPr="003F2F36">
        <w:rPr>
          <w:spacing w:val="-3"/>
          <w:sz w:val="20"/>
        </w:rPr>
        <w:t xml:space="preserve"> </w:t>
      </w:r>
      <w:r w:rsidRPr="003F2F36">
        <w:rPr>
          <w:sz w:val="20"/>
        </w:rPr>
        <w:t>a</w:t>
      </w:r>
      <w:r w:rsidRPr="003F2F36">
        <w:rPr>
          <w:spacing w:val="-6"/>
          <w:sz w:val="20"/>
        </w:rPr>
        <w:t xml:space="preserve"> </w:t>
      </w:r>
      <w:r w:rsidRPr="003F2F36">
        <w:rPr>
          <w:sz w:val="20"/>
        </w:rPr>
        <w:t>period</w:t>
      </w:r>
      <w:r w:rsidRPr="003F2F36">
        <w:rPr>
          <w:spacing w:val="-4"/>
          <w:sz w:val="20"/>
        </w:rPr>
        <w:t xml:space="preserve"> </w:t>
      </w:r>
      <w:r w:rsidRPr="003F2F36">
        <w:rPr>
          <w:sz w:val="20"/>
        </w:rPr>
        <w:t>of</w:t>
      </w:r>
      <w:r w:rsidRPr="003F2F36">
        <w:rPr>
          <w:spacing w:val="-6"/>
          <w:sz w:val="20"/>
        </w:rPr>
        <w:t xml:space="preserve"> </w:t>
      </w:r>
      <w:r w:rsidRPr="003F2F36">
        <w:rPr>
          <w:sz w:val="20"/>
        </w:rPr>
        <w:t>56</w:t>
      </w:r>
      <w:r w:rsidRPr="003F2F36">
        <w:rPr>
          <w:spacing w:val="-5"/>
          <w:sz w:val="20"/>
        </w:rPr>
        <w:t xml:space="preserve"> </w:t>
      </w:r>
      <w:r w:rsidRPr="003F2F36">
        <w:rPr>
          <w:sz w:val="20"/>
        </w:rPr>
        <w:t>days</w:t>
      </w:r>
      <w:r w:rsidRPr="003F2F36">
        <w:rPr>
          <w:spacing w:val="-6"/>
          <w:sz w:val="20"/>
        </w:rPr>
        <w:t xml:space="preserve"> </w:t>
      </w:r>
      <w:r w:rsidRPr="003F2F36">
        <w:rPr>
          <w:sz w:val="20"/>
        </w:rPr>
        <w:t>in</w:t>
      </w:r>
      <w:r w:rsidRPr="003F2F36">
        <w:rPr>
          <w:spacing w:val="-4"/>
          <w:sz w:val="20"/>
        </w:rPr>
        <w:t xml:space="preserve"> </w:t>
      </w:r>
      <w:r w:rsidRPr="003F2F36">
        <w:rPr>
          <w:sz w:val="20"/>
        </w:rPr>
        <w:t>sub-paragraph</w:t>
      </w:r>
      <w:r w:rsidRPr="003F2F36">
        <w:rPr>
          <w:spacing w:val="-4"/>
          <w:sz w:val="20"/>
        </w:rPr>
        <w:t xml:space="preserve"> (5),</w:t>
      </w:r>
    </w:p>
    <w:p w14:paraId="49D03395" w14:textId="77777777" w:rsidR="00B84036" w:rsidRPr="003F2F36" w:rsidRDefault="00B84036">
      <w:pPr>
        <w:pStyle w:val="BodyText"/>
        <w:spacing w:before="162"/>
      </w:pPr>
    </w:p>
    <w:p w14:paraId="5357B9FD" w14:textId="77777777" w:rsidR="00B84036" w:rsidRPr="003F2F36" w:rsidRDefault="009A44C3">
      <w:pPr>
        <w:pStyle w:val="BodyText"/>
        <w:ind w:left="561"/>
      </w:pPr>
      <w:r w:rsidRPr="003F2F36">
        <w:t>in</w:t>
      </w:r>
      <w:r w:rsidRPr="003F2F36">
        <w:rPr>
          <w:spacing w:val="-4"/>
        </w:rPr>
        <w:t xml:space="preserve"> </w:t>
      </w:r>
      <w:r w:rsidRPr="003F2F36">
        <w:t>each</w:t>
      </w:r>
      <w:r w:rsidRPr="003F2F36">
        <w:rPr>
          <w:spacing w:val="-3"/>
        </w:rPr>
        <w:t xml:space="preserve"> </w:t>
      </w:r>
      <w:r w:rsidRPr="003F2F36">
        <w:t>case</w:t>
      </w:r>
      <w:r w:rsidRPr="003F2F36">
        <w:rPr>
          <w:spacing w:val="-5"/>
        </w:rPr>
        <w:t xml:space="preserve"> </w:t>
      </w:r>
      <w:r w:rsidRPr="003F2F36">
        <w:t>is</w:t>
      </w:r>
      <w:r w:rsidRPr="003F2F36">
        <w:rPr>
          <w:spacing w:val="-5"/>
        </w:rPr>
        <w:t xml:space="preserve"> </w:t>
      </w:r>
      <w:r w:rsidRPr="003F2F36">
        <w:t>to</w:t>
      </w:r>
      <w:r w:rsidRPr="003F2F36">
        <w:rPr>
          <w:spacing w:val="-6"/>
        </w:rPr>
        <w:t xml:space="preserve"> </w:t>
      </w:r>
      <w:r w:rsidRPr="003F2F36">
        <w:t>be</w:t>
      </w:r>
      <w:r w:rsidRPr="003F2F36">
        <w:rPr>
          <w:spacing w:val="-5"/>
        </w:rPr>
        <w:t xml:space="preserve"> </w:t>
      </w:r>
      <w:r w:rsidRPr="003F2F36">
        <w:t>treated</w:t>
      </w:r>
      <w:r w:rsidRPr="003F2F36">
        <w:rPr>
          <w:spacing w:val="-3"/>
        </w:rPr>
        <w:t xml:space="preserve"> </w:t>
      </w:r>
      <w:r w:rsidRPr="003F2F36">
        <w:t>as</w:t>
      </w:r>
      <w:r w:rsidRPr="003F2F36">
        <w:rPr>
          <w:spacing w:val="-2"/>
        </w:rPr>
        <w:t xml:space="preserve"> </w:t>
      </w:r>
      <w:r w:rsidRPr="003F2F36">
        <w:t>a</w:t>
      </w:r>
      <w:r w:rsidRPr="003F2F36">
        <w:rPr>
          <w:spacing w:val="-4"/>
        </w:rPr>
        <w:t xml:space="preserve"> </w:t>
      </w:r>
      <w:r w:rsidRPr="003F2F36">
        <w:t>reference</w:t>
      </w:r>
      <w:r w:rsidRPr="003F2F36">
        <w:rPr>
          <w:spacing w:val="-6"/>
        </w:rPr>
        <w:t xml:space="preserve"> </w:t>
      </w:r>
      <w:r w:rsidRPr="003F2F36">
        <w:t>to</w:t>
      </w:r>
      <w:r w:rsidRPr="003F2F36">
        <w:rPr>
          <w:spacing w:val="-5"/>
        </w:rPr>
        <w:t xml:space="preserve"> </w:t>
      </w:r>
      <w:r w:rsidRPr="003F2F36">
        <w:t>a</w:t>
      </w:r>
      <w:r w:rsidRPr="003F2F36">
        <w:rPr>
          <w:spacing w:val="-2"/>
        </w:rPr>
        <w:t xml:space="preserve"> </w:t>
      </w:r>
      <w:r w:rsidRPr="003F2F36">
        <w:t>period</w:t>
      </w:r>
      <w:r w:rsidRPr="003F2F36">
        <w:rPr>
          <w:spacing w:val="-2"/>
        </w:rPr>
        <w:t xml:space="preserve"> </w:t>
      </w:r>
      <w:r w:rsidRPr="003F2F36">
        <w:t>of</w:t>
      </w:r>
      <w:r w:rsidRPr="003F2F36">
        <w:rPr>
          <w:spacing w:val="-6"/>
        </w:rPr>
        <w:t xml:space="preserve"> </w:t>
      </w:r>
      <w:r w:rsidRPr="003F2F36">
        <w:t>104</w:t>
      </w:r>
      <w:r w:rsidRPr="003F2F36">
        <w:rPr>
          <w:spacing w:val="-1"/>
        </w:rPr>
        <w:t xml:space="preserve"> </w:t>
      </w:r>
      <w:r w:rsidRPr="003F2F36">
        <w:rPr>
          <w:spacing w:val="-2"/>
        </w:rPr>
        <w:t>weeks.</w:t>
      </w:r>
    </w:p>
    <w:p w14:paraId="6786F719" w14:textId="77777777" w:rsidR="00B84036" w:rsidRPr="003F2F36" w:rsidRDefault="00B84036">
      <w:pPr>
        <w:pStyle w:val="BodyText"/>
        <w:spacing w:before="159"/>
      </w:pPr>
    </w:p>
    <w:p w14:paraId="3FC27244" w14:textId="77777777" w:rsidR="00B84036" w:rsidRPr="003F2F36" w:rsidRDefault="009A44C3">
      <w:pPr>
        <w:pStyle w:val="ListParagraph"/>
        <w:numPr>
          <w:ilvl w:val="0"/>
          <w:numId w:val="62"/>
        </w:numPr>
        <w:tabs>
          <w:tab w:val="left" w:pos="946"/>
        </w:tabs>
        <w:ind w:left="561" w:right="769" w:firstLine="0"/>
        <w:jc w:val="both"/>
        <w:rPr>
          <w:sz w:val="20"/>
        </w:rPr>
      </w:pPr>
      <w:r w:rsidRPr="003F2F36">
        <w:rPr>
          <w:sz w:val="20"/>
        </w:rPr>
        <w:t>The applicant is not entitled to the disability premium if he has, or is treated as having, limited capability for work.</w:t>
      </w:r>
    </w:p>
    <w:p w14:paraId="21A68208" w14:textId="77777777" w:rsidR="00B84036" w:rsidRPr="003F2F36" w:rsidRDefault="00B84036">
      <w:pPr>
        <w:pStyle w:val="BodyText"/>
        <w:spacing w:before="198"/>
      </w:pPr>
    </w:p>
    <w:p w14:paraId="0BD732E5" w14:textId="77777777" w:rsidR="00B84036" w:rsidRPr="003F2F36" w:rsidRDefault="009A44C3">
      <w:pPr>
        <w:pStyle w:val="Heading2"/>
        <w:spacing w:line="340" w:lineRule="auto"/>
        <w:ind w:right="5252"/>
      </w:pPr>
      <w:r w:rsidRPr="003F2F36">
        <w:t>Severe</w:t>
      </w:r>
      <w:r w:rsidRPr="003F2F36">
        <w:rPr>
          <w:spacing w:val="-17"/>
        </w:rPr>
        <w:t xml:space="preserve"> </w:t>
      </w:r>
      <w:r w:rsidRPr="003F2F36">
        <w:t>disability</w:t>
      </w:r>
      <w:r w:rsidRPr="003F2F36">
        <w:rPr>
          <w:spacing w:val="-15"/>
        </w:rPr>
        <w:t xml:space="preserve"> </w:t>
      </w:r>
      <w:r w:rsidRPr="003F2F36">
        <w:t xml:space="preserve">premium </w:t>
      </w:r>
      <w:r w:rsidRPr="003F2F36">
        <w:rPr>
          <w:spacing w:val="-4"/>
        </w:rPr>
        <w:t>11.—</w:t>
      </w:r>
    </w:p>
    <w:p w14:paraId="59C82154" w14:textId="77777777" w:rsidR="00B84036" w:rsidRPr="003F2F36" w:rsidRDefault="009A44C3">
      <w:pPr>
        <w:pStyle w:val="ListParagraph"/>
        <w:numPr>
          <w:ilvl w:val="0"/>
          <w:numId w:val="61"/>
        </w:numPr>
        <w:tabs>
          <w:tab w:val="left" w:pos="937"/>
        </w:tabs>
        <w:spacing w:line="200" w:lineRule="exact"/>
        <w:ind w:left="937" w:hanging="376"/>
        <w:rPr>
          <w:sz w:val="20"/>
        </w:rPr>
      </w:pPr>
      <w:r w:rsidRPr="003F2F36">
        <w:rPr>
          <w:sz w:val="20"/>
        </w:rPr>
        <w:t>The</w:t>
      </w:r>
      <w:r w:rsidRPr="003F2F36">
        <w:rPr>
          <w:spacing w:val="-7"/>
          <w:sz w:val="20"/>
        </w:rPr>
        <w:t xml:space="preserve"> </w:t>
      </w:r>
      <w:r w:rsidRPr="003F2F36">
        <w:rPr>
          <w:sz w:val="20"/>
        </w:rPr>
        <w:t>condition</w:t>
      </w:r>
      <w:r w:rsidRPr="003F2F36">
        <w:rPr>
          <w:spacing w:val="-4"/>
          <w:sz w:val="20"/>
        </w:rPr>
        <w:t xml:space="preserve"> </w:t>
      </w:r>
      <w:r w:rsidRPr="003F2F36">
        <w:rPr>
          <w:sz w:val="20"/>
        </w:rPr>
        <w:t>is</w:t>
      </w:r>
      <w:r w:rsidRPr="003F2F36">
        <w:rPr>
          <w:spacing w:val="-6"/>
          <w:sz w:val="20"/>
        </w:rPr>
        <w:t xml:space="preserve"> </w:t>
      </w:r>
      <w:r w:rsidRPr="003F2F36">
        <w:rPr>
          <w:sz w:val="20"/>
        </w:rPr>
        <w:t>that</w:t>
      </w:r>
      <w:r w:rsidRPr="003F2F36">
        <w:rPr>
          <w:spacing w:val="-7"/>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severely</w:t>
      </w:r>
      <w:r w:rsidRPr="003F2F36">
        <w:rPr>
          <w:spacing w:val="-5"/>
          <w:sz w:val="20"/>
        </w:rPr>
        <w:t xml:space="preserve"> </w:t>
      </w:r>
      <w:r w:rsidRPr="003F2F36">
        <w:rPr>
          <w:sz w:val="20"/>
        </w:rPr>
        <w:t>disabled</w:t>
      </w:r>
      <w:r w:rsidRPr="003F2F36">
        <w:rPr>
          <w:spacing w:val="-5"/>
          <w:sz w:val="20"/>
        </w:rPr>
        <w:t xml:space="preserve"> </w:t>
      </w:r>
      <w:r w:rsidRPr="003F2F36">
        <w:rPr>
          <w:spacing w:val="-2"/>
          <w:sz w:val="20"/>
        </w:rPr>
        <w:t>person.</w:t>
      </w:r>
    </w:p>
    <w:p w14:paraId="6DB37ECF" w14:textId="77777777" w:rsidR="00B84036" w:rsidRPr="003F2F36" w:rsidRDefault="00B84036">
      <w:pPr>
        <w:pStyle w:val="BodyText"/>
        <w:spacing w:before="162"/>
      </w:pPr>
    </w:p>
    <w:p w14:paraId="1A14CF9A" w14:textId="77777777" w:rsidR="00B84036" w:rsidRPr="003F2F36" w:rsidRDefault="009A44C3">
      <w:pPr>
        <w:pStyle w:val="ListParagraph"/>
        <w:numPr>
          <w:ilvl w:val="0"/>
          <w:numId w:val="61"/>
        </w:numPr>
        <w:tabs>
          <w:tab w:val="left" w:pos="941"/>
        </w:tabs>
        <w:ind w:left="561" w:right="762" w:firstLine="0"/>
        <w:rPr>
          <w:sz w:val="20"/>
        </w:rPr>
      </w:pPr>
      <w:r w:rsidRPr="003F2F36">
        <w:rPr>
          <w:sz w:val="20"/>
        </w:rPr>
        <w:t>For the purposes of sub-paragraph (1), an applicant</w:t>
      </w:r>
      <w:r w:rsidRPr="003F2F36">
        <w:rPr>
          <w:spacing w:val="-1"/>
          <w:sz w:val="20"/>
        </w:rPr>
        <w:t xml:space="preserve"> </w:t>
      </w:r>
      <w:r w:rsidRPr="003F2F36">
        <w:rPr>
          <w:sz w:val="20"/>
        </w:rPr>
        <w:t>is to be treated as being a severely disabled person if, and only if—</w:t>
      </w:r>
    </w:p>
    <w:p w14:paraId="2B6CF8ED" w14:textId="77777777" w:rsidR="00B84036" w:rsidRPr="003F2F36" w:rsidRDefault="009A44C3">
      <w:pPr>
        <w:pStyle w:val="ListParagraph"/>
        <w:numPr>
          <w:ilvl w:val="1"/>
          <w:numId w:val="61"/>
        </w:numPr>
        <w:tabs>
          <w:tab w:val="left" w:pos="1162"/>
        </w:tabs>
        <w:spacing w:before="80"/>
        <w:ind w:right="962" w:firstLine="0"/>
        <w:rPr>
          <w:sz w:val="20"/>
        </w:rPr>
      </w:pPr>
      <w:r w:rsidRPr="003F2F36">
        <w:rPr>
          <w:sz w:val="20"/>
        </w:rPr>
        <w:t>in the case of a single applicant, a lone parent or an applicant who is treated as having no partner in consequence of sub-paragraph (3)—</w:t>
      </w:r>
    </w:p>
    <w:p w14:paraId="0E96557F" w14:textId="77777777" w:rsidR="00B84036" w:rsidRPr="003F2F36" w:rsidRDefault="009A44C3">
      <w:pPr>
        <w:pStyle w:val="ListParagraph"/>
        <w:numPr>
          <w:ilvl w:val="2"/>
          <w:numId w:val="61"/>
        </w:numPr>
        <w:tabs>
          <w:tab w:val="left" w:pos="1299"/>
        </w:tabs>
        <w:spacing w:before="78"/>
        <w:ind w:right="1165" w:firstLine="0"/>
        <w:rPr>
          <w:sz w:val="20"/>
        </w:rPr>
      </w:pPr>
      <w:r w:rsidRPr="003F2F36">
        <w:rPr>
          <w:sz w:val="20"/>
        </w:rPr>
        <w:t>he is in receipt of attendance allowance, or the care component of disability living allowance at the highest or middle rate prescribed in accordance</w:t>
      </w:r>
      <w:r w:rsidRPr="003F2F36">
        <w:rPr>
          <w:spacing w:val="-15"/>
          <w:sz w:val="20"/>
        </w:rPr>
        <w:t xml:space="preserve"> </w:t>
      </w:r>
      <w:r w:rsidRPr="003F2F36">
        <w:rPr>
          <w:sz w:val="20"/>
        </w:rPr>
        <w:t>with</w:t>
      </w:r>
      <w:r w:rsidRPr="003F2F36">
        <w:rPr>
          <w:spacing w:val="-13"/>
          <w:sz w:val="20"/>
        </w:rPr>
        <w:t xml:space="preserve"> </w:t>
      </w:r>
      <w:r w:rsidRPr="003F2F36">
        <w:rPr>
          <w:sz w:val="20"/>
        </w:rPr>
        <w:t>section</w:t>
      </w:r>
      <w:r w:rsidRPr="003F2F36">
        <w:rPr>
          <w:spacing w:val="-13"/>
          <w:sz w:val="20"/>
        </w:rPr>
        <w:t xml:space="preserve"> </w:t>
      </w:r>
      <w:r w:rsidRPr="003F2F36">
        <w:rPr>
          <w:sz w:val="20"/>
        </w:rPr>
        <w:t>72(3)</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SSCBA,</w:t>
      </w:r>
      <w:r w:rsidRPr="003F2F36">
        <w:rPr>
          <w:spacing w:val="-14"/>
          <w:sz w:val="20"/>
        </w:rPr>
        <w:t xml:space="preserve"> </w:t>
      </w:r>
      <w:r w:rsidRPr="003F2F36">
        <w:rPr>
          <w:sz w:val="20"/>
        </w:rPr>
        <w:t>or</w:t>
      </w:r>
      <w:r w:rsidRPr="003F2F36">
        <w:rPr>
          <w:spacing w:val="-15"/>
          <w:sz w:val="20"/>
        </w:rPr>
        <w:t xml:space="preserve"> </w:t>
      </w:r>
      <w:r w:rsidRPr="003F2F36">
        <w:rPr>
          <w:sz w:val="20"/>
        </w:rPr>
        <w:t>the</w:t>
      </w:r>
      <w:r w:rsidRPr="003F2F36">
        <w:rPr>
          <w:spacing w:val="-15"/>
          <w:sz w:val="20"/>
        </w:rPr>
        <w:t xml:space="preserve"> </w:t>
      </w:r>
      <w:r w:rsidRPr="003F2F36">
        <w:rPr>
          <w:sz w:val="20"/>
        </w:rPr>
        <w:t>daily</w:t>
      </w:r>
      <w:r w:rsidRPr="003F2F36">
        <w:rPr>
          <w:spacing w:val="-16"/>
          <w:sz w:val="20"/>
        </w:rPr>
        <w:t xml:space="preserve"> </w:t>
      </w:r>
      <w:r w:rsidRPr="003F2F36">
        <w:rPr>
          <w:sz w:val="20"/>
        </w:rPr>
        <w:t>living</w:t>
      </w:r>
      <w:r w:rsidRPr="003F2F36">
        <w:rPr>
          <w:spacing w:val="-13"/>
          <w:sz w:val="20"/>
        </w:rPr>
        <w:t xml:space="preserve"> </w:t>
      </w:r>
      <w:r w:rsidRPr="003F2F36">
        <w:rPr>
          <w:sz w:val="20"/>
        </w:rPr>
        <w:t>component of</w:t>
      </w:r>
      <w:r w:rsidRPr="003F2F36">
        <w:rPr>
          <w:spacing w:val="-1"/>
          <w:sz w:val="20"/>
        </w:rPr>
        <w:t xml:space="preserve"> </w:t>
      </w:r>
      <w:r w:rsidRPr="003F2F36">
        <w:rPr>
          <w:sz w:val="20"/>
        </w:rPr>
        <w:t>personal independence</w:t>
      </w:r>
      <w:r w:rsidRPr="003F2F36">
        <w:rPr>
          <w:spacing w:val="-1"/>
          <w:sz w:val="20"/>
        </w:rPr>
        <w:t xml:space="preserve"> </w:t>
      </w:r>
      <w:r w:rsidRPr="003F2F36">
        <w:rPr>
          <w:sz w:val="20"/>
        </w:rPr>
        <w:t>payment payable</w:t>
      </w:r>
      <w:r w:rsidRPr="003F2F36">
        <w:rPr>
          <w:spacing w:val="-1"/>
          <w:sz w:val="20"/>
        </w:rPr>
        <w:t xml:space="preserve"> </w:t>
      </w:r>
      <w:r w:rsidRPr="003F2F36">
        <w:rPr>
          <w:sz w:val="20"/>
        </w:rPr>
        <w:t>at either</w:t>
      </w:r>
      <w:r w:rsidRPr="003F2F36">
        <w:rPr>
          <w:spacing w:val="-1"/>
          <w:sz w:val="20"/>
        </w:rPr>
        <w:t xml:space="preserve"> </w:t>
      </w:r>
      <w:r w:rsidRPr="003F2F36">
        <w:rPr>
          <w:sz w:val="20"/>
        </w:rPr>
        <w:t>rate</w:t>
      </w:r>
      <w:r w:rsidRPr="003F2F36">
        <w:rPr>
          <w:spacing w:val="-1"/>
          <w:sz w:val="20"/>
        </w:rPr>
        <w:t xml:space="preserve"> </w:t>
      </w:r>
      <w:r w:rsidRPr="003F2F36">
        <w:rPr>
          <w:sz w:val="20"/>
        </w:rPr>
        <w:t>under Part 4 of the Welfare Reform Act 2012, or an AFIP; and</w:t>
      </w:r>
    </w:p>
    <w:p w14:paraId="385AA1D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8003BA8" w14:textId="77777777" w:rsidR="00B84036" w:rsidRPr="003F2F36" w:rsidRDefault="009A44C3">
      <w:pPr>
        <w:pStyle w:val="ListParagraph"/>
        <w:numPr>
          <w:ilvl w:val="2"/>
          <w:numId w:val="61"/>
        </w:numPr>
        <w:tabs>
          <w:tab w:val="left" w:pos="1330"/>
        </w:tabs>
        <w:spacing w:before="89"/>
        <w:ind w:right="1159" w:firstLine="0"/>
        <w:rPr>
          <w:sz w:val="20"/>
        </w:rPr>
      </w:pPr>
      <w:r w:rsidRPr="003F2F36">
        <w:rPr>
          <w:sz w:val="20"/>
        </w:rPr>
        <w:lastRenderedPageBreak/>
        <w:t>subject to sub-paragraph (4), he has no non-dependants aged 18 or over</w:t>
      </w:r>
      <w:r w:rsidRPr="003F2F36">
        <w:rPr>
          <w:spacing w:val="-14"/>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with</w:t>
      </w:r>
      <w:r w:rsidRPr="003F2F36">
        <w:rPr>
          <w:spacing w:val="-12"/>
          <w:sz w:val="20"/>
        </w:rPr>
        <w:t xml:space="preserve"> </w:t>
      </w:r>
      <w:r w:rsidRPr="003F2F36">
        <w:rPr>
          <w:sz w:val="20"/>
        </w:rPr>
        <w:t>him</w:t>
      </w:r>
      <w:r w:rsidRPr="003F2F36">
        <w:rPr>
          <w:spacing w:val="-12"/>
          <w:sz w:val="20"/>
        </w:rPr>
        <w:t xml:space="preserve"> </w:t>
      </w:r>
      <w:r w:rsidRPr="003F2F36">
        <w:rPr>
          <w:sz w:val="20"/>
        </w:rPr>
        <w:t>or</w:t>
      </w:r>
      <w:r w:rsidRPr="003F2F36">
        <w:rPr>
          <w:spacing w:val="-14"/>
          <w:sz w:val="20"/>
        </w:rPr>
        <w:t xml:space="preserve"> </w:t>
      </w:r>
      <w:r w:rsidRPr="003F2F36">
        <w:rPr>
          <w:sz w:val="20"/>
        </w:rPr>
        <w:t>with</w:t>
      </w:r>
      <w:r w:rsidRPr="003F2F36">
        <w:rPr>
          <w:spacing w:val="-12"/>
          <w:sz w:val="20"/>
        </w:rPr>
        <w:t xml:space="preserve"> </w:t>
      </w:r>
      <w:r w:rsidRPr="003F2F36">
        <w:rPr>
          <w:sz w:val="20"/>
        </w:rPr>
        <w:t>whom</w:t>
      </w:r>
      <w:r w:rsidRPr="003F2F36">
        <w:rPr>
          <w:spacing w:val="-12"/>
          <w:sz w:val="20"/>
        </w:rPr>
        <w:t xml:space="preserve"> </w:t>
      </w:r>
      <w:r w:rsidRPr="003F2F36">
        <w:rPr>
          <w:sz w:val="20"/>
        </w:rPr>
        <w:t>he</w:t>
      </w:r>
      <w:r w:rsidRPr="003F2F36">
        <w:rPr>
          <w:spacing w:val="-14"/>
          <w:sz w:val="20"/>
        </w:rPr>
        <w:t xml:space="preserve"> </w:t>
      </w:r>
      <w:r w:rsidRPr="003F2F36">
        <w:rPr>
          <w:sz w:val="20"/>
        </w:rPr>
        <w:t>is</w:t>
      </w:r>
      <w:r w:rsidRPr="003F2F36">
        <w:rPr>
          <w:spacing w:val="-13"/>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and</w:t>
      </w:r>
    </w:p>
    <w:p w14:paraId="0BFD617E" w14:textId="77777777" w:rsidR="00B84036" w:rsidRPr="003F2F36" w:rsidRDefault="00B84036">
      <w:pPr>
        <w:pStyle w:val="BodyText"/>
        <w:spacing w:before="161"/>
      </w:pPr>
    </w:p>
    <w:p w14:paraId="1291E0DD" w14:textId="77777777" w:rsidR="00B84036" w:rsidRPr="003F2F36" w:rsidRDefault="009A44C3">
      <w:pPr>
        <w:pStyle w:val="ListParagraph"/>
        <w:numPr>
          <w:ilvl w:val="2"/>
          <w:numId w:val="61"/>
        </w:numPr>
        <w:tabs>
          <w:tab w:val="left" w:pos="1388"/>
        </w:tabs>
        <w:ind w:right="1168" w:firstLine="0"/>
        <w:rPr>
          <w:sz w:val="20"/>
        </w:rPr>
      </w:pPr>
      <w:r w:rsidRPr="003F2F36">
        <w:rPr>
          <w:sz w:val="20"/>
        </w:rPr>
        <w:t>no person is entitled to, and in receipt of, a carer's allowance under section 70 of the SSCBA in respect of caring for him;</w:t>
      </w:r>
    </w:p>
    <w:p w14:paraId="016C39B5" w14:textId="77777777" w:rsidR="00B84036" w:rsidRPr="003F2F36" w:rsidRDefault="00B84036">
      <w:pPr>
        <w:pStyle w:val="BodyText"/>
        <w:spacing w:before="159"/>
      </w:pPr>
    </w:p>
    <w:p w14:paraId="2FEE89CE" w14:textId="77777777" w:rsidR="00B84036" w:rsidRPr="003F2F36" w:rsidRDefault="009A44C3">
      <w:pPr>
        <w:pStyle w:val="ListParagraph"/>
        <w:numPr>
          <w:ilvl w:val="1"/>
          <w:numId w:val="61"/>
        </w:numPr>
        <w:tabs>
          <w:tab w:val="left" w:pos="1135"/>
        </w:tabs>
        <w:ind w:left="1135" w:hanging="375"/>
        <w:rPr>
          <w:sz w:val="20"/>
        </w:rPr>
      </w:pP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case</w:t>
      </w:r>
      <w:r w:rsidRPr="003F2F36">
        <w:rPr>
          <w:spacing w:val="-4"/>
          <w:sz w:val="20"/>
        </w:rPr>
        <w:t xml:space="preserve"> </w:t>
      </w:r>
      <w:r w:rsidRPr="003F2F36">
        <w:rPr>
          <w:sz w:val="20"/>
        </w:rPr>
        <w:t>of</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who</w:t>
      </w:r>
      <w:r w:rsidRPr="003F2F36">
        <w:rPr>
          <w:spacing w:val="-5"/>
          <w:sz w:val="20"/>
        </w:rPr>
        <w:t xml:space="preserve"> </w:t>
      </w:r>
      <w:r w:rsidRPr="003F2F36">
        <w:rPr>
          <w:sz w:val="20"/>
        </w:rPr>
        <w:t>has</w:t>
      </w:r>
      <w:r w:rsidRPr="003F2F36">
        <w:rPr>
          <w:spacing w:val="-6"/>
          <w:sz w:val="20"/>
        </w:rPr>
        <w:t xml:space="preserve"> </w:t>
      </w:r>
      <w:r w:rsidRPr="003F2F36">
        <w:rPr>
          <w:sz w:val="20"/>
        </w:rPr>
        <w:t>a</w:t>
      </w:r>
      <w:r w:rsidRPr="003F2F36">
        <w:rPr>
          <w:spacing w:val="1"/>
          <w:sz w:val="20"/>
        </w:rPr>
        <w:t xml:space="preserve"> </w:t>
      </w:r>
      <w:r w:rsidRPr="003F2F36">
        <w:rPr>
          <w:spacing w:val="-2"/>
          <w:sz w:val="20"/>
        </w:rPr>
        <w:t>partner—</w:t>
      </w:r>
    </w:p>
    <w:p w14:paraId="6D296E63" w14:textId="77777777" w:rsidR="00B84036" w:rsidRPr="003F2F36" w:rsidRDefault="009A44C3">
      <w:pPr>
        <w:pStyle w:val="ListParagraph"/>
        <w:numPr>
          <w:ilvl w:val="2"/>
          <w:numId w:val="61"/>
        </w:numPr>
        <w:tabs>
          <w:tab w:val="left" w:pos="1340"/>
        </w:tabs>
        <w:spacing w:before="81"/>
        <w:ind w:right="1160" w:firstLine="0"/>
        <w:rPr>
          <w:sz w:val="20"/>
        </w:rPr>
      </w:pPr>
      <w:r w:rsidRPr="003F2F36">
        <w:rPr>
          <w:sz w:val="20"/>
        </w:rPr>
        <w:t xml:space="preserve">the applicant is in receipt of attendance allowance, or the care component of disability living allowance at the highest or middle rate prescribed in accordance with section 72(3) of the SSCBA or the daily </w:t>
      </w:r>
      <w:r w:rsidRPr="003F2F36">
        <w:rPr>
          <w:spacing w:val="-2"/>
          <w:sz w:val="20"/>
        </w:rPr>
        <w:t>living</w:t>
      </w:r>
      <w:r w:rsidRPr="003F2F36">
        <w:rPr>
          <w:spacing w:val="-6"/>
          <w:sz w:val="20"/>
        </w:rPr>
        <w:t xml:space="preserve"> </w:t>
      </w:r>
      <w:r w:rsidRPr="003F2F36">
        <w:rPr>
          <w:spacing w:val="-2"/>
          <w:sz w:val="20"/>
        </w:rPr>
        <w:t>component</w:t>
      </w:r>
      <w:r w:rsidRPr="003F2F36">
        <w:rPr>
          <w:spacing w:val="-6"/>
          <w:sz w:val="20"/>
        </w:rPr>
        <w:t xml:space="preserve"> </w:t>
      </w:r>
      <w:r w:rsidRPr="003F2F36">
        <w:rPr>
          <w:spacing w:val="-2"/>
          <w:sz w:val="20"/>
        </w:rPr>
        <w:t>of</w:t>
      </w:r>
      <w:r w:rsidRPr="003F2F36">
        <w:rPr>
          <w:spacing w:val="-9"/>
          <w:sz w:val="20"/>
        </w:rPr>
        <w:t xml:space="preserve"> </w:t>
      </w:r>
      <w:r w:rsidRPr="003F2F36">
        <w:rPr>
          <w:spacing w:val="-2"/>
          <w:sz w:val="20"/>
        </w:rPr>
        <w:t>personal</w:t>
      </w:r>
      <w:r w:rsidRPr="003F2F36">
        <w:rPr>
          <w:spacing w:val="-6"/>
          <w:sz w:val="20"/>
        </w:rPr>
        <w:t xml:space="preserve"> </w:t>
      </w:r>
      <w:r w:rsidRPr="003F2F36">
        <w:rPr>
          <w:spacing w:val="-2"/>
          <w:sz w:val="20"/>
        </w:rPr>
        <w:t>independence</w:t>
      </w:r>
      <w:r w:rsidRPr="003F2F36">
        <w:rPr>
          <w:spacing w:val="-10"/>
          <w:sz w:val="20"/>
        </w:rPr>
        <w:t xml:space="preserve"> </w:t>
      </w:r>
      <w:r w:rsidRPr="003F2F36">
        <w:rPr>
          <w:spacing w:val="-2"/>
          <w:sz w:val="20"/>
        </w:rPr>
        <w:t>payment</w:t>
      </w:r>
      <w:r w:rsidRPr="003F2F36">
        <w:rPr>
          <w:spacing w:val="-6"/>
          <w:sz w:val="20"/>
        </w:rPr>
        <w:t xml:space="preserve"> </w:t>
      </w:r>
      <w:r w:rsidRPr="003F2F36">
        <w:rPr>
          <w:spacing w:val="-2"/>
          <w:sz w:val="20"/>
        </w:rPr>
        <w:t>payable</w:t>
      </w:r>
      <w:r w:rsidRPr="003F2F36">
        <w:rPr>
          <w:spacing w:val="-9"/>
          <w:sz w:val="20"/>
        </w:rPr>
        <w:t xml:space="preserve"> </w:t>
      </w:r>
      <w:r w:rsidRPr="003F2F36">
        <w:rPr>
          <w:spacing w:val="-2"/>
          <w:sz w:val="20"/>
        </w:rPr>
        <w:t>at</w:t>
      </w:r>
      <w:r w:rsidRPr="003F2F36">
        <w:rPr>
          <w:spacing w:val="-6"/>
          <w:sz w:val="20"/>
        </w:rPr>
        <w:t xml:space="preserve"> </w:t>
      </w:r>
      <w:r w:rsidRPr="003F2F36">
        <w:rPr>
          <w:spacing w:val="-2"/>
          <w:sz w:val="20"/>
        </w:rPr>
        <w:t>either</w:t>
      </w:r>
      <w:r w:rsidRPr="003F2F36">
        <w:rPr>
          <w:spacing w:val="-9"/>
          <w:sz w:val="20"/>
        </w:rPr>
        <w:t xml:space="preserve"> </w:t>
      </w:r>
      <w:r w:rsidRPr="003F2F36">
        <w:rPr>
          <w:spacing w:val="-2"/>
          <w:sz w:val="20"/>
        </w:rPr>
        <w:t xml:space="preserve">rate </w:t>
      </w:r>
      <w:r w:rsidRPr="003F2F36">
        <w:rPr>
          <w:sz w:val="20"/>
        </w:rPr>
        <w:t>under Part 4 of the Welfare Reform Act 2012, or an AFIP; and</w:t>
      </w:r>
    </w:p>
    <w:p w14:paraId="697CCD67" w14:textId="77777777" w:rsidR="00B84036" w:rsidRPr="003F2F36" w:rsidRDefault="00B84036">
      <w:pPr>
        <w:pStyle w:val="BodyText"/>
        <w:spacing w:before="160"/>
      </w:pPr>
    </w:p>
    <w:p w14:paraId="73E0CD32" w14:textId="77777777" w:rsidR="00B84036" w:rsidRPr="003F2F36" w:rsidRDefault="009A44C3">
      <w:pPr>
        <w:pStyle w:val="ListParagraph"/>
        <w:numPr>
          <w:ilvl w:val="2"/>
          <w:numId w:val="61"/>
        </w:numPr>
        <w:tabs>
          <w:tab w:val="left" w:pos="1311"/>
        </w:tabs>
        <w:ind w:right="1166" w:firstLine="0"/>
        <w:rPr>
          <w:sz w:val="20"/>
        </w:rPr>
      </w:pPr>
      <w:r w:rsidRPr="003F2F36">
        <w:rPr>
          <w:sz w:val="20"/>
        </w:rPr>
        <w:t>his</w:t>
      </w:r>
      <w:r w:rsidRPr="003F2F36">
        <w:rPr>
          <w:spacing w:val="-11"/>
          <w:sz w:val="20"/>
        </w:rPr>
        <w:t xml:space="preserve"> </w:t>
      </w:r>
      <w:r w:rsidRPr="003F2F36">
        <w:rPr>
          <w:sz w:val="20"/>
        </w:rPr>
        <w:t>partner</w:t>
      </w:r>
      <w:r w:rsidRPr="003F2F36">
        <w:rPr>
          <w:spacing w:val="-11"/>
          <w:sz w:val="20"/>
        </w:rPr>
        <w:t xml:space="preserve"> </w:t>
      </w:r>
      <w:r w:rsidRPr="003F2F36">
        <w:rPr>
          <w:sz w:val="20"/>
        </w:rPr>
        <w:t>is</w:t>
      </w:r>
      <w:r w:rsidRPr="003F2F36">
        <w:rPr>
          <w:spacing w:val="-11"/>
          <w:sz w:val="20"/>
        </w:rPr>
        <w:t xml:space="preserve"> </w:t>
      </w:r>
      <w:r w:rsidRPr="003F2F36">
        <w:rPr>
          <w:sz w:val="20"/>
        </w:rPr>
        <w:t>also</w:t>
      </w:r>
      <w:r w:rsidRPr="003F2F36">
        <w:rPr>
          <w:spacing w:val="-10"/>
          <w:sz w:val="20"/>
        </w:rPr>
        <w:t xml:space="preserve"> </w:t>
      </w:r>
      <w:r w:rsidRPr="003F2F36">
        <w:rPr>
          <w:sz w:val="20"/>
        </w:rPr>
        <w:t>in</w:t>
      </w:r>
      <w:r w:rsidRPr="003F2F36">
        <w:rPr>
          <w:spacing w:val="-9"/>
          <w:sz w:val="20"/>
        </w:rPr>
        <w:t xml:space="preserve"> </w:t>
      </w:r>
      <w:r w:rsidRPr="003F2F36">
        <w:rPr>
          <w:sz w:val="20"/>
        </w:rPr>
        <w:t>receipt</w:t>
      </w:r>
      <w:r w:rsidRPr="003F2F36">
        <w:rPr>
          <w:spacing w:val="-10"/>
          <w:sz w:val="20"/>
        </w:rPr>
        <w:t xml:space="preserve"> </w:t>
      </w:r>
      <w:r w:rsidRPr="003F2F36">
        <w:rPr>
          <w:sz w:val="20"/>
        </w:rPr>
        <w:t>of</w:t>
      </w:r>
      <w:r w:rsidRPr="003F2F36">
        <w:rPr>
          <w:spacing w:val="-9"/>
          <w:sz w:val="20"/>
        </w:rPr>
        <w:t xml:space="preserve"> </w:t>
      </w:r>
      <w:r w:rsidRPr="003F2F36">
        <w:rPr>
          <w:sz w:val="20"/>
        </w:rPr>
        <w:t>such</w:t>
      </w:r>
      <w:r w:rsidRPr="003F2F36">
        <w:rPr>
          <w:spacing w:val="-7"/>
          <w:sz w:val="20"/>
        </w:rPr>
        <w:t xml:space="preserve"> </w:t>
      </w:r>
      <w:r w:rsidRPr="003F2F36">
        <w:rPr>
          <w:sz w:val="20"/>
        </w:rPr>
        <w:t>an</w:t>
      </w:r>
      <w:r w:rsidRPr="003F2F36">
        <w:rPr>
          <w:spacing w:val="-9"/>
          <w:sz w:val="20"/>
        </w:rPr>
        <w:t xml:space="preserve"> </w:t>
      </w:r>
      <w:r w:rsidRPr="003F2F36">
        <w:rPr>
          <w:sz w:val="20"/>
        </w:rPr>
        <w:t>allowance</w:t>
      </w:r>
      <w:r w:rsidRPr="003F2F36">
        <w:rPr>
          <w:spacing w:val="-10"/>
          <w:sz w:val="20"/>
        </w:rPr>
        <w:t xml:space="preserve"> </w:t>
      </w:r>
      <w:r w:rsidRPr="003F2F36">
        <w:rPr>
          <w:sz w:val="20"/>
        </w:rPr>
        <w:t>or,</w:t>
      </w:r>
      <w:r w:rsidRPr="003F2F36">
        <w:rPr>
          <w:spacing w:val="-11"/>
          <w:sz w:val="20"/>
        </w:rPr>
        <w:t xml:space="preserve"> </w:t>
      </w:r>
      <w:r w:rsidRPr="003F2F36">
        <w:rPr>
          <w:sz w:val="20"/>
        </w:rPr>
        <w:t>if</w:t>
      </w:r>
      <w:r w:rsidRPr="003F2F36">
        <w:rPr>
          <w:spacing w:val="-11"/>
          <w:sz w:val="20"/>
        </w:rPr>
        <w:t xml:space="preserve"> </w:t>
      </w:r>
      <w:r w:rsidRPr="003F2F36">
        <w:rPr>
          <w:sz w:val="20"/>
        </w:rPr>
        <w:t>he</w:t>
      </w:r>
      <w:r w:rsidRPr="003F2F36">
        <w:rPr>
          <w:spacing w:val="-9"/>
          <w:sz w:val="20"/>
        </w:rPr>
        <w:t xml:space="preserve"> </w:t>
      </w:r>
      <w:r w:rsidRPr="003F2F36">
        <w:rPr>
          <w:sz w:val="20"/>
        </w:rPr>
        <w:t>is</w:t>
      </w:r>
      <w:r w:rsidRPr="003F2F36">
        <w:rPr>
          <w:spacing w:val="-11"/>
          <w:sz w:val="20"/>
        </w:rPr>
        <w:t xml:space="preserve"> </w:t>
      </w:r>
      <w:r w:rsidRPr="003F2F36">
        <w:rPr>
          <w:sz w:val="20"/>
        </w:rPr>
        <w:t>a</w:t>
      </w:r>
      <w:r w:rsidRPr="003F2F36">
        <w:rPr>
          <w:spacing w:val="-10"/>
          <w:sz w:val="20"/>
        </w:rPr>
        <w:t xml:space="preserve"> </w:t>
      </w:r>
      <w:r w:rsidRPr="003F2F36">
        <w:rPr>
          <w:sz w:val="20"/>
        </w:rPr>
        <w:t>member of</w:t>
      </w:r>
      <w:r w:rsidRPr="003F2F36">
        <w:rPr>
          <w:spacing w:val="-5"/>
          <w:sz w:val="20"/>
        </w:rPr>
        <w:t xml:space="preserve"> </w:t>
      </w:r>
      <w:r w:rsidRPr="003F2F36">
        <w:rPr>
          <w:sz w:val="20"/>
        </w:rPr>
        <w:t>a</w:t>
      </w:r>
      <w:r w:rsidRPr="003F2F36">
        <w:rPr>
          <w:spacing w:val="-6"/>
          <w:sz w:val="20"/>
        </w:rPr>
        <w:t xml:space="preserve"> </w:t>
      </w:r>
      <w:r w:rsidRPr="003F2F36">
        <w:rPr>
          <w:sz w:val="20"/>
        </w:rPr>
        <w:t>polygamous</w:t>
      </w:r>
      <w:r w:rsidRPr="003F2F36">
        <w:rPr>
          <w:spacing w:val="-7"/>
          <w:sz w:val="20"/>
        </w:rPr>
        <w:t xml:space="preserve"> </w:t>
      </w:r>
      <w:r w:rsidRPr="003F2F36">
        <w:rPr>
          <w:sz w:val="20"/>
        </w:rPr>
        <w:t>marriage,</w:t>
      </w:r>
      <w:r w:rsidRPr="003F2F36">
        <w:rPr>
          <w:spacing w:val="-5"/>
          <w:sz w:val="20"/>
        </w:rPr>
        <w:t xml:space="preserve"> </w:t>
      </w:r>
      <w:r w:rsidRPr="003F2F36">
        <w:rPr>
          <w:sz w:val="20"/>
        </w:rPr>
        <w:t>all</w:t>
      </w:r>
      <w:r w:rsidRPr="003F2F36">
        <w:rPr>
          <w:spacing w:val="-4"/>
          <w:sz w:val="20"/>
        </w:rPr>
        <w:t xml:space="preserve"> </w:t>
      </w:r>
      <w:r w:rsidRPr="003F2F36">
        <w:rPr>
          <w:sz w:val="20"/>
        </w:rPr>
        <w:t>the</w:t>
      </w:r>
      <w:r w:rsidRPr="003F2F36">
        <w:rPr>
          <w:spacing w:val="-8"/>
          <w:sz w:val="20"/>
        </w:rPr>
        <w:t xml:space="preserve"> </w:t>
      </w:r>
      <w:r w:rsidRPr="003F2F36">
        <w:rPr>
          <w:sz w:val="20"/>
        </w:rPr>
        <w:t>partners</w:t>
      </w:r>
      <w:r w:rsidRPr="003F2F36">
        <w:rPr>
          <w:spacing w:val="-2"/>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r w:rsidRPr="003F2F36">
        <w:rPr>
          <w:sz w:val="20"/>
        </w:rPr>
        <w:t>marriage</w:t>
      </w:r>
      <w:r w:rsidRPr="003F2F36">
        <w:rPr>
          <w:spacing w:val="-8"/>
          <w:sz w:val="20"/>
        </w:rPr>
        <w:t xml:space="preserve"> </w:t>
      </w:r>
      <w:r w:rsidRPr="003F2F36">
        <w:rPr>
          <w:sz w:val="20"/>
        </w:rPr>
        <w:t>are</w:t>
      </w:r>
      <w:r w:rsidRPr="003F2F36">
        <w:rPr>
          <w:spacing w:val="-6"/>
          <w:sz w:val="20"/>
        </w:rPr>
        <w:t xml:space="preserve"> </w:t>
      </w:r>
      <w:r w:rsidRPr="003F2F36">
        <w:rPr>
          <w:sz w:val="20"/>
        </w:rPr>
        <w:t>in</w:t>
      </w:r>
      <w:r w:rsidRPr="003F2F36">
        <w:rPr>
          <w:spacing w:val="-6"/>
          <w:sz w:val="20"/>
        </w:rPr>
        <w:t xml:space="preserve"> </w:t>
      </w:r>
      <w:r w:rsidRPr="003F2F36">
        <w:rPr>
          <w:sz w:val="20"/>
        </w:rPr>
        <w:t>receipt of such an allowance; and</w:t>
      </w:r>
    </w:p>
    <w:p w14:paraId="122CDCC5" w14:textId="77777777" w:rsidR="00B84036" w:rsidRPr="003F2F36" w:rsidRDefault="00B84036">
      <w:pPr>
        <w:pStyle w:val="BodyText"/>
        <w:spacing w:before="160"/>
      </w:pPr>
    </w:p>
    <w:p w14:paraId="5E1E30BB" w14:textId="77777777" w:rsidR="00B84036" w:rsidRPr="003F2F36" w:rsidRDefault="009A44C3">
      <w:pPr>
        <w:pStyle w:val="ListParagraph"/>
        <w:numPr>
          <w:ilvl w:val="2"/>
          <w:numId w:val="61"/>
        </w:numPr>
        <w:tabs>
          <w:tab w:val="left" w:pos="1392"/>
        </w:tabs>
        <w:spacing w:before="1"/>
        <w:ind w:right="1157" w:firstLine="0"/>
        <w:rPr>
          <w:sz w:val="20"/>
        </w:rPr>
      </w:pPr>
      <w:r w:rsidRPr="003F2F36">
        <w:rPr>
          <w:sz w:val="20"/>
        </w:rPr>
        <w:t xml:space="preserve">subject to sub-paragraph (4), the applicant has no non-dependants aged 18 or over normally residing with him or with whom he is normally </w:t>
      </w:r>
      <w:r w:rsidRPr="003F2F36">
        <w:rPr>
          <w:spacing w:val="-2"/>
          <w:sz w:val="20"/>
        </w:rPr>
        <w:t>residing,</w:t>
      </w:r>
    </w:p>
    <w:p w14:paraId="4740547E" w14:textId="77777777" w:rsidR="00B84036" w:rsidRPr="003F2F36" w:rsidRDefault="00B84036">
      <w:pPr>
        <w:pStyle w:val="BodyText"/>
        <w:spacing w:before="160"/>
      </w:pPr>
    </w:p>
    <w:p w14:paraId="09F64875" w14:textId="77777777" w:rsidR="00B84036" w:rsidRPr="003F2F36" w:rsidRDefault="009A44C3">
      <w:pPr>
        <w:pStyle w:val="BodyText"/>
        <w:ind w:left="760" w:right="958"/>
        <w:jc w:val="both"/>
      </w:pPr>
      <w:r w:rsidRPr="003F2F36">
        <w:t>and</w:t>
      </w:r>
      <w:r w:rsidRPr="003F2F36">
        <w:rPr>
          <w:spacing w:val="-18"/>
        </w:rPr>
        <w:t xml:space="preserve"> </w:t>
      </w:r>
      <w:r w:rsidRPr="003F2F36">
        <w:t>either</w:t>
      </w:r>
      <w:r w:rsidRPr="003F2F36">
        <w:rPr>
          <w:spacing w:val="-18"/>
        </w:rPr>
        <w:t xml:space="preserve"> </w:t>
      </w:r>
      <w:r w:rsidRPr="003F2F36">
        <w:t>a</w:t>
      </w:r>
      <w:r w:rsidRPr="003F2F36">
        <w:rPr>
          <w:spacing w:val="-17"/>
        </w:rPr>
        <w:t xml:space="preserve"> </w:t>
      </w:r>
      <w:r w:rsidRPr="003F2F36">
        <w:t>person</w:t>
      </w:r>
      <w:r w:rsidRPr="003F2F36">
        <w:rPr>
          <w:spacing w:val="-18"/>
        </w:rPr>
        <w:t xml:space="preserve"> </w:t>
      </w:r>
      <w:r w:rsidRPr="003F2F36">
        <w:t>is</w:t>
      </w:r>
      <w:r w:rsidRPr="003F2F36">
        <w:rPr>
          <w:spacing w:val="-17"/>
        </w:rPr>
        <w:t xml:space="preserve"> </w:t>
      </w:r>
      <w:r w:rsidRPr="003F2F36">
        <w:t>entitled</w:t>
      </w:r>
      <w:r w:rsidRPr="003F2F36">
        <w:rPr>
          <w:spacing w:val="-18"/>
        </w:rPr>
        <w:t xml:space="preserve"> </w:t>
      </w:r>
      <w:r w:rsidRPr="003F2F36">
        <w:t>to</w:t>
      </w:r>
      <w:r w:rsidRPr="003F2F36">
        <w:rPr>
          <w:spacing w:val="-18"/>
        </w:rPr>
        <w:t xml:space="preserve"> </w:t>
      </w:r>
      <w:r w:rsidRPr="003F2F36">
        <w:t>and</w:t>
      </w:r>
      <w:r w:rsidRPr="003F2F36">
        <w:rPr>
          <w:spacing w:val="-17"/>
        </w:rPr>
        <w:t xml:space="preserve"> </w:t>
      </w:r>
      <w:r w:rsidRPr="003F2F36">
        <w:t>in</w:t>
      </w:r>
      <w:r w:rsidRPr="003F2F36">
        <w:rPr>
          <w:spacing w:val="-18"/>
        </w:rPr>
        <w:t xml:space="preserve"> </w:t>
      </w:r>
      <w:r w:rsidRPr="003F2F36">
        <w:t>receipt</w:t>
      </w:r>
      <w:r w:rsidRPr="003F2F36">
        <w:rPr>
          <w:spacing w:val="-17"/>
        </w:rPr>
        <w:t xml:space="preserve"> </w:t>
      </w:r>
      <w:r w:rsidRPr="003F2F36">
        <w:t>of</w:t>
      </w:r>
      <w:r w:rsidRPr="003F2F36">
        <w:rPr>
          <w:spacing w:val="-18"/>
        </w:rPr>
        <w:t xml:space="preserve"> </w:t>
      </w:r>
      <w:r w:rsidRPr="003F2F36">
        <w:t>a</w:t>
      </w:r>
      <w:r w:rsidRPr="003F2F36">
        <w:rPr>
          <w:spacing w:val="-17"/>
        </w:rPr>
        <w:t xml:space="preserve"> </w:t>
      </w:r>
      <w:r w:rsidRPr="003F2F36">
        <w:t>carer's</w:t>
      </w:r>
      <w:r w:rsidRPr="003F2F36">
        <w:rPr>
          <w:spacing w:val="-18"/>
        </w:rPr>
        <w:t xml:space="preserve"> </w:t>
      </w:r>
      <w:r w:rsidRPr="003F2F36">
        <w:t>allowance</w:t>
      </w:r>
      <w:r w:rsidRPr="003F2F36">
        <w:rPr>
          <w:spacing w:val="-18"/>
        </w:rPr>
        <w:t xml:space="preserve"> </w:t>
      </w:r>
      <w:r w:rsidRPr="003F2F36">
        <w:t>in</w:t>
      </w:r>
      <w:r w:rsidRPr="003F2F36">
        <w:rPr>
          <w:spacing w:val="-17"/>
        </w:rPr>
        <w:t xml:space="preserve"> </w:t>
      </w:r>
      <w:r w:rsidRPr="003F2F36">
        <w:t xml:space="preserve">respect of caring for only one of a couple or, in the case of a polygamous marriage, for one or more but not all the partners of the marriage, or as the case may be, no person is entitled to and in receipt of such an allowance in respect of </w:t>
      </w:r>
      <w:r w:rsidRPr="003F2F36">
        <w:rPr>
          <w:spacing w:val="-2"/>
        </w:rPr>
        <w:t>caring</w:t>
      </w:r>
      <w:r w:rsidRPr="003F2F36">
        <w:rPr>
          <w:spacing w:val="-11"/>
        </w:rPr>
        <w:t xml:space="preserve"> </w:t>
      </w:r>
      <w:r w:rsidRPr="003F2F36">
        <w:rPr>
          <w:spacing w:val="-2"/>
        </w:rPr>
        <w:t>for</w:t>
      </w:r>
      <w:r w:rsidRPr="003F2F36">
        <w:rPr>
          <w:spacing w:val="-10"/>
        </w:rPr>
        <w:t xml:space="preserve"> </w:t>
      </w:r>
      <w:r w:rsidRPr="003F2F36">
        <w:rPr>
          <w:spacing w:val="-2"/>
        </w:rPr>
        <w:t>either</w:t>
      </w:r>
      <w:r w:rsidRPr="003F2F36">
        <w:rPr>
          <w:spacing w:val="-11"/>
        </w:rPr>
        <w:t xml:space="preserve"> </w:t>
      </w:r>
      <w:r w:rsidRPr="003F2F36">
        <w:rPr>
          <w:spacing w:val="-2"/>
        </w:rPr>
        <w:t>member</w:t>
      </w:r>
      <w:r w:rsidRPr="003F2F36">
        <w:rPr>
          <w:spacing w:val="-13"/>
        </w:rPr>
        <w:t xml:space="preserve"> </w:t>
      </w:r>
      <w:r w:rsidRPr="003F2F36">
        <w:rPr>
          <w:spacing w:val="-2"/>
        </w:rPr>
        <w:t>of</w:t>
      </w:r>
      <w:r w:rsidRPr="003F2F36">
        <w:rPr>
          <w:spacing w:val="-12"/>
        </w:rPr>
        <w:t xml:space="preserve"> </w:t>
      </w:r>
      <w:r w:rsidRPr="003F2F36">
        <w:rPr>
          <w:spacing w:val="-2"/>
        </w:rPr>
        <w:t>a</w:t>
      </w:r>
      <w:r w:rsidRPr="003F2F36">
        <w:rPr>
          <w:spacing w:val="-8"/>
        </w:rPr>
        <w:t xml:space="preserve"> </w:t>
      </w:r>
      <w:r w:rsidRPr="003F2F36">
        <w:rPr>
          <w:spacing w:val="-2"/>
        </w:rPr>
        <w:t>couple</w:t>
      </w:r>
      <w:r w:rsidRPr="003F2F36">
        <w:rPr>
          <w:spacing w:val="-13"/>
        </w:rPr>
        <w:t xml:space="preserve"> </w:t>
      </w:r>
      <w:r w:rsidRPr="003F2F36">
        <w:rPr>
          <w:spacing w:val="-2"/>
        </w:rPr>
        <w:t>or</w:t>
      </w:r>
      <w:r w:rsidRPr="003F2F36">
        <w:rPr>
          <w:spacing w:val="-13"/>
        </w:rPr>
        <w:t xml:space="preserve"> </w:t>
      </w:r>
      <w:r w:rsidRPr="003F2F36">
        <w:rPr>
          <w:spacing w:val="-2"/>
        </w:rPr>
        <w:t>any</w:t>
      </w:r>
      <w:r w:rsidRPr="003F2F36">
        <w:rPr>
          <w:spacing w:val="-10"/>
        </w:rPr>
        <w:t xml:space="preserve"> </w:t>
      </w:r>
      <w:r w:rsidRPr="003F2F36">
        <w:rPr>
          <w:spacing w:val="-2"/>
        </w:rPr>
        <w:t>partner</w:t>
      </w:r>
      <w:r w:rsidRPr="003F2F36">
        <w:rPr>
          <w:spacing w:val="-9"/>
        </w:rPr>
        <w:t xml:space="preserve"> </w:t>
      </w:r>
      <w:r w:rsidRPr="003F2F36">
        <w:rPr>
          <w:spacing w:val="-2"/>
        </w:rPr>
        <w:t>of</w:t>
      </w:r>
      <w:r w:rsidRPr="003F2F36">
        <w:rPr>
          <w:spacing w:val="-12"/>
        </w:rPr>
        <w:t xml:space="preserve"> </w:t>
      </w:r>
      <w:r w:rsidRPr="003F2F36">
        <w:rPr>
          <w:spacing w:val="-2"/>
        </w:rPr>
        <w:t>a</w:t>
      </w:r>
      <w:r w:rsidRPr="003F2F36">
        <w:rPr>
          <w:spacing w:val="-9"/>
        </w:rPr>
        <w:t xml:space="preserve"> </w:t>
      </w:r>
      <w:r w:rsidRPr="003F2F36">
        <w:rPr>
          <w:spacing w:val="-2"/>
        </w:rPr>
        <w:t>polygamous</w:t>
      </w:r>
      <w:r w:rsidRPr="003F2F36">
        <w:rPr>
          <w:spacing w:val="-10"/>
        </w:rPr>
        <w:t xml:space="preserve"> </w:t>
      </w:r>
      <w:r w:rsidRPr="003F2F36">
        <w:rPr>
          <w:spacing w:val="-2"/>
        </w:rPr>
        <w:t>marriage.</w:t>
      </w:r>
    </w:p>
    <w:p w14:paraId="48466C72" w14:textId="77777777" w:rsidR="00B84036" w:rsidRPr="003F2F36" w:rsidRDefault="00B84036">
      <w:pPr>
        <w:pStyle w:val="BodyText"/>
        <w:spacing w:before="160"/>
      </w:pPr>
    </w:p>
    <w:p w14:paraId="50BB373E" w14:textId="77777777" w:rsidR="00B84036" w:rsidRPr="003F2F36" w:rsidRDefault="009A44C3">
      <w:pPr>
        <w:pStyle w:val="ListParagraph"/>
        <w:numPr>
          <w:ilvl w:val="0"/>
          <w:numId w:val="61"/>
        </w:numPr>
        <w:tabs>
          <w:tab w:val="left" w:pos="949"/>
        </w:tabs>
        <w:ind w:left="561" w:right="754" w:firstLine="0"/>
        <w:rPr>
          <w:sz w:val="20"/>
        </w:rPr>
      </w:pPr>
      <w:r w:rsidRPr="003F2F36">
        <w:rPr>
          <w:sz w:val="20"/>
        </w:rPr>
        <w:t>Where an applicant has a partner who does not satisfy the condition in sub- paragraph</w:t>
      </w:r>
      <w:r w:rsidRPr="003F2F36">
        <w:rPr>
          <w:spacing w:val="-14"/>
          <w:sz w:val="20"/>
        </w:rPr>
        <w:t xml:space="preserve"> </w:t>
      </w:r>
      <w:r w:rsidRPr="003F2F36">
        <w:rPr>
          <w:sz w:val="20"/>
        </w:rPr>
        <w:t>(2)(b)(ii),</w:t>
      </w:r>
      <w:r w:rsidRPr="003F2F36">
        <w:rPr>
          <w:spacing w:val="-15"/>
          <w:sz w:val="20"/>
        </w:rPr>
        <w:t xml:space="preserve"> </w:t>
      </w:r>
      <w:r w:rsidRPr="003F2F36">
        <w:rPr>
          <w:sz w:val="20"/>
        </w:rPr>
        <w:t>and</w:t>
      </w:r>
      <w:r w:rsidRPr="003F2F36">
        <w:rPr>
          <w:spacing w:val="-14"/>
          <w:sz w:val="20"/>
        </w:rPr>
        <w:t xml:space="preserve"> </w:t>
      </w:r>
      <w:r w:rsidRPr="003F2F36">
        <w:rPr>
          <w:sz w:val="20"/>
        </w:rPr>
        <w:t>that</w:t>
      </w:r>
      <w:r w:rsidRPr="003F2F36">
        <w:rPr>
          <w:spacing w:val="-14"/>
          <w:sz w:val="20"/>
        </w:rPr>
        <w:t xml:space="preserve"> </w:t>
      </w:r>
      <w:r w:rsidRPr="003F2F36">
        <w:rPr>
          <w:sz w:val="20"/>
        </w:rPr>
        <w:t>partner</w:t>
      </w:r>
      <w:r w:rsidRPr="003F2F36">
        <w:rPr>
          <w:spacing w:val="-16"/>
          <w:sz w:val="20"/>
        </w:rPr>
        <w:t xml:space="preserve"> </w:t>
      </w:r>
      <w:r w:rsidRPr="003F2F36">
        <w:rPr>
          <w:sz w:val="20"/>
        </w:rPr>
        <w:t>is</w:t>
      </w:r>
      <w:r w:rsidRPr="003F2F36">
        <w:rPr>
          <w:spacing w:val="-15"/>
          <w:sz w:val="20"/>
        </w:rPr>
        <w:t xml:space="preserve"> </w:t>
      </w:r>
      <w:r w:rsidRPr="003F2F36">
        <w:rPr>
          <w:sz w:val="20"/>
        </w:rPr>
        <w:t>blind</w:t>
      </w:r>
      <w:r w:rsidRPr="003F2F36">
        <w:rPr>
          <w:spacing w:val="-17"/>
          <w:sz w:val="20"/>
        </w:rPr>
        <w:t xml:space="preserve"> </w:t>
      </w:r>
      <w:r w:rsidRPr="003F2F36">
        <w:rPr>
          <w:sz w:val="20"/>
        </w:rPr>
        <w:t>or</w:t>
      </w:r>
      <w:r w:rsidRPr="003F2F36">
        <w:rPr>
          <w:spacing w:val="-8"/>
          <w:sz w:val="20"/>
        </w:rPr>
        <w:t xml:space="preserve"> </w:t>
      </w:r>
      <w:r w:rsidRPr="003F2F36">
        <w:rPr>
          <w:sz w:val="20"/>
        </w:rPr>
        <w:t>severely</w:t>
      </w:r>
      <w:r w:rsidRPr="003F2F36">
        <w:rPr>
          <w:spacing w:val="-15"/>
          <w:sz w:val="20"/>
        </w:rPr>
        <w:t xml:space="preserve"> </w:t>
      </w:r>
      <w:r w:rsidRPr="003F2F36">
        <w:rPr>
          <w:sz w:val="20"/>
        </w:rPr>
        <w:t>sight-impaired</w:t>
      </w:r>
      <w:r w:rsidRPr="003F2F36">
        <w:rPr>
          <w:spacing w:val="-13"/>
          <w:sz w:val="20"/>
        </w:rPr>
        <w:t xml:space="preserve"> </w:t>
      </w:r>
      <w:r w:rsidRPr="003F2F36">
        <w:rPr>
          <w:sz w:val="20"/>
        </w:rPr>
        <w:t>is</w:t>
      </w:r>
      <w:r w:rsidRPr="003F2F36">
        <w:rPr>
          <w:spacing w:val="-15"/>
          <w:sz w:val="20"/>
        </w:rPr>
        <w:t xml:space="preserve"> </w:t>
      </w:r>
      <w:r w:rsidRPr="003F2F36">
        <w:rPr>
          <w:sz w:val="20"/>
        </w:rPr>
        <w:t>treated as such within the meaning of paragraph 10(1)(a)(v) and (2), that partner is to be</w:t>
      </w:r>
      <w:r w:rsidRPr="003F2F36">
        <w:rPr>
          <w:spacing w:val="-11"/>
          <w:sz w:val="20"/>
        </w:rPr>
        <w:t xml:space="preserve"> </w:t>
      </w:r>
      <w:r w:rsidRPr="003F2F36">
        <w:rPr>
          <w:sz w:val="20"/>
        </w:rPr>
        <w:t>treated</w:t>
      </w:r>
      <w:r w:rsidRPr="003F2F36">
        <w:rPr>
          <w:spacing w:val="-9"/>
          <w:sz w:val="20"/>
        </w:rPr>
        <w:t xml:space="preserve"> </w:t>
      </w:r>
      <w:r w:rsidRPr="003F2F36">
        <w:rPr>
          <w:sz w:val="20"/>
        </w:rPr>
        <w:t>for</w:t>
      </w:r>
      <w:r w:rsidRPr="003F2F36">
        <w:rPr>
          <w:spacing w:val="-8"/>
          <w:sz w:val="20"/>
        </w:rPr>
        <w:t xml:space="preserve"> </w:t>
      </w:r>
      <w:r w:rsidRPr="003F2F36">
        <w:rPr>
          <w:sz w:val="20"/>
        </w:rPr>
        <w:t>the</w:t>
      </w:r>
      <w:r w:rsidRPr="003F2F36">
        <w:rPr>
          <w:spacing w:val="-11"/>
          <w:sz w:val="20"/>
        </w:rPr>
        <w:t xml:space="preserve"> </w:t>
      </w:r>
      <w:r w:rsidRPr="003F2F36">
        <w:rPr>
          <w:sz w:val="20"/>
        </w:rPr>
        <w:t>purposes</w:t>
      </w:r>
      <w:r w:rsidRPr="003F2F36">
        <w:rPr>
          <w:spacing w:val="-8"/>
          <w:sz w:val="20"/>
        </w:rPr>
        <w:t xml:space="preserve"> </w:t>
      </w:r>
      <w:r w:rsidRPr="003F2F36">
        <w:rPr>
          <w:sz w:val="20"/>
        </w:rPr>
        <w:t>of</w:t>
      </w:r>
      <w:r w:rsidRPr="003F2F36">
        <w:rPr>
          <w:spacing w:val="-7"/>
          <w:sz w:val="20"/>
        </w:rPr>
        <w:t xml:space="preserve"> </w:t>
      </w:r>
      <w:r w:rsidRPr="003F2F36">
        <w:rPr>
          <w:sz w:val="20"/>
        </w:rPr>
        <w:t>sub-paragraph</w:t>
      </w:r>
      <w:r w:rsidRPr="003F2F36">
        <w:rPr>
          <w:spacing w:val="-8"/>
          <w:sz w:val="20"/>
        </w:rPr>
        <w:t xml:space="preserve"> </w:t>
      </w:r>
      <w:r w:rsidRPr="003F2F36">
        <w:rPr>
          <w:sz w:val="20"/>
        </w:rPr>
        <w:t>(2)(b)(ii)</w:t>
      </w:r>
      <w:r w:rsidRPr="003F2F36">
        <w:rPr>
          <w:spacing w:val="-9"/>
          <w:sz w:val="20"/>
        </w:rPr>
        <w:t xml:space="preserve"> </w:t>
      </w:r>
      <w:r w:rsidRPr="003F2F36">
        <w:rPr>
          <w:sz w:val="20"/>
        </w:rPr>
        <w:t>as</w:t>
      </w:r>
      <w:r w:rsidRPr="003F2F36">
        <w:rPr>
          <w:spacing w:val="-10"/>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were</w:t>
      </w:r>
      <w:r w:rsidRPr="003F2F36">
        <w:rPr>
          <w:spacing w:val="-11"/>
          <w:sz w:val="20"/>
        </w:rPr>
        <w:t xml:space="preserve"> </w:t>
      </w:r>
      <w:r w:rsidRPr="003F2F36">
        <w:rPr>
          <w:sz w:val="20"/>
        </w:rPr>
        <w:t>not</w:t>
      </w:r>
      <w:r w:rsidRPr="003F2F36">
        <w:rPr>
          <w:spacing w:val="-6"/>
          <w:sz w:val="20"/>
        </w:rPr>
        <w:t xml:space="preserve"> </w:t>
      </w:r>
      <w:r w:rsidRPr="003F2F36">
        <w:rPr>
          <w:sz w:val="20"/>
        </w:rPr>
        <w:t>a</w:t>
      </w:r>
      <w:r w:rsidRPr="003F2F36">
        <w:rPr>
          <w:spacing w:val="-9"/>
          <w:sz w:val="20"/>
        </w:rPr>
        <w:t xml:space="preserve"> </w:t>
      </w:r>
      <w:r w:rsidRPr="003F2F36">
        <w:rPr>
          <w:sz w:val="20"/>
        </w:rPr>
        <w:t>partner of the applicant.</w:t>
      </w:r>
    </w:p>
    <w:p w14:paraId="39431998" w14:textId="77777777" w:rsidR="00B84036" w:rsidRPr="003F2F36" w:rsidRDefault="00B84036">
      <w:pPr>
        <w:pStyle w:val="BodyText"/>
        <w:spacing w:before="159"/>
      </w:pPr>
    </w:p>
    <w:p w14:paraId="5E39AE6A" w14:textId="77777777" w:rsidR="00B84036" w:rsidRPr="003F2F36" w:rsidRDefault="009A44C3">
      <w:pPr>
        <w:pStyle w:val="ListParagraph"/>
        <w:numPr>
          <w:ilvl w:val="0"/>
          <w:numId w:val="61"/>
        </w:numPr>
        <w:tabs>
          <w:tab w:val="left" w:pos="930"/>
        </w:tabs>
        <w:ind w:left="561" w:right="762" w:firstLine="0"/>
        <w:rPr>
          <w:sz w:val="20"/>
        </w:rPr>
      </w:pPr>
      <w:r w:rsidRPr="003F2F36">
        <w:rPr>
          <w:sz w:val="20"/>
        </w:rPr>
        <w:t>For</w:t>
      </w:r>
      <w:r w:rsidRPr="003F2F36">
        <w:rPr>
          <w:spacing w:val="-12"/>
          <w:sz w:val="20"/>
        </w:rPr>
        <w:t xml:space="preserve"> </w:t>
      </w:r>
      <w:r w:rsidRPr="003F2F36">
        <w:rPr>
          <w:sz w:val="20"/>
        </w:rPr>
        <w:t>the</w:t>
      </w:r>
      <w:r w:rsidRPr="003F2F36">
        <w:rPr>
          <w:spacing w:val="-13"/>
          <w:sz w:val="20"/>
        </w:rPr>
        <w:t xml:space="preserve"> </w:t>
      </w:r>
      <w:r w:rsidRPr="003F2F36">
        <w:rPr>
          <w:sz w:val="20"/>
        </w:rPr>
        <w:t>purposes</w:t>
      </w:r>
      <w:r w:rsidRPr="003F2F36">
        <w:rPr>
          <w:spacing w:val="-10"/>
          <w:sz w:val="20"/>
        </w:rPr>
        <w:t xml:space="preserve"> </w:t>
      </w:r>
      <w:r w:rsidRPr="003F2F36">
        <w:rPr>
          <w:sz w:val="20"/>
        </w:rPr>
        <w:t>of</w:t>
      </w:r>
      <w:r w:rsidRPr="003F2F36">
        <w:rPr>
          <w:spacing w:val="-9"/>
          <w:sz w:val="20"/>
        </w:rPr>
        <w:t xml:space="preserve"> </w:t>
      </w:r>
      <w:r w:rsidRPr="003F2F36">
        <w:rPr>
          <w:sz w:val="20"/>
        </w:rPr>
        <w:t>sub-paragraph</w:t>
      </w:r>
      <w:r w:rsidRPr="003F2F36">
        <w:rPr>
          <w:spacing w:val="-10"/>
          <w:sz w:val="20"/>
        </w:rPr>
        <w:t xml:space="preserve"> </w:t>
      </w:r>
      <w:r w:rsidRPr="003F2F36">
        <w:rPr>
          <w:sz w:val="20"/>
        </w:rPr>
        <w:t>(2)(a)(ii)</w:t>
      </w:r>
      <w:r w:rsidRPr="003F2F36">
        <w:rPr>
          <w:spacing w:val="-13"/>
          <w:sz w:val="20"/>
        </w:rPr>
        <w:t xml:space="preserve"> </w:t>
      </w:r>
      <w:r w:rsidRPr="003F2F36">
        <w:rPr>
          <w:sz w:val="20"/>
        </w:rPr>
        <w:t>and</w:t>
      </w:r>
      <w:r w:rsidRPr="003F2F36">
        <w:rPr>
          <w:spacing w:val="-11"/>
          <w:sz w:val="20"/>
        </w:rPr>
        <w:t xml:space="preserve"> </w:t>
      </w:r>
      <w:r w:rsidRPr="003F2F36">
        <w:rPr>
          <w:sz w:val="20"/>
        </w:rPr>
        <w:t>(2)(b)(iii)</w:t>
      </w:r>
      <w:r w:rsidRPr="003F2F36">
        <w:rPr>
          <w:spacing w:val="-11"/>
          <w:sz w:val="20"/>
        </w:rPr>
        <w:t xml:space="preserve"> </w:t>
      </w:r>
      <w:r w:rsidRPr="003F2F36">
        <w:rPr>
          <w:sz w:val="20"/>
        </w:rPr>
        <w:t>no</w:t>
      </w:r>
      <w:r w:rsidRPr="003F2F36">
        <w:rPr>
          <w:spacing w:val="-12"/>
          <w:sz w:val="20"/>
        </w:rPr>
        <w:t xml:space="preserve"> </w:t>
      </w:r>
      <w:r w:rsidRPr="003F2F36">
        <w:rPr>
          <w:sz w:val="20"/>
        </w:rPr>
        <w:t>account</w:t>
      </w:r>
      <w:r w:rsidRPr="003F2F36">
        <w:rPr>
          <w:spacing w:val="-13"/>
          <w:sz w:val="20"/>
        </w:rPr>
        <w:t xml:space="preserve"> </w:t>
      </w:r>
      <w:r w:rsidRPr="003F2F36">
        <w:rPr>
          <w:sz w:val="20"/>
        </w:rPr>
        <w:t>is</w:t>
      </w:r>
      <w:r w:rsidRPr="003F2F36">
        <w:rPr>
          <w:spacing w:val="-12"/>
          <w:sz w:val="20"/>
        </w:rPr>
        <w:t xml:space="preserve"> </w:t>
      </w:r>
      <w:r w:rsidRPr="003F2F36">
        <w:rPr>
          <w:sz w:val="20"/>
        </w:rPr>
        <w:t>to</w:t>
      </w:r>
      <w:r w:rsidRPr="003F2F36">
        <w:rPr>
          <w:spacing w:val="-12"/>
          <w:sz w:val="20"/>
        </w:rPr>
        <w:t xml:space="preserve"> </w:t>
      </w:r>
      <w:r w:rsidRPr="003F2F36">
        <w:rPr>
          <w:sz w:val="20"/>
        </w:rPr>
        <w:t>be taken of—</w:t>
      </w:r>
    </w:p>
    <w:p w14:paraId="65E4FC4F" w14:textId="77777777" w:rsidR="00B84036" w:rsidRPr="003F2F36" w:rsidRDefault="009A44C3">
      <w:pPr>
        <w:pStyle w:val="ListParagraph"/>
        <w:numPr>
          <w:ilvl w:val="1"/>
          <w:numId w:val="61"/>
        </w:numPr>
        <w:tabs>
          <w:tab w:val="left" w:pos="1136"/>
        </w:tabs>
        <w:spacing w:before="80"/>
        <w:ind w:right="961" w:firstLine="0"/>
        <w:rPr>
          <w:sz w:val="20"/>
        </w:rPr>
      </w:pPr>
      <w:r w:rsidRPr="003F2F36">
        <w:rPr>
          <w:sz w:val="20"/>
        </w:rPr>
        <w:t>a person receiving attendance allowance, or disability living allowance by virtue of the care component at the highest or middle rate prescribed in accordance</w:t>
      </w:r>
      <w:r w:rsidRPr="003F2F36">
        <w:rPr>
          <w:spacing w:val="-3"/>
          <w:sz w:val="20"/>
        </w:rPr>
        <w:t xml:space="preserve"> </w:t>
      </w:r>
      <w:r w:rsidRPr="003F2F36">
        <w:rPr>
          <w:sz w:val="20"/>
        </w:rPr>
        <w:t>with</w:t>
      </w:r>
      <w:r w:rsidRPr="003F2F36">
        <w:rPr>
          <w:spacing w:val="-1"/>
          <w:sz w:val="20"/>
        </w:rPr>
        <w:t xml:space="preserve"> </w:t>
      </w:r>
      <w:r w:rsidRPr="003F2F36">
        <w:rPr>
          <w:sz w:val="20"/>
        </w:rPr>
        <w:t>section</w:t>
      </w:r>
      <w:r w:rsidRPr="003F2F36">
        <w:rPr>
          <w:spacing w:val="-1"/>
          <w:sz w:val="20"/>
        </w:rPr>
        <w:t xml:space="preserve"> </w:t>
      </w:r>
      <w:r w:rsidRPr="003F2F36">
        <w:rPr>
          <w:sz w:val="20"/>
        </w:rPr>
        <w:t>72(3)</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SSCBA, or</w:t>
      </w:r>
      <w:r w:rsidRPr="003F2F36">
        <w:rPr>
          <w:spacing w:val="-1"/>
          <w:sz w:val="20"/>
        </w:rPr>
        <w:t xml:space="preserve"> </w:t>
      </w:r>
      <w:r w:rsidRPr="003F2F36">
        <w:rPr>
          <w:sz w:val="20"/>
        </w:rPr>
        <w:t>the</w:t>
      </w:r>
      <w:r w:rsidRPr="003F2F36">
        <w:rPr>
          <w:spacing w:val="-3"/>
          <w:sz w:val="20"/>
        </w:rPr>
        <w:t xml:space="preserve"> </w:t>
      </w:r>
      <w:r w:rsidRPr="003F2F36">
        <w:rPr>
          <w:sz w:val="20"/>
        </w:rPr>
        <w:t>daily</w:t>
      </w:r>
      <w:r w:rsidRPr="003F2F36">
        <w:rPr>
          <w:spacing w:val="-4"/>
          <w:sz w:val="20"/>
        </w:rPr>
        <w:t xml:space="preserve"> </w:t>
      </w:r>
      <w:r w:rsidRPr="003F2F36">
        <w:rPr>
          <w:sz w:val="20"/>
        </w:rPr>
        <w:t>living</w:t>
      </w:r>
      <w:r w:rsidRPr="003F2F36">
        <w:rPr>
          <w:spacing w:val="-2"/>
          <w:sz w:val="20"/>
        </w:rPr>
        <w:t xml:space="preserve"> </w:t>
      </w:r>
      <w:r w:rsidRPr="003F2F36">
        <w:rPr>
          <w:sz w:val="20"/>
        </w:rPr>
        <w:t>component</w:t>
      </w:r>
      <w:r w:rsidRPr="003F2F36">
        <w:rPr>
          <w:spacing w:val="-2"/>
          <w:sz w:val="20"/>
        </w:rPr>
        <w:t xml:space="preserve"> </w:t>
      </w:r>
      <w:r w:rsidRPr="003F2F36">
        <w:rPr>
          <w:sz w:val="20"/>
        </w:rPr>
        <w:t>of personal independence payment payable at either rate prescribed in accordance with Part 4 of the Welfare Reform Act 2012; or</w:t>
      </w:r>
    </w:p>
    <w:p w14:paraId="1CB060CE" w14:textId="77777777" w:rsidR="00B84036" w:rsidRPr="003F2F36" w:rsidRDefault="00B84036">
      <w:pPr>
        <w:pStyle w:val="BodyText"/>
        <w:spacing w:before="162"/>
      </w:pPr>
    </w:p>
    <w:p w14:paraId="357E8D36" w14:textId="77777777" w:rsidR="00B84036" w:rsidRPr="003F2F36" w:rsidRDefault="009A44C3">
      <w:pPr>
        <w:pStyle w:val="ListParagraph"/>
        <w:numPr>
          <w:ilvl w:val="1"/>
          <w:numId w:val="61"/>
        </w:numPr>
        <w:tabs>
          <w:tab w:val="left" w:pos="1139"/>
        </w:tabs>
        <w:ind w:right="958" w:firstLine="0"/>
        <w:rPr>
          <w:sz w:val="20"/>
        </w:rPr>
      </w:pPr>
      <w:r w:rsidRPr="003F2F36">
        <w:rPr>
          <w:sz w:val="20"/>
        </w:rPr>
        <w:t>a person who is blind or severely sight-impaired is treated as such within the meaning of paragraph 10(1)(a)(v) and (2).</w:t>
      </w:r>
    </w:p>
    <w:p w14:paraId="52FC2A4E" w14:textId="77777777" w:rsidR="00B84036" w:rsidRPr="003F2F36" w:rsidRDefault="00B84036">
      <w:pPr>
        <w:pStyle w:val="BodyText"/>
        <w:spacing w:before="159"/>
      </w:pPr>
    </w:p>
    <w:p w14:paraId="2EEFDC70" w14:textId="77777777" w:rsidR="00B84036" w:rsidRPr="003F2F36" w:rsidRDefault="009A44C3">
      <w:pPr>
        <w:pStyle w:val="ListParagraph"/>
        <w:numPr>
          <w:ilvl w:val="0"/>
          <w:numId w:val="61"/>
        </w:numPr>
        <w:tabs>
          <w:tab w:val="left" w:pos="937"/>
        </w:tabs>
        <w:ind w:left="937" w:hanging="376"/>
        <w:rPr>
          <w:sz w:val="20"/>
        </w:rPr>
      </w:pP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4"/>
          <w:sz w:val="20"/>
        </w:rPr>
        <w:t xml:space="preserve"> </w:t>
      </w:r>
      <w:r w:rsidRPr="003F2F36">
        <w:rPr>
          <w:sz w:val="20"/>
        </w:rPr>
        <w:t>of</w:t>
      </w:r>
      <w:r w:rsidRPr="003F2F36">
        <w:rPr>
          <w:spacing w:val="-2"/>
          <w:sz w:val="20"/>
        </w:rPr>
        <w:t xml:space="preserve"> </w:t>
      </w:r>
      <w:r w:rsidRPr="003F2F36">
        <w:rPr>
          <w:sz w:val="20"/>
        </w:rPr>
        <w:t>sub-paragraph</w:t>
      </w:r>
      <w:r w:rsidRPr="003F2F36">
        <w:rPr>
          <w:spacing w:val="-4"/>
          <w:sz w:val="20"/>
        </w:rPr>
        <w:t xml:space="preserve"> </w:t>
      </w:r>
      <w:r w:rsidRPr="003F2F36">
        <w:rPr>
          <w:sz w:val="20"/>
        </w:rPr>
        <w:t>(2)(b)</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7"/>
          <w:sz w:val="20"/>
        </w:rPr>
        <w:t xml:space="preserve"> </w:t>
      </w:r>
      <w:r w:rsidRPr="003F2F36">
        <w:rPr>
          <w:spacing w:val="-2"/>
          <w:sz w:val="20"/>
        </w:rPr>
        <w:t>treated—</w:t>
      </w:r>
    </w:p>
    <w:p w14:paraId="42E86FF5" w14:textId="77777777" w:rsidR="00B84036" w:rsidRPr="003F2F36" w:rsidRDefault="009A44C3">
      <w:pPr>
        <w:pStyle w:val="ListParagraph"/>
        <w:numPr>
          <w:ilvl w:val="1"/>
          <w:numId w:val="61"/>
        </w:numPr>
        <w:tabs>
          <w:tab w:val="left" w:pos="1162"/>
        </w:tabs>
        <w:spacing w:before="81"/>
        <w:ind w:right="957" w:firstLine="0"/>
        <w:rPr>
          <w:sz w:val="20"/>
        </w:rPr>
      </w:pPr>
      <w:r w:rsidRPr="003F2F36">
        <w:rPr>
          <w:sz w:val="20"/>
        </w:rPr>
        <w:t>as being in receipt of attendance allowance, or the care component of disability living allowance at the highest or middle rate prescribed in accordance</w:t>
      </w:r>
      <w:r w:rsidRPr="003F2F36">
        <w:rPr>
          <w:spacing w:val="-2"/>
          <w:sz w:val="20"/>
        </w:rPr>
        <w:t xml:space="preserve"> </w:t>
      </w:r>
      <w:r w:rsidRPr="003F2F36">
        <w:rPr>
          <w:sz w:val="20"/>
        </w:rPr>
        <w:t>with section 72(3) of</w:t>
      </w:r>
      <w:r w:rsidRPr="003F2F36">
        <w:rPr>
          <w:spacing w:val="-1"/>
          <w:sz w:val="20"/>
        </w:rPr>
        <w:t xml:space="preserve"> </w:t>
      </w:r>
      <w:r w:rsidRPr="003F2F36">
        <w:rPr>
          <w:sz w:val="20"/>
        </w:rPr>
        <w:t>the</w:t>
      </w:r>
      <w:r w:rsidRPr="003F2F36">
        <w:rPr>
          <w:spacing w:val="-2"/>
          <w:sz w:val="20"/>
        </w:rPr>
        <w:t xml:space="preserve"> </w:t>
      </w:r>
      <w:r w:rsidRPr="003F2F36">
        <w:rPr>
          <w:sz w:val="20"/>
        </w:rPr>
        <w:t>SSCBA, or the</w:t>
      </w:r>
      <w:r w:rsidRPr="003F2F36">
        <w:rPr>
          <w:spacing w:val="-2"/>
          <w:sz w:val="20"/>
        </w:rPr>
        <w:t xml:space="preserve"> </w:t>
      </w:r>
      <w:r w:rsidRPr="003F2F36">
        <w:rPr>
          <w:sz w:val="20"/>
        </w:rPr>
        <w:t>daily</w:t>
      </w:r>
      <w:r w:rsidRPr="003F2F36">
        <w:rPr>
          <w:spacing w:val="-3"/>
          <w:sz w:val="20"/>
        </w:rPr>
        <w:t xml:space="preserve"> </w:t>
      </w:r>
      <w:r w:rsidRPr="003F2F36">
        <w:rPr>
          <w:sz w:val="20"/>
        </w:rPr>
        <w:t>living</w:t>
      </w:r>
      <w:r w:rsidRPr="003F2F36">
        <w:rPr>
          <w:spacing w:val="-1"/>
          <w:sz w:val="20"/>
        </w:rPr>
        <w:t xml:space="preserve"> </w:t>
      </w:r>
      <w:r w:rsidRPr="003F2F36">
        <w:rPr>
          <w:sz w:val="20"/>
        </w:rPr>
        <w:t>component</w:t>
      </w:r>
      <w:r w:rsidRPr="003F2F36">
        <w:rPr>
          <w:spacing w:val="-1"/>
          <w:sz w:val="20"/>
        </w:rPr>
        <w:t xml:space="preserve"> </w:t>
      </w:r>
      <w:r w:rsidRPr="003F2F36">
        <w:rPr>
          <w:sz w:val="20"/>
        </w:rPr>
        <w:t>of personal independence payment payable at either rate under Part 4 of the Welfare Reform Act 2012, or an AFIP if he would, but for his being a patient</w:t>
      </w:r>
    </w:p>
    <w:p w14:paraId="6A1BD77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9265C7B" w14:textId="77777777" w:rsidR="00B84036" w:rsidRPr="003F2F36" w:rsidRDefault="009A44C3">
      <w:pPr>
        <w:pStyle w:val="BodyText"/>
        <w:spacing w:before="89"/>
        <w:ind w:left="760"/>
      </w:pPr>
      <w:r w:rsidRPr="003F2F36">
        <w:lastRenderedPageBreak/>
        <w:t>for</w:t>
      </w:r>
      <w:r w:rsidRPr="003F2F36">
        <w:rPr>
          <w:spacing w:val="-4"/>
        </w:rPr>
        <w:t xml:space="preserve"> </w:t>
      </w:r>
      <w:r w:rsidRPr="003F2F36">
        <w:t>a</w:t>
      </w:r>
      <w:r w:rsidRPr="003F2F36">
        <w:rPr>
          <w:spacing w:val="-5"/>
        </w:rPr>
        <w:t xml:space="preserve"> </w:t>
      </w:r>
      <w:r w:rsidRPr="003F2F36">
        <w:t>period</w:t>
      </w:r>
      <w:r w:rsidRPr="003F2F36">
        <w:rPr>
          <w:spacing w:val="-3"/>
        </w:rPr>
        <w:t xml:space="preserve"> </w:t>
      </w:r>
      <w:r w:rsidRPr="003F2F36">
        <w:t>exceeding</w:t>
      </w:r>
      <w:r w:rsidRPr="003F2F36">
        <w:rPr>
          <w:spacing w:val="-4"/>
        </w:rPr>
        <w:t xml:space="preserve"> </w:t>
      </w:r>
      <w:r w:rsidRPr="003F2F36">
        <w:t>28</w:t>
      </w:r>
      <w:r w:rsidRPr="003F2F36">
        <w:rPr>
          <w:spacing w:val="-5"/>
        </w:rPr>
        <w:t xml:space="preserve"> </w:t>
      </w:r>
      <w:r w:rsidRPr="003F2F36">
        <w:t>days,</w:t>
      </w:r>
      <w:r w:rsidRPr="003F2F36">
        <w:rPr>
          <w:spacing w:val="-4"/>
        </w:rPr>
        <w:t xml:space="preserve"> </w:t>
      </w:r>
      <w:r w:rsidRPr="003F2F36">
        <w:t>be</w:t>
      </w:r>
      <w:r w:rsidRPr="003F2F36">
        <w:rPr>
          <w:spacing w:val="-4"/>
        </w:rPr>
        <w:t xml:space="preserve"> </w:t>
      </w:r>
      <w:r w:rsidRPr="003F2F36">
        <w:t>so</w:t>
      </w:r>
      <w:r w:rsidRPr="003F2F36">
        <w:rPr>
          <w:spacing w:val="-4"/>
        </w:rPr>
        <w:t xml:space="preserve"> </w:t>
      </w:r>
      <w:r w:rsidRPr="003F2F36">
        <w:t>in</w:t>
      </w:r>
      <w:r w:rsidRPr="003F2F36">
        <w:rPr>
          <w:spacing w:val="-4"/>
        </w:rPr>
        <w:t xml:space="preserve"> </w:t>
      </w:r>
      <w:r w:rsidRPr="003F2F36">
        <w:rPr>
          <w:spacing w:val="-2"/>
        </w:rPr>
        <w:t>receipt;</w:t>
      </w:r>
    </w:p>
    <w:p w14:paraId="5FB6A982" w14:textId="77777777" w:rsidR="00B84036" w:rsidRPr="003F2F36" w:rsidRDefault="00B84036">
      <w:pPr>
        <w:pStyle w:val="BodyText"/>
        <w:spacing w:before="160"/>
      </w:pPr>
    </w:p>
    <w:p w14:paraId="7D91BD5C" w14:textId="77777777" w:rsidR="00B84036" w:rsidRPr="003F2F36" w:rsidRDefault="009A44C3">
      <w:pPr>
        <w:pStyle w:val="ListParagraph"/>
        <w:numPr>
          <w:ilvl w:val="1"/>
          <w:numId w:val="61"/>
        </w:numPr>
        <w:tabs>
          <w:tab w:val="left" w:pos="1144"/>
        </w:tabs>
        <w:ind w:right="960" w:firstLine="0"/>
        <w:rPr>
          <w:sz w:val="20"/>
        </w:rPr>
      </w:pPr>
      <w:r w:rsidRPr="003F2F36">
        <w:rPr>
          <w:sz w:val="20"/>
        </w:rPr>
        <w:t>as being entitled to and in receipt of a carer's allowance if he would, but for</w:t>
      </w:r>
      <w:r w:rsidRPr="003F2F36">
        <w:rPr>
          <w:spacing w:val="-4"/>
          <w:sz w:val="20"/>
        </w:rPr>
        <w:t xml:space="preserve"> </w:t>
      </w:r>
      <w:r w:rsidRPr="003F2F36">
        <w:rPr>
          <w:sz w:val="20"/>
        </w:rPr>
        <w:t>the</w:t>
      </w:r>
      <w:r w:rsidRPr="003F2F36">
        <w:rPr>
          <w:spacing w:val="-5"/>
          <w:sz w:val="20"/>
        </w:rPr>
        <w:t xml:space="preserve"> </w:t>
      </w:r>
      <w:r w:rsidRPr="003F2F36">
        <w:rPr>
          <w:sz w:val="20"/>
        </w:rPr>
        <w:t>person</w:t>
      </w:r>
      <w:r w:rsidRPr="003F2F36">
        <w:rPr>
          <w:spacing w:val="-2"/>
          <w:sz w:val="20"/>
        </w:rPr>
        <w:t xml:space="preserve"> </w:t>
      </w:r>
      <w:r w:rsidRPr="003F2F36">
        <w:rPr>
          <w:sz w:val="20"/>
        </w:rPr>
        <w:t>for</w:t>
      </w:r>
      <w:r w:rsidRPr="003F2F36">
        <w:rPr>
          <w:spacing w:val="-4"/>
          <w:sz w:val="20"/>
        </w:rPr>
        <w:t xml:space="preserve"> </w:t>
      </w:r>
      <w:r w:rsidRPr="003F2F36">
        <w:rPr>
          <w:sz w:val="20"/>
        </w:rPr>
        <w:t>whom</w:t>
      </w:r>
      <w:r w:rsidRPr="003F2F36">
        <w:rPr>
          <w:spacing w:val="-3"/>
          <w:sz w:val="20"/>
        </w:rPr>
        <w:t xml:space="preserve"> </w:t>
      </w:r>
      <w:r w:rsidRPr="003F2F36">
        <w:rPr>
          <w:sz w:val="20"/>
        </w:rPr>
        <w:t>he</w:t>
      </w:r>
      <w:r w:rsidRPr="003F2F36">
        <w:rPr>
          <w:spacing w:val="-5"/>
          <w:sz w:val="20"/>
        </w:rPr>
        <w:t xml:space="preserve"> </w:t>
      </w:r>
      <w:r w:rsidRPr="003F2F36">
        <w:rPr>
          <w:sz w:val="20"/>
        </w:rPr>
        <w:t>was</w:t>
      </w:r>
      <w:r w:rsidRPr="003F2F36">
        <w:rPr>
          <w:spacing w:val="-3"/>
          <w:sz w:val="20"/>
        </w:rPr>
        <w:t xml:space="preserve"> </w:t>
      </w:r>
      <w:r w:rsidRPr="003F2F36">
        <w:rPr>
          <w:sz w:val="20"/>
        </w:rPr>
        <w:t>caring</w:t>
      </w:r>
      <w:r w:rsidRPr="003F2F36">
        <w:rPr>
          <w:spacing w:val="-5"/>
          <w:sz w:val="20"/>
        </w:rPr>
        <w:t xml:space="preserve"> </w:t>
      </w:r>
      <w:r w:rsidRPr="003F2F36">
        <w:rPr>
          <w:sz w:val="20"/>
        </w:rPr>
        <w:t>being</w:t>
      </w:r>
      <w:r w:rsidRPr="003F2F36">
        <w:rPr>
          <w:spacing w:val="-5"/>
          <w:sz w:val="20"/>
        </w:rPr>
        <w:t xml:space="preserve"> </w:t>
      </w:r>
      <w:r w:rsidRPr="003F2F36">
        <w:rPr>
          <w:sz w:val="20"/>
        </w:rPr>
        <w:t>a</w:t>
      </w:r>
      <w:r w:rsidRPr="003F2F36">
        <w:rPr>
          <w:spacing w:val="-3"/>
          <w:sz w:val="20"/>
        </w:rPr>
        <w:t xml:space="preserve"> </w:t>
      </w:r>
      <w:r w:rsidRPr="003F2F36">
        <w:rPr>
          <w:sz w:val="20"/>
        </w:rPr>
        <w:t>patient</w:t>
      </w:r>
      <w:r w:rsidRPr="003F2F36">
        <w:rPr>
          <w:spacing w:val="-7"/>
          <w:sz w:val="20"/>
        </w:rPr>
        <w:t xml:space="preserve"> </w:t>
      </w:r>
      <w:r w:rsidRPr="003F2F36">
        <w:rPr>
          <w:sz w:val="20"/>
        </w:rPr>
        <w:t>in</w:t>
      </w:r>
      <w:r w:rsidRPr="003F2F36">
        <w:rPr>
          <w:spacing w:val="-5"/>
          <w:sz w:val="20"/>
        </w:rPr>
        <w:t xml:space="preserve"> </w:t>
      </w:r>
      <w:r w:rsidRPr="003F2F36">
        <w:rPr>
          <w:sz w:val="20"/>
        </w:rPr>
        <w:t>hospital</w:t>
      </w:r>
      <w:r w:rsidRPr="003F2F36">
        <w:rPr>
          <w:spacing w:val="-3"/>
          <w:sz w:val="20"/>
        </w:rPr>
        <w:t xml:space="preserve"> </w:t>
      </w:r>
      <w:r w:rsidRPr="003F2F36">
        <w:rPr>
          <w:sz w:val="20"/>
        </w:rPr>
        <w:t>for</w:t>
      </w:r>
      <w:r w:rsidRPr="003F2F36">
        <w:rPr>
          <w:spacing w:val="-4"/>
          <w:sz w:val="20"/>
        </w:rPr>
        <w:t xml:space="preserve"> </w:t>
      </w:r>
      <w:r w:rsidRPr="003F2F36">
        <w:rPr>
          <w:sz w:val="20"/>
        </w:rPr>
        <w:t>a</w:t>
      </w:r>
      <w:r w:rsidRPr="003F2F36">
        <w:rPr>
          <w:spacing w:val="-1"/>
          <w:sz w:val="20"/>
        </w:rPr>
        <w:t xml:space="preserve"> </w:t>
      </w:r>
      <w:r w:rsidRPr="003F2F36">
        <w:rPr>
          <w:sz w:val="20"/>
        </w:rPr>
        <w:t>period exceeding 28 days, be so entitled and in receipt.</w:t>
      </w:r>
    </w:p>
    <w:p w14:paraId="5B1A6A28" w14:textId="77777777" w:rsidR="00B84036" w:rsidRPr="003F2F36" w:rsidRDefault="00B84036">
      <w:pPr>
        <w:pStyle w:val="BodyText"/>
        <w:spacing w:before="160"/>
      </w:pPr>
    </w:p>
    <w:p w14:paraId="1F676490" w14:textId="77777777" w:rsidR="00B84036" w:rsidRPr="003F2F36" w:rsidRDefault="009A44C3">
      <w:pPr>
        <w:pStyle w:val="ListParagraph"/>
        <w:numPr>
          <w:ilvl w:val="0"/>
          <w:numId w:val="61"/>
        </w:numPr>
        <w:tabs>
          <w:tab w:val="left" w:pos="946"/>
        </w:tabs>
        <w:ind w:left="561" w:right="760" w:firstLine="0"/>
        <w:rPr>
          <w:sz w:val="20"/>
        </w:rPr>
      </w:pPr>
      <w:r w:rsidRPr="003F2F36">
        <w:rPr>
          <w:sz w:val="20"/>
        </w:rPr>
        <w:t>For the purposes of sub-paragraph (2)(a)(iii) and (2)(b), no account is to be taken of an award of carer's allowance to the extent that payment of such an award</w:t>
      </w:r>
      <w:r w:rsidRPr="003F2F36">
        <w:rPr>
          <w:spacing w:val="-1"/>
          <w:sz w:val="20"/>
        </w:rPr>
        <w:t xml:space="preserve"> </w:t>
      </w:r>
      <w:r w:rsidRPr="003F2F36">
        <w:rPr>
          <w:sz w:val="20"/>
        </w:rPr>
        <w:t>is</w:t>
      </w:r>
      <w:r w:rsidRPr="003F2F36">
        <w:rPr>
          <w:spacing w:val="-3"/>
          <w:sz w:val="20"/>
        </w:rPr>
        <w:t xml:space="preserve"> </w:t>
      </w:r>
      <w:r w:rsidRPr="003F2F36">
        <w:rPr>
          <w:sz w:val="20"/>
        </w:rPr>
        <w:t>back-dated</w:t>
      </w:r>
      <w:r w:rsidRPr="003F2F36">
        <w:rPr>
          <w:spacing w:val="-1"/>
          <w:sz w:val="20"/>
        </w:rPr>
        <w:t xml:space="preserve"> </w:t>
      </w:r>
      <w:r w:rsidRPr="003F2F36">
        <w:rPr>
          <w:sz w:val="20"/>
        </w:rPr>
        <w:t>for a</w:t>
      </w:r>
      <w:r w:rsidRPr="003F2F36">
        <w:rPr>
          <w:spacing w:val="-2"/>
          <w:sz w:val="20"/>
        </w:rPr>
        <w:t xml:space="preserve"> </w:t>
      </w:r>
      <w:r w:rsidRPr="003F2F36">
        <w:rPr>
          <w:sz w:val="20"/>
        </w:rPr>
        <w:t>period</w:t>
      </w:r>
      <w:r w:rsidRPr="003F2F36">
        <w:rPr>
          <w:spacing w:val="-1"/>
          <w:sz w:val="20"/>
        </w:rPr>
        <w:t xml:space="preserve"> </w:t>
      </w:r>
      <w:r w:rsidRPr="003F2F36">
        <w:rPr>
          <w:sz w:val="20"/>
        </w:rPr>
        <w:t>before</w:t>
      </w:r>
      <w:r w:rsidRPr="003F2F36">
        <w:rPr>
          <w:spacing w:val="-3"/>
          <w:sz w:val="20"/>
        </w:rPr>
        <w:t xml:space="preserve"> </w:t>
      </w:r>
      <w:r w:rsidRPr="003F2F36">
        <w:rPr>
          <w:sz w:val="20"/>
        </w:rPr>
        <w:t>the</w:t>
      </w:r>
      <w:r w:rsidRPr="003F2F36">
        <w:rPr>
          <w:spacing w:val="-3"/>
          <w:sz w:val="20"/>
        </w:rPr>
        <w:t xml:space="preserve"> </w:t>
      </w:r>
      <w:r w:rsidRPr="003F2F36">
        <w:rPr>
          <w:sz w:val="20"/>
        </w:rPr>
        <w:t>date</w:t>
      </w:r>
      <w:r w:rsidRPr="003F2F36">
        <w:rPr>
          <w:spacing w:val="-1"/>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3"/>
          <w:sz w:val="20"/>
        </w:rPr>
        <w:t xml:space="preserve"> </w:t>
      </w:r>
      <w:r w:rsidRPr="003F2F36">
        <w:rPr>
          <w:sz w:val="20"/>
        </w:rPr>
        <w:t>award</w:t>
      </w:r>
      <w:r w:rsidRPr="003F2F36">
        <w:rPr>
          <w:spacing w:val="-1"/>
          <w:sz w:val="20"/>
        </w:rPr>
        <w:t xml:space="preserve"> </w:t>
      </w:r>
      <w:r w:rsidRPr="003F2F36">
        <w:rPr>
          <w:sz w:val="20"/>
        </w:rPr>
        <w:t>is first</w:t>
      </w:r>
      <w:r w:rsidRPr="003F2F36">
        <w:rPr>
          <w:spacing w:val="-2"/>
          <w:sz w:val="20"/>
        </w:rPr>
        <w:t xml:space="preserve"> </w:t>
      </w:r>
      <w:r w:rsidRPr="003F2F36">
        <w:rPr>
          <w:sz w:val="20"/>
        </w:rPr>
        <w:t>paid.</w:t>
      </w:r>
    </w:p>
    <w:p w14:paraId="5C89AE98" w14:textId="77777777" w:rsidR="00B84036" w:rsidRPr="003F2F36" w:rsidRDefault="00B84036">
      <w:pPr>
        <w:pStyle w:val="BodyText"/>
        <w:spacing w:before="161"/>
      </w:pPr>
    </w:p>
    <w:p w14:paraId="28FBE598" w14:textId="77777777" w:rsidR="00B84036" w:rsidRPr="003F2F36" w:rsidRDefault="009A44C3">
      <w:pPr>
        <w:pStyle w:val="ListParagraph"/>
        <w:numPr>
          <w:ilvl w:val="0"/>
          <w:numId w:val="61"/>
        </w:numPr>
        <w:tabs>
          <w:tab w:val="left" w:pos="932"/>
        </w:tabs>
        <w:ind w:left="561" w:right="760" w:firstLine="0"/>
        <w:rPr>
          <w:sz w:val="20"/>
        </w:rPr>
      </w:pPr>
      <w:r w:rsidRPr="003F2F36">
        <w:rPr>
          <w:sz w:val="20"/>
        </w:rPr>
        <w:t>In</w:t>
      </w:r>
      <w:r w:rsidRPr="003F2F36">
        <w:rPr>
          <w:spacing w:val="-8"/>
          <w:sz w:val="20"/>
        </w:rPr>
        <w:t xml:space="preserve"> </w:t>
      </w:r>
      <w:r w:rsidRPr="003F2F36">
        <w:rPr>
          <w:sz w:val="20"/>
        </w:rPr>
        <w:t>sub-paragraph</w:t>
      </w:r>
      <w:r w:rsidRPr="003F2F36">
        <w:rPr>
          <w:spacing w:val="-8"/>
          <w:sz w:val="20"/>
        </w:rPr>
        <w:t xml:space="preserve"> </w:t>
      </w:r>
      <w:r w:rsidRPr="003F2F36">
        <w:rPr>
          <w:sz w:val="20"/>
        </w:rPr>
        <w:t>(2)(a)(iii)</w:t>
      </w:r>
      <w:r w:rsidRPr="003F2F36">
        <w:rPr>
          <w:spacing w:val="-8"/>
          <w:sz w:val="20"/>
        </w:rPr>
        <w:t xml:space="preserve"> </w:t>
      </w:r>
      <w:r w:rsidRPr="003F2F36">
        <w:rPr>
          <w:sz w:val="20"/>
        </w:rPr>
        <w:t>and</w:t>
      </w:r>
      <w:r w:rsidRPr="003F2F36">
        <w:rPr>
          <w:spacing w:val="-8"/>
          <w:sz w:val="20"/>
        </w:rPr>
        <w:t xml:space="preserve"> </w:t>
      </w:r>
      <w:r w:rsidRPr="003F2F36">
        <w:rPr>
          <w:sz w:val="20"/>
        </w:rPr>
        <w:t>(b),</w:t>
      </w:r>
      <w:r w:rsidRPr="003F2F36">
        <w:rPr>
          <w:spacing w:val="-9"/>
          <w:sz w:val="20"/>
        </w:rPr>
        <w:t xml:space="preserve"> </w:t>
      </w:r>
      <w:r w:rsidRPr="003F2F36">
        <w:rPr>
          <w:sz w:val="20"/>
        </w:rPr>
        <w:t>references</w:t>
      </w:r>
      <w:r w:rsidRPr="003F2F36">
        <w:rPr>
          <w:spacing w:val="-7"/>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being</w:t>
      </w:r>
      <w:r w:rsidRPr="003F2F36">
        <w:rPr>
          <w:spacing w:val="-11"/>
          <w:sz w:val="20"/>
        </w:rPr>
        <w:t xml:space="preserve"> </w:t>
      </w:r>
      <w:r w:rsidRPr="003F2F36">
        <w:rPr>
          <w:sz w:val="20"/>
        </w:rPr>
        <w:t>in</w:t>
      </w:r>
      <w:r w:rsidRPr="003F2F36">
        <w:rPr>
          <w:spacing w:val="-10"/>
          <w:sz w:val="20"/>
        </w:rPr>
        <w:t xml:space="preserve"> </w:t>
      </w:r>
      <w:r w:rsidRPr="003F2F36">
        <w:rPr>
          <w:sz w:val="20"/>
        </w:rPr>
        <w:t>receipt</w:t>
      </w:r>
      <w:r w:rsidRPr="003F2F36">
        <w:rPr>
          <w:spacing w:val="-8"/>
          <w:sz w:val="20"/>
        </w:rPr>
        <w:t xml:space="preserve"> </w:t>
      </w:r>
      <w:r w:rsidRPr="003F2F36">
        <w:rPr>
          <w:sz w:val="20"/>
        </w:rPr>
        <w:t>of a</w:t>
      </w:r>
      <w:r w:rsidRPr="003F2F36">
        <w:rPr>
          <w:spacing w:val="-10"/>
          <w:sz w:val="20"/>
        </w:rPr>
        <w:t xml:space="preserve"> </w:t>
      </w:r>
      <w:r w:rsidRPr="003F2F36">
        <w:rPr>
          <w:sz w:val="20"/>
        </w:rPr>
        <w:t>carer's</w:t>
      </w:r>
      <w:r w:rsidRPr="003F2F36">
        <w:rPr>
          <w:spacing w:val="-11"/>
          <w:sz w:val="20"/>
        </w:rPr>
        <w:t xml:space="preserve"> </w:t>
      </w:r>
      <w:r w:rsidRPr="003F2F36">
        <w:rPr>
          <w:sz w:val="20"/>
        </w:rPr>
        <w:t>allowance</w:t>
      </w:r>
      <w:r w:rsidRPr="003F2F36">
        <w:rPr>
          <w:spacing w:val="-12"/>
          <w:sz w:val="20"/>
        </w:rPr>
        <w:t xml:space="preserve"> </w:t>
      </w:r>
      <w:r w:rsidRPr="003F2F36">
        <w:rPr>
          <w:sz w:val="20"/>
        </w:rPr>
        <w:t>include</w:t>
      </w:r>
      <w:r w:rsidRPr="003F2F36">
        <w:rPr>
          <w:spacing w:val="-6"/>
          <w:sz w:val="20"/>
        </w:rPr>
        <w:t xml:space="preserve"> </w:t>
      </w:r>
      <w:r w:rsidRPr="003F2F36">
        <w:rPr>
          <w:sz w:val="20"/>
        </w:rPr>
        <w:t>references</w:t>
      </w:r>
      <w:r w:rsidRPr="003F2F36">
        <w:rPr>
          <w:spacing w:val="-11"/>
          <w:sz w:val="20"/>
        </w:rPr>
        <w:t xml:space="preserve"> </w:t>
      </w:r>
      <w:r w:rsidRPr="003F2F36">
        <w:rPr>
          <w:sz w:val="20"/>
        </w:rPr>
        <w:t>to</w:t>
      </w:r>
      <w:r w:rsidRPr="003F2F36">
        <w:rPr>
          <w:spacing w:val="-11"/>
          <w:sz w:val="20"/>
        </w:rPr>
        <w:t xml:space="preserve"> </w:t>
      </w:r>
      <w:r w:rsidRPr="003F2F36">
        <w:rPr>
          <w:sz w:val="20"/>
        </w:rPr>
        <w:t>a</w:t>
      </w:r>
      <w:r w:rsidRPr="003F2F36">
        <w:rPr>
          <w:spacing w:val="-8"/>
          <w:sz w:val="20"/>
        </w:rPr>
        <w:t xml:space="preserve"> </w:t>
      </w:r>
      <w:r w:rsidRPr="003F2F36">
        <w:rPr>
          <w:sz w:val="20"/>
        </w:rPr>
        <w:t>person</w:t>
      </w:r>
      <w:r w:rsidRPr="003F2F36">
        <w:rPr>
          <w:spacing w:val="-9"/>
          <w:sz w:val="20"/>
        </w:rPr>
        <w:t xml:space="preserve"> </w:t>
      </w:r>
      <w:r w:rsidRPr="003F2F36">
        <w:rPr>
          <w:sz w:val="20"/>
        </w:rPr>
        <w:t>who</w:t>
      </w:r>
      <w:r w:rsidRPr="003F2F36">
        <w:rPr>
          <w:spacing w:val="-9"/>
          <w:sz w:val="20"/>
        </w:rPr>
        <w:t xml:space="preserve"> </w:t>
      </w:r>
      <w:r w:rsidRPr="003F2F36">
        <w:rPr>
          <w:sz w:val="20"/>
        </w:rPr>
        <w:t>would</w:t>
      </w:r>
      <w:r w:rsidRPr="003F2F36">
        <w:rPr>
          <w:spacing w:val="-10"/>
          <w:sz w:val="20"/>
        </w:rPr>
        <w:t xml:space="preserve"> </w:t>
      </w:r>
      <w:r w:rsidRPr="003F2F36">
        <w:rPr>
          <w:sz w:val="20"/>
        </w:rPr>
        <w:t>have</w:t>
      </w:r>
      <w:r w:rsidRPr="003F2F36">
        <w:rPr>
          <w:spacing w:val="-12"/>
          <w:sz w:val="20"/>
        </w:rPr>
        <w:t xml:space="preserve"> </w:t>
      </w:r>
      <w:r w:rsidRPr="003F2F36">
        <w:rPr>
          <w:sz w:val="20"/>
        </w:rPr>
        <w:t>been</w:t>
      </w:r>
      <w:r w:rsidRPr="003F2F36">
        <w:rPr>
          <w:spacing w:val="-7"/>
          <w:sz w:val="20"/>
        </w:rPr>
        <w:t xml:space="preserve"> </w:t>
      </w:r>
      <w:r w:rsidRPr="003F2F36">
        <w:rPr>
          <w:sz w:val="20"/>
        </w:rPr>
        <w:t>in</w:t>
      </w:r>
      <w:r w:rsidRPr="003F2F36">
        <w:rPr>
          <w:spacing w:val="-9"/>
          <w:sz w:val="20"/>
        </w:rPr>
        <w:t xml:space="preserve"> </w:t>
      </w:r>
      <w:r w:rsidRPr="003F2F36">
        <w:rPr>
          <w:sz w:val="20"/>
        </w:rPr>
        <w:t>receipt of that allowance but for the application of a restriction under section 6B or 7 of the Social Security Fraud Act 2001 (loss of benefit provisions).</w:t>
      </w:r>
    </w:p>
    <w:p w14:paraId="62A3D308" w14:textId="77777777" w:rsidR="00B84036" w:rsidRPr="003F2F36" w:rsidRDefault="00B84036">
      <w:pPr>
        <w:pStyle w:val="BodyText"/>
        <w:spacing w:before="199"/>
      </w:pPr>
    </w:p>
    <w:p w14:paraId="41E3B971" w14:textId="77777777" w:rsidR="00B84036" w:rsidRPr="003F2F36" w:rsidRDefault="009A44C3">
      <w:pPr>
        <w:pStyle w:val="Heading2"/>
        <w:spacing w:line="340" w:lineRule="auto"/>
        <w:ind w:right="5252"/>
      </w:pPr>
      <w:r w:rsidRPr="003F2F36">
        <w:t>Enhanced</w:t>
      </w:r>
      <w:r w:rsidRPr="003F2F36">
        <w:rPr>
          <w:spacing w:val="-16"/>
        </w:rPr>
        <w:t xml:space="preserve"> </w:t>
      </w:r>
      <w:r w:rsidRPr="003F2F36">
        <w:t>disability</w:t>
      </w:r>
      <w:r w:rsidRPr="003F2F36">
        <w:rPr>
          <w:spacing w:val="-17"/>
        </w:rPr>
        <w:t xml:space="preserve"> </w:t>
      </w:r>
      <w:r w:rsidRPr="003F2F36">
        <w:t xml:space="preserve">premium </w:t>
      </w:r>
      <w:r w:rsidRPr="003F2F36">
        <w:rPr>
          <w:spacing w:val="-4"/>
        </w:rPr>
        <w:t>12.—</w:t>
      </w:r>
    </w:p>
    <w:p w14:paraId="584DEE3B" w14:textId="77777777" w:rsidR="00B84036" w:rsidRPr="003F2F36" w:rsidRDefault="009A44C3">
      <w:pPr>
        <w:pStyle w:val="ListParagraph"/>
        <w:numPr>
          <w:ilvl w:val="0"/>
          <w:numId w:val="60"/>
        </w:numPr>
        <w:tabs>
          <w:tab w:val="left" w:pos="937"/>
        </w:tabs>
        <w:spacing w:line="199" w:lineRule="exact"/>
        <w:ind w:left="937" w:hanging="376"/>
        <w:rPr>
          <w:sz w:val="20"/>
        </w:rPr>
      </w:pPr>
      <w:r w:rsidRPr="003F2F36">
        <w:rPr>
          <w:sz w:val="20"/>
        </w:rPr>
        <w:t>Subject</w:t>
      </w:r>
      <w:r w:rsidRPr="003F2F36">
        <w:rPr>
          <w:spacing w:val="-7"/>
          <w:sz w:val="20"/>
        </w:rPr>
        <w:t xml:space="preserve"> </w:t>
      </w:r>
      <w:r w:rsidRPr="003F2F36">
        <w:rPr>
          <w:sz w:val="20"/>
        </w:rPr>
        <w:t>to</w:t>
      </w:r>
      <w:r w:rsidRPr="003F2F36">
        <w:rPr>
          <w:spacing w:val="-4"/>
          <w:sz w:val="20"/>
        </w:rPr>
        <w:t xml:space="preserve"> </w:t>
      </w:r>
      <w:r w:rsidRPr="003F2F36">
        <w:rPr>
          <w:sz w:val="20"/>
        </w:rPr>
        <w:t>sub-paragraph</w:t>
      </w:r>
      <w:r w:rsidRPr="003F2F36">
        <w:rPr>
          <w:spacing w:val="-5"/>
          <w:sz w:val="20"/>
        </w:rPr>
        <w:t xml:space="preserve"> </w:t>
      </w:r>
      <w:r w:rsidRPr="003F2F36">
        <w:rPr>
          <w:sz w:val="20"/>
        </w:rPr>
        <w:t>(2),</w:t>
      </w:r>
      <w:r w:rsidRPr="003F2F36">
        <w:rPr>
          <w:spacing w:val="-7"/>
          <w:sz w:val="20"/>
        </w:rPr>
        <w:t xml:space="preserve"> </w:t>
      </w:r>
      <w:r w:rsidRPr="003F2F36">
        <w:rPr>
          <w:sz w:val="20"/>
        </w:rPr>
        <w:t>the</w:t>
      </w:r>
      <w:r w:rsidRPr="003F2F36">
        <w:rPr>
          <w:spacing w:val="-5"/>
          <w:sz w:val="20"/>
        </w:rPr>
        <w:t xml:space="preserve"> </w:t>
      </w:r>
      <w:r w:rsidRPr="003F2F36">
        <w:rPr>
          <w:sz w:val="20"/>
        </w:rPr>
        <w:t>condition</w:t>
      </w:r>
      <w:r w:rsidRPr="003F2F36">
        <w:rPr>
          <w:spacing w:val="-7"/>
          <w:sz w:val="20"/>
        </w:rPr>
        <w:t xml:space="preserve"> </w:t>
      </w:r>
      <w:r w:rsidRPr="003F2F36">
        <w:rPr>
          <w:sz w:val="20"/>
        </w:rPr>
        <w:t>is</w:t>
      </w:r>
      <w:r w:rsidRPr="003F2F36">
        <w:rPr>
          <w:spacing w:val="-7"/>
          <w:sz w:val="20"/>
        </w:rPr>
        <w:t xml:space="preserve"> </w:t>
      </w:r>
      <w:r w:rsidRPr="003F2F36">
        <w:rPr>
          <w:spacing w:val="-2"/>
          <w:sz w:val="20"/>
        </w:rPr>
        <w:t>that—</w:t>
      </w:r>
    </w:p>
    <w:p w14:paraId="40B92088" w14:textId="77777777" w:rsidR="00B84036" w:rsidRPr="003F2F36" w:rsidRDefault="009A44C3">
      <w:pPr>
        <w:pStyle w:val="ListParagraph"/>
        <w:numPr>
          <w:ilvl w:val="1"/>
          <w:numId w:val="60"/>
        </w:numPr>
        <w:tabs>
          <w:tab w:val="left" w:pos="1165"/>
        </w:tabs>
        <w:spacing w:before="81"/>
        <w:ind w:right="969" w:firstLine="0"/>
        <w:rPr>
          <w:sz w:val="20"/>
        </w:rPr>
      </w:pPr>
      <w:r w:rsidRPr="003F2F36">
        <w:rPr>
          <w:sz w:val="20"/>
        </w:rPr>
        <w:t>the Secretary of State has decided that the applicant has, or is to be treated as having, limited capability for work-related activity; or</w:t>
      </w:r>
    </w:p>
    <w:p w14:paraId="1921C5BE" w14:textId="77777777" w:rsidR="00B84036" w:rsidRPr="003F2F36" w:rsidRDefault="00B84036">
      <w:pPr>
        <w:pStyle w:val="BodyText"/>
        <w:spacing w:before="159"/>
      </w:pPr>
    </w:p>
    <w:p w14:paraId="3FABD6AD" w14:textId="77777777" w:rsidR="00B84036" w:rsidRPr="003F2F36" w:rsidRDefault="009A44C3">
      <w:pPr>
        <w:pStyle w:val="ListParagraph"/>
        <w:numPr>
          <w:ilvl w:val="1"/>
          <w:numId w:val="60"/>
        </w:numPr>
        <w:tabs>
          <w:tab w:val="left" w:pos="1146"/>
        </w:tabs>
        <w:ind w:right="955" w:firstLine="0"/>
        <w:rPr>
          <w:sz w:val="20"/>
        </w:rPr>
      </w:pPr>
      <w:r w:rsidRPr="003F2F36">
        <w:rPr>
          <w:sz w:val="20"/>
        </w:rPr>
        <w:t>the care component of disability living allowance is, or would be payable at the highest rate prescribed under section 72(3) of the SSCBA, but for a suspension of benefit in accordance with regulations made under section 113(2) of the SSCBA or but for an abatement as a consequence of hospitalisation be payable at the highest rate prescribed under section 72(3) of the SSCBA in respect of—</w:t>
      </w:r>
    </w:p>
    <w:p w14:paraId="3E577DB8" w14:textId="77777777" w:rsidR="00B84036" w:rsidRPr="003F2F36" w:rsidRDefault="009A44C3">
      <w:pPr>
        <w:pStyle w:val="ListParagraph"/>
        <w:numPr>
          <w:ilvl w:val="2"/>
          <w:numId w:val="60"/>
        </w:numPr>
        <w:tabs>
          <w:tab w:val="left" w:pos="1266"/>
        </w:tabs>
        <w:spacing w:before="80"/>
        <w:ind w:left="1266" w:hanging="307"/>
        <w:rPr>
          <w:sz w:val="20"/>
        </w:rPr>
      </w:pP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pacing w:val="-5"/>
          <w:sz w:val="20"/>
        </w:rPr>
        <w:t>or</w:t>
      </w:r>
    </w:p>
    <w:p w14:paraId="3D7ED1A3" w14:textId="77777777" w:rsidR="00B84036" w:rsidRPr="003F2F36" w:rsidRDefault="00B84036">
      <w:pPr>
        <w:pStyle w:val="BodyText"/>
        <w:spacing w:before="162"/>
      </w:pPr>
    </w:p>
    <w:p w14:paraId="453D333B" w14:textId="77777777" w:rsidR="00B84036" w:rsidRPr="003F2F36" w:rsidRDefault="009A44C3">
      <w:pPr>
        <w:pStyle w:val="ListParagraph"/>
        <w:numPr>
          <w:ilvl w:val="2"/>
          <w:numId w:val="60"/>
        </w:numPr>
        <w:tabs>
          <w:tab w:val="left" w:pos="1319"/>
        </w:tabs>
        <w:ind w:left="1319" w:hanging="360"/>
        <w:rPr>
          <w:sz w:val="20"/>
        </w:rPr>
      </w:pPr>
      <w:r w:rsidRPr="003F2F36">
        <w:rPr>
          <w:sz w:val="20"/>
        </w:rPr>
        <w:t>a</w:t>
      </w:r>
      <w:r w:rsidRPr="003F2F36">
        <w:rPr>
          <w:spacing w:val="-5"/>
          <w:sz w:val="20"/>
        </w:rPr>
        <w:t xml:space="preserve"> </w:t>
      </w:r>
      <w:r w:rsidRPr="003F2F36">
        <w:rPr>
          <w:sz w:val="20"/>
        </w:rPr>
        <w:t>member</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r w:rsidRPr="003F2F36">
        <w:rPr>
          <w:spacing w:val="-2"/>
          <w:sz w:val="20"/>
        </w:rPr>
        <w:t>family,</w:t>
      </w:r>
    </w:p>
    <w:p w14:paraId="57E3302E" w14:textId="77777777" w:rsidR="00B84036" w:rsidRPr="003F2F36" w:rsidRDefault="00B84036">
      <w:pPr>
        <w:pStyle w:val="BodyText"/>
        <w:spacing w:before="160"/>
      </w:pPr>
    </w:p>
    <w:p w14:paraId="41BC3512" w14:textId="77777777" w:rsidR="00B84036" w:rsidRPr="003F2F36" w:rsidRDefault="009A44C3">
      <w:pPr>
        <w:pStyle w:val="BodyText"/>
        <w:ind w:left="760"/>
      </w:pPr>
      <w:r w:rsidRPr="003F2F36">
        <w:t>who</w:t>
      </w:r>
      <w:r w:rsidRPr="003F2F36">
        <w:rPr>
          <w:spacing w:val="-7"/>
        </w:rPr>
        <w:t xml:space="preserve"> </w:t>
      </w:r>
      <w:r w:rsidRPr="003F2F36">
        <w:t>has</w:t>
      </w:r>
      <w:r w:rsidRPr="003F2F36">
        <w:rPr>
          <w:spacing w:val="-6"/>
        </w:rPr>
        <w:t xml:space="preserve"> </w:t>
      </w:r>
      <w:r w:rsidRPr="003F2F36">
        <w:t>not</w:t>
      </w:r>
      <w:r w:rsidRPr="003F2F36">
        <w:rPr>
          <w:spacing w:val="-5"/>
        </w:rPr>
        <w:t xml:space="preserve"> </w:t>
      </w:r>
      <w:r w:rsidRPr="003F2F36">
        <w:t>attained</w:t>
      </w:r>
      <w:r w:rsidRPr="003F2F36">
        <w:rPr>
          <w:spacing w:val="-5"/>
        </w:rPr>
        <w:t xml:space="preserve"> </w:t>
      </w:r>
      <w:r w:rsidRPr="003F2F36">
        <w:t>the</w:t>
      </w:r>
      <w:r w:rsidRPr="003F2F36">
        <w:rPr>
          <w:spacing w:val="-6"/>
        </w:rPr>
        <w:t xml:space="preserve"> </w:t>
      </w:r>
      <w:r w:rsidRPr="003F2F36">
        <w:t>qualifying</w:t>
      </w:r>
      <w:r w:rsidRPr="003F2F36">
        <w:rPr>
          <w:spacing w:val="-5"/>
        </w:rPr>
        <w:t xml:space="preserve"> </w:t>
      </w:r>
      <w:r w:rsidRPr="003F2F36">
        <w:t>age</w:t>
      </w:r>
      <w:r w:rsidRPr="003F2F36">
        <w:rPr>
          <w:spacing w:val="-5"/>
        </w:rPr>
        <w:t xml:space="preserve"> </w:t>
      </w:r>
      <w:r w:rsidRPr="003F2F36">
        <w:t>for</w:t>
      </w:r>
      <w:r w:rsidRPr="003F2F36">
        <w:rPr>
          <w:spacing w:val="-4"/>
        </w:rPr>
        <w:t xml:space="preserve"> </w:t>
      </w:r>
      <w:r w:rsidRPr="003F2F36">
        <w:t>state</w:t>
      </w:r>
      <w:r w:rsidRPr="003F2F36">
        <w:rPr>
          <w:spacing w:val="-6"/>
        </w:rPr>
        <w:t xml:space="preserve"> </w:t>
      </w:r>
      <w:r w:rsidRPr="003F2F36">
        <w:t>pension</w:t>
      </w:r>
      <w:r w:rsidRPr="003F2F36">
        <w:rPr>
          <w:spacing w:val="-5"/>
        </w:rPr>
        <w:t xml:space="preserve"> </w:t>
      </w:r>
      <w:r w:rsidRPr="003F2F36">
        <w:t>credit;</w:t>
      </w:r>
      <w:r w:rsidRPr="003F2F36">
        <w:rPr>
          <w:spacing w:val="-4"/>
        </w:rPr>
        <w:t xml:space="preserve"> </w:t>
      </w:r>
      <w:r w:rsidRPr="003F2F36">
        <w:rPr>
          <w:spacing w:val="-5"/>
        </w:rPr>
        <w:t>or</w:t>
      </w:r>
    </w:p>
    <w:p w14:paraId="6C4CBDA4" w14:textId="77777777" w:rsidR="00B84036" w:rsidRPr="003F2F36" w:rsidRDefault="00B84036">
      <w:pPr>
        <w:pStyle w:val="BodyText"/>
        <w:spacing w:before="159"/>
      </w:pPr>
    </w:p>
    <w:p w14:paraId="57142F11" w14:textId="77777777" w:rsidR="00B84036" w:rsidRPr="003F2F36" w:rsidRDefault="009A44C3">
      <w:pPr>
        <w:pStyle w:val="ListParagraph"/>
        <w:numPr>
          <w:ilvl w:val="1"/>
          <w:numId w:val="60"/>
        </w:numPr>
        <w:tabs>
          <w:tab w:val="left" w:pos="1108"/>
        </w:tabs>
        <w:ind w:right="955" w:firstLine="0"/>
        <w:rPr>
          <w:sz w:val="20"/>
        </w:rPr>
      </w:pPr>
      <w:r w:rsidRPr="003F2F36">
        <w:rPr>
          <w:sz w:val="20"/>
        </w:rPr>
        <w:t>the</w:t>
      </w:r>
      <w:r w:rsidRPr="003F2F36">
        <w:rPr>
          <w:spacing w:val="-8"/>
          <w:sz w:val="20"/>
        </w:rPr>
        <w:t xml:space="preserve"> </w:t>
      </w:r>
      <w:r w:rsidRPr="003F2F36">
        <w:rPr>
          <w:sz w:val="20"/>
        </w:rPr>
        <w:t>daily</w:t>
      </w:r>
      <w:r w:rsidRPr="003F2F36">
        <w:rPr>
          <w:spacing w:val="-9"/>
          <w:sz w:val="20"/>
        </w:rPr>
        <w:t xml:space="preserve"> </w:t>
      </w:r>
      <w:r w:rsidRPr="003F2F36">
        <w:rPr>
          <w:sz w:val="20"/>
        </w:rPr>
        <w:t>living</w:t>
      </w:r>
      <w:r w:rsidRPr="003F2F36">
        <w:rPr>
          <w:spacing w:val="-8"/>
          <w:sz w:val="20"/>
        </w:rPr>
        <w:t xml:space="preserve"> </w:t>
      </w:r>
      <w:r w:rsidRPr="003F2F36">
        <w:rPr>
          <w:sz w:val="20"/>
        </w:rPr>
        <w:t>component</w:t>
      </w:r>
      <w:r w:rsidRPr="003F2F36">
        <w:rPr>
          <w:spacing w:val="-6"/>
          <w:sz w:val="20"/>
        </w:rPr>
        <w:t xml:space="preserve"> </w:t>
      </w:r>
      <w:r w:rsidRPr="003F2F36">
        <w:rPr>
          <w:sz w:val="20"/>
        </w:rPr>
        <w:t>of</w:t>
      </w:r>
      <w:r w:rsidRPr="003F2F36">
        <w:rPr>
          <w:spacing w:val="-7"/>
          <w:sz w:val="20"/>
        </w:rPr>
        <w:t xml:space="preserve"> </w:t>
      </w:r>
      <w:r w:rsidRPr="003F2F36">
        <w:rPr>
          <w:sz w:val="20"/>
        </w:rPr>
        <w:t>personal</w:t>
      </w:r>
      <w:r w:rsidRPr="003F2F36">
        <w:rPr>
          <w:spacing w:val="-6"/>
          <w:sz w:val="20"/>
        </w:rPr>
        <w:t xml:space="preserve"> </w:t>
      </w:r>
      <w:r w:rsidRPr="003F2F36">
        <w:rPr>
          <w:sz w:val="20"/>
        </w:rPr>
        <w:t>independence</w:t>
      </w:r>
      <w:r w:rsidRPr="003F2F36">
        <w:rPr>
          <w:spacing w:val="-3"/>
          <w:sz w:val="20"/>
        </w:rPr>
        <w:t xml:space="preserve"> </w:t>
      </w:r>
      <w:r w:rsidRPr="003F2F36">
        <w:rPr>
          <w:sz w:val="20"/>
        </w:rPr>
        <w:t>payment</w:t>
      </w:r>
      <w:r w:rsidRPr="003F2F36">
        <w:rPr>
          <w:spacing w:val="-6"/>
          <w:sz w:val="20"/>
        </w:rPr>
        <w:t xml:space="preserve"> </w:t>
      </w:r>
      <w:r w:rsidRPr="003F2F36">
        <w:rPr>
          <w:sz w:val="20"/>
        </w:rPr>
        <w:t>is,</w:t>
      </w:r>
      <w:r w:rsidRPr="003F2F36">
        <w:rPr>
          <w:spacing w:val="-8"/>
          <w:sz w:val="20"/>
        </w:rPr>
        <w:t xml:space="preserve"> </w:t>
      </w:r>
      <w:r w:rsidRPr="003F2F36">
        <w:rPr>
          <w:sz w:val="20"/>
        </w:rPr>
        <w:t>or</w:t>
      </w:r>
      <w:r w:rsidRPr="003F2F36">
        <w:rPr>
          <w:spacing w:val="-5"/>
          <w:sz w:val="20"/>
        </w:rPr>
        <w:t xml:space="preserve"> </w:t>
      </w:r>
      <w:r w:rsidRPr="003F2F36">
        <w:rPr>
          <w:sz w:val="20"/>
        </w:rPr>
        <w:t>would be</w:t>
      </w:r>
      <w:r w:rsidRPr="003F2F36">
        <w:rPr>
          <w:spacing w:val="-9"/>
          <w:sz w:val="20"/>
        </w:rPr>
        <w:t xml:space="preserve"> </w:t>
      </w:r>
      <w:r w:rsidRPr="003F2F36">
        <w:rPr>
          <w:sz w:val="20"/>
        </w:rPr>
        <w:t>payable</w:t>
      </w:r>
      <w:r w:rsidRPr="003F2F36">
        <w:rPr>
          <w:spacing w:val="-9"/>
          <w:sz w:val="20"/>
        </w:rPr>
        <w:t xml:space="preserve"> </w:t>
      </w:r>
      <w:r w:rsidRPr="003F2F36">
        <w:rPr>
          <w:sz w:val="20"/>
        </w:rPr>
        <w:t>at</w:t>
      </w:r>
      <w:r w:rsidRPr="003F2F36">
        <w:rPr>
          <w:spacing w:val="-7"/>
          <w:sz w:val="20"/>
        </w:rPr>
        <w:t xml:space="preserve"> </w:t>
      </w:r>
      <w:r w:rsidRPr="003F2F36">
        <w:rPr>
          <w:sz w:val="20"/>
        </w:rPr>
        <w:t>either</w:t>
      </w:r>
      <w:r w:rsidRPr="003F2F36">
        <w:rPr>
          <w:spacing w:val="-9"/>
          <w:sz w:val="20"/>
        </w:rPr>
        <w:t xml:space="preserve"> </w:t>
      </w:r>
      <w:r w:rsidRPr="003F2F36">
        <w:rPr>
          <w:sz w:val="20"/>
        </w:rPr>
        <w:t>rate</w:t>
      </w:r>
      <w:r w:rsidRPr="003F2F36">
        <w:rPr>
          <w:spacing w:val="-9"/>
          <w:sz w:val="20"/>
        </w:rPr>
        <w:t xml:space="preserve"> </w:t>
      </w:r>
      <w:r w:rsidRPr="003F2F36">
        <w:rPr>
          <w:sz w:val="20"/>
        </w:rPr>
        <w:t>under</w:t>
      </w:r>
      <w:r w:rsidRPr="003F2F36">
        <w:rPr>
          <w:spacing w:val="-9"/>
          <w:sz w:val="20"/>
        </w:rPr>
        <w:t xml:space="preserve"> </w:t>
      </w:r>
      <w:r w:rsidRPr="003F2F36">
        <w:rPr>
          <w:sz w:val="20"/>
        </w:rPr>
        <w:t>Part</w:t>
      </w:r>
      <w:r w:rsidRPr="003F2F36">
        <w:rPr>
          <w:spacing w:val="-7"/>
          <w:sz w:val="20"/>
        </w:rPr>
        <w:t xml:space="preserve"> </w:t>
      </w:r>
      <w:r w:rsidRPr="003F2F36">
        <w:rPr>
          <w:sz w:val="20"/>
        </w:rPr>
        <w:t>4</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Welfare</w:t>
      </w:r>
      <w:r w:rsidRPr="003F2F36">
        <w:rPr>
          <w:spacing w:val="-9"/>
          <w:sz w:val="20"/>
        </w:rPr>
        <w:t xml:space="preserve"> </w:t>
      </w:r>
      <w:r w:rsidRPr="003F2F36">
        <w:rPr>
          <w:sz w:val="20"/>
        </w:rPr>
        <w:t>Reform</w:t>
      </w:r>
      <w:r w:rsidRPr="003F2F36">
        <w:rPr>
          <w:spacing w:val="-7"/>
          <w:sz w:val="20"/>
        </w:rPr>
        <w:t xml:space="preserve"> </w:t>
      </w:r>
      <w:r w:rsidRPr="003F2F36">
        <w:rPr>
          <w:sz w:val="20"/>
        </w:rPr>
        <w:t>Act</w:t>
      </w:r>
      <w:r w:rsidRPr="003F2F36">
        <w:rPr>
          <w:spacing w:val="-8"/>
          <w:sz w:val="20"/>
        </w:rPr>
        <w:t xml:space="preserve"> </w:t>
      </w:r>
      <w:r w:rsidRPr="003F2F36">
        <w:rPr>
          <w:sz w:val="20"/>
        </w:rPr>
        <w:t>2012,</w:t>
      </w:r>
      <w:r w:rsidRPr="003F2F36">
        <w:rPr>
          <w:spacing w:val="-8"/>
          <w:sz w:val="20"/>
        </w:rPr>
        <w:t xml:space="preserve"> </w:t>
      </w:r>
      <w:r w:rsidRPr="003F2F36">
        <w:rPr>
          <w:sz w:val="20"/>
        </w:rPr>
        <w:t>but</w:t>
      </w:r>
      <w:r w:rsidRPr="003F2F36">
        <w:rPr>
          <w:spacing w:val="-7"/>
          <w:sz w:val="20"/>
        </w:rPr>
        <w:t xml:space="preserve"> </w:t>
      </w:r>
      <w:r w:rsidRPr="003F2F36">
        <w:rPr>
          <w:sz w:val="20"/>
        </w:rPr>
        <w:t>for a suspension of benefit in accordance with section 86 of the Welfare Reform Act 2012 in respect of—</w:t>
      </w:r>
    </w:p>
    <w:p w14:paraId="3C5E8DFF" w14:textId="77777777" w:rsidR="00B84036" w:rsidRPr="003F2F36" w:rsidRDefault="009A44C3">
      <w:pPr>
        <w:pStyle w:val="ListParagraph"/>
        <w:numPr>
          <w:ilvl w:val="2"/>
          <w:numId w:val="60"/>
        </w:numPr>
        <w:tabs>
          <w:tab w:val="left" w:pos="1266"/>
        </w:tabs>
        <w:spacing w:before="80"/>
        <w:ind w:left="1266" w:hanging="307"/>
        <w:rPr>
          <w:sz w:val="20"/>
        </w:rPr>
      </w:pP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pacing w:val="-5"/>
          <w:sz w:val="20"/>
        </w:rPr>
        <w:t>or</w:t>
      </w:r>
    </w:p>
    <w:p w14:paraId="127A3BEB" w14:textId="77777777" w:rsidR="00B84036" w:rsidRPr="003F2F36" w:rsidRDefault="00B84036">
      <w:pPr>
        <w:pStyle w:val="BodyText"/>
        <w:spacing w:before="161"/>
      </w:pPr>
    </w:p>
    <w:p w14:paraId="76595666" w14:textId="77777777" w:rsidR="00B84036" w:rsidRPr="003F2F36" w:rsidRDefault="009A44C3">
      <w:pPr>
        <w:pStyle w:val="ListParagraph"/>
        <w:numPr>
          <w:ilvl w:val="2"/>
          <w:numId w:val="60"/>
        </w:numPr>
        <w:tabs>
          <w:tab w:val="left" w:pos="1319"/>
        </w:tabs>
        <w:spacing w:before="1"/>
        <w:ind w:left="1319" w:hanging="360"/>
        <w:rPr>
          <w:sz w:val="20"/>
        </w:rPr>
      </w:pPr>
      <w:r w:rsidRPr="003F2F36">
        <w:rPr>
          <w:sz w:val="20"/>
        </w:rPr>
        <w:t>a</w:t>
      </w:r>
      <w:r w:rsidRPr="003F2F36">
        <w:rPr>
          <w:spacing w:val="-5"/>
          <w:sz w:val="20"/>
        </w:rPr>
        <w:t xml:space="preserve"> </w:t>
      </w:r>
      <w:r w:rsidRPr="003F2F36">
        <w:rPr>
          <w:sz w:val="20"/>
        </w:rPr>
        <w:t>member</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applicant's</w:t>
      </w:r>
      <w:r w:rsidRPr="003F2F36">
        <w:rPr>
          <w:spacing w:val="-1"/>
          <w:sz w:val="20"/>
        </w:rPr>
        <w:t xml:space="preserve"> </w:t>
      </w:r>
      <w:r w:rsidRPr="003F2F36">
        <w:rPr>
          <w:spacing w:val="-2"/>
          <w:sz w:val="20"/>
        </w:rPr>
        <w:t>family,</w:t>
      </w:r>
    </w:p>
    <w:p w14:paraId="5C547174" w14:textId="77777777" w:rsidR="00B84036" w:rsidRPr="003F2F36" w:rsidRDefault="00B84036">
      <w:pPr>
        <w:pStyle w:val="BodyText"/>
        <w:spacing w:before="159"/>
      </w:pPr>
    </w:p>
    <w:p w14:paraId="2E914649" w14:textId="77777777" w:rsidR="00B84036" w:rsidRPr="003F2F36" w:rsidRDefault="009A44C3">
      <w:pPr>
        <w:pStyle w:val="BodyText"/>
        <w:ind w:left="760"/>
      </w:pPr>
      <w:r w:rsidRPr="003F2F36">
        <w:t>who</w:t>
      </w:r>
      <w:r w:rsidRPr="003F2F36">
        <w:rPr>
          <w:spacing w:val="-7"/>
        </w:rPr>
        <w:t xml:space="preserve"> </w:t>
      </w:r>
      <w:r w:rsidRPr="003F2F36">
        <w:t>has</w:t>
      </w:r>
      <w:r w:rsidRPr="003F2F36">
        <w:rPr>
          <w:spacing w:val="-6"/>
        </w:rPr>
        <w:t xml:space="preserve"> </w:t>
      </w:r>
      <w:r w:rsidRPr="003F2F36">
        <w:t>not</w:t>
      </w:r>
      <w:r w:rsidRPr="003F2F36">
        <w:rPr>
          <w:spacing w:val="-4"/>
        </w:rPr>
        <w:t xml:space="preserve"> </w:t>
      </w:r>
      <w:r w:rsidRPr="003F2F36">
        <w:t>attained</w:t>
      </w:r>
      <w:r w:rsidRPr="003F2F36">
        <w:rPr>
          <w:spacing w:val="-4"/>
        </w:rPr>
        <w:t xml:space="preserve"> </w:t>
      </w:r>
      <w:r w:rsidRPr="003F2F36">
        <w:t>the</w:t>
      </w:r>
      <w:r w:rsidRPr="003F2F36">
        <w:rPr>
          <w:spacing w:val="-7"/>
        </w:rPr>
        <w:t xml:space="preserve"> </w:t>
      </w:r>
      <w:r w:rsidRPr="003F2F36">
        <w:t>qualifying</w:t>
      </w:r>
      <w:r w:rsidRPr="003F2F36">
        <w:rPr>
          <w:spacing w:val="-4"/>
        </w:rPr>
        <w:t xml:space="preserve"> </w:t>
      </w:r>
      <w:r w:rsidRPr="003F2F36">
        <w:t>age</w:t>
      </w:r>
      <w:r w:rsidRPr="003F2F36">
        <w:rPr>
          <w:spacing w:val="-5"/>
        </w:rPr>
        <w:t xml:space="preserve"> </w:t>
      </w:r>
      <w:r w:rsidRPr="003F2F36">
        <w:t>for</w:t>
      </w:r>
      <w:r w:rsidRPr="003F2F36">
        <w:rPr>
          <w:spacing w:val="-3"/>
        </w:rPr>
        <w:t xml:space="preserve"> </w:t>
      </w:r>
      <w:r w:rsidRPr="003F2F36">
        <w:t>state</w:t>
      </w:r>
      <w:r w:rsidRPr="003F2F36">
        <w:rPr>
          <w:spacing w:val="-7"/>
        </w:rPr>
        <w:t xml:space="preserve"> </w:t>
      </w:r>
      <w:r w:rsidRPr="003F2F36">
        <w:t>pension</w:t>
      </w:r>
      <w:r w:rsidRPr="003F2F36">
        <w:rPr>
          <w:spacing w:val="-4"/>
        </w:rPr>
        <w:t xml:space="preserve"> </w:t>
      </w:r>
      <w:r w:rsidRPr="003F2F36">
        <w:rPr>
          <w:spacing w:val="-2"/>
        </w:rPr>
        <w:t>credit.</w:t>
      </w:r>
    </w:p>
    <w:p w14:paraId="16421B84" w14:textId="77777777" w:rsidR="00B84036" w:rsidRPr="003F2F36" w:rsidRDefault="00B84036">
      <w:pPr>
        <w:pStyle w:val="BodyText"/>
        <w:spacing w:before="159"/>
      </w:pPr>
    </w:p>
    <w:p w14:paraId="012644E3" w14:textId="77777777" w:rsidR="00B84036" w:rsidRPr="003F2F36" w:rsidRDefault="009A44C3">
      <w:pPr>
        <w:pStyle w:val="ListParagraph"/>
        <w:numPr>
          <w:ilvl w:val="0"/>
          <w:numId w:val="60"/>
        </w:numPr>
        <w:tabs>
          <w:tab w:val="left" w:pos="958"/>
        </w:tabs>
        <w:spacing w:before="1"/>
        <w:ind w:left="561" w:right="763" w:firstLine="0"/>
        <w:rPr>
          <w:sz w:val="20"/>
        </w:rPr>
      </w:pPr>
      <w:r w:rsidRPr="003F2F36">
        <w:rPr>
          <w:sz w:val="20"/>
        </w:rPr>
        <w:t>Where the condition in sub-paragraph (1) ceases to be satisfied because of the</w:t>
      </w:r>
      <w:r w:rsidRPr="003F2F36">
        <w:rPr>
          <w:spacing w:val="-9"/>
          <w:sz w:val="20"/>
        </w:rPr>
        <w:t xml:space="preserve"> </w:t>
      </w:r>
      <w:r w:rsidRPr="003F2F36">
        <w:rPr>
          <w:sz w:val="20"/>
        </w:rPr>
        <w:t>death</w:t>
      </w:r>
      <w:r w:rsidRPr="003F2F36">
        <w:rPr>
          <w:spacing w:val="-5"/>
          <w:sz w:val="20"/>
        </w:rPr>
        <w:t xml:space="preserve"> </w:t>
      </w:r>
      <w:r w:rsidRPr="003F2F36">
        <w:rPr>
          <w:sz w:val="20"/>
        </w:rPr>
        <w:t>of</w:t>
      </w:r>
      <w:r w:rsidRPr="003F2F36">
        <w:rPr>
          <w:spacing w:val="-8"/>
          <w:sz w:val="20"/>
        </w:rPr>
        <w:t xml:space="preserve"> </w:t>
      </w:r>
      <w:r w:rsidRPr="003F2F36">
        <w:rPr>
          <w:sz w:val="20"/>
        </w:rPr>
        <w:t>a</w:t>
      </w:r>
      <w:r w:rsidRPr="003F2F36">
        <w:rPr>
          <w:spacing w:val="-6"/>
          <w:sz w:val="20"/>
        </w:rPr>
        <w:t xml:space="preserve"> </w:t>
      </w:r>
      <w:r w:rsidRPr="003F2F36">
        <w:rPr>
          <w:sz w:val="20"/>
        </w:rPr>
        <w:t>child</w:t>
      </w:r>
      <w:r w:rsidRPr="003F2F36">
        <w:rPr>
          <w:spacing w:val="-7"/>
          <w:sz w:val="20"/>
        </w:rPr>
        <w:t xml:space="preserve"> </w:t>
      </w:r>
      <w:r w:rsidRPr="003F2F36">
        <w:rPr>
          <w:sz w:val="20"/>
        </w:rPr>
        <w:t>or</w:t>
      </w:r>
      <w:r w:rsidRPr="003F2F36">
        <w:rPr>
          <w:spacing w:val="-9"/>
          <w:sz w:val="20"/>
        </w:rPr>
        <w:t xml:space="preserve"> </w:t>
      </w:r>
      <w:r w:rsidRPr="003F2F36">
        <w:rPr>
          <w:sz w:val="20"/>
        </w:rPr>
        <w:t>young</w:t>
      </w:r>
      <w:r w:rsidRPr="003F2F36">
        <w:rPr>
          <w:spacing w:val="-7"/>
          <w:sz w:val="20"/>
        </w:rPr>
        <w:t xml:space="preserve"> </w:t>
      </w:r>
      <w:r w:rsidRPr="003F2F36">
        <w:rPr>
          <w:sz w:val="20"/>
        </w:rPr>
        <w:t>person,</w:t>
      </w:r>
      <w:r w:rsidRPr="003F2F36">
        <w:rPr>
          <w:spacing w:val="-8"/>
          <w:sz w:val="20"/>
        </w:rPr>
        <w:t xml:space="preserve"> </w:t>
      </w:r>
      <w:r w:rsidRPr="003F2F36">
        <w:rPr>
          <w:sz w:val="20"/>
        </w:rPr>
        <w:t>the</w:t>
      </w:r>
      <w:r w:rsidRPr="003F2F36">
        <w:rPr>
          <w:spacing w:val="-7"/>
          <w:sz w:val="20"/>
        </w:rPr>
        <w:t xml:space="preserve"> </w:t>
      </w:r>
      <w:r w:rsidRPr="003F2F36">
        <w:rPr>
          <w:sz w:val="20"/>
        </w:rPr>
        <w:t>condition</w:t>
      </w:r>
      <w:r w:rsidRPr="003F2F36">
        <w:rPr>
          <w:spacing w:val="-7"/>
          <w:sz w:val="20"/>
        </w:rPr>
        <w:t xml:space="preserve"> </w:t>
      </w:r>
      <w:r w:rsidRPr="003F2F36">
        <w:rPr>
          <w:sz w:val="20"/>
        </w:rPr>
        <w:t>is</w:t>
      </w:r>
      <w:r w:rsidRPr="003F2F36">
        <w:rPr>
          <w:spacing w:val="-9"/>
          <w:sz w:val="20"/>
        </w:rPr>
        <w:t xml:space="preserve"> </w:t>
      </w:r>
      <w:r w:rsidRPr="003F2F36">
        <w:rPr>
          <w:sz w:val="20"/>
        </w:rPr>
        <w:t>that</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partner is entitled to child benefit in respect of that person under section 145A of the SSCBA (entitlement after death of child or qualifying young person).</w:t>
      </w:r>
    </w:p>
    <w:p w14:paraId="342D793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F8F9755" w14:textId="77777777" w:rsidR="00B84036" w:rsidRPr="003F2F36" w:rsidRDefault="00B84036">
      <w:pPr>
        <w:pStyle w:val="BodyText"/>
        <w:spacing w:before="170"/>
      </w:pPr>
    </w:p>
    <w:p w14:paraId="52AD7C3F" w14:textId="77777777" w:rsidR="00B84036" w:rsidRPr="003F2F36" w:rsidRDefault="009A44C3">
      <w:pPr>
        <w:pStyle w:val="ListParagraph"/>
        <w:numPr>
          <w:ilvl w:val="0"/>
          <w:numId w:val="60"/>
        </w:numPr>
        <w:tabs>
          <w:tab w:val="left" w:pos="944"/>
        </w:tabs>
        <w:ind w:left="561" w:right="758" w:firstLine="0"/>
        <w:rPr>
          <w:sz w:val="20"/>
        </w:rPr>
      </w:pPr>
      <w:r w:rsidRPr="003F2F36">
        <w:rPr>
          <w:sz w:val="20"/>
        </w:rPr>
        <w:t xml:space="preserve">The condition is not satisfied if the person to whom sub-paragraph (1) refers </w:t>
      </w:r>
      <w:r w:rsidRPr="003F2F36">
        <w:rPr>
          <w:spacing w:val="-4"/>
          <w:sz w:val="20"/>
        </w:rPr>
        <w:t>is—</w:t>
      </w:r>
    </w:p>
    <w:p w14:paraId="64844F4E" w14:textId="77777777" w:rsidR="00B84036" w:rsidRPr="003F2F36" w:rsidRDefault="009A44C3">
      <w:pPr>
        <w:pStyle w:val="ListParagraph"/>
        <w:numPr>
          <w:ilvl w:val="1"/>
          <w:numId w:val="60"/>
        </w:numPr>
        <w:tabs>
          <w:tab w:val="left" w:pos="1129"/>
        </w:tabs>
        <w:spacing w:before="80"/>
        <w:ind w:left="1129" w:hanging="369"/>
        <w:rPr>
          <w:sz w:val="20"/>
        </w:rPr>
      </w:pPr>
      <w:r w:rsidRPr="003F2F36">
        <w:rPr>
          <w:sz w:val="20"/>
        </w:rPr>
        <w:t>an</w:t>
      </w:r>
      <w:r w:rsidRPr="003F2F36">
        <w:rPr>
          <w:spacing w:val="-5"/>
          <w:sz w:val="20"/>
        </w:rPr>
        <w:t xml:space="preserve"> </w:t>
      </w:r>
      <w:r w:rsidRPr="003F2F36">
        <w:rPr>
          <w:sz w:val="20"/>
        </w:rPr>
        <w:t>applicant</w:t>
      </w:r>
      <w:r w:rsidRPr="003F2F36">
        <w:rPr>
          <w:spacing w:val="-5"/>
          <w:sz w:val="20"/>
        </w:rPr>
        <w:t xml:space="preserve"> </w:t>
      </w:r>
      <w:r w:rsidRPr="003F2F36">
        <w:rPr>
          <w:spacing w:val="-4"/>
          <w:sz w:val="20"/>
        </w:rPr>
        <w:t>who—</w:t>
      </w:r>
    </w:p>
    <w:p w14:paraId="42E35C0C" w14:textId="77777777" w:rsidR="00B84036" w:rsidRPr="003F2F36" w:rsidRDefault="009A44C3">
      <w:pPr>
        <w:pStyle w:val="ListParagraph"/>
        <w:numPr>
          <w:ilvl w:val="2"/>
          <w:numId w:val="60"/>
        </w:numPr>
        <w:tabs>
          <w:tab w:val="left" w:pos="1263"/>
        </w:tabs>
        <w:spacing w:before="79"/>
        <w:ind w:left="1263" w:hanging="304"/>
        <w:rPr>
          <w:sz w:val="20"/>
        </w:rPr>
      </w:pPr>
      <w:r w:rsidRPr="003F2F36">
        <w:rPr>
          <w:sz w:val="20"/>
        </w:rPr>
        <w:t>is</w:t>
      </w:r>
      <w:r w:rsidRPr="003F2F36">
        <w:rPr>
          <w:spacing w:val="-6"/>
          <w:sz w:val="20"/>
        </w:rPr>
        <w:t xml:space="preserve"> </w:t>
      </w:r>
      <w:r w:rsidRPr="003F2F36">
        <w:rPr>
          <w:sz w:val="20"/>
        </w:rPr>
        <w:t>not</w:t>
      </w:r>
      <w:r w:rsidRPr="003F2F36">
        <w:rPr>
          <w:spacing w:val="-4"/>
          <w:sz w:val="20"/>
        </w:rPr>
        <w:t xml:space="preserve"> </w:t>
      </w:r>
      <w:r w:rsidRPr="003F2F36">
        <w:rPr>
          <w:sz w:val="20"/>
        </w:rPr>
        <w:t>a</w:t>
      </w:r>
      <w:r w:rsidRPr="003F2F36">
        <w:rPr>
          <w:spacing w:val="-4"/>
          <w:sz w:val="20"/>
        </w:rPr>
        <w:t xml:space="preserve"> </w:t>
      </w:r>
      <w:r w:rsidRPr="003F2F36">
        <w:rPr>
          <w:sz w:val="20"/>
        </w:rPr>
        <w:t>member</w:t>
      </w:r>
      <w:r w:rsidRPr="003F2F36">
        <w:rPr>
          <w:spacing w:val="-4"/>
          <w:sz w:val="20"/>
        </w:rPr>
        <w:t xml:space="preserve"> </w:t>
      </w:r>
      <w:r w:rsidRPr="003F2F36">
        <w:rPr>
          <w:sz w:val="20"/>
        </w:rPr>
        <w:t>of</w:t>
      </w:r>
      <w:r w:rsidRPr="003F2F36">
        <w:rPr>
          <w:spacing w:val="-3"/>
          <w:sz w:val="20"/>
        </w:rPr>
        <w:t xml:space="preserve"> </w:t>
      </w:r>
      <w:r w:rsidRPr="003F2F36">
        <w:rPr>
          <w:sz w:val="20"/>
        </w:rPr>
        <w:t>a</w:t>
      </w:r>
      <w:r w:rsidRPr="003F2F36">
        <w:rPr>
          <w:spacing w:val="-3"/>
          <w:sz w:val="20"/>
        </w:rPr>
        <w:t xml:space="preserve"> </w:t>
      </w:r>
      <w:r w:rsidRPr="003F2F36">
        <w:rPr>
          <w:sz w:val="20"/>
        </w:rPr>
        <w:t>couple</w:t>
      </w:r>
      <w:r w:rsidRPr="003F2F36">
        <w:rPr>
          <w:spacing w:val="-6"/>
          <w:sz w:val="20"/>
        </w:rPr>
        <w:t xml:space="preserve"> </w:t>
      </w:r>
      <w:r w:rsidRPr="003F2F36">
        <w:rPr>
          <w:sz w:val="20"/>
        </w:rPr>
        <w:t>or</w:t>
      </w:r>
      <w:r w:rsidRPr="003F2F36">
        <w:rPr>
          <w:spacing w:val="-6"/>
          <w:sz w:val="20"/>
        </w:rPr>
        <w:t xml:space="preserve"> </w:t>
      </w:r>
      <w:r w:rsidRPr="003F2F36">
        <w:rPr>
          <w:sz w:val="20"/>
        </w:rPr>
        <w:t>a</w:t>
      </w:r>
      <w:r w:rsidRPr="003F2F36">
        <w:rPr>
          <w:spacing w:val="-3"/>
          <w:sz w:val="20"/>
        </w:rPr>
        <w:t xml:space="preserve"> </w:t>
      </w:r>
      <w:r w:rsidRPr="003F2F36">
        <w:rPr>
          <w:sz w:val="20"/>
        </w:rPr>
        <w:t>polygamous</w:t>
      </w:r>
      <w:r w:rsidRPr="003F2F36">
        <w:rPr>
          <w:spacing w:val="-6"/>
          <w:sz w:val="20"/>
        </w:rPr>
        <w:t xml:space="preserve"> </w:t>
      </w:r>
      <w:r w:rsidRPr="003F2F36">
        <w:rPr>
          <w:sz w:val="20"/>
        </w:rPr>
        <w:t>marriage;</w:t>
      </w:r>
      <w:r w:rsidRPr="003F2F36">
        <w:rPr>
          <w:spacing w:val="-4"/>
          <w:sz w:val="20"/>
        </w:rPr>
        <w:t xml:space="preserve"> </w:t>
      </w:r>
      <w:r w:rsidRPr="003F2F36">
        <w:rPr>
          <w:spacing w:val="-5"/>
          <w:sz w:val="20"/>
        </w:rPr>
        <w:t>and</w:t>
      </w:r>
    </w:p>
    <w:p w14:paraId="274F03BD" w14:textId="77777777" w:rsidR="00B84036" w:rsidRPr="003F2F36" w:rsidRDefault="00B84036">
      <w:pPr>
        <w:pStyle w:val="BodyText"/>
        <w:spacing w:before="162"/>
      </w:pPr>
    </w:p>
    <w:p w14:paraId="1D4F3929" w14:textId="77777777" w:rsidR="00B84036" w:rsidRPr="003F2F36" w:rsidRDefault="009A44C3">
      <w:pPr>
        <w:pStyle w:val="ListParagraph"/>
        <w:numPr>
          <w:ilvl w:val="2"/>
          <w:numId w:val="60"/>
        </w:numPr>
        <w:tabs>
          <w:tab w:val="left" w:pos="1330"/>
        </w:tabs>
        <w:ind w:left="959" w:right="1169" w:firstLine="0"/>
        <w:rPr>
          <w:sz w:val="20"/>
        </w:rPr>
      </w:pPr>
      <w:r w:rsidRPr="003F2F36">
        <w:rPr>
          <w:sz w:val="20"/>
        </w:rPr>
        <w:t>is a patient within the meaning of paragraph 58(11)(i) (treatment of child care charges) and has been for a period of more than 52 weeks; or</w:t>
      </w:r>
    </w:p>
    <w:p w14:paraId="0350A906" w14:textId="77777777" w:rsidR="00B84036" w:rsidRPr="003F2F36" w:rsidRDefault="00B84036">
      <w:pPr>
        <w:pStyle w:val="BodyText"/>
        <w:spacing w:before="159"/>
      </w:pPr>
    </w:p>
    <w:p w14:paraId="4870F776" w14:textId="77777777" w:rsidR="00B84036" w:rsidRPr="003F2F36" w:rsidRDefault="009A44C3">
      <w:pPr>
        <w:pStyle w:val="ListParagraph"/>
        <w:numPr>
          <w:ilvl w:val="1"/>
          <w:numId w:val="60"/>
        </w:numPr>
        <w:tabs>
          <w:tab w:val="left" w:pos="1132"/>
        </w:tabs>
        <w:ind w:right="959" w:firstLine="0"/>
        <w:rPr>
          <w:sz w:val="20"/>
        </w:rPr>
      </w:pPr>
      <w:r w:rsidRPr="003F2F36">
        <w:rPr>
          <w:sz w:val="20"/>
        </w:rPr>
        <w:t>a</w:t>
      </w:r>
      <w:r w:rsidRPr="003F2F36">
        <w:rPr>
          <w:spacing w:val="-6"/>
          <w:sz w:val="20"/>
        </w:rPr>
        <w:t xml:space="preserve"> </w:t>
      </w:r>
      <w:r w:rsidRPr="003F2F36">
        <w:rPr>
          <w:sz w:val="20"/>
        </w:rPr>
        <w:t>member</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4"/>
          <w:sz w:val="20"/>
        </w:rPr>
        <w:t xml:space="preserve"> </w:t>
      </w:r>
      <w:r w:rsidRPr="003F2F36">
        <w:rPr>
          <w:sz w:val="20"/>
        </w:rPr>
        <w:t>couple</w:t>
      </w:r>
      <w:r w:rsidRPr="003F2F36">
        <w:rPr>
          <w:spacing w:val="-7"/>
          <w:sz w:val="20"/>
        </w:rPr>
        <w:t xml:space="preserve"> </w:t>
      </w:r>
      <w:r w:rsidRPr="003F2F36">
        <w:rPr>
          <w:sz w:val="20"/>
        </w:rPr>
        <w:t>or</w:t>
      </w:r>
      <w:r w:rsidRPr="003F2F36">
        <w:rPr>
          <w:spacing w:val="-7"/>
          <w:sz w:val="20"/>
        </w:rPr>
        <w:t xml:space="preserve"> </w:t>
      </w:r>
      <w:r w:rsidRPr="003F2F36">
        <w:rPr>
          <w:sz w:val="20"/>
        </w:rPr>
        <w:t>a</w:t>
      </w:r>
      <w:r w:rsidRPr="003F2F36">
        <w:rPr>
          <w:spacing w:val="-6"/>
          <w:sz w:val="20"/>
        </w:rPr>
        <w:t xml:space="preserve"> </w:t>
      </w:r>
      <w:r w:rsidRPr="003F2F36">
        <w:rPr>
          <w:sz w:val="20"/>
        </w:rPr>
        <w:t>polygamous</w:t>
      </w:r>
      <w:r w:rsidRPr="003F2F36">
        <w:rPr>
          <w:spacing w:val="-6"/>
          <w:sz w:val="20"/>
        </w:rPr>
        <w:t xml:space="preserve"> </w:t>
      </w:r>
      <w:r w:rsidRPr="003F2F36">
        <w:rPr>
          <w:sz w:val="20"/>
        </w:rPr>
        <w:t>marriage</w:t>
      </w:r>
      <w:r w:rsidRPr="003F2F36">
        <w:rPr>
          <w:spacing w:val="-7"/>
          <w:sz w:val="20"/>
        </w:rPr>
        <w:t xml:space="preserve"> </w:t>
      </w:r>
      <w:r w:rsidRPr="003F2F36">
        <w:rPr>
          <w:sz w:val="20"/>
        </w:rPr>
        <w:t>where each</w:t>
      </w:r>
      <w:r w:rsidRPr="003F2F36">
        <w:rPr>
          <w:spacing w:val="-6"/>
          <w:sz w:val="20"/>
        </w:rPr>
        <w:t xml:space="preserve"> </w:t>
      </w:r>
      <w:r w:rsidRPr="003F2F36">
        <w:rPr>
          <w:sz w:val="20"/>
        </w:rPr>
        <w:t>member</w:t>
      </w:r>
      <w:r w:rsidRPr="003F2F36">
        <w:rPr>
          <w:spacing w:val="-7"/>
          <w:sz w:val="20"/>
        </w:rPr>
        <w:t xml:space="preserve"> </w:t>
      </w:r>
      <w:r w:rsidRPr="003F2F36">
        <w:rPr>
          <w:sz w:val="20"/>
        </w:rPr>
        <w:t>is</w:t>
      </w:r>
      <w:r w:rsidRPr="003F2F36">
        <w:rPr>
          <w:spacing w:val="-6"/>
          <w:sz w:val="20"/>
        </w:rPr>
        <w:t xml:space="preserve"> </w:t>
      </w:r>
      <w:r w:rsidRPr="003F2F36">
        <w:rPr>
          <w:sz w:val="20"/>
        </w:rPr>
        <w:t>a patient within the meaning of paragraph 58(11)(i) and has been for a period of more than 52 weeks.</w:t>
      </w:r>
    </w:p>
    <w:p w14:paraId="30D2511F" w14:textId="77777777" w:rsidR="00B84036" w:rsidRPr="003F2F36" w:rsidRDefault="00B84036">
      <w:pPr>
        <w:pStyle w:val="BodyText"/>
        <w:spacing w:before="200"/>
      </w:pPr>
    </w:p>
    <w:p w14:paraId="0F7EE848" w14:textId="77777777" w:rsidR="00B84036" w:rsidRPr="003F2F36" w:rsidRDefault="009A44C3">
      <w:pPr>
        <w:pStyle w:val="Heading2"/>
        <w:numPr>
          <w:ilvl w:val="0"/>
          <w:numId w:val="70"/>
        </w:numPr>
        <w:tabs>
          <w:tab w:val="left" w:pos="667"/>
        </w:tabs>
        <w:ind w:left="667" w:hanging="507"/>
        <w:jc w:val="left"/>
      </w:pPr>
      <w:r w:rsidRPr="003F2F36">
        <w:t>Disabled</w:t>
      </w:r>
      <w:r w:rsidRPr="003F2F36">
        <w:rPr>
          <w:spacing w:val="-4"/>
        </w:rPr>
        <w:t xml:space="preserve"> </w:t>
      </w:r>
      <w:r w:rsidRPr="003F2F36">
        <w:t>child</w:t>
      </w:r>
      <w:r w:rsidRPr="003F2F36">
        <w:rPr>
          <w:spacing w:val="-2"/>
        </w:rPr>
        <w:t xml:space="preserve"> premium</w:t>
      </w:r>
    </w:p>
    <w:p w14:paraId="12A1D9B7" w14:textId="77777777" w:rsidR="00B84036" w:rsidRPr="003F2F36" w:rsidRDefault="009A44C3">
      <w:pPr>
        <w:pStyle w:val="BodyText"/>
        <w:spacing w:before="80"/>
        <w:ind w:left="160" w:right="362"/>
        <w:jc w:val="both"/>
      </w:pPr>
      <w:r w:rsidRPr="003F2F36">
        <w:t>The</w:t>
      </w:r>
      <w:r w:rsidRPr="003F2F36">
        <w:rPr>
          <w:spacing w:val="-4"/>
        </w:rPr>
        <w:t xml:space="preserve"> </w:t>
      </w:r>
      <w:r w:rsidRPr="003F2F36">
        <w:t>condition</w:t>
      </w:r>
      <w:r w:rsidRPr="003F2F36">
        <w:rPr>
          <w:spacing w:val="-5"/>
        </w:rPr>
        <w:t xml:space="preserve"> </w:t>
      </w:r>
      <w:r w:rsidRPr="003F2F36">
        <w:t>is</w:t>
      </w:r>
      <w:r w:rsidRPr="003F2F36">
        <w:rPr>
          <w:spacing w:val="-4"/>
        </w:rPr>
        <w:t xml:space="preserve"> </w:t>
      </w:r>
      <w:r w:rsidRPr="003F2F36">
        <w:t>that</w:t>
      </w:r>
      <w:r w:rsidRPr="003F2F36">
        <w:rPr>
          <w:spacing w:val="-2"/>
        </w:rPr>
        <w:t xml:space="preserve"> </w:t>
      </w:r>
      <w:r w:rsidRPr="003F2F36">
        <w:t>a</w:t>
      </w:r>
      <w:r w:rsidRPr="003F2F36">
        <w:rPr>
          <w:spacing w:val="-3"/>
        </w:rPr>
        <w:t xml:space="preserve"> </w:t>
      </w:r>
      <w:r w:rsidRPr="003F2F36">
        <w:t>child</w:t>
      </w:r>
      <w:r w:rsidRPr="003F2F36">
        <w:rPr>
          <w:spacing w:val="-2"/>
        </w:rPr>
        <w:t xml:space="preserve"> </w:t>
      </w:r>
      <w:r w:rsidRPr="003F2F36">
        <w:t>or</w:t>
      </w:r>
      <w:r w:rsidRPr="003F2F36">
        <w:rPr>
          <w:spacing w:val="-4"/>
        </w:rPr>
        <w:t xml:space="preserve"> </w:t>
      </w:r>
      <w:r w:rsidRPr="003F2F36">
        <w:t>young</w:t>
      </w:r>
      <w:r w:rsidRPr="003F2F36">
        <w:rPr>
          <w:spacing w:val="-2"/>
        </w:rPr>
        <w:t xml:space="preserve"> </w:t>
      </w:r>
      <w:r w:rsidRPr="003F2F36">
        <w:t>person for</w:t>
      </w:r>
      <w:r w:rsidRPr="003F2F36">
        <w:rPr>
          <w:spacing w:val="-1"/>
        </w:rPr>
        <w:t xml:space="preserve"> </w:t>
      </w:r>
      <w:r w:rsidRPr="003F2F36">
        <w:t>whom</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or</w:t>
      </w:r>
      <w:r w:rsidRPr="003F2F36">
        <w:rPr>
          <w:spacing w:val="-4"/>
        </w:rPr>
        <w:t xml:space="preserve"> </w:t>
      </w:r>
      <w:r w:rsidRPr="003F2F36">
        <w:t>a</w:t>
      </w:r>
      <w:r w:rsidRPr="003F2F36">
        <w:rPr>
          <w:spacing w:val="-3"/>
        </w:rPr>
        <w:t xml:space="preserve"> </w:t>
      </w:r>
      <w:r w:rsidRPr="003F2F36">
        <w:t>partner</w:t>
      </w:r>
      <w:r w:rsidRPr="003F2F36">
        <w:rPr>
          <w:spacing w:val="-4"/>
        </w:rPr>
        <w:t xml:space="preserve"> </w:t>
      </w:r>
      <w:r w:rsidRPr="003F2F36">
        <w:t>of</w:t>
      </w:r>
      <w:r w:rsidRPr="003F2F36">
        <w:rPr>
          <w:spacing w:val="-4"/>
        </w:rPr>
        <w:t xml:space="preserve"> </w:t>
      </w:r>
      <w:r w:rsidRPr="003F2F36">
        <w:t>his</w:t>
      </w:r>
      <w:r w:rsidRPr="003F2F36">
        <w:rPr>
          <w:spacing w:val="-4"/>
        </w:rPr>
        <w:t xml:space="preserve"> </w:t>
      </w:r>
      <w:r w:rsidRPr="003F2F36">
        <w:t>is responsible and who is a member of the applicant's household—</w:t>
      </w:r>
    </w:p>
    <w:p w14:paraId="662A06DD" w14:textId="77777777" w:rsidR="00B84036" w:rsidRPr="003F2F36" w:rsidRDefault="009A44C3">
      <w:pPr>
        <w:pStyle w:val="ListParagraph"/>
        <w:numPr>
          <w:ilvl w:val="0"/>
          <w:numId w:val="59"/>
        </w:numPr>
        <w:tabs>
          <w:tab w:val="left" w:pos="1201"/>
        </w:tabs>
        <w:spacing w:before="80"/>
        <w:ind w:right="958" w:firstLine="0"/>
        <w:rPr>
          <w:sz w:val="20"/>
        </w:rPr>
      </w:pPr>
      <w:r w:rsidRPr="003F2F36">
        <w:rPr>
          <w:sz w:val="20"/>
        </w:rPr>
        <w:t>is in receipt of disability living allowance or personal independence payment or is no longer in receipt of such allowance because he is a patient, provided that the child or young person continues to be a member of the family; or</w:t>
      </w:r>
    </w:p>
    <w:p w14:paraId="75562DC4" w14:textId="77777777" w:rsidR="00B84036" w:rsidRPr="003F2F36" w:rsidRDefault="00B84036">
      <w:pPr>
        <w:pStyle w:val="BodyText"/>
        <w:spacing w:before="159"/>
      </w:pPr>
    </w:p>
    <w:p w14:paraId="06269E1C" w14:textId="77777777" w:rsidR="00B84036" w:rsidRPr="003F2F36" w:rsidRDefault="009A44C3">
      <w:pPr>
        <w:pStyle w:val="ListParagraph"/>
        <w:numPr>
          <w:ilvl w:val="0"/>
          <w:numId w:val="59"/>
        </w:numPr>
        <w:tabs>
          <w:tab w:val="left" w:pos="1135"/>
        </w:tabs>
        <w:spacing w:before="1"/>
        <w:ind w:left="1135" w:hanging="375"/>
        <w:rPr>
          <w:sz w:val="20"/>
        </w:rPr>
      </w:pPr>
      <w:r w:rsidRPr="003F2F36">
        <w:rPr>
          <w:sz w:val="20"/>
        </w:rPr>
        <w:t>is</w:t>
      </w:r>
      <w:r w:rsidRPr="003F2F36">
        <w:rPr>
          <w:spacing w:val="-7"/>
          <w:sz w:val="20"/>
        </w:rPr>
        <w:t xml:space="preserve"> </w:t>
      </w:r>
      <w:r w:rsidRPr="003F2F36">
        <w:rPr>
          <w:sz w:val="20"/>
        </w:rPr>
        <w:t>blind</w:t>
      </w:r>
      <w:r w:rsidRPr="003F2F36">
        <w:rPr>
          <w:spacing w:val="-5"/>
          <w:sz w:val="20"/>
        </w:rPr>
        <w:t xml:space="preserve"> </w:t>
      </w:r>
      <w:r w:rsidRPr="003F2F36">
        <w:rPr>
          <w:sz w:val="20"/>
        </w:rPr>
        <w:t>or</w:t>
      </w:r>
      <w:r w:rsidRPr="003F2F36">
        <w:rPr>
          <w:spacing w:val="-7"/>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blind</w:t>
      </w:r>
      <w:r w:rsidRPr="003F2F36">
        <w:rPr>
          <w:spacing w:val="-5"/>
          <w:sz w:val="20"/>
        </w:rPr>
        <w:t xml:space="preserve"> </w:t>
      </w:r>
      <w:r w:rsidRPr="003F2F36">
        <w:rPr>
          <w:sz w:val="20"/>
        </w:rPr>
        <w:t>within</w:t>
      </w:r>
      <w:r w:rsidRPr="003F2F36">
        <w:rPr>
          <w:spacing w:val="-5"/>
          <w:sz w:val="20"/>
        </w:rPr>
        <w:t xml:space="preserve"> </w:t>
      </w:r>
      <w:r w:rsidRPr="003F2F36">
        <w:rPr>
          <w:sz w:val="20"/>
        </w:rPr>
        <w:t>the</w:t>
      </w:r>
      <w:r w:rsidRPr="003F2F36">
        <w:rPr>
          <w:spacing w:val="-7"/>
          <w:sz w:val="20"/>
        </w:rPr>
        <w:t xml:space="preserve"> </w:t>
      </w:r>
      <w:r w:rsidRPr="003F2F36">
        <w:rPr>
          <w:sz w:val="20"/>
        </w:rPr>
        <w:t>meaning</w:t>
      </w:r>
      <w:r w:rsidRPr="003F2F36">
        <w:rPr>
          <w:spacing w:val="-4"/>
          <w:sz w:val="20"/>
        </w:rPr>
        <w:t xml:space="preserve"> </w:t>
      </w:r>
      <w:r w:rsidRPr="003F2F36">
        <w:rPr>
          <w:sz w:val="20"/>
        </w:rPr>
        <w:t>of</w:t>
      </w:r>
      <w:r w:rsidRPr="003F2F36">
        <w:rPr>
          <w:spacing w:val="-7"/>
          <w:sz w:val="20"/>
        </w:rPr>
        <w:t xml:space="preserve"> </w:t>
      </w:r>
      <w:r w:rsidRPr="003F2F36">
        <w:rPr>
          <w:sz w:val="20"/>
        </w:rPr>
        <w:t>paragraph</w:t>
      </w:r>
      <w:r w:rsidRPr="003F2F36">
        <w:rPr>
          <w:spacing w:val="-5"/>
          <w:sz w:val="20"/>
        </w:rPr>
        <w:t xml:space="preserve"> </w:t>
      </w:r>
      <w:r w:rsidRPr="003F2F36">
        <w:rPr>
          <w:sz w:val="20"/>
        </w:rPr>
        <w:t>10;</w:t>
      </w:r>
      <w:r w:rsidRPr="003F2F36">
        <w:rPr>
          <w:spacing w:val="-3"/>
          <w:sz w:val="20"/>
        </w:rPr>
        <w:t xml:space="preserve"> </w:t>
      </w:r>
      <w:r w:rsidRPr="003F2F36">
        <w:rPr>
          <w:spacing w:val="-5"/>
          <w:sz w:val="20"/>
        </w:rPr>
        <w:t>or</w:t>
      </w:r>
    </w:p>
    <w:p w14:paraId="128C4CD9" w14:textId="77777777" w:rsidR="00B84036" w:rsidRPr="003F2F36" w:rsidRDefault="00B84036">
      <w:pPr>
        <w:pStyle w:val="BodyText"/>
        <w:spacing w:before="162"/>
      </w:pPr>
    </w:p>
    <w:p w14:paraId="2B6CEEE9" w14:textId="77777777" w:rsidR="00B84036" w:rsidRPr="003F2F36" w:rsidRDefault="009A44C3">
      <w:pPr>
        <w:pStyle w:val="ListParagraph"/>
        <w:numPr>
          <w:ilvl w:val="0"/>
          <w:numId w:val="59"/>
        </w:numPr>
        <w:tabs>
          <w:tab w:val="left" w:pos="1117"/>
        </w:tabs>
        <w:ind w:right="958" w:firstLine="0"/>
        <w:rPr>
          <w:sz w:val="20"/>
        </w:rPr>
      </w:pPr>
      <w:r w:rsidRPr="003F2F36">
        <w:rPr>
          <w:sz w:val="20"/>
        </w:rPr>
        <w:t>is a child or young person in respect of whom section 145A of the SSCBA (entitlement after death of child or qualifying young person) applies for the purposes of entitlement to child benefit but only for the period prescribed under that section, and in respect of whom a disabled child premium was included</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applicable</w:t>
      </w:r>
      <w:r w:rsidRPr="003F2F36">
        <w:rPr>
          <w:spacing w:val="-7"/>
          <w:sz w:val="20"/>
        </w:rPr>
        <w:t xml:space="preserve"> </w:t>
      </w:r>
      <w:r w:rsidRPr="003F2F36">
        <w:rPr>
          <w:sz w:val="20"/>
        </w:rPr>
        <w:t>amount</w:t>
      </w:r>
      <w:r w:rsidRPr="003F2F36">
        <w:rPr>
          <w:spacing w:val="-5"/>
          <w:sz w:val="20"/>
        </w:rPr>
        <w:t xml:space="preserve"> </w:t>
      </w:r>
      <w:r w:rsidRPr="003F2F36">
        <w:rPr>
          <w:sz w:val="20"/>
        </w:rPr>
        <w:t>immediately</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death</w:t>
      </w:r>
      <w:r w:rsidRPr="003F2F36">
        <w:rPr>
          <w:spacing w:val="-5"/>
          <w:sz w:val="20"/>
        </w:rPr>
        <w:t xml:space="preserve"> </w:t>
      </w:r>
      <w:r w:rsidRPr="003F2F36">
        <w:rPr>
          <w:sz w:val="20"/>
        </w:rPr>
        <w:t>of that child or young person, or ceased to be included in the applicant's applicable amount because of that child or young person's death.</w:t>
      </w:r>
    </w:p>
    <w:p w14:paraId="0D161E77" w14:textId="77777777" w:rsidR="00B84036" w:rsidRPr="003F2F36" w:rsidRDefault="00B84036">
      <w:pPr>
        <w:pStyle w:val="BodyText"/>
        <w:spacing w:before="197"/>
      </w:pPr>
    </w:p>
    <w:p w14:paraId="249B6917" w14:textId="77777777" w:rsidR="00B84036" w:rsidRPr="003F2F36" w:rsidRDefault="009A44C3">
      <w:pPr>
        <w:pStyle w:val="Heading2"/>
        <w:spacing w:line="340" w:lineRule="auto"/>
        <w:ind w:right="6747"/>
      </w:pPr>
      <w:r w:rsidRPr="003F2F36">
        <w:t>Carer</w:t>
      </w:r>
      <w:r w:rsidRPr="003F2F36">
        <w:rPr>
          <w:spacing w:val="-21"/>
        </w:rPr>
        <w:t xml:space="preserve"> </w:t>
      </w:r>
      <w:r w:rsidRPr="003F2F36">
        <w:t xml:space="preserve">premium </w:t>
      </w:r>
      <w:r w:rsidRPr="003F2F36">
        <w:rPr>
          <w:spacing w:val="-4"/>
        </w:rPr>
        <w:t>14.—</w:t>
      </w:r>
    </w:p>
    <w:p w14:paraId="791B511F" w14:textId="77777777" w:rsidR="00B84036" w:rsidRPr="003F2F36" w:rsidRDefault="009A44C3">
      <w:pPr>
        <w:pStyle w:val="ListParagraph"/>
        <w:numPr>
          <w:ilvl w:val="1"/>
          <w:numId w:val="70"/>
        </w:numPr>
        <w:tabs>
          <w:tab w:val="left" w:pos="973"/>
        </w:tabs>
        <w:spacing w:line="201" w:lineRule="exact"/>
        <w:ind w:left="973" w:hanging="412"/>
        <w:rPr>
          <w:sz w:val="20"/>
        </w:rPr>
      </w:pPr>
      <w:r w:rsidRPr="003F2F36">
        <w:rPr>
          <w:sz w:val="20"/>
        </w:rPr>
        <w:t>The</w:t>
      </w:r>
      <w:r w:rsidRPr="003F2F36">
        <w:rPr>
          <w:spacing w:val="29"/>
          <w:sz w:val="20"/>
        </w:rPr>
        <w:t xml:space="preserve"> </w:t>
      </w:r>
      <w:r w:rsidRPr="003F2F36">
        <w:rPr>
          <w:sz w:val="20"/>
        </w:rPr>
        <w:t>condition</w:t>
      </w:r>
      <w:r w:rsidRPr="003F2F36">
        <w:rPr>
          <w:spacing w:val="32"/>
          <w:sz w:val="20"/>
        </w:rPr>
        <w:t xml:space="preserve"> </w:t>
      </w:r>
      <w:r w:rsidRPr="003F2F36">
        <w:rPr>
          <w:sz w:val="20"/>
        </w:rPr>
        <w:t>is</w:t>
      </w:r>
      <w:r w:rsidRPr="003F2F36">
        <w:rPr>
          <w:spacing w:val="30"/>
          <w:sz w:val="20"/>
        </w:rPr>
        <w:t xml:space="preserve"> </w:t>
      </w:r>
      <w:r w:rsidRPr="003F2F36">
        <w:rPr>
          <w:sz w:val="20"/>
        </w:rPr>
        <w:t>that</w:t>
      </w:r>
      <w:r w:rsidRPr="003F2F36">
        <w:rPr>
          <w:spacing w:val="32"/>
          <w:sz w:val="20"/>
        </w:rPr>
        <w:t xml:space="preserve"> </w:t>
      </w:r>
      <w:r w:rsidRPr="003F2F36">
        <w:rPr>
          <w:sz w:val="20"/>
        </w:rPr>
        <w:t>the</w:t>
      </w:r>
      <w:r w:rsidRPr="003F2F36">
        <w:rPr>
          <w:spacing w:val="29"/>
          <w:sz w:val="20"/>
        </w:rPr>
        <w:t xml:space="preserve"> </w:t>
      </w:r>
      <w:r w:rsidRPr="003F2F36">
        <w:rPr>
          <w:sz w:val="20"/>
        </w:rPr>
        <w:t>applicant</w:t>
      </w:r>
      <w:r w:rsidRPr="003F2F36">
        <w:rPr>
          <w:spacing w:val="32"/>
          <w:sz w:val="20"/>
        </w:rPr>
        <w:t xml:space="preserve"> </w:t>
      </w:r>
      <w:r w:rsidRPr="003F2F36">
        <w:rPr>
          <w:sz w:val="20"/>
        </w:rPr>
        <w:t>or</w:t>
      </w:r>
      <w:r w:rsidRPr="003F2F36">
        <w:rPr>
          <w:spacing w:val="30"/>
          <w:sz w:val="20"/>
        </w:rPr>
        <w:t xml:space="preserve"> </w:t>
      </w:r>
      <w:r w:rsidRPr="003F2F36">
        <w:rPr>
          <w:sz w:val="20"/>
        </w:rPr>
        <w:t>his</w:t>
      </w:r>
      <w:r w:rsidRPr="003F2F36">
        <w:rPr>
          <w:spacing w:val="31"/>
          <w:sz w:val="20"/>
        </w:rPr>
        <w:t xml:space="preserve"> </w:t>
      </w:r>
      <w:r w:rsidRPr="003F2F36">
        <w:rPr>
          <w:sz w:val="20"/>
        </w:rPr>
        <w:t>partner</w:t>
      </w:r>
      <w:r w:rsidRPr="003F2F36">
        <w:rPr>
          <w:spacing w:val="30"/>
          <w:sz w:val="20"/>
        </w:rPr>
        <w:t xml:space="preserve"> </w:t>
      </w:r>
      <w:r w:rsidRPr="003F2F36">
        <w:rPr>
          <w:sz w:val="20"/>
        </w:rPr>
        <w:t>is,</w:t>
      </w:r>
      <w:r w:rsidRPr="003F2F36">
        <w:rPr>
          <w:spacing w:val="32"/>
          <w:sz w:val="20"/>
        </w:rPr>
        <w:t xml:space="preserve"> </w:t>
      </w:r>
      <w:r w:rsidRPr="003F2F36">
        <w:rPr>
          <w:sz w:val="20"/>
        </w:rPr>
        <w:t>or</w:t>
      </w:r>
      <w:r w:rsidRPr="003F2F36">
        <w:rPr>
          <w:spacing w:val="31"/>
          <w:sz w:val="20"/>
        </w:rPr>
        <w:t xml:space="preserve"> </w:t>
      </w:r>
      <w:r w:rsidRPr="003F2F36">
        <w:rPr>
          <w:sz w:val="20"/>
        </w:rPr>
        <w:t>both</w:t>
      </w:r>
      <w:r w:rsidRPr="003F2F36">
        <w:rPr>
          <w:spacing w:val="31"/>
          <w:sz w:val="20"/>
        </w:rPr>
        <w:t xml:space="preserve"> </w:t>
      </w:r>
      <w:r w:rsidRPr="003F2F36">
        <w:rPr>
          <w:sz w:val="20"/>
        </w:rPr>
        <w:t>of</w:t>
      </w:r>
      <w:r w:rsidRPr="003F2F36">
        <w:rPr>
          <w:spacing w:val="33"/>
          <w:sz w:val="20"/>
        </w:rPr>
        <w:t xml:space="preserve"> </w:t>
      </w:r>
      <w:r w:rsidRPr="003F2F36">
        <w:rPr>
          <w:sz w:val="20"/>
        </w:rPr>
        <w:t>them</w:t>
      </w:r>
      <w:r w:rsidRPr="003F2F36">
        <w:rPr>
          <w:spacing w:val="31"/>
          <w:sz w:val="20"/>
        </w:rPr>
        <w:t xml:space="preserve"> </w:t>
      </w:r>
      <w:r w:rsidRPr="003F2F36">
        <w:rPr>
          <w:spacing w:val="-4"/>
          <w:sz w:val="20"/>
        </w:rPr>
        <w:t>are,</w:t>
      </w:r>
    </w:p>
    <w:p w14:paraId="28041430" w14:textId="77777777" w:rsidR="00B84036" w:rsidRPr="003F2F36" w:rsidRDefault="009A44C3">
      <w:pPr>
        <w:pStyle w:val="BodyText"/>
        <w:ind w:left="561"/>
      </w:pPr>
      <w:r w:rsidRPr="003F2F36">
        <w:t>entitled</w:t>
      </w:r>
      <w:r w:rsidRPr="003F2F36">
        <w:rPr>
          <w:spacing w:val="-5"/>
        </w:rPr>
        <w:t xml:space="preserve"> </w:t>
      </w:r>
      <w:r w:rsidRPr="003F2F36">
        <w:t>to</w:t>
      </w:r>
      <w:r w:rsidRPr="003F2F36">
        <w:rPr>
          <w:spacing w:val="-5"/>
        </w:rPr>
        <w:t xml:space="preserve"> </w:t>
      </w:r>
      <w:r w:rsidRPr="003F2F36">
        <w:t>a</w:t>
      </w:r>
      <w:r w:rsidRPr="003F2F36">
        <w:rPr>
          <w:spacing w:val="-5"/>
        </w:rPr>
        <w:t xml:space="preserve"> </w:t>
      </w:r>
      <w:r w:rsidRPr="003F2F36">
        <w:t>carer's</w:t>
      </w:r>
      <w:r w:rsidRPr="003F2F36">
        <w:rPr>
          <w:spacing w:val="-7"/>
        </w:rPr>
        <w:t xml:space="preserve"> </w:t>
      </w:r>
      <w:r w:rsidRPr="003F2F36">
        <w:t>allowance</w:t>
      </w:r>
      <w:r w:rsidRPr="003F2F36">
        <w:rPr>
          <w:spacing w:val="-6"/>
        </w:rPr>
        <w:t xml:space="preserve"> </w:t>
      </w:r>
      <w:r w:rsidRPr="003F2F36">
        <w:t>under</w:t>
      </w:r>
      <w:r w:rsidRPr="003F2F36">
        <w:rPr>
          <w:spacing w:val="-4"/>
        </w:rPr>
        <w:t xml:space="preserve"> </w:t>
      </w:r>
      <w:r w:rsidRPr="003F2F36">
        <w:t>section</w:t>
      </w:r>
      <w:r w:rsidRPr="003F2F36">
        <w:rPr>
          <w:spacing w:val="-4"/>
        </w:rPr>
        <w:t xml:space="preserve"> </w:t>
      </w:r>
      <w:r w:rsidRPr="003F2F36">
        <w:t>70</w:t>
      </w:r>
      <w:r w:rsidRPr="003F2F36">
        <w:rPr>
          <w:spacing w:val="-6"/>
        </w:rPr>
        <w:t xml:space="preserve"> </w:t>
      </w:r>
      <w:r w:rsidRPr="003F2F36">
        <w:t>of</w:t>
      </w:r>
      <w:r w:rsidRPr="003F2F36">
        <w:rPr>
          <w:spacing w:val="-6"/>
        </w:rPr>
        <w:t xml:space="preserve"> </w:t>
      </w:r>
      <w:r w:rsidRPr="003F2F36">
        <w:t xml:space="preserve">the </w:t>
      </w:r>
      <w:r w:rsidRPr="003F2F36">
        <w:rPr>
          <w:spacing w:val="-2"/>
        </w:rPr>
        <w:t>SSCBA.</w:t>
      </w:r>
    </w:p>
    <w:p w14:paraId="3F874E14" w14:textId="77777777" w:rsidR="00B84036" w:rsidRPr="003F2F36" w:rsidRDefault="00B84036">
      <w:pPr>
        <w:pStyle w:val="BodyText"/>
        <w:spacing w:before="159"/>
      </w:pPr>
    </w:p>
    <w:p w14:paraId="44CB2A89" w14:textId="77777777" w:rsidR="00B84036" w:rsidRPr="003F2F36" w:rsidRDefault="009A44C3">
      <w:pPr>
        <w:pStyle w:val="ListParagraph"/>
        <w:numPr>
          <w:ilvl w:val="1"/>
          <w:numId w:val="70"/>
        </w:numPr>
        <w:tabs>
          <w:tab w:val="left" w:pos="937"/>
        </w:tabs>
        <w:ind w:left="937" w:hanging="376"/>
        <w:rPr>
          <w:sz w:val="20"/>
        </w:rPr>
      </w:pPr>
      <w:r w:rsidRPr="003F2F36">
        <w:rPr>
          <w:sz w:val="20"/>
        </w:rPr>
        <w:t>Where</w:t>
      </w:r>
      <w:r w:rsidRPr="003F2F36">
        <w:rPr>
          <w:spacing w:val="-8"/>
          <w:sz w:val="20"/>
        </w:rPr>
        <w:t xml:space="preserve"> </w:t>
      </w:r>
      <w:r w:rsidRPr="003F2F36">
        <w:rPr>
          <w:sz w:val="20"/>
        </w:rPr>
        <w:t>a</w:t>
      </w:r>
      <w:r w:rsidRPr="003F2F36">
        <w:rPr>
          <w:spacing w:val="-4"/>
          <w:sz w:val="20"/>
        </w:rPr>
        <w:t xml:space="preserve"> </w:t>
      </w:r>
      <w:r w:rsidRPr="003F2F36">
        <w:rPr>
          <w:sz w:val="20"/>
        </w:rPr>
        <w:t>carer</w:t>
      </w:r>
      <w:r w:rsidRPr="003F2F36">
        <w:rPr>
          <w:spacing w:val="-7"/>
          <w:sz w:val="20"/>
        </w:rPr>
        <w:t xml:space="preserve"> </w:t>
      </w:r>
      <w:r w:rsidRPr="003F2F36">
        <w:rPr>
          <w:sz w:val="20"/>
        </w:rPr>
        <w:t>premium</w:t>
      </w:r>
      <w:r w:rsidRPr="003F2F36">
        <w:rPr>
          <w:spacing w:val="-7"/>
          <w:sz w:val="20"/>
        </w:rPr>
        <w:t xml:space="preserve"> </w:t>
      </w:r>
      <w:r w:rsidRPr="003F2F36">
        <w:rPr>
          <w:sz w:val="20"/>
        </w:rPr>
        <w:t>is</w:t>
      </w:r>
      <w:r w:rsidRPr="003F2F36">
        <w:rPr>
          <w:spacing w:val="-7"/>
          <w:sz w:val="20"/>
        </w:rPr>
        <w:t xml:space="preserve"> </w:t>
      </w:r>
      <w:r w:rsidRPr="003F2F36">
        <w:rPr>
          <w:sz w:val="20"/>
        </w:rPr>
        <w:t>awarded</w:t>
      </w:r>
      <w:r w:rsidRPr="003F2F36">
        <w:rPr>
          <w:spacing w:val="-5"/>
          <w:sz w:val="20"/>
        </w:rPr>
        <w:t xml:space="preserve"> </w:t>
      </w:r>
      <w:r w:rsidRPr="003F2F36">
        <w:rPr>
          <w:spacing w:val="-4"/>
          <w:sz w:val="20"/>
        </w:rPr>
        <w:t>but—</w:t>
      </w:r>
    </w:p>
    <w:p w14:paraId="412B985F" w14:textId="77777777" w:rsidR="00B84036" w:rsidRPr="003F2F36" w:rsidRDefault="009A44C3">
      <w:pPr>
        <w:pStyle w:val="ListParagraph"/>
        <w:numPr>
          <w:ilvl w:val="2"/>
          <w:numId w:val="70"/>
        </w:numPr>
        <w:tabs>
          <w:tab w:val="left" w:pos="1184"/>
        </w:tabs>
        <w:spacing w:before="81"/>
        <w:ind w:right="968" w:firstLine="0"/>
        <w:rPr>
          <w:sz w:val="20"/>
        </w:rPr>
      </w:pPr>
      <w:r w:rsidRPr="003F2F36">
        <w:rPr>
          <w:sz w:val="20"/>
        </w:rPr>
        <w:t>the person in respect of whose care the carer's allowance has been awarded dies; or</w:t>
      </w:r>
    </w:p>
    <w:p w14:paraId="40813CBE" w14:textId="77777777" w:rsidR="00B84036" w:rsidRPr="003F2F36" w:rsidRDefault="00B84036">
      <w:pPr>
        <w:pStyle w:val="BodyText"/>
        <w:spacing w:before="159"/>
      </w:pPr>
    </w:p>
    <w:p w14:paraId="390422C2" w14:textId="77777777" w:rsidR="00B84036" w:rsidRPr="003F2F36" w:rsidRDefault="009A44C3">
      <w:pPr>
        <w:pStyle w:val="ListParagraph"/>
        <w:numPr>
          <w:ilvl w:val="2"/>
          <w:numId w:val="70"/>
        </w:numPr>
        <w:tabs>
          <w:tab w:val="left" w:pos="1122"/>
        </w:tabs>
        <w:ind w:right="966" w:firstLine="0"/>
        <w:rPr>
          <w:sz w:val="20"/>
        </w:rPr>
      </w:pPr>
      <w:r w:rsidRPr="003F2F36">
        <w:rPr>
          <w:sz w:val="20"/>
        </w:rPr>
        <w:t>in</w:t>
      </w:r>
      <w:r w:rsidRPr="003F2F36">
        <w:rPr>
          <w:spacing w:val="-14"/>
          <w:sz w:val="20"/>
        </w:rPr>
        <w:t xml:space="preserve"> </w:t>
      </w:r>
      <w:r w:rsidRPr="003F2F36">
        <w:rPr>
          <w:sz w:val="20"/>
        </w:rPr>
        <w:t>any</w:t>
      </w:r>
      <w:r w:rsidRPr="003F2F36">
        <w:rPr>
          <w:spacing w:val="-15"/>
          <w:sz w:val="20"/>
        </w:rPr>
        <w:t xml:space="preserve"> </w:t>
      </w:r>
      <w:r w:rsidRPr="003F2F36">
        <w:rPr>
          <w:sz w:val="20"/>
        </w:rPr>
        <w:t>other</w:t>
      </w:r>
      <w:r w:rsidRPr="003F2F36">
        <w:rPr>
          <w:spacing w:val="-14"/>
          <w:sz w:val="20"/>
        </w:rPr>
        <w:t xml:space="preserve"> </w:t>
      </w:r>
      <w:r w:rsidRPr="003F2F36">
        <w:rPr>
          <w:sz w:val="20"/>
        </w:rPr>
        <w:t>case</w:t>
      </w:r>
      <w:r w:rsidRPr="003F2F36">
        <w:rPr>
          <w:spacing w:val="-14"/>
          <w:sz w:val="20"/>
        </w:rPr>
        <w:t xml:space="preserve"> </w:t>
      </w:r>
      <w:r w:rsidRPr="003F2F36">
        <w:rPr>
          <w:sz w:val="20"/>
        </w:rPr>
        <w:t>the</w:t>
      </w:r>
      <w:r w:rsidRPr="003F2F36">
        <w:rPr>
          <w:spacing w:val="-14"/>
          <w:sz w:val="20"/>
        </w:rPr>
        <w:t xml:space="preserve"> </w:t>
      </w:r>
      <w:r w:rsidRPr="003F2F36">
        <w:rPr>
          <w:sz w:val="20"/>
        </w:rPr>
        <w:t>person</w:t>
      </w:r>
      <w:r w:rsidRPr="003F2F36">
        <w:rPr>
          <w:spacing w:val="-14"/>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4"/>
          <w:sz w:val="20"/>
        </w:rPr>
        <w:t xml:space="preserve"> </w:t>
      </w:r>
      <w:r w:rsidRPr="003F2F36">
        <w:rPr>
          <w:sz w:val="20"/>
        </w:rPr>
        <w:t>whom</w:t>
      </w:r>
      <w:r w:rsidRPr="003F2F36">
        <w:rPr>
          <w:spacing w:val="-15"/>
          <w:sz w:val="20"/>
        </w:rPr>
        <w:t xml:space="preserve"> </w:t>
      </w:r>
      <w:r w:rsidRPr="003F2F36">
        <w:rPr>
          <w:sz w:val="20"/>
        </w:rPr>
        <w:t>a</w:t>
      </w:r>
      <w:r w:rsidRPr="003F2F36">
        <w:rPr>
          <w:spacing w:val="-13"/>
          <w:sz w:val="20"/>
        </w:rPr>
        <w:t xml:space="preserve"> </w:t>
      </w:r>
      <w:r w:rsidRPr="003F2F36">
        <w:rPr>
          <w:sz w:val="20"/>
        </w:rPr>
        <w:t>carer</w:t>
      </w:r>
      <w:r w:rsidRPr="003F2F36">
        <w:rPr>
          <w:spacing w:val="-14"/>
          <w:sz w:val="20"/>
        </w:rPr>
        <w:t xml:space="preserve"> </w:t>
      </w:r>
      <w:r w:rsidRPr="003F2F36">
        <w:rPr>
          <w:sz w:val="20"/>
        </w:rPr>
        <w:t>premium</w:t>
      </w:r>
      <w:r w:rsidRPr="003F2F36">
        <w:rPr>
          <w:spacing w:val="-15"/>
          <w:sz w:val="20"/>
        </w:rPr>
        <w:t xml:space="preserve"> </w:t>
      </w:r>
      <w:r w:rsidRPr="003F2F36">
        <w:rPr>
          <w:sz w:val="20"/>
        </w:rPr>
        <w:t>has</w:t>
      </w:r>
      <w:r w:rsidRPr="003F2F36">
        <w:rPr>
          <w:spacing w:val="-13"/>
          <w:sz w:val="20"/>
        </w:rPr>
        <w:t xml:space="preserve"> </w:t>
      </w:r>
      <w:r w:rsidRPr="003F2F36">
        <w:rPr>
          <w:sz w:val="20"/>
        </w:rPr>
        <w:t>been awarded ceases to be entitled to a carer's allowance,</w:t>
      </w:r>
    </w:p>
    <w:p w14:paraId="6EB64F3B" w14:textId="77777777" w:rsidR="00B84036" w:rsidRPr="003F2F36" w:rsidRDefault="00B84036">
      <w:pPr>
        <w:pStyle w:val="BodyText"/>
        <w:spacing w:before="161"/>
      </w:pPr>
    </w:p>
    <w:p w14:paraId="630A73B5" w14:textId="77777777" w:rsidR="00B84036" w:rsidRPr="003F2F36" w:rsidRDefault="009A44C3">
      <w:pPr>
        <w:pStyle w:val="BodyText"/>
        <w:ind w:left="561" w:right="734"/>
      </w:pPr>
      <w:r w:rsidRPr="003F2F36">
        <w:t>the</w:t>
      </w:r>
      <w:r w:rsidRPr="003F2F36">
        <w:rPr>
          <w:spacing w:val="-16"/>
        </w:rPr>
        <w:t xml:space="preserve"> </w:t>
      </w:r>
      <w:r w:rsidRPr="003F2F36">
        <w:t>condition</w:t>
      </w:r>
      <w:r w:rsidRPr="003F2F36">
        <w:rPr>
          <w:spacing w:val="-14"/>
        </w:rPr>
        <w:t xml:space="preserve"> </w:t>
      </w:r>
      <w:r w:rsidRPr="003F2F36">
        <w:t>for</w:t>
      </w:r>
      <w:r w:rsidRPr="003F2F36">
        <w:rPr>
          <w:spacing w:val="-16"/>
        </w:rPr>
        <w:t xml:space="preserve"> </w:t>
      </w:r>
      <w:r w:rsidRPr="003F2F36">
        <w:t>the</w:t>
      </w:r>
      <w:r w:rsidRPr="003F2F36">
        <w:rPr>
          <w:spacing w:val="-14"/>
        </w:rPr>
        <w:t xml:space="preserve"> </w:t>
      </w:r>
      <w:r w:rsidRPr="003F2F36">
        <w:t>award</w:t>
      </w:r>
      <w:r w:rsidRPr="003F2F36">
        <w:rPr>
          <w:spacing w:val="-15"/>
        </w:rPr>
        <w:t xml:space="preserve"> </w:t>
      </w:r>
      <w:r w:rsidRPr="003F2F36">
        <w:t>of</w:t>
      </w:r>
      <w:r w:rsidRPr="003F2F36">
        <w:rPr>
          <w:spacing w:val="-16"/>
        </w:rPr>
        <w:t xml:space="preserve"> </w:t>
      </w:r>
      <w:r w:rsidRPr="003F2F36">
        <w:t>the</w:t>
      </w:r>
      <w:r w:rsidRPr="003F2F36">
        <w:rPr>
          <w:spacing w:val="-14"/>
        </w:rPr>
        <w:t xml:space="preserve"> </w:t>
      </w:r>
      <w:r w:rsidRPr="003F2F36">
        <w:t>premium</w:t>
      </w:r>
      <w:r w:rsidRPr="003F2F36">
        <w:rPr>
          <w:spacing w:val="-15"/>
        </w:rPr>
        <w:t xml:space="preserve"> </w:t>
      </w:r>
      <w:r w:rsidRPr="003F2F36">
        <w:t>is</w:t>
      </w:r>
      <w:r w:rsidRPr="003F2F36">
        <w:rPr>
          <w:spacing w:val="-16"/>
        </w:rPr>
        <w:t xml:space="preserve"> </w:t>
      </w:r>
      <w:r w:rsidRPr="003F2F36">
        <w:t>to</w:t>
      </w:r>
      <w:r w:rsidRPr="003F2F36">
        <w:rPr>
          <w:spacing w:val="-16"/>
        </w:rPr>
        <w:t xml:space="preserve"> </w:t>
      </w:r>
      <w:r w:rsidRPr="003F2F36">
        <w:t>be</w:t>
      </w:r>
      <w:r w:rsidRPr="003F2F36">
        <w:rPr>
          <w:spacing w:val="-16"/>
        </w:rPr>
        <w:t xml:space="preserve"> </w:t>
      </w:r>
      <w:r w:rsidRPr="003F2F36">
        <w:t>treated</w:t>
      </w:r>
      <w:r w:rsidRPr="003F2F36">
        <w:rPr>
          <w:spacing w:val="-12"/>
        </w:rPr>
        <w:t xml:space="preserve"> </w:t>
      </w:r>
      <w:r w:rsidRPr="003F2F36">
        <w:t>as</w:t>
      </w:r>
      <w:r w:rsidRPr="003F2F36">
        <w:rPr>
          <w:spacing w:val="-13"/>
        </w:rPr>
        <w:t xml:space="preserve"> </w:t>
      </w:r>
      <w:r w:rsidRPr="003F2F36">
        <w:t>satisfied</w:t>
      </w:r>
      <w:r w:rsidRPr="003F2F36">
        <w:rPr>
          <w:spacing w:val="-15"/>
        </w:rPr>
        <w:t xml:space="preserve"> </w:t>
      </w:r>
      <w:r w:rsidRPr="003F2F36">
        <w:t>for</w:t>
      </w:r>
      <w:r w:rsidRPr="003F2F36">
        <w:rPr>
          <w:spacing w:val="-16"/>
        </w:rPr>
        <w:t xml:space="preserve"> </w:t>
      </w:r>
      <w:r w:rsidRPr="003F2F36">
        <w:t>a</w:t>
      </w:r>
      <w:r w:rsidRPr="003F2F36">
        <w:rPr>
          <w:spacing w:val="-15"/>
        </w:rPr>
        <w:t xml:space="preserve"> </w:t>
      </w:r>
      <w:r w:rsidRPr="003F2F36">
        <w:t>period of eight weeks from the relevant date specified in sub-paragraph (3).</w:t>
      </w:r>
    </w:p>
    <w:p w14:paraId="2305C88A" w14:textId="77777777" w:rsidR="00B84036" w:rsidRPr="003F2F36" w:rsidRDefault="00B84036">
      <w:pPr>
        <w:pStyle w:val="BodyText"/>
        <w:spacing w:before="159"/>
      </w:pPr>
    </w:p>
    <w:p w14:paraId="2FEB0B2F" w14:textId="77777777" w:rsidR="00B84036" w:rsidRPr="003F2F36" w:rsidRDefault="009A44C3">
      <w:pPr>
        <w:pStyle w:val="ListParagraph"/>
        <w:numPr>
          <w:ilvl w:val="1"/>
          <w:numId w:val="70"/>
        </w:numPr>
        <w:tabs>
          <w:tab w:val="left" w:pos="937"/>
        </w:tabs>
        <w:ind w:left="937" w:hanging="376"/>
        <w:rPr>
          <w:sz w:val="20"/>
        </w:rPr>
      </w:pPr>
      <w:r w:rsidRPr="003F2F36">
        <w:rPr>
          <w:sz w:val="20"/>
        </w:rPr>
        <w:t>The</w:t>
      </w:r>
      <w:r w:rsidRPr="003F2F36">
        <w:rPr>
          <w:spacing w:val="-5"/>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7"/>
          <w:sz w:val="20"/>
        </w:rPr>
        <w:t xml:space="preserve"> </w:t>
      </w:r>
      <w:r w:rsidRPr="003F2F36">
        <w:rPr>
          <w:sz w:val="20"/>
        </w:rPr>
        <w:t>of</w:t>
      </w:r>
      <w:r w:rsidRPr="003F2F36">
        <w:rPr>
          <w:spacing w:val="-4"/>
          <w:sz w:val="20"/>
        </w:rPr>
        <w:t xml:space="preserve"> </w:t>
      </w:r>
      <w:r w:rsidRPr="003F2F36">
        <w:rPr>
          <w:sz w:val="20"/>
        </w:rPr>
        <w:t>sub-paragraph</w:t>
      </w:r>
      <w:r w:rsidRPr="003F2F36">
        <w:rPr>
          <w:spacing w:val="-5"/>
          <w:sz w:val="20"/>
        </w:rPr>
        <w:t xml:space="preserve"> </w:t>
      </w:r>
      <w:r w:rsidRPr="003F2F36">
        <w:rPr>
          <w:sz w:val="20"/>
        </w:rPr>
        <w:t>(2)</w:t>
      </w:r>
      <w:r w:rsidRPr="003F2F36">
        <w:rPr>
          <w:spacing w:val="-5"/>
          <w:sz w:val="20"/>
        </w:rPr>
        <w:t xml:space="preserve"> is—</w:t>
      </w:r>
    </w:p>
    <w:p w14:paraId="6718D4A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EA1F410" w14:textId="77777777" w:rsidR="00B84036" w:rsidRPr="003F2F36" w:rsidRDefault="009A44C3">
      <w:pPr>
        <w:pStyle w:val="ListParagraph"/>
        <w:numPr>
          <w:ilvl w:val="2"/>
          <w:numId w:val="70"/>
        </w:numPr>
        <w:tabs>
          <w:tab w:val="left" w:pos="1119"/>
        </w:tabs>
        <w:spacing w:before="89"/>
        <w:ind w:right="964" w:firstLine="0"/>
        <w:rPr>
          <w:sz w:val="20"/>
        </w:rPr>
      </w:pPr>
      <w:r w:rsidRPr="003F2F36">
        <w:rPr>
          <w:sz w:val="20"/>
        </w:rPr>
        <w:lastRenderedPageBreak/>
        <w:t>where</w:t>
      </w:r>
      <w:r w:rsidRPr="003F2F36">
        <w:rPr>
          <w:spacing w:val="-14"/>
          <w:sz w:val="20"/>
        </w:rPr>
        <w:t xml:space="preserve"> </w:t>
      </w:r>
      <w:r w:rsidRPr="003F2F36">
        <w:rPr>
          <w:sz w:val="20"/>
        </w:rPr>
        <w:t>sub-paragraph</w:t>
      </w:r>
      <w:r w:rsidRPr="003F2F36">
        <w:rPr>
          <w:spacing w:val="-14"/>
          <w:sz w:val="20"/>
        </w:rPr>
        <w:t xml:space="preserve"> </w:t>
      </w:r>
      <w:r w:rsidRPr="003F2F36">
        <w:rPr>
          <w:sz w:val="20"/>
        </w:rPr>
        <w:t>(2)(a)</w:t>
      </w:r>
      <w:r w:rsidRPr="003F2F36">
        <w:rPr>
          <w:spacing w:val="-14"/>
          <w:sz w:val="20"/>
        </w:rPr>
        <w:t xml:space="preserve"> </w:t>
      </w:r>
      <w:r w:rsidRPr="003F2F36">
        <w:rPr>
          <w:sz w:val="20"/>
        </w:rPr>
        <w:t>applies,</w:t>
      </w:r>
      <w:r w:rsidRPr="003F2F36">
        <w:rPr>
          <w:spacing w:val="-16"/>
          <w:sz w:val="20"/>
        </w:rPr>
        <w:t xml:space="preserve"> </w:t>
      </w:r>
      <w:r w:rsidRPr="003F2F36">
        <w:rPr>
          <w:sz w:val="20"/>
        </w:rPr>
        <w:t>the</w:t>
      </w:r>
      <w:r w:rsidRPr="003F2F36">
        <w:rPr>
          <w:spacing w:val="-16"/>
          <w:sz w:val="20"/>
        </w:rPr>
        <w:t xml:space="preserve"> </w:t>
      </w:r>
      <w:r w:rsidRPr="003F2F36">
        <w:rPr>
          <w:sz w:val="20"/>
        </w:rPr>
        <w:t>Sunday</w:t>
      </w:r>
      <w:r w:rsidRPr="003F2F36">
        <w:rPr>
          <w:spacing w:val="-15"/>
          <w:sz w:val="20"/>
        </w:rPr>
        <w:t xml:space="preserve"> </w:t>
      </w:r>
      <w:r w:rsidRPr="003F2F36">
        <w:rPr>
          <w:sz w:val="20"/>
        </w:rPr>
        <w:t>following</w:t>
      </w:r>
      <w:r w:rsidRPr="003F2F36">
        <w:rPr>
          <w:spacing w:val="-17"/>
          <w:sz w:val="20"/>
        </w:rPr>
        <w:t xml:space="preserve"> </w:t>
      </w:r>
      <w:r w:rsidRPr="003F2F36">
        <w:rPr>
          <w:sz w:val="20"/>
        </w:rPr>
        <w:t>the</w:t>
      </w:r>
      <w:r w:rsidRPr="003F2F36">
        <w:rPr>
          <w:spacing w:val="-16"/>
          <w:sz w:val="20"/>
        </w:rPr>
        <w:t xml:space="preserve"> </w:t>
      </w:r>
      <w:r w:rsidRPr="003F2F36">
        <w:rPr>
          <w:sz w:val="20"/>
        </w:rPr>
        <w:t>death</w:t>
      </w:r>
      <w:r w:rsidRPr="003F2F36">
        <w:rPr>
          <w:spacing w:val="-14"/>
          <w:sz w:val="20"/>
        </w:rPr>
        <w:t xml:space="preserve"> </w:t>
      </w:r>
      <w:r w:rsidRPr="003F2F36">
        <w:rPr>
          <w:sz w:val="20"/>
        </w:rPr>
        <w:t>of</w:t>
      </w:r>
      <w:r w:rsidRPr="003F2F36">
        <w:rPr>
          <w:spacing w:val="-15"/>
          <w:sz w:val="20"/>
        </w:rPr>
        <w:t xml:space="preserve"> </w:t>
      </w:r>
      <w:r w:rsidRPr="003F2F36">
        <w:rPr>
          <w:sz w:val="20"/>
        </w:rPr>
        <w:t>the person in respect of</w:t>
      </w:r>
      <w:r w:rsidRPr="003F2F36">
        <w:rPr>
          <w:spacing w:val="-1"/>
          <w:sz w:val="20"/>
        </w:rPr>
        <w:t xml:space="preserve"> </w:t>
      </w:r>
      <w:r w:rsidRPr="003F2F36">
        <w:rPr>
          <w:sz w:val="20"/>
        </w:rPr>
        <w:t>whose care a carer's allowance</w:t>
      </w:r>
      <w:r w:rsidRPr="003F2F36">
        <w:rPr>
          <w:spacing w:val="-3"/>
          <w:sz w:val="20"/>
        </w:rPr>
        <w:t xml:space="preserve"> </w:t>
      </w:r>
      <w:r w:rsidRPr="003F2F36">
        <w:rPr>
          <w:sz w:val="20"/>
        </w:rPr>
        <w:t>has</w:t>
      </w:r>
      <w:r w:rsidRPr="003F2F36">
        <w:rPr>
          <w:spacing w:val="-1"/>
          <w:sz w:val="20"/>
        </w:rPr>
        <w:t xml:space="preserve"> </w:t>
      </w:r>
      <w:r w:rsidRPr="003F2F36">
        <w:rPr>
          <w:sz w:val="20"/>
        </w:rPr>
        <w:t>been awarded or</w:t>
      </w:r>
      <w:r w:rsidRPr="003F2F36">
        <w:rPr>
          <w:spacing w:val="-2"/>
          <w:sz w:val="20"/>
        </w:rPr>
        <w:t xml:space="preserve"> </w:t>
      </w:r>
      <w:r w:rsidRPr="003F2F36">
        <w:rPr>
          <w:sz w:val="20"/>
        </w:rPr>
        <w:t>the date of death if the death occurred on a Sunday;</w:t>
      </w:r>
    </w:p>
    <w:p w14:paraId="661CDFE7" w14:textId="77777777" w:rsidR="00B84036" w:rsidRPr="003F2F36" w:rsidRDefault="00B84036">
      <w:pPr>
        <w:pStyle w:val="BodyText"/>
        <w:spacing w:before="161"/>
      </w:pPr>
    </w:p>
    <w:p w14:paraId="7CC695CD" w14:textId="77777777" w:rsidR="00B84036" w:rsidRPr="003F2F36" w:rsidRDefault="009A44C3">
      <w:pPr>
        <w:pStyle w:val="ListParagraph"/>
        <w:numPr>
          <w:ilvl w:val="2"/>
          <w:numId w:val="70"/>
        </w:numPr>
        <w:tabs>
          <w:tab w:val="left" w:pos="1136"/>
        </w:tabs>
        <w:ind w:right="956" w:firstLine="0"/>
        <w:rPr>
          <w:sz w:val="20"/>
        </w:rPr>
      </w:pPr>
      <w:r w:rsidRPr="003F2F36">
        <w:rPr>
          <w:sz w:val="20"/>
        </w:rPr>
        <w:t>in any other case, the</w:t>
      </w:r>
      <w:r w:rsidRPr="003F2F36">
        <w:rPr>
          <w:spacing w:val="-1"/>
          <w:sz w:val="20"/>
        </w:rPr>
        <w:t xml:space="preserve"> </w:t>
      </w:r>
      <w:r w:rsidRPr="003F2F36">
        <w:rPr>
          <w:sz w:val="20"/>
        </w:rPr>
        <w:t>date on which the person who has been entitled to a carer's allowance ceases to be entitled to that allowance.</w:t>
      </w:r>
    </w:p>
    <w:p w14:paraId="696DE776" w14:textId="77777777" w:rsidR="00B84036" w:rsidRPr="003F2F36" w:rsidRDefault="00B84036">
      <w:pPr>
        <w:pStyle w:val="BodyText"/>
        <w:spacing w:before="161"/>
      </w:pPr>
    </w:p>
    <w:p w14:paraId="38557BCD" w14:textId="77777777" w:rsidR="00B84036" w:rsidRPr="003F2F36" w:rsidRDefault="009A44C3">
      <w:pPr>
        <w:pStyle w:val="ListParagraph"/>
        <w:numPr>
          <w:ilvl w:val="1"/>
          <w:numId w:val="70"/>
        </w:numPr>
        <w:tabs>
          <w:tab w:val="left" w:pos="963"/>
        </w:tabs>
        <w:ind w:right="765" w:firstLine="0"/>
        <w:rPr>
          <w:sz w:val="20"/>
        </w:rPr>
      </w:pPr>
      <w:r w:rsidRPr="003F2F36">
        <w:rPr>
          <w:sz w:val="20"/>
        </w:rPr>
        <w:t>Where a person who has been entitled to a carer's allowance ceases to be entitled</w:t>
      </w:r>
      <w:r w:rsidRPr="003F2F36">
        <w:rPr>
          <w:spacing w:val="-3"/>
          <w:sz w:val="20"/>
        </w:rPr>
        <w:t xml:space="preserve"> </w:t>
      </w:r>
      <w:r w:rsidRPr="003F2F36">
        <w:rPr>
          <w:sz w:val="20"/>
        </w:rPr>
        <w:t>to</w:t>
      </w:r>
      <w:r w:rsidRPr="003F2F36">
        <w:rPr>
          <w:spacing w:val="-4"/>
          <w:sz w:val="20"/>
        </w:rPr>
        <w:t xml:space="preserve"> </w:t>
      </w:r>
      <w:r w:rsidRPr="003F2F36">
        <w:rPr>
          <w:sz w:val="20"/>
        </w:rPr>
        <w:t>that</w:t>
      </w:r>
      <w:r w:rsidRPr="003F2F36">
        <w:rPr>
          <w:spacing w:val="-2"/>
          <w:sz w:val="20"/>
        </w:rPr>
        <w:t xml:space="preserve"> </w:t>
      </w:r>
      <w:r w:rsidRPr="003F2F36">
        <w:rPr>
          <w:sz w:val="20"/>
        </w:rPr>
        <w:t>allowance</w:t>
      </w:r>
      <w:r w:rsidRPr="003F2F36">
        <w:rPr>
          <w:spacing w:val="-4"/>
          <w:sz w:val="20"/>
        </w:rPr>
        <w:t xml:space="preserve"> </w:t>
      </w:r>
      <w:r w:rsidRPr="003F2F36">
        <w:rPr>
          <w:sz w:val="20"/>
        </w:rPr>
        <w:t>and</w:t>
      </w:r>
      <w:r w:rsidRPr="003F2F36">
        <w:rPr>
          <w:spacing w:val="-3"/>
          <w:sz w:val="20"/>
        </w:rPr>
        <w:t xml:space="preserve"> </w:t>
      </w:r>
      <w:r w:rsidRPr="003F2F36">
        <w:rPr>
          <w:sz w:val="20"/>
        </w:rPr>
        <w:t>makes</w:t>
      </w:r>
      <w:r w:rsidRPr="003F2F36">
        <w:rPr>
          <w:spacing w:val="-3"/>
          <w:sz w:val="20"/>
        </w:rPr>
        <w:t xml:space="preserve"> </w:t>
      </w:r>
      <w:r w:rsidRPr="003F2F36">
        <w:rPr>
          <w:sz w:val="20"/>
        </w:rPr>
        <w:t>an</w:t>
      </w:r>
      <w:r w:rsidRPr="003F2F36">
        <w:rPr>
          <w:spacing w:val="-2"/>
          <w:sz w:val="20"/>
        </w:rPr>
        <w:t xml:space="preserve"> </w:t>
      </w:r>
      <w:r w:rsidRPr="003F2F36">
        <w:rPr>
          <w:sz w:val="20"/>
        </w:rPr>
        <w:t>application</w:t>
      </w:r>
      <w:r w:rsidRPr="003F2F36">
        <w:rPr>
          <w:spacing w:val="-2"/>
          <w:sz w:val="20"/>
        </w:rPr>
        <w:t xml:space="preserve"> </w:t>
      </w:r>
      <w:r w:rsidRPr="003F2F36">
        <w:rPr>
          <w:sz w:val="20"/>
        </w:rPr>
        <w:t>for</w:t>
      </w:r>
      <w:r w:rsidRPr="003F2F36">
        <w:rPr>
          <w:spacing w:val="-4"/>
          <w:sz w:val="20"/>
        </w:rPr>
        <w:t xml:space="preserve"> </w:t>
      </w:r>
      <w:r w:rsidRPr="003F2F36">
        <w:rPr>
          <w:sz w:val="20"/>
        </w:rPr>
        <w:t>a</w:t>
      </w:r>
      <w:r w:rsidRPr="003F2F36">
        <w:rPr>
          <w:spacing w:val="-3"/>
          <w:sz w:val="20"/>
        </w:rPr>
        <w:t xml:space="preserve"> </w:t>
      </w:r>
      <w:r w:rsidRPr="003F2F36">
        <w:rPr>
          <w:sz w:val="20"/>
        </w:rPr>
        <w:t>reduction,</w:t>
      </w:r>
      <w:r w:rsidRPr="003F2F36">
        <w:rPr>
          <w:spacing w:val="-3"/>
          <w:sz w:val="20"/>
        </w:rPr>
        <w:t xml:space="preserve"> </w:t>
      </w:r>
      <w:r w:rsidRPr="003F2F36">
        <w:rPr>
          <w:sz w:val="20"/>
        </w:rPr>
        <w:t>the</w:t>
      </w:r>
      <w:r w:rsidRPr="003F2F36">
        <w:rPr>
          <w:spacing w:val="-2"/>
          <w:sz w:val="20"/>
        </w:rPr>
        <w:t xml:space="preserve"> </w:t>
      </w:r>
      <w:r w:rsidRPr="003F2F36">
        <w:rPr>
          <w:sz w:val="20"/>
        </w:rPr>
        <w:t>condition for the award of the carer premium is to be treated as satisfied for a period of eight weeks from the date on which—</w:t>
      </w:r>
    </w:p>
    <w:p w14:paraId="427B2A75" w14:textId="77777777" w:rsidR="00B84036" w:rsidRPr="003F2F36" w:rsidRDefault="009A44C3">
      <w:pPr>
        <w:pStyle w:val="ListParagraph"/>
        <w:numPr>
          <w:ilvl w:val="2"/>
          <w:numId w:val="70"/>
        </w:numPr>
        <w:tabs>
          <w:tab w:val="left" w:pos="1184"/>
        </w:tabs>
        <w:spacing w:before="79"/>
        <w:ind w:right="968" w:firstLine="0"/>
        <w:rPr>
          <w:sz w:val="20"/>
        </w:rPr>
      </w:pPr>
      <w:r w:rsidRPr="003F2F36">
        <w:rPr>
          <w:sz w:val="20"/>
        </w:rPr>
        <w:t>the person in respect of whose care the carer's allowance has been awarded dies; or</w:t>
      </w:r>
    </w:p>
    <w:p w14:paraId="0A18B32F" w14:textId="77777777" w:rsidR="00B84036" w:rsidRPr="003F2F36" w:rsidRDefault="00B84036">
      <w:pPr>
        <w:pStyle w:val="BodyText"/>
        <w:spacing w:before="159"/>
      </w:pPr>
    </w:p>
    <w:p w14:paraId="709EBC08" w14:textId="77777777" w:rsidR="00B84036" w:rsidRPr="003F2F36" w:rsidRDefault="009A44C3">
      <w:pPr>
        <w:pStyle w:val="ListParagraph"/>
        <w:numPr>
          <w:ilvl w:val="2"/>
          <w:numId w:val="70"/>
        </w:numPr>
        <w:tabs>
          <w:tab w:val="left" w:pos="1130"/>
        </w:tabs>
        <w:ind w:right="954" w:firstLine="0"/>
        <w:rPr>
          <w:sz w:val="20"/>
        </w:rPr>
      </w:pPr>
      <w:r w:rsidRPr="003F2F36">
        <w:rPr>
          <w:sz w:val="20"/>
        </w:rPr>
        <w:t>in</w:t>
      </w:r>
      <w:r w:rsidRPr="003F2F36">
        <w:rPr>
          <w:spacing w:val="-7"/>
          <w:sz w:val="20"/>
        </w:rPr>
        <w:t xml:space="preserve"> </w:t>
      </w:r>
      <w:r w:rsidRPr="003F2F36">
        <w:rPr>
          <w:sz w:val="20"/>
        </w:rPr>
        <w:t>any</w:t>
      </w:r>
      <w:r w:rsidRPr="003F2F36">
        <w:rPr>
          <w:spacing w:val="-8"/>
          <w:sz w:val="20"/>
        </w:rPr>
        <w:t xml:space="preserve"> </w:t>
      </w:r>
      <w:r w:rsidRPr="003F2F36">
        <w:rPr>
          <w:sz w:val="20"/>
        </w:rPr>
        <w:t>other</w:t>
      </w:r>
      <w:r w:rsidRPr="003F2F36">
        <w:rPr>
          <w:spacing w:val="-8"/>
          <w:sz w:val="20"/>
        </w:rPr>
        <w:t xml:space="preserve"> </w:t>
      </w:r>
      <w:r w:rsidRPr="003F2F36">
        <w:rPr>
          <w:sz w:val="20"/>
        </w:rPr>
        <w:t>case,</w:t>
      </w:r>
      <w:r w:rsidRPr="003F2F36">
        <w:rPr>
          <w:spacing w:val="-8"/>
          <w:sz w:val="20"/>
        </w:rPr>
        <w:t xml:space="preserve"> </w:t>
      </w:r>
      <w:r w:rsidRPr="003F2F36">
        <w:rPr>
          <w:sz w:val="20"/>
        </w:rPr>
        <w:t>the</w:t>
      </w:r>
      <w:r w:rsidRPr="003F2F36">
        <w:rPr>
          <w:spacing w:val="-8"/>
          <w:sz w:val="20"/>
        </w:rPr>
        <w:t xml:space="preserve"> </w:t>
      </w:r>
      <w:r w:rsidRPr="003F2F36">
        <w:rPr>
          <w:sz w:val="20"/>
        </w:rPr>
        <w:t>person</w:t>
      </w:r>
      <w:r w:rsidRPr="003F2F36">
        <w:rPr>
          <w:spacing w:val="-7"/>
          <w:sz w:val="20"/>
        </w:rPr>
        <w:t xml:space="preserve"> </w:t>
      </w:r>
      <w:r w:rsidRPr="003F2F36">
        <w:rPr>
          <w:sz w:val="20"/>
        </w:rPr>
        <w:t>who</w:t>
      </w:r>
      <w:r w:rsidRPr="003F2F36">
        <w:rPr>
          <w:spacing w:val="-8"/>
          <w:sz w:val="20"/>
        </w:rPr>
        <w:t xml:space="preserve"> </w:t>
      </w:r>
      <w:r w:rsidRPr="003F2F36">
        <w:rPr>
          <w:sz w:val="20"/>
        </w:rPr>
        <w:t>has</w:t>
      </w:r>
      <w:r w:rsidRPr="003F2F36">
        <w:rPr>
          <w:spacing w:val="-6"/>
          <w:sz w:val="20"/>
        </w:rPr>
        <w:t xml:space="preserve"> </w:t>
      </w:r>
      <w:r w:rsidRPr="003F2F36">
        <w:rPr>
          <w:sz w:val="20"/>
        </w:rPr>
        <w:t>been</w:t>
      </w:r>
      <w:r w:rsidRPr="003F2F36">
        <w:rPr>
          <w:spacing w:val="-5"/>
          <w:sz w:val="20"/>
        </w:rPr>
        <w:t xml:space="preserve"> </w:t>
      </w:r>
      <w:r w:rsidRPr="003F2F36">
        <w:rPr>
          <w:sz w:val="20"/>
        </w:rPr>
        <w:t>entitled</w:t>
      </w:r>
      <w:r w:rsidRPr="003F2F36">
        <w:rPr>
          <w:spacing w:val="-7"/>
          <w:sz w:val="20"/>
        </w:rPr>
        <w:t xml:space="preserve"> </w:t>
      </w:r>
      <w:r w:rsidRPr="003F2F36">
        <w:rPr>
          <w:sz w:val="20"/>
        </w:rPr>
        <w:t>to</w:t>
      </w:r>
      <w:r w:rsidRPr="003F2F36">
        <w:rPr>
          <w:spacing w:val="-8"/>
          <w:sz w:val="20"/>
        </w:rPr>
        <w:t xml:space="preserve"> </w:t>
      </w:r>
      <w:r w:rsidRPr="003F2F36">
        <w:rPr>
          <w:sz w:val="20"/>
        </w:rPr>
        <w:t>a</w:t>
      </w:r>
      <w:r w:rsidRPr="003F2F36">
        <w:rPr>
          <w:spacing w:val="-8"/>
          <w:sz w:val="20"/>
        </w:rPr>
        <w:t xml:space="preserve"> </w:t>
      </w:r>
      <w:r w:rsidRPr="003F2F36">
        <w:rPr>
          <w:sz w:val="20"/>
        </w:rPr>
        <w:t>carer's</w:t>
      </w:r>
      <w:r w:rsidRPr="003F2F36">
        <w:rPr>
          <w:spacing w:val="-8"/>
          <w:sz w:val="20"/>
        </w:rPr>
        <w:t xml:space="preserve"> </w:t>
      </w:r>
      <w:r w:rsidRPr="003F2F36">
        <w:rPr>
          <w:sz w:val="20"/>
        </w:rPr>
        <w:t>allowance ceased to be entitled to that allowance.</w:t>
      </w:r>
    </w:p>
    <w:p w14:paraId="14A07452" w14:textId="77777777" w:rsidR="00B84036" w:rsidRPr="003F2F36" w:rsidRDefault="00B84036">
      <w:pPr>
        <w:pStyle w:val="BodyText"/>
      </w:pPr>
    </w:p>
    <w:p w14:paraId="6A9B398A" w14:textId="77777777" w:rsidR="00B84036" w:rsidRPr="003F2F36" w:rsidRDefault="00B84036">
      <w:pPr>
        <w:pStyle w:val="BodyText"/>
      </w:pPr>
    </w:p>
    <w:p w14:paraId="5FFB5579" w14:textId="77777777" w:rsidR="00B84036" w:rsidRPr="003F2F36" w:rsidRDefault="00B84036">
      <w:pPr>
        <w:pStyle w:val="BodyText"/>
      </w:pPr>
    </w:p>
    <w:p w14:paraId="480AE3D7" w14:textId="77777777" w:rsidR="00B84036" w:rsidRPr="003F2F36" w:rsidRDefault="00B84036">
      <w:pPr>
        <w:pStyle w:val="BodyText"/>
      </w:pPr>
    </w:p>
    <w:p w14:paraId="64D3839F" w14:textId="77777777" w:rsidR="00B84036" w:rsidRPr="003F2F36" w:rsidRDefault="00B84036">
      <w:pPr>
        <w:pStyle w:val="BodyText"/>
        <w:spacing w:before="51"/>
      </w:pPr>
    </w:p>
    <w:p w14:paraId="216D66C5" w14:textId="77777777" w:rsidR="00B84036" w:rsidRPr="003F2F36" w:rsidRDefault="009A44C3">
      <w:pPr>
        <w:pStyle w:val="Heading2"/>
        <w:spacing w:line="340" w:lineRule="auto"/>
        <w:ind w:right="2839"/>
      </w:pPr>
      <w:r w:rsidRPr="003F2F36">
        <w:t>Persons</w:t>
      </w:r>
      <w:r w:rsidRPr="003F2F36">
        <w:rPr>
          <w:spacing w:val="-9"/>
        </w:rPr>
        <w:t xml:space="preserve"> </w:t>
      </w:r>
      <w:r w:rsidRPr="003F2F36">
        <w:t>in</w:t>
      </w:r>
      <w:r w:rsidRPr="003F2F36">
        <w:rPr>
          <w:spacing w:val="-8"/>
        </w:rPr>
        <w:t xml:space="preserve"> </w:t>
      </w:r>
      <w:r w:rsidRPr="003F2F36">
        <w:t>receipt</w:t>
      </w:r>
      <w:r w:rsidRPr="003F2F36">
        <w:rPr>
          <w:spacing w:val="-4"/>
        </w:rPr>
        <w:t xml:space="preserve"> </w:t>
      </w:r>
      <w:r w:rsidRPr="003F2F36">
        <w:t>of</w:t>
      </w:r>
      <w:r w:rsidRPr="003F2F36">
        <w:rPr>
          <w:spacing w:val="-8"/>
        </w:rPr>
        <w:t xml:space="preserve"> </w:t>
      </w:r>
      <w:r w:rsidRPr="003F2F36">
        <w:t>concessionary</w:t>
      </w:r>
      <w:r w:rsidRPr="003F2F36">
        <w:rPr>
          <w:spacing w:val="-6"/>
        </w:rPr>
        <w:t xml:space="preserve"> </w:t>
      </w:r>
      <w:r w:rsidRPr="003F2F36">
        <w:t xml:space="preserve">payments </w:t>
      </w:r>
      <w:r w:rsidRPr="003F2F36">
        <w:rPr>
          <w:spacing w:val="-4"/>
        </w:rPr>
        <w:t>15.</w:t>
      </w:r>
    </w:p>
    <w:p w14:paraId="7D0C5EA4" w14:textId="77777777" w:rsidR="00B84036" w:rsidRPr="003F2F36" w:rsidRDefault="009A44C3">
      <w:pPr>
        <w:pStyle w:val="BodyText"/>
        <w:spacing w:line="199" w:lineRule="exact"/>
        <w:ind w:left="160"/>
        <w:jc w:val="both"/>
      </w:pPr>
      <w:r w:rsidRPr="003F2F36">
        <w:t>For</w:t>
      </w:r>
      <w:r w:rsidRPr="003F2F36">
        <w:rPr>
          <w:spacing w:val="45"/>
        </w:rPr>
        <w:t xml:space="preserve"> </w:t>
      </w:r>
      <w:r w:rsidRPr="003F2F36">
        <w:t>the</w:t>
      </w:r>
      <w:r w:rsidRPr="003F2F36">
        <w:rPr>
          <w:spacing w:val="43"/>
        </w:rPr>
        <w:t xml:space="preserve"> </w:t>
      </w:r>
      <w:r w:rsidRPr="003F2F36">
        <w:t>purpose</w:t>
      </w:r>
      <w:r w:rsidRPr="003F2F36">
        <w:rPr>
          <w:spacing w:val="44"/>
        </w:rPr>
        <w:t xml:space="preserve"> </w:t>
      </w:r>
      <w:r w:rsidRPr="003F2F36">
        <w:t>of</w:t>
      </w:r>
      <w:r w:rsidRPr="003F2F36">
        <w:rPr>
          <w:spacing w:val="44"/>
        </w:rPr>
        <w:t xml:space="preserve"> </w:t>
      </w:r>
      <w:r w:rsidRPr="003F2F36">
        <w:t>determining</w:t>
      </w:r>
      <w:r w:rsidRPr="003F2F36">
        <w:rPr>
          <w:spacing w:val="44"/>
        </w:rPr>
        <w:t xml:space="preserve"> </w:t>
      </w:r>
      <w:r w:rsidRPr="003F2F36">
        <w:t>whether</w:t>
      </w:r>
      <w:r w:rsidRPr="003F2F36">
        <w:rPr>
          <w:spacing w:val="46"/>
        </w:rPr>
        <w:t xml:space="preserve"> </w:t>
      </w:r>
      <w:r w:rsidRPr="003F2F36">
        <w:t>a</w:t>
      </w:r>
      <w:r w:rsidRPr="003F2F36">
        <w:rPr>
          <w:spacing w:val="46"/>
        </w:rPr>
        <w:t xml:space="preserve"> </w:t>
      </w:r>
      <w:r w:rsidRPr="003F2F36">
        <w:t>premium</w:t>
      </w:r>
      <w:r w:rsidRPr="003F2F36">
        <w:rPr>
          <w:spacing w:val="44"/>
        </w:rPr>
        <w:t xml:space="preserve"> </w:t>
      </w:r>
      <w:r w:rsidRPr="003F2F36">
        <w:t>is</w:t>
      </w:r>
      <w:r w:rsidRPr="003F2F36">
        <w:rPr>
          <w:spacing w:val="44"/>
        </w:rPr>
        <w:t xml:space="preserve"> </w:t>
      </w:r>
      <w:r w:rsidRPr="003F2F36">
        <w:t>applicable</w:t>
      </w:r>
      <w:r w:rsidRPr="003F2F36">
        <w:rPr>
          <w:spacing w:val="43"/>
        </w:rPr>
        <w:t xml:space="preserve"> </w:t>
      </w:r>
      <w:r w:rsidRPr="003F2F36">
        <w:t>to</w:t>
      </w:r>
      <w:r w:rsidRPr="003F2F36">
        <w:rPr>
          <w:spacing w:val="43"/>
        </w:rPr>
        <w:t xml:space="preserve"> </w:t>
      </w:r>
      <w:r w:rsidRPr="003F2F36">
        <w:t>a</w:t>
      </w:r>
      <w:r w:rsidRPr="003F2F36">
        <w:rPr>
          <w:spacing w:val="45"/>
        </w:rPr>
        <w:t xml:space="preserve"> </w:t>
      </w:r>
      <w:r w:rsidRPr="003F2F36">
        <w:t>person</w:t>
      </w:r>
      <w:r w:rsidRPr="003F2F36">
        <w:rPr>
          <w:spacing w:val="47"/>
        </w:rPr>
        <w:t xml:space="preserve"> </w:t>
      </w:r>
      <w:r w:rsidRPr="003F2F36">
        <w:rPr>
          <w:spacing w:val="-2"/>
        </w:rPr>
        <w:t>under</w:t>
      </w:r>
    </w:p>
    <w:p w14:paraId="5E97B9EE" w14:textId="77777777" w:rsidR="00B84036" w:rsidRPr="003F2F36" w:rsidRDefault="009A44C3">
      <w:pPr>
        <w:pStyle w:val="BodyText"/>
        <w:ind w:left="160" w:right="357"/>
        <w:jc w:val="both"/>
      </w:pPr>
      <w:r w:rsidRPr="003F2F36">
        <w:t>paragraphs</w:t>
      </w:r>
      <w:r w:rsidRPr="003F2F36">
        <w:rPr>
          <w:spacing w:val="-14"/>
        </w:rPr>
        <w:t xml:space="preserve"> </w:t>
      </w:r>
      <w:r w:rsidRPr="003F2F36">
        <w:t>10</w:t>
      </w:r>
      <w:r w:rsidRPr="003F2F36">
        <w:rPr>
          <w:spacing w:val="-13"/>
        </w:rPr>
        <w:t xml:space="preserve"> </w:t>
      </w:r>
      <w:r w:rsidRPr="003F2F36">
        <w:t>to</w:t>
      </w:r>
      <w:r w:rsidRPr="003F2F36">
        <w:rPr>
          <w:spacing w:val="-15"/>
        </w:rPr>
        <w:t xml:space="preserve"> </w:t>
      </w:r>
      <w:r w:rsidRPr="003F2F36">
        <w:t>14,</w:t>
      </w:r>
      <w:r w:rsidRPr="003F2F36">
        <w:rPr>
          <w:spacing w:val="-14"/>
        </w:rPr>
        <w:t xml:space="preserve"> </w:t>
      </w:r>
      <w:r w:rsidRPr="003F2F36">
        <w:t>any</w:t>
      </w:r>
      <w:r w:rsidRPr="003F2F36">
        <w:rPr>
          <w:spacing w:val="-14"/>
        </w:rPr>
        <w:t xml:space="preserve"> </w:t>
      </w:r>
      <w:r w:rsidRPr="003F2F36">
        <w:t>concessionary</w:t>
      </w:r>
      <w:r w:rsidRPr="003F2F36">
        <w:rPr>
          <w:spacing w:val="-14"/>
        </w:rPr>
        <w:t xml:space="preserve"> </w:t>
      </w:r>
      <w:r w:rsidRPr="003F2F36">
        <w:t>payment</w:t>
      </w:r>
      <w:r w:rsidRPr="003F2F36">
        <w:rPr>
          <w:spacing w:val="-13"/>
        </w:rPr>
        <w:t xml:space="preserve"> </w:t>
      </w:r>
      <w:r w:rsidRPr="003F2F36">
        <w:t>made</w:t>
      </w:r>
      <w:r w:rsidRPr="003F2F36">
        <w:rPr>
          <w:spacing w:val="-15"/>
        </w:rPr>
        <w:t xml:space="preserve"> </w:t>
      </w:r>
      <w:r w:rsidRPr="003F2F36">
        <w:t>to</w:t>
      </w:r>
      <w:r w:rsidRPr="003F2F36">
        <w:rPr>
          <w:spacing w:val="-15"/>
        </w:rPr>
        <w:t xml:space="preserve"> </w:t>
      </w:r>
      <w:r w:rsidRPr="003F2F36">
        <w:t>compensate</w:t>
      </w:r>
      <w:r w:rsidRPr="003F2F36">
        <w:rPr>
          <w:spacing w:val="-15"/>
        </w:rPr>
        <w:t xml:space="preserve"> </w:t>
      </w:r>
      <w:r w:rsidRPr="003F2F36">
        <w:t>that</w:t>
      </w:r>
      <w:r w:rsidRPr="003F2F36">
        <w:rPr>
          <w:spacing w:val="-13"/>
        </w:rPr>
        <w:t xml:space="preserve"> </w:t>
      </w:r>
      <w:r w:rsidRPr="003F2F36">
        <w:t>person</w:t>
      </w:r>
      <w:r w:rsidRPr="003F2F36">
        <w:rPr>
          <w:spacing w:val="-5"/>
        </w:rPr>
        <w:t xml:space="preserve"> </w:t>
      </w:r>
      <w:r w:rsidRPr="003F2F36">
        <w:t>for</w:t>
      </w:r>
      <w:r w:rsidRPr="003F2F36">
        <w:rPr>
          <w:spacing w:val="-15"/>
        </w:rPr>
        <w:t xml:space="preserve"> </w:t>
      </w:r>
      <w:r w:rsidRPr="003F2F36">
        <w:t>the non-payment</w:t>
      </w:r>
      <w:r w:rsidRPr="003F2F36">
        <w:rPr>
          <w:spacing w:val="-4"/>
        </w:rPr>
        <w:t xml:space="preserve"> </w:t>
      </w:r>
      <w:r w:rsidRPr="003F2F36">
        <w:t>of</w:t>
      </w:r>
      <w:r w:rsidRPr="003F2F36">
        <w:rPr>
          <w:spacing w:val="-5"/>
        </w:rPr>
        <w:t xml:space="preserve"> </w:t>
      </w:r>
      <w:r w:rsidRPr="003F2F36">
        <w:t>any</w:t>
      </w:r>
      <w:r w:rsidRPr="003F2F36">
        <w:rPr>
          <w:spacing w:val="-5"/>
        </w:rPr>
        <w:t xml:space="preserve"> </w:t>
      </w:r>
      <w:r w:rsidRPr="003F2F36">
        <w:t>benefit</w:t>
      </w:r>
      <w:r w:rsidRPr="003F2F36">
        <w:rPr>
          <w:spacing w:val="-6"/>
        </w:rPr>
        <w:t xml:space="preserve"> </w:t>
      </w:r>
      <w:r w:rsidRPr="003F2F36">
        <w:t>mentioned</w:t>
      </w:r>
      <w:r w:rsidRPr="003F2F36">
        <w:rPr>
          <w:spacing w:val="-6"/>
        </w:rPr>
        <w:t xml:space="preserve"> </w:t>
      </w:r>
      <w:r w:rsidRPr="003F2F36">
        <w:t>in</w:t>
      </w:r>
      <w:r w:rsidRPr="003F2F36">
        <w:rPr>
          <w:spacing w:val="-6"/>
        </w:rPr>
        <w:t xml:space="preserve"> </w:t>
      </w:r>
      <w:r w:rsidRPr="003F2F36">
        <w:t>those</w:t>
      </w:r>
      <w:r w:rsidRPr="003F2F36">
        <w:rPr>
          <w:spacing w:val="-7"/>
        </w:rPr>
        <w:t xml:space="preserve"> </w:t>
      </w:r>
      <w:r w:rsidRPr="003F2F36">
        <w:t>paragraphs</w:t>
      </w:r>
      <w:r w:rsidRPr="003F2F36">
        <w:rPr>
          <w:spacing w:val="-5"/>
        </w:rPr>
        <w:t xml:space="preserve"> </w:t>
      </w:r>
      <w:r w:rsidRPr="003F2F36">
        <w:t>is</w:t>
      </w:r>
      <w:r w:rsidRPr="003F2F36">
        <w:rPr>
          <w:spacing w:val="-8"/>
        </w:rPr>
        <w:t xml:space="preserve"> </w:t>
      </w:r>
      <w:r w:rsidRPr="003F2F36">
        <w:t>to</w:t>
      </w:r>
      <w:r w:rsidRPr="003F2F36">
        <w:rPr>
          <w:spacing w:val="-6"/>
        </w:rPr>
        <w:t xml:space="preserve"> </w:t>
      </w:r>
      <w:r w:rsidRPr="003F2F36">
        <w:t>be</w:t>
      </w:r>
      <w:r w:rsidRPr="003F2F36">
        <w:rPr>
          <w:spacing w:val="-6"/>
        </w:rPr>
        <w:t xml:space="preserve"> </w:t>
      </w:r>
      <w:r w:rsidRPr="003F2F36">
        <w:t>treated</w:t>
      </w:r>
      <w:r w:rsidRPr="003F2F36">
        <w:rPr>
          <w:spacing w:val="-6"/>
        </w:rPr>
        <w:t xml:space="preserve"> </w:t>
      </w:r>
      <w:r w:rsidRPr="003F2F36">
        <w:t>as</w:t>
      </w:r>
      <w:r w:rsidRPr="003F2F36">
        <w:rPr>
          <w:spacing w:val="-8"/>
        </w:rPr>
        <w:t xml:space="preserve"> </w:t>
      </w:r>
      <w:r w:rsidRPr="003F2F36">
        <w:t>if</w:t>
      </w:r>
      <w:r w:rsidRPr="003F2F36">
        <w:rPr>
          <w:spacing w:val="-7"/>
        </w:rPr>
        <w:t xml:space="preserve"> </w:t>
      </w:r>
      <w:r w:rsidRPr="003F2F36">
        <w:t>it</w:t>
      </w:r>
      <w:r w:rsidRPr="003F2F36">
        <w:rPr>
          <w:spacing w:val="-6"/>
        </w:rPr>
        <w:t xml:space="preserve"> </w:t>
      </w:r>
      <w:r w:rsidRPr="003F2F36">
        <w:t>were</w:t>
      </w:r>
      <w:r w:rsidRPr="003F2F36">
        <w:rPr>
          <w:spacing w:val="-8"/>
        </w:rPr>
        <w:t xml:space="preserve"> </w:t>
      </w:r>
      <w:r w:rsidRPr="003F2F36">
        <w:t>a payment of that benefit.</w:t>
      </w:r>
    </w:p>
    <w:p w14:paraId="7DC4BF24" w14:textId="77777777" w:rsidR="00B84036" w:rsidRPr="003F2F36" w:rsidRDefault="009A44C3">
      <w:pPr>
        <w:pStyle w:val="Heading2"/>
        <w:spacing w:before="119" w:line="340" w:lineRule="auto"/>
        <w:ind w:right="3605"/>
      </w:pPr>
      <w:r w:rsidRPr="003F2F36">
        <w:t>Persons</w:t>
      </w:r>
      <w:r w:rsidRPr="003F2F36">
        <w:rPr>
          <w:spacing w:val="-8"/>
        </w:rPr>
        <w:t xml:space="preserve"> </w:t>
      </w:r>
      <w:r w:rsidRPr="003F2F36">
        <w:t>in</w:t>
      </w:r>
      <w:r w:rsidRPr="003F2F36">
        <w:rPr>
          <w:spacing w:val="-7"/>
        </w:rPr>
        <w:t xml:space="preserve"> </w:t>
      </w:r>
      <w:r w:rsidRPr="003F2F36">
        <w:t>receipt</w:t>
      </w:r>
      <w:r w:rsidRPr="003F2F36">
        <w:rPr>
          <w:spacing w:val="-3"/>
        </w:rPr>
        <w:t xml:space="preserve"> </w:t>
      </w:r>
      <w:r w:rsidRPr="003F2F36">
        <w:t>of</w:t>
      </w:r>
      <w:r w:rsidRPr="003F2F36">
        <w:rPr>
          <w:spacing w:val="-7"/>
        </w:rPr>
        <w:t xml:space="preserve"> </w:t>
      </w:r>
      <w:r w:rsidRPr="003F2F36">
        <w:t>benefit</w:t>
      </w:r>
      <w:r w:rsidRPr="003F2F36">
        <w:rPr>
          <w:spacing w:val="-6"/>
        </w:rPr>
        <w:t xml:space="preserve"> </w:t>
      </w:r>
      <w:r w:rsidRPr="003F2F36">
        <w:t>for</w:t>
      </w:r>
      <w:r w:rsidRPr="003F2F36">
        <w:rPr>
          <w:spacing w:val="-6"/>
        </w:rPr>
        <w:t xml:space="preserve"> </w:t>
      </w:r>
      <w:r w:rsidRPr="003F2F36">
        <w:t xml:space="preserve">another </w:t>
      </w:r>
      <w:r w:rsidRPr="003F2F36">
        <w:rPr>
          <w:spacing w:val="-4"/>
        </w:rPr>
        <w:t>16.</w:t>
      </w:r>
    </w:p>
    <w:p w14:paraId="7FE5C68E" w14:textId="77777777" w:rsidR="00B84036" w:rsidRPr="003F2F36" w:rsidRDefault="009A44C3">
      <w:pPr>
        <w:pStyle w:val="BodyText"/>
        <w:spacing w:line="201" w:lineRule="exact"/>
        <w:ind w:left="160"/>
        <w:jc w:val="both"/>
      </w:pPr>
      <w:r w:rsidRPr="003F2F36">
        <w:rPr>
          <w:spacing w:val="-2"/>
        </w:rPr>
        <w:t>For</w:t>
      </w:r>
      <w:r w:rsidRPr="003F2F36">
        <w:rPr>
          <w:spacing w:val="-14"/>
        </w:rPr>
        <w:t xml:space="preserve"> </w:t>
      </w:r>
      <w:r w:rsidRPr="003F2F36">
        <w:rPr>
          <w:spacing w:val="-2"/>
        </w:rPr>
        <w:t>the</w:t>
      </w:r>
      <w:r w:rsidRPr="003F2F36">
        <w:rPr>
          <w:spacing w:val="-13"/>
        </w:rPr>
        <w:t xml:space="preserve"> </w:t>
      </w:r>
      <w:r w:rsidRPr="003F2F36">
        <w:rPr>
          <w:spacing w:val="-2"/>
        </w:rPr>
        <w:t>purposes</w:t>
      </w:r>
      <w:r w:rsidRPr="003F2F36">
        <w:rPr>
          <w:spacing w:val="-10"/>
        </w:rPr>
        <w:t xml:space="preserve"> </w:t>
      </w:r>
      <w:r w:rsidRPr="003F2F36">
        <w:rPr>
          <w:spacing w:val="-2"/>
        </w:rPr>
        <w:t>of</w:t>
      </w:r>
      <w:r w:rsidRPr="003F2F36">
        <w:rPr>
          <w:spacing w:val="-10"/>
        </w:rPr>
        <w:t xml:space="preserve"> </w:t>
      </w:r>
      <w:r w:rsidRPr="003F2F36">
        <w:rPr>
          <w:spacing w:val="-2"/>
        </w:rPr>
        <w:t>this</w:t>
      </w:r>
      <w:r w:rsidRPr="003F2F36">
        <w:rPr>
          <w:spacing w:val="-12"/>
        </w:rPr>
        <w:t xml:space="preserve"> </w:t>
      </w:r>
      <w:r w:rsidRPr="003F2F36">
        <w:rPr>
          <w:spacing w:val="-2"/>
        </w:rPr>
        <w:t>Part</w:t>
      </w:r>
      <w:r w:rsidRPr="003F2F36">
        <w:rPr>
          <w:spacing w:val="-9"/>
        </w:rPr>
        <w:t xml:space="preserve"> </w:t>
      </w:r>
      <w:r w:rsidRPr="003F2F36">
        <w:rPr>
          <w:spacing w:val="-2"/>
        </w:rPr>
        <w:t>of</w:t>
      </w:r>
      <w:r w:rsidRPr="003F2F36">
        <w:rPr>
          <w:spacing w:val="-12"/>
        </w:rPr>
        <w:t xml:space="preserve"> </w:t>
      </w:r>
      <w:r w:rsidRPr="003F2F36">
        <w:rPr>
          <w:spacing w:val="-2"/>
        </w:rPr>
        <w:t>this</w:t>
      </w:r>
      <w:r w:rsidRPr="003F2F36">
        <w:rPr>
          <w:spacing w:val="-12"/>
        </w:rPr>
        <w:t xml:space="preserve"> </w:t>
      </w:r>
      <w:r w:rsidRPr="003F2F36">
        <w:rPr>
          <w:spacing w:val="-2"/>
        </w:rPr>
        <w:t>Schedule,</w:t>
      </w:r>
      <w:r w:rsidRPr="003F2F36">
        <w:rPr>
          <w:spacing w:val="-13"/>
        </w:rPr>
        <w:t xml:space="preserve"> </w:t>
      </w:r>
      <w:r w:rsidRPr="003F2F36">
        <w:rPr>
          <w:spacing w:val="-2"/>
        </w:rPr>
        <w:t>a</w:t>
      </w:r>
      <w:r w:rsidRPr="003F2F36">
        <w:rPr>
          <w:spacing w:val="-9"/>
        </w:rPr>
        <w:t xml:space="preserve"> </w:t>
      </w:r>
      <w:r w:rsidRPr="003F2F36">
        <w:rPr>
          <w:spacing w:val="-2"/>
        </w:rPr>
        <w:t>person</w:t>
      </w:r>
      <w:r w:rsidRPr="003F2F36">
        <w:rPr>
          <w:spacing w:val="-11"/>
        </w:rPr>
        <w:t xml:space="preserve"> </w:t>
      </w:r>
      <w:r w:rsidRPr="003F2F36">
        <w:rPr>
          <w:spacing w:val="-2"/>
        </w:rPr>
        <w:t>is</w:t>
      </w:r>
      <w:r w:rsidRPr="003F2F36">
        <w:rPr>
          <w:spacing w:val="-12"/>
        </w:rPr>
        <w:t xml:space="preserve"> </w:t>
      </w:r>
      <w:r w:rsidRPr="003F2F36">
        <w:rPr>
          <w:spacing w:val="-2"/>
        </w:rPr>
        <w:t>to</w:t>
      </w:r>
      <w:r w:rsidRPr="003F2F36">
        <w:rPr>
          <w:spacing w:val="-10"/>
        </w:rPr>
        <w:t xml:space="preserve"> </w:t>
      </w:r>
      <w:r w:rsidRPr="003F2F36">
        <w:rPr>
          <w:spacing w:val="-2"/>
        </w:rPr>
        <w:t>be</w:t>
      </w:r>
      <w:r w:rsidRPr="003F2F36">
        <w:rPr>
          <w:spacing w:val="-10"/>
        </w:rPr>
        <w:t xml:space="preserve"> </w:t>
      </w:r>
      <w:r w:rsidRPr="003F2F36">
        <w:rPr>
          <w:spacing w:val="-2"/>
        </w:rPr>
        <w:t>regarded</w:t>
      </w:r>
      <w:r w:rsidRPr="003F2F36">
        <w:rPr>
          <w:spacing w:val="-9"/>
        </w:rPr>
        <w:t xml:space="preserve"> </w:t>
      </w:r>
      <w:r w:rsidRPr="003F2F36">
        <w:rPr>
          <w:spacing w:val="-2"/>
        </w:rPr>
        <w:t>as</w:t>
      </w:r>
      <w:r w:rsidRPr="003F2F36">
        <w:rPr>
          <w:spacing w:val="-12"/>
        </w:rPr>
        <w:t xml:space="preserve"> </w:t>
      </w:r>
      <w:r w:rsidRPr="003F2F36">
        <w:rPr>
          <w:spacing w:val="-2"/>
        </w:rPr>
        <w:t>being</w:t>
      </w:r>
      <w:r w:rsidRPr="003F2F36">
        <w:rPr>
          <w:spacing w:val="-13"/>
        </w:rPr>
        <w:t xml:space="preserve"> </w:t>
      </w:r>
      <w:r w:rsidRPr="003F2F36">
        <w:rPr>
          <w:spacing w:val="-2"/>
        </w:rPr>
        <w:t>in receipt</w:t>
      </w:r>
    </w:p>
    <w:p w14:paraId="2CFF26CE" w14:textId="77777777" w:rsidR="00B84036" w:rsidRPr="003F2F36" w:rsidRDefault="009A44C3">
      <w:pPr>
        <w:pStyle w:val="BodyText"/>
        <w:ind w:left="160" w:right="369"/>
        <w:jc w:val="both"/>
      </w:pPr>
      <w:r w:rsidRPr="003F2F36">
        <w:t>of any benefit if, and only if, it is paid in respect of him and is to be so regarded only for any period in respect of which that benefit is paid.</w:t>
      </w:r>
    </w:p>
    <w:p w14:paraId="538071FE" w14:textId="77777777" w:rsidR="002F73ED" w:rsidRPr="003F2F36" w:rsidRDefault="002F73ED">
      <w:pPr>
        <w:rPr>
          <w:sz w:val="20"/>
          <w:szCs w:val="20"/>
        </w:rPr>
      </w:pPr>
      <w:r w:rsidRPr="003F2F36">
        <w:br w:type="page"/>
      </w:r>
    </w:p>
    <w:p w14:paraId="01A21038" w14:textId="77777777" w:rsidR="00BB0EB2" w:rsidRPr="003F2F36" w:rsidRDefault="00BB0EB2">
      <w:pPr>
        <w:pStyle w:val="BodyText"/>
        <w:ind w:left="160" w:right="369"/>
        <w:jc w:val="both"/>
      </w:pPr>
    </w:p>
    <w:p w14:paraId="4154D9E2" w14:textId="77777777" w:rsidR="00B84036" w:rsidRPr="003F2F36" w:rsidRDefault="009A44C3">
      <w:pPr>
        <w:pStyle w:val="Heading2"/>
        <w:spacing w:before="119" w:line="338" w:lineRule="auto"/>
        <w:ind w:right="2480"/>
      </w:pPr>
      <w:r w:rsidRPr="003F2F36">
        <w:t>PART</w:t>
      </w:r>
      <w:r w:rsidRPr="003F2F36">
        <w:rPr>
          <w:spacing w:val="-5"/>
        </w:rPr>
        <w:t xml:space="preserve"> </w:t>
      </w:r>
      <w:r w:rsidRPr="003F2F36">
        <w:t>4</w:t>
      </w:r>
      <w:r w:rsidRPr="003F2F36">
        <w:rPr>
          <w:spacing w:val="-5"/>
        </w:rPr>
        <w:t xml:space="preserve"> </w:t>
      </w:r>
      <w:r w:rsidRPr="003F2F36">
        <w:t>Amounts</w:t>
      </w:r>
      <w:r w:rsidRPr="003F2F36">
        <w:rPr>
          <w:spacing w:val="-6"/>
        </w:rPr>
        <w:t xml:space="preserve"> </w:t>
      </w:r>
      <w:r w:rsidRPr="003F2F36">
        <w:t>of</w:t>
      </w:r>
      <w:r w:rsidRPr="003F2F36">
        <w:rPr>
          <w:spacing w:val="-5"/>
        </w:rPr>
        <w:t xml:space="preserve"> </w:t>
      </w:r>
      <w:r w:rsidRPr="003F2F36">
        <w:t>Premiums</w:t>
      </w:r>
      <w:r w:rsidRPr="003F2F36">
        <w:rPr>
          <w:spacing w:val="-5"/>
        </w:rPr>
        <w:t xml:space="preserve"> </w:t>
      </w:r>
      <w:r w:rsidRPr="003F2F36">
        <w:t>Specified</w:t>
      </w:r>
      <w:r w:rsidRPr="003F2F36">
        <w:rPr>
          <w:spacing w:val="-4"/>
        </w:rPr>
        <w:t xml:space="preserve"> </w:t>
      </w:r>
      <w:r w:rsidRPr="003F2F36">
        <w:t>in</w:t>
      </w:r>
      <w:r w:rsidRPr="003F2F36">
        <w:rPr>
          <w:spacing w:val="-5"/>
        </w:rPr>
        <w:t xml:space="preserve"> </w:t>
      </w:r>
      <w:r w:rsidRPr="003F2F36">
        <w:t>Part</w:t>
      </w:r>
      <w:r w:rsidRPr="003F2F36">
        <w:rPr>
          <w:spacing w:val="-3"/>
        </w:rPr>
        <w:t xml:space="preserve"> </w:t>
      </w:r>
      <w:r w:rsidRPr="003F2F36">
        <w:t xml:space="preserve">3 </w:t>
      </w:r>
      <w:r w:rsidRPr="003F2F36">
        <w:rPr>
          <w:spacing w:val="-4"/>
        </w:rPr>
        <w:t>17.—</w:t>
      </w:r>
    </w:p>
    <w:p w14:paraId="6F378D04" w14:textId="77777777" w:rsidR="00B84036" w:rsidRPr="003F2F36" w:rsidRDefault="009A44C3">
      <w:pPr>
        <w:pStyle w:val="ListParagraph"/>
        <w:numPr>
          <w:ilvl w:val="0"/>
          <w:numId w:val="58"/>
        </w:numPr>
        <w:tabs>
          <w:tab w:val="left" w:pos="937"/>
        </w:tabs>
        <w:spacing w:line="205" w:lineRule="exact"/>
        <w:ind w:left="937" w:hanging="376"/>
        <w:rPr>
          <w:sz w:val="20"/>
        </w:rPr>
      </w:pPr>
      <w:r w:rsidRPr="003F2F36">
        <w:rPr>
          <w:sz w:val="20"/>
        </w:rPr>
        <w:t>Disability</w:t>
      </w:r>
      <w:r w:rsidRPr="003F2F36">
        <w:rPr>
          <w:spacing w:val="-10"/>
          <w:sz w:val="20"/>
        </w:rPr>
        <w:t xml:space="preserve"> </w:t>
      </w:r>
      <w:r w:rsidRPr="003F2F36">
        <w:rPr>
          <w:spacing w:val="-2"/>
          <w:sz w:val="20"/>
        </w:rPr>
        <w:t>Premium—</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14"/>
        <w:gridCol w:w="1402"/>
      </w:tblGrid>
      <w:tr w:rsidR="00B84036" w:rsidRPr="003F2F36" w14:paraId="4A63DDC8" w14:textId="77777777">
        <w:trPr>
          <w:trHeight w:val="685"/>
        </w:trPr>
        <w:tc>
          <w:tcPr>
            <w:tcW w:w="7814" w:type="dxa"/>
          </w:tcPr>
          <w:p w14:paraId="4129B68F" w14:textId="77777777" w:rsidR="00B84036" w:rsidRPr="003F2F36" w:rsidRDefault="009A44C3">
            <w:pPr>
              <w:pStyle w:val="TableParagraph"/>
              <w:spacing w:before="101"/>
              <w:ind w:left="12"/>
              <w:jc w:val="center"/>
              <w:rPr>
                <w:b/>
                <w:i/>
                <w:sz w:val="20"/>
              </w:rPr>
            </w:pPr>
            <w:r w:rsidRPr="003F2F36">
              <w:rPr>
                <w:b/>
                <w:i/>
                <w:spacing w:val="-2"/>
                <w:sz w:val="20"/>
              </w:rPr>
              <w:t>Premium</w:t>
            </w:r>
          </w:p>
        </w:tc>
        <w:tc>
          <w:tcPr>
            <w:tcW w:w="1402" w:type="dxa"/>
          </w:tcPr>
          <w:p w14:paraId="784D5932" w14:textId="77777777" w:rsidR="00B84036" w:rsidRPr="003F2F36" w:rsidRDefault="009A44C3">
            <w:pPr>
              <w:pStyle w:val="TableParagraph"/>
              <w:spacing w:before="102"/>
              <w:ind w:left="445"/>
              <w:rPr>
                <w:b/>
                <w:i/>
                <w:sz w:val="16"/>
              </w:rPr>
            </w:pPr>
            <w:r w:rsidRPr="003F2F36">
              <w:rPr>
                <w:b/>
                <w:i/>
                <w:spacing w:val="-2"/>
                <w:sz w:val="16"/>
              </w:rPr>
              <w:t>Amount</w:t>
            </w:r>
          </w:p>
        </w:tc>
      </w:tr>
      <w:tr w:rsidR="00B84036" w:rsidRPr="003F2F36" w14:paraId="109200E1" w14:textId="77777777">
        <w:trPr>
          <w:trHeight w:val="685"/>
        </w:trPr>
        <w:tc>
          <w:tcPr>
            <w:tcW w:w="7814" w:type="dxa"/>
          </w:tcPr>
          <w:p w14:paraId="74401CFE" w14:textId="77777777" w:rsidR="00B84036" w:rsidRPr="003F2F36" w:rsidRDefault="009A44C3">
            <w:pPr>
              <w:pStyle w:val="TableParagraph"/>
              <w:spacing w:before="101"/>
              <w:ind w:left="419"/>
              <w:rPr>
                <w:sz w:val="20"/>
              </w:rPr>
            </w:pPr>
            <w:r w:rsidRPr="003F2F36">
              <w:rPr>
                <w:sz w:val="20"/>
              </w:rPr>
              <w:t>(a)</w:t>
            </w:r>
            <w:r w:rsidRPr="003F2F36">
              <w:rPr>
                <w:spacing w:val="-6"/>
                <w:sz w:val="20"/>
              </w:rPr>
              <w:t xml:space="preserve"> </w:t>
            </w:r>
            <w:r w:rsidRPr="003F2F36">
              <w:rPr>
                <w:sz w:val="20"/>
              </w:rPr>
              <w:t>where</w:t>
            </w:r>
            <w:r w:rsidRPr="003F2F36">
              <w:rPr>
                <w:spacing w:val="-8"/>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satisfies</w:t>
            </w:r>
            <w:r w:rsidRPr="003F2F36">
              <w:rPr>
                <w:spacing w:val="-8"/>
                <w:sz w:val="20"/>
              </w:rPr>
              <w:t xml:space="preserve"> </w:t>
            </w:r>
            <w:r w:rsidRPr="003F2F36">
              <w:rPr>
                <w:sz w:val="20"/>
              </w:rPr>
              <w:t>the</w:t>
            </w:r>
            <w:r w:rsidRPr="003F2F36">
              <w:rPr>
                <w:spacing w:val="-8"/>
                <w:sz w:val="20"/>
              </w:rPr>
              <w:t xml:space="preserve"> </w:t>
            </w:r>
            <w:r w:rsidRPr="003F2F36">
              <w:rPr>
                <w:sz w:val="20"/>
              </w:rPr>
              <w:t>condition</w:t>
            </w:r>
            <w:r w:rsidRPr="003F2F36">
              <w:rPr>
                <w:spacing w:val="-8"/>
                <w:sz w:val="20"/>
              </w:rPr>
              <w:t xml:space="preserve"> </w:t>
            </w:r>
            <w:r w:rsidRPr="003F2F36">
              <w:rPr>
                <w:sz w:val="20"/>
              </w:rPr>
              <w:t>in</w:t>
            </w:r>
            <w:r w:rsidRPr="003F2F36">
              <w:rPr>
                <w:spacing w:val="-8"/>
                <w:sz w:val="20"/>
              </w:rPr>
              <w:t xml:space="preserve"> </w:t>
            </w:r>
            <w:r w:rsidRPr="003F2F36">
              <w:rPr>
                <w:sz w:val="20"/>
              </w:rPr>
              <w:t>paragraph</w:t>
            </w:r>
            <w:r w:rsidRPr="003F2F36">
              <w:rPr>
                <w:spacing w:val="-6"/>
                <w:sz w:val="20"/>
              </w:rPr>
              <w:t xml:space="preserve"> </w:t>
            </w:r>
            <w:r w:rsidRPr="003F2F36">
              <w:rPr>
                <w:spacing w:val="-2"/>
                <w:sz w:val="20"/>
              </w:rPr>
              <w:t>9(a);</w:t>
            </w:r>
          </w:p>
        </w:tc>
        <w:tc>
          <w:tcPr>
            <w:tcW w:w="1402" w:type="dxa"/>
          </w:tcPr>
          <w:p w14:paraId="5AA52639" w14:textId="77777777" w:rsidR="00B84036" w:rsidRPr="003F2F36" w:rsidRDefault="009A44C3">
            <w:pPr>
              <w:pStyle w:val="TableParagraph"/>
              <w:spacing w:before="101" w:line="243" w:lineRule="exact"/>
              <w:ind w:left="419"/>
              <w:rPr>
                <w:sz w:val="20"/>
              </w:rPr>
            </w:pPr>
            <w:r w:rsidRPr="003F2F36">
              <w:rPr>
                <w:spacing w:val="-5"/>
                <w:sz w:val="20"/>
              </w:rPr>
              <w:t>(a)</w:t>
            </w:r>
          </w:p>
          <w:p w14:paraId="0CB82C8E" w14:textId="77777777" w:rsidR="00B84036" w:rsidRPr="003F2F36" w:rsidRDefault="00F71174" w:rsidP="00F71174">
            <w:pPr>
              <w:pStyle w:val="TableParagraph"/>
              <w:spacing w:before="0" w:line="243" w:lineRule="exact"/>
              <w:ind w:left="419"/>
              <w:rPr>
                <w:sz w:val="20"/>
              </w:rPr>
            </w:pPr>
            <w:r w:rsidRPr="003F2F36">
              <w:rPr>
                <w:spacing w:val="-2"/>
                <w:sz w:val="20"/>
              </w:rPr>
              <w:t>£42.50</w:t>
            </w:r>
          </w:p>
        </w:tc>
      </w:tr>
      <w:tr w:rsidR="00B84036" w:rsidRPr="003F2F36" w14:paraId="3034A81A" w14:textId="77777777" w:rsidTr="002F73ED">
        <w:trPr>
          <w:trHeight w:val="730"/>
        </w:trPr>
        <w:tc>
          <w:tcPr>
            <w:tcW w:w="7814" w:type="dxa"/>
          </w:tcPr>
          <w:p w14:paraId="4C38818B" w14:textId="77777777" w:rsidR="00B84036" w:rsidRPr="003F2F36" w:rsidRDefault="009A44C3">
            <w:pPr>
              <w:pStyle w:val="TableParagraph"/>
              <w:spacing w:before="103"/>
              <w:ind w:left="419"/>
              <w:rPr>
                <w:sz w:val="20"/>
              </w:rPr>
            </w:pPr>
            <w:r w:rsidRPr="003F2F36">
              <w:rPr>
                <w:sz w:val="20"/>
              </w:rPr>
              <w:t>(b)</w:t>
            </w:r>
            <w:r w:rsidRPr="003F2F36">
              <w:rPr>
                <w:spacing w:val="-6"/>
                <w:sz w:val="20"/>
              </w:rPr>
              <w:t xml:space="preserve"> </w:t>
            </w:r>
            <w:r w:rsidRPr="003F2F36">
              <w:rPr>
                <w:sz w:val="20"/>
              </w:rPr>
              <w:t>where</w:t>
            </w:r>
            <w:r w:rsidRPr="003F2F36">
              <w:rPr>
                <w:spacing w:val="-8"/>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satisfies</w:t>
            </w:r>
            <w:r w:rsidRPr="003F2F36">
              <w:rPr>
                <w:spacing w:val="-8"/>
                <w:sz w:val="20"/>
              </w:rPr>
              <w:t xml:space="preserve"> </w:t>
            </w:r>
            <w:r w:rsidRPr="003F2F36">
              <w:rPr>
                <w:sz w:val="20"/>
              </w:rPr>
              <w:t>the</w:t>
            </w:r>
            <w:r w:rsidRPr="003F2F36">
              <w:rPr>
                <w:spacing w:val="-8"/>
                <w:sz w:val="20"/>
              </w:rPr>
              <w:t xml:space="preserve"> </w:t>
            </w:r>
            <w:r w:rsidRPr="003F2F36">
              <w:rPr>
                <w:sz w:val="20"/>
              </w:rPr>
              <w:t>condition</w:t>
            </w:r>
            <w:r w:rsidRPr="003F2F36">
              <w:rPr>
                <w:spacing w:val="-8"/>
                <w:sz w:val="20"/>
              </w:rPr>
              <w:t xml:space="preserve"> </w:t>
            </w:r>
            <w:r w:rsidRPr="003F2F36">
              <w:rPr>
                <w:sz w:val="20"/>
              </w:rPr>
              <w:t>in</w:t>
            </w:r>
            <w:r w:rsidRPr="003F2F36">
              <w:rPr>
                <w:spacing w:val="-8"/>
                <w:sz w:val="20"/>
              </w:rPr>
              <w:t xml:space="preserve"> </w:t>
            </w:r>
            <w:r w:rsidRPr="003F2F36">
              <w:rPr>
                <w:sz w:val="20"/>
              </w:rPr>
              <w:t>paragraph</w:t>
            </w:r>
            <w:r w:rsidRPr="003F2F36">
              <w:rPr>
                <w:spacing w:val="-6"/>
                <w:sz w:val="20"/>
              </w:rPr>
              <w:t xml:space="preserve"> </w:t>
            </w:r>
            <w:r w:rsidRPr="003F2F36">
              <w:rPr>
                <w:spacing w:val="-2"/>
                <w:sz w:val="20"/>
              </w:rPr>
              <w:t>9(b).</w:t>
            </w:r>
          </w:p>
        </w:tc>
        <w:tc>
          <w:tcPr>
            <w:tcW w:w="1402" w:type="dxa"/>
          </w:tcPr>
          <w:p w14:paraId="2ECE881D" w14:textId="77777777" w:rsidR="00B84036" w:rsidRPr="003F2F36" w:rsidRDefault="009A44C3">
            <w:pPr>
              <w:pStyle w:val="TableParagraph"/>
              <w:spacing w:before="103" w:line="243" w:lineRule="exact"/>
              <w:ind w:left="419"/>
              <w:rPr>
                <w:sz w:val="20"/>
              </w:rPr>
            </w:pPr>
            <w:r w:rsidRPr="003F2F36">
              <w:rPr>
                <w:spacing w:val="-5"/>
                <w:sz w:val="20"/>
              </w:rPr>
              <w:t>(b)</w:t>
            </w:r>
          </w:p>
          <w:p w14:paraId="4448997A" w14:textId="77777777" w:rsidR="00B84036" w:rsidRPr="003F2F36" w:rsidRDefault="008652C3" w:rsidP="00F71174">
            <w:pPr>
              <w:pStyle w:val="TableParagraph"/>
              <w:spacing w:before="0" w:line="243" w:lineRule="exact"/>
              <w:ind w:left="419"/>
              <w:rPr>
                <w:sz w:val="20"/>
              </w:rPr>
            </w:pPr>
            <w:r w:rsidRPr="003F2F36">
              <w:rPr>
                <w:spacing w:val="-2"/>
                <w:sz w:val="20"/>
              </w:rPr>
              <w:t>£</w:t>
            </w:r>
            <w:r w:rsidR="00F71174" w:rsidRPr="003F2F36">
              <w:rPr>
                <w:spacing w:val="-2"/>
                <w:sz w:val="20"/>
              </w:rPr>
              <w:t>60.60</w:t>
            </w:r>
          </w:p>
        </w:tc>
      </w:tr>
      <w:tr w:rsidR="00B84036" w:rsidRPr="003F2F36" w14:paraId="422CDEA5" w14:textId="77777777">
        <w:trPr>
          <w:trHeight w:val="685"/>
        </w:trPr>
        <w:tc>
          <w:tcPr>
            <w:tcW w:w="7814" w:type="dxa"/>
          </w:tcPr>
          <w:p w14:paraId="6F21AB8F" w14:textId="77777777" w:rsidR="00B84036" w:rsidRPr="003F2F36" w:rsidRDefault="009A44C3">
            <w:pPr>
              <w:pStyle w:val="TableParagraph"/>
              <w:spacing w:before="101"/>
              <w:ind w:left="419"/>
              <w:rPr>
                <w:sz w:val="20"/>
              </w:rPr>
            </w:pPr>
            <w:r w:rsidRPr="003F2F36">
              <w:rPr>
                <w:sz w:val="20"/>
              </w:rPr>
              <w:t>(2)</w:t>
            </w:r>
            <w:r w:rsidRPr="003F2F36">
              <w:rPr>
                <w:spacing w:val="-8"/>
                <w:sz w:val="20"/>
              </w:rPr>
              <w:t xml:space="preserve"> </w:t>
            </w:r>
            <w:r w:rsidRPr="003F2F36">
              <w:rPr>
                <w:sz w:val="20"/>
              </w:rPr>
              <w:t>Severe</w:t>
            </w:r>
            <w:r w:rsidRPr="003F2F36">
              <w:rPr>
                <w:spacing w:val="-9"/>
                <w:sz w:val="20"/>
              </w:rPr>
              <w:t xml:space="preserve"> </w:t>
            </w:r>
            <w:r w:rsidRPr="003F2F36">
              <w:rPr>
                <w:sz w:val="20"/>
              </w:rPr>
              <w:t>Disability</w:t>
            </w:r>
            <w:r w:rsidRPr="003F2F36">
              <w:rPr>
                <w:spacing w:val="-8"/>
                <w:sz w:val="20"/>
              </w:rPr>
              <w:t xml:space="preserve"> </w:t>
            </w:r>
            <w:r w:rsidRPr="003F2F36">
              <w:rPr>
                <w:spacing w:val="-2"/>
                <w:sz w:val="20"/>
              </w:rPr>
              <w:t>Premium—</w:t>
            </w:r>
          </w:p>
        </w:tc>
        <w:tc>
          <w:tcPr>
            <w:tcW w:w="1402" w:type="dxa"/>
          </w:tcPr>
          <w:p w14:paraId="79BF7D0A" w14:textId="77777777" w:rsidR="00B84036" w:rsidRPr="003F2F36" w:rsidRDefault="009A44C3">
            <w:pPr>
              <w:pStyle w:val="TableParagraph"/>
              <w:spacing w:before="101"/>
              <w:ind w:left="419"/>
              <w:rPr>
                <w:sz w:val="20"/>
              </w:rPr>
            </w:pPr>
            <w:r w:rsidRPr="003F2F36">
              <w:rPr>
                <w:spacing w:val="-5"/>
                <w:sz w:val="20"/>
              </w:rPr>
              <w:t>(2)</w:t>
            </w:r>
          </w:p>
        </w:tc>
      </w:tr>
      <w:tr w:rsidR="00B84036" w:rsidRPr="003F2F36" w14:paraId="5512C618" w14:textId="77777777">
        <w:trPr>
          <w:trHeight w:val="364"/>
        </w:trPr>
        <w:tc>
          <w:tcPr>
            <w:tcW w:w="7814" w:type="dxa"/>
          </w:tcPr>
          <w:p w14:paraId="4E663D14" w14:textId="77777777" w:rsidR="00B84036" w:rsidRPr="003F2F36" w:rsidRDefault="009A44C3">
            <w:pPr>
              <w:pStyle w:val="TableParagraph"/>
              <w:spacing w:before="101"/>
              <w:ind w:left="419"/>
              <w:rPr>
                <w:sz w:val="20"/>
              </w:rPr>
            </w:pPr>
            <w:r w:rsidRPr="003F2F36">
              <w:rPr>
                <w:sz w:val="20"/>
              </w:rPr>
              <w:t>(a)</w:t>
            </w:r>
            <w:r w:rsidRPr="003F2F36">
              <w:rPr>
                <w:spacing w:val="-6"/>
                <w:sz w:val="20"/>
              </w:rPr>
              <w:t xml:space="preserve"> </w:t>
            </w:r>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satisfies</w:t>
            </w:r>
            <w:r w:rsidRPr="003F2F36">
              <w:rPr>
                <w:spacing w:val="-7"/>
                <w:sz w:val="20"/>
              </w:rPr>
              <w:t xml:space="preserve"> </w:t>
            </w:r>
            <w:r w:rsidRPr="003F2F36">
              <w:rPr>
                <w:sz w:val="20"/>
              </w:rPr>
              <w:t>the</w:t>
            </w:r>
            <w:r w:rsidRPr="003F2F36">
              <w:rPr>
                <w:spacing w:val="-6"/>
                <w:sz w:val="20"/>
              </w:rPr>
              <w:t xml:space="preserve"> </w:t>
            </w:r>
            <w:r w:rsidRPr="003F2F36">
              <w:rPr>
                <w:sz w:val="20"/>
              </w:rPr>
              <w:t>condition</w:t>
            </w:r>
            <w:r w:rsidRPr="003F2F36">
              <w:rPr>
                <w:spacing w:val="-8"/>
                <w:sz w:val="20"/>
              </w:rPr>
              <w:t xml:space="preserve"> </w:t>
            </w:r>
            <w:r w:rsidRPr="003F2F36">
              <w:rPr>
                <w:sz w:val="20"/>
              </w:rPr>
              <w:t>in</w:t>
            </w:r>
            <w:r w:rsidRPr="003F2F36">
              <w:rPr>
                <w:spacing w:val="-7"/>
                <w:sz w:val="20"/>
              </w:rPr>
              <w:t xml:space="preserve"> </w:t>
            </w:r>
            <w:r w:rsidRPr="003F2F36">
              <w:rPr>
                <w:spacing w:val="-2"/>
                <w:sz w:val="20"/>
              </w:rPr>
              <w:t>paragraph</w:t>
            </w:r>
            <w:r w:rsidR="002F73ED" w:rsidRPr="003F2F36">
              <w:rPr>
                <w:spacing w:val="-2"/>
                <w:sz w:val="20"/>
              </w:rPr>
              <w:t xml:space="preserve"> 11(2)(a)</w:t>
            </w:r>
          </w:p>
        </w:tc>
        <w:tc>
          <w:tcPr>
            <w:tcW w:w="1402" w:type="dxa"/>
          </w:tcPr>
          <w:p w14:paraId="4341F9A3" w14:textId="77777777" w:rsidR="00B84036" w:rsidRPr="003F2F36" w:rsidRDefault="009A44C3">
            <w:pPr>
              <w:pStyle w:val="TableParagraph"/>
              <w:spacing w:before="101"/>
              <w:ind w:left="419"/>
              <w:rPr>
                <w:sz w:val="20"/>
              </w:rPr>
            </w:pPr>
            <w:r w:rsidRPr="003F2F36">
              <w:rPr>
                <w:spacing w:val="-5"/>
                <w:sz w:val="20"/>
              </w:rPr>
              <w:t>(a)</w:t>
            </w:r>
            <w:r w:rsidR="002F73ED" w:rsidRPr="003F2F36">
              <w:rPr>
                <w:spacing w:val="-5"/>
                <w:sz w:val="20"/>
              </w:rPr>
              <w:t xml:space="preserve"> £</w:t>
            </w:r>
            <w:r w:rsidR="00B23208" w:rsidRPr="003F2F36">
              <w:rPr>
                <w:spacing w:val="-5"/>
                <w:sz w:val="20"/>
              </w:rPr>
              <w:t>81.50</w:t>
            </w:r>
          </w:p>
        </w:tc>
      </w:tr>
    </w:tbl>
    <w:p w14:paraId="4C46656D" w14:textId="77777777" w:rsidR="00B84036" w:rsidRPr="003F2F36" w:rsidRDefault="00B84036">
      <w:pPr>
        <w:pStyle w:val="BodyText"/>
        <w:spacing w:before="3"/>
        <w:rPr>
          <w:sz w:val="7"/>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14"/>
        <w:gridCol w:w="1402"/>
      </w:tblGrid>
      <w:tr w:rsidR="00B84036" w:rsidRPr="003F2F36" w14:paraId="6F3A3392" w14:textId="77777777" w:rsidTr="002F73ED">
        <w:trPr>
          <w:trHeight w:val="832"/>
        </w:trPr>
        <w:tc>
          <w:tcPr>
            <w:tcW w:w="7814" w:type="dxa"/>
          </w:tcPr>
          <w:p w14:paraId="43ADF737" w14:textId="77777777" w:rsidR="00B84036" w:rsidRPr="003F2F36" w:rsidRDefault="009A44C3">
            <w:pPr>
              <w:pStyle w:val="TableParagraph"/>
              <w:spacing w:before="101"/>
              <w:ind w:left="419" w:right="417"/>
              <w:rPr>
                <w:sz w:val="20"/>
              </w:rPr>
            </w:pPr>
            <w:r w:rsidRPr="003F2F36">
              <w:rPr>
                <w:sz w:val="20"/>
              </w:rPr>
              <w:t>(b)</w:t>
            </w:r>
            <w:r w:rsidRPr="003F2F36">
              <w:rPr>
                <w:spacing w:val="-5"/>
                <w:sz w:val="20"/>
              </w:rPr>
              <w:t xml:space="preserve"> </w:t>
            </w:r>
            <w:r w:rsidRPr="003F2F36">
              <w:rPr>
                <w:sz w:val="20"/>
              </w:rPr>
              <w:t>where</w:t>
            </w:r>
            <w:r w:rsidRPr="003F2F36">
              <w:rPr>
                <w:spacing w:val="-7"/>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satisfies</w:t>
            </w:r>
            <w:r w:rsidRPr="003F2F36">
              <w:rPr>
                <w:spacing w:val="-7"/>
                <w:sz w:val="20"/>
              </w:rPr>
              <w:t xml:space="preserve"> </w:t>
            </w:r>
            <w:r w:rsidRPr="003F2F36">
              <w:rPr>
                <w:sz w:val="20"/>
              </w:rPr>
              <w:t>the</w:t>
            </w:r>
            <w:r w:rsidRPr="003F2F36">
              <w:rPr>
                <w:spacing w:val="-7"/>
                <w:sz w:val="20"/>
              </w:rPr>
              <w:t xml:space="preserve"> </w:t>
            </w:r>
            <w:r w:rsidRPr="003F2F36">
              <w:rPr>
                <w:sz w:val="20"/>
              </w:rPr>
              <w:t>condition</w:t>
            </w:r>
            <w:r w:rsidRPr="003F2F36">
              <w:rPr>
                <w:spacing w:val="-8"/>
                <w:sz w:val="20"/>
              </w:rPr>
              <w:t xml:space="preserve"> </w:t>
            </w:r>
            <w:r w:rsidRPr="003F2F36">
              <w:rPr>
                <w:sz w:val="20"/>
              </w:rPr>
              <w:t>in</w:t>
            </w:r>
            <w:r w:rsidRPr="003F2F36">
              <w:rPr>
                <w:spacing w:val="-7"/>
                <w:sz w:val="20"/>
              </w:rPr>
              <w:t xml:space="preserve"> </w:t>
            </w:r>
            <w:r w:rsidRPr="003F2F36">
              <w:rPr>
                <w:sz w:val="20"/>
              </w:rPr>
              <w:t xml:space="preserve">paragraph </w:t>
            </w:r>
            <w:r w:rsidRPr="003F2F36">
              <w:rPr>
                <w:spacing w:val="-2"/>
                <w:sz w:val="20"/>
              </w:rPr>
              <w:t>11(2)(b)—</w:t>
            </w:r>
          </w:p>
        </w:tc>
        <w:tc>
          <w:tcPr>
            <w:tcW w:w="1402" w:type="dxa"/>
          </w:tcPr>
          <w:p w14:paraId="03F1D30C" w14:textId="77777777" w:rsidR="00B84036" w:rsidRPr="003F2F36" w:rsidRDefault="00B84036">
            <w:pPr>
              <w:pStyle w:val="TableParagraph"/>
              <w:spacing w:before="0"/>
              <w:rPr>
                <w:rFonts w:ascii="Times New Roman"/>
                <w:sz w:val="18"/>
              </w:rPr>
            </w:pPr>
          </w:p>
        </w:tc>
      </w:tr>
      <w:tr w:rsidR="00B84036" w:rsidRPr="003F2F36" w14:paraId="10FD224B" w14:textId="77777777">
        <w:trPr>
          <w:trHeight w:val="1170"/>
        </w:trPr>
        <w:tc>
          <w:tcPr>
            <w:tcW w:w="7814" w:type="dxa"/>
          </w:tcPr>
          <w:p w14:paraId="26D95B6E" w14:textId="77777777" w:rsidR="00B84036" w:rsidRPr="003F2F36" w:rsidRDefault="009A44C3">
            <w:pPr>
              <w:pStyle w:val="TableParagraph"/>
              <w:spacing w:before="101"/>
              <w:ind w:left="419" w:right="417"/>
              <w:rPr>
                <w:sz w:val="20"/>
              </w:rPr>
            </w:pPr>
            <w:r w:rsidRPr="003F2F36">
              <w:rPr>
                <w:sz w:val="20"/>
              </w:rPr>
              <w:t>(i)</w:t>
            </w:r>
            <w:r w:rsidRPr="003F2F36">
              <w:rPr>
                <w:spacing w:val="-5"/>
                <w:sz w:val="20"/>
              </w:rPr>
              <w:t xml:space="preserve"> </w:t>
            </w:r>
            <w:r w:rsidRPr="003F2F36">
              <w:rPr>
                <w:sz w:val="20"/>
              </w:rPr>
              <w:t>in</w:t>
            </w:r>
            <w:r w:rsidRPr="003F2F36">
              <w:rPr>
                <w:spacing w:val="-3"/>
                <w:sz w:val="20"/>
              </w:rPr>
              <w:t xml:space="preserve"> </w:t>
            </w:r>
            <w:r w:rsidRPr="003F2F36">
              <w:rPr>
                <w:sz w:val="20"/>
              </w:rPr>
              <w:t>a</w:t>
            </w:r>
            <w:r w:rsidRPr="003F2F36">
              <w:rPr>
                <w:spacing w:val="-4"/>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there</w:t>
            </w:r>
            <w:r w:rsidRPr="003F2F36">
              <w:rPr>
                <w:spacing w:val="-5"/>
                <w:sz w:val="20"/>
              </w:rPr>
              <w:t xml:space="preserve"> </w:t>
            </w:r>
            <w:r w:rsidRPr="003F2F36">
              <w:rPr>
                <w:sz w:val="20"/>
              </w:rPr>
              <w:t>is</w:t>
            </w:r>
            <w:r w:rsidRPr="003F2F36">
              <w:rPr>
                <w:spacing w:val="-5"/>
                <w:sz w:val="20"/>
              </w:rPr>
              <w:t xml:space="preserve"> </w:t>
            </w:r>
            <w:r w:rsidRPr="003F2F36">
              <w:rPr>
                <w:sz w:val="20"/>
              </w:rPr>
              <w:t>someone</w:t>
            </w:r>
            <w:r w:rsidRPr="003F2F36">
              <w:rPr>
                <w:spacing w:val="-3"/>
                <w:sz w:val="20"/>
              </w:rPr>
              <w:t xml:space="preserve"> </w:t>
            </w:r>
            <w:r w:rsidRPr="003F2F36">
              <w:rPr>
                <w:sz w:val="20"/>
              </w:rPr>
              <w:t>in</w:t>
            </w:r>
            <w:r w:rsidRPr="003F2F36">
              <w:rPr>
                <w:spacing w:val="-3"/>
                <w:sz w:val="20"/>
              </w:rPr>
              <w:t xml:space="preserve"> </w:t>
            </w:r>
            <w:r w:rsidRPr="003F2F36">
              <w:rPr>
                <w:sz w:val="20"/>
              </w:rPr>
              <w:t>receipt</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carer's</w:t>
            </w:r>
            <w:r w:rsidRPr="003F2F36">
              <w:rPr>
                <w:spacing w:val="-5"/>
                <w:sz w:val="20"/>
              </w:rPr>
              <w:t xml:space="preserve"> </w:t>
            </w:r>
            <w:r w:rsidRPr="003F2F36">
              <w:rPr>
                <w:sz w:val="20"/>
              </w:rPr>
              <w:t>allowance or if he or any partner satisfies that condition only by virtue of paragraph 11(5);</w:t>
            </w:r>
          </w:p>
        </w:tc>
        <w:tc>
          <w:tcPr>
            <w:tcW w:w="1402" w:type="dxa"/>
          </w:tcPr>
          <w:p w14:paraId="7B955A4F" w14:textId="77777777" w:rsidR="00B84036" w:rsidRPr="003F2F36" w:rsidRDefault="009A44C3">
            <w:pPr>
              <w:pStyle w:val="TableParagraph"/>
              <w:spacing w:before="101" w:line="243" w:lineRule="exact"/>
              <w:ind w:left="419"/>
              <w:rPr>
                <w:sz w:val="20"/>
              </w:rPr>
            </w:pPr>
            <w:r w:rsidRPr="003F2F36">
              <w:rPr>
                <w:spacing w:val="-2"/>
                <w:sz w:val="20"/>
              </w:rPr>
              <w:t>(b)(i)</w:t>
            </w:r>
          </w:p>
          <w:p w14:paraId="2BB67040"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81.50</w:t>
            </w:r>
          </w:p>
        </w:tc>
      </w:tr>
      <w:tr w:rsidR="00B84036" w:rsidRPr="003F2F36" w14:paraId="17BA0962" w14:textId="77777777">
        <w:trPr>
          <w:trHeight w:val="688"/>
        </w:trPr>
        <w:tc>
          <w:tcPr>
            <w:tcW w:w="7814" w:type="dxa"/>
          </w:tcPr>
          <w:p w14:paraId="5A193EF5" w14:textId="77777777" w:rsidR="00B84036" w:rsidRPr="003F2F36" w:rsidRDefault="009A44C3">
            <w:pPr>
              <w:pStyle w:val="TableParagraph"/>
              <w:spacing w:before="104"/>
              <w:ind w:left="419"/>
              <w:rPr>
                <w:sz w:val="20"/>
              </w:rPr>
            </w:pPr>
            <w:r w:rsidRPr="003F2F36">
              <w:rPr>
                <w:sz w:val="20"/>
              </w:rPr>
              <w:t>(i)</w:t>
            </w:r>
            <w:r w:rsidRPr="003F2F36">
              <w:rPr>
                <w:spacing w:val="-6"/>
                <w:sz w:val="20"/>
              </w:rPr>
              <w:t xml:space="preserve"> </w:t>
            </w: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there</w:t>
            </w:r>
            <w:r w:rsidRPr="003F2F36">
              <w:rPr>
                <w:spacing w:val="-4"/>
                <w:sz w:val="20"/>
              </w:rPr>
              <w:t xml:space="preserve"> </w:t>
            </w:r>
            <w:r w:rsidRPr="003F2F36">
              <w:rPr>
                <w:sz w:val="20"/>
              </w:rPr>
              <w:t>is</w:t>
            </w:r>
            <w:r w:rsidRPr="003F2F36">
              <w:rPr>
                <w:spacing w:val="-5"/>
                <w:sz w:val="20"/>
              </w:rPr>
              <w:t xml:space="preserve"> </w:t>
            </w:r>
            <w:r w:rsidRPr="003F2F36">
              <w:rPr>
                <w:sz w:val="20"/>
              </w:rPr>
              <w:t>no-one</w:t>
            </w:r>
            <w:r w:rsidRPr="003F2F36">
              <w:rPr>
                <w:spacing w:val="-5"/>
                <w:sz w:val="20"/>
              </w:rPr>
              <w:t xml:space="preserve"> </w:t>
            </w:r>
            <w:r w:rsidRPr="003F2F36">
              <w:rPr>
                <w:sz w:val="20"/>
              </w:rPr>
              <w:t>in</w:t>
            </w:r>
            <w:r w:rsidRPr="003F2F36">
              <w:rPr>
                <w:spacing w:val="-2"/>
                <w:sz w:val="20"/>
              </w:rPr>
              <w:t xml:space="preserve"> </w:t>
            </w:r>
            <w:r w:rsidRPr="003F2F36">
              <w:rPr>
                <w:sz w:val="20"/>
              </w:rPr>
              <w:t>receipt</w:t>
            </w:r>
            <w:r w:rsidRPr="003F2F36">
              <w:rPr>
                <w:spacing w:val="-3"/>
                <w:sz w:val="20"/>
              </w:rPr>
              <w:t xml:space="preserve"> </w:t>
            </w:r>
            <w:r w:rsidRPr="003F2F36">
              <w:rPr>
                <w:sz w:val="20"/>
              </w:rPr>
              <w:t>of</w:t>
            </w:r>
            <w:r w:rsidRPr="003F2F36">
              <w:rPr>
                <w:spacing w:val="-2"/>
                <w:sz w:val="20"/>
              </w:rPr>
              <w:t xml:space="preserve"> </w:t>
            </w:r>
            <w:r w:rsidRPr="003F2F36">
              <w:rPr>
                <w:sz w:val="20"/>
              </w:rPr>
              <w:t>such</w:t>
            </w:r>
            <w:r w:rsidRPr="003F2F36">
              <w:rPr>
                <w:spacing w:val="-3"/>
                <w:sz w:val="20"/>
              </w:rPr>
              <w:t xml:space="preserve"> </w:t>
            </w:r>
            <w:r w:rsidRPr="003F2F36">
              <w:rPr>
                <w:sz w:val="20"/>
              </w:rPr>
              <w:t>an</w:t>
            </w:r>
            <w:r w:rsidRPr="003F2F36">
              <w:rPr>
                <w:spacing w:val="-2"/>
                <w:sz w:val="20"/>
              </w:rPr>
              <w:t xml:space="preserve"> allowance.</w:t>
            </w:r>
          </w:p>
        </w:tc>
        <w:tc>
          <w:tcPr>
            <w:tcW w:w="1402" w:type="dxa"/>
          </w:tcPr>
          <w:p w14:paraId="15912130" w14:textId="77777777" w:rsidR="00B84036" w:rsidRPr="003F2F36" w:rsidRDefault="009A44C3">
            <w:pPr>
              <w:pStyle w:val="TableParagraph"/>
              <w:spacing w:before="104" w:line="243" w:lineRule="exact"/>
              <w:ind w:left="419"/>
              <w:rPr>
                <w:sz w:val="20"/>
              </w:rPr>
            </w:pPr>
            <w:r w:rsidRPr="003F2F36">
              <w:rPr>
                <w:spacing w:val="-2"/>
                <w:sz w:val="20"/>
              </w:rPr>
              <w:t>(b)(ii)</w:t>
            </w:r>
          </w:p>
          <w:p w14:paraId="7BB2DC4A"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163.00</w:t>
            </w:r>
          </w:p>
        </w:tc>
      </w:tr>
      <w:tr w:rsidR="00B84036" w:rsidRPr="003F2F36" w14:paraId="65F7C3E1" w14:textId="77777777">
        <w:trPr>
          <w:trHeight w:val="928"/>
        </w:trPr>
        <w:tc>
          <w:tcPr>
            <w:tcW w:w="7814" w:type="dxa"/>
          </w:tcPr>
          <w:p w14:paraId="5706A9E0" w14:textId="77777777" w:rsidR="00B84036" w:rsidRPr="003F2F36" w:rsidRDefault="009A44C3">
            <w:pPr>
              <w:pStyle w:val="TableParagraph"/>
              <w:spacing w:before="101"/>
              <w:ind w:left="419"/>
              <w:rPr>
                <w:sz w:val="20"/>
              </w:rPr>
            </w:pPr>
            <w:r w:rsidRPr="003F2F36">
              <w:rPr>
                <w:sz w:val="20"/>
              </w:rPr>
              <w:t>(3)</w:t>
            </w:r>
            <w:r w:rsidRPr="003F2F36">
              <w:rPr>
                <w:spacing w:val="-6"/>
                <w:sz w:val="20"/>
              </w:rPr>
              <w:t xml:space="preserve"> </w:t>
            </w:r>
            <w:r w:rsidRPr="003F2F36">
              <w:rPr>
                <w:sz w:val="20"/>
              </w:rPr>
              <w:t>Disabled</w:t>
            </w:r>
            <w:r w:rsidRPr="003F2F36">
              <w:rPr>
                <w:spacing w:val="-6"/>
                <w:sz w:val="20"/>
              </w:rPr>
              <w:t xml:space="preserve"> </w:t>
            </w:r>
            <w:r w:rsidRPr="003F2F36">
              <w:rPr>
                <w:sz w:val="20"/>
              </w:rPr>
              <w:t>Child</w:t>
            </w:r>
            <w:r w:rsidRPr="003F2F36">
              <w:rPr>
                <w:spacing w:val="-5"/>
                <w:sz w:val="20"/>
              </w:rPr>
              <w:t xml:space="preserve"> </w:t>
            </w:r>
            <w:r w:rsidRPr="003F2F36">
              <w:rPr>
                <w:spacing w:val="-2"/>
                <w:sz w:val="20"/>
              </w:rPr>
              <w:t>Premium.</w:t>
            </w:r>
          </w:p>
          <w:p w14:paraId="35AFD5D6" w14:textId="77777777" w:rsidR="00B84036" w:rsidRPr="003F2F36" w:rsidRDefault="009A44C3">
            <w:pPr>
              <w:pStyle w:val="TableParagraph"/>
              <w:spacing w:before="78"/>
              <w:ind w:left="419" w:right="417" w:firstLine="69"/>
              <w:rPr>
                <w:sz w:val="20"/>
              </w:rPr>
            </w:pP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4"/>
                <w:sz w:val="20"/>
              </w:rPr>
              <w:t xml:space="preserve"> </w:t>
            </w:r>
            <w:r w:rsidRPr="003F2F36">
              <w:rPr>
                <w:sz w:val="20"/>
              </w:rPr>
              <w:t>each</w:t>
            </w:r>
            <w:r w:rsidRPr="003F2F36">
              <w:rPr>
                <w:spacing w:val="-3"/>
                <w:sz w:val="20"/>
              </w:rPr>
              <w:t xml:space="preserve"> </w:t>
            </w:r>
            <w:r w:rsidRPr="003F2F36">
              <w:rPr>
                <w:sz w:val="20"/>
              </w:rPr>
              <w:t>child</w:t>
            </w:r>
            <w:r w:rsidRPr="003F2F36">
              <w:rPr>
                <w:spacing w:val="-7"/>
                <w:sz w:val="20"/>
              </w:rPr>
              <w:t xml:space="preserve"> </w:t>
            </w:r>
            <w:r w:rsidRPr="003F2F36">
              <w:rPr>
                <w:sz w:val="20"/>
              </w:rPr>
              <w:t>or</w:t>
            </w:r>
            <w:r w:rsidRPr="003F2F36">
              <w:rPr>
                <w:spacing w:val="-4"/>
                <w:sz w:val="20"/>
              </w:rPr>
              <w:t xml:space="preserve"> </w:t>
            </w:r>
            <w:r w:rsidRPr="003F2F36">
              <w:rPr>
                <w:sz w:val="20"/>
              </w:rPr>
              <w:t>young</w:t>
            </w:r>
            <w:r w:rsidRPr="003F2F36">
              <w:rPr>
                <w:spacing w:val="-5"/>
                <w:sz w:val="20"/>
              </w:rPr>
              <w:t xml:space="preserve"> </w:t>
            </w:r>
            <w:r w:rsidRPr="003F2F36">
              <w:rPr>
                <w:sz w:val="20"/>
              </w:rPr>
              <w:t>person</w:t>
            </w:r>
            <w:r w:rsidRPr="003F2F36">
              <w:rPr>
                <w:spacing w:val="-2"/>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4"/>
                <w:sz w:val="20"/>
              </w:rPr>
              <w:t xml:space="preserve"> </w:t>
            </w:r>
            <w:r w:rsidRPr="003F2F36">
              <w:rPr>
                <w:sz w:val="20"/>
              </w:rPr>
              <w:t>whom</w:t>
            </w:r>
            <w:r w:rsidRPr="003F2F36">
              <w:rPr>
                <w:spacing w:val="-6"/>
                <w:sz w:val="20"/>
              </w:rPr>
              <w:t xml:space="preserve"> </w:t>
            </w:r>
            <w:r w:rsidRPr="003F2F36">
              <w:rPr>
                <w:sz w:val="20"/>
              </w:rPr>
              <w:t>the condition specified in paragraph 13 is satisfied</w:t>
            </w:r>
          </w:p>
        </w:tc>
        <w:tc>
          <w:tcPr>
            <w:tcW w:w="1402" w:type="dxa"/>
          </w:tcPr>
          <w:p w14:paraId="35AB35F4" w14:textId="77777777" w:rsidR="00B84036" w:rsidRPr="003F2F36" w:rsidRDefault="009A44C3">
            <w:pPr>
              <w:pStyle w:val="TableParagraph"/>
              <w:spacing w:before="101" w:line="243" w:lineRule="exact"/>
              <w:ind w:left="419"/>
              <w:rPr>
                <w:sz w:val="20"/>
              </w:rPr>
            </w:pPr>
            <w:r w:rsidRPr="003F2F36">
              <w:rPr>
                <w:spacing w:val="-5"/>
                <w:sz w:val="20"/>
              </w:rPr>
              <w:t>(3)</w:t>
            </w:r>
          </w:p>
          <w:p w14:paraId="0441A8DC"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80.01</w:t>
            </w:r>
          </w:p>
        </w:tc>
      </w:tr>
      <w:tr w:rsidR="00B84036" w:rsidRPr="003F2F36" w14:paraId="26E7DBBE" w14:textId="77777777">
        <w:trPr>
          <w:trHeight w:val="930"/>
        </w:trPr>
        <w:tc>
          <w:tcPr>
            <w:tcW w:w="7814" w:type="dxa"/>
          </w:tcPr>
          <w:p w14:paraId="6D228546" w14:textId="77777777" w:rsidR="00B84036" w:rsidRPr="003F2F36" w:rsidRDefault="009A44C3">
            <w:pPr>
              <w:pStyle w:val="TableParagraph"/>
              <w:spacing w:before="101"/>
              <w:ind w:left="419"/>
              <w:rPr>
                <w:sz w:val="20"/>
              </w:rPr>
            </w:pPr>
            <w:r w:rsidRPr="003F2F36">
              <w:rPr>
                <w:sz w:val="20"/>
              </w:rPr>
              <w:t>(4)</w:t>
            </w:r>
            <w:r w:rsidRPr="003F2F36">
              <w:rPr>
                <w:spacing w:val="-6"/>
                <w:sz w:val="20"/>
              </w:rPr>
              <w:t xml:space="preserve"> </w:t>
            </w:r>
            <w:r w:rsidRPr="003F2F36">
              <w:rPr>
                <w:sz w:val="20"/>
              </w:rPr>
              <w:t>Carer</w:t>
            </w:r>
            <w:r w:rsidRPr="003F2F36">
              <w:rPr>
                <w:spacing w:val="-5"/>
                <w:sz w:val="20"/>
              </w:rPr>
              <w:t xml:space="preserve"> </w:t>
            </w:r>
            <w:r w:rsidRPr="003F2F36">
              <w:rPr>
                <w:spacing w:val="-2"/>
                <w:sz w:val="20"/>
              </w:rPr>
              <w:t>Premium.</w:t>
            </w:r>
          </w:p>
          <w:p w14:paraId="605FB5E7" w14:textId="77777777" w:rsidR="00B84036" w:rsidRPr="003F2F36" w:rsidRDefault="009A44C3">
            <w:pPr>
              <w:pStyle w:val="TableParagraph"/>
              <w:spacing w:before="80"/>
              <w:ind w:left="419"/>
              <w:rPr>
                <w:sz w:val="20"/>
              </w:rPr>
            </w:pPr>
            <w:r w:rsidRPr="003F2F36">
              <w:rPr>
                <w:sz w:val="20"/>
              </w:rPr>
              <w:t>In</w:t>
            </w:r>
            <w:r w:rsidRPr="003F2F36">
              <w:rPr>
                <w:spacing w:val="-2"/>
                <w:sz w:val="20"/>
              </w:rPr>
              <w:t xml:space="preserve"> </w:t>
            </w:r>
            <w:r w:rsidRPr="003F2F36">
              <w:rPr>
                <w:sz w:val="20"/>
              </w:rPr>
              <w:t>respect</w:t>
            </w:r>
            <w:r w:rsidRPr="003F2F36">
              <w:rPr>
                <w:spacing w:val="-5"/>
                <w:sz w:val="20"/>
              </w:rPr>
              <w:t xml:space="preserve"> </w:t>
            </w:r>
            <w:r w:rsidRPr="003F2F36">
              <w:rPr>
                <w:sz w:val="20"/>
              </w:rPr>
              <w:t>of</w:t>
            </w:r>
            <w:r w:rsidRPr="003F2F36">
              <w:rPr>
                <w:spacing w:val="-3"/>
                <w:sz w:val="20"/>
              </w:rPr>
              <w:t xml:space="preserve"> </w:t>
            </w:r>
            <w:r w:rsidRPr="003F2F36">
              <w:rPr>
                <w:sz w:val="20"/>
              </w:rPr>
              <w:t>each</w:t>
            </w:r>
            <w:r w:rsidRPr="003F2F36">
              <w:rPr>
                <w:spacing w:val="-4"/>
                <w:sz w:val="20"/>
              </w:rPr>
              <w:t xml:space="preserve"> </w:t>
            </w:r>
            <w:r w:rsidRPr="003F2F36">
              <w:rPr>
                <w:sz w:val="20"/>
              </w:rPr>
              <w:t>person</w:t>
            </w:r>
            <w:r w:rsidRPr="003F2F36">
              <w:rPr>
                <w:spacing w:val="-4"/>
                <w:sz w:val="20"/>
              </w:rPr>
              <w:t xml:space="preserve"> </w:t>
            </w:r>
            <w:r w:rsidRPr="003F2F36">
              <w:rPr>
                <w:sz w:val="20"/>
              </w:rPr>
              <w:t>who</w:t>
            </w:r>
            <w:r w:rsidRPr="003F2F36">
              <w:rPr>
                <w:spacing w:val="-6"/>
                <w:sz w:val="20"/>
              </w:rPr>
              <w:t xml:space="preserve"> </w:t>
            </w:r>
            <w:r w:rsidRPr="003F2F36">
              <w:rPr>
                <w:sz w:val="20"/>
              </w:rPr>
              <w:t>satisfies</w:t>
            </w:r>
            <w:r w:rsidRPr="003F2F36">
              <w:rPr>
                <w:spacing w:val="-6"/>
                <w:sz w:val="20"/>
              </w:rPr>
              <w:t xml:space="preserve"> </w:t>
            </w:r>
            <w:r w:rsidRPr="003F2F36">
              <w:rPr>
                <w:sz w:val="20"/>
              </w:rPr>
              <w:t>the</w:t>
            </w:r>
            <w:r w:rsidRPr="003F2F36">
              <w:rPr>
                <w:spacing w:val="-4"/>
                <w:sz w:val="20"/>
              </w:rPr>
              <w:t xml:space="preserve"> </w:t>
            </w:r>
            <w:r w:rsidRPr="003F2F36">
              <w:rPr>
                <w:sz w:val="20"/>
              </w:rPr>
              <w:t>condition</w:t>
            </w:r>
            <w:r w:rsidRPr="003F2F36">
              <w:rPr>
                <w:spacing w:val="-4"/>
                <w:sz w:val="20"/>
              </w:rPr>
              <w:t xml:space="preserve"> </w:t>
            </w:r>
            <w:r w:rsidRPr="003F2F36">
              <w:rPr>
                <w:sz w:val="20"/>
              </w:rPr>
              <w:t>specified</w:t>
            </w:r>
            <w:r w:rsidRPr="003F2F36">
              <w:rPr>
                <w:spacing w:val="-7"/>
                <w:sz w:val="20"/>
              </w:rPr>
              <w:t xml:space="preserve"> </w:t>
            </w:r>
            <w:r w:rsidRPr="003F2F36">
              <w:rPr>
                <w:sz w:val="20"/>
              </w:rPr>
              <w:t>in paragraph 14.</w:t>
            </w:r>
          </w:p>
        </w:tc>
        <w:tc>
          <w:tcPr>
            <w:tcW w:w="1402" w:type="dxa"/>
          </w:tcPr>
          <w:p w14:paraId="52D25946" w14:textId="77777777" w:rsidR="00B84036" w:rsidRPr="003F2F36" w:rsidRDefault="009A44C3">
            <w:pPr>
              <w:pStyle w:val="TableParagraph"/>
              <w:spacing w:before="101" w:line="243" w:lineRule="exact"/>
              <w:ind w:left="419"/>
              <w:rPr>
                <w:sz w:val="20"/>
              </w:rPr>
            </w:pPr>
            <w:r w:rsidRPr="003F2F36">
              <w:rPr>
                <w:spacing w:val="-5"/>
                <w:sz w:val="20"/>
              </w:rPr>
              <w:t>(4)</w:t>
            </w:r>
          </w:p>
          <w:p w14:paraId="6AB7C405"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45.60</w:t>
            </w:r>
          </w:p>
        </w:tc>
      </w:tr>
      <w:tr w:rsidR="00B84036" w:rsidRPr="003F2F36" w14:paraId="7EE265FF" w14:textId="77777777">
        <w:trPr>
          <w:trHeight w:val="685"/>
        </w:trPr>
        <w:tc>
          <w:tcPr>
            <w:tcW w:w="7814" w:type="dxa"/>
          </w:tcPr>
          <w:p w14:paraId="27E5DF64" w14:textId="77777777" w:rsidR="00B84036" w:rsidRPr="003F2F36" w:rsidRDefault="009A44C3">
            <w:pPr>
              <w:pStyle w:val="TableParagraph"/>
              <w:spacing w:before="101"/>
              <w:ind w:left="419"/>
              <w:rPr>
                <w:sz w:val="20"/>
              </w:rPr>
            </w:pPr>
            <w:r w:rsidRPr="003F2F36">
              <w:rPr>
                <w:sz w:val="20"/>
              </w:rPr>
              <w:t>(5)</w:t>
            </w:r>
            <w:r w:rsidRPr="003F2F36">
              <w:rPr>
                <w:spacing w:val="-7"/>
                <w:sz w:val="20"/>
              </w:rPr>
              <w:t xml:space="preserve"> </w:t>
            </w:r>
            <w:r w:rsidRPr="003F2F36">
              <w:rPr>
                <w:sz w:val="20"/>
              </w:rPr>
              <w:t>Enhanced</w:t>
            </w:r>
            <w:r w:rsidRPr="003F2F36">
              <w:rPr>
                <w:spacing w:val="-7"/>
                <w:sz w:val="20"/>
              </w:rPr>
              <w:t xml:space="preserve"> </w:t>
            </w:r>
            <w:r w:rsidRPr="003F2F36">
              <w:rPr>
                <w:sz w:val="20"/>
              </w:rPr>
              <w:t>disability</w:t>
            </w:r>
            <w:r w:rsidRPr="003F2F36">
              <w:rPr>
                <w:spacing w:val="-10"/>
                <w:sz w:val="20"/>
              </w:rPr>
              <w:t xml:space="preserve"> </w:t>
            </w:r>
            <w:r w:rsidRPr="003F2F36">
              <w:rPr>
                <w:spacing w:val="-2"/>
                <w:sz w:val="20"/>
              </w:rPr>
              <w:t>premium</w:t>
            </w:r>
          </w:p>
        </w:tc>
        <w:tc>
          <w:tcPr>
            <w:tcW w:w="1402" w:type="dxa"/>
          </w:tcPr>
          <w:p w14:paraId="38B7D13A" w14:textId="77777777" w:rsidR="00B84036" w:rsidRPr="003F2F36" w:rsidRDefault="009A44C3">
            <w:pPr>
              <w:pStyle w:val="TableParagraph"/>
              <w:spacing w:before="101"/>
              <w:ind w:left="419"/>
              <w:rPr>
                <w:sz w:val="20"/>
              </w:rPr>
            </w:pPr>
            <w:r w:rsidRPr="003F2F36">
              <w:rPr>
                <w:spacing w:val="-5"/>
                <w:sz w:val="20"/>
              </w:rPr>
              <w:t>(5)</w:t>
            </w:r>
          </w:p>
        </w:tc>
      </w:tr>
      <w:tr w:rsidR="00B84036" w:rsidRPr="003F2F36" w14:paraId="5D344B9F" w14:textId="77777777">
        <w:trPr>
          <w:trHeight w:val="606"/>
        </w:trPr>
        <w:tc>
          <w:tcPr>
            <w:tcW w:w="7814" w:type="dxa"/>
          </w:tcPr>
          <w:p w14:paraId="4E6FF63A" w14:textId="77777777" w:rsidR="00B84036" w:rsidRPr="003F2F36" w:rsidRDefault="009A44C3">
            <w:pPr>
              <w:pStyle w:val="TableParagraph"/>
              <w:spacing w:before="100"/>
              <w:ind w:left="419"/>
              <w:rPr>
                <w:sz w:val="20"/>
              </w:rPr>
            </w:pPr>
            <w:r w:rsidRPr="003F2F36">
              <w:rPr>
                <w:sz w:val="20"/>
              </w:rPr>
              <w:t>In</w:t>
            </w:r>
            <w:r w:rsidRPr="003F2F36">
              <w:rPr>
                <w:spacing w:val="-2"/>
                <w:sz w:val="20"/>
              </w:rPr>
              <w:t xml:space="preserve"> </w:t>
            </w:r>
            <w:r w:rsidRPr="003F2F36">
              <w:rPr>
                <w:sz w:val="20"/>
              </w:rPr>
              <w:t>respect</w:t>
            </w:r>
            <w:r w:rsidRPr="003F2F36">
              <w:rPr>
                <w:spacing w:val="-5"/>
                <w:sz w:val="20"/>
              </w:rPr>
              <w:t xml:space="preserve"> </w:t>
            </w:r>
            <w:r w:rsidRPr="003F2F36">
              <w:rPr>
                <w:sz w:val="20"/>
              </w:rPr>
              <w:t>of</w:t>
            </w:r>
            <w:r w:rsidRPr="003F2F36">
              <w:rPr>
                <w:spacing w:val="-3"/>
                <w:sz w:val="20"/>
              </w:rPr>
              <w:t xml:space="preserve"> </w:t>
            </w:r>
            <w:r w:rsidRPr="003F2F36">
              <w:rPr>
                <w:sz w:val="20"/>
              </w:rPr>
              <w:t>each</w:t>
            </w:r>
            <w:r w:rsidRPr="003F2F36">
              <w:rPr>
                <w:spacing w:val="-2"/>
                <w:sz w:val="20"/>
              </w:rPr>
              <w:t xml:space="preserve"> </w:t>
            </w:r>
            <w:r w:rsidRPr="003F2F36">
              <w:rPr>
                <w:sz w:val="20"/>
              </w:rPr>
              <w:t>child</w:t>
            </w:r>
            <w:r w:rsidRPr="003F2F36">
              <w:rPr>
                <w:spacing w:val="-7"/>
                <w:sz w:val="20"/>
              </w:rPr>
              <w:t xml:space="preserve"> </w:t>
            </w:r>
            <w:r w:rsidRPr="003F2F36">
              <w:rPr>
                <w:sz w:val="20"/>
              </w:rPr>
              <w:t>or</w:t>
            </w:r>
            <w:r w:rsidRPr="003F2F36">
              <w:rPr>
                <w:spacing w:val="-4"/>
                <w:sz w:val="20"/>
              </w:rPr>
              <w:t xml:space="preserve"> </w:t>
            </w:r>
            <w:r w:rsidRPr="003F2F36">
              <w:rPr>
                <w:sz w:val="20"/>
              </w:rPr>
              <w:t>young</w:t>
            </w:r>
            <w:r w:rsidRPr="003F2F36">
              <w:rPr>
                <w:spacing w:val="-4"/>
                <w:sz w:val="20"/>
              </w:rPr>
              <w:t xml:space="preserve"> </w:t>
            </w:r>
            <w:r w:rsidRPr="003F2F36">
              <w:rPr>
                <w:sz w:val="20"/>
              </w:rPr>
              <w:t>person</w:t>
            </w:r>
            <w:r w:rsidRPr="003F2F36">
              <w:rPr>
                <w:spacing w:val="-4"/>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r w:rsidRPr="003F2F36">
              <w:rPr>
                <w:sz w:val="20"/>
              </w:rPr>
              <w:t>whom</w:t>
            </w:r>
            <w:r w:rsidRPr="003F2F36">
              <w:rPr>
                <w:spacing w:val="-5"/>
                <w:sz w:val="20"/>
              </w:rPr>
              <w:t xml:space="preserve"> </w:t>
            </w:r>
            <w:r w:rsidRPr="003F2F36">
              <w:rPr>
                <w:sz w:val="20"/>
              </w:rPr>
              <w:t>the conditions specified in paragraph 12 are satisfied;</w:t>
            </w:r>
          </w:p>
        </w:tc>
        <w:tc>
          <w:tcPr>
            <w:tcW w:w="1402" w:type="dxa"/>
          </w:tcPr>
          <w:p w14:paraId="3845DC06" w14:textId="77777777" w:rsidR="00B84036" w:rsidRPr="003F2F36" w:rsidRDefault="009A44C3">
            <w:pPr>
              <w:pStyle w:val="TableParagraph"/>
              <w:spacing w:before="101" w:line="243" w:lineRule="exact"/>
              <w:ind w:left="419"/>
              <w:rPr>
                <w:sz w:val="20"/>
              </w:rPr>
            </w:pPr>
            <w:r w:rsidRPr="003F2F36">
              <w:rPr>
                <w:spacing w:val="-5"/>
                <w:sz w:val="20"/>
              </w:rPr>
              <w:t>(a)</w:t>
            </w:r>
          </w:p>
          <w:p w14:paraId="6B169A8F"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32.20</w:t>
            </w:r>
          </w:p>
        </w:tc>
      </w:tr>
      <w:tr w:rsidR="00B84036" w:rsidRPr="003F2F36" w14:paraId="764C4CA2" w14:textId="77777777">
        <w:trPr>
          <w:trHeight w:val="685"/>
        </w:trPr>
        <w:tc>
          <w:tcPr>
            <w:tcW w:w="7814" w:type="dxa"/>
          </w:tcPr>
          <w:p w14:paraId="3A45ED5A" w14:textId="77777777" w:rsidR="00B84036" w:rsidRPr="003F2F36" w:rsidRDefault="009A44C3">
            <w:pPr>
              <w:pStyle w:val="TableParagraph"/>
              <w:spacing w:before="101"/>
              <w:ind w:left="419"/>
              <w:rPr>
                <w:sz w:val="20"/>
              </w:rPr>
            </w:pPr>
            <w:r w:rsidRPr="003F2F36">
              <w:rPr>
                <w:sz w:val="20"/>
              </w:rPr>
              <w:t>In</w:t>
            </w:r>
            <w:r w:rsidRPr="003F2F36">
              <w:rPr>
                <w:spacing w:val="-3"/>
                <w:sz w:val="20"/>
              </w:rPr>
              <w:t xml:space="preserve"> </w:t>
            </w:r>
            <w:r w:rsidRPr="003F2F36">
              <w:rPr>
                <w:sz w:val="20"/>
              </w:rPr>
              <w:t>respect</w:t>
            </w:r>
            <w:r w:rsidRPr="003F2F36">
              <w:rPr>
                <w:spacing w:val="-5"/>
                <w:sz w:val="20"/>
              </w:rPr>
              <w:t xml:space="preserve"> </w:t>
            </w:r>
            <w:r w:rsidRPr="003F2F36">
              <w:rPr>
                <w:sz w:val="20"/>
              </w:rPr>
              <w:t>of</w:t>
            </w:r>
            <w:r w:rsidRPr="003F2F36">
              <w:rPr>
                <w:spacing w:val="-3"/>
                <w:sz w:val="20"/>
              </w:rPr>
              <w:t xml:space="preserve"> </w:t>
            </w:r>
            <w:r w:rsidRPr="003F2F36">
              <w:rPr>
                <w:sz w:val="20"/>
              </w:rPr>
              <w:t>each</w:t>
            </w:r>
            <w:r w:rsidRPr="003F2F36">
              <w:rPr>
                <w:spacing w:val="-4"/>
                <w:sz w:val="20"/>
              </w:rPr>
              <w:t xml:space="preserve"> </w:t>
            </w:r>
            <w:r w:rsidRPr="003F2F36">
              <w:rPr>
                <w:sz w:val="20"/>
              </w:rPr>
              <w:t>person</w:t>
            </w:r>
            <w:r w:rsidRPr="003F2F36">
              <w:rPr>
                <w:spacing w:val="-4"/>
                <w:sz w:val="20"/>
              </w:rPr>
              <w:t xml:space="preserve"> </w:t>
            </w:r>
            <w:r w:rsidRPr="003F2F36">
              <w:rPr>
                <w:sz w:val="20"/>
              </w:rPr>
              <w:t>who</w:t>
            </w:r>
            <w:r w:rsidRPr="003F2F36">
              <w:rPr>
                <w:spacing w:val="-6"/>
                <w:sz w:val="20"/>
              </w:rPr>
              <w:t xml:space="preserve"> </w:t>
            </w:r>
            <w:r w:rsidRPr="003F2F36">
              <w:rPr>
                <w:sz w:val="20"/>
              </w:rPr>
              <w:t>is</w:t>
            </w:r>
            <w:r w:rsidRPr="003F2F36">
              <w:rPr>
                <w:spacing w:val="-6"/>
                <w:sz w:val="20"/>
              </w:rPr>
              <w:t xml:space="preserve"> </w:t>
            </w:r>
            <w:r w:rsidRPr="003F2F36">
              <w:rPr>
                <w:spacing w:val="-2"/>
                <w:sz w:val="20"/>
              </w:rPr>
              <w:t>neither—</w:t>
            </w:r>
          </w:p>
        </w:tc>
        <w:tc>
          <w:tcPr>
            <w:tcW w:w="1402" w:type="dxa"/>
          </w:tcPr>
          <w:p w14:paraId="27AF6053" w14:textId="77777777" w:rsidR="00B84036" w:rsidRPr="003F2F36" w:rsidRDefault="009A44C3">
            <w:pPr>
              <w:pStyle w:val="TableParagraph"/>
              <w:spacing w:before="101" w:line="243" w:lineRule="exact"/>
              <w:ind w:left="419"/>
              <w:rPr>
                <w:sz w:val="20"/>
              </w:rPr>
            </w:pPr>
            <w:r w:rsidRPr="003F2F36">
              <w:rPr>
                <w:spacing w:val="-5"/>
                <w:sz w:val="20"/>
              </w:rPr>
              <w:t>(b)</w:t>
            </w:r>
          </w:p>
          <w:p w14:paraId="0E0F26B3" w14:textId="77777777" w:rsidR="00B84036" w:rsidRPr="003F2F36" w:rsidRDefault="008652C3" w:rsidP="00F71174">
            <w:pPr>
              <w:pStyle w:val="TableParagraph"/>
              <w:spacing w:before="0" w:line="243" w:lineRule="exact"/>
              <w:ind w:left="419"/>
              <w:rPr>
                <w:sz w:val="20"/>
              </w:rPr>
            </w:pPr>
            <w:r w:rsidRPr="003F2F36">
              <w:rPr>
                <w:spacing w:val="-2"/>
                <w:sz w:val="20"/>
              </w:rPr>
              <w:t>£</w:t>
            </w:r>
            <w:r w:rsidR="00F71174" w:rsidRPr="003F2F36">
              <w:rPr>
                <w:spacing w:val="-2"/>
                <w:sz w:val="20"/>
              </w:rPr>
              <w:t>20.85</w:t>
            </w:r>
          </w:p>
        </w:tc>
      </w:tr>
      <w:tr w:rsidR="00B84036" w:rsidRPr="003F2F36" w14:paraId="1FB8A4B4" w14:textId="77777777" w:rsidTr="002F73ED">
        <w:trPr>
          <w:trHeight w:val="517"/>
        </w:trPr>
        <w:tc>
          <w:tcPr>
            <w:tcW w:w="7814" w:type="dxa"/>
          </w:tcPr>
          <w:p w14:paraId="6824D81D" w14:textId="77777777" w:rsidR="00B84036" w:rsidRPr="003F2F36" w:rsidRDefault="009A44C3">
            <w:pPr>
              <w:pStyle w:val="TableParagraph"/>
              <w:spacing w:before="101"/>
              <w:ind w:left="419"/>
              <w:rPr>
                <w:sz w:val="20"/>
              </w:rPr>
            </w:pPr>
            <w:r w:rsidRPr="003F2F36">
              <w:rPr>
                <w:sz w:val="20"/>
              </w:rPr>
              <w:t>(i)</w:t>
            </w:r>
            <w:r w:rsidRPr="003F2F36">
              <w:rPr>
                <w:spacing w:val="-4"/>
                <w:sz w:val="20"/>
              </w:rPr>
              <w:t xml:space="preserve"> </w:t>
            </w:r>
            <w:r w:rsidRPr="003F2F36">
              <w:rPr>
                <w:sz w:val="20"/>
              </w:rPr>
              <w:t>a</w:t>
            </w:r>
            <w:r w:rsidRPr="003F2F36">
              <w:rPr>
                <w:spacing w:val="-5"/>
                <w:sz w:val="20"/>
              </w:rPr>
              <w:t xml:space="preserve"> </w:t>
            </w:r>
            <w:r w:rsidRPr="003F2F36">
              <w:rPr>
                <w:sz w:val="20"/>
              </w:rPr>
              <w:t>child</w:t>
            </w:r>
            <w:r w:rsidRPr="003F2F36">
              <w:rPr>
                <w:spacing w:val="-3"/>
                <w:sz w:val="20"/>
              </w:rPr>
              <w:t xml:space="preserve"> </w:t>
            </w:r>
            <w:r w:rsidRPr="003F2F36">
              <w:rPr>
                <w:sz w:val="20"/>
              </w:rPr>
              <w:t>or</w:t>
            </w:r>
            <w:r w:rsidRPr="003F2F36">
              <w:rPr>
                <w:spacing w:val="-6"/>
                <w:sz w:val="20"/>
              </w:rPr>
              <w:t xml:space="preserve"> </w:t>
            </w:r>
            <w:r w:rsidRPr="003F2F36">
              <w:rPr>
                <w:sz w:val="20"/>
              </w:rPr>
              <w:t>young</w:t>
            </w:r>
            <w:r w:rsidRPr="003F2F36">
              <w:rPr>
                <w:spacing w:val="-3"/>
                <w:sz w:val="20"/>
              </w:rPr>
              <w:t xml:space="preserve"> </w:t>
            </w:r>
            <w:r w:rsidRPr="003F2F36">
              <w:rPr>
                <w:sz w:val="20"/>
              </w:rPr>
              <w:t>person;</w:t>
            </w:r>
            <w:r w:rsidRPr="003F2F36">
              <w:rPr>
                <w:spacing w:val="-4"/>
                <w:sz w:val="20"/>
              </w:rPr>
              <w:t xml:space="preserve"> </w:t>
            </w:r>
            <w:r w:rsidRPr="003F2F36">
              <w:rPr>
                <w:spacing w:val="-5"/>
                <w:sz w:val="20"/>
              </w:rPr>
              <w:t>nor</w:t>
            </w:r>
          </w:p>
        </w:tc>
        <w:tc>
          <w:tcPr>
            <w:tcW w:w="1402" w:type="dxa"/>
          </w:tcPr>
          <w:p w14:paraId="6883B4B6" w14:textId="77777777" w:rsidR="00B84036" w:rsidRPr="003F2F36" w:rsidRDefault="00B84036">
            <w:pPr>
              <w:pStyle w:val="TableParagraph"/>
              <w:spacing w:before="0"/>
              <w:rPr>
                <w:rFonts w:ascii="Times New Roman"/>
                <w:sz w:val="18"/>
              </w:rPr>
            </w:pPr>
          </w:p>
        </w:tc>
      </w:tr>
      <w:tr w:rsidR="00B84036" w:rsidRPr="003F2F36" w14:paraId="7C131FFE" w14:textId="77777777" w:rsidTr="002F73ED">
        <w:trPr>
          <w:trHeight w:val="527"/>
        </w:trPr>
        <w:tc>
          <w:tcPr>
            <w:tcW w:w="7814" w:type="dxa"/>
          </w:tcPr>
          <w:p w14:paraId="0993472A" w14:textId="77777777" w:rsidR="00B84036" w:rsidRPr="003F2F36" w:rsidRDefault="009A44C3">
            <w:pPr>
              <w:pStyle w:val="TableParagraph"/>
              <w:spacing w:before="101"/>
              <w:ind w:left="419"/>
              <w:rPr>
                <w:sz w:val="20"/>
              </w:rPr>
            </w:pPr>
            <w:r w:rsidRPr="003F2F36">
              <w:rPr>
                <w:sz w:val="20"/>
              </w:rPr>
              <w:t>(ii)</w:t>
            </w:r>
            <w:r w:rsidRPr="003F2F36">
              <w:rPr>
                <w:spacing w:val="-5"/>
                <w:sz w:val="20"/>
              </w:rPr>
              <w:t xml:space="preserve"> </w:t>
            </w:r>
            <w:r w:rsidRPr="003F2F36">
              <w:rPr>
                <w:sz w:val="20"/>
              </w:rPr>
              <w:t>a</w:t>
            </w:r>
            <w:r w:rsidRPr="003F2F36">
              <w:rPr>
                <w:spacing w:val="-5"/>
                <w:sz w:val="20"/>
              </w:rPr>
              <w:t xml:space="preserve"> </w:t>
            </w:r>
            <w:r w:rsidRPr="003F2F36">
              <w:rPr>
                <w:sz w:val="20"/>
              </w:rPr>
              <w:t>member</w:t>
            </w:r>
            <w:r w:rsidRPr="003F2F36">
              <w:rPr>
                <w:spacing w:val="-2"/>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couple</w:t>
            </w:r>
            <w:r w:rsidRPr="003F2F36">
              <w:rPr>
                <w:spacing w:val="-4"/>
                <w:sz w:val="20"/>
              </w:rPr>
              <w:t xml:space="preserve"> </w:t>
            </w:r>
            <w:r w:rsidRPr="003F2F36">
              <w:rPr>
                <w:sz w:val="20"/>
              </w:rPr>
              <w:t>or</w:t>
            </w:r>
            <w:r w:rsidRPr="003F2F36">
              <w:rPr>
                <w:spacing w:val="-6"/>
                <w:sz w:val="20"/>
              </w:rPr>
              <w:t xml:space="preserve"> </w:t>
            </w:r>
            <w:r w:rsidRPr="003F2F36">
              <w:rPr>
                <w:sz w:val="20"/>
              </w:rPr>
              <w:t>a</w:t>
            </w:r>
            <w:r w:rsidRPr="003F2F36">
              <w:rPr>
                <w:spacing w:val="-3"/>
                <w:sz w:val="20"/>
              </w:rPr>
              <w:t xml:space="preserve"> </w:t>
            </w:r>
            <w:r w:rsidRPr="003F2F36">
              <w:rPr>
                <w:sz w:val="20"/>
              </w:rPr>
              <w:t>polygamous</w:t>
            </w:r>
            <w:r w:rsidRPr="003F2F36">
              <w:rPr>
                <w:spacing w:val="-3"/>
                <w:sz w:val="20"/>
              </w:rPr>
              <w:t xml:space="preserve"> </w:t>
            </w:r>
            <w:r w:rsidRPr="003F2F36">
              <w:rPr>
                <w:spacing w:val="-2"/>
                <w:sz w:val="20"/>
              </w:rPr>
              <w:t>marriage,</w:t>
            </w:r>
          </w:p>
        </w:tc>
        <w:tc>
          <w:tcPr>
            <w:tcW w:w="1402" w:type="dxa"/>
          </w:tcPr>
          <w:p w14:paraId="721DCB74" w14:textId="77777777" w:rsidR="00B84036" w:rsidRPr="003F2F36" w:rsidRDefault="00B84036">
            <w:pPr>
              <w:pStyle w:val="TableParagraph"/>
              <w:spacing w:before="0"/>
              <w:rPr>
                <w:rFonts w:ascii="Times New Roman"/>
                <w:sz w:val="18"/>
              </w:rPr>
            </w:pPr>
          </w:p>
        </w:tc>
      </w:tr>
      <w:tr w:rsidR="00B84036" w:rsidRPr="003F2F36" w14:paraId="030D486F" w14:textId="77777777" w:rsidTr="002F73ED">
        <w:trPr>
          <w:trHeight w:val="664"/>
        </w:trPr>
        <w:tc>
          <w:tcPr>
            <w:tcW w:w="7814" w:type="dxa"/>
          </w:tcPr>
          <w:p w14:paraId="04BF410C" w14:textId="77777777" w:rsidR="00B84036" w:rsidRPr="003F2F36" w:rsidRDefault="009A44C3">
            <w:pPr>
              <w:pStyle w:val="TableParagraph"/>
              <w:spacing w:before="103"/>
              <w:ind w:left="419" w:right="417"/>
              <w:rPr>
                <w:sz w:val="20"/>
              </w:rPr>
            </w:pPr>
            <w:r w:rsidRPr="003F2F36">
              <w:rPr>
                <w:sz w:val="20"/>
              </w:rPr>
              <w:t>in</w:t>
            </w:r>
            <w:r w:rsidRPr="003F2F36">
              <w:rPr>
                <w:spacing w:val="-4"/>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whom</w:t>
            </w:r>
            <w:r w:rsidRPr="003F2F36">
              <w:rPr>
                <w:spacing w:val="-2"/>
                <w:sz w:val="20"/>
              </w:rPr>
              <w:t xml:space="preserve"> </w:t>
            </w:r>
            <w:r w:rsidRPr="003F2F36">
              <w:rPr>
                <w:sz w:val="20"/>
              </w:rPr>
              <w:t>the</w:t>
            </w:r>
            <w:r w:rsidRPr="003F2F36">
              <w:rPr>
                <w:spacing w:val="-4"/>
                <w:sz w:val="20"/>
              </w:rPr>
              <w:t xml:space="preserve"> </w:t>
            </w:r>
            <w:r w:rsidRPr="003F2F36">
              <w:rPr>
                <w:sz w:val="20"/>
              </w:rPr>
              <w:t>conditions</w:t>
            </w:r>
            <w:r w:rsidRPr="003F2F36">
              <w:rPr>
                <w:spacing w:val="-6"/>
                <w:sz w:val="20"/>
              </w:rPr>
              <w:t xml:space="preserve"> </w:t>
            </w:r>
            <w:r w:rsidRPr="003F2F36">
              <w:rPr>
                <w:sz w:val="20"/>
              </w:rPr>
              <w:t>specified</w:t>
            </w:r>
            <w:r w:rsidRPr="003F2F36">
              <w:rPr>
                <w:spacing w:val="-7"/>
                <w:sz w:val="20"/>
              </w:rPr>
              <w:t xml:space="preserve"> </w:t>
            </w:r>
            <w:r w:rsidRPr="003F2F36">
              <w:rPr>
                <w:sz w:val="20"/>
              </w:rPr>
              <w:t>in</w:t>
            </w:r>
            <w:r w:rsidRPr="003F2F36">
              <w:rPr>
                <w:spacing w:val="-4"/>
                <w:sz w:val="20"/>
              </w:rPr>
              <w:t xml:space="preserve"> </w:t>
            </w:r>
            <w:r w:rsidRPr="003F2F36">
              <w:rPr>
                <w:sz w:val="20"/>
              </w:rPr>
              <w:t>paragraph</w:t>
            </w:r>
            <w:r w:rsidRPr="003F2F36">
              <w:rPr>
                <w:spacing w:val="-4"/>
                <w:sz w:val="20"/>
              </w:rPr>
              <w:t xml:space="preserve"> </w:t>
            </w:r>
            <w:r w:rsidRPr="003F2F36">
              <w:rPr>
                <w:sz w:val="20"/>
              </w:rPr>
              <w:t>12</w:t>
            </w:r>
            <w:r w:rsidRPr="003F2F36">
              <w:rPr>
                <w:spacing w:val="-5"/>
                <w:sz w:val="20"/>
              </w:rPr>
              <w:t xml:space="preserve"> </w:t>
            </w:r>
            <w:r w:rsidRPr="003F2F36">
              <w:rPr>
                <w:sz w:val="20"/>
              </w:rPr>
              <w:t xml:space="preserve">are </w:t>
            </w:r>
            <w:r w:rsidRPr="003F2F36">
              <w:rPr>
                <w:spacing w:val="-2"/>
                <w:sz w:val="20"/>
              </w:rPr>
              <w:t>satisfied;</w:t>
            </w:r>
          </w:p>
        </w:tc>
        <w:tc>
          <w:tcPr>
            <w:tcW w:w="1402" w:type="dxa"/>
          </w:tcPr>
          <w:p w14:paraId="382F20E2" w14:textId="77777777" w:rsidR="00B84036" w:rsidRPr="003F2F36" w:rsidRDefault="00B84036">
            <w:pPr>
              <w:pStyle w:val="TableParagraph"/>
              <w:spacing w:before="0"/>
              <w:rPr>
                <w:rFonts w:ascii="Times New Roman"/>
                <w:sz w:val="18"/>
              </w:rPr>
            </w:pPr>
          </w:p>
        </w:tc>
      </w:tr>
      <w:tr w:rsidR="00B84036" w:rsidRPr="003F2F36" w14:paraId="329F645E" w14:textId="77777777">
        <w:trPr>
          <w:trHeight w:val="848"/>
        </w:trPr>
        <w:tc>
          <w:tcPr>
            <w:tcW w:w="7814" w:type="dxa"/>
          </w:tcPr>
          <w:p w14:paraId="2FA084FF" w14:textId="77777777" w:rsidR="00B84036" w:rsidRPr="003F2F36" w:rsidRDefault="009A44C3">
            <w:pPr>
              <w:pStyle w:val="TableParagraph"/>
              <w:spacing w:before="99"/>
              <w:ind w:left="419" w:right="514"/>
              <w:rPr>
                <w:sz w:val="20"/>
              </w:rPr>
            </w:pPr>
            <w:r w:rsidRPr="003F2F36">
              <w:rPr>
                <w:sz w:val="20"/>
              </w:rPr>
              <w:t>where the applicant is a member of a couple or a polygamous marriage</w:t>
            </w:r>
            <w:r w:rsidRPr="003F2F36">
              <w:rPr>
                <w:spacing w:val="-7"/>
                <w:sz w:val="20"/>
              </w:rPr>
              <w:t xml:space="preserve"> </w:t>
            </w:r>
            <w:r w:rsidRPr="003F2F36">
              <w:rPr>
                <w:sz w:val="20"/>
              </w:rPr>
              <w:t>and</w:t>
            </w:r>
            <w:r w:rsidRPr="003F2F36">
              <w:rPr>
                <w:spacing w:val="-5"/>
                <w:sz w:val="20"/>
              </w:rPr>
              <w:t xml:space="preserve"> </w:t>
            </w:r>
            <w:r w:rsidRPr="003F2F36">
              <w:rPr>
                <w:sz w:val="20"/>
              </w:rPr>
              <w:t>the</w:t>
            </w:r>
            <w:r w:rsidRPr="003F2F36">
              <w:rPr>
                <w:spacing w:val="-5"/>
                <w:sz w:val="20"/>
              </w:rPr>
              <w:t xml:space="preserve"> </w:t>
            </w:r>
            <w:r w:rsidRPr="003F2F36">
              <w:rPr>
                <w:sz w:val="20"/>
              </w:rPr>
              <w:t>conditions</w:t>
            </w:r>
            <w:r w:rsidRPr="003F2F36">
              <w:rPr>
                <w:spacing w:val="-7"/>
                <w:sz w:val="20"/>
              </w:rPr>
              <w:t xml:space="preserve"> </w:t>
            </w:r>
            <w:r w:rsidRPr="003F2F36">
              <w:rPr>
                <w:sz w:val="20"/>
              </w:rPr>
              <w:t>specified</w:t>
            </w:r>
            <w:r w:rsidRPr="003F2F36">
              <w:rPr>
                <w:spacing w:val="-5"/>
                <w:sz w:val="20"/>
              </w:rPr>
              <w:t xml:space="preserve"> </w:t>
            </w:r>
            <w:r w:rsidRPr="003F2F36">
              <w:rPr>
                <w:sz w:val="20"/>
              </w:rPr>
              <w:t>in</w:t>
            </w:r>
            <w:r w:rsidRPr="003F2F36">
              <w:rPr>
                <w:spacing w:val="-5"/>
                <w:sz w:val="20"/>
              </w:rPr>
              <w:t xml:space="preserve"> </w:t>
            </w:r>
            <w:r w:rsidRPr="003F2F36">
              <w:rPr>
                <w:sz w:val="20"/>
              </w:rPr>
              <w:t>paragraph</w:t>
            </w:r>
            <w:r w:rsidRPr="003F2F36">
              <w:rPr>
                <w:spacing w:val="-5"/>
                <w:sz w:val="20"/>
              </w:rPr>
              <w:t xml:space="preserve"> </w:t>
            </w:r>
            <w:r w:rsidRPr="003F2F36">
              <w:rPr>
                <w:sz w:val="20"/>
              </w:rPr>
              <w:t>12</w:t>
            </w:r>
            <w:r w:rsidRPr="003F2F36">
              <w:rPr>
                <w:spacing w:val="-6"/>
                <w:sz w:val="20"/>
              </w:rPr>
              <w:t xml:space="preserve"> </w:t>
            </w:r>
            <w:r w:rsidRPr="003F2F36">
              <w:rPr>
                <w:sz w:val="20"/>
              </w:rPr>
              <w:t>are</w:t>
            </w:r>
            <w:r w:rsidRPr="003F2F36">
              <w:rPr>
                <w:spacing w:val="-5"/>
                <w:sz w:val="20"/>
              </w:rPr>
              <w:t xml:space="preserve"> </w:t>
            </w:r>
            <w:r w:rsidRPr="003F2F36">
              <w:rPr>
                <w:sz w:val="20"/>
              </w:rPr>
              <w:t>satisfied in respect of a member of that couple or polygamous marriage.</w:t>
            </w:r>
          </w:p>
        </w:tc>
        <w:tc>
          <w:tcPr>
            <w:tcW w:w="1402" w:type="dxa"/>
          </w:tcPr>
          <w:p w14:paraId="3C1AE6BB" w14:textId="77777777" w:rsidR="00B84036" w:rsidRPr="003F2F36" w:rsidRDefault="009A44C3">
            <w:pPr>
              <w:pStyle w:val="TableParagraph"/>
              <w:spacing w:before="101" w:line="243" w:lineRule="exact"/>
              <w:ind w:left="419"/>
              <w:rPr>
                <w:sz w:val="20"/>
              </w:rPr>
            </w:pPr>
            <w:r w:rsidRPr="003F2F36">
              <w:rPr>
                <w:spacing w:val="-5"/>
                <w:sz w:val="20"/>
              </w:rPr>
              <w:t>(c)</w:t>
            </w:r>
          </w:p>
          <w:p w14:paraId="6F127856" w14:textId="77777777" w:rsidR="008652C3" w:rsidRPr="003F2F36" w:rsidRDefault="008652C3" w:rsidP="00F71174">
            <w:pPr>
              <w:pStyle w:val="TableParagraph"/>
              <w:spacing w:before="0" w:line="243" w:lineRule="exact"/>
              <w:ind w:left="419"/>
              <w:rPr>
                <w:spacing w:val="-2"/>
                <w:sz w:val="20"/>
              </w:rPr>
            </w:pPr>
            <w:r w:rsidRPr="003F2F36">
              <w:rPr>
                <w:spacing w:val="-2"/>
                <w:sz w:val="20"/>
              </w:rPr>
              <w:t>£</w:t>
            </w:r>
            <w:r w:rsidR="00F71174" w:rsidRPr="003F2F36">
              <w:rPr>
                <w:spacing w:val="-2"/>
                <w:sz w:val="20"/>
              </w:rPr>
              <w:t>29.75</w:t>
            </w:r>
          </w:p>
        </w:tc>
      </w:tr>
    </w:tbl>
    <w:p w14:paraId="27DA3DFF" w14:textId="77777777" w:rsidR="00B84036" w:rsidRPr="003F2F36" w:rsidRDefault="00B84036">
      <w:pPr>
        <w:pStyle w:val="BodyText"/>
        <w:rPr>
          <w:sz w:val="24"/>
        </w:rPr>
      </w:pPr>
    </w:p>
    <w:p w14:paraId="7A891CED" w14:textId="77777777" w:rsidR="00B84036" w:rsidRPr="003F2F36" w:rsidRDefault="00B84036">
      <w:pPr>
        <w:pStyle w:val="BodyText"/>
        <w:rPr>
          <w:sz w:val="24"/>
        </w:rPr>
      </w:pPr>
    </w:p>
    <w:p w14:paraId="7927A043" w14:textId="77777777" w:rsidR="00B84036" w:rsidRPr="003F2F36" w:rsidRDefault="00B84036">
      <w:pPr>
        <w:pStyle w:val="BodyText"/>
        <w:rPr>
          <w:sz w:val="24"/>
        </w:rPr>
      </w:pPr>
    </w:p>
    <w:p w14:paraId="003C2766" w14:textId="77777777" w:rsidR="00B84036" w:rsidRPr="003F2F36" w:rsidRDefault="009A44C3">
      <w:pPr>
        <w:pStyle w:val="Heading1"/>
      </w:pPr>
      <w:r w:rsidRPr="003F2F36">
        <w:lastRenderedPageBreak/>
        <w:t>PART</w:t>
      </w:r>
      <w:r w:rsidRPr="003F2F36">
        <w:rPr>
          <w:spacing w:val="-1"/>
        </w:rPr>
        <w:t xml:space="preserve"> </w:t>
      </w:r>
      <w:r w:rsidRPr="003F2F36">
        <w:rPr>
          <w:spacing w:val="-10"/>
        </w:rPr>
        <w:t>5</w:t>
      </w:r>
    </w:p>
    <w:p w14:paraId="1EC02DAD" w14:textId="77777777" w:rsidR="00B84036" w:rsidRPr="003F2F36" w:rsidRDefault="009A44C3">
      <w:pPr>
        <w:pStyle w:val="Heading2"/>
        <w:spacing w:before="119"/>
        <w:ind w:left="1105" w:right="1303"/>
        <w:jc w:val="center"/>
      </w:pPr>
      <w:r w:rsidRPr="003F2F36">
        <w:t>The</w:t>
      </w:r>
      <w:r w:rsidRPr="003F2F36">
        <w:rPr>
          <w:spacing w:val="-4"/>
        </w:rPr>
        <w:t xml:space="preserve"> </w:t>
      </w:r>
      <w:r w:rsidRPr="003F2F36">
        <w:rPr>
          <w:spacing w:val="-2"/>
        </w:rPr>
        <w:t>components</w:t>
      </w:r>
    </w:p>
    <w:p w14:paraId="4DA51379" w14:textId="77777777" w:rsidR="00B84036" w:rsidRPr="003F2F36" w:rsidRDefault="002F73ED">
      <w:pPr>
        <w:spacing w:before="122"/>
        <w:ind w:left="160"/>
        <w:rPr>
          <w:b/>
          <w:sz w:val="24"/>
        </w:rPr>
      </w:pPr>
      <w:r w:rsidRPr="003F2F36">
        <w:rPr>
          <w:b/>
          <w:spacing w:val="-5"/>
          <w:sz w:val="24"/>
        </w:rPr>
        <w:t xml:space="preserve">18 </w:t>
      </w:r>
    </w:p>
    <w:p w14:paraId="50E8F813" w14:textId="77777777" w:rsidR="00B84036" w:rsidRPr="003F2F36" w:rsidRDefault="009A44C3">
      <w:pPr>
        <w:pStyle w:val="BodyText"/>
        <w:spacing w:before="89"/>
        <w:ind w:left="160" w:right="364"/>
        <w:jc w:val="both"/>
      </w:pPr>
      <w:r w:rsidRPr="003F2F36">
        <w:t>Subject</w:t>
      </w:r>
      <w:r w:rsidRPr="003F2F36">
        <w:rPr>
          <w:spacing w:val="-3"/>
        </w:rPr>
        <w:t xml:space="preserve"> </w:t>
      </w:r>
      <w:r w:rsidRPr="003F2F36">
        <w:t>to</w:t>
      </w:r>
      <w:r w:rsidRPr="003F2F36">
        <w:rPr>
          <w:spacing w:val="-1"/>
        </w:rPr>
        <w:t xml:space="preserve"> </w:t>
      </w:r>
      <w:r w:rsidRPr="003F2F36">
        <w:t>paragraph</w:t>
      </w:r>
      <w:r w:rsidRPr="003F2F36">
        <w:rPr>
          <w:spacing w:val="-2"/>
        </w:rPr>
        <w:t xml:space="preserve"> </w:t>
      </w:r>
      <w:r w:rsidRPr="003F2F36">
        <w:t>20</w:t>
      </w:r>
      <w:r w:rsidRPr="003F2F36">
        <w:rPr>
          <w:spacing w:val="-3"/>
        </w:rPr>
        <w:t xml:space="preserve"> </w:t>
      </w:r>
      <w:r w:rsidRPr="003F2F36">
        <w:t>the</w:t>
      </w:r>
      <w:r w:rsidRPr="003F2F36">
        <w:rPr>
          <w:spacing w:val="-4"/>
        </w:rPr>
        <w:t xml:space="preserve"> </w:t>
      </w:r>
      <w:r w:rsidRPr="003F2F36">
        <w:t>applicant</w:t>
      </w:r>
      <w:r w:rsidRPr="003F2F36">
        <w:rPr>
          <w:spacing w:val="-5"/>
        </w:rPr>
        <w:t xml:space="preserve"> </w:t>
      </w:r>
      <w:r w:rsidRPr="003F2F36">
        <w:t>is</w:t>
      </w:r>
      <w:r w:rsidRPr="003F2F36">
        <w:rPr>
          <w:spacing w:val="-4"/>
        </w:rPr>
        <w:t xml:space="preserve"> </w:t>
      </w:r>
      <w:r w:rsidRPr="003F2F36">
        <w:t>entitled</w:t>
      </w:r>
      <w:r w:rsidRPr="003F2F36">
        <w:rPr>
          <w:spacing w:val="-2"/>
        </w:rPr>
        <w:t xml:space="preserve"> </w:t>
      </w:r>
      <w:r w:rsidRPr="003F2F36">
        <w:t>to</w:t>
      </w:r>
      <w:r w:rsidRPr="003F2F36">
        <w:rPr>
          <w:spacing w:val="-2"/>
        </w:rPr>
        <w:t xml:space="preserve"> </w:t>
      </w:r>
      <w:r w:rsidRPr="003F2F36">
        <w:t>one,</w:t>
      </w:r>
      <w:r w:rsidRPr="003F2F36">
        <w:rPr>
          <w:spacing w:val="-4"/>
        </w:rPr>
        <w:t xml:space="preserve"> </w:t>
      </w:r>
      <w:r w:rsidRPr="003F2F36">
        <w:t>but</w:t>
      </w:r>
      <w:r w:rsidRPr="003F2F36">
        <w:rPr>
          <w:spacing w:val="-2"/>
        </w:rPr>
        <w:t xml:space="preserve"> </w:t>
      </w:r>
      <w:r w:rsidRPr="003F2F36">
        <w:t>not both, of</w:t>
      </w:r>
      <w:r w:rsidRPr="003F2F36">
        <w:rPr>
          <w:spacing w:val="-4"/>
        </w:rPr>
        <w:t xml:space="preserve"> </w:t>
      </w:r>
      <w:r w:rsidRPr="003F2F36">
        <w:t>the</w:t>
      </w:r>
      <w:r w:rsidRPr="003F2F36">
        <w:rPr>
          <w:spacing w:val="-4"/>
        </w:rPr>
        <w:t xml:space="preserve"> </w:t>
      </w:r>
      <w:r w:rsidRPr="003F2F36">
        <w:t>components in paragraph 21 or 22 if—</w:t>
      </w:r>
    </w:p>
    <w:p w14:paraId="1481D90E" w14:textId="77777777" w:rsidR="00B84036" w:rsidRPr="003F2F36" w:rsidRDefault="009A44C3">
      <w:pPr>
        <w:pStyle w:val="ListParagraph"/>
        <w:numPr>
          <w:ilvl w:val="1"/>
          <w:numId w:val="58"/>
        </w:numPr>
        <w:tabs>
          <w:tab w:val="left" w:pos="1129"/>
        </w:tabs>
        <w:spacing w:before="81"/>
        <w:ind w:right="963"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3"/>
          <w:sz w:val="20"/>
        </w:rPr>
        <w:t xml:space="preserve"> </w:t>
      </w:r>
      <w:r w:rsidRPr="003F2F36">
        <w:rPr>
          <w:sz w:val="20"/>
        </w:rPr>
        <w:t>applicant's</w:t>
      </w:r>
      <w:r w:rsidRPr="003F2F36">
        <w:rPr>
          <w:spacing w:val="-1"/>
          <w:sz w:val="20"/>
        </w:rPr>
        <w:t xml:space="preserve"> </w:t>
      </w:r>
      <w:r w:rsidRPr="003F2F36">
        <w:rPr>
          <w:sz w:val="20"/>
        </w:rPr>
        <w:t>partner</w:t>
      </w:r>
      <w:r w:rsidRPr="003F2F36">
        <w:rPr>
          <w:spacing w:val="-2"/>
          <w:sz w:val="20"/>
        </w:rPr>
        <w:t xml:space="preserve"> </w:t>
      </w:r>
      <w:r w:rsidRPr="003F2F36">
        <w:rPr>
          <w:sz w:val="20"/>
        </w:rPr>
        <w:t>has made</w:t>
      </w:r>
      <w:r w:rsidRPr="003F2F36">
        <w:rPr>
          <w:spacing w:val="-5"/>
          <w:sz w:val="20"/>
        </w:rPr>
        <w:t xml:space="preserve"> </w:t>
      </w:r>
      <w:r w:rsidRPr="003F2F36">
        <w:rPr>
          <w:sz w:val="20"/>
        </w:rPr>
        <w:t>a</w:t>
      </w:r>
      <w:r w:rsidRPr="003F2F36">
        <w:rPr>
          <w:spacing w:val="-2"/>
          <w:sz w:val="20"/>
        </w:rPr>
        <w:t xml:space="preserve"> </w:t>
      </w:r>
      <w:r w:rsidRPr="003F2F36">
        <w:rPr>
          <w:sz w:val="20"/>
        </w:rPr>
        <w:t>claim</w:t>
      </w:r>
      <w:r w:rsidRPr="003F2F36">
        <w:rPr>
          <w:spacing w:val="-4"/>
          <w:sz w:val="20"/>
        </w:rPr>
        <w:t xml:space="preserve"> </w:t>
      </w:r>
      <w:r w:rsidRPr="003F2F36">
        <w:rPr>
          <w:sz w:val="20"/>
        </w:rPr>
        <w:t>for</w:t>
      </w:r>
      <w:r w:rsidRPr="003F2F36">
        <w:rPr>
          <w:spacing w:val="-1"/>
          <w:sz w:val="20"/>
        </w:rPr>
        <w:t xml:space="preserve"> </w:t>
      </w:r>
      <w:r w:rsidRPr="003F2F36">
        <w:rPr>
          <w:sz w:val="20"/>
        </w:rPr>
        <w:t>employment and support allowance;</w:t>
      </w:r>
    </w:p>
    <w:p w14:paraId="5470B3FE" w14:textId="77777777" w:rsidR="00B84036" w:rsidRPr="003F2F36" w:rsidRDefault="00B84036">
      <w:pPr>
        <w:pStyle w:val="BodyText"/>
        <w:spacing w:before="161"/>
      </w:pPr>
    </w:p>
    <w:p w14:paraId="02B6032D" w14:textId="77777777" w:rsidR="00B84036" w:rsidRPr="003F2F36" w:rsidRDefault="009A44C3">
      <w:pPr>
        <w:pStyle w:val="ListParagraph"/>
        <w:numPr>
          <w:ilvl w:val="1"/>
          <w:numId w:val="58"/>
        </w:numPr>
        <w:tabs>
          <w:tab w:val="left" w:pos="1158"/>
        </w:tabs>
        <w:ind w:right="964" w:firstLine="0"/>
        <w:rPr>
          <w:sz w:val="20"/>
        </w:rPr>
      </w:pPr>
      <w:r w:rsidRPr="003F2F36">
        <w:rPr>
          <w:sz w:val="20"/>
        </w:rPr>
        <w:t>the Secretary of State has decided that the applicant or the applicant's partner</w:t>
      </w:r>
      <w:r w:rsidRPr="003F2F36">
        <w:rPr>
          <w:spacing w:val="-12"/>
          <w:sz w:val="20"/>
        </w:rPr>
        <w:t xml:space="preserve"> </w:t>
      </w:r>
      <w:r w:rsidRPr="003F2F36">
        <w:rPr>
          <w:sz w:val="20"/>
        </w:rPr>
        <w:t>has,</w:t>
      </w:r>
      <w:r w:rsidRPr="003F2F36">
        <w:rPr>
          <w:spacing w:val="-11"/>
          <w:sz w:val="20"/>
        </w:rPr>
        <w:t xml:space="preserve"> </w:t>
      </w:r>
      <w:r w:rsidRPr="003F2F36">
        <w:rPr>
          <w:sz w:val="20"/>
        </w:rPr>
        <w:t>or</w:t>
      </w:r>
      <w:r w:rsidRPr="003F2F36">
        <w:rPr>
          <w:spacing w:val="-14"/>
          <w:sz w:val="20"/>
        </w:rPr>
        <w:t xml:space="preserve"> </w:t>
      </w:r>
      <w:r w:rsidRPr="003F2F36">
        <w:rPr>
          <w:sz w:val="20"/>
        </w:rPr>
        <w:t>is</w:t>
      </w:r>
      <w:r w:rsidRPr="003F2F36">
        <w:rPr>
          <w:spacing w:val="-13"/>
          <w:sz w:val="20"/>
        </w:rPr>
        <w:t xml:space="preserve"> </w:t>
      </w:r>
      <w:r w:rsidRPr="003F2F36">
        <w:rPr>
          <w:sz w:val="20"/>
        </w:rPr>
        <w:t>to</w:t>
      </w:r>
      <w:r w:rsidRPr="003F2F36">
        <w:rPr>
          <w:spacing w:val="-14"/>
          <w:sz w:val="20"/>
        </w:rPr>
        <w:t xml:space="preserve"> </w:t>
      </w:r>
      <w:r w:rsidRPr="003F2F36">
        <w:rPr>
          <w:sz w:val="20"/>
        </w:rPr>
        <w:t>be</w:t>
      </w:r>
      <w:r w:rsidRPr="003F2F36">
        <w:rPr>
          <w:spacing w:val="-14"/>
          <w:sz w:val="20"/>
        </w:rPr>
        <w:t xml:space="preserve"> </w:t>
      </w:r>
      <w:r w:rsidRPr="003F2F36">
        <w:rPr>
          <w:sz w:val="20"/>
        </w:rPr>
        <w:t>treated</w:t>
      </w:r>
      <w:r w:rsidRPr="003F2F36">
        <w:rPr>
          <w:spacing w:val="-12"/>
          <w:sz w:val="20"/>
        </w:rPr>
        <w:t xml:space="preserve"> </w:t>
      </w:r>
      <w:r w:rsidRPr="003F2F36">
        <w:rPr>
          <w:sz w:val="20"/>
        </w:rPr>
        <w:t>as</w:t>
      </w:r>
      <w:r w:rsidRPr="003F2F36">
        <w:rPr>
          <w:spacing w:val="-13"/>
          <w:sz w:val="20"/>
        </w:rPr>
        <w:t xml:space="preserve"> </w:t>
      </w:r>
      <w:r w:rsidRPr="003F2F36">
        <w:rPr>
          <w:sz w:val="20"/>
        </w:rPr>
        <w:t>having,</w:t>
      </w:r>
      <w:r w:rsidRPr="003F2F36">
        <w:rPr>
          <w:spacing w:val="-13"/>
          <w:sz w:val="20"/>
        </w:rPr>
        <w:t xml:space="preserve"> </w:t>
      </w:r>
      <w:r w:rsidRPr="003F2F36">
        <w:rPr>
          <w:sz w:val="20"/>
        </w:rPr>
        <w:t>limited</w:t>
      </w:r>
      <w:r w:rsidRPr="003F2F36">
        <w:rPr>
          <w:spacing w:val="-12"/>
          <w:sz w:val="20"/>
        </w:rPr>
        <w:t xml:space="preserve"> </w:t>
      </w:r>
      <w:r w:rsidRPr="003F2F36">
        <w:rPr>
          <w:sz w:val="20"/>
        </w:rPr>
        <w:t>capability</w:t>
      </w:r>
      <w:r w:rsidRPr="003F2F36">
        <w:rPr>
          <w:spacing w:val="-13"/>
          <w:sz w:val="20"/>
        </w:rPr>
        <w:t xml:space="preserve"> </w:t>
      </w:r>
      <w:r w:rsidRPr="003F2F36">
        <w:rPr>
          <w:sz w:val="20"/>
        </w:rPr>
        <w:t>for</w:t>
      </w:r>
      <w:r w:rsidRPr="003F2F36">
        <w:rPr>
          <w:spacing w:val="-12"/>
          <w:sz w:val="20"/>
        </w:rPr>
        <w:t xml:space="preserve"> </w:t>
      </w:r>
      <w:r w:rsidRPr="003F2F36">
        <w:rPr>
          <w:sz w:val="20"/>
        </w:rPr>
        <w:t>work</w:t>
      </w:r>
      <w:r w:rsidRPr="003F2F36">
        <w:rPr>
          <w:spacing w:val="-11"/>
          <w:sz w:val="20"/>
        </w:rPr>
        <w:t xml:space="preserve"> </w:t>
      </w:r>
      <w:r w:rsidRPr="003F2F36">
        <w:rPr>
          <w:sz w:val="20"/>
        </w:rPr>
        <w:t>or</w:t>
      </w:r>
      <w:r w:rsidRPr="003F2F36">
        <w:rPr>
          <w:spacing w:val="-12"/>
          <w:sz w:val="20"/>
        </w:rPr>
        <w:t xml:space="preserve"> </w:t>
      </w:r>
      <w:r w:rsidRPr="003F2F36">
        <w:rPr>
          <w:sz w:val="20"/>
        </w:rPr>
        <w:t>limited capability for work-related activity; and</w:t>
      </w:r>
    </w:p>
    <w:p w14:paraId="1BA4780B" w14:textId="77777777" w:rsidR="00B84036" w:rsidRPr="003F2F36" w:rsidRDefault="00B84036">
      <w:pPr>
        <w:pStyle w:val="BodyText"/>
        <w:spacing w:before="158"/>
      </w:pPr>
    </w:p>
    <w:p w14:paraId="0F9DF54C" w14:textId="77777777" w:rsidR="00B84036" w:rsidRPr="003F2F36" w:rsidRDefault="009A44C3">
      <w:pPr>
        <w:pStyle w:val="ListParagraph"/>
        <w:numPr>
          <w:ilvl w:val="1"/>
          <w:numId w:val="58"/>
        </w:numPr>
        <w:tabs>
          <w:tab w:val="left" w:pos="1113"/>
        </w:tabs>
        <w:ind w:left="1113" w:hanging="353"/>
        <w:rPr>
          <w:sz w:val="20"/>
        </w:rPr>
      </w:pPr>
      <w:r w:rsidRPr="003F2F36">
        <w:rPr>
          <w:spacing w:val="-2"/>
          <w:sz w:val="20"/>
        </w:rPr>
        <w:t>either—</w:t>
      </w:r>
    </w:p>
    <w:p w14:paraId="39D83109" w14:textId="77777777" w:rsidR="00B84036" w:rsidRPr="003F2F36" w:rsidRDefault="009A44C3">
      <w:pPr>
        <w:pStyle w:val="ListParagraph"/>
        <w:numPr>
          <w:ilvl w:val="2"/>
          <w:numId w:val="58"/>
        </w:numPr>
        <w:tabs>
          <w:tab w:val="left" w:pos="1249"/>
        </w:tabs>
        <w:spacing w:before="81"/>
        <w:ind w:right="1168" w:firstLine="0"/>
        <w:rPr>
          <w:sz w:val="20"/>
        </w:rPr>
      </w:pPr>
      <w:r w:rsidRPr="003F2F36">
        <w:rPr>
          <w:sz w:val="20"/>
        </w:rPr>
        <w:t>the</w:t>
      </w:r>
      <w:r w:rsidRPr="003F2F36">
        <w:rPr>
          <w:spacing w:val="-18"/>
          <w:sz w:val="20"/>
        </w:rPr>
        <w:t xml:space="preserve"> </w:t>
      </w:r>
      <w:r w:rsidRPr="003F2F36">
        <w:rPr>
          <w:sz w:val="20"/>
        </w:rPr>
        <w:t>assessment</w:t>
      </w:r>
      <w:r w:rsidRPr="003F2F36">
        <w:rPr>
          <w:spacing w:val="-18"/>
          <w:sz w:val="20"/>
        </w:rPr>
        <w:t xml:space="preserve"> </w:t>
      </w:r>
      <w:r w:rsidRPr="003F2F36">
        <w:rPr>
          <w:sz w:val="20"/>
        </w:rPr>
        <w:t>phase</w:t>
      </w:r>
      <w:r w:rsidRPr="003F2F36">
        <w:rPr>
          <w:spacing w:val="-17"/>
          <w:sz w:val="20"/>
        </w:rPr>
        <w:t xml:space="preserve"> </w:t>
      </w:r>
      <w:r w:rsidRPr="003F2F36">
        <w:rPr>
          <w:sz w:val="20"/>
        </w:rPr>
        <w:t>as</w:t>
      </w:r>
      <w:r w:rsidRPr="003F2F36">
        <w:rPr>
          <w:spacing w:val="-18"/>
          <w:sz w:val="20"/>
        </w:rPr>
        <w:t xml:space="preserve"> </w:t>
      </w:r>
      <w:r w:rsidRPr="003F2F36">
        <w:rPr>
          <w:sz w:val="20"/>
        </w:rPr>
        <w:t>defined</w:t>
      </w:r>
      <w:r w:rsidRPr="003F2F36">
        <w:rPr>
          <w:spacing w:val="-17"/>
          <w:sz w:val="20"/>
        </w:rPr>
        <w:t xml:space="preserve"> </w:t>
      </w:r>
      <w:r w:rsidRPr="003F2F36">
        <w:rPr>
          <w:sz w:val="20"/>
        </w:rPr>
        <w:t>in</w:t>
      </w:r>
      <w:r w:rsidRPr="003F2F36">
        <w:rPr>
          <w:spacing w:val="-18"/>
          <w:sz w:val="20"/>
        </w:rPr>
        <w:t xml:space="preserve"> </w:t>
      </w:r>
      <w:r w:rsidRPr="003F2F36">
        <w:rPr>
          <w:sz w:val="20"/>
        </w:rPr>
        <w:t>section</w:t>
      </w:r>
      <w:r w:rsidRPr="003F2F36">
        <w:rPr>
          <w:spacing w:val="-18"/>
          <w:sz w:val="20"/>
        </w:rPr>
        <w:t xml:space="preserve"> </w:t>
      </w:r>
      <w:r w:rsidRPr="003F2F36">
        <w:rPr>
          <w:sz w:val="20"/>
        </w:rPr>
        <w:t>24(2)</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Welfare</w:t>
      </w:r>
      <w:r w:rsidRPr="003F2F36">
        <w:rPr>
          <w:spacing w:val="-18"/>
          <w:sz w:val="20"/>
        </w:rPr>
        <w:t xml:space="preserve"> </w:t>
      </w:r>
      <w:r w:rsidRPr="003F2F36">
        <w:rPr>
          <w:sz w:val="20"/>
        </w:rPr>
        <w:t>Reform Act has ended; or</w:t>
      </w:r>
    </w:p>
    <w:p w14:paraId="35DE0A99" w14:textId="77777777" w:rsidR="00B84036" w:rsidRPr="003F2F36" w:rsidRDefault="00B84036">
      <w:pPr>
        <w:pStyle w:val="BodyText"/>
        <w:spacing w:before="161"/>
      </w:pPr>
    </w:p>
    <w:p w14:paraId="224971BD" w14:textId="77777777" w:rsidR="00B84036" w:rsidRPr="003F2F36" w:rsidRDefault="009A44C3">
      <w:pPr>
        <w:pStyle w:val="ListParagraph"/>
        <w:numPr>
          <w:ilvl w:val="2"/>
          <w:numId w:val="58"/>
        </w:numPr>
        <w:tabs>
          <w:tab w:val="left" w:pos="1345"/>
        </w:tabs>
        <w:spacing w:before="1"/>
        <w:ind w:right="1166" w:firstLine="0"/>
        <w:rPr>
          <w:sz w:val="20"/>
        </w:rPr>
      </w:pPr>
      <w:r w:rsidRPr="003F2F36">
        <w:rPr>
          <w:sz w:val="20"/>
        </w:rPr>
        <w:t>regulation 7 of the Employment and Support Allowance Regulations 2008 (circumstances where</w:t>
      </w:r>
      <w:r w:rsidRPr="003F2F36">
        <w:rPr>
          <w:spacing w:val="-1"/>
          <w:sz w:val="20"/>
        </w:rPr>
        <w:t xml:space="preserve"> </w:t>
      </w:r>
      <w:r w:rsidRPr="003F2F36">
        <w:rPr>
          <w:sz w:val="20"/>
        </w:rPr>
        <w:t>the condition that the</w:t>
      </w:r>
      <w:r w:rsidRPr="003F2F36">
        <w:rPr>
          <w:spacing w:val="-1"/>
          <w:sz w:val="20"/>
        </w:rPr>
        <w:t xml:space="preserve"> </w:t>
      </w:r>
      <w:r w:rsidRPr="003F2F36">
        <w:rPr>
          <w:sz w:val="20"/>
        </w:rPr>
        <w:t>assessment phase has ended before entitlement to the support component or the work related activity component arises does not apply) applies.</w:t>
      </w:r>
    </w:p>
    <w:p w14:paraId="769D378C" w14:textId="77777777" w:rsidR="00B84036" w:rsidRPr="003F2F36" w:rsidRDefault="00B84036">
      <w:pPr>
        <w:pStyle w:val="BodyText"/>
        <w:spacing w:before="198"/>
      </w:pPr>
    </w:p>
    <w:p w14:paraId="0868F88A" w14:textId="77777777" w:rsidR="00B84036" w:rsidRPr="003F2F36" w:rsidRDefault="00B84036">
      <w:pPr>
        <w:pStyle w:val="ListParagraph"/>
        <w:numPr>
          <w:ilvl w:val="0"/>
          <w:numId w:val="75"/>
        </w:numPr>
        <w:tabs>
          <w:tab w:val="left" w:pos="584"/>
        </w:tabs>
        <w:ind w:left="584" w:hanging="424"/>
        <w:rPr>
          <w:sz w:val="24"/>
        </w:rPr>
      </w:pPr>
    </w:p>
    <w:p w14:paraId="3E137138" w14:textId="77777777" w:rsidR="00B84036" w:rsidRPr="003F2F36" w:rsidRDefault="009A44C3">
      <w:pPr>
        <w:pStyle w:val="BodyText"/>
        <w:spacing w:before="80"/>
        <w:ind w:left="160" w:right="363"/>
        <w:jc w:val="both"/>
      </w:pPr>
      <w:r w:rsidRPr="003F2F36">
        <w:t>Subject</w:t>
      </w:r>
      <w:r w:rsidRPr="003F2F36">
        <w:rPr>
          <w:spacing w:val="-8"/>
        </w:rPr>
        <w:t xml:space="preserve"> </w:t>
      </w:r>
      <w:r w:rsidRPr="003F2F36">
        <w:t>to</w:t>
      </w:r>
      <w:r w:rsidRPr="003F2F36">
        <w:rPr>
          <w:spacing w:val="-7"/>
        </w:rPr>
        <w:t xml:space="preserve"> </w:t>
      </w:r>
      <w:r w:rsidRPr="003F2F36">
        <w:t>paragraph</w:t>
      </w:r>
      <w:r w:rsidRPr="003F2F36">
        <w:rPr>
          <w:spacing w:val="-7"/>
        </w:rPr>
        <w:t xml:space="preserve"> </w:t>
      </w:r>
      <w:r w:rsidRPr="003F2F36">
        <w:t>20,</w:t>
      </w:r>
      <w:r w:rsidRPr="003F2F36">
        <w:rPr>
          <w:spacing w:val="-8"/>
        </w:rPr>
        <w:t xml:space="preserve"> </w:t>
      </w:r>
      <w:r w:rsidRPr="003F2F36">
        <w:t>the</w:t>
      </w:r>
      <w:r w:rsidRPr="003F2F36">
        <w:rPr>
          <w:spacing w:val="-7"/>
        </w:rPr>
        <w:t xml:space="preserve"> </w:t>
      </w:r>
      <w:r w:rsidRPr="003F2F36">
        <w:t>applicant</w:t>
      </w:r>
      <w:r w:rsidRPr="003F2F36">
        <w:rPr>
          <w:spacing w:val="-10"/>
        </w:rPr>
        <w:t xml:space="preserve"> </w:t>
      </w:r>
      <w:r w:rsidRPr="003F2F36">
        <w:t>is</w:t>
      </w:r>
      <w:r w:rsidRPr="003F2F36">
        <w:rPr>
          <w:spacing w:val="-9"/>
        </w:rPr>
        <w:t xml:space="preserve"> </w:t>
      </w:r>
      <w:r w:rsidRPr="003F2F36">
        <w:t>entitled</w:t>
      </w:r>
      <w:r w:rsidRPr="003F2F36">
        <w:rPr>
          <w:spacing w:val="-7"/>
        </w:rPr>
        <w:t xml:space="preserve"> </w:t>
      </w:r>
      <w:r w:rsidRPr="003F2F36">
        <w:t>to</w:t>
      </w:r>
      <w:r w:rsidRPr="003F2F36">
        <w:rPr>
          <w:spacing w:val="-7"/>
        </w:rPr>
        <w:t xml:space="preserve"> </w:t>
      </w:r>
      <w:r w:rsidRPr="003F2F36">
        <w:t>one,</w:t>
      </w:r>
      <w:r w:rsidRPr="003F2F36">
        <w:rPr>
          <w:spacing w:val="-8"/>
        </w:rPr>
        <w:t xml:space="preserve"> </w:t>
      </w:r>
      <w:r w:rsidRPr="003F2F36">
        <w:t>but</w:t>
      </w:r>
      <w:r w:rsidRPr="003F2F36">
        <w:rPr>
          <w:spacing w:val="-7"/>
        </w:rPr>
        <w:t xml:space="preserve"> </w:t>
      </w:r>
      <w:r w:rsidRPr="003F2F36">
        <w:t>not</w:t>
      </w:r>
      <w:r w:rsidRPr="003F2F36">
        <w:rPr>
          <w:spacing w:val="-5"/>
        </w:rPr>
        <w:t xml:space="preserve"> </w:t>
      </w:r>
      <w:r w:rsidRPr="003F2F36">
        <w:t>both,</w:t>
      </w:r>
      <w:r w:rsidRPr="003F2F36">
        <w:rPr>
          <w:spacing w:val="-6"/>
        </w:rPr>
        <w:t xml:space="preserve"> </w:t>
      </w:r>
      <w:r w:rsidRPr="003F2F36">
        <w:t>of</w:t>
      </w:r>
      <w:r w:rsidRPr="003F2F36">
        <w:rPr>
          <w:spacing w:val="-8"/>
        </w:rPr>
        <w:t xml:space="preserve"> </w:t>
      </w:r>
      <w:r w:rsidRPr="003F2F36">
        <w:t>the</w:t>
      </w:r>
      <w:r w:rsidRPr="003F2F36">
        <w:rPr>
          <w:spacing w:val="-9"/>
        </w:rPr>
        <w:t xml:space="preserve"> </w:t>
      </w:r>
      <w:r w:rsidRPr="003F2F36">
        <w:t>components in paragraphs 21 and 22 if the applicant or his partner is entitled to a converted employment and support allowance.</w:t>
      </w:r>
    </w:p>
    <w:p w14:paraId="0AEB35D5" w14:textId="77777777" w:rsidR="002F73ED" w:rsidRPr="003F2F36" w:rsidRDefault="002F73ED">
      <w:pPr>
        <w:pStyle w:val="BodyText"/>
        <w:spacing w:before="80"/>
        <w:ind w:left="160" w:right="363"/>
        <w:jc w:val="both"/>
      </w:pPr>
    </w:p>
    <w:p w14:paraId="7C7CE09A" w14:textId="77777777" w:rsidR="00B84036" w:rsidRPr="003F2F36" w:rsidRDefault="009A44C3">
      <w:pPr>
        <w:pStyle w:val="ListParagraph"/>
        <w:numPr>
          <w:ilvl w:val="0"/>
          <w:numId w:val="75"/>
        </w:numPr>
        <w:tabs>
          <w:tab w:val="left" w:pos="584"/>
        </w:tabs>
        <w:spacing w:before="119"/>
        <w:ind w:left="584" w:hanging="424"/>
        <w:rPr>
          <w:b/>
          <w:sz w:val="24"/>
        </w:rPr>
      </w:pPr>
      <w:r w:rsidRPr="003F2F36">
        <w:rPr>
          <w:b/>
          <w:spacing w:val="-10"/>
          <w:sz w:val="24"/>
        </w:rPr>
        <w:t>—</w:t>
      </w:r>
    </w:p>
    <w:p w14:paraId="5DC164F0" w14:textId="77777777" w:rsidR="00B84036" w:rsidRPr="003F2F36" w:rsidRDefault="009A44C3">
      <w:pPr>
        <w:pStyle w:val="ListParagraph"/>
        <w:numPr>
          <w:ilvl w:val="0"/>
          <w:numId w:val="57"/>
        </w:numPr>
        <w:tabs>
          <w:tab w:val="left" w:pos="939"/>
        </w:tabs>
        <w:spacing w:before="82"/>
        <w:ind w:right="766" w:firstLine="0"/>
        <w:rPr>
          <w:sz w:val="20"/>
        </w:rPr>
      </w:pPr>
      <w:r w:rsidRPr="003F2F36">
        <w:rPr>
          <w:sz w:val="20"/>
        </w:rPr>
        <w:t>The applicant</w:t>
      </w:r>
      <w:r w:rsidRPr="003F2F36">
        <w:rPr>
          <w:spacing w:val="-1"/>
          <w:sz w:val="20"/>
        </w:rPr>
        <w:t xml:space="preserve"> </w:t>
      </w:r>
      <w:r w:rsidRPr="003F2F36">
        <w:rPr>
          <w:sz w:val="20"/>
        </w:rPr>
        <w:t>has</w:t>
      </w:r>
      <w:r w:rsidRPr="003F2F36">
        <w:rPr>
          <w:spacing w:val="-1"/>
          <w:sz w:val="20"/>
        </w:rPr>
        <w:t xml:space="preserve"> </w:t>
      </w:r>
      <w:r w:rsidRPr="003F2F36">
        <w:rPr>
          <w:sz w:val="20"/>
        </w:rPr>
        <w:t>no entitlement under paragraph 21 or</w:t>
      </w:r>
      <w:r w:rsidRPr="003F2F36">
        <w:rPr>
          <w:spacing w:val="-2"/>
          <w:sz w:val="20"/>
        </w:rPr>
        <w:t xml:space="preserve"> </w:t>
      </w:r>
      <w:r w:rsidRPr="003F2F36">
        <w:rPr>
          <w:sz w:val="20"/>
        </w:rPr>
        <w:t>22 if</w:t>
      </w:r>
      <w:r w:rsidRPr="003F2F36">
        <w:rPr>
          <w:spacing w:val="-1"/>
          <w:sz w:val="20"/>
        </w:rPr>
        <w:t xml:space="preserve"> </w:t>
      </w:r>
      <w:r w:rsidRPr="003F2F36">
        <w:rPr>
          <w:sz w:val="20"/>
        </w:rPr>
        <w:t>the applicant</w:t>
      </w:r>
      <w:r w:rsidRPr="003F2F36">
        <w:rPr>
          <w:spacing w:val="-2"/>
          <w:sz w:val="20"/>
        </w:rPr>
        <w:t xml:space="preserve"> </w:t>
      </w:r>
      <w:r w:rsidRPr="003F2F36">
        <w:rPr>
          <w:sz w:val="20"/>
        </w:rPr>
        <w:t>is entitled to the disability premium under paragraphs 9 and 10.</w:t>
      </w:r>
    </w:p>
    <w:p w14:paraId="5F4A21BA" w14:textId="77777777" w:rsidR="00B84036" w:rsidRPr="003F2F36" w:rsidRDefault="00B84036">
      <w:pPr>
        <w:pStyle w:val="BodyText"/>
        <w:spacing w:before="159"/>
      </w:pPr>
    </w:p>
    <w:p w14:paraId="39FCD4E8" w14:textId="77777777" w:rsidR="00B84036" w:rsidRPr="003F2F36" w:rsidRDefault="009A44C3">
      <w:pPr>
        <w:pStyle w:val="ListParagraph"/>
        <w:numPr>
          <w:ilvl w:val="0"/>
          <w:numId w:val="57"/>
        </w:numPr>
        <w:tabs>
          <w:tab w:val="left" w:pos="930"/>
        </w:tabs>
        <w:ind w:right="762" w:firstLine="0"/>
        <w:rPr>
          <w:sz w:val="20"/>
        </w:rPr>
      </w:pPr>
      <w:r w:rsidRPr="003F2F36">
        <w:rPr>
          <w:sz w:val="20"/>
        </w:rPr>
        <w:t>Where</w:t>
      </w:r>
      <w:r w:rsidRPr="003F2F36">
        <w:rPr>
          <w:spacing w:val="-13"/>
          <w:sz w:val="20"/>
        </w:rPr>
        <w:t xml:space="preserve"> </w:t>
      </w:r>
      <w:r w:rsidRPr="003F2F36">
        <w:rPr>
          <w:sz w:val="20"/>
        </w:rPr>
        <w:t>the</w:t>
      </w:r>
      <w:r w:rsidRPr="003F2F36">
        <w:rPr>
          <w:spacing w:val="-13"/>
          <w:sz w:val="20"/>
        </w:rPr>
        <w:t xml:space="preserve"> </w:t>
      </w:r>
      <w:r w:rsidRPr="003F2F36">
        <w:rPr>
          <w:sz w:val="20"/>
        </w:rPr>
        <w:t>applicant</w:t>
      </w:r>
      <w:r w:rsidRPr="003F2F36">
        <w:rPr>
          <w:spacing w:val="-11"/>
          <w:sz w:val="20"/>
        </w:rPr>
        <w:t xml:space="preserve"> </w:t>
      </w:r>
      <w:r w:rsidRPr="003F2F36">
        <w:rPr>
          <w:sz w:val="20"/>
        </w:rPr>
        <w:t>and</w:t>
      </w:r>
      <w:r w:rsidRPr="003F2F36">
        <w:rPr>
          <w:spacing w:val="-8"/>
          <w:sz w:val="20"/>
        </w:rPr>
        <w:t xml:space="preserve"> </w:t>
      </w:r>
      <w:r w:rsidRPr="003F2F36">
        <w:rPr>
          <w:sz w:val="20"/>
        </w:rPr>
        <w:t>the</w:t>
      </w:r>
      <w:r w:rsidRPr="003F2F36">
        <w:rPr>
          <w:spacing w:val="-13"/>
          <w:sz w:val="20"/>
        </w:rPr>
        <w:t xml:space="preserve"> </w:t>
      </w:r>
      <w:r w:rsidRPr="003F2F36">
        <w:rPr>
          <w:sz w:val="20"/>
        </w:rPr>
        <w:t>applicant's</w:t>
      </w:r>
      <w:r w:rsidRPr="003F2F36">
        <w:rPr>
          <w:spacing w:val="-12"/>
          <w:sz w:val="20"/>
        </w:rPr>
        <w:t xml:space="preserve"> </w:t>
      </w:r>
      <w:r w:rsidRPr="003F2F36">
        <w:rPr>
          <w:sz w:val="20"/>
        </w:rPr>
        <w:t>partner</w:t>
      </w:r>
      <w:r w:rsidRPr="003F2F36">
        <w:rPr>
          <w:spacing w:val="-11"/>
          <w:sz w:val="20"/>
        </w:rPr>
        <w:t xml:space="preserve"> </w:t>
      </w:r>
      <w:r w:rsidRPr="003F2F36">
        <w:rPr>
          <w:sz w:val="20"/>
        </w:rPr>
        <w:t>each</w:t>
      </w:r>
      <w:r w:rsidRPr="003F2F36">
        <w:rPr>
          <w:spacing w:val="-11"/>
          <w:sz w:val="20"/>
        </w:rPr>
        <w:t xml:space="preserve"> </w:t>
      </w:r>
      <w:r w:rsidRPr="003F2F36">
        <w:rPr>
          <w:sz w:val="20"/>
        </w:rPr>
        <w:t>satisfies</w:t>
      </w:r>
      <w:r w:rsidRPr="003F2F36">
        <w:rPr>
          <w:spacing w:val="-12"/>
          <w:sz w:val="20"/>
        </w:rPr>
        <w:t xml:space="preserve"> </w:t>
      </w:r>
      <w:r w:rsidRPr="003F2F36">
        <w:rPr>
          <w:sz w:val="20"/>
        </w:rPr>
        <w:t>paragraph</w:t>
      </w:r>
      <w:r w:rsidRPr="003F2F36">
        <w:rPr>
          <w:spacing w:val="-11"/>
          <w:sz w:val="20"/>
        </w:rPr>
        <w:t xml:space="preserve"> </w:t>
      </w:r>
      <w:r w:rsidRPr="003F2F36">
        <w:rPr>
          <w:sz w:val="20"/>
        </w:rPr>
        <w:t>21</w:t>
      </w:r>
      <w:r w:rsidRPr="003F2F36">
        <w:rPr>
          <w:spacing w:val="-11"/>
          <w:sz w:val="20"/>
        </w:rPr>
        <w:t xml:space="preserve"> </w:t>
      </w:r>
      <w:r w:rsidRPr="003F2F36">
        <w:rPr>
          <w:sz w:val="20"/>
        </w:rPr>
        <w:t>or 22, the component to be included in the applicant's applicable amount is that which relates to the applicant.</w:t>
      </w:r>
    </w:p>
    <w:p w14:paraId="3380972F" w14:textId="77777777" w:rsidR="00B84036" w:rsidRPr="003F2F36" w:rsidRDefault="00B84036">
      <w:pPr>
        <w:pStyle w:val="BodyText"/>
        <w:spacing w:before="199"/>
      </w:pPr>
    </w:p>
    <w:p w14:paraId="6734A3D0" w14:textId="77777777" w:rsidR="00B84036" w:rsidRPr="003F2F36" w:rsidRDefault="009A44C3">
      <w:pPr>
        <w:pStyle w:val="Heading2"/>
        <w:spacing w:before="1"/>
        <w:jc w:val="both"/>
      </w:pPr>
      <w:r w:rsidRPr="003F2F36">
        <w:t>The</w:t>
      </w:r>
      <w:r w:rsidRPr="003F2F36">
        <w:rPr>
          <w:spacing w:val="-4"/>
        </w:rPr>
        <w:t xml:space="preserve"> </w:t>
      </w:r>
      <w:r w:rsidRPr="003F2F36">
        <w:t>work-related</w:t>
      </w:r>
      <w:r w:rsidRPr="003F2F36">
        <w:rPr>
          <w:spacing w:val="-2"/>
        </w:rPr>
        <w:t xml:space="preserve"> </w:t>
      </w:r>
      <w:r w:rsidRPr="003F2F36">
        <w:t>activity</w:t>
      </w:r>
      <w:r w:rsidRPr="003F2F36">
        <w:rPr>
          <w:spacing w:val="-3"/>
        </w:rPr>
        <w:t xml:space="preserve"> </w:t>
      </w:r>
      <w:r w:rsidRPr="003F2F36">
        <w:rPr>
          <w:spacing w:val="-2"/>
        </w:rPr>
        <w:t>component</w:t>
      </w:r>
    </w:p>
    <w:p w14:paraId="697D562D" w14:textId="77777777" w:rsidR="00B84036" w:rsidRPr="003F2F36" w:rsidRDefault="009A44C3">
      <w:pPr>
        <w:pStyle w:val="ListParagraph"/>
        <w:numPr>
          <w:ilvl w:val="0"/>
          <w:numId w:val="75"/>
        </w:numPr>
        <w:tabs>
          <w:tab w:val="left" w:pos="686"/>
        </w:tabs>
        <w:spacing w:before="121"/>
        <w:ind w:right="362" w:firstLine="0"/>
        <w:rPr>
          <w:sz w:val="20"/>
        </w:rPr>
      </w:pPr>
      <w:r w:rsidRPr="003F2F36">
        <w:rPr>
          <w:sz w:val="20"/>
        </w:rPr>
        <w:t>The applicant is entitled to the work-related activity component if the Secretary of State has decided that the applicant or the applicant's partner has, or is to be treated as having, limited capability for work.</w:t>
      </w:r>
    </w:p>
    <w:p w14:paraId="085FE09B" w14:textId="77777777" w:rsidR="00B84036" w:rsidRPr="003F2F36" w:rsidRDefault="00B84036">
      <w:pPr>
        <w:pStyle w:val="BodyText"/>
        <w:spacing w:before="239"/>
      </w:pPr>
    </w:p>
    <w:p w14:paraId="61384F22" w14:textId="77777777" w:rsidR="00B84036" w:rsidRPr="003F2F36" w:rsidRDefault="009A44C3">
      <w:pPr>
        <w:pStyle w:val="Heading2"/>
        <w:spacing w:before="1"/>
        <w:jc w:val="both"/>
      </w:pPr>
      <w:r w:rsidRPr="003F2F36">
        <w:t>The</w:t>
      </w:r>
      <w:r w:rsidRPr="003F2F36">
        <w:rPr>
          <w:spacing w:val="-4"/>
        </w:rPr>
        <w:t xml:space="preserve"> </w:t>
      </w:r>
      <w:r w:rsidRPr="003F2F36">
        <w:t>support</w:t>
      </w:r>
      <w:r w:rsidRPr="003F2F36">
        <w:rPr>
          <w:spacing w:val="-3"/>
        </w:rPr>
        <w:t xml:space="preserve"> </w:t>
      </w:r>
      <w:r w:rsidRPr="003F2F36">
        <w:rPr>
          <w:spacing w:val="-2"/>
        </w:rPr>
        <w:t>component</w:t>
      </w:r>
    </w:p>
    <w:p w14:paraId="4840A75D" w14:textId="77777777" w:rsidR="00B84036" w:rsidRPr="003F2F36" w:rsidRDefault="009A44C3">
      <w:pPr>
        <w:pStyle w:val="ListParagraph"/>
        <w:numPr>
          <w:ilvl w:val="0"/>
          <w:numId w:val="75"/>
        </w:numPr>
        <w:tabs>
          <w:tab w:val="left" w:pos="708"/>
        </w:tabs>
        <w:spacing w:before="118"/>
        <w:ind w:right="360" w:firstLine="0"/>
        <w:rPr>
          <w:sz w:val="20"/>
        </w:rPr>
      </w:pPr>
      <w:r w:rsidRPr="003F2F36">
        <w:rPr>
          <w:sz w:val="20"/>
        </w:rPr>
        <w:t>The applicant is entitled to the support component if the Secretary of State has decided that the applicant or the applicant's partner has, or is to be treated as having, limited capability for work-related activity.</w:t>
      </w:r>
    </w:p>
    <w:p w14:paraId="736176B8" w14:textId="77777777" w:rsidR="00B84036" w:rsidRPr="003F2F36" w:rsidRDefault="00B84036">
      <w:pPr>
        <w:pStyle w:val="BodyText"/>
      </w:pPr>
    </w:p>
    <w:p w14:paraId="7D146C2C" w14:textId="77777777" w:rsidR="002F73ED" w:rsidRPr="003F2F36" w:rsidRDefault="002F73ED">
      <w:pPr>
        <w:rPr>
          <w:sz w:val="20"/>
          <w:szCs w:val="20"/>
        </w:rPr>
      </w:pPr>
      <w:r w:rsidRPr="003F2F36">
        <w:br w:type="page"/>
      </w:r>
    </w:p>
    <w:p w14:paraId="1386D397" w14:textId="77777777" w:rsidR="00B84036" w:rsidRPr="003F2F36" w:rsidRDefault="00B84036">
      <w:pPr>
        <w:pStyle w:val="BodyText"/>
        <w:spacing w:before="46"/>
      </w:pPr>
    </w:p>
    <w:p w14:paraId="36700838" w14:textId="77777777" w:rsidR="00B84036" w:rsidRPr="003F2F36" w:rsidRDefault="009A44C3">
      <w:pPr>
        <w:pStyle w:val="Heading1"/>
        <w:spacing w:before="1"/>
      </w:pPr>
      <w:r w:rsidRPr="003F2F36">
        <w:t>PART</w:t>
      </w:r>
      <w:r w:rsidRPr="003F2F36">
        <w:rPr>
          <w:spacing w:val="-1"/>
        </w:rPr>
        <w:t xml:space="preserve"> </w:t>
      </w:r>
      <w:r w:rsidRPr="003F2F36">
        <w:rPr>
          <w:spacing w:val="-10"/>
        </w:rPr>
        <w:t>6</w:t>
      </w:r>
    </w:p>
    <w:p w14:paraId="02F82750" w14:textId="77777777" w:rsidR="00B84036" w:rsidRPr="003F2F36" w:rsidRDefault="009A44C3">
      <w:pPr>
        <w:pStyle w:val="Heading2"/>
        <w:spacing w:before="121"/>
        <w:ind w:left="3084"/>
      </w:pPr>
      <w:r w:rsidRPr="003F2F36">
        <w:t>Amount</w:t>
      </w:r>
      <w:r w:rsidRPr="003F2F36">
        <w:rPr>
          <w:spacing w:val="-2"/>
        </w:rPr>
        <w:t xml:space="preserve"> </w:t>
      </w:r>
      <w:r w:rsidRPr="003F2F36">
        <w:t>of</w:t>
      </w:r>
      <w:r w:rsidRPr="003F2F36">
        <w:rPr>
          <w:spacing w:val="-2"/>
        </w:rPr>
        <w:t xml:space="preserve"> Components</w:t>
      </w:r>
    </w:p>
    <w:p w14:paraId="0508C8CF" w14:textId="77777777" w:rsidR="00B84036" w:rsidRPr="003F2F36" w:rsidRDefault="009A44C3">
      <w:pPr>
        <w:pStyle w:val="ListParagraph"/>
        <w:numPr>
          <w:ilvl w:val="0"/>
          <w:numId w:val="75"/>
        </w:numPr>
        <w:tabs>
          <w:tab w:val="left" w:pos="667"/>
        </w:tabs>
        <w:spacing w:before="119"/>
        <w:ind w:left="667" w:hanging="507"/>
        <w:rPr>
          <w:sz w:val="20"/>
        </w:rPr>
      </w:pPr>
      <w:r w:rsidRPr="003F2F36">
        <w:rPr>
          <w:sz w:val="20"/>
        </w:rPr>
        <w:t>The</w:t>
      </w:r>
      <w:r w:rsidRPr="003F2F36">
        <w:rPr>
          <w:spacing w:val="-6"/>
          <w:sz w:val="20"/>
        </w:rPr>
        <w:t xml:space="preserve"> </w:t>
      </w:r>
      <w:r w:rsidRPr="003F2F36">
        <w:rPr>
          <w:sz w:val="20"/>
        </w:rPr>
        <w:t>amount</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4"/>
          <w:sz w:val="20"/>
        </w:rPr>
        <w:t xml:space="preserve"> </w:t>
      </w:r>
      <w:r w:rsidRPr="003F2F36">
        <w:rPr>
          <w:sz w:val="20"/>
        </w:rPr>
        <w:t>work-related</w:t>
      </w:r>
      <w:r w:rsidRPr="003F2F36">
        <w:rPr>
          <w:spacing w:val="-5"/>
          <w:sz w:val="20"/>
        </w:rPr>
        <w:t xml:space="preserve"> </w:t>
      </w:r>
      <w:r w:rsidRPr="003F2F36">
        <w:rPr>
          <w:sz w:val="20"/>
        </w:rPr>
        <w:t>activity</w:t>
      </w:r>
      <w:r w:rsidRPr="003F2F36">
        <w:rPr>
          <w:spacing w:val="-7"/>
          <w:sz w:val="20"/>
        </w:rPr>
        <w:t xml:space="preserve"> </w:t>
      </w:r>
      <w:r w:rsidRPr="003F2F36">
        <w:rPr>
          <w:sz w:val="20"/>
        </w:rPr>
        <w:t>component</w:t>
      </w:r>
      <w:r w:rsidRPr="003F2F36">
        <w:rPr>
          <w:spacing w:val="-6"/>
          <w:sz w:val="20"/>
        </w:rPr>
        <w:t xml:space="preserve"> </w:t>
      </w:r>
      <w:r w:rsidRPr="003F2F36">
        <w:rPr>
          <w:sz w:val="20"/>
        </w:rPr>
        <w:t>is</w:t>
      </w:r>
      <w:r w:rsidRPr="003F2F36">
        <w:rPr>
          <w:spacing w:val="-4"/>
          <w:sz w:val="20"/>
        </w:rPr>
        <w:t xml:space="preserve"> </w:t>
      </w:r>
      <w:r w:rsidR="008652C3" w:rsidRPr="003F2F36">
        <w:rPr>
          <w:spacing w:val="-2"/>
          <w:sz w:val="20"/>
        </w:rPr>
        <w:t>£</w:t>
      </w:r>
      <w:r w:rsidR="00F71174" w:rsidRPr="003F2F36">
        <w:rPr>
          <w:spacing w:val="-2"/>
          <w:sz w:val="20"/>
        </w:rPr>
        <w:t>35.95</w:t>
      </w:r>
      <w:r w:rsidRPr="003F2F36">
        <w:rPr>
          <w:spacing w:val="-2"/>
          <w:sz w:val="20"/>
        </w:rPr>
        <w:t>.</w:t>
      </w:r>
    </w:p>
    <w:p w14:paraId="3D0C6F24" w14:textId="77777777" w:rsidR="00B84036" w:rsidRPr="003F2F36" w:rsidRDefault="009A44C3">
      <w:pPr>
        <w:pStyle w:val="ListParagraph"/>
        <w:numPr>
          <w:ilvl w:val="0"/>
          <w:numId w:val="75"/>
        </w:numPr>
        <w:tabs>
          <w:tab w:val="left" w:pos="667"/>
        </w:tabs>
        <w:spacing w:before="121"/>
        <w:ind w:left="667" w:hanging="507"/>
        <w:rPr>
          <w:sz w:val="20"/>
        </w:rPr>
      </w:pPr>
      <w:r w:rsidRPr="003F2F36">
        <w:rPr>
          <w:sz w:val="20"/>
        </w:rPr>
        <w:t>The</w:t>
      </w:r>
      <w:r w:rsidRPr="003F2F36">
        <w:rPr>
          <w:spacing w:val="-5"/>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3"/>
          <w:sz w:val="20"/>
        </w:rPr>
        <w:t xml:space="preserve"> </w:t>
      </w:r>
      <w:r w:rsidRPr="003F2F36">
        <w:rPr>
          <w:sz w:val="20"/>
        </w:rPr>
        <w:t>support</w:t>
      </w:r>
      <w:r w:rsidRPr="003F2F36">
        <w:rPr>
          <w:spacing w:val="-4"/>
          <w:sz w:val="20"/>
        </w:rPr>
        <w:t xml:space="preserve"> </w:t>
      </w:r>
      <w:r w:rsidRPr="003F2F36">
        <w:rPr>
          <w:sz w:val="20"/>
        </w:rPr>
        <w:t>component</w:t>
      </w:r>
      <w:r w:rsidRPr="003F2F36">
        <w:rPr>
          <w:spacing w:val="-5"/>
          <w:sz w:val="20"/>
        </w:rPr>
        <w:t xml:space="preserve"> </w:t>
      </w:r>
      <w:r w:rsidRPr="003F2F36">
        <w:rPr>
          <w:sz w:val="20"/>
        </w:rPr>
        <w:t>is</w:t>
      </w:r>
      <w:r w:rsidR="00F71174" w:rsidRPr="003F2F36">
        <w:rPr>
          <w:spacing w:val="-2"/>
          <w:sz w:val="20"/>
        </w:rPr>
        <w:t xml:space="preserve"> £47.70</w:t>
      </w:r>
      <w:r w:rsidRPr="003F2F36">
        <w:rPr>
          <w:spacing w:val="-2"/>
          <w:sz w:val="20"/>
        </w:rPr>
        <w:t>.</w:t>
      </w:r>
    </w:p>
    <w:p w14:paraId="21107C8E" w14:textId="77777777" w:rsidR="00B84036" w:rsidRPr="003F2F36" w:rsidRDefault="00B84036">
      <w:pPr>
        <w:rPr>
          <w:sz w:val="20"/>
        </w:rPr>
      </w:pPr>
    </w:p>
    <w:p w14:paraId="10871EE4" w14:textId="77777777" w:rsidR="002F73ED" w:rsidRPr="003F2F36" w:rsidRDefault="002F73ED">
      <w:pPr>
        <w:rPr>
          <w:sz w:val="20"/>
        </w:rPr>
      </w:pPr>
    </w:p>
    <w:p w14:paraId="2AB8D95C" w14:textId="77777777" w:rsidR="0074221F" w:rsidRPr="003F2F36" w:rsidRDefault="0074221F" w:rsidP="0074221F">
      <w:pPr>
        <w:pStyle w:val="Heading1"/>
        <w:spacing w:before="100"/>
        <w:ind w:left="2880" w:right="3295"/>
      </w:pPr>
      <w:r w:rsidRPr="003F2F36">
        <w:t>PART</w:t>
      </w:r>
      <w:r w:rsidRPr="003F2F36">
        <w:rPr>
          <w:spacing w:val="-1"/>
        </w:rPr>
        <w:t xml:space="preserve"> </w:t>
      </w:r>
      <w:r w:rsidRPr="003F2F36">
        <w:rPr>
          <w:spacing w:val="-10"/>
        </w:rPr>
        <w:t>7</w:t>
      </w:r>
    </w:p>
    <w:p w14:paraId="107771AC" w14:textId="77777777" w:rsidR="0074221F" w:rsidRPr="003F2F36" w:rsidRDefault="0074221F" w:rsidP="0074221F">
      <w:pPr>
        <w:pStyle w:val="Heading2"/>
        <w:spacing w:before="119"/>
        <w:ind w:left="2880" w:right="3295"/>
        <w:jc w:val="center"/>
      </w:pPr>
      <w:r w:rsidRPr="003F2F36">
        <w:t>Transitional</w:t>
      </w:r>
      <w:r w:rsidRPr="003F2F36">
        <w:rPr>
          <w:spacing w:val="-4"/>
        </w:rPr>
        <w:t xml:space="preserve"> </w:t>
      </w:r>
      <w:r w:rsidRPr="003F2F36">
        <w:rPr>
          <w:spacing w:val="-2"/>
        </w:rPr>
        <w:t>Addition</w:t>
      </w:r>
    </w:p>
    <w:p w14:paraId="51507F64" w14:textId="77777777" w:rsidR="0074221F" w:rsidRPr="003F2F36" w:rsidRDefault="0074221F">
      <w:pPr>
        <w:rPr>
          <w:sz w:val="20"/>
        </w:rPr>
      </w:pPr>
    </w:p>
    <w:p w14:paraId="18340A1B" w14:textId="77777777" w:rsidR="0074221F" w:rsidRPr="003F2F36" w:rsidRDefault="0074221F" w:rsidP="0074221F">
      <w:pPr>
        <w:pStyle w:val="ListParagraph"/>
        <w:numPr>
          <w:ilvl w:val="0"/>
          <w:numId w:val="75"/>
        </w:numPr>
        <w:ind w:hanging="18"/>
        <w:rPr>
          <w:sz w:val="20"/>
        </w:rPr>
      </w:pPr>
    </w:p>
    <w:p w14:paraId="1F745B11" w14:textId="77777777" w:rsidR="00B84036" w:rsidRPr="003F2F36" w:rsidRDefault="009A44C3">
      <w:pPr>
        <w:pStyle w:val="ListParagraph"/>
        <w:numPr>
          <w:ilvl w:val="0"/>
          <w:numId w:val="56"/>
        </w:numPr>
        <w:tabs>
          <w:tab w:val="left" w:pos="951"/>
        </w:tabs>
        <w:spacing w:before="80"/>
        <w:ind w:right="768" w:firstLine="0"/>
        <w:rPr>
          <w:sz w:val="20"/>
        </w:rPr>
      </w:pPr>
      <w:r w:rsidRPr="003F2F36">
        <w:rPr>
          <w:sz w:val="20"/>
        </w:rPr>
        <w:t xml:space="preserve">The applicant is entitled to the transitional addition calculated in accordance with paragraph 28 where the applicant or the applicant's partner (“the relevant </w:t>
      </w:r>
      <w:r w:rsidRPr="003F2F36">
        <w:rPr>
          <w:spacing w:val="-2"/>
          <w:sz w:val="20"/>
        </w:rPr>
        <w:t>person”)—</w:t>
      </w:r>
    </w:p>
    <w:p w14:paraId="4DD669ED" w14:textId="77777777" w:rsidR="00B84036" w:rsidRPr="003F2F36" w:rsidRDefault="009A44C3">
      <w:pPr>
        <w:pStyle w:val="ListParagraph"/>
        <w:numPr>
          <w:ilvl w:val="1"/>
          <w:numId w:val="56"/>
        </w:numPr>
        <w:tabs>
          <w:tab w:val="left" w:pos="1129"/>
        </w:tabs>
        <w:spacing w:before="82"/>
        <w:ind w:left="1129" w:hanging="369"/>
        <w:rPr>
          <w:sz w:val="20"/>
        </w:rPr>
      </w:pPr>
      <w:r w:rsidRPr="003F2F36">
        <w:rPr>
          <w:sz w:val="20"/>
        </w:rPr>
        <w:t>is</w:t>
      </w:r>
      <w:r w:rsidRPr="003F2F36">
        <w:rPr>
          <w:spacing w:val="-9"/>
          <w:sz w:val="20"/>
        </w:rPr>
        <w:t xml:space="preserve"> </w:t>
      </w:r>
      <w:r w:rsidRPr="003F2F36">
        <w:rPr>
          <w:sz w:val="20"/>
        </w:rPr>
        <w:t>entitled</w:t>
      </w:r>
      <w:r w:rsidRPr="003F2F36">
        <w:rPr>
          <w:spacing w:val="-7"/>
          <w:sz w:val="20"/>
        </w:rPr>
        <w:t xml:space="preserve"> </w:t>
      </w:r>
      <w:r w:rsidRPr="003F2F36">
        <w:rPr>
          <w:sz w:val="20"/>
        </w:rPr>
        <w:t>to</w:t>
      </w:r>
      <w:r w:rsidRPr="003F2F36">
        <w:rPr>
          <w:spacing w:val="-8"/>
          <w:sz w:val="20"/>
        </w:rPr>
        <w:t xml:space="preserve"> </w:t>
      </w:r>
      <w:r w:rsidRPr="003F2F36">
        <w:rPr>
          <w:sz w:val="20"/>
        </w:rPr>
        <w:t>a</w:t>
      </w:r>
      <w:r w:rsidRPr="003F2F36">
        <w:rPr>
          <w:spacing w:val="-7"/>
          <w:sz w:val="20"/>
        </w:rPr>
        <w:t xml:space="preserve"> </w:t>
      </w:r>
      <w:r w:rsidRPr="003F2F36">
        <w:rPr>
          <w:sz w:val="20"/>
        </w:rPr>
        <w:t>converted</w:t>
      </w:r>
      <w:r w:rsidRPr="003F2F36">
        <w:rPr>
          <w:spacing w:val="-6"/>
          <w:sz w:val="20"/>
        </w:rPr>
        <w:t xml:space="preserve"> </w:t>
      </w:r>
      <w:r w:rsidRPr="003F2F36">
        <w:rPr>
          <w:sz w:val="20"/>
        </w:rPr>
        <w:t>employment</w:t>
      </w:r>
      <w:r w:rsidRPr="003F2F36">
        <w:rPr>
          <w:spacing w:val="-7"/>
          <w:sz w:val="20"/>
        </w:rPr>
        <w:t xml:space="preserve"> </w:t>
      </w:r>
      <w:r w:rsidRPr="003F2F36">
        <w:rPr>
          <w:sz w:val="20"/>
        </w:rPr>
        <w:t>and</w:t>
      </w:r>
      <w:r w:rsidRPr="003F2F36">
        <w:rPr>
          <w:spacing w:val="-6"/>
          <w:sz w:val="20"/>
        </w:rPr>
        <w:t xml:space="preserve"> </w:t>
      </w:r>
      <w:r w:rsidRPr="003F2F36">
        <w:rPr>
          <w:sz w:val="20"/>
        </w:rPr>
        <w:t>support</w:t>
      </w:r>
      <w:r w:rsidRPr="003F2F36">
        <w:rPr>
          <w:spacing w:val="-7"/>
          <w:sz w:val="20"/>
        </w:rPr>
        <w:t xml:space="preserve"> </w:t>
      </w:r>
      <w:r w:rsidRPr="003F2F36">
        <w:rPr>
          <w:sz w:val="20"/>
        </w:rPr>
        <w:t>allowance;</w:t>
      </w:r>
      <w:r w:rsidRPr="003F2F36">
        <w:rPr>
          <w:spacing w:val="-6"/>
          <w:sz w:val="20"/>
        </w:rPr>
        <w:t xml:space="preserve"> </w:t>
      </w:r>
      <w:r w:rsidRPr="003F2F36">
        <w:rPr>
          <w:spacing w:val="-5"/>
          <w:sz w:val="20"/>
        </w:rPr>
        <w:t>or</w:t>
      </w:r>
    </w:p>
    <w:p w14:paraId="35AA7F44" w14:textId="77777777" w:rsidR="00B84036" w:rsidRPr="003F2F36" w:rsidRDefault="00B84036">
      <w:pPr>
        <w:pStyle w:val="BodyText"/>
        <w:spacing w:before="159"/>
      </w:pPr>
    </w:p>
    <w:p w14:paraId="68E12932" w14:textId="77777777" w:rsidR="00B84036" w:rsidRPr="003F2F36" w:rsidRDefault="009A44C3">
      <w:pPr>
        <w:pStyle w:val="ListParagraph"/>
        <w:numPr>
          <w:ilvl w:val="1"/>
          <w:numId w:val="56"/>
        </w:numPr>
        <w:tabs>
          <w:tab w:val="left" w:pos="1125"/>
        </w:tabs>
        <w:spacing w:before="1"/>
        <w:ind w:left="760" w:right="968" w:firstLine="0"/>
        <w:rPr>
          <w:sz w:val="20"/>
        </w:rPr>
      </w:pPr>
      <w:r w:rsidRPr="003F2F36">
        <w:rPr>
          <w:sz w:val="20"/>
        </w:rPr>
        <w:t>is</w:t>
      </w:r>
      <w:r w:rsidRPr="003F2F36">
        <w:rPr>
          <w:spacing w:val="-14"/>
          <w:sz w:val="20"/>
        </w:rPr>
        <w:t xml:space="preserve"> </w:t>
      </w:r>
      <w:r w:rsidRPr="003F2F36">
        <w:rPr>
          <w:sz w:val="20"/>
        </w:rPr>
        <w:t>appealing</w:t>
      </w:r>
      <w:r w:rsidRPr="003F2F36">
        <w:rPr>
          <w:spacing w:val="-13"/>
          <w:sz w:val="20"/>
        </w:rPr>
        <w:t xml:space="preserve"> </w:t>
      </w:r>
      <w:r w:rsidRPr="003F2F36">
        <w:rPr>
          <w:sz w:val="20"/>
        </w:rPr>
        <w:t>a</w:t>
      </w:r>
      <w:r w:rsidRPr="003F2F36">
        <w:rPr>
          <w:spacing w:val="-13"/>
          <w:sz w:val="20"/>
        </w:rPr>
        <w:t xml:space="preserve"> </w:t>
      </w:r>
      <w:r w:rsidRPr="003F2F36">
        <w:rPr>
          <w:sz w:val="20"/>
        </w:rPr>
        <w:t>conversion</w:t>
      </w:r>
      <w:r w:rsidRPr="003F2F36">
        <w:rPr>
          <w:spacing w:val="-13"/>
          <w:sz w:val="20"/>
        </w:rPr>
        <w:t xml:space="preserve"> </w:t>
      </w:r>
      <w:r w:rsidRPr="003F2F36">
        <w:rPr>
          <w:sz w:val="20"/>
        </w:rPr>
        <w:t>decision</w:t>
      </w:r>
      <w:r w:rsidRPr="003F2F36">
        <w:rPr>
          <w:spacing w:val="-13"/>
          <w:sz w:val="20"/>
        </w:rPr>
        <w:t xml:space="preserve"> </w:t>
      </w:r>
      <w:r w:rsidRPr="003F2F36">
        <w:rPr>
          <w:sz w:val="20"/>
        </w:rPr>
        <w:t>as</w:t>
      </w:r>
      <w:r w:rsidRPr="003F2F36">
        <w:rPr>
          <w:spacing w:val="-14"/>
          <w:sz w:val="20"/>
        </w:rPr>
        <w:t xml:space="preserve"> </w:t>
      </w:r>
      <w:r w:rsidRPr="003F2F36">
        <w:rPr>
          <w:sz w:val="20"/>
        </w:rPr>
        <w:t>described</w:t>
      </w:r>
      <w:r w:rsidRPr="003F2F36">
        <w:rPr>
          <w:spacing w:val="-13"/>
          <w:sz w:val="20"/>
        </w:rPr>
        <w:t xml:space="preserve"> </w:t>
      </w:r>
      <w:r w:rsidRPr="003F2F36">
        <w:rPr>
          <w:sz w:val="20"/>
        </w:rPr>
        <w:t>in</w:t>
      </w:r>
      <w:r w:rsidRPr="003F2F36">
        <w:rPr>
          <w:spacing w:val="-13"/>
          <w:sz w:val="20"/>
        </w:rPr>
        <w:t xml:space="preserve"> </w:t>
      </w:r>
      <w:r w:rsidRPr="003F2F36">
        <w:rPr>
          <w:sz w:val="20"/>
        </w:rPr>
        <w:t>regulation</w:t>
      </w:r>
      <w:r w:rsidRPr="003F2F36">
        <w:rPr>
          <w:spacing w:val="-13"/>
          <w:sz w:val="20"/>
        </w:rPr>
        <w:t xml:space="preserve"> </w:t>
      </w:r>
      <w:r w:rsidRPr="003F2F36">
        <w:rPr>
          <w:sz w:val="20"/>
        </w:rPr>
        <w:t>5(2)(b)</w:t>
      </w:r>
      <w:r w:rsidRPr="003F2F36">
        <w:rPr>
          <w:spacing w:val="-13"/>
          <w:sz w:val="20"/>
        </w:rPr>
        <w:t xml:space="preserve"> </w:t>
      </w:r>
      <w:r w:rsidRPr="003F2F36">
        <w:rPr>
          <w:sz w:val="20"/>
        </w:rPr>
        <w:t>of</w:t>
      </w:r>
      <w:r w:rsidRPr="003F2F36">
        <w:rPr>
          <w:spacing w:val="-14"/>
          <w:sz w:val="20"/>
        </w:rPr>
        <w:t xml:space="preserve"> </w:t>
      </w:r>
      <w:r w:rsidRPr="003F2F36">
        <w:rPr>
          <w:sz w:val="20"/>
        </w:rPr>
        <w:t>the 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w:t>
      </w:r>
      <w:r w:rsidRPr="003F2F36">
        <w:rPr>
          <w:spacing w:val="-2"/>
          <w:sz w:val="20"/>
        </w:rPr>
        <w:t xml:space="preserve"> </w:t>
      </w:r>
      <w:r w:rsidRPr="003F2F36">
        <w:rPr>
          <w:sz w:val="20"/>
        </w:rPr>
        <w:t>Allowance</w:t>
      </w:r>
      <w:r w:rsidRPr="003F2F36">
        <w:rPr>
          <w:spacing w:val="-4"/>
          <w:sz w:val="20"/>
        </w:rPr>
        <w:t xml:space="preserve"> </w:t>
      </w:r>
      <w:r w:rsidRPr="003F2F36">
        <w:rPr>
          <w:sz w:val="20"/>
        </w:rPr>
        <w:t>(Transitional Provisions,</w:t>
      </w:r>
      <w:r w:rsidRPr="003F2F36">
        <w:rPr>
          <w:spacing w:val="-4"/>
          <w:sz w:val="20"/>
        </w:rPr>
        <w:t xml:space="preserve"> </w:t>
      </w:r>
      <w:r w:rsidRPr="003F2F36">
        <w:rPr>
          <w:sz w:val="20"/>
        </w:rPr>
        <w:t>Housing</w:t>
      </w:r>
      <w:r w:rsidRPr="003F2F36">
        <w:rPr>
          <w:spacing w:val="-2"/>
          <w:sz w:val="20"/>
        </w:rPr>
        <w:t xml:space="preserve"> </w:t>
      </w:r>
      <w:r w:rsidRPr="003F2F36">
        <w:rPr>
          <w:sz w:val="20"/>
        </w:rPr>
        <w:t>Benefit and Council Tax Benefit) (Existing Awards) (No. 2) Regulations 2008 and—</w:t>
      </w:r>
    </w:p>
    <w:p w14:paraId="20F646AC" w14:textId="77777777" w:rsidR="00B84036" w:rsidRPr="003F2F36" w:rsidRDefault="009A44C3">
      <w:pPr>
        <w:pStyle w:val="ListParagraph"/>
        <w:numPr>
          <w:ilvl w:val="2"/>
          <w:numId w:val="56"/>
        </w:numPr>
        <w:tabs>
          <w:tab w:val="left" w:pos="1272"/>
        </w:tabs>
        <w:spacing w:before="80" w:line="243" w:lineRule="exact"/>
        <w:ind w:left="1272" w:hanging="313"/>
        <w:rPr>
          <w:sz w:val="20"/>
        </w:rPr>
      </w:pPr>
      <w:r w:rsidRPr="003F2F36">
        <w:rPr>
          <w:sz w:val="20"/>
        </w:rPr>
        <w:t>is</w:t>
      </w:r>
      <w:r w:rsidRPr="003F2F36">
        <w:rPr>
          <w:spacing w:val="3"/>
          <w:sz w:val="20"/>
        </w:rPr>
        <w:t xml:space="preserve"> </w:t>
      </w:r>
      <w:r w:rsidRPr="003F2F36">
        <w:rPr>
          <w:sz w:val="20"/>
        </w:rPr>
        <w:t>treated</w:t>
      </w:r>
      <w:r w:rsidRPr="003F2F36">
        <w:rPr>
          <w:spacing w:val="7"/>
          <w:sz w:val="20"/>
        </w:rPr>
        <w:t xml:space="preserve"> </w:t>
      </w:r>
      <w:r w:rsidRPr="003F2F36">
        <w:rPr>
          <w:sz w:val="20"/>
        </w:rPr>
        <w:t>as</w:t>
      </w:r>
      <w:r w:rsidRPr="003F2F36">
        <w:rPr>
          <w:spacing w:val="5"/>
          <w:sz w:val="20"/>
        </w:rPr>
        <w:t xml:space="preserve"> </w:t>
      </w:r>
      <w:r w:rsidRPr="003F2F36">
        <w:rPr>
          <w:sz w:val="20"/>
        </w:rPr>
        <w:t>having</w:t>
      </w:r>
      <w:r w:rsidRPr="003F2F36">
        <w:rPr>
          <w:spacing w:val="5"/>
          <w:sz w:val="20"/>
        </w:rPr>
        <w:t xml:space="preserve"> </w:t>
      </w:r>
      <w:r w:rsidRPr="003F2F36">
        <w:rPr>
          <w:sz w:val="20"/>
        </w:rPr>
        <w:t>limited</w:t>
      </w:r>
      <w:r w:rsidRPr="003F2F36">
        <w:rPr>
          <w:spacing w:val="4"/>
          <w:sz w:val="20"/>
        </w:rPr>
        <w:t xml:space="preserve"> </w:t>
      </w:r>
      <w:r w:rsidRPr="003F2F36">
        <w:rPr>
          <w:sz w:val="20"/>
        </w:rPr>
        <w:t>capability</w:t>
      </w:r>
      <w:r w:rsidRPr="003F2F36">
        <w:rPr>
          <w:spacing w:val="4"/>
          <w:sz w:val="20"/>
        </w:rPr>
        <w:t xml:space="preserve"> </w:t>
      </w:r>
      <w:r w:rsidRPr="003F2F36">
        <w:rPr>
          <w:sz w:val="20"/>
        </w:rPr>
        <w:t>for</w:t>
      </w:r>
      <w:r w:rsidRPr="003F2F36">
        <w:rPr>
          <w:spacing w:val="2"/>
          <w:sz w:val="20"/>
        </w:rPr>
        <w:t xml:space="preserve"> </w:t>
      </w:r>
      <w:r w:rsidRPr="003F2F36">
        <w:rPr>
          <w:sz w:val="20"/>
        </w:rPr>
        <w:t>work</w:t>
      </w:r>
      <w:r w:rsidRPr="003F2F36">
        <w:rPr>
          <w:spacing w:val="4"/>
          <w:sz w:val="20"/>
        </w:rPr>
        <w:t xml:space="preserve"> </w:t>
      </w:r>
      <w:r w:rsidRPr="003F2F36">
        <w:rPr>
          <w:sz w:val="20"/>
        </w:rPr>
        <w:t>by</w:t>
      </w:r>
      <w:r w:rsidRPr="003F2F36">
        <w:rPr>
          <w:spacing w:val="3"/>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pacing w:val="-2"/>
          <w:sz w:val="20"/>
        </w:rPr>
        <w:t>regulation</w:t>
      </w:r>
    </w:p>
    <w:p w14:paraId="2301F05B" w14:textId="77777777" w:rsidR="00B84036" w:rsidRPr="003F2F36" w:rsidRDefault="009A44C3">
      <w:pPr>
        <w:pStyle w:val="BodyText"/>
        <w:ind w:left="959" w:right="1166"/>
        <w:jc w:val="both"/>
      </w:pPr>
      <w:r w:rsidRPr="003F2F36">
        <w:t>30 of the Employment and Support Allowance Regulations 2008 as modified by the Employment and Support Allowance (Transitional Provisions, Housing Benefit and Council Tax Benefit) (Existing Awards) (No. 2) Regulations 2008; and</w:t>
      </w:r>
    </w:p>
    <w:p w14:paraId="1C6E8B8F" w14:textId="77777777" w:rsidR="00B84036" w:rsidRPr="003F2F36" w:rsidRDefault="00B84036">
      <w:pPr>
        <w:pStyle w:val="BodyText"/>
        <w:spacing w:before="159"/>
      </w:pPr>
    </w:p>
    <w:p w14:paraId="57EC9EC7" w14:textId="77777777" w:rsidR="00B84036" w:rsidRPr="003F2F36" w:rsidRDefault="009A44C3">
      <w:pPr>
        <w:pStyle w:val="ListParagraph"/>
        <w:numPr>
          <w:ilvl w:val="2"/>
          <w:numId w:val="56"/>
        </w:numPr>
        <w:tabs>
          <w:tab w:val="left" w:pos="1390"/>
        </w:tabs>
        <w:ind w:left="959" w:right="1164" w:firstLine="0"/>
        <w:rPr>
          <w:sz w:val="20"/>
        </w:rPr>
      </w:pPr>
      <w:r w:rsidRPr="003F2F36">
        <w:rPr>
          <w:sz w:val="20"/>
        </w:rPr>
        <w:t xml:space="preserve">is not in receipt of an income-related employment and support </w:t>
      </w:r>
      <w:r w:rsidRPr="003F2F36">
        <w:rPr>
          <w:spacing w:val="-2"/>
          <w:sz w:val="20"/>
        </w:rPr>
        <w:t>allowance,</w:t>
      </w:r>
    </w:p>
    <w:p w14:paraId="2B940A1E" w14:textId="77777777" w:rsidR="00B84036" w:rsidRPr="003F2F36" w:rsidRDefault="00B84036">
      <w:pPr>
        <w:pStyle w:val="BodyText"/>
        <w:spacing w:before="161"/>
      </w:pPr>
    </w:p>
    <w:p w14:paraId="6954E1DC" w14:textId="77777777" w:rsidR="00B84036" w:rsidRPr="003F2F36" w:rsidRDefault="009A44C3">
      <w:pPr>
        <w:pStyle w:val="BodyText"/>
        <w:spacing w:before="1"/>
        <w:ind w:left="561"/>
      </w:pPr>
      <w:r w:rsidRPr="003F2F36">
        <w:t>unless</w:t>
      </w:r>
      <w:r w:rsidRPr="003F2F36">
        <w:rPr>
          <w:spacing w:val="40"/>
        </w:rPr>
        <w:t xml:space="preserve"> </w:t>
      </w:r>
      <w:r w:rsidRPr="003F2F36">
        <w:t>the</w:t>
      </w:r>
      <w:r w:rsidRPr="003F2F36">
        <w:rPr>
          <w:spacing w:val="40"/>
        </w:rPr>
        <w:t xml:space="preserve"> </w:t>
      </w:r>
      <w:r w:rsidRPr="003F2F36">
        <w:t>amount</w:t>
      </w:r>
      <w:r w:rsidRPr="003F2F36">
        <w:rPr>
          <w:spacing w:val="40"/>
        </w:rPr>
        <w:t xml:space="preserve"> </w:t>
      </w:r>
      <w:r w:rsidRPr="003F2F36">
        <w:t>of</w:t>
      </w:r>
      <w:r w:rsidRPr="003F2F36">
        <w:rPr>
          <w:spacing w:val="40"/>
        </w:rPr>
        <w:t xml:space="preserve"> </w:t>
      </w:r>
      <w:r w:rsidRPr="003F2F36">
        <w:t>the</w:t>
      </w:r>
      <w:r w:rsidRPr="003F2F36">
        <w:rPr>
          <w:spacing w:val="40"/>
        </w:rPr>
        <w:t xml:space="preserve"> </w:t>
      </w:r>
      <w:r w:rsidRPr="003F2F36">
        <w:t>transitional</w:t>
      </w:r>
      <w:r w:rsidRPr="003F2F36">
        <w:rPr>
          <w:spacing w:val="40"/>
        </w:rPr>
        <w:t xml:space="preserve"> </w:t>
      </w:r>
      <w:r w:rsidRPr="003F2F36">
        <w:t>addition</w:t>
      </w:r>
      <w:r w:rsidRPr="003F2F36">
        <w:rPr>
          <w:spacing w:val="40"/>
        </w:rPr>
        <w:t xml:space="preserve"> </w:t>
      </w:r>
      <w:r w:rsidRPr="003F2F36">
        <w:t>calculated</w:t>
      </w:r>
      <w:r w:rsidRPr="003F2F36">
        <w:rPr>
          <w:spacing w:val="40"/>
        </w:rPr>
        <w:t xml:space="preserve"> </w:t>
      </w:r>
      <w:r w:rsidRPr="003F2F36">
        <w:t>in</w:t>
      </w:r>
      <w:r w:rsidRPr="003F2F36">
        <w:rPr>
          <w:spacing w:val="40"/>
        </w:rPr>
        <w:t xml:space="preserve"> </w:t>
      </w:r>
      <w:r w:rsidRPr="003F2F36">
        <w:t>accordance</w:t>
      </w:r>
      <w:r w:rsidRPr="003F2F36">
        <w:rPr>
          <w:spacing w:val="40"/>
        </w:rPr>
        <w:t xml:space="preserve"> </w:t>
      </w:r>
      <w:r w:rsidRPr="003F2F36">
        <w:t>with paragraph 28 would be nil.</w:t>
      </w:r>
    </w:p>
    <w:p w14:paraId="7869A144" w14:textId="77777777" w:rsidR="00B84036" w:rsidRPr="003F2F36" w:rsidRDefault="00B84036">
      <w:pPr>
        <w:pStyle w:val="BodyText"/>
        <w:spacing w:before="159"/>
      </w:pPr>
    </w:p>
    <w:p w14:paraId="075CA092" w14:textId="77777777" w:rsidR="00B84036" w:rsidRPr="003F2F36" w:rsidRDefault="009A44C3">
      <w:pPr>
        <w:pStyle w:val="ListParagraph"/>
        <w:numPr>
          <w:ilvl w:val="0"/>
          <w:numId w:val="56"/>
        </w:numPr>
        <w:tabs>
          <w:tab w:val="left" w:pos="920"/>
        </w:tabs>
        <w:ind w:right="768" w:firstLine="0"/>
        <w:rPr>
          <w:sz w:val="20"/>
        </w:rPr>
      </w:pPr>
      <w:r w:rsidRPr="003F2F36">
        <w:rPr>
          <w:sz w:val="20"/>
        </w:rPr>
        <w:t>The</w:t>
      </w:r>
      <w:r w:rsidRPr="003F2F36">
        <w:rPr>
          <w:spacing w:val="-18"/>
          <w:sz w:val="20"/>
        </w:rPr>
        <w:t xml:space="preserve"> </w:t>
      </w:r>
      <w:r w:rsidRPr="003F2F36">
        <w:rPr>
          <w:sz w:val="20"/>
        </w:rPr>
        <w:t>applicant's</w:t>
      </w:r>
      <w:r w:rsidRPr="003F2F36">
        <w:rPr>
          <w:spacing w:val="-18"/>
          <w:sz w:val="20"/>
        </w:rPr>
        <w:t xml:space="preserve"> </w:t>
      </w:r>
      <w:r w:rsidRPr="003F2F36">
        <w:rPr>
          <w:sz w:val="20"/>
        </w:rPr>
        <w:t>entitlement</w:t>
      </w:r>
      <w:r w:rsidRPr="003F2F36">
        <w:rPr>
          <w:spacing w:val="-17"/>
          <w:sz w:val="20"/>
        </w:rPr>
        <w:t xml:space="preserve"> </w:t>
      </w:r>
      <w:r w:rsidRPr="003F2F36">
        <w:rPr>
          <w:sz w:val="20"/>
        </w:rPr>
        <w:t>to</w:t>
      </w:r>
      <w:r w:rsidRPr="003F2F36">
        <w:rPr>
          <w:spacing w:val="-18"/>
          <w:sz w:val="20"/>
        </w:rPr>
        <w:t xml:space="preserve"> </w:t>
      </w:r>
      <w:r w:rsidRPr="003F2F36">
        <w:rPr>
          <w:sz w:val="20"/>
        </w:rPr>
        <w:t>a</w:t>
      </w:r>
      <w:r w:rsidRPr="003F2F36">
        <w:rPr>
          <w:spacing w:val="-17"/>
          <w:sz w:val="20"/>
        </w:rPr>
        <w:t xml:space="preserve"> </w:t>
      </w:r>
      <w:r w:rsidRPr="003F2F36">
        <w:rPr>
          <w:sz w:val="20"/>
        </w:rPr>
        <w:t>transitional</w:t>
      </w:r>
      <w:r w:rsidRPr="003F2F36">
        <w:rPr>
          <w:spacing w:val="-18"/>
          <w:sz w:val="20"/>
        </w:rPr>
        <w:t xml:space="preserve"> </w:t>
      </w:r>
      <w:r w:rsidRPr="003F2F36">
        <w:rPr>
          <w:sz w:val="20"/>
        </w:rPr>
        <w:t>addition</w:t>
      </w:r>
      <w:r w:rsidRPr="003F2F36">
        <w:rPr>
          <w:spacing w:val="-18"/>
          <w:sz w:val="20"/>
        </w:rPr>
        <w:t xml:space="preserve"> </w:t>
      </w:r>
      <w:r w:rsidRPr="003F2F36">
        <w:rPr>
          <w:sz w:val="20"/>
        </w:rPr>
        <w:t>by</w:t>
      </w:r>
      <w:r w:rsidRPr="003F2F36">
        <w:rPr>
          <w:spacing w:val="-17"/>
          <w:sz w:val="20"/>
        </w:rPr>
        <w:t xml:space="preserve"> </w:t>
      </w:r>
      <w:r w:rsidRPr="003F2F36">
        <w:rPr>
          <w:sz w:val="20"/>
        </w:rPr>
        <w:t>virtue</w:t>
      </w:r>
      <w:r w:rsidRPr="003F2F36">
        <w:rPr>
          <w:spacing w:val="-18"/>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 ends on any of the following—</w:t>
      </w:r>
    </w:p>
    <w:p w14:paraId="0788C60D" w14:textId="77777777" w:rsidR="00B84036" w:rsidRPr="003F2F36" w:rsidRDefault="009A44C3">
      <w:pPr>
        <w:pStyle w:val="ListParagraph"/>
        <w:numPr>
          <w:ilvl w:val="1"/>
          <w:numId w:val="56"/>
        </w:numPr>
        <w:tabs>
          <w:tab w:val="left" w:pos="1206"/>
        </w:tabs>
        <w:spacing w:before="80"/>
        <w:ind w:left="760" w:right="969" w:firstLine="0"/>
        <w:rPr>
          <w:sz w:val="20"/>
        </w:rPr>
      </w:pPr>
      <w:r w:rsidRPr="003F2F36">
        <w:rPr>
          <w:sz w:val="20"/>
        </w:rPr>
        <w:t>the reduction of the transitional addition to nil in accordance with paragraph 29;</w:t>
      </w:r>
    </w:p>
    <w:p w14:paraId="25229F5D" w14:textId="77777777" w:rsidR="00B84036" w:rsidRPr="003F2F36" w:rsidRDefault="00B84036">
      <w:pPr>
        <w:pStyle w:val="BodyText"/>
        <w:spacing w:before="161"/>
      </w:pPr>
    </w:p>
    <w:p w14:paraId="3C4886EE" w14:textId="77777777" w:rsidR="00B84036" w:rsidRPr="003F2F36" w:rsidRDefault="009A44C3">
      <w:pPr>
        <w:pStyle w:val="ListParagraph"/>
        <w:numPr>
          <w:ilvl w:val="1"/>
          <w:numId w:val="56"/>
        </w:numPr>
        <w:tabs>
          <w:tab w:val="left" w:pos="1135"/>
        </w:tabs>
        <w:ind w:left="1135" w:hanging="375"/>
        <w:rPr>
          <w:sz w:val="20"/>
        </w:rPr>
      </w:pPr>
      <w:r w:rsidRPr="003F2F36">
        <w:rPr>
          <w:sz w:val="20"/>
        </w:rPr>
        <w:t>the</w:t>
      </w:r>
      <w:r w:rsidRPr="003F2F36">
        <w:rPr>
          <w:spacing w:val="-8"/>
          <w:sz w:val="20"/>
        </w:rPr>
        <w:t xml:space="preserve"> </w:t>
      </w:r>
      <w:r w:rsidRPr="003F2F36">
        <w:rPr>
          <w:sz w:val="20"/>
        </w:rPr>
        <w:t>termination</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applicant's</w:t>
      </w:r>
      <w:r w:rsidRPr="003F2F36">
        <w:rPr>
          <w:spacing w:val="-7"/>
          <w:sz w:val="20"/>
        </w:rPr>
        <w:t xml:space="preserve"> </w:t>
      </w:r>
      <w:r w:rsidRPr="003F2F36">
        <w:rPr>
          <w:sz w:val="20"/>
        </w:rPr>
        <w:t>award</w:t>
      </w:r>
      <w:r w:rsidRPr="003F2F36">
        <w:rPr>
          <w:spacing w:val="-4"/>
          <w:sz w:val="20"/>
        </w:rPr>
        <w:t xml:space="preserve"> </w:t>
      </w:r>
      <w:r w:rsidRPr="003F2F36">
        <w:rPr>
          <w:sz w:val="20"/>
        </w:rPr>
        <w:t>of</w:t>
      </w:r>
      <w:r w:rsidRPr="003F2F36">
        <w:rPr>
          <w:spacing w:val="-3"/>
          <w:sz w:val="20"/>
        </w:rPr>
        <w:t xml:space="preserve"> </w:t>
      </w:r>
      <w:r w:rsidRPr="003F2F36">
        <w:rPr>
          <w:sz w:val="20"/>
        </w:rPr>
        <w:t>reduction</w:t>
      </w:r>
      <w:r w:rsidRPr="003F2F36">
        <w:rPr>
          <w:spacing w:val="-6"/>
          <w:sz w:val="20"/>
        </w:rPr>
        <w:t xml:space="preserve"> </w:t>
      </w:r>
      <w:r w:rsidRPr="003F2F36">
        <w:rPr>
          <w:sz w:val="20"/>
        </w:rPr>
        <w:t>under</w:t>
      </w:r>
      <w:r w:rsidRPr="003F2F36">
        <w:rPr>
          <w:spacing w:val="-5"/>
          <w:sz w:val="20"/>
        </w:rPr>
        <w:t xml:space="preserve"> </w:t>
      </w:r>
      <w:r w:rsidRPr="003F2F36">
        <w:rPr>
          <w:sz w:val="20"/>
        </w:rPr>
        <w:t>this</w:t>
      </w:r>
      <w:r w:rsidRPr="003F2F36">
        <w:rPr>
          <w:spacing w:val="-7"/>
          <w:sz w:val="20"/>
        </w:rPr>
        <w:t xml:space="preserve"> </w:t>
      </w:r>
      <w:r w:rsidRPr="003F2F36">
        <w:rPr>
          <w:spacing w:val="-2"/>
          <w:sz w:val="20"/>
        </w:rPr>
        <w:t>scheme;</w:t>
      </w:r>
    </w:p>
    <w:p w14:paraId="456D31A0" w14:textId="77777777" w:rsidR="00B84036" w:rsidRPr="003F2F36" w:rsidRDefault="00B84036">
      <w:pPr>
        <w:pStyle w:val="BodyText"/>
        <w:spacing w:before="159"/>
      </w:pPr>
    </w:p>
    <w:p w14:paraId="0915A6D0" w14:textId="77777777" w:rsidR="00B84036" w:rsidRPr="003F2F36" w:rsidRDefault="009A44C3">
      <w:pPr>
        <w:pStyle w:val="ListParagraph"/>
        <w:numPr>
          <w:ilvl w:val="1"/>
          <w:numId w:val="56"/>
        </w:numPr>
        <w:tabs>
          <w:tab w:val="left" w:pos="1132"/>
        </w:tabs>
        <w:spacing w:before="1"/>
        <w:ind w:left="760" w:right="957" w:firstLine="0"/>
        <w:rPr>
          <w:sz w:val="20"/>
        </w:rPr>
      </w:pPr>
      <w:r w:rsidRPr="003F2F36">
        <w:rPr>
          <w:sz w:val="20"/>
        </w:rPr>
        <w:t>the relevant person ceasing to meet the requirements of sub-paragraph (1)(a) or (b), as the case may be;</w:t>
      </w:r>
    </w:p>
    <w:p w14:paraId="1EAD2B51" w14:textId="77777777" w:rsidR="00B84036" w:rsidRPr="003F2F36" w:rsidRDefault="00B84036">
      <w:pPr>
        <w:pStyle w:val="BodyText"/>
        <w:spacing w:before="159"/>
      </w:pPr>
    </w:p>
    <w:p w14:paraId="74638D47" w14:textId="77777777" w:rsidR="00B84036" w:rsidRPr="003F2F36" w:rsidRDefault="009A44C3">
      <w:pPr>
        <w:pStyle w:val="ListParagraph"/>
        <w:numPr>
          <w:ilvl w:val="1"/>
          <w:numId w:val="56"/>
        </w:numPr>
        <w:tabs>
          <w:tab w:val="left" w:pos="1151"/>
        </w:tabs>
        <w:ind w:left="760" w:right="956" w:firstLine="0"/>
        <w:rPr>
          <w:sz w:val="20"/>
        </w:rPr>
      </w:pPr>
      <w:r w:rsidRPr="003F2F36">
        <w:rPr>
          <w:sz w:val="20"/>
        </w:rPr>
        <w:t>the applicant or the applicant's partner becoming entitled to an income- related employment and support allowance, an income-based jobseeker's allowance or income support;</w:t>
      </w:r>
    </w:p>
    <w:p w14:paraId="2A2FC83E" w14:textId="77777777" w:rsidR="00B84036" w:rsidRPr="003F2F36" w:rsidRDefault="00B84036">
      <w:pPr>
        <w:pStyle w:val="BodyText"/>
        <w:spacing w:before="160"/>
      </w:pPr>
    </w:p>
    <w:p w14:paraId="0621B849" w14:textId="77777777" w:rsidR="00B84036" w:rsidRPr="003F2F36" w:rsidRDefault="009A44C3">
      <w:pPr>
        <w:pStyle w:val="ListParagraph"/>
        <w:numPr>
          <w:ilvl w:val="1"/>
          <w:numId w:val="56"/>
        </w:numPr>
        <w:tabs>
          <w:tab w:val="left" w:pos="1127"/>
        </w:tabs>
        <w:spacing w:before="1"/>
        <w:ind w:left="1127" w:hanging="367"/>
        <w:rPr>
          <w:sz w:val="20"/>
        </w:rPr>
      </w:pPr>
      <w:r w:rsidRPr="003F2F36">
        <w:rPr>
          <w:sz w:val="20"/>
        </w:rPr>
        <w:t>5th</w:t>
      </w:r>
      <w:r w:rsidRPr="003F2F36">
        <w:rPr>
          <w:spacing w:val="-4"/>
          <w:sz w:val="20"/>
        </w:rPr>
        <w:t xml:space="preserve"> </w:t>
      </w:r>
      <w:r w:rsidRPr="003F2F36">
        <w:rPr>
          <w:sz w:val="20"/>
        </w:rPr>
        <w:t>April</w:t>
      </w:r>
      <w:r w:rsidRPr="003F2F36">
        <w:rPr>
          <w:spacing w:val="-1"/>
          <w:sz w:val="20"/>
        </w:rPr>
        <w:t xml:space="preserve"> </w:t>
      </w:r>
      <w:r w:rsidRPr="003F2F36">
        <w:rPr>
          <w:spacing w:val="-2"/>
          <w:sz w:val="20"/>
        </w:rPr>
        <w:t>2020.</w:t>
      </w:r>
    </w:p>
    <w:p w14:paraId="56A7801E" w14:textId="77777777" w:rsidR="00B84036" w:rsidRPr="003F2F36" w:rsidRDefault="00B84036">
      <w:pPr>
        <w:pStyle w:val="BodyText"/>
        <w:spacing w:before="198"/>
      </w:pPr>
    </w:p>
    <w:p w14:paraId="72EAD031" w14:textId="77777777" w:rsidR="002F73ED" w:rsidRPr="003F2F36" w:rsidRDefault="002F73ED">
      <w:pPr>
        <w:pStyle w:val="BodyText"/>
        <w:spacing w:before="198"/>
      </w:pPr>
    </w:p>
    <w:p w14:paraId="3541EB13" w14:textId="77777777" w:rsidR="0074221F" w:rsidRPr="003F2F36" w:rsidRDefault="0074221F">
      <w:pPr>
        <w:pStyle w:val="BodyText"/>
        <w:spacing w:before="198"/>
      </w:pPr>
    </w:p>
    <w:p w14:paraId="3CE41ABC" w14:textId="77777777" w:rsidR="00B84036" w:rsidRPr="003F2F36" w:rsidRDefault="009A44C3">
      <w:pPr>
        <w:pStyle w:val="ListParagraph"/>
        <w:numPr>
          <w:ilvl w:val="0"/>
          <w:numId w:val="75"/>
        </w:numPr>
        <w:tabs>
          <w:tab w:val="left" w:pos="584"/>
        </w:tabs>
        <w:ind w:left="584" w:hanging="424"/>
        <w:rPr>
          <w:b/>
          <w:sz w:val="24"/>
        </w:rPr>
      </w:pPr>
      <w:r w:rsidRPr="003F2F36">
        <w:rPr>
          <w:b/>
          <w:spacing w:val="-10"/>
          <w:sz w:val="24"/>
        </w:rPr>
        <w:lastRenderedPageBreak/>
        <w:t>—</w:t>
      </w:r>
    </w:p>
    <w:p w14:paraId="15E2682E" w14:textId="77777777" w:rsidR="00B84036" w:rsidRPr="003F2F36" w:rsidRDefault="009A44C3">
      <w:pPr>
        <w:pStyle w:val="ListParagraph"/>
        <w:numPr>
          <w:ilvl w:val="0"/>
          <w:numId w:val="55"/>
        </w:numPr>
        <w:tabs>
          <w:tab w:val="left" w:pos="937"/>
        </w:tabs>
        <w:spacing w:before="82"/>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29C363EF" w14:textId="77777777" w:rsidR="00B84036" w:rsidRPr="003F2F36" w:rsidRDefault="009A44C3">
      <w:pPr>
        <w:pStyle w:val="ListParagraph"/>
        <w:numPr>
          <w:ilvl w:val="1"/>
          <w:numId w:val="55"/>
        </w:numPr>
        <w:tabs>
          <w:tab w:val="left" w:pos="1126"/>
        </w:tabs>
        <w:spacing w:before="81"/>
        <w:ind w:right="967" w:firstLine="0"/>
        <w:rPr>
          <w:sz w:val="20"/>
        </w:rPr>
      </w:pPr>
      <w:r w:rsidRPr="003F2F36">
        <w:rPr>
          <w:sz w:val="20"/>
        </w:rPr>
        <w:t>the</w:t>
      </w:r>
      <w:r w:rsidRPr="003F2F36">
        <w:rPr>
          <w:spacing w:val="-8"/>
          <w:sz w:val="20"/>
        </w:rPr>
        <w:t xml:space="preserve"> </w:t>
      </w:r>
      <w:r w:rsidRPr="003F2F36">
        <w:rPr>
          <w:sz w:val="20"/>
        </w:rPr>
        <w:t>applicant's</w:t>
      </w:r>
      <w:r w:rsidRPr="003F2F36">
        <w:rPr>
          <w:spacing w:val="-7"/>
          <w:sz w:val="20"/>
        </w:rPr>
        <w:t xml:space="preserve"> </w:t>
      </w:r>
      <w:r w:rsidRPr="003F2F36">
        <w:rPr>
          <w:sz w:val="20"/>
        </w:rPr>
        <w:t>entitlement</w:t>
      </w:r>
      <w:r w:rsidRPr="003F2F36">
        <w:rPr>
          <w:spacing w:val="-3"/>
          <w:sz w:val="20"/>
        </w:rPr>
        <w:t xml:space="preserve"> </w:t>
      </w:r>
      <w:r w:rsidRPr="003F2F36">
        <w:rPr>
          <w:sz w:val="20"/>
        </w:rPr>
        <w:t>to</w:t>
      </w:r>
      <w:r w:rsidRPr="003F2F36">
        <w:rPr>
          <w:spacing w:val="-5"/>
          <w:sz w:val="20"/>
        </w:rPr>
        <w:t xml:space="preserve"> </w:t>
      </w:r>
      <w:r w:rsidRPr="003F2F36">
        <w:rPr>
          <w:sz w:val="20"/>
        </w:rPr>
        <w:t>a</w:t>
      </w:r>
      <w:r w:rsidRPr="003F2F36">
        <w:rPr>
          <w:spacing w:val="-4"/>
          <w:sz w:val="20"/>
        </w:rPr>
        <w:t xml:space="preserve"> </w:t>
      </w:r>
      <w:r w:rsidRPr="003F2F36">
        <w:rPr>
          <w:sz w:val="20"/>
        </w:rPr>
        <w:t>transitional</w:t>
      </w:r>
      <w:r w:rsidRPr="003F2F36">
        <w:rPr>
          <w:spacing w:val="-4"/>
          <w:sz w:val="20"/>
        </w:rPr>
        <w:t xml:space="preserve"> </w:t>
      </w:r>
      <w:r w:rsidRPr="003F2F36">
        <w:rPr>
          <w:sz w:val="20"/>
        </w:rPr>
        <w:t>addition</w:t>
      </w:r>
      <w:r w:rsidRPr="003F2F36">
        <w:rPr>
          <w:spacing w:val="-6"/>
          <w:sz w:val="20"/>
        </w:rPr>
        <w:t xml:space="preserve"> </w:t>
      </w:r>
      <w:r w:rsidRPr="003F2F36">
        <w:rPr>
          <w:sz w:val="20"/>
        </w:rPr>
        <w:t>ends,</w:t>
      </w:r>
      <w:r w:rsidRPr="003F2F36">
        <w:rPr>
          <w:spacing w:val="-8"/>
          <w:sz w:val="20"/>
        </w:rPr>
        <w:t xml:space="preserve"> </w:t>
      </w:r>
      <w:r w:rsidRPr="003F2F36">
        <w:rPr>
          <w:sz w:val="20"/>
        </w:rPr>
        <w:t>by</w:t>
      </w:r>
      <w:r w:rsidRPr="003F2F36">
        <w:rPr>
          <w:spacing w:val="-4"/>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the termination of the applicant's award of reduction, under—</w:t>
      </w:r>
    </w:p>
    <w:p w14:paraId="47DD9CA5" w14:textId="77777777" w:rsidR="00B84036" w:rsidRPr="003F2F36" w:rsidRDefault="009A44C3">
      <w:pPr>
        <w:pStyle w:val="ListParagraph"/>
        <w:numPr>
          <w:ilvl w:val="2"/>
          <w:numId w:val="55"/>
        </w:numPr>
        <w:tabs>
          <w:tab w:val="left" w:pos="1266"/>
        </w:tabs>
        <w:spacing w:before="81"/>
        <w:ind w:left="1266" w:hanging="307"/>
        <w:rPr>
          <w:sz w:val="20"/>
        </w:rPr>
      </w:pPr>
      <w:r w:rsidRPr="003F2F36">
        <w:rPr>
          <w:sz w:val="20"/>
        </w:rPr>
        <w:t>paragraph</w:t>
      </w:r>
      <w:r w:rsidRPr="003F2F36">
        <w:rPr>
          <w:spacing w:val="-13"/>
          <w:sz w:val="20"/>
        </w:rPr>
        <w:t xml:space="preserve"> </w:t>
      </w:r>
      <w:r w:rsidRPr="003F2F36">
        <w:rPr>
          <w:spacing w:val="-2"/>
          <w:sz w:val="20"/>
        </w:rPr>
        <w:t>25(2)(b);</w:t>
      </w:r>
    </w:p>
    <w:p w14:paraId="1BCF3119" w14:textId="77777777" w:rsidR="002F73ED" w:rsidRPr="003F2F36" w:rsidRDefault="002F73ED" w:rsidP="002F73ED">
      <w:pPr>
        <w:tabs>
          <w:tab w:val="left" w:pos="1266"/>
        </w:tabs>
        <w:spacing w:before="81"/>
        <w:rPr>
          <w:sz w:val="16"/>
          <w:szCs w:val="16"/>
        </w:rPr>
      </w:pPr>
    </w:p>
    <w:p w14:paraId="769B46AC" w14:textId="77777777" w:rsidR="00B84036" w:rsidRPr="003F2F36" w:rsidRDefault="009A44C3">
      <w:pPr>
        <w:pStyle w:val="ListParagraph"/>
        <w:numPr>
          <w:ilvl w:val="2"/>
          <w:numId w:val="55"/>
        </w:numPr>
        <w:tabs>
          <w:tab w:val="left" w:pos="1319"/>
        </w:tabs>
        <w:spacing w:before="89"/>
        <w:ind w:left="1319" w:hanging="360"/>
        <w:rPr>
          <w:sz w:val="20"/>
        </w:rPr>
      </w:pPr>
      <w:r w:rsidRPr="003F2F36">
        <w:rPr>
          <w:sz w:val="20"/>
        </w:rPr>
        <w:t>sub-paragraph</w:t>
      </w:r>
      <w:r w:rsidRPr="003F2F36">
        <w:rPr>
          <w:spacing w:val="-12"/>
          <w:sz w:val="20"/>
        </w:rPr>
        <w:t xml:space="preserve"> </w:t>
      </w:r>
      <w:r w:rsidRPr="003F2F36">
        <w:rPr>
          <w:sz w:val="20"/>
        </w:rPr>
        <w:t>(3)(b);</w:t>
      </w:r>
      <w:r w:rsidRPr="003F2F36">
        <w:rPr>
          <w:spacing w:val="-12"/>
          <w:sz w:val="20"/>
        </w:rPr>
        <w:t xml:space="preserve"> </w:t>
      </w:r>
      <w:r w:rsidRPr="003F2F36">
        <w:rPr>
          <w:spacing w:val="-5"/>
          <w:sz w:val="20"/>
        </w:rPr>
        <w:t>or</w:t>
      </w:r>
    </w:p>
    <w:p w14:paraId="3DF33656" w14:textId="77777777" w:rsidR="00B84036" w:rsidRPr="003F2F36" w:rsidRDefault="00B84036">
      <w:pPr>
        <w:pStyle w:val="BodyText"/>
        <w:spacing w:before="160"/>
        <w:rPr>
          <w:sz w:val="16"/>
          <w:szCs w:val="16"/>
        </w:rPr>
      </w:pPr>
    </w:p>
    <w:p w14:paraId="367852D7" w14:textId="77777777" w:rsidR="00B84036" w:rsidRPr="003F2F36" w:rsidRDefault="009A44C3">
      <w:pPr>
        <w:pStyle w:val="ListParagraph"/>
        <w:numPr>
          <w:ilvl w:val="2"/>
          <w:numId w:val="55"/>
        </w:numPr>
        <w:tabs>
          <w:tab w:val="left" w:pos="1374"/>
        </w:tabs>
        <w:ind w:left="1374" w:hanging="415"/>
        <w:rPr>
          <w:sz w:val="20"/>
        </w:rPr>
      </w:pPr>
      <w:r w:rsidRPr="003F2F36">
        <w:rPr>
          <w:sz w:val="20"/>
        </w:rPr>
        <w:t>paragraph</w:t>
      </w:r>
      <w:r w:rsidRPr="003F2F36">
        <w:rPr>
          <w:spacing w:val="-13"/>
          <w:sz w:val="20"/>
        </w:rPr>
        <w:t xml:space="preserve"> </w:t>
      </w:r>
      <w:r w:rsidRPr="003F2F36">
        <w:rPr>
          <w:spacing w:val="-2"/>
          <w:sz w:val="20"/>
        </w:rPr>
        <w:t>27(3)(b);</w:t>
      </w:r>
    </w:p>
    <w:p w14:paraId="410ED487" w14:textId="77777777" w:rsidR="00B84036" w:rsidRPr="003F2F36" w:rsidRDefault="00B84036">
      <w:pPr>
        <w:pStyle w:val="BodyText"/>
        <w:spacing w:before="161"/>
        <w:rPr>
          <w:sz w:val="16"/>
          <w:szCs w:val="16"/>
        </w:rPr>
      </w:pPr>
    </w:p>
    <w:p w14:paraId="70FC1163" w14:textId="77777777" w:rsidR="00B84036" w:rsidRPr="003F2F36" w:rsidRDefault="009A44C3">
      <w:pPr>
        <w:pStyle w:val="ListParagraph"/>
        <w:numPr>
          <w:ilvl w:val="1"/>
          <w:numId w:val="55"/>
        </w:numPr>
        <w:tabs>
          <w:tab w:val="left" w:pos="1122"/>
        </w:tabs>
        <w:spacing w:before="1"/>
        <w:ind w:right="964" w:firstLine="0"/>
        <w:rPr>
          <w:sz w:val="20"/>
        </w:rPr>
      </w:pPr>
      <w:r w:rsidRPr="003F2F36">
        <w:rPr>
          <w:sz w:val="20"/>
        </w:rPr>
        <w:t>within</w:t>
      </w:r>
      <w:r w:rsidRPr="003F2F36">
        <w:rPr>
          <w:spacing w:val="-15"/>
          <w:sz w:val="20"/>
        </w:rPr>
        <w:t xml:space="preserve"> </w:t>
      </w:r>
      <w:r w:rsidRPr="003F2F36">
        <w:rPr>
          <w:sz w:val="20"/>
        </w:rPr>
        <w:t>12</w:t>
      </w:r>
      <w:r w:rsidRPr="003F2F36">
        <w:rPr>
          <w:spacing w:val="-15"/>
          <w:sz w:val="20"/>
        </w:rPr>
        <w:t xml:space="preserve"> </w:t>
      </w:r>
      <w:r w:rsidRPr="003F2F36">
        <w:rPr>
          <w:sz w:val="20"/>
        </w:rPr>
        <w:t>weeks</w:t>
      </w:r>
      <w:r w:rsidRPr="003F2F36">
        <w:rPr>
          <w:spacing w:val="-14"/>
          <w:sz w:val="20"/>
        </w:rPr>
        <w:t xml:space="preserve"> </w:t>
      </w:r>
      <w:r w:rsidRPr="003F2F36">
        <w:rPr>
          <w:sz w:val="20"/>
        </w:rPr>
        <w:t>of</w:t>
      </w:r>
      <w:r w:rsidRPr="003F2F36">
        <w:rPr>
          <w:spacing w:val="-15"/>
          <w:sz w:val="20"/>
        </w:rPr>
        <w:t xml:space="preserve"> </w:t>
      </w:r>
      <w:r w:rsidRPr="003F2F36">
        <w:rPr>
          <w:sz w:val="20"/>
        </w:rPr>
        <w:t>that</w:t>
      </w:r>
      <w:r w:rsidRPr="003F2F36">
        <w:rPr>
          <w:spacing w:val="-15"/>
          <w:sz w:val="20"/>
        </w:rPr>
        <w:t xml:space="preserve"> </w:t>
      </w:r>
      <w:r w:rsidRPr="003F2F36">
        <w:rPr>
          <w:sz w:val="20"/>
        </w:rPr>
        <w:t>termination</w:t>
      </w:r>
      <w:r w:rsidRPr="003F2F36">
        <w:rPr>
          <w:spacing w:val="-15"/>
          <w:sz w:val="20"/>
        </w:rPr>
        <w:t xml:space="preserve"> </w:t>
      </w:r>
      <w:r w:rsidRPr="003F2F36">
        <w:rPr>
          <w:sz w:val="20"/>
        </w:rPr>
        <w:t>but</w:t>
      </w:r>
      <w:r w:rsidRPr="003F2F36">
        <w:rPr>
          <w:spacing w:val="-16"/>
          <w:sz w:val="20"/>
        </w:rPr>
        <w:t xml:space="preserve"> </w:t>
      </w:r>
      <w:r w:rsidRPr="003F2F36">
        <w:rPr>
          <w:sz w:val="20"/>
        </w:rPr>
        <w:t>before</w:t>
      </w:r>
      <w:r w:rsidRPr="003F2F36">
        <w:rPr>
          <w:spacing w:val="-15"/>
          <w:sz w:val="20"/>
        </w:rPr>
        <w:t xml:space="preserve"> </w:t>
      </w:r>
      <w:r w:rsidRPr="003F2F36">
        <w:rPr>
          <w:sz w:val="20"/>
        </w:rPr>
        <w:t>5th</w:t>
      </w:r>
      <w:r w:rsidRPr="003F2F36">
        <w:rPr>
          <w:spacing w:val="-15"/>
          <w:sz w:val="20"/>
        </w:rPr>
        <w:t xml:space="preserve"> </w:t>
      </w:r>
      <w:r w:rsidRPr="003F2F36">
        <w:rPr>
          <w:sz w:val="20"/>
        </w:rPr>
        <w:t>April</w:t>
      </w:r>
      <w:r w:rsidRPr="003F2F36">
        <w:rPr>
          <w:spacing w:val="-14"/>
          <w:sz w:val="20"/>
        </w:rPr>
        <w:t xml:space="preserve"> </w:t>
      </w:r>
      <w:r w:rsidRPr="003F2F36">
        <w:rPr>
          <w:sz w:val="20"/>
        </w:rPr>
        <w:t>2020</w:t>
      </w:r>
      <w:r w:rsidRPr="003F2F36">
        <w:rPr>
          <w:spacing w:val="-15"/>
          <w:sz w:val="20"/>
        </w:rPr>
        <w:t xml:space="preserve"> </w:t>
      </w:r>
      <w:r w:rsidRPr="003F2F36">
        <w:rPr>
          <w:sz w:val="20"/>
        </w:rPr>
        <w:t>the</w:t>
      </w:r>
      <w:r w:rsidRPr="003F2F36">
        <w:rPr>
          <w:spacing w:val="-17"/>
          <w:sz w:val="20"/>
        </w:rPr>
        <w:t xml:space="preserve"> </w:t>
      </w:r>
      <w:r w:rsidRPr="003F2F36">
        <w:rPr>
          <w:sz w:val="20"/>
        </w:rPr>
        <w:t>applicant again becomes entitled to a reduction under this scheme;</w:t>
      </w:r>
    </w:p>
    <w:p w14:paraId="1133F4B6" w14:textId="77777777" w:rsidR="00B84036" w:rsidRPr="003F2F36" w:rsidRDefault="00B84036">
      <w:pPr>
        <w:pStyle w:val="BodyText"/>
        <w:spacing w:before="158"/>
        <w:rPr>
          <w:sz w:val="16"/>
          <w:szCs w:val="16"/>
        </w:rPr>
      </w:pPr>
    </w:p>
    <w:p w14:paraId="113F9368" w14:textId="77777777" w:rsidR="00B84036" w:rsidRPr="003F2F36" w:rsidRDefault="009A44C3">
      <w:pPr>
        <w:pStyle w:val="ListParagraph"/>
        <w:numPr>
          <w:ilvl w:val="1"/>
          <w:numId w:val="55"/>
        </w:numPr>
        <w:tabs>
          <w:tab w:val="left" w:pos="1125"/>
        </w:tabs>
        <w:ind w:right="965" w:firstLine="0"/>
        <w:rPr>
          <w:sz w:val="20"/>
        </w:rPr>
      </w:pPr>
      <w:r w:rsidRPr="003F2F36">
        <w:rPr>
          <w:sz w:val="20"/>
        </w:rPr>
        <w:t>in the reduction week in which the applicant again becomes entitled to a reduction</w:t>
      </w:r>
      <w:r w:rsidRPr="003F2F36">
        <w:rPr>
          <w:spacing w:val="-8"/>
          <w:sz w:val="20"/>
        </w:rPr>
        <w:t xml:space="preserve"> </w:t>
      </w:r>
      <w:r w:rsidRPr="003F2F36">
        <w:rPr>
          <w:sz w:val="20"/>
        </w:rPr>
        <w:t>under</w:t>
      </w:r>
      <w:r w:rsidRPr="003F2F36">
        <w:rPr>
          <w:spacing w:val="-10"/>
          <w:sz w:val="20"/>
        </w:rPr>
        <w:t xml:space="preserve"> </w:t>
      </w:r>
      <w:r w:rsidRPr="003F2F36">
        <w:rPr>
          <w:sz w:val="20"/>
        </w:rPr>
        <w:t>this</w:t>
      </w:r>
      <w:r w:rsidRPr="003F2F36">
        <w:rPr>
          <w:spacing w:val="-10"/>
          <w:sz w:val="20"/>
        </w:rPr>
        <w:t xml:space="preserve"> </w:t>
      </w:r>
      <w:r w:rsidRPr="003F2F36">
        <w:rPr>
          <w:sz w:val="20"/>
        </w:rPr>
        <w:t>scheme</w:t>
      </w:r>
      <w:r w:rsidRPr="003F2F36">
        <w:rPr>
          <w:spacing w:val="-9"/>
          <w:sz w:val="20"/>
        </w:rPr>
        <w:t xml:space="preserve"> </w:t>
      </w:r>
      <w:r w:rsidRPr="003F2F36">
        <w:rPr>
          <w:sz w:val="20"/>
        </w:rPr>
        <w:t>the</w:t>
      </w:r>
      <w:r w:rsidRPr="003F2F36">
        <w:rPr>
          <w:spacing w:val="-10"/>
          <w:sz w:val="20"/>
        </w:rPr>
        <w:t xml:space="preserve"> </w:t>
      </w:r>
      <w:r w:rsidRPr="003F2F36">
        <w:rPr>
          <w:sz w:val="20"/>
        </w:rPr>
        <w:t>relevant</w:t>
      </w:r>
      <w:r w:rsidRPr="003F2F36">
        <w:rPr>
          <w:spacing w:val="-8"/>
          <w:sz w:val="20"/>
        </w:rPr>
        <w:t xml:space="preserve"> </w:t>
      </w:r>
      <w:r w:rsidRPr="003F2F36">
        <w:rPr>
          <w:sz w:val="20"/>
        </w:rPr>
        <w:t>person</w:t>
      </w:r>
      <w:r w:rsidRPr="003F2F36">
        <w:rPr>
          <w:spacing w:val="-8"/>
          <w:sz w:val="20"/>
        </w:rPr>
        <w:t xml:space="preserve"> </w:t>
      </w:r>
      <w:r w:rsidRPr="003F2F36">
        <w:rPr>
          <w:sz w:val="20"/>
        </w:rPr>
        <w:t>is</w:t>
      </w:r>
      <w:r w:rsidRPr="003F2F36">
        <w:rPr>
          <w:spacing w:val="-10"/>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an</w:t>
      </w:r>
      <w:r w:rsidRPr="003F2F36">
        <w:rPr>
          <w:spacing w:val="-8"/>
          <w:sz w:val="20"/>
        </w:rPr>
        <w:t xml:space="preserve"> </w:t>
      </w:r>
      <w:r w:rsidRPr="003F2F36">
        <w:rPr>
          <w:sz w:val="20"/>
        </w:rPr>
        <w:t>employment and support allowance which is not income-related; and</w:t>
      </w:r>
    </w:p>
    <w:p w14:paraId="4F06B37A" w14:textId="77777777" w:rsidR="00B84036" w:rsidRPr="003F2F36" w:rsidRDefault="00B84036">
      <w:pPr>
        <w:pStyle w:val="BodyText"/>
        <w:spacing w:before="161"/>
        <w:rPr>
          <w:sz w:val="16"/>
          <w:szCs w:val="16"/>
        </w:rPr>
      </w:pPr>
    </w:p>
    <w:p w14:paraId="4F204016" w14:textId="77777777" w:rsidR="00B84036" w:rsidRPr="003F2F36" w:rsidRDefault="009A44C3">
      <w:pPr>
        <w:pStyle w:val="ListParagraph"/>
        <w:numPr>
          <w:ilvl w:val="1"/>
          <w:numId w:val="55"/>
        </w:numPr>
        <w:tabs>
          <w:tab w:val="left" w:pos="1144"/>
        </w:tabs>
        <w:spacing w:before="1"/>
        <w:ind w:right="956" w:firstLine="0"/>
        <w:rPr>
          <w:sz w:val="20"/>
        </w:rPr>
      </w:pPr>
      <w:r w:rsidRPr="003F2F36">
        <w:rPr>
          <w:sz w:val="20"/>
        </w:rPr>
        <w:t>at the date on which the applicant again becomes entitled to a reduction under</w:t>
      </w:r>
      <w:r w:rsidRPr="003F2F36">
        <w:rPr>
          <w:spacing w:val="-10"/>
          <w:sz w:val="20"/>
        </w:rPr>
        <w:t xml:space="preserve"> </w:t>
      </w:r>
      <w:r w:rsidRPr="003F2F36">
        <w:rPr>
          <w:sz w:val="20"/>
        </w:rPr>
        <w:t>this</w:t>
      </w:r>
      <w:r w:rsidRPr="003F2F36">
        <w:rPr>
          <w:spacing w:val="-10"/>
          <w:sz w:val="20"/>
        </w:rPr>
        <w:t xml:space="preserve"> </w:t>
      </w:r>
      <w:r w:rsidRPr="003F2F36">
        <w:rPr>
          <w:sz w:val="20"/>
        </w:rPr>
        <w:t>scheme,</w:t>
      </w:r>
      <w:r w:rsidRPr="003F2F36">
        <w:rPr>
          <w:spacing w:val="-8"/>
          <w:sz w:val="20"/>
        </w:rPr>
        <w:t xml:space="preserve"> </w:t>
      </w:r>
      <w:r w:rsidRPr="003F2F36">
        <w:rPr>
          <w:sz w:val="20"/>
        </w:rPr>
        <w:t>neither</w:t>
      </w:r>
      <w:r w:rsidRPr="003F2F36">
        <w:rPr>
          <w:spacing w:val="-8"/>
          <w:sz w:val="20"/>
        </w:rPr>
        <w:t xml:space="preserve"> </w:t>
      </w:r>
      <w:r w:rsidRPr="003F2F36">
        <w:rPr>
          <w:sz w:val="20"/>
        </w:rPr>
        <w:t>the</w:t>
      </w:r>
      <w:r w:rsidRPr="003F2F36">
        <w:rPr>
          <w:spacing w:val="-11"/>
          <w:sz w:val="20"/>
        </w:rPr>
        <w:t xml:space="preserve"> </w:t>
      </w:r>
      <w:r w:rsidRPr="003F2F36">
        <w:rPr>
          <w:sz w:val="20"/>
        </w:rPr>
        <w:t>applicant</w:t>
      </w:r>
      <w:r w:rsidRPr="003F2F36">
        <w:rPr>
          <w:spacing w:val="-9"/>
          <w:sz w:val="20"/>
        </w:rPr>
        <w:t xml:space="preserve"> </w:t>
      </w:r>
      <w:r w:rsidRPr="003F2F36">
        <w:rPr>
          <w:sz w:val="20"/>
        </w:rPr>
        <w:t>nor</w:t>
      </w:r>
      <w:r w:rsidRPr="003F2F36">
        <w:rPr>
          <w:spacing w:val="-10"/>
          <w:sz w:val="20"/>
        </w:rPr>
        <w:t xml:space="preserve"> </w:t>
      </w:r>
      <w:r w:rsidRPr="003F2F36">
        <w:rPr>
          <w:sz w:val="20"/>
        </w:rPr>
        <w:t>the</w:t>
      </w:r>
      <w:r w:rsidRPr="003F2F36">
        <w:rPr>
          <w:spacing w:val="-11"/>
          <w:sz w:val="20"/>
        </w:rPr>
        <w:t xml:space="preserve"> </w:t>
      </w:r>
      <w:r w:rsidRPr="003F2F36">
        <w:rPr>
          <w:sz w:val="20"/>
        </w:rPr>
        <w:t>applicant's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8"/>
          <w:sz w:val="20"/>
        </w:rPr>
        <w:t xml:space="preserve"> </w:t>
      </w:r>
      <w:r w:rsidRPr="003F2F36">
        <w:rPr>
          <w:sz w:val="20"/>
        </w:rPr>
        <w:t>entitled to an income-related employment and support allowance, an income-based jobseeker's allowance or income support.</w:t>
      </w:r>
    </w:p>
    <w:p w14:paraId="234773FF" w14:textId="77777777" w:rsidR="00B84036" w:rsidRPr="003F2F36" w:rsidRDefault="00B84036">
      <w:pPr>
        <w:pStyle w:val="BodyText"/>
        <w:spacing w:before="159"/>
        <w:rPr>
          <w:sz w:val="16"/>
          <w:szCs w:val="16"/>
        </w:rPr>
      </w:pPr>
    </w:p>
    <w:p w14:paraId="0739B59D" w14:textId="77777777" w:rsidR="00B84036" w:rsidRPr="003F2F36" w:rsidRDefault="009A44C3">
      <w:pPr>
        <w:pStyle w:val="ListParagraph"/>
        <w:numPr>
          <w:ilvl w:val="0"/>
          <w:numId w:val="55"/>
        </w:numPr>
        <w:tabs>
          <w:tab w:val="left" w:pos="956"/>
        </w:tabs>
        <w:ind w:left="561" w:right="759" w:firstLine="0"/>
        <w:rPr>
          <w:sz w:val="20"/>
        </w:rPr>
      </w:pPr>
      <w:r w:rsidRPr="003F2F36">
        <w:rPr>
          <w:sz w:val="20"/>
        </w:rPr>
        <w:t>Where this paragraph applies, the applicant is entitled, with effect from the day on which the applicant again becomes entitled to a reduction under this scheme, to a transitional addition of the amount of the transitional addition that would have applied had the applicant's entitlement to a transitional addition not ended (but taking account of the effect which any intervening change of circumstances would have had by virtue of paragraph 29), unless the amount of the transitional addition would be nil.</w:t>
      </w:r>
    </w:p>
    <w:p w14:paraId="4BF8EF72" w14:textId="77777777" w:rsidR="00B84036" w:rsidRPr="003F2F36" w:rsidRDefault="00B84036" w:rsidP="0074221F">
      <w:pPr>
        <w:pStyle w:val="BodyText"/>
        <w:rPr>
          <w:sz w:val="16"/>
          <w:szCs w:val="16"/>
        </w:rPr>
      </w:pPr>
    </w:p>
    <w:p w14:paraId="2806D716" w14:textId="77777777" w:rsidR="00B84036" w:rsidRPr="003F2F36" w:rsidRDefault="009A44C3" w:rsidP="0074221F">
      <w:pPr>
        <w:pStyle w:val="ListParagraph"/>
        <w:numPr>
          <w:ilvl w:val="0"/>
          <w:numId w:val="55"/>
        </w:numPr>
        <w:tabs>
          <w:tab w:val="left" w:pos="920"/>
        </w:tabs>
        <w:ind w:left="561" w:right="764" w:firstLine="0"/>
        <w:rPr>
          <w:sz w:val="20"/>
        </w:rPr>
      </w:pPr>
      <w:r w:rsidRPr="003F2F36">
        <w:rPr>
          <w:sz w:val="20"/>
        </w:rPr>
        <w:t>The</w:t>
      </w:r>
      <w:r w:rsidRPr="003F2F36">
        <w:rPr>
          <w:spacing w:val="-18"/>
          <w:sz w:val="20"/>
        </w:rPr>
        <w:t xml:space="preserve"> </w:t>
      </w:r>
      <w:r w:rsidRPr="003F2F36">
        <w:rPr>
          <w:sz w:val="20"/>
        </w:rPr>
        <w:t>applicant's</w:t>
      </w:r>
      <w:r w:rsidRPr="003F2F36">
        <w:rPr>
          <w:spacing w:val="-18"/>
          <w:sz w:val="20"/>
        </w:rPr>
        <w:t xml:space="preserve"> </w:t>
      </w:r>
      <w:r w:rsidRPr="003F2F36">
        <w:rPr>
          <w:sz w:val="20"/>
        </w:rPr>
        <w:t>entitlement</w:t>
      </w:r>
      <w:r w:rsidRPr="003F2F36">
        <w:rPr>
          <w:spacing w:val="-17"/>
          <w:sz w:val="20"/>
        </w:rPr>
        <w:t xml:space="preserve"> </w:t>
      </w:r>
      <w:r w:rsidRPr="003F2F36">
        <w:rPr>
          <w:sz w:val="20"/>
        </w:rPr>
        <w:t>to</w:t>
      </w:r>
      <w:r w:rsidRPr="003F2F36">
        <w:rPr>
          <w:spacing w:val="-18"/>
          <w:sz w:val="20"/>
        </w:rPr>
        <w:t xml:space="preserve"> </w:t>
      </w:r>
      <w:r w:rsidRPr="003F2F36">
        <w:rPr>
          <w:sz w:val="20"/>
        </w:rPr>
        <w:t>a</w:t>
      </w:r>
      <w:r w:rsidRPr="003F2F36">
        <w:rPr>
          <w:spacing w:val="-17"/>
          <w:sz w:val="20"/>
        </w:rPr>
        <w:t xml:space="preserve"> </w:t>
      </w:r>
      <w:r w:rsidRPr="003F2F36">
        <w:rPr>
          <w:sz w:val="20"/>
        </w:rPr>
        <w:t>transitional</w:t>
      </w:r>
      <w:r w:rsidRPr="003F2F36">
        <w:rPr>
          <w:spacing w:val="-18"/>
          <w:sz w:val="20"/>
        </w:rPr>
        <w:t xml:space="preserve"> </w:t>
      </w:r>
      <w:r w:rsidRPr="003F2F36">
        <w:rPr>
          <w:sz w:val="20"/>
        </w:rPr>
        <w:t>addition</w:t>
      </w:r>
      <w:r w:rsidRPr="003F2F36">
        <w:rPr>
          <w:spacing w:val="-18"/>
          <w:sz w:val="20"/>
        </w:rPr>
        <w:t xml:space="preserve"> </w:t>
      </w:r>
      <w:r w:rsidRPr="003F2F36">
        <w:rPr>
          <w:sz w:val="20"/>
        </w:rPr>
        <w:t>by</w:t>
      </w:r>
      <w:r w:rsidRPr="003F2F36">
        <w:rPr>
          <w:spacing w:val="-17"/>
          <w:sz w:val="20"/>
        </w:rPr>
        <w:t xml:space="preserve"> </w:t>
      </w:r>
      <w:r w:rsidRPr="003F2F36">
        <w:rPr>
          <w:sz w:val="20"/>
        </w:rPr>
        <w:t>virtue</w:t>
      </w:r>
      <w:r w:rsidRPr="003F2F36">
        <w:rPr>
          <w:spacing w:val="-18"/>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 ends on any of the following—</w:t>
      </w:r>
    </w:p>
    <w:p w14:paraId="29762556" w14:textId="77777777" w:rsidR="00B84036" w:rsidRPr="003F2F36" w:rsidRDefault="009A44C3" w:rsidP="0074221F">
      <w:pPr>
        <w:pStyle w:val="ListParagraph"/>
        <w:numPr>
          <w:ilvl w:val="1"/>
          <w:numId w:val="55"/>
        </w:numPr>
        <w:tabs>
          <w:tab w:val="left" w:pos="1206"/>
        </w:tabs>
        <w:ind w:right="969" w:firstLine="0"/>
        <w:rPr>
          <w:sz w:val="20"/>
        </w:rPr>
      </w:pPr>
      <w:r w:rsidRPr="003F2F36">
        <w:rPr>
          <w:sz w:val="20"/>
        </w:rPr>
        <w:t>the reduction of the transitional addition to nil in accordance with paragraph 29;</w:t>
      </w:r>
    </w:p>
    <w:p w14:paraId="34830C84" w14:textId="77777777" w:rsidR="00B84036" w:rsidRPr="003F2F36" w:rsidRDefault="00B84036" w:rsidP="0074221F">
      <w:pPr>
        <w:pStyle w:val="BodyText"/>
        <w:rPr>
          <w:sz w:val="16"/>
          <w:szCs w:val="16"/>
        </w:rPr>
      </w:pPr>
    </w:p>
    <w:p w14:paraId="2283E73E" w14:textId="77777777" w:rsidR="00B84036" w:rsidRPr="003F2F36" w:rsidRDefault="009A44C3" w:rsidP="0074221F">
      <w:pPr>
        <w:pStyle w:val="ListParagraph"/>
        <w:numPr>
          <w:ilvl w:val="1"/>
          <w:numId w:val="55"/>
        </w:numPr>
        <w:tabs>
          <w:tab w:val="left" w:pos="1127"/>
        </w:tabs>
        <w:ind w:left="1127" w:hanging="367"/>
        <w:rPr>
          <w:sz w:val="20"/>
        </w:rPr>
      </w:pPr>
      <w:r w:rsidRPr="003F2F36">
        <w:rPr>
          <w:sz w:val="20"/>
        </w:rPr>
        <w:t>the</w:t>
      </w:r>
      <w:r w:rsidRPr="003F2F36">
        <w:rPr>
          <w:spacing w:val="-15"/>
          <w:sz w:val="20"/>
        </w:rPr>
        <w:t xml:space="preserve"> </w:t>
      </w:r>
      <w:r w:rsidRPr="003F2F36">
        <w:rPr>
          <w:sz w:val="20"/>
        </w:rPr>
        <w:t>termination</w:t>
      </w:r>
      <w:r w:rsidRPr="003F2F36">
        <w:rPr>
          <w:spacing w:val="-11"/>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award</w:t>
      </w:r>
      <w:r w:rsidRPr="003F2F36">
        <w:rPr>
          <w:spacing w:val="-10"/>
          <w:sz w:val="20"/>
        </w:rPr>
        <w:t xml:space="preserve"> </w:t>
      </w:r>
      <w:r w:rsidRPr="003F2F36">
        <w:rPr>
          <w:sz w:val="20"/>
        </w:rPr>
        <w:t>of</w:t>
      </w:r>
      <w:r w:rsidRPr="003F2F36">
        <w:rPr>
          <w:spacing w:val="-13"/>
          <w:sz w:val="20"/>
        </w:rPr>
        <w:t xml:space="preserve"> </w:t>
      </w:r>
      <w:r w:rsidRPr="003F2F36">
        <w:rPr>
          <w:sz w:val="20"/>
        </w:rPr>
        <w:t>a</w:t>
      </w:r>
      <w:r w:rsidRPr="003F2F36">
        <w:rPr>
          <w:spacing w:val="-9"/>
          <w:sz w:val="20"/>
        </w:rPr>
        <w:t xml:space="preserve"> </w:t>
      </w:r>
      <w:r w:rsidRPr="003F2F36">
        <w:rPr>
          <w:sz w:val="20"/>
        </w:rPr>
        <w:t>reduction</w:t>
      </w:r>
      <w:r w:rsidRPr="003F2F36">
        <w:rPr>
          <w:spacing w:val="-11"/>
          <w:sz w:val="20"/>
        </w:rPr>
        <w:t xml:space="preserve"> </w:t>
      </w:r>
      <w:r w:rsidRPr="003F2F36">
        <w:rPr>
          <w:sz w:val="20"/>
        </w:rPr>
        <w:t>under</w:t>
      </w:r>
      <w:r w:rsidRPr="003F2F36">
        <w:rPr>
          <w:spacing w:val="-13"/>
          <w:sz w:val="20"/>
        </w:rPr>
        <w:t xml:space="preserve"> </w:t>
      </w:r>
      <w:r w:rsidRPr="003F2F36">
        <w:rPr>
          <w:sz w:val="20"/>
        </w:rPr>
        <w:t>this</w:t>
      </w:r>
      <w:r w:rsidRPr="003F2F36">
        <w:rPr>
          <w:spacing w:val="-13"/>
          <w:sz w:val="20"/>
        </w:rPr>
        <w:t xml:space="preserve"> </w:t>
      </w:r>
      <w:r w:rsidRPr="003F2F36">
        <w:rPr>
          <w:spacing w:val="-2"/>
          <w:sz w:val="20"/>
        </w:rPr>
        <w:t>scheme;</w:t>
      </w:r>
    </w:p>
    <w:p w14:paraId="394AED59" w14:textId="77777777" w:rsidR="00B84036" w:rsidRPr="003F2F36" w:rsidRDefault="00B84036" w:rsidP="0074221F">
      <w:pPr>
        <w:pStyle w:val="BodyText"/>
        <w:rPr>
          <w:sz w:val="16"/>
          <w:szCs w:val="16"/>
        </w:rPr>
      </w:pPr>
    </w:p>
    <w:p w14:paraId="0A802F2D" w14:textId="77777777" w:rsidR="00B84036" w:rsidRPr="003F2F36" w:rsidRDefault="009A44C3" w:rsidP="0074221F">
      <w:pPr>
        <w:pStyle w:val="ListParagraph"/>
        <w:numPr>
          <w:ilvl w:val="1"/>
          <w:numId w:val="55"/>
        </w:numPr>
        <w:tabs>
          <w:tab w:val="left" w:pos="1165"/>
        </w:tabs>
        <w:ind w:right="966" w:firstLine="0"/>
        <w:rPr>
          <w:sz w:val="20"/>
        </w:rPr>
      </w:pPr>
      <w:r w:rsidRPr="003F2F36">
        <w:rPr>
          <w:sz w:val="20"/>
        </w:rPr>
        <w:t>the relevant person no longer being entitled to the employment and support allowance referred to in sub-paragraph (1)(c);</w:t>
      </w:r>
    </w:p>
    <w:p w14:paraId="729E7B88" w14:textId="77777777" w:rsidR="00B84036" w:rsidRPr="003F2F36" w:rsidRDefault="00B84036" w:rsidP="0074221F">
      <w:pPr>
        <w:pStyle w:val="BodyText"/>
        <w:rPr>
          <w:sz w:val="16"/>
          <w:szCs w:val="16"/>
        </w:rPr>
      </w:pPr>
    </w:p>
    <w:p w14:paraId="44F5F45C" w14:textId="77777777" w:rsidR="00B84036" w:rsidRPr="003F2F36" w:rsidRDefault="009A44C3" w:rsidP="0074221F">
      <w:pPr>
        <w:pStyle w:val="ListParagraph"/>
        <w:numPr>
          <w:ilvl w:val="1"/>
          <w:numId w:val="55"/>
        </w:numPr>
        <w:tabs>
          <w:tab w:val="left" w:pos="1151"/>
        </w:tabs>
        <w:ind w:right="956" w:firstLine="0"/>
        <w:rPr>
          <w:sz w:val="20"/>
        </w:rPr>
      </w:pPr>
      <w:r w:rsidRPr="003F2F36">
        <w:rPr>
          <w:sz w:val="20"/>
        </w:rPr>
        <w:t>the applicant or the applicant's partner becoming entitled to an income- related employment and support allowance, an income-based jobseeker's allowance or income support;</w:t>
      </w:r>
    </w:p>
    <w:p w14:paraId="2AAC5340" w14:textId="77777777" w:rsidR="00B84036" w:rsidRPr="003F2F36" w:rsidRDefault="00B84036">
      <w:pPr>
        <w:pStyle w:val="BodyText"/>
        <w:spacing w:before="161"/>
        <w:rPr>
          <w:sz w:val="16"/>
          <w:szCs w:val="16"/>
        </w:rPr>
      </w:pPr>
    </w:p>
    <w:p w14:paraId="30029252" w14:textId="77777777" w:rsidR="00B84036" w:rsidRPr="003F2F36" w:rsidRDefault="009A44C3">
      <w:pPr>
        <w:pStyle w:val="ListParagraph"/>
        <w:numPr>
          <w:ilvl w:val="1"/>
          <w:numId w:val="55"/>
        </w:numPr>
        <w:tabs>
          <w:tab w:val="left" w:pos="1127"/>
        </w:tabs>
        <w:ind w:left="1127" w:hanging="367"/>
        <w:rPr>
          <w:sz w:val="20"/>
        </w:rPr>
      </w:pPr>
      <w:r w:rsidRPr="003F2F36">
        <w:rPr>
          <w:sz w:val="20"/>
        </w:rPr>
        <w:t>5th</w:t>
      </w:r>
      <w:r w:rsidRPr="003F2F36">
        <w:rPr>
          <w:spacing w:val="-4"/>
          <w:sz w:val="20"/>
        </w:rPr>
        <w:t xml:space="preserve"> </w:t>
      </w:r>
      <w:r w:rsidRPr="003F2F36">
        <w:rPr>
          <w:sz w:val="20"/>
        </w:rPr>
        <w:t>April</w:t>
      </w:r>
      <w:r w:rsidRPr="003F2F36">
        <w:rPr>
          <w:spacing w:val="-1"/>
          <w:sz w:val="20"/>
        </w:rPr>
        <w:t xml:space="preserve"> </w:t>
      </w:r>
      <w:r w:rsidRPr="003F2F36">
        <w:rPr>
          <w:spacing w:val="-2"/>
          <w:sz w:val="20"/>
        </w:rPr>
        <w:t>2020.</w:t>
      </w:r>
    </w:p>
    <w:p w14:paraId="6DB425FC" w14:textId="77777777" w:rsidR="00B84036" w:rsidRPr="003F2F36" w:rsidRDefault="00B84036">
      <w:pPr>
        <w:pStyle w:val="BodyText"/>
        <w:spacing w:before="198"/>
        <w:rPr>
          <w:sz w:val="16"/>
          <w:szCs w:val="16"/>
        </w:rPr>
      </w:pPr>
    </w:p>
    <w:p w14:paraId="3322185A" w14:textId="77777777" w:rsidR="00B84036" w:rsidRPr="003F2F36" w:rsidRDefault="009A44C3">
      <w:pPr>
        <w:pStyle w:val="ListParagraph"/>
        <w:numPr>
          <w:ilvl w:val="0"/>
          <w:numId w:val="75"/>
        </w:numPr>
        <w:tabs>
          <w:tab w:val="left" w:pos="584"/>
        </w:tabs>
        <w:ind w:left="584" w:hanging="424"/>
        <w:rPr>
          <w:b/>
          <w:sz w:val="24"/>
        </w:rPr>
      </w:pPr>
      <w:r w:rsidRPr="003F2F36">
        <w:rPr>
          <w:b/>
          <w:spacing w:val="-10"/>
          <w:sz w:val="24"/>
        </w:rPr>
        <w:t>—</w:t>
      </w:r>
    </w:p>
    <w:p w14:paraId="3E0D0C70" w14:textId="77777777" w:rsidR="00B84036" w:rsidRPr="003F2F36" w:rsidRDefault="009A44C3">
      <w:pPr>
        <w:pStyle w:val="ListParagraph"/>
        <w:numPr>
          <w:ilvl w:val="0"/>
          <w:numId w:val="54"/>
        </w:numPr>
        <w:tabs>
          <w:tab w:val="left" w:pos="937"/>
        </w:tabs>
        <w:spacing w:before="83"/>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15A2F311" w14:textId="77777777" w:rsidR="00B84036" w:rsidRPr="003F2F36" w:rsidRDefault="009A44C3">
      <w:pPr>
        <w:pStyle w:val="ListParagraph"/>
        <w:numPr>
          <w:ilvl w:val="1"/>
          <w:numId w:val="54"/>
        </w:numPr>
        <w:tabs>
          <w:tab w:val="left" w:pos="1126"/>
        </w:tabs>
        <w:spacing w:before="78"/>
        <w:ind w:right="967" w:firstLine="0"/>
        <w:rPr>
          <w:sz w:val="20"/>
        </w:rPr>
      </w:pPr>
      <w:r w:rsidRPr="003F2F36">
        <w:rPr>
          <w:sz w:val="20"/>
        </w:rPr>
        <w:t>the</w:t>
      </w:r>
      <w:r w:rsidRPr="003F2F36">
        <w:rPr>
          <w:spacing w:val="-8"/>
          <w:sz w:val="20"/>
        </w:rPr>
        <w:t xml:space="preserve"> </w:t>
      </w:r>
      <w:r w:rsidRPr="003F2F36">
        <w:rPr>
          <w:sz w:val="20"/>
        </w:rPr>
        <w:t>applicant's</w:t>
      </w:r>
      <w:r w:rsidRPr="003F2F36">
        <w:rPr>
          <w:spacing w:val="-7"/>
          <w:sz w:val="20"/>
        </w:rPr>
        <w:t xml:space="preserve"> </w:t>
      </w:r>
      <w:r w:rsidRPr="003F2F36">
        <w:rPr>
          <w:sz w:val="20"/>
        </w:rPr>
        <w:t>entitlement</w:t>
      </w:r>
      <w:r w:rsidRPr="003F2F36">
        <w:rPr>
          <w:spacing w:val="-3"/>
          <w:sz w:val="20"/>
        </w:rPr>
        <w:t xml:space="preserve"> </w:t>
      </w:r>
      <w:r w:rsidRPr="003F2F36">
        <w:rPr>
          <w:sz w:val="20"/>
        </w:rPr>
        <w:t>to</w:t>
      </w:r>
      <w:r w:rsidRPr="003F2F36">
        <w:rPr>
          <w:spacing w:val="-5"/>
          <w:sz w:val="20"/>
        </w:rPr>
        <w:t xml:space="preserve"> </w:t>
      </w:r>
      <w:r w:rsidRPr="003F2F36">
        <w:rPr>
          <w:sz w:val="20"/>
        </w:rPr>
        <w:t>a</w:t>
      </w:r>
      <w:r w:rsidRPr="003F2F36">
        <w:rPr>
          <w:spacing w:val="-4"/>
          <w:sz w:val="20"/>
        </w:rPr>
        <w:t xml:space="preserve"> </w:t>
      </w:r>
      <w:r w:rsidRPr="003F2F36">
        <w:rPr>
          <w:sz w:val="20"/>
        </w:rPr>
        <w:t>transitional</w:t>
      </w:r>
      <w:r w:rsidRPr="003F2F36">
        <w:rPr>
          <w:spacing w:val="-4"/>
          <w:sz w:val="20"/>
        </w:rPr>
        <w:t xml:space="preserve"> </w:t>
      </w:r>
      <w:r w:rsidRPr="003F2F36">
        <w:rPr>
          <w:sz w:val="20"/>
        </w:rPr>
        <w:t>addition</w:t>
      </w:r>
      <w:r w:rsidRPr="003F2F36">
        <w:rPr>
          <w:spacing w:val="-6"/>
          <w:sz w:val="20"/>
        </w:rPr>
        <w:t xml:space="preserve"> </w:t>
      </w:r>
      <w:r w:rsidRPr="003F2F36">
        <w:rPr>
          <w:sz w:val="20"/>
        </w:rPr>
        <w:t>ends,</w:t>
      </w:r>
      <w:r w:rsidRPr="003F2F36">
        <w:rPr>
          <w:spacing w:val="-8"/>
          <w:sz w:val="20"/>
        </w:rPr>
        <w:t xml:space="preserve"> </w:t>
      </w:r>
      <w:r w:rsidRPr="003F2F36">
        <w:rPr>
          <w:sz w:val="20"/>
        </w:rPr>
        <w:t>by</w:t>
      </w:r>
      <w:r w:rsidRPr="003F2F36">
        <w:rPr>
          <w:spacing w:val="-4"/>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the relevant person ceasing to be entitled to an employment and support allowance, under—</w:t>
      </w:r>
    </w:p>
    <w:p w14:paraId="27538681" w14:textId="77777777" w:rsidR="00B84036" w:rsidRPr="003F2F36" w:rsidRDefault="009A44C3">
      <w:pPr>
        <w:pStyle w:val="ListParagraph"/>
        <w:numPr>
          <w:ilvl w:val="2"/>
          <w:numId w:val="54"/>
        </w:numPr>
        <w:tabs>
          <w:tab w:val="left" w:pos="1266"/>
        </w:tabs>
        <w:spacing w:before="80"/>
        <w:ind w:left="1266" w:hanging="307"/>
        <w:rPr>
          <w:sz w:val="20"/>
        </w:rPr>
      </w:pPr>
      <w:r w:rsidRPr="003F2F36">
        <w:rPr>
          <w:sz w:val="20"/>
        </w:rPr>
        <w:t>paragraph</w:t>
      </w:r>
      <w:r w:rsidRPr="003F2F36">
        <w:rPr>
          <w:spacing w:val="-13"/>
          <w:sz w:val="20"/>
        </w:rPr>
        <w:t xml:space="preserve"> </w:t>
      </w:r>
      <w:r w:rsidRPr="003F2F36">
        <w:rPr>
          <w:spacing w:val="-2"/>
          <w:sz w:val="20"/>
        </w:rPr>
        <w:t>25(2)(c);</w:t>
      </w:r>
    </w:p>
    <w:p w14:paraId="4A5BC69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DDEBD37" w14:textId="77777777" w:rsidR="00B84036" w:rsidRPr="003F2F36" w:rsidRDefault="009A44C3">
      <w:pPr>
        <w:pStyle w:val="ListParagraph"/>
        <w:numPr>
          <w:ilvl w:val="2"/>
          <w:numId w:val="54"/>
        </w:numPr>
        <w:tabs>
          <w:tab w:val="left" w:pos="1319"/>
        </w:tabs>
        <w:spacing w:before="89"/>
        <w:ind w:left="1319" w:hanging="360"/>
        <w:rPr>
          <w:sz w:val="20"/>
        </w:rPr>
      </w:pPr>
      <w:r w:rsidRPr="003F2F36">
        <w:rPr>
          <w:sz w:val="20"/>
        </w:rPr>
        <w:lastRenderedPageBreak/>
        <w:t>paragraph</w:t>
      </w:r>
      <w:r w:rsidRPr="003F2F36">
        <w:rPr>
          <w:spacing w:val="-14"/>
          <w:sz w:val="20"/>
        </w:rPr>
        <w:t xml:space="preserve"> </w:t>
      </w:r>
      <w:r w:rsidRPr="003F2F36">
        <w:rPr>
          <w:sz w:val="20"/>
        </w:rPr>
        <w:t>26(3)(c);</w:t>
      </w:r>
      <w:r w:rsidRPr="003F2F36">
        <w:rPr>
          <w:spacing w:val="-13"/>
          <w:sz w:val="20"/>
        </w:rPr>
        <w:t xml:space="preserve"> </w:t>
      </w:r>
      <w:r w:rsidRPr="003F2F36">
        <w:rPr>
          <w:spacing w:val="-5"/>
          <w:sz w:val="20"/>
        </w:rPr>
        <w:t>or</w:t>
      </w:r>
    </w:p>
    <w:p w14:paraId="250DB475" w14:textId="77777777" w:rsidR="00B84036" w:rsidRPr="003F2F36" w:rsidRDefault="00B84036">
      <w:pPr>
        <w:pStyle w:val="BodyText"/>
        <w:spacing w:before="160"/>
      </w:pPr>
    </w:p>
    <w:p w14:paraId="19D0BF4D" w14:textId="77777777" w:rsidR="00B84036" w:rsidRPr="003F2F36" w:rsidRDefault="009A44C3">
      <w:pPr>
        <w:pStyle w:val="ListParagraph"/>
        <w:numPr>
          <w:ilvl w:val="2"/>
          <w:numId w:val="54"/>
        </w:numPr>
        <w:tabs>
          <w:tab w:val="left" w:pos="1374"/>
        </w:tabs>
        <w:ind w:left="1374" w:hanging="415"/>
        <w:rPr>
          <w:sz w:val="20"/>
        </w:rPr>
      </w:pPr>
      <w:r w:rsidRPr="003F2F36">
        <w:rPr>
          <w:sz w:val="20"/>
        </w:rPr>
        <w:t>sub-paragraph</w:t>
      </w:r>
      <w:r w:rsidRPr="003F2F36">
        <w:rPr>
          <w:spacing w:val="-17"/>
          <w:sz w:val="20"/>
        </w:rPr>
        <w:t xml:space="preserve"> </w:t>
      </w:r>
      <w:r w:rsidRPr="003F2F36">
        <w:rPr>
          <w:spacing w:val="-2"/>
          <w:sz w:val="20"/>
        </w:rPr>
        <w:t>(3)(c);</w:t>
      </w:r>
    </w:p>
    <w:p w14:paraId="7847BBCB" w14:textId="77777777" w:rsidR="00B84036" w:rsidRPr="003F2F36" w:rsidRDefault="00B84036">
      <w:pPr>
        <w:pStyle w:val="BodyText"/>
        <w:spacing w:before="161"/>
      </w:pPr>
    </w:p>
    <w:p w14:paraId="72FC5E3E" w14:textId="77777777" w:rsidR="00B84036" w:rsidRPr="003F2F36" w:rsidRDefault="009A44C3">
      <w:pPr>
        <w:pStyle w:val="ListParagraph"/>
        <w:numPr>
          <w:ilvl w:val="1"/>
          <w:numId w:val="54"/>
        </w:numPr>
        <w:tabs>
          <w:tab w:val="left" w:pos="1156"/>
        </w:tabs>
        <w:spacing w:before="1"/>
        <w:ind w:right="970" w:firstLine="0"/>
        <w:rPr>
          <w:sz w:val="20"/>
        </w:rPr>
      </w:pPr>
      <w:r w:rsidRPr="003F2F36">
        <w:rPr>
          <w:sz w:val="20"/>
        </w:rPr>
        <w:t>before 5th April 2020 the relevant person again becomes entitled to an employment and support allowance which is not income-related;</w:t>
      </w:r>
    </w:p>
    <w:p w14:paraId="56B86855" w14:textId="77777777" w:rsidR="00B84036" w:rsidRPr="003F2F36" w:rsidRDefault="00B84036">
      <w:pPr>
        <w:pStyle w:val="BodyText"/>
        <w:spacing w:before="158"/>
      </w:pPr>
    </w:p>
    <w:p w14:paraId="7B876FCC" w14:textId="77777777" w:rsidR="00B84036" w:rsidRPr="003F2F36" w:rsidRDefault="009A44C3">
      <w:pPr>
        <w:pStyle w:val="ListParagraph"/>
        <w:numPr>
          <w:ilvl w:val="1"/>
          <w:numId w:val="54"/>
        </w:numPr>
        <w:tabs>
          <w:tab w:val="left" w:pos="1139"/>
        </w:tabs>
        <w:ind w:right="960" w:firstLine="0"/>
        <w:rPr>
          <w:sz w:val="20"/>
        </w:rPr>
      </w:pPr>
      <w:r w:rsidRPr="003F2F36">
        <w:rPr>
          <w:sz w:val="20"/>
        </w:rPr>
        <w:t>at the date on which the relevant person again becomes entitled to an employment</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9"/>
          <w:sz w:val="20"/>
        </w:rPr>
        <w:t xml:space="preserve"> </w:t>
      </w:r>
      <w:r w:rsidRPr="003F2F36">
        <w:rPr>
          <w:sz w:val="20"/>
        </w:rPr>
        <w:t>which</w:t>
      </w:r>
      <w:r w:rsidRPr="003F2F36">
        <w:rPr>
          <w:spacing w:val="-9"/>
          <w:sz w:val="20"/>
        </w:rPr>
        <w:t xml:space="preserve"> </w:t>
      </w:r>
      <w:r w:rsidRPr="003F2F36">
        <w:rPr>
          <w:sz w:val="20"/>
        </w:rPr>
        <w:t>is</w:t>
      </w:r>
      <w:r w:rsidRPr="003F2F36">
        <w:rPr>
          <w:spacing w:val="-8"/>
          <w:sz w:val="20"/>
        </w:rPr>
        <w:t xml:space="preserve"> </w:t>
      </w:r>
      <w:r w:rsidRPr="003F2F36">
        <w:rPr>
          <w:sz w:val="20"/>
        </w:rPr>
        <w:t>not</w:t>
      </w:r>
      <w:r w:rsidRPr="003F2F36">
        <w:rPr>
          <w:spacing w:val="-9"/>
          <w:sz w:val="20"/>
        </w:rPr>
        <w:t xml:space="preserve"> </w:t>
      </w:r>
      <w:r w:rsidRPr="003F2F36">
        <w:rPr>
          <w:sz w:val="20"/>
        </w:rPr>
        <w:t>income-related</w:t>
      </w:r>
      <w:r w:rsidRPr="003F2F36">
        <w:rPr>
          <w:spacing w:val="-7"/>
          <w:sz w:val="20"/>
        </w:rPr>
        <w:t xml:space="preserve"> </w:t>
      </w:r>
      <w:r w:rsidRPr="003F2F36">
        <w:rPr>
          <w:sz w:val="20"/>
        </w:rPr>
        <w:t>regulation</w:t>
      </w:r>
      <w:r w:rsidRPr="003F2F36">
        <w:rPr>
          <w:spacing w:val="-9"/>
          <w:sz w:val="20"/>
        </w:rPr>
        <w:t xml:space="preserve"> </w:t>
      </w:r>
      <w:r w:rsidRPr="003F2F36">
        <w:rPr>
          <w:sz w:val="20"/>
        </w:rPr>
        <w:t>145(1) of the Employment and Support Allowance Regulations 2008 applies to the relevant person; and</w:t>
      </w:r>
    </w:p>
    <w:p w14:paraId="15D8ED08" w14:textId="77777777" w:rsidR="00B84036" w:rsidRPr="003F2F36" w:rsidRDefault="00B84036">
      <w:pPr>
        <w:pStyle w:val="BodyText"/>
        <w:spacing w:before="161"/>
      </w:pPr>
    </w:p>
    <w:p w14:paraId="3E0A1290" w14:textId="77777777" w:rsidR="00B84036" w:rsidRPr="003F2F36" w:rsidRDefault="009A44C3">
      <w:pPr>
        <w:pStyle w:val="ListParagraph"/>
        <w:numPr>
          <w:ilvl w:val="1"/>
          <w:numId w:val="54"/>
        </w:numPr>
        <w:tabs>
          <w:tab w:val="left" w:pos="1161"/>
        </w:tabs>
        <w:ind w:right="959" w:firstLine="0"/>
        <w:rPr>
          <w:sz w:val="20"/>
        </w:rPr>
      </w:pPr>
      <w:r w:rsidRPr="003F2F36">
        <w:rPr>
          <w:sz w:val="20"/>
        </w:rPr>
        <w:t>at the date on which the relevant person again becomes entitled to an employment support allowance which is not income-related, neither the applicant nor the applicant's partner is entitled to an income-related employment and support allowance, an income-based jobseeker's allowance or income support.</w:t>
      </w:r>
    </w:p>
    <w:p w14:paraId="2377032B" w14:textId="77777777" w:rsidR="00B84036" w:rsidRPr="003F2F36" w:rsidRDefault="00B84036">
      <w:pPr>
        <w:pStyle w:val="BodyText"/>
        <w:spacing w:before="161"/>
      </w:pPr>
    </w:p>
    <w:p w14:paraId="27C14ED5" w14:textId="77777777" w:rsidR="00B84036" w:rsidRPr="003F2F36" w:rsidRDefault="009A44C3">
      <w:pPr>
        <w:pStyle w:val="ListParagraph"/>
        <w:numPr>
          <w:ilvl w:val="0"/>
          <w:numId w:val="54"/>
        </w:numPr>
        <w:tabs>
          <w:tab w:val="left" w:pos="956"/>
        </w:tabs>
        <w:spacing w:before="1"/>
        <w:ind w:left="561" w:right="762" w:firstLine="0"/>
        <w:rPr>
          <w:sz w:val="20"/>
        </w:rPr>
      </w:pPr>
      <w:r w:rsidRPr="003F2F36">
        <w:rPr>
          <w:sz w:val="20"/>
        </w:rPr>
        <w:t>Where this paragraph applies, the applicant is entitled, with effect from the day</w:t>
      </w:r>
      <w:r w:rsidRPr="003F2F36">
        <w:rPr>
          <w:spacing w:val="-2"/>
          <w:sz w:val="20"/>
        </w:rPr>
        <w:t xml:space="preserve"> </w:t>
      </w:r>
      <w:r w:rsidRPr="003F2F36">
        <w:rPr>
          <w:sz w:val="20"/>
        </w:rPr>
        <w:t>that</w:t>
      </w:r>
      <w:r w:rsidRPr="003F2F36">
        <w:rPr>
          <w:spacing w:val="-1"/>
          <w:sz w:val="20"/>
        </w:rPr>
        <w:t xml:space="preserve"> </w:t>
      </w:r>
      <w:r w:rsidRPr="003F2F36">
        <w:rPr>
          <w:sz w:val="20"/>
        </w:rPr>
        <w:t>the</w:t>
      </w:r>
      <w:r w:rsidRPr="003F2F36">
        <w:rPr>
          <w:spacing w:val="-1"/>
          <w:sz w:val="20"/>
        </w:rPr>
        <w:t xml:space="preserve"> </w:t>
      </w:r>
      <w:r w:rsidRPr="003F2F36">
        <w:rPr>
          <w:sz w:val="20"/>
        </w:rPr>
        <w:t>relevant</w:t>
      </w:r>
      <w:r w:rsidRPr="003F2F36">
        <w:rPr>
          <w:spacing w:val="-2"/>
          <w:sz w:val="20"/>
        </w:rPr>
        <w:t xml:space="preserve"> </w:t>
      </w:r>
      <w:r w:rsidRPr="003F2F36">
        <w:rPr>
          <w:sz w:val="20"/>
        </w:rPr>
        <w:t>person's entitlement</w:t>
      </w:r>
      <w:r w:rsidRPr="003F2F36">
        <w:rPr>
          <w:spacing w:val="-1"/>
          <w:sz w:val="20"/>
        </w:rPr>
        <w:t xml:space="preserve"> </w:t>
      </w:r>
      <w:r w:rsidRPr="003F2F36">
        <w:rPr>
          <w:sz w:val="20"/>
        </w:rPr>
        <w:t>to</w:t>
      </w:r>
      <w:r w:rsidRPr="003F2F36">
        <w:rPr>
          <w:spacing w:val="-1"/>
          <w:sz w:val="20"/>
        </w:rPr>
        <w:t xml:space="preserve"> </w:t>
      </w:r>
      <w:r w:rsidRPr="003F2F36">
        <w:rPr>
          <w:sz w:val="20"/>
        </w:rPr>
        <w:t>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 allowance takes effect for the purposes of a reduction under this scheme, to a transitional addition</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amount</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transitional</w:t>
      </w:r>
      <w:r w:rsidRPr="003F2F36">
        <w:rPr>
          <w:spacing w:val="-12"/>
          <w:sz w:val="20"/>
        </w:rPr>
        <w:t xml:space="preserve"> </w:t>
      </w:r>
      <w:r w:rsidRPr="003F2F36">
        <w:rPr>
          <w:sz w:val="20"/>
        </w:rPr>
        <w:t>addition</w:t>
      </w:r>
      <w:r w:rsidRPr="003F2F36">
        <w:rPr>
          <w:spacing w:val="-13"/>
          <w:sz w:val="20"/>
        </w:rPr>
        <w:t xml:space="preserve"> </w:t>
      </w:r>
      <w:r w:rsidRPr="003F2F36">
        <w:rPr>
          <w:sz w:val="20"/>
        </w:rPr>
        <w:t>that</w:t>
      </w:r>
      <w:r w:rsidRPr="003F2F36">
        <w:rPr>
          <w:spacing w:val="-13"/>
          <w:sz w:val="20"/>
        </w:rPr>
        <w:t xml:space="preserve"> </w:t>
      </w:r>
      <w:r w:rsidRPr="003F2F36">
        <w:rPr>
          <w:sz w:val="20"/>
        </w:rPr>
        <w:t>would</w:t>
      </w:r>
      <w:r w:rsidRPr="003F2F36">
        <w:rPr>
          <w:spacing w:val="-13"/>
          <w:sz w:val="20"/>
        </w:rPr>
        <w:t xml:space="preserve"> </w:t>
      </w:r>
      <w:r w:rsidRPr="003F2F36">
        <w:rPr>
          <w:sz w:val="20"/>
        </w:rPr>
        <w:t>have</w:t>
      </w:r>
      <w:r w:rsidRPr="003F2F36">
        <w:rPr>
          <w:spacing w:val="-15"/>
          <w:sz w:val="20"/>
        </w:rPr>
        <w:t xml:space="preserve"> </w:t>
      </w:r>
      <w:r w:rsidRPr="003F2F36">
        <w:rPr>
          <w:sz w:val="20"/>
        </w:rPr>
        <w:t>applied</w:t>
      </w:r>
      <w:r w:rsidRPr="003F2F36">
        <w:rPr>
          <w:spacing w:val="-13"/>
          <w:sz w:val="20"/>
        </w:rPr>
        <w:t xml:space="preserve"> </w:t>
      </w:r>
      <w:r w:rsidRPr="003F2F36">
        <w:rPr>
          <w:sz w:val="20"/>
        </w:rPr>
        <w:t>had</w:t>
      </w:r>
      <w:r w:rsidRPr="003F2F36">
        <w:rPr>
          <w:spacing w:val="-13"/>
          <w:sz w:val="20"/>
        </w:rPr>
        <w:t xml:space="preserve"> </w:t>
      </w:r>
      <w:r w:rsidRPr="003F2F36">
        <w:rPr>
          <w:sz w:val="20"/>
        </w:rPr>
        <w:t>the applicant's</w:t>
      </w:r>
      <w:r w:rsidRPr="003F2F36">
        <w:rPr>
          <w:spacing w:val="-5"/>
          <w:sz w:val="20"/>
        </w:rPr>
        <w:t xml:space="preserve"> </w:t>
      </w:r>
      <w:r w:rsidRPr="003F2F36">
        <w:rPr>
          <w:sz w:val="20"/>
        </w:rPr>
        <w:t>entitlement</w:t>
      </w:r>
      <w:r w:rsidRPr="003F2F36">
        <w:rPr>
          <w:spacing w:val="-3"/>
          <w:sz w:val="20"/>
        </w:rPr>
        <w:t xml:space="preserve"> </w:t>
      </w:r>
      <w:r w:rsidRPr="003F2F36">
        <w:rPr>
          <w:sz w:val="20"/>
        </w:rPr>
        <w:t>to</w:t>
      </w:r>
      <w:r w:rsidRPr="003F2F36">
        <w:rPr>
          <w:spacing w:val="-5"/>
          <w:sz w:val="20"/>
        </w:rPr>
        <w:t xml:space="preserve"> </w:t>
      </w:r>
      <w:r w:rsidRPr="003F2F36">
        <w:rPr>
          <w:sz w:val="20"/>
        </w:rPr>
        <w:t>a</w:t>
      </w:r>
      <w:r w:rsidRPr="003F2F36">
        <w:rPr>
          <w:spacing w:val="-2"/>
          <w:sz w:val="20"/>
        </w:rPr>
        <w:t xml:space="preserve"> </w:t>
      </w:r>
      <w:r w:rsidRPr="003F2F36">
        <w:rPr>
          <w:sz w:val="20"/>
        </w:rPr>
        <w:t>transitional</w:t>
      </w:r>
      <w:r w:rsidRPr="003F2F36">
        <w:rPr>
          <w:spacing w:val="-1"/>
          <w:sz w:val="20"/>
        </w:rPr>
        <w:t xml:space="preserve"> </w:t>
      </w:r>
      <w:r w:rsidRPr="003F2F36">
        <w:rPr>
          <w:sz w:val="20"/>
        </w:rPr>
        <w:t>addition</w:t>
      </w:r>
      <w:r w:rsidRPr="003F2F36">
        <w:rPr>
          <w:spacing w:val="-5"/>
          <w:sz w:val="20"/>
        </w:rPr>
        <w:t xml:space="preserve"> </w:t>
      </w:r>
      <w:r w:rsidRPr="003F2F36">
        <w:rPr>
          <w:sz w:val="20"/>
        </w:rPr>
        <w:t>not</w:t>
      </w:r>
      <w:r w:rsidRPr="003F2F36">
        <w:rPr>
          <w:spacing w:val="-1"/>
          <w:sz w:val="20"/>
        </w:rPr>
        <w:t xml:space="preserve"> </w:t>
      </w:r>
      <w:r w:rsidRPr="003F2F36">
        <w:rPr>
          <w:sz w:val="20"/>
        </w:rPr>
        <w:t>ended</w:t>
      </w:r>
      <w:r w:rsidRPr="003F2F36">
        <w:rPr>
          <w:spacing w:val="-3"/>
          <w:sz w:val="20"/>
        </w:rPr>
        <w:t xml:space="preserve"> </w:t>
      </w:r>
      <w:r w:rsidRPr="003F2F36">
        <w:rPr>
          <w:sz w:val="20"/>
        </w:rPr>
        <w:t>(but</w:t>
      </w:r>
      <w:r w:rsidRPr="003F2F36">
        <w:rPr>
          <w:spacing w:val="-3"/>
          <w:sz w:val="20"/>
        </w:rPr>
        <w:t xml:space="preserve"> </w:t>
      </w:r>
      <w:r w:rsidRPr="003F2F36">
        <w:rPr>
          <w:sz w:val="20"/>
        </w:rPr>
        <w:t>taking</w:t>
      </w:r>
      <w:r w:rsidRPr="003F2F36">
        <w:rPr>
          <w:spacing w:val="-3"/>
          <w:sz w:val="20"/>
        </w:rPr>
        <w:t xml:space="preserve"> </w:t>
      </w:r>
      <w:r w:rsidRPr="003F2F36">
        <w:rPr>
          <w:sz w:val="20"/>
        </w:rPr>
        <w:t>account</w:t>
      </w:r>
      <w:r w:rsidRPr="003F2F36">
        <w:rPr>
          <w:spacing w:val="-1"/>
          <w:sz w:val="20"/>
        </w:rPr>
        <w:t xml:space="preserve"> </w:t>
      </w:r>
      <w:r w:rsidRPr="003F2F36">
        <w:rPr>
          <w:sz w:val="20"/>
        </w:rPr>
        <w:t xml:space="preserve">of </w:t>
      </w:r>
      <w:r w:rsidRPr="003F2F36">
        <w:rPr>
          <w:spacing w:val="-2"/>
          <w:sz w:val="20"/>
        </w:rPr>
        <w:t>the</w:t>
      </w:r>
      <w:r w:rsidRPr="003F2F36">
        <w:rPr>
          <w:spacing w:val="-10"/>
          <w:sz w:val="20"/>
        </w:rPr>
        <w:t xml:space="preserve"> </w:t>
      </w:r>
      <w:r w:rsidRPr="003F2F36">
        <w:rPr>
          <w:spacing w:val="-2"/>
          <w:sz w:val="20"/>
        </w:rPr>
        <w:t>effect</w:t>
      </w:r>
      <w:r w:rsidRPr="003F2F36">
        <w:rPr>
          <w:spacing w:val="-9"/>
          <w:sz w:val="20"/>
        </w:rPr>
        <w:t xml:space="preserve"> </w:t>
      </w:r>
      <w:r w:rsidRPr="003F2F36">
        <w:rPr>
          <w:spacing w:val="-2"/>
          <w:sz w:val="20"/>
        </w:rPr>
        <w:t>which</w:t>
      </w:r>
      <w:r w:rsidRPr="003F2F36">
        <w:rPr>
          <w:spacing w:val="-8"/>
          <w:sz w:val="20"/>
        </w:rPr>
        <w:t xml:space="preserve"> </w:t>
      </w:r>
      <w:r w:rsidRPr="003F2F36">
        <w:rPr>
          <w:spacing w:val="-2"/>
          <w:sz w:val="20"/>
        </w:rPr>
        <w:t>any</w:t>
      </w:r>
      <w:r w:rsidRPr="003F2F36">
        <w:rPr>
          <w:spacing w:val="-9"/>
          <w:sz w:val="20"/>
        </w:rPr>
        <w:t xml:space="preserve"> </w:t>
      </w:r>
      <w:r w:rsidRPr="003F2F36">
        <w:rPr>
          <w:spacing w:val="-2"/>
          <w:sz w:val="20"/>
        </w:rPr>
        <w:t>intervening</w:t>
      </w:r>
      <w:r w:rsidRPr="003F2F36">
        <w:rPr>
          <w:spacing w:val="-8"/>
          <w:sz w:val="20"/>
        </w:rPr>
        <w:t xml:space="preserve"> </w:t>
      </w:r>
      <w:r w:rsidRPr="003F2F36">
        <w:rPr>
          <w:spacing w:val="-2"/>
          <w:sz w:val="20"/>
        </w:rPr>
        <w:t>change</w:t>
      </w:r>
      <w:r w:rsidRPr="003F2F36">
        <w:rPr>
          <w:spacing w:val="-10"/>
          <w:sz w:val="20"/>
        </w:rPr>
        <w:t xml:space="preserve"> </w:t>
      </w:r>
      <w:r w:rsidRPr="003F2F36">
        <w:rPr>
          <w:spacing w:val="-2"/>
          <w:sz w:val="20"/>
        </w:rPr>
        <w:t>of</w:t>
      </w:r>
      <w:r w:rsidRPr="003F2F36">
        <w:rPr>
          <w:spacing w:val="-10"/>
          <w:sz w:val="20"/>
        </w:rPr>
        <w:t xml:space="preserve"> </w:t>
      </w:r>
      <w:r w:rsidRPr="003F2F36">
        <w:rPr>
          <w:spacing w:val="-2"/>
          <w:sz w:val="20"/>
        </w:rPr>
        <w:t>circumstances</w:t>
      </w:r>
      <w:r w:rsidRPr="003F2F36">
        <w:rPr>
          <w:spacing w:val="-10"/>
          <w:sz w:val="20"/>
        </w:rPr>
        <w:t xml:space="preserve"> </w:t>
      </w:r>
      <w:r w:rsidRPr="003F2F36">
        <w:rPr>
          <w:spacing w:val="-2"/>
          <w:sz w:val="20"/>
        </w:rPr>
        <w:t>would</w:t>
      </w:r>
      <w:r w:rsidRPr="003F2F36">
        <w:rPr>
          <w:spacing w:val="-8"/>
          <w:sz w:val="20"/>
        </w:rPr>
        <w:t xml:space="preserve"> </w:t>
      </w:r>
      <w:r w:rsidRPr="003F2F36">
        <w:rPr>
          <w:spacing w:val="-2"/>
          <w:sz w:val="20"/>
        </w:rPr>
        <w:t>have</w:t>
      </w:r>
      <w:r w:rsidRPr="003F2F36">
        <w:rPr>
          <w:spacing w:val="-10"/>
          <w:sz w:val="20"/>
        </w:rPr>
        <w:t xml:space="preserve"> </w:t>
      </w:r>
      <w:r w:rsidRPr="003F2F36">
        <w:rPr>
          <w:spacing w:val="-2"/>
          <w:sz w:val="20"/>
        </w:rPr>
        <w:t>had</w:t>
      </w:r>
      <w:r w:rsidRPr="003F2F36">
        <w:rPr>
          <w:spacing w:val="-8"/>
          <w:sz w:val="20"/>
        </w:rPr>
        <w:t xml:space="preserve"> </w:t>
      </w:r>
      <w:r w:rsidRPr="003F2F36">
        <w:rPr>
          <w:spacing w:val="-2"/>
          <w:sz w:val="20"/>
        </w:rPr>
        <w:t>by</w:t>
      </w:r>
      <w:r w:rsidRPr="003F2F36">
        <w:rPr>
          <w:spacing w:val="-9"/>
          <w:sz w:val="20"/>
        </w:rPr>
        <w:t xml:space="preserve"> </w:t>
      </w:r>
      <w:r w:rsidRPr="003F2F36">
        <w:rPr>
          <w:spacing w:val="-2"/>
          <w:sz w:val="20"/>
        </w:rPr>
        <w:t xml:space="preserve">virtue </w:t>
      </w:r>
      <w:r w:rsidRPr="003F2F36">
        <w:rPr>
          <w:sz w:val="20"/>
        </w:rPr>
        <w:t>of paragraph 29), unless the amount of the transitional addition would be nil.</w:t>
      </w:r>
    </w:p>
    <w:p w14:paraId="3DF9FC6C" w14:textId="77777777" w:rsidR="00B84036" w:rsidRPr="003F2F36" w:rsidRDefault="00B84036">
      <w:pPr>
        <w:pStyle w:val="BodyText"/>
        <w:spacing w:before="158"/>
      </w:pPr>
    </w:p>
    <w:p w14:paraId="3A559A2B" w14:textId="77777777" w:rsidR="00B84036" w:rsidRPr="003F2F36" w:rsidRDefault="009A44C3">
      <w:pPr>
        <w:pStyle w:val="ListParagraph"/>
        <w:numPr>
          <w:ilvl w:val="0"/>
          <w:numId w:val="54"/>
        </w:numPr>
        <w:tabs>
          <w:tab w:val="left" w:pos="920"/>
        </w:tabs>
        <w:ind w:left="561" w:right="768" w:firstLine="0"/>
        <w:rPr>
          <w:sz w:val="20"/>
        </w:rPr>
      </w:pPr>
      <w:r w:rsidRPr="003F2F36">
        <w:rPr>
          <w:sz w:val="20"/>
        </w:rPr>
        <w:t>The</w:t>
      </w:r>
      <w:r w:rsidRPr="003F2F36">
        <w:rPr>
          <w:spacing w:val="-18"/>
          <w:sz w:val="20"/>
        </w:rPr>
        <w:t xml:space="preserve"> </w:t>
      </w:r>
      <w:r w:rsidRPr="003F2F36">
        <w:rPr>
          <w:sz w:val="20"/>
        </w:rPr>
        <w:t>applicant's</w:t>
      </w:r>
      <w:r w:rsidRPr="003F2F36">
        <w:rPr>
          <w:spacing w:val="-18"/>
          <w:sz w:val="20"/>
        </w:rPr>
        <w:t xml:space="preserve"> </w:t>
      </w:r>
      <w:r w:rsidRPr="003F2F36">
        <w:rPr>
          <w:sz w:val="20"/>
        </w:rPr>
        <w:t>entitlement</w:t>
      </w:r>
      <w:r w:rsidRPr="003F2F36">
        <w:rPr>
          <w:spacing w:val="-17"/>
          <w:sz w:val="20"/>
        </w:rPr>
        <w:t xml:space="preserve"> </w:t>
      </w:r>
      <w:r w:rsidRPr="003F2F36">
        <w:rPr>
          <w:sz w:val="20"/>
        </w:rPr>
        <w:t>to</w:t>
      </w:r>
      <w:r w:rsidRPr="003F2F36">
        <w:rPr>
          <w:spacing w:val="-18"/>
          <w:sz w:val="20"/>
        </w:rPr>
        <w:t xml:space="preserve"> </w:t>
      </w:r>
      <w:r w:rsidRPr="003F2F36">
        <w:rPr>
          <w:sz w:val="20"/>
        </w:rPr>
        <w:t>a</w:t>
      </w:r>
      <w:r w:rsidRPr="003F2F36">
        <w:rPr>
          <w:spacing w:val="-17"/>
          <w:sz w:val="20"/>
        </w:rPr>
        <w:t xml:space="preserve"> </w:t>
      </w:r>
      <w:r w:rsidRPr="003F2F36">
        <w:rPr>
          <w:sz w:val="20"/>
        </w:rPr>
        <w:t>transitional</w:t>
      </w:r>
      <w:r w:rsidRPr="003F2F36">
        <w:rPr>
          <w:spacing w:val="-18"/>
          <w:sz w:val="20"/>
        </w:rPr>
        <w:t xml:space="preserve"> </w:t>
      </w:r>
      <w:r w:rsidRPr="003F2F36">
        <w:rPr>
          <w:sz w:val="20"/>
        </w:rPr>
        <w:t>addition</w:t>
      </w:r>
      <w:r w:rsidRPr="003F2F36">
        <w:rPr>
          <w:spacing w:val="-18"/>
          <w:sz w:val="20"/>
        </w:rPr>
        <w:t xml:space="preserve"> </w:t>
      </w:r>
      <w:r w:rsidRPr="003F2F36">
        <w:rPr>
          <w:sz w:val="20"/>
        </w:rPr>
        <w:t>by</w:t>
      </w:r>
      <w:r w:rsidRPr="003F2F36">
        <w:rPr>
          <w:spacing w:val="-17"/>
          <w:sz w:val="20"/>
        </w:rPr>
        <w:t xml:space="preserve"> </w:t>
      </w:r>
      <w:r w:rsidRPr="003F2F36">
        <w:rPr>
          <w:sz w:val="20"/>
        </w:rPr>
        <w:t>virtue</w:t>
      </w:r>
      <w:r w:rsidRPr="003F2F36">
        <w:rPr>
          <w:spacing w:val="-18"/>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 ends on any of the following—</w:t>
      </w:r>
    </w:p>
    <w:p w14:paraId="010842C9" w14:textId="77777777" w:rsidR="00B84036" w:rsidRPr="003F2F36" w:rsidRDefault="009A44C3">
      <w:pPr>
        <w:pStyle w:val="ListParagraph"/>
        <w:numPr>
          <w:ilvl w:val="1"/>
          <w:numId w:val="54"/>
        </w:numPr>
        <w:tabs>
          <w:tab w:val="left" w:pos="1206"/>
        </w:tabs>
        <w:spacing w:before="80"/>
        <w:ind w:right="958" w:firstLine="0"/>
        <w:rPr>
          <w:sz w:val="20"/>
        </w:rPr>
      </w:pPr>
      <w:r w:rsidRPr="003F2F36">
        <w:rPr>
          <w:sz w:val="20"/>
        </w:rPr>
        <w:t>the reduction of the transitional addition to nil in accordance with paragraph 29;</w:t>
      </w:r>
    </w:p>
    <w:p w14:paraId="34F6C05C" w14:textId="77777777" w:rsidR="00B84036" w:rsidRPr="003F2F36" w:rsidRDefault="00B84036">
      <w:pPr>
        <w:pStyle w:val="BodyText"/>
        <w:spacing w:before="161"/>
      </w:pPr>
    </w:p>
    <w:p w14:paraId="793E4AC2" w14:textId="77777777" w:rsidR="00B84036" w:rsidRPr="003F2F36" w:rsidRDefault="009A44C3">
      <w:pPr>
        <w:pStyle w:val="ListParagraph"/>
        <w:numPr>
          <w:ilvl w:val="1"/>
          <w:numId w:val="54"/>
        </w:numPr>
        <w:tabs>
          <w:tab w:val="left" w:pos="1127"/>
        </w:tabs>
        <w:ind w:left="1127" w:hanging="367"/>
        <w:rPr>
          <w:sz w:val="20"/>
        </w:rPr>
      </w:pPr>
      <w:r w:rsidRPr="003F2F36">
        <w:rPr>
          <w:sz w:val="20"/>
        </w:rPr>
        <w:t>the</w:t>
      </w:r>
      <w:r w:rsidRPr="003F2F36">
        <w:rPr>
          <w:spacing w:val="-15"/>
          <w:sz w:val="20"/>
        </w:rPr>
        <w:t xml:space="preserve"> </w:t>
      </w:r>
      <w:r w:rsidRPr="003F2F36">
        <w:rPr>
          <w:sz w:val="20"/>
        </w:rPr>
        <w:t>termination</w:t>
      </w:r>
      <w:r w:rsidRPr="003F2F36">
        <w:rPr>
          <w:spacing w:val="-11"/>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award</w:t>
      </w:r>
      <w:r w:rsidRPr="003F2F36">
        <w:rPr>
          <w:spacing w:val="-10"/>
          <w:sz w:val="20"/>
        </w:rPr>
        <w:t xml:space="preserve"> </w:t>
      </w:r>
      <w:r w:rsidRPr="003F2F36">
        <w:rPr>
          <w:sz w:val="20"/>
        </w:rPr>
        <w:t>of</w:t>
      </w:r>
      <w:r w:rsidRPr="003F2F36">
        <w:rPr>
          <w:spacing w:val="-13"/>
          <w:sz w:val="20"/>
        </w:rPr>
        <w:t xml:space="preserve"> </w:t>
      </w:r>
      <w:r w:rsidRPr="003F2F36">
        <w:rPr>
          <w:sz w:val="20"/>
        </w:rPr>
        <w:t>a</w:t>
      </w:r>
      <w:r w:rsidRPr="003F2F36">
        <w:rPr>
          <w:spacing w:val="-9"/>
          <w:sz w:val="20"/>
        </w:rPr>
        <w:t xml:space="preserve"> </w:t>
      </w:r>
      <w:r w:rsidRPr="003F2F36">
        <w:rPr>
          <w:sz w:val="20"/>
        </w:rPr>
        <w:t>reduction</w:t>
      </w:r>
      <w:r w:rsidRPr="003F2F36">
        <w:rPr>
          <w:spacing w:val="-11"/>
          <w:sz w:val="20"/>
        </w:rPr>
        <w:t xml:space="preserve"> </w:t>
      </w:r>
      <w:r w:rsidRPr="003F2F36">
        <w:rPr>
          <w:sz w:val="20"/>
        </w:rPr>
        <w:t>under</w:t>
      </w:r>
      <w:r w:rsidRPr="003F2F36">
        <w:rPr>
          <w:spacing w:val="-13"/>
          <w:sz w:val="20"/>
        </w:rPr>
        <w:t xml:space="preserve"> </w:t>
      </w:r>
      <w:r w:rsidRPr="003F2F36">
        <w:rPr>
          <w:sz w:val="20"/>
        </w:rPr>
        <w:t>this</w:t>
      </w:r>
      <w:r w:rsidRPr="003F2F36">
        <w:rPr>
          <w:spacing w:val="-13"/>
          <w:sz w:val="20"/>
        </w:rPr>
        <w:t xml:space="preserve"> </w:t>
      </w:r>
      <w:r w:rsidRPr="003F2F36">
        <w:rPr>
          <w:spacing w:val="-2"/>
          <w:sz w:val="20"/>
        </w:rPr>
        <w:t>scheme;</w:t>
      </w:r>
    </w:p>
    <w:p w14:paraId="65C6E8CD" w14:textId="77777777" w:rsidR="00B84036" w:rsidRPr="003F2F36" w:rsidRDefault="00B84036">
      <w:pPr>
        <w:pStyle w:val="BodyText"/>
        <w:spacing w:before="160"/>
      </w:pPr>
    </w:p>
    <w:p w14:paraId="1ADDED7F" w14:textId="77777777" w:rsidR="00B84036" w:rsidRPr="003F2F36" w:rsidRDefault="009A44C3">
      <w:pPr>
        <w:pStyle w:val="ListParagraph"/>
        <w:numPr>
          <w:ilvl w:val="1"/>
          <w:numId w:val="54"/>
        </w:numPr>
        <w:tabs>
          <w:tab w:val="left" w:pos="1165"/>
        </w:tabs>
        <w:ind w:right="968" w:firstLine="0"/>
        <w:rPr>
          <w:sz w:val="20"/>
        </w:rPr>
      </w:pPr>
      <w:r w:rsidRPr="003F2F36">
        <w:rPr>
          <w:sz w:val="20"/>
        </w:rPr>
        <w:t>the relevant person no longer being entitled to the employment and support allowance referred to in sub-paragraph (1)(b);</w:t>
      </w:r>
    </w:p>
    <w:p w14:paraId="4EECDFA0" w14:textId="77777777" w:rsidR="00B84036" w:rsidRPr="003F2F36" w:rsidRDefault="00B84036">
      <w:pPr>
        <w:pStyle w:val="BodyText"/>
        <w:spacing w:before="161"/>
      </w:pPr>
    </w:p>
    <w:p w14:paraId="704BE9B2" w14:textId="77777777" w:rsidR="00B84036" w:rsidRPr="003F2F36" w:rsidRDefault="009A44C3">
      <w:pPr>
        <w:pStyle w:val="ListParagraph"/>
        <w:numPr>
          <w:ilvl w:val="1"/>
          <w:numId w:val="54"/>
        </w:numPr>
        <w:tabs>
          <w:tab w:val="left" w:pos="1151"/>
        </w:tabs>
        <w:spacing w:before="1"/>
        <w:ind w:right="956" w:firstLine="0"/>
        <w:rPr>
          <w:sz w:val="20"/>
        </w:rPr>
      </w:pPr>
      <w:r w:rsidRPr="003F2F36">
        <w:rPr>
          <w:sz w:val="20"/>
        </w:rPr>
        <w:t>the applicant or the applicant's partner becoming entitled to an income- related employment and support allowance, an income-based jobseeker's allowance or income support;</w:t>
      </w:r>
    </w:p>
    <w:p w14:paraId="2B513313" w14:textId="77777777" w:rsidR="00B84036" w:rsidRPr="003F2F36" w:rsidRDefault="00B84036">
      <w:pPr>
        <w:pStyle w:val="BodyText"/>
        <w:spacing w:before="157"/>
      </w:pPr>
    </w:p>
    <w:p w14:paraId="65211879" w14:textId="77777777" w:rsidR="00B84036" w:rsidRPr="003F2F36" w:rsidRDefault="009A44C3">
      <w:pPr>
        <w:pStyle w:val="ListParagraph"/>
        <w:numPr>
          <w:ilvl w:val="1"/>
          <w:numId w:val="54"/>
        </w:numPr>
        <w:tabs>
          <w:tab w:val="left" w:pos="1127"/>
        </w:tabs>
        <w:spacing w:before="1"/>
        <w:ind w:left="1127" w:hanging="367"/>
        <w:rPr>
          <w:sz w:val="20"/>
        </w:rPr>
      </w:pPr>
      <w:r w:rsidRPr="003F2F36">
        <w:rPr>
          <w:sz w:val="20"/>
        </w:rPr>
        <w:t>5th</w:t>
      </w:r>
      <w:r w:rsidRPr="003F2F36">
        <w:rPr>
          <w:spacing w:val="-4"/>
          <w:sz w:val="20"/>
        </w:rPr>
        <w:t xml:space="preserve"> </w:t>
      </w:r>
      <w:r w:rsidRPr="003F2F36">
        <w:rPr>
          <w:sz w:val="20"/>
        </w:rPr>
        <w:t>April</w:t>
      </w:r>
      <w:r w:rsidRPr="003F2F36">
        <w:rPr>
          <w:spacing w:val="-1"/>
          <w:sz w:val="20"/>
        </w:rPr>
        <w:t xml:space="preserve"> </w:t>
      </w:r>
      <w:r w:rsidRPr="003F2F36">
        <w:rPr>
          <w:spacing w:val="-2"/>
          <w:sz w:val="20"/>
        </w:rPr>
        <w:t>2020.</w:t>
      </w:r>
    </w:p>
    <w:p w14:paraId="41B4B91E" w14:textId="77777777" w:rsidR="00B84036" w:rsidRPr="003F2F36" w:rsidRDefault="00B84036">
      <w:pPr>
        <w:pStyle w:val="BodyText"/>
        <w:spacing w:before="100"/>
      </w:pPr>
    </w:p>
    <w:p w14:paraId="4D2E8199" w14:textId="77777777" w:rsidR="00B84036" w:rsidRPr="003F2F36" w:rsidRDefault="00B84036">
      <w:pPr>
        <w:sectPr w:rsidR="00B84036" w:rsidRPr="003F2F36">
          <w:pgSz w:w="11900" w:h="16840"/>
          <w:pgMar w:top="1340" w:right="1080" w:bottom="280" w:left="1280" w:header="818" w:footer="0" w:gutter="0"/>
          <w:cols w:space="720"/>
        </w:sectPr>
      </w:pPr>
    </w:p>
    <w:p w14:paraId="0C2EB249" w14:textId="77777777" w:rsidR="00B84036" w:rsidRPr="003F2F36" w:rsidRDefault="00B84036">
      <w:pPr>
        <w:pStyle w:val="BodyText"/>
        <w:rPr>
          <w:sz w:val="24"/>
        </w:rPr>
      </w:pPr>
    </w:p>
    <w:p w14:paraId="767A5CFA" w14:textId="77777777" w:rsidR="00B84036" w:rsidRPr="003F2F36" w:rsidRDefault="00B84036">
      <w:pPr>
        <w:pStyle w:val="BodyText"/>
        <w:rPr>
          <w:sz w:val="24"/>
        </w:rPr>
      </w:pPr>
    </w:p>
    <w:p w14:paraId="4F4DE771" w14:textId="77777777" w:rsidR="00B84036" w:rsidRPr="003F2F36" w:rsidRDefault="00B84036">
      <w:pPr>
        <w:pStyle w:val="BodyText"/>
        <w:spacing w:before="48"/>
        <w:rPr>
          <w:sz w:val="24"/>
        </w:rPr>
      </w:pPr>
    </w:p>
    <w:p w14:paraId="7AB4C75E" w14:textId="77777777" w:rsidR="00B84036" w:rsidRPr="003F2F36" w:rsidRDefault="009A44C3">
      <w:pPr>
        <w:pStyle w:val="ListParagraph"/>
        <w:numPr>
          <w:ilvl w:val="0"/>
          <w:numId w:val="75"/>
        </w:numPr>
        <w:tabs>
          <w:tab w:val="left" w:pos="584"/>
        </w:tabs>
        <w:spacing w:before="1"/>
        <w:ind w:left="584" w:hanging="424"/>
        <w:rPr>
          <w:b/>
          <w:sz w:val="24"/>
        </w:rPr>
      </w:pPr>
      <w:r w:rsidRPr="003F2F36">
        <w:rPr>
          <w:b/>
          <w:spacing w:val="-10"/>
          <w:sz w:val="24"/>
        </w:rPr>
        <w:t>—</w:t>
      </w:r>
    </w:p>
    <w:p w14:paraId="045161E1" w14:textId="77777777" w:rsidR="00B84036" w:rsidRPr="003F2F36" w:rsidRDefault="009A44C3">
      <w:pPr>
        <w:pStyle w:val="Heading1"/>
        <w:spacing w:before="100"/>
        <w:ind w:left="1" w:right="2552"/>
      </w:pPr>
      <w:r w:rsidRPr="003F2F36">
        <w:rPr>
          <w:b w:val="0"/>
        </w:rPr>
        <w:br w:type="column"/>
      </w:r>
      <w:r w:rsidRPr="003F2F36">
        <w:t>PART</w:t>
      </w:r>
      <w:r w:rsidRPr="003F2F36">
        <w:rPr>
          <w:spacing w:val="-1"/>
        </w:rPr>
        <w:t xml:space="preserve"> </w:t>
      </w:r>
      <w:r w:rsidRPr="003F2F36">
        <w:rPr>
          <w:spacing w:val="-10"/>
        </w:rPr>
        <w:t>8</w:t>
      </w:r>
    </w:p>
    <w:p w14:paraId="4124AA9D" w14:textId="77777777" w:rsidR="00B84036" w:rsidRPr="003F2F36" w:rsidRDefault="009A44C3">
      <w:pPr>
        <w:pStyle w:val="Heading2"/>
        <w:spacing w:before="119"/>
        <w:ind w:left="0" w:right="2552"/>
        <w:jc w:val="center"/>
      </w:pPr>
      <w:r w:rsidRPr="003F2F36">
        <w:t>Amount</w:t>
      </w:r>
      <w:r w:rsidRPr="003F2F36">
        <w:rPr>
          <w:spacing w:val="-3"/>
        </w:rPr>
        <w:t xml:space="preserve"> </w:t>
      </w:r>
      <w:r w:rsidRPr="003F2F36">
        <w:t>of</w:t>
      </w:r>
      <w:r w:rsidRPr="003F2F36">
        <w:rPr>
          <w:spacing w:val="-4"/>
        </w:rPr>
        <w:t xml:space="preserve"> </w:t>
      </w:r>
      <w:r w:rsidRPr="003F2F36">
        <w:t>Transitional</w:t>
      </w:r>
      <w:r w:rsidRPr="003F2F36">
        <w:rPr>
          <w:spacing w:val="-3"/>
        </w:rPr>
        <w:t xml:space="preserve"> </w:t>
      </w:r>
      <w:r w:rsidRPr="003F2F36">
        <w:rPr>
          <w:spacing w:val="-2"/>
        </w:rPr>
        <w:t>Addition</w:t>
      </w:r>
    </w:p>
    <w:p w14:paraId="36B21384"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868" w:space="1484"/>
            <w:col w:w="7188"/>
          </w:cols>
        </w:sectPr>
      </w:pPr>
    </w:p>
    <w:p w14:paraId="68A3778E" w14:textId="77777777" w:rsidR="00B84036" w:rsidRPr="003F2F36" w:rsidRDefault="009A44C3">
      <w:pPr>
        <w:pStyle w:val="ListParagraph"/>
        <w:numPr>
          <w:ilvl w:val="0"/>
          <w:numId w:val="53"/>
        </w:numPr>
        <w:tabs>
          <w:tab w:val="left" w:pos="927"/>
        </w:tabs>
        <w:spacing w:before="80"/>
        <w:ind w:right="760" w:firstLine="0"/>
        <w:rPr>
          <w:sz w:val="20"/>
        </w:rPr>
      </w:pPr>
      <w:r w:rsidRPr="003F2F36">
        <w:rPr>
          <w:sz w:val="20"/>
        </w:rPr>
        <w:t>Subject</w:t>
      </w:r>
      <w:r w:rsidRPr="003F2F36">
        <w:rPr>
          <w:spacing w:val="-13"/>
          <w:sz w:val="20"/>
        </w:rPr>
        <w:t xml:space="preserve"> </w:t>
      </w:r>
      <w:r w:rsidRPr="003F2F36">
        <w:rPr>
          <w:sz w:val="20"/>
        </w:rPr>
        <w:t>to</w:t>
      </w:r>
      <w:r w:rsidRPr="003F2F36">
        <w:rPr>
          <w:spacing w:val="-12"/>
          <w:sz w:val="20"/>
        </w:rPr>
        <w:t xml:space="preserve"> </w:t>
      </w:r>
      <w:r w:rsidRPr="003F2F36">
        <w:rPr>
          <w:sz w:val="20"/>
        </w:rPr>
        <w:t>paragraph</w:t>
      </w:r>
      <w:r w:rsidRPr="003F2F36">
        <w:rPr>
          <w:spacing w:val="-13"/>
          <w:sz w:val="20"/>
        </w:rPr>
        <w:t xml:space="preserve"> </w:t>
      </w:r>
      <w:r w:rsidRPr="003F2F36">
        <w:rPr>
          <w:sz w:val="20"/>
        </w:rPr>
        <w:t>29,</w:t>
      </w:r>
      <w:r w:rsidRPr="003F2F36">
        <w:rPr>
          <w:spacing w:val="-13"/>
          <w:sz w:val="20"/>
        </w:rPr>
        <w:t xml:space="preserve"> </w:t>
      </w:r>
      <w:r w:rsidRPr="003F2F36">
        <w:rPr>
          <w:sz w:val="20"/>
        </w:rPr>
        <w:t>the</w:t>
      </w:r>
      <w:r w:rsidRPr="003F2F36">
        <w:rPr>
          <w:spacing w:val="-12"/>
          <w:sz w:val="20"/>
        </w:rPr>
        <w:t xml:space="preserve"> </w:t>
      </w:r>
      <w:r w:rsidRPr="003F2F36">
        <w:rPr>
          <w:sz w:val="20"/>
        </w:rPr>
        <w:t>amount</w:t>
      </w:r>
      <w:r w:rsidRPr="003F2F36">
        <w:rPr>
          <w:spacing w:val="-6"/>
          <w:sz w:val="20"/>
        </w:rPr>
        <w:t xml:space="preserve"> </w:t>
      </w:r>
      <w:r w:rsidRPr="003F2F36">
        <w:rPr>
          <w:sz w:val="20"/>
        </w:rPr>
        <w:t>of</w:t>
      </w:r>
      <w:r w:rsidRPr="003F2F36">
        <w:rPr>
          <w:spacing w:val="-12"/>
          <w:sz w:val="20"/>
        </w:rPr>
        <w:t xml:space="preserve"> </w:t>
      </w:r>
      <w:r w:rsidRPr="003F2F36">
        <w:rPr>
          <w:sz w:val="20"/>
        </w:rPr>
        <w:t>the</w:t>
      </w:r>
      <w:r w:rsidRPr="003F2F36">
        <w:rPr>
          <w:spacing w:val="-12"/>
          <w:sz w:val="20"/>
        </w:rPr>
        <w:t xml:space="preserve"> </w:t>
      </w:r>
      <w:r w:rsidRPr="003F2F36">
        <w:rPr>
          <w:sz w:val="20"/>
        </w:rPr>
        <w:t>transitional</w:t>
      </w:r>
      <w:r w:rsidRPr="003F2F36">
        <w:rPr>
          <w:spacing w:val="-11"/>
          <w:sz w:val="20"/>
        </w:rPr>
        <w:t xml:space="preserve"> </w:t>
      </w:r>
      <w:r w:rsidRPr="003F2F36">
        <w:rPr>
          <w:sz w:val="20"/>
        </w:rPr>
        <w:t>addition</w:t>
      </w:r>
      <w:r w:rsidRPr="003F2F36">
        <w:rPr>
          <w:spacing w:val="-14"/>
          <w:sz w:val="20"/>
        </w:rPr>
        <w:t xml:space="preserve"> </w:t>
      </w:r>
      <w:r w:rsidRPr="003F2F36">
        <w:rPr>
          <w:sz w:val="20"/>
        </w:rPr>
        <w:t>is</w:t>
      </w:r>
      <w:r w:rsidRPr="003F2F36">
        <w:rPr>
          <w:spacing w:val="-13"/>
          <w:sz w:val="20"/>
        </w:rPr>
        <w:t xml:space="preserve"> </w:t>
      </w:r>
      <w:r w:rsidRPr="003F2F36">
        <w:rPr>
          <w:sz w:val="20"/>
        </w:rPr>
        <w:t>the</w:t>
      </w:r>
      <w:r w:rsidRPr="003F2F36">
        <w:rPr>
          <w:spacing w:val="-14"/>
          <w:sz w:val="20"/>
        </w:rPr>
        <w:t xml:space="preserve"> </w:t>
      </w:r>
      <w:r w:rsidRPr="003F2F36">
        <w:rPr>
          <w:sz w:val="20"/>
        </w:rPr>
        <w:t>amount by which Amount A exceeds Amount B.</w:t>
      </w:r>
    </w:p>
    <w:p w14:paraId="622E8329"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2D6AB069" w14:textId="77777777" w:rsidR="00B84036" w:rsidRPr="003F2F36" w:rsidRDefault="00B84036">
      <w:pPr>
        <w:pStyle w:val="BodyText"/>
        <w:spacing w:before="170"/>
      </w:pPr>
    </w:p>
    <w:p w14:paraId="70FE70ED" w14:textId="77777777" w:rsidR="00B84036" w:rsidRPr="003F2F36" w:rsidRDefault="009A44C3">
      <w:pPr>
        <w:pStyle w:val="ListParagraph"/>
        <w:numPr>
          <w:ilvl w:val="0"/>
          <w:numId w:val="53"/>
        </w:numPr>
        <w:tabs>
          <w:tab w:val="left" w:pos="1014"/>
        </w:tabs>
        <w:ind w:right="765" w:firstLine="0"/>
        <w:rPr>
          <w:sz w:val="20"/>
        </w:rPr>
      </w:pPr>
      <w:r w:rsidRPr="003F2F36">
        <w:rPr>
          <w:sz w:val="20"/>
        </w:rPr>
        <w:t>Where a conversion decision as described in regulation 5(2)(a) of the Employment</w:t>
      </w:r>
      <w:r w:rsidRPr="003F2F36">
        <w:rPr>
          <w:spacing w:val="-5"/>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9"/>
          <w:sz w:val="20"/>
        </w:rPr>
        <w:t xml:space="preserve"> </w:t>
      </w:r>
      <w:r w:rsidRPr="003F2F36">
        <w:rPr>
          <w:sz w:val="20"/>
        </w:rPr>
        <w:t>(Transitional</w:t>
      </w:r>
      <w:r w:rsidRPr="003F2F36">
        <w:rPr>
          <w:spacing w:val="-5"/>
          <w:sz w:val="20"/>
        </w:rPr>
        <w:t xml:space="preserve"> </w:t>
      </w:r>
      <w:r w:rsidRPr="003F2F36">
        <w:rPr>
          <w:sz w:val="20"/>
        </w:rPr>
        <w:t>Provisions,</w:t>
      </w:r>
      <w:r w:rsidRPr="003F2F36">
        <w:rPr>
          <w:spacing w:val="-6"/>
          <w:sz w:val="20"/>
        </w:rPr>
        <w:t xml:space="preserve"> </w:t>
      </w:r>
      <w:r w:rsidRPr="003F2F36">
        <w:rPr>
          <w:sz w:val="20"/>
        </w:rPr>
        <w:t>Housing</w:t>
      </w:r>
      <w:r w:rsidRPr="003F2F36">
        <w:rPr>
          <w:spacing w:val="-7"/>
          <w:sz w:val="20"/>
        </w:rPr>
        <w:t xml:space="preserve"> </w:t>
      </w:r>
      <w:r w:rsidRPr="003F2F36">
        <w:rPr>
          <w:sz w:val="20"/>
        </w:rPr>
        <w:t>Benefit</w:t>
      </w:r>
      <w:r w:rsidRPr="003F2F36">
        <w:rPr>
          <w:spacing w:val="-7"/>
          <w:sz w:val="20"/>
        </w:rPr>
        <w:t xml:space="preserve"> </w:t>
      </w:r>
      <w:r w:rsidRPr="003F2F36">
        <w:rPr>
          <w:sz w:val="20"/>
        </w:rPr>
        <w:t>and Council Tax Benefit) (Existing Awards) (No. 2) Regulations 2010 (“the 2010 Regulations”) is made in respect of the relevant person—</w:t>
      </w:r>
    </w:p>
    <w:p w14:paraId="6C3F2A8F" w14:textId="77777777" w:rsidR="00B84036" w:rsidRPr="003F2F36" w:rsidRDefault="009A44C3">
      <w:pPr>
        <w:pStyle w:val="ListParagraph"/>
        <w:numPr>
          <w:ilvl w:val="1"/>
          <w:numId w:val="53"/>
        </w:numPr>
        <w:tabs>
          <w:tab w:val="left" w:pos="1150"/>
        </w:tabs>
        <w:spacing w:before="79"/>
        <w:ind w:right="967" w:firstLine="0"/>
        <w:rPr>
          <w:sz w:val="20"/>
        </w:rPr>
      </w:pPr>
      <w:r w:rsidRPr="003F2F36">
        <w:rPr>
          <w:sz w:val="20"/>
        </w:rPr>
        <w:t>Amount A is the basic amount that would have applied on the day that decision took effect had that decision not been made; and</w:t>
      </w:r>
    </w:p>
    <w:p w14:paraId="4E509088" w14:textId="77777777" w:rsidR="00B84036" w:rsidRPr="003F2F36" w:rsidRDefault="00B84036">
      <w:pPr>
        <w:pStyle w:val="BodyText"/>
        <w:spacing w:before="161"/>
      </w:pPr>
    </w:p>
    <w:p w14:paraId="03C5907F" w14:textId="77777777" w:rsidR="00B84036" w:rsidRPr="003F2F36" w:rsidRDefault="009A44C3">
      <w:pPr>
        <w:pStyle w:val="ListParagraph"/>
        <w:numPr>
          <w:ilvl w:val="1"/>
          <w:numId w:val="53"/>
        </w:numPr>
        <w:tabs>
          <w:tab w:val="left" w:pos="1136"/>
        </w:tabs>
        <w:ind w:right="970" w:firstLine="0"/>
        <w:rPr>
          <w:sz w:val="20"/>
        </w:rPr>
      </w:pPr>
      <w:r w:rsidRPr="003F2F36">
        <w:rPr>
          <w:sz w:val="20"/>
        </w:rPr>
        <w:t>Amount</w:t>
      </w:r>
      <w:r w:rsidRPr="003F2F36">
        <w:rPr>
          <w:spacing w:val="-1"/>
          <w:sz w:val="20"/>
        </w:rPr>
        <w:t xml:space="preserve"> </w:t>
      </w:r>
      <w:r w:rsidRPr="003F2F36">
        <w:rPr>
          <w:sz w:val="20"/>
        </w:rPr>
        <w:t>B</w:t>
      </w:r>
      <w:r w:rsidRPr="003F2F36">
        <w:rPr>
          <w:spacing w:val="-1"/>
          <w:sz w:val="20"/>
        </w:rPr>
        <w:t xml:space="preserve"> </w:t>
      </w:r>
      <w:r w:rsidRPr="003F2F36">
        <w:rPr>
          <w:sz w:val="20"/>
        </w:rPr>
        <w:t>is the</w:t>
      </w:r>
      <w:r w:rsidRPr="003F2F36">
        <w:rPr>
          <w:spacing w:val="-2"/>
          <w:sz w:val="20"/>
        </w:rPr>
        <w:t xml:space="preserve"> </w:t>
      </w:r>
      <w:r w:rsidRPr="003F2F36">
        <w:rPr>
          <w:sz w:val="20"/>
        </w:rPr>
        <w:t>basic</w:t>
      </w:r>
      <w:r w:rsidRPr="003F2F36">
        <w:rPr>
          <w:spacing w:val="-1"/>
          <w:sz w:val="20"/>
        </w:rPr>
        <w:t xml:space="preserve"> </w:t>
      </w:r>
      <w:r w:rsidRPr="003F2F36">
        <w:rPr>
          <w:sz w:val="20"/>
        </w:rPr>
        <w:t>amount</w:t>
      </w:r>
      <w:r w:rsidRPr="003F2F36">
        <w:rPr>
          <w:spacing w:val="-1"/>
          <w:sz w:val="20"/>
        </w:rPr>
        <w:t xml:space="preserve"> </w:t>
      </w:r>
      <w:r w:rsidRPr="003F2F36">
        <w:rPr>
          <w:sz w:val="20"/>
        </w:rPr>
        <w:t>that applied</w:t>
      </w:r>
      <w:r w:rsidRPr="003F2F36">
        <w:rPr>
          <w:spacing w:val="-1"/>
          <w:sz w:val="20"/>
        </w:rPr>
        <w:t xml:space="preserve"> </w:t>
      </w:r>
      <w:r w:rsidRPr="003F2F36">
        <w:rPr>
          <w:sz w:val="20"/>
        </w:rPr>
        <w:t>on that day as a result</w:t>
      </w:r>
      <w:r w:rsidRPr="003F2F36">
        <w:rPr>
          <w:spacing w:val="-1"/>
          <w:sz w:val="20"/>
        </w:rPr>
        <w:t xml:space="preserve"> </w:t>
      </w:r>
      <w:r w:rsidRPr="003F2F36">
        <w:rPr>
          <w:sz w:val="20"/>
        </w:rPr>
        <w:t>of</w:t>
      </w:r>
      <w:r w:rsidRPr="003F2F36">
        <w:rPr>
          <w:spacing w:val="-1"/>
          <w:sz w:val="20"/>
        </w:rPr>
        <w:t xml:space="preserve"> </w:t>
      </w:r>
      <w:r w:rsidRPr="003F2F36">
        <w:rPr>
          <w:sz w:val="20"/>
        </w:rPr>
        <w:t xml:space="preserve">that </w:t>
      </w:r>
      <w:r w:rsidRPr="003F2F36">
        <w:rPr>
          <w:spacing w:val="-2"/>
          <w:sz w:val="20"/>
        </w:rPr>
        <w:t>decision.</w:t>
      </w:r>
    </w:p>
    <w:p w14:paraId="4D44F881" w14:textId="77777777" w:rsidR="00B84036" w:rsidRPr="003F2F36" w:rsidRDefault="00B84036">
      <w:pPr>
        <w:pStyle w:val="BodyText"/>
        <w:spacing w:before="159"/>
      </w:pPr>
    </w:p>
    <w:p w14:paraId="69FE58AF" w14:textId="77777777" w:rsidR="00B84036" w:rsidRPr="003F2F36" w:rsidRDefault="009A44C3">
      <w:pPr>
        <w:pStyle w:val="ListParagraph"/>
        <w:numPr>
          <w:ilvl w:val="0"/>
          <w:numId w:val="53"/>
        </w:numPr>
        <w:tabs>
          <w:tab w:val="left" w:pos="944"/>
        </w:tabs>
        <w:ind w:right="763" w:firstLine="0"/>
        <w:rPr>
          <w:sz w:val="20"/>
        </w:rPr>
      </w:pPr>
      <w:r w:rsidRPr="003F2F36">
        <w:rPr>
          <w:sz w:val="20"/>
        </w:rPr>
        <w:t>Where the relevant person is appealing a conversion decision as described in regulation 5(2)(b) of the 2010 Regulations and is treated as having limited capability for work by virtue of regulation 30 of the Employment and Support Allowance Regulations 2008 as modified by the 2010 Regulations—</w:t>
      </w:r>
    </w:p>
    <w:p w14:paraId="5D9D1A06" w14:textId="77777777" w:rsidR="00B84036" w:rsidRPr="003F2F36" w:rsidRDefault="009A44C3">
      <w:pPr>
        <w:pStyle w:val="ListParagraph"/>
        <w:numPr>
          <w:ilvl w:val="1"/>
          <w:numId w:val="53"/>
        </w:numPr>
        <w:tabs>
          <w:tab w:val="left" w:pos="1155"/>
        </w:tabs>
        <w:spacing w:before="82"/>
        <w:ind w:right="958" w:firstLine="0"/>
        <w:rPr>
          <w:sz w:val="20"/>
        </w:rPr>
      </w:pPr>
      <w:r w:rsidRPr="003F2F36">
        <w:rPr>
          <w:sz w:val="20"/>
        </w:rPr>
        <w:t>Amount A is the basic amount that would have applied on the day the relevant person was first treated as having limited capability for work if the relevant person had not been so treated; and</w:t>
      </w:r>
    </w:p>
    <w:p w14:paraId="6EFC39F5" w14:textId="77777777" w:rsidR="00B84036" w:rsidRPr="003F2F36" w:rsidRDefault="00B84036">
      <w:pPr>
        <w:pStyle w:val="BodyText"/>
        <w:spacing w:before="160"/>
      </w:pPr>
    </w:p>
    <w:p w14:paraId="5D486DC7" w14:textId="77777777" w:rsidR="00B84036" w:rsidRPr="003F2F36" w:rsidRDefault="009A44C3">
      <w:pPr>
        <w:pStyle w:val="ListParagraph"/>
        <w:numPr>
          <w:ilvl w:val="1"/>
          <w:numId w:val="53"/>
        </w:numPr>
        <w:tabs>
          <w:tab w:val="left" w:pos="1141"/>
        </w:tabs>
        <w:spacing w:before="1"/>
        <w:ind w:right="966" w:firstLine="0"/>
        <w:rPr>
          <w:sz w:val="20"/>
        </w:rPr>
      </w:pPr>
      <w:r w:rsidRPr="003F2F36">
        <w:rPr>
          <w:sz w:val="20"/>
        </w:rPr>
        <w:t>Amount B is the basic amount that applied on that day as a result of the relevant person being so treated.</w:t>
      </w:r>
    </w:p>
    <w:p w14:paraId="3EA85C36" w14:textId="77777777" w:rsidR="00B84036" w:rsidRPr="003F2F36" w:rsidRDefault="00B84036">
      <w:pPr>
        <w:pStyle w:val="BodyText"/>
        <w:spacing w:before="158"/>
      </w:pPr>
    </w:p>
    <w:p w14:paraId="5BE65331" w14:textId="77777777" w:rsidR="00B84036" w:rsidRPr="003F2F36" w:rsidRDefault="009A44C3">
      <w:pPr>
        <w:pStyle w:val="ListParagraph"/>
        <w:numPr>
          <w:ilvl w:val="0"/>
          <w:numId w:val="53"/>
        </w:numPr>
        <w:tabs>
          <w:tab w:val="left" w:pos="941"/>
        </w:tabs>
        <w:ind w:right="767" w:firstLine="0"/>
        <w:rPr>
          <w:sz w:val="20"/>
        </w:rPr>
      </w:pPr>
      <w:r w:rsidRPr="003F2F36">
        <w:rPr>
          <w:sz w:val="20"/>
        </w:rPr>
        <w:t>In this paragraph and paragraph 29, “basic amount” means the aggregate of such amounts as may apply</w:t>
      </w:r>
      <w:r w:rsidRPr="003F2F36">
        <w:rPr>
          <w:spacing w:val="-2"/>
          <w:sz w:val="20"/>
        </w:rPr>
        <w:t xml:space="preserve"> </w:t>
      </w:r>
      <w:r w:rsidRPr="003F2F36">
        <w:rPr>
          <w:sz w:val="20"/>
        </w:rPr>
        <w:t>in the</w:t>
      </w:r>
      <w:r w:rsidRPr="003F2F36">
        <w:rPr>
          <w:spacing w:val="-1"/>
          <w:sz w:val="20"/>
        </w:rPr>
        <w:t xml:space="preserve"> </w:t>
      </w:r>
      <w:r w:rsidRPr="003F2F36">
        <w:rPr>
          <w:sz w:val="20"/>
        </w:rPr>
        <w:t>applicant's case</w:t>
      </w:r>
      <w:r w:rsidRPr="003F2F36">
        <w:rPr>
          <w:spacing w:val="-1"/>
          <w:sz w:val="20"/>
        </w:rPr>
        <w:t xml:space="preserve"> </w:t>
      </w:r>
      <w:r w:rsidRPr="003F2F36">
        <w:rPr>
          <w:sz w:val="20"/>
        </w:rPr>
        <w:t>in accordance</w:t>
      </w:r>
      <w:r w:rsidRPr="003F2F36">
        <w:rPr>
          <w:spacing w:val="-1"/>
          <w:sz w:val="20"/>
        </w:rPr>
        <w:t xml:space="preserve"> </w:t>
      </w:r>
      <w:r w:rsidRPr="003F2F36">
        <w:rPr>
          <w:sz w:val="20"/>
        </w:rPr>
        <w:t>with</w:t>
      </w:r>
      <w:r w:rsidRPr="003F2F36">
        <w:rPr>
          <w:spacing w:val="-1"/>
          <w:sz w:val="20"/>
        </w:rPr>
        <w:t xml:space="preserve"> </w:t>
      </w:r>
      <w:r w:rsidRPr="003F2F36">
        <w:rPr>
          <w:sz w:val="20"/>
        </w:rPr>
        <w:t>paragraph 26(1)(a) to (e) or paragraph 27(1)(a) to (f) (applicable amounts).</w:t>
      </w:r>
    </w:p>
    <w:p w14:paraId="2E1254E5" w14:textId="77777777" w:rsidR="00B84036" w:rsidRPr="003F2F36" w:rsidRDefault="00B84036">
      <w:pPr>
        <w:pStyle w:val="BodyText"/>
        <w:spacing w:before="200"/>
      </w:pPr>
    </w:p>
    <w:p w14:paraId="104FA3B8" w14:textId="77777777" w:rsidR="00B84036" w:rsidRPr="003F2F36" w:rsidRDefault="009A44C3">
      <w:pPr>
        <w:pStyle w:val="ListParagraph"/>
        <w:numPr>
          <w:ilvl w:val="0"/>
          <w:numId w:val="75"/>
        </w:numPr>
        <w:tabs>
          <w:tab w:val="left" w:pos="584"/>
        </w:tabs>
        <w:ind w:left="584" w:hanging="424"/>
        <w:rPr>
          <w:b/>
          <w:sz w:val="24"/>
        </w:rPr>
      </w:pPr>
      <w:r w:rsidRPr="003F2F36">
        <w:rPr>
          <w:b/>
          <w:spacing w:val="-10"/>
          <w:sz w:val="24"/>
        </w:rPr>
        <w:t>—</w:t>
      </w:r>
    </w:p>
    <w:p w14:paraId="5A488B1B" w14:textId="77777777" w:rsidR="00B84036" w:rsidRPr="003F2F36" w:rsidRDefault="009A44C3">
      <w:pPr>
        <w:pStyle w:val="ListParagraph"/>
        <w:numPr>
          <w:ilvl w:val="0"/>
          <w:numId w:val="52"/>
        </w:numPr>
        <w:tabs>
          <w:tab w:val="left" w:pos="930"/>
        </w:tabs>
        <w:spacing w:before="80"/>
        <w:ind w:right="762" w:firstLine="0"/>
        <w:rPr>
          <w:sz w:val="20"/>
        </w:rPr>
      </w:pPr>
      <w:r w:rsidRPr="003F2F36">
        <w:rPr>
          <w:sz w:val="20"/>
        </w:rPr>
        <w:t>Subject</w:t>
      </w:r>
      <w:r w:rsidRPr="003F2F36">
        <w:rPr>
          <w:spacing w:val="-11"/>
          <w:sz w:val="20"/>
        </w:rPr>
        <w:t xml:space="preserve"> </w:t>
      </w:r>
      <w:r w:rsidRPr="003F2F36">
        <w:rPr>
          <w:sz w:val="20"/>
        </w:rPr>
        <w:t>to</w:t>
      </w:r>
      <w:r w:rsidRPr="003F2F36">
        <w:rPr>
          <w:spacing w:val="-12"/>
          <w:sz w:val="20"/>
        </w:rPr>
        <w:t xml:space="preserve"> </w:t>
      </w:r>
      <w:r w:rsidRPr="003F2F36">
        <w:rPr>
          <w:sz w:val="20"/>
        </w:rPr>
        <w:t>sub-paragraph</w:t>
      </w:r>
      <w:r w:rsidRPr="003F2F36">
        <w:rPr>
          <w:spacing w:val="-10"/>
          <w:sz w:val="20"/>
        </w:rPr>
        <w:t xml:space="preserve"> </w:t>
      </w:r>
      <w:r w:rsidRPr="003F2F36">
        <w:rPr>
          <w:sz w:val="20"/>
        </w:rPr>
        <w:t>(2),</w:t>
      </w:r>
      <w:r w:rsidRPr="003F2F36">
        <w:rPr>
          <w:spacing w:val="-12"/>
          <w:sz w:val="20"/>
        </w:rPr>
        <w:t xml:space="preserve"> </w:t>
      </w:r>
      <w:r w:rsidRPr="003F2F36">
        <w:rPr>
          <w:sz w:val="20"/>
        </w:rPr>
        <w:t>where</w:t>
      </w:r>
      <w:r w:rsidRPr="003F2F36">
        <w:rPr>
          <w:spacing w:val="-13"/>
          <w:sz w:val="20"/>
        </w:rPr>
        <w:t xml:space="preserve"> </w:t>
      </w:r>
      <w:r w:rsidRPr="003F2F36">
        <w:rPr>
          <w:sz w:val="20"/>
        </w:rPr>
        <w:t>there</w:t>
      </w:r>
      <w:r w:rsidRPr="003F2F36">
        <w:rPr>
          <w:spacing w:val="-13"/>
          <w:sz w:val="20"/>
        </w:rPr>
        <w:t xml:space="preserve"> </w:t>
      </w:r>
      <w:r w:rsidRPr="003F2F36">
        <w:rPr>
          <w:sz w:val="20"/>
        </w:rPr>
        <w:t>is</w:t>
      </w:r>
      <w:r w:rsidRPr="003F2F36">
        <w:rPr>
          <w:spacing w:val="-12"/>
          <w:sz w:val="20"/>
        </w:rPr>
        <w:t xml:space="preserve"> </w:t>
      </w:r>
      <w:r w:rsidRPr="003F2F36">
        <w:rPr>
          <w:sz w:val="20"/>
        </w:rPr>
        <w:t>a</w:t>
      </w:r>
      <w:r w:rsidRPr="003F2F36">
        <w:rPr>
          <w:spacing w:val="-11"/>
          <w:sz w:val="20"/>
        </w:rPr>
        <w:t xml:space="preserve"> </w:t>
      </w:r>
      <w:r w:rsidRPr="003F2F36">
        <w:rPr>
          <w:sz w:val="20"/>
        </w:rPr>
        <w:t>change</w:t>
      </w:r>
      <w:r w:rsidRPr="003F2F36">
        <w:rPr>
          <w:spacing w:val="-10"/>
          <w:sz w:val="20"/>
        </w:rPr>
        <w:t xml:space="preserve"> </w:t>
      </w:r>
      <w:r w:rsidRPr="003F2F36">
        <w:rPr>
          <w:sz w:val="20"/>
        </w:rPr>
        <w:t>of</w:t>
      </w:r>
      <w:r w:rsidRPr="003F2F36">
        <w:rPr>
          <w:spacing w:val="-12"/>
          <w:sz w:val="20"/>
        </w:rPr>
        <w:t xml:space="preserve"> </w:t>
      </w:r>
      <w:r w:rsidRPr="003F2F36">
        <w:rPr>
          <w:sz w:val="20"/>
        </w:rPr>
        <w:t>circumstances</w:t>
      </w:r>
      <w:r w:rsidRPr="003F2F36">
        <w:rPr>
          <w:spacing w:val="-12"/>
          <w:sz w:val="20"/>
        </w:rPr>
        <w:t xml:space="preserve"> </w:t>
      </w:r>
      <w:r w:rsidRPr="003F2F36">
        <w:rPr>
          <w:sz w:val="20"/>
        </w:rPr>
        <w:t>which leads</w:t>
      </w:r>
      <w:r w:rsidRPr="003F2F36">
        <w:rPr>
          <w:spacing w:val="-6"/>
          <w:sz w:val="20"/>
        </w:rPr>
        <w:t xml:space="preserve"> </w:t>
      </w:r>
      <w:r w:rsidRPr="003F2F36">
        <w:rPr>
          <w:sz w:val="20"/>
        </w:rPr>
        <w:t>to</w:t>
      </w:r>
      <w:r w:rsidRPr="003F2F36">
        <w:rPr>
          <w:spacing w:val="-4"/>
          <w:sz w:val="20"/>
        </w:rPr>
        <w:t xml:space="preserve"> </w:t>
      </w:r>
      <w:r w:rsidRPr="003F2F36">
        <w:rPr>
          <w:sz w:val="20"/>
        </w:rPr>
        <w:t>an</w:t>
      </w:r>
      <w:r w:rsidRPr="003F2F36">
        <w:rPr>
          <w:spacing w:val="-4"/>
          <w:sz w:val="20"/>
        </w:rPr>
        <w:t xml:space="preserve"> </w:t>
      </w:r>
      <w:r w:rsidRPr="003F2F36">
        <w:rPr>
          <w:sz w:val="20"/>
        </w:rPr>
        <w:t>increase</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3"/>
          <w:sz w:val="20"/>
        </w:rPr>
        <w:t xml:space="preserve"> </w:t>
      </w:r>
      <w:r w:rsidRPr="003F2F36">
        <w:rPr>
          <w:sz w:val="20"/>
        </w:rPr>
        <w:t>applicant's</w:t>
      </w:r>
      <w:r w:rsidRPr="003F2F36">
        <w:rPr>
          <w:spacing w:val="-6"/>
          <w:sz w:val="20"/>
        </w:rPr>
        <w:t xml:space="preserve"> </w:t>
      </w:r>
      <w:r w:rsidRPr="003F2F36">
        <w:rPr>
          <w:sz w:val="20"/>
        </w:rPr>
        <w:t>basic</w:t>
      </w:r>
      <w:r w:rsidRPr="003F2F36">
        <w:rPr>
          <w:spacing w:val="-6"/>
          <w:sz w:val="20"/>
        </w:rPr>
        <w:t xml:space="preserve"> </w:t>
      </w:r>
      <w:r w:rsidRPr="003F2F36">
        <w:rPr>
          <w:sz w:val="20"/>
        </w:rPr>
        <w:t>amount,</w:t>
      </w:r>
      <w:r w:rsidRPr="003F2F36">
        <w:rPr>
          <w:spacing w:val="-6"/>
          <w:sz w:val="20"/>
        </w:rPr>
        <w:t xml:space="preserve"> </w:t>
      </w:r>
      <w:r w:rsidRPr="003F2F36">
        <w:rPr>
          <w:sz w:val="20"/>
        </w:rPr>
        <w:t>the</w:t>
      </w:r>
      <w:r w:rsidRPr="003F2F36">
        <w:rPr>
          <w:spacing w:val="-5"/>
          <w:sz w:val="20"/>
        </w:rPr>
        <w:t xml:space="preserve"> </w:t>
      </w:r>
      <w:r w:rsidRPr="003F2F36">
        <w:rPr>
          <w:sz w:val="20"/>
        </w:rPr>
        <w:t>transitional</w:t>
      </w:r>
      <w:r w:rsidRPr="003F2F36">
        <w:rPr>
          <w:spacing w:val="-3"/>
          <w:sz w:val="20"/>
        </w:rPr>
        <w:t xml:space="preserve"> </w:t>
      </w:r>
      <w:r w:rsidRPr="003F2F36">
        <w:rPr>
          <w:sz w:val="20"/>
        </w:rPr>
        <w:t>addition</w:t>
      </w:r>
      <w:r w:rsidRPr="003F2F36">
        <w:rPr>
          <w:spacing w:val="-5"/>
          <w:sz w:val="20"/>
        </w:rPr>
        <w:t xml:space="preserve"> </w:t>
      </w:r>
      <w:r w:rsidRPr="003F2F36">
        <w:rPr>
          <w:sz w:val="20"/>
        </w:rPr>
        <w:t>that applies immediately before the change of circumstances must be reduced by the amount by which Amount C exceeds Amount D.</w:t>
      </w:r>
    </w:p>
    <w:p w14:paraId="2C0D6CAB" w14:textId="77777777" w:rsidR="00B84036" w:rsidRPr="003F2F36" w:rsidRDefault="00B84036">
      <w:pPr>
        <w:pStyle w:val="BodyText"/>
        <w:spacing w:before="160"/>
      </w:pPr>
    </w:p>
    <w:p w14:paraId="1A0E9824" w14:textId="77777777" w:rsidR="00B84036" w:rsidRPr="003F2F36" w:rsidRDefault="009A44C3">
      <w:pPr>
        <w:pStyle w:val="ListParagraph"/>
        <w:numPr>
          <w:ilvl w:val="0"/>
          <w:numId w:val="52"/>
        </w:numPr>
        <w:tabs>
          <w:tab w:val="left" w:pos="946"/>
        </w:tabs>
        <w:ind w:right="769" w:firstLine="0"/>
        <w:rPr>
          <w:sz w:val="20"/>
        </w:rPr>
      </w:pPr>
      <w:r w:rsidRPr="003F2F36">
        <w:rPr>
          <w:sz w:val="20"/>
        </w:rPr>
        <w:t>If Amount C exceeds Amount D by more than the amount of the transitional addition that applies immediately before the change of circumstances, that transitional addition must be reduced to nil.</w:t>
      </w:r>
    </w:p>
    <w:p w14:paraId="3CEF6383" w14:textId="77777777" w:rsidR="00B84036" w:rsidRPr="003F2F36" w:rsidRDefault="00B84036">
      <w:pPr>
        <w:pStyle w:val="BodyText"/>
        <w:spacing w:before="161"/>
      </w:pPr>
    </w:p>
    <w:p w14:paraId="46C9688A" w14:textId="77777777" w:rsidR="00B84036" w:rsidRPr="003F2F36" w:rsidRDefault="009A44C3">
      <w:pPr>
        <w:pStyle w:val="ListParagraph"/>
        <w:numPr>
          <w:ilvl w:val="0"/>
          <w:numId w:val="52"/>
        </w:numPr>
        <w:tabs>
          <w:tab w:val="left" w:pos="937"/>
        </w:tabs>
        <w:ind w:left="937" w:hanging="376"/>
        <w:rPr>
          <w:sz w:val="20"/>
        </w:rPr>
      </w:pPr>
      <w:r w:rsidRPr="003F2F36">
        <w:rPr>
          <w:sz w:val="20"/>
        </w:rPr>
        <w:t>Amount</w:t>
      </w:r>
      <w:r w:rsidRPr="003F2F36">
        <w:rPr>
          <w:spacing w:val="-4"/>
          <w:sz w:val="20"/>
        </w:rPr>
        <w:t xml:space="preserve"> </w:t>
      </w:r>
      <w:r w:rsidRPr="003F2F36">
        <w:rPr>
          <w:sz w:val="20"/>
        </w:rPr>
        <w:t>C</w:t>
      </w:r>
      <w:r w:rsidRPr="003F2F36">
        <w:rPr>
          <w:spacing w:val="-5"/>
          <w:sz w:val="20"/>
        </w:rPr>
        <w:t xml:space="preserve"> </w:t>
      </w:r>
      <w:r w:rsidRPr="003F2F36">
        <w:rPr>
          <w:sz w:val="20"/>
        </w:rPr>
        <w:t>is</w:t>
      </w:r>
      <w:r w:rsidRPr="003F2F36">
        <w:rPr>
          <w:spacing w:val="-5"/>
          <w:sz w:val="20"/>
        </w:rPr>
        <w:t xml:space="preserve"> </w:t>
      </w:r>
      <w:r w:rsidRPr="003F2F36">
        <w:rPr>
          <w:sz w:val="20"/>
        </w:rPr>
        <w:t>the</w:t>
      </w:r>
      <w:r w:rsidRPr="003F2F36">
        <w:rPr>
          <w:spacing w:val="-5"/>
          <w:sz w:val="20"/>
        </w:rPr>
        <w:t xml:space="preserve"> </w:t>
      </w:r>
      <w:r w:rsidRPr="003F2F36">
        <w:rPr>
          <w:sz w:val="20"/>
        </w:rPr>
        <w:t>basic</w:t>
      </w:r>
      <w:r w:rsidRPr="003F2F36">
        <w:rPr>
          <w:spacing w:val="-6"/>
          <w:sz w:val="20"/>
        </w:rPr>
        <w:t xml:space="preserve"> </w:t>
      </w:r>
      <w:r w:rsidRPr="003F2F36">
        <w:rPr>
          <w:sz w:val="20"/>
        </w:rPr>
        <w:t>amount</w:t>
      </w:r>
      <w:r w:rsidRPr="003F2F36">
        <w:rPr>
          <w:spacing w:val="-3"/>
          <w:sz w:val="20"/>
        </w:rPr>
        <w:t xml:space="preserve"> </w:t>
      </w:r>
      <w:r w:rsidRPr="003F2F36">
        <w:rPr>
          <w:sz w:val="20"/>
        </w:rPr>
        <w:t>that</w:t>
      </w:r>
      <w:r w:rsidRPr="003F2F36">
        <w:rPr>
          <w:spacing w:val="-3"/>
          <w:sz w:val="20"/>
        </w:rPr>
        <w:t xml:space="preserve"> </w:t>
      </w:r>
      <w:r w:rsidRPr="003F2F36">
        <w:rPr>
          <w:sz w:val="20"/>
        </w:rPr>
        <w:t>applies</w:t>
      </w:r>
      <w:r w:rsidRPr="003F2F36">
        <w:rPr>
          <w:spacing w:val="-5"/>
          <w:sz w:val="20"/>
        </w:rPr>
        <w:t xml:space="preserve"> </w:t>
      </w:r>
      <w:r w:rsidRPr="003F2F36">
        <w:rPr>
          <w:sz w:val="20"/>
        </w:rPr>
        <w:t>as</w:t>
      </w:r>
      <w:r w:rsidRPr="003F2F36">
        <w:rPr>
          <w:spacing w:val="-6"/>
          <w:sz w:val="20"/>
        </w:rPr>
        <w:t xml:space="preserve"> </w:t>
      </w:r>
      <w:r w:rsidRPr="003F2F36">
        <w:rPr>
          <w:sz w:val="20"/>
        </w:rPr>
        <w:t>a</w:t>
      </w:r>
      <w:r w:rsidRPr="003F2F36">
        <w:rPr>
          <w:spacing w:val="-2"/>
          <w:sz w:val="20"/>
        </w:rPr>
        <w:t xml:space="preserve"> </w:t>
      </w:r>
      <w:r w:rsidRPr="003F2F36">
        <w:rPr>
          <w:sz w:val="20"/>
        </w:rPr>
        <w:t>result</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pacing w:val="-2"/>
          <w:sz w:val="20"/>
        </w:rPr>
        <w:t>increase.</w:t>
      </w:r>
    </w:p>
    <w:p w14:paraId="37BC48B4" w14:textId="77777777" w:rsidR="00B84036" w:rsidRPr="003F2F36" w:rsidRDefault="00B84036">
      <w:pPr>
        <w:pStyle w:val="BodyText"/>
        <w:spacing w:before="159"/>
      </w:pPr>
    </w:p>
    <w:p w14:paraId="4D3E01AC" w14:textId="77777777" w:rsidR="00B84036" w:rsidRPr="003F2F36" w:rsidRDefault="009A44C3">
      <w:pPr>
        <w:pStyle w:val="ListParagraph"/>
        <w:numPr>
          <w:ilvl w:val="0"/>
          <w:numId w:val="52"/>
        </w:numPr>
        <w:tabs>
          <w:tab w:val="left" w:pos="937"/>
        </w:tabs>
        <w:spacing w:before="1"/>
        <w:ind w:left="937" w:hanging="376"/>
        <w:rPr>
          <w:sz w:val="20"/>
        </w:rPr>
      </w:pPr>
      <w:r w:rsidRPr="003F2F36">
        <w:rPr>
          <w:sz w:val="20"/>
        </w:rPr>
        <w:t>Amount</w:t>
      </w:r>
      <w:r w:rsidRPr="003F2F36">
        <w:rPr>
          <w:spacing w:val="-6"/>
          <w:sz w:val="20"/>
        </w:rPr>
        <w:t xml:space="preserve"> </w:t>
      </w:r>
      <w:r w:rsidRPr="003F2F36">
        <w:rPr>
          <w:sz w:val="20"/>
        </w:rPr>
        <w:t>D</w:t>
      </w:r>
      <w:r w:rsidRPr="003F2F36">
        <w:rPr>
          <w:spacing w:val="-6"/>
          <w:sz w:val="20"/>
        </w:rPr>
        <w:t xml:space="preserve"> </w:t>
      </w:r>
      <w:r w:rsidRPr="003F2F36">
        <w:rPr>
          <w:sz w:val="20"/>
        </w:rPr>
        <w:t>is</w:t>
      </w:r>
      <w:r w:rsidRPr="003F2F36">
        <w:rPr>
          <w:spacing w:val="-7"/>
          <w:sz w:val="20"/>
        </w:rPr>
        <w:t xml:space="preserve"> </w:t>
      </w:r>
      <w:r w:rsidRPr="003F2F36">
        <w:rPr>
          <w:sz w:val="20"/>
        </w:rPr>
        <w:t>the</w:t>
      </w:r>
      <w:r w:rsidRPr="003F2F36">
        <w:rPr>
          <w:spacing w:val="-7"/>
          <w:sz w:val="20"/>
        </w:rPr>
        <w:t xml:space="preserve"> </w:t>
      </w:r>
      <w:r w:rsidRPr="003F2F36">
        <w:rPr>
          <w:sz w:val="20"/>
        </w:rPr>
        <w:t>basic</w:t>
      </w:r>
      <w:r w:rsidRPr="003F2F36">
        <w:rPr>
          <w:spacing w:val="-7"/>
          <w:sz w:val="20"/>
        </w:rPr>
        <w:t xml:space="preserve"> </w:t>
      </w:r>
      <w:r w:rsidRPr="003F2F36">
        <w:rPr>
          <w:sz w:val="20"/>
        </w:rPr>
        <w:t>amount</w:t>
      </w:r>
      <w:r w:rsidRPr="003F2F36">
        <w:rPr>
          <w:spacing w:val="-5"/>
          <w:sz w:val="20"/>
        </w:rPr>
        <w:t xml:space="preserve"> </w:t>
      </w:r>
      <w:r w:rsidRPr="003F2F36">
        <w:rPr>
          <w:sz w:val="20"/>
        </w:rPr>
        <w:t>that</w:t>
      </w:r>
      <w:r w:rsidRPr="003F2F36">
        <w:rPr>
          <w:spacing w:val="-5"/>
          <w:sz w:val="20"/>
        </w:rPr>
        <w:t xml:space="preserve"> </w:t>
      </w:r>
      <w:r w:rsidRPr="003F2F36">
        <w:rPr>
          <w:sz w:val="20"/>
        </w:rPr>
        <w:t>applied</w:t>
      </w:r>
      <w:r w:rsidRPr="003F2F36">
        <w:rPr>
          <w:spacing w:val="-5"/>
          <w:sz w:val="20"/>
        </w:rPr>
        <w:t xml:space="preserve"> </w:t>
      </w:r>
      <w:r w:rsidRPr="003F2F36">
        <w:rPr>
          <w:sz w:val="20"/>
        </w:rPr>
        <w:t>immediately before</w:t>
      </w:r>
      <w:r w:rsidRPr="003F2F36">
        <w:rPr>
          <w:spacing w:val="-5"/>
          <w:sz w:val="20"/>
        </w:rPr>
        <w:t xml:space="preserve"> </w:t>
      </w:r>
      <w:r w:rsidRPr="003F2F36">
        <w:rPr>
          <w:sz w:val="20"/>
        </w:rPr>
        <w:t>the</w:t>
      </w:r>
      <w:r w:rsidRPr="003F2F36">
        <w:rPr>
          <w:spacing w:val="-7"/>
          <w:sz w:val="20"/>
        </w:rPr>
        <w:t xml:space="preserve"> </w:t>
      </w:r>
      <w:r w:rsidRPr="003F2F36">
        <w:rPr>
          <w:spacing w:val="-2"/>
          <w:sz w:val="20"/>
        </w:rPr>
        <w:t>increase.</w:t>
      </w:r>
    </w:p>
    <w:p w14:paraId="5ED30CFB" w14:textId="77777777" w:rsidR="00B84036" w:rsidRPr="003F2F36" w:rsidRDefault="00B84036">
      <w:pPr>
        <w:pStyle w:val="BodyText"/>
      </w:pPr>
    </w:p>
    <w:p w14:paraId="61A5EFCB" w14:textId="77777777" w:rsidR="00B84036" w:rsidRPr="003F2F36" w:rsidRDefault="00B84036">
      <w:pPr>
        <w:pStyle w:val="BodyText"/>
        <w:spacing w:before="140"/>
      </w:pPr>
    </w:p>
    <w:p w14:paraId="35ED2D31" w14:textId="77777777" w:rsidR="00B84036" w:rsidRPr="003F2F36" w:rsidRDefault="00B84036">
      <w:pPr>
        <w:sectPr w:rsidR="00B84036" w:rsidRPr="003F2F36">
          <w:pgSz w:w="11900" w:h="16840"/>
          <w:pgMar w:top="1340" w:right="1080" w:bottom="280" w:left="1280" w:header="818" w:footer="0" w:gutter="0"/>
          <w:cols w:space="720"/>
        </w:sectPr>
      </w:pPr>
    </w:p>
    <w:p w14:paraId="66EB8099" w14:textId="77777777" w:rsidR="00B84036" w:rsidRPr="003F2F36" w:rsidRDefault="00B84036">
      <w:pPr>
        <w:pStyle w:val="BodyText"/>
        <w:rPr>
          <w:sz w:val="24"/>
        </w:rPr>
      </w:pPr>
    </w:p>
    <w:p w14:paraId="73B15894" w14:textId="77777777" w:rsidR="00B84036" w:rsidRPr="003F2F36" w:rsidRDefault="00B84036">
      <w:pPr>
        <w:pStyle w:val="BodyText"/>
        <w:rPr>
          <w:sz w:val="24"/>
        </w:rPr>
      </w:pPr>
    </w:p>
    <w:p w14:paraId="75A00E4A" w14:textId="77777777" w:rsidR="00B84036" w:rsidRPr="003F2F36" w:rsidRDefault="00B84036">
      <w:pPr>
        <w:pStyle w:val="BodyText"/>
        <w:spacing w:before="281"/>
        <w:rPr>
          <w:sz w:val="24"/>
        </w:rPr>
      </w:pPr>
    </w:p>
    <w:p w14:paraId="185115B6" w14:textId="77777777" w:rsidR="00B84036" w:rsidRPr="003F2F36" w:rsidRDefault="009A44C3">
      <w:pPr>
        <w:spacing w:before="1"/>
        <w:ind w:left="160"/>
        <w:rPr>
          <w:b/>
          <w:sz w:val="24"/>
        </w:rPr>
      </w:pPr>
      <w:r w:rsidRPr="003F2F36">
        <w:rPr>
          <w:b/>
          <w:spacing w:val="-5"/>
          <w:sz w:val="24"/>
        </w:rPr>
        <w:t>1.—</w:t>
      </w:r>
    </w:p>
    <w:p w14:paraId="79BA9F16" w14:textId="77777777" w:rsidR="00B84036" w:rsidRPr="003F2F36" w:rsidRDefault="009A44C3">
      <w:pPr>
        <w:pStyle w:val="Heading1"/>
        <w:spacing w:before="101"/>
        <w:ind w:left="7" w:right="1911"/>
      </w:pPr>
      <w:r w:rsidRPr="003F2F36">
        <w:rPr>
          <w:b w:val="0"/>
        </w:rPr>
        <w:br w:type="column"/>
      </w:r>
      <w:r w:rsidRPr="003F2F36">
        <w:t>SCHEDULE</w:t>
      </w:r>
      <w:r w:rsidRPr="003F2F36">
        <w:rPr>
          <w:spacing w:val="-7"/>
        </w:rPr>
        <w:t xml:space="preserve"> </w:t>
      </w:r>
      <w:r w:rsidRPr="003F2F36">
        <w:rPr>
          <w:spacing w:val="-10"/>
        </w:rPr>
        <w:t>4</w:t>
      </w:r>
    </w:p>
    <w:p w14:paraId="07760323" w14:textId="77777777" w:rsidR="00B84036" w:rsidRPr="003F2F36" w:rsidRDefault="009A44C3">
      <w:pPr>
        <w:pStyle w:val="BodyText"/>
        <w:spacing w:before="79"/>
        <w:ind w:right="1911"/>
        <w:jc w:val="center"/>
      </w:pPr>
      <w:r w:rsidRPr="003F2F36">
        <w:t>Amount</w:t>
      </w:r>
      <w:r w:rsidRPr="003F2F36">
        <w:rPr>
          <w:spacing w:val="-7"/>
        </w:rPr>
        <w:t xml:space="preserve"> </w:t>
      </w:r>
      <w:r w:rsidRPr="003F2F36">
        <w:t>of</w:t>
      </w:r>
      <w:r w:rsidRPr="003F2F36">
        <w:rPr>
          <w:spacing w:val="-9"/>
        </w:rPr>
        <w:t xml:space="preserve"> </w:t>
      </w:r>
      <w:r w:rsidRPr="003F2F36">
        <w:t>alternative</w:t>
      </w:r>
      <w:r w:rsidRPr="003F2F36">
        <w:rPr>
          <w:spacing w:val="-7"/>
        </w:rPr>
        <w:t xml:space="preserve"> </w:t>
      </w:r>
      <w:r w:rsidRPr="003F2F36">
        <w:t>council</w:t>
      </w:r>
      <w:r w:rsidRPr="003F2F36">
        <w:rPr>
          <w:spacing w:val="-6"/>
        </w:rPr>
        <w:t xml:space="preserve"> </w:t>
      </w:r>
      <w:r w:rsidRPr="003F2F36">
        <w:t>tax</w:t>
      </w:r>
      <w:r w:rsidRPr="003F2F36">
        <w:rPr>
          <w:spacing w:val="-7"/>
        </w:rPr>
        <w:t xml:space="preserve"> </w:t>
      </w:r>
      <w:r w:rsidRPr="003F2F36">
        <w:t>reduction:</w:t>
      </w:r>
      <w:r w:rsidRPr="003F2F36">
        <w:rPr>
          <w:spacing w:val="-7"/>
        </w:rPr>
        <w:t xml:space="preserve"> </w:t>
      </w:r>
      <w:r w:rsidRPr="003F2F36">
        <w:rPr>
          <w:spacing w:val="-2"/>
        </w:rPr>
        <w:t>pensioners</w:t>
      </w:r>
    </w:p>
    <w:p w14:paraId="5562F7CE" w14:textId="77777777" w:rsidR="00B84036" w:rsidRPr="003F2F36" w:rsidRDefault="00B84036">
      <w:pPr>
        <w:pStyle w:val="BodyText"/>
        <w:spacing w:before="81"/>
        <w:ind w:left="4909"/>
      </w:pPr>
    </w:p>
    <w:p w14:paraId="50C98C7A" w14:textId="77777777" w:rsidR="00B84036" w:rsidRPr="003F2F36" w:rsidRDefault="00B84036">
      <w:pPr>
        <w:sectPr w:rsidR="00B84036" w:rsidRPr="003F2F36">
          <w:type w:val="continuous"/>
          <w:pgSz w:w="11900" w:h="16840"/>
          <w:pgMar w:top="1340" w:right="1080" w:bottom="280" w:left="1280" w:header="818" w:footer="0" w:gutter="0"/>
          <w:cols w:num="2" w:space="720" w:equalWidth="0">
            <w:col w:w="698" w:space="1006"/>
            <w:col w:w="7836"/>
          </w:cols>
        </w:sectPr>
      </w:pPr>
    </w:p>
    <w:p w14:paraId="5F1EFAB6" w14:textId="77777777" w:rsidR="00B84036" w:rsidRPr="003F2F36" w:rsidRDefault="009A44C3">
      <w:pPr>
        <w:pStyle w:val="ListParagraph"/>
        <w:numPr>
          <w:ilvl w:val="0"/>
          <w:numId w:val="51"/>
        </w:numPr>
        <w:tabs>
          <w:tab w:val="left" w:pos="930"/>
        </w:tabs>
        <w:spacing w:before="82"/>
        <w:ind w:right="756" w:firstLine="0"/>
        <w:jc w:val="left"/>
        <w:rPr>
          <w:sz w:val="20"/>
        </w:rPr>
      </w:pPr>
      <w:r w:rsidRPr="003F2F36">
        <w:rPr>
          <w:sz w:val="20"/>
        </w:rPr>
        <w:t>Subject</w:t>
      </w:r>
      <w:r w:rsidRPr="003F2F36">
        <w:rPr>
          <w:spacing w:val="-10"/>
          <w:sz w:val="20"/>
        </w:rPr>
        <w:t xml:space="preserve"> </w:t>
      </w:r>
      <w:r w:rsidRPr="003F2F36">
        <w:rPr>
          <w:sz w:val="20"/>
        </w:rPr>
        <w:t>to</w:t>
      </w:r>
      <w:r w:rsidRPr="003F2F36">
        <w:rPr>
          <w:spacing w:val="-11"/>
          <w:sz w:val="20"/>
        </w:rPr>
        <w:t xml:space="preserve"> </w:t>
      </w:r>
      <w:r w:rsidRPr="003F2F36">
        <w:rPr>
          <w:sz w:val="20"/>
        </w:rPr>
        <w:t>paragraphs</w:t>
      </w:r>
      <w:r w:rsidRPr="003F2F36">
        <w:rPr>
          <w:spacing w:val="-11"/>
          <w:sz w:val="20"/>
        </w:rPr>
        <w:t xml:space="preserve"> </w:t>
      </w:r>
      <w:r w:rsidRPr="003F2F36">
        <w:rPr>
          <w:sz w:val="20"/>
        </w:rPr>
        <w:t>2</w:t>
      </w:r>
      <w:r w:rsidRPr="003F2F36">
        <w:rPr>
          <w:spacing w:val="-10"/>
          <w:sz w:val="20"/>
        </w:rPr>
        <w:t xml:space="preserve"> </w:t>
      </w:r>
      <w:r w:rsidRPr="003F2F36">
        <w:rPr>
          <w:sz w:val="20"/>
        </w:rPr>
        <w:t>and</w:t>
      </w:r>
      <w:r w:rsidRPr="003F2F36">
        <w:rPr>
          <w:spacing w:val="-10"/>
          <w:sz w:val="20"/>
        </w:rPr>
        <w:t xml:space="preserve"> </w:t>
      </w:r>
      <w:r w:rsidRPr="003F2F36">
        <w:rPr>
          <w:sz w:val="20"/>
        </w:rPr>
        <w:t>3,</w:t>
      </w:r>
      <w:r w:rsidRPr="003F2F36">
        <w:rPr>
          <w:spacing w:val="-10"/>
          <w:sz w:val="20"/>
        </w:rPr>
        <w:t xml:space="preserve"> </w:t>
      </w:r>
      <w:r w:rsidRPr="003F2F36">
        <w:rPr>
          <w:sz w:val="20"/>
        </w:rPr>
        <w:t>the</w:t>
      </w:r>
      <w:r w:rsidRPr="003F2F36">
        <w:rPr>
          <w:spacing w:val="-9"/>
          <w:sz w:val="20"/>
        </w:rPr>
        <w:t xml:space="preserve"> </w:t>
      </w:r>
      <w:r w:rsidRPr="003F2F36">
        <w:rPr>
          <w:sz w:val="20"/>
        </w:rPr>
        <w:t>alternative</w:t>
      </w:r>
      <w:r w:rsidRPr="003F2F36">
        <w:rPr>
          <w:spacing w:val="-12"/>
          <w:sz w:val="20"/>
        </w:rPr>
        <w:t xml:space="preserve"> </w:t>
      </w:r>
      <w:r w:rsidRPr="003F2F36">
        <w:rPr>
          <w:sz w:val="20"/>
        </w:rPr>
        <w:t>maximum</w:t>
      </w:r>
      <w:r w:rsidRPr="003F2F36">
        <w:rPr>
          <w:spacing w:val="-10"/>
          <w:sz w:val="20"/>
        </w:rPr>
        <w:t xml:space="preserve"> </w:t>
      </w:r>
      <w:r w:rsidRPr="003F2F36">
        <w:rPr>
          <w:sz w:val="20"/>
        </w:rPr>
        <w:t>council</w:t>
      </w:r>
      <w:r w:rsidRPr="003F2F36">
        <w:rPr>
          <w:spacing w:val="-7"/>
          <w:sz w:val="20"/>
        </w:rPr>
        <w:t xml:space="preserve"> </w:t>
      </w:r>
      <w:r w:rsidRPr="003F2F36">
        <w:rPr>
          <w:sz w:val="20"/>
        </w:rPr>
        <w:t>tax</w:t>
      </w:r>
      <w:r w:rsidRPr="003F2F36">
        <w:rPr>
          <w:spacing w:val="-10"/>
          <w:sz w:val="20"/>
        </w:rPr>
        <w:t xml:space="preserve"> </w:t>
      </w:r>
      <w:r w:rsidRPr="003F2F36">
        <w:rPr>
          <w:sz w:val="20"/>
        </w:rPr>
        <w:t>reduction 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39"/>
          <w:sz w:val="20"/>
        </w:rPr>
        <w:t xml:space="preserve"> </w:t>
      </w:r>
      <w:r w:rsidRPr="003F2F36">
        <w:rPr>
          <w:sz w:val="20"/>
        </w:rPr>
        <w:t>a</w:t>
      </w:r>
      <w:r w:rsidRPr="003F2F36">
        <w:rPr>
          <w:spacing w:val="40"/>
          <w:sz w:val="20"/>
        </w:rPr>
        <w:t xml:space="preserve"> </w:t>
      </w:r>
      <w:r w:rsidRPr="003F2F36">
        <w:rPr>
          <w:sz w:val="20"/>
        </w:rPr>
        <w:t>day</w:t>
      </w:r>
      <w:r w:rsidRPr="003F2F36">
        <w:rPr>
          <w:spacing w:val="39"/>
          <w:sz w:val="20"/>
        </w:rPr>
        <w:t xml:space="preserve"> </w:t>
      </w:r>
      <w:r w:rsidRPr="003F2F36">
        <w:rPr>
          <w:sz w:val="20"/>
        </w:rPr>
        <w:t>for</w:t>
      </w:r>
      <w:r w:rsidRPr="003F2F36">
        <w:rPr>
          <w:spacing w:val="40"/>
          <w:sz w:val="20"/>
        </w:rPr>
        <w:t xml:space="preserve"> </w:t>
      </w:r>
      <w:r w:rsidRPr="003F2F36">
        <w:rPr>
          <w:sz w:val="20"/>
        </w:rPr>
        <w:t>the</w:t>
      </w:r>
      <w:r w:rsidRPr="003F2F36">
        <w:rPr>
          <w:spacing w:val="38"/>
          <w:sz w:val="20"/>
        </w:rPr>
        <w:t xml:space="preserve"> </w:t>
      </w:r>
      <w:r w:rsidRPr="003F2F36">
        <w:rPr>
          <w:sz w:val="20"/>
        </w:rPr>
        <w:t>purpose</w:t>
      </w:r>
      <w:r w:rsidRPr="003F2F36">
        <w:rPr>
          <w:spacing w:val="40"/>
          <w:sz w:val="20"/>
        </w:rPr>
        <w:t xml:space="preserve"> </w:t>
      </w:r>
      <w:r w:rsidRPr="003F2F36">
        <w:rPr>
          <w:sz w:val="20"/>
        </w:rPr>
        <w:t>of</w:t>
      </w:r>
      <w:r w:rsidRPr="003F2F36">
        <w:rPr>
          <w:spacing w:val="39"/>
          <w:sz w:val="20"/>
        </w:rPr>
        <w:t xml:space="preserve"> </w:t>
      </w:r>
      <w:r w:rsidRPr="003F2F36">
        <w:rPr>
          <w:sz w:val="20"/>
        </w:rPr>
        <w:t>paragraph</w:t>
      </w:r>
      <w:r w:rsidRPr="003F2F36">
        <w:rPr>
          <w:spacing w:val="40"/>
          <w:sz w:val="20"/>
        </w:rPr>
        <w:t xml:space="preserve"> </w:t>
      </w:r>
      <w:r w:rsidRPr="003F2F36">
        <w:rPr>
          <w:sz w:val="20"/>
        </w:rPr>
        <w:t>31</w:t>
      </w:r>
      <w:r w:rsidRPr="003F2F36">
        <w:rPr>
          <w:spacing w:val="40"/>
          <w:sz w:val="20"/>
        </w:rPr>
        <w:t xml:space="preserve"> </w:t>
      </w:r>
      <w:r w:rsidRPr="003F2F36">
        <w:rPr>
          <w:sz w:val="20"/>
        </w:rPr>
        <w:t>(a)</w:t>
      </w:r>
      <w:r w:rsidRPr="003F2F36">
        <w:rPr>
          <w:spacing w:val="40"/>
          <w:sz w:val="20"/>
        </w:rPr>
        <w:t xml:space="preserve"> </w:t>
      </w:r>
      <w:r w:rsidRPr="003F2F36">
        <w:rPr>
          <w:sz w:val="20"/>
        </w:rPr>
        <w:t>and</w:t>
      </w:r>
      <w:r w:rsidRPr="003F2F36">
        <w:rPr>
          <w:spacing w:val="40"/>
          <w:sz w:val="20"/>
        </w:rPr>
        <w:t xml:space="preserve"> </w:t>
      </w:r>
      <w:r w:rsidRPr="003F2F36">
        <w:rPr>
          <w:sz w:val="20"/>
        </w:rPr>
        <w:t>(b)</w:t>
      </w:r>
      <w:r w:rsidRPr="003F2F36">
        <w:rPr>
          <w:spacing w:val="40"/>
          <w:sz w:val="20"/>
        </w:rPr>
        <w:t xml:space="preserve"> </w:t>
      </w:r>
      <w:r w:rsidRPr="003F2F36">
        <w:rPr>
          <w:sz w:val="20"/>
        </w:rPr>
        <w:t>(alternative</w:t>
      </w:r>
    </w:p>
    <w:p w14:paraId="42850284"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03BE5919" w14:textId="77777777" w:rsidR="00B84036" w:rsidRPr="003F2F36" w:rsidRDefault="009A44C3">
      <w:pPr>
        <w:pStyle w:val="BodyText"/>
        <w:spacing w:before="89"/>
        <w:ind w:left="561"/>
      </w:pPr>
      <w:r w:rsidRPr="003F2F36">
        <w:lastRenderedPageBreak/>
        <w:t>maximum</w:t>
      </w:r>
      <w:r w:rsidRPr="003F2F36">
        <w:rPr>
          <w:spacing w:val="-13"/>
        </w:rPr>
        <w:t xml:space="preserve"> </w:t>
      </w:r>
      <w:r w:rsidRPr="003F2F36">
        <w:t>council</w:t>
      </w:r>
      <w:r w:rsidRPr="003F2F36">
        <w:rPr>
          <w:spacing w:val="-10"/>
        </w:rPr>
        <w:t xml:space="preserve"> </w:t>
      </w:r>
      <w:r w:rsidRPr="003F2F36">
        <w:t>tax</w:t>
      </w:r>
      <w:r w:rsidRPr="003F2F36">
        <w:rPr>
          <w:spacing w:val="-13"/>
        </w:rPr>
        <w:t xml:space="preserve"> </w:t>
      </w:r>
      <w:r w:rsidRPr="003F2F36">
        <w:t>reduction:</w:t>
      </w:r>
      <w:r w:rsidRPr="003F2F36">
        <w:rPr>
          <w:spacing w:val="-13"/>
        </w:rPr>
        <w:t xml:space="preserve"> </w:t>
      </w:r>
      <w:r w:rsidRPr="003F2F36">
        <w:t>pensioners)</w:t>
      </w:r>
      <w:r w:rsidRPr="003F2F36">
        <w:rPr>
          <w:spacing w:val="-13"/>
        </w:rPr>
        <w:t xml:space="preserve"> </w:t>
      </w:r>
      <w:r w:rsidRPr="003F2F36">
        <w:t>is</w:t>
      </w:r>
      <w:r w:rsidRPr="003F2F36">
        <w:rPr>
          <w:spacing w:val="-13"/>
        </w:rPr>
        <w:t xml:space="preserve"> </w:t>
      </w:r>
      <w:r w:rsidRPr="003F2F36">
        <w:t>determined</w:t>
      </w:r>
      <w:r w:rsidRPr="003F2F36">
        <w:rPr>
          <w:spacing w:val="-13"/>
        </w:rPr>
        <w:t xml:space="preserve"> </w:t>
      </w:r>
      <w:r w:rsidRPr="003F2F36">
        <w:t>in</w:t>
      </w:r>
      <w:r w:rsidRPr="003F2F36">
        <w:rPr>
          <w:spacing w:val="-12"/>
        </w:rPr>
        <w:t xml:space="preserve"> </w:t>
      </w:r>
      <w:r w:rsidRPr="003F2F36">
        <w:t>accordance</w:t>
      </w:r>
      <w:r w:rsidRPr="003F2F36">
        <w:rPr>
          <w:spacing w:val="-14"/>
        </w:rPr>
        <w:t xml:space="preserve"> </w:t>
      </w:r>
      <w:r w:rsidRPr="003F2F36">
        <w:t>with</w:t>
      </w:r>
      <w:r w:rsidRPr="003F2F36">
        <w:rPr>
          <w:spacing w:val="-12"/>
        </w:rPr>
        <w:t xml:space="preserve"> </w:t>
      </w:r>
      <w:r w:rsidRPr="003F2F36">
        <w:t>the following Table and in this Table—</w:t>
      </w:r>
    </w:p>
    <w:p w14:paraId="386CD113" w14:textId="77777777" w:rsidR="00B84036" w:rsidRPr="003F2F36" w:rsidRDefault="009A44C3">
      <w:pPr>
        <w:pStyle w:val="ListParagraph"/>
        <w:numPr>
          <w:ilvl w:val="1"/>
          <w:numId w:val="51"/>
        </w:numPr>
        <w:tabs>
          <w:tab w:val="left" w:pos="1121"/>
        </w:tabs>
        <w:spacing w:before="81"/>
        <w:ind w:right="965" w:firstLine="0"/>
        <w:rPr>
          <w:sz w:val="20"/>
        </w:rPr>
      </w:pPr>
      <w:r w:rsidRPr="003F2F36">
        <w:rPr>
          <w:sz w:val="20"/>
        </w:rPr>
        <w:t>“second</w:t>
      </w:r>
      <w:r w:rsidRPr="003F2F36">
        <w:rPr>
          <w:spacing w:val="-10"/>
          <w:sz w:val="20"/>
        </w:rPr>
        <w:t xml:space="preserve"> </w:t>
      </w:r>
      <w:r w:rsidRPr="003F2F36">
        <w:rPr>
          <w:sz w:val="20"/>
        </w:rPr>
        <w:t>adult”</w:t>
      </w:r>
      <w:r w:rsidRPr="003F2F36">
        <w:rPr>
          <w:spacing w:val="-11"/>
          <w:sz w:val="20"/>
        </w:rPr>
        <w:t xml:space="preserve"> </w:t>
      </w:r>
      <w:r w:rsidRPr="003F2F36">
        <w:rPr>
          <w:sz w:val="20"/>
        </w:rPr>
        <w:t>means</w:t>
      </w:r>
      <w:r w:rsidRPr="003F2F36">
        <w:rPr>
          <w:spacing w:val="-11"/>
          <w:sz w:val="20"/>
        </w:rPr>
        <w:t xml:space="preserve"> </w:t>
      </w:r>
      <w:r w:rsidRPr="003F2F36">
        <w:rPr>
          <w:sz w:val="20"/>
        </w:rPr>
        <w:t>any</w:t>
      </w:r>
      <w:r w:rsidRPr="003F2F36">
        <w:rPr>
          <w:spacing w:val="-9"/>
          <w:sz w:val="20"/>
        </w:rPr>
        <w:t xml:space="preserve"> </w:t>
      </w:r>
      <w:r w:rsidRPr="003F2F36">
        <w:rPr>
          <w:sz w:val="20"/>
        </w:rPr>
        <w:t>person</w:t>
      </w:r>
      <w:r w:rsidRPr="003F2F36">
        <w:rPr>
          <w:spacing w:val="-7"/>
          <w:sz w:val="20"/>
        </w:rPr>
        <w:t xml:space="preserve"> </w:t>
      </w:r>
      <w:r w:rsidRPr="003F2F36">
        <w:rPr>
          <w:sz w:val="20"/>
        </w:rPr>
        <w:t>or</w:t>
      </w:r>
      <w:r w:rsidRPr="003F2F36">
        <w:rPr>
          <w:spacing w:val="-11"/>
          <w:sz w:val="20"/>
        </w:rPr>
        <w:t xml:space="preserve"> </w:t>
      </w:r>
      <w:r w:rsidRPr="003F2F36">
        <w:rPr>
          <w:sz w:val="20"/>
        </w:rPr>
        <w:t>persons</w:t>
      </w:r>
      <w:r w:rsidRPr="003F2F36">
        <w:rPr>
          <w:spacing w:val="-9"/>
          <w:sz w:val="20"/>
        </w:rPr>
        <w:t xml:space="preserve"> </w:t>
      </w:r>
      <w:r w:rsidRPr="003F2F36">
        <w:rPr>
          <w:sz w:val="20"/>
        </w:rPr>
        <w:t>residing</w:t>
      </w:r>
      <w:r w:rsidRPr="003F2F36">
        <w:rPr>
          <w:spacing w:val="-10"/>
          <w:sz w:val="20"/>
        </w:rPr>
        <w:t xml:space="preserve"> </w:t>
      </w:r>
      <w:r w:rsidRPr="003F2F36">
        <w:rPr>
          <w:sz w:val="20"/>
        </w:rPr>
        <w:t>with</w:t>
      </w:r>
      <w:r w:rsidRPr="003F2F36">
        <w:rPr>
          <w:spacing w:val="-9"/>
          <w:sz w:val="20"/>
        </w:rPr>
        <w:t xml:space="preserve"> </w:t>
      </w:r>
      <w:r w:rsidRPr="003F2F36">
        <w:rPr>
          <w:sz w:val="20"/>
        </w:rPr>
        <w:t>the</w:t>
      </w:r>
      <w:r w:rsidRPr="003F2F36">
        <w:rPr>
          <w:spacing w:val="-12"/>
          <w:sz w:val="20"/>
        </w:rPr>
        <w:t xml:space="preserve"> </w:t>
      </w:r>
      <w:r w:rsidRPr="003F2F36">
        <w:rPr>
          <w:sz w:val="20"/>
        </w:rPr>
        <w:t>applicant</w:t>
      </w:r>
      <w:r w:rsidRPr="003F2F36">
        <w:rPr>
          <w:spacing w:val="-10"/>
          <w:sz w:val="20"/>
        </w:rPr>
        <w:t xml:space="preserve"> </w:t>
      </w:r>
      <w:r w:rsidRPr="003F2F36">
        <w:rPr>
          <w:sz w:val="20"/>
        </w:rPr>
        <w:t>to whom paragraph 15(2) (class C); and</w:t>
      </w:r>
    </w:p>
    <w:p w14:paraId="419D9A32" w14:textId="77777777" w:rsidR="00B84036" w:rsidRPr="003F2F36" w:rsidRDefault="00B84036">
      <w:pPr>
        <w:pStyle w:val="BodyText"/>
        <w:spacing w:before="161"/>
      </w:pPr>
    </w:p>
    <w:p w14:paraId="56315744" w14:textId="77777777" w:rsidR="00B84036" w:rsidRPr="003F2F36" w:rsidRDefault="009A44C3">
      <w:pPr>
        <w:pStyle w:val="ListParagraph"/>
        <w:numPr>
          <w:ilvl w:val="1"/>
          <w:numId w:val="51"/>
        </w:numPr>
        <w:tabs>
          <w:tab w:val="left" w:pos="1149"/>
        </w:tabs>
        <w:ind w:right="962" w:firstLine="0"/>
        <w:rPr>
          <w:sz w:val="20"/>
        </w:rPr>
      </w:pPr>
      <w:r w:rsidRPr="003F2F36">
        <w:rPr>
          <w:sz w:val="20"/>
        </w:rPr>
        <w:t>“persons to whom paragraph 75(1) of this scheme applies” includes any person to whom that paragraph would apply were they, and their partner if they had one, below the qualifying age for state pension credit.</w:t>
      </w:r>
    </w:p>
    <w:p w14:paraId="3DEDA325" w14:textId="77777777" w:rsidR="00B84036" w:rsidRPr="003F2F36" w:rsidRDefault="00B84036">
      <w:pPr>
        <w:pStyle w:val="BodyText"/>
        <w:spacing w:before="158"/>
      </w:pPr>
    </w:p>
    <w:p w14:paraId="60989B4E" w14:textId="77777777" w:rsidR="00B84036" w:rsidRPr="003F2F36" w:rsidRDefault="009A44C3">
      <w:pPr>
        <w:pStyle w:val="ListParagraph"/>
        <w:numPr>
          <w:ilvl w:val="0"/>
          <w:numId w:val="51"/>
        </w:numPr>
        <w:tabs>
          <w:tab w:val="left" w:pos="1129"/>
        </w:tabs>
        <w:ind w:left="760" w:right="960" w:firstLine="0"/>
        <w:jc w:val="both"/>
        <w:rPr>
          <w:sz w:val="20"/>
        </w:rPr>
      </w:pPr>
      <w:r w:rsidRPr="003F2F36">
        <w:rPr>
          <w:sz w:val="20"/>
        </w:rPr>
        <w:t>In</w:t>
      </w:r>
      <w:r w:rsidRPr="003F2F36">
        <w:rPr>
          <w:spacing w:val="-7"/>
          <w:sz w:val="20"/>
        </w:rPr>
        <w:t xml:space="preserve"> </w:t>
      </w:r>
      <w:r w:rsidRPr="003F2F36">
        <w:rPr>
          <w:sz w:val="20"/>
        </w:rPr>
        <w:t>this</w:t>
      </w:r>
      <w:r w:rsidRPr="003F2F36">
        <w:rPr>
          <w:spacing w:val="-11"/>
          <w:sz w:val="20"/>
        </w:rPr>
        <w:t xml:space="preserve"> </w:t>
      </w:r>
      <w:r w:rsidRPr="003F2F36">
        <w:rPr>
          <w:sz w:val="20"/>
        </w:rPr>
        <w:t>Schedule</w:t>
      </w:r>
      <w:r w:rsidRPr="003F2F36">
        <w:rPr>
          <w:spacing w:val="-12"/>
          <w:sz w:val="20"/>
        </w:rPr>
        <w:t xml:space="preserve"> </w:t>
      </w:r>
      <w:r w:rsidRPr="003F2F36">
        <w:rPr>
          <w:sz w:val="20"/>
        </w:rPr>
        <w:t>“council</w:t>
      </w:r>
      <w:r w:rsidRPr="003F2F36">
        <w:rPr>
          <w:spacing w:val="-7"/>
          <w:sz w:val="20"/>
        </w:rPr>
        <w:t xml:space="preserve"> </w:t>
      </w:r>
      <w:r w:rsidRPr="003F2F36">
        <w:rPr>
          <w:sz w:val="20"/>
        </w:rPr>
        <w:t>tax</w:t>
      </w:r>
      <w:r w:rsidRPr="003F2F36">
        <w:rPr>
          <w:spacing w:val="-10"/>
          <w:sz w:val="20"/>
        </w:rPr>
        <w:t xml:space="preserve"> </w:t>
      </w:r>
      <w:r w:rsidRPr="003F2F36">
        <w:rPr>
          <w:sz w:val="20"/>
        </w:rPr>
        <w:t>due</w:t>
      </w:r>
      <w:r w:rsidRPr="003F2F36">
        <w:rPr>
          <w:spacing w:val="-12"/>
          <w:sz w:val="20"/>
        </w:rPr>
        <w:t xml:space="preserve"> </w:t>
      </w:r>
      <w:r w:rsidRPr="003F2F36">
        <w:rPr>
          <w:sz w:val="20"/>
        </w:rPr>
        <w:t>in</w:t>
      </w:r>
      <w:r w:rsidRPr="003F2F36">
        <w:rPr>
          <w:spacing w:val="-9"/>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that</w:t>
      </w:r>
      <w:r w:rsidRPr="003F2F36">
        <w:rPr>
          <w:spacing w:val="-10"/>
          <w:sz w:val="20"/>
        </w:rPr>
        <w:t xml:space="preserve"> </w:t>
      </w:r>
      <w:r w:rsidRPr="003F2F36">
        <w:rPr>
          <w:sz w:val="20"/>
        </w:rPr>
        <w:t>day”</w:t>
      </w:r>
      <w:r w:rsidRPr="003F2F36">
        <w:rPr>
          <w:spacing w:val="-8"/>
          <w:sz w:val="20"/>
        </w:rPr>
        <w:t xml:space="preserve"> </w:t>
      </w:r>
      <w:r w:rsidRPr="003F2F36">
        <w:rPr>
          <w:sz w:val="20"/>
        </w:rPr>
        <w:t>means</w:t>
      </w:r>
      <w:r w:rsidRPr="003F2F36">
        <w:rPr>
          <w:spacing w:val="-9"/>
          <w:sz w:val="20"/>
        </w:rPr>
        <w:t xml:space="preserve"> </w:t>
      </w:r>
      <w:r w:rsidRPr="003F2F36">
        <w:rPr>
          <w:sz w:val="20"/>
        </w:rPr>
        <w:t>the</w:t>
      </w:r>
      <w:r w:rsidRPr="003F2F36">
        <w:rPr>
          <w:spacing w:val="-9"/>
          <w:sz w:val="20"/>
        </w:rPr>
        <w:t xml:space="preserve"> </w:t>
      </w:r>
      <w:r w:rsidRPr="003F2F36">
        <w:rPr>
          <w:sz w:val="20"/>
        </w:rPr>
        <w:t>council tax payable under section 10 of the 1992 Act less—(a) any reductions made in consequence of any enactment in, or under, the 1992 Act (other than a reduction under this scheme); and</w:t>
      </w:r>
    </w:p>
    <w:p w14:paraId="598AE982" w14:textId="77777777" w:rsidR="00B84036" w:rsidRPr="003F2F36" w:rsidRDefault="00B84036">
      <w:pPr>
        <w:pStyle w:val="BodyText"/>
        <w:spacing w:before="160"/>
      </w:pPr>
    </w:p>
    <w:p w14:paraId="412D08D4" w14:textId="77777777" w:rsidR="00B84036" w:rsidRPr="003F2F36" w:rsidRDefault="009A44C3">
      <w:pPr>
        <w:pStyle w:val="BodyText"/>
        <w:ind w:left="1252" w:right="960" w:hanging="375"/>
        <w:jc w:val="both"/>
      </w:pPr>
      <w:r w:rsidRPr="003F2F36">
        <w:t>(i)</w:t>
      </w:r>
      <w:r w:rsidRPr="003F2F36">
        <w:rPr>
          <w:spacing w:val="40"/>
        </w:rPr>
        <w:t xml:space="preserve"> </w:t>
      </w:r>
      <w:r w:rsidRPr="003F2F36">
        <w:t>in a case to which sub-paragraph (c) in column (1) of the table below applies, the amount of any discount which may be appropriate to the dwelling under the 1992 Act.</w:t>
      </w:r>
    </w:p>
    <w:p w14:paraId="77B8765E" w14:textId="77777777" w:rsidR="00B84036" w:rsidRPr="003F2F36" w:rsidRDefault="00B84036">
      <w:pPr>
        <w:pStyle w:val="BodyText"/>
      </w:pPr>
    </w:p>
    <w:p w14:paraId="7AA1EDAE" w14:textId="77777777" w:rsidR="00B84036" w:rsidRPr="003F2F36" w:rsidRDefault="00B84036">
      <w:pPr>
        <w:pStyle w:val="BodyText"/>
        <w:spacing w:before="1"/>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6"/>
        <w:gridCol w:w="4508"/>
      </w:tblGrid>
      <w:tr w:rsidR="00B84036" w:rsidRPr="003F2F36" w14:paraId="177322F7" w14:textId="77777777">
        <w:trPr>
          <w:trHeight w:val="685"/>
        </w:trPr>
        <w:tc>
          <w:tcPr>
            <w:tcW w:w="4506" w:type="dxa"/>
          </w:tcPr>
          <w:p w14:paraId="31281E07" w14:textId="77777777" w:rsidR="00B84036" w:rsidRPr="003F2F36" w:rsidRDefault="009A44C3">
            <w:pPr>
              <w:pStyle w:val="TableParagraph"/>
              <w:spacing w:before="101"/>
              <w:ind w:left="14"/>
              <w:jc w:val="center"/>
              <w:rPr>
                <w:b/>
                <w:i/>
                <w:sz w:val="20"/>
              </w:rPr>
            </w:pPr>
            <w:r w:rsidRPr="003F2F36">
              <w:rPr>
                <w:b/>
                <w:i/>
                <w:spacing w:val="-5"/>
                <w:sz w:val="20"/>
              </w:rPr>
              <w:t>(1)</w:t>
            </w:r>
          </w:p>
        </w:tc>
        <w:tc>
          <w:tcPr>
            <w:tcW w:w="4508" w:type="dxa"/>
          </w:tcPr>
          <w:p w14:paraId="6B14C915" w14:textId="77777777" w:rsidR="00B84036" w:rsidRPr="003F2F36" w:rsidRDefault="009A44C3">
            <w:pPr>
              <w:pStyle w:val="TableParagraph"/>
              <w:spacing w:before="101"/>
              <w:ind w:left="16"/>
              <w:jc w:val="center"/>
              <w:rPr>
                <w:b/>
                <w:i/>
                <w:sz w:val="20"/>
              </w:rPr>
            </w:pPr>
            <w:r w:rsidRPr="003F2F36">
              <w:rPr>
                <w:b/>
                <w:i/>
                <w:spacing w:val="-5"/>
                <w:sz w:val="20"/>
              </w:rPr>
              <w:t>(2)</w:t>
            </w:r>
          </w:p>
        </w:tc>
      </w:tr>
      <w:tr w:rsidR="00B84036" w:rsidRPr="003F2F36" w14:paraId="10B26841" w14:textId="77777777">
        <w:trPr>
          <w:trHeight w:val="928"/>
        </w:trPr>
        <w:tc>
          <w:tcPr>
            <w:tcW w:w="4506" w:type="dxa"/>
          </w:tcPr>
          <w:p w14:paraId="37112CC8" w14:textId="77777777" w:rsidR="00B84036" w:rsidRPr="003F2F36" w:rsidRDefault="009A44C3">
            <w:pPr>
              <w:pStyle w:val="TableParagraph"/>
              <w:spacing w:before="101"/>
              <w:ind w:left="14"/>
              <w:jc w:val="center"/>
              <w:rPr>
                <w:b/>
                <w:i/>
                <w:sz w:val="20"/>
              </w:rPr>
            </w:pPr>
            <w:r w:rsidRPr="003F2F36">
              <w:rPr>
                <w:b/>
                <w:i/>
                <w:sz w:val="20"/>
              </w:rPr>
              <w:t>Second</w:t>
            </w:r>
            <w:r w:rsidRPr="003F2F36">
              <w:rPr>
                <w:b/>
                <w:i/>
                <w:spacing w:val="-11"/>
                <w:sz w:val="20"/>
              </w:rPr>
              <w:t xml:space="preserve"> </w:t>
            </w:r>
            <w:r w:rsidRPr="003F2F36">
              <w:rPr>
                <w:b/>
                <w:i/>
                <w:spacing w:val="-2"/>
                <w:sz w:val="20"/>
              </w:rPr>
              <w:t>adult</w:t>
            </w:r>
          </w:p>
        </w:tc>
        <w:tc>
          <w:tcPr>
            <w:tcW w:w="4508" w:type="dxa"/>
          </w:tcPr>
          <w:p w14:paraId="28EFC056" w14:textId="77777777" w:rsidR="00B84036" w:rsidRPr="003F2F36" w:rsidRDefault="009A44C3">
            <w:pPr>
              <w:pStyle w:val="TableParagraph"/>
              <w:spacing w:before="101"/>
              <w:ind w:left="1072" w:right="1019" w:hanging="32"/>
              <w:rPr>
                <w:b/>
                <w:i/>
                <w:sz w:val="20"/>
              </w:rPr>
            </w:pPr>
            <w:r w:rsidRPr="003F2F36">
              <w:rPr>
                <w:b/>
                <w:i/>
                <w:sz w:val="20"/>
              </w:rPr>
              <w:t>Alternative</w:t>
            </w:r>
            <w:r w:rsidRPr="003F2F36">
              <w:rPr>
                <w:b/>
                <w:i/>
                <w:spacing w:val="-18"/>
                <w:sz w:val="20"/>
              </w:rPr>
              <w:t xml:space="preserve"> </w:t>
            </w:r>
            <w:r w:rsidRPr="003F2F36">
              <w:rPr>
                <w:b/>
                <w:i/>
                <w:sz w:val="20"/>
              </w:rPr>
              <w:t>maximum council</w:t>
            </w:r>
            <w:r w:rsidRPr="003F2F36">
              <w:rPr>
                <w:b/>
                <w:i/>
                <w:spacing w:val="-8"/>
                <w:sz w:val="20"/>
              </w:rPr>
              <w:t xml:space="preserve"> </w:t>
            </w:r>
            <w:r w:rsidRPr="003F2F36">
              <w:rPr>
                <w:b/>
                <w:i/>
                <w:sz w:val="20"/>
              </w:rPr>
              <w:t>tax</w:t>
            </w:r>
            <w:r w:rsidRPr="003F2F36">
              <w:rPr>
                <w:b/>
                <w:i/>
                <w:spacing w:val="-4"/>
                <w:sz w:val="20"/>
              </w:rPr>
              <w:t xml:space="preserve"> </w:t>
            </w:r>
            <w:r w:rsidRPr="003F2F36">
              <w:rPr>
                <w:b/>
                <w:i/>
                <w:spacing w:val="-2"/>
                <w:sz w:val="20"/>
              </w:rPr>
              <w:t>reduction</w:t>
            </w:r>
          </w:p>
        </w:tc>
      </w:tr>
      <w:tr w:rsidR="00B84036" w:rsidRPr="003F2F36" w14:paraId="1AD1FCA5" w14:textId="77777777">
        <w:trPr>
          <w:trHeight w:val="2387"/>
        </w:trPr>
        <w:tc>
          <w:tcPr>
            <w:tcW w:w="4506" w:type="dxa"/>
          </w:tcPr>
          <w:p w14:paraId="27564441" w14:textId="77777777" w:rsidR="00B84036" w:rsidRPr="003F2F36" w:rsidRDefault="009A44C3">
            <w:pPr>
              <w:pStyle w:val="TableParagraph"/>
              <w:spacing w:before="103"/>
              <w:ind w:left="618" w:right="616"/>
              <w:rPr>
                <w:sz w:val="20"/>
              </w:rPr>
            </w:pPr>
            <w:r w:rsidRPr="003F2F36">
              <w:rPr>
                <w:sz w:val="20"/>
              </w:rPr>
              <w:t>(a) Where the second adult or all second adults are in receipt of income support, an income- related employment and support allowance or state pension</w:t>
            </w:r>
            <w:r w:rsidRPr="003F2F36">
              <w:rPr>
                <w:spacing w:val="-9"/>
                <w:sz w:val="20"/>
              </w:rPr>
              <w:t xml:space="preserve"> </w:t>
            </w:r>
            <w:r w:rsidRPr="003F2F36">
              <w:rPr>
                <w:sz w:val="20"/>
              </w:rPr>
              <w:t>credit</w:t>
            </w:r>
            <w:r w:rsidRPr="003F2F36">
              <w:rPr>
                <w:spacing w:val="-9"/>
                <w:sz w:val="20"/>
              </w:rPr>
              <w:t xml:space="preserve"> </w:t>
            </w:r>
            <w:r w:rsidRPr="003F2F36">
              <w:rPr>
                <w:sz w:val="20"/>
              </w:rPr>
              <w:t>or</w:t>
            </w:r>
            <w:r w:rsidRPr="003F2F36">
              <w:rPr>
                <w:spacing w:val="-11"/>
                <w:sz w:val="20"/>
              </w:rPr>
              <w:t xml:space="preserve"> </w:t>
            </w:r>
            <w:r w:rsidRPr="003F2F36">
              <w:rPr>
                <w:sz w:val="20"/>
              </w:rPr>
              <w:t>are</w:t>
            </w:r>
            <w:r w:rsidRPr="003F2F36">
              <w:rPr>
                <w:spacing w:val="-9"/>
                <w:sz w:val="20"/>
              </w:rPr>
              <w:t xml:space="preserve"> </w:t>
            </w:r>
            <w:r w:rsidRPr="003F2F36">
              <w:rPr>
                <w:sz w:val="20"/>
              </w:rPr>
              <w:t>persons</w:t>
            </w:r>
            <w:r w:rsidRPr="003F2F36">
              <w:rPr>
                <w:spacing w:val="-8"/>
                <w:sz w:val="20"/>
              </w:rPr>
              <w:t xml:space="preserve"> </w:t>
            </w:r>
            <w:r w:rsidRPr="003F2F36">
              <w:rPr>
                <w:sz w:val="20"/>
              </w:rPr>
              <w:t xml:space="preserve">on an income-based jobseeker's </w:t>
            </w:r>
            <w:r w:rsidRPr="003F2F36">
              <w:rPr>
                <w:spacing w:val="-2"/>
                <w:sz w:val="20"/>
              </w:rPr>
              <w:t>allowance;</w:t>
            </w:r>
          </w:p>
        </w:tc>
        <w:tc>
          <w:tcPr>
            <w:tcW w:w="4508" w:type="dxa"/>
          </w:tcPr>
          <w:p w14:paraId="338545C2" w14:textId="77777777" w:rsidR="00B84036" w:rsidRPr="003F2F36" w:rsidRDefault="009A44C3">
            <w:pPr>
              <w:pStyle w:val="TableParagraph"/>
              <w:spacing w:before="103"/>
              <w:ind w:left="620" w:right="626"/>
              <w:rPr>
                <w:sz w:val="20"/>
              </w:rPr>
            </w:pPr>
            <w:r w:rsidRPr="003F2F36">
              <w:rPr>
                <w:sz w:val="20"/>
              </w:rPr>
              <w:t>(a) 25 per cent of the council tax</w:t>
            </w:r>
            <w:r w:rsidRPr="003F2F36">
              <w:rPr>
                <w:spacing w:val="-7"/>
                <w:sz w:val="20"/>
              </w:rPr>
              <w:t xml:space="preserve"> </w:t>
            </w:r>
            <w:r w:rsidRPr="003F2F36">
              <w:rPr>
                <w:sz w:val="20"/>
              </w:rPr>
              <w:t>due</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7"/>
                <w:sz w:val="20"/>
              </w:rPr>
              <w:t xml:space="preserve"> </w:t>
            </w:r>
            <w:r w:rsidRPr="003F2F36">
              <w:rPr>
                <w:sz w:val="20"/>
              </w:rPr>
              <w:t>of</w:t>
            </w:r>
            <w:r w:rsidRPr="003F2F36">
              <w:rPr>
                <w:spacing w:val="-8"/>
                <w:sz w:val="20"/>
              </w:rPr>
              <w:t xml:space="preserve"> </w:t>
            </w:r>
            <w:r w:rsidRPr="003F2F36">
              <w:rPr>
                <w:sz w:val="20"/>
              </w:rPr>
              <w:t>that</w:t>
            </w:r>
            <w:r w:rsidRPr="003F2F36">
              <w:rPr>
                <w:spacing w:val="-6"/>
                <w:sz w:val="20"/>
              </w:rPr>
              <w:t xml:space="preserve"> </w:t>
            </w:r>
            <w:r w:rsidRPr="003F2F36">
              <w:rPr>
                <w:sz w:val="20"/>
              </w:rPr>
              <w:t>day;</w:t>
            </w:r>
          </w:p>
        </w:tc>
      </w:tr>
      <w:tr w:rsidR="00B84036" w:rsidRPr="003F2F36" w14:paraId="6242A45B" w14:textId="77777777">
        <w:trPr>
          <w:trHeight w:val="2874"/>
        </w:trPr>
        <w:tc>
          <w:tcPr>
            <w:tcW w:w="4506" w:type="dxa"/>
          </w:tcPr>
          <w:p w14:paraId="04D5FF44" w14:textId="77777777" w:rsidR="00B84036" w:rsidRPr="003F2F36" w:rsidRDefault="009A44C3">
            <w:pPr>
              <w:pStyle w:val="TableParagraph"/>
              <w:spacing w:before="103"/>
              <w:ind w:left="618" w:right="614"/>
              <w:rPr>
                <w:sz w:val="20"/>
              </w:rPr>
            </w:pPr>
            <w:r w:rsidRPr="003F2F36">
              <w:rPr>
                <w:sz w:val="20"/>
              </w:rPr>
              <w:t>(b) where the gross income of the second adult or, where</w:t>
            </w:r>
            <w:r w:rsidRPr="003F2F36">
              <w:rPr>
                <w:spacing w:val="40"/>
                <w:sz w:val="20"/>
              </w:rPr>
              <w:t xml:space="preserve"> </w:t>
            </w:r>
            <w:r w:rsidRPr="003F2F36">
              <w:rPr>
                <w:sz w:val="20"/>
              </w:rPr>
              <w:t>there is more than one second adult, their aggregate gross income</w:t>
            </w:r>
            <w:r w:rsidRPr="003F2F36">
              <w:rPr>
                <w:spacing w:val="-15"/>
                <w:sz w:val="20"/>
              </w:rPr>
              <w:t xml:space="preserve"> </w:t>
            </w:r>
            <w:r w:rsidRPr="003F2F36">
              <w:rPr>
                <w:sz w:val="20"/>
              </w:rPr>
              <w:t>disregarding</w:t>
            </w:r>
            <w:r w:rsidRPr="003F2F36">
              <w:rPr>
                <w:spacing w:val="-13"/>
                <w:sz w:val="20"/>
              </w:rPr>
              <w:t xml:space="preserve"> </w:t>
            </w:r>
            <w:r w:rsidRPr="003F2F36">
              <w:rPr>
                <w:sz w:val="20"/>
              </w:rPr>
              <w:t>any</w:t>
            </w:r>
            <w:r w:rsidRPr="003F2F36">
              <w:rPr>
                <w:spacing w:val="-14"/>
                <w:sz w:val="20"/>
              </w:rPr>
              <w:t xml:space="preserve"> </w:t>
            </w:r>
            <w:r w:rsidRPr="003F2F36">
              <w:rPr>
                <w:sz w:val="20"/>
              </w:rPr>
              <w:t>income of persons on income support, an income-related employment and support allowance, state pension credit or an income- based jobseeker's allowance—</w:t>
            </w:r>
          </w:p>
        </w:tc>
        <w:tc>
          <w:tcPr>
            <w:tcW w:w="4508" w:type="dxa"/>
          </w:tcPr>
          <w:p w14:paraId="20AE8575" w14:textId="77777777" w:rsidR="00B84036" w:rsidRPr="003F2F36" w:rsidRDefault="009A44C3">
            <w:pPr>
              <w:pStyle w:val="TableParagraph"/>
              <w:spacing w:before="103"/>
              <w:ind w:left="620"/>
              <w:rPr>
                <w:sz w:val="20"/>
              </w:rPr>
            </w:pPr>
            <w:r w:rsidRPr="003F2F36">
              <w:rPr>
                <w:spacing w:val="-5"/>
                <w:sz w:val="20"/>
              </w:rPr>
              <w:t>(b)</w:t>
            </w:r>
          </w:p>
        </w:tc>
      </w:tr>
      <w:tr w:rsidR="00B84036" w:rsidRPr="003F2F36" w14:paraId="3B80D3C4" w14:textId="77777777">
        <w:trPr>
          <w:trHeight w:val="930"/>
        </w:trPr>
        <w:tc>
          <w:tcPr>
            <w:tcW w:w="4506" w:type="dxa"/>
          </w:tcPr>
          <w:p w14:paraId="31A82282" w14:textId="1F328D55" w:rsidR="00B84036" w:rsidRPr="003F2F36" w:rsidRDefault="009A44C3">
            <w:pPr>
              <w:pStyle w:val="TableParagraph"/>
              <w:spacing w:before="101"/>
              <w:ind w:left="618" w:right="749"/>
              <w:rPr>
                <w:sz w:val="20"/>
              </w:rPr>
            </w:pPr>
            <w:r w:rsidRPr="003F2F36">
              <w:rPr>
                <w:sz w:val="20"/>
              </w:rPr>
              <w:t>(i)</w:t>
            </w:r>
            <w:r w:rsidRPr="003F2F36">
              <w:rPr>
                <w:spacing w:val="-9"/>
                <w:sz w:val="20"/>
              </w:rPr>
              <w:t xml:space="preserve"> </w:t>
            </w:r>
            <w:r w:rsidRPr="003F2F36">
              <w:rPr>
                <w:sz w:val="20"/>
              </w:rPr>
              <w:t>is</w:t>
            </w:r>
            <w:r w:rsidRPr="003F2F36">
              <w:rPr>
                <w:spacing w:val="-10"/>
                <w:sz w:val="20"/>
              </w:rPr>
              <w:t xml:space="preserve"> </w:t>
            </w:r>
            <w:r w:rsidRPr="003F2F36">
              <w:rPr>
                <w:sz w:val="20"/>
              </w:rPr>
              <w:t>less</w:t>
            </w:r>
            <w:r w:rsidRPr="003F2F36">
              <w:rPr>
                <w:spacing w:val="-8"/>
                <w:sz w:val="20"/>
              </w:rPr>
              <w:t xml:space="preserve"> </w:t>
            </w:r>
            <w:r w:rsidRPr="003F2F36">
              <w:rPr>
                <w:sz w:val="20"/>
              </w:rPr>
              <w:t>than</w:t>
            </w:r>
            <w:r w:rsidRPr="003F2F36">
              <w:rPr>
                <w:spacing w:val="40"/>
                <w:sz w:val="20"/>
              </w:rPr>
              <w:t xml:space="preserve"> </w:t>
            </w:r>
            <w:r w:rsidR="00F60783" w:rsidRPr="003F2F36">
              <w:rPr>
                <w:sz w:val="20"/>
              </w:rPr>
              <w:t>£</w:t>
            </w:r>
            <w:r w:rsidR="00BA16AB" w:rsidRPr="003F2F36">
              <w:rPr>
                <w:sz w:val="20"/>
              </w:rPr>
              <w:t>276.00</w:t>
            </w:r>
            <w:r w:rsidRPr="003F2F36">
              <w:rPr>
                <w:spacing w:val="-4"/>
                <w:sz w:val="20"/>
              </w:rPr>
              <w:t xml:space="preserve"> </w:t>
            </w:r>
            <w:r w:rsidRPr="003F2F36">
              <w:rPr>
                <w:sz w:val="20"/>
              </w:rPr>
              <w:t xml:space="preserve">per </w:t>
            </w:r>
            <w:r w:rsidRPr="003F2F36">
              <w:rPr>
                <w:spacing w:val="-4"/>
                <w:sz w:val="20"/>
              </w:rPr>
              <w:t>week;</w:t>
            </w:r>
          </w:p>
        </w:tc>
        <w:tc>
          <w:tcPr>
            <w:tcW w:w="4508" w:type="dxa"/>
          </w:tcPr>
          <w:p w14:paraId="1A409AD6" w14:textId="77777777" w:rsidR="00B84036" w:rsidRPr="003F2F36" w:rsidRDefault="009A44C3">
            <w:pPr>
              <w:pStyle w:val="TableParagraph"/>
              <w:spacing w:before="101"/>
              <w:ind w:left="620" w:right="292"/>
              <w:rPr>
                <w:sz w:val="20"/>
              </w:rPr>
            </w:pPr>
            <w:r w:rsidRPr="003F2F36">
              <w:rPr>
                <w:sz w:val="20"/>
              </w:rPr>
              <w:t>(i)</w:t>
            </w:r>
            <w:r w:rsidRPr="003F2F36">
              <w:rPr>
                <w:spacing w:val="-6"/>
                <w:sz w:val="20"/>
              </w:rPr>
              <w:t xml:space="preserve"> </w:t>
            </w:r>
            <w:r w:rsidRPr="003F2F36">
              <w:rPr>
                <w:sz w:val="20"/>
              </w:rPr>
              <w:t>15</w:t>
            </w:r>
            <w:r w:rsidRPr="003F2F36">
              <w:rPr>
                <w:spacing w:val="-7"/>
                <w:sz w:val="20"/>
              </w:rPr>
              <w:t xml:space="preserve"> </w:t>
            </w:r>
            <w:r w:rsidRPr="003F2F36">
              <w:rPr>
                <w:sz w:val="20"/>
              </w:rPr>
              <w:t>per</w:t>
            </w:r>
            <w:r w:rsidRPr="003F2F36">
              <w:rPr>
                <w:spacing w:val="-8"/>
                <w:sz w:val="20"/>
              </w:rPr>
              <w:t xml:space="preserve"> </w:t>
            </w:r>
            <w:r w:rsidRPr="003F2F36">
              <w:rPr>
                <w:sz w:val="20"/>
              </w:rPr>
              <w:t>cent</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council</w:t>
            </w:r>
            <w:r w:rsidRPr="003F2F36">
              <w:rPr>
                <w:spacing w:val="-4"/>
                <w:sz w:val="20"/>
              </w:rPr>
              <w:t xml:space="preserve"> </w:t>
            </w:r>
            <w:r w:rsidRPr="003F2F36">
              <w:rPr>
                <w:sz w:val="20"/>
              </w:rPr>
              <w:t>tax due in respect of that day;</w:t>
            </w:r>
          </w:p>
        </w:tc>
      </w:tr>
      <w:tr w:rsidR="00B84036" w:rsidRPr="003F2F36" w14:paraId="1A8FECF3" w14:textId="77777777">
        <w:trPr>
          <w:trHeight w:val="606"/>
        </w:trPr>
        <w:tc>
          <w:tcPr>
            <w:tcW w:w="4506" w:type="dxa"/>
          </w:tcPr>
          <w:p w14:paraId="5848DFBE" w14:textId="3D2D3613" w:rsidR="00B84036" w:rsidRPr="003F2F36" w:rsidRDefault="009A44C3">
            <w:pPr>
              <w:pStyle w:val="TableParagraph"/>
              <w:spacing w:before="100"/>
              <w:ind w:left="618" w:right="749"/>
              <w:rPr>
                <w:sz w:val="20"/>
              </w:rPr>
            </w:pPr>
            <w:r w:rsidRPr="003F2F36">
              <w:rPr>
                <w:sz w:val="20"/>
              </w:rPr>
              <w:t>(ii)</w:t>
            </w:r>
            <w:r w:rsidRPr="003F2F36">
              <w:rPr>
                <w:spacing w:val="-7"/>
                <w:sz w:val="20"/>
              </w:rPr>
              <w:t xml:space="preserve"> </w:t>
            </w:r>
            <w:r w:rsidRPr="003F2F36">
              <w:rPr>
                <w:sz w:val="20"/>
              </w:rPr>
              <w:t>is</w:t>
            </w:r>
            <w:r w:rsidRPr="003F2F36">
              <w:rPr>
                <w:spacing w:val="-8"/>
                <w:sz w:val="20"/>
              </w:rPr>
              <w:t xml:space="preserve"> </w:t>
            </w:r>
            <w:r w:rsidRPr="003F2F36">
              <w:rPr>
                <w:sz w:val="20"/>
              </w:rPr>
              <w:t>not</w:t>
            </w:r>
            <w:r w:rsidRPr="003F2F36">
              <w:rPr>
                <w:spacing w:val="-7"/>
                <w:sz w:val="20"/>
              </w:rPr>
              <w:t xml:space="preserve"> </w:t>
            </w:r>
            <w:r w:rsidRPr="003F2F36">
              <w:rPr>
                <w:sz w:val="20"/>
              </w:rPr>
              <w:t>less</w:t>
            </w:r>
            <w:r w:rsidRPr="003F2F36">
              <w:rPr>
                <w:spacing w:val="-8"/>
                <w:sz w:val="20"/>
              </w:rPr>
              <w:t xml:space="preserve"> </w:t>
            </w:r>
            <w:r w:rsidRPr="003F2F36">
              <w:rPr>
                <w:sz w:val="20"/>
              </w:rPr>
              <w:t>than</w:t>
            </w:r>
            <w:r w:rsidRPr="003F2F36">
              <w:rPr>
                <w:spacing w:val="40"/>
                <w:sz w:val="20"/>
              </w:rPr>
              <w:t xml:space="preserve"> </w:t>
            </w:r>
            <w:r w:rsidR="00F60783" w:rsidRPr="003F2F36">
              <w:rPr>
                <w:sz w:val="20"/>
              </w:rPr>
              <w:t>£</w:t>
            </w:r>
            <w:r w:rsidR="00620A2C" w:rsidRPr="003F2F36">
              <w:rPr>
                <w:sz w:val="20"/>
              </w:rPr>
              <w:t xml:space="preserve">276.00 </w:t>
            </w:r>
            <w:r w:rsidRPr="003F2F36">
              <w:rPr>
                <w:sz w:val="20"/>
              </w:rPr>
              <w:t>per week but less than</w:t>
            </w:r>
          </w:p>
        </w:tc>
        <w:tc>
          <w:tcPr>
            <w:tcW w:w="4508" w:type="dxa"/>
          </w:tcPr>
          <w:p w14:paraId="7EBC582F" w14:textId="77777777" w:rsidR="00B84036" w:rsidRPr="003F2F36" w:rsidRDefault="009A44C3">
            <w:pPr>
              <w:pStyle w:val="TableParagraph"/>
              <w:spacing w:before="100"/>
              <w:ind w:left="620" w:right="626"/>
              <w:rPr>
                <w:sz w:val="20"/>
              </w:rPr>
            </w:pPr>
            <w:r w:rsidRPr="003F2F36">
              <w:rPr>
                <w:sz w:val="20"/>
              </w:rPr>
              <w:t>(ii) 7.5 per cent of the council tax</w:t>
            </w:r>
            <w:r w:rsidRPr="003F2F36">
              <w:rPr>
                <w:spacing w:val="-7"/>
                <w:sz w:val="20"/>
              </w:rPr>
              <w:t xml:space="preserve"> </w:t>
            </w:r>
            <w:r w:rsidRPr="003F2F36">
              <w:rPr>
                <w:sz w:val="20"/>
              </w:rPr>
              <w:t>due</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7"/>
                <w:sz w:val="20"/>
              </w:rPr>
              <w:t xml:space="preserve"> </w:t>
            </w:r>
            <w:r w:rsidRPr="003F2F36">
              <w:rPr>
                <w:sz w:val="20"/>
              </w:rPr>
              <w:t>of</w:t>
            </w:r>
            <w:r w:rsidRPr="003F2F36">
              <w:rPr>
                <w:spacing w:val="-8"/>
                <w:sz w:val="20"/>
              </w:rPr>
              <w:t xml:space="preserve"> </w:t>
            </w:r>
            <w:r w:rsidRPr="003F2F36">
              <w:rPr>
                <w:sz w:val="20"/>
              </w:rPr>
              <w:t>that</w:t>
            </w:r>
            <w:r w:rsidRPr="003F2F36">
              <w:rPr>
                <w:spacing w:val="-6"/>
                <w:sz w:val="20"/>
              </w:rPr>
              <w:t xml:space="preserve"> </w:t>
            </w:r>
            <w:r w:rsidRPr="003F2F36">
              <w:rPr>
                <w:sz w:val="20"/>
              </w:rPr>
              <w:t>day;</w:t>
            </w:r>
          </w:p>
        </w:tc>
      </w:tr>
    </w:tbl>
    <w:p w14:paraId="1E81F315"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7A572712" w14:textId="77777777" w:rsidR="00B84036" w:rsidRPr="003F2F36" w:rsidRDefault="00B84036">
      <w:pPr>
        <w:pStyle w:val="BodyText"/>
        <w:spacing w:before="3"/>
        <w:rPr>
          <w:sz w:val="7"/>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6"/>
        <w:gridCol w:w="4508"/>
      </w:tblGrid>
      <w:tr w:rsidR="00B84036" w:rsidRPr="003F2F36" w14:paraId="37F2F6EE" w14:textId="77777777">
        <w:trPr>
          <w:trHeight w:val="686"/>
        </w:trPr>
        <w:tc>
          <w:tcPr>
            <w:tcW w:w="4506" w:type="dxa"/>
          </w:tcPr>
          <w:p w14:paraId="7C82D173" w14:textId="77777777" w:rsidR="00B84036" w:rsidRPr="003F2F36" w:rsidRDefault="009A44C3">
            <w:pPr>
              <w:pStyle w:val="TableParagraph"/>
              <w:spacing w:before="101"/>
              <w:ind w:left="14"/>
              <w:jc w:val="center"/>
              <w:rPr>
                <w:b/>
                <w:i/>
                <w:sz w:val="20"/>
              </w:rPr>
            </w:pPr>
            <w:r w:rsidRPr="003F2F36">
              <w:rPr>
                <w:b/>
                <w:i/>
                <w:spacing w:val="-5"/>
                <w:sz w:val="20"/>
              </w:rPr>
              <w:t>(1)</w:t>
            </w:r>
          </w:p>
        </w:tc>
        <w:tc>
          <w:tcPr>
            <w:tcW w:w="4508" w:type="dxa"/>
          </w:tcPr>
          <w:p w14:paraId="41AA28FB" w14:textId="77777777" w:rsidR="00B84036" w:rsidRPr="003F2F36" w:rsidRDefault="009A44C3">
            <w:pPr>
              <w:pStyle w:val="TableParagraph"/>
              <w:spacing w:before="101"/>
              <w:ind w:left="16"/>
              <w:jc w:val="center"/>
              <w:rPr>
                <w:b/>
                <w:i/>
                <w:sz w:val="20"/>
              </w:rPr>
            </w:pPr>
            <w:r w:rsidRPr="003F2F36">
              <w:rPr>
                <w:b/>
                <w:i/>
                <w:spacing w:val="-5"/>
                <w:sz w:val="20"/>
              </w:rPr>
              <w:t>(2)</w:t>
            </w:r>
          </w:p>
        </w:tc>
      </w:tr>
      <w:tr w:rsidR="00B84036" w:rsidRPr="003F2F36" w14:paraId="5AE910E4" w14:textId="77777777">
        <w:trPr>
          <w:trHeight w:val="930"/>
        </w:trPr>
        <w:tc>
          <w:tcPr>
            <w:tcW w:w="4506" w:type="dxa"/>
          </w:tcPr>
          <w:p w14:paraId="7EF7E8D1" w14:textId="77777777" w:rsidR="00B84036" w:rsidRPr="003F2F36" w:rsidRDefault="009A44C3">
            <w:pPr>
              <w:pStyle w:val="TableParagraph"/>
              <w:spacing w:before="101"/>
              <w:ind w:left="14"/>
              <w:jc w:val="center"/>
              <w:rPr>
                <w:b/>
                <w:i/>
                <w:sz w:val="20"/>
              </w:rPr>
            </w:pPr>
            <w:r w:rsidRPr="003F2F36">
              <w:rPr>
                <w:b/>
                <w:i/>
                <w:sz w:val="20"/>
              </w:rPr>
              <w:t>Second</w:t>
            </w:r>
            <w:r w:rsidRPr="003F2F36">
              <w:rPr>
                <w:b/>
                <w:i/>
                <w:spacing w:val="-11"/>
                <w:sz w:val="20"/>
              </w:rPr>
              <w:t xml:space="preserve"> </w:t>
            </w:r>
            <w:r w:rsidRPr="003F2F36">
              <w:rPr>
                <w:b/>
                <w:i/>
                <w:spacing w:val="-2"/>
                <w:sz w:val="20"/>
              </w:rPr>
              <w:t>adult</w:t>
            </w:r>
          </w:p>
        </w:tc>
        <w:tc>
          <w:tcPr>
            <w:tcW w:w="4508" w:type="dxa"/>
          </w:tcPr>
          <w:p w14:paraId="07AB8A66" w14:textId="77777777" w:rsidR="00B84036" w:rsidRPr="003F2F36" w:rsidRDefault="009A44C3">
            <w:pPr>
              <w:pStyle w:val="TableParagraph"/>
              <w:spacing w:before="101"/>
              <w:ind w:left="1072" w:right="1019" w:hanging="32"/>
              <w:rPr>
                <w:b/>
                <w:i/>
                <w:sz w:val="20"/>
              </w:rPr>
            </w:pPr>
            <w:r w:rsidRPr="003F2F36">
              <w:rPr>
                <w:b/>
                <w:i/>
                <w:sz w:val="20"/>
              </w:rPr>
              <w:t>Alternative</w:t>
            </w:r>
            <w:r w:rsidRPr="003F2F36">
              <w:rPr>
                <w:b/>
                <w:i/>
                <w:spacing w:val="-18"/>
                <w:sz w:val="20"/>
              </w:rPr>
              <w:t xml:space="preserve"> </w:t>
            </w:r>
            <w:r w:rsidRPr="003F2F36">
              <w:rPr>
                <w:b/>
                <w:i/>
                <w:sz w:val="20"/>
              </w:rPr>
              <w:t>maximum council</w:t>
            </w:r>
            <w:r w:rsidRPr="003F2F36">
              <w:rPr>
                <w:b/>
                <w:i/>
                <w:spacing w:val="-8"/>
                <w:sz w:val="20"/>
              </w:rPr>
              <w:t xml:space="preserve"> </w:t>
            </w:r>
            <w:r w:rsidRPr="003F2F36">
              <w:rPr>
                <w:b/>
                <w:i/>
                <w:sz w:val="20"/>
              </w:rPr>
              <w:t>tax</w:t>
            </w:r>
            <w:r w:rsidRPr="003F2F36">
              <w:rPr>
                <w:b/>
                <w:i/>
                <w:spacing w:val="-4"/>
                <w:sz w:val="20"/>
              </w:rPr>
              <w:t xml:space="preserve"> </w:t>
            </w:r>
            <w:r w:rsidRPr="003F2F36">
              <w:rPr>
                <w:b/>
                <w:i/>
                <w:spacing w:val="-2"/>
                <w:sz w:val="20"/>
              </w:rPr>
              <w:t>reduction</w:t>
            </w:r>
          </w:p>
        </w:tc>
      </w:tr>
      <w:tr w:rsidR="00B84036" w:rsidRPr="003F2F36" w14:paraId="6E6C0F5A" w14:textId="77777777">
        <w:trPr>
          <w:trHeight w:val="606"/>
        </w:trPr>
        <w:tc>
          <w:tcPr>
            <w:tcW w:w="4506" w:type="dxa"/>
          </w:tcPr>
          <w:p w14:paraId="3A39F09E" w14:textId="10484701" w:rsidR="00B84036" w:rsidRPr="003F2F36" w:rsidRDefault="00F60783">
            <w:pPr>
              <w:pStyle w:val="TableParagraph"/>
              <w:spacing w:before="19"/>
              <w:ind w:left="618"/>
              <w:rPr>
                <w:sz w:val="20"/>
              </w:rPr>
            </w:pPr>
            <w:r w:rsidRPr="003F2F36">
              <w:rPr>
                <w:sz w:val="20"/>
              </w:rPr>
              <w:t>£</w:t>
            </w:r>
            <w:r w:rsidR="00151A54" w:rsidRPr="003F2F36">
              <w:rPr>
                <w:sz w:val="20"/>
              </w:rPr>
              <w:t>358.00</w:t>
            </w:r>
            <w:r w:rsidR="009A44C3" w:rsidRPr="003F2F36">
              <w:rPr>
                <w:spacing w:val="-7"/>
                <w:sz w:val="20"/>
              </w:rPr>
              <w:t xml:space="preserve"> </w:t>
            </w:r>
            <w:r w:rsidR="009A44C3" w:rsidRPr="003F2F36">
              <w:rPr>
                <w:sz w:val="20"/>
              </w:rPr>
              <w:t>per</w:t>
            </w:r>
            <w:r w:rsidR="009A44C3" w:rsidRPr="003F2F36">
              <w:rPr>
                <w:spacing w:val="-7"/>
                <w:sz w:val="20"/>
              </w:rPr>
              <w:t xml:space="preserve"> </w:t>
            </w:r>
            <w:r w:rsidR="009A44C3" w:rsidRPr="003F2F36">
              <w:rPr>
                <w:spacing w:val="-4"/>
                <w:sz w:val="20"/>
              </w:rPr>
              <w:t>week;</w:t>
            </w:r>
          </w:p>
        </w:tc>
        <w:tc>
          <w:tcPr>
            <w:tcW w:w="4508" w:type="dxa"/>
          </w:tcPr>
          <w:p w14:paraId="5BD0A58E" w14:textId="77777777" w:rsidR="00B84036" w:rsidRPr="003F2F36" w:rsidRDefault="00B84036">
            <w:pPr>
              <w:pStyle w:val="TableParagraph"/>
              <w:spacing w:before="0"/>
              <w:rPr>
                <w:rFonts w:ascii="Times New Roman"/>
                <w:sz w:val="18"/>
              </w:rPr>
            </w:pPr>
          </w:p>
        </w:tc>
      </w:tr>
      <w:tr w:rsidR="00B84036" w:rsidRPr="003F2F36" w14:paraId="314FC74A" w14:textId="77777777">
        <w:trPr>
          <w:trHeight w:val="3359"/>
        </w:trPr>
        <w:tc>
          <w:tcPr>
            <w:tcW w:w="4506" w:type="dxa"/>
          </w:tcPr>
          <w:p w14:paraId="4295D692" w14:textId="77777777" w:rsidR="00B84036" w:rsidRPr="003F2F36" w:rsidRDefault="009A44C3">
            <w:pPr>
              <w:pStyle w:val="TableParagraph"/>
              <w:spacing w:before="101"/>
              <w:ind w:left="618" w:right="647"/>
              <w:rPr>
                <w:sz w:val="20"/>
              </w:rPr>
            </w:pPr>
            <w:r w:rsidRPr="003F2F36">
              <w:rPr>
                <w:sz w:val="20"/>
              </w:rPr>
              <w:t>(c)</w:t>
            </w:r>
            <w:r w:rsidRPr="003F2F36">
              <w:rPr>
                <w:spacing w:val="-8"/>
                <w:sz w:val="20"/>
              </w:rPr>
              <w:t xml:space="preserve"> </w:t>
            </w:r>
            <w:r w:rsidRPr="003F2F36">
              <w:rPr>
                <w:sz w:val="20"/>
              </w:rPr>
              <w:t>where</w:t>
            </w:r>
            <w:r w:rsidRPr="003F2F36">
              <w:rPr>
                <w:spacing w:val="-7"/>
                <w:sz w:val="20"/>
              </w:rPr>
              <w:t xml:space="preserve"> </w:t>
            </w:r>
            <w:r w:rsidRPr="003F2F36">
              <w:rPr>
                <w:sz w:val="20"/>
              </w:rPr>
              <w:t>the</w:t>
            </w:r>
            <w:r w:rsidRPr="003F2F36">
              <w:rPr>
                <w:spacing w:val="-9"/>
                <w:sz w:val="20"/>
              </w:rPr>
              <w:t xml:space="preserve"> </w:t>
            </w:r>
            <w:r w:rsidRPr="003F2F36">
              <w:rPr>
                <w:sz w:val="20"/>
              </w:rPr>
              <w:t>dwelling</w:t>
            </w:r>
            <w:r w:rsidRPr="003F2F36">
              <w:rPr>
                <w:spacing w:val="-10"/>
                <w:sz w:val="20"/>
              </w:rPr>
              <w:t xml:space="preserve"> </w:t>
            </w:r>
            <w:r w:rsidRPr="003F2F36">
              <w:rPr>
                <w:sz w:val="20"/>
              </w:rPr>
              <w:t>would</w:t>
            </w:r>
            <w:r w:rsidRPr="003F2F36">
              <w:rPr>
                <w:spacing w:val="-7"/>
                <w:sz w:val="20"/>
              </w:rPr>
              <w:t xml:space="preserve"> </w:t>
            </w:r>
            <w:r w:rsidRPr="003F2F36">
              <w:rPr>
                <w:sz w:val="20"/>
              </w:rPr>
              <w:t>be wholly</w:t>
            </w:r>
            <w:r w:rsidRPr="003F2F36">
              <w:rPr>
                <w:spacing w:val="-5"/>
                <w:sz w:val="20"/>
              </w:rPr>
              <w:t xml:space="preserve"> </w:t>
            </w:r>
            <w:r w:rsidRPr="003F2F36">
              <w:rPr>
                <w:sz w:val="20"/>
              </w:rPr>
              <w:t>occupied</w:t>
            </w:r>
            <w:r w:rsidRPr="003F2F36">
              <w:rPr>
                <w:spacing w:val="-4"/>
                <w:sz w:val="20"/>
              </w:rPr>
              <w:t xml:space="preserve"> </w:t>
            </w:r>
            <w:r w:rsidRPr="003F2F36">
              <w:rPr>
                <w:sz w:val="20"/>
              </w:rPr>
              <w:t>by</w:t>
            </w:r>
            <w:r w:rsidRPr="003F2F36">
              <w:rPr>
                <w:spacing w:val="-3"/>
                <w:sz w:val="20"/>
              </w:rPr>
              <w:t xml:space="preserve"> </w:t>
            </w:r>
            <w:r w:rsidRPr="003F2F36">
              <w:rPr>
                <w:sz w:val="20"/>
              </w:rPr>
              <w:t>one</w:t>
            </w:r>
            <w:r w:rsidRPr="003F2F36">
              <w:rPr>
                <w:spacing w:val="-2"/>
                <w:sz w:val="20"/>
              </w:rPr>
              <w:t xml:space="preserve"> </w:t>
            </w:r>
            <w:r w:rsidRPr="003F2F36">
              <w:rPr>
                <w:sz w:val="20"/>
              </w:rPr>
              <w:t>or</w:t>
            </w:r>
            <w:r w:rsidRPr="003F2F36">
              <w:rPr>
                <w:spacing w:val="-4"/>
                <w:sz w:val="20"/>
              </w:rPr>
              <w:t xml:space="preserve"> </w:t>
            </w:r>
            <w:r w:rsidRPr="003F2F36">
              <w:rPr>
                <w:sz w:val="20"/>
              </w:rPr>
              <w:t>more persons to whom paragraph 75(1) of this scheme applies</w:t>
            </w:r>
            <w:r w:rsidRPr="003F2F36">
              <w:rPr>
                <w:spacing w:val="40"/>
                <w:sz w:val="20"/>
              </w:rPr>
              <w:t xml:space="preserve"> </w:t>
            </w:r>
            <w:r w:rsidRPr="003F2F36">
              <w:rPr>
                <w:sz w:val="20"/>
              </w:rPr>
              <w:t>but for the presence of one or more second adults who are in receipt</w:t>
            </w:r>
            <w:r w:rsidRPr="003F2F36">
              <w:rPr>
                <w:spacing w:val="-5"/>
                <w:sz w:val="20"/>
              </w:rPr>
              <w:t xml:space="preserve"> </w:t>
            </w:r>
            <w:r w:rsidRPr="003F2F36">
              <w:rPr>
                <w:sz w:val="20"/>
              </w:rPr>
              <w:t>of</w:t>
            </w:r>
            <w:r w:rsidRPr="003F2F36">
              <w:rPr>
                <w:spacing w:val="-7"/>
                <w:sz w:val="20"/>
              </w:rPr>
              <w:t xml:space="preserve"> </w:t>
            </w:r>
            <w:r w:rsidRPr="003F2F36">
              <w:rPr>
                <w:sz w:val="20"/>
              </w:rPr>
              <w:t>income</w:t>
            </w:r>
            <w:r w:rsidRPr="003F2F36">
              <w:rPr>
                <w:spacing w:val="-7"/>
                <w:sz w:val="20"/>
              </w:rPr>
              <w:t xml:space="preserve"> </w:t>
            </w:r>
            <w:r w:rsidRPr="003F2F36">
              <w:rPr>
                <w:sz w:val="20"/>
              </w:rPr>
              <w:t>support,</w:t>
            </w:r>
            <w:r w:rsidRPr="003F2F36">
              <w:rPr>
                <w:spacing w:val="-7"/>
                <w:sz w:val="20"/>
              </w:rPr>
              <w:t xml:space="preserve"> </w:t>
            </w:r>
            <w:r w:rsidRPr="003F2F36">
              <w:rPr>
                <w:sz w:val="20"/>
              </w:rPr>
              <w:t>state pension credit, an income- related employment and support allowance or are persons on an income-based jobseeker's allowance.</w:t>
            </w:r>
          </w:p>
        </w:tc>
        <w:tc>
          <w:tcPr>
            <w:tcW w:w="4508" w:type="dxa"/>
          </w:tcPr>
          <w:p w14:paraId="09558804" w14:textId="77777777" w:rsidR="00B84036" w:rsidRPr="003F2F36" w:rsidRDefault="009A44C3">
            <w:pPr>
              <w:pStyle w:val="TableParagraph"/>
              <w:spacing w:before="101"/>
              <w:ind w:left="620" w:right="626"/>
              <w:rPr>
                <w:sz w:val="20"/>
              </w:rPr>
            </w:pPr>
            <w:r w:rsidRPr="003F2F36">
              <w:rPr>
                <w:sz w:val="20"/>
              </w:rPr>
              <w:t>(c)</w:t>
            </w:r>
            <w:r w:rsidRPr="003F2F36">
              <w:rPr>
                <w:spacing w:val="-7"/>
                <w:sz w:val="20"/>
              </w:rPr>
              <w:t xml:space="preserve"> </w:t>
            </w:r>
            <w:r w:rsidRPr="003F2F36">
              <w:rPr>
                <w:sz w:val="20"/>
              </w:rPr>
              <w:t>100</w:t>
            </w:r>
            <w:r w:rsidRPr="003F2F36">
              <w:rPr>
                <w:spacing w:val="-7"/>
                <w:sz w:val="20"/>
              </w:rPr>
              <w:t xml:space="preserve"> </w:t>
            </w:r>
            <w:r w:rsidRPr="003F2F36">
              <w:rPr>
                <w:sz w:val="20"/>
              </w:rPr>
              <w:t>per</w:t>
            </w:r>
            <w:r w:rsidRPr="003F2F36">
              <w:rPr>
                <w:spacing w:val="-6"/>
                <w:sz w:val="20"/>
              </w:rPr>
              <w:t xml:space="preserve"> </w:t>
            </w:r>
            <w:r w:rsidRPr="003F2F36">
              <w:rPr>
                <w:sz w:val="20"/>
              </w:rPr>
              <w:t>cent</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5"/>
                <w:sz w:val="20"/>
              </w:rPr>
              <w:t xml:space="preserve"> </w:t>
            </w:r>
            <w:r w:rsidRPr="003F2F36">
              <w:rPr>
                <w:sz w:val="20"/>
              </w:rPr>
              <w:t>council tax</w:t>
            </w:r>
            <w:r w:rsidRPr="003F2F36">
              <w:rPr>
                <w:spacing w:val="-6"/>
                <w:sz w:val="20"/>
              </w:rPr>
              <w:t xml:space="preserve"> </w:t>
            </w:r>
            <w:r w:rsidRPr="003F2F36">
              <w:rPr>
                <w:sz w:val="20"/>
              </w:rPr>
              <w:t>due</w:t>
            </w:r>
            <w:r w:rsidRPr="003F2F36">
              <w:rPr>
                <w:spacing w:val="-4"/>
                <w:sz w:val="20"/>
              </w:rPr>
              <w:t xml:space="preserve"> </w:t>
            </w:r>
            <w:r w:rsidRPr="003F2F36">
              <w:rPr>
                <w:sz w:val="20"/>
              </w:rPr>
              <w:t>in</w:t>
            </w:r>
            <w:r w:rsidRPr="003F2F36">
              <w:rPr>
                <w:spacing w:val="-3"/>
                <w:sz w:val="20"/>
              </w:rPr>
              <w:t xml:space="preserve"> </w:t>
            </w:r>
            <w:r w:rsidRPr="003F2F36">
              <w:rPr>
                <w:sz w:val="20"/>
              </w:rPr>
              <w:t>respect</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2"/>
                <w:sz w:val="20"/>
              </w:rPr>
              <w:t xml:space="preserve"> </w:t>
            </w:r>
            <w:r w:rsidRPr="003F2F36">
              <w:rPr>
                <w:spacing w:val="-4"/>
                <w:sz w:val="20"/>
              </w:rPr>
              <w:t>day.</w:t>
            </w:r>
          </w:p>
        </w:tc>
      </w:tr>
    </w:tbl>
    <w:p w14:paraId="5C9D2072" w14:textId="77777777" w:rsidR="00B84036" w:rsidRPr="003F2F36" w:rsidRDefault="00B84036">
      <w:pPr>
        <w:pStyle w:val="BodyText"/>
        <w:rPr>
          <w:sz w:val="24"/>
        </w:rPr>
      </w:pPr>
    </w:p>
    <w:p w14:paraId="12F2A8F5" w14:textId="77777777" w:rsidR="00B84036" w:rsidRPr="003F2F36" w:rsidRDefault="00B84036">
      <w:pPr>
        <w:pStyle w:val="BodyText"/>
        <w:rPr>
          <w:sz w:val="24"/>
        </w:rPr>
      </w:pPr>
    </w:p>
    <w:p w14:paraId="024875EE" w14:textId="77777777" w:rsidR="00B84036" w:rsidRPr="003F2F36" w:rsidRDefault="00B84036">
      <w:pPr>
        <w:pStyle w:val="BodyText"/>
        <w:rPr>
          <w:sz w:val="24"/>
        </w:rPr>
      </w:pPr>
    </w:p>
    <w:p w14:paraId="30E0E468" w14:textId="77777777" w:rsidR="00B84036" w:rsidRPr="003F2F36" w:rsidRDefault="00B84036">
      <w:pPr>
        <w:pStyle w:val="BodyText"/>
        <w:spacing w:before="100"/>
        <w:rPr>
          <w:sz w:val="24"/>
        </w:rPr>
      </w:pPr>
    </w:p>
    <w:p w14:paraId="3EA7456C" w14:textId="77777777" w:rsidR="00B84036" w:rsidRPr="003F2F36" w:rsidRDefault="00B84036">
      <w:pPr>
        <w:pStyle w:val="ListParagraph"/>
        <w:numPr>
          <w:ilvl w:val="0"/>
          <w:numId w:val="292"/>
        </w:numPr>
        <w:tabs>
          <w:tab w:val="left" w:pos="415"/>
        </w:tabs>
        <w:ind w:left="415" w:hanging="255"/>
        <w:rPr>
          <w:sz w:val="24"/>
        </w:rPr>
      </w:pPr>
    </w:p>
    <w:p w14:paraId="321F1055" w14:textId="77777777" w:rsidR="00B84036" w:rsidRPr="003F2F36" w:rsidRDefault="009A44C3">
      <w:pPr>
        <w:pStyle w:val="BodyText"/>
        <w:spacing w:before="82"/>
        <w:ind w:left="160" w:right="366"/>
        <w:jc w:val="both"/>
      </w:pPr>
      <w:r w:rsidRPr="003F2F36">
        <w:t>In determining a second adult's gross income for the purposes of this Schedule, the following must be disregarded from that income—</w:t>
      </w:r>
    </w:p>
    <w:p w14:paraId="6CC26D62" w14:textId="77777777" w:rsidR="00B84036" w:rsidRPr="003F2F36" w:rsidRDefault="009A44C3">
      <w:pPr>
        <w:pStyle w:val="ListParagraph"/>
        <w:numPr>
          <w:ilvl w:val="0"/>
          <w:numId w:val="50"/>
        </w:numPr>
        <w:tabs>
          <w:tab w:val="left" w:pos="1160"/>
        </w:tabs>
        <w:spacing w:before="80"/>
        <w:ind w:right="969" w:firstLine="0"/>
        <w:rPr>
          <w:sz w:val="20"/>
        </w:rPr>
      </w:pPr>
      <w:r w:rsidRPr="003F2F36">
        <w:rPr>
          <w:sz w:val="20"/>
        </w:rPr>
        <w:t xml:space="preserve">any attendance allowance, any disability living allowance, any personal independence payment under Part 4 of the Welfare Reform Act 2012 or an </w:t>
      </w:r>
      <w:r w:rsidRPr="003F2F36">
        <w:rPr>
          <w:spacing w:val="-4"/>
          <w:sz w:val="20"/>
        </w:rPr>
        <w:t>AFIP;</w:t>
      </w:r>
    </w:p>
    <w:p w14:paraId="79EB4701" w14:textId="77777777" w:rsidR="00B84036" w:rsidRPr="003F2F36" w:rsidRDefault="00B84036">
      <w:pPr>
        <w:pStyle w:val="BodyText"/>
        <w:spacing w:before="161"/>
      </w:pPr>
    </w:p>
    <w:p w14:paraId="520FDBB0" w14:textId="77777777" w:rsidR="00B84036" w:rsidRPr="003F2F36" w:rsidRDefault="009A44C3">
      <w:pPr>
        <w:pStyle w:val="ListParagraph"/>
        <w:numPr>
          <w:ilvl w:val="0"/>
          <w:numId w:val="50"/>
        </w:numPr>
        <w:tabs>
          <w:tab w:val="left" w:pos="1161"/>
        </w:tabs>
        <w:ind w:right="957" w:firstLine="0"/>
        <w:rPr>
          <w:sz w:val="20"/>
        </w:rPr>
      </w:pPr>
      <w:r w:rsidRPr="003F2F36">
        <w:rPr>
          <w:sz w:val="20"/>
        </w:rPr>
        <w:t>any payment made under or by the Trusts, the Fund, the Eileen Trust, MFET Limited, the Skipton Fund, the Caxton Foundation or the Independent Living Fund (2006) which, had his income fallen to be calculated under paragraph</w:t>
      </w:r>
      <w:r w:rsidRPr="003F2F36">
        <w:rPr>
          <w:spacing w:val="-13"/>
          <w:sz w:val="20"/>
        </w:rPr>
        <w:t xml:space="preserve"> </w:t>
      </w:r>
      <w:r w:rsidRPr="003F2F36">
        <w:rPr>
          <w:sz w:val="20"/>
        </w:rPr>
        <w:t>54</w:t>
      </w:r>
      <w:r w:rsidRPr="003F2F36">
        <w:rPr>
          <w:spacing w:val="-11"/>
          <w:sz w:val="20"/>
        </w:rPr>
        <w:t xml:space="preserve"> </w:t>
      </w:r>
      <w:r w:rsidRPr="003F2F36">
        <w:rPr>
          <w:sz w:val="20"/>
        </w:rPr>
        <w:t>(calculation</w:t>
      </w:r>
      <w:r w:rsidRPr="003F2F36">
        <w:rPr>
          <w:spacing w:val="-13"/>
          <w:sz w:val="20"/>
        </w:rPr>
        <w:t xml:space="preserve"> </w:t>
      </w:r>
      <w:r w:rsidRPr="003F2F36">
        <w:rPr>
          <w:sz w:val="20"/>
        </w:rPr>
        <w:t>of</w:t>
      </w:r>
      <w:r w:rsidRPr="003F2F36">
        <w:rPr>
          <w:spacing w:val="-12"/>
          <w:sz w:val="20"/>
        </w:rPr>
        <w:t xml:space="preserve"> </w:t>
      </w:r>
      <w:r w:rsidRPr="003F2F36">
        <w:rPr>
          <w:sz w:val="20"/>
        </w:rPr>
        <w:t>income</w:t>
      </w:r>
      <w:r w:rsidRPr="003F2F36">
        <w:rPr>
          <w:spacing w:val="-12"/>
          <w:sz w:val="20"/>
        </w:rPr>
        <w:t xml:space="preserve"> </w:t>
      </w:r>
      <w:r w:rsidRPr="003F2F36">
        <w:rPr>
          <w:sz w:val="20"/>
        </w:rPr>
        <w:t>other</w:t>
      </w:r>
      <w:r w:rsidRPr="003F2F36">
        <w:rPr>
          <w:spacing w:val="-13"/>
          <w:sz w:val="20"/>
        </w:rPr>
        <w:t xml:space="preserve"> </w:t>
      </w:r>
      <w:r w:rsidRPr="003F2F36">
        <w:rPr>
          <w:sz w:val="20"/>
        </w:rPr>
        <w:t>than</w:t>
      </w:r>
      <w:r w:rsidRPr="003F2F36">
        <w:rPr>
          <w:spacing w:val="-13"/>
          <w:sz w:val="20"/>
        </w:rPr>
        <w:t xml:space="preserve"> </w:t>
      </w:r>
      <w:r w:rsidRPr="003F2F36">
        <w:rPr>
          <w:sz w:val="20"/>
        </w:rPr>
        <w:t>earnings:</w:t>
      </w:r>
      <w:r w:rsidRPr="003F2F36">
        <w:rPr>
          <w:spacing w:val="-13"/>
          <w:sz w:val="20"/>
        </w:rPr>
        <w:t xml:space="preserve"> </w:t>
      </w:r>
      <w:r w:rsidRPr="003F2F36">
        <w:rPr>
          <w:sz w:val="20"/>
        </w:rPr>
        <w:t>persons</w:t>
      </w:r>
      <w:r w:rsidRPr="003F2F36">
        <w:rPr>
          <w:spacing w:val="-12"/>
          <w:sz w:val="20"/>
        </w:rPr>
        <w:t xml:space="preserve"> </w:t>
      </w:r>
      <w:r w:rsidRPr="003F2F36">
        <w:rPr>
          <w:sz w:val="20"/>
        </w:rPr>
        <w:t>who</w:t>
      </w:r>
      <w:r w:rsidRPr="003F2F36">
        <w:rPr>
          <w:spacing w:val="-13"/>
          <w:sz w:val="20"/>
        </w:rPr>
        <w:t xml:space="preserve"> </w:t>
      </w:r>
      <w:r w:rsidRPr="003F2F36">
        <w:rPr>
          <w:sz w:val="20"/>
        </w:rPr>
        <w:t>are</w:t>
      </w:r>
      <w:r w:rsidRPr="003F2F36">
        <w:rPr>
          <w:spacing w:val="-14"/>
          <w:sz w:val="20"/>
        </w:rPr>
        <w:t xml:space="preserve"> </w:t>
      </w:r>
      <w:r w:rsidRPr="003F2F36">
        <w:rPr>
          <w:sz w:val="20"/>
        </w:rPr>
        <w:t>not pensioners),</w:t>
      </w:r>
      <w:r w:rsidRPr="003F2F36">
        <w:rPr>
          <w:spacing w:val="-2"/>
          <w:sz w:val="20"/>
        </w:rPr>
        <w:t xml:space="preserve"> </w:t>
      </w:r>
      <w:r w:rsidRPr="003F2F36">
        <w:rPr>
          <w:sz w:val="20"/>
        </w:rPr>
        <w:t>would</w:t>
      </w:r>
      <w:r w:rsidRPr="003F2F36">
        <w:rPr>
          <w:spacing w:val="-3"/>
          <w:sz w:val="20"/>
        </w:rPr>
        <w:t xml:space="preserve"> </w:t>
      </w:r>
      <w:r w:rsidRPr="003F2F36">
        <w:rPr>
          <w:sz w:val="20"/>
        </w:rPr>
        <w:t>have</w:t>
      </w:r>
      <w:r w:rsidRPr="003F2F36">
        <w:rPr>
          <w:spacing w:val="-5"/>
          <w:sz w:val="20"/>
        </w:rPr>
        <w:t xml:space="preserve"> </w:t>
      </w:r>
      <w:r w:rsidRPr="003F2F36">
        <w:rPr>
          <w:sz w:val="20"/>
        </w:rPr>
        <w:t>been</w:t>
      </w:r>
      <w:r w:rsidRPr="003F2F36">
        <w:rPr>
          <w:spacing w:val="-3"/>
          <w:sz w:val="20"/>
        </w:rPr>
        <w:t xml:space="preserve"> </w:t>
      </w:r>
      <w:r w:rsidRPr="003F2F36">
        <w:rPr>
          <w:sz w:val="20"/>
        </w:rPr>
        <w:t>disregarded</w:t>
      </w:r>
      <w:r w:rsidRPr="003F2F36">
        <w:rPr>
          <w:spacing w:val="-3"/>
          <w:sz w:val="20"/>
        </w:rPr>
        <w:t xml:space="preserve"> </w:t>
      </w:r>
      <w:r w:rsidRPr="003F2F36">
        <w:rPr>
          <w:sz w:val="20"/>
        </w:rPr>
        <w:t>under</w:t>
      </w:r>
      <w:r w:rsidRPr="003F2F36">
        <w:rPr>
          <w:spacing w:val="-2"/>
          <w:sz w:val="20"/>
        </w:rPr>
        <w:t xml:space="preserve"> </w:t>
      </w:r>
      <w:r w:rsidRPr="003F2F36">
        <w:rPr>
          <w:sz w:val="20"/>
        </w:rPr>
        <w:t>paragraph 28</w:t>
      </w:r>
      <w:r w:rsidRPr="003F2F36">
        <w:rPr>
          <w:spacing w:val="-1"/>
          <w:sz w:val="20"/>
        </w:rPr>
        <w:t xml:space="preserve"> </w:t>
      </w:r>
      <w:r w:rsidRPr="003F2F36">
        <w:rPr>
          <w:sz w:val="20"/>
        </w:rPr>
        <w:t>of</w:t>
      </w:r>
      <w:r w:rsidRPr="003F2F36">
        <w:rPr>
          <w:spacing w:val="-2"/>
          <w:sz w:val="20"/>
        </w:rPr>
        <w:t xml:space="preserve"> </w:t>
      </w:r>
      <w:r w:rsidRPr="003F2F36">
        <w:rPr>
          <w:sz w:val="20"/>
        </w:rPr>
        <w:t>Schedule</w:t>
      </w:r>
      <w:r w:rsidRPr="003F2F36">
        <w:rPr>
          <w:spacing w:val="-5"/>
          <w:sz w:val="20"/>
        </w:rPr>
        <w:t xml:space="preserve"> </w:t>
      </w:r>
      <w:r w:rsidRPr="003F2F36">
        <w:rPr>
          <w:sz w:val="20"/>
        </w:rPr>
        <w:t>8 (income in kind); and</w:t>
      </w:r>
    </w:p>
    <w:p w14:paraId="456BBF30" w14:textId="77777777" w:rsidR="00B84036" w:rsidRPr="003F2F36" w:rsidRDefault="00B84036">
      <w:pPr>
        <w:pStyle w:val="BodyText"/>
        <w:spacing w:before="159"/>
      </w:pPr>
    </w:p>
    <w:p w14:paraId="51925C85" w14:textId="77777777" w:rsidR="00B84036" w:rsidRPr="003F2F36" w:rsidRDefault="009A44C3">
      <w:pPr>
        <w:pStyle w:val="ListParagraph"/>
        <w:numPr>
          <w:ilvl w:val="0"/>
          <w:numId w:val="50"/>
        </w:numPr>
        <w:tabs>
          <w:tab w:val="left" w:pos="1096"/>
        </w:tabs>
        <w:ind w:right="962" w:firstLine="0"/>
        <w:rPr>
          <w:sz w:val="20"/>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which,</w:t>
      </w:r>
      <w:r w:rsidRPr="003F2F36">
        <w:rPr>
          <w:spacing w:val="-17"/>
          <w:sz w:val="20"/>
        </w:rPr>
        <w:t xml:space="preserve"> </w:t>
      </w:r>
      <w:r w:rsidRPr="003F2F36">
        <w:rPr>
          <w:sz w:val="20"/>
        </w:rPr>
        <w:t>had</w:t>
      </w:r>
      <w:r w:rsidRPr="003F2F36">
        <w:rPr>
          <w:spacing w:val="-18"/>
          <w:sz w:val="20"/>
        </w:rPr>
        <w:t xml:space="preserve"> </w:t>
      </w:r>
      <w:r w:rsidRPr="003F2F36">
        <w:rPr>
          <w:sz w:val="20"/>
        </w:rPr>
        <w:t>his</w:t>
      </w:r>
      <w:r w:rsidRPr="003F2F36">
        <w:rPr>
          <w:spacing w:val="-17"/>
          <w:sz w:val="20"/>
        </w:rPr>
        <w:t xml:space="preserve"> </w:t>
      </w:r>
      <w:r w:rsidRPr="003F2F36">
        <w:rPr>
          <w:sz w:val="20"/>
        </w:rPr>
        <w:t>income</w:t>
      </w:r>
      <w:r w:rsidRPr="003F2F36">
        <w:rPr>
          <w:spacing w:val="-18"/>
          <w:sz w:val="20"/>
        </w:rPr>
        <w:t xml:space="preserve"> </w:t>
      </w:r>
      <w:r w:rsidRPr="003F2F36">
        <w:rPr>
          <w:sz w:val="20"/>
        </w:rPr>
        <w:t>fallen</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calculated</w:t>
      </w:r>
      <w:r w:rsidRPr="003F2F36">
        <w:rPr>
          <w:spacing w:val="-17"/>
          <w:sz w:val="20"/>
        </w:rPr>
        <w:t xml:space="preserve"> </w:t>
      </w:r>
      <w:r w:rsidRPr="003F2F36">
        <w:rPr>
          <w:sz w:val="20"/>
        </w:rPr>
        <w:t>under</w:t>
      </w:r>
      <w:r w:rsidRPr="003F2F36">
        <w:rPr>
          <w:spacing w:val="-18"/>
          <w:sz w:val="20"/>
        </w:rPr>
        <w:t xml:space="preserve"> </w:t>
      </w:r>
      <w:r w:rsidRPr="003F2F36">
        <w:rPr>
          <w:sz w:val="20"/>
        </w:rPr>
        <w:t>paragraph 54, would have been disregarded under paragraph 41 of Schedule 8 (payments made under certain trusts and certain other payments).</w:t>
      </w:r>
    </w:p>
    <w:p w14:paraId="76F42A1D" w14:textId="77777777" w:rsidR="00B84036" w:rsidRPr="003F2F36" w:rsidRDefault="00B84036">
      <w:pPr>
        <w:pStyle w:val="BodyText"/>
        <w:spacing w:before="199"/>
      </w:pPr>
    </w:p>
    <w:p w14:paraId="10008589" w14:textId="77777777" w:rsidR="00B84036" w:rsidRPr="003F2F36" w:rsidRDefault="00B84036">
      <w:pPr>
        <w:pStyle w:val="ListParagraph"/>
        <w:numPr>
          <w:ilvl w:val="0"/>
          <w:numId w:val="292"/>
        </w:numPr>
        <w:tabs>
          <w:tab w:val="left" w:pos="415"/>
        </w:tabs>
        <w:spacing w:before="1"/>
        <w:ind w:left="415" w:hanging="255"/>
        <w:rPr>
          <w:sz w:val="24"/>
        </w:rPr>
      </w:pPr>
    </w:p>
    <w:p w14:paraId="7F0F9AED" w14:textId="77777777" w:rsidR="00B84036" w:rsidRPr="003F2F36" w:rsidRDefault="009A44C3">
      <w:pPr>
        <w:pStyle w:val="BodyText"/>
        <w:spacing w:before="82"/>
        <w:ind w:left="160" w:right="359"/>
        <w:jc w:val="both"/>
      </w:pPr>
      <w:r w:rsidRPr="003F2F36">
        <w:t>Where there are two or more second adults residing with the applicant for a reduction under this scheme and any such second adult falls to be disregarded for the purposes of discount</w:t>
      </w:r>
      <w:r w:rsidRPr="003F2F36">
        <w:rPr>
          <w:spacing w:val="-1"/>
        </w:rPr>
        <w:t xml:space="preserve"> </w:t>
      </w:r>
      <w:r w:rsidRPr="003F2F36">
        <w:t>in accordance with Schedule</w:t>
      </w:r>
      <w:r w:rsidRPr="003F2F36">
        <w:rPr>
          <w:spacing w:val="-2"/>
        </w:rPr>
        <w:t xml:space="preserve"> </w:t>
      </w:r>
      <w:r w:rsidRPr="003F2F36">
        <w:t>1 to the 1992 Act, his</w:t>
      </w:r>
      <w:r w:rsidRPr="003F2F36">
        <w:rPr>
          <w:spacing w:val="-1"/>
        </w:rPr>
        <w:t xml:space="preserve"> </w:t>
      </w:r>
      <w:r w:rsidRPr="003F2F36">
        <w:t>income must</w:t>
      </w:r>
      <w:r w:rsidRPr="003F2F36">
        <w:rPr>
          <w:spacing w:val="-1"/>
        </w:rPr>
        <w:t xml:space="preserve"> </w:t>
      </w:r>
      <w:r w:rsidRPr="003F2F36">
        <w:t>be disregarded in</w:t>
      </w:r>
      <w:r w:rsidRPr="003F2F36">
        <w:rPr>
          <w:spacing w:val="-5"/>
        </w:rPr>
        <w:t xml:space="preserve"> </w:t>
      </w:r>
      <w:r w:rsidRPr="003F2F36">
        <w:t>determining</w:t>
      </w:r>
      <w:r w:rsidRPr="003F2F36">
        <w:rPr>
          <w:spacing w:val="-3"/>
        </w:rPr>
        <w:t xml:space="preserve"> </w:t>
      </w:r>
      <w:r w:rsidRPr="003F2F36">
        <w:t>the</w:t>
      </w:r>
      <w:r w:rsidRPr="003F2F36">
        <w:rPr>
          <w:spacing w:val="-5"/>
        </w:rPr>
        <w:t xml:space="preserve"> </w:t>
      </w:r>
      <w:r w:rsidRPr="003F2F36">
        <w:t>amount</w:t>
      </w:r>
      <w:r w:rsidRPr="003F2F36">
        <w:rPr>
          <w:spacing w:val="-3"/>
        </w:rPr>
        <w:t xml:space="preserve"> </w:t>
      </w:r>
      <w:r w:rsidRPr="003F2F36">
        <w:t>of</w:t>
      </w:r>
      <w:r w:rsidRPr="003F2F36">
        <w:rPr>
          <w:spacing w:val="-5"/>
        </w:rPr>
        <w:t xml:space="preserve"> </w:t>
      </w:r>
      <w:r w:rsidRPr="003F2F36">
        <w:t>any</w:t>
      </w:r>
      <w:r w:rsidRPr="003F2F36">
        <w:rPr>
          <w:spacing w:val="-4"/>
        </w:rPr>
        <w:t xml:space="preserve"> </w:t>
      </w:r>
      <w:r w:rsidRPr="003F2F36">
        <w:t>alternative</w:t>
      </w:r>
      <w:r w:rsidRPr="003F2F36">
        <w:rPr>
          <w:spacing w:val="-5"/>
        </w:rPr>
        <w:t xml:space="preserve"> </w:t>
      </w:r>
      <w:r w:rsidRPr="003F2F36">
        <w:t>maximum</w:t>
      </w:r>
      <w:r w:rsidRPr="003F2F36">
        <w:rPr>
          <w:spacing w:val="-4"/>
        </w:rPr>
        <w:t xml:space="preserve"> </w:t>
      </w:r>
      <w:r w:rsidRPr="003F2F36">
        <w:t>council</w:t>
      </w:r>
      <w:r w:rsidRPr="003F2F36">
        <w:rPr>
          <w:spacing w:val="-3"/>
        </w:rPr>
        <w:t xml:space="preserve"> </w:t>
      </w:r>
      <w:r w:rsidRPr="003F2F36">
        <w:t>tax</w:t>
      </w:r>
      <w:r w:rsidRPr="003F2F36">
        <w:rPr>
          <w:spacing w:val="-4"/>
        </w:rPr>
        <w:t xml:space="preserve"> </w:t>
      </w:r>
      <w:r w:rsidRPr="003F2F36">
        <w:t>reduction,</w:t>
      </w:r>
      <w:r w:rsidRPr="003F2F36">
        <w:rPr>
          <w:spacing w:val="-5"/>
        </w:rPr>
        <w:t xml:space="preserve"> </w:t>
      </w:r>
      <w:r w:rsidRPr="003F2F36">
        <w:t>unless</w:t>
      </w:r>
      <w:r w:rsidRPr="003F2F36">
        <w:rPr>
          <w:spacing w:val="-5"/>
        </w:rPr>
        <w:t xml:space="preserve"> </w:t>
      </w:r>
      <w:r w:rsidRPr="003F2F36">
        <w:t>that second adult is a member of a couple and his partner does not fall to be disregarded for the purposes of discount.</w:t>
      </w:r>
    </w:p>
    <w:p w14:paraId="14B78537" w14:textId="77777777" w:rsidR="00B84036" w:rsidRPr="003F2F36" w:rsidRDefault="00B84036">
      <w:pPr>
        <w:jc w:val="both"/>
        <w:sectPr w:rsidR="00B84036" w:rsidRPr="003F2F36">
          <w:pgSz w:w="11900" w:h="16840"/>
          <w:pgMar w:top="1340" w:right="1080" w:bottom="280" w:left="1280" w:header="818" w:footer="0" w:gutter="0"/>
          <w:cols w:space="720"/>
        </w:sectPr>
      </w:pPr>
    </w:p>
    <w:p w14:paraId="5F7E400F" w14:textId="77777777" w:rsidR="00B84036" w:rsidRPr="003F2F36" w:rsidRDefault="00B84036">
      <w:pPr>
        <w:pStyle w:val="BodyText"/>
        <w:spacing w:before="168"/>
      </w:pPr>
    </w:p>
    <w:p w14:paraId="096C5851" w14:textId="77777777" w:rsidR="00B84036" w:rsidRPr="003F2F36" w:rsidRDefault="009A44C3">
      <w:pPr>
        <w:ind w:left="1105" w:right="1305"/>
        <w:jc w:val="center"/>
        <w:rPr>
          <w:sz w:val="20"/>
        </w:rPr>
      </w:pPr>
      <w:r w:rsidRPr="003F2F36">
        <w:rPr>
          <w:b/>
          <w:sz w:val="24"/>
        </w:rPr>
        <w:t>SCHEDULE</w:t>
      </w:r>
      <w:r w:rsidRPr="003F2F36">
        <w:rPr>
          <w:b/>
          <w:spacing w:val="-7"/>
          <w:sz w:val="24"/>
        </w:rPr>
        <w:t xml:space="preserve"> </w:t>
      </w:r>
      <w:r w:rsidRPr="003F2F36">
        <w:rPr>
          <w:b/>
          <w:sz w:val="24"/>
        </w:rPr>
        <w:t>5</w:t>
      </w:r>
      <w:r w:rsidRPr="003F2F36">
        <w:rPr>
          <w:b/>
          <w:spacing w:val="-17"/>
          <w:sz w:val="24"/>
        </w:rPr>
        <w:t xml:space="preserve"> </w:t>
      </w:r>
      <w:r w:rsidRPr="003F2F36">
        <w:rPr>
          <w:sz w:val="20"/>
        </w:rPr>
        <w:t>(Paragraph</w:t>
      </w:r>
      <w:r w:rsidRPr="003F2F36">
        <w:rPr>
          <w:spacing w:val="-5"/>
          <w:sz w:val="20"/>
        </w:rPr>
        <w:t xml:space="preserve"> 40)</w:t>
      </w:r>
    </w:p>
    <w:p w14:paraId="1C84DF3D" w14:textId="77777777" w:rsidR="00B84036" w:rsidRPr="003F2F36" w:rsidRDefault="009A44C3">
      <w:pPr>
        <w:pStyle w:val="BodyText"/>
        <w:spacing w:before="83"/>
        <w:ind w:left="1105" w:right="1306"/>
        <w:jc w:val="center"/>
      </w:pPr>
      <w:r w:rsidRPr="003F2F36">
        <w:t>Sums</w:t>
      </w:r>
      <w:r w:rsidRPr="003F2F36">
        <w:rPr>
          <w:spacing w:val="-10"/>
        </w:rPr>
        <w:t xml:space="preserve"> </w:t>
      </w:r>
      <w:r w:rsidRPr="003F2F36">
        <w:t>disregarded</w:t>
      </w:r>
      <w:r w:rsidRPr="003F2F36">
        <w:rPr>
          <w:spacing w:val="-8"/>
        </w:rPr>
        <w:t xml:space="preserve"> </w:t>
      </w:r>
      <w:r w:rsidRPr="003F2F36">
        <w:t>from</w:t>
      </w:r>
      <w:r w:rsidRPr="003F2F36">
        <w:rPr>
          <w:spacing w:val="-8"/>
        </w:rPr>
        <w:t xml:space="preserve"> </w:t>
      </w:r>
      <w:r w:rsidRPr="003F2F36">
        <w:t>applicant’s</w:t>
      </w:r>
      <w:r w:rsidRPr="003F2F36">
        <w:rPr>
          <w:spacing w:val="-10"/>
        </w:rPr>
        <w:t xml:space="preserve"> </w:t>
      </w:r>
      <w:r w:rsidRPr="003F2F36">
        <w:t>earnings:</w:t>
      </w:r>
      <w:r w:rsidRPr="003F2F36">
        <w:rPr>
          <w:spacing w:val="-6"/>
        </w:rPr>
        <w:t xml:space="preserve"> </w:t>
      </w:r>
      <w:r w:rsidRPr="003F2F36">
        <w:rPr>
          <w:spacing w:val="-2"/>
        </w:rPr>
        <w:t>pensioners</w:t>
      </w:r>
    </w:p>
    <w:p w14:paraId="3074E966" w14:textId="77777777" w:rsidR="00B84036" w:rsidRPr="003F2F36" w:rsidRDefault="009A44C3">
      <w:pPr>
        <w:pStyle w:val="Heading2"/>
        <w:spacing w:before="117"/>
      </w:pPr>
      <w:r w:rsidRPr="003F2F36">
        <w:rPr>
          <w:spacing w:val="-5"/>
        </w:rPr>
        <w:t>1.</w:t>
      </w:r>
    </w:p>
    <w:p w14:paraId="102AB76A" w14:textId="77777777" w:rsidR="00B84036" w:rsidRPr="003F2F36" w:rsidRDefault="009A44C3">
      <w:pPr>
        <w:pStyle w:val="BodyText"/>
        <w:spacing w:before="82"/>
        <w:ind w:left="160" w:right="307"/>
      </w:pPr>
      <w:r w:rsidRPr="003F2F36">
        <w:t>Where</w:t>
      </w:r>
      <w:r w:rsidRPr="003F2F36">
        <w:rPr>
          <w:spacing w:val="-12"/>
        </w:rPr>
        <w:t xml:space="preserve"> </w:t>
      </w:r>
      <w:r w:rsidRPr="003F2F36">
        <w:t>two</w:t>
      </w:r>
      <w:r w:rsidRPr="003F2F36">
        <w:rPr>
          <w:spacing w:val="-11"/>
        </w:rPr>
        <w:t xml:space="preserve"> </w:t>
      </w:r>
      <w:r w:rsidRPr="003F2F36">
        <w:t>or</w:t>
      </w:r>
      <w:r w:rsidRPr="003F2F36">
        <w:rPr>
          <w:spacing w:val="-11"/>
        </w:rPr>
        <w:t xml:space="preserve"> </w:t>
      </w:r>
      <w:r w:rsidRPr="003F2F36">
        <w:t>more</w:t>
      </w:r>
      <w:r w:rsidRPr="003F2F36">
        <w:rPr>
          <w:spacing w:val="-12"/>
        </w:rPr>
        <w:t xml:space="preserve"> </w:t>
      </w:r>
      <w:r w:rsidRPr="003F2F36">
        <w:t>of</w:t>
      </w:r>
      <w:r w:rsidRPr="003F2F36">
        <w:rPr>
          <w:spacing w:val="-11"/>
        </w:rPr>
        <w:t xml:space="preserve"> </w:t>
      </w:r>
      <w:r w:rsidRPr="003F2F36">
        <w:t>paragraphs</w:t>
      </w:r>
      <w:r w:rsidRPr="003F2F36">
        <w:rPr>
          <w:spacing w:val="-11"/>
        </w:rPr>
        <w:t xml:space="preserve"> </w:t>
      </w:r>
      <w:r w:rsidRPr="003F2F36">
        <w:t>2</w:t>
      </w:r>
      <w:r w:rsidRPr="003F2F36">
        <w:rPr>
          <w:spacing w:val="-10"/>
        </w:rPr>
        <w:t xml:space="preserve"> </w:t>
      </w:r>
      <w:r w:rsidRPr="003F2F36">
        <w:t>to</w:t>
      </w:r>
      <w:r w:rsidRPr="003F2F36">
        <w:rPr>
          <w:spacing w:val="-11"/>
        </w:rPr>
        <w:t xml:space="preserve"> </w:t>
      </w:r>
      <w:r w:rsidRPr="003F2F36">
        <w:t>5</w:t>
      </w:r>
      <w:r w:rsidRPr="003F2F36">
        <w:rPr>
          <w:spacing w:val="-10"/>
        </w:rPr>
        <w:t xml:space="preserve"> </w:t>
      </w:r>
      <w:r w:rsidRPr="003F2F36">
        <w:t>apply</w:t>
      </w:r>
      <w:r w:rsidRPr="003F2F36">
        <w:rPr>
          <w:spacing w:val="-11"/>
        </w:rPr>
        <w:t xml:space="preserve"> </w:t>
      </w:r>
      <w:r w:rsidRPr="003F2F36">
        <w:t>in</w:t>
      </w:r>
      <w:r w:rsidRPr="003F2F36">
        <w:rPr>
          <w:spacing w:val="-9"/>
        </w:rPr>
        <w:t xml:space="preserve"> </w:t>
      </w:r>
      <w:r w:rsidRPr="003F2F36">
        <w:t>any</w:t>
      </w:r>
      <w:r w:rsidRPr="003F2F36">
        <w:rPr>
          <w:spacing w:val="-11"/>
        </w:rPr>
        <w:t xml:space="preserve"> </w:t>
      </w:r>
      <w:r w:rsidRPr="003F2F36">
        <w:t>particular</w:t>
      </w:r>
      <w:r w:rsidRPr="003F2F36">
        <w:rPr>
          <w:spacing w:val="-11"/>
        </w:rPr>
        <w:t xml:space="preserve"> </w:t>
      </w:r>
      <w:r w:rsidRPr="003F2F36">
        <w:t>case</w:t>
      </w:r>
      <w:r w:rsidRPr="003F2F36">
        <w:rPr>
          <w:spacing w:val="-12"/>
        </w:rPr>
        <w:t xml:space="preserve"> </w:t>
      </w:r>
      <w:r w:rsidRPr="003F2F36">
        <w:t>the</w:t>
      </w:r>
      <w:r w:rsidRPr="003F2F36">
        <w:rPr>
          <w:spacing w:val="-12"/>
        </w:rPr>
        <w:t xml:space="preserve"> </w:t>
      </w:r>
      <w:r w:rsidRPr="003F2F36">
        <w:t>overall</w:t>
      </w:r>
      <w:r w:rsidRPr="003F2F36">
        <w:rPr>
          <w:spacing w:val="-8"/>
        </w:rPr>
        <w:t xml:space="preserve"> </w:t>
      </w:r>
      <w:r w:rsidRPr="003F2F36">
        <w:t>maximum sum which falls to be disregarded in that case under those paragraphs is restricted to—</w:t>
      </w:r>
    </w:p>
    <w:p w14:paraId="51CB0A50" w14:textId="77777777" w:rsidR="00B84036" w:rsidRPr="003F2F36" w:rsidRDefault="009A44C3">
      <w:pPr>
        <w:pStyle w:val="ListParagraph"/>
        <w:numPr>
          <w:ilvl w:val="0"/>
          <w:numId w:val="49"/>
        </w:numPr>
        <w:tabs>
          <w:tab w:val="left" w:pos="1129"/>
        </w:tabs>
        <w:spacing w:before="80"/>
        <w:ind w:left="1129" w:hanging="369"/>
        <w:rPr>
          <w:sz w:val="20"/>
        </w:rPr>
      </w:pPr>
      <w:r w:rsidRPr="003F2F36">
        <w:rPr>
          <w:sz w:val="20"/>
        </w:rPr>
        <w:t>£25</w:t>
      </w:r>
      <w:r w:rsidRPr="003F2F36">
        <w:rPr>
          <w:spacing w:val="-3"/>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case</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1"/>
          <w:sz w:val="20"/>
        </w:rPr>
        <w:t xml:space="preserve"> </w:t>
      </w:r>
      <w:r w:rsidRPr="003F2F36">
        <w:rPr>
          <w:sz w:val="20"/>
        </w:rPr>
        <w:t>lone</w:t>
      </w:r>
      <w:r w:rsidRPr="003F2F36">
        <w:rPr>
          <w:spacing w:val="-5"/>
          <w:sz w:val="20"/>
        </w:rPr>
        <w:t xml:space="preserve"> </w:t>
      </w:r>
      <w:r w:rsidRPr="003F2F36">
        <w:rPr>
          <w:spacing w:val="-2"/>
          <w:sz w:val="20"/>
        </w:rPr>
        <w:t>parent;</w:t>
      </w:r>
    </w:p>
    <w:p w14:paraId="755790BA" w14:textId="77777777" w:rsidR="00B84036" w:rsidRPr="003F2F36" w:rsidRDefault="00B84036">
      <w:pPr>
        <w:pStyle w:val="BodyText"/>
        <w:spacing w:before="160"/>
      </w:pPr>
    </w:p>
    <w:p w14:paraId="3B581E77" w14:textId="77777777" w:rsidR="00B84036" w:rsidRPr="003F2F36" w:rsidRDefault="009A44C3">
      <w:pPr>
        <w:pStyle w:val="ListParagraph"/>
        <w:numPr>
          <w:ilvl w:val="0"/>
          <w:numId w:val="49"/>
        </w:numPr>
        <w:tabs>
          <w:tab w:val="left" w:pos="1135"/>
        </w:tabs>
        <w:ind w:left="1135" w:hanging="375"/>
        <w:rPr>
          <w:sz w:val="20"/>
        </w:rPr>
      </w:pPr>
      <w:r w:rsidRPr="003F2F36">
        <w:rPr>
          <w:sz w:val="20"/>
        </w:rPr>
        <w:t>£20</w:t>
      </w:r>
      <w:r w:rsidRPr="003F2F36">
        <w:rPr>
          <w:spacing w:val="-4"/>
          <w:sz w:val="20"/>
        </w:rPr>
        <w:t xml:space="preserve"> </w:t>
      </w:r>
      <w:r w:rsidRPr="003F2F36">
        <w:rPr>
          <w:sz w:val="20"/>
        </w:rPr>
        <w:t>in</w:t>
      </w:r>
      <w:r w:rsidRPr="003F2F36">
        <w:rPr>
          <w:spacing w:val="-4"/>
          <w:sz w:val="20"/>
        </w:rPr>
        <w:t xml:space="preserve"> </w:t>
      </w:r>
      <w:r w:rsidRPr="003F2F36">
        <w:rPr>
          <w:sz w:val="20"/>
        </w:rPr>
        <w:t>any</w:t>
      </w:r>
      <w:r w:rsidRPr="003F2F36">
        <w:rPr>
          <w:spacing w:val="-4"/>
          <w:sz w:val="20"/>
        </w:rPr>
        <w:t xml:space="preserve"> </w:t>
      </w:r>
      <w:r w:rsidRPr="003F2F36">
        <w:rPr>
          <w:sz w:val="20"/>
        </w:rPr>
        <w:t>other</w:t>
      </w:r>
      <w:r w:rsidRPr="003F2F36">
        <w:rPr>
          <w:spacing w:val="-4"/>
          <w:sz w:val="20"/>
        </w:rPr>
        <w:t xml:space="preserve"> case.</w:t>
      </w:r>
    </w:p>
    <w:p w14:paraId="3E958E7A" w14:textId="77777777" w:rsidR="00B84036" w:rsidRPr="003F2F36" w:rsidRDefault="00B84036">
      <w:pPr>
        <w:pStyle w:val="BodyText"/>
        <w:spacing w:before="199"/>
      </w:pPr>
    </w:p>
    <w:p w14:paraId="0A87B098" w14:textId="77777777" w:rsidR="00B84036" w:rsidRPr="003F2F36" w:rsidRDefault="009A44C3">
      <w:pPr>
        <w:pStyle w:val="Heading2"/>
      </w:pPr>
      <w:r w:rsidRPr="003F2F36">
        <w:rPr>
          <w:spacing w:val="-5"/>
        </w:rPr>
        <w:t>2.</w:t>
      </w:r>
    </w:p>
    <w:p w14:paraId="128E7BA2" w14:textId="77777777" w:rsidR="00B84036" w:rsidRPr="003F2F36" w:rsidRDefault="009A44C3">
      <w:pPr>
        <w:pStyle w:val="BodyText"/>
        <w:spacing w:before="82"/>
        <w:ind w:left="160"/>
      </w:pPr>
      <w:r w:rsidRPr="003F2F36">
        <w:t>In</w:t>
      </w:r>
      <w:r w:rsidRPr="003F2F36">
        <w:rPr>
          <w:spacing w:val="-4"/>
        </w:rPr>
        <w:t xml:space="preserve"> </w:t>
      </w:r>
      <w:r w:rsidRPr="003F2F36">
        <w:t>a</w:t>
      </w:r>
      <w:r w:rsidRPr="003F2F36">
        <w:rPr>
          <w:spacing w:val="-3"/>
        </w:rPr>
        <w:t xml:space="preserve"> </w:t>
      </w:r>
      <w:r w:rsidRPr="003F2F36">
        <w:t>case</w:t>
      </w:r>
      <w:r w:rsidRPr="003F2F36">
        <w:rPr>
          <w:spacing w:val="-3"/>
        </w:rPr>
        <w:t xml:space="preserve"> </w:t>
      </w:r>
      <w:r w:rsidRPr="003F2F36">
        <w:t>where</w:t>
      </w:r>
      <w:r w:rsidRPr="003F2F36">
        <w:rPr>
          <w:spacing w:val="-6"/>
        </w:rPr>
        <w:t xml:space="preserve"> </w:t>
      </w:r>
      <w:r w:rsidRPr="003F2F36">
        <w:t>an</w:t>
      </w:r>
      <w:r w:rsidRPr="003F2F36">
        <w:rPr>
          <w:spacing w:val="-2"/>
        </w:rPr>
        <w:t xml:space="preserve"> </w:t>
      </w:r>
      <w:r w:rsidRPr="003F2F36">
        <w:t>applicant</w:t>
      </w:r>
      <w:r w:rsidRPr="003F2F36">
        <w:rPr>
          <w:spacing w:val="-6"/>
        </w:rPr>
        <w:t xml:space="preserve"> </w:t>
      </w:r>
      <w:r w:rsidRPr="003F2F36">
        <w:t>is</w:t>
      </w:r>
      <w:r w:rsidRPr="003F2F36">
        <w:rPr>
          <w:spacing w:val="-6"/>
        </w:rPr>
        <w:t xml:space="preserve"> </w:t>
      </w:r>
      <w:r w:rsidRPr="003F2F36">
        <w:t>a</w:t>
      </w:r>
      <w:r w:rsidRPr="003F2F36">
        <w:rPr>
          <w:spacing w:val="-4"/>
        </w:rPr>
        <w:t xml:space="preserve"> </w:t>
      </w:r>
      <w:r w:rsidRPr="003F2F36">
        <w:t>lone</w:t>
      </w:r>
      <w:r w:rsidRPr="003F2F36">
        <w:rPr>
          <w:spacing w:val="-6"/>
        </w:rPr>
        <w:t xml:space="preserve"> </w:t>
      </w:r>
      <w:r w:rsidRPr="003F2F36">
        <w:t>parent,</w:t>
      </w:r>
      <w:r w:rsidRPr="003F2F36">
        <w:rPr>
          <w:spacing w:val="-3"/>
        </w:rPr>
        <w:t xml:space="preserve"> </w:t>
      </w:r>
      <w:r w:rsidRPr="003F2F36">
        <w:t>£25</w:t>
      </w:r>
      <w:r w:rsidRPr="003F2F36">
        <w:rPr>
          <w:spacing w:val="-3"/>
        </w:rPr>
        <w:t xml:space="preserve"> </w:t>
      </w:r>
      <w:r w:rsidRPr="003F2F36">
        <w:t>of</w:t>
      </w:r>
      <w:r w:rsidRPr="003F2F36">
        <w:rPr>
          <w:spacing w:val="-3"/>
        </w:rPr>
        <w:t xml:space="preserve"> </w:t>
      </w:r>
      <w:r w:rsidRPr="003F2F36">
        <w:rPr>
          <w:spacing w:val="-2"/>
        </w:rPr>
        <w:t>earnings.</w:t>
      </w:r>
    </w:p>
    <w:p w14:paraId="7F29A31B" w14:textId="77777777" w:rsidR="00B84036" w:rsidRPr="003F2F36" w:rsidRDefault="009A44C3">
      <w:pPr>
        <w:pStyle w:val="Heading2"/>
        <w:spacing w:before="118"/>
      </w:pPr>
      <w:r w:rsidRPr="003F2F36">
        <w:rPr>
          <w:spacing w:val="-5"/>
        </w:rPr>
        <w:t>3.—</w:t>
      </w:r>
    </w:p>
    <w:p w14:paraId="7B6337EB" w14:textId="77777777" w:rsidR="00B84036" w:rsidRPr="003F2F36" w:rsidRDefault="009A44C3">
      <w:pPr>
        <w:pStyle w:val="ListParagraph"/>
        <w:numPr>
          <w:ilvl w:val="0"/>
          <w:numId w:val="48"/>
        </w:numPr>
        <w:tabs>
          <w:tab w:val="left" w:pos="958"/>
        </w:tabs>
        <w:spacing w:before="82"/>
        <w:ind w:right="754" w:firstLine="0"/>
        <w:rPr>
          <w:sz w:val="20"/>
        </w:rPr>
      </w:pPr>
      <w:r w:rsidRPr="003F2F36">
        <w:rPr>
          <w:sz w:val="20"/>
        </w:rPr>
        <w:t>In a case of earnings from any employment or employments to which sub- paragraph (2) applies, £20.</w:t>
      </w:r>
    </w:p>
    <w:p w14:paraId="28652EFB" w14:textId="77777777" w:rsidR="00B84036" w:rsidRPr="003F2F36" w:rsidRDefault="00B84036">
      <w:pPr>
        <w:pStyle w:val="BodyText"/>
        <w:spacing w:before="158"/>
      </w:pPr>
    </w:p>
    <w:p w14:paraId="4CC8095B" w14:textId="77777777" w:rsidR="00B84036" w:rsidRPr="003F2F36" w:rsidRDefault="009A44C3">
      <w:pPr>
        <w:pStyle w:val="ListParagraph"/>
        <w:numPr>
          <w:ilvl w:val="0"/>
          <w:numId w:val="48"/>
        </w:numPr>
        <w:tabs>
          <w:tab w:val="left" w:pos="937"/>
        </w:tabs>
        <w:spacing w:before="1"/>
        <w:ind w:left="937" w:hanging="376"/>
        <w:rPr>
          <w:sz w:val="20"/>
        </w:rPr>
      </w:pPr>
      <w:r w:rsidRPr="003F2F36">
        <w:rPr>
          <w:sz w:val="20"/>
        </w:rPr>
        <w:t>This</w:t>
      </w:r>
      <w:r w:rsidRPr="003F2F36">
        <w:rPr>
          <w:spacing w:val="-8"/>
          <w:sz w:val="20"/>
        </w:rPr>
        <w:t xml:space="preserve"> </w:t>
      </w:r>
      <w:r w:rsidRPr="003F2F36">
        <w:rPr>
          <w:sz w:val="20"/>
        </w:rPr>
        <w:t>paragraph</w:t>
      </w:r>
      <w:r w:rsidRPr="003F2F36">
        <w:rPr>
          <w:spacing w:val="-6"/>
          <w:sz w:val="20"/>
        </w:rPr>
        <w:t xml:space="preserve"> </w:t>
      </w:r>
      <w:r w:rsidRPr="003F2F36">
        <w:rPr>
          <w:sz w:val="20"/>
        </w:rPr>
        <w:t>applies</w:t>
      </w:r>
      <w:r w:rsidRPr="003F2F36">
        <w:rPr>
          <w:spacing w:val="-8"/>
          <w:sz w:val="20"/>
        </w:rPr>
        <w:t xml:space="preserve"> </w:t>
      </w:r>
      <w:r w:rsidRPr="003F2F36">
        <w:rPr>
          <w:sz w:val="20"/>
        </w:rPr>
        <w:t>to</w:t>
      </w:r>
      <w:r w:rsidRPr="003F2F36">
        <w:rPr>
          <w:spacing w:val="-6"/>
          <w:sz w:val="20"/>
        </w:rPr>
        <w:t xml:space="preserve"> </w:t>
      </w:r>
      <w:r w:rsidRPr="003F2F36">
        <w:rPr>
          <w:spacing w:val="-2"/>
          <w:sz w:val="20"/>
        </w:rPr>
        <w:t>employment—</w:t>
      </w:r>
    </w:p>
    <w:p w14:paraId="311BCE69" w14:textId="77777777" w:rsidR="00B84036" w:rsidRPr="003F2F36" w:rsidRDefault="009A44C3">
      <w:pPr>
        <w:pStyle w:val="ListParagraph"/>
        <w:numPr>
          <w:ilvl w:val="1"/>
          <w:numId w:val="48"/>
        </w:numPr>
        <w:tabs>
          <w:tab w:val="left" w:pos="1199"/>
        </w:tabs>
        <w:spacing w:before="81"/>
        <w:ind w:right="959" w:firstLine="0"/>
        <w:rPr>
          <w:sz w:val="20"/>
        </w:rPr>
      </w:pPr>
      <w:r w:rsidRPr="003F2F36">
        <w:rPr>
          <w:sz w:val="20"/>
        </w:rPr>
        <w:t>as a part-time fire-fighter employed by a fire and rescue authority constituted by a scheme under section 2 of the Fire and Rescue Services Act 2004 or a scheme to which section 4 of that Act applies;</w:t>
      </w:r>
    </w:p>
    <w:p w14:paraId="12CA70A2" w14:textId="77777777" w:rsidR="00B84036" w:rsidRPr="003F2F36" w:rsidRDefault="009A44C3">
      <w:pPr>
        <w:pStyle w:val="BodyText"/>
        <w:spacing w:before="79"/>
        <w:ind w:left="760" w:right="962"/>
        <w:jc w:val="both"/>
      </w:pPr>
      <w:r w:rsidRPr="003F2F36">
        <w:t>(ab)</w:t>
      </w:r>
      <w:r w:rsidRPr="003F2F36">
        <w:rPr>
          <w:spacing w:val="-18"/>
        </w:rPr>
        <w:t xml:space="preserve"> </w:t>
      </w:r>
      <w:r w:rsidRPr="003F2F36">
        <w:t>as</w:t>
      </w:r>
      <w:r w:rsidRPr="003F2F36">
        <w:rPr>
          <w:spacing w:val="-18"/>
        </w:rPr>
        <w:t xml:space="preserve"> </w:t>
      </w:r>
      <w:r w:rsidRPr="003F2F36">
        <w:t>a</w:t>
      </w:r>
      <w:r w:rsidRPr="003F2F36">
        <w:rPr>
          <w:spacing w:val="-17"/>
        </w:rPr>
        <w:t xml:space="preserve"> </w:t>
      </w:r>
      <w:r w:rsidRPr="003F2F36">
        <w:t>part-time</w:t>
      </w:r>
      <w:r w:rsidRPr="003F2F36">
        <w:rPr>
          <w:spacing w:val="-18"/>
        </w:rPr>
        <w:t xml:space="preserve"> </w:t>
      </w:r>
      <w:r w:rsidRPr="003F2F36">
        <w:t>fire-fighter</w:t>
      </w:r>
      <w:r w:rsidRPr="003F2F36">
        <w:rPr>
          <w:spacing w:val="-17"/>
        </w:rPr>
        <w:t xml:space="preserve"> </w:t>
      </w:r>
      <w:r w:rsidRPr="003F2F36">
        <w:t>employed</w:t>
      </w:r>
      <w:r w:rsidRPr="003F2F36">
        <w:rPr>
          <w:spacing w:val="-18"/>
        </w:rPr>
        <w:t xml:space="preserve"> </w:t>
      </w:r>
      <w:r w:rsidRPr="003F2F36">
        <w:t>by</w:t>
      </w:r>
      <w:r w:rsidRPr="003F2F36">
        <w:rPr>
          <w:spacing w:val="-18"/>
        </w:rPr>
        <w:t xml:space="preserve"> </w:t>
      </w:r>
      <w:r w:rsidRPr="003F2F36">
        <w:t>a</w:t>
      </w:r>
      <w:r w:rsidRPr="003F2F36">
        <w:rPr>
          <w:spacing w:val="-17"/>
        </w:rPr>
        <w:t xml:space="preserve"> </w:t>
      </w:r>
      <w:r w:rsidRPr="003F2F36">
        <w:t>fire</w:t>
      </w:r>
      <w:r w:rsidRPr="003F2F36">
        <w:rPr>
          <w:spacing w:val="-18"/>
        </w:rPr>
        <w:t xml:space="preserve"> </w:t>
      </w:r>
      <w:r w:rsidRPr="003F2F36">
        <w:t>and</w:t>
      </w:r>
      <w:r w:rsidRPr="003F2F36">
        <w:rPr>
          <w:spacing w:val="-17"/>
        </w:rPr>
        <w:t xml:space="preserve"> </w:t>
      </w:r>
      <w:r w:rsidRPr="003F2F36">
        <w:t>rescue</w:t>
      </w:r>
      <w:r w:rsidRPr="003F2F36">
        <w:rPr>
          <w:spacing w:val="-18"/>
        </w:rPr>
        <w:t xml:space="preserve"> </w:t>
      </w:r>
      <w:r w:rsidRPr="003F2F36">
        <w:t>authority</w:t>
      </w:r>
      <w:r w:rsidRPr="003F2F36">
        <w:rPr>
          <w:spacing w:val="-17"/>
        </w:rPr>
        <w:t xml:space="preserve"> </w:t>
      </w:r>
      <w:r w:rsidRPr="003F2F36">
        <w:t>created by an order under section 4A of the Fire and Rescue Services Act 2004;</w:t>
      </w:r>
    </w:p>
    <w:p w14:paraId="7B4FAC32" w14:textId="77777777" w:rsidR="00B84036" w:rsidRPr="003F2F36" w:rsidRDefault="009A44C3">
      <w:pPr>
        <w:pStyle w:val="ListParagraph"/>
        <w:numPr>
          <w:ilvl w:val="1"/>
          <w:numId w:val="48"/>
        </w:numPr>
        <w:tabs>
          <w:tab w:val="left" w:pos="1139"/>
        </w:tabs>
        <w:spacing w:before="81"/>
        <w:ind w:right="960" w:firstLine="0"/>
        <w:rPr>
          <w:sz w:val="20"/>
        </w:rPr>
      </w:pPr>
      <w:r w:rsidRPr="003F2F36">
        <w:rPr>
          <w:sz w:val="20"/>
        </w:rPr>
        <w:t>a part-time</w:t>
      </w:r>
      <w:r w:rsidRPr="003F2F36">
        <w:rPr>
          <w:spacing w:val="-1"/>
          <w:sz w:val="20"/>
        </w:rPr>
        <w:t xml:space="preserve"> </w:t>
      </w:r>
      <w:r w:rsidRPr="003F2F36">
        <w:rPr>
          <w:sz w:val="20"/>
        </w:rPr>
        <w:t>fire-fighter employed by the</w:t>
      </w:r>
      <w:r w:rsidRPr="003F2F36">
        <w:rPr>
          <w:spacing w:val="-2"/>
          <w:sz w:val="20"/>
        </w:rPr>
        <w:t xml:space="preserve"> </w:t>
      </w:r>
      <w:r w:rsidRPr="003F2F36">
        <w:rPr>
          <w:sz w:val="20"/>
        </w:rPr>
        <w:t>Scottish Fire</w:t>
      </w:r>
      <w:r w:rsidRPr="003F2F36">
        <w:rPr>
          <w:spacing w:val="-2"/>
          <w:sz w:val="20"/>
        </w:rPr>
        <w:t xml:space="preserve"> </w:t>
      </w:r>
      <w:r w:rsidRPr="003F2F36">
        <w:rPr>
          <w:sz w:val="20"/>
        </w:rPr>
        <w:t>and Rescue</w:t>
      </w:r>
      <w:r w:rsidRPr="003F2F36">
        <w:rPr>
          <w:spacing w:val="-2"/>
          <w:sz w:val="20"/>
        </w:rPr>
        <w:t xml:space="preserve"> </w:t>
      </w:r>
      <w:r w:rsidRPr="003F2F36">
        <w:rPr>
          <w:sz w:val="20"/>
        </w:rPr>
        <w:t>Service established under section 1A of the Fire (Scotland) Act 2005 ;</w:t>
      </w:r>
    </w:p>
    <w:p w14:paraId="3A8E06F4" w14:textId="77777777" w:rsidR="00B84036" w:rsidRPr="003F2F36" w:rsidRDefault="00B84036">
      <w:pPr>
        <w:pStyle w:val="BodyText"/>
        <w:spacing w:before="161"/>
      </w:pPr>
    </w:p>
    <w:p w14:paraId="75ADA42A" w14:textId="77777777" w:rsidR="00B84036" w:rsidRPr="003F2F36" w:rsidRDefault="009A44C3">
      <w:pPr>
        <w:pStyle w:val="ListParagraph"/>
        <w:numPr>
          <w:ilvl w:val="1"/>
          <w:numId w:val="48"/>
        </w:numPr>
        <w:tabs>
          <w:tab w:val="left" w:pos="1113"/>
        </w:tabs>
        <w:ind w:left="1113" w:hanging="353"/>
        <w:rPr>
          <w:sz w:val="20"/>
        </w:rPr>
      </w:pPr>
      <w:r w:rsidRPr="003F2F36">
        <w:rPr>
          <w:sz w:val="20"/>
        </w:rPr>
        <w:t>as</w:t>
      </w:r>
      <w:r w:rsidRPr="003F2F36">
        <w:rPr>
          <w:spacing w:val="-6"/>
          <w:sz w:val="20"/>
        </w:rPr>
        <w:t xml:space="preserve"> </w:t>
      </w:r>
      <w:r w:rsidRPr="003F2F36">
        <w:rPr>
          <w:sz w:val="20"/>
        </w:rPr>
        <w:t>an</w:t>
      </w:r>
      <w:r w:rsidRPr="003F2F36">
        <w:rPr>
          <w:spacing w:val="-5"/>
          <w:sz w:val="20"/>
        </w:rPr>
        <w:t xml:space="preserve"> </w:t>
      </w:r>
      <w:r w:rsidRPr="003F2F36">
        <w:rPr>
          <w:sz w:val="20"/>
        </w:rPr>
        <w:t>auxiliary</w:t>
      </w:r>
      <w:r w:rsidRPr="003F2F36">
        <w:rPr>
          <w:spacing w:val="-6"/>
          <w:sz w:val="20"/>
        </w:rPr>
        <w:t xml:space="preserve"> </w:t>
      </w:r>
      <w:r w:rsidRPr="003F2F36">
        <w:rPr>
          <w:sz w:val="20"/>
        </w:rPr>
        <w:t>coastguard</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4"/>
          <w:sz w:val="20"/>
        </w:rPr>
        <w:t xml:space="preserve"> </w:t>
      </w:r>
      <w:r w:rsidRPr="003F2F36">
        <w:rPr>
          <w:sz w:val="20"/>
        </w:rPr>
        <w:t>coast</w:t>
      </w:r>
      <w:r w:rsidRPr="003F2F36">
        <w:rPr>
          <w:spacing w:val="-5"/>
          <w:sz w:val="20"/>
        </w:rPr>
        <w:t xml:space="preserve"> </w:t>
      </w:r>
      <w:r w:rsidRPr="003F2F36">
        <w:rPr>
          <w:sz w:val="20"/>
        </w:rPr>
        <w:t>rescue</w:t>
      </w:r>
      <w:r w:rsidRPr="003F2F36">
        <w:rPr>
          <w:spacing w:val="-7"/>
          <w:sz w:val="20"/>
        </w:rPr>
        <w:t xml:space="preserve"> </w:t>
      </w:r>
      <w:r w:rsidRPr="003F2F36">
        <w:rPr>
          <w:spacing w:val="-2"/>
          <w:sz w:val="20"/>
        </w:rPr>
        <w:t>activities;</w:t>
      </w:r>
    </w:p>
    <w:p w14:paraId="217FE42F" w14:textId="77777777" w:rsidR="00B84036" w:rsidRPr="003F2F36" w:rsidRDefault="00B84036">
      <w:pPr>
        <w:pStyle w:val="BodyText"/>
        <w:spacing w:before="159"/>
      </w:pPr>
    </w:p>
    <w:p w14:paraId="42619B8B" w14:textId="77777777" w:rsidR="00B84036" w:rsidRPr="003F2F36" w:rsidRDefault="009A44C3">
      <w:pPr>
        <w:pStyle w:val="ListParagraph"/>
        <w:numPr>
          <w:ilvl w:val="1"/>
          <w:numId w:val="48"/>
        </w:numPr>
        <w:tabs>
          <w:tab w:val="left" w:pos="1135"/>
        </w:tabs>
        <w:ind w:left="1135" w:hanging="375"/>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manning</w:t>
      </w:r>
      <w:r w:rsidRPr="003F2F36">
        <w:rPr>
          <w:spacing w:val="-4"/>
          <w:sz w:val="20"/>
        </w:rPr>
        <w:t xml:space="preserve"> </w:t>
      </w:r>
      <w:r w:rsidRPr="003F2F36">
        <w:rPr>
          <w:sz w:val="20"/>
        </w:rPr>
        <w:t>or</w:t>
      </w:r>
      <w:r w:rsidRPr="003F2F36">
        <w:rPr>
          <w:spacing w:val="-6"/>
          <w:sz w:val="20"/>
        </w:rPr>
        <w:t xml:space="preserve"> </w:t>
      </w:r>
      <w:r w:rsidRPr="003F2F36">
        <w:rPr>
          <w:sz w:val="20"/>
        </w:rPr>
        <w:t>launching</w:t>
      </w:r>
      <w:r w:rsidRPr="003F2F36">
        <w:rPr>
          <w:spacing w:val="-4"/>
          <w:sz w:val="20"/>
        </w:rPr>
        <w:t xml:space="preserve"> </w:t>
      </w:r>
      <w:r w:rsidRPr="003F2F36">
        <w:rPr>
          <w:sz w:val="20"/>
        </w:rPr>
        <w:t>of</w:t>
      </w:r>
      <w:r w:rsidRPr="003F2F36">
        <w:rPr>
          <w:spacing w:val="-5"/>
          <w:sz w:val="20"/>
        </w:rPr>
        <w:t xml:space="preserve"> </w:t>
      </w:r>
      <w:r w:rsidRPr="003F2F36">
        <w:rPr>
          <w:sz w:val="20"/>
        </w:rPr>
        <w:t>a</w:t>
      </w:r>
      <w:r w:rsidRPr="003F2F36">
        <w:rPr>
          <w:spacing w:val="-5"/>
          <w:sz w:val="20"/>
        </w:rPr>
        <w:t xml:space="preserve"> </w:t>
      </w:r>
      <w:r w:rsidRPr="003F2F36">
        <w:rPr>
          <w:sz w:val="20"/>
        </w:rPr>
        <w:t>lifeboat</w:t>
      </w:r>
      <w:r w:rsidRPr="003F2F36">
        <w:rPr>
          <w:spacing w:val="-4"/>
          <w:sz w:val="20"/>
        </w:rPr>
        <w:t xml:space="preserve"> </w:t>
      </w:r>
      <w:r w:rsidRPr="003F2F36">
        <w:rPr>
          <w:sz w:val="20"/>
        </w:rPr>
        <w:t>if</w:t>
      </w:r>
      <w:r w:rsidRPr="003F2F36">
        <w:rPr>
          <w:spacing w:val="-6"/>
          <w:sz w:val="20"/>
        </w:rPr>
        <w:t xml:space="preserve"> </w:t>
      </w:r>
      <w:r w:rsidRPr="003F2F36">
        <w:rPr>
          <w:sz w:val="20"/>
        </w:rPr>
        <w:t>the</w:t>
      </w:r>
      <w:r w:rsidRPr="003F2F36">
        <w:rPr>
          <w:spacing w:val="-6"/>
          <w:sz w:val="20"/>
        </w:rPr>
        <w:t xml:space="preserve"> </w:t>
      </w:r>
      <w:r w:rsidRPr="003F2F36">
        <w:rPr>
          <w:sz w:val="20"/>
        </w:rPr>
        <w:t>employment</w:t>
      </w:r>
      <w:r w:rsidRPr="003F2F36">
        <w:rPr>
          <w:spacing w:val="-3"/>
          <w:sz w:val="20"/>
        </w:rPr>
        <w:t xml:space="preserve"> </w:t>
      </w:r>
      <w:r w:rsidRPr="003F2F36">
        <w:rPr>
          <w:sz w:val="20"/>
        </w:rPr>
        <w:t>is</w:t>
      </w:r>
      <w:r w:rsidRPr="003F2F36">
        <w:rPr>
          <w:spacing w:val="-6"/>
          <w:sz w:val="20"/>
        </w:rPr>
        <w:t xml:space="preserve"> </w:t>
      </w:r>
      <w:r w:rsidRPr="003F2F36">
        <w:rPr>
          <w:sz w:val="20"/>
        </w:rPr>
        <w:t>part-</w:t>
      </w:r>
      <w:r w:rsidRPr="003F2F36">
        <w:rPr>
          <w:spacing w:val="-2"/>
          <w:sz w:val="20"/>
        </w:rPr>
        <w:t>time;</w:t>
      </w:r>
    </w:p>
    <w:p w14:paraId="3598ED60" w14:textId="77777777" w:rsidR="00B84036" w:rsidRPr="003F2F36" w:rsidRDefault="00B84036">
      <w:pPr>
        <w:pStyle w:val="BodyText"/>
        <w:spacing w:before="160"/>
      </w:pPr>
    </w:p>
    <w:p w14:paraId="46D75976" w14:textId="77777777" w:rsidR="00B84036" w:rsidRPr="003F2F36" w:rsidRDefault="009A44C3">
      <w:pPr>
        <w:pStyle w:val="ListParagraph"/>
        <w:numPr>
          <w:ilvl w:val="1"/>
          <w:numId w:val="48"/>
        </w:numPr>
        <w:tabs>
          <w:tab w:val="left" w:pos="1160"/>
        </w:tabs>
        <w:ind w:right="969" w:firstLine="0"/>
        <w:rPr>
          <w:sz w:val="20"/>
        </w:rPr>
      </w:pPr>
      <w:r w:rsidRPr="003F2F36">
        <w:rPr>
          <w:sz w:val="20"/>
        </w:rPr>
        <w:t>as a member of any territorial or reserve force prescribed in Part I of Schedule 6 to the Social Security (Contributions) Regulations 2001.</w:t>
      </w:r>
    </w:p>
    <w:p w14:paraId="4E8FD8AF" w14:textId="77777777" w:rsidR="00B84036" w:rsidRPr="003F2F36" w:rsidRDefault="00B84036">
      <w:pPr>
        <w:pStyle w:val="BodyText"/>
        <w:spacing w:before="162"/>
      </w:pPr>
    </w:p>
    <w:p w14:paraId="7F78A316" w14:textId="77777777" w:rsidR="00B84036" w:rsidRPr="003F2F36" w:rsidRDefault="009A44C3">
      <w:pPr>
        <w:pStyle w:val="ListParagraph"/>
        <w:numPr>
          <w:ilvl w:val="0"/>
          <w:numId w:val="48"/>
        </w:numPr>
        <w:tabs>
          <w:tab w:val="left" w:pos="937"/>
        </w:tabs>
        <w:ind w:left="937" w:hanging="376"/>
        <w:rPr>
          <w:sz w:val="20"/>
        </w:rPr>
      </w:pPr>
      <w:r w:rsidRPr="003F2F36">
        <w:rPr>
          <w:spacing w:val="-5"/>
          <w:sz w:val="20"/>
        </w:rPr>
        <w:t>If—</w:t>
      </w:r>
    </w:p>
    <w:p w14:paraId="52158A50" w14:textId="77777777" w:rsidR="00B84036" w:rsidRPr="003F2F36" w:rsidRDefault="009A44C3">
      <w:pPr>
        <w:pStyle w:val="ListParagraph"/>
        <w:numPr>
          <w:ilvl w:val="1"/>
          <w:numId w:val="48"/>
        </w:numPr>
        <w:tabs>
          <w:tab w:val="left" w:pos="1126"/>
        </w:tabs>
        <w:spacing w:before="78"/>
        <w:ind w:right="967" w:firstLine="0"/>
        <w:rPr>
          <w:sz w:val="20"/>
        </w:rPr>
      </w:pPr>
      <w:r w:rsidRPr="003F2F36">
        <w:rPr>
          <w:sz w:val="20"/>
        </w:rPr>
        <w:t>any</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2"/>
          <w:sz w:val="20"/>
        </w:rPr>
        <w:t xml:space="preserve"> </w:t>
      </w:r>
      <w:r w:rsidRPr="003F2F36">
        <w:rPr>
          <w:sz w:val="20"/>
        </w:rPr>
        <w:t>earnings</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or,</w:t>
      </w:r>
      <w:r w:rsidRPr="003F2F36">
        <w:rPr>
          <w:spacing w:val="-6"/>
          <w:sz w:val="20"/>
        </w:rPr>
        <w:t xml:space="preserve"> </w:t>
      </w:r>
      <w:r w:rsidRPr="003F2F36">
        <w:rPr>
          <w:sz w:val="20"/>
        </w:rPr>
        <w:t>if</w:t>
      </w:r>
      <w:r w:rsidRPr="003F2F36">
        <w:rPr>
          <w:spacing w:val="-6"/>
          <w:sz w:val="20"/>
        </w:rPr>
        <w:t xml:space="preserve"> </w:t>
      </w:r>
      <w:r w:rsidRPr="003F2F36">
        <w:rPr>
          <w:sz w:val="20"/>
        </w:rPr>
        <w:t>he</w:t>
      </w:r>
      <w:r w:rsidRPr="003F2F36">
        <w:rPr>
          <w:spacing w:val="-5"/>
          <w:sz w:val="20"/>
        </w:rPr>
        <w:t xml:space="preserve"> </w:t>
      </w:r>
      <w:r w:rsidRPr="003F2F36">
        <w:rPr>
          <w:sz w:val="20"/>
        </w:rPr>
        <w:t>has</w:t>
      </w:r>
      <w:r w:rsidRPr="003F2F36">
        <w:rPr>
          <w:spacing w:val="-4"/>
          <w:sz w:val="20"/>
        </w:rPr>
        <w:t xml:space="preserve"> </w:t>
      </w:r>
      <w:r w:rsidRPr="003F2F36">
        <w:rPr>
          <w:sz w:val="20"/>
        </w:rPr>
        <w:t>a</w:t>
      </w:r>
      <w:r w:rsidRPr="003F2F36">
        <w:rPr>
          <w:spacing w:val="-3"/>
          <w:sz w:val="20"/>
        </w:rPr>
        <w:t xml:space="preserve"> </w:t>
      </w:r>
      <w:r w:rsidRPr="003F2F36">
        <w:rPr>
          <w:sz w:val="20"/>
        </w:rPr>
        <w:t>partner,</w:t>
      </w:r>
      <w:r w:rsidRPr="003F2F36">
        <w:rPr>
          <w:spacing w:val="-4"/>
          <w:sz w:val="20"/>
        </w:rPr>
        <w:t xml:space="preserve"> </w:t>
      </w:r>
      <w:r w:rsidRPr="003F2F36">
        <w:rPr>
          <w:sz w:val="20"/>
        </w:rPr>
        <w:t>his</w:t>
      </w:r>
      <w:r w:rsidRPr="003F2F36">
        <w:rPr>
          <w:spacing w:val="-6"/>
          <w:sz w:val="20"/>
        </w:rPr>
        <w:t xml:space="preserve"> </w:t>
      </w:r>
      <w:r w:rsidRPr="003F2F36">
        <w:rPr>
          <w:sz w:val="20"/>
        </w:rPr>
        <w:t>partner,</w:t>
      </w:r>
      <w:r w:rsidRPr="003F2F36">
        <w:rPr>
          <w:spacing w:val="-4"/>
          <w:sz w:val="20"/>
        </w:rPr>
        <w:t xml:space="preserve"> </w:t>
      </w:r>
      <w:r w:rsidRPr="003F2F36">
        <w:rPr>
          <w:sz w:val="20"/>
        </w:rPr>
        <w:t>or both of them, are disregarded under sub-paragraph (1); and</w:t>
      </w:r>
    </w:p>
    <w:p w14:paraId="1F67FAB4" w14:textId="77777777" w:rsidR="00B84036" w:rsidRPr="003F2F36" w:rsidRDefault="00B84036">
      <w:pPr>
        <w:pStyle w:val="BodyText"/>
        <w:spacing w:before="161"/>
      </w:pPr>
    </w:p>
    <w:p w14:paraId="7309847C" w14:textId="77777777" w:rsidR="00B84036" w:rsidRPr="003F2F36" w:rsidRDefault="009A44C3">
      <w:pPr>
        <w:pStyle w:val="ListParagraph"/>
        <w:numPr>
          <w:ilvl w:val="1"/>
          <w:numId w:val="48"/>
        </w:numPr>
        <w:tabs>
          <w:tab w:val="left" w:pos="1135"/>
        </w:tabs>
        <w:ind w:left="1135" w:hanging="375"/>
        <w:rPr>
          <w:sz w:val="20"/>
        </w:rPr>
      </w:pPr>
      <w:r w:rsidRPr="003F2F36">
        <w:rPr>
          <w:sz w:val="20"/>
        </w:rPr>
        <w:t>either</w:t>
      </w:r>
      <w:r w:rsidRPr="003F2F36">
        <w:rPr>
          <w:spacing w:val="-7"/>
          <w:sz w:val="20"/>
        </w:rPr>
        <w:t xml:space="preserve"> </w:t>
      </w:r>
      <w:r w:rsidRPr="003F2F36">
        <w:rPr>
          <w:sz w:val="20"/>
        </w:rPr>
        <w:t>of</w:t>
      </w:r>
      <w:r w:rsidRPr="003F2F36">
        <w:rPr>
          <w:spacing w:val="-3"/>
          <w:sz w:val="20"/>
        </w:rPr>
        <w:t xml:space="preserve"> </w:t>
      </w:r>
      <w:r w:rsidRPr="003F2F36">
        <w:rPr>
          <w:sz w:val="20"/>
        </w:rPr>
        <w:t>them</w:t>
      </w:r>
      <w:r w:rsidRPr="003F2F36">
        <w:rPr>
          <w:spacing w:val="-6"/>
          <w:sz w:val="20"/>
        </w:rPr>
        <w:t xml:space="preserve"> </w:t>
      </w:r>
      <w:r w:rsidRPr="003F2F36">
        <w:rPr>
          <w:sz w:val="20"/>
        </w:rPr>
        <w:t>has,</w:t>
      </w:r>
      <w:r w:rsidRPr="003F2F36">
        <w:rPr>
          <w:spacing w:val="-3"/>
          <w:sz w:val="20"/>
        </w:rPr>
        <w:t xml:space="preserve"> </w:t>
      </w:r>
      <w:r w:rsidRPr="003F2F36">
        <w:rPr>
          <w:sz w:val="20"/>
        </w:rPr>
        <w:t>or</w:t>
      </w:r>
      <w:r w:rsidRPr="003F2F36">
        <w:rPr>
          <w:spacing w:val="-6"/>
          <w:sz w:val="20"/>
        </w:rPr>
        <w:t xml:space="preserve"> </w:t>
      </w:r>
      <w:r w:rsidRPr="003F2F36">
        <w:rPr>
          <w:sz w:val="20"/>
        </w:rPr>
        <w:t>both</w:t>
      </w:r>
      <w:r w:rsidRPr="003F2F36">
        <w:rPr>
          <w:spacing w:val="-5"/>
          <w:sz w:val="20"/>
        </w:rPr>
        <w:t xml:space="preserve"> </w:t>
      </w:r>
      <w:r w:rsidRPr="003F2F36">
        <w:rPr>
          <w:sz w:val="20"/>
        </w:rPr>
        <w:t>of</w:t>
      </w:r>
      <w:r w:rsidRPr="003F2F36">
        <w:rPr>
          <w:spacing w:val="-6"/>
          <w:sz w:val="20"/>
        </w:rPr>
        <w:t xml:space="preserve"> </w:t>
      </w:r>
      <w:r w:rsidRPr="003F2F36">
        <w:rPr>
          <w:sz w:val="20"/>
        </w:rPr>
        <w:t>them</w:t>
      </w:r>
      <w:r w:rsidRPr="003F2F36">
        <w:rPr>
          <w:spacing w:val="-2"/>
          <w:sz w:val="20"/>
        </w:rPr>
        <w:t xml:space="preserve"> </w:t>
      </w:r>
      <w:r w:rsidRPr="003F2F36">
        <w:rPr>
          <w:sz w:val="20"/>
        </w:rPr>
        <w:t>have,</w:t>
      </w:r>
      <w:r w:rsidRPr="003F2F36">
        <w:rPr>
          <w:spacing w:val="-4"/>
          <w:sz w:val="20"/>
        </w:rPr>
        <w:t xml:space="preserve"> </w:t>
      </w:r>
      <w:r w:rsidRPr="003F2F36">
        <w:rPr>
          <w:sz w:val="20"/>
        </w:rPr>
        <w:t>other</w:t>
      </w:r>
      <w:r w:rsidRPr="003F2F36">
        <w:rPr>
          <w:spacing w:val="-4"/>
          <w:sz w:val="20"/>
        </w:rPr>
        <w:t xml:space="preserve"> </w:t>
      </w:r>
      <w:r w:rsidRPr="003F2F36">
        <w:rPr>
          <w:spacing w:val="-2"/>
          <w:sz w:val="20"/>
        </w:rPr>
        <w:t>earnings,</w:t>
      </w:r>
    </w:p>
    <w:p w14:paraId="4F2C729F" w14:textId="77777777" w:rsidR="00B84036" w:rsidRPr="003F2F36" w:rsidRDefault="00B84036">
      <w:pPr>
        <w:pStyle w:val="BodyText"/>
        <w:spacing w:before="160"/>
      </w:pPr>
    </w:p>
    <w:p w14:paraId="7736150D" w14:textId="77777777" w:rsidR="00B84036" w:rsidRPr="003F2F36" w:rsidRDefault="009A44C3">
      <w:pPr>
        <w:pStyle w:val="BodyText"/>
        <w:ind w:left="561"/>
      </w:pPr>
      <w:r w:rsidRPr="003F2F36">
        <w:t>so</w:t>
      </w:r>
      <w:r w:rsidRPr="003F2F36">
        <w:rPr>
          <w:spacing w:val="-7"/>
        </w:rPr>
        <w:t xml:space="preserve"> </w:t>
      </w:r>
      <w:r w:rsidRPr="003F2F36">
        <w:t>much</w:t>
      </w:r>
      <w:r w:rsidRPr="003F2F36">
        <w:rPr>
          <w:spacing w:val="-5"/>
        </w:rPr>
        <w:t xml:space="preserve"> </w:t>
      </w:r>
      <w:r w:rsidRPr="003F2F36">
        <w:t>of</w:t>
      </w:r>
      <w:r w:rsidRPr="003F2F36">
        <w:rPr>
          <w:spacing w:val="-6"/>
        </w:rPr>
        <w:t xml:space="preserve"> </w:t>
      </w:r>
      <w:r w:rsidRPr="003F2F36">
        <w:t>those</w:t>
      </w:r>
      <w:r w:rsidRPr="003F2F36">
        <w:rPr>
          <w:spacing w:val="-5"/>
        </w:rPr>
        <w:t xml:space="preserve"> </w:t>
      </w:r>
      <w:r w:rsidRPr="003F2F36">
        <w:t>other</w:t>
      </w:r>
      <w:r w:rsidRPr="003F2F36">
        <w:rPr>
          <w:spacing w:val="-1"/>
        </w:rPr>
        <w:t xml:space="preserve"> </w:t>
      </w:r>
      <w:r w:rsidRPr="003F2F36">
        <w:t>earnings</w:t>
      </w:r>
      <w:r w:rsidRPr="003F2F36">
        <w:rPr>
          <w:spacing w:val="-6"/>
        </w:rPr>
        <w:t xml:space="preserve"> </w:t>
      </w:r>
      <w:r w:rsidRPr="003F2F36">
        <w:t>as</w:t>
      </w:r>
      <w:r w:rsidRPr="003F2F36">
        <w:rPr>
          <w:spacing w:val="-6"/>
        </w:rPr>
        <w:t xml:space="preserve"> </w:t>
      </w:r>
      <w:r w:rsidRPr="003F2F36">
        <w:t>would</w:t>
      </w:r>
      <w:r w:rsidRPr="003F2F36">
        <w:rPr>
          <w:spacing w:val="-5"/>
        </w:rPr>
        <w:t xml:space="preserve"> </w:t>
      </w:r>
      <w:r w:rsidRPr="003F2F36">
        <w:t>not,</w:t>
      </w:r>
      <w:r w:rsidRPr="003F2F36">
        <w:rPr>
          <w:spacing w:val="-6"/>
        </w:rPr>
        <w:t xml:space="preserve"> </w:t>
      </w:r>
      <w:r w:rsidRPr="003F2F36">
        <w:t>in</w:t>
      </w:r>
      <w:r w:rsidRPr="003F2F36">
        <w:rPr>
          <w:spacing w:val="-5"/>
        </w:rPr>
        <w:t xml:space="preserve"> </w:t>
      </w:r>
      <w:r w:rsidRPr="003F2F36">
        <w:t>the</w:t>
      </w:r>
      <w:r w:rsidRPr="003F2F36">
        <w:rPr>
          <w:spacing w:val="-7"/>
        </w:rPr>
        <w:t xml:space="preserve"> </w:t>
      </w:r>
      <w:r w:rsidRPr="003F2F36">
        <w:t>aggregate</w:t>
      </w:r>
      <w:r w:rsidRPr="003F2F36">
        <w:rPr>
          <w:spacing w:val="-5"/>
        </w:rPr>
        <w:t xml:space="preserve"> </w:t>
      </w:r>
      <w:r w:rsidRPr="003F2F36">
        <w:t>with</w:t>
      </w:r>
      <w:r w:rsidRPr="003F2F36">
        <w:rPr>
          <w:spacing w:val="-5"/>
        </w:rPr>
        <w:t xml:space="preserve"> </w:t>
      </w:r>
      <w:r w:rsidRPr="003F2F36">
        <w:t>the</w:t>
      </w:r>
      <w:r w:rsidRPr="003F2F36">
        <w:rPr>
          <w:spacing w:val="-4"/>
        </w:rPr>
        <w:t xml:space="preserve"> </w:t>
      </w:r>
      <w:r w:rsidRPr="003F2F36">
        <w:t>earnings disregarded under that sub-paragraph, exceed £20.</w:t>
      </w:r>
    </w:p>
    <w:p w14:paraId="70D28503" w14:textId="77777777" w:rsidR="00B84036" w:rsidRPr="003F2F36" w:rsidRDefault="00B84036">
      <w:pPr>
        <w:pStyle w:val="BodyText"/>
        <w:spacing w:before="198"/>
      </w:pPr>
    </w:p>
    <w:p w14:paraId="5745B681" w14:textId="77777777" w:rsidR="00B84036" w:rsidRPr="003F2F36" w:rsidRDefault="009A44C3">
      <w:pPr>
        <w:pStyle w:val="Heading2"/>
      </w:pPr>
      <w:r w:rsidRPr="003F2F36">
        <w:rPr>
          <w:spacing w:val="-5"/>
        </w:rPr>
        <w:t>4.—</w:t>
      </w:r>
    </w:p>
    <w:p w14:paraId="28775ACA" w14:textId="77777777" w:rsidR="00B84036" w:rsidRPr="003F2F36" w:rsidRDefault="009A44C3">
      <w:pPr>
        <w:pStyle w:val="ListParagraph"/>
        <w:numPr>
          <w:ilvl w:val="0"/>
          <w:numId w:val="47"/>
        </w:numPr>
        <w:tabs>
          <w:tab w:val="left" w:pos="922"/>
        </w:tabs>
        <w:spacing w:before="82" w:line="243" w:lineRule="exact"/>
        <w:ind w:left="922" w:hanging="361"/>
        <w:rPr>
          <w:sz w:val="20"/>
        </w:rPr>
      </w:pPr>
      <w:r w:rsidRPr="003F2F36">
        <w:rPr>
          <w:spacing w:val="-2"/>
          <w:sz w:val="20"/>
        </w:rPr>
        <w:t>If</w:t>
      </w:r>
      <w:r w:rsidRPr="003F2F36">
        <w:rPr>
          <w:spacing w:val="-12"/>
          <w:sz w:val="20"/>
        </w:rPr>
        <w:t xml:space="preserve"> </w:t>
      </w:r>
      <w:r w:rsidRPr="003F2F36">
        <w:rPr>
          <w:spacing w:val="-2"/>
          <w:sz w:val="20"/>
        </w:rPr>
        <w:t>the</w:t>
      </w:r>
      <w:r w:rsidRPr="003F2F36">
        <w:rPr>
          <w:spacing w:val="-11"/>
          <w:sz w:val="20"/>
        </w:rPr>
        <w:t xml:space="preserve"> </w:t>
      </w:r>
      <w:r w:rsidRPr="003F2F36">
        <w:rPr>
          <w:spacing w:val="-2"/>
          <w:sz w:val="20"/>
        </w:rPr>
        <w:t>applicant</w:t>
      </w:r>
      <w:r w:rsidRPr="003F2F36">
        <w:rPr>
          <w:spacing w:val="-11"/>
          <w:sz w:val="20"/>
        </w:rPr>
        <w:t xml:space="preserve"> </w:t>
      </w:r>
      <w:r w:rsidRPr="003F2F36">
        <w:rPr>
          <w:spacing w:val="-2"/>
          <w:sz w:val="20"/>
        </w:rPr>
        <w:t>or,</w:t>
      </w:r>
      <w:r w:rsidRPr="003F2F36">
        <w:rPr>
          <w:spacing w:val="-11"/>
          <w:sz w:val="20"/>
        </w:rPr>
        <w:t xml:space="preserve"> </w:t>
      </w:r>
      <w:r w:rsidRPr="003F2F36">
        <w:rPr>
          <w:spacing w:val="-2"/>
          <w:sz w:val="20"/>
        </w:rPr>
        <w:t>if</w:t>
      </w:r>
      <w:r w:rsidRPr="003F2F36">
        <w:rPr>
          <w:spacing w:val="-10"/>
          <w:sz w:val="20"/>
        </w:rPr>
        <w:t xml:space="preserve"> </w:t>
      </w:r>
      <w:r w:rsidRPr="003F2F36">
        <w:rPr>
          <w:spacing w:val="-2"/>
          <w:sz w:val="20"/>
        </w:rPr>
        <w:t>he</w:t>
      </w:r>
      <w:r w:rsidRPr="003F2F36">
        <w:rPr>
          <w:spacing w:val="-13"/>
          <w:sz w:val="20"/>
        </w:rPr>
        <w:t xml:space="preserve"> </w:t>
      </w:r>
      <w:r w:rsidRPr="003F2F36">
        <w:rPr>
          <w:spacing w:val="-2"/>
          <w:sz w:val="20"/>
        </w:rPr>
        <w:t>has</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partner,</w:t>
      </w:r>
      <w:r w:rsidRPr="003F2F36">
        <w:rPr>
          <w:spacing w:val="-10"/>
          <w:sz w:val="20"/>
        </w:rPr>
        <w:t xml:space="preserve"> </w:t>
      </w:r>
      <w:r w:rsidRPr="003F2F36">
        <w:rPr>
          <w:spacing w:val="-2"/>
          <w:sz w:val="20"/>
        </w:rPr>
        <w:t>his</w:t>
      </w:r>
      <w:r w:rsidRPr="003F2F36">
        <w:rPr>
          <w:spacing w:val="-12"/>
          <w:sz w:val="20"/>
        </w:rPr>
        <w:t xml:space="preserve"> </w:t>
      </w:r>
      <w:r w:rsidRPr="003F2F36">
        <w:rPr>
          <w:spacing w:val="-2"/>
          <w:sz w:val="20"/>
        </w:rPr>
        <w:t>partner</w:t>
      </w:r>
      <w:r w:rsidRPr="003F2F36">
        <w:rPr>
          <w:spacing w:val="-13"/>
          <w:sz w:val="20"/>
        </w:rPr>
        <w:t xml:space="preserve"> </w:t>
      </w:r>
      <w:r w:rsidRPr="003F2F36">
        <w:rPr>
          <w:spacing w:val="-2"/>
          <w:sz w:val="20"/>
        </w:rPr>
        <w:t>is</w:t>
      </w:r>
      <w:r w:rsidRPr="003F2F36">
        <w:rPr>
          <w:spacing w:val="-11"/>
          <w:sz w:val="20"/>
        </w:rPr>
        <w:t xml:space="preserve"> </w:t>
      </w:r>
      <w:r w:rsidRPr="003F2F36">
        <w:rPr>
          <w:spacing w:val="-2"/>
          <w:sz w:val="20"/>
        </w:rPr>
        <w:t>a</w:t>
      </w:r>
      <w:r w:rsidRPr="003F2F36">
        <w:rPr>
          <w:spacing w:val="-9"/>
          <w:sz w:val="20"/>
        </w:rPr>
        <w:t xml:space="preserve"> </w:t>
      </w:r>
      <w:r w:rsidRPr="003F2F36">
        <w:rPr>
          <w:spacing w:val="-2"/>
          <w:sz w:val="20"/>
        </w:rPr>
        <w:t>carer,</w:t>
      </w:r>
      <w:r w:rsidRPr="003F2F36">
        <w:rPr>
          <w:spacing w:val="-7"/>
          <w:sz w:val="20"/>
        </w:rPr>
        <w:t xml:space="preserve"> </w:t>
      </w:r>
      <w:r w:rsidRPr="003F2F36">
        <w:rPr>
          <w:spacing w:val="-2"/>
          <w:sz w:val="20"/>
        </w:rPr>
        <w:t>or</w:t>
      </w:r>
      <w:r w:rsidRPr="003F2F36">
        <w:rPr>
          <w:spacing w:val="-10"/>
          <w:sz w:val="20"/>
        </w:rPr>
        <w:t xml:space="preserve"> </w:t>
      </w:r>
      <w:r w:rsidRPr="003F2F36">
        <w:rPr>
          <w:spacing w:val="-2"/>
          <w:sz w:val="20"/>
        </w:rPr>
        <w:t>both</w:t>
      </w:r>
      <w:r w:rsidRPr="003F2F36">
        <w:rPr>
          <w:spacing w:val="-11"/>
          <w:sz w:val="20"/>
        </w:rPr>
        <w:t xml:space="preserve"> </w:t>
      </w:r>
      <w:r w:rsidRPr="003F2F36">
        <w:rPr>
          <w:spacing w:val="-2"/>
          <w:sz w:val="20"/>
        </w:rPr>
        <w:t>are</w:t>
      </w:r>
      <w:r w:rsidRPr="003F2F36">
        <w:rPr>
          <w:spacing w:val="-10"/>
          <w:sz w:val="20"/>
        </w:rPr>
        <w:t xml:space="preserve"> </w:t>
      </w:r>
      <w:r w:rsidRPr="003F2F36">
        <w:rPr>
          <w:spacing w:val="-2"/>
          <w:sz w:val="20"/>
        </w:rPr>
        <w:t>carers,</w:t>
      </w:r>
    </w:p>
    <w:p w14:paraId="05E2CEC1" w14:textId="77777777" w:rsidR="00B84036" w:rsidRPr="003F2F36" w:rsidRDefault="009A44C3">
      <w:pPr>
        <w:pStyle w:val="BodyText"/>
        <w:spacing w:line="243" w:lineRule="exact"/>
        <w:ind w:left="561"/>
      </w:pPr>
      <w:r w:rsidRPr="003F2F36">
        <w:t>£20</w:t>
      </w:r>
      <w:r w:rsidRPr="003F2F36">
        <w:rPr>
          <w:spacing w:val="-5"/>
        </w:rPr>
        <w:t xml:space="preserve"> </w:t>
      </w:r>
      <w:r w:rsidRPr="003F2F36">
        <w:t>of</w:t>
      </w:r>
      <w:r w:rsidRPr="003F2F36">
        <w:rPr>
          <w:spacing w:val="-6"/>
        </w:rPr>
        <w:t xml:space="preserve"> </w:t>
      </w:r>
      <w:r w:rsidRPr="003F2F36">
        <w:t>any</w:t>
      </w:r>
      <w:r w:rsidRPr="003F2F36">
        <w:rPr>
          <w:spacing w:val="-4"/>
        </w:rPr>
        <w:t xml:space="preserve"> </w:t>
      </w:r>
      <w:r w:rsidRPr="003F2F36">
        <w:t>earnings</w:t>
      </w:r>
      <w:r w:rsidRPr="003F2F36">
        <w:rPr>
          <w:spacing w:val="-6"/>
        </w:rPr>
        <w:t xml:space="preserve"> </w:t>
      </w:r>
      <w:r w:rsidRPr="003F2F36">
        <w:t>received</w:t>
      </w:r>
      <w:r w:rsidRPr="003F2F36">
        <w:rPr>
          <w:spacing w:val="-4"/>
        </w:rPr>
        <w:t xml:space="preserve"> </w:t>
      </w:r>
      <w:r w:rsidRPr="003F2F36">
        <w:t>from</w:t>
      </w:r>
      <w:r w:rsidRPr="003F2F36">
        <w:rPr>
          <w:spacing w:val="-1"/>
        </w:rPr>
        <w:t xml:space="preserve"> </w:t>
      </w:r>
      <w:r w:rsidRPr="003F2F36">
        <w:t>his</w:t>
      </w:r>
      <w:r w:rsidRPr="003F2F36">
        <w:rPr>
          <w:spacing w:val="-2"/>
        </w:rPr>
        <w:t xml:space="preserve"> </w:t>
      </w:r>
      <w:r w:rsidRPr="003F2F36">
        <w:t>or</w:t>
      </w:r>
      <w:r w:rsidRPr="003F2F36">
        <w:rPr>
          <w:spacing w:val="-6"/>
        </w:rPr>
        <w:t xml:space="preserve"> </w:t>
      </w:r>
      <w:r w:rsidRPr="003F2F36">
        <w:t>their</w:t>
      </w:r>
      <w:r w:rsidRPr="003F2F36">
        <w:rPr>
          <w:spacing w:val="-5"/>
        </w:rPr>
        <w:t xml:space="preserve"> </w:t>
      </w:r>
      <w:r w:rsidRPr="003F2F36">
        <w:rPr>
          <w:spacing w:val="-2"/>
        </w:rPr>
        <w:t>employment.</w:t>
      </w:r>
    </w:p>
    <w:p w14:paraId="69226DA5" w14:textId="77777777" w:rsidR="00B84036" w:rsidRPr="003F2F36" w:rsidRDefault="00B84036">
      <w:pPr>
        <w:spacing w:line="243" w:lineRule="exact"/>
        <w:sectPr w:rsidR="00B84036" w:rsidRPr="003F2F36">
          <w:pgSz w:w="11900" w:h="16840"/>
          <w:pgMar w:top="1340" w:right="1080" w:bottom="280" w:left="1280" w:header="818" w:footer="0" w:gutter="0"/>
          <w:cols w:space="720"/>
        </w:sectPr>
      </w:pPr>
    </w:p>
    <w:p w14:paraId="68D5413C" w14:textId="77777777" w:rsidR="00B84036" w:rsidRPr="003F2F36" w:rsidRDefault="00B84036">
      <w:pPr>
        <w:pStyle w:val="BodyText"/>
        <w:spacing w:before="170"/>
      </w:pPr>
    </w:p>
    <w:p w14:paraId="58348305" w14:textId="77777777" w:rsidR="00B84036" w:rsidRPr="003F2F36" w:rsidRDefault="009A44C3">
      <w:pPr>
        <w:pStyle w:val="ListParagraph"/>
        <w:numPr>
          <w:ilvl w:val="0"/>
          <w:numId w:val="47"/>
        </w:numPr>
        <w:tabs>
          <w:tab w:val="left" w:pos="953"/>
        </w:tabs>
        <w:ind w:left="561" w:right="758" w:firstLine="0"/>
        <w:rPr>
          <w:sz w:val="20"/>
        </w:rPr>
      </w:pPr>
      <w:r w:rsidRPr="003F2F36">
        <w:rPr>
          <w:sz w:val="20"/>
        </w:rPr>
        <w:t>Where the carer premium is awarded in respect of the applicant and of any partner of his, their earnings must for the purposes of this paragraph be aggregated,</w:t>
      </w:r>
      <w:r w:rsidRPr="003F2F36">
        <w:rPr>
          <w:spacing w:val="-2"/>
          <w:sz w:val="20"/>
        </w:rPr>
        <w:t xml:space="preserve"> </w:t>
      </w:r>
      <w:r w:rsidRPr="003F2F36">
        <w:rPr>
          <w:sz w:val="20"/>
        </w:rPr>
        <w:t>but the</w:t>
      </w:r>
      <w:r w:rsidRPr="003F2F36">
        <w:rPr>
          <w:spacing w:val="-3"/>
          <w:sz w:val="20"/>
        </w:rPr>
        <w:t xml:space="preserve"> </w:t>
      </w:r>
      <w:r w:rsidRPr="003F2F36">
        <w:rPr>
          <w:sz w:val="20"/>
        </w:rPr>
        <w:t>amount</w:t>
      </w:r>
      <w:r w:rsidRPr="003F2F36">
        <w:rPr>
          <w:spacing w:val="-2"/>
          <w:sz w:val="20"/>
        </w:rPr>
        <w:t xml:space="preserve"> </w:t>
      </w:r>
      <w:r w:rsidRPr="003F2F36">
        <w:rPr>
          <w:sz w:val="20"/>
        </w:rPr>
        <w:t>to</w:t>
      </w:r>
      <w:r w:rsidRPr="003F2F36">
        <w:rPr>
          <w:spacing w:val="-1"/>
          <w:sz w:val="20"/>
        </w:rPr>
        <w:t xml:space="preserve"> </w:t>
      </w:r>
      <w:r w:rsidRPr="003F2F36">
        <w:rPr>
          <w:sz w:val="20"/>
        </w:rPr>
        <w:t>be</w:t>
      </w:r>
      <w:r w:rsidRPr="003F2F36">
        <w:rPr>
          <w:spacing w:val="-1"/>
          <w:sz w:val="20"/>
        </w:rPr>
        <w:t xml:space="preserve"> </w:t>
      </w:r>
      <w:r w:rsidRPr="003F2F36">
        <w:rPr>
          <w:sz w:val="20"/>
        </w:rPr>
        <w:t>disregarded in</w:t>
      </w:r>
      <w:r w:rsidRPr="003F2F36">
        <w:rPr>
          <w:spacing w:val="-1"/>
          <w:sz w:val="20"/>
        </w:rPr>
        <w:t xml:space="preserve"> </w:t>
      </w:r>
      <w:r w:rsidRPr="003F2F36">
        <w:rPr>
          <w:sz w:val="20"/>
        </w:rPr>
        <w:t>accordance</w:t>
      </w:r>
      <w:r w:rsidRPr="003F2F36">
        <w:rPr>
          <w:spacing w:val="-2"/>
          <w:sz w:val="20"/>
        </w:rPr>
        <w:t xml:space="preserve"> </w:t>
      </w:r>
      <w:r w:rsidRPr="003F2F36">
        <w:rPr>
          <w:sz w:val="20"/>
        </w:rPr>
        <w:t>with</w:t>
      </w:r>
      <w:r w:rsidRPr="003F2F36">
        <w:rPr>
          <w:spacing w:val="-1"/>
          <w:sz w:val="20"/>
        </w:rPr>
        <w:t xml:space="preserve"> </w:t>
      </w:r>
      <w:r w:rsidRPr="003F2F36">
        <w:rPr>
          <w:sz w:val="20"/>
        </w:rPr>
        <w:t>sub-paragraph</w:t>
      </w:r>
    </w:p>
    <w:p w14:paraId="71934A0E" w14:textId="77777777" w:rsidR="00B84036" w:rsidRPr="003F2F36" w:rsidRDefault="009A44C3">
      <w:pPr>
        <w:pStyle w:val="ListParagraph"/>
        <w:numPr>
          <w:ilvl w:val="0"/>
          <w:numId w:val="46"/>
        </w:numPr>
        <w:tabs>
          <w:tab w:val="left" w:pos="937"/>
        </w:tabs>
        <w:spacing w:line="241" w:lineRule="exact"/>
        <w:ind w:left="937" w:hanging="376"/>
        <w:rPr>
          <w:sz w:val="20"/>
        </w:rPr>
      </w:pPr>
      <w:r w:rsidRPr="003F2F36">
        <w:rPr>
          <w:sz w:val="20"/>
        </w:rPr>
        <w:t>must</w:t>
      </w:r>
      <w:r w:rsidRPr="003F2F36">
        <w:rPr>
          <w:spacing w:val="-6"/>
          <w:sz w:val="20"/>
        </w:rPr>
        <w:t xml:space="preserve"> </w:t>
      </w:r>
      <w:r w:rsidRPr="003F2F36">
        <w:rPr>
          <w:sz w:val="20"/>
        </w:rPr>
        <w:t>not</w:t>
      </w:r>
      <w:r w:rsidRPr="003F2F36">
        <w:rPr>
          <w:spacing w:val="-5"/>
          <w:sz w:val="20"/>
        </w:rPr>
        <w:t xml:space="preserve"> </w:t>
      </w:r>
      <w:r w:rsidRPr="003F2F36">
        <w:rPr>
          <w:sz w:val="20"/>
        </w:rPr>
        <w:t>exceed</w:t>
      </w:r>
      <w:r w:rsidRPr="003F2F36">
        <w:rPr>
          <w:spacing w:val="-4"/>
          <w:sz w:val="20"/>
        </w:rPr>
        <w:t xml:space="preserve"> </w:t>
      </w:r>
      <w:r w:rsidRPr="003F2F36">
        <w:rPr>
          <w:sz w:val="20"/>
        </w:rPr>
        <w:t>£20</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aggregated</w:t>
      </w:r>
      <w:r w:rsidRPr="003F2F36">
        <w:rPr>
          <w:spacing w:val="-5"/>
          <w:sz w:val="20"/>
        </w:rPr>
        <w:t xml:space="preserve"> </w:t>
      </w:r>
      <w:r w:rsidRPr="003F2F36">
        <w:rPr>
          <w:spacing w:val="-2"/>
          <w:sz w:val="20"/>
        </w:rPr>
        <w:t>amount.</w:t>
      </w:r>
    </w:p>
    <w:p w14:paraId="3A8CE2DD" w14:textId="77777777" w:rsidR="00B84036" w:rsidRPr="003F2F36" w:rsidRDefault="00B84036">
      <w:pPr>
        <w:pStyle w:val="BodyText"/>
        <w:spacing w:before="162"/>
      </w:pPr>
    </w:p>
    <w:p w14:paraId="49E801CA" w14:textId="77777777" w:rsidR="00B84036" w:rsidRPr="003F2F36" w:rsidRDefault="009A44C3">
      <w:pPr>
        <w:pStyle w:val="ListParagraph"/>
        <w:numPr>
          <w:ilvl w:val="0"/>
          <w:numId w:val="47"/>
        </w:numPr>
        <w:tabs>
          <w:tab w:val="left" w:pos="932"/>
        </w:tabs>
        <w:ind w:left="561" w:right="767" w:firstLine="0"/>
        <w:rPr>
          <w:sz w:val="20"/>
        </w:rPr>
      </w:pPr>
      <w:r w:rsidRPr="003F2F36">
        <w:rPr>
          <w:sz w:val="20"/>
        </w:rPr>
        <w:t>In</w:t>
      </w:r>
      <w:r w:rsidRPr="003F2F36">
        <w:rPr>
          <w:spacing w:val="-8"/>
          <w:sz w:val="20"/>
        </w:rPr>
        <w:t xml:space="preserve"> </w:t>
      </w: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or</w:t>
      </w:r>
      <w:r w:rsidRPr="003F2F36">
        <w:rPr>
          <w:spacing w:val="-10"/>
          <w:sz w:val="20"/>
        </w:rPr>
        <w:t xml:space="preserve"> </w:t>
      </w:r>
      <w:r w:rsidRPr="003F2F36">
        <w:rPr>
          <w:sz w:val="20"/>
        </w:rPr>
        <w:t>his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carer</w:t>
      </w:r>
      <w:r w:rsidRPr="003F2F36">
        <w:rPr>
          <w:spacing w:val="-10"/>
          <w:sz w:val="20"/>
        </w:rPr>
        <w:t xml:space="preserve"> </w:t>
      </w:r>
      <w:r w:rsidRPr="003F2F36">
        <w:rPr>
          <w:sz w:val="20"/>
        </w:rPr>
        <w:t>if</w:t>
      </w:r>
      <w:r w:rsidRPr="003F2F36">
        <w:rPr>
          <w:spacing w:val="-9"/>
          <w:sz w:val="20"/>
        </w:rPr>
        <w:t xml:space="preserve"> </w:t>
      </w:r>
      <w:r w:rsidRPr="003F2F36">
        <w:rPr>
          <w:sz w:val="20"/>
        </w:rPr>
        <w:t>paragraph</w:t>
      </w:r>
      <w:r w:rsidRPr="003F2F36">
        <w:rPr>
          <w:spacing w:val="-8"/>
          <w:sz w:val="20"/>
        </w:rPr>
        <w:t xml:space="preserve"> </w:t>
      </w:r>
      <w:r w:rsidRPr="003F2F36">
        <w:rPr>
          <w:sz w:val="20"/>
        </w:rPr>
        <w:t>14</w:t>
      </w:r>
      <w:r w:rsidRPr="003F2F36">
        <w:rPr>
          <w:spacing w:val="-8"/>
          <w:sz w:val="20"/>
        </w:rPr>
        <w:t xml:space="preserve"> </w:t>
      </w:r>
      <w:r w:rsidRPr="003F2F36">
        <w:rPr>
          <w:sz w:val="20"/>
        </w:rPr>
        <w:t>of</w:t>
      </w:r>
      <w:r w:rsidRPr="003F2F36">
        <w:rPr>
          <w:spacing w:val="-9"/>
          <w:sz w:val="20"/>
        </w:rPr>
        <w:t xml:space="preserve"> </w:t>
      </w:r>
      <w:r w:rsidRPr="003F2F36">
        <w:rPr>
          <w:sz w:val="20"/>
        </w:rPr>
        <w:t>Part 3 of Schedule 3 (amount applicable for carers) is satisfied in respect of him.</w:t>
      </w:r>
    </w:p>
    <w:p w14:paraId="6499837D" w14:textId="77777777" w:rsidR="00B84036" w:rsidRPr="003F2F36" w:rsidRDefault="00B84036">
      <w:pPr>
        <w:pStyle w:val="BodyText"/>
        <w:spacing w:before="198"/>
      </w:pPr>
    </w:p>
    <w:p w14:paraId="70563BD5" w14:textId="77777777" w:rsidR="00B84036" w:rsidRPr="003F2F36" w:rsidRDefault="009A44C3">
      <w:pPr>
        <w:pStyle w:val="Heading2"/>
      </w:pPr>
      <w:r w:rsidRPr="003F2F36">
        <w:rPr>
          <w:spacing w:val="-5"/>
        </w:rPr>
        <w:t>5.—</w:t>
      </w:r>
    </w:p>
    <w:p w14:paraId="37424A06" w14:textId="77777777" w:rsidR="00B84036" w:rsidRPr="003F2F36" w:rsidRDefault="009A44C3">
      <w:pPr>
        <w:pStyle w:val="ListParagraph"/>
        <w:numPr>
          <w:ilvl w:val="0"/>
          <w:numId w:val="45"/>
        </w:numPr>
        <w:tabs>
          <w:tab w:val="left" w:pos="937"/>
        </w:tabs>
        <w:spacing w:before="82"/>
        <w:ind w:left="937" w:hanging="376"/>
        <w:rPr>
          <w:sz w:val="20"/>
        </w:rPr>
      </w:pPr>
      <w:r w:rsidRPr="003F2F36">
        <w:rPr>
          <w:sz w:val="20"/>
        </w:rPr>
        <w:t>£20</w:t>
      </w:r>
      <w:r w:rsidRPr="003F2F36">
        <w:rPr>
          <w:spacing w:val="-4"/>
          <w:sz w:val="20"/>
        </w:rPr>
        <w:t xml:space="preserve"> </w:t>
      </w:r>
      <w:r w:rsidRPr="003F2F36">
        <w:rPr>
          <w:sz w:val="20"/>
        </w:rPr>
        <w:t>is</w:t>
      </w:r>
      <w:r w:rsidRPr="003F2F36">
        <w:rPr>
          <w:spacing w:val="-5"/>
          <w:sz w:val="20"/>
        </w:rPr>
        <w:t xml:space="preserve"> </w:t>
      </w:r>
      <w:r w:rsidRPr="003F2F36">
        <w:rPr>
          <w:sz w:val="20"/>
        </w:rPr>
        <w:t>disregarded</w:t>
      </w:r>
      <w:r w:rsidRPr="003F2F36">
        <w:rPr>
          <w:spacing w:val="-2"/>
          <w:sz w:val="20"/>
        </w:rPr>
        <w:t xml:space="preserve"> </w:t>
      </w:r>
      <w:r w:rsidRPr="003F2F36">
        <w:rPr>
          <w:sz w:val="20"/>
        </w:rPr>
        <w:t>if</w:t>
      </w:r>
      <w:r w:rsidRPr="003F2F36">
        <w:rPr>
          <w:spacing w:val="-5"/>
          <w:sz w:val="20"/>
        </w:rPr>
        <w:t xml:space="preserve"> </w:t>
      </w:r>
      <w:r w:rsidRPr="003F2F36">
        <w:rPr>
          <w:sz w:val="20"/>
        </w:rPr>
        <w:t>the</w:t>
      </w:r>
      <w:r w:rsidRPr="003F2F36">
        <w:rPr>
          <w:spacing w:val="-6"/>
          <w:sz w:val="20"/>
        </w:rPr>
        <w:t xml:space="preserve"> </w:t>
      </w:r>
      <w:r w:rsidRPr="003F2F36">
        <w:rPr>
          <w:sz w:val="20"/>
        </w:rPr>
        <w:t>applicant or,</w:t>
      </w:r>
      <w:r w:rsidRPr="003F2F36">
        <w:rPr>
          <w:spacing w:val="-3"/>
          <w:sz w:val="20"/>
        </w:rPr>
        <w:t xml:space="preserve"> </w:t>
      </w:r>
      <w:r w:rsidRPr="003F2F36">
        <w:rPr>
          <w:sz w:val="20"/>
        </w:rPr>
        <w:t>if</w:t>
      </w:r>
      <w:r w:rsidRPr="003F2F36">
        <w:rPr>
          <w:spacing w:val="-5"/>
          <w:sz w:val="20"/>
        </w:rPr>
        <w:t xml:space="preserve"> </w:t>
      </w:r>
      <w:r w:rsidRPr="003F2F36">
        <w:rPr>
          <w:sz w:val="20"/>
        </w:rPr>
        <w:t>he</w:t>
      </w:r>
      <w:r w:rsidRPr="003F2F36">
        <w:rPr>
          <w:spacing w:val="-6"/>
          <w:sz w:val="20"/>
        </w:rPr>
        <w:t xml:space="preserve"> </w:t>
      </w:r>
      <w:r w:rsidRPr="003F2F36">
        <w:rPr>
          <w:sz w:val="20"/>
        </w:rPr>
        <w:t>has</w:t>
      </w:r>
      <w:r w:rsidRPr="003F2F36">
        <w:rPr>
          <w:spacing w:val="-5"/>
          <w:sz w:val="20"/>
        </w:rPr>
        <w:t xml:space="preserve"> </w:t>
      </w:r>
      <w:r w:rsidRPr="003F2F36">
        <w:rPr>
          <w:sz w:val="20"/>
        </w:rPr>
        <w:t>a</w:t>
      </w:r>
      <w:r w:rsidRPr="003F2F36">
        <w:rPr>
          <w:spacing w:val="-5"/>
          <w:sz w:val="20"/>
        </w:rPr>
        <w:t xml:space="preserve"> </w:t>
      </w:r>
      <w:r w:rsidRPr="003F2F36">
        <w:rPr>
          <w:sz w:val="20"/>
        </w:rPr>
        <w:t>partner,</w:t>
      </w:r>
      <w:r w:rsidRPr="003F2F36">
        <w:rPr>
          <w:spacing w:val="-5"/>
          <w:sz w:val="20"/>
        </w:rPr>
        <w:t xml:space="preserve"> </w:t>
      </w:r>
      <w:r w:rsidRPr="003F2F36">
        <w:rPr>
          <w:sz w:val="20"/>
        </w:rPr>
        <w:t>his</w:t>
      </w:r>
      <w:r w:rsidRPr="003F2F36">
        <w:rPr>
          <w:spacing w:val="-6"/>
          <w:sz w:val="20"/>
        </w:rPr>
        <w:t xml:space="preserve"> </w:t>
      </w:r>
      <w:r w:rsidRPr="003F2F36">
        <w:rPr>
          <w:spacing w:val="-2"/>
          <w:sz w:val="20"/>
        </w:rPr>
        <w:t>partner—</w:t>
      </w:r>
    </w:p>
    <w:p w14:paraId="051E9489" w14:textId="77777777" w:rsidR="00B84036" w:rsidRPr="003F2F36" w:rsidRDefault="009A44C3">
      <w:pPr>
        <w:pStyle w:val="ListParagraph"/>
        <w:numPr>
          <w:ilvl w:val="1"/>
          <w:numId w:val="45"/>
        </w:numPr>
        <w:tabs>
          <w:tab w:val="left" w:pos="1129"/>
        </w:tabs>
        <w:spacing w:before="82"/>
        <w:ind w:left="1129" w:hanging="369"/>
        <w:rPr>
          <w:sz w:val="20"/>
        </w:rPr>
      </w:pPr>
      <w:r w:rsidRPr="003F2F36">
        <w:rPr>
          <w:sz w:val="20"/>
        </w:rPr>
        <w:t>is</w:t>
      </w:r>
      <w:r w:rsidRPr="003F2F36">
        <w:rPr>
          <w:spacing w:val="-7"/>
          <w:sz w:val="20"/>
        </w:rPr>
        <w:t xml:space="preserve"> </w:t>
      </w:r>
      <w:r w:rsidRPr="003F2F36">
        <w:rPr>
          <w:sz w:val="20"/>
        </w:rPr>
        <w:t>in</w:t>
      </w:r>
      <w:r w:rsidRPr="003F2F36">
        <w:rPr>
          <w:spacing w:val="-4"/>
          <w:sz w:val="20"/>
        </w:rPr>
        <w:t xml:space="preserve"> </w:t>
      </w:r>
      <w:r w:rsidRPr="003F2F36">
        <w:rPr>
          <w:sz w:val="20"/>
        </w:rPr>
        <w:t>receipt</w:t>
      </w:r>
      <w:r w:rsidRPr="003F2F36">
        <w:rPr>
          <w:spacing w:val="-3"/>
          <w:sz w:val="20"/>
        </w:rPr>
        <w:t xml:space="preserve"> </w:t>
      </w:r>
      <w:r w:rsidRPr="003F2F36">
        <w:rPr>
          <w:spacing w:val="-5"/>
          <w:sz w:val="20"/>
        </w:rPr>
        <w:t>of—</w:t>
      </w:r>
    </w:p>
    <w:p w14:paraId="013502C5" w14:textId="77777777" w:rsidR="00B84036" w:rsidRPr="003F2F36" w:rsidRDefault="009A44C3">
      <w:pPr>
        <w:pStyle w:val="ListParagraph"/>
        <w:numPr>
          <w:ilvl w:val="2"/>
          <w:numId w:val="45"/>
        </w:numPr>
        <w:tabs>
          <w:tab w:val="left" w:pos="1263"/>
        </w:tabs>
        <w:spacing w:before="78"/>
        <w:ind w:left="1263" w:hanging="304"/>
        <w:rPr>
          <w:sz w:val="20"/>
        </w:rPr>
      </w:pPr>
      <w:r w:rsidRPr="003F2F36">
        <w:rPr>
          <w:sz w:val="20"/>
        </w:rPr>
        <w:t>long-term</w:t>
      </w:r>
      <w:r w:rsidRPr="003F2F36">
        <w:rPr>
          <w:spacing w:val="-8"/>
          <w:sz w:val="20"/>
        </w:rPr>
        <w:t xml:space="preserve"> </w:t>
      </w:r>
      <w:r w:rsidRPr="003F2F36">
        <w:rPr>
          <w:sz w:val="20"/>
        </w:rPr>
        <w:t>incapacity</w:t>
      </w:r>
      <w:r w:rsidRPr="003F2F36">
        <w:rPr>
          <w:spacing w:val="-7"/>
          <w:sz w:val="20"/>
        </w:rPr>
        <w:t xml:space="preserve"> </w:t>
      </w:r>
      <w:r w:rsidRPr="003F2F36">
        <w:rPr>
          <w:sz w:val="20"/>
        </w:rPr>
        <w:t>benefit</w:t>
      </w:r>
      <w:r w:rsidRPr="003F2F36">
        <w:rPr>
          <w:spacing w:val="-6"/>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30A</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8"/>
          <w:sz w:val="20"/>
        </w:rPr>
        <w:t xml:space="preserve"> </w:t>
      </w:r>
      <w:r w:rsidRPr="003F2F36">
        <w:rPr>
          <w:spacing w:val="-2"/>
          <w:sz w:val="20"/>
        </w:rPr>
        <w:t>SSCBA;</w:t>
      </w:r>
    </w:p>
    <w:p w14:paraId="69B7FF7A" w14:textId="77777777" w:rsidR="00B84036" w:rsidRPr="003F2F36" w:rsidRDefault="00B84036">
      <w:pPr>
        <w:pStyle w:val="BodyText"/>
        <w:spacing w:before="159"/>
      </w:pPr>
    </w:p>
    <w:p w14:paraId="52D0E933" w14:textId="77777777" w:rsidR="00B84036" w:rsidRPr="003F2F36" w:rsidRDefault="009A44C3">
      <w:pPr>
        <w:pStyle w:val="ListParagraph"/>
        <w:numPr>
          <w:ilvl w:val="2"/>
          <w:numId w:val="45"/>
        </w:numPr>
        <w:tabs>
          <w:tab w:val="left" w:pos="1319"/>
        </w:tabs>
        <w:spacing w:before="1"/>
        <w:ind w:left="1319" w:hanging="360"/>
        <w:rPr>
          <w:sz w:val="20"/>
        </w:rPr>
      </w:pPr>
      <w:r w:rsidRPr="003F2F36">
        <w:rPr>
          <w:sz w:val="20"/>
        </w:rPr>
        <w:t>severe</w:t>
      </w:r>
      <w:r w:rsidRPr="003F2F36">
        <w:rPr>
          <w:spacing w:val="-9"/>
          <w:sz w:val="20"/>
        </w:rPr>
        <w:t xml:space="preserve"> </w:t>
      </w:r>
      <w:r w:rsidRPr="003F2F36">
        <w:rPr>
          <w:sz w:val="20"/>
        </w:rPr>
        <w:t>disablement</w:t>
      </w:r>
      <w:r w:rsidRPr="003F2F36">
        <w:rPr>
          <w:spacing w:val="-6"/>
          <w:sz w:val="20"/>
        </w:rPr>
        <w:t xml:space="preserve"> </w:t>
      </w:r>
      <w:r w:rsidRPr="003F2F36">
        <w:rPr>
          <w:sz w:val="20"/>
        </w:rPr>
        <w:t>allowance</w:t>
      </w:r>
      <w:r w:rsidRPr="003F2F36">
        <w:rPr>
          <w:spacing w:val="-9"/>
          <w:sz w:val="20"/>
        </w:rPr>
        <w:t xml:space="preserve"> </w:t>
      </w:r>
      <w:r w:rsidRPr="003F2F36">
        <w:rPr>
          <w:sz w:val="20"/>
        </w:rPr>
        <w:t>under</w:t>
      </w:r>
      <w:r w:rsidRPr="003F2F36">
        <w:rPr>
          <w:spacing w:val="-6"/>
          <w:sz w:val="20"/>
        </w:rPr>
        <w:t xml:space="preserve"> </w:t>
      </w:r>
      <w:r w:rsidRPr="003F2F36">
        <w:rPr>
          <w:sz w:val="20"/>
        </w:rPr>
        <w:t>section</w:t>
      </w:r>
      <w:r w:rsidRPr="003F2F36">
        <w:rPr>
          <w:spacing w:val="-7"/>
          <w:sz w:val="20"/>
        </w:rPr>
        <w:t xml:space="preserve"> </w:t>
      </w:r>
      <w:r w:rsidRPr="003F2F36">
        <w:rPr>
          <w:sz w:val="20"/>
        </w:rPr>
        <w:t>68</w:t>
      </w:r>
      <w:r w:rsidRPr="003F2F36">
        <w:rPr>
          <w:spacing w:val="-8"/>
          <w:sz w:val="20"/>
        </w:rPr>
        <w:t xml:space="preserve"> </w:t>
      </w:r>
      <w:r w:rsidRPr="003F2F36">
        <w:rPr>
          <w:sz w:val="20"/>
        </w:rPr>
        <w:t>of</w:t>
      </w:r>
      <w:r w:rsidRPr="003F2F36">
        <w:rPr>
          <w:spacing w:val="-6"/>
          <w:sz w:val="20"/>
        </w:rPr>
        <w:t xml:space="preserve"> </w:t>
      </w:r>
      <w:r w:rsidRPr="003F2F36">
        <w:rPr>
          <w:sz w:val="20"/>
        </w:rPr>
        <w:t>that</w:t>
      </w:r>
      <w:r w:rsidRPr="003F2F36">
        <w:rPr>
          <w:spacing w:val="-8"/>
          <w:sz w:val="20"/>
        </w:rPr>
        <w:t xml:space="preserve"> </w:t>
      </w:r>
      <w:r w:rsidRPr="003F2F36">
        <w:rPr>
          <w:spacing w:val="-4"/>
          <w:sz w:val="20"/>
        </w:rPr>
        <w:t>Act;</w:t>
      </w:r>
    </w:p>
    <w:p w14:paraId="338F34D3" w14:textId="77777777" w:rsidR="00B84036" w:rsidRPr="003F2F36" w:rsidRDefault="00B84036">
      <w:pPr>
        <w:pStyle w:val="BodyText"/>
        <w:spacing w:before="161"/>
      </w:pPr>
    </w:p>
    <w:p w14:paraId="17EA60B1" w14:textId="77777777" w:rsidR="00B84036" w:rsidRPr="003F2F36" w:rsidRDefault="009A44C3">
      <w:pPr>
        <w:pStyle w:val="ListParagraph"/>
        <w:numPr>
          <w:ilvl w:val="2"/>
          <w:numId w:val="45"/>
        </w:numPr>
        <w:tabs>
          <w:tab w:val="left" w:pos="1374"/>
        </w:tabs>
        <w:ind w:left="1374" w:hanging="415"/>
        <w:rPr>
          <w:sz w:val="20"/>
        </w:rPr>
      </w:pPr>
      <w:r w:rsidRPr="003F2F36">
        <w:rPr>
          <w:sz w:val="20"/>
        </w:rPr>
        <w:t>attendance</w:t>
      </w:r>
      <w:r w:rsidRPr="003F2F36">
        <w:rPr>
          <w:spacing w:val="-8"/>
          <w:sz w:val="20"/>
        </w:rPr>
        <w:t xml:space="preserve"> </w:t>
      </w:r>
      <w:r w:rsidRPr="003F2F36">
        <w:rPr>
          <w:sz w:val="20"/>
        </w:rPr>
        <w:t>allowance</w:t>
      </w:r>
      <w:r w:rsidRPr="003F2F36">
        <w:rPr>
          <w:spacing w:val="-8"/>
          <w:sz w:val="20"/>
        </w:rPr>
        <w:t xml:space="preserve"> </w:t>
      </w:r>
      <w:r w:rsidRPr="003F2F36">
        <w:rPr>
          <w:sz w:val="20"/>
        </w:rPr>
        <w:t>under</w:t>
      </w:r>
      <w:r w:rsidRPr="003F2F36">
        <w:rPr>
          <w:spacing w:val="-5"/>
          <w:sz w:val="20"/>
        </w:rPr>
        <w:t xml:space="preserve"> </w:t>
      </w:r>
      <w:r w:rsidRPr="003F2F36">
        <w:rPr>
          <w:sz w:val="20"/>
        </w:rPr>
        <w:t>sections</w:t>
      </w:r>
      <w:r w:rsidRPr="003F2F36">
        <w:rPr>
          <w:spacing w:val="-8"/>
          <w:sz w:val="20"/>
        </w:rPr>
        <w:t xml:space="preserve"> </w:t>
      </w:r>
      <w:r w:rsidRPr="003F2F36">
        <w:rPr>
          <w:sz w:val="20"/>
        </w:rPr>
        <w:t>64</w:t>
      </w:r>
      <w:r w:rsidRPr="003F2F36">
        <w:rPr>
          <w:spacing w:val="-5"/>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r w:rsidRPr="003F2F36">
        <w:rPr>
          <w:spacing w:val="-4"/>
          <w:sz w:val="20"/>
        </w:rPr>
        <w:t>Act;</w:t>
      </w:r>
    </w:p>
    <w:p w14:paraId="7176AE91" w14:textId="77777777" w:rsidR="003A0B68" w:rsidRPr="003F2F36" w:rsidRDefault="003A0B68" w:rsidP="003A0B68">
      <w:pPr>
        <w:pStyle w:val="ListParagraph"/>
        <w:rPr>
          <w:sz w:val="20"/>
        </w:rPr>
      </w:pPr>
    </w:p>
    <w:p w14:paraId="5EB56F2B" w14:textId="348665F9" w:rsidR="003A0B68" w:rsidRPr="003F2F36" w:rsidRDefault="00023E64" w:rsidP="00023E64">
      <w:pPr>
        <w:tabs>
          <w:tab w:val="left" w:pos="1374"/>
        </w:tabs>
        <w:ind w:left="1276" w:hanging="283"/>
        <w:rPr>
          <w:sz w:val="20"/>
        </w:rPr>
      </w:pPr>
      <w:r w:rsidRPr="003F2F36">
        <w:rPr>
          <w:sz w:val="20"/>
        </w:rPr>
        <w:t>(iii</w:t>
      </w:r>
      <w:r w:rsidR="0007016C" w:rsidRPr="003F2F36">
        <w:rPr>
          <w:sz w:val="20"/>
        </w:rPr>
        <w:t>a) pension age disability payment;</w:t>
      </w:r>
    </w:p>
    <w:p w14:paraId="158C1835" w14:textId="102F9319" w:rsidR="00B84036" w:rsidRPr="003F2F36" w:rsidRDefault="0007016C" w:rsidP="0007016C">
      <w:pPr>
        <w:pStyle w:val="BodyText"/>
        <w:spacing w:before="160"/>
        <w:ind w:left="1418" w:hanging="425"/>
      </w:pPr>
      <w:r w:rsidRPr="003F2F36">
        <w:t>(iii</w:t>
      </w:r>
      <w:r w:rsidR="00CB5882" w:rsidRPr="003F2F36">
        <w:t>b) adult disability payment;</w:t>
      </w:r>
    </w:p>
    <w:p w14:paraId="3BD27041" w14:textId="77777777" w:rsidR="0007016C" w:rsidRPr="003F2F36" w:rsidRDefault="0007016C">
      <w:pPr>
        <w:pStyle w:val="BodyText"/>
        <w:spacing w:before="160"/>
      </w:pPr>
    </w:p>
    <w:p w14:paraId="3A895BAE" w14:textId="77777777" w:rsidR="00B84036" w:rsidRPr="003F2F36" w:rsidRDefault="009A44C3">
      <w:pPr>
        <w:pStyle w:val="ListParagraph"/>
        <w:numPr>
          <w:ilvl w:val="2"/>
          <w:numId w:val="45"/>
        </w:numPr>
        <w:tabs>
          <w:tab w:val="left" w:pos="1383"/>
        </w:tabs>
        <w:ind w:left="1383" w:hanging="424"/>
        <w:rPr>
          <w:sz w:val="20"/>
        </w:rPr>
      </w:pPr>
      <w:r w:rsidRPr="003F2F36">
        <w:rPr>
          <w:sz w:val="20"/>
        </w:rPr>
        <w:t>disability</w:t>
      </w:r>
      <w:r w:rsidRPr="003F2F36">
        <w:rPr>
          <w:spacing w:val="-10"/>
          <w:sz w:val="20"/>
        </w:rPr>
        <w:t xml:space="preserve"> </w:t>
      </w:r>
      <w:r w:rsidRPr="003F2F36">
        <w:rPr>
          <w:sz w:val="20"/>
        </w:rPr>
        <w:t>living</w:t>
      </w:r>
      <w:r w:rsidRPr="003F2F36">
        <w:rPr>
          <w:spacing w:val="-7"/>
          <w:sz w:val="20"/>
        </w:rPr>
        <w:t xml:space="preserve"> </w:t>
      </w:r>
      <w:r w:rsidRPr="003F2F36">
        <w:rPr>
          <w:spacing w:val="-2"/>
          <w:sz w:val="20"/>
        </w:rPr>
        <w:t>allowance;</w:t>
      </w:r>
    </w:p>
    <w:p w14:paraId="428F056B" w14:textId="77777777" w:rsidR="00B84036" w:rsidRPr="003F2F36" w:rsidRDefault="00B84036">
      <w:pPr>
        <w:pStyle w:val="BodyText"/>
        <w:spacing w:before="159"/>
      </w:pPr>
    </w:p>
    <w:p w14:paraId="03CFA03C" w14:textId="77777777" w:rsidR="00B84036" w:rsidRPr="003F2F36" w:rsidRDefault="009A44C3">
      <w:pPr>
        <w:pStyle w:val="ListParagraph"/>
        <w:numPr>
          <w:ilvl w:val="2"/>
          <w:numId w:val="45"/>
        </w:numPr>
        <w:tabs>
          <w:tab w:val="left" w:pos="1326"/>
        </w:tabs>
        <w:ind w:left="1326" w:hanging="367"/>
        <w:rPr>
          <w:sz w:val="20"/>
        </w:rPr>
      </w:pPr>
      <w:r w:rsidRPr="003F2F36">
        <w:rPr>
          <w:sz w:val="20"/>
        </w:rPr>
        <w:t>personal</w:t>
      </w:r>
      <w:r w:rsidRPr="003F2F36">
        <w:rPr>
          <w:spacing w:val="-12"/>
          <w:sz w:val="20"/>
        </w:rPr>
        <w:t xml:space="preserve"> </w:t>
      </w:r>
      <w:r w:rsidRPr="003F2F36">
        <w:rPr>
          <w:sz w:val="20"/>
        </w:rPr>
        <w:t>independence</w:t>
      </w:r>
      <w:r w:rsidRPr="003F2F36">
        <w:rPr>
          <w:spacing w:val="-15"/>
          <w:sz w:val="20"/>
        </w:rPr>
        <w:t xml:space="preserve"> </w:t>
      </w:r>
      <w:r w:rsidRPr="003F2F36">
        <w:rPr>
          <w:spacing w:val="-2"/>
          <w:sz w:val="20"/>
        </w:rPr>
        <w:t>payment;</w:t>
      </w:r>
    </w:p>
    <w:p w14:paraId="4F42C06A" w14:textId="77777777" w:rsidR="00B84036" w:rsidRPr="003F2F36" w:rsidRDefault="00B84036">
      <w:pPr>
        <w:pStyle w:val="BodyText"/>
        <w:spacing w:before="160"/>
      </w:pPr>
    </w:p>
    <w:p w14:paraId="4EDC7933" w14:textId="77777777" w:rsidR="00B84036" w:rsidRPr="003F2F36" w:rsidRDefault="009A44C3">
      <w:pPr>
        <w:pStyle w:val="ListParagraph"/>
        <w:numPr>
          <w:ilvl w:val="2"/>
          <w:numId w:val="45"/>
        </w:numPr>
        <w:tabs>
          <w:tab w:val="left" w:pos="1383"/>
        </w:tabs>
        <w:ind w:left="1383" w:hanging="424"/>
        <w:rPr>
          <w:sz w:val="20"/>
        </w:rPr>
      </w:pPr>
      <w:r w:rsidRPr="003F2F36">
        <w:rPr>
          <w:sz w:val="20"/>
        </w:rPr>
        <w:t>an</w:t>
      </w:r>
      <w:r w:rsidRPr="003F2F36">
        <w:rPr>
          <w:spacing w:val="-3"/>
          <w:sz w:val="20"/>
        </w:rPr>
        <w:t xml:space="preserve"> </w:t>
      </w:r>
      <w:r w:rsidRPr="003F2F36">
        <w:rPr>
          <w:spacing w:val="-2"/>
          <w:sz w:val="20"/>
        </w:rPr>
        <w:t>AFIP;</w:t>
      </w:r>
    </w:p>
    <w:p w14:paraId="7B22796F" w14:textId="77777777" w:rsidR="00B84036" w:rsidRPr="003F2F36" w:rsidRDefault="00B84036">
      <w:pPr>
        <w:pStyle w:val="BodyText"/>
        <w:spacing w:before="162"/>
      </w:pPr>
    </w:p>
    <w:p w14:paraId="74998458" w14:textId="77777777" w:rsidR="00B84036" w:rsidRPr="003F2F36" w:rsidRDefault="009A44C3">
      <w:pPr>
        <w:pStyle w:val="ListParagraph"/>
        <w:numPr>
          <w:ilvl w:val="2"/>
          <w:numId w:val="45"/>
        </w:numPr>
        <w:tabs>
          <w:tab w:val="left" w:pos="1453"/>
        </w:tabs>
        <w:ind w:left="959" w:right="1162" w:firstLine="0"/>
        <w:rPr>
          <w:sz w:val="20"/>
        </w:rPr>
      </w:pPr>
      <w:r w:rsidRPr="003F2F36">
        <w:rPr>
          <w:sz w:val="20"/>
        </w:rPr>
        <w:t>any mobility supplement under article 20 of the Naval, Military and Air Forces Etc. (Disablement and Death) Service Pensions Order 2006 (including such a supplement by virtue of any other scheme or order) or under article 25A of the Personal Injuries (Civilians) Scheme 1983;</w:t>
      </w:r>
    </w:p>
    <w:p w14:paraId="407708E6" w14:textId="77777777" w:rsidR="00B84036" w:rsidRPr="003F2F36" w:rsidRDefault="00B84036">
      <w:pPr>
        <w:pStyle w:val="BodyText"/>
        <w:spacing w:before="160"/>
      </w:pPr>
    </w:p>
    <w:p w14:paraId="319D2CCF" w14:textId="77777777" w:rsidR="00B84036" w:rsidRPr="003F2F36" w:rsidRDefault="009A44C3">
      <w:pPr>
        <w:pStyle w:val="ListParagraph"/>
        <w:numPr>
          <w:ilvl w:val="2"/>
          <w:numId w:val="45"/>
        </w:numPr>
        <w:tabs>
          <w:tab w:val="left" w:pos="1487"/>
        </w:tabs>
        <w:ind w:left="959" w:right="1164" w:firstLine="0"/>
        <w:rPr>
          <w:sz w:val="20"/>
        </w:rPr>
      </w:pPr>
      <w:r w:rsidRPr="003F2F36">
        <w:rPr>
          <w:sz w:val="20"/>
        </w:rPr>
        <w:t>the</w:t>
      </w:r>
      <w:r w:rsidRPr="003F2F36">
        <w:rPr>
          <w:spacing w:val="-10"/>
          <w:sz w:val="20"/>
        </w:rPr>
        <w:t xml:space="preserve"> </w:t>
      </w:r>
      <w:r w:rsidRPr="003F2F36">
        <w:rPr>
          <w:sz w:val="20"/>
        </w:rPr>
        <w:t>disability</w:t>
      </w:r>
      <w:r w:rsidRPr="003F2F36">
        <w:rPr>
          <w:spacing w:val="-9"/>
          <w:sz w:val="20"/>
        </w:rPr>
        <w:t xml:space="preserve"> </w:t>
      </w:r>
      <w:r w:rsidRPr="003F2F36">
        <w:rPr>
          <w:sz w:val="20"/>
        </w:rPr>
        <w:t>element</w:t>
      </w:r>
      <w:r w:rsidRPr="003F2F36">
        <w:rPr>
          <w:spacing w:val="-8"/>
          <w:sz w:val="20"/>
        </w:rPr>
        <w:t xml:space="preserve"> </w:t>
      </w:r>
      <w:r w:rsidRPr="003F2F36">
        <w:rPr>
          <w:sz w:val="20"/>
        </w:rPr>
        <w:t>or</w:t>
      </w:r>
      <w:r w:rsidRPr="003F2F36">
        <w:rPr>
          <w:spacing w:val="-10"/>
          <w:sz w:val="20"/>
        </w:rPr>
        <w:t xml:space="preserve"> </w:t>
      </w:r>
      <w:r w:rsidRPr="003F2F36">
        <w:rPr>
          <w:sz w:val="20"/>
        </w:rPr>
        <w:t>the</w:t>
      </w:r>
      <w:r w:rsidRPr="003F2F36">
        <w:rPr>
          <w:spacing w:val="-8"/>
          <w:sz w:val="20"/>
        </w:rPr>
        <w:t xml:space="preserve"> </w:t>
      </w:r>
      <w:r w:rsidRPr="003F2F36">
        <w:rPr>
          <w:sz w:val="20"/>
        </w:rPr>
        <w:t>severe</w:t>
      </w:r>
      <w:r w:rsidRPr="003F2F36">
        <w:rPr>
          <w:spacing w:val="-10"/>
          <w:sz w:val="20"/>
        </w:rPr>
        <w:t xml:space="preserve"> </w:t>
      </w:r>
      <w:r w:rsidRPr="003F2F36">
        <w:rPr>
          <w:sz w:val="20"/>
        </w:rPr>
        <w:t>disability</w:t>
      </w:r>
      <w:r w:rsidRPr="003F2F36">
        <w:rPr>
          <w:spacing w:val="-9"/>
          <w:sz w:val="20"/>
        </w:rPr>
        <w:t xml:space="preserve"> </w:t>
      </w:r>
      <w:r w:rsidRPr="003F2F36">
        <w:rPr>
          <w:sz w:val="20"/>
        </w:rPr>
        <w:t>element</w:t>
      </w:r>
      <w:r w:rsidRPr="003F2F36">
        <w:rPr>
          <w:spacing w:val="-8"/>
          <w:sz w:val="20"/>
        </w:rPr>
        <w:t xml:space="preserve"> </w:t>
      </w:r>
      <w:r w:rsidRPr="003F2F36">
        <w:rPr>
          <w:sz w:val="20"/>
        </w:rPr>
        <w:t>of</w:t>
      </w:r>
      <w:r w:rsidRPr="003F2F36">
        <w:rPr>
          <w:spacing w:val="-9"/>
          <w:sz w:val="20"/>
        </w:rPr>
        <w:t xml:space="preserve"> </w:t>
      </w:r>
      <w:r w:rsidRPr="003F2F36">
        <w:rPr>
          <w:sz w:val="20"/>
        </w:rPr>
        <w:t>working</w:t>
      </w:r>
      <w:r w:rsidRPr="003F2F36">
        <w:rPr>
          <w:spacing w:val="-8"/>
          <w:sz w:val="20"/>
        </w:rPr>
        <w:t xml:space="preserve"> </w:t>
      </w:r>
      <w:r w:rsidRPr="003F2F36">
        <w:rPr>
          <w:sz w:val="20"/>
        </w:rPr>
        <w:t>tax credit under Schedule 2 to the Working Tax Credit (Entitlement and Maximum Rate) Regulations 2002; or</w:t>
      </w:r>
    </w:p>
    <w:p w14:paraId="75CCBF16" w14:textId="77777777" w:rsidR="00B84036" w:rsidRPr="003F2F36" w:rsidRDefault="00B84036">
      <w:pPr>
        <w:pStyle w:val="BodyText"/>
        <w:spacing w:before="159"/>
      </w:pPr>
    </w:p>
    <w:p w14:paraId="4ACBB08B" w14:textId="77777777" w:rsidR="00B84036" w:rsidRPr="003F2F36" w:rsidRDefault="009A44C3">
      <w:pPr>
        <w:pStyle w:val="ListParagraph"/>
        <w:numPr>
          <w:ilvl w:val="2"/>
          <w:numId w:val="45"/>
        </w:numPr>
        <w:tabs>
          <w:tab w:val="left" w:pos="1382"/>
        </w:tabs>
        <w:ind w:left="1382" w:hanging="423"/>
        <w:rPr>
          <w:sz w:val="20"/>
        </w:rPr>
      </w:pPr>
      <w:r w:rsidRPr="003F2F36">
        <w:rPr>
          <w:sz w:val="20"/>
        </w:rPr>
        <w:t>main</w:t>
      </w:r>
      <w:r w:rsidRPr="003F2F36">
        <w:rPr>
          <w:spacing w:val="-8"/>
          <w:sz w:val="20"/>
        </w:rPr>
        <w:t xml:space="preserve"> </w:t>
      </w:r>
      <w:r w:rsidRPr="003F2F36">
        <w:rPr>
          <w:sz w:val="20"/>
        </w:rPr>
        <w:t>phase</w:t>
      </w:r>
      <w:r w:rsidRPr="003F2F36">
        <w:rPr>
          <w:spacing w:val="-10"/>
          <w:sz w:val="20"/>
        </w:rPr>
        <w:t xml:space="preserve"> </w:t>
      </w:r>
      <w:r w:rsidRPr="003F2F36">
        <w:rPr>
          <w:sz w:val="20"/>
        </w:rPr>
        <w:t>employment</w:t>
      </w:r>
      <w:r w:rsidRPr="003F2F36">
        <w:rPr>
          <w:spacing w:val="-8"/>
          <w:sz w:val="20"/>
        </w:rPr>
        <w:t xml:space="preserve"> </w:t>
      </w:r>
      <w:r w:rsidRPr="003F2F36">
        <w:rPr>
          <w:sz w:val="20"/>
        </w:rPr>
        <w:t>and</w:t>
      </w:r>
      <w:r w:rsidRPr="003F2F36">
        <w:rPr>
          <w:spacing w:val="-8"/>
          <w:sz w:val="20"/>
        </w:rPr>
        <w:t xml:space="preserve"> </w:t>
      </w:r>
      <w:r w:rsidRPr="003F2F36">
        <w:rPr>
          <w:sz w:val="20"/>
        </w:rPr>
        <w:t>support</w:t>
      </w:r>
      <w:r w:rsidRPr="003F2F36">
        <w:rPr>
          <w:spacing w:val="-8"/>
          <w:sz w:val="20"/>
        </w:rPr>
        <w:t xml:space="preserve"> </w:t>
      </w:r>
      <w:r w:rsidRPr="003F2F36">
        <w:rPr>
          <w:sz w:val="20"/>
        </w:rPr>
        <w:t>allowance;</w:t>
      </w:r>
      <w:r w:rsidRPr="003F2F36">
        <w:rPr>
          <w:spacing w:val="-7"/>
          <w:sz w:val="20"/>
        </w:rPr>
        <w:t xml:space="preserve"> </w:t>
      </w:r>
      <w:r w:rsidRPr="003F2F36">
        <w:rPr>
          <w:spacing w:val="-5"/>
          <w:sz w:val="20"/>
        </w:rPr>
        <w:t>or</w:t>
      </w:r>
    </w:p>
    <w:p w14:paraId="0340A096" w14:textId="77777777" w:rsidR="00B84036" w:rsidRPr="003F2F36" w:rsidRDefault="00B84036">
      <w:pPr>
        <w:pStyle w:val="BodyText"/>
        <w:spacing w:before="161"/>
      </w:pPr>
    </w:p>
    <w:p w14:paraId="615D5708" w14:textId="77777777" w:rsidR="00B84036" w:rsidRPr="003F2F36" w:rsidRDefault="009A44C3">
      <w:pPr>
        <w:pStyle w:val="ListParagraph"/>
        <w:numPr>
          <w:ilvl w:val="1"/>
          <w:numId w:val="45"/>
        </w:numPr>
        <w:tabs>
          <w:tab w:val="left" w:pos="1139"/>
        </w:tabs>
        <w:spacing w:before="1"/>
        <w:ind w:left="760" w:right="954" w:firstLine="0"/>
        <w:rPr>
          <w:sz w:val="20"/>
        </w:rPr>
      </w:pPr>
      <w:r w:rsidRPr="003F2F36">
        <w:rPr>
          <w:sz w:val="20"/>
        </w:rPr>
        <w:t>is or are registered as blind in a register compiled by a local authority</w:t>
      </w:r>
      <w:r w:rsidRPr="003F2F36">
        <w:rPr>
          <w:spacing w:val="40"/>
          <w:sz w:val="20"/>
        </w:rPr>
        <w:t xml:space="preserve"> </w:t>
      </w:r>
      <w:r w:rsidRPr="003F2F36">
        <w:rPr>
          <w:sz w:val="20"/>
        </w:rPr>
        <w:t>in Wales</w:t>
      </w:r>
      <w:r w:rsidRPr="003F2F36">
        <w:rPr>
          <w:spacing w:val="-8"/>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29</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National</w:t>
      </w:r>
      <w:r w:rsidRPr="003F2F36">
        <w:rPr>
          <w:spacing w:val="-6"/>
          <w:sz w:val="20"/>
        </w:rPr>
        <w:t xml:space="preserve"> </w:t>
      </w:r>
      <w:r w:rsidRPr="003F2F36">
        <w:rPr>
          <w:sz w:val="20"/>
        </w:rPr>
        <w:t>Assistance</w:t>
      </w:r>
      <w:r w:rsidRPr="003F2F36">
        <w:rPr>
          <w:spacing w:val="-9"/>
          <w:sz w:val="20"/>
        </w:rPr>
        <w:t xml:space="preserve"> </w:t>
      </w:r>
      <w:r w:rsidRPr="003F2F36">
        <w:rPr>
          <w:sz w:val="20"/>
        </w:rPr>
        <w:t>Act</w:t>
      </w:r>
      <w:r w:rsidRPr="003F2F36">
        <w:rPr>
          <w:spacing w:val="-9"/>
          <w:sz w:val="20"/>
        </w:rPr>
        <w:t xml:space="preserve"> </w:t>
      </w:r>
      <w:r w:rsidRPr="003F2F36">
        <w:rPr>
          <w:sz w:val="20"/>
        </w:rPr>
        <w:t>1948</w:t>
      </w:r>
      <w:r w:rsidRPr="003F2F36">
        <w:rPr>
          <w:spacing w:val="-6"/>
          <w:sz w:val="20"/>
        </w:rPr>
        <w:t xml:space="preserve"> </w:t>
      </w:r>
      <w:r w:rsidRPr="003F2F36">
        <w:rPr>
          <w:sz w:val="20"/>
        </w:rPr>
        <w:t>(welfare</w:t>
      </w:r>
      <w:r w:rsidRPr="003F2F36">
        <w:rPr>
          <w:spacing w:val="-8"/>
          <w:sz w:val="20"/>
        </w:rPr>
        <w:t xml:space="preserve"> </w:t>
      </w:r>
      <w:r w:rsidRPr="003F2F36">
        <w:rPr>
          <w:sz w:val="20"/>
        </w:rPr>
        <w:t>services) or</w:t>
      </w:r>
      <w:r w:rsidRPr="003F2F36">
        <w:rPr>
          <w:spacing w:val="-7"/>
          <w:sz w:val="20"/>
        </w:rPr>
        <w:t xml:space="preserve"> </w:t>
      </w:r>
      <w:r w:rsidRPr="003F2F36">
        <w:rPr>
          <w:sz w:val="20"/>
        </w:rPr>
        <w:t>as</w:t>
      </w:r>
      <w:r w:rsidRPr="003F2F36">
        <w:rPr>
          <w:spacing w:val="-6"/>
          <w:sz w:val="20"/>
        </w:rPr>
        <w:t xml:space="preserve"> </w:t>
      </w:r>
      <w:r w:rsidRPr="003F2F36">
        <w:rPr>
          <w:sz w:val="20"/>
        </w:rPr>
        <w:t>severely</w:t>
      </w:r>
      <w:r w:rsidRPr="003F2F36">
        <w:rPr>
          <w:spacing w:val="-7"/>
          <w:sz w:val="20"/>
        </w:rPr>
        <w:t xml:space="preserve"> </w:t>
      </w:r>
      <w:r w:rsidRPr="003F2F36">
        <w:rPr>
          <w:sz w:val="20"/>
        </w:rPr>
        <w:t>sight-impaired</w:t>
      </w:r>
      <w:r w:rsidRPr="003F2F36">
        <w:rPr>
          <w:spacing w:val="-7"/>
          <w:sz w:val="20"/>
        </w:rPr>
        <w:t xml:space="preserve"> </w:t>
      </w:r>
      <w:r w:rsidRPr="003F2F36">
        <w:rPr>
          <w:sz w:val="20"/>
        </w:rPr>
        <w:t>in</w:t>
      </w:r>
      <w:r w:rsidRPr="003F2F36">
        <w:rPr>
          <w:spacing w:val="-7"/>
          <w:sz w:val="20"/>
        </w:rPr>
        <w:t xml:space="preserve"> </w:t>
      </w:r>
      <w:r w:rsidRPr="003F2F36">
        <w:rPr>
          <w:sz w:val="20"/>
        </w:rPr>
        <w:t>a</w:t>
      </w:r>
      <w:r w:rsidRPr="003F2F36">
        <w:rPr>
          <w:spacing w:val="-8"/>
          <w:sz w:val="20"/>
        </w:rPr>
        <w:t xml:space="preserve"> </w:t>
      </w:r>
      <w:r w:rsidRPr="003F2F36">
        <w:rPr>
          <w:sz w:val="20"/>
        </w:rPr>
        <w:t>register</w:t>
      </w:r>
      <w:r w:rsidRPr="003F2F36">
        <w:rPr>
          <w:spacing w:val="-9"/>
          <w:sz w:val="20"/>
        </w:rPr>
        <w:t xml:space="preserve"> </w:t>
      </w:r>
      <w:r w:rsidRPr="003F2F36">
        <w:rPr>
          <w:sz w:val="20"/>
        </w:rPr>
        <w:t>kept</w:t>
      </w:r>
      <w:r w:rsidRPr="003F2F36">
        <w:rPr>
          <w:spacing w:val="-5"/>
          <w:sz w:val="20"/>
        </w:rPr>
        <w:t xml:space="preserve"> </w:t>
      </w:r>
      <w:r w:rsidRPr="003F2F36">
        <w:rPr>
          <w:sz w:val="20"/>
        </w:rPr>
        <w:t>by</w:t>
      </w:r>
      <w:r w:rsidRPr="003F2F36">
        <w:rPr>
          <w:spacing w:val="-8"/>
          <w:sz w:val="20"/>
        </w:rPr>
        <w:t xml:space="preserve"> </w:t>
      </w:r>
      <w:r w:rsidRPr="003F2F36">
        <w:rPr>
          <w:sz w:val="20"/>
        </w:rPr>
        <w:t>a</w:t>
      </w:r>
      <w:r w:rsidRPr="003F2F36">
        <w:rPr>
          <w:spacing w:val="-8"/>
          <w:sz w:val="20"/>
        </w:rPr>
        <w:t xml:space="preserve"> </w:t>
      </w:r>
      <w:r w:rsidRPr="003F2F36">
        <w:rPr>
          <w:sz w:val="20"/>
        </w:rPr>
        <w:t>local</w:t>
      </w:r>
      <w:r w:rsidRPr="003F2F36">
        <w:rPr>
          <w:spacing w:val="-6"/>
          <w:sz w:val="20"/>
        </w:rPr>
        <w:t xml:space="preserve"> </w:t>
      </w:r>
      <w:r w:rsidRPr="003F2F36">
        <w:rPr>
          <w:sz w:val="20"/>
        </w:rPr>
        <w:t>authority</w:t>
      </w:r>
      <w:r w:rsidRPr="003F2F36">
        <w:rPr>
          <w:spacing w:val="-8"/>
          <w:sz w:val="20"/>
        </w:rPr>
        <w:t xml:space="preserve"> </w:t>
      </w:r>
      <w:r w:rsidRPr="003F2F36">
        <w:rPr>
          <w:sz w:val="20"/>
        </w:rPr>
        <w:t>in</w:t>
      </w:r>
      <w:r w:rsidRPr="003F2F36">
        <w:rPr>
          <w:spacing w:val="-7"/>
          <w:sz w:val="20"/>
        </w:rPr>
        <w:t xml:space="preserve"> </w:t>
      </w:r>
      <w:r w:rsidRPr="003F2F36">
        <w:rPr>
          <w:sz w:val="20"/>
        </w:rPr>
        <w:t>England under</w:t>
      </w:r>
      <w:r w:rsidRPr="003F2F36">
        <w:rPr>
          <w:spacing w:val="-7"/>
          <w:sz w:val="20"/>
        </w:rPr>
        <w:t xml:space="preserve"> </w:t>
      </w:r>
      <w:r w:rsidRPr="003F2F36">
        <w:rPr>
          <w:sz w:val="20"/>
        </w:rPr>
        <w:t>section</w:t>
      </w:r>
      <w:r w:rsidRPr="003F2F36">
        <w:rPr>
          <w:spacing w:val="-7"/>
          <w:sz w:val="20"/>
        </w:rPr>
        <w:t xml:space="preserve"> </w:t>
      </w:r>
      <w:r w:rsidRPr="003F2F36">
        <w:rPr>
          <w:sz w:val="20"/>
        </w:rPr>
        <w:t>77(1)</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Care</w:t>
      </w:r>
      <w:r w:rsidRPr="003F2F36">
        <w:rPr>
          <w:spacing w:val="-9"/>
          <w:sz w:val="20"/>
        </w:rPr>
        <w:t xml:space="preserve"> </w:t>
      </w:r>
      <w:r w:rsidRPr="003F2F36">
        <w:rPr>
          <w:sz w:val="20"/>
        </w:rPr>
        <w:t>Act</w:t>
      </w:r>
      <w:r w:rsidRPr="003F2F36">
        <w:rPr>
          <w:spacing w:val="-8"/>
          <w:sz w:val="20"/>
        </w:rPr>
        <w:t xml:space="preserve"> </w:t>
      </w:r>
      <w:r w:rsidRPr="003F2F36">
        <w:rPr>
          <w:sz w:val="20"/>
        </w:rPr>
        <w:t>2014(register</w:t>
      </w:r>
      <w:r w:rsidRPr="003F2F36">
        <w:rPr>
          <w:spacing w:val="-4"/>
          <w:sz w:val="20"/>
        </w:rPr>
        <w:t xml:space="preserve"> </w:t>
      </w:r>
      <w:r w:rsidRPr="003F2F36">
        <w:rPr>
          <w:sz w:val="20"/>
        </w:rPr>
        <w:t>of</w:t>
      </w:r>
      <w:r w:rsidRPr="003F2F36">
        <w:rPr>
          <w:spacing w:val="-6"/>
          <w:sz w:val="20"/>
        </w:rPr>
        <w:t xml:space="preserve"> </w:t>
      </w:r>
      <w:r w:rsidRPr="003F2F36">
        <w:rPr>
          <w:sz w:val="20"/>
        </w:rPr>
        <w:t>sight-impaired</w:t>
      </w:r>
      <w:r w:rsidRPr="003F2F36">
        <w:rPr>
          <w:spacing w:val="-7"/>
          <w:sz w:val="20"/>
        </w:rPr>
        <w:t xml:space="preserve"> </w:t>
      </w:r>
      <w:r w:rsidRPr="003F2F36">
        <w:rPr>
          <w:sz w:val="20"/>
        </w:rPr>
        <w:t>adults)</w:t>
      </w:r>
      <w:r w:rsidRPr="003F2F36">
        <w:rPr>
          <w:spacing w:val="-8"/>
          <w:sz w:val="20"/>
        </w:rPr>
        <w:t xml:space="preserve"> </w:t>
      </w:r>
      <w:r w:rsidRPr="003F2F36">
        <w:rPr>
          <w:sz w:val="20"/>
        </w:rPr>
        <w:t>or in Scotland, has been certified as blind and in consequence is registered in a register</w:t>
      </w:r>
      <w:r w:rsidRPr="003F2F36">
        <w:rPr>
          <w:spacing w:val="-5"/>
          <w:sz w:val="20"/>
        </w:rPr>
        <w:t xml:space="preserve"> </w:t>
      </w:r>
      <w:r w:rsidRPr="003F2F36">
        <w:rPr>
          <w:sz w:val="20"/>
        </w:rPr>
        <w:t>maintained</w:t>
      </w:r>
      <w:r w:rsidRPr="003F2F36">
        <w:rPr>
          <w:spacing w:val="-6"/>
          <w:sz w:val="20"/>
        </w:rPr>
        <w:t xml:space="preserve"> </w:t>
      </w:r>
      <w:r w:rsidRPr="003F2F36">
        <w:rPr>
          <w:sz w:val="20"/>
        </w:rPr>
        <w:t>by</w:t>
      </w:r>
      <w:r w:rsidRPr="003F2F36">
        <w:rPr>
          <w:spacing w:val="-7"/>
          <w:sz w:val="20"/>
        </w:rPr>
        <w:t xml:space="preserve"> </w:t>
      </w:r>
      <w:r w:rsidRPr="003F2F36">
        <w:rPr>
          <w:sz w:val="20"/>
        </w:rPr>
        <w:t>or</w:t>
      </w:r>
      <w:r w:rsidRPr="003F2F36">
        <w:rPr>
          <w:spacing w:val="-3"/>
          <w:sz w:val="20"/>
        </w:rPr>
        <w:t xml:space="preserve"> </w:t>
      </w:r>
      <w:r w:rsidRPr="003F2F36">
        <w:rPr>
          <w:sz w:val="20"/>
        </w:rPr>
        <w:t>on</w:t>
      </w:r>
      <w:r w:rsidRPr="003F2F36">
        <w:rPr>
          <w:spacing w:val="-6"/>
          <w:sz w:val="20"/>
        </w:rPr>
        <w:t xml:space="preserve"> </w:t>
      </w:r>
      <w:r w:rsidRPr="003F2F36">
        <w:rPr>
          <w:sz w:val="20"/>
        </w:rPr>
        <w:t>behalf</w:t>
      </w:r>
      <w:r w:rsidRPr="003F2F36">
        <w:rPr>
          <w:spacing w:val="-7"/>
          <w:sz w:val="20"/>
        </w:rPr>
        <w:t xml:space="preserve"> </w:t>
      </w:r>
      <w:r w:rsidRPr="003F2F36">
        <w:rPr>
          <w:sz w:val="20"/>
        </w:rPr>
        <w:t>of</w:t>
      </w:r>
      <w:r w:rsidRPr="003F2F36">
        <w:rPr>
          <w:spacing w:val="-7"/>
          <w:sz w:val="20"/>
        </w:rPr>
        <w:t xml:space="preserve"> </w:t>
      </w:r>
      <w:r w:rsidRPr="003F2F36">
        <w:rPr>
          <w:sz w:val="20"/>
        </w:rPr>
        <w:t>a</w:t>
      </w:r>
      <w:r w:rsidRPr="003F2F36">
        <w:rPr>
          <w:spacing w:val="-4"/>
          <w:sz w:val="20"/>
        </w:rPr>
        <w:t xml:space="preserve"> </w:t>
      </w:r>
      <w:r w:rsidRPr="003F2F36">
        <w:rPr>
          <w:sz w:val="20"/>
        </w:rPr>
        <w:t>council</w:t>
      </w:r>
      <w:r w:rsidRPr="003F2F36">
        <w:rPr>
          <w:spacing w:val="-6"/>
          <w:sz w:val="20"/>
        </w:rPr>
        <w:t xml:space="preserve"> </w:t>
      </w:r>
      <w:r w:rsidRPr="003F2F36">
        <w:rPr>
          <w:sz w:val="20"/>
        </w:rPr>
        <w:t>constituted</w:t>
      </w:r>
      <w:r w:rsidRPr="003F2F36">
        <w:rPr>
          <w:spacing w:val="-6"/>
          <w:sz w:val="20"/>
        </w:rPr>
        <w:t xml:space="preserve"> </w:t>
      </w:r>
      <w:r w:rsidRPr="003F2F36">
        <w:rPr>
          <w:sz w:val="20"/>
        </w:rPr>
        <w:t>under</w:t>
      </w:r>
      <w:r w:rsidRPr="003F2F36">
        <w:rPr>
          <w:spacing w:val="-8"/>
          <w:sz w:val="20"/>
        </w:rPr>
        <w:t xml:space="preserve"> </w:t>
      </w:r>
      <w:r w:rsidRPr="003F2F36">
        <w:rPr>
          <w:sz w:val="20"/>
        </w:rPr>
        <w:t>section</w:t>
      </w:r>
      <w:r w:rsidRPr="003F2F36">
        <w:rPr>
          <w:spacing w:val="-6"/>
          <w:sz w:val="20"/>
        </w:rPr>
        <w:t xml:space="preserve"> </w:t>
      </w:r>
      <w:r w:rsidRPr="003F2F36">
        <w:rPr>
          <w:sz w:val="20"/>
        </w:rPr>
        <w:t>2</w:t>
      </w:r>
      <w:r w:rsidRPr="003F2F36">
        <w:rPr>
          <w:spacing w:val="-6"/>
          <w:sz w:val="20"/>
        </w:rPr>
        <w:t xml:space="preserve"> </w:t>
      </w:r>
      <w:r w:rsidRPr="003F2F36">
        <w:rPr>
          <w:sz w:val="20"/>
        </w:rPr>
        <w:t>of the Local Government (Scotland) Act 1994; or</w:t>
      </w:r>
    </w:p>
    <w:p w14:paraId="54E0C51E" w14:textId="77777777" w:rsidR="00B84036" w:rsidRPr="003F2F36" w:rsidRDefault="00B84036">
      <w:pPr>
        <w:pStyle w:val="BodyText"/>
        <w:spacing w:before="157"/>
      </w:pPr>
    </w:p>
    <w:p w14:paraId="4DF7005E" w14:textId="77777777" w:rsidR="00B84036" w:rsidRPr="003F2F36" w:rsidRDefault="009A44C3">
      <w:pPr>
        <w:pStyle w:val="ListParagraph"/>
        <w:numPr>
          <w:ilvl w:val="1"/>
          <w:numId w:val="45"/>
        </w:numPr>
        <w:tabs>
          <w:tab w:val="left" w:pos="1111"/>
        </w:tabs>
        <w:ind w:left="760" w:right="956" w:firstLine="0"/>
        <w:rPr>
          <w:sz w:val="20"/>
        </w:rPr>
      </w:pPr>
      <w:r w:rsidRPr="003F2F36">
        <w:rPr>
          <w:sz w:val="20"/>
        </w:rPr>
        <w:t>is,</w:t>
      </w:r>
      <w:r w:rsidRPr="003F2F36">
        <w:rPr>
          <w:spacing w:val="-7"/>
          <w:sz w:val="20"/>
        </w:rPr>
        <w:t xml:space="preserve"> </w:t>
      </w:r>
      <w:r w:rsidRPr="003F2F36">
        <w:rPr>
          <w:sz w:val="20"/>
        </w:rPr>
        <w:t>or</w:t>
      </w:r>
      <w:r w:rsidRPr="003F2F36">
        <w:rPr>
          <w:spacing w:val="-7"/>
          <w:sz w:val="20"/>
        </w:rPr>
        <w:t xml:space="preserve"> </w:t>
      </w:r>
      <w:r w:rsidRPr="003F2F36">
        <w:rPr>
          <w:sz w:val="20"/>
        </w:rPr>
        <w:t>is</w:t>
      </w:r>
      <w:r w:rsidRPr="003F2F36">
        <w:rPr>
          <w:spacing w:val="-6"/>
          <w:sz w:val="20"/>
        </w:rPr>
        <w:t xml:space="preserve"> </w:t>
      </w:r>
      <w:r w:rsidRPr="003F2F36">
        <w:rPr>
          <w:sz w:val="20"/>
        </w:rPr>
        <w:t>treated</w:t>
      </w:r>
      <w:r w:rsidRPr="003F2F36">
        <w:rPr>
          <w:spacing w:val="-5"/>
          <w:sz w:val="20"/>
        </w:rPr>
        <w:t xml:space="preserve"> </w:t>
      </w:r>
      <w:r w:rsidRPr="003F2F36">
        <w:rPr>
          <w:sz w:val="20"/>
        </w:rPr>
        <w:t>as,</w:t>
      </w:r>
      <w:r w:rsidRPr="003F2F36">
        <w:rPr>
          <w:spacing w:val="-7"/>
          <w:sz w:val="20"/>
        </w:rPr>
        <w:t xml:space="preserve"> </w:t>
      </w:r>
      <w:r w:rsidRPr="003F2F36">
        <w:rPr>
          <w:sz w:val="20"/>
        </w:rPr>
        <w:t>incapable</w:t>
      </w:r>
      <w:r w:rsidRPr="003F2F36">
        <w:rPr>
          <w:spacing w:val="-7"/>
          <w:sz w:val="20"/>
        </w:rPr>
        <w:t xml:space="preserve"> </w:t>
      </w:r>
      <w:r w:rsidRPr="003F2F36">
        <w:rPr>
          <w:sz w:val="20"/>
        </w:rPr>
        <w:t>of</w:t>
      </w:r>
      <w:r w:rsidRPr="003F2F36">
        <w:rPr>
          <w:spacing w:val="-6"/>
          <w:sz w:val="20"/>
        </w:rPr>
        <w:t xml:space="preserve"> </w:t>
      </w:r>
      <w:r w:rsidRPr="003F2F36">
        <w:rPr>
          <w:sz w:val="20"/>
        </w:rPr>
        <w:t>work</w:t>
      </w:r>
      <w:r w:rsidRPr="003F2F36">
        <w:rPr>
          <w:spacing w:val="-6"/>
          <w:sz w:val="20"/>
        </w:rPr>
        <w:t xml:space="preserve"> </w:t>
      </w:r>
      <w:r w:rsidRPr="003F2F36">
        <w:rPr>
          <w:sz w:val="20"/>
        </w:rPr>
        <w:t>in</w:t>
      </w:r>
      <w:r w:rsidRPr="003F2F36">
        <w:rPr>
          <w:spacing w:val="-5"/>
          <w:sz w:val="20"/>
        </w:rPr>
        <w:t xml:space="preserve"> </w:t>
      </w:r>
      <w:r w:rsidRPr="003F2F36">
        <w:rPr>
          <w:sz w:val="20"/>
        </w:rPr>
        <w:t>accordance</w:t>
      </w:r>
      <w:r w:rsidRPr="003F2F36">
        <w:rPr>
          <w:spacing w:val="-7"/>
          <w:sz w:val="20"/>
        </w:rPr>
        <w:t xml:space="preserve"> </w:t>
      </w:r>
      <w:r w:rsidRPr="003F2F36">
        <w:rPr>
          <w:sz w:val="20"/>
        </w:rPr>
        <w:t>with</w:t>
      </w:r>
      <w:r w:rsidRPr="003F2F36">
        <w:rPr>
          <w:spacing w:val="-5"/>
          <w:sz w:val="20"/>
        </w:rPr>
        <w:t xml:space="preserve"> </w:t>
      </w:r>
      <w:r w:rsidRPr="003F2F36">
        <w:rPr>
          <w:sz w:val="20"/>
        </w:rPr>
        <w:t>the</w:t>
      </w:r>
      <w:r w:rsidRPr="003F2F36">
        <w:rPr>
          <w:spacing w:val="-7"/>
          <w:sz w:val="20"/>
        </w:rPr>
        <w:t xml:space="preserve"> </w:t>
      </w:r>
      <w:r w:rsidRPr="003F2F36">
        <w:rPr>
          <w:sz w:val="20"/>
        </w:rPr>
        <w:t>provisions</w:t>
      </w:r>
      <w:r w:rsidRPr="003F2F36">
        <w:rPr>
          <w:spacing w:val="-6"/>
          <w:sz w:val="20"/>
        </w:rPr>
        <w:t xml:space="preserve"> </w:t>
      </w:r>
      <w:r w:rsidRPr="003F2F36">
        <w:rPr>
          <w:sz w:val="20"/>
        </w:rPr>
        <w:t>of, and</w:t>
      </w:r>
      <w:r w:rsidRPr="003F2F36">
        <w:rPr>
          <w:spacing w:val="-13"/>
          <w:sz w:val="20"/>
        </w:rPr>
        <w:t xml:space="preserve"> </w:t>
      </w:r>
      <w:r w:rsidRPr="003F2F36">
        <w:rPr>
          <w:sz w:val="20"/>
        </w:rPr>
        <w:t>regulations</w:t>
      </w:r>
      <w:r w:rsidRPr="003F2F36">
        <w:rPr>
          <w:spacing w:val="-14"/>
          <w:sz w:val="20"/>
        </w:rPr>
        <w:t xml:space="preserve"> </w:t>
      </w:r>
      <w:r w:rsidRPr="003F2F36">
        <w:rPr>
          <w:sz w:val="20"/>
        </w:rPr>
        <w:t>made</w:t>
      </w:r>
      <w:r w:rsidRPr="003F2F36">
        <w:rPr>
          <w:spacing w:val="-15"/>
          <w:sz w:val="20"/>
        </w:rPr>
        <w:t xml:space="preserve"> </w:t>
      </w:r>
      <w:r w:rsidRPr="003F2F36">
        <w:rPr>
          <w:sz w:val="20"/>
        </w:rPr>
        <w:t>under,</w:t>
      </w:r>
      <w:r w:rsidRPr="003F2F36">
        <w:rPr>
          <w:spacing w:val="-14"/>
          <w:sz w:val="20"/>
        </w:rPr>
        <w:t xml:space="preserve"> </w:t>
      </w:r>
      <w:r w:rsidRPr="003F2F36">
        <w:rPr>
          <w:sz w:val="20"/>
        </w:rPr>
        <w:t>Part</w:t>
      </w:r>
      <w:r w:rsidRPr="003F2F36">
        <w:rPr>
          <w:spacing w:val="-13"/>
          <w:sz w:val="20"/>
        </w:rPr>
        <w:t xml:space="preserve"> </w:t>
      </w:r>
      <w:r w:rsidRPr="003F2F36">
        <w:rPr>
          <w:sz w:val="20"/>
        </w:rPr>
        <w:t>12A</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SSCBA</w:t>
      </w:r>
      <w:r w:rsidRPr="003F2F36">
        <w:rPr>
          <w:spacing w:val="-13"/>
          <w:sz w:val="20"/>
        </w:rPr>
        <w:t xml:space="preserve"> </w:t>
      </w:r>
      <w:r w:rsidRPr="003F2F36">
        <w:rPr>
          <w:sz w:val="20"/>
        </w:rPr>
        <w:t>(incapacity</w:t>
      </w:r>
      <w:r w:rsidRPr="003F2F36">
        <w:rPr>
          <w:spacing w:val="-14"/>
          <w:sz w:val="20"/>
        </w:rPr>
        <w:t xml:space="preserve"> </w:t>
      </w:r>
      <w:r w:rsidRPr="003F2F36">
        <w:rPr>
          <w:sz w:val="20"/>
        </w:rPr>
        <w:t>for</w:t>
      </w:r>
      <w:r w:rsidRPr="003F2F36">
        <w:rPr>
          <w:spacing w:val="-15"/>
          <w:sz w:val="20"/>
        </w:rPr>
        <w:t xml:space="preserve"> </w:t>
      </w:r>
      <w:r w:rsidRPr="003F2F36">
        <w:rPr>
          <w:sz w:val="20"/>
        </w:rPr>
        <w:t>work),</w:t>
      </w:r>
      <w:r w:rsidRPr="003F2F36">
        <w:rPr>
          <w:spacing w:val="-9"/>
          <w:sz w:val="20"/>
        </w:rPr>
        <w:t xml:space="preserve"> </w:t>
      </w:r>
      <w:r w:rsidRPr="003F2F36">
        <w:rPr>
          <w:sz w:val="20"/>
        </w:rPr>
        <w:t>and has</w:t>
      </w:r>
      <w:r w:rsidRPr="003F2F36">
        <w:rPr>
          <w:spacing w:val="-15"/>
          <w:sz w:val="20"/>
        </w:rPr>
        <w:t xml:space="preserve"> </w:t>
      </w:r>
      <w:r w:rsidRPr="003F2F36">
        <w:rPr>
          <w:sz w:val="20"/>
        </w:rPr>
        <w:t>been</w:t>
      </w:r>
      <w:r w:rsidRPr="003F2F36">
        <w:rPr>
          <w:spacing w:val="-14"/>
          <w:sz w:val="20"/>
        </w:rPr>
        <w:t xml:space="preserve"> </w:t>
      </w:r>
      <w:r w:rsidRPr="003F2F36">
        <w:rPr>
          <w:sz w:val="20"/>
        </w:rPr>
        <w:t>incapable,</w:t>
      </w:r>
      <w:r w:rsidRPr="003F2F36">
        <w:rPr>
          <w:spacing w:val="-16"/>
          <w:sz w:val="20"/>
        </w:rPr>
        <w:t xml:space="preserve"> </w:t>
      </w:r>
      <w:r w:rsidRPr="003F2F36">
        <w:rPr>
          <w:sz w:val="20"/>
        </w:rPr>
        <w:t>or</w:t>
      </w:r>
      <w:r w:rsidRPr="003F2F36">
        <w:rPr>
          <w:spacing w:val="-16"/>
          <w:sz w:val="20"/>
        </w:rPr>
        <w:t xml:space="preserve"> </w:t>
      </w:r>
      <w:r w:rsidRPr="003F2F36">
        <w:rPr>
          <w:sz w:val="20"/>
        </w:rPr>
        <w:t>has</w:t>
      </w:r>
      <w:r w:rsidRPr="003F2F36">
        <w:rPr>
          <w:spacing w:val="-15"/>
          <w:sz w:val="20"/>
        </w:rPr>
        <w:t xml:space="preserve"> </w:t>
      </w:r>
      <w:r w:rsidRPr="003F2F36">
        <w:rPr>
          <w:sz w:val="20"/>
        </w:rPr>
        <w:t>been</w:t>
      </w:r>
      <w:r w:rsidRPr="003F2F36">
        <w:rPr>
          <w:spacing w:val="-14"/>
          <w:sz w:val="20"/>
        </w:rPr>
        <w:t xml:space="preserve"> </w:t>
      </w:r>
      <w:r w:rsidRPr="003F2F36">
        <w:rPr>
          <w:sz w:val="20"/>
        </w:rPr>
        <w:t>treated</w:t>
      </w:r>
      <w:r w:rsidRPr="003F2F36">
        <w:rPr>
          <w:spacing w:val="-15"/>
          <w:sz w:val="20"/>
        </w:rPr>
        <w:t xml:space="preserve"> </w:t>
      </w:r>
      <w:r w:rsidRPr="003F2F36">
        <w:rPr>
          <w:sz w:val="20"/>
        </w:rPr>
        <w:t>as</w:t>
      </w:r>
      <w:r w:rsidRPr="003F2F36">
        <w:rPr>
          <w:spacing w:val="-16"/>
          <w:sz w:val="20"/>
        </w:rPr>
        <w:t xml:space="preserve"> </w:t>
      </w:r>
      <w:r w:rsidRPr="003F2F36">
        <w:rPr>
          <w:sz w:val="20"/>
        </w:rPr>
        <w:t>incapable,</w:t>
      </w:r>
      <w:r w:rsidRPr="003F2F36">
        <w:rPr>
          <w:spacing w:val="-16"/>
          <w:sz w:val="20"/>
        </w:rPr>
        <w:t xml:space="preserve"> </w:t>
      </w:r>
      <w:r w:rsidRPr="003F2F36">
        <w:rPr>
          <w:sz w:val="20"/>
        </w:rPr>
        <w:t>of</w:t>
      </w:r>
      <w:r w:rsidRPr="003F2F36">
        <w:rPr>
          <w:spacing w:val="-14"/>
          <w:sz w:val="20"/>
        </w:rPr>
        <w:t xml:space="preserve"> </w:t>
      </w:r>
      <w:r w:rsidRPr="003F2F36">
        <w:rPr>
          <w:sz w:val="20"/>
        </w:rPr>
        <w:t>work</w:t>
      </w:r>
      <w:r w:rsidRPr="003F2F36">
        <w:rPr>
          <w:spacing w:val="-13"/>
          <w:sz w:val="20"/>
        </w:rPr>
        <w:t xml:space="preserve"> </w:t>
      </w:r>
      <w:r w:rsidRPr="003F2F36">
        <w:rPr>
          <w:sz w:val="20"/>
        </w:rPr>
        <w:t>for</w:t>
      </w:r>
      <w:r w:rsidRPr="003F2F36">
        <w:rPr>
          <w:spacing w:val="-14"/>
          <w:sz w:val="20"/>
        </w:rPr>
        <w:t xml:space="preserve"> </w:t>
      </w:r>
      <w:r w:rsidRPr="003F2F36">
        <w:rPr>
          <w:sz w:val="20"/>
        </w:rPr>
        <w:t>a</w:t>
      </w:r>
      <w:r w:rsidRPr="003F2F36">
        <w:rPr>
          <w:spacing w:val="-12"/>
          <w:sz w:val="20"/>
        </w:rPr>
        <w:t xml:space="preserve"> </w:t>
      </w:r>
      <w:r w:rsidRPr="003F2F36">
        <w:rPr>
          <w:sz w:val="20"/>
        </w:rPr>
        <w:t>continuous period of not less than—</w:t>
      </w:r>
    </w:p>
    <w:p w14:paraId="17D5E24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3568641" w14:textId="77777777" w:rsidR="00B84036" w:rsidRPr="003F2F36" w:rsidRDefault="009A44C3">
      <w:pPr>
        <w:pStyle w:val="ListParagraph"/>
        <w:numPr>
          <w:ilvl w:val="2"/>
          <w:numId w:val="45"/>
        </w:numPr>
        <w:tabs>
          <w:tab w:val="left" w:pos="1275"/>
        </w:tabs>
        <w:spacing w:before="89"/>
        <w:ind w:left="959" w:right="1170" w:firstLine="0"/>
        <w:rPr>
          <w:sz w:val="20"/>
        </w:rPr>
      </w:pPr>
      <w:r w:rsidRPr="003F2F36">
        <w:rPr>
          <w:sz w:val="20"/>
        </w:rPr>
        <w:lastRenderedPageBreak/>
        <w:t>in the case of an applicant who is terminally ill within the meaning of section 30B(4) of the Act, 196 days;</w:t>
      </w:r>
    </w:p>
    <w:p w14:paraId="29691187" w14:textId="77777777" w:rsidR="00B84036" w:rsidRPr="003F2F36" w:rsidRDefault="00B84036">
      <w:pPr>
        <w:pStyle w:val="BodyText"/>
        <w:spacing w:before="161"/>
      </w:pPr>
    </w:p>
    <w:p w14:paraId="3ED23E70" w14:textId="77777777" w:rsidR="00B84036" w:rsidRPr="003F2F36" w:rsidRDefault="009A44C3">
      <w:pPr>
        <w:pStyle w:val="ListParagraph"/>
        <w:numPr>
          <w:ilvl w:val="2"/>
          <w:numId w:val="45"/>
        </w:numPr>
        <w:tabs>
          <w:tab w:val="left" w:pos="1319"/>
        </w:tabs>
        <w:ind w:left="1319" w:hanging="360"/>
        <w:rPr>
          <w:sz w:val="20"/>
        </w:rPr>
      </w:pPr>
      <w:r w:rsidRPr="003F2F36">
        <w:rPr>
          <w:sz w:val="20"/>
        </w:rPr>
        <w:t>in</w:t>
      </w:r>
      <w:r w:rsidRPr="003F2F36">
        <w:rPr>
          <w:spacing w:val="-4"/>
          <w:sz w:val="20"/>
        </w:rPr>
        <w:t xml:space="preserve"> </w:t>
      </w:r>
      <w:r w:rsidRPr="003F2F36">
        <w:rPr>
          <w:sz w:val="20"/>
        </w:rPr>
        <w:t>any</w:t>
      </w:r>
      <w:r w:rsidRPr="003F2F36">
        <w:rPr>
          <w:spacing w:val="-6"/>
          <w:sz w:val="20"/>
        </w:rPr>
        <w:t xml:space="preserve"> </w:t>
      </w:r>
      <w:r w:rsidRPr="003F2F36">
        <w:rPr>
          <w:sz w:val="20"/>
        </w:rPr>
        <w:t>other</w:t>
      </w:r>
      <w:r w:rsidRPr="003F2F36">
        <w:rPr>
          <w:spacing w:val="-4"/>
          <w:sz w:val="20"/>
        </w:rPr>
        <w:t xml:space="preserve"> </w:t>
      </w:r>
      <w:r w:rsidRPr="003F2F36">
        <w:rPr>
          <w:sz w:val="20"/>
        </w:rPr>
        <w:t>case,</w:t>
      </w:r>
      <w:r w:rsidRPr="003F2F36">
        <w:rPr>
          <w:spacing w:val="-7"/>
          <w:sz w:val="20"/>
        </w:rPr>
        <w:t xml:space="preserve"> </w:t>
      </w:r>
      <w:r w:rsidRPr="003F2F36">
        <w:rPr>
          <w:sz w:val="20"/>
        </w:rPr>
        <w:t>364</w:t>
      </w:r>
      <w:r w:rsidRPr="003F2F36">
        <w:rPr>
          <w:spacing w:val="-5"/>
          <w:sz w:val="20"/>
        </w:rPr>
        <w:t xml:space="preserve"> </w:t>
      </w:r>
      <w:r w:rsidRPr="003F2F36">
        <w:rPr>
          <w:sz w:val="20"/>
        </w:rPr>
        <w:t xml:space="preserve">days; </w:t>
      </w:r>
      <w:r w:rsidRPr="003F2F36">
        <w:rPr>
          <w:spacing w:val="-5"/>
          <w:sz w:val="20"/>
        </w:rPr>
        <w:t>or</w:t>
      </w:r>
    </w:p>
    <w:p w14:paraId="22B212B9" w14:textId="77777777" w:rsidR="00B84036" w:rsidRPr="003F2F36" w:rsidRDefault="00B84036">
      <w:pPr>
        <w:pStyle w:val="BodyText"/>
        <w:spacing w:before="160"/>
      </w:pPr>
    </w:p>
    <w:p w14:paraId="24851A5A" w14:textId="77777777" w:rsidR="00B84036" w:rsidRPr="003F2F36" w:rsidRDefault="009A44C3">
      <w:pPr>
        <w:pStyle w:val="ListParagraph"/>
        <w:numPr>
          <w:ilvl w:val="1"/>
          <w:numId w:val="45"/>
        </w:numPr>
        <w:tabs>
          <w:tab w:val="left" w:pos="1136"/>
        </w:tabs>
        <w:ind w:left="760" w:right="956" w:firstLine="0"/>
        <w:rPr>
          <w:sz w:val="20"/>
        </w:rPr>
      </w:pPr>
      <w:r w:rsidRPr="003F2F36">
        <w:rPr>
          <w:sz w:val="20"/>
        </w:rPr>
        <w:t>has, or</w:t>
      </w:r>
      <w:r w:rsidRPr="003F2F36">
        <w:rPr>
          <w:spacing w:val="-1"/>
          <w:sz w:val="20"/>
        </w:rPr>
        <w:t xml:space="preserve"> </w:t>
      </w:r>
      <w:r w:rsidRPr="003F2F36">
        <w:rPr>
          <w:sz w:val="20"/>
        </w:rPr>
        <w:t>is treated as having, limited capacity for work within the</w:t>
      </w:r>
      <w:r w:rsidRPr="003F2F36">
        <w:rPr>
          <w:spacing w:val="-1"/>
          <w:sz w:val="20"/>
        </w:rPr>
        <w:t xml:space="preserve"> </w:t>
      </w:r>
      <w:r w:rsidRPr="003F2F36">
        <w:rPr>
          <w:sz w:val="20"/>
        </w:rPr>
        <w:t>meaning of</w:t>
      </w:r>
      <w:r w:rsidRPr="003F2F36">
        <w:rPr>
          <w:spacing w:val="-1"/>
          <w:sz w:val="20"/>
        </w:rPr>
        <w:t xml:space="preserve"> </w:t>
      </w:r>
      <w:r w:rsidRPr="003F2F36">
        <w:rPr>
          <w:sz w:val="20"/>
        </w:rPr>
        <w:t>section 1(4) of</w:t>
      </w:r>
      <w:r w:rsidRPr="003F2F36">
        <w:rPr>
          <w:spacing w:val="-1"/>
          <w:sz w:val="20"/>
        </w:rPr>
        <w:t xml:space="preserve"> </w:t>
      </w:r>
      <w:r w:rsidRPr="003F2F36">
        <w:rPr>
          <w:sz w:val="20"/>
        </w:rPr>
        <w:t>the Welfare</w:t>
      </w:r>
      <w:r w:rsidRPr="003F2F36">
        <w:rPr>
          <w:spacing w:val="-2"/>
          <w:sz w:val="20"/>
        </w:rPr>
        <w:t xml:space="preserve"> </w:t>
      </w:r>
      <w:r w:rsidRPr="003F2F36">
        <w:rPr>
          <w:sz w:val="20"/>
        </w:rPr>
        <w:t>Reform Act</w:t>
      </w:r>
      <w:r w:rsidRPr="003F2F36">
        <w:rPr>
          <w:spacing w:val="-1"/>
          <w:sz w:val="20"/>
        </w:rPr>
        <w:t xml:space="preserve"> </w:t>
      </w:r>
      <w:r w:rsidRPr="003F2F36">
        <w:rPr>
          <w:sz w:val="20"/>
        </w:rPr>
        <w:t>1997 or</w:t>
      </w:r>
      <w:r w:rsidRPr="003F2F36">
        <w:rPr>
          <w:spacing w:val="-2"/>
          <w:sz w:val="20"/>
        </w:rPr>
        <w:t xml:space="preserve"> </w:t>
      </w:r>
      <w:r w:rsidRPr="003F2F36">
        <w:rPr>
          <w:sz w:val="20"/>
        </w:rPr>
        <w:t>limited</w:t>
      </w:r>
      <w:r w:rsidRPr="003F2F36">
        <w:rPr>
          <w:spacing w:val="-1"/>
          <w:sz w:val="20"/>
        </w:rPr>
        <w:t xml:space="preserve"> </w:t>
      </w:r>
      <w:r w:rsidRPr="003F2F36">
        <w:rPr>
          <w:sz w:val="20"/>
        </w:rPr>
        <w:t>capability</w:t>
      </w:r>
      <w:r w:rsidRPr="003F2F36">
        <w:rPr>
          <w:spacing w:val="-1"/>
          <w:sz w:val="20"/>
        </w:rPr>
        <w:t xml:space="preserve"> </w:t>
      </w:r>
      <w:r w:rsidRPr="003F2F36">
        <w:rPr>
          <w:sz w:val="20"/>
        </w:rPr>
        <w:t>for work- related activity within the meaning of section 2(5) of that Act and either—</w:t>
      </w:r>
    </w:p>
    <w:p w14:paraId="2150ABB0" w14:textId="77777777" w:rsidR="00B84036" w:rsidRPr="003F2F36" w:rsidRDefault="009A44C3">
      <w:pPr>
        <w:pStyle w:val="ListParagraph"/>
        <w:numPr>
          <w:ilvl w:val="2"/>
          <w:numId w:val="45"/>
        </w:numPr>
        <w:tabs>
          <w:tab w:val="left" w:pos="1249"/>
        </w:tabs>
        <w:spacing w:before="80"/>
        <w:ind w:left="959" w:right="1166" w:firstLine="0"/>
        <w:rPr>
          <w:sz w:val="20"/>
        </w:rPr>
      </w:pPr>
      <w:r w:rsidRPr="003F2F36">
        <w:rPr>
          <w:sz w:val="20"/>
        </w:rPr>
        <w:t>the</w:t>
      </w:r>
      <w:r w:rsidRPr="003F2F36">
        <w:rPr>
          <w:spacing w:val="-18"/>
          <w:sz w:val="20"/>
        </w:rPr>
        <w:t xml:space="preserve"> </w:t>
      </w:r>
      <w:r w:rsidRPr="003F2F36">
        <w:rPr>
          <w:sz w:val="20"/>
        </w:rPr>
        <w:t>assessment</w:t>
      </w:r>
      <w:r w:rsidRPr="003F2F36">
        <w:rPr>
          <w:spacing w:val="-18"/>
          <w:sz w:val="20"/>
        </w:rPr>
        <w:t xml:space="preserve"> </w:t>
      </w:r>
      <w:r w:rsidRPr="003F2F36">
        <w:rPr>
          <w:sz w:val="20"/>
        </w:rPr>
        <w:t>phase</w:t>
      </w:r>
      <w:r w:rsidRPr="003F2F36">
        <w:rPr>
          <w:spacing w:val="-17"/>
          <w:sz w:val="20"/>
        </w:rPr>
        <w:t xml:space="preserve"> </w:t>
      </w:r>
      <w:r w:rsidRPr="003F2F36">
        <w:rPr>
          <w:sz w:val="20"/>
        </w:rPr>
        <w:t>as</w:t>
      </w:r>
      <w:r w:rsidRPr="003F2F36">
        <w:rPr>
          <w:spacing w:val="-18"/>
          <w:sz w:val="20"/>
        </w:rPr>
        <w:t xml:space="preserve"> </w:t>
      </w:r>
      <w:r w:rsidRPr="003F2F36">
        <w:rPr>
          <w:sz w:val="20"/>
        </w:rPr>
        <w:t>defined</w:t>
      </w:r>
      <w:r w:rsidRPr="003F2F36">
        <w:rPr>
          <w:spacing w:val="-17"/>
          <w:sz w:val="20"/>
        </w:rPr>
        <w:t xml:space="preserve"> </w:t>
      </w:r>
      <w:r w:rsidRPr="003F2F36">
        <w:rPr>
          <w:sz w:val="20"/>
        </w:rPr>
        <w:t>in</w:t>
      </w:r>
      <w:r w:rsidRPr="003F2F36">
        <w:rPr>
          <w:spacing w:val="-18"/>
          <w:sz w:val="20"/>
        </w:rPr>
        <w:t xml:space="preserve"> </w:t>
      </w:r>
      <w:r w:rsidRPr="003F2F36">
        <w:rPr>
          <w:sz w:val="20"/>
        </w:rPr>
        <w:t>section</w:t>
      </w:r>
      <w:r w:rsidRPr="003F2F36">
        <w:rPr>
          <w:spacing w:val="-18"/>
          <w:sz w:val="20"/>
        </w:rPr>
        <w:t xml:space="preserve"> </w:t>
      </w:r>
      <w:r w:rsidRPr="003F2F36">
        <w:rPr>
          <w:sz w:val="20"/>
        </w:rPr>
        <w:t>24(2)</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Welfare</w:t>
      </w:r>
      <w:r w:rsidRPr="003F2F36">
        <w:rPr>
          <w:spacing w:val="-18"/>
          <w:sz w:val="20"/>
        </w:rPr>
        <w:t xml:space="preserve"> </w:t>
      </w:r>
      <w:r w:rsidRPr="003F2F36">
        <w:rPr>
          <w:sz w:val="20"/>
        </w:rPr>
        <w:t>Reform Act has ended; or</w:t>
      </w:r>
    </w:p>
    <w:p w14:paraId="2ED7533C" w14:textId="77777777" w:rsidR="00B84036" w:rsidRPr="003F2F36" w:rsidRDefault="00B84036">
      <w:pPr>
        <w:pStyle w:val="BodyText"/>
        <w:spacing w:before="161"/>
      </w:pPr>
    </w:p>
    <w:p w14:paraId="15A0E58A" w14:textId="77777777" w:rsidR="00B84036" w:rsidRPr="003F2F36" w:rsidRDefault="009A44C3">
      <w:pPr>
        <w:pStyle w:val="ListParagraph"/>
        <w:numPr>
          <w:ilvl w:val="2"/>
          <w:numId w:val="45"/>
        </w:numPr>
        <w:tabs>
          <w:tab w:val="left" w:pos="1345"/>
        </w:tabs>
        <w:ind w:left="959" w:right="1159" w:firstLine="0"/>
        <w:rPr>
          <w:sz w:val="20"/>
        </w:rPr>
      </w:pPr>
      <w:r w:rsidRPr="003F2F36">
        <w:rPr>
          <w:sz w:val="20"/>
        </w:rPr>
        <w:t>regulation 7 of the Employment and Support Allowance Regulations 2008 or regulation 7 of the Employment and Support Allowance Regulations</w:t>
      </w:r>
      <w:r w:rsidRPr="003F2F36">
        <w:rPr>
          <w:spacing w:val="-18"/>
          <w:sz w:val="20"/>
        </w:rPr>
        <w:t xml:space="preserve"> </w:t>
      </w:r>
      <w:r w:rsidRPr="003F2F36">
        <w:rPr>
          <w:sz w:val="20"/>
        </w:rPr>
        <w:t>2013</w:t>
      </w:r>
      <w:r w:rsidRPr="003F2F36">
        <w:rPr>
          <w:spacing w:val="-15"/>
          <w:sz w:val="20"/>
        </w:rPr>
        <w:t xml:space="preserve"> </w:t>
      </w:r>
      <w:r w:rsidRPr="003F2F36">
        <w:rPr>
          <w:sz w:val="20"/>
        </w:rPr>
        <w:t>(circumstances</w:t>
      </w:r>
      <w:r w:rsidRPr="003F2F36">
        <w:rPr>
          <w:spacing w:val="-18"/>
          <w:sz w:val="20"/>
        </w:rPr>
        <w:t xml:space="preserve"> </w:t>
      </w:r>
      <w:r w:rsidRPr="003F2F36">
        <w:rPr>
          <w:sz w:val="20"/>
        </w:rPr>
        <w:t>where</w:t>
      </w:r>
      <w:r w:rsidRPr="003F2F36">
        <w:rPr>
          <w:spacing w:val="-16"/>
          <w:sz w:val="20"/>
        </w:rPr>
        <w:t xml:space="preserve"> </w:t>
      </w:r>
      <w:r w:rsidRPr="003F2F36">
        <w:rPr>
          <w:sz w:val="20"/>
        </w:rPr>
        <w:t>the</w:t>
      </w:r>
      <w:r w:rsidRPr="003F2F36">
        <w:rPr>
          <w:spacing w:val="-18"/>
          <w:sz w:val="20"/>
        </w:rPr>
        <w:t xml:space="preserve"> </w:t>
      </w:r>
      <w:r w:rsidRPr="003F2F36">
        <w:rPr>
          <w:sz w:val="20"/>
        </w:rPr>
        <w:t>condition</w:t>
      </w:r>
      <w:r w:rsidRPr="003F2F36">
        <w:rPr>
          <w:spacing w:val="-16"/>
          <w:sz w:val="20"/>
        </w:rPr>
        <w:t xml:space="preserve"> </w:t>
      </w:r>
      <w:r w:rsidRPr="003F2F36">
        <w:rPr>
          <w:sz w:val="20"/>
        </w:rPr>
        <w:t>that</w:t>
      </w:r>
      <w:r w:rsidRPr="003F2F36">
        <w:rPr>
          <w:spacing w:val="-16"/>
          <w:sz w:val="20"/>
        </w:rPr>
        <w:t xml:space="preserve"> </w:t>
      </w:r>
      <w:r w:rsidRPr="003F2F36">
        <w:rPr>
          <w:sz w:val="20"/>
        </w:rPr>
        <w:t>the</w:t>
      </w:r>
      <w:r w:rsidRPr="003F2F36">
        <w:rPr>
          <w:spacing w:val="-18"/>
          <w:sz w:val="20"/>
        </w:rPr>
        <w:t xml:space="preserve"> </w:t>
      </w:r>
      <w:r w:rsidRPr="003F2F36">
        <w:rPr>
          <w:sz w:val="20"/>
        </w:rPr>
        <w:t>assessment phase has ended before entitlement to the support component</w:t>
      </w:r>
      <w:r w:rsidRPr="003F2F36">
        <w:rPr>
          <w:spacing w:val="40"/>
          <w:sz w:val="20"/>
        </w:rPr>
        <w:t xml:space="preserve"> </w:t>
      </w:r>
      <w:r w:rsidRPr="003F2F36">
        <w:rPr>
          <w:sz w:val="20"/>
        </w:rPr>
        <w:t>arising does not apply) applies.</w:t>
      </w:r>
    </w:p>
    <w:p w14:paraId="58929036" w14:textId="77777777" w:rsidR="00B84036" w:rsidRPr="003F2F36" w:rsidRDefault="00B84036">
      <w:pPr>
        <w:pStyle w:val="BodyText"/>
        <w:spacing w:before="159"/>
      </w:pPr>
    </w:p>
    <w:p w14:paraId="09B3407C" w14:textId="77777777" w:rsidR="00B84036" w:rsidRPr="003F2F36" w:rsidRDefault="009A44C3">
      <w:pPr>
        <w:pStyle w:val="ListParagraph"/>
        <w:numPr>
          <w:ilvl w:val="0"/>
          <w:numId w:val="45"/>
        </w:numPr>
        <w:tabs>
          <w:tab w:val="left" w:pos="937"/>
        </w:tabs>
        <w:spacing w:before="1"/>
        <w:ind w:left="561" w:right="759" w:firstLine="0"/>
        <w:rPr>
          <w:sz w:val="20"/>
        </w:rPr>
      </w:pPr>
      <w:r w:rsidRPr="003F2F36">
        <w:rPr>
          <w:sz w:val="20"/>
        </w:rPr>
        <w:t>Subject</w:t>
      </w:r>
      <w:r w:rsidRPr="003F2F36">
        <w:rPr>
          <w:spacing w:val="-2"/>
          <w:sz w:val="20"/>
        </w:rPr>
        <w:t xml:space="preserve"> </w:t>
      </w:r>
      <w:r w:rsidRPr="003F2F36">
        <w:rPr>
          <w:sz w:val="20"/>
        </w:rPr>
        <w:t>to sub-paragraph</w:t>
      </w:r>
      <w:r w:rsidRPr="003F2F36">
        <w:rPr>
          <w:spacing w:val="-1"/>
          <w:sz w:val="20"/>
        </w:rPr>
        <w:t xml:space="preserve"> </w:t>
      </w:r>
      <w:r w:rsidRPr="003F2F36">
        <w:rPr>
          <w:sz w:val="20"/>
        </w:rPr>
        <w:t>(3), £20</w:t>
      </w:r>
      <w:r w:rsidRPr="003F2F36">
        <w:rPr>
          <w:spacing w:val="-1"/>
          <w:sz w:val="20"/>
        </w:rPr>
        <w:t xml:space="preserve"> </w:t>
      </w:r>
      <w:r w:rsidRPr="003F2F36">
        <w:rPr>
          <w:sz w:val="20"/>
        </w:rPr>
        <w:t>is</w:t>
      </w:r>
      <w:r w:rsidRPr="003F2F36">
        <w:rPr>
          <w:spacing w:val="-3"/>
          <w:sz w:val="20"/>
        </w:rPr>
        <w:t xml:space="preserve"> </w:t>
      </w:r>
      <w:r w:rsidRPr="003F2F36">
        <w:rPr>
          <w:sz w:val="20"/>
        </w:rPr>
        <w:t>disregarded if</w:t>
      </w:r>
      <w:r w:rsidRPr="003F2F36">
        <w:rPr>
          <w:spacing w:val="-3"/>
          <w:sz w:val="20"/>
        </w:rPr>
        <w:t xml:space="preserve"> </w:t>
      </w:r>
      <w:r w:rsidRPr="003F2F36">
        <w:rPr>
          <w:sz w:val="20"/>
        </w:rPr>
        <w:t>the</w:t>
      </w:r>
      <w:r w:rsidRPr="003F2F36">
        <w:rPr>
          <w:spacing w:val="-1"/>
          <w:sz w:val="20"/>
        </w:rPr>
        <w:t xml:space="preserve"> </w:t>
      </w:r>
      <w:r w:rsidRPr="003F2F36">
        <w:rPr>
          <w:sz w:val="20"/>
        </w:rPr>
        <w:t>applicant</w:t>
      </w:r>
      <w:r w:rsidRPr="003F2F36">
        <w:rPr>
          <w:spacing w:val="-1"/>
          <w:sz w:val="20"/>
        </w:rPr>
        <w:t xml:space="preserve"> </w:t>
      </w:r>
      <w:r w:rsidRPr="003F2F36">
        <w:rPr>
          <w:sz w:val="20"/>
        </w:rPr>
        <w:t>or,</w:t>
      </w:r>
      <w:r w:rsidRPr="003F2F36">
        <w:rPr>
          <w:spacing w:val="-3"/>
          <w:sz w:val="20"/>
        </w:rPr>
        <w:t xml:space="preserve"> </w:t>
      </w:r>
      <w:r w:rsidRPr="003F2F36">
        <w:rPr>
          <w:sz w:val="20"/>
        </w:rPr>
        <w:t>if</w:t>
      </w:r>
      <w:r w:rsidRPr="003F2F36">
        <w:rPr>
          <w:spacing w:val="-3"/>
          <w:sz w:val="20"/>
        </w:rPr>
        <w:t xml:space="preserve"> </w:t>
      </w:r>
      <w:r w:rsidRPr="003F2F36">
        <w:rPr>
          <w:sz w:val="20"/>
        </w:rPr>
        <w:t>he</w:t>
      </w:r>
      <w:r w:rsidRPr="003F2F36">
        <w:rPr>
          <w:spacing w:val="-1"/>
          <w:sz w:val="20"/>
        </w:rPr>
        <w:t xml:space="preserve"> </w:t>
      </w:r>
      <w:r w:rsidRPr="003F2F36">
        <w:rPr>
          <w:sz w:val="20"/>
        </w:rPr>
        <w:t>has a</w:t>
      </w:r>
      <w:r w:rsidRPr="003F2F36">
        <w:rPr>
          <w:spacing w:val="-10"/>
          <w:sz w:val="20"/>
        </w:rPr>
        <w:t xml:space="preserve"> </w:t>
      </w:r>
      <w:r w:rsidRPr="003F2F36">
        <w:rPr>
          <w:sz w:val="20"/>
        </w:rPr>
        <w:t>partner,</w:t>
      </w:r>
      <w:r w:rsidRPr="003F2F36">
        <w:rPr>
          <w:spacing w:val="-11"/>
          <w:sz w:val="20"/>
        </w:rPr>
        <w:t xml:space="preserve"> </w:t>
      </w:r>
      <w:r w:rsidRPr="003F2F36">
        <w:rPr>
          <w:sz w:val="20"/>
        </w:rPr>
        <w:t>his</w:t>
      </w:r>
      <w:r w:rsidRPr="003F2F36">
        <w:rPr>
          <w:spacing w:val="-11"/>
          <w:sz w:val="20"/>
        </w:rPr>
        <w:t xml:space="preserve"> </w:t>
      </w:r>
      <w:r w:rsidRPr="003F2F36">
        <w:rPr>
          <w:sz w:val="20"/>
        </w:rPr>
        <w:t>partner</w:t>
      </w:r>
      <w:r w:rsidRPr="003F2F36">
        <w:rPr>
          <w:spacing w:val="-11"/>
          <w:sz w:val="20"/>
        </w:rPr>
        <w:t xml:space="preserve"> </w:t>
      </w:r>
      <w:r w:rsidRPr="003F2F36">
        <w:rPr>
          <w:sz w:val="20"/>
        </w:rPr>
        <w:t>has,</w:t>
      </w:r>
      <w:r w:rsidRPr="003F2F36">
        <w:rPr>
          <w:spacing w:val="-11"/>
          <w:sz w:val="20"/>
        </w:rPr>
        <w:t xml:space="preserve"> </w:t>
      </w:r>
      <w:r w:rsidRPr="003F2F36">
        <w:rPr>
          <w:sz w:val="20"/>
        </w:rPr>
        <w:t>within</w:t>
      </w:r>
      <w:r w:rsidRPr="003F2F36">
        <w:rPr>
          <w:spacing w:val="-10"/>
          <w:sz w:val="20"/>
        </w:rPr>
        <w:t xml:space="preserve"> </w:t>
      </w:r>
      <w:r w:rsidRPr="003F2F36">
        <w:rPr>
          <w:sz w:val="20"/>
        </w:rPr>
        <w:t>a</w:t>
      </w:r>
      <w:r w:rsidRPr="003F2F36">
        <w:rPr>
          <w:spacing w:val="-10"/>
          <w:sz w:val="20"/>
        </w:rPr>
        <w:t xml:space="preserve"> </w:t>
      </w:r>
      <w:r w:rsidRPr="003F2F36">
        <w:rPr>
          <w:sz w:val="20"/>
        </w:rPr>
        <w:t>period</w:t>
      </w:r>
      <w:r w:rsidRPr="003F2F36">
        <w:rPr>
          <w:spacing w:val="-10"/>
          <w:sz w:val="20"/>
        </w:rPr>
        <w:t xml:space="preserve"> </w:t>
      </w:r>
      <w:r w:rsidRPr="003F2F36">
        <w:rPr>
          <w:sz w:val="20"/>
        </w:rPr>
        <w:t>of</w:t>
      </w:r>
      <w:r w:rsidRPr="003F2F36">
        <w:rPr>
          <w:spacing w:val="-11"/>
          <w:sz w:val="20"/>
        </w:rPr>
        <w:t xml:space="preserve"> </w:t>
      </w:r>
      <w:r w:rsidRPr="003F2F36">
        <w:rPr>
          <w:sz w:val="20"/>
        </w:rPr>
        <w:t>8</w:t>
      </w:r>
      <w:r w:rsidRPr="003F2F36">
        <w:rPr>
          <w:spacing w:val="-8"/>
          <w:sz w:val="20"/>
        </w:rPr>
        <w:t xml:space="preserve"> </w:t>
      </w:r>
      <w:r w:rsidRPr="003F2F36">
        <w:rPr>
          <w:sz w:val="20"/>
        </w:rPr>
        <w:t>weeks</w:t>
      </w:r>
      <w:r w:rsidRPr="003F2F36">
        <w:rPr>
          <w:spacing w:val="-5"/>
          <w:sz w:val="20"/>
        </w:rPr>
        <w:t xml:space="preserve"> </w:t>
      </w:r>
      <w:r w:rsidRPr="003F2F36">
        <w:rPr>
          <w:sz w:val="20"/>
        </w:rPr>
        <w:t>ending</w:t>
      </w:r>
      <w:r w:rsidRPr="003F2F36">
        <w:rPr>
          <w:spacing w:val="-10"/>
          <w:sz w:val="20"/>
        </w:rPr>
        <w:t xml:space="preserve"> </w:t>
      </w:r>
      <w:r w:rsidRPr="003F2F36">
        <w:rPr>
          <w:sz w:val="20"/>
        </w:rPr>
        <w:t>on</w:t>
      </w:r>
      <w:r w:rsidRPr="003F2F36">
        <w:rPr>
          <w:spacing w:val="-10"/>
          <w:sz w:val="20"/>
        </w:rPr>
        <w:t xml:space="preserve"> </w:t>
      </w:r>
      <w:r w:rsidRPr="003F2F36">
        <w:rPr>
          <w:sz w:val="20"/>
        </w:rPr>
        <w:t>the</w:t>
      </w:r>
      <w:r w:rsidRPr="003F2F36">
        <w:rPr>
          <w:spacing w:val="-12"/>
          <w:sz w:val="20"/>
        </w:rPr>
        <w:t xml:space="preserve"> </w:t>
      </w:r>
      <w:r w:rsidRPr="003F2F36">
        <w:rPr>
          <w:sz w:val="20"/>
        </w:rPr>
        <w:t>day</w:t>
      </w:r>
      <w:r w:rsidRPr="003F2F36">
        <w:rPr>
          <w:spacing w:val="-10"/>
          <w:sz w:val="20"/>
        </w:rPr>
        <w:t xml:space="preserve"> </w:t>
      </w:r>
      <w:r w:rsidRPr="003F2F36">
        <w:rPr>
          <w:sz w:val="20"/>
        </w:rPr>
        <w:t>in</w:t>
      </w:r>
      <w:r w:rsidRPr="003F2F36">
        <w:rPr>
          <w:spacing w:val="-10"/>
          <w:sz w:val="20"/>
        </w:rPr>
        <w:t xml:space="preserve"> </w:t>
      </w:r>
      <w:r w:rsidRPr="003F2F36">
        <w:rPr>
          <w:sz w:val="20"/>
        </w:rPr>
        <w:t>respect of which the applicant or his partner attains the qualifying age for state pension credit,</w:t>
      </w:r>
      <w:r w:rsidRPr="003F2F36">
        <w:rPr>
          <w:spacing w:val="-7"/>
          <w:sz w:val="20"/>
        </w:rPr>
        <w:t xml:space="preserve"> </w:t>
      </w:r>
      <w:r w:rsidRPr="003F2F36">
        <w:rPr>
          <w:sz w:val="20"/>
        </w:rPr>
        <w:t>had</w:t>
      </w:r>
      <w:r w:rsidRPr="003F2F36">
        <w:rPr>
          <w:spacing w:val="-6"/>
          <w:sz w:val="20"/>
        </w:rPr>
        <w:t xml:space="preserve"> </w:t>
      </w:r>
      <w:r w:rsidRPr="003F2F36">
        <w:rPr>
          <w:sz w:val="20"/>
        </w:rPr>
        <w:t>an</w:t>
      </w:r>
      <w:r w:rsidRPr="003F2F36">
        <w:rPr>
          <w:spacing w:val="-5"/>
          <w:sz w:val="20"/>
        </w:rPr>
        <w:t xml:space="preserve"> </w:t>
      </w:r>
      <w:r w:rsidRPr="003F2F36">
        <w:rPr>
          <w:sz w:val="20"/>
        </w:rPr>
        <w:t>award</w:t>
      </w:r>
      <w:r w:rsidRPr="003F2F36">
        <w:rPr>
          <w:spacing w:val="-6"/>
          <w:sz w:val="20"/>
        </w:rPr>
        <w:t xml:space="preserve"> </w:t>
      </w:r>
      <w:r w:rsidRPr="003F2F36">
        <w:rPr>
          <w:sz w:val="20"/>
        </w:rPr>
        <w:t>of</w:t>
      </w:r>
      <w:r w:rsidRPr="003F2F36">
        <w:rPr>
          <w:spacing w:val="-5"/>
          <w:sz w:val="20"/>
        </w:rPr>
        <w:t xml:space="preserve"> </w:t>
      </w:r>
      <w:r w:rsidRPr="003F2F36">
        <w:rPr>
          <w:sz w:val="20"/>
        </w:rPr>
        <w:t>housing</w:t>
      </w:r>
      <w:r w:rsidRPr="003F2F36">
        <w:rPr>
          <w:spacing w:val="-6"/>
          <w:sz w:val="20"/>
        </w:rPr>
        <w:t xml:space="preserve"> </w:t>
      </w:r>
      <w:r w:rsidRPr="003F2F36">
        <w:rPr>
          <w:sz w:val="20"/>
        </w:rPr>
        <w:t>benefit</w:t>
      </w:r>
      <w:r w:rsidRPr="003F2F36">
        <w:rPr>
          <w:spacing w:val="-6"/>
          <w:sz w:val="20"/>
        </w:rPr>
        <w:t xml:space="preserve"> </w:t>
      </w:r>
      <w:r w:rsidRPr="003F2F36">
        <w:rPr>
          <w:sz w:val="20"/>
        </w:rPr>
        <w:t>or</w:t>
      </w:r>
      <w:r w:rsidRPr="003F2F36">
        <w:rPr>
          <w:spacing w:val="-8"/>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benefit</w:t>
      </w:r>
      <w:r w:rsidRPr="003F2F36">
        <w:rPr>
          <w:spacing w:val="-6"/>
          <w:sz w:val="20"/>
        </w:rPr>
        <w:t xml:space="preserve"> </w:t>
      </w:r>
      <w:r w:rsidRPr="003F2F36">
        <w:rPr>
          <w:sz w:val="20"/>
        </w:rPr>
        <w:t>or</w:t>
      </w:r>
      <w:r w:rsidRPr="003F2F36">
        <w:rPr>
          <w:spacing w:val="-8"/>
          <w:sz w:val="20"/>
        </w:rPr>
        <w:t xml:space="preserve"> </w:t>
      </w:r>
      <w:r w:rsidRPr="003F2F36">
        <w:rPr>
          <w:sz w:val="20"/>
        </w:rPr>
        <w:t>been</w:t>
      </w:r>
      <w:r w:rsidRPr="003F2F36">
        <w:rPr>
          <w:spacing w:val="-6"/>
          <w:sz w:val="20"/>
        </w:rPr>
        <w:t xml:space="preserve"> </w:t>
      </w:r>
      <w:r w:rsidRPr="003F2F36">
        <w:rPr>
          <w:sz w:val="20"/>
        </w:rPr>
        <w:t>in</w:t>
      </w:r>
      <w:r w:rsidRPr="003F2F36">
        <w:rPr>
          <w:spacing w:val="-8"/>
          <w:sz w:val="20"/>
        </w:rPr>
        <w:t xml:space="preserve"> </w:t>
      </w:r>
      <w:r w:rsidRPr="003F2F36">
        <w:rPr>
          <w:sz w:val="20"/>
        </w:rPr>
        <w:t>receipt</w:t>
      </w:r>
      <w:r w:rsidRPr="003F2F36">
        <w:rPr>
          <w:spacing w:val="-6"/>
          <w:sz w:val="20"/>
        </w:rPr>
        <w:t xml:space="preserve"> </w:t>
      </w:r>
      <w:r w:rsidRPr="003F2F36">
        <w:rPr>
          <w:sz w:val="20"/>
        </w:rPr>
        <w:t>of a reduction under this scheme and—</w:t>
      </w:r>
    </w:p>
    <w:p w14:paraId="3CBD98DC" w14:textId="77777777" w:rsidR="00B84036" w:rsidRPr="003F2F36" w:rsidRDefault="009A44C3">
      <w:pPr>
        <w:pStyle w:val="ListParagraph"/>
        <w:numPr>
          <w:ilvl w:val="1"/>
          <w:numId w:val="45"/>
        </w:numPr>
        <w:tabs>
          <w:tab w:val="left" w:pos="1165"/>
        </w:tabs>
        <w:spacing w:before="80"/>
        <w:ind w:left="760" w:right="963" w:firstLine="0"/>
        <w:rPr>
          <w:sz w:val="20"/>
        </w:rPr>
      </w:pPr>
      <w:r w:rsidRPr="003F2F36">
        <w:rPr>
          <w:sz w:val="20"/>
        </w:rPr>
        <w:t>£20 was disregarded in respect of earnings taken into account in that award; and</w:t>
      </w:r>
    </w:p>
    <w:p w14:paraId="509DF228" w14:textId="77777777" w:rsidR="00B84036" w:rsidRPr="003F2F36" w:rsidRDefault="00B84036">
      <w:pPr>
        <w:pStyle w:val="BodyText"/>
        <w:spacing w:before="159"/>
      </w:pPr>
    </w:p>
    <w:p w14:paraId="565FD840" w14:textId="77777777" w:rsidR="00B84036" w:rsidRPr="003F2F36" w:rsidRDefault="009A44C3">
      <w:pPr>
        <w:pStyle w:val="ListParagraph"/>
        <w:numPr>
          <w:ilvl w:val="1"/>
          <w:numId w:val="45"/>
        </w:numPr>
        <w:tabs>
          <w:tab w:val="left" w:pos="1211"/>
        </w:tabs>
        <w:ind w:left="760" w:right="966" w:firstLine="0"/>
        <w:rPr>
          <w:sz w:val="20"/>
        </w:rPr>
      </w:pPr>
      <w:r w:rsidRPr="003F2F36">
        <w:rPr>
          <w:sz w:val="20"/>
        </w:rPr>
        <w:t>the person whose earnings qualified for the disregard continues in employment after the termination of that award.</w:t>
      </w:r>
    </w:p>
    <w:p w14:paraId="35F7E26C" w14:textId="77777777" w:rsidR="00B84036" w:rsidRPr="003F2F36" w:rsidRDefault="00B84036">
      <w:pPr>
        <w:pStyle w:val="BodyText"/>
        <w:spacing w:before="161"/>
      </w:pPr>
    </w:p>
    <w:p w14:paraId="01B6148B" w14:textId="77777777" w:rsidR="00B84036" w:rsidRPr="003F2F36" w:rsidRDefault="009A44C3">
      <w:pPr>
        <w:pStyle w:val="ListParagraph"/>
        <w:numPr>
          <w:ilvl w:val="0"/>
          <w:numId w:val="45"/>
        </w:numPr>
        <w:tabs>
          <w:tab w:val="left" w:pos="932"/>
        </w:tabs>
        <w:spacing w:before="1"/>
        <w:ind w:left="561" w:right="757" w:firstLine="0"/>
        <w:rPr>
          <w:sz w:val="20"/>
        </w:rPr>
      </w:pPr>
      <w:r w:rsidRPr="003F2F36">
        <w:rPr>
          <w:sz w:val="20"/>
        </w:rPr>
        <w:t>The</w:t>
      </w:r>
      <w:r w:rsidRPr="003F2F36">
        <w:rPr>
          <w:spacing w:val="-10"/>
          <w:sz w:val="20"/>
        </w:rPr>
        <w:t xml:space="preserve"> </w:t>
      </w:r>
      <w:r w:rsidRPr="003F2F36">
        <w:rPr>
          <w:sz w:val="20"/>
        </w:rPr>
        <w:t>disregard</w:t>
      </w:r>
      <w:r w:rsidRPr="003F2F36">
        <w:rPr>
          <w:spacing w:val="-6"/>
          <w:sz w:val="20"/>
        </w:rPr>
        <w:t xml:space="preserve"> </w:t>
      </w:r>
      <w:r w:rsidRPr="003F2F36">
        <w:rPr>
          <w:sz w:val="20"/>
        </w:rPr>
        <w:t>of</w:t>
      </w:r>
      <w:r w:rsidRPr="003F2F36">
        <w:rPr>
          <w:spacing w:val="-9"/>
          <w:sz w:val="20"/>
        </w:rPr>
        <w:t xml:space="preserve"> </w:t>
      </w:r>
      <w:r w:rsidRPr="003F2F36">
        <w:rPr>
          <w:sz w:val="20"/>
        </w:rPr>
        <w:t>£20</w:t>
      </w:r>
      <w:r w:rsidRPr="003F2F36">
        <w:rPr>
          <w:spacing w:val="-6"/>
          <w:sz w:val="20"/>
        </w:rPr>
        <w:t xml:space="preserve"> </w:t>
      </w:r>
      <w:r w:rsidRPr="003F2F36">
        <w:rPr>
          <w:sz w:val="20"/>
        </w:rPr>
        <w:t>specified</w:t>
      </w:r>
      <w:r w:rsidRPr="003F2F36">
        <w:rPr>
          <w:spacing w:val="-8"/>
          <w:sz w:val="20"/>
        </w:rPr>
        <w:t xml:space="preserve"> </w:t>
      </w:r>
      <w:r w:rsidRPr="003F2F36">
        <w:rPr>
          <w:sz w:val="20"/>
        </w:rPr>
        <w:t>in</w:t>
      </w:r>
      <w:r w:rsidRPr="003F2F36">
        <w:rPr>
          <w:spacing w:val="-8"/>
          <w:sz w:val="20"/>
        </w:rPr>
        <w:t xml:space="preserve"> </w:t>
      </w:r>
      <w:r w:rsidRPr="003F2F36">
        <w:rPr>
          <w:sz w:val="20"/>
        </w:rPr>
        <w:t>sub-paragraph</w:t>
      </w:r>
      <w:r w:rsidRPr="003F2F36">
        <w:rPr>
          <w:spacing w:val="-8"/>
          <w:sz w:val="20"/>
        </w:rPr>
        <w:t xml:space="preserve"> </w:t>
      </w:r>
      <w:r w:rsidRPr="003F2F36">
        <w:rPr>
          <w:sz w:val="20"/>
        </w:rPr>
        <w:t>(2)</w:t>
      </w:r>
      <w:r w:rsidRPr="003F2F36">
        <w:rPr>
          <w:spacing w:val="-8"/>
          <w:sz w:val="20"/>
        </w:rPr>
        <w:t xml:space="preserve"> </w:t>
      </w:r>
      <w:r w:rsidRPr="003F2F36">
        <w:rPr>
          <w:sz w:val="20"/>
        </w:rPr>
        <w:t>applies</w:t>
      </w:r>
      <w:r w:rsidRPr="003F2F36">
        <w:rPr>
          <w:spacing w:val="-10"/>
          <w:sz w:val="20"/>
        </w:rPr>
        <w:t xml:space="preserve"> </w:t>
      </w:r>
      <w:r w:rsidRPr="003F2F36">
        <w:rPr>
          <w:sz w:val="20"/>
        </w:rPr>
        <w:t>so</w:t>
      </w:r>
      <w:r w:rsidRPr="003F2F36">
        <w:rPr>
          <w:spacing w:val="-11"/>
          <w:sz w:val="20"/>
        </w:rPr>
        <w:t xml:space="preserve"> </w:t>
      </w:r>
      <w:r w:rsidRPr="003F2F36">
        <w:rPr>
          <w:sz w:val="20"/>
        </w:rPr>
        <w:t>long</w:t>
      </w:r>
      <w:r w:rsidRPr="003F2F36">
        <w:rPr>
          <w:spacing w:val="-8"/>
          <w:sz w:val="20"/>
        </w:rPr>
        <w:t xml:space="preserve"> </w:t>
      </w:r>
      <w:r w:rsidRPr="003F2F36">
        <w:rPr>
          <w:sz w:val="20"/>
        </w:rPr>
        <w:t>as</w:t>
      </w:r>
      <w:r w:rsidRPr="003F2F36">
        <w:rPr>
          <w:spacing w:val="-6"/>
          <w:sz w:val="20"/>
        </w:rPr>
        <w:t xml:space="preserve"> </w:t>
      </w:r>
      <w:r w:rsidRPr="003F2F36">
        <w:rPr>
          <w:sz w:val="20"/>
        </w:rPr>
        <w:t>there</w:t>
      </w:r>
      <w:r w:rsidRPr="003F2F36">
        <w:rPr>
          <w:spacing w:val="-10"/>
          <w:sz w:val="20"/>
        </w:rPr>
        <w:t xml:space="preserve"> </w:t>
      </w:r>
      <w:r w:rsidRPr="003F2F36">
        <w:rPr>
          <w:sz w:val="20"/>
        </w:rPr>
        <w:t>is no break, other than a break which does not exceed 8 weeks, in a person's—</w:t>
      </w:r>
    </w:p>
    <w:p w14:paraId="413EBAAA" w14:textId="77777777" w:rsidR="00B84036" w:rsidRPr="003F2F36" w:rsidRDefault="009A44C3">
      <w:pPr>
        <w:pStyle w:val="ListParagraph"/>
        <w:numPr>
          <w:ilvl w:val="1"/>
          <w:numId w:val="45"/>
        </w:numPr>
        <w:tabs>
          <w:tab w:val="left" w:pos="1129"/>
        </w:tabs>
        <w:spacing w:before="80"/>
        <w:ind w:left="1129" w:hanging="369"/>
        <w:rPr>
          <w:sz w:val="20"/>
        </w:rPr>
      </w:pPr>
      <w:r w:rsidRPr="003F2F36">
        <w:rPr>
          <w:sz w:val="20"/>
        </w:rPr>
        <w:t>entitlement</w:t>
      </w:r>
      <w:r w:rsidRPr="003F2F36">
        <w:rPr>
          <w:spacing w:val="-8"/>
          <w:sz w:val="20"/>
        </w:rPr>
        <w:t xml:space="preserve"> </w:t>
      </w:r>
      <w:r w:rsidRPr="003F2F36">
        <w:rPr>
          <w:sz w:val="20"/>
        </w:rPr>
        <w:t>to</w:t>
      </w:r>
      <w:r w:rsidRPr="003F2F36">
        <w:rPr>
          <w:spacing w:val="-8"/>
          <w:sz w:val="20"/>
        </w:rPr>
        <w:t xml:space="preserve"> </w:t>
      </w:r>
      <w:r w:rsidRPr="003F2F36">
        <w:rPr>
          <w:sz w:val="20"/>
        </w:rPr>
        <w:t>housing</w:t>
      </w:r>
      <w:r w:rsidRPr="003F2F36">
        <w:rPr>
          <w:spacing w:val="-7"/>
          <w:sz w:val="20"/>
        </w:rPr>
        <w:t xml:space="preserve"> </w:t>
      </w:r>
      <w:r w:rsidRPr="003F2F36">
        <w:rPr>
          <w:sz w:val="20"/>
        </w:rPr>
        <w:t>benefit;</w:t>
      </w:r>
      <w:r w:rsidRPr="003F2F36">
        <w:rPr>
          <w:spacing w:val="-8"/>
          <w:sz w:val="20"/>
        </w:rPr>
        <w:t xml:space="preserve"> </w:t>
      </w:r>
      <w:r w:rsidRPr="003F2F36">
        <w:rPr>
          <w:spacing w:val="-5"/>
          <w:sz w:val="20"/>
        </w:rPr>
        <w:t>or</w:t>
      </w:r>
    </w:p>
    <w:p w14:paraId="1E8BDF02" w14:textId="77777777" w:rsidR="00B84036" w:rsidRPr="003F2F36" w:rsidRDefault="00B84036">
      <w:pPr>
        <w:pStyle w:val="BodyText"/>
        <w:spacing w:before="159"/>
      </w:pPr>
    </w:p>
    <w:p w14:paraId="76F712A2" w14:textId="77777777" w:rsidR="00B84036" w:rsidRPr="003F2F36" w:rsidRDefault="009A44C3">
      <w:pPr>
        <w:pStyle w:val="ListParagraph"/>
        <w:numPr>
          <w:ilvl w:val="1"/>
          <w:numId w:val="45"/>
        </w:numPr>
        <w:tabs>
          <w:tab w:val="left" w:pos="1135"/>
        </w:tabs>
        <w:ind w:left="1135" w:hanging="375"/>
        <w:rPr>
          <w:sz w:val="20"/>
        </w:rPr>
      </w:pP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a</w:t>
      </w:r>
      <w:r w:rsidRPr="003F2F36">
        <w:rPr>
          <w:spacing w:val="-5"/>
          <w:sz w:val="20"/>
        </w:rPr>
        <w:t xml:space="preserve"> </w:t>
      </w:r>
      <w:r w:rsidRPr="003F2F36">
        <w:rPr>
          <w:sz w:val="20"/>
        </w:rPr>
        <w:t>reduction</w:t>
      </w:r>
      <w:r w:rsidRPr="003F2F36">
        <w:rPr>
          <w:spacing w:val="-7"/>
          <w:sz w:val="20"/>
        </w:rPr>
        <w:t xml:space="preserve"> </w:t>
      </w:r>
      <w:r w:rsidRPr="003F2F36">
        <w:rPr>
          <w:sz w:val="20"/>
        </w:rPr>
        <w:t>under</w:t>
      </w:r>
      <w:r w:rsidRPr="003F2F36">
        <w:rPr>
          <w:spacing w:val="-8"/>
          <w:sz w:val="20"/>
        </w:rPr>
        <w:t xml:space="preserve"> </w:t>
      </w:r>
      <w:r w:rsidRPr="003F2F36">
        <w:rPr>
          <w:sz w:val="20"/>
        </w:rPr>
        <w:t>a</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8"/>
          <w:sz w:val="20"/>
        </w:rPr>
        <w:t xml:space="preserve"> </w:t>
      </w:r>
      <w:r w:rsidRPr="003F2F36">
        <w:rPr>
          <w:sz w:val="20"/>
        </w:rPr>
        <w:t>reduction</w:t>
      </w:r>
      <w:r w:rsidRPr="003F2F36">
        <w:rPr>
          <w:spacing w:val="-6"/>
          <w:sz w:val="20"/>
        </w:rPr>
        <w:t xml:space="preserve"> </w:t>
      </w:r>
      <w:r w:rsidRPr="003F2F36">
        <w:rPr>
          <w:sz w:val="20"/>
        </w:rPr>
        <w:t>scheme;</w:t>
      </w:r>
      <w:r w:rsidRPr="003F2F36">
        <w:rPr>
          <w:spacing w:val="-6"/>
          <w:sz w:val="20"/>
        </w:rPr>
        <w:t xml:space="preserve"> </w:t>
      </w:r>
      <w:r w:rsidRPr="003F2F36">
        <w:rPr>
          <w:spacing w:val="-5"/>
          <w:sz w:val="20"/>
        </w:rPr>
        <w:t>or</w:t>
      </w:r>
    </w:p>
    <w:p w14:paraId="7F92D8EB" w14:textId="77777777" w:rsidR="00B84036" w:rsidRPr="003F2F36" w:rsidRDefault="00B84036">
      <w:pPr>
        <w:pStyle w:val="BodyText"/>
        <w:spacing w:before="160"/>
      </w:pPr>
    </w:p>
    <w:p w14:paraId="3F98AA2E" w14:textId="77777777" w:rsidR="00B84036" w:rsidRPr="003F2F36" w:rsidRDefault="009A44C3">
      <w:pPr>
        <w:pStyle w:val="ListParagraph"/>
        <w:numPr>
          <w:ilvl w:val="1"/>
          <w:numId w:val="45"/>
        </w:numPr>
        <w:tabs>
          <w:tab w:val="left" w:pos="1113"/>
        </w:tabs>
        <w:ind w:left="1113" w:hanging="353"/>
        <w:rPr>
          <w:sz w:val="20"/>
        </w:rPr>
      </w:pPr>
      <w:r w:rsidRPr="003F2F36">
        <w:rPr>
          <w:spacing w:val="-2"/>
          <w:sz w:val="20"/>
        </w:rPr>
        <w:t>employment,</w:t>
      </w:r>
    </w:p>
    <w:p w14:paraId="5EC57576" w14:textId="77777777" w:rsidR="00B84036" w:rsidRPr="003F2F36" w:rsidRDefault="00B84036">
      <w:pPr>
        <w:pStyle w:val="BodyText"/>
        <w:spacing w:before="160"/>
      </w:pPr>
    </w:p>
    <w:p w14:paraId="58380609" w14:textId="77777777" w:rsidR="00B84036" w:rsidRPr="003F2F36" w:rsidRDefault="009A44C3">
      <w:pPr>
        <w:pStyle w:val="BodyText"/>
        <w:ind w:left="561" w:right="734"/>
      </w:pPr>
      <w:r w:rsidRPr="003F2F36">
        <w:t>following</w:t>
      </w:r>
      <w:r w:rsidRPr="003F2F36">
        <w:rPr>
          <w:spacing w:val="40"/>
        </w:rPr>
        <w:t xml:space="preserve"> </w:t>
      </w:r>
      <w:r w:rsidRPr="003F2F36">
        <w:t>the</w:t>
      </w:r>
      <w:r w:rsidRPr="003F2F36">
        <w:rPr>
          <w:spacing w:val="40"/>
        </w:rPr>
        <w:t xml:space="preserve"> </w:t>
      </w:r>
      <w:r w:rsidRPr="003F2F36">
        <w:t>first</w:t>
      </w:r>
      <w:r w:rsidRPr="003F2F36">
        <w:rPr>
          <w:spacing w:val="40"/>
        </w:rPr>
        <w:t xml:space="preserve"> </w:t>
      </w:r>
      <w:r w:rsidRPr="003F2F36">
        <w:t>day</w:t>
      </w:r>
      <w:r w:rsidRPr="003F2F36">
        <w:rPr>
          <w:spacing w:val="40"/>
        </w:rPr>
        <w:t xml:space="preserve"> </w:t>
      </w:r>
      <w:r w:rsidRPr="003F2F36">
        <w:t>in</w:t>
      </w:r>
      <w:r w:rsidRPr="003F2F36">
        <w:rPr>
          <w:spacing w:val="40"/>
        </w:rPr>
        <w:t xml:space="preserve"> </w:t>
      </w:r>
      <w:r w:rsidRPr="003F2F36">
        <w:t>respect</w:t>
      </w:r>
      <w:r w:rsidRPr="003F2F36">
        <w:rPr>
          <w:spacing w:val="40"/>
        </w:rPr>
        <w:t xml:space="preserve"> </w:t>
      </w:r>
      <w:r w:rsidRPr="003F2F36">
        <w:t>of</w:t>
      </w:r>
      <w:r w:rsidRPr="003F2F36">
        <w:rPr>
          <w:spacing w:val="40"/>
        </w:rPr>
        <w:t xml:space="preserve"> </w:t>
      </w:r>
      <w:r w:rsidRPr="003F2F36">
        <w:t>which</w:t>
      </w:r>
      <w:r w:rsidRPr="003F2F36">
        <w:rPr>
          <w:spacing w:val="40"/>
        </w:rPr>
        <w:t xml:space="preserve"> </w:t>
      </w:r>
      <w:r w:rsidRPr="003F2F36">
        <w:t>that</w:t>
      </w:r>
      <w:r w:rsidRPr="003F2F36">
        <w:rPr>
          <w:spacing w:val="40"/>
        </w:rPr>
        <w:t xml:space="preserve"> </w:t>
      </w:r>
      <w:r w:rsidRPr="003F2F36">
        <w:t>benefit</w:t>
      </w:r>
      <w:r w:rsidRPr="003F2F36">
        <w:rPr>
          <w:spacing w:val="40"/>
        </w:rPr>
        <w:t xml:space="preserve"> </w:t>
      </w:r>
      <w:r w:rsidRPr="003F2F36">
        <w:t>is</w:t>
      </w:r>
      <w:r w:rsidRPr="003F2F36">
        <w:rPr>
          <w:spacing w:val="40"/>
        </w:rPr>
        <w:t xml:space="preserve"> </w:t>
      </w:r>
      <w:r w:rsidRPr="003F2F36">
        <w:t>awarded</w:t>
      </w:r>
      <w:r w:rsidRPr="003F2F36">
        <w:rPr>
          <w:spacing w:val="40"/>
        </w:rPr>
        <w:t xml:space="preserve"> </w:t>
      </w:r>
      <w:r w:rsidRPr="003F2F36">
        <w:t>under</w:t>
      </w:r>
      <w:r w:rsidRPr="003F2F36">
        <w:rPr>
          <w:spacing w:val="40"/>
        </w:rPr>
        <w:t xml:space="preserve"> </w:t>
      </w:r>
      <w:r w:rsidRPr="003F2F36">
        <w:t xml:space="preserve">this </w:t>
      </w:r>
      <w:r w:rsidRPr="003F2F36">
        <w:rPr>
          <w:spacing w:val="-2"/>
        </w:rPr>
        <w:t>scheme.</w:t>
      </w:r>
    </w:p>
    <w:p w14:paraId="784C5CC2" w14:textId="77777777" w:rsidR="00B84036" w:rsidRPr="003F2F36" w:rsidRDefault="00B84036">
      <w:pPr>
        <w:pStyle w:val="BodyText"/>
        <w:spacing w:before="161"/>
      </w:pPr>
    </w:p>
    <w:p w14:paraId="248F8859" w14:textId="77777777" w:rsidR="00B84036" w:rsidRPr="003F2F36" w:rsidRDefault="009A44C3">
      <w:pPr>
        <w:pStyle w:val="ListParagraph"/>
        <w:numPr>
          <w:ilvl w:val="0"/>
          <w:numId w:val="45"/>
        </w:numPr>
        <w:tabs>
          <w:tab w:val="left" w:pos="932"/>
        </w:tabs>
        <w:ind w:left="561" w:right="765" w:firstLine="0"/>
        <w:rPr>
          <w:sz w:val="20"/>
        </w:rPr>
      </w:pPr>
      <w:r w:rsidRPr="003F2F36">
        <w:rPr>
          <w:sz w:val="20"/>
        </w:rPr>
        <w:t>£20</w:t>
      </w:r>
      <w:r w:rsidRPr="003F2F36">
        <w:rPr>
          <w:spacing w:val="-8"/>
          <w:sz w:val="20"/>
        </w:rPr>
        <w:t xml:space="preserve"> </w:t>
      </w:r>
      <w:r w:rsidRPr="003F2F36">
        <w:rPr>
          <w:sz w:val="20"/>
        </w:rPr>
        <w:t>is</w:t>
      </w:r>
      <w:r w:rsidRPr="003F2F36">
        <w:rPr>
          <w:spacing w:val="-10"/>
          <w:sz w:val="20"/>
        </w:rPr>
        <w:t xml:space="preserve"> </w:t>
      </w:r>
      <w:r w:rsidRPr="003F2F36">
        <w:rPr>
          <w:sz w:val="20"/>
        </w:rPr>
        <w:t>the</w:t>
      </w:r>
      <w:r w:rsidRPr="003F2F36">
        <w:rPr>
          <w:spacing w:val="-10"/>
          <w:sz w:val="20"/>
        </w:rPr>
        <w:t xml:space="preserve"> </w:t>
      </w:r>
      <w:r w:rsidRPr="003F2F36">
        <w:rPr>
          <w:sz w:val="20"/>
        </w:rPr>
        <w:t>maximum</w:t>
      </w:r>
      <w:r w:rsidRPr="003F2F36">
        <w:rPr>
          <w:spacing w:val="-11"/>
          <w:sz w:val="20"/>
        </w:rPr>
        <w:t xml:space="preserve"> </w:t>
      </w:r>
      <w:r w:rsidRPr="003F2F36">
        <w:rPr>
          <w:sz w:val="20"/>
        </w:rPr>
        <w:t>amount</w:t>
      </w:r>
      <w:r w:rsidRPr="003F2F36">
        <w:rPr>
          <w:spacing w:val="-8"/>
          <w:sz w:val="20"/>
        </w:rPr>
        <w:t xml:space="preserve"> </w:t>
      </w:r>
      <w:r w:rsidRPr="003F2F36">
        <w:rPr>
          <w:sz w:val="20"/>
        </w:rPr>
        <w:t>which</w:t>
      </w:r>
      <w:r w:rsidRPr="003F2F36">
        <w:rPr>
          <w:spacing w:val="-8"/>
          <w:sz w:val="20"/>
        </w:rPr>
        <w:t xml:space="preserve"> </w:t>
      </w:r>
      <w:r w:rsidRPr="003F2F36">
        <w:rPr>
          <w:sz w:val="20"/>
        </w:rPr>
        <w:t>may</w:t>
      </w:r>
      <w:r w:rsidRPr="003F2F36">
        <w:rPr>
          <w:spacing w:val="-9"/>
          <w:sz w:val="20"/>
        </w:rPr>
        <w:t xml:space="preserve"> </w:t>
      </w:r>
      <w:r w:rsidRPr="003F2F36">
        <w:rPr>
          <w:sz w:val="20"/>
        </w:rPr>
        <w:t>be</w:t>
      </w:r>
      <w:r w:rsidRPr="003F2F36">
        <w:rPr>
          <w:spacing w:val="-10"/>
          <w:sz w:val="20"/>
        </w:rPr>
        <w:t xml:space="preserve"> </w:t>
      </w:r>
      <w:r w:rsidRPr="003F2F36">
        <w:rPr>
          <w:sz w:val="20"/>
        </w:rPr>
        <w:t>disregarded</w:t>
      </w:r>
      <w:r w:rsidRPr="003F2F36">
        <w:rPr>
          <w:spacing w:val="-8"/>
          <w:sz w:val="20"/>
        </w:rPr>
        <w:t xml:space="preserve"> </w:t>
      </w:r>
      <w:r w:rsidRPr="003F2F36">
        <w:rPr>
          <w:sz w:val="20"/>
        </w:rPr>
        <w:t>under</w:t>
      </w:r>
      <w:r w:rsidRPr="003F2F36">
        <w:rPr>
          <w:spacing w:val="-10"/>
          <w:sz w:val="20"/>
        </w:rPr>
        <w:t xml:space="preserve"> </w:t>
      </w:r>
      <w:r w:rsidRPr="003F2F36">
        <w:rPr>
          <w:sz w:val="20"/>
        </w:rPr>
        <w:t>this</w:t>
      </w:r>
      <w:r w:rsidRPr="003F2F36">
        <w:rPr>
          <w:spacing w:val="-10"/>
          <w:sz w:val="20"/>
        </w:rPr>
        <w:t xml:space="preserve"> </w:t>
      </w:r>
      <w:r w:rsidRPr="003F2F36">
        <w:rPr>
          <w:sz w:val="20"/>
        </w:rPr>
        <w:t>paragraph, notwithstanding that, where the applicant has a partner, both the applicant and his partner satisfy the requirements of this paragraph.</w:t>
      </w:r>
    </w:p>
    <w:p w14:paraId="316E7A33" w14:textId="77777777" w:rsidR="00B84036" w:rsidRPr="003F2F36" w:rsidRDefault="00B84036">
      <w:pPr>
        <w:pStyle w:val="BodyText"/>
        <w:spacing w:before="197"/>
      </w:pPr>
    </w:p>
    <w:p w14:paraId="7652D562" w14:textId="77777777" w:rsidR="00B84036" w:rsidRPr="003F2F36" w:rsidRDefault="009A44C3">
      <w:pPr>
        <w:pStyle w:val="Heading2"/>
      </w:pPr>
      <w:r w:rsidRPr="003F2F36">
        <w:rPr>
          <w:spacing w:val="-5"/>
        </w:rPr>
        <w:t>6.—</w:t>
      </w:r>
    </w:p>
    <w:p w14:paraId="62D10F27" w14:textId="77777777" w:rsidR="00B84036" w:rsidRPr="003F2F36" w:rsidRDefault="009A44C3">
      <w:pPr>
        <w:pStyle w:val="ListParagraph"/>
        <w:numPr>
          <w:ilvl w:val="0"/>
          <w:numId w:val="44"/>
        </w:numPr>
        <w:tabs>
          <w:tab w:val="left" w:pos="937"/>
        </w:tabs>
        <w:spacing w:before="82"/>
        <w:ind w:left="937" w:hanging="376"/>
        <w:jc w:val="both"/>
        <w:rPr>
          <w:sz w:val="20"/>
        </w:rPr>
      </w:pPr>
      <w:r w:rsidRPr="003F2F36">
        <w:rPr>
          <w:spacing w:val="-2"/>
          <w:sz w:val="20"/>
        </w:rPr>
        <w:t>Where—</w:t>
      </w:r>
    </w:p>
    <w:p w14:paraId="093F436E" w14:textId="77777777" w:rsidR="00B84036" w:rsidRPr="003F2F36" w:rsidRDefault="009A44C3">
      <w:pPr>
        <w:pStyle w:val="ListParagraph"/>
        <w:numPr>
          <w:ilvl w:val="1"/>
          <w:numId w:val="44"/>
        </w:numPr>
        <w:tabs>
          <w:tab w:val="left" w:pos="1152"/>
        </w:tabs>
        <w:spacing w:before="82"/>
        <w:ind w:right="969" w:firstLine="0"/>
        <w:rPr>
          <w:sz w:val="20"/>
        </w:rPr>
      </w:pPr>
      <w:r w:rsidRPr="003F2F36">
        <w:rPr>
          <w:sz w:val="20"/>
        </w:rPr>
        <w:t>the applicant (or if the applicant is a member of a couple, at least one member of that couple) is a person to whom sub-paragraph (5) applies;</w:t>
      </w:r>
    </w:p>
    <w:p w14:paraId="5B0A9AE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0E5050E" w14:textId="77777777" w:rsidR="00B84036" w:rsidRPr="003F2F36" w:rsidRDefault="00B84036">
      <w:pPr>
        <w:pStyle w:val="BodyText"/>
        <w:spacing w:before="170"/>
      </w:pPr>
    </w:p>
    <w:p w14:paraId="2CFFB6F7" w14:textId="77777777" w:rsidR="00B84036" w:rsidRPr="003F2F36" w:rsidRDefault="009A44C3">
      <w:pPr>
        <w:pStyle w:val="ListParagraph"/>
        <w:numPr>
          <w:ilvl w:val="1"/>
          <w:numId w:val="44"/>
        </w:numPr>
        <w:tabs>
          <w:tab w:val="left" w:pos="1139"/>
        </w:tabs>
        <w:ind w:right="972" w:firstLine="0"/>
        <w:rPr>
          <w:sz w:val="20"/>
        </w:rPr>
      </w:pPr>
      <w:r w:rsidRPr="003F2F36">
        <w:rPr>
          <w:sz w:val="20"/>
        </w:rPr>
        <w:t>the</w:t>
      </w:r>
      <w:r w:rsidRPr="003F2F36">
        <w:rPr>
          <w:spacing w:val="-2"/>
          <w:sz w:val="20"/>
        </w:rPr>
        <w:t xml:space="preserve"> </w:t>
      </w:r>
      <w:r w:rsidRPr="003F2F36">
        <w:rPr>
          <w:sz w:val="20"/>
        </w:rPr>
        <w:t>Secretary</w:t>
      </w:r>
      <w:r w:rsidRPr="003F2F36">
        <w:rPr>
          <w:spacing w:val="-1"/>
          <w:sz w:val="20"/>
        </w:rPr>
        <w:t xml:space="preserve"> </w:t>
      </w:r>
      <w:r w:rsidRPr="003F2F36">
        <w:rPr>
          <w:sz w:val="20"/>
        </w:rPr>
        <w:t>of</w:t>
      </w:r>
      <w:r w:rsidRPr="003F2F36">
        <w:rPr>
          <w:spacing w:val="-1"/>
          <w:sz w:val="20"/>
        </w:rPr>
        <w:t xml:space="preserve"> </w:t>
      </w:r>
      <w:r w:rsidRPr="003F2F36">
        <w:rPr>
          <w:sz w:val="20"/>
        </w:rPr>
        <w:t>State</w:t>
      </w:r>
      <w:r w:rsidRPr="003F2F36">
        <w:rPr>
          <w:spacing w:val="-2"/>
          <w:sz w:val="20"/>
        </w:rPr>
        <w:t xml:space="preserve"> </w:t>
      </w:r>
      <w:r w:rsidRPr="003F2F36">
        <w:rPr>
          <w:sz w:val="20"/>
        </w:rPr>
        <w:t>is</w:t>
      </w:r>
      <w:r w:rsidRPr="003F2F36">
        <w:rPr>
          <w:spacing w:val="-1"/>
          <w:sz w:val="20"/>
        </w:rPr>
        <w:t xml:space="preserve"> </w:t>
      </w:r>
      <w:r w:rsidRPr="003F2F36">
        <w:rPr>
          <w:sz w:val="20"/>
        </w:rPr>
        <w:t>satisfied that that</w:t>
      </w:r>
      <w:r w:rsidRPr="003F2F36">
        <w:rPr>
          <w:spacing w:val="-2"/>
          <w:sz w:val="20"/>
        </w:rPr>
        <w:t xml:space="preserve"> </w:t>
      </w:r>
      <w:r w:rsidRPr="003F2F36">
        <w:rPr>
          <w:sz w:val="20"/>
        </w:rPr>
        <w:t>person is</w:t>
      </w:r>
      <w:r w:rsidRPr="003F2F36">
        <w:rPr>
          <w:spacing w:val="-1"/>
          <w:sz w:val="20"/>
        </w:rPr>
        <w:t xml:space="preserve"> </w:t>
      </w:r>
      <w:r w:rsidRPr="003F2F36">
        <w:rPr>
          <w:sz w:val="20"/>
        </w:rPr>
        <w:t>undertaking exempt work as defined in sub-paragraph (6); and</w:t>
      </w:r>
    </w:p>
    <w:p w14:paraId="691AE324" w14:textId="77777777" w:rsidR="00B84036" w:rsidRPr="003F2F36" w:rsidRDefault="00B84036">
      <w:pPr>
        <w:pStyle w:val="BodyText"/>
        <w:spacing w:before="159"/>
      </w:pPr>
    </w:p>
    <w:p w14:paraId="4788CBDF" w14:textId="77777777" w:rsidR="00B84036" w:rsidRPr="003F2F36" w:rsidRDefault="009A44C3">
      <w:pPr>
        <w:pStyle w:val="ListParagraph"/>
        <w:numPr>
          <w:ilvl w:val="1"/>
          <w:numId w:val="44"/>
        </w:numPr>
        <w:tabs>
          <w:tab w:val="left" w:pos="1127"/>
        </w:tabs>
        <w:ind w:right="968" w:firstLine="0"/>
        <w:rPr>
          <w:sz w:val="20"/>
        </w:rPr>
      </w:pPr>
      <w:r w:rsidRPr="003F2F36">
        <w:rPr>
          <w:sz w:val="20"/>
        </w:rPr>
        <w:t>paragraph 35 (applicant in receipt of guarantee credit: pensioners) does not apply,</w:t>
      </w:r>
    </w:p>
    <w:p w14:paraId="66020426" w14:textId="77777777" w:rsidR="00B84036" w:rsidRPr="003F2F36" w:rsidRDefault="00B84036">
      <w:pPr>
        <w:pStyle w:val="BodyText"/>
        <w:spacing w:before="161"/>
      </w:pPr>
    </w:p>
    <w:p w14:paraId="76661359" w14:textId="77777777" w:rsidR="00B84036" w:rsidRPr="003F2F36" w:rsidRDefault="009A44C3">
      <w:pPr>
        <w:pStyle w:val="BodyText"/>
        <w:ind w:left="561"/>
        <w:jc w:val="both"/>
      </w:pPr>
      <w:r w:rsidRPr="003F2F36">
        <w:t>the</w:t>
      </w:r>
      <w:r w:rsidRPr="003F2F36">
        <w:rPr>
          <w:spacing w:val="-9"/>
        </w:rPr>
        <w:t xml:space="preserve"> </w:t>
      </w:r>
      <w:r w:rsidRPr="003F2F36">
        <w:t>amount</w:t>
      </w:r>
      <w:r w:rsidRPr="003F2F36">
        <w:rPr>
          <w:spacing w:val="-6"/>
        </w:rPr>
        <w:t xml:space="preserve"> </w:t>
      </w:r>
      <w:r w:rsidRPr="003F2F36">
        <w:t>specified</w:t>
      </w:r>
      <w:r w:rsidRPr="003F2F36">
        <w:rPr>
          <w:spacing w:val="-6"/>
        </w:rPr>
        <w:t xml:space="preserve"> </w:t>
      </w:r>
      <w:r w:rsidRPr="003F2F36">
        <w:t>in</w:t>
      </w:r>
      <w:r w:rsidRPr="003F2F36">
        <w:rPr>
          <w:spacing w:val="-9"/>
        </w:rPr>
        <w:t xml:space="preserve"> </w:t>
      </w:r>
      <w:r w:rsidRPr="003F2F36">
        <w:t>sub-paragraph</w:t>
      </w:r>
      <w:r w:rsidRPr="003F2F36">
        <w:rPr>
          <w:spacing w:val="-6"/>
        </w:rPr>
        <w:t xml:space="preserve"> </w:t>
      </w:r>
      <w:r w:rsidRPr="003F2F36">
        <w:t>(7)</w:t>
      </w:r>
      <w:r w:rsidRPr="003F2F36">
        <w:rPr>
          <w:spacing w:val="-6"/>
        </w:rPr>
        <w:t xml:space="preserve"> </w:t>
      </w:r>
      <w:r w:rsidRPr="003F2F36">
        <w:t>(“the</w:t>
      </w:r>
      <w:r w:rsidRPr="003F2F36">
        <w:rPr>
          <w:spacing w:val="-6"/>
        </w:rPr>
        <w:t xml:space="preserve"> </w:t>
      </w:r>
      <w:r w:rsidRPr="003F2F36">
        <w:t>specified</w:t>
      </w:r>
      <w:r w:rsidRPr="003F2F36">
        <w:rPr>
          <w:spacing w:val="-7"/>
        </w:rPr>
        <w:t xml:space="preserve"> </w:t>
      </w:r>
      <w:r w:rsidRPr="003F2F36">
        <w:rPr>
          <w:spacing w:val="-2"/>
        </w:rPr>
        <w:t>amount”).</w:t>
      </w:r>
    </w:p>
    <w:p w14:paraId="45012C9A" w14:textId="77777777" w:rsidR="00B84036" w:rsidRPr="003F2F36" w:rsidRDefault="00B84036">
      <w:pPr>
        <w:pStyle w:val="BodyText"/>
        <w:spacing w:before="160"/>
      </w:pPr>
    </w:p>
    <w:p w14:paraId="5918DFBE" w14:textId="77777777" w:rsidR="00B84036" w:rsidRPr="003F2F36" w:rsidRDefault="009A44C3">
      <w:pPr>
        <w:pStyle w:val="ListParagraph"/>
        <w:numPr>
          <w:ilvl w:val="0"/>
          <w:numId w:val="44"/>
        </w:numPr>
        <w:tabs>
          <w:tab w:val="left" w:pos="951"/>
        </w:tabs>
        <w:ind w:left="561" w:right="756" w:firstLine="0"/>
        <w:jc w:val="both"/>
        <w:rPr>
          <w:sz w:val="20"/>
        </w:rPr>
      </w:pPr>
      <w:r w:rsidRPr="003F2F36">
        <w:rPr>
          <w:sz w:val="20"/>
        </w:rPr>
        <w:t>Where this paragraph applies, paragraphs 1 to 5 and 8 do not apply; but in any</w:t>
      </w:r>
      <w:r w:rsidRPr="003F2F36">
        <w:rPr>
          <w:spacing w:val="-5"/>
          <w:sz w:val="20"/>
        </w:rPr>
        <w:t xml:space="preserve"> </w:t>
      </w:r>
      <w:r w:rsidRPr="003F2F36">
        <w:rPr>
          <w:sz w:val="20"/>
        </w:rPr>
        <w:t>case</w:t>
      </w:r>
      <w:r w:rsidRPr="003F2F36">
        <w:rPr>
          <w:spacing w:val="-6"/>
          <w:sz w:val="20"/>
        </w:rPr>
        <w:t xml:space="preserve"> </w:t>
      </w:r>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lone</w:t>
      </w:r>
      <w:r w:rsidRPr="003F2F36">
        <w:rPr>
          <w:spacing w:val="-6"/>
          <w:sz w:val="20"/>
        </w:rPr>
        <w:t xml:space="preserve"> </w:t>
      </w:r>
      <w:r w:rsidRPr="003F2F36">
        <w:rPr>
          <w:sz w:val="20"/>
        </w:rPr>
        <w:t>parent,</w:t>
      </w:r>
      <w:r w:rsidRPr="003F2F36">
        <w:rPr>
          <w:spacing w:val="-5"/>
          <w:sz w:val="20"/>
        </w:rPr>
        <w:t xml:space="preserve"> </w:t>
      </w:r>
      <w:r w:rsidRPr="003F2F36">
        <w:rPr>
          <w:sz w:val="20"/>
        </w:rPr>
        <w:t>and</w:t>
      </w:r>
      <w:r w:rsidRPr="003F2F36">
        <w:rPr>
          <w:spacing w:val="-4"/>
          <w:sz w:val="20"/>
        </w:rPr>
        <w:t xml:space="preserve"> </w:t>
      </w:r>
      <w:r w:rsidRPr="003F2F36">
        <w:rPr>
          <w:sz w:val="20"/>
        </w:rPr>
        <w:t>the</w:t>
      </w:r>
      <w:r w:rsidRPr="003F2F36">
        <w:rPr>
          <w:spacing w:val="-6"/>
          <w:sz w:val="20"/>
        </w:rPr>
        <w:t xml:space="preserve"> </w:t>
      </w:r>
      <w:r w:rsidRPr="003F2F36">
        <w:rPr>
          <w:sz w:val="20"/>
        </w:rPr>
        <w:t>specified</w:t>
      </w:r>
      <w:r w:rsidRPr="003F2F36">
        <w:rPr>
          <w:spacing w:val="-4"/>
          <w:sz w:val="20"/>
        </w:rPr>
        <w:t xml:space="preserve"> </w:t>
      </w:r>
      <w:r w:rsidRPr="003F2F36">
        <w:rPr>
          <w:sz w:val="20"/>
        </w:rPr>
        <w:t>amount</w:t>
      </w:r>
      <w:r w:rsidRPr="003F2F36">
        <w:rPr>
          <w:spacing w:val="-4"/>
          <w:sz w:val="20"/>
        </w:rPr>
        <w:t xml:space="preserve"> </w:t>
      </w:r>
      <w:r w:rsidRPr="003F2F36">
        <w:rPr>
          <w:sz w:val="20"/>
        </w:rPr>
        <w:t>would</w:t>
      </w:r>
      <w:r w:rsidRPr="003F2F36">
        <w:rPr>
          <w:spacing w:val="-4"/>
          <w:sz w:val="20"/>
        </w:rPr>
        <w:t xml:space="preserve"> </w:t>
      </w:r>
      <w:r w:rsidRPr="003F2F36">
        <w:rPr>
          <w:sz w:val="20"/>
        </w:rPr>
        <w:t>be less than the amount specified in paragraph 2, then paragraph 2 applies instead of this paragraph.</w:t>
      </w:r>
    </w:p>
    <w:p w14:paraId="2A4C6706" w14:textId="77777777" w:rsidR="00B84036" w:rsidRPr="003F2F36" w:rsidRDefault="00B84036">
      <w:pPr>
        <w:pStyle w:val="BodyText"/>
        <w:spacing w:before="160"/>
      </w:pPr>
    </w:p>
    <w:p w14:paraId="50191357" w14:textId="77777777" w:rsidR="00B84036" w:rsidRPr="003F2F36" w:rsidRDefault="009A44C3">
      <w:pPr>
        <w:pStyle w:val="ListParagraph"/>
        <w:numPr>
          <w:ilvl w:val="0"/>
          <w:numId w:val="44"/>
        </w:numPr>
        <w:tabs>
          <w:tab w:val="left" w:pos="941"/>
        </w:tabs>
        <w:ind w:left="561" w:right="757" w:firstLine="0"/>
        <w:jc w:val="both"/>
        <w:rPr>
          <w:sz w:val="20"/>
        </w:rPr>
      </w:pPr>
      <w:r w:rsidRPr="003F2F36">
        <w:rPr>
          <w:sz w:val="20"/>
        </w:rPr>
        <w:t>Notwithstanding paragraph 33 (calculation of income</w:t>
      </w:r>
      <w:r w:rsidRPr="003F2F36">
        <w:rPr>
          <w:spacing w:val="-1"/>
          <w:sz w:val="20"/>
        </w:rPr>
        <w:t xml:space="preserve"> </w:t>
      </w:r>
      <w:r w:rsidRPr="003F2F36">
        <w:rPr>
          <w:sz w:val="20"/>
        </w:rPr>
        <w:t>and capital of members applicant's</w:t>
      </w:r>
      <w:r w:rsidRPr="003F2F36">
        <w:rPr>
          <w:spacing w:val="-6"/>
          <w:sz w:val="20"/>
        </w:rPr>
        <w:t xml:space="preserve"> </w:t>
      </w:r>
      <w:r w:rsidRPr="003F2F36">
        <w:rPr>
          <w:sz w:val="20"/>
        </w:rPr>
        <w:t>family</w:t>
      </w:r>
      <w:r w:rsidRPr="003F2F36">
        <w:rPr>
          <w:spacing w:val="-6"/>
          <w:sz w:val="20"/>
        </w:rPr>
        <w:t xml:space="preserve"> </w:t>
      </w:r>
      <w:r w:rsidRPr="003F2F36">
        <w:rPr>
          <w:sz w:val="20"/>
        </w:rPr>
        <w:t>and</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polygamous</w:t>
      </w:r>
      <w:r w:rsidRPr="003F2F36">
        <w:rPr>
          <w:spacing w:val="-4"/>
          <w:sz w:val="20"/>
        </w:rPr>
        <w:t xml:space="preserve"> </w:t>
      </w:r>
      <w:r w:rsidRPr="003F2F36">
        <w:rPr>
          <w:sz w:val="20"/>
        </w:rPr>
        <w:t>marriage),</w:t>
      </w:r>
      <w:r w:rsidRPr="003F2F36">
        <w:rPr>
          <w:spacing w:val="-6"/>
          <w:sz w:val="20"/>
        </w:rPr>
        <w:t xml:space="preserve"> </w:t>
      </w:r>
      <w:r w:rsidRPr="003F2F36">
        <w:rPr>
          <w:sz w:val="20"/>
        </w:rPr>
        <w:t>if</w:t>
      </w:r>
      <w:r w:rsidRPr="003F2F36">
        <w:rPr>
          <w:spacing w:val="-6"/>
          <w:sz w:val="20"/>
        </w:rPr>
        <w:t xml:space="preserve"> </w:t>
      </w:r>
      <w:r w:rsidRPr="003F2F36">
        <w:rPr>
          <w:sz w:val="20"/>
        </w:rPr>
        <w:t>sub-paragraph</w:t>
      </w:r>
      <w:r w:rsidRPr="003F2F36">
        <w:rPr>
          <w:spacing w:val="-5"/>
          <w:sz w:val="20"/>
        </w:rPr>
        <w:t xml:space="preserve"> </w:t>
      </w:r>
      <w:r w:rsidRPr="003F2F36">
        <w:rPr>
          <w:sz w:val="20"/>
        </w:rPr>
        <w:t>(1) applies</w:t>
      </w:r>
      <w:r w:rsidRPr="003F2F36">
        <w:rPr>
          <w:spacing w:val="-6"/>
          <w:sz w:val="20"/>
        </w:rPr>
        <w:t xml:space="preserve"> </w:t>
      </w:r>
      <w:r w:rsidRPr="003F2F36">
        <w:rPr>
          <w:sz w:val="20"/>
        </w:rPr>
        <w:t>to one member of a couple (““A””) it does not apply to the other member of that couple (“B”) except to the extent provided in sub-paragraph (4).</w:t>
      </w:r>
    </w:p>
    <w:p w14:paraId="6D07D95A" w14:textId="77777777" w:rsidR="00B84036" w:rsidRPr="003F2F36" w:rsidRDefault="00B84036">
      <w:pPr>
        <w:pStyle w:val="BodyText"/>
        <w:spacing w:before="160"/>
      </w:pPr>
    </w:p>
    <w:p w14:paraId="612A4F59" w14:textId="77777777" w:rsidR="00B84036" w:rsidRPr="003F2F36" w:rsidRDefault="009A44C3">
      <w:pPr>
        <w:pStyle w:val="ListParagraph"/>
        <w:numPr>
          <w:ilvl w:val="0"/>
          <w:numId w:val="44"/>
        </w:numPr>
        <w:tabs>
          <w:tab w:val="left" w:pos="963"/>
        </w:tabs>
        <w:ind w:left="561" w:right="759" w:firstLine="0"/>
        <w:jc w:val="both"/>
        <w:rPr>
          <w:sz w:val="20"/>
        </w:rPr>
      </w:pPr>
      <w:r w:rsidRPr="003F2F36">
        <w:rPr>
          <w:sz w:val="20"/>
        </w:rPr>
        <w:t>Where A's earnings are less than the specified amount, there is also to be disregarded so much of B's earnings as would not when aggregated with A's earnings</w:t>
      </w:r>
      <w:r w:rsidRPr="003F2F36">
        <w:rPr>
          <w:spacing w:val="-7"/>
          <w:sz w:val="20"/>
        </w:rPr>
        <w:t xml:space="preserve"> </w:t>
      </w:r>
      <w:r w:rsidRPr="003F2F36">
        <w:rPr>
          <w:sz w:val="20"/>
        </w:rPr>
        <w:t>exceed</w:t>
      </w:r>
      <w:r w:rsidRPr="003F2F36">
        <w:rPr>
          <w:spacing w:val="-6"/>
          <w:sz w:val="20"/>
        </w:rPr>
        <w:t xml:space="preserve"> </w:t>
      </w:r>
      <w:r w:rsidRPr="003F2F36">
        <w:rPr>
          <w:sz w:val="20"/>
        </w:rPr>
        <w:t>the</w:t>
      </w:r>
      <w:r w:rsidRPr="003F2F36">
        <w:rPr>
          <w:spacing w:val="-5"/>
          <w:sz w:val="20"/>
        </w:rPr>
        <w:t xml:space="preserve"> </w:t>
      </w:r>
      <w:r w:rsidRPr="003F2F36">
        <w:rPr>
          <w:sz w:val="20"/>
        </w:rPr>
        <w:t>specified</w:t>
      </w:r>
      <w:r w:rsidRPr="003F2F36">
        <w:rPr>
          <w:spacing w:val="-6"/>
          <w:sz w:val="20"/>
        </w:rPr>
        <w:t xml:space="preserve"> </w:t>
      </w:r>
      <w:r w:rsidRPr="003F2F36">
        <w:rPr>
          <w:sz w:val="20"/>
        </w:rPr>
        <w:t>amount;</w:t>
      </w:r>
      <w:r w:rsidRPr="003F2F36">
        <w:rPr>
          <w:spacing w:val="-6"/>
          <w:sz w:val="20"/>
        </w:rPr>
        <w:t xml:space="preserve"> </w:t>
      </w:r>
      <w:r w:rsidRPr="003F2F36">
        <w:rPr>
          <w:sz w:val="20"/>
        </w:rPr>
        <w:t>but</w:t>
      </w:r>
      <w:r w:rsidRPr="003F2F36">
        <w:rPr>
          <w:spacing w:val="-6"/>
          <w:sz w:val="20"/>
        </w:rPr>
        <w:t xml:space="preserve"> </w:t>
      </w: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B's</w:t>
      </w:r>
      <w:r w:rsidRPr="003F2F36">
        <w:rPr>
          <w:spacing w:val="-5"/>
          <w:sz w:val="20"/>
        </w:rPr>
        <w:t xml:space="preserve"> </w:t>
      </w:r>
      <w:r w:rsidRPr="003F2F36">
        <w:rPr>
          <w:sz w:val="20"/>
        </w:rPr>
        <w:t>earnings</w:t>
      </w:r>
      <w:r w:rsidRPr="003F2F36">
        <w:rPr>
          <w:spacing w:val="-7"/>
          <w:sz w:val="20"/>
        </w:rPr>
        <w:t xml:space="preserve"> </w:t>
      </w:r>
      <w:r w:rsidRPr="003F2F36">
        <w:rPr>
          <w:sz w:val="20"/>
        </w:rPr>
        <w:t>which</w:t>
      </w:r>
      <w:r w:rsidRPr="003F2F36">
        <w:rPr>
          <w:spacing w:val="-6"/>
          <w:sz w:val="20"/>
        </w:rPr>
        <w:t xml:space="preserve"> </w:t>
      </w:r>
      <w:r w:rsidRPr="003F2F36">
        <w:rPr>
          <w:sz w:val="20"/>
        </w:rPr>
        <w:t>may be disregarded under this sub-paragraph is limited to a maximum of £20 unless the Secretary of State is satisfied that B is also undertaking exempt work.</w:t>
      </w:r>
    </w:p>
    <w:p w14:paraId="2F32FAB3" w14:textId="77777777" w:rsidR="00B84036" w:rsidRPr="003F2F36" w:rsidRDefault="00B84036">
      <w:pPr>
        <w:pStyle w:val="BodyText"/>
        <w:spacing w:before="162"/>
      </w:pPr>
    </w:p>
    <w:p w14:paraId="51C8780C" w14:textId="77777777" w:rsidR="00B84036" w:rsidRPr="003F2F36" w:rsidRDefault="009A44C3">
      <w:pPr>
        <w:pStyle w:val="ListParagraph"/>
        <w:numPr>
          <w:ilvl w:val="0"/>
          <w:numId w:val="44"/>
        </w:numPr>
        <w:tabs>
          <w:tab w:val="left" w:pos="937"/>
        </w:tabs>
        <w:ind w:left="937" w:hanging="376"/>
        <w:jc w:val="both"/>
        <w:rPr>
          <w:sz w:val="20"/>
        </w:rPr>
      </w:pPr>
      <w:r w:rsidRPr="003F2F36">
        <w:rPr>
          <w:sz w:val="20"/>
        </w:rPr>
        <w:t>This</w:t>
      </w:r>
      <w:r w:rsidRPr="003F2F36">
        <w:rPr>
          <w:spacing w:val="-8"/>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is—</w:t>
      </w:r>
    </w:p>
    <w:p w14:paraId="12B24818" w14:textId="77777777" w:rsidR="00B84036" w:rsidRPr="003F2F36" w:rsidRDefault="009A44C3">
      <w:pPr>
        <w:pStyle w:val="ListParagraph"/>
        <w:numPr>
          <w:ilvl w:val="1"/>
          <w:numId w:val="44"/>
        </w:numPr>
        <w:tabs>
          <w:tab w:val="left" w:pos="1129"/>
        </w:tabs>
        <w:spacing w:before="79"/>
        <w:ind w:left="1129" w:hanging="369"/>
        <w:rPr>
          <w:sz w:val="20"/>
        </w:rPr>
      </w:pP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9"/>
          <w:sz w:val="20"/>
        </w:rPr>
        <w:t xml:space="preserve"> </w:t>
      </w:r>
      <w:r w:rsidRPr="003F2F36">
        <w:rPr>
          <w:sz w:val="20"/>
        </w:rPr>
        <w:t>a</w:t>
      </w:r>
      <w:r w:rsidRPr="003F2F36">
        <w:rPr>
          <w:spacing w:val="-5"/>
          <w:sz w:val="20"/>
        </w:rPr>
        <w:t xml:space="preserve"> </w:t>
      </w:r>
      <w:r w:rsidRPr="003F2F36">
        <w:rPr>
          <w:sz w:val="20"/>
        </w:rPr>
        <w:t>contributory</w:t>
      </w:r>
      <w:r w:rsidRPr="003F2F36">
        <w:rPr>
          <w:spacing w:val="-6"/>
          <w:sz w:val="20"/>
        </w:rPr>
        <w:t xml:space="preserve"> </w:t>
      </w:r>
      <w:r w:rsidRPr="003F2F36">
        <w:rPr>
          <w:sz w:val="20"/>
        </w:rPr>
        <w:t>employment</w:t>
      </w:r>
      <w:r w:rsidRPr="003F2F36">
        <w:rPr>
          <w:spacing w:val="-6"/>
          <w:sz w:val="20"/>
        </w:rPr>
        <w:t xml:space="preserve"> </w:t>
      </w:r>
      <w:r w:rsidRPr="003F2F36">
        <w:rPr>
          <w:sz w:val="20"/>
        </w:rPr>
        <w:t>and</w:t>
      </w:r>
      <w:r w:rsidRPr="003F2F36">
        <w:rPr>
          <w:spacing w:val="-5"/>
          <w:sz w:val="20"/>
        </w:rPr>
        <w:t xml:space="preserve"> </w:t>
      </w:r>
      <w:r w:rsidRPr="003F2F36">
        <w:rPr>
          <w:sz w:val="20"/>
        </w:rPr>
        <w:t>support</w:t>
      </w:r>
      <w:r w:rsidRPr="003F2F36">
        <w:rPr>
          <w:spacing w:val="-5"/>
          <w:sz w:val="20"/>
        </w:rPr>
        <w:t xml:space="preserve"> </w:t>
      </w:r>
      <w:r w:rsidRPr="003F2F36">
        <w:rPr>
          <w:spacing w:val="-2"/>
          <w:sz w:val="20"/>
        </w:rPr>
        <w:t>allowance;</w:t>
      </w:r>
    </w:p>
    <w:p w14:paraId="5C846B20" w14:textId="77777777" w:rsidR="00B84036" w:rsidRPr="003F2F36" w:rsidRDefault="00B84036">
      <w:pPr>
        <w:pStyle w:val="BodyText"/>
        <w:spacing w:before="159"/>
      </w:pPr>
    </w:p>
    <w:p w14:paraId="5F0EA37C" w14:textId="77777777" w:rsidR="00B84036" w:rsidRPr="003F2F36" w:rsidRDefault="009A44C3">
      <w:pPr>
        <w:pStyle w:val="ListParagraph"/>
        <w:numPr>
          <w:ilvl w:val="1"/>
          <w:numId w:val="44"/>
        </w:numPr>
        <w:tabs>
          <w:tab w:val="left" w:pos="1135"/>
        </w:tabs>
        <w:ind w:left="1135" w:hanging="375"/>
        <w:rPr>
          <w:sz w:val="20"/>
        </w:rPr>
      </w:pPr>
      <w:r w:rsidRPr="003F2F36">
        <w:rPr>
          <w:sz w:val="20"/>
        </w:rPr>
        <w:t>in</w:t>
      </w:r>
      <w:r w:rsidRPr="003F2F36">
        <w:rPr>
          <w:spacing w:val="-5"/>
          <w:sz w:val="20"/>
        </w:rPr>
        <w:t xml:space="preserve"> </w:t>
      </w:r>
      <w:r w:rsidRPr="003F2F36">
        <w:rPr>
          <w:sz w:val="20"/>
        </w:rPr>
        <w:t>receipt</w:t>
      </w:r>
      <w:r w:rsidRPr="003F2F36">
        <w:rPr>
          <w:spacing w:val="-5"/>
          <w:sz w:val="20"/>
        </w:rPr>
        <w:t xml:space="preserve"> </w:t>
      </w:r>
      <w:r w:rsidRPr="003F2F36">
        <w:rPr>
          <w:sz w:val="20"/>
        </w:rPr>
        <w:t>of</w:t>
      </w:r>
      <w:r w:rsidRPr="003F2F36">
        <w:rPr>
          <w:spacing w:val="-5"/>
          <w:sz w:val="20"/>
        </w:rPr>
        <w:t xml:space="preserve"> </w:t>
      </w:r>
      <w:r w:rsidRPr="003F2F36">
        <w:rPr>
          <w:sz w:val="20"/>
        </w:rPr>
        <w:t>incapacity</w:t>
      </w:r>
      <w:r w:rsidRPr="003F2F36">
        <w:rPr>
          <w:spacing w:val="-5"/>
          <w:sz w:val="20"/>
        </w:rPr>
        <w:t xml:space="preserve"> </w:t>
      </w:r>
      <w:r w:rsidRPr="003F2F36">
        <w:rPr>
          <w:spacing w:val="-2"/>
          <w:sz w:val="20"/>
        </w:rPr>
        <w:t>benefit;</w:t>
      </w:r>
    </w:p>
    <w:p w14:paraId="4FA2A55C" w14:textId="77777777" w:rsidR="00B84036" w:rsidRPr="003F2F36" w:rsidRDefault="00B84036">
      <w:pPr>
        <w:pStyle w:val="BodyText"/>
        <w:spacing w:before="162"/>
      </w:pPr>
    </w:p>
    <w:p w14:paraId="2DAEA80B" w14:textId="77777777" w:rsidR="00B84036" w:rsidRPr="003F2F36" w:rsidRDefault="009A44C3">
      <w:pPr>
        <w:pStyle w:val="ListParagraph"/>
        <w:numPr>
          <w:ilvl w:val="1"/>
          <w:numId w:val="44"/>
        </w:numPr>
        <w:tabs>
          <w:tab w:val="left" w:pos="1113"/>
        </w:tabs>
        <w:ind w:left="1113" w:hanging="353"/>
        <w:rPr>
          <w:sz w:val="20"/>
        </w:rPr>
      </w:pP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severe</w:t>
      </w:r>
      <w:r w:rsidRPr="003F2F36">
        <w:rPr>
          <w:spacing w:val="-7"/>
          <w:sz w:val="20"/>
        </w:rPr>
        <w:t xml:space="preserve"> </w:t>
      </w:r>
      <w:r w:rsidRPr="003F2F36">
        <w:rPr>
          <w:sz w:val="20"/>
        </w:rPr>
        <w:t>disablement</w:t>
      </w:r>
      <w:r w:rsidRPr="003F2F36">
        <w:rPr>
          <w:spacing w:val="-7"/>
          <w:sz w:val="20"/>
        </w:rPr>
        <w:t xml:space="preserve"> </w:t>
      </w:r>
      <w:r w:rsidRPr="003F2F36">
        <w:rPr>
          <w:spacing w:val="-2"/>
          <w:sz w:val="20"/>
        </w:rPr>
        <w:t>allowance;</w:t>
      </w:r>
    </w:p>
    <w:p w14:paraId="20717DDF" w14:textId="77777777" w:rsidR="00B84036" w:rsidRPr="003F2F36" w:rsidRDefault="00B84036">
      <w:pPr>
        <w:pStyle w:val="BodyText"/>
        <w:spacing w:before="159"/>
      </w:pPr>
    </w:p>
    <w:p w14:paraId="3CF69F9D" w14:textId="77777777" w:rsidR="00B84036" w:rsidRPr="003F2F36" w:rsidRDefault="009A44C3">
      <w:pPr>
        <w:pStyle w:val="ListParagraph"/>
        <w:numPr>
          <w:ilvl w:val="1"/>
          <w:numId w:val="44"/>
        </w:numPr>
        <w:tabs>
          <w:tab w:val="left" w:pos="1172"/>
        </w:tabs>
        <w:ind w:right="964" w:firstLine="0"/>
        <w:rPr>
          <w:sz w:val="20"/>
        </w:rPr>
      </w:pPr>
      <w:r w:rsidRPr="003F2F36">
        <w:rPr>
          <w:sz w:val="20"/>
        </w:rPr>
        <w:t>being credited with earnings on the grounds of incapacity for work or limited</w:t>
      </w:r>
      <w:r w:rsidRPr="003F2F36">
        <w:rPr>
          <w:spacing w:val="-8"/>
          <w:sz w:val="20"/>
        </w:rPr>
        <w:t xml:space="preserve"> </w:t>
      </w:r>
      <w:r w:rsidRPr="003F2F36">
        <w:rPr>
          <w:sz w:val="20"/>
        </w:rPr>
        <w:t>capability</w:t>
      </w:r>
      <w:r w:rsidRPr="003F2F36">
        <w:rPr>
          <w:spacing w:val="-9"/>
          <w:sz w:val="20"/>
        </w:rPr>
        <w:t xml:space="preserve"> </w:t>
      </w:r>
      <w:r w:rsidRPr="003F2F36">
        <w:rPr>
          <w:sz w:val="20"/>
        </w:rPr>
        <w:t>for</w:t>
      </w:r>
      <w:r w:rsidRPr="003F2F36">
        <w:rPr>
          <w:spacing w:val="-8"/>
          <w:sz w:val="20"/>
        </w:rPr>
        <w:t xml:space="preserve"> </w:t>
      </w:r>
      <w:r w:rsidRPr="003F2F36">
        <w:rPr>
          <w:sz w:val="20"/>
        </w:rPr>
        <w:t>work</w:t>
      </w:r>
      <w:r w:rsidRPr="003F2F36">
        <w:rPr>
          <w:spacing w:val="-7"/>
          <w:sz w:val="20"/>
        </w:rPr>
        <w:t xml:space="preserve"> </w:t>
      </w:r>
      <w:r w:rsidRPr="003F2F36">
        <w:rPr>
          <w:sz w:val="20"/>
        </w:rPr>
        <w:t>under</w:t>
      </w:r>
      <w:r w:rsidRPr="003F2F36">
        <w:rPr>
          <w:spacing w:val="-8"/>
          <w:sz w:val="20"/>
        </w:rPr>
        <w:t xml:space="preserve"> </w:t>
      </w:r>
      <w:r w:rsidRPr="003F2F36">
        <w:rPr>
          <w:sz w:val="20"/>
        </w:rPr>
        <w:t>regulation</w:t>
      </w:r>
      <w:r w:rsidRPr="003F2F36">
        <w:rPr>
          <w:spacing w:val="-8"/>
          <w:sz w:val="20"/>
        </w:rPr>
        <w:t xml:space="preserve"> </w:t>
      </w:r>
      <w:r w:rsidRPr="003F2F36">
        <w:rPr>
          <w:sz w:val="20"/>
        </w:rPr>
        <w:t>8B</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Social</w:t>
      </w:r>
      <w:r w:rsidRPr="003F2F36">
        <w:rPr>
          <w:spacing w:val="-6"/>
          <w:sz w:val="20"/>
        </w:rPr>
        <w:t xml:space="preserve"> </w:t>
      </w:r>
      <w:r w:rsidRPr="003F2F36">
        <w:rPr>
          <w:sz w:val="20"/>
        </w:rPr>
        <w:t>Security</w:t>
      </w:r>
      <w:r w:rsidRPr="003F2F36">
        <w:rPr>
          <w:spacing w:val="-9"/>
          <w:sz w:val="20"/>
        </w:rPr>
        <w:t xml:space="preserve"> </w:t>
      </w:r>
      <w:r w:rsidRPr="003F2F36">
        <w:rPr>
          <w:sz w:val="20"/>
        </w:rPr>
        <w:t>(Credits) Regulations 1975.</w:t>
      </w:r>
    </w:p>
    <w:p w14:paraId="5C562E70" w14:textId="77777777" w:rsidR="00B84036" w:rsidRPr="003F2F36" w:rsidRDefault="00B84036">
      <w:pPr>
        <w:pStyle w:val="BodyText"/>
        <w:spacing w:before="161"/>
      </w:pPr>
    </w:p>
    <w:p w14:paraId="714067CF" w14:textId="77777777" w:rsidR="00B84036" w:rsidRPr="003F2F36" w:rsidRDefault="009A44C3">
      <w:pPr>
        <w:pStyle w:val="ListParagraph"/>
        <w:numPr>
          <w:ilvl w:val="0"/>
          <w:numId w:val="44"/>
        </w:numPr>
        <w:tabs>
          <w:tab w:val="left" w:pos="1129"/>
        </w:tabs>
        <w:spacing w:before="1" w:line="243" w:lineRule="exact"/>
        <w:ind w:left="1129" w:hanging="369"/>
        <w:jc w:val="both"/>
        <w:rPr>
          <w:sz w:val="20"/>
        </w:rPr>
      </w:pPr>
      <w:r w:rsidRPr="003F2F36">
        <w:rPr>
          <w:sz w:val="20"/>
        </w:rPr>
        <w:t>“Exempt</w:t>
      </w:r>
      <w:r w:rsidRPr="003F2F36">
        <w:rPr>
          <w:spacing w:val="-13"/>
          <w:sz w:val="20"/>
        </w:rPr>
        <w:t xml:space="preserve"> </w:t>
      </w:r>
      <w:r w:rsidRPr="003F2F36">
        <w:rPr>
          <w:sz w:val="20"/>
        </w:rPr>
        <w:t>work”</w:t>
      </w:r>
      <w:r w:rsidRPr="003F2F36">
        <w:rPr>
          <w:spacing w:val="-14"/>
          <w:sz w:val="20"/>
        </w:rPr>
        <w:t xml:space="preserve"> </w:t>
      </w:r>
      <w:r w:rsidRPr="003F2F36">
        <w:rPr>
          <w:sz w:val="20"/>
        </w:rPr>
        <w:t>means</w:t>
      </w:r>
      <w:r w:rsidRPr="003F2F36">
        <w:rPr>
          <w:spacing w:val="-15"/>
          <w:sz w:val="20"/>
        </w:rPr>
        <w:t xml:space="preserve"> </w:t>
      </w:r>
      <w:r w:rsidRPr="003F2F36">
        <w:rPr>
          <w:sz w:val="20"/>
        </w:rPr>
        <w:t>work</w:t>
      </w:r>
      <w:r w:rsidRPr="003F2F36">
        <w:rPr>
          <w:spacing w:val="-15"/>
          <w:sz w:val="20"/>
        </w:rPr>
        <w:t xml:space="preserve"> </w:t>
      </w:r>
      <w:r w:rsidRPr="003F2F36">
        <w:rPr>
          <w:sz w:val="20"/>
        </w:rPr>
        <w:t>of</w:t>
      </w:r>
      <w:r w:rsidRPr="003F2F36">
        <w:rPr>
          <w:spacing w:val="-15"/>
          <w:sz w:val="20"/>
        </w:rPr>
        <w:t xml:space="preserve"> </w:t>
      </w:r>
      <w:r w:rsidRPr="003F2F36">
        <w:rPr>
          <w:sz w:val="20"/>
        </w:rPr>
        <w:t>the</w:t>
      </w:r>
      <w:r w:rsidRPr="003F2F36">
        <w:rPr>
          <w:spacing w:val="-15"/>
          <w:sz w:val="20"/>
        </w:rPr>
        <w:t xml:space="preserve"> </w:t>
      </w:r>
      <w:r w:rsidRPr="003F2F36">
        <w:rPr>
          <w:sz w:val="20"/>
        </w:rPr>
        <w:t>kind</w:t>
      </w:r>
      <w:r w:rsidRPr="003F2F36">
        <w:rPr>
          <w:spacing w:val="-14"/>
          <w:sz w:val="20"/>
        </w:rPr>
        <w:t xml:space="preserve"> </w:t>
      </w:r>
      <w:r w:rsidRPr="003F2F36">
        <w:rPr>
          <w:sz w:val="20"/>
        </w:rPr>
        <w:t>described</w:t>
      </w:r>
      <w:r w:rsidRPr="003F2F36">
        <w:rPr>
          <w:spacing w:val="-14"/>
          <w:sz w:val="20"/>
        </w:rPr>
        <w:t xml:space="preserve"> </w:t>
      </w:r>
      <w:r w:rsidRPr="003F2F36">
        <w:rPr>
          <w:sz w:val="20"/>
        </w:rPr>
        <w:t>in—(a)</w:t>
      </w:r>
      <w:r w:rsidRPr="003F2F36">
        <w:rPr>
          <w:spacing w:val="-14"/>
          <w:sz w:val="20"/>
        </w:rPr>
        <w:t xml:space="preserve"> </w:t>
      </w:r>
      <w:r w:rsidRPr="003F2F36">
        <w:rPr>
          <w:sz w:val="20"/>
        </w:rPr>
        <w:t>regulation</w:t>
      </w:r>
      <w:r w:rsidRPr="003F2F36">
        <w:rPr>
          <w:spacing w:val="-15"/>
          <w:sz w:val="20"/>
        </w:rPr>
        <w:t xml:space="preserve"> </w:t>
      </w:r>
      <w:r w:rsidRPr="003F2F36">
        <w:rPr>
          <w:spacing w:val="-2"/>
          <w:sz w:val="20"/>
        </w:rPr>
        <w:t>45(2),</w:t>
      </w:r>
    </w:p>
    <w:p w14:paraId="4EDB6A55" w14:textId="77777777" w:rsidR="00B84036" w:rsidRPr="003F2F36" w:rsidRDefault="009A44C3">
      <w:pPr>
        <w:pStyle w:val="BodyText"/>
        <w:ind w:left="760" w:right="957"/>
        <w:jc w:val="both"/>
      </w:pPr>
      <w:r w:rsidRPr="003F2F36">
        <w:t>(3) or (4) of the Employment and Support Allowance Regulations 2008 or regulation 39(1)(a),(b) or (c) of the Employment and Support Allowance Regulations 2013; or (as the case may be); or</w:t>
      </w:r>
    </w:p>
    <w:p w14:paraId="528B1BB7" w14:textId="77777777" w:rsidR="00B84036" w:rsidRPr="003F2F36" w:rsidRDefault="00B84036">
      <w:pPr>
        <w:pStyle w:val="BodyText"/>
        <w:spacing w:before="160"/>
      </w:pPr>
    </w:p>
    <w:p w14:paraId="3DB31758" w14:textId="77777777" w:rsidR="00B84036" w:rsidRPr="003F2F36" w:rsidRDefault="009A44C3">
      <w:pPr>
        <w:pStyle w:val="BodyText"/>
        <w:ind w:left="760" w:right="970"/>
        <w:jc w:val="both"/>
      </w:pPr>
      <w:r w:rsidRPr="003F2F36">
        <w:t>(b) regulation 17(2), (3) or (4) of the Social Security (Incapacity for Work) (General) Regulations 1995,</w:t>
      </w:r>
    </w:p>
    <w:p w14:paraId="1A9358F9" w14:textId="77777777" w:rsidR="00B84036" w:rsidRPr="003F2F36" w:rsidRDefault="00B84036">
      <w:pPr>
        <w:pStyle w:val="BodyText"/>
        <w:spacing w:before="158"/>
      </w:pPr>
    </w:p>
    <w:p w14:paraId="21C8FF4F" w14:textId="77777777" w:rsidR="00B84036" w:rsidRPr="003F2F36" w:rsidRDefault="009A44C3">
      <w:pPr>
        <w:pStyle w:val="BodyText"/>
        <w:spacing w:before="1"/>
        <w:ind w:left="561" w:right="758"/>
        <w:jc w:val="both"/>
      </w:pPr>
      <w:r w:rsidRPr="003F2F36">
        <w:t>and, in determining for the purposes of this paragraph whether an applicant or a member of a couple is undertaking any type of exempt work, it is immaterial whether that person or their partner is also undertaking other work.</w:t>
      </w:r>
    </w:p>
    <w:p w14:paraId="36F72BAD" w14:textId="77777777" w:rsidR="00B84036" w:rsidRPr="003F2F36" w:rsidRDefault="00B84036">
      <w:pPr>
        <w:jc w:val="both"/>
        <w:sectPr w:rsidR="00B84036" w:rsidRPr="003F2F36">
          <w:pgSz w:w="11900" w:h="16840"/>
          <w:pgMar w:top="1340" w:right="1080" w:bottom="280" w:left="1280" w:header="818" w:footer="0" w:gutter="0"/>
          <w:cols w:space="720"/>
        </w:sectPr>
      </w:pPr>
    </w:p>
    <w:p w14:paraId="43536B9B" w14:textId="77777777" w:rsidR="00B84036" w:rsidRPr="003F2F36" w:rsidRDefault="009A44C3">
      <w:pPr>
        <w:pStyle w:val="ListParagraph"/>
        <w:numPr>
          <w:ilvl w:val="0"/>
          <w:numId w:val="44"/>
        </w:numPr>
        <w:tabs>
          <w:tab w:val="left" w:pos="934"/>
        </w:tabs>
        <w:spacing w:before="89"/>
        <w:ind w:left="561" w:right="762" w:firstLine="0"/>
        <w:jc w:val="both"/>
        <w:rPr>
          <w:sz w:val="20"/>
        </w:rPr>
      </w:pPr>
      <w:r w:rsidRPr="003F2F36">
        <w:rPr>
          <w:sz w:val="20"/>
        </w:rPr>
        <w:lastRenderedPageBreak/>
        <w:t>The</w:t>
      </w:r>
      <w:r w:rsidRPr="003F2F36">
        <w:rPr>
          <w:spacing w:val="-4"/>
          <w:sz w:val="20"/>
        </w:rPr>
        <w:t xml:space="preserve"> </w:t>
      </w:r>
      <w:r w:rsidRPr="003F2F36">
        <w:rPr>
          <w:sz w:val="20"/>
        </w:rPr>
        <w:t>specified</w:t>
      </w:r>
      <w:r w:rsidRPr="003F2F36">
        <w:rPr>
          <w:spacing w:val="-5"/>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amount</w:t>
      </w:r>
      <w:r w:rsidRPr="003F2F36">
        <w:rPr>
          <w:spacing w:val="-2"/>
          <w:sz w:val="20"/>
        </w:rPr>
        <w:t xml:space="preserve"> </w:t>
      </w:r>
      <w:r w:rsidRPr="003F2F36">
        <w:rPr>
          <w:sz w:val="20"/>
        </w:rPr>
        <w:t>of</w:t>
      </w:r>
      <w:r w:rsidRPr="003F2F36">
        <w:rPr>
          <w:spacing w:val="-4"/>
          <w:sz w:val="20"/>
        </w:rPr>
        <w:t xml:space="preserve"> </w:t>
      </w:r>
      <w:r w:rsidRPr="003F2F36">
        <w:rPr>
          <w:sz w:val="20"/>
        </w:rPr>
        <w:t>money</w:t>
      </w:r>
      <w:r w:rsidRPr="003F2F36">
        <w:rPr>
          <w:spacing w:val="-6"/>
          <w:sz w:val="20"/>
        </w:rPr>
        <w:t xml:space="preserve"> </w:t>
      </w:r>
      <w:r w:rsidRPr="003F2F36">
        <w:rPr>
          <w:sz w:val="20"/>
        </w:rPr>
        <w:t>from</w:t>
      </w:r>
      <w:r w:rsidRPr="003F2F36">
        <w:rPr>
          <w:spacing w:val="-3"/>
          <w:sz w:val="20"/>
        </w:rPr>
        <w:t xml:space="preserve"> </w:t>
      </w:r>
      <w:r w:rsidRPr="003F2F36">
        <w:rPr>
          <w:sz w:val="20"/>
        </w:rPr>
        <w:t>time</w:t>
      </w:r>
      <w:r w:rsidRPr="003F2F36">
        <w:rPr>
          <w:spacing w:val="-6"/>
          <w:sz w:val="20"/>
        </w:rPr>
        <w:t xml:space="preserve"> </w:t>
      </w:r>
      <w:r w:rsidRPr="003F2F36">
        <w:rPr>
          <w:sz w:val="20"/>
        </w:rPr>
        <w:t>to</w:t>
      </w:r>
      <w:r w:rsidRPr="003F2F36">
        <w:rPr>
          <w:spacing w:val="-7"/>
          <w:sz w:val="20"/>
        </w:rPr>
        <w:t xml:space="preserve"> </w:t>
      </w:r>
      <w:r w:rsidRPr="003F2F36">
        <w:rPr>
          <w:sz w:val="20"/>
        </w:rPr>
        <w:t>time</w:t>
      </w:r>
      <w:r w:rsidRPr="003F2F36">
        <w:rPr>
          <w:spacing w:val="-6"/>
          <w:sz w:val="20"/>
        </w:rPr>
        <w:t xml:space="preserve"> </w:t>
      </w:r>
      <w:r w:rsidRPr="003F2F36">
        <w:rPr>
          <w:sz w:val="20"/>
        </w:rPr>
        <w:t>mentioned</w:t>
      </w:r>
      <w:r w:rsidRPr="003F2F36">
        <w:rPr>
          <w:spacing w:val="-5"/>
          <w:sz w:val="20"/>
        </w:rPr>
        <w:t xml:space="preserve"> </w:t>
      </w:r>
      <w:r w:rsidRPr="003F2F36">
        <w:rPr>
          <w:sz w:val="20"/>
        </w:rPr>
        <w:t>in any</w:t>
      </w:r>
      <w:r w:rsidRPr="003F2F36">
        <w:rPr>
          <w:spacing w:val="-16"/>
          <w:sz w:val="20"/>
        </w:rPr>
        <w:t xml:space="preserve"> </w:t>
      </w:r>
      <w:r w:rsidRPr="003F2F36">
        <w:rPr>
          <w:sz w:val="20"/>
        </w:rPr>
        <w:t>provision</w:t>
      </w:r>
      <w:r w:rsidRPr="003F2F36">
        <w:rPr>
          <w:spacing w:val="-15"/>
          <w:sz w:val="20"/>
        </w:rPr>
        <w:t xml:space="preserve"> </w:t>
      </w:r>
      <w:r w:rsidRPr="003F2F36">
        <w:rPr>
          <w:sz w:val="20"/>
        </w:rPr>
        <w:t>referred</w:t>
      </w:r>
      <w:r w:rsidRPr="003F2F36">
        <w:rPr>
          <w:spacing w:val="-16"/>
          <w:sz w:val="20"/>
        </w:rPr>
        <w:t xml:space="preserve"> </w:t>
      </w:r>
      <w:r w:rsidRPr="003F2F36">
        <w:rPr>
          <w:sz w:val="20"/>
        </w:rPr>
        <w:t>to</w:t>
      </w:r>
      <w:r w:rsidRPr="003F2F36">
        <w:rPr>
          <w:spacing w:val="-17"/>
          <w:sz w:val="20"/>
        </w:rPr>
        <w:t xml:space="preserve"> </w:t>
      </w:r>
      <w:r w:rsidRPr="003F2F36">
        <w:rPr>
          <w:sz w:val="20"/>
        </w:rPr>
        <w:t>in</w:t>
      </w:r>
      <w:r w:rsidRPr="003F2F36">
        <w:rPr>
          <w:spacing w:val="-15"/>
          <w:sz w:val="20"/>
        </w:rPr>
        <w:t xml:space="preserve"> </w:t>
      </w:r>
      <w:r w:rsidRPr="003F2F36">
        <w:rPr>
          <w:sz w:val="20"/>
        </w:rPr>
        <w:t>sub-paragraph</w:t>
      </w:r>
      <w:r w:rsidRPr="003F2F36">
        <w:rPr>
          <w:spacing w:val="-15"/>
          <w:sz w:val="20"/>
        </w:rPr>
        <w:t xml:space="preserve"> </w:t>
      </w:r>
      <w:r w:rsidRPr="003F2F36">
        <w:rPr>
          <w:sz w:val="20"/>
        </w:rPr>
        <w:t>(6)</w:t>
      </w:r>
      <w:r w:rsidRPr="003F2F36">
        <w:rPr>
          <w:spacing w:val="-15"/>
          <w:sz w:val="20"/>
        </w:rPr>
        <w:t xml:space="preserve"> </w:t>
      </w:r>
      <w:r w:rsidRPr="003F2F36">
        <w:rPr>
          <w:sz w:val="20"/>
        </w:rPr>
        <w:t>by</w:t>
      </w:r>
      <w:r w:rsidRPr="003F2F36">
        <w:rPr>
          <w:spacing w:val="-16"/>
          <w:sz w:val="20"/>
        </w:rPr>
        <w:t xml:space="preserve"> </w:t>
      </w:r>
      <w:r w:rsidRPr="003F2F36">
        <w:rPr>
          <w:sz w:val="20"/>
        </w:rPr>
        <w:t>virtue</w:t>
      </w:r>
      <w:r w:rsidRPr="003F2F36">
        <w:rPr>
          <w:spacing w:val="-17"/>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the</w:t>
      </w:r>
      <w:r w:rsidRPr="003F2F36">
        <w:rPr>
          <w:spacing w:val="-17"/>
          <w:sz w:val="20"/>
        </w:rPr>
        <w:t xml:space="preserve"> </w:t>
      </w:r>
      <w:r w:rsidRPr="003F2F36">
        <w:rPr>
          <w:sz w:val="20"/>
        </w:rPr>
        <w:t>work</w:t>
      </w:r>
      <w:r w:rsidRPr="003F2F36">
        <w:rPr>
          <w:spacing w:val="-16"/>
          <w:sz w:val="20"/>
        </w:rPr>
        <w:t xml:space="preserve"> </w:t>
      </w:r>
      <w:r w:rsidRPr="003F2F36">
        <w:rPr>
          <w:sz w:val="20"/>
        </w:rPr>
        <w:t>referred to in sub-paragraph (1) is exempt (or, where more than one such provision is relevant</w:t>
      </w:r>
      <w:r w:rsidRPr="003F2F36">
        <w:rPr>
          <w:spacing w:val="-9"/>
          <w:sz w:val="20"/>
        </w:rPr>
        <w:t xml:space="preserve"> </w:t>
      </w:r>
      <w:r w:rsidRPr="003F2F36">
        <w:rPr>
          <w:sz w:val="20"/>
        </w:rPr>
        <w:t>and</w:t>
      </w:r>
      <w:r w:rsidRPr="003F2F36">
        <w:rPr>
          <w:spacing w:val="-9"/>
          <w:sz w:val="20"/>
        </w:rPr>
        <w:t xml:space="preserve"> </w:t>
      </w:r>
      <w:r w:rsidRPr="003F2F36">
        <w:rPr>
          <w:sz w:val="20"/>
        </w:rPr>
        <w:t>those</w:t>
      </w:r>
      <w:r w:rsidRPr="003F2F36">
        <w:rPr>
          <w:spacing w:val="-10"/>
          <w:sz w:val="20"/>
        </w:rPr>
        <w:t xml:space="preserve"> </w:t>
      </w:r>
      <w:r w:rsidRPr="003F2F36">
        <w:rPr>
          <w:sz w:val="20"/>
        </w:rPr>
        <w:t>provisions</w:t>
      </w:r>
      <w:r w:rsidRPr="003F2F36">
        <w:rPr>
          <w:spacing w:val="-10"/>
          <w:sz w:val="20"/>
        </w:rPr>
        <w:t xml:space="preserve"> </w:t>
      </w:r>
      <w:r w:rsidRPr="003F2F36">
        <w:rPr>
          <w:sz w:val="20"/>
        </w:rPr>
        <w:t>mention</w:t>
      </w:r>
      <w:r w:rsidRPr="003F2F36">
        <w:rPr>
          <w:spacing w:val="-9"/>
          <w:sz w:val="20"/>
        </w:rPr>
        <w:t xml:space="preserve"> </w:t>
      </w:r>
      <w:r w:rsidRPr="003F2F36">
        <w:rPr>
          <w:sz w:val="20"/>
        </w:rPr>
        <w:t>different</w:t>
      </w:r>
      <w:r w:rsidRPr="003F2F36">
        <w:rPr>
          <w:spacing w:val="-7"/>
          <w:sz w:val="20"/>
        </w:rPr>
        <w:t xml:space="preserve"> </w:t>
      </w:r>
      <w:r w:rsidRPr="003F2F36">
        <w:rPr>
          <w:sz w:val="20"/>
        </w:rPr>
        <w:t>amounts</w:t>
      </w:r>
      <w:r w:rsidRPr="003F2F36">
        <w:rPr>
          <w:spacing w:val="-10"/>
          <w:sz w:val="20"/>
        </w:rPr>
        <w:t xml:space="preserve"> </w:t>
      </w:r>
      <w:r w:rsidRPr="003F2F36">
        <w:rPr>
          <w:sz w:val="20"/>
        </w:rPr>
        <w:t>of</w:t>
      </w:r>
      <w:r w:rsidRPr="003F2F36">
        <w:rPr>
          <w:spacing w:val="-8"/>
          <w:sz w:val="20"/>
        </w:rPr>
        <w:t xml:space="preserve"> </w:t>
      </w:r>
      <w:r w:rsidRPr="003F2F36">
        <w:rPr>
          <w:sz w:val="20"/>
        </w:rPr>
        <w:t>money,</w:t>
      </w:r>
      <w:r w:rsidRPr="003F2F36">
        <w:rPr>
          <w:spacing w:val="-10"/>
          <w:sz w:val="20"/>
        </w:rPr>
        <w:t xml:space="preserve"> </w:t>
      </w:r>
      <w:r w:rsidRPr="003F2F36">
        <w:rPr>
          <w:sz w:val="20"/>
        </w:rPr>
        <w:t>the</w:t>
      </w:r>
      <w:r w:rsidRPr="003F2F36">
        <w:rPr>
          <w:spacing w:val="-9"/>
          <w:sz w:val="20"/>
        </w:rPr>
        <w:t xml:space="preserve"> </w:t>
      </w:r>
      <w:r w:rsidRPr="003F2F36">
        <w:rPr>
          <w:sz w:val="20"/>
        </w:rPr>
        <w:t>highest</w:t>
      </w:r>
      <w:r w:rsidRPr="003F2F36">
        <w:rPr>
          <w:spacing w:val="-10"/>
          <w:sz w:val="20"/>
        </w:rPr>
        <w:t xml:space="preserve"> </w:t>
      </w:r>
      <w:r w:rsidRPr="003F2F36">
        <w:rPr>
          <w:sz w:val="20"/>
        </w:rPr>
        <w:t>of those amounts).</w:t>
      </w:r>
    </w:p>
    <w:p w14:paraId="7253F864" w14:textId="77777777" w:rsidR="00B84036" w:rsidRPr="003F2F36" w:rsidRDefault="00B84036">
      <w:pPr>
        <w:pStyle w:val="BodyText"/>
        <w:spacing w:before="201"/>
      </w:pPr>
    </w:p>
    <w:p w14:paraId="1A6D016D" w14:textId="77777777" w:rsidR="00B84036" w:rsidRPr="003F2F36" w:rsidRDefault="009A44C3">
      <w:pPr>
        <w:pStyle w:val="Heading2"/>
      </w:pPr>
      <w:r w:rsidRPr="003F2F36">
        <w:rPr>
          <w:spacing w:val="-5"/>
        </w:rPr>
        <w:t>7.</w:t>
      </w:r>
    </w:p>
    <w:p w14:paraId="62DC780E" w14:textId="77777777" w:rsidR="00B84036" w:rsidRPr="003F2F36" w:rsidRDefault="009A44C3">
      <w:pPr>
        <w:pStyle w:val="BodyText"/>
        <w:spacing w:before="80"/>
        <w:ind w:left="160" w:right="365"/>
        <w:jc w:val="both"/>
      </w:pPr>
      <w:r w:rsidRPr="003F2F36">
        <w:t>Any amount or the balance of any amount which would fall to be disregarded under paragraph 18 or 19 of Schedule 6 had the applicant's income which does not consist of earnings been sufficient to entitle him to the full amount disregarded thereunder.</w:t>
      </w:r>
    </w:p>
    <w:p w14:paraId="3EF69989" w14:textId="77777777" w:rsidR="00B84036" w:rsidRPr="003F2F36" w:rsidRDefault="009A44C3">
      <w:pPr>
        <w:pStyle w:val="Heading2"/>
        <w:spacing w:before="118"/>
      </w:pPr>
      <w:r w:rsidRPr="003F2F36">
        <w:rPr>
          <w:spacing w:val="-5"/>
        </w:rPr>
        <w:t>8.</w:t>
      </w:r>
    </w:p>
    <w:p w14:paraId="156CFE8E" w14:textId="77777777" w:rsidR="00B84036" w:rsidRPr="003F2F36" w:rsidRDefault="009A44C3">
      <w:pPr>
        <w:pStyle w:val="BodyText"/>
        <w:spacing w:before="82"/>
        <w:ind w:left="160" w:right="366"/>
        <w:jc w:val="both"/>
      </w:pPr>
      <w:r w:rsidRPr="003F2F36">
        <w:t>Except</w:t>
      </w:r>
      <w:r w:rsidRPr="003F2F36">
        <w:rPr>
          <w:spacing w:val="-12"/>
        </w:rPr>
        <w:t xml:space="preserve"> </w:t>
      </w:r>
      <w:r w:rsidRPr="003F2F36">
        <w:t>where</w:t>
      </w:r>
      <w:r w:rsidRPr="003F2F36">
        <w:rPr>
          <w:spacing w:val="-14"/>
        </w:rPr>
        <w:t xml:space="preserve"> </w:t>
      </w:r>
      <w:r w:rsidRPr="003F2F36">
        <w:t>the</w:t>
      </w:r>
      <w:r w:rsidRPr="003F2F36">
        <w:rPr>
          <w:spacing w:val="-16"/>
        </w:rPr>
        <w:t xml:space="preserve"> </w:t>
      </w:r>
      <w:r w:rsidRPr="003F2F36">
        <w:t>applicant</w:t>
      </w:r>
      <w:r w:rsidRPr="003F2F36">
        <w:rPr>
          <w:spacing w:val="-15"/>
        </w:rPr>
        <w:t xml:space="preserve"> </w:t>
      </w:r>
      <w:r w:rsidRPr="003F2F36">
        <w:t>or</w:t>
      </w:r>
      <w:r w:rsidRPr="003F2F36">
        <w:rPr>
          <w:spacing w:val="-14"/>
        </w:rPr>
        <w:t xml:space="preserve"> </w:t>
      </w:r>
      <w:r w:rsidRPr="003F2F36">
        <w:t>his</w:t>
      </w:r>
      <w:r w:rsidRPr="003F2F36">
        <w:rPr>
          <w:spacing w:val="-16"/>
        </w:rPr>
        <w:t xml:space="preserve"> </w:t>
      </w:r>
      <w:r w:rsidRPr="003F2F36">
        <w:t>partner</w:t>
      </w:r>
      <w:r w:rsidRPr="003F2F36">
        <w:rPr>
          <w:spacing w:val="-16"/>
        </w:rPr>
        <w:t xml:space="preserve"> </w:t>
      </w:r>
      <w:r w:rsidRPr="003F2F36">
        <w:t>qualifies</w:t>
      </w:r>
      <w:r w:rsidRPr="003F2F36">
        <w:rPr>
          <w:spacing w:val="-14"/>
        </w:rPr>
        <w:t xml:space="preserve"> </w:t>
      </w:r>
      <w:r w:rsidRPr="003F2F36">
        <w:t>for</w:t>
      </w:r>
      <w:r w:rsidRPr="003F2F36">
        <w:rPr>
          <w:spacing w:val="-16"/>
        </w:rPr>
        <w:t xml:space="preserve"> </w:t>
      </w:r>
      <w:r w:rsidRPr="003F2F36">
        <w:t>a</w:t>
      </w:r>
      <w:r w:rsidRPr="003F2F36">
        <w:rPr>
          <w:spacing w:val="-13"/>
        </w:rPr>
        <w:t xml:space="preserve"> </w:t>
      </w:r>
      <w:r w:rsidRPr="003F2F36">
        <w:t>£20</w:t>
      </w:r>
      <w:r w:rsidRPr="003F2F36">
        <w:rPr>
          <w:spacing w:val="-15"/>
        </w:rPr>
        <w:t xml:space="preserve"> </w:t>
      </w:r>
      <w:r w:rsidRPr="003F2F36">
        <w:t>disregard</w:t>
      </w:r>
      <w:r w:rsidRPr="003F2F36">
        <w:rPr>
          <w:spacing w:val="-12"/>
        </w:rPr>
        <w:t xml:space="preserve"> </w:t>
      </w:r>
      <w:r w:rsidRPr="003F2F36">
        <w:t>under</w:t>
      </w:r>
      <w:r w:rsidRPr="003F2F36">
        <w:rPr>
          <w:spacing w:val="-16"/>
        </w:rPr>
        <w:t xml:space="preserve"> </w:t>
      </w:r>
      <w:r w:rsidRPr="003F2F36">
        <w:t>the</w:t>
      </w:r>
      <w:r w:rsidRPr="003F2F36">
        <w:rPr>
          <w:spacing w:val="-16"/>
        </w:rPr>
        <w:t xml:space="preserve"> </w:t>
      </w:r>
      <w:r w:rsidRPr="003F2F36">
        <w:t>preceding provisions of this Schedule—</w:t>
      </w:r>
    </w:p>
    <w:p w14:paraId="116E42A3" w14:textId="77777777" w:rsidR="00B84036" w:rsidRPr="003F2F36" w:rsidRDefault="009A44C3">
      <w:pPr>
        <w:pStyle w:val="ListParagraph"/>
        <w:numPr>
          <w:ilvl w:val="0"/>
          <w:numId w:val="1"/>
        </w:numPr>
        <w:tabs>
          <w:tab w:val="left" w:pos="1129"/>
        </w:tabs>
        <w:spacing w:before="81"/>
        <w:ind w:left="1129" w:hanging="369"/>
        <w:rPr>
          <w:sz w:val="20"/>
        </w:rPr>
      </w:pPr>
      <w:r w:rsidRPr="003F2F36">
        <w:rPr>
          <w:sz w:val="20"/>
        </w:rPr>
        <w:t>£5</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disregarded</w:t>
      </w:r>
      <w:r w:rsidRPr="003F2F36">
        <w:rPr>
          <w:spacing w:val="-3"/>
          <w:sz w:val="20"/>
        </w:rPr>
        <w:t xml:space="preserve"> </w:t>
      </w:r>
      <w:r w:rsidRPr="003F2F36">
        <w:rPr>
          <w:sz w:val="20"/>
        </w:rPr>
        <w:t>if</w:t>
      </w:r>
      <w:r w:rsidRPr="003F2F36">
        <w:rPr>
          <w:spacing w:val="-6"/>
          <w:sz w:val="20"/>
        </w:rPr>
        <w:t xml:space="preserve"> </w:t>
      </w:r>
      <w:r w:rsidRPr="003F2F36">
        <w:rPr>
          <w:sz w:val="20"/>
        </w:rPr>
        <w:t>an</w:t>
      </w:r>
      <w:r w:rsidRPr="003F2F36">
        <w:rPr>
          <w:spacing w:val="-2"/>
          <w:sz w:val="20"/>
        </w:rPr>
        <w:t xml:space="preserve"> </w:t>
      </w:r>
      <w:r w:rsidRPr="003F2F36">
        <w:rPr>
          <w:sz w:val="20"/>
        </w:rPr>
        <w:t>applicant</w:t>
      </w:r>
      <w:r w:rsidRPr="003F2F36">
        <w:rPr>
          <w:spacing w:val="-4"/>
          <w:sz w:val="20"/>
        </w:rPr>
        <w:t xml:space="preserve"> </w:t>
      </w: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no</w:t>
      </w:r>
      <w:r w:rsidRPr="003F2F36">
        <w:rPr>
          <w:spacing w:val="-6"/>
          <w:sz w:val="20"/>
        </w:rPr>
        <w:t xml:space="preserve"> </w:t>
      </w:r>
      <w:r w:rsidRPr="003F2F36">
        <w:rPr>
          <w:sz w:val="20"/>
        </w:rPr>
        <w:t>partner</w:t>
      </w:r>
      <w:r w:rsidRPr="003F2F36">
        <w:rPr>
          <w:spacing w:val="-5"/>
          <w:sz w:val="20"/>
        </w:rPr>
        <w:t xml:space="preserve"> </w:t>
      </w:r>
      <w:r w:rsidRPr="003F2F36">
        <w:rPr>
          <w:sz w:val="20"/>
        </w:rPr>
        <w:t>has</w:t>
      </w:r>
      <w:r w:rsidRPr="003F2F36">
        <w:rPr>
          <w:spacing w:val="-3"/>
          <w:sz w:val="20"/>
        </w:rPr>
        <w:t xml:space="preserve"> </w:t>
      </w:r>
      <w:r w:rsidRPr="003F2F36">
        <w:rPr>
          <w:spacing w:val="-2"/>
          <w:sz w:val="20"/>
        </w:rPr>
        <w:t>earnings;</w:t>
      </w:r>
    </w:p>
    <w:p w14:paraId="4DFF31C5" w14:textId="77777777" w:rsidR="00B84036" w:rsidRPr="003F2F36" w:rsidRDefault="00B84036">
      <w:pPr>
        <w:pStyle w:val="BodyText"/>
        <w:spacing w:before="159"/>
      </w:pPr>
    </w:p>
    <w:p w14:paraId="52252224" w14:textId="77777777" w:rsidR="00B84036" w:rsidRPr="003F2F36" w:rsidRDefault="009A44C3">
      <w:pPr>
        <w:pStyle w:val="ListParagraph"/>
        <w:numPr>
          <w:ilvl w:val="0"/>
          <w:numId w:val="1"/>
        </w:numPr>
        <w:tabs>
          <w:tab w:val="left" w:pos="1135"/>
        </w:tabs>
        <w:spacing w:before="1"/>
        <w:ind w:left="1135" w:hanging="375"/>
        <w:rPr>
          <w:sz w:val="20"/>
        </w:rPr>
      </w:pPr>
      <w:r w:rsidRPr="003F2F36">
        <w:rPr>
          <w:sz w:val="20"/>
        </w:rPr>
        <w:t>£10</w:t>
      </w:r>
      <w:r w:rsidRPr="003F2F36">
        <w:rPr>
          <w:spacing w:val="-4"/>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disregarded</w:t>
      </w:r>
      <w:r w:rsidRPr="003F2F36">
        <w:rPr>
          <w:spacing w:val="-4"/>
          <w:sz w:val="20"/>
        </w:rPr>
        <w:t xml:space="preserve"> </w:t>
      </w:r>
      <w:r w:rsidRPr="003F2F36">
        <w:rPr>
          <w:sz w:val="20"/>
        </w:rPr>
        <w:t>if</w:t>
      </w:r>
      <w:r w:rsidRPr="003F2F36">
        <w:rPr>
          <w:spacing w:val="-5"/>
          <w:sz w:val="20"/>
        </w:rPr>
        <w:t xml:space="preserve"> </w:t>
      </w:r>
      <w:r w:rsidRPr="003F2F36">
        <w:rPr>
          <w:sz w:val="20"/>
        </w:rPr>
        <w:t>an</w:t>
      </w:r>
      <w:r w:rsidRPr="003F2F36">
        <w:rPr>
          <w:spacing w:val="-3"/>
          <w:sz w:val="20"/>
        </w:rPr>
        <w:t xml:space="preserve"> </w:t>
      </w:r>
      <w:r w:rsidRPr="003F2F36">
        <w:rPr>
          <w:sz w:val="20"/>
        </w:rPr>
        <w:t>applicant</w:t>
      </w:r>
      <w:r w:rsidRPr="003F2F36">
        <w:rPr>
          <w:spacing w:val="-4"/>
          <w:sz w:val="20"/>
        </w:rPr>
        <w:t xml:space="preserve"> </w:t>
      </w:r>
      <w:r w:rsidRPr="003F2F36">
        <w:rPr>
          <w:sz w:val="20"/>
        </w:rPr>
        <w:t>who</w:t>
      </w:r>
      <w:r w:rsidRPr="003F2F36">
        <w:rPr>
          <w:spacing w:val="-7"/>
          <w:sz w:val="20"/>
        </w:rPr>
        <w:t xml:space="preserve"> </w:t>
      </w:r>
      <w:r w:rsidRPr="003F2F36">
        <w:rPr>
          <w:sz w:val="20"/>
        </w:rPr>
        <w:t>has</w:t>
      </w:r>
      <w:r w:rsidRPr="003F2F36">
        <w:rPr>
          <w:spacing w:val="-6"/>
          <w:sz w:val="20"/>
        </w:rPr>
        <w:t xml:space="preserve"> </w:t>
      </w:r>
      <w:r w:rsidRPr="003F2F36">
        <w:rPr>
          <w:sz w:val="20"/>
        </w:rPr>
        <w:t>a</w:t>
      </w:r>
      <w:r w:rsidRPr="003F2F36">
        <w:rPr>
          <w:spacing w:val="-4"/>
          <w:sz w:val="20"/>
        </w:rPr>
        <w:t xml:space="preserve"> </w:t>
      </w:r>
      <w:r w:rsidRPr="003F2F36">
        <w:rPr>
          <w:sz w:val="20"/>
        </w:rPr>
        <w:t>partner</w:t>
      </w:r>
      <w:r w:rsidRPr="003F2F36">
        <w:rPr>
          <w:spacing w:val="-3"/>
          <w:sz w:val="20"/>
        </w:rPr>
        <w:t xml:space="preserve"> </w:t>
      </w:r>
      <w:r w:rsidRPr="003F2F36">
        <w:rPr>
          <w:sz w:val="20"/>
        </w:rPr>
        <w:t>has</w:t>
      </w:r>
      <w:r w:rsidRPr="003F2F36">
        <w:rPr>
          <w:spacing w:val="-3"/>
          <w:sz w:val="20"/>
        </w:rPr>
        <w:t xml:space="preserve"> </w:t>
      </w:r>
      <w:r w:rsidRPr="003F2F36">
        <w:rPr>
          <w:spacing w:val="-2"/>
          <w:sz w:val="20"/>
        </w:rPr>
        <w:t>earnings.</w:t>
      </w:r>
    </w:p>
    <w:p w14:paraId="759B952B" w14:textId="77777777" w:rsidR="00B84036" w:rsidRPr="003F2F36" w:rsidRDefault="00B84036">
      <w:pPr>
        <w:pStyle w:val="BodyText"/>
        <w:spacing w:before="198"/>
      </w:pPr>
    </w:p>
    <w:p w14:paraId="6CB68782" w14:textId="77777777" w:rsidR="00B84036" w:rsidRPr="003F2F36" w:rsidRDefault="009A44C3">
      <w:pPr>
        <w:pStyle w:val="Heading2"/>
      </w:pPr>
      <w:r w:rsidRPr="003F2F36">
        <w:rPr>
          <w:spacing w:val="-5"/>
        </w:rPr>
        <w:t>9.</w:t>
      </w:r>
    </w:p>
    <w:p w14:paraId="31796DDB" w14:textId="77777777" w:rsidR="00B84036" w:rsidRPr="003F2F36" w:rsidRDefault="009A44C3">
      <w:pPr>
        <w:pStyle w:val="BodyText"/>
        <w:spacing w:before="82"/>
        <w:ind w:left="160" w:right="357"/>
        <w:jc w:val="both"/>
      </w:pPr>
      <w:r w:rsidRPr="003F2F36">
        <w:t>Any earnings, other than earnings referred to in paragraph 40(9)(b), derived from employment which ended before the day in respect of which the applicant first satisfies the conditions for entitlement to a reduction under this scheme.</w:t>
      </w:r>
    </w:p>
    <w:p w14:paraId="1A782621" w14:textId="77777777" w:rsidR="00B84036" w:rsidRPr="003F2F36" w:rsidRDefault="009A44C3">
      <w:pPr>
        <w:pStyle w:val="Heading2"/>
        <w:spacing w:before="119"/>
      </w:pPr>
      <w:r w:rsidRPr="003F2F36">
        <w:rPr>
          <w:spacing w:val="-4"/>
        </w:rPr>
        <w:t>10.—</w:t>
      </w:r>
    </w:p>
    <w:p w14:paraId="0E5B82FA" w14:textId="77777777" w:rsidR="00B84036" w:rsidRPr="003F2F36" w:rsidRDefault="009A44C3">
      <w:pPr>
        <w:pStyle w:val="BodyText"/>
        <w:spacing w:before="80"/>
        <w:ind w:left="561" w:right="759"/>
        <w:jc w:val="both"/>
      </w:pPr>
      <w:r w:rsidRPr="003F2F36">
        <w:t>(1) In a case where the applicant is a person who satisfies at least one of the conditions</w:t>
      </w:r>
      <w:r w:rsidRPr="003F2F36">
        <w:rPr>
          <w:spacing w:val="-5"/>
        </w:rPr>
        <w:t xml:space="preserve"> </w:t>
      </w:r>
      <w:r w:rsidRPr="003F2F36">
        <w:t>set</w:t>
      </w:r>
      <w:r w:rsidRPr="003F2F36">
        <w:rPr>
          <w:spacing w:val="-3"/>
        </w:rPr>
        <w:t xml:space="preserve"> </w:t>
      </w:r>
      <w:r w:rsidRPr="003F2F36">
        <w:t>out</w:t>
      </w:r>
      <w:r w:rsidRPr="003F2F36">
        <w:rPr>
          <w:spacing w:val="-3"/>
        </w:rPr>
        <w:t xml:space="preserve"> </w:t>
      </w:r>
      <w:r w:rsidRPr="003F2F36">
        <w:t>in</w:t>
      </w:r>
      <w:r w:rsidRPr="003F2F36">
        <w:rPr>
          <w:spacing w:val="-3"/>
        </w:rPr>
        <w:t xml:space="preserve"> </w:t>
      </w:r>
      <w:r w:rsidRPr="003F2F36">
        <w:t>sub-paragraph</w:t>
      </w:r>
      <w:r w:rsidRPr="003F2F36">
        <w:rPr>
          <w:spacing w:val="-3"/>
        </w:rPr>
        <w:t xml:space="preserve"> </w:t>
      </w:r>
      <w:r w:rsidRPr="003F2F36">
        <w:t>(2),</w:t>
      </w:r>
      <w:r w:rsidRPr="003F2F36">
        <w:rPr>
          <w:spacing w:val="-5"/>
        </w:rPr>
        <w:t xml:space="preserve"> </w:t>
      </w:r>
      <w:r w:rsidRPr="003F2F36">
        <w:t>and</w:t>
      </w:r>
      <w:r w:rsidRPr="003F2F36">
        <w:rPr>
          <w:spacing w:val="-3"/>
        </w:rPr>
        <w:t xml:space="preserve"> </w:t>
      </w:r>
      <w:r w:rsidRPr="003F2F36">
        <w:t>his</w:t>
      </w:r>
      <w:r w:rsidRPr="003F2F36">
        <w:rPr>
          <w:spacing w:val="-5"/>
        </w:rPr>
        <w:t xml:space="preserve"> </w:t>
      </w:r>
      <w:r w:rsidRPr="003F2F36">
        <w:t>net</w:t>
      </w:r>
      <w:r w:rsidRPr="003F2F36">
        <w:rPr>
          <w:spacing w:val="-3"/>
        </w:rPr>
        <w:t xml:space="preserve"> </w:t>
      </w:r>
      <w:r w:rsidRPr="003F2F36">
        <w:t>earnings</w:t>
      </w:r>
      <w:r w:rsidRPr="003F2F36">
        <w:rPr>
          <w:spacing w:val="-5"/>
        </w:rPr>
        <w:t xml:space="preserve"> </w:t>
      </w:r>
      <w:r w:rsidRPr="003F2F36">
        <w:t>equal</w:t>
      </w:r>
      <w:r w:rsidRPr="003F2F36">
        <w:rPr>
          <w:spacing w:val="-1"/>
        </w:rPr>
        <w:t xml:space="preserve"> </w:t>
      </w:r>
      <w:r w:rsidRPr="003F2F36">
        <w:t>or</w:t>
      </w:r>
      <w:r w:rsidRPr="003F2F36">
        <w:rPr>
          <w:spacing w:val="-5"/>
        </w:rPr>
        <w:t xml:space="preserve"> </w:t>
      </w:r>
      <w:r w:rsidRPr="003F2F36">
        <w:t>exceed</w:t>
      </w:r>
      <w:r w:rsidRPr="003F2F36">
        <w:rPr>
          <w:spacing w:val="-3"/>
        </w:rPr>
        <w:t xml:space="preserve"> </w:t>
      </w:r>
      <w:r w:rsidRPr="003F2F36">
        <w:t>the total</w:t>
      </w:r>
      <w:r w:rsidRPr="003F2F36">
        <w:rPr>
          <w:spacing w:val="-10"/>
        </w:rPr>
        <w:t xml:space="preserve"> </w:t>
      </w:r>
      <w:r w:rsidRPr="003F2F36">
        <w:t>of</w:t>
      </w:r>
      <w:r w:rsidRPr="003F2F36">
        <w:rPr>
          <w:spacing w:val="-11"/>
        </w:rPr>
        <w:t xml:space="preserve"> </w:t>
      </w:r>
      <w:r w:rsidRPr="003F2F36">
        <w:t>the</w:t>
      </w:r>
      <w:r w:rsidRPr="003F2F36">
        <w:rPr>
          <w:spacing w:val="-12"/>
        </w:rPr>
        <w:t xml:space="preserve"> </w:t>
      </w:r>
      <w:r w:rsidRPr="003F2F36">
        <w:t>amounts</w:t>
      </w:r>
      <w:r w:rsidRPr="003F2F36">
        <w:rPr>
          <w:spacing w:val="-11"/>
        </w:rPr>
        <w:t xml:space="preserve"> </w:t>
      </w:r>
      <w:r w:rsidRPr="003F2F36">
        <w:t>set</w:t>
      </w:r>
      <w:r w:rsidRPr="003F2F36">
        <w:rPr>
          <w:spacing w:val="-7"/>
        </w:rPr>
        <w:t xml:space="preserve"> </w:t>
      </w:r>
      <w:r w:rsidRPr="003F2F36">
        <w:t>out</w:t>
      </w:r>
      <w:r w:rsidRPr="003F2F36">
        <w:rPr>
          <w:spacing w:val="-12"/>
        </w:rPr>
        <w:t xml:space="preserve"> </w:t>
      </w:r>
      <w:r w:rsidRPr="003F2F36">
        <w:t>in</w:t>
      </w:r>
      <w:r w:rsidRPr="003F2F36">
        <w:rPr>
          <w:spacing w:val="-12"/>
        </w:rPr>
        <w:t xml:space="preserve"> </w:t>
      </w:r>
      <w:r w:rsidRPr="003F2F36">
        <w:t>sub-paragraph</w:t>
      </w:r>
      <w:r w:rsidRPr="003F2F36">
        <w:rPr>
          <w:spacing w:val="-9"/>
        </w:rPr>
        <w:t xml:space="preserve"> </w:t>
      </w:r>
      <w:r w:rsidRPr="003F2F36">
        <w:t>(3),</w:t>
      </w:r>
      <w:r w:rsidRPr="003F2F36">
        <w:rPr>
          <w:spacing w:val="-13"/>
        </w:rPr>
        <w:t xml:space="preserve"> </w:t>
      </w:r>
      <w:r w:rsidRPr="003F2F36">
        <w:t>the</w:t>
      </w:r>
      <w:r w:rsidRPr="003F2F36">
        <w:rPr>
          <w:spacing w:val="-12"/>
        </w:rPr>
        <w:t xml:space="preserve"> </w:t>
      </w:r>
      <w:r w:rsidRPr="003F2F36">
        <w:t>amount</w:t>
      </w:r>
      <w:r w:rsidRPr="003F2F36">
        <w:rPr>
          <w:spacing w:val="-12"/>
        </w:rPr>
        <w:t xml:space="preserve"> </w:t>
      </w:r>
      <w:r w:rsidRPr="003F2F36">
        <w:t>of</w:t>
      </w:r>
      <w:r w:rsidRPr="003F2F36">
        <w:rPr>
          <w:spacing w:val="-13"/>
        </w:rPr>
        <w:t xml:space="preserve"> </w:t>
      </w:r>
      <w:r w:rsidRPr="003F2F36">
        <w:t>his</w:t>
      </w:r>
      <w:r w:rsidRPr="003F2F36">
        <w:rPr>
          <w:spacing w:val="-11"/>
        </w:rPr>
        <w:t xml:space="preserve"> </w:t>
      </w:r>
      <w:r w:rsidRPr="003F2F36">
        <w:t>earnings</w:t>
      </w:r>
      <w:r w:rsidRPr="003F2F36">
        <w:rPr>
          <w:spacing w:val="-13"/>
        </w:rPr>
        <w:t xml:space="preserve"> </w:t>
      </w:r>
      <w:r w:rsidRPr="003F2F36">
        <w:t>that falls to be disregarded under this Schedule is to be increased by £17.10.</w:t>
      </w:r>
    </w:p>
    <w:p w14:paraId="67BC7321" w14:textId="77777777" w:rsidR="00B84036" w:rsidRPr="003F2F36" w:rsidRDefault="00B84036">
      <w:pPr>
        <w:pStyle w:val="BodyText"/>
        <w:spacing w:before="160"/>
      </w:pPr>
    </w:p>
    <w:p w14:paraId="4399AFAD" w14:textId="77777777" w:rsidR="00B84036" w:rsidRPr="003F2F36" w:rsidRDefault="009A44C3">
      <w:pPr>
        <w:pStyle w:val="ListParagraph"/>
        <w:numPr>
          <w:ilvl w:val="0"/>
          <w:numId w:val="46"/>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7"/>
          <w:sz w:val="20"/>
        </w:rPr>
        <w:t xml:space="preserve"> </w:t>
      </w:r>
      <w:r w:rsidRPr="003F2F36">
        <w:rPr>
          <w:sz w:val="20"/>
        </w:rPr>
        <w:t>of</w:t>
      </w:r>
      <w:r w:rsidRPr="003F2F36">
        <w:rPr>
          <w:spacing w:val="-6"/>
          <w:sz w:val="20"/>
        </w:rPr>
        <w:t xml:space="preserve"> </w:t>
      </w:r>
      <w:r w:rsidRPr="003F2F36">
        <w:rPr>
          <w:sz w:val="20"/>
        </w:rPr>
        <w:t>this</w:t>
      </w:r>
      <w:r w:rsidRPr="003F2F36">
        <w:rPr>
          <w:spacing w:val="-7"/>
          <w:sz w:val="20"/>
        </w:rPr>
        <w:t xml:space="preserve"> </w:t>
      </w:r>
      <w:r w:rsidRPr="003F2F36">
        <w:rPr>
          <w:sz w:val="20"/>
        </w:rPr>
        <w:t>sub-paragraph</w:t>
      </w:r>
      <w:r w:rsidRPr="003F2F36">
        <w:rPr>
          <w:spacing w:val="-4"/>
          <w:sz w:val="20"/>
        </w:rPr>
        <w:t xml:space="preserve"> </w:t>
      </w:r>
      <w:r w:rsidRPr="003F2F36">
        <w:rPr>
          <w:sz w:val="20"/>
        </w:rPr>
        <w:t>are</w:t>
      </w:r>
      <w:r w:rsidRPr="003F2F36">
        <w:rPr>
          <w:spacing w:val="-7"/>
          <w:sz w:val="20"/>
        </w:rPr>
        <w:t xml:space="preserve"> </w:t>
      </w:r>
      <w:r w:rsidRPr="003F2F36">
        <w:rPr>
          <w:spacing w:val="-4"/>
          <w:sz w:val="20"/>
        </w:rPr>
        <w:t>that—</w:t>
      </w:r>
    </w:p>
    <w:p w14:paraId="79F54EE5" w14:textId="77777777" w:rsidR="00B84036" w:rsidRPr="003F2F36" w:rsidRDefault="009A44C3">
      <w:pPr>
        <w:pStyle w:val="ListParagraph"/>
        <w:numPr>
          <w:ilvl w:val="1"/>
          <w:numId w:val="46"/>
        </w:numPr>
        <w:tabs>
          <w:tab w:val="left" w:pos="1129"/>
        </w:tabs>
        <w:spacing w:before="81"/>
        <w:ind w:right="963" w:firstLine="0"/>
        <w:rPr>
          <w:sz w:val="20"/>
        </w:rPr>
      </w:pPr>
      <w:r w:rsidRPr="003F2F36">
        <w:rPr>
          <w:sz w:val="20"/>
        </w:rPr>
        <w:t>the</w:t>
      </w:r>
      <w:r w:rsidRPr="003F2F36">
        <w:rPr>
          <w:spacing w:val="-3"/>
          <w:sz w:val="20"/>
        </w:rPr>
        <w:t xml:space="preserve"> </w:t>
      </w:r>
      <w:r w:rsidRPr="003F2F36">
        <w:rPr>
          <w:sz w:val="20"/>
        </w:rPr>
        <w:t>applicant,</w:t>
      </w:r>
      <w:r w:rsidRPr="003F2F36">
        <w:rPr>
          <w:spacing w:val="-3"/>
          <w:sz w:val="20"/>
        </w:rPr>
        <w:t xml:space="preserve"> </w:t>
      </w:r>
      <w:r w:rsidRPr="003F2F36">
        <w:rPr>
          <w:sz w:val="20"/>
        </w:rPr>
        <w:t>or</w:t>
      </w:r>
      <w:r w:rsidRPr="003F2F36">
        <w:rPr>
          <w:spacing w:val="-4"/>
          <w:sz w:val="20"/>
        </w:rPr>
        <w:t xml:space="preserve"> </w:t>
      </w:r>
      <w:r w:rsidRPr="003F2F36">
        <w:rPr>
          <w:sz w:val="20"/>
        </w:rPr>
        <w:t>if</w:t>
      </w:r>
      <w:r w:rsidRPr="003F2F36">
        <w:rPr>
          <w:spacing w:val="-3"/>
          <w:sz w:val="20"/>
        </w:rPr>
        <w:t xml:space="preserve"> </w:t>
      </w:r>
      <w:r w:rsidRPr="003F2F36">
        <w:rPr>
          <w:sz w:val="20"/>
        </w:rPr>
        <w:t>he</w:t>
      </w:r>
      <w:r w:rsidRPr="003F2F36">
        <w:rPr>
          <w:spacing w:val="-3"/>
          <w:sz w:val="20"/>
        </w:rPr>
        <w:t xml:space="preserve"> </w:t>
      </w:r>
      <w:r w:rsidRPr="003F2F36">
        <w:rPr>
          <w:sz w:val="20"/>
        </w:rPr>
        <w:t>has</w:t>
      </w:r>
      <w:r w:rsidRPr="003F2F36">
        <w:rPr>
          <w:spacing w:val="-1"/>
          <w:sz w:val="20"/>
        </w:rPr>
        <w:t xml:space="preserve"> </w:t>
      </w:r>
      <w:r w:rsidRPr="003F2F36">
        <w:rPr>
          <w:sz w:val="20"/>
        </w:rPr>
        <w:t>a</w:t>
      </w:r>
      <w:r w:rsidRPr="003F2F36">
        <w:rPr>
          <w:spacing w:val="-1"/>
          <w:sz w:val="20"/>
        </w:rPr>
        <w:t xml:space="preserve"> </w:t>
      </w:r>
      <w:r w:rsidRPr="003F2F36">
        <w:rPr>
          <w:sz w:val="20"/>
        </w:rPr>
        <w:t>partner,</w:t>
      </w:r>
      <w:r w:rsidRPr="003F2F36">
        <w:rPr>
          <w:spacing w:val="-1"/>
          <w:sz w:val="20"/>
        </w:rPr>
        <w:t xml:space="preserve"> </w:t>
      </w:r>
      <w:r w:rsidRPr="003F2F36">
        <w:rPr>
          <w:sz w:val="20"/>
        </w:rPr>
        <w:t>either</w:t>
      </w:r>
      <w:r w:rsidRPr="003F2F36">
        <w:rPr>
          <w:spacing w:val="-1"/>
          <w:sz w:val="20"/>
        </w:rPr>
        <w:t xml:space="preserve"> </w:t>
      </w:r>
      <w:r w:rsidRPr="003F2F36">
        <w:rPr>
          <w:sz w:val="20"/>
        </w:rPr>
        <w:t>the</w:t>
      </w:r>
      <w:r w:rsidRPr="003F2F36">
        <w:rPr>
          <w:spacing w:val="-3"/>
          <w:sz w:val="20"/>
        </w:rPr>
        <w:t xml:space="preserve"> </w:t>
      </w:r>
      <w:r w:rsidRPr="003F2F36">
        <w:rPr>
          <w:sz w:val="20"/>
        </w:rPr>
        <w:t>applicant</w:t>
      </w:r>
      <w:r w:rsidRPr="003F2F36">
        <w:rPr>
          <w:spacing w:val="-2"/>
          <w:sz w:val="20"/>
        </w:rPr>
        <w:t xml:space="preserve"> </w:t>
      </w:r>
      <w:r w:rsidRPr="003F2F36">
        <w:rPr>
          <w:sz w:val="20"/>
        </w:rPr>
        <w:t>or</w:t>
      </w:r>
      <w:r w:rsidRPr="003F2F36">
        <w:rPr>
          <w:spacing w:val="-3"/>
          <w:sz w:val="20"/>
        </w:rPr>
        <w:t xml:space="preserve"> </w:t>
      </w:r>
      <w:r w:rsidRPr="003F2F36">
        <w:rPr>
          <w:sz w:val="20"/>
        </w:rPr>
        <w:t>his</w:t>
      </w:r>
      <w:r w:rsidRPr="003F2F36">
        <w:rPr>
          <w:spacing w:val="-3"/>
          <w:sz w:val="20"/>
        </w:rPr>
        <w:t xml:space="preserve"> </w:t>
      </w:r>
      <w:r w:rsidRPr="003F2F36">
        <w:rPr>
          <w:sz w:val="20"/>
        </w:rPr>
        <w:t>partner,</w:t>
      </w:r>
      <w:r w:rsidRPr="003F2F36">
        <w:rPr>
          <w:spacing w:val="-1"/>
          <w:sz w:val="20"/>
        </w:rPr>
        <w:t xml:space="preserve"> </w:t>
      </w:r>
      <w:r w:rsidRPr="003F2F36">
        <w:rPr>
          <w:sz w:val="20"/>
        </w:rPr>
        <w:t>is a</w:t>
      </w:r>
      <w:r w:rsidRPr="003F2F36">
        <w:rPr>
          <w:spacing w:val="-4"/>
          <w:sz w:val="20"/>
        </w:rPr>
        <w:t xml:space="preserve"> </w:t>
      </w:r>
      <w:r w:rsidRPr="003F2F36">
        <w:rPr>
          <w:sz w:val="20"/>
        </w:rPr>
        <w:t>person to</w:t>
      </w:r>
      <w:r w:rsidRPr="003F2F36">
        <w:rPr>
          <w:spacing w:val="-2"/>
          <w:sz w:val="20"/>
        </w:rPr>
        <w:t xml:space="preserve"> </w:t>
      </w:r>
      <w:r w:rsidRPr="003F2F36">
        <w:rPr>
          <w:sz w:val="20"/>
        </w:rPr>
        <w:t>whom regulation</w:t>
      </w:r>
      <w:r w:rsidRPr="003F2F36">
        <w:rPr>
          <w:spacing w:val="-3"/>
          <w:sz w:val="20"/>
        </w:rPr>
        <w:t xml:space="preserve"> </w:t>
      </w:r>
      <w:r w:rsidRPr="003F2F36">
        <w:rPr>
          <w:sz w:val="20"/>
        </w:rPr>
        <w:t>20(1)(c)</w:t>
      </w:r>
      <w:r w:rsidRPr="003F2F36">
        <w:rPr>
          <w:spacing w:val="-4"/>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Working</w:t>
      </w:r>
      <w:r w:rsidRPr="003F2F36">
        <w:rPr>
          <w:spacing w:val="-3"/>
          <w:sz w:val="20"/>
        </w:rPr>
        <w:t xml:space="preserve"> </w:t>
      </w:r>
      <w:r w:rsidRPr="003F2F36">
        <w:rPr>
          <w:sz w:val="20"/>
        </w:rPr>
        <w:t>Tax</w:t>
      </w:r>
      <w:r w:rsidRPr="003F2F36">
        <w:rPr>
          <w:spacing w:val="-4"/>
          <w:sz w:val="20"/>
        </w:rPr>
        <w:t xml:space="preserve"> </w:t>
      </w:r>
      <w:r w:rsidRPr="003F2F36">
        <w:rPr>
          <w:sz w:val="20"/>
        </w:rPr>
        <w:t>Credit</w:t>
      </w:r>
      <w:r w:rsidRPr="003F2F36">
        <w:rPr>
          <w:spacing w:val="-3"/>
          <w:sz w:val="20"/>
        </w:rPr>
        <w:t xml:space="preserve"> </w:t>
      </w:r>
      <w:r w:rsidRPr="003F2F36">
        <w:rPr>
          <w:sz w:val="20"/>
        </w:rPr>
        <w:t>(Entitlement and Maximum Rate) Regulations 2002 applies; or</w:t>
      </w:r>
    </w:p>
    <w:p w14:paraId="52E0993B" w14:textId="77777777" w:rsidR="00B84036" w:rsidRPr="003F2F36" w:rsidRDefault="00B84036">
      <w:pPr>
        <w:pStyle w:val="BodyText"/>
        <w:spacing w:before="160"/>
      </w:pPr>
    </w:p>
    <w:p w14:paraId="0D6357F6" w14:textId="77777777" w:rsidR="00B84036" w:rsidRPr="003F2F36" w:rsidRDefault="009A44C3">
      <w:pPr>
        <w:pStyle w:val="ListParagraph"/>
        <w:numPr>
          <w:ilvl w:val="1"/>
          <w:numId w:val="46"/>
        </w:numPr>
        <w:tabs>
          <w:tab w:val="left" w:pos="1135"/>
        </w:tabs>
        <w:ind w:left="1135" w:hanging="375"/>
        <w:rPr>
          <w:sz w:val="20"/>
        </w:rPr>
      </w:pPr>
      <w:r w:rsidRPr="003F2F36">
        <w:rPr>
          <w:sz w:val="20"/>
        </w:rPr>
        <w:t>the</w:t>
      </w:r>
      <w:r w:rsidRPr="003F2F36">
        <w:rPr>
          <w:spacing w:val="-5"/>
          <w:sz w:val="20"/>
        </w:rPr>
        <w:t xml:space="preserve"> </w:t>
      </w:r>
      <w:r w:rsidRPr="003F2F36">
        <w:rPr>
          <w:spacing w:val="-2"/>
          <w:sz w:val="20"/>
        </w:rPr>
        <w:t>applicant—</w:t>
      </w:r>
    </w:p>
    <w:p w14:paraId="37321E95" w14:textId="77777777" w:rsidR="00B84036" w:rsidRPr="003F2F36" w:rsidRDefault="009A44C3">
      <w:pPr>
        <w:pStyle w:val="ListParagraph"/>
        <w:numPr>
          <w:ilvl w:val="2"/>
          <w:numId w:val="46"/>
        </w:numPr>
        <w:tabs>
          <w:tab w:val="left" w:pos="1321"/>
        </w:tabs>
        <w:spacing w:before="79"/>
        <w:ind w:right="1165" w:firstLine="0"/>
        <w:rPr>
          <w:sz w:val="20"/>
        </w:rPr>
      </w:pPr>
      <w:r w:rsidRPr="003F2F36">
        <w:rPr>
          <w:sz w:val="20"/>
        </w:rPr>
        <w:t>is,</w:t>
      </w:r>
      <w:r w:rsidRPr="003F2F36">
        <w:rPr>
          <w:spacing w:val="40"/>
          <w:sz w:val="20"/>
        </w:rPr>
        <w:t xml:space="preserve"> </w:t>
      </w:r>
      <w:r w:rsidRPr="003F2F36">
        <w:rPr>
          <w:sz w:val="20"/>
        </w:rPr>
        <w:t>or</w:t>
      </w:r>
      <w:r w:rsidRPr="003F2F36">
        <w:rPr>
          <w:spacing w:val="40"/>
          <w:sz w:val="20"/>
        </w:rPr>
        <w:t xml:space="preserve"> </w:t>
      </w:r>
      <w:r w:rsidRPr="003F2F36">
        <w:rPr>
          <w:sz w:val="20"/>
        </w:rPr>
        <w:t>any</w:t>
      </w:r>
      <w:r w:rsidRPr="003F2F36">
        <w:rPr>
          <w:spacing w:val="40"/>
          <w:sz w:val="20"/>
        </w:rPr>
        <w:t xml:space="preserve"> </w:t>
      </w:r>
      <w:r w:rsidRPr="003F2F36">
        <w:rPr>
          <w:sz w:val="20"/>
        </w:rPr>
        <w:t>partner</w:t>
      </w:r>
      <w:r w:rsidRPr="003F2F36">
        <w:rPr>
          <w:spacing w:val="40"/>
          <w:sz w:val="20"/>
        </w:rPr>
        <w:t xml:space="preserve"> </w:t>
      </w:r>
      <w:r w:rsidRPr="003F2F36">
        <w:rPr>
          <w:sz w:val="20"/>
        </w:rPr>
        <w:t>of</w:t>
      </w:r>
      <w:r w:rsidRPr="003F2F36">
        <w:rPr>
          <w:spacing w:val="40"/>
          <w:sz w:val="20"/>
        </w:rPr>
        <w:t xml:space="preserve"> </w:t>
      </w:r>
      <w:r w:rsidRPr="003F2F36">
        <w:rPr>
          <w:sz w:val="20"/>
        </w:rPr>
        <w:t>his</w:t>
      </w:r>
      <w:r w:rsidRPr="003F2F36">
        <w:rPr>
          <w:spacing w:val="40"/>
          <w:sz w:val="20"/>
        </w:rPr>
        <w:t xml:space="preserve"> </w:t>
      </w:r>
      <w:r w:rsidRPr="003F2F36">
        <w:rPr>
          <w:sz w:val="20"/>
        </w:rPr>
        <w:t>is,</w:t>
      </w:r>
      <w:r w:rsidRPr="003F2F36">
        <w:rPr>
          <w:spacing w:val="40"/>
          <w:sz w:val="20"/>
        </w:rPr>
        <w:t xml:space="preserve"> </w:t>
      </w:r>
      <w:r w:rsidRPr="003F2F36">
        <w:rPr>
          <w:sz w:val="20"/>
        </w:rPr>
        <w:t>aged</w:t>
      </w:r>
      <w:r w:rsidRPr="003F2F36">
        <w:rPr>
          <w:spacing w:val="40"/>
          <w:sz w:val="20"/>
        </w:rPr>
        <w:t xml:space="preserve"> </w:t>
      </w:r>
      <w:r w:rsidRPr="003F2F36">
        <w:rPr>
          <w:sz w:val="20"/>
        </w:rPr>
        <w:t>at</w:t>
      </w:r>
      <w:r w:rsidRPr="003F2F36">
        <w:rPr>
          <w:spacing w:val="40"/>
          <w:sz w:val="20"/>
        </w:rPr>
        <w:t xml:space="preserve"> </w:t>
      </w:r>
      <w:r w:rsidRPr="003F2F36">
        <w:rPr>
          <w:sz w:val="20"/>
        </w:rPr>
        <w:t>least</w:t>
      </w:r>
      <w:r w:rsidRPr="003F2F36">
        <w:rPr>
          <w:spacing w:val="40"/>
          <w:sz w:val="20"/>
        </w:rPr>
        <w:t xml:space="preserve"> </w:t>
      </w:r>
      <w:r w:rsidRPr="003F2F36">
        <w:rPr>
          <w:sz w:val="20"/>
        </w:rPr>
        <w:t>25</w:t>
      </w:r>
      <w:r w:rsidRPr="003F2F36">
        <w:rPr>
          <w:spacing w:val="40"/>
          <w:sz w:val="20"/>
        </w:rPr>
        <w:t xml:space="preserve"> </w:t>
      </w:r>
      <w:r w:rsidRPr="003F2F36">
        <w:rPr>
          <w:sz w:val="20"/>
        </w:rPr>
        <w:t>and</w:t>
      </w:r>
      <w:r w:rsidRPr="003F2F36">
        <w:rPr>
          <w:spacing w:val="40"/>
          <w:sz w:val="20"/>
        </w:rPr>
        <w:t xml:space="preserve"> </w:t>
      </w:r>
      <w:r w:rsidRPr="003F2F36">
        <w:rPr>
          <w:sz w:val="20"/>
        </w:rPr>
        <w:t>is</w:t>
      </w:r>
      <w:r w:rsidRPr="003F2F36">
        <w:rPr>
          <w:spacing w:val="40"/>
          <w:sz w:val="20"/>
        </w:rPr>
        <w:t xml:space="preserve"> </w:t>
      </w:r>
      <w:r w:rsidRPr="003F2F36">
        <w:rPr>
          <w:sz w:val="20"/>
        </w:rPr>
        <w:t>engaged</w:t>
      </w:r>
      <w:r w:rsidRPr="003F2F36">
        <w:rPr>
          <w:spacing w:val="40"/>
          <w:sz w:val="20"/>
        </w:rPr>
        <w:t xml:space="preserve"> </w:t>
      </w:r>
      <w:r w:rsidRPr="003F2F36">
        <w:rPr>
          <w:sz w:val="20"/>
        </w:rPr>
        <w:t>in</w:t>
      </w:r>
      <w:r w:rsidRPr="003F2F36">
        <w:rPr>
          <w:spacing w:val="40"/>
          <w:sz w:val="20"/>
        </w:rPr>
        <w:t xml:space="preserve"> </w:t>
      </w:r>
      <w:r w:rsidRPr="003F2F36">
        <w:rPr>
          <w:sz w:val="20"/>
        </w:rPr>
        <w:t>remunerative work for on average not less than 30 hours per week; or</w:t>
      </w:r>
    </w:p>
    <w:p w14:paraId="18CC0609" w14:textId="77777777" w:rsidR="00B84036" w:rsidRPr="003F2F36" w:rsidRDefault="00B84036">
      <w:pPr>
        <w:pStyle w:val="BodyText"/>
        <w:spacing w:before="161"/>
      </w:pPr>
    </w:p>
    <w:p w14:paraId="66103AD1" w14:textId="77777777" w:rsidR="00B84036" w:rsidRPr="003F2F36" w:rsidRDefault="009A44C3">
      <w:pPr>
        <w:pStyle w:val="ListParagraph"/>
        <w:numPr>
          <w:ilvl w:val="2"/>
          <w:numId w:val="46"/>
        </w:numPr>
        <w:tabs>
          <w:tab w:val="left" w:pos="1319"/>
        </w:tabs>
        <w:spacing w:before="1"/>
        <w:ind w:left="1319" w:hanging="360"/>
        <w:rPr>
          <w:sz w:val="20"/>
        </w:rPr>
      </w:pPr>
      <w:r w:rsidRPr="003F2F36">
        <w:rPr>
          <w:sz w:val="20"/>
        </w:rPr>
        <w:t>if</w:t>
      </w:r>
      <w:r w:rsidRPr="003F2F36">
        <w:rPr>
          <w:spacing w:val="-4"/>
          <w:sz w:val="20"/>
        </w:rPr>
        <w:t xml:space="preserve"> </w:t>
      </w:r>
      <w:r w:rsidRPr="003F2F36">
        <w:rPr>
          <w:sz w:val="20"/>
        </w:rPr>
        <w:t>he</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w:t>
      </w:r>
      <w:r w:rsidRPr="003F2F36">
        <w:rPr>
          <w:spacing w:val="-2"/>
          <w:sz w:val="20"/>
        </w:rPr>
        <w:t xml:space="preserve"> </w:t>
      </w:r>
      <w:r w:rsidRPr="003F2F36">
        <w:rPr>
          <w:sz w:val="20"/>
        </w:rPr>
        <w:t>of</w:t>
      </w:r>
      <w:r w:rsidRPr="003F2F36">
        <w:rPr>
          <w:spacing w:val="-1"/>
          <w:sz w:val="20"/>
        </w:rPr>
        <w:t xml:space="preserve"> </w:t>
      </w:r>
      <w:r w:rsidRPr="003F2F36">
        <w:rPr>
          <w:sz w:val="20"/>
        </w:rPr>
        <w:t>a</w:t>
      </w:r>
      <w:r w:rsidRPr="003F2F36">
        <w:rPr>
          <w:spacing w:val="-3"/>
          <w:sz w:val="20"/>
        </w:rPr>
        <w:t xml:space="preserve"> </w:t>
      </w:r>
      <w:r w:rsidRPr="003F2F36">
        <w:rPr>
          <w:spacing w:val="-2"/>
          <w:sz w:val="20"/>
        </w:rPr>
        <w:t>couple—</w:t>
      </w:r>
    </w:p>
    <w:p w14:paraId="17AD62EF" w14:textId="77777777" w:rsidR="00B84036" w:rsidRPr="003F2F36" w:rsidRDefault="009A44C3">
      <w:pPr>
        <w:pStyle w:val="BodyText"/>
        <w:spacing w:before="81"/>
        <w:ind w:left="1161" w:right="1070"/>
      </w:pPr>
      <w:r w:rsidRPr="003F2F36">
        <w:t>(aa) at least one member of that couple is engaged in remunerative work for on average not less than 16 hours per week; and</w:t>
      </w:r>
    </w:p>
    <w:p w14:paraId="71B919BA" w14:textId="77777777" w:rsidR="00B84036" w:rsidRPr="003F2F36" w:rsidRDefault="00B84036">
      <w:pPr>
        <w:pStyle w:val="BodyText"/>
        <w:spacing w:before="158"/>
      </w:pPr>
    </w:p>
    <w:p w14:paraId="651CE988" w14:textId="77777777" w:rsidR="00B84036" w:rsidRPr="003F2F36" w:rsidRDefault="009A44C3">
      <w:pPr>
        <w:pStyle w:val="BodyText"/>
        <w:ind w:left="1161"/>
      </w:pPr>
      <w:r w:rsidRPr="003F2F36">
        <w:t>(bb</w:t>
      </w:r>
      <w:r w:rsidRPr="003F2F36">
        <w:rPr>
          <w:spacing w:val="-5"/>
        </w:rPr>
        <w:t xml:space="preserve"> </w:t>
      </w:r>
      <w:r w:rsidRPr="003F2F36">
        <w:t>his</w:t>
      </w:r>
      <w:r w:rsidRPr="003F2F36">
        <w:rPr>
          <w:spacing w:val="-6"/>
        </w:rPr>
        <w:t xml:space="preserve"> </w:t>
      </w:r>
      <w:r w:rsidRPr="003F2F36">
        <w:t>family</w:t>
      </w:r>
      <w:r w:rsidRPr="003F2F36">
        <w:rPr>
          <w:spacing w:val="-8"/>
        </w:rPr>
        <w:t xml:space="preserve"> </w:t>
      </w:r>
      <w:r w:rsidRPr="003F2F36">
        <w:t>includes</w:t>
      </w:r>
      <w:r w:rsidRPr="003F2F36">
        <w:rPr>
          <w:spacing w:val="-6"/>
        </w:rPr>
        <w:t xml:space="preserve"> </w:t>
      </w:r>
      <w:r w:rsidRPr="003F2F36">
        <w:t>at</w:t>
      </w:r>
      <w:r w:rsidRPr="003F2F36">
        <w:rPr>
          <w:spacing w:val="-4"/>
        </w:rPr>
        <w:t xml:space="preserve"> </w:t>
      </w:r>
      <w:r w:rsidRPr="003F2F36">
        <w:t>least</w:t>
      </w:r>
      <w:r w:rsidRPr="003F2F36">
        <w:rPr>
          <w:spacing w:val="-5"/>
        </w:rPr>
        <w:t xml:space="preserve"> </w:t>
      </w:r>
      <w:r w:rsidRPr="003F2F36">
        <w:t>one</w:t>
      </w:r>
      <w:r w:rsidRPr="003F2F36">
        <w:rPr>
          <w:spacing w:val="-4"/>
        </w:rPr>
        <w:t xml:space="preserve"> </w:t>
      </w:r>
      <w:r w:rsidRPr="003F2F36">
        <w:t>child</w:t>
      </w:r>
      <w:r w:rsidRPr="003F2F36">
        <w:rPr>
          <w:spacing w:val="-4"/>
        </w:rPr>
        <w:t xml:space="preserve"> </w:t>
      </w:r>
      <w:r w:rsidRPr="003F2F36">
        <w:t>or</w:t>
      </w:r>
      <w:r w:rsidRPr="003F2F36">
        <w:rPr>
          <w:spacing w:val="-6"/>
        </w:rPr>
        <w:t xml:space="preserve"> </w:t>
      </w:r>
      <w:r w:rsidRPr="003F2F36">
        <w:t>young</w:t>
      </w:r>
      <w:r w:rsidRPr="003F2F36">
        <w:rPr>
          <w:spacing w:val="-4"/>
        </w:rPr>
        <w:t xml:space="preserve"> </w:t>
      </w:r>
      <w:r w:rsidRPr="003F2F36">
        <w:rPr>
          <w:spacing w:val="-2"/>
        </w:rPr>
        <w:t>person,</w:t>
      </w:r>
    </w:p>
    <w:p w14:paraId="2137F514" w14:textId="77777777" w:rsidR="00B84036" w:rsidRPr="003F2F36" w:rsidRDefault="00B84036">
      <w:pPr>
        <w:pStyle w:val="BodyText"/>
        <w:spacing w:before="160"/>
      </w:pPr>
    </w:p>
    <w:p w14:paraId="7AC1BE9A" w14:textId="77777777" w:rsidR="00B84036" w:rsidRPr="003F2F36" w:rsidRDefault="009A44C3">
      <w:pPr>
        <w:pStyle w:val="ListParagraph"/>
        <w:numPr>
          <w:ilvl w:val="2"/>
          <w:numId w:val="46"/>
        </w:numPr>
        <w:tabs>
          <w:tab w:val="left" w:pos="1374"/>
        </w:tabs>
        <w:ind w:right="1166" w:firstLine="0"/>
        <w:rPr>
          <w:sz w:val="20"/>
        </w:rPr>
      </w:pPr>
      <w:r w:rsidRPr="003F2F36">
        <w:rPr>
          <w:sz w:val="20"/>
        </w:rPr>
        <w:t>is</w:t>
      </w:r>
      <w:r w:rsidRPr="003F2F36">
        <w:rPr>
          <w:spacing w:val="-2"/>
          <w:sz w:val="20"/>
        </w:rPr>
        <w:t xml:space="preserve"> </w:t>
      </w:r>
      <w:r w:rsidRPr="003F2F36">
        <w:rPr>
          <w:sz w:val="20"/>
        </w:rPr>
        <w:t>a</w:t>
      </w:r>
      <w:r w:rsidRPr="003F2F36">
        <w:rPr>
          <w:spacing w:val="-4"/>
          <w:sz w:val="20"/>
        </w:rPr>
        <w:t xml:space="preserve"> </w:t>
      </w:r>
      <w:r w:rsidRPr="003F2F36">
        <w:rPr>
          <w:sz w:val="20"/>
        </w:rPr>
        <w:t>lone</w:t>
      </w:r>
      <w:r w:rsidRPr="003F2F36">
        <w:rPr>
          <w:spacing w:val="-3"/>
          <w:sz w:val="20"/>
        </w:rPr>
        <w:t xml:space="preserve"> </w:t>
      </w:r>
      <w:r w:rsidRPr="003F2F36">
        <w:rPr>
          <w:sz w:val="20"/>
        </w:rPr>
        <w:t>parent</w:t>
      </w:r>
      <w:r w:rsidRPr="003F2F36">
        <w:rPr>
          <w:spacing w:val="-2"/>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engaged</w:t>
      </w:r>
      <w:r w:rsidRPr="003F2F36">
        <w:rPr>
          <w:spacing w:val="-2"/>
          <w:sz w:val="20"/>
        </w:rPr>
        <w:t xml:space="preserve"> </w:t>
      </w:r>
      <w:r w:rsidRPr="003F2F36">
        <w:rPr>
          <w:sz w:val="20"/>
        </w:rPr>
        <w:t>in</w:t>
      </w:r>
      <w:r w:rsidRPr="003F2F36">
        <w:rPr>
          <w:spacing w:val="-1"/>
          <w:sz w:val="20"/>
        </w:rPr>
        <w:t xml:space="preserve"> </w:t>
      </w:r>
      <w:r w:rsidRPr="003F2F36">
        <w:rPr>
          <w:sz w:val="20"/>
        </w:rPr>
        <w:t>remunerative</w:t>
      </w:r>
      <w:r w:rsidRPr="003F2F36">
        <w:rPr>
          <w:spacing w:val="-3"/>
          <w:sz w:val="20"/>
        </w:rPr>
        <w:t xml:space="preserve"> </w:t>
      </w:r>
      <w:r w:rsidRPr="003F2F36">
        <w:rPr>
          <w:sz w:val="20"/>
        </w:rPr>
        <w:t>work</w:t>
      </w:r>
      <w:r w:rsidRPr="003F2F36">
        <w:rPr>
          <w:spacing w:val="-2"/>
          <w:sz w:val="20"/>
        </w:rPr>
        <w:t xml:space="preserve"> </w:t>
      </w:r>
      <w:r w:rsidRPr="003F2F36">
        <w:rPr>
          <w:sz w:val="20"/>
        </w:rPr>
        <w:t>for</w:t>
      </w:r>
      <w:r w:rsidRPr="003F2F36">
        <w:rPr>
          <w:spacing w:val="-1"/>
          <w:sz w:val="20"/>
        </w:rPr>
        <w:t xml:space="preserve"> </w:t>
      </w:r>
      <w:r w:rsidRPr="003F2F36">
        <w:rPr>
          <w:sz w:val="20"/>
        </w:rPr>
        <w:t>on</w:t>
      </w:r>
      <w:r w:rsidRPr="003F2F36">
        <w:rPr>
          <w:spacing w:val="-1"/>
          <w:sz w:val="20"/>
        </w:rPr>
        <w:t xml:space="preserve"> </w:t>
      </w:r>
      <w:r w:rsidRPr="003F2F36">
        <w:rPr>
          <w:sz w:val="20"/>
        </w:rPr>
        <w:t>average not less than 16 hours per week; or</w:t>
      </w:r>
    </w:p>
    <w:p w14:paraId="75BA1EF1" w14:textId="77777777" w:rsidR="00B84036" w:rsidRPr="003F2F36" w:rsidRDefault="00B84036">
      <w:pPr>
        <w:pStyle w:val="BodyText"/>
        <w:spacing w:before="161"/>
      </w:pPr>
    </w:p>
    <w:p w14:paraId="0041ED47" w14:textId="77777777" w:rsidR="00B84036" w:rsidRPr="003F2F36" w:rsidRDefault="009A44C3">
      <w:pPr>
        <w:pStyle w:val="ListParagraph"/>
        <w:numPr>
          <w:ilvl w:val="2"/>
          <w:numId w:val="46"/>
        </w:numPr>
        <w:tabs>
          <w:tab w:val="left" w:pos="1399"/>
        </w:tabs>
        <w:ind w:left="1399" w:hanging="440"/>
        <w:rPr>
          <w:sz w:val="20"/>
        </w:rPr>
      </w:pPr>
      <w:r w:rsidRPr="003F2F36">
        <w:rPr>
          <w:sz w:val="20"/>
        </w:rPr>
        <w:t>is,</w:t>
      </w:r>
      <w:r w:rsidRPr="003F2F36">
        <w:rPr>
          <w:spacing w:val="16"/>
          <w:sz w:val="20"/>
        </w:rPr>
        <w:t xml:space="preserve"> </w:t>
      </w:r>
      <w:r w:rsidRPr="003F2F36">
        <w:rPr>
          <w:sz w:val="20"/>
        </w:rPr>
        <w:t>or</w:t>
      </w:r>
      <w:r w:rsidRPr="003F2F36">
        <w:rPr>
          <w:spacing w:val="16"/>
          <w:sz w:val="20"/>
        </w:rPr>
        <w:t xml:space="preserve"> </w:t>
      </w:r>
      <w:r w:rsidRPr="003F2F36">
        <w:rPr>
          <w:sz w:val="20"/>
        </w:rPr>
        <w:t>if</w:t>
      </w:r>
      <w:r w:rsidRPr="003F2F36">
        <w:rPr>
          <w:spacing w:val="15"/>
          <w:sz w:val="20"/>
        </w:rPr>
        <w:t xml:space="preserve"> </w:t>
      </w:r>
      <w:r w:rsidRPr="003F2F36">
        <w:rPr>
          <w:sz w:val="20"/>
        </w:rPr>
        <w:t>he</w:t>
      </w:r>
      <w:r w:rsidRPr="003F2F36">
        <w:rPr>
          <w:spacing w:val="16"/>
          <w:sz w:val="20"/>
        </w:rPr>
        <w:t xml:space="preserve"> </w:t>
      </w:r>
      <w:r w:rsidRPr="003F2F36">
        <w:rPr>
          <w:sz w:val="20"/>
        </w:rPr>
        <w:t>has</w:t>
      </w:r>
      <w:r w:rsidRPr="003F2F36">
        <w:rPr>
          <w:spacing w:val="17"/>
          <w:sz w:val="20"/>
        </w:rPr>
        <w:t xml:space="preserve"> </w:t>
      </w:r>
      <w:r w:rsidRPr="003F2F36">
        <w:rPr>
          <w:sz w:val="20"/>
        </w:rPr>
        <w:t>a</w:t>
      </w:r>
      <w:r w:rsidRPr="003F2F36">
        <w:rPr>
          <w:spacing w:val="18"/>
          <w:sz w:val="20"/>
        </w:rPr>
        <w:t xml:space="preserve"> </w:t>
      </w:r>
      <w:r w:rsidRPr="003F2F36">
        <w:rPr>
          <w:sz w:val="20"/>
        </w:rPr>
        <w:t>partner,</w:t>
      </w:r>
      <w:r w:rsidRPr="003F2F36">
        <w:rPr>
          <w:spacing w:val="17"/>
          <w:sz w:val="20"/>
        </w:rPr>
        <w:t xml:space="preserve"> </w:t>
      </w:r>
      <w:r w:rsidRPr="003F2F36">
        <w:rPr>
          <w:sz w:val="20"/>
        </w:rPr>
        <w:t>one</w:t>
      </w:r>
      <w:r w:rsidRPr="003F2F36">
        <w:rPr>
          <w:spacing w:val="18"/>
          <w:sz w:val="20"/>
        </w:rPr>
        <w:t xml:space="preserve"> </w:t>
      </w:r>
      <w:r w:rsidRPr="003F2F36">
        <w:rPr>
          <w:sz w:val="20"/>
        </w:rPr>
        <w:t>of</w:t>
      </w:r>
      <w:r w:rsidRPr="003F2F36">
        <w:rPr>
          <w:spacing w:val="18"/>
          <w:sz w:val="20"/>
        </w:rPr>
        <w:t xml:space="preserve"> </w:t>
      </w:r>
      <w:r w:rsidRPr="003F2F36">
        <w:rPr>
          <w:sz w:val="20"/>
        </w:rPr>
        <w:t>them</w:t>
      </w:r>
      <w:r w:rsidRPr="003F2F36">
        <w:rPr>
          <w:spacing w:val="18"/>
          <w:sz w:val="20"/>
        </w:rPr>
        <w:t xml:space="preserve"> </w:t>
      </w:r>
      <w:r w:rsidRPr="003F2F36">
        <w:rPr>
          <w:sz w:val="20"/>
        </w:rPr>
        <w:t>is,</w:t>
      </w:r>
      <w:r w:rsidRPr="003F2F36">
        <w:rPr>
          <w:spacing w:val="16"/>
          <w:sz w:val="20"/>
        </w:rPr>
        <w:t xml:space="preserve"> </w:t>
      </w:r>
      <w:r w:rsidRPr="003F2F36">
        <w:rPr>
          <w:sz w:val="20"/>
        </w:rPr>
        <w:t>engaged</w:t>
      </w:r>
      <w:r w:rsidRPr="003F2F36">
        <w:rPr>
          <w:spacing w:val="19"/>
          <w:sz w:val="20"/>
        </w:rPr>
        <w:t xml:space="preserve"> </w:t>
      </w:r>
      <w:r w:rsidRPr="003F2F36">
        <w:rPr>
          <w:sz w:val="20"/>
        </w:rPr>
        <w:t>in</w:t>
      </w:r>
      <w:r w:rsidRPr="003F2F36">
        <w:rPr>
          <w:spacing w:val="16"/>
          <w:sz w:val="20"/>
        </w:rPr>
        <w:t xml:space="preserve"> </w:t>
      </w:r>
      <w:r w:rsidRPr="003F2F36">
        <w:rPr>
          <w:spacing w:val="-2"/>
          <w:sz w:val="20"/>
        </w:rPr>
        <w:t>remunerative</w:t>
      </w:r>
    </w:p>
    <w:p w14:paraId="7C387BA8"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DECC516" w14:textId="77777777" w:rsidR="00B84036" w:rsidRPr="003F2F36" w:rsidRDefault="009A44C3">
      <w:pPr>
        <w:pStyle w:val="BodyText"/>
        <w:spacing w:before="89"/>
        <w:ind w:left="959" w:right="734"/>
      </w:pPr>
      <w:r w:rsidRPr="003F2F36">
        <w:lastRenderedPageBreak/>
        <w:t>work</w:t>
      </w:r>
      <w:r w:rsidRPr="003F2F36">
        <w:rPr>
          <w:spacing w:val="-2"/>
        </w:rPr>
        <w:t xml:space="preserve"> </w:t>
      </w:r>
      <w:r w:rsidRPr="003F2F36">
        <w:t>for</w:t>
      </w:r>
      <w:r w:rsidRPr="003F2F36">
        <w:rPr>
          <w:spacing w:val="-3"/>
        </w:rPr>
        <w:t xml:space="preserve"> </w:t>
      </w:r>
      <w:r w:rsidRPr="003F2F36">
        <w:t>on</w:t>
      </w:r>
      <w:r w:rsidRPr="003F2F36">
        <w:rPr>
          <w:spacing w:val="-1"/>
        </w:rPr>
        <w:t xml:space="preserve"> </w:t>
      </w:r>
      <w:r w:rsidRPr="003F2F36">
        <w:t>average</w:t>
      </w:r>
      <w:r w:rsidRPr="003F2F36">
        <w:rPr>
          <w:spacing w:val="-5"/>
        </w:rPr>
        <w:t xml:space="preserve"> </w:t>
      </w:r>
      <w:r w:rsidRPr="003F2F36">
        <w:t>not</w:t>
      </w:r>
      <w:r w:rsidRPr="003F2F36">
        <w:rPr>
          <w:spacing w:val="-3"/>
        </w:rPr>
        <w:t xml:space="preserve"> </w:t>
      </w:r>
      <w:r w:rsidRPr="003F2F36">
        <w:t>less</w:t>
      </w:r>
      <w:r w:rsidRPr="003F2F36">
        <w:rPr>
          <w:spacing w:val="-3"/>
        </w:rPr>
        <w:t xml:space="preserve"> </w:t>
      </w:r>
      <w:r w:rsidRPr="003F2F36">
        <w:t>than</w:t>
      </w:r>
      <w:r w:rsidRPr="003F2F36">
        <w:rPr>
          <w:spacing w:val="-2"/>
        </w:rPr>
        <w:t xml:space="preserve"> </w:t>
      </w:r>
      <w:r w:rsidRPr="003F2F36">
        <w:t>16</w:t>
      </w:r>
      <w:r w:rsidRPr="003F2F36">
        <w:rPr>
          <w:spacing w:val="-4"/>
        </w:rPr>
        <w:t xml:space="preserve"> </w:t>
      </w:r>
      <w:r w:rsidRPr="003F2F36">
        <w:t>hours</w:t>
      </w:r>
      <w:r w:rsidRPr="003F2F36">
        <w:rPr>
          <w:spacing w:val="-2"/>
        </w:rPr>
        <w:t xml:space="preserve"> </w:t>
      </w:r>
      <w:r w:rsidRPr="003F2F36">
        <w:t>per</w:t>
      </w:r>
      <w:r w:rsidRPr="003F2F36">
        <w:rPr>
          <w:spacing w:val="-1"/>
        </w:rPr>
        <w:t xml:space="preserve"> </w:t>
      </w:r>
      <w:r w:rsidRPr="003F2F36">
        <w:t>week</w:t>
      </w:r>
      <w:r w:rsidRPr="003F2F36">
        <w:rPr>
          <w:spacing w:val="-2"/>
        </w:rPr>
        <w:t xml:space="preserve"> </w:t>
      </w:r>
      <w:r w:rsidRPr="003F2F36">
        <w:t>and</w:t>
      </w:r>
      <w:r w:rsidRPr="003F2F36">
        <w:rPr>
          <w:spacing w:val="-3"/>
        </w:rPr>
        <w:t xml:space="preserve"> </w:t>
      </w:r>
      <w:r w:rsidRPr="003F2F36">
        <w:t>paragraph</w:t>
      </w:r>
      <w:r w:rsidRPr="003F2F36">
        <w:rPr>
          <w:spacing w:val="-3"/>
        </w:rPr>
        <w:t xml:space="preserve"> </w:t>
      </w:r>
      <w:r w:rsidRPr="003F2F36">
        <w:t>5(1) above is satisfied in respect of that person.</w:t>
      </w:r>
    </w:p>
    <w:p w14:paraId="1F5191D2" w14:textId="77777777" w:rsidR="00B84036" w:rsidRPr="003F2F36" w:rsidRDefault="00B84036">
      <w:pPr>
        <w:pStyle w:val="BodyText"/>
        <w:spacing w:before="161"/>
      </w:pPr>
    </w:p>
    <w:p w14:paraId="1753DAF1" w14:textId="77777777" w:rsidR="00B84036" w:rsidRPr="003F2F36" w:rsidRDefault="009A44C3">
      <w:pPr>
        <w:pStyle w:val="ListParagraph"/>
        <w:numPr>
          <w:ilvl w:val="0"/>
          <w:numId w:val="46"/>
        </w:numPr>
        <w:tabs>
          <w:tab w:val="left" w:pos="937"/>
        </w:tabs>
        <w:ind w:left="937" w:hanging="376"/>
        <w:rPr>
          <w:sz w:val="20"/>
        </w:rPr>
      </w:pPr>
      <w:r w:rsidRPr="003F2F36">
        <w:rPr>
          <w:sz w:val="20"/>
        </w:rPr>
        <w:t>The</w:t>
      </w:r>
      <w:r w:rsidRPr="003F2F36">
        <w:rPr>
          <w:spacing w:val="-8"/>
          <w:sz w:val="20"/>
        </w:rPr>
        <w:t xml:space="preserve"> </w:t>
      </w:r>
      <w:r w:rsidRPr="003F2F36">
        <w:rPr>
          <w:sz w:val="20"/>
        </w:rPr>
        <w:t>following</w:t>
      </w:r>
      <w:r w:rsidRPr="003F2F36">
        <w:rPr>
          <w:spacing w:val="-5"/>
          <w:sz w:val="20"/>
        </w:rPr>
        <w:t xml:space="preserve"> </w:t>
      </w:r>
      <w:r w:rsidRPr="003F2F36">
        <w:rPr>
          <w:sz w:val="20"/>
        </w:rPr>
        <w:t>are</w:t>
      </w:r>
      <w:r w:rsidRPr="003F2F36">
        <w:rPr>
          <w:spacing w:val="-8"/>
          <w:sz w:val="20"/>
        </w:rPr>
        <w:t xml:space="preserve"> </w:t>
      </w:r>
      <w:r w:rsidRPr="003F2F36">
        <w:rPr>
          <w:sz w:val="20"/>
        </w:rPr>
        <w:t>the</w:t>
      </w:r>
      <w:r w:rsidRPr="003F2F36">
        <w:rPr>
          <w:spacing w:val="-7"/>
          <w:sz w:val="20"/>
        </w:rPr>
        <w:t xml:space="preserve"> </w:t>
      </w:r>
      <w:r w:rsidRPr="003F2F36">
        <w:rPr>
          <w:sz w:val="20"/>
        </w:rPr>
        <w:t>amounts</w:t>
      </w:r>
      <w:r w:rsidRPr="003F2F36">
        <w:rPr>
          <w:spacing w:val="-8"/>
          <w:sz w:val="20"/>
        </w:rPr>
        <w:t xml:space="preserve"> </w:t>
      </w:r>
      <w:r w:rsidRPr="003F2F36">
        <w:rPr>
          <w:sz w:val="20"/>
        </w:rPr>
        <w:t>referred</w:t>
      </w:r>
      <w:r w:rsidRPr="003F2F36">
        <w:rPr>
          <w:spacing w:val="-5"/>
          <w:sz w:val="20"/>
        </w:rPr>
        <w:t xml:space="preserve"> </w:t>
      </w:r>
      <w:r w:rsidRPr="003F2F36">
        <w:rPr>
          <w:sz w:val="20"/>
        </w:rPr>
        <w:t>to</w:t>
      </w:r>
      <w:r w:rsidRPr="003F2F36">
        <w:rPr>
          <w:spacing w:val="-5"/>
          <w:sz w:val="20"/>
        </w:rPr>
        <w:t xml:space="preserve"> </w:t>
      </w:r>
      <w:r w:rsidRPr="003F2F36">
        <w:rPr>
          <w:sz w:val="20"/>
        </w:rPr>
        <w:t>in</w:t>
      </w:r>
      <w:r w:rsidRPr="003F2F36">
        <w:rPr>
          <w:spacing w:val="-4"/>
          <w:sz w:val="20"/>
        </w:rPr>
        <w:t xml:space="preserve"> </w:t>
      </w:r>
      <w:r w:rsidRPr="003F2F36">
        <w:rPr>
          <w:sz w:val="20"/>
        </w:rPr>
        <w:t>sub-paragraph</w:t>
      </w:r>
      <w:r w:rsidRPr="003F2F36">
        <w:rPr>
          <w:spacing w:val="-6"/>
          <w:sz w:val="20"/>
        </w:rPr>
        <w:t xml:space="preserve"> </w:t>
      </w:r>
      <w:r w:rsidRPr="003F2F36">
        <w:rPr>
          <w:spacing w:val="-4"/>
          <w:sz w:val="20"/>
        </w:rPr>
        <w:t>(1)—</w:t>
      </w:r>
    </w:p>
    <w:p w14:paraId="07030521" w14:textId="77777777" w:rsidR="00B84036" w:rsidRPr="003F2F36" w:rsidRDefault="009A44C3">
      <w:pPr>
        <w:pStyle w:val="ListParagraph"/>
        <w:numPr>
          <w:ilvl w:val="1"/>
          <w:numId w:val="46"/>
        </w:numPr>
        <w:tabs>
          <w:tab w:val="left" w:pos="1129"/>
        </w:tabs>
        <w:spacing w:before="79"/>
        <w:ind w:left="1129" w:hanging="369"/>
        <w:rPr>
          <w:sz w:val="20"/>
        </w:rPr>
      </w:pPr>
      <w:r w:rsidRPr="003F2F36">
        <w:rPr>
          <w:sz w:val="20"/>
        </w:rPr>
        <w:t>any</w:t>
      </w:r>
      <w:r w:rsidRPr="003F2F36">
        <w:rPr>
          <w:spacing w:val="-7"/>
          <w:sz w:val="20"/>
        </w:rPr>
        <w:t xml:space="preserve"> </w:t>
      </w:r>
      <w:r w:rsidRPr="003F2F36">
        <w:rPr>
          <w:sz w:val="20"/>
        </w:rPr>
        <w:t>amount</w:t>
      </w:r>
      <w:r w:rsidRPr="003F2F36">
        <w:rPr>
          <w:spacing w:val="-5"/>
          <w:sz w:val="20"/>
        </w:rPr>
        <w:t xml:space="preserve"> </w:t>
      </w:r>
      <w:r w:rsidRPr="003F2F36">
        <w:rPr>
          <w:sz w:val="20"/>
        </w:rPr>
        <w:t>disregarded</w:t>
      </w:r>
      <w:r w:rsidRPr="003F2F36">
        <w:rPr>
          <w:spacing w:val="-6"/>
          <w:sz w:val="20"/>
        </w:rPr>
        <w:t xml:space="preserve"> </w:t>
      </w:r>
      <w:r w:rsidRPr="003F2F36">
        <w:rPr>
          <w:sz w:val="20"/>
        </w:rPr>
        <w:t>under</w:t>
      </w:r>
      <w:r w:rsidRPr="003F2F36">
        <w:rPr>
          <w:spacing w:val="-7"/>
          <w:sz w:val="20"/>
        </w:rPr>
        <w:t xml:space="preserve"> </w:t>
      </w:r>
      <w:r w:rsidRPr="003F2F36">
        <w:rPr>
          <w:sz w:val="20"/>
        </w:rPr>
        <w:t>this</w:t>
      </w:r>
      <w:r w:rsidRPr="003F2F36">
        <w:rPr>
          <w:spacing w:val="-7"/>
          <w:sz w:val="20"/>
        </w:rPr>
        <w:t xml:space="preserve"> </w:t>
      </w:r>
      <w:r w:rsidRPr="003F2F36">
        <w:rPr>
          <w:spacing w:val="-2"/>
          <w:sz w:val="20"/>
        </w:rPr>
        <w:t>Schedule;</w:t>
      </w:r>
    </w:p>
    <w:p w14:paraId="19E87199" w14:textId="77777777" w:rsidR="00B84036" w:rsidRPr="003F2F36" w:rsidRDefault="00B84036">
      <w:pPr>
        <w:pStyle w:val="BodyText"/>
        <w:spacing w:before="162"/>
      </w:pPr>
    </w:p>
    <w:p w14:paraId="055AAD50" w14:textId="77777777" w:rsidR="00B84036" w:rsidRPr="003F2F36" w:rsidRDefault="009A44C3">
      <w:pPr>
        <w:pStyle w:val="ListParagraph"/>
        <w:numPr>
          <w:ilvl w:val="1"/>
          <w:numId w:val="46"/>
        </w:numPr>
        <w:tabs>
          <w:tab w:val="left" w:pos="1125"/>
        </w:tabs>
        <w:ind w:right="970" w:firstLine="0"/>
        <w:rPr>
          <w:sz w:val="20"/>
        </w:rPr>
      </w:pPr>
      <w:r w:rsidRPr="003F2F36">
        <w:rPr>
          <w:sz w:val="20"/>
        </w:rPr>
        <w:t>the</w:t>
      </w:r>
      <w:r w:rsidRPr="003F2F36">
        <w:rPr>
          <w:spacing w:val="-15"/>
          <w:sz w:val="20"/>
        </w:rPr>
        <w:t xml:space="preserve"> </w:t>
      </w:r>
      <w:r w:rsidRPr="003F2F36">
        <w:rPr>
          <w:sz w:val="20"/>
        </w:rPr>
        <w:t>amount</w:t>
      </w:r>
      <w:r w:rsidRPr="003F2F36">
        <w:rPr>
          <w:spacing w:val="-13"/>
          <w:sz w:val="20"/>
        </w:rPr>
        <w:t xml:space="preserve"> </w:t>
      </w:r>
      <w:r w:rsidRPr="003F2F36">
        <w:rPr>
          <w:sz w:val="20"/>
        </w:rPr>
        <w:t>of</w:t>
      </w:r>
      <w:r w:rsidRPr="003F2F36">
        <w:rPr>
          <w:spacing w:val="-14"/>
          <w:sz w:val="20"/>
        </w:rPr>
        <w:t xml:space="preserve"> </w:t>
      </w:r>
      <w:r w:rsidRPr="003F2F36">
        <w:rPr>
          <w:sz w:val="20"/>
        </w:rPr>
        <w:t>child</w:t>
      </w:r>
      <w:r w:rsidRPr="003F2F36">
        <w:rPr>
          <w:spacing w:val="-16"/>
          <w:sz w:val="20"/>
        </w:rPr>
        <w:t xml:space="preserve"> </w:t>
      </w:r>
      <w:r w:rsidRPr="003F2F36">
        <w:rPr>
          <w:sz w:val="20"/>
        </w:rPr>
        <w:t>care</w:t>
      </w:r>
      <w:r w:rsidRPr="003F2F36">
        <w:rPr>
          <w:spacing w:val="-15"/>
          <w:sz w:val="20"/>
        </w:rPr>
        <w:t xml:space="preserve"> </w:t>
      </w:r>
      <w:r w:rsidRPr="003F2F36">
        <w:rPr>
          <w:sz w:val="20"/>
        </w:rPr>
        <w:t>charges</w:t>
      </w:r>
      <w:r w:rsidRPr="003F2F36">
        <w:rPr>
          <w:spacing w:val="-12"/>
          <w:sz w:val="20"/>
        </w:rPr>
        <w:t xml:space="preserve"> </w:t>
      </w:r>
      <w:r w:rsidRPr="003F2F36">
        <w:rPr>
          <w:sz w:val="20"/>
        </w:rPr>
        <w:t>calculated</w:t>
      </w:r>
      <w:r w:rsidRPr="003F2F36">
        <w:rPr>
          <w:spacing w:val="-13"/>
          <w:sz w:val="20"/>
        </w:rPr>
        <w:t xml:space="preserve"> </w:t>
      </w:r>
      <w:r w:rsidRPr="003F2F36">
        <w:rPr>
          <w:sz w:val="20"/>
        </w:rPr>
        <w:t>as</w:t>
      </w:r>
      <w:r w:rsidRPr="003F2F36">
        <w:rPr>
          <w:spacing w:val="-14"/>
          <w:sz w:val="20"/>
        </w:rPr>
        <w:t xml:space="preserve"> </w:t>
      </w:r>
      <w:r w:rsidRPr="003F2F36">
        <w:rPr>
          <w:sz w:val="20"/>
        </w:rPr>
        <w:t>deductible</w:t>
      </w:r>
      <w:r w:rsidRPr="003F2F36">
        <w:rPr>
          <w:spacing w:val="-15"/>
          <w:sz w:val="20"/>
        </w:rPr>
        <w:t xml:space="preserve"> </w:t>
      </w:r>
      <w:r w:rsidRPr="003F2F36">
        <w:rPr>
          <w:sz w:val="20"/>
        </w:rPr>
        <w:t>under</w:t>
      </w:r>
      <w:r w:rsidRPr="003F2F36">
        <w:rPr>
          <w:spacing w:val="-15"/>
          <w:sz w:val="20"/>
        </w:rPr>
        <w:t xml:space="preserve"> </w:t>
      </w:r>
      <w:r w:rsidRPr="003F2F36">
        <w:rPr>
          <w:sz w:val="20"/>
        </w:rPr>
        <w:t>paragraph 57(1)(c) (deductions from income of certain child care charges); and</w:t>
      </w:r>
    </w:p>
    <w:p w14:paraId="02B7886B" w14:textId="77777777" w:rsidR="00B84036" w:rsidRPr="003F2F36" w:rsidRDefault="00B84036">
      <w:pPr>
        <w:pStyle w:val="BodyText"/>
        <w:spacing w:before="159"/>
      </w:pPr>
    </w:p>
    <w:p w14:paraId="55F926BE" w14:textId="77777777" w:rsidR="00B84036" w:rsidRPr="003F2F36" w:rsidRDefault="009A44C3">
      <w:pPr>
        <w:pStyle w:val="ListParagraph"/>
        <w:numPr>
          <w:ilvl w:val="1"/>
          <w:numId w:val="46"/>
        </w:numPr>
        <w:tabs>
          <w:tab w:val="left" w:pos="1113"/>
        </w:tabs>
        <w:ind w:left="1113" w:hanging="353"/>
        <w:rPr>
          <w:sz w:val="20"/>
        </w:rPr>
      </w:pPr>
      <w:r w:rsidRPr="003F2F36">
        <w:rPr>
          <w:spacing w:val="-2"/>
          <w:sz w:val="20"/>
        </w:rPr>
        <w:t>£17.10.</w:t>
      </w:r>
    </w:p>
    <w:p w14:paraId="525037DE" w14:textId="77777777" w:rsidR="00B84036" w:rsidRPr="003F2F36" w:rsidRDefault="00B84036">
      <w:pPr>
        <w:pStyle w:val="BodyText"/>
        <w:spacing w:before="160"/>
      </w:pPr>
    </w:p>
    <w:p w14:paraId="6A7C1F41" w14:textId="77777777" w:rsidR="00B84036" w:rsidRPr="003F2F36" w:rsidRDefault="009A44C3">
      <w:pPr>
        <w:pStyle w:val="ListParagraph"/>
        <w:numPr>
          <w:ilvl w:val="0"/>
          <w:numId w:val="46"/>
        </w:numPr>
        <w:tabs>
          <w:tab w:val="left" w:pos="976"/>
        </w:tabs>
        <w:ind w:left="561" w:right="762" w:firstLine="0"/>
        <w:rPr>
          <w:sz w:val="20"/>
        </w:rPr>
      </w:pPr>
      <w:r w:rsidRPr="003F2F36">
        <w:rPr>
          <w:sz w:val="20"/>
        </w:rPr>
        <w:t>The provisions of paragraph 10 (remunerative work) apply in determining whether or not a person works for on average not less than 30 hours per week, but as if the reference to 16 hours in sub-paragraph (1) of that paragraph was a reference to 30 hours.</w:t>
      </w:r>
    </w:p>
    <w:p w14:paraId="36C7F820" w14:textId="77777777" w:rsidR="00B84036" w:rsidRPr="003F2F36" w:rsidRDefault="00B84036">
      <w:pPr>
        <w:pStyle w:val="BodyText"/>
        <w:spacing w:before="198"/>
      </w:pPr>
    </w:p>
    <w:p w14:paraId="3086B29A" w14:textId="77777777" w:rsidR="00B84036" w:rsidRPr="003F2F36" w:rsidRDefault="009A44C3">
      <w:pPr>
        <w:pStyle w:val="Heading2"/>
        <w:spacing w:before="1"/>
      </w:pPr>
      <w:r w:rsidRPr="003F2F36">
        <w:rPr>
          <w:spacing w:val="-5"/>
        </w:rPr>
        <w:t>11.</w:t>
      </w:r>
    </w:p>
    <w:p w14:paraId="3A7E82A8" w14:textId="77777777" w:rsidR="00B84036" w:rsidRPr="003F2F36" w:rsidRDefault="009A44C3">
      <w:pPr>
        <w:pStyle w:val="BodyText"/>
        <w:spacing w:before="82"/>
        <w:ind w:left="160"/>
      </w:pPr>
      <w:r w:rsidRPr="003F2F36">
        <w:t>Where</w:t>
      </w:r>
      <w:r w:rsidRPr="003F2F36">
        <w:rPr>
          <w:spacing w:val="28"/>
        </w:rPr>
        <w:t xml:space="preserve"> </w:t>
      </w:r>
      <w:r w:rsidRPr="003F2F36">
        <w:t>a</w:t>
      </w:r>
      <w:r w:rsidRPr="003F2F36">
        <w:rPr>
          <w:spacing w:val="31"/>
        </w:rPr>
        <w:t xml:space="preserve"> </w:t>
      </w:r>
      <w:r w:rsidRPr="003F2F36">
        <w:t>payment</w:t>
      </w:r>
      <w:r w:rsidRPr="003F2F36">
        <w:rPr>
          <w:spacing w:val="29"/>
        </w:rPr>
        <w:t xml:space="preserve"> </w:t>
      </w:r>
      <w:r w:rsidRPr="003F2F36">
        <w:t>of</w:t>
      </w:r>
      <w:r w:rsidRPr="003F2F36">
        <w:rPr>
          <w:spacing w:val="31"/>
        </w:rPr>
        <w:t xml:space="preserve"> </w:t>
      </w:r>
      <w:r w:rsidRPr="003F2F36">
        <w:t>earnings</w:t>
      </w:r>
      <w:r w:rsidRPr="003F2F36">
        <w:rPr>
          <w:spacing w:val="28"/>
        </w:rPr>
        <w:t xml:space="preserve"> </w:t>
      </w:r>
      <w:r w:rsidRPr="003F2F36">
        <w:t>is</w:t>
      </w:r>
      <w:r w:rsidRPr="003F2F36">
        <w:rPr>
          <w:spacing w:val="28"/>
        </w:rPr>
        <w:t xml:space="preserve"> </w:t>
      </w:r>
      <w:r w:rsidRPr="003F2F36">
        <w:t>made</w:t>
      </w:r>
      <w:r w:rsidRPr="003F2F36">
        <w:rPr>
          <w:spacing w:val="28"/>
        </w:rPr>
        <w:t xml:space="preserve"> </w:t>
      </w:r>
      <w:r w:rsidRPr="003F2F36">
        <w:t>in</w:t>
      </w:r>
      <w:r w:rsidRPr="003F2F36">
        <w:rPr>
          <w:spacing w:val="30"/>
        </w:rPr>
        <w:t xml:space="preserve"> </w:t>
      </w:r>
      <w:r w:rsidRPr="003F2F36">
        <w:t>a</w:t>
      </w:r>
      <w:r w:rsidRPr="003F2F36">
        <w:rPr>
          <w:spacing w:val="29"/>
        </w:rPr>
        <w:t xml:space="preserve"> </w:t>
      </w:r>
      <w:r w:rsidRPr="003F2F36">
        <w:t>currency</w:t>
      </w:r>
      <w:r w:rsidRPr="003F2F36">
        <w:rPr>
          <w:spacing w:val="30"/>
        </w:rPr>
        <w:t xml:space="preserve"> </w:t>
      </w:r>
      <w:r w:rsidRPr="003F2F36">
        <w:t>other</w:t>
      </w:r>
      <w:r w:rsidRPr="003F2F36">
        <w:rPr>
          <w:spacing w:val="28"/>
        </w:rPr>
        <w:t xml:space="preserve"> </w:t>
      </w:r>
      <w:r w:rsidRPr="003F2F36">
        <w:t>than</w:t>
      </w:r>
      <w:r w:rsidRPr="003F2F36">
        <w:rPr>
          <w:spacing w:val="30"/>
        </w:rPr>
        <w:t xml:space="preserve"> </w:t>
      </w:r>
      <w:r w:rsidRPr="003F2F36">
        <w:t>Sterling,</w:t>
      </w:r>
      <w:r w:rsidRPr="003F2F36">
        <w:rPr>
          <w:spacing w:val="28"/>
        </w:rPr>
        <w:t xml:space="preserve"> </w:t>
      </w:r>
      <w:r w:rsidRPr="003F2F36">
        <w:t>any</w:t>
      </w:r>
      <w:r w:rsidRPr="003F2F36">
        <w:rPr>
          <w:spacing w:val="28"/>
        </w:rPr>
        <w:t xml:space="preserve"> </w:t>
      </w:r>
      <w:r w:rsidRPr="003F2F36">
        <w:t>banking charge or commission payable in converting to that payment into Sterling.</w:t>
      </w:r>
    </w:p>
    <w:p w14:paraId="2267302A" w14:textId="77777777" w:rsidR="00B84036" w:rsidRPr="003F2F36" w:rsidRDefault="009A44C3">
      <w:pPr>
        <w:pStyle w:val="BodyText"/>
        <w:spacing w:before="80"/>
        <w:ind w:left="160"/>
      </w:pPr>
      <w:r w:rsidRPr="003F2F36">
        <w:t>(Paragraph</w:t>
      </w:r>
      <w:r w:rsidRPr="003F2F36">
        <w:rPr>
          <w:spacing w:val="-14"/>
        </w:rPr>
        <w:t xml:space="preserve"> </w:t>
      </w:r>
      <w:r w:rsidRPr="003F2F36">
        <w:rPr>
          <w:spacing w:val="-5"/>
        </w:rPr>
        <w:t>40)</w:t>
      </w:r>
    </w:p>
    <w:p w14:paraId="6BAF7985" w14:textId="77777777" w:rsidR="00B84036" w:rsidRPr="003F2F36" w:rsidRDefault="00B84036">
      <w:pPr>
        <w:pStyle w:val="BodyText"/>
      </w:pPr>
    </w:p>
    <w:p w14:paraId="45D5E159" w14:textId="77777777" w:rsidR="00B84036" w:rsidRPr="003F2F36" w:rsidRDefault="00B84036">
      <w:pPr>
        <w:pStyle w:val="BodyText"/>
      </w:pPr>
    </w:p>
    <w:p w14:paraId="3932DAE4" w14:textId="77777777" w:rsidR="00B84036" w:rsidRPr="003F2F36" w:rsidRDefault="00B84036">
      <w:pPr>
        <w:pStyle w:val="BodyText"/>
        <w:spacing w:before="63"/>
      </w:pPr>
    </w:p>
    <w:p w14:paraId="6F042236" w14:textId="77777777" w:rsidR="00B84036" w:rsidRPr="003F2F36" w:rsidRDefault="009A44C3">
      <w:pPr>
        <w:pStyle w:val="Heading1"/>
        <w:ind w:right="1305"/>
      </w:pPr>
      <w:r w:rsidRPr="003F2F36">
        <w:t>SCHEDULE</w:t>
      </w:r>
      <w:r w:rsidRPr="003F2F36">
        <w:rPr>
          <w:spacing w:val="-7"/>
        </w:rPr>
        <w:t xml:space="preserve"> </w:t>
      </w:r>
      <w:r w:rsidRPr="003F2F36">
        <w:rPr>
          <w:spacing w:val="-10"/>
        </w:rPr>
        <w:t>6</w:t>
      </w:r>
    </w:p>
    <w:p w14:paraId="0CA1531A" w14:textId="77777777" w:rsidR="00B84036" w:rsidRPr="003F2F36" w:rsidRDefault="009A44C3">
      <w:pPr>
        <w:pStyle w:val="Heading2"/>
        <w:spacing w:before="121"/>
        <w:ind w:left="3170" w:hanging="2987"/>
      </w:pPr>
      <w:r w:rsidRPr="003F2F36">
        <w:t>Amounts</w:t>
      </w:r>
      <w:r w:rsidRPr="003F2F36">
        <w:rPr>
          <w:spacing w:val="-5"/>
        </w:rPr>
        <w:t xml:space="preserve"> </w:t>
      </w:r>
      <w:r w:rsidRPr="003F2F36">
        <w:t>to</w:t>
      </w:r>
      <w:r w:rsidRPr="003F2F36">
        <w:rPr>
          <w:spacing w:val="-3"/>
        </w:rPr>
        <w:t xml:space="preserve"> </w:t>
      </w:r>
      <w:r w:rsidRPr="003F2F36">
        <w:t>be</w:t>
      </w:r>
      <w:r w:rsidRPr="003F2F36">
        <w:rPr>
          <w:spacing w:val="-5"/>
        </w:rPr>
        <w:t xml:space="preserve"> </w:t>
      </w:r>
      <w:r w:rsidRPr="003F2F36">
        <w:t>disregarded</w:t>
      </w:r>
      <w:r w:rsidRPr="003F2F36">
        <w:rPr>
          <w:spacing w:val="-3"/>
        </w:rPr>
        <w:t xml:space="preserve"> </w:t>
      </w:r>
      <w:r w:rsidRPr="003F2F36">
        <w:t>in</w:t>
      </w:r>
      <w:r w:rsidRPr="003F2F36">
        <w:rPr>
          <w:spacing w:val="-4"/>
        </w:rPr>
        <w:t xml:space="preserve"> </w:t>
      </w:r>
      <w:r w:rsidRPr="003F2F36">
        <w:t>the</w:t>
      </w:r>
      <w:r w:rsidRPr="003F2F36">
        <w:rPr>
          <w:spacing w:val="-5"/>
        </w:rPr>
        <w:t xml:space="preserve"> </w:t>
      </w:r>
      <w:r w:rsidRPr="003F2F36">
        <w:t>calculation</w:t>
      </w:r>
      <w:r w:rsidRPr="003F2F36">
        <w:rPr>
          <w:spacing w:val="-4"/>
        </w:rPr>
        <w:t xml:space="preserve"> </w:t>
      </w:r>
      <w:r w:rsidRPr="003F2F36">
        <w:t>of</w:t>
      </w:r>
      <w:r w:rsidRPr="003F2F36">
        <w:rPr>
          <w:spacing w:val="-4"/>
        </w:rPr>
        <w:t xml:space="preserve"> </w:t>
      </w:r>
      <w:r w:rsidRPr="003F2F36">
        <w:t>income</w:t>
      </w:r>
      <w:r w:rsidRPr="003F2F36">
        <w:rPr>
          <w:spacing w:val="-4"/>
        </w:rPr>
        <w:t xml:space="preserve"> </w:t>
      </w:r>
      <w:r w:rsidRPr="003F2F36">
        <w:t>other</w:t>
      </w:r>
      <w:r w:rsidRPr="003F2F36">
        <w:rPr>
          <w:spacing w:val="-3"/>
        </w:rPr>
        <w:t xml:space="preserve"> </w:t>
      </w:r>
      <w:r w:rsidRPr="003F2F36">
        <w:t>than earnings (pensioners)</w:t>
      </w:r>
    </w:p>
    <w:p w14:paraId="23FDCC10" w14:textId="77777777" w:rsidR="00B84036" w:rsidRPr="003F2F36" w:rsidRDefault="009A44C3">
      <w:pPr>
        <w:pStyle w:val="ListParagraph"/>
        <w:numPr>
          <w:ilvl w:val="0"/>
          <w:numId w:val="43"/>
        </w:numPr>
        <w:tabs>
          <w:tab w:val="left" w:pos="492"/>
        </w:tabs>
        <w:spacing w:before="120"/>
        <w:ind w:right="363" w:firstLine="0"/>
        <w:rPr>
          <w:sz w:val="20"/>
        </w:rPr>
      </w:pPr>
      <w:r w:rsidRPr="003F2F36">
        <w:rPr>
          <w:sz w:val="20"/>
        </w:rPr>
        <w:t>In addition to any sum which falls to be disregarded in accordance with paragraphs 2 to 6,</w:t>
      </w:r>
      <w:r w:rsidRPr="003F2F36">
        <w:rPr>
          <w:spacing w:val="40"/>
          <w:sz w:val="20"/>
        </w:rPr>
        <w:t xml:space="preserve"> </w:t>
      </w:r>
      <w:r w:rsidRPr="003F2F36">
        <w:rPr>
          <w:sz w:val="20"/>
        </w:rPr>
        <w:t>100 per cent of any of the following—</w:t>
      </w:r>
    </w:p>
    <w:p w14:paraId="5A8A3D74" w14:textId="77777777" w:rsidR="00B84036" w:rsidRPr="003F2F36" w:rsidRDefault="009A44C3">
      <w:pPr>
        <w:pStyle w:val="ListParagraph"/>
        <w:numPr>
          <w:ilvl w:val="1"/>
          <w:numId w:val="43"/>
        </w:numPr>
        <w:tabs>
          <w:tab w:val="left" w:pos="1148"/>
        </w:tabs>
        <w:spacing w:before="81"/>
        <w:ind w:right="970" w:firstLine="0"/>
        <w:rPr>
          <w:sz w:val="20"/>
        </w:rPr>
      </w:pPr>
      <w:r w:rsidRPr="003F2F36">
        <w:rPr>
          <w:sz w:val="20"/>
        </w:rPr>
        <w:t>a war disablement pension (except insofar as such a pension falls to be disregarded under paragraph 2 or 3);</w:t>
      </w:r>
    </w:p>
    <w:p w14:paraId="04647B76" w14:textId="77777777" w:rsidR="00B84036" w:rsidRPr="003F2F36" w:rsidRDefault="00B84036">
      <w:pPr>
        <w:pStyle w:val="BodyText"/>
        <w:spacing w:before="160"/>
      </w:pPr>
    </w:p>
    <w:p w14:paraId="1DE11C0F" w14:textId="77777777" w:rsidR="00B84036" w:rsidRPr="003F2F36" w:rsidRDefault="009A44C3">
      <w:pPr>
        <w:pStyle w:val="ListParagraph"/>
        <w:numPr>
          <w:ilvl w:val="1"/>
          <w:numId w:val="43"/>
        </w:numPr>
        <w:tabs>
          <w:tab w:val="left" w:pos="1135"/>
        </w:tabs>
        <w:ind w:left="1135" w:hanging="375"/>
        <w:rPr>
          <w:sz w:val="20"/>
        </w:rPr>
      </w:pPr>
      <w:r w:rsidRPr="003F2F36">
        <w:rPr>
          <w:sz w:val="20"/>
        </w:rPr>
        <w:t>a</w:t>
      </w:r>
      <w:r w:rsidRPr="003F2F36">
        <w:rPr>
          <w:spacing w:val="-6"/>
          <w:sz w:val="20"/>
        </w:rPr>
        <w:t xml:space="preserve"> </w:t>
      </w:r>
      <w:r w:rsidRPr="003F2F36">
        <w:rPr>
          <w:sz w:val="20"/>
        </w:rPr>
        <w:t>war</w:t>
      </w:r>
      <w:r w:rsidRPr="003F2F36">
        <w:rPr>
          <w:spacing w:val="-4"/>
          <w:sz w:val="20"/>
        </w:rPr>
        <w:t xml:space="preserve"> </w:t>
      </w:r>
      <w:r w:rsidRPr="003F2F36">
        <w:rPr>
          <w:sz w:val="20"/>
        </w:rPr>
        <w:t>widow's</w:t>
      </w:r>
      <w:r w:rsidRPr="003F2F36">
        <w:rPr>
          <w:spacing w:val="-7"/>
          <w:sz w:val="20"/>
        </w:rPr>
        <w:t xml:space="preserve"> </w:t>
      </w:r>
      <w:r w:rsidRPr="003F2F36">
        <w:rPr>
          <w:sz w:val="20"/>
        </w:rPr>
        <w:t>pension</w:t>
      </w:r>
      <w:r w:rsidRPr="003F2F36">
        <w:rPr>
          <w:spacing w:val="-5"/>
          <w:sz w:val="20"/>
        </w:rPr>
        <w:t xml:space="preserve"> </w:t>
      </w:r>
      <w:r w:rsidRPr="003F2F36">
        <w:rPr>
          <w:sz w:val="20"/>
        </w:rPr>
        <w:t>or</w:t>
      </w:r>
      <w:r w:rsidRPr="003F2F36">
        <w:rPr>
          <w:spacing w:val="-6"/>
          <w:sz w:val="20"/>
        </w:rPr>
        <w:t xml:space="preserve"> </w:t>
      </w:r>
      <w:r w:rsidRPr="003F2F36">
        <w:rPr>
          <w:sz w:val="20"/>
        </w:rPr>
        <w:t>war</w:t>
      </w:r>
      <w:r w:rsidRPr="003F2F36">
        <w:rPr>
          <w:spacing w:val="-7"/>
          <w:sz w:val="20"/>
        </w:rPr>
        <w:t xml:space="preserve"> </w:t>
      </w:r>
      <w:r w:rsidRPr="003F2F36">
        <w:rPr>
          <w:sz w:val="20"/>
        </w:rPr>
        <w:t>widower's</w:t>
      </w:r>
      <w:r w:rsidRPr="003F2F36">
        <w:rPr>
          <w:spacing w:val="-7"/>
          <w:sz w:val="20"/>
        </w:rPr>
        <w:t xml:space="preserve"> </w:t>
      </w:r>
      <w:r w:rsidRPr="003F2F36">
        <w:rPr>
          <w:spacing w:val="-2"/>
          <w:sz w:val="20"/>
        </w:rPr>
        <w:t>pension;</w:t>
      </w:r>
    </w:p>
    <w:p w14:paraId="5FFE3C25" w14:textId="77777777" w:rsidR="00B84036" w:rsidRPr="003F2F36" w:rsidRDefault="00B84036">
      <w:pPr>
        <w:pStyle w:val="BodyText"/>
        <w:spacing w:before="161"/>
      </w:pPr>
    </w:p>
    <w:p w14:paraId="37564955" w14:textId="77777777" w:rsidR="00B84036" w:rsidRPr="003F2F36" w:rsidRDefault="009A44C3">
      <w:pPr>
        <w:pStyle w:val="ListParagraph"/>
        <w:numPr>
          <w:ilvl w:val="1"/>
          <w:numId w:val="43"/>
        </w:numPr>
        <w:tabs>
          <w:tab w:val="left" w:pos="1156"/>
        </w:tabs>
        <w:spacing w:before="1"/>
        <w:ind w:right="961" w:firstLine="0"/>
        <w:rPr>
          <w:sz w:val="20"/>
        </w:rPr>
      </w:pPr>
      <w:r w:rsidRPr="003F2F36">
        <w:rPr>
          <w:sz w:val="20"/>
        </w:rPr>
        <w:t>a pension payable to a person as a widow, widower or surviving civil partner under any power of Her Majesty otherwise than under an enactment to</w:t>
      </w:r>
      <w:r w:rsidRPr="003F2F36">
        <w:rPr>
          <w:spacing w:val="-2"/>
          <w:sz w:val="20"/>
        </w:rPr>
        <w:t xml:space="preserve"> </w:t>
      </w:r>
      <w:r w:rsidRPr="003F2F36">
        <w:rPr>
          <w:sz w:val="20"/>
        </w:rPr>
        <w:t>make</w:t>
      </w:r>
      <w:r w:rsidRPr="003F2F36">
        <w:rPr>
          <w:spacing w:val="-2"/>
          <w:sz w:val="20"/>
        </w:rPr>
        <w:t xml:space="preserve"> </w:t>
      </w:r>
      <w:r w:rsidRPr="003F2F36">
        <w:rPr>
          <w:sz w:val="20"/>
        </w:rPr>
        <w:t>provision about</w:t>
      </w:r>
      <w:r w:rsidRPr="003F2F36">
        <w:rPr>
          <w:spacing w:val="-3"/>
          <w:sz w:val="20"/>
        </w:rPr>
        <w:t xml:space="preserve"> </w:t>
      </w:r>
      <w:r w:rsidRPr="003F2F36">
        <w:rPr>
          <w:sz w:val="20"/>
        </w:rPr>
        <w:t>pensions</w:t>
      </w:r>
      <w:r w:rsidRPr="003F2F36">
        <w:rPr>
          <w:spacing w:val="-1"/>
          <w:sz w:val="20"/>
        </w:rPr>
        <w:t xml:space="preserve"> </w:t>
      </w:r>
      <w:r w:rsidRPr="003F2F36">
        <w:rPr>
          <w:sz w:val="20"/>
        </w:rPr>
        <w:t>for</w:t>
      </w:r>
      <w:r w:rsidRPr="003F2F36">
        <w:rPr>
          <w:spacing w:val="-2"/>
          <w:sz w:val="20"/>
        </w:rPr>
        <w:t xml:space="preserve"> </w:t>
      </w:r>
      <w:r w:rsidRPr="003F2F36">
        <w:rPr>
          <w:sz w:val="20"/>
        </w:rPr>
        <w:t>or</w:t>
      </w:r>
      <w:r w:rsidRPr="003F2F36">
        <w:rPr>
          <w:spacing w:val="-2"/>
          <w:sz w:val="20"/>
        </w:rPr>
        <w:t xml:space="preserve"> </w:t>
      </w:r>
      <w:r w:rsidRPr="003F2F36">
        <w:rPr>
          <w:sz w:val="20"/>
        </w:rPr>
        <w:t>in respect</w:t>
      </w:r>
      <w:r w:rsidRPr="003F2F36">
        <w:rPr>
          <w:spacing w:val="-1"/>
          <w:sz w:val="20"/>
        </w:rPr>
        <w:t xml:space="preserve"> </w:t>
      </w:r>
      <w:r w:rsidRPr="003F2F36">
        <w:rPr>
          <w:sz w:val="20"/>
        </w:rPr>
        <w:t>of</w:t>
      </w:r>
      <w:r w:rsidRPr="003F2F36">
        <w:rPr>
          <w:spacing w:val="-1"/>
          <w:sz w:val="20"/>
        </w:rPr>
        <w:t xml:space="preserve"> </w:t>
      </w:r>
      <w:r w:rsidRPr="003F2F36">
        <w:rPr>
          <w:sz w:val="20"/>
        </w:rPr>
        <w:t>persons</w:t>
      </w:r>
      <w:r w:rsidRPr="003F2F36">
        <w:rPr>
          <w:spacing w:val="-1"/>
          <w:sz w:val="20"/>
        </w:rPr>
        <w:t xml:space="preserve"> </w:t>
      </w:r>
      <w:r w:rsidRPr="003F2F36">
        <w:rPr>
          <w:sz w:val="20"/>
        </w:rPr>
        <w:t>who</w:t>
      </w:r>
      <w:r w:rsidRPr="003F2F36">
        <w:rPr>
          <w:spacing w:val="-2"/>
          <w:sz w:val="20"/>
        </w:rPr>
        <w:t xml:space="preserve"> </w:t>
      </w:r>
      <w:r w:rsidRPr="003F2F36">
        <w:rPr>
          <w:sz w:val="20"/>
        </w:rPr>
        <w:t>have</w:t>
      </w:r>
      <w:r w:rsidRPr="003F2F36">
        <w:rPr>
          <w:spacing w:val="-2"/>
          <w:sz w:val="20"/>
        </w:rPr>
        <w:t xml:space="preserve"> </w:t>
      </w:r>
      <w:r w:rsidRPr="003F2F36">
        <w:rPr>
          <w:sz w:val="20"/>
        </w:rPr>
        <w:t>been disabled or have died in consequence of service as members of the armed forces of the Crown;</w:t>
      </w:r>
    </w:p>
    <w:p w14:paraId="04481F52" w14:textId="77777777" w:rsidR="00B84036" w:rsidRPr="003F2F36" w:rsidRDefault="00B84036">
      <w:pPr>
        <w:pStyle w:val="BodyText"/>
        <w:spacing w:before="159"/>
      </w:pPr>
    </w:p>
    <w:p w14:paraId="5DE62D4E" w14:textId="77777777" w:rsidR="00B84036" w:rsidRPr="003F2F36" w:rsidRDefault="009A44C3" w:rsidP="000F74BC">
      <w:pPr>
        <w:pStyle w:val="ListParagraph"/>
        <w:numPr>
          <w:ilvl w:val="1"/>
          <w:numId w:val="43"/>
        </w:numPr>
        <w:tabs>
          <w:tab w:val="left" w:pos="1161"/>
        </w:tabs>
        <w:spacing w:before="89"/>
        <w:ind w:right="959" w:firstLine="0"/>
      </w:pPr>
      <w:r w:rsidRPr="003F2F36">
        <w:rPr>
          <w:sz w:val="20"/>
        </w:rPr>
        <w:t>a guaranteed income payment and, if the amount of that payment has been abated to less than £10 by a pension or payment falling within article 39(1)(a) or (b) of the Armed Forces and Reserve Forces (Compensation Scheme) Order 2011, so much of that pension or payment as would not, in aggregate</w:t>
      </w:r>
      <w:r w:rsidRPr="003F2F36">
        <w:rPr>
          <w:spacing w:val="1"/>
          <w:sz w:val="20"/>
        </w:rPr>
        <w:t xml:space="preserve"> </w:t>
      </w:r>
      <w:r w:rsidRPr="003F2F36">
        <w:rPr>
          <w:sz w:val="20"/>
        </w:rPr>
        <w:t>with</w:t>
      </w:r>
      <w:r w:rsidRPr="003F2F36">
        <w:rPr>
          <w:spacing w:val="3"/>
          <w:sz w:val="20"/>
        </w:rPr>
        <w:t xml:space="preserve"> </w:t>
      </w:r>
      <w:r w:rsidRPr="003F2F36">
        <w:rPr>
          <w:sz w:val="20"/>
        </w:rPr>
        <w:t>the</w:t>
      </w:r>
      <w:r w:rsidRPr="003F2F36">
        <w:rPr>
          <w:spacing w:val="2"/>
          <w:sz w:val="20"/>
        </w:rPr>
        <w:t xml:space="preserve"> </w:t>
      </w:r>
      <w:r w:rsidRPr="003F2F36">
        <w:rPr>
          <w:sz w:val="20"/>
        </w:rPr>
        <w:t>amount</w:t>
      </w:r>
      <w:r w:rsidRPr="003F2F36">
        <w:rPr>
          <w:spacing w:val="3"/>
          <w:sz w:val="20"/>
        </w:rPr>
        <w:t xml:space="preserve"> </w:t>
      </w:r>
      <w:r w:rsidRPr="003F2F36">
        <w:rPr>
          <w:sz w:val="20"/>
        </w:rPr>
        <w:t>of</w:t>
      </w:r>
      <w:r w:rsidRPr="003F2F36">
        <w:rPr>
          <w:spacing w:val="2"/>
          <w:sz w:val="20"/>
        </w:rPr>
        <w:t xml:space="preserve"> </w:t>
      </w:r>
      <w:r w:rsidRPr="003F2F36">
        <w:rPr>
          <w:sz w:val="20"/>
        </w:rPr>
        <w:t>any</w:t>
      </w:r>
      <w:r w:rsidRPr="003F2F36">
        <w:rPr>
          <w:spacing w:val="2"/>
          <w:sz w:val="20"/>
        </w:rPr>
        <w:t xml:space="preserve"> </w:t>
      </w:r>
      <w:r w:rsidRPr="003F2F36">
        <w:rPr>
          <w:sz w:val="20"/>
        </w:rPr>
        <w:t>guaranteed</w:t>
      </w:r>
      <w:r w:rsidRPr="003F2F36">
        <w:rPr>
          <w:spacing w:val="4"/>
          <w:sz w:val="20"/>
        </w:rPr>
        <w:t xml:space="preserve"> </w:t>
      </w:r>
      <w:r w:rsidRPr="003F2F36">
        <w:rPr>
          <w:sz w:val="20"/>
        </w:rPr>
        <w:t>income</w:t>
      </w:r>
      <w:r w:rsidRPr="003F2F36">
        <w:rPr>
          <w:spacing w:val="4"/>
          <w:sz w:val="20"/>
        </w:rPr>
        <w:t xml:space="preserve"> </w:t>
      </w:r>
      <w:r w:rsidRPr="003F2F36">
        <w:rPr>
          <w:sz w:val="20"/>
        </w:rPr>
        <w:t>payment</w:t>
      </w:r>
      <w:r w:rsidRPr="003F2F36">
        <w:rPr>
          <w:spacing w:val="3"/>
          <w:sz w:val="20"/>
        </w:rPr>
        <w:t xml:space="preserve"> </w:t>
      </w:r>
      <w:r w:rsidRPr="003F2F36">
        <w:rPr>
          <w:spacing w:val="-2"/>
          <w:sz w:val="20"/>
        </w:rPr>
        <w:t>disregarded,</w:t>
      </w:r>
      <w:r w:rsidR="0074221F" w:rsidRPr="003F2F36">
        <w:rPr>
          <w:spacing w:val="-2"/>
          <w:sz w:val="20"/>
        </w:rPr>
        <w:t xml:space="preserve"> </w:t>
      </w:r>
      <w:r w:rsidRPr="003F2F36">
        <w:t>exceed</w:t>
      </w:r>
      <w:r w:rsidRPr="003F2F36">
        <w:rPr>
          <w:spacing w:val="-10"/>
        </w:rPr>
        <w:t xml:space="preserve"> </w:t>
      </w:r>
      <w:r w:rsidRPr="003F2F36">
        <w:rPr>
          <w:spacing w:val="-4"/>
        </w:rPr>
        <w:t>£10;</w:t>
      </w:r>
    </w:p>
    <w:p w14:paraId="62650318" w14:textId="77777777" w:rsidR="0074221F" w:rsidRPr="003F2F36" w:rsidRDefault="0074221F">
      <w:pPr>
        <w:rPr>
          <w:sz w:val="20"/>
          <w:szCs w:val="20"/>
        </w:rPr>
      </w:pPr>
      <w:r w:rsidRPr="003F2F36">
        <w:br w:type="page"/>
      </w:r>
    </w:p>
    <w:p w14:paraId="58348FED" w14:textId="77777777" w:rsidR="00B84036" w:rsidRPr="003F2F36" w:rsidRDefault="00B84036">
      <w:pPr>
        <w:pStyle w:val="BodyText"/>
        <w:spacing w:before="160"/>
      </w:pPr>
    </w:p>
    <w:p w14:paraId="738259A0" w14:textId="77777777" w:rsidR="00B84036" w:rsidRPr="003F2F36" w:rsidRDefault="009A44C3">
      <w:pPr>
        <w:pStyle w:val="ListParagraph"/>
        <w:numPr>
          <w:ilvl w:val="1"/>
          <w:numId w:val="43"/>
        </w:numPr>
        <w:tabs>
          <w:tab w:val="left" w:pos="1119"/>
        </w:tabs>
        <w:ind w:right="961" w:firstLine="0"/>
        <w:rPr>
          <w:sz w:val="20"/>
        </w:rPr>
      </w:pPr>
      <w:r w:rsidRPr="003F2F36">
        <w:rPr>
          <w:sz w:val="20"/>
        </w:rPr>
        <w:t>a</w:t>
      </w:r>
      <w:r w:rsidRPr="003F2F36">
        <w:rPr>
          <w:spacing w:val="-9"/>
          <w:sz w:val="20"/>
        </w:rPr>
        <w:t xml:space="preserve"> </w:t>
      </w:r>
      <w:r w:rsidRPr="003F2F36">
        <w:rPr>
          <w:sz w:val="20"/>
        </w:rPr>
        <w:t>payment</w:t>
      </w:r>
      <w:r w:rsidRPr="003F2F36">
        <w:rPr>
          <w:spacing w:val="-10"/>
          <w:sz w:val="20"/>
        </w:rPr>
        <w:t xml:space="preserve"> </w:t>
      </w:r>
      <w:r w:rsidRPr="003F2F36">
        <w:rPr>
          <w:sz w:val="20"/>
        </w:rPr>
        <w:t>made</w:t>
      </w:r>
      <w:r w:rsidRPr="003F2F36">
        <w:rPr>
          <w:spacing w:val="-12"/>
          <w:sz w:val="20"/>
        </w:rPr>
        <w:t xml:space="preserve"> </w:t>
      </w:r>
      <w:r w:rsidRPr="003F2F36">
        <w:rPr>
          <w:sz w:val="20"/>
        </w:rPr>
        <w:t>to</w:t>
      </w:r>
      <w:r w:rsidRPr="003F2F36">
        <w:rPr>
          <w:spacing w:val="-8"/>
          <w:sz w:val="20"/>
        </w:rPr>
        <w:t xml:space="preserve"> </w:t>
      </w:r>
      <w:r w:rsidRPr="003F2F36">
        <w:rPr>
          <w:sz w:val="20"/>
        </w:rPr>
        <w:t>compensate</w:t>
      </w:r>
      <w:r w:rsidRPr="003F2F36">
        <w:rPr>
          <w:spacing w:val="-9"/>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non-payment</w:t>
      </w:r>
      <w:r w:rsidRPr="003F2F36">
        <w:rPr>
          <w:spacing w:val="-8"/>
          <w:sz w:val="20"/>
        </w:rPr>
        <w:t xml:space="preserve"> </w:t>
      </w:r>
      <w:r w:rsidRPr="003F2F36">
        <w:rPr>
          <w:sz w:val="20"/>
        </w:rPr>
        <w:t>of</w:t>
      </w:r>
      <w:r w:rsidRPr="003F2F36">
        <w:rPr>
          <w:spacing w:val="-9"/>
          <w:sz w:val="20"/>
        </w:rPr>
        <w:t xml:space="preserve"> </w:t>
      </w:r>
      <w:r w:rsidRPr="003F2F36">
        <w:rPr>
          <w:sz w:val="20"/>
        </w:rPr>
        <w:t>such</w:t>
      </w:r>
      <w:r w:rsidRPr="003F2F36">
        <w:rPr>
          <w:spacing w:val="-8"/>
          <w:sz w:val="20"/>
        </w:rPr>
        <w:t xml:space="preserve"> </w:t>
      </w:r>
      <w:r w:rsidRPr="003F2F36">
        <w:rPr>
          <w:sz w:val="20"/>
        </w:rPr>
        <w:t>a</w:t>
      </w:r>
      <w:r w:rsidRPr="003F2F36">
        <w:rPr>
          <w:spacing w:val="-9"/>
          <w:sz w:val="20"/>
        </w:rPr>
        <w:t xml:space="preserve"> </w:t>
      </w:r>
      <w:r w:rsidRPr="003F2F36">
        <w:rPr>
          <w:sz w:val="20"/>
        </w:rPr>
        <w:t>pension</w:t>
      </w:r>
      <w:r w:rsidRPr="003F2F36">
        <w:rPr>
          <w:spacing w:val="-9"/>
          <w:sz w:val="20"/>
        </w:rPr>
        <w:t xml:space="preserve"> </w:t>
      </w:r>
      <w:r w:rsidRPr="003F2F36">
        <w:rPr>
          <w:sz w:val="20"/>
        </w:rPr>
        <w:t>or payment as is mentioned in any of the preceding sub-paragraphs;</w:t>
      </w:r>
    </w:p>
    <w:p w14:paraId="6AB549DB" w14:textId="77777777" w:rsidR="00B84036" w:rsidRPr="003F2F36" w:rsidRDefault="00B84036">
      <w:pPr>
        <w:pStyle w:val="BodyText"/>
        <w:spacing w:before="161"/>
      </w:pPr>
    </w:p>
    <w:p w14:paraId="47DF44C7" w14:textId="77777777" w:rsidR="00B84036" w:rsidRPr="003F2F36" w:rsidRDefault="009A44C3">
      <w:pPr>
        <w:pStyle w:val="ListParagraph"/>
        <w:numPr>
          <w:ilvl w:val="1"/>
          <w:numId w:val="43"/>
        </w:numPr>
        <w:tabs>
          <w:tab w:val="left" w:pos="1074"/>
        </w:tabs>
        <w:ind w:right="958" w:firstLine="0"/>
        <w:rPr>
          <w:sz w:val="20"/>
        </w:rPr>
      </w:pPr>
      <w:r w:rsidRPr="003F2F36">
        <w:rPr>
          <w:sz w:val="20"/>
        </w:rPr>
        <w:t>a</w:t>
      </w:r>
      <w:r w:rsidRPr="003F2F36">
        <w:rPr>
          <w:spacing w:val="-8"/>
          <w:sz w:val="20"/>
        </w:rPr>
        <w:t xml:space="preserve"> </w:t>
      </w:r>
      <w:r w:rsidRPr="003F2F36">
        <w:rPr>
          <w:sz w:val="20"/>
        </w:rPr>
        <w:t>pension</w:t>
      </w:r>
      <w:r w:rsidRPr="003F2F36">
        <w:rPr>
          <w:spacing w:val="-7"/>
          <w:sz w:val="20"/>
        </w:rPr>
        <w:t xml:space="preserve"> </w:t>
      </w:r>
      <w:r w:rsidRPr="003F2F36">
        <w:rPr>
          <w:sz w:val="20"/>
        </w:rPr>
        <w:t>paid</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government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country</w:t>
      </w:r>
      <w:r w:rsidRPr="003F2F36">
        <w:rPr>
          <w:spacing w:val="-6"/>
          <w:sz w:val="20"/>
        </w:rPr>
        <w:t xml:space="preserve"> </w:t>
      </w:r>
      <w:r w:rsidRPr="003F2F36">
        <w:rPr>
          <w:sz w:val="20"/>
        </w:rPr>
        <w:t>outside</w:t>
      </w:r>
      <w:r w:rsidRPr="003F2F36">
        <w:rPr>
          <w:spacing w:val="-7"/>
          <w:sz w:val="20"/>
        </w:rPr>
        <w:t xml:space="preserve"> </w:t>
      </w:r>
      <w:r w:rsidRPr="003F2F36">
        <w:rPr>
          <w:sz w:val="20"/>
        </w:rPr>
        <w:t>Great</w:t>
      </w:r>
      <w:r w:rsidRPr="003F2F36">
        <w:rPr>
          <w:spacing w:val="-5"/>
          <w:sz w:val="20"/>
        </w:rPr>
        <w:t xml:space="preserve"> </w:t>
      </w:r>
      <w:r w:rsidRPr="003F2F36">
        <w:rPr>
          <w:sz w:val="20"/>
        </w:rPr>
        <w:t>Britain</w:t>
      </w:r>
      <w:r w:rsidRPr="003F2F36">
        <w:rPr>
          <w:spacing w:val="-9"/>
          <w:sz w:val="20"/>
        </w:rPr>
        <w:t xml:space="preserve"> </w:t>
      </w:r>
      <w:r w:rsidRPr="003F2F36">
        <w:rPr>
          <w:sz w:val="20"/>
        </w:rPr>
        <w:t>which is</w:t>
      </w:r>
      <w:r w:rsidRPr="003F2F36">
        <w:rPr>
          <w:spacing w:val="-16"/>
          <w:sz w:val="20"/>
        </w:rPr>
        <w:t xml:space="preserve"> </w:t>
      </w:r>
      <w:r w:rsidRPr="003F2F36">
        <w:rPr>
          <w:sz w:val="20"/>
        </w:rPr>
        <w:t>analogous</w:t>
      </w:r>
      <w:r w:rsidRPr="003F2F36">
        <w:rPr>
          <w:spacing w:val="-16"/>
          <w:sz w:val="20"/>
        </w:rPr>
        <w:t xml:space="preserve"> </w:t>
      </w:r>
      <w:r w:rsidRPr="003F2F36">
        <w:rPr>
          <w:sz w:val="20"/>
        </w:rPr>
        <w:t>to</w:t>
      </w:r>
      <w:r w:rsidRPr="003F2F36">
        <w:rPr>
          <w:spacing w:val="-14"/>
          <w:sz w:val="20"/>
        </w:rPr>
        <w:t xml:space="preserve"> </w:t>
      </w:r>
      <w:r w:rsidRPr="003F2F36">
        <w:rPr>
          <w:sz w:val="20"/>
        </w:rPr>
        <w:t>any</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6"/>
          <w:sz w:val="20"/>
        </w:rPr>
        <w:t xml:space="preserve"> </w:t>
      </w:r>
      <w:r w:rsidRPr="003F2F36">
        <w:rPr>
          <w:sz w:val="20"/>
        </w:rPr>
        <w:t>pensions</w:t>
      </w:r>
      <w:r w:rsidRPr="003F2F36">
        <w:rPr>
          <w:spacing w:val="-13"/>
          <w:sz w:val="20"/>
        </w:rPr>
        <w:t xml:space="preserve"> </w:t>
      </w:r>
      <w:r w:rsidRPr="003F2F36">
        <w:rPr>
          <w:sz w:val="20"/>
        </w:rPr>
        <w:t>or</w:t>
      </w:r>
      <w:r w:rsidRPr="003F2F36">
        <w:rPr>
          <w:spacing w:val="-14"/>
          <w:sz w:val="20"/>
        </w:rPr>
        <w:t xml:space="preserve"> </w:t>
      </w:r>
      <w:r w:rsidRPr="003F2F36">
        <w:rPr>
          <w:sz w:val="20"/>
        </w:rPr>
        <w:t>payments</w:t>
      </w:r>
      <w:r w:rsidRPr="003F2F36">
        <w:rPr>
          <w:spacing w:val="-12"/>
          <w:sz w:val="20"/>
        </w:rPr>
        <w:t xml:space="preserve"> </w:t>
      </w:r>
      <w:r w:rsidRPr="003F2F36">
        <w:rPr>
          <w:sz w:val="20"/>
        </w:rPr>
        <w:t>mentioned</w:t>
      </w:r>
      <w:r w:rsidRPr="003F2F36">
        <w:rPr>
          <w:spacing w:val="-15"/>
          <w:sz w:val="20"/>
        </w:rPr>
        <w:t xml:space="preserve"> </w:t>
      </w:r>
      <w:r w:rsidRPr="003F2F36">
        <w:rPr>
          <w:sz w:val="20"/>
        </w:rPr>
        <w:t>in</w:t>
      </w:r>
      <w:r w:rsidRPr="003F2F36">
        <w:rPr>
          <w:spacing w:val="-14"/>
          <w:sz w:val="20"/>
        </w:rPr>
        <w:t xml:space="preserve"> </w:t>
      </w:r>
      <w:r w:rsidRPr="003F2F36">
        <w:rPr>
          <w:sz w:val="20"/>
        </w:rPr>
        <w:t>sub-paragraphs</w:t>
      </w:r>
    </w:p>
    <w:p w14:paraId="5B5E678C" w14:textId="77777777" w:rsidR="00B84036" w:rsidRPr="003F2F36" w:rsidRDefault="009A44C3">
      <w:pPr>
        <w:pStyle w:val="BodyText"/>
        <w:spacing w:line="242" w:lineRule="exact"/>
        <w:ind w:left="760"/>
      </w:pPr>
      <w:r w:rsidRPr="003F2F36">
        <w:t>(a)</w:t>
      </w:r>
      <w:r w:rsidRPr="003F2F36">
        <w:rPr>
          <w:spacing w:val="-4"/>
        </w:rPr>
        <w:t xml:space="preserve"> </w:t>
      </w:r>
      <w:r w:rsidRPr="003F2F36">
        <w:t>to</w:t>
      </w:r>
      <w:r w:rsidRPr="003F2F36">
        <w:rPr>
          <w:spacing w:val="-4"/>
        </w:rPr>
        <w:t xml:space="preserve"> </w:t>
      </w:r>
      <w:r w:rsidRPr="003F2F36">
        <w:t>(d)</w:t>
      </w:r>
      <w:r w:rsidRPr="003F2F36">
        <w:rPr>
          <w:spacing w:val="-3"/>
        </w:rPr>
        <w:t xml:space="preserve"> </w:t>
      </w:r>
      <w:r w:rsidRPr="003F2F36">
        <w:rPr>
          <w:spacing w:val="-2"/>
        </w:rPr>
        <w:t>above;</w:t>
      </w:r>
    </w:p>
    <w:p w14:paraId="4FB75D38" w14:textId="77777777" w:rsidR="00B84036" w:rsidRPr="003F2F36" w:rsidRDefault="00B84036">
      <w:pPr>
        <w:pStyle w:val="BodyText"/>
        <w:spacing w:before="162"/>
      </w:pPr>
    </w:p>
    <w:p w14:paraId="488014BF" w14:textId="77777777" w:rsidR="00B84036" w:rsidRPr="003F2F36" w:rsidRDefault="009A44C3">
      <w:pPr>
        <w:pStyle w:val="ListParagraph"/>
        <w:numPr>
          <w:ilvl w:val="1"/>
          <w:numId w:val="43"/>
        </w:numPr>
        <w:tabs>
          <w:tab w:val="left" w:pos="1232"/>
        </w:tabs>
        <w:ind w:right="960" w:firstLine="0"/>
        <w:rPr>
          <w:sz w:val="20"/>
        </w:rPr>
      </w:pPr>
      <w:r w:rsidRPr="003F2F36">
        <w:rPr>
          <w:sz w:val="20"/>
        </w:rPr>
        <w:t>a</w:t>
      </w:r>
      <w:r w:rsidRPr="003F2F36">
        <w:rPr>
          <w:spacing w:val="80"/>
          <w:sz w:val="20"/>
        </w:rPr>
        <w:t xml:space="preserve"> </w:t>
      </w:r>
      <w:r w:rsidRPr="003F2F36">
        <w:rPr>
          <w:sz w:val="20"/>
        </w:rPr>
        <w:t>pension</w:t>
      </w:r>
      <w:r w:rsidRPr="003F2F36">
        <w:rPr>
          <w:spacing w:val="80"/>
          <w:sz w:val="20"/>
        </w:rPr>
        <w:t xml:space="preserve"> </w:t>
      </w:r>
      <w:r w:rsidRPr="003F2F36">
        <w:rPr>
          <w:sz w:val="20"/>
        </w:rPr>
        <w:t>paid</w:t>
      </w:r>
      <w:r w:rsidRPr="003F2F36">
        <w:rPr>
          <w:spacing w:val="80"/>
          <w:sz w:val="20"/>
        </w:rPr>
        <w:t xml:space="preserve"> </w:t>
      </w:r>
      <w:r w:rsidRPr="003F2F36">
        <w:rPr>
          <w:sz w:val="20"/>
        </w:rPr>
        <w:t>by</w:t>
      </w:r>
      <w:r w:rsidRPr="003F2F36">
        <w:rPr>
          <w:spacing w:val="80"/>
          <w:sz w:val="20"/>
        </w:rPr>
        <w:t xml:space="preserve"> </w:t>
      </w:r>
      <w:r w:rsidRPr="003F2F36">
        <w:rPr>
          <w:sz w:val="20"/>
        </w:rPr>
        <w:t>a</w:t>
      </w:r>
      <w:r w:rsidRPr="003F2F36">
        <w:rPr>
          <w:spacing w:val="80"/>
          <w:sz w:val="20"/>
        </w:rPr>
        <w:t xml:space="preserve"> </w:t>
      </w:r>
      <w:r w:rsidRPr="003F2F36">
        <w:rPr>
          <w:sz w:val="20"/>
        </w:rPr>
        <w:t>government</w:t>
      </w:r>
      <w:r w:rsidRPr="003F2F36">
        <w:rPr>
          <w:spacing w:val="80"/>
          <w:sz w:val="20"/>
        </w:rPr>
        <w:t xml:space="preserve"> </w:t>
      </w:r>
      <w:r w:rsidRPr="003F2F36">
        <w:rPr>
          <w:sz w:val="20"/>
        </w:rPr>
        <w:t>to</w:t>
      </w:r>
      <w:r w:rsidRPr="003F2F36">
        <w:rPr>
          <w:spacing w:val="80"/>
          <w:sz w:val="20"/>
        </w:rPr>
        <w:t xml:space="preserve"> </w:t>
      </w:r>
      <w:r w:rsidRPr="003F2F36">
        <w:rPr>
          <w:sz w:val="20"/>
        </w:rPr>
        <w:t>victims</w:t>
      </w:r>
      <w:r w:rsidRPr="003F2F36">
        <w:rPr>
          <w:spacing w:val="80"/>
          <w:sz w:val="20"/>
        </w:rPr>
        <w:t xml:space="preserve"> </w:t>
      </w:r>
      <w:r w:rsidRPr="003F2F36">
        <w:rPr>
          <w:sz w:val="20"/>
        </w:rPr>
        <w:t>of</w:t>
      </w:r>
      <w:r w:rsidRPr="003F2F36">
        <w:rPr>
          <w:spacing w:val="80"/>
          <w:sz w:val="20"/>
        </w:rPr>
        <w:t xml:space="preserve"> </w:t>
      </w:r>
      <w:r w:rsidRPr="003F2F36">
        <w:rPr>
          <w:sz w:val="20"/>
        </w:rPr>
        <w:t>National</w:t>
      </w:r>
      <w:r w:rsidRPr="003F2F36">
        <w:rPr>
          <w:spacing w:val="80"/>
          <w:sz w:val="20"/>
        </w:rPr>
        <w:t xml:space="preserve"> </w:t>
      </w:r>
      <w:r w:rsidRPr="003F2F36">
        <w:rPr>
          <w:sz w:val="20"/>
        </w:rPr>
        <w:t xml:space="preserve">Socialist </w:t>
      </w:r>
      <w:r w:rsidRPr="003F2F36">
        <w:rPr>
          <w:spacing w:val="-2"/>
          <w:sz w:val="20"/>
        </w:rPr>
        <w:t>Persecution.</w:t>
      </w:r>
    </w:p>
    <w:p w14:paraId="74A8B056" w14:textId="77777777" w:rsidR="00B84036" w:rsidRPr="003F2F36" w:rsidRDefault="00B84036">
      <w:pPr>
        <w:pStyle w:val="BodyText"/>
        <w:spacing w:before="159"/>
      </w:pPr>
    </w:p>
    <w:p w14:paraId="0681C1FD" w14:textId="77777777" w:rsidR="00B84036" w:rsidRPr="003F2F36" w:rsidRDefault="009A44C3">
      <w:pPr>
        <w:pStyle w:val="ListParagraph"/>
        <w:numPr>
          <w:ilvl w:val="1"/>
          <w:numId w:val="43"/>
        </w:numPr>
        <w:tabs>
          <w:tab w:val="left" w:pos="1138"/>
        </w:tabs>
        <w:ind w:left="1138" w:hanging="378"/>
        <w:rPr>
          <w:sz w:val="20"/>
        </w:rPr>
      </w:pPr>
      <w:r w:rsidRPr="003F2F36">
        <w:rPr>
          <w:sz w:val="20"/>
        </w:rPr>
        <w:t>Special</w:t>
      </w:r>
      <w:r w:rsidRPr="003F2F36">
        <w:rPr>
          <w:spacing w:val="-10"/>
          <w:sz w:val="20"/>
        </w:rPr>
        <w:t xml:space="preserve"> </w:t>
      </w:r>
      <w:r w:rsidRPr="003F2F36">
        <w:rPr>
          <w:sz w:val="20"/>
        </w:rPr>
        <w:t>Educational</w:t>
      </w:r>
      <w:r w:rsidRPr="003F2F36">
        <w:rPr>
          <w:spacing w:val="-12"/>
          <w:sz w:val="20"/>
        </w:rPr>
        <w:t xml:space="preserve"> </w:t>
      </w:r>
      <w:r w:rsidRPr="003F2F36">
        <w:rPr>
          <w:sz w:val="20"/>
        </w:rPr>
        <w:t>Needs</w:t>
      </w:r>
      <w:r w:rsidRPr="003F2F36">
        <w:rPr>
          <w:spacing w:val="-12"/>
          <w:sz w:val="20"/>
        </w:rPr>
        <w:t xml:space="preserve"> </w:t>
      </w:r>
      <w:r w:rsidRPr="003F2F36">
        <w:rPr>
          <w:spacing w:val="-2"/>
          <w:sz w:val="20"/>
        </w:rPr>
        <w:t>Allowance.</w:t>
      </w:r>
    </w:p>
    <w:p w14:paraId="3AFBCC5F" w14:textId="77777777" w:rsidR="00B84036" w:rsidRPr="003F2F36" w:rsidRDefault="009A44C3">
      <w:pPr>
        <w:pStyle w:val="ListParagraph"/>
        <w:numPr>
          <w:ilvl w:val="0"/>
          <w:numId w:val="43"/>
        </w:numPr>
        <w:tabs>
          <w:tab w:val="left" w:pos="480"/>
        </w:tabs>
        <w:spacing w:before="120"/>
        <w:ind w:right="362" w:firstLine="0"/>
        <w:rPr>
          <w:sz w:val="20"/>
        </w:rPr>
      </w:pPr>
      <w:r w:rsidRPr="003F2F36">
        <w:rPr>
          <w:sz w:val="20"/>
        </w:rPr>
        <w:t>The</w:t>
      </w:r>
      <w:r w:rsidRPr="003F2F36">
        <w:rPr>
          <w:spacing w:val="-10"/>
          <w:sz w:val="20"/>
        </w:rPr>
        <w:t xml:space="preserve"> </w:t>
      </w:r>
      <w:r w:rsidRPr="003F2F36">
        <w:rPr>
          <w:sz w:val="20"/>
        </w:rPr>
        <w:t>whole</w:t>
      </w:r>
      <w:r w:rsidRPr="003F2F36">
        <w:rPr>
          <w:spacing w:val="-10"/>
          <w:sz w:val="20"/>
        </w:rPr>
        <w:t xml:space="preserve"> </w:t>
      </w:r>
      <w:r w:rsidRPr="003F2F36">
        <w:rPr>
          <w:sz w:val="20"/>
        </w:rPr>
        <w:t>of</w:t>
      </w:r>
      <w:r w:rsidRPr="003F2F36">
        <w:rPr>
          <w:spacing w:val="-9"/>
          <w:sz w:val="20"/>
        </w:rPr>
        <w:t xml:space="preserve"> </w:t>
      </w:r>
      <w:r w:rsidRPr="003F2F36">
        <w:rPr>
          <w:sz w:val="20"/>
        </w:rPr>
        <w:t>any</w:t>
      </w:r>
      <w:r w:rsidRPr="003F2F36">
        <w:rPr>
          <w:spacing w:val="-9"/>
          <w:sz w:val="20"/>
        </w:rPr>
        <w:t xml:space="preserve"> </w:t>
      </w:r>
      <w:r w:rsidRPr="003F2F36">
        <w:rPr>
          <w:sz w:val="20"/>
        </w:rPr>
        <w:t>amount</w:t>
      </w:r>
      <w:r w:rsidRPr="003F2F36">
        <w:rPr>
          <w:spacing w:val="-8"/>
          <w:sz w:val="20"/>
        </w:rPr>
        <w:t xml:space="preserve"> </w:t>
      </w:r>
      <w:r w:rsidRPr="003F2F36">
        <w:rPr>
          <w:sz w:val="20"/>
        </w:rPr>
        <w:t>included</w:t>
      </w:r>
      <w:r w:rsidRPr="003F2F36">
        <w:rPr>
          <w:spacing w:val="-8"/>
          <w:sz w:val="20"/>
        </w:rPr>
        <w:t xml:space="preserve"> </w:t>
      </w:r>
      <w:r w:rsidRPr="003F2F36">
        <w:rPr>
          <w:sz w:val="20"/>
        </w:rPr>
        <w:t>in</w:t>
      </w:r>
      <w:r w:rsidRPr="003F2F36">
        <w:rPr>
          <w:spacing w:val="-8"/>
          <w:sz w:val="20"/>
        </w:rPr>
        <w:t xml:space="preserve"> </w:t>
      </w:r>
      <w:r w:rsidRPr="003F2F36">
        <w:rPr>
          <w:sz w:val="20"/>
        </w:rPr>
        <w:t>a</w:t>
      </w:r>
      <w:r w:rsidRPr="003F2F36">
        <w:rPr>
          <w:spacing w:val="-9"/>
          <w:sz w:val="20"/>
        </w:rPr>
        <w:t xml:space="preserve"> </w:t>
      </w:r>
      <w:r w:rsidRPr="003F2F36">
        <w:rPr>
          <w:sz w:val="20"/>
        </w:rPr>
        <w:t>pension</w:t>
      </w:r>
      <w:r w:rsidRPr="003F2F36">
        <w:rPr>
          <w:spacing w:val="-9"/>
          <w:sz w:val="20"/>
        </w:rPr>
        <w:t xml:space="preserve"> </w:t>
      </w:r>
      <w:r w:rsidRPr="003F2F36">
        <w:rPr>
          <w:sz w:val="20"/>
        </w:rPr>
        <w:t>to</w:t>
      </w:r>
      <w:r w:rsidRPr="003F2F36">
        <w:rPr>
          <w:spacing w:val="-10"/>
          <w:sz w:val="20"/>
        </w:rPr>
        <w:t xml:space="preserve"> </w:t>
      </w:r>
      <w:r w:rsidRPr="003F2F36">
        <w:rPr>
          <w:sz w:val="20"/>
        </w:rPr>
        <w:t>which</w:t>
      </w:r>
      <w:r w:rsidRPr="003F2F36">
        <w:rPr>
          <w:spacing w:val="-8"/>
          <w:sz w:val="20"/>
        </w:rPr>
        <w:t xml:space="preserve"> </w:t>
      </w:r>
      <w:r w:rsidRPr="003F2F36">
        <w:rPr>
          <w:sz w:val="20"/>
        </w:rPr>
        <w:t>paragraph</w:t>
      </w:r>
      <w:r w:rsidRPr="003F2F36">
        <w:rPr>
          <w:spacing w:val="-8"/>
          <w:sz w:val="20"/>
        </w:rPr>
        <w:t xml:space="preserve"> </w:t>
      </w:r>
      <w:r w:rsidRPr="003F2F36">
        <w:rPr>
          <w:sz w:val="20"/>
        </w:rPr>
        <w:t>1</w:t>
      </w:r>
      <w:r w:rsidRPr="003F2F36">
        <w:rPr>
          <w:spacing w:val="-8"/>
          <w:sz w:val="20"/>
        </w:rPr>
        <w:t xml:space="preserve"> </w:t>
      </w:r>
      <w:r w:rsidRPr="003F2F36">
        <w:rPr>
          <w:sz w:val="20"/>
        </w:rPr>
        <w:t>relates</w:t>
      </w:r>
      <w:r w:rsidRPr="003F2F36">
        <w:rPr>
          <w:spacing w:val="-10"/>
          <w:sz w:val="20"/>
        </w:rPr>
        <w:t xml:space="preserve"> </w:t>
      </w:r>
      <w:r w:rsidRPr="003F2F36">
        <w:rPr>
          <w:sz w:val="20"/>
        </w:rPr>
        <w:t>in</w:t>
      </w:r>
      <w:r w:rsidRPr="003F2F36">
        <w:rPr>
          <w:spacing w:val="-8"/>
          <w:sz w:val="20"/>
        </w:rPr>
        <w:t xml:space="preserve"> </w:t>
      </w:r>
      <w:r w:rsidRPr="003F2F36">
        <w:rPr>
          <w:sz w:val="20"/>
        </w:rPr>
        <w:t xml:space="preserve">respect </w:t>
      </w:r>
      <w:r w:rsidRPr="003F2F36">
        <w:rPr>
          <w:spacing w:val="-4"/>
          <w:sz w:val="20"/>
        </w:rPr>
        <w:t>of—</w:t>
      </w:r>
    </w:p>
    <w:p w14:paraId="68DC1A99" w14:textId="77777777" w:rsidR="00B84036" w:rsidRPr="003F2F36" w:rsidRDefault="009A44C3">
      <w:pPr>
        <w:pStyle w:val="ListParagraph"/>
        <w:numPr>
          <w:ilvl w:val="1"/>
          <w:numId w:val="43"/>
        </w:numPr>
        <w:tabs>
          <w:tab w:val="left" w:pos="1129"/>
        </w:tabs>
        <w:spacing w:before="82"/>
        <w:ind w:left="1129" w:hanging="369"/>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z w:val="20"/>
        </w:rPr>
        <w:t>need</w:t>
      </w:r>
      <w:r w:rsidRPr="003F2F36">
        <w:rPr>
          <w:spacing w:val="-4"/>
          <w:sz w:val="20"/>
        </w:rPr>
        <w:t xml:space="preserve"> </w:t>
      </w:r>
      <w:r w:rsidRPr="003F2F36">
        <w:rPr>
          <w:sz w:val="20"/>
        </w:rPr>
        <w:t>for</w:t>
      </w:r>
      <w:r w:rsidRPr="003F2F36">
        <w:rPr>
          <w:spacing w:val="-8"/>
          <w:sz w:val="20"/>
        </w:rPr>
        <w:t xml:space="preserve"> </w:t>
      </w:r>
      <w:r w:rsidRPr="003F2F36">
        <w:rPr>
          <w:sz w:val="20"/>
        </w:rPr>
        <w:t>constant</w:t>
      </w:r>
      <w:r w:rsidRPr="003F2F36">
        <w:rPr>
          <w:spacing w:val="-6"/>
          <w:sz w:val="20"/>
        </w:rPr>
        <w:t xml:space="preserve"> </w:t>
      </w:r>
      <w:r w:rsidRPr="003F2F36">
        <w:rPr>
          <w:spacing w:val="-2"/>
          <w:sz w:val="20"/>
        </w:rPr>
        <w:t>attendance;</w:t>
      </w:r>
    </w:p>
    <w:p w14:paraId="5EF5415D" w14:textId="77777777" w:rsidR="00B84036" w:rsidRPr="003F2F36" w:rsidRDefault="00B84036">
      <w:pPr>
        <w:pStyle w:val="BodyText"/>
        <w:spacing w:before="159"/>
      </w:pPr>
    </w:p>
    <w:p w14:paraId="01D96834" w14:textId="77777777" w:rsidR="00B84036" w:rsidRPr="003F2F36" w:rsidRDefault="009A44C3">
      <w:pPr>
        <w:pStyle w:val="ListParagraph"/>
        <w:numPr>
          <w:ilvl w:val="1"/>
          <w:numId w:val="43"/>
        </w:numPr>
        <w:tabs>
          <w:tab w:val="left" w:pos="1135"/>
        </w:tabs>
        <w:ind w:left="1135" w:hanging="375"/>
        <w:rPr>
          <w:sz w:val="20"/>
        </w:rPr>
      </w:pPr>
      <w:r w:rsidRPr="003F2F36">
        <w:rPr>
          <w:sz w:val="20"/>
        </w:rPr>
        <w:t>the</w:t>
      </w:r>
      <w:r w:rsidRPr="003F2F36">
        <w:rPr>
          <w:spacing w:val="-11"/>
          <w:sz w:val="20"/>
        </w:rPr>
        <w:t xml:space="preserve"> </w:t>
      </w:r>
      <w:r w:rsidRPr="003F2F36">
        <w:rPr>
          <w:sz w:val="20"/>
        </w:rPr>
        <w:t>applicant's</w:t>
      </w:r>
      <w:r w:rsidRPr="003F2F36">
        <w:rPr>
          <w:spacing w:val="-10"/>
          <w:sz w:val="20"/>
        </w:rPr>
        <w:t xml:space="preserve"> </w:t>
      </w:r>
      <w:r w:rsidRPr="003F2F36">
        <w:rPr>
          <w:sz w:val="20"/>
        </w:rPr>
        <w:t>exceptionally</w:t>
      </w:r>
      <w:r w:rsidRPr="003F2F36">
        <w:rPr>
          <w:spacing w:val="-9"/>
          <w:sz w:val="20"/>
        </w:rPr>
        <w:t xml:space="preserve"> </w:t>
      </w:r>
      <w:r w:rsidRPr="003F2F36">
        <w:rPr>
          <w:sz w:val="20"/>
        </w:rPr>
        <w:t>severe</w:t>
      </w:r>
      <w:r w:rsidRPr="003F2F36">
        <w:rPr>
          <w:spacing w:val="-10"/>
          <w:sz w:val="20"/>
        </w:rPr>
        <w:t xml:space="preserve"> </w:t>
      </w:r>
      <w:r w:rsidRPr="003F2F36">
        <w:rPr>
          <w:spacing w:val="-2"/>
          <w:sz w:val="20"/>
        </w:rPr>
        <w:t>disablement.</w:t>
      </w:r>
    </w:p>
    <w:p w14:paraId="0C7F3716" w14:textId="77777777" w:rsidR="00B84036" w:rsidRPr="003F2F36" w:rsidRDefault="00B84036">
      <w:pPr>
        <w:pStyle w:val="BodyText"/>
        <w:spacing w:before="198"/>
      </w:pPr>
    </w:p>
    <w:p w14:paraId="0770F035" w14:textId="77777777" w:rsidR="00B84036" w:rsidRPr="003F2F36" w:rsidRDefault="009A44C3">
      <w:pPr>
        <w:pStyle w:val="ListParagraph"/>
        <w:numPr>
          <w:ilvl w:val="0"/>
          <w:numId w:val="43"/>
        </w:numPr>
        <w:tabs>
          <w:tab w:val="left" w:pos="514"/>
        </w:tabs>
        <w:spacing w:before="1"/>
        <w:ind w:right="357" w:firstLine="0"/>
        <w:rPr>
          <w:sz w:val="20"/>
        </w:rPr>
      </w:pPr>
      <w:r w:rsidRPr="003F2F36">
        <w:rPr>
          <w:sz w:val="20"/>
        </w:rPr>
        <w:t>Any mobility supplement under article 20 of the Naval, Military and Air Forces Etc. (Disablement and Death) Service Pensions Order 2006 (including such a supplement by virtue</w:t>
      </w:r>
      <w:r w:rsidRPr="003F2F36">
        <w:rPr>
          <w:spacing w:val="-18"/>
          <w:sz w:val="20"/>
        </w:rPr>
        <w:t xml:space="preserve"> </w:t>
      </w:r>
      <w:r w:rsidRPr="003F2F36">
        <w:rPr>
          <w:sz w:val="20"/>
        </w:rPr>
        <w:t>of</w:t>
      </w:r>
      <w:r w:rsidRPr="003F2F36">
        <w:rPr>
          <w:spacing w:val="-18"/>
          <w:sz w:val="20"/>
        </w:rPr>
        <w:t xml:space="preserve"> </w:t>
      </w:r>
      <w:r w:rsidRPr="003F2F36">
        <w:rPr>
          <w:sz w:val="20"/>
        </w:rPr>
        <w:t>any</w:t>
      </w:r>
      <w:r w:rsidRPr="003F2F36">
        <w:rPr>
          <w:spacing w:val="-17"/>
          <w:sz w:val="20"/>
        </w:rPr>
        <w:t xml:space="preserve"> </w:t>
      </w:r>
      <w:r w:rsidRPr="003F2F36">
        <w:rPr>
          <w:sz w:val="20"/>
        </w:rPr>
        <w:t>other</w:t>
      </w:r>
      <w:r w:rsidRPr="003F2F36">
        <w:rPr>
          <w:spacing w:val="-18"/>
          <w:sz w:val="20"/>
        </w:rPr>
        <w:t xml:space="preserve"> </w:t>
      </w:r>
      <w:r w:rsidRPr="003F2F36">
        <w:rPr>
          <w:sz w:val="20"/>
        </w:rPr>
        <w:t>scheme</w:t>
      </w:r>
      <w:r w:rsidRPr="003F2F36">
        <w:rPr>
          <w:spacing w:val="-17"/>
          <w:sz w:val="20"/>
        </w:rPr>
        <w:t xml:space="preserve"> </w:t>
      </w:r>
      <w:r w:rsidRPr="003F2F36">
        <w:rPr>
          <w:sz w:val="20"/>
        </w:rPr>
        <w:t>or</w:t>
      </w:r>
      <w:r w:rsidRPr="003F2F36">
        <w:rPr>
          <w:spacing w:val="-18"/>
          <w:sz w:val="20"/>
        </w:rPr>
        <w:t xml:space="preserve"> </w:t>
      </w:r>
      <w:r w:rsidRPr="003F2F36">
        <w:rPr>
          <w:sz w:val="20"/>
        </w:rPr>
        <w:t>order)</w:t>
      </w:r>
      <w:r w:rsidRPr="003F2F36">
        <w:rPr>
          <w:spacing w:val="-18"/>
          <w:sz w:val="20"/>
        </w:rPr>
        <w:t xml:space="preserve"> </w:t>
      </w:r>
      <w:r w:rsidRPr="003F2F36">
        <w:rPr>
          <w:sz w:val="20"/>
        </w:rPr>
        <w:t>or</w:t>
      </w:r>
      <w:r w:rsidRPr="003F2F36">
        <w:rPr>
          <w:spacing w:val="-17"/>
          <w:sz w:val="20"/>
        </w:rPr>
        <w:t xml:space="preserve"> </w:t>
      </w:r>
      <w:r w:rsidRPr="003F2F36">
        <w:rPr>
          <w:sz w:val="20"/>
        </w:rPr>
        <w:t>under</w:t>
      </w:r>
      <w:r w:rsidRPr="003F2F36">
        <w:rPr>
          <w:spacing w:val="-18"/>
          <w:sz w:val="20"/>
        </w:rPr>
        <w:t xml:space="preserve"> </w:t>
      </w:r>
      <w:r w:rsidRPr="003F2F36">
        <w:rPr>
          <w:sz w:val="20"/>
        </w:rPr>
        <w:t>article</w:t>
      </w:r>
      <w:r w:rsidRPr="003F2F36">
        <w:rPr>
          <w:spacing w:val="-17"/>
          <w:sz w:val="20"/>
        </w:rPr>
        <w:t xml:space="preserve"> </w:t>
      </w:r>
      <w:r w:rsidRPr="003F2F36">
        <w:rPr>
          <w:sz w:val="20"/>
        </w:rPr>
        <w:t>25A</w:t>
      </w:r>
      <w:r w:rsidRPr="003F2F36">
        <w:rPr>
          <w:spacing w:val="-18"/>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Personal</w:t>
      </w:r>
      <w:r w:rsidRPr="003F2F36">
        <w:rPr>
          <w:spacing w:val="-18"/>
          <w:sz w:val="20"/>
        </w:rPr>
        <w:t xml:space="preserve"> </w:t>
      </w:r>
      <w:r w:rsidRPr="003F2F36">
        <w:rPr>
          <w:sz w:val="20"/>
        </w:rPr>
        <w:t>Injuries</w:t>
      </w:r>
      <w:r w:rsidRPr="003F2F36">
        <w:rPr>
          <w:spacing w:val="-17"/>
          <w:sz w:val="20"/>
        </w:rPr>
        <w:t xml:space="preserve"> </w:t>
      </w:r>
      <w:r w:rsidRPr="003F2F36">
        <w:rPr>
          <w:sz w:val="20"/>
        </w:rPr>
        <w:t xml:space="preserve">(Civilians) Scheme 1983 or any payment intended to compensate for the non-payment of such a </w:t>
      </w:r>
      <w:r w:rsidRPr="003F2F36">
        <w:rPr>
          <w:spacing w:val="-2"/>
          <w:sz w:val="20"/>
        </w:rPr>
        <w:t>supplement.</w:t>
      </w:r>
    </w:p>
    <w:p w14:paraId="12BBE7FB" w14:textId="77777777" w:rsidR="00B84036" w:rsidRPr="003F2F36" w:rsidRDefault="009A44C3">
      <w:pPr>
        <w:pStyle w:val="ListParagraph"/>
        <w:numPr>
          <w:ilvl w:val="0"/>
          <w:numId w:val="43"/>
        </w:numPr>
        <w:tabs>
          <w:tab w:val="left" w:pos="504"/>
        </w:tabs>
        <w:spacing w:before="121"/>
        <w:ind w:right="365" w:firstLine="0"/>
        <w:rPr>
          <w:sz w:val="20"/>
        </w:rPr>
      </w:pPr>
      <w:r w:rsidRPr="003F2F36">
        <w:rPr>
          <w:sz w:val="20"/>
        </w:rPr>
        <w:t>Any supplementary pension under article 23(2) of the Naval, Military and Air Forces Etc.</w:t>
      </w:r>
      <w:r w:rsidRPr="003F2F36">
        <w:rPr>
          <w:spacing w:val="-16"/>
          <w:sz w:val="20"/>
        </w:rPr>
        <w:t xml:space="preserve"> </w:t>
      </w:r>
      <w:r w:rsidRPr="003F2F36">
        <w:rPr>
          <w:sz w:val="20"/>
        </w:rPr>
        <w:t>(Disablement</w:t>
      </w:r>
      <w:r w:rsidRPr="003F2F36">
        <w:rPr>
          <w:spacing w:val="-16"/>
          <w:sz w:val="20"/>
        </w:rPr>
        <w:t xml:space="preserve"> </w:t>
      </w:r>
      <w:r w:rsidRPr="003F2F36">
        <w:rPr>
          <w:sz w:val="20"/>
        </w:rPr>
        <w:t>and</w:t>
      </w:r>
      <w:r w:rsidRPr="003F2F36">
        <w:rPr>
          <w:spacing w:val="-16"/>
          <w:sz w:val="20"/>
        </w:rPr>
        <w:t xml:space="preserve"> </w:t>
      </w:r>
      <w:r w:rsidRPr="003F2F36">
        <w:rPr>
          <w:sz w:val="20"/>
        </w:rPr>
        <w:t>Death)</w:t>
      </w:r>
      <w:r w:rsidRPr="003F2F36">
        <w:rPr>
          <w:spacing w:val="-16"/>
          <w:sz w:val="20"/>
        </w:rPr>
        <w:t xml:space="preserve"> </w:t>
      </w:r>
      <w:r w:rsidRPr="003F2F36">
        <w:rPr>
          <w:sz w:val="20"/>
        </w:rPr>
        <w:t>Service</w:t>
      </w:r>
      <w:r w:rsidRPr="003F2F36">
        <w:rPr>
          <w:spacing w:val="-16"/>
          <w:sz w:val="20"/>
        </w:rPr>
        <w:t xml:space="preserve"> </w:t>
      </w:r>
      <w:r w:rsidRPr="003F2F36">
        <w:rPr>
          <w:sz w:val="20"/>
        </w:rPr>
        <w:t>Pensions</w:t>
      </w:r>
      <w:r w:rsidRPr="003F2F36">
        <w:rPr>
          <w:spacing w:val="-15"/>
          <w:sz w:val="20"/>
        </w:rPr>
        <w:t xml:space="preserve"> </w:t>
      </w:r>
      <w:r w:rsidRPr="003F2F36">
        <w:rPr>
          <w:sz w:val="20"/>
        </w:rPr>
        <w:t>Order</w:t>
      </w:r>
      <w:r w:rsidRPr="003F2F36">
        <w:rPr>
          <w:spacing w:val="-16"/>
          <w:sz w:val="20"/>
        </w:rPr>
        <w:t xml:space="preserve"> </w:t>
      </w:r>
      <w:r w:rsidRPr="003F2F36">
        <w:rPr>
          <w:sz w:val="20"/>
        </w:rPr>
        <w:t>2006</w:t>
      </w:r>
      <w:r w:rsidRPr="003F2F36">
        <w:rPr>
          <w:spacing w:val="-16"/>
          <w:sz w:val="20"/>
        </w:rPr>
        <w:t xml:space="preserve"> </w:t>
      </w:r>
      <w:r w:rsidRPr="003F2F36">
        <w:rPr>
          <w:sz w:val="20"/>
        </w:rPr>
        <w:t>(pensions</w:t>
      </w:r>
      <w:r w:rsidRPr="003F2F36">
        <w:rPr>
          <w:spacing w:val="-17"/>
          <w:sz w:val="20"/>
        </w:rPr>
        <w:t xml:space="preserve"> </w:t>
      </w:r>
      <w:r w:rsidRPr="003F2F36">
        <w:rPr>
          <w:sz w:val="20"/>
        </w:rPr>
        <w:t>to</w:t>
      </w:r>
      <w:r w:rsidRPr="003F2F36">
        <w:rPr>
          <w:spacing w:val="-16"/>
          <w:sz w:val="20"/>
        </w:rPr>
        <w:t xml:space="preserve"> </w:t>
      </w:r>
      <w:r w:rsidRPr="003F2F36">
        <w:rPr>
          <w:sz w:val="20"/>
        </w:rPr>
        <w:t>surviving</w:t>
      </w:r>
      <w:r w:rsidRPr="003F2F36">
        <w:rPr>
          <w:spacing w:val="-16"/>
          <w:sz w:val="20"/>
        </w:rPr>
        <w:t xml:space="preserve"> </w:t>
      </w:r>
      <w:r w:rsidRPr="003F2F36">
        <w:rPr>
          <w:sz w:val="20"/>
        </w:rPr>
        <w:t>spouses and</w:t>
      </w:r>
      <w:r w:rsidRPr="003F2F36">
        <w:rPr>
          <w:spacing w:val="-2"/>
          <w:sz w:val="20"/>
        </w:rPr>
        <w:t xml:space="preserve"> </w:t>
      </w:r>
      <w:r w:rsidRPr="003F2F36">
        <w:rPr>
          <w:sz w:val="20"/>
        </w:rPr>
        <w:t>surviving</w:t>
      </w:r>
      <w:r w:rsidRPr="003F2F36">
        <w:rPr>
          <w:spacing w:val="-2"/>
          <w:sz w:val="20"/>
        </w:rPr>
        <w:t xml:space="preserve"> </w:t>
      </w:r>
      <w:r w:rsidRPr="003F2F36">
        <w:rPr>
          <w:sz w:val="20"/>
        </w:rPr>
        <w:t>civil partners)</w:t>
      </w:r>
      <w:r w:rsidRPr="003F2F36">
        <w:rPr>
          <w:spacing w:val="-2"/>
          <w:sz w:val="20"/>
        </w:rPr>
        <w:t xml:space="preserve"> </w:t>
      </w:r>
      <w:r w:rsidRPr="003F2F36">
        <w:rPr>
          <w:sz w:val="20"/>
        </w:rPr>
        <w:t>and</w:t>
      </w:r>
      <w:r w:rsidRPr="003F2F36">
        <w:rPr>
          <w:spacing w:val="-2"/>
          <w:sz w:val="20"/>
        </w:rPr>
        <w:t xml:space="preserve"> </w:t>
      </w:r>
      <w:r w:rsidRPr="003F2F36">
        <w:rPr>
          <w:sz w:val="20"/>
        </w:rPr>
        <w:t>any analogous payment</w:t>
      </w:r>
      <w:r w:rsidRPr="003F2F36">
        <w:rPr>
          <w:spacing w:val="-1"/>
          <w:sz w:val="20"/>
        </w:rPr>
        <w:t xml:space="preserve"> </w:t>
      </w:r>
      <w:r w:rsidRPr="003F2F36">
        <w:rPr>
          <w:sz w:val="20"/>
        </w:rPr>
        <w:t>made</w:t>
      </w:r>
      <w:r w:rsidRPr="003F2F36">
        <w:rPr>
          <w:spacing w:val="-3"/>
          <w:sz w:val="20"/>
        </w:rPr>
        <w:t xml:space="preserve"> </w:t>
      </w:r>
      <w:r w:rsidRPr="003F2F36">
        <w:rPr>
          <w:sz w:val="20"/>
        </w:rPr>
        <w:t>by the</w:t>
      </w:r>
      <w:r w:rsidRPr="003F2F36">
        <w:rPr>
          <w:spacing w:val="-1"/>
          <w:sz w:val="20"/>
        </w:rPr>
        <w:t xml:space="preserve"> </w:t>
      </w:r>
      <w:r w:rsidRPr="003F2F36">
        <w:rPr>
          <w:sz w:val="20"/>
        </w:rPr>
        <w:t>Secretary of State for Defence to any person who is not a person entitled under that Order.</w:t>
      </w:r>
    </w:p>
    <w:p w14:paraId="4DBF3E62" w14:textId="77777777" w:rsidR="00B84036" w:rsidRPr="003F2F36" w:rsidRDefault="009A44C3">
      <w:pPr>
        <w:pStyle w:val="ListParagraph"/>
        <w:numPr>
          <w:ilvl w:val="0"/>
          <w:numId w:val="43"/>
        </w:numPr>
        <w:tabs>
          <w:tab w:val="left" w:pos="487"/>
        </w:tabs>
        <w:spacing w:before="119"/>
        <w:ind w:right="363" w:firstLine="0"/>
        <w:rPr>
          <w:sz w:val="20"/>
        </w:rPr>
      </w:pP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case</w:t>
      </w:r>
      <w:r w:rsidRPr="003F2F36">
        <w:rPr>
          <w:spacing w:val="-2"/>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pension awarded</w:t>
      </w:r>
      <w:r w:rsidRPr="003F2F36">
        <w:rPr>
          <w:spacing w:val="-2"/>
          <w:sz w:val="20"/>
        </w:rPr>
        <w:t xml:space="preserve"> </w:t>
      </w:r>
      <w:r w:rsidRPr="003F2F36">
        <w:rPr>
          <w:sz w:val="20"/>
        </w:rPr>
        <w:t>at</w:t>
      </w:r>
      <w:r w:rsidRPr="003F2F36">
        <w:rPr>
          <w:spacing w:val="-3"/>
          <w:sz w:val="20"/>
        </w:rPr>
        <w:t xml:space="preserve"> </w:t>
      </w:r>
      <w:r w:rsidRPr="003F2F36">
        <w:rPr>
          <w:sz w:val="20"/>
        </w:rPr>
        <w:t>the</w:t>
      </w:r>
      <w:r w:rsidRPr="003F2F36">
        <w:rPr>
          <w:spacing w:val="-4"/>
          <w:sz w:val="20"/>
        </w:rPr>
        <w:t xml:space="preserve"> </w:t>
      </w:r>
      <w:r w:rsidRPr="003F2F36">
        <w:rPr>
          <w:sz w:val="20"/>
        </w:rPr>
        <w:t>supplementary</w:t>
      </w:r>
      <w:r w:rsidRPr="003F2F36">
        <w:rPr>
          <w:spacing w:val="-1"/>
          <w:sz w:val="20"/>
        </w:rPr>
        <w:t xml:space="preserve"> </w:t>
      </w:r>
      <w:r w:rsidRPr="003F2F36">
        <w:rPr>
          <w:sz w:val="20"/>
        </w:rPr>
        <w:t>rate</w:t>
      </w:r>
      <w:r w:rsidRPr="003F2F36">
        <w:rPr>
          <w:spacing w:val="-4"/>
          <w:sz w:val="20"/>
        </w:rPr>
        <w:t xml:space="preserve"> </w:t>
      </w:r>
      <w:r w:rsidRPr="003F2F36">
        <w:rPr>
          <w:sz w:val="20"/>
        </w:rPr>
        <w:t>under</w:t>
      </w:r>
      <w:r w:rsidRPr="003F2F36">
        <w:rPr>
          <w:spacing w:val="-4"/>
          <w:sz w:val="20"/>
        </w:rPr>
        <w:t xml:space="preserve"> </w:t>
      </w:r>
      <w:r w:rsidRPr="003F2F36">
        <w:rPr>
          <w:sz w:val="20"/>
        </w:rPr>
        <w:t>article</w:t>
      </w:r>
      <w:r w:rsidRPr="003F2F36">
        <w:rPr>
          <w:spacing w:val="-4"/>
          <w:sz w:val="20"/>
        </w:rPr>
        <w:t xml:space="preserve"> </w:t>
      </w:r>
      <w:r w:rsidRPr="003F2F36">
        <w:rPr>
          <w:sz w:val="20"/>
        </w:rPr>
        <w:t>27(3)</w:t>
      </w:r>
      <w:r w:rsidRPr="003F2F36">
        <w:rPr>
          <w:spacing w:val="-2"/>
          <w:sz w:val="20"/>
        </w:rPr>
        <w:t xml:space="preserve"> </w:t>
      </w:r>
      <w:r w:rsidRPr="003F2F36">
        <w:rPr>
          <w:sz w:val="20"/>
        </w:rPr>
        <w:t>of</w:t>
      </w:r>
      <w:r w:rsidRPr="003F2F36">
        <w:rPr>
          <w:spacing w:val="-4"/>
          <w:sz w:val="20"/>
        </w:rPr>
        <w:t xml:space="preserve"> </w:t>
      </w:r>
      <w:r w:rsidRPr="003F2F36">
        <w:rPr>
          <w:sz w:val="20"/>
        </w:rPr>
        <w:t>the Personal</w:t>
      </w:r>
      <w:r w:rsidRPr="003F2F36">
        <w:rPr>
          <w:spacing w:val="-11"/>
          <w:sz w:val="20"/>
        </w:rPr>
        <w:t xml:space="preserve"> </w:t>
      </w:r>
      <w:r w:rsidRPr="003F2F36">
        <w:rPr>
          <w:sz w:val="20"/>
        </w:rPr>
        <w:t>Injuries</w:t>
      </w:r>
      <w:r w:rsidRPr="003F2F36">
        <w:rPr>
          <w:spacing w:val="-17"/>
          <w:sz w:val="20"/>
        </w:rPr>
        <w:t xml:space="preserve"> </w:t>
      </w:r>
      <w:r w:rsidRPr="003F2F36">
        <w:rPr>
          <w:sz w:val="20"/>
        </w:rPr>
        <w:t>(Civilians)</w:t>
      </w:r>
      <w:r w:rsidRPr="003F2F36">
        <w:rPr>
          <w:spacing w:val="-16"/>
          <w:sz w:val="20"/>
        </w:rPr>
        <w:t xml:space="preserve"> </w:t>
      </w:r>
      <w:r w:rsidRPr="003F2F36">
        <w:rPr>
          <w:sz w:val="20"/>
        </w:rPr>
        <w:t>Scheme</w:t>
      </w:r>
      <w:r w:rsidRPr="003F2F36">
        <w:rPr>
          <w:spacing w:val="-15"/>
          <w:sz w:val="20"/>
        </w:rPr>
        <w:t xml:space="preserve"> </w:t>
      </w:r>
      <w:r w:rsidRPr="003F2F36">
        <w:rPr>
          <w:sz w:val="20"/>
        </w:rPr>
        <w:t>1983</w:t>
      </w:r>
      <w:r w:rsidRPr="003F2F36">
        <w:rPr>
          <w:spacing w:val="-15"/>
          <w:sz w:val="20"/>
        </w:rPr>
        <w:t xml:space="preserve"> </w:t>
      </w:r>
      <w:r w:rsidRPr="003F2F36">
        <w:rPr>
          <w:sz w:val="20"/>
        </w:rPr>
        <w:t>(pensions</w:t>
      </w:r>
      <w:r w:rsidRPr="003F2F36">
        <w:rPr>
          <w:spacing w:val="-17"/>
          <w:sz w:val="20"/>
        </w:rPr>
        <w:t xml:space="preserve"> </w:t>
      </w:r>
      <w:r w:rsidRPr="003F2F36">
        <w:rPr>
          <w:sz w:val="20"/>
        </w:rPr>
        <w:t>to</w:t>
      </w:r>
      <w:r w:rsidRPr="003F2F36">
        <w:rPr>
          <w:spacing w:val="-15"/>
          <w:sz w:val="20"/>
        </w:rPr>
        <w:t xml:space="preserve"> </w:t>
      </w:r>
      <w:r w:rsidRPr="003F2F36">
        <w:rPr>
          <w:sz w:val="20"/>
        </w:rPr>
        <w:t>widows,</w:t>
      </w:r>
      <w:r w:rsidRPr="003F2F36">
        <w:rPr>
          <w:spacing w:val="-15"/>
          <w:sz w:val="20"/>
        </w:rPr>
        <w:t xml:space="preserve"> </w:t>
      </w:r>
      <w:r w:rsidRPr="003F2F36">
        <w:rPr>
          <w:sz w:val="20"/>
        </w:rPr>
        <w:t>widowers</w:t>
      </w:r>
      <w:r w:rsidRPr="003F2F36">
        <w:rPr>
          <w:spacing w:val="-14"/>
          <w:sz w:val="20"/>
        </w:rPr>
        <w:t xml:space="preserve"> </w:t>
      </w:r>
      <w:r w:rsidRPr="003F2F36">
        <w:rPr>
          <w:sz w:val="20"/>
        </w:rPr>
        <w:t>or</w:t>
      </w:r>
      <w:r w:rsidRPr="003F2F36">
        <w:rPr>
          <w:spacing w:val="-15"/>
          <w:sz w:val="20"/>
        </w:rPr>
        <w:t xml:space="preserve"> </w:t>
      </w:r>
      <w:r w:rsidRPr="003F2F36">
        <w:rPr>
          <w:sz w:val="20"/>
        </w:rPr>
        <w:t>surviving</w:t>
      </w:r>
      <w:r w:rsidRPr="003F2F36">
        <w:rPr>
          <w:spacing w:val="-16"/>
          <w:sz w:val="20"/>
        </w:rPr>
        <w:t xml:space="preserve"> </w:t>
      </w:r>
      <w:r w:rsidRPr="003F2F36">
        <w:rPr>
          <w:sz w:val="20"/>
        </w:rPr>
        <w:t>civil partners), the sum specified in paragraph 1(c) of Schedule 4 to that Scheme.</w:t>
      </w:r>
    </w:p>
    <w:p w14:paraId="3CC9235F" w14:textId="77777777" w:rsidR="00B84036" w:rsidRPr="003F2F36" w:rsidRDefault="009A44C3">
      <w:pPr>
        <w:pStyle w:val="ListParagraph"/>
        <w:numPr>
          <w:ilvl w:val="0"/>
          <w:numId w:val="43"/>
        </w:numPr>
        <w:tabs>
          <w:tab w:val="left" w:pos="497"/>
        </w:tabs>
        <w:spacing w:before="120"/>
        <w:ind w:left="497" w:hanging="337"/>
        <w:rPr>
          <w:sz w:val="20"/>
        </w:rPr>
      </w:pPr>
      <w:r w:rsidRPr="003F2F36">
        <w:rPr>
          <w:sz w:val="20"/>
        </w:rPr>
        <w:t>(1)</w:t>
      </w:r>
      <w:r w:rsidRPr="003F2F36">
        <w:rPr>
          <w:spacing w:val="-4"/>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which</w:t>
      </w:r>
      <w:r w:rsidRPr="003F2F36">
        <w:rPr>
          <w:spacing w:val="-7"/>
          <w:sz w:val="20"/>
        </w:rPr>
        <w:t xml:space="preserve"> </w:t>
      </w:r>
      <w:r w:rsidRPr="003F2F36">
        <w:rPr>
          <w:spacing w:val="-5"/>
          <w:sz w:val="20"/>
        </w:rPr>
        <w:t>is—</w:t>
      </w:r>
    </w:p>
    <w:p w14:paraId="0B5ED153" w14:textId="77777777" w:rsidR="00B84036" w:rsidRPr="003F2F36" w:rsidRDefault="009A44C3">
      <w:pPr>
        <w:pStyle w:val="ListParagraph"/>
        <w:numPr>
          <w:ilvl w:val="1"/>
          <w:numId w:val="43"/>
        </w:numPr>
        <w:tabs>
          <w:tab w:val="left" w:pos="1150"/>
        </w:tabs>
        <w:spacing w:before="82"/>
        <w:ind w:right="965" w:firstLine="0"/>
        <w:rPr>
          <w:sz w:val="20"/>
        </w:rPr>
      </w:pPr>
      <w:r w:rsidRPr="003F2F36">
        <w:rPr>
          <w:sz w:val="20"/>
        </w:rPr>
        <w:t>made under any of the Dispensing Instruments to a widow, widower or surviving civil partner of a person—</w:t>
      </w:r>
    </w:p>
    <w:p w14:paraId="4F912083" w14:textId="77777777" w:rsidR="00B84036" w:rsidRPr="003F2F36" w:rsidRDefault="009A44C3">
      <w:pPr>
        <w:pStyle w:val="ListParagraph"/>
        <w:numPr>
          <w:ilvl w:val="2"/>
          <w:numId w:val="43"/>
        </w:numPr>
        <w:tabs>
          <w:tab w:val="left" w:pos="1302"/>
        </w:tabs>
        <w:spacing w:before="81"/>
        <w:ind w:right="1164" w:firstLine="0"/>
        <w:rPr>
          <w:sz w:val="20"/>
        </w:rPr>
      </w:pPr>
      <w:r w:rsidRPr="003F2F36">
        <w:rPr>
          <w:sz w:val="20"/>
        </w:rPr>
        <w:t>whose</w:t>
      </w:r>
      <w:r w:rsidRPr="003F2F36">
        <w:rPr>
          <w:spacing w:val="30"/>
          <w:sz w:val="20"/>
        </w:rPr>
        <w:t xml:space="preserve"> </w:t>
      </w:r>
      <w:r w:rsidRPr="003F2F36">
        <w:rPr>
          <w:sz w:val="20"/>
        </w:rPr>
        <w:t>death</w:t>
      </w:r>
      <w:r w:rsidRPr="003F2F36">
        <w:rPr>
          <w:spacing w:val="32"/>
          <w:sz w:val="20"/>
        </w:rPr>
        <w:t xml:space="preserve"> </w:t>
      </w:r>
      <w:r w:rsidRPr="003F2F36">
        <w:rPr>
          <w:sz w:val="20"/>
        </w:rPr>
        <w:t>was</w:t>
      </w:r>
      <w:r w:rsidRPr="003F2F36">
        <w:rPr>
          <w:spacing w:val="31"/>
          <w:sz w:val="20"/>
        </w:rPr>
        <w:t xml:space="preserve"> </w:t>
      </w:r>
      <w:r w:rsidRPr="003F2F36">
        <w:rPr>
          <w:sz w:val="20"/>
        </w:rPr>
        <w:t>attributable</w:t>
      </w:r>
      <w:r w:rsidRPr="003F2F36">
        <w:rPr>
          <w:spacing w:val="30"/>
          <w:sz w:val="20"/>
        </w:rPr>
        <w:t xml:space="preserve"> </w:t>
      </w:r>
      <w:r w:rsidRPr="003F2F36">
        <w:rPr>
          <w:sz w:val="20"/>
        </w:rPr>
        <w:t>to</w:t>
      </w:r>
      <w:r w:rsidRPr="003F2F36">
        <w:rPr>
          <w:spacing w:val="31"/>
          <w:sz w:val="20"/>
        </w:rPr>
        <w:t xml:space="preserve"> </w:t>
      </w:r>
      <w:r w:rsidRPr="003F2F36">
        <w:rPr>
          <w:sz w:val="20"/>
        </w:rPr>
        <w:t>service</w:t>
      </w:r>
      <w:r w:rsidRPr="003F2F36">
        <w:rPr>
          <w:spacing w:val="30"/>
          <w:sz w:val="20"/>
        </w:rPr>
        <w:t xml:space="preserve"> </w:t>
      </w:r>
      <w:r w:rsidRPr="003F2F36">
        <w:rPr>
          <w:sz w:val="20"/>
        </w:rPr>
        <w:t>in</w:t>
      </w:r>
      <w:r w:rsidRPr="003F2F36">
        <w:rPr>
          <w:spacing w:val="32"/>
          <w:sz w:val="20"/>
        </w:rPr>
        <w:t xml:space="preserve"> </w:t>
      </w:r>
      <w:r w:rsidRPr="003F2F36">
        <w:rPr>
          <w:sz w:val="20"/>
        </w:rPr>
        <w:t>a</w:t>
      </w:r>
      <w:r w:rsidRPr="003F2F36">
        <w:rPr>
          <w:spacing w:val="32"/>
          <w:sz w:val="20"/>
        </w:rPr>
        <w:t xml:space="preserve"> </w:t>
      </w:r>
      <w:r w:rsidRPr="003F2F36">
        <w:rPr>
          <w:sz w:val="20"/>
        </w:rPr>
        <w:t>capacity</w:t>
      </w:r>
      <w:r w:rsidRPr="003F2F36">
        <w:rPr>
          <w:spacing w:val="31"/>
          <w:sz w:val="20"/>
        </w:rPr>
        <w:t xml:space="preserve"> </w:t>
      </w:r>
      <w:r w:rsidRPr="003F2F36">
        <w:rPr>
          <w:sz w:val="20"/>
        </w:rPr>
        <w:t>analogous</w:t>
      </w:r>
      <w:r w:rsidRPr="003F2F36">
        <w:rPr>
          <w:spacing w:val="33"/>
          <w:sz w:val="20"/>
        </w:rPr>
        <w:t xml:space="preserve"> </w:t>
      </w:r>
      <w:r w:rsidRPr="003F2F36">
        <w:rPr>
          <w:sz w:val="20"/>
        </w:rPr>
        <w:t>to service as a member of the armed forces of the Crown; and</w:t>
      </w:r>
    </w:p>
    <w:p w14:paraId="0D9926BF" w14:textId="77777777" w:rsidR="00B84036" w:rsidRPr="003F2F36" w:rsidRDefault="00B84036">
      <w:pPr>
        <w:pStyle w:val="BodyText"/>
        <w:spacing w:before="158"/>
      </w:pPr>
    </w:p>
    <w:p w14:paraId="4770291B" w14:textId="77777777" w:rsidR="00B84036" w:rsidRPr="003F2F36" w:rsidRDefault="009A44C3">
      <w:pPr>
        <w:pStyle w:val="ListParagraph"/>
        <w:numPr>
          <w:ilvl w:val="2"/>
          <w:numId w:val="43"/>
        </w:numPr>
        <w:tabs>
          <w:tab w:val="left" w:pos="1340"/>
        </w:tabs>
        <w:spacing w:before="1"/>
        <w:ind w:right="1164" w:firstLine="0"/>
        <w:rPr>
          <w:sz w:val="20"/>
        </w:rPr>
      </w:pPr>
      <w:r w:rsidRPr="003F2F36">
        <w:rPr>
          <w:sz w:val="20"/>
        </w:rPr>
        <w:t xml:space="preserve">whose service in such capacity terminated before 31st March 1973; </w:t>
      </w:r>
      <w:r w:rsidRPr="003F2F36">
        <w:rPr>
          <w:spacing w:val="-4"/>
          <w:sz w:val="20"/>
        </w:rPr>
        <w:t>and</w:t>
      </w:r>
    </w:p>
    <w:p w14:paraId="34E5C1BB" w14:textId="77777777" w:rsidR="00B84036" w:rsidRPr="003F2F36" w:rsidRDefault="00B84036">
      <w:pPr>
        <w:pStyle w:val="BodyText"/>
        <w:spacing w:before="161"/>
      </w:pPr>
    </w:p>
    <w:p w14:paraId="6D46035D" w14:textId="77777777" w:rsidR="00B84036" w:rsidRPr="003F2F36" w:rsidRDefault="009A44C3">
      <w:pPr>
        <w:pStyle w:val="ListParagraph"/>
        <w:numPr>
          <w:ilvl w:val="1"/>
          <w:numId w:val="43"/>
        </w:numPr>
        <w:tabs>
          <w:tab w:val="left" w:pos="1127"/>
        </w:tabs>
        <w:ind w:right="968" w:firstLine="0"/>
        <w:rPr>
          <w:sz w:val="20"/>
        </w:rPr>
      </w:pPr>
      <w:r w:rsidRPr="003F2F36">
        <w:rPr>
          <w:sz w:val="20"/>
        </w:rPr>
        <w:t>equal</w:t>
      </w:r>
      <w:r w:rsidRPr="003F2F36">
        <w:rPr>
          <w:spacing w:val="-7"/>
          <w:sz w:val="20"/>
        </w:rPr>
        <w:t xml:space="preserve"> </w:t>
      </w:r>
      <w:r w:rsidRPr="003F2F36">
        <w:rPr>
          <w:sz w:val="20"/>
        </w:rPr>
        <w:t>to</w:t>
      </w:r>
      <w:r w:rsidRPr="003F2F36">
        <w:rPr>
          <w:spacing w:val="-11"/>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specified</w:t>
      </w:r>
      <w:r w:rsidRPr="003F2F36">
        <w:rPr>
          <w:spacing w:val="-10"/>
          <w:sz w:val="20"/>
        </w:rPr>
        <w:t xml:space="preserve"> </w:t>
      </w:r>
      <w:r w:rsidRPr="003F2F36">
        <w:rPr>
          <w:sz w:val="20"/>
        </w:rPr>
        <w:t>in</w:t>
      </w:r>
      <w:r w:rsidRPr="003F2F36">
        <w:rPr>
          <w:spacing w:val="-9"/>
          <w:sz w:val="20"/>
        </w:rPr>
        <w:t xml:space="preserve"> </w:t>
      </w:r>
      <w:r w:rsidRPr="003F2F36">
        <w:rPr>
          <w:sz w:val="20"/>
        </w:rPr>
        <w:t>article</w:t>
      </w:r>
      <w:r w:rsidRPr="003F2F36">
        <w:rPr>
          <w:spacing w:val="-12"/>
          <w:sz w:val="20"/>
        </w:rPr>
        <w:t xml:space="preserve"> </w:t>
      </w:r>
      <w:r w:rsidRPr="003F2F36">
        <w:rPr>
          <w:sz w:val="20"/>
        </w:rPr>
        <w:t>23(2)</w:t>
      </w:r>
      <w:r w:rsidRPr="003F2F36">
        <w:rPr>
          <w:spacing w:val="-9"/>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Naval,</w:t>
      </w:r>
      <w:r w:rsidRPr="003F2F36">
        <w:rPr>
          <w:spacing w:val="-11"/>
          <w:sz w:val="20"/>
        </w:rPr>
        <w:t xml:space="preserve"> </w:t>
      </w:r>
      <w:r w:rsidRPr="003F2F36">
        <w:rPr>
          <w:sz w:val="20"/>
        </w:rPr>
        <w:t>Military</w:t>
      </w:r>
      <w:r w:rsidRPr="003F2F36">
        <w:rPr>
          <w:spacing w:val="-11"/>
          <w:sz w:val="20"/>
        </w:rPr>
        <w:t xml:space="preserve"> </w:t>
      </w:r>
      <w:r w:rsidRPr="003F2F36">
        <w:rPr>
          <w:sz w:val="20"/>
        </w:rPr>
        <w:t>and</w:t>
      </w:r>
      <w:r w:rsidRPr="003F2F36">
        <w:rPr>
          <w:spacing w:val="-10"/>
          <w:sz w:val="20"/>
        </w:rPr>
        <w:t xml:space="preserve"> </w:t>
      </w:r>
      <w:r w:rsidRPr="003F2F36">
        <w:rPr>
          <w:sz w:val="20"/>
        </w:rPr>
        <w:t>Air Forces Etc. (Disablement and Death) Service Pensions Order 2006.</w:t>
      </w:r>
    </w:p>
    <w:p w14:paraId="31FBFE39" w14:textId="77777777" w:rsidR="00B84036" w:rsidRPr="003F2F36" w:rsidRDefault="00B84036">
      <w:pPr>
        <w:pStyle w:val="BodyText"/>
        <w:spacing w:before="158"/>
      </w:pPr>
    </w:p>
    <w:p w14:paraId="2B5498DD" w14:textId="77777777" w:rsidR="00B84036" w:rsidRPr="003F2F36" w:rsidRDefault="009A44C3">
      <w:pPr>
        <w:pStyle w:val="BodyText"/>
        <w:spacing w:before="1"/>
        <w:ind w:left="561" w:right="758"/>
        <w:jc w:val="both"/>
      </w:pPr>
      <w:r w:rsidRPr="003F2F36">
        <w:t>(2)</w:t>
      </w:r>
      <w:r w:rsidRPr="003F2F36">
        <w:rPr>
          <w:spacing w:val="-6"/>
        </w:rPr>
        <w:t xml:space="preserve"> </w:t>
      </w:r>
      <w:r w:rsidRPr="003F2F36">
        <w:t>In</w:t>
      </w:r>
      <w:r w:rsidRPr="003F2F36">
        <w:rPr>
          <w:spacing w:val="-6"/>
        </w:rPr>
        <w:t xml:space="preserve"> </w:t>
      </w:r>
      <w:r w:rsidRPr="003F2F36">
        <w:t>this</w:t>
      </w:r>
      <w:r w:rsidRPr="003F2F36">
        <w:rPr>
          <w:spacing w:val="-7"/>
        </w:rPr>
        <w:t xml:space="preserve"> </w:t>
      </w:r>
      <w:r w:rsidRPr="003F2F36">
        <w:t>paragraph</w:t>
      </w:r>
      <w:r w:rsidRPr="003F2F36">
        <w:rPr>
          <w:spacing w:val="-6"/>
        </w:rPr>
        <w:t xml:space="preserve"> </w:t>
      </w:r>
      <w:r w:rsidRPr="003F2F36">
        <w:t>“the</w:t>
      </w:r>
      <w:r w:rsidRPr="003F2F36">
        <w:rPr>
          <w:spacing w:val="-8"/>
        </w:rPr>
        <w:t xml:space="preserve"> </w:t>
      </w:r>
      <w:r w:rsidRPr="003F2F36">
        <w:t>Dispensing</w:t>
      </w:r>
      <w:r w:rsidRPr="003F2F36">
        <w:rPr>
          <w:spacing w:val="-6"/>
        </w:rPr>
        <w:t xml:space="preserve"> </w:t>
      </w:r>
      <w:r w:rsidRPr="003F2F36">
        <w:t>Instruments”</w:t>
      </w:r>
      <w:r w:rsidRPr="003F2F36">
        <w:rPr>
          <w:spacing w:val="-7"/>
        </w:rPr>
        <w:t xml:space="preserve"> </w:t>
      </w:r>
      <w:r w:rsidRPr="003F2F36">
        <w:t>means</w:t>
      </w:r>
      <w:r w:rsidRPr="003F2F36">
        <w:rPr>
          <w:spacing w:val="-7"/>
        </w:rPr>
        <w:t xml:space="preserve"> </w:t>
      </w:r>
      <w:r w:rsidRPr="003F2F36">
        <w:t>the</w:t>
      </w:r>
      <w:r w:rsidRPr="003F2F36">
        <w:rPr>
          <w:spacing w:val="-5"/>
        </w:rPr>
        <w:t xml:space="preserve"> </w:t>
      </w:r>
      <w:r w:rsidRPr="003F2F36">
        <w:t>Order</w:t>
      </w:r>
      <w:r w:rsidRPr="003F2F36">
        <w:rPr>
          <w:spacing w:val="-8"/>
        </w:rPr>
        <w:t xml:space="preserve"> </w:t>
      </w:r>
      <w:r w:rsidRPr="003F2F36">
        <w:t>in</w:t>
      </w:r>
      <w:r w:rsidRPr="003F2F36">
        <w:rPr>
          <w:spacing w:val="-8"/>
        </w:rPr>
        <w:t xml:space="preserve"> </w:t>
      </w:r>
      <w:r w:rsidRPr="003F2F36">
        <w:t>Council</w:t>
      </w:r>
      <w:r w:rsidRPr="003F2F36">
        <w:rPr>
          <w:spacing w:val="-4"/>
        </w:rPr>
        <w:t xml:space="preserve"> </w:t>
      </w:r>
      <w:r w:rsidRPr="003F2F36">
        <w:t>of 19th December 1881, the Royal Warrant of 27th October 1884 and the Order by His Majesty of 14th January 1922 (exceptional grants of pay, non-effective pay and allowances).</w:t>
      </w:r>
    </w:p>
    <w:p w14:paraId="67792D0D" w14:textId="77777777" w:rsidR="00B84036" w:rsidRPr="003F2F36" w:rsidRDefault="00B84036">
      <w:pPr>
        <w:jc w:val="both"/>
        <w:sectPr w:rsidR="00B84036" w:rsidRPr="003F2F36">
          <w:pgSz w:w="11900" w:h="16840"/>
          <w:pgMar w:top="1340" w:right="1080" w:bottom="280" w:left="1280" w:header="818" w:footer="0" w:gutter="0"/>
          <w:cols w:space="720"/>
        </w:sectPr>
      </w:pPr>
    </w:p>
    <w:p w14:paraId="2EC2329A" w14:textId="77777777" w:rsidR="00B84036" w:rsidRPr="003F2F36" w:rsidRDefault="00B84036">
      <w:pPr>
        <w:pStyle w:val="BodyText"/>
        <w:spacing w:before="209"/>
      </w:pPr>
    </w:p>
    <w:p w14:paraId="6B1C007B" w14:textId="77777777" w:rsidR="00B84036" w:rsidRPr="003F2F36" w:rsidRDefault="009A44C3">
      <w:pPr>
        <w:pStyle w:val="ListParagraph"/>
        <w:numPr>
          <w:ilvl w:val="0"/>
          <w:numId w:val="43"/>
        </w:numPr>
        <w:tabs>
          <w:tab w:val="left" w:pos="480"/>
        </w:tabs>
        <w:ind w:right="362" w:firstLine="0"/>
        <w:rPr>
          <w:sz w:val="20"/>
        </w:rPr>
      </w:pPr>
      <w:r w:rsidRPr="003F2F36">
        <w:rPr>
          <w:sz w:val="20"/>
        </w:rPr>
        <w:t>£15</w:t>
      </w:r>
      <w:r w:rsidRPr="003F2F36">
        <w:rPr>
          <w:spacing w:val="-4"/>
          <w:sz w:val="20"/>
        </w:rPr>
        <w:t xml:space="preserve"> </w:t>
      </w:r>
      <w:r w:rsidRPr="003F2F36">
        <w:rPr>
          <w:sz w:val="20"/>
        </w:rPr>
        <w:t>of</w:t>
      </w:r>
      <w:r w:rsidRPr="003F2F36">
        <w:rPr>
          <w:spacing w:val="-7"/>
          <w:sz w:val="20"/>
        </w:rPr>
        <w:t xml:space="preserve"> </w:t>
      </w:r>
      <w:r w:rsidRPr="003F2F36">
        <w:rPr>
          <w:sz w:val="20"/>
        </w:rPr>
        <w:t>any</w:t>
      </w:r>
      <w:r w:rsidRPr="003F2F36">
        <w:rPr>
          <w:spacing w:val="-5"/>
          <w:sz w:val="20"/>
        </w:rPr>
        <w:t xml:space="preserve"> </w:t>
      </w:r>
      <w:r w:rsidRPr="003F2F36">
        <w:rPr>
          <w:sz w:val="20"/>
        </w:rPr>
        <w:t>widowed</w:t>
      </w:r>
      <w:r w:rsidRPr="003F2F36">
        <w:rPr>
          <w:spacing w:val="-4"/>
          <w:sz w:val="20"/>
        </w:rPr>
        <w:t xml:space="preserve"> </w:t>
      </w:r>
      <w:r w:rsidRPr="003F2F36">
        <w:rPr>
          <w:sz w:val="20"/>
        </w:rPr>
        <w:t>parent's</w:t>
      </w:r>
      <w:r w:rsidRPr="003F2F36">
        <w:rPr>
          <w:spacing w:val="-8"/>
          <w:sz w:val="20"/>
        </w:rPr>
        <w:t xml:space="preserve"> </w:t>
      </w:r>
      <w:r w:rsidRPr="003F2F36">
        <w:rPr>
          <w:sz w:val="20"/>
        </w:rPr>
        <w:t>allowance</w:t>
      </w:r>
      <w:r w:rsidRPr="003F2F36">
        <w:rPr>
          <w:spacing w:val="-7"/>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is</w:t>
      </w:r>
      <w:r w:rsidRPr="003F2F36">
        <w:rPr>
          <w:spacing w:val="-8"/>
          <w:sz w:val="20"/>
        </w:rPr>
        <w:t xml:space="preserve"> </w:t>
      </w:r>
      <w:r w:rsidRPr="003F2F36">
        <w:rPr>
          <w:sz w:val="20"/>
        </w:rPr>
        <w:t>entitled</w:t>
      </w:r>
      <w:r w:rsidRPr="003F2F36">
        <w:rPr>
          <w:spacing w:val="-6"/>
          <w:sz w:val="20"/>
        </w:rPr>
        <w:t xml:space="preserve"> </w:t>
      </w:r>
      <w:r w:rsidRPr="003F2F36">
        <w:rPr>
          <w:sz w:val="20"/>
        </w:rPr>
        <w:t>under</w:t>
      </w:r>
      <w:r w:rsidRPr="003F2F36">
        <w:rPr>
          <w:spacing w:val="-6"/>
          <w:sz w:val="20"/>
        </w:rPr>
        <w:t xml:space="preserve"> </w:t>
      </w:r>
      <w:r w:rsidRPr="003F2F36">
        <w:rPr>
          <w:sz w:val="20"/>
        </w:rPr>
        <w:t>section 39A of the SSCBA.</w:t>
      </w:r>
    </w:p>
    <w:p w14:paraId="2C4B53EA" w14:textId="77777777" w:rsidR="00B84036" w:rsidRPr="003F2F36" w:rsidRDefault="009A44C3">
      <w:pPr>
        <w:pStyle w:val="ListParagraph"/>
        <w:numPr>
          <w:ilvl w:val="0"/>
          <w:numId w:val="43"/>
        </w:numPr>
        <w:tabs>
          <w:tab w:val="left" w:pos="475"/>
        </w:tabs>
        <w:spacing w:before="121"/>
        <w:ind w:right="365" w:firstLine="0"/>
        <w:rPr>
          <w:sz w:val="20"/>
        </w:rPr>
      </w:pPr>
      <w:r w:rsidRPr="003F2F36">
        <w:rPr>
          <w:sz w:val="20"/>
        </w:rPr>
        <w:t>£15</w:t>
      </w:r>
      <w:r w:rsidRPr="003F2F36">
        <w:rPr>
          <w:spacing w:val="-10"/>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widowed</w:t>
      </w:r>
      <w:r w:rsidRPr="003F2F36">
        <w:rPr>
          <w:spacing w:val="-7"/>
          <w:sz w:val="20"/>
        </w:rPr>
        <w:t xml:space="preserve"> </w:t>
      </w:r>
      <w:r w:rsidRPr="003F2F36">
        <w:rPr>
          <w:sz w:val="20"/>
        </w:rPr>
        <w:t>mother's</w:t>
      </w:r>
      <w:r w:rsidRPr="003F2F36">
        <w:rPr>
          <w:spacing w:val="-11"/>
          <w:sz w:val="20"/>
        </w:rPr>
        <w:t xml:space="preserve"> </w:t>
      </w:r>
      <w:r w:rsidRPr="003F2F36">
        <w:rPr>
          <w:sz w:val="20"/>
        </w:rPr>
        <w:t>allowance</w:t>
      </w:r>
      <w:r w:rsidRPr="003F2F36">
        <w:rPr>
          <w:spacing w:val="-15"/>
          <w:sz w:val="20"/>
        </w:rPr>
        <w:t xml:space="preserve"> </w:t>
      </w:r>
      <w:r w:rsidRPr="003F2F36">
        <w:rPr>
          <w:sz w:val="20"/>
        </w:rPr>
        <w:t>to</w:t>
      </w:r>
      <w:r w:rsidRPr="003F2F36">
        <w:rPr>
          <w:spacing w:val="-12"/>
          <w:sz w:val="20"/>
        </w:rPr>
        <w:t xml:space="preserve"> </w:t>
      </w:r>
      <w:r w:rsidRPr="003F2F36">
        <w:rPr>
          <w:sz w:val="20"/>
        </w:rPr>
        <w:t>which</w:t>
      </w:r>
      <w:r w:rsidRPr="003F2F36">
        <w:rPr>
          <w:spacing w:val="-12"/>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entitled</w:t>
      </w:r>
      <w:r w:rsidRPr="003F2F36">
        <w:rPr>
          <w:spacing w:val="-12"/>
          <w:sz w:val="20"/>
        </w:rPr>
        <w:t xml:space="preserve"> </w:t>
      </w:r>
      <w:r w:rsidRPr="003F2F36">
        <w:rPr>
          <w:sz w:val="20"/>
        </w:rPr>
        <w:t>under</w:t>
      </w:r>
      <w:r w:rsidRPr="003F2F36">
        <w:rPr>
          <w:spacing w:val="-11"/>
          <w:sz w:val="20"/>
        </w:rPr>
        <w:t xml:space="preserve"> </w:t>
      </w:r>
      <w:r w:rsidRPr="003F2F36">
        <w:rPr>
          <w:sz w:val="20"/>
        </w:rPr>
        <w:t>section 37 of the SSCBA.</w:t>
      </w:r>
    </w:p>
    <w:p w14:paraId="60DEFAC4" w14:textId="77777777" w:rsidR="00B84036" w:rsidRPr="003F2F36" w:rsidRDefault="009A44C3">
      <w:pPr>
        <w:pStyle w:val="ListParagraph"/>
        <w:numPr>
          <w:ilvl w:val="0"/>
          <w:numId w:val="43"/>
        </w:numPr>
        <w:tabs>
          <w:tab w:val="left" w:pos="490"/>
        </w:tabs>
        <w:spacing w:before="118"/>
        <w:ind w:right="353" w:firstLine="0"/>
        <w:rPr>
          <w:sz w:val="20"/>
        </w:rPr>
      </w:pPr>
      <w:r w:rsidRPr="003F2F36">
        <w:rPr>
          <w:sz w:val="20"/>
        </w:rPr>
        <w:t>Where the applicant occupies a dwelling as his home and he provides in that dwelling board and lodging accommodation, an amount, in respect of each person for whom such accommodation is provided for the whole or any part of a week, equal to—</w:t>
      </w:r>
    </w:p>
    <w:p w14:paraId="65472B56" w14:textId="77777777" w:rsidR="00B84036" w:rsidRPr="003F2F36" w:rsidRDefault="009A44C3">
      <w:pPr>
        <w:pStyle w:val="ListParagraph"/>
        <w:numPr>
          <w:ilvl w:val="1"/>
          <w:numId w:val="43"/>
        </w:numPr>
        <w:tabs>
          <w:tab w:val="left" w:pos="1124"/>
        </w:tabs>
        <w:spacing w:before="83"/>
        <w:ind w:right="962" w:firstLine="0"/>
        <w:rPr>
          <w:sz w:val="20"/>
        </w:rPr>
      </w:pP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aggregate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payments</w:t>
      </w:r>
      <w:r w:rsidRPr="003F2F36">
        <w:rPr>
          <w:spacing w:val="-10"/>
          <w:sz w:val="20"/>
        </w:rPr>
        <w:t xml:space="preserve"> </w:t>
      </w:r>
      <w:r w:rsidRPr="003F2F36">
        <w:rPr>
          <w:sz w:val="20"/>
        </w:rPr>
        <w:t>made</w:t>
      </w:r>
      <w:r w:rsidRPr="003F2F36">
        <w:rPr>
          <w:spacing w:val="-6"/>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one</w:t>
      </w:r>
      <w:r w:rsidRPr="003F2F36">
        <w:rPr>
          <w:spacing w:val="-10"/>
          <w:sz w:val="20"/>
        </w:rPr>
        <w:t xml:space="preserve"> </w:t>
      </w:r>
      <w:r w:rsidRPr="003F2F36">
        <w:rPr>
          <w:sz w:val="20"/>
        </w:rPr>
        <w:t>week</w:t>
      </w:r>
      <w:r w:rsidRPr="003F2F36">
        <w:rPr>
          <w:spacing w:val="-9"/>
          <w:sz w:val="20"/>
        </w:rPr>
        <w:t xml:space="preserve"> </w:t>
      </w:r>
      <w:r w:rsidRPr="003F2F36">
        <w:rPr>
          <w:sz w:val="20"/>
        </w:rPr>
        <w:t>in respect</w:t>
      </w:r>
      <w:r w:rsidRPr="003F2F36">
        <w:rPr>
          <w:spacing w:val="-14"/>
          <w:sz w:val="20"/>
        </w:rPr>
        <w:t xml:space="preserve"> </w:t>
      </w:r>
      <w:r w:rsidRPr="003F2F36">
        <w:rPr>
          <w:sz w:val="20"/>
        </w:rPr>
        <w:t>of</w:t>
      </w:r>
      <w:r w:rsidRPr="003F2F36">
        <w:rPr>
          <w:spacing w:val="-14"/>
          <w:sz w:val="20"/>
        </w:rPr>
        <w:t xml:space="preserve"> </w:t>
      </w:r>
      <w:r w:rsidRPr="003F2F36">
        <w:rPr>
          <w:sz w:val="20"/>
        </w:rPr>
        <w:t>such</w:t>
      </w:r>
      <w:r w:rsidRPr="003F2F36">
        <w:rPr>
          <w:spacing w:val="-13"/>
          <w:sz w:val="20"/>
        </w:rPr>
        <w:t xml:space="preserve"> </w:t>
      </w:r>
      <w:r w:rsidRPr="003F2F36">
        <w:rPr>
          <w:sz w:val="20"/>
        </w:rPr>
        <w:t>accommodation</w:t>
      </w:r>
      <w:r w:rsidRPr="003F2F36">
        <w:rPr>
          <w:spacing w:val="-13"/>
          <w:sz w:val="20"/>
        </w:rPr>
        <w:t xml:space="preserve"> </w:t>
      </w:r>
      <w:r w:rsidRPr="003F2F36">
        <w:rPr>
          <w:sz w:val="20"/>
        </w:rPr>
        <w:t>provided</w:t>
      </w:r>
      <w:r w:rsidRPr="003F2F36">
        <w:rPr>
          <w:spacing w:val="-13"/>
          <w:sz w:val="20"/>
        </w:rPr>
        <w:t xml:space="preserve"> </w:t>
      </w:r>
      <w:r w:rsidRPr="003F2F36">
        <w:rPr>
          <w:sz w:val="20"/>
        </w:rPr>
        <w:t>to</w:t>
      </w:r>
      <w:r w:rsidRPr="003F2F36">
        <w:rPr>
          <w:spacing w:val="-13"/>
          <w:sz w:val="20"/>
        </w:rPr>
        <w:t xml:space="preserve"> </w:t>
      </w:r>
      <w:r w:rsidRPr="003F2F36">
        <w:rPr>
          <w:sz w:val="20"/>
        </w:rPr>
        <w:t>such</w:t>
      </w:r>
      <w:r w:rsidRPr="003F2F36">
        <w:rPr>
          <w:spacing w:val="-13"/>
          <w:sz w:val="20"/>
        </w:rPr>
        <w:t xml:space="preserve"> </w:t>
      </w:r>
      <w:r w:rsidRPr="003F2F36">
        <w:rPr>
          <w:sz w:val="20"/>
        </w:rPr>
        <w:t>person</w:t>
      </w:r>
      <w:r w:rsidRPr="003F2F36">
        <w:rPr>
          <w:spacing w:val="-13"/>
          <w:sz w:val="20"/>
        </w:rPr>
        <w:t xml:space="preserve"> </w:t>
      </w:r>
      <w:r w:rsidRPr="003F2F36">
        <w:rPr>
          <w:sz w:val="20"/>
        </w:rPr>
        <w:t>does</w:t>
      </w:r>
      <w:r w:rsidRPr="003F2F36">
        <w:rPr>
          <w:spacing w:val="-14"/>
          <w:sz w:val="20"/>
        </w:rPr>
        <w:t xml:space="preserve"> </w:t>
      </w:r>
      <w:r w:rsidRPr="003F2F36">
        <w:rPr>
          <w:sz w:val="20"/>
        </w:rPr>
        <w:t>not</w:t>
      </w:r>
      <w:r w:rsidRPr="003F2F36">
        <w:rPr>
          <w:spacing w:val="-11"/>
          <w:sz w:val="20"/>
        </w:rPr>
        <w:t xml:space="preserve"> </w:t>
      </w:r>
      <w:r w:rsidRPr="003F2F36">
        <w:rPr>
          <w:sz w:val="20"/>
        </w:rPr>
        <w:t>exceed</w:t>
      </w:r>
      <w:r w:rsidRPr="003F2F36">
        <w:rPr>
          <w:spacing w:val="-13"/>
          <w:sz w:val="20"/>
        </w:rPr>
        <w:t xml:space="preserve"> </w:t>
      </w:r>
      <w:r w:rsidRPr="003F2F36">
        <w:rPr>
          <w:sz w:val="20"/>
        </w:rPr>
        <w:t>£20, 100 per cent. of such payments; or</w:t>
      </w:r>
    </w:p>
    <w:p w14:paraId="76565EED" w14:textId="77777777" w:rsidR="00B84036" w:rsidRPr="003F2F36" w:rsidRDefault="00B84036">
      <w:pPr>
        <w:pStyle w:val="BodyText"/>
        <w:spacing w:before="158"/>
      </w:pPr>
    </w:p>
    <w:p w14:paraId="6A849E62" w14:textId="77777777" w:rsidR="00B84036" w:rsidRPr="003F2F36" w:rsidRDefault="009A44C3">
      <w:pPr>
        <w:pStyle w:val="ListParagraph"/>
        <w:numPr>
          <w:ilvl w:val="1"/>
          <w:numId w:val="43"/>
        </w:numPr>
        <w:tabs>
          <w:tab w:val="left" w:pos="1136"/>
        </w:tabs>
        <w:spacing w:before="1"/>
        <w:ind w:right="966" w:firstLine="0"/>
        <w:rPr>
          <w:sz w:val="20"/>
        </w:rPr>
      </w:pPr>
      <w:r w:rsidRPr="003F2F36">
        <w:rPr>
          <w:sz w:val="20"/>
        </w:rPr>
        <w:t>where</w:t>
      </w:r>
      <w:r w:rsidRPr="003F2F36">
        <w:rPr>
          <w:spacing w:val="-3"/>
          <w:sz w:val="20"/>
        </w:rPr>
        <w:t xml:space="preserve"> </w:t>
      </w:r>
      <w:r w:rsidRPr="003F2F36">
        <w:rPr>
          <w:sz w:val="20"/>
        </w:rPr>
        <w:t>the</w:t>
      </w:r>
      <w:r w:rsidRPr="003F2F36">
        <w:rPr>
          <w:spacing w:val="-1"/>
          <w:sz w:val="20"/>
        </w:rPr>
        <w:t xml:space="preserve"> </w:t>
      </w:r>
      <w:r w:rsidRPr="003F2F36">
        <w:rPr>
          <w:sz w:val="20"/>
        </w:rPr>
        <w:t>aggregate</w:t>
      </w:r>
      <w:r w:rsidRPr="003F2F36">
        <w:rPr>
          <w:spacing w:val="-1"/>
          <w:sz w:val="20"/>
        </w:rPr>
        <w:t xml:space="preserve"> </w:t>
      </w:r>
      <w:r w:rsidRPr="003F2F36">
        <w:rPr>
          <w:sz w:val="20"/>
        </w:rPr>
        <w:t>of</w:t>
      </w:r>
      <w:r w:rsidRPr="003F2F36">
        <w:rPr>
          <w:spacing w:val="-2"/>
          <w:sz w:val="20"/>
        </w:rPr>
        <w:t xml:space="preserve"> </w:t>
      </w:r>
      <w:r w:rsidRPr="003F2F36">
        <w:rPr>
          <w:sz w:val="20"/>
        </w:rPr>
        <w:t>any such payments exceeds £20, £20</w:t>
      </w:r>
      <w:r w:rsidRPr="003F2F36">
        <w:rPr>
          <w:spacing w:val="-1"/>
          <w:sz w:val="20"/>
        </w:rPr>
        <w:t xml:space="preserve"> </w:t>
      </w:r>
      <w:r w:rsidRPr="003F2F36">
        <w:rPr>
          <w:sz w:val="20"/>
        </w:rPr>
        <w:t>and 50</w:t>
      </w:r>
      <w:r w:rsidRPr="003F2F36">
        <w:rPr>
          <w:spacing w:val="-1"/>
          <w:sz w:val="20"/>
        </w:rPr>
        <w:t xml:space="preserve"> </w:t>
      </w:r>
      <w:r w:rsidRPr="003F2F36">
        <w:rPr>
          <w:sz w:val="20"/>
        </w:rPr>
        <w:t>per cent. of the excess over £20.</w:t>
      </w:r>
    </w:p>
    <w:p w14:paraId="7CBD1234" w14:textId="77777777" w:rsidR="00B84036" w:rsidRPr="003F2F36" w:rsidRDefault="00B84036">
      <w:pPr>
        <w:pStyle w:val="BodyText"/>
        <w:spacing w:before="200"/>
      </w:pPr>
    </w:p>
    <w:p w14:paraId="7C7057B6" w14:textId="77777777" w:rsidR="00B84036" w:rsidRPr="003F2F36" w:rsidRDefault="009A44C3">
      <w:pPr>
        <w:pStyle w:val="ListParagraph"/>
        <w:numPr>
          <w:ilvl w:val="0"/>
          <w:numId w:val="43"/>
        </w:numPr>
        <w:tabs>
          <w:tab w:val="left" w:pos="657"/>
        </w:tabs>
        <w:ind w:left="657" w:hanging="497"/>
        <w:rPr>
          <w:sz w:val="20"/>
        </w:rPr>
      </w:pPr>
      <w:r w:rsidRPr="003F2F36">
        <w:rPr>
          <w:sz w:val="20"/>
        </w:rPr>
        <w:t>If</w:t>
      </w:r>
      <w:r w:rsidRPr="003F2F36">
        <w:rPr>
          <w:spacing w:val="-5"/>
          <w:sz w:val="20"/>
        </w:rPr>
        <w:t xml:space="preserve"> </w:t>
      </w:r>
      <w:r w:rsidRPr="003F2F36">
        <w:rPr>
          <w:sz w:val="20"/>
        </w:rPr>
        <w:t>the</w:t>
      </w:r>
      <w:r w:rsidRPr="003F2F36">
        <w:rPr>
          <w:spacing w:val="-4"/>
          <w:sz w:val="20"/>
        </w:rPr>
        <w:t xml:space="preserve"> </w:t>
      </w:r>
      <w:r w:rsidRPr="003F2F36">
        <w:rPr>
          <w:spacing w:val="-2"/>
          <w:sz w:val="20"/>
        </w:rPr>
        <w:t>applicant—</w:t>
      </w:r>
    </w:p>
    <w:p w14:paraId="7CE1E703" w14:textId="77777777" w:rsidR="00B84036" w:rsidRPr="003F2F36" w:rsidRDefault="009A44C3">
      <w:pPr>
        <w:pStyle w:val="ListParagraph"/>
        <w:numPr>
          <w:ilvl w:val="1"/>
          <w:numId w:val="43"/>
        </w:numPr>
        <w:tabs>
          <w:tab w:val="left" w:pos="1143"/>
        </w:tabs>
        <w:spacing w:before="80"/>
        <w:ind w:right="963" w:firstLine="0"/>
        <w:rPr>
          <w:sz w:val="20"/>
        </w:rPr>
      </w:pPr>
      <w:r w:rsidRPr="003F2F36">
        <w:rPr>
          <w:sz w:val="20"/>
        </w:rPr>
        <w:t>owns the freehold or leasehold interest in any property or is a tenant of any property; and</w:t>
      </w:r>
    </w:p>
    <w:p w14:paraId="01684EB6" w14:textId="77777777" w:rsidR="00B84036" w:rsidRPr="003F2F36" w:rsidRDefault="00B84036">
      <w:pPr>
        <w:pStyle w:val="BodyText"/>
        <w:spacing w:before="161"/>
      </w:pPr>
    </w:p>
    <w:p w14:paraId="19A04FE5" w14:textId="77777777" w:rsidR="00B84036" w:rsidRPr="003F2F36" w:rsidRDefault="009A44C3">
      <w:pPr>
        <w:pStyle w:val="ListParagraph"/>
        <w:numPr>
          <w:ilvl w:val="1"/>
          <w:numId w:val="43"/>
        </w:numPr>
        <w:tabs>
          <w:tab w:val="left" w:pos="1135"/>
        </w:tabs>
        <w:ind w:left="1135" w:hanging="375"/>
        <w:rPr>
          <w:sz w:val="20"/>
        </w:rPr>
      </w:pPr>
      <w:r w:rsidRPr="003F2F36">
        <w:rPr>
          <w:sz w:val="20"/>
        </w:rPr>
        <w:t>occupies</w:t>
      </w:r>
      <w:r w:rsidRPr="003F2F36">
        <w:rPr>
          <w:spacing w:val="-8"/>
          <w:sz w:val="20"/>
        </w:rPr>
        <w:t xml:space="preserve"> </w:t>
      </w:r>
      <w:r w:rsidRPr="003F2F36">
        <w:rPr>
          <w:sz w:val="20"/>
        </w:rPr>
        <w:t>a</w:t>
      </w:r>
      <w:r w:rsidRPr="003F2F36">
        <w:rPr>
          <w:spacing w:val="-4"/>
          <w:sz w:val="20"/>
        </w:rPr>
        <w:t xml:space="preserve"> </w:t>
      </w:r>
      <w:r w:rsidRPr="003F2F36">
        <w:rPr>
          <w:sz w:val="20"/>
        </w:rPr>
        <w:t>part</w:t>
      </w:r>
      <w:r w:rsidRPr="003F2F36">
        <w:rPr>
          <w:spacing w:val="-4"/>
          <w:sz w:val="20"/>
        </w:rPr>
        <w:t xml:space="preserve"> </w:t>
      </w:r>
      <w:r w:rsidRPr="003F2F36">
        <w:rPr>
          <w:sz w:val="20"/>
        </w:rPr>
        <w:t>of</w:t>
      </w:r>
      <w:r w:rsidRPr="003F2F36">
        <w:rPr>
          <w:spacing w:val="-8"/>
          <w:sz w:val="20"/>
        </w:rPr>
        <w:t xml:space="preserve"> </w:t>
      </w:r>
      <w:r w:rsidRPr="003F2F36">
        <w:rPr>
          <w:sz w:val="20"/>
        </w:rPr>
        <w:t>that</w:t>
      </w:r>
      <w:r w:rsidRPr="003F2F36">
        <w:rPr>
          <w:spacing w:val="-5"/>
          <w:sz w:val="20"/>
        </w:rPr>
        <w:t xml:space="preserve"> </w:t>
      </w:r>
      <w:r w:rsidRPr="003F2F36">
        <w:rPr>
          <w:sz w:val="20"/>
        </w:rPr>
        <w:t>property;</w:t>
      </w:r>
      <w:r w:rsidRPr="003F2F36">
        <w:rPr>
          <w:spacing w:val="-7"/>
          <w:sz w:val="20"/>
        </w:rPr>
        <w:t xml:space="preserve"> </w:t>
      </w:r>
      <w:r w:rsidRPr="003F2F36">
        <w:rPr>
          <w:spacing w:val="-5"/>
          <w:sz w:val="20"/>
        </w:rPr>
        <w:t>and</w:t>
      </w:r>
    </w:p>
    <w:p w14:paraId="3625CB60" w14:textId="77777777" w:rsidR="00B84036" w:rsidRPr="003F2F36" w:rsidRDefault="00B84036">
      <w:pPr>
        <w:pStyle w:val="BodyText"/>
        <w:spacing w:before="159"/>
      </w:pPr>
    </w:p>
    <w:p w14:paraId="62F7F648" w14:textId="77777777" w:rsidR="00B84036" w:rsidRPr="003F2F36" w:rsidRDefault="009A44C3">
      <w:pPr>
        <w:pStyle w:val="ListParagraph"/>
        <w:numPr>
          <w:ilvl w:val="1"/>
          <w:numId w:val="43"/>
        </w:numPr>
        <w:tabs>
          <w:tab w:val="left" w:pos="1146"/>
        </w:tabs>
        <w:ind w:right="967" w:firstLine="0"/>
        <w:rPr>
          <w:sz w:val="20"/>
        </w:rPr>
      </w:pPr>
      <w:r w:rsidRPr="003F2F36">
        <w:rPr>
          <w:sz w:val="20"/>
        </w:rPr>
        <w:t>has an agreement with another person allowing that person to occupy another part of that property on payment of rent and—</w:t>
      </w:r>
    </w:p>
    <w:p w14:paraId="5DB00690" w14:textId="77777777" w:rsidR="00B84036" w:rsidRPr="003F2F36" w:rsidRDefault="009A44C3">
      <w:pPr>
        <w:pStyle w:val="ListParagraph"/>
        <w:numPr>
          <w:ilvl w:val="2"/>
          <w:numId w:val="43"/>
        </w:numPr>
        <w:tabs>
          <w:tab w:val="left" w:pos="1275"/>
        </w:tabs>
        <w:spacing w:before="81"/>
        <w:ind w:right="1162" w:firstLine="0"/>
        <w:rPr>
          <w:sz w:val="20"/>
        </w:rPr>
      </w:pPr>
      <w:r w:rsidRPr="003F2F36">
        <w:rPr>
          <w:sz w:val="20"/>
        </w:rPr>
        <w:t>the amount paid by that person is less than £20 per week, the whole of that amount; or</w:t>
      </w:r>
    </w:p>
    <w:p w14:paraId="44F8BD6B" w14:textId="77777777" w:rsidR="00B84036" w:rsidRPr="003F2F36" w:rsidRDefault="00B84036">
      <w:pPr>
        <w:pStyle w:val="BodyText"/>
        <w:spacing w:before="161"/>
      </w:pPr>
    </w:p>
    <w:p w14:paraId="15879C6C" w14:textId="77777777" w:rsidR="00B84036" w:rsidRPr="003F2F36" w:rsidRDefault="009A44C3">
      <w:pPr>
        <w:pStyle w:val="ListParagraph"/>
        <w:numPr>
          <w:ilvl w:val="2"/>
          <w:numId w:val="43"/>
        </w:numPr>
        <w:tabs>
          <w:tab w:val="left" w:pos="1319"/>
        </w:tabs>
        <w:ind w:left="1319" w:hanging="360"/>
        <w:rPr>
          <w:sz w:val="20"/>
        </w:rPr>
      </w:pP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paid</w:t>
      </w:r>
      <w:r w:rsidRPr="003F2F36">
        <w:rPr>
          <w:spacing w:val="-4"/>
          <w:sz w:val="20"/>
        </w:rPr>
        <w:t xml:space="preserve"> </w:t>
      </w:r>
      <w:r w:rsidRPr="003F2F36">
        <w:rPr>
          <w:sz w:val="20"/>
        </w:rPr>
        <w:t>is</w:t>
      </w:r>
      <w:r w:rsidRPr="003F2F36">
        <w:rPr>
          <w:spacing w:val="-6"/>
          <w:sz w:val="20"/>
        </w:rPr>
        <w:t xml:space="preserve"> </w:t>
      </w:r>
      <w:r w:rsidRPr="003F2F36">
        <w:rPr>
          <w:sz w:val="20"/>
        </w:rPr>
        <w:t>£20</w:t>
      </w:r>
      <w:r w:rsidRPr="003F2F36">
        <w:rPr>
          <w:spacing w:val="-3"/>
          <w:sz w:val="20"/>
        </w:rPr>
        <w:t xml:space="preserve"> </w:t>
      </w:r>
      <w:r w:rsidRPr="003F2F36">
        <w:rPr>
          <w:sz w:val="20"/>
        </w:rPr>
        <w:t>or</w:t>
      </w:r>
      <w:r w:rsidRPr="003F2F36">
        <w:rPr>
          <w:spacing w:val="-3"/>
          <w:sz w:val="20"/>
        </w:rPr>
        <w:t xml:space="preserve"> </w:t>
      </w:r>
      <w:r w:rsidRPr="003F2F36">
        <w:rPr>
          <w:sz w:val="20"/>
        </w:rPr>
        <w:t>more</w:t>
      </w:r>
      <w:r w:rsidRPr="003F2F36">
        <w:rPr>
          <w:spacing w:val="-6"/>
          <w:sz w:val="20"/>
        </w:rPr>
        <w:t xml:space="preserve"> </w:t>
      </w:r>
      <w:r w:rsidRPr="003F2F36">
        <w:rPr>
          <w:sz w:val="20"/>
        </w:rPr>
        <w:t>per</w:t>
      </w:r>
      <w:r w:rsidRPr="003F2F36">
        <w:rPr>
          <w:spacing w:val="-4"/>
          <w:sz w:val="20"/>
        </w:rPr>
        <w:t xml:space="preserve"> </w:t>
      </w:r>
      <w:r w:rsidRPr="003F2F36">
        <w:rPr>
          <w:sz w:val="20"/>
        </w:rPr>
        <w:t>week,</w:t>
      </w:r>
      <w:r w:rsidRPr="003F2F36">
        <w:rPr>
          <w:spacing w:val="-3"/>
          <w:sz w:val="20"/>
        </w:rPr>
        <w:t xml:space="preserve"> </w:t>
      </w:r>
      <w:r w:rsidRPr="003F2F36">
        <w:rPr>
          <w:spacing w:val="-4"/>
          <w:sz w:val="20"/>
        </w:rPr>
        <w:t>£20.</w:t>
      </w:r>
    </w:p>
    <w:p w14:paraId="0E8899F4" w14:textId="77777777" w:rsidR="00B84036" w:rsidRPr="003F2F36" w:rsidRDefault="00B84036">
      <w:pPr>
        <w:pStyle w:val="BodyText"/>
        <w:spacing w:before="198"/>
      </w:pPr>
    </w:p>
    <w:p w14:paraId="2986DA64" w14:textId="77777777" w:rsidR="00B84036" w:rsidRPr="003F2F36" w:rsidRDefault="009A44C3">
      <w:pPr>
        <w:pStyle w:val="ListParagraph"/>
        <w:numPr>
          <w:ilvl w:val="0"/>
          <w:numId w:val="43"/>
        </w:numPr>
        <w:tabs>
          <w:tab w:val="left" w:pos="662"/>
        </w:tabs>
        <w:spacing w:before="1"/>
        <w:ind w:right="363" w:firstLine="0"/>
        <w:rPr>
          <w:sz w:val="20"/>
        </w:rPr>
      </w:pPr>
      <w:r w:rsidRPr="003F2F36">
        <w:rPr>
          <w:sz w:val="20"/>
        </w:rPr>
        <w:t>Where an applicant receives income under an annuity purchased with a loan, which satisfies the following conditions—</w:t>
      </w:r>
    </w:p>
    <w:p w14:paraId="3575035F" w14:textId="77777777" w:rsidR="00B84036" w:rsidRPr="003F2F36" w:rsidRDefault="009A44C3">
      <w:pPr>
        <w:pStyle w:val="ListParagraph"/>
        <w:numPr>
          <w:ilvl w:val="1"/>
          <w:numId w:val="43"/>
        </w:numPr>
        <w:tabs>
          <w:tab w:val="left" w:pos="1129"/>
        </w:tabs>
        <w:spacing w:before="81"/>
        <w:ind w:right="960" w:firstLine="0"/>
        <w:rPr>
          <w:sz w:val="20"/>
        </w:rPr>
      </w:pPr>
      <w:r w:rsidRPr="003F2F36">
        <w:rPr>
          <w:sz w:val="20"/>
        </w:rPr>
        <w:t>that</w:t>
      </w:r>
      <w:r w:rsidRPr="003F2F36">
        <w:rPr>
          <w:spacing w:val="-2"/>
          <w:sz w:val="20"/>
        </w:rPr>
        <w:t xml:space="preserve"> </w:t>
      </w:r>
      <w:r w:rsidRPr="003F2F36">
        <w:rPr>
          <w:sz w:val="20"/>
        </w:rPr>
        <w:t>the</w:t>
      </w:r>
      <w:r w:rsidRPr="003F2F36">
        <w:rPr>
          <w:spacing w:val="-4"/>
          <w:sz w:val="20"/>
        </w:rPr>
        <w:t xml:space="preserve"> </w:t>
      </w:r>
      <w:r w:rsidRPr="003F2F36">
        <w:rPr>
          <w:sz w:val="20"/>
        </w:rPr>
        <w:t>loan</w:t>
      </w:r>
      <w:r w:rsidRPr="003F2F36">
        <w:rPr>
          <w:spacing w:val="-1"/>
          <w:sz w:val="20"/>
        </w:rPr>
        <w:t xml:space="preserve"> </w:t>
      </w:r>
      <w:r w:rsidRPr="003F2F36">
        <w:rPr>
          <w:sz w:val="20"/>
        </w:rPr>
        <w:t>was</w:t>
      </w:r>
      <w:r w:rsidRPr="003F2F36">
        <w:rPr>
          <w:spacing w:val="-3"/>
          <w:sz w:val="20"/>
        </w:rPr>
        <w:t xml:space="preserve"> </w:t>
      </w:r>
      <w:r w:rsidRPr="003F2F36">
        <w:rPr>
          <w:sz w:val="20"/>
        </w:rPr>
        <w:t>made</w:t>
      </w:r>
      <w:r w:rsidRPr="003F2F36">
        <w:rPr>
          <w:spacing w:val="-4"/>
          <w:sz w:val="20"/>
        </w:rPr>
        <w:t xml:space="preserve"> </w:t>
      </w:r>
      <w:r w:rsidRPr="003F2F36">
        <w:rPr>
          <w:sz w:val="20"/>
        </w:rPr>
        <w:t>as</w:t>
      </w:r>
      <w:r w:rsidRPr="003F2F36">
        <w:rPr>
          <w:spacing w:val="-1"/>
          <w:sz w:val="20"/>
        </w:rPr>
        <w:t xml:space="preserve"> </w:t>
      </w:r>
      <w:r w:rsidRPr="003F2F36">
        <w:rPr>
          <w:sz w:val="20"/>
        </w:rPr>
        <w:t>part of</w:t>
      </w:r>
      <w:r w:rsidRPr="003F2F36">
        <w:rPr>
          <w:spacing w:val="-1"/>
          <w:sz w:val="20"/>
        </w:rPr>
        <w:t xml:space="preserve"> </w:t>
      </w:r>
      <w:r w:rsidRPr="003F2F36">
        <w:rPr>
          <w:sz w:val="20"/>
        </w:rPr>
        <w:t>a</w:t>
      </w:r>
      <w:r w:rsidRPr="003F2F36">
        <w:rPr>
          <w:spacing w:val="-1"/>
          <w:sz w:val="20"/>
        </w:rPr>
        <w:t xml:space="preserve"> </w:t>
      </w:r>
      <w:r w:rsidRPr="003F2F36">
        <w:rPr>
          <w:sz w:val="20"/>
        </w:rPr>
        <w:t>scheme</w:t>
      </w:r>
      <w:r w:rsidRPr="003F2F36">
        <w:rPr>
          <w:spacing w:val="-1"/>
          <w:sz w:val="20"/>
        </w:rPr>
        <w:t xml:space="preserve"> </w:t>
      </w:r>
      <w:r w:rsidRPr="003F2F36">
        <w:rPr>
          <w:sz w:val="20"/>
        </w:rPr>
        <w:t>under</w:t>
      </w:r>
      <w:r w:rsidRPr="003F2F36">
        <w:rPr>
          <w:spacing w:val="-2"/>
          <w:sz w:val="20"/>
        </w:rPr>
        <w:t xml:space="preserve"> </w:t>
      </w:r>
      <w:r w:rsidRPr="003F2F36">
        <w:rPr>
          <w:sz w:val="20"/>
        </w:rPr>
        <w:t>which</w:t>
      </w:r>
      <w:r w:rsidRPr="003F2F36">
        <w:rPr>
          <w:spacing w:val="-3"/>
          <w:sz w:val="20"/>
        </w:rPr>
        <w:t xml:space="preserve"> </w:t>
      </w:r>
      <w:r w:rsidRPr="003F2F36">
        <w:rPr>
          <w:sz w:val="20"/>
        </w:rPr>
        <w:t>not</w:t>
      </w:r>
      <w:r w:rsidRPr="003F2F36">
        <w:rPr>
          <w:spacing w:val="-2"/>
          <w:sz w:val="20"/>
        </w:rPr>
        <w:t xml:space="preserve"> </w:t>
      </w:r>
      <w:r w:rsidRPr="003F2F36">
        <w:rPr>
          <w:sz w:val="20"/>
        </w:rPr>
        <w:t>less</w:t>
      </w:r>
      <w:r w:rsidRPr="003F2F36">
        <w:rPr>
          <w:spacing w:val="-4"/>
          <w:sz w:val="20"/>
        </w:rPr>
        <w:t xml:space="preserve"> </w:t>
      </w:r>
      <w:r w:rsidRPr="003F2F36">
        <w:rPr>
          <w:sz w:val="20"/>
        </w:rPr>
        <w:t>than</w:t>
      </w:r>
      <w:r w:rsidRPr="003F2F36">
        <w:rPr>
          <w:spacing w:val="-1"/>
          <w:sz w:val="20"/>
        </w:rPr>
        <w:t xml:space="preserve"> </w:t>
      </w:r>
      <w:r w:rsidRPr="003F2F36">
        <w:rPr>
          <w:sz w:val="20"/>
        </w:rPr>
        <w:t>90 per cent. of the proceeds of the loan were applied to the purchase by the person</w:t>
      </w:r>
      <w:r w:rsidRPr="003F2F36">
        <w:rPr>
          <w:spacing w:val="-2"/>
          <w:sz w:val="20"/>
        </w:rPr>
        <w:t xml:space="preserve"> </w:t>
      </w:r>
      <w:r w:rsidRPr="003F2F36">
        <w:rPr>
          <w:sz w:val="20"/>
        </w:rPr>
        <w:t>to</w:t>
      </w:r>
      <w:r w:rsidRPr="003F2F36">
        <w:rPr>
          <w:spacing w:val="-2"/>
          <w:sz w:val="20"/>
        </w:rPr>
        <w:t xml:space="preserve"> </w:t>
      </w:r>
      <w:r w:rsidRPr="003F2F36">
        <w:rPr>
          <w:sz w:val="20"/>
        </w:rPr>
        <w:t>whom</w:t>
      </w:r>
      <w:r w:rsidRPr="003F2F36">
        <w:rPr>
          <w:spacing w:val="-3"/>
          <w:sz w:val="20"/>
        </w:rPr>
        <w:t xml:space="preserve"> </w:t>
      </w:r>
      <w:r w:rsidRPr="003F2F36">
        <w:rPr>
          <w:sz w:val="20"/>
        </w:rPr>
        <w:t>it</w:t>
      </w:r>
      <w:r w:rsidRPr="003F2F36">
        <w:rPr>
          <w:spacing w:val="-2"/>
          <w:sz w:val="20"/>
        </w:rPr>
        <w:t xml:space="preserve"> </w:t>
      </w:r>
      <w:r w:rsidRPr="003F2F36">
        <w:rPr>
          <w:sz w:val="20"/>
        </w:rPr>
        <w:t>was</w:t>
      </w:r>
      <w:r w:rsidRPr="003F2F36">
        <w:rPr>
          <w:spacing w:val="-2"/>
          <w:sz w:val="20"/>
        </w:rPr>
        <w:t xml:space="preserve"> </w:t>
      </w:r>
      <w:r w:rsidRPr="003F2F36">
        <w:rPr>
          <w:sz w:val="20"/>
        </w:rPr>
        <w:t>made</w:t>
      </w:r>
      <w:r w:rsidRPr="003F2F36">
        <w:rPr>
          <w:spacing w:val="-4"/>
          <w:sz w:val="20"/>
        </w:rPr>
        <w:t xml:space="preserve"> </w:t>
      </w:r>
      <w:r w:rsidRPr="003F2F36">
        <w:rPr>
          <w:sz w:val="20"/>
        </w:rPr>
        <w:t>of</w:t>
      </w:r>
      <w:r w:rsidRPr="003F2F36">
        <w:rPr>
          <w:spacing w:val="-4"/>
          <w:sz w:val="20"/>
        </w:rPr>
        <w:t xml:space="preserve"> </w:t>
      </w:r>
      <w:r w:rsidRPr="003F2F36">
        <w:rPr>
          <w:sz w:val="20"/>
        </w:rPr>
        <w:t>an</w:t>
      </w:r>
      <w:r w:rsidRPr="003F2F36">
        <w:rPr>
          <w:spacing w:val="-2"/>
          <w:sz w:val="20"/>
        </w:rPr>
        <w:t xml:space="preserve"> </w:t>
      </w:r>
      <w:r w:rsidRPr="003F2F36">
        <w:rPr>
          <w:sz w:val="20"/>
        </w:rPr>
        <w:t>annuity</w:t>
      </w:r>
      <w:r w:rsidRPr="003F2F36">
        <w:rPr>
          <w:spacing w:val="-3"/>
          <w:sz w:val="20"/>
        </w:rPr>
        <w:t xml:space="preserve"> </w:t>
      </w:r>
      <w:r w:rsidRPr="003F2F36">
        <w:rPr>
          <w:sz w:val="20"/>
        </w:rPr>
        <w:t>ending</w:t>
      </w:r>
      <w:r w:rsidRPr="003F2F36">
        <w:rPr>
          <w:spacing w:val="-2"/>
          <w:sz w:val="20"/>
        </w:rPr>
        <w:t xml:space="preserve"> </w:t>
      </w:r>
      <w:r w:rsidRPr="003F2F36">
        <w:rPr>
          <w:sz w:val="20"/>
        </w:rPr>
        <w:t>with</w:t>
      </w:r>
      <w:r w:rsidRPr="003F2F36">
        <w:rPr>
          <w:spacing w:val="-2"/>
          <w:sz w:val="20"/>
        </w:rPr>
        <w:t xml:space="preserve"> </w:t>
      </w:r>
      <w:r w:rsidRPr="003F2F36">
        <w:rPr>
          <w:sz w:val="20"/>
        </w:rPr>
        <w:t>his</w:t>
      </w:r>
      <w:r w:rsidRPr="003F2F36">
        <w:rPr>
          <w:spacing w:val="-6"/>
          <w:sz w:val="20"/>
        </w:rPr>
        <w:t xml:space="preserve"> </w:t>
      </w:r>
      <w:r w:rsidRPr="003F2F36">
        <w:rPr>
          <w:sz w:val="20"/>
        </w:rPr>
        <w:t>life</w:t>
      </w:r>
      <w:r w:rsidRPr="003F2F36">
        <w:rPr>
          <w:spacing w:val="-4"/>
          <w:sz w:val="20"/>
        </w:rPr>
        <w:t xml:space="preserve"> </w:t>
      </w:r>
      <w:r w:rsidRPr="003F2F36">
        <w:rPr>
          <w:sz w:val="20"/>
        </w:rPr>
        <w:t>or</w:t>
      </w:r>
      <w:r w:rsidRPr="003F2F36">
        <w:rPr>
          <w:spacing w:val="-2"/>
          <w:sz w:val="20"/>
        </w:rPr>
        <w:t xml:space="preserve"> </w:t>
      </w:r>
      <w:r w:rsidRPr="003F2F36">
        <w:rPr>
          <w:sz w:val="20"/>
        </w:rPr>
        <w:t>with</w:t>
      </w:r>
      <w:r w:rsidRPr="003F2F36">
        <w:rPr>
          <w:spacing w:val="-2"/>
          <w:sz w:val="20"/>
        </w:rPr>
        <w:t xml:space="preserve"> </w:t>
      </w:r>
      <w:r w:rsidRPr="003F2F36">
        <w:rPr>
          <w:sz w:val="20"/>
        </w:rPr>
        <w:t>the</w:t>
      </w:r>
      <w:r w:rsidRPr="003F2F36">
        <w:rPr>
          <w:spacing w:val="-4"/>
          <w:sz w:val="20"/>
        </w:rPr>
        <w:t xml:space="preserve"> </w:t>
      </w:r>
      <w:r w:rsidRPr="003F2F36">
        <w:rPr>
          <w:sz w:val="20"/>
        </w:rPr>
        <w:t>life of the survivor of two or more persons (in this paragraph referred to as “the annuitants”) who include the person to whom the loan was made;</w:t>
      </w:r>
    </w:p>
    <w:p w14:paraId="650F3391" w14:textId="77777777" w:rsidR="00B84036" w:rsidRPr="003F2F36" w:rsidRDefault="00B84036">
      <w:pPr>
        <w:pStyle w:val="BodyText"/>
        <w:spacing w:before="160"/>
      </w:pPr>
    </w:p>
    <w:p w14:paraId="133A3CA3" w14:textId="77777777" w:rsidR="00B84036" w:rsidRPr="003F2F36" w:rsidRDefault="009A44C3">
      <w:pPr>
        <w:pStyle w:val="ListParagraph"/>
        <w:numPr>
          <w:ilvl w:val="1"/>
          <w:numId w:val="43"/>
        </w:numPr>
        <w:tabs>
          <w:tab w:val="left" w:pos="1149"/>
        </w:tabs>
        <w:ind w:right="958" w:firstLine="0"/>
        <w:rPr>
          <w:sz w:val="20"/>
        </w:rPr>
      </w:pPr>
      <w:r w:rsidRPr="003F2F36">
        <w:rPr>
          <w:sz w:val="20"/>
        </w:rPr>
        <w:t>that at the time the loan was made the person to whom it was made or each of the annuitants had attained the age of 65, or if it was higher at the time, pensionable age;</w:t>
      </w:r>
    </w:p>
    <w:p w14:paraId="3C34EF77" w14:textId="77777777" w:rsidR="00B84036" w:rsidRPr="003F2F36" w:rsidRDefault="00B84036">
      <w:pPr>
        <w:pStyle w:val="BodyText"/>
        <w:spacing w:before="160"/>
      </w:pPr>
    </w:p>
    <w:p w14:paraId="55D36F30" w14:textId="77777777" w:rsidR="00B84036" w:rsidRPr="003F2F36" w:rsidRDefault="009A44C3">
      <w:pPr>
        <w:pStyle w:val="ListParagraph"/>
        <w:numPr>
          <w:ilvl w:val="1"/>
          <w:numId w:val="43"/>
        </w:numPr>
        <w:tabs>
          <w:tab w:val="left" w:pos="1113"/>
        </w:tabs>
        <w:ind w:right="964" w:firstLine="0"/>
        <w:rPr>
          <w:sz w:val="20"/>
        </w:rPr>
      </w:pPr>
      <w:r w:rsidRPr="003F2F36">
        <w:rPr>
          <w:sz w:val="20"/>
        </w:rPr>
        <w:t>that</w:t>
      </w:r>
      <w:r w:rsidRPr="003F2F36">
        <w:rPr>
          <w:spacing w:val="-3"/>
          <w:sz w:val="20"/>
        </w:rPr>
        <w:t xml:space="preserve"> </w:t>
      </w:r>
      <w:r w:rsidRPr="003F2F36">
        <w:rPr>
          <w:sz w:val="20"/>
        </w:rPr>
        <w:t>the</w:t>
      </w:r>
      <w:r w:rsidRPr="003F2F36">
        <w:rPr>
          <w:spacing w:val="-8"/>
          <w:sz w:val="20"/>
        </w:rPr>
        <w:t xml:space="preserve"> </w:t>
      </w:r>
      <w:r w:rsidRPr="003F2F36">
        <w:rPr>
          <w:sz w:val="20"/>
        </w:rPr>
        <w:t>loan</w:t>
      </w:r>
      <w:r w:rsidRPr="003F2F36">
        <w:rPr>
          <w:spacing w:val="-2"/>
          <w:sz w:val="20"/>
        </w:rPr>
        <w:t xml:space="preserve"> </w:t>
      </w:r>
      <w:r w:rsidRPr="003F2F36">
        <w:rPr>
          <w:sz w:val="20"/>
        </w:rPr>
        <w:t>was</w:t>
      </w:r>
      <w:r w:rsidRPr="003F2F36">
        <w:rPr>
          <w:spacing w:val="-5"/>
          <w:sz w:val="20"/>
        </w:rPr>
        <w:t xml:space="preserve"> </w:t>
      </w:r>
      <w:r w:rsidRPr="003F2F36">
        <w:rPr>
          <w:sz w:val="20"/>
        </w:rPr>
        <w:t>secured</w:t>
      </w:r>
      <w:r w:rsidRPr="003F2F36">
        <w:rPr>
          <w:spacing w:val="-2"/>
          <w:sz w:val="20"/>
        </w:rPr>
        <w:t xml:space="preserve"> </w:t>
      </w:r>
      <w:r w:rsidRPr="003F2F36">
        <w:rPr>
          <w:sz w:val="20"/>
        </w:rPr>
        <w:t>on</w:t>
      </w:r>
      <w:r w:rsidRPr="003F2F36">
        <w:rPr>
          <w:spacing w:val="-3"/>
          <w:sz w:val="20"/>
        </w:rPr>
        <w:t xml:space="preserve"> </w:t>
      </w:r>
      <w:r w:rsidRPr="003F2F36">
        <w:rPr>
          <w:sz w:val="20"/>
        </w:rPr>
        <w:t>a</w:t>
      </w:r>
      <w:r w:rsidRPr="003F2F36">
        <w:rPr>
          <w:spacing w:val="-4"/>
          <w:sz w:val="20"/>
        </w:rPr>
        <w:t xml:space="preserve"> </w:t>
      </w:r>
      <w:r w:rsidRPr="003F2F36">
        <w:rPr>
          <w:sz w:val="20"/>
        </w:rPr>
        <w:t>dwelling</w:t>
      </w:r>
      <w:r w:rsidRPr="003F2F36">
        <w:rPr>
          <w:spacing w:val="-6"/>
          <w:sz w:val="20"/>
        </w:rPr>
        <w:t xml:space="preserve"> </w:t>
      </w:r>
      <w:r w:rsidRPr="003F2F36">
        <w:rPr>
          <w:sz w:val="20"/>
        </w:rPr>
        <w:t>in</w:t>
      </w:r>
      <w:r w:rsidRPr="003F2F36">
        <w:rPr>
          <w:spacing w:val="-3"/>
          <w:sz w:val="20"/>
        </w:rPr>
        <w:t xml:space="preserve"> </w:t>
      </w:r>
      <w:r w:rsidRPr="003F2F36">
        <w:rPr>
          <w:sz w:val="20"/>
        </w:rPr>
        <w:t>Great</w:t>
      </w:r>
      <w:r w:rsidRPr="003F2F36">
        <w:rPr>
          <w:spacing w:val="-3"/>
          <w:sz w:val="20"/>
        </w:rPr>
        <w:t xml:space="preserve"> </w:t>
      </w:r>
      <w:r w:rsidRPr="003F2F36">
        <w:rPr>
          <w:sz w:val="20"/>
        </w:rPr>
        <w:t>Britain</w:t>
      </w:r>
      <w:r w:rsidRPr="003F2F36">
        <w:rPr>
          <w:spacing w:val="-3"/>
          <w:sz w:val="20"/>
        </w:rPr>
        <w:t xml:space="preserve"> </w:t>
      </w:r>
      <w:r w:rsidRPr="003F2F36">
        <w:rPr>
          <w:sz w:val="20"/>
        </w:rPr>
        <w:t>and</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to whom</w:t>
      </w:r>
      <w:r w:rsidRPr="003F2F36">
        <w:rPr>
          <w:spacing w:val="-1"/>
          <w:sz w:val="20"/>
        </w:rPr>
        <w:t xml:space="preserve"> </w:t>
      </w:r>
      <w:r w:rsidRPr="003F2F36">
        <w:rPr>
          <w:sz w:val="20"/>
        </w:rPr>
        <w:t>the</w:t>
      </w:r>
      <w:r w:rsidRPr="003F2F36">
        <w:rPr>
          <w:spacing w:val="-3"/>
          <w:sz w:val="20"/>
        </w:rPr>
        <w:t xml:space="preserve"> </w:t>
      </w:r>
      <w:r w:rsidRPr="003F2F36">
        <w:rPr>
          <w:sz w:val="20"/>
        </w:rPr>
        <w:t>loan</w:t>
      </w:r>
      <w:r w:rsidRPr="003F2F36">
        <w:rPr>
          <w:spacing w:val="-1"/>
          <w:sz w:val="20"/>
        </w:rPr>
        <w:t xml:space="preserve"> </w:t>
      </w:r>
      <w:r w:rsidRPr="003F2F36">
        <w:rPr>
          <w:sz w:val="20"/>
        </w:rPr>
        <w:t>was</w:t>
      </w:r>
      <w:r w:rsidRPr="003F2F36">
        <w:rPr>
          <w:spacing w:val="-2"/>
          <w:sz w:val="20"/>
        </w:rPr>
        <w:t xml:space="preserve"> </w:t>
      </w:r>
      <w:r w:rsidRPr="003F2F36">
        <w:rPr>
          <w:sz w:val="20"/>
        </w:rPr>
        <w:t>made</w:t>
      </w:r>
      <w:r w:rsidRPr="003F2F36">
        <w:rPr>
          <w:spacing w:val="-3"/>
          <w:sz w:val="20"/>
        </w:rPr>
        <w:t xml:space="preserve"> </w:t>
      </w:r>
      <w:r w:rsidRPr="003F2F36">
        <w:rPr>
          <w:sz w:val="20"/>
        </w:rPr>
        <w:t>or</w:t>
      </w:r>
      <w:r w:rsidRPr="003F2F36">
        <w:rPr>
          <w:spacing w:val="-3"/>
          <w:sz w:val="20"/>
        </w:rPr>
        <w:t xml:space="preserve"> </w:t>
      </w:r>
      <w:r w:rsidRPr="003F2F36">
        <w:rPr>
          <w:sz w:val="20"/>
        </w:rPr>
        <w:t>one</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annuitants</w:t>
      </w:r>
      <w:r w:rsidRPr="003F2F36">
        <w:rPr>
          <w:spacing w:val="-2"/>
          <w:sz w:val="20"/>
        </w:rPr>
        <w:t xml:space="preserve"> </w:t>
      </w:r>
      <w:r w:rsidRPr="003F2F36">
        <w:rPr>
          <w:sz w:val="20"/>
        </w:rPr>
        <w:t>owns</w:t>
      </w:r>
      <w:r w:rsidRPr="003F2F36">
        <w:rPr>
          <w:spacing w:val="-2"/>
          <w:sz w:val="20"/>
        </w:rPr>
        <w:t xml:space="preserve"> </w:t>
      </w:r>
      <w:r w:rsidRPr="003F2F36">
        <w:rPr>
          <w:sz w:val="20"/>
        </w:rPr>
        <w:t>an</w:t>
      </w:r>
      <w:r w:rsidRPr="003F2F36">
        <w:rPr>
          <w:spacing w:val="-1"/>
          <w:sz w:val="20"/>
        </w:rPr>
        <w:t xml:space="preserve"> </w:t>
      </w:r>
      <w:r w:rsidRPr="003F2F36">
        <w:rPr>
          <w:sz w:val="20"/>
        </w:rPr>
        <w:t>estate</w:t>
      </w:r>
      <w:r w:rsidRPr="003F2F36">
        <w:rPr>
          <w:spacing w:val="-3"/>
          <w:sz w:val="20"/>
        </w:rPr>
        <w:t xml:space="preserve"> </w:t>
      </w:r>
      <w:r w:rsidRPr="003F2F36">
        <w:rPr>
          <w:sz w:val="20"/>
        </w:rPr>
        <w:t>or</w:t>
      </w:r>
      <w:r w:rsidRPr="003F2F36">
        <w:rPr>
          <w:spacing w:val="-3"/>
          <w:sz w:val="20"/>
        </w:rPr>
        <w:t xml:space="preserve"> </w:t>
      </w:r>
      <w:r w:rsidRPr="003F2F36">
        <w:rPr>
          <w:sz w:val="20"/>
        </w:rPr>
        <w:t>interest in that dwelling;</w:t>
      </w:r>
    </w:p>
    <w:p w14:paraId="2B5D5ECD" w14:textId="77777777" w:rsidR="00B84036" w:rsidRPr="003F2F36" w:rsidRDefault="00B84036">
      <w:pPr>
        <w:pStyle w:val="BodyText"/>
        <w:spacing w:before="158"/>
      </w:pPr>
    </w:p>
    <w:p w14:paraId="380ABA8F" w14:textId="77777777" w:rsidR="00B84036" w:rsidRPr="003F2F36" w:rsidRDefault="009A44C3">
      <w:pPr>
        <w:pStyle w:val="ListParagraph"/>
        <w:numPr>
          <w:ilvl w:val="1"/>
          <w:numId w:val="43"/>
        </w:numPr>
        <w:tabs>
          <w:tab w:val="left" w:pos="1168"/>
        </w:tabs>
        <w:spacing w:before="1"/>
        <w:ind w:right="953" w:firstLine="0"/>
        <w:rPr>
          <w:sz w:val="20"/>
        </w:rPr>
      </w:pPr>
      <w:r w:rsidRPr="003F2F36">
        <w:rPr>
          <w:sz w:val="20"/>
        </w:rPr>
        <w:t>that the person to whom the loan was made or one of the annuitants occupies the dwelling on which it was secured as his home at the time the interest is paid; and</w:t>
      </w:r>
    </w:p>
    <w:p w14:paraId="0EA3E2D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042BC68" w14:textId="77777777" w:rsidR="00B84036" w:rsidRPr="003F2F36" w:rsidRDefault="00B84036">
      <w:pPr>
        <w:pStyle w:val="BodyText"/>
        <w:spacing w:before="170"/>
      </w:pPr>
    </w:p>
    <w:p w14:paraId="5B42BB3F" w14:textId="77777777" w:rsidR="00B84036" w:rsidRPr="003F2F36" w:rsidRDefault="009A44C3">
      <w:pPr>
        <w:pStyle w:val="ListParagraph"/>
        <w:numPr>
          <w:ilvl w:val="1"/>
          <w:numId w:val="43"/>
        </w:numPr>
        <w:tabs>
          <w:tab w:val="left" w:pos="1141"/>
        </w:tabs>
        <w:ind w:right="966" w:firstLine="0"/>
        <w:rPr>
          <w:sz w:val="20"/>
        </w:rPr>
      </w:pPr>
      <w:r w:rsidRPr="003F2F36">
        <w:rPr>
          <w:sz w:val="20"/>
        </w:rPr>
        <w:t>that the interest payable on the loan is paid by the person to whom the loan was made or by one of the annuitants,</w:t>
      </w:r>
    </w:p>
    <w:p w14:paraId="2A163515" w14:textId="77777777" w:rsidR="00B84036" w:rsidRPr="003F2F36" w:rsidRDefault="00B84036">
      <w:pPr>
        <w:pStyle w:val="BodyText"/>
        <w:spacing w:before="159"/>
      </w:pPr>
    </w:p>
    <w:p w14:paraId="30FF2E43" w14:textId="77777777" w:rsidR="00B84036" w:rsidRPr="003F2F36" w:rsidRDefault="009A44C3">
      <w:pPr>
        <w:pStyle w:val="BodyText"/>
        <w:ind w:left="160"/>
        <w:jc w:val="both"/>
      </w:pPr>
      <w:r w:rsidRPr="003F2F36">
        <w:t>the</w:t>
      </w:r>
      <w:r w:rsidRPr="003F2F36">
        <w:rPr>
          <w:spacing w:val="-8"/>
        </w:rPr>
        <w:t xml:space="preserve"> </w:t>
      </w:r>
      <w:r w:rsidRPr="003F2F36">
        <w:t>amount,</w:t>
      </w:r>
      <w:r w:rsidRPr="003F2F36">
        <w:rPr>
          <w:spacing w:val="-5"/>
        </w:rPr>
        <w:t xml:space="preserve"> </w:t>
      </w:r>
      <w:r w:rsidRPr="003F2F36">
        <w:t>calculated</w:t>
      </w:r>
      <w:r w:rsidRPr="003F2F36">
        <w:rPr>
          <w:spacing w:val="-5"/>
        </w:rPr>
        <w:t xml:space="preserve"> </w:t>
      </w:r>
      <w:r w:rsidRPr="003F2F36">
        <w:t>on</w:t>
      </w:r>
      <w:r w:rsidRPr="003F2F36">
        <w:rPr>
          <w:spacing w:val="-6"/>
        </w:rPr>
        <w:t xml:space="preserve"> </w:t>
      </w:r>
      <w:r w:rsidRPr="003F2F36">
        <w:t>a</w:t>
      </w:r>
      <w:r w:rsidRPr="003F2F36">
        <w:rPr>
          <w:spacing w:val="-6"/>
        </w:rPr>
        <w:t xml:space="preserve"> </w:t>
      </w:r>
      <w:r w:rsidRPr="003F2F36">
        <w:t>weekly</w:t>
      </w:r>
      <w:r w:rsidRPr="003F2F36">
        <w:rPr>
          <w:spacing w:val="-2"/>
        </w:rPr>
        <w:t xml:space="preserve"> </w:t>
      </w:r>
      <w:r w:rsidRPr="003F2F36">
        <w:t>basis,</w:t>
      </w:r>
      <w:r w:rsidRPr="003F2F36">
        <w:rPr>
          <w:spacing w:val="-7"/>
        </w:rPr>
        <w:t xml:space="preserve"> </w:t>
      </w:r>
      <w:r w:rsidRPr="003F2F36">
        <w:t>equal</w:t>
      </w:r>
      <w:r w:rsidRPr="003F2F36">
        <w:rPr>
          <w:spacing w:val="-4"/>
        </w:rPr>
        <w:t xml:space="preserve"> </w:t>
      </w:r>
      <w:r w:rsidRPr="003F2F36">
        <w:rPr>
          <w:spacing w:val="-5"/>
        </w:rPr>
        <w:t>to—</w:t>
      </w:r>
    </w:p>
    <w:p w14:paraId="489E8CB1" w14:textId="77777777" w:rsidR="00B84036" w:rsidRPr="003F2F36" w:rsidRDefault="009A44C3">
      <w:pPr>
        <w:pStyle w:val="ListParagraph"/>
        <w:numPr>
          <w:ilvl w:val="2"/>
          <w:numId w:val="43"/>
        </w:numPr>
        <w:tabs>
          <w:tab w:val="left" w:pos="1263"/>
        </w:tabs>
        <w:spacing w:before="81"/>
        <w:ind w:right="1163" w:firstLine="0"/>
        <w:rPr>
          <w:sz w:val="20"/>
        </w:rPr>
      </w:pPr>
      <w:r w:rsidRPr="003F2F36">
        <w:rPr>
          <w:sz w:val="20"/>
        </w:rPr>
        <w:t>where,</w:t>
      </w:r>
      <w:r w:rsidRPr="003F2F36">
        <w:rPr>
          <w:spacing w:val="-5"/>
          <w:sz w:val="20"/>
        </w:rPr>
        <w:t xml:space="preserve"> </w:t>
      </w:r>
      <w:r w:rsidRPr="003F2F36">
        <w:rPr>
          <w:sz w:val="20"/>
        </w:rPr>
        <w:t>or</w:t>
      </w:r>
      <w:r w:rsidRPr="003F2F36">
        <w:rPr>
          <w:spacing w:val="-8"/>
          <w:sz w:val="20"/>
        </w:rPr>
        <w:t xml:space="preserve"> </w:t>
      </w:r>
      <w:r w:rsidRPr="003F2F36">
        <w:rPr>
          <w:sz w:val="20"/>
        </w:rPr>
        <w:t>insofar</w:t>
      </w:r>
      <w:r w:rsidRPr="003F2F36">
        <w:rPr>
          <w:spacing w:val="-8"/>
          <w:sz w:val="20"/>
        </w:rPr>
        <w:t xml:space="preserve"> </w:t>
      </w:r>
      <w:r w:rsidRPr="003F2F36">
        <w:rPr>
          <w:sz w:val="20"/>
        </w:rPr>
        <w:t>as,</w:t>
      </w:r>
      <w:r w:rsidRPr="003F2F36">
        <w:rPr>
          <w:spacing w:val="-5"/>
          <w:sz w:val="20"/>
        </w:rPr>
        <w:t xml:space="preserve"> </w:t>
      </w:r>
      <w:r w:rsidRPr="003F2F36">
        <w:rPr>
          <w:sz w:val="20"/>
        </w:rPr>
        <w:t>section</w:t>
      </w:r>
      <w:r w:rsidRPr="003F2F36">
        <w:rPr>
          <w:spacing w:val="-6"/>
          <w:sz w:val="20"/>
        </w:rPr>
        <w:t xml:space="preserve"> </w:t>
      </w:r>
      <w:r w:rsidRPr="003F2F36">
        <w:rPr>
          <w:sz w:val="20"/>
        </w:rPr>
        <w:t>369</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Income</w:t>
      </w:r>
      <w:r w:rsidRPr="003F2F36">
        <w:rPr>
          <w:spacing w:val="-7"/>
          <w:sz w:val="20"/>
        </w:rPr>
        <w:t xml:space="preserve"> </w:t>
      </w:r>
      <w:r w:rsidRPr="003F2F36">
        <w:rPr>
          <w:sz w:val="20"/>
        </w:rPr>
        <w:t>and</w:t>
      </w:r>
      <w:r w:rsidRPr="003F2F36">
        <w:rPr>
          <w:spacing w:val="-6"/>
          <w:sz w:val="20"/>
        </w:rPr>
        <w:t xml:space="preserve"> </w:t>
      </w:r>
      <w:r w:rsidRPr="003F2F36">
        <w:rPr>
          <w:sz w:val="20"/>
        </w:rPr>
        <w:t>Corporation</w:t>
      </w:r>
      <w:r w:rsidRPr="003F2F36">
        <w:rPr>
          <w:spacing w:val="-6"/>
          <w:sz w:val="20"/>
        </w:rPr>
        <w:t xml:space="preserve"> </w:t>
      </w:r>
      <w:r w:rsidRPr="003F2F36">
        <w:rPr>
          <w:sz w:val="20"/>
        </w:rPr>
        <w:t xml:space="preserve">Taxes Act 1988 (mortgage interest payable under deduction of tax) applies to the payments of interest on the loan, the interest which is payable after </w:t>
      </w:r>
      <w:r w:rsidRPr="003F2F36">
        <w:rPr>
          <w:spacing w:val="-2"/>
          <w:sz w:val="20"/>
        </w:rPr>
        <w:t>deduction</w:t>
      </w:r>
      <w:r w:rsidRPr="003F2F36">
        <w:rPr>
          <w:spacing w:val="-11"/>
          <w:sz w:val="20"/>
        </w:rPr>
        <w:t xml:space="preserve"> </w:t>
      </w:r>
      <w:r w:rsidRPr="003F2F36">
        <w:rPr>
          <w:spacing w:val="-2"/>
          <w:sz w:val="20"/>
        </w:rPr>
        <w:t>of</w:t>
      </w:r>
      <w:r w:rsidRPr="003F2F36">
        <w:rPr>
          <w:spacing w:val="-13"/>
          <w:sz w:val="20"/>
        </w:rPr>
        <w:t xml:space="preserve"> </w:t>
      </w:r>
      <w:r w:rsidRPr="003F2F36">
        <w:rPr>
          <w:spacing w:val="-2"/>
          <w:sz w:val="20"/>
        </w:rPr>
        <w:t>a</w:t>
      </w:r>
      <w:r w:rsidRPr="003F2F36">
        <w:rPr>
          <w:spacing w:val="-8"/>
          <w:sz w:val="20"/>
        </w:rPr>
        <w:t xml:space="preserve"> </w:t>
      </w:r>
      <w:r w:rsidRPr="003F2F36">
        <w:rPr>
          <w:spacing w:val="-2"/>
          <w:sz w:val="20"/>
        </w:rPr>
        <w:t>sum</w:t>
      </w:r>
      <w:r w:rsidRPr="003F2F36">
        <w:rPr>
          <w:spacing w:val="-11"/>
          <w:sz w:val="20"/>
        </w:rPr>
        <w:t xml:space="preserve"> </w:t>
      </w:r>
      <w:r w:rsidRPr="003F2F36">
        <w:rPr>
          <w:spacing w:val="-2"/>
          <w:sz w:val="20"/>
        </w:rPr>
        <w:t>equal</w:t>
      </w:r>
      <w:r w:rsidRPr="003F2F36">
        <w:rPr>
          <w:spacing w:val="-8"/>
          <w:sz w:val="20"/>
        </w:rPr>
        <w:t xml:space="preserve"> </w:t>
      </w:r>
      <w:r w:rsidRPr="003F2F36">
        <w:rPr>
          <w:spacing w:val="-2"/>
          <w:sz w:val="20"/>
        </w:rPr>
        <w:t>to</w:t>
      </w:r>
      <w:r w:rsidRPr="003F2F36">
        <w:rPr>
          <w:spacing w:val="-15"/>
          <w:sz w:val="20"/>
        </w:rPr>
        <w:t xml:space="preserve"> </w:t>
      </w:r>
      <w:r w:rsidRPr="003F2F36">
        <w:rPr>
          <w:spacing w:val="-2"/>
          <w:sz w:val="20"/>
        </w:rPr>
        <w:t>income</w:t>
      </w:r>
      <w:r w:rsidRPr="003F2F36">
        <w:rPr>
          <w:spacing w:val="-13"/>
          <w:sz w:val="20"/>
        </w:rPr>
        <w:t xml:space="preserve"> </w:t>
      </w:r>
      <w:r w:rsidRPr="003F2F36">
        <w:rPr>
          <w:spacing w:val="-2"/>
          <w:sz w:val="20"/>
        </w:rPr>
        <w:t>tax</w:t>
      </w:r>
      <w:r w:rsidRPr="003F2F36">
        <w:rPr>
          <w:spacing w:val="-9"/>
          <w:sz w:val="20"/>
        </w:rPr>
        <w:t xml:space="preserve"> </w:t>
      </w:r>
      <w:r w:rsidRPr="003F2F36">
        <w:rPr>
          <w:spacing w:val="-2"/>
          <w:sz w:val="20"/>
        </w:rPr>
        <w:t>on</w:t>
      </w:r>
      <w:r w:rsidRPr="003F2F36">
        <w:rPr>
          <w:spacing w:val="-11"/>
          <w:sz w:val="20"/>
        </w:rPr>
        <w:t xml:space="preserve"> </w:t>
      </w:r>
      <w:r w:rsidRPr="003F2F36">
        <w:rPr>
          <w:spacing w:val="-2"/>
          <w:sz w:val="20"/>
        </w:rPr>
        <w:t>such</w:t>
      </w:r>
      <w:r w:rsidRPr="003F2F36">
        <w:rPr>
          <w:spacing w:val="-11"/>
          <w:sz w:val="20"/>
        </w:rPr>
        <w:t xml:space="preserve"> </w:t>
      </w:r>
      <w:r w:rsidRPr="003F2F36">
        <w:rPr>
          <w:spacing w:val="-2"/>
          <w:sz w:val="20"/>
        </w:rPr>
        <w:t>payments</w:t>
      </w:r>
      <w:r w:rsidRPr="003F2F36">
        <w:rPr>
          <w:spacing w:val="-13"/>
          <w:sz w:val="20"/>
        </w:rPr>
        <w:t xml:space="preserve"> </w:t>
      </w:r>
      <w:r w:rsidRPr="003F2F36">
        <w:rPr>
          <w:spacing w:val="-2"/>
          <w:sz w:val="20"/>
        </w:rPr>
        <w:t>at</w:t>
      </w:r>
      <w:r w:rsidRPr="003F2F36">
        <w:rPr>
          <w:spacing w:val="-11"/>
          <w:sz w:val="20"/>
        </w:rPr>
        <w:t xml:space="preserve"> </w:t>
      </w:r>
      <w:r w:rsidRPr="003F2F36">
        <w:rPr>
          <w:spacing w:val="-2"/>
          <w:sz w:val="20"/>
        </w:rPr>
        <w:t>the</w:t>
      </w:r>
      <w:r w:rsidRPr="003F2F36">
        <w:rPr>
          <w:spacing w:val="-13"/>
          <w:sz w:val="20"/>
        </w:rPr>
        <w:t xml:space="preserve"> </w:t>
      </w:r>
      <w:r w:rsidRPr="003F2F36">
        <w:rPr>
          <w:spacing w:val="-2"/>
          <w:sz w:val="20"/>
        </w:rPr>
        <w:t xml:space="preserve">applicable </w:t>
      </w:r>
      <w:r w:rsidRPr="003F2F36">
        <w:rPr>
          <w:sz w:val="20"/>
        </w:rPr>
        <w:t xml:space="preserve">percentage of income tax within the meaning of section 369(1A) of that </w:t>
      </w:r>
      <w:r w:rsidRPr="003F2F36">
        <w:rPr>
          <w:spacing w:val="-4"/>
          <w:sz w:val="20"/>
        </w:rPr>
        <w:t>Act;</w:t>
      </w:r>
    </w:p>
    <w:p w14:paraId="05883FAA" w14:textId="77777777" w:rsidR="00B84036" w:rsidRPr="003F2F36" w:rsidRDefault="00B84036">
      <w:pPr>
        <w:pStyle w:val="BodyText"/>
        <w:spacing w:before="161"/>
      </w:pPr>
    </w:p>
    <w:p w14:paraId="56FF1CAC" w14:textId="77777777" w:rsidR="00B84036" w:rsidRPr="003F2F36" w:rsidRDefault="009A44C3">
      <w:pPr>
        <w:pStyle w:val="ListParagraph"/>
        <w:numPr>
          <w:ilvl w:val="2"/>
          <w:numId w:val="43"/>
        </w:numPr>
        <w:tabs>
          <w:tab w:val="left" w:pos="1337"/>
        </w:tabs>
        <w:ind w:right="1167" w:firstLine="0"/>
        <w:rPr>
          <w:sz w:val="20"/>
        </w:rPr>
      </w:pPr>
      <w:r w:rsidRPr="003F2F36">
        <w:rPr>
          <w:sz w:val="20"/>
        </w:rPr>
        <w:t>in any other case, the interest which is payable on the loan without deduction of such a sum.</w:t>
      </w:r>
    </w:p>
    <w:p w14:paraId="13FBCA01" w14:textId="77777777" w:rsidR="00B84036" w:rsidRPr="003F2F36" w:rsidRDefault="00B84036">
      <w:pPr>
        <w:pStyle w:val="BodyText"/>
        <w:spacing w:before="198"/>
      </w:pPr>
    </w:p>
    <w:p w14:paraId="3D8141D5" w14:textId="77777777" w:rsidR="00B84036" w:rsidRPr="003F2F36" w:rsidRDefault="009A44C3">
      <w:pPr>
        <w:pStyle w:val="ListParagraph"/>
        <w:numPr>
          <w:ilvl w:val="0"/>
          <w:numId w:val="43"/>
        </w:numPr>
        <w:tabs>
          <w:tab w:val="left" w:pos="584"/>
        </w:tabs>
        <w:ind w:right="359" w:firstLine="0"/>
        <w:rPr>
          <w:sz w:val="20"/>
        </w:rPr>
      </w:pPr>
      <w:r w:rsidRPr="003F2F36">
        <w:rPr>
          <w:b/>
          <w:sz w:val="24"/>
        </w:rPr>
        <w:t>—</w:t>
      </w:r>
      <w:r w:rsidRPr="003F2F36">
        <w:rPr>
          <w:b/>
          <w:spacing w:val="-21"/>
          <w:sz w:val="24"/>
        </w:rPr>
        <w:t xml:space="preserve"> </w:t>
      </w:r>
      <w:r w:rsidRPr="003F2F36">
        <w:rPr>
          <w:sz w:val="20"/>
        </w:rPr>
        <w:t>(1)</w:t>
      </w:r>
      <w:r w:rsidRPr="003F2F36">
        <w:rPr>
          <w:spacing w:val="-9"/>
          <w:sz w:val="20"/>
        </w:rPr>
        <w:t xml:space="preserve"> </w:t>
      </w:r>
      <w:r w:rsidRPr="003F2F36">
        <w:rPr>
          <w:sz w:val="20"/>
        </w:rPr>
        <w:t>Any</w:t>
      </w:r>
      <w:r w:rsidRPr="003F2F36">
        <w:rPr>
          <w:spacing w:val="-11"/>
          <w:sz w:val="20"/>
        </w:rPr>
        <w:t xml:space="preserve"> </w:t>
      </w:r>
      <w:r w:rsidRPr="003F2F36">
        <w:rPr>
          <w:sz w:val="20"/>
        </w:rPr>
        <w:t>payment,</w:t>
      </w:r>
      <w:r w:rsidRPr="003F2F36">
        <w:rPr>
          <w:spacing w:val="-11"/>
          <w:sz w:val="20"/>
        </w:rPr>
        <w:t xml:space="preserve"> </w:t>
      </w:r>
      <w:r w:rsidRPr="003F2F36">
        <w:rPr>
          <w:sz w:val="20"/>
        </w:rPr>
        <w:t>other</w:t>
      </w:r>
      <w:r w:rsidRPr="003F2F36">
        <w:rPr>
          <w:spacing w:val="-11"/>
          <w:sz w:val="20"/>
        </w:rPr>
        <w:t xml:space="preserve"> </w:t>
      </w:r>
      <w:r w:rsidRPr="003F2F36">
        <w:rPr>
          <w:sz w:val="20"/>
        </w:rPr>
        <w:t>than</w:t>
      </w:r>
      <w:r w:rsidRPr="003F2F36">
        <w:rPr>
          <w:spacing w:val="-9"/>
          <w:sz w:val="20"/>
        </w:rPr>
        <w:t xml:space="preserve"> </w:t>
      </w:r>
      <w:r w:rsidRPr="003F2F36">
        <w:rPr>
          <w:sz w:val="20"/>
        </w:rPr>
        <w:t>a</w:t>
      </w:r>
      <w:r w:rsidRPr="003F2F36">
        <w:rPr>
          <w:spacing w:val="-10"/>
          <w:sz w:val="20"/>
        </w:rPr>
        <w:t xml:space="preserve"> </w:t>
      </w:r>
      <w:r w:rsidRPr="003F2F36">
        <w:rPr>
          <w:sz w:val="20"/>
        </w:rPr>
        <w:t>payment</w:t>
      </w:r>
      <w:r w:rsidRPr="003F2F36">
        <w:rPr>
          <w:spacing w:val="-10"/>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sub-paragraph</w:t>
      </w:r>
      <w:r w:rsidRPr="003F2F36">
        <w:rPr>
          <w:spacing w:val="-9"/>
          <w:sz w:val="20"/>
        </w:rPr>
        <w:t xml:space="preserve"> </w:t>
      </w:r>
      <w:r w:rsidRPr="003F2F36">
        <w:rPr>
          <w:sz w:val="20"/>
        </w:rPr>
        <w:t>(2)</w:t>
      </w:r>
      <w:r w:rsidRPr="003F2F36">
        <w:rPr>
          <w:spacing w:val="-9"/>
          <w:sz w:val="20"/>
        </w:rPr>
        <w:t xml:space="preserve"> </w:t>
      </w:r>
      <w:r w:rsidRPr="003F2F36">
        <w:rPr>
          <w:sz w:val="20"/>
        </w:rPr>
        <w:t>applies,</w:t>
      </w:r>
      <w:r w:rsidRPr="003F2F36">
        <w:rPr>
          <w:spacing w:val="-11"/>
          <w:sz w:val="20"/>
        </w:rPr>
        <w:t xml:space="preserve"> </w:t>
      </w:r>
      <w:r w:rsidRPr="003F2F36">
        <w:rPr>
          <w:sz w:val="20"/>
        </w:rPr>
        <w:t>made to the applicant by Trustees in exercise of a discretion exercisable by them.</w:t>
      </w:r>
    </w:p>
    <w:p w14:paraId="22C76E6F" w14:textId="77777777" w:rsidR="00B84036" w:rsidRPr="003F2F36" w:rsidRDefault="00B84036">
      <w:pPr>
        <w:pStyle w:val="BodyText"/>
        <w:spacing w:before="162"/>
      </w:pPr>
    </w:p>
    <w:p w14:paraId="57E45AEF" w14:textId="77777777" w:rsidR="00B84036" w:rsidRPr="003F2F36" w:rsidRDefault="009A44C3">
      <w:pPr>
        <w:pStyle w:val="ListParagraph"/>
        <w:numPr>
          <w:ilvl w:val="0"/>
          <w:numId w:val="42"/>
        </w:numPr>
        <w:tabs>
          <w:tab w:val="left" w:pos="937"/>
        </w:tabs>
        <w:spacing w:before="1"/>
        <w:ind w:right="762" w:firstLine="0"/>
        <w:rPr>
          <w:sz w:val="20"/>
        </w:rPr>
      </w:pPr>
      <w:r w:rsidRPr="003F2F36">
        <w:rPr>
          <w:sz w:val="20"/>
        </w:rPr>
        <w:t>This</w:t>
      </w:r>
      <w:r w:rsidRPr="003F2F36">
        <w:rPr>
          <w:spacing w:val="-4"/>
          <w:sz w:val="20"/>
        </w:rPr>
        <w:t xml:space="preserve"> </w:t>
      </w:r>
      <w:r w:rsidRPr="003F2F36">
        <w:rPr>
          <w:sz w:val="20"/>
        </w:rPr>
        <w:t>sub-paragraph applies</w:t>
      </w:r>
      <w:r w:rsidRPr="003F2F36">
        <w:rPr>
          <w:spacing w:val="-4"/>
          <w:sz w:val="20"/>
        </w:rPr>
        <w:t xml:space="preserve"> </w:t>
      </w:r>
      <w:r w:rsidRPr="003F2F36">
        <w:rPr>
          <w:sz w:val="20"/>
        </w:rPr>
        <w:t>to</w:t>
      </w:r>
      <w:r w:rsidRPr="003F2F36">
        <w:rPr>
          <w:spacing w:val="-4"/>
          <w:sz w:val="20"/>
        </w:rPr>
        <w:t xml:space="preserve"> </w:t>
      </w:r>
      <w:r w:rsidRPr="003F2F36">
        <w:rPr>
          <w:sz w:val="20"/>
        </w:rPr>
        <w:t>payments</w:t>
      </w:r>
      <w:r w:rsidRPr="003F2F36">
        <w:rPr>
          <w:spacing w:val="-1"/>
          <w:sz w:val="20"/>
        </w:rPr>
        <w:t xml:space="preserve"> </w:t>
      </w:r>
      <w:r w:rsidRPr="003F2F36">
        <w:rPr>
          <w:sz w:val="20"/>
        </w:rPr>
        <w:t>made</w:t>
      </w:r>
      <w:r w:rsidRPr="003F2F36">
        <w:rPr>
          <w:spacing w:val="-4"/>
          <w:sz w:val="20"/>
        </w:rPr>
        <w:t xml:space="preserve"> </w:t>
      </w:r>
      <w:r w:rsidRPr="003F2F36">
        <w:rPr>
          <w:sz w:val="20"/>
        </w:rPr>
        <w:t>to</w:t>
      </w:r>
      <w:r w:rsidRPr="003F2F36">
        <w:rPr>
          <w:spacing w:val="-4"/>
          <w:sz w:val="20"/>
        </w:rPr>
        <w:t xml:space="preserve"> </w:t>
      </w:r>
      <w:r w:rsidRPr="003F2F36">
        <w:rPr>
          <w:sz w:val="20"/>
        </w:rPr>
        <w:t>the</w:t>
      </w:r>
      <w:r w:rsidRPr="003F2F36">
        <w:rPr>
          <w:spacing w:val="-2"/>
          <w:sz w:val="20"/>
        </w:rPr>
        <w:t xml:space="preserve"> </w:t>
      </w:r>
      <w:r w:rsidRPr="003F2F36">
        <w:rPr>
          <w:sz w:val="20"/>
        </w:rPr>
        <w:t>applicant</w:t>
      </w:r>
      <w:r w:rsidRPr="003F2F36">
        <w:rPr>
          <w:spacing w:val="-2"/>
          <w:sz w:val="20"/>
        </w:rPr>
        <w:t xml:space="preserve"> </w:t>
      </w:r>
      <w:r w:rsidRPr="003F2F36">
        <w:rPr>
          <w:sz w:val="20"/>
        </w:rPr>
        <w:t>by</w:t>
      </w:r>
      <w:r w:rsidRPr="003F2F36">
        <w:rPr>
          <w:spacing w:val="-3"/>
          <w:sz w:val="20"/>
        </w:rPr>
        <w:t xml:space="preserve"> </w:t>
      </w:r>
      <w:r w:rsidRPr="003F2F36">
        <w:rPr>
          <w:sz w:val="20"/>
        </w:rPr>
        <w:t>Trustees</w:t>
      </w:r>
      <w:r w:rsidRPr="003F2F36">
        <w:rPr>
          <w:spacing w:val="-1"/>
          <w:sz w:val="20"/>
        </w:rPr>
        <w:t xml:space="preserve"> </w:t>
      </w:r>
      <w:r w:rsidRPr="003F2F36">
        <w:rPr>
          <w:sz w:val="20"/>
        </w:rPr>
        <w:t>in exercise of a discretion exercisable by them for the purpose of—</w:t>
      </w:r>
    </w:p>
    <w:p w14:paraId="6E816F05" w14:textId="77777777" w:rsidR="00B84036" w:rsidRPr="003F2F36" w:rsidRDefault="009A44C3">
      <w:pPr>
        <w:pStyle w:val="ListParagraph"/>
        <w:numPr>
          <w:ilvl w:val="1"/>
          <w:numId w:val="42"/>
        </w:numPr>
        <w:tabs>
          <w:tab w:val="left" w:pos="1129"/>
        </w:tabs>
        <w:spacing w:before="78"/>
        <w:ind w:left="1129" w:hanging="369"/>
        <w:rPr>
          <w:sz w:val="20"/>
        </w:rPr>
      </w:pPr>
      <w:r w:rsidRPr="003F2F36">
        <w:rPr>
          <w:sz w:val="20"/>
        </w:rPr>
        <w:t>obtaining</w:t>
      </w:r>
      <w:r w:rsidRPr="003F2F36">
        <w:rPr>
          <w:spacing w:val="-6"/>
          <w:sz w:val="20"/>
        </w:rPr>
        <w:t xml:space="preserve"> </w:t>
      </w:r>
      <w:r w:rsidRPr="003F2F36">
        <w:rPr>
          <w:sz w:val="20"/>
        </w:rPr>
        <w:t>food,</w:t>
      </w:r>
      <w:r w:rsidRPr="003F2F36">
        <w:rPr>
          <w:spacing w:val="-8"/>
          <w:sz w:val="20"/>
        </w:rPr>
        <w:t xml:space="preserve"> </w:t>
      </w:r>
      <w:r w:rsidRPr="003F2F36">
        <w:rPr>
          <w:sz w:val="20"/>
        </w:rPr>
        <w:t>ordinary</w:t>
      </w:r>
      <w:r w:rsidRPr="003F2F36">
        <w:rPr>
          <w:spacing w:val="-7"/>
          <w:sz w:val="20"/>
        </w:rPr>
        <w:t xml:space="preserve"> </w:t>
      </w:r>
      <w:r w:rsidRPr="003F2F36">
        <w:rPr>
          <w:sz w:val="20"/>
        </w:rPr>
        <w:t>clothing</w:t>
      </w:r>
      <w:r w:rsidRPr="003F2F36">
        <w:rPr>
          <w:spacing w:val="-6"/>
          <w:sz w:val="20"/>
        </w:rPr>
        <w:t xml:space="preserve"> </w:t>
      </w:r>
      <w:r w:rsidRPr="003F2F36">
        <w:rPr>
          <w:sz w:val="20"/>
        </w:rPr>
        <w:t>or</w:t>
      </w:r>
      <w:r w:rsidRPr="003F2F36">
        <w:rPr>
          <w:spacing w:val="-8"/>
          <w:sz w:val="20"/>
        </w:rPr>
        <w:t xml:space="preserve"> </w:t>
      </w:r>
      <w:r w:rsidRPr="003F2F36">
        <w:rPr>
          <w:sz w:val="20"/>
        </w:rPr>
        <w:t>footwear</w:t>
      </w:r>
      <w:r w:rsidRPr="003F2F36">
        <w:rPr>
          <w:spacing w:val="-8"/>
          <w:sz w:val="20"/>
        </w:rPr>
        <w:t xml:space="preserve"> </w:t>
      </w:r>
      <w:r w:rsidRPr="003F2F36">
        <w:rPr>
          <w:sz w:val="20"/>
        </w:rPr>
        <w:t>or</w:t>
      </w:r>
      <w:r w:rsidRPr="003F2F36">
        <w:rPr>
          <w:spacing w:val="-7"/>
          <w:sz w:val="20"/>
        </w:rPr>
        <w:t xml:space="preserve"> </w:t>
      </w:r>
      <w:r w:rsidRPr="003F2F36">
        <w:rPr>
          <w:sz w:val="20"/>
        </w:rPr>
        <w:t>household</w:t>
      </w:r>
      <w:r w:rsidRPr="003F2F36">
        <w:rPr>
          <w:spacing w:val="-6"/>
          <w:sz w:val="20"/>
        </w:rPr>
        <w:t xml:space="preserve"> </w:t>
      </w:r>
      <w:r w:rsidRPr="003F2F36">
        <w:rPr>
          <w:spacing w:val="-2"/>
          <w:sz w:val="20"/>
        </w:rPr>
        <w:t>fuel;</w:t>
      </w:r>
    </w:p>
    <w:p w14:paraId="768CF7BE" w14:textId="77777777" w:rsidR="00B84036" w:rsidRPr="003F2F36" w:rsidRDefault="00B84036">
      <w:pPr>
        <w:pStyle w:val="BodyText"/>
        <w:spacing w:before="161"/>
      </w:pPr>
    </w:p>
    <w:p w14:paraId="190927A4" w14:textId="77777777" w:rsidR="00B84036" w:rsidRPr="003F2F36" w:rsidRDefault="009A44C3">
      <w:pPr>
        <w:pStyle w:val="ListParagraph"/>
        <w:numPr>
          <w:ilvl w:val="1"/>
          <w:numId w:val="42"/>
        </w:numPr>
        <w:tabs>
          <w:tab w:val="left" w:pos="1132"/>
        </w:tabs>
        <w:ind w:left="760" w:right="963" w:firstLine="0"/>
        <w:rPr>
          <w:sz w:val="20"/>
        </w:rPr>
      </w:pPr>
      <w:r w:rsidRPr="003F2F36">
        <w:rPr>
          <w:sz w:val="20"/>
        </w:rPr>
        <w:t>the</w:t>
      </w:r>
      <w:r w:rsidRPr="003F2F36">
        <w:rPr>
          <w:spacing w:val="-7"/>
          <w:sz w:val="20"/>
        </w:rPr>
        <w:t xml:space="preserve"> </w:t>
      </w:r>
      <w:r w:rsidRPr="003F2F36">
        <w:rPr>
          <w:sz w:val="20"/>
        </w:rPr>
        <w:t>payment</w:t>
      </w:r>
      <w:r w:rsidRPr="003F2F36">
        <w:rPr>
          <w:spacing w:val="-2"/>
          <w:sz w:val="20"/>
        </w:rPr>
        <w:t xml:space="preserve"> </w:t>
      </w:r>
      <w:r w:rsidRPr="003F2F36">
        <w:rPr>
          <w:sz w:val="20"/>
        </w:rPr>
        <w:t>of</w:t>
      </w:r>
      <w:r w:rsidRPr="003F2F36">
        <w:rPr>
          <w:spacing w:val="-4"/>
          <w:sz w:val="20"/>
        </w:rPr>
        <w:t xml:space="preserve"> </w:t>
      </w:r>
      <w:r w:rsidRPr="003F2F36">
        <w:rPr>
          <w:sz w:val="20"/>
        </w:rPr>
        <w:t>rent,</w:t>
      </w:r>
      <w:r w:rsidRPr="003F2F36">
        <w:rPr>
          <w:spacing w:val="-6"/>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or</w:t>
      </w:r>
      <w:r w:rsidRPr="003F2F36">
        <w:rPr>
          <w:spacing w:val="-4"/>
          <w:sz w:val="20"/>
        </w:rPr>
        <w:t xml:space="preserve"> </w:t>
      </w:r>
      <w:r w:rsidRPr="003F2F36">
        <w:rPr>
          <w:sz w:val="20"/>
        </w:rPr>
        <w:t>water</w:t>
      </w:r>
      <w:r w:rsidRPr="003F2F36">
        <w:rPr>
          <w:spacing w:val="-4"/>
          <w:sz w:val="20"/>
        </w:rPr>
        <w:t xml:space="preserve"> </w:t>
      </w:r>
      <w:r w:rsidRPr="003F2F36">
        <w:rPr>
          <w:sz w:val="20"/>
        </w:rPr>
        <w:t>charges</w:t>
      </w:r>
      <w:r w:rsidRPr="003F2F36">
        <w:rPr>
          <w:spacing w:val="-4"/>
          <w:sz w:val="20"/>
        </w:rPr>
        <w:t xml:space="preserve"> </w:t>
      </w:r>
      <w:r w:rsidRPr="003F2F36">
        <w:rPr>
          <w:sz w:val="20"/>
        </w:rPr>
        <w:t>for</w:t>
      </w:r>
      <w:r w:rsidRPr="003F2F36">
        <w:rPr>
          <w:spacing w:val="-7"/>
          <w:sz w:val="20"/>
        </w:rPr>
        <w:t xml:space="preserve"> </w:t>
      </w:r>
      <w:r w:rsidRPr="003F2F36">
        <w:rPr>
          <w:sz w:val="20"/>
        </w:rPr>
        <w:t>which</w:t>
      </w:r>
      <w:r w:rsidRPr="003F2F36">
        <w:rPr>
          <w:spacing w:val="-5"/>
          <w:sz w:val="20"/>
        </w:rPr>
        <w:t xml:space="preserve"> </w:t>
      </w:r>
      <w:r w:rsidRPr="003F2F36">
        <w:rPr>
          <w:sz w:val="20"/>
        </w:rPr>
        <w:t>that</w:t>
      </w:r>
      <w:r w:rsidRPr="003F2F36">
        <w:rPr>
          <w:spacing w:val="-5"/>
          <w:sz w:val="20"/>
        </w:rPr>
        <w:t xml:space="preserve"> </w:t>
      </w:r>
      <w:r w:rsidRPr="003F2F36">
        <w:rPr>
          <w:sz w:val="20"/>
        </w:rPr>
        <w:t>applicant or his partner is liable;</w:t>
      </w:r>
    </w:p>
    <w:p w14:paraId="0F427C8C" w14:textId="77777777" w:rsidR="00B84036" w:rsidRPr="003F2F36" w:rsidRDefault="00B84036">
      <w:pPr>
        <w:pStyle w:val="BodyText"/>
        <w:spacing w:before="159"/>
      </w:pPr>
    </w:p>
    <w:p w14:paraId="04B0C2A8" w14:textId="77777777" w:rsidR="00B84036" w:rsidRPr="003F2F36" w:rsidRDefault="009A44C3">
      <w:pPr>
        <w:pStyle w:val="ListParagraph"/>
        <w:numPr>
          <w:ilvl w:val="1"/>
          <w:numId w:val="42"/>
        </w:numPr>
        <w:tabs>
          <w:tab w:val="left" w:pos="1096"/>
        </w:tabs>
        <w:spacing w:before="1"/>
        <w:ind w:left="760" w:right="960" w:firstLine="0"/>
        <w:rPr>
          <w:sz w:val="20"/>
        </w:rPr>
      </w:pPr>
      <w:r w:rsidRPr="003F2F36">
        <w:rPr>
          <w:sz w:val="20"/>
        </w:rPr>
        <w:t>meeting</w:t>
      </w:r>
      <w:r w:rsidRPr="003F2F36">
        <w:rPr>
          <w:spacing w:val="-18"/>
          <w:sz w:val="20"/>
        </w:rPr>
        <w:t xml:space="preserve"> </w:t>
      </w:r>
      <w:r w:rsidRPr="003F2F36">
        <w:rPr>
          <w:sz w:val="20"/>
        </w:rPr>
        <w:t>housing</w:t>
      </w:r>
      <w:r w:rsidRPr="003F2F36">
        <w:rPr>
          <w:spacing w:val="-18"/>
          <w:sz w:val="20"/>
        </w:rPr>
        <w:t xml:space="preserve"> </w:t>
      </w:r>
      <w:r w:rsidRPr="003F2F36">
        <w:rPr>
          <w:sz w:val="20"/>
        </w:rPr>
        <w:t>costs</w:t>
      </w:r>
      <w:r w:rsidRPr="003F2F36">
        <w:rPr>
          <w:spacing w:val="-19"/>
          <w:sz w:val="20"/>
        </w:rPr>
        <w:t xml:space="preserve"> </w:t>
      </w:r>
      <w:r w:rsidRPr="003F2F36">
        <w:rPr>
          <w:sz w:val="20"/>
        </w:rPr>
        <w:t>of</w:t>
      </w:r>
      <w:r w:rsidRPr="003F2F36">
        <w:rPr>
          <w:spacing w:val="-17"/>
          <w:sz w:val="20"/>
        </w:rPr>
        <w:t xml:space="preserve"> </w:t>
      </w:r>
      <w:r w:rsidRPr="003F2F36">
        <w:rPr>
          <w:sz w:val="20"/>
        </w:rPr>
        <w:t>a</w:t>
      </w:r>
      <w:r w:rsidRPr="003F2F36">
        <w:rPr>
          <w:spacing w:val="-18"/>
          <w:sz w:val="20"/>
        </w:rPr>
        <w:t xml:space="preserve"> </w:t>
      </w:r>
      <w:r w:rsidRPr="003F2F36">
        <w:rPr>
          <w:sz w:val="20"/>
        </w:rPr>
        <w:t>kind</w:t>
      </w:r>
      <w:r w:rsidRPr="003F2F36">
        <w:rPr>
          <w:spacing w:val="-18"/>
          <w:sz w:val="20"/>
        </w:rPr>
        <w:t xml:space="preserve"> </w:t>
      </w:r>
      <w:r w:rsidRPr="003F2F36">
        <w:rPr>
          <w:sz w:val="20"/>
        </w:rPr>
        <w:t>specified</w:t>
      </w:r>
      <w:r w:rsidRPr="003F2F36">
        <w:rPr>
          <w:spacing w:val="-20"/>
          <w:sz w:val="20"/>
        </w:rPr>
        <w:t xml:space="preserve"> </w:t>
      </w:r>
      <w:r w:rsidRPr="003F2F36">
        <w:rPr>
          <w:sz w:val="20"/>
        </w:rPr>
        <w:t>in</w:t>
      </w:r>
      <w:r w:rsidRPr="003F2F36">
        <w:rPr>
          <w:spacing w:val="-17"/>
          <w:sz w:val="20"/>
        </w:rPr>
        <w:t xml:space="preserve"> </w:t>
      </w:r>
      <w:r w:rsidRPr="003F2F36">
        <w:rPr>
          <w:sz w:val="20"/>
        </w:rPr>
        <w:t>Schedule</w:t>
      </w:r>
      <w:r w:rsidRPr="003F2F36">
        <w:rPr>
          <w:spacing w:val="-19"/>
          <w:sz w:val="20"/>
        </w:rPr>
        <w:t xml:space="preserve"> </w:t>
      </w:r>
      <w:r w:rsidRPr="003F2F36">
        <w:rPr>
          <w:sz w:val="20"/>
        </w:rPr>
        <w:t>2</w:t>
      </w:r>
      <w:r w:rsidRPr="003F2F36">
        <w:rPr>
          <w:spacing w:val="-18"/>
          <w:sz w:val="20"/>
        </w:rPr>
        <w:t xml:space="preserve"> </w:t>
      </w:r>
      <w:r w:rsidRPr="003F2F36">
        <w:rPr>
          <w:sz w:val="20"/>
        </w:rPr>
        <w:t>to</w:t>
      </w:r>
      <w:r w:rsidRPr="003F2F36">
        <w:rPr>
          <w:spacing w:val="-19"/>
          <w:sz w:val="20"/>
        </w:rPr>
        <w:t xml:space="preserve"> </w:t>
      </w:r>
      <w:r w:rsidRPr="003F2F36">
        <w:rPr>
          <w:sz w:val="20"/>
        </w:rPr>
        <w:t>the</w:t>
      </w:r>
      <w:r w:rsidRPr="003F2F36">
        <w:rPr>
          <w:spacing w:val="-18"/>
          <w:sz w:val="20"/>
        </w:rPr>
        <w:t xml:space="preserve"> </w:t>
      </w:r>
      <w:r w:rsidRPr="003F2F36">
        <w:rPr>
          <w:sz w:val="20"/>
        </w:rPr>
        <w:t>State</w:t>
      </w:r>
      <w:r w:rsidRPr="003F2F36">
        <w:rPr>
          <w:spacing w:val="-17"/>
          <w:sz w:val="20"/>
        </w:rPr>
        <w:t xml:space="preserve"> </w:t>
      </w:r>
      <w:r w:rsidRPr="003F2F36">
        <w:rPr>
          <w:sz w:val="20"/>
        </w:rPr>
        <w:t>Pension Credit Regulations 2002.</w:t>
      </w:r>
    </w:p>
    <w:p w14:paraId="0C285890" w14:textId="77777777" w:rsidR="00B84036" w:rsidRPr="003F2F36" w:rsidRDefault="00B84036">
      <w:pPr>
        <w:pStyle w:val="BodyText"/>
        <w:spacing w:before="161"/>
      </w:pPr>
    </w:p>
    <w:p w14:paraId="02DA4244" w14:textId="77777777" w:rsidR="00B84036" w:rsidRPr="003F2F36" w:rsidRDefault="009A44C3">
      <w:pPr>
        <w:pStyle w:val="ListParagraph"/>
        <w:numPr>
          <w:ilvl w:val="0"/>
          <w:numId w:val="42"/>
        </w:numPr>
        <w:tabs>
          <w:tab w:val="left" w:pos="376"/>
        </w:tabs>
        <w:ind w:left="376" w:right="3054" w:hanging="376"/>
        <w:jc w:val="right"/>
        <w:rPr>
          <w:sz w:val="20"/>
        </w:rPr>
      </w:pPr>
      <w:r w:rsidRPr="003F2F36">
        <w:rPr>
          <w:sz w:val="20"/>
        </w:rPr>
        <w:t>In</w:t>
      </w:r>
      <w:r w:rsidRPr="003F2F36">
        <w:rPr>
          <w:spacing w:val="-5"/>
          <w:sz w:val="20"/>
        </w:rPr>
        <w:t xml:space="preserve"> </w:t>
      </w:r>
      <w:r w:rsidRPr="003F2F36">
        <w:rPr>
          <w:sz w:val="20"/>
        </w:rPr>
        <w:t>a</w:t>
      </w:r>
      <w:r w:rsidRPr="003F2F36">
        <w:rPr>
          <w:spacing w:val="-3"/>
          <w:sz w:val="20"/>
        </w:rPr>
        <w:t xml:space="preserve"> </w:t>
      </w:r>
      <w:r w:rsidRPr="003F2F36">
        <w:rPr>
          <w:sz w:val="20"/>
        </w:rPr>
        <w:t>case</w:t>
      </w:r>
      <w:r w:rsidRPr="003F2F36">
        <w:rPr>
          <w:spacing w:val="-7"/>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sub-paragraph</w:t>
      </w:r>
      <w:r w:rsidRPr="003F2F36">
        <w:rPr>
          <w:spacing w:val="-4"/>
          <w:sz w:val="20"/>
        </w:rPr>
        <w:t xml:space="preserve"> </w:t>
      </w:r>
      <w:r w:rsidRPr="003F2F36">
        <w:rPr>
          <w:sz w:val="20"/>
        </w:rPr>
        <w:t>(2)</w:t>
      </w:r>
      <w:r w:rsidRPr="003F2F36">
        <w:rPr>
          <w:spacing w:val="-5"/>
          <w:sz w:val="20"/>
        </w:rPr>
        <w:t xml:space="preserve"> </w:t>
      </w:r>
      <w:r w:rsidRPr="003F2F36">
        <w:rPr>
          <w:sz w:val="20"/>
        </w:rPr>
        <w:t>applies,</w:t>
      </w:r>
      <w:r w:rsidRPr="003F2F36">
        <w:rPr>
          <w:spacing w:val="-6"/>
          <w:sz w:val="20"/>
        </w:rPr>
        <w:t xml:space="preserve"> </w:t>
      </w:r>
      <w:r w:rsidRPr="003F2F36">
        <w:rPr>
          <w:sz w:val="20"/>
        </w:rPr>
        <w:t>£20</w:t>
      </w:r>
      <w:r w:rsidRPr="003F2F36">
        <w:rPr>
          <w:spacing w:val="-2"/>
          <w:sz w:val="20"/>
        </w:rPr>
        <w:t xml:space="preserve"> </w:t>
      </w:r>
      <w:r w:rsidRPr="003F2F36">
        <w:rPr>
          <w:spacing w:val="-5"/>
          <w:sz w:val="20"/>
        </w:rPr>
        <w:t>or—</w:t>
      </w:r>
    </w:p>
    <w:p w14:paraId="0A2CD5CA" w14:textId="77777777" w:rsidR="00B84036" w:rsidRPr="003F2F36" w:rsidRDefault="009A44C3">
      <w:pPr>
        <w:pStyle w:val="ListParagraph"/>
        <w:numPr>
          <w:ilvl w:val="1"/>
          <w:numId w:val="42"/>
        </w:numPr>
        <w:tabs>
          <w:tab w:val="left" w:pos="369"/>
        </w:tabs>
        <w:spacing w:before="78"/>
        <w:ind w:left="369" w:right="3110" w:hanging="369"/>
        <w:jc w:val="right"/>
        <w:rPr>
          <w:sz w:val="20"/>
        </w:rPr>
      </w:pPr>
      <w:r w:rsidRPr="003F2F36">
        <w:rPr>
          <w:sz w:val="20"/>
        </w:rPr>
        <w:t>if</w:t>
      </w:r>
      <w:r w:rsidRPr="003F2F36">
        <w:rPr>
          <w:spacing w:val="-6"/>
          <w:sz w:val="20"/>
        </w:rPr>
        <w:t xml:space="preserve"> </w:t>
      </w:r>
      <w:r w:rsidRPr="003F2F36">
        <w:rPr>
          <w:sz w:val="20"/>
        </w:rPr>
        <w:t>the</w:t>
      </w:r>
      <w:r w:rsidRPr="003F2F36">
        <w:rPr>
          <w:spacing w:val="-5"/>
          <w:sz w:val="20"/>
        </w:rPr>
        <w:t xml:space="preserve"> </w:t>
      </w:r>
      <w:r w:rsidRPr="003F2F36">
        <w:rPr>
          <w:sz w:val="20"/>
        </w:rPr>
        <w:t>payment</w:t>
      </w:r>
      <w:r w:rsidRPr="003F2F36">
        <w:rPr>
          <w:spacing w:val="-3"/>
          <w:sz w:val="20"/>
        </w:rPr>
        <w:t xml:space="preserve"> </w:t>
      </w:r>
      <w:r w:rsidRPr="003F2F36">
        <w:rPr>
          <w:sz w:val="20"/>
        </w:rPr>
        <w:t>is</w:t>
      </w:r>
      <w:r w:rsidRPr="003F2F36">
        <w:rPr>
          <w:spacing w:val="-5"/>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z w:val="20"/>
        </w:rPr>
        <w:t>£20,</w:t>
      </w:r>
      <w:r w:rsidRPr="003F2F36">
        <w:rPr>
          <w:spacing w:val="-5"/>
          <w:sz w:val="20"/>
        </w:rPr>
        <w:t xml:space="preserve"> </w:t>
      </w:r>
      <w:r w:rsidRPr="003F2F36">
        <w:rPr>
          <w:sz w:val="20"/>
        </w:rPr>
        <w:t>the</w:t>
      </w:r>
      <w:r w:rsidRPr="003F2F36">
        <w:rPr>
          <w:spacing w:val="-3"/>
          <w:sz w:val="20"/>
        </w:rPr>
        <w:t xml:space="preserve"> </w:t>
      </w:r>
      <w:r w:rsidRPr="003F2F36">
        <w:rPr>
          <w:sz w:val="20"/>
        </w:rPr>
        <w:t>whole</w:t>
      </w:r>
      <w:r w:rsidRPr="003F2F36">
        <w:rPr>
          <w:spacing w:val="-5"/>
          <w:sz w:val="20"/>
        </w:rPr>
        <w:t xml:space="preserve"> </w:t>
      </w:r>
      <w:r w:rsidRPr="003F2F36">
        <w:rPr>
          <w:spacing w:val="-2"/>
          <w:sz w:val="20"/>
        </w:rPr>
        <w:t>payment;</w:t>
      </w:r>
    </w:p>
    <w:p w14:paraId="75126ADE" w14:textId="77777777" w:rsidR="00B84036" w:rsidRPr="003F2F36" w:rsidRDefault="00B84036">
      <w:pPr>
        <w:pStyle w:val="BodyText"/>
        <w:spacing w:before="160"/>
      </w:pPr>
    </w:p>
    <w:p w14:paraId="5E9AB83B" w14:textId="77777777" w:rsidR="00B84036" w:rsidRPr="003F2F36" w:rsidRDefault="009A44C3">
      <w:pPr>
        <w:pStyle w:val="ListParagraph"/>
        <w:numPr>
          <w:ilvl w:val="1"/>
          <w:numId w:val="42"/>
        </w:numPr>
        <w:tabs>
          <w:tab w:val="left" w:pos="1135"/>
        </w:tabs>
        <w:ind w:left="1135" w:hanging="375"/>
        <w:rPr>
          <w:sz w:val="20"/>
        </w:rPr>
      </w:pPr>
      <w:r w:rsidRPr="003F2F36">
        <w:rPr>
          <w:sz w:val="20"/>
        </w:rPr>
        <w:t>if,</w:t>
      </w:r>
      <w:r w:rsidRPr="003F2F36">
        <w:rPr>
          <w:spacing w:val="-6"/>
          <w:sz w:val="20"/>
        </w:rPr>
        <w:t xml:space="preserve"> </w:t>
      </w:r>
      <w:r w:rsidRPr="003F2F36">
        <w:rPr>
          <w:sz w:val="20"/>
        </w:rPr>
        <w:t>in</w:t>
      </w:r>
      <w:r w:rsidRPr="003F2F36">
        <w:rPr>
          <w:spacing w:val="-2"/>
          <w:sz w:val="20"/>
        </w:rPr>
        <w:t xml:space="preserve"> </w:t>
      </w:r>
      <w:r w:rsidRPr="003F2F36">
        <w:rPr>
          <w:sz w:val="20"/>
        </w:rPr>
        <w:t>the</w:t>
      </w:r>
      <w:r w:rsidRPr="003F2F36">
        <w:rPr>
          <w:spacing w:val="-6"/>
          <w:sz w:val="20"/>
        </w:rPr>
        <w:t xml:space="preserve"> </w:t>
      </w:r>
      <w:r w:rsidRPr="003F2F36">
        <w:rPr>
          <w:sz w:val="20"/>
        </w:rPr>
        <w:t>applicant's</w:t>
      </w:r>
      <w:r w:rsidRPr="003F2F36">
        <w:rPr>
          <w:spacing w:val="-5"/>
          <w:sz w:val="20"/>
        </w:rPr>
        <w:t xml:space="preserve"> </w:t>
      </w:r>
      <w:r w:rsidRPr="003F2F36">
        <w:rPr>
          <w:sz w:val="20"/>
        </w:rPr>
        <w:t>case,</w:t>
      </w:r>
      <w:r w:rsidRPr="003F2F36">
        <w:rPr>
          <w:spacing w:val="-2"/>
          <w:sz w:val="20"/>
        </w:rPr>
        <w:t xml:space="preserve"> </w:t>
      </w:r>
      <w:r w:rsidRPr="003F2F36">
        <w:rPr>
          <w:sz w:val="20"/>
        </w:rPr>
        <w:t>100</w:t>
      </w:r>
      <w:r w:rsidRPr="003F2F36">
        <w:rPr>
          <w:spacing w:val="-5"/>
          <w:sz w:val="20"/>
        </w:rPr>
        <w:t xml:space="preserve"> </w:t>
      </w:r>
      <w:r w:rsidRPr="003F2F36">
        <w:rPr>
          <w:sz w:val="20"/>
        </w:rPr>
        <w:t>per</w:t>
      </w:r>
      <w:r w:rsidRPr="003F2F36">
        <w:rPr>
          <w:spacing w:val="-5"/>
          <w:sz w:val="20"/>
        </w:rPr>
        <w:t xml:space="preserve"> </w:t>
      </w:r>
      <w:r w:rsidRPr="003F2F36">
        <w:rPr>
          <w:sz w:val="20"/>
        </w:rPr>
        <w:t>cent</w:t>
      </w:r>
      <w:r w:rsidRPr="003F2F36">
        <w:rPr>
          <w:spacing w:val="62"/>
          <w:sz w:val="20"/>
        </w:rPr>
        <w:t xml:space="preserve"> </w:t>
      </w:r>
      <w:r w:rsidRPr="003F2F36">
        <w:rPr>
          <w:sz w:val="20"/>
        </w:rPr>
        <w:t>for</w:t>
      </w:r>
      <w:r w:rsidRPr="003F2F36">
        <w:rPr>
          <w:spacing w:val="64"/>
          <w:sz w:val="20"/>
        </w:rPr>
        <w:t xml:space="preserve"> </w:t>
      </w:r>
      <w:r w:rsidRPr="003F2F36">
        <w:rPr>
          <w:sz w:val="20"/>
        </w:rPr>
        <w:t>paragraph</w:t>
      </w:r>
      <w:r w:rsidRPr="003F2F36">
        <w:rPr>
          <w:spacing w:val="-3"/>
          <w:sz w:val="20"/>
        </w:rPr>
        <w:t xml:space="preserve"> </w:t>
      </w:r>
      <w:r w:rsidRPr="003F2F36">
        <w:rPr>
          <w:sz w:val="20"/>
        </w:rPr>
        <w:t>1(a)</w:t>
      </w:r>
      <w:r w:rsidRPr="003F2F36">
        <w:rPr>
          <w:spacing w:val="-4"/>
          <w:sz w:val="20"/>
        </w:rPr>
        <w:t xml:space="preserve"> </w:t>
      </w:r>
      <w:r w:rsidRPr="003F2F36">
        <w:rPr>
          <w:sz w:val="20"/>
        </w:rPr>
        <w:t>to</w:t>
      </w:r>
      <w:r w:rsidRPr="003F2F36">
        <w:rPr>
          <w:spacing w:val="-5"/>
          <w:sz w:val="20"/>
        </w:rPr>
        <w:t xml:space="preserve"> </w:t>
      </w:r>
      <w:r w:rsidRPr="003F2F36">
        <w:rPr>
          <w:spacing w:val="-4"/>
          <w:sz w:val="20"/>
        </w:rPr>
        <w:t>(g),</w:t>
      </w:r>
    </w:p>
    <w:p w14:paraId="709A8839" w14:textId="77777777" w:rsidR="00B84036" w:rsidRPr="003F2F36" w:rsidRDefault="009A44C3">
      <w:pPr>
        <w:pStyle w:val="ListParagraph"/>
        <w:numPr>
          <w:ilvl w:val="1"/>
          <w:numId w:val="42"/>
        </w:numPr>
        <w:tabs>
          <w:tab w:val="left" w:pos="1173"/>
        </w:tabs>
        <w:spacing w:before="81"/>
        <w:ind w:left="760" w:right="965" w:firstLine="0"/>
        <w:rPr>
          <w:sz w:val="20"/>
        </w:rPr>
      </w:pPr>
      <w:r w:rsidRPr="003F2F36">
        <w:rPr>
          <w:sz w:val="20"/>
        </w:rPr>
        <w:t>if,</w:t>
      </w:r>
      <w:r w:rsidRPr="003F2F36">
        <w:rPr>
          <w:spacing w:val="40"/>
          <w:sz w:val="20"/>
        </w:rPr>
        <w:t xml:space="preserve"> </w:t>
      </w: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applicant's</w:t>
      </w:r>
      <w:r w:rsidRPr="003F2F36">
        <w:rPr>
          <w:spacing w:val="40"/>
          <w:sz w:val="20"/>
        </w:rPr>
        <w:t xml:space="preserve"> </w:t>
      </w:r>
      <w:r w:rsidRPr="003F2F36">
        <w:rPr>
          <w:sz w:val="20"/>
        </w:rPr>
        <w:t>case,</w:t>
      </w:r>
      <w:r w:rsidRPr="003F2F36">
        <w:rPr>
          <w:spacing w:val="40"/>
          <w:sz w:val="20"/>
        </w:rPr>
        <w:t xml:space="preserve"> </w:t>
      </w:r>
      <w:r w:rsidRPr="003F2F36">
        <w:rPr>
          <w:sz w:val="20"/>
        </w:rPr>
        <w:t>£15</w:t>
      </w:r>
      <w:r w:rsidRPr="003F2F36">
        <w:rPr>
          <w:spacing w:val="40"/>
          <w:sz w:val="20"/>
        </w:rPr>
        <w:t xml:space="preserve"> </w:t>
      </w:r>
      <w:r w:rsidRPr="003F2F36">
        <w:rPr>
          <w:sz w:val="20"/>
        </w:rPr>
        <w:t>is</w:t>
      </w:r>
      <w:r w:rsidRPr="003F2F36">
        <w:rPr>
          <w:spacing w:val="40"/>
          <w:sz w:val="20"/>
        </w:rPr>
        <w:t xml:space="preserve"> </w:t>
      </w:r>
      <w:r w:rsidRPr="003F2F36">
        <w:rPr>
          <w:sz w:val="20"/>
        </w:rPr>
        <w:t>disregarded</w:t>
      </w:r>
      <w:r w:rsidRPr="003F2F36">
        <w:rPr>
          <w:spacing w:val="40"/>
          <w:sz w:val="20"/>
        </w:rPr>
        <w:t xml:space="preserve"> </w:t>
      </w:r>
      <w:r w:rsidRPr="003F2F36">
        <w:rPr>
          <w:sz w:val="20"/>
        </w:rPr>
        <w:t>under</w:t>
      </w:r>
      <w:r w:rsidRPr="003F2F36">
        <w:rPr>
          <w:spacing w:val="40"/>
          <w:sz w:val="20"/>
        </w:rPr>
        <w:t xml:space="preserve"> </w:t>
      </w:r>
      <w:r w:rsidRPr="003F2F36">
        <w:rPr>
          <w:sz w:val="20"/>
        </w:rPr>
        <w:t>paragraph</w:t>
      </w:r>
      <w:r w:rsidRPr="003F2F36">
        <w:rPr>
          <w:spacing w:val="40"/>
          <w:sz w:val="20"/>
        </w:rPr>
        <w:t xml:space="preserve"> </w:t>
      </w:r>
      <w:r w:rsidRPr="003F2F36">
        <w:rPr>
          <w:sz w:val="20"/>
        </w:rPr>
        <w:t>7</w:t>
      </w:r>
      <w:r w:rsidRPr="003F2F36">
        <w:rPr>
          <w:spacing w:val="40"/>
          <w:sz w:val="20"/>
        </w:rPr>
        <w:t xml:space="preserve"> </w:t>
      </w:r>
      <w:r w:rsidRPr="003F2F36">
        <w:rPr>
          <w:sz w:val="20"/>
        </w:rPr>
        <w:t>or paragraph 8 and—</w:t>
      </w:r>
    </w:p>
    <w:p w14:paraId="7368D5E9" w14:textId="77777777" w:rsidR="00B84036" w:rsidRPr="003F2F36" w:rsidRDefault="009A44C3">
      <w:pPr>
        <w:pStyle w:val="ListParagraph"/>
        <w:numPr>
          <w:ilvl w:val="2"/>
          <w:numId w:val="42"/>
        </w:numPr>
        <w:tabs>
          <w:tab w:val="left" w:pos="1302"/>
        </w:tabs>
        <w:spacing w:before="81"/>
        <w:ind w:right="1167" w:firstLine="0"/>
        <w:rPr>
          <w:sz w:val="20"/>
        </w:rPr>
      </w:pPr>
      <w:r w:rsidRPr="003F2F36">
        <w:rPr>
          <w:sz w:val="20"/>
        </w:rPr>
        <w:t>he</w:t>
      </w:r>
      <w:r w:rsidRPr="003F2F36">
        <w:rPr>
          <w:spacing w:val="31"/>
          <w:sz w:val="20"/>
        </w:rPr>
        <w:t xml:space="preserve"> </w:t>
      </w:r>
      <w:r w:rsidRPr="003F2F36">
        <w:rPr>
          <w:sz w:val="20"/>
        </w:rPr>
        <w:t>has</w:t>
      </w:r>
      <w:r w:rsidRPr="003F2F36">
        <w:rPr>
          <w:spacing w:val="34"/>
          <w:sz w:val="20"/>
        </w:rPr>
        <w:t xml:space="preserve"> </w:t>
      </w:r>
      <w:r w:rsidRPr="003F2F36">
        <w:rPr>
          <w:sz w:val="20"/>
        </w:rPr>
        <w:t>no</w:t>
      </w:r>
      <w:r w:rsidRPr="003F2F36">
        <w:rPr>
          <w:spacing w:val="33"/>
          <w:sz w:val="20"/>
        </w:rPr>
        <w:t xml:space="preserve"> </w:t>
      </w:r>
      <w:r w:rsidRPr="003F2F36">
        <w:rPr>
          <w:sz w:val="20"/>
        </w:rPr>
        <w:t>disregard</w:t>
      </w:r>
      <w:r w:rsidRPr="003F2F36">
        <w:rPr>
          <w:spacing w:val="33"/>
          <w:sz w:val="20"/>
        </w:rPr>
        <w:t xml:space="preserve"> </w:t>
      </w:r>
      <w:r w:rsidRPr="003F2F36">
        <w:rPr>
          <w:sz w:val="20"/>
        </w:rPr>
        <w:t>under</w:t>
      </w:r>
      <w:r w:rsidRPr="003F2F36">
        <w:rPr>
          <w:spacing w:val="34"/>
          <w:sz w:val="20"/>
        </w:rPr>
        <w:t xml:space="preserve"> </w:t>
      </w:r>
      <w:r w:rsidRPr="003F2F36">
        <w:rPr>
          <w:sz w:val="20"/>
        </w:rPr>
        <w:t>paragraph</w:t>
      </w:r>
      <w:r w:rsidRPr="003F2F36">
        <w:rPr>
          <w:spacing w:val="36"/>
          <w:sz w:val="20"/>
        </w:rPr>
        <w:t xml:space="preserve"> </w:t>
      </w:r>
      <w:r w:rsidRPr="003F2F36">
        <w:rPr>
          <w:sz w:val="20"/>
        </w:rPr>
        <w:t>1(a)</w:t>
      </w:r>
      <w:r w:rsidRPr="003F2F36">
        <w:rPr>
          <w:spacing w:val="33"/>
          <w:sz w:val="20"/>
        </w:rPr>
        <w:t xml:space="preserve"> </w:t>
      </w:r>
      <w:r w:rsidRPr="003F2F36">
        <w:rPr>
          <w:sz w:val="20"/>
        </w:rPr>
        <w:t>to</w:t>
      </w:r>
      <w:r w:rsidRPr="003F2F36">
        <w:rPr>
          <w:spacing w:val="33"/>
          <w:sz w:val="20"/>
        </w:rPr>
        <w:t xml:space="preserve"> </w:t>
      </w:r>
      <w:r w:rsidRPr="003F2F36">
        <w:rPr>
          <w:sz w:val="20"/>
        </w:rPr>
        <w:t>(g),</w:t>
      </w:r>
      <w:r w:rsidRPr="003F2F36">
        <w:rPr>
          <w:spacing w:val="34"/>
          <w:sz w:val="20"/>
        </w:rPr>
        <w:t xml:space="preserve"> </w:t>
      </w:r>
      <w:r w:rsidRPr="003F2F36">
        <w:rPr>
          <w:sz w:val="20"/>
        </w:rPr>
        <w:t>£5</w:t>
      </w:r>
      <w:r w:rsidRPr="003F2F36">
        <w:rPr>
          <w:spacing w:val="36"/>
          <w:sz w:val="20"/>
        </w:rPr>
        <w:t xml:space="preserve"> </w:t>
      </w:r>
      <w:r w:rsidRPr="003F2F36">
        <w:rPr>
          <w:sz w:val="20"/>
        </w:rPr>
        <w:t>or</w:t>
      </w:r>
      <w:r w:rsidRPr="003F2F36">
        <w:rPr>
          <w:spacing w:val="32"/>
          <w:sz w:val="20"/>
        </w:rPr>
        <w:t xml:space="preserve"> </w:t>
      </w:r>
      <w:r w:rsidRPr="003F2F36">
        <w:rPr>
          <w:sz w:val="20"/>
        </w:rPr>
        <w:t>the</w:t>
      </w:r>
      <w:r w:rsidRPr="003F2F36">
        <w:rPr>
          <w:spacing w:val="34"/>
          <w:sz w:val="20"/>
        </w:rPr>
        <w:t xml:space="preserve"> </w:t>
      </w:r>
      <w:r w:rsidRPr="003F2F36">
        <w:rPr>
          <w:sz w:val="20"/>
        </w:rPr>
        <w:t>whole payment if it is less than £5;</w:t>
      </w:r>
    </w:p>
    <w:p w14:paraId="17E3385E" w14:textId="77777777" w:rsidR="00B84036" w:rsidRPr="003F2F36" w:rsidRDefault="00B84036">
      <w:pPr>
        <w:pStyle w:val="BodyText"/>
        <w:spacing w:before="158"/>
      </w:pPr>
    </w:p>
    <w:p w14:paraId="02F63735" w14:textId="77777777" w:rsidR="00B84036" w:rsidRPr="003F2F36" w:rsidRDefault="009A44C3">
      <w:pPr>
        <w:pStyle w:val="ListParagraph"/>
        <w:numPr>
          <w:ilvl w:val="2"/>
          <w:numId w:val="42"/>
        </w:numPr>
        <w:tabs>
          <w:tab w:val="left" w:pos="1319"/>
        </w:tabs>
        <w:ind w:left="1319" w:hanging="360"/>
        <w:rPr>
          <w:sz w:val="20"/>
        </w:rPr>
      </w:pPr>
      <w:r w:rsidRPr="003F2F36">
        <w:rPr>
          <w:sz w:val="20"/>
        </w:rPr>
        <w:t>he</w:t>
      </w:r>
      <w:r w:rsidRPr="003F2F36">
        <w:rPr>
          <w:spacing w:val="-7"/>
          <w:sz w:val="20"/>
        </w:rPr>
        <w:t xml:space="preserve"> </w:t>
      </w:r>
      <w:r w:rsidRPr="003F2F36">
        <w:rPr>
          <w:sz w:val="20"/>
        </w:rPr>
        <w:t>has</w:t>
      </w:r>
      <w:r w:rsidRPr="003F2F36">
        <w:rPr>
          <w:spacing w:val="-6"/>
          <w:sz w:val="20"/>
        </w:rPr>
        <w:t xml:space="preserve"> </w:t>
      </w:r>
      <w:r w:rsidRPr="003F2F36">
        <w:rPr>
          <w:sz w:val="20"/>
        </w:rPr>
        <w:t>a</w:t>
      </w:r>
      <w:r w:rsidRPr="003F2F36">
        <w:rPr>
          <w:spacing w:val="-5"/>
          <w:sz w:val="20"/>
        </w:rPr>
        <w:t xml:space="preserve"> </w:t>
      </w:r>
      <w:r w:rsidRPr="003F2F36">
        <w:rPr>
          <w:sz w:val="20"/>
        </w:rPr>
        <w:t>disregard</w:t>
      </w:r>
      <w:r w:rsidRPr="003F2F36">
        <w:rPr>
          <w:spacing w:val="-5"/>
          <w:sz w:val="20"/>
        </w:rPr>
        <w:t xml:space="preserve"> </w:t>
      </w:r>
      <w:r w:rsidRPr="003F2F36">
        <w:rPr>
          <w:sz w:val="20"/>
        </w:rPr>
        <w:t>under</w:t>
      </w:r>
      <w:r w:rsidRPr="003F2F36">
        <w:rPr>
          <w:spacing w:val="-7"/>
          <w:sz w:val="20"/>
        </w:rPr>
        <w:t xml:space="preserve"> </w:t>
      </w:r>
      <w:r w:rsidRPr="003F2F36">
        <w:rPr>
          <w:sz w:val="20"/>
        </w:rPr>
        <w:t>paragraph</w:t>
      </w:r>
      <w:r w:rsidRPr="003F2F36">
        <w:rPr>
          <w:spacing w:val="-4"/>
          <w:sz w:val="20"/>
        </w:rPr>
        <w:t xml:space="preserve"> </w:t>
      </w:r>
      <w:r w:rsidRPr="003F2F36">
        <w:rPr>
          <w:sz w:val="20"/>
        </w:rPr>
        <w:t>1(a)</w:t>
      </w:r>
      <w:r w:rsidRPr="003F2F36">
        <w:rPr>
          <w:spacing w:val="-5"/>
          <w:sz w:val="20"/>
        </w:rPr>
        <w:t xml:space="preserve"> </w:t>
      </w:r>
      <w:r w:rsidRPr="003F2F36">
        <w:rPr>
          <w:sz w:val="20"/>
        </w:rPr>
        <w:t>to</w:t>
      </w:r>
      <w:r w:rsidRPr="003F2F36">
        <w:rPr>
          <w:spacing w:val="-5"/>
          <w:sz w:val="20"/>
        </w:rPr>
        <w:t xml:space="preserve"> </w:t>
      </w:r>
      <w:r w:rsidRPr="003F2F36">
        <w:rPr>
          <w:sz w:val="20"/>
        </w:rPr>
        <w:t>(g),</w:t>
      </w:r>
      <w:r w:rsidRPr="003F2F36">
        <w:rPr>
          <w:spacing w:val="-6"/>
          <w:sz w:val="20"/>
        </w:rPr>
        <w:t xml:space="preserve"> </w:t>
      </w:r>
      <w:r w:rsidRPr="003F2F36">
        <w:rPr>
          <w:spacing w:val="-4"/>
          <w:sz w:val="20"/>
        </w:rPr>
        <w:t>nil.</w:t>
      </w:r>
    </w:p>
    <w:p w14:paraId="3AB0A38D" w14:textId="77777777" w:rsidR="00B84036" w:rsidRPr="003F2F36" w:rsidRDefault="00B84036">
      <w:pPr>
        <w:pStyle w:val="BodyText"/>
        <w:spacing w:before="162"/>
      </w:pPr>
    </w:p>
    <w:p w14:paraId="257F3404" w14:textId="77777777" w:rsidR="00B84036" w:rsidRPr="003F2F36" w:rsidRDefault="009A44C3">
      <w:pPr>
        <w:pStyle w:val="ListParagraph"/>
        <w:numPr>
          <w:ilvl w:val="0"/>
          <w:numId w:val="42"/>
        </w:numPr>
        <w:tabs>
          <w:tab w:val="left" w:pos="968"/>
        </w:tabs>
        <w:ind w:right="767" w:firstLine="0"/>
        <w:rPr>
          <w:sz w:val="20"/>
        </w:rPr>
      </w:pPr>
      <w:r w:rsidRPr="003F2F36">
        <w:rPr>
          <w:sz w:val="20"/>
        </w:rPr>
        <w:t>For the purposes of this paragraph, “ordinary clothing or footwear” means clothing</w:t>
      </w:r>
      <w:r w:rsidRPr="003F2F36">
        <w:rPr>
          <w:spacing w:val="-11"/>
          <w:sz w:val="20"/>
        </w:rPr>
        <w:t xml:space="preserve"> </w:t>
      </w:r>
      <w:r w:rsidRPr="003F2F36">
        <w:rPr>
          <w:sz w:val="20"/>
        </w:rPr>
        <w:t>or</w:t>
      </w:r>
      <w:r w:rsidRPr="003F2F36">
        <w:rPr>
          <w:spacing w:val="-12"/>
          <w:sz w:val="20"/>
        </w:rPr>
        <w:t xml:space="preserve"> </w:t>
      </w:r>
      <w:r w:rsidRPr="003F2F36">
        <w:rPr>
          <w:sz w:val="20"/>
        </w:rPr>
        <w:t>footwear</w:t>
      </w:r>
      <w:r w:rsidRPr="003F2F36">
        <w:rPr>
          <w:spacing w:val="-10"/>
          <w:sz w:val="20"/>
        </w:rPr>
        <w:t xml:space="preserve"> </w:t>
      </w:r>
      <w:r w:rsidRPr="003F2F36">
        <w:rPr>
          <w:sz w:val="20"/>
        </w:rPr>
        <w:t>for</w:t>
      </w:r>
      <w:r w:rsidRPr="003F2F36">
        <w:rPr>
          <w:spacing w:val="-10"/>
          <w:sz w:val="20"/>
        </w:rPr>
        <w:t xml:space="preserve"> </w:t>
      </w:r>
      <w:r w:rsidRPr="003F2F36">
        <w:rPr>
          <w:sz w:val="20"/>
        </w:rPr>
        <w:t>normal</w:t>
      </w:r>
      <w:r w:rsidRPr="003F2F36">
        <w:rPr>
          <w:spacing w:val="-9"/>
          <w:sz w:val="20"/>
        </w:rPr>
        <w:t xml:space="preserve"> </w:t>
      </w:r>
      <w:r w:rsidRPr="003F2F36">
        <w:rPr>
          <w:sz w:val="20"/>
        </w:rPr>
        <w:t>daily</w:t>
      </w:r>
      <w:r w:rsidRPr="003F2F36">
        <w:rPr>
          <w:spacing w:val="-12"/>
          <w:sz w:val="20"/>
        </w:rPr>
        <w:t xml:space="preserve"> </w:t>
      </w:r>
      <w:r w:rsidRPr="003F2F36">
        <w:rPr>
          <w:sz w:val="20"/>
        </w:rPr>
        <w:t>use,</w:t>
      </w:r>
      <w:r w:rsidRPr="003F2F36">
        <w:rPr>
          <w:spacing w:val="-10"/>
          <w:sz w:val="20"/>
        </w:rPr>
        <w:t xml:space="preserve"> </w:t>
      </w:r>
      <w:r w:rsidRPr="003F2F36">
        <w:rPr>
          <w:sz w:val="20"/>
        </w:rPr>
        <w:t>but</w:t>
      </w:r>
      <w:r w:rsidRPr="003F2F36">
        <w:rPr>
          <w:spacing w:val="-11"/>
          <w:sz w:val="20"/>
        </w:rPr>
        <w:t xml:space="preserve"> </w:t>
      </w:r>
      <w:r w:rsidRPr="003F2F36">
        <w:rPr>
          <w:sz w:val="20"/>
        </w:rPr>
        <w:t>does</w:t>
      </w:r>
      <w:r w:rsidRPr="003F2F36">
        <w:rPr>
          <w:spacing w:val="-10"/>
          <w:sz w:val="20"/>
        </w:rPr>
        <w:t xml:space="preserve"> </w:t>
      </w:r>
      <w:r w:rsidRPr="003F2F36">
        <w:rPr>
          <w:sz w:val="20"/>
        </w:rPr>
        <w:t>not</w:t>
      </w:r>
      <w:r w:rsidRPr="003F2F36">
        <w:rPr>
          <w:spacing w:val="-11"/>
          <w:sz w:val="20"/>
        </w:rPr>
        <w:t xml:space="preserve"> </w:t>
      </w:r>
      <w:r w:rsidRPr="003F2F36">
        <w:rPr>
          <w:sz w:val="20"/>
        </w:rPr>
        <w:t>include</w:t>
      </w:r>
      <w:r w:rsidRPr="003F2F36">
        <w:rPr>
          <w:spacing w:val="-13"/>
          <w:sz w:val="20"/>
        </w:rPr>
        <w:t xml:space="preserve"> </w:t>
      </w:r>
      <w:r w:rsidRPr="003F2F36">
        <w:rPr>
          <w:sz w:val="20"/>
        </w:rPr>
        <w:t>school</w:t>
      </w:r>
      <w:r w:rsidRPr="003F2F36">
        <w:rPr>
          <w:spacing w:val="-9"/>
          <w:sz w:val="20"/>
        </w:rPr>
        <w:t xml:space="preserve"> </w:t>
      </w:r>
      <w:r w:rsidRPr="003F2F36">
        <w:rPr>
          <w:sz w:val="20"/>
        </w:rPr>
        <w:t>uniforms,</w:t>
      </w:r>
      <w:r w:rsidRPr="003F2F36">
        <w:rPr>
          <w:spacing w:val="-10"/>
          <w:sz w:val="20"/>
        </w:rPr>
        <w:t xml:space="preserve"> </w:t>
      </w:r>
      <w:r w:rsidRPr="003F2F36">
        <w:rPr>
          <w:sz w:val="20"/>
        </w:rPr>
        <w:t>or clothing and footwear used solely for sporting activities.</w:t>
      </w:r>
    </w:p>
    <w:p w14:paraId="1BFB3521" w14:textId="77777777" w:rsidR="00B84036" w:rsidRPr="003F2F36" w:rsidRDefault="00B84036">
      <w:pPr>
        <w:pStyle w:val="BodyText"/>
        <w:spacing w:before="197"/>
      </w:pPr>
    </w:p>
    <w:p w14:paraId="0F31E4E5" w14:textId="77777777" w:rsidR="00B84036" w:rsidRPr="003F2F36" w:rsidRDefault="009A44C3">
      <w:pPr>
        <w:pStyle w:val="ListParagraph"/>
        <w:numPr>
          <w:ilvl w:val="0"/>
          <w:numId w:val="43"/>
        </w:numPr>
        <w:tabs>
          <w:tab w:val="left" w:pos="657"/>
        </w:tabs>
        <w:spacing w:line="242" w:lineRule="auto"/>
        <w:ind w:right="361" w:firstLine="0"/>
        <w:rPr>
          <w:sz w:val="20"/>
        </w:rPr>
      </w:pPr>
      <w:r w:rsidRPr="003F2F36">
        <w:rPr>
          <w:sz w:val="20"/>
        </w:rPr>
        <w:t>Any</w:t>
      </w:r>
      <w:r w:rsidRPr="003F2F36">
        <w:rPr>
          <w:spacing w:val="-1"/>
          <w:sz w:val="20"/>
        </w:rPr>
        <w:t xml:space="preserve"> </w:t>
      </w:r>
      <w:r w:rsidRPr="003F2F36">
        <w:rPr>
          <w:sz w:val="20"/>
        </w:rPr>
        <w:t>increase</w:t>
      </w:r>
      <w:r w:rsidRPr="003F2F36">
        <w:rPr>
          <w:spacing w:val="-1"/>
          <w:sz w:val="20"/>
        </w:rPr>
        <w:t xml:space="preserve"> </w:t>
      </w:r>
      <w:r w:rsidRPr="003F2F36">
        <w:rPr>
          <w:sz w:val="20"/>
        </w:rPr>
        <w:t>in pension or</w:t>
      </w:r>
      <w:r w:rsidRPr="003F2F36">
        <w:rPr>
          <w:spacing w:val="-2"/>
          <w:sz w:val="20"/>
        </w:rPr>
        <w:t xml:space="preserve"> </w:t>
      </w:r>
      <w:r w:rsidRPr="003F2F36">
        <w:rPr>
          <w:sz w:val="20"/>
        </w:rPr>
        <w:t>allowance</w:t>
      </w:r>
      <w:r w:rsidRPr="003F2F36">
        <w:rPr>
          <w:spacing w:val="-3"/>
          <w:sz w:val="20"/>
        </w:rPr>
        <w:t xml:space="preserve"> </w:t>
      </w:r>
      <w:r w:rsidRPr="003F2F36">
        <w:rPr>
          <w:sz w:val="20"/>
        </w:rPr>
        <w:t>under</w:t>
      </w:r>
      <w:r w:rsidRPr="003F2F36">
        <w:rPr>
          <w:spacing w:val="-2"/>
          <w:sz w:val="20"/>
        </w:rPr>
        <w:t xml:space="preserve"> </w:t>
      </w:r>
      <w:r w:rsidRPr="003F2F36">
        <w:rPr>
          <w:sz w:val="20"/>
        </w:rPr>
        <w:t>Part 2 or 3 of</w:t>
      </w:r>
      <w:r w:rsidRPr="003F2F36">
        <w:rPr>
          <w:spacing w:val="-1"/>
          <w:sz w:val="20"/>
        </w:rPr>
        <w:t xml:space="preserve"> </w:t>
      </w:r>
      <w:r w:rsidRPr="003F2F36">
        <w:rPr>
          <w:sz w:val="20"/>
        </w:rPr>
        <w:t>the Naval,</w:t>
      </w:r>
      <w:r w:rsidRPr="003F2F36">
        <w:rPr>
          <w:spacing w:val="-1"/>
          <w:sz w:val="20"/>
        </w:rPr>
        <w:t xml:space="preserve"> </w:t>
      </w:r>
      <w:r w:rsidRPr="003F2F36">
        <w:rPr>
          <w:sz w:val="20"/>
        </w:rPr>
        <w:t>Military</w:t>
      </w:r>
      <w:r w:rsidRPr="003F2F36">
        <w:rPr>
          <w:spacing w:val="-1"/>
          <w:sz w:val="20"/>
        </w:rPr>
        <w:t xml:space="preserve"> </w:t>
      </w:r>
      <w:r w:rsidRPr="003F2F36">
        <w:rPr>
          <w:sz w:val="20"/>
        </w:rPr>
        <w:t>and</w:t>
      </w:r>
      <w:r w:rsidRPr="003F2F36">
        <w:rPr>
          <w:spacing w:val="-1"/>
          <w:sz w:val="20"/>
        </w:rPr>
        <w:t xml:space="preserve"> </w:t>
      </w:r>
      <w:r w:rsidRPr="003F2F36">
        <w:rPr>
          <w:sz w:val="20"/>
        </w:rPr>
        <w:t>Air Forces Etc. (Disablement and Death) Service Pensions Order 2006 paid in respect of a dependent other than the pensioner's partner.</w:t>
      </w:r>
    </w:p>
    <w:p w14:paraId="0826D79F" w14:textId="77777777" w:rsidR="00B84036" w:rsidRPr="003F2F36" w:rsidRDefault="00B84036">
      <w:pPr>
        <w:spacing w:line="242" w:lineRule="auto"/>
        <w:jc w:val="both"/>
        <w:rPr>
          <w:sz w:val="20"/>
        </w:rPr>
        <w:sectPr w:rsidR="00B84036" w:rsidRPr="003F2F36">
          <w:pgSz w:w="11900" w:h="16840"/>
          <w:pgMar w:top="1340" w:right="1080" w:bottom="280" w:left="1280" w:header="818" w:footer="0" w:gutter="0"/>
          <w:cols w:space="720"/>
        </w:sectPr>
      </w:pPr>
    </w:p>
    <w:p w14:paraId="552AAB9A" w14:textId="77777777" w:rsidR="00B84036" w:rsidRPr="003F2F36" w:rsidRDefault="009A44C3">
      <w:pPr>
        <w:pStyle w:val="ListParagraph"/>
        <w:numPr>
          <w:ilvl w:val="0"/>
          <w:numId w:val="43"/>
        </w:numPr>
        <w:tabs>
          <w:tab w:val="left" w:pos="816"/>
        </w:tabs>
        <w:spacing w:before="90"/>
        <w:ind w:right="365" w:firstLine="0"/>
        <w:rPr>
          <w:sz w:val="20"/>
        </w:rPr>
      </w:pPr>
      <w:r w:rsidRPr="003F2F36">
        <w:rPr>
          <w:sz w:val="20"/>
        </w:rPr>
        <w:lastRenderedPageBreak/>
        <w:t>Any payment ordered by a court to be made to the applicant or the applicant's partner</w:t>
      </w:r>
      <w:r w:rsidRPr="003F2F36">
        <w:rPr>
          <w:spacing w:val="-11"/>
          <w:sz w:val="20"/>
        </w:rPr>
        <w:t xml:space="preserve"> </w:t>
      </w:r>
      <w:r w:rsidRPr="003F2F36">
        <w:rPr>
          <w:sz w:val="20"/>
        </w:rPr>
        <w:t>in</w:t>
      </w:r>
      <w:r w:rsidRPr="003F2F36">
        <w:rPr>
          <w:spacing w:val="-9"/>
          <w:sz w:val="20"/>
        </w:rPr>
        <w:t xml:space="preserve"> </w:t>
      </w:r>
      <w:r w:rsidRPr="003F2F36">
        <w:rPr>
          <w:sz w:val="20"/>
        </w:rPr>
        <w:t>consequence</w:t>
      </w:r>
      <w:r w:rsidRPr="003F2F36">
        <w:rPr>
          <w:spacing w:val="-9"/>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accident,</w:t>
      </w:r>
      <w:r w:rsidRPr="003F2F36">
        <w:rPr>
          <w:spacing w:val="-11"/>
          <w:sz w:val="20"/>
        </w:rPr>
        <w:t xml:space="preserve"> </w:t>
      </w:r>
      <w:r w:rsidRPr="003F2F36">
        <w:rPr>
          <w:sz w:val="20"/>
        </w:rPr>
        <w:t>injury</w:t>
      </w:r>
      <w:r w:rsidRPr="003F2F36">
        <w:rPr>
          <w:spacing w:val="-11"/>
          <w:sz w:val="20"/>
        </w:rPr>
        <w:t xml:space="preserve"> </w:t>
      </w:r>
      <w:r w:rsidRPr="003F2F36">
        <w:rPr>
          <w:sz w:val="20"/>
        </w:rPr>
        <w:t>or</w:t>
      </w:r>
      <w:r w:rsidRPr="003F2F36">
        <w:rPr>
          <w:spacing w:val="-11"/>
          <w:sz w:val="20"/>
        </w:rPr>
        <w:t xml:space="preserve"> </w:t>
      </w:r>
      <w:r w:rsidRPr="003F2F36">
        <w:rPr>
          <w:sz w:val="20"/>
        </w:rPr>
        <w:t>disease</w:t>
      </w:r>
      <w:r w:rsidRPr="003F2F36">
        <w:rPr>
          <w:spacing w:val="-12"/>
          <w:sz w:val="20"/>
        </w:rPr>
        <w:t xml:space="preserve"> </w:t>
      </w:r>
      <w:r w:rsidRPr="003F2F36">
        <w:rPr>
          <w:sz w:val="20"/>
        </w:rPr>
        <w:t>suffered</w:t>
      </w:r>
      <w:r w:rsidRPr="003F2F36">
        <w:rPr>
          <w:spacing w:val="-8"/>
          <w:sz w:val="20"/>
        </w:rPr>
        <w:t xml:space="preserve"> </w:t>
      </w:r>
      <w:r w:rsidRPr="003F2F36">
        <w:rPr>
          <w:sz w:val="20"/>
        </w:rPr>
        <w:t>by</w:t>
      </w:r>
      <w:r w:rsidRPr="003F2F36">
        <w:rPr>
          <w:spacing w:val="-11"/>
          <w:sz w:val="20"/>
        </w:rPr>
        <w:t xml:space="preserve"> </w:t>
      </w:r>
      <w:r w:rsidRPr="003F2F36">
        <w:rPr>
          <w:sz w:val="20"/>
        </w:rPr>
        <w:t>the</w:t>
      </w:r>
      <w:r w:rsidRPr="003F2F36">
        <w:rPr>
          <w:spacing w:val="-12"/>
          <w:sz w:val="20"/>
        </w:rPr>
        <w:t xml:space="preserve"> </w:t>
      </w:r>
      <w:r w:rsidRPr="003F2F36">
        <w:rPr>
          <w:sz w:val="20"/>
        </w:rPr>
        <w:t>person</w:t>
      </w:r>
      <w:r w:rsidRPr="003F2F36">
        <w:rPr>
          <w:spacing w:val="-9"/>
          <w:sz w:val="20"/>
        </w:rPr>
        <w:t xml:space="preserve"> </w:t>
      </w:r>
      <w:r w:rsidRPr="003F2F36">
        <w:rPr>
          <w:sz w:val="20"/>
        </w:rPr>
        <w:t>or</w:t>
      </w:r>
      <w:r w:rsidRPr="003F2F36">
        <w:rPr>
          <w:spacing w:val="-11"/>
          <w:sz w:val="20"/>
        </w:rPr>
        <w:t xml:space="preserve"> </w:t>
      </w:r>
      <w:r w:rsidRPr="003F2F36">
        <w:rPr>
          <w:sz w:val="20"/>
        </w:rPr>
        <w:t>a</w:t>
      </w:r>
      <w:r w:rsidRPr="003F2F36">
        <w:rPr>
          <w:spacing w:val="-8"/>
          <w:sz w:val="20"/>
        </w:rPr>
        <w:t xml:space="preserve"> </w:t>
      </w:r>
      <w:r w:rsidRPr="003F2F36">
        <w:rPr>
          <w:sz w:val="20"/>
        </w:rPr>
        <w:t>child of the person to or in respect of whom the payments are made.</w:t>
      </w:r>
    </w:p>
    <w:p w14:paraId="61061FAA" w14:textId="77777777" w:rsidR="00B84036" w:rsidRPr="003F2F36" w:rsidRDefault="009A44C3">
      <w:pPr>
        <w:pStyle w:val="ListParagraph"/>
        <w:numPr>
          <w:ilvl w:val="0"/>
          <w:numId w:val="43"/>
        </w:numPr>
        <w:tabs>
          <w:tab w:val="left" w:pos="722"/>
        </w:tabs>
        <w:spacing w:before="120"/>
        <w:ind w:right="365" w:firstLine="0"/>
        <w:rPr>
          <w:sz w:val="20"/>
        </w:rPr>
      </w:pPr>
      <w:r w:rsidRPr="003F2F36">
        <w:rPr>
          <w:sz w:val="20"/>
        </w:rPr>
        <w:t>Periodic payments made to the applicant or the applicant's partner under an agreement entered into in settlement of a claim made by the applicant or, as the case may be, the applicant's partner for an injury suffered by him.</w:t>
      </w:r>
    </w:p>
    <w:p w14:paraId="42F9AC1A" w14:textId="77777777" w:rsidR="00B84036" w:rsidRPr="003F2F36" w:rsidRDefault="009A44C3">
      <w:pPr>
        <w:pStyle w:val="ListParagraph"/>
        <w:numPr>
          <w:ilvl w:val="0"/>
          <w:numId w:val="43"/>
        </w:numPr>
        <w:tabs>
          <w:tab w:val="left" w:pos="641"/>
        </w:tabs>
        <w:spacing w:before="119"/>
        <w:ind w:right="364" w:firstLine="0"/>
        <w:rPr>
          <w:sz w:val="20"/>
        </w:rPr>
      </w:pPr>
      <w:r w:rsidRPr="003F2F36">
        <w:rPr>
          <w:sz w:val="20"/>
        </w:rPr>
        <w:t>Any</w:t>
      </w:r>
      <w:r w:rsidRPr="003F2F36">
        <w:rPr>
          <w:spacing w:val="-18"/>
          <w:sz w:val="20"/>
        </w:rPr>
        <w:t xml:space="preserve"> </w:t>
      </w:r>
      <w:r w:rsidRPr="003F2F36">
        <w:rPr>
          <w:sz w:val="20"/>
        </w:rPr>
        <w:t>income</w:t>
      </w:r>
      <w:r w:rsidRPr="003F2F36">
        <w:rPr>
          <w:spacing w:val="-18"/>
          <w:sz w:val="20"/>
        </w:rPr>
        <w:t xml:space="preserve"> </w:t>
      </w:r>
      <w:r w:rsidRPr="003F2F36">
        <w:rPr>
          <w:sz w:val="20"/>
        </w:rPr>
        <w:t>which</w:t>
      </w:r>
      <w:r w:rsidRPr="003F2F36">
        <w:rPr>
          <w:spacing w:val="-17"/>
          <w:sz w:val="20"/>
        </w:rPr>
        <w:t xml:space="preserve"> </w:t>
      </w:r>
      <w:r w:rsidRPr="003F2F36">
        <w:rPr>
          <w:sz w:val="20"/>
        </w:rPr>
        <w:t>is</w:t>
      </w:r>
      <w:r w:rsidRPr="003F2F36">
        <w:rPr>
          <w:spacing w:val="-17"/>
          <w:sz w:val="20"/>
        </w:rPr>
        <w:t xml:space="preserve"> </w:t>
      </w:r>
      <w:r w:rsidRPr="003F2F36">
        <w:rPr>
          <w:sz w:val="20"/>
        </w:rPr>
        <w:t>payable</w:t>
      </w:r>
      <w:r w:rsidRPr="003F2F36">
        <w:rPr>
          <w:spacing w:val="-16"/>
          <w:sz w:val="20"/>
        </w:rPr>
        <w:t xml:space="preserve"> </w:t>
      </w:r>
      <w:r w:rsidRPr="003F2F36">
        <w:rPr>
          <w:sz w:val="20"/>
        </w:rPr>
        <w:t>outside</w:t>
      </w:r>
      <w:r w:rsidRPr="003F2F36">
        <w:rPr>
          <w:spacing w:val="-18"/>
          <w:sz w:val="20"/>
        </w:rPr>
        <w:t xml:space="preserve"> </w:t>
      </w:r>
      <w:r w:rsidRPr="003F2F36">
        <w:rPr>
          <w:sz w:val="20"/>
        </w:rPr>
        <w:t>the</w:t>
      </w:r>
      <w:r w:rsidRPr="003F2F36">
        <w:rPr>
          <w:spacing w:val="-16"/>
          <w:sz w:val="20"/>
        </w:rPr>
        <w:t xml:space="preserve"> </w:t>
      </w:r>
      <w:r w:rsidRPr="003F2F36">
        <w:rPr>
          <w:sz w:val="20"/>
        </w:rPr>
        <w:t>United</w:t>
      </w:r>
      <w:r w:rsidRPr="003F2F36">
        <w:rPr>
          <w:spacing w:val="-17"/>
          <w:sz w:val="20"/>
        </w:rPr>
        <w:t xml:space="preserve"> </w:t>
      </w:r>
      <w:r w:rsidRPr="003F2F36">
        <w:rPr>
          <w:sz w:val="20"/>
        </w:rPr>
        <w:t>Kingdom</w:t>
      </w:r>
      <w:r w:rsidRPr="003F2F36">
        <w:rPr>
          <w:spacing w:val="-17"/>
          <w:sz w:val="20"/>
        </w:rPr>
        <w:t xml:space="preserve"> </w:t>
      </w:r>
      <w:r w:rsidRPr="003F2F36">
        <w:rPr>
          <w:sz w:val="20"/>
        </w:rPr>
        <w:t>for</w:t>
      </w:r>
      <w:r w:rsidRPr="003F2F36">
        <w:rPr>
          <w:spacing w:val="-16"/>
          <w:sz w:val="20"/>
        </w:rPr>
        <w:t xml:space="preserve"> </w:t>
      </w:r>
      <w:r w:rsidRPr="003F2F36">
        <w:rPr>
          <w:sz w:val="20"/>
        </w:rPr>
        <w:t>such</w:t>
      </w:r>
      <w:r w:rsidRPr="003F2F36">
        <w:rPr>
          <w:spacing w:val="-17"/>
          <w:sz w:val="20"/>
        </w:rPr>
        <w:t xml:space="preserve"> </w:t>
      </w:r>
      <w:r w:rsidRPr="003F2F36">
        <w:rPr>
          <w:sz w:val="20"/>
        </w:rPr>
        <w:t>period</w:t>
      </w:r>
      <w:r w:rsidRPr="003F2F36">
        <w:rPr>
          <w:spacing w:val="-17"/>
          <w:sz w:val="20"/>
        </w:rPr>
        <w:t xml:space="preserve"> </w:t>
      </w:r>
      <w:r w:rsidRPr="003F2F36">
        <w:rPr>
          <w:sz w:val="20"/>
        </w:rPr>
        <w:t>during</w:t>
      </w:r>
      <w:r w:rsidRPr="003F2F36">
        <w:rPr>
          <w:spacing w:val="-17"/>
          <w:sz w:val="20"/>
        </w:rPr>
        <w:t xml:space="preserve"> </w:t>
      </w:r>
      <w:r w:rsidRPr="003F2F36">
        <w:rPr>
          <w:sz w:val="20"/>
        </w:rPr>
        <w:t>which there is a prohibition against the transfer to the United Kingdom of that income.</w:t>
      </w:r>
    </w:p>
    <w:p w14:paraId="7F4C3822" w14:textId="77777777" w:rsidR="00B84036" w:rsidRPr="003F2F36" w:rsidRDefault="009A44C3">
      <w:pPr>
        <w:pStyle w:val="ListParagraph"/>
        <w:numPr>
          <w:ilvl w:val="0"/>
          <w:numId w:val="43"/>
        </w:numPr>
        <w:tabs>
          <w:tab w:val="left" w:pos="672"/>
        </w:tabs>
        <w:spacing w:before="121"/>
        <w:ind w:right="368" w:firstLine="0"/>
        <w:rPr>
          <w:sz w:val="20"/>
        </w:rPr>
      </w:pPr>
      <w:r w:rsidRPr="003F2F36">
        <w:rPr>
          <w:sz w:val="20"/>
        </w:rPr>
        <w:t>Any banking charges or commission payable in converting to Sterling payments of income made in a currency other than Sterling.</w:t>
      </w:r>
    </w:p>
    <w:p w14:paraId="2A1276A0" w14:textId="77777777" w:rsidR="00B84036" w:rsidRPr="003F2F36" w:rsidRDefault="009A44C3">
      <w:pPr>
        <w:pStyle w:val="ListParagraph"/>
        <w:numPr>
          <w:ilvl w:val="0"/>
          <w:numId w:val="43"/>
        </w:numPr>
        <w:tabs>
          <w:tab w:val="left" w:pos="657"/>
        </w:tabs>
        <w:spacing w:before="118"/>
        <w:ind w:right="354" w:firstLine="0"/>
        <w:rPr>
          <w:sz w:val="20"/>
        </w:rPr>
      </w:pPr>
      <w:r w:rsidRPr="003F2F36">
        <w:rPr>
          <w:sz w:val="20"/>
        </w:rPr>
        <w:t>Where</w:t>
      </w:r>
      <w:r w:rsidRPr="003F2F36">
        <w:rPr>
          <w:spacing w:val="-1"/>
          <w:sz w:val="20"/>
        </w:rPr>
        <w:t xml:space="preserve"> </w:t>
      </w:r>
      <w:r w:rsidRPr="003F2F36">
        <w:rPr>
          <w:sz w:val="20"/>
        </w:rPr>
        <w:t>the</w:t>
      </w:r>
      <w:r w:rsidRPr="003F2F36">
        <w:rPr>
          <w:spacing w:val="-1"/>
          <w:sz w:val="20"/>
        </w:rPr>
        <w:t xml:space="preserve"> </w:t>
      </w:r>
      <w:r w:rsidRPr="003F2F36">
        <w:rPr>
          <w:sz w:val="20"/>
        </w:rPr>
        <w:t>applicant makes a parental contribution in respect of a student attending a</w:t>
      </w:r>
      <w:r w:rsidRPr="003F2F36">
        <w:rPr>
          <w:spacing w:val="-11"/>
          <w:sz w:val="20"/>
        </w:rPr>
        <w:t xml:space="preserve"> </w:t>
      </w:r>
      <w:r w:rsidRPr="003F2F36">
        <w:rPr>
          <w:sz w:val="20"/>
        </w:rPr>
        <w:t>course</w:t>
      </w:r>
      <w:r w:rsidRPr="003F2F36">
        <w:rPr>
          <w:spacing w:val="-11"/>
          <w:sz w:val="20"/>
        </w:rPr>
        <w:t xml:space="preserve"> </w:t>
      </w:r>
      <w:r w:rsidRPr="003F2F36">
        <w:rPr>
          <w:sz w:val="20"/>
        </w:rPr>
        <w:t>at</w:t>
      </w:r>
      <w:r w:rsidRPr="003F2F36">
        <w:rPr>
          <w:spacing w:val="-9"/>
          <w:sz w:val="20"/>
        </w:rPr>
        <w:t xml:space="preserve"> </w:t>
      </w:r>
      <w:r w:rsidRPr="003F2F36">
        <w:rPr>
          <w:sz w:val="20"/>
        </w:rPr>
        <w:t>an</w:t>
      </w:r>
      <w:r w:rsidRPr="003F2F36">
        <w:rPr>
          <w:spacing w:val="-8"/>
          <w:sz w:val="20"/>
        </w:rPr>
        <w:t xml:space="preserve"> </w:t>
      </w:r>
      <w:r w:rsidRPr="003F2F36">
        <w:rPr>
          <w:sz w:val="20"/>
        </w:rPr>
        <w:t>establishment</w:t>
      </w:r>
      <w:r w:rsidRPr="003F2F36">
        <w:rPr>
          <w:spacing w:val="-11"/>
          <w:sz w:val="20"/>
        </w:rPr>
        <w:t xml:space="preserve"> </w:t>
      </w:r>
      <w:r w:rsidRPr="003F2F36">
        <w:rPr>
          <w:sz w:val="20"/>
        </w:rPr>
        <w:t>in</w:t>
      </w:r>
      <w:r w:rsidRPr="003F2F36">
        <w:rPr>
          <w:spacing w:val="-11"/>
          <w:sz w:val="20"/>
        </w:rPr>
        <w:t xml:space="preserve"> </w:t>
      </w:r>
      <w:r w:rsidRPr="003F2F36">
        <w:rPr>
          <w:sz w:val="20"/>
        </w:rPr>
        <w:t>the</w:t>
      </w:r>
      <w:r w:rsidRPr="003F2F36">
        <w:rPr>
          <w:spacing w:val="-13"/>
          <w:sz w:val="20"/>
        </w:rPr>
        <w:t xml:space="preserve"> </w:t>
      </w:r>
      <w:r w:rsidRPr="003F2F36">
        <w:rPr>
          <w:sz w:val="20"/>
        </w:rPr>
        <w:t>United</w:t>
      </w:r>
      <w:r w:rsidRPr="003F2F36">
        <w:rPr>
          <w:spacing w:val="-11"/>
          <w:sz w:val="20"/>
        </w:rPr>
        <w:t xml:space="preserve"> </w:t>
      </w:r>
      <w:r w:rsidRPr="003F2F36">
        <w:rPr>
          <w:sz w:val="20"/>
        </w:rPr>
        <w:t>Kingdom</w:t>
      </w:r>
      <w:r w:rsidRPr="003F2F36">
        <w:rPr>
          <w:spacing w:val="-9"/>
          <w:sz w:val="20"/>
        </w:rPr>
        <w:t xml:space="preserve"> </w:t>
      </w:r>
      <w:r w:rsidRPr="003F2F36">
        <w:rPr>
          <w:sz w:val="20"/>
        </w:rPr>
        <w:t>or</w:t>
      </w:r>
      <w:r w:rsidRPr="003F2F36">
        <w:rPr>
          <w:spacing w:val="-11"/>
          <w:sz w:val="20"/>
        </w:rPr>
        <w:t xml:space="preserve"> </w:t>
      </w:r>
      <w:r w:rsidRPr="003F2F36">
        <w:rPr>
          <w:sz w:val="20"/>
        </w:rPr>
        <w:t>undergoing</w:t>
      </w:r>
      <w:r w:rsidRPr="003F2F36">
        <w:rPr>
          <w:spacing w:val="-11"/>
          <w:sz w:val="20"/>
        </w:rPr>
        <w:t xml:space="preserve"> </w:t>
      </w:r>
      <w:r w:rsidRPr="003F2F36">
        <w:rPr>
          <w:sz w:val="20"/>
        </w:rPr>
        <w:t>education</w:t>
      </w:r>
      <w:r w:rsidRPr="003F2F36">
        <w:rPr>
          <w:spacing w:val="-11"/>
          <w:sz w:val="20"/>
        </w:rPr>
        <w:t xml:space="preserve"> </w:t>
      </w:r>
      <w:r w:rsidRPr="003F2F36">
        <w:rPr>
          <w:sz w:val="20"/>
        </w:rPr>
        <w:t>in</w:t>
      </w:r>
      <w:r w:rsidRPr="003F2F36">
        <w:rPr>
          <w:spacing w:val="-11"/>
          <w:sz w:val="20"/>
        </w:rPr>
        <w:t xml:space="preserve"> </w:t>
      </w:r>
      <w:r w:rsidRPr="003F2F36">
        <w:rPr>
          <w:sz w:val="20"/>
        </w:rPr>
        <w:t>the</w:t>
      </w:r>
      <w:r w:rsidRPr="003F2F36">
        <w:rPr>
          <w:spacing w:val="-13"/>
          <w:sz w:val="20"/>
        </w:rPr>
        <w:t xml:space="preserve"> </w:t>
      </w:r>
      <w:r w:rsidRPr="003F2F36">
        <w:rPr>
          <w:sz w:val="20"/>
        </w:rPr>
        <w:t>United Kingdom, which contribution has been assessed for the purposes of calculating—</w:t>
      </w:r>
    </w:p>
    <w:p w14:paraId="215D9EC9" w14:textId="77777777" w:rsidR="00B84036" w:rsidRPr="003F2F36" w:rsidRDefault="009A44C3">
      <w:pPr>
        <w:pStyle w:val="ListParagraph"/>
        <w:numPr>
          <w:ilvl w:val="1"/>
          <w:numId w:val="43"/>
        </w:numPr>
        <w:tabs>
          <w:tab w:val="left" w:pos="1112"/>
        </w:tabs>
        <w:spacing w:before="81"/>
        <w:ind w:right="968" w:firstLine="0"/>
        <w:rPr>
          <w:sz w:val="20"/>
        </w:rPr>
      </w:pPr>
      <w:r w:rsidRPr="003F2F36">
        <w:rPr>
          <w:sz w:val="20"/>
        </w:rPr>
        <w:t>under,</w:t>
      </w:r>
      <w:r w:rsidRPr="003F2F36">
        <w:rPr>
          <w:spacing w:val="-18"/>
          <w:sz w:val="20"/>
        </w:rPr>
        <w:t xml:space="preserve"> </w:t>
      </w:r>
      <w:r w:rsidRPr="003F2F36">
        <w:rPr>
          <w:sz w:val="20"/>
        </w:rPr>
        <w:t>or</w:t>
      </w:r>
      <w:r w:rsidRPr="003F2F36">
        <w:rPr>
          <w:spacing w:val="-18"/>
          <w:sz w:val="20"/>
        </w:rPr>
        <w:t xml:space="preserve"> </w:t>
      </w:r>
      <w:r w:rsidRPr="003F2F36">
        <w:rPr>
          <w:sz w:val="20"/>
        </w:rPr>
        <w:t>pursuant</w:t>
      </w:r>
      <w:r w:rsidRPr="003F2F36">
        <w:rPr>
          <w:spacing w:val="-17"/>
          <w:sz w:val="20"/>
        </w:rPr>
        <w:t xml:space="preserve"> </w:t>
      </w:r>
      <w:r w:rsidRPr="003F2F36">
        <w:rPr>
          <w:sz w:val="20"/>
        </w:rPr>
        <w:t>to</w:t>
      </w:r>
      <w:r w:rsidRPr="003F2F36">
        <w:rPr>
          <w:spacing w:val="-18"/>
          <w:sz w:val="20"/>
        </w:rPr>
        <w:t xml:space="preserve"> </w:t>
      </w:r>
      <w:r w:rsidRPr="003F2F36">
        <w:rPr>
          <w:sz w:val="20"/>
        </w:rPr>
        <w:t>regulations</w:t>
      </w:r>
      <w:r w:rsidRPr="003F2F36">
        <w:rPr>
          <w:spacing w:val="-17"/>
          <w:sz w:val="20"/>
        </w:rPr>
        <w:t xml:space="preserve"> </w:t>
      </w:r>
      <w:r w:rsidRPr="003F2F36">
        <w:rPr>
          <w:sz w:val="20"/>
        </w:rPr>
        <w:t>made</w:t>
      </w:r>
      <w:r w:rsidRPr="003F2F36">
        <w:rPr>
          <w:spacing w:val="-18"/>
          <w:sz w:val="20"/>
        </w:rPr>
        <w:t xml:space="preserve"> </w:t>
      </w:r>
      <w:r w:rsidRPr="003F2F36">
        <w:rPr>
          <w:sz w:val="20"/>
        </w:rPr>
        <w:t>under</w:t>
      </w:r>
      <w:r w:rsidRPr="003F2F36">
        <w:rPr>
          <w:spacing w:val="-18"/>
          <w:sz w:val="20"/>
        </w:rPr>
        <w:t xml:space="preserve"> </w:t>
      </w:r>
      <w:r w:rsidRPr="003F2F36">
        <w:rPr>
          <w:sz w:val="20"/>
        </w:rPr>
        <w:t>powers</w:t>
      </w:r>
      <w:r w:rsidRPr="003F2F36">
        <w:rPr>
          <w:spacing w:val="-17"/>
          <w:sz w:val="20"/>
        </w:rPr>
        <w:t xml:space="preserve"> </w:t>
      </w:r>
      <w:r w:rsidRPr="003F2F36">
        <w:rPr>
          <w:sz w:val="20"/>
        </w:rPr>
        <w:t>conferred</w:t>
      </w:r>
      <w:r w:rsidRPr="003F2F36">
        <w:rPr>
          <w:spacing w:val="-18"/>
          <w:sz w:val="20"/>
        </w:rPr>
        <w:t xml:space="preserve"> </w:t>
      </w:r>
      <w:r w:rsidRPr="003F2F36">
        <w:rPr>
          <w:sz w:val="20"/>
        </w:rPr>
        <w:t>by,</w:t>
      </w:r>
      <w:r w:rsidRPr="003F2F36">
        <w:rPr>
          <w:spacing w:val="-17"/>
          <w:sz w:val="20"/>
        </w:rPr>
        <w:t xml:space="preserve"> </w:t>
      </w:r>
      <w:r w:rsidRPr="003F2F36">
        <w:rPr>
          <w:sz w:val="20"/>
        </w:rPr>
        <w:t>section 22 of the Teaching and Higher Education Act 1998, that student's award;</w:t>
      </w:r>
    </w:p>
    <w:p w14:paraId="1FA14383" w14:textId="77777777" w:rsidR="00B84036" w:rsidRPr="003F2F36" w:rsidRDefault="00B84036">
      <w:pPr>
        <w:pStyle w:val="BodyText"/>
        <w:spacing w:before="161"/>
      </w:pPr>
    </w:p>
    <w:p w14:paraId="08A7BECD" w14:textId="77777777" w:rsidR="00B84036" w:rsidRPr="003F2F36" w:rsidRDefault="009A44C3">
      <w:pPr>
        <w:pStyle w:val="ListParagraph"/>
        <w:numPr>
          <w:ilvl w:val="1"/>
          <w:numId w:val="43"/>
        </w:numPr>
        <w:tabs>
          <w:tab w:val="left" w:pos="1135"/>
        </w:tabs>
        <w:spacing w:before="1"/>
        <w:ind w:right="962" w:firstLine="0"/>
        <w:rPr>
          <w:sz w:val="20"/>
        </w:rPr>
      </w:pPr>
      <w:r w:rsidRPr="003F2F36">
        <w:rPr>
          <w:sz w:val="20"/>
        </w:rPr>
        <w:t>under</w:t>
      </w:r>
      <w:r w:rsidRPr="003F2F36">
        <w:rPr>
          <w:spacing w:val="-3"/>
          <w:sz w:val="20"/>
        </w:rPr>
        <w:t xml:space="preserve"> </w:t>
      </w:r>
      <w:r w:rsidRPr="003F2F36">
        <w:rPr>
          <w:sz w:val="20"/>
        </w:rPr>
        <w:t>regulations</w:t>
      </w:r>
      <w:r w:rsidRPr="003F2F36">
        <w:rPr>
          <w:spacing w:val="-5"/>
          <w:sz w:val="20"/>
        </w:rPr>
        <w:t xml:space="preserve"> </w:t>
      </w:r>
      <w:r w:rsidRPr="003F2F36">
        <w:rPr>
          <w:sz w:val="20"/>
        </w:rPr>
        <w:t>made</w:t>
      </w:r>
      <w:r w:rsidRPr="003F2F36">
        <w:rPr>
          <w:spacing w:val="-5"/>
          <w:sz w:val="20"/>
        </w:rPr>
        <w:t xml:space="preserve"> </w:t>
      </w:r>
      <w:r w:rsidRPr="003F2F36">
        <w:rPr>
          <w:sz w:val="20"/>
        </w:rPr>
        <w:t>in</w:t>
      </w:r>
      <w:r w:rsidRPr="003F2F36">
        <w:rPr>
          <w:spacing w:val="-3"/>
          <w:sz w:val="20"/>
        </w:rPr>
        <w:t xml:space="preserve"> </w:t>
      </w:r>
      <w:r w:rsidRPr="003F2F36">
        <w:rPr>
          <w:sz w:val="20"/>
        </w:rPr>
        <w:t>exercise</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powers</w:t>
      </w:r>
      <w:r w:rsidRPr="003F2F36">
        <w:rPr>
          <w:spacing w:val="-2"/>
          <w:sz w:val="20"/>
        </w:rPr>
        <w:t xml:space="preserve"> </w:t>
      </w:r>
      <w:r w:rsidRPr="003F2F36">
        <w:rPr>
          <w:sz w:val="20"/>
        </w:rPr>
        <w:t>conferred</w:t>
      </w:r>
      <w:r w:rsidRPr="003F2F36">
        <w:rPr>
          <w:spacing w:val="-1"/>
          <w:sz w:val="20"/>
        </w:rPr>
        <w:t xml:space="preserve"> </w:t>
      </w:r>
      <w:r w:rsidRPr="003F2F36">
        <w:rPr>
          <w:sz w:val="20"/>
        </w:rPr>
        <w:t>by</w:t>
      </w:r>
      <w:r w:rsidRPr="003F2F36">
        <w:rPr>
          <w:spacing w:val="-2"/>
          <w:sz w:val="20"/>
        </w:rPr>
        <w:t xml:space="preserve"> </w:t>
      </w:r>
      <w:r w:rsidRPr="003F2F36">
        <w:rPr>
          <w:sz w:val="20"/>
        </w:rPr>
        <w:t>section</w:t>
      </w:r>
      <w:r w:rsidRPr="003F2F36">
        <w:rPr>
          <w:spacing w:val="-3"/>
          <w:sz w:val="20"/>
        </w:rPr>
        <w:t xml:space="preserve"> </w:t>
      </w:r>
      <w:r w:rsidRPr="003F2F36">
        <w:rPr>
          <w:sz w:val="20"/>
        </w:rPr>
        <w:t>49 of the Education (Scotland) Act 1980, that student's bursary, scholarship, or other allowance under that section or under regulations made in exercise of the powers conferred by section 73 of that Act of 1980, any payment to that student under that section; or</w:t>
      </w:r>
    </w:p>
    <w:p w14:paraId="264F7985" w14:textId="77777777" w:rsidR="00B84036" w:rsidRPr="003F2F36" w:rsidRDefault="00B84036">
      <w:pPr>
        <w:pStyle w:val="BodyText"/>
        <w:spacing w:before="159"/>
      </w:pPr>
    </w:p>
    <w:p w14:paraId="51F59BE3" w14:textId="77777777" w:rsidR="00B84036" w:rsidRPr="003F2F36" w:rsidRDefault="009A44C3">
      <w:pPr>
        <w:pStyle w:val="ListParagraph"/>
        <w:numPr>
          <w:ilvl w:val="1"/>
          <w:numId w:val="43"/>
        </w:numPr>
        <w:tabs>
          <w:tab w:val="left" w:pos="1113"/>
        </w:tabs>
        <w:ind w:left="1113" w:hanging="353"/>
        <w:rPr>
          <w:sz w:val="20"/>
        </w:rPr>
      </w:pPr>
      <w:r w:rsidRPr="003F2F36">
        <w:rPr>
          <w:sz w:val="20"/>
        </w:rPr>
        <w:t>the</w:t>
      </w:r>
      <w:r w:rsidRPr="003F2F36">
        <w:rPr>
          <w:spacing w:val="-9"/>
          <w:sz w:val="20"/>
        </w:rPr>
        <w:t xml:space="preserve"> </w:t>
      </w:r>
      <w:r w:rsidRPr="003F2F36">
        <w:rPr>
          <w:sz w:val="20"/>
        </w:rPr>
        <w:t>student's</w:t>
      </w:r>
      <w:r w:rsidRPr="003F2F36">
        <w:rPr>
          <w:spacing w:val="-6"/>
          <w:sz w:val="20"/>
        </w:rPr>
        <w:t xml:space="preserve"> </w:t>
      </w:r>
      <w:r w:rsidRPr="003F2F36">
        <w:rPr>
          <w:sz w:val="20"/>
        </w:rPr>
        <w:t>student</w:t>
      </w:r>
      <w:r w:rsidRPr="003F2F36">
        <w:rPr>
          <w:spacing w:val="-6"/>
          <w:sz w:val="20"/>
        </w:rPr>
        <w:t xml:space="preserve"> </w:t>
      </w:r>
      <w:r w:rsidRPr="003F2F36">
        <w:rPr>
          <w:spacing w:val="-4"/>
          <w:sz w:val="20"/>
        </w:rPr>
        <w:t>loan,</w:t>
      </w:r>
    </w:p>
    <w:p w14:paraId="566A329F" w14:textId="77777777" w:rsidR="00B84036" w:rsidRPr="003F2F36" w:rsidRDefault="00B84036">
      <w:pPr>
        <w:pStyle w:val="BodyText"/>
        <w:spacing w:before="162"/>
      </w:pPr>
    </w:p>
    <w:p w14:paraId="4324F1D3" w14:textId="77777777" w:rsidR="00B84036" w:rsidRPr="003F2F36" w:rsidRDefault="009A44C3">
      <w:pPr>
        <w:pStyle w:val="BodyText"/>
        <w:ind w:left="160" w:right="356"/>
      </w:pPr>
      <w:r w:rsidRPr="003F2F36">
        <w:t>an amount equal to the weekly amount of that parental contribution, but only in respect of the period for which that contribution is assessed as being payable.</w:t>
      </w:r>
    </w:p>
    <w:p w14:paraId="7B5E135A" w14:textId="77777777" w:rsidR="00B84036" w:rsidRPr="003F2F36" w:rsidRDefault="00B84036">
      <w:pPr>
        <w:pStyle w:val="BodyText"/>
      </w:pPr>
    </w:p>
    <w:p w14:paraId="63194C85" w14:textId="77777777" w:rsidR="00B84036" w:rsidRPr="003F2F36" w:rsidRDefault="00B84036">
      <w:pPr>
        <w:pStyle w:val="BodyText"/>
        <w:spacing w:before="43"/>
      </w:pPr>
    </w:p>
    <w:p w14:paraId="5C9968A6" w14:textId="77777777" w:rsidR="00B84036" w:rsidRPr="003F2F36" w:rsidRDefault="009A44C3">
      <w:pPr>
        <w:pStyle w:val="ListParagraph"/>
        <w:numPr>
          <w:ilvl w:val="0"/>
          <w:numId w:val="43"/>
        </w:numPr>
        <w:tabs>
          <w:tab w:val="left" w:pos="584"/>
        </w:tabs>
        <w:spacing w:before="1"/>
        <w:ind w:left="584" w:hanging="424"/>
        <w:rPr>
          <w:b/>
          <w:sz w:val="24"/>
        </w:rPr>
      </w:pPr>
      <w:r w:rsidRPr="003F2F36">
        <w:rPr>
          <w:b/>
          <w:spacing w:val="-10"/>
          <w:sz w:val="24"/>
        </w:rPr>
        <w:t>—</w:t>
      </w:r>
    </w:p>
    <w:p w14:paraId="04509C73" w14:textId="77777777" w:rsidR="00B84036" w:rsidRPr="003F2F36" w:rsidRDefault="009A44C3">
      <w:pPr>
        <w:pStyle w:val="ListParagraph"/>
        <w:numPr>
          <w:ilvl w:val="0"/>
          <w:numId w:val="41"/>
        </w:numPr>
        <w:tabs>
          <w:tab w:val="left" w:pos="963"/>
        </w:tabs>
        <w:spacing w:before="82"/>
        <w:ind w:right="770" w:firstLine="0"/>
        <w:rPr>
          <w:sz w:val="20"/>
        </w:rPr>
      </w:pPr>
      <w:r w:rsidRPr="003F2F36">
        <w:rPr>
          <w:sz w:val="20"/>
        </w:rPr>
        <w:t>Where the</w:t>
      </w:r>
      <w:r w:rsidRPr="003F2F36">
        <w:rPr>
          <w:spacing w:val="23"/>
          <w:sz w:val="20"/>
        </w:rPr>
        <w:t xml:space="preserve"> </w:t>
      </w:r>
      <w:r w:rsidRPr="003F2F36">
        <w:rPr>
          <w:sz w:val="20"/>
        </w:rPr>
        <w:t>applicant</w:t>
      </w:r>
      <w:r w:rsidRPr="003F2F36">
        <w:rPr>
          <w:spacing w:val="23"/>
          <w:sz w:val="20"/>
        </w:rPr>
        <w:t xml:space="preserve"> </w:t>
      </w:r>
      <w:r w:rsidRPr="003F2F36">
        <w:rPr>
          <w:sz w:val="20"/>
        </w:rPr>
        <w:t>is the parent</w:t>
      </w:r>
      <w:r w:rsidRPr="003F2F36">
        <w:rPr>
          <w:spacing w:val="25"/>
          <w:sz w:val="20"/>
        </w:rPr>
        <w:t xml:space="preserve"> </w:t>
      </w:r>
      <w:r w:rsidRPr="003F2F36">
        <w:rPr>
          <w:sz w:val="20"/>
        </w:rPr>
        <w:t>of</w:t>
      </w:r>
      <w:r w:rsidRPr="003F2F36">
        <w:rPr>
          <w:spacing w:val="22"/>
          <w:sz w:val="20"/>
        </w:rPr>
        <w:t xml:space="preserve"> </w:t>
      </w:r>
      <w:r w:rsidRPr="003F2F36">
        <w:rPr>
          <w:sz w:val="20"/>
        </w:rPr>
        <w:t>a</w:t>
      </w:r>
      <w:r w:rsidRPr="003F2F36">
        <w:rPr>
          <w:spacing w:val="25"/>
          <w:sz w:val="20"/>
        </w:rPr>
        <w:t xml:space="preserve"> </w:t>
      </w:r>
      <w:r w:rsidRPr="003F2F36">
        <w:rPr>
          <w:sz w:val="20"/>
        </w:rPr>
        <w:t>student</w:t>
      </w:r>
      <w:r w:rsidRPr="003F2F36">
        <w:rPr>
          <w:spacing w:val="23"/>
          <w:sz w:val="20"/>
        </w:rPr>
        <w:t xml:space="preserve"> </w:t>
      </w:r>
      <w:r w:rsidRPr="003F2F36">
        <w:rPr>
          <w:sz w:val="20"/>
        </w:rPr>
        <w:t>aged</w:t>
      </w:r>
      <w:r w:rsidRPr="003F2F36">
        <w:rPr>
          <w:spacing w:val="23"/>
          <w:sz w:val="20"/>
        </w:rPr>
        <w:t xml:space="preserve"> </w:t>
      </w:r>
      <w:r w:rsidRPr="003F2F36">
        <w:rPr>
          <w:sz w:val="20"/>
        </w:rPr>
        <w:t>under 25</w:t>
      </w:r>
      <w:r w:rsidRPr="003F2F36">
        <w:rPr>
          <w:spacing w:val="23"/>
          <w:sz w:val="20"/>
        </w:rPr>
        <w:t xml:space="preserve"> </w:t>
      </w:r>
      <w:r w:rsidRPr="003F2F36">
        <w:rPr>
          <w:sz w:val="20"/>
        </w:rPr>
        <w:t>in</w:t>
      </w:r>
      <w:r w:rsidRPr="003F2F36">
        <w:rPr>
          <w:spacing w:val="23"/>
          <w:sz w:val="20"/>
        </w:rPr>
        <w:t xml:space="preserve"> </w:t>
      </w:r>
      <w:r w:rsidRPr="003F2F36">
        <w:rPr>
          <w:sz w:val="20"/>
        </w:rPr>
        <w:t>advanced education who either—</w:t>
      </w:r>
    </w:p>
    <w:p w14:paraId="238E89B9" w14:textId="77777777" w:rsidR="00B84036" w:rsidRPr="003F2F36" w:rsidRDefault="009A44C3">
      <w:pPr>
        <w:pStyle w:val="ListParagraph"/>
        <w:numPr>
          <w:ilvl w:val="1"/>
          <w:numId w:val="41"/>
        </w:numPr>
        <w:tabs>
          <w:tab w:val="left" w:pos="1157"/>
        </w:tabs>
        <w:spacing w:before="78"/>
        <w:ind w:right="958" w:firstLine="0"/>
        <w:rPr>
          <w:sz w:val="20"/>
        </w:rPr>
      </w:pPr>
      <w:r w:rsidRPr="003F2F36">
        <w:rPr>
          <w:sz w:val="20"/>
        </w:rPr>
        <w:t>is not in receipt of any award, grant or student loan in respect of that education; or</w:t>
      </w:r>
    </w:p>
    <w:p w14:paraId="2E463C8C" w14:textId="77777777" w:rsidR="00B84036" w:rsidRPr="003F2F36" w:rsidRDefault="00B84036">
      <w:pPr>
        <w:pStyle w:val="BodyText"/>
        <w:spacing w:before="161"/>
      </w:pPr>
    </w:p>
    <w:p w14:paraId="578DA57E" w14:textId="77777777" w:rsidR="00B84036" w:rsidRPr="003F2F36" w:rsidRDefault="009A44C3">
      <w:pPr>
        <w:pStyle w:val="ListParagraph"/>
        <w:numPr>
          <w:ilvl w:val="1"/>
          <w:numId w:val="41"/>
        </w:numPr>
        <w:tabs>
          <w:tab w:val="left" w:pos="1149"/>
        </w:tabs>
        <w:ind w:right="956" w:firstLine="0"/>
        <w:rPr>
          <w:sz w:val="20"/>
        </w:rPr>
      </w:pPr>
      <w:r w:rsidRPr="003F2F36">
        <w:rPr>
          <w:sz w:val="20"/>
        </w:rPr>
        <w:t>is in receipt of an award bestowed by virtue of the Teaching and Higher Education</w:t>
      </w:r>
      <w:r w:rsidRPr="003F2F36">
        <w:rPr>
          <w:spacing w:val="-15"/>
          <w:sz w:val="20"/>
        </w:rPr>
        <w:t xml:space="preserve"> </w:t>
      </w:r>
      <w:r w:rsidRPr="003F2F36">
        <w:rPr>
          <w:sz w:val="20"/>
        </w:rPr>
        <w:t>Act</w:t>
      </w:r>
      <w:r w:rsidRPr="003F2F36">
        <w:rPr>
          <w:spacing w:val="-16"/>
          <w:sz w:val="20"/>
        </w:rPr>
        <w:t xml:space="preserve"> </w:t>
      </w:r>
      <w:r w:rsidRPr="003F2F36">
        <w:rPr>
          <w:sz w:val="20"/>
        </w:rPr>
        <w:t>1998,</w:t>
      </w:r>
      <w:r w:rsidRPr="003F2F36">
        <w:rPr>
          <w:spacing w:val="-17"/>
          <w:sz w:val="20"/>
        </w:rPr>
        <w:t xml:space="preserve"> </w:t>
      </w:r>
      <w:r w:rsidRPr="003F2F36">
        <w:rPr>
          <w:sz w:val="20"/>
        </w:rPr>
        <w:t>or</w:t>
      </w:r>
      <w:r w:rsidRPr="003F2F36">
        <w:rPr>
          <w:spacing w:val="-17"/>
          <w:sz w:val="20"/>
        </w:rPr>
        <w:t xml:space="preserve"> </w:t>
      </w:r>
      <w:r w:rsidRPr="003F2F36">
        <w:rPr>
          <w:sz w:val="20"/>
        </w:rPr>
        <w:t>regulations</w:t>
      </w:r>
      <w:r w:rsidRPr="003F2F36">
        <w:rPr>
          <w:spacing w:val="-17"/>
          <w:sz w:val="20"/>
        </w:rPr>
        <w:t xml:space="preserve"> </w:t>
      </w:r>
      <w:r w:rsidRPr="003F2F36">
        <w:rPr>
          <w:sz w:val="20"/>
        </w:rPr>
        <w:t>made</w:t>
      </w:r>
      <w:r w:rsidRPr="003F2F36">
        <w:rPr>
          <w:spacing w:val="-17"/>
          <w:sz w:val="20"/>
        </w:rPr>
        <w:t xml:space="preserve"> </w:t>
      </w:r>
      <w:r w:rsidRPr="003F2F36">
        <w:rPr>
          <w:sz w:val="20"/>
        </w:rPr>
        <w:t>thereunder,</w:t>
      </w:r>
      <w:r w:rsidRPr="003F2F36">
        <w:rPr>
          <w:spacing w:val="-14"/>
          <w:sz w:val="20"/>
        </w:rPr>
        <w:t xml:space="preserve"> </w:t>
      </w:r>
      <w:r w:rsidRPr="003F2F36">
        <w:rPr>
          <w:sz w:val="20"/>
        </w:rPr>
        <w:t>or</w:t>
      </w:r>
      <w:r w:rsidRPr="003F2F36">
        <w:rPr>
          <w:spacing w:val="-17"/>
          <w:sz w:val="20"/>
        </w:rPr>
        <w:t xml:space="preserve"> </w:t>
      </w:r>
      <w:r w:rsidRPr="003F2F36">
        <w:rPr>
          <w:sz w:val="20"/>
        </w:rPr>
        <w:t>a</w:t>
      </w:r>
      <w:r w:rsidRPr="003F2F36">
        <w:rPr>
          <w:spacing w:val="-16"/>
          <w:sz w:val="20"/>
        </w:rPr>
        <w:t xml:space="preserve"> </w:t>
      </w:r>
      <w:r w:rsidRPr="003F2F36">
        <w:rPr>
          <w:sz w:val="20"/>
        </w:rPr>
        <w:t>bursary,</w:t>
      </w:r>
      <w:r w:rsidRPr="003F2F36">
        <w:rPr>
          <w:spacing w:val="-17"/>
          <w:sz w:val="20"/>
        </w:rPr>
        <w:t xml:space="preserve"> </w:t>
      </w:r>
      <w:r w:rsidRPr="003F2F36">
        <w:rPr>
          <w:sz w:val="20"/>
        </w:rPr>
        <w:t>scholarship or</w:t>
      </w:r>
      <w:r w:rsidRPr="003F2F36">
        <w:rPr>
          <w:spacing w:val="-1"/>
          <w:sz w:val="20"/>
        </w:rPr>
        <w:t xml:space="preserve"> </w:t>
      </w:r>
      <w:r w:rsidRPr="003F2F36">
        <w:rPr>
          <w:sz w:val="20"/>
        </w:rPr>
        <w:t>other</w:t>
      </w:r>
      <w:r w:rsidRPr="003F2F36">
        <w:rPr>
          <w:spacing w:val="-3"/>
          <w:sz w:val="20"/>
        </w:rPr>
        <w:t xml:space="preserve"> </w:t>
      </w:r>
      <w:r w:rsidRPr="003F2F36">
        <w:rPr>
          <w:sz w:val="20"/>
        </w:rPr>
        <w:t>allowance</w:t>
      </w:r>
      <w:r w:rsidRPr="003F2F36">
        <w:rPr>
          <w:spacing w:val="-4"/>
          <w:sz w:val="20"/>
        </w:rPr>
        <w:t xml:space="preserve"> </w:t>
      </w:r>
      <w:r w:rsidRPr="003F2F36">
        <w:rPr>
          <w:sz w:val="20"/>
        </w:rPr>
        <w:t>under</w:t>
      </w:r>
      <w:r w:rsidRPr="003F2F36">
        <w:rPr>
          <w:spacing w:val="-3"/>
          <w:sz w:val="20"/>
        </w:rPr>
        <w:t xml:space="preserve"> </w:t>
      </w:r>
      <w:r w:rsidRPr="003F2F36">
        <w:rPr>
          <w:sz w:val="20"/>
        </w:rPr>
        <w:t>section</w:t>
      </w:r>
      <w:r w:rsidRPr="003F2F36">
        <w:rPr>
          <w:spacing w:val="-1"/>
          <w:sz w:val="20"/>
        </w:rPr>
        <w:t xml:space="preserve"> </w:t>
      </w:r>
      <w:r w:rsidRPr="003F2F36">
        <w:rPr>
          <w:sz w:val="20"/>
        </w:rPr>
        <w:t>49(1)</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Education</w:t>
      </w:r>
      <w:r w:rsidRPr="003F2F36">
        <w:rPr>
          <w:spacing w:val="-1"/>
          <w:sz w:val="20"/>
        </w:rPr>
        <w:t xml:space="preserve"> </w:t>
      </w:r>
      <w:r w:rsidRPr="003F2F36">
        <w:rPr>
          <w:sz w:val="20"/>
        </w:rPr>
        <w:t>(Scotland)</w:t>
      </w:r>
      <w:r w:rsidRPr="003F2F36">
        <w:rPr>
          <w:spacing w:val="-2"/>
          <w:sz w:val="20"/>
        </w:rPr>
        <w:t xml:space="preserve"> </w:t>
      </w:r>
      <w:r w:rsidRPr="003F2F36">
        <w:rPr>
          <w:sz w:val="20"/>
        </w:rPr>
        <w:t>Act</w:t>
      </w:r>
      <w:r w:rsidRPr="003F2F36">
        <w:rPr>
          <w:spacing w:val="-3"/>
          <w:sz w:val="20"/>
        </w:rPr>
        <w:t xml:space="preserve"> </w:t>
      </w:r>
      <w:r w:rsidRPr="003F2F36">
        <w:rPr>
          <w:sz w:val="20"/>
        </w:rPr>
        <w:t>1980, or a payment under section 73 of that Act of 1980,</w:t>
      </w:r>
    </w:p>
    <w:p w14:paraId="7012BC6B" w14:textId="77777777" w:rsidR="00B84036" w:rsidRPr="003F2F36" w:rsidRDefault="00B84036">
      <w:pPr>
        <w:pStyle w:val="BodyText"/>
        <w:spacing w:before="160"/>
      </w:pPr>
    </w:p>
    <w:p w14:paraId="19D3596C" w14:textId="77777777" w:rsidR="00B84036" w:rsidRPr="003F2F36" w:rsidRDefault="009A44C3">
      <w:pPr>
        <w:pStyle w:val="BodyText"/>
        <w:ind w:left="561" w:right="756"/>
        <w:jc w:val="both"/>
      </w:pPr>
      <w:r w:rsidRPr="003F2F36">
        <w:t>and</w:t>
      </w:r>
      <w:r w:rsidRPr="003F2F36">
        <w:rPr>
          <w:spacing w:val="-10"/>
        </w:rPr>
        <w:t xml:space="preserve"> </w:t>
      </w:r>
      <w:r w:rsidRPr="003F2F36">
        <w:t>the</w:t>
      </w:r>
      <w:r w:rsidRPr="003F2F36">
        <w:rPr>
          <w:spacing w:val="-12"/>
        </w:rPr>
        <w:t xml:space="preserve"> </w:t>
      </w:r>
      <w:r w:rsidRPr="003F2F36">
        <w:t>applicant</w:t>
      </w:r>
      <w:r w:rsidRPr="003F2F36">
        <w:rPr>
          <w:spacing w:val="-10"/>
        </w:rPr>
        <w:t xml:space="preserve"> </w:t>
      </w:r>
      <w:r w:rsidRPr="003F2F36">
        <w:t>makes</w:t>
      </w:r>
      <w:r w:rsidRPr="003F2F36">
        <w:rPr>
          <w:spacing w:val="-9"/>
        </w:rPr>
        <w:t xml:space="preserve"> </w:t>
      </w:r>
      <w:r w:rsidRPr="003F2F36">
        <w:t>payments</w:t>
      </w:r>
      <w:r w:rsidRPr="003F2F36">
        <w:rPr>
          <w:spacing w:val="-11"/>
        </w:rPr>
        <w:t xml:space="preserve"> </w:t>
      </w:r>
      <w:r w:rsidRPr="003F2F36">
        <w:t>by</w:t>
      </w:r>
      <w:r w:rsidRPr="003F2F36">
        <w:rPr>
          <w:spacing w:val="-9"/>
        </w:rPr>
        <w:t xml:space="preserve"> </w:t>
      </w:r>
      <w:r w:rsidRPr="003F2F36">
        <w:t>way</w:t>
      </w:r>
      <w:r w:rsidRPr="003F2F36">
        <w:rPr>
          <w:spacing w:val="-8"/>
        </w:rPr>
        <w:t xml:space="preserve"> </w:t>
      </w:r>
      <w:r w:rsidRPr="003F2F36">
        <w:t>of</w:t>
      </w:r>
      <w:r w:rsidRPr="003F2F36">
        <w:rPr>
          <w:spacing w:val="-9"/>
        </w:rPr>
        <w:t xml:space="preserve"> </w:t>
      </w:r>
      <w:r w:rsidRPr="003F2F36">
        <w:t>a</w:t>
      </w:r>
      <w:r w:rsidRPr="003F2F36">
        <w:rPr>
          <w:spacing w:val="-8"/>
        </w:rPr>
        <w:t xml:space="preserve"> </w:t>
      </w:r>
      <w:r w:rsidRPr="003F2F36">
        <w:t>contribution</w:t>
      </w:r>
      <w:r w:rsidRPr="003F2F36">
        <w:rPr>
          <w:spacing w:val="-9"/>
        </w:rPr>
        <w:t xml:space="preserve"> </w:t>
      </w:r>
      <w:r w:rsidRPr="003F2F36">
        <w:t>towards</w:t>
      </w:r>
      <w:r w:rsidRPr="003F2F36">
        <w:rPr>
          <w:spacing w:val="-9"/>
        </w:rPr>
        <w:t xml:space="preserve"> </w:t>
      </w:r>
      <w:r w:rsidRPr="003F2F36">
        <w:t>the</w:t>
      </w:r>
      <w:r w:rsidRPr="003F2F36">
        <w:rPr>
          <w:spacing w:val="-7"/>
        </w:rPr>
        <w:t xml:space="preserve"> </w:t>
      </w:r>
      <w:r w:rsidRPr="003F2F36">
        <w:t>student's maintenance, other than a parental contribution falling within paragraph 18, an amount specified in sub-paragraph (2) in respect of each week during the student's term.</w:t>
      </w:r>
    </w:p>
    <w:p w14:paraId="5C1A4426" w14:textId="77777777" w:rsidR="00B84036" w:rsidRPr="003F2F36" w:rsidRDefault="00B84036">
      <w:pPr>
        <w:pStyle w:val="BodyText"/>
        <w:spacing w:before="160"/>
      </w:pPr>
    </w:p>
    <w:p w14:paraId="76B53D51" w14:textId="77777777" w:rsidR="00B84036" w:rsidRPr="003F2F36" w:rsidRDefault="009A44C3">
      <w:pPr>
        <w:pStyle w:val="ListParagraph"/>
        <w:numPr>
          <w:ilvl w:val="0"/>
          <w:numId w:val="41"/>
        </w:numPr>
        <w:tabs>
          <w:tab w:val="left" w:pos="937"/>
        </w:tabs>
        <w:ind w:left="937" w:hanging="376"/>
        <w:rPr>
          <w:sz w:val="20"/>
        </w:rPr>
      </w:pP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3"/>
          <w:sz w:val="20"/>
        </w:rPr>
        <w:t xml:space="preserve"> </w:t>
      </w:r>
      <w:r w:rsidRPr="003F2F36">
        <w:rPr>
          <w:sz w:val="20"/>
        </w:rPr>
        <w:t>of</w:t>
      </w:r>
      <w:r w:rsidRPr="003F2F36">
        <w:rPr>
          <w:spacing w:val="-2"/>
          <w:sz w:val="20"/>
        </w:rPr>
        <w:t xml:space="preserve"> </w:t>
      </w:r>
      <w:r w:rsidRPr="003F2F36">
        <w:rPr>
          <w:sz w:val="20"/>
        </w:rPr>
        <w:t>sub-paragraph</w:t>
      </w:r>
      <w:r w:rsidRPr="003F2F36">
        <w:rPr>
          <w:spacing w:val="-4"/>
          <w:sz w:val="20"/>
        </w:rPr>
        <w:t xml:space="preserve"> </w:t>
      </w:r>
      <w:r w:rsidRPr="003F2F36">
        <w:rPr>
          <w:sz w:val="20"/>
        </w:rPr>
        <w:t>(1),</w:t>
      </w:r>
      <w:r w:rsidRPr="003F2F36">
        <w:rPr>
          <w:spacing w:val="-7"/>
          <w:sz w:val="20"/>
        </w:rPr>
        <w:t xml:space="preserve"> </w:t>
      </w:r>
      <w:r w:rsidRPr="003F2F36">
        <w:rPr>
          <w:sz w:val="20"/>
        </w:rPr>
        <w:t>the</w:t>
      </w:r>
      <w:r w:rsidRPr="003F2F36">
        <w:rPr>
          <w:spacing w:val="-4"/>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4"/>
          <w:sz w:val="20"/>
        </w:rPr>
        <w:t xml:space="preserve"> </w:t>
      </w:r>
      <w:r w:rsidRPr="003F2F36">
        <w:rPr>
          <w:sz w:val="20"/>
        </w:rPr>
        <w:t>equal</w:t>
      </w:r>
      <w:r w:rsidRPr="003F2F36">
        <w:rPr>
          <w:spacing w:val="-3"/>
          <w:sz w:val="20"/>
        </w:rPr>
        <w:t xml:space="preserve"> </w:t>
      </w:r>
      <w:r w:rsidRPr="003F2F36">
        <w:rPr>
          <w:spacing w:val="-5"/>
          <w:sz w:val="20"/>
        </w:rPr>
        <w:t>to—</w:t>
      </w:r>
    </w:p>
    <w:p w14:paraId="21FE52A0" w14:textId="77777777" w:rsidR="00B84036" w:rsidRPr="003F2F36" w:rsidRDefault="009A44C3">
      <w:pPr>
        <w:pStyle w:val="ListParagraph"/>
        <w:numPr>
          <w:ilvl w:val="1"/>
          <w:numId w:val="41"/>
        </w:numPr>
        <w:tabs>
          <w:tab w:val="left" w:pos="1129"/>
        </w:tabs>
        <w:spacing w:before="81"/>
        <w:ind w:left="1129" w:hanging="369"/>
        <w:rPr>
          <w:sz w:val="20"/>
        </w:rPr>
      </w:pPr>
      <w:r w:rsidRPr="003F2F36">
        <w:rPr>
          <w:sz w:val="20"/>
        </w:rPr>
        <w:t>the</w:t>
      </w:r>
      <w:r w:rsidRPr="003F2F36">
        <w:rPr>
          <w:spacing w:val="-7"/>
          <w:sz w:val="20"/>
        </w:rPr>
        <w:t xml:space="preserve"> </w:t>
      </w:r>
      <w:r w:rsidRPr="003F2F36">
        <w:rPr>
          <w:sz w:val="20"/>
        </w:rPr>
        <w:t>weekly</w:t>
      </w:r>
      <w:r w:rsidRPr="003F2F36">
        <w:rPr>
          <w:spacing w:val="-6"/>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payments;</w:t>
      </w:r>
      <w:r w:rsidRPr="003F2F36">
        <w:rPr>
          <w:spacing w:val="-6"/>
          <w:sz w:val="20"/>
        </w:rPr>
        <w:t xml:space="preserve"> </w:t>
      </w:r>
      <w:r w:rsidRPr="003F2F36">
        <w:rPr>
          <w:spacing w:val="-5"/>
          <w:sz w:val="20"/>
        </w:rPr>
        <w:t>or</w:t>
      </w:r>
    </w:p>
    <w:p w14:paraId="34B483E4" w14:textId="77777777" w:rsidR="00B84036" w:rsidRPr="003F2F36" w:rsidRDefault="00B84036">
      <w:pPr>
        <w:pStyle w:val="BodyText"/>
        <w:spacing w:before="160"/>
      </w:pPr>
    </w:p>
    <w:p w14:paraId="0C348B69" w14:textId="32A4870E" w:rsidR="00B84036" w:rsidRPr="003F2F36" w:rsidRDefault="00F60783">
      <w:pPr>
        <w:pStyle w:val="ListParagraph"/>
        <w:numPr>
          <w:ilvl w:val="1"/>
          <w:numId w:val="41"/>
        </w:numPr>
        <w:tabs>
          <w:tab w:val="left" w:pos="1199"/>
        </w:tabs>
        <w:ind w:left="1199" w:hanging="439"/>
        <w:rPr>
          <w:sz w:val="20"/>
        </w:rPr>
      </w:pPr>
      <w:r w:rsidRPr="003F2F36">
        <w:rPr>
          <w:sz w:val="20"/>
        </w:rPr>
        <w:t>£</w:t>
      </w:r>
      <w:r w:rsidR="00571582" w:rsidRPr="003F2F36">
        <w:rPr>
          <w:sz w:val="20"/>
        </w:rPr>
        <w:t>72.90</w:t>
      </w:r>
      <w:r w:rsidR="009A44C3" w:rsidRPr="003F2F36">
        <w:rPr>
          <w:spacing w:val="60"/>
          <w:sz w:val="20"/>
        </w:rPr>
        <w:t xml:space="preserve"> </w:t>
      </w:r>
      <w:r w:rsidR="009A44C3" w:rsidRPr="003F2F36">
        <w:rPr>
          <w:sz w:val="20"/>
        </w:rPr>
        <w:t>less</w:t>
      </w:r>
      <w:r w:rsidR="009A44C3" w:rsidRPr="003F2F36">
        <w:rPr>
          <w:spacing w:val="57"/>
          <w:sz w:val="20"/>
        </w:rPr>
        <w:t xml:space="preserve"> </w:t>
      </w:r>
      <w:r w:rsidR="009A44C3" w:rsidRPr="003F2F36">
        <w:rPr>
          <w:sz w:val="20"/>
        </w:rPr>
        <w:t>the</w:t>
      </w:r>
      <w:r w:rsidR="009A44C3" w:rsidRPr="003F2F36">
        <w:rPr>
          <w:spacing w:val="59"/>
          <w:sz w:val="20"/>
        </w:rPr>
        <w:t xml:space="preserve"> </w:t>
      </w:r>
      <w:r w:rsidR="009A44C3" w:rsidRPr="003F2F36">
        <w:rPr>
          <w:sz w:val="20"/>
        </w:rPr>
        <w:t>weekly</w:t>
      </w:r>
      <w:r w:rsidR="009A44C3" w:rsidRPr="003F2F36">
        <w:rPr>
          <w:spacing w:val="58"/>
          <w:sz w:val="20"/>
        </w:rPr>
        <w:t xml:space="preserve"> </w:t>
      </w:r>
      <w:r w:rsidR="009A44C3" w:rsidRPr="003F2F36">
        <w:rPr>
          <w:sz w:val="20"/>
        </w:rPr>
        <w:t>amount</w:t>
      </w:r>
      <w:r w:rsidR="009A44C3" w:rsidRPr="003F2F36">
        <w:rPr>
          <w:spacing w:val="59"/>
          <w:sz w:val="20"/>
        </w:rPr>
        <w:t xml:space="preserve"> </w:t>
      </w:r>
      <w:r w:rsidR="009A44C3" w:rsidRPr="003F2F36">
        <w:rPr>
          <w:sz w:val="20"/>
        </w:rPr>
        <w:t>of</w:t>
      </w:r>
      <w:r w:rsidR="009A44C3" w:rsidRPr="003F2F36">
        <w:rPr>
          <w:spacing w:val="60"/>
          <w:sz w:val="20"/>
        </w:rPr>
        <w:t xml:space="preserve"> </w:t>
      </w:r>
      <w:r w:rsidR="009A44C3" w:rsidRPr="003F2F36">
        <w:rPr>
          <w:sz w:val="20"/>
        </w:rPr>
        <w:t>any</w:t>
      </w:r>
      <w:r w:rsidR="009A44C3" w:rsidRPr="003F2F36">
        <w:rPr>
          <w:spacing w:val="61"/>
          <w:sz w:val="20"/>
        </w:rPr>
        <w:t xml:space="preserve"> </w:t>
      </w:r>
      <w:r w:rsidR="009A44C3" w:rsidRPr="003F2F36">
        <w:rPr>
          <w:sz w:val="20"/>
        </w:rPr>
        <w:t>award,</w:t>
      </w:r>
      <w:r w:rsidR="009A44C3" w:rsidRPr="003F2F36">
        <w:rPr>
          <w:spacing w:val="58"/>
          <w:sz w:val="20"/>
        </w:rPr>
        <w:t xml:space="preserve"> </w:t>
      </w:r>
      <w:r w:rsidR="009A44C3" w:rsidRPr="003F2F36">
        <w:rPr>
          <w:sz w:val="20"/>
        </w:rPr>
        <w:t>bursary,</w:t>
      </w:r>
      <w:r w:rsidR="009A44C3" w:rsidRPr="003F2F36">
        <w:rPr>
          <w:spacing w:val="60"/>
          <w:sz w:val="20"/>
        </w:rPr>
        <w:t xml:space="preserve"> </w:t>
      </w:r>
      <w:r w:rsidR="009A44C3" w:rsidRPr="003F2F36">
        <w:rPr>
          <w:spacing w:val="-2"/>
          <w:sz w:val="20"/>
        </w:rPr>
        <w:t>scholarship,</w:t>
      </w:r>
    </w:p>
    <w:p w14:paraId="56D4FCD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3F542DD" w14:textId="77777777" w:rsidR="00B84036" w:rsidRPr="003F2F36" w:rsidRDefault="009A44C3">
      <w:pPr>
        <w:pStyle w:val="BodyText"/>
        <w:spacing w:before="89" w:line="638" w:lineRule="auto"/>
        <w:ind w:left="561" w:right="2480" w:firstLine="199"/>
      </w:pPr>
      <w:r w:rsidRPr="003F2F36">
        <w:lastRenderedPageBreak/>
        <w:t>allowance</w:t>
      </w:r>
      <w:r w:rsidRPr="003F2F36">
        <w:rPr>
          <w:spacing w:val="-7"/>
        </w:rPr>
        <w:t xml:space="preserve"> </w:t>
      </w:r>
      <w:r w:rsidRPr="003F2F36">
        <w:t>or</w:t>
      </w:r>
      <w:r w:rsidRPr="003F2F36">
        <w:rPr>
          <w:spacing w:val="-7"/>
        </w:rPr>
        <w:t xml:space="preserve"> </w:t>
      </w:r>
      <w:r w:rsidRPr="003F2F36">
        <w:t>payment referred</w:t>
      </w:r>
      <w:r w:rsidRPr="003F2F36">
        <w:rPr>
          <w:spacing w:val="-3"/>
        </w:rPr>
        <w:t xml:space="preserve"> </w:t>
      </w:r>
      <w:r w:rsidRPr="003F2F36">
        <w:t>to</w:t>
      </w:r>
      <w:r w:rsidRPr="003F2F36">
        <w:rPr>
          <w:spacing w:val="-6"/>
        </w:rPr>
        <w:t xml:space="preserve"> </w:t>
      </w:r>
      <w:r w:rsidRPr="003F2F36">
        <w:t>in</w:t>
      </w:r>
      <w:r w:rsidRPr="003F2F36">
        <w:rPr>
          <w:spacing w:val="-5"/>
        </w:rPr>
        <w:t xml:space="preserve"> </w:t>
      </w:r>
      <w:r w:rsidRPr="003F2F36">
        <w:t>sub-paragraph</w:t>
      </w:r>
      <w:r w:rsidRPr="003F2F36">
        <w:rPr>
          <w:spacing w:val="-5"/>
        </w:rPr>
        <w:t xml:space="preserve"> </w:t>
      </w:r>
      <w:r w:rsidRPr="003F2F36">
        <w:t>(1)(b), whichever is less.</w:t>
      </w:r>
    </w:p>
    <w:p w14:paraId="3312E1F1" w14:textId="77777777" w:rsidR="00B84036" w:rsidRPr="003F2F36" w:rsidRDefault="009A44C3">
      <w:pPr>
        <w:pStyle w:val="ListParagraph"/>
        <w:numPr>
          <w:ilvl w:val="0"/>
          <w:numId w:val="43"/>
        </w:numPr>
        <w:tabs>
          <w:tab w:val="left" w:pos="584"/>
        </w:tabs>
        <w:spacing w:before="40"/>
        <w:ind w:left="584" w:hanging="424"/>
        <w:rPr>
          <w:b/>
          <w:sz w:val="24"/>
        </w:rPr>
      </w:pPr>
      <w:r w:rsidRPr="003F2F36">
        <w:rPr>
          <w:b/>
          <w:spacing w:val="-10"/>
          <w:sz w:val="24"/>
        </w:rPr>
        <w:t>—</w:t>
      </w:r>
    </w:p>
    <w:p w14:paraId="7672A33A" w14:textId="77777777" w:rsidR="00B84036" w:rsidRPr="003F2F36" w:rsidRDefault="009A44C3">
      <w:pPr>
        <w:pStyle w:val="ListParagraph"/>
        <w:numPr>
          <w:ilvl w:val="0"/>
          <w:numId w:val="40"/>
        </w:numPr>
        <w:tabs>
          <w:tab w:val="left" w:pos="946"/>
        </w:tabs>
        <w:spacing w:before="80"/>
        <w:ind w:right="757" w:firstLine="0"/>
        <w:rPr>
          <w:sz w:val="20"/>
        </w:rPr>
      </w:pPr>
      <w:r w:rsidRPr="003F2F36">
        <w:rPr>
          <w:sz w:val="20"/>
        </w:rPr>
        <w:t>Where an applicant's family includes at least one child or young person, £15 of any payment of maintenance, whether under a court order or not, which is made or due to be made by the applicant's spouse, civil partner, former spouse or former civil partner or the applicant's partner's spouse, civil partner, former spouse, or former civil partner.</w:t>
      </w:r>
    </w:p>
    <w:p w14:paraId="26ECEF9E" w14:textId="77777777" w:rsidR="00B84036" w:rsidRPr="003F2F36" w:rsidRDefault="00B84036">
      <w:pPr>
        <w:pStyle w:val="BodyText"/>
        <w:spacing w:before="162"/>
      </w:pPr>
    </w:p>
    <w:p w14:paraId="6AB14A80" w14:textId="77777777" w:rsidR="00B84036" w:rsidRPr="003F2F36" w:rsidRDefault="009A44C3">
      <w:pPr>
        <w:pStyle w:val="ListParagraph"/>
        <w:numPr>
          <w:ilvl w:val="0"/>
          <w:numId w:val="40"/>
        </w:numPr>
        <w:tabs>
          <w:tab w:val="left" w:pos="963"/>
        </w:tabs>
        <w:ind w:right="761" w:firstLine="0"/>
        <w:rPr>
          <w:sz w:val="20"/>
        </w:rPr>
      </w:pPr>
      <w:r w:rsidRPr="003F2F36">
        <w:rPr>
          <w:sz w:val="20"/>
        </w:rPr>
        <w:t>For the purposes of sub-paragraph (1), where more than one maintenance payment falls to be taken into account in any week, all such payments must be aggregated and treated as if they were a single payment.</w:t>
      </w:r>
    </w:p>
    <w:p w14:paraId="2E8402FE" w14:textId="77777777" w:rsidR="00B84036" w:rsidRPr="003F2F36" w:rsidRDefault="00B84036">
      <w:pPr>
        <w:pStyle w:val="BodyText"/>
        <w:spacing w:before="197"/>
      </w:pPr>
    </w:p>
    <w:p w14:paraId="197392BB" w14:textId="77777777" w:rsidR="00B84036" w:rsidRPr="003F2F36" w:rsidRDefault="009A44C3">
      <w:pPr>
        <w:pStyle w:val="ListParagraph"/>
        <w:numPr>
          <w:ilvl w:val="0"/>
          <w:numId w:val="43"/>
        </w:numPr>
        <w:tabs>
          <w:tab w:val="left" w:pos="662"/>
        </w:tabs>
        <w:ind w:right="364" w:firstLine="0"/>
        <w:rPr>
          <w:sz w:val="20"/>
        </w:rPr>
      </w:pPr>
      <w:r w:rsidRPr="003F2F36">
        <w:rPr>
          <w:sz w:val="20"/>
        </w:rPr>
        <w:t>Except in a case which falls under paragraph 10 of Schedule 5, where the applicant is a person who satisfies any of the conditions of sub-paragraph (2) of that paragraph, any amount of working tax credit up to £17.10.</w:t>
      </w:r>
    </w:p>
    <w:p w14:paraId="01D0DC37" w14:textId="77777777" w:rsidR="00B84036" w:rsidRPr="003F2F36" w:rsidRDefault="009A44C3">
      <w:pPr>
        <w:pStyle w:val="ListParagraph"/>
        <w:numPr>
          <w:ilvl w:val="0"/>
          <w:numId w:val="43"/>
        </w:numPr>
        <w:tabs>
          <w:tab w:val="left" w:pos="665"/>
        </w:tabs>
        <w:spacing w:before="120"/>
        <w:ind w:right="358" w:firstLine="0"/>
        <w:rPr>
          <w:sz w:val="20"/>
        </w:rPr>
      </w:pPr>
      <w:r w:rsidRPr="003F2F36">
        <w:rPr>
          <w:sz w:val="20"/>
        </w:rPr>
        <w:t>Where the total value of any capital specified in Part 2 (capital disregarded only for the</w:t>
      </w:r>
      <w:r w:rsidRPr="003F2F36">
        <w:rPr>
          <w:spacing w:val="-16"/>
          <w:sz w:val="20"/>
        </w:rPr>
        <w:t xml:space="preserve"> </w:t>
      </w:r>
      <w:r w:rsidRPr="003F2F36">
        <w:rPr>
          <w:sz w:val="20"/>
        </w:rPr>
        <w:t>purposes</w:t>
      </w:r>
      <w:r w:rsidRPr="003F2F36">
        <w:rPr>
          <w:spacing w:val="-13"/>
          <w:sz w:val="20"/>
        </w:rPr>
        <w:t xml:space="preserve"> </w:t>
      </w:r>
      <w:r w:rsidRPr="003F2F36">
        <w:rPr>
          <w:sz w:val="20"/>
        </w:rPr>
        <w:t>of</w:t>
      </w:r>
      <w:r w:rsidRPr="003F2F36">
        <w:rPr>
          <w:spacing w:val="-14"/>
          <w:sz w:val="20"/>
        </w:rPr>
        <w:t xml:space="preserve"> </w:t>
      </w:r>
      <w:r w:rsidRPr="003F2F36">
        <w:rPr>
          <w:sz w:val="20"/>
        </w:rPr>
        <w:t>determining</w:t>
      </w:r>
      <w:r w:rsidRPr="003F2F36">
        <w:rPr>
          <w:spacing w:val="-15"/>
          <w:sz w:val="20"/>
        </w:rPr>
        <w:t xml:space="preserve"> </w:t>
      </w:r>
      <w:r w:rsidRPr="003F2F36">
        <w:rPr>
          <w:sz w:val="20"/>
        </w:rPr>
        <w:t>deemed</w:t>
      </w:r>
      <w:r w:rsidRPr="003F2F36">
        <w:rPr>
          <w:spacing w:val="-15"/>
          <w:sz w:val="20"/>
        </w:rPr>
        <w:t xml:space="preserve"> </w:t>
      </w:r>
      <w:r w:rsidRPr="003F2F36">
        <w:rPr>
          <w:sz w:val="20"/>
        </w:rPr>
        <w:t>income)</w:t>
      </w:r>
      <w:r w:rsidRPr="003F2F36">
        <w:rPr>
          <w:spacing w:val="-13"/>
          <w:sz w:val="20"/>
        </w:rPr>
        <w:t xml:space="preserve"> </w:t>
      </w:r>
      <w:r w:rsidRPr="003F2F36">
        <w:rPr>
          <w:sz w:val="20"/>
        </w:rPr>
        <w:t>of</w:t>
      </w:r>
      <w:r w:rsidRPr="003F2F36">
        <w:rPr>
          <w:spacing w:val="-14"/>
          <w:sz w:val="20"/>
        </w:rPr>
        <w:t xml:space="preserve"> </w:t>
      </w:r>
      <w:r w:rsidRPr="003F2F36">
        <w:rPr>
          <w:sz w:val="20"/>
        </w:rPr>
        <w:t>Schedule</w:t>
      </w:r>
      <w:r w:rsidRPr="003F2F36">
        <w:rPr>
          <w:spacing w:val="-16"/>
          <w:sz w:val="20"/>
        </w:rPr>
        <w:t xml:space="preserve"> </w:t>
      </w:r>
      <w:r w:rsidRPr="003F2F36">
        <w:rPr>
          <w:sz w:val="20"/>
        </w:rPr>
        <w:t>9</w:t>
      </w:r>
      <w:r w:rsidRPr="003F2F36">
        <w:rPr>
          <w:spacing w:val="-15"/>
          <w:sz w:val="20"/>
        </w:rPr>
        <w:t xml:space="preserve"> </w:t>
      </w:r>
      <w:r w:rsidRPr="003F2F36">
        <w:rPr>
          <w:sz w:val="20"/>
        </w:rPr>
        <w:t>does</w:t>
      </w:r>
      <w:r w:rsidRPr="003F2F36">
        <w:rPr>
          <w:spacing w:val="-16"/>
          <w:sz w:val="20"/>
        </w:rPr>
        <w:t xml:space="preserve"> </w:t>
      </w:r>
      <w:r w:rsidRPr="003F2F36">
        <w:rPr>
          <w:sz w:val="20"/>
        </w:rPr>
        <w:t>not</w:t>
      </w:r>
      <w:r w:rsidRPr="003F2F36">
        <w:rPr>
          <w:spacing w:val="-12"/>
          <w:sz w:val="20"/>
        </w:rPr>
        <w:t xml:space="preserve"> </w:t>
      </w:r>
      <w:r w:rsidRPr="003F2F36">
        <w:rPr>
          <w:sz w:val="20"/>
        </w:rPr>
        <w:t>exceed</w:t>
      </w:r>
      <w:r w:rsidRPr="003F2F36">
        <w:rPr>
          <w:spacing w:val="-15"/>
          <w:sz w:val="20"/>
        </w:rPr>
        <w:t xml:space="preserve"> </w:t>
      </w:r>
      <w:r w:rsidRPr="003F2F36">
        <w:rPr>
          <w:sz w:val="20"/>
        </w:rPr>
        <w:t>£10,000,</w:t>
      </w:r>
      <w:r w:rsidRPr="003F2F36">
        <w:rPr>
          <w:spacing w:val="-16"/>
          <w:sz w:val="20"/>
        </w:rPr>
        <w:t xml:space="preserve"> </w:t>
      </w:r>
      <w:r w:rsidRPr="003F2F36">
        <w:rPr>
          <w:sz w:val="20"/>
        </w:rPr>
        <w:t>any income actually derived from such capital.</w:t>
      </w:r>
    </w:p>
    <w:p w14:paraId="449CDA02" w14:textId="77777777" w:rsidR="00B84036" w:rsidRPr="003F2F36" w:rsidRDefault="009A44C3">
      <w:pPr>
        <w:pStyle w:val="ListParagraph"/>
        <w:numPr>
          <w:ilvl w:val="0"/>
          <w:numId w:val="43"/>
        </w:numPr>
        <w:tabs>
          <w:tab w:val="left" w:pos="648"/>
        </w:tabs>
        <w:spacing w:before="119"/>
        <w:ind w:right="366" w:firstLine="0"/>
        <w:rPr>
          <w:sz w:val="20"/>
        </w:rPr>
      </w:pPr>
      <w:r w:rsidRPr="003F2F36">
        <w:rPr>
          <w:sz w:val="20"/>
        </w:rPr>
        <w:t>Except</w:t>
      </w:r>
      <w:r w:rsidRPr="003F2F36">
        <w:rPr>
          <w:spacing w:val="-11"/>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r w:rsidRPr="003F2F36">
        <w:rPr>
          <w:sz w:val="20"/>
        </w:rPr>
        <w:t>case</w:t>
      </w:r>
      <w:r w:rsidRPr="003F2F36">
        <w:rPr>
          <w:spacing w:val="-10"/>
          <w:sz w:val="20"/>
        </w:rPr>
        <w:t xml:space="preserve"> </w:t>
      </w:r>
      <w:r w:rsidRPr="003F2F36">
        <w:rPr>
          <w:sz w:val="20"/>
        </w:rPr>
        <w:t>of</w:t>
      </w:r>
      <w:r w:rsidRPr="003F2F36">
        <w:rPr>
          <w:spacing w:val="-12"/>
          <w:sz w:val="20"/>
        </w:rPr>
        <w:t xml:space="preserve"> </w:t>
      </w:r>
      <w:r w:rsidRPr="003F2F36">
        <w:rPr>
          <w:sz w:val="20"/>
        </w:rPr>
        <w:t>income</w:t>
      </w:r>
      <w:r w:rsidRPr="003F2F36">
        <w:rPr>
          <w:spacing w:val="-12"/>
          <w:sz w:val="20"/>
        </w:rPr>
        <w:t xml:space="preserve"> </w:t>
      </w:r>
      <w:r w:rsidRPr="003F2F36">
        <w:rPr>
          <w:sz w:val="20"/>
        </w:rPr>
        <w:t>from</w:t>
      </w:r>
      <w:r w:rsidRPr="003F2F36">
        <w:rPr>
          <w:spacing w:val="-11"/>
          <w:sz w:val="20"/>
        </w:rPr>
        <w:t xml:space="preserve"> </w:t>
      </w:r>
      <w:r w:rsidRPr="003F2F36">
        <w:rPr>
          <w:sz w:val="20"/>
        </w:rPr>
        <w:t>capital</w:t>
      </w:r>
      <w:r w:rsidRPr="003F2F36">
        <w:rPr>
          <w:spacing w:val="-9"/>
          <w:sz w:val="20"/>
        </w:rPr>
        <w:t xml:space="preserve"> </w:t>
      </w:r>
      <w:r w:rsidRPr="003F2F36">
        <w:rPr>
          <w:sz w:val="20"/>
        </w:rPr>
        <w:t>specified</w:t>
      </w:r>
      <w:r w:rsidRPr="003F2F36">
        <w:rPr>
          <w:spacing w:val="-13"/>
          <w:sz w:val="20"/>
        </w:rPr>
        <w:t xml:space="preserve"> </w:t>
      </w:r>
      <w:r w:rsidRPr="003F2F36">
        <w:rPr>
          <w:sz w:val="20"/>
        </w:rPr>
        <w:t>in</w:t>
      </w:r>
      <w:r w:rsidRPr="003F2F36">
        <w:rPr>
          <w:spacing w:val="-10"/>
          <w:sz w:val="20"/>
        </w:rPr>
        <w:t xml:space="preserve"> </w:t>
      </w:r>
      <w:r w:rsidRPr="003F2F36">
        <w:rPr>
          <w:sz w:val="20"/>
        </w:rPr>
        <w:t>Part</w:t>
      </w:r>
      <w:r w:rsidRPr="003F2F36">
        <w:rPr>
          <w:spacing w:val="-11"/>
          <w:sz w:val="20"/>
        </w:rPr>
        <w:t xml:space="preserve"> </w:t>
      </w:r>
      <w:r w:rsidRPr="003F2F36">
        <w:rPr>
          <w:sz w:val="20"/>
        </w:rPr>
        <w:t>2</w:t>
      </w:r>
      <w:r w:rsidRPr="003F2F36">
        <w:rPr>
          <w:spacing w:val="-11"/>
          <w:sz w:val="20"/>
        </w:rPr>
        <w:t xml:space="preserve"> </w:t>
      </w:r>
      <w:r w:rsidRPr="003F2F36">
        <w:rPr>
          <w:sz w:val="20"/>
        </w:rPr>
        <w:t>of</w:t>
      </w:r>
      <w:r w:rsidRPr="003F2F36">
        <w:rPr>
          <w:spacing w:val="-12"/>
          <w:sz w:val="20"/>
        </w:rPr>
        <w:t xml:space="preserve"> </w:t>
      </w:r>
      <w:r w:rsidRPr="003F2F36">
        <w:rPr>
          <w:sz w:val="20"/>
        </w:rPr>
        <w:t>Schedule</w:t>
      </w:r>
      <w:r w:rsidRPr="003F2F36">
        <w:rPr>
          <w:spacing w:val="-13"/>
          <w:sz w:val="20"/>
        </w:rPr>
        <w:t xml:space="preserve"> </w:t>
      </w:r>
      <w:r w:rsidRPr="003F2F36">
        <w:rPr>
          <w:sz w:val="20"/>
        </w:rPr>
        <w:t>9,</w:t>
      </w:r>
      <w:r w:rsidRPr="003F2F36">
        <w:rPr>
          <w:spacing w:val="-11"/>
          <w:sz w:val="20"/>
        </w:rPr>
        <w:t xml:space="preserve"> </w:t>
      </w:r>
      <w:r w:rsidRPr="003F2F36">
        <w:rPr>
          <w:sz w:val="20"/>
        </w:rPr>
        <w:t>any</w:t>
      </w:r>
      <w:r w:rsidRPr="003F2F36">
        <w:rPr>
          <w:spacing w:val="-12"/>
          <w:sz w:val="20"/>
        </w:rPr>
        <w:t xml:space="preserve"> </w:t>
      </w:r>
      <w:r w:rsidRPr="003F2F36">
        <w:rPr>
          <w:sz w:val="20"/>
        </w:rPr>
        <w:t>actual income from capital.</w:t>
      </w:r>
    </w:p>
    <w:p w14:paraId="50646920" w14:textId="77777777" w:rsidR="00B84036" w:rsidRPr="003F2F36" w:rsidRDefault="009A44C3">
      <w:pPr>
        <w:pStyle w:val="ListParagraph"/>
        <w:numPr>
          <w:ilvl w:val="0"/>
          <w:numId w:val="43"/>
        </w:numPr>
        <w:tabs>
          <w:tab w:val="left" w:pos="681"/>
        </w:tabs>
        <w:spacing w:before="121"/>
        <w:ind w:right="358" w:firstLine="0"/>
        <w:rPr>
          <w:sz w:val="20"/>
        </w:rPr>
      </w:pPr>
      <w:r w:rsidRPr="003F2F36">
        <w:rPr>
          <w:sz w:val="20"/>
        </w:rPr>
        <w:t>Where the applicant, or the person who was the partner of the applicant on 31st March</w:t>
      </w:r>
      <w:r w:rsidRPr="003F2F36">
        <w:rPr>
          <w:spacing w:val="-4"/>
          <w:sz w:val="20"/>
        </w:rPr>
        <w:t xml:space="preserve"> </w:t>
      </w:r>
      <w:r w:rsidRPr="003F2F36">
        <w:rPr>
          <w:sz w:val="20"/>
        </w:rPr>
        <w:t>2003,</w:t>
      </w:r>
      <w:r w:rsidRPr="003F2F36">
        <w:rPr>
          <w:spacing w:val="-2"/>
          <w:sz w:val="20"/>
        </w:rPr>
        <w:t xml:space="preserve"> </w:t>
      </w:r>
      <w:r w:rsidRPr="003F2F36">
        <w:rPr>
          <w:sz w:val="20"/>
        </w:rPr>
        <w:t>was</w:t>
      </w:r>
      <w:r w:rsidRPr="003F2F36">
        <w:rPr>
          <w:spacing w:val="-2"/>
          <w:sz w:val="20"/>
        </w:rPr>
        <w:t xml:space="preserve"> </w:t>
      </w:r>
      <w:r w:rsidRPr="003F2F36">
        <w:rPr>
          <w:sz w:val="20"/>
        </w:rPr>
        <w:t>entitled</w:t>
      </w:r>
      <w:r w:rsidRPr="003F2F36">
        <w:rPr>
          <w:spacing w:val="-3"/>
          <w:sz w:val="20"/>
        </w:rPr>
        <w:t xml:space="preserve"> </w:t>
      </w:r>
      <w:r w:rsidRPr="003F2F36">
        <w:rPr>
          <w:sz w:val="20"/>
        </w:rPr>
        <w:t>on</w:t>
      </w:r>
      <w:r w:rsidRPr="003F2F36">
        <w:rPr>
          <w:spacing w:val="-3"/>
          <w:sz w:val="20"/>
        </w:rPr>
        <w:t xml:space="preserve"> </w:t>
      </w:r>
      <w:r w:rsidRPr="003F2F36">
        <w:rPr>
          <w:sz w:val="20"/>
        </w:rPr>
        <w:t>that</w:t>
      </w:r>
      <w:r w:rsidRPr="003F2F36">
        <w:rPr>
          <w:spacing w:val="-3"/>
          <w:sz w:val="20"/>
        </w:rPr>
        <w:t xml:space="preserve"> </w:t>
      </w:r>
      <w:r w:rsidRPr="003F2F36">
        <w:rPr>
          <w:sz w:val="20"/>
        </w:rPr>
        <w:t>date</w:t>
      </w:r>
      <w:r w:rsidRPr="003F2F36">
        <w:rPr>
          <w:spacing w:val="-5"/>
          <w:sz w:val="20"/>
        </w:rPr>
        <w:t xml:space="preserve"> </w:t>
      </w:r>
      <w:r w:rsidRPr="003F2F36">
        <w:rPr>
          <w:sz w:val="20"/>
        </w:rPr>
        <w:t>to</w:t>
      </w:r>
      <w:r w:rsidRPr="003F2F36">
        <w:rPr>
          <w:spacing w:val="-4"/>
          <w:sz w:val="20"/>
        </w:rPr>
        <w:t xml:space="preserve"> </w:t>
      </w:r>
      <w:r w:rsidRPr="003F2F36">
        <w:rPr>
          <w:sz w:val="20"/>
        </w:rPr>
        <w:t>income</w:t>
      </w:r>
      <w:r w:rsidRPr="003F2F36">
        <w:rPr>
          <w:spacing w:val="-5"/>
          <w:sz w:val="20"/>
        </w:rPr>
        <w:t xml:space="preserve"> </w:t>
      </w:r>
      <w:r w:rsidRPr="003F2F36">
        <w:rPr>
          <w:sz w:val="20"/>
        </w:rPr>
        <w:t>support</w:t>
      </w:r>
      <w:r w:rsidRPr="003F2F36">
        <w:rPr>
          <w:spacing w:val="-3"/>
          <w:sz w:val="20"/>
        </w:rPr>
        <w:t xml:space="preserve"> </w:t>
      </w:r>
      <w:r w:rsidRPr="003F2F36">
        <w:rPr>
          <w:sz w:val="20"/>
        </w:rPr>
        <w:t>or</w:t>
      </w:r>
      <w:r w:rsidRPr="003F2F36">
        <w:rPr>
          <w:spacing w:val="-5"/>
          <w:sz w:val="20"/>
        </w:rPr>
        <w:t xml:space="preserve"> </w:t>
      </w:r>
      <w:r w:rsidRPr="003F2F36">
        <w:rPr>
          <w:sz w:val="20"/>
        </w:rPr>
        <w:t>an</w:t>
      </w:r>
      <w:r w:rsidRPr="003F2F36">
        <w:rPr>
          <w:spacing w:val="-3"/>
          <w:sz w:val="20"/>
        </w:rPr>
        <w:t xml:space="preserve"> </w:t>
      </w:r>
      <w:r w:rsidRPr="003F2F36">
        <w:rPr>
          <w:sz w:val="20"/>
        </w:rPr>
        <w:t>income-based</w:t>
      </w:r>
      <w:r w:rsidRPr="003F2F36">
        <w:rPr>
          <w:spacing w:val="-3"/>
          <w:sz w:val="20"/>
        </w:rPr>
        <w:t xml:space="preserve"> </w:t>
      </w:r>
      <w:r w:rsidRPr="003F2F36">
        <w:rPr>
          <w:sz w:val="20"/>
        </w:rPr>
        <w:t>jobseeker's allowance but ceased to be so entitled on or before 5th April 2003 by virtue only of regulation 13 of the Housing Benefit (General) Amendment (No. 3) Regulations 1999 as in force at that date, the whole of his income.</w:t>
      </w:r>
    </w:p>
    <w:p w14:paraId="3721DEC5" w14:textId="77777777" w:rsidR="00B84036" w:rsidRPr="003F2F36" w:rsidRDefault="009A44C3">
      <w:pPr>
        <w:pStyle w:val="BodyText"/>
        <w:spacing w:before="82"/>
        <w:ind w:left="160"/>
        <w:jc w:val="both"/>
      </w:pPr>
      <w:r w:rsidRPr="003F2F36">
        <w:t>(Paragraph</w:t>
      </w:r>
      <w:r w:rsidRPr="003F2F36">
        <w:rPr>
          <w:spacing w:val="-14"/>
        </w:rPr>
        <w:t xml:space="preserve"> </w:t>
      </w:r>
      <w:r w:rsidRPr="003F2F36">
        <w:rPr>
          <w:spacing w:val="-5"/>
        </w:rPr>
        <w:t>53)</w:t>
      </w:r>
    </w:p>
    <w:p w14:paraId="296C05DB" w14:textId="77777777" w:rsidR="00B84036" w:rsidRPr="003F2F36" w:rsidRDefault="009A44C3">
      <w:pPr>
        <w:pStyle w:val="ListParagraph"/>
        <w:numPr>
          <w:ilvl w:val="0"/>
          <w:numId w:val="43"/>
        </w:numPr>
        <w:tabs>
          <w:tab w:val="left" w:pos="667"/>
        </w:tabs>
        <w:spacing w:before="79"/>
        <w:ind w:left="667" w:hanging="507"/>
        <w:rPr>
          <w:sz w:val="20"/>
        </w:rPr>
      </w:pPr>
      <w:r w:rsidRPr="003F2F36">
        <w:rPr>
          <w:sz w:val="20"/>
        </w:rPr>
        <w:t>Any</w:t>
      </w:r>
      <w:r w:rsidRPr="003F2F36">
        <w:rPr>
          <w:spacing w:val="-7"/>
          <w:sz w:val="20"/>
        </w:rPr>
        <w:t xml:space="preserve"> </w:t>
      </w:r>
      <w:r w:rsidRPr="003F2F36">
        <w:rPr>
          <w:sz w:val="20"/>
        </w:rPr>
        <w:t>Victims</w:t>
      </w:r>
      <w:r w:rsidRPr="003F2F36">
        <w:rPr>
          <w:spacing w:val="-7"/>
          <w:sz w:val="20"/>
        </w:rPr>
        <w:t xml:space="preserve"> </w:t>
      </w:r>
      <w:r w:rsidRPr="003F2F36">
        <w:rPr>
          <w:sz w:val="20"/>
        </w:rPr>
        <w:t>payment</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8"/>
          <w:sz w:val="20"/>
        </w:rPr>
        <w:t xml:space="preserve"> </w:t>
      </w:r>
      <w:r w:rsidRPr="003F2F36">
        <w:rPr>
          <w:sz w:val="20"/>
        </w:rPr>
        <w:t>Victims</w:t>
      </w:r>
      <w:r w:rsidRPr="003F2F36">
        <w:rPr>
          <w:spacing w:val="-7"/>
          <w:sz w:val="20"/>
        </w:rPr>
        <w:t xml:space="preserve"> </w:t>
      </w:r>
      <w:r w:rsidRPr="003F2F36">
        <w:rPr>
          <w:sz w:val="20"/>
        </w:rPr>
        <w:t>Payment</w:t>
      </w:r>
      <w:r w:rsidRPr="003F2F36">
        <w:rPr>
          <w:spacing w:val="-6"/>
          <w:sz w:val="20"/>
        </w:rPr>
        <w:t xml:space="preserve"> </w:t>
      </w:r>
      <w:r w:rsidRPr="003F2F36">
        <w:rPr>
          <w:sz w:val="20"/>
        </w:rPr>
        <w:t>Regulations</w:t>
      </w:r>
      <w:r w:rsidRPr="003F2F36">
        <w:rPr>
          <w:spacing w:val="-8"/>
          <w:sz w:val="20"/>
        </w:rPr>
        <w:t xml:space="preserve"> </w:t>
      </w:r>
      <w:r w:rsidRPr="003F2F36">
        <w:rPr>
          <w:spacing w:val="-2"/>
          <w:sz w:val="20"/>
        </w:rPr>
        <w:t>2020.</w:t>
      </w:r>
    </w:p>
    <w:p w14:paraId="5AA48B4E" w14:textId="460C9818" w:rsidR="00A4615B" w:rsidRPr="003F2F36" w:rsidRDefault="00A4615B">
      <w:pPr>
        <w:pStyle w:val="ListParagraph"/>
        <w:numPr>
          <w:ilvl w:val="0"/>
          <w:numId w:val="43"/>
        </w:numPr>
        <w:tabs>
          <w:tab w:val="left" w:pos="667"/>
        </w:tabs>
        <w:spacing w:before="79"/>
        <w:ind w:left="667" w:hanging="507"/>
        <w:rPr>
          <w:sz w:val="20"/>
        </w:rPr>
      </w:pPr>
      <w:r w:rsidRPr="003F2F36">
        <w:rPr>
          <w:spacing w:val="-2"/>
          <w:sz w:val="20"/>
        </w:rPr>
        <w:t>Any amount of carer support payment that is in excess of the amount the claimant would receive if they had an entitlement to career’s allowance under section 70 of the SSCBA.</w:t>
      </w:r>
    </w:p>
    <w:p w14:paraId="302977AE" w14:textId="77777777" w:rsidR="00BB0EB2" w:rsidRPr="003F2F36" w:rsidRDefault="00BB0EB2" w:rsidP="00BB0EB2">
      <w:pPr>
        <w:pStyle w:val="ListParagraph"/>
        <w:tabs>
          <w:tab w:val="left" w:pos="667"/>
        </w:tabs>
        <w:spacing w:before="79"/>
        <w:ind w:left="667"/>
        <w:rPr>
          <w:sz w:val="20"/>
        </w:rPr>
      </w:pPr>
    </w:p>
    <w:p w14:paraId="41E10EE0" w14:textId="77777777" w:rsidR="00B84036" w:rsidRPr="003F2F36" w:rsidRDefault="009A44C3">
      <w:pPr>
        <w:spacing w:before="81"/>
        <w:ind w:left="1105" w:right="1302"/>
        <w:jc w:val="center"/>
        <w:rPr>
          <w:sz w:val="20"/>
        </w:rPr>
      </w:pPr>
      <w:r w:rsidRPr="003F2F36">
        <w:rPr>
          <w:b/>
          <w:sz w:val="24"/>
        </w:rPr>
        <w:t>SCHEDULE</w:t>
      </w:r>
      <w:r w:rsidRPr="003F2F36">
        <w:rPr>
          <w:b/>
          <w:spacing w:val="-6"/>
          <w:sz w:val="24"/>
        </w:rPr>
        <w:t xml:space="preserve"> </w:t>
      </w:r>
      <w:r w:rsidRPr="003F2F36">
        <w:rPr>
          <w:b/>
          <w:sz w:val="24"/>
        </w:rPr>
        <w:t>7</w:t>
      </w:r>
      <w:r w:rsidRPr="003F2F36">
        <w:rPr>
          <w:b/>
          <w:spacing w:val="-6"/>
          <w:sz w:val="24"/>
        </w:rPr>
        <w:t xml:space="preserve"> </w:t>
      </w:r>
      <w:r w:rsidRPr="003F2F36">
        <w:rPr>
          <w:sz w:val="20"/>
        </w:rPr>
        <w:t>(Paragraph</w:t>
      </w:r>
      <w:r w:rsidRPr="003F2F36">
        <w:rPr>
          <w:spacing w:val="-5"/>
          <w:sz w:val="20"/>
        </w:rPr>
        <w:t xml:space="preserve"> 53)</w:t>
      </w:r>
    </w:p>
    <w:p w14:paraId="720477D8" w14:textId="77777777" w:rsidR="00B84036" w:rsidRPr="003F2F36" w:rsidRDefault="009A44C3">
      <w:pPr>
        <w:pStyle w:val="Heading3"/>
        <w:spacing w:before="79"/>
        <w:ind w:left="209" w:right="414"/>
        <w:jc w:val="center"/>
      </w:pPr>
      <w:r w:rsidRPr="003F2F36">
        <w:t>Sums</w:t>
      </w:r>
      <w:r w:rsidRPr="003F2F36">
        <w:rPr>
          <w:spacing w:val="-4"/>
        </w:rPr>
        <w:t xml:space="preserve"> </w:t>
      </w:r>
      <w:r w:rsidRPr="003F2F36">
        <w:t>disregarded</w:t>
      </w:r>
      <w:r w:rsidRPr="003F2F36">
        <w:rPr>
          <w:spacing w:val="-4"/>
        </w:rPr>
        <w:t xml:space="preserve"> </w:t>
      </w:r>
      <w:r w:rsidRPr="003F2F36">
        <w:t>in</w:t>
      </w:r>
      <w:r w:rsidRPr="003F2F36">
        <w:rPr>
          <w:spacing w:val="-2"/>
        </w:rPr>
        <w:t xml:space="preserve"> </w:t>
      </w:r>
      <w:r w:rsidRPr="003F2F36">
        <w:t>the</w:t>
      </w:r>
      <w:r w:rsidRPr="003F2F36">
        <w:rPr>
          <w:spacing w:val="-6"/>
        </w:rPr>
        <w:t xml:space="preserve"> </w:t>
      </w:r>
      <w:r w:rsidRPr="003F2F36">
        <w:t>calculation</w:t>
      </w:r>
      <w:r w:rsidRPr="003F2F36">
        <w:rPr>
          <w:spacing w:val="-4"/>
        </w:rPr>
        <w:t xml:space="preserve"> </w:t>
      </w:r>
      <w:r w:rsidRPr="003F2F36">
        <w:t>of</w:t>
      </w:r>
      <w:r w:rsidRPr="003F2F36">
        <w:rPr>
          <w:spacing w:val="-4"/>
        </w:rPr>
        <w:t xml:space="preserve"> </w:t>
      </w:r>
      <w:r w:rsidRPr="003F2F36">
        <w:t>earnings:</w:t>
      </w:r>
      <w:r w:rsidRPr="003F2F36">
        <w:rPr>
          <w:spacing w:val="-5"/>
        </w:rPr>
        <w:t xml:space="preserve"> </w:t>
      </w:r>
      <w:r w:rsidRPr="003F2F36">
        <w:t>persons</w:t>
      </w:r>
      <w:r w:rsidRPr="003F2F36">
        <w:rPr>
          <w:spacing w:val="-2"/>
        </w:rPr>
        <w:t xml:space="preserve"> </w:t>
      </w:r>
      <w:r w:rsidRPr="003F2F36">
        <w:t>who</w:t>
      </w:r>
      <w:r w:rsidRPr="003F2F36">
        <w:rPr>
          <w:spacing w:val="-4"/>
        </w:rPr>
        <w:t xml:space="preserve"> </w:t>
      </w:r>
      <w:r w:rsidRPr="003F2F36">
        <w:t>are</w:t>
      </w:r>
      <w:r w:rsidRPr="003F2F36">
        <w:rPr>
          <w:spacing w:val="-4"/>
        </w:rPr>
        <w:t xml:space="preserve"> </w:t>
      </w:r>
      <w:r w:rsidRPr="003F2F36">
        <w:t xml:space="preserve">not </w:t>
      </w:r>
      <w:r w:rsidRPr="003F2F36">
        <w:rPr>
          <w:spacing w:val="-2"/>
        </w:rPr>
        <w:t>pensioners</w:t>
      </w:r>
    </w:p>
    <w:p w14:paraId="30769CD2" w14:textId="77777777" w:rsidR="00B84036" w:rsidRPr="003F2F36" w:rsidRDefault="00B84036">
      <w:pPr>
        <w:pStyle w:val="ListParagraph"/>
        <w:numPr>
          <w:ilvl w:val="0"/>
          <w:numId w:val="39"/>
        </w:numPr>
        <w:tabs>
          <w:tab w:val="left" w:pos="415"/>
        </w:tabs>
        <w:spacing w:before="120"/>
        <w:ind w:left="415" w:hanging="255"/>
        <w:rPr>
          <w:sz w:val="24"/>
        </w:rPr>
      </w:pPr>
    </w:p>
    <w:p w14:paraId="516AE7CC" w14:textId="77777777" w:rsidR="00B84036" w:rsidRPr="003F2F36" w:rsidRDefault="009A44C3">
      <w:pPr>
        <w:pStyle w:val="BodyText"/>
        <w:spacing w:before="82"/>
        <w:ind w:left="160"/>
      </w:pPr>
      <w:r w:rsidRPr="003F2F36">
        <w:t>In the</w:t>
      </w:r>
      <w:r w:rsidRPr="003F2F36">
        <w:rPr>
          <w:spacing w:val="-1"/>
        </w:rPr>
        <w:t xml:space="preserve"> </w:t>
      </w:r>
      <w:r w:rsidRPr="003F2F36">
        <w:t>case</w:t>
      </w:r>
      <w:r w:rsidRPr="003F2F36">
        <w:rPr>
          <w:spacing w:val="-1"/>
        </w:rPr>
        <w:t xml:space="preserve"> </w:t>
      </w:r>
      <w:r w:rsidRPr="003F2F36">
        <w:t>of an applicant</w:t>
      </w:r>
      <w:r w:rsidRPr="003F2F36">
        <w:rPr>
          <w:spacing w:val="-2"/>
        </w:rPr>
        <w:t xml:space="preserve"> </w:t>
      </w:r>
      <w:r w:rsidRPr="003F2F36">
        <w:t>who</w:t>
      </w:r>
      <w:r w:rsidRPr="003F2F36">
        <w:rPr>
          <w:spacing w:val="-1"/>
        </w:rPr>
        <w:t xml:space="preserve"> </w:t>
      </w:r>
      <w:r w:rsidRPr="003F2F36">
        <w:t>has been engaged</w:t>
      </w:r>
      <w:r w:rsidRPr="003F2F36">
        <w:rPr>
          <w:spacing w:val="-2"/>
        </w:rPr>
        <w:t xml:space="preserve"> </w:t>
      </w:r>
      <w:r w:rsidRPr="003F2F36">
        <w:t>in</w:t>
      </w:r>
      <w:r w:rsidRPr="003F2F36">
        <w:rPr>
          <w:spacing w:val="-1"/>
        </w:rPr>
        <w:t xml:space="preserve"> </w:t>
      </w:r>
      <w:r w:rsidRPr="003F2F36">
        <w:t>remunerative</w:t>
      </w:r>
      <w:r w:rsidRPr="003F2F36">
        <w:rPr>
          <w:spacing w:val="-3"/>
        </w:rPr>
        <w:t xml:space="preserve"> </w:t>
      </w:r>
      <w:r w:rsidRPr="003F2F36">
        <w:t>work as an employed earner or, had the employment been in Great Britain, would have been so engaged—</w:t>
      </w:r>
    </w:p>
    <w:p w14:paraId="0D4B7034" w14:textId="77777777" w:rsidR="00B84036" w:rsidRPr="003F2F36" w:rsidRDefault="009A44C3">
      <w:pPr>
        <w:pStyle w:val="ListParagraph"/>
        <w:numPr>
          <w:ilvl w:val="1"/>
          <w:numId w:val="39"/>
        </w:numPr>
        <w:tabs>
          <w:tab w:val="left" w:pos="1129"/>
        </w:tabs>
        <w:spacing w:before="81"/>
        <w:ind w:left="1129" w:hanging="369"/>
        <w:rPr>
          <w:sz w:val="20"/>
        </w:rPr>
      </w:pPr>
      <w:r w:rsidRPr="003F2F36">
        <w:rPr>
          <w:spacing w:val="-2"/>
          <w:sz w:val="20"/>
        </w:rPr>
        <w:t>where—</w:t>
      </w:r>
    </w:p>
    <w:p w14:paraId="221C2E5E" w14:textId="77777777" w:rsidR="00B84036" w:rsidRPr="003F2F36" w:rsidRDefault="009A44C3">
      <w:pPr>
        <w:pStyle w:val="ListParagraph"/>
        <w:numPr>
          <w:ilvl w:val="2"/>
          <w:numId w:val="39"/>
        </w:numPr>
        <w:tabs>
          <w:tab w:val="left" w:pos="1266"/>
        </w:tabs>
        <w:spacing w:before="78"/>
        <w:ind w:left="1266" w:hanging="307"/>
        <w:rPr>
          <w:sz w:val="20"/>
        </w:rPr>
      </w:pPr>
      <w:r w:rsidRPr="003F2F36">
        <w:rPr>
          <w:sz w:val="20"/>
        </w:rPr>
        <w:t>the</w:t>
      </w:r>
      <w:r w:rsidRPr="003F2F36">
        <w:rPr>
          <w:spacing w:val="-10"/>
          <w:sz w:val="20"/>
        </w:rPr>
        <w:t xml:space="preserve"> </w:t>
      </w:r>
      <w:r w:rsidRPr="003F2F36">
        <w:rPr>
          <w:sz w:val="20"/>
        </w:rPr>
        <w:t>employment</w:t>
      </w:r>
      <w:r w:rsidRPr="003F2F36">
        <w:rPr>
          <w:spacing w:val="-8"/>
          <w:sz w:val="20"/>
        </w:rPr>
        <w:t xml:space="preserve"> </w:t>
      </w:r>
      <w:r w:rsidRPr="003F2F36">
        <w:rPr>
          <w:sz w:val="20"/>
        </w:rPr>
        <w:t>has</w:t>
      </w:r>
      <w:r w:rsidRPr="003F2F36">
        <w:rPr>
          <w:spacing w:val="-7"/>
          <w:sz w:val="20"/>
        </w:rPr>
        <w:t xml:space="preserve"> </w:t>
      </w:r>
      <w:r w:rsidRPr="003F2F36">
        <w:rPr>
          <w:sz w:val="20"/>
        </w:rPr>
        <w:t>been</w:t>
      </w:r>
      <w:r w:rsidRPr="003F2F36">
        <w:rPr>
          <w:spacing w:val="-8"/>
          <w:sz w:val="20"/>
        </w:rPr>
        <w:t xml:space="preserve"> </w:t>
      </w:r>
      <w:r w:rsidRPr="003F2F36">
        <w:rPr>
          <w:sz w:val="20"/>
        </w:rPr>
        <w:t>terminated</w:t>
      </w:r>
      <w:r w:rsidRPr="003F2F36">
        <w:rPr>
          <w:spacing w:val="-8"/>
          <w:sz w:val="20"/>
        </w:rPr>
        <w:t xml:space="preserve"> </w:t>
      </w:r>
      <w:r w:rsidRPr="003F2F36">
        <w:rPr>
          <w:sz w:val="20"/>
        </w:rPr>
        <w:t>because</w:t>
      </w:r>
      <w:r w:rsidRPr="003F2F36">
        <w:rPr>
          <w:spacing w:val="-7"/>
          <w:sz w:val="20"/>
        </w:rPr>
        <w:t xml:space="preserve"> </w:t>
      </w:r>
      <w:r w:rsidRPr="003F2F36">
        <w:rPr>
          <w:sz w:val="20"/>
        </w:rPr>
        <w:t>of</w:t>
      </w:r>
      <w:r w:rsidRPr="003F2F36">
        <w:rPr>
          <w:spacing w:val="-7"/>
          <w:sz w:val="20"/>
        </w:rPr>
        <w:t xml:space="preserve"> </w:t>
      </w:r>
      <w:r w:rsidRPr="003F2F36">
        <w:rPr>
          <w:sz w:val="20"/>
        </w:rPr>
        <w:t>retirement;</w:t>
      </w:r>
      <w:r w:rsidRPr="003F2F36">
        <w:rPr>
          <w:spacing w:val="-8"/>
          <w:sz w:val="20"/>
        </w:rPr>
        <w:t xml:space="preserve"> </w:t>
      </w:r>
      <w:r w:rsidRPr="003F2F36">
        <w:rPr>
          <w:spacing w:val="-5"/>
          <w:sz w:val="20"/>
        </w:rPr>
        <w:t>and</w:t>
      </w:r>
    </w:p>
    <w:p w14:paraId="2E2B9DD2" w14:textId="77777777" w:rsidR="00B84036" w:rsidRPr="003F2F36" w:rsidRDefault="00B84036">
      <w:pPr>
        <w:pStyle w:val="BodyText"/>
        <w:spacing w:before="159"/>
      </w:pPr>
    </w:p>
    <w:p w14:paraId="5A525AAD" w14:textId="77777777" w:rsidR="00B84036" w:rsidRPr="003F2F36" w:rsidRDefault="009A44C3">
      <w:pPr>
        <w:pStyle w:val="ListParagraph"/>
        <w:numPr>
          <w:ilvl w:val="2"/>
          <w:numId w:val="39"/>
        </w:numPr>
        <w:tabs>
          <w:tab w:val="left" w:pos="1323"/>
        </w:tabs>
        <w:spacing w:before="1"/>
        <w:ind w:left="959" w:right="1164" w:firstLine="0"/>
        <w:rPr>
          <w:sz w:val="20"/>
        </w:rPr>
      </w:pPr>
      <w:r w:rsidRPr="003F2F36">
        <w:rPr>
          <w:sz w:val="20"/>
        </w:rPr>
        <w:t>on retirement he is entitled to</w:t>
      </w:r>
      <w:r w:rsidRPr="003F2F36">
        <w:rPr>
          <w:spacing w:val="-1"/>
          <w:sz w:val="20"/>
        </w:rPr>
        <w:t xml:space="preserve"> </w:t>
      </w:r>
      <w:r w:rsidRPr="003F2F36">
        <w:rPr>
          <w:sz w:val="20"/>
        </w:rPr>
        <w:t xml:space="preserve">a retirement pension under the Act, or is not so entitled solely because of his failure to satisfy the contribution </w:t>
      </w:r>
      <w:r w:rsidRPr="003F2F36">
        <w:rPr>
          <w:spacing w:val="-2"/>
          <w:sz w:val="20"/>
        </w:rPr>
        <w:t>conditions,</w:t>
      </w:r>
    </w:p>
    <w:p w14:paraId="246D9370" w14:textId="77777777" w:rsidR="00B84036" w:rsidRPr="003F2F36" w:rsidRDefault="00B84036">
      <w:pPr>
        <w:pStyle w:val="BodyText"/>
        <w:spacing w:before="160"/>
      </w:pPr>
    </w:p>
    <w:p w14:paraId="1ABDFB71" w14:textId="77777777" w:rsidR="00B84036" w:rsidRPr="003F2F36" w:rsidRDefault="009A44C3">
      <w:pPr>
        <w:pStyle w:val="BodyText"/>
        <w:ind w:left="760" w:right="959"/>
        <w:jc w:val="both"/>
      </w:pPr>
      <w:r w:rsidRPr="003F2F36">
        <w:t>any earnings paid or due to be paid in respect of that employment, but only for a period commencing</w:t>
      </w:r>
      <w:r w:rsidRPr="003F2F36">
        <w:rPr>
          <w:spacing w:val="-1"/>
        </w:rPr>
        <w:t xml:space="preserve"> </w:t>
      </w:r>
      <w:r w:rsidRPr="003F2F36">
        <w:t>on the day immediately</w:t>
      </w:r>
      <w:r w:rsidRPr="003F2F36">
        <w:rPr>
          <w:spacing w:val="-1"/>
        </w:rPr>
        <w:t xml:space="preserve"> </w:t>
      </w:r>
      <w:r w:rsidRPr="003F2F36">
        <w:t>after the date on which the employment was terminated;</w:t>
      </w:r>
    </w:p>
    <w:p w14:paraId="0563EA08" w14:textId="77777777" w:rsidR="00B84036" w:rsidRPr="003F2F36" w:rsidRDefault="00B84036">
      <w:pPr>
        <w:jc w:val="both"/>
        <w:sectPr w:rsidR="00B84036" w:rsidRPr="003F2F36">
          <w:pgSz w:w="11900" w:h="16840"/>
          <w:pgMar w:top="1340" w:right="1080" w:bottom="280" w:left="1280" w:header="818" w:footer="0" w:gutter="0"/>
          <w:cols w:space="720"/>
        </w:sectPr>
      </w:pPr>
    </w:p>
    <w:p w14:paraId="6515EF6C" w14:textId="77777777" w:rsidR="00B84036" w:rsidRPr="003F2F36" w:rsidRDefault="00B84036">
      <w:pPr>
        <w:pStyle w:val="BodyText"/>
        <w:spacing w:before="170"/>
      </w:pPr>
    </w:p>
    <w:p w14:paraId="158EFD1F" w14:textId="77777777" w:rsidR="00B84036" w:rsidRPr="003F2F36" w:rsidRDefault="009A44C3">
      <w:pPr>
        <w:pStyle w:val="ListParagraph"/>
        <w:numPr>
          <w:ilvl w:val="1"/>
          <w:numId w:val="39"/>
        </w:numPr>
        <w:tabs>
          <w:tab w:val="left" w:pos="1130"/>
        </w:tabs>
        <w:ind w:left="760" w:right="966" w:firstLine="0"/>
        <w:rPr>
          <w:sz w:val="20"/>
        </w:rPr>
      </w:pPr>
      <w:r w:rsidRPr="003F2F36">
        <w:rPr>
          <w:sz w:val="20"/>
        </w:rPr>
        <w:t>where</w:t>
      </w:r>
      <w:r w:rsidRPr="003F2F36">
        <w:rPr>
          <w:spacing w:val="-10"/>
          <w:sz w:val="20"/>
        </w:rPr>
        <w:t xml:space="preserve"> </w:t>
      </w:r>
      <w:r w:rsidRPr="003F2F36">
        <w:rPr>
          <w:sz w:val="20"/>
        </w:rPr>
        <w:t>before</w:t>
      </w:r>
      <w:r w:rsidRPr="003F2F36">
        <w:rPr>
          <w:spacing w:val="-10"/>
          <w:sz w:val="20"/>
        </w:rPr>
        <w:t xml:space="preserve"> </w:t>
      </w:r>
      <w:r w:rsidRPr="003F2F36">
        <w:rPr>
          <w:sz w:val="20"/>
        </w:rPr>
        <w:t>the</w:t>
      </w:r>
      <w:r w:rsidRPr="003F2F36">
        <w:rPr>
          <w:spacing w:val="-8"/>
          <w:sz w:val="20"/>
        </w:rPr>
        <w:t xml:space="preserve"> </w:t>
      </w:r>
      <w:r w:rsidRPr="003F2F36">
        <w:rPr>
          <w:sz w:val="20"/>
        </w:rPr>
        <w:t>first</w:t>
      </w:r>
      <w:r w:rsidRPr="003F2F36">
        <w:rPr>
          <w:spacing w:val="-9"/>
          <w:sz w:val="20"/>
        </w:rPr>
        <w:t xml:space="preserve"> </w:t>
      </w:r>
      <w:r w:rsidRPr="003F2F36">
        <w:rPr>
          <w:sz w:val="20"/>
        </w:rPr>
        <w:t>day</w:t>
      </w:r>
      <w:r w:rsidRPr="003F2F36">
        <w:rPr>
          <w:spacing w:val="-7"/>
          <w:sz w:val="20"/>
        </w:rPr>
        <w:t xml:space="preserve"> </w:t>
      </w:r>
      <w:r w:rsidRPr="003F2F36">
        <w:rPr>
          <w:sz w:val="20"/>
        </w:rPr>
        <w:t>of</w:t>
      </w:r>
      <w:r w:rsidRPr="003F2F36">
        <w:rPr>
          <w:spacing w:val="-7"/>
          <w:sz w:val="20"/>
        </w:rPr>
        <w:t xml:space="preserve"> </w:t>
      </w:r>
      <w:r w:rsidRPr="003F2F36">
        <w:rPr>
          <w:sz w:val="20"/>
        </w:rPr>
        <w:t>entitlement</w:t>
      </w:r>
      <w:r w:rsidRPr="003F2F36">
        <w:rPr>
          <w:spacing w:val="-8"/>
          <w:sz w:val="20"/>
        </w:rPr>
        <w:t xml:space="preserve"> </w:t>
      </w:r>
      <w:r w:rsidRPr="003F2F36">
        <w:rPr>
          <w:sz w:val="20"/>
        </w:rPr>
        <w:t>to</w:t>
      </w:r>
      <w:r w:rsidRPr="003F2F36">
        <w:rPr>
          <w:spacing w:val="-8"/>
          <w:sz w:val="20"/>
        </w:rPr>
        <w:t xml:space="preserve"> </w:t>
      </w:r>
      <w:r w:rsidRPr="003F2F36">
        <w:rPr>
          <w:sz w:val="20"/>
        </w:rPr>
        <w:t>a</w:t>
      </w:r>
      <w:r w:rsidRPr="003F2F36">
        <w:rPr>
          <w:spacing w:val="-9"/>
          <w:sz w:val="20"/>
        </w:rPr>
        <w:t xml:space="preserve"> </w:t>
      </w:r>
      <w:r w:rsidRPr="003F2F36">
        <w:rPr>
          <w:sz w:val="20"/>
        </w:rPr>
        <w:t>reduction</w:t>
      </w:r>
      <w:r w:rsidRPr="003F2F36">
        <w:rPr>
          <w:spacing w:val="-8"/>
          <w:sz w:val="20"/>
        </w:rPr>
        <w:t xml:space="preserve"> </w:t>
      </w:r>
      <w:r w:rsidRPr="003F2F36">
        <w:rPr>
          <w:sz w:val="20"/>
        </w:rPr>
        <w:t>under</w:t>
      </w:r>
      <w:r w:rsidRPr="003F2F36">
        <w:rPr>
          <w:spacing w:val="-10"/>
          <w:sz w:val="20"/>
        </w:rPr>
        <w:t xml:space="preserve"> </w:t>
      </w:r>
      <w:r w:rsidRPr="003F2F36">
        <w:rPr>
          <w:sz w:val="20"/>
        </w:rPr>
        <w:t>this</w:t>
      </w:r>
      <w:r w:rsidRPr="003F2F36">
        <w:rPr>
          <w:spacing w:val="-10"/>
          <w:sz w:val="20"/>
        </w:rPr>
        <w:t xml:space="preserve"> </w:t>
      </w:r>
      <w:r w:rsidRPr="003F2F36">
        <w:rPr>
          <w:sz w:val="20"/>
        </w:rPr>
        <w:t>scheme the employment has been terminated otherwise than because of retirement, any earnings paid or due to be paid in respect of that employment except—</w:t>
      </w:r>
    </w:p>
    <w:p w14:paraId="29913D8B" w14:textId="77777777" w:rsidR="00B84036" w:rsidRPr="003F2F36" w:rsidRDefault="009A44C3">
      <w:pPr>
        <w:pStyle w:val="ListParagraph"/>
        <w:numPr>
          <w:ilvl w:val="2"/>
          <w:numId w:val="39"/>
        </w:numPr>
        <w:tabs>
          <w:tab w:val="left" w:pos="1161"/>
          <w:tab w:val="left" w:pos="1266"/>
        </w:tabs>
        <w:spacing w:before="80" w:line="319" w:lineRule="auto"/>
        <w:ind w:left="1161" w:right="4080" w:hanging="202"/>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nature</w:t>
      </w:r>
      <w:r w:rsidRPr="003F2F36">
        <w:rPr>
          <w:spacing w:val="-7"/>
          <w:sz w:val="20"/>
        </w:rPr>
        <w:t xml:space="preserve"> </w:t>
      </w:r>
      <w:r w:rsidRPr="003F2F36">
        <w:rPr>
          <w:sz w:val="20"/>
        </w:rPr>
        <w:t>described</w:t>
      </w:r>
      <w:r w:rsidRPr="003F2F36">
        <w:rPr>
          <w:spacing w:val="-5"/>
          <w:sz w:val="20"/>
        </w:rPr>
        <w:t xml:space="preserve"> </w:t>
      </w:r>
      <w:r w:rsidRPr="003F2F36">
        <w:rPr>
          <w:sz w:val="20"/>
        </w:rPr>
        <w:t>in— (aa) paragraph 51(1)(e) (retainer), or</w:t>
      </w:r>
    </w:p>
    <w:p w14:paraId="43F2C893" w14:textId="77777777" w:rsidR="00B84036" w:rsidRPr="003F2F36" w:rsidRDefault="00B84036">
      <w:pPr>
        <w:pStyle w:val="BodyText"/>
        <w:spacing w:before="80"/>
      </w:pPr>
    </w:p>
    <w:p w14:paraId="54058964" w14:textId="77777777" w:rsidR="00B84036" w:rsidRPr="003F2F36" w:rsidRDefault="009A44C3">
      <w:pPr>
        <w:pStyle w:val="BodyText"/>
        <w:ind w:left="1161" w:right="1362"/>
        <w:jc w:val="both"/>
      </w:pPr>
      <w:r w:rsidRPr="003F2F36">
        <w:t>(bb) section 28, 64 or 68 of the Employment Rights Act 1996 (guarantee</w:t>
      </w:r>
      <w:r w:rsidRPr="003F2F36">
        <w:rPr>
          <w:spacing w:val="-5"/>
        </w:rPr>
        <w:t xml:space="preserve"> </w:t>
      </w:r>
      <w:r w:rsidRPr="003F2F36">
        <w:t>payments,</w:t>
      </w:r>
      <w:r w:rsidRPr="003F2F36">
        <w:rPr>
          <w:spacing w:val="-5"/>
        </w:rPr>
        <w:t xml:space="preserve"> </w:t>
      </w:r>
      <w:r w:rsidRPr="003F2F36">
        <w:t>suspension</w:t>
      </w:r>
      <w:r w:rsidRPr="003F2F36">
        <w:rPr>
          <w:spacing w:val="-5"/>
        </w:rPr>
        <w:t xml:space="preserve"> </w:t>
      </w:r>
      <w:r w:rsidRPr="003F2F36">
        <w:t>from</w:t>
      </w:r>
      <w:r w:rsidRPr="003F2F36">
        <w:rPr>
          <w:spacing w:val="-4"/>
        </w:rPr>
        <w:t xml:space="preserve"> </w:t>
      </w:r>
      <w:r w:rsidRPr="003F2F36">
        <w:t>work</w:t>
      </w:r>
      <w:r w:rsidRPr="003F2F36">
        <w:rPr>
          <w:spacing w:val="-3"/>
        </w:rPr>
        <w:t xml:space="preserve"> </w:t>
      </w:r>
      <w:r w:rsidRPr="003F2F36">
        <w:t>on</w:t>
      </w:r>
      <w:r w:rsidRPr="003F2F36">
        <w:rPr>
          <w:spacing w:val="-5"/>
        </w:rPr>
        <w:t xml:space="preserve"> </w:t>
      </w:r>
      <w:r w:rsidRPr="003F2F36">
        <w:t>medical</w:t>
      </w:r>
      <w:r w:rsidRPr="003F2F36">
        <w:rPr>
          <w:spacing w:val="-4"/>
        </w:rPr>
        <w:t xml:space="preserve"> </w:t>
      </w:r>
      <w:r w:rsidRPr="003F2F36">
        <w:t>or</w:t>
      </w:r>
      <w:r w:rsidRPr="003F2F36">
        <w:rPr>
          <w:spacing w:val="-5"/>
        </w:rPr>
        <w:t xml:space="preserve"> </w:t>
      </w:r>
      <w:r w:rsidRPr="003F2F36">
        <w:t>maternity grounds); and</w:t>
      </w:r>
    </w:p>
    <w:p w14:paraId="7374A0EF" w14:textId="77777777" w:rsidR="00B84036" w:rsidRPr="003F2F36" w:rsidRDefault="00B84036">
      <w:pPr>
        <w:pStyle w:val="BodyText"/>
        <w:spacing w:before="160"/>
      </w:pPr>
    </w:p>
    <w:p w14:paraId="5C4EE855" w14:textId="77777777" w:rsidR="00B84036" w:rsidRPr="003F2F36" w:rsidRDefault="009A44C3">
      <w:pPr>
        <w:pStyle w:val="ListParagraph"/>
        <w:numPr>
          <w:ilvl w:val="2"/>
          <w:numId w:val="39"/>
        </w:numPr>
        <w:tabs>
          <w:tab w:val="left" w:pos="1319"/>
        </w:tabs>
        <w:ind w:left="1319" w:hanging="360"/>
        <w:rPr>
          <w:sz w:val="20"/>
        </w:rPr>
      </w:pPr>
      <w:r w:rsidRPr="003F2F36">
        <w:rPr>
          <w:sz w:val="20"/>
        </w:rPr>
        <w:t>any</w:t>
      </w:r>
      <w:r w:rsidRPr="003F2F36">
        <w:rPr>
          <w:spacing w:val="-7"/>
          <w:sz w:val="20"/>
        </w:rPr>
        <w:t xml:space="preserve"> </w:t>
      </w:r>
      <w:r w:rsidRPr="003F2F36">
        <w:rPr>
          <w:sz w:val="20"/>
        </w:rPr>
        <w:t>award,</w:t>
      </w:r>
      <w:r w:rsidRPr="003F2F36">
        <w:rPr>
          <w:spacing w:val="-5"/>
          <w:sz w:val="20"/>
        </w:rPr>
        <w:t xml:space="preserve"> </w:t>
      </w:r>
      <w:r w:rsidRPr="003F2F36">
        <w:rPr>
          <w:sz w:val="20"/>
        </w:rPr>
        <w:t>sum</w:t>
      </w:r>
      <w:r w:rsidRPr="003F2F36">
        <w:rPr>
          <w:spacing w:val="-4"/>
          <w:sz w:val="20"/>
        </w:rPr>
        <w:t xml:space="preserve"> </w:t>
      </w:r>
      <w:r w:rsidRPr="003F2F36">
        <w:rPr>
          <w:sz w:val="20"/>
        </w:rPr>
        <w:t>or</w:t>
      </w:r>
      <w:r w:rsidRPr="003F2F36">
        <w:rPr>
          <w:spacing w:val="-5"/>
          <w:sz w:val="20"/>
        </w:rPr>
        <w:t xml:space="preserve"> </w:t>
      </w:r>
      <w:r w:rsidRPr="003F2F36">
        <w:rPr>
          <w:sz w:val="20"/>
        </w:rPr>
        <w:t>payment</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6"/>
          <w:sz w:val="20"/>
        </w:rPr>
        <w:t xml:space="preserve"> </w:t>
      </w:r>
      <w:r w:rsidRPr="003F2F36">
        <w:rPr>
          <w:sz w:val="20"/>
        </w:rPr>
        <w:t>nature</w:t>
      </w:r>
      <w:r w:rsidRPr="003F2F36">
        <w:rPr>
          <w:spacing w:val="-6"/>
          <w:sz w:val="20"/>
        </w:rPr>
        <w:t xml:space="preserve"> </w:t>
      </w:r>
      <w:r w:rsidRPr="003F2F36">
        <w:rPr>
          <w:sz w:val="20"/>
        </w:rPr>
        <w:t>described</w:t>
      </w:r>
      <w:r w:rsidRPr="003F2F36">
        <w:rPr>
          <w:spacing w:val="-5"/>
          <w:sz w:val="20"/>
        </w:rPr>
        <w:t xml:space="preserve"> in—</w:t>
      </w:r>
    </w:p>
    <w:p w14:paraId="5A33FA4A" w14:textId="77777777" w:rsidR="00B84036" w:rsidRPr="003F2F36" w:rsidRDefault="009A44C3">
      <w:pPr>
        <w:pStyle w:val="BodyText"/>
        <w:spacing w:before="79"/>
        <w:ind w:left="1161" w:right="1361"/>
        <w:jc w:val="both"/>
      </w:pPr>
      <w:r w:rsidRPr="003F2F36">
        <w:t>(aa) paragraph 51(1)(g) or (i) (compensation etc. relating to employment), or</w:t>
      </w:r>
    </w:p>
    <w:p w14:paraId="1715DAED" w14:textId="77777777" w:rsidR="00B84036" w:rsidRPr="003F2F36" w:rsidRDefault="00B84036">
      <w:pPr>
        <w:pStyle w:val="BodyText"/>
        <w:spacing w:before="161"/>
      </w:pPr>
    </w:p>
    <w:p w14:paraId="3C7C7B1B" w14:textId="77777777" w:rsidR="00B84036" w:rsidRPr="003F2F36" w:rsidRDefault="009A44C3">
      <w:pPr>
        <w:pStyle w:val="BodyText"/>
        <w:spacing w:before="1"/>
        <w:ind w:left="1161" w:right="1355"/>
        <w:jc w:val="both"/>
      </w:pPr>
      <w:r w:rsidRPr="003F2F36">
        <w:t>(bb) section 34 or</w:t>
      </w:r>
      <w:r w:rsidRPr="003F2F36">
        <w:rPr>
          <w:spacing w:val="-1"/>
        </w:rPr>
        <w:t xml:space="preserve"> </w:t>
      </w:r>
      <w:r w:rsidRPr="003F2F36">
        <w:t>70 of the</w:t>
      </w:r>
      <w:r w:rsidRPr="003F2F36">
        <w:rPr>
          <w:spacing w:val="-1"/>
        </w:rPr>
        <w:t xml:space="preserve"> </w:t>
      </w:r>
      <w:r w:rsidRPr="003F2F36">
        <w:t>Employment Rights</w:t>
      </w:r>
      <w:r w:rsidRPr="003F2F36">
        <w:rPr>
          <w:spacing w:val="-3"/>
        </w:rPr>
        <w:t xml:space="preserve"> </w:t>
      </w:r>
      <w:r w:rsidRPr="003F2F36">
        <w:t xml:space="preserve">Act 1996 (guarantee payments and suspension from work: complaints to employment </w:t>
      </w:r>
      <w:r w:rsidRPr="003F2F36">
        <w:rPr>
          <w:spacing w:val="-2"/>
        </w:rPr>
        <w:t>tribunals),</w:t>
      </w:r>
    </w:p>
    <w:p w14:paraId="0E8B9FD1" w14:textId="77777777" w:rsidR="00B84036" w:rsidRPr="003F2F36" w:rsidRDefault="00B84036">
      <w:pPr>
        <w:pStyle w:val="BodyText"/>
        <w:spacing w:before="160"/>
      </w:pPr>
    </w:p>
    <w:p w14:paraId="1D7EC2B6" w14:textId="77777777" w:rsidR="00B84036" w:rsidRPr="003F2F36" w:rsidRDefault="009A44C3">
      <w:pPr>
        <w:pStyle w:val="BodyText"/>
        <w:ind w:left="959"/>
      </w:pPr>
      <w:r w:rsidRPr="003F2F36">
        <w:t>including</w:t>
      </w:r>
      <w:r w:rsidRPr="003F2F36">
        <w:rPr>
          <w:spacing w:val="-13"/>
        </w:rPr>
        <w:t xml:space="preserve"> </w:t>
      </w:r>
      <w:r w:rsidRPr="003F2F36">
        <w:t>any</w:t>
      </w:r>
      <w:r w:rsidRPr="003F2F36">
        <w:rPr>
          <w:spacing w:val="-14"/>
        </w:rPr>
        <w:t xml:space="preserve"> </w:t>
      </w:r>
      <w:r w:rsidRPr="003F2F36">
        <w:t>payment</w:t>
      </w:r>
      <w:r w:rsidRPr="003F2F36">
        <w:rPr>
          <w:spacing w:val="-11"/>
        </w:rPr>
        <w:t xml:space="preserve"> </w:t>
      </w:r>
      <w:r w:rsidRPr="003F2F36">
        <w:t>made</w:t>
      </w:r>
      <w:r w:rsidRPr="003F2F36">
        <w:rPr>
          <w:spacing w:val="-13"/>
        </w:rPr>
        <w:t xml:space="preserve"> </w:t>
      </w:r>
      <w:r w:rsidRPr="003F2F36">
        <w:t>following</w:t>
      </w:r>
      <w:r w:rsidRPr="003F2F36">
        <w:rPr>
          <w:spacing w:val="-13"/>
        </w:rPr>
        <w:t xml:space="preserve"> </w:t>
      </w:r>
      <w:r w:rsidRPr="003F2F36">
        <w:t>the</w:t>
      </w:r>
      <w:r w:rsidRPr="003F2F36">
        <w:rPr>
          <w:spacing w:val="-13"/>
        </w:rPr>
        <w:t xml:space="preserve"> </w:t>
      </w:r>
      <w:r w:rsidRPr="003F2F36">
        <w:t>settlement</w:t>
      </w:r>
      <w:r w:rsidRPr="003F2F36">
        <w:rPr>
          <w:spacing w:val="-10"/>
        </w:rPr>
        <w:t xml:space="preserve"> </w:t>
      </w:r>
      <w:r w:rsidRPr="003F2F36">
        <w:t>of</w:t>
      </w:r>
      <w:r w:rsidRPr="003F2F36">
        <w:rPr>
          <w:spacing w:val="-14"/>
        </w:rPr>
        <w:t xml:space="preserve"> </w:t>
      </w:r>
      <w:r w:rsidRPr="003F2F36">
        <w:t>a</w:t>
      </w:r>
      <w:r w:rsidRPr="003F2F36">
        <w:rPr>
          <w:spacing w:val="-9"/>
        </w:rPr>
        <w:t xml:space="preserve"> </w:t>
      </w:r>
      <w:r w:rsidRPr="003F2F36">
        <w:t>complaint</w:t>
      </w:r>
      <w:r w:rsidRPr="003F2F36">
        <w:rPr>
          <w:spacing w:val="-13"/>
        </w:rPr>
        <w:t xml:space="preserve"> </w:t>
      </w:r>
      <w:r w:rsidRPr="003F2F36">
        <w:t>to</w:t>
      </w:r>
      <w:r w:rsidRPr="003F2F36">
        <w:rPr>
          <w:spacing w:val="-12"/>
        </w:rPr>
        <w:t xml:space="preserve"> </w:t>
      </w:r>
      <w:r w:rsidRPr="003F2F36">
        <w:t>an employment tribunal or of court proceedings;</w:t>
      </w:r>
    </w:p>
    <w:p w14:paraId="230072EC" w14:textId="77777777" w:rsidR="00B84036" w:rsidRPr="003F2F36" w:rsidRDefault="00B84036">
      <w:pPr>
        <w:pStyle w:val="BodyText"/>
        <w:spacing w:before="159"/>
      </w:pPr>
    </w:p>
    <w:p w14:paraId="6345810D" w14:textId="77777777" w:rsidR="00B84036" w:rsidRPr="003F2F36" w:rsidRDefault="009A44C3">
      <w:pPr>
        <w:pStyle w:val="ListParagraph"/>
        <w:numPr>
          <w:ilvl w:val="1"/>
          <w:numId w:val="39"/>
        </w:numPr>
        <w:tabs>
          <w:tab w:val="left" w:pos="1180"/>
        </w:tabs>
        <w:ind w:left="760" w:right="963" w:firstLine="0"/>
        <w:rPr>
          <w:sz w:val="20"/>
        </w:rPr>
      </w:pPr>
      <w:r w:rsidRPr="003F2F36">
        <w:rPr>
          <w:sz w:val="20"/>
        </w:rPr>
        <w:t xml:space="preserve">where before the first day of entitlement to a reduction under this </w:t>
      </w:r>
      <w:r w:rsidRPr="003F2F36">
        <w:rPr>
          <w:spacing w:val="-2"/>
          <w:sz w:val="20"/>
        </w:rPr>
        <w:t>scheme—</w:t>
      </w:r>
    </w:p>
    <w:p w14:paraId="7C74CE33" w14:textId="77777777" w:rsidR="00B84036" w:rsidRPr="003F2F36" w:rsidRDefault="009A44C3">
      <w:pPr>
        <w:pStyle w:val="ListParagraph"/>
        <w:numPr>
          <w:ilvl w:val="2"/>
          <w:numId w:val="39"/>
        </w:numPr>
        <w:tabs>
          <w:tab w:val="left" w:pos="1266"/>
        </w:tabs>
        <w:spacing w:before="81"/>
        <w:ind w:left="1266" w:hanging="307"/>
        <w:rPr>
          <w:sz w:val="20"/>
        </w:rPr>
      </w:pPr>
      <w:r w:rsidRPr="003F2F36">
        <w:rPr>
          <w:sz w:val="20"/>
        </w:rPr>
        <w:t>the</w:t>
      </w:r>
      <w:r w:rsidRPr="003F2F36">
        <w:rPr>
          <w:spacing w:val="-8"/>
          <w:sz w:val="20"/>
        </w:rPr>
        <w:t xml:space="preserve"> </w:t>
      </w:r>
      <w:r w:rsidRPr="003F2F36">
        <w:rPr>
          <w:sz w:val="20"/>
        </w:rPr>
        <w:t>employment</w:t>
      </w:r>
      <w:r w:rsidRPr="003F2F36">
        <w:rPr>
          <w:spacing w:val="-6"/>
          <w:sz w:val="20"/>
        </w:rPr>
        <w:t xml:space="preserve"> </w:t>
      </w:r>
      <w:r w:rsidRPr="003F2F36">
        <w:rPr>
          <w:sz w:val="20"/>
        </w:rPr>
        <w:t>has</w:t>
      </w:r>
      <w:r w:rsidRPr="003F2F36">
        <w:rPr>
          <w:spacing w:val="-6"/>
          <w:sz w:val="20"/>
        </w:rPr>
        <w:t xml:space="preserve"> </w:t>
      </w:r>
      <w:r w:rsidRPr="003F2F36">
        <w:rPr>
          <w:sz w:val="20"/>
        </w:rPr>
        <w:t>not</w:t>
      </w:r>
      <w:r w:rsidRPr="003F2F36">
        <w:rPr>
          <w:spacing w:val="-6"/>
          <w:sz w:val="20"/>
        </w:rPr>
        <w:t xml:space="preserve"> </w:t>
      </w:r>
      <w:r w:rsidRPr="003F2F36">
        <w:rPr>
          <w:sz w:val="20"/>
        </w:rPr>
        <w:t>been</w:t>
      </w:r>
      <w:r w:rsidRPr="003F2F36">
        <w:rPr>
          <w:spacing w:val="-6"/>
          <w:sz w:val="20"/>
        </w:rPr>
        <w:t xml:space="preserve"> </w:t>
      </w:r>
      <w:r w:rsidRPr="003F2F36">
        <w:rPr>
          <w:sz w:val="20"/>
        </w:rPr>
        <w:t>terminated,</w:t>
      </w:r>
      <w:r w:rsidRPr="003F2F36">
        <w:rPr>
          <w:spacing w:val="-8"/>
          <w:sz w:val="20"/>
        </w:rPr>
        <w:t xml:space="preserve"> </w:t>
      </w:r>
      <w:r w:rsidRPr="003F2F36">
        <w:rPr>
          <w:spacing w:val="-5"/>
          <w:sz w:val="20"/>
        </w:rPr>
        <w:t>but</w:t>
      </w:r>
    </w:p>
    <w:p w14:paraId="28176BBF" w14:textId="77777777" w:rsidR="00B84036" w:rsidRPr="003F2F36" w:rsidRDefault="00B84036">
      <w:pPr>
        <w:pStyle w:val="BodyText"/>
        <w:spacing w:before="159"/>
      </w:pPr>
    </w:p>
    <w:p w14:paraId="258D438C" w14:textId="77777777" w:rsidR="00B84036" w:rsidRPr="003F2F36" w:rsidRDefault="009A44C3">
      <w:pPr>
        <w:pStyle w:val="ListParagraph"/>
        <w:numPr>
          <w:ilvl w:val="2"/>
          <w:numId w:val="39"/>
        </w:numPr>
        <w:tabs>
          <w:tab w:val="left" w:pos="1319"/>
        </w:tabs>
        <w:ind w:left="1319" w:hanging="360"/>
        <w:rPr>
          <w:sz w:val="20"/>
        </w:rPr>
      </w:pP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6"/>
          <w:sz w:val="20"/>
        </w:rPr>
        <w:t xml:space="preserve"> </w:t>
      </w:r>
      <w:r w:rsidRPr="003F2F36">
        <w:rPr>
          <w:sz w:val="20"/>
        </w:rPr>
        <w:t>engaged</w:t>
      </w:r>
      <w:r w:rsidRPr="003F2F36">
        <w:rPr>
          <w:spacing w:val="-5"/>
          <w:sz w:val="20"/>
        </w:rPr>
        <w:t xml:space="preserve"> </w:t>
      </w:r>
      <w:r w:rsidRPr="003F2F36">
        <w:rPr>
          <w:sz w:val="20"/>
        </w:rPr>
        <w:t>in</w:t>
      </w:r>
      <w:r w:rsidRPr="003F2F36">
        <w:rPr>
          <w:spacing w:val="-5"/>
          <w:sz w:val="20"/>
        </w:rPr>
        <w:t xml:space="preserve"> </w:t>
      </w:r>
      <w:r w:rsidRPr="003F2F36">
        <w:rPr>
          <w:sz w:val="20"/>
        </w:rPr>
        <w:t>remunerative</w:t>
      </w:r>
      <w:r w:rsidRPr="003F2F36">
        <w:rPr>
          <w:spacing w:val="-8"/>
          <w:sz w:val="20"/>
        </w:rPr>
        <w:t xml:space="preserve"> </w:t>
      </w:r>
      <w:r w:rsidRPr="003F2F36">
        <w:rPr>
          <w:spacing w:val="-4"/>
          <w:sz w:val="20"/>
        </w:rPr>
        <w:t>work,</w:t>
      </w:r>
    </w:p>
    <w:p w14:paraId="37651E70" w14:textId="77777777" w:rsidR="00B84036" w:rsidRPr="003F2F36" w:rsidRDefault="00B84036">
      <w:pPr>
        <w:pStyle w:val="BodyText"/>
        <w:spacing w:before="159"/>
      </w:pPr>
    </w:p>
    <w:p w14:paraId="3D4D7A97" w14:textId="77777777" w:rsidR="00B84036" w:rsidRPr="003F2F36" w:rsidRDefault="009A44C3">
      <w:pPr>
        <w:pStyle w:val="BodyText"/>
        <w:spacing w:before="1"/>
        <w:ind w:left="760" w:right="964"/>
        <w:jc w:val="both"/>
      </w:pPr>
      <w:r w:rsidRPr="003F2F36">
        <w:t>any</w:t>
      </w:r>
      <w:r w:rsidRPr="003F2F36">
        <w:rPr>
          <w:spacing w:val="-8"/>
        </w:rPr>
        <w:t xml:space="preserve"> </w:t>
      </w:r>
      <w:r w:rsidRPr="003F2F36">
        <w:t>earnings</w:t>
      </w:r>
      <w:r w:rsidRPr="003F2F36">
        <w:rPr>
          <w:spacing w:val="-9"/>
        </w:rPr>
        <w:t xml:space="preserve"> </w:t>
      </w:r>
      <w:r w:rsidRPr="003F2F36">
        <w:t>paid</w:t>
      </w:r>
      <w:r w:rsidRPr="003F2F36">
        <w:rPr>
          <w:spacing w:val="-7"/>
        </w:rPr>
        <w:t xml:space="preserve"> </w:t>
      </w:r>
      <w:r w:rsidRPr="003F2F36">
        <w:t>or</w:t>
      </w:r>
      <w:r w:rsidRPr="003F2F36">
        <w:rPr>
          <w:spacing w:val="-9"/>
        </w:rPr>
        <w:t xml:space="preserve"> </w:t>
      </w:r>
      <w:r w:rsidRPr="003F2F36">
        <w:t>due</w:t>
      </w:r>
      <w:r w:rsidRPr="003F2F36">
        <w:rPr>
          <w:spacing w:val="-9"/>
        </w:rPr>
        <w:t xml:space="preserve"> </w:t>
      </w:r>
      <w:r w:rsidRPr="003F2F36">
        <w:t>to</w:t>
      </w:r>
      <w:r w:rsidRPr="003F2F36">
        <w:rPr>
          <w:spacing w:val="-9"/>
        </w:rPr>
        <w:t xml:space="preserve"> </w:t>
      </w:r>
      <w:r w:rsidRPr="003F2F36">
        <w:t>be</w:t>
      </w:r>
      <w:r w:rsidRPr="003F2F36">
        <w:rPr>
          <w:spacing w:val="-9"/>
        </w:rPr>
        <w:t xml:space="preserve"> </w:t>
      </w:r>
      <w:r w:rsidRPr="003F2F36">
        <w:t>paid</w:t>
      </w:r>
      <w:r w:rsidRPr="003F2F36">
        <w:rPr>
          <w:spacing w:val="-7"/>
        </w:rPr>
        <w:t xml:space="preserve"> </w:t>
      </w:r>
      <w:r w:rsidRPr="003F2F36">
        <w:t>in</w:t>
      </w:r>
      <w:r w:rsidRPr="003F2F36">
        <w:rPr>
          <w:spacing w:val="-7"/>
        </w:rPr>
        <w:t xml:space="preserve"> </w:t>
      </w:r>
      <w:r w:rsidRPr="003F2F36">
        <w:t>respect</w:t>
      </w:r>
      <w:r w:rsidRPr="003F2F36">
        <w:rPr>
          <w:spacing w:val="-5"/>
        </w:rPr>
        <w:t xml:space="preserve"> </w:t>
      </w:r>
      <w:r w:rsidRPr="003F2F36">
        <w:t>of</w:t>
      </w:r>
      <w:r w:rsidRPr="003F2F36">
        <w:rPr>
          <w:spacing w:val="-8"/>
        </w:rPr>
        <w:t xml:space="preserve"> </w:t>
      </w:r>
      <w:r w:rsidRPr="003F2F36">
        <w:t>that</w:t>
      </w:r>
      <w:r w:rsidRPr="003F2F36">
        <w:rPr>
          <w:spacing w:val="-7"/>
        </w:rPr>
        <w:t xml:space="preserve"> </w:t>
      </w:r>
      <w:r w:rsidRPr="003F2F36">
        <w:t>employment</w:t>
      </w:r>
      <w:r w:rsidRPr="003F2F36">
        <w:rPr>
          <w:spacing w:val="-5"/>
        </w:rPr>
        <w:t xml:space="preserve"> </w:t>
      </w:r>
      <w:r w:rsidRPr="003F2F36">
        <w:t>except</w:t>
      </w:r>
      <w:r w:rsidRPr="003F2F36">
        <w:rPr>
          <w:spacing w:val="-7"/>
        </w:rPr>
        <w:t xml:space="preserve"> </w:t>
      </w:r>
      <w:r w:rsidRPr="003F2F36">
        <w:t>any payment or remuneration of the nature described in paragraph (b)(i) or (ii)(bb) or paragraph 51(1)(j) (statutory sick pay etc.).</w:t>
      </w:r>
    </w:p>
    <w:p w14:paraId="6064CCC5" w14:textId="77777777" w:rsidR="00B84036" w:rsidRPr="003F2F36" w:rsidRDefault="00B84036">
      <w:pPr>
        <w:pStyle w:val="BodyText"/>
        <w:spacing w:before="199"/>
      </w:pPr>
    </w:p>
    <w:p w14:paraId="16107A36" w14:textId="77777777" w:rsidR="00B84036" w:rsidRPr="003F2F36" w:rsidRDefault="009A44C3">
      <w:pPr>
        <w:pStyle w:val="ListParagraph"/>
        <w:numPr>
          <w:ilvl w:val="0"/>
          <w:numId w:val="39"/>
        </w:numPr>
        <w:tabs>
          <w:tab w:val="left" w:pos="478"/>
        </w:tabs>
        <w:ind w:left="160" w:right="366" w:firstLine="0"/>
        <w:rPr>
          <w:sz w:val="20"/>
        </w:rPr>
      </w:pPr>
      <w:r w:rsidRPr="003F2F36">
        <w:rPr>
          <w:sz w:val="20"/>
        </w:rPr>
        <w:t>In</w:t>
      </w:r>
      <w:r w:rsidRPr="003F2F36">
        <w:rPr>
          <w:spacing w:val="-12"/>
          <w:sz w:val="20"/>
        </w:rPr>
        <w:t xml:space="preserve"> </w:t>
      </w:r>
      <w:r w:rsidRPr="003F2F36">
        <w:rPr>
          <w:sz w:val="20"/>
        </w:rPr>
        <w:t>the</w:t>
      </w:r>
      <w:r w:rsidRPr="003F2F36">
        <w:rPr>
          <w:spacing w:val="-12"/>
          <w:sz w:val="20"/>
        </w:rPr>
        <w:t xml:space="preserve"> </w:t>
      </w:r>
      <w:r w:rsidRPr="003F2F36">
        <w:rPr>
          <w:sz w:val="20"/>
        </w:rPr>
        <w:t>case</w:t>
      </w:r>
      <w:r w:rsidRPr="003F2F36">
        <w:rPr>
          <w:spacing w:val="-12"/>
          <w:sz w:val="20"/>
        </w:rPr>
        <w:t xml:space="preserve"> </w:t>
      </w:r>
      <w:r w:rsidRPr="003F2F36">
        <w:rPr>
          <w:sz w:val="20"/>
        </w:rPr>
        <w:t>of</w:t>
      </w:r>
      <w:r w:rsidRPr="003F2F36">
        <w:rPr>
          <w:spacing w:val="-13"/>
          <w:sz w:val="20"/>
        </w:rPr>
        <w:t xml:space="preserve"> </w:t>
      </w:r>
      <w:r w:rsidRPr="003F2F36">
        <w:rPr>
          <w:sz w:val="20"/>
        </w:rPr>
        <w:t>an</w:t>
      </w:r>
      <w:r w:rsidRPr="003F2F36">
        <w:rPr>
          <w:spacing w:val="-10"/>
          <w:sz w:val="20"/>
        </w:rPr>
        <w:t xml:space="preserve"> </w:t>
      </w:r>
      <w:r w:rsidRPr="003F2F36">
        <w:rPr>
          <w:sz w:val="20"/>
        </w:rPr>
        <w:t>applicant</w:t>
      </w:r>
      <w:r w:rsidRPr="003F2F36">
        <w:rPr>
          <w:spacing w:val="-12"/>
          <w:sz w:val="20"/>
        </w:rPr>
        <w:t xml:space="preserve"> </w:t>
      </w:r>
      <w:r w:rsidRPr="003F2F36">
        <w:rPr>
          <w:sz w:val="20"/>
        </w:rPr>
        <w:t>who,</w:t>
      </w:r>
      <w:r w:rsidRPr="003F2F36">
        <w:rPr>
          <w:spacing w:val="-13"/>
          <w:sz w:val="20"/>
        </w:rPr>
        <w:t xml:space="preserve"> </w:t>
      </w:r>
      <w:r w:rsidRPr="003F2F36">
        <w:rPr>
          <w:sz w:val="20"/>
        </w:rPr>
        <w:t>before</w:t>
      </w:r>
      <w:r w:rsidRPr="003F2F36">
        <w:rPr>
          <w:spacing w:val="-14"/>
          <w:sz w:val="20"/>
        </w:rPr>
        <w:t xml:space="preserve"> </w:t>
      </w:r>
      <w:r w:rsidRPr="003F2F36">
        <w:rPr>
          <w:sz w:val="20"/>
        </w:rPr>
        <w:t>the</w:t>
      </w:r>
      <w:r w:rsidRPr="003F2F36">
        <w:rPr>
          <w:spacing w:val="-14"/>
          <w:sz w:val="20"/>
        </w:rPr>
        <w:t xml:space="preserve"> </w:t>
      </w:r>
      <w:r w:rsidRPr="003F2F36">
        <w:rPr>
          <w:sz w:val="20"/>
        </w:rPr>
        <w:t>first</w:t>
      </w:r>
      <w:r w:rsidRPr="003F2F36">
        <w:rPr>
          <w:spacing w:val="-13"/>
          <w:sz w:val="20"/>
        </w:rPr>
        <w:t xml:space="preserve"> </w:t>
      </w:r>
      <w:r w:rsidRPr="003F2F36">
        <w:rPr>
          <w:sz w:val="20"/>
        </w:rPr>
        <w:t>day</w:t>
      </w:r>
      <w:r w:rsidRPr="003F2F36">
        <w:rPr>
          <w:spacing w:val="-11"/>
          <w:sz w:val="20"/>
        </w:rPr>
        <w:t xml:space="preserve"> </w:t>
      </w:r>
      <w:r w:rsidRPr="003F2F36">
        <w:rPr>
          <w:sz w:val="20"/>
        </w:rPr>
        <w:t>of</w:t>
      </w:r>
      <w:r w:rsidRPr="003F2F36">
        <w:rPr>
          <w:spacing w:val="-12"/>
          <w:sz w:val="20"/>
        </w:rPr>
        <w:t xml:space="preserve"> </w:t>
      </w:r>
      <w:r w:rsidRPr="003F2F36">
        <w:rPr>
          <w:sz w:val="20"/>
        </w:rPr>
        <w:t>entitlement</w:t>
      </w:r>
      <w:r w:rsidRPr="003F2F36">
        <w:rPr>
          <w:spacing w:val="-12"/>
          <w:sz w:val="20"/>
        </w:rPr>
        <w:t xml:space="preserve"> </w:t>
      </w:r>
      <w:r w:rsidRPr="003F2F36">
        <w:rPr>
          <w:sz w:val="20"/>
        </w:rPr>
        <w:t>to</w:t>
      </w:r>
      <w:r w:rsidRPr="003F2F36">
        <w:rPr>
          <w:spacing w:val="-12"/>
          <w:sz w:val="20"/>
        </w:rPr>
        <w:t xml:space="preserve"> </w:t>
      </w:r>
      <w:r w:rsidRPr="003F2F36">
        <w:rPr>
          <w:sz w:val="20"/>
        </w:rPr>
        <w:t>a</w:t>
      </w:r>
      <w:r w:rsidRPr="003F2F36">
        <w:rPr>
          <w:spacing w:val="-12"/>
          <w:sz w:val="20"/>
        </w:rPr>
        <w:t xml:space="preserve"> </w:t>
      </w:r>
      <w:r w:rsidRPr="003F2F36">
        <w:rPr>
          <w:sz w:val="20"/>
        </w:rPr>
        <w:t>reduction</w:t>
      </w:r>
      <w:r w:rsidRPr="003F2F36">
        <w:rPr>
          <w:spacing w:val="-12"/>
          <w:sz w:val="20"/>
        </w:rPr>
        <w:t xml:space="preserve"> </w:t>
      </w:r>
      <w:r w:rsidRPr="003F2F36">
        <w:rPr>
          <w:sz w:val="20"/>
        </w:rPr>
        <w:t>under this scheme—</w:t>
      </w:r>
    </w:p>
    <w:p w14:paraId="112D1887" w14:textId="77777777" w:rsidR="00B84036" w:rsidRPr="003F2F36" w:rsidRDefault="009A44C3">
      <w:pPr>
        <w:pStyle w:val="ListParagraph"/>
        <w:numPr>
          <w:ilvl w:val="1"/>
          <w:numId w:val="39"/>
        </w:numPr>
        <w:tabs>
          <w:tab w:val="left" w:pos="1152"/>
        </w:tabs>
        <w:spacing w:before="82"/>
        <w:ind w:left="760" w:right="958" w:firstLine="0"/>
        <w:rPr>
          <w:sz w:val="20"/>
        </w:rPr>
      </w:pPr>
      <w:r w:rsidRPr="003F2F36">
        <w:rPr>
          <w:sz w:val="20"/>
        </w:rPr>
        <w:t>has been engaged in part-time employment as an employed earner or, where the employment has been outside Great Britain, would have been so engaged had the employment been in Great Britain; and</w:t>
      </w:r>
    </w:p>
    <w:p w14:paraId="0A129B48" w14:textId="77777777" w:rsidR="00B84036" w:rsidRPr="003F2F36" w:rsidRDefault="00B84036">
      <w:pPr>
        <w:pStyle w:val="BodyText"/>
        <w:spacing w:before="161"/>
      </w:pPr>
    </w:p>
    <w:p w14:paraId="06DBE164" w14:textId="77777777" w:rsidR="00B84036" w:rsidRPr="003F2F36" w:rsidRDefault="009A44C3">
      <w:pPr>
        <w:pStyle w:val="ListParagraph"/>
        <w:numPr>
          <w:ilvl w:val="1"/>
          <w:numId w:val="39"/>
        </w:numPr>
        <w:tabs>
          <w:tab w:val="left" w:pos="1189"/>
        </w:tabs>
        <w:ind w:left="760" w:right="962" w:firstLine="0"/>
        <w:rPr>
          <w:sz w:val="20"/>
        </w:rPr>
      </w:pPr>
      <w:r w:rsidRPr="003F2F36">
        <w:rPr>
          <w:sz w:val="20"/>
        </w:rPr>
        <w:t>has ceased to be engaged in that employment, whether or not that employment has been terminated,</w:t>
      </w:r>
    </w:p>
    <w:p w14:paraId="3C6270B3" w14:textId="77777777" w:rsidR="00B84036" w:rsidRPr="003F2F36" w:rsidRDefault="00B84036">
      <w:pPr>
        <w:pStyle w:val="BodyText"/>
        <w:spacing w:before="158"/>
      </w:pPr>
    </w:p>
    <w:p w14:paraId="278A65C9" w14:textId="77777777" w:rsidR="00B84036" w:rsidRPr="003F2F36" w:rsidRDefault="009A44C3">
      <w:pPr>
        <w:pStyle w:val="BodyText"/>
        <w:spacing w:before="1"/>
        <w:ind w:left="160"/>
      </w:pPr>
      <w:r w:rsidRPr="003F2F36">
        <w:t>any</w:t>
      </w:r>
      <w:r w:rsidRPr="003F2F36">
        <w:rPr>
          <w:spacing w:val="-6"/>
        </w:rPr>
        <w:t xml:space="preserve"> </w:t>
      </w:r>
      <w:r w:rsidRPr="003F2F36">
        <w:t>earnings</w:t>
      </w:r>
      <w:r w:rsidRPr="003F2F36">
        <w:rPr>
          <w:spacing w:val="-6"/>
        </w:rPr>
        <w:t xml:space="preserve"> </w:t>
      </w:r>
      <w:r w:rsidRPr="003F2F36">
        <w:t>paid</w:t>
      </w:r>
      <w:r w:rsidRPr="003F2F36">
        <w:rPr>
          <w:spacing w:val="-4"/>
        </w:rPr>
        <w:t xml:space="preserve"> </w:t>
      </w:r>
      <w:r w:rsidRPr="003F2F36">
        <w:t>or</w:t>
      </w:r>
      <w:r w:rsidRPr="003F2F36">
        <w:rPr>
          <w:spacing w:val="-6"/>
        </w:rPr>
        <w:t xml:space="preserve"> </w:t>
      </w:r>
      <w:r w:rsidRPr="003F2F36">
        <w:t>due</w:t>
      </w:r>
      <w:r w:rsidRPr="003F2F36">
        <w:rPr>
          <w:spacing w:val="-6"/>
        </w:rPr>
        <w:t xml:space="preserve"> </w:t>
      </w:r>
      <w:r w:rsidRPr="003F2F36">
        <w:t>to</w:t>
      </w:r>
      <w:r w:rsidRPr="003F2F36">
        <w:rPr>
          <w:spacing w:val="-4"/>
        </w:rPr>
        <w:t xml:space="preserve"> </w:t>
      </w:r>
      <w:r w:rsidRPr="003F2F36">
        <w:t>be</w:t>
      </w:r>
      <w:r w:rsidRPr="003F2F36">
        <w:rPr>
          <w:spacing w:val="-3"/>
        </w:rPr>
        <w:t xml:space="preserve"> </w:t>
      </w:r>
      <w:r w:rsidRPr="003F2F36">
        <w:t>paid</w:t>
      </w:r>
      <w:r w:rsidRPr="003F2F36">
        <w:rPr>
          <w:spacing w:val="-7"/>
        </w:rPr>
        <w:t xml:space="preserve"> </w:t>
      </w:r>
      <w:r w:rsidRPr="003F2F36">
        <w:t>in</w:t>
      </w:r>
      <w:r w:rsidRPr="003F2F36">
        <w:rPr>
          <w:spacing w:val="-4"/>
        </w:rPr>
        <w:t xml:space="preserve"> </w:t>
      </w:r>
      <w:r w:rsidRPr="003F2F36">
        <w:t>respect</w:t>
      </w:r>
      <w:r w:rsidRPr="003F2F36">
        <w:rPr>
          <w:spacing w:val="-3"/>
        </w:rPr>
        <w:t xml:space="preserve"> </w:t>
      </w:r>
      <w:r w:rsidRPr="003F2F36">
        <w:t>of</w:t>
      </w:r>
      <w:r w:rsidRPr="003F2F36">
        <w:rPr>
          <w:spacing w:val="-7"/>
        </w:rPr>
        <w:t xml:space="preserve"> </w:t>
      </w:r>
      <w:r w:rsidRPr="003F2F36">
        <w:t>that</w:t>
      </w:r>
      <w:r w:rsidRPr="003F2F36">
        <w:rPr>
          <w:spacing w:val="-4"/>
        </w:rPr>
        <w:t xml:space="preserve"> </w:t>
      </w:r>
      <w:r w:rsidRPr="003F2F36">
        <w:t>employment</w:t>
      </w:r>
      <w:r w:rsidRPr="003F2F36">
        <w:rPr>
          <w:spacing w:val="-3"/>
        </w:rPr>
        <w:t xml:space="preserve"> </w:t>
      </w:r>
      <w:r w:rsidRPr="003F2F36">
        <w:rPr>
          <w:spacing w:val="-2"/>
        </w:rPr>
        <w:t>except—</w:t>
      </w:r>
    </w:p>
    <w:p w14:paraId="036F92EF" w14:textId="77777777" w:rsidR="00B84036" w:rsidRPr="003F2F36" w:rsidRDefault="009A44C3">
      <w:pPr>
        <w:pStyle w:val="BodyText"/>
        <w:spacing w:before="80"/>
        <w:ind w:left="959" w:right="734"/>
      </w:pPr>
      <w:r w:rsidRPr="003F2F36">
        <w:t>(i)</w:t>
      </w:r>
      <w:r w:rsidRPr="003F2F36">
        <w:rPr>
          <w:spacing w:val="38"/>
        </w:rPr>
        <w:t xml:space="preserve"> </w:t>
      </w:r>
      <w:r w:rsidRPr="003F2F36">
        <w:t>where</w:t>
      </w:r>
      <w:r w:rsidRPr="003F2F36">
        <w:rPr>
          <w:spacing w:val="36"/>
        </w:rPr>
        <w:t xml:space="preserve"> </w:t>
      </w:r>
      <w:r w:rsidRPr="003F2F36">
        <w:t>that</w:t>
      </w:r>
      <w:r w:rsidRPr="003F2F36">
        <w:rPr>
          <w:spacing w:val="38"/>
        </w:rPr>
        <w:t xml:space="preserve"> </w:t>
      </w:r>
      <w:r w:rsidRPr="003F2F36">
        <w:t>employment</w:t>
      </w:r>
      <w:r w:rsidRPr="003F2F36">
        <w:rPr>
          <w:spacing w:val="38"/>
        </w:rPr>
        <w:t xml:space="preserve"> </w:t>
      </w:r>
      <w:r w:rsidRPr="003F2F36">
        <w:t>has</w:t>
      </w:r>
      <w:r w:rsidRPr="003F2F36">
        <w:rPr>
          <w:spacing w:val="37"/>
        </w:rPr>
        <w:t xml:space="preserve"> </w:t>
      </w:r>
      <w:r w:rsidRPr="003F2F36">
        <w:t>been</w:t>
      </w:r>
      <w:r w:rsidRPr="003F2F36">
        <w:rPr>
          <w:spacing w:val="38"/>
        </w:rPr>
        <w:t xml:space="preserve"> </w:t>
      </w:r>
      <w:r w:rsidRPr="003F2F36">
        <w:t>terminated,</w:t>
      </w:r>
      <w:r w:rsidRPr="003F2F36">
        <w:rPr>
          <w:spacing w:val="37"/>
        </w:rPr>
        <w:t xml:space="preserve"> </w:t>
      </w:r>
      <w:r w:rsidRPr="003F2F36">
        <w:t>any</w:t>
      </w:r>
      <w:r w:rsidRPr="003F2F36">
        <w:rPr>
          <w:spacing w:val="37"/>
        </w:rPr>
        <w:t xml:space="preserve"> </w:t>
      </w:r>
      <w:r w:rsidRPr="003F2F36">
        <w:t>payment</w:t>
      </w:r>
      <w:r w:rsidRPr="003F2F36">
        <w:rPr>
          <w:spacing w:val="38"/>
        </w:rPr>
        <w:t xml:space="preserve"> </w:t>
      </w:r>
      <w:r w:rsidRPr="003F2F36">
        <w:t>of</w:t>
      </w:r>
      <w:r w:rsidRPr="003F2F36">
        <w:rPr>
          <w:spacing w:val="40"/>
        </w:rPr>
        <w:t xml:space="preserve"> </w:t>
      </w:r>
      <w:r w:rsidRPr="003F2F36">
        <w:t>the nature described in paragraph 1(b)(i) or (ii)(bb);</w:t>
      </w:r>
    </w:p>
    <w:p w14:paraId="6A64962A" w14:textId="77777777" w:rsidR="00B84036" w:rsidRPr="003F2F36" w:rsidRDefault="00B84036">
      <w:pPr>
        <w:pStyle w:val="BodyText"/>
        <w:spacing w:before="159"/>
      </w:pPr>
    </w:p>
    <w:p w14:paraId="2FE1C411" w14:textId="77777777" w:rsidR="00B84036" w:rsidRPr="003F2F36" w:rsidRDefault="009A44C3">
      <w:pPr>
        <w:pStyle w:val="BodyText"/>
        <w:spacing w:before="1"/>
        <w:ind w:left="959"/>
      </w:pPr>
      <w:r w:rsidRPr="003F2F36">
        <w:t>(ii)</w:t>
      </w:r>
      <w:r w:rsidRPr="003F2F36">
        <w:rPr>
          <w:spacing w:val="31"/>
        </w:rPr>
        <w:t xml:space="preserve"> </w:t>
      </w:r>
      <w:r w:rsidRPr="003F2F36">
        <w:t>where</w:t>
      </w:r>
      <w:r w:rsidRPr="003F2F36">
        <w:rPr>
          <w:spacing w:val="29"/>
        </w:rPr>
        <w:t xml:space="preserve"> </w:t>
      </w:r>
      <w:r w:rsidRPr="003F2F36">
        <w:t>that</w:t>
      </w:r>
      <w:r w:rsidRPr="003F2F36">
        <w:rPr>
          <w:spacing w:val="31"/>
        </w:rPr>
        <w:t xml:space="preserve"> </w:t>
      </w:r>
      <w:r w:rsidRPr="003F2F36">
        <w:t>employment</w:t>
      </w:r>
      <w:r w:rsidRPr="003F2F36">
        <w:rPr>
          <w:spacing w:val="31"/>
        </w:rPr>
        <w:t xml:space="preserve"> </w:t>
      </w:r>
      <w:r w:rsidRPr="003F2F36">
        <w:t>has</w:t>
      </w:r>
      <w:r w:rsidRPr="003F2F36">
        <w:rPr>
          <w:spacing w:val="30"/>
        </w:rPr>
        <w:t xml:space="preserve"> </w:t>
      </w:r>
      <w:r w:rsidRPr="003F2F36">
        <w:t>not</w:t>
      </w:r>
      <w:r w:rsidRPr="003F2F36">
        <w:rPr>
          <w:spacing w:val="31"/>
        </w:rPr>
        <w:t xml:space="preserve"> </w:t>
      </w:r>
      <w:r w:rsidRPr="003F2F36">
        <w:t>been</w:t>
      </w:r>
      <w:r w:rsidRPr="003F2F36">
        <w:rPr>
          <w:spacing w:val="31"/>
        </w:rPr>
        <w:t xml:space="preserve"> </w:t>
      </w:r>
      <w:r w:rsidRPr="003F2F36">
        <w:t>terminated,</w:t>
      </w:r>
      <w:r w:rsidRPr="003F2F36">
        <w:rPr>
          <w:spacing w:val="30"/>
        </w:rPr>
        <w:t xml:space="preserve"> </w:t>
      </w:r>
      <w:r w:rsidRPr="003F2F36">
        <w:t>any</w:t>
      </w:r>
      <w:r w:rsidRPr="003F2F36">
        <w:rPr>
          <w:spacing w:val="30"/>
        </w:rPr>
        <w:t xml:space="preserve"> </w:t>
      </w:r>
      <w:r w:rsidRPr="003F2F36">
        <w:t>payment</w:t>
      </w:r>
      <w:r w:rsidRPr="003F2F36">
        <w:rPr>
          <w:spacing w:val="31"/>
        </w:rPr>
        <w:t xml:space="preserve"> </w:t>
      </w:r>
      <w:r w:rsidRPr="003F2F36">
        <w:t>or remuneration</w:t>
      </w:r>
      <w:r w:rsidRPr="003F2F36">
        <w:rPr>
          <w:spacing w:val="13"/>
        </w:rPr>
        <w:t xml:space="preserve"> </w:t>
      </w:r>
      <w:r w:rsidRPr="003F2F36">
        <w:t>of</w:t>
      </w:r>
      <w:r w:rsidRPr="003F2F36">
        <w:rPr>
          <w:spacing w:val="12"/>
        </w:rPr>
        <w:t xml:space="preserve"> </w:t>
      </w:r>
      <w:r w:rsidRPr="003F2F36">
        <w:t>the</w:t>
      </w:r>
      <w:r w:rsidRPr="003F2F36">
        <w:rPr>
          <w:spacing w:val="13"/>
        </w:rPr>
        <w:t xml:space="preserve"> </w:t>
      </w:r>
      <w:r w:rsidRPr="003F2F36">
        <w:t>nature</w:t>
      </w:r>
      <w:r w:rsidRPr="003F2F36">
        <w:rPr>
          <w:spacing w:val="12"/>
        </w:rPr>
        <w:t xml:space="preserve"> </w:t>
      </w:r>
      <w:r w:rsidRPr="003F2F36">
        <w:t>described</w:t>
      </w:r>
      <w:r w:rsidRPr="003F2F36">
        <w:rPr>
          <w:spacing w:val="13"/>
        </w:rPr>
        <w:t xml:space="preserve"> </w:t>
      </w:r>
      <w:r w:rsidRPr="003F2F36">
        <w:t>in</w:t>
      </w:r>
      <w:r w:rsidRPr="003F2F36">
        <w:rPr>
          <w:spacing w:val="13"/>
        </w:rPr>
        <w:t xml:space="preserve"> </w:t>
      </w:r>
      <w:r w:rsidRPr="003F2F36">
        <w:t>paragraph</w:t>
      </w:r>
      <w:r w:rsidRPr="003F2F36">
        <w:rPr>
          <w:spacing w:val="14"/>
        </w:rPr>
        <w:t xml:space="preserve"> </w:t>
      </w:r>
      <w:r w:rsidRPr="003F2F36">
        <w:t>1(b)(i)</w:t>
      </w:r>
      <w:r w:rsidRPr="003F2F36">
        <w:rPr>
          <w:spacing w:val="12"/>
        </w:rPr>
        <w:t xml:space="preserve"> </w:t>
      </w:r>
      <w:r w:rsidRPr="003F2F36">
        <w:t>or</w:t>
      </w:r>
      <w:r w:rsidRPr="003F2F36">
        <w:rPr>
          <w:spacing w:val="14"/>
        </w:rPr>
        <w:t xml:space="preserve"> </w:t>
      </w:r>
      <w:r w:rsidRPr="003F2F36">
        <w:t>(ii)(bb)</w:t>
      </w:r>
      <w:r w:rsidRPr="003F2F36">
        <w:rPr>
          <w:spacing w:val="10"/>
        </w:rPr>
        <w:t xml:space="preserve"> </w:t>
      </w:r>
      <w:r w:rsidRPr="003F2F36">
        <w:rPr>
          <w:spacing w:val="-5"/>
        </w:rPr>
        <w:t>or</w:t>
      </w:r>
    </w:p>
    <w:p w14:paraId="032B8EDB" w14:textId="77777777" w:rsidR="00B84036" w:rsidRPr="003F2F36" w:rsidRDefault="00B84036">
      <w:pPr>
        <w:sectPr w:rsidR="00B84036" w:rsidRPr="003F2F36">
          <w:pgSz w:w="11900" w:h="16840"/>
          <w:pgMar w:top="1340" w:right="1080" w:bottom="280" w:left="1280" w:header="818" w:footer="0" w:gutter="0"/>
          <w:cols w:space="720"/>
        </w:sectPr>
      </w:pPr>
    </w:p>
    <w:p w14:paraId="39141065" w14:textId="77777777" w:rsidR="00B84036" w:rsidRPr="003F2F36" w:rsidRDefault="009A44C3">
      <w:pPr>
        <w:pStyle w:val="BodyText"/>
        <w:spacing w:before="89"/>
        <w:ind w:left="959"/>
      </w:pPr>
      <w:r w:rsidRPr="003F2F36">
        <w:lastRenderedPageBreak/>
        <w:t>paragraph</w:t>
      </w:r>
      <w:r w:rsidRPr="003F2F36">
        <w:rPr>
          <w:spacing w:val="-8"/>
        </w:rPr>
        <w:t xml:space="preserve"> </w:t>
      </w:r>
      <w:r w:rsidRPr="003F2F36">
        <w:t>51(1)(j)</w:t>
      </w:r>
      <w:r w:rsidRPr="003F2F36">
        <w:rPr>
          <w:spacing w:val="-8"/>
        </w:rPr>
        <w:t xml:space="preserve"> </w:t>
      </w:r>
      <w:r w:rsidRPr="003F2F36">
        <w:t>(statutory</w:t>
      </w:r>
      <w:r w:rsidRPr="003F2F36">
        <w:rPr>
          <w:spacing w:val="-7"/>
        </w:rPr>
        <w:t xml:space="preserve"> </w:t>
      </w:r>
      <w:r w:rsidRPr="003F2F36">
        <w:t>sick</w:t>
      </w:r>
      <w:r w:rsidRPr="003F2F36">
        <w:rPr>
          <w:spacing w:val="-10"/>
        </w:rPr>
        <w:t xml:space="preserve"> </w:t>
      </w:r>
      <w:r w:rsidRPr="003F2F36">
        <w:t>pay</w:t>
      </w:r>
      <w:r w:rsidRPr="003F2F36">
        <w:rPr>
          <w:spacing w:val="-6"/>
        </w:rPr>
        <w:t xml:space="preserve"> </w:t>
      </w:r>
      <w:r w:rsidRPr="003F2F36">
        <w:rPr>
          <w:spacing w:val="-2"/>
        </w:rPr>
        <w:t>etc.).</w:t>
      </w:r>
    </w:p>
    <w:p w14:paraId="51C5CC4F" w14:textId="77777777" w:rsidR="00B84036" w:rsidRPr="003F2F36" w:rsidRDefault="00B84036">
      <w:pPr>
        <w:pStyle w:val="BodyText"/>
        <w:spacing w:before="199"/>
      </w:pPr>
    </w:p>
    <w:p w14:paraId="2C3BC678" w14:textId="77777777" w:rsidR="00B84036" w:rsidRPr="003F2F36" w:rsidRDefault="009A44C3">
      <w:pPr>
        <w:pStyle w:val="ListParagraph"/>
        <w:numPr>
          <w:ilvl w:val="0"/>
          <w:numId w:val="39"/>
        </w:numPr>
        <w:tabs>
          <w:tab w:val="left" w:pos="492"/>
        </w:tabs>
        <w:ind w:left="160" w:right="355" w:firstLine="0"/>
        <w:rPr>
          <w:sz w:val="20"/>
        </w:rPr>
      </w:pPr>
      <w:r w:rsidRPr="003F2F36">
        <w:rPr>
          <w:sz w:val="20"/>
        </w:rPr>
        <w:t>In the case of an applicant who has been engaged in remunerative work or part-time employment as a self-employed earner or, had the employment been in Great Britain, would</w:t>
      </w:r>
      <w:r w:rsidRPr="003F2F36">
        <w:rPr>
          <w:spacing w:val="-10"/>
          <w:sz w:val="20"/>
        </w:rPr>
        <w:t xml:space="preserve"> </w:t>
      </w:r>
      <w:r w:rsidRPr="003F2F36">
        <w:rPr>
          <w:sz w:val="20"/>
        </w:rPr>
        <w:t>have</w:t>
      </w:r>
      <w:r w:rsidRPr="003F2F36">
        <w:rPr>
          <w:spacing w:val="-12"/>
          <w:sz w:val="20"/>
        </w:rPr>
        <w:t xml:space="preserve"> </w:t>
      </w:r>
      <w:r w:rsidRPr="003F2F36">
        <w:rPr>
          <w:sz w:val="20"/>
        </w:rPr>
        <w:t>been</w:t>
      </w:r>
      <w:r w:rsidRPr="003F2F36">
        <w:rPr>
          <w:spacing w:val="-9"/>
          <w:sz w:val="20"/>
        </w:rPr>
        <w:t xml:space="preserve"> </w:t>
      </w:r>
      <w:r w:rsidRPr="003F2F36">
        <w:rPr>
          <w:sz w:val="20"/>
        </w:rPr>
        <w:t>so</w:t>
      </w:r>
      <w:r w:rsidRPr="003F2F36">
        <w:rPr>
          <w:spacing w:val="-10"/>
          <w:sz w:val="20"/>
        </w:rPr>
        <w:t xml:space="preserve"> </w:t>
      </w:r>
      <w:r w:rsidRPr="003F2F36">
        <w:rPr>
          <w:sz w:val="20"/>
        </w:rPr>
        <w:t>engaged</w:t>
      </w:r>
      <w:r w:rsidRPr="003F2F36">
        <w:rPr>
          <w:spacing w:val="-10"/>
          <w:sz w:val="20"/>
        </w:rPr>
        <w:t xml:space="preserve"> </w:t>
      </w:r>
      <w:r w:rsidRPr="003F2F36">
        <w:rPr>
          <w:sz w:val="20"/>
        </w:rPr>
        <w:t>and</w:t>
      </w:r>
      <w:r w:rsidRPr="003F2F36">
        <w:rPr>
          <w:spacing w:val="-10"/>
          <w:sz w:val="20"/>
        </w:rPr>
        <w:t xml:space="preserve"> </w:t>
      </w:r>
      <w:r w:rsidRPr="003F2F36">
        <w:rPr>
          <w:sz w:val="20"/>
        </w:rPr>
        <w:t>who</w:t>
      </w:r>
      <w:r w:rsidRPr="003F2F36">
        <w:rPr>
          <w:spacing w:val="-11"/>
          <w:sz w:val="20"/>
        </w:rPr>
        <w:t xml:space="preserve"> </w:t>
      </w:r>
      <w:r w:rsidRPr="003F2F36">
        <w:rPr>
          <w:sz w:val="20"/>
        </w:rPr>
        <w:t>has</w:t>
      </w:r>
      <w:r w:rsidRPr="003F2F36">
        <w:rPr>
          <w:spacing w:val="-8"/>
          <w:sz w:val="20"/>
        </w:rPr>
        <w:t xml:space="preserve"> </w:t>
      </w:r>
      <w:r w:rsidRPr="003F2F36">
        <w:rPr>
          <w:sz w:val="20"/>
        </w:rPr>
        <w:t>ceased</w:t>
      </w:r>
      <w:r w:rsidRPr="003F2F36">
        <w:rPr>
          <w:spacing w:val="-10"/>
          <w:sz w:val="20"/>
        </w:rPr>
        <w:t xml:space="preserve"> </w:t>
      </w:r>
      <w:r w:rsidRPr="003F2F36">
        <w:rPr>
          <w:sz w:val="20"/>
        </w:rPr>
        <w:t>to</w:t>
      </w:r>
      <w:r w:rsidRPr="003F2F36">
        <w:rPr>
          <w:spacing w:val="-11"/>
          <w:sz w:val="20"/>
        </w:rPr>
        <w:t xml:space="preserve"> </w:t>
      </w:r>
      <w:r w:rsidRPr="003F2F36">
        <w:rPr>
          <w:sz w:val="20"/>
        </w:rPr>
        <w:t>be</w:t>
      </w:r>
      <w:r w:rsidRPr="003F2F36">
        <w:rPr>
          <w:spacing w:val="-9"/>
          <w:sz w:val="20"/>
        </w:rPr>
        <w:t xml:space="preserve"> </w:t>
      </w:r>
      <w:r w:rsidRPr="003F2F36">
        <w:rPr>
          <w:sz w:val="20"/>
        </w:rPr>
        <w:t>so</w:t>
      </w:r>
      <w:r w:rsidRPr="003F2F36">
        <w:rPr>
          <w:spacing w:val="-10"/>
          <w:sz w:val="20"/>
        </w:rPr>
        <w:t xml:space="preserve"> </w:t>
      </w:r>
      <w:r w:rsidRPr="003F2F36">
        <w:rPr>
          <w:sz w:val="20"/>
        </w:rPr>
        <w:t>employed,</w:t>
      </w:r>
      <w:r w:rsidRPr="003F2F36">
        <w:rPr>
          <w:spacing w:val="-11"/>
          <w:sz w:val="20"/>
        </w:rPr>
        <w:t xml:space="preserve"> </w:t>
      </w:r>
      <w:r w:rsidRPr="003F2F36">
        <w:rPr>
          <w:sz w:val="20"/>
        </w:rPr>
        <w:t>from</w:t>
      </w:r>
      <w:r w:rsidRPr="003F2F36">
        <w:rPr>
          <w:spacing w:val="-10"/>
          <w:sz w:val="20"/>
        </w:rPr>
        <w:t xml:space="preserve"> </w:t>
      </w:r>
      <w:r w:rsidRPr="003F2F36">
        <w:rPr>
          <w:sz w:val="20"/>
        </w:rPr>
        <w:t>the</w:t>
      </w:r>
      <w:r w:rsidRPr="003F2F36">
        <w:rPr>
          <w:spacing w:val="-12"/>
          <w:sz w:val="20"/>
        </w:rPr>
        <w:t xml:space="preserve"> </w:t>
      </w:r>
      <w:r w:rsidRPr="003F2F36">
        <w:rPr>
          <w:sz w:val="20"/>
        </w:rPr>
        <w:t>date</w:t>
      </w:r>
      <w:r w:rsidRPr="003F2F36">
        <w:rPr>
          <w:spacing w:val="-9"/>
          <w:sz w:val="20"/>
        </w:rPr>
        <w:t xml:space="preserve"> </w:t>
      </w:r>
      <w:r w:rsidRPr="003F2F36">
        <w:rPr>
          <w:sz w:val="20"/>
        </w:rPr>
        <w:t>of</w:t>
      </w:r>
      <w:r w:rsidRPr="003F2F36">
        <w:rPr>
          <w:spacing w:val="-11"/>
          <w:sz w:val="20"/>
        </w:rPr>
        <w:t xml:space="preserve"> </w:t>
      </w:r>
      <w:r w:rsidRPr="003F2F36">
        <w:rPr>
          <w:sz w:val="20"/>
        </w:rPr>
        <w:t>the cessation</w:t>
      </w:r>
      <w:r w:rsidRPr="003F2F36">
        <w:rPr>
          <w:spacing w:val="-15"/>
          <w:sz w:val="20"/>
        </w:rPr>
        <w:t xml:space="preserve"> </w:t>
      </w:r>
      <w:r w:rsidRPr="003F2F36">
        <w:rPr>
          <w:sz w:val="20"/>
        </w:rPr>
        <w:t>of</w:t>
      </w:r>
      <w:r w:rsidRPr="003F2F36">
        <w:rPr>
          <w:spacing w:val="-17"/>
          <w:sz w:val="20"/>
        </w:rPr>
        <w:t xml:space="preserve"> </w:t>
      </w:r>
      <w:r w:rsidRPr="003F2F36">
        <w:rPr>
          <w:sz w:val="20"/>
        </w:rPr>
        <w:t>his</w:t>
      </w:r>
      <w:r w:rsidRPr="003F2F36">
        <w:rPr>
          <w:spacing w:val="-14"/>
          <w:sz w:val="20"/>
        </w:rPr>
        <w:t xml:space="preserve"> </w:t>
      </w:r>
      <w:r w:rsidRPr="003F2F36">
        <w:rPr>
          <w:sz w:val="20"/>
        </w:rPr>
        <w:t>employment,</w:t>
      </w:r>
      <w:r w:rsidRPr="003F2F36">
        <w:rPr>
          <w:spacing w:val="-17"/>
          <w:sz w:val="20"/>
        </w:rPr>
        <w:t xml:space="preserve"> </w:t>
      </w:r>
      <w:r w:rsidRPr="003F2F36">
        <w:rPr>
          <w:sz w:val="20"/>
        </w:rPr>
        <w:t>any</w:t>
      </w:r>
      <w:r w:rsidRPr="003F2F36">
        <w:rPr>
          <w:spacing w:val="-12"/>
          <w:sz w:val="20"/>
        </w:rPr>
        <w:t xml:space="preserve"> </w:t>
      </w:r>
      <w:r w:rsidRPr="003F2F36">
        <w:rPr>
          <w:sz w:val="20"/>
        </w:rPr>
        <w:t>earnings</w:t>
      </w:r>
      <w:r w:rsidRPr="003F2F36">
        <w:rPr>
          <w:spacing w:val="-17"/>
          <w:sz w:val="20"/>
        </w:rPr>
        <w:t xml:space="preserve"> </w:t>
      </w:r>
      <w:r w:rsidRPr="003F2F36">
        <w:rPr>
          <w:sz w:val="20"/>
        </w:rPr>
        <w:t>derived</w:t>
      </w:r>
      <w:r w:rsidRPr="003F2F36">
        <w:rPr>
          <w:spacing w:val="-13"/>
          <w:sz w:val="20"/>
        </w:rPr>
        <w:t xml:space="preserve"> </w:t>
      </w:r>
      <w:r w:rsidRPr="003F2F36">
        <w:rPr>
          <w:sz w:val="20"/>
        </w:rPr>
        <w:t>from</w:t>
      </w:r>
      <w:r w:rsidRPr="003F2F36">
        <w:rPr>
          <w:spacing w:val="-13"/>
          <w:sz w:val="20"/>
        </w:rPr>
        <w:t xml:space="preserve"> </w:t>
      </w:r>
      <w:r w:rsidRPr="003F2F36">
        <w:rPr>
          <w:sz w:val="20"/>
        </w:rPr>
        <w:t>that</w:t>
      </w:r>
      <w:r w:rsidRPr="003F2F36">
        <w:rPr>
          <w:spacing w:val="-13"/>
          <w:sz w:val="20"/>
        </w:rPr>
        <w:t xml:space="preserve"> </w:t>
      </w:r>
      <w:r w:rsidRPr="003F2F36">
        <w:rPr>
          <w:sz w:val="20"/>
        </w:rPr>
        <w:t>employment</w:t>
      </w:r>
      <w:r w:rsidRPr="003F2F36">
        <w:rPr>
          <w:spacing w:val="-13"/>
          <w:sz w:val="20"/>
        </w:rPr>
        <w:t xml:space="preserve"> </w:t>
      </w:r>
      <w:r w:rsidRPr="003F2F36">
        <w:rPr>
          <w:sz w:val="20"/>
        </w:rPr>
        <w:t>except</w:t>
      </w:r>
      <w:r w:rsidRPr="003F2F36">
        <w:rPr>
          <w:spacing w:val="-13"/>
          <w:sz w:val="20"/>
        </w:rPr>
        <w:t xml:space="preserve"> </w:t>
      </w:r>
      <w:r w:rsidRPr="003F2F36">
        <w:rPr>
          <w:sz w:val="20"/>
        </w:rPr>
        <w:t>earnings to which paragraph 53(3) and (4) (earnings of self-employed earners) apply.</w:t>
      </w:r>
    </w:p>
    <w:p w14:paraId="0C39C649" w14:textId="77777777" w:rsidR="00B84036" w:rsidRPr="003F2F36" w:rsidRDefault="00B84036">
      <w:pPr>
        <w:pStyle w:val="BodyText"/>
        <w:spacing w:before="240"/>
      </w:pPr>
    </w:p>
    <w:p w14:paraId="1F788616" w14:textId="77777777" w:rsidR="00B84036" w:rsidRPr="003F2F36" w:rsidRDefault="009A44C3">
      <w:pPr>
        <w:pStyle w:val="ListParagraph"/>
        <w:numPr>
          <w:ilvl w:val="0"/>
          <w:numId w:val="39"/>
        </w:numPr>
        <w:tabs>
          <w:tab w:val="left" w:pos="415"/>
        </w:tabs>
        <w:ind w:left="160" w:right="362" w:firstLine="0"/>
        <w:rPr>
          <w:sz w:val="20"/>
        </w:rPr>
      </w:pPr>
      <w:r w:rsidRPr="003F2F36">
        <w:rPr>
          <w:b/>
          <w:sz w:val="24"/>
        </w:rPr>
        <w:t>—</w:t>
      </w:r>
      <w:r w:rsidRPr="003F2F36">
        <w:rPr>
          <w:b/>
          <w:spacing w:val="-15"/>
          <w:sz w:val="24"/>
        </w:rPr>
        <w:t xml:space="preserve"> </w:t>
      </w:r>
      <w:r w:rsidRPr="003F2F36">
        <w:rPr>
          <w:sz w:val="20"/>
        </w:rPr>
        <w:t>(1) In a</w:t>
      </w:r>
      <w:r w:rsidRPr="003F2F36">
        <w:rPr>
          <w:spacing w:val="-1"/>
          <w:sz w:val="20"/>
        </w:rPr>
        <w:t xml:space="preserve"> </w:t>
      </w:r>
      <w:r w:rsidRPr="003F2F36">
        <w:rPr>
          <w:sz w:val="20"/>
        </w:rPr>
        <w:t>case</w:t>
      </w:r>
      <w:r w:rsidRPr="003F2F36">
        <w:rPr>
          <w:spacing w:val="-2"/>
          <w:sz w:val="20"/>
        </w:rPr>
        <w:t xml:space="preserve"> </w:t>
      </w:r>
      <w:r w:rsidRPr="003F2F36">
        <w:rPr>
          <w:sz w:val="20"/>
        </w:rPr>
        <w:t>to</w:t>
      </w:r>
      <w:r w:rsidRPr="003F2F36">
        <w:rPr>
          <w:spacing w:val="-1"/>
          <w:sz w:val="20"/>
        </w:rPr>
        <w:t xml:space="preserve"> </w:t>
      </w:r>
      <w:r w:rsidRPr="003F2F36">
        <w:rPr>
          <w:sz w:val="20"/>
        </w:rPr>
        <w:t>which</w:t>
      </w:r>
      <w:r w:rsidRPr="003F2F36">
        <w:rPr>
          <w:spacing w:val="-3"/>
          <w:sz w:val="20"/>
        </w:rPr>
        <w:t xml:space="preserve"> </w:t>
      </w:r>
      <w:r w:rsidRPr="003F2F36">
        <w:rPr>
          <w:sz w:val="20"/>
        </w:rPr>
        <w:t>this</w:t>
      </w:r>
      <w:r w:rsidRPr="003F2F36">
        <w:rPr>
          <w:spacing w:val="-4"/>
          <w:sz w:val="20"/>
        </w:rPr>
        <w:t xml:space="preserve"> </w:t>
      </w:r>
      <w:r w:rsidRPr="003F2F36">
        <w:rPr>
          <w:sz w:val="20"/>
        </w:rPr>
        <w:t>paragraph applies and</w:t>
      </w:r>
      <w:r w:rsidRPr="003F2F36">
        <w:rPr>
          <w:spacing w:val="-2"/>
          <w:sz w:val="20"/>
        </w:rPr>
        <w:t xml:space="preserve"> </w:t>
      </w:r>
      <w:r w:rsidRPr="003F2F36">
        <w:rPr>
          <w:sz w:val="20"/>
        </w:rPr>
        <w:t>paragraph 5</w:t>
      </w:r>
      <w:r w:rsidRPr="003F2F36">
        <w:rPr>
          <w:spacing w:val="-3"/>
          <w:sz w:val="20"/>
        </w:rPr>
        <w:t xml:space="preserve"> </w:t>
      </w:r>
      <w:r w:rsidRPr="003F2F36">
        <w:rPr>
          <w:sz w:val="20"/>
        </w:rPr>
        <w:t>does</w:t>
      </w:r>
      <w:r w:rsidRPr="003F2F36">
        <w:rPr>
          <w:spacing w:val="-1"/>
          <w:sz w:val="20"/>
        </w:rPr>
        <w:t xml:space="preserve"> </w:t>
      </w:r>
      <w:r w:rsidRPr="003F2F36">
        <w:rPr>
          <w:sz w:val="20"/>
        </w:rPr>
        <w:t>not apply,</w:t>
      </w:r>
      <w:r w:rsidRPr="003F2F36">
        <w:rPr>
          <w:spacing w:val="-3"/>
          <w:sz w:val="20"/>
        </w:rPr>
        <w:t xml:space="preserve"> </w:t>
      </w:r>
      <w:r w:rsidRPr="003F2F36">
        <w:rPr>
          <w:sz w:val="20"/>
        </w:rPr>
        <w:t>£20; but notwithstanding paragraph 33 (calculation of income and capital of members of an applicant's</w:t>
      </w:r>
      <w:r w:rsidRPr="003F2F36">
        <w:rPr>
          <w:spacing w:val="-9"/>
          <w:sz w:val="20"/>
        </w:rPr>
        <w:t xml:space="preserve"> </w:t>
      </w:r>
      <w:r w:rsidRPr="003F2F36">
        <w:rPr>
          <w:sz w:val="20"/>
        </w:rPr>
        <w:t>family</w:t>
      </w:r>
      <w:r w:rsidRPr="003F2F36">
        <w:rPr>
          <w:spacing w:val="-8"/>
          <w:sz w:val="20"/>
        </w:rPr>
        <w:t xml:space="preserve"> </w:t>
      </w:r>
      <w:r w:rsidRPr="003F2F36">
        <w:rPr>
          <w:sz w:val="20"/>
        </w:rPr>
        <w:t>and</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6"/>
          <w:sz w:val="20"/>
        </w:rPr>
        <w:t xml:space="preserve"> </w:t>
      </w:r>
      <w:r w:rsidRPr="003F2F36">
        <w:rPr>
          <w:sz w:val="20"/>
        </w:rPr>
        <w:t>polygamous</w:t>
      </w:r>
      <w:r w:rsidRPr="003F2F36">
        <w:rPr>
          <w:spacing w:val="-6"/>
          <w:sz w:val="20"/>
        </w:rPr>
        <w:t xml:space="preserve"> </w:t>
      </w:r>
      <w:r w:rsidRPr="003F2F36">
        <w:rPr>
          <w:sz w:val="20"/>
        </w:rPr>
        <w:t>marriage)</w:t>
      </w:r>
      <w:r w:rsidRPr="003F2F36">
        <w:rPr>
          <w:spacing w:val="-7"/>
          <w:sz w:val="20"/>
        </w:rPr>
        <w:t xml:space="preserve"> </w:t>
      </w:r>
      <w:r w:rsidRPr="003F2F36">
        <w:rPr>
          <w:sz w:val="20"/>
        </w:rPr>
        <w:t>if</w:t>
      </w:r>
      <w:r w:rsidRPr="003F2F36">
        <w:rPr>
          <w:spacing w:val="-8"/>
          <w:sz w:val="20"/>
        </w:rPr>
        <w:t xml:space="preserve"> </w:t>
      </w:r>
      <w:r w:rsidRPr="003F2F36">
        <w:rPr>
          <w:sz w:val="20"/>
        </w:rPr>
        <w:t>this</w:t>
      </w:r>
      <w:r w:rsidRPr="003F2F36">
        <w:rPr>
          <w:spacing w:val="-9"/>
          <w:sz w:val="20"/>
        </w:rPr>
        <w:t xml:space="preserve"> </w:t>
      </w:r>
      <w:r w:rsidRPr="003F2F36">
        <w:rPr>
          <w:sz w:val="20"/>
        </w:rPr>
        <w:t>paragraph</w:t>
      </w:r>
      <w:r w:rsidRPr="003F2F36">
        <w:rPr>
          <w:spacing w:val="-5"/>
          <w:sz w:val="20"/>
        </w:rPr>
        <w:t xml:space="preserve"> </w:t>
      </w:r>
      <w:r w:rsidRPr="003F2F36">
        <w:rPr>
          <w:sz w:val="20"/>
        </w:rPr>
        <w:t>applies</w:t>
      </w:r>
      <w:r w:rsidRPr="003F2F36">
        <w:rPr>
          <w:spacing w:val="-6"/>
          <w:sz w:val="20"/>
        </w:rPr>
        <w:t xml:space="preserve"> </w:t>
      </w:r>
      <w:r w:rsidRPr="003F2F36">
        <w:rPr>
          <w:sz w:val="20"/>
        </w:rPr>
        <w:t>to</w:t>
      </w:r>
      <w:r w:rsidRPr="003F2F36">
        <w:rPr>
          <w:spacing w:val="-7"/>
          <w:sz w:val="20"/>
        </w:rPr>
        <w:t xml:space="preserve"> </w:t>
      </w:r>
      <w:r w:rsidRPr="003F2F36">
        <w:rPr>
          <w:sz w:val="20"/>
        </w:rPr>
        <w:t>an</w:t>
      </w:r>
      <w:r w:rsidRPr="003F2F36">
        <w:rPr>
          <w:spacing w:val="-4"/>
          <w:sz w:val="20"/>
        </w:rPr>
        <w:t xml:space="preserve"> </w:t>
      </w:r>
      <w:r w:rsidRPr="003F2F36">
        <w:rPr>
          <w:sz w:val="20"/>
        </w:rPr>
        <w:t>applicant it does not apply to his partner except where, and to</w:t>
      </w:r>
      <w:r w:rsidRPr="003F2F36">
        <w:rPr>
          <w:spacing w:val="-1"/>
          <w:sz w:val="20"/>
        </w:rPr>
        <w:t xml:space="preserve"> </w:t>
      </w:r>
      <w:r w:rsidRPr="003F2F36">
        <w:rPr>
          <w:sz w:val="20"/>
        </w:rPr>
        <w:t>the extent that, the earnings of the applicant which are to be disregarded under this paragraph are less than £20.</w:t>
      </w:r>
    </w:p>
    <w:p w14:paraId="6DBCA9DE" w14:textId="77777777" w:rsidR="00B84036" w:rsidRPr="003F2F36" w:rsidRDefault="00B84036">
      <w:pPr>
        <w:pStyle w:val="BodyText"/>
        <w:spacing w:before="163"/>
      </w:pPr>
    </w:p>
    <w:p w14:paraId="79CDAC78" w14:textId="77777777" w:rsidR="00B84036" w:rsidRPr="003F2F36" w:rsidRDefault="009A44C3">
      <w:pPr>
        <w:pStyle w:val="ListParagraph"/>
        <w:numPr>
          <w:ilvl w:val="0"/>
          <w:numId w:val="38"/>
        </w:numPr>
        <w:tabs>
          <w:tab w:val="left" w:pos="958"/>
        </w:tabs>
        <w:ind w:right="758" w:firstLine="0"/>
        <w:rPr>
          <w:sz w:val="20"/>
        </w:rPr>
      </w:pPr>
      <w:r w:rsidRPr="003F2F36">
        <w:rPr>
          <w:sz w:val="20"/>
        </w:rPr>
        <w:t>This paragraph applies where the applicant's applicable amount includes an amount</w:t>
      </w:r>
      <w:r w:rsidRPr="003F2F36">
        <w:rPr>
          <w:spacing w:val="-13"/>
          <w:sz w:val="20"/>
        </w:rPr>
        <w:t xml:space="preserve"> </w:t>
      </w:r>
      <w:r w:rsidRPr="003F2F36">
        <w:rPr>
          <w:sz w:val="20"/>
        </w:rPr>
        <w:t>by</w:t>
      </w:r>
      <w:r w:rsidRPr="003F2F36">
        <w:rPr>
          <w:spacing w:val="-12"/>
          <w:sz w:val="20"/>
        </w:rPr>
        <w:t xml:space="preserve"> </w:t>
      </w:r>
      <w:r w:rsidRPr="003F2F36">
        <w:rPr>
          <w:sz w:val="20"/>
        </w:rPr>
        <w:t>way</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disability</w:t>
      </w:r>
      <w:r w:rsidRPr="003F2F36">
        <w:rPr>
          <w:spacing w:val="-14"/>
          <w:sz w:val="20"/>
        </w:rPr>
        <w:t xml:space="preserve"> </w:t>
      </w:r>
      <w:r w:rsidRPr="003F2F36">
        <w:rPr>
          <w:sz w:val="20"/>
        </w:rPr>
        <w:t>premium,</w:t>
      </w:r>
      <w:r w:rsidRPr="003F2F36">
        <w:rPr>
          <w:spacing w:val="-14"/>
          <w:sz w:val="20"/>
        </w:rPr>
        <w:t xml:space="preserve"> </w:t>
      </w:r>
      <w:r w:rsidRPr="003F2F36">
        <w:rPr>
          <w:sz w:val="20"/>
        </w:rPr>
        <w:t>severe</w:t>
      </w:r>
      <w:r w:rsidRPr="003F2F36">
        <w:rPr>
          <w:spacing w:val="-15"/>
          <w:sz w:val="20"/>
        </w:rPr>
        <w:t xml:space="preserve"> </w:t>
      </w:r>
      <w:r w:rsidRPr="003F2F36">
        <w:rPr>
          <w:sz w:val="20"/>
        </w:rPr>
        <w:t>disability</w:t>
      </w:r>
      <w:r w:rsidRPr="003F2F36">
        <w:rPr>
          <w:spacing w:val="-14"/>
          <w:sz w:val="20"/>
        </w:rPr>
        <w:t xml:space="preserve"> </w:t>
      </w:r>
      <w:r w:rsidRPr="003F2F36">
        <w:rPr>
          <w:sz w:val="20"/>
        </w:rPr>
        <w:t>premium,</w:t>
      </w:r>
      <w:r w:rsidRPr="003F2F36">
        <w:rPr>
          <w:spacing w:val="-14"/>
          <w:sz w:val="20"/>
        </w:rPr>
        <w:t xml:space="preserve"> </w:t>
      </w:r>
      <w:r w:rsidRPr="003F2F36">
        <w:rPr>
          <w:sz w:val="20"/>
        </w:rPr>
        <w:t>work-related activity</w:t>
      </w:r>
      <w:r w:rsidRPr="003F2F36">
        <w:rPr>
          <w:spacing w:val="-8"/>
          <w:sz w:val="20"/>
        </w:rPr>
        <w:t xml:space="preserve"> </w:t>
      </w:r>
      <w:r w:rsidRPr="003F2F36">
        <w:rPr>
          <w:sz w:val="20"/>
        </w:rPr>
        <w:t>component</w:t>
      </w:r>
      <w:r w:rsidRPr="003F2F36">
        <w:rPr>
          <w:spacing w:val="-7"/>
          <w:sz w:val="20"/>
        </w:rPr>
        <w:t xml:space="preserve"> </w:t>
      </w:r>
      <w:r w:rsidRPr="003F2F36">
        <w:rPr>
          <w:sz w:val="20"/>
        </w:rPr>
        <w:t>or</w:t>
      </w:r>
      <w:r w:rsidRPr="003F2F36">
        <w:rPr>
          <w:spacing w:val="-9"/>
          <w:sz w:val="20"/>
        </w:rPr>
        <w:t xml:space="preserve"> </w:t>
      </w:r>
      <w:r w:rsidRPr="003F2F36">
        <w:rPr>
          <w:sz w:val="20"/>
        </w:rPr>
        <w:t>support</w:t>
      </w:r>
      <w:r w:rsidRPr="003F2F36">
        <w:rPr>
          <w:spacing w:val="-7"/>
          <w:sz w:val="20"/>
        </w:rPr>
        <w:t xml:space="preserve"> </w:t>
      </w:r>
      <w:r w:rsidRPr="003F2F36">
        <w:rPr>
          <w:sz w:val="20"/>
        </w:rPr>
        <w:t>component</w:t>
      </w:r>
      <w:r w:rsidRPr="003F2F36">
        <w:rPr>
          <w:spacing w:val="-7"/>
          <w:sz w:val="20"/>
        </w:rPr>
        <w:t xml:space="preserve"> </w:t>
      </w:r>
      <w:r w:rsidRPr="003F2F36">
        <w:rPr>
          <w:sz w:val="20"/>
        </w:rPr>
        <w:t>under</w:t>
      </w:r>
      <w:r w:rsidRPr="003F2F36">
        <w:rPr>
          <w:spacing w:val="-9"/>
          <w:sz w:val="20"/>
        </w:rPr>
        <w:t xml:space="preserve"> </w:t>
      </w:r>
      <w:r w:rsidRPr="003F2F36">
        <w:rPr>
          <w:sz w:val="20"/>
        </w:rPr>
        <w:t>Schedule</w:t>
      </w:r>
      <w:r w:rsidRPr="003F2F36">
        <w:rPr>
          <w:spacing w:val="-9"/>
          <w:sz w:val="20"/>
        </w:rPr>
        <w:t xml:space="preserve"> </w:t>
      </w:r>
      <w:r w:rsidRPr="003F2F36">
        <w:rPr>
          <w:sz w:val="20"/>
        </w:rPr>
        <w:t>3</w:t>
      </w:r>
      <w:r w:rsidRPr="003F2F36">
        <w:rPr>
          <w:spacing w:val="-7"/>
          <w:sz w:val="20"/>
        </w:rPr>
        <w:t xml:space="preserve"> </w:t>
      </w:r>
      <w:r w:rsidRPr="003F2F36">
        <w:rPr>
          <w:sz w:val="20"/>
        </w:rPr>
        <w:t>(applicable</w:t>
      </w:r>
      <w:r w:rsidRPr="003F2F36">
        <w:rPr>
          <w:spacing w:val="-9"/>
          <w:sz w:val="20"/>
        </w:rPr>
        <w:t xml:space="preserve"> </w:t>
      </w:r>
      <w:r w:rsidRPr="003F2F36">
        <w:rPr>
          <w:sz w:val="20"/>
        </w:rPr>
        <w:t>amounts: persons who are not pensioners).</w:t>
      </w:r>
    </w:p>
    <w:p w14:paraId="625E7D7D" w14:textId="77777777" w:rsidR="00B84036" w:rsidRPr="003F2F36" w:rsidRDefault="00B84036">
      <w:pPr>
        <w:pStyle w:val="BodyText"/>
        <w:spacing w:before="160"/>
      </w:pPr>
    </w:p>
    <w:p w14:paraId="5E011507" w14:textId="77777777" w:rsidR="00B84036" w:rsidRPr="003F2F36" w:rsidRDefault="009A44C3">
      <w:pPr>
        <w:pStyle w:val="ListParagraph"/>
        <w:numPr>
          <w:ilvl w:val="0"/>
          <w:numId w:val="38"/>
        </w:numPr>
        <w:tabs>
          <w:tab w:val="left" w:pos="937"/>
        </w:tabs>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6A90879B" w14:textId="77777777" w:rsidR="00B84036" w:rsidRPr="003F2F36" w:rsidRDefault="009A44C3">
      <w:pPr>
        <w:pStyle w:val="ListParagraph"/>
        <w:numPr>
          <w:ilvl w:val="1"/>
          <w:numId w:val="38"/>
        </w:numPr>
        <w:tabs>
          <w:tab w:val="left" w:pos="1131"/>
        </w:tabs>
        <w:spacing w:before="79"/>
        <w:ind w:right="966" w:firstLine="0"/>
        <w:rPr>
          <w:sz w:val="20"/>
        </w:rPr>
      </w:pPr>
      <w:r w:rsidRPr="003F2F36">
        <w:rPr>
          <w:sz w:val="20"/>
        </w:rPr>
        <w:t>the</w:t>
      </w:r>
      <w:r w:rsidRPr="003F2F36">
        <w:rPr>
          <w:spacing w:val="-1"/>
          <w:sz w:val="20"/>
        </w:rPr>
        <w:t xml:space="preserve"> </w:t>
      </w:r>
      <w:r w:rsidRPr="003F2F36">
        <w:rPr>
          <w:sz w:val="20"/>
        </w:rPr>
        <w:t>applicant</w:t>
      </w:r>
      <w:r w:rsidRPr="003F2F36">
        <w:rPr>
          <w:spacing w:val="-1"/>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member of a couple</w:t>
      </w:r>
      <w:r w:rsidRPr="003F2F36">
        <w:rPr>
          <w:spacing w:val="-1"/>
          <w:sz w:val="20"/>
        </w:rPr>
        <w:t xml:space="preserve"> </w:t>
      </w:r>
      <w:r w:rsidRPr="003F2F36">
        <w:rPr>
          <w:sz w:val="20"/>
        </w:rPr>
        <w:t>and his</w:t>
      </w:r>
      <w:r w:rsidRPr="003F2F36">
        <w:rPr>
          <w:spacing w:val="-1"/>
          <w:sz w:val="20"/>
        </w:rPr>
        <w:t xml:space="preserve"> </w:t>
      </w:r>
      <w:r w:rsidRPr="003F2F36">
        <w:rPr>
          <w:sz w:val="20"/>
        </w:rPr>
        <w:t>applicable</w:t>
      </w:r>
      <w:r w:rsidRPr="003F2F36">
        <w:rPr>
          <w:spacing w:val="-1"/>
          <w:sz w:val="20"/>
        </w:rPr>
        <w:t xml:space="preserve"> </w:t>
      </w:r>
      <w:r w:rsidRPr="003F2F36">
        <w:rPr>
          <w:sz w:val="20"/>
        </w:rPr>
        <w:t>amount</w:t>
      </w:r>
      <w:r w:rsidRPr="003F2F36">
        <w:rPr>
          <w:spacing w:val="-1"/>
          <w:sz w:val="20"/>
        </w:rPr>
        <w:t xml:space="preserve"> </w:t>
      </w:r>
      <w:r w:rsidRPr="003F2F36">
        <w:rPr>
          <w:sz w:val="20"/>
        </w:rPr>
        <w:t>includes an amount by way of the disability premium under Schedule 3; and</w:t>
      </w:r>
    </w:p>
    <w:p w14:paraId="45AF2BE3" w14:textId="77777777" w:rsidR="00B84036" w:rsidRPr="003F2F36" w:rsidRDefault="00B84036">
      <w:pPr>
        <w:pStyle w:val="BodyText"/>
        <w:spacing w:before="161"/>
      </w:pPr>
    </w:p>
    <w:p w14:paraId="6C33707D" w14:textId="77777777" w:rsidR="00B84036" w:rsidRPr="003F2F36" w:rsidRDefault="009A44C3">
      <w:pPr>
        <w:pStyle w:val="ListParagraph"/>
        <w:numPr>
          <w:ilvl w:val="1"/>
          <w:numId w:val="38"/>
        </w:numPr>
        <w:tabs>
          <w:tab w:val="left" w:pos="1165"/>
        </w:tabs>
        <w:ind w:right="967" w:firstLine="0"/>
        <w:rPr>
          <w:sz w:val="20"/>
        </w:rPr>
      </w:pPr>
      <w:r w:rsidRPr="003F2F36">
        <w:rPr>
          <w:sz w:val="20"/>
        </w:rPr>
        <w:t>he or his partner has not attained the qualifying age for state pension credit and at least one is engaged in employment.</w:t>
      </w:r>
    </w:p>
    <w:p w14:paraId="0C6F6120" w14:textId="77777777" w:rsidR="00B84036" w:rsidRPr="003F2F36" w:rsidRDefault="00B84036">
      <w:pPr>
        <w:pStyle w:val="BodyText"/>
        <w:spacing w:before="198"/>
      </w:pPr>
    </w:p>
    <w:p w14:paraId="27EDC9E4" w14:textId="77777777" w:rsidR="00B84036" w:rsidRPr="003F2F36" w:rsidRDefault="009A44C3">
      <w:pPr>
        <w:pStyle w:val="ListParagraph"/>
        <w:numPr>
          <w:ilvl w:val="0"/>
          <w:numId w:val="39"/>
        </w:numPr>
        <w:tabs>
          <w:tab w:val="left" w:pos="487"/>
        </w:tabs>
        <w:ind w:left="487" w:hanging="327"/>
        <w:rPr>
          <w:sz w:val="20"/>
        </w:rPr>
      </w:pPr>
      <w:r w:rsidRPr="003F2F36">
        <w:rPr>
          <w:sz w:val="20"/>
        </w:rPr>
        <w:t>In</w:t>
      </w:r>
      <w:r w:rsidRPr="003F2F36">
        <w:rPr>
          <w:spacing w:val="-4"/>
          <w:sz w:val="20"/>
        </w:rPr>
        <w:t xml:space="preserve"> </w:t>
      </w:r>
      <w:r w:rsidRPr="003F2F36">
        <w:rPr>
          <w:sz w:val="20"/>
        </w:rPr>
        <w:t>a</w:t>
      </w:r>
      <w:r w:rsidRPr="003F2F36">
        <w:rPr>
          <w:spacing w:val="-4"/>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applicant</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lone</w:t>
      </w:r>
      <w:r w:rsidRPr="003F2F36">
        <w:rPr>
          <w:spacing w:val="-5"/>
          <w:sz w:val="20"/>
        </w:rPr>
        <w:t xml:space="preserve"> </w:t>
      </w:r>
      <w:r w:rsidRPr="003F2F36">
        <w:rPr>
          <w:sz w:val="20"/>
        </w:rPr>
        <w:t>parent,</w:t>
      </w:r>
      <w:r w:rsidRPr="003F2F36">
        <w:rPr>
          <w:spacing w:val="-5"/>
          <w:sz w:val="20"/>
        </w:rPr>
        <w:t xml:space="preserve"> </w:t>
      </w:r>
      <w:r w:rsidRPr="003F2F36">
        <w:rPr>
          <w:spacing w:val="-4"/>
          <w:sz w:val="20"/>
        </w:rPr>
        <w:t>£25.</w:t>
      </w:r>
    </w:p>
    <w:p w14:paraId="6866EB52" w14:textId="77777777" w:rsidR="00B84036" w:rsidRPr="003F2F36" w:rsidRDefault="00B84036">
      <w:pPr>
        <w:pStyle w:val="BodyText"/>
      </w:pPr>
    </w:p>
    <w:p w14:paraId="4F5E8B2B" w14:textId="77777777" w:rsidR="00B84036" w:rsidRPr="003F2F36" w:rsidRDefault="00B84036">
      <w:pPr>
        <w:pStyle w:val="BodyText"/>
        <w:spacing w:before="45"/>
      </w:pPr>
    </w:p>
    <w:p w14:paraId="790DDD6A" w14:textId="77777777" w:rsidR="00B84036" w:rsidRPr="003F2F36" w:rsidRDefault="009A44C3">
      <w:pPr>
        <w:pStyle w:val="ListParagraph"/>
        <w:numPr>
          <w:ilvl w:val="0"/>
          <w:numId w:val="39"/>
        </w:numPr>
        <w:tabs>
          <w:tab w:val="left" w:pos="415"/>
        </w:tabs>
        <w:spacing w:before="1"/>
        <w:ind w:left="160" w:right="363" w:firstLine="0"/>
        <w:rPr>
          <w:sz w:val="20"/>
        </w:rPr>
      </w:pPr>
      <w:r w:rsidRPr="003F2F36">
        <w:rPr>
          <w:b/>
          <w:sz w:val="24"/>
        </w:rPr>
        <w:t>—</w:t>
      </w:r>
      <w:r w:rsidRPr="003F2F36">
        <w:rPr>
          <w:b/>
          <w:spacing w:val="-13"/>
          <w:sz w:val="24"/>
        </w:rPr>
        <w:t xml:space="preserve"> </w:t>
      </w:r>
      <w:r w:rsidRPr="003F2F36">
        <w:rPr>
          <w:sz w:val="20"/>
        </w:rPr>
        <w:t>(1) In a case</w:t>
      </w:r>
      <w:r w:rsidRPr="003F2F36">
        <w:rPr>
          <w:spacing w:val="-2"/>
          <w:sz w:val="20"/>
        </w:rPr>
        <w:t xml:space="preserve"> </w:t>
      </w:r>
      <w:r w:rsidRPr="003F2F36">
        <w:rPr>
          <w:sz w:val="20"/>
        </w:rPr>
        <w:t>to which neither</w:t>
      </w:r>
      <w:r w:rsidRPr="003F2F36">
        <w:rPr>
          <w:spacing w:val="-2"/>
          <w:sz w:val="20"/>
        </w:rPr>
        <w:t xml:space="preserve"> </w:t>
      </w:r>
      <w:r w:rsidRPr="003F2F36">
        <w:rPr>
          <w:sz w:val="20"/>
        </w:rPr>
        <w:t>paragraph 4 nor</w:t>
      </w:r>
      <w:r w:rsidRPr="003F2F36">
        <w:rPr>
          <w:spacing w:val="-2"/>
          <w:sz w:val="20"/>
        </w:rPr>
        <w:t xml:space="preserve"> </w:t>
      </w:r>
      <w:r w:rsidRPr="003F2F36">
        <w:rPr>
          <w:sz w:val="20"/>
        </w:rPr>
        <w:t>paragraph 5 applies</w:t>
      </w:r>
      <w:r w:rsidRPr="003F2F36">
        <w:rPr>
          <w:spacing w:val="-1"/>
          <w:sz w:val="20"/>
        </w:rPr>
        <w:t xml:space="preserve"> </w:t>
      </w:r>
      <w:r w:rsidRPr="003F2F36">
        <w:rPr>
          <w:sz w:val="20"/>
        </w:rPr>
        <w:t>to</w:t>
      </w:r>
      <w:r w:rsidRPr="003F2F36">
        <w:rPr>
          <w:spacing w:val="-2"/>
          <w:sz w:val="20"/>
        </w:rPr>
        <w:t xml:space="preserve"> </w:t>
      </w:r>
      <w:r w:rsidRPr="003F2F36">
        <w:rPr>
          <w:sz w:val="20"/>
        </w:rPr>
        <w:t>the</w:t>
      </w:r>
      <w:r w:rsidRPr="003F2F36">
        <w:rPr>
          <w:spacing w:val="-2"/>
          <w:sz w:val="20"/>
        </w:rPr>
        <w:t xml:space="preserve"> </w:t>
      </w:r>
      <w:r w:rsidRPr="003F2F36">
        <w:rPr>
          <w:sz w:val="20"/>
        </w:rPr>
        <w:t>applicant and, subject to sub-paragraph (2), where the applicant's applicable amount includes an amount</w:t>
      </w:r>
      <w:r w:rsidRPr="003F2F36">
        <w:rPr>
          <w:spacing w:val="-12"/>
          <w:sz w:val="20"/>
        </w:rPr>
        <w:t xml:space="preserve"> </w:t>
      </w:r>
      <w:r w:rsidRPr="003F2F36">
        <w:rPr>
          <w:sz w:val="20"/>
        </w:rPr>
        <w:t>by</w:t>
      </w:r>
      <w:r w:rsidRPr="003F2F36">
        <w:rPr>
          <w:spacing w:val="-11"/>
          <w:sz w:val="20"/>
        </w:rPr>
        <w:t xml:space="preserve"> </w:t>
      </w:r>
      <w:r w:rsidRPr="003F2F36">
        <w:rPr>
          <w:sz w:val="20"/>
        </w:rPr>
        <w:t>way</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carer</w:t>
      </w:r>
      <w:r w:rsidRPr="003F2F36">
        <w:rPr>
          <w:spacing w:val="-14"/>
          <w:sz w:val="20"/>
        </w:rPr>
        <w:t xml:space="preserve"> </w:t>
      </w:r>
      <w:r w:rsidRPr="003F2F36">
        <w:rPr>
          <w:sz w:val="20"/>
        </w:rPr>
        <w:t>premium</w:t>
      </w:r>
      <w:r w:rsidRPr="003F2F36">
        <w:rPr>
          <w:spacing w:val="-12"/>
          <w:sz w:val="20"/>
        </w:rPr>
        <w:t xml:space="preserve"> </w:t>
      </w:r>
      <w:r w:rsidRPr="003F2F36">
        <w:rPr>
          <w:sz w:val="20"/>
        </w:rPr>
        <w:t>under</w:t>
      </w:r>
      <w:r w:rsidRPr="003F2F36">
        <w:rPr>
          <w:spacing w:val="-14"/>
          <w:sz w:val="20"/>
        </w:rPr>
        <w:t xml:space="preserve"> </w:t>
      </w:r>
      <w:r w:rsidRPr="003F2F36">
        <w:rPr>
          <w:sz w:val="20"/>
        </w:rPr>
        <w:t>Schedule</w:t>
      </w:r>
      <w:r w:rsidRPr="003F2F36">
        <w:rPr>
          <w:spacing w:val="-14"/>
          <w:sz w:val="20"/>
        </w:rPr>
        <w:t xml:space="preserve"> </w:t>
      </w:r>
      <w:r w:rsidRPr="003F2F36">
        <w:rPr>
          <w:sz w:val="20"/>
        </w:rPr>
        <w:t>3</w:t>
      </w:r>
      <w:r w:rsidRPr="003F2F36">
        <w:rPr>
          <w:spacing w:val="-12"/>
          <w:sz w:val="20"/>
        </w:rPr>
        <w:t xml:space="preserve"> </w:t>
      </w:r>
      <w:r w:rsidRPr="003F2F36">
        <w:rPr>
          <w:sz w:val="20"/>
        </w:rPr>
        <w:t>(applicable</w:t>
      </w:r>
      <w:r w:rsidRPr="003F2F36">
        <w:rPr>
          <w:spacing w:val="-14"/>
          <w:sz w:val="20"/>
        </w:rPr>
        <w:t xml:space="preserve"> </w:t>
      </w:r>
      <w:r w:rsidRPr="003F2F36">
        <w:rPr>
          <w:sz w:val="20"/>
        </w:rPr>
        <w:t>amounts:</w:t>
      </w:r>
      <w:r w:rsidRPr="003F2F36">
        <w:rPr>
          <w:spacing w:val="-13"/>
          <w:sz w:val="20"/>
        </w:rPr>
        <w:t xml:space="preserve"> </w:t>
      </w:r>
      <w:r w:rsidRPr="003F2F36">
        <w:rPr>
          <w:sz w:val="20"/>
        </w:rPr>
        <w:t>persons</w:t>
      </w:r>
      <w:r w:rsidRPr="003F2F36">
        <w:rPr>
          <w:spacing w:val="-11"/>
          <w:sz w:val="20"/>
        </w:rPr>
        <w:t xml:space="preserve"> </w:t>
      </w:r>
      <w:r w:rsidRPr="003F2F36">
        <w:rPr>
          <w:sz w:val="20"/>
        </w:rPr>
        <w:t>who are not pensioners), £20 of the earnings of the person who is, or at any time in the preceding eight weeks was, in receipt of carer's allowance or treated in accordance with paragraph 14(2) of that Schedule as being in receipt of carer's allowance.</w:t>
      </w:r>
    </w:p>
    <w:p w14:paraId="23F421D2" w14:textId="77777777" w:rsidR="00B84036" w:rsidRPr="003F2F36" w:rsidRDefault="00B84036">
      <w:pPr>
        <w:pStyle w:val="BodyText"/>
        <w:spacing w:before="162"/>
      </w:pPr>
    </w:p>
    <w:p w14:paraId="67C247EF" w14:textId="77777777" w:rsidR="00B84036" w:rsidRPr="003F2F36" w:rsidRDefault="009A44C3">
      <w:pPr>
        <w:pStyle w:val="BodyText"/>
        <w:ind w:left="561" w:right="758"/>
        <w:jc w:val="both"/>
      </w:pPr>
      <w:r w:rsidRPr="003F2F36">
        <w:t>(2) Where the carer premium is awarded in respect of the applicant and of any partner of his, their earnings must for the purposes of this paragraph be aggregated,</w:t>
      </w:r>
      <w:r w:rsidRPr="003F2F36">
        <w:rPr>
          <w:spacing w:val="-4"/>
        </w:rPr>
        <w:t xml:space="preserve"> </w:t>
      </w:r>
      <w:r w:rsidRPr="003F2F36">
        <w:t>but</w:t>
      </w:r>
      <w:r w:rsidRPr="003F2F36">
        <w:rPr>
          <w:spacing w:val="-1"/>
        </w:rPr>
        <w:t xml:space="preserve"> </w:t>
      </w:r>
      <w:r w:rsidRPr="003F2F36">
        <w:t>the</w:t>
      </w:r>
      <w:r w:rsidRPr="003F2F36">
        <w:rPr>
          <w:spacing w:val="-5"/>
        </w:rPr>
        <w:t xml:space="preserve"> </w:t>
      </w:r>
      <w:r w:rsidRPr="003F2F36">
        <w:t>amount</w:t>
      </w:r>
      <w:r w:rsidRPr="003F2F36">
        <w:rPr>
          <w:spacing w:val="-3"/>
        </w:rPr>
        <w:t xml:space="preserve"> </w:t>
      </w:r>
      <w:r w:rsidRPr="003F2F36">
        <w:t>to</w:t>
      </w:r>
      <w:r w:rsidRPr="003F2F36">
        <w:rPr>
          <w:spacing w:val="-3"/>
        </w:rPr>
        <w:t xml:space="preserve"> </w:t>
      </w:r>
      <w:r w:rsidRPr="003F2F36">
        <w:t>be</w:t>
      </w:r>
      <w:r w:rsidRPr="003F2F36">
        <w:rPr>
          <w:spacing w:val="-3"/>
        </w:rPr>
        <w:t xml:space="preserve"> </w:t>
      </w:r>
      <w:r w:rsidRPr="003F2F36">
        <w:t>disregarded</w:t>
      </w:r>
      <w:r w:rsidRPr="003F2F36">
        <w:rPr>
          <w:spacing w:val="-1"/>
        </w:rPr>
        <w:t xml:space="preserve"> </w:t>
      </w:r>
      <w:r w:rsidRPr="003F2F36">
        <w:t>in</w:t>
      </w:r>
      <w:r w:rsidRPr="003F2F36">
        <w:rPr>
          <w:spacing w:val="-3"/>
        </w:rPr>
        <w:t xml:space="preserve"> </w:t>
      </w:r>
      <w:r w:rsidRPr="003F2F36">
        <w:t>accordance</w:t>
      </w:r>
      <w:r w:rsidRPr="003F2F36">
        <w:rPr>
          <w:spacing w:val="-3"/>
        </w:rPr>
        <w:t xml:space="preserve"> </w:t>
      </w:r>
      <w:r w:rsidRPr="003F2F36">
        <w:t>with</w:t>
      </w:r>
      <w:r w:rsidRPr="003F2F36">
        <w:rPr>
          <w:spacing w:val="-3"/>
        </w:rPr>
        <w:t xml:space="preserve"> </w:t>
      </w:r>
      <w:r w:rsidRPr="003F2F36">
        <w:t>sub-</w:t>
      </w:r>
      <w:r w:rsidRPr="003F2F36">
        <w:rPr>
          <w:spacing w:val="-2"/>
        </w:rPr>
        <w:t>paragraph</w:t>
      </w:r>
    </w:p>
    <w:p w14:paraId="234E8314" w14:textId="77777777" w:rsidR="00B84036" w:rsidRPr="003F2F36" w:rsidRDefault="009A44C3">
      <w:pPr>
        <w:pStyle w:val="BodyText"/>
        <w:spacing w:line="241" w:lineRule="exact"/>
        <w:ind w:left="561"/>
        <w:jc w:val="both"/>
      </w:pPr>
      <w:r w:rsidRPr="003F2F36">
        <w:t>(1)</w:t>
      </w:r>
      <w:r w:rsidRPr="003F2F36">
        <w:rPr>
          <w:spacing w:val="-5"/>
        </w:rPr>
        <w:t xml:space="preserve"> </w:t>
      </w:r>
      <w:r w:rsidRPr="003F2F36">
        <w:t>must</w:t>
      </w:r>
      <w:r w:rsidRPr="003F2F36">
        <w:rPr>
          <w:spacing w:val="-5"/>
        </w:rPr>
        <w:t xml:space="preserve"> </w:t>
      </w:r>
      <w:r w:rsidRPr="003F2F36">
        <w:t>not</w:t>
      </w:r>
      <w:r w:rsidRPr="003F2F36">
        <w:rPr>
          <w:spacing w:val="-5"/>
        </w:rPr>
        <w:t xml:space="preserve"> </w:t>
      </w:r>
      <w:r w:rsidRPr="003F2F36">
        <w:t>exceed</w:t>
      </w:r>
      <w:r w:rsidRPr="003F2F36">
        <w:rPr>
          <w:spacing w:val="-2"/>
        </w:rPr>
        <w:t xml:space="preserve"> </w:t>
      </w:r>
      <w:r w:rsidRPr="003F2F36">
        <w:t>£20</w:t>
      </w:r>
      <w:r w:rsidRPr="003F2F36">
        <w:rPr>
          <w:spacing w:val="-5"/>
        </w:rPr>
        <w:t xml:space="preserve"> </w:t>
      </w:r>
      <w:r w:rsidRPr="003F2F36">
        <w:t>of</w:t>
      </w:r>
      <w:r w:rsidRPr="003F2F36">
        <w:rPr>
          <w:spacing w:val="-7"/>
        </w:rPr>
        <w:t xml:space="preserve"> </w:t>
      </w:r>
      <w:r w:rsidRPr="003F2F36">
        <w:t>the</w:t>
      </w:r>
      <w:r w:rsidRPr="003F2F36">
        <w:rPr>
          <w:spacing w:val="-6"/>
        </w:rPr>
        <w:t xml:space="preserve"> </w:t>
      </w:r>
      <w:r w:rsidRPr="003F2F36">
        <w:t>aggregated</w:t>
      </w:r>
      <w:r w:rsidRPr="003F2F36">
        <w:rPr>
          <w:spacing w:val="-4"/>
        </w:rPr>
        <w:t xml:space="preserve"> </w:t>
      </w:r>
      <w:r w:rsidRPr="003F2F36">
        <w:rPr>
          <w:spacing w:val="-2"/>
        </w:rPr>
        <w:t>amount.</w:t>
      </w:r>
    </w:p>
    <w:p w14:paraId="16075549" w14:textId="77777777" w:rsidR="00B84036" w:rsidRPr="003F2F36" w:rsidRDefault="00B84036">
      <w:pPr>
        <w:pStyle w:val="BodyText"/>
        <w:spacing w:before="201"/>
      </w:pPr>
    </w:p>
    <w:p w14:paraId="325F7BC8" w14:textId="77777777" w:rsidR="00B84036" w:rsidRPr="003F2F36" w:rsidRDefault="009A44C3">
      <w:pPr>
        <w:pStyle w:val="ListParagraph"/>
        <w:numPr>
          <w:ilvl w:val="0"/>
          <w:numId w:val="39"/>
        </w:numPr>
        <w:tabs>
          <w:tab w:val="left" w:pos="487"/>
        </w:tabs>
        <w:ind w:left="160" w:right="367" w:firstLine="0"/>
        <w:rPr>
          <w:sz w:val="20"/>
        </w:rPr>
      </w:pPr>
      <w:r w:rsidRPr="003F2F36">
        <w:rPr>
          <w:sz w:val="20"/>
        </w:rPr>
        <w:t>Where</w:t>
      </w:r>
      <w:r w:rsidRPr="003F2F36">
        <w:rPr>
          <w:spacing w:val="-1"/>
          <w:sz w:val="20"/>
        </w:rPr>
        <w:t xml:space="preserve"> </w:t>
      </w:r>
      <w:r w:rsidRPr="003F2F36">
        <w:rPr>
          <w:sz w:val="20"/>
        </w:rPr>
        <w:t>the carer</w:t>
      </w:r>
      <w:r w:rsidRPr="003F2F36">
        <w:rPr>
          <w:spacing w:val="-1"/>
          <w:sz w:val="20"/>
        </w:rPr>
        <w:t xml:space="preserve"> </w:t>
      </w:r>
      <w:r w:rsidRPr="003F2F36">
        <w:rPr>
          <w:sz w:val="20"/>
        </w:rPr>
        <w:t>premium</w:t>
      </w:r>
      <w:r w:rsidRPr="003F2F36">
        <w:rPr>
          <w:spacing w:val="-2"/>
          <w:sz w:val="20"/>
        </w:rPr>
        <w:t xml:space="preserve"> </w:t>
      </w:r>
      <w:r w:rsidRPr="003F2F36">
        <w:rPr>
          <w:sz w:val="20"/>
        </w:rPr>
        <w:t>is awarded in respect of an applicant who</w:t>
      </w:r>
      <w:r w:rsidRPr="003F2F36">
        <w:rPr>
          <w:spacing w:val="-1"/>
          <w:sz w:val="20"/>
        </w:rPr>
        <w:t xml:space="preserve"> </w:t>
      </w:r>
      <w:r w:rsidRPr="003F2F36">
        <w:rPr>
          <w:sz w:val="20"/>
        </w:rPr>
        <w:t>is a member of a couple and whose earnings are less than £20, but is not awarded in respect of the other member of the couple, and that other member is engaged in an employment—</w:t>
      </w:r>
    </w:p>
    <w:p w14:paraId="141C6C38" w14:textId="77777777" w:rsidR="00B84036" w:rsidRPr="003F2F36" w:rsidRDefault="009A44C3">
      <w:pPr>
        <w:pStyle w:val="ListParagraph"/>
        <w:numPr>
          <w:ilvl w:val="1"/>
          <w:numId w:val="39"/>
        </w:numPr>
        <w:tabs>
          <w:tab w:val="left" w:pos="1143"/>
        </w:tabs>
        <w:spacing w:before="81"/>
        <w:ind w:left="760" w:right="965" w:firstLine="0"/>
        <w:rPr>
          <w:sz w:val="20"/>
        </w:rPr>
      </w:pPr>
      <w:r w:rsidRPr="003F2F36">
        <w:rPr>
          <w:sz w:val="20"/>
        </w:rPr>
        <w:t>specified in paragraph 9(1), so much of the other member's earnings as would not when aggregated with the amount disregarded under paragraph 6 exceed £20;</w:t>
      </w:r>
    </w:p>
    <w:p w14:paraId="21705B8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E7483A3" w14:textId="77777777" w:rsidR="00B84036" w:rsidRPr="003F2F36" w:rsidRDefault="009A44C3">
      <w:pPr>
        <w:pStyle w:val="ListParagraph"/>
        <w:numPr>
          <w:ilvl w:val="1"/>
          <w:numId w:val="39"/>
        </w:numPr>
        <w:tabs>
          <w:tab w:val="left" w:pos="1120"/>
        </w:tabs>
        <w:spacing w:before="89"/>
        <w:ind w:left="760" w:right="966" w:firstLine="0"/>
        <w:rPr>
          <w:sz w:val="20"/>
        </w:rPr>
      </w:pPr>
      <w:r w:rsidRPr="003F2F36">
        <w:rPr>
          <w:sz w:val="20"/>
        </w:rPr>
        <w:lastRenderedPageBreak/>
        <w:t>other</w:t>
      </w:r>
      <w:r w:rsidRPr="003F2F36">
        <w:rPr>
          <w:spacing w:val="-18"/>
          <w:sz w:val="20"/>
        </w:rPr>
        <w:t xml:space="preserve"> </w:t>
      </w:r>
      <w:r w:rsidRPr="003F2F36">
        <w:rPr>
          <w:sz w:val="20"/>
        </w:rPr>
        <w:t>than</w:t>
      </w:r>
      <w:r w:rsidRPr="003F2F36">
        <w:rPr>
          <w:spacing w:val="-17"/>
          <w:sz w:val="20"/>
        </w:rPr>
        <w:t xml:space="preserve"> </w:t>
      </w:r>
      <w:r w:rsidRPr="003F2F36">
        <w:rPr>
          <w:sz w:val="20"/>
        </w:rPr>
        <w:t>one</w:t>
      </w:r>
      <w:r w:rsidRPr="003F2F36">
        <w:rPr>
          <w:spacing w:val="-15"/>
          <w:sz w:val="20"/>
        </w:rPr>
        <w:t xml:space="preserve"> </w:t>
      </w:r>
      <w:r w:rsidRPr="003F2F36">
        <w:rPr>
          <w:sz w:val="20"/>
        </w:rPr>
        <w:t>specified</w:t>
      </w:r>
      <w:r w:rsidRPr="003F2F36">
        <w:rPr>
          <w:spacing w:val="-18"/>
          <w:sz w:val="20"/>
        </w:rPr>
        <w:t xml:space="preserve"> </w:t>
      </w:r>
      <w:r w:rsidRPr="003F2F36">
        <w:rPr>
          <w:sz w:val="20"/>
        </w:rPr>
        <w:t>in</w:t>
      </w:r>
      <w:r w:rsidRPr="003F2F36">
        <w:rPr>
          <w:spacing w:val="-17"/>
          <w:sz w:val="20"/>
        </w:rPr>
        <w:t xml:space="preserve"> </w:t>
      </w:r>
      <w:r w:rsidRPr="003F2F36">
        <w:rPr>
          <w:sz w:val="20"/>
        </w:rPr>
        <w:t>paragraph</w:t>
      </w:r>
      <w:r w:rsidRPr="003F2F36">
        <w:rPr>
          <w:spacing w:val="-18"/>
          <w:sz w:val="20"/>
        </w:rPr>
        <w:t xml:space="preserve"> </w:t>
      </w:r>
      <w:r w:rsidRPr="003F2F36">
        <w:rPr>
          <w:sz w:val="20"/>
        </w:rPr>
        <w:t>9(1),</w:t>
      </w:r>
      <w:r w:rsidRPr="003F2F36">
        <w:rPr>
          <w:spacing w:val="-16"/>
          <w:sz w:val="20"/>
        </w:rPr>
        <w:t xml:space="preserve"> </w:t>
      </w:r>
      <w:r w:rsidRPr="003F2F36">
        <w:rPr>
          <w:sz w:val="20"/>
        </w:rPr>
        <w:t>so</w:t>
      </w:r>
      <w:r w:rsidRPr="003F2F36">
        <w:rPr>
          <w:spacing w:val="-18"/>
          <w:sz w:val="20"/>
        </w:rPr>
        <w:t xml:space="preserve"> </w:t>
      </w:r>
      <w:r w:rsidRPr="003F2F36">
        <w:rPr>
          <w:sz w:val="20"/>
        </w:rPr>
        <w:t>much</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7"/>
          <w:sz w:val="20"/>
        </w:rPr>
        <w:t xml:space="preserve"> </w:t>
      </w:r>
      <w:r w:rsidRPr="003F2F36">
        <w:rPr>
          <w:sz w:val="20"/>
        </w:rPr>
        <w:t>other</w:t>
      </w:r>
      <w:r w:rsidRPr="003F2F36">
        <w:rPr>
          <w:spacing w:val="-17"/>
          <w:sz w:val="20"/>
        </w:rPr>
        <w:t xml:space="preserve"> </w:t>
      </w:r>
      <w:r w:rsidRPr="003F2F36">
        <w:rPr>
          <w:sz w:val="20"/>
        </w:rPr>
        <w:t>member's earnings from such other employment up to £10 as would not when aggregated with the amount disregarded under paragraph 5 exceed £20.</w:t>
      </w:r>
    </w:p>
    <w:p w14:paraId="06EB0180" w14:textId="77777777" w:rsidR="00B84036" w:rsidRPr="003F2F36" w:rsidRDefault="00B84036">
      <w:pPr>
        <w:pStyle w:val="BodyText"/>
        <w:spacing w:before="200"/>
      </w:pPr>
    </w:p>
    <w:p w14:paraId="00A53397" w14:textId="77777777" w:rsidR="00B84036" w:rsidRPr="003F2F36" w:rsidRDefault="009A44C3">
      <w:pPr>
        <w:pStyle w:val="ListParagraph"/>
        <w:numPr>
          <w:ilvl w:val="0"/>
          <w:numId w:val="39"/>
        </w:numPr>
        <w:tabs>
          <w:tab w:val="left" w:pos="492"/>
        </w:tabs>
        <w:ind w:left="160" w:right="359" w:firstLine="0"/>
        <w:rPr>
          <w:sz w:val="20"/>
        </w:rPr>
      </w:pPr>
      <w:r w:rsidRPr="003F2F36">
        <w:rPr>
          <w:sz w:val="20"/>
        </w:rPr>
        <w:t>In a case where paragraphs 4, 6, 7 and 9 do not apply to the applicant and he is one of a couple and a member of that couple is in employment, £10; but, notwithstanding paragraph</w:t>
      </w:r>
      <w:r w:rsidRPr="003F2F36">
        <w:rPr>
          <w:spacing w:val="-5"/>
          <w:sz w:val="20"/>
        </w:rPr>
        <w:t xml:space="preserve"> </w:t>
      </w:r>
      <w:r w:rsidRPr="003F2F36">
        <w:rPr>
          <w:sz w:val="20"/>
        </w:rPr>
        <w:t>33</w:t>
      </w:r>
      <w:r w:rsidRPr="003F2F36">
        <w:rPr>
          <w:spacing w:val="-5"/>
          <w:sz w:val="20"/>
        </w:rPr>
        <w:t xml:space="preserve"> </w:t>
      </w:r>
      <w:r w:rsidRPr="003F2F36">
        <w:rPr>
          <w:sz w:val="20"/>
        </w:rPr>
        <w:t>(calculation</w:t>
      </w:r>
      <w:r w:rsidRPr="003F2F36">
        <w:rPr>
          <w:spacing w:val="-5"/>
          <w:sz w:val="20"/>
        </w:rPr>
        <w:t xml:space="preserve"> </w:t>
      </w:r>
      <w:r w:rsidRPr="003F2F36">
        <w:rPr>
          <w:sz w:val="20"/>
        </w:rPr>
        <w:t>of</w:t>
      </w:r>
      <w:r w:rsidRPr="003F2F36">
        <w:rPr>
          <w:spacing w:val="-6"/>
          <w:sz w:val="20"/>
        </w:rPr>
        <w:t xml:space="preserve"> </w:t>
      </w:r>
      <w:r w:rsidRPr="003F2F36">
        <w:rPr>
          <w:sz w:val="20"/>
        </w:rPr>
        <w:t>income</w:t>
      </w:r>
      <w:r w:rsidRPr="003F2F36">
        <w:rPr>
          <w:spacing w:val="-6"/>
          <w:sz w:val="20"/>
        </w:rPr>
        <w:t xml:space="preserve"> </w:t>
      </w:r>
      <w:r w:rsidRPr="003F2F36">
        <w:rPr>
          <w:sz w:val="20"/>
        </w:rPr>
        <w:t>and</w:t>
      </w:r>
      <w:r w:rsidRPr="003F2F36">
        <w:rPr>
          <w:spacing w:val="-5"/>
          <w:sz w:val="20"/>
        </w:rPr>
        <w:t xml:space="preserve"> </w:t>
      </w:r>
      <w:r w:rsidRPr="003F2F36">
        <w:rPr>
          <w:sz w:val="20"/>
        </w:rPr>
        <w:t>capital</w:t>
      </w:r>
      <w:r w:rsidRPr="003F2F36">
        <w:rPr>
          <w:spacing w:val="-5"/>
          <w:sz w:val="20"/>
        </w:rPr>
        <w:t xml:space="preserve"> </w:t>
      </w:r>
      <w:r w:rsidRPr="003F2F36">
        <w:rPr>
          <w:sz w:val="20"/>
        </w:rPr>
        <w:t>of</w:t>
      </w:r>
      <w:r w:rsidRPr="003F2F36">
        <w:rPr>
          <w:spacing w:val="-6"/>
          <w:sz w:val="20"/>
        </w:rPr>
        <w:t xml:space="preserve"> </w:t>
      </w:r>
      <w:r w:rsidRPr="003F2F36">
        <w:rPr>
          <w:sz w:val="20"/>
        </w:rPr>
        <w:t>members</w:t>
      </w:r>
      <w:r w:rsidRPr="003F2F36">
        <w:rPr>
          <w:spacing w:val="-5"/>
          <w:sz w:val="20"/>
        </w:rPr>
        <w:t xml:space="preserve"> </w:t>
      </w:r>
      <w:r w:rsidRPr="003F2F36">
        <w:rPr>
          <w:sz w:val="20"/>
        </w:rPr>
        <w:t>of</w:t>
      </w:r>
      <w:r w:rsidRPr="003F2F36">
        <w:rPr>
          <w:spacing w:val="-6"/>
          <w:sz w:val="20"/>
        </w:rPr>
        <w:t xml:space="preserve"> </w:t>
      </w:r>
      <w:r w:rsidRPr="003F2F36">
        <w:rPr>
          <w:sz w:val="20"/>
        </w:rPr>
        <w:t>applicant's</w:t>
      </w:r>
      <w:r w:rsidRPr="003F2F36">
        <w:rPr>
          <w:spacing w:val="-6"/>
          <w:sz w:val="20"/>
        </w:rPr>
        <w:t xml:space="preserve"> </w:t>
      </w:r>
      <w:r w:rsidRPr="003F2F36">
        <w:rPr>
          <w:sz w:val="20"/>
        </w:rPr>
        <w:t>family</w:t>
      </w:r>
      <w:r w:rsidRPr="003F2F36">
        <w:rPr>
          <w:spacing w:val="-6"/>
          <w:sz w:val="20"/>
        </w:rPr>
        <w:t xml:space="preserve"> </w:t>
      </w:r>
      <w:r w:rsidRPr="003F2F36">
        <w:rPr>
          <w:sz w:val="20"/>
        </w:rPr>
        <w:t>and</w:t>
      </w:r>
      <w:r w:rsidRPr="003F2F36">
        <w:rPr>
          <w:spacing w:val="-5"/>
          <w:sz w:val="20"/>
        </w:rPr>
        <w:t xml:space="preserve"> </w:t>
      </w:r>
      <w:r w:rsidRPr="003F2F36">
        <w:rPr>
          <w:sz w:val="20"/>
        </w:rPr>
        <w:t>of</w:t>
      </w:r>
      <w:r w:rsidRPr="003F2F36">
        <w:rPr>
          <w:spacing w:val="-6"/>
          <w:sz w:val="20"/>
        </w:rPr>
        <w:t xml:space="preserve"> </w:t>
      </w:r>
      <w:r w:rsidRPr="003F2F36">
        <w:rPr>
          <w:sz w:val="20"/>
        </w:rPr>
        <w:t>a polygamous marriage), if this paragraph applies to an applicant it must not apply to his partner except where, and to the extent that, the earnings of the applicant which are to be disregarded under this paragraph are less than £10.</w:t>
      </w:r>
    </w:p>
    <w:p w14:paraId="5CB8E226" w14:textId="77777777" w:rsidR="00B84036" w:rsidRPr="003F2F36" w:rsidRDefault="00B84036">
      <w:pPr>
        <w:pStyle w:val="BodyText"/>
        <w:spacing w:before="239"/>
      </w:pPr>
    </w:p>
    <w:p w14:paraId="3BC8B1C9" w14:textId="77777777" w:rsidR="00B84036" w:rsidRPr="003F2F36" w:rsidRDefault="009A44C3">
      <w:pPr>
        <w:pStyle w:val="ListParagraph"/>
        <w:numPr>
          <w:ilvl w:val="0"/>
          <w:numId w:val="39"/>
        </w:numPr>
        <w:tabs>
          <w:tab w:val="left" w:pos="415"/>
        </w:tabs>
        <w:ind w:left="160" w:right="367" w:firstLine="0"/>
        <w:rPr>
          <w:sz w:val="20"/>
        </w:rPr>
      </w:pPr>
      <w:r w:rsidRPr="003F2F36">
        <w:rPr>
          <w:b/>
          <w:sz w:val="24"/>
        </w:rPr>
        <w:t>—</w:t>
      </w:r>
      <w:r w:rsidRPr="003F2F36">
        <w:rPr>
          <w:b/>
          <w:spacing w:val="-8"/>
          <w:sz w:val="24"/>
        </w:rPr>
        <w:t xml:space="preserve"> </w:t>
      </w:r>
      <w:r w:rsidRPr="003F2F36">
        <w:rPr>
          <w:sz w:val="20"/>
        </w:rPr>
        <w:t>(1) In a case where paragraphs 4, 6, 7 and 9 do not apply to the applicant, £20 of earnings derived from one or more employments as—</w:t>
      </w:r>
    </w:p>
    <w:p w14:paraId="1D593321" w14:textId="77777777" w:rsidR="00B84036" w:rsidRPr="003F2F36" w:rsidRDefault="009A44C3">
      <w:pPr>
        <w:pStyle w:val="ListParagraph"/>
        <w:numPr>
          <w:ilvl w:val="1"/>
          <w:numId w:val="39"/>
        </w:numPr>
        <w:tabs>
          <w:tab w:val="left" w:pos="1117"/>
        </w:tabs>
        <w:spacing w:before="82"/>
        <w:ind w:left="760" w:right="962" w:firstLine="0"/>
        <w:rPr>
          <w:sz w:val="20"/>
        </w:rPr>
      </w:pPr>
      <w:r w:rsidRPr="003F2F36">
        <w:rPr>
          <w:sz w:val="20"/>
        </w:rPr>
        <w:t>a</w:t>
      </w:r>
      <w:r w:rsidRPr="003F2F36">
        <w:rPr>
          <w:spacing w:val="-16"/>
          <w:sz w:val="20"/>
        </w:rPr>
        <w:t xml:space="preserve"> </w:t>
      </w:r>
      <w:r w:rsidRPr="003F2F36">
        <w:rPr>
          <w:sz w:val="20"/>
        </w:rPr>
        <w:t>part-time</w:t>
      </w:r>
      <w:r w:rsidRPr="003F2F36">
        <w:rPr>
          <w:spacing w:val="-18"/>
          <w:sz w:val="20"/>
        </w:rPr>
        <w:t xml:space="preserve"> </w:t>
      </w:r>
      <w:r w:rsidRPr="003F2F36">
        <w:rPr>
          <w:sz w:val="20"/>
        </w:rPr>
        <w:t>fire-fighter</w:t>
      </w:r>
      <w:r w:rsidRPr="003F2F36">
        <w:rPr>
          <w:spacing w:val="-15"/>
          <w:sz w:val="20"/>
        </w:rPr>
        <w:t xml:space="preserve"> </w:t>
      </w:r>
      <w:r w:rsidRPr="003F2F36">
        <w:rPr>
          <w:sz w:val="20"/>
        </w:rPr>
        <w:t>employed</w:t>
      </w:r>
      <w:r w:rsidRPr="003F2F36">
        <w:rPr>
          <w:spacing w:val="-17"/>
          <w:sz w:val="20"/>
        </w:rPr>
        <w:t xml:space="preserve"> </w:t>
      </w:r>
      <w:r w:rsidRPr="003F2F36">
        <w:rPr>
          <w:sz w:val="20"/>
        </w:rPr>
        <w:t>by</w:t>
      </w:r>
      <w:r w:rsidRPr="003F2F36">
        <w:rPr>
          <w:spacing w:val="-17"/>
          <w:sz w:val="20"/>
        </w:rPr>
        <w:t xml:space="preserve"> </w:t>
      </w:r>
      <w:r w:rsidRPr="003F2F36">
        <w:rPr>
          <w:sz w:val="20"/>
        </w:rPr>
        <w:t>a</w:t>
      </w:r>
      <w:r w:rsidRPr="003F2F36">
        <w:rPr>
          <w:spacing w:val="-17"/>
          <w:sz w:val="20"/>
        </w:rPr>
        <w:t xml:space="preserve"> </w:t>
      </w:r>
      <w:r w:rsidRPr="003F2F36">
        <w:rPr>
          <w:sz w:val="20"/>
        </w:rPr>
        <w:t>fire</w:t>
      </w:r>
      <w:r w:rsidRPr="003F2F36">
        <w:rPr>
          <w:spacing w:val="-16"/>
          <w:sz w:val="20"/>
        </w:rPr>
        <w:t xml:space="preserve"> </w:t>
      </w:r>
      <w:r w:rsidRPr="003F2F36">
        <w:rPr>
          <w:sz w:val="20"/>
        </w:rPr>
        <w:t>and</w:t>
      </w:r>
      <w:r w:rsidRPr="003F2F36">
        <w:rPr>
          <w:spacing w:val="-17"/>
          <w:sz w:val="20"/>
        </w:rPr>
        <w:t xml:space="preserve"> </w:t>
      </w:r>
      <w:r w:rsidRPr="003F2F36">
        <w:rPr>
          <w:sz w:val="20"/>
        </w:rPr>
        <w:t>rescue</w:t>
      </w:r>
      <w:r w:rsidRPr="003F2F36">
        <w:rPr>
          <w:spacing w:val="-16"/>
          <w:sz w:val="20"/>
        </w:rPr>
        <w:t xml:space="preserve"> </w:t>
      </w:r>
      <w:r w:rsidRPr="003F2F36">
        <w:rPr>
          <w:sz w:val="20"/>
        </w:rPr>
        <w:t>authority</w:t>
      </w:r>
      <w:r w:rsidRPr="003F2F36">
        <w:rPr>
          <w:spacing w:val="-17"/>
          <w:sz w:val="20"/>
        </w:rPr>
        <w:t xml:space="preserve"> </w:t>
      </w:r>
      <w:r w:rsidRPr="003F2F36">
        <w:rPr>
          <w:sz w:val="20"/>
        </w:rPr>
        <w:t>constituted by a scheme under section 2 of the Fire and Rescue Services Act 2004 or a scheme to which section 4 of that Act applies;</w:t>
      </w:r>
    </w:p>
    <w:p w14:paraId="020B3AEE" w14:textId="77777777" w:rsidR="00B84036" w:rsidRPr="003F2F36" w:rsidRDefault="00B84036">
      <w:pPr>
        <w:pStyle w:val="BodyText"/>
        <w:spacing w:before="161"/>
      </w:pPr>
    </w:p>
    <w:p w14:paraId="03E069F2" w14:textId="77777777" w:rsidR="00B84036" w:rsidRPr="003F2F36" w:rsidRDefault="009A44C3">
      <w:pPr>
        <w:pStyle w:val="ListParagraph"/>
        <w:numPr>
          <w:ilvl w:val="1"/>
          <w:numId w:val="39"/>
        </w:numPr>
        <w:tabs>
          <w:tab w:val="left" w:pos="1122"/>
        </w:tabs>
        <w:ind w:left="760" w:right="958" w:firstLine="0"/>
        <w:rPr>
          <w:sz w:val="20"/>
        </w:rPr>
      </w:pPr>
      <w:r w:rsidRPr="003F2F36">
        <w:rPr>
          <w:sz w:val="20"/>
        </w:rPr>
        <w:t>a</w:t>
      </w:r>
      <w:r w:rsidRPr="003F2F36">
        <w:rPr>
          <w:spacing w:val="-16"/>
          <w:sz w:val="20"/>
        </w:rPr>
        <w:t xml:space="preserve"> </w:t>
      </w:r>
      <w:r w:rsidRPr="003F2F36">
        <w:rPr>
          <w:sz w:val="20"/>
        </w:rPr>
        <w:t>part-time</w:t>
      </w:r>
      <w:r w:rsidRPr="003F2F36">
        <w:rPr>
          <w:spacing w:val="-17"/>
          <w:sz w:val="20"/>
        </w:rPr>
        <w:t xml:space="preserve"> </w:t>
      </w:r>
      <w:r w:rsidRPr="003F2F36">
        <w:rPr>
          <w:sz w:val="20"/>
        </w:rPr>
        <w:t>fire-fighter</w:t>
      </w:r>
      <w:r w:rsidRPr="003F2F36">
        <w:rPr>
          <w:spacing w:val="-15"/>
          <w:sz w:val="20"/>
        </w:rPr>
        <w:t xml:space="preserve"> </w:t>
      </w:r>
      <w:r w:rsidRPr="003F2F36">
        <w:rPr>
          <w:sz w:val="20"/>
        </w:rPr>
        <w:t>employed</w:t>
      </w:r>
      <w:r w:rsidRPr="003F2F36">
        <w:rPr>
          <w:spacing w:val="-13"/>
          <w:sz w:val="20"/>
        </w:rPr>
        <w:t xml:space="preserve"> </w:t>
      </w:r>
      <w:r w:rsidRPr="003F2F36">
        <w:rPr>
          <w:sz w:val="20"/>
        </w:rPr>
        <w:t>by</w:t>
      </w:r>
      <w:r w:rsidRPr="003F2F36">
        <w:rPr>
          <w:spacing w:val="-16"/>
          <w:sz w:val="20"/>
        </w:rPr>
        <w:t xml:space="preserve"> </w:t>
      </w:r>
      <w:r w:rsidRPr="003F2F36">
        <w:rPr>
          <w:sz w:val="20"/>
        </w:rPr>
        <w:t>a</w:t>
      </w:r>
      <w:r w:rsidRPr="003F2F36">
        <w:rPr>
          <w:spacing w:val="-16"/>
          <w:sz w:val="20"/>
        </w:rPr>
        <w:t xml:space="preserve"> </w:t>
      </w:r>
      <w:r w:rsidRPr="003F2F36">
        <w:rPr>
          <w:sz w:val="20"/>
        </w:rPr>
        <w:t>fire</w:t>
      </w:r>
      <w:r w:rsidRPr="003F2F36">
        <w:rPr>
          <w:spacing w:val="-17"/>
          <w:sz w:val="20"/>
        </w:rPr>
        <w:t xml:space="preserve"> </w:t>
      </w:r>
      <w:r w:rsidRPr="003F2F36">
        <w:rPr>
          <w:sz w:val="20"/>
        </w:rPr>
        <w:t>and</w:t>
      </w:r>
      <w:r w:rsidRPr="003F2F36">
        <w:rPr>
          <w:spacing w:val="-16"/>
          <w:sz w:val="20"/>
        </w:rPr>
        <w:t xml:space="preserve"> </w:t>
      </w:r>
      <w:r w:rsidRPr="003F2F36">
        <w:rPr>
          <w:sz w:val="20"/>
        </w:rPr>
        <w:t>rescue</w:t>
      </w:r>
      <w:r w:rsidRPr="003F2F36">
        <w:rPr>
          <w:spacing w:val="-13"/>
          <w:sz w:val="20"/>
        </w:rPr>
        <w:t xml:space="preserve"> </w:t>
      </w:r>
      <w:r w:rsidRPr="003F2F36">
        <w:rPr>
          <w:sz w:val="20"/>
        </w:rPr>
        <w:t>authority</w:t>
      </w:r>
      <w:r w:rsidRPr="003F2F36">
        <w:rPr>
          <w:spacing w:val="-16"/>
          <w:sz w:val="20"/>
        </w:rPr>
        <w:t xml:space="preserve"> </w:t>
      </w:r>
      <w:r w:rsidRPr="003F2F36">
        <w:rPr>
          <w:sz w:val="20"/>
        </w:rPr>
        <w:t>(as</w:t>
      </w:r>
      <w:r w:rsidRPr="003F2F36">
        <w:rPr>
          <w:spacing w:val="-16"/>
          <w:sz w:val="20"/>
        </w:rPr>
        <w:t xml:space="preserve"> </w:t>
      </w:r>
      <w:r w:rsidRPr="003F2F36">
        <w:rPr>
          <w:sz w:val="20"/>
        </w:rPr>
        <w:t>defined in section 1 of the Fire (Scotland) Act 2005) or a joint fire and rescue board constituted</w:t>
      </w:r>
      <w:r w:rsidRPr="003F2F36">
        <w:rPr>
          <w:spacing w:val="-8"/>
          <w:sz w:val="20"/>
        </w:rPr>
        <w:t xml:space="preserve"> </w:t>
      </w:r>
      <w:r w:rsidRPr="003F2F36">
        <w:rPr>
          <w:sz w:val="20"/>
        </w:rPr>
        <w:t>by</w:t>
      </w:r>
      <w:r w:rsidRPr="003F2F36">
        <w:rPr>
          <w:spacing w:val="-9"/>
          <w:sz w:val="20"/>
        </w:rPr>
        <w:t xml:space="preserve"> </w:t>
      </w:r>
      <w:r w:rsidRPr="003F2F36">
        <w:rPr>
          <w:sz w:val="20"/>
        </w:rPr>
        <w:t>an</w:t>
      </w:r>
      <w:r w:rsidRPr="003F2F36">
        <w:rPr>
          <w:spacing w:val="-8"/>
          <w:sz w:val="20"/>
        </w:rPr>
        <w:t xml:space="preserve"> </w:t>
      </w:r>
      <w:r w:rsidRPr="003F2F36">
        <w:rPr>
          <w:sz w:val="20"/>
        </w:rPr>
        <w:t>amalgamation</w:t>
      </w:r>
      <w:r w:rsidRPr="003F2F36">
        <w:rPr>
          <w:spacing w:val="-8"/>
          <w:sz w:val="20"/>
        </w:rPr>
        <w:t xml:space="preserve"> </w:t>
      </w:r>
      <w:r w:rsidRPr="003F2F36">
        <w:rPr>
          <w:sz w:val="20"/>
        </w:rPr>
        <w:t>scheme</w:t>
      </w:r>
      <w:r w:rsidRPr="003F2F36">
        <w:rPr>
          <w:spacing w:val="-9"/>
          <w:sz w:val="20"/>
        </w:rPr>
        <w:t xml:space="preserve"> </w:t>
      </w:r>
      <w:r w:rsidRPr="003F2F36">
        <w:rPr>
          <w:sz w:val="20"/>
        </w:rPr>
        <w:t>made</w:t>
      </w:r>
      <w:r w:rsidRPr="003F2F36">
        <w:rPr>
          <w:spacing w:val="-8"/>
          <w:sz w:val="20"/>
        </w:rPr>
        <w:t xml:space="preserve"> </w:t>
      </w:r>
      <w:r w:rsidRPr="003F2F36">
        <w:rPr>
          <w:sz w:val="20"/>
        </w:rPr>
        <w:t>under</w:t>
      </w:r>
      <w:r w:rsidRPr="003F2F36">
        <w:rPr>
          <w:spacing w:val="-10"/>
          <w:sz w:val="20"/>
        </w:rPr>
        <w:t xml:space="preserve"> </w:t>
      </w:r>
      <w:r w:rsidRPr="003F2F36">
        <w:rPr>
          <w:sz w:val="20"/>
        </w:rPr>
        <w:t>section</w:t>
      </w:r>
      <w:r w:rsidRPr="003F2F36">
        <w:rPr>
          <w:spacing w:val="-8"/>
          <w:sz w:val="20"/>
        </w:rPr>
        <w:t xml:space="preserve"> </w:t>
      </w:r>
      <w:r w:rsidRPr="003F2F36">
        <w:rPr>
          <w:sz w:val="20"/>
        </w:rPr>
        <w:t>2(1)</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8"/>
          <w:sz w:val="20"/>
        </w:rPr>
        <w:t xml:space="preserve"> </w:t>
      </w:r>
      <w:r w:rsidRPr="003F2F36">
        <w:rPr>
          <w:sz w:val="20"/>
        </w:rPr>
        <w:t>Act;</w:t>
      </w:r>
    </w:p>
    <w:p w14:paraId="534D2635" w14:textId="77777777" w:rsidR="00B84036" w:rsidRPr="003F2F36" w:rsidRDefault="00B84036">
      <w:pPr>
        <w:pStyle w:val="BodyText"/>
        <w:spacing w:before="160"/>
      </w:pPr>
    </w:p>
    <w:p w14:paraId="51BFA00D" w14:textId="77777777" w:rsidR="00B84036" w:rsidRPr="003F2F36" w:rsidRDefault="009A44C3">
      <w:pPr>
        <w:pStyle w:val="ListParagraph"/>
        <w:numPr>
          <w:ilvl w:val="1"/>
          <w:numId w:val="39"/>
        </w:numPr>
        <w:tabs>
          <w:tab w:val="left" w:pos="1113"/>
        </w:tabs>
        <w:ind w:left="1113" w:hanging="353"/>
        <w:rPr>
          <w:sz w:val="20"/>
        </w:rPr>
      </w:pPr>
      <w:r w:rsidRPr="003F2F36">
        <w:rPr>
          <w:sz w:val="20"/>
        </w:rPr>
        <w:t>an</w:t>
      </w:r>
      <w:r w:rsidRPr="003F2F36">
        <w:rPr>
          <w:spacing w:val="-7"/>
          <w:sz w:val="20"/>
        </w:rPr>
        <w:t xml:space="preserve"> </w:t>
      </w:r>
      <w:r w:rsidRPr="003F2F36">
        <w:rPr>
          <w:sz w:val="20"/>
        </w:rPr>
        <w:t>auxiliary</w:t>
      </w:r>
      <w:r w:rsidRPr="003F2F36">
        <w:rPr>
          <w:spacing w:val="-7"/>
          <w:sz w:val="20"/>
        </w:rPr>
        <w:t xml:space="preserve"> </w:t>
      </w:r>
      <w:r w:rsidRPr="003F2F36">
        <w:rPr>
          <w:sz w:val="20"/>
        </w:rPr>
        <w:t>coastguard</w:t>
      </w:r>
      <w:r w:rsidRPr="003F2F36">
        <w:rPr>
          <w:spacing w:val="-6"/>
          <w:sz w:val="20"/>
        </w:rPr>
        <w:t xml:space="preserve"> </w:t>
      </w:r>
      <w:r w:rsidRPr="003F2F36">
        <w:rPr>
          <w:sz w:val="20"/>
        </w:rPr>
        <w:t>in</w:t>
      </w:r>
      <w:r w:rsidRPr="003F2F36">
        <w:rPr>
          <w:spacing w:val="-6"/>
          <w:sz w:val="20"/>
        </w:rPr>
        <w:t xml:space="preserve"> </w:t>
      </w:r>
      <w:r w:rsidRPr="003F2F36">
        <w:rPr>
          <w:sz w:val="20"/>
        </w:rPr>
        <w:t>respect</w:t>
      </w:r>
      <w:r w:rsidRPr="003F2F36">
        <w:rPr>
          <w:spacing w:val="-5"/>
          <w:sz w:val="20"/>
        </w:rPr>
        <w:t xml:space="preserve"> </w:t>
      </w:r>
      <w:r w:rsidRPr="003F2F36">
        <w:rPr>
          <w:sz w:val="20"/>
        </w:rPr>
        <w:t>of</w:t>
      </w:r>
      <w:r w:rsidRPr="003F2F36">
        <w:rPr>
          <w:spacing w:val="-5"/>
          <w:sz w:val="20"/>
        </w:rPr>
        <w:t xml:space="preserve"> </w:t>
      </w:r>
      <w:r w:rsidRPr="003F2F36">
        <w:rPr>
          <w:sz w:val="20"/>
        </w:rPr>
        <w:t>coast</w:t>
      </w:r>
      <w:r w:rsidRPr="003F2F36">
        <w:rPr>
          <w:spacing w:val="-5"/>
          <w:sz w:val="20"/>
        </w:rPr>
        <w:t xml:space="preserve"> </w:t>
      </w:r>
      <w:r w:rsidRPr="003F2F36">
        <w:rPr>
          <w:sz w:val="20"/>
        </w:rPr>
        <w:t>rescue</w:t>
      </w:r>
      <w:r w:rsidRPr="003F2F36">
        <w:rPr>
          <w:spacing w:val="-9"/>
          <w:sz w:val="20"/>
        </w:rPr>
        <w:t xml:space="preserve"> </w:t>
      </w:r>
      <w:r w:rsidRPr="003F2F36">
        <w:rPr>
          <w:spacing w:val="-2"/>
          <w:sz w:val="20"/>
        </w:rPr>
        <w:t>activities;</w:t>
      </w:r>
    </w:p>
    <w:p w14:paraId="3F6BF75A" w14:textId="77777777" w:rsidR="00B84036" w:rsidRPr="003F2F36" w:rsidRDefault="00B84036">
      <w:pPr>
        <w:pStyle w:val="BodyText"/>
        <w:spacing w:before="160"/>
      </w:pPr>
    </w:p>
    <w:p w14:paraId="2BFD0F5D" w14:textId="77777777" w:rsidR="00B84036" w:rsidRPr="003F2F36" w:rsidRDefault="009A44C3">
      <w:pPr>
        <w:pStyle w:val="ListParagraph"/>
        <w:numPr>
          <w:ilvl w:val="1"/>
          <w:numId w:val="39"/>
        </w:numPr>
        <w:tabs>
          <w:tab w:val="left" w:pos="1135"/>
        </w:tabs>
        <w:ind w:left="1135" w:hanging="375"/>
        <w:rPr>
          <w:sz w:val="20"/>
        </w:rPr>
      </w:pPr>
      <w:r w:rsidRPr="003F2F36">
        <w:rPr>
          <w:sz w:val="20"/>
        </w:rPr>
        <w:t>a</w:t>
      </w:r>
      <w:r w:rsidRPr="003F2F36">
        <w:rPr>
          <w:spacing w:val="-6"/>
          <w:sz w:val="20"/>
        </w:rPr>
        <w:t xml:space="preserve"> </w:t>
      </w:r>
      <w:r w:rsidRPr="003F2F36">
        <w:rPr>
          <w:sz w:val="20"/>
        </w:rPr>
        <w:t>person</w:t>
      </w:r>
      <w:r w:rsidRPr="003F2F36">
        <w:rPr>
          <w:spacing w:val="-2"/>
          <w:sz w:val="20"/>
        </w:rPr>
        <w:t xml:space="preserve"> </w:t>
      </w:r>
      <w:r w:rsidRPr="003F2F36">
        <w:rPr>
          <w:sz w:val="20"/>
        </w:rPr>
        <w:t>engaged</w:t>
      </w:r>
      <w:r w:rsidRPr="003F2F36">
        <w:rPr>
          <w:spacing w:val="-2"/>
          <w:sz w:val="20"/>
        </w:rPr>
        <w:t xml:space="preserve"> </w:t>
      </w:r>
      <w:r w:rsidRPr="003F2F36">
        <w:rPr>
          <w:sz w:val="20"/>
        </w:rPr>
        <w:t>part-time</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manning</w:t>
      </w:r>
      <w:r w:rsidRPr="003F2F36">
        <w:rPr>
          <w:spacing w:val="-7"/>
          <w:sz w:val="20"/>
        </w:rPr>
        <w:t xml:space="preserve"> </w:t>
      </w:r>
      <w:r w:rsidRPr="003F2F36">
        <w:rPr>
          <w:sz w:val="20"/>
        </w:rPr>
        <w:t>or</w:t>
      </w:r>
      <w:r w:rsidRPr="003F2F36">
        <w:rPr>
          <w:spacing w:val="-3"/>
          <w:sz w:val="20"/>
        </w:rPr>
        <w:t xml:space="preserve"> </w:t>
      </w:r>
      <w:r w:rsidRPr="003F2F36">
        <w:rPr>
          <w:sz w:val="20"/>
        </w:rPr>
        <w:t>launching</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life</w:t>
      </w:r>
      <w:r w:rsidRPr="003F2F36">
        <w:rPr>
          <w:spacing w:val="-6"/>
          <w:sz w:val="20"/>
        </w:rPr>
        <w:t xml:space="preserve"> </w:t>
      </w:r>
      <w:r w:rsidRPr="003F2F36">
        <w:rPr>
          <w:spacing w:val="-2"/>
          <w:sz w:val="20"/>
        </w:rPr>
        <w:t>boat;</w:t>
      </w:r>
    </w:p>
    <w:p w14:paraId="26432A32" w14:textId="77777777" w:rsidR="00B84036" w:rsidRPr="003F2F36" w:rsidRDefault="00B84036">
      <w:pPr>
        <w:pStyle w:val="BodyText"/>
        <w:spacing w:before="160"/>
      </w:pPr>
    </w:p>
    <w:p w14:paraId="79B6779C" w14:textId="77777777" w:rsidR="00B84036" w:rsidRPr="003F2F36" w:rsidRDefault="009A44C3">
      <w:pPr>
        <w:pStyle w:val="ListParagraph"/>
        <w:numPr>
          <w:ilvl w:val="1"/>
          <w:numId w:val="39"/>
        </w:numPr>
        <w:tabs>
          <w:tab w:val="left" w:pos="1112"/>
        </w:tabs>
        <w:ind w:left="760" w:right="961" w:firstLine="0"/>
        <w:rPr>
          <w:sz w:val="20"/>
        </w:rPr>
      </w:pPr>
      <w:r w:rsidRPr="003F2F36">
        <w:rPr>
          <w:sz w:val="20"/>
        </w:rPr>
        <w:t>a</w:t>
      </w:r>
      <w:r w:rsidRPr="003F2F36">
        <w:rPr>
          <w:spacing w:val="-18"/>
          <w:sz w:val="20"/>
        </w:rPr>
        <w:t xml:space="preserve"> </w:t>
      </w:r>
      <w:r w:rsidRPr="003F2F36">
        <w:rPr>
          <w:sz w:val="20"/>
        </w:rPr>
        <w:t>member</w:t>
      </w:r>
      <w:r w:rsidRPr="003F2F36">
        <w:rPr>
          <w:spacing w:val="-18"/>
          <w:sz w:val="20"/>
        </w:rPr>
        <w:t xml:space="preserve"> </w:t>
      </w:r>
      <w:r w:rsidRPr="003F2F36">
        <w:rPr>
          <w:sz w:val="20"/>
        </w:rPr>
        <w:t>of</w:t>
      </w:r>
      <w:r w:rsidRPr="003F2F36">
        <w:rPr>
          <w:spacing w:val="-17"/>
          <w:sz w:val="20"/>
        </w:rPr>
        <w:t xml:space="preserve"> </w:t>
      </w:r>
      <w:r w:rsidRPr="003F2F36">
        <w:rPr>
          <w:sz w:val="20"/>
        </w:rPr>
        <w:t>any</w:t>
      </w:r>
      <w:r w:rsidRPr="003F2F36">
        <w:rPr>
          <w:spacing w:val="-16"/>
          <w:sz w:val="20"/>
        </w:rPr>
        <w:t xml:space="preserve"> </w:t>
      </w:r>
      <w:r w:rsidRPr="003F2F36">
        <w:rPr>
          <w:sz w:val="20"/>
        </w:rPr>
        <w:t>territorial</w:t>
      </w:r>
      <w:r w:rsidRPr="003F2F36">
        <w:rPr>
          <w:spacing w:val="-15"/>
          <w:sz w:val="20"/>
        </w:rPr>
        <w:t xml:space="preserve"> </w:t>
      </w:r>
      <w:r w:rsidRPr="003F2F36">
        <w:rPr>
          <w:sz w:val="20"/>
        </w:rPr>
        <w:t>or</w:t>
      </w:r>
      <w:r w:rsidRPr="003F2F36">
        <w:rPr>
          <w:spacing w:val="-18"/>
          <w:sz w:val="20"/>
        </w:rPr>
        <w:t xml:space="preserve"> </w:t>
      </w:r>
      <w:r w:rsidRPr="003F2F36">
        <w:rPr>
          <w:sz w:val="20"/>
        </w:rPr>
        <w:t>reserve</w:t>
      </w:r>
      <w:r w:rsidRPr="003F2F36">
        <w:rPr>
          <w:spacing w:val="-18"/>
          <w:sz w:val="20"/>
        </w:rPr>
        <w:t xml:space="preserve"> </w:t>
      </w:r>
      <w:r w:rsidRPr="003F2F36">
        <w:rPr>
          <w:sz w:val="20"/>
        </w:rPr>
        <w:t>force</w:t>
      </w:r>
      <w:r w:rsidRPr="003F2F36">
        <w:rPr>
          <w:spacing w:val="-16"/>
          <w:sz w:val="20"/>
        </w:rPr>
        <w:t xml:space="preserve"> </w:t>
      </w:r>
      <w:r w:rsidRPr="003F2F36">
        <w:rPr>
          <w:sz w:val="20"/>
        </w:rPr>
        <w:t>prescribed</w:t>
      </w:r>
      <w:r w:rsidRPr="003F2F36">
        <w:rPr>
          <w:spacing w:val="-17"/>
          <w:sz w:val="20"/>
        </w:rPr>
        <w:t xml:space="preserve"> </w:t>
      </w:r>
      <w:r w:rsidRPr="003F2F36">
        <w:rPr>
          <w:sz w:val="20"/>
        </w:rPr>
        <w:t>in</w:t>
      </w:r>
      <w:r w:rsidRPr="003F2F36">
        <w:rPr>
          <w:spacing w:val="-17"/>
          <w:sz w:val="20"/>
        </w:rPr>
        <w:t xml:space="preserve"> </w:t>
      </w:r>
      <w:r w:rsidRPr="003F2F36">
        <w:rPr>
          <w:sz w:val="20"/>
        </w:rPr>
        <w:t>Part</w:t>
      </w:r>
      <w:r w:rsidRPr="003F2F36">
        <w:rPr>
          <w:spacing w:val="-17"/>
          <w:sz w:val="20"/>
        </w:rPr>
        <w:t xml:space="preserve"> </w:t>
      </w:r>
      <w:r w:rsidRPr="003F2F36">
        <w:rPr>
          <w:sz w:val="20"/>
        </w:rPr>
        <w:t>I</w:t>
      </w:r>
      <w:r w:rsidRPr="003F2F36">
        <w:rPr>
          <w:spacing w:val="-17"/>
          <w:sz w:val="20"/>
        </w:rPr>
        <w:t xml:space="preserve"> </w:t>
      </w:r>
      <w:r w:rsidRPr="003F2F36">
        <w:rPr>
          <w:sz w:val="20"/>
        </w:rPr>
        <w:t>of</w:t>
      </w:r>
      <w:r w:rsidRPr="003F2F36">
        <w:rPr>
          <w:spacing w:val="-16"/>
          <w:sz w:val="20"/>
        </w:rPr>
        <w:t xml:space="preserve"> </w:t>
      </w:r>
      <w:r w:rsidRPr="003F2F36">
        <w:rPr>
          <w:sz w:val="20"/>
        </w:rPr>
        <w:t>Schedule 6 to the Social Security (Contributions) Regulations 2001;</w:t>
      </w:r>
    </w:p>
    <w:p w14:paraId="68178565" w14:textId="77777777" w:rsidR="00B84036" w:rsidRPr="003F2F36" w:rsidRDefault="00B84036">
      <w:pPr>
        <w:pStyle w:val="BodyText"/>
        <w:spacing w:before="161"/>
      </w:pPr>
    </w:p>
    <w:p w14:paraId="696558EB" w14:textId="77777777" w:rsidR="00B84036" w:rsidRPr="003F2F36" w:rsidRDefault="009A44C3">
      <w:pPr>
        <w:pStyle w:val="BodyText"/>
        <w:ind w:left="561" w:right="754"/>
        <w:jc w:val="both"/>
      </w:pPr>
      <w:r w:rsidRPr="003F2F36">
        <w:t>but,</w:t>
      </w:r>
      <w:r w:rsidRPr="003F2F36">
        <w:rPr>
          <w:spacing w:val="-7"/>
        </w:rPr>
        <w:t xml:space="preserve"> </w:t>
      </w:r>
      <w:r w:rsidRPr="003F2F36">
        <w:t>notwithstanding</w:t>
      </w:r>
      <w:r w:rsidRPr="003F2F36">
        <w:rPr>
          <w:spacing w:val="-6"/>
        </w:rPr>
        <w:t xml:space="preserve"> </w:t>
      </w:r>
      <w:r w:rsidRPr="003F2F36">
        <w:t>paragraph</w:t>
      </w:r>
      <w:r w:rsidRPr="003F2F36">
        <w:rPr>
          <w:spacing w:val="-6"/>
        </w:rPr>
        <w:t xml:space="preserve"> </w:t>
      </w:r>
      <w:r w:rsidRPr="003F2F36">
        <w:t>33</w:t>
      </w:r>
      <w:r w:rsidRPr="003F2F36">
        <w:rPr>
          <w:spacing w:val="-4"/>
        </w:rPr>
        <w:t xml:space="preserve"> </w:t>
      </w:r>
      <w:r w:rsidRPr="003F2F36">
        <w:t>(calculation</w:t>
      </w:r>
      <w:r w:rsidRPr="003F2F36">
        <w:rPr>
          <w:spacing w:val="-8"/>
        </w:rPr>
        <w:t xml:space="preserve"> </w:t>
      </w:r>
      <w:r w:rsidRPr="003F2F36">
        <w:t>of</w:t>
      </w:r>
      <w:r w:rsidRPr="003F2F36">
        <w:rPr>
          <w:spacing w:val="-1"/>
        </w:rPr>
        <w:t xml:space="preserve"> </w:t>
      </w:r>
      <w:r w:rsidRPr="003F2F36">
        <w:t>income</w:t>
      </w:r>
      <w:r w:rsidRPr="003F2F36">
        <w:rPr>
          <w:spacing w:val="-8"/>
        </w:rPr>
        <w:t xml:space="preserve"> </w:t>
      </w:r>
      <w:r w:rsidRPr="003F2F36">
        <w:t>and</w:t>
      </w:r>
      <w:r w:rsidRPr="003F2F36">
        <w:rPr>
          <w:spacing w:val="-4"/>
        </w:rPr>
        <w:t xml:space="preserve"> </w:t>
      </w:r>
      <w:r w:rsidRPr="003F2F36">
        <w:t>capital</w:t>
      </w:r>
      <w:r w:rsidRPr="003F2F36">
        <w:rPr>
          <w:spacing w:val="-5"/>
        </w:rPr>
        <w:t xml:space="preserve"> </w:t>
      </w:r>
      <w:r w:rsidRPr="003F2F36">
        <w:t>of</w:t>
      </w:r>
      <w:r w:rsidRPr="003F2F36">
        <w:rPr>
          <w:spacing w:val="-5"/>
        </w:rPr>
        <w:t xml:space="preserve"> </w:t>
      </w:r>
      <w:r w:rsidRPr="003F2F36">
        <w:t>members of applicant's family and of a polygamous marriage), if this paragraph applies to an</w:t>
      </w:r>
      <w:r w:rsidRPr="003F2F36">
        <w:rPr>
          <w:spacing w:val="-6"/>
        </w:rPr>
        <w:t xml:space="preserve"> </w:t>
      </w:r>
      <w:r w:rsidRPr="003F2F36">
        <w:t>applicant</w:t>
      </w:r>
      <w:r w:rsidRPr="003F2F36">
        <w:rPr>
          <w:spacing w:val="-9"/>
        </w:rPr>
        <w:t xml:space="preserve"> </w:t>
      </w:r>
      <w:r w:rsidRPr="003F2F36">
        <w:t>it</w:t>
      </w:r>
      <w:r w:rsidRPr="003F2F36">
        <w:rPr>
          <w:spacing w:val="-6"/>
        </w:rPr>
        <w:t xml:space="preserve"> </w:t>
      </w:r>
      <w:r w:rsidRPr="003F2F36">
        <w:t>must</w:t>
      </w:r>
      <w:r w:rsidRPr="003F2F36">
        <w:rPr>
          <w:spacing w:val="-7"/>
        </w:rPr>
        <w:t xml:space="preserve"> </w:t>
      </w:r>
      <w:r w:rsidRPr="003F2F36">
        <w:t>not</w:t>
      </w:r>
      <w:r w:rsidRPr="003F2F36">
        <w:rPr>
          <w:spacing w:val="-4"/>
        </w:rPr>
        <w:t xml:space="preserve"> </w:t>
      </w:r>
      <w:r w:rsidRPr="003F2F36">
        <w:t>apply</w:t>
      </w:r>
      <w:r w:rsidRPr="003F2F36">
        <w:rPr>
          <w:spacing w:val="-7"/>
        </w:rPr>
        <w:t xml:space="preserve"> </w:t>
      </w:r>
      <w:r w:rsidRPr="003F2F36">
        <w:t>to</w:t>
      </w:r>
      <w:r w:rsidRPr="003F2F36">
        <w:rPr>
          <w:spacing w:val="-8"/>
        </w:rPr>
        <w:t xml:space="preserve"> </w:t>
      </w:r>
      <w:r w:rsidRPr="003F2F36">
        <w:t>his</w:t>
      </w:r>
      <w:r w:rsidRPr="003F2F36">
        <w:rPr>
          <w:spacing w:val="-8"/>
        </w:rPr>
        <w:t xml:space="preserve"> </w:t>
      </w:r>
      <w:r w:rsidRPr="003F2F36">
        <w:t>partner</w:t>
      </w:r>
      <w:r w:rsidRPr="003F2F36">
        <w:rPr>
          <w:spacing w:val="-6"/>
        </w:rPr>
        <w:t xml:space="preserve"> </w:t>
      </w:r>
      <w:r w:rsidRPr="003F2F36">
        <w:t>except</w:t>
      </w:r>
      <w:r w:rsidRPr="003F2F36">
        <w:rPr>
          <w:spacing w:val="-6"/>
        </w:rPr>
        <w:t xml:space="preserve"> </w:t>
      </w:r>
      <w:r w:rsidRPr="003F2F36">
        <w:t>to</w:t>
      </w:r>
      <w:r w:rsidRPr="003F2F36">
        <w:rPr>
          <w:spacing w:val="-6"/>
        </w:rPr>
        <w:t xml:space="preserve"> </w:t>
      </w:r>
      <w:r w:rsidRPr="003F2F36">
        <w:t>the</w:t>
      </w:r>
      <w:r w:rsidRPr="003F2F36">
        <w:rPr>
          <w:spacing w:val="-6"/>
        </w:rPr>
        <w:t xml:space="preserve"> </w:t>
      </w:r>
      <w:r w:rsidRPr="003F2F36">
        <w:t>extent</w:t>
      </w:r>
      <w:r w:rsidRPr="003F2F36">
        <w:rPr>
          <w:spacing w:val="-4"/>
        </w:rPr>
        <w:t xml:space="preserve"> </w:t>
      </w:r>
      <w:r w:rsidRPr="003F2F36">
        <w:t>specified</w:t>
      </w:r>
      <w:r w:rsidRPr="003F2F36">
        <w:rPr>
          <w:spacing w:val="-6"/>
        </w:rPr>
        <w:t xml:space="preserve"> </w:t>
      </w:r>
      <w:r w:rsidRPr="003F2F36">
        <w:t>in</w:t>
      </w:r>
      <w:r w:rsidRPr="003F2F36">
        <w:rPr>
          <w:spacing w:val="-6"/>
        </w:rPr>
        <w:t xml:space="preserve"> </w:t>
      </w:r>
      <w:r w:rsidRPr="003F2F36">
        <w:t>sub- paragraph (2).</w:t>
      </w:r>
    </w:p>
    <w:p w14:paraId="7011186B" w14:textId="77777777" w:rsidR="00B84036" w:rsidRPr="003F2F36" w:rsidRDefault="00B84036">
      <w:pPr>
        <w:pStyle w:val="BodyText"/>
        <w:spacing w:before="160"/>
      </w:pPr>
    </w:p>
    <w:p w14:paraId="5AE2B409" w14:textId="77777777" w:rsidR="00B84036" w:rsidRPr="003F2F36" w:rsidRDefault="009A44C3">
      <w:pPr>
        <w:pStyle w:val="ListParagraph"/>
        <w:numPr>
          <w:ilvl w:val="0"/>
          <w:numId w:val="37"/>
        </w:numPr>
        <w:tabs>
          <w:tab w:val="left" w:pos="937"/>
        </w:tabs>
        <w:ind w:left="937" w:hanging="376"/>
        <w:rPr>
          <w:sz w:val="20"/>
        </w:rPr>
      </w:pPr>
      <w:r w:rsidRPr="003F2F36">
        <w:rPr>
          <w:sz w:val="20"/>
        </w:rPr>
        <w:t>If</w:t>
      </w:r>
      <w:r w:rsidRPr="003F2F36">
        <w:rPr>
          <w:spacing w:val="-4"/>
          <w:sz w:val="20"/>
        </w:rPr>
        <w:t xml:space="preserve"> </w:t>
      </w:r>
      <w:r w:rsidRPr="003F2F36">
        <w:rPr>
          <w:sz w:val="20"/>
        </w:rPr>
        <w:t>the</w:t>
      </w:r>
      <w:r w:rsidRPr="003F2F36">
        <w:rPr>
          <w:spacing w:val="-6"/>
          <w:sz w:val="20"/>
        </w:rPr>
        <w:t xml:space="preserve"> </w:t>
      </w:r>
      <w:r w:rsidRPr="003F2F36">
        <w:rPr>
          <w:sz w:val="20"/>
        </w:rPr>
        <w:t>applicant's</w:t>
      </w:r>
      <w:r w:rsidRPr="003F2F36">
        <w:rPr>
          <w:spacing w:val="-7"/>
          <w:sz w:val="20"/>
        </w:rPr>
        <w:t xml:space="preserve"> </w:t>
      </w:r>
      <w:r w:rsidRPr="003F2F36">
        <w:rPr>
          <w:sz w:val="20"/>
        </w:rPr>
        <w:t>partner</w:t>
      </w:r>
      <w:r w:rsidRPr="003F2F36">
        <w:rPr>
          <w:spacing w:val="-3"/>
          <w:sz w:val="20"/>
        </w:rPr>
        <w:t xml:space="preserve"> </w:t>
      </w:r>
      <w:r w:rsidRPr="003F2F36">
        <w:rPr>
          <w:sz w:val="20"/>
        </w:rPr>
        <w:t>is</w:t>
      </w:r>
      <w:r w:rsidRPr="003F2F36">
        <w:rPr>
          <w:spacing w:val="-6"/>
          <w:sz w:val="20"/>
        </w:rPr>
        <w:t xml:space="preserve"> </w:t>
      </w:r>
      <w:r w:rsidRPr="003F2F36">
        <w:rPr>
          <w:sz w:val="20"/>
        </w:rPr>
        <w:t>engaged</w:t>
      </w:r>
      <w:r w:rsidRPr="003F2F36">
        <w:rPr>
          <w:spacing w:val="-5"/>
          <w:sz w:val="20"/>
        </w:rPr>
        <w:t xml:space="preserve"> </w:t>
      </w:r>
      <w:r w:rsidRPr="003F2F36">
        <w:rPr>
          <w:sz w:val="20"/>
        </w:rPr>
        <w:t>in</w:t>
      </w:r>
      <w:r w:rsidRPr="003F2F36">
        <w:rPr>
          <w:spacing w:val="-4"/>
          <w:sz w:val="20"/>
        </w:rPr>
        <w:t xml:space="preserve"> </w:t>
      </w:r>
      <w:r w:rsidRPr="003F2F36">
        <w:rPr>
          <w:spacing w:val="-2"/>
          <w:sz w:val="20"/>
        </w:rPr>
        <w:t>employment—</w:t>
      </w:r>
    </w:p>
    <w:p w14:paraId="46219E27" w14:textId="77777777" w:rsidR="00B84036" w:rsidRPr="003F2F36" w:rsidRDefault="009A44C3">
      <w:pPr>
        <w:pStyle w:val="ListParagraph"/>
        <w:numPr>
          <w:ilvl w:val="1"/>
          <w:numId w:val="37"/>
        </w:numPr>
        <w:tabs>
          <w:tab w:val="left" w:pos="1148"/>
        </w:tabs>
        <w:spacing w:before="79"/>
        <w:ind w:right="961" w:firstLine="0"/>
        <w:rPr>
          <w:sz w:val="20"/>
        </w:rPr>
      </w:pPr>
      <w:r w:rsidRPr="003F2F36">
        <w:rPr>
          <w:sz w:val="20"/>
        </w:rPr>
        <w:t>specified in sub-paragraph (1), so much of his earnings as would not in aggregate</w:t>
      </w:r>
      <w:r w:rsidRPr="003F2F36">
        <w:rPr>
          <w:spacing w:val="-5"/>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earnings</w:t>
      </w:r>
      <w:r w:rsidRPr="003F2F36">
        <w:rPr>
          <w:spacing w:val="-5"/>
          <w:sz w:val="20"/>
        </w:rPr>
        <w:t xml:space="preserve"> </w:t>
      </w:r>
      <w:r w:rsidRPr="003F2F36">
        <w:rPr>
          <w:sz w:val="20"/>
        </w:rPr>
        <w:t>disregarded</w:t>
      </w:r>
      <w:r w:rsidRPr="003F2F36">
        <w:rPr>
          <w:spacing w:val="-3"/>
          <w:sz w:val="20"/>
        </w:rPr>
        <w:t xml:space="preserve"> </w:t>
      </w:r>
      <w:r w:rsidRPr="003F2F36">
        <w:rPr>
          <w:sz w:val="20"/>
        </w:rPr>
        <w:t>under</w:t>
      </w:r>
      <w:r w:rsidRPr="003F2F36">
        <w:rPr>
          <w:spacing w:val="-5"/>
          <w:sz w:val="20"/>
        </w:rPr>
        <w:t xml:space="preserve"> </w:t>
      </w:r>
      <w:r w:rsidRPr="003F2F36">
        <w:rPr>
          <w:sz w:val="20"/>
        </w:rPr>
        <w:t>this paragraph exceed £20;</w:t>
      </w:r>
    </w:p>
    <w:p w14:paraId="12BD12B1" w14:textId="77777777" w:rsidR="00B84036" w:rsidRPr="003F2F36" w:rsidRDefault="00B84036">
      <w:pPr>
        <w:pStyle w:val="BodyText"/>
        <w:spacing w:before="160"/>
      </w:pPr>
    </w:p>
    <w:p w14:paraId="7A82BF94" w14:textId="77777777" w:rsidR="00B84036" w:rsidRPr="003F2F36" w:rsidRDefault="009A44C3">
      <w:pPr>
        <w:pStyle w:val="ListParagraph"/>
        <w:numPr>
          <w:ilvl w:val="1"/>
          <w:numId w:val="37"/>
        </w:numPr>
        <w:tabs>
          <w:tab w:val="left" w:pos="1158"/>
        </w:tabs>
        <w:spacing w:before="1"/>
        <w:ind w:right="953" w:firstLine="0"/>
        <w:rPr>
          <w:sz w:val="20"/>
        </w:rPr>
      </w:pPr>
      <w:r w:rsidRPr="003F2F36">
        <w:rPr>
          <w:sz w:val="20"/>
        </w:rPr>
        <w:t>other than one specified in sub-paragraph (1), so much of his earnings from</w:t>
      </w:r>
      <w:r w:rsidRPr="003F2F36">
        <w:rPr>
          <w:spacing w:val="-18"/>
          <w:sz w:val="20"/>
        </w:rPr>
        <w:t xml:space="preserve"> </w:t>
      </w:r>
      <w:r w:rsidRPr="003F2F36">
        <w:rPr>
          <w:sz w:val="20"/>
        </w:rPr>
        <w:t>that</w:t>
      </w:r>
      <w:r w:rsidRPr="003F2F36">
        <w:rPr>
          <w:spacing w:val="-18"/>
          <w:sz w:val="20"/>
        </w:rPr>
        <w:t xml:space="preserve"> </w:t>
      </w:r>
      <w:r w:rsidRPr="003F2F36">
        <w:rPr>
          <w:sz w:val="20"/>
        </w:rPr>
        <w:t>employment</w:t>
      </w:r>
      <w:r w:rsidRPr="003F2F36">
        <w:rPr>
          <w:spacing w:val="-17"/>
          <w:sz w:val="20"/>
        </w:rPr>
        <w:t xml:space="preserve"> </w:t>
      </w:r>
      <w:r w:rsidRPr="003F2F36">
        <w:rPr>
          <w:sz w:val="20"/>
        </w:rPr>
        <w:t>up</w:t>
      </w:r>
      <w:r w:rsidRPr="003F2F36">
        <w:rPr>
          <w:spacing w:val="-18"/>
          <w:sz w:val="20"/>
        </w:rPr>
        <w:t xml:space="preserve"> </w:t>
      </w:r>
      <w:r w:rsidRPr="003F2F36">
        <w:rPr>
          <w:sz w:val="20"/>
        </w:rPr>
        <w:t>to</w:t>
      </w:r>
      <w:r w:rsidRPr="003F2F36">
        <w:rPr>
          <w:spacing w:val="-17"/>
          <w:sz w:val="20"/>
        </w:rPr>
        <w:t xml:space="preserve"> </w:t>
      </w:r>
      <w:r w:rsidRPr="003F2F36">
        <w:rPr>
          <w:sz w:val="20"/>
        </w:rPr>
        <w:t>£10</w:t>
      </w:r>
      <w:r w:rsidRPr="003F2F36">
        <w:rPr>
          <w:spacing w:val="-18"/>
          <w:sz w:val="20"/>
        </w:rPr>
        <w:t xml:space="preserve"> </w:t>
      </w:r>
      <w:r w:rsidRPr="003F2F36">
        <w:rPr>
          <w:sz w:val="20"/>
        </w:rPr>
        <w:t>as</w:t>
      </w:r>
      <w:r w:rsidRPr="003F2F36">
        <w:rPr>
          <w:spacing w:val="-18"/>
          <w:sz w:val="20"/>
        </w:rPr>
        <w:t xml:space="preserve"> </w:t>
      </w:r>
      <w:r w:rsidRPr="003F2F36">
        <w:rPr>
          <w:sz w:val="20"/>
        </w:rPr>
        <w:t>would</w:t>
      </w:r>
      <w:r w:rsidRPr="003F2F36">
        <w:rPr>
          <w:spacing w:val="-17"/>
          <w:sz w:val="20"/>
        </w:rPr>
        <w:t xml:space="preserve"> </w:t>
      </w:r>
      <w:r w:rsidRPr="003F2F36">
        <w:rPr>
          <w:sz w:val="20"/>
        </w:rPr>
        <w:t>not</w:t>
      </w:r>
      <w:r w:rsidRPr="003F2F36">
        <w:rPr>
          <w:spacing w:val="-18"/>
          <w:sz w:val="20"/>
        </w:rPr>
        <w:t xml:space="preserve"> </w:t>
      </w:r>
      <w:r w:rsidRPr="003F2F36">
        <w:rPr>
          <w:sz w:val="20"/>
        </w:rPr>
        <w:t>in</w:t>
      </w:r>
      <w:r w:rsidRPr="003F2F36">
        <w:rPr>
          <w:spacing w:val="-17"/>
          <w:sz w:val="20"/>
        </w:rPr>
        <w:t xml:space="preserve"> </w:t>
      </w:r>
      <w:r w:rsidRPr="003F2F36">
        <w:rPr>
          <w:sz w:val="20"/>
        </w:rPr>
        <w:t>aggregate</w:t>
      </w:r>
      <w:r w:rsidRPr="003F2F36">
        <w:rPr>
          <w:spacing w:val="-18"/>
          <w:sz w:val="20"/>
        </w:rPr>
        <w:t xml:space="preserve"> </w:t>
      </w:r>
      <w:r w:rsidRPr="003F2F36">
        <w:rPr>
          <w:sz w:val="20"/>
        </w:rPr>
        <w:t>with</w:t>
      </w:r>
      <w:r w:rsidRPr="003F2F36">
        <w:rPr>
          <w:spacing w:val="-17"/>
          <w:sz w:val="20"/>
        </w:rPr>
        <w:t xml:space="preserve"> </w:t>
      </w:r>
      <w:r w:rsidRPr="003F2F36">
        <w:rPr>
          <w:sz w:val="20"/>
        </w:rPr>
        <w:t>the</w:t>
      </w:r>
      <w:r w:rsidRPr="003F2F36">
        <w:rPr>
          <w:spacing w:val="-18"/>
          <w:sz w:val="20"/>
        </w:rPr>
        <w:t xml:space="preserve"> </w:t>
      </w:r>
      <w:r w:rsidRPr="003F2F36">
        <w:rPr>
          <w:sz w:val="20"/>
        </w:rPr>
        <w:t>applicant's earnings disregarded under this paragraph exceed £20.</w:t>
      </w:r>
    </w:p>
    <w:p w14:paraId="04FC8236" w14:textId="77777777" w:rsidR="00B84036" w:rsidRPr="003F2F36" w:rsidRDefault="00B84036">
      <w:pPr>
        <w:pStyle w:val="BodyText"/>
        <w:spacing w:before="199"/>
      </w:pPr>
    </w:p>
    <w:p w14:paraId="661C0564" w14:textId="77777777" w:rsidR="00B84036" w:rsidRPr="003F2F36" w:rsidRDefault="009A44C3">
      <w:pPr>
        <w:pStyle w:val="ListParagraph"/>
        <w:numPr>
          <w:ilvl w:val="0"/>
          <w:numId w:val="39"/>
        </w:numPr>
        <w:tabs>
          <w:tab w:val="left" w:pos="660"/>
        </w:tabs>
        <w:ind w:left="160" w:right="364" w:firstLine="0"/>
        <w:rPr>
          <w:sz w:val="20"/>
        </w:rPr>
      </w:pPr>
      <w:r w:rsidRPr="003F2F36">
        <w:rPr>
          <w:sz w:val="20"/>
        </w:rPr>
        <w:t>Where</w:t>
      </w:r>
      <w:r w:rsidRPr="003F2F36">
        <w:rPr>
          <w:spacing w:val="-1"/>
          <w:sz w:val="20"/>
        </w:rPr>
        <w:t xml:space="preserve"> </w:t>
      </w:r>
      <w:r w:rsidRPr="003F2F36">
        <w:rPr>
          <w:sz w:val="20"/>
        </w:rPr>
        <w:t>the applicant is engaged in</w:t>
      </w:r>
      <w:r w:rsidRPr="003F2F36">
        <w:rPr>
          <w:spacing w:val="-1"/>
          <w:sz w:val="20"/>
        </w:rPr>
        <w:t xml:space="preserve"> </w:t>
      </w:r>
      <w:r w:rsidRPr="003F2F36">
        <w:rPr>
          <w:sz w:val="20"/>
        </w:rPr>
        <w:t>one</w:t>
      </w:r>
      <w:r w:rsidRPr="003F2F36">
        <w:rPr>
          <w:spacing w:val="-1"/>
          <w:sz w:val="20"/>
        </w:rPr>
        <w:t xml:space="preserve"> </w:t>
      </w:r>
      <w:r w:rsidRPr="003F2F36">
        <w:rPr>
          <w:sz w:val="20"/>
        </w:rPr>
        <w:t>or more</w:t>
      </w:r>
      <w:r w:rsidRPr="003F2F36">
        <w:rPr>
          <w:spacing w:val="-1"/>
          <w:sz w:val="20"/>
        </w:rPr>
        <w:t xml:space="preserve"> </w:t>
      </w:r>
      <w:r w:rsidRPr="003F2F36">
        <w:rPr>
          <w:sz w:val="20"/>
        </w:rPr>
        <w:t>employments specified in paragraph 9(1),</w:t>
      </w:r>
      <w:r w:rsidRPr="003F2F36">
        <w:rPr>
          <w:spacing w:val="-6"/>
          <w:sz w:val="20"/>
        </w:rPr>
        <w:t xml:space="preserve"> </w:t>
      </w:r>
      <w:r w:rsidRPr="003F2F36">
        <w:rPr>
          <w:sz w:val="20"/>
        </w:rPr>
        <w:t>but</w:t>
      </w:r>
      <w:r w:rsidRPr="003F2F36">
        <w:rPr>
          <w:spacing w:val="-5"/>
          <w:sz w:val="20"/>
        </w:rPr>
        <w:t xml:space="preserve"> </w:t>
      </w:r>
      <w:r w:rsidRPr="003F2F36">
        <w:rPr>
          <w:sz w:val="20"/>
        </w:rPr>
        <w:t>his</w:t>
      </w:r>
      <w:r w:rsidRPr="003F2F36">
        <w:rPr>
          <w:spacing w:val="-6"/>
          <w:sz w:val="20"/>
        </w:rPr>
        <w:t xml:space="preserve"> </w:t>
      </w:r>
      <w:r w:rsidRPr="003F2F36">
        <w:rPr>
          <w:sz w:val="20"/>
        </w:rPr>
        <w:t>earnings</w:t>
      </w:r>
      <w:r w:rsidRPr="003F2F36">
        <w:rPr>
          <w:spacing w:val="-6"/>
          <w:sz w:val="20"/>
        </w:rPr>
        <w:t xml:space="preserve"> </w:t>
      </w:r>
      <w:r w:rsidRPr="003F2F36">
        <w:rPr>
          <w:sz w:val="20"/>
        </w:rPr>
        <w:t>derived</w:t>
      </w:r>
      <w:r w:rsidRPr="003F2F36">
        <w:rPr>
          <w:spacing w:val="-5"/>
          <w:sz w:val="20"/>
        </w:rPr>
        <w:t xml:space="preserve"> </w:t>
      </w:r>
      <w:r w:rsidRPr="003F2F36">
        <w:rPr>
          <w:sz w:val="20"/>
        </w:rPr>
        <w:t>from</w:t>
      </w:r>
      <w:r w:rsidRPr="003F2F36">
        <w:rPr>
          <w:spacing w:val="-5"/>
          <w:sz w:val="20"/>
        </w:rPr>
        <w:t xml:space="preserve"> </w:t>
      </w:r>
      <w:r w:rsidRPr="003F2F36">
        <w:rPr>
          <w:sz w:val="20"/>
        </w:rPr>
        <w:t>such</w:t>
      </w:r>
      <w:r w:rsidRPr="003F2F36">
        <w:rPr>
          <w:spacing w:val="-3"/>
          <w:sz w:val="20"/>
        </w:rPr>
        <w:t xml:space="preserve"> </w:t>
      </w:r>
      <w:r w:rsidRPr="003F2F36">
        <w:rPr>
          <w:sz w:val="20"/>
        </w:rPr>
        <w:t>employments</w:t>
      </w:r>
      <w:r w:rsidRPr="003F2F36">
        <w:rPr>
          <w:spacing w:val="-6"/>
          <w:sz w:val="20"/>
        </w:rPr>
        <w:t xml:space="preserve"> </w:t>
      </w:r>
      <w:r w:rsidRPr="003F2F36">
        <w:rPr>
          <w:sz w:val="20"/>
        </w:rPr>
        <w:t>are</w:t>
      </w:r>
      <w:r w:rsidRPr="003F2F36">
        <w:rPr>
          <w:spacing w:val="-5"/>
          <w:sz w:val="20"/>
        </w:rPr>
        <w:t xml:space="preserve"> </w:t>
      </w:r>
      <w:r w:rsidRPr="003F2F36">
        <w:rPr>
          <w:sz w:val="20"/>
        </w:rPr>
        <w:t>less</w:t>
      </w:r>
      <w:r w:rsidRPr="003F2F36">
        <w:rPr>
          <w:spacing w:val="-7"/>
          <w:sz w:val="20"/>
        </w:rPr>
        <w:t xml:space="preserve"> </w:t>
      </w:r>
      <w:r w:rsidRPr="003F2F36">
        <w:rPr>
          <w:sz w:val="20"/>
        </w:rPr>
        <w:t>than</w:t>
      </w:r>
      <w:r w:rsidRPr="003F2F36">
        <w:rPr>
          <w:spacing w:val="-5"/>
          <w:sz w:val="20"/>
        </w:rPr>
        <w:t xml:space="preserve"> </w:t>
      </w:r>
      <w:r w:rsidRPr="003F2F36">
        <w:rPr>
          <w:sz w:val="20"/>
        </w:rPr>
        <w:t>£20</w:t>
      </w:r>
      <w:r w:rsidRPr="003F2F36">
        <w:rPr>
          <w:spacing w:val="-5"/>
          <w:sz w:val="20"/>
        </w:rPr>
        <w:t xml:space="preserve"> </w:t>
      </w:r>
      <w:r w:rsidRPr="003F2F36">
        <w:rPr>
          <w:sz w:val="20"/>
        </w:rPr>
        <w:t>in</w:t>
      </w:r>
      <w:r w:rsidRPr="003F2F36">
        <w:rPr>
          <w:spacing w:val="-5"/>
          <w:sz w:val="20"/>
        </w:rPr>
        <w:t xml:space="preserve"> </w:t>
      </w:r>
      <w:r w:rsidRPr="003F2F36">
        <w:rPr>
          <w:sz w:val="20"/>
        </w:rPr>
        <w:t>any</w:t>
      </w:r>
      <w:r w:rsidRPr="003F2F36">
        <w:rPr>
          <w:spacing w:val="-6"/>
          <w:sz w:val="20"/>
        </w:rPr>
        <w:t xml:space="preserve"> </w:t>
      </w:r>
      <w:r w:rsidRPr="003F2F36">
        <w:rPr>
          <w:sz w:val="20"/>
        </w:rPr>
        <w:t>week</w:t>
      </w:r>
      <w:r w:rsidRPr="003F2F36">
        <w:rPr>
          <w:spacing w:val="-6"/>
          <w:sz w:val="20"/>
        </w:rPr>
        <w:t xml:space="preserve"> </w:t>
      </w:r>
      <w:r w:rsidRPr="003F2F36">
        <w:rPr>
          <w:sz w:val="20"/>
        </w:rPr>
        <w:t>and he is also engaged in any other employment, so much of his earnings from that other employment,</w:t>
      </w:r>
      <w:r w:rsidRPr="003F2F36">
        <w:rPr>
          <w:spacing w:val="-10"/>
          <w:sz w:val="20"/>
        </w:rPr>
        <w:t xml:space="preserve"> </w:t>
      </w:r>
      <w:r w:rsidRPr="003F2F36">
        <w:rPr>
          <w:sz w:val="20"/>
        </w:rPr>
        <w:t>up</w:t>
      </w:r>
      <w:r w:rsidRPr="003F2F36">
        <w:rPr>
          <w:spacing w:val="-9"/>
          <w:sz w:val="20"/>
        </w:rPr>
        <w:t xml:space="preserve"> </w:t>
      </w:r>
      <w:r w:rsidRPr="003F2F36">
        <w:rPr>
          <w:sz w:val="20"/>
        </w:rPr>
        <w:t>to</w:t>
      </w:r>
      <w:r w:rsidRPr="003F2F36">
        <w:rPr>
          <w:spacing w:val="-10"/>
          <w:sz w:val="20"/>
        </w:rPr>
        <w:t xml:space="preserve"> </w:t>
      </w:r>
      <w:r w:rsidRPr="003F2F36">
        <w:rPr>
          <w:sz w:val="20"/>
        </w:rPr>
        <w:t>£5</w:t>
      </w:r>
      <w:r w:rsidRPr="003F2F36">
        <w:rPr>
          <w:spacing w:val="-9"/>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single</w:t>
      </w:r>
      <w:r w:rsidRPr="003F2F36">
        <w:rPr>
          <w:spacing w:val="-11"/>
          <w:sz w:val="20"/>
        </w:rPr>
        <w:t xml:space="preserve"> </w:t>
      </w:r>
      <w:r w:rsidRPr="003F2F36">
        <w:rPr>
          <w:sz w:val="20"/>
        </w:rPr>
        <w:t>applicant,</w:t>
      </w:r>
      <w:r w:rsidRPr="003F2F36">
        <w:rPr>
          <w:spacing w:val="-12"/>
          <w:sz w:val="20"/>
        </w:rPr>
        <w:t xml:space="preserve"> </w:t>
      </w:r>
      <w:r w:rsidRPr="003F2F36">
        <w:rPr>
          <w:sz w:val="20"/>
        </w:rPr>
        <w:t>or</w:t>
      </w:r>
      <w:r w:rsidRPr="003F2F36">
        <w:rPr>
          <w:spacing w:val="-8"/>
          <w:sz w:val="20"/>
        </w:rPr>
        <w:t xml:space="preserve"> </w:t>
      </w:r>
      <w:r w:rsidRPr="003F2F36">
        <w:rPr>
          <w:sz w:val="20"/>
        </w:rPr>
        <w:t>up</w:t>
      </w:r>
      <w:r w:rsidRPr="003F2F36">
        <w:rPr>
          <w:spacing w:val="-9"/>
          <w:sz w:val="20"/>
        </w:rPr>
        <w:t xml:space="preserve"> </w:t>
      </w:r>
      <w:r w:rsidRPr="003F2F36">
        <w:rPr>
          <w:sz w:val="20"/>
        </w:rPr>
        <w:t>to</w:t>
      </w:r>
      <w:r w:rsidRPr="003F2F36">
        <w:rPr>
          <w:spacing w:val="-10"/>
          <w:sz w:val="20"/>
        </w:rPr>
        <w:t xml:space="preserve"> </w:t>
      </w:r>
      <w:r w:rsidRPr="003F2F36">
        <w:rPr>
          <w:sz w:val="20"/>
        </w:rPr>
        <w:t>£10</w:t>
      </w:r>
      <w:r w:rsidRPr="003F2F36">
        <w:rPr>
          <w:spacing w:val="-9"/>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has</w:t>
      </w:r>
      <w:r w:rsidRPr="003F2F36">
        <w:rPr>
          <w:spacing w:val="-7"/>
          <w:sz w:val="20"/>
        </w:rPr>
        <w:t xml:space="preserve"> </w:t>
      </w:r>
      <w:r w:rsidRPr="003F2F36">
        <w:rPr>
          <w:sz w:val="20"/>
        </w:rPr>
        <w:t>a</w:t>
      </w:r>
      <w:r w:rsidRPr="003F2F36">
        <w:rPr>
          <w:spacing w:val="-7"/>
          <w:sz w:val="20"/>
        </w:rPr>
        <w:t xml:space="preserve"> </w:t>
      </w:r>
      <w:r w:rsidRPr="003F2F36">
        <w:rPr>
          <w:sz w:val="20"/>
        </w:rPr>
        <w:t>partner,</w:t>
      </w:r>
      <w:r w:rsidRPr="003F2F36">
        <w:rPr>
          <w:spacing w:val="-10"/>
          <w:sz w:val="20"/>
        </w:rPr>
        <w:t xml:space="preserve"> </w:t>
      </w:r>
      <w:r w:rsidRPr="003F2F36">
        <w:rPr>
          <w:sz w:val="20"/>
        </w:rPr>
        <w:t>as</w:t>
      </w:r>
      <w:r w:rsidRPr="003F2F36">
        <w:rPr>
          <w:spacing w:val="-7"/>
          <w:sz w:val="20"/>
        </w:rPr>
        <w:t xml:space="preserve"> </w:t>
      </w:r>
      <w:r w:rsidRPr="003F2F36">
        <w:rPr>
          <w:sz w:val="20"/>
        </w:rPr>
        <w:t>would not in aggregate with the amount of his earnings disregarded under paragraph 9 exceed</w:t>
      </w:r>
    </w:p>
    <w:p w14:paraId="5C07BADF" w14:textId="77777777" w:rsidR="00B84036" w:rsidRPr="003F2F36" w:rsidRDefault="009A44C3">
      <w:pPr>
        <w:pStyle w:val="BodyText"/>
        <w:spacing w:before="1"/>
        <w:ind w:left="160"/>
      </w:pPr>
      <w:r w:rsidRPr="003F2F36">
        <w:rPr>
          <w:spacing w:val="-4"/>
        </w:rPr>
        <w:t>£20.</w:t>
      </w:r>
    </w:p>
    <w:p w14:paraId="2F98EC48" w14:textId="77777777" w:rsidR="00B84036" w:rsidRPr="003F2F36" w:rsidRDefault="00B84036">
      <w:pPr>
        <w:sectPr w:rsidR="00B84036" w:rsidRPr="003F2F36">
          <w:pgSz w:w="11900" w:h="16840"/>
          <w:pgMar w:top="1340" w:right="1080" w:bottom="280" w:left="1280" w:header="818" w:footer="0" w:gutter="0"/>
          <w:cols w:space="720"/>
        </w:sectPr>
      </w:pPr>
    </w:p>
    <w:p w14:paraId="18AD55E2" w14:textId="77777777" w:rsidR="00B84036" w:rsidRPr="003F2F36" w:rsidRDefault="00B84036">
      <w:pPr>
        <w:pStyle w:val="BodyText"/>
        <w:spacing w:before="209"/>
      </w:pPr>
    </w:p>
    <w:p w14:paraId="4CC47CC4" w14:textId="77777777" w:rsidR="00B84036" w:rsidRPr="003F2F36" w:rsidRDefault="009A44C3">
      <w:pPr>
        <w:pStyle w:val="ListParagraph"/>
        <w:numPr>
          <w:ilvl w:val="0"/>
          <w:numId w:val="39"/>
        </w:numPr>
        <w:tabs>
          <w:tab w:val="left" w:pos="657"/>
        </w:tabs>
        <w:ind w:left="657" w:hanging="497"/>
        <w:rPr>
          <w:sz w:val="20"/>
        </w:rPr>
      </w:pPr>
      <w:r w:rsidRPr="003F2F36">
        <w:rPr>
          <w:sz w:val="20"/>
        </w:rPr>
        <w:t>In</w:t>
      </w:r>
      <w:r w:rsidRPr="003F2F36">
        <w:rPr>
          <w:spacing w:val="-4"/>
          <w:sz w:val="20"/>
        </w:rPr>
        <w:t xml:space="preserve"> </w:t>
      </w:r>
      <w:r w:rsidRPr="003F2F36">
        <w:rPr>
          <w:sz w:val="20"/>
        </w:rPr>
        <w:t>a</w:t>
      </w:r>
      <w:r w:rsidRPr="003F2F36">
        <w:rPr>
          <w:spacing w:val="-3"/>
          <w:sz w:val="20"/>
        </w:rPr>
        <w:t xml:space="preserve"> </w:t>
      </w:r>
      <w:r w:rsidRPr="003F2F36">
        <w:rPr>
          <w:sz w:val="20"/>
        </w:rPr>
        <w:t>case</w:t>
      </w:r>
      <w:r w:rsidRPr="003F2F36">
        <w:rPr>
          <w:spacing w:val="-5"/>
          <w:sz w:val="20"/>
        </w:rPr>
        <w:t xml:space="preserve"> </w:t>
      </w:r>
      <w:r w:rsidRPr="003F2F36">
        <w:rPr>
          <w:sz w:val="20"/>
        </w:rPr>
        <w:t>to</w:t>
      </w:r>
      <w:r w:rsidRPr="003F2F36">
        <w:rPr>
          <w:spacing w:val="-3"/>
          <w:sz w:val="20"/>
        </w:rPr>
        <w:t xml:space="preserve"> </w:t>
      </w:r>
      <w:r w:rsidRPr="003F2F36">
        <w:rPr>
          <w:sz w:val="20"/>
        </w:rPr>
        <w:t>which</w:t>
      </w:r>
      <w:r w:rsidRPr="003F2F36">
        <w:rPr>
          <w:spacing w:val="-4"/>
          <w:sz w:val="20"/>
        </w:rPr>
        <w:t xml:space="preserve"> </w:t>
      </w:r>
      <w:r w:rsidRPr="003F2F36">
        <w:rPr>
          <w:sz w:val="20"/>
        </w:rPr>
        <w:t>none</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4"/>
          <w:sz w:val="20"/>
        </w:rPr>
        <w:t xml:space="preserve"> </w:t>
      </w:r>
      <w:r w:rsidRPr="003F2F36">
        <w:rPr>
          <w:sz w:val="20"/>
        </w:rPr>
        <w:t>paragraphs</w:t>
      </w:r>
      <w:r w:rsidRPr="003F2F36">
        <w:rPr>
          <w:spacing w:val="-2"/>
          <w:sz w:val="20"/>
        </w:rPr>
        <w:t xml:space="preserve"> </w:t>
      </w:r>
      <w:r w:rsidRPr="003F2F36">
        <w:rPr>
          <w:sz w:val="20"/>
        </w:rPr>
        <w:t>4</w:t>
      </w:r>
      <w:r w:rsidRPr="003F2F36">
        <w:rPr>
          <w:spacing w:val="-5"/>
          <w:sz w:val="20"/>
        </w:rPr>
        <w:t xml:space="preserve"> </w:t>
      </w:r>
      <w:r w:rsidRPr="003F2F36">
        <w:rPr>
          <w:sz w:val="20"/>
        </w:rPr>
        <w:t>to</w:t>
      </w:r>
      <w:r w:rsidRPr="003F2F36">
        <w:rPr>
          <w:spacing w:val="-5"/>
          <w:sz w:val="20"/>
        </w:rPr>
        <w:t xml:space="preserve"> </w:t>
      </w:r>
      <w:r w:rsidRPr="003F2F36">
        <w:rPr>
          <w:sz w:val="20"/>
        </w:rPr>
        <w:t>10</w:t>
      </w:r>
      <w:r w:rsidRPr="003F2F36">
        <w:rPr>
          <w:spacing w:val="-5"/>
          <w:sz w:val="20"/>
        </w:rPr>
        <w:t xml:space="preserve"> </w:t>
      </w:r>
      <w:r w:rsidRPr="003F2F36">
        <w:rPr>
          <w:sz w:val="20"/>
        </w:rPr>
        <w:t>applies,</w:t>
      </w:r>
      <w:r w:rsidRPr="003F2F36">
        <w:rPr>
          <w:spacing w:val="-5"/>
          <w:sz w:val="20"/>
        </w:rPr>
        <w:t xml:space="preserve"> £5.</w:t>
      </w:r>
    </w:p>
    <w:p w14:paraId="28F357DA" w14:textId="77777777" w:rsidR="00B84036" w:rsidRPr="003F2F36" w:rsidRDefault="00B84036">
      <w:pPr>
        <w:pStyle w:val="BodyText"/>
        <w:spacing w:before="240"/>
      </w:pPr>
    </w:p>
    <w:p w14:paraId="1A7E0836" w14:textId="77777777" w:rsidR="00B84036" w:rsidRPr="003F2F36" w:rsidRDefault="009A44C3">
      <w:pPr>
        <w:pStyle w:val="ListParagraph"/>
        <w:numPr>
          <w:ilvl w:val="0"/>
          <w:numId w:val="39"/>
        </w:numPr>
        <w:tabs>
          <w:tab w:val="left" w:pos="667"/>
        </w:tabs>
        <w:spacing w:before="1"/>
        <w:ind w:left="667" w:hanging="507"/>
        <w:rPr>
          <w:sz w:val="20"/>
        </w:rPr>
      </w:pPr>
      <w:r w:rsidRPr="003F2F36">
        <w:rPr>
          <w:sz w:val="20"/>
        </w:rPr>
        <w:t>(1)</w:t>
      </w:r>
      <w:r w:rsidRPr="003F2F36">
        <w:rPr>
          <w:spacing w:val="-5"/>
          <w:sz w:val="20"/>
        </w:rPr>
        <w:t xml:space="preserve"> </w:t>
      </w:r>
      <w:r w:rsidRPr="003F2F36">
        <w:rPr>
          <w:spacing w:val="-2"/>
          <w:sz w:val="20"/>
        </w:rPr>
        <w:t>Where—</w:t>
      </w:r>
    </w:p>
    <w:p w14:paraId="700DB410" w14:textId="77777777" w:rsidR="00B84036" w:rsidRPr="003F2F36" w:rsidRDefault="009A44C3">
      <w:pPr>
        <w:pStyle w:val="ListParagraph"/>
        <w:numPr>
          <w:ilvl w:val="1"/>
          <w:numId w:val="39"/>
        </w:numPr>
        <w:tabs>
          <w:tab w:val="left" w:pos="1152"/>
        </w:tabs>
        <w:spacing w:before="79"/>
        <w:ind w:left="760" w:right="969" w:firstLine="0"/>
        <w:rPr>
          <w:sz w:val="20"/>
        </w:rPr>
      </w:pPr>
      <w:r w:rsidRPr="003F2F36">
        <w:rPr>
          <w:sz w:val="20"/>
        </w:rPr>
        <w:t>the applicant (or if the applicant is a member of a couple, at least one member of that couple) is a person to whom sub-paragraph (5) applies;</w:t>
      </w:r>
    </w:p>
    <w:p w14:paraId="58C1CFB5" w14:textId="77777777" w:rsidR="00B84036" w:rsidRPr="003F2F36" w:rsidRDefault="00B84036">
      <w:pPr>
        <w:pStyle w:val="BodyText"/>
        <w:spacing w:before="161"/>
      </w:pPr>
    </w:p>
    <w:p w14:paraId="1E4A4360" w14:textId="77777777" w:rsidR="00B84036" w:rsidRPr="003F2F36" w:rsidRDefault="009A44C3">
      <w:pPr>
        <w:pStyle w:val="ListParagraph"/>
        <w:numPr>
          <w:ilvl w:val="1"/>
          <w:numId w:val="39"/>
        </w:numPr>
        <w:tabs>
          <w:tab w:val="left" w:pos="1139"/>
        </w:tabs>
        <w:spacing w:before="1"/>
        <w:ind w:left="760" w:right="972" w:firstLine="0"/>
        <w:rPr>
          <w:sz w:val="20"/>
        </w:rPr>
      </w:pPr>
      <w:r w:rsidRPr="003F2F36">
        <w:rPr>
          <w:sz w:val="20"/>
        </w:rPr>
        <w:t>the</w:t>
      </w:r>
      <w:r w:rsidRPr="003F2F36">
        <w:rPr>
          <w:spacing w:val="-2"/>
          <w:sz w:val="20"/>
        </w:rPr>
        <w:t xml:space="preserve"> </w:t>
      </w:r>
      <w:r w:rsidRPr="003F2F36">
        <w:rPr>
          <w:sz w:val="20"/>
        </w:rPr>
        <w:t>Secretary</w:t>
      </w:r>
      <w:r w:rsidRPr="003F2F36">
        <w:rPr>
          <w:spacing w:val="-1"/>
          <w:sz w:val="20"/>
        </w:rPr>
        <w:t xml:space="preserve"> </w:t>
      </w:r>
      <w:r w:rsidRPr="003F2F36">
        <w:rPr>
          <w:sz w:val="20"/>
        </w:rPr>
        <w:t>of</w:t>
      </w:r>
      <w:r w:rsidRPr="003F2F36">
        <w:rPr>
          <w:spacing w:val="-1"/>
          <w:sz w:val="20"/>
        </w:rPr>
        <w:t xml:space="preserve"> </w:t>
      </w:r>
      <w:r w:rsidRPr="003F2F36">
        <w:rPr>
          <w:sz w:val="20"/>
        </w:rPr>
        <w:t>State</w:t>
      </w:r>
      <w:r w:rsidRPr="003F2F36">
        <w:rPr>
          <w:spacing w:val="-2"/>
          <w:sz w:val="20"/>
        </w:rPr>
        <w:t xml:space="preserve"> </w:t>
      </w:r>
      <w:r w:rsidRPr="003F2F36">
        <w:rPr>
          <w:sz w:val="20"/>
        </w:rPr>
        <w:t>is</w:t>
      </w:r>
      <w:r w:rsidRPr="003F2F36">
        <w:rPr>
          <w:spacing w:val="-1"/>
          <w:sz w:val="20"/>
        </w:rPr>
        <w:t xml:space="preserve"> </w:t>
      </w:r>
      <w:r w:rsidRPr="003F2F36">
        <w:rPr>
          <w:sz w:val="20"/>
        </w:rPr>
        <w:t>satisfied that that</w:t>
      </w:r>
      <w:r w:rsidRPr="003F2F36">
        <w:rPr>
          <w:spacing w:val="-2"/>
          <w:sz w:val="20"/>
        </w:rPr>
        <w:t xml:space="preserve"> </w:t>
      </w:r>
      <w:r w:rsidRPr="003F2F36">
        <w:rPr>
          <w:sz w:val="20"/>
        </w:rPr>
        <w:t>person is</w:t>
      </w:r>
      <w:r w:rsidRPr="003F2F36">
        <w:rPr>
          <w:spacing w:val="-1"/>
          <w:sz w:val="20"/>
        </w:rPr>
        <w:t xml:space="preserve"> </w:t>
      </w:r>
      <w:r w:rsidRPr="003F2F36">
        <w:rPr>
          <w:sz w:val="20"/>
        </w:rPr>
        <w:t>undertaking exempt work as defined in sub-paragraph (6); and</w:t>
      </w:r>
    </w:p>
    <w:p w14:paraId="22076D94" w14:textId="77777777" w:rsidR="00B84036" w:rsidRPr="003F2F36" w:rsidRDefault="00B84036">
      <w:pPr>
        <w:pStyle w:val="BodyText"/>
        <w:spacing w:before="158"/>
      </w:pPr>
    </w:p>
    <w:p w14:paraId="120386FB" w14:textId="77777777" w:rsidR="00B84036" w:rsidRPr="003F2F36" w:rsidRDefault="009A44C3">
      <w:pPr>
        <w:pStyle w:val="ListParagraph"/>
        <w:numPr>
          <w:ilvl w:val="1"/>
          <w:numId w:val="39"/>
        </w:numPr>
        <w:tabs>
          <w:tab w:val="left" w:pos="1113"/>
        </w:tabs>
        <w:ind w:left="1113" w:hanging="353"/>
        <w:rPr>
          <w:sz w:val="20"/>
        </w:rPr>
      </w:pPr>
      <w:r w:rsidRPr="003F2F36">
        <w:rPr>
          <w:sz w:val="20"/>
        </w:rPr>
        <w:t>paragraph</w:t>
      </w:r>
      <w:r w:rsidRPr="003F2F36">
        <w:rPr>
          <w:spacing w:val="-6"/>
          <w:sz w:val="20"/>
        </w:rPr>
        <w:t xml:space="preserve"> </w:t>
      </w:r>
      <w:r w:rsidRPr="003F2F36">
        <w:rPr>
          <w:sz w:val="20"/>
        </w:rPr>
        <w:t>14</w:t>
      </w:r>
      <w:r w:rsidRPr="003F2F36">
        <w:rPr>
          <w:spacing w:val="-6"/>
          <w:sz w:val="20"/>
        </w:rPr>
        <w:t xml:space="preserve"> </w:t>
      </w:r>
      <w:r w:rsidRPr="003F2F36">
        <w:rPr>
          <w:sz w:val="20"/>
        </w:rPr>
        <w:t>does</w:t>
      </w:r>
      <w:r w:rsidRPr="003F2F36">
        <w:rPr>
          <w:spacing w:val="-5"/>
          <w:sz w:val="20"/>
        </w:rPr>
        <w:t xml:space="preserve"> </w:t>
      </w:r>
      <w:r w:rsidRPr="003F2F36">
        <w:rPr>
          <w:sz w:val="20"/>
        </w:rPr>
        <w:t>not</w:t>
      </w:r>
      <w:r w:rsidRPr="003F2F36">
        <w:rPr>
          <w:spacing w:val="-6"/>
          <w:sz w:val="20"/>
        </w:rPr>
        <w:t xml:space="preserve"> </w:t>
      </w:r>
      <w:r w:rsidRPr="003F2F36">
        <w:rPr>
          <w:spacing w:val="-2"/>
          <w:sz w:val="20"/>
        </w:rPr>
        <w:t>apply,</w:t>
      </w:r>
    </w:p>
    <w:p w14:paraId="2C5E1836" w14:textId="77777777" w:rsidR="00B84036" w:rsidRPr="003F2F36" w:rsidRDefault="00B84036">
      <w:pPr>
        <w:pStyle w:val="BodyText"/>
        <w:spacing w:before="160"/>
      </w:pPr>
    </w:p>
    <w:p w14:paraId="30D39EF8" w14:textId="77777777" w:rsidR="00B84036" w:rsidRPr="003F2F36" w:rsidRDefault="009A44C3">
      <w:pPr>
        <w:pStyle w:val="BodyText"/>
        <w:ind w:left="561"/>
      </w:pPr>
      <w:r w:rsidRPr="003F2F36">
        <w:t>the</w:t>
      </w:r>
      <w:r w:rsidRPr="003F2F36">
        <w:rPr>
          <w:spacing w:val="-8"/>
        </w:rPr>
        <w:t xml:space="preserve"> </w:t>
      </w:r>
      <w:r w:rsidRPr="003F2F36">
        <w:t>amount</w:t>
      </w:r>
      <w:r w:rsidRPr="003F2F36">
        <w:rPr>
          <w:spacing w:val="-6"/>
        </w:rPr>
        <w:t xml:space="preserve"> </w:t>
      </w:r>
      <w:r w:rsidRPr="003F2F36">
        <w:t>specified</w:t>
      </w:r>
      <w:r w:rsidRPr="003F2F36">
        <w:rPr>
          <w:spacing w:val="-6"/>
        </w:rPr>
        <w:t xml:space="preserve"> </w:t>
      </w:r>
      <w:r w:rsidRPr="003F2F36">
        <w:t>in</w:t>
      </w:r>
      <w:r w:rsidRPr="003F2F36">
        <w:rPr>
          <w:spacing w:val="-8"/>
        </w:rPr>
        <w:t xml:space="preserve"> </w:t>
      </w:r>
      <w:r w:rsidRPr="003F2F36">
        <w:t>sub-paragraph</w:t>
      </w:r>
      <w:r w:rsidRPr="003F2F36">
        <w:rPr>
          <w:spacing w:val="-6"/>
        </w:rPr>
        <w:t xml:space="preserve"> </w:t>
      </w:r>
      <w:r w:rsidRPr="003F2F36">
        <w:t>(7)</w:t>
      </w:r>
      <w:r w:rsidRPr="003F2F36">
        <w:rPr>
          <w:spacing w:val="-6"/>
        </w:rPr>
        <w:t xml:space="preserve"> </w:t>
      </w:r>
      <w:r w:rsidRPr="003F2F36">
        <w:t>(“the</w:t>
      </w:r>
      <w:r w:rsidRPr="003F2F36">
        <w:rPr>
          <w:spacing w:val="-6"/>
        </w:rPr>
        <w:t xml:space="preserve"> </w:t>
      </w:r>
      <w:r w:rsidRPr="003F2F36">
        <w:t>specified</w:t>
      </w:r>
      <w:r w:rsidRPr="003F2F36">
        <w:rPr>
          <w:spacing w:val="-6"/>
        </w:rPr>
        <w:t xml:space="preserve"> </w:t>
      </w:r>
      <w:r w:rsidRPr="003F2F36">
        <w:rPr>
          <w:spacing w:val="-2"/>
        </w:rPr>
        <w:t>amount”).</w:t>
      </w:r>
    </w:p>
    <w:p w14:paraId="41865148" w14:textId="77777777" w:rsidR="00B84036" w:rsidRPr="003F2F36" w:rsidRDefault="00B84036">
      <w:pPr>
        <w:pStyle w:val="BodyText"/>
        <w:spacing w:before="162"/>
      </w:pPr>
    </w:p>
    <w:p w14:paraId="58E9120B" w14:textId="77777777" w:rsidR="00B84036" w:rsidRPr="003F2F36" w:rsidRDefault="009A44C3">
      <w:pPr>
        <w:pStyle w:val="ListParagraph"/>
        <w:numPr>
          <w:ilvl w:val="0"/>
          <w:numId w:val="36"/>
        </w:numPr>
        <w:tabs>
          <w:tab w:val="left" w:pos="958"/>
        </w:tabs>
        <w:ind w:right="753" w:firstLine="0"/>
        <w:jc w:val="both"/>
        <w:rPr>
          <w:sz w:val="20"/>
        </w:rPr>
      </w:pPr>
      <w:r w:rsidRPr="003F2F36">
        <w:rPr>
          <w:sz w:val="20"/>
        </w:rPr>
        <w:t>Where this paragraph applies, paragraphs 4 to 11 do not apply; but in any case</w:t>
      </w:r>
      <w:r w:rsidRPr="003F2F36">
        <w:rPr>
          <w:spacing w:val="-6"/>
          <w:sz w:val="20"/>
        </w:rPr>
        <w:t xml:space="preserve"> </w:t>
      </w:r>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z w:val="20"/>
        </w:rPr>
        <w:t>is</w:t>
      </w:r>
      <w:r w:rsidRPr="003F2F36">
        <w:rPr>
          <w:spacing w:val="-8"/>
          <w:sz w:val="20"/>
        </w:rPr>
        <w:t xml:space="preserve"> </w:t>
      </w:r>
      <w:r w:rsidRPr="003F2F36">
        <w:rPr>
          <w:sz w:val="20"/>
        </w:rPr>
        <w:t>a</w:t>
      </w:r>
      <w:r w:rsidRPr="003F2F36">
        <w:rPr>
          <w:spacing w:val="-5"/>
          <w:sz w:val="20"/>
        </w:rPr>
        <w:t xml:space="preserve"> </w:t>
      </w:r>
      <w:r w:rsidRPr="003F2F36">
        <w:rPr>
          <w:sz w:val="20"/>
        </w:rPr>
        <w:t>lone</w:t>
      </w:r>
      <w:r w:rsidRPr="003F2F36">
        <w:rPr>
          <w:spacing w:val="-8"/>
          <w:sz w:val="20"/>
        </w:rPr>
        <w:t xml:space="preserve"> </w:t>
      </w:r>
      <w:r w:rsidRPr="003F2F36">
        <w:rPr>
          <w:sz w:val="20"/>
        </w:rPr>
        <w:t>parent,</w:t>
      </w:r>
      <w:r w:rsidRPr="003F2F36">
        <w:rPr>
          <w:spacing w:val="-5"/>
          <w:sz w:val="20"/>
        </w:rPr>
        <w:t xml:space="preserve"> </w:t>
      </w:r>
      <w:r w:rsidRPr="003F2F36">
        <w:rPr>
          <w:sz w:val="20"/>
        </w:rPr>
        <w:t>and</w:t>
      </w:r>
      <w:r w:rsidRPr="003F2F36">
        <w:rPr>
          <w:spacing w:val="-4"/>
          <w:sz w:val="20"/>
        </w:rPr>
        <w:t xml:space="preserve"> </w:t>
      </w:r>
      <w:r w:rsidRPr="003F2F36">
        <w:rPr>
          <w:sz w:val="20"/>
        </w:rPr>
        <w:t>the</w:t>
      </w:r>
      <w:r w:rsidRPr="003F2F36">
        <w:rPr>
          <w:spacing w:val="-6"/>
          <w:sz w:val="20"/>
        </w:rPr>
        <w:t xml:space="preserve"> </w:t>
      </w:r>
      <w:r w:rsidRPr="003F2F36">
        <w:rPr>
          <w:sz w:val="20"/>
        </w:rPr>
        <w:t>specified</w:t>
      </w:r>
      <w:r w:rsidRPr="003F2F36">
        <w:rPr>
          <w:spacing w:val="-6"/>
          <w:sz w:val="20"/>
        </w:rPr>
        <w:t xml:space="preserve"> </w:t>
      </w:r>
      <w:r w:rsidRPr="003F2F36">
        <w:rPr>
          <w:sz w:val="20"/>
        </w:rPr>
        <w:t>amount</w:t>
      </w:r>
      <w:r w:rsidRPr="003F2F36">
        <w:rPr>
          <w:spacing w:val="-6"/>
          <w:sz w:val="20"/>
        </w:rPr>
        <w:t xml:space="preserve"> </w:t>
      </w:r>
      <w:r w:rsidRPr="003F2F36">
        <w:rPr>
          <w:sz w:val="20"/>
        </w:rPr>
        <w:t>would</w:t>
      </w:r>
      <w:r w:rsidRPr="003F2F36">
        <w:rPr>
          <w:spacing w:val="-6"/>
          <w:sz w:val="20"/>
        </w:rPr>
        <w:t xml:space="preserve"> </w:t>
      </w:r>
      <w:r w:rsidRPr="003F2F36">
        <w:rPr>
          <w:sz w:val="20"/>
        </w:rPr>
        <w:t>be</w:t>
      </w:r>
      <w:r w:rsidRPr="003F2F36">
        <w:rPr>
          <w:spacing w:val="-8"/>
          <w:sz w:val="20"/>
        </w:rPr>
        <w:t xml:space="preserve"> </w:t>
      </w:r>
      <w:r w:rsidRPr="003F2F36">
        <w:rPr>
          <w:sz w:val="20"/>
        </w:rPr>
        <w:t>less than</w:t>
      </w:r>
      <w:r w:rsidRPr="003F2F36">
        <w:rPr>
          <w:spacing w:val="-13"/>
          <w:sz w:val="20"/>
        </w:rPr>
        <w:t xml:space="preserve"> </w:t>
      </w:r>
      <w:r w:rsidRPr="003F2F36">
        <w:rPr>
          <w:sz w:val="20"/>
        </w:rPr>
        <w:t>the</w:t>
      </w:r>
      <w:r w:rsidRPr="003F2F36">
        <w:rPr>
          <w:spacing w:val="-14"/>
          <w:sz w:val="20"/>
        </w:rPr>
        <w:t xml:space="preserve"> </w:t>
      </w:r>
      <w:r w:rsidRPr="003F2F36">
        <w:rPr>
          <w:sz w:val="20"/>
        </w:rPr>
        <w:t>amount</w:t>
      </w:r>
      <w:r w:rsidRPr="003F2F36">
        <w:rPr>
          <w:spacing w:val="-13"/>
          <w:sz w:val="20"/>
        </w:rPr>
        <w:t xml:space="preserve"> </w:t>
      </w:r>
      <w:r w:rsidRPr="003F2F36">
        <w:rPr>
          <w:sz w:val="20"/>
        </w:rPr>
        <w:t>specified</w:t>
      </w:r>
      <w:r w:rsidRPr="003F2F36">
        <w:rPr>
          <w:spacing w:val="-13"/>
          <w:sz w:val="20"/>
        </w:rPr>
        <w:t xml:space="preserve"> </w:t>
      </w:r>
      <w:r w:rsidRPr="003F2F36">
        <w:rPr>
          <w:sz w:val="20"/>
        </w:rPr>
        <w:t>in</w:t>
      </w:r>
      <w:r w:rsidRPr="003F2F36">
        <w:rPr>
          <w:spacing w:val="-13"/>
          <w:sz w:val="20"/>
        </w:rPr>
        <w:t xml:space="preserve"> </w:t>
      </w:r>
      <w:r w:rsidRPr="003F2F36">
        <w:rPr>
          <w:sz w:val="20"/>
        </w:rPr>
        <w:t>paragraph</w:t>
      </w:r>
      <w:r w:rsidRPr="003F2F36">
        <w:rPr>
          <w:spacing w:val="-13"/>
          <w:sz w:val="20"/>
        </w:rPr>
        <w:t xml:space="preserve"> </w:t>
      </w:r>
      <w:r w:rsidRPr="003F2F36">
        <w:rPr>
          <w:sz w:val="20"/>
        </w:rPr>
        <w:t>5,</w:t>
      </w:r>
      <w:r w:rsidRPr="003F2F36">
        <w:rPr>
          <w:spacing w:val="-13"/>
          <w:sz w:val="20"/>
        </w:rPr>
        <w:t xml:space="preserve"> </w:t>
      </w:r>
      <w:r w:rsidRPr="003F2F36">
        <w:rPr>
          <w:sz w:val="20"/>
        </w:rPr>
        <w:t>then</w:t>
      </w:r>
      <w:r w:rsidRPr="003F2F36">
        <w:rPr>
          <w:spacing w:val="-10"/>
          <w:sz w:val="20"/>
        </w:rPr>
        <w:t xml:space="preserve"> </w:t>
      </w:r>
      <w:r w:rsidRPr="003F2F36">
        <w:rPr>
          <w:sz w:val="20"/>
        </w:rPr>
        <w:t>paragraph</w:t>
      </w:r>
      <w:r w:rsidRPr="003F2F36">
        <w:rPr>
          <w:spacing w:val="-13"/>
          <w:sz w:val="20"/>
        </w:rPr>
        <w:t xml:space="preserve"> </w:t>
      </w:r>
      <w:r w:rsidRPr="003F2F36">
        <w:rPr>
          <w:sz w:val="20"/>
        </w:rPr>
        <w:t>5</w:t>
      </w:r>
      <w:r w:rsidRPr="003F2F36">
        <w:rPr>
          <w:spacing w:val="-13"/>
          <w:sz w:val="20"/>
        </w:rPr>
        <w:t xml:space="preserve"> </w:t>
      </w:r>
      <w:r w:rsidRPr="003F2F36">
        <w:rPr>
          <w:sz w:val="20"/>
        </w:rPr>
        <w:t>applies</w:t>
      </w:r>
      <w:r w:rsidRPr="003F2F36">
        <w:rPr>
          <w:spacing w:val="-13"/>
          <w:sz w:val="20"/>
        </w:rPr>
        <w:t xml:space="preserve"> </w:t>
      </w:r>
      <w:r w:rsidRPr="003F2F36">
        <w:rPr>
          <w:sz w:val="20"/>
        </w:rPr>
        <w:t>instead</w:t>
      </w:r>
      <w:r w:rsidRPr="003F2F36">
        <w:rPr>
          <w:spacing w:val="-13"/>
          <w:sz w:val="20"/>
        </w:rPr>
        <w:t xml:space="preserve"> </w:t>
      </w:r>
      <w:r w:rsidRPr="003F2F36">
        <w:rPr>
          <w:sz w:val="20"/>
        </w:rPr>
        <w:t>of</w:t>
      </w:r>
      <w:r w:rsidRPr="003F2F36">
        <w:rPr>
          <w:spacing w:val="-13"/>
          <w:sz w:val="20"/>
        </w:rPr>
        <w:t xml:space="preserve"> </w:t>
      </w:r>
      <w:r w:rsidRPr="003F2F36">
        <w:rPr>
          <w:sz w:val="20"/>
        </w:rPr>
        <w:t xml:space="preserve">this </w:t>
      </w:r>
      <w:r w:rsidRPr="003F2F36">
        <w:rPr>
          <w:spacing w:val="-2"/>
          <w:sz w:val="20"/>
        </w:rPr>
        <w:t>paragraph.</w:t>
      </w:r>
    </w:p>
    <w:p w14:paraId="00661681" w14:textId="77777777" w:rsidR="00B84036" w:rsidRPr="003F2F36" w:rsidRDefault="00B84036">
      <w:pPr>
        <w:pStyle w:val="BodyText"/>
        <w:spacing w:before="160"/>
      </w:pPr>
    </w:p>
    <w:p w14:paraId="6779F28E" w14:textId="77777777" w:rsidR="00B84036" w:rsidRPr="003F2F36" w:rsidRDefault="009A44C3">
      <w:pPr>
        <w:pStyle w:val="ListParagraph"/>
        <w:numPr>
          <w:ilvl w:val="0"/>
          <w:numId w:val="36"/>
        </w:numPr>
        <w:tabs>
          <w:tab w:val="left" w:pos="941"/>
        </w:tabs>
        <w:ind w:right="755" w:firstLine="0"/>
        <w:jc w:val="both"/>
        <w:rPr>
          <w:sz w:val="20"/>
        </w:rPr>
      </w:pPr>
      <w:r w:rsidRPr="003F2F36">
        <w:rPr>
          <w:sz w:val="20"/>
        </w:rPr>
        <w:t>Notwithstanding paragraph 33 (calculation of income and capital of members of</w:t>
      </w:r>
      <w:r w:rsidRPr="003F2F36">
        <w:rPr>
          <w:spacing w:val="-4"/>
          <w:sz w:val="20"/>
        </w:rPr>
        <w:t xml:space="preserve"> </w:t>
      </w:r>
      <w:r w:rsidRPr="003F2F36">
        <w:rPr>
          <w:sz w:val="20"/>
        </w:rPr>
        <w:t>applicant's</w:t>
      </w:r>
      <w:r w:rsidRPr="003F2F36">
        <w:rPr>
          <w:spacing w:val="-4"/>
          <w:sz w:val="20"/>
        </w:rPr>
        <w:t xml:space="preserve"> </w:t>
      </w:r>
      <w:r w:rsidRPr="003F2F36">
        <w:rPr>
          <w:sz w:val="20"/>
        </w:rPr>
        <w:t>family</w:t>
      </w:r>
      <w:r w:rsidRPr="003F2F36">
        <w:rPr>
          <w:spacing w:val="-3"/>
          <w:sz w:val="20"/>
        </w:rPr>
        <w:t xml:space="preserve"> </w:t>
      </w:r>
      <w:r w:rsidRPr="003F2F36">
        <w:rPr>
          <w:sz w:val="20"/>
        </w:rPr>
        <w:t>and</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polygamous</w:t>
      </w:r>
      <w:r w:rsidRPr="003F2F36">
        <w:rPr>
          <w:spacing w:val="-4"/>
          <w:sz w:val="20"/>
        </w:rPr>
        <w:t xml:space="preserve"> </w:t>
      </w:r>
      <w:r w:rsidRPr="003F2F36">
        <w:rPr>
          <w:sz w:val="20"/>
        </w:rPr>
        <w:t>marriage),</w:t>
      </w:r>
      <w:r w:rsidRPr="003F2F36">
        <w:rPr>
          <w:spacing w:val="-4"/>
          <w:sz w:val="20"/>
        </w:rPr>
        <w:t xml:space="preserve"> </w:t>
      </w:r>
      <w:r w:rsidRPr="003F2F36">
        <w:rPr>
          <w:sz w:val="20"/>
        </w:rPr>
        <w:t>if</w:t>
      </w:r>
      <w:r w:rsidRPr="003F2F36">
        <w:rPr>
          <w:spacing w:val="-4"/>
          <w:sz w:val="20"/>
        </w:rPr>
        <w:t xml:space="preserve"> </w:t>
      </w:r>
      <w:r w:rsidRPr="003F2F36">
        <w:rPr>
          <w:sz w:val="20"/>
        </w:rPr>
        <w:t>sub-paragraph</w:t>
      </w:r>
      <w:r w:rsidRPr="003F2F36">
        <w:rPr>
          <w:spacing w:val="-2"/>
          <w:sz w:val="20"/>
        </w:rPr>
        <w:t xml:space="preserve"> </w:t>
      </w:r>
      <w:r w:rsidRPr="003F2F36">
        <w:rPr>
          <w:sz w:val="20"/>
        </w:rPr>
        <w:t>(1)</w:t>
      </w:r>
      <w:r w:rsidRPr="003F2F36">
        <w:rPr>
          <w:spacing w:val="-2"/>
          <w:sz w:val="20"/>
        </w:rPr>
        <w:t xml:space="preserve"> </w:t>
      </w:r>
      <w:r w:rsidRPr="003F2F36">
        <w:rPr>
          <w:sz w:val="20"/>
        </w:rPr>
        <w:t>applies to one member of a couple (“A”) it does not apply to the other member of that couple (“B”) except to the extent provided in sub-paragraph (4).</w:t>
      </w:r>
    </w:p>
    <w:p w14:paraId="4C5B2B6C" w14:textId="77777777" w:rsidR="00B84036" w:rsidRPr="003F2F36" w:rsidRDefault="00B84036">
      <w:pPr>
        <w:pStyle w:val="BodyText"/>
        <w:spacing w:before="160"/>
      </w:pPr>
    </w:p>
    <w:p w14:paraId="609D9D6F" w14:textId="77777777" w:rsidR="00B84036" w:rsidRPr="003F2F36" w:rsidRDefault="009A44C3">
      <w:pPr>
        <w:pStyle w:val="ListParagraph"/>
        <w:numPr>
          <w:ilvl w:val="0"/>
          <w:numId w:val="36"/>
        </w:numPr>
        <w:tabs>
          <w:tab w:val="left" w:pos="961"/>
        </w:tabs>
        <w:ind w:right="757" w:firstLine="0"/>
        <w:jc w:val="both"/>
        <w:rPr>
          <w:sz w:val="20"/>
        </w:rPr>
      </w:pPr>
      <w:r w:rsidRPr="003F2F36">
        <w:rPr>
          <w:sz w:val="20"/>
        </w:rPr>
        <w:t>Where A's earnings are less than the specified amount, there must also be disregarded so much of B's earnings as would not when aggregated with A's earnings</w:t>
      </w:r>
      <w:r w:rsidRPr="003F2F36">
        <w:rPr>
          <w:spacing w:val="-7"/>
          <w:sz w:val="20"/>
        </w:rPr>
        <w:t xml:space="preserve"> </w:t>
      </w:r>
      <w:r w:rsidRPr="003F2F36">
        <w:rPr>
          <w:sz w:val="20"/>
        </w:rPr>
        <w:t>exceed</w:t>
      </w:r>
      <w:r w:rsidRPr="003F2F36">
        <w:rPr>
          <w:spacing w:val="-6"/>
          <w:sz w:val="20"/>
        </w:rPr>
        <w:t xml:space="preserve"> </w:t>
      </w:r>
      <w:r w:rsidRPr="003F2F36">
        <w:rPr>
          <w:sz w:val="20"/>
        </w:rPr>
        <w:t>the</w:t>
      </w:r>
      <w:r w:rsidRPr="003F2F36">
        <w:rPr>
          <w:spacing w:val="-5"/>
          <w:sz w:val="20"/>
        </w:rPr>
        <w:t xml:space="preserve"> </w:t>
      </w:r>
      <w:r w:rsidRPr="003F2F36">
        <w:rPr>
          <w:sz w:val="20"/>
        </w:rPr>
        <w:t>specified</w:t>
      </w:r>
      <w:r w:rsidRPr="003F2F36">
        <w:rPr>
          <w:spacing w:val="-6"/>
          <w:sz w:val="20"/>
        </w:rPr>
        <w:t xml:space="preserve"> </w:t>
      </w:r>
      <w:r w:rsidRPr="003F2F36">
        <w:rPr>
          <w:sz w:val="20"/>
        </w:rPr>
        <w:t>amount;</w:t>
      </w:r>
      <w:r w:rsidRPr="003F2F36">
        <w:rPr>
          <w:spacing w:val="-6"/>
          <w:sz w:val="20"/>
        </w:rPr>
        <w:t xml:space="preserve"> </w:t>
      </w:r>
      <w:r w:rsidRPr="003F2F36">
        <w:rPr>
          <w:sz w:val="20"/>
        </w:rPr>
        <w:t>but</w:t>
      </w:r>
      <w:r w:rsidRPr="003F2F36">
        <w:rPr>
          <w:spacing w:val="-1"/>
          <w:sz w:val="20"/>
        </w:rPr>
        <w:t xml:space="preserve"> </w:t>
      </w: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B's</w:t>
      </w:r>
      <w:r w:rsidRPr="003F2F36">
        <w:rPr>
          <w:spacing w:val="-5"/>
          <w:sz w:val="20"/>
        </w:rPr>
        <w:t xml:space="preserve"> </w:t>
      </w:r>
      <w:r w:rsidRPr="003F2F36">
        <w:rPr>
          <w:sz w:val="20"/>
        </w:rPr>
        <w:t>earnings</w:t>
      </w:r>
      <w:r w:rsidRPr="003F2F36">
        <w:rPr>
          <w:spacing w:val="-7"/>
          <w:sz w:val="20"/>
        </w:rPr>
        <w:t xml:space="preserve"> </w:t>
      </w:r>
      <w:r w:rsidRPr="003F2F36">
        <w:rPr>
          <w:sz w:val="20"/>
        </w:rPr>
        <w:t>which</w:t>
      </w:r>
      <w:r w:rsidRPr="003F2F36">
        <w:rPr>
          <w:spacing w:val="-6"/>
          <w:sz w:val="20"/>
        </w:rPr>
        <w:t xml:space="preserve"> </w:t>
      </w:r>
      <w:r w:rsidRPr="003F2F36">
        <w:rPr>
          <w:sz w:val="20"/>
        </w:rPr>
        <w:t>may be disregarded under this sub-paragraph is limited to a maximum of £20 unless the Secretary of State is satisfied that B is also undertaking exempt work.</w:t>
      </w:r>
    </w:p>
    <w:p w14:paraId="19AD84F1" w14:textId="77777777" w:rsidR="00B84036" w:rsidRPr="003F2F36" w:rsidRDefault="00B84036">
      <w:pPr>
        <w:pStyle w:val="BodyText"/>
        <w:spacing w:before="159"/>
      </w:pPr>
    </w:p>
    <w:p w14:paraId="30D1CE52" w14:textId="77777777" w:rsidR="00B84036" w:rsidRPr="003F2F36" w:rsidRDefault="009A44C3">
      <w:pPr>
        <w:pStyle w:val="ListParagraph"/>
        <w:numPr>
          <w:ilvl w:val="0"/>
          <w:numId w:val="36"/>
        </w:numPr>
        <w:tabs>
          <w:tab w:val="left" w:pos="937"/>
        </w:tabs>
        <w:spacing w:before="1"/>
        <w:ind w:left="937" w:hanging="376"/>
        <w:jc w:val="both"/>
        <w:rPr>
          <w:sz w:val="20"/>
        </w:rPr>
      </w:pPr>
      <w:r w:rsidRPr="003F2F36">
        <w:rPr>
          <w:sz w:val="20"/>
        </w:rPr>
        <w:t>This</w:t>
      </w:r>
      <w:r w:rsidRPr="003F2F36">
        <w:rPr>
          <w:spacing w:val="-8"/>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is—</w:t>
      </w:r>
    </w:p>
    <w:p w14:paraId="7BE4DF2D" w14:textId="77777777" w:rsidR="00B84036" w:rsidRPr="003F2F36" w:rsidRDefault="009A44C3">
      <w:pPr>
        <w:pStyle w:val="ListParagraph"/>
        <w:numPr>
          <w:ilvl w:val="1"/>
          <w:numId w:val="36"/>
        </w:numPr>
        <w:tabs>
          <w:tab w:val="left" w:pos="1129"/>
        </w:tabs>
        <w:spacing w:before="81"/>
        <w:ind w:left="1129" w:hanging="369"/>
        <w:rPr>
          <w:sz w:val="20"/>
        </w:rPr>
      </w:pP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a</w:t>
      </w:r>
      <w:r w:rsidRPr="003F2F36">
        <w:rPr>
          <w:spacing w:val="-5"/>
          <w:sz w:val="20"/>
        </w:rPr>
        <w:t xml:space="preserve"> </w:t>
      </w:r>
      <w:r w:rsidRPr="003F2F36">
        <w:rPr>
          <w:sz w:val="20"/>
        </w:rPr>
        <w:t>contributory</w:t>
      </w:r>
      <w:r w:rsidRPr="003F2F36">
        <w:rPr>
          <w:spacing w:val="-6"/>
          <w:sz w:val="20"/>
        </w:rPr>
        <w:t xml:space="preserve"> </w:t>
      </w:r>
      <w:r w:rsidRPr="003F2F36">
        <w:rPr>
          <w:sz w:val="20"/>
        </w:rPr>
        <w:t>employment</w:t>
      </w:r>
      <w:r w:rsidRPr="003F2F36">
        <w:rPr>
          <w:spacing w:val="-7"/>
          <w:sz w:val="20"/>
        </w:rPr>
        <w:t xml:space="preserve"> </w:t>
      </w:r>
      <w:r w:rsidRPr="003F2F36">
        <w:rPr>
          <w:sz w:val="20"/>
        </w:rPr>
        <w:t>and</w:t>
      </w:r>
      <w:r w:rsidRPr="003F2F36">
        <w:rPr>
          <w:spacing w:val="-5"/>
          <w:sz w:val="20"/>
        </w:rPr>
        <w:t xml:space="preserve"> </w:t>
      </w:r>
      <w:r w:rsidRPr="003F2F36">
        <w:rPr>
          <w:sz w:val="20"/>
        </w:rPr>
        <w:t>support</w:t>
      </w:r>
      <w:r w:rsidRPr="003F2F36">
        <w:rPr>
          <w:spacing w:val="-4"/>
          <w:sz w:val="20"/>
        </w:rPr>
        <w:t xml:space="preserve"> </w:t>
      </w:r>
      <w:r w:rsidRPr="003F2F36">
        <w:rPr>
          <w:spacing w:val="-2"/>
          <w:sz w:val="20"/>
        </w:rPr>
        <w:t>allowance;</w:t>
      </w:r>
    </w:p>
    <w:p w14:paraId="1652B4D1" w14:textId="77777777" w:rsidR="00B84036" w:rsidRPr="003F2F36" w:rsidRDefault="00B84036">
      <w:pPr>
        <w:pStyle w:val="BodyText"/>
        <w:spacing w:before="159"/>
      </w:pPr>
    </w:p>
    <w:p w14:paraId="7DEF65F4" w14:textId="77777777" w:rsidR="00B84036" w:rsidRPr="003F2F36" w:rsidRDefault="009A44C3">
      <w:pPr>
        <w:pStyle w:val="ListParagraph"/>
        <w:numPr>
          <w:ilvl w:val="1"/>
          <w:numId w:val="36"/>
        </w:numPr>
        <w:tabs>
          <w:tab w:val="left" w:pos="1135"/>
        </w:tabs>
        <w:spacing w:before="1"/>
        <w:ind w:left="1135" w:hanging="375"/>
        <w:rPr>
          <w:sz w:val="20"/>
        </w:rPr>
      </w:pPr>
      <w:r w:rsidRPr="003F2F36">
        <w:rPr>
          <w:sz w:val="20"/>
        </w:rPr>
        <w:t>in</w:t>
      </w:r>
      <w:r w:rsidRPr="003F2F36">
        <w:rPr>
          <w:spacing w:val="-5"/>
          <w:sz w:val="20"/>
        </w:rPr>
        <w:t xml:space="preserve"> </w:t>
      </w:r>
      <w:r w:rsidRPr="003F2F36">
        <w:rPr>
          <w:sz w:val="20"/>
        </w:rPr>
        <w:t>receipt</w:t>
      </w:r>
      <w:r w:rsidRPr="003F2F36">
        <w:rPr>
          <w:spacing w:val="-5"/>
          <w:sz w:val="20"/>
        </w:rPr>
        <w:t xml:space="preserve"> </w:t>
      </w:r>
      <w:r w:rsidRPr="003F2F36">
        <w:rPr>
          <w:sz w:val="20"/>
        </w:rPr>
        <w:t>of</w:t>
      </w:r>
      <w:r w:rsidRPr="003F2F36">
        <w:rPr>
          <w:spacing w:val="-7"/>
          <w:sz w:val="20"/>
        </w:rPr>
        <w:t xml:space="preserve"> </w:t>
      </w:r>
      <w:r w:rsidRPr="003F2F36">
        <w:rPr>
          <w:sz w:val="20"/>
        </w:rPr>
        <w:t>incapacity</w:t>
      </w:r>
      <w:r w:rsidRPr="003F2F36">
        <w:rPr>
          <w:spacing w:val="-5"/>
          <w:sz w:val="20"/>
        </w:rPr>
        <w:t xml:space="preserve"> </w:t>
      </w:r>
      <w:r w:rsidRPr="003F2F36">
        <w:rPr>
          <w:spacing w:val="-2"/>
          <w:sz w:val="20"/>
        </w:rPr>
        <w:t>benefit;</w:t>
      </w:r>
    </w:p>
    <w:p w14:paraId="64272C09" w14:textId="77777777" w:rsidR="00B84036" w:rsidRPr="003F2F36" w:rsidRDefault="00B84036">
      <w:pPr>
        <w:pStyle w:val="BodyText"/>
        <w:spacing w:before="159"/>
      </w:pPr>
    </w:p>
    <w:p w14:paraId="4DD152C6" w14:textId="77777777" w:rsidR="00B84036" w:rsidRPr="003F2F36" w:rsidRDefault="009A44C3">
      <w:pPr>
        <w:pStyle w:val="ListParagraph"/>
        <w:numPr>
          <w:ilvl w:val="1"/>
          <w:numId w:val="36"/>
        </w:numPr>
        <w:tabs>
          <w:tab w:val="left" w:pos="1113"/>
        </w:tabs>
        <w:ind w:left="1113" w:hanging="353"/>
        <w:rPr>
          <w:sz w:val="20"/>
        </w:rPr>
      </w:pPr>
      <w:r w:rsidRPr="003F2F36">
        <w:rPr>
          <w:sz w:val="20"/>
        </w:rPr>
        <w:t>in</w:t>
      </w:r>
      <w:r w:rsidRPr="003F2F36">
        <w:rPr>
          <w:spacing w:val="-8"/>
          <w:sz w:val="20"/>
        </w:rPr>
        <w:t xml:space="preserve"> </w:t>
      </w:r>
      <w:r w:rsidRPr="003F2F36">
        <w:rPr>
          <w:sz w:val="20"/>
        </w:rPr>
        <w:t>receipt</w:t>
      </w:r>
      <w:r w:rsidRPr="003F2F36">
        <w:rPr>
          <w:spacing w:val="-8"/>
          <w:sz w:val="20"/>
        </w:rPr>
        <w:t xml:space="preserve"> </w:t>
      </w:r>
      <w:r w:rsidRPr="003F2F36">
        <w:rPr>
          <w:sz w:val="20"/>
        </w:rPr>
        <w:t>of</w:t>
      </w:r>
      <w:r w:rsidRPr="003F2F36">
        <w:rPr>
          <w:spacing w:val="-9"/>
          <w:sz w:val="20"/>
        </w:rPr>
        <w:t xml:space="preserve"> </w:t>
      </w:r>
      <w:r w:rsidRPr="003F2F36">
        <w:rPr>
          <w:sz w:val="20"/>
        </w:rPr>
        <w:t>severe</w:t>
      </w:r>
      <w:r w:rsidRPr="003F2F36">
        <w:rPr>
          <w:spacing w:val="-7"/>
          <w:sz w:val="20"/>
        </w:rPr>
        <w:t xml:space="preserve"> </w:t>
      </w:r>
      <w:r w:rsidRPr="003F2F36">
        <w:rPr>
          <w:sz w:val="20"/>
        </w:rPr>
        <w:t>disablement</w:t>
      </w:r>
      <w:r w:rsidRPr="003F2F36">
        <w:rPr>
          <w:spacing w:val="-8"/>
          <w:sz w:val="20"/>
        </w:rPr>
        <w:t xml:space="preserve"> </w:t>
      </w:r>
      <w:r w:rsidRPr="003F2F36">
        <w:rPr>
          <w:sz w:val="20"/>
        </w:rPr>
        <w:t>allowance;</w:t>
      </w:r>
      <w:r w:rsidRPr="003F2F36">
        <w:rPr>
          <w:spacing w:val="-7"/>
          <w:sz w:val="20"/>
        </w:rPr>
        <w:t xml:space="preserve"> </w:t>
      </w:r>
      <w:r w:rsidRPr="003F2F36">
        <w:rPr>
          <w:spacing w:val="-5"/>
          <w:sz w:val="20"/>
        </w:rPr>
        <w:t>or</w:t>
      </w:r>
    </w:p>
    <w:p w14:paraId="72615948" w14:textId="77777777" w:rsidR="00B84036" w:rsidRPr="003F2F36" w:rsidRDefault="00B84036">
      <w:pPr>
        <w:pStyle w:val="BodyText"/>
        <w:spacing w:before="159"/>
      </w:pPr>
    </w:p>
    <w:p w14:paraId="1BAB19D1" w14:textId="77777777" w:rsidR="00B84036" w:rsidRPr="003F2F36" w:rsidRDefault="009A44C3">
      <w:pPr>
        <w:pStyle w:val="ListParagraph"/>
        <w:numPr>
          <w:ilvl w:val="1"/>
          <w:numId w:val="36"/>
        </w:numPr>
        <w:tabs>
          <w:tab w:val="left" w:pos="1172"/>
        </w:tabs>
        <w:spacing w:before="1"/>
        <w:ind w:left="760" w:right="960" w:firstLine="0"/>
        <w:rPr>
          <w:sz w:val="20"/>
        </w:rPr>
      </w:pPr>
      <w:r w:rsidRPr="003F2F36">
        <w:rPr>
          <w:sz w:val="20"/>
        </w:rPr>
        <w:t>being credited with earnings on the grounds of incapacity for work or limited</w:t>
      </w:r>
      <w:r w:rsidRPr="003F2F36">
        <w:rPr>
          <w:spacing w:val="-8"/>
          <w:sz w:val="20"/>
        </w:rPr>
        <w:t xml:space="preserve"> </w:t>
      </w:r>
      <w:r w:rsidRPr="003F2F36">
        <w:rPr>
          <w:sz w:val="20"/>
        </w:rPr>
        <w:t>capability</w:t>
      </w:r>
      <w:r w:rsidRPr="003F2F36">
        <w:rPr>
          <w:spacing w:val="-9"/>
          <w:sz w:val="20"/>
        </w:rPr>
        <w:t xml:space="preserve"> </w:t>
      </w:r>
      <w:r w:rsidRPr="003F2F36">
        <w:rPr>
          <w:sz w:val="20"/>
        </w:rPr>
        <w:t>for</w:t>
      </w:r>
      <w:r w:rsidRPr="003F2F36">
        <w:rPr>
          <w:spacing w:val="-8"/>
          <w:sz w:val="20"/>
        </w:rPr>
        <w:t xml:space="preserve"> </w:t>
      </w:r>
      <w:r w:rsidRPr="003F2F36">
        <w:rPr>
          <w:sz w:val="20"/>
        </w:rPr>
        <w:t>work</w:t>
      </w:r>
      <w:r w:rsidRPr="003F2F36">
        <w:rPr>
          <w:spacing w:val="-7"/>
          <w:sz w:val="20"/>
        </w:rPr>
        <w:t xml:space="preserve"> </w:t>
      </w:r>
      <w:r w:rsidRPr="003F2F36">
        <w:rPr>
          <w:sz w:val="20"/>
        </w:rPr>
        <w:t>under</w:t>
      </w:r>
      <w:r w:rsidRPr="003F2F36">
        <w:rPr>
          <w:spacing w:val="-4"/>
          <w:sz w:val="20"/>
        </w:rPr>
        <w:t xml:space="preserve"> </w:t>
      </w:r>
      <w:r w:rsidRPr="003F2F36">
        <w:rPr>
          <w:sz w:val="20"/>
        </w:rPr>
        <w:t>regulation</w:t>
      </w:r>
      <w:r w:rsidRPr="003F2F36">
        <w:rPr>
          <w:spacing w:val="-8"/>
          <w:sz w:val="20"/>
        </w:rPr>
        <w:t xml:space="preserve"> </w:t>
      </w:r>
      <w:r w:rsidRPr="003F2F36">
        <w:rPr>
          <w:sz w:val="20"/>
        </w:rPr>
        <w:t>8B</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Social</w:t>
      </w:r>
      <w:r w:rsidRPr="003F2F36">
        <w:rPr>
          <w:spacing w:val="-6"/>
          <w:sz w:val="20"/>
        </w:rPr>
        <w:t xml:space="preserve"> </w:t>
      </w:r>
      <w:r w:rsidRPr="003F2F36">
        <w:rPr>
          <w:sz w:val="20"/>
        </w:rPr>
        <w:t>Security</w:t>
      </w:r>
      <w:r w:rsidRPr="003F2F36">
        <w:rPr>
          <w:spacing w:val="-9"/>
          <w:sz w:val="20"/>
        </w:rPr>
        <w:t xml:space="preserve"> </w:t>
      </w:r>
      <w:r w:rsidRPr="003F2F36">
        <w:rPr>
          <w:sz w:val="20"/>
        </w:rPr>
        <w:t>(Credits) Regulations 1975.</w:t>
      </w:r>
    </w:p>
    <w:p w14:paraId="0E0A27BE" w14:textId="77777777" w:rsidR="00B84036" w:rsidRPr="003F2F36" w:rsidRDefault="00B84036">
      <w:pPr>
        <w:pStyle w:val="BodyText"/>
        <w:spacing w:before="160"/>
      </w:pPr>
    </w:p>
    <w:p w14:paraId="36A35C12" w14:textId="77777777" w:rsidR="00B84036" w:rsidRPr="003F2F36" w:rsidRDefault="009A44C3">
      <w:pPr>
        <w:pStyle w:val="ListParagraph"/>
        <w:numPr>
          <w:ilvl w:val="0"/>
          <w:numId w:val="36"/>
        </w:numPr>
        <w:tabs>
          <w:tab w:val="left" w:pos="1129"/>
        </w:tabs>
        <w:spacing w:line="243" w:lineRule="exact"/>
        <w:ind w:left="1129" w:hanging="369"/>
        <w:jc w:val="both"/>
        <w:rPr>
          <w:sz w:val="20"/>
        </w:rPr>
      </w:pPr>
      <w:r w:rsidRPr="003F2F36">
        <w:rPr>
          <w:sz w:val="20"/>
        </w:rPr>
        <w:t>“Exempt</w:t>
      </w:r>
      <w:r w:rsidRPr="003F2F36">
        <w:rPr>
          <w:spacing w:val="-14"/>
          <w:sz w:val="20"/>
        </w:rPr>
        <w:t xml:space="preserve"> </w:t>
      </w:r>
      <w:r w:rsidRPr="003F2F36">
        <w:rPr>
          <w:sz w:val="20"/>
        </w:rPr>
        <w:t>work”</w:t>
      </w:r>
      <w:r w:rsidRPr="003F2F36">
        <w:rPr>
          <w:spacing w:val="-15"/>
          <w:sz w:val="20"/>
        </w:rPr>
        <w:t xml:space="preserve"> </w:t>
      </w:r>
      <w:r w:rsidRPr="003F2F36">
        <w:rPr>
          <w:sz w:val="20"/>
        </w:rPr>
        <w:t>means</w:t>
      </w:r>
      <w:r w:rsidRPr="003F2F36">
        <w:rPr>
          <w:spacing w:val="-14"/>
          <w:sz w:val="20"/>
        </w:rPr>
        <w:t xml:space="preserve"> </w:t>
      </w:r>
      <w:r w:rsidRPr="003F2F36">
        <w:rPr>
          <w:sz w:val="20"/>
        </w:rPr>
        <w:t>work</w:t>
      </w:r>
      <w:r w:rsidRPr="003F2F36">
        <w:rPr>
          <w:spacing w:val="-15"/>
          <w:sz w:val="20"/>
        </w:rPr>
        <w:t xml:space="preserve"> </w:t>
      </w:r>
      <w:r w:rsidRPr="003F2F36">
        <w:rPr>
          <w:sz w:val="20"/>
        </w:rPr>
        <w:t>of</w:t>
      </w:r>
      <w:r w:rsidRPr="003F2F36">
        <w:rPr>
          <w:spacing w:val="-14"/>
          <w:sz w:val="20"/>
        </w:rPr>
        <w:t xml:space="preserve"> </w:t>
      </w:r>
      <w:r w:rsidRPr="003F2F36">
        <w:rPr>
          <w:sz w:val="20"/>
        </w:rPr>
        <w:t>the</w:t>
      </w:r>
      <w:r w:rsidRPr="003F2F36">
        <w:rPr>
          <w:spacing w:val="-16"/>
          <w:sz w:val="20"/>
        </w:rPr>
        <w:t xml:space="preserve"> </w:t>
      </w:r>
      <w:r w:rsidRPr="003F2F36">
        <w:rPr>
          <w:sz w:val="20"/>
        </w:rPr>
        <w:t>kind</w:t>
      </w:r>
      <w:r w:rsidRPr="003F2F36">
        <w:rPr>
          <w:spacing w:val="-14"/>
          <w:sz w:val="20"/>
        </w:rPr>
        <w:t xml:space="preserve"> </w:t>
      </w:r>
      <w:r w:rsidRPr="003F2F36">
        <w:rPr>
          <w:sz w:val="20"/>
        </w:rPr>
        <w:t>described</w:t>
      </w:r>
      <w:r w:rsidRPr="003F2F36">
        <w:rPr>
          <w:spacing w:val="-13"/>
          <w:sz w:val="20"/>
        </w:rPr>
        <w:t xml:space="preserve"> </w:t>
      </w:r>
      <w:r w:rsidRPr="003F2F36">
        <w:rPr>
          <w:sz w:val="20"/>
        </w:rPr>
        <w:t>in—(a)</w:t>
      </w:r>
      <w:r w:rsidRPr="003F2F36">
        <w:rPr>
          <w:spacing w:val="-14"/>
          <w:sz w:val="20"/>
        </w:rPr>
        <w:t xml:space="preserve"> </w:t>
      </w:r>
      <w:r w:rsidRPr="003F2F36">
        <w:rPr>
          <w:sz w:val="20"/>
        </w:rPr>
        <w:t>regulation</w:t>
      </w:r>
      <w:r w:rsidRPr="003F2F36">
        <w:rPr>
          <w:spacing w:val="-15"/>
          <w:sz w:val="20"/>
        </w:rPr>
        <w:t xml:space="preserve"> </w:t>
      </w:r>
      <w:r w:rsidRPr="003F2F36">
        <w:rPr>
          <w:spacing w:val="-2"/>
          <w:sz w:val="20"/>
        </w:rPr>
        <w:t>45(2),</w:t>
      </w:r>
    </w:p>
    <w:p w14:paraId="340FF349" w14:textId="77777777" w:rsidR="00B84036" w:rsidRPr="003F2F36" w:rsidRDefault="009A44C3">
      <w:pPr>
        <w:pStyle w:val="BodyText"/>
        <w:ind w:left="760" w:right="965"/>
        <w:jc w:val="both"/>
      </w:pPr>
      <w:r w:rsidRPr="003F2F36">
        <w:t>(3)</w:t>
      </w:r>
      <w:r w:rsidRPr="003F2F36">
        <w:rPr>
          <w:spacing w:val="-10"/>
        </w:rPr>
        <w:t xml:space="preserve"> </w:t>
      </w:r>
      <w:r w:rsidRPr="003F2F36">
        <w:t>or</w:t>
      </w:r>
      <w:r w:rsidRPr="003F2F36">
        <w:rPr>
          <w:spacing w:val="-12"/>
        </w:rPr>
        <w:t xml:space="preserve"> </w:t>
      </w:r>
      <w:r w:rsidRPr="003F2F36">
        <w:t>(4)</w:t>
      </w:r>
      <w:r w:rsidRPr="003F2F36">
        <w:rPr>
          <w:spacing w:val="-10"/>
        </w:rPr>
        <w:t xml:space="preserve"> </w:t>
      </w:r>
      <w:r w:rsidRPr="003F2F36">
        <w:t>of</w:t>
      </w:r>
      <w:r w:rsidRPr="003F2F36">
        <w:rPr>
          <w:spacing w:val="-12"/>
        </w:rPr>
        <w:t xml:space="preserve"> </w:t>
      </w:r>
      <w:r w:rsidRPr="003F2F36">
        <w:t>the</w:t>
      </w:r>
      <w:r w:rsidRPr="003F2F36">
        <w:rPr>
          <w:spacing w:val="-10"/>
        </w:rPr>
        <w:t xml:space="preserve"> </w:t>
      </w:r>
      <w:r w:rsidRPr="003F2F36">
        <w:t>Employment</w:t>
      </w:r>
      <w:r w:rsidRPr="003F2F36">
        <w:rPr>
          <w:spacing w:val="-10"/>
        </w:rPr>
        <w:t xml:space="preserve"> </w:t>
      </w:r>
      <w:r w:rsidRPr="003F2F36">
        <w:t>and</w:t>
      </w:r>
      <w:r w:rsidRPr="003F2F36">
        <w:rPr>
          <w:spacing w:val="-11"/>
        </w:rPr>
        <w:t xml:space="preserve"> </w:t>
      </w:r>
      <w:r w:rsidRPr="003F2F36">
        <w:t>Support</w:t>
      </w:r>
      <w:r w:rsidRPr="003F2F36">
        <w:rPr>
          <w:spacing w:val="-11"/>
        </w:rPr>
        <w:t xml:space="preserve"> </w:t>
      </w:r>
      <w:r w:rsidRPr="003F2F36">
        <w:t>Allowance</w:t>
      </w:r>
      <w:r w:rsidRPr="003F2F36">
        <w:rPr>
          <w:spacing w:val="-13"/>
        </w:rPr>
        <w:t xml:space="preserve"> </w:t>
      </w:r>
      <w:r w:rsidRPr="003F2F36">
        <w:t>Regulations</w:t>
      </w:r>
      <w:r w:rsidRPr="003F2F36">
        <w:rPr>
          <w:spacing w:val="-12"/>
        </w:rPr>
        <w:t xml:space="preserve"> </w:t>
      </w:r>
      <w:r w:rsidRPr="003F2F36">
        <w:t>2008;</w:t>
      </w:r>
      <w:r w:rsidRPr="003F2F36">
        <w:rPr>
          <w:spacing w:val="-11"/>
        </w:rPr>
        <w:t xml:space="preserve"> </w:t>
      </w:r>
      <w:r w:rsidRPr="003F2F36">
        <w:t>or</w:t>
      </w:r>
      <w:r w:rsidRPr="003F2F36">
        <w:rPr>
          <w:spacing w:val="-12"/>
        </w:rPr>
        <w:t xml:space="preserve"> </w:t>
      </w:r>
      <w:r w:rsidRPr="003F2F36">
        <w:t>(as the case may be)</w:t>
      </w:r>
    </w:p>
    <w:p w14:paraId="62F4FBB4" w14:textId="77777777" w:rsidR="00B84036" w:rsidRPr="003F2F36" w:rsidRDefault="00B84036">
      <w:pPr>
        <w:pStyle w:val="BodyText"/>
        <w:spacing w:before="161"/>
      </w:pPr>
    </w:p>
    <w:p w14:paraId="6B690D77" w14:textId="77777777" w:rsidR="00B84036" w:rsidRPr="003F2F36" w:rsidRDefault="009A44C3">
      <w:pPr>
        <w:pStyle w:val="BodyText"/>
        <w:ind w:left="760"/>
        <w:jc w:val="both"/>
      </w:pPr>
      <w:r w:rsidRPr="003F2F36">
        <w:t>(b)</w:t>
      </w:r>
      <w:r w:rsidRPr="003F2F36">
        <w:rPr>
          <w:spacing w:val="13"/>
        </w:rPr>
        <w:t xml:space="preserve"> </w:t>
      </w:r>
      <w:r w:rsidRPr="003F2F36">
        <w:t>regulation</w:t>
      </w:r>
      <w:r w:rsidRPr="003F2F36">
        <w:rPr>
          <w:spacing w:val="15"/>
        </w:rPr>
        <w:t xml:space="preserve"> </w:t>
      </w:r>
      <w:r w:rsidRPr="003F2F36">
        <w:t>17(2),</w:t>
      </w:r>
      <w:r w:rsidRPr="003F2F36">
        <w:rPr>
          <w:spacing w:val="13"/>
        </w:rPr>
        <w:t xml:space="preserve"> </w:t>
      </w:r>
      <w:r w:rsidRPr="003F2F36">
        <w:t>(3)</w:t>
      </w:r>
      <w:r w:rsidRPr="003F2F36">
        <w:rPr>
          <w:spacing w:val="15"/>
        </w:rPr>
        <w:t xml:space="preserve"> </w:t>
      </w:r>
      <w:r w:rsidRPr="003F2F36">
        <w:t>or</w:t>
      </w:r>
      <w:r w:rsidRPr="003F2F36">
        <w:rPr>
          <w:spacing w:val="13"/>
        </w:rPr>
        <w:t xml:space="preserve"> </w:t>
      </w:r>
      <w:r w:rsidRPr="003F2F36">
        <w:t>(4)</w:t>
      </w:r>
      <w:r w:rsidRPr="003F2F36">
        <w:rPr>
          <w:spacing w:val="16"/>
        </w:rPr>
        <w:t xml:space="preserve"> </w:t>
      </w:r>
      <w:r w:rsidRPr="003F2F36">
        <w:t>of</w:t>
      </w:r>
      <w:r w:rsidRPr="003F2F36">
        <w:rPr>
          <w:spacing w:val="13"/>
        </w:rPr>
        <w:t xml:space="preserve"> </w:t>
      </w:r>
      <w:r w:rsidRPr="003F2F36">
        <w:t>the</w:t>
      </w:r>
      <w:r w:rsidRPr="003F2F36">
        <w:rPr>
          <w:spacing w:val="13"/>
        </w:rPr>
        <w:t xml:space="preserve"> </w:t>
      </w:r>
      <w:r w:rsidRPr="003F2F36">
        <w:t>Social</w:t>
      </w:r>
      <w:r w:rsidRPr="003F2F36">
        <w:rPr>
          <w:spacing w:val="17"/>
        </w:rPr>
        <w:t xml:space="preserve"> </w:t>
      </w:r>
      <w:r w:rsidRPr="003F2F36">
        <w:t>Security</w:t>
      </w:r>
      <w:r w:rsidRPr="003F2F36">
        <w:rPr>
          <w:spacing w:val="13"/>
        </w:rPr>
        <w:t xml:space="preserve"> </w:t>
      </w:r>
      <w:r w:rsidRPr="003F2F36">
        <w:t>(Incapacity</w:t>
      </w:r>
      <w:r w:rsidRPr="003F2F36">
        <w:rPr>
          <w:spacing w:val="13"/>
        </w:rPr>
        <w:t xml:space="preserve"> </w:t>
      </w:r>
      <w:r w:rsidRPr="003F2F36">
        <w:t>for</w:t>
      </w:r>
      <w:r w:rsidRPr="003F2F36">
        <w:rPr>
          <w:spacing w:val="14"/>
        </w:rPr>
        <w:t xml:space="preserve"> </w:t>
      </w:r>
      <w:r w:rsidRPr="003F2F36">
        <w:rPr>
          <w:spacing w:val="-2"/>
        </w:rPr>
        <w:t>Work)</w:t>
      </w:r>
    </w:p>
    <w:p w14:paraId="38368FB5" w14:textId="77777777" w:rsidR="00B84036" w:rsidRPr="003F2F36" w:rsidRDefault="00B84036">
      <w:pPr>
        <w:jc w:val="both"/>
        <w:sectPr w:rsidR="00B84036" w:rsidRPr="003F2F36">
          <w:pgSz w:w="11900" w:h="16840"/>
          <w:pgMar w:top="1340" w:right="1080" w:bottom="280" w:left="1280" w:header="818" w:footer="0" w:gutter="0"/>
          <w:cols w:space="720"/>
        </w:sectPr>
      </w:pPr>
    </w:p>
    <w:p w14:paraId="2033E7CD" w14:textId="77777777" w:rsidR="00B84036" w:rsidRPr="003F2F36" w:rsidRDefault="009A44C3">
      <w:pPr>
        <w:pStyle w:val="BodyText"/>
        <w:spacing w:before="89"/>
        <w:ind w:left="760"/>
      </w:pPr>
      <w:r w:rsidRPr="003F2F36">
        <w:lastRenderedPageBreak/>
        <w:t>(General)</w:t>
      </w:r>
      <w:r w:rsidRPr="003F2F36">
        <w:rPr>
          <w:spacing w:val="-10"/>
        </w:rPr>
        <w:t xml:space="preserve"> </w:t>
      </w:r>
      <w:r w:rsidRPr="003F2F36">
        <w:t>Regulations</w:t>
      </w:r>
      <w:r w:rsidRPr="003F2F36">
        <w:rPr>
          <w:spacing w:val="-12"/>
        </w:rPr>
        <w:t xml:space="preserve"> </w:t>
      </w:r>
      <w:r w:rsidRPr="003F2F36">
        <w:rPr>
          <w:spacing w:val="-2"/>
        </w:rPr>
        <w:t>1995,</w:t>
      </w:r>
    </w:p>
    <w:p w14:paraId="02505D2C" w14:textId="77777777" w:rsidR="00B84036" w:rsidRPr="003F2F36" w:rsidRDefault="00B84036">
      <w:pPr>
        <w:pStyle w:val="BodyText"/>
        <w:spacing w:before="160"/>
      </w:pPr>
    </w:p>
    <w:p w14:paraId="60130F37" w14:textId="77777777" w:rsidR="00B84036" w:rsidRPr="003F2F36" w:rsidRDefault="009A44C3">
      <w:pPr>
        <w:pStyle w:val="BodyText"/>
        <w:ind w:left="561" w:right="770"/>
        <w:jc w:val="both"/>
      </w:pPr>
      <w:r w:rsidRPr="003F2F36">
        <w:t>and, in determining for the</w:t>
      </w:r>
      <w:r w:rsidRPr="003F2F36">
        <w:rPr>
          <w:spacing w:val="-1"/>
        </w:rPr>
        <w:t xml:space="preserve"> </w:t>
      </w:r>
      <w:r w:rsidRPr="003F2F36">
        <w:t>purposes of this paragraph whether</w:t>
      </w:r>
      <w:r w:rsidRPr="003F2F36">
        <w:rPr>
          <w:spacing w:val="-1"/>
        </w:rPr>
        <w:t xml:space="preserve"> </w:t>
      </w:r>
      <w:r w:rsidRPr="003F2F36">
        <w:t>an applicant or</w:t>
      </w:r>
      <w:r w:rsidRPr="003F2F36">
        <w:rPr>
          <w:spacing w:val="-1"/>
        </w:rPr>
        <w:t xml:space="preserve"> </w:t>
      </w:r>
      <w:r w:rsidRPr="003F2F36">
        <w:t>a member of a couple is undertaking any type of exempt work, it is immaterial whether that person or their partner is also undertaking other work.</w:t>
      </w:r>
    </w:p>
    <w:p w14:paraId="563B8D98" w14:textId="77777777" w:rsidR="00B84036" w:rsidRPr="003F2F36" w:rsidRDefault="00B84036">
      <w:pPr>
        <w:pStyle w:val="BodyText"/>
        <w:spacing w:before="160"/>
      </w:pPr>
    </w:p>
    <w:p w14:paraId="45B3DE2E" w14:textId="77777777" w:rsidR="00B84036" w:rsidRPr="003F2F36" w:rsidRDefault="009A44C3">
      <w:pPr>
        <w:pStyle w:val="ListParagraph"/>
        <w:numPr>
          <w:ilvl w:val="0"/>
          <w:numId w:val="36"/>
        </w:numPr>
        <w:tabs>
          <w:tab w:val="left" w:pos="934"/>
        </w:tabs>
        <w:ind w:right="759" w:firstLine="0"/>
        <w:jc w:val="both"/>
        <w:rPr>
          <w:sz w:val="20"/>
        </w:rPr>
      </w:pPr>
      <w:r w:rsidRPr="003F2F36">
        <w:rPr>
          <w:sz w:val="20"/>
        </w:rPr>
        <w:t>The</w:t>
      </w:r>
      <w:r w:rsidRPr="003F2F36">
        <w:rPr>
          <w:spacing w:val="-4"/>
          <w:sz w:val="20"/>
        </w:rPr>
        <w:t xml:space="preserve"> </w:t>
      </w:r>
      <w:r w:rsidRPr="003F2F36">
        <w:rPr>
          <w:sz w:val="20"/>
        </w:rPr>
        <w:t>specified</w:t>
      </w:r>
      <w:r w:rsidRPr="003F2F36">
        <w:rPr>
          <w:spacing w:val="-5"/>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amount</w:t>
      </w:r>
      <w:r w:rsidRPr="003F2F36">
        <w:rPr>
          <w:spacing w:val="-2"/>
          <w:sz w:val="20"/>
        </w:rPr>
        <w:t xml:space="preserve"> </w:t>
      </w:r>
      <w:r w:rsidRPr="003F2F36">
        <w:rPr>
          <w:sz w:val="20"/>
        </w:rPr>
        <w:t>of</w:t>
      </w:r>
      <w:r w:rsidRPr="003F2F36">
        <w:rPr>
          <w:spacing w:val="-4"/>
          <w:sz w:val="20"/>
        </w:rPr>
        <w:t xml:space="preserve"> </w:t>
      </w:r>
      <w:r w:rsidRPr="003F2F36">
        <w:rPr>
          <w:sz w:val="20"/>
        </w:rPr>
        <w:t>money</w:t>
      </w:r>
      <w:r w:rsidRPr="003F2F36">
        <w:rPr>
          <w:spacing w:val="-6"/>
          <w:sz w:val="20"/>
        </w:rPr>
        <w:t xml:space="preserve"> </w:t>
      </w:r>
      <w:r w:rsidRPr="003F2F36">
        <w:rPr>
          <w:sz w:val="20"/>
        </w:rPr>
        <w:t>from</w:t>
      </w:r>
      <w:r w:rsidRPr="003F2F36">
        <w:rPr>
          <w:spacing w:val="-3"/>
          <w:sz w:val="20"/>
        </w:rPr>
        <w:t xml:space="preserve"> </w:t>
      </w:r>
      <w:r w:rsidRPr="003F2F36">
        <w:rPr>
          <w:sz w:val="20"/>
        </w:rPr>
        <w:t>time</w:t>
      </w:r>
      <w:r w:rsidRPr="003F2F36">
        <w:rPr>
          <w:spacing w:val="-6"/>
          <w:sz w:val="20"/>
        </w:rPr>
        <w:t xml:space="preserve"> </w:t>
      </w:r>
      <w:r w:rsidRPr="003F2F36">
        <w:rPr>
          <w:sz w:val="20"/>
        </w:rPr>
        <w:t>to</w:t>
      </w:r>
      <w:r w:rsidRPr="003F2F36">
        <w:rPr>
          <w:spacing w:val="-7"/>
          <w:sz w:val="20"/>
        </w:rPr>
        <w:t xml:space="preserve"> </w:t>
      </w:r>
      <w:r w:rsidRPr="003F2F36">
        <w:rPr>
          <w:sz w:val="20"/>
        </w:rPr>
        <w:t>time</w:t>
      </w:r>
      <w:r w:rsidRPr="003F2F36">
        <w:rPr>
          <w:spacing w:val="-6"/>
          <w:sz w:val="20"/>
        </w:rPr>
        <w:t xml:space="preserve"> </w:t>
      </w:r>
      <w:r w:rsidRPr="003F2F36">
        <w:rPr>
          <w:sz w:val="20"/>
        </w:rPr>
        <w:t>mentioned</w:t>
      </w:r>
      <w:r w:rsidRPr="003F2F36">
        <w:rPr>
          <w:spacing w:val="-5"/>
          <w:sz w:val="20"/>
        </w:rPr>
        <w:t xml:space="preserve"> </w:t>
      </w:r>
      <w:r w:rsidRPr="003F2F36">
        <w:rPr>
          <w:sz w:val="20"/>
        </w:rPr>
        <w:t>in any</w:t>
      </w:r>
      <w:r w:rsidRPr="003F2F36">
        <w:rPr>
          <w:spacing w:val="-16"/>
          <w:sz w:val="20"/>
        </w:rPr>
        <w:t xml:space="preserve"> </w:t>
      </w:r>
      <w:r w:rsidRPr="003F2F36">
        <w:rPr>
          <w:sz w:val="20"/>
        </w:rPr>
        <w:t>provision</w:t>
      </w:r>
      <w:r w:rsidRPr="003F2F36">
        <w:rPr>
          <w:spacing w:val="-15"/>
          <w:sz w:val="20"/>
        </w:rPr>
        <w:t xml:space="preserve"> </w:t>
      </w:r>
      <w:r w:rsidRPr="003F2F36">
        <w:rPr>
          <w:sz w:val="20"/>
        </w:rPr>
        <w:t>referred</w:t>
      </w:r>
      <w:r w:rsidRPr="003F2F36">
        <w:rPr>
          <w:spacing w:val="-16"/>
          <w:sz w:val="20"/>
        </w:rPr>
        <w:t xml:space="preserve"> </w:t>
      </w:r>
      <w:r w:rsidRPr="003F2F36">
        <w:rPr>
          <w:sz w:val="20"/>
        </w:rPr>
        <w:t>to</w:t>
      </w:r>
      <w:r w:rsidRPr="003F2F36">
        <w:rPr>
          <w:spacing w:val="-17"/>
          <w:sz w:val="20"/>
        </w:rPr>
        <w:t xml:space="preserve"> </w:t>
      </w:r>
      <w:r w:rsidRPr="003F2F36">
        <w:rPr>
          <w:sz w:val="20"/>
        </w:rPr>
        <w:t>in</w:t>
      </w:r>
      <w:r w:rsidRPr="003F2F36">
        <w:rPr>
          <w:spacing w:val="-15"/>
          <w:sz w:val="20"/>
        </w:rPr>
        <w:t xml:space="preserve"> </w:t>
      </w:r>
      <w:r w:rsidRPr="003F2F36">
        <w:rPr>
          <w:sz w:val="20"/>
        </w:rPr>
        <w:t>sub-paragraph</w:t>
      </w:r>
      <w:r w:rsidRPr="003F2F36">
        <w:rPr>
          <w:spacing w:val="-15"/>
          <w:sz w:val="20"/>
        </w:rPr>
        <w:t xml:space="preserve"> </w:t>
      </w:r>
      <w:r w:rsidRPr="003F2F36">
        <w:rPr>
          <w:sz w:val="20"/>
        </w:rPr>
        <w:t>(6)</w:t>
      </w:r>
      <w:r w:rsidRPr="003F2F36">
        <w:rPr>
          <w:spacing w:val="-15"/>
          <w:sz w:val="20"/>
        </w:rPr>
        <w:t xml:space="preserve"> </w:t>
      </w:r>
      <w:r w:rsidRPr="003F2F36">
        <w:rPr>
          <w:sz w:val="20"/>
        </w:rPr>
        <w:t>by</w:t>
      </w:r>
      <w:r w:rsidRPr="003F2F36">
        <w:rPr>
          <w:spacing w:val="-16"/>
          <w:sz w:val="20"/>
        </w:rPr>
        <w:t xml:space="preserve"> </w:t>
      </w:r>
      <w:r w:rsidRPr="003F2F36">
        <w:rPr>
          <w:sz w:val="20"/>
        </w:rPr>
        <w:t>virtue</w:t>
      </w:r>
      <w:r w:rsidRPr="003F2F36">
        <w:rPr>
          <w:spacing w:val="-17"/>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the</w:t>
      </w:r>
      <w:r w:rsidRPr="003F2F36">
        <w:rPr>
          <w:spacing w:val="-17"/>
          <w:sz w:val="20"/>
        </w:rPr>
        <w:t xml:space="preserve"> </w:t>
      </w:r>
      <w:r w:rsidRPr="003F2F36">
        <w:rPr>
          <w:sz w:val="20"/>
        </w:rPr>
        <w:t>work</w:t>
      </w:r>
      <w:r w:rsidRPr="003F2F36">
        <w:rPr>
          <w:spacing w:val="-16"/>
          <w:sz w:val="20"/>
        </w:rPr>
        <w:t xml:space="preserve"> </w:t>
      </w:r>
      <w:r w:rsidRPr="003F2F36">
        <w:rPr>
          <w:sz w:val="20"/>
        </w:rPr>
        <w:t>referred to in sub-paragraph (1) is exempt (or, where more than one such provision is relevant</w:t>
      </w:r>
      <w:r w:rsidRPr="003F2F36">
        <w:rPr>
          <w:spacing w:val="-8"/>
          <w:sz w:val="20"/>
        </w:rPr>
        <w:t xml:space="preserve"> </w:t>
      </w:r>
      <w:r w:rsidRPr="003F2F36">
        <w:rPr>
          <w:sz w:val="20"/>
        </w:rPr>
        <w:t>and</w:t>
      </w:r>
      <w:r w:rsidRPr="003F2F36">
        <w:rPr>
          <w:spacing w:val="-8"/>
          <w:sz w:val="20"/>
        </w:rPr>
        <w:t xml:space="preserve"> </w:t>
      </w:r>
      <w:r w:rsidRPr="003F2F36">
        <w:rPr>
          <w:sz w:val="20"/>
        </w:rPr>
        <w:t>those</w:t>
      </w:r>
      <w:r w:rsidRPr="003F2F36">
        <w:rPr>
          <w:spacing w:val="-10"/>
          <w:sz w:val="20"/>
        </w:rPr>
        <w:t xml:space="preserve"> </w:t>
      </w:r>
      <w:r w:rsidRPr="003F2F36">
        <w:rPr>
          <w:sz w:val="20"/>
        </w:rPr>
        <w:t>provisions</w:t>
      </w:r>
      <w:r w:rsidRPr="003F2F36">
        <w:rPr>
          <w:spacing w:val="-10"/>
          <w:sz w:val="20"/>
        </w:rPr>
        <w:t xml:space="preserve"> </w:t>
      </w:r>
      <w:r w:rsidRPr="003F2F36">
        <w:rPr>
          <w:sz w:val="20"/>
        </w:rPr>
        <w:t>mention</w:t>
      </w:r>
      <w:r w:rsidRPr="003F2F36">
        <w:rPr>
          <w:spacing w:val="-8"/>
          <w:sz w:val="20"/>
        </w:rPr>
        <w:t xml:space="preserve"> </w:t>
      </w:r>
      <w:r w:rsidRPr="003F2F36">
        <w:rPr>
          <w:sz w:val="20"/>
        </w:rPr>
        <w:t>different</w:t>
      </w:r>
      <w:r w:rsidRPr="003F2F36">
        <w:rPr>
          <w:spacing w:val="-6"/>
          <w:sz w:val="20"/>
        </w:rPr>
        <w:t xml:space="preserve"> </w:t>
      </w:r>
      <w:r w:rsidRPr="003F2F36">
        <w:rPr>
          <w:sz w:val="20"/>
        </w:rPr>
        <w:t>amounts</w:t>
      </w:r>
      <w:r w:rsidRPr="003F2F36">
        <w:rPr>
          <w:spacing w:val="-10"/>
          <w:sz w:val="20"/>
        </w:rPr>
        <w:t xml:space="preserve"> </w:t>
      </w:r>
      <w:r w:rsidRPr="003F2F36">
        <w:rPr>
          <w:sz w:val="20"/>
        </w:rPr>
        <w:t>of</w:t>
      </w:r>
      <w:r w:rsidRPr="003F2F36">
        <w:rPr>
          <w:spacing w:val="-7"/>
          <w:sz w:val="20"/>
        </w:rPr>
        <w:t xml:space="preserve"> </w:t>
      </w:r>
      <w:r w:rsidRPr="003F2F36">
        <w:rPr>
          <w:sz w:val="20"/>
        </w:rPr>
        <w:t>money,</w:t>
      </w:r>
      <w:r w:rsidRPr="003F2F36">
        <w:rPr>
          <w:spacing w:val="-10"/>
          <w:sz w:val="20"/>
        </w:rPr>
        <w:t xml:space="preserve"> </w:t>
      </w:r>
      <w:r w:rsidRPr="003F2F36">
        <w:rPr>
          <w:sz w:val="20"/>
        </w:rPr>
        <w:t>the</w:t>
      </w:r>
      <w:r w:rsidRPr="003F2F36">
        <w:rPr>
          <w:spacing w:val="-8"/>
          <w:sz w:val="20"/>
        </w:rPr>
        <w:t xml:space="preserve"> </w:t>
      </w:r>
      <w:r w:rsidRPr="003F2F36">
        <w:rPr>
          <w:sz w:val="20"/>
        </w:rPr>
        <w:t>highest</w:t>
      </w:r>
      <w:r w:rsidRPr="003F2F36">
        <w:rPr>
          <w:spacing w:val="-9"/>
          <w:sz w:val="20"/>
        </w:rPr>
        <w:t xml:space="preserve"> </w:t>
      </w:r>
      <w:r w:rsidRPr="003F2F36">
        <w:rPr>
          <w:sz w:val="20"/>
        </w:rPr>
        <w:t>of those amounts).</w:t>
      </w:r>
    </w:p>
    <w:p w14:paraId="205F5C03" w14:textId="77777777" w:rsidR="00B84036" w:rsidRPr="003F2F36" w:rsidRDefault="00B84036">
      <w:pPr>
        <w:pStyle w:val="BodyText"/>
        <w:spacing w:before="201"/>
      </w:pPr>
    </w:p>
    <w:p w14:paraId="055995A4" w14:textId="77777777" w:rsidR="00B84036" w:rsidRPr="003F2F36" w:rsidRDefault="009A44C3">
      <w:pPr>
        <w:pStyle w:val="ListParagraph"/>
        <w:numPr>
          <w:ilvl w:val="0"/>
          <w:numId w:val="39"/>
        </w:numPr>
        <w:tabs>
          <w:tab w:val="left" w:pos="660"/>
        </w:tabs>
        <w:ind w:left="160" w:right="362" w:firstLine="0"/>
        <w:rPr>
          <w:sz w:val="20"/>
        </w:rPr>
      </w:pPr>
      <w:r w:rsidRPr="003F2F36">
        <w:rPr>
          <w:sz w:val="20"/>
        </w:rPr>
        <w:t>Any amount or the balance of any amount which would fall to be disregarded under paragraph 23 or 24 of Schedule 8 had the applicant's income which does not consist of earnings been sufficient to entitle him to the full disregard thereunder.</w:t>
      </w:r>
    </w:p>
    <w:p w14:paraId="58CE710B" w14:textId="77777777" w:rsidR="00B84036" w:rsidRPr="003F2F36" w:rsidRDefault="00B84036">
      <w:pPr>
        <w:pStyle w:val="BodyText"/>
        <w:spacing w:before="239"/>
      </w:pPr>
    </w:p>
    <w:p w14:paraId="02D3A33E" w14:textId="77777777" w:rsidR="00B84036" w:rsidRPr="003F2F36" w:rsidRDefault="009A44C3">
      <w:pPr>
        <w:pStyle w:val="ListParagraph"/>
        <w:numPr>
          <w:ilvl w:val="0"/>
          <w:numId w:val="39"/>
        </w:numPr>
        <w:tabs>
          <w:tab w:val="left" w:pos="655"/>
        </w:tabs>
        <w:spacing w:before="1"/>
        <w:ind w:left="160" w:right="360" w:firstLine="0"/>
        <w:rPr>
          <w:sz w:val="20"/>
        </w:rPr>
      </w:pPr>
      <w:r w:rsidRPr="003F2F36">
        <w:rPr>
          <w:sz w:val="20"/>
        </w:rPr>
        <w:t>Where</w:t>
      </w:r>
      <w:r w:rsidRPr="003F2F36">
        <w:rPr>
          <w:spacing w:val="-5"/>
          <w:sz w:val="20"/>
        </w:rPr>
        <w:t xml:space="preserve"> </w:t>
      </w:r>
      <w:r w:rsidRPr="003F2F36">
        <w:rPr>
          <w:sz w:val="20"/>
        </w:rPr>
        <w:t>an</w:t>
      </w:r>
      <w:r w:rsidRPr="003F2F36">
        <w:rPr>
          <w:spacing w:val="-3"/>
          <w:sz w:val="20"/>
        </w:rPr>
        <w:t xml:space="preserve"> </w:t>
      </w:r>
      <w:r w:rsidRPr="003F2F36">
        <w:rPr>
          <w:sz w:val="20"/>
        </w:rPr>
        <w:t>applicant</w:t>
      </w:r>
      <w:r w:rsidRPr="003F2F36">
        <w:rPr>
          <w:spacing w:val="-5"/>
          <w:sz w:val="20"/>
        </w:rPr>
        <w:t xml:space="preserve"> </w:t>
      </w:r>
      <w:r w:rsidRPr="003F2F36">
        <w:rPr>
          <w:sz w:val="20"/>
        </w:rPr>
        <w:t>is</w:t>
      </w:r>
      <w:r w:rsidRPr="003F2F36">
        <w:rPr>
          <w:spacing w:val="-5"/>
          <w:sz w:val="20"/>
        </w:rPr>
        <w:t xml:space="preserve"> </w:t>
      </w:r>
      <w:r w:rsidRPr="003F2F36">
        <w:rPr>
          <w:sz w:val="20"/>
        </w:rPr>
        <w:t>on</w:t>
      </w:r>
      <w:r w:rsidRPr="003F2F36">
        <w:rPr>
          <w:spacing w:val="-3"/>
          <w:sz w:val="20"/>
        </w:rPr>
        <w:t xml:space="preserve"> </w:t>
      </w:r>
      <w:r w:rsidRPr="003F2F36">
        <w:rPr>
          <w:sz w:val="20"/>
        </w:rPr>
        <w:t>income</w:t>
      </w:r>
      <w:r w:rsidRPr="003F2F36">
        <w:rPr>
          <w:spacing w:val="-5"/>
          <w:sz w:val="20"/>
        </w:rPr>
        <w:t xml:space="preserve"> </w:t>
      </w:r>
      <w:r w:rsidRPr="003F2F36">
        <w:rPr>
          <w:sz w:val="20"/>
        </w:rPr>
        <w:t>support,</w:t>
      </w:r>
      <w:r w:rsidRPr="003F2F36">
        <w:rPr>
          <w:spacing w:val="-5"/>
          <w:sz w:val="20"/>
        </w:rPr>
        <w:t xml:space="preserve"> </w:t>
      </w:r>
      <w:r w:rsidRPr="003F2F36">
        <w:rPr>
          <w:sz w:val="20"/>
        </w:rPr>
        <w:t>an</w:t>
      </w:r>
      <w:r w:rsidRPr="003F2F36">
        <w:rPr>
          <w:spacing w:val="-3"/>
          <w:sz w:val="20"/>
        </w:rPr>
        <w:t xml:space="preserve"> </w:t>
      </w:r>
      <w:r w:rsidRPr="003F2F36">
        <w:rPr>
          <w:sz w:val="20"/>
        </w:rPr>
        <w:t>income-based</w:t>
      </w:r>
      <w:r w:rsidRPr="003F2F36">
        <w:rPr>
          <w:spacing w:val="-3"/>
          <w:sz w:val="20"/>
        </w:rPr>
        <w:t xml:space="preserve"> </w:t>
      </w:r>
      <w:r w:rsidRPr="003F2F36">
        <w:rPr>
          <w:sz w:val="20"/>
        </w:rPr>
        <w:t>jobseeker's</w:t>
      </w:r>
      <w:r w:rsidRPr="003F2F36">
        <w:rPr>
          <w:spacing w:val="-5"/>
          <w:sz w:val="20"/>
        </w:rPr>
        <w:t xml:space="preserve"> </w:t>
      </w:r>
      <w:r w:rsidRPr="003F2F36">
        <w:rPr>
          <w:sz w:val="20"/>
        </w:rPr>
        <w:t>allowance</w:t>
      </w:r>
      <w:r w:rsidRPr="003F2F36">
        <w:rPr>
          <w:spacing w:val="-5"/>
          <w:sz w:val="20"/>
        </w:rPr>
        <w:t xml:space="preserve"> </w:t>
      </w:r>
      <w:r w:rsidRPr="003F2F36">
        <w:rPr>
          <w:sz w:val="20"/>
        </w:rPr>
        <w:t>or an income-related employment and support allowance, his earnings.</w:t>
      </w:r>
    </w:p>
    <w:p w14:paraId="0C2A38C0" w14:textId="77777777" w:rsidR="00B84036" w:rsidRPr="003F2F36" w:rsidRDefault="00B84036">
      <w:pPr>
        <w:pStyle w:val="BodyText"/>
        <w:spacing w:before="239"/>
      </w:pPr>
    </w:p>
    <w:p w14:paraId="4ACFCC35" w14:textId="77777777" w:rsidR="00B84036" w:rsidRPr="003F2F36" w:rsidRDefault="009A44C3">
      <w:pPr>
        <w:pStyle w:val="ListParagraph"/>
        <w:numPr>
          <w:ilvl w:val="0"/>
          <w:numId w:val="39"/>
        </w:numPr>
        <w:tabs>
          <w:tab w:val="left" w:pos="667"/>
        </w:tabs>
        <w:ind w:left="160" w:right="367" w:firstLine="0"/>
        <w:rPr>
          <w:sz w:val="20"/>
        </w:rPr>
      </w:pPr>
      <w:r w:rsidRPr="003F2F36">
        <w:rPr>
          <w:sz w:val="20"/>
        </w:rPr>
        <w:t>Any earnings derived from employment which are payable in a country outside the United</w:t>
      </w:r>
      <w:r w:rsidRPr="003F2F36">
        <w:rPr>
          <w:spacing w:val="-5"/>
          <w:sz w:val="20"/>
        </w:rPr>
        <w:t xml:space="preserve"> </w:t>
      </w:r>
      <w:r w:rsidRPr="003F2F36">
        <w:rPr>
          <w:sz w:val="20"/>
        </w:rPr>
        <w:t>Kingdom</w:t>
      </w:r>
      <w:r w:rsidRPr="003F2F36">
        <w:rPr>
          <w:spacing w:val="-5"/>
          <w:sz w:val="20"/>
        </w:rPr>
        <w:t xml:space="preserve"> </w:t>
      </w:r>
      <w:r w:rsidRPr="003F2F36">
        <w:rPr>
          <w:sz w:val="20"/>
        </w:rPr>
        <w:t>for</w:t>
      </w:r>
      <w:r w:rsidRPr="003F2F36">
        <w:rPr>
          <w:spacing w:val="-4"/>
          <w:sz w:val="20"/>
        </w:rPr>
        <w:t xml:space="preserve"> </w:t>
      </w:r>
      <w:r w:rsidRPr="003F2F36">
        <w:rPr>
          <w:sz w:val="20"/>
        </w:rPr>
        <w:t>such</w:t>
      </w:r>
      <w:r w:rsidRPr="003F2F36">
        <w:rPr>
          <w:spacing w:val="-5"/>
          <w:sz w:val="20"/>
        </w:rPr>
        <w:t xml:space="preserve"> </w:t>
      </w:r>
      <w:r w:rsidRPr="003F2F36">
        <w:rPr>
          <w:sz w:val="20"/>
        </w:rPr>
        <w:t>period</w:t>
      </w:r>
      <w:r w:rsidRPr="003F2F36">
        <w:rPr>
          <w:spacing w:val="-5"/>
          <w:sz w:val="20"/>
        </w:rPr>
        <w:t xml:space="preserve"> </w:t>
      </w:r>
      <w:r w:rsidRPr="003F2F36">
        <w:rPr>
          <w:sz w:val="20"/>
        </w:rPr>
        <w:t>during</w:t>
      </w:r>
      <w:r w:rsidRPr="003F2F36">
        <w:rPr>
          <w:spacing w:val="-5"/>
          <w:sz w:val="20"/>
        </w:rPr>
        <w:t xml:space="preserve"> </w:t>
      </w:r>
      <w:r w:rsidRPr="003F2F36">
        <w:rPr>
          <w:sz w:val="20"/>
        </w:rPr>
        <w:t>which</w:t>
      </w:r>
      <w:r w:rsidRPr="003F2F36">
        <w:rPr>
          <w:spacing w:val="-5"/>
          <w:sz w:val="20"/>
        </w:rPr>
        <w:t xml:space="preserve"> </w:t>
      </w:r>
      <w:r w:rsidRPr="003F2F36">
        <w:rPr>
          <w:sz w:val="20"/>
        </w:rPr>
        <w:t>there</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3"/>
          <w:sz w:val="20"/>
        </w:rPr>
        <w:t xml:space="preserve"> </w:t>
      </w:r>
      <w:r w:rsidRPr="003F2F36">
        <w:rPr>
          <w:sz w:val="20"/>
        </w:rPr>
        <w:t>prohibition</w:t>
      </w:r>
      <w:r w:rsidRPr="003F2F36">
        <w:rPr>
          <w:spacing w:val="-5"/>
          <w:sz w:val="20"/>
        </w:rPr>
        <w:t xml:space="preserve"> </w:t>
      </w:r>
      <w:r w:rsidRPr="003F2F36">
        <w:rPr>
          <w:sz w:val="20"/>
        </w:rPr>
        <w:t>against</w:t>
      </w:r>
      <w:r w:rsidRPr="003F2F36">
        <w:rPr>
          <w:spacing w:val="-5"/>
          <w:sz w:val="20"/>
        </w:rPr>
        <w:t xml:space="preserve"> </w:t>
      </w:r>
      <w:r w:rsidRPr="003F2F36">
        <w:rPr>
          <w:sz w:val="20"/>
        </w:rPr>
        <w:t>the</w:t>
      </w:r>
      <w:r w:rsidRPr="003F2F36">
        <w:rPr>
          <w:spacing w:val="-6"/>
          <w:sz w:val="20"/>
        </w:rPr>
        <w:t xml:space="preserve"> </w:t>
      </w:r>
      <w:r w:rsidRPr="003F2F36">
        <w:rPr>
          <w:sz w:val="20"/>
        </w:rPr>
        <w:t>transfer</w:t>
      </w:r>
      <w:r w:rsidRPr="003F2F36">
        <w:rPr>
          <w:spacing w:val="-6"/>
          <w:sz w:val="20"/>
        </w:rPr>
        <w:t xml:space="preserve"> </w:t>
      </w:r>
      <w:r w:rsidRPr="003F2F36">
        <w:rPr>
          <w:sz w:val="20"/>
        </w:rPr>
        <w:t>to the United Kingdom of those earnings.</w:t>
      </w:r>
    </w:p>
    <w:p w14:paraId="20D9EF67" w14:textId="77777777" w:rsidR="00B84036" w:rsidRPr="003F2F36" w:rsidRDefault="00B84036">
      <w:pPr>
        <w:pStyle w:val="BodyText"/>
        <w:spacing w:before="240"/>
      </w:pPr>
    </w:p>
    <w:p w14:paraId="63C20B06" w14:textId="77777777" w:rsidR="00B84036" w:rsidRPr="003F2F36" w:rsidRDefault="009A44C3">
      <w:pPr>
        <w:pStyle w:val="ListParagraph"/>
        <w:numPr>
          <w:ilvl w:val="0"/>
          <w:numId w:val="39"/>
        </w:numPr>
        <w:tabs>
          <w:tab w:val="left" w:pos="650"/>
        </w:tabs>
        <w:ind w:left="160" w:right="363" w:firstLine="0"/>
        <w:rPr>
          <w:sz w:val="20"/>
        </w:rPr>
      </w:pPr>
      <w:r w:rsidRPr="003F2F36">
        <w:rPr>
          <w:sz w:val="20"/>
        </w:rPr>
        <w:t>Where</w:t>
      </w:r>
      <w:r w:rsidRPr="003F2F36">
        <w:rPr>
          <w:spacing w:val="-7"/>
          <w:sz w:val="20"/>
        </w:rPr>
        <w:t xml:space="preserve"> </w:t>
      </w:r>
      <w:r w:rsidRPr="003F2F36">
        <w:rPr>
          <w:sz w:val="20"/>
        </w:rPr>
        <w:t>a</w:t>
      </w:r>
      <w:r w:rsidRPr="003F2F36">
        <w:rPr>
          <w:spacing w:val="-7"/>
          <w:sz w:val="20"/>
        </w:rPr>
        <w:t xml:space="preserve"> </w:t>
      </w:r>
      <w:r w:rsidRPr="003F2F36">
        <w:rPr>
          <w:sz w:val="20"/>
        </w:rPr>
        <w:t>payment</w:t>
      </w:r>
      <w:r w:rsidRPr="003F2F36">
        <w:rPr>
          <w:spacing w:val="-3"/>
          <w:sz w:val="20"/>
        </w:rPr>
        <w:t xml:space="preserve"> </w:t>
      </w:r>
      <w:r w:rsidRPr="003F2F36">
        <w:rPr>
          <w:sz w:val="20"/>
        </w:rPr>
        <w:t>of</w:t>
      </w:r>
      <w:r w:rsidRPr="003F2F36">
        <w:rPr>
          <w:spacing w:val="-6"/>
          <w:sz w:val="20"/>
        </w:rPr>
        <w:t xml:space="preserve"> </w:t>
      </w:r>
      <w:r w:rsidRPr="003F2F36">
        <w:rPr>
          <w:sz w:val="20"/>
        </w:rPr>
        <w:t>earnings</w:t>
      </w:r>
      <w:r w:rsidRPr="003F2F36">
        <w:rPr>
          <w:spacing w:val="-9"/>
          <w:sz w:val="20"/>
        </w:rPr>
        <w:t xml:space="preserve"> </w:t>
      </w:r>
      <w:r w:rsidRPr="003F2F36">
        <w:rPr>
          <w:sz w:val="20"/>
        </w:rPr>
        <w:t>is</w:t>
      </w:r>
      <w:r w:rsidRPr="003F2F36">
        <w:rPr>
          <w:spacing w:val="-9"/>
          <w:sz w:val="20"/>
        </w:rPr>
        <w:t xml:space="preserve"> </w:t>
      </w:r>
      <w:r w:rsidRPr="003F2F36">
        <w:rPr>
          <w:sz w:val="20"/>
        </w:rPr>
        <w:t>made</w:t>
      </w:r>
      <w:r w:rsidRPr="003F2F36">
        <w:rPr>
          <w:spacing w:val="-7"/>
          <w:sz w:val="20"/>
        </w:rPr>
        <w:t xml:space="preserve"> </w:t>
      </w:r>
      <w:r w:rsidRPr="003F2F36">
        <w:rPr>
          <w:sz w:val="20"/>
        </w:rPr>
        <w:t>in</w:t>
      </w:r>
      <w:r w:rsidRPr="003F2F36">
        <w:rPr>
          <w:spacing w:val="-7"/>
          <w:sz w:val="20"/>
        </w:rPr>
        <w:t xml:space="preserve"> </w:t>
      </w:r>
      <w:r w:rsidRPr="003F2F36">
        <w:rPr>
          <w:sz w:val="20"/>
        </w:rPr>
        <w:t>a</w:t>
      </w:r>
      <w:r w:rsidRPr="003F2F36">
        <w:rPr>
          <w:spacing w:val="-8"/>
          <w:sz w:val="20"/>
        </w:rPr>
        <w:t xml:space="preserve"> </w:t>
      </w:r>
      <w:r w:rsidRPr="003F2F36">
        <w:rPr>
          <w:sz w:val="20"/>
        </w:rPr>
        <w:t>currency</w:t>
      </w:r>
      <w:r w:rsidRPr="003F2F36">
        <w:rPr>
          <w:spacing w:val="-7"/>
          <w:sz w:val="20"/>
        </w:rPr>
        <w:t xml:space="preserve"> </w:t>
      </w:r>
      <w:r w:rsidRPr="003F2F36">
        <w:rPr>
          <w:sz w:val="20"/>
        </w:rPr>
        <w:t>other</w:t>
      </w:r>
      <w:r w:rsidRPr="003F2F36">
        <w:rPr>
          <w:spacing w:val="-7"/>
          <w:sz w:val="20"/>
        </w:rPr>
        <w:t xml:space="preserve"> </w:t>
      </w:r>
      <w:r w:rsidRPr="003F2F36">
        <w:rPr>
          <w:sz w:val="20"/>
        </w:rPr>
        <w:t>than</w:t>
      </w:r>
      <w:r w:rsidRPr="003F2F36">
        <w:rPr>
          <w:spacing w:val="-7"/>
          <w:sz w:val="20"/>
        </w:rPr>
        <w:t xml:space="preserve"> </w:t>
      </w:r>
      <w:r w:rsidRPr="003F2F36">
        <w:rPr>
          <w:sz w:val="20"/>
        </w:rPr>
        <w:t>Sterling,</w:t>
      </w:r>
      <w:r w:rsidRPr="003F2F36">
        <w:rPr>
          <w:spacing w:val="-8"/>
          <w:sz w:val="20"/>
        </w:rPr>
        <w:t xml:space="preserve"> </w:t>
      </w:r>
      <w:r w:rsidRPr="003F2F36">
        <w:rPr>
          <w:sz w:val="20"/>
        </w:rPr>
        <w:t>any</w:t>
      </w:r>
      <w:r w:rsidRPr="003F2F36">
        <w:rPr>
          <w:spacing w:val="-8"/>
          <w:sz w:val="20"/>
        </w:rPr>
        <w:t xml:space="preserve"> </w:t>
      </w:r>
      <w:r w:rsidRPr="003F2F36">
        <w:rPr>
          <w:sz w:val="20"/>
        </w:rPr>
        <w:t>banking charge or commission payable in converting that payment into Sterling.</w:t>
      </w:r>
    </w:p>
    <w:p w14:paraId="262DBF65" w14:textId="77777777" w:rsidR="00B84036" w:rsidRPr="003F2F36" w:rsidRDefault="00B84036">
      <w:pPr>
        <w:pStyle w:val="BodyText"/>
        <w:spacing w:before="240"/>
      </w:pPr>
    </w:p>
    <w:p w14:paraId="441453D7" w14:textId="77777777" w:rsidR="00B84036" w:rsidRPr="003F2F36" w:rsidRDefault="009A44C3">
      <w:pPr>
        <w:pStyle w:val="ListParagraph"/>
        <w:numPr>
          <w:ilvl w:val="0"/>
          <w:numId w:val="39"/>
        </w:numPr>
        <w:tabs>
          <w:tab w:val="left" w:pos="655"/>
        </w:tabs>
        <w:ind w:left="655" w:hanging="495"/>
        <w:rPr>
          <w:sz w:val="20"/>
        </w:rPr>
      </w:pPr>
      <w:r w:rsidRPr="003F2F36">
        <w:rPr>
          <w:sz w:val="20"/>
        </w:rPr>
        <w:t>Any</w:t>
      </w:r>
      <w:r w:rsidRPr="003F2F36">
        <w:rPr>
          <w:spacing w:val="-3"/>
          <w:sz w:val="20"/>
        </w:rPr>
        <w:t xml:space="preserve"> </w:t>
      </w:r>
      <w:r w:rsidRPr="003F2F36">
        <w:rPr>
          <w:sz w:val="20"/>
        </w:rPr>
        <w:t>earnings</w:t>
      </w:r>
      <w:r w:rsidRPr="003F2F36">
        <w:rPr>
          <w:spacing w:val="-6"/>
          <w:sz w:val="20"/>
        </w:rPr>
        <w:t xml:space="preserve"> </w:t>
      </w:r>
      <w:r w:rsidRPr="003F2F36">
        <w:rPr>
          <w:sz w:val="20"/>
        </w:rPr>
        <w:t>of</w:t>
      </w:r>
      <w:r w:rsidRPr="003F2F36">
        <w:rPr>
          <w:spacing w:val="-5"/>
          <w:sz w:val="20"/>
        </w:rPr>
        <w:t xml:space="preserve"> </w:t>
      </w:r>
      <w:r w:rsidRPr="003F2F36">
        <w:rPr>
          <w:sz w:val="20"/>
        </w:rPr>
        <w:t>a</w:t>
      </w:r>
      <w:r w:rsidRPr="003F2F36">
        <w:rPr>
          <w:spacing w:val="-2"/>
          <w:sz w:val="20"/>
        </w:rPr>
        <w:t xml:space="preserve"> </w:t>
      </w:r>
      <w:r w:rsidRPr="003F2F36">
        <w:rPr>
          <w:sz w:val="20"/>
        </w:rPr>
        <w:t>child</w:t>
      </w:r>
      <w:r w:rsidRPr="003F2F36">
        <w:rPr>
          <w:spacing w:val="-4"/>
          <w:sz w:val="20"/>
        </w:rPr>
        <w:t xml:space="preserve"> </w:t>
      </w:r>
      <w:r w:rsidRPr="003F2F36">
        <w:rPr>
          <w:sz w:val="20"/>
        </w:rPr>
        <w:t>or</w:t>
      </w:r>
      <w:r w:rsidRPr="003F2F36">
        <w:rPr>
          <w:spacing w:val="-5"/>
          <w:sz w:val="20"/>
        </w:rPr>
        <w:t xml:space="preserve"> </w:t>
      </w:r>
      <w:r w:rsidRPr="003F2F36">
        <w:rPr>
          <w:sz w:val="20"/>
        </w:rPr>
        <w:t>young</w:t>
      </w:r>
      <w:r w:rsidRPr="003F2F36">
        <w:rPr>
          <w:spacing w:val="-4"/>
          <w:sz w:val="20"/>
        </w:rPr>
        <w:t xml:space="preserve"> </w:t>
      </w:r>
      <w:r w:rsidRPr="003F2F36">
        <w:rPr>
          <w:spacing w:val="-2"/>
          <w:sz w:val="20"/>
        </w:rPr>
        <w:t>person.</w:t>
      </w:r>
    </w:p>
    <w:p w14:paraId="5AE14A40" w14:textId="77777777" w:rsidR="00B84036" w:rsidRPr="003F2F36" w:rsidRDefault="00B84036">
      <w:pPr>
        <w:pStyle w:val="BodyText"/>
        <w:spacing w:before="240"/>
      </w:pPr>
    </w:p>
    <w:p w14:paraId="0FEA6FB7" w14:textId="77777777" w:rsidR="00B84036" w:rsidRPr="003F2F36" w:rsidRDefault="009A44C3">
      <w:pPr>
        <w:pStyle w:val="ListParagraph"/>
        <w:numPr>
          <w:ilvl w:val="0"/>
          <w:numId w:val="39"/>
        </w:numPr>
        <w:tabs>
          <w:tab w:val="left" w:pos="715"/>
        </w:tabs>
        <w:ind w:left="160" w:right="359" w:firstLine="0"/>
        <w:rPr>
          <w:sz w:val="20"/>
        </w:rPr>
      </w:pPr>
      <w:r w:rsidRPr="003F2F36">
        <w:rPr>
          <w:sz w:val="20"/>
        </w:rPr>
        <w:t>(1) In a case where the applicant is a person who satisfies at least one of the conditions</w:t>
      </w:r>
      <w:r w:rsidRPr="003F2F36">
        <w:rPr>
          <w:spacing w:val="-4"/>
          <w:sz w:val="20"/>
        </w:rPr>
        <w:t xml:space="preserve"> </w:t>
      </w:r>
      <w:r w:rsidRPr="003F2F36">
        <w:rPr>
          <w:sz w:val="20"/>
        </w:rPr>
        <w:t>set</w:t>
      </w:r>
      <w:r w:rsidRPr="003F2F36">
        <w:rPr>
          <w:spacing w:val="-1"/>
          <w:sz w:val="20"/>
        </w:rPr>
        <w:t xml:space="preserve"> </w:t>
      </w:r>
      <w:r w:rsidRPr="003F2F36">
        <w:rPr>
          <w:sz w:val="20"/>
        </w:rPr>
        <w:t>out</w:t>
      </w:r>
      <w:r w:rsidRPr="003F2F36">
        <w:rPr>
          <w:spacing w:val="-2"/>
          <w:sz w:val="20"/>
        </w:rPr>
        <w:t xml:space="preserve"> </w:t>
      </w:r>
      <w:r w:rsidRPr="003F2F36">
        <w:rPr>
          <w:sz w:val="20"/>
        </w:rPr>
        <w:t>in</w:t>
      </w:r>
      <w:r w:rsidRPr="003F2F36">
        <w:rPr>
          <w:spacing w:val="-2"/>
          <w:sz w:val="20"/>
        </w:rPr>
        <w:t xml:space="preserve"> </w:t>
      </w:r>
      <w:r w:rsidRPr="003F2F36">
        <w:rPr>
          <w:sz w:val="20"/>
        </w:rPr>
        <w:t>sub-paragraph</w:t>
      </w:r>
      <w:r w:rsidRPr="003F2F36">
        <w:rPr>
          <w:spacing w:val="-2"/>
          <w:sz w:val="20"/>
        </w:rPr>
        <w:t xml:space="preserve"> </w:t>
      </w:r>
      <w:r w:rsidRPr="003F2F36">
        <w:rPr>
          <w:sz w:val="20"/>
        </w:rPr>
        <w:t>(2),</w:t>
      </w:r>
      <w:r w:rsidRPr="003F2F36">
        <w:rPr>
          <w:spacing w:val="-4"/>
          <w:sz w:val="20"/>
        </w:rPr>
        <w:t xml:space="preserve"> </w:t>
      </w:r>
      <w:r w:rsidRPr="003F2F36">
        <w:rPr>
          <w:sz w:val="20"/>
        </w:rPr>
        <w:t>and</w:t>
      </w:r>
      <w:r w:rsidRPr="003F2F36">
        <w:rPr>
          <w:spacing w:val="-2"/>
          <w:sz w:val="20"/>
        </w:rPr>
        <w:t xml:space="preserve"> </w:t>
      </w:r>
      <w:r w:rsidRPr="003F2F36">
        <w:rPr>
          <w:sz w:val="20"/>
        </w:rPr>
        <w:t>his</w:t>
      </w:r>
      <w:r w:rsidRPr="003F2F36">
        <w:rPr>
          <w:spacing w:val="-4"/>
          <w:sz w:val="20"/>
        </w:rPr>
        <w:t xml:space="preserve"> </w:t>
      </w:r>
      <w:r w:rsidRPr="003F2F36">
        <w:rPr>
          <w:sz w:val="20"/>
        </w:rPr>
        <w:t>net</w:t>
      </w:r>
      <w:r w:rsidRPr="003F2F36">
        <w:rPr>
          <w:spacing w:val="-1"/>
          <w:sz w:val="20"/>
        </w:rPr>
        <w:t xml:space="preserve"> </w:t>
      </w:r>
      <w:r w:rsidRPr="003F2F36">
        <w:rPr>
          <w:sz w:val="20"/>
        </w:rPr>
        <w:t>earnings</w:t>
      </w:r>
      <w:r w:rsidRPr="003F2F36">
        <w:rPr>
          <w:spacing w:val="-4"/>
          <w:sz w:val="20"/>
        </w:rPr>
        <w:t xml:space="preserve"> </w:t>
      </w:r>
      <w:r w:rsidRPr="003F2F36">
        <w:rPr>
          <w:sz w:val="20"/>
        </w:rPr>
        <w:t>equal</w:t>
      </w:r>
      <w:r w:rsidRPr="003F2F36">
        <w:rPr>
          <w:spacing w:val="-1"/>
          <w:sz w:val="20"/>
        </w:rPr>
        <w:t xml:space="preserve"> </w:t>
      </w:r>
      <w:r w:rsidRPr="003F2F36">
        <w:rPr>
          <w:sz w:val="20"/>
        </w:rPr>
        <w:t>or</w:t>
      </w:r>
      <w:r w:rsidRPr="003F2F36">
        <w:rPr>
          <w:spacing w:val="-2"/>
          <w:sz w:val="20"/>
        </w:rPr>
        <w:t xml:space="preserve"> </w:t>
      </w:r>
      <w:r w:rsidRPr="003F2F36">
        <w:rPr>
          <w:sz w:val="20"/>
        </w:rPr>
        <w:t>exceed</w:t>
      </w:r>
      <w:r w:rsidRPr="003F2F36">
        <w:rPr>
          <w:spacing w:val="-2"/>
          <w:sz w:val="20"/>
        </w:rPr>
        <w:t xml:space="preserve"> </w:t>
      </w:r>
      <w:r w:rsidRPr="003F2F36">
        <w:rPr>
          <w:sz w:val="20"/>
        </w:rPr>
        <w:t>the</w:t>
      </w:r>
      <w:r w:rsidRPr="003F2F36">
        <w:rPr>
          <w:spacing w:val="-2"/>
          <w:sz w:val="20"/>
        </w:rPr>
        <w:t xml:space="preserve"> </w:t>
      </w:r>
      <w:r w:rsidRPr="003F2F36">
        <w:rPr>
          <w:sz w:val="20"/>
        </w:rPr>
        <w:t>total</w:t>
      </w:r>
      <w:r w:rsidRPr="003F2F36">
        <w:rPr>
          <w:spacing w:val="-1"/>
          <w:sz w:val="20"/>
        </w:rPr>
        <w:t xml:space="preserve"> </w:t>
      </w:r>
      <w:r w:rsidRPr="003F2F36">
        <w:rPr>
          <w:sz w:val="20"/>
        </w:rPr>
        <w:t>of the amounts set out in sub-paragraph (3), the amount of his earnings that falls to be disregarded under paragraphs 4 to 12 must be increased by £17.10.</w:t>
      </w:r>
    </w:p>
    <w:p w14:paraId="2FCC79A0" w14:textId="77777777" w:rsidR="00B84036" w:rsidRPr="003F2F36" w:rsidRDefault="00B84036">
      <w:pPr>
        <w:pStyle w:val="BodyText"/>
        <w:spacing w:before="162"/>
      </w:pPr>
    </w:p>
    <w:p w14:paraId="5262C72A" w14:textId="77777777" w:rsidR="00B84036" w:rsidRPr="003F2F36" w:rsidRDefault="009A44C3">
      <w:pPr>
        <w:pStyle w:val="ListParagraph"/>
        <w:numPr>
          <w:ilvl w:val="0"/>
          <w:numId w:val="35"/>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of</w:t>
      </w:r>
      <w:r w:rsidRPr="003F2F36">
        <w:rPr>
          <w:spacing w:val="-7"/>
          <w:sz w:val="20"/>
        </w:rPr>
        <w:t xml:space="preserve"> </w:t>
      </w:r>
      <w:r w:rsidRPr="003F2F36">
        <w:rPr>
          <w:sz w:val="20"/>
        </w:rPr>
        <w:t>this</w:t>
      </w:r>
      <w:r w:rsidRPr="003F2F36">
        <w:rPr>
          <w:spacing w:val="-6"/>
          <w:sz w:val="20"/>
        </w:rPr>
        <w:t xml:space="preserve"> </w:t>
      </w:r>
      <w:r w:rsidRPr="003F2F36">
        <w:rPr>
          <w:sz w:val="20"/>
        </w:rPr>
        <w:t>sub-paragraph</w:t>
      </w:r>
      <w:r w:rsidRPr="003F2F36">
        <w:rPr>
          <w:spacing w:val="-5"/>
          <w:sz w:val="20"/>
        </w:rPr>
        <w:t xml:space="preserve"> </w:t>
      </w:r>
      <w:r w:rsidRPr="003F2F36">
        <w:rPr>
          <w:sz w:val="20"/>
        </w:rPr>
        <w:t>are</w:t>
      </w:r>
      <w:r w:rsidRPr="003F2F36">
        <w:rPr>
          <w:spacing w:val="-6"/>
          <w:sz w:val="20"/>
        </w:rPr>
        <w:t xml:space="preserve"> </w:t>
      </w:r>
      <w:r w:rsidRPr="003F2F36">
        <w:rPr>
          <w:spacing w:val="-4"/>
          <w:sz w:val="20"/>
        </w:rPr>
        <w:t>that—</w:t>
      </w:r>
    </w:p>
    <w:p w14:paraId="327F8082" w14:textId="77777777" w:rsidR="00B84036" w:rsidRPr="003F2F36" w:rsidRDefault="009A44C3">
      <w:pPr>
        <w:pStyle w:val="ListParagraph"/>
        <w:numPr>
          <w:ilvl w:val="1"/>
          <w:numId w:val="35"/>
        </w:numPr>
        <w:tabs>
          <w:tab w:val="left" w:pos="1131"/>
        </w:tabs>
        <w:spacing w:before="81"/>
        <w:ind w:right="965" w:firstLine="0"/>
        <w:rPr>
          <w:sz w:val="20"/>
        </w:rPr>
      </w:pPr>
      <w:r w:rsidRPr="003F2F36">
        <w:rPr>
          <w:sz w:val="20"/>
        </w:rPr>
        <w:t>the</w:t>
      </w:r>
      <w:r w:rsidRPr="003F2F36">
        <w:rPr>
          <w:spacing w:val="-1"/>
          <w:sz w:val="20"/>
        </w:rPr>
        <w:t xml:space="preserve"> </w:t>
      </w:r>
      <w:r w:rsidRPr="003F2F36">
        <w:rPr>
          <w:sz w:val="20"/>
        </w:rPr>
        <w:t>applicant, or if he</w:t>
      </w:r>
      <w:r w:rsidRPr="003F2F36">
        <w:rPr>
          <w:spacing w:val="-1"/>
          <w:sz w:val="20"/>
        </w:rPr>
        <w:t xml:space="preserve"> </w:t>
      </w:r>
      <w:r w:rsidRPr="003F2F36">
        <w:rPr>
          <w:sz w:val="20"/>
        </w:rPr>
        <w:t>is a member of a couple, either</w:t>
      </w:r>
      <w:r w:rsidRPr="003F2F36">
        <w:rPr>
          <w:spacing w:val="-1"/>
          <w:sz w:val="20"/>
        </w:rPr>
        <w:t xml:space="preserve"> </w:t>
      </w:r>
      <w:r w:rsidRPr="003F2F36">
        <w:rPr>
          <w:sz w:val="20"/>
        </w:rPr>
        <w:t>the applicant</w:t>
      </w:r>
      <w:r w:rsidRPr="003F2F36">
        <w:rPr>
          <w:spacing w:val="-2"/>
          <w:sz w:val="20"/>
        </w:rPr>
        <w:t xml:space="preserve"> </w:t>
      </w:r>
      <w:r w:rsidRPr="003F2F36">
        <w:rPr>
          <w:sz w:val="20"/>
        </w:rPr>
        <w:t>or</w:t>
      </w:r>
      <w:r w:rsidRPr="003F2F36">
        <w:rPr>
          <w:spacing w:val="-1"/>
          <w:sz w:val="20"/>
        </w:rPr>
        <w:t xml:space="preserve"> </w:t>
      </w:r>
      <w:r w:rsidRPr="003F2F36">
        <w:rPr>
          <w:sz w:val="20"/>
        </w:rPr>
        <w:t>his partner, is a person to whom regulation 20(1)(c) of the Working Tax Credit (Entitlement and Maximum Rate) Regulations 2002 applies; or</w:t>
      </w:r>
    </w:p>
    <w:p w14:paraId="6071C46E" w14:textId="77777777" w:rsidR="00B84036" w:rsidRPr="003F2F36" w:rsidRDefault="00B84036">
      <w:pPr>
        <w:pStyle w:val="BodyText"/>
        <w:spacing w:before="160"/>
      </w:pPr>
    </w:p>
    <w:p w14:paraId="07899B90" w14:textId="77777777" w:rsidR="00B84036" w:rsidRPr="003F2F36" w:rsidRDefault="009A44C3">
      <w:pPr>
        <w:pStyle w:val="ListParagraph"/>
        <w:numPr>
          <w:ilvl w:val="1"/>
          <w:numId w:val="35"/>
        </w:numPr>
        <w:tabs>
          <w:tab w:val="left" w:pos="1135"/>
        </w:tabs>
        <w:ind w:left="1135" w:hanging="375"/>
        <w:rPr>
          <w:sz w:val="20"/>
        </w:rPr>
      </w:pPr>
      <w:r w:rsidRPr="003F2F36">
        <w:rPr>
          <w:sz w:val="20"/>
        </w:rPr>
        <w:t>the</w:t>
      </w:r>
      <w:r w:rsidRPr="003F2F36">
        <w:rPr>
          <w:spacing w:val="-5"/>
          <w:sz w:val="20"/>
        </w:rPr>
        <w:t xml:space="preserve"> </w:t>
      </w:r>
      <w:r w:rsidRPr="003F2F36">
        <w:rPr>
          <w:spacing w:val="-2"/>
          <w:sz w:val="20"/>
        </w:rPr>
        <w:t>applicant—</w:t>
      </w:r>
    </w:p>
    <w:p w14:paraId="4521907F" w14:textId="77777777" w:rsidR="00B84036" w:rsidRPr="003F2F36" w:rsidRDefault="009A44C3">
      <w:pPr>
        <w:pStyle w:val="ListParagraph"/>
        <w:numPr>
          <w:ilvl w:val="2"/>
          <w:numId w:val="35"/>
        </w:numPr>
        <w:tabs>
          <w:tab w:val="left" w:pos="1256"/>
        </w:tabs>
        <w:spacing w:before="79"/>
        <w:ind w:right="1163" w:firstLine="0"/>
        <w:rPr>
          <w:sz w:val="20"/>
        </w:rPr>
      </w:pPr>
      <w:r w:rsidRPr="003F2F36">
        <w:rPr>
          <w:sz w:val="20"/>
        </w:rPr>
        <w:t>is,</w:t>
      </w:r>
      <w:r w:rsidRPr="003F2F36">
        <w:rPr>
          <w:spacing w:val="-10"/>
          <w:sz w:val="20"/>
        </w:rPr>
        <w:t xml:space="preserve"> </w:t>
      </w:r>
      <w:r w:rsidRPr="003F2F36">
        <w:rPr>
          <w:sz w:val="20"/>
        </w:rPr>
        <w:t>or</w:t>
      </w:r>
      <w:r w:rsidRPr="003F2F36">
        <w:rPr>
          <w:spacing w:val="-10"/>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is</w:t>
      </w:r>
      <w:r w:rsidRPr="003F2F36">
        <w:rPr>
          <w:spacing w:val="-10"/>
          <w:sz w:val="20"/>
        </w:rPr>
        <w:t xml:space="preserve"> </w:t>
      </w:r>
      <w:r w:rsidRPr="003F2F36">
        <w:rPr>
          <w:sz w:val="20"/>
        </w:rPr>
        <w:t>a</w:t>
      </w:r>
      <w:r w:rsidRPr="003F2F36">
        <w:rPr>
          <w:spacing w:val="-7"/>
          <w:sz w:val="20"/>
        </w:rPr>
        <w:t xml:space="preserve"> </w:t>
      </w:r>
      <w:r w:rsidRPr="003F2F36">
        <w:rPr>
          <w:sz w:val="20"/>
        </w:rPr>
        <w:t>member</w:t>
      </w:r>
      <w:r w:rsidRPr="003F2F36">
        <w:rPr>
          <w:spacing w:val="-8"/>
          <w:sz w:val="20"/>
        </w:rPr>
        <w:t xml:space="preserve"> </w:t>
      </w:r>
      <w:r w:rsidRPr="003F2F36">
        <w:rPr>
          <w:sz w:val="20"/>
        </w:rPr>
        <w:t>of</w:t>
      </w:r>
      <w:r w:rsidRPr="003F2F36">
        <w:rPr>
          <w:spacing w:val="-7"/>
          <w:sz w:val="20"/>
        </w:rPr>
        <w:t xml:space="preserve"> </w:t>
      </w:r>
      <w:r w:rsidRPr="003F2F36">
        <w:rPr>
          <w:sz w:val="20"/>
        </w:rPr>
        <w:t>a</w:t>
      </w:r>
      <w:r w:rsidRPr="003F2F36">
        <w:rPr>
          <w:spacing w:val="-7"/>
          <w:sz w:val="20"/>
        </w:rPr>
        <w:t xml:space="preserve"> </w:t>
      </w:r>
      <w:r w:rsidRPr="003F2F36">
        <w:rPr>
          <w:sz w:val="20"/>
        </w:rPr>
        <w:t>couple,</w:t>
      </w:r>
      <w:r w:rsidRPr="003F2F36">
        <w:rPr>
          <w:spacing w:val="-10"/>
          <w:sz w:val="20"/>
        </w:rPr>
        <w:t xml:space="preserve"> </w:t>
      </w:r>
      <w:r w:rsidRPr="003F2F36">
        <w:rPr>
          <w:sz w:val="20"/>
        </w:rPr>
        <w:t>at</w:t>
      </w:r>
      <w:r w:rsidRPr="003F2F36">
        <w:rPr>
          <w:spacing w:val="-6"/>
          <w:sz w:val="20"/>
        </w:rPr>
        <w:t xml:space="preserve"> </w:t>
      </w:r>
      <w:r w:rsidRPr="003F2F36">
        <w:rPr>
          <w:sz w:val="20"/>
        </w:rPr>
        <w:t>least</w:t>
      </w:r>
      <w:r w:rsidRPr="003F2F36">
        <w:rPr>
          <w:spacing w:val="-7"/>
          <w:sz w:val="20"/>
        </w:rPr>
        <w:t xml:space="preserve"> </w:t>
      </w:r>
      <w:r w:rsidRPr="003F2F36">
        <w:rPr>
          <w:sz w:val="20"/>
        </w:rPr>
        <w:t>one</w:t>
      </w:r>
      <w:r w:rsidRPr="003F2F36">
        <w:rPr>
          <w:spacing w:val="-11"/>
          <w:sz w:val="20"/>
        </w:rPr>
        <w:t xml:space="preserve"> </w:t>
      </w:r>
      <w:r w:rsidRPr="003F2F36">
        <w:rPr>
          <w:sz w:val="20"/>
        </w:rPr>
        <w:t>member</w:t>
      </w:r>
      <w:r w:rsidRPr="003F2F36">
        <w:rPr>
          <w:spacing w:val="-8"/>
          <w:sz w:val="20"/>
        </w:rPr>
        <w:t xml:space="preserve"> </w:t>
      </w:r>
      <w:r w:rsidRPr="003F2F36">
        <w:rPr>
          <w:sz w:val="20"/>
        </w:rPr>
        <w:t>of</w:t>
      </w:r>
      <w:r w:rsidRPr="003F2F36">
        <w:rPr>
          <w:spacing w:val="-10"/>
          <w:sz w:val="20"/>
        </w:rPr>
        <w:t xml:space="preserve"> </w:t>
      </w:r>
      <w:r w:rsidRPr="003F2F36">
        <w:rPr>
          <w:sz w:val="20"/>
        </w:rPr>
        <w:t>that</w:t>
      </w:r>
      <w:r w:rsidRPr="003F2F36">
        <w:rPr>
          <w:spacing w:val="-6"/>
          <w:sz w:val="20"/>
        </w:rPr>
        <w:t xml:space="preserve"> </w:t>
      </w:r>
      <w:r w:rsidRPr="003F2F36">
        <w:rPr>
          <w:sz w:val="20"/>
        </w:rPr>
        <w:t>couple is aged at least 25 and is engaged in remunerative work for on average not less than 30 hours per week; or</w:t>
      </w:r>
    </w:p>
    <w:p w14:paraId="33B11FEB" w14:textId="77777777" w:rsidR="00B84036" w:rsidRPr="003F2F36" w:rsidRDefault="00B84036">
      <w:pPr>
        <w:pStyle w:val="BodyText"/>
        <w:spacing w:before="160"/>
      </w:pPr>
    </w:p>
    <w:p w14:paraId="2D2254A9" w14:textId="77777777" w:rsidR="00B84036" w:rsidRPr="003F2F36" w:rsidRDefault="009A44C3">
      <w:pPr>
        <w:pStyle w:val="ListParagraph"/>
        <w:numPr>
          <w:ilvl w:val="2"/>
          <w:numId w:val="35"/>
        </w:numPr>
        <w:tabs>
          <w:tab w:val="left" w:pos="1319"/>
        </w:tabs>
        <w:ind w:left="1319" w:hanging="360"/>
        <w:rPr>
          <w:sz w:val="20"/>
        </w:rPr>
      </w:pP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4"/>
          <w:sz w:val="20"/>
        </w:rPr>
        <w:t xml:space="preserve"> </w:t>
      </w:r>
      <w:r w:rsidRPr="003F2F36">
        <w:rPr>
          <w:sz w:val="20"/>
        </w:rPr>
        <w:t>of</w:t>
      </w:r>
      <w:r w:rsidRPr="003F2F36">
        <w:rPr>
          <w:spacing w:val="-5"/>
          <w:sz w:val="20"/>
        </w:rPr>
        <w:t xml:space="preserve"> </w:t>
      </w:r>
      <w:r w:rsidRPr="003F2F36">
        <w:rPr>
          <w:sz w:val="20"/>
        </w:rPr>
        <w:t>a</w:t>
      </w:r>
      <w:r w:rsidRPr="003F2F36">
        <w:rPr>
          <w:spacing w:val="-2"/>
          <w:sz w:val="20"/>
        </w:rPr>
        <w:t xml:space="preserve"> </w:t>
      </w:r>
      <w:r w:rsidRPr="003F2F36">
        <w:rPr>
          <w:sz w:val="20"/>
        </w:rPr>
        <w:t>couple</w:t>
      </w:r>
      <w:r w:rsidRPr="003F2F36">
        <w:rPr>
          <w:spacing w:val="-4"/>
          <w:sz w:val="20"/>
        </w:rPr>
        <w:t xml:space="preserve"> and—</w:t>
      </w:r>
    </w:p>
    <w:p w14:paraId="1916AC84" w14:textId="77777777" w:rsidR="00B84036" w:rsidRPr="003F2F36" w:rsidRDefault="009A44C3">
      <w:pPr>
        <w:pStyle w:val="BodyText"/>
        <w:spacing w:before="82"/>
        <w:ind w:left="1161" w:right="1070"/>
      </w:pPr>
      <w:r w:rsidRPr="003F2F36">
        <w:t>(aa) at least one member of that couple, is engaged in remunerative work for on average not less than 16 hours per week; and</w:t>
      </w:r>
    </w:p>
    <w:p w14:paraId="15E5049E" w14:textId="77777777" w:rsidR="00B84036" w:rsidRPr="003F2F36" w:rsidRDefault="00B84036">
      <w:pPr>
        <w:sectPr w:rsidR="00B84036" w:rsidRPr="003F2F36">
          <w:pgSz w:w="11900" w:h="16840"/>
          <w:pgMar w:top="1340" w:right="1080" w:bottom="280" w:left="1280" w:header="818" w:footer="0" w:gutter="0"/>
          <w:cols w:space="720"/>
        </w:sectPr>
      </w:pPr>
    </w:p>
    <w:p w14:paraId="0DEEF1E0" w14:textId="77777777" w:rsidR="00B84036" w:rsidRPr="003F2F36" w:rsidRDefault="00B84036">
      <w:pPr>
        <w:pStyle w:val="BodyText"/>
        <w:spacing w:before="170"/>
      </w:pPr>
    </w:p>
    <w:p w14:paraId="22C1D500" w14:textId="77777777" w:rsidR="00B84036" w:rsidRPr="003F2F36" w:rsidRDefault="009A44C3">
      <w:pPr>
        <w:pStyle w:val="BodyText"/>
        <w:ind w:left="1161" w:right="1365"/>
        <w:jc w:val="both"/>
      </w:pPr>
      <w:r w:rsidRPr="003F2F36">
        <w:t>(bb) his applicable amount includes a family premium under paragraph 4 of Schedule 3; or</w:t>
      </w:r>
    </w:p>
    <w:p w14:paraId="01152471" w14:textId="77777777" w:rsidR="00B84036" w:rsidRPr="003F2F36" w:rsidRDefault="00B84036">
      <w:pPr>
        <w:pStyle w:val="BodyText"/>
        <w:spacing w:before="159"/>
      </w:pPr>
    </w:p>
    <w:p w14:paraId="2323A273" w14:textId="77777777" w:rsidR="00B84036" w:rsidRPr="003F2F36" w:rsidRDefault="009A44C3">
      <w:pPr>
        <w:pStyle w:val="ListParagraph"/>
        <w:numPr>
          <w:ilvl w:val="2"/>
          <w:numId w:val="35"/>
        </w:numPr>
        <w:tabs>
          <w:tab w:val="left" w:pos="1374"/>
        </w:tabs>
        <w:ind w:right="1160" w:firstLine="0"/>
        <w:rPr>
          <w:sz w:val="20"/>
        </w:rPr>
      </w:pPr>
      <w:r w:rsidRPr="003F2F36">
        <w:rPr>
          <w:sz w:val="20"/>
        </w:rPr>
        <w:t>is</w:t>
      </w:r>
      <w:r w:rsidRPr="003F2F36">
        <w:rPr>
          <w:spacing w:val="-2"/>
          <w:sz w:val="20"/>
        </w:rPr>
        <w:t xml:space="preserve"> </w:t>
      </w:r>
      <w:r w:rsidRPr="003F2F36">
        <w:rPr>
          <w:sz w:val="20"/>
        </w:rPr>
        <w:t>a</w:t>
      </w:r>
      <w:r w:rsidRPr="003F2F36">
        <w:rPr>
          <w:spacing w:val="-4"/>
          <w:sz w:val="20"/>
        </w:rPr>
        <w:t xml:space="preserve"> </w:t>
      </w:r>
      <w:r w:rsidRPr="003F2F36">
        <w:rPr>
          <w:sz w:val="20"/>
        </w:rPr>
        <w:t>lone</w:t>
      </w:r>
      <w:r w:rsidRPr="003F2F36">
        <w:rPr>
          <w:spacing w:val="-3"/>
          <w:sz w:val="20"/>
        </w:rPr>
        <w:t xml:space="preserve"> </w:t>
      </w:r>
      <w:r w:rsidRPr="003F2F36">
        <w:rPr>
          <w:sz w:val="20"/>
        </w:rPr>
        <w:t>parent</w:t>
      </w:r>
      <w:r w:rsidRPr="003F2F36">
        <w:rPr>
          <w:spacing w:val="-2"/>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engaged in</w:t>
      </w:r>
      <w:r w:rsidRPr="003F2F36">
        <w:rPr>
          <w:spacing w:val="-1"/>
          <w:sz w:val="20"/>
        </w:rPr>
        <w:t xml:space="preserve"> </w:t>
      </w:r>
      <w:r w:rsidRPr="003F2F36">
        <w:rPr>
          <w:sz w:val="20"/>
        </w:rPr>
        <w:t>remunerative</w:t>
      </w:r>
      <w:r w:rsidRPr="003F2F36">
        <w:rPr>
          <w:spacing w:val="-3"/>
          <w:sz w:val="20"/>
        </w:rPr>
        <w:t xml:space="preserve"> </w:t>
      </w:r>
      <w:r w:rsidRPr="003F2F36">
        <w:rPr>
          <w:sz w:val="20"/>
        </w:rPr>
        <w:t>work</w:t>
      </w:r>
      <w:r w:rsidRPr="003F2F36">
        <w:rPr>
          <w:spacing w:val="-2"/>
          <w:sz w:val="20"/>
        </w:rPr>
        <w:t xml:space="preserve"> </w:t>
      </w:r>
      <w:r w:rsidRPr="003F2F36">
        <w:rPr>
          <w:sz w:val="20"/>
        </w:rPr>
        <w:t>for</w:t>
      </w:r>
      <w:r w:rsidRPr="003F2F36">
        <w:rPr>
          <w:spacing w:val="-1"/>
          <w:sz w:val="20"/>
        </w:rPr>
        <w:t xml:space="preserve"> </w:t>
      </w:r>
      <w:r w:rsidRPr="003F2F36">
        <w:rPr>
          <w:sz w:val="20"/>
        </w:rPr>
        <w:t>on</w:t>
      </w:r>
      <w:r w:rsidRPr="003F2F36">
        <w:rPr>
          <w:spacing w:val="-1"/>
          <w:sz w:val="20"/>
        </w:rPr>
        <w:t xml:space="preserve"> </w:t>
      </w:r>
      <w:r w:rsidRPr="003F2F36">
        <w:rPr>
          <w:sz w:val="20"/>
        </w:rPr>
        <w:t>average not less than 16 hours per week; or</w:t>
      </w:r>
    </w:p>
    <w:p w14:paraId="291BCD61" w14:textId="77777777" w:rsidR="00B84036" w:rsidRPr="003F2F36" w:rsidRDefault="00B84036">
      <w:pPr>
        <w:pStyle w:val="BodyText"/>
        <w:spacing w:before="161"/>
      </w:pPr>
    </w:p>
    <w:p w14:paraId="2AA2B8AD" w14:textId="77777777" w:rsidR="00B84036" w:rsidRPr="003F2F36" w:rsidRDefault="009A44C3">
      <w:pPr>
        <w:pStyle w:val="ListParagraph"/>
        <w:numPr>
          <w:ilvl w:val="2"/>
          <w:numId w:val="35"/>
        </w:numPr>
        <w:tabs>
          <w:tab w:val="left" w:pos="1368"/>
        </w:tabs>
        <w:ind w:right="1163" w:firstLine="0"/>
        <w:rPr>
          <w:sz w:val="20"/>
        </w:rPr>
      </w:pPr>
      <w:r w:rsidRPr="003F2F36">
        <w:rPr>
          <w:sz w:val="20"/>
        </w:rPr>
        <w:t>is,</w:t>
      </w:r>
      <w:r w:rsidRPr="003F2F36">
        <w:rPr>
          <w:spacing w:val="-18"/>
          <w:sz w:val="20"/>
        </w:rPr>
        <w:t xml:space="preserve"> </w:t>
      </w:r>
      <w:r w:rsidRPr="003F2F36">
        <w:rPr>
          <w:sz w:val="20"/>
        </w:rPr>
        <w:t>or</w:t>
      </w:r>
      <w:r w:rsidRPr="003F2F36">
        <w:rPr>
          <w:spacing w:val="-16"/>
          <w:sz w:val="20"/>
        </w:rPr>
        <w:t xml:space="preserve"> </w:t>
      </w:r>
      <w:r w:rsidRPr="003F2F36">
        <w:rPr>
          <w:sz w:val="20"/>
        </w:rPr>
        <w:t>if</w:t>
      </w:r>
      <w:r w:rsidRPr="003F2F36">
        <w:rPr>
          <w:spacing w:val="-18"/>
          <w:sz w:val="20"/>
        </w:rPr>
        <w:t xml:space="preserve"> </w:t>
      </w:r>
      <w:r w:rsidRPr="003F2F36">
        <w:rPr>
          <w:sz w:val="20"/>
        </w:rPr>
        <w:t>he</w:t>
      </w:r>
      <w:r w:rsidRPr="003F2F36">
        <w:rPr>
          <w:spacing w:val="-16"/>
          <w:sz w:val="20"/>
        </w:rPr>
        <w:t xml:space="preserve"> </w:t>
      </w:r>
      <w:r w:rsidRPr="003F2F36">
        <w:rPr>
          <w:sz w:val="20"/>
        </w:rPr>
        <w:t>is</w:t>
      </w:r>
      <w:r w:rsidRPr="003F2F36">
        <w:rPr>
          <w:spacing w:val="-18"/>
          <w:sz w:val="20"/>
        </w:rPr>
        <w:t xml:space="preserve"> </w:t>
      </w:r>
      <w:r w:rsidRPr="003F2F36">
        <w:rPr>
          <w:sz w:val="20"/>
        </w:rPr>
        <w:t>a</w:t>
      </w:r>
      <w:r w:rsidRPr="003F2F36">
        <w:rPr>
          <w:spacing w:val="-14"/>
          <w:sz w:val="20"/>
        </w:rPr>
        <w:t xml:space="preserve"> </w:t>
      </w:r>
      <w:r w:rsidRPr="003F2F36">
        <w:rPr>
          <w:sz w:val="20"/>
        </w:rPr>
        <w:t>member</w:t>
      </w:r>
      <w:r w:rsidRPr="003F2F36">
        <w:rPr>
          <w:spacing w:val="-14"/>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couple,</w:t>
      </w:r>
      <w:r w:rsidRPr="003F2F36">
        <w:rPr>
          <w:spacing w:val="-16"/>
          <w:sz w:val="20"/>
        </w:rPr>
        <w:t xml:space="preserve"> </w:t>
      </w:r>
      <w:r w:rsidRPr="003F2F36">
        <w:rPr>
          <w:sz w:val="20"/>
        </w:rPr>
        <w:t>at</w:t>
      </w:r>
      <w:r w:rsidRPr="003F2F36">
        <w:rPr>
          <w:spacing w:val="-17"/>
          <w:sz w:val="20"/>
        </w:rPr>
        <w:t xml:space="preserve"> </w:t>
      </w:r>
      <w:r w:rsidRPr="003F2F36">
        <w:rPr>
          <w:sz w:val="20"/>
        </w:rPr>
        <w:t>least</w:t>
      </w:r>
      <w:r w:rsidRPr="003F2F36">
        <w:rPr>
          <w:spacing w:val="-13"/>
          <w:sz w:val="20"/>
        </w:rPr>
        <w:t xml:space="preserve"> </w:t>
      </w:r>
      <w:r w:rsidRPr="003F2F36">
        <w:rPr>
          <w:sz w:val="20"/>
        </w:rPr>
        <w:t>one</w:t>
      </w:r>
      <w:r w:rsidRPr="003F2F36">
        <w:rPr>
          <w:spacing w:val="-17"/>
          <w:sz w:val="20"/>
        </w:rPr>
        <w:t xml:space="preserve"> </w:t>
      </w:r>
      <w:r w:rsidRPr="003F2F36">
        <w:rPr>
          <w:sz w:val="20"/>
        </w:rPr>
        <w:t>member</w:t>
      </w:r>
      <w:r w:rsidRPr="003F2F36">
        <w:rPr>
          <w:spacing w:val="-16"/>
          <w:sz w:val="20"/>
        </w:rPr>
        <w:t xml:space="preserve"> </w:t>
      </w:r>
      <w:r w:rsidRPr="003F2F36">
        <w:rPr>
          <w:sz w:val="20"/>
        </w:rPr>
        <w:t>of</w:t>
      </w:r>
      <w:r w:rsidRPr="003F2F36">
        <w:rPr>
          <w:spacing w:val="-16"/>
          <w:sz w:val="20"/>
        </w:rPr>
        <w:t xml:space="preserve"> </w:t>
      </w:r>
      <w:r w:rsidRPr="003F2F36">
        <w:rPr>
          <w:sz w:val="20"/>
        </w:rPr>
        <w:t>that</w:t>
      </w:r>
      <w:r w:rsidRPr="003F2F36">
        <w:rPr>
          <w:spacing w:val="-14"/>
          <w:sz w:val="20"/>
        </w:rPr>
        <w:t xml:space="preserve"> </w:t>
      </w:r>
      <w:r w:rsidRPr="003F2F36">
        <w:rPr>
          <w:sz w:val="20"/>
        </w:rPr>
        <w:t>couple is engaged in remunerative work for on average not less than 16 hours per week; and—</w:t>
      </w:r>
    </w:p>
    <w:p w14:paraId="3F938A0B" w14:textId="77777777" w:rsidR="00B84036" w:rsidRPr="003F2F36" w:rsidRDefault="009A44C3">
      <w:pPr>
        <w:pStyle w:val="BodyText"/>
        <w:spacing w:before="80"/>
        <w:ind w:left="1161" w:right="1362"/>
        <w:jc w:val="both"/>
      </w:pPr>
      <w:r w:rsidRPr="003F2F36">
        <w:t>(aa) the applicant's applicable amount includes a disability premium under paragraph 9, the work-related activity component under paragraph 21 or the support component under paragraph 22 of Schedule 3 respectively;</w:t>
      </w:r>
    </w:p>
    <w:p w14:paraId="1A23AB3E" w14:textId="77777777" w:rsidR="00B84036" w:rsidRPr="003F2F36" w:rsidRDefault="00B84036">
      <w:pPr>
        <w:pStyle w:val="BodyText"/>
        <w:spacing w:before="160"/>
      </w:pPr>
    </w:p>
    <w:p w14:paraId="656D2038" w14:textId="77777777" w:rsidR="00B84036" w:rsidRPr="003F2F36" w:rsidRDefault="009A44C3">
      <w:pPr>
        <w:pStyle w:val="BodyText"/>
        <w:ind w:left="1161" w:right="1358"/>
        <w:jc w:val="both"/>
      </w:pPr>
      <w:r w:rsidRPr="003F2F36">
        <w:t>(bb) where he is a member of a couple, at least one member of that couple</w:t>
      </w:r>
      <w:r w:rsidRPr="003F2F36">
        <w:rPr>
          <w:spacing w:val="-5"/>
        </w:rPr>
        <w:t xml:space="preserve"> </w:t>
      </w:r>
      <w:r w:rsidRPr="003F2F36">
        <w:t>satisfies</w:t>
      </w:r>
      <w:r w:rsidRPr="003F2F36">
        <w:rPr>
          <w:spacing w:val="-5"/>
        </w:rPr>
        <w:t xml:space="preserve"> </w:t>
      </w:r>
      <w:r w:rsidRPr="003F2F36">
        <w:t>the</w:t>
      </w:r>
      <w:r w:rsidRPr="003F2F36">
        <w:rPr>
          <w:spacing w:val="-3"/>
        </w:rPr>
        <w:t xml:space="preserve"> </w:t>
      </w:r>
      <w:r w:rsidRPr="003F2F36">
        <w:t>qualifying</w:t>
      </w:r>
      <w:r w:rsidRPr="003F2F36">
        <w:rPr>
          <w:spacing w:val="-3"/>
        </w:rPr>
        <w:t xml:space="preserve"> </w:t>
      </w:r>
      <w:r w:rsidRPr="003F2F36">
        <w:t>conditions</w:t>
      </w:r>
      <w:r w:rsidRPr="003F2F36">
        <w:rPr>
          <w:spacing w:val="-5"/>
        </w:rPr>
        <w:t xml:space="preserve"> </w:t>
      </w:r>
      <w:r w:rsidRPr="003F2F36">
        <w:t>for</w:t>
      </w:r>
      <w:r w:rsidRPr="003F2F36">
        <w:rPr>
          <w:spacing w:val="-2"/>
        </w:rPr>
        <w:t xml:space="preserve"> </w:t>
      </w:r>
      <w:r w:rsidRPr="003F2F36">
        <w:t>the</w:t>
      </w:r>
      <w:r w:rsidRPr="003F2F36">
        <w:rPr>
          <w:spacing w:val="-1"/>
        </w:rPr>
        <w:t xml:space="preserve"> </w:t>
      </w:r>
      <w:r w:rsidRPr="003F2F36">
        <w:t>disability</w:t>
      </w:r>
      <w:r w:rsidRPr="003F2F36">
        <w:rPr>
          <w:spacing w:val="-4"/>
        </w:rPr>
        <w:t xml:space="preserve"> </w:t>
      </w:r>
      <w:r w:rsidRPr="003F2F36">
        <w:t>premium</w:t>
      </w:r>
      <w:r w:rsidRPr="003F2F36">
        <w:rPr>
          <w:spacing w:val="-4"/>
        </w:rPr>
        <w:t xml:space="preserve"> </w:t>
      </w:r>
      <w:r w:rsidRPr="003F2F36">
        <w:t>or either of the components referred to in paragraph (aa) above and is engaged in remunerative work for on average not less than 16 hours per week; or</w:t>
      </w:r>
    </w:p>
    <w:p w14:paraId="2679F51D" w14:textId="77777777" w:rsidR="00B84036" w:rsidRPr="003F2F36" w:rsidRDefault="00B84036">
      <w:pPr>
        <w:pStyle w:val="BodyText"/>
        <w:spacing w:before="159"/>
      </w:pPr>
    </w:p>
    <w:p w14:paraId="2FBD1B2C" w14:textId="77777777" w:rsidR="00B84036" w:rsidRPr="003F2F36" w:rsidRDefault="009A44C3">
      <w:pPr>
        <w:pStyle w:val="ListParagraph"/>
        <w:numPr>
          <w:ilvl w:val="1"/>
          <w:numId w:val="35"/>
        </w:numPr>
        <w:tabs>
          <w:tab w:val="left" w:pos="1117"/>
        </w:tabs>
        <w:spacing w:before="1"/>
        <w:ind w:right="966" w:firstLine="0"/>
        <w:rPr>
          <w:sz w:val="20"/>
        </w:rPr>
      </w:pPr>
      <w:r w:rsidRPr="003F2F36">
        <w:rPr>
          <w:sz w:val="20"/>
        </w:rPr>
        <w:t>the applicant is, or if he has a partner, one of them is, a person to whom regulation 18(3) of the Working Tax Credit (Entitlement and Maximum Rate) Regulations</w:t>
      </w:r>
      <w:r w:rsidRPr="003F2F36">
        <w:rPr>
          <w:spacing w:val="-6"/>
          <w:sz w:val="20"/>
        </w:rPr>
        <w:t xml:space="preserve"> </w:t>
      </w:r>
      <w:r w:rsidRPr="003F2F36">
        <w:rPr>
          <w:sz w:val="20"/>
        </w:rPr>
        <w:t>2002</w:t>
      </w:r>
      <w:r w:rsidRPr="003F2F36">
        <w:rPr>
          <w:spacing w:val="-5"/>
          <w:sz w:val="20"/>
        </w:rPr>
        <w:t xml:space="preserve"> </w:t>
      </w:r>
      <w:r w:rsidRPr="003F2F36">
        <w:rPr>
          <w:sz w:val="20"/>
        </w:rPr>
        <w:t>(eligibility</w:t>
      </w:r>
      <w:r w:rsidRPr="003F2F36">
        <w:rPr>
          <w:spacing w:val="-6"/>
          <w:sz w:val="20"/>
        </w:rPr>
        <w:t xml:space="preserve"> </w:t>
      </w:r>
      <w:r w:rsidRPr="003F2F36">
        <w:rPr>
          <w:sz w:val="20"/>
        </w:rPr>
        <w:t>for</w:t>
      </w:r>
      <w:r w:rsidRPr="003F2F36">
        <w:rPr>
          <w:spacing w:val="-7"/>
          <w:sz w:val="20"/>
        </w:rPr>
        <w:t xml:space="preserve"> </w:t>
      </w:r>
      <w:r w:rsidRPr="003F2F36">
        <w:rPr>
          <w:sz w:val="20"/>
        </w:rPr>
        <w:t>50</w:t>
      </w:r>
      <w:r w:rsidRPr="003F2F36">
        <w:rPr>
          <w:spacing w:val="-5"/>
          <w:sz w:val="20"/>
        </w:rPr>
        <w:t xml:space="preserve"> </w:t>
      </w:r>
      <w:r w:rsidRPr="003F2F36">
        <w:rPr>
          <w:sz w:val="20"/>
        </w:rPr>
        <w:t>plus</w:t>
      </w:r>
      <w:r w:rsidRPr="003F2F36">
        <w:rPr>
          <w:spacing w:val="-6"/>
          <w:sz w:val="20"/>
        </w:rPr>
        <w:t xml:space="preserve"> </w:t>
      </w:r>
      <w:r w:rsidRPr="003F2F36">
        <w:rPr>
          <w:sz w:val="20"/>
        </w:rPr>
        <w:t>element)</w:t>
      </w:r>
      <w:r w:rsidRPr="003F2F36">
        <w:rPr>
          <w:spacing w:val="-5"/>
          <w:sz w:val="20"/>
        </w:rPr>
        <w:t xml:space="preserve"> </w:t>
      </w:r>
      <w:r w:rsidRPr="003F2F36">
        <w:rPr>
          <w:sz w:val="20"/>
        </w:rPr>
        <w:t>applies,</w:t>
      </w:r>
      <w:r w:rsidRPr="003F2F36">
        <w:rPr>
          <w:spacing w:val="-7"/>
          <w:sz w:val="20"/>
        </w:rPr>
        <w:t xml:space="preserve"> </w:t>
      </w:r>
      <w:r w:rsidRPr="003F2F36">
        <w:rPr>
          <w:sz w:val="20"/>
        </w:rPr>
        <w:t>or</w:t>
      </w:r>
      <w:r w:rsidRPr="003F2F36">
        <w:rPr>
          <w:spacing w:val="-7"/>
          <w:sz w:val="20"/>
        </w:rPr>
        <w:t xml:space="preserve"> </w:t>
      </w:r>
      <w:r w:rsidRPr="003F2F36">
        <w:rPr>
          <w:sz w:val="20"/>
        </w:rPr>
        <w:t>would</w:t>
      </w:r>
      <w:r w:rsidRPr="003F2F36">
        <w:rPr>
          <w:spacing w:val="-5"/>
          <w:sz w:val="20"/>
        </w:rPr>
        <w:t xml:space="preserve"> </w:t>
      </w:r>
      <w:r w:rsidRPr="003F2F36">
        <w:rPr>
          <w:sz w:val="20"/>
        </w:rPr>
        <w:t>apply</w:t>
      </w:r>
      <w:r w:rsidRPr="003F2F36">
        <w:rPr>
          <w:spacing w:val="-6"/>
          <w:sz w:val="20"/>
        </w:rPr>
        <w:t xml:space="preserve"> </w:t>
      </w:r>
      <w:r w:rsidRPr="003F2F36">
        <w:rPr>
          <w:sz w:val="20"/>
        </w:rPr>
        <w:t>if</w:t>
      </w:r>
      <w:r w:rsidRPr="003F2F36">
        <w:rPr>
          <w:spacing w:val="-6"/>
          <w:sz w:val="20"/>
        </w:rPr>
        <w:t xml:space="preserve"> </w:t>
      </w:r>
      <w:r w:rsidRPr="003F2F36">
        <w:rPr>
          <w:sz w:val="20"/>
        </w:rPr>
        <w:t>an application for working tax credit were to be made in his case.</w:t>
      </w:r>
    </w:p>
    <w:p w14:paraId="04C84553" w14:textId="77777777" w:rsidR="00B84036" w:rsidRPr="003F2F36" w:rsidRDefault="00B84036">
      <w:pPr>
        <w:pStyle w:val="BodyText"/>
        <w:spacing w:before="160"/>
      </w:pPr>
    </w:p>
    <w:p w14:paraId="12182891" w14:textId="77777777" w:rsidR="00B84036" w:rsidRPr="003F2F36" w:rsidRDefault="009A44C3">
      <w:pPr>
        <w:pStyle w:val="ListParagraph"/>
        <w:numPr>
          <w:ilvl w:val="0"/>
          <w:numId w:val="35"/>
        </w:numPr>
        <w:tabs>
          <w:tab w:val="left" w:pos="937"/>
        </w:tabs>
        <w:ind w:left="937" w:hanging="376"/>
        <w:rPr>
          <w:sz w:val="20"/>
        </w:rPr>
      </w:pPr>
      <w:r w:rsidRPr="003F2F36">
        <w:rPr>
          <w:sz w:val="20"/>
        </w:rPr>
        <w:t>The</w:t>
      </w:r>
      <w:r w:rsidRPr="003F2F36">
        <w:rPr>
          <w:spacing w:val="-8"/>
          <w:sz w:val="20"/>
        </w:rPr>
        <w:t xml:space="preserve"> </w:t>
      </w:r>
      <w:r w:rsidRPr="003F2F36">
        <w:rPr>
          <w:sz w:val="20"/>
        </w:rPr>
        <w:t>following</w:t>
      </w:r>
      <w:r w:rsidRPr="003F2F36">
        <w:rPr>
          <w:spacing w:val="-5"/>
          <w:sz w:val="20"/>
        </w:rPr>
        <w:t xml:space="preserve"> </w:t>
      </w:r>
      <w:r w:rsidRPr="003F2F36">
        <w:rPr>
          <w:sz w:val="20"/>
        </w:rPr>
        <w:t>are</w:t>
      </w:r>
      <w:r w:rsidRPr="003F2F36">
        <w:rPr>
          <w:spacing w:val="-7"/>
          <w:sz w:val="20"/>
        </w:rPr>
        <w:t xml:space="preserve"> </w:t>
      </w:r>
      <w:r w:rsidRPr="003F2F36">
        <w:rPr>
          <w:sz w:val="20"/>
        </w:rPr>
        <w:t>the</w:t>
      </w:r>
      <w:r w:rsidRPr="003F2F36">
        <w:rPr>
          <w:spacing w:val="-7"/>
          <w:sz w:val="20"/>
        </w:rPr>
        <w:t xml:space="preserve"> </w:t>
      </w:r>
      <w:r w:rsidRPr="003F2F36">
        <w:rPr>
          <w:sz w:val="20"/>
        </w:rPr>
        <w:t>amounts</w:t>
      </w:r>
      <w:r w:rsidRPr="003F2F36">
        <w:rPr>
          <w:spacing w:val="-7"/>
          <w:sz w:val="20"/>
        </w:rPr>
        <w:t xml:space="preserve"> </w:t>
      </w:r>
      <w:r w:rsidRPr="003F2F36">
        <w:rPr>
          <w:sz w:val="20"/>
        </w:rPr>
        <w:t>referred</w:t>
      </w:r>
      <w:r w:rsidRPr="003F2F36">
        <w:rPr>
          <w:spacing w:val="-6"/>
          <w:sz w:val="20"/>
        </w:rPr>
        <w:t xml:space="preserve"> </w:t>
      </w:r>
      <w:r w:rsidRPr="003F2F36">
        <w:rPr>
          <w:sz w:val="20"/>
        </w:rPr>
        <w:t>to</w:t>
      </w:r>
      <w:r w:rsidRPr="003F2F36">
        <w:rPr>
          <w:spacing w:val="-4"/>
          <w:sz w:val="20"/>
        </w:rPr>
        <w:t xml:space="preserve"> </w:t>
      </w:r>
      <w:r w:rsidRPr="003F2F36">
        <w:rPr>
          <w:sz w:val="20"/>
        </w:rPr>
        <w:t>in</w:t>
      </w:r>
      <w:r w:rsidRPr="003F2F36">
        <w:rPr>
          <w:spacing w:val="-4"/>
          <w:sz w:val="20"/>
        </w:rPr>
        <w:t xml:space="preserve"> </w:t>
      </w:r>
      <w:r w:rsidRPr="003F2F36">
        <w:rPr>
          <w:sz w:val="20"/>
        </w:rPr>
        <w:t>sub-paragraph</w:t>
      </w:r>
      <w:r w:rsidRPr="003F2F36">
        <w:rPr>
          <w:spacing w:val="-6"/>
          <w:sz w:val="20"/>
        </w:rPr>
        <w:t xml:space="preserve"> </w:t>
      </w:r>
      <w:r w:rsidRPr="003F2F36">
        <w:rPr>
          <w:sz w:val="20"/>
        </w:rPr>
        <w:t>(1)</w:t>
      </w:r>
      <w:r w:rsidRPr="003F2F36">
        <w:rPr>
          <w:spacing w:val="-4"/>
          <w:sz w:val="20"/>
        </w:rPr>
        <w:t xml:space="preserve"> </w:t>
      </w:r>
      <w:r w:rsidRPr="003F2F36">
        <w:rPr>
          <w:spacing w:val="-10"/>
          <w:sz w:val="20"/>
        </w:rPr>
        <w:t>—</w:t>
      </w:r>
    </w:p>
    <w:p w14:paraId="43D90AFB" w14:textId="77777777" w:rsidR="00B84036" w:rsidRPr="003F2F36" w:rsidRDefault="009A44C3">
      <w:pPr>
        <w:pStyle w:val="ListParagraph"/>
        <w:numPr>
          <w:ilvl w:val="1"/>
          <w:numId w:val="35"/>
        </w:numPr>
        <w:tabs>
          <w:tab w:val="left" w:pos="1182"/>
        </w:tabs>
        <w:spacing w:before="81"/>
        <w:ind w:right="966" w:firstLine="0"/>
        <w:rPr>
          <w:sz w:val="20"/>
        </w:rPr>
      </w:pPr>
      <w:r w:rsidRPr="003F2F36">
        <w:rPr>
          <w:sz w:val="20"/>
        </w:rPr>
        <w:t>the amount calculated as disregardable from the applicant's earnings under paragraphs 4 to 12;</w:t>
      </w:r>
    </w:p>
    <w:p w14:paraId="788723E2" w14:textId="77777777" w:rsidR="00B84036" w:rsidRPr="003F2F36" w:rsidRDefault="00B84036">
      <w:pPr>
        <w:pStyle w:val="BodyText"/>
        <w:spacing w:before="161"/>
      </w:pPr>
    </w:p>
    <w:p w14:paraId="73789A19" w14:textId="77777777" w:rsidR="00B84036" w:rsidRPr="003F2F36" w:rsidRDefault="009A44C3">
      <w:pPr>
        <w:pStyle w:val="ListParagraph"/>
        <w:numPr>
          <w:ilvl w:val="1"/>
          <w:numId w:val="35"/>
        </w:numPr>
        <w:tabs>
          <w:tab w:val="left" w:pos="1125"/>
        </w:tabs>
        <w:ind w:right="960" w:firstLine="0"/>
        <w:rPr>
          <w:sz w:val="20"/>
        </w:rPr>
      </w:pPr>
      <w:r w:rsidRPr="003F2F36">
        <w:rPr>
          <w:sz w:val="20"/>
        </w:rPr>
        <w:t>the</w:t>
      </w:r>
      <w:r w:rsidRPr="003F2F36">
        <w:rPr>
          <w:spacing w:val="-14"/>
          <w:sz w:val="20"/>
        </w:rPr>
        <w:t xml:space="preserve"> </w:t>
      </w:r>
      <w:r w:rsidRPr="003F2F36">
        <w:rPr>
          <w:sz w:val="20"/>
        </w:rPr>
        <w:t>amount</w:t>
      </w:r>
      <w:r w:rsidRPr="003F2F36">
        <w:rPr>
          <w:spacing w:val="-12"/>
          <w:sz w:val="20"/>
        </w:rPr>
        <w:t xml:space="preserve"> </w:t>
      </w:r>
      <w:r w:rsidRPr="003F2F36">
        <w:rPr>
          <w:sz w:val="20"/>
        </w:rPr>
        <w:t>of</w:t>
      </w:r>
      <w:r w:rsidRPr="003F2F36">
        <w:rPr>
          <w:spacing w:val="-13"/>
          <w:sz w:val="20"/>
        </w:rPr>
        <w:t xml:space="preserve"> </w:t>
      </w:r>
      <w:r w:rsidRPr="003F2F36">
        <w:rPr>
          <w:sz w:val="20"/>
        </w:rPr>
        <w:t>child</w:t>
      </w:r>
      <w:r w:rsidRPr="003F2F36">
        <w:rPr>
          <w:spacing w:val="-15"/>
          <w:sz w:val="20"/>
        </w:rPr>
        <w:t xml:space="preserve"> </w:t>
      </w:r>
      <w:r w:rsidRPr="003F2F36">
        <w:rPr>
          <w:sz w:val="20"/>
        </w:rPr>
        <w:t>care</w:t>
      </w:r>
      <w:r w:rsidRPr="003F2F36">
        <w:rPr>
          <w:spacing w:val="-14"/>
          <w:sz w:val="20"/>
        </w:rPr>
        <w:t xml:space="preserve"> </w:t>
      </w:r>
      <w:r w:rsidRPr="003F2F36">
        <w:rPr>
          <w:sz w:val="20"/>
        </w:rPr>
        <w:t>charges</w:t>
      </w:r>
      <w:r w:rsidRPr="003F2F36">
        <w:rPr>
          <w:spacing w:val="-11"/>
          <w:sz w:val="20"/>
        </w:rPr>
        <w:t xml:space="preserve"> </w:t>
      </w:r>
      <w:r w:rsidRPr="003F2F36">
        <w:rPr>
          <w:sz w:val="20"/>
        </w:rPr>
        <w:t>calculated</w:t>
      </w:r>
      <w:r w:rsidRPr="003F2F36">
        <w:rPr>
          <w:spacing w:val="-12"/>
          <w:sz w:val="20"/>
        </w:rPr>
        <w:t xml:space="preserve"> </w:t>
      </w:r>
      <w:r w:rsidRPr="003F2F36">
        <w:rPr>
          <w:sz w:val="20"/>
        </w:rPr>
        <w:t>as</w:t>
      </w:r>
      <w:r w:rsidRPr="003F2F36">
        <w:rPr>
          <w:spacing w:val="-13"/>
          <w:sz w:val="20"/>
        </w:rPr>
        <w:t xml:space="preserve"> </w:t>
      </w:r>
      <w:r w:rsidRPr="003F2F36">
        <w:rPr>
          <w:sz w:val="20"/>
        </w:rPr>
        <w:t>deductible</w:t>
      </w:r>
      <w:r w:rsidRPr="003F2F36">
        <w:rPr>
          <w:spacing w:val="-14"/>
          <w:sz w:val="20"/>
        </w:rPr>
        <w:t xml:space="preserve"> </w:t>
      </w:r>
      <w:r w:rsidRPr="003F2F36">
        <w:rPr>
          <w:sz w:val="20"/>
        </w:rPr>
        <w:t>under</w:t>
      </w:r>
      <w:r w:rsidRPr="003F2F36">
        <w:rPr>
          <w:spacing w:val="-14"/>
          <w:sz w:val="20"/>
        </w:rPr>
        <w:t xml:space="preserve"> </w:t>
      </w:r>
      <w:r w:rsidRPr="003F2F36">
        <w:rPr>
          <w:sz w:val="20"/>
        </w:rPr>
        <w:t>paragraph 57(1)(c); and</w:t>
      </w:r>
    </w:p>
    <w:p w14:paraId="74BC9ACE" w14:textId="77777777" w:rsidR="00B84036" w:rsidRPr="003F2F36" w:rsidRDefault="00B84036">
      <w:pPr>
        <w:pStyle w:val="BodyText"/>
        <w:spacing w:before="159"/>
      </w:pPr>
    </w:p>
    <w:p w14:paraId="028BB611" w14:textId="77777777" w:rsidR="00B84036" w:rsidRPr="003F2F36" w:rsidRDefault="009A44C3">
      <w:pPr>
        <w:pStyle w:val="ListParagraph"/>
        <w:numPr>
          <w:ilvl w:val="1"/>
          <w:numId w:val="35"/>
        </w:numPr>
        <w:tabs>
          <w:tab w:val="left" w:pos="1113"/>
        </w:tabs>
        <w:ind w:left="1113" w:hanging="353"/>
        <w:rPr>
          <w:sz w:val="20"/>
        </w:rPr>
      </w:pPr>
      <w:r w:rsidRPr="003F2F36">
        <w:rPr>
          <w:spacing w:val="-2"/>
          <w:sz w:val="20"/>
        </w:rPr>
        <w:t>£17.10.</w:t>
      </w:r>
    </w:p>
    <w:p w14:paraId="44D46CF0" w14:textId="77777777" w:rsidR="00B84036" w:rsidRPr="003F2F36" w:rsidRDefault="00B84036">
      <w:pPr>
        <w:pStyle w:val="BodyText"/>
        <w:spacing w:before="160"/>
      </w:pPr>
    </w:p>
    <w:p w14:paraId="246406F6" w14:textId="77777777" w:rsidR="00B84036" w:rsidRPr="003F2F36" w:rsidRDefault="009A44C3">
      <w:pPr>
        <w:pStyle w:val="ListParagraph"/>
        <w:numPr>
          <w:ilvl w:val="0"/>
          <w:numId w:val="35"/>
        </w:numPr>
        <w:tabs>
          <w:tab w:val="left" w:pos="976"/>
        </w:tabs>
        <w:ind w:left="561" w:right="757" w:firstLine="0"/>
        <w:rPr>
          <w:sz w:val="20"/>
        </w:rPr>
      </w:pPr>
      <w:r w:rsidRPr="003F2F36">
        <w:rPr>
          <w:sz w:val="20"/>
        </w:rPr>
        <w:t>The provisions of paragraph 10 (remunerative work) apply in determining whether or not a person works for on average not less than 30 hours per week, but</w:t>
      </w:r>
      <w:r w:rsidRPr="003F2F36">
        <w:rPr>
          <w:spacing w:val="-3"/>
          <w:sz w:val="20"/>
        </w:rPr>
        <w:t xml:space="preserve"> </w:t>
      </w:r>
      <w:r w:rsidRPr="003F2F36">
        <w:rPr>
          <w:sz w:val="20"/>
        </w:rPr>
        <w:t>as</w:t>
      </w:r>
      <w:r w:rsidRPr="003F2F36">
        <w:rPr>
          <w:spacing w:val="-4"/>
          <w:sz w:val="20"/>
        </w:rPr>
        <w:t xml:space="preserve"> </w:t>
      </w:r>
      <w:r w:rsidRPr="003F2F36">
        <w:rPr>
          <w:sz w:val="20"/>
        </w:rPr>
        <w:t>if</w:t>
      </w:r>
      <w:r w:rsidRPr="003F2F36">
        <w:rPr>
          <w:spacing w:val="-5"/>
          <w:sz w:val="20"/>
        </w:rPr>
        <w:t xml:space="preserve"> </w:t>
      </w:r>
      <w:r w:rsidRPr="003F2F36">
        <w:rPr>
          <w:sz w:val="20"/>
        </w:rPr>
        <w:t>the</w:t>
      </w:r>
      <w:r w:rsidRPr="003F2F36">
        <w:rPr>
          <w:spacing w:val="-5"/>
          <w:sz w:val="20"/>
        </w:rPr>
        <w:t xml:space="preserve"> </w:t>
      </w:r>
      <w:r w:rsidRPr="003F2F36">
        <w:rPr>
          <w:sz w:val="20"/>
        </w:rPr>
        <w:t>reference</w:t>
      </w:r>
      <w:r w:rsidRPr="003F2F36">
        <w:rPr>
          <w:spacing w:val="-5"/>
          <w:sz w:val="20"/>
        </w:rPr>
        <w:t xml:space="preserve"> </w:t>
      </w:r>
      <w:r w:rsidRPr="003F2F36">
        <w:rPr>
          <w:sz w:val="20"/>
        </w:rPr>
        <w:t>to</w:t>
      </w:r>
      <w:r w:rsidRPr="003F2F36">
        <w:rPr>
          <w:spacing w:val="-5"/>
          <w:sz w:val="20"/>
        </w:rPr>
        <w:t xml:space="preserve"> </w:t>
      </w:r>
      <w:r w:rsidRPr="003F2F36">
        <w:rPr>
          <w:sz w:val="20"/>
        </w:rPr>
        <w:t>16</w:t>
      </w:r>
      <w:r w:rsidRPr="003F2F36">
        <w:rPr>
          <w:spacing w:val="-4"/>
          <w:sz w:val="20"/>
        </w:rPr>
        <w:t xml:space="preserve"> </w:t>
      </w:r>
      <w:r w:rsidRPr="003F2F36">
        <w:rPr>
          <w:sz w:val="20"/>
        </w:rPr>
        <w:t>hours</w:t>
      </w:r>
      <w:r w:rsidRPr="003F2F36">
        <w:rPr>
          <w:spacing w:val="-5"/>
          <w:sz w:val="20"/>
        </w:rPr>
        <w:t xml:space="preserve"> </w:t>
      </w:r>
      <w:r w:rsidRPr="003F2F36">
        <w:rPr>
          <w:sz w:val="20"/>
        </w:rPr>
        <w:t>in</w:t>
      </w:r>
      <w:r w:rsidRPr="003F2F36">
        <w:rPr>
          <w:spacing w:val="-3"/>
          <w:sz w:val="20"/>
        </w:rPr>
        <w:t xml:space="preserve"> </w:t>
      </w:r>
      <w:r w:rsidRPr="003F2F36">
        <w:rPr>
          <w:sz w:val="20"/>
        </w:rPr>
        <w:t>sub-paragraph</w:t>
      </w:r>
      <w:r w:rsidRPr="003F2F36">
        <w:rPr>
          <w:spacing w:val="-3"/>
          <w:sz w:val="20"/>
        </w:rPr>
        <w:t xml:space="preserve"> </w:t>
      </w:r>
      <w:r w:rsidRPr="003F2F36">
        <w:rPr>
          <w:sz w:val="20"/>
        </w:rPr>
        <w:t>(1)</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1"/>
          <w:sz w:val="20"/>
        </w:rPr>
        <w:t xml:space="preserve"> </w:t>
      </w:r>
      <w:r w:rsidRPr="003F2F36">
        <w:rPr>
          <w:sz w:val="20"/>
        </w:rPr>
        <w:t>paragraph</w:t>
      </w:r>
      <w:r w:rsidRPr="003F2F36">
        <w:rPr>
          <w:spacing w:val="-3"/>
          <w:sz w:val="20"/>
        </w:rPr>
        <w:t xml:space="preserve"> </w:t>
      </w:r>
      <w:r w:rsidRPr="003F2F36">
        <w:rPr>
          <w:sz w:val="20"/>
        </w:rPr>
        <w:t>were</w:t>
      </w:r>
      <w:r w:rsidRPr="003F2F36">
        <w:rPr>
          <w:spacing w:val="-5"/>
          <w:sz w:val="20"/>
        </w:rPr>
        <w:t xml:space="preserve"> </w:t>
      </w:r>
      <w:r w:rsidRPr="003F2F36">
        <w:rPr>
          <w:sz w:val="20"/>
        </w:rPr>
        <w:t>a reference to 30 hours.</w:t>
      </w:r>
    </w:p>
    <w:p w14:paraId="2C6BD8B2" w14:textId="77777777" w:rsidR="00B84036" w:rsidRPr="003F2F36" w:rsidRDefault="00B84036">
      <w:pPr>
        <w:pStyle w:val="BodyText"/>
        <w:spacing w:before="198"/>
      </w:pPr>
    </w:p>
    <w:p w14:paraId="4064E986" w14:textId="77777777" w:rsidR="00B84036" w:rsidRPr="003F2F36" w:rsidRDefault="009A44C3">
      <w:pPr>
        <w:pStyle w:val="ListParagraph"/>
        <w:numPr>
          <w:ilvl w:val="0"/>
          <w:numId w:val="39"/>
        </w:numPr>
        <w:tabs>
          <w:tab w:val="left" w:pos="660"/>
        </w:tabs>
        <w:spacing w:before="1"/>
        <w:ind w:left="160" w:right="360" w:firstLine="0"/>
        <w:rPr>
          <w:sz w:val="20"/>
        </w:rPr>
      </w:pPr>
      <w:r w:rsidRPr="003F2F36">
        <w:rPr>
          <w:sz w:val="20"/>
        </w:rPr>
        <w:t>In</w:t>
      </w:r>
      <w:r w:rsidRPr="003F2F36">
        <w:rPr>
          <w:spacing w:val="-1"/>
          <w:sz w:val="20"/>
        </w:rPr>
        <w:t xml:space="preserve"> </w:t>
      </w:r>
      <w:r w:rsidRPr="003F2F36">
        <w:rPr>
          <w:sz w:val="20"/>
        </w:rPr>
        <w:t>this</w:t>
      </w:r>
      <w:r w:rsidRPr="003F2F36">
        <w:rPr>
          <w:spacing w:val="-2"/>
          <w:sz w:val="20"/>
        </w:rPr>
        <w:t xml:space="preserve"> </w:t>
      </w:r>
      <w:r w:rsidRPr="003F2F36">
        <w:rPr>
          <w:sz w:val="20"/>
        </w:rPr>
        <w:t>Schedule</w:t>
      </w:r>
      <w:r w:rsidRPr="003F2F36">
        <w:rPr>
          <w:spacing w:val="-3"/>
          <w:sz w:val="20"/>
        </w:rPr>
        <w:t xml:space="preserve"> </w:t>
      </w:r>
      <w:r w:rsidRPr="003F2F36">
        <w:rPr>
          <w:sz w:val="20"/>
        </w:rPr>
        <w:t>“part-time</w:t>
      </w:r>
      <w:r w:rsidRPr="003F2F36">
        <w:rPr>
          <w:spacing w:val="-2"/>
          <w:sz w:val="20"/>
        </w:rPr>
        <w:t xml:space="preserve"> </w:t>
      </w:r>
      <w:r w:rsidRPr="003F2F36">
        <w:rPr>
          <w:sz w:val="20"/>
        </w:rPr>
        <w:t>employment” means employment</w:t>
      </w:r>
      <w:r w:rsidRPr="003F2F36">
        <w:rPr>
          <w:spacing w:val="-2"/>
          <w:sz w:val="20"/>
        </w:rPr>
        <w:t xml:space="preserve"> </w:t>
      </w:r>
      <w:r w:rsidRPr="003F2F36">
        <w:rPr>
          <w:sz w:val="20"/>
        </w:rPr>
        <w:t>in</w:t>
      </w:r>
      <w:r w:rsidRPr="003F2F36">
        <w:rPr>
          <w:spacing w:val="-1"/>
          <w:sz w:val="20"/>
        </w:rPr>
        <w:t xml:space="preserve"> </w:t>
      </w:r>
      <w:r w:rsidRPr="003F2F36">
        <w:rPr>
          <w:sz w:val="20"/>
        </w:rPr>
        <w:t>which</w:t>
      </w:r>
      <w:r w:rsidRPr="003F2F36">
        <w:rPr>
          <w:spacing w:val="-1"/>
          <w:sz w:val="20"/>
        </w:rPr>
        <w:t xml:space="preserve"> </w:t>
      </w:r>
      <w:r w:rsidRPr="003F2F36">
        <w:rPr>
          <w:sz w:val="20"/>
        </w:rPr>
        <w:t>the</w:t>
      </w:r>
      <w:r w:rsidRPr="003F2F36">
        <w:rPr>
          <w:spacing w:val="-3"/>
          <w:sz w:val="20"/>
        </w:rPr>
        <w:t xml:space="preserve"> </w:t>
      </w:r>
      <w:r w:rsidRPr="003F2F36">
        <w:rPr>
          <w:sz w:val="20"/>
        </w:rPr>
        <w:t>person is engaged on average for less than 16 hours a week.</w:t>
      </w:r>
    </w:p>
    <w:p w14:paraId="7A5F90BE" w14:textId="77777777" w:rsidR="00B84036" w:rsidRPr="003F2F36" w:rsidRDefault="009A44C3">
      <w:pPr>
        <w:pStyle w:val="BodyText"/>
        <w:spacing w:before="81"/>
        <w:ind w:left="160"/>
      </w:pPr>
      <w:r w:rsidRPr="003F2F36">
        <w:t>(Paragraph</w:t>
      </w:r>
      <w:r w:rsidRPr="003F2F36">
        <w:rPr>
          <w:spacing w:val="-14"/>
        </w:rPr>
        <w:t xml:space="preserve"> </w:t>
      </w:r>
      <w:r w:rsidRPr="003F2F36">
        <w:rPr>
          <w:spacing w:val="-5"/>
        </w:rPr>
        <w:t>54)</w:t>
      </w:r>
    </w:p>
    <w:p w14:paraId="3F40CBC6" w14:textId="77777777" w:rsidR="00B84036" w:rsidRPr="003F2F36" w:rsidRDefault="00B84036">
      <w:pPr>
        <w:pStyle w:val="BodyText"/>
      </w:pPr>
    </w:p>
    <w:p w14:paraId="33D6436C" w14:textId="77777777" w:rsidR="00BB0EB2" w:rsidRPr="003F2F36" w:rsidRDefault="00BB0EB2">
      <w:pPr>
        <w:rPr>
          <w:sz w:val="20"/>
          <w:szCs w:val="20"/>
        </w:rPr>
      </w:pPr>
      <w:r w:rsidRPr="003F2F36">
        <w:br w:type="page"/>
      </w:r>
    </w:p>
    <w:p w14:paraId="3DE54D91" w14:textId="77777777" w:rsidR="00B84036" w:rsidRPr="003F2F36" w:rsidRDefault="00B84036">
      <w:pPr>
        <w:pStyle w:val="BodyText"/>
        <w:spacing w:before="44"/>
      </w:pPr>
    </w:p>
    <w:p w14:paraId="20DD8A85" w14:textId="77777777" w:rsidR="00B84036" w:rsidRPr="003F2F36" w:rsidRDefault="009A44C3">
      <w:pPr>
        <w:ind w:left="1105" w:right="1302"/>
        <w:jc w:val="center"/>
        <w:rPr>
          <w:sz w:val="20"/>
        </w:rPr>
      </w:pPr>
      <w:r w:rsidRPr="003F2F36">
        <w:rPr>
          <w:b/>
          <w:sz w:val="24"/>
        </w:rPr>
        <w:t>SCHEDULE</w:t>
      </w:r>
      <w:r w:rsidRPr="003F2F36">
        <w:rPr>
          <w:b/>
          <w:spacing w:val="-6"/>
          <w:sz w:val="24"/>
        </w:rPr>
        <w:t xml:space="preserve"> </w:t>
      </w:r>
      <w:r w:rsidRPr="003F2F36">
        <w:rPr>
          <w:b/>
          <w:sz w:val="24"/>
        </w:rPr>
        <w:t>8</w:t>
      </w:r>
      <w:r w:rsidRPr="003F2F36">
        <w:rPr>
          <w:b/>
          <w:spacing w:val="-6"/>
          <w:sz w:val="24"/>
        </w:rPr>
        <w:t xml:space="preserve"> </w:t>
      </w:r>
      <w:r w:rsidRPr="003F2F36">
        <w:rPr>
          <w:sz w:val="20"/>
        </w:rPr>
        <w:t>(Paragraph</w:t>
      </w:r>
      <w:r w:rsidRPr="003F2F36">
        <w:rPr>
          <w:spacing w:val="-5"/>
          <w:sz w:val="20"/>
        </w:rPr>
        <w:t xml:space="preserve"> 54)</w:t>
      </w:r>
    </w:p>
    <w:p w14:paraId="6E17D7CC" w14:textId="77777777" w:rsidR="00B84036" w:rsidRPr="003F2F36" w:rsidRDefault="00B84036">
      <w:pPr>
        <w:pStyle w:val="BodyText"/>
      </w:pPr>
    </w:p>
    <w:p w14:paraId="23BE91E4" w14:textId="77777777" w:rsidR="00B84036" w:rsidRPr="003F2F36" w:rsidRDefault="00B84036">
      <w:pPr>
        <w:pStyle w:val="BodyText"/>
        <w:spacing w:before="46"/>
      </w:pPr>
    </w:p>
    <w:p w14:paraId="60EF9724" w14:textId="77777777" w:rsidR="00B84036" w:rsidRPr="003F2F36" w:rsidRDefault="009A44C3">
      <w:pPr>
        <w:pStyle w:val="Heading2"/>
        <w:ind w:left="5" w:right="204"/>
        <w:jc w:val="center"/>
      </w:pPr>
      <w:r w:rsidRPr="003F2F36">
        <w:t>Sums</w:t>
      </w:r>
      <w:r w:rsidRPr="003F2F36">
        <w:rPr>
          <w:spacing w:val="-7"/>
        </w:rPr>
        <w:t xml:space="preserve"> </w:t>
      </w:r>
      <w:r w:rsidRPr="003F2F36">
        <w:t>disregarded</w:t>
      </w:r>
      <w:r w:rsidRPr="003F2F36">
        <w:rPr>
          <w:spacing w:val="-2"/>
        </w:rPr>
        <w:t xml:space="preserve"> </w:t>
      </w:r>
      <w:r w:rsidRPr="003F2F36">
        <w:t>in</w:t>
      </w:r>
      <w:r w:rsidRPr="003F2F36">
        <w:rPr>
          <w:spacing w:val="-4"/>
        </w:rPr>
        <w:t xml:space="preserve"> </w:t>
      </w:r>
      <w:r w:rsidRPr="003F2F36">
        <w:t>the</w:t>
      </w:r>
      <w:r w:rsidRPr="003F2F36">
        <w:rPr>
          <w:spacing w:val="-5"/>
        </w:rPr>
        <w:t xml:space="preserve"> </w:t>
      </w:r>
      <w:r w:rsidRPr="003F2F36">
        <w:t>calculation</w:t>
      </w:r>
      <w:r w:rsidRPr="003F2F36">
        <w:rPr>
          <w:spacing w:val="-2"/>
        </w:rPr>
        <w:t xml:space="preserve"> </w:t>
      </w:r>
      <w:r w:rsidRPr="003F2F36">
        <w:t>of</w:t>
      </w:r>
      <w:r w:rsidRPr="003F2F36">
        <w:rPr>
          <w:spacing w:val="-2"/>
        </w:rPr>
        <w:t xml:space="preserve"> </w:t>
      </w:r>
      <w:r w:rsidRPr="003F2F36">
        <w:t>income</w:t>
      </w:r>
      <w:r w:rsidRPr="003F2F36">
        <w:rPr>
          <w:spacing w:val="-4"/>
        </w:rPr>
        <w:t xml:space="preserve"> </w:t>
      </w:r>
      <w:r w:rsidRPr="003F2F36">
        <w:t>other</w:t>
      </w:r>
      <w:r w:rsidRPr="003F2F36">
        <w:rPr>
          <w:spacing w:val="-3"/>
        </w:rPr>
        <w:t xml:space="preserve"> </w:t>
      </w:r>
      <w:r w:rsidRPr="003F2F36">
        <w:rPr>
          <w:spacing w:val="-4"/>
        </w:rPr>
        <w:t>than</w:t>
      </w:r>
    </w:p>
    <w:p w14:paraId="62862C93" w14:textId="77777777" w:rsidR="00B84036" w:rsidRPr="003F2F36" w:rsidRDefault="009A44C3">
      <w:pPr>
        <w:spacing w:before="90"/>
        <w:ind w:left="1826"/>
        <w:jc w:val="both"/>
        <w:rPr>
          <w:b/>
          <w:sz w:val="24"/>
        </w:rPr>
      </w:pPr>
      <w:r w:rsidRPr="003F2F36">
        <w:rPr>
          <w:b/>
          <w:sz w:val="24"/>
        </w:rPr>
        <w:t>earnings:</w:t>
      </w:r>
      <w:r w:rsidRPr="003F2F36">
        <w:rPr>
          <w:b/>
          <w:spacing w:val="-4"/>
          <w:sz w:val="24"/>
        </w:rPr>
        <w:t xml:space="preserve"> </w:t>
      </w:r>
      <w:r w:rsidRPr="003F2F36">
        <w:rPr>
          <w:b/>
          <w:sz w:val="24"/>
        </w:rPr>
        <w:t>persons</w:t>
      </w:r>
      <w:r w:rsidRPr="003F2F36">
        <w:rPr>
          <w:b/>
          <w:spacing w:val="-3"/>
          <w:sz w:val="24"/>
        </w:rPr>
        <w:t xml:space="preserve"> </w:t>
      </w:r>
      <w:r w:rsidRPr="003F2F36">
        <w:rPr>
          <w:b/>
          <w:sz w:val="24"/>
        </w:rPr>
        <w:t>who</w:t>
      </w:r>
      <w:r w:rsidRPr="003F2F36">
        <w:rPr>
          <w:b/>
          <w:spacing w:val="-2"/>
          <w:sz w:val="24"/>
        </w:rPr>
        <w:t xml:space="preserve"> </w:t>
      </w:r>
      <w:r w:rsidRPr="003F2F36">
        <w:rPr>
          <w:b/>
          <w:sz w:val="24"/>
        </w:rPr>
        <w:t>are</w:t>
      </w:r>
      <w:r w:rsidRPr="003F2F36">
        <w:rPr>
          <w:b/>
          <w:spacing w:val="-4"/>
          <w:sz w:val="24"/>
        </w:rPr>
        <w:t xml:space="preserve"> </w:t>
      </w:r>
      <w:r w:rsidRPr="003F2F36">
        <w:rPr>
          <w:b/>
          <w:sz w:val="24"/>
        </w:rPr>
        <w:t>not</w:t>
      </w:r>
      <w:r w:rsidRPr="003F2F36">
        <w:rPr>
          <w:b/>
          <w:spacing w:val="-2"/>
          <w:sz w:val="24"/>
        </w:rPr>
        <w:t xml:space="preserve"> pensioners</w:t>
      </w:r>
    </w:p>
    <w:p w14:paraId="5068DDD7" w14:textId="77777777" w:rsidR="00B84036" w:rsidRPr="003F2F36" w:rsidRDefault="009A44C3">
      <w:pPr>
        <w:pStyle w:val="ListParagraph"/>
        <w:numPr>
          <w:ilvl w:val="0"/>
          <w:numId w:val="34"/>
        </w:numPr>
        <w:tabs>
          <w:tab w:val="left" w:pos="530"/>
        </w:tabs>
        <w:spacing w:before="119"/>
        <w:ind w:right="367" w:firstLine="0"/>
        <w:jc w:val="both"/>
        <w:rPr>
          <w:sz w:val="20"/>
        </w:rPr>
      </w:pPr>
      <w:r w:rsidRPr="003F2F36">
        <w:rPr>
          <w:sz w:val="20"/>
        </w:rPr>
        <w:t>Any payment made to the applicant in respect of any child care, travel or other expenses</w:t>
      </w:r>
      <w:r w:rsidRPr="003F2F36">
        <w:rPr>
          <w:spacing w:val="-9"/>
          <w:sz w:val="20"/>
        </w:rPr>
        <w:t xml:space="preserve"> </w:t>
      </w:r>
      <w:r w:rsidRPr="003F2F36">
        <w:rPr>
          <w:sz w:val="20"/>
        </w:rPr>
        <w:t>incurred,</w:t>
      </w:r>
      <w:r w:rsidRPr="003F2F36">
        <w:rPr>
          <w:spacing w:val="-6"/>
          <w:sz w:val="20"/>
        </w:rPr>
        <w:t xml:space="preserve"> </w:t>
      </w:r>
      <w:r w:rsidRPr="003F2F36">
        <w:rPr>
          <w:sz w:val="20"/>
        </w:rPr>
        <w:t>or</w:t>
      </w:r>
      <w:r w:rsidRPr="003F2F36">
        <w:rPr>
          <w:spacing w:val="-7"/>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incurred,</w:t>
      </w:r>
      <w:r w:rsidRPr="003F2F36">
        <w:rPr>
          <w:spacing w:val="-8"/>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6"/>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participation</w:t>
      </w:r>
      <w:r w:rsidRPr="003F2F36">
        <w:rPr>
          <w:spacing w:val="-7"/>
          <w:sz w:val="20"/>
        </w:rPr>
        <w:t xml:space="preserve"> </w:t>
      </w: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Work</w:t>
      </w:r>
      <w:r w:rsidRPr="003F2F36">
        <w:rPr>
          <w:spacing w:val="-6"/>
          <w:sz w:val="20"/>
        </w:rPr>
        <w:t xml:space="preserve"> </w:t>
      </w:r>
      <w:r w:rsidRPr="003F2F36">
        <w:rPr>
          <w:sz w:val="20"/>
        </w:rPr>
        <w:t>for Your Benefit Pilot Scheme.</w:t>
      </w:r>
    </w:p>
    <w:p w14:paraId="62136429" w14:textId="77777777" w:rsidR="00B84036" w:rsidRPr="003F2F36" w:rsidRDefault="009A44C3">
      <w:pPr>
        <w:pStyle w:val="ListParagraph"/>
        <w:numPr>
          <w:ilvl w:val="0"/>
          <w:numId w:val="34"/>
        </w:numPr>
        <w:tabs>
          <w:tab w:val="left" w:pos="473"/>
        </w:tabs>
        <w:spacing w:before="119"/>
        <w:ind w:right="364" w:firstLine="0"/>
        <w:jc w:val="both"/>
        <w:rPr>
          <w:sz w:val="20"/>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5"/>
          <w:sz w:val="20"/>
        </w:rPr>
        <w:t xml:space="preserve"> </w:t>
      </w:r>
      <w:r w:rsidRPr="003F2F36">
        <w:rPr>
          <w:sz w:val="20"/>
        </w:rPr>
        <w:t>of</w:t>
      </w:r>
      <w:r w:rsidRPr="003F2F36">
        <w:rPr>
          <w:spacing w:val="-13"/>
          <w:sz w:val="20"/>
        </w:rPr>
        <w:t xml:space="preserve"> </w:t>
      </w:r>
      <w:r w:rsidRPr="003F2F36">
        <w:rPr>
          <w:sz w:val="20"/>
        </w:rPr>
        <w:t>any</w:t>
      </w:r>
      <w:r w:rsidRPr="003F2F36">
        <w:rPr>
          <w:spacing w:val="-15"/>
          <w:sz w:val="20"/>
        </w:rPr>
        <w:t xml:space="preserve"> </w:t>
      </w:r>
      <w:r w:rsidRPr="003F2F36">
        <w:rPr>
          <w:sz w:val="20"/>
        </w:rPr>
        <w:t>travel</w:t>
      </w:r>
      <w:r w:rsidRPr="003F2F36">
        <w:rPr>
          <w:spacing w:val="-13"/>
          <w:sz w:val="20"/>
        </w:rPr>
        <w:t xml:space="preserve"> </w:t>
      </w:r>
      <w:r w:rsidRPr="003F2F36">
        <w:rPr>
          <w:sz w:val="20"/>
        </w:rPr>
        <w:t>or</w:t>
      </w:r>
      <w:r w:rsidRPr="003F2F36">
        <w:rPr>
          <w:spacing w:val="-14"/>
          <w:sz w:val="20"/>
        </w:rPr>
        <w:t xml:space="preserve"> </w:t>
      </w:r>
      <w:r w:rsidRPr="003F2F36">
        <w:rPr>
          <w:sz w:val="20"/>
        </w:rPr>
        <w:t>other</w:t>
      </w:r>
      <w:r w:rsidRPr="003F2F36">
        <w:rPr>
          <w:spacing w:val="-14"/>
          <w:sz w:val="20"/>
        </w:rPr>
        <w:t xml:space="preserve"> </w:t>
      </w:r>
      <w:r w:rsidRPr="003F2F36">
        <w:rPr>
          <w:sz w:val="20"/>
        </w:rPr>
        <w:t>expenses</w:t>
      </w:r>
      <w:r w:rsidRPr="003F2F36">
        <w:rPr>
          <w:spacing w:val="-14"/>
          <w:sz w:val="20"/>
        </w:rPr>
        <w:t xml:space="preserve"> </w:t>
      </w:r>
      <w:r w:rsidRPr="003F2F36">
        <w:rPr>
          <w:sz w:val="20"/>
        </w:rPr>
        <w:t xml:space="preserve">incurred, or to be incurred, by him in respect of his participation in the Mandatory Work Activity </w:t>
      </w:r>
      <w:r w:rsidRPr="003F2F36">
        <w:rPr>
          <w:spacing w:val="-2"/>
          <w:sz w:val="20"/>
        </w:rPr>
        <w:t>Scheme.</w:t>
      </w:r>
    </w:p>
    <w:p w14:paraId="1CF657AE" w14:textId="77777777" w:rsidR="00B84036" w:rsidRPr="003F2F36" w:rsidRDefault="009A44C3">
      <w:pPr>
        <w:pStyle w:val="ListParagraph"/>
        <w:numPr>
          <w:ilvl w:val="0"/>
          <w:numId w:val="34"/>
        </w:numPr>
        <w:tabs>
          <w:tab w:val="left" w:pos="473"/>
        </w:tabs>
        <w:spacing w:before="120"/>
        <w:ind w:right="360" w:firstLine="0"/>
        <w:jc w:val="both"/>
        <w:rPr>
          <w:sz w:val="20"/>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5"/>
          <w:sz w:val="20"/>
        </w:rPr>
        <w:t xml:space="preserve"> </w:t>
      </w:r>
      <w:r w:rsidRPr="003F2F36">
        <w:rPr>
          <w:sz w:val="20"/>
        </w:rPr>
        <w:t>applicant</w:t>
      </w:r>
      <w:r w:rsidRPr="003F2F36">
        <w:rPr>
          <w:spacing w:val="-15"/>
          <w:sz w:val="20"/>
        </w:rPr>
        <w:t xml:space="preserve"> </w:t>
      </w:r>
      <w:r w:rsidRPr="003F2F36">
        <w:rPr>
          <w:sz w:val="20"/>
        </w:rPr>
        <w:t>in</w:t>
      </w:r>
      <w:r w:rsidRPr="003F2F36">
        <w:rPr>
          <w:spacing w:val="-15"/>
          <w:sz w:val="20"/>
        </w:rPr>
        <w:t xml:space="preserve"> </w:t>
      </w:r>
      <w:r w:rsidRPr="003F2F36">
        <w:rPr>
          <w:sz w:val="20"/>
        </w:rPr>
        <w:t>respect</w:t>
      </w:r>
      <w:r w:rsidRPr="003F2F36">
        <w:rPr>
          <w:spacing w:val="-15"/>
          <w:sz w:val="20"/>
        </w:rPr>
        <w:t xml:space="preserve"> </w:t>
      </w:r>
      <w:r w:rsidRPr="003F2F36">
        <w:rPr>
          <w:sz w:val="20"/>
        </w:rPr>
        <w:t>of</w:t>
      </w:r>
      <w:r w:rsidRPr="003F2F36">
        <w:rPr>
          <w:spacing w:val="-14"/>
          <w:sz w:val="20"/>
        </w:rPr>
        <w:t xml:space="preserve"> </w:t>
      </w:r>
      <w:r w:rsidRPr="003F2F36">
        <w:rPr>
          <w:sz w:val="20"/>
        </w:rPr>
        <w:t>any</w:t>
      </w:r>
      <w:r w:rsidRPr="003F2F36">
        <w:rPr>
          <w:spacing w:val="-15"/>
          <w:sz w:val="20"/>
        </w:rPr>
        <w:t xml:space="preserve"> </w:t>
      </w:r>
      <w:r w:rsidRPr="003F2F36">
        <w:rPr>
          <w:sz w:val="20"/>
        </w:rPr>
        <w:t>travel</w:t>
      </w:r>
      <w:r w:rsidRPr="003F2F36">
        <w:rPr>
          <w:spacing w:val="-7"/>
          <w:sz w:val="20"/>
        </w:rPr>
        <w:t xml:space="preserve"> </w:t>
      </w:r>
      <w:r w:rsidRPr="003F2F36">
        <w:rPr>
          <w:sz w:val="20"/>
        </w:rPr>
        <w:t>or</w:t>
      </w:r>
      <w:r w:rsidRPr="003F2F36">
        <w:rPr>
          <w:spacing w:val="-15"/>
          <w:sz w:val="20"/>
        </w:rPr>
        <w:t xml:space="preserve"> </w:t>
      </w:r>
      <w:r w:rsidRPr="003F2F36">
        <w:rPr>
          <w:sz w:val="20"/>
        </w:rPr>
        <w:t>other</w:t>
      </w:r>
      <w:r w:rsidRPr="003F2F36">
        <w:rPr>
          <w:spacing w:val="-15"/>
          <w:sz w:val="20"/>
        </w:rPr>
        <w:t xml:space="preserve"> </w:t>
      </w:r>
      <w:r w:rsidRPr="003F2F36">
        <w:rPr>
          <w:sz w:val="20"/>
        </w:rPr>
        <w:t>expenses</w:t>
      </w:r>
      <w:r w:rsidRPr="003F2F36">
        <w:rPr>
          <w:spacing w:val="-15"/>
          <w:sz w:val="20"/>
        </w:rPr>
        <w:t xml:space="preserve"> </w:t>
      </w:r>
      <w:r w:rsidRPr="003F2F36">
        <w:rPr>
          <w:sz w:val="20"/>
        </w:rPr>
        <w:t>incurred, or to be incurred, by him in respect of his participation in the Employment, Skills and Enterprise Scheme.</w:t>
      </w:r>
    </w:p>
    <w:p w14:paraId="318E7F6F" w14:textId="77777777" w:rsidR="00B84036" w:rsidRPr="003F2F36" w:rsidRDefault="009A44C3">
      <w:pPr>
        <w:pStyle w:val="ListParagraph"/>
        <w:numPr>
          <w:ilvl w:val="0"/>
          <w:numId w:val="34"/>
        </w:numPr>
        <w:tabs>
          <w:tab w:val="left" w:pos="506"/>
        </w:tabs>
        <w:spacing w:before="120"/>
        <w:ind w:right="368" w:firstLine="0"/>
        <w:jc w:val="both"/>
        <w:rPr>
          <w:sz w:val="20"/>
        </w:rPr>
      </w:pPr>
      <w:r w:rsidRPr="003F2F36">
        <w:rPr>
          <w:sz w:val="20"/>
        </w:rPr>
        <w:t>Any amount paid by way of tax on income which is to be taken into account under regulation 30 (calculation of income other than earnings).</w:t>
      </w:r>
    </w:p>
    <w:p w14:paraId="42BB9B44" w14:textId="77777777" w:rsidR="00B84036" w:rsidRPr="003F2F36" w:rsidRDefault="009A44C3">
      <w:pPr>
        <w:pStyle w:val="ListParagraph"/>
        <w:numPr>
          <w:ilvl w:val="0"/>
          <w:numId w:val="34"/>
        </w:numPr>
        <w:tabs>
          <w:tab w:val="left" w:pos="475"/>
        </w:tabs>
        <w:spacing w:before="121"/>
        <w:ind w:right="362" w:firstLine="0"/>
        <w:jc w:val="both"/>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in</w:t>
      </w:r>
      <w:r w:rsidRPr="003F2F36">
        <w:rPr>
          <w:spacing w:val="-12"/>
          <w:sz w:val="20"/>
        </w:rPr>
        <w:t xml:space="preserve"> </w:t>
      </w:r>
      <w:r w:rsidRPr="003F2F36">
        <w:rPr>
          <w:sz w:val="20"/>
        </w:rPr>
        <w:t>respect</w:t>
      </w:r>
      <w:r w:rsidRPr="003F2F36">
        <w:rPr>
          <w:spacing w:val="-11"/>
          <w:sz w:val="20"/>
        </w:rPr>
        <w:t xml:space="preserve"> </w:t>
      </w:r>
      <w:r w:rsidRPr="003F2F36">
        <w:rPr>
          <w:sz w:val="20"/>
        </w:rPr>
        <w:t>of</w:t>
      </w:r>
      <w:r w:rsidRPr="003F2F36">
        <w:rPr>
          <w:spacing w:val="-13"/>
          <w:sz w:val="20"/>
        </w:rPr>
        <w:t xml:space="preserve"> </w:t>
      </w:r>
      <w:r w:rsidRPr="003F2F36">
        <w:rPr>
          <w:sz w:val="20"/>
        </w:rPr>
        <w:t>any</w:t>
      </w:r>
      <w:r w:rsidRPr="003F2F36">
        <w:rPr>
          <w:spacing w:val="-12"/>
          <w:sz w:val="20"/>
        </w:rPr>
        <w:t xml:space="preserve"> </w:t>
      </w:r>
      <w:r w:rsidRPr="003F2F36">
        <w:rPr>
          <w:sz w:val="20"/>
        </w:rPr>
        <w:t>expenses</w:t>
      </w:r>
      <w:r w:rsidRPr="003F2F36">
        <w:rPr>
          <w:spacing w:val="-12"/>
          <w:sz w:val="20"/>
        </w:rPr>
        <w:t xml:space="preserve"> </w:t>
      </w:r>
      <w:r w:rsidRPr="003F2F36">
        <w:rPr>
          <w:sz w:val="20"/>
        </w:rPr>
        <w:t>incurred</w:t>
      </w:r>
      <w:r w:rsidRPr="003F2F36">
        <w:rPr>
          <w:spacing w:val="-11"/>
          <w:sz w:val="20"/>
        </w:rPr>
        <w:t xml:space="preserve"> </w:t>
      </w:r>
      <w:r w:rsidRPr="003F2F36">
        <w:rPr>
          <w:sz w:val="20"/>
        </w:rPr>
        <w:t>or</w:t>
      </w:r>
      <w:r w:rsidRPr="003F2F36">
        <w:rPr>
          <w:spacing w:val="-14"/>
          <w:sz w:val="20"/>
        </w:rPr>
        <w:t xml:space="preserve"> </w:t>
      </w:r>
      <w:r w:rsidRPr="003F2F36">
        <w:rPr>
          <w:sz w:val="20"/>
        </w:rPr>
        <w:t>to</w:t>
      </w:r>
      <w:r w:rsidRPr="003F2F36">
        <w:rPr>
          <w:spacing w:val="-14"/>
          <w:sz w:val="20"/>
        </w:rPr>
        <w:t xml:space="preserve"> </w:t>
      </w:r>
      <w:r w:rsidRPr="003F2F36">
        <w:rPr>
          <w:sz w:val="20"/>
        </w:rPr>
        <w:t>be</w:t>
      </w:r>
      <w:r w:rsidRPr="003F2F36">
        <w:rPr>
          <w:spacing w:val="-14"/>
          <w:sz w:val="20"/>
        </w:rPr>
        <w:t xml:space="preserve"> </w:t>
      </w:r>
      <w:r w:rsidRPr="003F2F36">
        <w:rPr>
          <w:sz w:val="20"/>
        </w:rPr>
        <w:t>incurred</w:t>
      </w:r>
      <w:r w:rsidRPr="003F2F36">
        <w:rPr>
          <w:spacing w:val="-11"/>
          <w:sz w:val="20"/>
        </w:rPr>
        <w:t xml:space="preserve"> </w:t>
      </w:r>
      <w:r w:rsidRPr="003F2F36">
        <w:rPr>
          <w:sz w:val="20"/>
        </w:rPr>
        <w:t>by</w:t>
      </w:r>
      <w:r w:rsidRPr="003F2F36">
        <w:rPr>
          <w:spacing w:val="-12"/>
          <w:sz w:val="20"/>
        </w:rPr>
        <w:t xml:space="preserve"> </w:t>
      </w:r>
      <w:r w:rsidRPr="003F2F36">
        <w:rPr>
          <w:sz w:val="20"/>
        </w:rPr>
        <w:t>an</w:t>
      </w:r>
      <w:r w:rsidRPr="003F2F36">
        <w:rPr>
          <w:spacing w:val="-12"/>
          <w:sz w:val="20"/>
        </w:rPr>
        <w:t xml:space="preserve"> </w:t>
      </w:r>
      <w:r w:rsidRPr="003F2F36">
        <w:rPr>
          <w:sz w:val="20"/>
        </w:rPr>
        <w:t>applicant</w:t>
      </w:r>
      <w:r w:rsidRPr="003F2F36">
        <w:rPr>
          <w:spacing w:val="-12"/>
          <w:sz w:val="20"/>
        </w:rPr>
        <w:t xml:space="preserve"> </w:t>
      </w:r>
      <w:r w:rsidRPr="003F2F36">
        <w:rPr>
          <w:sz w:val="20"/>
        </w:rPr>
        <w:t xml:space="preserve">who </w:t>
      </w:r>
      <w:r w:rsidRPr="003F2F36">
        <w:rPr>
          <w:spacing w:val="-4"/>
          <w:sz w:val="20"/>
        </w:rPr>
        <w:t>is—</w:t>
      </w:r>
    </w:p>
    <w:p w14:paraId="324066A8" w14:textId="77777777" w:rsidR="00B84036" w:rsidRPr="003F2F36" w:rsidRDefault="009A44C3">
      <w:pPr>
        <w:pStyle w:val="ListParagraph"/>
        <w:numPr>
          <w:ilvl w:val="1"/>
          <w:numId w:val="34"/>
        </w:numPr>
        <w:tabs>
          <w:tab w:val="left" w:pos="1129"/>
        </w:tabs>
        <w:spacing w:before="81"/>
        <w:ind w:left="1129" w:hanging="369"/>
        <w:rPr>
          <w:sz w:val="20"/>
        </w:rPr>
      </w:pPr>
      <w:r w:rsidRPr="003F2F36">
        <w:rPr>
          <w:sz w:val="20"/>
        </w:rPr>
        <w:t>engaged</w:t>
      </w:r>
      <w:r w:rsidRPr="003F2F36">
        <w:rPr>
          <w:spacing w:val="-7"/>
          <w:sz w:val="20"/>
        </w:rPr>
        <w:t xml:space="preserve"> </w:t>
      </w:r>
      <w:r w:rsidRPr="003F2F36">
        <w:rPr>
          <w:sz w:val="20"/>
        </w:rPr>
        <w:t>by</w:t>
      </w:r>
      <w:r w:rsidRPr="003F2F36">
        <w:rPr>
          <w:spacing w:val="-6"/>
          <w:sz w:val="20"/>
        </w:rPr>
        <w:t xml:space="preserve"> </w:t>
      </w:r>
      <w:r w:rsidRPr="003F2F36">
        <w:rPr>
          <w:sz w:val="20"/>
        </w:rPr>
        <w:t>a</w:t>
      </w:r>
      <w:r w:rsidRPr="003F2F36">
        <w:rPr>
          <w:spacing w:val="-6"/>
          <w:sz w:val="20"/>
        </w:rPr>
        <w:t xml:space="preserve"> </w:t>
      </w:r>
      <w:r w:rsidRPr="003F2F36">
        <w:rPr>
          <w:sz w:val="20"/>
        </w:rPr>
        <w:t>charitable</w:t>
      </w:r>
      <w:r w:rsidRPr="003F2F36">
        <w:rPr>
          <w:spacing w:val="-8"/>
          <w:sz w:val="20"/>
        </w:rPr>
        <w:t xml:space="preserve"> </w:t>
      </w:r>
      <w:r w:rsidRPr="003F2F36">
        <w:rPr>
          <w:sz w:val="20"/>
        </w:rPr>
        <w:t>or</w:t>
      </w:r>
      <w:r w:rsidRPr="003F2F36">
        <w:rPr>
          <w:spacing w:val="-7"/>
          <w:sz w:val="20"/>
        </w:rPr>
        <w:t xml:space="preserve"> </w:t>
      </w:r>
      <w:r w:rsidRPr="003F2F36">
        <w:rPr>
          <w:sz w:val="20"/>
        </w:rPr>
        <w:t>voluntary</w:t>
      </w:r>
      <w:r w:rsidRPr="003F2F36">
        <w:rPr>
          <w:spacing w:val="-8"/>
          <w:sz w:val="20"/>
        </w:rPr>
        <w:t xml:space="preserve"> </w:t>
      </w:r>
      <w:r w:rsidRPr="003F2F36">
        <w:rPr>
          <w:sz w:val="20"/>
        </w:rPr>
        <w:t>organisation,</w:t>
      </w:r>
      <w:r w:rsidRPr="003F2F36">
        <w:rPr>
          <w:spacing w:val="-8"/>
          <w:sz w:val="20"/>
        </w:rPr>
        <w:t xml:space="preserve"> </w:t>
      </w:r>
      <w:r w:rsidRPr="003F2F36">
        <w:rPr>
          <w:spacing w:val="-5"/>
          <w:sz w:val="20"/>
        </w:rPr>
        <w:t>or</w:t>
      </w:r>
    </w:p>
    <w:p w14:paraId="6BAF0489" w14:textId="77777777" w:rsidR="00B84036" w:rsidRPr="003F2F36" w:rsidRDefault="00B84036">
      <w:pPr>
        <w:pStyle w:val="BodyText"/>
        <w:spacing w:before="160"/>
      </w:pPr>
    </w:p>
    <w:p w14:paraId="344DDCE1" w14:textId="77777777" w:rsidR="00B84036" w:rsidRPr="003F2F36" w:rsidRDefault="009A44C3">
      <w:pPr>
        <w:pStyle w:val="ListParagraph"/>
        <w:numPr>
          <w:ilvl w:val="1"/>
          <w:numId w:val="34"/>
        </w:numPr>
        <w:tabs>
          <w:tab w:val="left" w:pos="1135"/>
        </w:tabs>
        <w:ind w:left="1135" w:hanging="375"/>
        <w:rPr>
          <w:sz w:val="20"/>
        </w:rPr>
      </w:pPr>
      <w:r w:rsidRPr="003F2F36">
        <w:rPr>
          <w:sz w:val="20"/>
        </w:rPr>
        <w:t>a</w:t>
      </w:r>
      <w:r w:rsidRPr="003F2F36">
        <w:rPr>
          <w:spacing w:val="-3"/>
          <w:sz w:val="20"/>
        </w:rPr>
        <w:t xml:space="preserve"> </w:t>
      </w:r>
      <w:r w:rsidRPr="003F2F36">
        <w:rPr>
          <w:spacing w:val="-2"/>
          <w:sz w:val="20"/>
        </w:rPr>
        <w:t>volunteer,</w:t>
      </w:r>
    </w:p>
    <w:p w14:paraId="2A1F66CD" w14:textId="77777777" w:rsidR="00B84036" w:rsidRPr="003F2F36" w:rsidRDefault="00B84036">
      <w:pPr>
        <w:pStyle w:val="BodyText"/>
        <w:spacing w:before="159"/>
      </w:pPr>
    </w:p>
    <w:p w14:paraId="11B78FC1" w14:textId="77777777" w:rsidR="00B84036" w:rsidRPr="003F2F36" w:rsidRDefault="009A44C3">
      <w:pPr>
        <w:pStyle w:val="BodyText"/>
        <w:ind w:left="160" w:right="359"/>
        <w:jc w:val="both"/>
      </w:pPr>
      <w:r w:rsidRPr="003F2F36">
        <w:t>if he otherwise derives no remuneration or profit from the employment and is not to be treated</w:t>
      </w:r>
      <w:r w:rsidRPr="003F2F36">
        <w:rPr>
          <w:spacing w:val="-13"/>
        </w:rPr>
        <w:t xml:space="preserve"> </w:t>
      </w:r>
      <w:r w:rsidRPr="003F2F36">
        <w:t>as</w:t>
      </w:r>
      <w:r w:rsidRPr="003F2F36">
        <w:rPr>
          <w:spacing w:val="-12"/>
        </w:rPr>
        <w:t xml:space="preserve"> </w:t>
      </w:r>
      <w:r w:rsidRPr="003F2F36">
        <w:t>possessing</w:t>
      </w:r>
      <w:r w:rsidRPr="003F2F36">
        <w:rPr>
          <w:spacing w:val="-13"/>
        </w:rPr>
        <w:t xml:space="preserve"> </w:t>
      </w:r>
      <w:r w:rsidRPr="003F2F36">
        <w:t>any</w:t>
      </w:r>
      <w:r w:rsidRPr="003F2F36">
        <w:rPr>
          <w:spacing w:val="-14"/>
        </w:rPr>
        <w:t xml:space="preserve"> </w:t>
      </w:r>
      <w:r w:rsidRPr="003F2F36">
        <w:t>earnings</w:t>
      </w:r>
      <w:r w:rsidRPr="003F2F36">
        <w:rPr>
          <w:spacing w:val="-14"/>
        </w:rPr>
        <w:t xml:space="preserve"> </w:t>
      </w:r>
      <w:r w:rsidRPr="003F2F36">
        <w:t>under</w:t>
      </w:r>
      <w:r w:rsidRPr="003F2F36">
        <w:rPr>
          <w:spacing w:val="-15"/>
        </w:rPr>
        <w:t xml:space="preserve"> </w:t>
      </w:r>
      <w:r w:rsidRPr="003F2F36">
        <w:t>paragraph</w:t>
      </w:r>
      <w:r w:rsidRPr="003F2F36">
        <w:rPr>
          <w:spacing w:val="-13"/>
        </w:rPr>
        <w:t xml:space="preserve"> </w:t>
      </w:r>
      <w:r w:rsidRPr="003F2F36">
        <w:t>56(5)</w:t>
      </w:r>
      <w:r w:rsidRPr="003F2F36">
        <w:rPr>
          <w:spacing w:val="-13"/>
        </w:rPr>
        <w:t xml:space="preserve"> </w:t>
      </w:r>
      <w:r w:rsidRPr="003F2F36">
        <w:t>(notional</w:t>
      </w:r>
      <w:r w:rsidRPr="003F2F36">
        <w:rPr>
          <w:spacing w:val="-13"/>
        </w:rPr>
        <w:t xml:space="preserve"> </w:t>
      </w:r>
      <w:r w:rsidRPr="003F2F36">
        <w:t>income:</w:t>
      </w:r>
      <w:r w:rsidRPr="003F2F36">
        <w:rPr>
          <w:spacing w:val="-14"/>
        </w:rPr>
        <w:t xml:space="preserve"> </w:t>
      </w:r>
      <w:r w:rsidRPr="003F2F36">
        <w:t>persons</w:t>
      </w:r>
      <w:r w:rsidRPr="003F2F36">
        <w:rPr>
          <w:spacing w:val="-14"/>
        </w:rPr>
        <w:t xml:space="preserve"> </w:t>
      </w:r>
      <w:r w:rsidRPr="003F2F36">
        <w:t>who are not pensioners).</w:t>
      </w:r>
    </w:p>
    <w:p w14:paraId="4A12AB51" w14:textId="77777777" w:rsidR="00B84036" w:rsidRPr="003F2F36" w:rsidRDefault="009A44C3">
      <w:pPr>
        <w:pStyle w:val="ListParagraph"/>
        <w:numPr>
          <w:ilvl w:val="0"/>
          <w:numId w:val="34"/>
        </w:numPr>
        <w:tabs>
          <w:tab w:val="left" w:pos="509"/>
        </w:tabs>
        <w:spacing w:before="121"/>
        <w:ind w:right="365" w:firstLine="0"/>
        <w:jc w:val="both"/>
        <w:rPr>
          <w:sz w:val="20"/>
        </w:rPr>
      </w:pPr>
      <w:r w:rsidRPr="003F2F36">
        <w:rPr>
          <w:sz w:val="20"/>
        </w:rPr>
        <w:t>Any payment in respect of expenses arising out of the applicant's participation in a service user group.</w:t>
      </w:r>
    </w:p>
    <w:p w14:paraId="494311D9" w14:textId="77777777" w:rsidR="00B84036" w:rsidRPr="003F2F36" w:rsidRDefault="009A44C3">
      <w:pPr>
        <w:pStyle w:val="ListParagraph"/>
        <w:numPr>
          <w:ilvl w:val="0"/>
          <w:numId w:val="34"/>
        </w:numPr>
        <w:tabs>
          <w:tab w:val="left" w:pos="473"/>
        </w:tabs>
        <w:spacing w:before="119"/>
        <w:ind w:right="364" w:firstLine="0"/>
        <w:jc w:val="both"/>
        <w:rPr>
          <w:sz w:val="20"/>
        </w:rPr>
      </w:pPr>
      <w:r w:rsidRPr="003F2F36">
        <w:rPr>
          <w:sz w:val="20"/>
        </w:rPr>
        <w:t>In</w:t>
      </w:r>
      <w:r w:rsidRPr="003F2F36">
        <w:rPr>
          <w:spacing w:val="-15"/>
          <w:sz w:val="20"/>
        </w:rPr>
        <w:t xml:space="preserve"> </w:t>
      </w:r>
      <w:r w:rsidRPr="003F2F36">
        <w:rPr>
          <w:sz w:val="20"/>
        </w:rPr>
        <w:t>the</w:t>
      </w:r>
      <w:r w:rsidRPr="003F2F36">
        <w:rPr>
          <w:spacing w:val="-15"/>
          <w:sz w:val="20"/>
        </w:rPr>
        <w:t xml:space="preserve"> </w:t>
      </w:r>
      <w:r w:rsidRPr="003F2F36">
        <w:rPr>
          <w:sz w:val="20"/>
        </w:rPr>
        <w:t>case</w:t>
      </w:r>
      <w:r w:rsidRPr="003F2F36">
        <w:rPr>
          <w:spacing w:val="-17"/>
          <w:sz w:val="20"/>
        </w:rPr>
        <w:t xml:space="preserve"> </w:t>
      </w:r>
      <w:r w:rsidRPr="003F2F36">
        <w:rPr>
          <w:sz w:val="20"/>
        </w:rPr>
        <w:t>of</w:t>
      </w:r>
      <w:r w:rsidRPr="003F2F36">
        <w:rPr>
          <w:spacing w:val="-16"/>
          <w:sz w:val="20"/>
        </w:rPr>
        <w:t xml:space="preserve"> </w:t>
      </w:r>
      <w:r w:rsidRPr="003F2F36">
        <w:rPr>
          <w:sz w:val="20"/>
        </w:rPr>
        <w:t>employment</w:t>
      </w:r>
      <w:r w:rsidRPr="003F2F36">
        <w:rPr>
          <w:spacing w:val="-15"/>
          <w:sz w:val="20"/>
        </w:rPr>
        <w:t xml:space="preserve"> </w:t>
      </w:r>
      <w:r w:rsidRPr="003F2F36">
        <w:rPr>
          <w:sz w:val="20"/>
        </w:rPr>
        <w:t>as</w:t>
      </w:r>
      <w:r w:rsidRPr="003F2F36">
        <w:rPr>
          <w:spacing w:val="-16"/>
          <w:sz w:val="20"/>
        </w:rPr>
        <w:t xml:space="preserve"> </w:t>
      </w:r>
      <w:r w:rsidRPr="003F2F36">
        <w:rPr>
          <w:sz w:val="20"/>
        </w:rPr>
        <w:t>an</w:t>
      </w:r>
      <w:r w:rsidRPr="003F2F36">
        <w:rPr>
          <w:spacing w:val="-15"/>
          <w:sz w:val="20"/>
        </w:rPr>
        <w:t xml:space="preserve"> </w:t>
      </w:r>
      <w:r w:rsidRPr="003F2F36">
        <w:rPr>
          <w:sz w:val="20"/>
        </w:rPr>
        <w:t>employed</w:t>
      </w:r>
      <w:r w:rsidRPr="003F2F36">
        <w:rPr>
          <w:spacing w:val="-16"/>
          <w:sz w:val="20"/>
        </w:rPr>
        <w:t xml:space="preserve"> </w:t>
      </w:r>
      <w:r w:rsidRPr="003F2F36">
        <w:rPr>
          <w:sz w:val="20"/>
        </w:rPr>
        <w:t>earner,</w:t>
      </w:r>
      <w:r w:rsidRPr="003F2F36">
        <w:rPr>
          <w:spacing w:val="-17"/>
          <w:sz w:val="20"/>
        </w:rPr>
        <w:t xml:space="preserve"> </w:t>
      </w:r>
      <w:r w:rsidRPr="003F2F36">
        <w:rPr>
          <w:sz w:val="20"/>
        </w:rPr>
        <w:t>any</w:t>
      </w:r>
      <w:r w:rsidRPr="003F2F36">
        <w:rPr>
          <w:spacing w:val="-16"/>
          <w:sz w:val="20"/>
        </w:rPr>
        <w:t xml:space="preserve"> </w:t>
      </w:r>
      <w:r w:rsidRPr="003F2F36">
        <w:rPr>
          <w:sz w:val="20"/>
        </w:rPr>
        <w:t>payment</w:t>
      </w:r>
      <w:r w:rsidRPr="003F2F36">
        <w:rPr>
          <w:spacing w:val="-16"/>
          <w:sz w:val="20"/>
        </w:rPr>
        <w:t xml:space="preserve"> </w:t>
      </w:r>
      <w:r w:rsidRPr="003F2F36">
        <w:rPr>
          <w:sz w:val="20"/>
        </w:rPr>
        <w:t>in</w:t>
      </w:r>
      <w:r w:rsidRPr="003F2F36">
        <w:rPr>
          <w:spacing w:val="-15"/>
          <w:sz w:val="20"/>
        </w:rPr>
        <w:t xml:space="preserve"> </w:t>
      </w:r>
      <w:r w:rsidRPr="003F2F36">
        <w:rPr>
          <w:sz w:val="20"/>
        </w:rPr>
        <w:t>respect</w:t>
      </w:r>
      <w:r w:rsidRPr="003F2F36">
        <w:rPr>
          <w:spacing w:val="-14"/>
          <w:sz w:val="20"/>
        </w:rPr>
        <w:t xml:space="preserve"> </w:t>
      </w:r>
      <w:r w:rsidRPr="003F2F36">
        <w:rPr>
          <w:sz w:val="20"/>
        </w:rPr>
        <w:t>of</w:t>
      </w:r>
      <w:r w:rsidRPr="003F2F36">
        <w:rPr>
          <w:spacing w:val="-14"/>
          <w:sz w:val="20"/>
        </w:rPr>
        <w:t xml:space="preserve"> </w:t>
      </w:r>
      <w:r w:rsidRPr="003F2F36">
        <w:rPr>
          <w:sz w:val="20"/>
        </w:rPr>
        <w:t xml:space="preserve">expenses wholly, exclusively and necessarily incurred in the performance of the duties of the </w:t>
      </w:r>
      <w:r w:rsidRPr="003F2F36">
        <w:rPr>
          <w:spacing w:val="-2"/>
          <w:sz w:val="20"/>
        </w:rPr>
        <w:t>employment.</w:t>
      </w:r>
    </w:p>
    <w:p w14:paraId="2D10A05A" w14:textId="77777777" w:rsidR="00B84036" w:rsidRPr="003F2F36" w:rsidRDefault="009A44C3">
      <w:pPr>
        <w:pStyle w:val="ListParagraph"/>
        <w:numPr>
          <w:ilvl w:val="0"/>
          <w:numId w:val="34"/>
        </w:numPr>
        <w:tabs>
          <w:tab w:val="left" w:pos="499"/>
        </w:tabs>
        <w:spacing w:before="120"/>
        <w:ind w:right="361" w:firstLine="0"/>
        <w:jc w:val="both"/>
        <w:rPr>
          <w:sz w:val="20"/>
        </w:rPr>
      </w:pPr>
      <w:r w:rsidRPr="003F2F36">
        <w:rPr>
          <w:sz w:val="20"/>
        </w:rPr>
        <w:t>Where an applicant is on income support, an income-based jobseeker's allowance or an income-related employment and support allowance, the whole of his income.</w:t>
      </w:r>
    </w:p>
    <w:p w14:paraId="71E47376" w14:textId="77777777" w:rsidR="00B84036" w:rsidRPr="003F2F36" w:rsidRDefault="009A44C3">
      <w:pPr>
        <w:pStyle w:val="ListParagraph"/>
        <w:numPr>
          <w:ilvl w:val="0"/>
          <w:numId w:val="34"/>
        </w:numPr>
        <w:tabs>
          <w:tab w:val="left" w:pos="528"/>
        </w:tabs>
        <w:spacing w:before="120"/>
        <w:ind w:right="363" w:firstLine="0"/>
        <w:jc w:val="both"/>
        <w:rPr>
          <w:sz w:val="20"/>
        </w:rPr>
      </w:pPr>
      <w:r w:rsidRPr="003F2F36">
        <w:rPr>
          <w:sz w:val="20"/>
        </w:rPr>
        <w:t>Where the applicant is a member of a joint-claim couple for the purposes of the Jobseekers</w:t>
      </w:r>
      <w:r w:rsidRPr="003F2F36">
        <w:rPr>
          <w:spacing w:val="-10"/>
          <w:sz w:val="20"/>
        </w:rPr>
        <w:t xml:space="preserve"> </w:t>
      </w:r>
      <w:r w:rsidRPr="003F2F36">
        <w:rPr>
          <w:sz w:val="20"/>
        </w:rPr>
        <w:t>Act</w:t>
      </w:r>
      <w:r w:rsidRPr="003F2F36">
        <w:rPr>
          <w:spacing w:val="-9"/>
          <w:sz w:val="20"/>
        </w:rPr>
        <w:t xml:space="preserve"> </w:t>
      </w:r>
      <w:r w:rsidRPr="003F2F36">
        <w:rPr>
          <w:sz w:val="20"/>
        </w:rPr>
        <w:t>and</w:t>
      </w:r>
      <w:r w:rsidRPr="003F2F36">
        <w:rPr>
          <w:spacing w:val="-11"/>
          <w:sz w:val="20"/>
        </w:rPr>
        <w:t xml:space="preserve"> </w:t>
      </w:r>
      <w:r w:rsidRPr="003F2F36">
        <w:rPr>
          <w:sz w:val="20"/>
        </w:rPr>
        <w:t>his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10"/>
          <w:sz w:val="20"/>
        </w:rPr>
        <w:t xml:space="preserve"> </w:t>
      </w:r>
      <w:r w:rsidRPr="003F2F36">
        <w:rPr>
          <w:sz w:val="20"/>
        </w:rPr>
        <w:t>on</w:t>
      </w:r>
      <w:r w:rsidRPr="003F2F36">
        <w:rPr>
          <w:spacing w:val="-10"/>
          <w:sz w:val="20"/>
        </w:rPr>
        <w:t xml:space="preserve"> </w:t>
      </w:r>
      <w:r w:rsidRPr="003F2F36">
        <w:rPr>
          <w:sz w:val="20"/>
        </w:rPr>
        <w:t>an</w:t>
      </w:r>
      <w:r w:rsidRPr="003F2F36">
        <w:rPr>
          <w:spacing w:val="-8"/>
          <w:sz w:val="20"/>
        </w:rPr>
        <w:t xml:space="preserve"> </w:t>
      </w:r>
      <w:r w:rsidRPr="003F2F36">
        <w:rPr>
          <w:sz w:val="20"/>
        </w:rPr>
        <w:t>income-based</w:t>
      </w:r>
      <w:r w:rsidRPr="003F2F36">
        <w:rPr>
          <w:spacing w:val="-8"/>
          <w:sz w:val="20"/>
        </w:rPr>
        <w:t xml:space="preserve"> </w:t>
      </w:r>
      <w:r w:rsidRPr="003F2F36">
        <w:rPr>
          <w:sz w:val="20"/>
        </w:rPr>
        <w:t>jobseeker's</w:t>
      </w:r>
      <w:r w:rsidRPr="003F2F36">
        <w:rPr>
          <w:spacing w:val="-10"/>
          <w:sz w:val="20"/>
        </w:rPr>
        <w:t xml:space="preserve"> </w:t>
      </w:r>
      <w:r w:rsidRPr="003F2F36">
        <w:rPr>
          <w:sz w:val="20"/>
        </w:rPr>
        <w:t>allowance,</w:t>
      </w:r>
      <w:r w:rsidRPr="003F2F36">
        <w:rPr>
          <w:spacing w:val="-10"/>
          <w:sz w:val="20"/>
        </w:rPr>
        <w:t xml:space="preserve"> </w:t>
      </w:r>
      <w:r w:rsidRPr="003F2F36">
        <w:rPr>
          <w:sz w:val="20"/>
        </w:rPr>
        <w:t>the</w:t>
      </w:r>
      <w:r w:rsidRPr="003F2F36">
        <w:rPr>
          <w:spacing w:val="-10"/>
          <w:sz w:val="20"/>
        </w:rPr>
        <w:t xml:space="preserve"> </w:t>
      </w:r>
      <w:r w:rsidRPr="003F2F36">
        <w:rPr>
          <w:sz w:val="20"/>
        </w:rPr>
        <w:t>whole</w:t>
      </w:r>
      <w:r w:rsidRPr="003F2F36">
        <w:rPr>
          <w:spacing w:val="-10"/>
          <w:sz w:val="20"/>
        </w:rPr>
        <w:t xml:space="preserve"> </w:t>
      </w:r>
      <w:r w:rsidRPr="003F2F36">
        <w:rPr>
          <w:sz w:val="20"/>
        </w:rPr>
        <w:t>of the applicant's income.</w:t>
      </w:r>
    </w:p>
    <w:p w14:paraId="642E5CBE" w14:textId="77777777" w:rsidR="00B84036" w:rsidRPr="003F2F36" w:rsidRDefault="009A44C3">
      <w:pPr>
        <w:pStyle w:val="ListParagraph"/>
        <w:numPr>
          <w:ilvl w:val="0"/>
          <w:numId w:val="34"/>
        </w:numPr>
        <w:tabs>
          <w:tab w:val="left" w:pos="681"/>
        </w:tabs>
        <w:spacing w:before="120"/>
        <w:ind w:right="356" w:firstLine="0"/>
        <w:jc w:val="both"/>
        <w:rPr>
          <w:sz w:val="20"/>
        </w:rPr>
      </w:pPr>
      <w:r w:rsidRPr="003F2F36">
        <w:rPr>
          <w:sz w:val="20"/>
        </w:rPr>
        <w:t>Where the applicant, or the person who was the partner of the applicant on 31st March</w:t>
      </w:r>
      <w:r w:rsidRPr="003F2F36">
        <w:rPr>
          <w:spacing w:val="-4"/>
          <w:sz w:val="20"/>
        </w:rPr>
        <w:t xml:space="preserve"> </w:t>
      </w:r>
      <w:r w:rsidRPr="003F2F36">
        <w:rPr>
          <w:sz w:val="20"/>
        </w:rPr>
        <w:t>2003,</w:t>
      </w:r>
      <w:r w:rsidRPr="003F2F36">
        <w:rPr>
          <w:spacing w:val="-2"/>
          <w:sz w:val="20"/>
        </w:rPr>
        <w:t xml:space="preserve"> </w:t>
      </w:r>
      <w:r w:rsidRPr="003F2F36">
        <w:rPr>
          <w:sz w:val="20"/>
        </w:rPr>
        <w:t>was</w:t>
      </w:r>
      <w:r w:rsidRPr="003F2F36">
        <w:rPr>
          <w:spacing w:val="-2"/>
          <w:sz w:val="20"/>
        </w:rPr>
        <w:t xml:space="preserve"> </w:t>
      </w:r>
      <w:r w:rsidRPr="003F2F36">
        <w:rPr>
          <w:sz w:val="20"/>
        </w:rPr>
        <w:t>entitled</w:t>
      </w:r>
      <w:r w:rsidRPr="003F2F36">
        <w:rPr>
          <w:spacing w:val="-3"/>
          <w:sz w:val="20"/>
        </w:rPr>
        <w:t xml:space="preserve"> </w:t>
      </w:r>
      <w:r w:rsidRPr="003F2F36">
        <w:rPr>
          <w:sz w:val="20"/>
        </w:rPr>
        <w:t>on</w:t>
      </w:r>
      <w:r w:rsidRPr="003F2F36">
        <w:rPr>
          <w:spacing w:val="-3"/>
          <w:sz w:val="20"/>
        </w:rPr>
        <w:t xml:space="preserve"> </w:t>
      </w:r>
      <w:r w:rsidRPr="003F2F36">
        <w:rPr>
          <w:sz w:val="20"/>
        </w:rPr>
        <w:t>that</w:t>
      </w:r>
      <w:r w:rsidRPr="003F2F36">
        <w:rPr>
          <w:spacing w:val="-3"/>
          <w:sz w:val="20"/>
        </w:rPr>
        <w:t xml:space="preserve"> </w:t>
      </w:r>
      <w:r w:rsidRPr="003F2F36">
        <w:rPr>
          <w:sz w:val="20"/>
        </w:rPr>
        <w:t>date</w:t>
      </w:r>
      <w:r w:rsidRPr="003F2F36">
        <w:rPr>
          <w:spacing w:val="-5"/>
          <w:sz w:val="20"/>
        </w:rPr>
        <w:t xml:space="preserve"> </w:t>
      </w:r>
      <w:r w:rsidRPr="003F2F36">
        <w:rPr>
          <w:sz w:val="20"/>
        </w:rPr>
        <w:t>to</w:t>
      </w:r>
      <w:r w:rsidRPr="003F2F36">
        <w:rPr>
          <w:spacing w:val="-4"/>
          <w:sz w:val="20"/>
        </w:rPr>
        <w:t xml:space="preserve"> </w:t>
      </w:r>
      <w:r w:rsidRPr="003F2F36">
        <w:rPr>
          <w:sz w:val="20"/>
        </w:rPr>
        <w:t>income</w:t>
      </w:r>
      <w:r w:rsidRPr="003F2F36">
        <w:rPr>
          <w:spacing w:val="-5"/>
          <w:sz w:val="20"/>
        </w:rPr>
        <w:t xml:space="preserve"> </w:t>
      </w:r>
      <w:r w:rsidRPr="003F2F36">
        <w:rPr>
          <w:sz w:val="20"/>
        </w:rPr>
        <w:t>support</w:t>
      </w:r>
      <w:r w:rsidRPr="003F2F36">
        <w:rPr>
          <w:spacing w:val="-3"/>
          <w:sz w:val="20"/>
        </w:rPr>
        <w:t xml:space="preserve"> </w:t>
      </w:r>
      <w:r w:rsidRPr="003F2F36">
        <w:rPr>
          <w:sz w:val="20"/>
        </w:rPr>
        <w:t>or</w:t>
      </w:r>
      <w:r w:rsidRPr="003F2F36">
        <w:rPr>
          <w:spacing w:val="-5"/>
          <w:sz w:val="20"/>
        </w:rPr>
        <w:t xml:space="preserve"> </w:t>
      </w:r>
      <w:r w:rsidRPr="003F2F36">
        <w:rPr>
          <w:sz w:val="20"/>
        </w:rPr>
        <w:t>an</w:t>
      </w:r>
      <w:r w:rsidRPr="003F2F36">
        <w:rPr>
          <w:spacing w:val="-3"/>
          <w:sz w:val="20"/>
        </w:rPr>
        <w:t xml:space="preserve"> </w:t>
      </w:r>
      <w:r w:rsidRPr="003F2F36">
        <w:rPr>
          <w:sz w:val="20"/>
        </w:rPr>
        <w:t>income-based</w:t>
      </w:r>
      <w:r w:rsidRPr="003F2F36">
        <w:rPr>
          <w:spacing w:val="-3"/>
          <w:sz w:val="20"/>
        </w:rPr>
        <w:t xml:space="preserve"> </w:t>
      </w:r>
      <w:r w:rsidRPr="003F2F36">
        <w:rPr>
          <w:sz w:val="20"/>
        </w:rPr>
        <w:t>jobseeker's allowance but ceased to be so entitled on or before 5th April 2003 by virtue only of regulation 13 of the Housing Benefit (General) Amendment (No. 3) Regulations 1999 as in force at that date, the whole of his income.</w:t>
      </w:r>
    </w:p>
    <w:p w14:paraId="61A8CDFF"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z w:val="20"/>
        </w:rPr>
        <w:t>Any</w:t>
      </w:r>
      <w:r w:rsidRPr="003F2F36">
        <w:rPr>
          <w:spacing w:val="-8"/>
          <w:sz w:val="20"/>
        </w:rPr>
        <w:t xml:space="preserve"> </w:t>
      </w:r>
      <w:r w:rsidRPr="003F2F36">
        <w:rPr>
          <w:sz w:val="20"/>
        </w:rPr>
        <w:t>disability</w:t>
      </w:r>
      <w:r w:rsidRPr="003F2F36">
        <w:rPr>
          <w:spacing w:val="-11"/>
          <w:sz w:val="20"/>
        </w:rPr>
        <w:t xml:space="preserve"> </w:t>
      </w:r>
      <w:r w:rsidRPr="003F2F36">
        <w:rPr>
          <w:sz w:val="20"/>
        </w:rPr>
        <w:t>living</w:t>
      </w:r>
      <w:r w:rsidRPr="003F2F36">
        <w:rPr>
          <w:spacing w:val="-8"/>
          <w:sz w:val="20"/>
        </w:rPr>
        <w:t xml:space="preserve"> </w:t>
      </w:r>
      <w:r w:rsidRPr="003F2F36">
        <w:rPr>
          <w:sz w:val="20"/>
        </w:rPr>
        <w:t>allowance,</w:t>
      </w:r>
      <w:r w:rsidRPr="003F2F36">
        <w:rPr>
          <w:spacing w:val="-9"/>
          <w:sz w:val="20"/>
        </w:rPr>
        <w:t xml:space="preserve"> </w:t>
      </w:r>
      <w:r w:rsidRPr="003F2F36">
        <w:rPr>
          <w:sz w:val="20"/>
        </w:rPr>
        <w:t>personal</w:t>
      </w:r>
      <w:r w:rsidRPr="003F2F36">
        <w:rPr>
          <w:spacing w:val="-5"/>
          <w:sz w:val="20"/>
        </w:rPr>
        <w:t xml:space="preserve"> </w:t>
      </w:r>
      <w:r w:rsidRPr="003F2F36">
        <w:rPr>
          <w:sz w:val="20"/>
        </w:rPr>
        <w:t>independence</w:t>
      </w:r>
      <w:r w:rsidRPr="003F2F36">
        <w:rPr>
          <w:spacing w:val="-7"/>
          <w:sz w:val="20"/>
        </w:rPr>
        <w:t xml:space="preserve"> </w:t>
      </w:r>
      <w:r w:rsidRPr="003F2F36">
        <w:rPr>
          <w:sz w:val="20"/>
        </w:rPr>
        <w:t>payment</w:t>
      </w:r>
      <w:r w:rsidRPr="003F2F36">
        <w:rPr>
          <w:spacing w:val="-7"/>
          <w:sz w:val="20"/>
        </w:rPr>
        <w:t xml:space="preserve"> </w:t>
      </w:r>
      <w:r w:rsidRPr="003F2F36">
        <w:rPr>
          <w:sz w:val="20"/>
        </w:rPr>
        <w:t>or</w:t>
      </w:r>
      <w:r w:rsidRPr="003F2F36">
        <w:rPr>
          <w:spacing w:val="-7"/>
          <w:sz w:val="20"/>
        </w:rPr>
        <w:t xml:space="preserve"> </w:t>
      </w:r>
      <w:r w:rsidRPr="003F2F36">
        <w:rPr>
          <w:sz w:val="20"/>
        </w:rPr>
        <w:t>an</w:t>
      </w:r>
      <w:r w:rsidRPr="003F2F36">
        <w:rPr>
          <w:spacing w:val="-6"/>
          <w:sz w:val="20"/>
        </w:rPr>
        <w:t xml:space="preserve"> </w:t>
      </w:r>
      <w:r w:rsidRPr="003F2F36">
        <w:rPr>
          <w:spacing w:val="-2"/>
          <w:sz w:val="20"/>
        </w:rPr>
        <w:t>AFIP.</w:t>
      </w:r>
    </w:p>
    <w:p w14:paraId="23F39BD6"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z w:val="20"/>
        </w:rPr>
        <w:t>Any</w:t>
      </w:r>
      <w:r w:rsidRPr="003F2F36">
        <w:rPr>
          <w:spacing w:val="-7"/>
          <w:sz w:val="20"/>
        </w:rPr>
        <w:t xml:space="preserve"> </w:t>
      </w:r>
      <w:r w:rsidRPr="003F2F36">
        <w:rPr>
          <w:sz w:val="20"/>
        </w:rPr>
        <w:t>concessionary</w:t>
      </w:r>
      <w:r w:rsidRPr="003F2F36">
        <w:rPr>
          <w:spacing w:val="-4"/>
          <w:sz w:val="20"/>
        </w:rPr>
        <w:t xml:space="preserve"> </w:t>
      </w:r>
      <w:r w:rsidRPr="003F2F36">
        <w:rPr>
          <w:sz w:val="20"/>
        </w:rPr>
        <w:t>payment</w:t>
      </w:r>
      <w:r w:rsidRPr="003F2F36">
        <w:rPr>
          <w:spacing w:val="-6"/>
          <w:sz w:val="20"/>
        </w:rPr>
        <w:t xml:space="preserve"> </w:t>
      </w:r>
      <w:r w:rsidRPr="003F2F36">
        <w:rPr>
          <w:sz w:val="20"/>
        </w:rPr>
        <w:t>made</w:t>
      </w:r>
      <w:r w:rsidRPr="003F2F36">
        <w:rPr>
          <w:spacing w:val="-7"/>
          <w:sz w:val="20"/>
        </w:rPr>
        <w:t xml:space="preserve"> </w:t>
      </w:r>
      <w:r w:rsidRPr="003F2F36">
        <w:rPr>
          <w:sz w:val="20"/>
        </w:rPr>
        <w:t>to</w:t>
      </w:r>
      <w:r w:rsidRPr="003F2F36">
        <w:rPr>
          <w:spacing w:val="-4"/>
          <w:sz w:val="20"/>
        </w:rPr>
        <w:t xml:space="preserve"> </w:t>
      </w:r>
      <w:r w:rsidRPr="003F2F36">
        <w:rPr>
          <w:sz w:val="20"/>
        </w:rPr>
        <w:t>compensate</w:t>
      </w:r>
      <w:r w:rsidRPr="003F2F36">
        <w:rPr>
          <w:spacing w:val="-5"/>
          <w:sz w:val="20"/>
        </w:rPr>
        <w:t xml:space="preserve"> </w:t>
      </w: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non-payment</w:t>
      </w:r>
      <w:r w:rsidRPr="003F2F36">
        <w:rPr>
          <w:spacing w:val="-5"/>
          <w:sz w:val="20"/>
        </w:rPr>
        <w:t xml:space="preserve"> of—</w:t>
      </w:r>
    </w:p>
    <w:p w14:paraId="53AE1F4E" w14:textId="77777777" w:rsidR="00B84036" w:rsidRPr="003F2F36" w:rsidRDefault="009A44C3">
      <w:pPr>
        <w:pStyle w:val="ListParagraph"/>
        <w:numPr>
          <w:ilvl w:val="1"/>
          <w:numId w:val="34"/>
        </w:numPr>
        <w:tabs>
          <w:tab w:val="left" w:pos="1129"/>
        </w:tabs>
        <w:spacing w:before="80"/>
        <w:ind w:left="1129" w:hanging="369"/>
        <w:rPr>
          <w:sz w:val="20"/>
        </w:rPr>
      </w:pPr>
      <w:r w:rsidRPr="003F2F36">
        <w:rPr>
          <w:sz w:val="20"/>
        </w:rPr>
        <w:t>any</w:t>
      </w:r>
      <w:r w:rsidRPr="003F2F36">
        <w:rPr>
          <w:spacing w:val="-7"/>
          <w:sz w:val="20"/>
        </w:rPr>
        <w:t xml:space="preserve"> </w:t>
      </w:r>
      <w:r w:rsidRPr="003F2F36">
        <w:rPr>
          <w:sz w:val="20"/>
        </w:rPr>
        <w:t>payment</w:t>
      </w:r>
      <w:r w:rsidRPr="003F2F36">
        <w:rPr>
          <w:spacing w:val="-3"/>
          <w:sz w:val="20"/>
        </w:rPr>
        <w:t xml:space="preserve"> </w:t>
      </w:r>
      <w:r w:rsidRPr="003F2F36">
        <w:rPr>
          <w:sz w:val="20"/>
        </w:rPr>
        <w:t>specified</w:t>
      </w:r>
      <w:r w:rsidRPr="003F2F36">
        <w:rPr>
          <w:spacing w:val="-6"/>
          <w:sz w:val="20"/>
        </w:rPr>
        <w:t xml:space="preserve"> </w:t>
      </w:r>
      <w:r w:rsidRPr="003F2F36">
        <w:rPr>
          <w:sz w:val="20"/>
        </w:rPr>
        <w:t>in</w:t>
      </w:r>
      <w:r w:rsidRPr="003F2F36">
        <w:rPr>
          <w:spacing w:val="-5"/>
          <w:sz w:val="20"/>
        </w:rPr>
        <w:t xml:space="preserve"> </w:t>
      </w:r>
      <w:r w:rsidRPr="003F2F36">
        <w:rPr>
          <w:sz w:val="20"/>
        </w:rPr>
        <w:t>paragraph</w:t>
      </w:r>
      <w:r w:rsidRPr="003F2F36">
        <w:rPr>
          <w:spacing w:val="-5"/>
          <w:sz w:val="20"/>
        </w:rPr>
        <w:t xml:space="preserve"> </w:t>
      </w:r>
      <w:r w:rsidRPr="003F2F36">
        <w:rPr>
          <w:sz w:val="20"/>
        </w:rPr>
        <w:t>11</w:t>
      </w:r>
      <w:r w:rsidRPr="003F2F36">
        <w:rPr>
          <w:spacing w:val="-4"/>
          <w:sz w:val="20"/>
        </w:rPr>
        <w:t xml:space="preserve"> </w:t>
      </w:r>
      <w:r w:rsidRPr="003F2F36">
        <w:rPr>
          <w:sz w:val="20"/>
        </w:rPr>
        <w:t>or</w:t>
      </w:r>
      <w:r w:rsidRPr="003F2F36">
        <w:rPr>
          <w:spacing w:val="-4"/>
          <w:sz w:val="20"/>
        </w:rPr>
        <w:t xml:space="preserve"> </w:t>
      </w:r>
      <w:r w:rsidRPr="003F2F36">
        <w:rPr>
          <w:spacing w:val="-5"/>
          <w:sz w:val="20"/>
        </w:rPr>
        <w:t>14;</w:t>
      </w:r>
    </w:p>
    <w:p w14:paraId="59F3E6E0" w14:textId="77777777" w:rsidR="00B84036" w:rsidRPr="003F2F36" w:rsidRDefault="00B84036">
      <w:pPr>
        <w:pStyle w:val="BodyText"/>
        <w:spacing w:before="159"/>
      </w:pPr>
    </w:p>
    <w:p w14:paraId="7CECFCA8" w14:textId="77777777" w:rsidR="00B84036" w:rsidRPr="003F2F36" w:rsidRDefault="009A44C3">
      <w:pPr>
        <w:pStyle w:val="ListParagraph"/>
        <w:numPr>
          <w:ilvl w:val="1"/>
          <w:numId w:val="34"/>
        </w:numPr>
        <w:tabs>
          <w:tab w:val="left" w:pos="1135"/>
        </w:tabs>
        <w:spacing w:before="1"/>
        <w:ind w:left="1135" w:hanging="375"/>
        <w:rPr>
          <w:sz w:val="20"/>
        </w:rPr>
      </w:pPr>
      <w:r w:rsidRPr="003F2F36">
        <w:rPr>
          <w:sz w:val="20"/>
        </w:rPr>
        <w:t>income</w:t>
      </w:r>
      <w:r w:rsidRPr="003F2F36">
        <w:rPr>
          <w:spacing w:val="-9"/>
          <w:sz w:val="20"/>
        </w:rPr>
        <w:t xml:space="preserve"> </w:t>
      </w:r>
      <w:r w:rsidRPr="003F2F36">
        <w:rPr>
          <w:spacing w:val="-2"/>
          <w:sz w:val="20"/>
        </w:rPr>
        <w:t>support;</w:t>
      </w:r>
    </w:p>
    <w:p w14:paraId="2AA5BEB4" w14:textId="77777777" w:rsidR="00B84036" w:rsidRPr="003F2F36" w:rsidRDefault="00B84036">
      <w:pPr>
        <w:pStyle w:val="BodyText"/>
        <w:spacing w:before="161"/>
      </w:pPr>
    </w:p>
    <w:p w14:paraId="3391DB07" w14:textId="77777777" w:rsidR="00B84036" w:rsidRPr="003F2F36" w:rsidRDefault="009A44C3">
      <w:pPr>
        <w:pStyle w:val="ListParagraph"/>
        <w:numPr>
          <w:ilvl w:val="1"/>
          <w:numId w:val="34"/>
        </w:numPr>
        <w:tabs>
          <w:tab w:val="left" w:pos="1113"/>
        </w:tabs>
        <w:spacing w:before="1"/>
        <w:ind w:left="1113" w:hanging="353"/>
        <w:rPr>
          <w:sz w:val="20"/>
        </w:rPr>
      </w:pPr>
      <w:r w:rsidRPr="003F2F36">
        <w:rPr>
          <w:sz w:val="20"/>
        </w:rPr>
        <w:t>an</w:t>
      </w:r>
      <w:r w:rsidRPr="003F2F36">
        <w:rPr>
          <w:spacing w:val="-10"/>
          <w:sz w:val="20"/>
        </w:rPr>
        <w:t xml:space="preserve"> </w:t>
      </w:r>
      <w:r w:rsidRPr="003F2F36">
        <w:rPr>
          <w:sz w:val="20"/>
        </w:rPr>
        <w:t>income-based</w:t>
      </w:r>
      <w:r w:rsidRPr="003F2F36">
        <w:rPr>
          <w:spacing w:val="-10"/>
          <w:sz w:val="20"/>
        </w:rPr>
        <w:t xml:space="preserve"> </w:t>
      </w:r>
      <w:r w:rsidRPr="003F2F36">
        <w:rPr>
          <w:sz w:val="20"/>
        </w:rPr>
        <w:t>jobseeker's</w:t>
      </w:r>
      <w:r w:rsidRPr="003F2F36">
        <w:rPr>
          <w:spacing w:val="-11"/>
          <w:sz w:val="20"/>
        </w:rPr>
        <w:t xml:space="preserve"> </w:t>
      </w:r>
      <w:r w:rsidRPr="003F2F36">
        <w:rPr>
          <w:spacing w:val="-2"/>
          <w:sz w:val="20"/>
        </w:rPr>
        <w:t>allowance;</w:t>
      </w:r>
    </w:p>
    <w:p w14:paraId="7D8C7B0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1579894" w14:textId="77777777" w:rsidR="00B84036" w:rsidRPr="003F2F36" w:rsidRDefault="009A44C3">
      <w:pPr>
        <w:pStyle w:val="ListParagraph"/>
        <w:numPr>
          <w:ilvl w:val="1"/>
          <w:numId w:val="34"/>
        </w:numPr>
        <w:tabs>
          <w:tab w:val="left" w:pos="1135"/>
        </w:tabs>
        <w:spacing w:before="89"/>
        <w:ind w:left="1135" w:hanging="375"/>
        <w:rPr>
          <w:sz w:val="20"/>
        </w:rPr>
      </w:pPr>
      <w:r w:rsidRPr="003F2F36">
        <w:rPr>
          <w:sz w:val="20"/>
        </w:rPr>
        <w:lastRenderedPageBreak/>
        <w:t>an</w:t>
      </w:r>
      <w:r w:rsidRPr="003F2F36">
        <w:rPr>
          <w:spacing w:val="-9"/>
          <w:sz w:val="20"/>
        </w:rPr>
        <w:t xml:space="preserve"> </w:t>
      </w:r>
      <w:r w:rsidRPr="003F2F36">
        <w:rPr>
          <w:sz w:val="20"/>
        </w:rPr>
        <w:t>income-related</w:t>
      </w:r>
      <w:r w:rsidRPr="003F2F36">
        <w:rPr>
          <w:spacing w:val="-7"/>
          <w:sz w:val="20"/>
        </w:rPr>
        <w:t xml:space="preserve"> </w:t>
      </w:r>
      <w:r w:rsidRPr="003F2F36">
        <w:rPr>
          <w:sz w:val="20"/>
        </w:rPr>
        <w:t>employment</w:t>
      </w:r>
      <w:r w:rsidRPr="003F2F36">
        <w:rPr>
          <w:spacing w:val="-8"/>
          <w:sz w:val="20"/>
        </w:rPr>
        <w:t xml:space="preserve"> </w:t>
      </w:r>
      <w:r w:rsidRPr="003F2F36">
        <w:rPr>
          <w:sz w:val="20"/>
        </w:rPr>
        <w:t>and</w:t>
      </w:r>
      <w:r w:rsidRPr="003F2F36">
        <w:rPr>
          <w:spacing w:val="-9"/>
          <w:sz w:val="20"/>
        </w:rPr>
        <w:t xml:space="preserve"> </w:t>
      </w:r>
      <w:r w:rsidRPr="003F2F36">
        <w:rPr>
          <w:sz w:val="20"/>
        </w:rPr>
        <w:t>support</w:t>
      </w:r>
      <w:r w:rsidRPr="003F2F36">
        <w:rPr>
          <w:spacing w:val="-8"/>
          <w:sz w:val="20"/>
        </w:rPr>
        <w:t xml:space="preserve"> </w:t>
      </w:r>
      <w:r w:rsidRPr="003F2F36">
        <w:rPr>
          <w:spacing w:val="-2"/>
          <w:sz w:val="20"/>
        </w:rPr>
        <w:t>allowance.</w:t>
      </w:r>
    </w:p>
    <w:p w14:paraId="688516B1" w14:textId="77777777" w:rsidR="00B84036" w:rsidRPr="003F2F36" w:rsidRDefault="00B84036">
      <w:pPr>
        <w:pStyle w:val="BodyText"/>
        <w:spacing w:before="199"/>
      </w:pPr>
    </w:p>
    <w:p w14:paraId="54C47597" w14:textId="77777777" w:rsidR="00B84036" w:rsidRPr="003F2F36" w:rsidRDefault="009A44C3">
      <w:pPr>
        <w:pStyle w:val="ListParagraph"/>
        <w:numPr>
          <w:ilvl w:val="0"/>
          <w:numId w:val="34"/>
        </w:numPr>
        <w:tabs>
          <w:tab w:val="left" w:pos="672"/>
        </w:tabs>
        <w:ind w:right="357" w:firstLine="0"/>
        <w:jc w:val="both"/>
        <w:rPr>
          <w:sz w:val="20"/>
        </w:rPr>
      </w:pPr>
      <w:r w:rsidRPr="003F2F36">
        <w:rPr>
          <w:sz w:val="20"/>
        </w:rPr>
        <w:t>Any mobility supplement under article 20 of the Naval, Military and Air Forces Etc. (Disablement and Death) Service Pensions Order 2006 (including such a supplement by virtue</w:t>
      </w:r>
      <w:r w:rsidRPr="003F2F36">
        <w:rPr>
          <w:spacing w:val="-18"/>
          <w:sz w:val="20"/>
        </w:rPr>
        <w:t xml:space="preserve"> </w:t>
      </w:r>
      <w:r w:rsidRPr="003F2F36">
        <w:rPr>
          <w:sz w:val="20"/>
        </w:rPr>
        <w:t>of</w:t>
      </w:r>
      <w:r w:rsidRPr="003F2F36">
        <w:rPr>
          <w:spacing w:val="-18"/>
          <w:sz w:val="20"/>
        </w:rPr>
        <w:t xml:space="preserve"> </w:t>
      </w:r>
      <w:r w:rsidRPr="003F2F36">
        <w:rPr>
          <w:sz w:val="20"/>
        </w:rPr>
        <w:t>any</w:t>
      </w:r>
      <w:r w:rsidRPr="003F2F36">
        <w:rPr>
          <w:spacing w:val="-17"/>
          <w:sz w:val="20"/>
        </w:rPr>
        <w:t xml:space="preserve"> </w:t>
      </w:r>
      <w:r w:rsidRPr="003F2F36">
        <w:rPr>
          <w:sz w:val="20"/>
        </w:rPr>
        <w:t>other</w:t>
      </w:r>
      <w:r w:rsidRPr="003F2F36">
        <w:rPr>
          <w:spacing w:val="-18"/>
          <w:sz w:val="20"/>
        </w:rPr>
        <w:t xml:space="preserve"> </w:t>
      </w:r>
      <w:r w:rsidRPr="003F2F36">
        <w:rPr>
          <w:sz w:val="20"/>
        </w:rPr>
        <w:t>scheme</w:t>
      </w:r>
      <w:r w:rsidRPr="003F2F36">
        <w:rPr>
          <w:spacing w:val="-17"/>
          <w:sz w:val="20"/>
        </w:rPr>
        <w:t xml:space="preserve"> </w:t>
      </w:r>
      <w:r w:rsidRPr="003F2F36">
        <w:rPr>
          <w:sz w:val="20"/>
        </w:rPr>
        <w:t>or</w:t>
      </w:r>
      <w:r w:rsidRPr="003F2F36">
        <w:rPr>
          <w:spacing w:val="-18"/>
          <w:sz w:val="20"/>
        </w:rPr>
        <w:t xml:space="preserve"> </w:t>
      </w:r>
      <w:r w:rsidRPr="003F2F36">
        <w:rPr>
          <w:sz w:val="20"/>
        </w:rPr>
        <w:t>order)</w:t>
      </w:r>
      <w:r w:rsidRPr="003F2F36">
        <w:rPr>
          <w:spacing w:val="-18"/>
          <w:sz w:val="20"/>
        </w:rPr>
        <w:t xml:space="preserve"> </w:t>
      </w:r>
      <w:r w:rsidRPr="003F2F36">
        <w:rPr>
          <w:sz w:val="20"/>
        </w:rPr>
        <w:t>or</w:t>
      </w:r>
      <w:r w:rsidRPr="003F2F36">
        <w:rPr>
          <w:spacing w:val="-17"/>
          <w:sz w:val="20"/>
        </w:rPr>
        <w:t xml:space="preserve"> </w:t>
      </w:r>
      <w:r w:rsidRPr="003F2F36">
        <w:rPr>
          <w:sz w:val="20"/>
        </w:rPr>
        <w:t>under</w:t>
      </w:r>
      <w:r w:rsidRPr="003F2F36">
        <w:rPr>
          <w:spacing w:val="-18"/>
          <w:sz w:val="20"/>
        </w:rPr>
        <w:t xml:space="preserve"> </w:t>
      </w:r>
      <w:r w:rsidRPr="003F2F36">
        <w:rPr>
          <w:sz w:val="20"/>
        </w:rPr>
        <w:t>article</w:t>
      </w:r>
      <w:r w:rsidRPr="003F2F36">
        <w:rPr>
          <w:spacing w:val="-17"/>
          <w:sz w:val="20"/>
        </w:rPr>
        <w:t xml:space="preserve"> </w:t>
      </w:r>
      <w:r w:rsidRPr="003F2F36">
        <w:rPr>
          <w:sz w:val="20"/>
        </w:rPr>
        <w:t>25A</w:t>
      </w:r>
      <w:r w:rsidRPr="003F2F36">
        <w:rPr>
          <w:spacing w:val="-18"/>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Personal</w:t>
      </w:r>
      <w:r w:rsidRPr="003F2F36">
        <w:rPr>
          <w:spacing w:val="-18"/>
          <w:sz w:val="20"/>
        </w:rPr>
        <w:t xml:space="preserve"> </w:t>
      </w:r>
      <w:r w:rsidRPr="003F2F36">
        <w:rPr>
          <w:sz w:val="20"/>
        </w:rPr>
        <w:t>Injuries</w:t>
      </w:r>
      <w:r w:rsidRPr="003F2F36">
        <w:rPr>
          <w:spacing w:val="-17"/>
          <w:sz w:val="20"/>
        </w:rPr>
        <w:t xml:space="preserve"> </w:t>
      </w:r>
      <w:r w:rsidRPr="003F2F36">
        <w:rPr>
          <w:sz w:val="20"/>
        </w:rPr>
        <w:t xml:space="preserve">(Civilians) Scheme 1983 or any payment intended to compensate for the non-payment of such a </w:t>
      </w:r>
      <w:r w:rsidRPr="003F2F36">
        <w:rPr>
          <w:spacing w:val="-2"/>
          <w:sz w:val="20"/>
        </w:rPr>
        <w:t>supplement.</w:t>
      </w:r>
    </w:p>
    <w:p w14:paraId="0FE01446"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z w:val="20"/>
        </w:rPr>
        <w:t>Any</w:t>
      </w:r>
      <w:r w:rsidRPr="003F2F36">
        <w:rPr>
          <w:spacing w:val="-8"/>
          <w:sz w:val="20"/>
        </w:rPr>
        <w:t xml:space="preserve"> </w:t>
      </w:r>
      <w:r w:rsidRPr="003F2F36">
        <w:rPr>
          <w:sz w:val="20"/>
        </w:rPr>
        <w:t>attendance</w:t>
      </w:r>
      <w:r w:rsidRPr="003F2F36">
        <w:rPr>
          <w:spacing w:val="-8"/>
          <w:sz w:val="20"/>
        </w:rPr>
        <w:t xml:space="preserve"> </w:t>
      </w:r>
      <w:r w:rsidRPr="003F2F36">
        <w:rPr>
          <w:spacing w:val="-2"/>
          <w:sz w:val="20"/>
        </w:rPr>
        <w:t>allowance.</w:t>
      </w:r>
    </w:p>
    <w:p w14:paraId="227682EB" w14:textId="77777777" w:rsidR="00B84036" w:rsidRPr="003F2F36" w:rsidRDefault="009A44C3">
      <w:pPr>
        <w:pStyle w:val="ListParagraph"/>
        <w:numPr>
          <w:ilvl w:val="0"/>
          <w:numId w:val="34"/>
        </w:numPr>
        <w:tabs>
          <w:tab w:val="left" w:pos="660"/>
        </w:tabs>
        <w:spacing w:before="121"/>
        <w:ind w:right="369" w:firstLine="0"/>
        <w:jc w:val="both"/>
        <w:rPr>
          <w:sz w:val="20"/>
        </w:rPr>
      </w:pPr>
      <w:r w:rsidRPr="003F2F36">
        <w:rPr>
          <w:sz w:val="20"/>
        </w:rPr>
        <w:t>Any payment to the applicant as holder of the Victoria Cross or of the George Cross or any analogous payment.</w:t>
      </w:r>
    </w:p>
    <w:p w14:paraId="378941C5" w14:textId="77777777" w:rsidR="00B84036" w:rsidRPr="003F2F36" w:rsidRDefault="00B84036">
      <w:pPr>
        <w:pStyle w:val="ListParagraph"/>
        <w:numPr>
          <w:ilvl w:val="0"/>
          <w:numId w:val="34"/>
        </w:numPr>
        <w:tabs>
          <w:tab w:val="left" w:pos="584"/>
        </w:tabs>
        <w:spacing w:before="118"/>
        <w:ind w:left="584" w:hanging="424"/>
        <w:jc w:val="left"/>
        <w:rPr>
          <w:sz w:val="24"/>
        </w:rPr>
      </w:pPr>
    </w:p>
    <w:p w14:paraId="27ACF896" w14:textId="77777777" w:rsidR="00B84036" w:rsidRPr="003F2F36" w:rsidRDefault="009A44C3">
      <w:pPr>
        <w:pStyle w:val="ListParagraph"/>
        <w:numPr>
          <w:ilvl w:val="0"/>
          <w:numId w:val="33"/>
        </w:numPr>
        <w:tabs>
          <w:tab w:val="left" w:pos="937"/>
        </w:tabs>
        <w:spacing w:before="83"/>
        <w:ind w:left="937" w:hanging="376"/>
        <w:rPr>
          <w:sz w:val="20"/>
        </w:rPr>
      </w:pPr>
      <w:r w:rsidRPr="003F2F36">
        <w:rPr>
          <w:sz w:val="20"/>
        </w:rPr>
        <w:t>Any</w:t>
      </w:r>
      <w:r w:rsidRPr="003F2F36">
        <w:rPr>
          <w:spacing w:val="-4"/>
          <w:sz w:val="20"/>
        </w:rPr>
        <w:t xml:space="preserve"> </w:t>
      </w:r>
      <w:r w:rsidRPr="003F2F36">
        <w:rPr>
          <w:spacing w:val="-2"/>
          <w:sz w:val="20"/>
        </w:rPr>
        <w:t>payment—</w:t>
      </w:r>
    </w:p>
    <w:p w14:paraId="31C95A0D" w14:textId="77777777" w:rsidR="00B84036" w:rsidRPr="003F2F36" w:rsidRDefault="009A44C3">
      <w:pPr>
        <w:pStyle w:val="ListParagraph"/>
        <w:numPr>
          <w:ilvl w:val="1"/>
          <w:numId w:val="33"/>
        </w:numPr>
        <w:tabs>
          <w:tab w:val="left" w:pos="1129"/>
        </w:tabs>
        <w:spacing w:before="80"/>
        <w:ind w:left="1129" w:hanging="369"/>
        <w:rPr>
          <w:sz w:val="20"/>
        </w:rPr>
      </w:pPr>
      <w:r w:rsidRPr="003F2F36">
        <w:rPr>
          <w:sz w:val="20"/>
        </w:rPr>
        <w:t>by</w:t>
      </w:r>
      <w:r w:rsidRPr="003F2F36">
        <w:rPr>
          <w:spacing w:val="-7"/>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an</w:t>
      </w:r>
      <w:r w:rsidRPr="003F2F36">
        <w:rPr>
          <w:spacing w:val="-6"/>
          <w:sz w:val="20"/>
        </w:rPr>
        <w:t xml:space="preserve"> </w:t>
      </w:r>
      <w:r w:rsidRPr="003F2F36">
        <w:rPr>
          <w:sz w:val="20"/>
        </w:rPr>
        <w:t>education</w:t>
      </w:r>
      <w:r w:rsidRPr="003F2F36">
        <w:rPr>
          <w:spacing w:val="-5"/>
          <w:sz w:val="20"/>
        </w:rPr>
        <w:t xml:space="preserve"> </w:t>
      </w:r>
      <w:r w:rsidRPr="003F2F36">
        <w:rPr>
          <w:sz w:val="20"/>
        </w:rPr>
        <w:t>maintenance</w:t>
      </w:r>
      <w:r w:rsidRPr="003F2F36">
        <w:rPr>
          <w:spacing w:val="-7"/>
          <w:sz w:val="20"/>
        </w:rPr>
        <w:t xml:space="preserve"> </w:t>
      </w:r>
      <w:r w:rsidRPr="003F2F36">
        <w:rPr>
          <w:sz w:val="20"/>
        </w:rPr>
        <w:t>allowance</w:t>
      </w:r>
      <w:r w:rsidRPr="003F2F36">
        <w:rPr>
          <w:spacing w:val="-7"/>
          <w:sz w:val="20"/>
        </w:rPr>
        <w:t xml:space="preserve"> </w:t>
      </w:r>
      <w:r w:rsidRPr="003F2F36">
        <w:rPr>
          <w:sz w:val="20"/>
        </w:rPr>
        <w:t>made</w:t>
      </w:r>
      <w:r w:rsidRPr="003F2F36">
        <w:rPr>
          <w:spacing w:val="-7"/>
          <w:sz w:val="20"/>
        </w:rPr>
        <w:t xml:space="preserve"> </w:t>
      </w:r>
      <w:r w:rsidRPr="003F2F36">
        <w:rPr>
          <w:sz w:val="20"/>
        </w:rPr>
        <w:t>pursuant</w:t>
      </w:r>
      <w:r w:rsidRPr="003F2F36">
        <w:rPr>
          <w:spacing w:val="-5"/>
          <w:sz w:val="20"/>
        </w:rPr>
        <w:t xml:space="preserve"> to—</w:t>
      </w:r>
    </w:p>
    <w:p w14:paraId="14906A1C" w14:textId="77777777" w:rsidR="00B84036" w:rsidRPr="003F2F36" w:rsidRDefault="009A44C3">
      <w:pPr>
        <w:pStyle w:val="ListParagraph"/>
        <w:numPr>
          <w:ilvl w:val="2"/>
          <w:numId w:val="33"/>
        </w:numPr>
        <w:tabs>
          <w:tab w:val="left" w:pos="1345"/>
        </w:tabs>
        <w:spacing w:before="79"/>
        <w:ind w:right="1168" w:firstLine="0"/>
        <w:rPr>
          <w:sz w:val="20"/>
        </w:rPr>
      </w:pPr>
      <w:r w:rsidRPr="003F2F36">
        <w:rPr>
          <w:sz w:val="20"/>
        </w:rPr>
        <w:t>regulations</w:t>
      </w:r>
      <w:r w:rsidRPr="003F2F36">
        <w:rPr>
          <w:spacing w:val="73"/>
          <w:sz w:val="20"/>
        </w:rPr>
        <w:t xml:space="preserve"> </w:t>
      </w:r>
      <w:r w:rsidRPr="003F2F36">
        <w:rPr>
          <w:sz w:val="20"/>
        </w:rPr>
        <w:t>made</w:t>
      </w:r>
      <w:r w:rsidRPr="003F2F36">
        <w:rPr>
          <w:spacing w:val="75"/>
          <w:sz w:val="20"/>
        </w:rPr>
        <w:t xml:space="preserve"> </w:t>
      </w:r>
      <w:r w:rsidRPr="003F2F36">
        <w:rPr>
          <w:sz w:val="20"/>
        </w:rPr>
        <w:t>under</w:t>
      </w:r>
      <w:r w:rsidRPr="003F2F36">
        <w:rPr>
          <w:spacing w:val="75"/>
          <w:sz w:val="20"/>
        </w:rPr>
        <w:t xml:space="preserve"> </w:t>
      </w:r>
      <w:r w:rsidRPr="003F2F36">
        <w:rPr>
          <w:sz w:val="20"/>
        </w:rPr>
        <w:t>section</w:t>
      </w:r>
      <w:r w:rsidRPr="003F2F36">
        <w:rPr>
          <w:spacing w:val="75"/>
          <w:sz w:val="20"/>
        </w:rPr>
        <w:t xml:space="preserve"> </w:t>
      </w:r>
      <w:r w:rsidRPr="003F2F36">
        <w:rPr>
          <w:sz w:val="20"/>
        </w:rPr>
        <w:t>518</w:t>
      </w:r>
      <w:r w:rsidRPr="003F2F36">
        <w:rPr>
          <w:spacing w:val="74"/>
          <w:sz w:val="20"/>
        </w:rPr>
        <w:t xml:space="preserve"> </w:t>
      </w:r>
      <w:r w:rsidRPr="003F2F36">
        <w:rPr>
          <w:sz w:val="20"/>
        </w:rPr>
        <w:t>of</w:t>
      </w:r>
      <w:r w:rsidRPr="003F2F36">
        <w:rPr>
          <w:spacing w:val="75"/>
          <w:sz w:val="20"/>
        </w:rPr>
        <w:t xml:space="preserve"> </w:t>
      </w:r>
      <w:r w:rsidRPr="003F2F36">
        <w:rPr>
          <w:sz w:val="20"/>
        </w:rPr>
        <w:t>the</w:t>
      </w:r>
      <w:r w:rsidRPr="003F2F36">
        <w:rPr>
          <w:spacing w:val="75"/>
          <w:sz w:val="20"/>
        </w:rPr>
        <w:t xml:space="preserve"> </w:t>
      </w:r>
      <w:r w:rsidRPr="003F2F36">
        <w:rPr>
          <w:sz w:val="20"/>
        </w:rPr>
        <w:t>Education</w:t>
      </w:r>
      <w:r w:rsidRPr="003F2F36">
        <w:rPr>
          <w:spacing w:val="75"/>
          <w:sz w:val="20"/>
        </w:rPr>
        <w:t xml:space="preserve"> </w:t>
      </w:r>
      <w:r w:rsidRPr="003F2F36">
        <w:rPr>
          <w:sz w:val="20"/>
        </w:rPr>
        <w:t>Act</w:t>
      </w:r>
      <w:r w:rsidRPr="003F2F36">
        <w:rPr>
          <w:spacing w:val="76"/>
          <w:sz w:val="20"/>
        </w:rPr>
        <w:t xml:space="preserve"> </w:t>
      </w:r>
      <w:r w:rsidRPr="003F2F36">
        <w:rPr>
          <w:sz w:val="20"/>
        </w:rPr>
        <w:t>1996 (payment of school expenses; grant of scholarships etc.);</w:t>
      </w:r>
    </w:p>
    <w:p w14:paraId="03436F4B" w14:textId="77777777" w:rsidR="00B84036" w:rsidRPr="003F2F36" w:rsidRDefault="00B84036">
      <w:pPr>
        <w:pStyle w:val="BodyText"/>
        <w:spacing w:before="161"/>
      </w:pPr>
    </w:p>
    <w:p w14:paraId="4D114FC9" w14:textId="77777777" w:rsidR="00B84036" w:rsidRPr="003F2F36" w:rsidRDefault="009A44C3">
      <w:pPr>
        <w:pStyle w:val="ListParagraph"/>
        <w:numPr>
          <w:ilvl w:val="2"/>
          <w:numId w:val="33"/>
        </w:numPr>
        <w:tabs>
          <w:tab w:val="left" w:pos="1306"/>
        </w:tabs>
        <w:ind w:right="1165" w:firstLine="0"/>
        <w:rPr>
          <w:sz w:val="20"/>
        </w:rPr>
      </w:pPr>
      <w:r w:rsidRPr="003F2F36">
        <w:rPr>
          <w:sz w:val="20"/>
        </w:rPr>
        <w:t>regulations</w:t>
      </w:r>
      <w:r w:rsidRPr="003F2F36">
        <w:rPr>
          <w:spacing w:val="-17"/>
          <w:sz w:val="20"/>
        </w:rPr>
        <w:t xml:space="preserve"> </w:t>
      </w:r>
      <w:r w:rsidRPr="003F2F36">
        <w:rPr>
          <w:sz w:val="20"/>
        </w:rPr>
        <w:t>made</w:t>
      </w:r>
      <w:r w:rsidRPr="003F2F36">
        <w:rPr>
          <w:spacing w:val="-17"/>
          <w:sz w:val="20"/>
        </w:rPr>
        <w:t xml:space="preserve"> </w:t>
      </w:r>
      <w:r w:rsidRPr="003F2F36">
        <w:rPr>
          <w:sz w:val="20"/>
        </w:rPr>
        <w:t>under</w:t>
      </w:r>
      <w:r w:rsidRPr="003F2F36">
        <w:rPr>
          <w:spacing w:val="-15"/>
          <w:sz w:val="20"/>
        </w:rPr>
        <w:t xml:space="preserve"> </w:t>
      </w:r>
      <w:r w:rsidRPr="003F2F36">
        <w:rPr>
          <w:sz w:val="20"/>
        </w:rPr>
        <w:t>section</w:t>
      </w:r>
      <w:r w:rsidRPr="003F2F36">
        <w:rPr>
          <w:spacing w:val="-15"/>
          <w:sz w:val="20"/>
        </w:rPr>
        <w:t xml:space="preserve"> </w:t>
      </w:r>
      <w:r w:rsidRPr="003F2F36">
        <w:rPr>
          <w:sz w:val="20"/>
        </w:rPr>
        <w:t>49</w:t>
      </w:r>
      <w:r w:rsidRPr="003F2F36">
        <w:rPr>
          <w:spacing w:val="-15"/>
          <w:sz w:val="20"/>
        </w:rPr>
        <w:t xml:space="preserve"> </w:t>
      </w:r>
      <w:r w:rsidRPr="003F2F36">
        <w:rPr>
          <w:sz w:val="20"/>
        </w:rPr>
        <w:t>or</w:t>
      </w:r>
      <w:r w:rsidRPr="003F2F36">
        <w:rPr>
          <w:spacing w:val="-17"/>
          <w:sz w:val="20"/>
        </w:rPr>
        <w:t xml:space="preserve"> </w:t>
      </w:r>
      <w:r w:rsidRPr="003F2F36">
        <w:rPr>
          <w:sz w:val="20"/>
        </w:rPr>
        <w:t>73(f)</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5"/>
          <w:sz w:val="20"/>
        </w:rPr>
        <w:t xml:space="preserve"> </w:t>
      </w:r>
      <w:r w:rsidRPr="003F2F36">
        <w:rPr>
          <w:sz w:val="20"/>
        </w:rPr>
        <w:t>Education</w:t>
      </w:r>
      <w:r w:rsidRPr="003F2F36">
        <w:rPr>
          <w:spacing w:val="-15"/>
          <w:sz w:val="20"/>
        </w:rPr>
        <w:t xml:space="preserve"> </w:t>
      </w:r>
      <w:r w:rsidRPr="003F2F36">
        <w:rPr>
          <w:sz w:val="20"/>
        </w:rPr>
        <w:t xml:space="preserve">(Scotland) Act 1980 (power to assist persons to take advantage of educational </w:t>
      </w:r>
      <w:r w:rsidRPr="003F2F36">
        <w:rPr>
          <w:spacing w:val="-2"/>
          <w:sz w:val="20"/>
        </w:rPr>
        <w:t>facilities);</w:t>
      </w:r>
    </w:p>
    <w:p w14:paraId="2C2EAD10" w14:textId="77777777" w:rsidR="00B84036" w:rsidRPr="003F2F36" w:rsidRDefault="00B84036">
      <w:pPr>
        <w:pStyle w:val="BodyText"/>
        <w:spacing w:before="161"/>
      </w:pPr>
    </w:p>
    <w:p w14:paraId="15B1FD88" w14:textId="77777777" w:rsidR="00B84036" w:rsidRPr="003F2F36" w:rsidRDefault="009A44C3">
      <w:pPr>
        <w:pStyle w:val="ListParagraph"/>
        <w:numPr>
          <w:ilvl w:val="2"/>
          <w:numId w:val="33"/>
        </w:numPr>
        <w:tabs>
          <w:tab w:val="left" w:pos="1388"/>
        </w:tabs>
        <w:ind w:right="1169" w:firstLine="0"/>
        <w:rPr>
          <w:sz w:val="20"/>
        </w:rPr>
      </w:pPr>
      <w:r w:rsidRPr="003F2F36">
        <w:rPr>
          <w:sz w:val="20"/>
        </w:rPr>
        <w:t>directions made under section 73ZA of the Education (Scotland) Act 1980</w:t>
      </w:r>
      <w:r w:rsidRPr="003F2F36">
        <w:rPr>
          <w:spacing w:val="-12"/>
          <w:sz w:val="20"/>
        </w:rPr>
        <w:t xml:space="preserve"> </w:t>
      </w:r>
      <w:r w:rsidRPr="003F2F36">
        <w:rPr>
          <w:sz w:val="20"/>
        </w:rPr>
        <w:t>and</w:t>
      </w:r>
      <w:r w:rsidRPr="003F2F36">
        <w:rPr>
          <w:spacing w:val="-12"/>
          <w:sz w:val="20"/>
        </w:rPr>
        <w:t xml:space="preserve"> </w:t>
      </w:r>
      <w:r w:rsidRPr="003F2F36">
        <w:rPr>
          <w:sz w:val="20"/>
        </w:rPr>
        <w:t>paid</w:t>
      </w:r>
      <w:r w:rsidRPr="003F2F36">
        <w:rPr>
          <w:spacing w:val="-12"/>
          <w:sz w:val="20"/>
        </w:rPr>
        <w:t xml:space="preserve"> </w:t>
      </w:r>
      <w:r w:rsidRPr="003F2F36">
        <w:rPr>
          <w:sz w:val="20"/>
        </w:rPr>
        <w:t>under</w:t>
      </w:r>
      <w:r w:rsidRPr="003F2F36">
        <w:rPr>
          <w:spacing w:val="-11"/>
          <w:sz w:val="20"/>
        </w:rPr>
        <w:t xml:space="preserve"> </w:t>
      </w:r>
      <w:r w:rsidRPr="003F2F36">
        <w:rPr>
          <w:sz w:val="20"/>
        </w:rPr>
        <w:t>section</w:t>
      </w:r>
      <w:r w:rsidRPr="003F2F36">
        <w:rPr>
          <w:spacing w:val="-11"/>
          <w:sz w:val="20"/>
        </w:rPr>
        <w:t xml:space="preserve"> </w:t>
      </w:r>
      <w:r w:rsidRPr="003F2F36">
        <w:rPr>
          <w:sz w:val="20"/>
        </w:rPr>
        <w:t>12(2)(c)</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1"/>
          <w:sz w:val="20"/>
        </w:rPr>
        <w:t xml:space="preserve"> </w:t>
      </w:r>
      <w:r w:rsidRPr="003F2F36">
        <w:rPr>
          <w:sz w:val="20"/>
        </w:rPr>
        <w:t>Further</w:t>
      </w:r>
      <w:r w:rsidRPr="003F2F36">
        <w:rPr>
          <w:spacing w:val="-12"/>
          <w:sz w:val="20"/>
        </w:rPr>
        <w:t xml:space="preserve"> </w:t>
      </w:r>
      <w:r w:rsidRPr="003F2F36">
        <w:rPr>
          <w:sz w:val="20"/>
        </w:rPr>
        <w:t>and</w:t>
      </w:r>
      <w:r w:rsidRPr="003F2F36">
        <w:rPr>
          <w:spacing w:val="-9"/>
          <w:sz w:val="20"/>
        </w:rPr>
        <w:t xml:space="preserve"> </w:t>
      </w:r>
      <w:r w:rsidRPr="003F2F36">
        <w:rPr>
          <w:sz w:val="20"/>
        </w:rPr>
        <w:t>Higher</w:t>
      </w:r>
      <w:r w:rsidRPr="003F2F36">
        <w:rPr>
          <w:spacing w:val="-11"/>
          <w:sz w:val="20"/>
        </w:rPr>
        <w:t xml:space="preserve"> </w:t>
      </w:r>
      <w:r w:rsidRPr="003F2F36">
        <w:rPr>
          <w:sz w:val="20"/>
        </w:rPr>
        <w:t>Education (Scotland) Act 1992;</w:t>
      </w:r>
    </w:p>
    <w:p w14:paraId="6857FF27" w14:textId="77777777" w:rsidR="00B84036" w:rsidRPr="003F2F36" w:rsidRDefault="00B84036">
      <w:pPr>
        <w:pStyle w:val="BodyText"/>
        <w:spacing w:before="158"/>
      </w:pPr>
    </w:p>
    <w:p w14:paraId="12E47694" w14:textId="77777777" w:rsidR="00B84036" w:rsidRPr="003F2F36" w:rsidRDefault="009A44C3">
      <w:pPr>
        <w:pStyle w:val="ListParagraph"/>
        <w:numPr>
          <w:ilvl w:val="1"/>
          <w:numId w:val="33"/>
        </w:numPr>
        <w:tabs>
          <w:tab w:val="left" w:pos="1225"/>
        </w:tabs>
        <w:ind w:left="760" w:right="964" w:firstLine="0"/>
        <w:rPr>
          <w:sz w:val="20"/>
        </w:rPr>
      </w:pPr>
      <w:r w:rsidRPr="003F2F36">
        <w:rPr>
          <w:sz w:val="20"/>
        </w:rPr>
        <w:t>corresponding to such an education maintenance allowance, made pursuant to—</w:t>
      </w:r>
    </w:p>
    <w:p w14:paraId="61A5C575" w14:textId="77777777" w:rsidR="00B84036" w:rsidRPr="003F2F36" w:rsidRDefault="009A44C3">
      <w:pPr>
        <w:pStyle w:val="ListParagraph"/>
        <w:numPr>
          <w:ilvl w:val="2"/>
          <w:numId w:val="33"/>
        </w:numPr>
        <w:tabs>
          <w:tab w:val="left" w:pos="1251"/>
        </w:tabs>
        <w:spacing w:before="81"/>
        <w:ind w:right="1162" w:firstLine="0"/>
        <w:rPr>
          <w:sz w:val="20"/>
        </w:rPr>
      </w:pPr>
      <w:r w:rsidRPr="003F2F36">
        <w:rPr>
          <w:sz w:val="20"/>
        </w:rPr>
        <w:t>section</w:t>
      </w:r>
      <w:r w:rsidRPr="003F2F36">
        <w:rPr>
          <w:spacing w:val="-18"/>
          <w:sz w:val="20"/>
        </w:rPr>
        <w:t xml:space="preserve"> </w:t>
      </w:r>
      <w:r w:rsidRPr="003F2F36">
        <w:rPr>
          <w:sz w:val="20"/>
        </w:rPr>
        <w:t>14</w:t>
      </w:r>
      <w:r w:rsidRPr="003F2F36">
        <w:rPr>
          <w:spacing w:val="-18"/>
          <w:sz w:val="20"/>
        </w:rPr>
        <w:t xml:space="preserve"> </w:t>
      </w:r>
      <w:r w:rsidRPr="003F2F36">
        <w:rPr>
          <w:sz w:val="20"/>
        </w:rPr>
        <w:t>or</w:t>
      </w:r>
      <w:r w:rsidRPr="003F2F36">
        <w:rPr>
          <w:spacing w:val="-17"/>
          <w:sz w:val="20"/>
        </w:rPr>
        <w:t xml:space="preserve"> </w:t>
      </w:r>
      <w:r w:rsidRPr="003F2F36">
        <w:rPr>
          <w:sz w:val="20"/>
        </w:rPr>
        <w:t>section</w:t>
      </w:r>
      <w:r w:rsidRPr="003F2F36">
        <w:rPr>
          <w:spacing w:val="-18"/>
          <w:sz w:val="20"/>
        </w:rPr>
        <w:t xml:space="preserve"> </w:t>
      </w:r>
      <w:r w:rsidRPr="003F2F36">
        <w:rPr>
          <w:sz w:val="20"/>
        </w:rPr>
        <w:t>181</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Education</w:t>
      </w:r>
      <w:r w:rsidRPr="003F2F36">
        <w:rPr>
          <w:spacing w:val="-17"/>
          <w:sz w:val="20"/>
        </w:rPr>
        <w:t xml:space="preserve"> </w:t>
      </w:r>
      <w:r w:rsidRPr="003F2F36">
        <w:rPr>
          <w:sz w:val="20"/>
        </w:rPr>
        <w:t>Act</w:t>
      </w:r>
      <w:r w:rsidRPr="003F2F36">
        <w:rPr>
          <w:spacing w:val="-18"/>
          <w:sz w:val="20"/>
        </w:rPr>
        <w:t xml:space="preserve"> </w:t>
      </w:r>
      <w:r w:rsidRPr="003F2F36">
        <w:rPr>
          <w:sz w:val="20"/>
        </w:rPr>
        <w:t>2002</w:t>
      </w:r>
      <w:r w:rsidRPr="003F2F36">
        <w:rPr>
          <w:spacing w:val="-17"/>
          <w:sz w:val="20"/>
        </w:rPr>
        <w:t xml:space="preserve"> </w:t>
      </w:r>
      <w:r w:rsidRPr="003F2F36">
        <w:rPr>
          <w:sz w:val="20"/>
        </w:rPr>
        <w:t>(power</w:t>
      </w:r>
      <w:r w:rsidRPr="003F2F36">
        <w:rPr>
          <w:spacing w:val="-17"/>
          <w:sz w:val="20"/>
        </w:rPr>
        <w:t xml:space="preserve"> </w:t>
      </w:r>
      <w:r w:rsidRPr="003F2F36">
        <w:rPr>
          <w:sz w:val="20"/>
        </w:rPr>
        <w:t>of</w:t>
      </w:r>
      <w:r w:rsidRPr="003F2F36">
        <w:rPr>
          <w:spacing w:val="-17"/>
          <w:sz w:val="20"/>
        </w:rPr>
        <w:t xml:space="preserve"> </w:t>
      </w:r>
      <w:r w:rsidRPr="003F2F36">
        <w:rPr>
          <w:sz w:val="20"/>
        </w:rPr>
        <w:t>Secretary of State and the Welsh Ministers to give financial assistance for purposes related to education or childcare, and allowances in respect of education or training); or</w:t>
      </w:r>
    </w:p>
    <w:p w14:paraId="2F951476" w14:textId="77777777" w:rsidR="00B84036" w:rsidRPr="003F2F36" w:rsidRDefault="00B84036">
      <w:pPr>
        <w:pStyle w:val="BodyText"/>
        <w:spacing w:before="159"/>
      </w:pPr>
    </w:p>
    <w:p w14:paraId="053ECF7C" w14:textId="77777777" w:rsidR="00B84036" w:rsidRPr="003F2F36" w:rsidRDefault="009A44C3">
      <w:pPr>
        <w:pStyle w:val="ListParagraph"/>
        <w:numPr>
          <w:ilvl w:val="2"/>
          <w:numId w:val="33"/>
        </w:numPr>
        <w:tabs>
          <w:tab w:val="left" w:pos="1319"/>
        </w:tabs>
        <w:ind w:left="1319" w:hanging="360"/>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7"/>
          <w:sz w:val="20"/>
        </w:rPr>
        <w:t xml:space="preserve"> </w:t>
      </w:r>
      <w:r w:rsidRPr="003F2F36">
        <w:rPr>
          <w:sz w:val="20"/>
        </w:rPr>
        <w:t>181</w:t>
      </w:r>
      <w:r w:rsidRPr="003F2F36">
        <w:rPr>
          <w:spacing w:val="-6"/>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r w:rsidRPr="003F2F36">
        <w:rPr>
          <w:sz w:val="20"/>
        </w:rPr>
        <w:t>Act;</w:t>
      </w:r>
      <w:r w:rsidRPr="003F2F36">
        <w:rPr>
          <w:spacing w:val="-6"/>
          <w:sz w:val="20"/>
        </w:rPr>
        <w:t xml:space="preserve"> </w:t>
      </w:r>
      <w:r w:rsidRPr="003F2F36">
        <w:rPr>
          <w:spacing w:val="-5"/>
          <w:sz w:val="20"/>
        </w:rPr>
        <w:t>or</w:t>
      </w:r>
    </w:p>
    <w:p w14:paraId="55AA68A4" w14:textId="77777777" w:rsidR="00B84036" w:rsidRPr="003F2F36" w:rsidRDefault="00B84036">
      <w:pPr>
        <w:pStyle w:val="BodyText"/>
        <w:spacing w:before="160"/>
      </w:pPr>
    </w:p>
    <w:p w14:paraId="057D35F2" w14:textId="77777777" w:rsidR="00B84036" w:rsidRPr="003F2F36" w:rsidRDefault="009A44C3">
      <w:pPr>
        <w:pStyle w:val="ListParagraph"/>
        <w:numPr>
          <w:ilvl w:val="1"/>
          <w:numId w:val="33"/>
        </w:numPr>
        <w:tabs>
          <w:tab w:val="left" w:pos="1115"/>
        </w:tabs>
        <w:ind w:left="760" w:right="969" w:firstLine="0"/>
        <w:rPr>
          <w:sz w:val="20"/>
        </w:rPr>
      </w:pPr>
      <w:r w:rsidRPr="003F2F36">
        <w:rPr>
          <w:sz w:val="20"/>
        </w:rPr>
        <w:t>in England,</w:t>
      </w:r>
      <w:r w:rsidRPr="003F2F36">
        <w:rPr>
          <w:spacing w:val="-1"/>
          <w:sz w:val="20"/>
        </w:rPr>
        <w:t xml:space="preserve"> </w:t>
      </w:r>
      <w:r w:rsidRPr="003F2F36">
        <w:rPr>
          <w:sz w:val="20"/>
        </w:rPr>
        <w:t>by</w:t>
      </w:r>
      <w:r w:rsidRPr="003F2F36">
        <w:rPr>
          <w:spacing w:val="-1"/>
          <w:sz w:val="20"/>
        </w:rPr>
        <w:t xml:space="preserve"> </w:t>
      </w:r>
      <w:r w:rsidRPr="003F2F36">
        <w:rPr>
          <w:sz w:val="20"/>
        </w:rPr>
        <w:t>way of financial assistance made</w:t>
      </w:r>
      <w:r w:rsidRPr="003F2F36">
        <w:rPr>
          <w:spacing w:val="-2"/>
          <w:sz w:val="20"/>
        </w:rPr>
        <w:t xml:space="preserve"> </w:t>
      </w:r>
      <w:r w:rsidRPr="003F2F36">
        <w:rPr>
          <w:sz w:val="20"/>
        </w:rPr>
        <w:t>pursuant</w:t>
      </w:r>
      <w:r w:rsidRPr="003F2F36">
        <w:rPr>
          <w:spacing w:val="-1"/>
          <w:sz w:val="20"/>
        </w:rPr>
        <w:t xml:space="preserve"> </w:t>
      </w:r>
      <w:r w:rsidRPr="003F2F36">
        <w:rPr>
          <w:sz w:val="20"/>
        </w:rPr>
        <w:t>to section 14 of the Education Act 2002.</w:t>
      </w:r>
    </w:p>
    <w:p w14:paraId="2F8B3AA4" w14:textId="77777777" w:rsidR="00B84036" w:rsidRPr="003F2F36" w:rsidRDefault="00B84036">
      <w:pPr>
        <w:pStyle w:val="BodyText"/>
        <w:spacing w:before="161"/>
      </w:pPr>
    </w:p>
    <w:p w14:paraId="0B556220" w14:textId="77777777" w:rsidR="00B84036" w:rsidRPr="003F2F36" w:rsidRDefault="009A44C3">
      <w:pPr>
        <w:pStyle w:val="ListParagraph"/>
        <w:numPr>
          <w:ilvl w:val="0"/>
          <w:numId w:val="33"/>
        </w:numPr>
        <w:tabs>
          <w:tab w:val="left" w:pos="925"/>
        </w:tabs>
        <w:spacing w:before="1"/>
        <w:ind w:left="561" w:right="758" w:firstLine="0"/>
        <w:rPr>
          <w:sz w:val="20"/>
        </w:rPr>
      </w:pPr>
      <w:r w:rsidRPr="003F2F36">
        <w:rPr>
          <w:sz w:val="20"/>
        </w:rPr>
        <w:t>Any</w:t>
      </w:r>
      <w:r w:rsidRPr="003F2F36">
        <w:rPr>
          <w:spacing w:val="-16"/>
          <w:sz w:val="20"/>
        </w:rPr>
        <w:t xml:space="preserve"> </w:t>
      </w:r>
      <w:r w:rsidRPr="003F2F36">
        <w:rPr>
          <w:sz w:val="20"/>
        </w:rPr>
        <w:t>payment,</w:t>
      </w:r>
      <w:r w:rsidRPr="003F2F36">
        <w:rPr>
          <w:spacing w:val="-17"/>
          <w:sz w:val="20"/>
        </w:rPr>
        <w:t xml:space="preserve"> </w:t>
      </w:r>
      <w:r w:rsidRPr="003F2F36">
        <w:rPr>
          <w:sz w:val="20"/>
        </w:rPr>
        <w:t>other</w:t>
      </w:r>
      <w:r w:rsidRPr="003F2F36">
        <w:rPr>
          <w:spacing w:val="-17"/>
          <w:sz w:val="20"/>
        </w:rPr>
        <w:t xml:space="preserve"> </w:t>
      </w:r>
      <w:r w:rsidRPr="003F2F36">
        <w:rPr>
          <w:sz w:val="20"/>
        </w:rPr>
        <w:t>than</w:t>
      </w:r>
      <w:r w:rsidRPr="003F2F36">
        <w:rPr>
          <w:spacing w:val="-16"/>
          <w:sz w:val="20"/>
        </w:rPr>
        <w:t xml:space="preserve"> </w:t>
      </w:r>
      <w:r w:rsidRPr="003F2F36">
        <w:rPr>
          <w:sz w:val="20"/>
        </w:rPr>
        <w:t>a</w:t>
      </w:r>
      <w:r w:rsidRPr="003F2F36">
        <w:rPr>
          <w:spacing w:val="-16"/>
          <w:sz w:val="20"/>
        </w:rPr>
        <w:t xml:space="preserve"> </w:t>
      </w:r>
      <w:r w:rsidRPr="003F2F36">
        <w:rPr>
          <w:sz w:val="20"/>
        </w:rPr>
        <w:t>payment</w:t>
      </w:r>
      <w:r w:rsidRPr="003F2F36">
        <w:rPr>
          <w:spacing w:val="-16"/>
          <w:sz w:val="20"/>
        </w:rPr>
        <w:t xml:space="preserve"> </w:t>
      </w:r>
      <w:r w:rsidRPr="003F2F36">
        <w:rPr>
          <w:sz w:val="20"/>
        </w:rPr>
        <w:t>to</w:t>
      </w:r>
      <w:r w:rsidRPr="003F2F36">
        <w:rPr>
          <w:spacing w:val="-17"/>
          <w:sz w:val="20"/>
        </w:rPr>
        <w:t xml:space="preserve"> </w:t>
      </w:r>
      <w:r w:rsidRPr="003F2F36">
        <w:rPr>
          <w:sz w:val="20"/>
        </w:rPr>
        <w:t>which</w:t>
      </w:r>
      <w:r w:rsidRPr="003F2F36">
        <w:rPr>
          <w:spacing w:val="-16"/>
          <w:sz w:val="20"/>
        </w:rPr>
        <w:t xml:space="preserve"> </w:t>
      </w:r>
      <w:r w:rsidRPr="003F2F36">
        <w:rPr>
          <w:sz w:val="20"/>
        </w:rPr>
        <w:t>sub-paragraph</w:t>
      </w:r>
      <w:r w:rsidRPr="003F2F36">
        <w:rPr>
          <w:spacing w:val="-16"/>
          <w:sz w:val="20"/>
        </w:rPr>
        <w:t xml:space="preserve"> </w:t>
      </w:r>
      <w:r w:rsidRPr="003F2F36">
        <w:rPr>
          <w:sz w:val="20"/>
        </w:rPr>
        <w:t>(1)</w:t>
      </w:r>
      <w:r w:rsidRPr="003F2F36">
        <w:rPr>
          <w:spacing w:val="-16"/>
          <w:sz w:val="20"/>
        </w:rPr>
        <w:t xml:space="preserve"> </w:t>
      </w:r>
      <w:r w:rsidRPr="003F2F36">
        <w:rPr>
          <w:sz w:val="20"/>
        </w:rPr>
        <w:t>applies,</w:t>
      </w:r>
      <w:r w:rsidRPr="003F2F36">
        <w:rPr>
          <w:spacing w:val="-17"/>
          <w:sz w:val="20"/>
        </w:rPr>
        <w:t xml:space="preserve"> </w:t>
      </w:r>
      <w:r w:rsidRPr="003F2F36">
        <w:rPr>
          <w:sz w:val="20"/>
        </w:rPr>
        <w:t>made pursuant to—</w:t>
      </w:r>
    </w:p>
    <w:p w14:paraId="65A2101B" w14:textId="77777777" w:rsidR="00B84036" w:rsidRPr="003F2F36" w:rsidRDefault="009A44C3">
      <w:pPr>
        <w:pStyle w:val="ListParagraph"/>
        <w:numPr>
          <w:ilvl w:val="1"/>
          <w:numId w:val="33"/>
        </w:numPr>
        <w:tabs>
          <w:tab w:val="left" w:pos="1129"/>
        </w:tabs>
        <w:spacing w:before="80"/>
        <w:ind w:left="1129" w:hanging="369"/>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518</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Education</w:t>
      </w:r>
      <w:r w:rsidRPr="003F2F36">
        <w:rPr>
          <w:spacing w:val="-6"/>
          <w:sz w:val="20"/>
        </w:rPr>
        <w:t xml:space="preserve"> </w:t>
      </w:r>
      <w:r w:rsidRPr="003F2F36">
        <w:rPr>
          <w:sz w:val="20"/>
        </w:rPr>
        <w:t>Act</w:t>
      </w:r>
      <w:r w:rsidRPr="003F2F36">
        <w:rPr>
          <w:spacing w:val="-7"/>
          <w:sz w:val="20"/>
        </w:rPr>
        <w:t xml:space="preserve"> </w:t>
      </w:r>
      <w:r w:rsidRPr="003F2F36">
        <w:rPr>
          <w:spacing w:val="-2"/>
          <w:sz w:val="20"/>
        </w:rPr>
        <w:t>1996;</w:t>
      </w:r>
    </w:p>
    <w:p w14:paraId="1550DBA4" w14:textId="77777777" w:rsidR="00B84036" w:rsidRPr="003F2F36" w:rsidRDefault="00B84036">
      <w:pPr>
        <w:pStyle w:val="BodyText"/>
        <w:spacing w:before="159"/>
      </w:pPr>
    </w:p>
    <w:p w14:paraId="5A06D168" w14:textId="77777777" w:rsidR="00B84036" w:rsidRPr="003F2F36" w:rsidRDefault="009A44C3">
      <w:pPr>
        <w:pStyle w:val="ListParagraph"/>
        <w:numPr>
          <w:ilvl w:val="1"/>
          <w:numId w:val="33"/>
        </w:numPr>
        <w:tabs>
          <w:tab w:val="left" w:pos="1139"/>
        </w:tabs>
        <w:ind w:left="760" w:right="969" w:firstLine="0"/>
        <w:rPr>
          <w:sz w:val="20"/>
        </w:rPr>
      </w:pPr>
      <w:r w:rsidRPr="003F2F36">
        <w:rPr>
          <w:sz w:val="20"/>
        </w:rPr>
        <w:t>regulations</w:t>
      </w:r>
      <w:r w:rsidRPr="003F2F36">
        <w:rPr>
          <w:spacing w:val="-1"/>
          <w:sz w:val="20"/>
        </w:rPr>
        <w:t xml:space="preserve"> </w:t>
      </w:r>
      <w:r w:rsidRPr="003F2F36">
        <w:rPr>
          <w:sz w:val="20"/>
        </w:rPr>
        <w:t>made</w:t>
      </w:r>
      <w:r w:rsidRPr="003F2F36">
        <w:rPr>
          <w:spacing w:val="-2"/>
          <w:sz w:val="20"/>
        </w:rPr>
        <w:t xml:space="preserve"> </w:t>
      </w:r>
      <w:r w:rsidRPr="003F2F36">
        <w:rPr>
          <w:sz w:val="20"/>
        </w:rPr>
        <w:t>under</w:t>
      </w:r>
      <w:r w:rsidRPr="003F2F36">
        <w:rPr>
          <w:spacing w:val="-2"/>
          <w:sz w:val="20"/>
        </w:rPr>
        <w:t xml:space="preserve"> </w:t>
      </w:r>
      <w:r w:rsidRPr="003F2F36">
        <w:rPr>
          <w:sz w:val="20"/>
        </w:rPr>
        <w:t>section 49 of</w:t>
      </w:r>
      <w:r w:rsidRPr="003F2F36">
        <w:rPr>
          <w:spacing w:val="-1"/>
          <w:sz w:val="20"/>
        </w:rPr>
        <w:t xml:space="preserve"> </w:t>
      </w:r>
      <w:r w:rsidRPr="003F2F36">
        <w:rPr>
          <w:sz w:val="20"/>
        </w:rPr>
        <w:t>the</w:t>
      </w:r>
      <w:r w:rsidRPr="003F2F36">
        <w:rPr>
          <w:spacing w:val="-2"/>
          <w:sz w:val="20"/>
        </w:rPr>
        <w:t xml:space="preserve"> </w:t>
      </w:r>
      <w:r w:rsidRPr="003F2F36">
        <w:rPr>
          <w:sz w:val="20"/>
        </w:rPr>
        <w:t xml:space="preserve">Education (Scotland) Act 1980; </w:t>
      </w:r>
      <w:r w:rsidRPr="003F2F36">
        <w:rPr>
          <w:spacing w:val="-6"/>
          <w:sz w:val="20"/>
        </w:rPr>
        <w:t>or</w:t>
      </w:r>
    </w:p>
    <w:p w14:paraId="529C70C6" w14:textId="77777777" w:rsidR="00B84036" w:rsidRPr="003F2F36" w:rsidRDefault="00B84036">
      <w:pPr>
        <w:pStyle w:val="BodyText"/>
        <w:spacing w:before="161"/>
      </w:pPr>
    </w:p>
    <w:p w14:paraId="569F4EA5" w14:textId="77777777" w:rsidR="00B84036" w:rsidRPr="003F2F36" w:rsidRDefault="009A44C3">
      <w:pPr>
        <w:pStyle w:val="ListParagraph"/>
        <w:numPr>
          <w:ilvl w:val="1"/>
          <w:numId w:val="33"/>
        </w:numPr>
        <w:tabs>
          <w:tab w:val="left" w:pos="1115"/>
        </w:tabs>
        <w:spacing w:before="1"/>
        <w:ind w:left="760" w:right="956" w:firstLine="0"/>
        <w:rPr>
          <w:sz w:val="20"/>
        </w:rPr>
      </w:pPr>
      <w:r w:rsidRPr="003F2F36">
        <w:rPr>
          <w:sz w:val="20"/>
        </w:rPr>
        <w:t>directions</w:t>
      </w:r>
      <w:r w:rsidRPr="003F2F36">
        <w:rPr>
          <w:spacing w:val="-3"/>
          <w:sz w:val="20"/>
        </w:rPr>
        <w:t xml:space="preserve"> </w:t>
      </w:r>
      <w:r w:rsidRPr="003F2F36">
        <w:rPr>
          <w:sz w:val="20"/>
        </w:rPr>
        <w:t>made</w:t>
      </w:r>
      <w:r w:rsidRPr="003F2F36">
        <w:rPr>
          <w:spacing w:val="-3"/>
          <w:sz w:val="20"/>
        </w:rPr>
        <w:t xml:space="preserve"> </w:t>
      </w:r>
      <w:r w:rsidRPr="003F2F36">
        <w:rPr>
          <w:sz w:val="20"/>
        </w:rPr>
        <w:t>under</w:t>
      </w:r>
      <w:r w:rsidRPr="003F2F36">
        <w:rPr>
          <w:spacing w:val="-2"/>
          <w:sz w:val="20"/>
        </w:rPr>
        <w:t xml:space="preserve"> </w:t>
      </w:r>
      <w:r w:rsidRPr="003F2F36">
        <w:rPr>
          <w:sz w:val="20"/>
        </w:rPr>
        <w:t>section</w:t>
      </w:r>
      <w:r w:rsidRPr="003F2F36">
        <w:rPr>
          <w:spacing w:val="-2"/>
          <w:sz w:val="20"/>
        </w:rPr>
        <w:t xml:space="preserve"> </w:t>
      </w:r>
      <w:r w:rsidRPr="003F2F36">
        <w:rPr>
          <w:sz w:val="20"/>
        </w:rPr>
        <w:t>73ZA</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Education</w:t>
      </w:r>
      <w:r w:rsidRPr="003F2F36">
        <w:rPr>
          <w:spacing w:val="-2"/>
          <w:sz w:val="20"/>
        </w:rPr>
        <w:t xml:space="preserve"> </w:t>
      </w:r>
      <w:r w:rsidRPr="003F2F36">
        <w:rPr>
          <w:sz w:val="20"/>
        </w:rPr>
        <w:t>(Scotland)</w:t>
      </w:r>
      <w:r w:rsidRPr="003F2F36">
        <w:rPr>
          <w:spacing w:val="-3"/>
          <w:sz w:val="20"/>
        </w:rPr>
        <w:t xml:space="preserve"> </w:t>
      </w:r>
      <w:r w:rsidRPr="003F2F36">
        <w:rPr>
          <w:sz w:val="20"/>
        </w:rPr>
        <w:t>Act 1980 and paid under section 12(2)(c) of the Further and Higher Education (Scotland) Act 1992,</w:t>
      </w:r>
    </w:p>
    <w:p w14:paraId="3898ED4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DD48940" w14:textId="77777777" w:rsidR="00B84036" w:rsidRPr="003F2F36" w:rsidRDefault="009A44C3">
      <w:pPr>
        <w:pStyle w:val="BodyText"/>
        <w:spacing w:before="89"/>
        <w:ind w:left="561" w:right="769"/>
        <w:jc w:val="both"/>
      </w:pPr>
      <w:r w:rsidRPr="003F2F36">
        <w:lastRenderedPageBreak/>
        <w:t>in</w:t>
      </w:r>
      <w:r w:rsidRPr="003F2F36">
        <w:rPr>
          <w:spacing w:val="-1"/>
        </w:rPr>
        <w:t xml:space="preserve"> </w:t>
      </w:r>
      <w:r w:rsidRPr="003F2F36">
        <w:t>respect of</w:t>
      </w:r>
      <w:r w:rsidRPr="003F2F36">
        <w:rPr>
          <w:spacing w:val="-2"/>
        </w:rPr>
        <w:t xml:space="preserve"> </w:t>
      </w:r>
      <w:r w:rsidRPr="003F2F36">
        <w:t>a course</w:t>
      </w:r>
      <w:r w:rsidRPr="003F2F36">
        <w:rPr>
          <w:spacing w:val="-3"/>
        </w:rPr>
        <w:t xml:space="preserve"> </w:t>
      </w:r>
      <w:r w:rsidRPr="003F2F36">
        <w:t>of study</w:t>
      </w:r>
      <w:r w:rsidRPr="003F2F36">
        <w:rPr>
          <w:spacing w:val="-2"/>
        </w:rPr>
        <w:t xml:space="preserve"> </w:t>
      </w:r>
      <w:r w:rsidRPr="003F2F36">
        <w:t>attended</w:t>
      </w:r>
      <w:r w:rsidRPr="003F2F36">
        <w:rPr>
          <w:spacing w:val="-2"/>
        </w:rPr>
        <w:t xml:space="preserve"> </w:t>
      </w:r>
      <w:r w:rsidRPr="003F2F36">
        <w:t>by</w:t>
      </w:r>
      <w:r w:rsidRPr="003F2F36">
        <w:rPr>
          <w:spacing w:val="-2"/>
        </w:rPr>
        <w:t xml:space="preserve"> </w:t>
      </w:r>
      <w:r w:rsidRPr="003F2F36">
        <w:t>a child</w:t>
      </w:r>
      <w:r w:rsidRPr="003F2F36">
        <w:rPr>
          <w:spacing w:val="-2"/>
        </w:rPr>
        <w:t xml:space="preserve"> </w:t>
      </w:r>
      <w:r w:rsidRPr="003F2F36">
        <w:t>or</w:t>
      </w:r>
      <w:r w:rsidRPr="003F2F36">
        <w:rPr>
          <w:spacing w:val="-3"/>
        </w:rPr>
        <w:t xml:space="preserve"> </w:t>
      </w:r>
      <w:r w:rsidRPr="003F2F36">
        <w:t>a</w:t>
      </w:r>
      <w:r w:rsidRPr="003F2F36">
        <w:rPr>
          <w:spacing w:val="-2"/>
        </w:rPr>
        <w:t xml:space="preserve"> </w:t>
      </w:r>
      <w:r w:rsidRPr="003F2F36">
        <w:t>young</w:t>
      </w:r>
      <w:r w:rsidRPr="003F2F36">
        <w:rPr>
          <w:spacing w:val="-2"/>
        </w:rPr>
        <w:t xml:space="preserve"> </w:t>
      </w:r>
      <w:r w:rsidRPr="003F2F36">
        <w:t>person</w:t>
      </w:r>
      <w:r w:rsidRPr="003F2F36">
        <w:rPr>
          <w:spacing w:val="-1"/>
        </w:rPr>
        <w:t xml:space="preserve"> </w:t>
      </w:r>
      <w:r w:rsidRPr="003F2F36">
        <w:t>or</w:t>
      </w:r>
      <w:r w:rsidRPr="003F2F36">
        <w:rPr>
          <w:spacing w:val="-1"/>
        </w:rPr>
        <w:t xml:space="preserve"> </w:t>
      </w:r>
      <w:r w:rsidRPr="003F2F36">
        <w:t>a</w:t>
      </w:r>
      <w:r w:rsidRPr="003F2F36">
        <w:rPr>
          <w:spacing w:val="-2"/>
        </w:rPr>
        <w:t xml:space="preserve"> </w:t>
      </w:r>
      <w:r w:rsidRPr="003F2F36">
        <w:t>person who</w:t>
      </w:r>
      <w:r w:rsidRPr="003F2F36">
        <w:rPr>
          <w:spacing w:val="-1"/>
        </w:rPr>
        <w:t xml:space="preserve"> </w:t>
      </w:r>
      <w:r w:rsidRPr="003F2F36">
        <w:t>is in receipt of an education maintenance</w:t>
      </w:r>
      <w:r w:rsidRPr="003F2F36">
        <w:rPr>
          <w:spacing w:val="-1"/>
        </w:rPr>
        <w:t xml:space="preserve"> </w:t>
      </w:r>
      <w:r w:rsidRPr="003F2F36">
        <w:t>allowance</w:t>
      </w:r>
      <w:r w:rsidRPr="003F2F36">
        <w:rPr>
          <w:spacing w:val="-1"/>
        </w:rPr>
        <w:t xml:space="preserve"> </w:t>
      </w:r>
      <w:r w:rsidRPr="003F2F36">
        <w:t>or other</w:t>
      </w:r>
      <w:r w:rsidRPr="003F2F36">
        <w:rPr>
          <w:spacing w:val="-1"/>
        </w:rPr>
        <w:t xml:space="preserve"> </w:t>
      </w:r>
      <w:r w:rsidRPr="003F2F36">
        <w:t>payment made pursuant to any provision specified in sub-paragraph (1).</w:t>
      </w:r>
    </w:p>
    <w:p w14:paraId="3DA233C4" w14:textId="77777777" w:rsidR="00B84036" w:rsidRPr="003F2F36" w:rsidRDefault="00B84036">
      <w:pPr>
        <w:pStyle w:val="BodyText"/>
        <w:spacing w:before="200"/>
      </w:pPr>
    </w:p>
    <w:p w14:paraId="12A8C60A" w14:textId="77777777" w:rsidR="00B84036" w:rsidRPr="003F2F36" w:rsidRDefault="009A44C3">
      <w:pPr>
        <w:pStyle w:val="ListParagraph"/>
        <w:numPr>
          <w:ilvl w:val="0"/>
          <w:numId w:val="34"/>
        </w:numPr>
        <w:tabs>
          <w:tab w:val="left" w:pos="665"/>
        </w:tabs>
        <w:ind w:right="366" w:firstLine="0"/>
        <w:jc w:val="both"/>
        <w:rPr>
          <w:sz w:val="20"/>
        </w:rPr>
      </w:pPr>
      <w:r w:rsidRPr="003F2F36">
        <w:rPr>
          <w:sz w:val="20"/>
        </w:rPr>
        <w:t>Any payment made to the applicant by way of a repayment under regulation 11(2) of the Education (Teacher Student Loans) (Repayment etc.) Regulations 2002.</w:t>
      </w:r>
    </w:p>
    <w:p w14:paraId="6FC22D52" w14:textId="77777777" w:rsidR="00B84036" w:rsidRPr="003F2F36" w:rsidRDefault="00B84036">
      <w:pPr>
        <w:pStyle w:val="BodyText"/>
      </w:pPr>
    </w:p>
    <w:p w14:paraId="07518BC4" w14:textId="77777777" w:rsidR="00B84036" w:rsidRPr="003F2F36" w:rsidRDefault="00B84036">
      <w:pPr>
        <w:pStyle w:val="BodyText"/>
        <w:spacing w:before="44"/>
      </w:pPr>
    </w:p>
    <w:p w14:paraId="5E6BA41C" w14:textId="77777777" w:rsidR="00B84036" w:rsidRPr="003F2F36" w:rsidRDefault="009A44C3">
      <w:pPr>
        <w:pStyle w:val="ListParagraph"/>
        <w:numPr>
          <w:ilvl w:val="0"/>
          <w:numId w:val="34"/>
        </w:numPr>
        <w:tabs>
          <w:tab w:val="left" w:pos="696"/>
        </w:tabs>
        <w:spacing w:before="1"/>
        <w:ind w:right="364" w:firstLine="0"/>
        <w:jc w:val="both"/>
        <w:rPr>
          <w:sz w:val="20"/>
        </w:rPr>
      </w:pPr>
      <w:r w:rsidRPr="003F2F36">
        <w:rPr>
          <w:sz w:val="20"/>
        </w:rPr>
        <w:t>(1) Any payment made pursuant to section 2 of the 1973 Act or section 2 of the Enterprise and New Towns (Scotland) Act 1990 except a payment—</w:t>
      </w:r>
    </w:p>
    <w:p w14:paraId="6283B211" w14:textId="77777777" w:rsidR="00B84036" w:rsidRPr="003F2F36" w:rsidRDefault="009A44C3">
      <w:pPr>
        <w:pStyle w:val="ListParagraph"/>
        <w:numPr>
          <w:ilvl w:val="1"/>
          <w:numId w:val="34"/>
        </w:numPr>
        <w:tabs>
          <w:tab w:val="left" w:pos="1206"/>
        </w:tabs>
        <w:spacing w:before="81"/>
        <w:ind w:left="760" w:right="967" w:firstLine="0"/>
        <w:rPr>
          <w:sz w:val="20"/>
        </w:rPr>
      </w:pPr>
      <w:r w:rsidRPr="003F2F36">
        <w:rPr>
          <w:sz w:val="20"/>
        </w:rPr>
        <w:t>made as a substitute for income support, a jobseeker's allowance, incapacity benefit, severe disablement allowance or an employment and support allowance;</w:t>
      </w:r>
    </w:p>
    <w:p w14:paraId="71532597" w14:textId="77777777" w:rsidR="00B84036" w:rsidRPr="003F2F36" w:rsidRDefault="00B84036">
      <w:pPr>
        <w:pStyle w:val="BodyText"/>
        <w:spacing w:before="161"/>
      </w:pPr>
    </w:p>
    <w:p w14:paraId="1DD615E2" w14:textId="77777777" w:rsidR="00B84036" w:rsidRPr="003F2F36" w:rsidRDefault="009A44C3">
      <w:pPr>
        <w:pStyle w:val="ListParagraph"/>
        <w:numPr>
          <w:ilvl w:val="1"/>
          <w:numId w:val="34"/>
        </w:numPr>
        <w:tabs>
          <w:tab w:val="left" w:pos="1125"/>
        </w:tabs>
        <w:ind w:left="760" w:right="966" w:firstLine="0"/>
        <w:rPr>
          <w:sz w:val="20"/>
        </w:rPr>
      </w:pPr>
      <w:r w:rsidRPr="003F2F36">
        <w:rPr>
          <w:sz w:val="20"/>
        </w:rPr>
        <w:t>of</w:t>
      </w:r>
      <w:r w:rsidRPr="003F2F36">
        <w:rPr>
          <w:spacing w:val="-14"/>
          <w:sz w:val="20"/>
        </w:rPr>
        <w:t xml:space="preserve"> </w:t>
      </w:r>
      <w:r w:rsidRPr="003F2F36">
        <w:rPr>
          <w:sz w:val="20"/>
        </w:rPr>
        <w:t>an</w:t>
      </w:r>
      <w:r w:rsidRPr="003F2F36">
        <w:rPr>
          <w:spacing w:val="-13"/>
          <w:sz w:val="20"/>
        </w:rPr>
        <w:t xml:space="preserve"> </w:t>
      </w:r>
      <w:r w:rsidRPr="003F2F36">
        <w:rPr>
          <w:sz w:val="20"/>
        </w:rPr>
        <w:t>allowance</w:t>
      </w:r>
      <w:r w:rsidRPr="003F2F36">
        <w:rPr>
          <w:spacing w:val="-16"/>
          <w:sz w:val="20"/>
        </w:rPr>
        <w:t xml:space="preserve"> </w:t>
      </w:r>
      <w:r w:rsidRPr="003F2F36">
        <w:rPr>
          <w:sz w:val="20"/>
        </w:rPr>
        <w:t>referred</w:t>
      </w:r>
      <w:r w:rsidRPr="003F2F36">
        <w:rPr>
          <w:spacing w:val="-13"/>
          <w:sz w:val="20"/>
        </w:rPr>
        <w:t xml:space="preserve"> </w:t>
      </w:r>
      <w:r w:rsidRPr="003F2F36">
        <w:rPr>
          <w:sz w:val="20"/>
        </w:rPr>
        <w:t>to</w:t>
      </w:r>
      <w:r w:rsidRPr="003F2F36">
        <w:rPr>
          <w:spacing w:val="-15"/>
          <w:sz w:val="20"/>
        </w:rPr>
        <w:t xml:space="preserve"> </w:t>
      </w:r>
      <w:r w:rsidRPr="003F2F36">
        <w:rPr>
          <w:sz w:val="20"/>
        </w:rPr>
        <w:t>in</w:t>
      </w:r>
      <w:r w:rsidRPr="003F2F36">
        <w:rPr>
          <w:spacing w:val="-13"/>
          <w:sz w:val="20"/>
        </w:rPr>
        <w:t xml:space="preserve"> </w:t>
      </w:r>
      <w:r w:rsidRPr="003F2F36">
        <w:rPr>
          <w:sz w:val="20"/>
        </w:rPr>
        <w:t>section</w:t>
      </w:r>
      <w:r w:rsidRPr="003F2F36">
        <w:rPr>
          <w:spacing w:val="-13"/>
          <w:sz w:val="20"/>
        </w:rPr>
        <w:t xml:space="preserve"> </w:t>
      </w:r>
      <w:r w:rsidRPr="003F2F36">
        <w:rPr>
          <w:sz w:val="20"/>
        </w:rPr>
        <w:t>2(3)</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5"/>
          <w:sz w:val="20"/>
        </w:rPr>
        <w:t xml:space="preserve"> </w:t>
      </w:r>
      <w:r w:rsidRPr="003F2F36">
        <w:rPr>
          <w:sz w:val="20"/>
        </w:rPr>
        <w:t>Employment</w:t>
      </w:r>
      <w:r w:rsidRPr="003F2F36">
        <w:rPr>
          <w:spacing w:val="-13"/>
          <w:sz w:val="20"/>
        </w:rPr>
        <w:t xml:space="preserve"> </w:t>
      </w:r>
      <w:r w:rsidRPr="003F2F36">
        <w:rPr>
          <w:sz w:val="20"/>
        </w:rPr>
        <w:t>and</w:t>
      </w:r>
      <w:r w:rsidRPr="003F2F36">
        <w:rPr>
          <w:spacing w:val="-13"/>
          <w:sz w:val="20"/>
        </w:rPr>
        <w:t xml:space="preserve"> </w:t>
      </w:r>
      <w:r w:rsidRPr="003F2F36">
        <w:rPr>
          <w:sz w:val="20"/>
        </w:rPr>
        <w:t>Training Act 1973 or section 2(5) of the Enterprise and New Towns (Scotland) Act 1990; or</w:t>
      </w:r>
    </w:p>
    <w:p w14:paraId="391234AD" w14:textId="77777777" w:rsidR="00B84036" w:rsidRPr="003F2F36" w:rsidRDefault="00B84036">
      <w:pPr>
        <w:pStyle w:val="BodyText"/>
        <w:spacing w:before="160"/>
      </w:pPr>
    </w:p>
    <w:p w14:paraId="0A7BA5D2" w14:textId="77777777" w:rsidR="00B84036" w:rsidRPr="003F2F36" w:rsidRDefault="009A44C3">
      <w:pPr>
        <w:pStyle w:val="ListParagraph"/>
        <w:numPr>
          <w:ilvl w:val="1"/>
          <w:numId w:val="34"/>
        </w:numPr>
        <w:tabs>
          <w:tab w:val="left" w:pos="1132"/>
        </w:tabs>
        <w:spacing w:before="1"/>
        <w:ind w:left="760" w:right="957" w:firstLine="0"/>
        <w:rPr>
          <w:sz w:val="20"/>
        </w:rPr>
      </w:pPr>
      <w:r w:rsidRPr="003F2F36">
        <w:rPr>
          <w:sz w:val="20"/>
        </w:rPr>
        <w:t>intended to meet the cost of living expenses which relate to any one or more of the items specified in sub-paragraph (2) whilst an applicant is participating in an education, training or other scheme to help him enhance his</w:t>
      </w:r>
      <w:r w:rsidRPr="003F2F36">
        <w:rPr>
          <w:spacing w:val="-5"/>
          <w:sz w:val="20"/>
        </w:rPr>
        <w:t xml:space="preserve"> </w:t>
      </w:r>
      <w:r w:rsidRPr="003F2F36">
        <w:rPr>
          <w:sz w:val="20"/>
        </w:rPr>
        <w:t>employment</w:t>
      </w:r>
      <w:r w:rsidRPr="003F2F36">
        <w:rPr>
          <w:spacing w:val="-3"/>
          <w:sz w:val="20"/>
        </w:rPr>
        <w:t xml:space="preserve"> </w:t>
      </w:r>
      <w:r w:rsidRPr="003F2F36">
        <w:rPr>
          <w:sz w:val="20"/>
        </w:rPr>
        <w:t>prospects</w:t>
      </w:r>
      <w:r w:rsidRPr="003F2F36">
        <w:rPr>
          <w:spacing w:val="-5"/>
          <w:sz w:val="20"/>
        </w:rPr>
        <w:t xml:space="preserve"> </w:t>
      </w:r>
      <w:r w:rsidRPr="003F2F36">
        <w:rPr>
          <w:sz w:val="20"/>
        </w:rPr>
        <w:t>unless</w:t>
      </w:r>
      <w:r w:rsidRPr="003F2F36">
        <w:rPr>
          <w:spacing w:val="-3"/>
          <w:sz w:val="20"/>
        </w:rPr>
        <w:t xml:space="preserve"> </w:t>
      </w:r>
      <w:r w:rsidRPr="003F2F36">
        <w:rPr>
          <w:sz w:val="20"/>
        </w:rPr>
        <w:t>the</w:t>
      </w:r>
      <w:r w:rsidRPr="003F2F36">
        <w:rPr>
          <w:spacing w:val="-5"/>
          <w:sz w:val="20"/>
        </w:rPr>
        <w:t xml:space="preserve"> </w:t>
      </w:r>
      <w:r w:rsidRPr="003F2F36">
        <w:rPr>
          <w:sz w:val="20"/>
        </w:rPr>
        <w:t>payment is</w:t>
      </w:r>
      <w:r w:rsidRPr="003F2F36">
        <w:rPr>
          <w:spacing w:val="-5"/>
          <w:sz w:val="20"/>
        </w:rPr>
        <w:t xml:space="preserve"> </w:t>
      </w:r>
      <w:r w:rsidRPr="003F2F36">
        <w:rPr>
          <w:sz w:val="20"/>
        </w:rPr>
        <w:t>a</w:t>
      </w:r>
      <w:r w:rsidRPr="003F2F36">
        <w:rPr>
          <w:spacing w:val="-4"/>
          <w:sz w:val="20"/>
        </w:rPr>
        <w:t xml:space="preserve"> </w:t>
      </w:r>
      <w:r w:rsidRPr="003F2F36">
        <w:rPr>
          <w:sz w:val="20"/>
        </w:rPr>
        <w:t>Career</w:t>
      </w:r>
      <w:r w:rsidRPr="003F2F36">
        <w:rPr>
          <w:spacing w:val="-2"/>
          <w:sz w:val="20"/>
        </w:rPr>
        <w:t xml:space="preserve"> </w:t>
      </w:r>
      <w:r w:rsidRPr="003F2F36">
        <w:rPr>
          <w:sz w:val="20"/>
        </w:rPr>
        <w:t>Development</w:t>
      </w:r>
      <w:r w:rsidRPr="003F2F36">
        <w:rPr>
          <w:spacing w:val="-3"/>
          <w:sz w:val="20"/>
        </w:rPr>
        <w:t xml:space="preserve"> </w:t>
      </w:r>
      <w:r w:rsidRPr="003F2F36">
        <w:rPr>
          <w:sz w:val="20"/>
        </w:rPr>
        <w:t>Loan paid pursuant to section 2 of the 1973 Act and the period of education or training</w:t>
      </w:r>
      <w:r w:rsidRPr="003F2F36">
        <w:rPr>
          <w:spacing w:val="-5"/>
          <w:sz w:val="20"/>
        </w:rPr>
        <w:t xml:space="preserve"> </w:t>
      </w:r>
      <w:r w:rsidRPr="003F2F36">
        <w:rPr>
          <w:sz w:val="20"/>
        </w:rPr>
        <w:t>or</w:t>
      </w:r>
      <w:r w:rsidRPr="003F2F36">
        <w:rPr>
          <w:spacing w:val="-7"/>
          <w:sz w:val="20"/>
        </w:rPr>
        <w:t xml:space="preserve"> </w:t>
      </w:r>
      <w:r w:rsidRPr="003F2F36">
        <w:rPr>
          <w:sz w:val="20"/>
        </w:rPr>
        <w:t>the</w:t>
      </w:r>
      <w:r w:rsidRPr="003F2F36">
        <w:rPr>
          <w:spacing w:val="-4"/>
          <w:sz w:val="20"/>
        </w:rPr>
        <w:t xml:space="preserve"> </w:t>
      </w:r>
      <w:r w:rsidRPr="003F2F36">
        <w:rPr>
          <w:sz w:val="20"/>
        </w:rPr>
        <w:t>scheme,</w:t>
      </w:r>
      <w:r w:rsidRPr="003F2F36">
        <w:rPr>
          <w:spacing w:val="-4"/>
          <w:sz w:val="20"/>
        </w:rPr>
        <w:t xml:space="preserve"> </w:t>
      </w:r>
      <w:r w:rsidRPr="003F2F36">
        <w:rPr>
          <w:sz w:val="20"/>
        </w:rPr>
        <w:t>which</w:t>
      </w:r>
      <w:r w:rsidRPr="003F2F36">
        <w:rPr>
          <w:spacing w:val="-5"/>
          <w:sz w:val="20"/>
        </w:rPr>
        <w:t xml:space="preserve"> </w:t>
      </w:r>
      <w:r w:rsidRPr="003F2F36">
        <w:rPr>
          <w:sz w:val="20"/>
        </w:rPr>
        <w:t>is</w:t>
      </w:r>
      <w:r w:rsidRPr="003F2F36">
        <w:rPr>
          <w:spacing w:val="-6"/>
          <w:sz w:val="20"/>
        </w:rPr>
        <w:t xml:space="preserve"> </w:t>
      </w:r>
      <w:r w:rsidRPr="003F2F36">
        <w:rPr>
          <w:sz w:val="20"/>
        </w:rPr>
        <w:t>supported</w:t>
      </w:r>
      <w:r w:rsidRPr="003F2F36">
        <w:rPr>
          <w:spacing w:val="-3"/>
          <w:sz w:val="20"/>
        </w:rPr>
        <w:t xml:space="preserve"> </w:t>
      </w:r>
      <w:r w:rsidRPr="003F2F36">
        <w:rPr>
          <w:sz w:val="20"/>
        </w:rPr>
        <w:t>by</w:t>
      </w:r>
      <w:r w:rsidRPr="003F2F36">
        <w:rPr>
          <w:spacing w:val="-4"/>
          <w:sz w:val="20"/>
        </w:rPr>
        <w:t xml:space="preserve"> </w:t>
      </w:r>
      <w:r w:rsidRPr="003F2F36">
        <w:rPr>
          <w:sz w:val="20"/>
        </w:rPr>
        <w:t>that</w:t>
      </w:r>
      <w:r w:rsidRPr="003F2F36">
        <w:rPr>
          <w:spacing w:val="-5"/>
          <w:sz w:val="20"/>
        </w:rPr>
        <w:t xml:space="preserve"> </w:t>
      </w:r>
      <w:r w:rsidRPr="003F2F36">
        <w:rPr>
          <w:sz w:val="20"/>
        </w:rPr>
        <w:t>loan,</w:t>
      </w:r>
      <w:r w:rsidRPr="003F2F36">
        <w:rPr>
          <w:spacing w:val="-6"/>
          <w:sz w:val="20"/>
        </w:rPr>
        <w:t xml:space="preserve"> </w:t>
      </w:r>
      <w:r w:rsidRPr="003F2F36">
        <w:rPr>
          <w:sz w:val="20"/>
        </w:rPr>
        <w:t>has</w:t>
      </w:r>
      <w:r w:rsidRPr="003F2F36">
        <w:rPr>
          <w:spacing w:val="-4"/>
          <w:sz w:val="20"/>
        </w:rPr>
        <w:t xml:space="preserve"> </w:t>
      </w:r>
      <w:r w:rsidRPr="003F2F36">
        <w:rPr>
          <w:sz w:val="20"/>
        </w:rPr>
        <w:t>been</w:t>
      </w:r>
      <w:r w:rsidRPr="003F2F36">
        <w:rPr>
          <w:spacing w:val="-2"/>
          <w:sz w:val="20"/>
        </w:rPr>
        <w:t xml:space="preserve"> </w:t>
      </w:r>
      <w:r w:rsidRPr="003F2F36">
        <w:rPr>
          <w:sz w:val="20"/>
        </w:rPr>
        <w:t>completed.</w:t>
      </w:r>
    </w:p>
    <w:p w14:paraId="44951C04" w14:textId="77777777" w:rsidR="00B84036" w:rsidRPr="003F2F36" w:rsidRDefault="00B84036">
      <w:pPr>
        <w:pStyle w:val="BodyText"/>
        <w:spacing w:before="158"/>
      </w:pPr>
    </w:p>
    <w:p w14:paraId="27609E2C" w14:textId="77777777" w:rsidR="00B84036" w:rsidRPr="003F2F36" w:rsidRDefault="009A44C3">
      <w:pPr>
        <w:pStyle w:val="BodyText"/>
        <w:spacing w:before="1"/>
        <w:ind w:left="561" w:right="756"/>
        <w:jc w:val="both"/>
      </w:pPr>
      <w:r w:rsidRPr="003F2F36">
        <w:t>(2) The items specified in this sub-paragraph for the purposes of sub-paragraph (1)(c) are food, ordinary clothing or footwear, household fuel or rent of the applicant or, where the applicant is a member of a family, any other member of his</w:t>
      </w:r>
      <w:r w:rsidRPr="003F2F36">
        <w:rPr>
          <w:spacing w:val="-11"/>
        </w:rPr>
        <w:t xml:space="preserve"> </w:t>
      </w:r>
      <w:r w:rsidRPr="003F2F36">
        <w:t>family,</w:t>
      </w:r>
      <w:r w:rsidRPr="003F2F36">
        <w:rPr>
          <w:spacing w:val="-11"/>
        </w:rPr>
        <w:t xml:space="preserve"> </w:t>
      </w:r>
      <w:r w:rsidRPr="003F2F36">
        <w:t>or</w:t>
      </w:r>
      <w:r w:rsidRPr="003F2F36">
        <w:rPr>
          <w:spacing w:val="-9"/>
        </w:rPr>
        <w:t xml:space="preserve"> </w:t>
      </w:r>
      <w:r w:rsidRPr="003F2F36">
        <w:t>any</w:t>
      </w:r>
      <w:r w:rsidRPr="003F2F36">
        <w:rPr>
          <w:spacing w:val="-8"/>
        </w:rPr>
        <w:t xml:space="preserve"> </w:t>
      </w:r>
      <w:r w:rsidRPr="003F2F36">
        <w:t>council</w:t>
      </w:r>
      <w:r w:rsidRPr="003F2F36">
        <w:rPr>
          <w:spacing w:val="-8"/>
        </w:rPr>
        <w:t xml:space="preserve"> </w:t>
      </w:r>
      <w:r w:rsidRPr="003F2F36">
        <w:t>tax</w:t>
      </w:r>
      <w:r w:rsidRPr="003F2F36">
        <w:rPr>
          <w:spacing w:val="-10"/>
        </w:rPr>
        <w:t xml:space="preserve"> </w:t>
      </w:r>
      <w:r w:rsidRPr="003F2F36">
        <w:t>or</w:t>
      </w:r>
      <w:r w:rsidRPr="003F2F36">
        <w:rPr>
          <w:spacing w:val="-9"/>
        </w:rPr>
        <w:t xml:space="preserve"> </w:t>
      </w:r>
      <w:r w:rsidRPr="003F2F36">
        <w:t>water</w:t>
      </w:r>
      <w:r w:rsidRPr="003F2F36">
        <w:rPr>
          <w:spacing w:val="-9"/>
        </w:rPr>
        <w:t xml:space="preserve"> </w:t>
      </w:r>
      <w:r w:rsidRPr="003F2F36">
        <w:t>charges</w:t>
      </w:r>
      <w:r w:rsidRPr="003F2F36">
        <w:rPr>
          <w:spacing w:val="-11"/>
        </w:rPr>
        <w:t xml:space="preserve"> </w:t>
      </w:r>
      <w:r w:rsidRPr="003F2F36">
        <w:t>for</w:t>
      </w:r>
      <w:r w:rsidRPr="003F2F36">
        <w:rPr>
          <w:spacing w:val="-11"/>
        </w:rPr>
        <w:t xml:space="preserve"> </w:t>
      </w:r>
      <w:r w:rsidRPr="003F2F36">
        <w:t>which</w:t>
      </w:r>
      <w:r w:rsidRPr="003F2F36">
        <w:rPr>
          <w:spacing w:val="-10"/>
        </w:rPr>
        <w:t xml:space="preserve"> </w:t>
      </w:r>
      <w:r w:rsidRPr="003F2F36">
        <w:t>that</w:t>
      </w:r>
      <w:r w:rsidRPr="003F2F36">
        <w:rPr>
          <w:spacing w:val="-10"/>
        </w:rPr>
        <w:t xml:space="preserve"> </w:t>
      </w:r>
      <w:r w:rsidRPr="003F2F36">
        <w:t>applicant</w:t>
      </w:r>
      <w:r w:rsidRPr="003F2F36">
        <w:rPr>
          <w:spacing w:val="-10"/>
        </w:rPr>
        <w:t xml:space="preserve"> </w:t>
      </w:r>
      <w:r w:rsidRPr="003F2F36">
        <w:t>or</w:t>
      </w:r>
      <w:r w:rsidRPr="003F2F36">
        <w:rPr>
          <w:spacing w:val="-9"/>
        </w:rPr>
        <w:t xml:space="preserve"> </w:t>
      </w:r>
      <w:r w:rsidRPr="003F2F36">
        <w:t>member is liable.</w:t>
      </w:r>
    </w:p>
    <w:p w14:paraId="40A0B3DC" w14:textId="77777777" w:rsidR="00B84036" w:rsidRPr="003F2F36" w:rsidRDefault="00B84036">
      <w:pPr>
        <w:pStyle w:val="BodyText"/>
        <w:spacing w:before="200"/>
      </w:pPr>
    </w:p>
    <w:p w14:paraId="7020C966" w14:textId="77777777" w:rsidR="00B84036" w:rsidRPr="003F2F36" w:rsidRDefault="009A44C3">
      <w:pPr>
        <w:pStyle w:val="ListParagraph"/>
        <w:numPr>
          <w:ilvl w:val="0"/>
          <w:numId w:val="34"/>
        </w:numPr>
        <w:tabs>
          <w:tab w:val="left" w:pos="667"/>
        </w:tabs>
        <w:ind w:left="667" w:hanging="507"/>
        <w:jc w:val="both"/>
        <w:rPr>
          <w:sz w:val="20"/>
        </w:rPr>
      </w:pPr>
      <w:r w:rsidRPr="003F2F36">
        <w:rPr>
          <w:sz w:val="20"/>
        </w:rPr>
        <w:t>(1)</w:t>
      </w:r>
      <w:r w:rsidRPr="003F2F36">
        <w:rPr>
          <w:spacing w:val="-7"/>
          <w:sz w:val="20"/>
        </w:rPr>
        <w:t xml:space="preserve"> </w:t>
      </w:r>
      <w:r w:rsidRPr="003F2F36">
        <w:rPr>
          <w:sz w:val="20"/>
        </w:rPr>
        <w:t>Subject</w:t>
      </w:r>
      <w:r w:rsidRPr="003F2F36">
        <w:rPr>
          <w:spacing w:val="-5"/>
          <w:sz w:val="20"/>
        </w:rPr>
        <w:t xml:space="preserve"> </w:t>
      </w:r>
      <w:r w:rsidRPr="003F2F36">
        <w:rPr>
          <w:sz w:val="20"/>
        </w:rPr>
        <w:t>to</w:t>
      </w:r>
      <w:r w:rsidRPr="003F2F36">
        <w:rPr>
          <w:spacing w:val="-4"/>
          <w:sz w:val="20"/>
        </w:rPr>
        <w:t xml:space="preserve"> </w:t>
      </w:r>
      <w:r w:rsidRPr="003F2F36">
        <w:rPr>
          <w:sz w:val="20"/>
        </w:rPr>
        <w:t>sub-paragraph</w:t>
      </w:r>
      <w:r w:rsidRPr="003F2F36">
        <w:rPr>
          <w:spacing w:val="-4"/>
          <w:sz w:val="20"/>
        </w:rPr>
        <w:t xml:space="preserve"> </w:t>
      </w:r>
      <w:r w:rsidRPr="003F2F36">
        <w:rPr>
          <w:sz w:val="20"/>
        </w:rPr>
        <w:t>(2),</w:t>
      </w:r>
      <w:r w:rsidRPr="003F2F36">
        <w:rPr>
          <w:spacing w:val="-6"/>
          <w:sz w:val="20"/>
        </w:rPr>
        <w:t xml:space="preserve"> </w:t>
      </w:r>
      <w:r w:rsidRPr="003F2F36">
        <w:rPr>
          <w:sz w:val="20"/>
        </w:rPr>
        <w:t>any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following</w:t>
      </w:r>
      <w:r w:rsidRPr="003F2F36">
        <w:rPr>
          <w:spacing w:val="-4"/>
          <w:sz w:val="20"/>
        </w:rPr>
        <w:t xml:space="preserve"> </w:t>
      </w:r>
      <w:r w:rsidRPr="003F2F36">
        <w:rPr>
          <w:spacing w:val="-2"/>
          <w:sz w:val="20"/>
        </w:rPr>
        <w:t>payments—</w:t>
      </w:r>
    </w:p>
    <w:p w14:paraId="34DB3D06" w14:textId="77777777" w:rsidR="00B84036" w:rsidRPr="003F2F36" w:rsidRDefault="009A44C3">
      <w:pPr>
        <w:pStyle w:val="ListParagraph"/>
        <w:numPr>
          <w:ilvl w:val="1"/>
          <w:numId w:val="34"/>
        </w:numPr>
        <w:tabs>
          <w:tab w:val="left" w:pos="1129"/>
        </w:tabs>
        <w:spacing w:before="80"/>
        <w:ind w:left="1129" w:hanging="369"/>
        <w:rPr>
          <w:sz w:val="20"/>
        </w:rPr>
      </w:pPr>
      <w:r w:rsidRPr="003F2F36">
        <w:rPr>
          <w:sz w:val="20"/>
        </w:rPr>
        <w:t>a</w:t>
      </w:r>
      <w:r w:rsidRPr="003F2F36">
        <w:rPr>
          <w:spacing w:val="-6"/>
          <w:sz w:val="20"/>
        </w:rPr>
        <w:t xml:space="preserve"> </w:t>
      </w:r>
      <w:r w:rsidRPr="003F2F36">
        <w:rPr>
          <w:sz w:val="20"/>
        </w:rPr>
        <w:t>charitable</w:t>
      </w:r>
      <w:r w:rsidRPr="003F2F36">
        <w:rPr>
          <w:spacing w:val="-6"/>
          <w:sz w:val="20"/>
        </w:rPr>
        <w:t xml:space="preserve"> </w:t>
      </w:r>
      <w:r w:rsidRPr="003F2F36">
        <w:rPr>
          <w:spacing w:val="-2"/>
          <w:sz w:val="20"/>
        </w:rPr>
        <w:t>payment;</w:t>
      </w:r>
    </w:p>
    <w:p w14:paraId="59C0E978" w14:textId="77777777" w:rsidR="00B84036" w:rsidRPr="003F2F36" w:rsidRDefault="00B84036">
      <w:pPr>
        <w:pStyle w:val="BodyText"/>
        <w:spacing w:before="159"/>
      </w:pPr>
    </w:p>
    <w:p w14:paraId="58C975B6" w14:textId="77777777" w:rsidR="00B84036" w:rsidRPr="003F2F36" w:rsidRDefault="009A44C3">
      <w:pPr>
        <w:pStyle w:val="ListParagraph"/>
        <w:numPr>
          <w:ilvl w:val="1"/>
          <w:numId w:val="34"/>
        </w:numPr>
        <w:tabs>
          <w:tab w:val="left" w:pos="1135"/>
        </w:tabs>
        <w:ind w:left="1135" w:hanging="375"/>
        <w:rPr>
          <w:sz w:val="20"/>
        </w:rPr>
      </w:pPr>
      <w:r w:rsidRPr="003F2F36">
        <w:rPr>
          <w:sz w:val="20"/>
        </w:rPr>
        <w:t>a</w:t>
      </w:r>
      <w:r w:rsidRPr="003F2F36">
        <w:rPr>
          <w:spacing w:val="-6"/>
          <w:sz w:val="20"/>
        </w:rPr>
        <w:t xml:space="preserve"> </w:t>
      </w:r>
      <w:r w:rsidRPr="003F2F36">
        <w:rPr>
          <w:sz w:val="20"/>
        </w:rPr>
        <w:t>voluntary</w:t>
      </w:r>
      <w:r w:rsidRPr="003F2F36">
        <w:rPr>
          <w:spacing w:val="-6"/>
          <w:sz w:val="20"/>
        </w:rPr>
        <w:t xml:space="preserve"> </w:t>
      </w:r>
      <w:r w:rsidRPr="003F2F36">
        <w:rPr>
          <w:spacing w:val="-2"/>
          <w:sz w:val="20"/>
        </w:rPr>
        <w:t>payment;</w:t>
      </w:r>
    </w:p>
    <w:p w14:paraId="43B5AE25" w14:textId="77777777" w:rsidR="00B84036" w:rsidRPr="003F2F36" w:rsidRDefault="00B84036">
      <w:pPr>
        <w:pStyle w:val="BodyText"/>
        <w:spacing w:before="163"/>
      </w:pPr>
    </w:p>
    <w:p w14:paraId="2BE691EA" w14:textId="77777777" w:rsidR="00B84036" w:rsidRPr="003F2F36" w:rsidRDefault="009A44C3">
      <w:pPr>
        <w:pStyle w:val="ListParagraph"/>
        <w:numPr>
          <w:ilvl w:val="1"/>
          <w:numId w:val="34"/>
        </w:numPr>
        <w:tabs>
          <w:tab w:val="left" w:pos="1142"/>
        </w:tabs>
        <w:ind w:left="760" w:right="965" w:firstLine="0"/>
        <w:rPr>
          <w:sz w:val="20"/>
        </w:rPr>
      </w:pPr>
      <w:r w:rsidRPr="003F2F36">
        <w:rPr>
          <w:sz w:val="20"/>
        </w:rPr>
        <w:t xml:space="preserve">a payment (not falling within paragraph (a) or (b) above) from a trust </w:t>
      </w:r>
      <w:r w:rsidRPr="003F2F36">
        <w:rPr>
          <w:spacing w:val="-2"/>
          <w:sz w:val="20"/>
        </w:rPr>
        <w:t>whose</w:t>
      </w:r>
      <w:r w:rsidRPr="003F2F36">
        <w:rPr>
          <w:spacing w:val="-12"/>
          <w:sz w:val="20"/>
        </w:rPr>
        <w:t xml:space="preserve"> </w:t>
      </w:r>
      <w:r w:rsidRPr="003F2F36">
        <w:rPr>
          <w:spacing w:val="-2"/>
          <w:sz w:val="20"/>
        </w:rPr>
        <w:t>funds</w:t>
      </w:r>
      <w:r w:rsidRPr="003F2F36">
        <w:rPr>
          <w:spacing w:val="-12"/>
          <w:sz w:val="20"/>
        </w:rPr>
        <w:t xml:space="preserve"> </w:t>
      </w:r>
      <w:r w:rsidRPr="003F2F36">
        <w:rPr>
          <w:spacing w:val="-2"/>
          <w:sz w:val="20"/>
        </w:rPr>
        <w:t>are</w:t>
      </w:r>
      <w:r w:rsidRPr="003F2F36">
        <w:rPr>
          <w:spacing w:val="-12"/>
          <w:sz w:val="20"/>
        </w:rPr>
        <w:t xml:space="preserve"> </w:t>
      </w:r>
      <w:r w:rsidRPr="003F2F36">
        <w:rPr>
          <w:spacing w:val="-2"/>
          <w:sz w:val="20"/>
        </w:rPr>
        <w:t>derived</w:t>
      </w:r>
      <w:r w:rsidRPr="003F2F36">
        <w:rPr>
          <w:spacing w:val="-7"/>
          <w:sz w:val="20"/>
        </w:rPr>
        <w:t xml:space="preserve"> </w:t>
      </w:r>
      <w:r w:rsidRPr="003F2F36">
        <w:rPr>
          <w:spacing w:val="-2"/>
          <w:sz w:val="20"/>
        </w:rPr>
        <w:t>from</w:t>
      </w:r>
      <w:r w:rsidRPr="003F2F36">
        <w:rPr>
          <w:spacing w:val="-10"/>
          <w:sz w:val="20"/>
        </w:rPr>
        <w:t xml:space="preserve"> </w:t>
      </w:r>
      <w:r w:rsidRPr="003F2F36">
        <w:rPr>
          <w:spacing w:val="-2"/>
          <w:sz w:val="20"/>
        </w:rPr>
        <w:t>a</w:t>
      </w:r>
      <w:r w:rsidRPr="003F2F36">
        <w:rPr>
          <w:spacing w:val="-11"/>
          <w:sz w:val="20"/>
        </w:rPr>
        <w:t xml:space="preserve"> </w:t>
      </w:r>
      <w:r w:rsidRPr="003F2F36">
        <w:rPr>
          <w:spacing w:val="-2"/>
          <w:sz w:val="20"/>
        </w:rPr>
        <w:t>payment</w:t>
      </w:r>
      <w:r w:rsidRPr="003F2F36">
        <w:rPr>
          <w:spacing w:val="-10"/>
          <w:sz w:val="20"/>
        </w:rPr>
        <w:t xml:space="preserve"> </w:t>
      </w:r>
      <w:r w:rsidRPr="003F2F36">
        <w:rPr>
          <w:spacing w:val="-2"/>
          <w:sz w:val="20"/>
        </w:rPr>
        <w:t>made</w:t>
      </w:r>
      <w:r w:rsidRPr="003F2F36">
        <w:rPr>
          <w:spacing w:val="-12"/>
          <w:sz w:val="20"/>
        </w:rPr>
        <w:t xml:space="preserve"> </w:t>
      </w:r>
      <w:r w:rsidRPr="003F2F36">
        <w:rPr>
          <w:spacing w:val="-2"/>
          <w:sz w:val="20"/>
        </w:rPr>
        <w:t>in</w:t>
      </w:r>
      <w:r w:rsidRPr="003F2F36">
        <w:rPr>
          <w:spacing w:val="-10"/>
          <w:sz w:val="20"/>
        </w:rPr>
        <w:t xml:space="preserve"> </w:t>
      </w:r>
      <w:r w:rsidRPr="003F2F36">
        <w:rPr>
          <w:spacing w:val="-2"/>
          <w:sz w:val="20"/>
        </w:rPr>
        <w:t>consequence</w:t>
      </w:r>
      <w:r w:rsidRPr="003F2F36">
        <w:rPr>
          <w:spacing w:val="-12"/>
          <w:sz w:val="20"/>
        </w:rPr>
        <w:t xml:space="preserve"> </w:t>
      </w:r>
      <w:r w:rsidRPr="003F2F36">
        <w:rPr>
          <w:spacing w:val="-2"/>
          <w:sz w:val="20"/>
        </w:rPr>
        <w:t>of</w:t>
      </w:r>
      <w:r w:rsidRPr="003F2F36">
        <w:rPr>
          <w:spacing w:val="-12"/>
          <w:sz w:val="20"/>
        </w:rPr>
        <w:t xml:space="preserve"> </w:t>
      </w:r>
      <w:r w:rsidRPr="003F2F36">
        <w:rPr>
          <w:spacing w:val="-2"/>
          <w:sz w:val="20"/>
        </w:rPr>
        <w:t>any</w:t>
      </w:r>
      <w:r w:rsidRPr="003F2F36">
        <w:rPr>
          <w:spacing w:val="-11"/>
          <w:sz w:val="20"/>
        </w:rPr>
        <w:t xml:space="preserve"> </w:t>
      </w:r>
      <w:r w:rsidRPr="003F2F36">
        <w:rPr>
          <w:spacing w:val="-2"/>
          <w:sz w:val="20"/>
        </w:rPr>
        <w:t xml:space="preserve">personal </w:t>
      </w:r>
      <w:r w:rsidRPr="003F2F36">
        <w:rPr>
          <w:sz w:val="20"/>
        </w:rPr>
        <w:t>injury to the applicant;</w:t>
      </w:r>
    </w:p>
    <w:p w14:paraId="47789AFE" w14:textId="77777777" w:rsidR="00B84036" w:rsidRPr="003F2F36" w:rsidRDefault="00B84036">
      <w:pPr>
        <w:pStyle w:val="BodyText"/>
        <w:spacing w:before="158"/>
      </w:pPr>
    </w:p>
    <w:p w14:paraId="78DEEC12" w14:textId="77777777" w:rsidR="00B84036" w:rsidRPr="003F2F36" w:rsidRDefault="009A44C3">
      <w:pPr>
        <w:pStyle w:val="ListParagraph"/>
        <w:numPr>
          <w:ilvl w:val="1"/>
          <w:numId w:val="34"/>
        </w:numPr>
        <w:tabs>
          <w:tab w:val="left" w:pos="1135"/>
        </w:tabs>
        <w:ind w:left="1135" w:hanging="375"/>
        <w:rPr>
          <w:sz w:val="20"/>
        </w:rPr>
      </w:pPr>
      <w:r w:rsidRPr="003F2F36">
        <w:rPr>
          <w:sz w:val="20"/>
        </w:rPr>
        <w:t>a</w:t>
      </w:r>
      <w:r w:rsidRPr="003F2F36">
        <w:rPr>
          <w:spacing w:val="-6"/>
          <w:sz w:val="20"/>
        </w:rPr>
        <w:t xml:space="preserve"> </w:t>
      </w:r>
      <w:r w:rsidRPr="003F2F36">
        <w:rPr>
          <w:sz w:val="20"/>
        </w:rPr>
        <w:t>payment</w:t>
      </w:r>
      <w:r w:rsidRPr="003F2F36">
        <w:rPr>
          <w:spacing w:val="-4"/>
          <w:sz w:val="20"/>
        </w:rPr>
        <w:t xml:space="preserve"> </w:t>
      </w:r>
      <w:r w:rsidRPr="003F2F36">
        <w:rPr>
          <w:sz w:val="20"/>
        </w:rPr>
        <w:t>under</w:t>
      </w:r>
      <w:r w:rsidRPr="003F2F36">
        <w:rPr>
          <w:spacing w:val="-6"/>
          <w:sz w:val="20"/>
        </w:rPr>
        <w:t xml:space="preserve"> </w:t>
      </w:r>
      <w:r w:rsidRPr="003F2F36">
        <w:rPr>
          <w:sz w:val="20"/>
        </w:rPr>
        <w:t>an</w:t>
      </w:r>
      <w:r w:rsidRPr="003F2F36">
        <w:rPr>
          <w:spacing w:val="-1"/>
          <w:sz w:val="20"/>
        </w:rPr>
        <w:t xml:space="preserve"> </w:t>
      </w:r>
      <w:r w:rsidRPr="003F2F36">
        <w:rPr>
          <w:sz w:val="20"/>
        </w:rPr>
        <w:t>annuity</w:t>
      </w:r>
      <w:r w:rsidRPr="003F2F36">
        <w:rPr>
          <w:spacing w:val="-5"/>
          <w:sz w:val="20"/>
        </w:rPr>
        <w:t xml:space="preserve"> </w:t>
      </w:r>
      <w:r w:rsidRPr="003F2F36">
        <w:rPr>
          <w:spacing w:val="-2"/>
          <w:sz w:val="20"/>
        </w:rPr>
        <w:t>purchased—</w:t>
      </w:r>
    </w:p>
    <w:p w14:paraId="1B135AAA" w14:textId="77777777" w:rsidR="00B84036" w:rsidRPr="003F2F36" w:rsidRDefault="009A44C3">
      <w:pPr>
        <w:pStyle w:val="ListParagraph"/>
        <w:numPr>
          <w:ilvl w:val="2"/>
          <w:numId w:val="34"/>
        </w:numPr>
        <w:tabs>
          <w:tab w:val="left" w:pos="1287"/>
        </w:tabs>
        <w:spacing w:before="81"/>
        <w:ind w:right="1165" w:firstLine="0"/>
        <w:rPr>
          <w:sz w:val="20"/>
        </w:rPr>
      </w:pPr>
      <w:r w:rsidRPr="003F2F36">
        <w:rPr>
          <w:sz w:val="20"/>
        </w:rPr>
        <w:t>pursuant to any agreement or court order to make payments to the applicant; or</w:t>
      </w:r>
    </w:p>
    <w:p w14:paraId="5089E36E" w14:textId="77777777" w:rsidR="00B84036" w:rsidRPr="003F2F36" w:rsidRDefault="00B84036">
      <w:pPr>
        <w:pStyle w:val="BodyText"/>
        <w:spacing w:before="161"/>
      </w:pPr>
    </w:p>
    <w:p w14:paraId="54E6CB3A" w14:textId="77777777" w:rsidR="00B84036" w:rsidRPr="003F2F36" w:rsidRDefault="009A44C3">
      <w:pPr>
        <w:pStyle w:val="ListParagraph"/>
        <w:numPr>
          <w:ilvl w:val="2"/>
          <w:numId w:val="34"/>
        </w:numPr>
        <w:tabs>
          <w:tab w:val="left" w:pos="1319"/>
        </w:tabs>
        <w:ind w:left="1319" w:hanging="360"/>
        <w:rPr>
          <w:sz w:val="20"/>
        </w:rPr>
      </w:pPr>
      <w:r w:rsidRPr="003F2F36">
        <w:rPr>
          <w:sz w:val="20"/>
        </w:rPr>
        <w:t>from</w:t>
      </w:r>
      <w:r w:rsidRPr="003F2F36">
        <w:rPr>
          <w:spacing w:val="-5"/>
          <w:sz w:val="20"/>
        </w:rPr>
        <w:t xml:space="preserve"> </w:t>
      </w:r>
      <w:r w:rsidRPr="003F2F36">
        <w:rPr>
          <w:sz w:val="20"/>
        </w:rPr>
        <w:t>funds</w:t>
      </w:r>
      <w:r w:rsidRPr="003F2F36">
        <w:rPr>
          <w:spacing w:val="-7"/>
          <w:sz w:val="20"/>
        </w:rPr>
        <w:t xml:space="preserve"> </w:t>
      </w:r>
      <w:r w:rsidRPr="003F2F36">
        <w:rPr>
          <w:sz w:val="20"/>
        </w:rPr>
        <w:t>derived</w:t>
      </w:r>
      <w:r w:rsidRPr="003F2F36">
        <w:rPr>
          <w:spacing w:val="-6"/>
          <w:sz w:val="20"/>
        </w:rPr>
        <w:t xml:space="preserve"> </w:t>
      </w:r>
      <w:r w:rsidRPr="003F2F36">
        <w:rPr>
          <w:sz w:val="20"/>
        </w:rPr>
        <w:t>from</w:t>
      </w:r>
      <w:r w:rsidRPr="003F2F36">
        <w:rPr>
          <w:spacing w:val="-4"/>
          <w:sz w:val="20"/>
        </w:rPr>
        <w:t xml:space="preserve"> </w:t>
      </w:r>
      <w:r w:rsidRPr="003F2F36">
        <w:rPr>
          <w:sz w:val="20"/>
        </w:rPr>
        <w:t>a</w:t>
      </w:r>
      <w:r w:rsidRPr="003F2F36">
        <w:rPr>
          <w:spacing w:val="-7"/>
          <w:sz w:val="20"/>
        </w:rPr>
        <w:t xml:space="preserve"> </w:t>
      </w:r>
      <w:r w:rsidRPr="003F2F36">
        <w:rPr>
          <w:sz w:val="20"/>
        </w:rPr>
        <w:t>payment</w:t>
      </w:r>
      <w:r w:rsidRPr="003F2F36">
        <w:rPr>
          <w:spacing w:val="-6"/>
          <w:sz w:val="20"/>
        </w:rPr>
        <w:t xml:space="preserve"> </w:t>
      </w:r>
      <w:r w:rsidRPr="003F2F36">
        <w:rPr>
          <w:spacing w:val="-2"/>
          <w:sz w:val="20"/>
        </w:rPr>
        <w:t>made,</w:t>
      </w:r>
    </w:p>
    <w:p w14:paraId="350F48DD" w14:textId="77777777" w:rsidR="00B84036" w:rsidRPr="003F2F36" w:rsidRDefault="00B84036">
      <w:pPr>
        <w:pStyle w:val="BodyText"/>
        <w:spacing w:before="160"/>
      </w:pPr>
    </w:p>
    <w:p w14:paraId="266B0321" w14:textId="77777777" w:rsidR="00B84036" w:rsidRPr="003F2F36" w:rsidRDefault="009A44C3">
      <w:pPr>
        <w:pStyle w:val="BodyText"/>
        <w:ind w:left="760"/>
      </w:pPr>
      <w:r w:rsidRPr="003F2F36">
        <w:t>in</w:t>
      </w:r>
      <w:r w:rsidRPr="003F2F36">
        <w:rPr>
          <w:spacing w:val="-6"/>
        </w:rPr>
        <w:t xml:space="preserve"> </w:t>
      </w:r>
      <w:r w:rsidRPr="003F2F36">
        <w:t>consequence</w:t>
      </w:r>
      <w:r w:rsidRPr="003F2F36">
        <w:rPr>
          <w:spacing w:val="-5"/>
        </w:rPr>
        <w:t xml:space="preserve"> </w:t>
      </w:r>
      <w:r w:rsidRPr="003F2F36">
        <w:t>of</w:t>
      </w:r>
      <w:r w:rsidRPr="003F2F36">
        <w:rPr>
          <w:spacing w:val="-7"/>
        </w:rPr>
        <w:t xml:space="preserve"> </w:t>
      </w:r>
      <w:r w:rsidRPr="003F2F36">
        <w:t>any</w:t>
      </w:r>
      <w:r w:rsidRPr="003F2F36">
        <w:rPr>
          <w:spacing w:val="-4"/>
        </w:rPr>
        <w:t xml:space="preserve"> </w:t>
      </w:r>
      <w:r w:rsidRPr="003F2F36">
        <w:t>personal</w:t>
      </w:r>
      <w:r w:rsidRPr="003F2F36">
        <w:rPr>
          <w:spacing w:val="-4"/>
        </w:rPr>
        <w:t xml:space="preserve"> </w:t>
      </w:r>
      <w:r w:rsidRPr="003F2F36">
        <w:t>injury</w:t>
      </w:r>
      <w:r w:rsidRPr="003F2F36">
        <w:rPr>
          <w:spacing w:val="-6"/>
        </w:rPr>
        <w:t xml:space="preserve"> </w:t>
      </w:r>
      <w:r w:rsidRPr="003F2F36">
        <w:t>to</w:t>
      </w:r>
      <w:r w:rsidRPr="003F2F36">
        <w:rPr>
          <w:spacing w:val="-7"/>
        </w:rPr>
        <w:t xml:space="preserve"> </w:t>
      </w:r>
      <w:r w:rsidRPr="003F2F36">
        <w:t>the</w:t>
      </w:r>
      <w:r w:rsidRPr="003F2F36">
        <w:rPr>
          <w:spacing w:val="-5"/>
        </w:rPr>
        <w:t xml:space="preserve"> </w:t>
      </w:r>
      <w:r w:rsidRPr="003F2F36">
        <w:t>applicant;</w:t>
      </w:r>
      <w:r w:rsidRPr="003F2F36">
        <w:rPr>
          <w:spacing w:val="-5"/>
        </w:rPr>
        <w:t xml:space="preserve"> or</w:t>
      </w:r>
    </w:p>
    <w:p w14:paraId="7263CF58" w14:textId="77777777" w:rsidR="00B84036" w:rsidRPr="003F2F36" w:rsidRDefault="00B84036">
      <w:pPr>
        <w:sectPr w:rsidR="00B84036" w:rsidRPr="003F2F36">
          <w:pgSz w:w="11900" w:h="16840"/>
          <w:pgMar w:top="1340" w:right="1080" w:bottom="280" w:left="1280" w:header="818" w:footer="0" w:gutter="0"/>
          <w:cols w:space="720"/>
        </w:sectPr>
      </w:pPr>
    </w:p>
    <w:p w14:paraId="7A16524F" w14:textId="77777777" w:rsidR="00B84036" w:rsidRPr="003F2F36" w:rsidRDefault="009A44C3">
      <w:pPr>
        <w:pStyle w:val="ListParagraph"/>
        <w:numPr>
          <w:ilvl w:val="1"/>
          <w:numId w:val="34"/>
        </w:numPr>
        <w:tabs>
          <w:tab w:val="left" w:pos="1131"/>
        </w:tabs>
        <w:spacing w:before="89"/>
        <w:ind w:left="760" w:right="961" w:firstLine="0"/>
        <w:rPr>
          <w:sz w:val="20"/>
        </w:rPr>
      </w:pPr>
      <w:r w:rsidRPr="003F2F36">
        <w:rPr>
          <w:sz w:val="20"/>
        </w:rPr>
        <w:lastRenderedPageBreak/>
        <w:t>a payment (not falling within paragraphs (a) to (d)) received by virtue of any agreement or court order to make payments to the applicant in consequence of any personal injury to the applicant.</w:t>
      </w:r>
    </w:p>
    <w:p w14:paraId="45609DE8" w14:textId="77777777" w:rsidR="00B84036" w:rsidRPr="003F2F36" w:rsidRDefault="00B84036">
      <w:pPr>
        <w:pStyle w:val="BodyText"/>
        <w:spacing w:before="161"/>
      </w:pPr>
    </w:p>
    <w:p w14:paraId="269694D7" w14:textId="77777777" w:rsidR="00B84036" w:rsidRPr="003F2F36" w:rsidRDefault="009A44C3">
      <w:pPr>
        <w:pStyle w:val="ListParagraph"/>
        <w:numPr>
          <w:ilvl w:val="0"/>
          <w:numId w:val="32"/>
        </w:numPr>
        <w:tabs>
          <w:tab w:val="left" w:pos="949"/>
        </w:tabs>
        <w:ind w:right="764" w:firstLine="0"/>
        <w:rPr>
          <w:sz w:val="20"/>
        </w:rPr>
      </w:pPr>
      <w:r w:rsidRPr="003F2F36">
        <w:rPr>
          <w:sz w:val="20"/>
        </w:rPr>
        <w:t>Sub-paragraph (1) does not apply to a payment which is made or due to be made by—</w:t>
      </w:r>
    </w:p>
    <w:p w14:paraId="79D8C17C" w14:textId="77777777" w:rsidR="00B84036" w:rsidRPr="003F2F36" w:rsidRDefault="009A44C3">
      <w:pPr>
        <w:pStyle w:val="ListParagraph"/>
        <w:numPr>
          <w:ilvl w:val="1"/>
          <w:numId w:val="32"/>
        </w:numPr>
        <w:tabs>
          <w:tab w:val="left" w:pos="1140"/>
        </w:tabs>
        <w:spacing w:before="80"/>
        <w:ind w:right="964" w:firstLine="0"/>
        <w:rPr>
          <w:sz w:val="20"/>
        </w:rPr>
      </w:pPr>
      <w:r w:rsidRPr="003F2F36">
        <w:rPr>
          <w:sz w:val="20"/>
        </w:rPr>
        <w:t>a former partner of the applicant, or a former partner of any member of the applicant's family; or</w:t>
      </w:r>
    </w:p>
    <w:p w14:paraId="0B83B9E5" w14:textId="77777777" w:rsidR="00B84036" w:rsidRPr="003F2F36" w:rsidRDefault="00B84036">
      <w:pPr>
        <w:pStyle w:val="BodyText"/>
        <w:spacing w:before="159"/>
      </w:pPr>
    </w:p>
    <w:p w14:paraId="577F45CE" w14:textId="77777777" w:rsidR="00B84036" w:rsidRPr="003F2F36" w:rsidRDefault="009A44C3">
      <w:pPr>
        <w:pStyle w:val="ListParagraph"/>
        <w:numPr>
          <w:ilvl w:val="1"/>
          <w:numId w:val="32"/>
        </w:numPr>
        <w:tabs>
          <w:tab w:val="left" w:pos="1136"/>
        </w:tabs>
        <w:ind w:right="971" w:firstLine="0"/>
        <w:rPr>
          <w:sz w:val="20"/>
        </w:rPr>
      </w:pPr>
      <w:r w:rsidRPr="003F2F36">
        <w:rPr>
          <w:sz w:val="20"/>
        </w:rPr>
        <w:t>the</w:t>
      </w:r>
      <w:r w:rsidRPr="003F2F36">
        <w:rPr>
          <w:spacing w:val="-2"/>
          <w:sz w:val="20"/>
        </w:rPr>
        <w:t xml:space="preserve"> </w:t>
      </w:r>
      <w:r w:rsidRPr="003F2F36">
        <w:rPr>
          <w:sz w:val="20"/>
        </w:rPr>
        <w:t>parent of a child</w:t>
      </w:r>
      <w:r w:rsidRPr="003F2F36">
        <w:rPr>
          <w:spacing w:val="-3"/>
          <w:sz w:val="20"/>
        </w:rPr>
        <w:t xml:space="preserve"> </w:t>
      </w:r>
      <w:r w:rsidRPr="003F2F36">
        <w:rPr>
          <w:sz w:val="20"/>
        </w:rPr>
        <w:t>or</w:t>
      </w:r>
      <w:r w:rsidRPr="003F2F36">
        <w:rPr>
          <w:spacing w:val="-2"/>
          <w:sz w:val="20"/>
        </w:rPr>
        <w:t xml:space="preserve"> </w:t>
      </w:r>
      <w:r w:rsidRPr="003F2F36">
        <w:rPr>
          <w:sz w:val="20"/>
        </w:rPr>
        <w:t>young</w:t>
      </w:r>
      <w:r w:rsidRPr="003F2F36">
        <w:rPr>
          <w:spacing w:val="-1"/>
          <w:sz w:val="20"/>
        </w:rPr>
        <w:t xml:space="preserve"> </w:t>
      </w:r>
      <w:r w:rsidRPr="003F2F36">
        <w:rPr>
          <w:sz w:val="20"/>
        </w:rPr>
        <w:t>person where that child</w:t>
      </w:r>
      <w:r w:rsidRPr="003F2F36">
        <w:rPr>
          <w:spacing w:val="-1"/>
          <w:sz w:val="20"/>
        </w:rPr>
        <w:t xml:space="preserve"> </w:t>
      </w:r>
      <w:r w:rsidRPr="003F2F36">
        <w:rPr>
          <w:sz w:val="20"/>
        </w:rPr>
        <w:t>or young</w:t>
      </w:r>
      <w:r w:rsidRPr="003F2F36">
        <w:rPr>
          <w:spacing w:val="-1"/>
          <w:sz w:val="20"/>
        </w:rPr>
        <w:t xml:space="preserve"> </w:t>
      </w:r>
      <w:r w:rsidRPr="003F2F36">
        <w:rPr>
          <w:sz w:val="20"/>
        </w:rPr>
        <w:t>person is a member of the applicant's family.</w:t>
      </w:r>
    </w:p>
    <w:p w14:paraId="48A5D1D8" w14:textId="77777777" w:rsidR="00B84036" w:rsidRPr="003F2F36" w:rsidRDefault="00B84036">
      <w:pPr>
        <w:pStyle w:val="BodyText"/>
        <w:spacing w:before="200"/>
      </w:pPr>
    </w:p>
    <w:p w14:paraId="1C70156D" w14:textId="77777777" w:rsidR="00B84036" w:rsidRPr="003F2F36" w:rsidRDefault="009A44C3">
      <w:pPr>
        <w:pStyle w:val="ListParagraph"/>
        <w:numPr>
          <w:ilvl w:val="0"/>
          <w:numId w:val="34"/>
        </w:numPr>
        <w:tabs>
          <w:tab w:val="left" w:pos="655"/>
        </w:tabs>
        <w:spacing w:before="1"/>
        <w:ind w:left="655" w:hanging="495"/>
        <w:jc w:val="left"/>
        <w:rPr>
          <w:sz w:val="20"/>
        </w:rPr>
      </w:pPr>
      <w:r w:rsidRPr="003F2F36">
        <w:rPr>
          <w:sz w:val="20"/>
        </w:rPr>
        <w:t>Subject</w:t>
      </w:r>
      <w:r w:rsidRPr="003F2F36">
        <w:rPr>
          <w:spacing w:val="-5"/>
          <w:sz w:val="20"/>
        </w:rPr>
        <w:t xml:space="preserve"> </w:t>
      </w:r>
      <w:r w:rsidRPr="003F2F36">
        <w:rPr>
          <w:sz w:val="20"/>
        </w:rPr>
        <w:t>to</w:t>
      </w:r>
      <w:r w:rsidRPr="003F2F36">
        <w:rPr>
          <w:spacing w:val="-6"/>
          <w:sz w:val="20"/>
        </w:rPr>
        <w:t xml:space="preserve"> </w:t>
      </w:r>
      <w:r w:rsidRPr="003F2F36">
        <w:rPr>
          <w:sz w:val="20"/>
        </w:rPr>
        <w:t>paragraph</w:t>
      </w:r>
      <w:r w:rsidRPr="003F2F36">
        <w:rPr>
          <w:spacing w:val="-3"/>
          <w:sz w:val="20"/>
        </w:rPr>
        <w:t xml:space="preserve"> </w:t>
      </w:r>
      <w:r w:rsidRPr="003F2F36">
        <w:rPr>
          <w:sz w:val="20"/>
        </w:rPr>
        <w:t>40,</w:t>
      </w:r>
      <w:r w:rsidRPr="003F2F36">
        <w:rPr>
          <w:spacing w:val="63"/>
          <w:sz w:val="20"/>
        </w:rPr>
        <w:t xml:space="preserve"> </w:t>
      </w:r>
      <w:r w:rsidRPr="003F2F36">
        <w:rPr>
          <w:sz w:val="20"/>
        </w:rPr>
        <w:t>100</w:t>
      </w:r>
      <w:r w:rsidRPr="003F2F36">
        <w:rPr>
          <w:spacing w:val="-5"/>
          <w:sz w:val="20"/>
        </w:rPr>
        <w:t xml:space="preserve"> </w:t>
      </w:r>
      <w:r w:rsidRPr="003F2F36">
        <w:rPr>
          <w:sz w:val="20"/>
        </w:rPr>
        <w:t>per</w:t>
      </w:r>
      <w:r w:rsidRPr="003F2F36">
        <w:rPr>
          <w:spacing w:val="-2"/>
          <w:sz w:val="20"/>
        </w:rPr>
        <w:t xml:space="preserve"> </w:t>
      </w:r>
      <w:r w:rsidRPr="003F2F36">
        <w:rPr>
          <w:sz w:val="20"/>
        </w:rPr>
        <w:t>cent</w:t>
      </w:r>
      <w:r w:rsidRPr="003F2F36">
        <w:rPr>
          <w:spacing w:val="-3"/>
          <w:sz w:val="20"/>
        </w:rPr>
        <w:t xml:space="preserve"> </w:t>
      </w:r>
      <w:r w:rsidRPr="003F2F36">
        <w:rPr>
          <w:sz w:val="20"/>
        </w:rPr>
        <w:t>of</w:t>
      </w:r>
      <w:r w:rsidRPr="003F2F36">
        <w:rPr>
          <w:spacing w:val="-1"/>
          <w:sz w:val="20"/>
        </w:rPr>
        <w:t xml:space="preserve"> </w:t>
      </w:r>
      <w:r w:rsidRPr="003F2F36">
        <w:rPr>
          <w:sz w:val="20"/>
        </w:rPr>
        <w:t>any</w:t>
      </w:r>
      <w:r w:rsidRPr="003F2F36">
        <w:rPr>
          <w:spacing w:val="-4"/>
          <w:sz w:val="20"/>
        </w:rPr>
        <w:t xml:space="preserve"> </w:t>
      </w:r>
      <w:r w:rsidRPr="003F2F36">
        <w:rPr>
          <w:sz w:val="20"/>
        </w:rPr>
        <w:t>of</w:t>
      </w:r>
      <w:r w:rsidRPr="003F2F36">
        <w:rPr>
          <w:spacing w:val="-3"/>
          <w:sz w:val="20"/>
        </w:rPr>
        <w:t xml:space="preserve"> </w:t>
      </w:r>
      <w:r w:rsidRPr="003F2F36">
        <w:rPr>
          <w:sz w:val="20"/>
        </w:rPr>
        <w:t>the</w:t>
      </w:r>
      <w:r w:rsidRPr="003F2F36">
        <w:rPr>
          <w:spacing w:val="-6"/>
          <w:sz w:val="20"/>
        </w:rPr>
        <w:t xml:space="preserve"> </w:t>
      </w:r>
      <w:r w:rsidRPr="003F2F36">
        <w:rPr>
          <w:sz w:val="20"/>
        </w:rPr>
        <w:t>following,</w:t>
      </w:r>
      <w:r w:rsidRPr="003F2F36">
        <w:rPr>
          <w:spacing w:val="-5"/>
          <w:sz w:val="20"/>
        </w:rPr>
        <w:t xml:space="preserve"> </w:t>
      </w:r>
      <w:r w:rsidRPr="003F2F36">
        <w:rPr>
          <w:spacing w:val="-2"/>
          <w:sz w:val="20"/>
        </w:rPr>
        <w:t>namely—</w:t>
      </w:r>
    </w:p>
    <w:p w14:paraId="12F2B4CB" w14:textId="77777777" w:rsidR="00B84036" w:rsidRPr="003F2F36" w:rsidRDefault="009A44C3">
      <w:pPr>
        <w:pStyle w:val="ListParagraph"/>
        <w:numPr>
          <w:ilvl w:val="1"/>
          <w:numId w:val="34"/>
        </w:numPr>
        <w:tabs>
          <w:tab w:val="left" w:pos="1148"/>
        </w:tabs>
        <w:spacing w:before="79"/>
        <w:ind w:left="760" w:right="970" w:firstLine="0"/>
        <w:rPr>
          <w:sz w:val="20"/>
        </w:rPr>
      </w:pPr>
      <w:r w:rsidRPr="003F2F36">
        <w:rPr>
          <w:sz w:val="20"/>
        </w:rPr>
        <w:t>a war disablement pension (except insofar as such a pension falls to be disregarded under paragraph 13 or 14 );</w:t>
      </w:r>
    </w:p>
    <w:p w14:paraId="040E7A16" w14:textId="77777777" w:rsidR="00B84036" w:rsidRPr="003F2F36" w:rsidRDefault="00B84036">
      <w:pPr>
        <w:pStyle w:val="BodyText"/>
        <w:spacing w:before="161"/>
      </w:pPr>
    </w:p>
    <w:p w14:paraId="3A6E4328" w14:textId="77777777" w:rsidR="00B84036" w:rsidRPr="003F2F36" w:rsidRDefault="009A44C3">
      <w:pPr>
        <w:pStyle w:val="ListParagraph"/>
        <w:numPr>
          <w:ilvl w:val="1"/>
          <w:numId w:val="34"/>
        </w:numPr>
        <w:tabs>
          <w:tab w:val="left" w:pos="1135"/>
        </w:tabs>
        <w:spacing w:before="1"/>
        <w:ind w:left="1135" w:hanging="375"/>
        <w:rPr>
          <w:sz w:val="20"/>
        </w:rPr>
      </w:pPr>
      <w:r w:rsidRPr="003F2F36">
        <w:rPr>
          <w:sz w:val="20"/>
        </w:rPr>
        <w:t>a</w:t>
      </w:r>
      <w:r w:rsidRPr="003F2F36">
        <w:rPr>
          <w:spacing w:val="-6"/>
          <w:sz w:val="20"/>
        </w:rPr>
        <w:t xml:space="preserve"> </w:t>
      </w:r>
      <w:r w:rsidRPr="003F2F36">
        <w:rPr>
          <w:sz w:val="20"/>
        </w:rPr>
        <w:t>war</w:t>
      </w:r>
      <w:r w:rsidRPr="003F2F36">
        <w:rPr>
          <w:spacing w:val="-4"/>
          <w:sz w:val="20"/>
        </w:rPr>
        <w:t xml:space="preserve"> </w:t>
      </w:r>
      <w:r w:rsidRPr="003F2F36">
        <w:rPr>
          <w:sz w:val="20"/>
        </w:rPr>
        <w:t>widow's</w:t>
      </w:r>
      <w:r w:rsidRPr="003F2F36">
        <w:rPr>
          <w:spacing w:val="-7"/>
          <w:sz w:val="20"/>
        </w:rPr>
        <w:t xml:space="preserve"> </w:t>
      </w:r>
      <w:r w:rsidRPr="003F2F36">
        <w:rPr>
          <w:sz w:val="20"/>
        </w:rPr>
        <w:t>pension</w:t>
      </w:r>
      <w:r w:rsidRPr="003F2F36">
        <w:rPr>
          <w:spacing w:val="-5"/>
          <w:sz w:val="20"/>
        </w:rPr>
        <w:t xml:space="preserve"> </w:t>
      </w:r>
      <w:r w:rsidRPr="003F2F36">
        <w:rPr>
          <w:sz w:val="20"/>
        </w:rPr>
        <w:t>or</w:t>
      </w:r>
      <w:r w:rsidRPr="003F2F36">
        <w:rPr>
          <w:spacing w:val="-6"/>
          <w:sz w:val="20"/>
        </w:rPr>
        <w:t xml:space="preserve"> </w:t>
      </w:r>
      <w:r w:rsidRPr="003F2F36">
        <w:rPr>
          <w:sz w:val="20"/>
        </w:rPr>
        <w:t>war</w:t>
      </w:r>
      <w:r w:rsidRPr="003F2F36">
        <w:rPr>
          <w:spacing w:val="-7"/>
          <w:sz w:val="20"/>
        </w:rPr>
        <w:t xml:space="preserve"> </w:t>
      </w:r>
      <w:r w:rsidRPr="003F2F36">
        <w:rPr>
          <w:sz w:val="20"/>
        </w:rPr>
        <w:t>widower's</w:t>
      </w:r>
      <w:r w:rsidRPr="003F2F36">
        <w:rPr>
          <w:spacing w:val="-7"/>
          <w:sz w:val="20"/>
        </w:rPr>
        <w:t xml:space="preserve"> </w:t>
      </w:r>
      <w:r w:rsidRPr="003F2F36">
        <w:rPr>
          <w:spacing w:val="-2"/>
          <w:sz w:val="20"/>
        </w:rPr>
        <w:t>pension;</w:t>
      </w:r>
    </w:p>
    <w:p w14:paraId="331332F8" w14:textId="77777777" w:rsidR="00B84036" w:rsidRPr="003F2F36" w:rsidRDefault="00B84036">
      <w:pPr>
        <w:pStyle w:val="BodyText"/>
        <w:spacing w:before="159"/>
      </w:pPr>
    </w:p>
    <w:p w14:paraId="02971AFB" w14:textId="77777777" w:rsidR="00B84036" w:rsidRPr="003F2F36" w:rsidRDefault="009A44C3">
      <w:pPr>
        <w:pStyle w:val="ListParagraph"/>
        <w:numPr>
          <w:ilvl w:val="1"/>
          <w:numId w:val="34"/>
        </w:numPr>
        <w:tabs>
          <w:tab w:val="left" w:pos="1156"/>
        </w:tabs>
        <w:ind w:left="760" w:right="958" w:firstLine="0"/>
        <w:rPr>
          <w:sz w:val="20"/>
        </w:rPr>
      </w:pPr>
      <w:r w:rsidRPr="003F2F36">
        <w:rPr>
          <w:sz w:val="20"/>
        </w:rPr>
        <w:t>a pension payable to a person as a widow, widower or surviving civil partner under any power of Her Majesty otherwise than under an enactment to</w:t>
      </w:r>
      <w:r w:rsidRPr="003F2F36">
        <w:rPr>
          <w:spacing w:val="-2"/>
          <w:sz w:val="20"/>
        </w:rPr>
        <w:t xml:space="preserve"> </w:t>
      </w:r>
      <w:r w:rsidRPr="003F2F36">
        <w:rPr>
          <w:sz w:val="20"/>
        </w:rPr>
        <w:t>make</w:t>
      </w:r>
      <w:r w:rsidRPr="003F2F36">
        <w:rPr>
          <w:spacing w:val="-2"/>
          <w:sz w:val="20"/>
        </w:rPr>
        <w:t xml:space="preserve"> </w:t>
      </w:r>
      <w:r w:rsidRPr="003F2F36">
        <w:rPr>
          <w:sz w:val="20"/>
        </w:rPr>
        <w:t>provision about</w:t>
      </w:r>
      <w:r w:rsidRPr="003F2F36">
        <w:rPr>
          <w:spacing w:val="-3"/>
          <w:sz w:val="20"/>
        </w:rPr>
        <w:t xml:space="preserve"> </w:t>
      </w:r>
      <w:r w:rsidRPr="003F2F36">
        <w:rPr>
          <w:sz w:val="20"/>
        </w:rPr>
        <w:t>pensions</w:t>
      </w:r>
      <w:r w:rsidRPr="003F2F36">
        <w:rPr>
          <w:spacing w:val="-1"/>
          <w:sz w:val="20"/>
        </w:rPr>
        <w:t xml:space="preserve"> </w:t>
      </w:r>
      <w:r w:rsidRPr="003F2F36">
        <w:rPr>
          <w:sz w:val="20"/>
        </w:rPr>
        <w:t>for</w:t>
      </w:r>
      <w:r w:rsidRPr="003F2F36">
        <w:rPr>
          <w:spacing w:val="-2"/>
          <w:sz w:val="20"/>
        </w:rPr>
        <w:t xml:space="preserve"> </w:t>
      </w:r>
      <w:r w:rsidRPr="003F2F36">
        <w:rPr>
          <w:sz w:val="20"/>
        </w:rPr>
        <w:t>or</w:t>
      </w:r>
      <w:r w:rsidRPr="003F2F36">
        <w:rPr>
          <w:spacing w:val="-2"/>
          <w:sz w:val="20"/>
        </w:rPr>
        <w:t xml:space="preserve"> </w:t>
      </w:r>
      <w:r w:rsidRPr="003F2F36">
        <w:rPr>
          <w:sz w:val="20"/>
        </w:rPr>
        <w:t>in respect</w:t>
      </w:r>
      <w:r w:rsidRPr="003F2F36">
        <w:rPr>
          <w:spacing w:val="-1"/>
          <w:sz w:val="20"/>
        </w:rPr>
        <w:t xml:space="preserve"> </w:t>
      </w:r>
      <w:r w:rsidRPr="003F2F36">
        <w:rPr>
          <w:sz w:val="20"/>
        </w:rPr>
        <w:t>of</w:t>
      </w:r>
      <w:r w:rsidRPr="003F2F36">
        <w:rPr>
          <w:spacing w:val="-1"/>
          <w:sz w:val="20"/>
        </w:rPr>
        <w:t xml:space="preserve"> </w:t>
      </w:r>
      <w:r w:rsidRPr="003F2F36">
        <w:rPr>
          <w:sz w:val="20"/>
        </w:rPr>
        <w:t>persons</w:t>
      </w:r>
      <w:r w:rsidRPr="003F2F36">
        <w:rPr>
          <w:spacing w:val="-1"/>
          <w:sz w:val="20"/>
        </w:rPr>
        <w:t xml:space="preserve"> </w:t>
      </w:r>
      <w:r w:rsidRPr="003F2F36">
        <w:rPr>
          <w:sz w:val="20"/>
        </w:rPr>
        <w:t>who</w:t>
      </w:r>
      <w:r w:rsidRPr="003F2F36">
        <w:rPr>
          <w:spacing w:val="-2"/>
          <w:sz w:val="20"/>
        </w:rPr>
        <w:t xml:space="preserve"> </w:t>
      </w:r>
      <w:r w:rsidRPr="003F2F36">
        <w:rPr>
          <w:sz w:val="20"/>
        </w:rPr>
        <w:t>have</w:t>
      </w:r>
      <w:r w:rsidRPr="003F2F36">
        <w:rPr>
          <w:spacing w:val="-2"/>
          <w:sz w:val="20"/>
        </w:rPr>
        <w:t xml:space="preserve"> </w:t>
      </w:r>
      <w:r w:rsidRPr="003F2F36">
        <w:rPr>
          <w:sz w:val="20"/>
        </w:rPr>
        <w:t>been disabled or have died in consequence of service as members of the armed forces of the Crown;</w:t>
      </w:r>
    </w:p>
    <w:p w14:paraId="79F2BC36" w14:textId="77777777" w:rsidR="00B84036" w:rsidRPr="003F2F36" w:rsidRDefault="00B84036">
      <w:pPr>
        <w:pStyle w:val="BodyText"/>
        <w:spacing w:before="162"/>
      </w:pPr>
    </w:p>
    <w:p w14:paraId="702B6A30" w14:textId="77777777" w:rsidR="00B84036" w:rsidRPr="003F2F36" w:rsidRDefault="009A44C3">
      <w:pPr>
        <w:pStyle w:val="ListParagraph"/>
        <w:numPr>
          <w:ilvl w:val="1"/>
          <w:numId w:val="34"/>
        </w:numPr>
        <w:tabs>
          <w:tab w:val="left" w:pos="1161"/>
        </w:tabs>
        <w:ind w:left="760" w:right="961" w:firstLine="0"/>
        <w:rPr>
          <w:sz w:val="20"/>
        </w:rPr>
      </w:pPr>
      <w:r w:rsidRPr="003F2F36">
        <w:rPr>
          <w:sz w:val="20"/>
        </w:rPr>
        <w:t>a guaranteed income payment and, if the amount of that payment has been abated to less than £10 by a pension or payment falling within article 31(1)(a) or (b) of the Armed Forces and Reserve Forces (Compensation Scheme) Order 2005, so much of that pension or payment as would not, in aggregate with the amount of any guaranteed income payment disregarded, exceed £10;</w:t>
      </w:r>
    </w:p>
    <w:p w14:paraId="4C95AD0C" w14:textId="77777777" w:rsidR="00B84036" w:rsidRPr="003F2F36" w:rsidRDefault="00B84036">
      <w:pPr>
        <w:pStyle w:val="BodyText"/>
        <w:spacing w:before="158"/>
      </w:pPr>
    </w:p>
    <w:p w14:paraId="251C77B5" w14:textId="77777777" w:rsidR="00B84036" w:rsidRPr="003F2F36" w:rsidRDefault="009A44C3">
      <w:pPr>
        <w:pStyle w:val="ListParagraph"/>
        <w:numPr>
          <w:ilvl w:val="1"/>
          <w:numId w:val="34"/>
        </w:numPr>
        <w:tabs>
          <w:tab w:val="left" w:pos="1119"/>
        </w:tabs>
        <w:spacing w:before="1"/>
        <w:ind w:left="760" w:right="961" w:firstLine="0"/>
        <w:rPr>
          <w:sz w:val="20"/>
        </w:rPr>
      </w:pPr>
      <w:r w:rsidRPr="003F2F36">
        <w:rPr>
          <w:sz w:val="20"/>
        </w:rPr>
        <w:t>a</w:t>
      </w:r>
      <w:r w:rsidRPr="003F2F36">
        <w:rPr>
          <w:spacing w:val="-9"/>
          <w:sz w:val="20"/>
        </w:rPr>
        <w:t xml:space="preserve"> </w:t>
      </w:r>
      <w:r w:rsidRPr="003F2F36">
        <w:rPr>
          <w:sz w:val="20"/>
        </w:rPr>
        <w:t>payment</w:t>
      </w:r>
      <w:r w:rsidRPr="003F2F36">
        <w:rPr>
          <w:spacing w:val="-10"/>
          <w:sz w:val="20"/>
        </w:rPr>
        <w:t xml:space="preserve"> </w:t>
      </w:r>
      <w:r w:rsidRPr="003F2F36">
        <w:rPr>
          <w:sz w:val="20"/>
        </w:rPr>
        <w:t>made</w:t>
      </w:r>
      <w:r w:rsidRPr="003F2F36">
        <w:rPr>
          <w:spacing w:val="-12"/>
          <w:sz w:val="20"/>
        </w:rPr>
        <w:t xml:space="preserve"> </w:t>
      </w:r>
      <w:r w:rsidRPr="003F2F36">
        <w:rPr>
          <w:sz w:val="20"/>
        </w:rPr>
        <w:t>to</w:t>
      </w:r>
      <w:r w:rsidRPr="003F2F36">
        <w:rPr>
          <w:spacing w:val="-8"/>
          <w:sz w:val="20"/>
        </w:rPr>
        <w:t xml:space="preserve"> </w:t>
      </w:r>
      <w:r w:rsidRPr="003F2F36">
        <w:rPr>
          <w:sz w:val="20"/>
        </w:rPr>
        <w:t>compensate</w:t>
      </w:r>
      <w:r w:rsidRPr="003F2F36">
        <w:rPr>
          <w:spacing w:val="-9"/>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non-payment</w:t>
      </w:r>
      <w:r w:rsidRPr="003F2F36">
        <w:rPr>
          <w:spacing w:val="-8"/>
          <w:sz w:val="20"/>
        </w:rPr>
        <w:t xml:space="preserve"> </w:t>
      </w:r>
      <w:r w:rsidRPr="003F2F36">
        <w:rPr>
          <w:sz w:val="20"/>
        </w:rPr>
        <w:t>of</w:t>
      </w:r>
      <w:r w:rsidRPr="003F2F36">
        <w:rPr>
          <w:spacing w:val="-9"/>
          <w:sz w:val="20"/>
        </w:rPr>
        <w:t xml:space="preserve"> </w:t>
      </w:r>
      <w:r w:rsidRPr="003F2F36">
        <w:rPr>
          <w:sz w:val="20"/>
        </w:rPr>
        <w:t>such</w:t>
      </w:r>
      <w:r w:rsidRPr="003F2F36">
        <w:rPr>
          <w:spacing w:val="-8"/>
          <w:sz w:val="20"/>
        </w:rPr>
        <w:t xml:space="preserve"> </w:t>
      </w:r>
      <w:r w:rsidRPr="003F2F36">
        <w:rPr>
          <w:sz w:val="20"/>
        </w:rPr>
        <w:t>a</w:t>
      </w:r>
      <w:r w:rsidRPr="003F2F36">
        <w:rPr>
          <w:spacing w:val="-9"/>
          <w:sz w:val="20"/>
        </w:rPr>
        <w:t xml:space="preserve"> </w:t>
      </w:r>
      <w:r w:rsidRPr="003F2F36">
        <w:rPr>
          <w:sz w:val="20"/>
        </w:rPr>
        <w:t>pension</w:t>
      </w:r>
      <w:r w:rsidRPr="003F2F36">
        <w:rPr>
          <w:spacing w:val="-9"/>
          <w:sz w:val="20"/>
        </w:rPr>
        <w:t xml:space="preserve"> </w:t>
      </w:r>
      <w:r w:rsidRPr="003F2F36">
        <w:rPr>
          <w:sz w:val="20"/>
        </w:rPr>
        <w:t>or payment as is mentioned in any of the preceding sub-paragraphs;</w:t>
      </w:r>
    </w:p>
    <w:p w14:paraId="50292622" w14:textId="77777777" w:rsidR="00B84036" w:rsidRPr="003F2F36" w:rsidRDefault="00B84036">
      <w:pPr>
        <w:pStyle w:val="BodyText"/>
        <w:spacing w:before="161"/>
      </w:pPr>
    </w:p>
    <w:p w14:paraId="55A8B5D9" w14:textId="77777777" w:rsidR="00B84036" w:rsidRPr="003F2F36" w:rsidRDefault="009A44C3">
      <w:pPr>
        <w:pStyle w:val="ListParagraph"/>
        <w:numPr>
          <w:ilvl w:val="1"/>
          <w:numId w:val="34"/>
        </w:numPr>
        <w:tabs>
          <w:tab w:val="left" w:pos="1074"/>
        </w:tabs>
        <w:ind w:left="760" w:right="963" w:firstLine="0"/>
        <w:rPr>
          <w:sz w:val="20"/>
        </w:rPr>
      </w:pPr>
      <w:r w:rsidRPr="003F2F36">
        <w:rPr>
          <w:sz w:val="20"/>
        </w:rPr>
        <w:t>a</w:t>
      </w:r>
      <w:r w:rsidRPr="003F2F36">
        <w:rPr>
          <w:spacing w:val="-8"/>
          <w:sz w:val="20"/>
        </w:rPr>
        <w:t xml:space="preserve"> </w:t>
      </w:r>
      <w:r w:rsidRPr="003F2F36">
        <w:rPr>
          <w:sz w:val="20"/>
        </w:rPr>
        <w:t>pension</w:t>
      </w:r>
      <w:r w:rsidRPr="003F2F36">
        <w:rPr>
          <w:spacing w:val="-7"/>
          <w:sz w:val="20"/>
        </w:rPr>
        <w:t xml:space="preserve"> </w:t>
      </w:r>
      <w:r w:rsidRPr="003F2F36">
        <w:rPr>
          <w:sz w:val="20"/>
        </w:rPr>
        <w:t>paid</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government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country</w:t>
      </w:r>
      <w:r w:rsidRPr="003F2F36">
        <w:rPr>
          <w:spacing w:val="-6"/>
          <w:sz w:val="20"/>
        </w:rPr>
        <w:t xml:space="preserve"> </w:t>
      </w:r>
      <w:r w:rsidRPr="003F2F36">
        <w:rPr>
          <w:sz w:val="20"/>
        </w:rPr>
        <w:t>outside</w:t>
      </w:r>
      <w:r w:rsidRPr="003F2F36">
        <w:rPr>
          <w:spacing w:val="-7"/>
          <w:sz w:val="20"/>
        </w:rPr>
        <w:t xml:space="preserve"> </w:t>
      </w:r>
      <w:r w:rsidRPr="003F2F36">
        <w:rPr>
          <w:sz w:val="20"/>
        </w:rPr>
        <w:t>Great</w:t>
      </w:r>
      <w:r w:rsidRPr="003F2F36">
        <w:rPr>
          <w:spacing w:val="-5"/>
          <w:sz w:val="20"/>
        </w:rPr>
        <w:t xml:space="preserve"> </w:t>
      </w:r>
      <w:r w:rsidRPr="003F2F36">
        <w:rPr>
          <w:sz w:val="20"/>
        </w:rPr>
        <w:t>Britain</w:t>
      </w:r>
      <w:r w:rsidRPr="003F2F36">
        <w:rPr>
          <w:spacing w:val="-9"/>
          <w:sz w:val="20"/>
        </w:rPr>
        <w:t xml:space="preserve"> </w:t>
      </w:r>
      <w:r w:rsidRPr="003F2F36">
        <w:rPr>
          <w:sz w:val="20"/>
        </w:rPr>
        <w:t>which is</w:t>
      </w:r>
      <w:r w:rsidRPr="003F2F36">
        <w:rPr>
          <w:spacing w:val="-9"/>
          <w:sz w:val="20"/>
        </w:rPr>
        <w:t xml:space="preserve"> </w:t>
      </w:r>
      <w:r w:rsidRPr="003F2F36">
        <w:rPr>
          <w:sz w:val="20"/>
        </w:rPr>
        <w:t>analogous</w:t>
      </w:r>
      <w:r w:rsidRPr="003F2F36">
        <w:rPr>
          <w:spacing w:val="-9"/>
          <w:sz w:val="20"/>
        </w:rPr>
        <w:t xml:space="preserve"> </w:t>
      </w:r>
      <w:r w:rsidRPr="003F2F36">
        <w:rPr>
          <w:sz w:val="20"/>
        </w:rPr>
        <w:t>to</w:t>
      </w:r>
      <w:r w:rsidRPr="003F2F36">
        <w:rPr>
          <w:spacing w:val="-9"/>
          <w:sz w:val="20"/>
        </w:rPr>
        <w:t xml:space="preserve"> </w:t>
      </w:r>
      <w:r w:rsidRPr="003F2F36">
        <w:rPr>
          <w:sz w:val="20"/>
        </w:rPr>
        <w:t>any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pensions</w:t>
      </w:r>
      <w:r w:rsidRPr="003F2F36">
        <w:rPr>
          <w:spacing w:val="-9"/>
          <w:sz w:val="20"/>
        </w:rPr>
        <w:t xml:space="preserve"> </w:t>
      </w:r>
      <w:r w:rsidRPr="003F2F36">
        <w:rPr>
          <w:sz w:val="20"/>
        </w:rPr>
        <w:t>or</w:t>
      </w:r>
      <w:r w:rsidRPr="003F2F36">
        <w:rPr>
          <w:spacing w:val="-7"/>
          <w:sz w:val="20"/>
        </w:rPr>
        <w:t xml:space="preserve"> </w:t>
      </w:r>
      <w:r w:rsidRPr="003F2F36">
        <w:rPr>
          <w:sz w:val="20"/>
        </w:rPr>
        <w:t>payments</w:t>
      </w:r>
      <w:r w:rsidRPr="003F2F36">
        <w:rPr>
          <w:spacing w:val="-9"/>
          <w:sz w:val="20"/>
        </w:rPr>
        <w:t xml:space="preserve"> </w:t>
      </w:r>
      <w:r w:rsidRPr="003F2F36">
        <w:rPr>
          <w:sz w:val="20"/>
        </w:rPr>
        <w:t>mentioned</w:t>
      </w:r>
      <w:r w:rsidRPr="003F2F36">
        <w:rPr>
          <w:spacing w:val="-7"/>
          <w:sz w:val="20"/>
        </w:rPr>
        <w:t xml:space="preserve"> </w:t>
      </w:r>
      <w:r w:rsidRPr="003F2F36">
        <w:rPr>
          <w:sz w:val="20"/>
        </w:rPr>
        <w:t>in</w:t>
      </w:r>
      <w:r w:rsidRPr="003F2F36">
        <w:rPr>
          <w:spacing w:val="-7"/>
          <w:sz w:val="20"/>
        </w:rPr>
        <w:t xml:space="preserve"> </w:t>
      </w:r>
      <w:r w:rsidRPr="003F2F36">
        <w:rPr>
          <w:sz w:val="20"/>
        </w:rPr>
        <w:t>paragraphs</w:t>
      </w:r>
      <w:r w:rsidRPr="003F2F36">
        <w:rPr>
          <w:spacing w:val="-9"/>
          <w:sz w:val="20"/>
        </w:rPr>
        <w:t xml:space="preserve"> </w:t>
      </w:r>
      <w:r w:rsidRPr="003F2F36">
        <w:rPr>
          <w:sz w:val="20"/>
        </w:rPr>
        <w:t>(a) to (d) above;</w:t>
      </w:r>
    </w:p>
    <w:p w14:paraId="44553B52" w14:textId="77777777" w:rsidR="00B84036" w:rsidRPr="003F2F36" w:rsidRDefault="00B84036">
      <w:pPr>
        <w:pStyle w:val="BodyText"/>
        <w:spacing w:before="158"/>
      </w:pPr>
    </w:p>
    <w:p w14:paraId="14D18B70" w14:textId="77777777" w:rsidR="00B84036" w:rsidRPr="003F2F36" w:rsidRDefault="009A44C3">
      <w:pPr>
        <w:pStyle w:val="ListParagraph"/>
        <w:numPr>
          <w:ilvl w:val="1"/>
          <w:numId w:val="34"/>
        </w:numPr>
        <w:tabs>
          <w:tab w:val="left" w:pos="1132"/>
        </w:tabs>
        <w:spacing w:before="1"/>
        <w:ind w:left="760" w:right="965" w:firstLine="0"/>
        <w:rPr>
          <w:sz w:val="20"/>
        </w:rPr>
      </w:pPr>
      <w:r w:rsidRPr="003F2F36">
        <w:rPr>
          <w:sz w:val="20"/>
        </w:rPr>
        <w:t>pension</w:t>
      </w:r>
      <w:r w:rsidRPr="003F2F36">
        <w:rPr>
          <w:spacing w:val="-6"/>
          <w:sz w:val="20"/>
        </w:rPr>
        <w:t xml:space="preserve"> </w:t>
      </w:r>
      <w:r w:rsidRPr="003F2F36">
        <w:rPr>
          <w:sz w:val="20"/>
        </w:rPr>
        <w:t>paid</w:t>
      </w:r>
      <w:r w:rsidRPr="003F2F36">
        <w:rPr>
          <w:spacing w:val="-6"/>
          <w:sz w:val="20"/>
        </w:rPr>
        <w:t xml:space="preserve"> </w:t>
      </w:r>
      <w:r w:rsidRPr="003F2F36">
        <w:rPr>
          <w:sz w:val="20"/>
        </w:rPr>
        <w:t>to</w:t>
      </w:r>
      <w:r w:rsidRPr="003F2F36">
        <w:rPr>
          <w:spacing w:val="-8"/>
          <w:sz w:val="20"/>
        </w:rPr>
        <w:t xml:space="preserve"> </w:t>
      </w:r>
      <w:r w:rsidRPr="003F2F36">
        <w:rPr>
          <w:sz w:val="20"/>
        </w:rPr>
        <w:t>victims</w:t>
      </w:r>
      <w:r w:rsidRPr="003F2F36">
        <w:rPr>
          <w:spacing w:val="-4"/>
          <w:sz w:val="20"/>
        </w:rPr>
        <w:t xml:space="preserve"> </w:t>
      </w:r>
      <w:r w:rsidRPr="003F2F36">
        <w:rPr>
          <w:sz w:val="20"/>
        </w:rPr>
        <w:t>of</w:t>
      </w:r>
      <w:r w:rsidRPr="003F2F36">
        <w:rPr>
          <w:spacing w:val="-5"/>
          <w:sz w:val="20"/>
        </w:rPr>
        <w:t xml:space="preserve"> </w:t>
      </w:r>
      <w:r w:rsidRPr="003F2F36">
        <w:rPr>
          <w:sz w:val="20"/>
        </w:rPr>
        <w:t>National</w:t>
      </w:r>
      <w:r w:rsidRPr="003F2F36">
        <w:rPr>
          <w:spacing w:val="-4"/>
          <w:sz w:val="20"/>
        </w:rPr>
        <w:t xml:space="preserve"> </w:t>
      </w:r>
      <w:r w:rsidRPr="003F2F36">
        <w:rPr>
          <w:sz w:val="20"/>
        </w:rPr>
        <w:t>Socialist</w:t>
      </w:r>
      <w:r w:rsidRPr="003F2F36">
        <w:rPr>
          <w:spacing w:val="-6"/>
          <w:sz w:val="20"/>
        </w:rPr>
        <w:t xml:space="preserve"> </w:t>
      </w:r>
      <w:r w:rsidRPr="003F2F36">
        <w:rPr>
          <w:sz w:val="20"/>
        </w:rPr>
        <w:t>persecution</w:t>
      </w:r>
      <w:r w:rsidRPr="003F2F36">
        <w:rPr>
          <w:spacing w:val="-6"/>
          <w:sz w:val="20"/>
        </w:rPr>
        <w:t xml:space="preserve"> </w:t>
      </w:r>
      <w:r w:rsidRPr="003F2F36">
        <w:rPr>
          <w:sz w:val="20"/>
        </w:rPr>
        <w:t>under</w:t>
      </w:r>
      <w:r w:rsidRPr="003F2F36">
        <w:rPr>
          <w:spacing w:val="-8"/>
          <w:sz w:val="20"/>
        </w:rPr>
        <w:t xml:space="preserve"> </w:t>
      </w:r>
      <w:r w:rsidRPr="003F2F36">
        <w:rPr>
          <w:sz w:val="20"/>
        </w:rPr>
        <w:t>any</w:t>
      </w:r>
      <w:r w:rsidRPr="003F2F36">
        <w:rPr>
          <w:spacing w:val="-5"/>
          <w:sz w:val="20"/>
        </w:rPr>
        <w:t xml:space="preserve"> </w:t>
      </w:r>
      <w:r w:rsidRPr="003F2F36">
        <w:rPr>
          <w:sz w:val="20"/>
        </w:rPr>
        <w:t>special provision</w:t>
      </w:r>
      <w:r w:rsidRPr="003F2F36">
        <w:rPr>
          <w:spacing w:val="-3"/>
          <w:sz w:val="20"/>
        </w:rPr>
        <w:t xml:space="preserve"> </w:t>
      </w:r>
      <w:r w:rsidRPr="003F2F36">
        <w:rPr>
          <w:sz w:val="20"/>
        </w:rPr>
        <w:t>made</w:t>
      </w:r>
      <w:r w:rsidRPr="003F2F36">
        <w:rPr>
          <w:spacing w:val="-5"/>
          <w:sz w:val="20"/>
        </w:rPr>
        <w:t xml:space="preserve"> </w:t>
      </w:r>
      <w:r w:rsidRPr="003F2F36">
        <w:rPr>
          <w:sz w:val="20"/>
        </w:rPr>
        <w:t>by</w:t>
      </w:r>
      <w:r w:rsidRPr="003F2F36">
        <w:rPr>
          <w:spacing w:val="-4"/>
          <w:sz w:val="20"/>
        </w:rPr>
        <w:t xml:space="preserve"> </w:t>
      </w:r>
      <w:r w:rsidRPr="003F2F36">
        <w:rPr>
          <w:sz w:val="20"/>
        </w:rPr>
        <w:t>the</w:t>
      </w:r>
      <w:r w:rsidRPr="003F2F36">
        <w:rPr>
          <w:spacing w:val="-3"/>
          <w:sz w:val="20"/>
        </w:rPr>
        <w:t xml:space="preserve"> </w:t>
      </w:r>
      <w:r w:rsidRPr="003F2F36">
        <w:rPr>
          <w:sz w:val="20"/>
        </w:rPr>
        <w:t>law</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Federal</w:t>
      </w:r>
      <w:r w:rsidRPr="003F2F36">
        <w:rPr>
          <w:spacing w:val="-1"/>
          <w:sz w:val="20"/>
        </w:rPr>
        <w:t xml:space="preserve"> </w:t>
      </w:r>
      <w:r w:rsidRPr="003F2F36">
        <w:rPr>
          <w:sz w:val="20"/>
        </w:rPr>
        <w:t>Republic</w:t>
      </w:r>
      <w:r w:rsidRPr="003F2F36">
        <w:rPr>
          <w:spacing w:val="-5"/>
          <w:sz w:val="20"/>
        </w:rPr>
        <w:t xml:space="preserve"> </w:t>
      </w:r>
      <w:r w:rsidRPr="003F2F36">
        <w:rPr>
          <w:sz w:val="20"/>
        </w:rPr>
        <w:t>of</w:t>
      </w:r>
      <w:r w:rsidRPr="003F2F36">
        <w:rPr>
          <w:spacing w:val="-5"/>
          <w:sz w:val="20"/>
        </w:rPr>
        <w:t xml:space="preserve"> </w:t>
      </w:r>
      <w:r w:rsidRPr="003F2F36">
        <w:rPr>
          <w:sz w:val="20"/>
        </w:rPr>
        <w:t>Germany,</w:t>
      </w:r>
      <w:r w:rsidRPr="003F2F36">
        <w:rPr>
          <w:spacing w:val="-5"/>
          <w:sz w:val="20"/>
        </w:rPr>
        <w:t xml:space="preserve"> </w:t>
      </w:r>
      <w:r w:rsidRPr="003F2F36">
        <w:rPr>
          <w:sz w:val="20"/>
        </w:rPr>
        <w:t>or</w:t>
      </w:r>
      <w:r w:rsidRPr="003F2F36">
        <w:rPr>
          <w:spacing w:val="-5"/>
          <w:sz w:val="20"/>
        </w:rPr>
        <w:t xml:space="preserve"> </w:t>
      </w:r>
      <w:r w:rsidRPr="003F2F36">
        <w:rPr>
          <w:sz w:val="20"/>
        </w:rPr>
        <w:t>any</w:t>
      </w:r>
      <w:r w:rsidRPr="003F2F36">
        <w:rPr>
          <w:spacing w:val="-4"/>
          <w:sz w:val="20"/>
        </w:rPr>
        <w:t xml:space="preserve"> </w:t>
      </w:r>
      <w:r w:rsidRPr="003F2F36">
        <w:rPr>
          <w:sz w:val="20"/>
        </w:rPr>
        <w:t>part</w:t>
      </w:r>
      <w:r w:rsidRPr="003F2F36">
        <w:rPr>
          <w:spacing w:val="-3"/>
          <w:sz w:val="20"/>
        </w:rPr>
        <w:t xml:space="preserve"> </w:t>
      </w:r>
      <w:r w:rsidRPr="003F2F36">
        <w:rPr>
          <w:sz w:val="20"/>
        </w:rPr>
        <w:t>of it, or of the Republic of Austria.</w:t>
      </w:r>
    </w:p>
    <w:p w14:paraId="45DF0893" w14:textId="77777777" w:rsidR="00B84036" w:rsidRPr="003F2F36" w:rsidRDefault="00B84036">
      <w:pPr>
        <w:pStyle w:val="BodyText"/>
        <w:spacing w:before="199"/>
      </w:pPr>
    </w:p>
    <w:p w14:paraId="1858D4C8" w14:textId="77777777" w:rsidR="00B84036" w:rsidRPr="003F2F36" w:rsidRDefault="009A44C3">
      <w:pPr>
        <w:pStyle w:val="ListParagraph"/>
        <w:numPr>
          <w:ilvl w:val="0"/>
          <w:numId w:val="34"/>
        </w:numPr>
        <w:tabs>
          <w:tab w:val="left" w:pos="655"/>
        </w:tabs>
        <w:ind w:left="655" w:hanging="495"/>
        <w:jc w:val="left"/>
        <w:rPr>
          <w:sz w:val="20"/>
        </w:rPr>
      </w:pPr>
      <w:r w:rsidRPr="003F2F36">
        <w:rPr>
          <w:sz w:val="20"/>
        </w:rPr>
        <w:t>Subject</w:t>
      </w:r>
      <w:r w:rsidRPr="003F2F36">
        <w:rPr>
          <w:spacing w:val="-6"/>
          <w:sz w:val="20"/>
        </w:rPr>
        <w:t xml:space="preserve"> </w:t>
      </w:r>
      <w:r w:rsidRPr="003F2F36">
        <w:rPr>
          <w:sz w:val="20"/>
        </w:rPr>
        <w:t>to</w:t>
      </w:r>
      <w:r w:rsidRPr="003F2F36">
        <w:rPr>
          <w:spacing w:val="-6"/>
          <w:sz w:val="20"/>
        </w:rPr>
        <w:t xml:space="preserve"> </w:t>
      </w:r>
      <w:r w:rsidRPr="003F2F36">
        <w:rPr>
          <w:sz w:val="20"/>
        </w:rPr>
        <w:t>paragraph</w:t>
      </w:r>
      <w:r w:rsidRPr="003F2F36">
        <w:rPr>
          <w:spacing w:val="-4"/>
          <w:sz w:val="20"/>
        </w:rPr>
        <w:t xml:space="preserve"> </w:t>
      </w:r>
      <w:r w:rsidRPr="003F2F36">
        <w:rPr>
          <w:sz w:val="20"/>
        </w:rPr>
        <w:t>40,</w:t>
      </w:r>
      <w:r w:rsidRPr="003F2F36">
        <w:rPr>
          <w:spacing w:val="-5"/>
          <w:sz w:val="20"/>
        </w:rPr>
        <w:t xml:space="preserve"> </w:t>
      </w:r>
      <w:r w:rsidRPr="003F2F36">
        <w:rPr>
          <w:sz w:val="20"/>
        </w:rPr>
        <w:t>£15</w:t>
      </w:r>
      <w:r w:rsidRPr="003F2F36">
        <w:rPr>
          <w:spacing w:val="-4"/>
          <w:sz w:val="20"/>
        </w:rPr>
        <w:t xml:space="preserve"> </w:t>
      </w:r>
      <w:r w:rsidRPr="003F2F36">
        <w:rPr>
          <w:sz w:val="20"/>
        </w:rPr>
        <w:t>of</w:t>
      </w:r>
      <w:r w:rsidRPr="003F2F36">
        <w:rPr>
          <w:spacing w:val="-6"/>
          <w:sz w:val="20"/>
        </w:rPr>
        <w:t xml:space="preserve"> </w:t>
      </w:r>
      <w:r w:rsidRPr="003F2F36">
        <w:rPr>
          <w:spacing w:val="-4"/>
          <w:sz w:val="20"/>
        </w:rPr>
        <w:t>any—</w:t>
      </w:r>
    </w:p>
    <w:p w14:paraId="22E7CD48" w14:textId="77777777" w:rsidR="00B84036" w:rsidRPr="003F2F36" w:rsidRDefault="009A44C3">
      <w:pPr>
        <w:pStyle w:val="ListParagraph"/>
        <w:numPr>
          <w:ilvl w:val="1"/>
          <w:numId w:val="34"/>
        </w:numPr>
        <w:tabs>
          <w:tab w:val="left" w:pos="1129"/>
        </w:tabs>
        <w:spacing w:before="82"/>
        <w:ind w:left="1129" w:hanging="369"/>
        <w:rPr>
          <w:sz w:val="20"/>
        </w:rPr>
      </w:pPr>
      <w:r w:rsidRPr="003F2F36">
        <w:rPr>
          <w:sz w:val="20"/>
        </w:rPr>
        <w:t>widowed</w:t>
      </w:r>
      <w:r w:rsidRPr="003F2F36">
        <w:rPr>
          <w:spacing w:val="-6"/>
          <w:sz w:val="20"/>
        </w:rPr>
        <w:t xml:space="preserve"> </w:t>
      </w:r>
      <w:r w:rsidRPr="003F2F36">
        <w:rPr>
          <w:sz w:val="20"/>
        </w:rPr>
        <w:t>mother's</w:t>
      </w:r>
      <w:r w:rsidRPr="003F2F36">
        <w:rPr>
          <w:spacing w:val="-7"/>
          <w:sz w:val="20"/>
        </w:rPr>
        <w:t xml:space="preserve"> </w:t>
      </w:r>
      <w:r w:rsidRPr="003F2F36">
        <w:rPr>
          <w:sz w:val="20"/>
        </w:rPr>
        <w:t>allowance</w:t>
      </w:r>
      <w:r w:rsidRPr="003F2F36">
        <w:rPr>
          <w:spacing w:val="-8"/>
          <w:sz w:val="20"/>
        </w:rPr>
        <w:t xml:space="preserve"> </w:t>
      </w:r>
      <w:r w:rsidRPr="003F2F36">
        <w:rPr>
          <w:sz w:val="20"/>
        </w:rPr>
        <w:t>paid</w:t>
      </w:r>
      <w:r w:rsidRPr="003F2F36">
        <w:rPr>
          <w:spacing w:val="-5"/>
          <w:sz w:val="20"/>
        </w:rPr>
        <w:t xml:space="preserve"> </w:t>
      </w:r>
      <w:r w:rsidRPr="003F2F36">
        <w:rPr>
          <w:sz w:val="20"/>
        </w:rPr>
        <w:t>pursuant</w:t>
      </w:r>
      <w:r w:rsidRPr="003F2F36">
        <w:rPr>
          <w:spacing w:val="-6"/>
          <w:sz w:val="20"/>
        </w:rPr>
        <w:t xml:space="preserve"> </w:t>
      </w:r>
      <w:r w:rsidRPr="003F2F36">
        <w:rPr>
          <w:sz w:val="20"/>
        </w:rPr>
        <w:t>to</w:t>
      </w:r>
      <w:r w:rsidRPr="003F2F36">
        <w:rPr>
          <w:spacing w:val="-6"/>
          <w:sz w:val="20"/>
        </w:rPr>
        <w:t xml:space="preserve"> </w:t>
      </w:r>
      <w:r w:rsidRPr="003F2F36">
        <w:rPr>
          <w:sz w:val="20"/>
        </w:rPr>
        <w:t>section</w:t>
      </w:r>
      <w:r w:rsidRPr="003F2F36">
        <w:rPr>
          <w:spacing w:val="-5"/>
          <w:sz w:val="20"/>
        </w:rPr>
        <w:t xml:space="preserve"> </w:t>
      </w:r>
      <w:r w:rsidRPr="003F2F36">
        <w:rPr>
          <w:sz w:val="20"/>
        </w:rPr>
        <w:t>37</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pacing w:val="-2"/>
          <w:sz w:val="20"/>
        </w:rPr>
        <w:t>SSCBA;</w:t>
      </w:r>
    </w:p>
    <w:p w14:paraId="31BB07B8" w14:textId="77777777" w:rsidR="00B84036" w:rsidRPr="003F2F36" w:rsidRDefault="00B84036">
      <w:pPr>
        <w:pStyle w:val="BodyText"/>
        <w:spacing w:before="159"/>
      </w:pPr>
    </w:p>
    <w:p w14:paraId="6F23D909" w14:textId="77777777" w:rsidR="00B84036" w:rsidRPr="003F2F36" w:rsidRDefault="009A44C3">
      <w:pPr>
        <w:pStyle w:val="ListParagraph"/>
        <w:numPr>
          <w:ilvl w:val="1"/>
          <w:numId w:val="34"/>
        </w:numPr>
        <w:tabs>
          <w:tab w:val="left" w:pos="1135"/>
        </w:tabs>
        <w:spacing w:before="1"/>
        <w:ind w:left="1135" w:hanging="375"/>
        <w:rPr>
          <w:sz w:val="20"/>
        </w:rPr>
      </w:pPr>
      <w:r w:rsidRPr="003F2F36">
        <w:rPr>
          <w:sz w:val="20"/>
        </w:rPr>
        <w:t>widowed</w:t>
      </w:r>
      <w:r w:rsidRPr="003F2F36">
        <w:rPr>
          <w:spacing w:val="-6"/>
          <w:sz w:val="20"/>
        </w:rPr>
        <w:t xml:space="preserve"> </w:t>
      </w:r>
      <w:r w:rsidRPr="003F2F36">
        <w:rPr>
          <w:sz w:val="20"/>
        </w:rPr>
        <w:t>parent's</w:t>
      </w:r>
      <w:r w:rsidRPr="003F2F36">
        <w:rPr>
          <w:spacing w:val="-7"/>
          <w:sz w:val="20"/>
        </w:rPr>
        <w:t xml:space="preserve"> </w:t>
      </w:r>
      <w:r w:rsidRPr="003F2F36">
        <w:rPr>
          <w:sz w:val="20"/>
        </w:rPr>
        <w:t>allowance</w:t>
      </w:r>
      <w:r w:rsidRPr="003F2F36">
        <w:rPr>
          <w:spacing w:val="-7"/>
          <w:sz w:val="20"/>
        </w:rPr>
        <w:t xml:space="preserve"> </w:t>
      </w:r>
      <w:r w:rsidRPr="003F2F36">
        <w:rPr>
          <w:sz w:val="20"/>
        </w:rPr>
        <w:t>paid</w:t>
      </w:r>
      <w:r w:rsidRPr="003F2F36">
        <w:rPr>
          <w:spacing w:val="-5"/>
          <w:sz w:val="20"/>
        </w:rPr>
        <w:t xml:space="preserve"> </w:t>
      </w:r>
      <w:r w:rsidRPr="003F2F36">
        <w:rPr>
          <w:sz w:val="20"/>
        </w:rPr>
        <w:t>pursuant</w:t>
      </w:r>
      <w:r w:rsidRPr="003F2F36">
        <w:rPr>
          <w:spacing w:val="-5"/>
          <w:sz w:val="20"/>
        </w:rPr>
        <w:t xml:space="preserve"> </w:t>
      </w:r>
      <w:r w:rsidRPr="003F2F36">
        <w:rPr>
          <w:sz w:val="20"/>
        </w:rPr>
        <w:t>to</w:t>
      </w:r>
      <w:r w:rsidRPr="003F2F36">
        <w:rPr>
          <w:spacing w:val="-7"/>
          <w:sz w:val="20"/>
        </w:rPr>
        <w:t xml:space="preserve"> </w:t>
      </w:r>
      <w:r w:rsidRPr="003F2F36">
        <w:rPr>
          <w:sz w:val="20"/>
        </w:rPr>
        <w:t>section</w:t>
      </w:r>
      <w:r w:rsidRPr="003F2F36">
        <w:rPr>
          <w:spacing w:val="-5"/>
          <w:sz w:val="20"/>
        </w:rPr>
        <w:t xml:space="preserve"> </w:t>
      </w:r>
      <w:r w:rsidRPr="003F2F36">
        <w:rPr>
          <w:sz w:val="20"/>
        </w:rPr>
        <w:t>39A</w:t>
      </w:r>
      <w:r w:rsidRPr="003F2F36">
        <w:rPr>
          <w:spacing w:val="-3"/>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pacing w:val="-2"/>
          <w:sz w:val="20"/>
        </w:rPr>
        <w:t>SSCBA.</w:t>
      </w:r>
    </w:p>
    <w:p w14:paraId="4D4A1B2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000B12" w14:textId="77777777" w:rsidR="00B84036" w:rsidRPr="003F2F36" w:rsidRDefault="009A44C3">
      <w:pPr>
        <w:pStyle w:val="ListParagraph"/>
        <w:numPr>
          <w:ilvl w:val="0"/>
          <w:numId w:val="34"/>
        </w:numPr>
        <w:tabs>
          <w:tab w:val="left" w:pos="698"/>
        </w:tabs>
        <w:spacing w:before="90"/>
        <w:ind w:right="357" w:firstLine="0"/>
        <w:jc w:val="both"/>
        <w:rPr>
          <w:sz w:val="20"/>
        </w:rPr>
      </w:pPr>
      <w:r w:rsidRPr="003F2F36">
        <w:rPr>
          <w:sz w:val="20"/>
        </w:rPr>
        <w:lastRenderedPageBreak/>
        <w:t>(1) Any income derived from capital to which the applicant is or is treated under paragraph 70 (capital jointly held) as beneficially entitled but, subject to sub-paragraph (2), not income derived from capital disregarded under paragraphs 4, 5, 7, 11, 17 or 30</w:t>
      </w:r>
    </w:p>
    <w:p w14:paraId="2FB586F5" w14:textId="77777777" w:rsidR="00B84036" w:rsidRPr="003F2F36" w:rsidRDefault="009A44C3">
      <w:pPr>
        <w:pStyle w:val="BodyText"/>
        <w:spacing w:line="242" w:lineRule="exact"/>
        <w:ind w:left="160"/>
        <w:jc w:val="both"/>
      </w:pPr>
      <w:r w:rsidRPr="003F2F36">
        <w:t>to</w:t>
      </w:r>
      <w:r w:rsidRPr="003F2F36">
        <w:rPr>
          <w:spacing w:val="-6"/>
        </w:rPr>
        <w:t xml:space="preserve"> </w:t>
      </w:r>
      <w:r w:rsidRPr="003F2F36">
        <w:t>33</w:t>
      </w:r>
      <w:r w:rsidRPr="003F2F36">
        <w:rPr>
          <w:spacing w:val="-1"/>
        </w:rPr>
        <w:t xml:space="preserve"> </w:t>
      </w:r>
      <w:r w:rsidRPr="003F2F36">
        <w:t>of</w:t>
      </w:r>
      <w:r w:rsidRPr="003F2F36">
        <w:rPr>
          <w:spacing w:val="-5"/>
        </w:rPr>
        <w:t xml:space="preserve"> </w:t>
      </w:r>
      <w:r w:rsidRPr="003F2F36">
        <w:t>Schedule</w:t>
      </w:r>
      <w:r w:rsidRPr="003F2F36">
        <w:rPr>
          <w:spacing w:val="-5"/>
        </w:rPr>
        <w:t xml:space="preserve"> 10.</w:t>
      </w:r>
    </w:p>
    <w:p w14:paraId="6207418A" w14:textId="77777777" w:rsidR="00B84036" w:rsidRPr="003F2F36" w:rsidRDefault="00B84036">
      <w:pPr>
        <w:pStyle w:val="BodyText"/>
        <w:spacing w:before="162"/>
      </w:pPr>
    </w:p>
    <w:p w14:paraId="4B6A317C" w14:textId="77777777" w:rsidR="00B84036" w:rsidRPr="003F2F36" w:rsidRDefault="009A44C3">
      <w:pPr>
        <w:pStyle w:val="ListParagraph"/>
        <w:numPr>
          <w:ilvl w:val="0"/>
          <w:numId w:val="31"/>
        </w:numPr>
        <w:tabs>
          <w:tab w:val="left" w:pos="934"/>
        </w:tabs>
        <w:ind w:right="765" w:firstLine="0"/>
        <w:rPr>
          <w:sz w:val="20"/>
        </w:rPr>
      </w:pPr>
      <w:r w:rsidRPr="003F2F36">
        <w:rPr>
          <w:sz w:val="20"/>
        </w:rPr>
        <w:t>Income</w:t>
      </w:r>
      <w:r w:rsidRPr="003F2F36">
        <w:rPr>
          <w:spacing w:val="-7"/>
          <w:sz w:val="20"/>
        </w:rPr>
        <w:t xml:space="preserve"> </w:t>
      </w:r>
      <w:r w:rsidRPr="003F2F36">
        <w:rPr>
          <w:sz w:val="20"/>
        </w:rPr>
        <w:t>derived</w:t>
      </w:r>
      <w:r w:rsidRPr="003F2F36">
        <w:rPr>
          <w:spacing w:val="-6"/>
          <w:sz w:val="20"/>
        </w:rPr>
        <w:t xml:space="preserve"> </w:t>
      </w:r>
      <w:r w:rsidRPr="003F2F36">
        <w:rPr>
          <w:sz w:val="20"/>
        </w:rPr>
        <w:t>from</w:t>
      </w:r>
      <w:r w:rsidRPr="003F2F36">
        <w:rPr>
          <w:spacing w:val="-6"/>
          <w:sz w:val="20"/>
        </w:rPr>
        <w:t xml:space="preserve"> </w:t>
      </w:r>
      <w:r w:rsidRPr="003F2F36">
        <w:rPr>
          <w:sz w:val="20"/>
        </w:rPr>
        <w:t>capital</w:t>
      </w:r>
      <w:r w:rsidRPr="003F2F36">
        <w:rPr>
          <w:spacing w:val="-4"/>
          <w:sz w:val="20"/>
        </w:rPr>
        <w:t xml:space="preserve"> </w:t>
      </w:r>
      <w:r w:rsidRPr="003F2F36">
        <w:rPr>
          <w:sz w:val="20"/>
        </w:rPr>
        <w:t>disregarded</w:t>
      </w:r>
      <w:r w:rsidRPr="003F2F36">
        <w:rPr>
          <w:spacing w:val="-6"/>
          <w:sz w:val="20"/>
        </w:rPr>
        <w:t xml:space="preserve"> </w:t>
      </w:r>
      <w:r w:rsidRPr="003F2F36">
        <w:rPr>
          <w:sz w:val="20"/>
        </w:rPr>
        <w:t>under</w:t>
      </w:r>
      <w:r w:rsidRPr="003F2F36">
        <w:rPr>
          <w:spacing w:val="-8"/>
          <w:sz w:val="20"/>
        </w:rPr>
        <w:t xml:space="preserve"> </w:t>
      </w:r>
      <w:r w:rsidRPr="003F2F36">
        <w:rPr>
          <w:sz w:val="20"/>
        </w:rPr>
        <w:t>paragraphs</w:t>
      </w:r>
      <w:r w:rsidRPr="003F2F36">
        <w:rPr>
          <w:spacing w:val="-7"/>
          <w:sz w:val="20"/>
        </w:rPr>
        <w:t xml:space="preserve"> </w:t>
      </w:r>
      <w:r w:rsidRPr="003F2F36">
        <w:rPr>
          <w:sz w:val="20"/>
        </w:rPr>
        <w:t>5,</w:t>
      </w:r>
      <w:r w:rsidRPr="003F2F36">
        <w:rPr>
          <w:spacing w:val="-7"/>
          <w:sz w:val="20"/>
        </w:rPr>
        <w:t xml:space="preserve"> </w:t>
      </w:r>
      <w:r w:rsidRPr="003F2F36">
        <w:rPr>
          <w:sz w:val="20"/>
        </w:rPr>
        <w:t>7</w:t>
      </w:r>
      <w:r w:rsidRPr="003F2F36">
        <w:rPr>
          <w:spacing w:val="-4"/>
          <w:sz w:val="20"/>
        </w:rPr>
        <w:t xml:space="preserve"> </w:t>
      </w:r>
      <w:r w:rsidRPr="003F2F36">
        <w:rPr>
          <w:sz w:val="20"/>
        </w:rPr>
        <w:t>or</w:t>
      </w:r>
      <w:r w:rsidRPr="003F2F36">
        <w:rPr>
          <w:spacing w:val="-5"/>
          <w:sz w:val="20"/>
        </w:rPr>
        <w:t xml:space="preserve"> </w:t>
      </w:r>
      <w:r w:rsidRPr="003F2F36">
        <w:rPr>
          <w:sz w:val="20"/>
        </w:rPr>
        <w:t>30</w:t>
      </w:r>
      <w:r w:rsidRPr="003F2F36">
        <w:rPr>
          <w:spacing w:val="-6"/>
          <w:sz w:val="20"/>
        </w:rPr>
        <w:t xml:space="preserve"> </w:t>
      </w:r>
      <w:r w:rsidRPr="003F2F36">
        <w:rPr>
          <w:sz w:val="20"/>
        </w:rPr>
        <w:t>to</w:t>
      </w:r>
      <w:r w:rsidRPr="003F2F36">
        <w:rPr>
          <w:spacing w:val="-8"/>
          <w:sz w:val="20"/>
        </w:rPr>
        <w:t xml:space="preserve"> </w:t>
      </w:r>
      <w:r w:rsidRPr="003F2F36">
        <w:rPr>
          <w:sz w:val="20"/>
        </w:rPr>
        <w:t>33</w:t>
      </w:r>
      <w:r w:rsidRPr="003F2F36">
        <w:rPr>
          <w:spacing w:val="-6"/>
          <w:sz w:val="20"/>
        </w:rPr>
        <w:t xml:space="preserve"> </w:t>
      </w:r>
      <w:r w:rsidRPr="003F2F36">
        <w:rPr>
          <w:sz w:val="20"/>
        </w:rPr>
        <w:t>of Schedule 10 but only to the extent of—</w:t>
      </w:r>
    </w:p>
    <w:p w14:paraId="43F94088" w14:textId="77777777" w:rsidR="00B84036" w:rsidRPr="003F2F36" w:rsidRDefault="009A44C3">
      <w:pPr>
        <w:pStyle w:val="ListParagraph"/>
        <w:numPr>
          <w:ilvl w:val="1"/>
          <w:numId w:val="31"/>
        </w:numPr>
        <w:tabs>
          <w:tab w:val="left" w:pos="1131"/>
        </w:tabs>
        <w:spacing w:before="78"/>
        <w:ind w:right="956" w:firstLine="0"/>
        <w:rPr>
          <w:sz w:val="20"/>
        </w:rPr>
      </w:pPr>
      <w:r w:rsidRPr="003F2F36">
        <w:rPr>
          <w:sz w:val="20"/>
        </w:rPr>
        <w:t>any</w:t>
      </w:r>
      <w:r w:rsidRPr="003F2F36">
        <w:rPr>
          <w:spacing w:val="-2"/>
          <w:sz w:val="20"/>
        </w:rPr>
        <w:t xml:space="preserve"> </w:t>
      </w:r>
      <w:r w:rsidRPr="003F2F36">
        <w:rPr>
          <w:sz w:val="20"/>
        </w:rPr>
        <w:t>mortgage repayments</w:t>
      </w:r>
      <w:r w:rsidRPr="003F2F36">
        <w:rPr>
          <w:spacing w:val="-2"/>
          <w:sz w:val="20"/>
        </w:rPr>
        <w:t xml:space="preserve"> </w:t>
      </w:r>
      <w:r w:rsidRPr="003F2F36">
        <w:rPr>
          <w:sz w:val="20"/>
        </w:rPr>
        <w:t>made</w:t>
      </w:r>
      <w:r w:rsidRPr="003F2F36">
        <w:rPr>
          <w:spacing w:val="-3"/>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the</w:t>
      </w:r>
      <w:r w:rsidRPr="003F2F36">
        <w:rPr>
          <w:spacing w:val="-3"/>
          <w:sz w:val="20"/>
        </w:rPr>
        <w:t xml:space="preserve"> </w:t>
      </w:r>
      <w:r w:rsidRPr="003F2F36">
        <w:rPr>
          <w:sz w:val="20"/>
        </w:rPr>
        <w:t>dwelling or</w:t>
      </w:r>
      <w:r w:rsidRPr="003F2F36">
        <w:rPr>
          <w:spacing w:val="-3"/>
          <w:sz w:val="20"/>
        </w:rPr>
        <w:t xml:space="preserve"> </w:t>
      </w:r>
      <w:r w:rsidRPr="003F2F36">
        <w:rPr>
          <w:sz w:val="20"/>
        </w:rPr>
        <w:t>premises in the period during which that income accrued; or</w:t>
      </w:r>
    </w:p>
    <w:p w14:paraId="4C2D7D1E" w14:textId="77777777" w:rsidR="00B84036" w:rsidRPr="003F2F36" w:rsidRDefault="00B84036">
      <w:pPr>
        <w:pStyle w:val="BodyText"/>
        <w:spacing w:before="161"/>
      </w:pPr>
    </w:p>
    <w:p w14:paraId="0825CE54" w14:textId="77777777" w:rsidR="00B84036" w:rsidRPr="003F2F36" w:rsidRDefault="009A44C3">
      <w:pPr>
        <w:pStyle w:val="ListParagraph"/>
        <w:numPr>
          <w:ilvl w:val="1"/>
          <w:numId w:val="31"/>
        </w:numPr>
        <w:tabs>
          <w:tab w:val="left" w:pos="1158"/>
        </w:tabs>
        <w:ind w:right="964" w:firstLine="0"/>
        <w:rPr>
          <w:sz w:val="20"/>
        </w:rPr>
      </w:pPr>
      <w:r w:rsidRPr="003F2F36">
        <w:rPr>
          <w:sz w:val="20"/>
        </w:rPr>
        <w:t>any council tax or water charges which the applicant is liable to pay in respect of the dwelling or premises and which are paid in the period during which that income accrued.</w:t>
      </w:r>
    </w:p>
    <w:p w14:paraId="2D692B9B" w14:textId="77777777" w:rsidR="00B84036" w:rsidRPr="003F2F36" w:rsidRDefault="00B84036">
      <w:pPr>
        <w:pStyle w:val="BodyText"/>
        <w:spacing w:before="161"/>
      </w:pPr>
    </w:p>
    <w:p w14:paraId="36BAB0E7" w14:textId="77777777" w:rsidR="00B84036" w:rsidRPr="003F2F36" w:rsidRDefault="009A44C3">
      <w:pPr>
        <w:pStyle w:val="ListParagraph"/>
        <w:numPr>
          <w:ilvl w:val="0"/>
          <w:numId w:val="31"/>
        </w:numPr>
        <w:tabs>
          <w:tab w:val="left" w:pos="944"/>
        </w:tabs>
        <w:ind w:right="763" w:firstLine="0"/>
        <w:rPr>
          <w:sz w:val="20"/>
        </w:rPr>
      </w:pPr>
      <w:r w:rsidRPr="003F2F36">
        <w:rPr>
          <w:sz w:val="20"/>
        </w:rPr>
        <w:t>The definition of ““water charges”” in paragraph 2(1) (interpretation) applies to</w:t>
      </w:r>
      <w:r w:rsidRPr="003F2F36">
        <w:rPr>
          <w:spacing w:val="-2"/>
          <w:sz w:val="20"/>
        </w:rPr>
        <w:t xml:space="preserve"> </w:t>
      </w:r>
      <w:r w:rsidRPr="003F2F36">
        <w:rPr>
          <w:sz w:val="20"/>
        </w:rPr>
        <w:t>sub-paragraph (2) of this</w:t>
      </w:r>
      <w:r w:rsidRPr="003F2F36">
        <w:rPr>
          <w:spacing w:val="-1"/>
          <w:sz w:val="20"/>
        </w:rPr>
        <w:t xml:space="preserve"> </w:t>
      </w:r>
      <w:r w:rsidRPr="003F2F36">
        <w:rPr>
          <w:sz w:val="20"/>
        </w:rPr>
        <w:t>paragraph with the</w:t>
      </w:r>
      <w:r w:rsidRPr="003F2F36">
        <w:rPr>
          <w:spacing w:val="-2"/>
          <w:sz w:val="20"/>
        </w:rPr>
        <w:t xml:space="preserve"> </w:t>
      </w:r>
      <w:r w:rsidRPr="003F2F36">
        <w:rPr>
          <w:sz w:val="20"/>
        </w:rPr>
        <w:t>omission of</w:t>
      </w:r>
      <w:r w:rsidRPr="003F2F36">
        <w:rPr>
          <w:spacing w:val="-1"/>
          <w:sz w:val="20"/>
        </w:rPr>
        <w:t xml:space="preserve"> </w:t>
      </w:r>
      <w:r w:rsidRPr="003F2F36">
        <w:rPr>
          <w:sz w:val="20"/>
        </w:rPr>
        <w:t xml:space="preserve">the words ““in so far as such charges are in respect of the dwelling which a person occupies as his </w:t>
      </w:r>
      <w:r w:rsidRPr="003F2F36">
        <w:rPr>
          <w:spacing w:val="-2"/>
          <w:sz w:val="20"/>
        </w:rPr>
        <w:t>home””.</w:t>
      </w:r>
    </w:p>
    <w:p w14:paraId="33214E5B" w14:textId="77777777" w:rsidR="00B84036" w:rsidRPr="003F2F36" w:rsidRDefault="00B84036">
      <w:pPr>
        <w:pStyle w:val="BodyText"/>
        <w:spacing w:before="199"/>
      </w:pPr>
    </w:p>
    <w:p w14:paraId="1FC7DAFE" w14:textId="77777777" w:rsidR="00B84036" w:rsidRPr="003F2F36" w:rsidRDefault="009A44C3">
      <w:pPr>
        <w:pStyle w:val="ListParagraph"/>
        <w:numPr>
          <w:ilvl w:val="0"/>
          <w:numId w:val="34"/>
        </w:numPr>
        <w:tabs>
          <w:tab w:val="left" w:pos="657"/>
        </w:tabs>
        <w:ind w:right="364" w:firstLine="0"/>
        <w:jc w:val="both"/>
        <w:rPr>
          <w:sz w:val="20"/>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applicant</w:t>
      </w:r>
      <w:r w:rsidRPr="003F2F36">
        <w:rPr>
          <w:spacing w:val="-1"/>
          <w:sz w:val="20"/>
        </w:rPr>
        <w:t xml:space="preserve"> </w:t>
      </w:r>
      <w:r w:rsidRPr="003F2F36">
        <w:rPr>
          <w:sz w:val="20"/>
        </w:rPr>
        <w:t>makes a</w:t>
      </w:r>
      <w:r w:rsidRPr="003F2F36">
        <w:rPr>
          <w:spacing w:val="-1"/>
          <w:sz w:val="20"/>
        </w:rPr>
        <w:t xml:space="preserve"> </w:t>
      </w:r>
      <w:r w:rsidRPr="003F2F36">
        <w:rPr>
          <w:sz w:val="20"/>
        </w:rPr>
        <w:t>parental contribution in respect of</w:t>
      </w:r>
      <w:r w:rsidRPr="003F2F36">
        <w:rPr>
          <w:spacing w:val="-1"/>
          <w:sz w:val="20"/>
        </w:rPr>
        <w:t xml:space="preserve"> </w:t>
      </w:r>
      <w:r w:rsidRPr="003F2F36">
        <w:rPr>
          <w:sz w:val="20"/>
        </w:rPr>
        <w:t>a student</w:t>
      </w:r>
      <w:r w:rsidRPr="003F2F36">
        <w:rPr>
          <w:spacing w:val="-1"/>
          <w:sz w:val="20"/>
        </w:rPr>
        <w:t xml:space="preserve"> </w:t>
      </w:r>
      <w:r w:rsidRPr="003F2F36">
        <w:rPr>
          <w:sz w:val="20"/>
        </w:rPr>
        <w:t>attending a</w:t>
      </w:r>
      <w:r w:rsidRPr="003F2F36">
        <w:rPr>
          <w:spacing w:val="-12"/>
          <w:sz w:val="20"/>
        </w:rPr>
        <w:t xml:space="preserve"> </w:t>
      </w:r>
      <w:r w:rsidRPr="003F2F36">
        <w:rPr>
          <w:sz w:val="20"/>
        </w:rPr>
        <w:t>course</w:t>
      </w:r>
      <w:r w:rsidRPr="003F2F36">
        <w:rPr>
          <w:spacing w:val="-12"/>
          <w:sz w:val="20"/>
        </w:rPr>
        <w:t xml:space="preserve"> </w:t>
      </w:r>
      <w:r w:rsidRPr="003F2F36">
        <w:rPr>
          <w:sz w:val="20"/>
        </w:rPr>
        <w:t>at</w:t>
      </w:r>
      <w:r w:rsidRPr="003F2F36">
        <w:rPr>
          <w:spacing w:val="-10"/>
          <w:sz w:val="20"/>
        </w:rPr>
        <w:t xml:space="preserve"> </w:t>
      </w:r>
      <w:r w:rsidRPr="003F2F36">
        <w:rPr>
          <w:sz w:val="20"/>
        </w:rPr>
        <w:t>an</w:t>
      </w:r>
      <w:r w:rsidRPr="003F2F36">
        <w:rPr>
          <w:spacing w:val="-9"/>
          <w:sz w:val="20"/>
        </w:rPr>
        <w:t xml:space="preserve"> </w:t>
      </w:r>
      <w:r w:rsidRPr="003F2F36">
        <w:rPr>
          <w:sz w:val="20"/>
        </w:rPr>
        <w:t>establishment</w:t>
      </w:r>
      <w:r w:rsidRPr="003F2F36">
        <w:rPr>
          <w:spacing w:val="-12"/>
          <w:sz w:val="20"/>
        </w:rPr>
        <w:t xml:space="preserve"> </w:t>
      </w:r>
      <w:r w:rsidRPr="003F2F36">
        <w:rPr>
          <w:sz w:val="20"/>
        </w:rPr>
        <w:t>in</w:t>
      </w:r>
      <w:r w:rsidRPr="003F2F36">
        <w:rPr>
          <w:spacing w:val="-12"/>
          <w:sz w:val="20"/>
        </w:rPr>
        <w:t xml:space="preserve"> </w:t>
      </w:r>
      <w:r w:rsidRPr="003F2F36">
        <w:rPr>
          <w:sz w:val="20"/>
        </w:rPr>
        <w:t>the</w:t>
      </w:r>
      <w:r w:rsidRPr="003F2F36">
        <w:rPr>
          <w:spacing w:val="-14"/>
          <w:sz w:val="20"/>
        </w:rPr>
        <w:t xml:space="preserve"> </w:t>
      </w:r>
      <w:r w:rsidRPr="003F2F36">
        <w:rPr>
          <w:sz w:val="20"/>
        </w:rPr>
        <w:t>United</w:t>
      </w:r>
      <w:r w:rsidRPr="003F2F36">
        <w:rPr>
          <w:spacing w:val="-12"/>
          <w:sz w:val="20"/>
        </w:rPr>
        <w:t xml:space="preserve"> </w:t>
      </w:r>
      <w:r w:rsidRPr="003F2F36">
        <w:rPr>
          <w:sz w:val="20"/>
        </w:rPr>
        <w:t>Kingdom</w:t>
      </w:r>
      <w:r w:rsidRPr="003F2F36">
        <w:rPr>
          <w:spacing w:val="-10"/>
          <w:sz w:val="20"/>
        </w:rPr>
        <w:t xml:space="preserve"> </w:t>
      </w:r>
      <w:r w:rsidRPr="003F2F36">
        <w:rPr>
          <w:sz w:val="20"/>
        </w:rPr>
        <w:t>or</w:t>
      </w:r>
      <w:r w:rsidRPr="003F2F36">
        <w:rPr>
          <w:spacing w:val="-12"/>
          <w:sz w:val="20"/>
        </w:rPr>
        <w:t xml:space="preserve"> </w:t>
      </w:r>
      <w:r w:rsidRPr="003F2F36">
        <w:rPr>
          <w:sz w:val="20"/>
        </w:rPr>
        <w:t>undergoing</w:t>
      </w:r>
      <w:r w:rsidRPr="003F2F36">
        <w:rPr>
          <w:spacing w:val="-12"/>
          <w:sz w:val="20"/>
        </w:rPr>
        <w:t xml:space="preserve"> </w:t>
      </w:r>
      <w:r w:rsidRPr="003F2F36">
        <w:rPr>
          <w:sz w:val="20"/>
        </w:rPr>
        <w:t>education</w:t>
      </w:r>
      <w:r w:rsidRPr="003F2F36">
        <w:rPr>
          <w:spacing w:val="-12"/>
          <w:sz w:val="20"/>
        </w:rPr>
        <w:t xml:space="preserve"> </w:t>
      </w:r>
      <w:r w:rsidRPr="003F2F36">
        <w:rPr>
          <w:sz w:val="20"/>
        </w:rPr>
        <w:t>in</w:t>
      </w:r>
      <w:r w:rsidRPr="003F2F36">
        <w:rPr>
          <w:spacing w:val="-12"/>
          <w:sz w:val="20"/>
        </w:rPr>
        <w:t xml:space="preserve"> </w:t>
      </w:r>
      <w:r w:rsidRPr="003F2F36">
        <w:rPr>
          <w:sz w:val="20"/>
        </w:rPr>
        <w:t>the</w:t>
      </w:r>
      <w:r w:rsidRPr="003F2F36">
        <w:rPr>
          <w:spacing w:val="-14"/>
          <w:sz w:val="20"/>
        </w:rPr>
        <w:t xml:space="preserve"> </w:t>
      </w:r>
      <w:r w:rsidRPr="003F2F36">
        <w:rPr>
          <w:sz w:val="20"/>
        </w:rPr>
        <w:t>United Kingdom, which contribution has been assessed for the purposes of calculating—</w:t>
      </w:r>
    </w:p>
    <w:p w14:paraId="51290542" w14:textId="77777777" w:rsidR="00B84036" w:rsidRPr="003F2F36" w:rsidRDefault="009A44C3">
      <w:pPr>
        <w:pStyle w:val="ListParagraph"/>
        <w:numPr>
          <w:ilvl w:val="1"/>
          <w:numId w:val="34"/>
        </w:numPr>
        <w:tabs>
          <w:tab w:val="left" w:pos="1112"/>
        </w:tabs>
        <w:spacing w:before="81"/>
        <w:ind w:left="760" w:right="964" w:firstLine="0"/>
        <w:rPr>
          <w:sz w:val="20"/>
        </w:rPr>
      </w:pPr>
      <w:r w:rsidRPr="003F2F36">
        <w:rPr>
          <w:sz w:val="20"/>
        </w:rPr>
        <w:t>under,</w:t>
      </w:r>
      <w:r w:rsidRPr="003F2F36">
        <w:rPr>
          <w:spacing w:val="-18"/>
          <w:sz w:val="20"/>
        </w:rPr>
        <w:t xml:space="preserve"> </w:t>
      </w:r>
      <w:r w:rsidRPr="003F2F36">
        <w:rPr>
          <w:sz w:val="20"/>
        </w:rPr>
        <w:t>or</w:t>
      </w:r>
      <w:r w:rsidRPr="003F2F36">
        <w:rPr>
          <w:spacing w:val="-18"/>
          <w:sz w:val="20"/>
        </w:rPr>
        <w:t xml:space="preserve"> </w:t>
      </w:r>
      <w:r w:rsidRPr="003F2F36">
        <w:rPr>
          <w:sz w:val="20"/>
        </w:rPr>
        <w:t>pursuant</w:t>
      </w:r>
      <w:r w:rsidRPr="003F2F36">
        <w:rPr>
          <w:spacing w:val="-17"/>
          <w:sz w:val="20"/>
        </w:rPr>
        <w:t xml:space="preserve"> </w:t>
      </w:r>
      <w:r w:rsidRPr="003F2F36">
        <w:rPr>
          <w:sz w:val="20"/>
        </w:rPr>
        <w:t>to</w:t>
      </w:r>
      <w:r w:rsidRPr="003F2F36">
        <w:rPr>
          <w:spacing w:val="-18"/>
          <w:sz w:val="20"/>
        </w:rPr>
        <w:t xml:space="preserve"> </w:t>
      </w:r>
      <w:r w:rsidRPr="003F2F36">
        <w:rPr>
          <w:sz w:val="20"/>
        </w:rPr>
        <w:t>regulations</w:t>
      </w:r>
      <w:r w:rsidRPr="003F2F36">
        <w:rPr>
          <w:spacing w:val="-17"/>
          <w:sz w:val="20"/>
        </w:rPr>
        <w:t xml:space="preserve"> </w:t>
      </w:r>
      <w:r w:rsidRPr="003F2F36">
        <w:rPr>
          <w:sz w:val="20"/>
        </w:rPr>
        <w:t>made</w:t>
      </w:r>
      <w:r w:rsidRPr="003F2F36">
        <w:rPr>
          <w:spacing w:val="-18"/>
          <w:sz w:val="20"/>
        </w:rPr>
        <w:t xml:space="preserve"> </w:t>
      </w:r>
      <w:r w:rsidRPr="003F2F36">
        <w:rPr>
          <w:sz w:val="20"/>
        </w:rPr>
        <w:t>under</w:t>
      </w:r>
      <w:r w:rsidRPr="003F2F36">
        <w:rPr>
          <w:spacing w:val="-18"/>
          <w:sz w:val="20"/>
        </w:rPr>
        <w:t xml:space="preserve"> </w:t>
      </w:r>
      <w:r w:rsidRPr="003F2F36">
        <w:rPr>
          <w:sz w:val="20"/>
        </w:rPr>
        <w:t>powers</w:t>
      </w:r>
      <w:r w:rsidRPr="003F2F36">
        <w:rPr>
          <w:spacing w:val="-17"/>
          <w:sz w:val="20"/>
        </w:rPr>
        <w:t xml:space="preserve"> </w:t>
      </w:r>
      <w:r w:rsidRPr="003F2F36">
        <w:rPr>
          <w:sz w:val="20"/>
        </w:rPr>
        <w:t>conferred</w:t>
      </w:r>
      <w:r w:rsidRPr="003F2F36">
        <w:rPr>
          <w:spacing w:val="-18"/>
          <w:sz w:val="20"/>
        </w:rPr>
        <w:t xml:space="preserve"> </w:t>
      </w:r>
      <w:r w:rsidRPr="003F2F36">
        <w:rPr>
          <w:sz w:val="20"/>
        </w:rPr>
        <w:t>by,</w:t>
      </w:r>
      <w:r w:rsidRPr="003F2F36">
        <w:rPr>
          <w:spacing w:val="-17"/>
          <w:sz w:val="20"/>
        </w:rPr>
        <w:t xml:space="preserve"> </w:t>
      </w:r>
      <w:r w:rsidRPr="003F2F36">
        <w:rPr>
          <w:sz w:val="20"/>
        </w:rPr>
        <w:t>section 22 of the Teaching and Higher Education Act 1998, that student's award;</w:t>
      </w:r>
    </w:p>
    <w:p w14:paraId="2DBB9DA7" w14:textId="77777777" w:rsidR="00B84036" w:rsidRPr="003F2F36" w:rsidRDefault="00B84036">
      <w:pPr>
        <w:pStyle w:val="BodyText"/>
        <w:spacing w:before="159"/>
      </w:pPr>
    </w:p>
    <w:p w14:paraId="119BDFFF" w14:textId="77777777" w:rsidR="00B84036" w:rsidRPr="003F2F36" w:rsidRDefault="009A44C3">
      <w:pPr>
        <w:pStyle w:val="ListParagraph"/>
        <w:numPr>
          <w:ilvl w:val="1"/>
          <w:numId w:val="34"/>
        </w:numPr>
        <w:tabs>
          <w:tab w:val="left" w:pos="1135"/>
        </w:tabs>
        <w:ind w:left="760" w:right="961" w:firstLine="0"/>
        <w:rPr>
          <w:sz w:val="20"/>
        </w:rPr>
      </w:pPr>
      <w:r w:rsidRPr="003F2F36">
        <w:rPr>
          <w:sz w:val="20"/>
        </w:rPr>
        <w:t>under</w:t>
      </w:r>
      <w:r w:rsidRPr="003F2F36">
        <w:rPr>
          <w:spacing w:val="-3"/>
          <w:sz w:val="20"/>
        </w:rPr>
        <w:t xml:space="preserve"> </w:t>
      </w:r>
      <w:r w:rsidRPr="003F2F36">
        <w:rPr>
          <w:sz w:val="20"/>
        </w:rPr>
        <w:t>regulations</w:t>
      </w:r>
      <w:r w:rsidRPr="003F2F36">
        <w:rPr>
          <w:spacing w:val="-5"/>
          <w:sz w:val="20"/>
        </w:rPr>
        <w:t xml:space="preserve"> </w:t>
      </w:r>
      <w:r w:rsidRPr="003F2F36">
        <w:rPr>
          <w:sz w:val="20"/>
        </w:rPr>
        <w:t>made</w:t>
      </w:r>
      <w:r w:rsidRPr="003F2F36">
        <w:rPr>
          <w:spacing w:val="-5"/>
          <w:sz w:val="20"/>
        </w:rPr>
        <w:t xml:space="preserve"> </w:t>
      </w:r>
      <w:r w:rsidRPr="003F2F36">
        <w:rPr>
          <w:sz w:val="20"/>
        </w:rPr>
        <w:t>in</w:t>
      </w:r>
      <w:r w:rsidRPr="003F2F36">
        <w:rPr>
          <w:spacing w:val="-3"/>
          <w:sz w:val="20"/>
        </w:rPr>
        <w:t xml:space="preserve"> </w:t>
      </w:r>
      <w:r w:rsidRPr="003F2F36">
        <w:rPr>
          <w:sz w:val="20"/>
        </w:rPr>
        <w:t>exercise</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powers</w:t>
      </w:r>
      <w:r w:rsidRPr="003F2F36">
        <w:rPr>
          <w:spacing w:val="-2"/>
          <w:sz w:val="20"/>
        </w:rPr>
        <w:t xml:space="preserve"> </w:t>
      </w:r>
      <w:r w:rsidRPr="003F2F36">
        <w:rPr>
          <w:sz w:val="20"/>
        </w:rPr>
        <w:t>conferred</w:t>
      </w:r>
      <w:r w:rsidRPr="003F2F36">
        <w:rPr>
          <w:spacing w:val="-1"/>
          <w:sz w:val="20"/>
        </w:rPr>
        <w:t xml:space="preserve"> </w:t>
      </w:r>
      <w:r w:rsidRPr="003F2F36">
        <w:rPr>
          <w:sz w:val="20"/>
        </w:rPr>
        <w:t>by</w:t>
      </w:r>
      <w:r w:rsidRPr="003F2F36">
        <w:rPr>
          <w:spacing w:val="-2"/>
          <w:sz w:val="20"/>
        </w:rPr>
        <w:t xml:space="preserve"> </w:t>
      </w:r>
      <w:r w:rsidRPr="003F2F36">
        <w:rPr>
          <w:sz w:val="20"/>
        </w:rPr>
        <w:t>section</w:t>
      </w:r>
      <w:r w:rsidRPr="003F2F36">
        <w:rPr>
          <w:spacing w:val="-3"/>
          <w:sz w:val="20"/>
        </w:rPr>
        <w:t xml:space="preserve"> </w:t>
      </w:r>
      <w:r w:rsidRPr="003F2F36">
        <w:rPr>
          <w:sz w:val="20"/>
        </w:rPr>
        <w:t>49 of the Education (Scotland) Act 1980, that student's bursary, scholarship, or other allowance under that section or under regulations made in exercise of the powers conferred by section 73 of that Act of 1980, any payment to that student under that section; or</w:t>
      </w:r>
    </w:p>
    <w:p w14:paraId="23ECE253" w14:textId="77777777" w:rsidR="00B84036" w:rsidRPr="003F2F36" w:rsidRDefault="00B84036">
      <w:pPr>
        <w:pStyle w:val="BodyText"/>
        <w:spacing w:before="161"/>
      </w:pPr>
    </w:p>
    <w:p w14:paraId="51B355D4" w14:textId="77777777" w:rsidR="00B84036" w:rsidRPr="003F2F36" w:rsidRDefault="009A44C3">
      <w:pPr>
        <w:pStyle w:val="ListParagraph"/>
        <w:numPr>
          <w:ilvl w:val="1"/>
          <w:numId w:val="34"/>
        </w:numPr>
        <w:tabs>
          <w:tab w:val="left" w:pos="1113"/>
        </w:tabs>
        <w:ind w:left="1113" w:hanging="353"/>
        <w:rPr>
          <w:sz w:val="20"/>
        </w:rPr>
      </w:pPr>
      <w:r w:rsidRPr="003F2F36">
        <w:rPr>
          <w:sz w:val="20"/>
        </w:rPr>
        <w:t>the</w:t>
      </w:r>
      <w:r w:rsidRPr="003F2F36">
        <w:rPr>
          <w:spacing w:val="-9"/>
          <w:sz w:val="20"/>
        </w:rPr>
        <w:t xml:space="preserve"> </w:t>
      </w:r>
      <w:r w:rsidRPr="003F2F36">
        <w:rPr>
          <w:sz w:val="20"/>
        </w:rPr>
        <w:t>student's</w:t>
      </w:r>
      <w:r w:rsidRPr="003F2F36">
        <w:rPr>
          <w:spacing w:val="-6"/>
          <w:sz w:val="20"/>
        </w:rPr>
        <w:t xml:space="preserve"> </w:t>
      </w:r>
      <w:r w:rsidRPr="003F2F36">
        <w:rPr>
          <w:sz w:val="20"/>
        </w:rPr>
        <w:t>student</w:t>
      </w:r>
      <w:r w:rsidRPr="003F2F36">
        <w:rPr>
          <w:spacing w:val="-6"/>
          <w:sz w:val="20"/>
        </w:rPr>
        <w:t xml:space="preserve"> </w:t>
      </w:r>
      <w:r w:rsidRPr="003F2F36">
        <w:rPr>
          <w:spacing w:val="-4"/>
          <w:sz w:val="20"/>
        </w:rPr>
        <w:t>loan,</w:t>
      </w:r>
    </w:p>
    <w:p w14:paraId="67F09163" w14:textId="77777777" w:rsidR="00B84036" w:rsidRPr="003F2F36" w:rsidRDefault="00B84036">
      <w:pPr>
        <w:pStyle w:val="BodyText"/>
        <w:spacing w:before="160"/>
      </w:pPr>
    </w:p>
    <w:p w14:paraId="130667F9" w14:textId="77777777" w:rsidR="00B84036" w:rsidRPr="003F2F36" w:rsidRDefault="009A44C3">
      <w:pPr>
        <w:pStyle w:val="BodyText"/>
        <w:ind w:left="160" w:right="307"/>
      </w:pPr>
      <w:r w:rsidRPr="003F2F36">
        <w:t>an amount equal to the weekly amount of that parental contribution, but only in respect of the period for which that contribution is assessed as being payable.</w:t>
      </w:r>
    </w:p>
    <w:p w14:paraId="77CF693C" w14:textId="77777777" w:rsidR="00B84036" w:rsidRPr="003F2F36" w:rsidRDefault="009A44C3">
      <w:pPr>
        <w:pStyle w:val="ListParagraph"/>
        <w:numPr>
          <w:ilvl w:val="0"/>
          <w:numId w:val="34"/>
        </w:numPr>
        <w:tabs>
          <w:tab w:val="left" w:pos="717"/>
        </w:tabs>
        <w:spacing w:before="120"/>
        <w:ind w:right="370" w:firstLine="0"/>
        <w:jc w:val="left"/>
        <w:rPr>
          <w:sz w:val="20"/>
        </w:rPr>
      </w:pPr>
      <w:r w:rsidRPr="003F2F36">
        <w:rPr>
          <w:sz w:val="20"/>
        </w:rPr>
        <w:t>(1)</w:t>
      </w:r>
      <w:r w:rsidRPr="003F2F36">
        <w:rPr>
          <w:spacing w:val="40"/>
          <w:sz w:val="20"/>
        </w:rPr>
        <w:t xml:space="preserve"> </w:t>
      </w:r>
      <w:r w:rsidRPr="003F2F36">
        <w:rPr>
          <w:sz w:val="20"/>
        </w:rPr>
        <w:t>Where</w:t>
      </w:r>
      <w:r w:rsidRPr="003F2F36">
        <w:rPr>
          <w:spacing w:val="38"/>
          <w:sz w:val="20"/>
        </w:rPr>
        <w:t xml:space="preserve"> </w:t>
      </w:r>
      <w:r w:rsidRPr="003F2F36">
        <w:rPr>
          <w:sz w:val="20"/>
        </w:rPr>
        <w:t>the</w:t>
      </w:r>
      <w:r w:rsidRPr="003F2F36">
        <w:rPr>
          <w:spacing w:val="38"/>
          <w:sz w:val="20"/>
        </w:rPr>
        <w:t xml:space="preserve"> </w:t>
      </w:r>
      <w:r w:rsidRPr="003F2F36">
        <w:rPr>
          <w:sz w:val="20"/>
        </w:rPr>
        <w:t>applicant</w:t>
      </w:r>
      <w:r w:rsidRPr="003F2F36">
        <w:rPr>
          <w:spacing w:val="38"/>
          <w:sz w:val="20"/>
        </w:rPr>
        <w:t xml:space="preserve"> </w:t>
      </w:r>
      <w:r w:rsidRPr="003F2F36">
        <w:rPr>
          <w:sz w:val="20"/>
        </w:rPr>
        <w:t>is</w:t>
      </w:r>
      <w:r w:rsidRPr="003F2F36">
        <w:rPr>
          <w:spacing w:val="39"/>
          <w:sz w:val="20"/>
        </w:rPr>
        <w:t xml:space="preserve"> </w:t>
      </w:r>
      <w:r w:rsidRPr="003F2F36">
        <w:rPr>
          <w:sz w:val="20"/>
        </w:rPr>
        <w:t>the</w:t>
      </w:r>
      <w:r w:rsidRPr="003F2F36">
        <w:rPr>
          <w:spacing w:val="38"/>
          <w:sz w:val="20"/>
        </w:rPr>
        <w:t xml:space="preserve"> </w:t>
      </w:r>
      <w:r w:rsidRPr="003F2F36">
        <w:rPr>
          <w:sz w:val="20"/>
        </w:rPr>
        <w:t>parent</w:t>
      </w:r>
      <w:r w:rsidRPr="003F2F36">
        <w:rPr>
          <w:spacing w:val="40"/>
          <w:sz w:val="20"/>
        </w:rPr>
        <w:t xml:space="preserve"> </w:t>
      </w:r>
      <w:r w:rsidRPr="003F2F36">
        <w:rPr>
          <w:sz w:val="20"/>
        </w:rPr>
        <w:t>of</w:t>
      </w:r>
      <w:r w:rsidRPr="003F2F36">
        <w:rPr>
          <w:spacing w:val="40"/>
          <w:sz w:val="20"/>
        </w:rPr>
        <w:t xml:space="preserve"> </w:t>
      </w:r>
      <w:r w:rsidRPr="003F2F36">
        <w:rPr>
          <w:sz w:val="20"/>
        </w:rPr>
        <w:t>a</w:t>
      </w:r>
      <w:r w:rsidRPr="003F2F36">
        <w:rPr>
          <w:spacing w:val="40"/>
          <w:sz w:val="20"/>
        </w:rPr>
        <w:t xml:space="preserve"> </w:t>
      </w:r>
      <w:r w:rsidRPr="003F2F36">
        <w:rPr>
          <w:sz w:val="20"/>
        </w:rPr>
        <w:t>student</w:t>
      </w:r>
      <w:r w:rsidRPr="003F2F36">
        <w:rPr>
          <w:spacing w:val="40"/>
          <w:sz w:val="20"/>
        </w:rPr>
        <w:t xml:space="preserve"> </w:t>
      </w:r>
      <w:r w:rsidRPr="003F2F36">
        <w:rPr>
          <w:sz w:val="20"/>
        </w:rPr>
        <w:t>aged</w:t>
      </w:r>
      <w:r w:rsidRPr="003F2F36">
        <w:rPr>
          <w:spacing w:val="40"/>
          <w:sz w:val="20"/>
        </w:rPr>
        <w:t xml:space="preserve"> </w:t>
      </w:r>
      <w:r w:rsidRPr="003F2F36">
        <w:rPr>
          <w:sz w:val="20"/>
        </w:rPr>
        <w:t>under</w:t>
      </w:r>
      <w:r w:rsidRPr="003F2F36">
        <w:rPr>
          <w:spacing w:val="40"/>
          <w:sz w:val="20"/>
        </w:rPr>
        <w:t xml:space="preserve"> </w:t>
      </w:r>
      <w:r w:rsidRPr="003F2F36">
        <w:rPr>
          <w:sz w:val="20"/>
        </w:rPr>
        <w:t>25</w:t>
      </w:r>
      <w:r w:rsidRPr="003F2F36">
        <w:rPr>
          <w:spacing w:val="40"/>
          <w:sz w:val="20"/>
        </w:rPr>
        <w:t xml:space="preserve"> </w:t>
      </w:r>
      <w:r w:rsidRPr="003F2F36">
        <w:rPr>
          <w:sz w:val="20"/>
        </w:rPr>
        <w:t>in</w:t>
      </w:r>
      <w:r w:rsidRPr="003F2F36">
        <w:rPr>
          <w:spacing w:val="40"/>
          <w:sz w:val="20"/>
        </w:rPr>
        <w:t xml:space="preserve"> </w:t>
      </w:r>
      <w:r w:rsidRPr="003F2F36">
        <w:rPr>
          <w:sz w:val="20"/>
        </w:rPr>
        <w:t>advanced education who either—</w:t>
      </w:r>
    </w:p>
    <w:p w14:paraId="6B052253" w14:textId="77777777" w:rsidR="00B84036" w:rsidRPr="003F2F36" w:rsidRDefault="009A44C3">
      <w:pPr>
        <w:pStyle w:val="ListParagraph"/>
        <w:numPr>
          <w:ilvl w:val="1"/>
          <w:numId w:val="34"/>
        </w:numPr>
        <w:tabs>
          <w:tab w:val="left" w:pos="1157"/>
        </w:tabs>
        <w:spacing w:before="81"/>
        <w:ind w:left="760" w:right="966" w:firstLine="0"/>
        <w:rPr>
          <w:sz w:val="20"/>
        </w:rPr>
      </w:pPr>
      <w:r w:rsidRPr="003F2F36">
        <w:rPr>
          <w:sz w:val="20"/>
        </w:rPr>
        <w:t>is</w:t>
      </w:r>
      <w:r w:rsidRPr="003F2F36">
        <w:rPr>
          <w:spacing w:val="25"/>
          <w:sz w:val="20"/>
        </w:rPr>
        <w:t xml:space="preserve"> </w:t>
      </w:r>
      <w:r w:rsidRPr="003F2F36">
        <w:rPr>
          <w:sz w:val="20"/>
        </w:rPr>
        <w:t>not</w:t>
      </w:r>
      <w:r w:rsidRPr="003F2F36">
        <w:rPr>
          <w:spacing w:val="24"/>
          <w:sz w:val="20"/>
        </w:rPr>
        <w:t xml:space="preserve"> </w:t>
      </w:r>
      <w:r w:rsidRPr="003F2F36">
        <w:rPr>
          <w:sz w:val="20"/>
        </w:rPr>
        <w:t>in</w:t>
      </w:r>
      <w:r w:rsidRPr="003F2F36">
        <w:rPr>
          <w:spacing w:val="26"/>
          <w:sz w:val="20"/>
        </w:rPr>
        <w:t xml:space="preserve"> </w:t>
      </w:r>
      <w:r w:rsidRPr="003F2F36">
        <w:rPr>
          <w:sz w:val="20"/>
        </w:rPr>
        <w:t>receipt</w:t>
      </w:r>
      <w:r w:rsidRPr="003F2F36">
        <w:rPr>
          <w:spacing w:val="26"/>
          <w:sz w:val="20"/>
        </w:rPr>
        <w:t xml:space="preserve"> </w:t>
      </w:r>
      <w:r w:rsidRPr="003F2F36">
        <w:rPr>
          <w:sz w:val="20"/>
        </w:rPr>
        <w:t>of</w:t>
      </w:r>
      <w:r w:rsidRPr="003F2F36">
        <w:rPr>
          <w:spacing w:val="27"/>
          <w:sz w:val="20"/>
        </w:rPr>
        <w:t xml:space="preserve"> </w:t>
      </w:r>
      <w:r w:rsidRPr="003F2F36">
        <w:rPr>
          <w:sz w:val="20"/>
        </w:rPr>
        <w:t>any</w:t>
      </w:r>
      <w:r w:rsidRPr="003F2F36">
        <w:rPr>
          <w:spacing w:val="25"/>
          <w:sz w:val="20"/>
        </w:rPr>
        <w:t xml:space="preserve"> </w:t>
      </w:r>
      <w:r w:rsidRPr="003F2F36">
        <w:rPr>
          <w:sz w:val="20"/>
        </w:rPr>
        <w:t>award,</w:t>
      </w:r>
      <w:r w:rsidRPr="003F2F36">
        <w:rPr>
          <w:spacing w:val="25"/>
          <w:sz w:val="20"/>
        </w:rPr>
        <w:t xml:space="preserve"> </w:t>
      </w:r>
      <w:r w:rsidRPr="003F2F36">
        <w:rPr>
          <w:sz w:val="20"/>
        </w:rPr>
        <w:t>grant</w:t>
      </w:r>
      <w:r w:rsidRPr="003F2F36">
        <w:rPr>
          <w:spacing w:val="26"/>
          <w:sz w:val="20"/>
        </w:rPr>
        <w:t xml:space="preserve"> </w:t>
      </w:r>
      <w:r w:rsidRPr="003F2F36">
        <w:rPr>
          <w:sz w:val="20"/>
        </w:rPr>
        <w:t>or</w:t>
      </w:r>
      <w:r w:rsidRPr="003F2F36">
        <w:rPr>
          <w:spacing w:val="24"/>
          <w:sz w:val="20"/>
        </w:rPr>
        <w:t xml:space="preserve"> </w:t>
      </w:r>
      <w:r w:rsidRPr="003F2F36">
        <w:rPr>
          <w:sz w:val="20"/>
        </w:rPr>
        <w:t>student</w:t>
      </w:r>
      <w:r w:rsidRPr="003F2F36">
        <w:rPr>
          <w:spacing w:val="26"/>
          <w:sz w:val="20"/>
        </w:rPr>
        <w:t xml:space="preserve"> </w:t>
      </w:r>
      <w:r w:rsidRPr="003F2F36">
        <w:rPr>
          <w:sz w:val="20"/>
        </w:rPr>
        <w:t>loan</w:t>
      </w:r>
      <w:r w:rsidRPr="003F2F36">
        <w:rPr>
          <w:spacing w:val="24"/>
          <w:sz w:val="20"/>
        </w:rPr>
        <w:t xml:space="preserve"> </w:t>
      </w:r>
      <w:r w:rsidRPr="003F2F36">
        <w:rPr>
          <w:sz w:val="20"/>
        </w:rPr>
        <w:t>in</w:t>
      </w:r>
      <w:r w:rsidRPr="003F2F36">
        <w:rPr>
          <w:spacing w:val="26"/>
          <w:sz w:val="20"/>
        </w:rPr>
        <w:t xml:space="preserve"> </w:t>
      </w:r>
      <w:r w:rsidRPr="003F2F36">
        <w:rPr>
          <w:sz w:val="20"/>
        </w:rPr>
        <w:t>respect</w:t>
      </w:r>
      <w:r w:rsidRPr="003F2F36">
        <w:rPr>
          <w:spacing w:val="26"/>
          <w:sz w:val="20"/>
        </w:rPr>
        <w:t xml:space="preserve"> </w:t>
      </w:r>
      <w:r w:rsidRPr="003F2F36">
        <w:rPr>
          <w:sz w:val="20"/>
        </w:rPr>
        <w:t>of</w:t>
      </w:r>
      <w:r w:rsidRPr="003F2F36">
        <w:rPr>
          <w:spacing w:val="25"/>
          <w:sz w:val="20"/>
        </w:rPr>
        <w:t xml:space="preserve"> </w:t>
      </w:r>
      <w:r w:rsidRPr="003F2F36">
        <w:rPr>
          <w:sz w:val="20"/>
        </w:rPr>
        <w:t>that education; or</w:t>
      </w:r>
    </w:p>
    <w:p w14:paraId="3F02A9FC" w14:textId="77777777" w:rsidR="00B84036" w:rsidRPr="003F2F36" w:rsidRDefault="00B84036">
      <w:pPr>
        <w:pStyle w:val="BodyText"/>
        <w:spacing w:before="159"/>
      </w:pPr>
    </w:p>
    <w:p w14:paraId="64400EAC" w14:textId="77777777" w:rsidR="00B84036" w:rsidRPr="003F2F36" w:rsidRDefault="009A44C3">
      <w:pPr>
        <w:pStyle w:val="ListParagraph"/>
        <w:numPr>
          <w:ilvl w:val="1"/>
          <w:numId w:val="34"/>
        </w:numPr>
        <w:tabs>
          <w:tab w:val="left" w:pos="1149"/>
        </w:tabs>
        <w:ind w:left="760" w:right="965" w:firstLine="0"/>
        <w:rPr>
          <w:sz w:val="20"/>
        </w:rPr>
      </w:pPr>
      <w:r w:rsidRPr="003F2F36">
        <w:rPr>
          <w:sz w:val="20"/>
        </w:rPr>
        <w:t>is in receipt of an award bestowed by virtue of the Teaching and Higher Education</w:t>
      </w:r>
      <w:r w:rsidRPr="003F2F36">
        <w:rPr>
          <w:spacing w:val="-17"/>
          <w:sz w:val="20"/>
        </w:rPr>
        <w:t xml:space="preserve"> </w:t>
      </w:r>
      <w:r w:rsidRPr="003F2F36">
        <w:rPr>
          <w:sz w:val="20"/>
        </w:rPr>
        <w:t>Act</w:t>
      </w:r>
      <w:r w:rsidRPr="003F2F36">
        <w:rPr>
          <w:spacing w:val="-17"/>
          <w:sz w:val="20"/>
        </w:rPr>
        <w:t xml:space="preserve"> </w:t>
      </w:r>
      <w:r w:rsidRPr="003F2F36">
        <w:rPr>
          <w:sz w:val="20"/>
        </w:rPr>
        <w:t>1998,</w:t>
      </w:r>
      <w:r w:rsidRPr="003F2F36">
        <w:rPr>
          <w:spacing w:val="-18"/>
          <w:sz w:val="20"/>
        </w:rPr>
        <w:t xml:space="preserve"> </w:t>
      </w:r>
      <w:r w:rsidRPr="003F2F36">
        <w:rPr>
          <w:sz w:val="20"/>
        </w:rPr>
        <w:t>or</w:t>
      </w:r>
      <w:r w:rsidRPr="003F2F36">
        <w:rPr>
          <w:spacing w:val="-17"/>
          <w:sz w:val="20"/>
        </w:rPr>
        <w:t xml:space="preserve"> </w:t>
      </w:r>
      <w:r w:rsidRPr="003F2F36">
        <w:rPr>
          <w:sz w:val="20"/>
        </w:rPr>
        <w:t>regulations</w:t>
      </w:r>
      <w:r w:rsidRPr="003F2F36">
        <w:rPr>
          <w:spacing w:val="-18"/>
          <w:sz w:val="20"/>
        </w:rPr>
        <w:t xml:space="preserve"> </w:t>
      </w:r>
      <w:r w:rsidRPr="003F2F36">
        <w:rPr>
          <w:sz w:val="20"/>
        </w:rPr>
        <w:t>made</w:t>
      </w:r>
      <w:r w:rsidRPr="003F2F36">
        <w:rPr>
          <w:spacing w:val="-17"/>
          <w:sz w:val="20"/>
        </w:rPr>
        <w:t xml:space="preserve"> </w:t>
      </w:r>
      <w:r w:rsidRPr="003F2F36">
        <w:rPr>
          <w:sz w:val="20"/>
        </w:rPr>
        <w:t>thereunder,</w:t>
      </w:r>
      <w:r w:rsidRPr="003F2F36">
        <w:rPr>
          <w:spacing w:val="-15"/>
          <w:sz w:val="20"/>
        </w:rPr>
        <w:t xml:space="preserve"> </w:t>
      </w:r>
      <w:r w:rsidRPr="003F2F36">
        <w:rPr>
          <w:sz w:val="20"/>
        </w:rPr>
        <w:t>or</w:t>
      </w:r>
      <w:r w:rsidRPr="003F2F36">
        <w:rPr>
          <w:spacing w:val="-18"/>
          <w:sz w:val="20"/>
        </w:rPr>
        <w:t xml:space="preserve"> </w:t>
      </w:r>
      <w:r w:rsidRPr="003F2F36">
        <w:rPr>
          <w:sz w:val="20"/>
        </w:rPr>
        <w:t>a</w:t>
      </w:r>
      <w:r w:rsidRPr="003F2F36">
        <w:rPr>
          <w:spacing w:val="-17"/>
          <w:sz w:val="20"/>
        </w:rPr>
        <w:t xml:space="preserve"> </w:t>
      </w:r>
      <w:r w:rsidRPr="003F2F36">
        <w:rPr>
          <w:sz w:val="20"/>
        </w:rPr>
        <w:t>bursary,</w:t>
      </w:r>
      <w:r w:rsidRPr="003F2F36">
        <w:rPr>
          <w:spacing w:val="-18"/>
          <w:sz w:val="20"/>
        </w:rPr>
        <w:t xml:space="preserve"> </w:t>
      </w:r>
      <w:r w:rsidRPr="003F2F36">
        <w:rPr>
          <w:sz w:val="20"/>
        </w:rPr>
        <w:t>scholarship or</w:t>
      </w:r>
      <w:r w:rsidRPr="003F2F36">
        <w:rPr>
          <w:spacing w:val="-2"/>
          <w:sz w:val="20"/>
        </w:rPr>
        <w:t xml:space="preserve"> </w:t>
      </w:r>
      <w:r w:rsidRPr="003F2F36">
        <w:rPr>
          <w:sz w:val="20"/>
        </w:rPr>
        <w:t>other</w:t>
      </w:r>
      <w:r w:rsidRPr="003F2F36">
        <w:rPr>
          <w:spacing w:val="-4"/>
          <w:sz w:val="20"/>
        </w:rPr>
        <w:t xml:space="preserve"> </w:t>
      </w:r>
      <w:r w:rsidRPr="003F2F36">
        <w:rPr>
          <w:sz w:val="20"/>
        </w:rPr>
        <w:t>allowance</w:t>
      </w:r>
      <w:r w:rsidRPr="003F2F36">
        <w:rPr>
          <w:spacing w:val="-5"/>
          <w:sz w:val="20"/>
        </w:rPr>
        <w:t xml:space="preserve"> </w:t>
      </w:r>
      <w:r w:rsidRPr="003F2F36">
        <w:rPr>
          <w:sz w:val="20"/>
        </w:rPr>
        <w:t>under</w:t>
      </w:r>
      <w:r w:rsidRPr="003F2F36">
        <w:rPr>
          <w:spacing w:val="-4"/>
          <w:sz w:val="20"/>
        </w:rPr>
        <w:t xml:space="preserve"> </w:t>
      </w:r>
      <w:r w:rsidRPr="003F2F36">
        <w:rPr>
          <w:sz w:val="20"/>
        </w:rPr>
        <w:t>section</w:t>
      </w:r>
      <w:r w:rsidRPr="003F2F36">
        <w:rPr>
          <w:spacing w:val="-2"/>
          <w:sz w:val="20"/>
        </w:rPr>
        <w:t xml:space="preserve"> </w:t>
      </w:r>
      <w:r w:rsidRPr="003F2F36">
        <w:rPr>
          <w:sz w:val="20"/>
        </w:rPr>
        <w:t>49(1)</w:t>
      </w:r>
      <w:r w:rsidRPr="003F2F36">
        <w:rPr>
          <w:spacing w:val="-2"/>
          <w:sz w:val="20"/>
        </w:rPr>
        <w:t xml:space="preserve"> </w:t>
      </w:r>
      <w:r w:rsidRPr="003F2F36">
        <w:rPr>
          <w:sz w:val="20"/>
        </w:rPr>
        <w:t>of</w:t>
      </w:r>
      <w:r w:rsidRPr="003F2F36">
        <w:rPr>
          <w:spacing w:val="-3"/>
          <w:sz w:val="20"/>
        </w:rPr>
        <w:t xml:space="preserve"> </w:t>
      </w:r>
      <w:r w:rsidRPr="003F2F36">
        <w:rPr>
          <w:sz w:val="20"/>
        </w:rPr>
        <w:t>the</w:t>
      </w:r>
      <w:r w:rsidRPr="003F2F36">
        <w:rPr>
          <w:spacing w:val="-4"/>
          <w:sz w:val="20"/>
        </w:rPr>
        <w:t xml:space="preserve"> </w:t>
      </w:r>
      <w:r w:rsidRPr="003F2F36">
        <w:rPr>
          <w:sz w:val="20"/>
        </w:rPr>
        <w:t>Education</w:t>
      </w:r>
      <w:r w:rsidRPr="003F2F36">
        <w:rPr>
          <w:spacing w:val="-2"/>
          <w:sz w:val="20"/>
        </w:rPr>
        <w:t xml:space="preserve"> </w:t>
      </w:r>
      <w:r w:rsidRPr="003F2F36">
        <w:rPr>
          <w:sz w:val="20"/>
        </w:rPr>
        <w:t>(Scotland)</w:t>
      </w:r>
      <w:r w:rsidRPr="003F2F36">
        <w:rPr>
          <w:spacing w:val="-3"/>
          <w:sz w:val="20"/>
        </w:rPr>
        <w:t xml:space="preserve"> </w:t>
      </w:r>
      <w:r w:rsidRPr="003F2F36">
        <w:rPr>
          <w:sz w:val="20"/>
        </w:rPr>
        <w:t>Act</w:t>
      </w:r>
      <w:r w:rsidRPr="003F2F36">
        <w:rPr>
          <w:spacing w:val="-4"/>
          <w:sz w:val="20"/>
        </w:rPr>
        <w:t xml:space="preserve"> </w:t>
      </w:r>
      <w:r w:rsidRPr="003F2F36">
        <w:rPr>
          <w:sz w:val="20"/>
        </w:rPr>
        <w:t>1980, or a payment under section 73 of that Act of 1980,</w:t>
      </w:r>
    </w:p>
    <w:p w14:paraId="087FCC6E" w14:textId="77777777" w:rsidR="00B84036" w:rsidRPr="003F2F36" w:rsidRDefault="00B84036">
      <w:pPr>
        <w:pStyle w:val="BodyText"/>
        <w:spacing w:before="160"/>
      </w:pPr>
    </w:p>
    <w:p w14:paraId="29D259AD" w14:textId="77777777" w:rsidR="00B84036" w:rsidRPr="003F2F36" w:rsidRDefault="009A44C3">
      <w:pPr>
        <w:pStyle w:val="BodyText"/>
        <w:ind w:left="561" w:right="759"/>
        <w:jc w:val="both"/>
      </w:pPr>
      <w:r w:rsidRPr="003F2F36">
        <w:t>and</w:t>
      </w:r>
      <w:r w:rsidRPr="003F2F36">
        <w:rPr>
          <w:spacing w:val="-11"/>
        </w:rPr>
        <w:t xml:space="preserve"> </w:t>
      </w:r>
      <w:r w:rsidRPr="003F2F36">
        <w:t>the</w:t>
      </w:r>
      <w:r w:rsidRPr="003F2F36">
        <w:rPr>
          <w:spacing w:val="-12"/>
        </w:rPr>
        <w:t xml:space="preserve"> </w:t>
      </w:r>
      <w:r w:rsidRPr="003F2F36">
        <w:t>applicant</w:t>
      </w:r>
      <w:r w:rsidRPr="003F2F36">
        <w:rPr>
          <w:spacing w:val="-11"/>
        </w:rPr>
        <w:t xml:space="preserve"> </w:t>
      </w:r>
      <w:r w:rsidRPr="003F2F36">
        <w:t>makes</w:t>
      </w:r>
      <w:r w:rsidRPr="003F2F36">
        <w:rPr>
          <w:spacing w:val="-10"/>
        </w:rPr>
        <w:t xml:space="preserve"> </w:t>
      </w:r>
      <w:r w:rsidRPr="003F2F36">
        <w:t>payments</w:t>
      </w:r>
      <w:r w:rsidRPr="003F2F36">
        <w:rPr>
          <w:spacing w:val="-11"/>
        </w:rPr>
        <w:t xml:space="preserve"> </w:t>
      </w:r>
      <w:r w:rsidRPr="003F2F36">
        <w:t>by</w:t>
      </w:r>
      <w:r w:rsidRPr="003F2F36">
        <w:rPr>
          <w:spacing w:val="-10"/>
        </w:rPr>
        <w:t xml:space="preserve"> </w:t>
      </w:r>
      <w:r w:rsidRPr="003F2F36">
        <w:t>way</w:t>
      </w:r>
      <w:r w:rsidRPr="003F2F36">
        <w:rPr>
          <w:spacing w:val="-9"/>
        </w:rPr>
        <w:t xml:space="preserve"> </w:t>
      </w:r>
      <w:r w:rsidRPr="003F2F36">
        <w:t>of</w:t>
      </w:r>
      <w:r w:rsidRPr="003F2F36">
        <w:rPr>
          <w:spacing w:val="-10"/>
        </w:rPr>
        <w:t xml:space="preserve"> </w:t>
      </w:r>
      <w:r w:rsidRPr="003F2F36">
        <w:t>a</w:t>
      </w:r>
      <w:r w:rsidRPr="003F2F36">
        <w:rPr>
          <w:spacing w:val="-9"/>
        </w:rPr>
        <w:t xml:space="preserve"> </w:t>
      </w:r>
      <w:r w:rsidRPr="003F2F36">
        <w:t>contribution</w:t>
      </w:r>
      <w:r w:rsidRPr="003F2F36">
        <w:rPr>
          <w:spacing w:val="-10"/>
        </w:rPr>
        <w:t xml:space="preserve"> </w:t>
      </w:r>
      <w:r w:rsidRPr="003F2F36">
        <w:t>towards</w:t>
      </w:r>
      <w:r w:rsidRPr="003F2F36">
        <w:rPr>
          <w:spacing w:val="-10"/>
        </w:rPr>
        <w:t xml:space="preserve"> </w:t>
      </w:r>
      <w:r w:rsidRPr="003F2F36">
        <w:t>the</w:t>
      </w:r>
      <w:r w:rsidRPr="003F2F36">
        <w:rPr>
          <w:spacing w:val="-8"/>
        </w:rPr>
        <w:t xml:space="preserve"> </w:t>
      </w:r>
      <w:r w:rsidRPr="003F2F36">
        <w:t>student's maintenance, other than a parental contribution falling within paragraph 23, an amount specified in sub-paragraph (2) in respect of each week during the student's term.</w:t>
      </w:r>
    </w:p>
    <w:p w14:paraId="05C700CB" w14:textId="77777777" w:rsidR="00B84036" w:rsidRPr="003F2F36" w:rsidRDefault="00B84036">
      <w:pPr>
        <w:jc w:val="both"/>
        <w:sectPr w:rsidR="00B84036" w:rsidRPr="003F2F36">
          <w:pgSz w:w="11900" w:h="16840"/>
          <w:pgMar w:top="1340" w:right="1080" w:bottom="280" w:left="1280" w:header="818" w:footer="0" w:gutter="0"/>
          <w:cols w:space="720"/>
        </w:sectPr>
      </w:pPr>
    </w:p>
    <w:p w14:paraId="3E760F0A" w14:textId="77777777" w:rsidR="00B84036" w:rsidRPr="003F2F36" w:rsidRDefault="00B84036">
      <w:pPr>
        <w:pStyle w:val="BodyText"/>
        <w:spacing w:before="170"/>
      </w:pPr>
    </w:p>
    <w:p w14:paraId="522BBB50" w14:textId="77777777" w:rsidR="00B84036" w:rsidRPr="003F2F36" w:rsidRDefault="009A44C3">
      <w:pPr>
        <w:pStyle w:val="ListParagraph"/>
        <w:numPr>
          <w:ilvl w:val="0"/>
          <w:numId w:val="30"/>
        </w:numPr>
        <w:tabs>
          <w:tab w:val="left" w:pos="937"/>
        </w:tabs>
        <w:ind w:left="937" w:hanging="376"/>
        <w:rPr>
          <w:sz w:val="20"/>
        </w:rPr>
      </w:pP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purposes</w:t>
      </w:r>
      <w:r w:rsidRPr="003F2F36">
        <w:rPr>
          <w:spacing w:val="-4"/>
          <w:sz w:val="20"/>
        </w:rPr>
        <w:t xml:space="preserve"> </w:t>
      </w:r>
      <w:r w:rsidRPr="003F2F36">
        <w:rPr>
          <w:sz w:val="20"/>
        </w:rPr>
        <w:t>of</w:t>
      </w:r>
      <w:r w:rsidRPr="003F2F36">
        <w:rPr>
          <w:spacing w:val="-2"/>
          <w:sz w:val="20"/>
        </w:rPr>
        <w:t xml:space="preserve"> </w:t>
      </w:r>
      <w:r w:rsidRPr="003F2F36">
        <w:rPr>
          <w:sz w:val="20"/>
        </w:rPr>
        <w:t>sub-paragraph</w:t>
      </w:r>
      <w:r w:rsidRPr="003F2F36">
        <w:rPr>
          <w:spacing w:val="-5"/>
          <w:sz w:val="20"/>
        </w:rPr>
        <w:t xml:space="preserve"> </w:t>
      </w:r>
      <w:r w:rsidRPr="003F2F36">
        <w:rPr>
          <w:sz w:val="20"/>
        </w:rPr>
        <w:t>(1),</w:t>
      </w:r>
      <w:r w:rsidRPr="003F2F36">
        <w:rPr>
          <w:spacing w:val="-7"/>
          <w:sz w:val="20"/>
        </w:rPr>
        <w:t xml:space="preserve"> </w:t>
      </w:r>
      <w:r w:rsidRPr="003F2F36">
        <w:rPr>
          <w:sz w:val="20"/>
        </w:rPr>
        <w:t>the</w:t>
      </w:r>
      <w:r w:rsidRPr="003F2F36">
        <w:rPr>
          <w:spacing w:val="-5"/>
          <w:sz w:val="20"/>
        </w:rPr>
        <w:t xml:space="preserve"> </w:t>
      </w:r>
      <w:r w:rsidRPr="003F2F36">
        <w:rPr>
          <w:sz w:val="20"/>
        </w:rPr>
        <w:t>amount</w:t>
      </w:r>
      <w:r w:rsidRPr="003F2F36">
        <w:rPr>
          <w:spacing w:val="-5"/>
          <w:sz w:val="20"/>
        </w:rPr>
        <w:t xml:space="preserve"> </w:t>
      </w:r>
      <w:r w:rsidRPr="003F2F36">
        <w:rPr>
          <w:sz w:val="20"/>
        </w:rPr>
        <w:t>must</w:t>
      </w:r>
      <w:r w:rsidRPr="003F2F36">
        <w:rPr>
          <w:spacing w:val="-6"/>
          <w:sz w:val="20"/>
        </w:rPr>
        <w:t xml:space="preserve"> </w:t>
      </w:r>
      <w:r w:rsidRPr="003F2F36">
        <w:rPr>
          <w:sz w:val="20"/>
        </w:rPr>
        <w:t>be</w:t>
      </w:r>
      <w:r w:rsidRPr="003F2F36">
        <w:rPr>
          <w:spacing w:val="-4"/>
          <w:sz w:val="20"/>
        </w:rPr>
        <w:t xml:space="preserve"> </w:t>
      </w:r>
      <w:r w:rsidRPr="003F2F36">
        <w:rPr>
          <w:sz w:val="20"/>
        </w:rPr>
        <w:t>equal</w:t>
      </w:r>
      <w:r w:rsidRPr="003F2F36">
        <w:rPr>
          <w:spacing w:val="-3"/>
          <w:sz w:val="20"/>
        </w:rPr>
        <w:t xml:space="preserve"> </w:t>
      </w:r>
      <w:r w:rsidRPr="003F2F36">
        <w:rPr>
          <w:spacing w:val="-5"/>
          <w:sz w:val="20"/>
        </w:rPr>
        <w:t>to—</w:t>
      </w:r>
    </w:p>
    <w:p w14:paraId="72BDCD3E" w14:textId="77777777" w:rsidR="00B84036" w:rsidRPr="003F2F36" w:rsidRDefault="009A44C3">
      <w:pPr>
        <w:pStyle w:val="ListParagraph"/>
        <w:numPr>
          <w:ilvl w:val="1"/>
          <w:numId w:val="30"/>
        </w:numPr>
        <w:tabs>
          <w:tab w:val="left" w:pos="1129"/>
        </w:tabs>
        <w:spacing w:before="79"/>
        <w:ind w:left="1129" w:hanging="369"/>
        <w:rPr>
          <w:sz w:val="20"/>
        </w:rPr>
      </w:pPr>
      <w:r w:rsidRPr="003F2F36">
        <w:rPr>
          <w:sz w:val="20"/>
        </w:rPr>
        <w:t>the</w:t>
      </w:r>
      <w:r w:rsidRPr="003F2F36">
        <w:rPr>
          <w:spacing w:val="-7"/>
          <w:sz w:val="20"/>
        </w:rPr>
        <w:t xml:space="preserve"> </w:t>
      </w:r>
      <w:r w:rsidRPr="003F2F36">
        <w:rPr>
          <w:sz w:val="20"/>
        </w:rPr>
        <w:t>weekly</w:t>
      </w:r>
      <w:r w:rsidRPr="003F2F36">
        <w:rPr>
          <w:spacing w:val="-6"/>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payments;</w:t>
      </w:r>
      <w:r w:rsidRPr="003F2F36">
        <w:rPr>
          <w:spacing w:val="-6"/>
          <w:sz w:val="20"/>
        </w:rPr>
        <w:t xml:space="preserve"> </w:t>
      </w:r>
      <w:r w:rsidRPr="003F2F36">
        <w:rPr>
          <w:spacing w:val="-5"/>
          <w:sz w:val="20"/>
        </w:rPr>
        <w:t>or</w:t>
      </w:r>
    </w:p>
    <w:p w14:paraId="7677B3EA" w14:textId="77777777" w:rsidR="00B84036" w:rsidRPr="003F2F36" w:rsidRDefault="00B84036">
      <w:pPr>
        <w:pStyle w:val="BodyText"/>
        <w:spacing w:before="161"/>
      </w:pPr>
    </w:p>
    <w:p w14:paraId="693E0387" w14:textId="77777777" w:rsidR="00B84036" w:rsidRPr="003F2F36" w:rsidRDefault="009A44C3">
      <w:pPr>
        <w:pStyle w:val="ListParagraph"/>
        <w:numPr>
          <w:ilvl w:val="1"/>
          <w:numId w:val="30"/>
        </w:numPr>
        <w:tabs>
          <w:tab w:val="left" w:pos="1127"/>
        </w:tabs>
        <w:spacing w:before="1"/>
        <w:ind w:left="760" w:right="966"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by</w:t>
      </w:r>
      <w:r w:rsidRPr="003F2F36">
        <w:rPr>
          <w:spacing w:val="-11"/>
          <w:sz w:val="20"/>
        </w:rPr>
        <w:t xml:space="preserve"> </w:t>
      </w:r>
      <w:r w:rsidRPr="003F2F36">
        <w:rPr>
          <w:sz w:val="20"/>
        </w:rPr>
        <w:t>way</w:t>
      </w:r>
      <w:r w:rsidRPr="003F2F36">
        <w:rPr>
          <w:spacing w:val="-9"/>
          <w:sz w:val="20"/>
        </w:rPr>
        <w:t xml:space="preserve"> </w:t>
      </w:r>
      <w:r w:rsidRPr="003F2F36">
        <w:rPr>
          <w:sz w:val="20"/>
        </w:rPr>
        <w:t>of</w:t>
      </w:r>
      <w:r w:rsidRPr="003F2F36">
        <w:rPr>
          <w:spacing w:val="-11"/>
          <w:sz w:val="20"/>
        </w:rPr>
        <w:t xml:space="preserve"> </w:t>
      </w:r>
      <w:r w:rsidRPr="003F2F36">
        <w:rPr>
          <w:sz w:val="20"/>
        </w:rPr>
        <w:t>a</w:t>
      </w:r>
      <w:r w:rsidRPr="003F2F36">
        <w:rPr>
          <w:spacing w:val="-9"/>
          <w:sz w:val="20"/>
        </w:rPr>
        <w:t xml:space="preserve"> </w:t>
      </w:r>
      <w:r w:rsidRPr="003F2F36">
        <w:rPr>
          <w:sz w:val="20"/>
        </w:rPr>
        <w:t>personal</w:t>
      </w:r>
      <w:r w:rsidRPr="003F2F36">
        <w:rPr>
          <w:spacing w:val="-8"/>
          <w:sz w:val="20"/>
        </w:rPr>
        <w:t xml:space="preserve"> </w:t>
      </w:r>
      <w:r w:rsidRPr="003F2F36">
        <w:rPr>
          <w:sz w:val="20"/>
        </w:rPr>
        <w:t>allowance</w:t>
      </w:r>
      <w:r w:rsidRPr="003F2F36">
        <w:rPr>
          <w:spacing w:val="-10"/>
          <w:sz w:val="20"/>
        </w:rPr>
        <w:t xml:space="preserve"> </w:t>
      </w:r>
      <w:r w:rsidRPr="003F2F36">
        <w:rPr>
          <w:sz w:val="20"/>
        </w:rPr>
        <w:t>for</w:t>
      </w:r>
      <w:r w:rsidRPr="003F2F36">
        <w:rPr>
          <w:spacing w:val="-9"/>
          <w:sz w:val="20"/>
        </w:rPr>
        <w:t xml:space="preserve"> </w:t>
      </w:r>
      <w:r w:rsidRPr="003F2F36">
        <w:rPr>
          <w:sz w:val="20"/>
        </w:rPr>
        <w:t>a</w:t>
      </w:r>
      <w:r w:rsidRPr="003F2F36">
        <w:rPr>
          <w:spacing w:val="-9"/>
          <w:sz w:val="20"/>
        </w:rPr>
        <w:t xml:space="preserve"> </w:t>
      </w:r>
      <w:r w:rsidRPr="003F2F36">
        <w:rPr>
          <w:sz w:val="20"/>
        </w:rPr>
        <w:t>single</w:t>
      </w:r>
      <w:r w:rsidRPr="003F2F36">
        <w:rPr>
          <w:spacing w:val="-12"/>
          <w:sz w:val="20"/>
        </w:rPr>
        <w:t xml:space="preserve"> </w:t>
      </w:r>
      <w:r w:rsidRPr="003F2F36">
        <w:rPr>
          <w:sz w:val="20"/>
        </w:rPr>
        <w:t>applicant</w:t>
      </w:r>
      <w:r w:rsidRPr="003F2F36">
        <w:rPr>
          <w:spacing w:val="-10"/>
          <w:sz w:val="20"/>
        </w:rPr>
        <w:t xml:space="preserve"> </w:t>
      </w:r>
      <w:r w:rsidRPr="003F2F36">
        <w:rPr>
          <w:sz w:val="20"/>
        </w:rPr>
        <w:t>under</w:t>
      </w:r>
      <w:r w:rsidRPr="003F2F36">
        <w:rPr>
          <w:spacing w:val="-9"/>
          <w:sz w:val="20"/>
        </w:rPr>
        <w:t xml:space="preserve"> </w:t>
      </w:r>
      <w:r w:rsidRPr="003F2F36">
        <w:rPr>
          <w:sz w:val="20"/>
        </w:rPr>
        <w:t>25 less the weekly amount of any award, bursary, scholarship, allowance or payment referred to in sub-paragraph (1)(b),</w:t>
      </w:r>
    </w:p>
    <w:p w14:paraId="0B1A4510" w14:textId="77777777" w:rsidR="00B84036" w:rsidRPr="003F2F36" w:rsidRDefault="00B84036">
      <w:pPr>
        <w:pStyle w:val="BodyText"/>
        <w:spacing w:before="158"/>
      </w:pPr>
    </w:p>
    <w:p w14:paraId="09D82353" w14:textId="77777777" w:rsidR="00B84036" w:rsidRPr="003F2F36" w:rsidRDefault="009A44C3">
      <w:pPr>
        <w:pStyle w:val="BodyText"/>
        <w:ind w:left="561"/>
      </w:pPr>
      <w:r w:rsidRPr="003F2F36">
        <w:t>whichever</w:t>
      </w:r>
      <w:r w:rsidRPr="003F2F36">
        <w:rPr>
          <w:spacing w:val="-7"/>
        </w:rPr>
        <w:t xml:space="preserve"> </w:t>
      </w:r>
      <w:r w:rsidRPr="003F2F36">
        <w:t>is</w:t>
      </w:r>
      <w:r w:rsidRPr="003F2F36">
        <w:rPr>
          <w:spacing w:val="-7"/>
        </w:rPr>
        <w:t xml:space="preserve"> </w:t>
      </w:r>
      <w:r w:rsidRPr="003F2F36">
        <w:rPr>
          <w:spacing w:val="-4"/>
        </w:rPr>
        <w:t>less.</w:t>
      </w:r>
    </w:p>
    <w:p w14:paraId="43CFD695" w14:textId="77777777" w:rsidR="00B84036" w:rsidRPr="003F2F36" w:rsidRDefault="00B84036">
      <w:pPr>
        <w:pStyle w:val="BodyText"/>
        <w:spacing w:before="200"/>
      </w:pPr>
    </w:p>
    <w:p w14:paraId="1767EB26" w14:textId="77777777" w:rsidR="00B84036" w:rsidRPr="003F2F36" w:rsidRDefault="009A44C3">
      <w:pPr>
        <w:pStyle w:val="ListParagraph"/>
        <w:numPr>
          <w:ilvl w:val="0"/>
          <w:numId w:val="34"/>
        </w:numPr>
        <w:tabs>
          <w:tab w:val="left" w:pos="655"/>
        </w:tabs>
        <w:spacing w:before="1"/>
        <w:ind w:left="655" w:hanging="495"/>
        <w:jc w:val="both"/>
        <w:rPr>
          <w:sz w:val="20"/>
        </w:rPr>
      </w:pPr>
      <w:r w:rsidRPr="003F2F36">
        <w:rPr>
          <w:sz w:val="20"/>
        </w:rPr>
        <w:t>Any</w:t>
      </w:r>
      <w:r w:rsidRPr="003F2F36">
        <w:rPr>
          <w:spacing w:val="-5"/>
          <w:sz w:val="20"/>
        </w:rPr>
        <w:t xml:space="preserve"> </w:t>
      </w:r>
      <w:r w:rsidRPr="003F2F36">
        <w:rPr>
          <w:sz w:val="20"/>
        </w:rPr>
        <w:t>payment</w:t>
      </w:r>
      <w:r w:rsidRPr="003F2F36">
        <w:rPr>
          <w:spacing w:val="-3"/>
          <w:sz w:val="20"/>
        </w:rPr>
        <w:t xml:space="preserve"> </w:t>
      </w:r>
      <w:r w:rsidRPr="003F2F36">
        <w:rPr>
          <w:sz w:val="20"/>
        </w:rPr>
        <w:t>made</w:t>
      </w:r>
      <w:r w:rsidRPr="003F2F36">
        <w:rPr>
          <w:spacing w:val="-6"/>
          <w:sz w:val="20"/>
        </w:rPr>
        <w:t xml:space="preserve"> </w:t>
      </w:r>
      <w:r w:rsidRPr="003F2F36">
        <w:rPr>
          <w:sz w:val="20"/>
        </w:rPr>
        <w:t>to</w:t>
      </w:r>
      <w:r w:rsidRPr="003F2F36">
        <w:rPr>
          <w:spacing w:val="-2"/>
          <w:sz w:val="20"/>
        </w:rPr>
        <w:t xml:space="preserve"> </w:t>
      </w: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by</w:t>
      </w:r>
      <w:r w:rsidRPr="003F2F36">
        <w:rPr>
          <w:spacing w:val="-5"/>
          <w:sz w:val="20"/>
        </w:rPr>
        <w:t xml:space="preserve"> </w:t>
      </w:r>
      <w:r w:rsidRPr="003F2F36">
        <w:rPr>
          <w:sz w:val="20"/>
        </w:rPr>
        <w:t>a</w:t>
      </w:r>
      <w:r w:rsidRPr="003F2F36">
        <w:rPr>
          <w:spacing w:val="-4"/>
          <w:sz w:val="20"/>
        </w:rPr>
        <w:t xml:space="preserve"> </w:t>
      </w:r>
      <w:r w:rsidRPr="003F2F36">
        <w:rPr>
          <w:sz w:val="20"/>
        </w:rPr>
        <w:t>child</w:t>
      </w:r>
      <w:r w:rsidRPr="003F2F36">
        <w:rPr>
          <w:spacing w:val="-4"/>
          <w:sz w:val="20"/>
        </w:rPr>
        <w:t xml:space="preserve"> </w:t>
      </w:r>
      <w:r w:rsidRPr="003F2F36">
        <w:rPr>
          <w:sz w:val="20"/>
        </w:rPr>
        <w:t>or</w:t>
      </w:r>
      <w:r w:rsidRPr="003F2F36">
        <w:rPr>
          <w:spacing w:val="-5"/>
          <w:sz w:val="20"/>
        </w:rPr>
        <w:t xml:space="preserve"> </w:t>
      </w:r>
      <w:r w:rsidRPr="003F2F36">
        <w:rPr>
          <w:sz w:val="20"/>
        </w:rPr>
        <w:t>young</w:t>
      </w:r>
      <w:r w:rsidRPr="003F2F36">
        <w:rPr>
          <w:spacing w:val="-4"/>
          <w:sz w:val="20"/>
        </w:rPr>
        <w:t xml:space="preserve"> </w:t>
      </w:r>
      <w:r w:rsidRPr="003F2F36">
        <w:rPr>
          <w:sz w:val="20"/>
        </w:rPr>
        <w:t>person</w:t>
      </w:r>
      <w:r w:rsidRPr="003F2F36">
        <w:rPr>
          <w:spacing w:val="-1"/>
          <w:sz w:val="20"/>
        </w:rPr>
        <w:t xml:space="preserve"> </w:t>
      </w:r>
      <w:r w:rsidRPr="003F2F36">
        <w:rPr>
          <w:sz w:val="20"/>
        </w:rPr>
        <w:t>or</w:t>
      </w:r>
      <w:r w:rsidRPr="003F2F36">
        <w:rPr>
          <w:spacing w:val="-4"/>
          <w:sz w:val="20"/>
        </w:rPr>
        <w:t xml:space="preserve"> </w:t>
      </w:r>
      <w:r w:rsidRPr="003F2F36">
        <w:rPr>
          <w:sz w:val="20"/>
        </w:rPr>
        <w:t>a</w:t>
      </w:r>
      <w:r w:rsidRPr="003F2F36">
        <w:rPr>
          <w:spacing w:val="-4"/>
          <w:sz w:val="20"/>
        </w:rPr>
        <w:t xml:space="preserve"> </w:t>
      </w:r>
      <w:r w:rsidRPr="003F2F36">
        <w:rPr>
          <w:sz w:val="20"/>
        </w:rPr>
        <w:t>non-</w:t>
      </w:r>
      <w:r w:rsidRPr="003F2F36">
        <w:rPr>
          <w:spacing w:val="-2"/>
          <w:sz w:val="20"/>
        </w:rPr>
        <w:t>dependant.</w:t>
      </w:r>
    </w:p>
    <w:p w14:paraId="08B4BC31" w14:textId="77777777" w:rsidR="00B84036" w:rsidRPr="003F2F36" w:rsidRDefault="00B84036">
      <w:pPr>
        <w:pStyle w:val="BodyText"/>
      </w:pPr>
    </w:p>
    <w:p w14:paraId="18A45DCC" w14:textId="77777777" w:rsidR="00B84036" w:rsidRPr="003F2F36" w:rsidRDefault="00B84036">
      <w:pPr>
        <w:pStyle w:val="BodyText"/>
        <w:spacing w:before="45"/>
      </w:pPr>
    </w:p>
    <w:p w14:paraId="74AF2536" w14:textId="77777777" w:rsidR="00B84036" w:rsidRPr="003F2F36" w:rsidRDefault="009A44C3">
      <w:pPr>
        <w:pStyle w:val="ListParagraph"/>
        <w:numPr>
          <w:ilvl w:val="0"/>
          <w:numId w:val="34"/>
        </w:numPr>
        <w:tabs>
          <w:tab w:val="left" w:pos="643"/>
        </w:tabs>
        <w:spacing w:before="1"/>
        <w:ind w:right="358" w:firstLine="0"/>
        <w:jc w:val="both"/>
        <w:rPr>
          <w:sz w:val="20"/>
        </w:rPr>
      </w:pPr>
      <w:r w:rsidRPr="003F2F36">
        <w:rPr>
          <w:sz w:val="20"/>
        </w:rPr>
        <w:t>Where</w:t>
      </w:r>
      <w:r w:rsidRPr="003F2F36">
        <w:rPr>
          <w:spacing w:val="-15"/>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occupies</w:t>
      </w:r>
      <w:r w:rsidRPr="003F2F36">
        <w:rPr>
          <w:spacing w:val="-15"/>
          <w:sz w:val="20"/>
        </w:rPr>
        <w:t xml:space="preserve"> </w:t>
      </w:r>
      <w:r w:rsidRPr="003F2F36">
        <w:rPr>
          <w:sz w:val="20"/>
        </w:rPr>
        <w:t>a</w:t>
      </w:r>
      <w:r w:rsidRPr="003F2F36">
        <w:rPr>
          <w:spacing w:val="-12"/>
          <w:sz w:val="20"/>
        </w:rPr>
        <w:t xml:space="preserve"> </w:t>
      </w:r>
      <w:r w:rsidRPr="003F2F36">
        <w:rPr>
          <w:sz w:val="20"/>
        </w:rPr>
        <w:t>dwelling</w:t>
      </w:r>
      <w:r w:rsidRPr="003F2F36">
        <w:rPr>
          <w:spacing w:val="-14"/>
          <w:sz w:val="20"/>
        </w:rPr>
        <w:t xml:space="preserve"> </w:t>
      </w:r>
      <w:r w:rsidRPr="003F2F36">
        <w:rPr>
          <w:sz w:val="20"/>
        </w:rPr>
        <w:t>as</w:t>
      </w:r>
      <w:r w:rsidRPr="003F2F36">
        <w:rPr>
          <w:spacing w:val="-14"/>
          <w:sz w:val="20"/>
        </w:rPr>
        <w:t xml:space="preserve"> </w:t>
      </w:r>
      <w:r w:rsidRPr="003F2F36">
        <w:rPr>
          <w:sz w:val="20"/>
        </w:rPr>
        <w:t>his</w:t>
      </w:r>
      <w:r w:rsidRPr="003F2F36">
        <w:rPr>
          <w:spacing w:val="-15"/>
          <w:sz w:val="20"/>
        </w:rPr>
        <w:t xml:space="preserve"> </w:t>
      </w:r>
      <w:r w:rsidRPr="003F2F36">
        <w:rPr>
          <w:sz w:val="20"/>
        </w:rPr>
        <w:t>home</w:t>
      </w:r>
      <w:r w:rsidRPr="003F2F36">
        <w:rPr>
          <w:spacing w:val="-15"/>
          <w:sz w:val="20"/>
        </w:rPr>
        <w:t xml:space="preserve"> </w:t>
      </w:r>
      <w:r w:rsidRPr="003F2F36">
        <w:rPr>
          <w:sz w:val="20"/>
        </w:rPr>
        <w:t>and</w:t>
      </w:r>
      <w:r w:rsidRPr="003F2F36">
        <w:rPr>
          <w:spacing w:val="-14"/>
          <w:sz w:val="20"/>
        </w:rPr>
        <w:t xml:space="preserve"> </w:t>
      </w:r>
      <w:r w:rsidRPr="003F2F36">
        <w:rPr>
          <w:sz w:val="20"/>
        </w:rPr>
        <w:t>the</w:t>
      </w:r>
      <w:r w:rsidRPr="003F2F36">
        <w:rPr>
          <w:spacing w:val="-15"/>
          <w:sz w:val="20"/>
        </w:rPr>
        <w:t xml:space="preserve"> </w:t>
      </w:r>
      <w:r w:rsidRPr="003F2F36">
        <w:rPr>
          <w:sz w:val="20"/>
        </w:rPr>
        <w:t>dwelling</w:t>
      </w:r>
      <w:r w:rsidRPr="003F2F36">
        <w:rPr>
          <w:spacing w:val="-14"/>
          <w:sz w:val="20"/>
        </w:rPr>
        <w:t xml:space="preserve"> </w:t>
      </w:r>
      <w:r w:rsidRPr="003F2F36">
        <w:rPr>
          <w:sz w:val="20"/>
        </w:rPr>
        <w:t>is</w:t>
      </w:r>
      <w:r w:rsidRPr="003F2F36">
        <w:rPr>
          <w:spacing w:val="-15"/>
          <w:sz w:val="20"/>
        </w:rPr>
        <w:t xml:space="preserve"> </w:t>
      </w:r>
      <w:r w:rsidRPr="003F2F36">
        <w:rPr>
          <w:sz w:val="20"/>
        </w:rPr>
        <w:t>also</w:t>
      </w:r>
      <w:r w:rsidRPr="003F2F36">
        <w:rPr>
          <w:spacing w:val="-16"/>
          <w:sz w:val="20"/>
        </w:rPr>
        <w:t xml:space="preserve"> </w:t>
      </w:r>
      <w:r w:rsidRPr="003F2F36">
        <w:rPr>
          <w:sz w:val="20"/>
        </w:rPr>
        <w:t>occupied by</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1"/>
          <w:sz w:val="20"/>
        </w:rPr>
        <w:t xml:space="preserve"> </w:t>
      </w:r>
      <w:r w:rsidRPr="003F2F36">
        <w:rPr>
          <w:sz w:val="20"/>
        </w:rPr>
        <w:t>other</w:t>
      </w:r>
      <w:r w:rsidRPr="003F2F36">
        <w:rPr>
          <w:spacing w:val="-5"/>
          <w:sz w:val="20"/>
        </w:rPr>
        <w:t xml:space="preserve"> </w:t>
      </w:r>
      <w:r w:rsidRPr="003F2F36">
        <w:rPr>
          <w:sz w:val="20"/>
        </w:rPr>
        <w:t>than</w:t>
      </w:r>
      <w:r w:rsidRPr="003F2F36">
        <w:rPr>
          <w:spacing w:val="-1"/>
          <w:sz w:val="20"/>
        </w:rPr>
        <w:t xml:space="preserve"> </w:t>
      </w:r>
      <w:r w:rsidRPr="003F2F36">
        <w:rPr>
          <w:sz w:val="20"/>
        </w:rPr>
        <w:t>one</w:t>
      </w:r>
      <w:r w:rsidRPr="003F2F36">
        <w:rPr>
          <w:spacing w:val="-5"/>
          <w:sz w:val="20"/>
        </w:rPr>
        <w:t xml:space="preserve"> </w:t>
      </w:r>
      <w:r w:rsidRPr="003F2F36">
        <w:rPr>
          <w:sz w:val="20"/>
        </w:rPr>
        <w:t>to</w:t>
      </w:r>
      <w:r w:rsidRPr="003F2F36">
        <w:rPr>
          <w:spacing w:val="-3"/>
          <w:sz w:val="20"/>
        </w:rPr>
        <w:t xml:space="preserve"> </w:t>
      </w:r>
      <w:r w:rsidRPr="003F2F36">
        <w:rPr>
          <w:sz w:val="20"/>
        </w:rPr>
        <w:t>whom</w:t>
      </w:r>
      <w:r w:rsidRPr="003F2F36">
        <w:rPr>
          <w:spacing w:val="-4"/>
          <w:sz w:val="20"/>
        </w:rPr>
        <w:t xml:space="preserve"> </w:t>
      </w:r>
      <w:r w:rsidRPr="003F2F36">
        <w:rPr>
          <w:sz w:val="20"/>
        </w:rPr>
        <w:t>paragraph 25</w:t>
      </w:r>
      <w:r w:rsidRPr="003F2F36">
        <w:rPr>
          <w:spacing w:val="-4"/>
          <w:sz w:val="20"/>
        </w:rPr>
        <w:t xml:space="preserve"> </w:t>
      </w:r>
      <w:r w:rsidRPr="003F2F36">
        <w:rPr>
          <w:sz w:val="20"/>
        </w:rPr>
        <w:t>or</w:t>
      </w:r>
      <w:r w:rsidRPr="003F2F36">
        <w:rPr>
          <w:spacing w:val="-5"/>
          <w:sz w:val="20"/>
        </w:rPr>
        <w:t xml:space="preserve"> </w:t>
      </w:r>
      <w:r w:rsidRPr="003F2F36">
        <w:rPr>
          <w:sz w:val="20"/>
        </w:rPr>
        <w:t>27</w:t>
      </w:r>
      <w:r w:rsidRPr="003F2F36">
        <w:rPr>
          <w:spacing w:val="-1"/>
          <w:sz w:val="20"/>
        </w:rPr>
        <w:t xml:space="preserve"> </w:t>
      </w:r>
      <w:r w:rsidRPr="003F2F36">
        <w:rPr>
          <w:sz w:val="20"/>
        </w:rPr>
        <w:t>refers</w:t>
      </w:r>
      <w:r w:rsidRPr="003F2F36">
        <w:rPr>
          <w:spacing w:val="-5"/>
          <w:sz w:val="20"/>
        </w:rPr>
        <w:t xml:space="preserve"> </w:t>
      </w:r>
      <w:r w:rsidRPr="003F2F36">
        <w:rPr>
          <w:sz w:val="20"/>
        </w:rPr>
        <w:t>and</w:t>
      </w:r>
      <w:r w:rsidRPr="003F2F36">
        <w:rPr>
          <w:spacing w:val="-3"/>
          <w:sz w:val="20"/>
        </w:rPr>
        <w:t xml:space="preserve"> </w:t>
      </w:r>
      <w:r w:rsidRPr="003F2F36">
        <w:rPr>
          <w:sz w:val="20"/>
        </w:rPr>
        <w:t>there</w:t>
      </w:r>
      <w:r w:rsidRPr="003F2F36">
        <w:rPr>
          <w:spacing w:val="-5"/>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contractual liability</w:t>
      </w:r>
      <w:r w:rsidRPr="003F2F36">
        <w:rPr>
          <w:spacing w:val="-5"/>
          <w:sz w:val="20"/>
        </w:rPr>
        <w:t xml:space="preserve"> </w:t>
      </w:r>
      <w:r w:rsidRPr="003F2F36">
        <w:rPr>
          <w:sz w:val="20"/>
        </w:rPr>
        <w:t>to</w:t>
      </w:r>
      <w:r w:rsidRPr="003F2F36">
        <w:rPr>
          <w:spacing w:val="-6"/>
          <w:sz w:val="20"/>
        </w:rPr>
        <w:t xml:space="preserve"> </w:t>
      </w:r>
      <w:r w:rsidRPr="003F2F36">
        <w:rPr>
          <w:sz w:val="20"/>
        </w:rPr>
        <w:t>make</w:t>
      </w:r>
      <w:r w:rsidRPr="003F2F36">
        <w:rPr>
          <w:spacing w:val="-4"/>
          <w:sz w:val="20"/>
        </w:rPr>
        <w:t xml:space="preserve"> </w:t>
      </w:r>
      <w:r w:rsidRPr="003F2F36">
        <w:rPr>
          <w:sz w:val="20"/>
        </w:rPr>
        <w:t>payments</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z w:val="20"/>
        </w:rPr>
        <w:t>in</w:t>
      </w:r>
      <w:r w:rsidRPr="003F2F36">
        <w:rPr>
          <w:spacing w:val="-4"/>
          <w:sz w:val="20"/>
        </w:rPr>
        <w:t xml:space="preserve"> </w:t>
      </w:r>
      <w:r w:rsidRPr="003F2F36">
        <w:rPr>
          <w:sz w:val="20"/>
        </w:rPr>
        <w:t>respect</w:t>
      </w:r>
      <w:r w:rsidRPr="003F2F36">
        <w:rPr>
          <w:spacing w:val="-2"/>
          <w:sz w:val="20"/>
        </w:rPr>
        <w:t xml:space="preserve"> </w:t>
      </w:r>
      <w:r w:rsidRPr="003F2F36">
        <w:rPr>
          <w:sz w:val="20"/>
        </w:rPr>
        <w:t>of</w:t>
      </w:r>
      <w:r w:rsidRPr="003F2F36">
        <w:rPr>
          <w:spacing w:val="-3"/>
          <w:sz w:val="20"/>
        </w:rPr>
        <w:t xml:space="preserve"> </w:t>
      </w:r>
      <w:r w:rsidRPr="003F2F36">
        <w:rPr>
          <w:sz w:val="20"/>
        </w:rPr>
        <w:t>the</w:t>
      </w:r>
      <w:r w:rsidRPr="003F2F36">
        <w:rPr>
          <w:spacing w:val="-4"/>
          <w:sz w:val="20"/>
        </w:rPr>
        <w:t xml:space="preserve"> </w:t>
      </w:r>
      <w:r w:rsidRPr="003F2F36">
        <w:rPr>
          <w:sz w:val="20"/>
        </w:rPr>
        <w:t>occupation</w:t>
      </w:r>
      <w:r w:rsidRPr="003F2F36">
        <w:rPr>
          <w:spacing w:val="-4"/>
          <w:sz w:val="20"/>
        </w:rPr>
        <w:t xml:space="preserve"> </w:t>
      </w:r>
      <w:r w:rsidRPr="003F2F36">
        <w:rPr>
          <w:sz w:val="20"/>
        </w:rPr>
        <w:t>of</w:t>
      </w:r>
      <w:r w:rsidRPr="003F2F36">
        <w:rPr>
          <w:spacing w:val="-3"/>
          <w:sz w:val="20"/>
        </w:rPr>
        <w:t xml:space="preserve"> </w:t>
      </w:r>
      <w:r w:rsidRPr="003F2F36">
        <w:rPr>
          <w:sz w:val="20"/>
        </w:rPr>
        <w:t>the</w:t>
      </w:r>
      <w:r w:rsidRPr="003F2F36">
        <w:rPr>
          <w:spacing w:val="-4"/>
          <w:sz w:val="20"/>
        </w:rPr>
        <w:t xml:space="preserve"> </w:t>
      </w:r>
      <w:r w:rsidRPr="003F2F36">
        <w:rPr>
          <w:sz w:val="20"/>
        </w:rPr>
        <w:t>dwelling</w:t>
      </w:r>
      <w:r w:rsidRPr="003F2F36">
        <w:rPr>
          <w:spacing w:val="-4"/>
          <w:sz w:val="20"/>
        </w:rPr>
        <w:t xml:space="preserve"> </w:t>
      </w:r>
      <w:r w:rsidRPr="003F2F36">
        <w:rPr>
          <w:sz w:val="20"/>
        </w:rPr>
        <w:t>by that person or a member of his family—</w:t>
      </w:r>
    </w:p>
    <w:p w14:paraId="7E337B1B" w14:textId="77777777" w:rsidR="00B84036" w:rsidRPr="003F2F36" w:rsidRDefault="009A44C3">
      <w:pPr>
        <w:pStyle w:val="ListParagraph"/>
        <w:numPr>
          <w:ilvl w:val="1"/>
          <w:numId w:val="34"/>
        </w:numPr>
        <w:tabs>
          <w:tab w:val="left" w:pos="1124"/>
        </w:tabs>
        <w:spacing w:before="80"/>
        <w:ind w:left="760" w:right="962" w:firstLine="0"/>
        <w:rPr>
          <w:sz w:val="20"/>
        </w:rPr>
      </w:pP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aggregate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payments</w:t>
      </w:r>
      <w:r w:rsidRPr="003F2F36">
        <w:rPr>
          <w:spacing w:val="-10"/>
          <w:sz w:val="20"/>
        </w:rPr>
        <w:t xml:space="preserve"> </w:t>
      </w:r>
      <w:r w:rsidRPr="003F2F36">
        <w:rPr>
          <w:sz w:val="20"/>
        </w:rPr>
        <w:t>made</w:t>
      </w:r>
      <w:r w:rsidRPr="003F2F36">
        <w:rPr>
          <w:spacing w:val="-6"/>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one</w:t>
      </w:r>
      <w:r w:rsidRPr="003F2F36">
        <w:rPr>
          <w:spacing w:val="-10"/>
          <w:sz w:val="20"/>
        </w:rPr>
        <w:t xml:space="preserve"> </w:t>
      </w:r>
      <w:r w:rsidRPr="003F2F36">
        <w:rPr>
          <w:sz w:val="20"/>
        </w:rPr>
        <w:t>week</w:t>
      </w:r>
      <w:r w:rsidRPr="003F2F36">
        <w:rPr>
          <w:spacing w:val="-9"/>
          <w:sz w:val="20"/>
        </w:rPr>
        <w:t xml:space="preserve"> </w:t>
      </w:r>
      <w:r w:rsidRPr="003F2F36">
        <w:rPr>
          <w:sz w:val="20"/>
        </w:rPr>
        <w:t>in respect of the occupation of the dwelling by that person or a member of his family, or by that person and a member of his family, is less than £20, the whole of that amount; or</w:t>
      </w:r>
    </w:p>
    <w:p w14:paraId="1806A9A1" w14:textId="77777777" w:rsidR="00B84036" w:rsidRPr="003F2F36" w:rsidRDefault="00B84036">
      <w:pPr>
        <w:pStyle w:val="BodyText"/>
        <w:spacing w:before="159"/>
      </w:pPr>
    </w:p>
    <w:p w14:paraId="52A651D7" w14:textId="77777777" w:rsidR="00B84036" w:rsidRPr="003F2F36" w:rsidRDefault="009A44C3">
      <w:pPr>
        <w:pStyle w:val="ListParagraph"/>
        <w:numPr>
          <w:ilvl w:val="1"/>
          <w:numId w:val="34"/>
        </w:numPr>
        <w:tabs>
          <w:tab w:val="left" w:pos="1130"/>
        </w:tabs>
        <w:spacing w:before="1"/>
        <w:ind w:left="1130" w:hanging="370"/>
        <w:rPr>
          <w:sz w:val="20"/>
        </w:rPr>
      </w:pPr>
      <w:r w:rsidRPr="003F2F36">
        <w:rPr>
          <w:sz w:val="20"/>
        </w:rPr>
        <w:t>where</w:t>
      </w:r>
      <w:r w:rsidRPr="003F2F36">
        <w:rPr>
          <w:spacing w:val="-12"/>
          <w:sz w:val="20"/>
        </w:rPr>
        <w:t xml:space="preserve"> </w:t>
      </w:r>
      <w:r w:rsidRPr="003F2F36">
        <w:rPr>
          <w:sz w:val="20"/>
        </w:rPr>
        <w:t>the</w:t>
      </w:r>
      <w:r w:rsidRPr="003F2F36">
        <w:rPr>
          <w:spacing w:val="-11"/>
          <w:sz w:val="20"/>
        </w:rPr>
        <w:t xml:space="preserve"> </w:t>
      </w:r>
      <w:r w:rsidRPr="003F2F36">
        <w:rPr>
          <w:sz w:val="20"/>
        </w:rPr>
        <w:t>aggregate</w:t>
      </w:r>
      <w:r w:rsidRPr="003F2F36">
        <w:rPr>
          <w:spacing w:val="-9"/>
          <w:sz w:val="20"/>
        </w:rPr>
        <w:t xml:space="preserve"> </w:t>
      </w:r>
      <w:r w:rsidRPr="003F2F36">
        <w:rPr>
          <w:sz w:val="20"/>
        </w:rPr>
        <w:t>of</w:t>
      </w:r>
      <w:r w:rsidRPr="003F2F36">
        <w:rPr>
          <w:spacing w:val="-10"/>
          <w:sz w:val="20"/>
        </w:rPr>
        <w:t xml:space="preserve"> </w:t>
      </w:r>
      <w:r w:rsidRPr="003F2F36">
        <w:rPr>
          <w:sz w:val="20"/>
        </w:rPr>
        <w:t>any</w:t>
      </w:r>
      <w:r w:rsidRPr="003F2F36">
        <w:rPr>
          <w:spacing w:val="-10"/>
          <w:sz w:val="20"/>
        </w:rPr>
        <w:t xml:space="preserve"> </w:t>
      </w:r>
      <w:r w:rsidRPr="003F2F36">
        <w:rPr>
          <w:sz w:val="20"/>
        </w:rPr>
        <w:t>such</w:t>
      </w:r>
      <w:r w:rsidRPr="003F2F36">
        <w:rPr>
          <w:spacing w:val="-10"/>
          <w:sz w:val="20"/>
        </w:rPr>
        <w:t xml:space="preserve"> </w:t>
      </w:r>
      <w:r w:rsidRPr="003F2F36">
        <w:rPr>
          <w:sz w:val="20"/>
        </w:rPr>
        <w:t>payments</w:t>
      </w:r>
      <w:r w:rsidRPr="003F2F36">
        <w:rPr>
          <w:spacing w:val="-11"/>
          <w:sz w:val="20"/>
        </w:rPr>
        <w:t xml:space="preserve"> </w:t>
      </w:r>
      <w:r w:rsidRPr="003F2F36">
        <w:rPr>
          <w:sz w:val="20"/>
        </w:rPr>
        <w:t>is</w:t>
      </w:r>
      <w:r w:rsidRPr="003F2F36">
        <w:rPr>
          <w:spacing w:val="-11"/>
          <w:sz w:val="20"/>
        </w:rPr>
        <w:t xml:space="preserve"> </w:t>
      </w:r>
      <w:r w:rsidRPr="003F2F36">
        <w:rPr>
          <w:sz w:val="20"/>
        </w:rPr>
        <w:t>£20</w:t>
      </w:r>
      <w:r w:rsidRPr="003F2F36">
        <w:rPr>
          <w:spacing w:val="-9"/>
          <w:sz w:val="20"/>
        </w:rPr>
        <w:t xml:space="preserve"> </w:t>
      </w:r>
      <w:r w:rsidRPr="003F2F36">
        <w:rPr>
          <w:sz w:val="20"/>
        </w:rPr>
        <w:t>or</w:t>
      </w:r>
      <w:r w:rsidRPr="003F2F36">
        <w:rPr>
          <w:spacing w:val="-11"/>
          <w:sz w:val="20"/>
        </w:rPr>
        <w:t xml:space="preserve"> </w:t>
      </w:r>
      <w:r w:rsidRPr="003F2F36">
        <w:rPr>
          <w:sz w:val="20"/>
        </w:rPr>
        <w:t>more</w:t>
      </w:r>
      <w:r w:rsidRPr="003F2F36">
        <w:rPr>
          <w:spacing w:val="-12"/>
          <w:sz w:val="20"/>
        </w:rPr>
        <w:t xml:space="preserve"> </w:t>
      </w:r>
      <w:r w:rsidRPr="003F2F36">
        <w:rPr>
          <w:sz w:val="20"/>
        </w:rPr>
        <w:t>per</w:t>
      </w:r>
      <w:r w:rsidRPr="003F2F36">
        <w:rPr>
          <w:spacing w:val="-11"/>
          <w:sz w:val="20"/>
        </w:rPr>
        <w:t xml:space="preserve"> </w:t>
      </w:r>
      <w:r w:rsidRPr="003F2F36">
        <w:rPr>
          <w:sz w:val="20"/>
        </w:rPr>
        <w:t>week,</w:t>
      </w:r>
      <w:r w:rsidRPr="003F2F36">
        <w:rPr>
          <w:spacing w:val="-10"/>
          <w:sz w:val="20"/>
        </w:rPr>
        <w:t xml:space="preserve"> </w:t>
      </w:r>
      <w:r w:rsidRPr="003F2F36">
        <w:rPr>
          <w:spacing w:val="-4"/>
          <w:sz w:val="20"/>
        </w:rPr>
        <w:t>£20.</w:t>
      </w:r>
    </w:p>
    <w:p w14:paraId="519E8277" w14:textId="77777777" w:rsidR="00B84036" w:rsidRPr="003F2F36" w:rsidRDefault="00B84036">
      <w:pPr>
        <w:pStyle w:val="BodyText"/>
        <w:spacing w:before="198"/>
      </w:pPr>
    </w:p>
    <w:p w14:paraId="48FFF582" w14:textId="77777777" w:rsidR="00B84036" w:rsidRPr="003F2F36" w:rsidRDefault="009A44C3">
      <w:pPr>
        <w:pStyle w:val="ListParagraph"/>
        <w:numPr>
          <w:ilvl w:val="0"/>
          <w:numId w:val="34"/>
        </w:numPr>
        <w:tabs>
          <w:tab w:val="left" w:pos="648"/>
        </w:tabs>
        <w:ind w:right="364" w:firstLine="0"/>
        <w:jc w:val="both"/>
        <w:rPr>
          <w:sz w:val="20"/>
        </w:rPr>
      </w:pPr>
      <w:r w:rsidRPr="003F2F36">
        <w:rPr>
          <w:sz w:val="20"/>
        </w:rPr>
        <w:t>Where</w:t>
      </w:r>
      <w:r w:rsidRPr="003F2F36">
        <w:rPr>
          <w:spacing w:val="-12"/>
          <w:sz w:val="20"/>
        </w:rPr>
        <w:t xml:space="preserve"> </w:t>
      </w:r>
      <w:r w:rsidRPr="003F2F36">
        <w:rPr>
          <w:sz w:val="20"/>
        </w:rPr>
        <w:t>the</w:t>
      </w:r>
      <w:r w:rsidRPr="003F2F36">
        <w:rPr>
          <w:spacing w:val="-9"/>
          <w:sz w:val="20"/>
        </w:rPr>
        <w:t xml:space="preserve"> </w:t>
      </w:r>
      <w:r w:rsidRPr="003F2F36">
        <w:rPr>
          <w:sz w:val="20"/>
        </w:rPr>
        <w:t>applicant</w:t>
      </w:r>
      <w:r w:rsidRPr="003F2F36">
        <w:rPr>
          <w:spacing w:val="-10"/>
          <w:sz w:val="20"/>
        </w:rPr>
        <w:t xml:space="preserve"> </w:t>
      </w:r>
      <w:r w:rsidRPr="003F2F36">
        <w:rPr>
          <w:sz w:val="20"/>
        </w:rPr>
        <w:t>occupies</w:t>
      </w:r>
      <w:r w:rsidRPr="003F2F36">
        <w:rPr>
          <w:spacing w:val="-11"/>
          <w:sz w:val="20"/>
        </w:rPr>
        <w:t xml:space="preserve"> </w:t>
      </w:r>
      <w:r w:rsidRPr="003F2F36">
        <w:rPr>
          <w:sz w:val="20"/>
        </w:rPr>
        <w:t>a</w:t>
      </w:r>
      <w:r w:rsidRPr="003F2F36">
        <w:rPr>
          <w:spacing w:val="-10"/>
          <w:sz w:val="20"/>
        </w:rPr>
        <w:t xml:space="preserve"> </w:t>
      </w:r>
      <w:r w:rsidRPr="003F2F36">
        <w:rPr>
          <w:sz w:val="20"/>
        </w:rPr>
        <w:t>dwelling</w:t>
      </w:r>
      <w:r w:rsidRPr="003F2F36">
        <w:rPr>
          <w:spacing w:val="-10"/>
          <w:sz w:val="20"/>
        </w:rPr>
        <w:t xml:space="preserve"> </w:t>
      </w:r>
      <w:r w:rsidRPr="003F2F36">
        <w:rPr>
          <w:sz w:val="20"/>
        </w:rPr>
        <w:t>as</w:t>
      </w:r>
      <w:r w:rsidRPr="003F2F36">
        <w:rPr>
          <w:spacing w:val="-8"/>
          <w:sz w:val="20"/>
        </w:rPr>
        <w:t xml:space="preserve"> </w:t>
      </w:r>
      <w:r w:rsidRPr="003F2F36">
        <w:rPr>
          <w:sz w:val="20"/>
        </w:rPr>
        <w:t>his</w:t>
      </w:r>
      <w:r w:rsidRPr="003F2F36">
        <w:rPr>
          <w:spacing w:val="-11"/>
          <w:sz w:val="20"/>
        </w:rPr>
        <w:t xml:space="preserve"> </w:t>
      </w:r>
      <w:r w:rsidRPr="003F2F36">
        <w:rPr>
          <w:sz w:val="20"/>
        </w:rPr>
        <w:t>home</w:t>
      </w:r>
      <w:r w:rsidRPr="003F2F36">
        <w:rPr>
          <w:spacing w:val="-11"/>
          <w:sz w:val="20"/>
        </w:rPr>
        <w:t xml:space="preserve"> </w:t>
      </w:r>
      <w:r w:rsidRPr="003F2F36">
        <w:rPr>
          <w:sz w:val="20"/>
        </w:rPr>
        <w:t>and</w:t>
      </w:r>
      <w:r w:rsidRPr="003F2F36">
        <w:rPr>
          <w:spacing w:val="-10"/>
          <w:sz w:val="20"/>
        </w:rPr>
        <w:t xml:space="preserve"> </w:t>
      </w:r>
      <w:r w:rsidRPr="003F2F36">
        <w:rPr>
          <w:sz w:val="20"/>
        </w:rPr>
        <w:t>he</w:t>
      </w:r>
      <w:r w:rsidRPr="003F2F36">
        <w:rPr>
          <w:spacing w:val="-12"/>
          <w:sz w:val="20"/>
        </w:rPr>
        <w:t xml:space="preserve"> </w:t>
      </w:r>
      <w:r w:rsidRPr="003F2F36">
        <w:rPr>
          <w:sz w:val="20"/>
        </w:rPr>
        <w:t>provides</w:t>
      </w:r>
      <w:r w:rsidRPr="003F2F36">
        <w:rPr>
          <w:spacing w:val="-9"/>
          <w:sz w:val="20"/>
        </w:rPr>
        <w:t xml:space="preserve"> </w:t>
      </w:r>
      <w:r w:rsidRPr="003F2F36">
        <w:rPr>
          <w:sz w:val="20"/>
        </w:rPr>
        <w:t>in</w:t>
      </w:r>
      <w:r w:rsidRPr="003F2F36">
        <w:rPr>
          <w:spacing w:val="-9"/>
          <w:sz w:val="20"/>
        </w:rPr>
        <w:t xml:space="preserve"> </w:t>
      </w:r>
      <w:r w:rsidRPr="003F2F36">
        <w:rPr>
          <w:sz w:val="20"/>
        </w:rPr>
        <w:t>that</w:t>
      </w:r>
      <w:r w:rsidRPr="003F2F36">
        <w:rPr>
          <w:spacing w:val="-10"/>
          <w:sz w:val="20"/>
        </w:rPr>
        <w:t xml:space="preserve"> </w:t>
      </w:r>
      <w:r w:rsidRPr="003F2F36">
        <w:rPr>
          <w:sz w:val="20"/>
        </w:rPr>
        <w:t>dwelling board and lodging accommodation, an amount, in respect of each person for which such accommodation is provided for the whole or any part of a week, equal to—</w:t>
      </w:r>
    </w:p>
    <w:p w14:paraId="1E7A53BF" w14:textId="77777777" w:rsidR="00B84036" w:rsidRPr="003F2F36" w:rsidRDefault="009A44C3">
      <w:pPr>
        <w:pStyle w:val="ListParagraph"/>
        <w:numPr>
          <w:ilvl w:val="1"/>
          <w:numId w:val="34"/>
        </w:numPr>
        <w:tabs>
          <w:tab w:val="left" w:pos="1124"/>
        </w:tabs>
        <w:spacing w:before="84"/>
        <w:ind w:left="760" w:right="962" w:firstLine="0"/>
        <w:rPr>
          <w:sz w:val="20"/>
        </w:rPr>
      </w:pP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aggregate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payments</w:t>
      </w:r>
      <w:r w:rsidRPr="003F2F36">
        <w:rPr>
          <w:spacing w:val="-10"/>
          <w:sz w:val="20"/>
        </w:rPr>
        <w:t xml:space="preserve"> </w:t>
      </w:r>
      <w:r w:rsidRPr="003F2F36">
        <w:rPr>
          <w:sz w:val="20"/>
        </w:rPr>
        <w:t>made</w:t>
      </w:r>
      <w:r w:rsidRPr="003F2F36">
        <w:rPr>
          <w:spacing w:val="-6"/>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one</w:t>
      </w:r>
      <w:r w:rsidRPr="003F2F36">
        <w:rPr>
          <w:spacing w:val="-10"/>
          <w:sz w:val="20"/>
        </w:rPr>
        <w:t xml:space="preserve"> </w:t>
      </w:r>
      <w:r w:rsidRPr="003F2F36">
        <w:rPr>
          <w:sz w:val="20"/>
        </w:rPr>
        <w:t>week</w:t>
      </w:r>
      <w:r w:rsidRPr="003F2F36">
        <w:rPr>
          <w:spacing w:val="-9"/>
          <w:sz w:val="20"/>
        </w:rPr>
        <w:t xml:space="preserve"> </w:t>
      </w:r>
      <w:r w:rsidRPr="003F2F36">
        <w:rPr>
          <w:sz w:val="20"/>
        </w:rPr>
        <w:t>in respect</w:t>
      </w:r>
      <w:r w:rsidRPr="003F2F36">
        <w:rPr>
          <w:spacing w:val="-15"/>
          <w:sz w:val="20"/>
        </w:rPr>
        <w:t xml:space="preserve"> </w:t>
      </w:r>
      <w:r w:rsidRPr="003F2F36">
        <w:rPr>
          <w:sz w:val="20"/>
        </w:rPr>
        <w:t>of</w:t>
      </w:r>
      <w:r w:rsidRPr="003F2F36">
        <w:rPr>
          <w:spacing w:val="-15"/>
          <w:sz w:val="20"/>
        </w:rPr>
        <w:t xml:space="preserve"> </w:t>
      </w:r>
      <w:r w:rsidRPr="003F2F36">
        <w:rPr>
          <w:sz w:val="20"/>
        </w:rPr>
        <w:t>such</w:t>
      </w:r>
      <w:r w:rsidRPr="003F2F36">
        <w:rPr>
          <w:spacing w:val="-14"/>
          <w:sz w:val="20"/>
        </w:rPr>
        <w:t xml:space="preserve"> </w:t>
      </w:r>
      <w:r w:rsidRPr="003F2F36">
        <w:rPr>
          <w:sz w:val="20"/>
        </w:rPr>
        <w:t>accommodation</w:t>
      </w:r>
      <w:r w:rsidRPr="003F2F36">
        <w:rPr>
          <w:spacing w:val="-11"/>
          <w:sz w:val="20"/>
        </w:rPr>
        <w:t xml:space="preserve"> </w:t>
      </w:r>
      <w:r w:rsidRPr="003F2F36">
        <w:rPr>
          <w:sz w:val="20"/>
        </w:rPr>
        <w:t>provided</w:t>
      </w:r>
      <w:r w:rsidRPr="003F2F36">
        <w:rPr>
          <w:spacing w:val="-14"/>
          <w:sz w:val="20"/>
        </w:rPr>
        <w:t xml:space="preserve"> </w:t>
      </w:r>
      <w:r w:rsidRPr="003F2F36">
        <w:rPr>
          <w:sz w:val="20"/>
        </w:rPr>
        <w:t>to</w:t>
      </w:r>
      <w:r w:rsidRPr="003F2F36">
        <w:rPr>
          <w:spacing w:val="-14"/>
          <w:sz w:val="20"/>
        </w:rPr>
        <w:t xml:space="preserve"> </w:t>
      </w:r>
      <w:r w:rsidRPr="003F2F36">
        <w:rPr>
          <w:sz w:val="20"/>
        </w:rPr>
        <w:t>such</w:t>
      </w:r>
      <w:r w:rsidRPr="003F2F36">
        <w:rPr>
          <w:spacing w:val="-14"/>
          <w:sz w:val="20"/>
        </w:rPr>
        <w:t xml:space="preserve"> </w:t>
      </w:r>
      <w:r w:rsidRPr="003F2F36">
        <w:rPr>
          <w:sz w:val="20"/>
        </w:rPr>
        <w:t>person</w:t>
      </w:r>
      <w:r w:rsidRPr="003F2F36">
        <w:rPr>
          <w:spacing w:val="-14"/>
          <w:sz w:val="20"/>
        </w:rPr>
        <w:t xml:space="preserve"> </w:t>
      </w:r>
      <w:r w:rsidRPr="003F2F36">
        <w:rPr>
          <w:sz w:val="20"/>
        </w:rPr>
        <w:t>does</w:t>
      </w:r>
      <w:r w:rsidRPr="003F2F36">
        <w:rPr>
          <w:spacing w:val="-15"/>
          <w:sz w:val="20"/>
        </w:rPr>
        <w:t xml:space="preserve"> </w:t>
      </w:r>
      <w:r w:rsidRPr="003F2F36">
        <w:rPr>
          <w:sz w:val="20"/>
        </w:rPr>
        <w:t>not</w:t>
      </w:r>
      <w:r w:rsidRPr="003F2F36">
        <w:rPr>
          <w:spacing w:val="-12"/>
          <w:sz w:val="20"/>
        </w:rPr>
        <w:t xml:space="preserve"> </w:t>
      </w:r>
      <w:r w:rsidRPr="003F2F36">
        <w:rPr>
          <w:sz w:val="20"/>
        </w:rPr>
        <w:t>exceed</w:t>
      </w:r>
      <w:r w:rsidRPr="003F2F36">
        <w:rPr>
          <w:spacing w:val="-14"/>
          <w:sz w:val="20"/>
        </w:rPr>
        <w:t xml:space="preserve"> </w:t>
      </w:r>
      <w:r w:rsidRPr="003F2F36">
        <w:rPr>
          <w:sz w:val="20"/>
        </w:rPr>
        <w:t>£20, 100 per cent of such payments;</w:t>
      </w:r>
    </w:p>
    <w:p w14:paraId="55EB7FDB" w14:textId="77777777" w:rsidR="00B84036" w:rsidRPr="003F2F36" w:rsidRDefault="00B84036">
      <w:pPr>
        <w:pStyle w:val="BodyText"/>
        <w:spacing w:before="158"/>
      </w:pPr>
    </w:p>
    <w:p w14:paraId="4694DA9C" w14:textId="77777777" w:rsidR="00B84036" w:rsidRPr="003F2F36" w:rsidRDefault="009A44C3">
      <w:pPr>
        <w:pStyle w:val="ListParagraph"/>
        <w:numPr>
          <w:ilvl w:val="1"/>
          <w:numId w:val="34"/>
        </w:numPr>
        <w:tabs>
          <w:tab w:val="left" w:pos="1136"/>
        </w:tabs>
        <w:ind w:left="760" w:right="966" w:firstLine="0"/>
        <w:rPr>
          <w:sz w:val="20"/>
        </w:rPr>
      </w:pPr>
      <w:r w:rsidRPr="003F2F36">
        <w:rPr>
          <w:sz w:val="20"/>
        </w:rPr>
        <w:t>where</w:t>
      </w:r>
      <w:r w:rsidRPr="003F2F36">
        <w:rPr>
          <w:spacing w:val="-3"/>
          <w:sz w:val="20"/>
        </w:rPr>
        <w:t xml:space="preserve"> </w:t>
      </w:r>
      <w:r w:rsidRPr="003F2F36">
        <w:rPr>
          <w:sz w:val="20"/>
        </w:rPr>
        <w:t>the</w:t>
      </w:r>
      <w:r w:rsidRPr="003F2F36">
        <w:rPr>
          <w:spacing w:val="-1"/>
          <w:sz w:val="20"/>
        </w:rPr>
        <w:t xml:space="preserve"> </w:t>
      </w:r>
      <w:r w:rsidRPr="003F2F36">
        <w:rPr>
          <w:sz w:val="20"/>
        </w:rPr>
        <w:t>aggregate</w:t>
      </w:r>
      <w:r w:rsidRPr="003F2F36">
        <w:rPr>
          <w:spacing w:val="-1"/>
          <w:sz w:val="20"/>
        </w:rPr>
        <w:t xml:space="preserve"> </w:t>
      </w:r>
      <w:r w:rsidRPr="003F2F36">
        <w:rPr>
          <w:sz w:val="20"/>
        </w:rPr>
        <w:t>of</w:t>
      </w:r>
      <w:r w:rsidRPr="003F2F36">
        <w:rPr>
          <w:spacing w:val="-2"/>
          <w:sz w:val="20"/>
        </w:rPr>
        <w:t xml:space="preserve"> </w:t>
      </w:r>
      <w:r w:rsidRPr="003F2F36">
        <w:rPr>
          <w:sz w:val="20"/>
        </w:rPr>
        <w:t>any such payments exceeds £20, £20</w:t>
      </w:r>
      <w:r w:rsidRPr="003F2F36">
        <w:rPr>
          <w:spacing w:val="-1"/>
          <w:sz w:val="20"/>
        </w:rPr>
        <w:t xml:space="preserve"> </w:t>
      </w:r>
      <w:r w:rsidRPr="003F2F36">
        <w:rPr>
          <w:sz w:val="20"/>
        </w:rPr>
        <w:t>and 50</w:t>
      </w:r>
      <w:r w:rsidRPr="003F2F36">
        <w:rPr>
          <w:spacing w:val="-1"/>
          <w:sz w:val="20"/>
        </w:rPr>
        <w:t xml:space="preserve"> </w:t>
      </w:r>
      <w:r w:rsidRPr="003F2F36">
        <w:rPr>
          <w:sz w:val="20"/>
        </w:rPr>
        <w:t>per cent of the excess over £20.</w:t>
      </w:r>
    </w:p>
    <w:p w14:paraId="57937BA5" w14:textId="77777777" w:rsidR="00B84036" w:rsidRPr="003F2F36" w:rsidRDefault="00B84036">
      <w:pPr>
        <w:pStyle w:val="BodyText"/>
        <w:spacing w:before="200"/>
      </w:pPr>
    </w:p>
    <w:p w14:paraId="4FFB5523" w14:textId="77777777" w:rsidR="00B84036" w:rsidRPr="003F2F36" w:rsidRDefault="009A44C3">
      <w:pPr>
        <w:pStyle w:val="ListParagraph"/>
        <w:numPr>
          <w:ilvl w:val="0"/>
          <w:numId w:val="34"/>
        </w:numPr>
        <w:tabs>
          <w:tab w:val="left" w:pos="703"/>
        </w:tabs>
        <w:spacing w:before="1"/>
        <w:ind w:right="359" w:firstLine="0"/>
        <w:jc w:val="both"/>
        <w:rPr>
          <w:sz w:val="20"/>
        </w:rPr>
      </w:pPr>
      <w:r w:rsidRPr="003F2F36">
        <w:rPr>
          <w:sz w:val="20"/>
        </w:rPr>
        <w:t>(1) Any income in kind, except where paragraph 54(10)(b) (provision of support under section 95 or 98 of the Immigration and Asylum Act 1999 in the calculation of income other than earnings) applies.</w:t>
      </w:r>
    </w:p>
    <w:p w14:paraId="77FE04A4" w14:textId="77777777" w:rsidR="00B84036" w:rsidRPr="003F2F36" w:rsidRDefault="00B84036">
      <w:pPr>
        <w:pStyle w:val="BodyText"/>
        <w:spacing w:before="159"/>
      </w:pPr>
    </w:p>
    <w:p w14:paraId="6704FB1E" w14:textId="77777777" w:rsidR="00B84036" w:rsidRPr="003F2F36" w:rsidRDefault="009A44C3">
      <w:pPr>
        <w:pStyle w:val="BodyText"/>
        <w:ind w:left="561" w:right="761"/>
        <w:jc w:val="both"/>
      </w:pPr>
      <w:r w:rsidRPr="003F2F36">
        <w:t>(2) The reference in sub-paragraph (1) to ““income in kind”” does not include a payment to a third party made in respect of the applicant which is used by the third party to provide benefits in kind to the applicant.</w:t>
      </w:r>
    </w:p>
    <w:p w14:paraId="45228B56" w14:textId="77777777" w:rsidR="00B84036" w:rsidRPr="003F2F36" w:rsidRDefault="00B84036">
      <w:pPr>
        <w:pStyle w:val="BodyText"/>
        <w:spacing w:before="199"/>
      </w:pPr>
    </w:p>
    <w:p w14:paraId="59482920" w14:textId="77777777" w:rsidR="00B84036" w:rsidRPr="003F2F36" w:rsidRDefault="009A44C3">
      <w:pPr>
        <w:pStyle w:val="ListParagraph"/>
        <w:numPr>
          <w:ilvl w:val="0"/>
          <w:numId w:val="34"/>
        </w:numPr>
        <w:tabs>
          <w:tab w:val="left" w:pos="720"/>
        </w:tabs>
        <w:ind w:right="357" w:firstLine="0"/>
        <w:jc w:val="both"/>
        <w:rPr>
          <w:sz w:val="20"/>
        </w:rPr>
      </w:pPr>
      <w:r w:rsidRPr="003F2F36">
        <w:rPr>
          <w:sz w:val="20"/>
        </w:rPr>
        <w:t>Any</w:t>
      </w:r>
      <w:r w:rsidRPr="003F2F36">
        <w:rPr>
          <w:spacing w:val="-15"/>
          <w:sz w:val="20"/>
        </w:rPr>
        <w:t xml:space="preserve"> </w:t>
      </w:r>
      <w:r w:rsidRPr="003F2F36">
        <w:rPr>
          <w:sz w:val="20"/>
        </w:rPr>
        <w:t>income</w:t>
      </w:r>
      <w:r w:rsidRPr="003F2F36">
        <w:rPr>
          <w:spacing w:val="-15"/>
          <w:sz w:val="20"/>
        </w:rPr>
        <w:t xml:space="preserve"> </w:t>
      </w:r>
      <w:r w:rsidRPr="003F2F36">
        <w:rPr>
          <w:sz w:val="20"/>
        </w:rPr>
        <w:t>which</w:t>
      </w:r>
      <w:r w:rsidRPr="003F2F36">
        <w:rPr>
          <w:spacing w:val="-14"/>
          <w:sz w:val="20"/>
        </w:rPr>
        <w:t xml:space="preserve"> </w:t>
      </w:r>
      <w:r w:rsidRPr="003F2F36">
        <w:rPr>
          <w:sz w:val="20"/>
        </w:rPr>
        <w:t>is</w:t>
      </w:r>
      <w:r w:rsidRPr="003F2F36">
        <w:rPr>
          <w:spacing w:val="-15"/>
          <w:sz w:val="20"/>
        </w:rPr>
        <w:t xml:space="preserve"> </w:t>
      </w:r>
      <w:r w:rsidRPr="003F2F36">
        <w:rPr>
          <w:sz w:val="20"/>
        </w:rPr>
        <w:t>payable</w:t>
      </w:r>
      <w:r w:rsidRPr="003F2F36">
        <w:rPr>
          <w:spacing w:val="-18"/>
          <w:sz w:val="20"/>
        </w:rPr>
        <w:t xml:space="preserve"> </w:t>
      </w:r>
      <w:r w:rsidRPr="003F2F36">
        <w:rPr>
          <w:sz w:val="20"/>
        </w:rPr>
        <w:t>in</w:t>
      </w:r>
      <w:r w:rsidRPr="003F2F36">
        <w:rPr>
          <w:spacing w:val="-13"/>
          <w:sz w:val="20"/>
        </w:rPr>
        <w:t xml:space="preserve"> </w:t>
      </w:r>
      <w:r w:rsidRPr="003F2F36">
        <w:rPr>
          <w:sz w:val="20"/>
        </w:rPr>
        <w:t>a</w:t>
      </w:r>
      <w:r w:rsidRPr="003F2F36">
        <w:rPr>
          <w:spacing w:val="-14"/>
          <w:sz w:val="20"/>
        </w:rPr>
        <w:t xml:space="preserve"> </w:t>
      </w:r>
      <w:r w:rsidRPr="003F2F36">
        <w:rPr>
          <w:sz w:val="20"/>
        </w:rPr>
        <w:t>country</w:t>
      </w:r>
      <w:r w:rsidRPr="003F2F36">
        <w:rPr>
          <w:spacing w:val="-14"/>
          <w:sz w:val="20"/>
        </w:rPr>
        <w:t xml:space="preserve"> </w:t>
      </w:r>
      <w:r w:rsidRPr="003F2F36">
        <w:rPr>
          <w:sz w:val="20"/>
        </w:rPr>
        <w:t>outside</w:t>
      </w:r>
      <w:r w:rsidRPr="003F2F36">
        <w:rPr>
          <w:spacing w:val="-15"/>
          <w:sz w:val="20"/>
        </w:rPr>
        <w:t xml:space="preserve"> </w:t>
      </w:r>
      <w:r w:rsidRPr="003F2F36">
        <w:rPr>
          <w:sz w:val="20"/>
        </w:rPr>
        <w:t>the</w:t>
      </w:r>
      <w:r w:rsidRPr="003F2F36">
        <w:rPr>
          <w:spacing w:val="-15"/>
          <w:sz w:val="20"/>
        </w:rPr>
        <w:t xml:space="preserve"> </w:t>
      </w:r>
      <w:r w:rsidRPr="003F2F36">
        <w:rPr>
          <w:sz w:val="20"/>
        </w:rPr>
        <w:t>United</w:t>
      </w:r>
      <w:r w:rsidRPr="003F2F36">
        <w:rPr>
          <w:spacing w:val="-14"/>
          <w:sz w:val="20"/>
        </w:rPr>
        <w:t xml:space="preserve"> </w:t>
      </w:r>
      <w:r w:rsidRPr="003F2F36">
        <w:rPr>
          <w:sz w:val="20"/>
        </w:rPr>
        <w:t>Kingdom</w:t>
      </w:r>
      <w:r w:rsidRPr="003F2F36">
        <w:rPr>
          <w:spacing w:val="-14"/>
          <w:sz w:val="20"/>
        </w:rPr>
        <w:t xml:space="preserve"> </w:t>
      </w:r>
      <w:r w:rsidRPr="003F2F36">
        <w:rPr>
          <w:sz w:val="20"/>
        </w:rPr>
        <w:t>for</w:t>
      </w:r>
      <w:r w:rsidRPr="003F2F36">
        <w:rPr>
          <w:spacing w:val="-15"/>
          <w:sz w:val="20"/>
        </w:rPr>
        <w:t xml:space="preserve"> </w:t>
      </w:r>
      <w:r w:rsidRPr="003F2F36">
        <w:rPr>
          <w:sz w:val="20"/>
        </w:rPr>
        <w:t>such</w:t>
      </w:r>
      <w:r w:rsidRPr="003F2F36">
        <w:rPr>
          <w:spacing w:val="-13"/>
          <w:sz w:val="20"/>
        </w:rPr>
        <w:t xml:space="preserve"> </w:t>
      </w:r>
      <w:r w:rsidRPr="003F2F36">
        <w:rPr>
          <w:sz w:val="20"/>
        </w:rPr>
        <w:t xml:space="preserve">period during which there is a prohibition against the transfer to the United Kingdom of that </w:t>
      </w:r>
      <w:r w:rsidRPr="003F2F36">
        <w:rPr>
          <w:spacing w:val="-2"/>
          <w:sz w:val="20"/>
        </w:rPr>
        <w:t>income.</w:t>
      </w:r>
    </w:p>
    <w:p w14:paraId="405E8405" w14:textId="77777777" w:rsidR="00B84036" w:rsidRPr="003F2F36" w:rsidRDefault="009A44C3">
      <w:pPr>
        <w:pStyle w:val="ListParagraph"/>
        <w:numPr>
          <w:ilvl w:val="0"/>
          <w:numId w:val="34"/>
        </w:numPr>
        <w:tabs>
          <w:tab w:val="left" w:pos="679"/>
        </w:tabs>
        <w:spacing w:before="121"/>
        <w:ind w:right="369" w:firstLine="0"/>
        <w:jc w:val="both"/>
        <w:rPr>
          <w:sz w:val="20"/>
        </w:rPr>
      </w:pPr>
      <w:r w:rsidRPr="003F2F36">
        <w:rPr>
          <w:sz w:val="20"/>
        </w:rPr>
        <w:t>(1) Any payment made to the applicant in respect of a person who is a member of his family—</w:t>
      </w:r>
    </w:p>
    <w:p w14:paraId="04FB940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26A8CB6" w14:textId="77777777" w:rsidR="00B84036" w:rsidRPr="003F2F36" w:rsidRDefault="009A44C3">
      <w:pPr>
        <w:pStyle w:val="ListParagraph"/>
        <w:numPr>
          <w:ilvl w:val="1"/>
          <w:numId w:val="34"/>
        </w:numPr>
        <w:tabs>
          <w:tab w:val="left" w:pos="1131"/>
        </w:tabs>
        <w:spacing w:before="89"/>
        <w:ind w:left="760" w:right="955" w:firstLine="0"/>
        <w:rPr>
          <w:sz w:val="20"/>
        </w:rPr>
      </w:pPr>
      <w:r w:rsidRPr="003F2F36">
        <w:rPr>
          <w:sz w:val="20"/>
        </w:rPr>
        <w:lastRenderedPageBreak/>
        <w:t>pursuant to regulations under section 2(6)(b), 3 or</w:t>
      </w:r>
      <w:r w:rsidRPr="003F2F36">
        <w:rPr>
          <w:spacing w:val="-1"/>
          <w:sz w:val="20"/>
        </w:rPr>
        <w:t xml:space="preserve"> </w:t>
      </w:r>
      <w:r w:rsidRPr="003F2F36">
        <w:rPr>
          <w:sz w:val="20"/>
        </w:rPr>
        <w:t>4 of the Adoption and Children</w:t>
      </w:r>
      <w:r w:rsidRPr="003F2F36">
        <w:rPr>
          <w:spacing w:val="-10"/>
          <w:sz w:val="20"/>
        </w:rPr>
        <w:t xml:space="preserve"> </w:t>
      </w:r>
      <w:r w:rsidRPr="003F2F36">
        <w:rPr>
          <w:sz w:val="20"/>
        </w:rPr>
        <w:t>Act</w:t>
      </w:r>
      <w:r w:rsidRPr="003F2F36">
        <w:rPr>
          <w:spacing w:val="-11"/>
          <w:sz w:val="20"/>
        </w:rPr>
        <w:t xml:space="preserve"> </w:t>
      </w:r>
      <w:r w:rsidRPr="003F2F36">
        <w:rPr>
          <w:sz w:val="20"/>
        </w:rPr>
        <w:t>2002</w:t>
      </w:r>
      <w:r w:rsidRPr="003F2F36">
        <w:rPr>
          <w:spacing w:val="-11"/>
          <w:sz w:val="20"/>
        </w:rPr>
        <w:t xml:space="preserve"> </w:t>
      </w:r>
      <w:r w:rsidRPr="003F2F36">
        <w:rPr>
          <w:sz w:val="20"/>
        </w:rPr>
        <w:t>or</w:t>
      </w:r>
      <w:r w:rsidRPr="003F2F36">
        <w:rPr>
          <w:spacing w:val="-12"/>
          <w:sz w:val="20"/>
        </w:rPr>
        <w:t xml:space="preserve"> </w:t>
      </w:r>
      <w:r w:rsidRPr="003F2F36">
        <w:rPr>
          <w:sz w:val="20"/>
        </w:rPr>
        <w:t>in</w:t>
      </w:r>
      <w:r w:rsidRPr="003F2F36">
        <w:rPr>
          <w:spacing w:val="-13"/>
          <w:sz w:val="20"/>
        </w:rPr>
        <w:t xml:space="preserve"> </w:t>
      </w:r>
      <w:r w:rsidRPr="003F2F36">
        <w:rPr>
          <w:sz w:val="20"/>
        </w:rPr>
        <w:t>accordance</w:t>
      </w:r>
      <w:r w:rsidRPr="003F2F36">
        <w:rPr>
          <w:spacing w:val="-13"/>
          <w:sz w:val="20"/>
        </w:rPr>
        <w:t xml:space="preserve"> </w:t>
      </w:r>
      <w:r w:rsidRPr="003F2F36">
        <w:rPr>
          <w:sz w:val="20"/>
        </w:rPr>
        <w:t>or</w:t>
      </w:r>
      <w:r w:rsidRPr="003F2F36">
        <w:rPr>
          <w:spacing w:val="-12"/>
          <w:sz w:val="20"/>
        </w:rPr>
        <w:t xml:space="preserve"> </w:t>
      </w:r>
      <w:r w:rsidRPr="003F2F36">
        <w:rPr>
          <w:sz w:val="20"/>
        </w:rPr>
        <w:t>with</w:t>
      </w:r>
      <w:r w:rsidRPr="003F2F36">
        <w:rPr>
          <w:spacing w:val="-10"/>
          <w:sz w:val="20"/>
        </w:rPr>
        <w:t xml:space="preserve"> </w:t>
      </w:r>
      <w:r w:rsidRPr="003F2F36">
        <w:rPr>
          <w:sz w:val="20"/>
        </w:rPr>
        <w:t>a</w:t>
      </w:r>
      <w:r w:rsidRPr="003F2F36">
        <w:rPr>
          <w:spacing w:val="-11"/>
          <w:sz w:val="20"/>
        </w:rPr>
        <w:t xml:space="preserve"> </w:t>
      </w:r>
      <w:r w:rsidRPr="003F2F36">
        <w:rPr>
          <w:sz w:val="20"/>
        </w:rPr>
        <w:t>scheme</w:t>
      </w:r>
      <w:r w:rsidRPr="003F2F36">
        <w:rPr>
          <w:spacing w:val="-12"/>
          <w:sz w:val="20"/>
        </w:rPr>
        <w:t xml:space="preserve"> </w:t>
      </w:r>
      <w:r w:rsidRPr="003F2F36">
        <w:rPr>
          <w:sz w:val="20"/>
        </w:rPr>
        <w:t>approved</w:t>
      </w:r>
      <w:r w:rsidRPr="003F2F36">
        <w:rPr>
          <w:spacing w:val="-11"/>
          <w:sz w:val="20"/>
        </w:rPr>
        <w:t xml:space="preserve"> </w:t>
      </w:r>
      <w:r w:rsidRPr="003F2F36">
        <w:rPr>
          <w:sz w:val="20"/>
        </w:rPr>
        <w:t>by</w:t>
      </w:r>
      <w:r w:rsidRPr="003F2F36">
        <w:rPr>
          <w:spacing w:val="-4"/>
          <w:sz w:val="20"/>
        </w:rPr>
        <w:t xml:space="preserve"> </w:t>
      </w:r>
      <w:r w:rsidRPr="003F2F36">
        <w:rPr>
          <w:sz w:val="20"/>
        </w:rPr>
        <w:t>the</w:t>
      </w:r>
      <w:r w:rsidRPr="003F2F36">
        <w:rPr>
          <w:spacing w:val="-13"/>
          <w:sz w:val="20"/>
        </w:rPr>
        <w:t xml:space="preserve"> </w:t>
      </w:r>
      <w:r w:rsidRPr="003F2F36">
        <w:rPr>
          <w:sz w:val="20"/>
        </w:rPr>
        <w:t>Scottish Ministers</w:t>
      </w:r>
      <w:r w:rsidRPr="003F2F36">
        <w:rPr>
          <w:spacing w:val="-10"/>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51A</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Adoption</w:t>
      </w:r>
      <w:r w:rsidRPr="003F2F36">
        <w:rPr>
          <w:spacing w:val="-8"/>
          <w:sz w:val="20"/>
        </w:rPr>
        <w:t xml:space="preserve"> </w:t>
      </w:r>
      <w:r w:rsidRPr="003F2F36">
        <w:rPr>
          <w:sz w:val="20"/>
        </w:rPr>
        <w:t>(Scotland)</w:t>
      </w:r>
      <w:r w:rsidRPr="003F2F36">
        <w:rPr>
          <w:spacing w:val="-8"/>
          <w:sz w:val="20"/>
        </w:rPr>
        <w:t xml:space="preserve"> </w:t>
      </w:r>
      <w:r w:rsidRPr="003F2F36">
        <w:rPr>
          <w:sz w:val="20"/>
        </w:rPr>
        <w:t>Act</w:t>
      </w:r>
      <w:r w:rsidRPr="003F2F36">
        <w:rPr>
          <w:spacing w:val="-9"/>
          <w:sz w:val="20"/>
        </w:rPr>
        <w:t xml:space="preserve"> </w:t>
      </w:r>
      <w:r w:rsidRPr="003F2F36">
        <w:rPr>
          <w:sz w:val="20"/>
        </w:rPr>
        <w:t>1978</w:t>
      </w:r>
      <w:r w:rsidRPr="003F2F36">
        <w:rPr>
          <w:spacing w:val="-8"/>
          <w:sz w:val="20"/>
        </w:rPr>
        <w:t xml:space="preserve"> </w:t>
      </w:r>
      <w:r w:rsidRPr="003F2F36">
        <w:rPr>
          <w:sz w:val="20"/>
        </w:rPr>
        <w:t>(schemes</w:t>
      </w:r>
      <w:r w:rsidRPr="003F2F36">
        <w:rPr>
          <w:spacing w:val="-10"/>
          <w:sz w:val="20"/>
        </w:rPr>
        <w:t xml:space="preserve"> </w:t>
      </w:r>
      <w:r w:rsidRPr="003F2F36">
        <w:rPr>
          <w:sz w:val="20"/>
        </w:rPr>
        <w:t>for payments of allowances to adopters) or in accordance with an adoption allowance scheme made under section 71 of the Adoption and Children (Scotland) Act 2007 (adoption allowances schemes);</w:t>
      </w:r>
    </w:p>
    <w:p w14:paraId="0CA4F67D" w14:textId="77777777" w:rsidR="00B84036" w:rsidRPr="003F2F36" w:rsidRDefault="00B84036">
      <w:pPr>
        <w:pStyle w:val="BodyText"/>
        <w:spacing w:before="161"/>
      </w:pPr>
    </w:p>
    <w:p w14:paraId="2F90E11E" w14:textId="77777777" w:rsidR="00B84036" w:rsidRPr="003F2F36" w:rsidRDefault="009A44C3">
      <w:pPr>
        <w:pStyle w:val="ListParagraph"/>
        <w:numPr>
          <w:ilvl w:val="1"/>
          <w:numId w:val="34"/>
        </w:numPr>
        <w:tabs>
          <w:tab w:val="left" w:pos="1122"/>
        </w:tabs>
        <w:ind w:left="760" w:right="958" w:firstLine="0"/>
        <w:rPr>
          <w:sz w:val="20"/>
        </w:rPr>
      </w:pPr>
      <w:r w:rsidRPr="003F2F36">
        <w:rPr>
          <w:sz w:val="20"/>
        </w:rPr>
        <w:t>which</w:t>
      </w:r>
      <w:r w:rsidRPr="003F2F36">
        <w:rPr>
          <w:spacing w:val="-18"/>
          <w:sz w:val="20"/>
        </w:rPr>
        <w:t xml:space="preserve"> </w:t>
      </w:r>
      <w:r w:rsidRPr="003F2F36">
        <w:rPr>
          <w:sz w:val="20"/>
        </w:rPr>
        <w:t>is</w:t>
      </w:r>
      <w:r w:rsidRPr="003F2F36">
        <w:rPr>
          <w:spacing w:val="-16"/>
          <w:sz w:val="20"/>
        </w:rPr>
        <w:t xml:space="preserve"> </w:t>
      </w:r>
      <w:r w:rsidRPr="003F2F36">
        <w:rPr>
          <w:sz w:val="20"/>
        </w:rPr>
        <w:t>a</w:t>
      </w:r>
      <w:r w:rsidRPr="003F2F36">
        <w:rPr>
          <w:spacing w:val="-16"/>
          <w:sz w:val="20"/>
        </w:rPr>
        <w:t xml:space="preserve"> </w:t>
      </w:r>
      <w:r w:rsidRPr="003F2F36">
        <w:rPr>
          <w:sz w:val="20"/>
        </w:rPr>
        <w:t>payment</w:t>
      </w:r>
      <w:r w:rsidRPr="003F2F36">
        <w:rPr>
          <w:spacing w:val="-15"/>
          <w:sz w:val="20"/>
        </w:rPr>
        <w:t xml:space="preserve"> </w:t>
      </w:r>
      <w:r w:rsidRPr="003F2F36">
        <w:rPr>
          <w:sz w:val="20"/>
        </w:rPr>
        <w:t>made</w:t>
      </w:r>
      <w:r w:rsidRPr="003F2F36">
        <w:rPr>
          <w:spacing w:val="-17"/>
          <w:sz w:val="20"/>
        </w:rPr>
        <w:t xml:space="preserve"> </w:t>
      </w:r>
      <w:r w:rsidRPr="003F2F36">
        <w:rPr>
          <w:sz w:val="20"/>
        </w:rPr>
        <w:t>by</w:t>
      </w:r>
      <w:r w:rsidRPr="003F2F36">
        <w:rPr>
          <w:spacing w:val="-16"/>
          <w:sz w:val="20"/>
        </w:rPr>
        <w:t xml:space="preserve"> </w:t>
      </w:r>
      <w:r w:rsidRPr="003F2F36">
        <w:rPr>
          <w:sz w:val="20"/>
        </w:rPr>
        <w:t>a</w:t>
      </w:r>
      <w:r w:rsidRPr="003F2F36">
        <w:rPr>
          <w:spacing w:val="-16"/>
          <w:sz w:val="20"/>
        </w:rPr>
        <w:t xml:space="preserve"> </w:t>
      </w:r>
      <w:r w:rsidRPr="003F2F36">
        <w:rPr>
          <w:sz w:val="20"/>
        </w:rPr>
        <w:t>local</w:t>
      </w:r>
      <w:r w:rsidRPr="003F2F36">
        <w:rPr>
          <w:spacing w:val="-14"/>
          <w:sz w:val="20"/>
        </w:rPr>
        <w:t xml:space="preserve"> </w:t>
      </w:r>
      <w:r w:rsidRPr="003F2F36">
        <w:rPr>
          <w:sz w:val="20"/>
        </w:rPr>
        <w:t>authority</w:t>
      </w:r>
      <w:r w:rsidRPr="003F2F36">
        <w:rPr>
          <w:spacing w:val="-16"/>
          <w:sz w:val="20"/>
        </w:rPr>
        <w:t xml:space="preserve"> </w:t>
      </w:r>
      <w:r w:rsidRPr="003F2F36">
        <w:rPr>
          <w:sz w:val="20"/>
        </w:rPr>
        <w:t>in</w:t>
      </w:r>
      <w:r w:rsidRPr="003F2F36">
        <w:rPr>
          <w:spacing w:val="-18"/>
          <w:sz w:val="20"/>
        </w:rPr>
        <w:t xml:space="preserve"> </w:t>
      </w:r>
      <w:r w:rsidRPr="003F2F36">
        <w:rPr>
          <w:sz w:val="20"/>
        </w:rPr>
        <w:t>pursuance</w:t>
      </w:r>
      <w:r w:rsidRPr="003F2F36">
        <w:rPr>
          <w:spacing w:val="-17"/>
          <w:sz w:val="20"/>
        </w:rPr>
        <w:t xml:space="preserve"> </w:t>
      </w:r>
      <w:r w:rsidRPr="003F2F36">
        <w:rPr>
          <w:sz w:val="20"/>
        </w:rPr>
        <w:t>of</w:t>
      </w:r>
      <w:r w:rsidRPr="003F2F36">
        <w:rPr>
          <w:spacing w:val="-14"/>
          <w:sz w:val="20"/>
        </w:rPr>
        <w:t xml:space="preserve"> </w:t>
      </w:r>
      <w:r w:rsidRPr="003F2F36">
        <w:rPr>
          <w:sz w:val="20"/>
        </w:rPr>
        <w:t>section</w:t>
      </w:r>
      <w:r w:rsidRPr="003F2F36">
        <w:rPr>
          <w:spacing w:val="-15"/>
          <w:sz w:val="20"/>
        </w:rPr>
        <w:t xml:space="preserve"> </w:t>
      </w:r>
      <w:r w:rsidRPr="003F2F36">
        <w:rPr>
          <w:sz w:val="20"/>
        </w:rPr>
        <w:t>15(1) of, and</w:t>
      </w:r>
      <w:r w:rsidRPr="003F2F36">
        <w:rPr>
          <w:spacing w:val="-1"/>
          <w:sz w:val="20"/>
        </w:rPr>
        <w:t xml:space="preserve"> </w:t>
      </w:r>
      <w:r w:rsidRPr="003F2F36">
        <w:rPr>
          <w:sz w:val="20"/>
        </w:rPr>
        <w:t>paragraph 15 of Schedule</w:t>
      </w:r>
      <w:r w:rsidRPr="003F2F36">
        <w:rPr>
          <w:spacing w:val="-2"/>
          <w:sz w:val="20"/>
        </w:rPr>
        <w:t xml:space="preserve"> </w:t>
      </w:r>
      <w:r w:rsidRPr="003F2F36">
        <w:rPr>
          <w:sz w:val="20"/>
        </w:rPr>
        <w:t>1 to,</w:t>
      </w:r>
      <w:r w:rsidRPr="003F2F36">
        <w:rPr>
          <w:spacing w:val="-1"/>
          <w:sz w:val="20"/>
        </w:rPr>
        <w:t xml:space="preserve"> </w:t>
      </w:r>
      <w:r w:rsidRPr="003F2F36">
        <w:rPr>
          <w:sz w:val="20"/>
        </w:rPr>
        <w:t>the Children Act</w:t>
      </w:r>
      <w:r w:rsidRPr="003F2F36">
        <w:rPr>
          <w:spacing w:val="-1"/>
          <w:sz w:val="20"/>
        </w:rPr>
        <w:t xml:space="preserve"> </w:t>
      </w:r>
      <w:r w:rsidRPr="003F2F36">
        <w:rPr>
          <w:sz w:val="20"/>
        </w:rPr>
        <w:t>1989 (local authority contribution</w:t>
      </w:r>
      <w:r w:rsidRPr="003F2F36">
        <w:rPr>
          <w:spacing w:val="-9"/>
          <w:sz w:val="20"/>
        </w:rPr>
        <w:t xml:space="preserve"> </w:t>
      </w:r>
      <w:r w:rsidRPr="003F2F36">
        <w:rPr>
          <w:sz w:val="20"/>
        </w:rPr>
        <w:t>to</w:t>
      </w:r>
      <w:r w:rsidRPr="003F2F36">
        <w:rPr>
          <w:spacing w:val="-11"/>
          <w:sz w:val="20"/>
        </w:rPr>
        <w:t xml:space="preserve"> </w:t>
      </w:r>
      <w:r w:rsidRPr="003F2F36">
        <w:rPr>
          <w:sz w:val="20"/>
        </w:rPr>
        <w:t>a</w:t>
      </w:r>
      <w:r w:rsidRPr="003F2F36">
        <w:rPr>
          <w:spacing w:val="-8"/>
          <w:sz w:val="20"/>
        </w:rPr>
        <w:t xml:space="preserve"> </w:t>
      </w:r>
      <w:r w:rsidRPr="003F2F36">
        <w:rPr>
          <w:sz w:val="20"/>
        </w:rPr>
        <w:t>child's</w:t>
      </w:r>
      <w:r w:rsidRPr="003F2F36">
        <w:rPr>
          <w:spacing w:val="-11"/>
          <w:sz w:val="20"/>
        </w:rPr>
        <w:t xml:space="preserve"> </w:t>
      </w:r>
      <w:r w:rsidRPr="003F2F36">
        <w:rPr>
          <w:sz w:val="20"/>
        </w:rPr>
        <w:t>maintenance</w:t>
      </w:r>
      <w:r w:rsidRPr="003F2F36">
        <w:rPr>
          <w:spacing w:val="-12"/>
          <w:sz w:val="20"/>
        </w:rPr>
        <w:t xml:space="preserve"> </w:t>
      </w:r>
      <w:r w:rsidRPr="003F2F36">
        <w:rPr>
          <w:sz w:val="20"/>
        </w:rPr>
        <w:t>where</w:t>
      </w:r>
      <w:r w:rsidRPr="003F2F36">
        <w:rPr>
          <w:spacing w:val="-9"/>
          <w:sz w:val="20"/>
        </w:rPr>
        <w:t xml:space="preserve"> </w:t>
      </w:r>
      <w:r w:rsidRPr="003F2F36">
        <w:rPr>
          <w:sz w:val="20"/>
        </w:rPr>
        <w:t>the</w:t>
      </w:r>
      <w:r w:rsidRPr="003F2F36">
        <w:rPr>
          <w:spacing w:val="-7"/>
          <w:sz w:val="20"/>
        </w:rPr>
        <w:t xml:space="preserve"> </w:t>
      </w:r>
      <w:r w:rsidRPr="003F2F36">
        <w:rPr>
          <w:sz w:val="20"/>
        </w:rPr>
        <w:t>child</w:t>
      </w:r>
      <w:r w:rsidRPr="003F2F36">
        <w:rPr>
          <w:spacing w:val="-12"/>
          <w:sz w:val="20"/>
        </w:rPr>
        <w:t xml:space="preserve"> </w:t>
      </w:r>
      <w:r w:rsidRPr="003F2F36">
        <w:rPr>
          <w:sz w:val="20"/>
        </w:rPr>
        <w:t>is</w:t>
      </w:r>
      <w:r w:rsidRPr="003F2F36">
        <w:rPr>
          <w:spacing w:val="-11"/>
          <w:sz w:val="20"/>
        </w:rPr>
        <w:t xml:space="preserve"> </w:t>
      </w:r>
      <w:r w:rsidRPr="003F2F36">
        <w:rPr>
          <w:sz w:val="20"/>
        </w:rPr>
        <w:t>living</w:t>
      </w:r>
      <w:r w:rsidRPr="003F2F36">
        <w:rPr>
          <w:spacing w:val="-10"/>
          <w:sz w:val="20"/>
        </w:rPr>
        <w:t xml:space="preserve"> </w:t>
      </w:r>
      <w:r w:rsidRPr="003F2F36">
        <w:rPr>
          <w:sz w:val="20"/>
        </w:rPr>
        <w:t>with</w:t>
      </w:r>
      <w:r w:rsidRPr="003F2F36">
        <w:rPr>
          <w:spacing w:val="-9"/>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as a result of a residence order) or in Scotland section 50 of the Children Act 1975 (payments towards maintenance of children);</w:t>
      </w:r>
    </w:p>
    <w:p w14:paraId="64190F38" w14:textId="77777777" w:rsidR="00B84036" w:rsidRPr="003F2F36" w:rsidRDefault="00B84036">
      <w:pPr>
        <w:pStyle w:val="BodyText"/>
        <w:spacing w:before="160"/>
      </w:pPr>
    </w:p>
    <w:p w14:paraId="3069B096" w14:textId="77777777" w:rsidR="00B84036" w:rsidRPr="003F2F36" w:rsidRDefault="009A44C3">
      <w:pPr>
        <w:pStyle w:val="ListParagraph"/>
        <w:numPr>
          <w:ilvl w:val="1"/>
          <w:numId w:val="34"/>
        </w:numPr>
        <w:tabs>
          <w:tab w:val="left" w:pos="1132"/>
        </w:tabs>
        <w:ind w:left="760" w:right="960" w:firstLine="0"/>
        <w:rPr>
          <w:sz w:val="20"/>
        </w:rPr>
      </w:pPr>
      <w:r w:rsidRPr="003F2F36">
        <w:rPr>
          <w:sz w:val="20"/>
        </w:rPr>
        <w:t>which is a payment made by an authority, as defined in Article 2 of the Children (Northern Ireland) Order 1995, in pursuance of Article 15 of, and paragraph 17 of Schedule 1 to, that Order (contribution by an authority to child's maintenance);</w:t>
      </w:r>
    </w:p>
    <w:p w14:paraId="61A82AC7" w14:textId="77777777" w:rsidR="00B84036" w:rsidRPr="003F2F36" w:rsidRDefault="00B84036">
      <w:pPr>
        <w:pStyle w:val="BodyText"/>
        <w:spacing w:before="160"/>
      </w:pPr>
    </w:p>
    <w:p w14:paraId="0B7E0EA8" w14:textId="77777777" w:rsidR="00B84036" w:rsidRPr="003F2F36" w:rsidRDefault="009A44C3">
      <w:pPr>
        <w:pStyle w:val="ListParagraph"/>
        <w:numPr>
          <w:ilvl w:val="1"/>
          <w:numId w:val="34"/>
        </w:numPr>
        <w:tabs>
          <w:tab w:val="left" w:pos="1192"/>
        </w:tabs>
        <w:ind w:left="760" w:right="967" w:firstLine="0"/>
        <w:rPr>
          <w:sz w:val="20"/>
        </w:rPr>
      </w:pPr>
      <w:r w:rsidRPr="003F2F36">
        <w:rPr>
          <w:sz w:val="20"/>
        </w:rPr>
        <w:t>in accordance with regulations made pursuant to section 14F of the Children Act 1989 (special guardianship support services);</w:t>
      </w:r>
    </w:p>
    <w:p w14:paraId="7E04E7E4" w14:textId="77777777" w:rsidR="00B84036" w:rsidRPr="003F2F36" w:rsidRDefault="00B84036">
      <w:pPr>
        <w:pStyle w:val="BodyText"/>
        <w:spacing w:before="161"/>
      </w:pPr>
    </w:p>
    <w:p w14:paraId="1D41241F" w14:textId="77777777" w:rsidR="00B84036" w:rsidRPr="003F2F36" w:rsidRDefault="009A44C3">
      <w:pPr>
        <w:pStyle w:val="BodyText"/>
        <w:ind w:left="561" w:right="759"/>
        <w:jc w:val="both"/>
      </w:pPr>
      <w:r w:rsidRPr="003F2F36">
        <w:t>(2) Any payment, other than a payment to which sub-paragraph (1)(a) applies, made</w:t>
      </w:r>
      <w:r w:rsidRPr="003F2F36">
        <w:rPr>
          <w:spacing w:val="-9"/>
        </w:rPr>
        <w:t xml:space="preserve"> </w:t>
      </w:r>
      <w:r w:rsidRPr="003F2F36">
        <w:t>to</w:t>
      </w:r>
      <w:r w:rsidRPr="003F2F36">
        <w:rPr>
          <w:spacing w:val="-9"/>
        </w:rPr>
        <w:t xml:space="preserve"> </w:t>
      </w:r>
      <w:r w:rsidRPr="003F2F36">
        <w:t>the</w:t>
      </w:r>
      <w:r w:rsidRPr="003F2F36">
        <w:rPr>
          <w:spacing w:val="-9"/>
        </w:rPr>
        <w:t xml:space="preserve"> </w:t>
      </w:r>
      <w:r w:rsidRPr="003F2F36">
        <w:t>applicant</w:t>
      </w:r>
      <w:r w:rsidRPr="003F2F36">
        <w:rPr>
          <w:spacing w:val="-7"/>
        </w:rPr>
        <w:t xml:space="preserve"> </w:t>
      </w:r>
      <w:r w:rsidRPr="003F2F36">
        <w:t>pursuant</w:t>
      </w:r>
      <w:r w:rsidRPr="003F2F36">
        <w:rPr>
          <w:spacing w:val="-7"/>
        </w:rPr>
        <w:t xml:space="preserve"> </w:t>
      </w:r>
      <w:r w:rsidRPr="003F2F36">
        <w:t>to</w:t>
      </w:r>
      <w:r w:rsidRPr="003F2F36">
        <w:rPr>
          <w:spacing w:val="-7"/>
        </w:rPr>
        <w:t xml:space="preserve"> </w:t>
      </w:r>
      <w:r w:rsidRPr="003F2F36">
        <w:t>regulations</w:t>
      </w:r>
      <w:r w:rsidRPr="003F2F36">
        <w:rPr>
          <w:spacing w:val="-9"/>
        </w:rPr>
        <w:t xml:space="preserve"> </w:t>
      </w:r>
      <w:r w:rsidRPr="003F2F36">
        <w:t>under</w:t>
      </w:r>
      <w:r w:rsidRPr="003F2F36">
        <w:rPr>
          <w:spacing w:val="-7"/>
        </w:rPr>
        <w:t xml:space="preserve"> </w:t>
      </w:r>
      <w:r w:rsidRPr="003F2F36">
        <w:t>section</w:t>
      </w:r>
      <w:r w:rsidRPr="003F2F36">
        <w:rPr>
          <w:spacing w:val="-7"/>
        </w:rPr>
        <w:t xml:space="preserve"> </w:t>
      </w:r>
      <w:r w:rsidRPr="003F2F36">
        <w:t>2(6)(b),</w:t>
      </w:r>
      <w:r w:rsidRPr="003F2F36">
        <w:rPr>
          <w:spacing w:val="-8"/>
        </w:rPr>
        <w:t xml:space="preserve"> </w:t>
      </w:r>
      <w:r w:rsidRPr="003F2F36">
        <w:t>3</w:t>
      </w:r>
      <w:r w:rsidRPr="003F2F36">
        <w:rPr>
          <w:spacing w:val="-3"/>
        </w:rPr>
        <w:t xml:space="preserve"> </w:t>
      </w:r>
      <w:r w:rsidRPr="003F2F36">
        <w:t>or</w:t>
      </w:r>
      <w:r w:rsidRPr="003F2F36">
        <w:rPr>
          <w:spacing w:val="-7"/>
        </w:rPr>
        <w:t xml:space="preserve"> </w:t>
      </w:r>
      <w:r w:rsidRPr="003F2F36">
        <w:t>4</w:t>
      </w:r>
      <w:r w:rsidRPr="003F2F36">
        <w:rPr>
          <w:spacing w:val="-5"/>
        </w:rPr>
        <w:t xml:space="preserve"> </w:t>
      </w:r>
      <w:r w:rsidRPr="003F2F36">
        <w:t>of</w:t>
      </w:r>
      <w:r w:rsidRPr="003F2F36">
        <w:rPr>
          <w:spacing w:val="-6"/>
        </w:rPr>
        <w:t xml:space="preserve"> </w:t>
      </w:r>
      <w:r w:rsidRPr="003F2F36">
        <w:t>the Adoption and Children Act 2002.</w:t>
      </w:r>
    </w:p>
    <w:p w14:paraId="67136A56" w14:textId="77777777" w:rsidR="00B84036" w:rsidRPr="003F2F36" w:rsidRDefault="00B84036">
      <w:pPr>
        <w:pStyle w:val="BodyText"/>
        <w:spacing w:before="197"/>
      </w:pPr>
    </w:p>
    <w:p w14:paraId="6EE36478" w14:textId="77777777" w:rsidR="00B84036" w:rsidRPr="003F2F36" w:rsidRDefault="009A44C3">
      <w:pPr>
        <w:pStyle w:val="ListParagraph"/>
        <w:numPr>
          <w:ilvl w:val="0"/>
          <w:numId w:val="34"/>
        </w:numPr>
        <w:tabs>
          <w:tab w:val="left" w:pos="655"/>
        </w:tabs>
        <w:spacing w:before="1"/>
        <w:ind w:right="359" w:firstLine="0"/>
        <w:jc w:val="left"/>
        <w:rPr>
          <w:sz w:val="20"/>
        </w:rPr>
      </w:pPr>
      <w:r w:rsidRPr="003F2F36">
        <w:rPr>
          <w:sz w:val="20"/>
        </w:rPr>
        <w:t>Any</w:t>
      </w:r>
      <w:r w:rsidRPr="003F2F36">
        <w:rPr>
          <w:spacing w:val="-3"/>
          <w:sz w:val="20"/>
        </w:rPr>
        <w:t xml:space="preserve"> </w:t>
      </w:r>
      <w:r w:rsidRPr="003F2F36">
        <w:rPr>
          <w:sz w:val="20"/>
        </w:rPr>
        <w:t>payment</w:t>
      </w:r>
      <w:r w:rsidRPr="003F2F36">
        <w:rPr>
          <w:spacing w:val="-2"/>
          <w:sz w:val="20"/>
        </w:rPr>
        <w:t xml:space="preserve"> </w:t>
      </w:r>
      <w:r w:rsidRPr="003F2F36">
        <w:rPr>
          <w:sz w:val="20"/>
        </w:rPr>
        <w:t>made</w:t>
      </w:r>
      <w:r w:rsidRPr="003F2F36">
        <w:rPr>
          <w:spacing w:val="-4"/>
          <w:sz w:val="20"/>
        </w:rPr>
        <w:t xml:space="preserve"> </w:t>
      </w:r>
      <w:r w:rsidRPr="003F2F36">
        <w:rPr>
          <w:sz w:val="20"/>
        </w:rPr>
        <w:t>to</w:t>
      </w:r>
      <w:r w:rsidRPr="003F2F36">
        <w:rPr>
          <w:spacing w:val="-1"/>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with</w:t>
      </w:r>
      <w:r w:rsidRPr="003F2F36">
        <w:rPr>
          <w:spacing w:val="-5"/>
          <w:sz w:val="20"/>
        </w:rPr>
        <w:t xml:space="preserve"> </w:t>
      </w:r>
      <w:r w:rsidRPr="003F2F36">
        <w:rPr>
          <w:sz w:val="20"/>
        </w:rPr>
        <w:t>whom</w:t>
      </w:r>
      <w:r w:rsidRPr="003F2F36">
        <w:rPr>
          <w:spacing w:val="-3"/>
          <w:sz w:val="20"/>
        </w:rPr>
        <w:t xml:space="preserve"> </w:t>
      </w:r>
      <w:r w:rsidRPr="003F2F36">
        <w:rPr>
          <w:sz w:val="20"/>
        </w:rPr>
        <w:t>a</w:t>
      </w:r>
      <w:r w:rsidRPr="003F2F36">
        <w:rPr>
          <w:spacing w:val="-3"/>
          <w:sz w:val="20"/>
        </w:rPr>
        <w:t xml:space="preserve"> </w:t>
      </w:r>
      <w:r w:rsidRPr="003F2F36">
        <w:rPr>
          <w:sz w:val="20"/>
        </w:rPr>
        <w:t>person is accommodated</w:t>
      </w:r>
      <w:r w:rsidRPr="003F2F36">
        <w:rPr>
          <w:spacing w:val="-2"/>
          <w:sz w:val="20"/>
        </w:rPr>
        <w:t xml:space="preserve"> </w:t>
      </w:r>
      <w:r w:rsidRPr="003F2F36">
        <w:rPr>
          <w:sz w:val="20"/>
        </w:rPr>
        <w:t>by</w:t>
      </w:r>
      <w:r w:rsidRPr="003F2F36">
        <w:rPr>
          <w:spacing w:val="-3"/>
          <w:sz w:val="20"/>
        </w:rPr>
        <w:t xml:space="preserve"> </w:t>
      </w:r>
      <w:r w:rsidRPr="003F2F36">
        <w:rPr>
          <w:sz w:val="20"/>
        </w:rPr>
        <w:t>virtue of arrangements made—</w:t>
      </w:r>
    </w:p>
    <w:p w14:paraId="249239C5" w14:textId="77777777" w:rsidR="00B84036" w:rsidRPr="003F2F36" w:rsidRDefault="009A44C3">
      <w:pPr>
        <w:pStyle w:val="ListParagraph"/>
        <w:numPr>
          <w:ilvl w:val="1"/>
          <w:numId w:val="34"/>
        </w:numPr>
        <w:tabs>
          <w:tab w:val="left" w:pos="1129"/>
        </w:tabs>
        <w:spacing w:before="81"/>
        <w:ind w:left="1129" w:hanging="369"/>
        <w:rPr>
          <w:sz w:val="20"/>
        </w:rPr>
      </w:pPr>
      <w:r w:rsidRPr="003F2F36">
        <w:rPr>
          <w:sz w:val="20"/>
        </w:rPr>
        <w:t>by</w:t>
      </w:r>
      <w:r w:rsidRPr="003F2F36">
        <w:rPr>
          <w:spacing w:val="-6"/>
          <w:sz w:val="20"/>
        </w:rPr>
        <w:t xml:space="preserve"> </w:t>
      </w:r>
      <w:r w:rsidRPr="003F2F36">
        <w:rPr>
          <w:sz w:val="20"/>
        </w:rPr>
        <w:t>a</w:t>
      </w:r>
      <w:r w:rsidRPr="003F2F36">
        <w:rPr>
          <w:spacing w:val="-5"/>
          <w:sz w:val="20"/>
        </w:rPr>
        <w:t xml:space="preserve"> </w:t>
      </w:r>
      <w:r w:rsidRPr="003F2F36">
        <w:rPr>
          <w:sz w:val="20"/>
        </w:rPr>
        <w:t>local</w:t>
      </w:r>
      <w:r w:rsidRPr="003F2F36">
        <w:rPr>
          <w:spacing w:val="-3"/>
          <w:sz w:val="20"/>
        </w:rPr>
        <w:t xml:space="preserve"> </w:t>
      </w:r>
      <w:r w:rsidRPr="003F2F36">
        <w:rPr>
          <w:sz w:val="20"/>
        </w:rPr>
        <w:t>authority</w:t>
      </w:r>
      <w:r w:rsidRPr="003F2F36">
        <w:rPr>
          <w:spacing w:val="-5"/>
          <w:sz w:val="20"/>
        </w:rPr>
        <w:t xml:space="preserve"> </w:t>
      </w:r>
      <w:r w:rsidRPr="003F2F36">
        <w:rPr>
          <w:spacing w:val="-2"/>
          <w:sz w:val="20"/>
        </w:rPr>
        <w:t>under—</w:t>
      </w:r>
    </w:p>
    <w:p w14:paraId="18BEFCE1" w14:textId="77777777" w:rsidR="00B84036" w:rsidRPr="003F2F36" w:rsidRDefault="009A44C3">
      <w:pPr>
        <w:pStyle w:val="ListParagraph"/>
        <w:numPr>
          <w:ilvl w:val="2"/>
          <w:numId w:val="34"/>
        </w:numPr>
        <w:tabs>
          <w:tab w:val="left" w:pos="1258"/>
        </w:tabs>
        <w:spacing w:before="81"/>
        <w:ind w:right="1166" w:firstLine="0"/>
        <w:rPr>
          <w:sz w:val="20"/>
        </w:rPr>
      </w:pPr>
      <w:r w:rsidRPr="003F2F36">
        <w:rPr>
          <w:sz w:val="20"/>
        </w:rPr>
        <w:t>section</w:t>
      </w:r>
      <w:r w:rsidRPr="003F2F36">
        <w:rPr>
          <w:spacing w:val="-10"/>
          <w:sz w:val="20"/>
        </w:rPr>
        <w:t xml:space="preserve"> </w:t>
      </w:r>
      <w:r w:rsidRPr="003F2F36">
        <w:rPr>
          <w:sz w:val="20"/>
        </w:rPr>
        <w:t>23(2)(a)</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Children</w:t>
      </w:r>
      <w:r w:rsidRPr="003F2F36">
        <w:rPr>
          <w:spacing w:val="-10"/>
          <w:sz w:val="20"/>
        </w:rPr>
        <w:t xml:space="preserve"> </w:t>
      </w:r>
      <w:r w:rsidRPr="003F2F36">
        <w:rPr>
          <w:sz w:val="20"/>
        </w:rPr>
        <w:t>Act</w:t>
      </w:r>
      <w:r w:rsidRPr="003F2F36">
        <w:rPr>
          <w:spacing w:val="-11"/>
          <w:sz w:val="20"/>
        </w:rPr>
        <w:t xml:space="preserve"> </w:t>
      </w:r>
      <w:r w:rsidRPr="003F2F36">
        <w:rPr>
          <w:sz w:val="20"/>
        </w:rPr>
        <w:t>1989</w:t>
      </w:r>
      <w:r w:rsidRPr="003F2F36">
        <w:rPr>
          <w:spacing w:val="-10"/>
          <w:sz w:val="20"/>
        </w:rPr>
        <w:t xml:space="preserve"> </w:t>
      </w:r>
      <w:r w:rsidRPr="003F2F36">
        <w:rPr>
          <w:sz w:val="20"/>
        </w:rPr>
        <w:t>(provision</w:t>
      </w:r>
      <w:r w:rsidRPr="003F2F36">
        <w:rPr>
          <w:spacing w:val="-10"/>
          <w:sz w:val="20"/>
        </w:rPr>
        <w:t xml:space="preserve"> </w:t>
      </w:r>
      <w:r w:rsidRPr="003F2F36">
        <w:rPr>
          <w:sz w:val="20"/>
        </w:rPr>
        <w:t>of</w:t>
      </w:r>
      <w:r w:rsidRPr="003F2F36">
        <w:rPr>
          <w:spacing w:val="-11"/>
          <w:sz w:val="20"/>
        </w:rPr>
        <w:t xml:space="preserve"> </w:t>
      </w:r>
      <w:r w:rsidRPr="003F2F36">
        <w:rPr>
          <w:sz w:val="20"/>
        </w:rPr>
        <w:t>accommodation and maintenance for a child whom they are looking after),</w:t>
      </w:r>
    </w:p>
    <w:p w14:paraId="71F8140F" w14:textId="77777777" w:rsidR="00B84036" w:rsidRPr="003F2F36" w:rsidRDefault="00B84036">
      <w:pPr>
        <w:pStyle w:val="BodyText"/>
        <w:spacing w:before="159"/>
      </w:pPr>
    </w:p>
    <w:p w14:paraId="552678DC" w14:textId="77777777" w:rsidR="00B84036" w:rsidRPr="003F2F36" w:rsidRDefault="009A44C3">
      <w:pPr>
        <w:pStyle w:val="ListParagraph"/>
        <w:numPr>
          <w:ilvl w:val="2"/>
          <w:numId w:val="34"/>
        </w:numPr>
        <w:tabs>
          <w:tab w:val="left" w:pos="1314"/>
        </w:tabs>
        <w:ind w:right="1160" w:firstLine="0"/>
        <w:rPr>
          <w:sz w:val="20"/>
        </w:rPr>
      </w:pPr>
      <w:r w:rsidRPr="003F2F36">
        <w:rPr>
          <w:sz w:val="20"/>
        </w:rPr>
        <w:t>section</w:t>
      </w:r>
      <w:r w:rsidRPr="003F2F36">
        <w:rPr>
          <w:spacing w:val="-9"/>
          <w:sz w:val="20"/>
        </w:rPr>
        <w:t xml:space="preserve"> </w:t>
      </w:r>
      <w:r w:rsidRPr="003F2F36">
        <w:rPr>
          <w:sz w:val="20"/>
        </w:rPr>
        <w:t>26</w:t>
      </w:r>
      <w:r w:rsidRPr="003F2F36">
        <w:rPr>
          <w:spacing w:val="-9"/>
          <w:sz w:val="20"/>
        </w:rPr>
        <w:t xml:space="preserve"> </w:t>
      </w:r>
      <w:r w:rsidRPr="003F2F36">
        <w:rPr>
          <w:sz w:val="20"/>
        </w:rPr>
        <w:t>of</w:t>
      </w:r>
      <w:r w:rsidRPr="003F2F36">
        <w:rPr>
          <w:spacing w:val="-10"/>
          <w:sz w:val="20"/>
        </w:rPr>
        <w:t xml:space="preserve"> </w:t>
      </w:r>
      <w:r w:rsidRPr="003F2F36">
        <w:rPr>
          <w:sz w:val="20"/>
        </w:rPr>
        <w:t>the</w:t>
      </w:r>
      <w:r w:rsidRPr="003F2F36">
        <w:rPr>
          <w:spacing w:val="-11"/>
          <w:sz w:val="20"/>
        </w:rPr>
        <w:t xml:space="preserve"> </w:t>
      </w:r>
      <w:r w:rsidRPr="003F2F36">
        <w:rPr>
          <w:sz w:val="20"/>
        </w:rPr>
        <w:t>Children</w:t>
      </w:r>
      <w:r w:rsidRPr="003F2F36">
        <w:rPr>
          <w:spacing w:val="-9"/>
          <w:sz w:val="20"/>
        </w:rPr>
        <w:t xml:space="preserve"> </w:t>
      </w:r>
      <w:r w:rsidRPr="003F2F36">
        <w:rPr>
          <w:sz w:val="20"/>
        </w:rPr>
        <w:t>(Scotland)</w:t>
      </w:r>
      <w:r w:rsidRPr="003F2F36">
        <w:rPr>
          <w:spacing w:val="-9"/>
          <w:sz w:val="20"/>
        </w:rPr>
        <w:t xml:space="preserve"> </w:t>
      </w:r>
      <w:r w:rsidRPr="003F2F36">
        <w:rPr>
          <w:sz w:val="20"/>
        </w:rPr>
        <w:t>Act</w:t>
      </w:r>
      <w:r w:rsidRPr="003F2F36">
        <w:rPr>
          <w:spacing w:val="-3"/>
          <w:sz w:val="20"/>
        </w:rPr>
        <w:t xml:space="preserve"> </w:t>
      </w:r>
      <w:r w:rsidRPr="003F2F36">
        <w:rPr>
          <w:sz w:val="20"/>
        </w:rPr>
        <w:t>1995</w:t>
      </w:r>
      <w:r w:rsidRPr="003F2F36">
        <w:rPr>
          <w:spacing w:val="-9"/>
          <w:sz w:val="20"/>
        </w:rPr>
        <w:t xml:space="preserve"> </w:t>
      </w:r>
      <w:r w:rsidRPr="003F2F36">
        <w:rPr>
          <w:sz w:val="20"/>
        </w:rPr>
        <w:t>(manner</w:t>
      </w:r>
      <w:r w:rsidRPr="003F2F36">
        <w:rPr>
          <w:spacing w:val="-11"/>
          <w:sz w:val="20"/>
        </w:rPr>
        <w:t xml:space="preserve"> </w:t>
      </w:r>
      <w:r w:rsidRPr="003F2F36">
        <w:rPr>
          <w:sz w:val="20"/>
        </w:rPr>
        <w:t>of</w:t>
      </w:r>
      <w:r w:rsidRPr="003F2F36">
        <w:rPr>
          <w:spacing w:val="-10"/>
          <w:sz w:val="20"/>
        </w:rPr>
        <w:t xml:space="preserve"> </w:t>
      </w:r>
      <w:r w:rsidRPr="003F2F36">
        <w:rPr>
          <w:sz w:val="20"/>
        </w:rPr>
        <w:t>provision</w:t>
      </w:r>
      <w:r w:rsidRPr="003F2F36">
        <w:rPr>
          <w:spacing w:val="-11"/>
          <w:sz w:val="20"/>
        </w:rPr>
        <w:t xml:space="preserve"> </w:t>
      </w:r>
      <w:r w:rsidRPr="003F2F36">
        <w:rPr>
          <w:sz w:val="20"/>
        </w:rPr>
        <w:t>of accommodation to child looked after by local authority), or</w:t>
      </w:r>
    </w:p>
    <w:p w14:paraId="3FF7820A" w14:textId="77777777" w:rsidR="00B84036" w:rsidRPr="003F2F36" w:rsidRDefault="00B84036">
      <w:pPr>
        <w:pStyle w:val="BodyText"/>
        <w:spacing w:before="161"/>
      </w:pPr>
    </w:p>
    <w:p w14:paraId="1544859D" w14:textId="77777777" w:rsidR="00B84036" w:rsidRPr="003F2F36" w:rsidRDefault="009A44C3">
      <w:pPr>
        <w:pStyle w:val="ListParagraph"/>
        <w:numPr>
          <w:ilvl w:val="2"/>
          <w:numId w:val="34"/>
        </w:numPr>
        <w:tabs>
          <w:tab w:val="left" w:pos="1466"/>
        </w:tabs>
        <w:ind w:right="1165" w:firstLine="0"/>
        <w:rPr>
          <w:sz w:val="20"/>
        </w:rPr>
      </w:pPr>
      <w:r w:rsidRPr="003F2F36">
        <w:rPr>
          <w:sz w:val="20"/>
        </w:rPr>
        <w:t>regulations 33 or 51 of the Looked After Children (Scotland) Regulations 2009 (fostering and kinship care allowances and fostering allowances); or</w:t>
      </w:r>
    </w:p>
    <w:p w14:paraId="00C6928F" w14:textId="77777777" w:rsidR="00B84036" w:rsidRPr="003F2F36" w:rsidRDefault="00B84036">
      <w:pPr>
        <w:pStyle w:val="BodyText"/>
        <w:spacing w:before="161"/>
      </w:pPr>
    </w:p>
    <w:p w14:paraId="5CF1261B" w14:textId="77777777" w:rsidR="00B84036" w:rsidRPr="003F2F36" w:rsidRDefault="009A44C3">
      <w:pPr>
        <w:pStyle w:val="ListParagraph"/>
        <w:numPr>
          <w:ilvl w:val="1"/>
          <w:numId w:val="34"/>
        </w:numPr>
        <w:tabs>
          <w:tab w:val="left" w:pos="1168"/>
        </w:tabs>
        <w:ind w:left="760" w:right="967" w:firstLine="0"/>
        <w:rPr>
          <w:sz w:val="20"/>
        </w:rPr>
      </w:pPr>
      <w:r w:rsidRPr="003F2F36">
        <w:rPr>
          <w:sz w:val="20"/>
        </w:rPr>
        <w:t>by a voluntary organisation under section 59(1)(a) of the Children Act</w:t>
      </w:r>
      <w:r w:rsidRPr="003F2F36">
        <w:rPr>
          <w:spacing w:val="80"/>
          <w:sz w:val="20"/>
        </w:rPr>
        <w:t xml:space="preserve"> </w:t>
      </w:r>
      <w:r w:rsidRPr="003F2F36">
        <w:rPr>
          <w:sz w:val="20"/>
        </w:rPr>
        <w:t>1989 (provision of accommodation by voluntary organisations).</w:t>
      </w:r>
    </w:p>
    <w:p w14:paraId="2A4FAF74" w14:textId="77777777" w:rsidR="00B84036" w:rsidRPr="003F2F36" w:rsidRDefault="00B84036">
      <w:pPr>
        <w:pStyle w:val="BodyText"/>
        <w:spacing w:before="198"/>
      </w:pPr>
    </w:p>
    <w:p w14:paraId="4E0ACBAF" w14:textId="77777777" w:rsidR="00B84036" w:rsidRPr="003F2F36" w:rsidRDefault="009A44C3">
      <w:pPr>
        <w:pStyle w:val="ListParagraph"/>
        <w:numPr>
          <w:ilvl w:val="0"/>
          <w:numId w:val="34"/>
        </w:numPr>
        <w:tabs>
          <w:tab w:val="left" w:pos="715"/>
        </w:tabs>
        <w:ind w:right="358" w:firstLine="0"/>
        <w:jc w:val="both"/>
        <w:rPr>
          <w:sz w:val="20"/>
        </w:rPr>
      </w:pPr>
      <w:r w:rsidRPr="003F2F36">
        <w:rPr>
          <w:sz w:val="20"/>
        </w:rPr>
        <w:t>Any payment made to the applicant or his partner for a person (“the person concerned”),</w:t>
      </w:r>
      <w:r w:rsidRPr="003F2F36">
        <w:rPr>
          <w:spacing w:val="-15"/>
          <w:sz w:val="20"/>
        </w:rPr>
        <w:t xml:space="preserve"> </w:t>
      </w:r>
      <w:r w:rsidRPr="003F2F36">
        <w:rPr>
          <w:sz w:val="20"/>
        </w:rPr>
        <w:t>who</w:t>
      </w:r>
      <w:r w:rsidRPr="003F2F36">
        <w:rPr>
          <w:spacing w:val="-15"/>
          <w:sz w:val="20"/>
        </w:rPr>
        <w:t xml:space="preserve"> </w:t>
      </w:r>
      <w:r w:rsidRPr="003F2F36">
        <w:rPr>
          <w:sz w:val="20"/>
        </w:rPr>
        <w:t>is</w:t>
      </w:r>
      <w:r w:rsidRPr="003F2F36">
        <w:rPr>
          <w:spacing w:val="-17"/>
          <w:sz w:val="20"/>
        </w:rPr>
        <w:t xml:space="preserve"> </w:t>
      </w:r>
      <w:r w:rsidRPr="003F2F36">
        <w:rPr>
          <w:sz w:val="20"/>
        </w:rPr>
        <w:t>not</w:t>
      </w:r>
      <w:r w:rsidRPr="003F2F36">
        <w:rPr>
          <w:spacing w:val="-14"/>
          <w:sz w:val="20"/>
        </w:rPr>
        <w:t xml:space="preserve"> </w:t>
      </w:r>
      <w:r w:rsidRPr="003F2F36">
        <w:rPr>
          <w:sz w:val="20"/>
        </w:rPr>
        <w:t>normally</w:t>
      </w:r>
      <w:r w:rsidRPr="003F2F36">
        <w:rPr>
          <w:spacing w:val="-17"/>
          <w:sz w:val="20"/>
        </w:rPr>
        <w:t xml:space="preserve"> </w:t>
      </w:r>
      <w:r w:rsidRPr="003F2F36">
        <w:rPr>
          <w:sz w:val="20"/>
        </w:rPr>
        <w:t>a</w:t>
      </w:r>
      <w:r w:rsidRPr="003F2F36">
        <w:rPr>
          <w:spacing w:val="-16"/>
          <w:sz w:val="20"/>
        </w:rPr>
        <w:t xml:space="preserve"> </w:t>
      </w:r>
      <w:r w:rsidRPr="003F2F36">
        <w:rPr>
          <w:sz w:val="20"/>
        </w:rPr>
        <w:t>member</w:t>
      </w:r>
      <w:r w:rsidRPr="003F2F36">
        <w:rPr>
          <w:spacing w:val="-15"/>
          <w:sz w:val="20"/>
        </w:rPr>
        <w:t xml:space="preserve"> </w:t>
      </w:r>
      <w:r w:rsidRPr="003F2F36">
        <w:rPr>
          <w:sz w:val="20"/>
        </w:rPr>
        <w:t>of</w:t>
      </w:r>
      <w:r w:rsidRPr="003F2F36">
        <w:rPr>
          <w:spacing w:val="-15"/>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household</w:t>
      </w:r>
      <w:r w:rsidRPr="003F2F36">
        <w:rPr>
          <w:spacing w:val="-16"/>
          <w:sz w:val="20"/>
        </w:rPr>
        <w:t xml:space="preserve"> </w:t>
      </w:r>
      <w:r w:rsidRPr="003F2F36">
        <w:rPr>
          <w:sz w:val="20"/>
        </w:rPr>
        <w:t>but</w:t>
      </w:r>
      <w:r w:rsidRPr="003F2F36">
        <w:rPr>
          <w:spacing w:val="-16"/>
          <w:sz w:val="20"/>
        </w:rPr>
        <w:t xml:space="preserve"> </w:t>
      </w:r>
      <w:r w:rsidRPr="003F2F36">
        <w:rPr>
          <w:sz w:val="20"/>
        </w:rPr>
        <w:t>is</w:t>
      </w:r>
      <w:r w:rsidRPr="003F2F36">
        <w:rPr>
          <w:spacing w:val="-17"/>
          <w:sz w:val="20"/>
        </w:rPr>
        <w:t xml:space="preserve"> </w:t>
      </w:r>
      <w:r w:rsidRPr="003F2F36">
        <w:rPr>
          <w:sz w:val="20"/>
        </w:rPr>
        <w:t>temporarily in his care, by—</w:t>
      </w:r>
    </w:p>
    <w:p w14:paraId="0F34CA8D" w14:textId="77777777" w:rsidR="00B84036" w:rsidRPr="003F2F36" w:rsidRDefault="009A44C3">
      <w:pPr>
        <w:pStyle w:val="ListParagraph"/>
        <w:numPr>
          <w:ilvl w:val="1"/>
          <w:numId w:val="34"/>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health</w:t>
      </w:r>
      <w:r w:rsidRPr="003F2F36">
        <w:rPr>
          <w:spacing w:val="-3"/>
          <w:sz w:val="20"/>
        </w:rPr>
        <w:t xml:space="preserve"> </w:t>
      </w:r>
      <w:r w:rsidRPr="003F2F36">
        <w:rPr>
          <w:spacing w:val="-2"/>
          <w:sz w:val="20"/>
        </w:rPr>
        <w:t>authority;</w:t>
      </w:r>
    </w:p>
    <w:p w14:paraId="774B2BC1" w14:textId="77777777" w:rsidR="00B84036" w:rsidRPr="003F2F36" w:rsidRDefault="00B84036">
      <w:pPr>
        <w:pStyle w:val="BodyText"/>
        <w:spacing w:before="162"/>
      </w:pPr>
    </w:p>
    <w:p w14:paraId="19DA9595" w14:textId="77777777" w:rsidR="00B84036" w:rsidRPr="003F2F36" w:rsidRDefault="009A44C3">
      <w:pPr>
        <w:pStyle w:val="ListParagraph"/>
        <w:numPr>
          <w:ilvl w:val="1"/>
          <w:numId w:val="34"/>
        </w:numPr>
        <w:tabs>
          <w:tab w:val="left" w:pos="1187"/>
        </w:tabs>
        <w:ind w:left="760" w:right="966" w:firstLine="0"/>
        <w:rPr>
          <w:sz w:val="20"/>
        </w:rPr>
      </w:pPr>
      <w:r w:rsidRPr="003F2F36">
        <w:rPr>
          <w:sz w:val="20"/>
        </w:rPr>
        <w:t>a</w:t>
      </w:r>
      <w:r w:rsidRPr="003F2F36">
        <w:rPr>
          <w:spacing w:val="40"/>
          <w:sz w:val="20"/>
        </w:rPr>
        <w:t xml:space="preserve"> </w:t>
      </w:r>
      <w:r w:rsidRPr="003F2F36">
        <w:rPr>
          <w:sz w:val="20"/>
        </w:rPr>
        <w:t>local</w:t>
      </w:r>
      <w:r w:rsidRPr="003F2F36">
        <w:rPr>
          <w:spacing w:val="40"/>
          <w:sz w:val="20"/>
        </w:rPr>
        <w:t xml:space="preserve"> </w:t>
      </w:r>
      <w:r w:rsidRPr="003F2F36">
        <w:rPr>
          <w:sz w:val="20"/>
        </w:rPr>
        <w:t>authority</w:t>
      </w:r>
      <w:r w:rsidRPr="003F2F36">
        <w:rPr>
          <w:spacing w:val="40"/>
          <w:sz w:val="20"/>
        </w:rPr>
        <w:t xml:space="preserve"> </w:t>
      </w:r>
      <w:r w:rsidRPr="003F2F36">
        <w:rPr>
          <w:sz w:val="20"/>
        </w:rPr>
        <w:t>but</w:t>
      </w:r>
      <w:r w:rsidRPr="003F2F36">
        <w:rPr>
          <w:spacing w:val="40"/>
          <w:sz w:val="20"/>
        </w:rPr>
        <w:t xml:space="preserve"> </w:t>
      </w:r>
      <w:r w:rsidRPr="003F2F36">
        <w:rPr>
          <w:sz w:val="20"/>
        </w:rPr>
        <w:t>excluding</w:t>
      </w:r>
      <w:r w:rsidRPr="003F2F36">
        <w:rPr>
          <w:spacing w:val="40"/>
          <w:sz w:val="20"/>
        </w:rPr>
        <w:t xml:space="preserve"> </w:t>
      </w:r>
      <w:r w:rsidRPr="003F2F36">
        <w:rPr>
          <w:sz w:val="20"/>
        </w:rPr>
        <w:t>payments</w:t>
      </w:r>
      <w:r w:rsidRPr="003F2F36">
        <w:rPr>
          <w:spacing w:val="40"/>
          <w:sz w:val="20"/>
        </w:rPr>
        <w:t xml:space="preserve"> </w:t>
      </w:r>
      <w:r w:rsidRPr="003F2F36">
        <w:rPr>
          <w:sz w:val="20"/>
        </w:rPr>
        <w:t>of</w:t>
      </w:r>
      <w:r w:rsidRPr="003F2F36">
        <w:rPr>
          <w:spacing w:val="40"/>
          <w:sz w:val="20"/>
        </w:rPr>
        <w:t xml:space="preserve"> </w:t>
      </w:r>
      <w:r w:rsidRPr="003F2F36">
        <w:rPr>
          <w:sz w:val="20"/>
        </w:rPr>
        <w:t>housing</w:t>
      </w:r>
      <w:r w:rsidRPr="003F2F36">
        <w:rPr>
          <w:spacing w:val="40"/>
          <w:sz w:val="20"/>
        </w:rPr>
        <w:t xml:space="preserve"> </w:t>
      </w:r>
      <w:r w:rsidRPr="003F2F36">
        <w:rPr>
          <w:sz w:val="20"/>
        </w:rPr>
        <w:t>benefit</w:t>
      </w:r>
      <w:r w:rsidRPr="003F2F36">
        <w:rPr>
          <w:spacing w:val="40"/>
          <w:sz w:val="20"/>
        </w:rPr>
        <w:t xml:space="preserve"> </w:t>
      </w:r>
      <w:r w:rsidRPr="003F2F36">
        <w:rPr>
          <w:sz w:val="20"/>
        </w:rPr>
        <w:t>made</w:t>
      </w:r>
      <w:r w:rsidRPr="003F2F36">
        <w:rPr>
          <w:spacing w:val="40"/>
          <w:sz w:val="20"/>
        </w:rPr>
        <w:t xml:space="preserve"> </w:t>
      </w:r>
      <w:r w:rsidRPr="003F2F36">
        <w:rPr>
          <w:sz w:val="20"/>
        </w:rPr>
        <w:t>in respect of the person concerned;</w:t>
      </w:r>
    </w:p>
    <w:p w14:paraId="71A9426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564677F" w14:textId="77777777" w:rsidR="00B84036" w:rsidRPr="003F2F36" w:rsidRDefault="00B84036">
      <w:pPr>
        <w:pStyle w:val="BodyText"/>
        <w:spacing w:before="170"/>
      </w:pPr>
    </w:p>
    <w:p w14:paraId="77E3281C" w14:textId="77777777" w:rsidR="00B84036" w:rsidRPr="003F2F36" w:rsidRDefault="009A44C3">
      <w:pPr>
        <w:pStyle w:val="ListParagraph"/>
        <w:numPr>
          <w:ilvl w:val="1"/>
          <w:numId w:val="34"/>
        </w:numPr>
        <w:tabs>
          <w:tab w:val="left" w:pos="1113"/>
        </w:tabs>
        <w:ind w:left="1113" w:hanging="353"/>
        <w:rPr>
          <w:sz w:val="20"/>
        </w:rPr>
      </w:pPr>
      <w:r w:rsidRPr="003F2F36">
        <w:rPr>
          <w:sz w:val="20"/>
        </w:rPr>
        <w:t>a</w:t>
      </w:r>
      <w:r w:rsidRPr="003F2F36">
        <w:rPr>
          <w:spacing w:val="-5"/>
          <w:sz w:val="20"/>
        </w:rPr>
        <w:t xml:space="preserve"> </w:t>
      </w:r>
      <w:r w:rsidRPr="003F2F36">
        <w:rPr>
          <w:sz w:val="20"/>
        </w:rPr>
        <w:t>voluntary</w:t>
      </w:r>
      <w:r w:rsidRPr="003F2F36">
        <w:rPr>
          <w:spacing w:val="-5"/>
          <w:sz w:val="20"/>
        </w:rPr>
        <w:t xml:space="preserve"> </w:t>
      </w:r>
      <w:r w:rsidRPr="003F2F36">
        <w:rPr>
          <w:spacing w:val="-2"/>
          <w:sz w:val="20"/>
        </w:rPr>
        <w:t>organisation;</w:t>
      </w:r>
    </w:p>
    <w:p w14:paraId="6086A41E" w14:textId="77777777" w:rsidR="00B84036" w:rsidRPr="003F2F36" w:rsidRDefault="00B84036">
      <w:pPr>
        <w:pStyle w:val="BodyText"/>
        <w:spacing w:before="160"/>
      </w:pPr>
    </w:p>
    <w:p w14:paraId="28530D1C" w14:textId="77777777" w:rsidR="00B84036" w:rsidRPr="003F2F36" w:rsidRDefault="009A44C3">
      <w:pPr>
        <w:pStyle w:val="ListParagraph"/>
        <w:numPr>
          <w:ilvl w:val="1"/>
          <w:numId w:val="34"/>
        </w:numPr>
        <w:tabs>
          <w:tab w:val="left" w:pos="1225"/>
        </w:tabs>
        <w:ind w:left="760" w:right="961" w:firstLine="0"/>
        <w:rPr>
          <w:sz w:val="20"/>
        </w:rPr>
      </w:pPr>
      <w:r w:rsidRPr="003F2F36">
        <w:rPr>
          <w:sz w:val="20"/>
        </w:rPr>
        <w:t>the person concerned pursuant to section 26(3A) of the National Assistance Act 1948;</w:t>
      </w:r>
    </w:p>
    <w:p w14:paraId="152AA877" w14:textId="77777777" w:rsidR="00B84036" w:rsidRPr="003F2F36" w:rsidRDefault="00B84036">
      <w:pPr>
        <w:pStyle w:val="BodyText"/>
        <w:spacing w:before="161"/>
      </w:pPr>
    </w:p>
    <w:p w14:paraId="208DA709" w14:textId="77777777" w:rsidR="00B84036" w:rsidRPr="003F2F36" w:rsidRDefault="009A44C3">
      <w:pPr>
        <w:pStyle w:val="ListParagraph"/>
        <w:numPr>
          <w:ilvl w:val="1"/>
          <w:numId w:val="34"/>
        </w:numPr>
        <w:tabs>
          <w:tab w:val="left" w:pos="1131"/>
        </w:tabs>
        <w:ind w:left="760" w:right="968" w:firstLine="0"/>
        <w:rPr>
          <w:sz w:val="20"/>
        </w:rPr>
      </w:pPr>
      <w:r w:rsidRPr="003F2F36">
        <w:rPr>
          <w:sz w:val="20"/>
        </w:rPr>
        <w:t>a primary care trust established under</w:t>
      </w:r>
      <w:r w:rsidRPr="003F2F36">
        <w:rPr>
          <w:spacing w:val="-1"/>
          <w:sz w:val="20"/>
        </w:rPr>
        <w:t xml:space="preserve"> </w:t>
      </w:r>
      <w:r w:rsidRPr="003F2F36">
        <w:rPr>
          <w:sz w:val="20"/>
        </w:rPr>
        <w:t>section 16A of the National Health Service Act 1977 or established by an order made under section 18(2)(c) of the National Health Service Act 2006; or</w:t>
      </w:r>
    </w:p>
    <w:p w14:paraId="754DDAE2" w14:textId="77777777" w:rsidR="00B84036" w:rsidRPr="003F2F36" w:rsidRDefault="00B84036">
      <w:pPr>
        <w:pStyle w:val="BodyText"/>
        <w:spacing w:before="158"/>
      </w:pPr>
    </w:p>
    <w:p w14:paraId="46D30F68" w14:textId="77777777" w:rsidR="00B84036" w:rsidRPr="003F2F36" w:rsidRDefault="009A44C3">
      <w:pPr>
        <w:pStyle w:val="ListParagraph"/>
        <w:numPr>
          <w:ilvl w:val="1"/>
          <w:numId w:val="34"/>
        </w:numPr>
        <w:tabs>
          <w:tab w:val="left" w:pos="1093"/>
        </w:tabs>
        <w:ind w:left="760" w:right="968" w:firstLine="0"/>
        <w:rPr>
          <w:sz w:val="20"/>
        </w:rPr>
      </w:pPr>
      <w:r w:rsidRPr="003F2F36">
        <w:rPr>
          <w:sz w:val="20"/>
        </w:rPr>
        <w:t>a Local Health Board established under section 11 of the National Health Service (Wales) Act 2006.</w:t>
      </w:r>
    </w:p>
    <w:p w14:paraId="2A02D3A3" w14:textId="77777777" w:rsidR="00B84036" w:rsidRPr="003F2F36" w:rsidRDefault="00B84036">
      <w:pPr>
        <w:pStyle w:val="BodyText"/>
        <w:spacing w:before="201"/>
      </w:pPr>
    </w:p>
    <w:p w14:paraId="497DD94C" w14:textId="77777777" w:rsidR="00B84036" w:rsidRPr="003F2F36" w:rsidRDefault="009A44C3">
      <w:pPr>
        <w:pStyle w:val="ListParagraph"/>
        <w:numPr>
          <w:ilvl w:val="0"/>
          <w:numId w:val="34"/>
        </w:numPr>
        <w:tabs>
          <w:tab w:val="left" w:pos="665"/>
        </w:tabs>
        <w:ind w:right="359" w:firstLine="0"/>
        <w:jc w:val="both"/>
        <w:rPr>
          <w:sz w:val="20"/>
        </w:rPr>
      </w:pPr>
      <w:r w:rsidRPr="003F2F36">
        <w:rPr>
          <w:sz w:val="20"/>
        </w:rPr>
        <w:t>Any payment made by a local authority in accordance with section 17, 23B, 23C or 24A of the Children Act 1989 or, as the case may be, section 12 of the Social Work (Scotland)</w:t>
      </w:r>
      <w:r w:rsidRPr="003F2F36">
        <w:rPr>
          <w:spacing w:val="-10"/>
          <w:sz w:val="20"/>
        </w:rPr>
        <w:t xml:space="preserve"> </w:t>
      </w:r>
      <w:r w:rsidRPr="003F2F36">
        <w:rPr>
          <w:sz w:val="20"/>
        </w:rPr>
        <w:t>Act</w:t>
      </w:r>
      <w:r w:rsidRPr="003F2F36">
        <w:rPr>
          <w:spacing w:val="-10"/>
          <w:sz w:val="20"/>
        </w:rPr>
        <w:t xml:space="preserve"> </w:t>
      </w:r>
      <w:r w:rsidRPr="003F2F36">
        <w:rPr>
          <w:sz w:val="20"/>
        </w:rPr>
        <w:t>1968</w:t>
      </w:r>
      <w:r w:rsidRPr="003F2F36">
        <w:rPr>
          <w:spacing w:val="-10"/>
          <w:sz w:val="20"/>
        </w:rPr>
        <w:t xml:space="preserve"> </w:t>
      </w:r>
      <w:r w:rsidRPr="003F2F36">
        <w:rPr>
          <w:sz w:val="20"/>
        </w:rPr>
        <w:t>or</w:t>
      </w:r>
      <w:r w:rsidRPr="003F2F36">
        <w:rPr>
          <w:spacing w:val="-11"/>
          <w:sz w:val="20"/>
        </w:rPr>
        <w:t xml:space="preserve"> </w:t>
      </w:r>
      <w:r w:rsidRPr="003F2F36">
        <w:rPr>
          <w:sz w:val="20"/>
        </w:rPr>
        <w:t>section</w:t>
      </w:r>
      <w:r w:rsidRPr="003F2F36">
        <w:rPr>
          <w:spacing w:val="-9"/>
          <w:sz w:val="20"/>
        </w:rPr>
        <w:t xml:space="preserve"> </w:t>
      </w:r>
      <w:r w:rsidRPr="003F2F36">
        <w:rPr>
          <w:sz w:val="20"/>
        </w:rPr>
        <w:t>22,</w:t>
      </w:r>
      <w:r w:rsidRPr="003F2F36">
        <w:rPr>
          <w:spacing w:val="-11"/>
          <w:sz w:val="20"/>
        </w:rPr>
        <w:t xml:space="preserve"> </w:t>
      </w:r>
      <w:r w:rsidRPr="003F2F36">
        <w:rPr>
          <w:sz w:val="20"/>
        </w:rPr>
        <w:t>29</w:t>
      </w:r>
      <w:r w:rsidRPr="003F2F36">
        <w:rPr>
          <w:spacing w:val="-7"/>
          <w:sz w:val="20"/>
        </w:rPr>
        <w:t xml:space="preserve"> </w:t>
      </w:r>
      <w:r w:rsidRPr="003F2F36">
        <w:rPr>
          <w:sz w:val="20"/>
        </w:rPr>
        <w:t>or</w:t>
      </w:r>
      <w:r w:rsidRPr="003F2F36">
        <w:rPr>
          <w:spacing w:val="-11"/>
          <w:sz w:val="20"/>
        </w:rPr>
        <w:t xml:space="preserve"> </w:t>
      </w:r>
      <w:r w:rsidRPr="003F2F36">
        <w:rPr>
          <w:sz w:val="20"/>
        </w:rPr>
        <w:t>30</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12"/>
          <w:sz w:val="20"/>
        </w:rPr>
        <w:t xml:space="preserve"> </w:t>
      </w:r>
      <w:r w:rsidRPr="003F2F36">
        <w:rPr>
          <w:sz w:val="20"/>
        </w:rPr>
        <w:t>Children</w:t>
      </w:r>
      <w:r w:rsidRPr="003F2F36">
        <w:rPr>
          <w:spacing w:val="-9"/>
          <w:sz w:val="20"/>
        </w:rPr>
        <w:t xml:space="preserve"> </w:t>
      </w:r>
      <w:r w:rsidRPr="003F2F36">
        <w:rPr>
          <w:sz w:val="20"/>
        </w:rPr>
        <w:t>(Scotland)</w:t>
      </w:r>
      <w:r w:rsidRPr="003F2F36">
        <w:rPr>
          <w:spacing w:val="-10"/>
          <w:sz w:val="20"/>
        </w:rPr>
        <w:t xml:space="preserve"> </w:t>
      </w:r>
      <w:r w:rsidRPr="003F2F36">
        <w:rPr>
          <w:sz w:val="20"/>
        </w:rPr>
        <w:t>Act</w:t>
      </w:r>
      <w:r w:rsidRPr="003F2F36">
        <w:rPr>
          <w:spacing w:val="-10"/>
          <w:sz w:val="20"/>
        </w:rPr>
        <w:t xml:space="preserve"> </w:t>
      </w:r>
      <w:r w:rsidRPr="003F2F36">
        <w:rPr>
          <w:sz w:val="20"/>
        </w:rPr>
        <w:t>1995</w:t>
      </w:r>
      <w:r w:rsidRPr="003F2F36">
        <w:rPr>
          <w:spacing w:val="-10"/>
          <w:sz w:val="20"/>
        </w:rPr>
        <w:t xml:space="preserve"> </w:t>
      </w:r>
      <w:r w:rsidRPr="003F2F36">
        <w:rPr>
          <w:sz w:val="20"/>
        </w:rPr>
        <w:t>(provision of services for children and their families and advice and assistance to certain children).</w:t>
      </w:r>
    </w:p>
    <w:p w14:paraId="7C062494" w14:textId="77777777" w:rsidR="00B84036" w:rsidRPr="003F2F36" w:rsidRDefault="009A44C3">
      <w:pPr>
        <w:pStyle w:val="ListParagraph"/>
        <w:numPr>
          <w:ilvl w:val="0"/>
          <w:numId w:val="34"/>
        </w:numPr>
        <w:tabs>
          <w:tab w:val="left" w:pos="684"/>
        </w:tabs>
        <w:spacing w:before="119"/>
        <w:ind w:right="360" w:firstLine="0"/>
        <w:jc w:val="both"/>
        <w:rPr>
          <w:sz w:val="20"/>
        </w:rPr>
      </w:pPr>
      <w:r w:rsidRPr="003F2F36">
        <w:rPr>
          <w:sz w:val="20"/>
        </w:rPr>
        <w:t>(1) Subject to sub-paragraph (2), any payment (or part of a payment) made by a local authority in accordance with section 23C of the Children Act 1989 or section 29 of the Children (Scotland) Act 1995 (local authorities’ duty to promote welfare of children and powers to grant financial assistance to persons in, or formerly in, their care) to a person (“A”) which A passes on to the applicant.</w:t>
      </w:r>
    </w:p>
    <w:p w14:paraId="12B63828" w14:textId="77777777" w:rsidR="00B84036" w:rsidRPr="003F2F36" w:rsidRDefault="00B84036">
      <w:pPr>
        <w:pStyle w:val="BodyText"/>
        <w:spacing w:before="163"/>
      </w:pPr>
    </w:p>
    <w:p w14:paraId="739509B4" w14:textId="77777777" w:rsidR="00B84036" w:rsidRPr="003F2F36" w:rsidRDefault="009A44C3">
      <w:pPr>
        <w:pStyle w:val="ListParagraph"/>
        <w:numPr>
          <w:ilvl w:val="0"/>
          <w:numId w:val="29"/>
        </w:numPr>
        <w:tabs>
          <w:tab w:val="left" w:pos="376"/>
        </w:tabs>
        <w:ind w:left="376" w:right="4347" w:hanging="376"/>
        <w:jc w:val="right"/>
        <w:rPr>
          <w:sz w:val="20"/>
        </w:rPr>
      </w:pPr>
      <w:r w:rsidRPr="003F2F36">
        <w:rPr>
          <w:sz w:val="20"/>
        </w:rPr>
        <w:t>Sub-paragraph</w:t>
      </w:r>
      <w:r w:rsidRPr="003F2F36">
        <w:rPr>
          <w:spacing w:val="-7"/>
          <w:sz w:val="20"/>
        </w:rPr>
        <w:t xml:space="preserve"> </w:t>
      </w:r>
      <w:r w:rsidRPr="003F2F36">
        <w:rPr>
          <w:sz w:val="20"/>
        </w:rPr>
        <w:t>(1)</w:t>
      </w:r>
      <w:r w:rsidRPr="003F2F36">
        <w:rPr>
          <w:spacing w:val="-6"/>
          <w:sz w:val="20"/>
        </w:rPr>
        <w:t xml:space="preserve"> </w:t>
      </w:r>
      <w:r w:rsidRPr="003F2F36">
        <w:rPr>
          <w:sz w:val="20"/>
        </w:rPr>
        <w:t>applies</w:t>
      </w:r>
      <w:r w:rsidRPr="003F2F36">
        <w:rPr>
          <w:spacing w:val="-9"/>
          <w:sz w:val="20"/>
        </w:rPr>
        <w:t xml:space="preserve"> </w:t>
      </w:r>
      <w:r w:rsidRPr="003F2F36">
        <w:rPr>
          <w:sz w:val="20"/>
        </w:rPr>
        <w:t>only</w:t>
      </w:r>
      <w:r w:rsidRPr="003F2F36">
        <w:rPr>
          <w:spacing w:val="-7"/>
          <w:sz w:val="20"/>
        </w:rPr>
        <w:t xml:space="preserve"> </w:t>
      </w:r>
      <w:r w:rsidRPr="003F2F36">
        <w:rPr>
          <w:sz w:val="20"/>
        </w:rPr>
        <w:t>where</w:t>
      </w:r>
      <w:r w:rsidRPr="003F2F36">
        <w:rPr>
          <w:spacing w:val="-9"/>
          <w:sz w:val="20"/>
        </w:rPr>
        <w:t xml:space="preserve"> </w:t>
      </w:r>
      <w:r w:rsidRPr="003F2F36">
        <w:rPr>
          <w:spacing w:val="-5"/>
          <w:sz w:val="20"/>
        </w:rPr>
        <w:t>A—</w:t>
      </w:r>
    </w:p>
    <w:p w14:paraId="37A240EB" w14:textId="77777777" w:rsidR="00B84036" w:rsidRPr="003F2F36" w:rsidRDefault="009A44C3">
      <w:pPr>
        <w:pStyle w:val="ListParagraph"/>
        <w:numPr>
          <w:ilvl w:val="1"/>
          <w:numId w:val="29"/>
        </w:numPr>
        <w:tabs>
          <w:tab w:val="left" w:pos="369"/>
        </w:tabs>
        <w:spacing w:before="79"/>
        <w:ind w:left="369" w:right="4300" w:hanging="369"/>
        <w:jc w:val="right"/>
        <w:rPr>
          <w:sz w:val="20"/>
        </w:rPr>
      </w:pPr>
      <w:r w:rsidRPr="003F2F36">
        <w:rPr>
          <w:sz w:val="20"/>
        </w:rPr>
        <w:t>was</w:t>
      </w:r>
      <w:r w:rsidRPr="003F2F36">
        <w:rPr>
          <w:spacing w:val="-7"/>
          <w:sz w:val="20"/>
        </w:rPr>
        <w:t xml:space="preserve"> </w:t>
      </w:r>
      <w:r w:rsidRPr="003F2F36">
        <w:rPr>
          <w:sz w:val="20"/>
        </w:rPr>
        <w:t>formerly</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care,</w:t>
      </w:r>
      <w:r w:rsidRPr="003F2F36">
        <w:rPr>
          <w:spacing w:val="-7"/>
          <w:sz w:val="20"/>
        </w:rPr>
        <w:t xml:space="preserve"> </w:t>
      </w:r>
      <w:r w:rsidRPr="003F2F36">
        <w:rPr>
          <w:spacing w:val="-5"/>
          <w:sz w:val="20"/>
        </w:rPr>
        <w:t>and</w:t>
      </w:r>
    </w:p>
    <w:p w14:paraId="66A13B08" w14:textId="77777777" w:rsidR="00B84036" w:rsidRPr="003F2F36" w:rsidRDefault="00B84036">
      <w:pPr>
        <w:pStyle w:val="BodyText"/>
        <w:spacing w:before="159"/>
      </w:pPr>
    </w:p>
    <w:p w14:paraId="52627C92" w14:textId="77777777" w:rsidR="00B84036" w:rsidRPr="003F2F36" w:rsidRDefault="009A44C3">
      <w:pPr>
        <w:pStyle w:val="ListParagraph"/>
        <w:numPr>
          <w:ilvl w:val="1"/>
          <w:numId w:val="29"/>
        </w:numPr>
        <w:tabs>
          <w:tab w:val="left" w:pos="1135"/>
        </w:tabs>
        <w:ind w:left="1135" w:hanging="375"/>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18</w:t>
      </w:r>
      <w:r w:rsidRPr="003F2F36">
        <w:rPr>
          <w:spacing w:val="-4"/>
          <w:sz w:val="20"/>
        </w:rPr>
        <w:t xml:space="preserve"> </w:t>
      </w:r>
      <w:r w:rsidRPr="003F2F36">
        <w:rPr>
          <w:sz w:val="20"/>
        </w:rPr>
        <w:t>or</w:t>
      </w:r>
      <w:r w:rsidRPr="003F2F36">
        <w:rPr>
          <w:spacing w:val="-4"/>
          <w:sz w:val="20"/>
        </w:rPr>
        <w:t xml:space="preserve"> </w:t>
      </w:r>
      <w:r w:rsidRPr="003F2F36">
        <w:rPr>
          <w:sz w:val="20"/>
        </w:rPr>
        <w:t>over,</w:t>
      </w:r>
      <w:r w:rsidRPr="003F2F36">
        <w:rPr>
          <w:spacing w:val="-1"/>
          <w:sz w:val="20"/>
        </w:rPr>
        <w:t xml:space="preserve"> </w:t>
      </w:r>
      <w:r w:rsidRPr="003F2F36">
        <w:rPr>
          <w:spacing w:val="-5"/>
          <w:sz w:val="20"/>
        </w:rPr>
        <w:t>and</w:t>
      </w:r>
    </w:p>
    <w:p w14:paraId="2751BEA3" w14:textId="77777777" w:rsidR="00B84036" w:rsidRPr="003F2F36" w:rsidRDefault="00B84036">
      <w:pPr>
        <w:pStyle w:val="BodyText"/>
        <w:spacing w:before="162"/>
      </w:pPr>
    </w:p>
    <w:p w14:paraId="060B45A4" w14:textId="77777777" w:rsidR="00B84036" w:rsidRPr="003F2F36" w:rsidRDefault="009A44C3">
      <w:pPr>
        <w:pStyle w:val="ListParagraph"/>
        <w:numPr>
          <w:ilvl w:val="1"/>
          <w:numId w:val="29"/>
        </w:numPr>
        <w:tabs>
          <w:tab w:val="left" w:pos="1113"/>
        </w:tabs>
        <w:ind w:left="1113" w:hanging="353"/>
        <w:rPr>
          <w:sz w:val="20"/>
        </w:rPr>
      </w:pPr>
      <w:r w:rsidRPr="003F2F36">
        <w:rPr>
          <w:sz w:val="20"/>
        </w:rPr>
        <w:t>continues</w:t>
      </w:r>
      <w:r w:rsidRPr="003F2F36">
        <w:rPr>
          <w:spacing w:val="-6"/>
          <w:sz w:val="20"/>
        </w:rPr>
        <w:t xml:space="preserve"> </w:t>
      </w:r>
      <w:r w:rsidRPr="003F2F36">
        <w:rPr>
          <w:sz w:val="20"/>
        </w:rPr>
        <w:t>to</w:t>
      </w:r>
      <w:r w:rsidRPr="003F2F36">
        <w:rPr>
          <w:spacing w:val="-5"/>
          <w:sz w:val="20"/>
        </w:rPr>
        <w:t xml:space="preserve"> </w:t>
      </w:r>
      <w:r w:rsidRPr="003F2F36">
        <w:rPr>
          <w:sz w:val="20"/>
        </w:rPr>
        <w:t>live</w:t>
      </w:r>
      <w:r w:rsidRPr="003F2F36">
        <w:rPr>
          <w:spacing w:val="-6"/>
          <w:sz w:val="20"/>
        </w:rPr>
        <w:t xml:space="preserve"> </w:t>
      </w:r>
      <w:r w:rsidRPr="003F2F36">
        <w:rPr>
          <w:sz w:val="20"/>
        </w:rPr>
        <w:t>with</w:t>
      </w:r>
      <w:r w:rsidRPr="003F2F36">
        <w:rPr>
          <w:spacing w:val="-4"/>
          <w:sz w:val="20"/>
        </w:rPr>
        <w:t xml:space="preserve"> </w:t>
      </w:r>
      <w:r w:rsidRPr="003F2F36">
        <w:rPr>
          <w:sz w:val="20"/>
        </w:rPr>
        <w:t>the</w:t>
      </w:r>
      <w:r w:rsidRPr="003F2F36">
        <w:rPr>
          <w:spacing w:val="-5"/>
          <w:sz w:val="20"/>
        </w:rPr>
        <w:t xml:space="preserve"> </w:t>
      </w:r>
      <w:r w:rsidRPr="003F2F36">
        <w:rPr>
          <w:spacing w:val="-2"/>
          <w:sz w:val="20"/>
        </w:rPr>
        <w:t>applicant.</w:t>
      </w:r>
    </w:p>
    <w:p w14:paraId="797B508F" w14:textId="77777777" w:rsidR="00B84036" w:rsidRPr="003F2F36" w:rsidRDefault="00B84036">
      <w:pPr>
        <w:pStyle w:val="BodyText"/>
        <w:spacing w:before="198"/>
      </w:pPr>
    </w:p>
    <w:p w14:paraId="0ACE6FB2" w14:textId="77777777" w:rsidR="00B84036" w:rsidRPr="003F2F36" w:rsidRDefault="009A44C3">
      <w:pPr>
        <w:pStyle w:val="ListParagraph"/>
        <w:numPr>
          <w:ilvl w:val="0"/>
          <w:numId w:val="34"/>
        </w:numPr>
        <w:tabs>
          <w:tab w:val="left" w:pos="679"/>
        </w:tabs>
        <w:ind w:right="362" w:firstLine="0"/>
        <w:jc w:val="both"/>
        <w:rPr>
          <w:sz w:val="20"/>
        </w:rPr>
      </w:pPr>
      <w:r w:rsidRPr="003F2F36">
        <w:rPr>
          <w:sz w:val="20"/>
        </w:rPr>
        <w:t>(1) Subject to sub-paragraph (2), any payment received under an insurance policy taken out to insure against the risk of being unable to maintain repayments—</w:t>
      </w:r>
    </w:p>
    <w:p w14:paraId="2C9FA8F3" w14:textId="77777777" w:rsidR="00B84036" w:rsidRPr="003F2F36" w:rsidRDefault="009A44C3">
      <w:pPr>
        <w:pStyle w:val="ListParagraph"/>
        <w:numPr>
          <w:ilvl w:val="1"/>
          <w:numId w:val="34"/>
        </w:numPr>
        <w:tabs>
          <w:tab w:val="left" w:pos="1124"/>
        </w:tabs>
        <w:spacing w:before="82"/>
        <w:ind w:left="760" w:right="966" w:firstLine="0"/>
        <w:rPr>
          <w:sz w:val="20"/>
        </w:rPr>
      </w:pPr>
      <w:r w:rsidRPr="003F2F36">
        <w:rPr>
          <w:sz w:val="20"/>
        </w:rPr>
        <w:t>on</w:t>
      </w:r>
      <w:r w:rsidRPr="003F2F36">
        <w:rPr>
          <w:spacing w:val="-8"/>
          <w:sz w:val="20"/>
        </w:rPr>
        <w:t xml:space="preserve"> </w:t>
      </w:r>
      <w:r w:rsidRPr="003F2F36">
        <w:rPr>
          <w:sz w:val="20"/>
        </w:rPr>
        <w:t>a</w:t>
      </w:r>
      <w:r w:rsidRPr="003F2F36">
        <w:rPr>
          <w:spacing w:val="-9"/>
          <w:sz w:val="20"/>
        </w:rPr>
        <w:t xml:space="preserve"> </w:t>
      </w:r>
      <w:r w:rsidRPr="003F2F36">
        <w:rPr>
          <w:sz w:val="20"/>
        </w:rPr>
        <w:t>loan</w:t>
      </w:r>
      <w:r w:rsidRPr="003F2F36">
        <w:rPr>
          <w:spacing w:val="-8"/>
          <w:sz w:val="20"/>
        </w:rPr>
        <w:t xml:space="preserve"> </w:t>
      </w:r>
      <w:r w:rsidRPr="003F2F36">
        <w:rPr>
          <w:sz w:val="20"/>
        </w:rPr>
        <w:t>which</w:t>
      </w:r>
      <w:r w:rsidRPr="003F2F36">
        <w:rPr>
          <w:spacing w:val="-11"/>
          <w:sz w:val="20"/>
        </w:rPr>
        <w:t xml:space="preserve"> </w:t>
      </w:r>
      <w:r w:rsidRPr="003F2F36">
        <w:rPr>
          <w:sz w:val="20"/>
        </w:rPr>
        <w:t>is</w:t>
      </w:r>
      <w:r w:rsidRPr="003F2F36">
        <w:rPr>
          <w:spacing w:val="-10"/>
          <w:sz w:val="20"/>
        </w:rPr>
        <w:t xml:space="preserve"> </w:t>
      </w:r>
      <w:r w:rsidRPr="003F2F36">
        <w:rPr>
          <w:sz w:val="20"/>
        </w:rPr>
        <w:t>secured</w:t>
      </w:r>
      <w:r w:rsidRPr="003F2F36">
        <w:rPr>
          <w:spacing w:val="-6"/>
          <w:sz w:val="20"/>
        </w:rPr>
        <w:t xml:space="preserve"> </w:t>
      </w:r>
      <w:r w:rsidRPr="003F2F36">
        <w:rPr>
          <w:sz w:val="20"/>
        </w:rPr>
        <w:t>on</w:t>
      </w:r>
      <w:r w:rsidRPr="003F2F36">
        <w:rPr>
          <w:spacing w:val="-8"/>
          <w:sz w:val="20"/>
        </w:rPr>
        <w:t xml:space="preserve"> </w:t>
      </w:r>
      <w:r w:rsidRPr="003F2F36">
        <w:rPr>
          <w:sz w:val="20"/>
        </w:rPr>
        <w:t>the</w:t>
      </w:r>
      <w:r w:rsidRPr="003F2F36">
        <w:rPr>
          <w:spacing w:val="-8"/>
          <w:sz w:val="20"/>
        </w:rPr>
        <w:t xml:space="preserve"> </w:t>
      </w:r>
      <w:r w:rsidRPr="003F2F36">
        <w:rPr>
          <w:sz w:val="20"/>
        </w:rPr>
        <w:t>dwelling</w:t>
      </w:r>
      <w:r w:rsidRPr="003F2F36">
        <w:rPr>
          <w:spacing w:val="-8"/>
          <w:sz w:val="20"/>
        </w:rPr>
        <w:t xml:space="preserve"> </w:t>
      </w:r>
      <w:r w:rsidRPr="003F2F36">
        <w:rPr>
          <w:sz w:val="20"/>
        </w:rPr>
        <w:t>which</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occupies</w:t>
      </w:r>
      <w:r w:rsidRPr="003F2F36">
        <w:rPr>
          <w:spacing w:val="-10"/>
          <w:sz w:val="20"/>
        </w:rPr>
        <w:t xml:space="preserve"> </w:t>
      </w:r>
      <w:r w:rsidRPr="003F2F36">
        <w:rPr>
          <w:sz w:val="20"/>
        </w:rPr>
        <w:t>as his home; or</w:t>
      </w:r>
    </w:p>
    <w:p w14:paraId="04214F58" w14:textId="77777777" w:rsidR="00B84036" w:rsidRPr="003F2F36" w:rsidRDefault="00B84036">
      <w:pPr>
        <w:pStyle w:val="BodyText"/>
        <w:spacing w:before="159"/>
      </w:pPr>
    </w:p>
    <w:p w14:paraId="0CED8703" w14:textId="77777777" w:rsidR="00B84036" w:rsidRPr="003F2F36" w:rsidRDefault="009A44C3">
      <w:pPr>
        <w:pStyle w:val="ListParagraph"/>
        <w:numPr>
          <w:ilvl w:val="1"/>
          <w:numId w:val="34"/>
        </w:numPr>
        <w:tabs>
          <w:tab w:val="left" w:pos="1127"/>
        </w:tabs>
        <w:ind w:left="760" w:right="959" w:firstLine="0"/>
        <w:rPr>
          <w:sz w:val="20"/>
        </w:rPr>
      </w:pPr>
      <w:r w:rsidRPr="003F2F36">
        <w:rPr>
          <w:sz w:val="20"/>
        </w:rPr>
        <w:t>under</w:t>
      </w:r>
      <w:r w:rsidRPr="003F2F36">
        <w:rPr>
          <w:spacing w:val="-11"/>
          <w:sz w:val="20"/>
        </w:rPr>
        <w:t xml:space="preserve"> </w:t>
      </w:r>
      <w:r w:rsidRPr="003F2F36">
        <w:rPr>
          <w:sz w:val="20"/>
        </w:rPr>
        <w:t>a</w:t>
      </w:r>
      <w:r w:rsidRPr="003F2F36">
        <w:rPr>
          <w:spacing w:val="-9"/>
          <w:sz w:val="20"/>
        </w:rPr>
        <w:t xml:space="preserve"> </w:t>
      </w:r>
      <w:r w:rsidRPr="003F2F36">
        <w:rPr>
          <w:sz w:val="20"/>
        </w:rPr>
        <w:t>regulated</w:t>
      </w:r>
      <w:r w:rsidRPr="003F2F36">
        <w:rPr>
          <w:spacing w:val="-10"/>
          <w:sz w:val="20"/>
        </w:rPr>
        <w:t xml:space="preserve"> </w:t>
      </w:r>
      <w:r w:rsidRPr="003F2F36">
        <w:rPr>
          <w:sz w:val="20"/>
        </w:rPr>
        <w:t>agreement</w:t>
      </w:r>
      <w:r w:rsidRPr="003F2F36">
        <w:rPr>
          <w:spacing w:val="-9"/>
          <w:sz w:val="20"/>
        </w:rPr>
        <w:t xml:space="preserve"> </w:t>
      </w:r>
      <w:r w:rsidRPr="003F2F36">
        <w:rPr>
          <w:sz w:val="20"/>
        </w:rPr>
        <w:t>as</w:t>
      </w:r>
      <w:r w:rsidRPr="003F2F36">
        <w:rPr>
          <w:spacing w:val="-11"/>
          <w:sz w:val="20"/>
        </w:rPr>
        <w:t xml:space="preserve"> </w:t>
      </w:r>
      <w:r w:rsidRPr="003F2F36">
        <w:rPr>
          <w:sz w:val="20"/>
        </w:rPr>
        <w:t>defined</w:t>
      </w:r>
      <w:r w:rsidRPr="003F2F36">
        <w:rPr>
          <w:spacing w:val="-10"/>
          <w:sz w:val="20"/>
        </w:rPr>
        <w:t xml:space="preserve"> </w:t>
      </w:r>
      <w:r w:rsidRPr="003F2F36">
        <w:rPr>
          <w:sz w:val="20"/>
        </w:rPr>
        <w:t>for</w:t>
      </w:r>
      <w:r w:rsidRPr="003F2F36">
        <w:rPr>
          <w:spacing w:val="-9"/>
          <w:sz w:val="20"/>
        </w:rPr>
        <w:t xml:space="preserve"> </w:t>
      </w:r>
      <w:r w:rsidRPr="003F2F36">
        <w:rPr>
          <w:sz w:val="20"/>
        </w:rPr>
        <w:t>the</w:t>
      </w:r>
      <w:r w:rsidRPr="003F2F36">
        <w:rPr>
          <w:spacing w:val="-12"/>
          <w:sz w:val="20"/>
        </w:rPr>
        <w:t xml:space="preserve"> </w:t>
      </w:r>
      <w:r w:rsidRPr="003F2F36">
        <w:rPr>
          <w:sz w:val="20"/>
        </w:rPr>
        <w:t>purposes</w:t>
      </w:r>
      <w:r w:rsidRPr="003F2F36">
        <w:rPr>
          <w:spacing w:val="-9"/>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Consumer Credit Act 1974 or under a hire-purchase agreement or a conditional sale agreement</w:t>
      </w:r>
      <w:r w:rsidRPr="003F2F36">
        <w:rPr>
          <w:spacing w:val="-18"/>
          <w:sz w:val="20"/>
        </w:rPr>
        <w:t xml:space="preserve"> </w:t>
      </w:r>
      <w:r w:rsidRPr="003F2F36">
        <w:rPr>
          <w:sz w:val="20"/>
        </w:rPr>
        <w:t>as</w:t>
      </w:r>
      <w:r w:rsidRPr="003F2F36">
        <w:rPr>
          <w:spacing w:val="-18"/>
          <w:sz w:val="20"/>
        </w:rPr>
        <w:t xml:space="preserve"> </w:t>
      </w:r>
      <w:r w:rsidRPr="003F2F36">
        <w:rPr>
          <w:sz w:val="20"/>
        </w:rPr>
        <w:t>defined</w:t>
      </w:r>
      <w:r w:rsidRPr="003F2F36">
        <w:rPr>
          <w:spacing w:val="-17"/>
          <w:sz w:val="20"/>
        </w:rPr>
        <w:t xml:space="preserve"> </w:t>
      </w:r>
      <w:r w:rsidRPr="003F2F36">
        <w:rPr>
          <w:sz w:val="20"/>
        </w:rPr>
        <w:t>for</w:t>
      </w:r>
      <w:r w:rsidRPr="003F2F36">
        <w:rPr>
          <w:spacing w:val="-19"/>
          <w:sz w:val="20"/>
        </w:rPr>
        <w:t xml:space="preserve"> </w:t>
      </w:r>
      <w:r w:rsidRPr="003F2F36">
        <w:rPr>
          <w:sz w:val="20"/>
        </w:rPr>
        <w:t>the</w:t>
      </w:r>
      <w:r w:rsidRPr="003F2F36">
        <w:rPr>
          <w:spacing w:val="-18"/>
          <w:sz w:val="20"/>
        </w:rPr>
        <w:t xml:space="preserve"> </w:t>
      </w:r>
      <w:r w:rsidRPr="003F2F36">
        <w:rPr>
          <w:sz w:val="20"/>
        </w:rPr>
        <w:t>purposes</w:t>
      </w:r>
      <w:r w:rsidRPr="003F2F36">
        <w:rPr>
          <w:spacing w:val="-17"/>
          <w:sz w:val="20"/>
        </w:rPr>
        <w:t xml:space="preserve"> </w:t>
      </w:r>
      <w:r w:rsidRPr="003F2F36">
        <w:rPr>
          <w:sz w:val="20"/>
        </w:rPr>
        <w:t>of</w:t>
      </w:r>
      <w:r w:rsidRPr="003F2F36">
        <w:rPr>
          <w:spacing w:val="-19"/>
          <w:sz w:val="20"/>
        </w:rPr>
        <w:t xml:space="preserve"> </w:t>
      </w:r>
      <w:r w:rsidRPr="003F2F36">
        <w:rPr>
          <w:sz w:val="20"/>
        </w:rPr>
        <w:t>Part</w:t>
      </w:r>
      <w:r w:rsidRPr="003F2F36">
        <w:rPr>
          <w:spacing w:val="-18"/>
          <w:sz w:val="20"/>
        </w:rPr>
        <w:t xml:space="preserve"> </w:t>
      </w:r>
      <w:r w:rsidRPr="003F2F36">
        <w:rPr>
          <w:sz w:val="20"/>
        </w:rPr>
        <w:t>3</w:t>
      </w:r>
      <w:r w:rsidRPr="003F2F36">
        <w:rPr>
          <w:spacing w:val="-18"/>
          <w:sz w:val="20"/>
        </w:rPr>
        <w:t xml:space="preserve"> </w:t>
      </w:r>
      <w:r w:rsidRPr="003F2F36">
        <w:rPr>
          <w:sz w:val="20"/>
        </w:rPr>
        <w:t>of</w:t>
      </w:r>
      <w:r w:rsidRPr="003F2F36">
        <w:rPr>
          <w:spacing w:val="-19"/>
          <w:sz w:val="20"/>
        </w:rPr>
        <w:t xml:space="preserve"> </w:t>
      </w:r>
      <w:r w:rsidRPr="003F2F36">
        <w:rPr>
          <w:sz w:val="20"/>
        </w:rPr>
        <w:t>the</w:t>
      </w:r>
      <w:r w:rsidRPr="003F2F36">
        <w:rPr>
          <w:spacing w:val="-17"/>
          <w:sz w:val="20"/>
        </w:rPr>
        <w:t xml:space="preserve"> </w:t>
      </w:r>
      <w:r w:rsidRPr="003F2F36">
        <w:rPr>
          <w:sz w:val="20"/>
        </w:rPr>
        <w:t>Hire-Purchase</w:t>
      </w:r>
      <w:r w:rsidRPr="003F2F36">
        <w:rPr>
          <w:spacing w:val="-19"/>
          <w:sz w:val="20"/>
        </w:rPr>
        <w:t xml:space="preserve"> </w:t>
      </w:r>
      <w:r w:rsidRPr="003F2F36">
        <w:rPr>
          <w:sz w:val="20"/>
        </w:rPr>
        <w:t>Act</w:t>
      </w:r>
      <w:r w:rsidRPr="003F2F36">
        <w:rPr>
          <w:spacing w:val="-18"/>
          <w:sz w:val="20"/>
        </w:rPr>
        <w:t xml:space="preserve"> </w:t>
      </w:r>
      <w:r w:rsidRPr="003F2F36">
        <w:rPr>
          <w:sz w:val="20"/>
        </w:rPr>
        <w:t>1964.</w:t>
      </w:r>
    </w:p>
    <w:p w14:paraId="0F613FBB" w14:textId="77777777" w:rsidR="00B84036" w:rsidRPr="003F2F36" w:rsidRDefault="00B84036">
      <w:pPr>
        <w:pStyle w:val="BodyText"/>
        <w:spacing w:before="161"/>
      </w:pPr>
    </w:p>
    <w:p w14:paraId="20D6A0E8" w14:textId="77777777" w:rsidR="00B84036" w:rsidRPr="003F2F36" w:rsidRDefault="009A44C3">
      <w:pPr>
        <w:pStyle w:val="ListParagraph"/>
        <w:numPr>
          <w:ilvl w:val="0"/>
          <w:numId w:val="28"/>
        </w:numPr>
        <w:tabs>
          <w:tab w:val="left" w:pos="951"/>
        </w:tabs>
        <w:ind w:right="762" w:firstLine="0"/>
        <w:rPr>
          <w:sz w:val="20"/>
        </w:rPr>
      </w:pPr>
      <w:r w:rsidRPr="003F2F36">
        <w:rPr>
          <w:sz w:val="20"/>
        </w:rPr>
        <w:t>A payment referred to in sub-paragraph (1) is only to be disregarded to the extent</w:t>
      </w:r>
      <w:r w:rsidRPr="003F2F36">
        <w:rPr>
          <w:spacing w:val="-9"/>
          <w:sz w:val="20"/>
        </w:rPr>
        <w:t xml:space="preserve"> </w:t>
      </w:r>
      <w:r w:rsidRPr="003F2F36">
        <w:rPr>
          <w:sz w:val="20"/>
        </w:rPr>
        <w:t>that</w:t>
      </w:r>
      <w:r w:rsidRPr="003F2F36">
        <w:rPr>
          <w:spacing w:val="-9"/>
          <w:sz w:val="20"/>
        </w:rPr>
        <w:t xml:space="preserve"> </w:t>
      </w:r>
      <w:r w:rsidRPr="003F2F36">
        <w:rPr>
          <w:sz w:val="20"/>
        </w:rPr>
        <w:t>the</w:t>
      </w:r>
      <w:r w:rsidRPr="003F2F36">
        <w:rPr>
          <w:spacing w:val="-11"/>
          <w:sz w:val="20"/>
        </w:rPr>
        <w:t xml:space="preserve"> </w:t>
      </w:r>
      <w:r w:rsidRPr="003F2F36">
        <w:rPr>
          <w:sz w:val="20"/>
        </w:rPr>
        <w:t>payment</w:t>
      </w:r>
      <w:r w:rsidRPr="003F2F36">
        <w:rPr>
          <w:spacing w:val="-7"/>
          <w:sz w:val="20"/>
        </w:rPr>
        <w:t xml:space="preserve"> </w:t>
      </w:r>
      <w:r w:rsidRPr="003F2F36">
        <w:rPr>
          <w:sz w:val="20"/>
        </w:rPr>
        <w:t>received</w:t>
      </w:r>
      <w:r w:rsidRPr="003F2F36">
        <w:rPr>
          <w:spacing w:val="-9"/>
          <w:sz w:val="20"/>
        </w:rPr>
        <w:t xml:space="preserve"> </w:t>
      </w:r>
      <w:r w:rsidRPr="003F2F36">
        <w:rPr>
          <w:sz w:val="20"/>
        </w:rPr>
        <w:t>under</w:t>
      </w:r>
      <w:r w:rsidRPr="003F2F36">
        <w:rPr>
          <w:spacing w:val="-11"/>
          <w:sz w:val="20"/>
        </w:rPr>
        <w:t xml:space="preserve"> </w:t>
      </w:r>
      <w:r w:rsidRPr="003F2F36">
        <w:rPr>
          <w:sz w:val="20"/>
        </w:rPr>
        <w:t>that</w:t>
      </w:r>
      <w:r w:rsidRPr="003F2F36">
        <w:rPr>
          <w:spacing w:val="-9"/>
          <w:sz w:val="20"/>
        </w:rPr>
        <w:t xml:space="preserve"> </w:t>
      </w:r>
      <w:r w:rsidRPr="003F2F36">
        <w:rPr>
          <w:sz w:val="20"/>
        </w:rPr>
        <w:t>policy</w:t>
      </w:r>
      <w:r w:rsidRPr="003F2F36">
        <w:rPr>
          <w:spacing w:val="-11"/>
          <w:sz w:val="20"/>
        </w:rPr>
        <w:t xml:space="preserve"> </w:t>
      </w:r>
      <w:r w:rsidRPr="003F2F36">
        <w:rPr>
          <w:sz w:val="20"/>
        </w:rPr>
        <w:t>does</w:t>
      </w:r>
      <w:r w:rsidRPr="003F2F36">
        <w:rPr>
          <w:spacing w:val="-8"/>
          <w:sz w:val="20"/>
        </w:rPr>
        <w:t xml:space="preserve"> </w:t>
      </w:r>
      <w:r w:rsidRPr="003F2F36">
        <w:rPr>
          <w:sz w:val="20"/>
        </w:rPr>
        <w:t>not</w:t>
      </w:r>
      <w:r w:rsidRPr="003F2F36">
        <w:rPr>
          <w:spacing w:val="-7"/>
          <w:sz w:val="20"/>
        </w:rPr>
        <w:t xml:space="preserve"> </w:t>
      </w:r>
      <w:r w:rsidRPr="003F2F36">
        <w:rPr>
          <w:sz w:val="20"/>
        </w:rPr>
        <w:t>exceed</w:t>
      </w:r>
      <w:r w:rsidRPr="003F2F36">
        <w:rPr>
          <w:spacing w:val="-9"/>
          <w:sz w:val="20"/>
        </w:rPr>
        <w:t xml:space="preserve"> </w:t>
      </w:r>
      <w:r w:rsidRPr="003F2F36">
        <w:rPr>
          <w:sz w:val="20"/>
        </w:rPr>
        <w:t>the</w:t>
      </w:r>
      <w:r w:rsidRPr="003F2F36">
        <w:rPr>
          <w:spacing w:val="-9"/>
          <w:sz w:val="20"/>
        </w:rPr>
        <w:t xml:space="preserve"> </w:t>
      </w:r>
      <w:r w:rsidRPr="003F2F36">
        <w:rPr>
          <w:sz w:val="20"/>
        </w:rPr>
        <w:t>amounts, calculated on a weekly basis, which are used to—</w:t>
      </w:r>
    </w:p>
    <w:p w14:paraId="64E7B20E" w14:textId="77777777" w:rsidR="00B84036" w:rsidRPr="003F2F36" w:rsidRDefault="009A44C3">
      <w:pPr>
        <w:pStyle w:val="ListParagraph"/>
        <w:numPr>
          <w:ilvl w:val="1"/>
          <w:numId w:val="28"/>
        </w:numPr>
        <w:tabs>
          <w:tab w:val="left" w:pos="1150"/>
        </w:tabs>
        <w:spacing w:before="79"/>
        <w:ind w:right="961" w:firstLine="0"/>
        <w:rPr>
          <w:sz w:val="20"/>
        </w:rPr>
      </w:pPr>
      <w:r w:rsidRPr="003F2F36">
        <w:rPr>
          <w:sz w:val="20"/>
        </w:rPr>
        <w:t>maintain the repayments referred to in sub-paragraph (1)(a) or, as the case may be, (1)(b); and</w:t>
      </w:r>
    </w:p>
    <w:p w14:paraId="27A6B1C2" w14:textId="77777777" w:rsidR="00B84036" w:rsidRPr="003F2F36" w:rsidRDefault="00B84036">
      <w:pPr>
        <w:pStyle w:val="BodyText"/>
        <w:spacing w:before="162"/>
      </w:pPr>
    </w:p>
    <w:p w14:paraId="40FE1DD1" w14:textId="77777777" w:rsidR="00B84036" w:rsidRPr="003F2F36" w:rsidRDefault="009A44C3">
      <w:pPr>
        <w:pStyle w:val="ListParagraph"/>
        <w:numPr>
          <w:ilvl w:val="1"/>
          <w:numId w:val="28"/>
        </w:numPr>
        <w:tabs>
          <w:tab w:val="left" w:pos="1135"/>
        </w:tabs>
        <w:ind w:left="1135" w:hanging="375"/>
        <w:rPr>
          <w:sz w:val="20"/>
        </w:rPr>
      </w:pPr>
      <w:r w:rsidRPr="003F2F36">
        <w:rPr>
          <w:sz w:val="20"/>
        </w:rPr>
        <w:t>meet</w:t>
      </w:r>
      <w:r w:rsidRPr="003F2F36">
        <w:rPr>
          <w:spacing w:val="-4"/>
          <w:sz w:val="20"/>
        </w:rPr>
        <w:t xml:space="preserve"> </w:t>
      </w:r>
      <w:r w:rsidRPr="003F2F36">
        <w:rPr>
          <w:sz w:val="20"/>
        </w:rPr>
        <w:t>any</w:t>
      </w:r>
      <w:r w:rsidRPr="003F2F36">
        <w:rPr>
          <w:spacing w:val="-5"/>
          <w:sz w:val="20"/>
        </w:rPr>
        <w:t xml:space="preserve"> </w:t>
      </w:r>
      <w:r w:rsidRPr="003F2F36">
        <w:rPr>
          <w:sz w:val="20"/>
        </w:rPr>
        <w:t>amount</w:t>
      </w:r>
      <w:r w:rsidRPr="003F2F36">
        <w:rPr>
          <w:spacing w:val="-4"/>
          <w:sz w:val="20"/>
        </w:rPr>
        <w:t xml:space="preserve"> </w:t>
      </w:r>
      <w:r w:rsidRPr="003F2F36">
        <w:rPr>
          <w:sz w:val="20"/>
        </w:rPr>
        <w:t>due</w:t>
      </w:r>
      <w:r w:rsidRPr="003F2F36">
        <w:rPr>
          <w:spacing w:val="-6"/>
          <w:sz w:val="20"/>
        </w:rPr>
        <w:t xml:space="preserve"> </w:t>
      </w:r>
      <w:r w:rsidRPr="003F2F36">
        <w:rPr>
          <w:sz w:val="20"/>
        </w:rPr>
        <w:t>by</w:t>
      </w:r>
      <w:r w:rsidRPr="003F2F36">
        <w:rPr>
          <w:spacing w:val="-5"/>
          <w:sz w:val="20"/>
        </w:rPr>
        <w:t xml:space="preserve"> </w:t>
      </w:r>
      <w:r w:rsidRPr="003F2F36">
        <w:rPr>
          <w:sz w:val="20"/>
        </w:rPr>
        <w:t>way</w:t>
      </w:r>
      <w:r w:rsidRPr="003F2F36">
        <w:rPr>
          <w:spacing w:val="-2"/>
          <w:sz w:val="20"/>
        </w:rPr>
        <w:t xml:space="preserve"> </w:t>
      </w:r>
      <w:r w:rsidRPr="003F2F36">
        <w:rPr>
          <w:sz w:val="20"/>
        </w:rPr>
        <w:t>of</w:t>
      </w:r>
      <w:r w:rsidRPr="003F2F36">
        <w:rPr>
          <w:spacing w:val="-6"/>
          <w:sz w:val="20"/>
        </w:rPr>
        <w:t xml:space="preserve"> </w:t>
      </w:r>
      <w:r w:rsidRPr="003F2F36">
        <w:rPr>
          <w:sz w:val="20"/>
        </w:rPr>
        <w:t>premiums</w:t>
      </w:r>
      <w:r w:rsidRPr="003F2F36">
        <w:rPr>
          <w:spacing w:val="-3"/>
          <w:sz w:val="20"/>
        </w:rPr>
        <w:t xml:space="preserve"> </w:t>
      </w:r>
      <w:r w:rsidRPr="003F2F36">
        <w:rPr>
          <w:spacing w:val="-5"/>
          <w:sz w:val="20"/>
        </w:rPr>
        <w:t>on—</w:t>
      </w:r>
    </w:p>
    <w:p w14:paraId="6FCAB98F" w14:textId="77777777" w:rsidR="00B84036" w:rsidRPr="003F2F36" w:rsidRDefault="009A44C3">
      <w:pPr>
        <w:pStyle w:val="ListParagraph"/>
        <w:numPr>
          <w:ilvl w:val="2"/>
          <w:numId w:val="28"/>
        </w:numPr>
        <w:tabs>
          <w:tab w:val="left" w:pos="1266"/>
        </w:tabs>
        <w:spacing w:before="79"/>
        <w:ind w:left="1266" w:hanging="307"/>
        <w:rPr>
          <w:sz w:val="20"/>
        </w:rPr>
      </w:pPr>
      <w:r w:rsidRPr="003F2F36">
        <w:rPr>
          <w:sz w:val="20"/>
        </w:rPr>
        <w:t>that</w:t>
      </w:r>
      <w:r w:rsidRPr="003F2F36">
        <w:rPr>
          <w:spacing w:val="-7"/>
          <w:sz w:val="20"/>
        </w:rPr>
        <w:t xml:space="preserve"> </w:t>
      </w:r>
      <w:r w:rsidRPr="003F2F36">
        <w:rPr>
          <w:sz w:val="20"/>
        </w:rPr>
        <w:t>policy;</w:t>
      </w:r>
      <w:r w:rsidRPr="003F2F36">
        <w:rPr>
          <w:spacing w:val="-6"/>
          <w:sz w:val="20"/>
        </w:rPr>
        <w:t xml:space="preserve"> </w:t>
      </w:r>
      <w:r w:rsidRPr="003F2F36">
        <w:rPr>
          <w:spacing w:val="-5"/>
          <w:sz w:val="20"/>
        </w:rPr>
        <w:t>or</w:t>
      </w:r>
    </w:p>
    <w:p w14:paraId="4F3D8C99"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747A7EC" w14:textId="77777777" w:rsidR="00B84036" w:rsidRPr="003F2F36" w:rsidRDefault="00B84036">
      <w:pPr>
        <w:pStyle w:val="BodyText"/>
        <w:spacing w:before="170"/>
      </w:pPr>
    </w:p>
    <w:p w14:paraId="6301B025" w14:textId="77777777" w:rsidR="00B84036" w:rsidRPr="003F2F36" w:rsidRDefault="009A44C3">
      <w:pPr>
        <w:pStyle w:val="ListParagraph"/>
        <w:numPr>
          <w:ilvl w:val="2"/>
          <w:numId w:val="28"/>
        </w:numPr>
        <w:tabs>
          <w:tab w:val="left" w:pos="1333"/>
        </w:tabs>
        <w:ind w:left="959" w:right="1162" w:firstLine="0"/>
        <w:rPr>
          <w:sz w:val="20"/>
        </w:rPr>
      </w:pPr>
      <w:r w:rsidRPr="003F2F36">
        <w:rPr>
          <w:sz w:val="20"/>
        </w:rPr>
        <w:t>in a case to which sub-paragraph (1)(a) applies, an insurance policy taken out to insure against loss or damage to any building or part of a building which is occupied by the applicant as his home and which is required as a condition of the loan referred to in sub-paragraph (1)(a).</w:t>
      </w:r>
    </w:p>
    <w:p w14:paraId="52CF6A1C" w14:textId="77777777" w:rsidR="00B84036" w:rsidRPr="003F2F36" w:rsidRDefault="00B84036">
      <w:pPr>
        <w:pStyle w:val="BodyText"/>
        <w:spacing w:before="199"/>
      </w:pPr>
    </w:p>
    <w:p w14:paraId="7A2698DF" w14:textId="77777777" w:rsidR="00B84036" w:rsidRPr="003F2F36" w:rsidRDefault="009A44C3">
      <w:pPr>
        <w:pStyle w:val="ListParagraph"/>
        <w:numPr>
          <w:ilvl w:val="0"/>
          <w:numId w:val="34"/>
        </w:numPr>
        <w:tabs>
          <w:tab w:val="left" w:pos="657"/>
        </w:tabs>
        <w:ind w:right="367" w:firstLine="0"/>
        <w:jc w:val="both"/>
        <w:rPr>
          <w:sz w:val="20"/>
        </w:rPr>
      </w:pPr>
      <w:r w:rsidRPr="003F2F36">
        <w:rPr>
          <w:sz w:val="20"/>
        </w:rPr>
        <w:t>Any</w:t>
      </w:r>
      <w:r w:rsidRPr="003F2F36">
        <w:rPr>
          <w:spacing w:val="-2"/>
          <w:sz w:val="20"/>
        </w:rPr>
        <w:t xml:space="preserve"> </w:t>
      </w:r>
      <w:r w:rsidRPr="003F2F36">
        <w:rPr>
          <w:sz w:val="20"/>
        </w:rPr>
        <w:t>payment of</w:t>
      </w:r>
      <w:r w:rsidRPr="003F2F36">
        <w:rPr>
          <w:spacing w:val="-2"/>
          <w:sz w:val="20"/>
        </w:rPr>
        <w:t xml:space="preserve"> </w:t>
      </w:r>
      <w:r w:rsidRPr="003F2F36">
        <w:rPr>
          <w:sz w:val="20"/>
        </w:rPr>
        <w:t>income</w:t>
      </w:r>
      <w:r w:rsidRPr="003F2F36">
        <w:rPr>
          <w:spacing w:val="-3"/>
          <w:sz w:val="20"/>
        </w:rPr>
        <w:t xml:space="preserve"> </w:t>
      </w:r>
      <w:r w:rsidRPr="003F2F36">
        <w:rPr>
          <w:sz w:val="20"/>
        </w:rPr>
        <w:t>which</w:t>
      </w:r>
      <w:r w:rsidRPr="003F2F36">
        <w:rPr>
          <w:spacing w:val="-1"/>
          <w:sz w:val="20"/>
        </w:rPr>
        <w:t xml:space="preserve"> </w:t>
      </w:r>
      <w:r w:rsidRPr="003F2F36">
        <w:rPr>
          <w:sz w:val="20"/>
        </w:rPr>
        <w:t>by</w:t>
      </w:r>
      <w:r w:rsidRPr="003F2F36">
        <w:rPr>
          <w:spacing w:val="-2"/>
          <w:sz w:val="20"/>
        </w:rPr>
        <w:t xml:space="preserve"> </w:t>
      </w:r>
      <w:r w:rsidRPr="003F2F36">
        <w:rPr>
          <w:sz w:val="20"/>
        </w:rPr>
        <w:t>virtue</w:t>
      </w:r>
      <w:r w:rsidRPr="003F2F36">
        <w:rPr>
          <w:spacing w:val="-1"/>
          <w:sz w:val="20"/>
        </w:rPr>
        <w:t xml:space="preserve"> </w:t>
      </w:r>
      <w:r w:rsidRPr="003F2F36">
        <w:rPr>
          <w:sz w:val="20"/>
        </w:rPr>
        <w:t>of paragraph</w:t>
      </w:r>
      <w:r w:rsidRPr="003F2F36">
        <w:rPr>
          <w:spacing w:val="-1"/>
          <w:sz w:val="20"/>
        </w:rPr>
        <w:t xml:space="preserve"> </w:t>
      </w:r>
      <w:r w:rsidRPr="003F2F36">
        <w:rPr>
          <w:sz w:val="20"/>
        </w:rPr>
        <w:t>64</w:t>
      </w:r>
      <w:r w:rsidRPr="003F2F36">
        <w:rPr>
          <w:spacing w:val="-1"/>
          <w:sz w:val="20"/>
        </w:rPr>
        <w:t xml:space="preserve"> </w:t>
      </w:r>
      <w:r w:rsidRPr="003F2F36">
        <w:rPr>
          <w:sz w:val="20"/>
        </w:rPr>
        <w:t>(income treated</w:t>
      </w:r>
      <w:r w:rsidRPr="003F2F36">
        <w:rPr>
          <w:spacing w:val="-2"/>
          <w:sz w:val="20"/>
        </w:rPr>
        <w:t xml:space="preserve"> </w:t>
      </w:r>
      <w:r w:rsidRPr="003F2F36">
        <w:rPr>
          <w:sz w:val="20"/>
        </w:rPr>
        <w:t>as capital: persons who are not pensioners) is to be treated as capital.</w:t>
      </w:r>
    </w:p>
    <w:p w14:paraId="35C3A803"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pacing w:val="-4"/>
          <w:sz w:val="20"/>
        </w:rPr>
        <w:t>Any—</w:t>
      </w:r>
    </w:p>
    <w:p w14:paraId="2E113E74" w14:textId="77777777" w:rsidR="00B84036" w:rsidRPr="003F2F36" w:rsidRDefault="009A44C3">
      <w:pPr>
        <w:pStyle w:val="ListParagraph"/>
        <w:numPr>
          <w:ilvl w:val="1"/>
          <w:numId w:val="34"/>
        </w:numPr>
        <w:tabs>
          <w:tab w:val="left" w:pos="1155"/>
        </w:tabs>
        <w:spacing w:before="79"/>
        <w:ind w:left="760" w:right="967" w:firstLine="0"/>
        <w:rPr>
          <w:sz w:val="20"/>
        </w:rPr>
      </w:pPr>
      <w:r w:rsidRPr="003F2F36">
        <w:rPr>
          <w:sz w:val="20"/>
        </w:rPr>
        <w:t>social</w:t>
      </w:r>
      <w:r w:rsidRPr="003F2F36">
        <w:rPr>
          <w:spacing w:val="25"/>
          <w:sz w:val="20"/>
        </w:rPr>
        <w:t xml:space="preserve"> </w:t>
      </w:r>
      <w:r w:rsidRPr="003F2F36">
        <w:rPr>
          <w:sz w:val="20"/>
        </w:rPr>
        <w:t>fund payment made pursuant to Part 8 of the SSCBA (the</w:t>
      </w:r>
      <w:r w:rsidRPr="003F2F36">
        <w:rPr>
          <w:spacing w:val="25"/>
          <w:sz w:val="20"/>
        </w:rPr>
        <w:t xml:space="preserve"> </w:t>
      </w:r>
      <w:r w:rsidRPr="003F2F36">
        <w:rPr>
          <w:sz w:val="20"/>
        </w:rPr>
        <w:t>social</w:t>
      </w:r>
      <w:r w:rsidRPr="003F2F36">
        <w:rPr>
          <w:spacing w:val="40"/>
          <w:sz w:val="20"/>
        </w:rPr>
        <w:t xml:space="preserve"> </w:t>
      </w:r>
      <w:r w:rsidRPr="003F2F36">
        <w:rPr>
          <w:sz w:val="20"/>
        </w:rPr>
        <w:t>fund); or</w:t>
      </w:r>
    </w:p>
    <w:p w14:paraId="6695A6EE" w14:textId="77777777" w:rsidR="00B84036" w:rsidRPr="003F2F36" w:rsidRDefault="00B84036">
      <w:pPr>
        <w:pStyle w:val="BodyText"/>
        <w:spacing w:before="162"/>
      </w:pPr>
    </w:p>
    <w:p w14:paraId="1631DA8C" w14:textId="77777777" w:rsidR="00B84036" w:rsidRPr="003F2F36" w:rsidRDefault="009A44C3">
      <w:pPr>
        <w:pStyle w:val="ListParagraph"/>
        <w:numPr>
          <w:ilvl w:val="1"/>
          <w:numId w:val="34"/>
        </w:numPr>
        <w:tabs>
          <w:tab w:val="left" w:pos="1135"/>
        </w:tabs>
        <w:ind w:left="1135" w:hanging="375"/>
        <w:rPr>
          <w:sz w:val="20"/>
        </w:rPr>
      </w:pPr>
      <w:r w:rsidRPr="003F2F36">
        <w:rPr>
          <w:sz w:val="20"/>
        </w:rPr>
        <w:t>occasional</w:t>
      </w:r>
      <w:r w:rsidRPr="003F2F36">
        <w:rPr>
          <w:spacing w:val="-11"/>
          <w:sz w:val="20"/>
        </w:rPr>
        <w:t xml:space="preserve"> </w:t>
      </w:r>
      <w:r w:rsidRPr="003F2F36">
        <w:rPr>
          <w:spacing w:val="-2"/>
          <w:sz w:val="20"/>
        </w:rPr>
        <w:t>assistance.</w:t>
      </w:r>
    </w:p>
    <w:p w14:paraId="1199D76C" w14:textId="77777777" w:rsidR="00B84036" w:rsidRPr="003F2F36" w:rsidRDefault="009A44C3">
      <w:pPr>
        <w:pStyle w:val="ListParagraph"/>
        <w:numPr>
          <w:ilvl w:val="0"/>
          <w:numId w:val="34"/>
        </w:numPr>
        <w:tabs>
          <w:tab w:val="left" w:pos="655"/>
        </w:tabs>
        <w:spacing w:before="118"/>
        <w:ind w:left="655" w:hanging="495"/>
        <w:jc w:val="both"/>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under</w:t>
      </w:r>
      <w:r w:rsidRPr="003F2F36">
        <w:rPr>
          <w:spacing w:val="-6"/>
          <w:sz w:val="20"/>
        </w:rPr>
        <w:t xml:space="preserve"> </w:t>
      </w:r>
      <w:r w:rsidRPr="003F2F36">
        <w:rPr>
          <w:sz w:val="20"/>
        </w:rPr>
        <w:t>Part</w:t>
      </w:r>
      <w:r w:rsidRPr="003F2F36">
        <w:rPr>
          <w:spacing w:val="-5"/>
          <w:sz w:val="20"/>
        </w:rPr>
        <w:t xml:space="preserve"> </w:t>
      </w:r>
      <w:r w:rsidRPr="003F2F36">
        <w:rPr>
          <w:sz w:val="20"/>
        </w:rPr>
        <w:t>10</w:t>
      </w:r>
      <w:r w:rsidRPr="003F2F36">
        <w:rPr>
          <w:spacing w:val="-2"/>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SSCBA</w:t>
      </w:r>
      <w:r w:rsidRPr="003F2F36">
        <w:rPr>
          <w:spacing w:val="-4"/>
          <w:sz w:val="20"/>
        </w:rPr>
        <w:t xml:space="preserve"> </w:t>
      </w:r>
      <w:r w:rsidRPr="003F2F36">
        <w:rPr>
          <w:sz w:val="20"/>
        </w:rPr>
        <w:t>(Christmas</w:t>
      </w:r>
      <w:r w:rsidRPr="003F2F36">
        <w:rPr>
          <w:spacing w:val="-5"/>
          <w:sz w:val="20"/>
        </w:rPr>
        <w:t xml:space="preserve"> </w:t>
      </w:r>
      <w:r w:rsidRPr="003F2F36">
        <w:rPr>
          <w:sz w:val="20"/>
        </w:rPr>
        <w:t>bonus</w:t>
      </w:r>
      <w:r w:rsidRPr="003F2F36">
        <w:rPr>
          <w:spacing w:val="-7"/>
          <w:sz w:val="20"/>
        </w:rPr>
        <w:t xml:space="preserve"> </w:t>
      </w:r>
      <w:r w:rsidRPr="003F2F36">
        <w:rPr>
          <w:sz w:val="20"/>
        </w:rPr>
        <w:t>for</w:t>
      </w:r>
      <w:r w:rsidRPr="003F2F36">
        <w:rPr>
          <w:spacing w:val="-3"/>
          <w:sz w:val="20"/>
        </w:rPr>
        <w:t xml:space="preserve"> </w:t>
      </w:r>
      <w:r w:rsidRPr="003F2F36">
        <w:rPr>
          <w:spacing w:val="-2"/>
          <w:sz w:val="20"/>
        </w:rPr>
        <w:t>pensioners).</w:t>
      </w:r>
    </w:p>
    <w:p w14:paraId="55EA044E" w14:textId="77777777" w:rsidR="00B84036" w:rsidRPr="003F2F36" w:rsidRDefault="009A44C3">
      <w:pPr>
        <w:pStyle w:val="ListParagraph"/>
        <w:numPr>
          <w:ilvl w:val="0"/>
          <w:numId w:val="34"/>
        </w:numPr>
        <w:tabs>
          <w:tab w:val="left" w:pos="662"/>
        </w:tabs>
        <w:spacing w:before="121"/>
        <w:ind w:right="358" w:firstLine="0"/>
        <w:jc w:val="both"/>
        <w:rPr>
          <w:sz w:val="20"/>
        </w:rPr>
      </w:pPr>
      <w:r w:rsidRPr="003F2F36">
        <w:rPr>
          <w:sz w:val="20"/>
        </w:rPr>
        <w:t>Where a payment of income is made in a currency other than sterling, any banking charge or commission payable in converting that payment into sterling.</w:t>
      </w:r>
    </w:p>
    <w:p w14:paraId="0DB3F569" w14:textId="77777777" w:rsidR="00B84036" w:rsidRPr="003F2F36" w:rsidRDefault="009A44C3">
      <w:pPr>
        <w:pStyle w:val="ListParagraph"/>
        <w:numPr>
          <w:ilvl w:val="0"/>
          <w:numId w:val="34"/>
        </w:numPr>
        <w:tabs>
          <w:tab w:val="left" w:pos="684"/>
        </w:tabs>
        <w:spacing w:before="120"/>
        <w:ind w:right="359" w:firstLine="0"/>
        <w:jc w:val="both"/>
        <w:rPr>
          <w:sz w:val="20"/>
        </w:rPr>
      </w:pPr>
      <w:r w:rsidRPr="003F2F36">
        <w:rPr>
          <w:sz w:val="20"/>
        </w:rPr>
        <w:t>The total of an applicant's income or, if he is a member of a family, the family's income</w:t>
      </w:r>
      <w:r w:rsidRPr="003F2F36">
        <w:rPr>
          <w:spacing w:val="-1"/>
          <w:sz w:val="20"/>
        </w:rPr>
        <w:t xml:space="preserve"> </w:t>
      </w:r>
      <w:r w:rsidRPr="003F2F36">
        <w:rPr>
          <w:sz w:val="20"/>
        </w:rPr>
        <w:t>and</w:t>
      </w:r>
      <w:r w:rsidRPr="003F2F36">
        <w:rPr>
          <w:spacing w:val="-1"/>
          <w:sz w:val="20"/>
        </w:rPr>
        <w:t xml:space="preserve"> </w:t>
      </w:r>
      <w:r w:rsidRPr="003F2F36">
        <w:rPr>
          <w:sz w:val="20"/>
        </w:rPr>
        <w:t>the</w:t>
      </w:r>
      <w:r w:rsidRPr="003F2F36">
        <w:rPr>
          <w:spacing w:val="-2"/>
          <w:sz w:val="20"/>
        </w:rPr>
        <w:t xml:space="preserve"> </w:t>
      </w:r>
      <w:r w:rsidRPr="003F2F36">
        <w:rPr>
          <w:sz w:val="20"/>
        </w:rPr>
        <w:t>income</w:t>
      </w:r>
      <w:r w:rsidRPr="003F2F36">
        <w:rPr>
          <w:spacing w:val="-1"/>
          <w:sz w:val="20"/>
        </w:rPr>
        <w:t xml:space="preserve"> </w:t>
      </w:r>
      <w:r w:rsidRPr="003F2F36">
        <w:rPr>
          <w:sz w:val="20"/>
        </w:rPr>
        <w:t>of</w:t>
      </w:r>
      <w:r w:rsidRPr="003F2F36">
        <w:rPr>
          <w:spacing w:val="-1"/>
          <w:sz w:val="20"/>
        </w:rPr>
        <w:t xml:space="preserve"> </w:t>
      </w:r>
      <w:r w:rsidRPr="003F2F36">
        <w:rPr>
          <w:sz w:val="20"/>
        </w:rPr>
        <w:t>any</w:t>
      </w:r>
      <w:r w:rsidRPr="003F2F36">
        <w:rPr>
          <w:spacing w:val="-1"/>
          <w:sz w:val="20"/>
        </w:rPr>
        <w:t xml:space="preserve"> </w:t>
      </w:r>
      <w:r w:rsidRPr="003F2F36">
        <w:rPr>
          <w:sz w:val="20"/>
        </w:rPr>
        <w:t>person which he</w:t>
      </w:r>
      <w:r w:rsidRPr="003F2F36">
        <w:rPr>
          <w:spacing w:val="-2"/>
          <w:sz w:val="20"/>
        </w:rPr>
        <w:t xml:space="preserve"> </w:t>
      </w:r>
      <w:r w:rsidRPr="003F2F36">
        <w:rPr>
          <w:sz w:val="20"/>
        </w:rPr>
        <w:t>is</w:t>
      </w:r>
      <w:r w:rsidRPr="003F2F36">
        <w:rPr>
          <w:spacing w:val="-1"/>
          <w:sz w:val="20"/>
        </w:rPr>
        <w:t xml:space="preserve"> </w:t>
      </w:r>
      <w:r w:rsidRPr="003F2F36">
        <w:rPr>
          <w:sz w:val="20"/>
        </w:rPr>
        <w:t>treated</w:t>
      </w:r>
      <w:r w:rsidRPr="003F2F36">
        <w:rPr>
          <w:spacing w:val="-1"/>
          <w:sz w:val="20"/>
        </w:rPr>
        <w:t xml:space="preserve"> </w:t>
      </w:r>
      <w:r w:rsidRPr="003F2F36">
        <w:rPr>
          <w:sz w:val="20"/>
        </w:rPr>
        <w:t>as</w:t>
      </w:r>
      <w:r w:rsidRPr="003F2F36">
        <w:rPr>
          <w:spacing w:val="-1"/>
          <w:sz w:val="20"/>
        </w:rPr>
        <w:t xml:space="preserve"> </w:t>
      </w:r>
      <w:r w:rsidRPr="003F2F36">
        <w:rPr>
          <w:sz w:val="20"/>
        </w:rPr>
        <w:t>possessing</w:t>
      </w:r>
      <w:r w:rsidRPr="003F2F36">
        <w:rPr>
          <w:spacing w:val="-3"/>
          <w:sz w:val="20"/>
        </w:rPr>
        <w:t xml:space="preserve"> </w:t>
      </w:r>
      <w:r w:rsidRPr="003F2F36">
        <w:rPr>
          <w:sz w:val="20"/>
        </w:rPr>
        <w:t>under</w:t>
      </w:r>
      <w:r w:rsidRPr="003F2F36">
        <w:rPr>
          <w:spacing w:val="-2"/>
          <w:sz w:val="20"/>
        </w:rPr>
        <w:t xml:space="preserve"> </w:t>
      </w:r>
      <w:r w:rsidRPr="003F2F36">
        <w:rPr>
          <w:sz w:val="20"/>
        </w:rPr>
        <w:t>paragraph 33(3) (calculation of income and capital of members of applicant's family and of a polygamous marriage) to be disregarded under paragraph 77(2)(b) and paragraph 78(1)(d)</w:t>
      </w:r>
      <w:r w:rsidRPr="003F2F36">
        <w:rPr>
          <w:spacing w:val="-13"/>
          <w:sz w:val="20"/>
        </w:rPr>
        <w:t xml:space="preserve"> </w:t>
      </w:r>
      <w:r w:rsidRPr="003F2F36">
        <w:rPr>
          <w:sz w:val="20"/>
        </w:rPr>
        <w:t>(calculation</w:t>
      </w:r>
      <w:r w:rsidRPr="003F2F36">
        <w:rPr>
          <w:spacing w:val="-13"/>
          <w:sz w:val="20"/>
        </w:rPr>
        <w:t xml:space="preserve"> </w:t>
      </w:r>
      <w:r w:rsidRPr="003F2F36">
        <w:rPr>
          <w:sz w:val="20"/>
        </w:rPr>
        <w:t>of</w:t>
      </w:r>
      <w:r w:rsidRPr="003F2F36">
        <w:rPr>
          <w:spacing w:val="-12"/>
          <w:sz w:val="20"/>
        </w:rPr>
        <w:t xml:space="preserve"> </w:t>
      </w:r>
      <w:r w:rsidRPr="003F2F36">
        <w:rPr>
          <w:sz w:val="20"/>
        </w:rPr>
        <w:t>covenant</w:t>
      </w:r>
      <w:r w:rsidRPr="003F2F36">
        <w:rPr>
          <w:spacing w:val="-13"/>
          <w:sz w:val="20"/>
        </w:rPr>
        <w:t xml:space="preserve"> </w:t>
      </w:r>
      <w:r w:rsidRPr="003F2F36">
        <w:rPr>
          <w:sz w:val="20"/>
        </w:rPr>
        <w:t>income</w:t>
      </w:r>
      <w:r w:rsidRPr="003F2F36">
        <w:rPr>
          <w:spacing w:val="-12"/>
          <w:sz w:val="20"/>
        </w:rPr>
        <w:t xml:space="preserve"> </w:t>
      </w:r>
      <w:r w:rsidRPr="003F2F36">
        <w:rPr>
          <w:sz w:val="20"/>
        </w:rPr>
        <w:t>where</w:t>
      </w:r>
      <w:r w:rsidRPr="003F2F36">
        <w:rPr>
          <w:spacing w:val="-13"/>
          <w:sz w:val="20"/>
        </w:rPr>
        <w:t xml:space="preserve"> </w:t>
      </w:r>
      <w:r w:rsidRPr="003F2F36">
        <w:rPr>
          <w:sz w:val="20"/>
        </w:rPr>
        <w:t>a</w:t>
      </w:r>
      <w:r w:rsidRPr="003F2F36">
        <w:rPr>
          <w:spacing w:val="-13"/>
          <w:sz w:val="20"/>
        </w:rPr>
        <w:t xml:space="preserve"> </w:t>
      </w:r>
      <w:r w:rsidRPr="003F2F36">
        <w:rPr>
          <w:sz w:val="20"/>
        </w:rPr>
        <w:t>contribution</w:t>
      </w:r>
      <w:r w:rsidRPr="003F2F36">
        <w:rPr>
          <w:spacing w:val="-13"/>
          <w:sz w:val="20"/>
        </w:rPr>
        <w:t xml:space="preserve"> </w:t>
      </w:r>
      <w:r w:rsidRPr="003F2F36">
        <w:rPr>
          <w:sz w:val="20"/>
        </w:rPr>
        <w:t>assessed,</w:t>
      </w:r>
      <w:r w:rsidRPr="003F2F36">
        <w:rPr>
          <w:spacing w:val="-12"/>
          <w:sz w:val="20"/>
        </w:rPr>
        <w:t xml:space="preserve"> </w:t>
      </w:r>
      <w:r w:rsidRPr="003F2F36">
        <w:rPr>
          <w:sz w:val="20"/>
        </w:rPr>
        <w:t>covenant</w:t>
      </w:r>
      <w:r w:rsidRPr="003F2F36">
        <w:rPr>
          <w:spacing w:val="-13"/>
          <w:sz w:val="20"/>
        </w:rPr>
        <w:t xml:space="preserve"> </w:t>
      </w:r>
      <w:r w:rsidRPr="003F2F36">
        <w:rPr>
          <w:sz w:val="20"/>
        </w:rPr>
        <w:t>income where no grant income or no contribution is assessed), paragraph 81(2) (treatment of student loans), paragraph 82(3) (treatment of payments from access funds) and paragraphs 20 and 21 must in no case exceed £20 per week.</w:t>
      </w:r>
    </w:p>
    <w:p w14:paraId="4BDA8526" w14:textId="77777777" w:rsidR="00B84036" w:rsidRPr="003F2F36" w:rsidRDefault="009A44C3">
      <w:pPr>
        <w:pStyle w:val="ListParagraph"/>
        <w:numPr>
          <w:ilvl w:val="0"/>
          <w:numId w:val="34"/>
        </w:numPr>
        <w:tabs>
          <w:tab w:val="left" w:pos="689"/>
        </w:tabs>
        <w:spacing w:before="119"/>
        <w:ind w:right="365" w:firstLine="0"/>
        <w:jc w:val="both"/>
        <w:rPr>
          <w:sz w:val="20"/>
        </w:rPr>
      </w:pPr>
      <w:r w:rsidRPr="003F2F36">
        <w:rPr>
          <w:sz w:val="20"/>
        </w:rPr>
        <w:t xml:space="preserve">(1) Any payment made under or by any of the Trusts, the Fund, the Eileen Trust, MFET Limited, the Skipton Fund, the Caxton Foundation or the Independent Living Fund </w:t>
      </w:r>
      <w:r w:rsidRPr="003F2F36">
        <w:rPr>
          <w:spacing w:val="-2"/>
          <w:sz w:val="20"/>
        </w:rPr>
        <w:t>(2006).</w:t>
      </w:r>
    </w:p>
    <w:p w14:paraId="1932F200" w14:textId="77777777" w:rsidR="00B84036" w:rsidRPr="003F2F36" w:rsidRDefault="00B84036">
      <w:pPr>
        <w:pStyle w:val="BodyText"/>
        <w:spacing w:before="162"/>
      </w:pPr>
    </w:p>
    <w:p w14:paraId="527AB2C1" w14:textId="77777777" w:rsidR="00B84036" w:rsidRPr="003F2F36" w:rsidRDefault="009A44C3">
      <w:pPr>
        <w:pStyle w:val="ListParagraph"/>
        <w:numPr>
          <w:ilvl w:val="0"/>
          <w:numId w:val="27"/>
        </w:numPr>
        <w:tabs>
          <w:tab w:val="left" w:pos="927"/>
        </w:tabs>
        <w:ind w:right="759" w:firstLine="0"/>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by</w:t>
      </w:r>
      <w:r w:rsidRPr="003F2F36">
        <w:rPr>
          <w:spacing w:val="-13"/>
          <w:sz w:val="20"/>
        </w:rPr>
        <w:t xml:space="preserve"> </w:t>
      </w:r>
      <w:r w:rsidRPr="003F2F36">
        <w:rPr>
          <w:sz w:val="20"/>
        </w:rPr>
        <w:t>or</w:t>
      </w:r>
      <w:r w:rsidRPr="003F2F36">
        <w:rPr>
          <w:spacing w:val="-11"/>
          <w:sz w:val="20"/>
        </w:rPr>
        <w:t xml:space="preserve"> </w:t>
      </w:r>
      <w:r w:rsidRPr="003F2F36">
        <w:rPr>
          <w:sz w:val="20"/>
        </w:rPr>
        <w:t>on</w:t>
      </w:r>
      <w:r w:rsidRPr="003F2F36">
        <w:rPr>
          <w:spacing w:val="-12"/>
          <w:sz w:val="20"/>
        </w:rPr>
        <w:t xml:space="preserve"> </w:t>
      </w:r>
      <w:r w:rsidRPr="003F2F36">
        <w:rPr>
          <w:sz w:val="20"/>
        </w:rPr>
        <w:t>behalf</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0"/>
          <w:sz w:val="20"/>
        </w:rPr>
        <w:t xml:space="preserve"> </w:t>
      </w:r>
      <w:r w:rsidRPr="003F2F36">
        <w:rPr>
          <w:sz w:val="20"/>
        </w:rPr>
        <w:t>person</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3"/>
          <w:sz w:val="20"/>
        </w:rPr>
        <w:t xml:space="preserve"> </w:t>
      </w:r>
      <w:r w:rsidRPr="003F2F36">
        <w:rPr>
          <w:sz w:val="20"/>
        </w:rPr>
        <w:t>suffering</w:t>
      </w:r>
      <w:r w:rsidRPr="003F2F36">
        <w:rPr>
          <w:spacing w:val="-12"/>
          <w:sz w:val="20"/>
        </w:rPr>
        <w:t xml:space="preserve"> </w:t>
      </w:r>
      <w:r w:rsidRPr="003F2F36">
        <w:rPr>
          <w:sz w:val="20"/>
        </w:rPr>
        <w:t>or</w:t>
      </w:r>
      <w:r w:rsidRPr="003F2F36">
        <w:rPr>
          <w:spacing w:val="-14"/>
          <w:sz w:val="20"/>
        </w:rPr>
        <w:t xml:space="preserve"> </w:t>
      </w:r>
      <w:r w:rsidRPr="003F2F36">
        <w:rPr>
          <w:sz w:val="20"/>
        </w:rPr>
        <w:t>who</w:t>
      </w:r>
      <w:r w:rsidRPr="003F2F36">
        <w:rPr>
          <w:spacing w:val="-11"/>
          <w:sz w:val="20"/>
        </w:rPr>
        <w:t xml:space="preserve"> </w:t>
      </w:r>
      <w:r w:rsidRPr="003F2F36">
        <w:rPr>
          <w:sz w:val="20"/>
        </w:rPr>
        <w:t>suffered</w:t>
      </w:r>
      <w:r w:rsidRPr="003F2F36">
        <w:rPr>
          <w:spacing w:val="-10"/>
          <w:sz w:val="20"/>
        </w:rPr>
        <w:t xml:space="preserve"> </w:t>
      </w:r>
      <w:r w:rsidRPr="003F2F36">
        <w:rPr>
          <w:sz w:val="20"/>
        </w:rPr>
        <w:t>from haemophilia or who is or was a qualifying person, which derives from a payment made</w:t>
      </w:r>
      <w:r w:rsidRPr="003F2F36">
        <w:rPr>
          <w:spacing w:val="-2"/>
          <w:sz w:val="20"/>
        </w:rPr>
        <w:t xml:space="preserve"> </w:t>
      </w:r>
      <w:r w:rsidRPr="003F2F36">
        <w:rPr>
          <w:sz w:val="20"/>
        </w:rPr>
        <w:t>under or</w:t>
      </w:r>
      <w:r w:rsidRPr="003F2F36">
        <w:rPr>
          <w:spacing w:val="-2"/>
          <w:sz w:val="20"/>
        </w:rPr>
        <w:t xml:space="preserve"> </w:t>
      </w:r>
      <w:r w:rsidRPr="003F2F36">
        <w:rPr>
          <w:sz w:val="20"/>
        </w:rPr>
        <w:t>by any of</w:t>
      </w:r>
      <w:r w:rsidRPr="003F2F36">
        <w:rPr>
          <w:spacing w:val="-1"/>
          <w:sz w:val="20"/>
        </w:rPr>
        <w:t xml:space="preserve"> </w:t>
      </w:r>
      <w:r w:rsidRPr="003F2F36">
        <w:rPr>
          <w:sz w:val="20"/>
        </w:rPr>
        <w:t>the Trusts to which sub-paragraph (1) refers and</w:t>
      </w:r>
      <w:r w:rsidRPr="003F2F36">
        <w:rPr>
          <w:spacing w:val="-1"/>
          <w:sz w:val="20"/>
        </w:rPr>
        <w:t xml:space="preserve"> </w:t>
      </w:r>
      <w:r w:rsidRPr="003F2F36">
        <w:rPr>
          <w:sz w:val="20"/>
        </w:rPr>
        <w:t>which is made to or for the benefit of—</w:t>
      </w:r>
    </w:p>
    <w:p w14:paraId="48287E43" w14:textId="77777777" w:rsidR="00B84036" w:rsidRPr="003F2F36" w:rsidRDefault="009A44C3">
      <w:pPr>
        <w:pStyle w:val="ListParagraph"/>
        <w:numPr>
          <w:ilvl w:val="1"/>
          <w:numId w:val="27"/>
        </w:numPr>
        <w:tabs>
          <w:tab w:val="left" w:pos="1150"/>
        </w:tabs>
        <w:spacing w:before="79"/>
        <w:ind w:right="965" w:firstLine="0"/>
        <w:rPr>
          <w:sz w:val="20"/>
        </w:rPr>
      </w:pPr>
      <w:r w:rsidRPr="003F2F36">
        <w:rPr>
          <w:sz w:val="20"/>
        </w:rPr>
        <w:t>that person's partner or former partner from whom he is not, or where that person has died was not, estranged or divorced or with whom he has formed a civil partnership that has not been dissolved or, where that person has died, had not been dissolved at the time of that person's death;</w:t>
      </w:r>
    </w:p>
    <w:p w14:paraId="5480BC9C" w14:textId="77777777" w:rsidR="00B84036" w:rsidRPr="003F2F36" w:rsidRDefault="00B84036">
      <w:pPr>
        <w:pStyle w:val="BodyText"/>
        <w:spacing w:before="160"/>
      </w:pPr>
    </w:p>
    <w:p w14:paraId="69D09891" w14:textId="77777777" w:rsidR="00B84036" w:rsidRPr="003F2F36" w:rsidRDefault="009A44C3">
      <w:pPr>
        <w:pStyle w:val="ListParagraph"/>
        <w:numPr>
          <w:ilvl w:val="1"/>
          <w:numId w:val="27"/>
        </w:numPr>
        <w:tabs>
          <w:tab w:val="left" w:pos="1165"/>
        </w:tabs>
        <w:spacing w:before="1"/>
        <w:ind w:right="960" w:firstLine="0"/>
        <w:rPr>
          <w:sz w:val="20"/>
        </w:rPr>
      </w:pPr>
      <w:r w:rsidRPr="003F2F36">
        <w:rPr>
          <w:sz w:val="20"/>
        </w:rPr>
        <w:t>any</w:t>
      </w:r>
      <w:r w:rsidRPr="003F2F36">
        <w:rPr>
          <w:spacing w:val="28"/>
          <w:sz w:val="20"/>
        </w:rPr>
        <w:t xml:space="preserve"> </w:t>
      </w:r>
      <w:r w:rsidRPr="003F2F36">
        <w:rPr>
          <w:sz w:val="20"/>
        </w:rPr>
        <w:t>child</w:t>
      </w:r>
      <w:r w:rsidRPr="003F2F36">
        <w:rPr>
          <w:spacing w:val="28"/>
          <w:sz w:val="20"/>
        </w:rPr>
        <w:t xml:space="preserve"> </w:t>
      </w:r>
      <w:r w:rsidRPr="003F2F36">
        <w:rPr>
          <w:sz w:val="20"/>
        </w:rPr>
        <w:t>who</w:t>
      </w:r>
      <w:r w:rsidRPr="003F2F36">
        <w:rPr>
          <w:spacing w:val="25"/>
          <w:sz w:val="20"/>
        </w:rPr>
        <w:t xml:space="preserve"> </w:t>
      </w:r>
      <w:r w:rsidRPr="003F2F36">
        <w:rPr>
          <w:sz w:val="20"/>
        </w:rPr>
        <w:t>is</w:t>
      </w:r>
      <w:r w:rsidRPr="003F2F36">
        <w:rPr>
          <w:spacing w:val="28"/>
          <w:sz w:val="20"/>
        </w:rPr>
        <w:t xml:space="preserve"> </w:t>
      </w:r>
      <w:r w:rsidRPr="003F2F36">
        <w:rPr>
          <w:sz w:val="20"/>
        </w:rPr>
        <w:t>a</w:t>
      </w:r>
      <w:r w:rsidRPr="003F2F36">
        <w:rPr>
          <w:spacing w:val="28"/>
          <w:sz w:val="20"/>
        </w:rPr>
        <w:t xml:space="preserve"> </w:t>
      </w:r>
      <w:r w:rsidRPr="003F2F36">
        <w:rPr>
          <w:sz w:val="20"/>
        </w:rPr>
        <w:t>member</w:t>
      </w:r>
      <w:r w:rsidRPr="003F2F36">
        <w:rPr>
          <w:spacing w:val="29"/>
          <w:sz w:val="20"/>
        </w:rPr>
        <w:t xml:space="preserve"> </w:t>
      </w:r>
      <w:r w:rsidRPr="003F2F36">
        <w:rPr>
          <w:sz w:val="20"/>
        </w:rPr>
        <w:t>of</w:t>
      </w:r>
      <w:r w:rsidRPr="003F2F36">
        <w:rPr>
          <w:spacing w:val="28"/>
          <w:sz w:val="20"/>
        </w:rPr>
        <w:t xml:space="preserve"> </w:t>
      </w:r>
      <w:r w:rsidRPr="003F2F36">
        <w:rPr>
          <w:sz w:val="20"/>
        </w:rPr>
        <w:t>that</w:t>
      </w:r>
      <w:r w:rsidRPr="003F2F36">
        <w:rPr>
          <w:spacing w:val="29"/>
          <w:sz w:val="20"/>
        </w:rPr>
        <w:t xml:space="preserve"> </w:t>
      </w:r>
      <w:r w:rsidRPr="003F2F36">
        <w:rPr>
          <w:sz w:val="20"/>
        </w:rPr>
        <w:t>person's</w:t>
      </w:r>
      <w:r w:rsidRPr="003F2F36">
        <w:rPr>
          <w:spacing w:val="28"/>
          <w:sz w:val="20"/>
        </w:rPr>
        <w:t xml:space="preserve"> </w:t>
      </w:r>
      <w:r w:rsidRPr="003F2F36">
        <w:rPr>
          <w:sz w:val="20"/>
        </w:rPr>
        <w:t>family</w:t>
      </w:r>
      <w:r w:rsidRPr="003F2F36">
        <w:rPr>
          <w:spacing w:val="28"/>
          <w:sz w:val="20"/>
        </w:rPr>
        <w:t xml:space="preserve"> </w:t>
      </w:r>
      <w:r w:rsidRPr="003F2F36">
        <w:rPr>
          <w:sz w:val="20"/>
        </w:rPr>
        <w:t>or</w:t>
      </w:r>
      <w:r w:rsidRPr="003F2F36">
        <w:rPr>
          <w:spacing w:val="27"/>
          <w:sz w:val="20"/>
        </w:rPr>
        <w:t xml:space="preserve"> </w:t>
      </w:r>
      <w:r w:rsidRPr="003F2F36">
        <w:rPr>
          <w:sz w:val="20"/>
        </w:rPr>
        <w:t>who</w:t>
      </w:r>
      <w:r w:rsidRPr="003F2F36">
        <w:rPr>
          <w:spacing w:val="28"/>
          <w:sz w:val="20"/>
        </w:rPr>
        <w:t xml:space="preserve"> </w:t>
      </w:r>
      <w:r w:rsidRPr="003F2F36">
        <w:rPr>
          <w:sz w:val="20"/>
        </w:rPr>
        <w:t>was</w:t>
      </w:r>
      <w:r w:rsidRPr="003F2F36">
        <w:rPr>
          <w:spacing w:val="28"/>
          <w:sz w:val="20"/>
        </w:rPr>
        <w:t xml:space="preserve"> </w:t>
      </w:r>
      <w:r w:rsidRPr="003F2F36">
        <w:rPr>
          <w:sz w:val="20"/>
        </w:rPr>
        <w:t>such</w:t>
      </w:r>
      <w:r w:rsidRPr="003F2F36">
        <w:rPr>
          <w:spacing w:val="28"/>
          <w:sz w:val="20"/>
        </w:rPr>
        <w:t xml:space="preserve"> </w:t>
      </w:r>
      <w:r w:rsidRPr="003F2F36">
        <w:rPr>
          <w:sz w:val="20"/>
        </w:rPr>
        <w:t>a member and who is a member of the applicant's family; or</w:t>
      </w:r>
    </w:p>
    <w:p w14:paraId="0279E219" w14:textId="77777777" w:rsidR="00B84036" w:rsidRPr="003F2F36" w:rsidRDefault="00B84036">
      <w:pPr>
        <w:pStyle w:val="BodyText"/>
        <w:spacing w:before="161"/>
      </w:pPr>
    </w:p>
    <w:p w14:paraId="18E39062" w14:textId="77777777" w:rsidR="00B84036" w:rsidRPr="003F2F36" w:rsidRDefault="009A44C3">
      <w:pPr>
        <w:pStyle w:val="ListParagraph"/>
        <w:numPr>
          <w:ilvl w:val="1"/>
          <w:numId w:val="27"/>
        </w:numPr>
        <w:tabs>
          <w:tab w:val="left" w:pos="1134"/>
        </w:tabs>
        <w:ind w:right="968" w:firstLine="0"/>
        <w:rPr>
          <w:sz w:val="20"/>
        </w:rPr>
      </w:pPr>
      <w:r w:rsidRPr="003F2F36">
        <w:rPr>
          <w:sz w:val="20"/>
        </w:rPr>
        <w:t>any young person who is a member of that person's family or who was</w:t>
      </w:r>
      <w:r w:rsidRPr="003F2F36">
        <w:rPr>
          <w:spacing w:val="40"/>
          <w:sz w:val="20"/>
        </w:rPr>
        <w:t xml:space="preserve"> </w:t>
      </w:r>
      <w:r w:rsidRPr="003F2F36">
        <w:rPr>
          <w:sz w:val="20"/>
        </w:rPr>
        <w:t>such a member and who is a member of the applicant's family.</w:t>
      </w:r>
    </w:p>
    <w:p w14:paraId="6D26B506" w14:textId="77777777" w:rsidR="00B84036" w:rsidRPr="003F2F36" w:rsidRDefault="00B84036">
      <w:pPr>
        <w:pStyle w:val="BodyText"/>
        <w:spacing w:before="158"/>
      </w:pPr>
    </w:p>
    <w:p w14:paraId="00FBAB95" w14:textId="77777777" w:rsidR="00B84036" w:rsidRPr="003F2F36" w:rsidRDefault="009A44C3">
      <w:pPr>
        <w:pStyle w:val="ListParagraph"/>
        <w:numPr>
          <w:ilvl w:val="0"/>
          <w:numId w:val="27"/>
        </w:numPr>
        <w:tabs>
          <w:tab w:val="left" w:pos="932"/>
        </w:tabs>
        <w:spacing w:before="1"/>
        <w:ind w:right="759" w:firstLine="0"/>
        <w:rPr>
          <w:sz w:val="20"/>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6"/>
          <w:sz w:val="20"/>
        </w:rPr>
        <w:t xml:space="preserve"> </w:t>
      </w:r>
      <w:r w:rsidRPr="003F2F36">
        <w:rPr>
          <w:sz w:val="20"/>
        </w:rPr>
        <w:t>or</w:t>
      </w:r>
      <w:r w:rsidRPr="003F2F36">
        <w:rPr>
          <w:spacing w:val="-4"/>
          <w:sz w:val="20"/>
        </w:rPr>
        <w:t xml:space="preserve"> </w:t>
      </w:r>
      <w:r w:rsidRPr="003F2F36">
        <w:rPr>
          <w:sz w:val="20"/>
        </w:rPr>
        <w:t>on</w:t>
      </w:r>
      <w:r w:rsidRPr="003F2F36">
        <w:rPr>
          <w:spacing w:val="-7"/>
          <w:sz w:val="20"/>
        </w:rPr>
        <w:t xml:space="preserve"> </w:t>
      </w:r>
      <w:r w:rsidRPr="003F2F36">
        <w:rPr>
          <w:sz w:val="20"/>
        </w:rPr>
        <w:t>behalf</w:t>
      </w:r>
      <w:r w:rsidRPr="003F2F36">
        <w:rPr>
          <w:spacing w:val="-8"/>
          <w:sz w:val="20"/>
        </w:rPr>
        <w:t xml:space="preserve"> </w:t>
      </w:r>
      <w:r w:rsidRPr="003F2F36">
        <w:rPr>
          <w:sz w:val="20"/>
        </w:rPr>
        <w:t>of</w:t>
      </w:r>
      <w:r w:rsidRPr="003F2F36">
        <w:rPr>
          <w:spacing w:val="-4"/>
          <w:sz w:val="20"/>
        </w:rPr>
        <w:t xml:space="preserve"> </w:t>
      </w:r>
      <w:r w:rsidRPr="003F2F36">
        <w:rPr>
          <w:sz w:val="20"/>
        </w:rPr>
        <w:t>the</w:t>
      </w:r>
      <w:r w:rsidRPr="003F2F36">
        <w:rPr>
          <w:spacing w:val="-9"/>
          <w:sz w:val="20"/>
        </w:rPr>
        <w:t xml:space="preserve"> </w:t>
      </w:r>
      <w:r w:rsidRPr="003F2F36">
        <w:rPr>
          <w:sz w:val="20"/>
        </w:rPr>
        <w:t>partner</w:t>
      </w:r>
      <w:r w:rsidRPr="003F2F36">
        <w:rPr>
          <w:spacing w:val="-7"/>
          <w:sz w:val="20"/>
        </w:rPr>
        <w:t xml:space="preserve"> </w:t>
      </w:r>
      <w:r w:rsidRPr="003F2F36">
        <w:rPr>
          <w:sz w:val="20"/>
        </w:rPr>
        <w:t>or</w:t>
      </w:r>
      <w:r w:rsidRPr="003F2F36">
        <w:rPr>
          <w:spacing w:val="-7"/>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 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suffered</w:t>
      </w:r>
      <w:r w:rsidRPr="003F2F36">
        <w:rPr>
          <w:spacing w:val="-7"/>
          <w:sz w:val="20"/>
        </w:rPr>
        <w:t xml:space="preserve"> </w:t>
      </w:r>
      <w:r w:rsidRPr="003F2F36">
        <w:rPr>
          <w:sz w:val="20"/>
        </w:rPr>
        <w:t>from</w:t>
      </w:r>
      <w:r w:rsidRPr="003F2F36">
        <w:rPr>
          <w:spacing w:val="-8"/>
          <w:sz w:val="20"/>
        </w:rPr>
        <w:t xml:space="preserve"> </w:t>
      </w:r>
      <w:r w:rsidRPr="003F2F36">
        <w:rPr>
          <w:sz w:val="20"/>
        </w:rPr>
        <w:t>haemophilia</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or</w:t>
      </w:r>
      <w:r w:rsidRPr="003F2F36">
        <w:rPr>
          <w:spacing w:val="-9"/>
          <w:sz w:val="20"/>
        </w:rPr>
        <w:t xml:space="preserve"> </w:t>
      </w:r>
      <w:r w:rsidRPr="003F2F36">
        <w:rPr>
          <w:sz w:val="20"/>
        </w:rPr>
        <w:t>was</w:t>
      </w:r>
      <w:r w:rsidRPr="003F2F36">
        <w:rPr>
          <w:spacing w:val="-8"/>
          <w:sz w:val="20"/>
        </w:rPr>
        <w:t xml:space="preserve"> </w:t>
      </w:r>
      <w:r w:rsidRPr="003F2F36">
        <w:rPr>
          <w:sz w:val="20"/>
        </w:rPr>
        <w:t>a</w:t>
      </w:r>
      <w:r w:rsidRPr="003F2F36">
        <w:rPr>
          <w:spacing w:val="-8"/>
          <w:sz w:val="20"/>
        </w:rPr>
        <w:t xml:space="preserve"> </w:t>
      </w:r>
      <w:r w:rsidRPr="003F2F36">
        <w:rPr>
          <w:sz w:val="20"/>
        </w:rPr>
        <w:t>qualifying</w:t>
      </w:r>
      <w:r w:rsidRPr="003F2F36">
        <w:rPr>
          <w:spacing w:val="-10"/>
          <w:sz w:val="20"/>
        </w:rPr>
        <w:t xml:space="preserve"> </w:t>
      </w:r>
      <w:r w:rsidRPr="003F2F36">
        <w:rPr>
          <w:sz w:val="20"/>
        </w:rPr>
        <w:t>person provided that the partner or former partner and that person are not, or if either of</w:t>
      </w:r>
      <w:r w:rsidRPr="003F2F36">
        <w:rPr>
          <w:spacing w:val="-6"/>
          <w:sz w:val="20"/>
        </w:rPr>
        <w:t xml:space="preserve"> </w:t>
      </w:r>
      <w:r w:rsidRPr="003F2F36">
        <w:rPr>
          <w:sz w:val="20"/>
        </w:rPr>
        <w:t>them</w:t>
      </w:r>
      <w:r w:rsidRPr="003F2F36">
        <w:rPr>
          <w:spacing w:val="-5"/>
          <w:sz w:val="20"/>
        </w:rPr>
        <w:t xml:space="preserve"> </w:t>
      </w:r>
      <w:r w:rsidRPr="003F2F36">
        <w:rPr>
          <w:sz w:val="20"/>
        </w:rPr>
        <w:t>has</w:t>
      </w:r>
      <w:r w:rsidRPr="003F2F36">
        <w:rPr>
          <w:spacing w:val="-6"/>
          <w:sz w:val="20"/>
        </w:rPr>
        <w:t xml:space="preserve"> </w:t>
      </w:r>
      <w:r w:rsidRPr="003F2F36">
        <w:rPr>
          <w:sz w:val="20"/>
        </w:rPr>
        <w:t>died</w:t>
      </w:r>
      <w:r w:rsidRPr="003F2F36">
        <w:rPr>
          <w:spacing w:val="-5"/>
          <w:sz w:val="20"/>
        </w:rPr>
        <w:t xml:space="preserve"> </w:t>
      </w:r>
      <w:r w:rsidRPr="003F2F36">
        <w:rPr>
          <w:sz w:val="20"/>
        </w:rPr>
        <w:t>were</w:t>
      </w:r>
      <w:r w:rsidRPr="003F2F36">
        <w:rPr>
          <w:spacing w:val="-7"/>
          <w:sz w:val="20"/>
        </w:rPr>
        <w:t xml:space="preserve"> </w:t>
      </w:r>
      <w:r w:rsidRPr="003F2F36">
        <w:rPr>
          <w:sz w:val="20"/>
        </w:rPr>
        <w:t>not,</w:t>
      </w:r>
      <w:r w:rsidRPr="003F2F36">
        <w:rPr>
          <w:spacing w:val="-6"/>
          <w:sz w:val="20"/>
        </w:rPr>
        <w:t xml:space="preserve"> </w:t>
      </w:r>
      <w:r w:rsidRPr="003F2F36">
        <w:rPr>
          <w:sz w:val="20"/>
        </w:rPr>
        <w:t>estranged</w:t>
      </w:r>
      <w:r w:rsidRPr="003F2F36">
        <w:rPr>
          <w:spacing w:val="-5"/>
          <w:sz w:val="20"/>
        </w:rPr>
        <w:t xml:space="preserve"> </w:t>
      </w:r>
      <w:r w:rsidRPr="003F2F36">
        <w:rPr>
          <w:sz w:val="20"/>
        </w:rPr>
        <w:t>or</w:t>
      </w:r>
      <w:r w:rsidRPr="003F2F36">
        <w:rPr>
          <w:spacing w:val="-7"/>
          <w:sz w:val="20"/>
        </w:rPr>
        <w:t xml:space="preserve"> </w:t>
      </w:r>
      <w:r w:rsidRPr="003F2F36">
        <w:rPr>
          <w:sz w:val="20"/>
        </w:rPr>
        <w:t>divorced</w:t>
      </w:r>
      <w:r w:rsidRPr="003F2F36">
        <w:rPr>
          <w:spacing w:val="-5"/>
          <w:sz w:val="20"/>
        </w:rPr>
        <w:t xml:space="preserve"> </w:t>
      </w:r>
      <w:r w:rsidRPr="003F2F36">
        <w:rPr>
          <w:sz w:val="20"/>
        </w:rPr>
        <w:t>or,</w:t>
      </w:r>
      <w:r w:rsidRPr="003F2F36">
        <w:rPr>
          <w:spacing w:val="-4"/>
          <w:sz w:val="20"/>
        </w:rPr>
        <w:t xml:space="preserve"> </w:t>
      </w: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partner</w:t>
      </w:r>
      <w:r w:rsidRPr="003F2F36">
        <w:rPr>
          <w:spacing w:val="-4"/>
          <w:sz w:val="20"/>
        </w:rPr>
        <w:t xml:space="preserve"> </w:t>
      </w:r>
      <w:r w:rsidRPr="003F2F36">
        <w:rPr>
          <w:sz w:val="20"/>
        </w:rPr>
        <w:t>or</w:t>
      </w:r>
      <w:r w:rsidRPr="003F2F36">
        <w:rPr>
          <w:spacing w:val="-7"/>
          <w:sz w:val="20"/>
        </w:rPr>
        <w:t xml:space="preserve"> </w:t>
      </w:r>
      <w:r w:rsidRPr="003F2F36">
        <w:rPr>
          <w:sz w:val="20"/>
        </w:rPr>
        <w:t>former partner</w:t>
      </w:r>
      <w:r w:rsidRPr="003F2F36">
        <w:rPr>
          <w:spacing w:val="-1"/>
          <w:sz w:val="20"/>
        </w:rPr>
        <w:t xml:space="preserve"> </w:t>
      </w:r>
      <w:r w:rsidRPr="003F2F36">
        <w:rPr>
          <w:sz w:val="20"/>
        </w:rPr>
        <w:t>and</w:t>
      </w:r>
      <w:r w:rsidRPr="003F2F36">
        <w:rPr>
          <w:spacing w:val="-2"/>
          <w:sz w:val="20"/>
        </w:rPr>
        <w:t xml:space="preserve"> </w:t>
      </w:r>
      <w:r w:rsidRPr="003F2F36">
        <w:rPr>
          <w:sz w:val="20"/>
        </w:rPr>
        <w:t>that</w:t>
      </w:r>
      <w:r w:rsidRPr="003F2F36">
        <w:rPr>
          <w:spacing w:val="-1"/>
          <w:sz w:val="20"/>
        </w:rPr>
        <w:t xml:space="preserve"> </w:t>
      </w:r>
      <w:r w:rsidRPr="003F2F36">
        <w:rPr>
          <w:sz w:val="20"/>
        </w:rPr>
        <w:t>person have</w:t>
      </w:r>
      <w:r w:rsidRPr="003F2F36">
        <w:rPr>
          <w:spacing w:val="-1"/>
          <w:sz w:val="20"/>
        </w:rPr>
        <w:t xml:space="preserve"> </w:t>
      </w:r>
      <w:r w:rsidRPr="003F2F36">
        <w:rPr>
          <w:sz w:val="20"/>
        </w:rPr>
        <w:t>formed</w:t>
      </w:r>
      <w:r w:rsidRPr="003F2F36">
        <w:rPr>
          <w:spacing w:val="-2"/>
          <w:sz w:val="20"/>
        </w:rPr>
        <w:t xml:space="preserve"> </w:t>
      </w:r>
      <w:r w:rsidRPr="003F2F36">
        <w:rPr>
          <w:sz w:val="20"/>
        </w:rPr>
        <w:t>a civil partnership,</w:t>
      </w:r>
      <w:r w:rsidRPr="003F2F36">
        <w:rPr>
          <w:spacing w:val="-2"/>
          <w:sz w:val="20"/>
        </w:rPr>
        <w:t xml:space="preserve"> </w:t>
      </w:r>
      <w:r w:rsidRPr="003F2F36">
        <w:rPr>
          <w:sz w:val="20"/>
        </w:rPr>
        <w:t>the</w:t>
      </w:r>
      <w:r w:rsidRPr="003F2F36">
        <w:rPr>
          <w:spacing w:val="-3"/>
          <w:sz w:val="20"/>
        </w:rPr>
        <w:t xml:space="preserve"> </w:t>
      </w:r>
      <w:r w:rsidRPr="003F2F36">
        <w:rPr>
          <w:sz w:val="20"/>
        </w:rPr>
        <w:t>civil partnership</w:t>
      </w:r>
      <w:r w:rsidRPr="003F2F36">
        <w:rPr>
          <w:spacing w:val="-2"/>
          <w:sz w:val="20"/>
        </w:rPr>
        <w:t xml:space="preserve"> </w:t>
      </w:r>
      <w:r w:rsidRPr="003F2F36">
        <w:rPr>
          <w:sz w:val="20"/>
        </w:rPr>
        <w:t>has</w:t>
      </w:r>
    </w:p>
    <w:p w14:paraId="51F2251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1865C91" w14:textId="77777777" w:rsidR="00B84036" w:rsidRPr="003F2F36" w:rsidRDefault="009A44C3">
      <w:pPr>
        <w:pStyle w:val="BodyText"/>
        <w:spacing w:before="89"/>
        <w:ind w:left="561" w:right="757"/>
        <w:jc w:val="both"/>
      </w:pPr>
      <w:r w:rsidRPr="003F2F36">
        <w:lastRenderedPageBreak/>
        <w:t xml:space="preserve">not been dissolved or, if either of them has died, had not been dissolved at the time of the death, which derives from a payment made under or by any of the Trusts to which sub-paragraph (1) refers and which is made to or for the benefit </w:t>
      </w:r>
      <w:r w:rsidRPr="003F2F36">
        <w:rPr>
          <w:spacing w:val="-4"/>
        </w:rPr>
        <w:t>of—</w:t>
      </w:r>
    </w:p>
    <w:p w14:paraId="2A9A113A" w14:textId="77777777" w:rsidR="00B84036" w:rsidRPr="003F2F36" w:rsidRDefault="009A44C3">
      <w:pPr>
        <w:pStyle w:val="ListParagraph"/>
        <w:numPr>
          <w:ilvl w:val="1"/>
          <w:numId w:val="27"/>
        </w:numPr>
        <w:tabs>
          <w:tab w:val="left" w:pos="1114"/>
        </w:tabs>
        <w:spacing w:before="82"/>
        <w:ind w:left="1114" w:hanging="354"/>
        <w:rPr>
          <w:sz w:val="20"/>
        </w:rPr>
      </w:pPr>
      <w:r w:rsidRPr="003F2F36">
        <w:rPr>
          <w:spacing w:val="-2"/>
          <w:sz w:val="20"/>
        </w:rPr>
        <w:t>the</w:t>
      </w:r>
      <w:r w:rsidRPr="003F2F36">
        <w:rPr>
          <w:spacing w:val="-12"/>
          <w:sz w:val="20"/>
        </w:rPr>
        <w:t xml:space="preserve"> </w:t>
      </w:r>
      <w:r w:rsidRPr="003F2F36">
        <w:rPr>
          <w:spacing w:val="-2"/>
          <w:sz w:val="20"/>
        </w:rPr>
        <w:t>person</w:t>
      </w:r>
      <w:r w:rsidRPr="003F2F36">
        <w:rPr>
          <w:spacing w:val="-10"/>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1"/>
          <w:sz w:val="20"/>
        </w:rPr>
        <w:t xml:space="preserve"> </w:t>
      </w:r>
      <w:r w:rsidRPr="003F2F36">
        <w:rPr>
          <w:spacing w:val="-2"/>
          <w:sz w:val="20"/>
        </w:rPr>
        <w:t>suffering</w:t>
      </w:r>
      <w:r w:rsidRPr="003F2F36">
        <w:rPr>
          <w:spacing w:val="-9"/>
          <w:sz w:val="20"/>
        </w:rPr>
        <w:t xml:space="preserve"> </w:t>
      </w:r>
      <w:r w:rsidRPr="003F2F36">
        <w:rPr>
          <w:spacing w:val="-2"/>
          <w:sz w:val="20"/>
        </w:rPr>
        <w:t>from</w:t>
      </w:r>
      <w:r w:rsidRPr="003F2F36">
        <w:rPr>
          <w:spacing w:val="-10"/>
          <w:sz w:val="20"/>
        </w:rPr>
        <w:t xml:space="preserve"> </w:t>
      </w:r>
      <w:r w:rsidRPr="003F2F36">
        <w:rPr>
          <w:spacing w:val="-2"/>
          <w:sz w:val="20"/>
        </w:rPr>
        <w:t>haemophilia</w:t>
      </w:r>
      <w:r w:rsidRPr="003F2F36">
        <w:rPr>
          <w:spacing w:val="-13"/>
          <w:sz w:val="20"/>
        </w:rPr>
        <w:t xml:space="preserve"> </w:t>
      </w:r>
      <w:r w:rsidRPr="003F2F36">
        <w:rPr>
          <w:spacing w:val="-2"/>
          <w:sz w:val="20"/>
        </w:rPr>
        <w:t>or</w:t>
      </w:r>
      <w:r w:rsidRPr="003F2F36">
        <w:rPr>
          <w:spacing w:val="-12"/>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qualifying</w:t>
      </w:r>
      <w:r w:rsidRPr="003F2F36">
        <w:rPr>
          <w:spacing w:val="-10"/>
          <w:sz w:val="20"/>
        </w:rPr>
        <w:t xml:space="preserve"> </w:t>
      </w:r>
      <w:r w:rsidRPr="003F2F36">
        <w:rPr>
          <w:spacing w:val="-2"/>
          <w:sz w:val="20"/>
        </w:rPr>
        <w:t>person;</w:t>
      </w:r>
    </w:p>
    <w:p w14:paraId="73939CC8" w14:textId="77777777" w:rsidR="00B84036" w:rsidRPr="003F2F36" w:rsidRDefault="00B84036">
      <w:pPr>
        <w:pStyle w:val="BodyText"/>
        <w:spacing w:before="159"/>
      </w:pPr>
    </w:p>
    <w:p w14:paraId="00F2A623" w14:textId="77777777" w:rsidR="00B84036" w:rsidRPr="003F2F36" w:rsidRDefault="009A44C3">
      <w:pPr>
        <w:pStyle w:val="ListParagraph"/>
        <w:numPr>
          <w:ilvl w:val="1"/>
          <w:numId w:val="27"/>
        </w:numPr>
        <w:tabs>
          <w:tab w:val="left" w:pos="1165"/>
        </w:tabs>
        <w:ind w:right="955" w:firstLine="0"/>
        <w:rPr>
          <w:sz w:val="20"/>
        </w:rPr>
      </w:pPr>
      <w:r w:rsidRPr="003F2F36">
        <w:rPr>
          <w:sz w:val="20"/>
        </w:rPr>
        <w:t>any child who is a member of that person's family or who was such a member and who is a member of the applicant's family; or</w:t>
      </w:r>
    </w:p>
    <w:p w14:paraId="77DC3B64" w14:textId="77777777" w:rsidR="00B84036" w:rsidRPr="003F2F36" w:rsidRDefault="00B84036">
      <w:pPr>
        <w:pStyle w:val="BodyText"/>
        <w:spacing w:before="159"/>
      </w:pPr>
    </w:p>
    <w:p w14:paraId="56DF71C0" w14:textId="77777777" w:rsidR="00B84036" w:rsidRPr="003F2F36" w:rsidRDefault="009A44C3">
      <w:pPr>
        <w:pStyle w:val="ListParagraph"/>
        <w:numPr>
          <w:ilvl w:val="1"/>
          <w:numId w:val="27"/>
        </w:numPr>
        <w:tabs>
          <w:tab w:val="left" w:pos="1134"/>
        </w:tabs>
        <w:ind w:right="968" w:firstLine="0"/>
        <w:rPr>
          <w:sz w:val="20"/>
        </w:rPr>
      </w:pPr>
      <w:r w:rsidRPr="003F2F36">
        <w:rPr>
          <w:sz w:val="20"/>
        </w:rPr>
        <w:t>any young person who is a member of that person's family or who was such a member and who is a member of the applicant's family.</w:t>
      </w:r>
    </w:p>
    <w:p w14:paraId="551BB2E2" w14:textId="77777777" w:rsidR="00B84036" w:rsidRPr="003F2F36" w:rsidRDefault="00B84036">
      <w:pPr>
        <w:pStyle w:val="BodyText"/>
        <w:spacing w:before="162"/>
      </w:pPr>
    </w:p>
    <w:p w14:paraId="22AA63AB" w14:textId="77777777" w:rsidR="00B84036" w:rsidRPr="003F2F36" w:rsidRDefault="009A44C3">
      <w:pPr>
        <w:pStyle w:val="ListParagraph"/>
        <w:numPr>
          <w:ilvl w:val="0"/>
          <w:numId w:val="27"/>
        </w:numPr>
        <w:tabs>
          <w:tab w:val="left" w:pos="978"/>
        </w:tabs>
        <w:ind w:right="758" w:firstLine="0"/>
        <w:rPr>
          <w:sz w:val="20"/>
        </w:rPr>
      </w:pPr>
      <w:r w:rsidRPr="003F2F36">
        <w:rPr>
          <w:sz w:val="20"/>
        </w:rPr>
        <w:t>Any payment by a person who is suffering from haemophilia or who is a qualifying</w:t>
      </w:r>
      <w:r w:rsidRPr="003F2F36">
        <w:rPr>
          <w:spacing w:val="-5"/>
          <w:sz w:val="20"/>
        </w:rPr>
        <w:t xml:space="preserve"> </w:t>
      </w:r>
      <w:r w:rsidRPr="003F2F36">
        <w:rPr>
          <w:sz w:val="20"/>
        </w:rPr>
        <w:t>person,</w:t>
      </w:r>
      <w:r w:rsidRPr="003F2F36">
        <w:rPr>
          <w:spacing w:val="-4"/>
          <w:sz w:val="20"/>
        </w:rPr>
        <w:t xml:space="preserve"> </w:t>
      </w:r>
      <w:r w:rsidRPr="003F2F36">
        <w:rPr>
          <w:sz w:val="20"/>
        </w:rPr>
        <w:t>which</w:t>
      </w:r>
      <w:r w:rsidRPr="003F2F36">
        <w:rPr>
          <w:spacing w:val="-3"/>
          <w:sz w:val="20"/>
        </w:rPr>
        <w:t xml:space="preserve"> </w:t>
      </w:r>
      <w:r w:rsidRPr="003F2F36">
        <w:rPr>
          <w:sz w:val="20"/>
        </w:rPr>
        <w:t>derives</w:t>
      </w:r>
      <w:r w:rsidRPr="003F2F36">
        <w:rPr>
          <w:spacing w:val="-2"/>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payment</w:t>
      </w:r>
      <w:r w:rsidRPr="003F2F36">
        <w:rPr>
          <w:spacing w:val="-2"/>
          <w:sz w:val="20"/>
        </w:rPr>
        <w:t xml:space="preserve"> </w:t>
      </w:r>
      <w:r w:rsidRPr="003F2F36">
        <w:rPr>
          <w:sz w:val="20"/>
        </w:rPr>
        <w:t>under</w:t>
      </w:r>
      <w:r w:rsidRPr="003F2F36">
        <w:rPr>
          <w:spacing w:val="-4"/>
          <w:sz w:val="20"/>
        </w:rPr>
        <w:t xml:space="preserve"> </w:t>
      </w:r>
      <w:r w:rsidRPr="003F2F36">
        <w:rPr>
          <w:sz w:val="20"/>
        </w:rPr>
        <w:t>or</w:t>
      </w:r>
      <w:r w:rsidRPr="003F2F36">
        <w:rPr>
          <w:spacing w:val="-4"/>
          <w:sz w:val="20"/>
        </w:rPr>
        <w:t xml:space="preserve"> </w:t>
      </w:r>
      <w:r w:rsidRPr="003F2F36">
        <w:rPr>
          <w:sz w:val="20"/>
        </w:rPr>
        <w:t>by</w:t>
      </w:r>
      <w:r w:rsidRPr="003F2F36">
        <w:rPr>
          <w:spacing w:val="-3"/>
          <w:sz w:val="20"/>
        </w:rPr>
        <w:t xml:space="preserve"> </w:t>
      </w:r>
      <w:r w:rsidRPr="003F2F36">
        <w:rPr>
          <w:sz w:val="20"/>
        </w:rPr>
        <w:t>any</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2"/>
          <w:sz w:val="20"/>
        </w:rPr>
        <w:t xml:space="preserve"> </w:t>
      </w:r>
      <w:r w:rsidRPr="003F2F36">
        <w:rPr>
          <w:sz w:val="20"/>
        </w:rPr>
        <w:t>Trusts</w:t>
      </w:r>
      <w:r w:rsidRPr="003F2F36">
        <w:rPr>
          <w:spacing w:val="-4"/>
          <w:sz w:val="20"/>
        </w:rPr>
        <w:t xml:space="preserve"> </w:t>
      </w:r>
      <w:r w:rsidRPr="003F2F36">
        <w:rPr>
          <w:sz w:val="20"/>
        </w:rPr>
        <w:t>to which sub-paragraph (1) refers, where—</w:t>
      </w:r>
    </w:p>
    <w:p w14:paraId="7DBE493F" w14:textId="77777777" w:rsidR="00B84036" w:rsidRPr="003F2F36" w:rsidRDefault="009A44C3">
      <w:pPr>
        <w:pStyle w:val="ListParagraph"/>
        <w:numPr>
          <w:ilvl w:val="1"/>
          <w:numId w:val="27"/>
        </w:numPr>
        <w:tabs>
          <w:tab w:val="left" w:pos="1187"/>
        </w:tabs>
        <w:spacing w:before="79"/>
        <w:ind w:right="960" w:firstLine="0"/>
        <w:rPr>
          <w:sz w:val="20"/>
        </w:rPr>
      </w:pPr>
      <w:r w:rsidRPr="003F2F36">
        <w:rPr>
          <w:sz w:val="20"/>
        </w:rPr>
        <w:t>that person has no partner or former partner from whom he is not estranged</w:t>
      </w:r>
      <w:r w:rsidRPr="003F2F36">
        <w:rPr>
          <w:spacing w:val="-11"/>
          <w:sz w:val="20"/>
        </w:rPr>
        <w:t xml:space="preserve"> </w:t>
      </w:r>
      <w:r w:rsidRPr="003F2F36">
        <w:rPr>
          <w:sz w:val="20"/>
        </w:rPr>
        <w:t>or</w:t>
      </w:r>
      <w:r w:rsidRPr="003F2F36">
        <w:rPr>
          <w:spacing w:val="-13"/>
          <w:sz w:val="20"/>
        </w:rPr>
        <w:t xml:space="preserve"> </w:t>
      </w:r>
      <w:r w:rsidRPr="003F2F36">
        <w:rPr>
          <w:sz w:val="20"/>
        </w:rPr>
        <w:t>divorced</w:t>
      </w:r>
      <w:r w:rsidRPr="003F2F36">
        <w:rPr>
          <w:spacing w:val="-11"/>
          <w:sz w:val="20"/>
        </w:rPr>
        <w:t xml:space="preserve"> </w:t>
      </w:r>
      <w:r w:rsidRPr="003F2F36">
        <w:rPr>
          <w:sz w:val="20"/>
        </w:rPr>
        <w:t>or</w:t>
      </w:r>
      <w:r w:rsidRPr="003F2F36">
        <w:rPr>
          <w:spacing w:val="-13"/>
          <w:sz w:val="20"/>
        </w:rPr>
        <w:t xml:space="preserve"> </w:t>
      </w:r>
      <w:r w:rsidRPr="003F2F36">
        <w:rPr>
          <w:sz w:val="20"/>
        </w:rPr>
        <w:t>with</w:t>
      </w:r>
      <w:r w:rsidRPr="003F2F36">
        <w:rPr>
          <w:spacing w:val="-13"/>
          <w:sz w:val="20"/>
        </w:rPr>
        <w:t xml:space="preserve"> </w:t>
      </w:r>
      <w:r w:rsidRPr="003F2F36">
        <w:rPr>
          <w:sz w:val="20"/>
        </w:rPr>
        <w:t>whom</w:t>
      </w:r>
      <w:r w:rsidRPr="003F2F36">
        <w:rPr>
          <w:spacing w:val="-13"/>
          <w:sz w:val="20"/>
        </w:rPr>
        <w:t xml:space="preserve"> </w:t>
      </w:r>
      <w:r w:rsidRPr="003F2F36">
        <w:rPr>
          <w:sz w:val="20"/>
        </w:rPr>
        <w:t>he</w:t>
      </w:r>
      <w:r w:rsidRPr="003F2F36">
        <w:rPr>
          <w:spacing w:val="-15"/>
          <w:sz w:val="20"/>
        </w:rPr>
        <w:t xml:space="preserve"> </w:t>
      </w:r>
      <w:r w:rsidRPr="003F2F36">
        <w:rPr>
          <w:sz w:val="20"/>
        </w:rPr>
        <w:t>has</w:t>
      </w:r>
      <w:r w:rsidRPr="003F2F36">
        <w:rPr>
          <w:spacing w:val="-12"/>
          <w:sz w:val="20"/>
        </w:rPr>
        <w:t xml:space="preserve"> </w:t>
      </w:r>
      <w:r w:rsidRPr="003F2F36">
        <w:rPr>
          <w:sz w:val="20"/>
        </w:rPr>
        <w:t>formed</w:t>
      </w:r>
      <w:r w:rsidRPr="003F2F36">
        <w:rPr>
          <w:spacing w:val="-13"/>
          <w:sz w:val="20"/>
        </w:rPr>
        <w:t xml:space="preserve"> </w:t>
      </w:r>
      <w:r w:rsidRPr="003F2F36">
        <w:rPr>
          <w:sz w:val="20"/>
        </w:rPr>
        <w:t>a</w:t>
      </w:r>
      <w:r w:rsidRPr="003F2F36">
        <w:rPr>
          <w:spacing w:val="-11"/>
          <w:sz w:val="20"/>
        </w:rPr>
        <w:t xml:space="preserve"> </w:t>
      </w:r>
      <w:r w:rsidRPr="003F2F36">
        <w:rPr>
          <w:sz w:val="20"/>
        </w:rPr>
        <w:t>civil</w:t>
      </w:r>
      <w:r w:rsidRPr="003F2F36">
        <w:rPr>
          <w:spacing w:val="-11"/>
          <w:sz w:val="20"/>
        </w:rPr>
        <w:t xml:space="preserve"> </w:t>
      </w:r>
      <w:r w:rsidRPr="003F2F36">
        <w:rPr>
          <w:sz w:val="20"/>
        </w:rPr>
        <w:t>partnership</w:t>
      </w:r>
      <w:r w:rsidRPr="003F2F36">
        <w:rPr>
          <w:spacing w:val="-13"/>
          <w:sz w:val="20"/>
        </w:rPr>
        <w:t xml:space="preserve"> </w:t>
      </w:r>
      <w:r w:rsidRPr="003F2F36">
        <w:rPr>
          <w:sz w:val="20"/>
        </w:rPr>
        <w:t>that</w:t>
      </w:r>
      <w:r w:rsidRPr="003F2F36">
        <w:rPr>
          <w:spacing w:val="-13"/>
          <w:sz w:val="20"/>
        </w:rPr>
        <w:t xml:space="preserve"> </w:t>
      </w:r>
      <w:r w:rsidRPr="003F2F36">
        <w:rPr>
          <w:sz w:val="20"/>
        </w:rPr>
        <w:t>has not been dissolved, nor any child or young person who is or had been a member of that person's family; and</w:t>
      </w:r>
    </w:p>
    <w:p w14:paraId="080CE396" w14:textId="77777777" w:rsidR="00B84036" w:rsidRPr="003F2F36" w:rsidRDefault="00B84036">
      <w:pPr>
        <w:pStyle w:val="BodyText"/>
        <w:spacing w:before="160"/>
      </w:pPr>
    </w:p>
    <w:p w14:paraId="7183A1F8" w14:textId="77777777" w:rsidR="00B84036" w:rsidRPr="003F2F36" w:rsidRDefault="009A44C3">
      <w:pPr>
        <w:pStyle w:val="ListParagraph"/>
        <w:numPr>
          <w:ilvl w:val="1"/>
          <w:numId w:val="27"/>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61E994F0" w14:textId="77777777" w:rsidR="00B84036" w:rsidRPr="003F2F36" w:rsidRDefault="009A44C3">
      <w:pPr>
        <w:pStyle w:val="ListParagraph"/>
        <w:numPr>
          <w:ilvl w:val="2"/>
          <w:numId w:val="27"/>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r w:rsidRPr="003F2F36">
        <w:rPr>
          <w:sz w:val="20"/>
        </w:rPr>
        <w:t>step-parent,</w:t>
      </w:r>
      <w:r w:rsidRPr="003F2F36">
        <w:rPr>
          <w:spacing w:val="-4"/>
          <w:sz w:val="20"/>
        </w:rPr>
        <w:t xml:space="preserve"> </w:t>
      </w:r>
      <w:r w:rsidRPr="003F2F36">
        <w:rPr>
          <w:spacing w:val="-5"/>
          <w:sz w:val="20"/>
        </w:rPr>
        <w:t>or</w:t>
      </w:r>
    </w:p>
    <w:p w14:paraId="5903A01D" w14:textId="77777777" w:rsidR="00B84036" w:rsidRPr="003F2F36" w:rsidRDefault="00B84036">
      <w:pPr>
        <w:pStyle w:val="BodyText"/>
        <w:spacing w:before="160"/>
      </w:pPr>
    </w:p>
    <w:p w14:paraId="7B226C12" w14:textId="77777777" w:rsidR="00B84036" w:rsidRPr="003F2F36" w:rsidRDefault="009A44C3">
      <w:pPr>
        <w:pStyle w:val="ListParagraph"/>
        <w:numPr>
          <w:ilvl w:val="2"/>
          <w:numId w:val="27"/>
        </w:numPr>
        <w:tabs>
          <w:tab w:val="left" w:pos="1304"/>
        </w:tabs>
        <w:ind w:left="959" w:right="1158" w:firstLine="0"/>
        <w:rPr>
          <w:sz w:val="20"/>
        </w:rPr>
      </w:pPr>
      <w:r w:rsidRPr="003F2F36">
        <w:rPr>
          <w:sz w:val="20"/>
        </w:rPr>
        <w:t>where</w:t>
      </w:r>
      <w:r w:rsidRPr="003F2F36">
        <w:rPr>
          <w:spacing w:val="-18"/>
          <w:sz w:val="20"/>
        </w:rPr>
        <w:t xml:space="preserve"> </w:t>
      </w:r>
      <w:r w:rsidRPr="003F2F36">
        <w:rPr>
          <w:sz w:val="20"/>
        </w:rPr>
        <w:t>that</w:t>
      </w:r>
      <w:r w:rsidRPr="003F2F36">
        <w:rPr>
          <w:spacing w:val="-18"/>
          <w:sz w:val="20"/>
        </w:rPr>
        <w:t xml:space="preserve"> </w:t>
      </w:r>
      <w:r w:rsidRPr="003F2F36">
        <w:rPr>
          <w:sz w:val="20"/>
        </w:rPr>
        <w:t>person</w:t>
      </w:r>
      <w:r w:rsidRPr="003F2F36">
        <w:rPr>
          <w:spacing w:val="-17"/>
          <w:sz w:val="20"/>
        </w:rPr>
        <w:t xml:space="preserve"> </w:t>
      </w:r>
      <w:r w:rsidRPr="003F2F36">
        <w:rPr>
          <w:sz w:val="20"/>
        </w:rPr>
        <w:t>at</w:t>
      </w:r>
      <w:r w:rsidRPr="003F2F36">
        <w:rPr>
          <w:spacing w:val="-18"/>
          <w:sz w:val="20"/>
        </w:rPr>
        <w:t xml:space="preserve"> </w:t>
      </w:r>
      <w:r w:rsidRPr="003F2F36">
        <w:rPr>
          <w:sz w:val="20"/>
        </w:rPr>
        <w:t>the</w:t>
      </w:r>
      <w:r w:rsidRPr="003F2F36">
        <w:rPr>
          <w:spacing w:val="-17"/>
          <w:sz w:val="20"/>
        </w:rPr>
        <w:t xml:space="preserve"> </w:t>
      </w:r>
      <w:r w:rsidRPr="003F2F36">
        <w:rPr>
          <w:sz w:val="20"/>
        </w:rPr>
        <w:t>date</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payment</w:t>
      </w:r>
      <w:r w:rsidRPr="003F2F36">
        <w:rPr>
          <w:spacing w:val="-18"/>
          <w:sz w:val="20"/>
        </w:rPr>
        <w:t xml:space="preserve"> </w:t>
      </w:r>
      <w:r w:rsidRPr="003F2F36">
        <w:rPr>
          <w:sz w:val="20"/>
        </w:rPr>
        <w:t>is</w:t>
      </w:r>
      <w:r w:rsidRPr="003F2F36">
        <w:rPr>
          <w:spacing w:val="-17"/>
          <w:sz w:val="20"/>
        </w:rPr>
        <w:t xml:space="preserve"> </w:t>
      </w:r>
      <w:r w:rsidRPr="003F2F36">
        <w:rPr>
          <w:sz w:val="20"/>
        </w:rPr>
        <w:t>a</w:t>
      </w:r>
      <w:r w:rsidRPr="003F2F36">
        <w:rPr>
          <w:spacing w:val="-18"/>
          <w:sz w:val="20"/>
        </w:rPr>
        <w:t xml:space="preserve"> </w:t>
      </w:r>
      <w:r w:rsidRPr="003F2F36">
        <w:rPr>
          <w:sz w:val="20"/>
        </w:rPr>
        <w:t>child,</w:t>
      </w:r>
      <w:r w:rsidRPr="003F2F36">
        <w:rPr>
          <w:spacing w:val="-17"/>
          <w:sz w:val="20"/>
        </w:rPr>
        <w:t xml:space="preserve"> </w:t>
      </w:r>
      <w:r w:rsidRPr="003F2F36">
        <w:rPr>
          <w:sz w:val="20"/>
        </w:rPr>
        <w:t>a</w:t>
      </w:r>
      <w:r w:rsidRPr="003F2F36">
        <w:rPr>
          <w:spacing w:val="-18"/>
          <w:sz w:val="20"/>
        </w:rPr>
        <w:t xml:space="preserve"> </w:t>
      </w:r>
      <w:r w:rsidRPr="003F2F36">
        <w:rPr>
          <w:sz w:val="20"/>
        </w:rPr>
        <w:t>young</w:t>
      </w:r>
      <w:r w:rsidRPr="003F2F36">
        <w:rPr>
          <w:spacing w:val="-18"/>
          <w:sz w:val="20"/>
        </w:rPr>
        <w:t xml:space="preserve"> </w:t>
      </w:r>
      <w:r w:rsidRPr="003F2F36">
        <w:rPr>
          <w:sz w:val="20"/>
        </w:rPr>
        <w:t>person or a student who has not completed his education and has no parent or step-parent, to his guardian,</w:t>
      </w:r>
    </w:p>
    <w:p w14:paraId="7298F22F" w14:textId="77777777" w:rsidR="00B84036" w:rsidRPr="003F2F36" w:rsidRDefault="00B84036">
      <w:pPr>
        <w:pStyle w:val="BodyText"/>
        <w:spacing w:before="160"/>
      </w:pPr>
    </w:p>
    <w:p w14:paraId="708FFAD2" w14:textId="77777777" w:rsidR="00B84036" w:rsidRPr="003F2F36" w:rsidRDefault="009A44C3">
      <w:pPr>
        <w:pStyle w:val="BodyText"/>
        <w:spacing w:before="1"/>
        <w:ind w:left="561" w:right="767"/>
        <w:jc w:val="both"/>
      </w:pPr>
      <w:r w:rsidRPr="003F2F36">
        <w:t>but</w:t>
      </w:r>
      <w:r w:rsidRPr="003F2F36">
        <w:rPr>
          <w:spacing w:val="-10"/>
        </w:rPr>
        <w:t xml:space="preserve"> </w:t>
      </w:r>
      <w:r w:rsidRPr="003F2F36">
        <w:t>only</w:t>
      </w:r>
      <w:r w:rsidRPr="003F2F36">
        <w:rPr>
          <w:spacing w:val="-11"/>
        </w:rPr>
        <w:t xml:space="preserve"> </w:t>
      </w:r>
      <w:r w:rsidRPr="003F2F36">
        <w:t>for</w:t>
      </w:r>
      <w:r w:rsidRPr="003F2F36">
        <w:rPr>
          <w:spacing w:val="-11"/>
        </w:rPr>
        <w:t xml:space="preserve"> </w:t>
      </w:r>
      <w:r w:rsidRPr="003F2F36">
        <w:t>a</w:t>
      </w:r>
      <w:r w:rsidRPr="003F2F36">
        <w:rPr>
          <w:spacing w:val="-8"/>
        </w:rPr>
        <w:t xml:space="preserve"> </w:t>
      </w:r>
      <w:r w:rsidRPr="003F2F36">
        <w:t>period</w:t>
      </w:r>
      <w:r w:rsidRPr="003F2F36">
        <w:rPr>
          <w:spacing w:val="-7"/>
        </w:rPr>
        <w:t xml:space="preserve"> </w:t>
      </w:r>
      <w:r w:rsidRPr="003F2F36">
        <w:t>from</w:t>
      </w:r>
      <w:r w:rsidRPr="003F2F36">
        <w:rPr>
          <w:spacing w:val="-10"/>
        </w:rPr>
        <w:t xml:space="preserve"> </w:t>
      </w:r>
      <w:r w:rsidRPr="003F2F36">
        <w:t>the</w:t>
      </w:r>
      <w:r w:rsidRPr="003F2F36">
        <w:rPr>
          <w:spacing w:val="-9"/>
        </w:rPr>
        <w:t xml:space="preserve"> </w:t>
      </w:r>
      <w:r w:rsidRPr="003F2F36">
        <w:t>date</w:t>
      </w:r>
      <w:r w:rsidRPr="003F2F36">
        <w:rPr>
          <w:spacing w:val="-9"/>
        </w:rPr>
        <w:t xml:space="preserve"> </w:t>
      </w:r>
      <w:r w:rsidRPr="003F2F36">
        <w:t>of</w:t>
      </w:r>
      <w:r w:rsidRPr="003F2F36">
        <w:rPr>
          <w:spacing w:val="-11"/>
        </w:rPr>
        <w:t xml:space="preserve"> </w:t>
      </w:r>
      <w:r w:rsidRPr="003F2F36">
        <w:t>the</w:t>
      </w:r>
      <w:r w:rsidRPr="003F2F36">
        <w:rPr>
          <w:spacing w:val="-12"/>
        </w:rPr>
        <w:t xml:space="preserve"> </w:t>
      </w:r>
      <w:r w:rsidRPr="003F2F36">
        <w:t>payment</w:t>
      </w:r>
      <w:r w:rsidRPr="003F2F36">
        <w:rPr>
          <w:spacing w:val="-10"/>
        </w:rPr>
        <w:t xml:space="preserve"> </w:t>
      </w:r>
      <w:r w:rsidRPr="003F2F36">
        <w:t>until</w:t>
      </w:r>
      <w:r w:rsidRPr="003F2F36">
        <w:rPr>
          <w:spacing w:val="-8"/>
        </w:rPr>
        <w:t xml:space="preserve"> </w:t>
      </w:r>
      <w:r w:rsidRPr="003F2F36">
        <w:t>the</w:t>
      </w:r>
      <w:r w:rsidRPr="003F2F36">
        <w:rPr>
          <w:spacing w:val="-12"/>
        </w:rPr>
        <w:t xml:space="preserve"> </w:t>
      </w:r>
      <w:r w:rsidRPr="003F2F36">
        <w:t>end</w:t>
      </w:r>
      <w:r w:rsidRPr="003F2F36">
        <w:rPr>
          <w:spacing w:val="-7"/>
        </w:rPr>
        <w:t xml:space="preserve"> </w:t>
      </w:r>
      <w:r w:rsidRPr="003F2F36">
        <w:t>of</w:t>
      </w:r>
      <w:r w:rsidRPr="003F2F36">
        <w:rPr>
          <w:spacing w:val="-9"/>
        </w:rPr>
        <w:t xml:space="preserve"> </w:t>
      </w:r>
      <w:r w:rsidRPr="003F2F36">
        <w:t>two</w:t>
      </w:r>
      <w:r w:rsidRPr="003F2F36">
        <w:rPr>
          <w:spacing w:val="-9"/>
        </w:rPr>
        <w:t xml:space="preserve"> </w:t>
      </w:r>
      <w:r w:rsidRPr="003F2F36">
        <w:t>years</w:t>
      </w:r>
      <w:r w:rsidRPr="003F2F36">
        <w:rPr>
          <w:spacing w:val="-9"/>
        </w:rPr>
        <w:t xml:space="preserve"> </w:t>
      </w:r>
      <w:r w:rsidRPr="003F2F36">
        <w:t>from that person's death.</w:t>
      </w:r>
    </w:p>
    <w:p w14:paraId="5E962CF8" w14:textId="77777777" w:rsidR="00B84036" w:rsidRPr="003F2F36" w:rsidRDefault="00B84036">
      <w:pPr>
        <w:pStyle w:val="BodyText"/>
        <w:spacing w:before="158"/>
      </w:pPr>
    </w:p>
    <w:p w14:paraId="4248087A" w14:textId="77777777" w:rsidR="00B84036" w:rsidRPr="003F2F36" w:rsidRDefault="009A44C3">
      <w:pPr>
        <w:pStyle w:val="ListParagraph"/>
        <w:numPr>
          <w:ilvl w:val="0"/>
          <w:numId w:val="27"/>
        </w:numPr>
        <w:tabs>
          <w:tab w:val="left" w:pos="941"/>
        </w:tabs>
        <w:ind w:right="766" w:firstLine="0"/>
        <w:rPr>
          <w:sz w:val="20"/>
        </w:rPr>
      </w:pPr>
      <w:r w:rsidRPr="003F2F36">
        <w:rPr>
          <w:sz w:val="20"/>
        </w:rPr>
        <w:t>Any payment out of the estate of a person who</w:t>
      </w:r>
      <w:r w:rsidRPr="003F2F36">
        <w:rPr>
          <w:spacing w:val="-1"/>
          <w:sz w:val="20"/>
        </w:rPr>
        <w:t xml:space="preserve"> </w:t>
      </w:r>
      <w:r w:rsidRPr="003F2F36">
        <w:rPr>
          <w:sz w:val="20"/>
        </w:rPr>
        <w:t>suffered from haemophilia or who was a qualifying person, which derives from a payment under or by any of the Trusts to which sub-paragraph (1) refers, where—</w:t>
      </w:r>
    </w:p>
    <w:p w14:paraId="6079F6C0" w14:textId="77777777" w:rsidR="00B84036" w:rsidRPr="003F2F36" w:rsidRDefault="009A44C3">
      <w:pPr>
        <w:pStyle w:val="ListParagraph"/>
        <w:numPr>
          <w:ilvl w:val="1"/>
          <w:numId w:val="27"/>
        </w:numPr>
        <w:tabs>
          <w:tab w:val="left" w:pos="1131"/>
        </w:tabs>
        <w:spacing w:before="80"/>
        <w:ind w:right="959" w:firstLine="0"/>
        <w:rPr>
          <w:sz w:val="20"/>
        </w:rPr>
      </w:pPr>
      <w:r w:rsidRPr="003F2F36">
        <w:rPr>
          <w:sz w:val="20"/>
        </w:rPr>
        <w:t>that person at the</w:t>
      </w:r>
      <w:r w:rsidRPr="003F2F36">
        <w:rPr>
          <w:spacing w:val="-2"/>
          <w:sz w:val="20"/>
        </w:rPr>
        <w:t xml:space="preserve"> </w:t>
      </w:r>
      <w:r w:rsidRPr="003F2F36">
        <w:rPr>
          <w:sz w:val="20"/>
        </w:rPr>
        <w:t>date</w:t>
      </w:r>
      <w:r w:rsidRPr="003F2F36">
        <w:rPr>
          <w:spacing w:val="-2"/>
          <w:sz w:val="20"/>
        </w:rPr>
        <w:t xml:space="preserve"> </w:t>
      </w:r>
      <w:r w:rsidRPr="003F2F36">
        <w:rPr>
          <w:sz w:val="20"/>
        </w:rPr>
        <w:t>of</w:t>
      </w:r>
      <w:r w:rsidRPr="003F2F36">
        <w:rPr>
          <w:spacing w:val="-1"/>
          <w:sz w:val="20"/>
        </w:rPr>
        <w:t xml:space="preserve"> </w:t>
      </w:r>
      <w:r w:rsidRPr="003F2F36">
        <w:rPr>
          <w:sz w:val="20"/>
        </w:rPr>
        <w:t>his</w:t>
      </w:r>
      <w:r w:rsidRPr="003F2F36">
        <w:rPr>
          <w:spacing w:val="-1"/>
          <w:sz w:val="20"/>
        </w:rPr>
        <w:t xml:space="preserve"> </w:t>
      </w:r>
      <w:r w:rsidRPr="003F2F36">
        <w:rPr>
          <w:sz w:val="20"/>
        </w:rPr>
        <w:t>death (the</w:t>
      </w:r>
      <w:r w:rsidRPr="003F2F36">
        <w:rPr>
          <w:spacing w:val="-2"/>
          <w:sz w:val="20"/>
        </w:rPr>
        <w:t xml:space="preserve"> </w:t>
      </w:r>
      <w:r w:rsidRPr="003F2F36">
        <w:rPr>
          <w:sz w:val="20"/>
        </w:rPr>
        <w:t>relevant</w:t>
      </w:r>
      <w:r w:rsidRPr="003F2F36">
        <w:rPr>
          <w:spacing w:val="-1"/>
          <w:sz w:val="20"/>
        </w:rPr>
        <w:t xml:space="preserve"> </w:t>
      </w:r>
      <w:r w:rsidRPr="003F2F36">
        <w:rPr>
          <w:sz w:val="20"/>
        </w:rPr>
        <w:t>date)</w:t>
      </w:r>
      <w:r w:rsidRPr="003F2F36">
        <w:rPr>
          <w:spacing w:val="-1"/>
          <w:sz w:val="20"/>
        </w:rPr>
        <w:t xml:space="preserve"> </w:t>
      </w:r>
      <w:r w:rsidRPr="003F2F36">
        <w:rPr>
          <w:sz w:val="20"/>
        </w:rPr>
        <w:t>had</w:t>
      </w:r>
      <w:r w:rsidRPr="003F2F36">
        <w:rPr>
          <w:spacing w:val="-1"/>
          <w:sz w:val="20"/>
        </w:rPr>
        <w:t xml:space="preserve"> </w:t>
      </w:r>
      <w:r w:rsidRPr="003F2F36">
        <w:rPr>
          <w:sz w:val="20"/>
        </w:rPr>
        <w:t>no</w:t>
      </w:r>
      <w:r w:rsidRPr="003F2F36">
        <w:rPr>
          <w:spacing w:val="-2"/>
          <w:sz w:val="20"/>
        </w:rPr>
        <w:t xml:space="preserve"> </w:t>
      </w:r>
      <w:r w:rsidRPr="003F2F36">
        <w:rPr>
          <w:sz w:val="20"/>
        </w:rPr>
        <w:t>partner</w:t>
      </w:r>
      <w:r w:rsidRPr="003F2F36">
        <w:rPr>
          <w:spacing w:val="-2"/>
          <w:sz w:val="20"/>
        </w:rPr>
        <w:t xml:space="preserve"> </w:t>
      </w:r>
      <w:r w:rsidRPr="003F2F36">
        <w:rPr>
          <w:sz w:val="20"/>
        </w:rPr>
        <w:t>or former</w:t>
      </w:r>
      <w:r w:rsidRPr="003F2F36">
        <w:rPr>
          <w:spacing w:val="-12"/>
          <w:sz w:val="20"/>
        </w:rPr>
        <w:t xml:space="preserve"> </w:t>
      </w:r>
      <w:r w:rsidRPr="003F2F36">
        <w:rPr>
          <w:sz w:val="20"/>
        </w:rPr>
        <w:t>partner</w:t>
      </w:r>
      <w:r w:rsidRPr="003F2F36">
        <w:rPr>
          <w:spacing w:val="-10"/>
          <w:sz w:val="20"/>
        </w:rPr>
        <w:t xml:space="preserve"> </w:t>
      </w:r>
      <w:r w:rsidRPr="003F2F36">
        <w:rPr>
          <w:sz w:val="20"/>
        </w:rPr>
        <w:t>from</w:t>
      </w:r>
      <w:r w:rsidRPr="003F2F36">
        <w:rPr>
          <w:spacing w:val="-11"/>
          <w:sz w:val="20"/>
        </w:rPr>
        <w:t xml:space="preserve"> </w:t>
      </w:r>
      <w:r w:rsidRPr="003F2F36">
        <w:rPr>
          <w:sz w:val="20"/>
        </w:rPr>
        <w:t>whom</w:t>
      </w:r>
      <w:r w:rsidRPr="003F2F36">
        <w:rPr>
          <w:spacing w:val="-11"/>
          <w:sz w:val="20"/>
        </w:rPr>
        <w:t xml:space="preserve"> </w:t>
      </w:r>
      <w:r w:rsidRPr="003F2F36">
        <w:rPr>
          <w:sz w:val="20"/>
        </w:rPr>
        <w:t>he</w:t>
      </w:r>
      <w:r w:rsidRPr="003F2F36">
        <w:rPr>
          <w:spacing w:val="-10"/>
          <w:sz w:val="20"/>
        </w:rPr>
        <w:t xml:space="preserve"> </w:t>
      </w:r>
      <w:r w:rsidRPr="003F2F36">
        <w:rPr>
          <w:sz w:val="20"/>
        </w:rPr>
        <w:t>was</w:t>
      </w:r>
      <w:r w:rsidRPr="003F2F36">
        <w:rPr>
          <w:spacing w:val="-11"/>
          <w:sz w:val="20"/>
        </w:rPr>
        <w:t xml:space="preserve"> </w:t>
      </w:r>
      <w:r w:rsidRPr="003F2F36">
        <w:rPr>
          <w:sz w:val="20"/>
        </w:rPr>
        <w:t>not</w:t>
      </w:r>
      <w:r w:rsidRPr="003F2F36">
        <w:rPr>
          <w:spacing w:val="-8"/>
          <w:sz w:val="20"/>
        </w:rPr>
        <w:t xml:space="preserve"> </w:t>
      </w:r>
      <w:r w:rsidRPr="003F2F36">
        <w:rPr>
          <w:sz w:val="20"/>
        </w:rPr>
        <w:t>estranged</w:t>
      </w:r>
      <w:r w:rsidRPr="003F2F36">
        <w:rPr>
          <w:spacing w:val="-11"/>
          <w:sz w:val="20"/>
        </w:rPr>
        <w:t xml:space="preserve"> </w:t>
      </w:r>
      <w:r w:rsidRPr="003F2F36">
        <w:rPr>
          <w:sz w:val="20"/>
        </w:rPr>
        <w:t>or</w:t>
      </w:r>
      <w:r w:rsidRPr="003F2F36">
        <w:rPr>
          <w:spacing w:val="-12"/>
          <w:sz w:val="20"/>
        </w:rPr>
        <w:t xml:space="preserve"> </w:t>
      </w:r>
      <w:r w:rsidRPr="003F2F36">
        <w:rPr>
          <w:sz w:val="20"/>
        </w:rPr>
        <w:t>divorced</w:t>
      </w:r>
      <w:r w:rsidRPr="003F2F36">
        <w:rPr>
          <w:spacing w:val="-11"/>
          <w:sz w:val="20"/>
        </w:rPr>
        <w:t xml:space="preserve"> </w:t>
      </w:r>
      <w:r w:rsidRPr="003F2F36">
        <w:rPr>
          <w:sz w:val="20"/>
        </w:rPr>
        <w:t>or</w:t>
      </w:r>
      <w:r w:rsidRPr="003F2F36">
        <w:rPr>
          <w:spacing w:val="-12"/>
          <w:sz w:val="20"/>
        </w:rPr>
        <w:t xml:space="preserve"> </w:t>
      </w:r>
      <w:r w:rsidRPr="003F2F36">
        <w:rPr>
          <w:sz w:val="20"/>
        </w:rPr>
        <w:t>with</w:t>
      </w:r>
      <w:r w:rsidRPr="003F2F36">
        <w:rPr>
          <w:spacing w:val="-10"/>
          <w:sz w:val="20"/>
        </w:rPr>
        <w:t xml:space="preserve"> </w:t>
      </w:r>
      <w:r w:rsidRPr="003F2F36">
        <w:rPr>
          <w:sz w:val="20"/>
        </w:rPr>
        <w:t>whom</w:t>
      </w:r>
      <w:r w:rsidRPr="003F2F36">
        <w:rPr>
          <w:spacing w:val="-11"/>
          <w:sz w:val="20"/>
        </w:rPr>
        <w:t xml:space="preserve"> </w:t>
      </w:r>
      <w:r w:rsidRPr="003F2F36">
        <w:rPr>
          <w:sz w:val="20"/>
        </w:rPr>
        <w:t>he has formed a civil partnership that has not been dissolved, nor any child or young person who was or had been a member of his family; and</w:t>
      </w:r>
    </w:p>
    <w:p w14:paraId="41FC1A10" w14:textId="77777777" w:rsidR="00B84036" w:rsidRPr="003F2F36" w:rsidRDefault="00B84036">
      <w:pPr>
        <w:pStyle w:val="BodyText"/>
        <w:spacing w:before="160"/>
      </w:pPr>
    </w:p>
    <w:p w14:paraId="7F80AA61" w14:textId="77777777" w:rsidR="00B84036" w:rsidRPr="003F2F36" w:rsidRDefault="009A44C3">
      <w:pPr>
        <w:pStyle w:val="ListParagraph"/>
        <w:numPr>
          <w:ilvl w:val="1"/>
          <w:numId w:val="27"/>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061551E3" w14:textId="77777777" w:rsidR="00B84036" w:rsidRPr="003F2F36" w:rsidRDefault="009A44C3">
      <w:pPr>
        <w:pStyle w:val="ListParagraph"/>
        <w:numPr>
          <w:ilvl w:val="2"/>
          <w:numId w:val="27"/>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r w:rsidRPr="003F2F36">
        <w:rPr>
          <w:sz w:val="20"/>
        </w:rPr>
        <w:t>step-parent,</w:t>
      </w:r>
      <w:r w:rsidRPr="003F2F36">
        <w:rPr>
          <w:spacing w:val="-4"/>
          <w:sz w:val="20"/>
        </w:rPr>
        <w:t xml:space="preserve"> </w:t>
      </w:r>
      <w:r w:rsidRPr="003F2F36">
        <w:rPr>
          <w:spacing w:val="-5"/>
          <w:sz w:val="20"/>
        </w:rPr>
        <w:t>or</w:t>
      </w:r>
    </w:p>
    <w:p w14:paraId="7AF334AC" w14:textId="77777777" w:rsidR="00B84036" w:rsidRPr="003F2F36" w:rsidRDefault="00B84036">
      <w:pPr>
        <w:pStyle w:val="BodyText"/>
        <w:spacing w:before="160"/>
      </w:pPr>
    </w:p>
    <w:p w14:paraId="5F38A810" w14:textId="77777777" w:rsidR="00B84036" w:rsidRPr="003F2F36" w:rsidRDefault="009A44C3">
      <w:pPr>
        <w:pStyle w:val="ListParagraph"/>
        <w:numPr>
          <w:ilvl w:val="2"/>
          <w:numId w:val="27"/>
        </w:numPr>
        <w:tabs>
          <w:tab w:val="left" w:pos="1316"/>
        </w:tabs>
        <w:ind w:left="959" w:right="1163" w:firstLine="0"/>
        <w:rPr>
          <w:sz w:val="20"/>
        </w:rPr>
      </w:pPr>
      <w:r w:rsidRPr="003F2F36">
        <w:rPr>
          <w:sz w:val="20"/>
        </w:rPr>
        <w:t>where</w:t>
      </w:r>
      <w:r w:rsidRPr="003F2F36">
        <w:rPr>
          <w:spacing w:val="-5"/>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at</w:t>
      </w:r>
      <w:r w:rsidRPr="003F2F36">
        <w:rPr>
          <w:spacing w:val="-5"/>
          <w:sz w:val="20"/>
        </w:rPr>
        <w:t xml:space="preserve"> </w:t>
      </w:r>
      <w:r w:rsidRPr="003F2F36">
        <w:rPr>
          <w:sz w:val="20"/>
        </w:rPr>
        <w:t>the</w:t>
      </w:r>
      <w:r w:rsidRPr="003F2F36">
        <w:rPr>
          <w:spacing w:val="-4"/>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was</w:t>
      </w:r>
      <w:r w:rsidRPr="003F2F36">
        <w:rPr>
          <w:spacing w:val="-4"/>
          <w:sz w:val="20"/>
        </w:rPr>
        <w:t xml:space="preserve"> </w:t>
      </w:r>
      <w:r w:rsidRPr="003F2F36">
        <w:rPr>
          <w:sz w:val="20"/>
        </w:rPr>
        <w:t>a</w:t>
      </w:r>
      <w:r w:rsidRPr="003F2F36">
        <w:rPr>
          <w:spacing w:val="-5"/>
          <w:sz w:val="20"/>
        </w:rPr>
        <w:t xml:space="preserve"> </w:t>
      </w:r>
      <w:r w:rsidRPr="003F2F36">
        <w:rPr>
          <w:sz w:val="20"/>
        </w:rPr>
        <w:t>child,</w:t>
      </w:r>
      <w:r w:rsidRPr="003F2F36">
        <w:rPr>
          <w:spacing w:val="-6"/>
          <w:sz w:val="20"/>
        </w:rPr>
        <w:t xml:space="preserve"> </w:t>
      </w:r>
      <w:r w:rsidRPr="003F2F36">
        <w:rPr>
          <w:sz w:val="20"/>
        </w:rPr>
        <w:t>a</w:t>
      </w:r>
      <w:r w:rsidRPr="003F2F36">
        <w:rPr>
          <w:spacing w:val="-5"/>
          <w:sz w:val="20"/>
        </w:rPr>
        <w:t xml:space="preserve"> </w:t>
      </w:r>
      <w:r w:rsidRPr="003F2F36">
        <w:rPr>
          <w:sz w:val="20"/>
        </w:rPr>
        <w:t>young</w:t>
      </w:r>
      <w:r w:rsidRPr="003F2F36">
        <w:rPr>
          <w:spacing w:val="-5"/>
          <w:sz w:val="20"/>
        </w:rPr>
        <w:t xml:space="preserve"> </w:t>
      </w:r>
      <w:r w:rsidRPr="003F2F36">
        <w:rPr>
          <w:sz w:val="20"/>
        </w:rPr>
        <w:t>person or a student who had not completed his full-time education and had no parent or step-parent, to his guardian,</w:t>
      </w:r>
    </w:p>
    <w:p w14:paraId="1B945823" w14:textId="77777777" w:rsidR="00B84036" w:rsidRPr="003F2F36" w:rsidRDefault="00B84036">
      <w:pPr>
        <w:pStyle w:val="BodyText"/>
        <w:spacing w:before="160"/>
      </w:pPr>
    </w:p>
    <w:p w14:paraId="250606E4" w14:textId="77777777" w:rsidR="00B84036" w:rsidRPr="003F2F36" w:rsidRDefault="009A44C3">
      <w:pPr>
        <w:pStyle w:val="BodyText"/>
        <w:ind w:left="760"/>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6"/>
        </w:rPr>
        <w:t xml:space="preserve"> </w:t>
      </w:r>
      <w:r w:rsidRPr="003F2F36">
        <w:t>a</w:t>
      </w:r>
      <w:r w:rsidRPr="003F2F36">
        <w:rPr>
          <w:spacing w:val="-3"/>
        </w:rPr>
        <w:t xml:space="preserve"> </w:t>
      </w:r>
      <w:r w:rsidRPr="003F2F36">
        <w:t>period</w:t>
      </w:r>
      <w:r w:rsidRPr="003F2F36">
        <w:rPr>
          <w:spacing w:val="-5"/>
        </w:rPr>
        <w:t xml:space="preserve"> </w:t>
      </w:r>
      <w:r w:rsidRPr="003F2F36">
        <w:t>of</w:t>
      </w:r>
      <w:r w:rsidRPr="003F2F36">
        <w:rPr>
          <w:spacing w:val="-1"/>
        </w:rPr>
        <w:t xml:space="preserve"> </w:t>
      </w:r>
      <w:r w:rsidRPr="003F2F36">
        <w:t>two</w:t>
      </w:r>
      <w:r w:rsidRPr="003F2F36">
        <w:rPr>
          <w:spacing w:val="-5"/>
        </w:rPr>
        <w:t xml:space="preserve"> </w:t>
      </w:r>
      <w:r w:rsidRPr="003F2F36">
        <w:t>years</w:t>
      </w:r>
      <w:r w:rsidRPr="003F2F36">
        <w:rPr>
          <w:spacing w:val="-4"/>
        </w:rPr>
        <w:t xml:space="preserve"> </w:t>
      </w:r>
      <w:r w:rsidRPr="003F2F36">
        <w:t>from</w:t>
      </w:r>
      <w:r w:rsidRPr="003F2F36">
        <w:rPr>
          <w:spacing w:val="-5"/>
        </w:rPr>
        <w:t xml:space="preserve"> </w:t>
      </w:r>
      <w:r w:rsidRPr="003F2F36">
        <w:t>the</w:t>
      </w:r>
      <w:r w:rsidRPr="003F2F36">
        <w:rPr>
          <w:spacing w:val="-4"/>
        </w:rPr>
        <w:t xml:space="preserve"> </w:t>
      </w:r>
      <w:r w:rsidRPr="003F2F36">
        <w:t>relevant</w:t>
      </w:r>
      <w:r w:rsidRPr="003F2F36">
        <w:rPr>
          <w:spacing w:val="-4"/>
        </w:rPr>
        <w:t xml:space="preserve"> </w:t>
      </w:r>
      <w:r w:rsidRPr="003F2F36">
        <w:rPr>
          <w:spacing w:val="-2"/>
        </w:rPr>
        <w:t>date.</w:t>
      </w:r>
    </w:p>
    <w:p w14:paraId="734319F0" w14:textId="77777777" w:rsidR="00B84036" w:rsidRPr="003F2F36" w:rsidRDefault="00B84036">
      <w:pPr>
        <w:pStyle w:val="BodyText"/>
        <w:spacing w:before="160"/>
      </w:pPr>
    </w:p>
    <w:p w14:paraId="70470678" w14:textId="77777777" w:rsidR="00B84036" w:rsidRPr="003F2F36" w:rsidRDefault="009A44C3">
      <w:pPr>
        <w:pStyle w:val="ListParagraph"/>
        <w:numPr>
          <w:ilvl w:val="0"/>
          <w:numId w:val="27"/>
        </w:numPr>
        <w:tabs>
          <w:tab w:val="left" w:pos="932"/>
        </w:tabs>
        <w:ind w:left="932" w:hanging="371"/>
        <w:rPr>
          <w:sz w:val="20"/>
        </w:rPr>
      </w:pPr>
      <w:r w:rsidRPr="003F2F36">
        <w:rPr>
          <w:sz w:val="20"/>
        </w:rPr>
        <w:t>In</w:t>
      </w:r>
      <w:r w:rsidRPr="003F2F36">
        <w:rPr>
          <w:spacing w:val="-9"/>
          <w:sz w:val="20"/>
        </w:rPr>
        <w:t xml:space="preserve"> </w:t>
      </w:r>
      <w:r w:rsidRPr="003F2F36">
        <w:rPr>
          <w:sz w:val="20"/>
        </w:rPr>
        <w:t>the</w:t>
      </w:r>
      <w:r w:rsidRPr="003F2F36">
        <w:rPr>
          <w:spacing w:val="-11"/>
          <w:sz w:val="20"/>
        </w:rPr>
        <w:t xml:space="preserve"> </w:t>
      </w:r>
      <w:r w:rsidRPr="003F2F36">
        <w:rPr>
          <w:sz w:val="20"/>
        </w:rPr>
        <w:t>case</w:t>
      </w:r>
      <w:r w:rsidRPr="003F2F36">
        <w:rPr>
          <w:spacing w:val="-10"/>
          <w:sz w:val="20"/>
        </w:rPr>
        <w:t xml:space="preserve"> </w:t>
      </w:r>
      <w:r w:rsidRPr="003F2F36">
        <w:rPr>
          <w:sz w:val="20"/>
        </w:rPr>
        <w:t>of</w:t>
      </w:r>
      <w:r w:rsidRPr="003F2F36">
        <w:rPr>
          <w:spacing w:val="-9"/>
          <w:sz w:val="20"/>
        </w:rPr>
        <w:t xml:space="preserve"> </w:t>
      </w:r>
      <w:r w:rsidRPr="003F2F36">
        <w:rPr>
          <w:sz w:val="20"/>
        </w:rPr>
        <w:t>a</w:t>
      </w:r>
      <w:r w:rsidRPr="003F2F36">
        <w:rPr>
          <w:spacing w:val="-8"/>
          <w:sz w:val="20"/>
        </w:rPr>
        <w:t xml:space="preserve"> </w:t>
      </w:r>
      <w:r w:rsidRPr="003F2F36">
        <w:rPr>
          <w:sz w:val="20"/>
        </w:rPr>
        <w:t>person</w:t>
      </w:r>
      <w:r w:rsidRPr="003F2F36">
        <w:rPr>
          <w:spacing w:val="-9"/>
          <w:sz w:val="20"/>
        </w:rPr>
        <w:t xml:space="preserve"> </w:t>
      </w:r>
      <w:r w:rsidRPr="003F2F36">
        <w:rPr>
          <w:sz w:val="20"/>
        </w:rPr>
        <w:t>to</w:t>
      </w:r>
      <w:r w:rsidRPr="003F2F36">
        <w:rPr>
          <w:spacing w:val="-9"/>
          <w:sz w:val="20"/>
        </w:rPr>
        <w:t xml:space="preserve"> </w:t>
      </w:r>
      <w:r w:rsidRPr="003F2F36">
        <w:rPr>
          <w:sz w:val="20"/>
        </w:rPr>
        <w:t>whom</w:t>
      </w:r>
      <w:r w:rsidRPr="003F2F36">
        <w:rPr>
          <w:spacing w:val="-7"/>
          <w:sz w:val="20"/>
        </w:rPr>
        <w:t xml:space="preserve"> </w:t>
      </w:r>
      <w:r w:rsidRPr="003F2F36">
        <w:rPr>
          <w:sz w:val="20"/>
        </w:rPr>
        <w:t>or</w:t>
      </w:r>
      <w:r w:rsidRPr="003F2F36">
        <w:rPr>
          <w:spacing w:val="-10"/>
          <w:sz w:val="20"/>
        </w:rPr>
        <w:t xml:space="preserve"> </w:t>
      </w:r>
      <w:r w:rsidRPr="003F2F36">
        <w:rPr>
          <w:sz w:val="20"/>
        </w:rPr>
        <w:t>for</w:t>
      </w:r>
      <w:r w:rsidRPr="003F2F36">
        <w:rPr>
          <w:spacing w:val="-11"/>
          <w:sz w:val="20"/>
        </w:rPr>
        <w:t xml:space="preserve"> </w:t>
      </w:r>
      <w:r w:rsidRPr="003F2F36">
        <w:rPr>
          <w:sz w:val="20"/>
        </w:rPr>
        <w:t>whose</w:t>
      </w:r>
      <w:r w:rsidRPr="003F2F36">
        <w:rPr>
          <w:spacing w:val="-11"/>
          <w:sz w:val="20"/>
        </w:rPr>
        <w:t xml:space="preserve"> </w:t>
      </w:r>
      <w:r w:rsidRPr="003F2F36">
        <w:rPr>
          <w:sz w:val="20"/>
        </w:rPr>
        <w:t>benefit</w:t>
      </w:r>
      <w:r w:rsidRPr="003F2F36">
        <w:rPr>
          <w:spacing w:val="-8"/>
          <w:sz w:val="20"/>
        </w:rPr>
        <w:t xml:space="preserve"> </w:t>
      </w:r>
      <w:r w:rsidRPr="003F2F36">
        <w:rPr>
          <w:sz w:val="20"/>
        </w:rPr>
        <w:t>a</w:t>
      </w:r>
      <w:r w:rsidRPr="003F2F36">
        <w:rPr>
          <w:spacing w:val="-10"/>
          <w:sz w:val="20"/>
        </w:rPr>
        <w:t xml:space="preserve"> </w:t>
      </w:r>
      <w:r w:rsidRPr="003F2F36">
        <w:rPr>
          <w:sz w:val="20"/>
        </w:rPr>
        <w:t>payment</w:t>
      </w:r>
      <w:r w:rsidRPr="003F2F36">
        <w:rPr>
          <w:spacing w:val="-9"/>
          <w:sz w:val="20"/>
        </w:rPr>
        <w:t xml:space="preserve"> </w:t>
      </w:r>
      <w:r w:rsidRPr="003F2F36">
        <w:rPr>
          <w:sz w:val="20"/>
        </w:rPr>
        <w:t>referred</w:t>
      </w:r>
      <w:r w:rsidRPr="003F2F36">
        <w:rPr>
          <w:spacing w:val="-7"/>
          <w:sz w:val="20"/>
        </w:rPr>
        <w:t xml:space="preserve"> </w:t>
      </w:r>
      <w:r w:rsidRPr="003F2F36">
        <w:rPr>
          <w:sz w:val="20"/>
        </w:rPr>
        <w:t>to</w:t>
      </w:r>
      <w:r w:rsidRPr="003F2F36">
        <w:rPr>
          <w:spacing w:val="-9"/>
          <w:sz w:val="20"/>
        </w:rPr>
        <w:t xml:space="preserve"> </w:t>
      </w:r>
      <w:r w:rsidRPr="003F2F36">
        <w:rPr>
          <w:spacing w:val="-5"/>
          <w:sz w:val="20"/>
        </w:rPr>
        <w:t>in</w:t>
      </w:r>
    </w:p>
    <w:p w14:paraId="6FD0143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CA46E1B" w14:textId="77777777" w:rsidR="00B84036" w:rsidRPr="003F2F36" w:rsidRDefault="009A44C3">
      <w:pPr>
        <w:pStyle w:val="BodyText"/>
        <w:spacing w:before="89"/>
        <w:ind w:left="561" w:right="814"/>
      </w:pPr>
      <w:r w:rsidRPr="003F2F36">
        <w:lastRenderedPageBreak/>
        <w:t>this paragraph is made, any income which derives from any payment of income or capital made under or deriving from any of the Trusts.</w:t>
      </w:r>
    </w:p>
    <w:p w14:paraId="6B20B97A" w14:textId="77777777" w:rsidR="00B84036" w:rsidRPr="003F2F36" w:rsidRDefault="00B84036">
      <w:pPr>
        <w:pStyle w:val="BodyText"/>
        <w:spacing w:before="161"/>
      </w:pPr>
    </w:p>
    <w:p w14:paraId="61787BF3" w14:textId="77777777" w:rsidR="00B84036" w:rsidRPr="003F2F36" w:rsidRDefault="009A44C3">
      <w:pPr>
        <w:pStyle w:val="ListParagraph"/>
        <w:numPr>
          <w:ilvl w:val="0"/>
          <w:numId w:val="27"/>
        </w:numPr>
        <w:tabs>
          <w:tab w:val="left" w:pos="941"/>
        </w:tabs>
        <w:ind w:right="762" w:firstLine="0"/>
        <w:rPr>
          <w:sz w:val="20"/>
        </w:rPr>
      </w:pPr>
      <w:r w:rsidRPr="003F2F36">
        <w:rPr>
          <w:sz w:val="20"/>
        </w:rPr>
        <w:t>For the purposes of sub-paragraphs (2) to (6), any reference to the Trusts is to be construed as including a reference to the Fund, the Eileen Trust, MFET Limited,</w:t>
      </w:r>
      <w:r w:rsidRPr="003F2F36">
        <w:rPr>
          <w:spacing w:val="-17"/>
          <w:sz w:val="20"/>
        </w:rPr>
        <w:t xml:space="preserve"> </w:t>
      </w:r>
      <w:r w:rsidRPr="003F2F36">
        <w:rPr>
          <w:sz w:val="20"/>
        </w:rPr>
        <w:t>the</w:t>
      </w:r>
      <w:r w:rsidRPr="003F2F36">
        <w:rPr>
          <w:spacing w:val="-17"/>
          <w:sz w:val="20"/>
        </w:rPr>
        <w:t xml:space="preserve"> </w:t>
      </w:r>
      <w:r w:rsidRPr="003F2F36">
        <w:rPr>
          <w:sz w:val="20"/>
        </w:rPr>
        <w:t>Skipton</w:t>
      </w:r>
      <w:r w:rsidRPr="003F2F36">
        <w:rPr>
          <w:spacing w:val="-15"/>
          <w:sz w:val="20"/>
        </w:rPr>
        <w:t xml:space="preserve"> </w:t>
      </w:r>
      <w:r w:rsidRPr="003F2F36">
        <w:rPr>
          <w:sz w:val="20"/>
        </w:rPr>
        <w:t>Fund,</w:t>
      </w:r>
      <w:r w:rsidRPr="003F2F36">
        <w:rPr>
          <w:spacing w:val="-17"/>
          <w:sz w:val="20"/>
        </w:rPr>
        <w:t xml:space="preserve"> </w:t>
      </w:r>
      <w:r w:rsidRPr="003F2F36">
        <w:rPr>
          <w:sz w:val="20"/>
        </w:rPr>
        <w:t>the</w:t>
      </w:r>
      <w:r w:rsidRPr="003F2F36">
        <w:rPr>
          <w:spacing w:val="-17"/>
          <w:sz w:val="20"/>
        </w:rPr>
        <w:t xml:space="preserve"> </w:t>
      </w:r>
      <w:r w:rsidRPr="003F2F36">
        <w:rPr>
          <w:sz w:val="20"/>
        </w:rPr>
        <w:t>Caxton</w:t>
      </w:r>
      <w:r w:rsidRPr="003F2F36">
        <w:rPr>
          <w:spacing w:val="-15"/>
          <w:sz w:val="20"/>
        </w:rPr>
        <w:t xml:space="preserve"> </w:t>
      </w:r>
      <w:r w:rsidRPr="003F2F36">
        <w:rPr>
          <w:sz w:val="20"/>
        </w:rPr>
        <w:t>Foundation</w:t>
      </w:r>
      <w:r w:rsidRPr="003F2F36">
        <w:rPr>
          <w:spacing w:val="-15"/>
          <w:sz w:val="20"/>
        </w:rPr>
        <w:t xml:space="preserve"> </w:t>
      </w:r>
      <w:r w:rsidRPr="003F2F36">
        <w:rPr>
          <w:sz w:val="20"/>
        </w:rPr>
        <w:t>and</w:t>
      </w:r>
      <w:r w:rsidRPr="003F2F36">
        <w:rPr>
          <w:spacing w:val="-16"/>
          <w:sz w:val="20"/>
        </w:rPr>
        <w:t xml:space="preserve"> </w:t>
      </w:r>
      <w:r w:rsidRPr="003F2F36">
        <w:rPr>
          <w:sz w:val="20"/>
        </w:rPr>
        <w:t>the</w:t>
      </w:r>
      <w:r w:rsidRPr="003F2F36">
        <w:rPr>
          <w:spacing w:val="-17"/>
          <w:sz w:val="20"/>
        </w:rPr>
        <w:t xml:space="preserve"> </w:t>
      </w:r>
      <w:r w:rsidRPr="003F2F36">
        <w:rPr>
          <w:sz w:val="20"/>
        </w:rPr>
        <w:t>London</w:t>
      </w:r>
      <w:r w:rsidRPr="003F2F36">
        <w:rPr>
          <w:spacing w:val="-15"/>
          <w:sz w:val="20"/>
        </w:rPr>
        <w:t xml:space="preserve"> </w:t>
      </w:r>
      <w:r w:rsidRPr="003F2F36">
        <w:rPr>
          <w:sz w:val="20"/>
        </w:rPr>
        <w:t>Bombings</w:t>
      </w:r>
      <w:r w:rsidRPr="003F2F36">
        <w:rPr>
          <w:spacing w:val="-17"/>
          <w:sz w:val="20"/>
        </w:rPr>
        <w:t xml:space="preserve"> </w:t>
      </w:r>
      <w:r w:rsidRPr="003F2F36">
        <w:rPr>
          <w:sz w:val="20"/>
        </w:rPr>
        <w:t>Relief Charitable Fund.</w:t>
      </w:r>
    </w:p>
    <w:p w14:paraId="6637F237" w14:textId="77777777" w:rsidR="00B84036" w:rsidRPr="003F2F36" w:rsidRDefault="00B84036">
      <w:pPr>
        <w:pStyle w:val="BodyText"/>
        <w:spacing w:before="199"/>
      </w:pPr>
    </w:p>
    <w:p w14:paraId="0B541920" w14:textId="77777777" w:rsidR="00B84036" w:rsidRPr="003F2F36" w:rsidRDefault="009A44C3">
      <w:pPr>
        <w:pStyle w:val="ListParagraph"/>
        <w:numPr>
          <w:ilvl w:val="0"/>
          <w:numId w:val="34"/>
        </w:numPr>
        <w:tabs>
          <w:tab w:val="left" w:pos="655"/>
        </w:tabs>
        <w:ind w:left="655" w:hanging="495"/>
        <w:jc w:val="both"/>
        <w:rPr>
          <w:sz w:val="20"/>
        </w:rPr>
      </w:pPr>
      <w:r w:rsidRPr="003F2F36">
        <w:rPr>
          <w:sz w:val="20"/>
        </w:rPr>
        <w:t>Any</w:t>
      </w:r>
      <w:r w:rsidRPr="003F2F36">
        <w:rPr>
          <w:spacing w:val="-5"/>
          <w:sz w:val="20"/>
        </w:rPr>
        <w:t xml:space="preserve"> </w:t>
      </w:r>
      <w:r w:rsidRPr="003F2F36">
        <w:rPr>
          <w:sz w:val="20"/>
        </w:rPr>
        <w:t>housing</w:t>
      </w:r>
      <w:r w:rsidRPr="003F2F36">
        <w:rPr>
          <w:spacing w:val="-4"/>
          <w:sz w:val="20"/>
        </w:rPr>
        <w:t xml:space="preserve"> </w:t>
      </w:r>
      <w:r w:rsidRPr="003F2F36">
        <w:rPr>
          <w:spacing w:val="-2"/>
          <w:sz w:val="20"/>
        </w:rPr>
        <w:t>benefit.</w:t>
      </w:r>
    </w:p>
    <w:p w14:paraId="34549EBE" w14:textId="77777777" w:rsidR="00B84036" w:rsidRPr="003F2F36" w:rsidRDefault="009A44C3">
      <w:pPr>
        <w:pStyle w:val="ListParagraph"/>
        <w:numPr>
          <w:ilvl w:val="0"/>
          <w:numId w:val="34"/>
        </w:numPr>
        <w:tabs>
          <w:tab w:val="left" w:pos="650"/>
        </w:tabs>
        <w:spacing w:before="119"/>
        <w:ind w:right="363" w:firstLine="0"/>
        <w:jc w:val="both"/>
        <w:rPr>
          <w:sz w:val="20"/>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made</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Secretary</w:t>
      </w:r>
      <w:r w:rsidRPr="003F2F36">
        <w:rPr>
          <w:spacing w:val="-8"/>
          <w:sz w:val="20"/>
        </w:rPr>
        <w:t xml:space="preserve"> </w:t>
      </w:r>
      <w:r w:rsidRPr="003F2F36">
        <w:rPr>
          <w:sz w:val="20"/>
        </w:rPr>
        <w:t>of</w:t>
      </w:r>
      <w:r w:rsidRPr="003F2F36">
        <w:rPr>
          <w:spacing w:val="-8"/>
          <w:sz w:val="20"/>
        </w:rPr>
        <w:t xml:space="preserve"> </w:t>
      </w:r>
      <w:r w:rsidRPr="003F2F36">
        <w:rPr>
          <w:sz w:val="20"/>
        </w:rPr>
        <w:t>State</w:t>
      </w:r>
      <w:r w:rsidRPr="003F2F36">
        <w:rPr>
          <w:spacing w:val="-9"/>
          <w:sz w:val="20"/>
        </w:rPr>
        <w:t xml:space="preserve"> </w:t>
      </w:r>
      <w:r w:rsidRPr="003F2F36">
        <w:rPr>
          <w:sz w:val="20"/>
        </w:rPr>
        <w:t>to</w:t>
      </w:r>
      <w:r w:rsidRPr="003F2F36">
        <w:rPr>
          <w:spacing w:val="-7"/>
          <w:sz w:val="20"/>
        </w:rPr>
        <w:t xml:space="preserve"> </w:t>
      </w:r>
      <w:r w:rsidRPr="003F2F36">
        <w:rPr>
          <w:sz w:val="20"/>
        </w:rPr>
        <w:t>compensate</w:t>
      </w:r>
      <w:r w:rsidRPr="003F2F36">
        <w:rPr>
          <w:spacing w:val="-7"/>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loss</w:t>
      </w:r>
      <w:r w:rsidRPr="003F2F36">
        <w:rPr>
          <w:spacing w:val="-9"/>
          <w:sz w:val="20"/>
        </w:rPr>
        <w:t xml:space="preserve"> </w:t>
      </w:r>
      <w:r w:rsidRPr="003F2F36">
        <w:rPr>
          <w:sz w:val="20"/>
        </w:rPr>
        <w:t>(in</w:t>
      </w:r>
      <w:r w:rsidRPr="003F2F36">
        <w:rPr>
          <w:spacing w:val="-7"/>
          <w:sz w:val="20"/>
        </w:rPr>
        <w:t xml:space="preserve"> </w:t>
      </w:r>
      <w:r w:rsidRPr="003F2F36">
        <w:rPr>
          <w:sz w:val="20"/>
        </w:rPr>
        <w:t>whole</w:t>
      </w:r>
      <w:r w:rsidRPr="003F2F36">
        <w:rPr>
          <w:spacing w:val="-9"/>
          <w:sz w:val="20"/>
        </w:rPr>
        <w:t xml:space="preserve"> </w:t>
      </w:r>
      <w:r w:rsidRPr="003F2F36">
        <w:rPr>
          <w:sz w:val="20"/>
        </w:rPr>
        <w:t>or in part) of entitlement to housing benefit.</w:t>
      </w:r>
    </w:p>
    <w:p w14:paraId="2D5AA8C1" w14:textId="77777777" w:rsidR="00B84036" w:rsidRPr="003F2F36" w:rsidRDefault="009A44C3">
      <w:pPr>
        <w:pStyle w:val="ListParagraph"/>
        <w:numPr>
          <w:ilvl w:val="0"/>
          <w:numId w:val="34"/>
        </w:numPr>
        <w:tabs>
          <w:tab w:val="left" w:pos="679"/>
        </w:tabs>
        <w:spacing w:before="121"/>
        <w:ind w:right="368" w:firstLine="0"/>
        <w:jc w:val="both"/>
        <w:rPr>
          <w:sz w:val="20"/>
        </w:rPr>
      </w:pPr>
      <w:r w:rsidRPr="003F2F36">
        <w:rPr>
          <w:sz w:val="20"/>
        </w:rPr>
        <w:t xml:space="preserve">Any payment to a juror or witness in respect of attendance at a court other than compensation for loss of earnings or for the loss of a benefit payable under the benefit </w:t>
      </w:r>
      <w:r w:rsidRPr="003F2F36">
        <w:rPr>
          <w:spacing w:val="-2"/>
          <w:sz w:val="20"/>
        </w:rPr>
        <w:t>Acts.</w:t>
      </w:r>
    </w:p>
    <w:p w14:paraId="0A08C3C4" w14:textId="77777777" w:rsidR="00B84036" w:rsidRPr="003F2F36" w:rsidRDefault="009A44C3">
      <w:pPr>
        <w:pStyle w:val="ListParagraph"/>
        <w:numPr>
          <w:ilvl w:val="0"/>
          <w:numId w:val="34"/>
        </w:numPr>
        <w:tabs>
          <w:tab w:val="left" w:pos="674"/>
        </w:tabs>
        <w:spacing w:before="120"/>
        <w:ind w:right="369" w:firstLine="0"/>
        <w:jc w:val="both"/>
        <w:rPr>
          <w:sz w:val="20"/>
        </w:rPr>
      </w:pPr>
      <w:r w:rsidRPr="003F2F36">
        <w:rPr>
          <w:sz w:val="20"/>
        </w:rPr>
        <w:t>Any payment in consequence of a reduction of council tax under section 13 of the 1992 Act (reduction of liability for council tax).</w:t>
      </w:r>
    </w:p>
    <w:p w14:paraId="0D4AECE7" w14:textId="77777777" w:rsidR="00B84036" w:rsidRPr="003F2F36" w:rsidRDefault="009A44C3">
      <w:pPr>
        <w:pStyle w:val="ListParagraph"/>
        <w:numPr>
          <w:ilvl w:val="0"/>
          <w:numId w:val="34"/>
        </w:numPr>
        <w:tabs>
          <w:tab w:val="left" w:pos="667"/>
        </w:tabs>
        <w:spacing w:before="120"/>
        <w:ind w:left="667" w:hanging="507"/>
        <w:jc w:val="both"/>
        <w:rPr>
          <w:sz w:val="20"/>
        </w:rPr>
      </w:pPr>
      <w:r w:rsidRPr="003F2F36">
        <w:rPr>
          <w:sz w:val="20"/>
        </w:rPr>
        <w:t>(1)</w:t>
      </w:r>
      <w:r w:rsidRPr="003F2F36">
        <w:rPr>
          <w:spacing w:val="-6"/>
          <w:sz w:val="20"/>
        </w:rPr>
        <w:t xml:space="preserve"> </w: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or</w:t>
      </w:r>
      <w:r w:rsidRPr="003F2F36">
        <w:rPr>
          <w:spacing w:val="-7"/>
          <w:sz w:val="20"/>
        </w:rPr>
        <w:t xml:space="preserve"> </w:t>
      </w:r>
      <w:r w:rsidRPr="003F2F36">
        <w:rPr>
          <w:sz w:val="20"/>
        </w:rPr>
        <w:t>repayment</w:t>
      </w:r>
      <w:r w:rsidRPr="003F2F36">
        <w:rPr>
          <w:spacing w:val="-6"/>
          <w:sz w:val="20"/>
        </w:rPr>
        <w:t xml:space="preserve"> </w:t>
      </w:r>
      <w:r w:rsidRPr="003F2F36">
        <w:rPr>
          <w:spacing w:val="-4"/>
          <w:sz w:val="20"/>
        </w:rPr>
        <w:t>made—</w:t>
      </w:r>
    </w:p>
    <w:p w14:paraId="0E6F2453" w14:textId="77777777" w:rsidR="00B84036" w:rsidRPr="003F2F36" w:rsidRDefault="009A44C3">
      <w:pPr>
        <w:pStyle w:val="ListParagraph"/>
        <w:numPr>
          <w:ilvl w:val="1"/>
          <w:numId w:val="34"/>
        </w:numPr>
        <w:tabs>
          <w:tab w:val="left" w:pos="1150"/>
        </w:tabs>
        <w:spacing w:before="83"/>
        <w:ind w:left="760" w:right="965" w:firstLine="0"/>
        <w:rPr>
          <w:sz w:val="20"/>
        </w:rPr>
      </w:pPr>
      <w:r w:rsidRPr="003F2F36">
        <w:rPr>
          <w:sz w:val="20"/>
        </w:rPr>
        <w:t>as respects England, under regulation 5, 6 or 12 of the National Health Service (Travel Expenses and Remission of Charges) Regulations 2003 (travelling expenses and health service supplies);</w:t>
      </w:r>
    </w:p>
    <w:p w14:paraId="58D145CA" w14:textId="77777777" w:rsidR="00B84036" w:rsidRPr="003F2F36" w:rsidRDefault="00B84036">
      <w:pPr>
        <w:pStyle w:val="BodyText"/>
        <w:spacing w:before="157"/>
      </w:pPr>
    </w:p>
    <w:p w14:paraId="6F6F34B7" w14:textId="77777777" w:rsidR="00B84036" w:rsidRPr="003F2F36" w:rsidRDefault="009A44C3">
      <w:pPr>
        <w:pStyle w:val="ListParagraph"/>
        <w:numPr>
          <w:ilvl w:val="1"/>
          <w:numId w:val="34"/>
        </w:numPr>
        <w:tabs>
          <w:tab w:val="left" w:pos="1172"/>
        </w:tabs>
        <w:spacing w:before="1"/>
        <w:ind w:left="760" w:right="959" w:firstLine="0"/>
        <w:rPr>
          <w:sz w:val="20"/>
        </w:rPr>
      </w:pPr>
      <w:r w:rsidRPr="003F2F36">
        <w:rPr>
          <w:sz w:val="20"/>
        </w:rPr>
        <w:t>as respects Wales, under regulation 5, 6 or 11 of the National Health Service (Travelling Expenses and Remission of Charges) (Wales) Regulations 2007 (travelling expenses and health service supplies);</w:t>
      </w:r>
    </w:p>
    <w:p w14:paraId="1846449F" w14:textId="77777777" w:rsidR="00B84036" w:rsidRPr="003F2F36" w:rsidRDefault="00B84036">
      <w:pPr>
        <w:pStyle w:val="BodyText"/>
        <w:spacing w:before="160"/>
      </w:pPr>
    </w:p>
    <w:p w14:paraId="5AC35037" w14:textId="77777777" w:rsidR="00B84036" w:rsidRPr="003F2F36" w:rsidRDefault="009A44C3">
      <w:pPr>
        <w:pStyle w:val="ListParagraph"/>
        <w:numPr>
          <w:ilvl w:val="1"/>
          <w:numId w:val="34"/>
        </w:numPr>
        <w:tabs>
          <w:tab w:val="left" w:pos="1132"/>
        </w:tabs>
        <w:spacing w:before="1"/>
        <w:ind w:left="760" w:right="965" w:firstLine="0"/>
        <w:rPr>
          <w:sz w:val="20"/>
        </w:rPr>
      </w:pPr>
      <w:r w:rsidRPr="003F2F36">
        <w:rPr>
          <w:sz w:val="20"/>
        </w:rPr>
        <w:t>as respects Scotland, under regulation 3, 5 or 11 of the National Health Service (Travelling Expenses and Remission of Charges) (Scotland) (No. 2) Regulations 2003 (travelling expenses and health service supplies).</w:t>
      </w:r>
    </w:p>
    <w:p w14:paraId="11E940A0" w14:textId="77777777" w:rsidR="00B84036" w:rsidRPr="003F2F36" w:rsidRDefault="00B84036">
      <w:pPr>
        <w:pStyle w:val="BodyText"/>
        <w:spacing w:before="160"/>
      </w:pPr>
    </w:p>
    <w:p w14:paraId="3C60EA28" w14:textId="77777777" w:rsidR="00B84036" w:rsidRPr="003F2F36" w:rsidRDefault="009A44C3">
      <w:pPr>
        <w:pStyle w:val="BodyText"/>
        <w:ind w:left="561" w:right="755"/>
        <w:jc w:val="both"/>
      </w:pPr>
      <w:r w:rsidRPr="003F2F36">
        <w:t>(2) Any payment or repayment made by the Secretary of State for Health and Social Care, the</w:t>
      </w:r>
      <w:r w:rsidRPr="003F2F36">
        <w:rPr>
          <w:spacing w:val="-2"/>
        </w:rPr>
        <w:t xml:space="preserve"> </w:t>
      </w:r>
      <w:r w:rsidRPr="003F2F36">
        <w:t>Scottish Ministers or</w:t>
      </w:r>
      <w:r w:rsidRPr="003F2F36">
        <w:rPr>
          <w:spacing w:val="-2"/>
        </w:rPr>
        <w:t xml:space="preserve"> </w:t>
      </w:r>
      <w:r w:rsidRPr="003F2F36">
        <w:t>the Welsh Ministers which is</w:t>
      </w:r>
      <w:r w:rsidRPr="003F2F36">
        <w:rPr>
          <w:spacing w:val="-1"/>
        </w:rPr>
        <w:t xml:space="preserve"> </w:t>
      </w:r>
      <w:r w:rsidRPr="003F2F36">
        <w:t>analogous to a payment or repayment mentioned in sub-paragraph (1).</w:t>
      </w:r>
    </w:p>
    <w:p w14:paraId="6D03C490" w14:textId="77777777" w:rsidR="00B84036" w:rsidRPr="003F2F36" w:rsidRDefault="00B84036">
      <w:pPr>
        <w:pStyle w:val="BodyText"/>
        <w:spacing w:before="200"/>
      </w:pPr>
    </w:p>
    <w:p w14:paraId="4498C5D1" w14:textId="77777777" w:rsidR="00B84036" w:rsidRPr="003F2F36" w:rsidRDefault="009A44C3">
      <w:pPr>
        <w:pStyle w:val="ListParagraph"/>
        <w:numPr>
          <w:ilvl w:val="0"/>
          <w:numId w:val="34"/>
        </w:numPr>
        <w:tabs>
          <w:tab w:val="left" w:pos="641"/>
        </w:tabs>
        <w:ind w:right="363" w:firstLine="0"/>
        <w:jc w:val="both"/>
        <w:rPr>
          <w:sz w:val="20"/>
        </w:rPr>
      </w:pPr>
      <w:r w:rsidRPr="003F2F36">
        <w:rPr>
          <w:sz w:val="20"/>
        </w:rPr>
        <w:t>Any</w:t>
      </w:r>
      <w:r w:rsidRPr="003F2F36">
        <w:rPr>
          <w:spacing w:val="-17"/>
          <w:sz w:val="20"/>
        </w:rPr>
        <w:t xml:space="preserve"> </w:t>
      </w:r>
      <w:r w:rsidRPr="003F2F36">
        <w:rPr>
          <w:sz w:val="20"/>
        </w:rPr>
        <w:t>payment</w:t>
      </w:r>
      <w:r w:rsidRPr="003F2F36">
        <w:rPr>
          <w:spacing w:val="-17"/>
          <w:sz w:val="20"/>
        </w:rPr>
        <w:t xml:space="preserve"> </w:t>
      </w:r>
      <w:r w:rsidRPr="003F2F36">
        <w:rPr>
          <w:sz w:val="20"/>
        </w:rPr>
        <w:t>made</w:t>
      </w:r>
      <w:r w:rsidRPr="003F2F36">
        <w:rPr>
          <w:spacing w:val="-17"/>
          <w:sz w:val="20"/>
        </w:rPr>
        <w:t xml:space="preserve"> </w:t>
      </w:r>
      <w:r w:rsidRPr="003F2F36">
        <w:rPr>
          <w:sz w:val="20"/>
        </w:rPr>
        <w:t>to</w:t>
      </w:r>
      <w:r w:rsidRPr="003F2F36">
        <w:rPr>
          <w:spacing w:val="-16"/>
          <w:sz w:val="20"/>
        </w:rPr>
        <w:t xml:space="preserve"> </w:t>
      </w:r>
      <w:r w:rsidRPr="003F2F36">
        <w:rPr>
          <w:sz w:val="20"/>
        </w:rPr>
        <w:t>such</w:t>
      </w:r>
      <w:r w:rsidRPr="003F2F36">
        <w:rPr>
          <w:spacing w:val="-14"/>
          <w:sz w:val="20"/>
        </w:rPr>
        <w:t xml:space="preserve"> </w:t>
      </w:r>
      <w:r w:rsidRPr="003F2F36">
        <w:rPr>
          <w:sz w:val="20"/>
        </w:rPr>
        <w:t>persons</w:t>
      </w:r>
      <w:r w:rsidRPr="003F2F36">
        <w:rPr>
          <w:spacing w:val="-16"/>
          <w:sz w:val="20"/>
        </w:rPr>
        <w:t xml:space="preserve"> </w:t>
      </w:r>
      <w:r w:rsidRPr="003F2F36">
        <w:rPr>
          <w:sz w:val="20"/>
        </w:rPr>
        <w:t>entitled</w:t>
      </w:r>
      <w:r w:rsidRPr="003F2F36">
        <w:rPr>
          <w:spacing w:val="-17"/>
          <w:sz w:val="20"/>
        </w:rPr>
        <w:t xml:space="preserve"> </w:t>
      </w:r>
      <w:r w:rsidRPr="003F2F36">
        <w:rPr>
          <w:sz w:val="20"/>
        </w:rPr>
        <w:t>to</w:t>
      </w:r>
      <w:r w:rsidRPr="003F2F36">
        <w:rPr>
          <w:spacing w:val="-16"/>
          <w:sz w:val="20"/>
        </w:rPr>
        <w:t xml:space="preserve"> </w:t>
      </w:r>
      <w:r w:rsidRPr="003F2F36">
        <w:rPr>
          <w:sz w:val="20"/>
        </w:rPr>
        <w:t>receive</w:t>
      </w:r>
      <w:r w:rsidRPr="003F2F36">
        <w:rPr>
          <w:spacing w:val="-18"/>
          <w:sz w:val="20"/>
        </w:rPr>
        <w:t xml:space="preserve"> </w:t>
      </w:r>
      <w:r w:rsidRPr="003F2F36">
        <w:rPr>
          <w:sz w:val="20"/>
        </w:rPr>
        <w:t>benefits</w:t>
      </w:r>
      <w:r w:rsidRPr="003F2F36">
        <w:rPr>
          <w:spacing w:val="-17"/>
          <w:sz w:val="20"/>
        </w:rPr>
        <w:t xml:space="preserve"> </w:t>
      </w:r>
      <w:r w:rsidRPr="003F2F36">
        <w:rPr>
          <w:sz w:val="20"/>
        </w:rPr>
        <w:t>as</w:t>
      </w:r>
      <w:r w:rsidRPr="003F2F36">
        <w:rPr>
          <w:spacing w:val="-16"/>
          <w:sz w:val="20"/>
        </w:rPr>
        <w:t xml:space="preserve"> </w:t>
      </w:r>
      <w:r w:rsidRPr="003F2F36">
        <w:rPr>
          <w:sz w:val="20"/>
        </w:rPr>
        <w:t>may</w:t>
      </w:r>
      <w:r w:rsidRPr="003F2F36">
        <w:rPr>
          <w:spacing w:val="-18"/>
          <w:sz w:val="20"/>
        </w:rPr>
        <w:t xml:space="preserve"> </w:t>
      </w:r>
      <w:r w:rsidRPr="003F2F36">
        <w:rPr>
          <w:sz w:val="20"/>
        </w:rPr>
        <w:t>be</w:t>
      </w:r>
      <w:r w:rsidRPr="003F2F36">
        <w:rPr>
          <w:spacing w:val="-18"/>
          <w:sz w:val="20"/>
        </w:rPr>
        <w:t xml:space="preserve"> </w:t>
      </w:r>
      <w:r w:rsidRPr="003F2F36">
        <w:rPr>
          <w:sz w:val="20"/>
        </w:rPr>
        <w:t>determined by</w:t>
      </w:r>
      <w:r w:rsidRPr="003F2F36">
        <w:rPr>
          <w:spacing w:val="-3"/>
          <w:sz w:val="20"/>
        </w:rPr>
        <w:t xml:space="preserve"> </w:t>
      </w:r>
      <w:r w:rsidRPr="003F2F36">
        <w:rPr>
          <w:sz w:val="20"/>
        </w:rPr>
        <w:t>or</w:t>
      </w:r>
      <w:r w:rsidRPr="003F2F36">
        <w:rPr>
          <w:spacing w:val="-4"/>
          <w:sz w:val="20"/>
        </w:rPr>
        <w:t xml:space="preserve"> </w:t>
      </w:r>
      <w:r w:rsidRPr="003F2F36">
        <w:rPr>
          <w:sz w:val="20"/>
        </w:rPr>
        <w:t>under</w:t>
      </w:r>
      <w:r w:rsidRPr="003F2F36">
        <w:rPr>
          <w:spacing w:val="-4"/>
          <w:sz w:val="20"/>
        </w:rPr>
        <w:t xml:space="preserve"> </w:t>
      </w:r>
      <w:r w:rsidRPr="003F2F36">
        <w:rPr>
          <w:sz w:val="20"/>
        </w:rPr>
        <w:t>a</w:t>
      </w:r>
      <w:r w:rsidRPr="003F2F36">
        <w:rPr>
          <w:spacing w:val="-3"/>
          <w:sz w:val="20"/>
        </w:rPr>
        <w:t xml:space="preserve"> </w:t>
      </w:r>
      <w:r w:rsidRPr="003F2F36">
        <w:rPr>
          <w:sz w:val="20"/>
        </w:rPr>
        <w:t>scheme</w:t>
      </w:r>
      <w:r w:rsidRPr="003F2F36">
        <w:rPr>
          <w:spacing w:val="-2"/>
          <w:sz w:val="20"/>
        </w:rPr>
        <w:t xml:space="preserve"> </w:t>
      </w:r>
      <w:r w:rsidRPr="003F2F36">
        <w:rPr>
          <w:sz w:val="20"/>
        </w:rPr>
        <w:t>made</w:t>
      </w:r>
      <w:r w:rsidRPr="003F2F36">
        <w:rPr>
          <w:spacing w:val="-4"/>
          <w:sz w:val="20"/>
        </w:rPr>
        <w:t xml:space="preserve"> </w:t>
      </w:r>
      <w:r w:rsidRPr="003F2F36">
        <w:rPr>
          <w:sz w:val="20"/>
        </w:rPr>
        <w:t>pursuant</w:t>
      </w:r>
      <w:r w:rsidRPr="003F2F36">
        <w:rPr>
          <w:spacing w:val="-2"/>
          <w:sz w:val="20"/>
        </w:rPr>
        <w:t xml:space="preserve"> </w:t>
      </w:r>
      <w:r w:rsidRPr="003F2F36">
        <w:rPr>
          <w:sz w:val="20"/>
        </w:rPr>
        <w:t>to</w:t>
      </w:r>
      <w:r w:rsidRPr="003F2F36">
        <w:rPr>
          <w:spacing w:val="-3"/>
          <w:sz w:val="20"/>
        </w:rPr>
        <w:t xml:space="preserve"> </w:t>
      </w:r>
      <w:r w:rsidRPr="003F2F36">
        <w:rPr>
          <w:sz w:val="20"/>
        </w:rPr>
        <w:t>section</w:t>
      </w:r>
      <w:r w:rsidRPr="003F2F36">
        <w:rPr>
          <w:spacing w:val="-2"/>
          <w:sz w:val="20"/>
        </w:rPr>
        <w:t xml:space="preserve"> </w:t>
      </w:r>
      <w:r w:rsidRPr="003F2F36">
        <w:rPr>
          <w:sz w:val="20"/>
        </w:rPr>
        <w:t>13</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Social Security</w:t>
      </w:r>
      <w:r w:rsidRPr="003F2F36">
        <w:rPr>
          <w:spacing w:val="-3"/>
          <w:sz w:val="20"/>
        </w:rPr>
        <w:t xml:space="preserve"> </w:t>
      </w:r>
      <w:r w:rsidRPr="003F2F36">
        <w:rPr>
          <w:sz w:val="20"/>
        </w:rPr>
        <w:t>Act</w:t>
      </w:r>
      <w:r w:rsidRPr="003F2F36">
        <w:rPr>
          <w:spacing w:val="-2"/>
          <w:sz w:val="20"/>
        </w:rPr>
        <w:t xml:space="preserve"> </w:t>
      </w:r>
      <w:r w:rsidRPr="003F2F36">
        <w:rPr>
          <w:sz w:val="20"/>
        </w:rPr>
        <w:t>1988</w:t>
      </w:r>
      <w:r w:rsidRPr="003F2F36">
        <w:rPr>
          <w:spacing w:val="-5"/>
          <w:sz w:val="20"/>
        </w:rPr>
        <w:t xml:space="preserve"> </w:t>
      </w:r>
      <w:r w:rsidRPr="003F2F36">
        <w:rPr>
          <w:sz w:val="20"/>
        </w:rPr>
        <w:t>in</w:t>
      </w:r>
      <w:r w:rsidRPr="003F2F36">
        <w:rPr>
          <w:spacing w:val="-5"/>
          <w:sz w:val="20"/>
        </w:rPr>
        <w:t xml:space="preserve"> </w:t>
      </w:r>
      <w:r w:rsidRPr="003F2F36">
        <w:rPr>
          <w:sz w:val="20"/>
        </w:rPr>
        <w:t>lieu of vouchers or similar arrangements in connection with the provision of those benefits (including</w:t>
      </w:r>
      <w:r w:rsidRPr="003F2F36">
        <w:rPr>
          <w:spacing w:val="-7"/>
          <w:sz w:val="20"/>
        </w:rPr>
        <w:t xml:space="preserve"> </w:t>
      </w:r>
      <w:r w:rsidRPr="003F2F36">
        <w:rPr>
          <w:sz w:val="20"/>
        </w:rPr>
        <w:t>payments</w:t>
      </w:r>
      <w:r w:rsidRPr="003F2F36">
        <w:rPr>
          <w:spacing w:val="-9"/>
          <w:sz w:val="20"/>
        </w:rPr>
        <w:t xml:space="preserve"> </w:t>
      </w:r>
      <w:r w:rsidRPr="003F2F36">
        <w:rPr>
          <w:sz w:val="20"/>
        </w:rPr>
        <w:t>made</w:t>
      </w:r>
      <w:r w:rsidRPr="003F2F36">
        <w:rPr>
          <w:spacing w:val="-9"/>
          <w:sz w:val="20"/>
        </w:rPr>
        <w:t xml:space="preserve"> </w:t>
      </w:r>
      <w:r w:rsidRPr="003F2F36">
        <w:rPr>
          <w:sz w:val="20"/>
        </w:rPr>
        <w:t>in</w:t>
      </w:r>
      <w:r w:rsidRPr="003F2F36">
        <w:rPr>
          <w:spacing w:val="-7"/>
          <w:sz w:val="20"/>
        </w:rPr>
        <w:t xml:space="preserve"> </w:t>
      </w:r>
      <w:r w:rsidRPr="003F2F36">
        <w:rPr>
          <w:sz w:val="20"/>
        </w:rPr>
        <w:t>place</w:t>
      </w:r>
      <w:r w:rsidRPr="003F2F36">
        <w:rPr>
          <w:spacing w:val="-9"/>
          <w:sz w:val="20"/>
        </w:rPr>
        <w:t xml:space="preserve"> </w:t>
      </w:r>
      <w:r w:rsidRPr="003F2F36">
        <w:rPr>
          <w:sz w:val="20"/>
        </w:rPr>
        <w:t>of</w:t>
      </w:r>
      <w:r w:rsidRPr="003F2F36">
        <w:rPr>
          <w:spacing w:val="-8"/>
          <w:sz w:val="20"/>
        </w:rPr>
        <w:t xml:space="preserve"> </w:t>
      </w:r>
      <w:r w:rsidRPr="003F2F36">
        <w:rPr>
          <w:sz w:val="20"/>
        </w:rPr>
        <w:t>healthy</w:t>
      </w:r>
      <w:r w:rsidRPr="003F2F36">
        <w:rPr>
          <w:spacing w:val="-8"/>
          <w:sz w:val="20"/>
        </w:rPr>
        <w:t xml:space="preserve"> </w:t>
      </w:r>
      <w:r w:rsidRPr="003F2F36">
        <w:rPr>
          <w:sz w:val="20"/>
        </w:rPr>
        <w:t>start</w:t>
      </w:r>
      <w:r w:rsidRPr="003F2F36">
        <w:rPr>
          <w:spacing w:val="-7"/>
          <w:sz w:val="20"/>
        </w:rPr>
        <w:t xml:space="preserve"> </w:t>
      </w:r>
      <w:r w:rsidRPr="003F2F36">
        <w:rPr>
          <w:sz w:val="20"/>
        </w:rPr>
        <w:t>vouchers,</w:t>
      </w:r>
      <w:r w:rsidRPr="003F2F36">
        <w:rPr>
          <w:spacing w:val="-8"/>
          <w:sz w:val="20"/>
        </w:rPr>
        <w:t xml:space="preserve"> </w:t>
      </w:r>
      <w:r w:rsidRPr="003F2F36">
        <w:rPr>
          <w:sz w:val="20"/>
        </w:rPr>
        <w:t>milk</w:t>
      </w:r>
      <w:r w:rsidRPr="003F2F36">
        <w:rPr>
          <w:spacing w:val="-8"/>
          <w:sz w:val="20"/>
        </w:rPr>
        <w:t xml:space="preserve"> </w:t>
      </w:r>
      <w:r w:rsidRPr="003F2F36">
        <w:rPr>
          <w:sz w:val="20"/>
        </w:rPr>
        <w:t>tokens</w:t>
      </w:r>
      <w:r w:rsidRPr="003F2F36">
        <w:rPr>
          <w:spacing w:val="-6"/>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supply</w:t>
      </w:r>
      <w:r w:rsidRPr="003F2F36">
        <w:rPr>
          <w:spacing w:val="-8"/>
          <w:sz w:val="20"/>
        </w:rPr>
        <w:t xml:space="preserve"> </w:t>
      </w:r>
      <w:r w:rsidRPr="003F2F36">
        <w:rPr>
          <w:sz w:val="20"/>
        </w:rPr>
        <w:t xml:space="preserve">of </w:t>
      </w:r>
      <w:r w:rsidRPr="003F2F36">
        <w:rPr>
          <w:spacing w:val="-2"/>
          <w:sz w:val="20"/>
        </w:rPr>
        <w:t>vitamins).</w:t>
      </w:r>
    </w:p>
    <w:p w14:paraId="33E9C65B" w14:textId="77777777" w:rsidR="00B84036" w:rsidRPr="003F2F36" w:rsidRDefault="009A44C3">
      <w:pPr>
        <w:pStyle w:val="ListParagraph"/>
        <w:numPr>
          <w:ilvl w:val="0"/>
          <w:numId w:val="34"/>
        </w:numPr>
        <w:tabs>
          <w:tab w:val="left" w:pos="677"/>
        </w:tabs>
        <w:spacing w:before="119"/>
        <w:ind w:right="356" w:firstLine="0"/>
        <w:jc w:val="both"/>
        <w:rPr>
          <w:sz w:val="20"/>
        </w:rPr>
      </w:pPr>
      <w:r w:rsidRPr="003F2F36">
        <w:rPr>
          <w:sz w:val="20"/>
        </w:rPr>
        <w:t>Any payment made by either the Secretary of State for Justice or by the Scottish Ministers</w:t>
      </w:r>
      <w:r w:rsidRPr="003F2F36">
        <w:rPr>
          <w:spacing w:val="-11"/>
          <w:sz w:val="20"/>
        </w:rPr>
        <w:t xml:space="preserve"> </w:t>
      </w:r>
      <w:r w:rsidRPr="003F2F36">
        <w:rPr>
          <w:sz w:val="20"/>
        </w:rPr>
        <w:t>under</w:t>
      </w:r>
      <w:r w:rsidRPr="003F2F36">
        <w:rPr>
          <w:spacing w:val="-11"/>
          <w:sz w:val="20"/>
        </w:rPr>
        <w:t xml:space="preserve"> </w:t>
      </w:r>
      <w:r w:rsidRPr="003F2F36">
        <w:rPr>
          <w:sz w:val="20"/>
        </w:rPr>
        <w:t>a</w:t>
      </w:r>
      <w:r w:rsidRPr="003F2F36">
        <w:rPr>
          <w:spacing w:val="-8"/>
          <w:sz w:val="20"/>
        </w:rPr>
        <w:t xml:space="preserve"> </w:t>
      </w:r>
      <w:r w:rsidRPr="003F2F36">
        <w:rPr>
          <w:sz w:val="20"/>
        </w:rPr>
        <w:t>scheme</w:t>
      </w:r>
      <w:r w:rsidRPr="003F2F36">
        <w:rPr>
          <w:spacing w:val="-12"/>
          <w:sz w:val="20"/>
        </w:rPr>
        <w:t xml:space="preserve"> </w:t>
      </w:r>
      <w:r w:rsidRPr="003F2F36">
        <w:rPr>
          <w:sz w:val="20"/>
        </w:rPr>
        <w:t>established</w:t>
      </w:r>
      <w:r w:rsidRPr="003F2F36">
        <w:rPr>
          <w:spacing w:val="-10"/>
          <w:sz w:val="20"/>
        </w:rPr>
        <w:t xml:space="preserve"> </w:t>
      </w:r>
      <w:r w:rsidRPr="003F2F36">
        <w:rPr>
          <w:sz w:val="20"/>
        </w:rPr>
        <w:t>to</w:t>
      </w:r>
      <w:r w:rsidRPr="003F2F36">
        <w:rPr>
          <w:spacing w:val="-11"/>
          <w:sz w:val="20"/>
        </w:rPr>
        <w:t xml:space="preserve"> </w:t>
      </w:r>
      <w:r w:rsidRPr="003F2F36">
        <w:rPr>
          <w:sz w:val="20"/>
        </w:rPr>
        <w:t>assist</w:t>
      </w:r>
      <w:r w:rsidRPr="003F2F36">
        <w:rPr>
          <w:spacing w:val="-10"/>
          <w:sz w:val="20"/>
        </w:rPr>
        <w:t xml:space="preserve"> </w:t>
      </w:r>
      <w:r w:rsidRPr="003F2F36">
        <w:rPr>
          <w:sz w:val="20"/>
        </w:rPr>
        <w:t>relatives</w:t>
      </w:r>
      <w:r w:rsidRPr="003F2F36">
        <w:rPr>
          <w:spacing w:val="-11"/>
          <w:sz w:val="20"/>
        </w:rPr>
        <w:t xml:space="preserve"> </w:t>
      </w:r>
      <w:r w:rsidRPr="003F2F36">
        <w:rPr>
          <w:sz w:val="20"/>
        </w:rPr>
        <w:t>and</w:t>
      </w:r>
      <w:r w:rsidRPr="003F2F36">
        <w:rPr>
          <w:spacing w:val="-10"/>
          <w:sz w:val="20"/>
        </w:rPr>
        <w:t xml:space="preserve"> </w:t>
      </w:r>
      <w:r w:rsidRPr="003F2F36">
        <w:rPr>
          <w:sz w:val="20"/>
        </w:rPr>
        <w:t>other</w:t>
      </w:r>
      <w:r w:rsidRPr="003F2F36">
        <w:rPr>
          <w:spacing w:val="-11"/>
          <w:sz w:val="20"/>
        </w:rPr>
        <w:t xml:space="preserve"> </w:t>
      </w:r>
      <w:r w:rsidRPr="003F2F36">
        <w:rPr>
          <w:sz w:val="20"/>
        </w:rPr>
        <w:t>persons</w:t>
      </w:r>
      <w:r w:rsidRPr="003F2F36">
        <w:rPr>
          <w:spacing w:val="-11"/>
          <w:sz w:val="20"/>
        </w:rPr>
        <w:t xml:space="preserve"> </w:t>
      </w:r>
      <w:r w:rsidRPr="003F2F36">
        <w:rPr>
          <w:sz w:val="20"/>
        </w:rPr>
        <w:t>to</w:t>
      </w:r>
      <w:r w:rsidRPr="003F2F36">
        <w:rPr>
          <w:spacing w:val="-11"/>
          <w:sz w:val="20"/>
        </w:rPr>
        <w:t xml:space="preserve"> </w:t>
      </w:r>
      <w:r w:rsidRPr="003F2F36">
        <w:rPr>
          <w:sz w:val="20"/>
        </w:rPr>
        <w:t>visit</w:t>
      </w:r>
      <w:r w:rsidRPr="003F2F36">
        <w:rPr>
          <w:spacing w:val="-10"/>
          <w:sz w:val="20"/>
        </w:rPr>
        <w:t xml:space="preserve"> </w:t>
      </w:r>
      <w:r w:rsidRPr="003F2F36">
        <w:rPr>
          <w:sz w:val="20"/>
        </w:rPr>
        <w:t>persons in custody.</w:t>
      </w:r>
    </w:p>
    <w:p w14:paraId="2A6B6C53" w14:textId="77777777" w:rsidR="00B84036" w:rsidRPr="003F2F36" w:rsidRDefault="009A44C3">
      <w:pPr>
        <w:pStyle w:val="ListParagraph"/>
        <w:numPr>
          <w:ilvl w:val="0"/>
          <w:numId w:val="34"/>
        </w:numPr>
        <w:tabs>
          <w:tab w:val="left" w:pos="698"/>
        </w:tabs>
        <w:spacing w:before="119"/>
        <w:ind w:right="359" w:firstLine="0"/>
        <w:jc w:val="both"/>
        <w:rPr>
          <w:sz w:val="20"/>
        </w:rPr>
      </w:pPr>
      <w:r w:rsidRPr="003F2F36">
        <w:rPr>
          <w:sz w:val="20"/>
        </w:rPr>
        <w:t>(1) Where an applicant's applicable amount includes an amount by way of family premium, £15 of any payment of maintenance, other than child maintenance, whether under a court order or not, which is made or due to be made by the applicant's former partner, or the applicant's partner's former partner.</w:t>
      </w:r>
    </w:p>
    <w:p w14:paraId="762768C4" w14:textId="77777777" w:rsidR="00B84036" w:rsidRPr="003F2F36" w:rsidRDefault="00B84036">
      <w:pPr>
        <w:pStyle w:val="BodyText"/>
        <w:spacing w:before="162"/>
      </w:pPr>
    </w:p>
    <w:p w14:paraId="60EB2561" w14:textId="77777777" w:rsidR="00B84036" w:rsidRPr="003F2F36" w:rsidRDefault="009A44C3">
      <w:pPr>
        <w:pStyle w:val="ListParagraph"/>
        <w:numPr>
          <w:ilvl w:val="0"/>
          <w:numId w:val="26"/>
        </w:numPr>
        <w:tabs>
          <w:tab w:val="left" w:pos="978"/>
        </w:tabs>
        <w:ind w:left="978" w:hanging="417"/>
        <w:rPr>
          <w:sz w:val="20"/>
        </w:rPr>
      </w:pPr>
      <w:r w:rsidRPr="003F2F36">
        <w:rPr>
          <w:sz w:val="20"/>
        </w:rPr>
        <w:t>For</w:t>
      </w:r>
      <w:r w:rsidRPr="003F2F36">
        <w:rPr>
          <w:spacing w:val="35"/>
          <w:sz w:val="20"/>
        </w:rPr>
        <w:t xml:space="preserve"> </w:t>
      </w:r>
      <w:r w:rsidRPr="003F2F36">
        <w:rPr>
          <w:sz w:val="20"/>
        </w:rPr>
        <w:t>the</w:t>
      </w:r>
      <w:r w:rsidRPr="003F2F36">
        <w:rPr>
          <w:spacing w:val="36"/>
          <w:sz w:val="20"/>
        </w:rPr>
        <w:t xml:space="preserve"> </w:t>
      </w:r>
      <w:r w:rsidRPr="003F2F36">
        <w:rPr>
          <w:sz w:val="20"/>
        </w:rPr>
        <w:t>purpose</w:t>
      </w:r>
      <w:r w:rsidRPr="003F2F36">
        <w:rPr>
          <w:spacing w:val="35"/>
          <w:sz w:val="20"/>
        </w:rPr>
        <w:t xml:space="preserve"> </w:t>
      </w:r>
      <w:r w:rsidRPr="003F2F36">
        <w:rPr>
          <w:sz w:val="20"/>
        </w:rPr>
        <w:t>of</w:t>
      </w:r>
      <w:r w:rsidRPr="003F2F36">
        <w:rPr>
          <w:spacing w:val="37"/>
          <w:sz w:val="20"/>
        </w:rPr>
        <w:t xml:space="preserve"> </w:t>
      </w:r>
      <w:r w:rsidRPr="003F2F36">
        <w:rPr>
          <w:sz w:val="20"/>
        </w:rPr>
        <w:t>sub-paragraph</w:t>
      </w:r>
      <w:r w:rsidRPr="003F2F36">
        <w:rPr>
          <w:spacing w:val="35"/>
          <w:sz w:val="20"/>
        </w:rPr>
        <w:t xml:space="preserve"> </w:t>
      </w:r>
      <w:r w:rsidRPr="003F2F36">
        <w:rPr>
          <w:sz w:val="20"/>
        </w:rPr>
        <w:t>(1)</w:t>
      </w:r>
      <w:r w:rsidRPr="003F2F36">
        <w:rPr>
          <w:spacing w:val="36"/>
          <w:sz w:val="20"/>
        </w:rPr>
        <w:t xml:space="preserve"> </w:t>
      </w:r>
      <w:r w:rsidRPr="003F2F36">
        <w:rPr>
          <w:sz w:val="20"/>
        </w:rPr>
        <w:t>where</w:t>
      </w:r>
      <w:r w:rsidRPr="003F2F36">
        <w:rPr>
          <w:spacing w:val="35"/>
          <w:sz w:val="20"/>
        </w:rPr>
        <w:t xml:space="preserve"> </w:t>
      </w:r>
      <w:r w:rsidRPr="003F2F36">
        <w:rPr>
          <w:sz w:val="20"/>
        </w:rPr>
        <w:t>more</w:t>
      </w:r>
      <w:r w:rsidRPr="003F2F36">
        <w:rPr>
          <w:spacing w:val="36"/>
          <w:sz w:val="20"/>
        </w:rPr>
        <w:t xml:space="preserve"> </w:t>
      </w:r>
      <w:r w:rsidRPr="003F2F36">
        <w:rPr>
          <w:sz w:val="20"/>
        </w:rPr>
        <w:t>than</w:t>
      </w:r>
      <w:r w:rsidRPr="003F2F36">
        <w:rPr>
          <w:spacing w:val="38"/>
          <w:sz w:val="20"/>
        </w:rPr>
        <w:t xml:space="preserve"> </w:t>
      </w:r>
      <w:r w:rsidRPr="003F2F36">
        <w:rPr>
          <w:sz w:val="20"/>
        </w:rPr>
        <w:t>one</w:t>
      </w:r>
      <w:r w:rsidRPr="003F2F36">
        <w:rPr>
          <w:spacing w:val="36"/>
          <w:sz w:val="20"/>
        </w:rPr>
        <w:t xml:space="preserve"> </w:t>
      </w:r>
      <w:r w:rsidRPr="003F2F36">
        <w:rPr>
          <w:spacing w:val="-2"/>
          <w:sz w:val="20"/>
        </w:rPr>
        <w:t>maintenance</w:t>
      </w:r>
    </w:p>
    <w:p w14:paraId="3805F5F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7B91A7B" w14:textId="77777777" w:rsidR="00B84036" w:rsidRPr="003F2F36" w:rsidRDefault="009A44C3">
      <w:pPr>
        <w:pStyle w:val="BodyText"/>
        <w:spacing w:before="89"/>
        <w:ind w:left="561"/>
      </w:pPr>
      <w:r w:rsidRPr="003F2F36">
        <w:lastRenderedPageBreak/>
        <w:t>payment falls to be taken into account in any week, all such payments must be aggregated and treated as if they were a single payment.</w:t>
      </w:r>
    </w:p>
    <w:p w14:paraId="7339CB27" w14:textId="77777777" w:rsidR="00B84036" w:rsidRPr="003F2F36" w:rsidRDefault="00B84036">
      <w:pPr>
        <w:pStyle w:val="BodyText"/>
        <w:spacing w:before="161"/>
      </w:pPr>
    </w:p>
    <w:p w14:paraId="0B339BA5" w14:textId="77777777" w:rsidR="00B84036" w:rsidRPr="003F2F36" w:rsidRDefault="009A44C3">
      <w:pPr>
        <w:pStyle w:val="ListParagraph"/>
        <w:numPr>
          <w:ilvl w:val="0"/>
          <w:numId w:val="26"/>
        </w:numPr>
        <w:tabs>
          <w:tab w:val="left" w:pos="951"/>
        </w:tabs>
        <w:ind w:left="561" w:right="759" w:firstLine="0"/>
        <w:rPr>
          <w:sz w:val="20"/>
        </w:rPr>
      </w:pPr>
      <w:r w:rsidRPr="003F2F36">
        <w:rPr>
          <w:sz w:val="20"/>
        </w:rPr>
        <w:t>A payment made by the Secretary of State in lieu of maintenance must, for the</w:t>
      </w:r>
      <w:r w:rsidRPr="003F2F36">
        <w:rPr>
          <w:spacing w:val="-10"/>
          <w:sz w:val="20"/>
        </w:rPr>
        <w:t xml:space="preserve"> </w:t>
      </w:r>
      <w:r w:rsidRPr="003F2F36">
        <w:rPr>
          <w:sz w:val="20"/>
        </w:rPr>
        <w:t>purpose</w:t>
      </w:r>
      <w:r w:rsidRPr="003F2F36">
        <w:rPr>
          <w:spacing w:val="-8"/>
          <w:sz w:val="20"/>
        </w:rPr>
        <w:t xml:space="preserve"> </w:t>
      </w:r>
      <w:r w:rsidRPr="003F2F36">
        <w:rPr>
          <w:sz w:val="20"/>
        </w:rPr>
        <w:t>of</w:t>
      </w:r>
      <w:r w:rsidRPr="003F2F36">
        <w:rPr>
          <w:spacing w:val="-7"/>
          <w:sz w:val="20"/>
        </w:rPr>
        <w:t xml:space="preserve"> </w:t>
      </w:r>
      <w:r w:rsidRPr="003F2F36">
        <w:rPr>
          <w:sz w:val="20"/>
        </w:rPr>
        <w:t>sub-paragraph</w:t>
      </w:r>
      <w:r w:rsidRPr="003F2F36">
        <w:rPr>
          <w:spacing w:val="-8"/>
          <w:sz w:val="20"/>
        </w:rPr>
        <w:t xml:space="preserve"> </w:t>
      </w:r>
      <w:r w:rsidRPr="003F2F36">
        <w:rPr>
          <w:sz w:val="20"/>
        </w:rPr>
        <w:t>(1),</w:t>
      </w:r>
      <w:r w:rsidRPr="003F2F36">
        <w:rPr>
          <w:spacing w:val="-9"/>
          <w:sz w:val="20"/>
        </w:rPr>
        <w:t xml:space="preserve"> </w:t>
      </w:r>
      <w:r w:rsidRPr="003F2F36">
        <w:rPr>
          <w:sz w:val="20"/>
        </w:rPr>
        <w:t>be</w:t>
      </w:r>
      <w:r w:rsidRPr="003F2F36">
        <w:rPr>
          <w:spacing w:val="-8"/>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a</w:t>
      </w:r>
      <w:r w:rsidRPr="003F2F36">
        <w:rPr>
          <w:spacing w:val="-9"/>
          <w:sz w:val="20"/>
        </w:rPr>
        <w:t xml:space="preserve"> </w:t>
      </w:r>
      <w:r w:rsidRPr="003F2F36">
        <w:rPr>
          <w:sz w:val="20"/>
        </w:rPr>
        <w:t>payment</w:t>
      </w:r>
      <w:r w:rsidRPr="003F2F36">
        <w:rPr>
          <w:spacing w:val="-6"/>
          <w:sz w:val="20"/>
        </w:rPr>
        <w:t xml:space="preserve"> </w:t>
      </w:r>
      <w:r w:rsidRPr="003F2F36">
        <w:rPr>
          <w:sz w:val="20"/>
        </w:rPr>
        <w:t>of</w:t>
      </w:r>
      <w:r w:rsidRPr="003F2F36">
        <w:rPr>
          <w:spacing w:val="-2"/>
          <w:sz w:val="20"/>
        </w:rPr>
        <w:t xml:space="preserve"> </w:t>
      </w:r>
      <w:r w:rsidRPr="003F2F36">
        <w:rPr>
          <w:sz w:val="20"/>
        </w:rPr>
        <w:t>maintenance</w:t>
      </w:r>
      <w:r w:rsidRPr="003F2F36">
        <w:rPr>
          <w:spacing w:val="-11"/>
          <w:sz w:val="20"/>
        </w:rPr>
        <w:t xml:space="preserve"> </w:t>
      </w:r>
      <w:r w:rsidRPr="003F2F36">
        <w:rPr>
          <w:sz w:val="20"/>
        </w:rPr>
        <w:t>made by a person specified in sub-paragraph (1).</w:t>
      </w:r>
    </w:p>
    <w:p w14:paraId="55E6C1D0" w14:textId="77777777" w:rsidR="00B84036" w:rsidRPr="003F2F36" w:rsidRDefault="00B84036">
      <w:pPr>
        <w:pStyle w:val="BodyText"/>
        <w:spacing w:before="197"/>
      </w:pPr>
    </w:p>
    <w:p w14:paraId="10A61D3C" w14:textId="77777777" w:rsidR="00B84036" w:rsidRPr="003F2F36" w:rsidRDefault="009A44C3">
      <w:pPr>
        <w:pStyle w:val="ListParagraph"/>
        <w:numPr>
          <w:ilvl w:val="0"/>
          <w:numId w:val="34"/>
        </w:numPr>
        <w:tabs>
          <w:tab w:val="left" w:pos="674"/>
        </w:tabs>
        <w:spacing w:before="1"/>
        <w:ind w:right="366" w:firstLine="0"/>
        <w:jc w:val="both"/>
        <w:rPr>
          <w:sz w:val="20"/>
        </w:rPr>
      </w:pPr>
      <w:r w:rsidRPr="003F2F36">
        <w:rPr>
          <w:sz w:val="20"/>
        </w:rPr>
        <w:t>(1) Any payment of child maintenance made or derived from a liable relative where the child or young person in respect of whom the payment is made is a member of the applicant's family, except where the person making the payment is the applicant or the applicant's partner.</w:t>
      </w:r>
    </w:p>
    <w:p w14:paraId="4FBC4403" w14:textId="77777777" w:rsidR="00B84036" w:rsidRPr="003F2F36" w:rsidRDefault="00B84036">
      <w:pPr>
        <w:pStyle w:val="BodyText"/>
        <w:spacing w:before="163"/>
      </w:pPr>
    </w:p>
    <w:p w14:paraId="048A104B" w14:textId="77777777" w:rsidR="00B84036" w:rsidRPr="003F2F36" w:rsidRDefault="009A44C3">
      <w:pPr>
        <w:pStyle w:val="ListParagraph"/>
        <w:numPr>
          <w:ilvl w:val="0"/>
          <w:numId w:val="25"/>
        </w:numPr>
        <w:tabs>
          <w:tab w:val="left" w:pos="937"/>
        </w:tabs>
        <w:spacing w:before="1"/>
        <w:ind w:left="937" w:hanging="376"/>
        <w:rPr>
          <w:sz w:val="20"/>
        </w:rPr>
      </w:pPr>
      <w:r w:rsidRPr="003F2F36">
        <w:rPr>
          <w:sz w:val="20"/>
        </w:rPr>
        <w:t>In</w:t>
      </w:r>
      <w:r w:rsidRPr="003F2F36">
        <w:rPr>
          <w:spacing w:val="-5"/>
          <w:sz w:val="20"/>
        </w:rPr>
        <w:t xml:space="preserve"> </w:t>
      </w:r>
      <w:r w:rsidRPr="003F2F36">
        <w:rPr>
          <w:sz w:val="20"/>
        </w:rPr>
        <w:t>sub-paragraph</w:t>
      </w:r>
      <w:r w:rsidRPr="003F2F36">
        <w:rPr>
          <w:spacing w:val="-7"/>
          <w:sz w:val="20"/>
        </w:rPr>
        <w:t xml:space="preserve"> </w:t>
      </w:r>
      <w:r w:rsidRPr="003F2F36">
        <w:rPr>
          <w:sz w:val="20"/>
        </w:rPr>
        <w:t>(1)</w:t>
      </w:r>
      <w:r w:rsidRPr="003F2F36">
        <w:rPr>
          <w:spacing w:val="-5"/>
          <w:sz w:val="20"/>
        </w:rPr>
        <w:t xml:space="preserve"> </w:t>
      </w:r>
      <w:r w:rsidRPr="003F2F36">
        <w:rPr>
          <w:spacing w:val="-10"/>
          <w:sz w:val="20"/>
        </w:rPr>
        <w:t>—</w:t>
      </w:r>
    </w:p>
    <w:p w14:paraId="3F9FC19F" w14:textId="77777777" w:rsidR="00B84036" w:rsidRPr="003F2F36" w:rsidRDefault="009A44C3">
      <w:pPr>
        <w:pStyle w:val="BodyText"/>
        <w:spacing w:before="78"/>
        <w:ind w:left="760" w:right="955"/>
        <w:jc w:val="both"/>
      </w:pPr>
      <w:r w:rsidRPr="003F2F36">
        <w:t>“child maintenance” means any payment towards the maintenance of a child or</w:t>
      </w:r>
      <w:r w:rsidRPr="003F2F36">
        <w:rPr>
          <w:spacing w:val="-18"/>
        </w:rPr>
        <w:t xml:space="preserve"> </w:t>
      </w:r>
      <w:r w:rsidRPr="003F2F36">
        <w:t>young</w:t>
      </w:r>
      <w:r w:rsidRPr="003F2F36">
        <w:rPr>
          <w:spacing w:val="-18"/>
        </w:rPr>
        <w:t xml:space="preserve"> </w:t>
      </w:r>
      <w:r w:rsidRPr="003F2F36">
        <w:t>person,</w:t>
      </w:r>
      <w:r w:rsidRPr="003F2F36">
        <w:rPr>
          <w:spacing w:val="-17"/>
        </w:rPr>
        <w:t xml:space="preserve"> </w:t>
      </w:r>
      <w:r w:rsidRPr="003F2F36">
        <w:t>including</w:t>
      </w:r>
      <w:r w:rsidRPr="003F2F36">
        <w:rPr>
          <w:spacing w:val="-18"/>
        </w:rPr>
        <w:t xml:space="preserve"> </w:t>
      </w:r>
      <w:r w:rsidRPr="003F2F36">
        <w:t>any</w:t>
      </w:r>
      <w:r w:rsidRPr="003F2F36">
        <w:rPr>
          <w:spacing w:val="-17"/>
        </w:rPr>
        <w:t xml:space="preserve"> </w:t>
      </w:r>
      <w:r w:rsidRPr="003F2F36">
        <w:t>payment</w:t>
      </w:r>
      <w:r w:rsidRPr="003F2F36">
        <w:rPr>
          <w:spacing w:val="-18"/>
        </w:rPr>
        <w:t xml:space="preserve"> </w:t>
      </w:r>
      <w:r w:rsidRPr="003F2F36">
        <w:t>made</w:t>
      </w:r>
      <w:r w:rsidRPr="003F2F36">
        <w:rPr>
          <w:spacing w:val="-18"/>
        </w:rPr>
        <w:t xml:space="preserve"> </w:t>
      </w:r>
      <w:r w:rsidRPr="003F2F36">
        <w:t>voluntarily</w:t>
      </w:r>
      <w:r w:rsidRPr="003F2F36">
        <w:rPr>
          <w:spacing w:val="-17"/>
        </w:rPr>
        <w:t xml:space="preserve"> </w:t>
      </w:r>
      <w:r w:rsidRPr="003F2F36">
        <w:t>and</w:t>
      </w:r>
      <w:r w:rsidRPr="003F2F36">
        <w:rPr>
          <w:spacing w:val="-18"/>
        </w:rPr>
        <w:t xml:space="preserve"> </w:t>
      </w:r>
      <w:r w:rsidRPr="003F2F36">
        <w:t>payments</w:t>
      </w:r>
      <w:r w:rsidRPr="003F2F36">
        <w:rPr>
          <w:spacing w:val="-17"/>
        </w:rPr>
        <w:t xml:space="preserve"> </w:t>
      </w:r>
      <w:r w:rsidRPr="003F2F36">
        <w:t>made under—(a) the Child Support Act 1991;</w:t>
      </w:r>
    </w:p>
    <w:p w14:paraId="6ED3C953" w14:textId="77777777" w:rsidR="00B84036" w:rsidRPr="003F2F36" w:rsidRDefault="00B84036">
      <w:pPr>
        <w:pStyle w:val="BodyText"/>
        <w:spacing w:before="161"/>
      </w:pPr>
    </w:p>
    <w:p w14:paraId="4DDF69D1" w14:textId="77777777" w:rsidR="00B84036" w:rsidRPr="003F2F36" w:rsidRDefault="009A44C3">
      <w:pPr>
        <w:pStyle w:val="ListParagraph"/>
        <w:numPr>
          <w:ilvl w:val="1"/>
          <w:numId w:val="25"/>
        </w:numPr>
        <w:tabs>
          <w:tab w:val="left" w:pos="1135"/>
        </w:tabs>
        <w:ind w:left="1135" w:hanging="375"/>
        <w:rPr>
          <w:sz w:val="20"/>
        </w:rPr>
      </w:pPr>
      <w:r w:rsidRPr="003F2F36">
        <w:rPr>
          <w:sz w:val="20"/>
        </w:rPr>
        <w:t>the</w:t>
      </w:r>
      <w:r w:rsidRPr="003F2F36">
        <w:rPr>
          <w:spacing w:val="-9"/>
          <w:sz w:val="20"/>
        </w:rPr>
        <w:t xml:space="preserve"> </w:t>
      </w:r>
      <w:r w:rsidRPr="003F2F36">
        <w:rPr>
          <w:sz w:val="20"/>
        </w:rPr>
        <w:t>Child</w:t>
      </w:r>
      <w:r w:rsidRPr="003F2F36">
        <w:rPr>
          <w:spacing w:val="-7"/>
          <w:sz w:val="20"/>
        </w:rPr>
        <w:t xml:space="preserve"> </w:t>
      </w:r>
      <w:r w:rsidRPr="003F2F36">
        <w:rPr>
          <w:sz w:val="20"/>
        </w:rPr>
        <w:t>Support</w:t>
      </w:r>
      <w:r w:rsidRPr="003F2F36">
        <w:rPr>
          <w:spacing w:val="-7"/>
          <w:sz w:val="20"/>
        </w:rPr>
        <w:t xml:space="preserve"> </w:t>
      </w:r>
      <w:r w:rsidRPr="003F2F36">
        <w:rPr>
          <w:sz w:val="20"/>
        </w:rPr>
        <w:t>(Northern</w:t>
      </w:r>
      <w:r w:rsidRPr="003F2F36">
        <w:rPr>
          <w:spacing w:val="-5"/>
          <w:sz w:val="20"/>
        </w:rPr>
        <w:t xml:space="preserve"> </w:t>
      </w:r>
      <w:r w:rsidRPr="003F2F36">
        <w:rPr>
          <w:sz w:val="20"/>
        </w:rPr>
        <w:t>Ireland)</w:t>
      </w:r>
      <w:r w:rsidRPr="003F2F36">
        <w:rPr>
          <w:spacing w:val="-7"/>
          <w:sz w:val="20"/>
        </w:rPr>
        <w:t xml:space="preserve"> </w:t>
      </w:r>
      <w:r w:rsidRPr="003F2F36">
        <w:rPr>
          <w:sz w:val="20"/>
        </w:rPr>
        <w:t>Order</w:t>
      </w:r>
      <w:r w:rsidRPr="003F2F36">
        <w:rPr>
          <w:spacing w:val="-5"/>
          <w:sz w:val="20"/>
        </w:rPr>
        <w:t xml:space="preserve"> </w:t>
      </w:r>
      <w:r w:rsidRPr="003F2F36">
        <w:rPr>
          <w:spacing w:val="-2"/>
          <w:sz w:val="20"/>
        </w:rPr>
        <w:t>1991;</w:t>
      </w:r>
    </w:p>
    <w:p w14:paraId="0EEB49BA" w14:textId="77777777" w:rsidR="00B84036" w:rsidRPr="003F2F36" w:rsidRDefault="00B84036">
      <w:pPr>
        <w:pStyle w:val="BodyText"/>
        <w:spacing w:before="159"/>
      </w:pPr>
    </w:p>
    <w:p w14:paraId="73780D07" w14:textId="77777777" w:rsidR="00B84036" w:rsidRPr="003F2F36" w:rsidRDefault="009A44C3">
      <w:pPr>
        <w:pStyle w:val="ListParagraph"/>
        <w:numPr>
          <w:ilvl w:val="1"/>
          <w:numId w:val="25"/>
        </w:numPr>
        <w:tabs>
          <w:tab w:val="left" w:pos="1113"/>
        </w:tabs>
        <w:ind w:left="1113" w:hanging="353"/>
        <w:rPr>
          <w:sz w:val="20"/>
        </w:rPr>
      </w:pPr>
      <w:r w:rsidRPr="003F2F36">
        <w:rPr>
          <w:sz w:val="20"/>
        </w:rPr>
        <w:t>a</w:t>
      </w:r>
      <w:r w:rsidRPr="003F2F36">
        <w:rPr>
          <w:spacing w:val="-5"/>
          <w:sz w:val="20"/>
        </w:rPr>
        <w:t xml:space="preserve"> </w:t>
      </w:r>
      <w:r w:rsidRPr="003F2F36">
        <w:rPr>
          <w:sz w:val="20"/>
        </w:rPr>
        <w:t>court</w:t>
      </w:r>
      <w:r w:rsidRPr="003F2F36">
        <w:rPr>
          <w:spacing w:val="-2"/>
          <w:sz w:val="20"/>
        </w:rPr>
        <w:t xml:space="preserve"> order;</w:t>
      </w:r>
    </w:p>
    <w:p w14:paraId="5F98C90A" w14:textId="77777777" w:rsidR="00B84036" w:rsidRPr="003F2F36" w:rsidRDefault="00B84036">
      <w:pPr>
        <w:pStyle w:val="BodyText"/>
        <w:spacing w:before="159"/>
      </w:pPr>
    </w:p>
    <w:p w14:paraId="03657C72" w14:textId="77777777" w:rsidR="00B84036" w:rsidRPr="003F2F36" w:rsidRDefault="009A44C3">
      <w:pPr>
        <w:pStyle w:val="ListParagraph"/>
        <w:numPr>
          <w:ilvl w:val="1"/>
          <w:numId w:val="25"/>
        </w:numPr>
        <w:tabs>
          <w:tab w:val="left" w:pos="1135"/>
        </w:tabs>
        <w:spacing w:before="1"/>
        <w:ind w:left="1135" w:hanging="375"/>
        <w:rPr>
          <w:sz w:val="20"/>
        </w:rPr>
      </w:pPr>
      <w:r w:rsidRPr="003F2F36">
        <w:rPr>
          <w:sz w:val="20"/>
        </w:rPr>
        <w:t>a</w:t>
      </w:r>
      <w:r w:rsidRPr="003F2F36">
        <w:rPr>
          <w:spacing w:val="-8"/>
          <w:sz w:val="20"/>
        </w:rPr>
        <w:t xml:space="preserve"> </w:t>
      </w:r>
      <w:r w:rsidRPr="003F2F36">
        <w:rPr>
          <w:sz w:val="20"/>
        </w:rPr>
        <w:t>consent</w:t>
      </w:r>
      <w:r w:rsidRPr="003F2F36">
        <w:rPr>
          <w:spacing w:val="-4"/>
          <w:sz w:val="20"/>
        </w:rPr>
        <w:t xml:space="preserve"> </w:t>
      </w:r>
      <w:r w:rsidRPr="003F2F36">
        <w:rPr>
          <w:spacing w:val="-2"/>
          <w:sz w:val="20"/>
        </w:rPr>
        <w:t>order;</w:t>
      </w:r>
    </w:p>
    <w:p w14:paraId="6763E5E5" w14:textId="77777777" w:rsidR="00B84036" w:rsidRPr="003F2F36" w:rsidRDefault="00B84036">
      <w:pPr>
        <w:pStyle w:val="BodyText"/>
        <w:spacing w:before="162"/>
      </w:pPr>
    </w:p>
    <w:p w14:paraId="7E778324" w14:textId="77777777" w:rsidR="00B84036" w:rsidRPr="003F2F36" w:rsidRDefault="009A44C3">
      <w:pPr>
        <w:pStyle w:val="ListParagraph"/>
        <w:numPr>
          <w:ilvl w:val="1"/>
          <w:numId w:val="25"/>
        </w:numPr>
        <w:tabs>
          <w:tab w:val="left" w:pos="1122"/>
        </w:tabs>
        <w:ind w:left="760" w:right="967" w:firstLine="0"/>
        <w:rPr>
          <w:sz w:val="20"/>
        </w:rPr>
      </w:pPr>
      <w:r w:rsidRPr="003F2F36">
        <w:rPr>
          <w:sz w:val="20"/>
        </w:rPr>
        <w:t>a</w:t>
      </w:r>
      <w:r w:rsidRPr="003F2F36">
        <w:rPr>
          <w:spacing w:val="-10"/>
          <w:sz w:val="20"/>
        </w:rPr>
        <w:t xml:space="preserve"> </w:t>
      </w:r>
      <w:r w:rsidRPr="003F2F36">
        <w:rPr>
          <w:sz w:val="20"/>
        </w:rPr>
        <w:t>maintenance</w:t>
      </w:r>
      <w:r w:rsidRPr="003F2F36">
        <w:rPr>
          <w:spacing w:val="-10"/>
          <w:sz w:val="20"/>
        </w:rPr>
        <w:t xml:space="preserve"> </w:t>
      </w:r>
      <w:r w:rsidRPr="003F2F36">
        <w:rPr>
          <w:sz w:val="20"/>
        </w:rPr>
        <w:t>agreement</w:t>
      </w:r>
      <w:r w:rsidRPr="003F2F36">
        <w:rPr>
          <w:spacing w:val="-7"/>
          <w:sz w:val="20"/>
        </w:rPr>
        <w:t xml:space="preserve"> </w:t>
      </w:r>
      <w:r w:rsidRPr="003F2F36">
        <w:rPr>
          <w:sz w:val="20"/>
        </w:rPr>
        <w:t>registered</w:t>
      </w:r>
      <w:r w:rsidRPr="003F2F36">
        <w:rPr>
          <w:spacing w:val="-9"/>
          <w:sz w:val="20"/>
        </w:rPr>
        <w:t xml:space="preserve"> </w:t>
      </w:r>
      <w:r w:rsidRPr="003F2F36">
        <w:rPr>
          <w:sz w:val="20"/>
        </w:rPr>
        <w:t>for</w:t>
      </w:r>
      <w:r w:rsidRPr="003F2F36">
        <w:rPr>
          <w:spacing w:val="-6"/>
          <w:sz w:val="20"/>
        </w:rPr>
        <w:t xml:space="preserve"> </w:t>
      </w:r>
      <w:r w:rsidRPr="003F2F36">
        <w:rPr>
          <w:sz w:val="20"/>
        </w:rPr>
        <w:t>execution</w:t>
      </w:r>
      <w:r w:rsidRPr="003F2F36">
        <w:rPr>
          <w:spacing w:val="-9"/>
          <w:sz w:val="20"/>
        </w:rPr>
        <w:t xml:space="preserve"> </w:t>
      </w:r>
      <w:r w:rsidRPr="003F2F36">
        <w:rPr>
          <w:sz w:val="20"/>
        </w:rPr>
        <w:t>in</w:t>
      </w:r>
      <w:r w:rsidRPr="003F2F36">
        <w:rPr>
          <w:spacing w:val="-9"/>
          <w:sz w:val="20"/>
        </w:rPr>
        <w:t xml:space="preserve"> </w:t>
      </w:r>
      <w:r w:rsidRPr="003F2F36">
        <w:rPr>
          <w:sz w:val="20"/>
        </w:rPr>
        <w:t>the</w:t>
      </w:r>
      <w:r w:rsidRPr="003F2F36">
        <w:rPr>
          <w:spacing w:val="-11"/>
          <w:sz w:val="20"/>
        </w:rPr>
        <w:t xml:space="preserve"> </w:t>
      </w:r>
      <w:r w:rsidRPr="003F2F36">
        <w:rPr>
          <w:sz w:val="20"/>
        </w:rPr>
        <w:t>Books</w:t>
      </w:r>
      <w:r w:rsidRPr="003F2F36">
        <w:rPr>
          <w:spacing w:val="-9"/>
          <w:sz w:val="20"/>
        </w:rPr>
        <w:t xml:space="preserve"> </w:t>
      </w:r>
      <w:r w:rsidRPr="003F2F36">
        <w:rPr>
          <w:sz w:val="20"/>
        </w:rPr>
        <w:t>of</w:t>
      </w:r>
      <w:r w:rsidRPr="003F2F36">
        <w:rPr>
          <w:spacing w:val="-8"/>
          <w:sz w:val="20"/>
        </w:rPr>
        <w:t xml:space="preserve"> </w:t>
      </w:r>
      <w:r w:rsidRPr="003F2F36">
        <w:rPr>
          <w:sz w:val="20"/>
        </w:rPr>
        <w:t>Council and Session or the sheriff court books;</w:t>
      </w:r>
    </w:p>
    <w:p w14:paraId="49EEED12" w14:textId="77777777" w:rsidR="00B84036" w:rsidRPr="003F2F36" w:rsidRDefault="00B84036">
      <w:pPr>
        <w:pStyle w:val="BodyText"/>
        <w:spacing w:before="159"/>
      </w:pPr>
    </w:p>
    <w:p w14:paraId="6E09A214" w14:textId="77777777" w:rsidR="00B84036" w:rsidRPr="003F2F36" w:rsidRDefault="009A44C3">
      <w:pPr>
        <w:pStyle w:val="BodyText"/>
        <w:ind w:left="760" w:right="766"/>
        <w:jc w:val="both"/>
      </w:pPr>
      <w:r w:rsidRPr="003F2F36">
        <w:t>“liable relative” means a person listed in regulation 54 (interpretation) of the Income</w:t>
      </w:r>
      <w:r w:rsidRPr="003F2F36">
        <w:rPr>
          <w:spacing w:val="-1"/>
        </w:rPr>
        <w:t xml:space="preserve"> </w:t>
      </w:r>
      <w:r w:rsidRPr="003F2F36">
        <w:t>Support (General) Regulations 1987, other</w:t>
      </w:r>
      <w:r w:rsidRPr="003F2F36">
        <w:rPr>
          <w:spacing w:val="-1"/>
        </w:rPr>
        <w:t xml:space="preserve"> </w:t>
      </w:r>
      <w:r w:rsidRPr="003F2F36">
        <w:t>than a person falling within sub-paragraph (d) of that definition.</w:t>
      </w:r>
    </w:p>
    <w:p w14:paraId="029BD19B" w14:textId="77777777" w:rsidR="00B84036" w:rsidRPr="003F2F36" w:rsidRDefault="00B84036">
      <w:pPr>
        <w:pStyle w:val="BodyText"/>
        <w:spacing w:before="199"/>
      </w:pPr>
    </w:p>
    <w:p w14:paraId="2EC4CFFF" w14:textId="77777777" w:rsidR="00B84036" w:rsidRPr="003F2F36" w:rsidRDefault="009A44C3">
      <w:pPr>
        <w:pStyle w:val="ListParagraph"/>
        <w:numPr>
          <w:ilvl w:val="0"/>
          <w:numId w:val="34"/>
        </w:numPr>
        <w:tabs>
          <w:tab w:val="left" w:pos="669"/>
        </w:tabs>
        <w:ind w:right="360" w:firstLine="0"/>
        <w:jc w:val="both"/>
        <w:rPr>
          <w:sz w:val="20"/>
        </w:rPr>
      </w:pPr>
      <w:r w:rsidRPr="003F2F36">
        <w:rPr>
          <w:sz w:val="20"/>
        </w:rPr>
        <w:t>Any payment (other than a training allowance) made, whether by the Secretary of State or any other person, under the Disabled Persons (Employment) Act 1944 to assist disabled persons to obtain or retain employment despite their disability.</w:t>
      </w:r>
    </w:p>
    <w:p w14:paraId="4F6C3551" w14:textId="77777777" w:rsidR="00B84036" w:rsidRPr="003F2F36" w:rsidRDefault="009A44C3">
      <w:pPr>
        <w:pStyle w:val="ListParagraph"/>
        <w:numPr>
          <w:ilvl w:val="0"/>
          <w:numId w:val="34"/>
        </w:numPr>
        <w:tabs>
          <w:tab w:val="left" w:pos="655"/>
        </w:tabs>
        <w:spacing w:before="120"/>
        <w:ind w:left="655" w:hanging="495"/>
        <w:jc w:val="both"/>
        <w:rPr>
          <w:sz w:val="20"/>
        </w:rPr>
      </w:pPr>
      <w:r w:rsidRPr="003F2F36">
        <w:rPr>
          <w:sz w:val="20"/>
        </w:rPr>
        <w:t>Any</w:t>
      </w:r>
      <w:r w:rsidRPr="003F2F36">
        <w:rPr>
          <w:spacing w:val="-7"/>
          <w:sz w:val="20"/>
        </w:rPr>
        <w:t xml:space="preserve"> </w:t>
      </w:r>
      <w:r w:rsidRPr="003F2F36">
        <w:rPr>
          <w:sz w:val="20"/>
        </w:rPr>
        <w:t>guardian's</w:t>
      </w:r>
      <w:r w:rsidRPr="003F2F36">
        <w:rPr>
          <w:spacing w:val="-8"/>
          <w:sz w:val="20"/>
        </w:rPr>
        <w:t xml:space="preserve"> </w:t>
      </w:r>
      <w:r w:rsidRPr="003F2F36">
        <w:rPr>
          <w:spacing w:val="-2"/>
          <w:sz w:val="20"/>
        </w:rPr>
        <w:t>allowance.</w:t>
      </w:r>
    </w:p>
    <w:p w14:paraId="05464071" w14:textId="77777777" w:rsidR="00B84036" w:rsidRPr="003F2F36" w:rsidRDefault="009A44C3">
      <w:pPr>
        <w:pStyle w:val="ListParagraph"/>
        <w:numPr>
          <w:ilvl w:val="0"/>
          <w:numId w:val="34"/>
        </w:numPr>
        <w:tabs>
          <w:tab w:val="left" w:pos="662"/>
        </w:tabs>
        <w:spacing w:before="119"/>
        <w:ind w:right="363" w:firstLine="0"/>
        <w:jc w:val="both"/>
        <w:rPr>
          <w:sz w:val="20"/>
        </w:rPr>
      </w:pPr>
      <w:r w:rsidRPr="003F2F36">
        <w:rPr>
          <w:sz w:val="20"/>
        </w:rPr>
        <w:t>(1)</w:t>
      </w:r>
      <w:r w:rsidRPr="003F2F36">
        <w:rPr>
          <w:spacing w:val="-7"/>
          <w:sz w:val="20"/>
        </w:rPr>
        <w:t xml:space="preserve"> </w:t>
      </w:r>
      <w:r w:rsidRPr="003F2F36">
        <w:rPr>
          <w:sz w:val="20"/>
        </w:rPr>
        <w:t>If</w:t>
      </w:r>
      <w:r w:rsidRPr="003F2F36">
        <w:rPr>
          <w:spacing w:val="-8"/>
          <w:sz w:val="20"/>
        </w:rPr>
        <w:t xml:space="preserve"> </w:t>
      </w:r>
      <w:r w:rsidRPr="003F2F36">
        <w:rPr>
          <w:sz w:val="20"/>
        </w:rPr>
        <w:t>the</w:t>
      </w:r>
      <w:r w:rsidRPr="003F2F36">
        <w:rPr>
          <w:spacing w:val="-7"/>
          <w:sz w:val="20"/>
        </w:rPr>
        <w:t xml:space="preserve"> </w:t>
      </w:r>
      <w:r w:rsidRPr="003F2F36">
        <w:rPr>
          <w:sz w:val="20"/>
        </w:rPr>
        <w:t>applicant</w:t>
      </w:r>
      <w:r w:rsidRPr="003F2F36">
        <w:rPr>
          <w:spacing w:val="-10"/>
          <w:sz w:val="20"/>
        </w:rPr>
        <w:t xml:space="preserve"> </w:t>
      </w:r>
      <w:r w:rsidRPr="003F2F36">
        <w:rPr>
          <w:sz w:val="20"/>
        </w:rPr>
        <w:t>is</w:t>
      </w:r>
      <w:r w:rsidRPr="003F2F36">
        <w:rPr>
          <w:spacing w:val="-9"/>
          <w:sz w:val="20"/>
        </w:rPr>
        <w:t xml:space="preserve"> </w:t>
      </w:r>
      <w:r w:rsidRPr="003F2F36">
        <w:rPr>
          <w:sz w:val="20"/>
        </w:rPr>
        <w:t>in</w:t>
      </w:r>
      <w:r w:rsidRPr="003F2F36">
        <w:rPr>
          <w:spacing w:val="-7"/>
          <w:sz w:val="20"/>
        </w:rPr>
        <w:t xml:space="preserve"> </w:t>
      </w:r>
      <w:r w:rsidRPr="003F2F36">
        <w:rPr>
          <w:sz w:val="20"/>
        </w:rPr>
        <w:t>receipt</w:t>
      </w:r>
      <w:r w:rsidRPr="003F2F36">
        <w:rPr>
          <w:spacing w:val="-4"/>
          <w:sz w:val="20"/>
        </w:rPr>
        <w:t xml:space="preserve"> </w:t>
      </w:r>
      <w:r w:rsidRPr="003F2F36">
        <w:rPr>
          <w:sz w:val="20"/>
        </w:rPr>
        <w:t>of</w:t>
      </w:r>
      <w:r w:rsidRPr="003F2F36">
        <w:rPr>
          <w:spacing w:val="-8"/>
          <w:sz w:val="20"/>
        </w:rPr>
        <w:t xml:space="preserve"> </w:t>
      </w:r>
      <w:r w:rsidRPr="003F2F36">
        <w:rPr>
          <w:sz w:val="20"/>
        </w:rPr>
        <w:t>any</w:t>
      </w:r>
      <w:r w:rsidRPr="003F2F36">
        <w:rPr>
          <w:spacing w:val="-8"/>
          <w:sz w:val="20"/>
        </w:rPr>
        <w:t xml:space="preserve"> </w:t>
      </w:r>
      <w:r w:rsidRPr="003F2F36">
        <w:rPr>
          <w:sz w:val="20"/>
        </w:rPr>
        <w:t>benefit</w:t>
      </w:r>
      <w:r w:rsidRPr="003F2F36">
        <w:rPr>
          <w:spacing w:val="-7"/>
          <w:sz w:val="20"/>
        </w:rPr>
        <w:t xml:space="preserve"> </w:t>
      </w:r>
      <w:r w:rsidRPr="003F2F36">
        <w:rPr>
          <w:sz w:val="20"/>
        </w:rPr>
        <w:t>under</w:t>
      </w:r>
      <w:r w:rsidRPr="003F2F36">
        <w:rPr>
          <w:spacing w:val="-9"/>
          <w:sz w:val="20"/>
        </w:rPr>
        <w:t xml:space="preserve"> </w:t>
      </w:r>
      <w:r w:rsidRPr="003F2F36">
        <w:rPr>
          <w:sz w:val="20"/>
        </w:rPr>
        <w:t>Part</w:t>
      </w:r>
      <w:r w:rsidRPr="003F2F36">
        <w:rPr>
          <w:spacing w:val="-7"/>
          <w:sz w:val="20"/>
        </w:rPr>
        <w:t xml:space="preserve"> </w:t>
      </w:r>
      <w:r w:rsidRPr="003F2F36">
        <w:rPr>
          <w:sz w:val="20"/>
        </w:rPr>
        <w:t>2,</w:t>
      </w:r>
      <w:r w:rsidRPr="003F2F36">
        <w:rPr>
          <w:spacing w:val="-6"/>
          <w:sz w:val="20"/>
        </w:rPr>
        <w:t xml:space="preserve"> </w:t>
      </w:r>
      <w:r w:rsidRPr="003F2F36">
        <w:rPr>
          <w:sz w:val="20"/>
        </w:rPr>
        <w:t>3</w:t>
      </w:r>
      <w:r w:rsidRPr="003F2F36">
        <w:rPr>
          <w:spacing w:val="-5"/>
          <w:sz w:val="20"/>
        </w:rPr>
        <w:t xml:space="preserve"> </w:t>
      </w:r>
      <w:r w:rsidRPr="003F2F36">
        <w:rPr>
          <w:sz w:val="20"/>
        </w:rPr>
        <w:t>or</w:t>
      </w:r>
      <w:r w:rsidRPr="003F2F36">
        <w:rPr>
          <w:spacing w:val="-7"/>
          <w:sz w:val="20"/>
        </w:rPr>
        <w:t xml:space="preserve"> </w:t>
      </w:r>
      <w:r w:rsidRPr="003F2F36">
        <w:rPr>
          <w:sz w:val="20"/>
        </w:rPr>
        <w:t>5</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SSCBA,</w:t>
      </w:r>
      <w:r w:rsidRPr="003F2F36">
        <w:rPr>
          <w:spacing w:val="-6"/>
          <w:sz w:val="20"/>
        </w:rPr>
        <w:t xml:space="preserve"> </w:t>
      </w:r>
      <w:r w:rsidRPr="003F2F36">
        <w:rPr>
          <w:sz w:val="20"/>
        </w:rPr>
        <w:t>any increase in the rate of that benefit arising under Part 4 (increases for dependants) or section</w:t>
      </w:r>
      <w:r w:rsidRPr="003F2F36">
        <w:rPr>
          <w:spacing w:val="-4"/>
          <w:sz w:val="20"/>
        </w:rPr>
        <w:t xml:space="preserve"> </w:t>
      </w:r>
      <w:r w:rsidRPr="003F2F36">
        <w:rPr>
          <w:sz w:val="20"/>
        </w:rPr>
        <w:t>106(a)</w:t>
      </w:r>
      <w:r w:rsidRPr="003F2F36">
        <w:rPr>
          <w:spacing w:val="-4"/>
          <w:sz w:val="20"/>
        </w:rPr>
        <w:t xml:space="preserve"> </w:t>
      </w:r>
      <w:r w:rsidRPr="003F2F36">
        <w:rPr>
          <w:sz w:val="20"/>
        </w:rPr>
        <w:t>(unemployability</w:t>
      </w:r>
      <w:r w:rsidRPr="003F2F36">
        <w:rPr>
          <w:spacing w:val="-5"/>
          <w:sz w:val="20"/>
        </w:rPr>
        <w:t xml:space="preserve"> </w:t>
      </w:r>
      <w:r w:rsidRPr="003F2F36">
        <w:rPr>
          <w:sz w:val="20"/>
        </w:rPr>
        <w:t>supplement)</w:t>
      </w:r>
      <w:r w:rsidRPr="003F2F36">
        <w:rPr>
          <w:spacing w:val="-4"/>
          <w:sz w:val="20"/>
        </w:rPr>
        <w:t xml:space="preserve"> </w:t>
      </w:r>
      <w:r w:rsidRPr="003F2F36">
        <w:rPr>
          <w:sz w:val="20"/>
        </w:rPr>
        <w:t>of</w:t>
      </w:r>
      <w:r w:rsidRPr="003F2F36">
        <w:rPr>
          <w:spacing w:val="-6"/>
          <w:sz w:val="20"/>
        </w:rPr>
        <w:t xml:space="preserve"> </w:t>
      </w:r>
      <w:r w:rsidRPr="003F2F36">
        <w:rPr>
          <w:sz w:val="20"/>
        </w:rPr>
        <w:t>that</w:t>
      </w:r>
      <w:r w:rsidRPr="003F2F36">
        <w:rPr>
          <w:spacing w:val="-4"/>
          <w:sz w:val="20"/>
        </w:rPr>
        <w:t xml:space="preserve"> </w:t>
      </w:r>
      <w:r w:rsidRPr="003F2F36">
        <w:rPr>
          <w:sz w:val="20"/>
        </w:rPr>
        <w:t>Act,</w:t>
      </w:r>
      <w:r w:rsidRPr="003F2F36">
        <w:rPr>
          <w:spacing w:val="-5"/>
          <w:sz w:val="20"/>
        </w:rPr>
        <w:t xml:space="preserve"> </w:t>
      </w:r>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dependant</w:t>
      </w:r>
      <w:r w:rsidRPr="003F2F36">
        <w:rPr>
          <w:spacing w:val="-4"/>
          <w:sz w:val="20"/>
        </w:rPr>
        <w:t xml:space="preserve"> </w:t>
      </w:r>
      <w:r w:rsidRPr="003F2F36">
        <w:rPr>
          <w:sz w:val="20"/>
        </w:rPr>
        <w:t>in</w:t>
      </w:r>
      <w:r w:rsidRPr="003F2F36">
        <w:rPr>
          <w:spacing w:val="-4"/>
          <w:sz w:val="20"/>
        </w:rPr>
        <w:t xml:space="preserve"> </w:t>
      </w:r>
      <w:r w:rsidRPr="003F2F36">
        <w:rPr>
          <w:sz w:val="20"/>
        </w:rPr>
        <w:t>respect of whom the increase is paid is not a member of the applicant's family.</w:t>
      </w:r>
    </w:p>
    <w:p w14:paraId="7322E49F" w14:textId="77777777" w:rsidR="00B84036" w:rsidRPr="003F2F36" w:rsidRDefault="00B84036">
      <w:pPr>
        <w:pStyle w:val="BodyText"/>
        <w:spacing w:before="161"/>
      </w:pPr>
    </w:p>
    <w:p w14:paraId="1CA9A319" w14:textId="77777777" w:rsidR="00B84036" w:rsidRPr="003F2F36" w:rsidRDefault="009A44C3">
      <w:pPr>
        <w:pStyle w:val="BodyText"/>
        <w:ind w:left="561" w:right="760"/>
        <w:jc w:val="both"/>
      </w:pPr>
      <w:r w:rsidRPr="003F2F36">
        <w:t>(2) If the applicant is in receipt of any pension or allowance under Part 2 or 3 of the</w:t>
      </w:r>
      <w:r w:rsidRPr="003F2F36">
        <w:rPr>
          <w:spacing w:val="-1"/>
        </w:rPr>
        <w:t xml:space="preserve"> </w:t>
      </w:r>
      <w:r w:rsidRPr="003F2F36">
        <w:t>Naval, Military and Air</w:t>
      </w:r>
      <w:r w:rsidRPr="003F2F36">
        <w:rPr>
          <w:spacing w:val="-1"/>
        </w:rPr>
        <w:t xml:space="preserve"> </w:t>
      </w:r>
      <w:r w:rsidRPr="003F2F36">
        <w:t>Forces Etc.</w:t>
      </w:r>
      <w:r w:rsidRPr="003F2F36">
        <w:rPr>
          <w:spacing w:val="-1"/>
        </w:rPr>
        <w:t xml:space="preserve"> </w:t>
      </w:r>
      <w:r w:rsidRPr="003F2F36">
        <w:t>(Disablement and Death) Service</w:t>
      </w:r>
      <w:r w:rsidRPr="003F2F36">
        <w:rPr>
          <w:spacing w:val="-1"/>
        </w:rPr>
        <w:t xml:space="preserve"> </w:t>
      </w:r>
      <w:r w:rsidRPr="003F2F36">
        <w:t>Pensions Order</w:t>
      </w:r>
      <w:r w:rsidRPr="003F2F36">
        <w:rPr>
          <w:spacing w:val="-18"/>
        </w:rPr>
        <w:t xml:space="preserve"> </w:t>
      </w:r>
      <w:r w:rsidRPr="003F2F36">
        <w:t>2006,</w:t>
      </w:r>
      <w:r w:rsidRPr="003F2F36">
        <w:rPr>
          <w:spacing w:val="-18"/>
        </w:rPr>
        <w:t xml:space="preserve"> </w:t>
      </w:r>
      <w:r w:rsidRPr="003F2F36">
        <w:t>any</w:t>
      </w:r>
      <w:r w:rsidRPr="003F2F36">
        <w:rPr>
          <w:spacing w:val="-17"/>
        </w:rPr>
        <w:t xml:space="preserve"> </w:t>
      </w:r>
      <w:r w:rsidRPr="003F2F36">
        <w:t>increase</w:t>
      </w:r>
      <w:r w:rsidRPr="003F2F36">
        <w:rPr>
          <w:spacing w:val="-18"/>
        </w:rPr>
        <w:t xml:space="preserve"> </w:t>
      </w:r>
      <w:r w:rsidRPr="003F2F36">
        <w:t>in</w:t>
      </w:r>
      <w:r w:rsidRPr="003F2F36">
        <w:rPr>
          <w:spacing w:val="-17"/>
        </w:rPr>
        <w:t xml:space="preserve"> </w:t>
      </w:r>
      <w:r w:rsidRPr="003F2F36">
        <w:t>the</w:t>
      </w:r>
      <w:r w:rsidRPr="003F2F36">
        <w:rPr>
          <w:spacing w:val="-18"/>
        </w:rPr>
        <w:t xml:space="preserve"> </w:t>
      </w:r>
      <w:r w:rsidRPr="003F2F36">
        <w:t>rate</w:t>
      </w:r>
      <w:r w:rsidRPr="003F2F36">
        <w:rPr>
          <w:spacing w:val="-18"/>
        </w:rPr>
        <w:t xml:space="preserve"> </w:t>
      </w:r>
      <w:r w:rsidRPr="003F2F36">
        <w:t>of</w:t>
      </w:r>
      <w:r w:rsidRPr="003F2F36">
        <w:rPr>
          <w:spacing w:val="-17"/>
        </w:rPr>
        <w:t xml:space="preserve"> </w:t>
      </w:r>
      <w:r w:rsidRPr="003F2F36">
        <w:t>that</w:t>
      </w:r>
      <w:r w:rsidRPr="003F2F36">
        <w:rPr>
          <w:spacing w:val="-18"/>
        </w:rPr>
        <w:t xml:space="preserve"> </w:t>
      </w:r>
      <w:r w:rsidRPr="003F2F36">
        <w:t>pension</w:t>
      </w:r>
      <w:r w:rsidRPr="003F2F36">
        <w:rPr>
          <w:spacing w:val="-17"/>
        </w:rPr>
        <w:t xml:space="preserve"> </w:t>
      </w:r>
      <w:r w:rsidRPr="003F2F36">
        <w:t>or</w:t>
      </w:r>
      <w:r w:rsidRPr="003F2F36">
        <w:rPr>
          <w:spacing w:val="-18"/>
        </w:rPr>
        <w:t xml:space="preserve"> </w:t>
      </w:r>
      <w:r w:rsidRPr="003F2F36">
        <w:t>allowance</w:t>
      </w:r>
      <w:r w:rsidRPr="003F2F36">
        <w:rPr>
          <w:spacing w:val="-17"/>
        </w:rPr>
        <w:t xml:space="preserve"> </w:t>
      </w:r>
      <w:r w:rsidRPr="003F2F36">
        <w:t>under</w:t>
      </w:r>
      <w:r w:rsidRPr="003F2F36">
        <w:rPr>
          <w:spacing w:val="-18"/>
        </w:rPr>
        <w:t xml:space="preserve"> </w:t>
      </w:r>
      <w:r w:rsidRPr="003F2F36">
        <w:t>that</w:t>
      </w:r>
      <w:r w:rsidRPr="003F2F36">
        <w:rPr>
          <w:spacing w:val="-18"/>
        </w:rPr>
        <w:t xml:space="preserve"> </w:t>
      </w:r>
      <w:r w:rsidRPr="003F2F36">
        <w:t>Order, where the dependant in respect of whom the increase is paid is not a member of the applicant's family.</w:t>
      </w:r>
    </w:p>
    <w:p w14:paraId="32E2A8F6" w14:textId="77777777" w:rsidR="00B84036" w:rsidRPr="003F2F36" w:rsidRDefault="00B84036">
      <w:pPr>
        <w:pStyle w:val="BodyText"/>
        <w:spacing w:before="201"/>
      </w:pPr>
    </w:p>
    <w:p w14:paraId="3C78A5A8" w14:textId="77777777" w:rsidR="00B84036" w:rsidRPr="003F2F36" w:rsidRDefault="009A44C3">
      <w:pPr>
        <w:pStyle w:val="ListParagraph"/>
        <w:numPr>
          <w:ilvl w:val="0"/>
          <w:numId w:val="34"/>
        </w:numPr>
        <w:tabs>
          <w:tab w:val="left" w:pos="660"/>
        </w:tabs>
        <w:ind w:right="365" w:firstLine="0"/>
        <w:jc w:val="both"/>
        <w:rPr>
          <w:sz w:val="20"/>
        </w:rPr>
      </w:pPr>
      <w:r w:rsidRPr="003F2F36">
        <w:rPr>
          <w:sz w:val="20"/>
        </w:rPr>
        <w:t>Any supplementary pension under article 23(2) of the Naval, Military and Air Forces Etc.</w:t>
      </w:r>
      <w:r w:rsidRPr="003F2F36">
        <w:rPr>
          <w:spacing w:val="-16"/>
          <w:sz w:val="20"/>
        </w:rPr>
        <w:t xml:space="preserve"> </w:t>
      </w:r>
      <w:r w:rsidRPr="003F2F36">
        <w:rPr>
          <w:sz w:val="20"/>
        </w:rPr>
        <w:t>(Disablement</w:t>
      </w:r>
      <w:r w:rsidRPr="003F2F36">
        <w:rPr>
          <w:spacing w:val="-16"/>
          <w:sz w:val="20"/>
        </w:rPr>
        <w:t xml:space="preserve"> </w:t>
      </w:r>
      <w:r w:rsidRPr="003F2F36">
        <w:rPr>
          <w:sz w:val="20"/>
        </w:rPr>
        <w:t>and</w:t>
      </w:r>
      <w:r w:rsidRPr="003F2F36">
        <w:rPr>
          <w:spacing w:val="-16"/>
          <w:sz w:val="20"/>
        </w:rPr>
        <w:t xml:space="preserve"> </w:t>
      </w:r>
      <w:r w:rsidRPr="003F2F36">
        <w:rPr>
          <w:sz w:val="20"/>
        </w:rPr>
        <w:t>Death)</w:t>
      </w:r>
      <w:r w:rsidRPr="003F2F36">
        <w:rPr>
          <w:spacing w:val="-16"/>
          <w:sz w:val="20"/>
        </w:rPr>
        <w:t xml:space="preserve"> </w:t>
      </w:r>
      <w:r w:rsidRPr="003F2F36">
        <w:rPr>
          <w:sz w:val="20"/>
        </w:rPr>
        <w:t>Service</w:t>
      </w:r>
      <w:r w:rsidRPr="003F2F36">
        <w:rPr>
          <w:spacing w:val="-16"/>
          <w:sz w:val="20"/>
        </w:rPr>
        <w:t xml:space="preserve"> </w:t>
      </w:r>
      <w:r w:rsidRPr="003F2F36">
        <w:rPr>
          <w:sz w:val="20"/>
        </w:rPr>
        <w:t>Pensions</w:t>
      </w:r>
      <w:r w:rsidRPr="003F2F36">
        <w:rPr>
          <w:spacing w:val="-15"/>
          <w:sz w:val="20"/>
        </w:rPr>
        <w:t xml:space="preserve"> </w:t>
      </w:r>
      <w:r w:rsidRPr="003F2F36">
        <w:rPr>
          <w:sz w:val="20"/>
        </w:rPr>
        <w:t>Order</w:t>
      </w:r>
      <w:r w:rsidRPr="003F2F36">
        <w:rPr>
          <w:spacing w:val="-16"/>
          <w:sz w:val="20"/>
        </w:rPr>
        <w:t xml:space="preserve"> </w:t>
      </w:r>
      <w:r w:rsidRPr="003F2F36">
        <w:rPr>
          <w:sz w:val="20"/>
        </w:rPr>
        <w:t>2006</w:t>
      </w:r>
      <w:r w:rsidRPr="003F2F36">
        <w:rPr>
          <w:spacing w:val="-16"/>
          <w:sz w:val="20"/>
        </w:rPr>
        <w:t xml:space="preserve"> </w:t>
      </w:r>
      <w:r w:rsidRPr="003F2F36">
        <w:rPr>
          <w:sz w:val="20"/>
        </w:rPr>
        <w:t>(pensions</w:t>
      </w:r>
      <w:r w:rsidRPr="003F2F36">
        <w:rPr>
          <w:spacing w:val="-17"/>
          <w:sz w:val="20"/>
        </w:rPr>
        <w:t xml:space="preserve"> </w:t>
      </w:r>
      <w:r w:rsidRPr="003F2F36">
        <w:rPr>
          <w:sz w:val="20"/>
        </w:rPr>
        <w:t>to</w:t>
      </w:r>
      <w:r w:rsidRPr="003F2F36">
        <w:rPr>
          <w:spacing w:val="-16"/>
          <w:sz w:val="20"/>
        </w:rPr>
        <w:t xml:space="preserve"> </w:t>
      </w:r>
      <w:r w:rsidRPr="003F2F36">
        <w:rPr>
          <w:sz w:val="20"/>
        </w:rPr>
        <w:t>surviving</w:t>
      </w:r>
      <w:r w:rsidRPr="003F2F36">
        <w:rPr>
          <w:spacing w:val="-16"/>
          <w:sz w:val="20"/>
        </w:rPr>
        <w:t xml:space="preserve"> </w:t>
      </w:r>
      <w:r w:rsidRPr="003F2F36">
        <w:rPr>
          <w:sz w:val="20"/>
        </w:rPr>
        <w:t>spouses</w:t>
      </w:r>
    </w:p>
    <w:p w14:paraId="7B77F20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38CC1C5" w14:textId="77777777" w:rsidR="00B84036" w:rsidRPr="003F2F36" w:rsidRDefault="009A44C3">
      <w:pPr>
        <w:pStyle w:val="BodyText"/>
        <w:spacing w:before="89"/>
        <w:ind w:left="160" w:right="371"/>
        <w:jc w:val="both"/>
      </w:pPr>
      <w:r w:rsidRPr="003F2F36">
        <w:lastRenderedPageBreak/>
        <w:t>and</w:t>
      </w:r>
      <w:r w:rsidRPr="003F2F36">
        <w:rPr>
          <w:spacing w:val="-2"/>
        </w:rPr>
        <w:t xml:space="preserve"> </w:t>
      </w:r>
      <w:r w:rsidRPr="003F2F36">
        <w:t>surviving</w:t>
      </w:r>
      <w:r w:rsidRPr="003F2F36">
        <w:rPr>
          <w:spacing w:val="-2"/>
        </w:rPr>
        <w:t xml:space="preserve"> </w:t>
      </w:r>
      <w:r w:rsidRPr="003F2F36">
        <w:t>civil partners)</w:t>
      </w:r>
      <w:r w:rsidRPr="003F2F36">
        <w:rPr>
          <w:spacing w:val="-2"/>
        </w:rPr>
        <w:t xml:space="preserve"> </w:t>
      </w:r>
      <w:r w:rsidRPr="003F2F36">
        <w:t>and</w:t>
      </w:r>
      <w:r w:rsidRPr="003F2F36">
        <w:rPr>
          <w:spacing w:val="-2"/>
        </w:rPr>
        <w:t xml:space="preserve"> </w:t>
      </w:r>
      <w:r w:rsidRPr="003F2F36">
        <w:t>any analogous payment</w:t>
      </w:r>
      <w:r w:rsidRPr="003F2F36">
        <w:rPr>
          <w:spacing w:val="-1"/>
        </w:rPr>
        <w:t xml:space="preserve"> </w:t>
      </w:r>
      <w:r w:rsidRPr="003F2F36">
        <w:t>made</w:t>
      </w:r>
      <w:r w:rsidRPr="003F2F36">
        <w:rPr>
          <w:spacing w:val="-3"/>
        </w:rPr>
        <w:t xml:space="preserve"> </w:t>
      </w:r>
      <w:r w:rsidRPr="003F2F36">
        <w:t>by the</w:t>
      </w:r>
      <w:r w:rsidRPr="003F2F36">
        <w:rPr>
          <w:spacing w:val="-1"/>
        </w:rPr>
        <w:t xml:space="preserve"> </w:t>
      </w:r>
      <w:r w:rsidRPr="003F2F36">
        <w:t>Secretary of State for Defence to any person who is not a person entitled under that Order.</w:t>
      </w:r>
    </w:p>
    <w:p w14:paraId="09F28A7F" w14:textId="77777777" w:rsidR="00B84036" w:rsidRPr="003F2F36" w:rsidRDefault="009A44C3">
      <w:pPr>
        <w:pStyle w:val="ListParagraph"/>
        <w:numPr>
          <w:ilvl w:val="0"/>
          <w:numId w:val="34"/>
        </w:numPr>
        <w:tabs>
          <w:tab w:val="left" w:pos="672"/>
        </w:tabs>
        <w:spacing w:before="120"/>
        <w:ind w:right="363" w:firstLine="0"/>
        <w:jc w:val="both"/>
        <w:rPr>
          <w:sz w:val="20"/>
        </w:rPr>
      </w:pPr>
      <w:r w:rsidRPr="003F2F36">
        <w:rPr>
          <w:sz w:val="20"/>
        </w:rPr>
        <w:t>In the case of a pension awarded at the supplementary rate under article 27(3) of the</w:t>
      </w:r>
      <w:r w:rsidRPr="003F2F36">
        <w:rPr>
          <w:spacing w:val="-5"/>
          <w:sz w:val="20"/>
        </w:rPr>
        <w:t xml:space="preserve"> </w:t>
      </w:r>
      <w:r w:rsidRPr="003F2F36">
        <w:rPr>
          <w:sz w:val="20"/>
        </w:rPr>
        <w:t>Personal Injuries</w:t>
      </w:r>
      <w:r w:rsidRPr="003F2F36">
        <w:rPr>
          <w:spacing w:val="-5"/>
          <w:sz w:val="20"/>
        </w:rPr>
        <w:t xml:space="preserve"> </w:t>
      </w:r>
      <w:r w:rsidRPr="003F2F36">
        <w:rPr>
          <w:sz w:val="20"/>
        </w:rPr>
        <w:t>(Civilians)Scheme</w:t>
      </w:r>
      <w:r w:rsidRPr="003F2F36">
        <w:rPr>
          <w:spacing w:val="-5"/>
          <w:sz w:val="20"/>
        </w:rPr>
        <w:t xml:space="preserve"> </w:t>
      </w:r>
      <w:r w:rsidRPr="003F2F36">
        <w:rPr>
          <w:sz w:val="20"/>
        </w:rPr>
        <w:t>1983 (pensions</w:t>
      </w:r>
      <w:r w:rsidRPr="003F2F36">
        <w:rPr>
          <w:spacing w:val="-5"/>
          <w:sz w:val="20"/>
        </w:rPr>
        <w:t xml:space="preserve"> </w:t>
      </w:r>
      <w:r w:rsidRPr="003F2F36">
        <w:rPr>
          <w:sz w:val="20"/>
        </w:rPr>
        <w:t>to</w:t>
      </w:r>
      <w:r w:rsidRPr="003F2F36">
        <w:rPr>
          <w:spacing w:val="-5"/>
          <w:sz w:val="20"/>
        </w:rPr>
        <w:t xml:space="preserve"> </w:t>
      </w:r>
      <w:r w:rsidRPr="003F2F36">
        <w:rPr>
          <w:sz w:val="20"/>
        </w:rPr>
        <w:t>widows,</w:t>
      </w:r>
      <w:r w:rsidRPr="003F2F36">
        <w:rPr>
          <w:spacing w:val="-2"/>
          <w:sz w:val="20"/>
        </w:rPr>
        <w:t xml:space="preserve"> </w:t>
      </w:r>
      <w:r w:rsidRPr="003F2F36">
        <w:rPr>
          <w:sz w:val="20"/>
        </w:rPr>
        <w:t>widowers</w:t>
      </w:r>
      <w:r w:rsidRPr="003F2F36">
        <w:rPr>
          <w:spacing w:val="-2"/>
          <w:sz w:val="20"/>
        </w:rPr>
        <w:t xml:space="preserve"> </w:t>
      </w:r>
      <w:r w:rsidRPr="003F2F36">
        <w:rPr>
          <w:sz w:val="20"/>
        </w:rPr>
        <w:t>or</w:t>
      </w:r>
      <w:r w:rsidRPr="003F2F36">
        <w:rPr>
          <w:spacing w:val="-3"/>
          <w:sz w:val="20"/>
        </w:rPr>
        <w:t xml:space="preserve"> </w:t>
      </w:r>
      <w:r w:rsidRPr="003F2F36">
        <w:rPr>
          <w:sz w:val="20"/>
        </w:rPr>
        <w:t>surviving civil partners), the sum specified in paragraph 1(c) of Schedule 4 to that Scheme.</w:t>
      </w:r>
    </w:p>
    <w:p w14:paraId="38B7DB24" w14:textId="77777777" w:rsidR="00B84036" w:rsidRPr="003F2F36" w:rsidRDefault="009A44C3">
      <w:pPr>
        <w:pStyle w:val="ListParagraph"/>
        <w:numPr>
          <w:ilvl w:val="0"/>
          <w:numId w:val="34"/>
        </w:numPr>
        <w:tabs>
          <w:tab w:val="left" w:pos="667"/>
        </w:tabs>
        <w:spacing w:before="119"/>
        <w:ind w:left="667" w:hanging="507"/>
        <w:jc w:val="both"/>
        <w:rPr>
          <w:sz w:val="20"/>
        </w:rPr>
      </w:pPr>
      <w:r w:rsidRPr="003F2F36">
        <w:rPr>
          <w:sz w:val="20"/>
        </w:rPr>
        <w:t>(1)</w:t>
      </w:r>
      <w:r w:rsidRPr="003F2F36">
        <w:rPr>
          <w:spacing w:val="-5"/>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which</w:t>
      </w:r>
      <w:r w:rsidRPr="003F2F36">
        <w:rPr>
          <w:spacing w:val="-7"/>
          <w:sz w:val="20"/>
        </w:rPr>
        <w:t xml:space="preserve"> </w:t>
      </w:r>
      <w:r w:rsidRPr="003F2F36">
        <w:rPr>
          <w:spacing w:val="-5"/>
          <w:sz w:val="20"/>
        </w:rPr>
        <w:t>is—</w:t>
      </w:r>
    </w:p>
    <w:p w14:paraId="005EC5FB" w14:textId="77777777" w:rsidR="00B84036" w:rsidRPr="003F2F36" w:rsidRDefault="009A44C3">
      <w:pPr>
        <w:pStyle w:val="ListParagraph"/>
        <w:numPr>
          <w:ilvl w:val="1"/>
          <w:numId w:val="34"/>
        </w:numPr>
        <w:tabs>
          <w:tab w:val="left" w:pos="1150"/>
        </w:tabs>
        <w:spacing w:before="82"/>
        <w:ind w:left="760" w:right="965" w:firstLine="0"/>
        <w:rPr>
          <w:sz w:val="20"/>
        </w:rPr>
      </w:pPr>
      <w:r w:rsidRPr="003F2F36">
        <w:rPr>
          <w:sz w:val="20"/>
        </w:rPr>
        <w:t>made under any of the Dispensing Instruments to a widow, widower or surviving civil partner of a person—</w:t>
      </w:r>
    </w:p>
    <w:p w14:paraId="4EDDCFC0" w14:textId="77777777" w:rsidR="00B84036" w:rsidRPr="003F2F36" w:rsidRDefault="009A44C3">
      <w:pPr>
        <w:pStyle w:val="ListParagraph"/>
        <w:numPr>
          <w:ilvl w:val="2"/>
          <w:numId w:val="34"/>
        </w:numPr>
        <w:tabs>
          <w:tab w:val="left" w:pos="1302"/>
        </w:tabs>
        <w:spacing w:before="81"/>
        <w:ind w:right="1164" w:firstLine="0"/>
        <w:rPr>
          <w:sz w:val="20"/>
        </w:rPr>
      </w:pPr>
      <w:r w:rsidRPr="003F2F36">
        <w:rPr>
          <w:sz w:val="20"/>
        </w:rPr>
        <w:t>whose</w:t>
      </w:r>
      <w:r w:rsidRPr="003F2F36">
        <w:rPr>
          <w:spacing w:val="30"/>
          <w:sz w:val="20"/>
        </w:rPr>
        <w:t xml:space="preserve"> </w:t>
      </w:r>
      <w:r w:rsidRPr="003F2F36">
        <w:rPr>
          <w:sz w:val="20"/>
        </w:rPr>
        <w:t>death</w:t>
      </w:r>
      <w:r w:rsidRPr="003F2F36">
        <w:rPr>
          <w:spacing w:val="32"/>
          <w:sz w:val="20"/>
        </w:rPr>
        <w:t xml:space="preserve"> </w:t>
      </w:r>
      <w:r w:rsidRPr="003F2F36">
        <w:rPr>
          <w:sz w:val="20"/>
        </w:rPr>
        <w:t>was</w:t>
      </w:r>
      <w:r w:rsidRPr="003F2F36">
        <w:rPr>
          <w:spacing w:val="31"/>
          <w:sz w:val="20"/>
        </w:rPr>
        <w:t xml:space="preserve"> </w:t>
      </w:r>
      <w:r w:rsidRPr="003F2F36">
        <w:rPr>
          <w:sz w:val="20"/>
        </w:rPr>
        <w:t>attributable</w:t>
      </w:r>
      <w:r w:rsidRPr="003F2F36">
        <w:rPr>
          <w:spacing w:val="30"/>
          <w:sz w:val="20"/>
        </w:rPr>
        <w:t xml:space="preserve"> </w:t>
      </w:r>
      <w:r w:rsidRPr="003F2F36">
        <w:rPr>
          <w:sz w:val="20"/>
        </w:rPr>
        <w:t>to</w:t>
      </w:r>
      <w:r w:rsidRPr="003F2F36">
        <w:rPr>
          <w:spacing w:val="31"/>
          <w:sz w:val="20"/>
        </w:rPr>
        <w:t xml:space="preserve"> </w:t>
      </w:r>
      <w:r w:rsidRPr="003F2F36">
        <w:rPr>
          <w:sz w:val="20"/>
        </w:rPr>
        <w:t>service</w:t>
      </w:r>
      <w:r w:rsidRPr="003F2F36">
        <w:rPr>
          <w:spacing w:val="30"/>
          <w:sz w:val="20"/>
        </w:rPr>
        <w:t xml:space="preserve"> </w:t>
      </w:r>
      <w:r w:rsidRPr="003F2F36">
        <w:rPr>
          <w:sz w:val="20"/>
        </w:rPr>
        <w:t>in</w:t>
      </w:r>
      <w:r w:rsidRPr="003F2F36">
        <w:rPr>
          <w:spacing w:val="32"/>
          <w:sz w:val="20"/>
        </w:rPr>
        <w:t xml:space="preserve"> </w:t>
      </w:r>
      <w:r w:rsidRPr="003F2F36">
        <w:rPr>
          <w:sz w:val="20"/>
        </w:rPr>
        <w:t>a</w:t>
      </w:r>
      <w:r w:rsidRPr="003F2F36">
        <w:rPr>
          <w:spacing w:val="32"/>
          <w:sz w:val="20"/>
        </w:rPr>
        <w:t xml:space="preserve"> </w:t>
      </w:r>
      <w:r w:rsidRPr="003F2F36">
        <w:rPr>
          <w:sz w:val="20"/>
        </w:rPr>
        <w:t>capacity</w:t>
      </w:r>
      <w:r w:rsidRPr="003F2F36">
        <w:rPr>
          <w:spacing w:val="31"/>
          <w:sz w:val="20"/>
        </w:rPr>
        <w:t xml:space="preserve"> </w:t>
      </w:r>
      <w:r w:rsidRPr="003F2F36">
        <w:rPr>
          <w:sz w:val="20"/>
        </w:rPr>
        <w:t>analogous</w:t>
      </w:r>
      <w:r w:rsidRPr="003F2F36">
        <w:rPr>
          <w:spacing w:val="33"/>
          <w:sz w:val="20"/>
        </w:rPr>
        <w:t xml:space="preserve"> </w:t>
      </w:r>
      <w:r w:rsidRPr="003F2F36">
        <w:rPr>
          <w:sz w:val="20"/>
        </w:rPr>
        <w:t>to service as a member of the armed forces of the Crown; and</w:t>
      </w:r>
    </w:p>
    <w:p w14:paraId="2E77E0FA" w14:textId="77777777" w:rsidR="00B84036" w:rsidRPr="003F2F36" w:rsidRDefault="00B84036">
      <w:pPr>
        <w:pStyle w:val="BodyText"/>
        <w:spacing w:before="159"/>
      </w:pPr>
    </w:p>
    <w:p w14:paraId="47FEB215" w14:textId="77777777" w:rsidR="00B84036" w:rsidRPr="003F2F36" w:rsidRDefault="009A44C3">
      <w:pPr>
        <w:pStyle w:val="ListParagraph"/>
        <w:numPr>
          <w:ilvl w:val="2"/>
          <w:numId w:val="34"/>
        </w:numPr>
        <w:tabs>
          <w:tab w:val="left" w:pos="1340"/>
        </w:tabs>
        <w:ind w:right="1163" w:firstLine="0"/>
        <w:rPr>
          <w:sz w:val="20"/>
        </w:rPr>
      </w:pPr>
      <w:r w:rsidRPr="003F2F36">
        <w:rPr>
          <w:sz w:val="20"/>
        </w:rPr>
        <w:t xml:space="preserve">whose service in such capacity terminated before 31st March 1973; </w:t>
      </w:r>
      <w:r w:rsidRPr="003F2F36">
        <w:rPr>
          <w:spacing w:val="-4"/>
          <w:sz w:val="20"/>
        </w:rPr>
        <w:t>and</w:t>
      </w:r>
    </w:p>
    <w:p w14:paraId="1102B29D" w14:textId="77777777" w:rsidR="00B84036" w:rsidRPr="003F2F36" w:rsidRDefault="00B84036">
      <w:pPr>
        <w:pStyle w:val="BodyText"/>
        <w:spacing w:before="161"/>
      </w:pPr>
    </w:p>
    <w:p w14:paraId="2F8AE27D" w14:textId="77777777" w:rsidR="00B84036" w:rsidRPr="003F2F36" w:rsidRDefault="009A44C3">
      <w:pPr>
        <w:pStyle w:val="ListParagraph"/>
        <w:numPr>
          <w:ilvl w:val="1"/>
          <w:numId w:val="34"/>
        </w:numPr>
        <w:tabs>
          <w:tab w:val="left" w:pos="1127"/>
        </w:tabs>
        <w:ind w:left="760" w:right="968" w:firstLine="0"/>
        <w:rPr>
          <w:sz w:val="20"/>
        </w:rPr>
      </w:pPr>
      <w:r w:rsidRPr="003F2F36">
        <w:rPr>
          <w:sz w:val="20"/>
        </w:rPr>
        <w:t>equal</w:t>
      </w:r>
      <w:r w:rsidRPr="003F2F36">
        <w:rPr>
          <w:spacing w:val="-7"/>
          <w:sz w:val="20"/>
        </w:rPr>
        <w:t xml:space="preserve"> </w:t>
      </w:r>
      <w:r w:rsidRPr="003F2F36">
        <w:rPr>
          <w:sz w:val="20"/>
        </w:rPr>
        <w:t>to</w:t>
      </w:r>
      <w:r w:rsidRPr="003F2F36">
        <w:rPr>
          <w:spacing w:val="-11"/>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specified</w:t>
      </w:r>
      <w:r w:rsidRPr="003F2F36">
        <w:rPr>
          <w:spacing w:val="-10"/>
          <w:sz w:val="20"/>
        </w:rPr>
        <w:t xml:space="preserve"> </w:t>
      </w:r>
      <w:r w:rsidRPr="003F2F36">
        <w:rPr>
          <w:sz w:val="20"/>
        </w:rPr>
        <w:t>in</w:t>
      </w:r>
      <w:r w:rsidRPr="003F2F36">
        <w:rPr>
          <w:spacing w:val="-9"/>
          <w:sz w:val="20"/>
        </w:rPr>
        <w:t xml:space="preserve"> </w:t>
      </w:r>
      <w:r w:rsidRPr="003F2F36">
        <w:rPr>
          <w:sz w:val="20"/>
        </w:rPr>
        <w:t>article</w:t>
      </w:r>
      <w:r w:rsidRPr="003F2F36">
        <w:rPr>
          <w:spacing w:val="-12"/>
          <w:sz w:val="20"/>
        </w:rPr>
        <w:t xml:space="preserve"> </w:t>
      </w:r>
      <w:r w:rsidRPr="003F2F36">
        <w:rPr>
          <w:sz w:val="20"/>
        </w:rPr>
        <w:t>23(2)</w:t>
      </w:r>
      <w:r w:rsidRPr="003F2F36">
        <w:rPr>
          <w:spacing w:val="-9"/>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Naval,</w:t>
      </w:r>
      <w:r w:rsidRPr="003F2F36">
        <w:rPr>
          <w:spacing w:val="-11"/>
          <w:sz w:val="20"/>
        </w:rPr>
        <w:t xml:space="preserve"> </w:t>
      </w:r>
      <w:r w:rsidRPr="003F2F36">
        <w:rPr>
          <w:sz w:val="20"/>
        </w:rPr>
        <w:t>Military</w:t>
      </w:r>
      <w:r w:rsidRPr="003F2F36">
        <w:rPr>
          <w:spacing w:val="-11"/>
          <w:sz w:val="20"/>
        </w:rPr>
        <w:t xml:space="preserve"> </w:t>
      </w:r>
      <w:r w:rsidRPr="003F2F36">
        <w:rPr>
          <w:sz w:val="20"/>
        </w:rPr>
        <w:t>and</w:t>
      </w:r>
      <w:r w:rsidRPr="003F2F36">
        <w:rPr>
          <w:spacing w:val="-10"/>
          <w:sz w:val="20"/>
        </w:rPr>
        <w:t xml:space="preserve"> </w:t>
      </w:r>
      <w:r w:rsidRPr="003F2F36">
        <w:rPr>
          <w:sz w:val="20"/>
        </w:rPr>
        <w:t>Air Forces Etc. (Disablement and Death) Service Pensions Order 2006.</w:t>
      </w:r>
    </w:p>
    <w:p w14:paraId="7E1FAAC0" w14:textId="77777777" w:rsidR="00B84036" w:rsidRPr="003F2F36" w:rsidRDefault="00B84036">
      <w:pPr>
        <w:pStyle w:val="BodyText"/>
        <w:spacing w:before="159"/>
      </w:pPr>
    </w:p>
    <w:p w14:paraId="1FE683AF" w14:textId="77777777" w:rsidR="00B84036" w:rsidRPr="003F2F36" w:rsidRDefault="009A44C3">
      <w:pPr>
        <w:pStyle w:val="BodyText"/>
        <w:ind w:left="561" w:right="758"/>
        <w:jc w:val="both"/>
      </w:pPr>
      <w:r w:rsidRPr="003F2F36">
        <w:t>(2)</w:t>
      </w:r>
      <w:r w:rsidRPr="003F2F36">
        <w:rPr>
          <w:spacing w:val="-6"/>
        </w:rPr>
        <w:t xml:space="preserve"> </w:t>
      </w:r>
      <w:r w:rsidRPr="003F2F36">
        <w:t>In</w:t>
      </w:r>
      <w:r w:rsidRPr="003F2F36">
        <w:rPr>
          <w:spacing w:val="-6"/>
        </w:rPr>
        <w:t xml:space="preserve"> </w:t>
      </w:r>
      <w:r w:rsidRPr="003F2F36">
        <w:t>this</w:t>
      </w:r>
      <w:r w:rsidRPr="003F2F36">
        <w:rPr>
          <w:spacing w:val="-7"/>
        </w:rPr>
        <w:t xml:space="preserve"> </w:t>
      </w:r>
      <w:r w:rsidRPr="003F2F36">
        <w:t>paragraph</w:t>
      </w:r>
      <w:r w:rsidRPr="003F2F36">
        <w:rPr>
          <w:spacing w:val="-6"/>
        </w:rPr>
        <w:t xml:space="preserve"> </w:t>
      </w:r>
      <w:r w:rsidRPr="003F2F36">
        <w:t>“the</w:t>
      </w:r>
      <w:r w:rsidRPr="003F2F36">
        <w:rPr>
          <w:spacing w:val="-8"/>
        </w:rPr>
        <w:t xml:space="preserve"> </w:t>
      </w:r>
      <w:r w:rsidRPr="003F2F36">
        <w:t>Dispensing</w:t>
      </w:r>
      <w:r w:rsidRPr="003F2F36">
        <w:rPr>
          <w:spacing w:val="-2"/>
        </w:rPr>
        <w:t xml:space="preserve"> </w:t>
      </w:r>
      <w:r w:rsidRPr="003F2F36">
        <w:t>Instruments”</w:t>
      </w:r>
      <w:r w:rsidRPr="003F2F36">
        <w:rPr>
          <w:spacing w:val="-7"/>
        </w:rPr>
        <w:t xml:space="preserve"> </w:t>
      </w:r>
      <w:r w:rsidRPr="003F2F36">
        <w:t>means</w:t>
      </w:r>
      <w:r w:rsidRPr="003F2F36">
        <w:rPr>
          <w:spacing w:val="-7"/>
        </w:rPr>
        <w:t xml:space="preserve"> </w:t>
      </w:r>
      <w:r w:rsidRPr="003F2F36">
        <w:t>the</w:t>
      </w:r>
      <w:r w:rsidRPr="003F2F36">
        <w:rPr>
          <w:spacing w:val="-5"/>
        </w:rPr>
        <w:t xml:space="preserve"> </w:t>
      </w:r>
      <w:r w:rsidRPr="003F2F36">
        <w:t>Order</w:t>
      </w:r>
      <w:r w:rsidRPr="003F2F36">
        <w:rPr>
          <w:spacing w:val="-8"/>
        </w:rPr>
        <w:t xml:space="preserve"> </w:t>
      </w:r>
      <w:r w:rsidRPr="003F2F36">
        <w:t>in</w:t>
      </w:r>
      <w:r w:rsidRPr="003F2F36">
        <w:rPr>
          <w:spacing w:val="-8"/>
        </w:rPr>
        <w:t xml:space="preserve"> </w:t>
      </w:r>
      <w:r w:rsidRPr="003F2F36">
        <w:t>Council</w:t>
      </w:r>
      <w:r w:rsidRPr="003F2F36">
        <w:rPr>
          <w:spacing w:val="-4"/>
        </w:rPr>
        <w:t xml:space="preserve"> </w:t>
      </w:r>
      <w:r w:rsidRPr="003F2F36">
        <w:t>of 19th December 1881, the Royal Warrant of 27th October 1884 and the Order by His Majesty of 14th January 1922 (exceptional grants of pay, non-effective pay and allowances).</w:t>
      </w:r>
    </w:p>
    <w:p w14:paraId="695694D5" w14:textId="77777777" w:rsidR="00B84036" w:rsidRPr="003F2F36" w:rsidRDefault="00B84036">
      <w:pPr>
        <w:pStyle w:val="BodyText"/>
        <w:spacing w:before="199"/>
      </w:pPr>
    </w:p>
    <w:p w14:paraId="39989B6D" w14:textId="77777777" w:rsidR="00B84036" w:rsidRPr="003F2F36" w:rsidRDefault="009A44C3">
      <w:pPr>
        <w:pStyle w:val="ListParagraph"/>
        <w:numPr>
          <w:ilvl w:val="0"/>
          <w:numId w:val="34"/>
        </w:numPr>
        <w:tabs>
          <w:tab w:val="left" w:pos="655"/>
        </w:tabs>
        <w:ind w:left="655" w:hanging="495"/>
        <w:jc w:val="both"/>
        <w:rPr>
          <w:sz w:val="20"/>
        </w:rPr>
      </w:pPr>
      <w:r w:rsidRPr="003F2F36">
        <w:rPr>
          <w:sz w:val="20"/>
        </w:rPr>
        <w:t>Any</w:t>
      </w:r>
      <w:r w:rsidRPr="003F2F36">
        <w:rPr>
          <w:spacing w:val="-5"/>
          <w:sz w:val="20"/>
        </w:rPr>
        <w:t xml:space="preserve"> </w:t>
      </w:r>
      <w:r w:rsidRPr="003F2F36">
        <w:rPr>
          <w:sz w:val="20"/>
        </w:rPr>
        <w:t>council</w:t>
      </w:r>
      <w:r w:rsidRPr="003F2F36">
        <w:rPr>
          <w:spacing w:val="-2"/>
          <w:sz w:val="20"/>
        </w:rPr>
        <w:t xml:space="preserve"> </w:t>
      </w:r>
      <w:r w:rsidRPr="003F2F36">
        <w:rPr>
          <w:sz w:val="20"/>
        </w:rPr>
        <w:t>tax</w:t>
      </w:r>
      <w:r w:rsidRPr="003F2F36">
        <w:rPr>
          <w:spacing w:val="-5"/>
          <w:sz w:val="20"/>
        </w:rPr>
        <w:t xml:space="preserve"> </w:t>
      </w:r>
      <w:r w:rsidRPr="003F2F36">
        <w:rPr>
          <w:sz w:val="20"/>
        </w:rPr>
        <w:t>benefit</w:t>
      </w:r>
      <w:r w:rsidRPr="003F2F36">
        <w:rPr>
          <w:spacing w:val="-4"/>
          <w:sz w:val="20"/>
        </w:rPr>
        <w:t xml:space="preserve"> </w:t>
      </w:r>
      <w:r w:rsidRPr="003F2F36">
        <w:rPr>
          <w:sz w:val="20"/>
        </w:rPr>
        <w:t>to</w:t>
      </w:r>
      <w:r w:rsidRPr="003F2F36">
        <w:rPr>
          <w:spacing w:val="-5"/>
          <w:sz w:val="20"/>
        </w:rPr>
        <w:t xml:space="preserve"> </w:t>
      </w:r>
      <w:r w:rsidRPr="003F2F36">
        <w:rPr>
          <w:sz w:val="20"/>
        </w:rPr>
        <w:t>which</w:t>
      </w:r>
      <w:r w:rsidRPr="003F2F36">
        <w:rPr>
          <w:spacing w:val="-4"/>
          <w:sz w:val="20"/>
        </w:rPr>
        <w:t xml:space="preserve"> </w:t>
      </w:r>
      <w:r w:rsidRPr="003F2F36">
        <w:rPr>
          <w:sz w:val="20"/>
        </w:rPr>
        <w:t>the</w:t>
      </w:r>
      <w:r w:rsidRPr="003F2F36">
        <w:rPr>
          <w:spacing w:val="-2"/>
          <w:sz w:val="20"/>
        </w:rPr>
        <w:t xml:space="preserve"> </w:t>
      </w:r>
      <w:r w:rsidRPr="003F2F36">
        <w:rPr>
          <w:sz w:val="20"/>
        </w:rPr>
        <w:t>applicant</w:t>
      </w:r>
      <w:r w:rsidRPr="003F2F36">
        <w:rPr>
          <w:spacing w:val="-4"/>
          <w:sz w:val="20"/>
        </w:rPr>
        <w:t xml:space="preserve"> </w:t>
      </w:r>
      <w:r w:rsidRPr="003F2F36">
        <w:rPr>
          <w:sz w:val="20"/>
        </w:rPr>
        <w:t>is</w:t>
      </w:r>
      <w:r w:rsidRPr="003F2F36">
        <w:rPr>
          <w:spacing w:val="-6"/>
          <w:sz w:val="20"/>
        </w:rPr>
        <w:t xml:space="preserve"> </w:t>
      </w:r>
      <w:r w:rsidRPr="003F2F36">
        <w:rPr>
          <w:spacing w:val="-2"/>
          <w:sz w:val="20"/>
        </w:rPr>
        <w:t>entitled.</w:t>
      </w:r>
    </w:p>
    <w:p w14:paraId="2E8F7B97" w14:textId="77777777" w:rsidR="00B84036" w:rsidRPr="003F2F36" w:rsidRDefault="009A44C3">
      <w:pPr>
        <w:pStyle w:val="ListParagraph"/>
        <w:numPr>
          <w:ilvl w:val="0"/>
          <w:numId w:val="34"/>
        </w:numPr>
        <w:tabs>
          <w:tab w:val="left" w:pos="655"/>
        </w:tabs>
        <w:spacing w:before="122"/>
        <w:ind w:right="358" w:firstLine="0"/>
        <w:jc w:val="both"/>
        <w:rPr>
          <w:sz w:val="20"/>
        </w:rPr>
      </w:pPr>
      <w:r w:rsidRPr="003F2F36">
        <w:rPr>
          <w:sz w:val="20"/>
        </w:rPr>
        <w:t>Except</w:t>
      </w:r>
      <w:r w:rsidRPr="003F2F36">
        <w:rPr>
          <w:spacing w:val="-3"/>
          <w:sz w:val="20"/>
        </w:rPr>
        <w:t xml:space="preserve"> </w:t>
      </w: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5"/>
          <w:sz w:val="20"/>
        </w:rPr>
        <w:t xml:space="preserve"> </w:t>
      </w:r>
      <w:r w:rsidRPr="003F2F36">
        <w:rPr>
          <w:sz w:val="20"/>
        </w:rPr>
        <w:t>which</w:t>
      </w:r>
      <w:r w:rsidRPr="003F2F36">
        <w:rPr>
          <w:spacing w:val="-5"/>
          <w:sz w:val="20"/>
        </w:rPr>
        <w:t xml:space="preserve"> </w:t>
      </w:r>
      <w:r w:rsidRPr="003F2F36">
        <w:rPr>
          <w:sz w:val="20"/>
        </w:rPr>
        <w:t>falls</w:t>
      </w:r>
      <w:r w:rsidRPr="003F2F36">
        <w:rPr>
          <w:spacing w:val="-6"/>
          <w:sz w:val="20"/>
        </w:rPr>
        <w:t xml:space="preserve"> </w:t>
      </w:r>
      <w:r w:rsidRPr="003F2F36">
        <w:rPr>
          <w:sz w:val="20"/>
        </w:rPr>
        <w:t>under</w:t>
      </w:r>
      <w:r w:rsidRPr="003F2F36">
        <w:rPr>
          <w:spacing w:val="-4"/>
          <w:sz w:val="20"/>
        </w:rPr>
        <w:t xml:space="preserve"> </w:t>
      </w:r>
      <w:r w:rsidRPr="003F2F36">
        <w:rPr>
          <w:sz w:val="20"/>
        </w:rPr>
        <w:t>sub-paragraph</w:t>
      </w:r>
      <w:r w:rsidRPr="003F2F36">
        <w:rPr>
          <w:spacing w:val="-5"/>
          <w:sz w:val="20"/>
        </w:rPr>
        <w:t xml:space="preserve"> </w:t>
      </w:r>
      <w:r w:rsidRPr="003F2F36">
        <w:rPr>
          <w:sz w:val="20"/>
        </w:rPr>
        <w:t>(1)</w:t>
      </w:r>
      <w:r w:rsidRPr="003F2F36">
        <w:rPr>
          <w:spacing w:val="-2"/>
          <w:sz w:val="20"/>
        </w:rPr>
        <w:t xml:space="preserve"> </w:t>
      </w:r>
      <w:r w:rsidRPr="003F2F36">
        <w:rPr>
          <w:sz w:val="20"/>
        </w:rPr>
        <w:t>of</w:t>
      </w:r>
      <w:r w:rsidRPr="003F2F36">
        <w:rPr>
          <w:spacing w:val="-4"/>
          <w:sz w:val="20"/>
        </w:rPr>
        <w:t xml:space="preserve"> </w:t>
      </w:r>
      <w:r w:rsidRPr="003F2F36">
        <w:rPr>
          <w:sz w:val="20"/>
        </w:rPr>
        <w:t>paragraph</w:t>
      </w:r>
      <w:r w:rsidRPr="003F2F36">
        <w:rPr>
          <w:spacing w:val="-2"/>
          <w:sz w:val="20"/>
        </w:rPr>
        <w:t xml:space="preserve"> </w:t>
      </w:r>
      <w:r w:rsidRPr="003F2F36">
        <w:rPr>
          <w:sz w:val="20"/>
        </w:rPr>
        <w:t>18</w:t>
      </w:r>
      <w:r w:rsidRPr="003F2F36">
        <w:rPr>
          <w:spacing w:val="-2"/>
          <w:sz w:val="20"/>
        </w:rPr>
        <w:t xml:space="preserve"> </w:t>
      </w:r>
      <w:r w:rsidRPr="003F2F36">
        <w:rPr>
          <w:sz w:val="20"/>
        </w:rPr>
        <w:t>of</w:t>
      </w:r>
      <w:r w:rsidRPr="003F2F36">
        <w:rPr>
          <w:spacing w:val="-4"/>
          <w:sz w:val="20"/>
        </w:rPr>
        <w:t xml:space="preserve"> </w:t>
      </w:r>
      <w:r w:rsidRPr="003F2F36">
        <w:rPr>
          <w:sz w:val="20"/>
        </w:rPr>
        <w:t>Schedule</w:t>
      </w:r>
      <w:r w:rsidRPr="003F2F36">
        <w:rPr>
          <w:spacing w:val="-7"/>
          <w:sz w:val="20"/>
        </w:rPr>
        <w:t xml:space="preserve"> </w:t>
      </w:r>
      <w:r w:rsidRPr="003F2F36">
        <w:rPr>
          <w:sz w:val="20"/>
        </w:rPr>
        <w:t>7, where the applicant is a person who satisfies any of the conditions of sub-paragraph (2) of that paragraph, any amount of working tax credit up to £17.10.</w:t>
      </w:r>
    </w:p>
    <w:p w14:paraId="51852546" w14:textId="77777777" w:rsidR="00B84036" w:rsidRPr="003F2F36" w:rsidRDefault="009A44C3">
      <w:pPr>
        <w:pStyle w:val="ListParagraph"/>
        <w:numPr>
          <w:ilvl w:val="0"/>
          <w:numId w:val="34"/>
        </w:numPr>
        <w:tabs>
          <w:tab w:val="left" w:pos="677"/>
        </w:tabs>
        <w:spacing w:before="119"/>
        <w:ind w:right="360" w:firstLine="0"/>
        <w:jc w:val="both"/>
        <w:rPr>
          <w:sz w:val="20"/>
        </w:rPr>
      </w:pPr>
      <w:r w:rsidRPr="003F2F36">
        <w:rPr>
          <w:sz w:val="20"/>
        </w:rPr>
        <w:t>Any payment made under section 12B of the Social Work (Scotland) Act 1968, or under sections 12A to 12D of the National Health Service Act 2006 (direct payments for health</w:t>
      </w:r>
      <w:r w:rsidRPr="003F2F36">
        <w:rPr>
          <w:spacing w:val="-9"/>
          <w:sz w:val="20"/>
        </w:rPr>
        <w:t xml:space="preserve"> </w:t>
      </w:r>
      <w:r w:rsidRPr="003F2F36">
        <w:rPr>
          <w:sz w:val="20"/>
        </w:rPr>
        <w:t>care)</w:t>
      </w:r>
      <w:r w:rsidRPr="003F2F36">
        <w:rPr>
          <w:spacing w:val="-7"/>
          <w:sz w:val="20"/>
        </w:rPr>
        <w:t xml:space="preserve"> </w:t>
      </w:r>
      <w:r w:rsidRPr="003F2F36">
        <w:rPr>
          <w:sz w:val="20"/>
        </w:rPr>
        <w:t>or</w:t>
      </w:r>
      <w:r w:rsidRPr="003F2F36">
        <w:rPr>
          <w:spacing w:val="-11"/>
          <w:sz w:val="20"/>
        </w:rPr>
        <w:t xml:space="preserve"> </w:t>
      </w:r>
      <w:r w:rsidRPr="003F2F36">
        <w:rPr>
          <w:sz w:val="20"/>
        </w:rPr>
        <w:t>under</w:t>
      </w:r>
      <w:r w:rsidRPr="003F2F36">
        <w:rPr>
          <w:spacing w:val="-9"/>
          <w:sz w:val="20"/>
        </w:rPr>
        <w:t xml:space="preserve"> </w:t>
      </w:r>
      <w:r w:rsidRPr="003F2F36">
        <w:rPr>
          <w:sz w:val="20"/>
        </w:rPr>
        <w:t>regulations</w:t>
      </w:r>
      <w:r w:rsidRPr="003F2F36">
        <w:rPr>
          <w:spacing w:val="-11"/>
          <w:sz w:val="20"/>
        </w:rPr>
        <w:t xml:space="preserve"> </w:t>
      </w:r>
      <w:r w:rsidRPr="003F2F36">
        <w:rPr>
          <w:sz w:val="20"/>
        </w:rPr>
        <w:t>made</w:t>
      </w:r>
      <w:r w:rsidRPr="003F2F36">
        <w:rPr>
          <w:spacing w:val="-12"/>
          <w:sz w:val="20"/>
        </w:rPr>
        <w:t xml:space="preserve"> </w:t>
      </w:r>
      <w:r w:rsidRPr="003F2F36">
        <w:rPr>
          <w:sz w:val="20"/>
        </w:rPr>
        <w:t>under</w:t>
      </w:r>
      <w:r w:rsidRPr="003F2F36">
        <w:rPr>
          <w:spacing w:val="-9"/>
          <w:sz w:val="20"/>
        </w:rPr>
        <w:t xml:space="preserve"> </w:t>
      </w:r>
      <w:r w:rsidRPr="003F2F36">
        <w:rPr>
          <w:sz w:val="20"/>
        </w:rPr>
        <w:t>section</w:t>
      </w:r>
      <w:r w:rsidRPr="003F2F36">
        <w:rPr>
          <w:spacing w:val="-9"/>
          <w:sz w:val="20"/>
        </w:rPr>
        <w:t xml:space="preserve"> </w:t>
      </w:r>
      <w:r w:rsidRPr="003F2F36">
        <w:rPr>
          <w:sz w:val="20"/>
        </w:rPr>
        <w:t>57</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Health</w:t>
      </w:r>
      <w:r w:rsidRPr="003F2F36">
        <w:rPr>
          <w:spacing w:val="-12"/>
          <w:sz w:val="20"/>
        </w:rPr>
        <w:t xml:space="preserve"> </w:t>
      </w:r>
      <w:r w:rsidRPr="003F2F36">
        <w:rPr>
          <w:sz w:val="20"/>
        </w:rPr>
        <w:t>and</w:t>
      </w:r>
      <w:r w:rsidRPr="003F2F36">
        <w:rPr>
          <w:spacing w:val="-10"/>
          <w:sz w:val="20"/>
        </w:rPr>
        <w:t xml:space="preserve"> </w:t>
      </w:r>
      <w:r w:rsidRPr="003F2F36">
        <w:rPr>
          <w:sz w:val="20"/>
        </w:rPr>
        <w:t>Social</w:t>
      </w:r>
      <w:r w:rsidRPr="003F2F36">
        <w:rPr>
          <w:spacing w:val="-7"/>
          <w:sz w:val="20"/>
        </w:rPr>
        <w:t xml:space="preserve"> </w:t>
      </w:r>
      <w:r w:rsidRPr="003F2F36">
        <w:rPr>
          <w:sz w:val="20"/>
        </w:rPr>
        <w:t>Care</w:t>
      </w:r>
      <w:r w:rsidRPr="003F2F36">
        <w:rPr>
          <w:spacing w:val="-12"/>
          <w:sz w:val="20"/>
        </w:rPr>
        <w:t xml:space="preserve"> </w:t>
      </w:r>
      <w:r w:rsidRPr="003F2F36">
        <w:rPr>
          <w:sz w:val="20"/>
        </w:rPr>
        <w:t>Act 2001 (direct payments).</w:t>
      </w:r>
    </w:p>
    <w:p w14:paraId="7BF3CAF6" w14:textId="77777777" w:rsidR="00B84036" w:rsidRPr="003F2F36" w:rsidRDefault="009A44C3">
      <w:pPr>
        <w:pStyle w:val="ListParagraph"/>
        <w:numPr>
          <w:ilvl w:val="0"/>
          <w:numId w:val="34"/>
        </w:numPr>
        <w:tabs>
          <w:tab w:val="left" w:pos="584"/>
        </w:tabs>
        <w:spacing w:before="119"/>
        <w:ind w:left="584" w:hanging="424"/>
        <w:jc w:val="left"/>
        <w:rPr>
          <w:b/>
          <w:sz w:val="24"/>
        </w:rPr>
      </w:pPr>
      <w:r w:rsidRPr="003F2F36">
        <w:rPr>
          <w:b/>
          <w:spacing w:val="-10"/>
          <w:sz w:val="24"/>
        </w:rPr>
        <w:t>—</w:t>
      </w:r>
    </w:p>
    <w:p w14:paraId="52BE4C15" w14:textId="77777777" w:rsidR="00B84036" w:rsidRPr="003F2F36" w:rsidRDefault="009A44C3">
      <w:pPr>
        <w:pStyle w:val="ListParagraph"/>
        <w:numPr>
          <w:ilvl w:val="0"/>
          <w:numId w:val="24"/>
        </w:numPr>
        <w:tabs>
          <w:tab w:val="left" w:pos="939"/>
        </w:tabs>
        <w:spacing w:before="83"/>
        <w:ind w:right="763" w:firstLine="0"/>
        <w:rPr>
          <w:sz w:val="20"/>
        </w:rPr>
      </w:pPr>
      <w:r w:rsidRPr="003F2F36">
        <w:rPr>
          <w:sz w:val="20"/>
        </w:rPr>
        <w:t>Subject</w:t>
      </w:r>
      <w:r w:rsidRPr="003F2F36">
        <w:rPr>
          <w:spacing w:val="-2"/>
          <w:sz w:val="20"/>
        </w:rPr>
        <w:t xml:space="preserve"> </w:t>
      </w:r>
      <w:r w:rsidRPr="003F2F36">
        <w:rPr>
          <w:sz w:val="20"/>
        </w:rPr>
        <w:t>to</w:t>
      </w:r>
      <w:r w:rsidRPr="003F2F36">
        <w:rPr>
          <w:spacing w:val="-3"/>
          <w:sz w:val="20"/>
        </w:rPr>
        <w:t xml:space="preserve"> </w:t>
      </w:r>
      <w:r w:rsidRPr="003F2F36">
        <w:rPr>
          <w:sz w:val="20"/>
        </w:rPr>
        <w:t>sub-paragraph</w:t>
      </w:r>
      <w:r w:rsidRPr="003F2F36">
        <w:rPr>
          <w:spacing w:val="-1"/>
          <w:sz w:val="20"/>
        </w:rPr>
        <w:t xml:space="preserve"> </w:t>
      </w:r>
      <w:r w:rsidRPr="003F2F36">
        <w:rPr>
          <w:sz w:val="20"/>
        </w:rPr>
        <w:t>(2),</w:t>
      </w:r>
      <w:r w:rsidRPr="003F2F36">
        <w:rPr>
          <w:spacing w:val="-2"/>
          <w:sz w:val="20"/>
        </w:rPr>
        <w:t xml:space="preserve"> </w:t>
      </w:r>
      <w:r w:rsidRPr="003F2F36">
        <w:rPr>
          <w:sz w:val="20"/>
        </w:rPr>
        <w:t>in</w:t>
      </w:r>
      <w:r w:rsidRPr="003F2F36">
        <w:rPr>
          <w:spacing w:val="-1"/>
          <w:sz w:val="20"/>
        </w:rPr>
        <w:t xml:space="preserve"> </w:t>
      </w:r>
      <w:r w:rsidRPr="003F2F36">
        <w:rPr>
          <w:sz w:val="20"/>
        </w:rPr>
        <w:t>respect of a</w:t>
      </w:r>
      <w:r w:rsidRPr="003F2F36">
        <w:rPr>
          <w:spacing w:val="-2"/>
          <w:sz w:val="20"/>
        </w:rPr>
        <w:t xml:space="preserve"> </w:t>
      </w:r>
      <w:r w:rsidRPr="003F2F36">
        <w:rPr>
          <w:sz w:val="20"/>
        </w:rPr>
        <w:t>person</w:t>
      </w:r>
      <w:r w:rsidRPr="003F2F36">
        <w:rPr>
          <w:spacing w:val="-1"/>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receiving,</w:t>
      </w:r>
      <w:r w:rsidRPr="003F2F36">
        <w:rPr>
          <w:spacing w:val="-2"/>
          <w:sz w:val="20"/>
        </w:rPr>
        <w:t xml:space="preserve"> </w:t>
      </w:r>
      <w:r w:rsidRPr="003F2F36">
        <w:rPr>
          <w:sz w:val="20"/>
        </w:rPr>
        <w:t>or</w:t>
      </w:r>
      <w:r w:rsidRPr="003F2F36">
        <w:rPr>
          <w:spacing w:val="-1"/>
          <w:sz w:val="20"/>
        </w:rPr>
        <w:t xml:space="preserve"> </w:t>
      </w:r>
      <w:r w:rsidRPr="003F2F36">
        <w:rPr>
          <w:sz w:val="20"/>
        </w:rPr>
        <w:t xml:space="preserve">who has received, assistance under the self-employment route, any payment to that </w:t>
      </w:r>
      <w:r w:rsidRPr="003F2F36">
        <w:rPr>
          <w:spacing w:val="-2"/>
          <w:sz w:val="20"/>
        </w:rPr>
        <w:t>person—</w:t>
      </w:r>
    </w:p>
    <w:p w14:paraId="6979A043" w14:textId="77777777" w:rsidR="00B84036" w:rsidRPr="003F2F36" w:rsidRDefault="009A44C3">
      <w:pPr>
        <w:pStyle w:val="ListParagraph"/>
        <w:numPr>
          <w:ilvl w:val="1"/>
          <w:numId w:val="24"/>
        </w:numPr>
        <w:tabs>
          <w:tab w:val="left" w:pos="1143"/>
        </w:tabs>
        <w:spacing w:before="80"/>
        <w:ind w:right="958" w:firstLine="0"/>
        <w:rPr>
          <w:sz w:val="20"/>
        </w:rPr>
      </w:pPr>
      <w:r w:rsidRPr="003F2F36">
        <w:rPr>
          <w:sz w:val="20"/>
        </w:rPr>
        <w:t>to meet expenses wholly and necessarily incurred whilst carrying on the commercial activity;</w:t>
      </w:r>
    </w:p>
    <w:p w14:paraId="7A0613FC" w14:textId="77777777" w:rsidR="00B84036" w:rsidRPr="003F2F36" w:rsidRDefault="00B84036">
      <w:pPr>
        <w:pStyle w:val="BodyText"/>
        <w:spacing w:before="158"/>
      </w:pPr>
    </w:p>
    <w:p w14:paraId="5639AF18" w14:textId="77777777" w:rsidR="00B84036" w:rsidRPr="003F2F36" w:rsidRDefault="009A44C3">
      <w:pPr>
        <w:pStyle w:val="ListParagraph"/>
        <w:numPr>
          <w:ilvl w:val="1"/>
          <w:numId w:val="24"/>
        </w:numPr>
        <w:tabs>
          <w:tab w:val="left" w:pos="1153"/>
        </w:tabs>
        <w:spacing w:before="1"/>
        <w:ind w:right="964" w:firstLine="0"/>
        <w:rPr>
          <w:sz w:val="20"/>
        </w:rPr>
      </w:pPr>
      <w:r w:rsidRPr="003F2F36">
        <w:rPr>
          <w:sz w:val="20"/>
        </w:rPr>
        <w:t>which is used or intended to be used to maintain repayments on a loan taken out by that person for the purpose of establishing or carrying on the commercial activity,</w:t>
      </w:r>
    </w:p>
    <w:p w14:paraId="7DFF11FE" w14:textId="77777777" w:rsidR="00B84036" w:rsidRPr="003F2F36" w:rsidRDefault="00B84036">
      <w:pPr>
        <w:pStyle w:val="BodyText"/>
        <w:spacing w:before="160"/>
      </w:pPr>
    </w:p>
    <w:p w14:paraId="3D623B27" w14:textId="77777777" w:rsidR="00B84036" w:rsidRPr="003F2F36" w:rsidRDefault="009A44C3">
      <w:pPr>
        <w:pStyle w:val="BodyText"/>
        <w:ind w:left="561"/>
      </w:pPr>
      <w:r w:rsidRPr="003F2F36">
        <w:t>in</w:t>
      </w:r>
      <w:r w:rsidRPr="003F2F36">
        <w:rPr>
          <w:spacing w:val="-4"/>
        </w:rPr>
        <w:t xml:space="preserve"> </w:t>
      </w:r>
      <w:r w:rsidRPr="003F2F36">
        <w:t>respect</w:t>
      </w:r>
      <w:r w:rsidRPr="003F2F36">
        <w:rPr>
          <w:spacing w:val="-5"/>
        </w:rPr>
        <w:t xml:space="preserve"> </w:t>
      </w:r>
      <w:r w:rsidRPr="003F2F36">
        <w:t>of</w:t>
      </w:r>
      <w:r w:rsidRPr="003F2F36">
        <w:rPr>
          <w:spacing w:val="-5"/>
        </w:rPr>
        <w:t xml:space="preserve"> </w:t>
      </w:r>
      <w:r w:rsidRPr="003F2F36">
        <w:t>which</w:t>
      </w:r>
      <w:r w:rsidRPr="003F2F36">
        <w:rPr>
          <w:spacing w:val="-5"/>
        </w:rPr>
        <w:t xml:space="preserve"> </w:t>
      </w:r>
      <w:r w:rsidRPr="003F2F36">
        <w:t>such</w:t>
      </w:r>
      <w:r w:rsidRPr="003F2F36">
        <w:rPr>
          <w:spacing w:val="-3"/>
        </w:rPr>
        <w:t xml:space="preserve"> </w:t>
      </w:r>
      <w:r w:rsidRPr="003F2F36">
        <w:t>assistance</w:t>
      </w:r>
      <w:r w:rsidRPr="003F2F36">
        <w:rPr>
          <w:spacing w:val="-6"/>
        </w:rPr>
        <w:t xml:space="preserve"> </w:t>
      </w:r>
      <w:r w:rsidRPr="003F2F36">
        <w:t>is</w:t>
      </w:r>
      <w:r w:rsidRPr="003F2F36">
        <w:rPr>
          <w:spacing w:val="-3"/>
        </w:rPr>
        <w:t xml:space="preserve"> </w:t>
      </w:r>
      <w:r w:rsidRPr="003F2F36">
        <w:t>or</w:t>
      </w:r>
      <w:r w:rsidRPr="003F2F36">
        <w:rPr>
          <w:spacing w:val="-2"/>
        </w:rPr>
        <w:t xml:space="preserve"> </w:t>
      </w:r>
      <w:r w:rsidRPr="003F2F36">
        <w:t>was</w:t>
      </w:r>
      <w:r w:rsidRPr="003F2F36">
        <w:rPr>
          <w:spacing w:val="-3"/>
        </w:rPr>
        <w:t xml:space="preserve"> </w:t>
      </w:r>
      <w:r w:rsidRPr="003F2F36">
        <w:rPr>
          <w:spacing w:val="-2"/>
        </w:rPr>
        <w:t>received.</w:t>
      </w:r>
    </w:p>
    <w:p w14:paraId="7C8426FF" w14:textId="77777777" w:rsidR="00B84036" w:rsidRPr="003F2F36" w:rsidRDefault="00B84036">
      <w:pPr>
        <w:pStyle w:val="BodyText"/>
        <w:spacing w:before="159"/>
      </w:pPr>
    </w:p>
    <w:p w14:paraId="74D9110D" w14:textId="77777777" w:rsidR="00B84036" w:rsidRPr="003F2F36" w:rsidRDefault="009A44C3">
      <w:pPr>
        <w:pStyle w:val="ListParagraph"/>
        <w:numPr>
          <w:ilvl w:val="0"/>
          <w:numId w:val="24"/>
        </w:numPr>
        <w:tabs>
          <w:tab w:val="left" w:pos="939"/>
        </w:tabs>
        <w:spacing w:before="1"/>
        <w:ind w:right="764" w:firstLine="0"/>
        <w:rPr>
          <w:sz w:val="20"/>
        </w:rPr>
      </w:pPr>
      <w:r w:rsidRPr="003F2F36">
        <w:rPr>
          <w:sz w:val="20"/>
        </w:rPr>
        <w:t>Sub-paragraph</w:t>
      </w:r>
      <w:r w:rsidRPr="003F2F36">
        <w:rPr>
          <w:spacing w:val="-1"/>
          <w:sz w:val="20"/>
        </w:rPr>
        <w:t xml:space="preserve"> </w:t>
      </w:r>
      <w:r w:rsidRPr="003F2F36">
        <w:rPr>
          <w:sz w:val="20"/>
        </w:rPr>
        <w:t>(1)</w:t>
      </w:r>
      <w:r w:rsidRPr="003F2F36">
        <w:rPr>
          <w:spacing w:val="-1"/>
          <w:sz w:val="20"/>
        </w:rPr>
        <w:t xml:space="preserve"> </w:t>
      </w:r>
      <w:r w:rsidRPr="003F2F36">
        <w:rPr>
          <w:sz w:val="20"/>
        </w:rPr>
        <w:t>applies</w:t>
      </w:r>
      <w:r w:rsidRPr="003F2F36">
        <w:rPr>
          <w:spacing w:val="-2"/>
          <w:sz w:val="20"/>
        </w:rPr>
        <w:t xml:space="preserve"> </w:t>
      </w:r>
      <w:r w:rsidRPr="003F2F36">
        <w:rPr>
          <w:sz w:val="20"/>
        </w:rPr>
        <w:t>only</w:t>
      </w:r>
      <w:r w:rsidRPr="003F2F36">
        <w:rPr>
          <w:spacing w:val="-4"/>
          <w:sz w:val="20"/>
        </w:rPr>
        <w:t xml:space="preserve"> </w:t>
      </w:r>
      <w:r w:rsidRPr="003F2F36">
        <w:rPr>
          <w:sz w:val="20"/>
        </w:rPr>
        <w:t>in</w:t>
      </w:r>
      <w:r w:rsidRPr="003F2F36">
        <w:rPr>
          <w:spacing w:val="-1"/>
          <w:sz w:val="20"/>
        </w:rPr>
        <w:t xml:space="preserve"> </w:t>
      </w:r>
      <w:r w:rsidRPr="003F2F36">
        <w:rPr>
          <w:sz w:val="20"/>
        </w:rPr>
        <w:t>respect</w:t>
      </w:r>
      <w:r w:rsidRPr="003F2F36">
        <w:rPr>
          <w:spacing w:val="-2"/>
          <w:sz w:val="20"/>
        </w:rPr>
        <w:t xml:space="preserve"> </w:t>
      </w:r>
      <w:r w:rsidRPr="003F2F36">
        <w:rPr>
          <w:sz w:val="20"/>
        </w:rPr>
        <w:t>of</w:t>
      </w:r>
      <w:r w:rsidRPr="003F2F36">
        <w:rPr>
          <w:spacing w:val="-2"/>
          <w:sz w:val="20"/>
        </w:rPr>
        <w:t xml:space="preserve"> </w:t>
      </w:r>
      <w:r w:rsidRPr="003F2F36">
        <w:rPr>
          <w:sz w:val="20"/>
        </w:rPr>
        <w:t>payments which</w:t>
      </w:r>
      <w:r w:rsidRPr="003F2F36">
        <w:rPr>
          <w:spacing w:val="-1"/>
          <w:sz w:val="20"/>
        </w:rPr>
        <w:t xml:space="preserve"> </w:t>
      </w:r>
      <w:r w:rsidRPr="003F2F36">
        <w:rPr>
          <w:sz w:val="20"/>
        </w:rPr>
        <w:t>are</w:t>
      </w:r>
      <w:r w:rsidRPr="003F2F36">
        <w:rPr>
          <w:spacing w:val="-3"/>
          <w:sz w:val="20"/>
        </w:rPr>
        <w:t xml:space="preserve"> </w:t>
      </w:r>
      <w:r w:rsidRPr="003F2F36">
        <w:rPr>
          <w:sz w:val="20"/>
        </w:rPr>
        <w:t>paid</w:t>
      </w:r>
      <w:r w:rsidRPr="003F2F36">
        <w:rPr>
          <w:spacing w:val="-2"/>
          <w:sz w:val="20"/>
        </w:rPr>
        <w:t xml:space="preserve"> </w:t>
      </w:r>
      <w:r w:rsidRPr="003F2F36">
        <w:rPr>
          <w:sz w:val="20"/>
        </w:rPr>
        <w:t>to</w:t>
      </w:r>
      <w:r w:rsidRPr="003F2F36">
        <w:rPr>
          <w:spacing w:val="-3"/>
          <w:sz w:val="20"/>
        </w:rPr>
        <w:t xml:space="preserve"> </w:t>
      </w:r>
      <w:r w:rsidRPr="003F2F36">
        <w:rPr>
          <w:sz w:val="20"/>
        </w:rPr>
        <w:t>that person from the special account.</w:t>
      </w:r>
    </w:p>
    <w:p w14:paraId="467008D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31040AD" w14:textId="77777777" w:rsidR="00B84036" w:rsidRPr="003F2F36" w:rsidRDefault="009A44C3">
      <w:pPr>
        <w:pStyle w:val="ListParagraph"/>
        <w:numPr>
          <w:ilvl w:val="0"/>
          <w:numId w:val="34"/>
        </w:numPr>
        <w:tabs>
          <w:tab w:val="left" w:pos="689"/>
        </w:tabs>
        <w:spacing w:before="90"/>
        <w:ind w:right="367" w:firstLine="0"/>
        <w:jc w:val="both"/>
        <w:rPr>
          <w:sz w:val="20"/>
        </w:rPr>
      </w:pPr>
      <w:r w:rsidRPr="003F2F36">
        <w:rPr>
          <w:sz w:val="20"/>
        </w:rPr>
        <w:lastRenderedPageBreak/>
        <w:t>(1) Any payment of a sports award except to the extent that it has been made in respect of any one or more of the items specified in sub-paragraph (2).</w:t>
      </w:r>
    </w:p>
    <w:p w14:paraId="318E1081" w14:textId="77777777" w:rsidR="00B84036" w:rsidRPr="003F2F36" w:rsidRDefault="00B84036">
      <w:pPr>
        <w:pStyle w:val="BodyText"/>
        <w:spacing w:before="160"/>
      </w:pPr>
    </w:p>
    <w:p w14:paraId="321BEEAB" w14:textId="77777777" w:rsidR="00B84036" w:rsidRPr="003F2F36" w:rsidRDefault="009A44C3">
      <w:pPr>
        <w:pStyle w:val="ListParagraph"/>
        <w:numPr>
          <w:ilvl w:val="0"/>
          <w:numId w:val="23"/>
        </w:numPr>
        <w:tabs>
          <w:tab w:val="left" w:pos="946"/>
        </w:tabs>
        <w:ind w:right="756" w:firstLine="0"/>
        <w:rPr>
          <w:sz w:val="20"/>
        </w:rPr>
      </w:pPr>
      <w:r w:rsidRPr="003F2F36">
        <w:rPr>
          <w:sz w:val="20"/>
        </w:rPr>
        <w:t>The items specified for the purposes of sub-paragraph (1) are food, ordinary clothing</w:t>
      </w:r>
      <w:r w:rsidRPr="003F2F36">
        <w:rPr>
          <w:spacing w:val="-14"/>
          <w:sz w:val="20"/>
        </w:rPr>
        <w:t xml:space="preserve"> </w:t>
      </w:r>
      <w:r w:rsidRPr="003F2F36">
        <w:rPr>
          <w:sz w:val="20"/>
        </w:rPr>
        <w:t>or</w:t>
      </w:r>
      <w:r w:rsidRPr="003F2F36">
        <w:rPr>
          <w:spacing w:val="-13"/>
          <w:sz w:val="20"/>
        </w:rPr>
        <w:t xml:space="preserve"> </w:t>
      </w:r>
      <w:r w:rsidRPr="003F2F36">
        <w:rPr>
          <w:sz w:val="20"/>
        </w:rPr>
        <w:t>footwear,</w:t>
      </w:r>
      <w:r w:rsidRPr="003F2F36">
        <w:rPr>
          <w:spacing w:val="-15"/>
          <w:sz w:val="20"/>
        </w:rPr>
        <w:t xml:space="preserve"> </w:t>
      </w:r>
      <w:r w:rsidRPr="003F2F36">
        <w:rPr>
          <w:sz w:val="20"/>
        </w:rPr>
        <w:t>household</w:t>
      </w:r>
      <w:r w:rsidRPr="003F2F36">
        <w:rPr>
          <w:spacing w:val="-14"/>
          <w:sz w:val="20"/>
        </w:rPr>
        <w:t xml:space="preserve"> </w:t>
      </w:r>
      <w:r w:rsidRPr="003F2F36">
        <w:rPr>
          <w:sz w:val="20"/>
        </w:rPr>
        <w:t>fuel</w:t>
      </w:r>
      <w:r w:rsidRPr="003F2F36">
        <w:rPr>
          <w:spacing w:val="-12"/>
          <w:sz w:val="20"/>
        </w:rPr>
        <w:t xml:space="preserve"> </w:t>
      </w:r>
      <w:r w:rsidRPr="003F2F36">
        <w:rPr>
          <w:sz w:val="20"/>
        </w:rPr>
        <w:t>or</w:t>
      </w:r>
      <w:r w:rsidRPr="003F2F36">
        <w:rPr>
          <w:spacing w:val="-13"/>
          <w:sz w:val="20"/>
        </w:rPr>
        <w:t xml:space="preserve"> </w:t>
      </w:r>
      <w:r w:rsidRPr="003F2F36">
        <w:rPr>
          <w:sz w:val="20"/>
        </w:rPr>
        <w:t>rent</w:t>
      </w:r>
      <w:r w:rsidRPr="003F2F36">
        <w:rPr>
          <w:spacing w:val="-11"/>
          <w:sz w:val="20"/>
        </w:rPr>
        <w:t xml:space="preserve"> </w:t>
      </w:r>
      <w:r w:rsidRPr="003F2F36">
        <w:rPr>
          <w:sz w:val="20"/>
        </w:rPr>
        <w:t>of</w:t>
      </w:r>
      <w:r w:rsidRPr="003F2F36">
        <w:rPr>
          <w:spacing w:val="-13"/>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or</w:t>
      </w:r>
      <w:r w:rsidRPr="003F2F36">
        <w:rPr>
          <w:spacing w:val="-13"/>
          <w:sz w:val="20"/>
        </w:rPr>
        <w:t xml:space="preserve"> </w:t>
      </w:r>
      <w:r w:rsidRPr="003F2F36">
        <w:rPr>
          <w:sz w:val="20"/>
        </w:rPr>
        <w:t>where</w:t>
      </w:r>
      <w:r w:rsidRPr="003F2F36">
        <w:rPr>
          <w:spacing w:val="-13"/>
          <w:sz w:val="20"/>
        </w:rPr>
        <w:t xml:space="preserve"> </w:t>
      </w:r>
      <w:r w:rsidRPr="003F2F36">
        <w:rPr>
          <w:sz w:val="20"/>
        </w:rPr>
        <w:t>the</w:t>
      </w:r>
      <w:r w:rsidRPr="003F2F36">
        <w:rPr>
          <w:spacing w:val="-15"/>
          <w:sz w:val="20"/>
        </w:rPr>
        <w:t xml:space="preserve"> </w:t>
      </w:r>
      <w:r w:rsidRPr="003F2F36">
        <w:rPr>
          <w:sz w:val="20"/>
        </w:rPr>
        <w:t>applicant is a member of a family, any other member of his family, or any council tax or water charges for which that applicant or member is liable.</w:t>
      </w:r>
    </w:p>
    <w:p w14:paraId="749FECBC" w14:textId="77777777" w:rsidR="00B84036" w:rsidRPr="003F2F36" w:rsidRDefault="00B84036">
      <w:pPr>
        <w:pStyle w:val="BodyText"/>
        <w:spacing w:before="160"/>
      </w:pPr>
    </w:p>
    <w:p w14:paraId="3649E79A" w14:textId="77777777" w:rsidR="00B84036" w:rsidRPr="003F2F36" w:rsidRDefault="009A44C3">
      <w:pPr>
        <w:pStyle w:val="ListParagraph"/>
        <w:numPr>
          <w:ilvl w:val="0"/>
          <w:numId w:val="23"/>
        </w:numPr>
        <w:tabs>
          <w:tab w:val="left" w:pos="988"/>
        </w:tabs>
        <w:ind w:right="760" w:firstLine="0"/>
        <w:rPr>
          <w:sz w:val="20"/>
        </w:rPr>
      </w:pPr>
      <w:r w:rsidRPr="003F2F36">
        <w:rPr>
          <w:sz w:val="20"/>
        </w:rPr>
        <w:t>For the purposes of sub-paragraph (2) “food” does not include vitamins, minerals or other special dietary supplements intended to enhance the performance of the person in the sport in respect of which the award was made.</w:t>
      </w:r>
    </w:p>
    <w:p w14:paraId="4C46C9CC" w14:textId="77777777" w:rsidR="00B84036" w:rsidRPr="003F2F36" w:rsidRDefault="00B84036">
      <w:pPr>
        <w:pStyle w:val="BodyText"/>
        <w:spacing w:before="200"/>
      </w:pPr>
    </w:p>
    <w:p w14:paraId="52B8828E" w14:textId="77777777" w:rsidR="00B84036" w:rsidRPr="003F2F36" w:rsidRDefault="009A44C3">
      <w:pPr>
        <w:pStyle w:val="ListParagraph"/>
        <w:numPr>
          <w:ilvl w:val="0"/>
          <w:numId w:val="34"/>
        </w:numPr>
        <w:tabs>
          <w:tab w:val="left" w:pos="679"/>
        </w:tabs>
        <w:ind w:right="361" w:firstLine="0"/>
        <w:jc w:val="both"/>
        <w:rPr>
          <w:sz w:val="20"/>
        </w:rPr>
      </w:pPr>
      <w:r w:rsidRPr="003F2F36">
        <w:rPr>
          <w:sz w:val="20"/>
        </w:rPr>
        <w:t>Where the amount of subsistence allowance paid to a person in a reduction week exceeds the amount of income-based jobseeker's allowance that person would have received</w:t>
      </w:r>
      <w:r w:rsidRPr="003F2F36">
        <w:rPr>
          <w:spacing w:val="-13"/>
          <w:sz w:val="20"/>
        </w:rPr>
        <w:t xml:space="preserve"> </w:t>
      </w:r>
      <w:r w:rsidRPr="003F2F36">
        <w:rPr>
          <w:sz w:val="20"/>
        </w:rPr>
        <w:t>in</w:t>
      </w:r>
      <w:r w:rsidRPr="003F2F36">
        <w:rPr>
          <w:spacing w:val="-11"/>
          <w:sz w:val="20"/>
        </w:rPr>
        <w:t xml:space="preserve"> </w:t>
      </w:r>
      <w:r w:rsidRPr="003F2F36">
        <w:rPr>
          <w:sz w:val="20"/>
        </w:rPr>
        <w:t>that</w:t>
      </w:r>
      <w:r w:rsidRPr="003F2F36">
        <w:rPr>
          <w:spacing w:val="-12"/>
          <w:sz w:val="20"/>
        </w:rPr>
        <w:t xml:space="preserve"> </w:t>
      </w:r>
      <w:r w:rsidRPr="003F2F36">
        <w:rPr>
          <w:sz w:val="20"/>
        </w:rPr>
        <w:t>reduction</w:t>
      </w:r>
      <w:r w:rsidRPr="003F2F36">
        <w:rPr>
          <w:spacing w:val="-11"/>
          <w:sz w:val="20"/>
        </w:rPr>
        <w:t xml:space="preserve"> </w:t>
      </w:r>
      <w:r w:rsidRPr="003F2F36">
        <w:rPr>
          <w:sz w:val="20"/>
        </w:rPr>
        <w:t>week</w:t>
      </w:r>
      <w:r w:rsidRPr="003F2F36">
        <w:rPr>
          <w:spacing w:val="-10"/>
          <w:sz w:val="20"/>
        </w:rPr>
        <w:t xml:space="preserve"> </w:t>
      </w:r>
      <w:r w:rsidRPr="003F2F36">
        <w:rPr>
          <w:sz w:val="20"/>
        </w:rPr>
        <w:t>had</w:t>
      </w:r>
      <w:r w:rsidRPr="003F2F36">
        <w:rPr>
          <w:spacing w:val="-12"/>
          <w:sz w:val="20"/>
        </w:rPr>
        <w:t xml:space="preserve"> </w:t>
      </w:r>
      <w:r w:rsidRPr="003F2F36">
        <w:rPr>
          <w:sz w:val="20"/>
        </w:rPr>
        <w:t>it</w:t>
      </w:r>
      <w:r w:rsidRPr="003F2F36">
        <w:rPr>
          <w:spacing w:val="-12"/>
          <w:sz w:val="20"/>
        </w:rPr>
        <w:t xml:space="preserve"> </w:t>
      </w:r>
      <w:r w:rsidRPr="003F2F36">
        <w:rPr>
          <w:sz w:val="20"/>
        </w:rPr>
        <w:t>been</w:t>
      </w:r>
      <w:r w:rsidRPr="003F2F36">
        <w:rPr>
          <w:spacing w:val="-11"/>
          <w:sz w:val="20"/>
        </w:rPr>
        <w:t xml:space="preserve"> </w:t>
      </w:r>
      <w:r w:rsidRPr="003F2F36">
        <w:rPr>
          <w:sz w:val="20"/>
        </w:rPr>
        <w:t>payable</w:t>
      </w:r>
      <w:r w:rsidRPr="003F2F36">
        <w:rPr>
          <w:spacing w:val="-14"/>
          <w:sz w:val="20"/>
        </w:rPr>
        <w:t xml:space="preserve"> </w:t>
      </w:r>
      <w:r w:rsidRPr="003F2F36">
        <w:rPr>
          <w:sz w:val="20"/>
        </w:rPr>
        <w:t>to</w:t>
      </w:r>
      <w:r w:rsidRPr="003F2F36">
        <w:rPr>
          <w:spacing w:val="-13"/>
          <w:sz w:val="20"/>
        </w:rPr>
        <w:t xml:space="preserve"> </w:t>
      </w:r>
      <w:r w:rsidRPr="003F2F36">
        <w:rPr>
          <w:sz w:val="20"/>
        </w:rPr>
        <w:t>him,</w:t>
      </w:r>
      <w:r w:rsidRPr="003F2F36">
        <w:rPr>
          <w:spacing w:val="-12"/>
          <w:sz w:val="20"/>
        </w:rPr>
        <w:t xml:space="preserve"> </w:t>
      </w:r>
      <w:r w:rsidRPr="003F2F36">
        <w:rPr>
          <w:sz w:val="20"/>
        </w:rPr>
        <w:t>less</w:t>
      </w:r>
      <w:r w:rsidRPr="003F2F36">
        <w:rPr>
          <w:spacing w:val="-14"/>
          <w:sz w:val="20"/>
        </w:rPr>
        <w:t xml:space="preserve"> </w:t>
      </w:r>
      <w:r w:rsidRPr="003F2F36">
        <w:rPr>
          <w:sz w:val="20"/>
        </w:rPr>
        <w:t>50p,</w:t>
      </w:r>
      <w:r w:rsidRPr="003F2F36">
        <w:rPr>
          <w:spacing w:val="-14"/>
          <w:sz w:val="20"/>
        </w:rPr>
        <w:t xml:space="preserve"> </w:t>
      </w:r>
      <w:r w:rsidRPr="003F2F36">
        <w:rPr>
          <w:sz w:val="20"/>
        </w:rPr>
        <w:t>that</w:t>
      </w:r>
      <w:r w:rsidRPr="003F2F36">
        <w:rPr>
          <w:spacing w:val="-12"/>
          <w:sz w:val="20"/>
        </w:rPr>
        <w:t xml:space="preserve"> </w:t>
      </w:r>
      <w:r w:rsidRPr="003F2F36">
        <w:rPr>
          <w:sz w:val="20"/>
        </w:rPr>
        <w:t>excess</w:t>
      </w:r>
      <w:r w:rsidRPr="003F2F36">
        <w:rPr>
          <w:spacing w:val="-14"/>
          <w:sz w:val="20"/>
        </w:rPr>
        <w:t xml:space="preserve"> </w:t>
      </w:r>
      <w:r w:rsidRPr="003F2F36">
        <w:rPr>
          <w:spacing w:val="-2"/>
          <w:sz w:val="20"/>
        </w:rPr>
        <w:t>amount.</w:t>
      </w:r>
    </w:p>
    <w:p w14:paraId="0B756D90" w14:textId="77777777" w:rsidR="00B84036" w:rsidRPr="003F2F36" w:rsidRDefault="009A44C3">
      <w:pPr>
        <w:pStyle w:val="ListParagraph"/>
        <w:numPr>
          <w:ilvl w:val="0"/>
          <w:numId w:val="34"/>
        </w:numPr>
        <w:tabs>
          <w:tab w:val="left" w:pos="681"/>
        </w:tabs>
        <w:spacing w:before="120"/>
        <w:ind w:right="365" w:firstLine="0"/>
        <w:jc w:val="both"/>
        <w:rPr>
          <w:sz w:val="20"/>
        </w:rPr>
      </w:pPr>
      <w:r w:rsidRPr="003F2F36">
        <w:rPr>
          <w:sz w:val="20"/>
        </w:rPr>
        <w:t>In the case of an applicant participating in an employment zone programme, any discretionary</w:t>
      </w:r>
      <w:r w:rsidRPr="003F2F36">
        <w:rPr>
          <w:spacing w:val="-2"/>
          <w:sz w:val="20"/>
        </w:rPr>
        <w:t xml:space="preserve"> </w:t>
      </w:r>
      <w:r w:rsidRPr="003F2F36">
        <w:rPr>
          <w:sz w:val="20"/>
        </w:rPr>
        <w:t>payment</w:t>
      </w:r>
      <w:r w:rsidRPr="003F2F36">
        <w:rPr>
          <w:spacing w:val="-2"/>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an</w:t>
      </w:r>
      <w:r w:rsidRPr="003F2F36">
        <w:rPr>
          <w:spacing w:val="-1"/>
          <w:sz w:val="20"/>
        </w:rPr>
        <w:t xml:space="preserve"> </w:t>
      </w:r>
      <w:r w:rsidRPr="003F2F36">
        <w:rPr>
          <w:sz w:val="20"/>
        </w:rPr>
        <w:t>employment</w:t>
      </w:r>
      <w:r w:rsidRPr="003F2F36">
        <w:rPr>
          <w:spacing w:val="-2"/>
          <w:sz w:val="20"/>
        </w:rPr>
        <w:t xml:space="preserve"> </w:t>
      </w:r>
      <w:r w:rsidRPr="003F2F36">
        <w:rPr>
          <w:sz w:val="20"/>
        </w:rPr>
        <w:t>zone</w:t>
      </w:r>
      <w:r w:rsidRPr="003F2F36">
        <w:rPr>
          <w:spacing w:val="-3"/>
          <w:sz w:val="20"/>
        </w:rPr>
        <w:t xml:space="preserve"> </w:t>
      </w:r>
      <w:r w:rsidRPr="003F2F36">
        <w:rPr>
          <w:sz w:val="20"/>
        </w:rPr>
        <w:t>contractor</w:t>
      </w:r>
      <w:r w:rsidRPr="003F2F36">
        <w:rPr>
          <w:spacing w:val="-3"/>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being</w:t>
      </w:r>
      <w:r w:rsidRPr="003F2F36">
        <w:rPr>
          <w:spacing w:val="-2"/>
          <w:sz w:val="20"/>
        </w:rPr>
        <w:t xml:space="preserve"> </w:t>
      </w:r>
      <w:r w:rsidRPr="003F2F36">
        <w:rPr>
          <w:sz w:val="20"/>
        </w:rPr>
        <w:t>a fee, grant, loan or otherwise.</w:t>
      </w:r>
    </w:p>
    <w:p w14:paraId="32F8D6F9" w14:textId="77777777" w:rsidR="00B84036" w:rsidRPr="003F2F36" w:rsidRDefault="009A44C3">
      <w:pPr>
        <w:pStyle w:val="ListParagraph"/>
        <w:numPr>
          <w:ilvl w:val="0"/>
          <w:numId w:val="34"/>
        </w:numPr>
        <w:tabs>
          <w:tab w:val="left" w:pos="744"/>
        </w:tabs>
        <w:spacing w:before="119"/>
        <w:ind w:right="369" w:firstLine="0"/>
        <w:jc w:val="both"/>
        <w:rPr>
          <w:sz w:val="20"/>
        </w:rPr>
      </w:pPr>
      <w:r w:rsidRPr="003F2F36">
        <w:rPr>
          <w:sz w:val="20"/>
        </w:rPr>
        <w:t>Any discretionary housing payment paid pursuant to regulation 2(1) of the Discretionary Financial Assistance Regulations 2001.</w:t>
      </w:r>
    </w:p>
    <w:p w14:paraId="0F5BE800" w14:textId="77777777" w:rsidR="00B84036" w:rsidRPr="003F2F36" w:rsidRDefault="009A44C3">
      <w:pPr>
        <w:pStyle w:val="ListParagraph"/>
        <w:numPr>
          <w:ilvl w:val="0"/>
          <w:numId w:val="34"/>
        </w:numPr>
        <w:tabs>
          <w:tab w:val="left" w:pos="660"/>
        </w:tabs>
        <w:spacing w:before="121"/>
        <w:ind w:right="362" w:firstLine="0"/>
        <w:jc w:val="both"/>
        <w:rPr>
          <w:sz w:val="20"/>
        </w:rPr>
      </w:pPr>
      <w:r w:rsidRPr="003F2F36">
        <w:rPr>
          <w:sz w:val="20"/>
        </w:rPr>
        <w:t>(1)</w:t>
      </w:r>
      <w:r w:rsidRPr="003F2F36">
        <w:rPr>
          <w:spacing w:val="-8"/>
          <w:sz w:val="20"/>
        </w:rPr>
        <w:t xml:space="preserve"> </w:t>
      </w:r>
      <w:r w:rsidRPr="003F2F36">
        <w:rPr>
          <w:sz w:val="20"/>
        </w:rPr>
        <w:t>Any</w:t>
      </w:r>
      <w:r w:rsidRPr="003F2F36">
        <w:rPr>
          <w:spacing w:val="-9"/>
          <w:sz w:val="20"/>
        </w:rPr>
        <w:t xml:space="preserve"> </w:t>
      </w:r>
      <w:r w:rsidRPr="003F2F36">
        <w:rPr>
          <w:sz w:val="20"/>
        </w:rPr>
        <w:t>payment</w:t>
      </w:r>
      <w:r w:rsidRPr="003F2F36">
        <w:rPr>
          <w:spacing w:val="-6"/>
          <w:sz w:val="20"/>
        </w:rPr>
        <w:t xml:space="preserve"> </w:t>
      </w:r>
      <w:r w:rsidRPr="003F2F36">
        <w:rPr>
          <w:sz w:val="20"/>
        </w:rPr>
        <w:t>made</w:t>
      </w:r>
      <w:r w:rsidRPr="003F2F36">
        <w:rPr>
          <w:spacing w:val="-10"/>
          <w:sz w:val="20"/>
        </w:rPr>
        <w:t xml:space="preserve"> </w:t>
      </w:r>
      <w:r w:rsidRPr="003F2F36">
        <w:rPr>
          <w:sz w:val="20"/>
        </w:rPr>
        <w:t>by</w:t>
      </w:r>
      <w:r w:rsidRPr="003F2F36">
        <w:rPr>
          <w:spacing w:val="-9"/>
          <w:sz w:val="20"/>
        </w:rPr>
        <w:t xml:space="preserve"> </w:t>
      </w:r>
      <w:r w:rsidRPr="003F2F36">
        <w:rPr>
          <w:sz w:val="20"/>
        </w:rPr>
        <w:t>a</w:t>
      </w:r>
      <w:r w:rsidRPr="003F2F36">
        <w:rPr>
          <w:spacing w:val="-9"/>
          <w:sz w:val="20"/>
        </w:rPr>
        <w:t xml:space="preserve"> </w:t>
      </w:r>
      <w:r w:rsidRPr="003F2F36">
        <w:rPr>
          <w:sz w:val="20"/>
        </w:rPr>
        <w:t>local</w:t>
      </w:r>
      <w:r w:rsidRPr="003F2F36">
        <w:rPr>
          <w:spacing w:val="-7"/>
          <w:sz w:val="20"/>
        </w:rPr>
        <w:t xml:space="preserve"> </w:t>
      </w:r>
      <w:r w:rsidRPr="003F2F36">
        <w:rPr>
          <w:sz w:val="20"/>
        </w:rPr>
        <w:t>authority</w:t>
      </w:r>
      <w:r w:rsidRPr="003F2F36">
        <w:rPr>
          <w:spacing w:val="-9"/>
          <w:sz w:val="20"/>
        </w:rPr>
        <w:t xml:space="preserve"> </w:t>
      </w:r>
      <w:r w:rsidRPr="003F2F36">
        <w:rPr>
          <w:sz w:val="20"/>
        </w:rPr>
        <w:t>or</w:t>
      </w:r>
      <w:r w:rsidRPr="003F2F36">
        <w:rPr>
          <w:spacing w:val="-10"/>
          <w:sz w:val="20"/>
        </w:rPr>
        <w:t xml:space="preserve"> </w:t>
      </w:r>
      <w:r w:rsidRPr="003F2F36">
        <w:rPr>
          <w:sz w:val="20"/>
        </w:rPr>
        <w:t>by</w:t>
      </w:r>
      <w:r w:rsidRPr="003F2F36">
        <w:rPr>
          <w:spacing w:val="-9"/>
          <w:sz w:val="20"/>
        </w:rPr>
        <w:t xml:space="preserve"> </w:t>
      </w:r>
      <w:r w:rsidRPr="003F2F36">
        <w:rPr>
          <w:sz w:val="20"/>
        </w:rPr>
        <w:t>the</w:t>
      </w:r>
      <w:r w:rsidRPr="003F2F36">
        <w:rPr>
          <w:spacing w:val="-10"/>
          <w:sz w:val="20"/>
        </w:rPr>
        <w:t xml:space="preserve"> </w:t>
      </w:r>
      <w:r w:rsidRPr="003F2F36">
        <w:rPr>
          <w:sz w:val="20"/>
        </w:rPr>
        <w:t>Welsh</w:t>
      </w:r>
      <w:r w:rsidRPr="003F2F36">
        <w:rPr>
          <w:spacing w:val="-8"/>
          <w:sz w:val="20"/>
        </w:rPr>
        <w:t xml:space="preserve"> </w:t>
      </w:r>
      <w:r w:rsidRPr="003F2F36">
        <w:rPr>
          <w:sz w:val="20"/>
        </w:rPr>
        <w:t>Ministers,</w:t>
      </w:r>
      <w:r w:rsidRPr="003F2F36">
        <w:rPr>
          <w:spacing w:val="-10"/>
          <w:sz w:val="20"/>
        </w:rPr>
        <w:t xml:space="preserve"> </w:t>
      </w:r>
      <w:r w:rsidRPr="003F2F36">
        <w:rPr>
          <w:sz w:val="20"/>
        </w:rPr>
        <w:t>to</w:t>
      </w:r>
      <w:r w:rsidRPr="003F2F36">
        <w:rPr>
          <w:spacing w:val="-8"/>
          <w:sz w:val="20"/>
        </w:rPr>
        <w:t xml:space="preserve"> </w:t>
      </w:r>
      <w:r w:rsidRPr="003F2F36">
        <w:rPr>
          <w:sz w:val="20"/>
        </w:rPr>
        <w:t>or</w:t>
      </w:r>
      <w:r w:rsidRPr="003F2F36">
        <w:rPr>
          <w:spacing w:val="-8"/>
          <w:sz w:val="20"/>
        </w:rPr>
        <w:t xml:space="preserve"> </w:t>
      </w:r>
      <w:r w:rsidRPr="003F2F36">
        <w:rPr>
          <w:sz w:val="20"/>
        </w:rPr>
        <w:t>on</w:t>
      </w:r>
      <w:r w:rsidRPr="003F2F36">
        <w:rPr>
          <w:spacing w:val="-8"/>
          <w:sz w:val="20"/>
        </w:rPr>
        <w:t xml:space="preserve"> </w:t>
      </w:r>
      <w:r w:rsidRPr="003F2F36">
        <w:rPr>
          <w:sz w:val="20"/>
        </w:rPr>
        <w:t>behalf of</w:t>
      </w:r>
      <w:r w:rsidRPr="003F2F36">
        <w:rPr>
          <w:spacing w:val="-8"/>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his</w:t>
      </w:r>
      <w:r w:rsidRPr="003F2F36">
        <w:rPr>
          <w:spacing w:val="-9"/>
          <w:sz w:val="20"/>
        </w:rPr>
        <w:t xml:space="preserve"> </w:t>
      </w:r>
      <w:r w:rsidRPr="003F2F36">
        <w:rPr>
          <w:sz w:val="20"/>
        </w:rPr>
        <w:t>partner</w:t>
      </w:r>
      <w:r w:rsidRPr="003F2F36">
        <w:rPr>
          <w:spacing w:val="-7"/>
          <w:sz w:val="20"/>
        </w:rPr>
        <w:t xml:space="preserve"> </w:t>
      </w:r>
      <w:r w:rsidRPr="003F2F36">
        <w:rPr>
          <w:sz w:val="20"/>
        </w:rPr>
        <w:t>relating</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service</w:t>
      </w:r>
      <w:r w:rsidRPr="003F2F36">
        <w:rPr>
          <w:spacing w:val="-8"/>
          <w:sz w:val="20"/>
        </w:rPr>
        <w:t xml:space="preserve"> </w:t>
      </w:r>
      <w:r w:rsidRPr="003F2F36">
        <w:rPr>
          <w:sz w:val="20"/>
        </w:rPr>
        <w:t>which</w:t>
      </w:r>
      <w:r w:rsidRPr="003F2F36">
        <w:rPr>
          <w:spacing w:val="-7"/>
          <w:sz w:val="20"/>
        </w:rPr>
        <w:t xml:space="preserve"> </w:t>
      </w:r>
      <w:r w:rsidRPr="003F2F36">
        <w:rPr>
          <w:sz w:val="20"/>
        </w:rPr>
        <w:t>is</w:t>
      </w:r>
      <w:r w:rsidRPr="003F2F36">
        <w:rPr>
          <w:spacing w:val="-9"/>
          <w:sz w:val="20"/>
        </w:rPr>
        <w:t xml:space="preserve"> </w:t>
      </w:r>
      <w:r w:rsidRPr="003F2F36">
        <w:rPr>
          <w:sz w:val="20"/>
        </w:rPr>
        <w:t>provided</w:t>
      </w:r>
      <w:r w:rsidRPr="003F2F36">
        <w:rPr>
          <w:spacing w:val="-7"/>
          <w:sz w:val="20"/>
        </w:rPr>
        <w:t xml:space="preserve"> </w:t>
      </w:r>
      <w:r w:rsidRPr="003F2F36">
        <w:rPr>
          <w:sz w:val="20"/>
        </w:rPr>
        <w:t>to</w:t>
      </w:r>
      <w:r w:rsidRPr="003F2F36">
        <w:rPr>
          <w:spacing w:val="-4"/>
          <w:sz w:val="20"/>
        </w:rPr>
        <w:t xml:space="preserve"> </w:t>
      </w:r>
      <w:r w:rsidRPr="003F2F36">
        <w:rPr>
          <w:sz w:val="20"/>
        </w:rPr>
        <w:t>develop</w:t>
      </w:r>
      <w:r w:rsidRPr="003F2F36">
        <w:rPr>
          <w:spacing w:val="-7"/>
          <w:sz w:val="20"/>
        </w:rPr>
        <w:t xml:space="preserve"> </w:t>
      </w:r>
      <w:r w:rsidRPr="003F2F36">
        <w:rPr>
          <w:sz w:val="20"/>
        </w:rPr>
        <w:t>or</w:t>
      </w:r>
      <w:r w:rsidRPr="003F2F36">
        <w:rPr>
          <w:spacing w:val="-9"/>
          <w:sz w:val="20"/>
        </w:rPr>
        <w:t xml:space="preserve"> </w:t>
      </w:r>
      <w:r w:rsidRPr="003F2F36">
        <w:rPr>
          <w:sz w:val="20"/>
        </w:rPr>
        <w:t>sustain the capacity of the applicant or his partner to live independently in his accommodation.</w:t>
      </w:r>
    </w:p>
    <w:p w14:paraId="53DFFDCC" w14:textId="77777777" w:rsidR="00B84036" w:rsidRPr="003F2F36" w:rsidRDefault="00B84036">
      <w:pPr>
        <w:pStyle w:val="BodyText"/>
        <w:spacing w:before="162"/>
      </w:pPr>
    </w:p>
    <w:p w14:paraId="531864FB" w14:textId="77777777" w:rsidR="00B84036" w:rsidRPr="003F2F36" w:rsidRDefault="009A44C3">
      <w:pPr>
        <w:pStyle w:val="BodyText"/>
        <w:ind w:left="561" w:right="761"/>
        <w:jc w:val="both"/>
      </w:pPr>
      <w:r w:rsidRPr="003F2F36">
        <w:t>(2)</w:t>
      </w:r>
      <w:r w:rsidRPr="003F2F36">
        <w:rPr>
          <w:spacing w:val="-11"/>
        </w:rPr>
        <w:t xml:space="preserve"> </w:t>
      </w:r>
      <w:r w:rsidRPr="003F2F36">
        <w:t>For</w:t>
      </w:r>
      <w:r w:rsidRPr="003F2F36">
        <w:rPr>
          <w:spacing w:val="-13"/>
        </w:rPr>
        <w:t xml:space="preserve"> </w:t>
      </w:r>
      <w:r w:rsidRPr="003F2F36">
        <w:t>the</w:t>
      </w:r>
      <w:r w:rsidRPr="003F2F36">
        <w:rPr>
          <w:spacing w:val="-11"/>
        </w:rPr>
        <w:t xml:space="preserve"> </w:t>
      </w:r>
      <w:r w:rsidRPr="003F2F36">
        <w:t>purposes</w:t>
      </w:r>
      <w:r w:rsidRPr="003F2F36">
        <w:rPr>
          <w:spacing w:val="-11"/>
        </w:rPr>
        <w:t xml:space="preserve"> </w:t>
      </w:r>
      <w:r w:rsidRPr="003F2F36">
        <w:t>of</w:t>
      </w:r>
      <w:r w:rsidRPr="003F2F36">
        <w:rPr>
          <w:spacing w:val="-10"/>
        </w:rPr>
        <w:t xml:space="preserve"> </w:t>
      </w:r>
      <w:r w:rsidRPr="003F2F36">
        <w:t>sub-paragraph</w:t>
      </w:r>
      <w:r w:rsidRPr="003F2F36">
        <w:rPr>
          <w:spacing w:val="-11"/>
        </w:rPr>
        <w:t xml:space="preserve"> </w:t>
      </w:r>
      <w:r w:rsidRPr="003F2F36">
        <w:t>(1)</w:t>
      </w:r>
      <w:r w:rsidRPr="003F2F36">
        <w:rPr>
          <w:spacing w:val="-11"/>
        </w:rPr>
        <w:t xml:space="preserve"> </w:t>
      </w:r>
      <w:r w:rsidRPr="003F2F36">
        <w:t>““local</w:t>
      </w:r>
      <w:r w:rsidRPr="003F2F36">
        <w:rPr>
          <w:spacing w:val="-9"/>
        </w:rPr>
        <w:t xml:space="preserve"> </w:t>
      </w:r>
      <w:r w:rsidRPr="003F2F36">
        <w:t>authority””</w:t>
      </w:r>
      <w:r w:rsidRPr="003F2F36">
        <w:rPr>
          <w:spacing w:val="-13"/>
        </w:rPr>
        <w:t xml:space="preserve"> </w:t>
      </w:r>
      <w:r w:rsidRPr="003F2F36">
        <w:t>includes,</w:t>
      </w:r>
      <w:r w:rsidRPr="003F2F36">
        <w:rPr>
          <w:spacing w:val="-13"/>
        </w:rPr>
        <w:t xml:space="preserve"> </w:t>
      </w:r>
      <w:r w:rsidRPr="003F2F36">
        <w:t>in</w:t>
      </w:r>
      <w:r w:rsidRPr="003F2F36">
        <w:rPr>
          <w:spacing w:val="-11"/>
        </w:rPr>
        <w:t xml:space="preserve"> </w:t>
      </w:r>
      <w:r w:rsidRPr="003F2F36">
        <w:t>England, a county council.</w:t>
      </w:r>
    </w:p>
    <w:p w14:paraId="69E6E445" w14:textId="77777777" w:rsidR="00B84036" w:rsidRPr="003F2F36" w:rsidRDefault="00B84036">
      <w:pPr>
        <w:pStyle w:val="BodyText"/>
        <w:spacing w:before="198"/>
      </w:pPr>
    </w:p>
    <w:p w14:paraId="59D02B44" w14:textId="77777777" w:rsidR="00B84036" w:rsidRPr="003F2F36" w:rsidRDefault="009A44C3">
      <w:pPr>
        <w:pStyle w:val="ListParagraph"/>
        <w:numPr>
          <w:ilvl w:val="0"/>
          <w:numId w:val="34"/>
        </w:numPr>
        <w:tabs>
          <w:tab w:val="left" w:pos="737"/>
        </w:tabs>
        <w:ind w:left="737" w:hanging="495"/>
        <w:jc w:val="both"/>
        <w:rPr>
          <w:sz w:val="20"/>
        </w:rPr>
      </w:pPr>
      <w:r w:rsidRPr="003F2F36">
        <w:rPr>
          <w:sz w:val="20"/>
        </w:rPr>
        <w:t>Any</w:t>
      </w:r>
      <w:r w:rsidRPr="003F2F36">
        <w:rPr>
          <w:spacing w:val="-5"/>
          <w:sz w:val="20"/>
        </w:rPr>
        <w:t xml:space="preserve"> </w:t>
      </w:r>
      <w:r w:rsidRPr="003F2F36">
        <w:rPr>
          <w:sz w:val="20"/>
        </w:rPr>
        <w:t>payment</w:t>
      </w:r>
      <w:r w:rsidRPr="003F2F36">
        <w:rPr>
          <w:spacing w:val="-2"/>
          <w:sz w:val="20"/>
        </w:rPr>
        <w:t xml:space="preserve"> </w:t>
      </w:r>
      <w:r w:rsidRPr="003F2F36">
        <w:rPr>
          <w:sz w:val="20"/>
        </w:rPr>
        <w:t>of</w:t>
      </w:r>
      <w:r w:rsidRPr="003F2F36">
        <w:rPr>
          <w:spacing w:val="-3"/>
          <w:sz w:val="20"/>
        </w:rPr>
        <w:t xml:space="preserve"> </w:t>
      </w:r>
      <w:r w:rsidRPr="003F2F36">
        <w:rPr>
          <w:sz w:val="20"/>
        </w:rPr>
        <w:t>child</w:t>
      </w:r>
      <w:r w:rsidRPr="003F2F36">
        <w:rPr>
          <w:spacing w:val="-4"/>
          <w:sz w:val="20"/>
        </w:rPr>
        <w:t xml:space="preserve"> </w:t>
      </w:r>
      <w:r w:rsidRPr="003F2F36">
        <w:rPr>
          <w:spacing w:val="-2"/>
          <w:sz w:val="20"/>
        </w:rPr>
        <w:t>benefit.</w:t>
      </w:r>
    </w:p>
    <w:p w14:paraId="2218C7BE" w14:textId="77777777" w:rsidR="00B84036" w:rsidRPr="003F2F36" w:rsidRDefault="00B84036">
      <w:pPr>
        <w:pStyle w:val="BodyText"/>
        <w:spacing w:before="240"/>
      </w:pPr>
    </w:p>
    <w:p w14:paraId="2BB3770D" w14:textId="77777777" w:rsidR="00B84036" w:rsidRPr="003F2F36" w:rsidRDefault="009A44C3">
      <w:pPr>
        <w:pStyle w:val="ListParagraph"/>
        <w:numPr>
          <w:ilvl w:val="0"/>
          <w:numId w:val="34"/>
        </w:numPr>
        <w:tabs>
          <w:tab w:val="left" w:pos="655"/>
        </w:tabs>
        <w:ind w:left="655" w:hanging="495"/>
        <w:jc w:val="both"/>
        <w:rPr>
          <w:sz w:val="20"/>
        </w:rPr>
      </w:pPr>
      <w:r w:rsidRPr="003F2F36">
        <w:rPr>
          <w:sz w:val="20"/>
        </w:rPr>
        <w:t>Any</w:t>
      </w:r>
      <w:r w:rsidRPr="003F2F36">
        <w:rPr>
          <w:spacing w:val="-9"/>
          <w:sz w:val="20"/>
        </w:rPr>
        <w:t xml:space="preserve"> </w:t>
      </w:r>
      <w:r w:rsidRPr="003F2F36">
        <w:rPr>
          <w:sz w:val="20"/>
        </w:rPr>
        <w:t>payment</w:t>
      </w:r>
      <w:r w:rsidRPr="003F2F36">
        <w:rPr>
          <w:spacing w:val="-7"/>
          <w:sz w:val="20"/>
        </w:rPr>
        <w:t xml:space="preserve"> </w:t>
      </w:r>
      <w:r w:rsidRPr="003F2F36">
        <w:rPr>
          <w:sz w:val="20"/>
        </w:rPr>
        <w:t>of</w:t>
      </w:r>
      <w:r w:rsidRPr="003F2F36">
        <w:rPr>
          <w:spacing w:val="-10"/>
          <w:sz w:val="20"/>
        </w:rPr>
        <w:t xml:space="preserve"> </w:t>
      </w:r>
      <w:r w:rsidRPr="003F2F36">
        <w:rPr>
          <w:sz w:val="20"/>
        </w:rPr>
        <w:t>Special</w:t>
      </w:r>
      <w:r w:rsidRPr="003F2F36">
        <w:rPr>
          <w:spacing w:val="-5"/>
          <w:sz w:val="20"/>
        </w:rPr>
        <w:t xml:space="preserve"> </w:t>
      </w:r>
      <w:r w:rsidRPr="003F2F36">
        <w:rPr>
          <w:sz w:val="20"/>
        </w:rPr>
        <w:t>Educational</w:t>
      </w:r>
      <w:r w:rsidRPr="003F2F36">
        <w:rPr>
          <w:spacing w:val="-6"/>
          <w:sz w:val="20"/>
        </w:rPr>
        <w:t xml:space="preserve"> </w:t>
      </w:r>
      <w:r w:rsidRPr="003F2F36">
        <w:rPr>
          <w:sz w:val="20"/>
        </w:rPr>
        <w:t>Needs</w:t>
      </w:r>
      <w:r w:rsidRPr="003F2F36">
        <w:rPr>
          <w:spacing w:val="-5"/>
          <w:sz w:val="20"/>
        </w:rPr>
        <w:t xml:space="preserve"> </w:t>
      </w:r>
      <w:r w:rsidRPr="003F2F36">
        <w:rPr>
          <w:spacing w:val="-2"/>
          <w:sz w:val="20"/>
        </w:rPr>
        <w:t>Allowance.</w:t>
      </w:r>
    </w:p>
    <w:p w14:paraId="1EEAFBF3" w14:textId="77777777" w:rsidR="00B84036" w:rsidRPr="003F2F36" w:rsidRDefault="00B84036">
      <w:pPr>
        <w:pStyle w:val="BodyText"/>
      </w:pPr>
    </w:p>
    <w:p w14:paraId="37D06508" w14:textId="77777777" w:rsidR="00B84036" w:rsidRPr="003F2F36" w:rsidRDefault="00B84036">
      <w:pPr>
        <w:pStyle w:val="BodyText"/>
      </w:pPr>
    </w:p>
    <w:p w14:paraId="50C0AFE2" w14:textId="77777777" w:rsidR="00B84036" w:rsidRPr="003F2F36" w:rsidRDefault="00B84036">
      <w:pPr>
        <w:pStyle w:val="BodyText"/>
      </w:pPr>
    </w:p>
    <w:p w14:paraId="0B2851FD" w14:textId="77777777" w:rsidR="00B84036" w:rsidRPr="003F2F36" w:rsidRDefault="00B84036">
      <w:pPr>
        <w:pStyle w:val="BodyText"/>
      </w:pPr>
    </w:p>
    <w:p w14:paraId="24DE0511" w14:textId="77777777" w:rsidR="00B84036" w:rsidRPr="003F2F36" w:rsidRDefault="00B84036">
      <w:pPr>
        <w:pStyle w:val="BodyText"/>
      </w:pPr>
    </w:p>
    <w:p w14:paraId="747532D1" w14:textId="77777777" w:rsidR="00B84036" w:rsidRPr="003F2F36" w:rsidRDefault="00B84036">
      <w:pPr>
        <w:pStyle w:val="BodyText"/>
      </w:pPr>
    </w:p>
    <w:p w14:paraId="4F2B6D5E" w14:textId="77777777" w:rsidR="00B84036" w:rsidRPr="003F2F36" w:rsidRDefault="00B84036">
      <w:pPr>
        <w:pStyle w:val="BodyText"/>
      </w:pPr>
    </w:p>
    <w:p w14:paraId="500F8949" w14:textId="77777777" w:rsidR="00B84036" w:rsidRPr="003F2F36" w:rsidRDefault="00B84036">
      <w:pPr>
        <w:pStyle w:val="BodyText"/>
      </w:pPr>
    </w:p>
    <w:p w14:paraId="7F12A310" w14:textId="77777777" w:rsidR="00B84036" w:rsidRPr="003F2F36" w:rsidRDefault="00B84036">
      <w:pPr>
        <w:pStyle w:val="BodyText"/>
      </w:pPr>
    </w:p>
    <w:p w14:paraId="09068C16" w14:textId="77777777" w:rsidR="00B84036" w:rsidRPr="003F2F36" w:rsidRDefault="00B84036">
      <w:pPr>
        <w:pStyle w:val="BodyText"/>
      </w:pPr>
    </w:p>
    <w:p w14:paraId="5B38D16D" w14:textId="77777777" w:rsidR="00B84036" w:rsidRPr="003F2F36" w:rsidRDefault="00B84036">
      <w:pPr>
        <w:pStyle w:val="BodyText"/>
        <w:spacing w:before="218"/>
      </w:pPr>
    </w:p>
    <w:p w14:paraId="2DC72D99" w14:textId="77777777" w:rsidR="00B84036" w:rsidRPr="003F2F36" w:rsidRDefault="009A44C3">
      <w:pPr>
        <w:pStyle w:val="BodyText"/>
        <w:spacing w:line="304" w:lineRule="auto"/>
        <w:ind w:left="2722" w:right="2923"/>
        <w:jc w:val="center"/>
      </w:pPr>
      <w:r w:rsidRPr="003F2F36">
        <w:rPr>
          <w:b/>
          <w:sz w:val="24"/>
        </w:rPr>
        <w:t>SCHEDULE</w:t>
      </w:r>
      <w:r w:rsidRPr="003F2F36">
        <w:rPr>
          <w:b/>
          <w:spacing w:val="-16"/>
          <w:sz w:val="24"/>
        </w:rPr>
        <w:t xml:space="preserve"> </w:t>
      </w:r>
      <w:r w:rsidRPr="003F2F36">
        <w:rPr>
          <w:b/>
          <w:sz w:val="24"/>
        </w:rPr>
        <w:t>9</w:t>
      </w:r>
      <w:r w:rsidRPr="003F2F36">
        <w:rPr>
          <w:b/>
          <w:spacing w:val="-21"/>
          <w:sz w:val="24"/>
        </w:rPr>
        <w:t xml:space="preserve"> </w:t>
      </w:r>
      <w:r w:rsidRPr="003F2F36">
        <w:t>(Paragraph</w:t>
      </w:r>
      <w:r w:rsidRPr="003F2F36">
        <w:rPr>
          <w:spacing w:val="-10"/>
        </w:rPr>
        <w:t xml:space="preserve"> </w:t>
      </w:r>
      <w:r w:rsidRPr="003F2F36">
        <w:t>63) Capital disregards: pensioners</w:t>
      </w:r>
    </w:p>
    <w:p w14:paraId="4D2D08BE" w14:textId="77777777" w:rsidR="00B84036" w:rsidRPr="003F2F36" w:rsidRDefault="00B84036">
      <w:pPr>
        <w:pStyle w:val="BodyText"/>
        <w:spacing w:before="133"/>
      </w:pPr>
    </w:p>
    <w:p w14:paraId="53B549C6" w14:textId="77777777" w:rsidR="00B84036" w:rsidRPr="003F2F36" w:rsidRDefault="009A44C3">
      <w:pPr>
        <w:pStyle w:val="Heading1"/>
        <w:spacing w:before="1"/>
      </w:pPr>
      <w:r w:rsidRPr="003F2F36">
        <w:t>PART</w:t>
      </w:r>
      <w:r w:rsidRPr="003F2F36">
        <w:rPr>
          <w:spacing w:val="-1"/>
        </w:rPr>
        <w:t xml:space="preserve"> </w:t>
      </w:r>
      <w:r w:rsidRPr="003F2F36">
        <w:rPr>
          <w:spacing w:val="-10"/>
        </w:rPr>
        <w:t>1</w:t>
      </w:r>
    </w:p>
    <w:p w14:paraId="6CDC0838" w14:textId="77777777" w:rsidR="00B84036" w:rsidRPr="003F2F36" w:rsidRDefault="009A44C3">
      <w:pPr>
        <w:pStyle w:val="Heading2"/>
        <w:spacing w:before="121"/>
        <w:ind w:left="1105" w:right="1305"/>
        <w:jc w:val="center"/>
      </w:pPr>
      <w:r w:rsidRPr="003F2F36">
        <w:t>Capital</w:t>
      </w:r>
      <w:r w:rsidRPr="003F2F36">
        <w:rPr>
          <w:spacing w:val="-2"/>
        </w:rPr>
        <w:t xml:space="preserve"> </w:t>
      </w:r>
      <w:r w:rsidRPr="003F2F36">
        <w:t>to</w:t>
      </w:r>
      <w:r w:rsidRPr="003F2F36">
        <w:rPr>
          <w:spacing w:val="-2"/>
        </w:rPr>
        <w:t xml:space="preserve"> </w:t>
      </w:r>
      <w:r w:rsidRPr="003F2F36">
        <w:t>be</w:t>
      </w:r>
      <w:r w:rsidRPr="003F2F36">
        <w:rPr>
          <w:spacing w:val="-2"/>
        </w:rPr>
        <w:t xml:space="preserve"> disregarded</w:t>
      </w:r>
    </w:p>
    <w:p w14:paraId="50343DA2" w14:textId="77777777" w:rsidR="00B84036" w:rsidRPr="003F2F36" w:rsidRDefault="00B84036">
      <w:pPr>
        <w:jc w:val="center"/>
        <w:sectPr w:rsidR="00B84036" w:rsidRPr="003F2F36">
          <w:pgSz w:w="11900" w:h="16840"/>
          <w:pgMar w:top="1340" w:right="1080" w:bottom="280" w:left="1280" w:header="818" w:footer="0" w:gutter="0"/>
          <w:cols w:space="720"/>
        </w:sectPr>
      </w:pPr>
    </w:p>
    <w:p w14:paraId="7F2D6243" w14:textId="77777777" w:rsidR="00B84036" w:rsidRPr="003F2F36" w:rsidRDefault="009A44C3">
      <w:pPr>
        <w:pStyle w:val="ListParagraph"/>
        <w:numPr>
          <w:ilvl w:val="0"/>
          <w:numId w:val="22"/>
        </w:numPr>
        <w:tabs>
          <w:tab w:val="left" w:pos="492"/>
        </w:tabs>
        <w:spacing w:before="90"/>
        <w:ind w:right="359" w:firstLine="0"/>
        <w:rPr>
          <w:sz w:val="20"/>
        </w:rPr>
      </w:pPr>
      <w:r w:rsidRPr="003F2F36">
        <w:rPr>
          <w:sz w:val="20"/>
        </w:rPr>
        <w:lastRenderedPageBreak/>
        <w:t>Any premises acquired for occupation by the applicant which he intends to occupy as his</w:t>
      </w:r>
      <w:r w:rsidRPr="003F2F36">
        <w:rPr>
          <w:spacing w:val="-8"/>
          <w:sz w:val="20"/>
        </w:rPr>
        <w:t xml:space="preserve"> </w:t>
      </w:r>
      <w:r w:rsidRPr="003F2F36">
        <w:rPr>
          <w:sz w:val="20"/>
        </w:rPr>
        <w:t>home</w:t>
      </w:r>
      <w:r w:rsidRPr="003F2F36">
        <w:rPr>
          <w:spacing w:val="-7"/>
          <w:sz w:val="20"/>
        </w:rPr>
        <w:t xml:space="preserve"> </w:t>
      </w:r>
      <w:r w:rsidRPr="003F2F36">
        <w:rPr>
          <w:sz w:val="20"/>
        </w:rPr>
        <w:t>within</w:t>
      </w:r>
      <w:r w:rsidRPr="003F2F36">
        <w:rPr>
          <w:spacing w:val="-6"/>
          <w:sz w:val="20"/>
        </w:rPr>
        <w:t xml:space="preserve"> </w:t>
      </w:r>
      <w:r w:rsidRPr="003F2F36">
        <w:rPr>
          <w:sz w:val="20"/>
        </w:rPr>
        <w:t>26</w:t>
      </w:r>
      <w:r w:rsidRPr="003F2F36">
        <w:rPr>
          <w:spacing w:val="-6"/>
          <w:sz w:val="20"/>
        </w:rPr>
        <w:t xml:space="preserve"> </w:t>
      </w:r>
      <w:r w:rsidRPr="003F2F36">
        <w:rPr>
          <w:sz w:val="20"/>
        </w:rPr>
        <w:t>weeks</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date</w:t>
      </w:r>
      <w:r w:rsidRPr="003F2F36">
        <w:rPr>
          <w:spacing w:val="-6"/>
          <w:sz w:val="20"/>
        </w:rPr>
        <w:t xml:space="preserve"> </w:t>
      </w:r>
      <w:r w:rsidRPr="003F2F36">
        <w:rPr>
          <w:sz w:val="20"/>
        </w:rPr>
        <w:t>of</w:t>
      </w:r>
      <w:r w:rsidRPr="003F2F36">
        <w:rPr>
          <w:spacing w:val="-7"/>
          <w:sz w:val="20"/>
        </w:rPr>
        <w:t xml:space="preserve"> </w:t>
      </w:r>
      <w:r w:rsidRPr="003F2F36">
        <w:rPr>
          <w:sz w:val="20"/>
        </w:rPr>
        <w:t>acquisition</w:t>
      </w:r>
      <w:r w:rsidRPr="003F2F36">
        <w:rPr>
          <w:spacing w:val="-6"/>
          <w:sz w:val="20"/>
        </w:rPr>
        <w:t xml:space="preserve"> </w:t>
      </w:r>
      <w:r w:rsidRPr="003F2F36">
        <w:rPr>
          <w:sz w:val="20"/>
        </w:rPr>
        <w:t>or</w:t>
      </w:r>
      <w:r w:rsidRPr="003F2F36">
        <w:rPr>
          <w:spacing w:val="-8"/>
          <w:sz w:val="20"/>
        </w:rPr>
        <w:t xml:space="preserve"> </w:t>
      </w:r>
      <w:r w:rsidRPr="003F2F36">
        <w:rPr>
          <w:sz w:val="20"/>
        </w:rPr>
        <w:t>such</w:t>
      </w:r>
      <w:r w:rsidRPr="003F2F36">
        <w:rPr>
          <w:spacing w:val="-6"/>
          <w:sz w:val="20"/>
        </w:rPr>
        <w:t xml:space="preserve"> </w:t>
      </w:r>
      <w:r w:rsidRPr="003F2F36">
        <w:rPr>
          <w:sz w:val="20"/>
        </w:rPr>
        <w:t>longer</w:t>
      </w:r>
      <w:r w:rsidRPr="003F2F36">
        <w:rPr>
          <w:spacing w:val="-8"/>
          <w:sz w:val="20"/>
        </w:rPr>
        <w:t xml:space="preserve"> </w:t>
      </w:r>
      <w:r w:rsidRPr="003F2F36">
        <w:rPr>
          <w:sz w:val="20"/>
        </w:rPr>
        <w:t>period</w:t>
      </w:r>
      <w:r w:rsidRPr="003F2F36">
        <w:rPr>
          <w:spacing w:val="-6"/>
          <w:sz w:val="20"/>
        </w:rPr>
        <w:t xml:space="preserve"> </w:t>
      </w:r>
      <w:r w:rsidRPr="003F2F36">
        <w:rPr>
          <w:sz w:val="20"/>
        </w:rPr>
        <w:t>as</w:t>
      </w:r>
      <w:r w:rsidRPr="003F2F36">
        <w:rPr>
          <w:spacing w:val="-7"/>
          <w:sz w:val="20"/>
        </w:rPr>
        <w:t xml:space="preserve"> </w:t>
      </w:r>
      <w:r w:rsidRPr="003F2F36">
        <w:rPr>
          <w:sz w:val="20"/>
        </w:rPr>
        <w:t>is</w:t>
      </w:r>
      <w:r w:rsidRPr="003F2F36">
        <w:rPr>
          <w:spacing w:val="-8"/>
          <w:sz w:val="20"/>
        </w:rPr>
        <w:t xml:space="preserve"> </w:t>
      </w:r>
      <w:r w:rsidRPr="003F2F36">
        <w:rPr>
          <w:sz w:val="20"/>
        </w:rPr>
        <w:t>reasonable in the circumstances to enable the applicant to obtain possession and commence occupation of the premises.</w:t>
      </w:r>
    </w:p>
    <w:p w14:paraId="0B1FB28F" w14:textId="77777777" w:rsidR="00B84036" w:rsidRPr="003F2F36" w:rsidRDefault="009A44C3">
      <w:pPr>
        <w:pStyle w:val="ListParagraph"/>
        <w:numPr>
          <w:ilvl w:val="0"/>
          <w:numId w:val="22"/>
        </w:numPr>
        <w:tabs>
          <w:tab w:val="left" w:pos="509"/>
        </w:tabs>
        <w:spacing w:before="119"/>
        <w:ind w:right="363" w:firstLine="0"/>
        <w:rPr>
          <w:sz w:val="20"/>
        </w:rPr>
      </w:pPr>
      <w:r w:rsidRPr="003F2F36">
        <w:rPr>
          <w:sz w:val="20"/>
        </w:rPr>
        <w:t xml:space="preserve">Any premises which the applicant intends to occupy as his home, and in respect of which he is taking steps to obtain possession and has sought legal advice, or has commenced legal proceedings, with a view to obtaining possession, for a period of 26 weeks from the date on which he first sought such advice or first commenced such proceedings whichever is the earlier, or such longer period as is reasonable in the circumstances to enable him to obtain possession and commence occupation of those </w:t>
      </w:r>
      <w:r w:rsidRPr="003F2F36">
        <w:rPr>
          <w:spacing w:val="-2"/>
          <w:sz w:val="20"/>
        </w:rPr>
        <w:t>premises.</w:t>
      </w:r>
    </w:p>
    <w:p w14:paraId="5A11C222" w14:textId="77777777" w:rsidR="00B84036" w:rsidRPr="003F2F36" w:rsidRDefault="009A44C3">
      <w:pPr>
        <w:pStyle w:val="ListParagraph"/>
        <w:numPr>
          <w:ilvl w:val="0"/>
          <w:numId w:val="22"/>
        </w:numPr>
        <w:tabs>
          <w:tab w:val="left" w:pos="506"/>
        </w:tabs>
        <w:spacing w:before="120"/>
        <w:ind w:right="363" w:firstLine="0"/>
        <w:rPr>
          <w:sz w:val="20"/>
        </w:rPr>
      </w:pPr>
      <w:r w:rsidRPr="003F2F36">
        <w:rPr>
          <w:sz w:val="20"/>
        </w:rPr>
        <w:t>Any premises which the applicant intends to occupy as his home to which essential repairs or alterations are required in order to render them fit for such occupation, for a period of 26 weeks from the date on which the applicant first takes steps to effect those repairs or alterations, or such longer period as is necessary to enable those repairs or alterations to be carried out.</w:t>
      </w:r>
    </w:p>
    <w:p w14:paraId="7651764E" w14:textId="77777777" w:rsidR="00B84036" w:rsidRPr="003F2F36" w:rsidRDefault="009A44C3">
      <w:pPr>
        <w:pStyle w:val="ListParagraph"/>
        <w:numPr>
          <w:ilvl w:val="0"/>
          <w:numId w:val="22"/>
        </w:numPr>
        <w:tabs>
          <w:tab w:val="left" w:pos="485"/>
        </w:tabs>
        <w:spacing w:before="121"/>
        <w:ind w:left="485" w:hanging="325"/>
        <w:rPr>
          <w:sz w:val="20"/>
        </w:rPr>
      </w:pPr>
      <w:r w:rsidRPr="003F2F36">
        <w:rPr>
          <w:sz w:val="20"/>
        </w:rPr>
        <w:t>Any</w:t>
      </w:r>
      <w:r w:rsidRPr="003F2F36">
        <w:rPr>
          <w:spacing w:val="-6"/>
          <w:sz w:val="20"/>
        </w:rPr>
        <w:t xml:space="preserve"> </w:t>
      </w:r>
      <w:r w:rsidRPr="003F2F36">
        <w:rPr>
          <w:sz w:val="20"/>
        </w:rPr>
        <w:t>premises</w:t>
      </w:r>
      <w:r w:rsidRPr="003F2F36">
        <w:rPr>
          <w:spacing w:val="-3"/>
          <w:sz w:val="20"/>
        </w:rPr>
        <w:t xml:space="preserve"> </w:t>
      </w:r>
      <w:r w:rsidRPr="003F2F36">
        <w:rPr>
          <w:sz w:val="20"/>
        </w:rPr>
        <w:t>occupied</w:t>
      </w:r>
      <w:r w:rsidRPr="003F2F36">
        <w:rPr>
          <w:spacing w:val="-5"/>
          <w:sz w:val="20"/>
        </w:rPr>
        <w:t xml:space="preserve"> </w:t>
      </w:r>
      <w:r w:rsidRPr="003F2F36">
        <w:rPr>
          <w:sz w:val="20"/>
        </w:rPr>
        <w:t>in</w:t>
      </w:r>
      <w:r w:rsidRPr="003F2F36">
        <w:rPr>
          <w:spacing w:val="-4"/>
          <w:sz w:val="20"/>
        </w:rPr>
        <w:t xml:space="preserve"> </w:t>
      </w:r>
      <w:r w:rsidRPr="003F2F36">
        <w:rPr>
          <w:sz w:val="20"/>
        </w:rPr>
        <w:t>whole</w:t>
      </w:r>
      <w:r w:rsidRPr="003F2F36">
        <w:rPr>
          <w:spacing w:val="-7"/>
          <w:sz w:val="20"/>
        </w:rPr>
        <w:t xml:space="preserve"> </w:t>
      </w:r>
      <w:r w:rsidRPr="003F2F36">
        <w:rPr>
          <w:sz w:val="20"/>
        </w:rPr>
        <w:t>or</w:t>
      </w:r>
      <w:r w:rsidRPr="003F2F36">
        <w:rPr>
          <w:spacing w:val="-3"/>
          <w:sz w:val="20"/>
        </w:rPr>
        <w:t xml:space="preserve"> </w:t>
      </w:r>
      <w:r w:rsidRPr="003F2F36">
        <w:rPr>
          <w:sz w:val="20"/>
        </w:rPr>
        <w:t>in</w:t>
      </w:r>
      <w:r w:rsidRPr="003F2F36">
        <w:rPr>
          <w:spacing w:val="-5"/>
          <w:sz w:val="20"/>
        </w:rPr>
        <w:t xml:space="preserve"> </w:t>
      </w:r>
      <w:r w:rsidRPr="003F2F36">
        <w:rPr>
          <w:spacing w:val="-4"/>
          <w:sz w:val="20"/>
        </w:rPr>
        <w:t>part—</w:t>
      </w:r>
    </w:p>
    <w:p w14:paraId="2E347404" w14:textId="77777777" w:rsidR="00B84036" w:rsidRPr="003F2F36" w:rsidRDefault="009A44C3">
      <w:pPr>
        <w:pStyle w:val="ListParagraph"/>
        <w:numPr>
          <w:ilvl w:val="1"/>
          <w:numId w:val="22"/>
        </w:numPr>
        <w:tabs>
          <w:tab w:val="left" w:pos="1138"/>
        </w:tabs>
        <w:spacing w:before="80"/>
        <w:ind w:right="962" w:firstLine="0"/>
        <w:rPr>
          <w:sz w:val="20"/>
        </w:rPr>
      </w:pPr>
      <w:r w:rsidRPr="003F2F36">
        <w:rPr>
          <w:sz w:val="20"/>
        </w:rPr>
        <w:t>by a person who is a relative of the applicant or his partner as his home where that person has attained the qualifying age for state pension credit or is incapacitated;</w:t>
      </w:r>
    </w:p>
    <w:p w14:paraId="2D5383AA" w14:textId="77777777" w:rsidR="00B84036" w:rsidRPr="003F2F36" w:rsidRDefault="00B84036">
      <w:pPr>
        <w:pStyle w:val="BodyText"/>
        <w:spacing w:before="160"/>
      </w:pPr>
    </w:p>
    <w:p w14:paraId="77EECBCC" w14:textId="77777777" w:rsidR="00B84036" w:rsidRPr="003F2F36" w:rsidRDefault="009A44C3">
      <w:pPr>
        <w:pStyle w:val="ListParagraph"/>
        <w:numPr>
          <w:ilvl w:val="1"/>
          <w:numId w:val="22"/>
        </w:numPr>
        <w:tabs>
          <w:tab w:val="left" w:pos="1125"/>
        </w:tabs>
        <w:ind w:right="963" w:firstLine="0"/>
        <w:rPr>
          <w:sz w:val="20"/>
        </w:rPr>
      </w:pPr>
      <w:r w:rsidRPr="003F2F36">
        <w:rPr>
          <w:sz w:val="20"/>
        </w:rPr>
        <w:t>by</w:t>
      </w:r>
      <w:r w:rsidRPr="003F2F36">
        <w:rPr>
          <w:spacing w:val="-13"/>
          <w:sz w:val="20"/>
        </w:rPr>
        <w:t xml:space="preserve"> </w:t>
      </w:r>
      <w:r w:rsidRPr="003F2F36">
        <w:rPr>
          <w:sz w:val="20"/>
        </w:rPr>
        <w:t>the</w:t>
      </w:r>
      <w:r w:rsidRPr="003F2F36">
        <w:rPr>
          <w:spacing w:val="-12"/>
          <w:sz w:val="20"/>
        </w:rPr>
        <w:t xml:space="preserve"> </w:t>
      </w:r>
      <w:r w:rsidRPr="003F2F36">
        <w:rPr>
          <w:sz w:val="20"/>
        </w:rPr>
        <w:t>former</w:t>
      </w:r>
      <w:r w:rsidRPr="003F2F36">
        <w:rPr>
          <w:spacing w:val="-14"/>
          <w:sz w:val="20"/>
        </w:rPr>
        <w:t xml:space="preserve"> </w:t>
      </w:r>
      <w:r w:rsidRPr="003F2F36">
        <w:rPr>
          <w:sz w:val="20"/>
        </w:rPr>
        <w:t>partner</w:t>
      </w:r>
      <w:r w:rsidRPr="003F2F36">
        <w:rPr>
          <w:spacing w:val="-11"/>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applicant</w:t>
      </w:r>
      <w:r w:rsidRPr="003F2F36">
        <w:rPr>
          <w:spacing w:val="-12"/>
          <w:sz w:val="20"/>
        </w:rPr>
        <w:t xml:space="preserve"> </w:t>
      </w:r>
      <w:r w:rsidRPr="003F2F36">
        <w:rPr>
          <w:sz w:val="20"/>
        </w:rPr>
        <w:t>as</w:t>
      </w:r>
      <w:r w:rsidRPr="003F2F36">
        <w:rPr>
          <w:spacing w:val="-13"/>
          <w:sz w:val="20"/>
        </w:rPr>
        <w:t xml:space="preserve"> </w:t>
      </w:r>
      <w:r w:rsidRPr="003F2F36">
        <w:rPr>
          <w:sz w:val="20"/>
        </w:rPr>
        <w:t>his</w:t>
      </w:r>
      <w:r w:rsidRPr="003F2F36">
        <w:rPr>
          <w:spacing w:val="-11"/>
          <w:sz w:val="20"/>
        </w:rPr>
        <w:t xml:space="preserve"> </w:t>
      </w:r>
      <w:r w:rsidRPr="003F2F36">
        <w:rPr>
          <w:sz w:val="20"/>
        </w:rPr>
        <w:t>home;</w:t>
      </w:r>
      <w:r w:rsidRPr="003F2F36">
        <w:rPr>
          <w:spacing w:val="-10"/>
          <w:sz w:val="20"/>
        </w:rPr>
        <w:t xml:space="preserve"> </w:t>
      </w:r>
      <w:r w:rsidRPr="003F2F36">
        <w:rPr>
          <w:sz w:val="20"/>
        </w:rPr>
        <w:t>but</w:t>
      </w:r>
      <w:r w:rsidRPr="003F2F36">
        <w:rPr>
          <w:spacing w:val="-12"/>
          <w:sz w:val="20"/>
        </w:rPr>
        <w:t xml:space="preserve"> </w:t>
      </w:r>
      <w:r w:rsidRPr="003F2F36">
        <w:rPr>
          <w:sz w:val="20"/>
        </w:rPr>
        <w:t>this</w:t>
      </w:r>
      <w:r w:rsidRPr="003F2F36">
        <w:rPr>
          <w:spacing w:val="-13"/>
          <w:sz w:val="20"/>
        </w:rPr>
        <w:t xml:space="preserve"> </w:t>
      </w:r>
      <w:r w:rsidRPr="003F2F36">
        <w:rPr>
          <w:sz w:val="20"/>
        </w:rPr>
        <w:t>provision</w:t>
      </w:r>
      <w:r w:rsidRPr="003F2F36">
        <w:rPr>
          <w:spacing w:val="-14"/>
          <w:sz w:val="20"/>
        </w:rPr>
        <w:t xml:space="preserve"> </w:t>
      </w:r>
      <w:r w:rsidRPr="003F2F36">
        <w:rPr>
          <w:sz w:val="20"/>
        </w:rPr>
        <w:t>does not apply where the former partner is a person from whom the applicant is estranged</w:t>
      </w:r>
      <w:r w:rsidRPr="003F2F36">
        <w:rPr>
          <w:spacing w:val="-13"/>
          <w:sz w:val="20"/>
        </w:rPr>
        <w:t xml:space="preserve"> </w:t>
      </w:r>
      <w:r w:rsidRPr="003F2F36">
        <w:rPr>
          <w:sz w:val="20"/>
        </w:rPr>
        <w:t>or</w:t>
      </w:r>
      <w:r w:rsidRPr="003F2F36">
        <w:rPr>
          <w:spacing w:val="-16"/>
          <w:sz w:val="20"/>
        </w:rPr>
        <w:t xml:space="preserve"> </w:t>
      </w:r>
      <w:r w:rsidRPr="003F2F36">
        <w:rPr>
          <w:sz w:val="20"/>
        </w:rPr>
        <w:t>divorced</w:t>
      </w:r>
      <w:r w:rsidRPr="003F2F36">
        <w:rPr>
          <w:spacing w:val="-13"/>
          <w:sz w:val="20"/>
        </w:rPr>
        <w:t xml:space="preserve"> </w:t>
      </w:r>
      <w:r w:rsidRPr="003F2F36">
        <w:rPr>
          <w:sz w:val="20"/>
        </w:rPr>
        <w:t>or</w:t>
      </w:r>
      <w:r w:rsidRPr="003F2F36">
        <w:rPr>
          <w:spacing w:val="-14"/>
          <w:sz w:val="20"/>
        </w:rPr>
        <w:t xml:space="preserve"> </w:t>
      </w:r>
      <w:r w:rsidRPr="003F2F36">
        <w:rPr>
          <w:sz w:val="20"/>
        </w:rPr>
        <w:t>with</w:t>
      </w:r>
      <w:r w:rsidRPr="003F2F36">
        <w:rPr>
          <w:spacing w:val="-14"/>
          <w:sz w:val="20"/>
        </w:rPr>
        <w:t xml:space="preserve"> </w:t>
      </w:r>
      <w:r w:rsidRPr="003F2F36">
        <w:rPr>
          <w:sz w:val="20"/>
        </w:rPr>
        <w:t>whom</w:t>
      </w:r>
      <w:r w:rsidRPr="003F2F36">
        <w:rPr>
          <w:spacing w:val="-15"/>
          <w:sz w:val="20"/>
        </w:rPr>
        <w:t xml:space="preserve"> </w:t>
      </w:r>
      <w:r w:rsidRPr="003F2F36">
        <w:rPr>
          <w:sz w:val="20"/>
        </w:rPr>
        <w:t>he</w:t>
      </w:r>
      <w:r w:rsidRPr="003F2F36">
        <w:rPr>
          <w:spacing w:val="-16"/>
          <w:sz w:val="20"/>
        </w:rPr>
        <w:t xml:space="preserve"> </w:t>
      </w:r>
      <w:r w:rsidRPr="003F2F36">
        <w:rPr>
          <w:sz w:val="20"/>
        </w:rPr>
        <w:t>had</w:t>
      </w:r>
      <w:r w:rsidRPr="003F2F36">
        <w:rPr>
          <w:spacing w:val="-13"/>
          <w:sz w:val="20"/>
        </w:rPr>
        <w:t xml:space="preserve"> </w:t>
      </w:r>
      <w:r w:rsidRPr="003F2F36">
        <w:rPr>
          <w:sz w:val="20"/>
        </w:rPr>
        <w:t>formed</w:t>
      </w:r>
      <w:r w:rsidRPr="003F2F36">
        <w:rPr>
          <w:spacing w:val="-15"/>
          <w:sz w:val="20"/>
        </w:rPr>
        <w:t xml:space="preserve"> </w:t>
      </w:r>
      <w:r w:rsidRPr="003F2F36">
        <w:rPr>
          <w:sz w:val="20"/>
        </w:rPr>
        <w:t>a</w:t>
      </w:r>
      <w:r w:rsidRPr="003F2F36">
        <w:rPr>
          <w:spacing w:val="-14"/>
          <w:sz w:val="20"/>
        </w:rPr>
        <w:t xml:space="preserve"> </w:t>
      </w:r>
      <w:r w:rsidRPr="003F2F36">
        <w:rPr>
          <w:sz w:val="20"/>
        </w:rPr>
        <w:t>civil</w:t>
      </w:r>
      <w:r w:rsidRPr="003F2F36">
        <w:rPr>
          <w:spacing w:val="-14"/>
          <w:sz w:val="20"/>
        </w:rPr>
        <w:t xml:space="preserve"> </w:t>
      </w:r>
      <w:r w:rsidRPr="003F2F36">
        <w:rPr>
          <w:sz w:val="20"/>
        </w:rPr>
        <w:t>partnership</w:t>
      </w:r>
      <w:r w:rsidRPr="003F2F36">
        <w:rPr>
          <w:spacing w:val="-15"/>
          <w:sz w:val="20"/>
        </w:rPr>
        <w:t xml:space="preserve"> </w:t>
      </w:r>
      <w:r w:rsidRPr="003F2F36">
        <w:rPr>
          <w:sz w:val="20"/>
        </w:rPr>
        <w:t>that</w:t>
      </w:r>
      <w:r w:rsidRPr="003F2F36">
        <w:rPr>
          <w:spacing w:val="-14"/>
          <w:sz w:val="20"/>
        </w:rPr>
        <w:t xml:space="preserve"> </w:t>
      </w:r>
      <w:r w:rsidRPr="003F2F36">
        <w:rPr>
          <w:sz w:val="20"/>
        </w:rPr>
        <w:t>has been dissolved.</w:t>
      </w:r>
    </w:p>
    <w:p w14:paraId="1F0D5669" w14:textId="77777777" w:rsidR="00B84036" w:rsidRPr="003F2F36" w:rsidRDefault="00B84036">
      <w:pPr>
        <w:pStyle w:val="BodyText"/>
        <w:spacing w:before="199"/>
      </w:pPr>
    </w:p>
    <w:p w14:paraId="5DB8B303" w14:textId="77777777" w:rsidR="00B84036" w:rsidRPr="003F2F36" w:rsidRDefault="009A44C3">
      <w:pPr>
        <w:pStyle w:val="ListParagraph"/>
        <w:numPr>
          <w:ilvl w:val="0"/>
          <w:numId w:val="22"/>
        </w:numPr>
        <w:tabs>
          <w:tab w:val="left" w:pos="494"/>
        </w:tabs>
        <w:spacing w:before="1"/>
        <w:ind w:right="358" w:firstLine="0"/>
        <w:rPr>
          <w:sz w:val="20"/>
        </w:rPr>
      </w:pPr>
      <w:r w:rsidRPr="003F2F36">
        <w:rPr>
          <w:sz w:val="20"/>
        </w:rPr>
        <w:t>Any future interest in property of any kind, other than land or premises in respect of which</w:t>
      </w:r>
      <w:r w:rsidRPr="003F2F36">
        <w:rPr>
          <w:spacing w:val="-18"/>
          <w:sz w:val="20"/>
        </w:rPr>
        <w:t xml:space="preserve"> </w:t>
      </w:r>
      <w:r w:rsidRPr="003F2F36">
        <w:rPr>
          <w:sz w:val="20"/>
        </w:rPr>
        <w:t>the</w:t>
      </w:r>
      <w:r w:rsidRPr="003F2F36">
        <w:rPr>
          <w:spacing w:val="-18"/>
          <w:sz w:val="20"/>
        </w:rPr>
        <w:t xml:space="preserve"> </w:t>
      </w:r>
      <w:r w:rsidRPr="003F2F36">
        <w:rPr>
          <w:sz w:val="20"/>
        </w:rPr>
        <w:t>applicant</w:t>
      </w:r>
      <w:r w:rsidRPr="003F2F36">
        <w:rPr>
          <w:spacing w:val="-16"/>
          <w:sz w:val="20"/>
        </w:rPr>
        <w:t xml:space="preserve"> </w:t>
      </w:r>
      <w:r w:rsidRPr="003F2F36">
        <w:rPr>
          <w:sz w:val="20"/>
        </w:rPr>
        <w:t>has</w:t>
      </w:r>
      <w:r w:rsidRPr="003F2F36">
        <w:rPr>
          <w:spacing w:val="-15"/>
          <w:sz w:val="20"/>
        </w:rPr>
        <w:t xml:space="preserve"> </w:t>
      </w:r>
      <w:r w:rsidRPr="003F2F36">
        <w:rPr>
          <w:sz w:val="20"/>
        </w:rPr>
        <w:t>granted</w:t>
      </w:r>
      <w:r w:rsidRPr="003F2F36">
        <w:rPr>
          <w:spacing w:val="-15"/>
          <w:sz w:val="20"/>
        </w:rPr>
        <w:t xml:space="preserve"> </w:t>
      </w:r>
      <w:r w:rsidRPr="003F2F36">
        <w:rPr>
          <w:sz w:val="20"/>
        </w:rPr>
        <w:t>a</w:t>
      </w:r>
      <w:r w:rsidRPr="003F2F36">
        <w:rPr>
          <w:spacing w:val="-15"/>
          <w:sz w:val="20"/>
        </w:rPr>
        <w:t xml:space="preserve"> </w:t>
      </w:r>
      <w:r w:rsidRPr="003F2F36">
        <w:rPr>
          <w:sz w:val="20"/>
        </w:rPr>
        <w:t>subsisting</w:t>
      </w:r>
      <w:r w:rsidRPr="003F2F36">
        <w:rPr>
          <w:spacing w:val="-17"/>
          <w:sz w:val="20"/>
        </w:rPr>
        <w:t xml:space="preserve"> </w:t>
      </w:r>
      <w:r w:rsidRPr="003F2F36">
        <w:rPr>
          <w:sz w:val="20"/>
        </w:rPr>
        <w:t>lease</w:t>
      </w:r>
      <w:r w:rsidRPr="003F2F36">
        <w:rPr>
          <w:spacing w:val="-17"/>
          <w:sz w:val="20"/>
        </w:rPr>
        <w:t xml:space="preserve"> </w:t>
      </w:r>
      <w:r w:rsidRPr="003F2F36">
        <w:rPr>
          <w:sz w:val="20"/>
        </w:rPr>
        <w:t>or</w:t>
      </w:r>
      <w:r w:rsidRPr="003F2F36">
        <w:rPr>
          <w:spacing w:val="-16"/>
          <w:sz w:val="20"/>
        </w:rPr>
        <w:t xml:space="preserve"> </w:t>
      </w:r>
      <w:r w:rsidRPr="003F2F36">
        <w:rPr>
          <w:sz w:val="20"/>
        </w:rPr>
        <w:t>tenancy,</w:t>
      </w:r>
      <w:r w:rsidRPr="003F2F36">
        <w:rPr>
          <w:spacing w:val="-16"/>
          <w:sz w:val="20"/>
        </w:rPr>
        <w:t xml:space="preserve"> </w:t>
      </w:r>
      <w:r w:rsidRPr="003F2F36">
        <w:rPr>
          <w:sz w:val="20"/>
        </w:rPr>
        <w:t>including</w:t>
      </w:r>
      <w:r w:rsidRPr="003F2F36">
        <w:rPr>
          <w:spacing w:val="-18"/>
          <w:sz w:val="20"/>
        </w:rPr>
        <w:t xml:space="preserve"> </w:t>
      </w:r>
      <w:r w:rsidRPr="003F2F36">
        <w:rPr>
          <w:sz w:val="20"/>
        </w:rPr>
        <w:t>sub-leases</w:t>
      </w:r>
      <w:r w:rsidRPr="003F2F36">
        <w:rPr>
          <w:spacing w:val="-15"/>
          <w:sz w:val="20"/>
        </w:rPr>
        <w:t xml:space="preserve"> </w:t>
      </w:r>
      <w:r w:rsidRPr="003F2F36">
        <w:rPr>
          <w:sz w:val="20"/>
        </w:rPr>
        <w:t>or</w:t>
      </w:r>
      <w:r w:rsidRPr="003F2F36">
        <w:rPr>
          <w:spacing w:val="-16"/>
          <w:sz w:val="20"/>
        </w:rPr>
        <w:t xml:space="preserve"> </w:t>
      </w:r>
      <w:r w:rsidRPr="003F2F36">
        <w:rPr>
          <w:sz w:val="20"/>
        </w:rPr>
        <w:t xml:space="preserve">sub- </w:t>
      </w:r>
      <w:r w:rsidRPr="003F2F36">
        <w:rPr>
          <w:spacing w:val="-2"/>
          <w:sz w:val="20"/>
        </w:rPr>
        <w:t>tenancies.</w:t>
      </w:r>
    </w:p>
    <w:p w14:paraId="11B87520" w14:textId="77777777" w:rsidR="00B84036" w:rsidRPr="003F2F36" w:rsidRDefault="009A44C3">
      <w:pPr>
        <w:pStyle w:val="ListParagraph"/>
        <w:numPr>
          <w:ilvl w:val="0"/>
          <w:numId w:val="22"/>
        </w:numPr>
        <w:tabs>
          <w:tab w:val="left" w:pos="487"/>
        </w:tabs>
        <w:spacing w:before="119"/>
        <w:ind w:right="363" w:firstLine="0"/>
        <w:rPr>
          <w:sz w:val="20"/>
        </w:rPr>
      </w:pPr>
      <w:r w:rsidRPr="003F2F36">
        <w:rPr>
          <w:sz w:val="20"/>
        </w:rPr>
        <w:t>Where an applicant</w:t>
      </w:r>
      <w:r w:rsidRPr="003F2F36">
        <w:rPr>
          <w:spacing w:val="-1"/>
          <w:sz w:val="20"/>
        </w:rPr>
        <w:t xml:space="preserve"> </w:t>
      </w:r>
      <w:r w:rsidRPr="003F2F36">
        <w:rPr>
          <w:sz w:val="20"/>
        </w:rPr>
        <w:t>has</w:t>
      </w:r>
      <w:r w:rsidRPr="003F2F36">
        <w:rPr>
          <w:spacing w:val="-1"/>
          <w:sz w:val="20"/>
        </w:rPr>
        <w:t xml:space="preserve"> </w:t>
      </w:r>
      <w:r w:rsidRPr="003F2F36">
        <w:rPr>
          <w:sz w:val="20"/>
        </w:rPr>
        <w:t>ceased to occupy what was formerly</w:t>
      </w:r>
      <w:r w:rsidRPr="003F2F36">
        <w:rPr>
          <w:spacing w:val="-1"/>
          <w:sz w:val="20"/>
        </w:rPr>
        <w:t xml:space="preserve"> </w:t>
      </w:r>
      <w:r w:rsidRPr="003F2F36">
        <w:rPr>
          <w:sz w:val="20"/>
        </w:rPr>
        <w:t>the</w:t>
      </w:r>
      <w:r w:rsidRPr="003F2F36">
        <w:rPr>
          <w:spacing w:val="-2"/>
          <w:sz w:val="20"/>
        </w:rPr>
        <w:t xml:space="preserve"> </w:t>
      </w:r>
      <w:r w:rsidRPr="003F2F36">
        <w:rPr>
          <w:sz w:val="20"/>
        </w:rPr>
        <w:t>dwelling</w:t>
      </w:r>
      <w:r w:rsidRPr="003F2F36">
        <w:rPr>
          <w:spacing w:val="-1"/>
          <w:sz w:val="20"/>
        </w:rPr>
        <w:t xml:space="preserve"> </w:t>
      </w:r>
      <w:r w:rsidRPr="003F2F36">
        <w:rPr>
          <w:sz w:val="20"/>
        </w:rPr>
        <w:t>occupied</w:t>
      </w:r>
      <w:r w:rsidRPr="003F2F36">
        <w:rPr>
          <w:spacing w:val="-1"/>
          <w:sz w:val="20"/>
        </w:rPr>
        <w:t xml:space="preserve"> </w:t>
      </w:r>
      <w:r w:rsidRPr="003F2F36">
        <w:rPr>
          <w:sz w:val="20"/>
        </w:rPr>
        <w:t>as the</w:t>
      </w:r>
      <w:r w:rsidRPr="003F2F36">
        <w:rPr>
          <w:spacing w:val="-10"/>
          <w:sz w:val="20"/>
        </w:rPr>
        <w:t xml:space="preserve"> </w:t>
      </w:r>
      <w:r w:rsidRPr="003F2F36">
        <w:rPr>
          <w:sz w:val="20"/>
        </w:rPr>
        <w:t>home</w:t>
      </w:r>
      <w:r w:rsidRPr="003F2F36">
        <w:rPr>
          <w:spacing w:val="-9"/>
          <w:sz w:val="20"/>
        </w:rPr>
        <w:t xml:space="preserve"> </w:t>
      </w:r>
      <w:r w:rsidRPr="003F2F36">
        <w:rPr>
          <w:sz w:val="20"/>
        </w:rPr>
        <w:t>following</w:t>
      </w:r>
      <w:r w:rsidRPr="003F2F36">
        <w:rPr>
          <w:spacing w:val="-8"/>
          <w:sz w:val="20"/>
        </w:rPr>
        <w:t xml:space="preserve"> </w:t>
      </w:r>
      <w:r w:rsidRPr="003F2F36">
        <w:rPr>
          <w:sz w:val="20"/>
        </w:rPr>
        <w:t>his</w:t>
      </w:r>
      <w:r w:rsidRPr="003F2F36">
        <w:rPr>
          <w:spacing w:val="-10"/>
          <w:sz w:val="20"/>
        </w:rPr>
        <w:t xml:space="preserve"> </w:t>
      </w:r>
      <w:r w:rsidRPr="003F2F36">
        <w:rPr>
          <w:sz w:val="20"/>
        </w:rPr>
        <w:t>estrangement</w:t>
      </w:r>
      <w:r w:rsidRPr="003F2F36">
        <w:rPr>
          <w:spacing w:val="-8"/>
          <w:sz w:val="20"/>
        </w:rPr>
        <w:t xml:space="preserve"> </w:t>
      </w:r>
      <w:r w:rsidRPr="003F2F36">
        <w:rPr>
          <w:sz w:val="20"/>
        </w:rPr>
        <w:t>or</w:t>
      </w:r>
      <w:r w:rsidRPr="003F2F36">
        <w:rPr>
          <w:spacing w:val="-10"/>
          <w:sz w:val="20"/>
        </w:rPr>
        <w:t xml:space="preserve"> </w:t>
      </w:r>
      <w:r w:rsidRPr="003F2F36">
        <w:rPr>
          <w:sz w:val="20"/>
        </w:rPr>
        <w:t>divorce</w:t>
      </w:r>
      <w:r w:rsidRPr="003F2F36">
        <w:rPr>
          <w:spacing w:val="-8"/>
          <w:sz w:val="20"/>
        </w:rPr>
        <w:t xml:space="preserve"> </w:t>
      </w:r>
      <w:r w:rsidRPr="003F2F36">
        <w:rPr>
          <w:sz w:val="20"/>
        </w:rPr>
        <w:t>from</w:t>
      </w:r>
      <w:r w:rsidRPr="003F2F36">
        <w:rPr>
          <w:spacing w:val="-8"/>
          <w:sz w:val="20"/>
        </w:rPr>
        <w:t xml:space="preserve"> </w:t>
      </w:r>
      <w:r w:rsidRPr="003F2F36">
        <w:rPr>
          <w:sz w:val="20"/>
        </w:rPr>
        <w:t>his</w:t>
      </w:r>
      <w:r w:rsidRPr="003F2F36">
        <w:rPr>
          <w:spacing w:val="-10"/>
          <w:sz w:val="20"/>
        </w:rPr>
        <w:t xml:space="preserve"> </w:t>
      </w:r>
      <w:r w:rsidRPr="003F2F36">
        <w:rPr>
          <w:sz w:val="20"/>
        </w:rPr>
        <w:t>former</w:t>
      </w:r>
      <w:r w:rsidRPr="003F2F36">
        <w:rPr>
          <w:spacing w:val="-10"/>
          <w:sz w:val="20"/>
        </w:rPr>
        <w:t xml:space="preserve"> </w:t>
      </w:r>
      <w:r w:rsidRPr="003F2F36">
        <w:rPr>
          <w:sz w:val="20"/>
        </w:rPr>
        <w:t>partner</w:t>
      </w:r>
      <w:r w:rsidRPr="003F2F36">
        <w:rPr>
          <w:spacing w:val="-8"/>
          <w:sz w:val="20"/>
        </w:rPr>
        <w:t xml:space="preserve"> </w:t>
      </w:r>
      <w:r w:rsidRPr="003F2F36">
        <w:rPr>
          <w:sz w:val="20"/>
        </w:rPr>
        <w:t>or</w:t>
      </w:r>
      <w:r w:rsidRPr="003F2F36">
        <w:rPr>
          <w:spacing w:val="-10"/>
          <w:sz w:val="20"/>
        </w:rPr>
        <w:t xml:space="preserve"> </w:t>
      </w:r>
      <w:r w:rsidRPr="003F2F36">
        <w:rPr>
          <w:sz w:val="20"/>
        </w:rPr>
        <w:t>the</w:t>
      </w:r>
      <w:r w:rsidRPr="003F2F36">
        <w:rPr>
          <w:spacing w:val="-10"/>
          <w:sz w:val="20"/>
        </w:rPr>
        <w:t xml:space="preserve"> </w:t>
      </w:r>
      <w:r w:rsidRPr="003F2F36">
        <w:rPr>
          <w:sz w:val="20"/>
        </w:rPr>
        <w:t>dissolution of</w:t>
      </w:r>
      <w:r w:rsidRPr="003F2F36">
        <w:rPr>
          <w:spacing w:val="-1"/>
          <w:sz w:val="20"/>
        </w:rPr>
        <w:t xml:space="preserve"> </w:t>
      </w:r>
      <w:r w:rsidRPr="003F2F36">
        <w:rPr>
          <w:sz w:val="20"/>
        </w:rPr>
        <w:t>a civil partnership</w:t>
      </w:r>
      <w:r w:rsidRPr="003F2F36">
        <w:rPr>
          <w:spacing w:val="-1"/>
          <w:sz w:val="20"/>
        </w:rPr>
        <w:t xml:space="preserve"> </w:t>
      </w:r>
      <w:r w:rsidRPr="003F2F36">
        <w:rPr>
          <w:sz w:val="20"/>
        </w:rPr>
        <w:t>with his</w:t>
      </w:r>
      <w:r w:rsidRPr="003F2F36">
        <w:rPr>
          <w:spacing w:val="-1"/>
          <w:sz w:val="20"/>
        </w:rPr>
        <w:t xml:space="preserve"> </w:t>
      </w:r>
      <w:r w:rsidRPr="003F2F36">
        <w:rPr>
          <w:sz w:val="20"/>
        </w:rPr>
        <w:t>former partner,</w:t>
      </w:r>
      <w:r w:rsidRPr="003F2F36">
        <w:rPr>
          <w:spacing w:val="-1"/>
          <w:sz w:val="20"/>
        </w:rPr>
        <w:t xml:space="preserve"> </w:t>
      </w:r>
      <w:r w:rsidRPr="003F2F36">
        <w:rPr>
          <w:sz w:val="20"/>
        </w:rPr>
        <w:t>that dwelling</w:t>
      </w:r>
      <w:r w:rsidRPr="003F2F36">
        <w:rPr>
          <w:spacing w:val="-1"/>
          <w:sz w:val="20"/>
        </w:rPr>
        <w:t xml:space="preserve"> </w:t>
      </w:r>
      <w:r w:rsidRPr="003F2F36">
        <w:rPr>
          <w:sz w:val="20"/>
        </w:rPr>
        <w:t>for a</w:t>
      </w:r>
      <w:r w:rsidRPr="003F2F36">
        <w:rPr>
          <w:spacing w:val="-1"/>
          <w:sz w:val="20"/>
        </w:rPr>
        <w:t xml:space="preserve"> </w:t>
      </w:r>
      <w:r w:rsidRPr="003F2F36">
        <w:rPr>
          <w:sz w:val="20"/>
        </w:rPr>
        <w:t>period of</w:t>
      </w:r>
      <w:r w:rsidRPr="003F2F36">
        <w:rPr>
          <w:spacing w:val="-1"/>
          <w:sz w:val="20"/>
        </w:rPr>
        <w:t xml:space="preserve"> </w:t>
      </w:r>
      <w:r w:rsidRPr="003F2F36">
        <w:rPr>
          <w:sz w:val="20"/>
        </w:rPr>
        <w:t>26 weeks from the</w:t>
      </w:r>
      <w:r w:rsidRPr="003F2F36">
        <w:rPr>
          <w:spacing w:val="-9"/>
          <w:sz w:val="20"/>
        </w:rPr>
        <w:t xml:space="preserve"> </w:t>
      </w:r>
      <w:r w:rsidRPr="003F2F36">
        <w:rPr>
          <w:sz w:val="20"/>
        </w:rPr>
        <w:t>date</w:t>
      </w:r>
      <w:r w:rsidRPr="003F2F36">
        <w:rPr>
          <w:spacing w:val="-7"/>
          <w:sz w:val="20"/>
        </w:rPr>
        <w:t xml:space="preserve"> </w:t>
      </w:r>
      <w:r w:rsidRPr="003F2F36">
        <w:rPr>
          <w:sz w:val="20"/>
        </w:rPr>
        <w:t>on</w:t>
      </w:r>
      <w:r w:rsidRPr="003F2F36">
        <w:rPr>
          <w:spacing w:val="-5"/>
          <w:sz w:val="20"/>
        </w:rPr>
        <w:t xml:space="preserve"> </w:t>
      </w:r>
      <w:r w:rsidRPr="003F2F36">
        <w:rPr>
          <w:sz w:val="20"/>
        </w:rPr>
        <w:t>which</w:t>
      </w:r>
      <w:r w:rsidRPr="003F2F36">
        <w:rPr>
          <w:spacing w:val="-7"/>
          <w:sz w:val="20"/>
        </w:rPr>
        <w:t xml:space="preserve"> </w:t>
      </w:r>
      <w:r w:rsidRPr="003F2F36">
        <w:rPr>
          <w:sz w:val="20"/>
        </w:rPr>
        <w:t>he</w:t>
      </w:r>
      <w:r w:rsidRPr="003F2F36">
        <w:rPr>
          <w:spacing w:val="-9"/>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occupy</w:t>
      </w:r>
      <w:r w:rsidRPr="003F2F36">
        <w:rPr>
          <w:spacing w:val="-8"/>
          <w:sz w:val="20"/>
        </w:rPr>
        <w:t xml:space="preserve"> </w:t>
      </w:r>
      <w:r w:rsidRPr="003F2F36">
        <w:rPr>
          <w:sz w:val="20"/>
        </w:rPr>
        <w:t>that</w:t>
      </w:r>
      <w:r w:rsidRPr="003F2F36">
        <w:rPr>
          <w:spacing w:val="-7"/>
          <w:sz w:val="20"/>
        </w:rPr>
        <w:t xml:space="preserve"> </w:t>
      </w:r>
      <w:r w:rsidRPr="003F2F36">
        <w:rPr>
          <w:sz w:val="20"/>
        </w:rPr>
        <w:t>dwelling</w:t>
      </w:r>
      <w:r w:rsidRPr="003F2F36">
        <w:rPr>
          <w:spacing w:val="-7"/>
          <w:sz w:val="20"/>
        </w:rPr>
        <w:t xml:space="preserve"> </w:t>
      </w:r>
      <w:r w:rsidRPr="003F2F36">
        <w:rPr>
          <w:sz w:val="20"/>
        </w:rPr>
        <w:t>or,</w:t>
      </w:r>
      <w:r w:rsidRPr="003F2F36">
        <w:rPr>
          <w:spacing w:val="-6"/>
          <w:sz w:val="20"/>
        </w:rPr>
        <w:t xml:space="preserve"> </w:t>
      </w: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dwelling</w:t>
      </w:r>
      <w:r w:rsidRPr="003F2F36">
        <w:rPr>
          <w:spacing w:val="-10"/>
          <w:sz w:val="20"/>
        </w:rPr>
        <w:t xml:space="preserve"> </w:t>
      </w:r>
      <w:r w:rsidRPr="003F2F36">
        <w:rPr>
          <w:sz w:val="20"/>
        </w:rPr>
        <w:t>is</w:t>
      </w:r>
      <w:r w:rsidRPr="003F2F36">
        <w:rPr>
          <w:spacing w:val="-9"/>
          <w:sz w:val="20"/>
        </w:rPr>
        <w:t xml:space="preserve"> </w:t>
      </w:r>
      <w:r w:rsidRPr="003F2F36">
        <w:rPr>
          <w:sz w:val="20"/>
        </w:rPr>
        <w:t>occupied</w:t>
      </w:r>
      <w:r w:rsidRPr="003F2F36">
        <w:rPr>
          <w:spacing w:val="-7"/>
          <w:sz w:val="20"/>
        </w:rPr>
        <w:t xml:space="preserve"> </w:t>
      </w:r>
      <w:r w:rsidRPr="003F2F36">
        <w:rPr>
          <w:sz w:val="20"/>
        </w:rPr>
        <w:t>as the home by the former partner who is a lone parent, for so long as it is so occupied.</w:t>
      </w:r>
    </w:p>
    <w:p w14:paraId="6C7209D7" w14:textId="77777777" w:rsidR="00B84036" w:rsidRPr="003F2F36" w:rsidRDefault="009A44C3">
      <w:pPr>
        <w:pStyle w:val="ListParagraph"/>
        <w:numPr>
          <w:ilvl w:val="0"/>
          <w:numId w:val="22"/>
        </w:numPr>
        <w:tabs>
          <w:tab w:val="left" w:pos="480"/>
        </w:tabs>
        <w:spacing w:before="121"/>
        <w:ind w:right="358" w:firstLine="0"/>
        <w:rPr>
          <w:sz w:val="20"/>
        </w:rPr>
      </w:pPr>
      <w:r w:rsidRPr="003F2F36">
        <w:rPr>
          <w:sz w:val="20"/>
        </w:rPr>
        <w:t>Any</w:t>
      </w:r>
      <w:r w:rsidRPr="003F2F36">
        <w:rPr>
          <w:spacing w:val="-9"/>
          <w:sz w:val="20"/>
        </w:rPr>
        <w:t xml:space="preserve"> </w:t>
      </w:r>
      <w:r w:rsidRPr="003F2F36">
        <w:rPr>
          <w:sz w:val="20"/>
        </w:rPr>
        <w:t>premises</w:t>
      </w:r>
      <w:r w:rsidRPr="003F2F36">
        <w:rPr>
          <w:spacing w:val="-7"/>
          <w:sz w:val="20"/>
        </w:rPr>
        <w:t xml:space="preserve"> </w:t>
      </w:r>
      <w:r w:rsidRPr="003F2F36">
        <w:rPr>
          <w:sz w:val="20"/>
        </w:rPr>
        <w:t>where</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11"/>
          <w:sz w:val="20"/>
        </w:rPr>
        <w:t xml:space="preserve"> </w:t>
      </w:r>
      <w:r w:rsidRPr="003F2F36">
        <w:rPr>
          <w:sz w:val="20"/>
        </w:rPr>
        <w:t>is</w:t>
      </w:r>
      <w:r w:rsidRPr="003F2F36">
        <w:rPr>
          <w:spacing w:val="-10"/>
          <w:sz w:val="20"/>
        </w:rPr>
        <w:t xml:space="preserve"> </w:t>
      </w:r>
      <w:r w:rsidRPr="003F2F36">
        <w:rPr>
          <w:sz w:val="20"/>
        </w:rPr>
        <w:t>taking</w:t>
      </w:r>
      <w:r w:rsidRPr="003F2F36">
        <w:rPr>
          <w:spacing w:val="-8"/>
          <w:sz w:val="20"/>
        </w:rPr>
        <w:t xml:space="preserve"> </w:t>
      </w:r>
      <w:r w:rsidRPr="003F2F36">
        <w:rPr>
          <w:sz w:val="20"/>
        </w:rPr>
        <w:t>reasonable</w:t>
      </w:r>
      <w:r w:rsidRPr="003F2F36">
        <w:rPr>
          <w:spacing w:val="-10"/>
          <w:sz w:val="20"/>
        </w:rPr>
        <w:t xml:space="preserve"> </w:t>
      </w:r>
      <w:r w:rsidRPr="003F2F36">
        <w:rPr>
          <w:sz w:val="20"/>
        </w:rPr>
        <w:t>steps</w:t>
      </w:r>
      <w:r w:rsidRPr="003F2F36">
        <w:rPr>
          <w:spacing w:val="-10"/>
          <w:sz w:val="20"/>
        </w:rPr>
        <w:t xml:space="preserve"> </w:t>
      </w:r>
      <w:r w:rsidRPr="003F2F36">
        <w:rPr>
          <w:sz w:val="20"/>
        </w:rPr>
        <w:t>to</w:t>
      </w:r>
      <w:r w:rsidRPr="003F2F36">
        <w:rPr>
          <w:spacing w:val="-10"/>
          <w:sz w:val="20"/>
        </w:rPr>
        <w:t xml:space="preserve"> </w:t>
      </w:r>
      <w:r w:rsidRPr="003F2F36">
        <w:rPr>
          <w:sz w:val="20"/>
        </w:rPr>
        <w:t>dispose</w:t>
      </w:r>
      <w:r w:rsidRPr="003F2F36">
        <w:rPr>
          <w:spacing w:val="-10"/>
          <w:sz w:val="20"/>
        </w:rPr>
        <w:t xml:space="preserve"> </w:t>
      </w:r>
      <w:r w:rsidRPr="003F2F36">
        <w:rPr>
          <w:sz w:val="20"/>
        </w:rPr>
        <w:t>of</w:t>
      </w:r>
      <w:r w:rsidRPr="003F2F36">
        <w:rPr>
          <w:spacing w:val="-2"/>
          <w:sz w:val="20"/>
        </w:rPr>
        <w:t xml:space="preserve"> </w:t>
      </w:r>
      <w:r w:rsidRPr="003F2F36">
        <w:rPr>
          <w:sz w:val="20"/>
        </w:rPr>
        <w:t>the</w:t>
      </w:r>
      <w:r w:rsidRPr="003F2F36">
        <w:rPr>
          <w:spacing w:val="-10"/>
          <w:sz w:val="20"/>
        </w:rPr>
        <w:t xml:space="preserve"> </w:t>
      </w:r>
      <w:r w:rsidRPr="003F2F36">
        <w:rPr>
          <w:sz w:val="20"/>
        </w:rPr>
        <w:t>whole</w:t>
      </w:r>
      <w:r w:rsidRPr="003F2F36">
        <w:rPr>
          <w:spacing w:val="-10"/>
          <w:sz w:val="20"/>
        </w:rPr>
        <w:t xml:space="preserve"> </w:t>
      </w:r>
      <w:r w:rsidRPr="003F2F36">
        <w:rPr>
          <w:sz w:val="20"/>
        </w:rPr>
        <w:t>of his interest in those premises, for a period of 26 weeks from the date on which he first took</w:t>
      </w:r>
      <w:r w:rsidRPr="003F2F36">
        <w:rPr>
          <w:spacing w:val="-11"/>
          <w:sz w:val="20"/>
        </w:rPr>
        <w:t xml:space="preserve"> </w:t>
      </w:r>
      <w:r w:rsidRPr="003F2F36">
        <w:rPr>
          <w:sz w:val="20"/>
        </w:rPr>
        <w:t>such</w:t>
      </w:r>
      <w:r w:rsidRPr="003F2F36">
        <w:rPr>
          <w:spacing w:val="-10"/>
          <w:sz w:val="20"/>
        </w:rPr>
        <w:t xml:space="preserve"> </w:t>
      </w:r>
      <w:r w:rsidRPr="003F2F36">
        <w:rPr>
          <w:sz w:val="20"/>
        </w:rPr>
        <w:t>steps,</w:t>
      </w:r>
      <w:r w:rsidRPr="003F2F36">
        <w:rPr>
          <w:spacing w:val="-11"/>
          <w:sz w:val="20"/>
        </w:rPr>
        <w:t xml:space="preserve"> </w:t>
      </w:r>
      <w:r w:rsidRPr="003F2F36">
        <w:rPr>
          <w:sz w:val="20"/>
        </w:rPr>
        <w:t>or</w:t>
      </w:r>
      <w:r w:rsidRPr="003F2F36">
        <w:rPr>
          <w:spacing w:val="-11"/>
          <w:sz w:val="20"/>
        </w:rPr>
        <w:t xml:space="preserve"> </w:t>
      </w:r>
      <w:r w:rsidRPr="003F2F36">
        <w:rPr>
          <w:sz w:val="20"/>
        </w:rPr>
        <w:t>such</w:t>
      </w:r>
      <w:r w:rsidRPr="003F2F36">
        <w:rPr>
          <w:spacing w:val="-10"/>
          <w:sz w:val="20"/>
        </w:rPr>
        <w:t xml:space="preserve"> </w:t>
      </w:r>
      <w:r w:rsidRPr="003F2F36">
        <w:rPr>
          <w:sz w:val="20"/>
        </w:rPr>
        <w:t>longer</w:t>
      </w:r>
      <w:r w:rsidRPr="003F2F36">
        <w:rPr>
          <w:spacing w:val="-12"/>
          <w:sz w:val="20"/>
        </w:rPr>
        <w:t xml:space="preserve"> </w:t>
      </w:r>
      <w:r w:rsidRPr="003F2F36">
        <w:rPr>
          <w:sz w:val="20"/>
        </w:rPr>
        <w:t>period</w:t>
      </w:r>
      <w:r w:rsidRPr="003F2F36">
        <w:rPr>
          <w:spacing w:val="-12"/>
          <w:sz w:val="20"/>
        </w:rPr>
        <w:t xml:space="preserve"> </w:t>
      </w:r>
      <w:r w:rsidRPr="003F2F36">
        <w:rPr>
          <w:sz w:val="20"/>
        </w:rPr>
        <w:t>as</w:t>
      </w:r>
      <w:r w:rsidRPr="003F2F36">
        <w:rPr>
          <w:spacing w:val="-13"/>
          <w:sz w:val="20"/>
        </w:rPr>
        <w:t xml:space="preserve"> </w:t>
      </w:r>
      <w:r w:rsidRPr="003F2F36">
        <w:rPr>
          <w:sz w:val="20"/>
        </w:rPr>
        <w:t>is</w:t>
      </w:r>
      <w:r w:rsidRPr="003F2F36">
        <w:rPr>
          <w:spacing w:val="-11"/>
          <w:sz w:val="20"/>
        </w:rPr>
        <w:t xml:space="preserve"> </w:t>
      </w:r>
      <w:r w:rsidRPr="003F2F36">
        <w:rPr>
          <w:sz w:val="20"/>
        </w:rPr>
        <w:t>reasonable</w:t>
      </w:r>
      <w:r w:rsidRPr="003F2F36">
        <w:rPr>
          <w:spacing w:val="-13"/>
          <w:sz w:val="20"/>
        </w:rPr>
        <w:t xml:space="preserve"> </w:t>
      </w:r>
      <w:r w:rsidRPr="003F2F36">
        <w:rPr>
          <w:sz w:val="20"/>
        </w:rPr>
        <w:t>in</w:t>
      </w:r>
      <w:r w:rsidRPr="003F2F36">
        <w:rPr>
          <w:spacing w:val="-12"/>
          <w:sz w:val="20"/>
        </w:rPr>
        <w:t xml:space="preserve"> </w:t>
      </w:r>
      <w:r w:rsidRPr="003F2F36">
        <w:rPr>
          <w:sz w:val="20"/>
        </w:rPr>
        <w:t>the</w:t>
      </w:r>
      <w:r w:rsidRPr="003F2F36">
        <w:rPr>
          <w:spacing w:val="-13"/>
          <w:sz w:val="20"/>
        </w:rPr>
        <w:t xml:space="preserve"> </w:t>
      </w:r>
      <w:r w:rsidRPr="003F2F36">
        <w:rPr>
          <w:sz w:val="20"/>
        </w:rPr>
        <w:t>circumstances</w:t>
      </w:r>
      <w:r w:rsidRPr="003F2F36">
        <w:rPr>
          <w:spacing w:val="-11"/>
          <w:sz w:val="20"/>
        </w:rPr>
        <w:t xml:space="preserve"> </w:t>
      </w:r>
      <w:r w:rsidRPr="003F2F36">
        <w:rPr>
          <w:sz w:val="20"/>
        </w:rPr>
        <w:t>to</w:t>
      </w:r>
      <w:r w:rsidRPr="003F2F36">
        <w:rPr>
          <w:spacing w:val="-9"/>
          <w:sz w:val="20"/>
        </w:rPr>
        <w:t xml:space="preserve"> </w:t>
      </w:r>
      <w:r w:rsidRPr="003F2F36">
        <w:rPr>
          <w:sz w:val="20"/>
        </w:rPr>
        <w:t>enable</w:t>
      </w:r>
      <w:r w:rsidRPr="003F2F36">
        <w:rPr>
          <w:spacing w:val="-13"/>
          <w:sz w:val="20"/>
        </w:rPr>
        <w:t xml:space="preserve"> </w:t>
      </w:r>
      <w:r w:rsidRPr="003F2F36">
        <w:rPr>
          <w:sz w:val="20"/>
        </w:rPr>
        <w:t>him to dispose of those premises.</w:t>
      </w:r>
    </w:p>
    <w:p w14:paraId="6DF0664D" w14:textId="77777777" w:rsidR="00B84036" w:rsidRPr="003F2F36" w:rsidRDefault="009A44C3">
      <w:pPr>
        <w:pStyle w:val="ListParagraph"/>
        <w:numPr>
          <w:ilvl w:val="0"/>
          <w:numId w:val="22"/>
        </w:numPr>
        <w:tabs>
          <w:tab w:val="left" w:pos="485"/>
        </w:tabs>
        <w:spacing w:before="120"/>
        <w:ind w:left="485" w:hanging="325"/>
        <w:rPr>
          <w:sz w:val="20"/>
        </w:rPr>
      </w:pPr>
      <w:r w:rsidRPr="003F2F36">
        <w:rPr>
          <w:sz w:val="20"/>
        </w:rPr>
        <w:t>All</w:t>
      </w:r>
      <w:r w:rsidRPr="003F2F36">
        <w:rPr>
          <w:spacing w:val="-6"/>
          <w:sz w:val="20"/>
        </w:rPr>
        <w:t xml:space="preserve"> </w:t>
      </w:r>
      <w:r w:rsidRPr="003F2F36">
        <w:rPr>
          <w:sz w:val="20"/>
        </w:rPr>
        <w:t>personal</w:t>
      </w:r>
      <w:r w:rsidRPr="003F2F36">
        <w:rPr>
          <w:spacing w:val="-5"/>
          <w:sz w:val="20"/>
        </w:rPr>
        <w:t xml:space="preserve"> </w:t>
      </w:r>
      <w:r w:rsidRPr="003F2F36">
        <w:rPr>
          <w:spacing w:val="-2"/>
          <w:sz w:val="20"/>
        </w:rPr>
        <w:t>possessions.</w:t>
      </w:r>
    </w:p>
    <w:p w14:paraId="3A919913" w14:textId="77777777" w:rsidR="00B84036" w:rsidRPr="003F2F36" w:rsidRDefault="009A44C3">
      <w:pPr>
        <w:pStyle w:val="ListParagraph"/>
        <w:numPr>
          <w:ilvl w:val="0"/>
          <w:numId w:val="22"/>
        </w:numPr>
        <w:tabs>
          <w:tab w:val="left" w:pos="514"/>
        </w:tabs>
        <w:spacing w:before="121"/>
        <w:ind w:right="358" w:firstLine="0"/>
        <w:rPr>
          <w:sz w:val="20"/>
        </w:rPr>
      </w:pPr>
      <w:r w:rsidRPr="003F2F36">
        <w:rPr>
          <w:sz w:val="20"/>
        </w:rPr>
        <w:t>The assets of any business owned in whole or in part by the applicant and for the purposes of which he is engaged as a self-employed earner or, if he has ceased to be so engaged,</w:t>
      </w:r>
      <w:r w:rsidRPr="003F2F36">
        <w:rPr>
          <w:spacing w:val="-2"/>
          <w:sz w:val="20"/>
        </w:rPr>
        <w:t xml:space="preserve"> </w:t>
      </w:r>
      <w:r w:rsidRPr="003F2F36">
        <w:rPr>
          <w:sz w:val="20"/>
        </w:rPr>
        <w:t>for</w:t>
      </w:r>
      <w:r w:rsidRPr="003F2F36">
        <w:rPr>
          <w:spacing w:val="-3"/>
          <w:sz w:val="20"/>
        </w:rPr>
        <w:t xml:space="preserve"> </w:t>
      </w:r>
      <w:r w:rsidRPr="003F2F36">
        <w:rPr>
          <w:sz w:val="20"/>
        </w:rPr>
        <w:t>such</w:t>
      </w:r>
      <w:r w:rsidRPr="003F2F36">
        <w:rPr>
          <w:spacing w:val="-3"/>
          <w:sz w:val="20"/>
        </w:rPr>
        <w:t xml:space="preserve"> </w:t>
      </w:r>
      <w:r w:rsidRPr="003F2F36">
        <w:rPr>
          <w:sz w:val="20"/>
        </w:rPr>
        <w:t>period</w:t>
      </w:r>
      <w:r w:rsidRPr="003F2F36">
        <w:rPr>
          <w:spacing w:val="-3"/>
          <w:sz w:val="20"/>
        </w:rPr>
        <w:t xml:space="preserve"> </w:t>
      </w:r>
      <w:r w:rsidRPr="003F2F36">
        <w:rPr>
          <w:sz w:val="20"/>
        </w:rPr>
        <w:t>as</w:t>
      </w:r>
      <w:r w:rsidRPr="003F2F36">
        <w:rPr>
          <w:spacing w:val="-4"/>
          <w:sz w:val="20"/>
        </w:rPr>
        <w:t xml:space="preserve"> </w:t>
      </w:r>
      <w:r w:rsidRPr="003F2F36">
        <w:rPr>
          <w:sz w:val="20"/>
        </w:rPr>
        <w:t>may</w:t>
      </w:r>
      <w:r w:rsidRPr="003F2F36">
        <w:rPr>
          <w:spacing w:val="-1"/>
          <w:sz w:val="20"/>
        </w:rPr>
        <w:t xml:space="preserve"> </w:t>
      </w:r>
      <w:r w:rsidRPr="003F2F36">
        <w:rPr>
          <w:sz w:val="20"/>
        </w:rPr>
        <w:t>be</w:t>
      </w:r>
      <w:r w:rsidRPr="003F2F36">
        <w:rPr>
          <w:spacing w:val="-3"/>
          <w:sz w:val="20"/>
        </w:rPr>
        <w:t xml:space="preserve"> </w:t>
      </w:r>
      <w:r w:rsidRPr="003F2F36">
        <w:rPr>
          <w:sz w:val="20"/>
        </w:rPr>
        <w:t>reasonable</w:t>
      </w:r>
      <w:r w:rsidRPr="003F2F36">
        <w:rPr>
          <w:spacing w:val="-5"/>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circumstances</w:t>
      </w:r>
      <w:r w:rsidRPr="003F2F36">
        <w:rPr>
          <w:spacing w:val="-2"/>
          <w:sz w:val="20"/>
        </w:rPr>
        <w:t xml:space="preserve"> </w:t>
      </w:r>
      <w:r w:rsidRPr="003F2F36">
        <w:rPr>
          <w:sz w:val="20"/>
        </w:rPr>
        <w:t>to</w:t>
      </w:r>
      <w:r w:rsidRPr="003F2F36">
        <w:rPr>
          <w:spacing w:val="-2"/>
          <w:sz w:val="20"/>
        </w:rPr>
        <w:t xml:space="preserve"> </w:t>
      </w:r>
      <w:r w:rsidRPr="003F2F36">
        <w:rPr>
          <w:sz w:val="20"/>
        </w:rPr>
        <w:t>allow</w:t>
      </w:r>
      <w:r w:rsidRPr="003F2F36">
        <w:rPr>
          <w:spacing w:val="-4"/>
          <w:sz w:val="20"/>
        </w:rPr>
        <w:t xml:space="preserve"> </w:t>
      </w:r>
      <w:r w:rsidRPr="003F2F36">
        <w:rPr>
          <w:sz w:val="20"/>
        </w:rPr>
        <w:t>for</w:t>
      </w:r>
      <w:r w:rsidRPr="003F2F36">
        <w:rPr>
          <w:spacing w:val="-5"/>
          <w:sz w:val="20"/>
        </w:rPr>
        <w:t xml:space="preserve"> </w:t>
      </w:r>
      <w:r w:rsidRPr="003F2F36">
        <w:rPr>
          <w:sz w:val="20"/>
        </w:rPr>
        <w:t>disposal of those assets.</w:t>
      </w:r>
    </w:p>
    <w:p w14:paraId="7EAA468A" w14:textId="77777777" w:rsidR="00B84036" w:rsidRPr="003F2F36" w:rsidRDefault="009A44C3">
      <w:pPr>
        <w:pStyle w:val="ListParagraph"/>
        <w:numPr>
          <w:ilvl w:val="0"/>
          <w:numId w:val="22"/>
        </w:numPr>
        <w:tabs>
          <w:tab w:val="left" w:pos="655"/>
        </w:tabs>
        <w:spacing w:before="119"/>
        <w:ind w:left="655" w:hanging="495"/>
        <w:rPr>
          <w:sz w:val="20"/>
        </w:rPr>
      </w:pPr>
      <w:r w:rsidRPr="003F2F36">
        <w:rPr>
          <w:sz w:val="20"/>
        </w:rPr>
        <w:t>The</w:t>
      </w:r>
      <w:r w:rsidRPr="003F2F36">
        <w:rPr>
          <w:spacing w:val="-5"/>
          <w:sz w:val="20"/>
        </w:rPr>
        <w:t xml:space="preserve"> </w:t>
      </w:r>
      <w:r w:rsidRPr="003F2F36">
        <w:rPr>
          <w:sz w:val="20"/>
        </w:rPr>
        <w:t>assets</w:t>
      </w:r>
      <w:r w:rsidRPr="003F2F36">
        <w:rPr>
          <w:spacing w:val="-3"/>
          <w:sz w:val="20"/>
        </w:rPr>
        <w:t xml:space="preserve"> </w:t>
      </w:r>
      <w:r w:rsidRPr="003F2F36">
        <w:rPr>
          <w:sz w:val="20"/>
        </w:rPr>
        <w:t>of</w:t>
      </w:r>
      <w:r w:rsidRPr="003F2F36">
        <w:rPr>
          <w:spacing w:val="-6"/>
          <w:sz w:val="20"/>
        </w:rPr>
        <w:t xml:space="preserve"> </w:t>
      </w:r>
      <w:r w:rsidRPr="003F2F36">
        <w:rPr>
          <w:sz w:val="20"/>
        </w:rPr>
        <w:t>any</w:t>
      </w:r>
      <w:r w:rsidRPr="003F2F36">
        <w:rPr>
          <w:spacing w:val="-3"/>
          <w:sz w:val="20"/>
        </w:rPr>
        <w:t xml:space="preserve"> </w:t>
      </w:r>
      <w:r w:rsidRPr="003F2F36">
        <w:rPr>
          <w:sz w:val="20"/>
        </w:rPr>
        <w:t>business</w:t>
      </w:r>
      <w:r w:rsidRPr="003F2F36">
        <w:rPr>
          <w:spacing w:val="-6"/>
          <w:sz w:val="20"/>
        </w:rPr>
        <w:t xml:space="preserve"> </w:t>
      </w:r>
      <w:r w:rsidRPr="003F2F36">
        <w:rPr>
          <w:sz w:val="20"/>
        </w:rPr>
        <w:t>owned</w:t>
      </w:r>
      <w:r w:rsidRPr="003F2F36">
        <w:rPr>
          <w:spacing w:val="-4"/>
          <w:sz w:val="20"/>
        </w:rPr>
        <w:t xml:space="preserve"> </w:t>
      </w:r>
      <w:r w:rsidRPr="003F2F36">
        <w:rPr>
          <w:sz w:val="20"/>
        </w:rPr>
        <w:t>in</w:t>
      </w:r>
      <w:r w:rsidRPr="003F2F36">
        <w:rPr>
          <w:spacing w:val="-4"/>
          <w:sz w:val="20"/>
        </w:rPr>
        <w:t xml:space="preserve"> </w:t>
      </w:r>
      <w:r w:rsidRPr="003F2F36">
        <w:rPr>
          <w:sz w:val="20"/>
        </w:rPr>
        <w:t>whole</w:t>
      </w:r>
      <w:r w:rsidRPr="003F2F36">
        <w:rPr>
          <w:spacing w:val="-4"/>
          <w:sz w:val="20"/>
        </w:rPr>
        <w:t xml:space="preserve"> </w:t>
      </w:r>
      <w:r w:rsidRPr="003F2F36">
        <w:rPr>
          <w:sz w:val="20"/>
        </w:rPr>
        <w:t>or</w:t>
      </w:r>
      <w:r w:rsidRPr="003F2F36">
        <w:rPr>
          <w:spacing w:val="-6"/>
          <w:sz w:val="20"/>
        </w:rPr>
        <w:t xml:space="preserve"> </w:t>
      </w:r>
      <w:r w:rsidRPr="003F2F36">
        <w:rPr>
          <w:sz w:val="20"/>
        </w:rPr>
        <w:t>in</w:t>
      </w:r>
      <w:r w:rsidRPr="003F2F36">
        <w:rPr>
          <w:spacing w:val="-4"/>
          <w:sz w:val="20"/>
        </w:rPr>
        <w:t xml:space="preserve"> </w:t>
      </w:r>
      <w:r w:rsidRPr="003F2F36">
        <w:rPr>
          <w:sz w:val="20"/>
        </w:rPr>
        <w:t>part</w:t>
      </w:r>
      <w:r w:rsidRPr="003F2F36">
        <w:rPr>
          <w:spacing w:val="-4"/>
          <w:sz w:val="20"/>
        </w:rPr>
        <w:t xml:space="preserve"> </w:t>
      </w:r>
      <w:r w:rsidRPr="003F2F36">
        <w:rPr>
          <w:sz w:val="20"/>
        </w:rPr>
        <w:t>by</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pacing w:val="-5"/>
          <w:sz w:val="20"/>
        </w:rPr>
        <w:t>if—</w:t>
      </w:r>
    </w:p>
    <w:p w14:paraId="656117C3" w14:textId="77777777" w:rsidR="00B84036" w:rsidRPr="003F2F36" w:rsidRDefault="009A44C3">
      <w:pPr>
        <w:pStyle w:val="ListParagraph"/>
        <w:numPr>
          <w:ilvl w:val="1"/>
          <w:numId w:val="22"/>
        </w:numPr>
        <w:tabs>
          <w:tab w:val="left" w:pos="1126"/>
        </w:tabs>
        <w:spacing w:before="82"/>
        <w:ind w:right="962" w:firstLine="0"/>
        <w:rPr>
          <w:sz w:val="20"/>
        </w:rPr>
      </w:pPr>
      <w:r w:rsidRPr="003F2F36">
        <w:rPr>
          <w:sz w:val="20"/>
        </w:rPr>
        <w:t>he</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6"/>
          <w:sz w:val="20"/>
        </w:rPr>
        <w:t xml:space="preserve"> </w:t>
      </w:r>
      <w:r w:rsidRPr="003F2F36">
        <w:rPr>
          <w:sz w:val="20"/>
        </w:rPr>
        <w:t>engaged</w:t>
      </w:r>
      <w:r w:rsidRPr="003F2F36">
        <w:rPr>
          <w:spacing w:val="-6"/>
          <w:sz w:val="20"/>
        </w:rPr>
        <w:t xml:space="preserve"> </w:t>
      </w:r>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self-employed</w:t>
      </w:r>
      <w:r w:rsidRPr="003F2F36">
        <w:rPr>
          <w:spacing w:val="-3"/>
          <w:sz w:val="20"/>
        </w:rPr>
        <w:t xml:space="preserve"> </w:t>
      </w:r>
      <w:r w:rsidRPr="003F2F36">
        <w:rPr>
          <w:sz w:val="20"/>
        </w:rPr>
        <w:t>earner</w:t>
      </w:r>
      <w:r w:rsidRPr="003F2F36">
        <w:rPr>
          <w:spacing w:val="-5"/>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business</w:t>
      </w:r>
      <w:r w:rsidRPr="003F2F36">
        <w:rPr>
          <w:spacing w:val="-8"/>
          <w:sz w:val="20"/>
        </w:rPr>
        <w:t xml:space="preserve"> </w:t>
      </w:r>
      <w:r w:rsidRPr="003F2F36">
        <w:rPr>
          <w:sz w:val="20"/>
        </w:rPr>
        <w:t>by</w:t>
      </w:r>
      <w:r w:rsidRPr="003F2F36">
        <w:rPr>
          <w:spacing w:val="-4"/>
          <w:sz w:val="20"/>
        </w:rPr>
        <w:t xml:space="preserve"> </w:t>
      </w:r>
      <w:r w:rsidRPr="003F2F36">
        <w:rPr>
          <w:sz w:val="20"/>
        </w:rPr>
        <w:t>reason</w:t>
      </w:r>
      <w:r w:rsidRPr="003F2F36">
        <w:rPr>
          <w:spacing w:val="-6"/>
          <w:sz w:val="20"/>
        </w:rPr>
        <w:t xml:space="preserve"> </w:t>
      </w:r>
      <w:r w:rsidRPr="003F2F36">
        <w:rPr>
          <w:sz w:val="20"/>
        </w:rPr>
        <w:t>of some disease or bodily or mental disablement; but</w:t>
      </w:r>
    </w:p>
    <w:p w14:paraId="58D988F4" w14:textId="77777777" w:rsidR="00B84036" w:rsidRPr="003F2F36" w:rsidRDefault="00B84036">
      <w:pPr>
        <w:pStyle w:val="BodyText"/>
        <w:spacing w:before="159"/>
      </w:pPr>
    </w:p>
    <w:p w14:paraId="2C67CECF" w14:textId="77777777" w:rsidR="00B84036" w:rsidRPr="003F2F36" w:rsidRDefault="009A44C3">
      <w:pPr>
        <w:pStyle w:val="ListParagraph"/>
        <w:numPr>
          <w:ilvl w:val="1"/>
          <w:numId w:val="22"/>
        </w:numPr>
        <w:tabs>
          <w:tab w:val="left" w:pos="1135"/>
        </w:tabs>
        <w:ind w:left="1135" w:hanging="375"/>
        <w:rPr>
          <w:sz w:val="20"/>
        </w:rPr>
      </w:pPr>
      <w:r w:rsidRPr="003F2F36">
        <w:rPr>
          <w:sz w:val="20"/>
        </w:rPr>
        <w:t>he</w:t>
      </w:r>
      <w:r w:rsidRPr="003F2F36">
        <w:rPr>
          <w:spacing w:val="-6"/>
          <w:sz w:val="20"/>
        </w:rPr>
        <w:t xml:space="preserve"> </w:t>
      </w:r>
      <w:r w:rsidRPr="003F2F36">
        <w:rPr>
          <w:sz w:val="20"/>
        </w:rPr>
        <w:t>intends</w:t>
      </w:r>
      <w:r w:rsidRPr="003F2F36">
        <w:rPr>
          <w:spacing w:val="-6"/>
          <w:sz w:val="20"/>
        </w:rPr>
        <w:t xml:space="preserve"> </w:t>
      </w:r>
      <w:r w:rsidRPr="003F2F36">
        <w:rPr>
          <w:sz w:val="20"/>
        </w:rPr>
        <w:t>to</w:t>
      </w:r>
      <w:r w:rsidRPr="003F2F36">
        <w:rPr>
          <w:spacing w:val="-5"/>
          <w:sz w:val="20"/>
        </w:rPr>
        <w:t xml:space="preserve"> </w:t>
      </w:r>
      <w:r w:rsidRPr="003F2F36">
        <w:rPr>
          <w:sz w:val="20"/>
        </w:rPr>
        <w:t>become</w:t>
      </w:r>
      <w:r w:rsidRPr="003F2F36">
        <w:rPr>
          <w:spacing w:val="-6"/>
          <w:sz w:val="20"/>
        </w:rPr>
        <w:t xml:space="preserve"> </w:t>
      </w:r>
      <w:r w:rsidRPr="003F2F36">
        <w:rPr>
          <w:sz w:val="20"/>
        </w:rPr>
        <w:t>engaged</w:t>
      </w:r>
      <w:r w:rsidRPr="003F2F36">
        <w:rPr>
          <w:spacing w:val="-3"/>
          <w:sz w:val="20"/>
        </w:rPr>
        <w:t xml:space="preserve"> </w:t>
      </w:r>
      <w:r w:rsidRPr="003F2F36">
        <w:rPr>
          <w:sz w:val="20"/>
        </w:rPr>
        <w:t>(or,</w:t>
      </w:r>
      <w:r w:rsidRPr="003F2F36">
        <w:rPr>
          <w:spacing w:val="-6"/>
          <w:sz w:val="20"/>
        </w:rPr>
        <w:t xml:space="preserve"> </w:t>
      </w:r>
      <w:r w:rsidRPr="003F2F36">
        <w:rPr>
          <w:sz w:val="20"/>
        </w:rPr>
        <w:t>as</w:t>
      </w:r>
      <w:r w:rsidRPr="003F2F36">
        <w:rPr>
          <w:spacing w:val="-5"/>
          <w:sz w:val="20"/>
        </w:rPr>
        <w:t xml:space="preserve"> </w:t>
      </w:r>
      <w:r w:rsidRPr="003F2F36">
        <w:rPr>
          <w:sz w:val="20"/>
        </w:rPr>
        <w:t>the</w:t>
      </w:r>
      <w:r w:rsidRPr="003F2F36">
        <w:rPr>
          <w:spacing w:val="-4"/>
          <w:sz w:val="20"/>
        </w:rPr>
        <w:t xml:space="preserve"> </w:t>
      </w:r>
      <w:r w:rsidRPr="003F2F36">
        <w:rPr>
          <w:sz w:val="20"/>
        </w:rPr>
        <w:t>case</w:t>
      </w:r>
      <w:r w:rsidRPr="003F2F36">
        <w:rPr>
          <w:spacing w:val="-5"/>
          <w:sz w:val="20"/>
        </w:rPr>
        <w:t xml:space="preserve"> </w:t>
      </w:r>
      <w:r w:rsidRPr="003F2F36">
        <w:rPr>
          <w:sz w:val="20"/>
        </w:rPr>
        <w:t>may</w:t>
      </w:r>
      <w:r w:rsidRPr="003F2F36">
        <w:rPr>
          <w:spacing w:val="-5"/>
          <w:sz w:val="20"/>
        </w:rPr>
        <w:t xml:space="preserve"> </w:t>
      </w:r>
      <w:r w:rsidRPr="003F2F36">
        <w:rPr>
          <w:sz w:val="20"/>
        </w:rPr>
        <w:t>be,</w:t>
      </w:r>
      <w:r w:rsidRPr="003F2F36">
        <w:rPr>
          <w:spacing w:val="-5"/>
          <w:sz w:val="20"/>
        </w:rPr>
        <w:t xml:space="preserve"> </w:t>
      </w:r>
      <w:r w:rsidRPr="003F2F36">
        <w:rPr>
          <w:sz w:val="20"/>
        </w:rPr>
        <w:t>re-engaged)</w:t>
      </w:r>
      <w:r w:rsidRPr="003F2F36">
        <w:rPr>
          <w:spacing w:val="-4"/>
          <w:sz w:val="20"/>
        </w:rPr>
        <w:t xml:space="preserve"> </w:t>
      </w:r>
      <w:r w:rsidRPr="003F2F36">
        <w:rPr>
          <w:sz w:val="20"/>
        </w:rPr>
        <w:t>as</w:t>
      </w:r>
      <w:r w:rsidRPr="003F2F36">
        <w:rPr>
          <w:spacing w:val="-5"/>
          <w:sz w:val="20"/>
        </w:rPr>
        <w:t xml:space="preserve"> </w:t>
      </w:r>
      <w:r w:rsidRPr="003F2F36">
        <w:rPr>
          <w:spacing w:val="-10"/>
          <w:sz w:val="20"/>
        </w:rPr>
        <w:t>a</w:t>
      </w:r>
    </w:p>
    <w:p w14:paraId="2575B0B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0859CF" w14:textId="77777777" w:rsidR="00B84036" w:rsidRPr="003F2F36" w:rsidRDefault="009A44C3">
      <w:pPr>
        <w:pStyle w:val="BodyText"/>
        <w:spacing w:before="89"/>
        <w:ind w:left="760" w:right="734"/>
      </w:pPr>
      <w:r w:rsidRPr="003F2F36">
        <w:lastRenderedPageBreak/>
        <w:t>self-employed</w:t>
      </w:r>
      <w:r w:rsidRPr="003F2F36">
        <w:rPr>
          <w:spacing w:val="27"/>
        </w:rPr>
        <w:t xml:space="preserve"> </w:t>
      </w:r>
      <w:r w:rsidRPr="003F2F36">
        <w:t>earner</w:t>
      </w:r>
      <w:r w:rsidRPr="003F2F36">
        <w:rPr>
          <w:spacing w:val="23"/>
        </w:rPr>
        <w:t xml:space="preserve"> </w:t>
      </w:r>
      <w:r w:rsidRPr="003F2F36">
        <w:t>in</w:t>
      </w:r>
      <w:r w:rsidRPr="003F2F36">
        <w:rPr>
          <w:spacing w:val="25"/>
        </w:rPr>
        <w:t xml:space="preserve"> </w:t>
      </w:r>
      <w:r w:rsidRPr="003F2F36">
        <w:t>that</w:t>
      </w:r>
      <w:r w:rsidRPr="003F2F36">
        <w:rPr>
          <w:spacing w:val="25"/>
        </w:rPr>
        <w:t xml:space="preserve"> </w:t>
      </w:r>
      <w:r w:rsidRPr="003F2F36">
        <w:t>business</w:t>
      </w:r>
      <w:r w:rsidRPr="003F2F36">
        <w:rPr>
          <w:spacing w:val="23"/>
        </w:rPr>
        <w:t xml:space="preserve"> </w:t>
      </w:r>
      <w:r w:rsidRPr="003F2F36">
        <w:t>as</w:t>
      </w:r>
      <w:r w:rsidRPr="003F2F36">
        <w:rPr>
          <w:spacing w:val="26"/>
        </w:rPr>
        <w:t xml:space="preserve"> </w:t>
      </w:r>
      <w:r w:rsidRPr="003F2F36">
        <w:t>soon</w:t>
      </w:r>
      <w:r w:rsidRPr="003F2F36">
        <w:rPr>
          <w:spacing w:val="28"/>
        </w:rPr>
        <w:t xml:space="preserve"> </w:t>
      </w:r>
      <w:r w:rsidRPr="003F2F36">
        <w:t>as</w:t>
      </w:r>
      <w:r w:rsidRPr="003F2F36">
        <w:rPr>
          <w:spacing w:val="24"/>
        </w:rPr>
        <w:t xml:space="preserve"> </w:t>
      </w:r>
      <w:r w:rsidRPr="003F2F36">
        <w:t>he</w:t>
      </w:r>
      <w:r w:rsidRPr="003F2F36">
        <w:rPr>
          <w:spacing w:val="26"/>
        </w:rPr>
        <w:t xml:space="preserve"> </w:t>
      </w:r>
      <w:r w:rsidRPr="003F2F36">
        <w:t>recovers</w:t>
      </w:r>
      <w:r w:rsidRPr="003F2F36">
        <w:rPr>
          <w:spacing w:val="26"/>
        </w:rPr>
        <w:t xml:space="preserve"> </w:t>
      </w:r>
      <w:r w:rsidRPr="003F2F36">
        <w:t>or</w:t>
      </w:r>
      <w:r w:rsidRPr="003F2F36">
        <w:rPr>
          <w:spacing w:val="23"/>
        </w:rPr>
        <w:t xml:space="preserve"> </w:t>
      </w:r>
      <w:r w:rsidRPr="003F2F36">
        <w:t>is</w:t>
      </w:r>
      <w:r w:rsidRPr="003F2F36">
        <w:rPr>
          <w:spacing w:val="24"/>
        </w:rPr>
        <w:t xml:space="preserve"> </w:t>
      </w:r>
      <w:r w:rsidRPr="003F2F36">
        <w:t>able</w:t>
      </w:r>
      <w:r w:rsidRPr="003F2F36">
        <w:rPr>
          <w:spacing w:val="23"/>
        </w:rPr>
        <w:t xml:space="preserve"> </w:t>
      </w:r>
      <w:r w:rsidRPr="003F2F36">
        <w:t>to become engaged, or re-engaged, in that business,</w:t>
      </w:r>
    </w:p>
    <w:p w14:paraId="6E6A1610" w14:textId="77777777" w:rsidR="00B84036" w:rsidRPr="003F2F36" w:rsidRDefault="00B84036">
      <w:pPr>
        <w:pStyle w:val="BodyText"/>
        <w:spacing w:before="161"/>
      </w:pPr>
    </w:p>
    <w:p w14:paraId="76DD6908" w14:textId="77777777" w:rsidR="00B84036" w:rsidRPr="003F2F36" w:rsidRDefault="009A44C3">
      <w:pPr>
        <w:pStyle w:val="BodyText"/>
        <w:ind w:left="160" w:right="353"/>
        <w:jc w:val="both"/>
      </w:pPr>
      <w:r w:rsidRPr="003F2F36">
        <w:t>for</w:t>
      </w:r>
      <w:r w:rsidRPr="003F2F36">
        <w:rPr>
          <w:spacing w:val="-4"/>
        </w:rPr>
        <w:t xml:space="preserve"> </w:t>
      </w:r>
      <w:r w:rsidRPr="003F2F36">
        <w:t>a</w:t>
      </w:r>
      <w:r w:rsidRPr="003F2F36">
        <w:rPr>
          <w:spacing w:val="-5"/>
        </w:rPr>
        <w:t xml:space="preserve"> </w:t>
      </w:r>
      <w:r w:rsidRPr="003F2F36">
        <w:t>period</w:t>
      </w:r>
      <w:r w:rsidRPr="003F2F36">
        <w:rPr>
          <w:spacing w:val="-2"/>
        </w:rPr>
        <w:t xml:space="preserve"> </w:t>
      </w:r>
      <w:r w:rsidRPr="003F2F36">
        <w:t>of</w:t>
      </w:r>
      <w:r w:rsidRPr="003F2F36">
        <w:rPr>
          <w:spacing w:val="-4"/>
        </w:rPr>
        <w:t xml:space="preserve"> </w:t>
      </w:r>
      <w:r w:rsidRPr="003F2F36">
        <w:t>26</w:t>
      </w:r>
      <w:r w:rsidRPr="003F2F36">
        <w:rPr>
          <w:spacing w:val="-5"/>
        </w:rPr>
        <w:t xml:space="preserve"> </w:t>
      </w:r>
      <w:r w:rsidRPr="003F2F36">
        <w:t>weeks</w:t>
      </w:r>
      <w:r w:rsidRPr="003F2F36">
        <w:rPr>
          <w:spacing w:val="-4"/>
        </w:rPr>
        <w:t xml:space="preserve"> </w:t>
      </w:r>
      <w:r w:rsidRPr="003F2F36">
        <w:t>from</w:t>
      </w:r>
      <w:r w:rsidRPr="003F2F36">
        <w:rPr>
          <w:spacing w:val="-5"/>
        </w:rPr>
        <w:t xml:space="preserve"> </w:t>
      </w:r>
      <w:r w:rsidRPr="003F2F36">
        <w:t>the</w:t>
      </w:r>
      <w:r w:rsidRPr="003F2F36">
        <w:rPr>
          <w:spacing w:val="-7"/>
        </w:rPr>
        <w:t xml:space="preserve"> </w:t>
      </w:r>
      <w:r w:rsidRPr="003F2F36">
        <w:t>date</w:t>
      </w:r>
      <w:r w:rsidRPr="003F2F36">
        <w:rPr>
          <w:spacing w:val="-5"/>
        </w:rPr>
        <w:t xml:space="preserve"> </w:t>
      </w:r>
      <w:r w:rsidRPr="003F2F36">
        <w:t>on</w:t>
      </w:r>
      <w:r w:rsidRPr="003F2F36">
        <w:rPr>
          <w:spacing w:val="-2"/>
        </w:rPr>
        <w:t xml:space="preserve"> </w:t>
      </w:r>
      <w:r w:rsidRPr="003F2F36">
        <w:t>which</w:t>
      </w:r>
      <w:r w:rsidRPr="003F2F36">
        <w:rPr>
          <w:spacing w:val="-5"/>
        </w:rPr>
        <w:t xml:space="preserve"> </w:t>
      </w:r>
      <w:r w:rsidRPr="003F2F36">
        <w:t>the</w:t>
      </w:r>
      <w:r w:rsidRPr="003F2F36">
        <w:rPr>
          <w:spacing w:val="-7"/>
        </w:rPr>
        <w:t xml:space="preserve"> </w:t>
      </w:r>
      <w:r w:rsidRPr="003F2F36">
        <w:t>application</w:t>
      </w:r>
      <w:r w:rsidRPr="003F2F36">
        <w:rPr>
          <w:spacing w:val="-5"/>
        </w:rPr>
        <w:t xml:space="preserve"> </w:t>
      </w:r>
      <w:r w:rsidRPr="003F2F36">
        <w:t>for</w:t>
      </w:r>
      <w:r w:rsidRPr="003F2F36">
        <w:rPr>
          <w:spacing w:val="-7"/>
        </w:rPr>
        <w:t xml:space="preserve"> </w:t>
      </w:r>
      <w:r w:rsidRPr="003F2F36">
        <w:t>a</w:t>
      </w:r>
      <w:r w:rsidRPr="003F2F36">
        <w:rPr>
          <w:spacing w:val="-3"/>
        </w:rPr>
        <w:t xml:space="preserve"> </w:t>
      </w:r>
      <w:r w:rsidRPr="003F2F36">
        <w:t>reduction</w:t>
      </w:r>
      <w:r w:rsidRPr="003F2F36">
        <w:rPr>
          <w:spacing w:val="-5"/>
        </w:rPr>
        <w:t xml:space="preserve"> </w:t>
      </w:r>
      <w:r w:rsidRPr="003F2F36">
        <w:t>under this scheme</w:t>
      </w:r>
      <w:r w:rsidRPr="003F2F36">
        <w:rPr>
          <w:spacing w:val="-4"/>
        </w:rPr>
        <w:t xml:space="preserve"> </w:t>
      </w:r>
      <w:r w:rsidRPr="003F2F36">
        <w:t>is</w:t>
      </w:r>
      <w:r w:rsidRPr="003F2F36">
        <w:rPr>
          <w:spacing w:val="-4"/>
        </w:rPr>
        <w:t xml:space="preserve"> </w:t>
      </w:r>
      <w:r w:rsidRPr="003F2F36">
        <w:t>made</w:t>
      </w:r>
      <w:r w:rsidRPr="003F2F36">
        <w:rPr>
          <w:spacing w:val="-4"/>
        </w:rPr>
        <w:t xml:space="preserve"> </w:t>
      </w:r>
      <w:r w:rsidRPr="003F2F36">
        <w:t>or,</w:t>
      </w:r>
      <w:r w:rsidRPr="003F2F36">
        <w:rPr>
          <w:spacing w:val="-4"/>
        </w:rPr>
        <w:t xml:space="preserve"> </w:t>
      </w:r>
      <w:r w:rsidRPr="003F2F36">
        <w:t>if</w:t>
      </w:r>
      <w:r w:rsidRPr="003F2F36">
        <w:rPr>
          <w:spacing w:val="-4"/>
        </w:rPr>
        <w:t xml:space="preserve"> </w:t>
      </w:r>
      <w:r w:rsidRPr="003F2F36">
        <w:t>it</w:t>
      </w:r>
      <w:r w:rsidRPr="003F2F36">
        <w:rPr>
          <w:spacing w:val="-7"/>
        </w:rPr>
        <w:t xml:space="preserve"> </w:t>
      </w:r>
      <w:r w:rsidRPr="003F2F36">
        <w:t>is</w:t>
      </w:r>
      <w:r w:rsidRPr="003F2F36">
        <w:rPr>
          <w:spacing w:val="-4"/>
        </w:rPr>
        <w:t xml:space="preserve"> </w:t>
      </w:r>
      <w:r w:rsidRPr="003F2F36">
        <w:t>unreasonable</w:t>
      </w:r>
      <w:r w:rsidRPr="003F2F36">
        <w:rPr>
          <w:spacing w:val="-4"/>
        </w:rPr>
        <w:t xml:space="preserve"> </w:t>
      </w:r>
      <w:r w:rsidRPr="003F2F36">
        <w:t>to</w:t>
      </w:r>
      <w:r w:rsidRPr="003F2F36">
        <w:rPr>
          <w:spacing w:val="-3"/>
        </w:rPr>
        <w:t xml:space="preserve"> </w:t>
      </w:r>
      <w:r w:rsidRPr="003F2F36">
        <w:t>expect</w:t>
      </w:r>
      <w:r w:rsidRPr="003F2F36">
        <w:rPr>
          <w:spacing w:val="-3"/>
        </w:rPr>
        <w:t xml:space="preserve"> </w:t>
      </w:r>
      <w:r w:rsidRPr="003F2F36">
        <w:t>him</w:t>
      </w:r>
      <w:r w:rsidRPr="003F2F36">
        <w:rPr>
          <w:spacing w:val="-3"/>
        </w:rPr>
        <w:t xml:space="preserve"> </w:t>
      </w:r>
      <w:r w:rsidRPr="003F2F36">
        <w:t>to</w:t>
      </w:r>
      <w:r w:rsidRPr="003F2F36">
        <w:rPr>
          <w:spacing w:val="-4"/>
        </w:rPr>
        <w:t xml:space="preserve"> </w:t>
      </w:r>
      <w:r w:rsidRPr="003F2F36">
        <w:t>become</w:t>
      </w:r>
      <w:r w:rsidRPr="003F2F36">
        <w:rPr>
          <w:spacing w:val="-1"/>
        </w:rPr>
        <w:t xml:space="preserve"> </w:t>
      </w:r>
      <w:r w:rsidRPr="003F2F36">
        <w:t>engaged</w:t>
      </w:r>
      <w:r w:rsidRPr="003F2F36">
        <w:rPr>
          <w:spacing w:val="-2"/>
        </w:rPr>
        <w:t xml:space="preserve"> </w:t>
      </w:r>
      <w:r w:rsidRPr="003F2F36">
        <w:t>or</w:t>
      </w:r>
      <w:r w:rsidRPr="003F2F36">
        <w:rPr>
          <w:spacing w:val="-4"/>
        </w:rPr>
        <w:t xml:space="preserve"> </w:t>
      </w:r>
      <w:r w:rsidRPr="003F2F36">
        <w:t>re-engaged in that business within that period, for such longer period as is reasonable in the circumstances to enable him to become so engaged or re-engaged.</w:t>
      </w:r>
    </w:p>
    <w:p w14:paraId="2713569D" w14:textId="77777777" w:rsidR="00B84036" w:rsidRPr="003F2F36" w:rsidRDefault="009A44C3">
      <w:pPr>
        <w:pStyle w:val="ListParagraph"/>
        <w:numPr>
          <w:ilvl w:val="0"/>
          <w:numId w:val="22"/>
        </w:numPr>
        <w:tabs>
          <w:tab w:val="left" w:pos="655"/>
        </w:tabs>
        <w:spacing w:before="118"/>
        <w:ind w:left="655" w:hanging="495"/>
        <w:rPr>
          <w:sz w:val="20"/>
        </w:rPr>
      </w:pPr>
      <w:r w:rsidRPr="003F2F36">
        <w:rPr>
          <w:sz w:val="20"/>
        </w:rPr>
        <w:t>The</w:t>
      </w:r>
      <w:r w:rsidRPr="003F2F36">
        <w:rPr>
          <w:spacing w:val="-4"/>
          <w:sz w:val="20"/>
        </w:rPr>
        <w:t xml:space="preserve"> </w:t>
      </w:r>
      <w:r w:rsidRPr="003F2F36">
        <w:rPr>
          <w:sz w:val="20"/>
        </w:rPr>
        <w:t>surrender</w:t>
      </w:r>
      <w:r w:rsidRPr="003F2F36">
        <w:rPr>
          <w:spacing w:val="-3"/>
          <w:sz w:val="20"/>
        </w:rPr>
        <w:t xml:space="preserve"> </w:t>
      </w:r>
      <w:r w:rsidRPr="003F2F36">
        <w:rPr>
          <w:sz w:val="20"/>
        </w:rPr>
        <w:t>value</w:t>
      </w:r>
      <w:r w:rsidRPr="003F2F36">
        <w:rPr>
          <w:spacing w:val="-3"/>
          <w:sz w:val="20"/>
        </w:rPr>
        <w:t xml:space="preserve"> </w:t>
      </w:r>
      <w:r w:rsidRPr="003F2F36">
        <w:rPr>
          <w:sz w:val="20"/>
        </w:rPr>
        <w:t>of</w:t>
      </w:r>
      <w:r w:rsidRPr="003F2F36">
        <w:rPr>
          <w:spacing w:val="-6"/>
          <w:sz w:val="20"/>
        </w:rPr>
        <w:t xml:space="preserve"> </w:t>
      </w:r>
      <w:r w:rsidRPr="003F2F36">
        <w:rPr>
          <w:sz w:val="20"/>
        </w:rPr>
        <w:t>any</w:t>
      </w:r>
      <w:r w:rsidRPr="003F2F36">
        <w:rPr>
          <w:spacing w:val="-2"/>
          <w:sz w:val="20"/>
        </w:rPr>
        <w:t xml:space="preserve"> </w:t>
      </w:r>
      <w:r w:rsidRPr="003F2F36">
        <w:rPr>
          <w:sz w:val="20"/>
        </w:rPr>
        <w:t>policy</w:t>
      </w:r>
      <w:r w:rsidRPr="003F2F36">
        <w:rPr>
          <w:spacing w:val="-6"/>
          <w:sz w:val="20"/>
        </w:rPr>
        <w:t xml:space="preserve"> </w:t>
      </w:r>
      <w:r w:rsidRPr="003F2F36">
        <w:rPr>
          <w:sz w:val="20"/>
        </w:rPr>
        <w:t>of</w:t>
      </w:r>
      <w:r w:rsidRPr="003F2F36">
        <w:rPr>
          <w:spacing w:val="-5"/>
          <w:sz w:val="20"/>
        </w:rPr>
        <w:t xml:space="preserve"> </w:t>
      </w:r>
      <w:r w:rsidRPr="003F2F36">
        <w:rPr>
          <w:sz w:val="20"/>
        </w:rPr>
        <w:t>life</w:t>
      </w:r>
      <w:r w:rsidRPr="003F2F36">
        <w:rPr>
          <w:spacing w:val="-6"/>
          <w:sz w:val="20"/>
        </w:rPr>
        <w:t xml:space="preserve"> </w:t>
      </w:r>
      <w:r w:rsidRPr="003F2F36">
        <w:rPr>
          <w:spacing w:val="-2"/>
          <w:sz w:val="20"/>
        </w:rPr>
        <w:t>insurance.</w:t>
      </w:r>
    </w:p>
    <w:p w14:paraId="2BEE7E82" w14:textId="77777777" w:rsidR="00B84036" w:rsidRPr="003F2F36" w:rsidRDefault="009A44C3">
      <w:pPr>
        <w:pStyle w:val="ListParagraph"/>
        <w:numPr>
          <w:ilvl w:val="0"/>
          <w:numId w:val="22"/>
        </w:numPr>
        <w:tabs>
          <w:tab w:val="left" w:pos="648"/>
        </w:tabs>
        <w:spacing w:before="122"/>
        <w:ind w:right="364" w:firstLine="0"/>
        <w:rPr>
          <w:sz w:val="20"/>
        </w:rPr>
      </w:pPr>
      <w:r w:rsidRPr="003F2F36">
        <w:rPr>
          <w:sz w:val="20"/>
        </w:rPr>
        <w:t>The</w:t>
      </w:r>
      <w:r w:rsidRPr="003F2F36">
        <w:rPr>
          <w:spacing w:val="-13"/>
          <w:sz w:val="20"/>
        </w:rPr>
        <w:t xml:space="preserve"> </w:t>
      </w:r>
      <w:r w:rsidRPr="003F2F36">
        <w:rPr>
          <w:sz w:val="20"/>
        </w:rPr>
        <w:t>value</w:t>
      </w:r>
      <w:r w:rsidRPr="003F2F36">
        <w:rPr>
          <w:spacing w:val="-13"/>
          <w:sz w:val="20"/>
        </w:rPr>
        <w:t xml:space="preserve"> </w:t>
      </w:r>
      <w:r w:rsidRPr="003F2F36">
        <w:rPr>
          <w:sz w:val="20"/>
        </w:rPr>
        <w:t>of</w:t>
      </w:r>
      <w:r w:rsidRPr="003F2F36">
        <w:rPr>
          <w:spacing w:val="-12"/>
          <w:sz w:val="20"/>
        </w:rPr>
        <w:t xml:space="preserve"> </w:t>
      </w:r>
      <w:r w:rsidRPr="003F2F36">
        <w:rPr>
          <w:sz w:val="20"/>
        </w:rPr>
        <w:t>any</w:t>
      </w:r>
      <w:r w:rsidRPr="003F2F36">
        <w:rPr>
          <w:spacing w:val="-12"/>
          <w:sz w:val="20"/>
        </w:rPr>
        <w:t xml:space="preserve"> </w:t>
      </w:r>
      <w:r w:rsidRPr="003F2F36">
        <w:rPr>
          <w:sz w:val="20"/>
        </w:rPr>
        <w:t>funeral</w:t>
      </w:r>
      <w:r w:rsidRPr="003F2F36">
        <w:rPr>
          <w:spacing w:val="-9"/>
          <w:sz w:val="20"/>
        </w:rPr>
        <w:t xml:space="preserve"> </w:t>
      </w:r>
      <w:r w:rsidRPr="003F2F36">
        <w:rPr>
          <w:sz w:val="20"/>
        </w:rPr>
        <w:t>plan</w:t>
      </w:r>
      <w:r w:rsidRPr="003F2F36">
        <w:rPr>
          <w:spacing w:val="-10"/>
          <w:sz w:val="20"/>
        </w:rPr>
        <w:t xml:space="preserve"> </w:t>
      </w:r>
      <w:r w:rsidRPr="003F2F36">
        <w:rPr>
          <w:sz w:val="20"/>
        </w:rPr>
        <w:t>contract;</w:t>
      </w:r>
      <w:r w:rsidRPr="003F2F36">
        <w:rPr>
          <w:spacing w:val="-10"/>
          <w:sz w:val="20"/>
        </w:rPr>
        <w:t xml:space="preserve"> </w:t>
      </w:r>
      <w:r w:rsidRPr="003F2F36">
        <w:rPr>
          <w:sz w:val="20"/>
        </w:rPr>
        <w:t>and</w:t>
      </w:r>
      <w:r w:rsidRPr="003F2F36">
        <w:rPr>
          <w:spacing w:val="-9"/>
          <w:sz w:val="20"/>
        </w:rPr>
        <w:t xml:space="preserve"> </w:t>
      </w:r>
      <w:r w:rsidRPr="003F2F36">
        <w:rPr>
          <w:sz w:val="20"/>
        </w:rPr>
        <w:t>for</w:t>
      </w:r>
      <w:r w:rsidRPr="003F2F36">
        <w:rPr>
          <w:spacing w:val="-10"/>
          <w:sz w:val="20"/>
        </w:rPr>
        <w:t xml:space="preserve"> </w:t>
      </w:r>
      <w:r w:rsidRPr="003F2F36">
        <w:rPr>
          <w:sz w:val="20"/>
        </w:rPr>
        <w:t>this</w:t>
      </w:r>
      <w:r w:rsidRPr="003F2F36">
        <w:rPr>
          <w:spacing w:val="-12"/>
          <w:sz w:val="20"/>
        </w:rPr>
        <w:t xml:space="preserve"> </w:t>
      </w:r>
      <w:r w:rsidRPr="003F2F36">
        <w:rPr>
          <w:sz w:val="20"/>
        </w:rPr>
        <w:t>purpose,</w:t>
      </w:r>
      <w:r w:rsidRPr="003F2F36">
        <w:rPr>
          <w:spacing w:val="-12"/>
          <w:sz w:val="20"/>
        </w:rPr>
        <w:t xml:space="preserve"> </w:t>
      </w:r>
      <w:r w:rsidRPr="003F2F36">
        <w:rPr>
          <w:sz w:val="20"/>
        </w:rPr>
        <w:t>““funeral</w:t>
      </w:r>
      <w:r w:rsidRPr="003F2F36">
        <w:rPr>
          <w:spacing w:val="-9"/>
          <w:sz w:val="20"/>
        </w:rPr>
        <w:t xml:space="preserve"> </w:t>
      </w:r>
      <w:r w:rsidRPr="003F2F36">
        <w:rPr>
          <w:sz w:val="20"/>
        </w:rPr>
        <w:t>plan</w:t>
      </w:r>
      <w:r w:rsidRPr="003F2F36">
        <w:rPr>
          <w:spacing w:val="-10"/>
          <w:sz w:val="20"/>
        </w:rPr>
        <w:t xml:space="preserve"> </w:t>
      </w:r>
      <w:r w:rsidRPr="003F2F36">
        <w:rPr>
          <w:sz w:val="20"/>
        </w:rPr>
        <w:t>contract”” means a contract under which—</w:t>
      </w:r>
    </w:p>
    <w:p w14:paraId="777800EA" w14:textId="77777777" w:rsidR="00B84036" w:rsidRPr="003F2F36" w:rsidRDefault="009A44C3">
      <w:pPr>
        <w:pStyle w:val="ListParagraph"/>
        <w:numPr>
          <w:ilvl w:val="1"/>
          <w:numId w:val="22"/>
        </w:numPr>
        <w:tabs>
          <w:tab w:val="left" w:pos="1175"/>
        </w:tabs>
        <w:spacing w:before="81"/>
        <w:ind w:right="966" w:firstLine="0"/>
        <w:rPr>
          <w:sz w:val="20"/>
        </w:rPr>
      </w:pPr>
      <w:r w:rsidRPr="003F2F36">
        <w:rPr>
          <w:sz w:val="20"/>
        </w:rPr>
        <w:t>the</w:t>
      </w:r>
      <w:r w:rsidRPr="003F2F36">
        <w:rPr>
          <w:spacing w:val="40"/>
          <w:sz w:val="20"/>
        </w:rPr>
        <w:t xml:space="preserve"> </w:t>
      </w:r>
      <w:r w:rsidRPr="003F2F36">
        <w:rPr>
          <w:sz w:val="20"/>
        </w:rPr>
        <w:t>applicant</w:t>
      </w:r>
      <w:r w:rsidRPr="003F2F36">
        <w:rPr>
          <w:spacing w:val="40"/>
          <w:sz w:val="20"/>
        </w:rPr>
        <w:t xml:space="preserve"> </w:t>
      </w:r>
      <w:r w:rsidRPr="003F2F36">
        <w:rPr>
          <w:sz w:val="20"/>
        </w:rPr>
        <w:t>makes</w:t>
      </w:r>
      <w:r w:rsidRPr="003F2F36">
        <w:rPr>
          <w:spacing w:val="40"/>
          <w:sz w:val="20"/>
        </w:rPr>
        <w:t xml:space="preserve"> </w:t>
      </w:r>
      <w:r w:rsidRPr="003F2F36">
        <w:rPr>
          <w:sz w:val="20"/>
        </w:rPr>
        <w:t>one</w:t>
      </w:r>
      <w:r w:rsidRPr="003F2F36">
        <w:rPr>
          <w:spacing w:val="40"/>
          <w:sz w:val="20"/>
        </w:rPr>
        <w:t xml:space="preserve"> </w:t>
      </w:r>
      <w:r w:rsidRPr="003F2F36">
        <w:rPr>
          <w:sz w:val="20"/>
        </w:rPr>
        <w:t>or</w:t>
      </w:r>
      <w:r w:rsidRPr="003F2F36">
        <w:rPr>
          <w:spacing w:val="40"/>
          <w:sz w:val="20"/>
        </w:rPr>
        <w:t xml:space="preserve"> </w:t>
      </w:r>
      <w:r w:rsidRPr="003F2F36">
        <w:rPr>
          <w:sz w:val="20"/>
        </w:rPr>
        <w:t>more</w:t>
      </w:r>
      <w:r w:rsidRPr="003F2F36">
        <w:rPr>
          <w:spacing w:val="40"/>
          <w:sz w:val="20"/>
        </w:rPr>
        <w:t xml:space="preserve"> </w:t>
      </w:r>
      <w:r w:rsidRPr="003F2F36">
        <w:rPr>
          <w:sz w:val="20"/>
        </w:rPr>
        <w:t>payments</w:t>
      </w:r>
      <w:r w:rsidRPr="003F2F36">
        <w:rPr>
          <w:spacing w:val="40"/>
          <w:sz w:val="20"/>
        </w:rPr>
        <w:t xml:space="preserve"> </w:t>
      </w:r>
      <w:r w:rsidRPr="003F2F36">
        <w:rPr>
          <w:sz w:val="20"/>
        </w:rPr>
        <w:t>to</w:t>
      </w:r>
      <w:r w:rsidRPr="003F2F36">
        <w:rPr>
          <w:spacing w:val="40"/>
          <w:sz w:val="20"/>
        </w:rPr>
        <w:t xml:space="preserve"> </w:t>
      </w:r>
      <w:r w:rsidRPr="003F2F36">
        <w:rPr>
          <w:sz w:val="20"/>
        </w:rPr>
        <w:t>another</w:t>
      </w:r>
      <w:r w:rsidRPr="003F2F36">
        <w:rPr>
          <w:spacing w:val="40"/>
          <w:sz w:val="20"/>
        </w:rPr>
        <w:t xml:space="preserve"> </w:t>
      </w:r>
      <w:r w:rsidRPr="003F2F36">
        <w:rPr>
          <w:sz w:val="20"/>
        </w:rPr>
        <w:t>person</w:t>
      </w:r>
      <w:r w:rsidRPr="003F2F36">
        <w:rPr>
          <w:spacing w:val="40"/>
          <w:sz w:val="20"/>
        </w:rPr>
        <w:t xml:space="preserve"> </w:t>
      </w:r>
      <w:r w:rsidRPr="003F2F36">
        <w:rPr>
          <w:sz w:val="20"/>
        </w:rPr>
        <w:t xml:space="preserve">(““the </w:t>
      </w:r>
      <w:r w:rsidRPr="003F2F36">
        <w:rPr>
          <w:spacing w:val="-2"/>
          <w:sz w:val="20"/>
        </w:rPr>
        <w:t>provider””);</w:t>
      </w:r>
    </w:p>
    <w:p w14:paraId="51C7F9FB" w14:textId="77777777" w:rsidR="00B84036" w:rsidRPr="003F2F36" w:rsidRDefault="00B84036">
      <w:pPr>
        <w:pStyle w:val="BodyText"/>
        <w:spacing w:before="159"/>
      </w:pPr>
    </w:p>
    <w:p w14:paraId="7FCDFE74" w14:textId="77777777" w:rsidR="00B84036" w:rsidRPr="003F2F36" w:rsidRDefault="009A44C3">
      <w:pPr>
        <w:pStyle w:val="ListParagraph"/>
        <w:numPr>
          <w:ilvl w:val="1"/>
          <w:numId w:val="22"/>
        </w:numPr>
        <w:tabs>
          <w:tab w:val="left" w:pos="1127"/>
        </w:tabs>
        <w:ind w:right="964" w:firstLine="0"/>
        <w:rPr>
          <w:sz w:val="20"/>
        </w:rPr>
      </w:pPr>
      <w:r w:rsidRPr="003F2F36">
        <w:rPr>
          <w:sz w:val="20"/>
        </w:rPr>
        <w:t>the</w:t>
      </w:r>
      <w:r w:rsidRPr="003F2F36">
        <w:rPr>
          <w:spacing w:val="-12"/>
          <w:sz w:val="20"/>
        </w:rPr>
        <w:t xml:space="preserve"> </w:t>
      </w:r>
      <w:r w:rsidRPr="003F2F36">
        <w:rPr>
          <w:sz w:val="20"/>
        </w:rPr>
        <w:t>provider</w:t>
      </w:r>
      <w:r w:rsidRPr="003F2F36">
        <w:rPr>
          <w:spacing w:val="-9"/>
          <w:sz w:val="20"/>
        </w:rPr>
        <w:t xml:space="preserve"> </w:t>
      </w:r>
      <w:r w:rsidRPr="003F2F36">
        <w:rPr>
          <w:sz w:val="20"/>
        </w:rPr>
        <w:t>undertakes</w:t>
      </w:r>
      <w:r w:rsidRPr="003F2F36">
        <w:rPr>
          <w:spacing w:val="-9"/>
          <w:sz w:val="20"/>
        </w:rPr>
        <w:t xml:space="preserve"> </w:t>
      </w:r>
      <w:r w:rsidRPr="003F2F36">
        <w:rPr>
          <w:sz w:val="20"/>
        </w:rPr>
        <w:t>to</w:t>
      </w:r>
      <w:r w:rsidRPr="003F2F36">
        <w:rPr>
          <w:spacing w:val="-11"/>
          <w:sz w:val="20"/>
        </w:rPr>
        <w:t xml:space="preserve"> </w:t>
      </w:r>
      <w:r w:rsidRPr="003F2F36">
        <w:rPr>
          <w:sz w:val="20"/>
        </w:rPr>
        <w:t>provide,</w:t>
      </w:r>
      <w:r w:rsidRPr="003F2F36">
        <w:rPr>
          <w:spacing w:val="-8"/>
          <w:sz w:val="20"/>
        </w:rPr>
        <w:t xml:space="preserve"> </w:t>
      </w:r>
      <w:r w:rsidRPr="003F2F36">
        <w:rPr>
          <w:sz w:val="20"/>
        </w:rPr>
        <w:t>or</w:t>
      </w:r>
      <w:r w:rsidRPr="003F2F36">
        <w:rPr>
          <w:spacing w:val="-7"/>
          <w:sz w:val="20"/>
        </w:rPr>
        <w:t xml:space="preserve"> </w:t>
      </w:r>
      <w:r w:rsidRPr="003F2F36">
        <w:rPr>
          <w:sz w:val="20"/>
        </w:rPr>
        <w:t>secure</w:t>
      </w:r>
      <w:r w:rsidRPr="003F2F36">
        <w:rPr>
          <w:spacing w:val="-12"/>
          <w:sz w:val="20"/>
        </w:rPr>
        <w:t xml:space="preserve"> </w:t>
      </w:r>
      <w:r w:rsidRPr="003F2F36">
        <w:rPr>
          <w:sz w:val="20"/>
        </w:rPr>
        <w:t>the</w:t>
      </w:r>
      <w:r w:rsidRPr="003F2F36">
        <w:rPr>
          <w:spacing w:val="-12"/>
          <w:sz w:val="20"/>
        </w:rPr>
        <w:t xml:space="preserve"> </w:t>
      </w:r>
      <w:r w:rsidRPr="003F2F36">
        <w:rPr>
          <w:sz w:val="20"/>
        </w:rPr>
        <w:t>provision</w:t>
      </w:r>
      <w:r w:rsidRPr="003F2F36">
        <w:rPr>
          <w:spacing w:val="-9"/>
          <w:sz w:val="20"/>
        </w:rPr>
        <w:t xml:space="preserve"> </w:t>
      </w:r>
      <w:r w:rsidRPr="003F2F36">
        <w:rPr>
          <w:sz w:val="20"/>
        </w:rPr>
        <w:t>of,</w:t>
      </w:r>
      <w:r w:rsidRPr="003F2F36">
        <w:rPr>
          <w:spacing w:val="-9"/>
          <w:sz w:val="20"/>
        </w:rPr>
        <w:t xml:space="preserve"> </w:t>
      </w:r>
      <w:r w:rsidRPr="003F2F36">
        <w:rPr>
          <w:sz w:val="20"/>
        </w:rPr>
        <w:t>a</w:t>
      </w:r>
      <w:r w:rsidRPr="003F2F36">
        <w:rPr>
          <w:spacing w:val="-8"/>
          <w:sz w:val="20"/>
        </w:rPr>
        <w:t xml:space="preserve"> </w:t>
      </w:r>
      <w:r w:rsidRPr="003F2F36">
        <w:rPr>
          <w:sz w:val="20"/>
        </w:rPr>
        <w:t>funeral</w:t>
      </w:r>
      <w:r w:rsidRPr="003F2F36">
        <w:rPr>
          <w:spacing w:val="-7"/>
          <w:sz w:val="20"/>
        </w:rPr>
        <w:t xml:space="preserve"> </w:t>
      </w:r>
      <w:r w:rsidRPr="003F2F36">
        <w:rPr>
          <w:sz w:val="20"/>
        </w:rPr>
        <w:t>in the United Kingdom for the applicant on his death; and</w:t>
      </w:r>
    </w:p>
    <w:p w14:paraId="1CA7940A" w14:textId="77777777" w:rsidR="00B84036" w:rsidRPr="003F2F36" w:rsidRDefault="00B84036">
      <w:pPr>
        <w:pStyle w:val="BodyText"/>
        <w:spacing w:before="161"/>
      </w:pPr>
    </w:p>
    <w:p w14:paraId="63E70CB0" w14:textId="77777777" w:rsidR="00B84036" w:rsidRPr="003F2F36" w:rsidRDefault="009A44C3">
      <w:pPr>
        <w:pStyle w:val="ListParagraph"/>
        <w:numPr>
          <w:ilvl w:val="1"/>
          <w:numId w:val="22"/>
        </w:numPr>
        <w:tabs>
          <w:tab w:val="left" w:pos="1144"/>
        </w:tabs>
        <w:spacing w:before="1"/>
        <w:ind w:right="972" w:firstLine="0"/>
        <w:rPr>
          <w:sz w:val="20"/>
        </w:rPr>
      </w:pPr>
      <w:r w:rsidRPr="003F2F36">
        <w:rPr>
          <w:sz w:val="20"/>
        </w:rPr>
        <w:t>the</w:t>
      </w:r>
      <w:r w:rsidRPr="003F2F36">
        <w:rPr>
          <w:spacing w:val="29"/>
          <w:sz w:val="20"/>
        </w:rPr>
        <w:t xml:space="preserve"> </w:t>
      </w:r>
      <w:r w:rsidRPr="003F2F36">
        <w:rPr>
          <w:sz w:val="20"/>
        </w:rPr>
        <w:t>sole</w:t>
      </w:r>
      <w:r w:rsidRPr="003F2F36">
        <w:rPr>
          <w:spacing w:val="27"/>
          <w:sz w:val="20"/>
        </w:rPr>
        <w:t xml:space="preserve"> </w:t>
      </w:r>
      <w:r w:rsidRPr="003F2F36">
        <w:rPr>
          <w:sz w:val="20"/>
        </w:rPr>
        <w:t>purpose</w:t>
      </w:r>
      <w:r w:rsidRPr="003F2F36">
        <w:rPr>
          <w:spacing w:val="29"/>
          <w:sz w:val="20"/>
        </w:rPr>
        <w:t xml:space="preserve"> </w:t>
      </w:r>
      <w:r w:rsidRPr="003F2F36">
        <w:rPr>
          <w:sz w:val="20"/>
        </w:rPr>
        <w:t>of</w:t>
      </w:r>
      <w:r w:rsidRPr="003F2F36">
        <w:rPr>
          <w:spacing w:val="29"/>
          <w:sz w:val="20"/>
        </w:rPr>
        <w:t xml:space="preserve"> </w:t>
      </w:r>
      <w:r w:rsidRPr="003F2F36">
        <w:rPr>
          <w:sz w:val="20"/>
        </w:rPr>
        <w:t>the</w:t>
      </w:r>
      <w:r w:rsidRPr="003F2F36">
        <w:rPr>
          <w:spacing w:val="29"/>
          <w:sz w:val="20"/>
        </w:rPr>
        <w:t xml:space="preserve"> </w:t>
      </w:r>
      <w:r w:rsidRPr="003F2F36">
        <w:rPr>
          <w:sz w:val="20"/>
        </w:rPr>
        <w:t>plan</w:t>
      </w:r>
      <w:r w:rsidRPr="003F2F36">
        <w:rPr>
          <w:spacing w:val="29"/>
          <w:sz w:val="20"/>
        </w:rPr>
        <w:t xml:space="preserve"> </w:t>
      </w:r>
      <w:r w:rsidRPr="003F2F36">
        <w:rPr>
          <w:sz w:val="20"/>
        </w:rPr>
        <w:t>is</w:t>
      </w:r>
      <w:r w:rsidRPr="003F2F36">
        <w:rPr>
          <w:spacing w:val="27"/>
          <w:sz w:val="20"/>
        </w:rPr>
        <w:t xml:space="preserve"> </w:t>
      </w:r>
      <w:r w:rsidRPr="003F2F36">
        <w:rPr>
          <w:sz w:val="20"/>
        </w:rPr>
        <w:t>to</w:t>
      </w:r>
      <w:r w:rsidRPr="003F2F36">
        <w:rPr>
          <w:spacing w:val="27"/>
          <w:sz w:val="20"/>
        </w:rPr>
        <w:t xml:space="preserve"> </w:t>
      </w:r>
      <w:r w:rsidRPr="003F2F36">
        <w:rPr>
          <w:sz w:val="20"/>
        </w:rPr>
        <w:t>provide</w:t>
      </w:r>
      <w:r w:rsidRPr="003F2F36">
        <w:rPr>
          <w:spacing w:val="29"/>
          <w:sz w:val="20"/>
        </w:rPr>
        <w:t xml:space="preserve"> </w:t>
      </w:r>
      <w:r w:rsidRPr="003F2F36">
        <w:rPr>
          <w:sz w:val="20"/>
        </w:rPr>
        <w:t>or</w:t>
      </w:r>
      <w:r w:rsidRPr="003F2F36">
        <w:rPr>
          <w:spacing w:val="29"/>
          <w:sz w:val="20"/>
        </w:rPr>
        <w:t xml:space="preserve"> </w:t>
      </w:r>
      <w:r w:rsidRPr="003F2F36">
        <w:rPr>
          <w:sz w:val="20"/>
        </w:rPr>
        <w:t>secure</w:t>
      </w:r>
      <w:r w:rsidRPr="003F2F36">
        <w:rPr>
          <w:spacing w:val="29"/>
          <w:sz w:val="20"/>
        </w:rPr>
        <w:t xml:space="preserve"> </w:t>
      </w:r>
      <w:r w:rsidRPr="003F2F36">
        <w:rPr>
          <w:sz w:val="20"/>
        </w:rPr>
        <w:t>the</w:t>
      </w:r>
      <w:r w:rsidRPr="003F2F36">
        <w:rPr>
          <w:spacing w:val="27"/>
          <w:sz w:val="20"/>
        </w:rPr>
        <w:t xml:space="preserve"> </w:t>
      </w:r>
      <w:r w:rsidRPr="003F2F36">
        <w:rPr>
          <w:sz w:val="20"/>
        </w:rPr>
        <w:t>provision</w:t>
      </w:r>
      <w:r w:rsidRPr="003F2F36">
        <w:rPr>
          <w:spacing w:val="29"/>
          <w:sz w:val="20"/>
        </w:rPr>
        <w:t xml:space="preserve"> </w:t>
      </w:r>
      <w:r w:rsidRPr="003F2F36">
        <w:rPr>
          <w:sz w:val="20"/>
        </w:rPr>
        <w:t>of</w:t>
      </w:r>
      <w:r w:rsidRPr="003F2F36">
        <w:rPr>
          <w:spacing w:val="29"/>
          <w:sz w:val="20"/>
        </w:rPr>
        <w:t xml:space="preserve"> </w:t>
      </w:r>
      <w:r w:rsidRPr="003F2F36">
        <w:rPr>
          <w:sz w:val="20"/>
        </w:rPr>
        <w:t>a funeral for the applicant on his death.</w:t>
      </w:r>
    </w:p>
    <w:p w14:paraId="31DE9999" w14:textId="77777777" w:rsidR="00B84036" w:rsidRPr="003F2F36" w:rsidRDefault="00B84036">
      <w:pPr>
        <w:pStyle w:val="BodyText"/>
        <w:spacing w:before="197"/>
      </w:pPr>
    </w:p>
    <w:p w14:paraId="43B75E5F" w14:textId="77777777" w:rsidR="00B84036" w:rsidRPr="003F2F36" w:rsidRDefault="009A44C3">
      <w:pPr>
        <w:pStyle w:val="ListParagraph"/>
        <w:numPr>
          <w:ilvl w:val="0"/>
          <w:numId w:val="22"/>
        </w:numPr>
        <w:tabs>
          <w:tab w:val="left" w:pos="648"/>
        </w:tabs>
        <w:ind w:right="365" w:firstLine="0"/>
        <w:rPr>
          <w:sz w:val="20"/>
        </w:rPr>
      </w:pPr>
      <w:r w:rsidRPr="003F2F36">
        <w:rPr>
          <w:sz w:val="20"/>
        </w:rPr>
        <w:t>Where</w:t>
      </w:r>
      <w:r w:rsidRPr="003F2F36">
        <w:rPr>
          <w:spacing w:val="-12"/>
          <w:sz w:val="20"/>
        </w:rPr>
        <w:t xml:space="preserve"> </w:t>
      </w:r>
      <w:r w:rsidRPr="003F2F36">
        <w:rPr>
          <w:sz w:val="20"/>
        </w:rPr>
        <w:t>an</w:t>
      </w:r>
      <w:r w:rsidRPr="003F2F36">
        <w:rPr>
          <w:spacing w:val="-7"/>
          <w:sz w:val="20"/>
        </w:rPr>
        <w:t xml:space="preserve"> </w:t>
      </w:r>
      <w:r w:rsidRPr="003F2F36">
        <w:rPr>
          <w:sz w:val="20"/>
        </w:rPr>
        <w:t>ex-gratia</w:t>
      </w:r>
      <w:r w:rsidRPr="003F2F36">
        <w:rPr>
          <w:spacing w:val="-13"/>
          <w:sz w:val="20"/>
        </w:rPr>
        <w:t xml:space="preserve"> </w:t>
      </w:r>
      <w:r w:rsidRPr="003F2F36">
        <w:rPr>
          <w:sz w:val="20"/>
        </w:rPr>
        <w:t>payment</w:t>
      </w:r>
      <w:r w:rsidRPr="003F2F36">
        <w:rPr>
          <w:spacing w:val="-9"/>
          <w:sz w:val="20"/>
        </w:rPr>
        <w:t xml:space="preserve"> </w:t>
      </w:r>
      <w:r w:rsidRPr="003F2F36">
        <w:rPr>
          <w:sz w:val="20"/>
        </w:rPr>
        <w:t>has</w:t>
      </w:r>
      <w:r w:rsidRPr="003F2F36">
        <w:rPr>
          <w:spacing w:val="-11"/>
          <w:sz w:val="20"/>
        </w:rPr>
        <w:t xml:space="preserve"> </w:t>
      </w:r>
      <w:r w:rsidRPr="003F2F36">
        <w:rPr>
          <w:sz w:val="20"/>
        </w:rPr>
        <w:t>been</w:t>
      </w:r>
      <w:r w:rsidRPr="003F2F36">
        <w:rPr>
          <w:spacing w:val="-9"/>
          <w:sz w:val="20"/>
        </w:rPr>
        <w:t xml:space="preserve"> </w:t>
      </w:r>
      <w:r w:rsidRPr="003F2F36">
        <w:rPr>
          <w:sz w:val="20"/>
        </w:rPr>
        <w:t>made</w:t>
      </w:r>
      <w:r w:rsidRPr="003F2F36">
        <w:rPr>
          <w:spacing w:val="-12"/>
          <w:sz w:val="20"/>
        </w:rPr>
        <w:t xml:space="preserve"> </w:t>
      </w:r>
      <w:r w:rsidRPr="003F2F36">
        <w:rPr>
          <w:sz w:val="20"/>
        </w:rPr>
        <w:t>by</w:t>
      </w:r>
      <w:r w:rsidRPr="003F2F36">
        <w:rPr>
          <w:spacing w:val="-11"/>
          <w:sz w:val="20"/>
        </w:rPr>
        <w:t xml:space="preserve"> </w:t>
      </w:r>
      <w:r w:rsidRPr="003F2F36">
        <w:rPr>
          <w:sz w:val="20"/>
        </w:rPr>
        <w:t>the</w:t>
      </w:r>
      <w:r w:rsidRPr="003F2F36">
        <w:rPr>
          <w:spacing w:val="-12"/>
          <w:sz w:val="20"/>
        </w:rPr>
        <w:t xml:space="preserve"> </w:t>
      </w:r>
      <w:r w:rsidRPr="003F2F36">
        <w:rPr>
          <w:sz w:val="20"/>
        </w:rPr>
        <w:t>Secretary</w:t>
      </w:r>
      <w:r w:rsidRPr="003F2F36">
        <w:rPr>
          <w:spacing w:val="-8"/>
          <w:sz w:val="20"/>
        </w:rPr>
        <w:t xml:space="preserve"> </w:t>
      </w:r>
      <w:r w:rsidRPr="003F2F36">
        <w:rPr>
          <w:sz w:val="20"/>
        </w:rPr>
        <w:t>of</w:t>
      </w:r>
      <w:r w:rsidRPr="003F2F36">
        <w:rPr>
          <w:spacing w:val="-11"/>
          <w:sz w:val="20"/>
        </w:rPr>
        <w:t xml:space="preserve"> </w:t>
      </w:r>
      <w:r w:rsidRPr="003F2F36">
        <w:rPr>
          <w:sz w:val="20"/>
        </w:rPr>
        <w:t>State</w:t>
      </w:r>
      <w:r w:rsidRPr="003F2F36">
        <w:rPr>
          <w:spacing w:val="-12"/>
          <w:sz w:val="20"/>
        </w:rPr>
        <w:t xml:space="preserve"> </w:t>
      </w:r>
      <w:r w:rsidRPr="003F2F36">
        <w:rPr>
          <w:sz w:val="20"/>
        </w:rPr>
        <w:t>on</w:t>
      </w:r>
      <w:r w:rsidRPr="003F2F36">
        <w:rPr>
          <w:spacing w:val="-7"/>
          <w:sz w:val="20"/>
        </w:rPr>
        <w:t xml:space="preserve"> </w:t>
      </w:r>
      <w:r w:rsidRPr="003F2F36">
        <w:rPr>
          <w:sz w:val="20"/>
        </w:rPr>
        <w:t>or</w:t>
      </w:r>
      <w:r w:rsidRPr="003F2F36">
        <w:rPr>
          <w:spacing w:val="-11"/>
          <w:sz w:val="20"/>
        </w:rPr>
        <w:t xml:space="preserve"> </w:t>
      </w:r>
      <w:r w:rsidRPr="003F2F36">
        <w:rPr>
          <w:sz w:val="20"/>
        </w:rPr>
        <w:t>after</w:t>
      </w:r>
      <w:r w:rsidRPr="003F2F36">
        <w:rPr>
          <w:spacing w:val="-11"/>
          <w:sz w:val="20"/>
        </w:rPr>
        <w:t xml:space="preserve"> </w:t>
      </w:r>
      <w:r w:rsidRPr="003F2F36">
        <w:rPr>
          <w:sz w:val="20"/>
        </w:rPr>
        <w:t>1st February 2001 in consequence of the imprisonment or internment of—</w:t>
      </w:r>
    </w:p>
    <w:p w14:paraId="6CAC298B" w14:textId="77777777" w:rsidR="00B84036" w:rsidRPr="003F2F36" w:rsidRDefault="009A44C3">
      <w:pPr>
        <w:pStyle w:val="ListParagraph"/>
        <w:numPr>
          <w:ilvl w:val="1"/>
          <w:numId w:val="22"/>
        </w:numPr>
        <w:tabs>
          <w:tab w:val="left" w:pos="1129"/>
        </w:tabs>
        <w:spacing w:before="82"/>
        <w:ind w:left="1129" w:hanging="369"/>
        <w:rPr>
          <w:sz w:val="20"/>
        </w:rPr>
      </w:pPr>
      <w:r w:rsidRPr="003F2F36">
        <w:rPr>
          <w:sz w:val="20"/>
        </w:rPr>
        <w:t>the</w:t>
      </w:r>
      <w:r w:rsidRPr="003F2F36">
        <w:rPr>
          <w:spacing w:val="-5"/>
          <w:sz w:val="20"/>
        </w:rPr>
        <w:t xml:space="preserve"> </w:t>
      </w:r>
      <w:r w:rsidRPr="003F2F36">
        <w:rPr>
          <w:spacing w:val="-2"/>
          <w:sz w:val="20"/>
        </w:rPr>
        <w:t>applicant;</w:t>
      </w:r>
    </w:p>
    <w:p w14:paraId="23C29AD4" w14:textId="77777777" w:rsidR="00B84036" w:rsidRPr="003F2F36" w:rsidRDefault="00B84036">
      <w:pPr>
        <w:pStyle w:val="BodyText"/>
        <w:spacing w:before="160"/>
      </w:pPr>
    </w:p>
    <w:p w14:paraId="7BBA8F0E" w14:textId="77777777" w:rsidR="00B84036" w:rsidRPr="003F2F36" w:rsidRDefault="009A44C3">
      <w:pPr>
        <w:pStyle w:val="ListParagraph"/>
        <w:numPr>
          <w:ilvl w:val="1"/>
          <w:numId w:val="22"/>
        </w:numPr>
        <w:tabs>
          <w:tab w:val="left" w:pos="1135"/>
        </w:tabs>
        <w:ind w:left="1135" w:hanging="375"/>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pacing w:val="-2"/>
          <w:sz w:val="20"/>
        </w:rPr>
        <w:t>partner;</w:t>
      </w:r>
    </w:p>
    <w:p w14:paraId="3F0EF656" w14:textId="77777777" w:rsidR="00B84036" w:rsidRPr="003F2F36" w:rsidRDefault="00B84036">
      <w:pPr>
        <w:pStyle w:val="BodyText"/>
        <w:spacing w:before="159"/>
      </w:pPr>
    </w:p>
    <w:p w14:paraId="3C0D0A99" w14:textId="77777777" w:rsidR="00B84036" w:rsidRPr="003F2F36" w:rsidRDefault="009A44C3">
      <w:pPr>
        <w:pStyle w:val="ListParagraph"/>
        <w:numPr>
          <w:ilvl w:val="1"/>
          <w:numId w:val="22"/>
        </w:numPr>
        <w:tabs>
          <w:tab w:val="left" w:pos="1113"/>
        </w:tabs>
        <w:ind w:left="1113" w:hanging="353"/>
        <w:rPr>
          <w:sz w:val="20"/>
        </w:rPr>
      </w:pPr>
      <w:r w:rsidRPr="003F2F36">
        <w:rPr>
          <w:sz w:val="20"/>
        </w:rPr>
        <w:t>the</w:t>
      </w:r>
      <w:r w:rsidRPr="003F2F36">
        <w:rPr>
          <w:spacing w:val="-9"/>
          <w:sz w:val="20"/>
        </w:rPr>
        <w:t xml:space="preserve"> </w:t>
      </w:r>
      <w:r w:rsidRPr="003F2F36">
        <w:rPr>
          <w:sz w:val="20"/>
        </w:rPr>
        <w:t>applicant's</w:t>
      </w:r>
      <w:r w:rsidRPr="003F2F36">
        <w:rPr>
          <w:spacing w:val="-8"/>
          <w:sz w:val="20"/>
        </w:rPr>
        <w:t xml:space="preserve"> </w:t>
      </w:r>
      <w:r w:rsidRPr="003F2F36">
        <w:rPr>
          <w:sz w:val="20"/>
        </w:rPr>
        <w:t>deceased</w:t>
      </w:r>
      <w:r w:rsidRPr="003F2F36">
        <w:rPr>
          <w:spacing w:val="-6"/>
          <w:sz w:val="20"/>
        </w:rPr>
        <w:t xml:space="preserve"> </w:t>
      </w:r>
      <w:r w:rsidRPr="003F2F36">
        <w:rPr>
          <w:sz w:val="20"/>
        </w:rPr>
        <w:t>spouse</w:t>
      </w:r>
      <w:r w:rsidRPr="003F2F36">
        <w:rPr>
          <w:spacing w:val="-6"/>
          <w:sz w:val="20"/>
        </w:rPr>
        <w:t xml:space="preserve"> </w:t>
      </w:r>
      <w:r w:rsidRPr="003F2F36">
        <w:rPr>
          <w:sz w:val="20"/>
        </w:rPr>
        <w:t>or</w:t>
      </w:r>
      <w:r w:rsidRPr="003F2F36">
        <w:rPr>
          <w:spacing w:val="-9"/>
          <w:sz w:val="20"/>
        </w:rPr>
        <w:t xml:space="preserve"> </w:t>
      </w:r>
      <w:r w:rsidRPr="003F2F36">
        <w:rPr>
          <w:sz w:val="20"/>
        </w:rPr>
        <w:t>deceased</w:t>
      </w:r>
      <w:r w:rsidRPr="003F2F36">
        <w:rPr>
          <w:spacing w:val="-6"/>
          <w:sz w:val="20"/>
        </w:rPr>
        <w:t xml:space="preserve"> </w:t>
      </w:r>
      <w:r w:rsidRPr="003F2F36">
        <w:rPr>
          <w:sz w:val="20"/>
        </w:rPr>
        <w:t>civil</w:t>
      </w:r>
      <w:r w:rsidRPr="003F2F36">
        <w:rPr>
          <w:spacing w:val="-5"/>
          <w:sz w:val="20"/>
        </w:rPr>
        <w:t xml:space="preserve"> </w:t>
      </w:r>
      <w:r w:rsidRPr="003F2F36">
        <w:rPr>
          <w:sz w:val="20"/>
        </w:rPr>
        <w:t xml:space="preserve">partner; </w:t>
      </w:r>
      <w:r w:rsidRPr="003F2F36">
        <w:rPr>
          <w:spacing w:val="-5"/>
          <w:sz w:val="20"/>
        </w:rPr>
        <w:t>or</w:t>
      </w:r>
    </w:p>
    <w:p w14:paraId="5B5C62C0" w14:textId="77777777" w:rsidR="00B84036" w:rsidRPr="003F2F36" w:rsidRDefault="00B84036">
      <w:pPr>
        <w:pStyle w:val="BodyText"/>
        <w:spacing w:before="162"/>
      </w:pPr>
    </w:p>
    <w:p w14:paraId="0245516C" w14:textId="77777777" w:rsidR="00B84036" w:rsidRPr="003F2F36" w:rsidRDefault="009A44C3">
      <w:pPr>
        <w:pStyle w:val="ListParagraph"/>
        <w:numPr>
          <w:ilvl w:val="1"/>
          <w:numId w:val="22"/>
        </w:numPr>
        <w:tabs>
          <w:tab w:val="left" w:pos="1135"/>
        </w:tabs>
        <w:ind w:left="1135" w:hanging="375"/>
        <w:rPr>
          <w:sz w:val="20"/>
        </w:rPr>
      </w:pPr>
      <w:r w:rsidRPr="003F2F36">
        <w:rPr>
          <w:sz w:val="20"/>
        </w:rPr>
        <w:t>the</w:t>
      </w:r>
      <w:r w:rsidRPr="003F2F36">
        <w:rPr>
          <w:spacing w:val="-10"/>
          <w:sz w:val="20"/>
        </w:rPr>
        <w:t xml:space="preserve"> </w:t>
      </w:r>
      <w:r w:rsidRPr="003F2F36">
        <w:rPr>
          <w:sz w:val="20"/>
        </w:rPr>
        <w:t>applicant's</w:t>
      </w:r>
      <w:r w:rsidRPr="003F2F36">
        <w:rPr>
          <w:spacing w:val="-9"/>
          <w:sz w:val="20"/>
        </w:rPr>
        <w:t xml:space="preserve"> </w:t>
      </w:r>
      <w:r w:rsidRPr="003F2F36">
        <w:rPr>
          <w:sz w:val="20"/>
        </w:rPr>
        <w:t>partner's</w:t>
      </w:r>
      <w:r w:rsidRPr="003F2F36">
        <w:rPr>
          <w:spacing w:val="-9"/>
          <w:sz w:val="20"/>
        </w:rPr>
        <w:t xml:space="preserve"> </w:t>
      </w:r>
      <w:r w:rsidRPr="003F2F36">
        <w:rPr>
          <w:sz w:val="20"/>
        </w:rPr>
        <w:t>deceased</w:t>
      </w:r>
      <w:r w:rsidRPr="003F2F36">
        <w:rPr>
          <w:spacing w:val="-6"/>
          <w:sz w:val="20"/>
        </w:rPr>
        <w:t xml:space="preserve"> </w:t>
      </w:r>
      <w:r w:rsidRPr="003F2F36">
        <w:rPr>
          <w:sz w:val="20"/>
        </w:rPr>
        <w:t>spouse</w:t>
      </w:r>
      <w:r w:rsidRPr="003F2F36">
        <w:rPr>
          <w:spacing w:val="-8"/>
          <w:sz w:val="20"/>
        </w:rPr>
        <w:t xml:space="preserve"> </w:t>
      </w:r>
      <w:r w:rsidRPr="003F2F36">
        <w:rPr>
          <w:sz w:val="20"/>
        </w:rPr>
        <w:t>or</w:t>
      </w:r>
      <w:r w:rsidRPr="003F2F36">
        <w:rPr>
          <w:spacing w:val="-6"/>
          <w:sz w:val="20"/>
        </w:rPr>
        <w:t xml:space="preserve"> </w:t>
      </w:r>
      <w:r w:rsidRPr="003F2F36">
        <w:rPr>
          <w:sz w:val="20"/>
        </w:rPr>
        <w:t>deceased</w:t>
      </w:r>
      <w:r w:rsidRPr="003F2F36">
        <w:rPr>
          <w:spacing w:val="-6"/>
          <w:sz w:val="20"/>
        </w:rPr>
        <w:t xml:space="preserve"> </w:t>
      </w:r>
      <w:r w:rsidRPr="003F2F36">
        <w:rPr>
          <w:sz w:val="20"/>
        </w:rPr>
        <w:t>civil</w:t>
      </w:r>
      <w:r w:rsidRPr="003F2F36">
        <w:rPr>
          <w:spacing w:val="-6"/>
          <w:sz w:val="20"/>
        </w:rPr>
        <w:t xml:space="preserve"> </w:t>
      </w:r>
      <w:r w:rsidRPr="003F2F36">
        <w:rPr>
          <w:spacing w:val="-2"/>
          <w:sz w:val="20"/>
        </w:rPr>
        <w:t>partner,</w:t>
      </w:r>
    </w:p>
    <w:p w14:paraId="38513E67" w14:textId="77777777" w:rsidR="00B84036" w:rsidRPr="003F2F36" w:rsidRDefault="00B84036">
      <w:pPr>
        <w:pStyle w:val="BodyText"/>
        <w:spacing w:before="159"/>
      </w:pPr>
    </w:p>
    <w:p w14:paraId="1FD3C8AB" w14:textId="77777777" w:rsidR="00B84036" w:rsidRPr="003F2F36" w:rsidRDefault="009A44C3">
      <w:pPr>
        <w:pStyle w:val="BodyText"/>
        <w:spacing w:before="1"/>
        <w:ind w:left="160"/>
      </w:pPr>
      <w:r w:rsidRPr="003F2F36">
        <w:t>by</w:t>
      </w:r>
      <w:r w:rsidRPr="003F2F36">
        <w:rPr>
          <w:spacing w:val="-6"/>
        </w:rPr>
        <w:t xml:space="preserve"> </w:t>
      </w:r>
      <w:r w:rsidRPr="003F2F36">
        <w:t>the</w:t>
      </w:r>
      <w:r w:rsidRPr="003F2F36">
        <w:rPr>
          <w:spacing w:val="-6"/>
        </w:rPr>
        <w:t xml:space="preserve"> </w:t>
      </w:r>
      <w:r w:rsidRPr="003F2F36">
        <w:t>Japanese</w:t>
      </w:r>
      <w:r w:rsidRPr="003F2F36">
        <w:rPr>
          <w:spacing w:val="-5"/>
        </w:rPr>
        <w:t xml:space="preserve"> </w:t>
      </w:r>
      <w:r w:rsidRPr="003F2F36">
        <w:t>during</w:t>
      </w:r>
      <w:r w:rsidRPr="003F2F36">
        <w:rPr>
          <w:spacing w:val="-4"/>
        </w:rPr>
        <w:t xml:space="preserve"> </w:t>
      </w:r>
      <w:r w:rsidRPr="003F2F36">
        <w:t>the</w:t>
      </w:r>
      <w:r w:rsidRPr="003F2F36">
        <w:rPr>
          <w:spacing w:val="-6"/>
        </w:rPr>
        <w:t xml:space="preserve"> </w:t>
      </w:r>
      <w:r w:rsidRPr="003F2F36">
        <w:t>Second</w:t>
      </w:r>
      <w:r w:rsidRPr="003F2F36">
        <w:rPr>
          <w:spacing w:val="-4"/>
        </w:rPr>
        <w:t xml:space="preserve"> </w:t>
      </w:r>
      <w:r w:rsidRPr="003F2F36">
        <w:t>World</w:t>
      </w:r>
      <w:r w:rsidRPr="003F2F36">
        <w:rPr>
          <w:spacing w:val="-4"/>
        </w:rPr>
        <w:t xml:space="preserve"> </w:t>
      </w:r>
      <w:r w:rsidRPr="003F2F36">
        <w:t>War,</w:t>
      </w:r>
      <w:r w:rsidRPr="003F2F36">
        <w:rPr>
          <w:spacing w:val="-4"/>
        </w:rPr>
        <w:t xml:space="preserve"> </w:t>
      </w:r>
      <w:r w:rsidRPr="003F2F36">
        <w:t>an</w:t>
      </w:r>
      <w:r w:rsidRPr="003F2F36">
        <w:rPr>
          <w:spacing w:val="-3"/>
        </w:rPr>
        <w:t xml:space="preserve"> </w:t>
      </w:r>
      <w:r w:rsidRPr="003F2F36">
        <w:t>amount</w:t>
      </w:r>
      <w:r w:rsidRPr="003F2F36">
        <w:rPr>
          <w:spacing w:val="-4"/>
        </w:rPr>
        <w:t xml:space="preserve"> </w:t>
      </w:r>
      <w:r w:rsidRPr="003F2F36">
        <w:t>equal</w:t>
      </w:r>
      <w:r w:rsidRPr="003F2F36">
        <w:rPr>
          <w:spacing w:val="-3"/>
        </w:rPr>
        <w:t xml:space="preserve"> </w:t>
      </w:r>
      <w:r w:rsidRPr="003F2F36">
        <w:t>to</w:t>
      </w:r>
      <w:r w:rsidRPr="003F2F36">
        <w:rPr>
          <w:spacing w:val="-5"/>
        </w:rPr>
        <w:t xml:space="preserve"> </w:t>
      </w:r>
      <w:r w:rsidRPr="003F2F36">
        <w:t>that</w:t>
      </w:r>
      <w:r w:rsidRPr="003F2F36">
        <w:rPr>
          <w:spacing w:val="-5"/>
        </w:rPr>
        <w:t xml:space="preserve"> </w:t>
      </w:r>
      <w:r w:rsidRPr="003F2F36">
        <w:rPr>
          <w:spacing w:val="-2"/>
        </w:rPr>
        <w:t>payment.</w:t>
      </w:r>
    </w:p>
    <w:p w14:paraId="1AC60B09" w14:textId="77777777" w:rsidR="00B84036" w:rsidRPr="003F2F36" w:rsidRDefault="009A44C3">
      <w:pPr>
        <w:pStyle w:val="ListParagraph"/>
        <w:numPr>
          <w:ilvl w:val="0"/>
          <w:numId w:val="22"/>
        </w:numPr>
        <w:tabs>
          <w:tab w:val="left" w:pos="705"/>
        </w:tabs>
        <w:spacing w:before="117"/>
        <w:ind w:right="368" w:firstLine="0"/>
        <w:rPr>
          <w:sz w:val="20"/>
        </w:rPr>
      </w:pPr>
      <w:r w:rsidRPr="003F2F36">
        <w:rPr>
          <w:sz w:val="20"/>
        </w:rPr>
        <w:t>(1)</w:t>
      </w:r>
      <w:r w:rsidRPr="003F2F36">
        <w:rPr>
          <w:spacing w:val="29"/>
          <w:sz w:val="20"/>
        </w:rPr>
        <w:t xml:space="preserve"> </w:t>
      </w:r>
      <w:r w:rsidRPr="003F2F36">
        <w:rPr>
          <w:sz w:val="20"/>
        </w:rPr>
        <w:t>Subject</w:t>
      </w:r>
      <w:r w:rsidRPr="003F2F36">
        <w:rPr>
          <w:spacing w:val="28"/>
          <w:sz w:val="20"/>
        </w:rPr>
        <w:t xml:space="preserve"> </w:t>
      </w:r>
      <w:r w:rsidRPr="003F2F36">
        <w:rPr>
          <w:sz w:val="20"/>
        </w:rPr>
        <w:t>to</w:t>
      </w:r>
      <w:r w:rsidRPr="003F2F36">
        <w:rPr>
          <w:spacing w:val="29"/>
          <w:sz w:val="20"/>
        </w:rPr>
        <w:t xml:space="preserve"> </w:t>
      </w:r>
      <w:r w:rsidRPr="003F2F36">
        <w:rPr>
          <w:sz w:val="20"/>
        </w:rPr>
        <w:t>sub-paragraph</w:t>
      </w:r>
      <w:r w:rsidRPr="003F2F36">
        <w:rPr>
          <w:spacing w:val="29"/>
          <w:sz w:val="20"/>
        </w:rPr>
        <w:t xml:space="preserve"> </w:t>
      </w:r>
      <w:r w:rsidRPr="003F2F36">
        <w:rPr>
          <w:sz w:val="20"/>
        </w:rPr>
        <w:t>(2),</w:t>
      </w:r>
      <w:r w:rsidRPr="003F2F36">
        <w:rPr>
          <w:spacing w:val="29"/>
          <w:sz w:val="20"/>
        </w:rPr>
        <w:t xml:space="preserve"> </w:t>
      </w:r>
      <w:r w:rsidRPr="003F2F36">
        <w:rPr>
          <w:sz w:val="20"/>
        </w:rPr>
        <w:t>the</w:t>
      </w:r>
      <w:r w:rsidRPr="003F2F36">
        <w:rPr>
          <w:spacing w:val="29"/>
          <w:sz w:val="20"/>
        </w:rPr>
        <w:t xml:space="preserve"> </w:t>
      </w:r>
      <w:r w:rsidRPr="003F2F36">
        <w:rPr>
          <w:sz w:val="20"/>
        </w:rPr>
        <w:t>amount</w:t>
      </w:r>
      <w:r w:rsidRPr="003F2F36">
        <w:rPr>
          <w:spacing w:val="28"/>
          <w:sz w:val="20"/>
        </w:rPr>
        <w:t xml:space="preserve"> </w:t>
      </w:r>
      <w:r w:rsidRPr="003F2F36">
        <w:rPr>
          <w:sz w:val="20"/>
        </w:rPr>
        <w:t>of</w:t>
      </w:r>
      <w:r w:rsidRPr="003F2F36">
        <w:rPr>
          <w:spacing w:val="29"/>
          <w:sz w:val="20"/>
        </w:rPr>
        <w:t xml:space="preserve"> </w:t>
      </w:r>
      <w:r w:rsidRPr="003F2F36">
        <w:rPr>
          <w:sz w:val="20"/>
        </w:rPr>
        <w:t>any</w:t>
      </w:r>
      <w:r w:rsidRPr="003F2F36">
        <w:rPr>
          <w:spacing w:val="30"/>
          <w:sz w:val="20"/>
        </w:rPr>
        <w:t xml:space="preserve"> </w:t>
      </w:r>
      <w:r w:rsidRPr="003F2F36">
        <w:rPr>
          <w:sz w:val="20"/>
        </w:rPr>
        <w:t>trust</w:t>
      </w:r>
      <w:r w:rsidRPr="003F2F36">
        <w:rPr>
          <w:spacing w:val="30"/>
          <w:sz w:val="20"/>
        </w:rPr>
        <w:t xml:space="preserve"> </w:t>
      </w:r>
      <w:r w:rsidRPr="003F2F36">
        <w:rPr>
          <w:sz w:val="20"/>
        </w:rPr>
        <w:t>payment</w:t>
      </w:r>
      <w:r w:rsidRPr="003F2F36">
        <w:rPr>
          <w:spacing w:val="29"/>
          <w:sz w:val="20"/>
        </w:rPr>
        <w:t xml:space="preserve"> </w:t>
      </w:r>
      <w:r w:rsidRPr="003F2F36">
        <w:rPr>
          <w:sz w:val="20"/>
        </w:rPr>
        <w:t>made</w:t>
      </w:r>
      <w:r w:rsidRPr="003F2F36">
        <w:rPr>
          <w:spacing w:val="27"/>
          <w:sz w:val="20"/>
        </w:rPr>
        <w:t xml:space="preserve"> </w:t>
      </w:r>
      <w:r w:rsidRPr="003F2F36">
        <w:rPr>
          <w:sz w:val="20"/>
        </w:rPr>
        <w:t>to</w:t>
      </w:r>
      <w:r w:rsidRPr="003F2F36">
        <w:rPr>
          <w:spacing w:val="27"/>
          <w:sz w:val="20"/>
        </w:rPr>
        <w:t xml:space="preserve"> </w:t>
      </w:r>
      <w:r w:rsidRPr="003F2F36">
        <w:rPr>
          <w:sz w:val="20"/>
        </w:rPr>
        <w:t>an applicant or an applicant's partner who is—</w:t>
      </w:r>
    </w:p>
    <w:p w14:paraId="3AA2139D" w14:textId="77777777" w:rsidR="00B84036" w:rsidRPr="003F2F36" w:rsidRDefault="009A44C3">
      <w:pPr>
        <w:pStyle w:val="ListParagraph"/>
        <w:numPr>
          <w:ilvl w:val="1"/>
          <w:numId w:val="22"/>
        </w:numPr>
        <w:tabs>
          <w:tab w:val="left" w:pos="1129"/>
        </w:tabs>
        <w:spacing w:before="82"/>
        <w:ind w:left="1129" w:hanging="369"/>
        <w:rPr>
          <w:sz w:val="20"/>
        </w:rPr>
      </w:pPr>
      <w:r w:rsidRPr="003F2F36">
        <w:rPr>
          <w:sz w:val="20"/>
        </w:rPr>
        <w:t>a</w:t>
      </w:r>
      <w:r w:rsidRPr="003F2F36">
        <w:rPr>
          <w:spacing w:val="-7"/>
          <w:sz w:val="20"/>
        </w:rPr>
        <w:t xml:space="preserve"> </w:t>
      </w:r>
      <w:r w:rsidRPr="003F2F36">
        <w:rPr>
          <w:sz w:val="20"/>
        </w:rPr>
        <w:t>diagnosed</w:t>
      </w:r>
      <w:r w:rsidRPr="003F2F36">
        <w:rPr>
          <w:spacing w:val="-6"/>
          <w:sz w:val="20"/>
        </w:rPr>
        <w:t xml:space="preserve"> </w:t>
      </w:r>
      <w:r w:rsidRPr="003F2F36">
        <w:rPr>
          <w:spacing w:val="-2"/>
          <w:sz w:val="20"/>
        </w:rPr>
        <w:t>person;</w:t>
      </w:r>
    </w:p>
    <w:p w14:paraId="76D7427A" w14:textId="77777777" w:rsidR="00B84036" w:rsidRPr="003F2F36" w:rsidRDefault="00B84036">
      <w:pPr>
        <w:pStyle w:val="BodyText"/>
        <w:spacing w:before="159"/>
      </w:pPr>
    </w:p>
    <w:p w14:paraId="3B1E375C" w14:textId="77777777" w:rsidR="00B84036" w:rsidRPr="003F2F36" w:rsidRDefault="009A44C3">
      <w:pPr>
        <w:pStyle w:val="ListParagraph"/>
        <w:numPr>
          <w:ilvl w:val="1"/>
          <w:numId w:val="22"/>
        </w:numPr>
        <w:tabs>
          <w:tab w:val="left" w:pos="1144"/>
        </w:tabs>
        <w:spacing w:before="1"/>
        <w:ind w:right="963" w:firstLine="0"/>
        <w:rPr>
          <w:sz w:val="20"/>
        </w:rPr>
      </w:pPr>
      <w:r w:rsidRPr="003F2F36">
        <w:rPr>
          <w:sz w:val="20"/>
        </w:rPr>
        <w:t>a diagnosed person's partner or was a diagnosed person's partner at the time of the diagnosed person's death; or</w:t>
      </w:r>
    </w:p>
    <w:p w14:paraId="113E93C6" w14:textId="77777777" w:rsidR="00B84036" w:rsidRPr="003F2F36" w:rsidRDefault="00B84036">
      <w:pPr>
        <w:pStyle w:val="BodyText"/>
        <w:spacing w:before="161"/>
      </w:pPr>
    </w:p>
    <w:p w14:paraId="28B7D41E" w14:textId="77777777" w:rsidR="00B84036" w:rsidRPr="003F2F36" w:rsidRDefault="009A44C3">
      <w:pPr>
        <w:pStyle w:val="ListParagraph"/>
        <w:numPr>
          <w:ilvl w:val="1"/>
          <w:numId w:val="22"/>
        </w:numPr>
        <w:tabs>
          <w:tab w:val="left" w:pos="1115"/>
        </w:tabs>
        <w:ind w:right="965" w:firstLine="0"/>
        <w:rPr>
          <w:sz w:val="20"/>
        </w:rPr>
      </w:pPr>
      <w:r w:rsidRPr="003F2F36">
        <w:rPr>
          <w:sz w:val="20"/>
        </w:rPr>
        <w:t>a</w:t>
      </w:r>
      <w:r w:rsidRPr="003F2F36">
        <w:rPr>
          <w:spacing w:val="-1"/>
          <w:sz w:val="20"/>
        </w:rPr>
        <w:t xml:space="preserve"> </w:t>
      </w:r>
      <w:r w:rsidRPr="003F2F36">
        <w:rPr>
          <w:sz w:val="20"/>
        </w:rPr>
        <w:t>parent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diagnosed</w:t>
      </w:r>
      <w:r w:rsidRPr="003F2F36">
        <w:rPr>
          <w:spacing w:val="-1"/>
          <w:sz w:val="20"/>
        </w:rPr>
        <w:t xml:space="preserve"> </w:t>
      </w:r>
      <w:r w:rsidRPr="003F2F36">
        <w:rPr>
          <w:sz w:val="20"/>
        </w:rPr>
        <w:t>person, a</w:t>
      </w:r>
      <w:r w:rsidRPr="003F2F36">
        <w:rPr>
          <w:spacing w:val="-1"/>
          <w:sz w:val="20"/>
        </w:rPr>
        <w:t xml:space="preserve"> </w:t>
      </w:r>
      <w:r w:rsidRPr="003F2F36">
        <w:rPr>
          <w:sz w:val="20"/>
        </w:rPr>
        <w:t>person acting</w:t>
      </w:r>
      <w:r w:rsidRPr="003F2F36">
        <w:rPr>
          <w:spacing w:val="-2"/>
          <w:sz w:val="20"/>
        </w:rPr>
        <w:t xml:space="preserve"> </w:t>
      </w:r>
      <w:r w:rsidRPr="003F2F36">
        <w:rPr>
          <w:sz w:val="20"/>
        </w:rPr>
        <w:t>in place</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diagnosed person's parents or a person who was so acting at the date of the diagnosed person's death.</w:t>
      </w:r>
    </w:p>
    <w:p w14:paraId="2F515DCA" w14:textId="77777777" w:rsidR="00B84036" w:rsidRPr="003F2F36" w:rsidRDefault="00B84036">
      <w:pPr>
        <w:pStyle w:val="BodyText"/>
        <w:spacing w:before="160"/>
      </w:pPr>
    </w:p>
    <w:p w14:paraId="5F87CE85" w14:textId="77777777" w:rsidR="00B84036" w:rsidRPr="003F2F36" w:rsidRDefault="009A44C3">
      <w:pPr>
        <w:pStyle w:val="ListParagraph"/>
        <w:numPr>
          <w:ilvl w:val="0"/>
          <w:numId w:val="21"/>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trust</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pacing w:val="-5"/>
          <w:sz w:val="20"/>
        </w:rPr>
        <w:t>to—</w:t>
      </w:r>
    </w:p>
    <w:p w14:paraId="780AB0BC" w14:textId="77777777" w:rsidR="00B84036" w:rsidRPr="003F2F36" w:rsidRDefault="009A44C3">
      <w:pPr>
        <w:pStyle w:val="ListParagraph"/>
        <w:numPr>
          <w:ilvl w:val="1"/>
          <w:numId w:val="21"/>
        </w:numPr>
        <w:tabs>
          <w:tab w:val="left" w:pos="1145"/>
        </w:tabs>
        <w:spacing w:before="79"/>
        <w:ind w:right="956" w:firstLine="0"/>
        <w:rPr>
          <w:sz w:val="20"/>
        </w:rPr>
      </w:pPr>
      <w:r w:rsidRPr="003F2F36">
        <w:rPr>
          <w:sz w:val="20"/>
        </w:rPr>
        <w:t>a person referred to in sub-paragraph (1)(a) or (b), that sub-paragraph applies for the period beginning on the date on which the trust payment is made and ending on the date on which that person dies;</w:t>
      </w:r>
    </w:p>
    <w:p w14:paraId="4D2B162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8FCD751" w14:textId="77777777" w:rsidR="00B84036" w:rsidRPr="003F2F36" w:rsidRDefault="009A44C3">
      <w:pPr>
        <w:pStyle w:val="ListParagraph"/>
        <w:numPr>
          <w:ilvl w:val="1"/>
          <w:numId w:val="21"/>
        </w:numPr>
        <w:tabs>
          <w:tab w:val="left" w:pos="1141"/>
        </w:tabs>
        <w:spacing w:before="89"/>
        <w:ind w:right="954" w:firstLine="0"/>
        <w:rPr>
          <w:sz w:val="20"/>
        </w:rPr>
      </w:pPr>
      <w:r w:rsidRPr="003F2F36">
        <w:rPr>
          <w:sz w:val="20"/>
        </w:rPr>
        <w:lastRenderedPageBreak/>
        <w:t>a person referred to in sub-paragraph (1)(c), that sub-paragraph applies for the</w:t>
      </w:r>
      <w:r w:rsidRPr="003F2F36">
        <w:rPr>
          <w:spacing w:val="-1"/>
          <w:sz w:val="20"/>
        </w:rPr>
        <w:t xml:space="preserve"> </w:t>
      </w:r>
      <w:r w:rsidRPr="003F2F36">
        <w:rPr>
          <w:sz w:val="20"/>
        </w:rPr>
        <w:t>period</w:t>
      </w:r>
      <w:r w:rsidRPr="003F2F36">
        <w:rPr>
          <w:spacing w:val="-1"/>
          <w:sz w:val="20"/>
        </w:rPr>
        <w:t xml:space="preserve"> </w:t>
      </w:r>
      <w:r w:rsidRPr="003F2F36">
        <w:rPr>
          <w:sz w:val="20"/>
        </w:rPr>
        <w:t>beginning</w:t>
      </w:r>
      <w:r w:rsidRPr="003F2F36">
        <w:rPr>
          <w:spacing w:val="-3"/>
          <w:sz w:val="20"/>
        </w:rPr>
        <w:t xml:space="preserve"> </w:t>
      </w:r>
      <w:r w:rsidRPr="003F2F36">
        <w:rPr>
          <w:sz w:val="20"/>
        </w:rPr>
        <w:t>on</w:t>
      </w:r>
      <w:r w:rsidRPr="003F2F36">
        <w:rPr>
          <w:spacing w:val="-1"/>
          <w:sz w:val="20"/>
        </w:rPr>
        <w:t xml:space="preserve"> </w:t>
      </w:r>
      <w:r w:rsidRPr="003F2F36">
        <w:rPr>
          <w:sz w:val="20"/>
        </w:rPr>
        <w:t>the</w:t>
      </w:r>
      <w:r w:rsidRPr="003F2F36">
        <w:rPr>
          <w:spacing w:val="-3"/>
          <w:sz w:val="20"/>
        </w:rPr>
        <w:t xml:space="preserve"> </w:t>
      </w:r>
      <w:r w:rsidRPr="003F2F36">
        <w:rPr>
          <w:sz w:val="20"/>
        </w:rPr>
        <w:t>date</w:t>
      </w:r>
      <w:r w:rsidRPr="003F2F36">
        <w:rPr>
          <w:spacing w:val="-1"/>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3"/>
          <w:sz w:val="20"/>
        </w:rPr>
        <w:t xml:space="preserve"> </w:t>
      </w:r>
      <w:r w:rsidRPr="003F2F36">
        <w:rPr>
          <w:sz w:val="20"/>
        </w:rPr>
        <w:t>trust payment</w:t>
      </w:r>
      <w:r w:rsidRPr="003F2F36">
        <w:rPr>
          <w:spacing w:val="-1"/>
          <w:sz w:val="20"/>
        </w:rPr>
        <w:t xml:space="preserve"> </w:t>
      </w:r>
      <w:r w:rsidRPr="003F2F36">
        <w:rPr>
          <w:sz w:val="20"/>
        </w:rPr>
        <w:t>is</w:t>
      </w:r>
      <w:r w:rsidRPr="003F2F36">
        <w:rPr>
          <w:spacing w:val="-3"/>
          <w:sz w:val="20"/>
        </w:rPr>
        <w:t xml:space="preserve"> </w:t>
      </w:r>
      <w:r w:rsidRPr="003F2F36">
        <w:rPr>
          <w:sz w:val="20"/>
        </w:rPr>
        <w:t>made</w:t>
      </w:r>
      <w:r w:rsidRPr="003F2F36">
        <w:rPr>
          <w:spacing w:val="-3"/>
          <w:sz w:val="20"/>
        </w:rPr>
        <w:t xml:space="preserve"> </w:t>
      </w:r>
      <w:r w:rsidRPr="003F2F36">
        <w:rPr>
          <w:sz w:val="20"/>
        </w:rPr>
        <w:t>and ending two years after that date.</w:t>
      </w:r>
    </w:p>
    <w:p w14:paraId="66DD0468" w14:textId="77777777" w:rsidR="00B84036" w:rsidRPr="003F2F36" w:rsidRDefault="00B84036">
      <w:pPr>
        <w:pStyle w:val="BodyText"/>
        <w:spacing w:before="161"/>
      </w:pPr>
    </w:p>
    <w:p w14:paraId="47FEFCA5" w14:textId="77777777" w:rsidR="00B84036" w:rsidRPr="003F2F36" w:rsidRDefault="009A44C3">
      <w:pPr>
        <w:pStyle w:val="ListParagraph"/>
        <w:numPr>
          <w:ilvl w:val="0"/>
          <w:numId w:val="21"/>
        </w:numPr>
        <w:tabs>
          <w:tab w:val="left" w:pos="968"/>
        </w:tabs>
        <w:ind w:left="561" w:right="763" w:firstLine="0"/>
        <w:rPr>
          <w:sz w:val="20"/>
        </w:rPr>
      </w:pPr>
      <w:r w:rsidRPr="003F2F36">
        <w:rPr>
          <w:sz w:val="20"/>
        </w:rPr>
        <w:t>Subject to sub-paragraph (4), the amount of any payment by a person to whom a trust payment has been made or of any payment out of the estate of a person to whom a trust payment has been made, which is made to an applicant or an applicant's partner who is—</w:t>
      </w:r>
    </w:p>
    <w:p w14:paraId="1C2F313E" w14:textId="77777777" w:rsidR="00B84036" w:rsidRPr="003F2F36" w:rsidRDefault="009A44C3">
      <w:pPr>
        <w:pStyle w:val="ListParagraph"/>
        <w:numPr>
          <w:ilvl w:val="1"/>
          <w:numId w:val="21"/>
        </w:numPr>
        <w:tabs>
          <w:tab w:val="left" w:pos="1129"/>
        </w:tabs>
        <w:spacing w:before="79"/>
        <w:ind w:left="1129" w:hanging="369"/>
        <w:rPr>
          <w:sz w:val="20"/>
        </w:rPr>
      </w:pPr>
      <w:r w:rsidRPr="003F2F36">
        <w:rPr>
          <w:sz w:val="20"/>
        </w:rPr>
        <w:t>the</w:t>
      </w:r>
      <w:r w:rsidRPr="003F2F36">
        <w:rPr>
          <w:spacing w:val="-9"/>
          <w:sz w:val="20"/>
        </w:rPr>
        <w:t xml:space="preserve"> </w:t>
      </w:r>
      <w:r w:rsidRPr="003F2F36">
        <w:rPr>
          <w:sz w:val="20"/>
        </w:rPr>
        <w:t>diagnosed</w:t>
      </w:r>
      <w:r w:rsidRPr="003F2F36">
        <w:rPr>
          <w:spacing w:val="-7"/>
          <w:sz w:val="20"/>
        </w:rPr>
        <w:t xml:space="preserve"> </w:t>
      </w:r>
      <w:r w:rsidRPr="003F2F36">
        <w:rPr>
          <w:spacing w:val="-2"/>
          <w:sz w:val="20"/>
        </w:rPr>
        <w:t>person;</w:t>
      </w:r>
    </w:p>
    <w:p w14:paraId="5980CF32" w14:textId="77777777" w:rsidR="00B84036" w:rsidRPr="003F2F36" w:rsidRDefault="00B84036">
      <w:pPr>
        <w:pStyle w:val="BodyText"/>
        <w:spacing w:before="161"/>
      </w:pPr>
    </w:p>
    <w:p w14:paraId="3D99896E" w14:textId="77777777" w:rsidR="00B84036" w:rsidRPr="003F2F36" w:rsidRDefault="009A44C3">
      <w:pPr>
        <w:pStyle w:val="ListParagraph"/>
        <w:numPr>
          <w:ilvl w:val="1"/>
          <w:numId w:val="21"/>
        </w:numPr>
        <w:tabs>
          <w:tab w:val="left" w:pos="1144"/>
        </w:tabs>
        <w:spacing w:before="1"/>
        <w:ind w:right="963" w:firstLine="0"/>
        <w:rPr>
          <w:sz w:val="20"/>
        </w:rPr>
      </w:pPr>
      <w:r w:rsidRPr="003F2F36">
        <w:rPr>
          <w:sz w:val="20"/>
        </w:rPr>
        <w:t>a diagnosed person's partner or was a diagnosed person's partner at the date of the diagnosed person's death; or</w:t>
      </w:r>
    </w:p>
    <w:p w14:paraId="463A19C0" w14:textId="77777777" w:rsidR="00B84036" w:rsidRPr="003F2F36" w:rsidRDefault="00B84036">
      <w:pPr>
        <w:pStyle w:val="BodyText"/>
        <w:spacing w:before="159"/>
      </w:pPr>
    </w:p>
    <w:p w14:paraId="3DFABDF5" w14:textId="77777777" w:rsidR="00B84036" w:rsidRPr="003F2F36" w:rsidRDefault="009A44C3">
      <w:pPr>
        <w:pStyle w:val="ListParagraph"/>
        <w:numPr>
          <w:ilvl w:val="1"/>
          <w:numId w:val="21"/>
        </w:numPr>
        <w:tabs>
          <w:tab w:val="left" w:pos="1115"/>
        </w:tabs>
        <w:ind w:right="963" w:firstLine="0"/>
        <w:rPr>
          <w:sz w:val="20"/>
        </w:rPr>
      </w:pPr>
      <w:r w:rsidRPr="003F2F36">
        <w:rPr>
          <w:sz w:val="20"/>
        </w:rPr>
        <w:t>a</w:t>
      </w:r>
      <w:r w:rsidRPr="003F2F36">
        <w:rPr>
          <w:spacing w:val="-1"/>
          <w:sz w:val="20"/>
        </w:rPr>
        <w:t xml:space="preserve"> </w:t>
      </w:r>
      <w:r w:rsidRPr="003F2F36">
        <w:rPr>
          <w:sz w:val="20"/>
        </w:rPr>
        <w:t>parent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diagnosed</w:t>
      </w:r>
      <w:r w:rsidRPr="003F2F36">
        <w:rPr>
          <w:spacing w:val="-1"/>
          <w:sz w:val="20"/>
        </w:rPr>
        <w:t xml:space="preserve"> </w:t>
      </w:r>
      <w:r w:rsidRPr="003F2F36">
        <w:rPr>
          <w:sz w:val="20"/>
        </w:rPr>
        <w:t>person, a</w:t>
      </w:r>
      <w:r w:rsidRPr="003F2F36">
        <w:rPr>
          <w:spacing w:val="-1"/>
          <w:sz w:val="20"/>
        </w:rPr>
        <w:t xml:space="preserve"> </w:t>
      </w:r>
      <w:r w:rsidRPr="003F2F36">
        <w:rPr>
          <w:sz w:val="20"/>
        </w:rPr>
        <w:t>person acting</w:t>
      </w:r>
      <w:r w:rsidRPr="003F2F36">
        <w:rPr>
          <w:spacing w:val="-2"/>
          <w:sz w:val="20"/>
        </w:rPr>
        <w:t xml:space="preserve"> </w:t>
      </w:r>
      <w:r w:rsidRPr="003F2F36">
        <w:rPr>
          <w:sz w:val="20"/>
        </w:rPr>
        <w:t>in place</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diagnosed person's parents or a person who was so acting at the date of the diagnosed person's death.</w:t>
      </w:r>
    </w:p>
    <w:p w14:paraId="5756265C" w14:textId="77777777" w:rsidR="00B84036" w:rsidRPr="003F2F36" w:rsidRDefault="00B84036">
      <w:pPr>
        <w:pStyle w:val="BodyText"/>
        <w:spacing w:before="160"/>
      </w:pPr>
    </w:p>
    <w:p w14:paraId="1F0A86C5" w14:textId="77777777" w:rsidR="00B84036" w:rsidRPr="003F2F36" w:rsidRDefault="009A44C3">
      <w:pPr>
        <w:pStyle w:val="ListParagraph"/>
        <w:numPr>
          <w:ilvl w:val="0"/>
          <w:numId w:val="21"/>
        </w:numPr>
        <w:tabs>
          <w:tab w:val="left" w:pos="937"/>
        </w:tabs>
        <w:spacing w:before="1"/>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such</w:t>
      </w:r>
      <w:r w:rsidRPr="003F2F36">
        <w:rPr>
          <w:spacing w:val="-5"/>
          <w:sz w:val="20"/>
        </w:rPr>
        <w:t xml:space="preserve"> </w:t>
      </w:r>
      <w:r w:rsidRPr="003F2F36">
        <w:rPr>
          <w:sz w:val="20"/>
        </w:rPr>
        <w:t>as</w:t>
      </w:r>
      <w:r w:rsidRPr="003F2F36">
        <w:rPr>
          <w:spacing w:val="-3"/>
          <w:sz w:val="20"/>
        </w:rPr>
        <w:t xml:space="preserve"> </w:t>
      </w:r>
      <w:r w:rsidRPr="003F2F36">
        <w:rPr>
          <w:sz w:val="20"/>
        </w:rPr>
        <w:t>referred</w:t>
      </w:r>
      <w:r w:rsidRPr="003F2F36">
        <w:rPr>
          <w:spacing w:val="-5"/>
          <w:sz w:val="20"/>
        </w:rPr>
        <w:t xml:space="preserve"> </w:t>
      </w:r>
      <w:r w:rsidRPr="003F2F36">
        <w:rPr>
          <w:sz w:val="20"/>
        </w:rPr>
        <w:t>to</w:t>
      </w:r>
      <w:r w:rsidRPr="003F2F36">
        <w:rPr>
          <w:spacing w:val="-6"/>
          <w:sz w:val="20"/>
        </w:rPr>
        <w:t xml:space="preserve"> </w:t>
      </w:r>
      <w:r w:rsidRPr="003F2F36">
        <w:rPr>
          <w:sz w:val="20"/>
        </w:rPr>
        <w:t>in</w:t>
      </w:r>
      <w:r w:rsidRPr="003F2F36">
        <w:rPr>
          <w:spacing w:val="-4"/>
          <w:sz w:val="20"/>
        </w:rPr>
        <w:t xml:space="preserve"> </w:t>
      </w:r>
      <w:r w:rsidRPr="003F2F36">
        <w:rPr>
          <w:sz w:val="20"/>
        </w:rPr>
        <w:t>sub-paragraph</w:t>
      </w:r>
      <w:r w:rsidRPr="003F2F36">
        <w:rPr>
          <w:spacing w:val="-5"/>
          <w:sz w:val="20"/>
        </w:rPr>
        <w:t xml:space="preserve"> </w:t>
      </w:r>
      <w:r w:rsidRPr="003F2F36">
        <w:rPr>
          <w:sz w:val="20"/>
        </w:rPr>
        <w:t>(3)</w:t>
      </w:r>
      <w:r w:rsidRPr="003F2F36">
        <w:rPr>
          <w:spacing w:val="-4"/>
          <w:sz w:val="20"/>
        </w:rPr>
        <w:t xml:space="preserve"> </w:t>
      </w:r>
      <w:r w:rsidRPr="003F2F36">
        <w:rPr>
          <w:sz w:val="20"/>
        </w:rPr>
        <w:t>is</w:t>
      </w:r>
      <w:r w:rsidRPr="003F2F36">
        <w:rPr>
          <w:spacing w:val="-7"/>
          <w:sz w:val="20"/>
        </w:rPr>
        <w:t xml:space="preserve"> </w:t>
      </w:r>
      <w:r w:rsidRPr="003F2F36">
        <w:rPr>
          <w:sz w:val="20"/>
        </w:rPr>
        <w:t>made</w:t>
      </w:r>
      <w:r w:rsidRPr="003F2F36">
        <w:rPr>
          <w:spacing w:val="-6"/>
          <w:sz w:val="20"/>
        </w:rPr>
        <w:t xml:space="preserve"> </w:t>
      </w:r>
      <w:r w:rsidRPr="003F2F36">
        <w:rPr>
          <w:spacing w:val="-5"/>
          <w:sz w:val="20"/>
        </w:rPr>
        <w:t>to—</w:t>
      </w:r>
    </w:p>
    <w:p w14:paraId="71E0E3E4" w14:textId="77777777" w:rsidR="00B84036" w:rsidRPr="003F2F36" w:rsidRDefault="009A44C3">
      <w:pPr>
        <w:pStyle w:val="ListParagraph"/>
        <w:numPr>
          <w:ilvl w:val="1"/>
          <w:numId w:val="21"/>
        </w:numPr>
        <w:tabs>
          <w:tab w:val="left" w:pos="1145"/>
        </w:tabs>
        <w:spacing w:before="81"/>
        <w:ind w:right="957" w:firstLine="0"/>
        <w:rPr>
          <w:sz w:val="20"/>
        </w:rPr>
      </w:pPr>
      <w:r w:rsidRPr="003F2F36">
        <w:rPr>
          <w:sz w:val="20"/>
        </w:rPr>
        <w:t>a person referred to in sub-paragraph (3)(a) or (b), that sub-paragraph applies for the period beginning on the date on which the payment is made and ending on the date on which that person dies;</w:t>
      </w:r>
    </w:p>
    <w:p w14:paraId="5B93A819" w14:textId="77777777" w:rsidR="00B84036" w:rsidRPr="003F2F36" w:rsidRDefault="00B84036">
      <w:pPr>
        <w:pStyle w:val="BodyText"/>
        <w:spacing w:before="157"/>
      </w:pPr>
    </w:p>
    <w:p w14:paraId="4AA4B41A" w14:textId="77777777" w:rsidR="00B84036" w:rsidRPr="003F2F36" w:rsidRDefault="009A44C3">
      <w:pPr>
        <w:pStyle w:val="ListParagraph"/>
        <w:numPr>
          <w:ilvl w:val="1"/>
          <w:numId w:val="21"/>
        </w:numPr>
        <w:tabs>
          <w:tab w:val="left" w:pos="1141"/>
        </w:tabs>
        <w:spacing w:before="1"/>
        <w:ind w:right="954" w:firstLine="0"/>
        <w:rPr>
          <w:sz w:val="20"/>
        </w:rPr>
      </w:pPr>
      <w:r w:rsidRPr="003F2F36">
        <w:rPr>
          <w:sz w:val="20"/>
        </w:rPr>
        <w:t>a person referred to in sub-paragraph (3)(c), that sub-paragraph applies for</w:t>
      </w:r>
      <w:r w:rsidRPr="003F2F36">
        <w:rPr>
          <w:spacing w:val="-16"/>
          <w:sz w:val="20"/>
        </w:rPr>
        <w:t xml:space="preserve"> </w:t>
      </w:r>
      <w:r w:rsidRPr="003F2F36">
        <w:rPr>
          <w:sz w:val="20"/>
        </w:rPr>
        <w:t>the</w:t>
      </w:r>
      <w:r w:rsidRPr="003F2F36">
        <w:rPr>
          <w:spacing w:val="-17"/>
          <w:sz w:val="20"/>
        </w:rPr>
        <w:t xml:space="preserve"> </w:t>
      </w:r>
      <w:r w:rsidRPr="003F2F36">
        <w:rPr>
          <w:sz w:val="20"/>
        </w:rPr>
        <w:t>period</w:t>
      </w:r>
      <w:r w:rsidRPr="003F2F36">
        <w:rPr>
          <w:spacing w:val="-17"/>
          <w:sz w:val="20"/>
        </w:rPr>
        <w:t xml:space="preserve"> </w:t>
      </w:r>
      <w:r w:rsidRPr="003F2F36">
        <w:rPr>
          <w:sz w:val="20"/>
        </w:rPr>
        <w:t>beginning</w:t>
      </w:r>
      <w:r w:rsidRPr="003F2F36">
        <w:rPr>
          <w:spacing w:val="-17"/>
          <w:sz w:val="20"/>
        </w:rPr>
        <w:t xml:space="preserve"> </w:t>
      </w:r>
      <w:r w:rsidRPr="003F2F36">
        <w:rPr>
          <w:sz w:val="20"/>
        </w:rPr>
        <w:t>on</w:t>
      </w:r>
      <w:r w:rsidRPr="003F2F36">
        <w:rPr>
          <w:spacing w:val="-17"/>
          <w:sz w:val="20"/>
        </w:rPr>
        <w:t xml:space="preserve"> </w:t>
      </w:r>
      <w:r w:rsidRPr="003F2F36">
        <w:rPr>
          <w:sz w:val="20"/>
        </w:rPr>
        <w:t>the</w:t>
      </w:r>
      <w:r w:rsidRPr="003F2F36">
        <w:rPr>
          <w:spacing w:val="-17"/>
          <w:sz w:val="20"/>
        </w:rPr>
        <w:t xml:space="preserve"> </w:t>
      </w:r>
      <w:r w:rsidRPr="003F2F36">
        <w:rPr>
          <w:sz w:val="20"/>
        </w:rPr>
        <w:t>date</w:t>
      </w:r>
      <w:r w:rsidRPr="003F2F36">
        <w:rPr>
          <w:spacing w:val="-16"/>
          <w:sz w:val="20"/>
        </w:rPr>
        <w:t xml:space="preserve"> </w:t>
      </w:r>
      <w:r w:rsidRPr="003F2F36">
        <w:rPr>
          <w:sz w:val="20"/>
        </w:rPr>
        <w:t>on</w:t>
      </w:r>
      <w:r w:rsidRPr="003F2F36">
        <w:rPr>
          <w:spacing w:val="-17"/>
          <w:sz w:val="20"/>
        </w:rPr>
        <w:t xml:space="preserve"> </w:t>
      </w:r>
      <w:r w:rsidRPr="003F2F36">
        <w:rPr>
          <w:sz w:val="20"/>
        </w:rPr>
        <w:t>which</w:t>
      </w:r>
      <w:r w:rsidRPr="003F2F36">
        <w:rPr>
          <w:spacing w:val="-17"/>
          <w:sz w:val="20"/>
        </w:rPr>
        <w:t xml:space="preserve"> </w:t>
      </w:r>
      <w:r w:rsidRPr="003F2F36">
        <w:rPr>
          <w:sz w:val="20"/>
        </w:rPr>
        <w:t>the</w:t>
      </w:r>
      <w:r w:rsidRPr="003F2F36">
        <w:rPr>
          <w:spacing w:val="-17"/>
          <w:sz w:val="20"/>
        </w:rPr>
        <w:t xml:space="preserve"> </w:t>
      </w:r>
      <w:r w:rsidRPr="003F2F36">
        <w:rPr>
          <w:sz w:val="20"/>
        </w:rPr>
        <w:t>payment</w:t>
      </w:r>
      <w:r w:rsidRPr="003F2F36">
        <w:rPr>
          <w:spacing w:val="-14"/>
          <w:sz w:val="20"/>
        </w:rPr>
        <w:t xml:space="preserve"> </w:t>
      </w:r>
      <w:r w:rsidRPr="003F2F36">
        <w:rPr>
          <w:sz w:val="20"/>
        </w:rPr>
        <w:t>is</w:t>
      </w:r>
      <w:r w:rsidRPr="003F2F36">
        <w:rPr>
          <w:spacing w:val="-18"/>
          <w:sz w:val="20"/>
        </w:rPr>
        <w:t xml:space="preserve"> </w:t>
      </w:r>
      <w:r w:rsidRPr="003F2F36">
        <w:rPr>
          <w:sz w:val="20"/>
        </w:rPr>
        <w:t>made</w:t>
      </w:r>
      <w:r w:rsidRPr="003F2F36">
        <w:rPr>
          <w:spacing w:val="-16"/>
          <w:sz w:val="20"/>
        </w:rPr>
        <w:t xml:space="preserve"> </w:t>
      </w:r>
      <w:r w:rsidRPr="003F2F36">
        <w:rPr>
          <w:sz w:val="20"/>
        </w:rPr>
        <w:t>and</w:t>
      </w:r>
      <w:r w:rsidRPr="003F2F36">
        <w:rPr>
          <w:spacing w:val="-17"/>
          <w:sz w:val="20"/>
        </w:rPr>
        <w:t xml:space="preserve"> </w:t>
      </w:r>
      <w:r w:rsidRPr="003F2F36">
        <w:rPr>
          <w:sz w:val="20"/>
        </w:rPr>
        <w:t>ending two years after that date.</w:t>
      </w:r>
    </w:p>
    <w:p w14:paraId="2B9E2E4D" w14:textId="77777777" w:rsidR="00B84036" w:rsidRPr="003F2F36" w:rsidRDefault="00B84036">
      <w:pPr>
        <w:pStyle w:val="BodyText"/>
        <w:spacing w:before="160"/>
      </w:pPr>
    </w:p>
    <w:p w14:paraId="6E63062E" w14:textId="77777777" w:rsidR="00B84036" w:rsidRPr="003F2F36" w:rsidRDefault="009A44C3">
      <w:pPr>
        <w:pStyle w:val="ListParagraph"/>
        <w:numPr>
          <w:ilvl w:val="0"/>
          <w:numId w:val="21"/>
        </w:numPr>
        <w:tabs>
          <w:tab w:val="left" w:pos="937"/>
        </w:tabs>
        <w:spacing w:before="1"/>
        <w:ind w:left="937" w:hanging="376"/>
        <w:rPr>
          <w:sz w:val="20"/>
        </w:rPr>
      </w:pPr>
      <w:r w:rsidRPr="003F2F36">
        <w:rPr>
          <w:sz w:val="20"/>
        </w:rPr>
        <w:t>In</w:t>
      </w:r>
      <w:r w:rsidRPr="003F2F36">
        <w:rPr>
          <w:spacing w:val="-5"/>
          <w:sz w:val="20"/>
        </w:rPr>
        <w:t xml:space="preserve"> </w:t>
      </w:r>
      <w:r w:rsidRPr="003F2F36">
        <w:rPr>
          <w:sz w:val="20"/>
        </w:rPr>
        <w:t>this</w:t>
      </w:r>
      <w:r w:rsidRPr="003F2F36">
        <w:rPr>
          <w:spacing w:val="-7"/>
          <w:sz w:val="20"/>
        </w:rPr>
        <w:t xml:space="preserve"> </w:t>
      </w:r>
      <w:r w:rsidRPr="003F2F36">
        <w:rPr>
          <w:sz w:val="20"/>
        </w:rPr>
        <w:t>paragraph,</w:t>
      </w:r>
      <w:r w:rsidRPr="003F2F36">
        <w:rPr>
          <w:spacing w:val="-4"/>
          <w:sz w:val="20"/>
        </w:rPr>
        <w:t xml:space="preserve"> </w:t>
      </w:r>
      <w:r w:rsidRPr="003F2F36">
        <w:rPr>
          <w:sz w:val="20"/>
        </w:rPr>
        <w:t>a</w:t>
      </w:r>
      <w:r w:rsidRPr="003F2F36">
        <w:rPr>
          <w:spacing w:val="-4"/>
          <w:sz w:val="20"/>
        </w:rPr>
        <w:t xml:space="preserve"> </w:t>
      </w:r>
      <w:r w:rsidRPr="003F2F36">
        <w:rPr>
          <w:sz w:val="20"/>
        </w:rPr>
        <w:t>reference</w:t>
      </w:r>
      <w:r w:rsidRPr="003F2F36">
        <w:rPr>
          <w:spacing w:val="-5"/>
          <w:sz w:val="20"/>
        </w:rPr>
        <w:t xml:space="preserve"> </w:t>
      </w:r>
      <w:r w:rsidRPr="003F2F36">
        <w:rPr>
          <w:sz w:val="20"/>
        </w:rPr>
        <w:t>to</w:t>
      </w:r>
      <w:r w:rsidRPr="003F2F36">
        <w:rPr>
          <w:spacing w:val="-4"/>
          <w:sz w:val="20"/>
        </w:rPr>
        <w:t xml:space="preserve"> </w:t>
      </w:r>
      <w:r w:rsidRPr="003F2F36">
        <w:rPr>
          <w:sz w:val="20"/>
        </w:rPr>
        <w:t>a</w:t>
      </w:r>
      <w:r w:rsidRPr="003F2F36">
        <w:rPr>
          <w:spacing w:val="-6"/>
          <w:sz w:val="20"/>
        </w:rPr>
        <w:t xml:space="preserve"> </w:t>
      </w:r>
      <w:r w:rsidRPr="003F2F36">
        <w:rPr>
          <w:spacing w:val="-2"/>
          <w:sz w:val="20"/>
        </w:rPr>
        <w:t>person—</w:t>
      </w:r>
    </w:p>
    <w:p w14:paraId="67F0F41E" w14:textId="77777777" w:rsidR="00B84036" w:rsidRPr="003F2F36" w:rsidRDefault="009A44C3">
      <w:pPr>
        <w:pStyle w:val="ListParagraph"/>
        <w:numPr>
          <w:ilvl w:val="1"/>
          <w:numId w:val="21"/>
        </w:numPr>
        <w:tabs>
          <w:tab w:val="left" w:pos="1129"/>
        </w:tabs>
        <w:spacing w:before="81"/>
        <w:ind w:left="1129" w:hanging="369"/>
        <w:rPr>
          <w:sz w:val="20"/>
        </w:rPr>
      </w:pPr>
      <w:r w:rsidRPr="003F2F36">
        <w:rPr>
          <w:sz w:val="20"/>
        </w:rPr>
        <w:t>being</w:t>
      </w:r>
      <w:r w:rsidRPr="003F2F36">
        <w:rPr>
          <w:spacing w:val="-7"/>
          <w:sz w:val="20"/>
        </w:rPr>
        <w:t xml:space="preserve"> </w:t>
      </w:r>
      <w:r w:rsidRPr="003F2F36">
        <w:rPr>
          <w:sz w:val="20"/>
        </w:rPr>
        <w:t>the</w:t>
      </w:r>
      <w:r w:rsidRPr="003F2F36">
        <w:rPr>
          <w:spacing w:val="-9"/>
          <w:sz w:val="20"/>
        </w:rPr>
        <w:t xml:space="preserve"> </w:t>
      </w:r>
      <w:r w:rsidRPr="003F2F36">
        <w:rPr>
          <w:sz w:val="20"/>
        </w:rPr>
        <w:t>diagnosed</w:t>
      </w:r>
      <w:r w:rsidRPr="003F2F36">
        <w:rPr>
          <w:spacing w:val="-5"/>
          <w:sz w:val="20"/>
        </w:rPr>
        <w:t xml:space="preserve"> </w:t>
      </w:r>
      <w:r w:rsidRPr="003F2F36">
        <w:rPr>
          <w:sz w:val="20"/>
        </w:rPr>
        <w:t>person's</w:t>
      </w:r>
      <w:r w:rsidRPr="003F2F36">
        <w:rPr>
          <w:spacing w:val="-9"/>
          <w:sz w:val="20"/>
        </w:rPr>
        <w:t xml:space="preserve"> </w:t>
      </w:r>
      <w:r w:rsidRPr="003F2F36">
        <w:rPr>
          <w:spacing w:val="-2"/>
          <w:sz w:val="20"/>
        </w:rPr>
        <w:t>partner;</w:t>
      </w:r>
    </w:p>
    <w:p w14:paraId="21D201D6" w14:textId="77777777" w:rsidR="00B84036" w:rsidRPr="003F2F36" w:rsidRDefault="00B84036">
      <w:pPr>
        <w:pStyle w:val="BodyText"/>
        <w:spacing w:before="159"/>
      </w:pPr>
    </w:p>
    <w:p w14:paraId="109D278B" w14:textId="77777777" w:rsidR="00B84036" w:rsidRPr="003F2F36" w:rsidRDefault="009A44C3">
      <w:pPr>
        <w:pStyle w:val="ListParagraph"/>
        <w:numPr>
          <w:ilvl w:val="1"/>
          <w:numId w:val="21"/>
        </w:numPr>
        <w:tabs>
          <w:tab w:val="left" w:pos="1135"/>
        </w:tabs>
        <w:ind w:left="1135" w:hanging="375"/>
        <w:rPr>
          <w:sz w:val="20"/>
        </w:rPr>
      </w:pPr>
      <w:r w:rsidRPr="003F2F36">
        <w:rPr>
          <w:sz w:val="20"/>
        </w:rPr>
        <w:t>acting</w:t>
      </w:r>
      <w:r w:rsidRPr="003F2F36">
        <w:rPr>
          <w:spacing w:val="-8"/>
          <w:sz w:val="20"/>
        </w:rPr>
        <w:t xml:space="preserve"> </w:t>
      </w:r>
      <w:r w:rsidRPr="003F2F36">
        <w:rPr>
          <w:sz w:val="20"/>
        </w:rPr>
        <w:t>in</w:t>
      </w:r>
      <w:r w:rsidRPr="003F2F36">
        <w:rPr>
          <w:spacing w:val="-5"/>
          <w:sz w:val="20"/>
        </w:rPr>
        <w:t xml:space="preserve"> </w:t>
      </w:r>
      <w:r w:rsidRPr="003F2F36">
        <w:rPr>
          <w:sz w:val="20"/>
        </w:rPr>
        <w:t>place</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diagnosed</w:t>
      </w:r>
      <w:r w:rsidRPr="003F2F36">
        <w:rPr>
          <w:spacing w:val="-5"/>
          <w:sz w:val="20"/>
        </w:rPr>
        <w:t xml:space="preserve"> </w:t>
      </w:r>
      <w:r w:rsidRPr="003F2F36">
        <w:rPr>
          <w:sz w:val="20"/>
        </w:rPr>
        <w:t>person's</w:t>
      </w:r>
      <w:r w:rsidRPr="003F2F36">
        <w:rPr>
          <w:spacing w:val="-6"/>
          <w:sz w:val="20"/>
        </w:rPr>
        <w:t xml:space="preserve"> </w:t>
      </w:r>
      <w:r w:rsidRPr="003F2F36">
        <w:rPr>
          <w:spacing w:val="-2"/>
          <w:sz w:val="20"/>
        </w:rPr>
        <w:t>parents,</w:t>
      </w:r>
    </w:p>
    <w:p w14:paraId="7802A6D5" w14:textId="77777777" w:rsidR="00B84036" w:rsidRPr="003F2F36" w:rsidRDefault="00B84036">
      <w:pPr>
        <w:pStyle w:val="BodyText"/>
        <w:spacing w:before="159"/>
      </w:pPr>
    </w:p>
    <w:p w14:paraId="18C72115" w14:textId="77777777" w:rsidR="00B84036" w:rsidRPr="003F2F36" w:rsidRDefault="009A44C3">
      <w:pPr>
        <w:pStyle w:val="BodyText"/>
        <w:ind w:left="561" w:right="765"/>
        <w:jc w:val="both"/>
      </w:pPr>
      <w:r w:rsidRPr="003F2F36">
        <w:t>at the date of the diagnosed person's death includes a person who would have been such a person or a person who would have been so acting, but for the diagnosed person residing in a care home or an independent hospital.</w:t>
      </w:r>
    </w:p>
    <w:p w14:paraId="2A4CE518" w14:textId="77777777" w:rsidR="00B84036" w:rsidRPr="003F2F36" w:rsidRDefault="00B84036">
      <w:pPr>
        <w:pStyle w:val="BodyText"/>
        <w:spacing w:before="161"/>
      </w:pPr>
    </w:p>
    <w:p w14:paraId="62FD819D" w14:textId="77777777" w:rsidR="00B84036" w:rsidRPr="003F2F36" w:rsidRDefault="009A44C3">
      <w:pPr>
        <w:pStyle w:val="ListParagraph"/>
        <w:numPr>
          <w:ilvl w:val="0"/>
          <w:numId w:val="21"/>
        </w:numPr>
        <w:tabs>
          <w:tab w:val="left" w:pos="937"/>
        </w:tabs>
        <w:spacing w:before="1"/>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32625135" w14:textId="77777777" w:rsidR="00B84036" w:rsidRPr="003F2F36" w:rsidRDefault="009A44C3">
      <w:pPr>
        <w:pStyle w:val="BodyText"/>
        <w:spacing w:before="81"/>
        <w:ind w:left="760" w:right="762"/>
        <w:jc w:val="both"/>
      </w:pPr>
      <w:r w:rsidRPr="003F2F36">
        <w:t>“diagnosed</w:t>
      </w:r>
      <w:r w:rsidRPr="003F2F36">
        <w:rPr>
          <w:spacing w:val="-7"/>
        </w:rPr>
        <w:t xml:space="preserve"> </w:t>
      </w:r>
      <w:r w:rsidRPr="003F2F36">
        <w:t>person”</w:t>
      </w:r>
      <w:r w:rsidRPr="003F2F36">
        <w:rPr>
          <w:spacing w:val="-7"/>
        </w:rPr>
        <w:t xml:space="preserve"> </w:t>
      </w:r>
      <w:r w:rsidRPr="003F2F36">
        <w:t>means</w:t>
      </w:r>
      <w:r w:rsidRPr="003F2F36">
        <w:rPr>
          <w:spacing w:val="-7"/>
        </w:rPr>
        <w:t xml:space="preserve"> </w:t>
      </w:r>
      <w:r w:rsidRPr="003F2F36">
        <w:t>a</w:t>
      </w:r>
      <w:r w:rsidRPr="003F2F36">
        <w:rPr>
          <w:spacing w:val="-7"/>
        </w:rPr>
        <w:t xml:space="preserve"> </w:t>
      </w:r>
      <w:r w:rsidRPr="003F2F36">
        <w:t>person</w:t>
      </w:r>
      <w:r w:rsidRPr="003F2F36">
        <w:rPr>
          <w:spacing w:val="-7"/>
        </w:rPr>
        <w:t xml:space="preserve"> </w:t>
      </w:r>
      <w:r w:rsidRPr="003F2F36">
        <w:t>who</w:t>
      </w:r>
      <w:r w:rsidRPr="003F2F36">
        <w:rPr>
          <w:spacing w:val="-8"/>
        </w:rPr>
        <w:t xml:space="preserve"> </w:t>
      </w:r>
      <w:r w:rsidRPr="003F2F36">
        <w:t>has</w:t>
      </w:r>
      <w:r w:rsidRPr="003F2F36">
        <w:rPr>
          <w:spacing w:val="-7"/>
        </w:rPr>
        <w:t xml:space="preserve"> </w:t>
      </w:r>
      <w:r w:rsidRPr="003F2F36">
        <w:t>been</w:t>
      </w:r>
      <w:r w:rsidRPr="003F2F36">
        <w:rPr>
          <w:spacing w:val="-7"/>
        </w:rPr>
        <w:t xml:space="preserve"> </w:t>
      </w:r>
      <w:r w:rsidRPr="003F2F36">
        <w:t>diagnosed</w:t>
      </w:r>
      <w:r w:rsidRPr="003F2F36">
        <w:rPr>
          <w:spacing w:val="-7"/>
        </w:rPr>
        <w:t xml:space="preserve"> </w:t>
      </w:r>
      <w:r w:rsidRPr="003F2F36">
        <w:t>as</w:t>
      </w:r>
      <w:r w:rsidRPr="003F2F36">
        <w:rPr>
          <w:spacing w:val="-5"/>
        </w:rPr>
        <w:t xml:space="preserve"> </w:t>
      </w:r>
      <w:r w:rsidRPr="003F2F36">
        <w:t>suffering</w:t>
      </w:r>
      <w:r w:rsidRPr="003F2F36">
        <w:rPr>
          <w:spacing w:val="-7"/>
        </w:rPr>
        <w:t xml:space="preserve"> </w:t>
      </w:r>
      <w:r w:rsidRPr="003F2F36">
        <w:t>from, or who, after his death, has been diagnosed as having suffered from, variant Creutzfeldt-Jakob disease;</w:t>
      </w:r>
    </w:p>
    <w:p w14:paraId="00D22AAF" w14:textId="77777777" w:rsidR="00B84036" w:rsidRPr="003F2F36" w:rsidRDefault="009A44C3">
      <w:pPr>
        <w:pStyle w:val="BodyText"/>
        <w:spacing w:before="79"/>
        <w:ind w:left="760" w:right="763"/>
        <w:jc w:val="both"/>
      </w:pPr>
      <w:r w:rsidRPr="003F2F36">
        <w:t>“relevant</w:t>
      </w:r>
      <w:r w:rsidRPr="003F2F36">
        <w:rPr>
          <w:spacing w:val="-18"/>
        </w:rPr>
        <w:t xml:space="preserve"> </w:t>
      </w:r>
      <w:r w:rsidRPr="003F2F36">
        <w:t>trust”</w:t>
      </w:r>
      <w:r w:rsidRPr="003F2F36">
        <w:rPr>
          <w:spacing w:val="-18"/>
        </w:rPr>
        <w:t xml:space="preserve"> </w:t>
      </w:r>
      <w:r w:rsidRPr="003F2F36">
        <w:t>means</w:t>
      </w:r>
      <w:r w:rsidRPr="003F2F36">
        <w:rPr>
          <w:spacing w:val="-17"/>
        </w:rPr>
        <w:t xml:space="preserve"> </w:t>
      </w:r>
      <w:r w:rsidRPr="003F2F36">
        <w:t>a</w:t>
      </w:r>
      <w:r w:rsidRPr="003F2F36">
        <w:rPr>
          <w:spacing w:val="-18"/>
        </w:rPr>
        <w:t xml:space="preserve"> </w:t>
      </w:r>
      <w:r w:rsidRPr="003F2F36">
        <w:t>trust</w:t>
      </w:r>
      <w:r w:rsidRPr="003F2F36">
        <w:rPr>
          <w:spacing w:val="-17"/>
        </w:rPr>
        <w:t xml:space="preserve"> </w:t>
      </w:r>
      <w:r w:rsidRPr="003F2F36">
        <w:t>established</w:t>
      </w:r>
      <w:r w:rsidRPr="003F2F36">
        <w:rPr>
          <w:spacing w:val="-18"/>
        </w:rPr>
        <w:t xml:space="preserve"> </w:t>
      </w:r>
      <w:r w:rsidRPr="003F2F36">
        <w:t>out</w:t>
      </w:r>
      <w:r w:rsidRPr="003F2F36">
        <w:rPr>
          <w:spacing w:val="-18"/>
        </w:rPr>
        <w:t xml:space="preserve"> </w:t>
      </w:r>
      <w:r w:rsidRPr="003F2F36">
        <w:t>of</w:t>
      </w:r>
      <w:r w:rsidRPr="003F2F36">
        <w:rPr>
          <w:spacing w:val="-17"/>
        </w:rPr>
        <w:t xml:space="preserve"> </w:t>
      </w:r>
      <w:r w:rsidRPr="003F2F36">
        <w:t>funds</w:t>
      </w:r>
      <w:r w:rsidRPr="003F2F36">
        <w:rPr>
          <w:spacing w:val="-18"/>
        </w:rPr>
        <w:t xml:space="preserve"> </w:t>
      </w:r>
      <w:r w:rsidRPr="003F2F36">
        <w:t>provided</w:t>
      </w:r>
      <w:r w:rsidRPr="003F2F36">
        <w:rPr>
          <w:spacing w:val="-17"/>
        </w:rPr>
        <w:t xml:space="preserve"> </w:t>
      </w:r>
      <w:r w:rsidRPr="003F2F36">
        <w:t>by</w:t>
      </w:r>
      <w:r w:rsidRPr="003F2F36">
        <w:rPr>
          <w:spacing w:val="-18"/>
        </w:rPr>
        <w:t xml:space="preserve"> </w:t>
      </w:r>
      <w:r w:rsidRPr="003F2F36">
        <w:t>the</w:t>
      </w:r>
      <w:r w:rsidRPr="003F2F36">
        <w:rPr>
          <w:spacing w:val="-17"/>
        </w:rPr>
        <w:t xml:space="preserve"> </w:t>
      </w:r>
      <w:r w:rsidRPr="003F2F36">
        <w:t>Secretary of State in respect of persons who suffered, or who are suffering, from variant Creutzfeldt-Jakob disease for the benefit of persons eligible for payments in accordance with its provisions;</w:t>
      </w:r>
    </w:p>
    <w:p w14:paraId="19BC398B" w14:textId="77777777" w:rsidR="00B84036" w:rsidRPr="003F2F36" w:rsidRDefault="009A44C3">
      <w:pPr>
        <w:pStyle w:val="BodyText"/>
        <w:spacing w:before="79"/>
        <w:ind w:left="760"/>
        <w:jc w:val="both"/>
      </w:pPr>
      <w:r w:rsidRPr="003F2F36">
        <w:t>“trust</w:t>
      </w:r>
      <w:r w:rsidRPr="003F2F36">
        <w:rPr>
          <w:spacing w:val="-6"/>
        </w:rPr>
        <w:t xml:space="preserve"> </w:t>
      </w:r>
      <w:r w:rsidRPr="003F2F36">
        <w:t>payment”</w:t>
      </w:r>
      <w:r w:rsidRPr="003F2F36">
        <w:rPr>
          <w:spacing w:val="-6"/>
        </w:rPr>
        <w:t xml:space="preserve"> </w:t>
      </w:r>
      <w:r w:rsidRPr="003F2F36">
        <w:t>means</w:t>
      </w:r>
      <w:r w:rsidRPr="003F2F36">
        <w:rPr>
          <w:spacing w:val="-5"/>
        </w:rPr>
        <w:t xml:space="preserve"> </w:t>
      </w:r>
      <w:r w:rsidRPr="003F2F36">
        <w:t>a</w:t>
      </w:r>
      <w:r w:rsidRPr="003F2F36">
        <w:rPr>
          <w:spacing w:val="-6"/>
        </w:rPr>
        <w:t xml:space="preserve"> </w:t>
      </w:r>
      <w:r w:rsidRPr="003F2F36">
        <w:t>payment</w:t>
      </w:r>
      <w:r w:rsidRPr="003F2F36">
        <w:rPr>
          <w:spacing w:val="-6"/>
        </w:rPr>
        <w:t xml:space="preserve"> </w:t>
      </w:r>
      <w:r w:rsidRPr="003F2F36">
        <w:t>under</w:t>
      </w:r>
      <w:r w:rsidRPr="003F2F36">
        <w:rPr>
          <w:spacing w:val="-7"/>
        </w:rPr>
        <w:t xml:space="preserve"> </w:t>
      </w:r>
      <w:r w:rsidRPr="003F2F36">
        <w:t>a</w:t>
      </w:r>
      <w:r w:rsidRPr="003F2F36">
        <w:rPr>
          <w:spacing w:val="-4"/>
        </w:rPr>
        <w:t xml:space="preserve"> </w:t>
      </w:r>
      <w:r w:rsidRPr="003F2F36">
        <w:t>relevant</w:t>
      </w:r>
      <w:r w:rsidRPr="003F2F36">
        <w:rPr>
          <w:spacing w:val="-6"/>
        </w:rPr>
        <w:t xml:space="preserve"> </w:t>
      </w:r>
      <w:r w:rsidRPr="003F2F36">
        <w:rPr>
          <w:spacing w:val="-2"/>
        </w:rPr>
        <w:t>trust.</w:t>
      </w:r>
    </w:p>
    <w:p w14:paraId="64F8454A" w14:textId="77777777" w:rsidR="00B84036" w:rsidRPr="003F2F36" w:rsidRDefault="00B84036">
      <w:pPr>
        <w:pStyle w:val="BodyText"/>
        <w:spacing w:before="198"/>
      </w:pPr>
    </w:p>
    <w:p w14:paraId="23870B47" w14:textId="77777777" w:rsidR="00B84036" w:rsidRPr="003F2F36" w:rsidRDefault="009A44C3">
      <w:pPr>
        <w:pStyle w:val="ListParagraph"/>
        <w:numPr>
          <w:ilvl w:val="0"/>
          <w:numId w:val="22"/>
        </w:numPr>
        <w:tabs>
          <w:tab w:val="left" w:pos="667"/>
        </w:tabs>
        <w:ind w:right="365" w:firstLine="0"/>
        <w:rPr>
          <w:sz w:val="20"/>
        </w:rPr>
      </w:pPr>
      <w:r w:rsidRPr="003F2F36">
        <w:rPr>
          <w:sz w:val="20"/>
        </w:rPr>
        <w:t>The amount of any payment, other than a war pension, to compensate for the fact that</w:t>
      </w:r>
      <w:r w:rsidRPr="003F2F36">
        <w:rPr>
          <w:spacing w:val="-12"/>
          <w:sz w:val="20"/>
        </w:rPr>
        <w:t xml:space="preserve"> </w:t>
      </w:r>
      <w:r w:rsidRPr="003F2F36">
        <w:rPr>
          <w:sz w:val="20"/>
        </w:rPr>
        <w:t>the</w:t>
      </w:r>
      <w:r w:rsidRPr="003F2F36">
        <w:rPr>
          <w:spacing w:val="-14"/>
          <w:sz w:val="20"/>
        </w:rPr>
        <w:t xml:space="preserve"> </w:t>
      </w:r>
      <w:r w:rsidRPr="003F2F36">
        <w:rPr>
          <w:sz w:val="20"/>
        </w:rPr>
        <w:t>applicant,</w:t>
      </w:r>
      <w:r w:rsidRPr="003F2F36">
        <w:rPr>
          <w:spacing w:val="-13"/>
          <w:sz w:val="20"/>
        </w:rPr>
        <w:t xml:space="preserve"> </w:t>
      </w:r>
      <w:r w:rsidRPr="003F2F36">
        <w:rPr>
          <w:sz w:val="20"/>
        </w:rPr>
        <w:t>the</w:t>
      </w:r>
      <w:r w:rsidRPr="003F2F36">
        <w:rPr>
          <w:spacing w:val="-11"/>
          <w:sz w:val="20"/>
        </w:rPr>
        <w:t xml:space="preserve"> </w:t>
      </w:r>
      <w:r w:rsidRPr="003F2F36">
        <w:rPr>
          <w:sz w:val="20"/>
        </w:rPr>
        <w:t>applicant's</w:t>
      </w:r>
      <w:r w:rsidRPr="003F2F36">
        <w:rPr>
          <w:spacing w:val="-13"/>
          <w:sz w:val="20"/>
        </w:rPr>
        <w:t xml:space="preserve"> </w:t>
      </w:r>
      <w:r w:rsidRPr="003F2F36">
        <w:rPr>
          <w:sz w:val="20"/>
        </w:rPr>
        <w:t>partner,</w:t>
      </w:r>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deceased</w:t>
      </w:r>
      <w:r w:rsidRPr="003F2F36">
        <w:rPr>
          <w:spacing w:val="-10"/>
          <w:sz w:val="20"/>
        </w:rPr>
        <w:t xml:space="preserve"> </w:t>
      </w:r>
      <w:r w:rsidRPr="003F2F36">
        <w:rPr>
          <w:sz w:val="20"/>
        </w:rPr>
        <w:t>spouse</w:t>
      </w:r>
      <w:r w:rsidRPr="003F2F36">
        <w:rPr>
          <w:spacing w:val="-12"/>
          <w:sz w:val="20"/>
        </w:rPr>
        <w:t xml:space="preserve"> </w:t>
      </w:r>
      <w:r w:rsidRPr="003F2F36">
        <w:rPr>
          <w:sz w:val="20"/>
        </w:rPr>
        <w:t>or</w:t>
      </w:r>
      <w:r w:rsidRPr="003F2F36">
        <w:rPr>
          <w:spacing w:val="-11"/>
          <w:sz w:val="20"/>
        </w:rPr>
        <w:t xml:space="preserve"> </w:t>
      </w:r>
      <w:r w:rsidRPr="003F2F36">
        <w:rPr>
          <w:sz w:val="20"/>
        </w:rPr>
        <w:t>civil</w:t>
      </w:r>
      <w:r w:rsidRPr="003F2F36">
        <w:rPr>
          <w:spacing w:val="-10"/>
          <w:sz w:val="20"/>
        </w:rPr>
        <w:t xml:space="preserve"> </w:t>
      </w:r>
      <w:r w:rsidRPr="003F2F36">
        <w:rPr>
          <w:sz w:val="20"/>
        </w:rPr>
        <w:t>partner or the applicant's partner's deceased spouse or civil partner—</w:t>
      </w:r>
    </w:p>
    <w:p w14:paraId="0EC8676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934A920" w14:textId="77777777" w:rsidR="00B84036" w:rsidRPr="003F2F36" w:rsidRDefault="009A44C3">
      <w:pPr>
        <w:pStyle w:val="ListParagraph"/>
        <w:numPr>
          <w:ilvl w:val="1"/>
          <w:numId w:val="22"/>
        </w:numPr>
        <w:tabs>
          <w:tab w:val="left" w:pos="1129"/>
        </w:tabs>
        <w:spacing w:before="89"/>
        <w:ind w:left="1129" w:hanging="369"/>
        <w:rPr>
          <w:sz w:val="20"/>
        </w:rPr>
      </w:pPr>
      <w:r w:rsidRPr="003F2F36">
        <w:rPr>
          <w:sz w:val="20"/>
        </w:rPr>
        <w:lastRenderedPageBreak/>
        <w:t>was</w:t>
      </w:r>
      <w:r w:rsidRPr="003F2F36">
        <w:rPr>
          <w:spacing w:val="-6"/>
          <w:sz w:val="20"/>
        </w:rPr>
        <w:t xml:space="preserve"> </w:t>
      </w:r>
      <w:r w:rsidRPr="003F2F36">
        <w:rPr>
          <w:sz w:val="20"/>
        </w:rPr>
        <w:t>a</w:t>
      </w:r>
      <w:r w:rsidRPr="003F2F36">
        <w:rPr>
          <w:spacing w:val="-3"/>
          <w:sz w:val="20"/>
        </w:rPr>
        <w:t xml:space="preserve"> </w:t>
      </w:r>
      <w:r w:rsidRPr="003F2F36">
        <w:rPr>
          <w:sz w:val="20"/>
        </w:rPr>
        <w:t>slave</w:t>
      </w:r>
      <w:r w:rsidRPr="003F2F36">
        <w:rPr>
          <w:spacing w:val="-6"/>
          <w:sz w:val="20"/>
        </w:rPr>
        <w:t xml:space="preserve"> </w:t>
      </w:r>
      <w:r w:rsidRPr="003F2F36">
        <w:rPr>
          <w:sz w:val="20"/>
        </w:rPr>
        <w:t>labourer</w:t>
      </w:r>
      <w:r w:rsidRPr="003F2F36">
        <w:rPr>
          <w:spacing w:val="-3"/>
          <w:sz w:val="20"/>
        </w:rPr>
        <w:t xml:space="preserve"> </w:t>
      </w:r>
      <w:r w:rsidRPr="003F2F36">
        <w:rPr>
          <w:sz w:val="20"/>
        </w:rPr>
        <w:t>or</w:t>
      </w:r>
      <w:r w:rsidRPr="003F2F36">
        <w:rPr>
          <w:spacing w:val="-3"/>
          <w:sz w:val="20"/>
        </w:rPr>
        <w:t xml:space="preserve"> </w:t>
      </w:r>
      <w:r w:rsidRPr="003F2F36">
        <w:rPr>
          <w:sz w:val="20"/>
        </w:rPr>
        <w:t>a</w:t>
      </w:r>
      <w:r w:rsidRPr="003F2F36">
        <w:rPr>
          <w:spacing w:val="-5"/>
          <w:sz w:val="20"/>
        </w:rPr>
        <w:t xml:space="preserve"> </w:t>
      </w:r>
      <w:r w:rsidRPr="003F2F36">
        <w:rPr>
          <w:sz w:val="20"/>
        </w:rPr>
        <w:t>forced</w:t>
      </w:r>
      <w:r w:rsidRPr="003F2F36">
        <w:rPr>
          <w:spacing w:val="-4"/>
          <w:sz w:val="20"/>
        </w:rPr>
        <w:t xml:space="preserve"> </w:t>
      </w:r>
      <w:r w:rsidRPr="003F2F36">
        <w:rPr>
          <w:spacing w:val="-2"/>
          <w:sz w:val="20"/>
        </w:rPr>
        <w:t>labourer;</w:t>
      </w:r>
    </w:p>
    <w:p w14:paraId="3448F303" w14:textId="77777777" w:rsidR="00B84036" w:rsidRPr="003F2F36" w:rsidRDefault="00B84036">
      <w:pPr>
        <w:pStyle w:val="BodyText"/>
        <w:spacing w:before="160"/>
      </w:pPr>
    </w:p>
    <w:p w14:paraId="6D9F9161" w14:textId="77777777" w:rsidR="00B84036" w:rsidRPr="003F2F36" w:rsidRDefault="009A44C3">
      <w:pPr>
        <w:pStyle w:val="ListParagraph"/>
        <w:numPr>
          <w:ilvl w:val="1"/>
          <w:numId w:val="22"/>
        </w:numPr>
        <w:tabs>
          <w:tab w:val="left" w:pos="1135"/>
        </w:tabs>
        <w:ind w:left="1135" w:hanging="375"/>
        <w:rPr>
          <w:sz w:val="20"/>
        </w:rPr>
      </w:pPr>
      <w:r w:rsidRPr="003F2F36">
        <w:rPr>
          <w:sz w:val="20"/>
        </w:rPr>
        <w:t>had</w:t>
      </w:r>
      <w:r w:rsidRPr="003F2F36">
        <w:rPr>
          <w:spacing w:val="-7"/>
          <w:sz w:val="20"/>
        </w:rPr>
        <w:t xml:space="preserve"> </w:t>
      </w:r>
      <w:r w:rsidRPr="003F2F36">
        <w:rPr>
          <w:sz w:val="20"/>
        </w:rPr>
        <w:t>suffered</w:t>
      </w:r>
      <w:r w:rsidRPr="003F2F36">
        <w:rPr>
          <w:spacing w:val="-6"/>
          <w:sz w:val="20"/>
        </w:rPr>
        <w:t xml:space="preserve"> </w:t>
      </w:r>
      <w:r w:rsidRPr="003F2F36">
        <w:rPr>
          <w:sz w:val="20"/>
        </w:rPr>
        <w:t>property</w:t>
      </w:r>
      <w:r w:rsidRPr="003F2F36">
        <w:rPr>
          <w:spacing w:val="-8"/>
          <w:sz w:val="20"/>
        </w:rPr>
        <w:t xml:space="preserve"> </w:t>
      </w:r>
      <w:r w:rsidRPr="003F2F36">
        <w:rPr>
          <w:sz w:val="20"/>
        </w:rPr>
        <w:t>loss</w:t>
      </w:r>
      <w:r w:rsidRPr="003F2F36">
        <w:rPr>
          <w:spacing w:val="-6"/>
          <w:sz w:val="20"/>
        </w:rPr>
        <w:t xml:space="preserve"> </w:t>
      </w:r>
      <w:r w:rsidRPr="003F2F36">
        <w:rPr>
          <w:sz w:val="20"/>
        </w:rPr>
        <w:t>or</w:t>
      </w:r>
      <w:r w:rsidRPr="003F2F36">
        <w:rPr>
          <w:spacing w:val="-6"/>
          <w:sz w:val="20"/>
        </w:rPr>
        <w:t xml:space="preserve"> </w:t>
      </w:r>
      <w:r w:rsidRPr="003F2F36">
        <w:rPr>
          <w:sz w:val="20"/>
        </w:rPr>
        <w:t>had</w:t>
      </w:r>
      <w:r w:rsidRPr="003F2F36">
        <w:rPr>
          <w:spacing w:val="-6"/>
          <w:sz w:val="20"/>
        </w:rPr>
        <w:t xml:space="preserve"> </w:t>
      </w:r>
      <w:r w:rsidRPr="003F2F36">
        <w:rPr>
          <w:sz w:val="20"/>
        </w:rPr>
        <w:t>suffered</w:t>
      </w:r>
      <w:r w:rsidRPr="003F2F36">
        <w:rPr>
          <w:spacing w:val="-5"/>
          <w:sz w:val="20"/>
        </w:rPr>
        <w:t xml:space="preserve"> </w:t>
      </w:r>
      <w:r w:rsidRPr="003F2F36">
        <w:rPr>
          <w:sz w:val="20"/>
        </w:rPr>
        <w:t>personal</w:t>
      </w:r>
      <w:r w:rsidRPr="003F2F36">
        <w:rPr>
          <w:spacing w:val="-5"/>
          <w:sz w:val="20"/>
        </w:rPr>
        <w:t xml:space="preserve"> </w:t>
      </w:r>
      <w:r w:rsidRPr="003F2F36">
        <w:rPr>
          <w:sz w:val="20"/>
        </w:rPr>
        <w:t>injury;</w:t>
      </w:r>
      <w:r w:rsidRPr="003F2F36">
        <w:rPr>
          <w:spacing w:val="-7"/>
          <w:sz w:val="20"/>
        </w:rPr>
        <w:t xml:space="preserve"> </w:t>
      </w:r>
      <w:r w:rsidRPr="003F2F36">
        <w:rPr>
          <w:spacing w:val="-5"/>
          <w:sz w:val="20"/>
        </w:rPr>
        <w:t>or</w:t>
      </w:r>
    </w:p>
    <w:p w14:paraId="1D992788" w14:textId="77777777" w:rsidR="00B84036" w:rsidRPr="003F2F36" w:rsidRDefault="00B84036">
      <w:pPr>
        <w:pStyle w:val="BodyText"/>
        <w:spacing w:before="161"/>
      </w:pPr>
    </w:p>
    <w:p w14:paraId="178E5876" w14:textId="77777777" w:rsidR="00B84036" w:rsidRPr="003F2F36" w:rsidRDefault="009A44C3">
      <w:pPr>
        <w:pStyle w:val="ListParagraph"/>
        <w:numPr>
          <w:ilvl w:val="1"/>
          <w:numId w:val="22"/>
        </w:numPr>
        <w:tabs>
          <w:tab w:val="left" w:pos="513"/>
        </w:tabs>
        <w:spacing w:before="1"/>
        <w:ind w:left="513" w:hanging="353"/>
        <w:rPr>
          <w:sz w:val="20"/>
        </w:rPr>
      </w:pPr>
      <w:r w:rsidRPr="003F2F36">
        <w:rPr>
          <w:sz w:val="20"/>
        </w:rPr>
        <w:t>was</w:t>
      </w:r>
      <w:r w:rsidRPr="003F2F36">
        <w:rPr>
          <w:spacing w:val="-5"/>
          <w:sz w:val="20"/>
        </w:rPr>
        <w:t xml:space="preserve"> </w:t>
      </w:r>
      <w:r w:rsidRPr="003F2F36">
        <w:rPr>
          <w:sz w:val="20"/>
        </w:rPr>
        <w:t>a</w:t>
      </w:r>
      <w:r w:rsidRPr="003F2F36">
        <w:rPr>
          <w:spacing w:val="-2"/>
          <w:sz w:val="20"/>
        </w:rPr>
        <w:t xml:space="preserve"> </w:t>
      </w:r>
      <w:r w:rsidRPr="003F2F36">
        <w:rPr>
          <w:sz w:val="20"/>
        </w:rPr>
        <w:t>parent</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3"/>
          <w:sz w:val="20"/>
        </w:rPr>
        <w:t xml:space="preserve"> </w:t>
      </w:r>
      <w:r w:rsidRPr="003F2F36">
        <w:rPr>
          <w:sz w:val="20"/>
        </w:rPr>
        <w:t>child</w:t>
      </w:r>
      <w:r w:rsidRPr="003F2F36">
        <w:rPr>
          <w:spacing w:val="-4"/>
          <w:sz w:val="20"/>
        </w:rPr>
        <w:t xml:space="preserve"> </w:t>
      </w:r>
      <w:r w:rsidRPr="003F2F36">
        <w:rPr>
          <w:sz w:val="20"/>
        </w:rPr>
        <w:t>who</w:t>
      </w:r>
      <w:r w:rsidRPr="003F2F36">
        <w:rPr>
          <w:spacing w:val="-5"/>
          <w:sz w:val="20"/>
        </w:rPr>
        <w:t xml:space="preserve"> </w:t>
      </w:r>
      <w:r w:rsidRPr="003F2F36">
        <w:rPr>
          <w:sz w:val="20"/>
        </w:rPr>
        <w:t>had</w:t>
      </w:r>
      <w:r w:rsidRPr="003F2F36">
        <w:rPr>
          <w:spacing w:val="-4"/>
          <w:sz w:val="20"/>
        </w:rPr>
        <w:t xml:space="preserve"> </w:t>
      </w:r>
      <w:r w:rsidRPr="003F2F36">
        <w:rPr>
          <w:sz w:val="20"/>
        </w:rPr>
        <w:t>died,</w:t>
      </w:r>
      <w:r w:rsidRPr="003F2F36">
        <w:rPr>
          <w:spacing w:val="-1"/>
          <w:sz w:val="20"/>
        </w:rPr>
        <w:t xml:space="preserve"> </w:t>
      </w:r>
      <w:r w:rsidRPr="003F2F36">
        <w:rPr>
          <w:sz w:val="20"/>
        </w:rPr>
        <w:t>during</w:t>
      </w:r>
      <w:r w:rsidRPr="003F2F36">
        <w:rPr>
          <w:spacing w:val="-6"/>
          <w:sz w:val="20"/>
        </w:rPr>
        <w:t xml:space="preserve"> </w:t>
      </w:r>
      <w:r w:rsidRPr="003F2F36">
        <w:rPr>
          <w:sz w:val="20"/>
        </w:rPr>
        <w:t>the</w:t>
      </w:r>
      <w:r w:rsidRPr="003F2F36">
        <w:rPr>
          <w:spacing w:val="-6"/>
          <w:sz w:val="20"/>
        </w:rPr>
        <w:t xml:space="preserve"> </w:t>
      </w:r>
      <w:r w:rsidRPr="003F2F36">
        <w:rPr>
          <w:sz w:val="20"/>
        </w:rPr>
        <w:t>Second</w:t>
      </w:r>
      <w:r w:rsidRPr="003F2F36">
        <w:rPr>
          <w:spacing w:val="-3"/>
          <w:sz w:val="20"/>
        </w:rPr>
        <w:t xml:space="preserve"> </w:t>
      </w:r>
      <w:r w:rsidRPr="003F2F36">
        <w:rPr>
          <w:sz w:val="20"/>
        </w:rPr>
        <w:t>World</w:t>
      </w:r>
      <w:r w:rsidRPr="003F2F36">
        <w:rPr>
          <w:spacing w:val="-4"/>
          <w:sz w:val="20"/>
        </w:rPr>
        <w:t xml:space="preserve"> War.</w:t>
      </w:r>
    </w:p>
    <w:p w14:paraId="4AE4685B" w14:textId="77777777" w:rsidR="00B84036" w:rsidRPr="003F2F36" w:rsidRDefault="009A44C3">
      <w:pPr>
        <w:pStyle w:val="ListParagraph"/>
        <w:numPr>
          <w:ilvl w:val="0"/>
          <w:numId w:val="22"/>
        </w:numPr>
        <w:tabs>
          <w:tab w:val="left" w:pos="667"/>
        </w:tabs>
        <w:spacing w:before="117"/>
        <w:ind w:left="667" w:hanging="507"/>
        <w:rPr>
          <w:sz w:val="20"/>
        </w:rPr>
      </w:pPr>
      <w:r w:rsidRPr="003F2F36">
        <w:rPr>
          <w:sz w:val="20"/>
        </w:rPr>
        <w:t>(1)</w:t>
      </w:r>
      <w:r w:rsidRPr="003F2F36">
        <w:rPr>
          <w:spacing w:val="-5"/>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made</w:t>
      </w:r>
      <w:r w:rsidRPr="003F2F36">
        <w:rPr>
          <w:spacing w:val="-6"/>
          <w:sz w:val="20"/>
        </w:rPr>
        <w:t xml:space="preserve"> </w:t>
      </w:r>
      <w:r w:rsidRPr="003F2F36">
        <w:rPr>
          <w:sz w:val="20"/>
        </w:rPr>
        <w:t>under</w:t>
      </w:r>
      <w:r w:rsidRPr="003F2F36">
        <w:rPr>
          <w:spacing w:val="-6"/>
          <w:sz w:val="20"/>
        </w:rPr>
        <w:t xml:space="preserve"> </w:t>
      </w:r>
      <w:r w:rsidRPr="003F2F36">
        <w:rPr>
          <w:sz w:val="20"/>
        </w:rPr>
        <w:t>or</w:t>
      </w:r>
      <w:r w:rsidRPr="003F2F36">
        <w:rPr>
          <w:spacing w:val="-7"/>
          <w:sz w:val="20"/>
        </w:rPr>
        <w:t xml:space="preserve"> </w:t>
      </w:r>
      <w:r w:rsidRPr="003F2F36">
        <w:rPr>
          <w:spacing w:val="-5"/>
          <w:sz w:val="20"/>
        </w:rPr>
        <w:t>by—</w:t>
      </w:r>
    </w:p>
    <w:p w14:paraId="37843B75" w14:textId="77777777" w:rsidR="00B84036" w:rsidRPr="003F2F36" w:rsidRDefault="009A44C3">
      <w:pPr>
        <w:pStyle w:val="ListParagraph"/>
        <w:numPr>
          <w:ilvl w:val="1"/>
          <w:numId w:val="22"/>
        </w:numPr>
        <w:tabs>
          <w:tab w:val="left" w:pos="1203"/>
        </w:tabs>
        <w:spacing w:before="82"/>
        <w:ind w:right="960" w:firstLine="0"/>
        <w:rPr>
          <w:sz w:val="20"/>
        </w:rPr>
      </w:pPr>
      <w:r w:rsidRPr="003F2F36">
        <w:rPr>
          <w:sz w:val="20"/>
        </w:rPr>
        <w:t>the Macfarlane Trust, the Macfarlane (Special Payments) Trust, the Macfarlane</w:t>
      </w:r>
      <w:r w:rsidRPr="003F2F36">
        <w:rPr>
          <w:spacing w:val="-15"/>
          <w:sz w:val="20"/>
        </w:rPr>
        <w:t xml:space="preserve"> </w:t>
      </w:r>
      <w:r w:rsidRPr="003F2F36">
        <w:rPr>
          <w:sz w:val="20"/>
        </w:rPr>
        <w:t>(Special</w:t>
      </w:r>
      <w:r w:rsidRPr="003F2F36">
        <w:rPr>
          <w:spacing w:val="-11"/>
          <w:sz w:val="20"/>
        </w:rPr>
        <w:t xml:space="preserve"> </w:t>
      </w:r>
      <w:r w:rsidRPr="003F2F36">
        <w:rPr>
          <w:sz w:val="20"/>
        </w:rPr>
        <w:t>Payments)</w:t>
      </w:r>
      <w:r w:rsidRPr="003F2F36">
        <w:rPr>
          <w:spacing w:val="-14"/>
          <w:sz w:val="20"/>
        </w:rPr>
        <w:t xml:space="preserve"> </w:t>
      </w:r>
      <w:r w:rsidRPr="003F2F36">
        <w:rPr>
          <w:sz w:val="20"/>
        </w:rPr>
        <w:t>(No.</w:t>
      </w:r>
      <w:r w:rsidRPr="003F2F36">
        <w:rPr>
          <w:spacing w:val="-14"/>
          <w:sz w:val="20"/>
        </w:rPr>
        <w:t xml:space="preserve"> </w:t>
      </w:r>
      <w:r w:rsidRPr="003F2F36">
        <w:rPr>
          <w:sz w:val="20"/>
        </w:rPr>
        <w:t>2)</w:t>
      </w:r>
      <w:r w:rsidRPr="003F2F36">
        <w:rPr>
          <w:spacing w:val="-13"/>
          <w:sz w:val="20"/>
        </w:rPr>
        <w:t xml:space="preserve"> </w:t>
      </w:r>
      <w:r w:rsidRPr="003F2F36">
        <w:rPr>
          <w:sz w:val="20"/>
        </w:rPr>
        <w:t>Trust,</w:t>
      </w:r>
      <w:r w:rsidRPr="003F2F36">
        <w:rPr>
          <w:spacing w:val="-14"/>
          <w:sz w:val="20"/>
        </w:rPr>
        <w:t xml:space="preserve"> </w:t>
      </w:r>
      <w:r w:rsidRPr="003F2F36">
        <w:rPr>
          <w:sz w:val="20"/>
        </w:rPr>
        <w:t>the</w:t>
      </w:r>
      <w:r w:rsidRPr="003F2F36">
        <w:rPr>
          <w:spacing w:val="-15"/>
          <w:sz w:val="20"/>
        </w:rPr>
        <w:t xml:space="preserve"> </w:t>
      </w:r>
      <w:r w:rsidRPr="003F2F36">
        <w:rPr>
          <w:sz w:val="20"/>
        </w:rPr>
        <w:t>Fund,</w:t>
      </w:r>
      <w:r w:rsidRPr="003F2F36">
        <w:rPr>
          <w:spacing w:val="-14"/>
          <w:sz w:val="20"/>
        </w:rPr>
        <w:t xml:space="preserve"> </w:t>
      </w:r>
      <w:r w:rsidRPr="003F2F36">
        <w:rPr>
          <w:sz w:val="20"/>
        </w:rPr>
        <w:t>the</w:t>
      </w:r>
      <w:r w:rsidRPr="003F2F36">
        <w:rPr>
          <w:spacing w:val="-13"/>
          <w:sz w:val="20"/>
        </w:rPr>
        <w:t xml:space="preserve"> </w:t>
      </w:r>
      <w:r w:rsidRPr="003F2F36">
        <w:rPr>
          <w:sz w:val="20"/>
        </w:rPr>
        <w:t>Eileen</w:t>
      </w:r>
      <w:r w:rsidRPr="003F2F36">
        <w:rPr>
          <w:spacing w:val="-13"/>
          <w:sz w:val="20"/>
        </w:rPr>
        <w:t xml:space="preserve"> </w:t>
      </w:r>
      <w:r w:rsidRPr="003F2F36">
        <w:rPr>
          <w:sz w:val="20"/>
        </w:rPr>
        <w:t>Trust,</w:t>
      </w:r>
      <w:r w:rsidRPr="003F2F36">
        <w:rPr>
          <w:spacing w:val="-12"/>
          <w:sz w:val="20"/>
        </w:rPr>
        <w:t xml:space="preserve"> </w:t>
      </w:r>
      <w:r w:rsidRPr="003F2F36">
        <w:rPr>
          <w:sz w:val="20"/>
        </w:rPr>
        <w:t>MFET Limited,</w:t>
      </w:r>
      <w:r w:rsidRPr="003F2F36">
        <w:rPr>
          <w:spacing w:val="-14"/>
          <w:sz w:val="20"/>
        </w:rPr>
        <w:t xml:space="preserve"> </w:t>
      </w:r>
      <w:r w:rsidRPr="003F2F36">
        <w:rPr>
          <w:sz w:val="20"/>
        </w:rPr>
        <w:t>the</w:t>
      </w:r>
      <w:r w:rsidRPr="003F2F36">
        <w:rPr>
          <w:spacing w:val="-13"/>
          <w:sz w:val="20"/>
        </w:rPr>
        <w:t xml:space="preserve"> </w:t>
      </w:r>
      <w:r w:rsidRPr="003F2F36">
        <w:rPr>
          <w:sz w:val="20"/>
        </w:rPr>
        <w:t>Skipton</w:t>
      </w:r>
      <w:r w:rsidRPr="003F2F36">
        <w:rPr>
          <w:spacing w:val="-13"/>
          <w:sz w:val="20"/>
        </w:rPr>
        <w:t xml:space="preserve"> </w:t>
      </w:r>
      <w:r w:rsidRPr="003F2F36">
        <w:rPr>
          <w:sz w:val="20"/>
        </w:rPr>
        <w:t>Fund,</w:t>
      </w:r>
      <w:r w:rsidRPr="003F2F36">
        <w:rPr>
          <w:spacing w:val="-14"/>
          <w:sz w:val="20"/>
        </w:rPr>
        <w:t xml:space="preserve"> </w:t>
      </w:r>
      <w:r w:rsidRPr="003F2F36">
        <w:rPr>
          <w:sz w:val="20"/>
        </w:rPr>
        <w:t>the</w:t>
      </w:r>
      <w:r w:rsidRPr="003F2F36">
        <w:rPr>
          <w:spacing w:val="-13"/>
          <w:sz w:val="20"/>
        </w:rPr>
        <w:t xml:space="preserve"> </w:t>
      </w:r>
      <w:r w:rsidRPr="003F2F36">
        <w:rPr>
          <w:sz w:val="20"/>
        </w:rPr>
        <w:t>Caxton</w:t>
      </w:r>
      <w:r w:rsidRPr="003F2F36">
        <w:rPr>
          <w:spacing w:val="-13"/>
          <w:sz w:val="20"/>
        </w:rPr>
        <w:t xml:space="preserve"> </w:t>
      </w:r>
      <w:r w:rsidRPr="003F2F36">
        <w:rPr>
          <w:sz w:val="20"/>
        </w:rPr>
        <w:t>Foundation,</w:t>
      </w:r>
      <w:r w:rsidRPr="003F2F36">
        <w:rPr>
          <w:spacing w:val="-8"/>
          <w:sz w:val="20"/>
        </w:rPr>
        <w:t xml:space="preserve"> </w:t>
      </w:r>
      <w:r w:rsidRPr="003F2F36">
        <w:rPr>
          <w:sz w:val="20"/>
        </w:rPr>
        <w:t>the</w:t>
      </w:r>
      <w:r w:rsidRPr="003F2F36">
        <w:rPr>
          <w:spacing w:val="-13"/>
          <w:sz w:val="20"/>
        </w:rPr>
        <w:t xml:space="preserve"> </w:t>
      </w:r>
      <w:r w:rsidRPr="003F2F36">
        <w:rPr>
          <w:sz w:val="20"/>
        </w:rPr>
        <w:t>Scottish</w:t>
      </w:r>
      <w:r w:rsidRPr="003F2F36">
        <w:rPr>
          <w:spacing w:val="-13"/>
          <w:sz w:val="20"/>
        </w:rPr>
        <w:t xml:space="preserve"> </w:t>
      </w:r>
      <w:r w:rsidRPr="003F2F36">
        <w:rPr>
          <w:sz w:val="20"/>
        </w:rPr>
        <w:t>Infected</w:t>
      </w:r>
      <w:r w:rsidRPr="003F2F36">
        <w:rPr>
          <w:spacing w:val="-11"/>
          <w:sz w:val="20"/>
        </w:rPr>
        <w:t xml:space="preserve"> </w:t>
      </w:r>
      <w:r w:rsidRPr="003F2F36">
        <w:rPr>
          <w:sz w:val="20"/>
        </w:rPr>
        <w:t>Blood Support</w:t>
      </w:r>
      <w:r w:rsidRPr="003F2F36">
        <w:rPr>
          <w:spacing w:val="-3"/>
          <w:sz w:val="20"/>
        </w:rPr>
        <w:t xml:space="preserve"> </w:t>
      </w:r>
      <w:r w:rsidRPr="003F2F36">
        <w:rPr>
          <w:sz w:val="20"/>
        </w:rPr>
        <w:t>Scheme,</w:t>
      </w:r>
      <w:r w:rsidRPr="003F2F36">
        <w:rPr>
          <w:spacing w:val="-3"/>
          <w:sz w:val="20"/>
        </w:rPr>
        <w:t xml:space="preserve"> </w:t>
      </w:r>
      <w:r w:rsidRPr="003F2F36">
        <w:rPr>
          <w:sz w:val="20"/>
        </w:rPr>
        <w:t>an</w:t>
      </w:r>
      <w:r w:rsidRPr="003F2F36">
        <w:rPr>
          <w:spacing w:val="-2"/>
          <w:sz w:val="20"/>
        </w:rPr>
        <w:t xml:space="preserve"> </w:t>
      </w:r>
      <w:r w:rsidRPr="003F2F36">
        <w:rPr>
          <w:sz w:val="20"/>
        </w:rPr>
        <w:t>approved</w:t>
      </w:r>
      <w:r w:rsidRPr="003F2F36">
        <w:rPr>
          <w:spacing w:val="-3"/>
          <w:sz w:val="20"/>
        </w:rPr>
        <w:t xml:space="preserve"> </w:t>
      </w:r>
      <w:r w:rsidRPr="003F2F36">
        <w:rPr>
          <w:sz w:val="20"/>
        </w:rPr>
        <w:t>blood</w:t>
      </w:r>
      <w:r w:rsidRPr="003F2F36">
        <w:rPr>
          <w:spacing w:val="-3"/>
          <w:sz w:val="20"/>
        </w:rPr>
        <w:t xml:space="preserve"> </w:t>
      </w:r>
      <w:r w:rsidRPr="003F2F36">
        <w:rPr>
          <w:sz w:val="20"/>
        </w:rPr>
        <w:t>scheme,</w:t>
      </w:r>
      <w:r w:rsidRPr="003F2F36">
        <w:rPr>
          <w:spacing w:val="-3"/>
          <w:sz w:val="20"/>
        </w:rPr>
        <w:t xml:space="preserve"> </w:t>
      </w:r>
      <w:r w:rsidRPr="003F2F36">
        <w:rPr>
          <w:sz w:val="20"/>
        </w:rPr>
        <w:t>the</w:t>
      </w:r>
      <w:r w:rsidRPr="003F2F36">
        <w:rPr>
          <w:spacing w:val="-4"/>
          <w:sz w:val="20"/>
        </w:rPr>
        <w:t xml:space="preserve"> </w:t>
      </w:r>
      <w:r w:rsidRPr="003F2F36">
        <w:rPr>
          <w:sz w:val="20"/>
        </w:rPr>
        <w:t>London</w:t>
      </w:r>
      <w:r w:rsidRPr="003F2F36">
        <w:rPr>
          <w:spacing w:val="-1"/>
          <w:sz w:val="20"/>
        </w:rPr>
        <w:t xml:space="preserve"> </w:t>
      </w:r>
      <w:r w:rsidRPr="003F2F36">
        <w:rPr>
          <w:sz w:val="20"/>
        </w:rPr>
        <w:t>Emergencies</w:t>
      </w:r>
      <w:r w:rsidRPr="003F2F36">
        <w:rPr>
          <w:spacing w:val="-2"/>
          <w:sz w:val="20"/>
        </w:rPr>
        <w:t xml:space="preserve"> </w:t>
      </w:r>
      <w:r w:rsidRPr="003F2F36">
        <w:rPr>
          <w:sz w:val="20"/>
        </w:rPr>
        <w:t>Trust, the We Love Manchester Emergency Fund, the Windrush Compensation Scheme, the National Emergencies Trust</w:t>
      </w:r>
      <w:r w:rsidR="000C15D4" w:rsidRPr="003F2F36">
        <w:rPr>
          <w:sz w:val="20"/>
        </w:rPr>
        <w:t>, the Victims of Overseas Terrorism Compensation Scheme</w:t>
      </w:r>
      <w:r w:rsidRPr="003F2F36">
        <w:rPr>
          <w:sz w:val="20"/>
        </w:rPr>
        <w:t xml:space="preserve"> or the London Bombings Relief Charitable</w:t>
      </w:r>
      <w:r w:rsidRPr="003F2F36">
        <w:rPr>
          <w:spacing w:val="-5"/>
          <w:sz w:val="20"/>
        </w:rPr>
        <w:t xml:space="preserve"> </w:t>
      </w:r>
      <w:r w:rsidRPr="003F2F36">
        <w:rPr>
          <w:sz w:val="20"/>
        </w:rPr>
        <w:t>Fund</w:t>
      </w:r>
      <w:r w:rsidRPr="003F2F36">
        <w:rPr>
          <w:spacing w:val="-3"/>
          <w:sz w:val="20"/>
        </w:rPr>
        <w:t xml:space="preserve"> </w:t>
      </w:r>
      <w:r w:rsidRPr="003F2F36">
        <w:rPr>
          <w:sz w:val="20"/>
        </w:rPr>
        <w:t>(collectively</w:t>
      </w:r>
      <w:r w:rsidRPr="003F2F36">
        <w:rPr>
          <w:spacing w:val="-4"/>
          <w:sz w:val="20"/>
        </w:rPr>
        <w:t xml:space="preserve"> </w:t>
      </w:r>
      <w:r w:rsidRPr="003F2F36">
        <w:rPr>
          <w:sz w:val="20"/>
        </w:rPr>
        <w:t>referred</w:t>
      </w:r>
      <w:r w:rsidRPr="003F2F36">
        <w:rPr>
          <w:spacing w:val="-1"/>
          <w:sz w:val="20"/>
        </w:rPr>
        <w:t xml:space="preserve"> </w:t>
      </w:r>
      <w:r w:rsidRPr="003F2F36">
        <w:rPr>
          <w:sz w:val="20"/>
        </w:rPr>
        <w:t>to</w:t>
      </w:r>
      <w:r w:rsidRPr="003F2F36">
        <w:rPr>
          <w:spacing w:val="-4"/>
          <w:sz w:val="20"/>
        </w:rPr>
        <w:t xml:space="preserve"> </w:t>
      </w: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z w:val="20"/>
        </w:rPr>
        <w:t>paragraph</w:t>
      </w:r>
      <w:r w:rsidRPr="003F2F36">
        <w:rPr>
          <w:spacing w:val="-3"/>
          <w:sz w:val="20"/>
        </w:rPr>
        <w:t xml:space="preserve"> </w:t>
      </w:r>
      <w:r w:rsidRPr="003F2F36">
        <w:rPr>
          <w:sz w:val="20"/>
        </w:rPr>
        <w:t>as</w:t>
      </w:r>
      <w:r w:rsidRPr="003F2F36">
        <w:rPr>
          <w:spacing w:val="-5"/>
          <w:sz w:val="20"/>
        </w:rPr>
        <w:t xml:space="preserve"> </w:t>
      </w:r>
      <w:r w:rsidRPr="003F2F36">
        <w:rPr>
          <w:sz w:val="20"/>
        </w:rPr>
        <w:t>“the</w:t>
      </w:r>
      <w:r w:rsidRPr="003F2F36">
        <w:rPr>
          <w:spacing w:val="-3"/>
          <w:sz w:val="20"/>
        </w:rPr>
        <w:t xml:space="preserve"> </w:t>
      </w:r>
      <w:r w:rsidRPr="003F2F36">
        <w:rPr>
          <w:sz w:val="20"/>
        </w:rPr>
        <w:t>Trusts”);</w:t>
      </w:r>
      <w:r w:rsidRPr="003F2F36">
        <w:rPr>
          <w:spacing w:val="-3"/>
          <w:sz w:val="20"/>
        </w:rPr>
        <w:t xml:space="preserve"> </w:t>
      </w:r>
      <w:r w:rsidRPr="003F2F36">
        <w:rPr>
          <w:sz w:val="20"/>
        </w:rPr>
        <w:t>or</w:t>
      </w:r>
    </w:p>
    <w:p w14:paraId="66E9CD85" w14:textId="77777777" w:rsidR="00B84036" w:rsidRPr="003F2F36" w:rsidRDefault="00B84036">
      <w:pPr>
        <w:pStyle w:val="BodyText"/>
        <w:spacing w:before="161"/>
      </w:pPr>
    </w:p>
    <w:p w14:paraId="327E553D" w14:textId="77777777" w:rsidR="00B84036" w:rsidRPr="003F2F36" w:rsidRDefault="009A44C3">
      <w:pPr>
        <w:pStyle w:val="ListParagraph"/>
        <w:numPr>
          <w:ilvl w:val="1"/>
          <w:numId w:val="22"/>
        </w:numPr>
        <w:tabs>
          <w:tab w:val="left" w:pos="1238"/>
        </w:tabs>
        <w:spacing w:line="559" w:lineRule="auto"/>
        <w:ind w:right="4460" w:firstLine="120"/>
        <w:rPr>
          <w:sz w:val="20"/>
        </w:rPr>
      </w:pPr>
      <w:r w:rsidRPr="003F2F36">
        <w:rPr>
          <w:sz w:val="20"/>
        </w:rPr>
        <w:t>the Independent Living Fund (2006). (1A)</w:t>
      </w:r>
      <w:r w:rsidRPr="003F2F36">
        <w:rPr>
          <w:spacing w:val="-8"/>
          <w:sz w:val="20"/>
        </w:rPr>
        <w:t xml:space="preserve"> </w:t>
      </w:r>
      <w:r w:rsidRPr="003F2F36">
        <w:rPr>
          <w:sz w:val="20"/>
        </w:rPr>
        <w:t>Any</w:t>
      </w:r>
      <w:r w:rsidRPr="003F2F36">
        <w:rPr>
          <w:spacing w:val="-9"/>
          <w:sz w:val="20"/>
        </w:rPr>
        <w:t xml:space="preserve"> </w:t>
      </w:r>
      <w:r w:rsidRPr="003F2F36">
        <w:rPr>
          <w:sz w:val="20"/>
        </w:rPr>
        <w:t>Grenfell</w:t>
      </w:r>
      <w:r w:rsidRPr="003F2F36">
        <w:rPr>
          <w:spacing w:val="-7"/>
          <w:sz w:val="20"/>
        </w:rPr>
        <w:t xml:space="preserve"> </w:t>
      </w:r>
      <w:r w:rsidRPr="003F2F36">
        <w:rPr>
          <w:sz w:val="20"/>
        </w:rPr>
        <w:t>Tower</w:t>
      </w:r>
      <w:r w:rsidRPr="003F2F36">
        <w:rPr>
          <w:spacing w:val="-7"/>
          <w:sz w:val="20"/>
        </w:rPr>
        <w:t xml:space="preserve"> </w:t>
      </w:r>
      <w:r w:rsidRPr="003F2F36">
        <w:rPr>
          <w:sz w:val="20"/>
        </w:rPr>
        <w:t>support</w:t>
      </w:r>
      <w:r w:rsidRPr="003F2F36">
        <w:rPr>
          <w:spacing w:val="-7"/>
          <w:sz w:val="20"/>
        </w:rPr>
        <w:t xml:space="preserve"> </w:t>
      </w:r>
      <w:r w:rsidRPr="003F2F36">
        <w:rPr>
          <w:sz w:val="20"/>
        </w:rPr>
        <w:t>payment;</w:t>
      </w:r>
    </w:p>
    <w:p w14:paraId="3398CA8B" w14:textId="77777777" w:rsidR="00B84036" w:rsidRPr="003F2F36" w:rsidRDefault="009A44C3">
      <w:pPr>
        <w:pStyle w:val="BodyText"/>
        <w:spacing w:before="79"/>
        <w:ind w:left="760" w:right="734"/>
      </w:pPr>
      <w:r w:rsidRPr="003F2F36">
        <w:t>(1B)</w:t>
      </w:r>
      <w:r w:rsidRPr="003F2F36">
        <w:rPr>
          <w:spacing w:val="40"/>
        </w:rPr>
        <w:t xml:space="preserve"> </w:t>
      </w:r>
      <w:r w:rsidRPr="003F2F36">
        <w:t>Any</w:t>
      </w:r>
      <w:r w:rsidRPr="003F2F36">
        <w:rPr>
          <w:spacing w:val="40"/>
        </w:rPr>
        <w:t xml:space="preserve"> </w:t>
      </w:r>
      <w:r w:rsidRPr="003F2F36">
        <w:t>payment</w:t>
      </w:r>
      <w:r w:rsidRPr="003F2F36">
        <w:rPr>
          <w:spacing w:val="40"/>
        </w:rPr>
        <w:t xml:space="preserve"> </w:t>
      </w:r>
      <w:r w:rsidRPr="003F2F36">
        <w:t>made</w:t>
      </w:r>
      <w:r w:rsidRPr="003F2F36">
        <w:rPr>
          <w:spacing w:val="40"/>
        </w:rPr>
        <w:t xml:space="preserve"> </w:t>
      </w:r>
      <w:r w:rsidRPr="003F2F36">
        <w:t>by</w:t>
      </w:r>
      <w:r w:rsidRPr="003F2F36">
        <w:rPr>
          <w:spacing w:val="40"/>
        </w:rPr>
        <w:t xml:space="preserve"> </w:t>
      </w:r>
      <w:r w:rsidRPr="003F2F36">
        <w:t>the</w:t>
      </w:r>
      <w:r w:rsidRPr="003F2F36">
        <w:rPr>
          <w:spacing w:val="40"/>
        </w:rPr>
        <w:t xml:space="preserve"> </w:t>
      </w:r>
      <w:r w:rsidRPr="003F2F36">
        <w:t>Child</w:t>
      </w:r>
      <w:r w:rsidRPr="003F2F36">
        <w:rPr>
          <w:spacing w:val="40"/>
        </w:rPr>
        <w:t xml:space="preserve"> </w:t>
      </w:r>
      <w:r w:rsidRPr="003F2F36">
        <w:t>Migrants</w:t>
      </w:r>
      <w:r w:rsidRPr="003F2F36">
        <w:rPr>
          <w:spacing w:val="40"/>
        </w:rPr>
        <w:t xml:space="preserve"> </w:t>
      </w:r>
      <w:r w:rsidRPr="003F2F36">
        <w:t>Trust</w:t>
      </w:r>
      <w:r w:rsidRPr="003F2F36">
        <w:rPr>
          <w:spacing w:val="40"/>
        </w:rPr>
        <w:t xml:space="preserve"> </w:t>
      </w:r>
      <w:r w:rsidRPr="003F2F36">
        <w:t>(registered</w:t>
      </w:r>
      <w:r w:rsidRPr="003F2F36">
        <w:rPr>
          <w:spacing w:val="40"/>
        </w:rPr>
        <w:t xml:space="preserve"> </w:t>
      </w:r>
      <w:r w:rsidRPr="003F2F36">
        <w:t>charity number 1171479) under the scheme for former British child migrants.</w:t>
      </w:r>
    </w:p>
    <w:p w14:paraId="079F17FB" w14:textId="77777777" w:rsidR="00B84036" w:rsidRPr="003F2F36" w:rsidRDefault="009A44C3">
      <w:pPr>
        <w:pStyle w:val="BodyText"/>
        <w:spacing w:before="81" w:line="316" w:lineRule="auto"/>
        <w:ind w:left="760" w:right="4283"/>
      </w:pPr>
      <w:r w:rsidRPr="003F2F36">
        <w:t>(1C)</w:t>
      </w:r>
      <w:r w:rsidRPr="003F2F36">
        <w:rPr>
          <w:spacing w:val="-7"/>
        </w:rPr>
        <w:t xml:space="preserve"> </w:t>
      </w:r>
      <w:r w:rsidRPr="003F2F36">
        <w:t>Any</w:t>
      </w:r>
      <w:r w:rsidRPr="003F2F36">
        <w:rPr>
          <w:spacing w:val="-8"/>
        </w:rPr>
        <w:t xml:space="preserve"> </w:t>
      </w:r>
      <w:r w:rsidRPr="003F2F36">
        <w:t>historical</w:t>
      </w:r>
      <w:r w:rsidRPr="003F2F36">
        <w:rPr>
          <w:spacing w:val="-6"/>
        </w:rPr>
        <w:t xml:space="preserve"> </w:t>
      </w:r>
      <w:r w:rsidRPr="003F2F36">
        <w:t>child</w:t>
      </w:r>
      <w:r w:rsidRPr="003F2F36">
        <w:rPr>
          <w:spacing w:val="-9"/>
        </w:rPr>
        <w:t xml:space="preserve"> </w:t>
      </w:r>
      <w:r w:rsidRPr="003F2F36">
        <w:t>abuse</w:t>
      </w:r>
      <w:r w:rsidRPr="003F2F36">
        <w:rPr>
          <w:spacing w:val="-9"/>
        </w:rPr>
        <w:t xml:space="preserve"> </w:t>
      </w:r>
      <w:r w:rsidRPr="003F2F36">
        <w:t>payment; (1D) any Windrush payment;</w:t>
      </w:r>
    </w:p>
    <w:p w14:paraId="7D67B7B8" w14:textId="77777777" w:rsidR="000C15D4" w:rsidRPr="003F2F36" w:rsidRDefault="000C15D4">
      <w:pPr>
        <w:pStyle w:val="BodyText"/>
        <w:spacing w:before="81" w:line="316" w:lineRule="auto"/>
        <w:ind w:left="760" w:right="4283"/>
      </w:pPr>
      <w:r w:rsidRPr="003F2F36">
        <w:t>(1E) Any Post Office compensation payment</w:t>
      </w:r>
    </w:p>
    <w:p w14:paraId="0F000F40" w14:textId="77777777" w:rsidR="000C15D4" w:rsidRPr="003F2F36" w:rsidRDefault="000C15D4">
      <w:pPr>
        <w:pStyle w:val="BodyText"/>
        <w:spacing w:before="81" w:line="316" w:lineRule="auto"/>
        <w:ind w:left="760" w:right="4283"/>
      </w:pPr>
      <w:r w:rsidRPr="003F2F36">
        <w:t>(iF) Any vaccine damage payment</w:t>
      </w:r>
    </w:p>
    <w:p w14:paraId="1055B20A" w14:textId="77777777" w:rsidR="000C15D4" w:rsidRPr="003F2F36" w:rsidRDefault="000C15D4" w:rsidP="00177EED">
      <w:pPr>
        <w:pStyle w:val="BodyText"/>
        <w:spacing w:before="81"/>
        <w:ind w:left="760" w:right="890"/>
        <w:jc w:val="both"/>
      </w:pPr>
      <w:r w:rsidRPr="003F2F36">
        <w:t>(1G) Any payment</w:t>
      </w:r>
      <w:r w:rsidR="00177EED" w:rsidRPr="003F2F36">
        <w:rPr>
          <w:rFonts w:eastAsia="Times New Roman" w:cs="Arial"/>
          <w:color w:val="494949"/>
          <w:lang w:eastAsia="en-GB"/>
        </w:rPr>
        <w:t xml:space="preserve"> </w:t>
      </w:r>
      <w:r w:rsidR="00177EED" w:rsidRPr="003F2F36">
        <w:t>out of the estate of a person, which derives from a payment to meet the recommendation of the Infected Blood Inquiry in its interim report published on 29th July 2022 made under or by the Scottish Infected Blood Support Scheme or an approved blood support scheme to the estate of the person, where the payment is made to the person’s son, daughter, step-son or step-daughter.</w:t>
      </w:r>
      <w:r w:rsidRPr="003F2F36">
        <w:t xml:space="preserve"> </w:t>
      </w:r>
    </w:p>
    <w:p w14:paraId="6629BE41" w14:textId="0D1B6F0D" w:rsidR="00487C76" w:rsidRPr="003F2F36" w:rsidRDefault="00615C9D" w:rsidP="00177EED">
      <w:pPr>
        <w:pStyle w:val="BodyText"/>
        <w:spacing w:before="81"/>
        <w:ind w:left="760" w:right="890"/>
        <w:jc w:val="both"/>
      </w:pPr>
      <w:r w:rsidRPr="003F2F36">
        <w:t>(IH) Any payment out of the estate of a person, which derives from a payment made under or by the Scottish Infected Blood Support Schem or an approved blood scheme to the estate of the person as a result of that person having been infected from contaminate blood products.</w:t>
      </w:r>
    </w:p>
    <w:p w14:paraId="429BEE6B" w14:textId="77777777" w:rsidR="00B84036" w:rsidRPr="003F2F36" w:rsidRDefault="00B84036">
      <w:pPr>
        <w:pStyle w:val="BodyText"/>
        <w:spacing w:before="85"/>
      </w:pPr>
    </w:p>
    <w:p w14:paraId="73164EF7" w14:textId="77777777" w:rsidR="00B84036" w:rsidRPr="003F2F36" w:rsidRDefault="009A44C3">
      <w:pPr>
        <w:pStyle w:val="ListParagraph"/>
        <w:numPr>
          <w:ilvl w:val="0"/>
          <w:numId w:val="20"/>
        </w:numPr>
        <w:tabs>
          <w:tab w:val="left" w:pos="927"/>
        </w:tabs>
        <w:ind w:right="756" w:firstLine="0"/>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by</w:t>
      </w:r>
      <w:r w:rsidRPr="003F2F36">
        <w:rPr>
          <w:spacing w:val="-13"/>
          <w:sz w:val="20"/>
        </w:rPr>
        <w:t xml:space="preserve"> </w:t>
      </w:r>
      <w:r w:rsidRPr="003F2F36">
        <w:rPr>
          <w:sz w:val="20"/>
        </w:rPr>
        <w:t>or</w:t>
      </w:r>
      <w:r w:rsidRPr="003F2F36">
        <w:rPr>
          <w:spacing w:val="-11"/>
          <w:sz w:val="20"/>
        </w:rPr>
        <w:t xml:space="preserve"> </w:t>
      </w:r>
      <w:r w:rsidRPr="003F2F36">
        <w:rPr>
          <w:sz w:val="20"/>
        </w:rPr>
        <w:t>on</w:t>
      </w:r>
      <w:r w:rsidRPr="003F2F36">
        <w:rPr>
          <w:spacing w:val="-12"/>
          <w:sz w:val="20"/>
        </w:rPr>
        <w:t xml:space="preserve"> </w:t>
      </w:r>
      <w:r w:rsidRPr="003F2F36">
        <w:rPr>
          <w:sz w:val="20"/>
        </w:rPr>
        <w:t>behalf</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0"/>
          <w:sz w:val="20"/>
        </w:rPr>
        <w:t xml:space="preserve"> </w:t>
      </w:r>
      <w:r w:rsidRPr="003F2F36">
        <w:rPr>
          <w:sz w:val="20"/>
        </w:rPr>
        <w:t>person</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3"/>
          <w:sz w:val="20"/>
        </w:rPr>
        <w:t xml:space="preserve"> </w:t>
      </w:r>
      <w:r w:rsidRPr="003F2F36">
        <w:rPr>
          <w:sz w:val="20"/>
        </w:rPr>
        <w:t>suffering</w:t>
      </w:r>
      <w:r w:rsidRPr="003F2F36">
        <w:rPr>
          <w:spacing w:val="-12"/>
          <w:sz w:val="20"/>
        </w:rPr>
        <w:t xml:space="preserve"> </w:t>
      </w:r>
      <w:r w:rsidRPr="003F2F36">
        <w:rPr>
          <w:sz w:val="20"/>
        </w:rPr>
        <w:t>or</w:t>
      </w:r>
      <w:r w:rsidRPr="003F2F36">
        <w:rPr>
          <w:spacing w:val="-14"/>
          <w:sz w:val="20"/>
        </w:rPr>
        <w:t xml:space="preserve"> </w:t>
      </w:r>
      <w:r w:rsidRPr="003F2F36">
        <w:rPr>
          <w:sz w:val="20"/>
        </w:rPr>
        <w:t>who</w:t>
      </w:r>
      <w:r w:rsidRPr="003F2F36">
        <w:rPr>
          <w:spacing w:val="-11"/>
          <w:sz w:val="20"/>
        </w:rPr>
        <w:t xml:space="preserve"> </w:t>
      </w:r>
      <w:r w:rsidRPr="003F2F36">
        <w:rPr>
          <w:sz w:val="20"/>
        </w:rPr>
        <w:t>suffered</w:t>
      </w:r>
      <w:r w:rsidRPr="003F2F36">
        <w:rPr>
          <w:spacing w:val="-10"/>
          <w:sz w:val="20"/>
        </w:rPr>
        <w:t xml:space="preserve"> </w:t>
      </w:r>
      <w:r w:rsidRPr="003F2F36">
        <w:rPr>
          <w:sz w:val="20"/>
        </w:rPr>
        <w:t>from haemophilia or who is or was a qualifying person, which derives from a payment made</w:t>
      </w:r>
      <w:r w:rsidRPr="003F2F36">
        <w:rPr>
          <w:spacing w:val="-3"/>
          <w:sz w:val="20"/>
        </w:rPr>
        <w:t xml:space="preserve"> </w:t>
      </w:r>
      <w:r w:rsidRPr="003F2F36">
        <w:rPr>
          <w:sz w:val="20"/>
        </w:rPr>
        <w:t>under</w:t>
      </w:r>
      <w:r w:rsidRPr="003F2F36">
        <w:rPr>
          <w:spacing w:val="-1"/>
          <w:sz w:val="20"/>
        </w:rPr>
        <w:t xml:space="preserve"> </w:t>
      </w:r>
      <w:r w:rsidRPr="003F2F36">
        <w:rPr>
          <w:sz w:val="20"/>
        </w:rPr>
        <w:t>or</w:t>
      </w:r>
      <w:r w:rsidRPr="003F2F36">
        <w:rPr>
          <w:spacing w:val="-3"/>
          <w:sz w:val="20"/>
        </w:rPr>
        <w:t xml:space="preserve"> </w:t>
      </w:r>
      <w:r w:rsidRPr="003F2F36">
        <w:rPr>
          <w:sz w:val="20"/>
        </w:rPr>
        <w:t>by</w:t>
      </w:r>
      <w:r w:rsidRPr="003F2F36">
        <w:rPr>
          <w:spacing w:val="-2"/>
          <w:sz w:val="20"/>
        </w:rPr>
        <w:t xml:space="preserve"> </w:t>
      </w:r>
      <w:r w:rsidRPr="003F2F36">
        <w:rPr>
          <w:sz w:val="20"/>
        </w:rPr>
        <w:t>any of</w:t>
      </w:r>
      <w:r w:rsidRPr="003F2F36">
        <w:rPr>
          <w:spacing w:val="-2"/>
          <w:sz w:val="20"/>
        </w:rPr>
        <w:t xml:space="preserve"> </w:t>
      </w:r>
      <w:r w:rsidRPr="003F2F36">
        <w:rPr>
          <w:sz w:val="20"/>
        </w:rPr>
        <w:t>the</w:t>
      </w:r>
      <w:r w:rsidRPr="003F2F36">
        <w:rPr>
          <w:spacing w:val="-3"/>
          <w:sz w:val="20"/>
        </w:rPr>
        <w:t xml:space="preserve"> </w:t>
      </w:r>
      <w:r w:rsidRPr="003F2F36">
        <w:rPr>
          <w:sz w:val="20"/>
        </w:rPr>
        <w:t>Trusts or</w:t>
      </w:r>
      <w:r w:rsidRPr="003F2F36">
        <w:rPr>
          <w:spacing w:val="-1"/>
          <w:sz w:val="20"/>
        </w:rPr>
        <w:t xml:space="preserve"> </w:t>
      </w:r>
      <w:r w:rsidRPr="003F2F36">
        <w:rPr>
          <w:sz w:val="20"/>
        </w:rPr>
        <w:t>from</w:t>
      </w:r>
      <w:r w:rsidRPr="003F2F36">
        <w:rPr>
          <w:spacing w:val="-1"/>
          <w:sz w:val="20"/>
        </w:rPr>
        <w:t xml:space="preserve"> </w:t>
      </w:r>
      <w:r w:rsidRPr="003F2F36">
        <w:rPr>
          <w:sz w:val="20"/>
        </w:rPr>
        <w:t>a Grenfell Tower</w:t>
      </w:r>
      <w:r w:rsidRPr="003F2F36">
        <w:rPr>
          <w:spacing w:val="-1"/>
          <w:sz w:val="20"/>
        </w:rPr>
        <w:t xml:space="preserve"> </w:t>
      </w:r>
      <w:r w:rsidRPr="003F2F36">
        <w:rPr>
          <w:sz w:val="20"/>
        </w:rPr>
        <w:t>support</w:t>
      </w:r>
      <w:r w:rsidRPr="003F2F36">
        <w:rPr>
          <w:spacing w:val="-2"/>
          <w:sz w:val="20"/>
        </w:rPr>
        <w:t xml:space="preserve"> </w:t>
      </w:r>
      <w:r w:rsidRPr="003F2F36">
        <w:rPr>
          <w:sz w:val="20"/>
        </w:rPr>
        <w:t>payment,</w:t>
      </w:r>
      <w:r w:rsidRPr="003F2F36">
        <w:rPr>
          <w:spacing w:val="-2"/>
          <w:sz w:val="20"/>
        </w:rPr>
        <w:t xml:space="preserve"> </w:t>
      </w:r>
      <w:r w:rsidRPr="003F2F36">
        <w:rPr>
          <w:sz w:val="20"/>
        </w:rPr>
        <w:t>a h</w:t>
      </w:r>
      <w:r w:rsidR="00177EED" w:rsidRPr="003F2F36">
        <w:rPr>
          <w:sz w:val="20"/>
        </w:rPr>
        <w:t>istorical child abuse payment, a</w:t>
      </w:r>
      <w:r w:rsidRPr="003F2F36">
        <w:rPr>
          <w:sz w:val="20"/>
        </w:rPr>
        <w:t xml:space="preserve"> Windrush payment</w:t>
      </w:r>
      <w:r w:rsidR="00177EED" w:rsidRPr="003F2F36">
        <w:rPr>
          <w:sz w:val="20"/>
        </w:rPr>
        <w:t>, a Post Office compensation payment or a vaccine damage payment</w:t>
      </w:r>
      <w:r w:rsidRPr="003F2F36">
        <w:rPr>
          <w:sz w:val="20"/>
        </w:rPr>
        <w:t xml:space="preserve"> and which is made to or for the benefit of that person's partner or former partner—</w:t>
      </w:r>
    </w:p>
    <w:p w14:paraId="39E0609A" w14:textId="77777777" w:rsidR="00B84036" w:rsidRPr="003F2F36" w:rsidRDefault="009A44C3">
      <w:pPr>
        <w:pStyle w:val="ListParagraph"/>
        <w:numPr>
          <w:ilvl w:val="1"/>
          <w:numId w:val="20"/>
        </w:numPr>
        <w:tabs>
          <w:tab w:val="left" w:pos="1140"/>
        </w:tabs>
        <w:spacing w:before="78"/>
        <w:ind w:right="966" w:firstLine="0"/>
        <w:rPr>
          <w:sz w:val="20"/>
        </w:rPr>
      </w:pPr>
      <w:r w:rsidRPr="003F2F36">
        <w:rPr>
          <w:sz w:val="20"/>
        </w:rPr>
        <w:t>from whom he is not, or where that person has died was not, estranged or divorced, or</w:t>
      </w:r>
    </w:p>
    <w:p w14:paraId="6FE6CBFC" w14:textId="77777777" w:rsidR="00B84036" w:rsidRPr="003F2F36" w:rsidRDefault="00B84036">
      <w:pPr>
        <w:pStyle w:val="BodyText"/>
        <w:spacing w:before="161"/>
      </w:pPr>
    </w:p>
    <w:p w14:paraId="042C6CCD" w14:textId="77777777" w:rsidR="00B84036" w:rsidRPr="003F2F36" w:rsidRDefault="009A44C3">
      <w:pPr>
        <w:pStyle w:val="ListParagraph"/>
        <w:numPr>
          <w:ilvl w:val="1"/>
          <w:numId w:val="20"/>
        </w:numPr>
        <w:tabs>
          <w:tab w:val="left" w:pos="1141"/>
        </w:tabs>
        <w:ind w:right="968" w:firstLine="0"/>
        <w:rPr>
          <w:sz w:val="20"/>
        </w:rPr>
      </w:pPr>
      <w:r w:rsidRPr="003F2F36">
        <w:rPr>
          <w:sz w:val="20"/>
        </w:rPr>
        <w:t>with whom he has formed a civil partnership that has not been dissolved or, where that person has died, had not been dissolved at the time of that person's death.</w:t>
      </w:r>
    </w:p>
    <w:p w14:paraId="37569777" w14:textId="77777777" w:rsidR="00B84036" w:rsidRPr="003F2F36" w:rsidRDefault="00B84036">
      <w:pPr>
        <w:pStyle w:val="BodyText"/>
        <w:spacing w:before="161"/>
      </w:pPr>
    </w:p>
    <w:p w14:paraId="0FFD8367" w14:textId="77777777" w:rsidR="00B84036" w:rsidRPr="003F2F36" w:rsidRDefault="009A44C3">
      <w:pPr>
        <w:pStyle w:val="ListParagraph"/>
        <w:numPr>
          <w:ilvl w:val="0"/>
          <w:numId w:val="20"/>
        </w:numPr>
        <w:tabs>
          <w:tab w:val="left" w:pos="932"/>
        </w:tabs>
        <w:spacing w:before="1"/>
        <w:ind w:right="755" w:firstLine="0"/>
        <w:rPr>
          <w:sz w:val="20"/>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6"/>
          <w:sz w:val="20"/>
        </w:rPr>
        <w:t xml:space="preserve"> </w:t>
      </w:r>
      <w:r w:rsidRPr="003F2F36">
        <w:rPr>
          <w:sz w:val="20"/>
        </w:rPr>
        <w:t>or</w:t>
      </w:r>
      <w:r w:rsidRPr="003F2F36">
        <w:rPr>
          <w:spacing w:val="-4"/>
          <w:sz w:val="20"/>
        </w:rPr>
        <w:t xml:space="preserve"> </w:t>
      </w:r>
      <w:r w:rsidRPr="003F2F36">
        <w:rPr>
          <w:sz w:val="20"/>
        </w:rPr>
        <w:t>on</w:t>
      </w:r>
      <w:r w:rsidRPr="003F2F36">
        <w:rPr>
          <w:spacing w:val="-7"/>
          <w:sz w:val="20"/>
        </w:rPr>
        <w:t xml:space="preserve"> </w:t>
      </w:r>
      <w:r w:rsidRPr="003F2F36">
        <w:rPr>
          <w:sz w:val="20"/>
        </w:rPr>
        <w:t>behalf</w:t>
      </w:r>
      <w:r w:rsidRPr="003F2F36">
        <w:rPr>
          <w:spacing w:val="-8"/>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partner</w:t>
      </w:r>
      <w:r w:rsidRPr="003F2F36">
        <w:rPr>
          <w:spacing w:val="-7"/>
          <w:sz w:val="20"/>
        </w:rPr>
        <w:t xml:space="preserve"> </w:t>
      </w:r>
      <w:r w:rsidRPr="003F2F36">
        <w:rPr>
          <w:sz w:val="20"/>
        </w:rPr>
        <w:t>or</w:t>
      </w:r>
      <w:r w:rsidRPr="003F2F36">
        <w:rPr>
          <w:spacing w:val="-7"/>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 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suffered</w:t>
      </w:r>
      <w:r w:rsidRPr="003F2F36">
        <w:rPr>
          <w:spacing w:val="-7"/>
          <w:sz w:val="20"/>
        </w:rPr>
        <w:t xml:space="preserve"> </w:t>
      </w:r>
      <w:r w:rsidRPr="003F2F36">
        <w:rPr>
          <w:sz w:val="20"/>
        </w:rPr>
        <w:t>from</w:t>
      </w:r>
      <w:r w:rsidRPr="003F2F36">
        <w:rPr>
          <w:spacing w:val="-8"/>
          <w:sz w:val="20"/>
        </w:rPr>
        <w:t xml:space="preserve"> </w:t>
      </w:r>
      <w:r w:rsidRPr="003F2F36">
        <w:rPr>
          <w:sz w:val="20"/>
        </w:rPr>
        <w:t>haemophilia</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or</w:t>
      </w:r>
      <w:r w:rsidRPr="003F2F36">
        <w:rPr>
          <w:spacing w:val="-9"/>
          <w:sz w:val="20"/>
        </w:rPr>
        <w:t xml:space="preserve"> </w:t>
      </w:r>
      <w:r w:rsidRPr="003F2F36">
        <w:rPr>
          <w:sz w:val="20"/>
        </w:rPr>
        <w:t>was</w:t>
      </w:r>
      <w:r w:rsidRPr="003F2F36">
        <w:rPr>
          <w:spacing w:val="-8"/>
          <w:sz w:val="20"/>
        </w:rPr>
        <w:t xml:space="preserve"> </w:t>
      </w:r>
      <w:r w:rsidRPr="003F2F36">
        <w:rPr>
          <w:sz w:val="20"/>
        </w:rPr>
        <w:t>a</w:t>
      </w:r>
      <w:r w:rsidRPr="003F2F36">
        <w:rPr>
          <w:spacing w:val="-8"/>
          <w:sz w:val="20"/>
        </w:rPr>
        <w:t xml:space="preserve"> </w:t>
      </w:r>
      <w:r w:rsidRPr="003F2F36">
        <w:rPr>
          <w:sz w:val="20"/>
        </w:rPr>
        <w:t>qualifying</w:t>
      </w:r>
      <w:r w:rsidRPr="003F2F36">
        <w:rPr>
          <w:spacing w:val="-10"/>
          <w:sz w:val="20"/>
        </w:rPr>
        <w:t xml:space="preserve"> </w:t>
      </w:r>
      <w:r w:rsidRPr="003F2F36">
        <w:rPr>
          <w:sz w:val="20"/>
        </w:rPr>
        <w:t>person which derives from a payment made under or by any of the Trusts or from a Grenfell Tower support payment, a historical child abuse payment</w:t>
      </w:r>
      <w:r w:rsidR="00177EED" w:rsidRPr="003F2F36">
        <w:rPr>
          <w:sz w:val="20"/>
        </w:rPr>
        <w:t>, a</w:t>
      </w:r>
      <w:r w:rsidRPr="003F2F36">
        <w:rPr>
          <w:sz w:val="20"/>
        </w:rPr>
        <w:t xml:space="preserve"> Windrush </w:t>
      </w:r>
      <w:r w:rsidRPr="003F2F36">
        <w:rPr>
          <w:sz w:val="20"/>
        </w:rPr>
        <w:lastRenderedPageBreak/>
        <w:t>payment</w:t>
      </w:r>
      <w:r w:rsidR="00177EED" w:rsidRPr="003F2F36">
        <w:rPr>
          <w:sz w:val="20"/>
        </w:rPr>
        <w:t>, a Post Office compensation payment or a vaccine damage payment</w:t>
      </w:r>
      <w:r w:rsidRPr="003F2F36">
        <w:rPr>
          <w:sz w:val="20"/>
        </w:rPr>
        <w:t xml:space="preserve"> and which is made to or for the benefit of the person who is suffering from haemophilia or who is a qualifying person.</w:t>
      </w:r>
    </w:p>
    <w:p w14:paraId="0BA6D1B9" w14:textId="77777777" w:rsidR="00B84036" w:rsidRPr="003F2F36" w:rsidRDefault="00B84036">
      <w:pPr>
        <w:pStyle w:val="BodyText"/>
        <w:spacing w:before="158"/>
      </w:pPr>
    </w:p>
    <w:p w14:paraId="19C86EBE" w14:textId="77777777" w:rsidR="00B84036" w:rsidRPr="003F2F36" w:rsidRDefault="009A44C3">
      <w:pPr>
        <w:pStyle w:val="ListParagraph"/>
        <w:numPr>
          <w:ilvl w:val="0"/>
          <w:numId w:val="20"/>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(3)</w:t>
      </w:r>
      <w:r w:rsidRPr="003F2F36">
        <w:rPr>
          <w:spacing w:val="-5"/>
          <w:sz w:val="20"/>
        </w:rPr>
        <w:t xml:space="preserve"> </w:t>
      </w:r>
      <w:r w:rsidRPr="003F2F36">
        <w:rPr>
          <w:sz w:val="20"/>
        </w:rPr>
        <w:t>does</w:t>
      </w:r>
      <w:r w:rsidRPr="003F2F36">
        <w:rPr>
          <w:spacing w:val="-8"/>
          <w:sz w:val="20"/>
        </w:rPr>
        <w:t xml:space="preserve"> </w:t>
      </w:r>
      <w:r w:rsidRPr="003F2F36">
        <w:rPr>
          <w:sz w:val="20"/>
        </w:rPr>
        <w:t>not</w:t>
      </w:r>
      <w:r w:rsidRPr="003F2F36">
        <w:rPr>
          <w:spacing w:val="-6"/>
          <w:sz w:val="20"/>
        </w:rPr>
        <w:t xml:space="preserve"> </w:t>
      </w:r>
      <w:r w:rsidRPr="003F2F36">
        <w:rPr>
          <w:sz w:val="20"/>
        </w:rPr>
        <w:t>apply</w:t>
      </w:r>
      <w:r w:rsidRPr="003F2F36">
        <w:rPr>
          <w:spacing w:val="-7"/>
          <w:sz w:val="20"/>
        </w:rPr>
        <w:t xml:space="preserve"> </w:t>
      </w:r>
      <w:r w:rsidRPr="003F2F36">
        <w:rPr>
          <w:spacing w:val="-5"/>
          <w:sz w:val="20"/>
        </w:rPr>
        <w:t>if—</w:t>
      </w:r>
    </w:p>
    <w:p w14:paraId="394D1BE8" w14:textId="77777777" w:rsidR="00B84036" w:rsidRPr="003F2F36" w:rsidRDefault="009A44C3">
      <w:pPr>
        <w:pStyle w:val="ListParagraph"/>
        <w:numPr>
          <w:ilvl w:val="1"/>
          <w:numId w:val="20"/>
        </w:numPr>
        <w:tabs>
          <w:tab w:val="left" w:pos="1126"/>
        </w:tabs>
        <w:spacing w:before="81"/>
        <w:ind w:right="962" w:firstLine="0"/>
        <w:rPr>
          <w:sz w:val="20"/>
        </w:rPr>
      </w:pPr>
      <w:r w:rsidRPr="003F2F36">
        <w:rPr>
          <w:sz w:val="20"/>
        </w:rPr>
        <w:t>the</w:t>
      </w:r>
      <w:r w:rsidRPr="003F2F36">
        <w:rPr>
          <w:spacing w:val="-7"/>
          <w:sz w:val="20"/>
        </w:rPr>
        <w:t xml:space="preserve"> </w:t>
      </w:r>
      <w:r w:rsidRPr="003F2F36">
        <w:rPr>
          <w:sz w:val="20"/>
        </w:rPr>
        <w:t>partner</w:t>
      </w:r>
      <w:r w:rsidRPr="003F2F36">
        <w:rPr>
          <w:spacing w:val="-4"/>
          <w:sz w:val="20"/>
        </w:rPr>
        <w:t xml:space="preserve"> </w:t>
      </w:r>
      <w:r w:rsidRPr="003F2F36">
        <w:rPr>
          <w:sz w:val="20"/>
        </w:rPr>
        <w:t>or</w:t>
      </w:r>
      <w:r w:rsidRPr="003F2F36">
        <w:rPr>
          <w:spacing w:val="-4"/>
          <w:sz w:val="20"/>
        </w:rPr>
        <w:t xml:space="preserve"> </w:t>
      </w:r>
      <w:r w:rsidRPr="003F2F36">
        <w:rPr>
          <w:sz w:val="20"/>
        </w:rPr>
        <w:t>former</w:t>
      </w:r>
      <w:r w:rsidRPr="003F2F36">
        <w:rPr>
          <w:spacing w:val="-4"/>
          <w:sz w:val="20"/>
        </w:rPr>
        <w:t xml:space="preserve"> </w:t>
      </w:r>
      <w:r w:rsidRPr="003F2F36">
        <w:rPr>
          <w:sz w:val="20"/>
        </w:rPr>
        <w:t>partner</w:t>
      </w:r>
      <w:r w:rsidRPr="003F2F36">
        <w:rPr>
          <w:spacing w:val="-7"/>
          <w:sz w:val="20"/>
        </w:rPr>
        <w:t xml:space="preserve"> </w:t>
      </w:r>
      <w:r w:rsidRPr="003F2F36">
        <w:rPr>
          <w:sz w:val="20"/>
        </w:rPr>
        <w:t>and</w:t>
      </w:r>
      <w:r w:rsidRPr="003F2F36">
        <w:rPr>
          <w:spacing w:val="-5"/>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are</w:t>
      </w:r>
      <w:r w:rsidRPr="003F2F36">
        <w:rPr>
          <w:spacing w:val="-5"/>
          <w:sz w:val="20"/>
        </w:rPr>
        <w:t xml:space="preserve"> </w:t>
      </w:r>
      <w:r w:rsidRPr="003F2F36">
        <w:rPr>
          <w:sz w:val="20"/>
        </w:rPr>
        <w:t>not,</w:t>
      </w:r>
      <w:r w:rsidRPr="003F2F36">
        <w:rPr>
          <w:spacing w:val="-4"/>
          <w:sz w:val="20"/>
        </w:rPr>
        <w:t xml:space="preserve"> </w:t>
      </w:r>
      <w:r w:rsidRPr="003F2F36">
        <w:rPr>
          <w:sz w:val="20"/>
        </w:rPr>
        <w:t>or</w:t>
      </w:r>
      <w:r w:rsidRPr="003F2F36">
        <w:rPr>
          <w:spacing w:val="-4"/>
          <w:sz w:val="20"/>
        </w:rPr>
        <w:t xml:space="preserve"> </w:t>
      </w:r>
      <w:r w:rsidRPr="003F2F36">
        <w:rPr>
          <w:sz w:val="20"/>
        </w:rPr>
        <w:t>if</w:t>
      </w:r>
      <w:r w:rsidRPr="003F2F36">
        <w:rPr>
          <w:spacing w:val="-6"/>
          <w:sz w:val="20"/>
        </w:rPr>
        <w:t xml:space="preserve"> </w:t>
      </w:r>
      <w:r w:rsidRPr="003F2F36">
        <w:rPr>
          <w:sz w:val="20"/>
        </w:rPr>
        <w:t>either</w:t>
      </w:r>
      <w:r w:rsidRPr="003F2F36">
        <w:rPr>
          <w:spacing w:val="-7"/>
          <w:sz w:val="20"/>
        </w:rPr>
        <w:t xml:space="preserve"> </w:t>
      </w:r>
      <w:r w:rsidRPr="003F2F36">
        <w:rPr>
          <w:sz w:val="20"/>
        </w:rPr>
        <w:t>of</w:t>
      </w:r>
      <w:r w:rsidRPr="003F2F36">
        <w:rPr>
          <w:spacing w:val="-4"/>
          <w:sz w:val="20"/>
        </w:rPr>
        <w:t xml:space="preserve"> </w:t>
      </w:r>
      <w:r w:rsidRPr="003F2F36">
        <w:rPr>
          <w:sz w:val="20"/>
        </w:rPr>
        <w:t>them has died were not, estranged or divorced, or</w:t>
      </w:r>
    </w:p>
    <w:p w14:paraId="5E34658D" w14:textId="77777777" w:rsidR="00B84036" w:rsidRPr="003F2F36" w:rsidRDefault="00B84036">
      <w:pPr>
        <w:pStyle w:val="BodyText"/>
        <w:spacing w:before="159"/>
      </w:pPr>
    </w:p>
    <w:p w14:paraId="1B28BCFF" w14:textId="77777777" w:rsidR="00B84036" w:rsidRPr="003F2F36" w:rsidRDefault="009A44C3">
      <w:pPr>
        <w:pStyle w:val="ListParagraph"/>
        <w:numPr>
          <w:ilvl w:val="1"/>
          <w:numId w:val="20"/>
        </w:numPr>
        <w:tabs>
          <w:tab w:val="left" w:pos="1144"/>
        </w:tabs>
        <w:ind w:right="967" w:firstLine="0"/>
        <w:rPr>
          <w:sz w:val="20"/>
        </w:rPr>
      </w:pPr>
      <w:r w:rsidRPr="003F2F36">
        <w:rPr>
          <w:sz w:val="20"/>
        </w:rPr>
        <w:t>where the partner or former partner and that person have formed a civil partnership, the civil partnership has not been dissolved or, if either of them</w:t>
      </w:r>
    </w:p>
    <w:p w14:paraId="04E7564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9E4F0BA" w14:textId="77777777" w:rsidR="00B84036" w:rsidRPr="003F2F36" w:rsidRDefault="009A44C3">
      <w:pPr>
        <w:pStyle w:val="BodyText"/>
        <w:spacing w:before="89"/>
        <w:ind w:left="760"/>
      </w:pPr>
      <w:r w:rsidRPr="003F2F36">
        <w:lastRenderedPageBreak/>
        <w:t>has</w:t>
      </w:r>
      <w:r w:rsidRPr="003F2F36">
        <w:rPr>
          <w:spacing w:val="-5"/>
        </w:rPr>
        <w:t xml:space="preserve"> </w:t>
      </w:r>
      <w:r w:rsidRPr="003F2F36">
        <w:t>died,</w:t>
      </w:r>
      <w:r w:rsidRPr="003F2F36">
        <w:rPr>
          <w:spacing w:val="-6"/>
        </w:rPr>
        <w:t xml:space="preserve"> </w:t>
      </w:r>
      <w:r w:rsidRPr="003F2F36">
        <w:t>had</w:t>
      </w:r>
      <w:r w:rsidRPr="003F2F36">
        <w:rPr>
          <w:spacing w:val="-4"/>
        </w:rPr>
        <w:t xml:space="preserve"> </w:t>
      </w:r>
      <w:r w:rsidRPr="003F2F36">
        <w:t>not</w:t>
      </w:r>
      <w:r w:rsidRPr="003F2F36">
        <w:rPr>
          <w:spacing w:val="-5"/>
        </w:rPr>
        <w:t xml:space="preserve"> </w:t>
      </w:r>
      <w:r w:rsidRPr="003F2F36">
        <w:t>been</w:t>
      </w:r>
      <w:r w:rsidRPr="003F2F36">
        <w:rPr>
          <w:spacing w:val="-1"/>
        </w:rPr>
        <w:t xml:space="preserve"> </w:t>
      </w:r>
      <w:r w:rsidRPr="003F2F36">
        <w:t>dissolved</w:t>
      </w:r>
      <w:r w:rsidRPr="003F2F36">
        <w:rPr>
          <w:spacing w:val="-4"/>
        </w:rPr>
        <w:t xml:space="preserve"> </w:t>
      </w:r>
      <w:r w:rsidRPr="003F2F36">
        <w:t>at</w:t>
      </w:r>
      <w:r w:rsidRPr="003F2F36">
        <w:rPr>
          <w:spacing w:val="-5"/>
        </w:rPr>
        <w:t xml:space="preserve"> </w:t>
      </w:r>
      <w:r w:rsidRPr="003F2F36">
        <w:t>the</w:t>
      </w:r>
      <w:r w:rsidRPr="003F2F36">
        <w:rPr>
          <w:spacing w:val="-6"/>
        </w:rPr>
        <w:t xml:space="preserve"> </w:t>
      </w:r>
      <w:r w:rsidRPr="003F2F36">
        <w:t>time</w:t>
      </w:r>
      <w:r w:rsidRPr="003F2F36">
        <w:rPr>
          <w:spacing w:val="-5"/>
        </w:rPr>
        <w:t xml:space="preserve"> </w:t>
      </w:r>
      <w:r w:rsidRPr="003F2F36">
        <w:t>of</w:t>
      </w:r>
      <w:r w:rsidRPr="003F2F36">
        <w:rPr>
          <w:spacing w:val="-3"/>
        </w:rPr>
        <w:t xml:space="preserve"> </w:t>
      </w:r>
      <w:r w:rsidRPr="003F2F36">
        <w:t>the</w:t>
      </w:r>
      <w:r w:rsidRPr="003F2F36">
        <w:rPr>
          <w:spacing w:val="-6"/>
        </w:rPr>
        <w:t xml:space="preserve"> </w:t>
      </w:r>
      <w:r w:rsidRPr="003F2F36">
        <w:rPr>
          <w:spacing w:val="-2"/>
        </w:rPr>
        <w:t>death.</w:t>
      </w:r>
    </w:p>
    <w:p w14:paraId="1EF3E5BD" w14:textId="77777777" w:rsidR="00B84036" w:rsidRPr="003F2F36" w:rsidRDefault="00B84036">
      <w:pPr>
        <w:pStyle w:val="BodyText"/>
        <w:spacing w:before="160"/>
      </w:pPr>
    </w:p>
    <w:p w14:paraId="0DC15928" w14:textId="77777777" w:rsidR="00B84036" w:rsidRPr="003F2F36" w:rsidRDefault="009A44C3">
      <w:pPr>
        <w:pStyle w:val="ListParagraph"/>
        <w:numPr>
          <w:ilvl w:val="0"/>
          <w:numId w:val="20"/>
        </w:numPr>
        <w:tabs>
          <w:tab w:val="left" w:pos="978"/>
        </w:tabs>
        <w:ind w:right="755" w:firstLine="0"/>
        <w:rPr>
          <w:sz w:val="20"/>
        </w:rPr>
      </w:pPr>
      <w:r w:rsidRPr="003F2F36">
        <w:rPr>
          <w:sz w:val="20"/>
        </w:rPr>
        <w:t>Any payment by a person who is suffering from haemophilia or who is a qualifying</w:t>
      </w:r>
      <w:r w:rsidRPr="003F2F36">
        <w:rPr>
          <w:spacing w:val="-5"/>
          <w:sz w:val="20"/>
        </w:rPr>
        <w:t xml:space="preserve"> </w:t>
      </w:r>
      <w:r w:rsidRPr="003F2F36">
        <w:rPr>
          <w:sz w:val="20"/>
        </w:rPr>
        <w:t>person,</w:t>
      </w:r>
      <w:r w:rsidRPr="003F2F36">
        <w:rPr>
          <w:spacing w:val="-4"/>
          <w:sz w:val="20"/>
        </w:rPr>
        <w:t xml:space="preserve"> </w:t>
      </w:r>
      <w:r w:rsidRPr="003F2F36">
        <w:rPr>
          <w:sz w:val="20"/>
        </w:rPr>
        <w:t>which</w:t>
      </w:r>
      <w:r w:rsidRPr="003F2F36">
        <w:rPr>
          <w:spacing w:val="-7"/>
          <w:sz w:val="20"/>
        </w:rPr>
        <w:t xml:space="preserve"> </w:t>
      </w:r>
      <w:r w:rsidRPr="003F2F36">
        <w:rPr>
          <w:sz w:val="20"/>
        </w:rPr>
        <w:t>derives</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under</w:t>
      </w:r>
      <w:r w:rsidRPr="003F2F36">
        <w:rPr>
          <w:spacing w:val="-1"/>
          <w:sz w:val="20"/>
        </w:rPr>
        <w:t xml:space="preserve"> </w:t>
      </w:r>
      <w:r w:rsidRPr="003F2F36">
        <w:rPr>
          <w:sz w:val="20"/>
        </w:rPr>
        <w:t>or</w:t>
      </w:r>
      <w:r w:rsidRPr="003F2F36">
        <w:rPr>
          <w:spacing w:val="-4"/>
          <w:sz w:val="20"/>
        </w:rPr>
        <w:t xml:space="preserve"> </w:t>
      </w:r>
      <w:r w:rsidRPr="003F2F36">
        <w:rPr>
          <w:sz w:val="20"/>
        </w:rPr>
        <w:t>by</w:t>
      </w:r>
      <w:r w:rsidRPr="003F2F36">
        <w:rPr>
          <w:spacing w:val="-4"/>
          <w:sz w:val="20"/>
        </w:rPr>
        <w:t xml:space="preserve"> </w:t>
      </w:r>
      <w:r w:rsidRPr="003F2F36">
        <w:rPr>
          <w:sz w:val="20"/>
        </w:rPr>
        <w:t>any</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Trusts or from a Grenfell Tower support payment, , a historical child abuse payment</w:t>
      </w:r>
      <w:r w:rsidR="00177EED" w:rsidRPr="003F2F36">
        <w:rPr>
          <w:sz w:val="20"/>
        </w:rPr>
        <w:t>, a</w:t>
      </w:r>
      <w:r w:rsidRPr="003F2F36">
        <w:rPr>
          <w:sz w:val="20"/>
        </w:rPr>
        <w:t xml:space="preserve"> Windrush payment</w:t>
      </w:r>
      <w:r w:rsidR="00177EED" w:rsidRPr="003F2F36">
        <w:rPr>
          <w:sz w:val="20"/>
        </w:rPr>
        <w:t>, a Post Office compensation payment or a vaccine damage payment</w:t>
      </w:r>
      <w:r w:rsidRPr="003F2F36">
        <w:rPr>
          <w:sz w:val="20"/>
        </w:rPr>
        <w:t xml:space="preserve"> where—</w:t>
      </w:r>
    </w:p>
    <w:p w14:paraId="4D8610AC" w14:textId="77777777" w:rsidR="00B84036" w:rsidRPr="003F2F36" w:rsidRDefault="009A44C3">
      <w:pPr>
        <w:pStyle w:val="ListParagraph"/>
        <w:numPr>
          <w:ilvl w:val="1"/>
          <w:numId w:val="20"/>
        </w:numPr>
        <w:tabs>
          <w:tab w:val="left" w:pos="1187"/>
        </w:tabs>
        <w:spacing w:before="81"/>
        <w:ind w:right="959" w:firstLine="0"/>
        <w:rPr>
          <w:sz w:val="20"/>
        </w:rPr>
      </w:pPr>
      <w:r w:rsidRPr="003F2F36">
        <w:rPr>
          <w:sz w:val="20"/>
        </w:rPr>
        <w:t>that person has no partner or former partner from whom he is not estranged</w:t>
      </w:r>
      <w:r w:rsidRPr="003F2F36">
        <w:rPr>
          <w:spacing w:val="-11"/>
          <w:sz w:val="20"/>
        </w:rPr>
        <w:t xml:space="preserve"> </w:t>
      </w:r>
      <w:r w:rsidRPr="003F2F36">
        <w:rPr>
          <w:sz w:val="20"/>
        </w:rPr>
        <w:t>or</w:t>
      </w:r>
      <w:r w:rsidRPr="003F2F36">
        <w:rPr>
          <w:spacing w:val="-13"/>
          <w:sz w:val="20"/>
        </w:rPr>
        <w:t xml:space="preserve"> </w:t>
      </w:r>
      <w:r w:rsidRPr="003F2F36">
        <w:rPr>
          <w:sz w:val="20"/>
        </w:rPr>
        <w:t>divorced</w:t>
      </w:r>
      <w:r w:rsidRPr="003F2F36">
        <w:rPr>
          <w:spacing w:val="-11"/>
          <w:sz w:val="20"/>
        </w:rPr>
        <w:t xml:space="preserve"> </w:t>
      </w:r>
      <w:r w:rsidRPr="003F2F36">
        <w:rPr>
          <w:sz w:val="20"/>
        </w:rPr>
        <w:t>or</w:t>
      </w:r>
      <w:r w:rsidRPr="003F2F36">
        <w:rPr>
          <w:spacing w:val="-13"/>
          <w:sz w:val="20"/>
        </w:rPr>
        <w:t xml:space="preserve"> </w:t>
      </w:r>
      <w:r w:rsidRPr="003F2F36">
        <w:rPr>
          <w:sz w:val="20"/>
        </w:rPr>
        <w:t>with</w:t>
      </w:r>
      <w:r w:rsidRPr="003F2F36">
        <w:rPr>
          <w:spacing w:val="-13"/>
          <w:sz w:val="20"/>
        </w:rPr>
        <w:t xml:space="preserve"> </w:t>
      </w:r>
      <w:r w:rsidRPr="003F2F36">
        <w:rPr>
          <w:sz w:val="20"/>
        </w:rPr>
        <w:t>whom</w:t>
      </w:r>
      <w:r w:rsidRPr="003F2F36">
        <w:rPr>
          <w:spacing w:val="-13"/>
          <w:sz w:val="20"/>
        </w:rPr>
        <w:t xml:space="preserve"> </w:t>
      </w:r>
      <w:r w:rsidRPr="003F2F36">
        <w:rPr>
          <w:sz w:val="20"/>
        </w:rPr>
        <w:t>he</w:t>
      </w:r>
      <w:r w:rsidRPr="003F2F36">
        <w:rPr>
          <w:spacing w:val="-15"/>
          <w:sz w:val="20"/>
        </w:rPr>
        <w:t xml:space="preserve"> </w:t>
      </w:r>
      <w:r w:rsidRPr="003F2F36">
        <w:rPr>
          <w:sz w:val="20"/>
        </w:rPr>
        <w:t>has</w:t>
      </w:r>
      <w:r w:rsidRPr="003F2F36">
        <w:rPr>
          <w:spacing w:val="-12"/>
          <w:sz w:val="20"/>
        </w:rPr>
        <w:t xml:space="preserve"> </w:t>
      </w:r>
      <w:r w:rsidRPr="003F2F36">
        <w:rPr>
          <w:sz w:val="20"/>
        </w:rPr>
        <w:t>formed</w:t>
      </w:r>
      <w:r w:rsidRPr="003F2F36">
        <w:rPr>
          <w:spacing w:val="-13"/>
          <w:sz w:val="20"/>
        </w:rPr>
        <w:t xml:space="preserve"> </w:t>
      </w:r>
      <w:r w:rsidRPr="003F2F36">
        <w:rPr>
          <w:sz w:val="20"/>
        </w:rPr>
        <w:t>a</w:t>
      </w:r>
      <w:r w:rsidRPr="003F2F36">
        <w:rPr>
          <w:spacing w:val="-11"/>
          <w:sz w:val="20"/>
        </w:rPr>
        <w:t xml:space="preserve"> </w:t>
      </w:r>
      <w:r w:rsidRPr="003F2F36">
        <w:rPr>
          <w:sz w:val="20"/>
        </w:rPr>
        <w:t>civil</w:t>
      </w:r>
      <w:r w:rsidRPr="003F2F36">
        <w:rPr>
          <w:spacing w:val="-11"/>
          <w:sz w:val="20"/>
        </w:rPr>
        <w:t xml:space="preserve"> </w:t>
      </w:r>
      <w:r w:rsidRPr="003F2F36">
        <w:rPr>
          <w:sz w:val="20"/>
        </w:rPr>
        <w:t>partnership</w:t>
      </w:r>
      <w:r w:rsidRPr="003F2F36">
        <w:rPr>
          <w:spacing w:val="-13"/>
          <w:sz w:val="20"/>
        </w:rPr>
        <w:t xml:space="preserve"> </w:t>
      </w:r>
      <w:r w:rsidRPr="003F2F36">
        <w:rPr>
          <w:sz w:val="20"/>
        </w:rPr>
        <w:t>that</w:t>
      </w:r>
      <w:r w:rsidRPr="003F2F36">
        <w:rPr>
          <w:spacing w:val="-13"/>
          <w:sz w:val="20"/>
        </w:rPr>
        <w:t xml:space="preserve"> </w:t>
      </w:r>
      <w:r w:rsidRPr="003F2F36">
        <w:rPr>
          <w:sz w:val="20"/>
        </w:rPr>
        <w:t>has not</w:t>
      </w:r>
      <w:r w:rsidRPr="003F2F36">
        <w:rPr>
          <w:spacing w:val="-18"/>
          <w:sz w:val="20"/>
        </w:rPr>
        <w:t xml:space="preserve"> </w:t>
      </w:r>
      <w:r w:rsidRPr="003F2F36">
        <w:rPr>
          <w:sz w:val="20"/>
        </w:rPr>
        <w:t>been</w:t>
      </w:r>
      <w:r w:rsidRPr="003F2F36">
        <w:rPr>
          <w:spacing w:val="-18"/>
          <w:sz w:val="20"/>
        </w:rPr>
        <w:t xml:space="preserve"> </w:t>
      </w:r>
      <w:r w:rsidRPr="003F2F36">
        <w:rPr>
          <w:sz w:val="20"/>
        </w:rPr>
        <w:t>dissolved,</w:t>
      </w:r>
      <w:r w:rsidRPr="003F2F36">
        <w:rPr>
          <w:spacing w:val="-17"/>
          <w:sz w:val="20"/>
        </w:rPr>
        <w:t xml:space="preserve"> </w:t>
      </w:r>
      <w:r w:rsidRPr="003F2F36">
        <w:rPr>
          <w:sz w:val="20"/>
        </w:rPr>
        <w:t>nor</w:t>
      </w:r>
      <w:r w:rsidRPr="003F2F36">
        <w:rPr>
          <w:spacing w:val="-18"/>
          <w:sz w:val="20"/>
        </w:rPr>
        <w:t xml:space="preserve"> </w:t>
      </w:r>
      <w:r w:rsidRPr="003F2F36">
        <w:rPr>
          <w:sz w:val="20"/>
        </w:rPr>
        <w:t>any</w:t>
      </w:r>
      <w:r w:rsidRPr="003F2F36">
        <w:rPr>
          <w:spacing w:val="-17"/>
          <w:sz w:val="20"/>
        </w:rPr>
        <w:t xml:space="preserve"> </w:t>
      </w:r>
      <w:r w:rsidRPr="003F2F36">
        <w:rPr>
          <w:sz w:val="20"/>
        </w:rPr>
        <w:t>child</w:t>
      </w:r>
      <w:r w:rsidRPr="003F2F36">
        <w:rPr>
          <w:spacing w:val="-18"/>
          <w:sz w:val="20"/>
        </w:rPr>
        <w:t xml:space="preserve"> </w:t>
      </w:r>
      <w:r w:rsidRPr="003F2F36">
        <w:rPr>
          <w:sz w:val="20"/>
        </w:rPr>
        <w:t>who</w:t>
      </w:r>
      <w:r w:rsidRPr="003F2F36">
        <w:rPr>
          <w:spacing w:val="-18"/>
          <w:sz w:val="20"/>
        </w:rPr>
        <w:t xml:space="preserve"> </w:t>
      </w:r>
      <w:r w:rsidRPr="003F2F36">
        <w:rPr>
          <w:sz w:val="20"/>
        </w:rPr>
        <w:t>is</w:t>
      </w:r>
      <w:r w:rsidRPr="003F2F36">
        <w:rPr>
          <w:spacing w:val="-17"/>
          <w:sz w:val="20"/>
        </w:rPr>
        <w:t xml:space="preserve"> </w:t>
      </w:r>
      <w:r w:rsidRPr="003F2F36">
        <w:rPr>
          <w:sz w:val="20"/>
        </w:rPr>
        <w:t>or</w:t>
      </w:r>
      <w:r w:rsidRPr="003F2F36">
        <w:rPr>
          <w:spacing w:val="-18"/>
          <w:sz w:val="20"/>
        </w:rPr>
        <w:t xml:space="preserve"> </w:t>
      </w:r>
      <w:r w:rsidRPr="003F2F36">
        <w:rPr>
          <w:sz w:val="20"/>
        </w:rPr>
        <w:t>had</w:t>
      </w:r>
      <w:r w:rsidRPr="003F2F36">
        <w:rPr>
          <w:spacing w:val="-17"/>
          <w:sz w:val="20"/>
        </w:rPr>
        <w:t xml:space="preserve"> </w:t>
      </w:r>
      <w:r w:rsidRPr="003F2F36">
        <w:rPr>
          <w:sz w:val="20"/>
        </w:rPr>
        <w:t>been</w:t>
      </w:r>
      <w:r w:rsidRPr="003F2F36">
        <w:rPr>
          <w:spacing w:val="-18"/>
          <w:sz w:val="20"/>
        </w:rPr>
        <w:t xml:space="preserve"> </w:t>
      </w:r>
      <w:r w:rsidRPr="003F2F36">
        <w:rPr>
          <w:sz w:val="20"/>
        </w:rPr>
        <w:t>a</w:t>
      </w:r>
      <w:r w:rsidRPr="003F2F36">
        <w:rPr>
          <w:spacing w:val="-17"/>
          <w:sz w:val="20"/>
        </w:rPr>
        <w:t xml:space="preserve"> </w:t>
      </w:r>
      <w:r w:rsidRPr="003F2F36">
        <w:rPr>
          <w:sz w:val="20"/>
        </w:rPr>
        <w:t>member</w:t>
      </w:r>
      <w:r w:rsidRPr="003F2F36">
        <w:rPr>
          <w:spacing w:val="-18"/>
          <w:sz w:val="20"/>
        </w:rPr>
        <w:t xml:space="preserve"> </w:t>
      </w:r>
      <w:r w:rsidRPr="003F2F36">
        <w:rPr>
          <w:sz w:val="20"/>
        </w:rPr>
        <w:t>of</w:t>
      </w:r>
      <w:r w:rsidRPr="003F2F36">
        <w:rPr>
          <w:spacing w:val="-18"/>
          <w:sz w:val="20"/>
        </w:rPr>
        <w:t xml:space="preserve"> </w:t>
      </w:r>
      <w:r w:rsidRPr="003F2F36">
        <w:rPr>
          <w:sz w:val="20"/>
        </w:rPr>
        <w:t>that</w:t>
      </w:r>
      <w:r w:rsidRPr="003F2F36">
        <w:rPr>
          <w:spacing w:val="-17"/>
          <w:sz w:val="20"/>
        </w:rPr>
        <w:t xml:space="preserve"> </w:t>
      </w:r>
      <w:r w:rsidRPr="003F2F36">
        <w:rPr>
          <w:sz w:val="20"/>
        </w:rPr>
        <w:t>person's household; and</w:t>
      </w:r>
    </w:p>
    <w:p w14:paraId="2B3A78B8" w14:textId="77777777" w:rsidR="00B84036" w:rsidRPr="003F2F36" w:rsidRDefault="00B84036">
      <w:pPr>
        <w:pStyle w:val="BodyText"/>
        <w:spacing w:before="160"/>
      </w:pPr>
    </w:p>
    <w:p w14:paraId="7D35E356" w14:textId="77777777" w:rsidR="00B84036" w:rsidRPr="003F2F36" w:rsidRDefault="009A44C3">
      <w:pPr>
        <w:pStyle w:val="ListParagraph"/>
        <w:numPr>
          <w:ilvl w:val="1"/>
          <w:numId w:val="20"/>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175F58CD" w14:textId="77777777" w:rsidR="00B84036" w:rsidRPr="003F2F36" w:rsidRDefault="009A44C3">
      <w:pPr>
        <w:pStyle w:val="ListParagraph"/>
        <w:numPr>
          <w:ilvl w:val="2"/>
          <w:numId w:val="20"/>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r w:rsidRPr="003F2F36">
        <w:rPr>
          <w:sz w:val="20"/>
        </w:rPr>
        <w:t>step-parent;</w:t>
      </w:r>
      <w:r w:rsidRPr="003F2F36">
        <w:rPr>
          <w:spacing w:val="-5"/>
          <w:sz w:val="20"/>
        </w:rPr>
        <w:t xml:space="preserve"> or</w:t>
      </w:r>
    </w:p>
    <w:p w14:paraId="3FDE5C02" w14:textId="77777777" w:rsidR="00B84036" w:rsidRPr="003F2F36" w:rsidRDefault="00B84036">
      <w:pPr>
        <w:pStyle w:val="BodyText"/>
        <w:spacing w:before="160"/>
      </w:pPr>
    </w:p>
    <w:p w14:paraId="507C80A8" w14:textId="77777777" w:rsidR="00B84036" w:rsidRPr="003F2F36" w:rsidRDefault="009A44C3">
      <w:pPr>
        <w:pStyle w:val="ListParagraph"/>
        <w:numPr>
          <w:ilvl w:val="2"/>
          <w:numId w:val="20"/>
        </w:numPr>
        <w:tabs>
          <w:tab w:val="left" w:pos="1330"/>
        </w:tabs>
        <w:ind w:left="959" w:right="1155" w:firstLine="0"/>
        <w:rPr>
          <w:sz w:val="20"/>
        </w:rPr>
      </w:pPr>
      <w:r w:rsidRPr="003F2F36">
        <w:rPr>
          <w:sz w:val="20"/>
        </w:rPr>
        <w:t>where that person at the date of the payment is a child or a student who</w:t>
      </w:r>
      <w:r w:rsidRPr="003F2F36">
        <w:rPr>
          <w:spacing w:val="-7"/>
          <w:sz w:val="20"/>
        </w:rPr>
        <w:t xml:space="preserve"> </w:t>
      </w:r>
      <w:r w:rsidRPr="003F2F36">
        <w:rPr>
          <w:sz w:val="20"/>
        </w:rPr>
        <w:t>has</w:t>
      </w:r>
      <w:r w:rsidRPr="003F2F36">
        <w:rPr>
          <w:spacing w:val="-4"/>
          <w:sz w:val="20"/>
        </w:rPr>
        <w:t xml:space="preserve"> </w:t>
      </w:r>
      <w:r w:rsidRPr="003F2F36">
        <w:rPr>
          <w:sz w:val="20"/>
        </w:rPr>
        <w:t>not</w:t>
      </w:r>
      <w:r w:rsidRPr="003F2F36">
        <w:rPr>
          <w:spacing w:val="-2"/>
          <w:sz w:val="20"/>
        </w:rPr>
        <w:t xml:space="preserve"> </w:t>
      </w:r>
      <w:r w:rsidRPr="003F2F36">
        <w:rPr>
          <w:sz w:val="20"/>
        </w:rPr>
        <w:t>completed his</w:t>
      </w:r>
      <w:r w:rsidRPr="003F2F36">
        <w:rPr>
          <w:spacing w:val="-6"/>
          <w:sz w:val="20"/>
        </w:rPr>
        <w:t xml:space="preserve"> </w:t>
      </w:r>
      <w:r w:rsidRPr="003F2F36">
        <w:rPr>
          <w:sz w:val="20"/>
        </w:rPr>
        <w:t>full-time</w:t>
      </w:r>
      <w:r w:rsidRPr="003F2F36">
        <w:rPr>
          <w:spacing w:val="-6"/>
          <w:sz w:val="20"/>
        </w:rPr>
        <w:t xml:space="preserve"> </w:t>
      </w:r>
      <w:r w:rsidRPr="003F2F36">
        <w:rPr>
          <w:sz w:val="20"/>
        </w:rPr>
        <w:t>education</w:t>
      </w:r>
      <w:r w:rsidRPr="003F2F36">
        <w:rPr>
          <w:spacing w:val="-5"/>
          <w:sz w:val="20"/>
        </w:rPr>
        <w:t xml:space="preserve"> </w:t>
      </w:r>
      <w:r w:rsidRPr="003F2F36">
        <w:rPr>
          <w:sz w:val="20"/>
        </w:rPr>
        <w:t>and</w:t>
      </w:r>
      <w:r w:rsidRPr="003F2F36">
        <w:rPr>
          <w:spacing w:val="-5"/>
          <w:sz w:val="20"/>
        </w:rPr>
        <w:t xml:space="preserve"> </w:t>
      </w:r>
      <w:r w:rsidRPr="003F2F36">
        <w:rPr>
          <w:sz w:val="20"/>
        </w:rPr>
        <w:t>has</w:t>
      </w:r>
      <w:r w:rsidRPr="003F2F36">
        <w:rPr>
          <w:spacing w:val="-6"/>
          <w:sz w:val="20"/>
        </w:rPr>
        <w:t xml:space="preserve"> </w:t>
      </w:r>
      <w:r w:rsidRPr="003F2F36">
        <w:rPr>
          <w:sz w:val="20"/>
        </w:rPr>
        <w:t>no</w:t>
      </w:r>
      <w:r w:rsidRPr="003F2F36">
        <w:rPr>
          <w:spacing w:val="-7"/>
          <w:sz w:val="20"/>
        </w:rPr>
        <w:t xml:space="preserve"> </w:t>
      </w:r>
      <w:r w:rsidRPr="003F2F36">
        <w:rPr>
          <w:sz w:val="20"/>
        </w:rPr>
        <w:t>parent</w:t>
      </w:r>
      <w:r w:rsidRPr="003F2F36">
        <w:rPr>
          <w:spacing w:val="-2"/>
          <w:sz w:val="20"/>
        </w:rPr>
        <w:t xml:space="preserve"> </w:t>
      </w:r>
      <w:r w:rsidRPr="003F2F36">
        <w:rPr>
          <w:sz w:val="20"/>
        </w:rPr>
        <w:t>or</w:t>
      </w:r>
      <w:r w:rsidRPr="003F2F36">
        <w:rPr>
          <w:spacing w:val="-4"/>
          <w:sz w:val="20"/>
        </w:rPr>
        <w:t xml:space="preserve"> </w:t>
      </w:r>
      <w:r w:rsidRPr="003F2F36">
        <w:rPr>
          <w:sz w:val="20"/>
        </w:rPr>
        <w:t>step- parent, to any person standing in the place of his parent,</w:t>
      </w:r>
    </w:p>
    <w:p w14:paraId="53609541" w14:textId="77777777" w:rsidR="00B84036" w:rsidRPr="003F2F36" w:rsidRDefault="00B84036">
      <w:pPr>
        <w:pStyle w:val="BodyText"/>
        <w:spacing w:before="160"/>
      </w:pPr>
    </w:p>
    <w:p w14:paraId="3B4AD1DB" w14:textId="77777777" w:rsidR="00B84036" w:rsidRPr="003F2F36" w:rsidRDefault="009A44C3">
      <w:pPr>
        <w:pStyle w:val="BodyText"/>
        <w:spacing w:before="1"/>
        <w:ind w:left="760" w:right="734"/>
      </w:pPr>
      <w:r w:rsidRPr="003F2F36">
        <w:t>but</w:t>
      </w:r>
      <w:r w:rsidRPr="003F2F36">
        <w:rPr>
          <w:spacing w:val="-1"/>
        </w:rPr>
        <w:t xml:space="preserve"> </w:t>
      </w:r>
      <w:r w:rsidRPr="003F2F36">
        <w:t>only</w:t>
      </w:r>
      <w:r w:rsidRPr="003F2F36">
        <w:rPr>
          <w:spacing w:val="-1"/>
        </w:rPr>
        <w:t xml:space="preserve"> </w:t>
      </w:r>
      <w:r w:rsidRPr="003F2F36">
        <w:t>for</w:t>
      </w:r>
      <w:r w:rsidRPr="003F2F36">
        <w:rPr>
          <w:spacing w:val="-2"/>
        </w:rPr>
        <w:t xml:space="preserve"> </w:t>
      </w:r>
      <w:r w:rsidRPr="003F2F36">
        <w:t>a</w:t>
      </w:r>
      <w:r w:rsidRPr="003F2F36">
        <w:rPr>
          <w:spacing w:val="-1"/>
        </w:rPr>
        <w:t xml:space="preserve"> </w:t>
      </w:r>
      <w:r w:rsidRPr="003F2F36">
        <w:t>period</w:t>
      </w:r>
      <w:r w:rsidRPr="003F2F36">
        <w:rPr>
          <w:spacing w:val="-1"/>
        </w:rPr>
        <w:t xml:space="preserve"> </w:t>
      </w:r>
      <w:r w:rsidRPr="003F2F36">
        <w:t>from the</w:t>
      </w:r>
      <w:r w:rsidRPr="003F2F36">
        <w:rPr>
          <w:spacing w:val="-2"/>
        </w:rPr>
        <w:t xml:space="preserve"> </w:t>
      </w:r>
      <w:r w:rsidRPr="003F2F36">
        <w:t>date of</w:t>
      </w:r>
      <w:r w:rsidRPr="003F2F36">
        <w:rPr>
          <w:spacing w:val="-1"/>
        </w:rPr>
        <w:t xml:space="preserve"> </w:t>
      </w:r>
      <w:r w:rsidRPr="003F2F36">
        <w:t>the</w:t>
      </w:r>
      <w:r w:rsidRPr="003F2F36">
        <w:rPr>
          <w:spacing w:val="-2"/>
        </w:rPr>
        <w:t xml:space="preserve"> </w:t>
      </w:r>
      <w:r w:rsidRPr="003F2F36">
        <w:t>payment</w:t>
      </w:r>
      <w:r w:rsidRPr="003F2F36">
        <w:rPr>
          <w:spacing w:val="-1"/>
        </w:rPr>
        <w:t xml:space="preserve"> </w:t>
      </w:r>
      <w:r w:rsidRPr="003F2F36">
        <w:t>until the</w:t>
      </w:r>
      <w:r w:rsidRPr="003F2F36">
        <w:rPr>
          <w:spacing w:val="-2"/>
        </w:rPr>
        <w:t xml:space="preserve"> </w:t>
      </w:r>
      <w:r w:rsidRPr="003F2F36">
        <w:t>end</w:t>
      </w:r>
      <w:r w:rsidRPr="003F2F36">
        <w:rPr>
          <w:spacing w:val="-1"/>
        </w:rPr>
        <w:t xml:space="preserve"> </w:t>
      </w:r>
      <w:r w:rsidRPr="003F2F36">
        <w:t>of two years from that person's death.</w:t>
      </w:r>
    </w:p>
    <w:p w14:paraId="40617FF9" w14:textId="77777777" w:rsidR="00B84036" w:rsidRPr="003F2F36" w:rsidRDefault="00B84036">
      <w:pPr>
        <w:pStyle w:val="BodyText"/>
        <w:spacing w:before="158"/>
      </w:pPr>
    </w:p>
    <w:p w14:paraId="77773CE2" w14:textId="77777777" w:rsidR="00B84036" w:rsidRPr="003F2F36" w:rsidRDefault="009A44C3">
      <w:pPr>
        <w:pStyle w:val="ListParagraph"/>
        <w:numPr>
          <w:ilvl w:val="0"/>
          <w:numId w:val="20"/>
        </w:numPr>
        <w:tabs>
          <w:tab w:val="left" w:pos="941"/>
        </w:tabs>
        <w:ind w:right="758" w:firstLine="0"/>
        <w:rPr>
          <w:sz w:val="20"/>
        </w:rPr>
      </w:pPr>
      <w:r w:rsidRPr="003F2F36">
        <w:rPr>
          <w:sz w:val="20"/>
        </w:rPr>
        <w:t>Any payment out of the estate of a person who suffered from haemophilia or who was a qualifying person, which derives from a payment under or by any of the Trusts</w:t>
      </w:r>
      <w:r w:rsidR="00177EED" w:rsidRPr="003F2F36">
        <w:rPr>
          <w:sz w:val="20"/>
        </w:rPr>
        <w:t>, a Windrush payment, a Post Office compensation payment, a vaccine damage payment</w:t>
      </w:r>
      <w:r w:rsidRPr="003F2F36">
        <w:rPr>
          <w:sz w:val="20"/>
        </w:rPr>
        <w:t xml:space="preserve"> or from a Grenfell Tower support payment, where—</w:t>
      </w:r>
    </w:p>
    <w:p w14:paraId="3467AA9B" w14:textId="77777777" w:rsidR="00B84036" w:rsidRPr="003F2F36" w:rsidRDefault="009A44C3">
      <w:pPr>
        <w:pStyle w:val="ListParagraph"/>
        <w:numPr>
          <w:ilvl w:val="1"/>
          <w:numId w:val="20"/>
        </w:numPr>
        <w:tabs>
          <w:tab w:val="left" w:pos="1136"/>
        </w:tabs>
        <w:spacing w:before="80"/>
        <w:ind w:right="962" w:firstLine="0"/>
        <w:rPr>
          <w:sz w:val="20"/>
        </w:rPr>
      </w:pPr>
      <w:r w:rsidRPr="003F2F36">
        <w:rPr>
          <w:sz w:val="20"/>
        </w:rPr>
        <w:t>that person at the date of his death (“the relevant date”) had no partner or</w:t>
      </w:r>
      <w:r w:rsidRPr="003F2F36">
        <w:rPr>
          <w:spacing w:val="-8"/>
          <w:sz w:val="20"/>
        </w:rPr>
        <w:t xml:space="preserve"> </w:t>
      </w:r>
      <w:r w:rsidRPr="003F2F36">
        <w:rPr>
          <w:sz w:val="20"/>
        </w:rPr>
        <w:t>former</w:t>
      </w:r>
      <w:r w:rsidRPr="003F2F36">
        <w:rPr>
          <w:spacing w:val="-8"/>
          <w:sz w:val="20"/>
        </w:rPr>
        <w:t xml:space="preserve"> </w:t>
      </w:r>
      <w:r w:rsidRPr="003F2F36">
        <w:rPr>
          <w:sz w:val="20"/>
        </w:rPr>
        <w:t>partner</w:t>
      </w:r>
      <w:r w:rsidRPr="003F2F36">
        <w:rPr>
          <w:spacing w:val="-8"/>
          <w:sz w:val="20"/>
        </w:rPr>
        <w:t xml:space="preserve"> </w:t>
      </w:r>
      <w:r w:rsidRPr="003F2F36">
        <w:rPr>
          <w:sz w:val="20"/>
        </w:rPr>
        <w:t>from</w:t>
      </w:r>
      <w:r w:rsidRPr="003F2F36">
        <w:rPr>
          <w:spacing w:val="-6"/>
          <w:sz w:val="20"/>
        </w:rPr>
        <w:t xml:space="preserve"> </w:t>
      </w:r>
      <w:r w:rsidRPr="003F2F36">
        <w:rPr>
          <w:sz w:val="20"/>
        </w:rPr>
        <w:t>whom</w:t>
      </w:r>
      <w:r w:rsidRPr="003F2F36">
        <w:rPr>
          <w:spacing w:val="-8"/>
          <w:sz w:val="20"/>
        </w:rPr>
        <w:t xml:space="preserve"> </w:t>
      </w:r>
      <w:r w:rsidRPr="003F2F36">
        <w:rPr>
          <w:sz w:val="20"/>
        </w:rPr>
        <w:t>he</w:t>
      </w:r>
      <w:r w:rsidRPr="003F2F36">
        <w:rPr>
          <w:spacing w:val="-8"/>
          <w:sz w:val="20"/>
        </w:rPr>
        <w:t xml:space="preserve"> </w:t>
      </w:r>
      <w:r w:rsidRPr="003F2F36">
        <w:rPr>
          <w:sz w:val="20"/>
        </w:rPr>
        <w:t>was</w:t>
      </w:r>
      <w:r w:rsidRPr="003F2F36">
        <w:rPr>
          <w:spacing w:val="-7"/>
          <w:sz w:val="20"/>
        </w:rPr>
        <w:t xml:space="preserve"> </w:t>
      </w:r>
      <w:r w:rsidRPr="003F2F36">
        <w:rPr>
          <w:sz w:val="20"/>
        </w:rPr>
        <w:t>not</w:t>
      </w:r>
      <w:r w:rsidRPr="003F2F36">
        <w:rPr>
          <w:spacing w:val="-6"/>
          <w:sz w:val="20"/>
        </w:rPr>
        <w:t xml:space="preserve"> </w:t>
      </w:r>
      <w:r w:rsidRPr="003F2F36">
        <w:rPr>
          <w:sz w:val="20"/>
        </w:rPr>
        <w:t>estranged</w:t>
      </w:r>
      <w:r w:rsidRPr="003F2F36">
        <w:rPr>
          <w:spacing w:val="-8"/>
          <w:sz w:val="20"/>
        </w:rPr>
        <w:t xml:space="preserve"> </w:t>
      </w:r>
      <w:r w:rsidRPr="003F2F36">
        <w:rPr>
          <w:sz w:val="20"/>
        </w:rPr>
        <w:t>or</w:t>
      </w:r>
      <w:r w:rsidRPr="003F2F36">
        <w:rPr>
          <w:spacing w:val="-10"/>
          <w:sz w:val="20"/>
        </w:rPr>
        <w:t xml:space="preserve"> </w:t>
      </w:r>
      <w:r w:rsidRPr="003F2F36">
        <w:rPr>
          <w:sz w:val="20"/>
        </w:rPr>
        <w:t>divorced</w:t>
      </w:r>
      <w:r w:rsidRPr="003F2F36">
        <w:rPr>
          <w:spacing w:val="-6"/>
          <w:sz w:val="20"/>
        </w:rPr>
        <w:t xml:space="preserve"> </w:t>
      </w:r>
      <w:r w:rsidRPr="003F2F36">
        <w:rPr>
          <w:sz w:val="20"/>
        </w:rPr>
        <w:t>or</w:t>
      </w:r>
      <w:r w:rsidRPr="003F2F36">
        <w:rPr>
          <w:spacing w:val="-8"/>
          <w:sz w:val="20"/>
        </w:rPr>
        <w:t xml:space="preserve"> </w:t>
      </w:r>
      <w:r w:rsidRPr="003F2F36">
        <w:rPr>
          <w:sz w:val="20"/>
        </w:rPr>
        <w:t>with</w:t>
      </w:r>
      <w:r w:rsidRPr="003F2F36">
        <w:rPr>
          <w:spacing w:val="-10"/>
          <w:sz w:val="20"/>
        </w:rPr>
        <w:t xml:space="preserve"> </w:t>
      </w:r>
      <w:r w:rsidRPr="003F2F36">
        <w:rPr>
          <w:sz w:val="20"/>
        </w:rPr>
        <w:t>whom he had formed a civil partnership that had not been dissolved, nor any child who was or had been a member of his household; and</w:t>
      </w:r>
    </w:p>
    <w:p w14:paraId="0808C392" w14:textId="77777777" w:rsidR="00B84036" w:rsidRPr="003F2F36" w:rsidRDefault="00B84036">
      <w:pPr>
        <w:pStyle w:val="BodyText"/>
        <w:spacing w:before="160"/>
      </w:pPr>
    </w:p>
    <w:p w14:paraId="5343618C" w14:textId="77777777" w:rsidR="00B84036" w:rsidRPr="003F2F36" w:rsidRDefault="009A44C3">
      <w:pPr>
        <w:pStyle w:val="ListParagraph"/>
        <w:numPr>
          <w:ilvl w:val="1"/>
          <w:numId w:val="20"/>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5B0229D3" w14:textId="77777777" w:rsidR="00B84036" w:rsidRPr="003F2F36" w:rsidRDefault="009A44C3">
      <w:pPr>
        <w:pStyle w:val="ListParagraph"/>
        <w:numPr>
          <w:ilvl w:val="2"/>
          <w:numId w:val="20"/>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r w:rsidRPr="003F2F36">
        <w:rPr>
          <w:sz w:val="20"/>
        </w:rPr>
        <w:t>step-parent;</w:t>
      </w:r>
      <w:r w:rsidRPr="003F2F36">
        <w:rPr>
          <w:spacing w:val="-5"/>
          <w:sz w:val="20"/>
        </w:rPr>
        <w:t xml:space="preserve"> or</w:t>
      </w:r>
    </w:p>
    <w:p w14:paraId="7D0B680E" w14:textId="77777777" w:rsidR="00B84036" w:rsidRPr="003F2F36" w:rsidRDefault="00B84036">
      <w:pPr>
        <w:pStyle w:val="BodyText"/>
        <w:spacing w:before="159"/>
      </w:pPr>
    </w:p>
    <w:p w14:paraId="39A3CA36" w14:textId="77777777" w:rsidR="00B84036" w:rsidRPr="003F2F36" w:rsidRDefault="009A44C3">
      <w:pPr>
        <w:pStyle w:val="ListParagraph"/>
        <w:numPr>
          <w:ilvl w:val="2"/>
          <w:numId w:val="20"/>
        </w:numPr>
        <w:tabs>
          <w:tab w:val="left" w:pos="1331"/>
        </w:tabs>
        <w:spacing w:before="1"/>
        <w:ind w:left="959" w:right="1155" w:firstLine="0"/>
        <w:rPr>
          <w:sz w:val="20"/>
        </w:rPr>
      </w:pPr>
      <w:r w:rsidRPr="003F2F36">
        <w:rPr>
          <w:sz w:val="20"/>
        </w:rPr>
        <w:t>where that person at the relevant date was a child or a student who had not completed his full-time education and had no parent or step- parent, to any person standing in place of his parent,</w:t>
      </w:r>
    </w:p>
    <w:p w14:paraId="5B914D76" w14:textId="77777777" w:rsidR="00B84036" w:rsidRPr="003F2F36" w:rsidRDefault="00B84036">
      <w:pPr>
        <w:pStyle w:val="BodyText"/>
        <w:spacing w:before="161"/>
      </w:pPr>
    </w:p>
    <w:p w14:paraId="70558B85" w14:textId="77777777" w:rsidR="00B84036" w:rsidRPr="003F2F36" w:rsidRDefault="009A44C3">
      <w:pPr>
        <w:pStyle w:val="BodyText"/>
        <w:ind w:left="760"/>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6"/>
        </w:rPr>
        <w:t xml:space="preserve"> </w:t>
      </w:r>
      <w:r w:rsidRPr="003F2F36">
        <w:t>a</w:t>
      </w:r>
      <w:r w:rsidRPr="003F2F36">
        <w:rPr>
          <w:spacing w:val="-4"/>
        </w:rPr>
        <w:t xml:space="preserve"> </w:t>
      </w:r>
      <w:r w:rsidRPr="003F2F36">
        <w:t>period</w:t>
      </w:r>
      <w:r w:rsidRPr="003F2F36">
        <w:rPr>
          <w:spacing w:val="-4"/>
        </w:rPr>
        <w:t xml:space="preserve"> </w:t>
      </w:r>
      <w:r w:rsidRPr="003F2F36">
        <w:t>of</w:t>
      </w:r>
      <w:r w:rsidRPr="003F2F36">
        <w:rPr>
          <w:spacing w:val="-2"/>
        </w:rPr>
        <w:t xml:space="preserve"> </w:t>
      </w:r>
      <w:r w:rsidRPr="003F2F36">
        <w:t>two</w:t>
      </w:r>
      <w:r w:rsidRPr="003F2F36">
        <w:rPr>
          <w:spacing w:val="-5"/>
        </w:rPr>
        <w:t xml:space="preserve"> </w:t>
      </w:r>
      <w:r w:rsidRPr="003F2F36">
        <w:t>years</w:t>
      </w:r>
      <w:r w:rsidRPr="003F2F36">
        <w:rPr>
          <w:spacing w:val="-3"/>
        </w:rPr>
        <w:t xml:space="preserve"> </w:t>
      </w:r>
      <w:r w:rsidRPr="003F2F36">
        <w:t>from</w:t>
      </w:r>
      <w:r w:rsidRPr="003F2F36">
        <w:rPr>
          <w:spacing w:val="-6"/>
        </w:rPr>
        <w:t xml:space="preserve"> </w:t>
      </w:r>
      <w:r w:rsidRPr="003F2F36">
        <w:t>the</w:t>
      </w:r>
      <w:r w:rsidRPr="003F2F36">
        <w:rPr>
          <w:spacing w:val="-4"/>
        </w:rPr>
        <w:t xml:space="preserve"> </w:t>
      </w:r>
      <w:r w:rsidRPr="003F2F36">
        <w:t>relevant</w:t>
      </w:r>
      <w:r w:rsidRPr="003F2F36">
        <w:rPr>
          <w:spacing w:val="-4"/>
        </w:rPr>
        <w:t xml:space="preserve"> </w:t>
      </w:r>
      <w:r w:rsidRPr="003F2F36">
        <w:rPr>
          <w:spacing w:val="-2"/>
        </w:rPr>
        <w:t>date.</w:t>
      </w:r>
    </w:p>
    <w:p w14:paraId="1CD65D7D" w14:textId="77777777" w:rsidR="00B84036" w:rsidRPr="003F2F36" w:rsidRDefault="00B84036">
      <w:pPr>
        <w:pStyle w:val="BodyText"/>
        <w:spacing w:before="159"/>
      </w:pPr>
    </w:p>
    <w:p w14:paraId="66CD34BD" w14:textId="77777777" w:rsidR="00B84036" w:rsidRPr="003F2F36" w:rsidRDefault="009A44C3">
      <w:pPr>
        <w:pStyle w:val="ListParagraph"/>
        <w:numPr>
          <w:ilvl w:val="0"/>
          <w:numId w:val="20"/>
        </w:numPr>
        <w:tabs>
          <w:tab w:val="left" w:pos="1003"/>
        </w:tabs>
        <w:ind w:right="763" w:firstLine="0"/>
        <w:rPr>
          <w:sz w:val="20"/>
        </w:rPr>
      </w:pPr>
      <w:r w:rsidRPr="003F2F36">
        <w:rPr>
          <w:sz w:val="20"/>
        </w:rPr>
        <w:t>(a)</w:t>
      </w:r>
      <w:r w:rsidRPr="003F2F36">
        <w:rPr>
          <w:spacing w:val="-6"/>
          <w:sz w:val="20"/>
        </w:rPr>
        <w:t xml:space="preserve"> </w: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of</w:t>
      </w:r>
      <w:r w:rsidRPr="003F2F36">
        <w:rPr>
          <w:spacing w:val="-7"/>
          <w:sz w:val="20"/>
        </w:rPr>
        <w:t xml:space="preserve"> </w:t>
      </w:r>
      <w:r w:rsidRPr="003F2F36">
        <w:rPr>
          <w:sz w:val="20"/>
        </w:rPr>
        <w:t>income</w:t>
      </w:r>
      <w:r w:rsidRPr="003F2F36">
        <w:rPr>
          <w:spacing w:val="-7"/>
          <w:sz w:val="20"/>
        </w:rPr>
        <w:t xml:space="preserve"> </w:t>
      </w:r>
      <w:r w:rsidRPr="003F2F36">
        <w:rPr>
          <w:sz w:val="20"/>
        </w:rPr>
        <w:t>or</w:t>
      </w:r>
      <w:r w:rsidRPr="003F2F36">
        <w:rPr>
          <w:spacing w:val="-5"/>
          <w:sz w:val="20"/>
        </w:rPr>
        <w:t xml:space="preserve"> </w:t>
      </w:r>
      <w:r w:rsidRPr="003F2F36">
        <w:rPr>
          <w:sz w:val="20"/>
        </w:rPr>
        <w:t>capital</w:t>
      </w:r>
      <w:r w:rsidRPr="003F2F36">
        <w:rPr>
          <w:spacing w:val="-4"/>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or</w:t>
      </w:r>
      <w:r w:rsidRPr="003F2F36">
        <w:rPr>
          <w:spacing w:val="-8"/>
          <w:sz w:val="20"/>
        </w:rPr>
        <w:t xml:space="preserve"> </w:t>
      </w:r>
      <w:r w:rsidRPr="003F2F36">
        <w:rPr>
          <w:sz w:val="20"/>
        </w:rPr>
        <w:t>deriving</w:t>
      </w:r>
      <w:r w:rsidRPr="003F2F36">
        <w:rPr>
          <w:spacing w:val="-6"/>
          <w:sz w:val="20"/>
        </w:rPr>
        <w:t xml:space="preserve"> </w:t>
      </w:r>
      <w:r w:rsidRPr="003F2F36">
        <w:rPr>
          <w:sz w:val="20"/>
        </w:rPr>
        <w:t>from</w:t>
      </w:r>
      <w:r w:rsidRPr="003F2F36">
        <w:rPr>
          <w:spacing w:val="-4"/>
          <w:sz w:val="20"/>
        </w:rPr>
        <w:t xml:space="preserve"> </w:t>
      </w:r>
      <w:r w:rsidRPr="003F2F36">
        <w:rPr>
          <w:sz w:val="20"/>
        </w:rPr>
        <w:t>any</w:t>
      </w:r>
      <w:r w:rsidRPr="003F2F36">
        <w:rPr>
          <w:spacing w:val="-7"/>
          <w:sz w:val="20"/>
        </w:rPr>
        <w:t xml:space="preserve"> </w:t>
      </w:r>
      <w:r w:rsidRPr="003F2F36">
        <w:rPr>
          <w:sz w:val="20"/>
        </w:rPr>
        <w:t>of</w:t>
      </w:r>
      <w:r w:rsidRPr="003F2F36">
        <w:rPr>
          <w:spacing w:val="-7"/>
          <w:sz w:val="20"/>
        </w:rPr>
        <w:t xml:space="preserve"> </w:t>
      </w:r>
      <w:r w:rsidRPr="003F2F36">
        <w:rPr>
          <w:sz w:val="20"/>
        </w:rPr>
        <w:t>the Trusts; or</w:t>
      </w:r>
    </w:p>
    <w:p w14:paraId="696D1691" w14:textId="77777777" w:rsidR="00B84036" w:rsidRPr="003F2F36" w:rsidRDefault="009A44C3">
      <w:pPr>
        <w:pStyle w:val="BodyText"/>
        <w:spacing w:before="80"/>
        <w:ind w:left="561" w:right="762" w:firstLine="319"/>
        <w:jc w:val="both"/>
      </w:pPr>
      <w:r w:rsidRPr="003F2F36">
        <w:t>(b) a Grenfell Tower support payment, a h</w:t>
      </w:r>
      <w:r w:rsidR="00177EED" w:rsidRPr="003F2F36">
        <w:t>istorical child abuse payment a</w:t>
      </w:r>
      <w:r w:rsidRPr="003F2F36">
        <w:t xml:space="preserve"> Windrush payment</w:t>
      </w:r>
      <w:r w:rsidR="00177EED" w:rsidRPr="003F2F36">
        <w:t>, a Post Office compensation payment or a vaccine damage payment.</w:t>
      </w:r>
    </w:p>
    <w:p w14:paraId="1907A5B3" w14:textId="77777777" w:rsidR="00B84036" w:rsidRPr="003F2F36" w:rsidRDefault="009A44C3">
      <w:pPr>
        <w:pStyle w:val="BodyText"/>
        <w:spacing w:before="79"/>
        <w:ind w:left="160" w:right="756"/>
        <w:jc w:val="both"/>
      </w:pPr>
      <w:r w:rsidRPr="003F2F36">
        <w:rPr>
          <w:b/>
          <w:sz w:val="24"/>
        </w:rPr>
        <w:t xml:space="preserve">16A </w:t>
      </w:r>
      <w:r w:rsidRPr="003F2F36">
        <w:t>Any</w:t>
      </w:r>
      <w:r w:rsidRPr="003F2F36">
        <w:rPr>
          <w:spacing w:val="-1"/>
        </w:rPr>
        <w:t xml:space="preserve"> </w:t>
      </w:r>
      <w:r w:rsidRPr="003F2F36">
        <w:t>payment made</w:t>
      </w:r>
      <w:r w:rsidRPr="003F2F36">
        <w:rPr>
          <w:spacing w:val="-2"/>
        </w:rPr>
        <w:t xml:space="preserve"> </w:t>
      </w:r>
      <w:r w:rsidRPr="003F2F36">
        <w:t>under,</w:t>
      </w:r>
      <w:r w:rsidRPr="003F2F36">
        <w:rPr>
          <w:spacing w:val="-1"/>
        </w:rPr>
        <w:t xml:space="preserve"> </w:t>
      </w:r>
      <w:r w:rsidRPr="003F2F36">
        <w:t>or</w:t>
      </w:r>
      <w:r w:rsidRPr="003F2F36">
        <w:rPr>
          <w:spacing w:val="-2"/>
        </w:rPr>
        <w:t xml:space="preserve"> </w:t>
      </w:r>
      <w:r w:rsidRPr="003F2F36">
        <w:t>by,</w:t>
      </w:r>
      <w:r w:rsidRPr="003F2F36">
        <w:rPr>
          <w:spacing w:val="-2"/>
        </w:rPr>
        <w:t xml:space="preserve"> </w:t>
      </w:r>
      <w:r w:rsidRPr="003F2F36">
        <w:t>a</w:t>
      </w:r>
      <w:r w:rsidRPr="003F2F36">
        <w:rPr>
          <w:spacing w:val="-1"/>
        </w:rPr>
        <w:t xml:space="preserve"> </w:t>
      </w:r>
      <w:r w:rsidRPr="003F2F36">
        <w:t>trust which</w:t>
      </w:r>
      <w:r w:rsidRPr="003F2F36">
        <w:rPr>
          <w:spacing w:val="-3"/>
        </w:rPr>
        <w:t xml:space="preserve"> </w:t>
      </w:r>
      <w:r w:rsidRPr="003F2F36">
        <w:t>is</w:t>
      </w:r>
      <w:r w:rsidRPr="003F2F36">
        <w:rPr>
          <w:spacing w:val="-1"/>
        </w:rPr>
        <w:t xml:space="preserve"> </w:t>
      </w:r>
      <w:r w:rsidRPr="003F2F36">
        <w:t>approved</w:t>
      </w:r>
      <w:r w:rsidRPr="003F2F36">
        <w:rPr>
          <w:spacing w:val="-1"/>
        </w:rPr>
        <w:t xml:space="preserve"> </w:t>
      </w:r>
      <w:r w:rsidRPr="003F2F36">
        <w:t>by</w:t>
      </w:r>
      <w:r w:rsidRPr="003F2F36">
        <w:rPr>
          <w:spacing w:val="-1"/>
        </w:rPr>
        <w:t xml:space="preserve"> </w:t>
      </w:r>
      <w:r w:rsidRPr="003F2F36">
        <w:t>the</w:t>
      </w:r>
      <w:r w:rsidRPr="003F2F36">
        <w:rPr>
          <w:spacing w:val="-2"/>
        </w:rPr>
        <w:t xml:space="preserve"> </w:t>
      </w:r>
      <w:r w:rsidRPr="003F2F36">
        <w:t>Secretary</w:t>
      </w:r>
      <w:r w:rsidRPr="003F2F36">
        <w:rPr>
          <w:spacing w:val="-1"/>
        </w:rPr>
        <w:t xml:space="preserve"> </w:t>
      </w:r>
      <w:r w:rsidRPr="003F2F36">
        <w:t>of State and which is established for the purpose of giving relief and assistance to a disabled person whose disabilities were caused by their mother having taken a preparation containing the drug known as Thalidomide during her pregnancy;</w:t>
      </w:r>
    </w:p>
    <w:p w14:paraId="556C8284" w14:textId="77777777" w:rsidR="00B84036" w:rsidRPr="003F2F36" w:rsidRDefault="00B84036">
      <w:pPr>
        <w:pStyle w:val="BodyText"/>
      </w:pPr>
    </w:p>
    <w:p w14:paraId="3ED7EE86" w14:textId="77777777" w:rsidR="00B84036" w:rsidRPr="003F2F36" w:rsidRDefault="00B84036">
      <w:pPr>
        <w:pStyle w:val="BodyText"/>
        <w:spacing w:before="5"/>
      </w:pPr>
    </w:p>
    <w:p w14:paraId="7CE66C15" w14:textId="77777777" w:rsidR="00B84036" w:rsidRPr="003F2F36" w:rsidRDefault="009A44C3">
      <w:pPr>
        <w:pStyle w:val="ListParagraph"/>
        <w:numPr>
          <w:ilvl w:val="0"/>
          <w:numId w:val="22"/>
        </w:numPr>
        <w:tabs>
          <w:tab w:val="left" w:pos="691"/>
        </w:tabs>
        <w:ind w:left="691" w:hanging="531"/>
        <w:rPr>
          <w:sz w:val="20"/>
        </w:rPr>
      </w:pPr>
      <w:r w:rsidRPr="003F2F36">
        <w:rPr>
          <w:sz w:val="20"/>
        </w:rPr>
        <w:t>(1)</w:t>
      </w:r>
      <w:r w:rsidRPr="003F2F36">
        <w:rPr>
          <w:spacing w:val="16"/>
          <w:sz w:val="20"/>
        </w:rPr>
        <w:t xml:space="preserve"> </w:t>
      </w:r>
      <w:r w:rsidRPr="003F2F36">
        <w:rPr>
          <w:sz w:val="20"/>
        </w:rPr>
        <w:t>An</w:t>
      </w:r>
      <w:r w:rsidRPr="003F2F36">
        <w:rPr>
          <w:spacing w:val="17"/>
          <w:sz w:val="20"/>
        </w:rPr>
        <w:t xml:space="preserve"> </w:t>
      </w:r>
      <w:r w:rsidRPr="003F2F36">
        <w:rPr>
          <w:sz w:val="20"/>
        </w:rPr>
        <w:t>amount</w:t>
      </w:r>
      <w:r w:rsidRPr="003F2F36">
        <w:rPr>
          <w:spacing w:val="16"/>
          <w:sz w:val="20"/>
        </w:rPr>
        <w:t xml:space="preserve"> </w:t>
      </w:r>
      <w:r w:rsidRPr="003F2F36">
        <w:rPr>
          <w:sz w:val="20"/>
        </w:rPr>
        <w:t>equal</w:t>
      </w:r>
      <w:r w:rsidRPr="003F2F36">
        <w:rPr>
          <w:spacing w:val="16"/>
          <w:sz w:val="20"/>
        </w:rPr>
        <w:t xml:space="preserve"> </w:t>
      </w:r>
      <w:r w:rsidRPr="003F2F36">
        <w:rPr>
          <w:sz w:val="20"/>
        </w:rPr>
        <w:t>to</w:t>
      </w:r>
      <w:r w:rsidRPr="003F2F36">
        <w:rPr>
          <w:spacing w:val="14"/>
          <w:sz w:val="20"/>
        </w:rPr>
        <w:t xml:space="preserve"> </w:t>
      </w:r>
      <w:r w:rsidRPr="003F2F36">
        <w:rPr>
          <w:sz w:val="20"/>
        </w:rPr>
        <w:t>the</w:t>
      </w:r>
      <w:r w:rsidRPr="003F2F36">
        <w:rPr>
          <w:spacing w:val="15"/>
          <w:sz w:val="20"/>
        </w:rPr>
        <w:t xml:space="preserve"> </w:t>
      </w:r>
      <w:r w:rsidRPr="003F2F36">
        <w:rPr>
          <w:sz w:val="20"/>
        </w:rPr>
        <w:t>amount</w:t>
      </w:r>
      <w:r w:rsidRPr="003F2F36">
        <w:rPr>
          <w:spacing w:val="16"/>
          <w:sz w:val="20"/>
        </w:rPr>
        <w:t xml:space="preserve"> </w:t>
      </w:r>
      <w:r w:rsidRPr="003F2F36">
        <w:rPr>
          <w:sz w:val="20"/>
        </w:rPr>
        <w:t>of</w:t>
      </w:r>
      <w:r w:rsidRPr="003F2F36">
        <w:rPr>
          <w:spacing w:val="15"/>
          <w:sz w:val="20"/>
        </w:rPr>
        <w:t xml:space="preserve"> </w:t>
      </w:r>
      <w:r w:rsidRPr="003F2F36">
        <w:rPr>
          <w:sz w:val="20"/>
        </w:rPr>
        <w:t>any</w:t>
      </w:r>
      <w:r w:rsidRPr="003F2F36">
        <w:rPr>
          <w:spacing w:val="15"/>
          <w:sz w:val="20"/>
        </w:rPr>
        <w:t xml:space="preserve"> </w:t>
      </w:r>
      <w:r w:rsidRPr="003F2F36">
        <w:rPr>
          <w:sz w:val="20"/>
        </w:rPr>
        <w:t>payment</w:t>
      </w:r>
      <w:r w:rsidRPr="003F2F36">
        <w:rPr>
          <w:spacing w:val="16"/>
          <w:sz w:val="20"/>
        </w:rPr>
        <w:t xml:space="preserve"> </w:t>
      </w:r>
      <w:r w:rsidRPr="003F2F36">
        <w:rPr>
          <w:sz w:val="20"/>
        </w:rPr>
        <w:t>made</w:t>
      </w:r>
      <w:r w:rsidRPr="003F2F36">
        <w:rPr>
          <w:spacing w:val="14"/>
          <w:sz w:val="20"/>
        </w:rPr>
        <w:t xml:space="preserve"> </w:t>
      </w:r>
      <w:r w:rsidRPr="003F2F36">
        <w:rPr>
          <w:sz w:val="20"/>
        </w:rPr>
        <w:t>in</w:t>
      </w:r>
      <w:r w:rsidRPr="003F2F36">
        <w:rPr>
          <w:spacing w:val="17"/>
          <w:sz w:val="20"/>
        </w:rPr>
        <w:t xml:space="preserve"> </w:t>
      </w:r>
      <w:r w:rsidRPr="003F2F36">
        <w:rPr>
          <w:sz w:val="20"/>
        </w:rPr>
        <w:t>consequence</w:t>
      </w:r>
      <w:r w:rsidRPr="003F2F36">
        <w:rPr>
          <w:spacing w:val="14"/>
          <w:sz w:val="20"/>
        </w:rPr>
        <w:t xml:space="preserve"> </w:t>
      </w:r>
      <w:r w:rsidRPr="003F2F36">
        <w:rPr>
          <w:sz w:val="20"/>
        </w:rPr>
        <w:t>of</w:t>
      </w:r>
      <w:r w:rsidRPr="003F2F36">
        <w:rPr>
          <w:spacing w:val="15"/>
          <w:sz w:val="20"/>
        </w:rPr>
        <w:t xml:space="preserve"> </w:t>
      </w:r>
      <w:r w:rsidRPr="003F2F36">
        <w:rPr>
          <w:spacing w:val="-5"/>
          <w:sz w:val="20"/>
        </w:rPr>
        <w:t>any</w:t>
      </w:r>
    </w:p>
    <w:p w14:paraId="2ECD66ED"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8F27156" w14:textId="77777777" w:rsidR="00B84036" w:rsidRPr="003F2F36" w:rsidRDefault="009A44C3">
      <w:pPr>
        <w:pStyle w:val="BodyText"/>
        <w:spacing w:before="89"/>
        <w:ind w:left="160"/>
      </w:pPr>
      <w:r w:rsidRPr="003F2F36">
        <w:lastRenderedPageBreak/>
        <w:t>personal</w:t>
      </w:r>
      <w:r w:rsidRPr="003F2F36">
        <w:rPr>
          <w:spacing w:val="-3"/>
        </w:rPr>
        <w:t xml:space="preserve"> </w:t>
      </w:r>
      <w:r w:rsidRPr="003F2F36">
        <w:t>injury</w:t>
      </w:r>
      <w:r w:rsidRPr="003F2F36">
        <w:rPr>
          <w:spacing w:val="-5"/>
        </w:rPr>
        <w:t xml:space="preserve"> </w:t>
      </w:r>
      <w:r w:rsidRPr="003F2F36">
        <w:t>to</w:t>
      </w:r>
      <w:r w:rsidRPr="003F2F36">
        <w:rPr>
          <w:spacing w:val="-6"/>
        </w:rPr>
        <w:t xml:space="preserve"> </w:t>
      </w:r>
      <w:r w:rsidRPr="003F2F36">
        <w:t>the</w:t>
      </w:r>
      <w:r w:rsidRPr="003F2F36">
        <w:rPr>
          <w:spacing w:val="-4"/>
        </w:rPr>
        <w:t xml:space="preserve"> </w:t>
      </w:r>
      <w:r w:rsidRPr="003F2F36">
        <w:t>applicant</w:t>
      </w:r>
      <w:r w:rsidRPr="003F2F36">
        <w:rPr>
          <w:spacing w:val="-4"/>
        </w:rPr>
        <w:t xml:space="preserve"> </w:t>
      </w:r>
      <w:r w:rsidRPr="003F2F36">
        <w:t>or,</w:t>
      </w:r>
      <w:r w:rsidRPr="003F2F36">
        <w:rPr>
          <w:spacing w:val="-6"/>
        </w:rPr>
        <w:t xml:space="preserve"> </w:t>
      </w:r>
      <w:r w:rsidRPr="003F2F36">
        <w:t>if</w:t>
      </w:r>
      <w:r w:rsidRPr="003F2F36">
        <w:rPr>
          <w:spacing w:val="-6"/>
        </w:rPr>
        <w:t xml:space="preserve"> </w:t>
      </w:r>
      <w:r w:rsidRPr="003F2F36">
        <w:t>the</w:t>
      </w:r>
      <w:r w:rsidRPr="003F2F36">
        <w:rPr>
          <w:spacing w:val="-6"/>
        </w:rPr>
        <w:t xml:space="preserve"> </w:t>
      </w:r>
      <w:r w:rsidRPr="003F2F36">
        <w:t>applicant</w:t>
      </w:r>
      <w:r w:rsidRPr="003F2F36">
        <w:rPr>
          <w:spacing w:val="-4"/>
        </w:rPr>
        <w:t xml:space="preserve"> </w:t>
      </w:r>
      <w:r w:rsidRPr="003F2F36">
        <w:t>has</w:t>
      </w:r>
      <w:r w:rsidRPr="003F2F36">
        <w:rPr>
          <w:spacing w:val="-6"/>
        </w:rPr>
        <w:t xml:space="preserve"> </w:t>
      </w:r>
      <w:r w:rsidRPr="003F2F36">
        <w:t>a</w:t>
      </w:r>
      <w:r w:rsidRPr="003F2F36">
        <w:rPr>
          <w:spacing w:val="-5"/>
        </w:rPr>
        <w:t xml:space="preserve"> </w:t>
      </w:r>
      <w:r w:rsidRPr="003F2F36">
        <w:t>partner,</w:t>
      </w:r>
      <w:r w:rsidRPr="003F2F36">
        <w:rPr>
          <w:spacing w:val="-4"/>
        </w:rPr>
        <w:t xml:space="preserve"> </w:t>
      </w:r>
      <w:r w:rsidRPr="003F2F36">
        <w:t>to</w:t>
      </w:r>
      <w:r w:rsidRPr="003F2F36">
        <w:rPr>
          <w:spacing w:val="-5"/>
        </w:rPr>
        <w:t xml:space="preserve"> </w:t>
      </w:r>
      <w:r w:rsidRPr="003F2F36">
        <w:t>the</w:t>
      </w:r>
      <w:r w:rsidRPr="003F2F36">
        <w:rPr>
          <w:spacing w:val="-6"/>
        </w:rPr>
        <w:t xml:space="preserve"> </w:t>
      </w:r>
      <w:r w:rsidRPr="003F2F36">
        <w:rPr>
          <w:spacing w:val="-2"/>
        </w:rPr>
        <w:t>partner.</w:t>
      </w:r>
    </w:p>
    <w:p w14:paraId="27F29E8D" w14:textId="77777777" w:rsidR="00B84036" w:rsidRPr="003F2F36" w:rsidRDefault="00B84036">
      <w:pPr>
        <w:pStyle w:val="BodyText"/>
        <w:spacing w:before="160"/>
      </w:pPr>
    </w:p>
    <w:p w14:paraId="21B94471" w14:textId="77777777" w:rsidR="00B84036" w:rsidRPr="003F2F36" w:rsidRDefault="009A44C3">
      <w:pPr>
        <w:pStyle w:val="ListParagraph"/>
        <w:numPr>
          <w:ilvl w:val="0"/>
          <w:numId w:val="19"/>
        </w:numPr>
        <w:tabs>
          <w:tab w:val="left" w:pos="937"/>
        </w:tabs>
        <w:ind w:left="937" w:hanging="376"/>
        <w:rPr>
          <w:sz w:val="20"/>
        </w:rPr>
      </w:pPr>
      <w:r w:rsidRPr="003F2F36">
        <w:rPr>
          <w:sz w:val="20"/>
        </w:rPr>
        <w:t>Where</w:t>
      </w:r>
      <w:r w:rsidRPr="003F2F36">
        <w:rPr>
          <w:spacing w:val="-6"/>
          <w:sz w:val="20"/>
        </w:rPr>
        <w:t xml:space="preserve"> </w:t>
      </w:r>
      <w:r w:rsidRPr="003F2F36">
        <w:rPr>
          <w:sz w:val="20"/>
        </w:rPr>
        <w:t>the</w:t>
      </w:r>
      <w:r w:rsidRPr="003F2F36">
        <w:rPr>
          <w:spacing w:val="-4"/>
          <w:sz w:val="20"/>
        </w:rPr>
        <w:t xml:space="preserve"> </w:t>
      </w:r>
      <w:r w:rsidRPr="003F2F36">
        <w:rPr>
          <w:sz w:val="20"/>
        </w:rPr>
        <w:t>whole</w:t>
      </w:r>
      <w:r w:rsidRPr="003F2F36">
        <w:rPr>
          <w:spacing w:val="-4"/>
          <w:sz w:val="20"/>
        </w:rPr>
        <w:t xml:space="preserve"> </w:t>
      </w:r>
      <w:r w:rsidRPr="003F2F36">
        <w:rPr>
          <w:sz w:val="20"/>
        </w:rPr>
        <w:t>or</w:t>
      </w:r>
      <w:r w:rsidRPr="003F2F36">
        <w:rPr>
          <w:spacing w:val="-1"/>
          <w:sz w:val="20"/>
        </w:rPr>
        <w:t xml:space="preserve"> </w:t>
      </w:r>
      <w:r w:rsidRPr="003F2F36">
        <w:rPr>
          <w:sz w:val="20"/>
        </w:rPr>
        <w:t>part</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pacing w:val="-2"/>
          <w:sz w:val="20"/>
        </w:rPr>
        <w:t>administered—</w:t>
      </w:r>
    </w:p>
    <w:p w14:paraId="5B8365E3" w14:textId="77777777" w:rsidR="00B84036" w:rsidRPr="003F2F36" w:rsidRDefault="009A44C3">
      <w:pPr>
        <w:pStyle w:val="ListParagraph"/>
        <w:numPr>
          <w:ilvl w:val="1"/>
          <w:numId w:val="19"/>
        </w:numPr>
        <w:tabs>
          <w:tab w:val="left" w:pos="1150"/>
        </w:tabs>
        <w:spacing w:before="81"/>
        <w:ind w:right="965" w:firstLine="0"/>
        <w:rPr>
          <w:sz w:val="20"/>
        </w:rPr>
      </w:pPr>
      <w:r w:rsidRPr="003F2F36">
        <w:rPr>
          <w:sz w:val="20"/>
        </w:rPr>
        <w:t>by the High Court or the County Court under Rule 21.11(1) of the Civil Procedure Rules 1998, or the Court of Protection, or on behalf of a person where</w:t>
      </w:r>
      <w:r w:rsidRPr="003F2F36">
        <w:rPr>
          <w:spacing w:val="-1"/>
          <w:sz w:val="20"/>
        </w:rPr>
        <w:t xml:space="preserve"> </w:t>
      </w:r>
      <w:r w:rsidRPr="003F2F36">
        <w:rPr>
          <w:sz w:val="20"/>
        </w:rPr>
        <w:t>the</w:t>
      </w:r>
      <w:r w:rsidRPr="003F2F36">
        <w:rPr>
          <w:spacing w:val="-1"/>
          <w:sz w:val="20"/>
        </w:rPr>
        <w:t xml:space="preserve"> </w:t>
      </w:r>
      <w:r w:rsidRPr="003F2F36">
        <w:rPr>
          <w:sz w:val="20"/>
        </w:rPr>
        <w:t>payment</w:t>
      </w:r>
      <w:r w:rsidRPr="003F2F36">
        <w:rPr>
          <w:spacing w:val="-2"/>
          <w:sz w:val="20"/>
        </w:rPr>
        <w:t xml:space="preserve"> </w:t>
      </w:r>
      <w:r w:rsidRPr="003F2F36">
        <w:rPr>
          <w:sz w:val="20"/>
        </w:rPr>
        <w:t>can only</w:t>
      </w:r>
      <w:r w:rsidRPr="003F2F36">
        <w:rPr>
          <w:spacing w:val="-2"/>
          <w:sz w:val="20"/>
        </w:rPr>
        <w:t xml:space="preserve"> </w:t>
      </w:r>
      <w:r w:rsidRPr="003F2F36">
        <w:rPr>
          <w:sz w:val="20"/>
        </w:rPr>
        <w:t>be</w:t>
      </w:r>
      <w:r w:rsidRPr="003F2F36">
        <w:rPr>
          <w:spacing w:val="-3"/>
          <w:sz w:val="20"/>
        </w:rPr>
        <w:t xml:space="preserve"> </w:t>
      </w:r>
      <w:r w:rsidRPr="003F2F36">
        <w:rPr>
          <w:sz w:val="20"/>
        </w:rPr>
        <w:t>disposed of by order or</w:t>
      </w:r>
      <w:r w:rsidRPr="003F2F36">
        <w:rPr>
          <w:spacing w:val="-1"/>
          <w:sz w:val="20"/>
        </w:rPr>
        <w:t xml:space="preserve"> </w:t>
      </w:r>
      <w:r w:rsidRPr="003F2F36">
        <w:rPr>
          <w:sz w:val="20"/>
        </w:rPr>
        <w:t xml:space="preserve">direction of any such </w:t>
      </w:r>
      <w:r w:rsidRPr="003F2F36">
        <w:rPr>
          <w:spacing w:val="-2"/>
          <w:sz w:val="20"/>
        </w:rPr>
        <w:t>court;</w:t>
      </w:r>
    </w:p>
    <w:p w14:paraId="5AE89034" w14:textId="77777777" w:rsidR="00B84036" w:rsidRPr="003F2F36" w:rsidRDefault="00B84036">
      <w:pPr>
        <w:pStyle w:val="BodyText"/>
        <w:spacing w:before="159"/>
      </w:pPr>
    </w:p>
    <w:p w14:paraId="26F0F375" w14:textId="77777777" w:rsidR="00B84036" w:rsidRPr="003F2F36" w:rsidRDefault="009A44C3">
      <w:pPr>
        <w:pStyle w:val="ListParagraph"/>
        <w:numPr>
          <w:ilvl w:val="1"/>
          <w:numId w:val="19"/>
        </w:numPr>
        <w:tabs>
          <w:tab w:val="left" w:pos="1127"/>
        </w:tabs>
        <w:spacing w:before="1"/>
        <w:ind w:right="957" w:firstLine="0"/>
        <w:rPr>
          <w:sz w:val="20"/>
        </w:rPr>
      </w:pPr>
      <w:r w:rsidRPr="003F2F36">
        <w:rPr>
          <w:sz w:val="20"/>
        </w:rPr>
        <w:t>in</w:t>
      </w:r>
      <w:r w:rsidRPr="003F2F36">
        <w:rPr>
          <w:spacing w:val="-10"/>
          <w:sz w:val="20"/>
        </w:rPr>
        <w:t xml:space="preserve"> </w:t>
      </w:r>
      <w:r w:rsidRPr="003F2F36">
        <w:rPr>
          <w:sz w:val="20"/>
        </w:rPr>
        <w:t>accordance</w:t>
      </w:r>
      <w:r w:rsidRPr="003F2F36">
        <w:rPr>
          <w:spacing w:val="-11"/>
          <w:sz w:val="20"/>
        </w:rPr>
        <w:t xml:space="preserve"> </w:t>
      </w:r>
      <w:r w:rsidRPr="003F2F36">
        <w:rPr>
          <w:sz w:val="20"/>
        </w:rPr>
        <w:t>with</w:t>
      </w:r>
      <w:r w:rsidRPr="003F2F36">
        <w:rPr>
          <w:spacing w:val="-10"/>
          <w:sz w:val="20"/>
        </w:rPr>
        <w:t xml:space="preserve"> </w:t>
      </w:r>
      <w:r w:rsidRPr="003F2F36">
        <w:rPr>
          <w:sz w:val="20"/>
        </w:rPr>
        <w:t>an</w:t>
      </w:r>
      <w:r w:rsidRPr="003F2F36">
        <w:rPr>
          <w:spacing w:val="-10"/>
          <w:sz w:val="20"/>
        </w:rPr>
        <w:t xml:space="preserve"> </w:t>
      </w:r>
      <w:r w:rsidRPr="003F2F36">
        <w:rPr>
          <w:sz w:val="20"/>
        </w:rPr>
        <w:t>order</w:t>
      </w:r>
      <w:r w:rsidRPr="003F2F36">
        <w:rPr>
          <w:spacing w:val="-12"/>
          <w:sz w:val="20"/>
        </w:rPr>
        <w:t xml:space="preserve"> </w:t>
      </w:r>
      <w:r w:rsidRPr="003F2F36">
        <w:rPr>
          <w:sz w:val="20"/>
        </w:rPr>
        <w:t>made</w:t>
      </w:r>
      <w:r w:rsidRPr="003F2F36">
        <w:rPr>
          <w:spacing w:val="-10"/>
          <w:sz w:val="20"/>
        </w:rPr>
        <w:t xml:space="preserve"> </w:t>
      </w:r>
      <w:r w:rsidRPr="003F2F36">
        <w:rPr>
          <w:sz w:val="20"/>
        </w:rPr>
        <w:t>under</w:t>
      </w:r>
      <w:r w:rsidRPr="003F2F36">
        <w:rPr>
          <w:spacing w:val="-10"/>
          <w:sz w:val="20"/>
        </w:rPr>
        <w:t xml:space="preserve"> </w:t>
      </w:r>
      <w:r w:rsidRPr="003F2F36">
        <w:rPr>
          <w:sz w:val="20"/>
        </w:rPr>
        <w:t>Rule</w:t>
      </w:r>
      <w:r w:rsidRPr="003F2F36">
        <w:rPr>
          <w:spacing w:val="-13"/>
          <w:sz w:val="20"/>
        </w:rPr>
        <w:t xml:space="preserve"> </w:t>
      </w:r>
      <w:r w:rsidRPr="003F2F36">
        <w:rPr>
          <w:sz w:val="20"/>
        </w:rPr>
        <w:t>36.14</w:t>
      </w:r>
      <w:r w:rsidRPr="003F2F36">
        <w:rPr>
          <w:spacing w:val="-8"/>
          <w:sz w:val="20"/>
        </w:rPr>
        <w:t xml:space="preserve"> </w:t>
      </w:r>
      <w:r w:rsidRPr="003F2F36">
        <w:rPr>
          <w:sz w:val="20"/>
        </w:rPr>
        <w:t>of</w:t>
      </w:r>
      <w:r w:rsidRPr="003F2F36">
        <w:rPr>
          <w:spacing w:val="-2"/>
          <w:sz w:val="20"/>
        </w:rPr>
        <w:t xml:space="preserve"> </w:t>
      </w:r>
      <w:r w:rsidRPr="003F2F36">
        <w:rPr>
          <w:sz w:val="20"/>
        </w:rPr>
        <w:t>the</w:t>
      </w:r>
      <w:r w:rsidRPr="003F2F36">
        <w:rPr>
          <w:spacing w:val="-10"/>
          <w:sz w:val="20"/>
        </w:rPr>
        <w:t xml:space="preserve"> </w:t>
      </w:r>
      <w:r w:rsidRPr="003F2F36">
        <w:rPr>
          <w:sz w:val="20"/>
        </w:rPr>
        <w:t>Ordinary</w:t>
      </w:r>
      <w:r w:rsidRPr="003F2F36">
        <w:rPr>
          <w:spacing w:val="-9"/>
          <w:sz w:val="20"/>
        </w:rPr>
        <w:t xml:space="preserve"> </w:t>
      </w:r>
      <w:r w:rsidRPr="003F2F36">
        <w:rPr>
          <w:sz w:val="20"/>
        </w:rPr>
        <w:t>Cause Rules 1993 or under Rule 128 of those Rules; or</w:t>
      </w:r>
    </w:p>
    <w:p w14:paraId="04B89DCF" w14:textId="77777777" w:rsidR="00B84036" w:rsidRPr="003F2F36" w:rsidRDefault="00B84036">
      <w:pPr>
        <w:pStyle w:val="BodyText"/>
        <w:spacing w:before="161"/>
      </w:pPr>
    </w:p>
    <w:p w14:paraId="398ABA8F" w14:textId="77777777" w:rsidR="00B84036" w:rsidRPr="003F2F36" w:rsidRDefault="009A44C3">
      <w:pPr>
        <w:pStyle w:val="ListParagraph"/>
        <w:numPr>
          <w:ilvl w:val="1"/>
          <w:numId w:val="19"/>
        </w:numPr>
        <w:tabs>
          <w:tab w:val="left" w:pos="1125"/>
        </w:tabs>
        <w:ind w:right="965" w:firstLine="0"/>
        <w:rPr>
          <w:sz w:val="20"/>
        </w:rPr>
      </w:pPr>
      <w:r w:rsidRPr="003F2F36">
        <w:rPr>
          <w:sz w:val="20"/>
        </w:rPr>
        <w:t>in accordance with the terms of a trust established for the benefit of the applicant or his partner,</w:t>
      </w:r>
    </w:p>
    <w:p w14:paraId="1A23C7CF" w14:textId="77777777" w:rsidR="00B84036" w:rsidRPr="003F2F36" w:rsidRDefault="00B84036">
      <w:pPr>
        <w:pStyle w:val="BodyText"/>
        <w:spacing w:before="159"/>
      </w:pPr>
    </w:p>
    <w:p w14:paraId="69B50B17" w14:textId="77777777" w:rsidR="00B84036" w:rsidRPr="003F2F36" w:rsidRDefault="009A44C3">
      <w:pPr>
        <w:pStyle w:val="BodyText"/>
        <w:ind w:left="561"/>
      </w:pPr>
      <w:r w:rsidRPr="003F2F36">
        <w:t>the</w:t>
      </w:r>
      <w:r w:rsidRPr="003F2F36">
        <w:rPr>
          <w:spacing w:val="-6"/>
        </w:rPr>
        <w:t xml:space="preserve"> </w:t>
      </w:r>
      <w:r w:rsidRPr="003F2F36">
        <w:t>whole</w:t>
      </w:r>
      <w:r w:rsidRPr="003F2F36">
        <w:rPr>
          <w:spacing w:val="-5"/>
        </w:rPr>
        <w:t xml:space="preserve"> </w:t>
      </w:r>
      <w:r w:rsidRPr="003F2F36">
        <w:t>of</w:t>
      </w:r>
      <w:r w:rsidRPr="003F2F36">
        <w:rPr>
          <w:spacing w:val="-5"/>
        </w:rPr>
        <w:t xml:space="preserve"> </w:t>
      </w:r>
      <w:r w:rsidRPr="003F2F36">
        <w:t>the</w:t>
      </w:r>
      <w:r w:rsidRPr="003F2F36">
        <w:rPr>
          <w:spacing w:val="-4"/>
        </w:rPr>
        <w:t xml:space="preserve"> </w:t>
      </w:r>
      <w:r w:rsidRPr="003F2F36">
        <w:t>amount</w:t>
      </w:r>
      <w:r w:rsidRPr="003F2F36">
        <w:rPr>
          <w:spacing w:val="-3"/>
        </w:rPr>
        <w:t xml:space="preserve"> </w:t>
      </w:r>
      <w:r w:rsidRPr="003F2F36">
        <w:t>so</w:t>
      </w:r>
      <w:r w:rsidRPr="003F2F36">
        <w:rPr>
          <w:spacing w:val="-6"/>
        </w:rPr>
        <w:t xml:space="preserve"> </w:t>
      </w:r>
      <w:r w:rsidRPr="003F2F36">
        <w:rPr>
          <w:spacing w:val="-2"/>
        </w:rPr>
        <w:t>administered.</w:t>
      </w:r>
    </w:p>
    <w:p w14:paraId="617768B7" w14:textId="77777777" w:rsidR="00B84036" w:rsidRPr="003F2F36" w:rsidRDefault="00B84036">
      <w:pPr>
        <w:pStyle w:val="BodyText"/>
        <w:spacing w:before="198"/>
      </w:pPr>
    </w:p>
    <w:p w14:paraId="3CF91BE2" w14:textId="77777777" w:rsidR="00B84036" w:rsidRPr="003F2F36" w:rsidRDefault="009A44C3">
      <w:pPr>
        <w:pStyle w:val="ListParagraph"/>
        <w:numPr>
          <w:ilvl w:val="0"/>
          <w:numId w:val="22"/>
        </w:numPr>
        <w:tabs>
          <w:tab w:val="left" w:pos="641"/>
        </w:tabs>
        <w:spacing w:before="1"/>
        <w:ind w:right="360" w:firstLine="0"/>
        <w:rPr>
          <w:sz w:val="20"/>
        </w:rPr>
      </w:pPr>
      <w:r w:rsidRPr="003F2F36">
        <w:rPr>
          <w:sz w:val="20"/>
        </w:rPr>
        <w:t>Any</w:t>
      </w:r>
      <w:r w:rsidRPr="003F2F36">
        <w:rPr>
          <w:spacing w:val="-17"/>
          <w:sz w:val="20"/>
        </w:rPr>
        <w:t xml:space="preserve"> </w:t>
      </w:r>
      <w:r w:rsidRPr="003F2F36">
        <w:rPr>
          <w:sz w:val="20"/>
        </w:rPr>
        <w:t>amount</w:t>
      </w:r>
      <w:r w:rsidRPr="003F2F36">
        <w:rPr>
          <w:spacing w:val="-15"/>
          <w:sz w:val="20"/>
        </w:rPr>
        <w:t xml:space="preserve"> </w:t>
      </w:r>
      <w:r w:rsidRPr="003F2F36">
        <w:rPr>
          <w:sz w:val="20"/>
        </w:rPr>
        <w:t>specified</w:t>
      </w:r>
      <w:r w:rsidRPr="003F2F36">
        <w:rPr>
          <w:spacing w:val="-17"/>
          <w:sz w:val="20"/>
        </w:rPr>
        <w:t xml:space="preserve"> </w:t>
      </w:r>
      <w:r w:rsidRPr="003F2F36">
        <w:rPr>
          <w:sz w:val="20"/>
        </w:rPr>
        <w:t>in</w:t>
      </w:r>
      <w:r w:rsidRPr="003F2F36">
        <w:rPr>
          <w:spacing w:val="-17"/>
          <w:sz w:val="20"/>
        </w:rPr>
        <w:t xml:space="preserve"> </w:t>
      </w:r>
      <w:r w:rsidRPr="003F2F36">
        <w:rPr>
          <w:sz w:val="20"/>
        </w:rPr>
        <w:t>paragraph</w:t>
      </w:r>
      <w:r w:rsidRPr="003F2F36">
        <w:rPr>
          <w:spacing w:val="-13"/>
          <w:sz w:val="20"/>
        </w:rPr>
        <w:t xml:space="preserve"> </w:t>
      </w:r>
      <w:r w:rsidRPr="003F2F36">
        <w:rPr>
          <w:sz w:val="20"/>
        </w:rPr>
        <w:t>19,</w:t>
      </w:r>
      <w:r w:rsidRPr="003F2F36">
        <w:rPr>
          <w:spacing w:val="-16"/>
          <w:sz w:val="20"/>
        </w:rPr>
        <w:t xml:space="preserve"> </w:t>
      </w:r>
      <w:r w:rsidRPr="003F2F36">
        <w:rPr>
          <w:sz w:val="20"/>
        </w:rPr>
        <w:t>20,</w:t>
      </w:r>
      <w:r w:rsidRPr="003F2F36">
        <w:rPr>
          <w:spacing w:val="-14"/>
          <w:sz w:val="20"/>
        </w:rPr>
        <w:t xml:space="preserve"> </w:t>
      </w:r>
      <w:r w:rsidRPr="003F2F36">
        <w:rPr>
          <w:sz w:val="20"/>
        </w:rPr>
        <w:t>21</w:t>
      </w:r>
      <w:r w:rsidRPr="003F2F36">
        <w:rPr>
          <w:spacing w:val="-17"/>
          <w:sz w:val="20"/>
        </w:rPr>
        <w:t xml:space="preserve"> </w:t>
      </w:r>
      <w:r w:rsidRPr="003F2F36">
        <w:rPr>
          <w:sz w:val="20"/>
        </w:rPr>
        <w:t>or</w:t>
      </w:r>
      <w:r w:rsidRPr="003F2F36">
        <w:rPr>
          <w:spacing w:val="-16"/>
          <w:sz w:val="20"/>
        </w:rPr>
        <w:t xml:space="preserve"> </w:t>
      </w:r>
      <w:r w:rsidRPr="003F2F36">
        <w:rPr>
          <w:sz w:val="20"/>
        </w:rPr>
        <w:t>25</w:t>
      </w:r>
      <w:r w:rsidRPr="003F2F36">
        <w:rPr>
          <w:spacing w:val="-17"/>
          <w:sz w:val="20"/>
        </w:rPr>
        <w:t xml:space="preserve"> </w:t>
      </w:r>
      <w:r w:rsidRPr="003F2F36">
        <w:rPr>
          <w:sz w:val="20"/>
        </w:rPr>
        <w:t>for</w:t>
      </w:r>
      <w:r w:rsidRPr="003F2F36">
        <w:rPr>
          <w:spacing w:val="-18"/>
          <w:sz w:val="20"/>
        </w:rPr>
        <w:t xml:space="preserve"> </w:t>
      </w:r>
      <w:r w:rsidRPr="003F2F36">
        <w:rPr>
          <w:sz w:val="20"/>
        </w:rPr>
        <w:t>a</w:t>
      </w:r>
      <w:r w:rsidRPr="003F2F36">
        <w:rPr>
          <w:spacing w:val="-14"/>
          <w:sz w:val="20"/>
        </w:rPr>
        <w:t xml:space="preserve"> </w:t>
      </w:r>
      <w:r w:rsidRPr="003F2F36">
        <w:rPr>
          <w:sz w:val="20"/>
        </w:rPr>
        <w:t>period</w:t>
      </w:r>
      <w:r w:rsidRPr="003F2F36">
        <w:rPr>
          <w:spacing w:val="-15"/>
          <w:sz w:val="20"/>
        </w:rPr>
        <w:t xml:space="preserve"> </w:t>
      </w:r>
      <w:r w:rsidRPr="003F2F36">
        <w:rPr>
          <w:sz w:val="20"/>
        </w:rPr>
        <w:t>of</w:t>
      </w:r>
      <w:r w:rsidRPr="003F2F36">
        <w:rPr>
          <w:spacing w:val="-16"/>
          <w:sz w:val="20"/>
        </w:rPr>
        <w:t xml:space="preserve"> </w:t>
      </w:r>
      <w:r w:rsidRPr="003F2F36">
        <w:rPr>
          <w:sz w:val="20"/>
        </w:rPr>
        <w:t>one</w:t>
      </w:r>
      <w:r w:rsidRPr="003F2F36">
        <w:rPr>
          <w:spacing w:val="-18"/>
          <w:sz w:val="20"/>
        </w:rPr>
        <w:t xml:space="preserve"> </w:t>
      </w:r>
      <w:r w:rsidRPr="003F2F36">
        <w:rPr>
          <w:sz w:val="20"/>
        </w:rPr>
        <w:t>year</w:t>
      </w:r>
      <w:r w:rsidRPr="003F2F36">
        <w:rPr>
          <w:spacing w:val="-18"/>
          <w:sz w:val="20"/>
        </w:rPr>
        <w:t xml:space="preserve"> </w:t>
      </w:r>
      <w:r w:rsidRPr="003F2F36">
        <w:rPr>
          <w:sz w:val="20"/>
        </w:rPr>
        <w:t>beginning with the date of receipt.</w:t>
      </w:r>
    </w:p>
    <w:p w14:paraId="3BAF7A0E" w14:textId="77777777" w:rsidR="00B84036" w:rsidRPr="003F2F36" w:rsidRDefault="009A44C3">
      <w:pPr>
        <w:pStyle w:val="ListParagraph"/>
        <w:numPr>
          <w:ilvl w:val="0"/>
          <w:numId w:val="22"/>
        </w:numPr>
        <w:tabs>
          <w:tab w:val="left" w:pos="650"/>
        </w:tabs>
        <w:spacing w:before="120"/>
        <w:ind w:right="367" w:firstLine="0"/>
        <w:rPr>
          <w:sz w:val="20"/>
        </w:rPr>
      </w:pPr>
      <w:r w:rsidRPr="003F2F36">
        <w:rPr>
          <w:sz w:val="20"/>
        </w:rPr>
        <w:t>Amounts</w:t>
      </w:r>
      <w:r w:rsidRPr="003F2F36">
        <w:rPr>
          <w:spacing w:val="-9"/>
          <w:sz w:val="20"/>
        </w:rPr>
        <w:t xml:space="preserve"> </w:t>
      </w:r>
      <w:r w:rsidRPr="003F2F36">
        <w:rPr>
          <w:sz w:val="20"/>
        </w:rPr>
        <w:t>paid</w:t>
      </w:r>
      <w:r w:rsidRPr="003F2F36">
        <w:rPr>
          <w:spacing w:val="-7"/>
          <w:sz w:val="20"/>
        </w:rPr>
        <w:t xml:space="preserve"> </w:t>
      </w:r>
      <w:r w:rsidRPr="003F2F36">
        <w:rPr>
          <w:sz w:val="20"/>
        </w:rPr>
        <w:t>under</w:t>
      </w:r>
      <w:r w:rsidRPr="003F2F36">
        <w:rPr>
          <w:spacing w:val="-9"/>
          <w:sz w:val="20"/>
        </w:rPr>
        <w:t xml:space="preserve"> </w:t>
      </w:r>
      <w:r w:rsidRPr="003F2F36">
        <w:rPr>
          <w:sz w:val="20"/>
        </w:rPr>
        <w:t>a</w:t>
      </w:r>
      <w:r w:rsidRPr="003F2F36">
        <w:rPr>
          <w:spacing w:val="-8"/>
          <w:sz w:val="20"/>
        </w:rPr>
        <w:t xml:space="preserve"> </w:t>
      </w:r>
      <w:r w:rsidRPr="003F2F36">
        <w:rPr>
          <w:sz w:val="20"/>
        </w:rPr>
        <w:t>policy</w:t>
      </w:r>
      <w:r w:rsidRPr="003F2F36">
        <w:rPr>
          <w:spacing w:val="-9"/>
          <w:sz w:val="20"/>
        </w:rPr>
        <w:t xml:space="preserve"> </w:t>
      </w:r>
      <w:r w:rsidRPr="003F2F36">
        <w:rPr>
          <w:sz w:val="20"/>
        </w:rPr>
        <w:t>of</w:t>
      </w:r>
      <w:r w:rsidRPr="003F2F36">
        <w:rPr>
          <w:spacing w:val="-8"/>
          <w:sz w:val="20"/>
        </w:rPr>
        <w:t xml:space="preserve"> </w:t>
      </w:r>
      <w:r w:rsidRPr="003F2F36">
        <w:rPr>
          <w:sz w:val="20"/>
        </w:rPr>
        <w:t>insurance</w:t>
      </w:r>
      <w:r w:rsidRPr="003F2F36">
        <w:rPr>
          <w:spacing w:val="-10"/>
          <w:sz w:val="20"/>
        </w:rPr>
        <w:t xml:space="preserve"> </w:t>
      </w:r>
      <w:r w:rsidRPr="003F2F36">
        <w:rPr>
          <w:sz w:val="20"/>
        </w:rPr>
        <w:t>in</w:t>
      </w:r>
      <w:r w:rsidRPr="003F2F36">
        <w:rPr>
          <w:spacing w:val="-9"/>
          <w:sz w:val="20"/>
        </w:rPr>
        <w:t xml:space="preserve"> </w:t>
      </w:r>
      <w:r w:rsidRPr="003F2F36">
        <w:rPr>
          <w:sz w:val="20"/>
        </w:rPr>
        <w:t>connection</w:t>
      </w:r>
      <w:r w:rsidRPr="003F2F36">
        <w:rPr>
          <w:spacing w:val="-7"/>
          <w:sz w:val="20"/>
        </w:rPr>
        <w:t xml:space="preserve"> </w:t>
      </w:r>
      <w:r w:rsidRPr="003F2F36">
        <w:rPr>
          <w:sz w:val="20"/>
        </w:rPr>
        <w:t>with</w:t>
      </w:r>
      <w:r w:rsidRPr="003F2F36">
        <w:rPr>
          <w:spacing w:val="-7"/>
          <w:sz w:val="20"/>
        </w:rPr>
        <w:t xml:space="preserve"> </w:t>
      </w:r>
      <w:r w:rsidRPr="003F2F36">
        <w:rPr>
          <w:sz w:val="20"/>
        </w:rPr>
        <w:t>the</w:t>
      </w:r>
      <w:r w:rsidRPr="003F2F36">
        <w:rPr>
          <w:spacing w:val="-12"/>
          <w:sz w:val="20"/>
        </w:rPr>
        <w:t xml:space="preserve"> </w:t>
      </w:r>
      <w:r w:rsidRPr="003F2F36">
        <w:rPr>
          <w:sz w:val="20"/>
        </w:rPr>
        <w:t>loss</w:t>
      </w:r>
      <w:r w:rsidRPr="003F2F36">
        <w:rPr>
          <w:spacing w:val="-9"/>
          <w:sz w:val="20"/>
        </w:rPr>
        <w:t xml:space="preserve"> </w:t>
      </w:r>
      <w:r w:rsidRPr="003F2F36">
        <w:rPr>
          <w:sz w:val="20"/>
        </w:rPr>
        <w:t>of</w:t>
      </w:r>
      <w:r w:rsidRPr="003F2F36">
        <w:rPr>
          <w:spacing w:val="-6"/>
          <w:sz w:val="20"/>
        </w:rPr>
        <w:t xml:space="preserve"> </w:t>
      </w:r>
      <w:r w:rsidRPr="003F2F36">
        <w:rPr>
          <w:sz w:val="20"/>
        </w:rPr>
        <w:t>or</w:t>
      </w:r>
      <w:r w:rsidRPr="003F2F36">
        <w:rPr>
          <w:spacing w:val="-9"/>
          <w:sz w:val="20"/>
        </w:rPr>
        <w:t xml:space="preserve"> </w:t>
      </w:r>
      <w:r w:rsidRPr="003F2F36">
        <w:rPr>
          <w:sz w:val="20"/>
        </w:rPr>
        <w:t>damage</w:t>
      </w:r>
      <w:r w:rsidRPr="003F2F36">
        <w:rPr>
          <w:spacing w:val="-9"/>
          <w:sz w:val="20"/>
        </w:rPr>
        <w:t xml:space="preserve"> </w:t>
      </w:r>
      <w:r w:rsidRPr="003F2F36">
        <w:rPr>
          <w:sz w:val="20"/>
        </w:rPr>
        <w:t>to the property occupied by the applicant as his home and to his personal possessions.</w:t>
      </w:r>
    </w:p>
    <w:p w14:paraId="55EA3377" w14:textId="77777777" w:rsidR="00B84036" w:rsidRPr="003F2F36" w:rsidRDefault="009A44C3">
      <w:pPr>
        <w:pStyle w:val="ListParagraph"/>
        <w:numPr>
          <w:ilvl w:val="0"/>
          <w:numId w:val="22"/>
        </w:numPr>
        <w:tabs>
          <w:tab w:val="left" w:pos="662"/>
        </w:tabs>
        <w:spacing w:before="121"/>
        <w:ind w:right="366" w:firstLine="0"/>
        <w:rPr>
          <w:sz w:val="20"/>
        </w:rPr>
      </w:pPr>
      <w:r w:rsidRPr="003F2F36">
        <w:rPr>
          <w:sz w:val="20"/>
        </w:rPr>
        <w:t>So much of any amounts paid to the applicant or deposited in the applicant's name for the sole purpose of—</w:t>
      </w:r>
    </w:p>
    <w:p w14:paraId="14C547E8" w14:textId="77777777" w:rsidR="00B84036" w:rsidRPr="003F2F36" w:rsidRDefault="009A44C3">
      <w:pPr>
        <w:pStyle w:val="ListParagraph"/>
        <w:numPr>
          <w:ilvl w:val="1"/>
          <w:numId w:val="22"/>
        </w:numPr>
        <w:tabs>
          <w:tab w:val="left" w:pos="1140"/>
        </w:tabs>
        <w:spacing w:before="81"/>
        <w:ind w:right="966" w:firstLine="0"/>
        <w:rPr>
          <w:sz w:val="20"/>
        </w:rPr>
      </w:pPr>
      <w:r w:rsidRPr="003F2F36">
        <w:rPr>
          <w:sz w:val="20"/>
        </w:rPr>
        <w:t xml:space="preserve">purchasing premises which the applicant intends to occupy as his home; </w:t>
      </w:r>
      <w:r w:rsidRPr="003F2F36">
        <w:rPr>
          <w:spacing w:val="-6"/>
          <w:sz w:val="20"/>
        </w:rPr>
        <w:t>or</w:t>
      </w:r>
    </w:p>
    <w:p w14:paraId="6F64436E" w14:textId="77777777" w:rsidR="00B84036" w:rsidRPr="003F2F36" w:rsidRDefault="00B84036">
      <w:pPr>
        <w:pStyle w:val="BodyText"/>
        <w:spacing w:before="159"/>
      </w:pPr>
    </w:p>
    <w:p w14:paraId="747BBCFB" w14:textId="77777777" w:rsidR="00B84036" w:rsidRPr="003F2F36" w:rsidRDefault="009A44C3">
      <w:pPr>
        <w:pStyle w:val="ListParagraph"/>
        <w:numPr>
          <w:ilvl w:val="1"/>
          <w:numId w:val="22"/>
        </w:numPr>
        <w:tabs>
          <w:tab w:val="left" w:pos="1192"/>
        </w:tabs>
        <w:ind w:right="955" w:firstLine="0"/>
        <w:rPr>
          <w:sz w:val="20"/>
        </w:rPr>
      </w:pPr>
      <w:r w:rsidRPr="003F2F36">
        <w:rPr>
          <w:sz w:val="20"/>
        </w:rPr>
        <w:t>effecting</w:t>
      </w:r>
      <w:r w:rsidRPr="003F2F36">
        <w:rPr>
          <w:spacing w:val="40"/>
          <w:sz w:val="20"/>
        </w:rPr>
        <w:t xml:space="preserve"> </w:t>
      </w:r>
      <w:r w:rsidRPr="003F2F36">
        <w:rPr>
          <w:sz w:val="20"/>
        </w:rPr>
        <w:t>essential</w:t>
      </w:r>
      <w:r w:rsidRPr="003F2F36">
        <w:rPr>
          <w:spacing w:val="40"/>
          <w:sz w:val="20"/>
        </w:rPr>
        <w:t xml:space="preserve"> </w:t>
      </w:r>
      <w:r w:rsidRPr="003F2F36">
        <w:rPr>
          <w:sz w:val="20"/>
        </w:rPr>
        <w:t>repairs</w:t>
      </w:r>
      <w:r w:rsidRPr="003F2F36">
        <w:rPr>
          <w:spacing w:val="40"/>
          <w:sz w:val="20"/>
        </w:rPr>
        <w:t xml:space="preserve"> </w:t>
      </w:r>
      <w:r w:rsidRPr="003F2F36">
        <w:rPr>
          <w:sz w:val="20"/>
        </w:rPr>
        <w:t>or</w:t>
      </w:r>
      <w:r w:rsidRPr="003F2F36">
        <w:rPr>
          <w:spacing w:val="40"/>
          <w:sz w:val="20"/>
        </w:rPr>
        <w:t xml:space="preserve"> </w:t>
      </w:r>
      <w:r w:rsidRPr="003F2F36">
        <w:rPr>
          <w:sz w:val="20"/>
        </w:rPr>
        <w:t>alterations</w:t>
      </w:r>
      <w:r w:rsidRPr="003F2F36">
        <w:rPr>
          <w:spacing w:val="40"/>
          <w:sz w:val="20"/>
        </w:rPr>
        <w:t xml:space="preserve"> </w:t>
      </w:r>
      <w:r w:rsidRPr="003F2F36">
        <w:rPr>
          <w:sz w:val="20"/>
        </w:rPr>
        <w:t>to</w:t>
      </w:r>
      <w:r w:rsidRPr="003F2F36">
        <w:rPr>
          <w:spacing w:val="40"/>
          <w:sz w:val="20"/>
        </w:rPr>
        <w:t xml:space="preserve"> </w:t>
      </w:r>
      <w:r w:rsidRPr="003F2F36">
        <w:rPr>
          <w:sz w:val="20"/>
        </w:rPr>
        <w:t>the</w:t>
      </w:r>
      <w:r w:rsidRPr="003F2F36">
        <w:rPr>
          <w:spacing w:val="40"/>
          <w:sz w:val="20"/>
        </w:rPr>
        <w:t xml:space="preserve"> </w:t>
      </w:r>
      <w:r w:rsidRPr="003F2F36">
        <w:rPr>
          <w:sz w:val="20"/>
        </w:rPr>
        <w:t>premises</w:t>
      </w:r>
      <w:r w:rsidRPr="003F2F36">
        <w:rPr>
          <w:spacing w:val="40"/>
          <w:sz w:val="20"/>
        </w:rPr>
        <w:t xml:space="preserve"> </w:t>
      </w:r>
      <w:r w:rsidRPr="003F2F36">
        <w:rPr>
          <w:sz w:val="20"/>
        </w:rPr>
        <w:t>occupied</w:t>
      </w:r>
      <w:r w:rsidRPr="003F2F36">
        <w:rPr>
          <w:spacing w:val="40"/>
          <w:sz w:val="20"/>
        </w:rPr>
        <w:t xml:space="preserve"> </w:t>
      </w:r>
      <w:r w:rsidRPr="003F2F36">
        <w:rPr>
          <w:sz w:val="20"/>
        </w:rPr>
        <w:t>or intended to be occupied by the applicant as his home.</w:t>
      </w:r>
    </w:p>
    <w:p w14:paraId="4A0DEA49" w14:textId="77777777" w:rsidR="00B84036" w:rsidRPr="003F2F36" w:rsidRDefault="00B84036">
      <w:pPr>
        <w:pStyle w:val="BodyText"/>
        <w:spacing w:before="200"/>
      </w:pPr>
    </w:p>
    <w:p w14:paraId="12E1CB2A" w14:textId="77777777" w:rsidR="00B84036" w:rsidRPr="003F2F36" w:rsidRDefault="009A44C3">
      <w:pPr>
        <w:pStyle w:val="ListParagraph"/>
        <w:numPr>
          <w:ilvl w:val="0"/>
          <w:numId w:val="22"/>
        </w:numPr>
        <w:tabs>
          <w:tab w:val="left" w:pos="667"/>
        </w:tabs>
        <w:ind w:left="667" w:hanging="507"/>
        <w:rPr>
          <w:sz w:val="20"/>
        </w:rPr>
      </w:pPr>
      <w:r w:rsidRPr="003F2F36">
        <w:rPr>
          <w:sz w:val="20"/>
        </w:rPr>
        <w:t>(1)</w:t>
      </w:r>
      <w:r w:rsidRPr="003F2F36">
        <w:rPr>
          <w:spacing w:val="-5"/>
          <w:sz w:val="20"/>
        </w:rPr>
        <w:t xml:space="preserve"> </w:t>
      </w:r>
      <w:r w:rsidRPr="003F2F36">
        <w:rPr>
          <w:sz w:val="20"/>
        </w:rPr>
        <w:t>Subject</w:t>
      </w:r>
      <w:r w:rsidRPr="003F2F36">
        <w:rPr>
          <w:spacing w:val="-6"/>
          <w:sz w:val="20"/>
        </w:rPr>
        <w:t xml:space="preserve"> </w:t>
      </w:r>
      <w:r w:rsidRPr="003F2F36">
        <w:rPr>
          <w:sz w:val="20"/>
        </w:rPr>
        <w:t>to</w:t>
      </w:r>
      <w:r w:rsidRPr="003F2F36">
        <w:rPr>
          <w:spacing w:val="-4"/>
          <w:sz w:val="20"/>
        </w:rPr>
        <w:t xml:space="preserve"> </w:t>
      </w:r>
      <w:r w:rsidRPr="003F2F36">
        <w:rPr>
          <w:sz w:val="20"/>
        </w:rPr>
        <w:t>paragraph</w:t>
      </w:r>
      <w:r w:rsidRPr="003F2F36">
        <w:rPr>
          <w:spacing w:val="-5"/>
          <w:sz w:val="20"/>
        </w:rPr>
        <w:t xml:space="preserve"> </w:t>
      </w:r>
      <w:r w:rsidRPr="003F2F36">
        <w:rPr>
          <w:sz w:val="20"/>
        </w:rPr>
        <w:t>22</w:t>
      </w:r>
      <w:r w:rsidRPr="003F2F36">
        <w:rPr>
          <w:spacing w:val="-6"/>
          <w:sz w:val="20"/>
        </w:rPr>
        <w:t xml:space="preserve"> </w:t>
      </w:r>
      <w:r w:rsidRPr="003F2F36">
        <w:rPr>
          <w:sz w:val="20"/>
        </w:rPr>
        <w:t>any</w:t>
      </w:r>
      <w:r w:rsidRPr="003F2F36">
        <w:rPr>
          <w:spacing w:val="-5"/>
          <w:sz w:val="20"/>
        </w:rPr>
        <w:t xml:space="preserve"> </w:t>
      </w:r>
      <w:r w:rsidRPr="003F2F36">
        <w:rPr>
          <w:sz w:val="20"/>
        </w:rPr>
        <w:t>amount</w:t>
      </w:r>
      <w:r w:rsidRPr="003F2F36">
        <w:rPr>
          <w:spacing w:val="-5"/>
          <w:sz w:val="20"/>
        </w:rPr>
        <w:t xml:space="preserve"> </w:t>
      </w:r>
      <w:r w:rsidRPr="003F2F36">
        <w:rPr>
          <w:spacing w:val="-4"/>
          <w:sz w:val="20"/>
        </w:rPr>
        <w:t>paid—</w:t>
      </w:r>
    </w:p>
    <w:p w14:paraId="7B3BB929" w14:textId="77777777" w:rsidR="00B84036" w:rsidRPr="003F2F36" w:rsidRDefault="009A44C3">
      <w:pPr>
        <w:pStyle w:val="ListParagraph"/>
        <w:numPr>
          <w:ilvl w:val="1"/>
          <w:numId w:val="22"/>
        </w:numPr>
        <w:tabs>
          <w:tab w:val="left" w:pos="1129"/>
        </w:tabs>
        <w:spacing w:before="80"/>
        <w:ind w:left="1129" w:hanging="369"/>
        <w:rPr>
          <w:sz w:val="20"/>
        </w:rPr>
      </w:pPr>
      <w:r w:rsidRPr="003F2F36">
        <w:rPr>
          <w:sz w:val="20"/>
        </w:rPr>
        <w:t>by</w:t>
      </w:r>
      <w:r w:rsidRPr="003F2F36">
        <w:rPr>
          <w:spacing w:val="-5"/>
          <w:sz w:val="20"/>
        </w:rPr>
        <w:t xml:space="preserve"> </w:t>
      </w:r>
      <w:r w:rsidRPr="003F2F36">
        <w:rPr>
          <w:sz w:val="20"/>
        </w:rPr>
        <w:t>way</w:t>
      </w:r>
      <w:r w:rsidRPr="003F2F36">
        <w:rPr>
          <w:spacing w:val="-2"/>
          <w:sz w:val="20"/>
        </w:rPr>
        <w:t xml:space="preserve"> </w:t>
      </w:r>
      <w:r w:rsidRPr="003F2F36">
        <w:rPr>
          <w:sz w:val="20"/>
        </w:rPr>
        <w:t>of</w:t>
      </w:r>
      <w:r w:rsidRPr="003F2F36">
        <w:rPr>
          <w:spacing w:val="-2"/>
          <w:sz w:val="20"/>
        </w:rPr>
        <w:t xml:space="preserve"> </w:t>
      </w:r>
      <w:r w:rsidRPr="003F2F36">
        <w:rPr>
          <w:sz w:val="20"/>
        </w:rPr>
        <w:t>arrears</w:t>
      </w:r>
      <w:r w:rsidRPr="003F2F36">
        <w:rPr>
          <w:spacing w:val="-5"/>
          <w:sz w:val="20"/>
        </w:rPr>
        <w:t xml:space="preserve"> </w:t>
      </w:r>
      <w:r w:rsidRPr="003F2F36">
        <w:rPr>
          <w:sz w:val="20"/>
        </w:rPr>
        <w:t>of</w:t>
      </w:r>
      <w:r w:rsidRPr="003F2F36">
        <w:rPr>
          <w:spacing w:val="-2"/>
          <w:sz w:val="20"/>
        </w:rPr>
        <w:t xml:space="preserve"> benefit;</w:t>
      </w:r>
    </w:p>
    <w:p w14:paraId="3D3B4EDC" w14:textId="77777777" w:rsidR="00B84036" w:rsidRPr="003F2F36" w:rsidRDefault="00B84036">
      <w:pPr>
        <w:pStyle w:val="BodyText"/>
        <w:spacing w:before="162"/>
      </w:pPr>
    </w:p>
    <w:p w14:paraId="274D163B" w14:textId="77777777" w:rsidR="00B84036" w:rsidRPr="003F2F36" w:rsidRDefault="009A44C3">
      <w:pPr>
        <w:pStyle w:val="ListParagraph"/>
        <w:numPr>
          <w:ilvl w:val="1"/>
          <w:numId w:val="22"/>
        </w:numPr>
        <w:tabs>
          <w:tab w:val="left" w:pos="1135"/>
        </w:tabs>
        <w:ind w:left="1135" w:hanging="375"/>
        <w:rPr>
          <w:sz w:val="20"/>
        </w:rPr>
      </w:pPr>
      <w:r w:rsidRPr="003F2F36">
        <w:rPr>
          <w:sz w:val="20"/>
        </w:rPr>
        <w:t>by</w:t>
      </w:r>
      <w:r w:rsidRPr="003F2F36">
        <w:rPr>
          <w:spacing w:val="-6"/>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compensation</w:t>
      </w:r>
      <w:r w:rsidRPr="003F2F36">
        <w:rPr>
          <w:spacing w:val="-4"/>
          <w:sz w:val="20"/>
        </w:rPr>
        <w:t xml:space="preserve"> </w:t>
      </w:r>
      <w:r w:rsidRPr="003F2F36">
        <w:rPr>
          <w:sz w:val="20"/>
        </w:rPr>
        <w:t>for</w:t>
      </w:r>
      <w:r w:rsidRPr="003F2F36">
        <w:rPr>
          <w:spacing w:val="-7"/>
          <w:sz w:val="20"/>
        </w:rPr>
        <w:t xml:space="preserve"> </w:t>
      </w:r>
      <w:r w:rsidRPr="003F2F36">
        <w:rPr>
          <w:sz w:val="20"/>
        </w:rPr>
        <w:t>the</w:t>
      </w:r>
      <w:r w:rsidRPr="003F2F36">
        <w:rPr>
          <w:spacing w:val="-5"/>
          <w:sz w:val="20"/>
        </w:rPr>
        <w:t xml:space="preserve"> </w:t>
      </w:r>
      <w:r w:rsidRPr="003F2F36">
        <w:rPr>
          <w:sz w:val="20"/>
        </w:rPr>
        <w:t>late</w:t>
      </w:r>
      <w:r w:rsidRPr="003F2F36">
        <w:rPr>
          <w:spacing w:val="-6"/>
          <w:sz w:val="20"/>
        </w:rPr>
        <w:t xml:space="preserve"> </w:t>
      </w:r>
      <w:r w:rsidRPr="003F2F36">
        <w:rPr>
          <w:sz w:val="20"/>
        </w:rPr>
        <w:t>payment</w:t>
      </w:r>
      <w:r w:rsidRPr="003F2F36">
        <w:rPr>
          <w:spacing w:val="-5"/>
          <w:sz w:val="20"/>
        </w:rPr>
        <w:t xml:space="preserve"> </w:t>
      </w:r>
      <w:r w:rsidRPr="003F2F36">
        <w:rPr>
          <w:sz w:val="20"/>
        </w:rPr>
        <w:t>of</w:t>
      </w:r>
      <w:r w:rsidRPr="003F2F36">
        <w:rPr>
          <w:spacing w:val="-6"/>
          <w:sz w:val="20"/>
        </w:rPr>
        <w:t xml:space="preserve"> </w:t>
      </w:r>
      <w:r w:rsidRPr="003F2F36">
        <w:rPr>
          <w:spacing w:val="-2"/>
          <w:sz w:val="20"/>
        </w:rPr>
        <w:t>benefit;</w:t>
      </w:r>
    </w:p>
    <w:p w14:paraId="535A93C6" w14:textId="77777777" w:rsidR="00B84036" w:rsidRPr="003F2F36" w:rsidRDefault="00B84036">
      <w:pPr>
        <w:pStyle w:val="BodyText"/>
        <w:spacing w:before="160"/>
      </w:pPr>
    </w:p>
    <w:p w14:paraId="54E3F190" w14:textId="77777777" w:rsidR="00B84036" w:rsidRPr="003F2F36" w:rsidRDefault="009A44C3">
      <w:pPr>
        <w:pStyle w:val="ListParagraph"/>
        <w:numPr>
          <w:ilvl w:val="1"/>
          <w:numId w:val="22"/>
        </w:numPr>
        <w:tabs>
          <w:tab w:val="left" w:pos="1113"/>
        </w:tabs>
        <w:ind w:left="1113" w:hanging="353"/>
        <w:rPr>
          <w:sz w:val="20"/>
        </w:rPr>
      </w:pPr>
      <w:r w:rsidRPr="003F2F36">
        <w:rPr>
          <w:sz w:val="20"/>
        </w:rPr>
        <w:t>in</w:t>
      </w:r>
      <w:r w:rsidRPr="003F2F36">
        <w:rPr>
          <w:spacing w:val="-6"/>
          <w:sz w:val="20"/>
        </w:rPr>
        <w:t xml:space="preserve"> </w:t>
      </w:r>
      <w:r w:rsidRPr="003F2F36">
        <w:rPr>
          <w:sz w:val="20"/>
        </w:rPr>
        <w:t>lieu</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payment</w:t>
      </w:r>
      <w:r w:rsidRPr="003F2F36">
        <w:rPr>
          <w:spacing w:val="-3"/>
          <w:sz w:val="20"/>
        </w:rPr>
        <w:t xml:space="preserve"> </w:t>
      </w:r>
      <w:r w:rsidRPr="003F2F36">
        <w:rPr>
          <w:sz w:val="20"/>
        </w:rPr>
        <w:t>of</w:t>
      </w:r>
      <w:r w:rsidRPr="003F2F36">
        <w:rPr>
          <w:spacing w:val="-5"/>
          <w:sz w:val="20"/>
        </w:rPr>
        <w:t xml:space="preserve"> </w:t>
      </w:r>
      <w:r w:rsidRPr="003F2F36">
        <w:rPr>
          <w:spacing w:val="-2"/>
          <w:sz w:val="20"/>
        </w:rPr>
        <w:t>benefit;</w:t>
      </w:r>
    </w:p>
    <w:p w14:paraId="47B70AF6" w14:textId="77777777" w:rsidR="00B84036" w:rsidRPr="003F2F36" w:rsidRDefault="00B84036">
      <w:pPr>
        <w:pStyle w:val="BodyText"/>
        <w:spacing w:before="159"/>
      </w:pPr>
    </w:p>
    <w:p w14:paraId="542C5D8D" w14:textId="77777777" w:rsidR="00B84036" w:rsidRPr="003F2F36" w:rsidRDefault="009A44C3">
      <w:pPr>
        <w:pStyle w:val="ListParagraph"/>
        <w:numPr>
          <w:ilvl w:val="1"/>
          <w:numId w:val="22"/>
        </w:numPr>
        <w:tabs>
          <w:tab w:val="left" w:pos="1132"/>
        </w:tabs>
        <w:spacing w:before="1"/>
        <w:ind w:right="964" w:firstLine="0"/>
        <w:rPr>
          <w:sz w:val="20"/>
        </w:rPr>
      </w:pPr>
      <w:r w:rsidRPr="003F2F36">
        <w:rPr>
          <w:sz w:val="20"/>
        </w:rPr>
        <w:t>to</w:t>
      </w:r>
      <w:r w:rsidRPr="003F2F36">
        <w:rPr>
          <w:spacing w:val="-5"/>
          <w:sz w:val="20"/>
        </w:rPr>
        <w:t xml:space="preserve"> </w:t>
      </w:r>
      <w:r w:rsidRPr="003F2F36">
        <w:rPr>
          <w:sz w:val="20"/>
        </w:rPr>
        <w:t>rectify,</w:t>
      </w:r>
      <w:r w:rsidRPr="003F2F36">
        <w:rPr>
          <w:spacing w:val="-5"/>
          <w:sz w:val="20"/>
        </w:rPr>
        <w:t xml:space="preserve"> </w:t>
      </w:r>
      <w:r w:rsidRPr="003F2F36">
        <w:rPr>
          <w:sz w:val="20"/>
        </w:rPr>
        <w:t>or</w:t>
      </w:r>
      <w:r w:rsidRPr="003F2F36">
        <w:rPr>
          <w:spacing w:val="-5"/>
          <w:sz w:val="20"/>
        </w:rPr>
        <w:t xml:space="preserve"> </w:t>
      </w:r>
      <w:r w:rsidRPr="003F2F36">
        <w:rPr>
          <w:sz w:val="20"/>
        </w:rPr>
        <w:t>compensate</w:t>
      </w:r>
      <w:r w:rsidRPr="003F2F36">
        <w:rPr>
          <w:spacing w:val="-4"/>
          <w:sz w:val="20"/>
        </w:rPr>
        <w:t xml:space="preserve"> </w:t>
      </w:r>
      <w:r w:rsidRPr="003F2F36">
        <w:rPr>
          <w:sz w:val="20"/>
        </w:rPr>
        <w:t>for,</w:t>
      </w:r>
      <w:r w:rsidRPr="003F2F36">
        <w:rPr>
          <w:spacing w:val="-5"/>
          <w:sz w:val="20"/>
        </w:rPr>
        <w:t xml:space="preserve"> </w:t>
      </w:r>
      <w:r w:rsidRPr="003F2F36">
        <w:rPr>
          <w:sz w:val="20"/>
        </w:rPr>
        <w:t>an</w:t>
      </w:r>
      <w:r w:rsidRPr="003F2F36">
        <w:rPr>
          <w:spacing w:val="-2"/>
          <w:sz w:val="20"/>
        </w:rPr>
        <w:t xml:space="preserve"> </w:t>
      </w:r>
      <w:r w:rsidRPr="003F2F36">
        <w:rPr>
          <w:sz w:val="20"/>
        </w:rPr>
        <w:t>official</w:t>
      </w:r>
      <w:r w:rsidRPr="003F2F36">
        <w:rPr>
          <w:spacing w:val="-4"/>
          <w:sz w:val="20"/>
        </w:rPr>
        <w:t xml:space="preserve"> </w:t>
      </w:r>
      <w:r w:rsidRPr="003F2F36">
        <w:rPr>
          <w:sz w:val="20"/>
        </w:rPr>
        <w:t>error,</w:t>
      </w:r>
      <w:r w:rsidRPr="003F2F36">
        <w:rPr>
          <w:spacing w:val="-5"/>
          <w:sz w:val="20"/>
        </w:rPr>
        <w:t xml:space="preserve"> </w:t>
      </w:r>
      <w:r w:rsidRPr="003F2F36">
        <w:rPr>
          <w:sz w:val="20"/>
        </w:rPr>
        <w:t>as</w:t>
      </w:r>
      <w:r w:rsidRPr="003F2F36">
        <w:rPr>
          <w:spacing w:val="-7"/>
          <w:sz w:val="20"/>
        </w:rPr>
        <w:t xml:space="preserve"> </w:t>
      </w:r>
      <w:r w:rsidRPr="003F2F36">
        <w:rPr>
          <w:sz w:val="20"/>
        </w:rPr>
        <w:t>defined</w:t>
      </w:r>
      <w:r w:rsidRPr="003F2F36">
        <w:rPr>
          <w:spacing w:val="-6"/>
          <w:sz w:val="20"/>
        </w:rPr>
        <w:t xml:space="preserve"> </w:t>
      </w:r>
      <w:r w:rsidRPr="003F2F36">
        <w:rPr>
          <w:sz w:val="20"/>
        </w:rPr>
        <w:t>for</w:t>
      </w:r>
      <w:r w:rsidRPr="003F2F36">
        <w:rPr>
          <w:spacing w:val="-5"/>
          <w:sz w:val="20"/>
        </w:rPr>
        <w:t xml:space="preserve"> </w:t>
      </w:r>
      <w:r w:rsidRPr="003F2F36">
        <w:rPr>
          <w:sz w:val="20"/>
        </w:rPr>
        <w:t>the</w:t>
      </w:r>
      <w:r w:rsidRPr="003F2F36">
        <w:rPr>
          <w:spacing w:val="-6"/>
          <w:sz w:val="20"/>
        </w:rPr>
        <w:t xml:space="preserve"> </w:t>
      </w:r>
      <w:r w:rsidRPr="003F2F36">
        <w:rPr>
          <w:sz w:val="20"/>
        </w:rPr>
        <w:t>purposes of paragraph 22, being an amount to which that paragraph does not apply;</w:t>
      </w:r>
    </w:p>
    <w:p w14:paraId="450DD06D" w14:textId="77777777" w:rsidR="00B84036" w:rsidRPr="003F2F36" w:rsidRDefault="00B84036">
      <w:pPr>
        <w:pStyle w:val="BodyText"/>
        <w:spacing w:before="161"/>
      </w:pPr>
    </w:p>
    <w:p w14:paraId="3E01B625" w14:textId="77777777" w:rsidR="00B84036" w:rsidRPr="003F2F36" w:rsidRDefault="009A44C3">
      <w:pPr>
        <w:pStyle w:val="ListParagraph"/>
        <w:numPr>
          <w:ilvl w:val="1"/>
          <w:numId w:val="22"/>
        </w:numPr>
        <w:tabs>
          <w:tab w:val="left" w:pos="1141"/>
        </w:tabs>
        <w:ind w:right="961" w:firstLine="0"/>
        <w:rPr>
          <w:sz w:val="20"/>
        </w:rPr>
      </w:pPr>
      <w:r w:rsidRPr="003F2F36">
        <w:rPr>
          <w:sz w:val="20"/>
        </w:rPr>
        <w:t>by a local authority out of funds provided under either section 93 of the Local</w:t>
      </w:r>
      <w:r w:rsidRPr="003F2F36">
        <w:rPr>
          <w:spacing w:val="-8"/>
          <w:sz w:val="20"/>
        </w:rPr>
        <w:t xml:space="preserve"> </w:t>
      </w:r>
      <w:r w:rsidRPr="003F2F36">
        <w:rPr>
          <w:sz w:val="20"/>
        </w:rPr>
        <w:t>Government</w:t>
      </w:r>
      <w:r w:rsidRPr="003F2F36">
        <w:rPr>
          <w:spacing w:val="-9"/>
          <w:sz w:val="20"/>
        </w:rPr>
        <w:t xml:space="preserve"> </w:t>
      </w:r>
      <w:r w:rsidRPr="003F2F36">
        <w:rPr>
          <w:sz w:val="20"/>
        </w:rPr>
        <w:t>Act</w:t>
      </w:r>
      <w:r w:rsidRPr="003F2F36">
        <w:rPr>
          <w:spacing w:val="-7"/>
          <w:sz w:val="20"/>
        </w:rPr>
        <w:t xml:space="preserve"> </w:t>
      </w:r>
      <w:r w:rsidRPr="003F2F36">
        <w:rPr>
          <w:sz w:val="20"/>
        </w:rPr>
        <w:t>2000</w:t>
      </w:r>
      <w:r w:rsidRPr="003F2F36">
        <w:rPr>
          <w:spacing w:val="-9"/>
          <w:sz w:val="20"/>
        </w:rPr>
        <w:t xml:space="preserve"> </w:t>
      </w:r>
      <w:r w:rsidRPr="003F2F36">
        <w:rPr>
          <w:sz w:val="20"/>
        </w:rPr>
        <w:t>under</w:t>
      </w:r>
      <w:r w:rsidRPr="003F2F36">
        <w:rPr>
          <w:spacing w:val="-11"/>
          <w:sz w:val="20"/>
        </w:rPr>
        <w:t xml:space="preserve"> </w:t>
      </w:r>
      <w:r w:rsidRPr="003F2F36">
        <w:rPr>
          <w:sz w:val="20"/>
        </w:rPr>
        <w:t>a</w:t>
      </w:r>
      <w:r w:rsidRPr="003F2F36">
        <w:rPr>
          <w:spacing w:val="-3"/>
          <w:sz w:val="20"/>
        </w:rPr>
        <w:t xml:space="preserve"> </w:t>
      </w:r>
      <w:r w:rsidRPr="003F2F36">
        <w:rPr>
          <w:sz w:val="20"/>
        </w:rPr>
        <w:t>scheme</w:t>
      </w:r>
      <w:r w:rsidRPr="003F2F36">
        <w:rPr>
          <w:spacing w:val="-9"/>
          <w:sz w:val="20"/>
        </w:rPr>
        <w:t xml:space="preserve"> </w:t>
      </w:r>
      <w:r w:rsidRPr="003F2F36">
        <w:rPr>
          <w:sz w:val="20"/>
        </w:rPr>
        <w:t>known</w:t>
      </w:r>
      <w:r w:rsidRPr="003F2F36">
        <w:rPr>
          <w:spacing w:val="-9"/>
          <w:sz w:val="20"/>
        </w:rPr>
        <w:t xml:space="preserve"> </w:t>
      </w:r>
      <w:r w:rsidRPr="003F2F36">
        <w:rPr>
          <w:sz w:val="20"/>
        </w:rPr>
        <w:t>as</w:t>
      </w:r>
      <w:r w:rsidRPr="003F2F36">
        <w:rPr>
          <w:spacing w:val="-8"/>
          <w:sz w:val="20"/>
        </w:rPr>
        <w:t xml:space="preserve"> </w:t>
      </w:r>
      <w:r w:rsidRPr="003F2F36">
        <w:rPr>
          <w:sz w:val="20"/>
        </w:rPr>
        <w:t>“Supporting</w:t>
      </w:r>
      <w:r w:rsidRPr="003F2F36">
        <w:rPr>
          <w:spacing w:val="-9"/>
          <w:sz w:val="20"/>
        </w:rPr>
        <w:t xml:space="preserve"> </w:t>
      </w:r>
      <w:r w:rsidRPr="003F2F36">
        <w:rPr>
          <w:sz w:val="20"/>
        </w:rPr>
        <w:t>People”</w:t>
      </w:r>
      <w:r w:rsidRPr="003F2F36">
        <w:rPr>
          <w:spacing w:val="-10"/>
          <w:sz w:val="20"/>
        </w:rPr>
        <w:t xml:space="preserve"> </w:t>
      </w:r>
      <w:r w:rsidRPr="003F2F36">
        <w:rPr>
          <w:sz w:val="20"/>
        </w:rPr>
        <w:t>or section 91 of the Housing (Scotland) Act 2001.</w:t>
      </w:r>
    </w:p>
    <w:p w14:paraId="62B58D65" w14:textId="77777777" w:rsidR="00B84036" w:rsidRPr="003F2F36" w:rsidRDefault="009A44C3">
      <w:pPr>
        <w:pStyle w:val="ListParagraph"/>
        <w:numPr>
          <w:ilvl w:val="1"/>
          <w:numId w:val="22"/>
        </w:numPr>
        <w:tabs>
          <w:tab w:val="left" w:pos="1088"/>
        </w:tabs>
        <w:spacing w:before="79"/>
        <w:ind w:right="965" w:firstLine="0"/>
        <w:rPr>
          <w:sz w:val="20"/>
        </w:rPr>
      </w:pPr>
      <w:r w:rsidRPr="003F2F36">
        <w:rPr>
          <w:sz w:val="20"/>
        </w:rPr>
        <w:t>by way of occasional assistance including arrears and payments in lieu of occasional assistance (and in this paragraph “occasional assistance” has the same meaning as in paragraph 16 of schedule1)</w:t>
      </w:r>
    </w:p>
    <w:p w14:paraId="69FE415E" w14:textId="77777777" w:rsidR="00B84036" w:rsidRPr="003F2F36" w:rsidRDefault="009A44C3">
      <w:pPr>
        <w:pStyle w:val="ListParagraph"/>
        <w:numPr>
          <w:ilvl w:val="1"/>
          <w:numId w:val="22"/>
        </w:numPr>
        <w:tabs>
          <w:tab w:val="left" w:pos="1211"/>
        </w:tabs>
        <w:spacing w:before="80"/>
        <w:ind w:right="962" w:firstLine="0"/>
        <w:rPr>
          <w:sz w:val="20"/>
        </w:rPr>
      </w:pPr>
      <w:r w:rsidRPr="003F2F36">
        <w:rPr>
          <w:sz w:val="20"/>
        </w:rPr>
        <w:t>to rectify, or compensate for, an error made by an officer of the Department</w:t>
      </w:r>
      <w:r w:rsidRPr="003F2F36">
        <w:rPr>
          <w:spacing w:val="60"/>
          <w:sz w:val="20"/>
        </w:rPr>
        <w:t xml:space="preserve"> </w:t>
      </w:r>
      <w:r w:rsidRPr="003F2F36">
        <w:rPr>
          <w:sz w:val="20"/>
        </w:rPr>
        <w:t>for</w:t>
      </w:r>
      <w:r w:rsidRPr="003F2F36">
        <w:rPr>
          <w:spacing w:val="60"/>
          <w:sz w:val="20"/>
        </w:rPr>
        <w:t xml:space="preserve"> </w:t>
      </w:r>
      <w:r w:rsidRPr="003F2F36">
        <w:rPr>
          <w:sz w:val="20"/>
        </w:rPr>
        <w:t>Work</w:t>
      </w:r>
      <w:r w:rsidRPr="003F2F36">
        <w:rPr>
          <w:spacing w:val="62"/>
          <w:sz w:val="20"/>
        </w:rPr>
        <w:t xml:space="preserve"> </w:t>
      </w:r>
      <w:r w:rsidRPr="003F2F36">
        <w:rPr>
          <w:sz w:val="20"/>
        </w:rPr>
        <w:t>and</w:t>
      </w:r>
      <w:r w:rsidRPr="003F2F36">
        <w:rPr>
          <w:spacing w:val="61"/>
          <w:sz w:val="20"/>
        </w:rPr>
        <w:t xml:space="preserve"> </w:t>
      </w:r>
      <w:r w:rsidRPr="003F2F36">
        <w:rPr>
          <w:sz w:val="20"/>
        </w:rPr>
        <w:t>Pensions</w:t>
      </w:r>
      <w:r w:rsidRPr="003F2F36">
        <w:rPr>
          <w:spacing w:val="60"/>
          <w:sz w:val="20"/>
        </w:rPr>
        <w:t xml:space="preserve"> </w:t>
      </w:r>
      <w:r w:rsidRPr="003F2F36">
        <w:rPr>
          <w:sz w:val="20"/>
        </w:rPr>
        <w:t>which</w:t>
      </w:r>
      <w:r w:rsidRPr="003F2F36">
        <w:rPr>
          <w:spacing w:val="60"/>
          <w:sz w:val="20"/>
        </w:rPr>
        <w:t xml:space="preserve"> </w:t>
      </w:r>
      <w:r w:rsidRPr="003F2F36">
        <w:rPr>
          <w:sz w:val="20"/>
        </w:rPr>
        <w:t>was</w:t>
      </w:r>
      <w:r w:rsidRPr="003F2F36">
        <w:rPr>
          <w:spacing w:val="60"/>
          <w:sz w:val="20"/>
        </w:rPr>
        <w:t xml:space="preserve"> </w:t>
      </w:r>
      <w:r w:rsidRPr="003F2F36">
        <w:rPr>
          <w:sz w:val="20"/>
        </w:rPr>
        <w:t>not</w:t>
      </w:r>
      <w:r w:rsidRPr="003F2F36">
        <w:rPr>
          <w:spacing w:val="61"/>
          <w:sz w:val="20"/>
        </w:rPr>
        <w:t xml:space="preserve"> </w:t>
      </w:r>
      <w:r w:rsidRPr="003F2F36">
        <w:rPr>
          <w:sz w:val="20"/>
        </w:rPr>
        <w:t>caused</w:t>
      </w:r>
      <w:r w:rsidRPr="003F2F36">
        <w:rPr>
          <w:spacing w:val="60"/>
          <w:sz w:val="20"/>
        </w:rPr>
        <w:t xml:space="preserve"> </w:t>
      </w:r>
      <w:r w:rsidRPr="003F2F36">
        <w:rPr>
          <w:sz w:val="20"/>
        </w:rPr>
        <w:t>or</w:t>
      </w:r>
      <w:r w:rsidRPr="003F2F36">
        <w:rPr>
          <w:spacing w:val="60"/>
          <w:sz w:val="20"/>
        </w:rPr>
        <w:t xml:space="preserve"> </w:t>
      </w:r>
      <w:r w:rsidRPr="003F2F36">
        <w:rPr>
          <w:spacing w:val="-2"/>
          <w:sz w:val="20"/>
        </w:rPr>
        <w:t>materially</w:t>
      </w:r>
    </w:p>
    <w:p w14:paraId="5A1E9FA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3DF5761" w14:textId="77777777" w:rsidR="00B84036" w:rsidRPr="003F2F36" w:rsidRDefault="009A44C3">
      <w:pPr>
        <w:pStyle w:val="BodyText"/>
        <w:spacing w:before="89"/>
        <w:ind w:left="760" w:right="965"/>
        <w:jc w:val="both"/>
      </w:pPr>
      <w:r w:rsidRPr="003F2F36">
        <w:lastRenderedPageBreak/>
        <w:t>contributed</w:t>
      </w:r>
      <w:r w:rsidRPr="003F2F36">
        <w:rPr>
          <w:spacing w:val="-6"/>
        </w:rPr>
        <w:t xml:space="preserve"> </w:t>
      </w:r>
      <w:r w:rsidRPr="003F2F36">
        <w:t>to</w:t>
      </w:r>
      <w:r w:rsidRPr="003F2F36">
        <w:rPr>
          <w:spacing w:val="-5"/>
        </w:rPr>
        <w:t xml:space="preserve"> </w:t>
      </w:r>
      <w:r w:rsidRPr="003F2F36">
        <w:t>by</w:t>
      </w:r>
      <w:r w:rsidRPr="003F2F36">
        <w:rPr>
          <w:spacing w:val="-5"/>
        </w:rPr>
        <w:t xml:space="preserve"> </w:t>
      </w:r>
      <w:r w:rsidRPr="003F2F36">
        <w:t>any</w:t>
      </w:r>
      <w:r w:rsidRPr="003F2F36">
        <w:rPr>
          <w:spacing w:val="-7"/>
        </w:rPr>
        <w:t xml:space="preserve"> </w:t>
      </w:r>
      <w:r w:rsidRPr="003F2F36">
        <w:t>person</w:t>
      </w:r>
      <w:r w:rsidRPr="003F2F36">
        <w:rPr>
          <w:spacing w:val="-3"/>
        </w:rPr>
        <w:t xml:space="preserve"> </w:t>
      </w:r>
      <w:r w:rsidRPr="003F2F36">
        <w:t>outside</w:t>
      </w:r>
      <w:r w:rsidRPr="003F2F36">
        <w:rPr>
          <w:spacing w:val="-8"/>
        </w:rPr>
        <w:t xml:space="preserve"> </w:t>
      </w:r>
      <w:r w:rsidRPr="003F2F36">
        <w:t>the</w:t>
      </w:r>
      <w:r w:rsidRPr="003F2F36">
        <w:rPr>
          <w:spacing w:val="-6"/>
        </w:rPr>
        <w:t xml:space="preserve"> </w:t>
      </w:r>
      <w:r w:rsidRPr="003F2F36">
        <w:t>Department</w:t>
      </w:r>
      <w:r w:rsidRPr="003F2F36">
        <w:rPr>
          <w:spacing w:val="-6"/>
        </w:rPr>
        <w:t xml:space="preserve"> </w:t>
      </w:r>
      <w:r w:rsidRPr="003F2F36">
        <w:t>and</w:t>
      </w:r>
      <w:r w:rsidRPr="003F2F36">
        <w:rPr>
          <w:spacing w:val="-6"/>
        </w:rPr>
        <w:t xml:space="preserve"> </w:t>
      </w:r>
      <w:r w:rsidRPr="003F2F36">
        <w:t>which</w:t>
      </w:r>
      <w:r w:rsidRPr="003F2F36">
        <w:rPr>
          <w:spacing w:val="-6"/>
        </w:rPr>
        <w:t xml:space="preserve"> </w:t>
      </w:r>
      <w:r w:rsidRPr="003F2F36">
        <w:t>prevented</w:t>
      </w:r>
      <w:r w:rsidRPr="003F2F36">
        <w:rPr>
          <w:spacing w:val="-3"/>
        </w:rPr>
        <w:t xml:space="preserve"> </w:t>
      </w:r>
      <w:r w:rsidRPr="003F2F36">
        <w:t>or delayed an assessment of the applicants entitlement to contributory employment and support allowance, being an amount to which paragraph 22(1A) does not apply.</w:t>
      </w:r>
    </w:p>
    <w:p w14:paraId="0A28074C" w14:textId="77777777" w:rsidR="00B84036" w:rsidRPr="003F2F36" w:rsidRDefault="00B84036">
      <w:pPr>
        <w:pStyle w:val="BodyText"/>
        <w:spacing w:before="160"/>
      </w:pPr>
    </w:p>
    <w:p w14:paraId="3CACA708" w14:textId="77777777" w:rsidR="00B84036" w:rsidRPr="003F2F36" w:rsidRDefault="009A44C3">
      <w:pPr>
        <w:pStyle w:val="ListParagraph"/>
        <w:numPr>
          <w:ilvl w:val="0"/>
          <w:numId w:val="18"/>
        </w:numPr>
        <w:tabs>
          <w:tab w:val="left" w:pos="1155"/>
        </w:tabs>
        <w:ind w:right="961" w:firstLine="0"/>
        <w:rPr>
          <w:sz w:val="20"/>
        </w:rPr>
      </w:pPr>
      <w:r w:rsidRPr="003F2F36">
        <w:rPr>
          <w:sz w:val="20"/>
        </w:rPr>
        <w:t>In sub-paragraph (1), “benefit” means—(a) attendance allowance under section 64 of the Act;</w:t>
      </w:r>
    </w:p>
    <w:p w14:paraId="4690AF21" w14:textId="77777777" w:rsidR="00B84036" w:rsidRPr="003F2F36" w:rsidRDefault="00B84036">
      <w:pPr>
        <w:pStyle w:val="BodyText"/>
        <w:spacing w:before="161"/>
      </w:pPr>
    </w:p>
    <w:p w14:paraId="379B5AEF" w14:textId="77777777" w:rsidR="00B84036" w:rsidRPr="003F2F36" w:rsidRDefault="009A44C3">
      <w:pPr>
        <w:pStyle w:val="ListParagraph"/>
        <w:numPr>
          <w:ilvl w:val="0"/>
          <w:numId w:val="17"/>
        </w:numPr>
        <w:tabs>
          <w:tab w:val="left" w:pos="1135"/>
        </w:tabs>
        <w:ind w:left="1135" w:hanging="375"/>
        <w:rPr>
          <w:sz w:val="20"/>
        </w:rPr>
      </w:pPr>
      <w:r w:rsidRPr="003F2F36">
        <w:rPr>
          <w:sz w:val="20"/>
        </w:rPr>
        <w:t>disability</w:t>
      </w:r>
      <w:r w:rsidRPr="003F2F36">
        <w:rPr>
          <w:spacing w:val="-9"/>
          <w:sz w:val="20"/>
        </w:rPr>
        <w:t xml:space="preserve"> </w:t>
      </w:r>
      <w:r w:rsidRPr="003F2F36">
        <w:rPr>
          <w:sz w:val="20"/>
        </w:rPr>
        <w:t>living</w:t>
      </w:r>
      <w:r w:rsidRPr="003F2F36">
        <w:rPr>
          <w:spacing w:val="-6"/>
          <w:sz w:val="20"/>
        </w:rPr>
        <w:t xml:space="preserve"> </w:t>
      </w:r>
      <w:r w:rsidRPr="003F2F36">
        <w:rPr>
          <w:spacing w:val="-2"/>
          <w:sz w:val="20"/>
        </w:rPr>
        <w:t>allowance;</w:t>
      </w:r>
    </w:p>
    <w:p w14:paraId="5DFC4369" w14:textId="77777777" w:rsidR="00B84036" w:rsidRPr="003F2F36" w:rsidRDefault="00B84036">
      <w:pPr>
        <w:pStyle w:val="BodyText"/>
        <w:spacing w:before="160"/>
      </w:pPr>
    </w:p>
    <w:p w14:paraId="31B30303" w14:textId="77777777" w:rsidR="00B84036" w:rsidRPr="003F2F36" w:rsidRDefault="009A44C3">
      <w:pPr>
        <w:pStyle w:val="ListParagraph"/>
        <w:numPr>
          <w:ilvl w:val="0"/>
          <w:numId w:val="17"/>
        </w:numPr>
        <w:tabs>
          <w:tab w:val="left" w:pos="1113"/>
        </w:tabs>
        <w:ind w:left="1113" w:hanging="353"/>
        <w:rPr>
          <w:sz w:val="20"/>
        </w:rPr>
      </w:pPr>
      <w:r w:rsidRPr="003F2F36">
        <w:rPr>
          <w:sz w:val="20"/>
        </w:rPr>
        <w:t>personal</w:t>
      </w:r>
      <w:r w:rsidRPr="003F2F36">
        <w:rPr>
          <w:spacing w:val="-13"/>
          <w:sz w:val="20"/>
        </w:rPr>
        <w:t xml:space="preserve"> </w:t>
      </w:r>
      <w:r w:rsidRPr="003F2F36">
        <w:rPr>
          <w:sz w:val="20"/>
        </w:rPr>
        <w:t>independence</w:t>
      </w:r>
      <w:r w:rsidRPr="003F2F36">
        <w:rPr>
          <w:spacing w:val="-14"/>
          <w:sz w:val="20"/>
        </w:rPr>
        <w:t xml:space="preserve"> </w:t>
      </w:r>
      <w:r w:rsidRPr="003F2F36">
        <w:rPr>
          <w:spacing w:val="-2"/>
          <w:sz w:val="20"/>
        </w:rPr>
        <w:t>payment;</w:t>
      </w:r>
    </w:p>
    <w:p w14:paraId="3B876B33" w14:textId="77777777" w:rsidR="00B84036" w:rsidRPr="003F2F36" w:rsidRDefault="00B84036">
      <w:pPr>
        <w:pStyle w:val="BodyText"/>
        <w:spacing w:before="160"/>
      </w:pPr>
    </w:p>
    <w:p w14:paraId="55284696" w14:textId="77777777" w:rsidR="00B84036" w:rsidRPr="003F2F36" w:rsidRDefault="009A44C3">
      <w:pPr>
        <w:pStyle w:val="ListParagraph"/>
        <w:numPr>
          <w:ilvl w:val="0"/>
          <w:numId w:val="17"/>
        </w:numPr>
        <w:tabs>
          <w:tab w:val="left" w:pos="1135"/>
        </w:tabs>
        <w:ind w:left="1135" w:hanging="375"/>
        <w:rPr>
          <w:sz w:val="20"/>
        </w:rPr>
      </w:pPr>
      <w:r w:rsidRPr="003F2F36">
        <w:rPr>
          <w:sz w:val="20"/>
        </w:rPr>
        <w:t>an</w:t>
      </w:r>
      <w:r w:rsidRPr="003F2F36">
        <w:rPr>
          <w:spacing w:val="-3"/>
          <w:sz w:val="20"/>
        </w:rPr>
        <w:t xml:space="preserve"> </w:t>
      </w:r>
      <w:r w:rsidRPr="003F2F36">
        <w:rPr>
          <w:spacing w:val="-2"/>
          <w:sz w:val="20"/>
        </w:rPr>
        <w:t>AFIP;</w:t>
      </w:r>
    </w:p>
    <w:p w14:paraId="0528D824" w14:textId="77777777" w:rsidR="00B84036" w:rsidRPr="003F2F36" w:rsidRDefault="00B84036">
      <w:pPr>
        <w:pStyle w:val="BodyText"/>
        <w:spacing w:before="159"/>
      </w:pPr>
    </w:p>
    <w:p w14:paraId="0AF882EC" w14:textId="77777777" w:rsidR="00B84036" w:rsidRPr="003F2F36" w:rsidRDefault="009A44C3">
      <w:pPr>
        <w:pStyle w:val="ListParagraph"/>
        <w:numPr>
          <w:ilvl w:val="0"/>
          <w:numId w:val="17"/>
        </w:numPr>
        <w:tabs>
          <w:tab w:val="left" w:pos="1127"/>
        </w:tabs>
        <w:ind w:left="1127" w:hanging="367"/>
        <w:rPr>
          <w:sz w:val="20"/>
        </w:rPr>
      </w:pPr>
      <w:r w:rsidRPr="003F2F36">
        <w:rPr>
          <w:sz w:val="20"/>
        </w:rPr>
        <w:t>income</w:t>
      </w:r>
      <w:r w:rsidRPr="003F2F36">
        <w:rPr>
          <w:spacing w:val="-6"/>
          <w:sz w:val="20"/>
        </w:rPr>
        <w:t xml:space="preserve"> </w:t>
      </w:r>
      <w:r w:rsidRPr="003F2F36">
        <w:rPr>
          <w:spacing w:val="-2"/>
          <w:sz w:val="20"/>
        </w:rPr>
        <w:t>support;</w:t>
      </w:r>
    </w:p>
    <w:p w14:paraId="7AC340CB" w14:textId="77777777" w:rsidR="00B84036" w:rsidRPr="003F2F36" w:rsidRDefault="00B84036">
      <w:pPr>
        <w:pStyle w:val="BodyText"/>
        <w:spacing w:before="162"/>
      </w:pPr>
    </w:p>
    <w:p w14:paraId="2F999A44" w14:textId="77777777" w:rsidR="00B84036" w:rsidRPr="003F2F36" w:rsidRDefault="009A44C3">
      <w:pPr>
        <w:pStyle w:val="ListParagraph"/>
        <w:numPr>
          <w:ilvl w:val="0"/>
          <w:numId w:val="17"/>
        </w:numPr>
        <w:tabs>
          <w:tab w:val="left" w:pos="1079"/>
        </w:tabs>
        <w:ind w:left="1079" w:hanging="319"/>
        <w:rPr>
          <w:sz w:val="20"/>
        </w:rPr>
      </w:pPr>
      <w:r w:rsidRPr="003F2F36">
        <w:rPr>
          <w:sz w:val="20"/>
        </w:rPr>
        <w:t>income-based</w:t>
      </w:r>
      <w:r w:rsidRPr="003F2F36">
        <w:rPr>
          <w:spacing w:val="-11"/>
          <w:sz w:val="20"/>
        </w:rPr>
        <w:t xml:space="preserve"> </w:t>
      </w:r>
      <w:r w:rsidRPr="003F2F36">
        <w:rPr>
          <w:sz w:val="20"/>
        </w:rPr>
        <w:t>jobseeker's</w:t>
      </w:r>
      <w:r w:rsidRPr="003F2F36">
        <w:rPr>
          <w:spacing w:val="-11"/>
          <w:sz w:val="20"/>
        </w:rPr>
        <w:t xml:space="preserve"> </w:t>
      </w:r>
      <w:r w:rsidRPr="003F2F36">
        <w:rPr>
          <w:spacing w:val="-2"/>
          <w:sz w:val="20"/>
        </w:rPr>
        <w:t>allowance;</w:t>
      </w:r>
    </w:p>
    <w:p w14:paraId="32BFF98C" w14:textId="77777777" w:rsidR="00B84036" w:rsidRPr="003F2F36" w:rsidRDefault="00B84036">
      <w:pPr>
        <w:pStyle w:val="BodyText"/>
        <w:spacing w:before="160"/>
      </w:pPr>
    </w:p>
    <w:p w14:paraId="09D53758" w14:textId="77777777" w:rsidR="00B84036" w:rsidRPr="003F2F36" w:rsidRDefault="009A44C3">
      <w:pPr>
        <w:pStyle w:val="ListParagraph"/>
        <w:numPr>
          <w:ilvl w:val="0"/>
          <w:numId w:val="17"/>
        </w:numPr>
        <w:tabs>
          <w:tab w:val="left" w:pos="1135"/>
        </w:tabs>
        <w:ind w:left="1135" w:hanging="375"/>
        <w:rPr>
          <w:sz w:val="20"/>
        </w:rPr>
      </w:pPr>
      <w:r w:rsidRPr="003F2F36">
        <w:rPr>
          <w:sz w:val="20"/>
        </w:rPr>
        <w:t>state</w:t>
      </w:r>
      <w:r w:rsidRPr="003F2F36">
        <w:rPr>
          <w:spacing w:val="-9"/>
          <w:sz w:val="20"/>
        </w:rPr>
        <w:t xml:space="preserve"> </w:t>
      </w:r>
      <w:r w:rsidRPr="003F2F36">
        <w:rPr>
          <w:sz w:val="20"/>
        </w:rPr>
        <w:t>pension</w:t>
      </w:r>
      <w:r w:rsidRPr="003F2F36">
        <w:rPr>
          <w:spacing w:val="-7"/>
          <w:sz w:val="20"/>
        </w:rPr>
        <w:t xml:space="preserve"> </w:t>
      </w:r>
      <w:r w:rsidRPr="003F2F36">
        <w:rPr>
          <w:spacing w:val="-2"/>
          <w:sz w:val="20"/>
        </w:rPr>
        <w:t>credit;</w:t>
      </w:r>
    </w:p>
    <w:p w14:paraId="53B8E962" w14:textId="77777777" w:rsidR="00B84036" w:rsidRPr="003F2F36" w:rsidRDefault="00B84036">
      <w:pPr>
        <w:pStyle w:val="BodyText"/>
        <w:spacing w:before="159"/>
      </w:pPr>
    </w:p>
    <w:p w14:paraId="77DE3A34" w14:textId="77777777" w:rsidR="00B84036" w:rsidRPr="003F2F36" w:rsidRDefault="009A44C3">
      <w:pPr>
        <w:pStyle w:val="ListParagraph"/>
        <w:numPr>
          <w:ilvl w:val="0"/>
          <w:numId w:val="17"/>
        </w:numPr>
        <w:tabs>
          <w:tab w:val="left" w:pos="1138"/>
        </w:tabs>
        <w:ind w:left="1138" w:hanging="378"/>
        <w:rPr>
          <w:sz w:val="20"/>
        </w:rPr>
      </w:pPr>
      <w:r w:rsidRPr="003F2F36">
        <w:rPr>
          <w:sz w:val="20"/>
        </w:rPr>
        <w:t>housing</w:t>
      </w:r>
      <w:r w:rsidRPr="003F2F36">
        <w:rPr>
          <w:spacing w:val="-6"/>
          <w:sz w:val="20"/>
        </w:rPr>
        <w:t xml:space="preserve"> </w:t>
      </w:r>
      <w:r w:rsidRPr="003F2F36">
        <w:rPr>
          <w:spacing w:val="-2"/>
          <w:sz w:val="20"/>
        </w:rPr>
        <w:t>benefit;</w:t>
      </w:r>
    </w:p>
    <w:p w14:paraId="236BC26C" w14:textId="77777777" w:rsidR="00B84036" w:rsidRPr="003F2F36" w:rsidRDefault="00B84036">
      <w:pPr>
        <w:pStyle w:val="BodyText"/>
        <w:spacing w:before="160"/>
      </w:pPr>
    </w:p>
    <w:p w14:paraId="780E6181" w14:textId="77777777" w:rsidR="00B84036" w:rsidRPr="003F2F36" w:rsidRDefault="009A44C3">
      <w:pPr>
        <w:pStyle w:val="ListParagraph"/>
        <w:numPr>
          <w:ilvl w:val="0"/>
          <w:numId w:val="17"/>
        </w:numPr>
        <w:tabs>
          <w:tab w:val="left" w:pos="1067"/>
        </w:tabs>
        <w:ind w:left="1067" w:hanging="307"/>
        <w:rPr>
          <w:sz w:val="20"/>
        </w:rPr>
      </w:pPr>
      <w:r w:rsidRPr="003F2F36">
        <w:rPr>
          <w:sz w:val="20"/>
        </w:rPr>
        <w:t>council</w:t>
      </w:r>
      <w:r w:rsidRPr="003F2F36">
        <w:rPr>
          <w:spacing w:val="-5"/>
          <w:sz w:val="20"/>
        </w:rPr>
        <w:t xml:space="preserve"> </w:t>
      </w:r>
      <w:r w:rsidRPr="003F2F36">
        <w:rPr>
          <w:sz w:val="20"/>
        </w:rPr>
        <w:t>tax</w:t>
      </w:r>
      <w:r w:rsidRPr="003F2F36">
        <w:rPr>
          <w:spacing w:val="-8"/>
          <w:sz w:val="20"/>
        </w:rPr>
        <w:t xml:space="preserve"> </w:t>
      </w:r>
      <w:r w:rsidRPr="003F2F36">
        <w:rPr>
          <w:spacing w:val="-2"/>
          <w:sz w:val="20"/>
        </w:rPr>
        <w:t>benefit;</w:t>
      </w:r>
    </w:p>
    <w:p w14:paraId="5ABF7B83" w14:textId="77777777" w:rsidR="00B84036" w:rsidRPr="003F2F36" w:rsidRDefault="00B84036">
      <w:pPr>
        <w:pStyle w:val="BodyText"/>
        <w:spacing w:before="162"/>
      </w:pPr>
    </w:p>
    <w:p w14:paraId="7EF22EEC" w14:textId="77777777" w:rsidR="00B84036" w:rsidRPr="003F2F36" w:rsidRDefault="009A44C3">
      <w:pPr>
        <w:pStyle w:val="ListParagraph"/>
        <w:numPr>
          <w:ilvl w:val="0"/>
          <w:numId w:val="17"/>
        </w:numPr>
        <w:tabs>
          <w:tab w:val="left" w:pos="1079"/>
        </w:tabs>
        <w:ind w:left="1079" w:hanging="319"/>
        <w:rPr>
          <w:sz w:val="20"/>
        </w:rPr>
      </w:pPr>
      <w:r w:rsidRPr="003F2F36">
        <w:rPr>
          <w:sz w:val="20"/>
        </w:rPr>
        <w:t>child</w:t>
      </w:r>
      <w:r w:rsidRPr="003F2F36">
        <w:rPr>
          <w:spacing w:val="-5"/>
          <w:sz w:val="20"/>
        </w:rPr>
        <w:t xml:space="preserve"> </w:t>
      </w:r>
      <w:r w:rsidRPr="003F2F36">
        <w:rPr>
          <w:sz w:val="20"/>
        </w:rPr>
        <w:t>tax</w:t>
      </w:r>
      <w:r w:rsidRPr="003F2F36">
        <w:rPr>
          <w:spacing w:val="-5"/>
          <w:sz w:val="20"/>
        </w:rPr>
        <w:t xml:space="preserve"> </w:t>
      </w:r>
      <w:r w:rsidRPr="003F2F36">
        <w:rPr>
          <w:spacing w:val="-2"/>
          <w:sz w:val="20"/>
        </w:rPr>
        <w:t>credit;</w:t>
      </w:r>
    </w:p>
    <w:p w14:paraId="2BFF07E0" w14:textId="77777777" w:rsidR="00B84036" w:rsidRPr="003F2F36" w:rsidRDefault="00B84036">
      <w:pPr>
        <w:pStyle w:val="BodyText"/>
        <w:spacing w:before="159"/>
      </w:pPr>
    </w:p>
    <w:p w14:paraId="71DDE4D4" w14:textId="77777777" w:rsidR="00B84036" w:rsidRPr="003F2F36" w:rsidRDefault="009A44C3">
      <w:pPr>
        <w:pStyle w:val="ListParagraph"/>
        <w:numPr>
          <w:ilvl w:val="0"/>
          <w:numId w:val="17"/>
        </w:numPr>
        <w:tabs>
          <w:tab w:val="left" w:pos="1161"/>
        </w:tabs>
        <w:ind w:left="760" w:right="963" w:firstLine="0"/>
        <w:rPr>
          <w:sz w:val="20"/>
        </w:rPr>
      </w:pPr>
      <w:r w:rsidRPr="003F2F36">
        <w:rPr>
          <w:sz w:val="20"/>
        </w:rPr>
        <w:t>an increase of a disablement pension under section 104 of the SSCBA (increase where constant attendance is needed), and any further increase of such</w:t>
      </w:r>
      <w:r w:rsidRPr="003F2F36">
        <w:rPr>
          <w:spacing w:val="-10"/>
          <w:sz w:val="20"/>
        </w:rPr>
        <w:t xml:space="preserve"> </w:t>
      </w:r>
      <w:r w:rsidRPr="003F2F36">
        <w:rPr>
          <w:sz w:val="20"/>
        </w:rPr>
        <w:t>a</w:t>
      </w:r>
      <w:r w:rsidRPr="003F2F36">
        <w:rPr>
          <w:spacing w:val="-10"/>
          <w:sz w:val="20"/>
        </w:rPr>
        <w:t xml:space="preserve"> </w:t>
      </w:r>
      <w:r w:rsidRPr="003F2F36">
        <w:rPr>
          <w:sz w:val="20"/>
        </w:rPr>
        <w:t>pension</w:t>
      </w:r>
      <w:r w:rsidRPr="003F2F36">
        <w:rPr>
          <w:spacing w:val="-10"/>
          <w:sz w:val="20"/>
        </w:rPr>
        <w:t xml:space="preserve"> </w:t>
      </w:r>
      <w:r w:rsidRPr="003F2F36">
        <w:rPr>
          <w:sz w:val="20"/>
        </w:rPr>
        <w:t>under</w:t>
      </w:r>
      <w:r w:rsidRPr="003F2F36">
        <w:rPr>
          <w:spacing w:val="-11"/>
          <w:sz w:val="20"/>
        </w:rPr>
        <w:t xml:space="preserve"> </w:t>
      </w:r>
      <w:r w:rsidRPr="003F2F36">
        <w:rPr>
          <w:sz w:val="20"/>
        </w:rPr>
        <w:t>section</w:t>
      </w:r>
      <w:r w:rsidRPr="003F2F36">
        <w:rPr>
          <w:spacing w:val="-10"/>
          <w:sz w:val="20"/>
        </w:rPr>
        <w:t xml:space="preserve"> </w:t>
      </w:r>
      <w:r w:rsidRPr="003F2F36">
        <w:rPr>
          <w:sz w:val="20"/>
        </w:rPr>
        <w:t>105</w:t>
      </w:r>
      <w:r w:rsidRPr="003F2F36">
        <w:rPr>
          <w:spacing w:val="-10"/>
          <w:sz w:val="20"/>
        </w:rPr>
        <w:t xml:space="preserve"> </w:t>
      </w:r>
      <w:r w:rsidRPr="003F2F36">
        <w:rPr>
          <w:sz w:val="20"/>
        </w:rPr>
        <w:t>of</w:t>
      </w:r>
      <w:r w:rsidRPr="003F2F36">
        <w:rPr>
          <w:spacing w:val="-10"/>
          <w:sz w:val="20"/>
        </w:rPr>
        <w:t xml:space="preserve"> </w:t>
      </w:r>
      <w:r w:rsidRPr="003F2F36">
        <w:rPr>
          <w:sz w:val="20"/>
        </w:rPr>
        <w:t>the</w:t>
      </w:r>
      <w:r w:rsidRPr="003F2F36">
        <w:rPr>
          <w:spacing w:val="-10"/>
          <w:sz w:val="20"/>
        </w:rPr>
        <w:t xml:space="preserve"> </w:t>
      </w:r>
      <w:r w:rsidRPr="003F2F36">
        <w:rPr>
          <w:sz w:val="20"/>
        </w:rPr>
        <w:t>Act</w:t>
      </w:r>
      <w:r w:rsidRPr="003F2F36">
        <w:rPr>
          <w:spacing w:val="-10"/>
          <w:sz w:val="20"/>
        </w:rPr>
        <w:t xml:space="preserve"> </w:t>
      </w:r>
      <w:r w:rsidRPr="003F2F36">
        <w:rPr>
          <w:sz w:val="20"/>
        </w:rPr>
        <w:t>(increase</w:t>
      </w:r>
      <w:r w:rsidRPr="003F2F36">
        <w:rPr>
          <w:spacing w:val="-10"/>
          <w:sz w:val="20"/>
        </w:rPr>
        <w:t xml:space="preserve"> </w:t>
      </w:r>
      <w:r w:rsidRPr="003F2F36">
        <w:rPr>
          <w:sz w:val="20"/>
        </w:rPr>
        <w:t>for</w:t>
      </w:r>
      <w:r w:rsidRPr="003F2F36">
        <w:rPr>
          <w:spacing w:val="-10"/>
          <w:sz w:val="20"/>
        </w:rPr>
        <w:t xml:space="preserve"> </w:t>
      </w:r>
      <w:r w:rsidRPr="003F2F36">
        <w:rPr>
          <w:sz w:val="20"/>
        </w:rPr>
        <w:t>exceptionally</w:t>
      </w:r>
      <w:r w:rsidRPr="003F2F36">
        <w:rPr>
          <w:spacing w:val="-11"/>
          <w:sz w:val="20"/>
        </w:rPr>
        <w:t xml:space="preserve"> </w:t>
      </w:r>
      <w:r w:rsidRPr="003F2F36">
        <w:rPr>
          <w:sz w:val="20"/>
        </w:rPr>
        <w:t xml:space="preserve">severe </w:t>
      </w:r>
      <w:r w:rsidRPr="003F2F36">
        <w:rPr>
          <w:spacing w:val="-2"/>
          <w:sz w:val="20"/>
        </w:rPr>
        <w:t>disablement);</w:t>
      </w:r>
    </w:p>
    <w:p w14:paraId="68A08BA7" w14:textId="77777777" w:rsidR="00B84036" w:rsidRPr="003F2F36" w:rsidRDefault="00B84036">
      <w:pPr>
        <w:pStyle w:val="BodyText"/>
        <w:spacing w:before="160"/>
      </w:pPr>
    </w:p>
    <w:p w14:paraId="721A8292" w14:textId="77777777" w:rsidR="00B84036" w:rsidRPr="003F2F36" w:rsidRDefault="009A44C3">
      <w:pPr>
        <w:pStyle w:val="ListParagraph"/>
        <w:numPr>
          <w:ilvl w:val="0"/>
          <w:numId w:val="17"/>
        </w:numPr>
        <w:tabs>
          <w:tab w:val="left" w:pos="1097"/>
        </w:tabs>
        <w:ind w:left="760" w:right="960" w:firstLine="0"/>
        <w:rPr>
          <w:sz w:val="20"/>
        </w:rPr>
      </w:pPr>
      <w:r w:rsidRPr="003F2F36">
        <w:rPr>
          <w:sz w:val="20"/>
        </w:rPr>
        <w:t>any amount included on account of the applicant's exceptionally severe disablement</w:t>
      </w:r>
      <w:r w:rsidRPr="003F2F36">
        <w:rPr>
          <w:spacing w:val="-4"/>
          <w:sz w:val="20"/>
        </w:rPr>
        <w:t xml:space="preserve"> </w:t>
      </w:r>
      <w:r w:rsidRPr="003F2F36">
        <w:rPr>
          <w:sz w:val="20"/>
        </w:rPr>
        <w:t>or</w:t>
      </w:r>
      <w:r w:rsidRPr="003F2F36">
        <w:rPr>
          <w:spacing w:val="-6"/>
          <w:sz w:val="20"/>
        </w:rPr>
        <w:t xml:space="preserve"> </w:t>
      </w:r>
      <w:r w:rsidRPr="003F2F36">
        <w:rPr>
          <w:sz w:val="20"/>
        </w:rPr>
        <w:t>need</w:t>
      </w:r>
      <w:r w:rsidRPr="003F2F36">
        <w:rPr>
          <w:spacing w:val="-4"/>
          <w:sz w:val="20"/>
        </w:rPr>
        <w:t xml:space="preserve"> </w:t>
      </w:r>
      <w:r w:rsidRPr="003F2F36">
        <w:rPr>
          <w:sz w:val="20"/>
        </w:rPr>
        <w:t>for</w:t>
      </w:r>
      <w:r w:rsidRPr="003F2F36">
        <w:rPr>
          <w:spacing w:val="-3"/>
          <w:sz w:val="20"/>
        </w:rPr>
        <w:t xml:space="preserve"> </w:t>
      </w:r>
      <w:r w:rsidRPr="003F2F36">
        <w:rPr>
          <w:sz w:val="20"/>
        </w:rPr>
        <w:t>constant</w:t>
      </w:r>
      <w:r w:rsidRPr="003F2F36">
        <w:rPr>
          <w:spacing w:val="-4"/>
          <w:sz w:val="20"/>
        </w:rPr>
        <w:t xml:space="preserve"> </w:t>
      </w:r>
      <w:r w:rsidRPr="003F2F36">
        <w:rPr>
          <w:sz w:val="20"/>
        </w:rPr>
        <w:t>attendance</w:t>
      </w:r>
      <w:r w:rsidRPr="003F2F36">
        <w:rPr>
          <w:spacing w:val="-6"/>
          <w:sz w:val="20"/>
        </w:rPr>
        <w:t xml:space="preserve"> </w:t>
      </w:r>
      <w:r w:rsidRPr="003F2F36">
        <w:rPr>
          <w:sz w:val="20"/>
        </w:rPr>
        <w:t>in</w:t>
      </w:r>
      <w:r w:rsidRPr="003F2F36">
        <w:rPr>
          <w:spacing w:val="-4"/>
          <w:sz w:val="20"/>
        </w:rPr>
        <w:t xml:space="preserve"> </w:t>
      </w:r>
      <w:r w:rsidRPr="003F2F36">
        <w:rPr>
          <w:sz w:val="20"/>
        </w:rPr>
        <w:t>a</w:t>
      </w:r>
      <w:r w:rsidRPr="003F2F36">
        <w:rPr>
          <w:spacing w:val="-5"/>
          <w:sz w:val="20"/>
        </w:rPr>
        <w:t xml:space="preserve"> </w:t>
      </w:r>
      <w:r w:rsidRPr="003F2F36">
        <w:rPr>
          <w:sz w:val="20"/>
        </w:rPr>
        <w:t>war</w:t>
      </w:r>
      <w:r w:rsidRPr="003F2F36">
        <w:rPr>
          <w:spacing w:val="-6"/>
          <w:sz w:val="20"/>
        </w:rPr>
        <w:t xml:space="preserve"> </w:t>
      </w:r>
      <w:r w:rsidRPr="003F2F36">
        <w:rPr>
          <w:sz w:val="20"/>
        </w:rPr>
        <w:t>disablement</w:t>
      </w:r>
      <w:r w:rsidRPr="003F2F36">
        <w:rPr>
          <w:spacing w:val="-4"/>
          <w:sz w:val="20"/>
        </w:rPr>
        <w:t xml:space="preserve"> </w:t>
      </w:r>
      <w:r w:rsidRPr="003F2F36">
        <w:rPr>
          <w:sz w:val="20"/>
        </w:rPr>
        <w:t>pension</w:t>
      </w:r>
      <w:r w:rsidRPr="003F2F36">
        <w:rPr>
          <w:spacing w:val="-4"/>
          <w:sz w:val="20"/>
        </w:rPr>
        <w:t xml:space="preserve"> </w:t>
      </w:r>
      <w:r w:rsidRPr="003F2F36">
        <w:rPr>
          <w:sz w:val="20"/>
        </w:rPr>
        <w:t>or a war widow's or widower's pension;</w:t>
      </w:r>
    </w:p>
    <w:p w14:paraId="7E10135F" w14:textId="77777777" w:rsidR="00B84036" w:rsidRPr="003F2F36" w:rsidRDefault="00B84036">
      <w:pPr>
        <w:pStyle w:val="BodyText"/>
        <w:spacing w:before="161"/>
      </w:pPr>
    </w:p>
    <w:p w14:paraId="49C418ED" w14:textId="77777777" w:rsidR="00B84036" w:rsidRPr="003F2F36" w:rsidRDefault="009A44C3">
      <w:pPr>
        <w:pStyle w:val="ListParagraph"/>
        <w:numPr>
          <w:ilvl w:val="0"/>
          <w:numId w:val="17"/>
        </w:numPr>
        <w:tabs>
          <w:tab w:val="left" w:pos="1227"/>
        </w:tabs>
        <w:ind w:left="760" w:right="969" w:firstLine="0"/>
        <w:rPr>
          <w:sz w:val="20"/>
        </w:rPr>
      </w:pPr>
      <w:r w:rsidRPr="003F2F36">
        <w:rPr>
          <w:sz w:val="20"/>
        </w:rPr>
        <w:t>any discretionary housing payment paid pursuant to regulation 2(1) of the Discretionary Financial Assistance Regulations 2001;</w:t>
      </w:r>
    </w:p>
    <w:p w14:paraId="02FD07DB" w14:textId="77777777" w:rsidR="00B84036" w:rsidRPr="003F2F36" w:rsidRDefault="00B84036">
      <w:pPr>
        <w:pStyle w:val="BodyText"/>
        <w:spacing w:before="159"/>
      </w:pPr>
    </w:p>
    <w:p w14:paraId="4023022C" w14:textId="77777777" w:rsidR="00B84036" w:rsidRPr="003F2F36" w:rsidRDefault="009A44C3">
      <w:pPr>
        <w:pStyle w:val="ListParagraph"/>
        <w:numPr>
          <w:ilvl w:val="0"/>
          <w:numId w:val="17"/>
        </w:numPr>
        <w:tabs>
          <w:tab w:val="left" w:pos="1138"/>
        </w:tabs>
        <w:ind w:left="1138" w:hanging="378"/>
        <w:rPr>
          <w:sz w:val="20"/>
        </w:rPr>
      </w:pPr>
      <w:r w:rsidRPr="003F2F36">
        <w:rPr>
          <w:sz w:val="20"/>
        </w:rPr>
        <w:t>working</w:t>
      </w:r>
      <w:r w:rsidRPr="003F2F36">
        <w:rPr>
          <w:spacing w:val="-7"/>
          <w:sz w:val="20"/>
        </w:rPr>
        <w:t xml:space="preserve"> </w:t>
      </w:r>
      <w:r w:rsidRPr="003F2F36">
        <w:rPr>
          <w:sz w:val="20"/>
        </w:rPr>
        <w:t>tax</w:t>
      </w:r>
      <w:r w:rsidRPr="003F2F36">
        <w:rPr>
          <w:spacing w:val="-7"/>
          <w:sz w:val="20"/>
        </w:rPr>
        <w:t xml:space="preserve"> </w:t>
      </w:r>
      <w:r w:rsidRPr="003F2F36">
        <w:rPr>
          <w:spacing w:val="-2"/>
          <w:sz w:val="20"/>
        </w:rPr>
        <w:t>credit;</w:t>
      </w:r>
    </w:p>
    <w:p w14:paraId="1A1732DF" w14:textId="77777777" w:rsidR="00B84036" w:rsidRPr="003F2F36" w:rsidRDefault="00B84036">
      <w:pPr>
        <w:pStyle w:val="BodyText"/>
        <w:spacing w:before="159"/>
      </w:pPr>
    </w:p>
    <w:p w14:paraId="07075A2D" w14:textId="77777777" w:rsidR="00B84036" w:rsidRPr="003F2F36" w:rsidRDefault="009A44C3">
      <w:pPr>
        <w:pStyle w:val="ListParagraph"/>
        <w:numPr>
          <w:ilvl w:val="0"/>
          <w:numId w:val="17"/>
        </w:numPr>
        <w:tabs>
          <w:tab w:val="left" w:pos="1131"/>
        </w:tabs>
        <w:spacing w:before="1"/>
        <w:ind w:left="1131" w:hanging="371"/>
        <w:rPr>
          <w:sz w:val="20"/>
        </w:rPr>
      </w:pPr>
      <w:r w:rsidRPr="003F2F36">
        <w:rPr>
          <w:sz w:val="20"/>
        </w:rPr>
        <w:t>income-related</w:t>
      </w:r>
      <w:r w:rsidRPr="003F2F36">
        <w:rPr>
          <w:spacing w:val="-10"/>
          <w:sz w:val="20"/>
        </w:rPr>
        <w:t xml:space="preserve"> </w:t>
      </w:r>
      <w:r w:rsidRPr="003F2F36">
        <w:rPr>
          <w:sz w:val="20"/>
        </w:rPr>
        <w:t>employment</w:t>
      </w:r>
      <w:r w:rsidRPr="003F2F36">
        <w:rPr>
          <w:spacing w:val="-11"/>
          <w:sz w:val="20"/>
        </w:rPr>
        <w:t xml:space="preserve"> </w:t>
      </w:r>
      <w:r w:rsidRPr="003F2F36">
        <w:rPr>
          <w:sz w:val="20"/>
        </w:rPr>
        <w:t>and</w:t>
      </w:r>
      <w:r w:rsidRPr="003F2F36">
        <w:rPr>
          <w:spacing w:val="-10"/>
          <w:sz w:val="20"/>
        </w:rPr>
        <w:t xml:space="preserve"> </w:t>
      </w:r>
      <w:r w:rsidRPr="003F2F36">
        <w:rPr>
          <w:sz w:val="20"/>
        </w:rPr>
        <w:t>support</w:t>
      </w:r>
      <w:r w:rsidRPr="003F2F36">
        <w:rPr>
          <w:spacing w:val="-10"/>
          <w:sz w:val="20"/>
        </w:rPr>
        <w:t xml:space="preserve"> </w:t>
      </w:r>
      <w:r w:rsidRPr="003F2F36">
        <w:rPr>
          <w:spacing w:val="-2"/>
          <w:sz w:val="20"/>
        </w:rPr>
        <w:t>allowance;</w:t>
      </w:r>
    </w:p>
    <w:p w14:paraId="401B1690" w14:textId="77777777" w:rsidR="00B84036" w:rsidRPr="003F2F36" w:rsidRDefault="00B84036">
      <w:pPr>
        <w:pStyle w:val="BodyText"/>
        <w:spacing w:before="161"/>
      </w:pPr>
    </w:p>
    <w:p w14:paraId="6A3D5E36" w14:textId="77777777" w:rsidR="00B84036" w:rsidRPr="003F2F36" w:rsidRDefault="009A44C3">
      <w:pPr>
        <w:pStyle w:val="ListParagraph"/>
        <w:numPr>
          <w:ilvl w:val="0"/>
          <w:numId w:val="17"/>
        </w:numPr>
        <w:tabs>
          <w:tab w:val="left" w:pos="1135"/>
        </w:tabs>
        <w:spacing w:before="1"/>
        <w:ind w:left="1135" w:hanging="375"/>
        <w:rPr>
          <w:sz w:val="20"/>
        </w:rPr>
      </w:pPr>
      <w:r w:rsidRPr="003F2F36">
        <w:rPr>
          <w:sz w:val="20"/>
        </w:rPr>
        <w:t>social</w:t>
      </w:r>
      <w:r w:rsidRPr="003F2F36">
        <w:rPr>
          <w:spacing w:val="-4"/>
          <w:sz w:val="20"/>
        </w:rPr>
        <w:t xml:space="preserve"> </w:t>
      </w:r>
      <w:r w:rsidRPr="003F2F36">
        <w:rPr>
          <w:sz w:val="20"/>
        </w:rPr>
        <w:t>fund</w:t>
      </w:r>
      <w:r w:rsidRPr="003F2F36">
        <w:rPr>
          <w:spacing w:val="-4"/>
          <w:sz w:val="20"/>
        </w:rPr>
        <w:t xml:space="preserve"> </w:t>
      </w:r>
      <w:r w:rsidRPr="003F2F36">
        <w:rPr>
          <w:sz w:val="20"/>
        </w:rPr>
        <w:t>payments</w:t>
      </w:r>
      <w:r w:rsidRPr="003F2F36">
        <w:rPr>
          <w:spacing w:val="-7"/>
          <w:sz w:val="20"/>
        </w:rPr>
        <w:t xml:space="preserve"> </w:t>
      </w:r>
      <w:r w:rsidRPr="003F2F36">
        <w:rPr>
          <w:sz w:val="20"/>
        </w:rPr>
        <w:t>under</w:t>
      </w:r>
      <w:r w:rsidRPr="003F2F36">
        <w:rPr>
          <w:spacing w:val="-4"/>
          <w:sz w:val="20"/>
        </w:rPr>
        <w:t xml:space="preserve"> </w:t>
      </w:r>
      <w:r w:rsidRPr="003F2F36">
        <w:rPr>
          <w:sz w:val="20"/>
        </w:rPr>
        <w:t>Part</w:t>
      </w:r>
      <w:r w:rsidRPr="003F2F36">
        <w:rPr>
          <w:spacing w:val="-5"/>
          <w:sz w:val="20"/>
        </w:rPr>
        <w:t xml:space="preserve"> </w:t>
      </w:r>
      <w:r w:rsidRPr="003F2F36">
        <w:rPr>
          <w:sz w:val="20"/>
        </w:rPr>
        <w:t>8</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pacing w:val="-2"/>
          <w:sz w:val="20"/>
        </w:rPr>
        <w:t>SSCBA;</w:t>
      </w:r>
    </w:p>
    <w:p w14:paraId="4F543DE5" w14:textId="77777777" w:rsidR="00B84036" w:rsidRPr="003F2F36" w:rsidRDefault="00B84036">
      <w:pPr>
        <w:pStyle w:val="BodyText"/>
        <w:spacing w:before="159"/>
      </w:pPr>
    </w:p>
    <w:p w14:paraId="6DD752D4" w14:textId="77777777" w:rsidR="00B84036" w:rsidRPr="003F2F36" w:rsidRDefault="009A44C3">
      <w:pPr>
        <w:pStyle w:val="ListParagraph"/>
        <w:numPr>
          <w:ilvl w:val="0"/>
          <w:numId w:val="17"/>
        </w:numPr>
        <w:tabs>
          <w:tab w:val="left" w:pos="1135"/>
        </w:tabs>
        <w:ind w:left="1135" w:hanging="375"/>
        <w:rPr>
          <w:sz w:val="20"/>
        </w:rPr>
      </w:pPr>
      <w:r w:rsidRPr="003F2F36">
        <w:rPr>
          <w:sz w:val="20"/>
        </w:rPr>
        <w:t>universal</w:t>
      </w:r>
      <w:r w:rsidRPr="003F2F36">
        <w:rPr>
          <w:spacing w:val="-12"/>
          <w:sz w:val="20"/>
        </w:rPr>
        <w:t xml:space="preserve"> </w:t>
      </w:r>
      <w:r w:rsidRPr="003F2F36">
        <w:rPr>
          <w:spacing w:val="-2"/>
          <w:sz w:val="20"/>
        </w:rPr>
        <w:t>credit.</w:t>
      </w:r>
    </w:p>
    <w:p w14:paraId="78918AA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280D10F" w14:textId="77777777" w:rsidR="00B84036" w:rsidRPr="003F2F36" w:rsidRDefault="00B84036">
      <w:pPr>
        <w:pStyle w:val="BodyText"/>
        <w:spacing w:before="170"/>
      </w:pPr>
    </w:p>
    <w:p w14:paraId="22E0DC55" w14:textId="77777777" w:rsidR="00B84036" w:rsidRPr="003F2F36" w:rsidRDefault="009A44C3">
      <w:pPr>
        <w:pStyle w:val="ListParagraph"/>
        <w:numPr>
          <w:ilvl w:val="0"/>
          <w:numId w:val="17"/>
        </w:numPr>
        <w:tabs>
          <w:tab w:val="left" w:pos="1152"/>
        </w:tabs>
        <w:ind w:left="760" w:right="952" w:firstLine="0"/>
        <w:rPr>
          <w:sz w:val="20"/>
        </w:rPr>
      </w:pPr>
      <w:r w:rsidRPr="003F2F36">
        <w:rPr>
          <w:sz w:val="20"/>
        </w:rPr>
        <w:t>maternity</w:t>
      </w:r>
      <w:r w:rsidRPr="003F2F36">
        <w:rPr>
          <w:spacing w:val="40"/>
          <w:sz w:val="20"/>
        </w:rPr>
        <w:t xml:space="preserve"> </w:t>
      </w:r>
      <w:r w:rsidRPr="003F2F36">
        <w:rPr>
          <w:sz w:val="20"/>
        </w:rPr>
        <w:t>allowance</w:t>
      </w:r>
      <w:r w:rsidRPr="003F2F36">
        <w:rPr>
          <w:spacing w:val="40"/>
          <w:sz w:val="20"/>
        </w:rPr>
        <w:t xml:space="preserve"> </w:t>
      </w:r>
      <w:r w:rsidRPr="003F2F36">
        <w:rPr>
          <w:sz w:val="20"/>
        </w:rPr>
        <w:t>under</w:t>
      </w:r>
      <w:r w:rsidRPr="003F2F36">
        <w:rPr>
          <w:spacing w:val="40"/>
          <w:sz w:val="20"/>
        </w:rPr>
        <w:t xml:space="preserve"> </w:t>
      </w:r>
      <w:r w:rsidRPr="003F2F36">
        <w:rPr>
          <w:sz w:val="20"/>
        </w:rPr>
        <w:t>section</w:t>
      </w:r>
      <w:r w:rsidRPr="003F2F36">
        <w:rPr>
          <w:spacing w:val="40"/>
          <w:sz w:val="20"/>
        </w:rPr>
        <w:t xml:space="preserve"> </w:t>
      </w:r>
      <w:r w:rsidRPr="003F2F36">
        <w:rPr>
          <w:sz w:val="20"/>
        </w:rPr>
        <w:t>35</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SSCBA</w:t>
      </w:r>
      <w:r w:rsidRPr="003F2F36">
        <w:rPr>
          <w:spacing w:val="40"/>
          <w:sz w:val="20"/>
        </w:rPr>
        <w:t xml:space="preserve"> </w:t>
      </w:r>
      <w:r w:rsidRPr="003F2F36">
        <w:rPr>
          <w:sz w:val="20"/>
        </w:rPr>
        <w:t>(state</w:t>
      </w:r>
      <w:r w:rsidRPr="003F2F36">
        <w:rPr>
          <w:spacing w:val="40"/>
          <w:sz w:val="20"/>
        </w:rPr>
        <w:t xml:space="preserve"> </w:t>
      </w:r>
      <w:r w:rsidRPr="003F2F36">
        <w:rPr>
          <w:sz w:val="20"/>
        </w:rPr>
        <w:t>maternity allowance for employed or self-employed earner);</w:t>
      </w:r>
    </w:p>
    <w:p w14:paraId="27715EFB" w14:textId="77777777" w:rsidR="00B84036" w:rsidRPr="003F2F36" w:rsidRDefault="00B84036">
      <w:pPr>
        <w:pStyle w:val="BodyText"/>
        <w:spacing w:before="159"/>
      </w:pPr>
    </w:p>
    <w:p w14:paraId="43559335" w14:textId="77777777" w:rsidR="00B84036" w:rsidRPr="003F2F36" w:rsidRDefault="009A44C3">
      <w:pPr>
        <w:pStyle w:val="ListParagraph"/>
        <w:numPr>
          <w:ilvl w:val="0"/>
          <w:numId w:val="17"/>
        </w:numPr>
        <w:tabs>
          <w:tab w:val="left" w:pos="1134"/>
        </w:tabs>
        <w:ind w:left="760" w:right="966" w:firstLine="0"/>
        <w:rPr>
          <w:sz w:val="20"/>
        </w:rPr>
      </w:pPr>
      <w:r w:rsidRPr="003F2F36">
        <w:rPr>
          <w:sz w:val="20"/>
        </w:rPr>
        <w:t>early years assistance given in accordance with section 32 of the Social Security (Scotland) Act 2018</w:t>
      </w:r>
    </w:p>
    <w:p w14:paraId="44FD31CB" w14:textId="77777777" w:rsidR="00B84036" w:rsidRPr="003F2F36" w:rsidRDefault="00B84036">
      <w:pPr>
        <w:pStyle w:val="BodyText"/>
        <w:spacing w:before="161"/>
      </w:pPr>
    </w:p>
    <w:p w14:paraId="406C14E8" w14:textId="77777777" w:rsidR="00B84036" w:rsidRPr="003F2F36" w:rsidRDefault="009A44C3">
      <w:pPr>
        <w:pStyle w:val="ListParagraph"/>
        <w:numPr>
          <w:ilvl w:val="0"/>
          <w:numId w:val="17"/>
        </w:numPr>
        <w:tabs>
          <w:tab w:val="left" w:pos="1081"/>
        </w:tabs>
        <w:ind w:left="1081" w:hanging="321"/>
        <w:rPr>
          <w:sz w:val="20"/>
        </w:rPr>
      </w:pPr>
      <w:r w:rsidRPr="003F2F36">
        <w:rPr>
          <w:sz w:val="20"/>
        </w:rPr>
        <w:t>funeral</w:t>
      </w:r>
      <w:r w:rsidRPr="003F2F36">
        <w:rPr>
          <w:spacing w:val="-11"/>
          <w:sz w:val="20"/>
        </w:rPr>
        <w:t xml:space="preserve"> </w:t>
      </w:r>
      <w:r w:rsidRPr="003F2F36">
        <w:rPr>
          <w:sz w:val="20"/>
        </w:rPr>
        <w:t>expense</w:t>
      </w:r>
      <w:r w:rsidRPr="003F2F36">
        <w:rPr>
          <w:spacing w:val="-16"/>
          <w:sz w:val="20"/>
        </w:rPr>
        <w:t xml:space="preserve"> </w:t>
      </w:r>
      <w:r w:rsidRPr="003F2F36">
        <w:rPr>
          <w:sz w:val="20"/>
        </w:rPr>
        <w:t>assistance</w:t>
      </w:r>
      <w:r w:rsidRPr="003F2F36">
        <w:rPr>
          <w:spacing w:val="-15"/>
          <w:sz w:val="20"/>
        </w:rPr>
        <w:t xml:space="preserve"> </w:t>
      </w:r>
      <w:r w:rsidRPr="003F2F36">
        <w:rPr>
          <w:sz w:val="20"/>
        </w:rPr>
        <w:t>given</w:t>
      </w:r>
      <w:r w:rsidRPr="003F2F36">
        <w:rPr>
          <w:spacing w:val="-13"/>
          <w:sz w:val="20"/>
        </w:rPr>
        <w:t xml:space="preserve"> </w:t>
      </w:r>
      <w:r w:rsidRPr="003F2F36">
        <w:rPr>
          <w:sz w:val="20"/>
        </w:rPr>
        <w:t>in</w:t>
      </w:r>
      <w:r w:rsidRPr="003F2F36">
        <w:rPr>
          <w:spacing w:val="-12"/>
          <w:sz w:val="20"/>
        </w:rPr>
        <w:t xml:space="preserve"> </w:t>
      </w:r>
      <w:r w:rsidRPr="003F2F36">
        <w:rPr>
          <w:sz w:val="20"/>
        </w:rPr>
        <w:t>accordance</w:t>
      </w:r>
      <w:r w:rsidRPr="003F2F36">
        <w:rPr>
          <w:spacing w:val="-16"/>
          <w:sz w:val="20"/>
        </w:rPr>
        <w:t xml:space="preserve"> </w:t>
      </w:r>
      <w:r w:rsidRPr="003F2F36">
        <w:rPr>
          <w:sz w:val="20"/>
        </w:rPr>
        <w:t>with</w:t>
      </w:r>
      <w:r w:rsidRPr="003F2F36">
        <w:rPr>
          <w:spacing w:val="-12"/>
          <w:sz w:val="20"/>
        </w:rPr>
        <w:t xml:space="preserve"> </w:t>
      </w:r>
      <w:r w:rsidRPr="003F2F36">
        <w:rPr>
          <w:sz w:val="20"/>
        </w:rPr>
        <w:t>section</w:t>
      </w:r>
      <w:r w:rsidRPr="003F2F36">
        <w:rPr>
          <w:spacing w:val="-13"/>
          <w:sz w:val="20"/>
        </w:rPr>
        <w:t xml:space="preserve"> </w:t>
      </w:r>
      <w:r w:rsidRPr="003F2F36">
        <w:rPr>
          <w:sz w:val="20"/>
        </w:rPr>
        <w:t>34</w:t>
      </w:r>
      <w:r w:rsidRPr="003F2F36">
        <w:rPr>
          <w:spacing w:val="-14"/>
          <w:sz w:val="20"/>
        </w:rPr>
        <w:t xml:space="preserve"> </w:t>
      </w:r>
      <w:r w:rsidRPr="003F2F36">
        <w:rPr>
          <w:sz w:val="20"/>
        </w:rPr>
        <w:t>of</w:t>
      </w:r>
      <w:r w:rsidRPr="003F2F36">
        <w:rPr>
          <w:spacing w:val="-14"/>
          <w:sz w:val="20"/>
        </w:rPr>
        <w:t xml:space="preserve"> </w:t>
      </w:r>
      <w:r w:rsidRPr="003F2F36">
        <w:rPr>
          <w:sz w:val="20"/>
        </w:rPr>
        <w:t>that</w:t>
      </w:r>
      <w:r w:rsidRPr="003F2F36">
        <w:rPr>
          <w:spacing w:val="-14"/>
          <w:sz w:val="20"/>
        </w:rPr>
        <w:t xml:space="preserve"> </w:t>
      </w:r>
      <w:r w:rsidRPr="003F2F36">
        <w:rPr>
          <w:spacing w:val="-4"/>
          <w:sz w:val="20"/>
        </w:rPr>
        <w:t>Act.</w:t>
      </w:r>
    </w:p>
    <w:p w14:paraId="0D6AF229" w14:textId="77777777" w:rsidR="00B84036" w:rsidRPr="003F2F36" w:rsidRDefault="009A44C3">
      <w:pPr>
        <w:pStyle w:val="ListParagraph"/>
        <w:numPr>
          <w:ilvl w:val="0"/>
          <w:numId w:val="17"/>
        </w:numPr>
        <w:tabs>
          <w:tab w:val="left" w:pos="1133"/>
        </w:tabs>
        <w:spacing w:before="79"/>
        <w:ind w:left="760" w:right="962" w:firstLine="0"/>
        <w:rPr>
          <w:sz w:val="20"/>
        </w:rPr>
      </w:pPr>
      <w:r w:rsidRPr="003F2F36">
        <w:rPr>
          <w:sz w:val="20"/>
        </w:rPr>
        <w:t>any</w:t>
      </w:r>
      <w:r w:rsidRPr="003F2F36">
        <w:rPr>
          <w:spacing w:val="-10"/>
          <w:sz w:val="20"/>
        </w:rPr>
        <w:t xml:space="preserve"> </w:t>
      </w:r>
      <w:r w:rsidRPr="003F2F36">
        <w:rPr>
          <w:sz w:val="20"/>
        </w:rPr>
        <w:t>Scottish</w:t>
      </w:r>
      <w:r w:rsidRPr="003F2F36">
        <w:rPr>
          <w:spacing w:val="-8"/>
          <w:sz w:val="20"/>
        </w:rPr>
        <w:t xml:space="preserve"> </w:t>
      </w:r>
      <w:r w:rsidRPr="003F2F36">
        <w:rPr>
          <w:sz w:val="20"/>
        </w:rPr>
        <w:t>child</w:t>
      </w:r>
      <w:r w:rsidRPr="003F2F36">
        <w:rPr>
          <w:spacing w:val="-12"/>
          <w:sz w:val="20"/>
        </w:rPr>
        <w:t xml:space="preserve"> </w:t>
      </w:r>
      <w:r w:rsidRPr="003F2F36">
        <w:rPr>
          <w:sz w:val="20"/>
        </w:rPr>
        <w:t>payment</w:t>
      </w:r>
      <w:r w:rsidRPr="003F2F36">
        <w:rPr>
          <w:spacing w:val="-9"/>
          <w:sz w:val="20"/>
        </w:rPr>
        <w:t xml:space="preserve"> </w:t>
      </w:r>
      <w:r w:rsidRPr="003F2F36">
        <w:rPr>
          <w:sz w:val="20"/>
        </w:rPr>
        <w:t>assistance</w:t>
      </w:r>
      <w:r w:rsidRPr="003F2F36">
        <w:rPr>
          <w:spacing w:val="-12"/>
          <w:sz w:val="20"/>
        </w:rPr>
        <w:t xml:space="preserve"> </w:t>
      </w:r>
      <w:r w:rsidRPr="003F2F36">
        <w:rPr>
          <w:sz w:val="20"/>
        </w:rPr>
        <w:t>given</w:t>
      </w:r>
      <w:r w:rsidRPr="003F2F36">
        <w:rPr>
          <w:spacing w:val="-7"/>
          <w:sz w:val="20"/>
        </w:rPr>
        <w:t xml:space="preserve"> </w:t>
      </w:r>
      <w:r w:rsidRPr="003F2F36">
        <w:rPr>
          <w:sz w:val="20"/>
        </w:rPr>
        <w:t>in</w:t>
      </w:r>
      <w:r w:rsidRPr="003F2F36">
        <w:rPr>
          <w:spacing w:val="-11"/>
          <w:sz w:val="20"/>
        </w:rPr>
        <w:t xml:space="preserve"> </w:t>
      </w:r>
      <w:r w:rsidRPr="003F2F36">
        <w:rPr>
          <w:sz w:val="20"/>
        </w:rPr>
        <w:t>accordance</w:t>
      </w:r>
      <w:r w:rsidRPr="003F2F36">
        <w:rPr>
          <w:spacing w:val="-12"/>
          <w:sz w:val="20"/>
        </w:rPr>
        <w:t xml:space="preserve"> </w:t>
      </w:r>
      <w:r w:rsidRPr="003F2F36">
        <w:rPr>
          <w:sz w:val="20"/>
        </w:rPr>
        <w:t>with</w:t>
      </w:r>
      <w:r w:rsidRPr="003F2F36">
        <w:rPr>
          <w:spacing w:val="-9"/>
          <w:sz w:val="20"/>
        </w:rPr>
        <w:t xml:space="preserve"> </w:t>
      </w:r>
      <w:r w:rsidRPr="003F2F36">
        <w:rPr>
          <w:sz w:val="20"/>
        </w:rPr>
        <w:t>section</w:t>
      </w:r>
      <w:r w:rsidRPr="003F2F36">
        <w:rPr>
          <w:spacing w:val="-9"/>
          <w:sz w:val="20"/>
        </w:rPr>
        <w:t xml:space="preserve"> </w:t>
      </w:r>
      <w:r w:rsidRPr="003F2F36">
        <w:rPr>
          <w:sz w:val="20"/>
        </w:rPr>
        <w:t>79 of that Act;</w:t>
      </w:r>
    </w:p>
    <w:p w14:paraId="5AD8B542" w14:textId="77777777" w:rsidR="00B84036" w:rsidRPr="003F2F36" w:rsidRDefault="009A44C3">
      <w:pPr>
        <w:pStyle w:val="ListParagraph"/>
        <w:numPr>
          <w:ilvl w:val="0"/>
          <w:numId w:val="17"/>
        </w:numPr>
        <w:tabs>
          <w:tab w:val="left" w:pos="1165"/>
        </w:tabs>
        <w:spacing w:before="80"/>
        <w:ind w:left="760" w:right="966" w:firstLine="0"/>
        <w:rPr>
          <w:sz w:val="20"/>
        </w:rPr>
      </w:pPr>
      <w:r w:rsidRPr="003F2F36">
        <w:rPr>
          <w:sz w:val="20"/>
        </w:rPr>
        <w:t>any</w:t>
      </w:r>
      <w:r w:rsidRPr="003F2F36">
        <w:rPr>
          <w:spacing w:val="33"/>
          <w:sz w:val="20"/>
        </w:rPr>
        <w:t xml:space="preserve"> </w:t>
      </w:r>
      <w:r w:rsidRPr="003F2F36">
        <w:rPr>
          <w:sz w:val="20"/>
        </w:rPr>
        <w:t>assistance</w:t>
      </w:r>
      <w:r w:rsidRPr="003F2F36">
        <w:rPr>
          <w:spacing w:val="32"/>
          <w:sz w:val="20"/>
        </w:rPr>
        <w:t xml:space="preserve"> </w:t>
      </w:r>
      <w:r w:rsidRPr="003F2F36">
        <w:rPr>
          <w:sz w:val="20"/>
        </w:rPr>
        <w:t>given</w:t>
      </w:r>
      <w:r w:rsidRPr="003F2F36">
        <w:rPr>
          <w:spacing w:val="35"/>
          <w:sz w:val="20"/>
        </w:rPr>
        <w:t xml:space="preserve"> </w:t>
      </w:r>
      <w:r w:rsidRPr="003F2F36">
        <w:rPr>
          <w:sz w:val="20"/>
        </w:rPr>
        <w:t>in</w:t>
      </w:r>
      <w:r w:rsidRPr="003F2F36">
        <w:rPr>
          <w:spacing w:val="35"/>
          <w:sz w:val="20"/>
        </w:rPr>
        <w:t xml:space="preserve"> </w:t>
      </w:r>
      <w:r w:rsidRPr="003F2F36">
        <w:rPr>
          <w:sz w:val="20"/>
        </w:rPr>
        <w:t>accordance</w:t>
      </w:r>
      <w:r w:rsidRPr="003F2F36">
        <w:rPr>
          <w:spacing w:val="35"/>
          <w:sz w:val="20"/>
        </w:rPr>
        <w:t xml:space="preserve"> </w:t>
      </w:r>
      <w:r w:rsidRPr="003F2F36">
        <w:rPr>
          <w:sz w:val="20"/>
        </w:rPr>
        <w:t>with</w:t>
      </w:r>
      <w:r w:rsidRPr="003F2F36">
        <w:rPr>
          <w:spacing w:val="35"/>
          <w:sz w:val="20"/>
        </w:rPr>
        <w:t xml:space="preserve"> </w:t>
      </w:r>
      <w:r w:rsidRPr="003F2F36">
        <w:rPr>
          <w:sz w:val="20"/>
        </w:rPr>
        <w:t>the</w:t>
      </w:r>
      <w:r w:rsidRPr="003F2F36">
        <w:rPr>
          <w:spacing w:val="33"/>
          <w:sz w:val="20"/>
        </w:rPr>
        <w:t xml:space="preserve"> </w:t>
      </w:r>
      <w:r w:rsidRPr="003F2F36">
        <w:rPr>
          <w:sz w:val="20"/>
        </w:rPr>
        <w:t>Carers</w:t>
      </w:r>
      <w:r w:rsidRPr="003F2F36">
        <w:rPr>
          <w:spacing w:val="35"/>
          <w:sz w:val="20"/>
        </w:rPr>
        <w:t xml:space="preserve"> </w:t>
      </w:r>
      <w:r w:rsidRPr="003F2F36">
        <w:rPr>
          <w:sz w:val="20"/>
        </w:rPr>
        <w:t>Assistance</w:t>
      </w:r>
      <w:r w:rsidRPr="003F2F36">
        <w:rPr>
          <w:spacing w:val="34"/>
          <w:sz w:val="20"/>
        </w:rPr>
        <w:t xml:space="preserve"> </w:t>
      </w:r>
      <w:r w:rsidRPr="003F2F36">
        <w:rPr>
          <w:sz w:val="20"/>
        </w:rPr>
        <w:t>(Young Carers Grants) (Scotland) Regulations 2019;</w:t>
      </w:r>
    </w:p>
    <w:p w14:paraId="46AE7ED1" w14:textId="77777777" w:rsidR="00B84036" w:rsidRPr="003F2F36" w:rsidRDefault="009A44C3">
      <w:pPr>
        <w:pStyle w:val="ListParagraph"/>
        <w:numPr>
          <w:ilvl w:val="0"/>
          <w:numId w:val="17"/>
        </w:numPr>
        <w:tabs>
          <w:tab w:val="left" w:pos="1173"/>
        </w:tabs>
        <w:spacing w:before="81"/>
        <w:ind w:left="760" w:right="958" w:firstLine="0"/>
        <w:rPr>
          <w:sz w:val="20"/>
        </w:rPr>
      </w:pPr>
      <w:r w:rsidRPr="003F2F36">
        <w:rPr>
          <w:sz w:val="20"/>
        </w:rPr>
        <w:t>short-term</w:t>
      </w:r>
      <w:r w:rsidRPr="003F2F36">
        <w:rPr>
          <w:spacing w:val="-5"/>
          <w:sz w:val="20"/>
        </w:rPr>
        <w:t xml:space="preserve"> </w:t>
      </w:r>
      <w:r w:rsidRPr="003F2F36">
        <w:rPr>
          <w:sz w:val="20"/>
        </w:rPr>
        <w:t>assistance</w:t>
      </w:r>
      <w:r w:rsidRPr="003F2F36">
        <w:rPr>
          <w:spacing w:val="-6"/>
          <w:sz w:val="20"/>
        </w:rPr>
        <w:t xml:space="preserve"> </w:t>
      </w:r>
      <w:r w:rsidRPr="003F2F36">
        <w:rPr>
          <w:sz w:val="20"/>
        </w:rPr>
        <w:t>given</w:t>
      </w:r>
      <w:r w:rsidRPr="003F2F36">
        <w:rPr>
          <w:spacing w:val="-4"/>
          <w:sz w:val="20"/>
        </w:rPr>
        <w:t xml:space="preserve"> </w:t>
      </w:r>
      <w:r w:rsidRPr="003F2F36">
        <w:rPr>
          <w:sz w:val="20"/>
        </w:rPr>
        <w:t>in</w:t>
      </w:r>
      <w:r w:rsidRPr="003F2F36">
        <w:rPr>
          <w:spacing w:val="-4"/>
          <w:sz w:val="20"/>
        </w:rPr>
        <w:t xml:space="preserve"> </w:t>
      </w:r>
      <w:r w:rsidRPr="003F2F36">
        <w:rPr>
          <w:sz w:val="20"/>
        </w:rPr>
        <w:t>accordance</w:t>
      </w:r>
      <w:r w:rsidRPr="003F2F36">
        <w:rPr>
          <w:spacing w:val="-5"/>
          <w:sz w:val="20"/>
        </w:rPr>
        <w:t xml:space="preserve"> </w:t>
      </w:r>
      <w:r w:rsidRPr="003F2F36">
        <w:rPr>
          <w:sz w:val="20"/>
        </w:rPr>
        <w:t>with</w:t>
      </w:r>
      <w:r w:rsidRPr="003F2F36">
        <w:rPr>
          <w:spacing w:val="-4"/>
          <w:sz w:val="20"/>
        </w:rPr>
        <w:t xml:space="preserve"> </w:t>
      </w:r>
      <w:r w:rsidRPr="003F2F36">
        <w:rPr>
          <w:sz w:val="20"/>
        </w:rPr>
        <w:t>regulations</w:t>
      </w:r>
      <w:r w:rsidRPr="003F2F36">
        <w:rPr>
          <w:spacing w:val="-6"/>
          <w:sz w:val="20"/>
        </w:rPr>
        <w:t xml:space="preserve"> </w:t>
      </w:r>
      <w:r w:rsidRPr="003F2F36">
        <w:rPr>
          <w:sz w:val="20"/>
        </w:rPr>
        <w:t>under</w:t>
      </w:r>
      <w:r w:rsidRPr="003F2F36">
        <w:rPr>
          <w:spacing w:val="-4"/>
          <w:sz w:val="20"/>
        </w:rPr>
        <w:t xml:space="preserve"> </w:t>
      </w:r>
      <w:r w:rsidRPr="003F2F36">
        <w:rPr>
          <w:sz w:val="20"/>
        </w:rPr>
        <w:t xml:space="preserve">Section 36 of the Social </w:t>
      </w:r>
      <w:r w:rsidR="00B00144" w:rsidRPr="003F2F36">
        <w:rPr>
          <w:sz w:val="20"/>
        </w:rPr>
        <w:t xml:space="preserve">Security (Scotland) Act 2018; </w:t>
      </w:r>
    </w:p>
    <w:p w14:paraId="2F43E999" w14:textId="77777777" w:rsidR="00B84036" w:rsidRPr="003F2F36" w:rsidRDefault="009A44C3">
      <w:pPr>
        <w:pStyle w:val="ListParagraph"/>
        <w:numPr>
          <w:ilvl w:val="0"/>
          <w:numId w:val="17"/>
        </w:numPr>
        <w:tabs>
          <w:tab w:val="left" w:pos="1182"/>
        </w:tabs>
        <w:spacing w:before="80"/>
        <w:ind w:left="760" w:right="965" w:firstLine="0"/>
        <w:rPr>
          <w:sz w:val="20"/>
        </w:rPr>
      </w:pPr>
      <w:r w:rsidRPr="003F2F36">
        <w:rPr>
          <w:sz w:val="20"/>
        </w:rPr>
        <w:t>winter</w:t>
      </w:r>
      <w:r w:rsidRPr="003F2F36">
        <w:rPr>
          <w:spacing w:val="40"/>
          <w:sz w:val="20"/>
        </w:rPr>
        <w:t xml:space="preserve"> </w:t>
      </w:r>
      <w:r w:rsidRPr="003F2F36">
        <w:rPr>
          <w:sz w:val="20"/>
        </w:rPr>
        <w:t>heating</w:t>
      </w:r>
      <w:r w:rsidRPr="003F2F36">
        <w:rPr>
          <w:spacing w:val="40"/>
          <w:sz w:val="20"/>
        </w:rPr>
        <w:t xml:space="preserve"> </w:t>
      </w:r>
      <w:r w:rsidRPr="003F2F36">
        <w:rPr>
          <w:sz w:val="20"/>
        </w:rPr>
        <w:t>assistance</w:t>
      </w:r>
      <w:r w:rsidRPr="003F2F36">
        <w:rPr>
          <w:spacing w:val="40"/>
          <w:sz w:val="20"/>
        </w:rPr>
        <w:t xml:space="preserve"> </w:t>
      </w:r>
      <w:r w:rsidRPr="003F2F36">
        <w:rPr>
          <w:sz w:val="20"/>
        </w:rPr>
        <w:t>given</w:t>
      </w:r>
      <w:r w:rsidRPr="003F2F36">
        <w:rPr>
          <w:spacing w:val="40"/>
          <w:sz w:val="20"/>
        </w:rPr>
        <w:t xml:space="preserve"> </w:t>
      </w:r>
      <w:r w:rsidRPr="003F2F36">
        <w:rPr>
          <w:sz w:val="20"/>
        </w:rPr>
        <w:t>in</w:t>
      </w:r>
      <w:r w:rsidRPr="003F2F36">
        <w:rPr>
          <w:spacing w:val="40"/>
          <w:sz w:val="20"/>
        </w:rPr>
        <w:t xml:space="preserve"> </w:t>
      </w:r>
      <w:r w:rsidRPr="003F2F36">
        <w:rPr>
          <w:sz w:val="20"/>
        </w:rPr>
        <w:t>accordance</w:t>
      </w:r>
      <w:r w:rsidRPr="003F2F36">
        <w:rPr>
          <w:spacing w:val="40"/>
          <w:sz w:val="20"/>
        </w:rPr>
        <w:t xml:space="preserve"> </w:t>
      </w:r>
      <w:r w:rsidRPr="003F2F36">
        <w:rPr>
          <w:sz w:val="20"/>
        </w:rPr>
        <w:t>with</w:t>
      </w:r>
      <w:r w:rsidRPr="003F2F36">
        <w:rPr>
          <w:spacing w:val="40"/>
          <w:sz w:val="20"/>
        </w:rPr>
        <w:t xml:space="preserve"> </w:t>
      </w:r>
      <w:r w:rsidRPr="003F2F36">
        <w:rPr>
          <w:sz w:val="20"/>
        </w:rPr>
        <w:t>regulations</w:t>
      </w:r>
      <w:r w:rsidRPr="003F2F36">
        <w:rPr>
          <w:spacing w:val="40"/>
          <w:sz w:val="20"/>
        </w:rPr>
        <w:t xml:space="preserve"> </w:t>
      </w:r>
      <w:r w:rsidR="00B00144" w:rsidRPr="003F2F36">
        <w:rPr>
          <w:sz w:val="20"/>
        </w:rPr>
        <w:t>under section 30 of that Act, or</w:t>
      </w:r>
    </w:p>
    <w:p w14:paraId="5B656BF8" w14:textId="77777777" w:rsidR="00B00144" w:rsidRPr="003F2F36" w:rsidRDefault="00B00144">
      <w:pPr>
        <w:pStyle w:val="ListParagraph"/>
        <w:numPr>
          <w:ilvl w:val="0"/>
          <w:numId w:val="17"/>
        </w:numPr>
        <w:tabs>
          <w:tab w:val="left" w:pos="1182"/>
        </w:tabs>
        <w:spacing w:before="80"/>
        <w:ind w:left="760" w:right="965" w:firstLine="0"/>
        <w:rPr>
          <w:sz w:val="20"/>
        </w:rPr>
      </w:pPr>
      <w:r w:rsidRPr="003F2F36">
        <w:rPr>
          <w:sz w:val="20"/>
        </w:rPr>
        <w:t>bereavement support payment under section 30 of the Pensions Act 2014(10)</w:t>
      </w:r>
    </w:p>
    <w:p w14:paraId="5CEBFDAE" w14:textId="77777777" w:rsidR="00B84036" w:rsidRPr="003F2F36" w:rsidRDefault="00B84036">
      <w:pPr>
        <w:pStyle w:val="BodyText"/>
        <w:spacing w:before="161"/>
      </w:pPr>
    </w:p>
    <w:p w14:paraId="646FEE53" w14:textId="77777777" w:rsidR="00B84036" w:rsidRPr="003F2F36" w:rsidRDefault="009A44C3">
      <w:pPr>
        <w:pStyle w:val="ListParagraph"/>
        <w:numPr>
          <w:ilvl w:val="0"/>
          <w:numId w:val="18"/>
        </w:numPr>
        <w:tabs>
          <w:tab w:val="left" w:pos="1155"/>
        </w:tabs>
        <w:ind w:right="964" w:firstLine="0"/>
        <w:rPr>
          <w:sz w:val="20"/>
        </w:rPr>
      </w:pPr>
      <w:r w:rsidRPr="003F2F36">
        <w:rPr>
          <w:sz w:val="20"/>
        </w:rPr>
        <w:t>In sub-paragraph (1) “contributory employment and support allowance” means</w:t>
      </w:r>
      <w:r w:rsidRPr="003F2F36">
        <w:rPr>
          <w:spacing w:val="-12"/>
          <w:sz w:val="20"/>
        </w:rPr>
        <w:t xml:space="preserve"> </w:t>
      </w:r>
      <w:r w:rsidRPr="003F2F36">
        <w:rPr>
          <w:sz w:val="20"/>
        </w:rPr>
        <w:t>an</w:t>
      </w:r>
      <w:r w:rsidRPr="003F2F36">
        <w:rPr>
          <w:spacing w:val="-10"/>
          <w:sz w:val="20"/>
        </w:rPr>
        <w:t xml:space="preserve"> </w:t>
      </w:r>
      <w:r w:rsidRPr="003F2F36">
        <w:rPr>
          <w:sz w:val="20"/>
        </w:rPr>
        <w:t>allowance</w:t>
      </w:r>
      <w:r w:rsidRPr="003F2F36">
        <w:rPr>
          <w:spacing w:val="-13"/>
          <w:sz w:val="20"/>
        </w:rPr>
        <w:t xml:space="preserve"> </w:t>
      </w:r>
      <w:r w:rsidRPr="003F2F36">
        <w:rPr>
          <w:sz w:val="20"/>
        </w:rPr>
        <w:t>under</w:t>
      </w:r>
      <w:r w:rsidRPr="003F2F36">
        <w:rPr>
          <w:spacing w:val="-12"/>
          <w:sz w:val="20"/>
        </w:rPr>
        <w:t xml:space="preserve"> </w:t>
      </w:r>
      <w:r w:rsidRPr="003F2F36">
        <w:rPr>
          <w:sz w:val="20"/>
        </w:rPr>
        <w:t>Part</w:t>
      </w:r>
      <w:r w:rsidRPr="003F2F36">
        <w:rPr>
          <w:spacing w:val="-11"/>
          <w:sz w:val="20"/>
        </w:rPr>
        <w:t xml:space="preserve"> </w:t>
      </w:r>
      <w:r w:rsidRPr="003F2F36">
        <w:rPr>
          <w:sz w:val="20"/>
        </w:rPr>
        <w:t>1</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Welfare</w:t>
      </w:r>
      <w:r w:rsidRPr="003F2F36">
        <w:rPr>
          <w:spacing w:val="-10"/>
          <w:sz w:val="20"/>
        </w:rPr>
        <w:t xml:space="preserve"> </w:t>
      </w:r>
      <w:r w:rsidRPr="003F2F36">
        <w:rPr>
          <w:sz w:val="20"/>
        </w:rPr>
        <w:t>Reform</w:t>
      </w:r>
      <w:r w:rsidRPr="003F2F36">
        <w:rPr>
          <w:spacing w:val="-11"/>
          <w:sz w:val="20"/>
        </w:rPr>
        <w:t xml:space="preserve"> </w:t>
      </w:r>
      <w:r w:rsidRPr="003F2F36">
        <w:rPr>
          <w:sz w:val="20"/>
        </w:rPr>
        <w:t>Act</w:t>
      </w:r>
      <w:r w:rsidRPr="003F2F36">
        <w:rPr>
          <w:spacing w:val="-11"/>
          <w:sz w:val="20"/>
        </w:rPr>
        <w:t xml:space="preserve"> </w:t>
      </w:r>
      <w:r w:rsidRPr="003F2F36">
        <w:rPr>
          <w:sz w:val="20"/>
        </w:rPr>
        <w:t>2007</w:t>
      </w:r>
      <w:r w:rsidRPr="003F2F36">
        <w:rPr>
          <w:spacing w:val="-11"/>
          <w:sz w:val="20"/>
        </w:rPr>
        <w:t xml:space="preserve"> </w:t>
      </w:r>
      <w:r w:rsidRPr="003F2F36">
        <w:rPr>
          <w:sz w:val="20"/>
        </w:rPr>
        <w:t>as</w:t>
      </w:r>
      <w:r w:rsidRPr="003F2F36">
        <w:rPr>
          <w:spacing w:val="-12"/>
          <w:sz w:val="20"/>
        </w:rPr>
        <w:t xml:space="preserve"> </w:t>
      </w:r>
      <w:r w:rsidRPr="003F2F36">
        <w:rPr>
          <w:sz w:val="20"/>
        </w:rPr>
        <w:t>amended by the provisions of Schedule 3, and Part 1 of Schedule 14, to the Welfare Reform Act 2012 that removes references to an income-related allowance.</w:t>
      </w:r>
    </w:p>
    <w:p w14:paraId="3516D87E" w14:textId="77777777" w:rsidR="00B84036" w:rsidRPr="003F2F36" w:rsidRDefault="009A44C3">
      <w:pPr>
        <w:pStyle w:val="ListParagraph"/>
        <w:numPr>
          <w:ilvl w:val="0"/>
          <w:numId w:val="22"/>
        </w:numPr>
        <w:tabs>
          <w:tab w:val="left" w:pos="681"/>
        </w:tabs>
        <w:spacing w:before="118"/>
        <w:ind w:right="355" w:firstLine="0"/>
        <w:rPr>
          <w:sz w:val="20"/>
        </w:rPr>
      </w:pPr>
      <w:r w:rsidRPr="003F2F36">
        <w:rPr>
          <w:sz w:val="20"/>
        </w:rPr>
        <w:t>(1) Subject to sub-paragraph (3), any payment of £5,000 or more which has been made</w:t>
      </w:r>
      <w:r w:rsidRPr="003F2F36">
        <w:rPr>
          <w:spacing w:val="-18"/>
          <w:sz w:val="20"/>
        </w:rPr>
        <w:t xml:space="preserve"> </w:t>
      </w:r>
      <w:r w:rsidRPr="003F2F36">
        <w:rPr>
          <w:sz w:val="20"/>
        </w:rPr>
        <w:t>to</w:t>
      </w:r>
      <w:r w:rsidRPr="003F2F36">
        <w:rPr>
          <w:spacing w:val="-18"/>
          <w:sz w:val="20"/>
        </w:rPr>
        <w:t xml:space="preserve"> </w:t>
      </w:r>
      <w:r w:rsidRPr="003F2F36">
        <w:rPr>
          <w:sz w:val="20"/>
        </w:rPr>
        <w:t>rectify,</w:t>
      </w:r>
      <w:r w:rsidRPr="003F2F36">
        <w:rPr>
          <w:spacing w:val="-17"/>
          <w:sz w:val="20"/>
        </w:rPr>
        <w:t xml:space="preserve"> </w:t>
      </w:r>
      <w:r w:rsidRPr="003F2F36">
        <w:rPr>
          <w:sz w:val="20"/>
        </w:rPr>
        <w:t>or</w:t>
      </w:r>
      <w:r w:rsidRPr="003F2F36">
        <w:rPr>
          <w:spacing w:val="-18"/>
          <w:sz w:val="20"/>
        </w:rPr>
        <w:t xml:space="preserve"> </w:t>
      </w:r>
      <w:r w:rsidRPr="003F2F36">
        <w:rPr>
          <w:sz w:val="20"/>
        </w:rPr>
        <w:t>to</w:t>
      </w:r>
      <w:r w:rsidRPr="003F2F36">
        <w:rPr>
          <w:spacing w:val="-17"/>
          <w:sz w:val="20"/>
        </w:rPr>
        <w:t xml:space="preserve"> </w:t>
      </w:r>
      <w:r w:rsidRPr="003F2F36">
        <w:rPr>
          <w:sz w:val="20"/>
        </w:rPr>
        <w:t>compensate</w:t>
      </w:r>
      <w:r w:rsidRPr="003F2F36">
        <w:rPr>
          <w:spacing w:val="-18"/>
          <w:sz w:val="20"/>
        </w:rPr>
        <w:t xml:space="preserve"> </w:t>
      </w:r>
      <w:r w:rsidRPr="003F2F36">
        <w:rPr>
          <w:sz w:val="20"/>
        </w:rPr>
        <w:t>for,</w:t>
      </w:r>
      <w:r w:rsidRPr="003F2F36">
        <w:rPr>
          <w:spacing w:val="-18"/>
          <w:sz w:val="20"/>
        </w:rPr>
        <w:t xml:space="preserve"> </w:t>
      </w:r>
      <w:r w:rsidRPr="003F2F36">
        <w:rPr>
          <w:sz w:val="20"/>
        </w:rPr>
        <w:t>an</w:t>
      </w:r>
      <w:r w:rsidRPr="003F2F36">
        <w:rPr>
          <w:spacing w:val="-16"/>
          <w:sz w:val="20"/>
        </w:rPr>
        <w:t xml:space="preserve"> </w:t>
      </w:r>
      <w:r w:rsidRPr="003F2F36">
        <w:rPr>
          <w:sz w:val="20"/>
        </w:rPr>
        <w:t>official</w:t>
      </w:r>
      <w:r w:rsidRPr="003F2F36">
        <w:rPr>
          <w:spacing w:val="-17"/>
          <w:sz w:val="20"/>
        </w:rPr>
        <w:t xml:space="preserve"> </w:t>
      </w:r>
      <w:r w:rsidRPr="003F2F36">
        <w:rPr>
          <w:sz w:val="20"/>
        </w:rPr>
        <w:t>error</w:t>
      </w:r>
      <w:r w:rsidRPr="003F2F36">
        <w:rPr>
          <w:spacing w:val="-10"/>
          <w:sz w:val="20"/>
        </w:rPr>
        <w:t xml:space="preserve"> </w:t>
      </w:r>
      <w:r w:rsidRPr="003F2F36">
        <w:rPr>
          <w:sz w:val="20"/>
        </w:rPr>
        <w:t>or</w:t>
      </w:r>
      <w:r w:rsidRPr="003F2F36">
        <w:rPr>
          <w:spacing w:val="-18"/>
          <w:sz w:val="20"/>
        </w:rPr>
        <w:t xml:space="preserve"> </w:t>
      </w:r>
      <w:r w:rsidRPr="003F2F36">
        <w:rPr>
          <w:sz w:val="20"/>
        </w:rPr>
        <w:t>an</w:t>
      </w:r>
      <w:r w:rsidRPr="003F2F36">
        <w:rPr>
          <w:spacing w:val="-14"/>
          <w:sz w:val="20"/>
        </w:rPr>
        <w:t xml:space="preserve"> </w:t>
      </w:r>
      <w:r w:rsidRPr="003F2F36">
        <w:rPr>
          <w:sz w:val="20"/>
        </w:rPr>
        <w:t>error</w:t>
      </w:r>
      <w:r w:rsidRPr="003F2F36">
        <w:rPr>
          <w:spacing w:val="-17"/>
          <w:sz w:val="20"/>
        </w:rPr>
        <w:t xml:space="preserve"> </w:t>
      </w:r>
      <w:r w:rsidRPr="003F2F36">
        <w:rPr>
          <w:sz w:val="20"/>
        </w:rPr>
        <w:t>on</w:t>
      </w:r>
      <w:r w:rsidRPr="003F2F36">
        <w:rPr>
          <w:spacing w:val="-18"/>
          <w:sz w:val="20"/>
        </w:rPr>
        <w:t xml:space="preserve"> </w:t>
      </w:r>
      <w:r w:rsidRPr="003F2F36">
        <w:rPr>
          <w:sz w:val="20"/>
        </w:rPr>
        <w:t>a</w:t>
      </w:r>
      <w:r w:rsidRPr="003F2F36">
        <w:rPr>
          <w:spacing w:val="-17"/>
          <w:sz w:val="20"/>
        </w:rPr>
        <w:t xml:space="preserve"> </w:t>
      </w:r>
      <w:r w:rsidRPr="003F2F36">
        <w:rPr>
          <w:sz w:val="20"/>
        </w:rPr>
        <w:t>point</w:t>
      </w:r>
      <w:r w:rsidRPr="003F2F36">
        <w:rPr>
          <w:spacing w:val="-18"/>
          <w:sz w:val="20"/>
        </w:rPr>
        <w:t xml:space="preserve"> </w:t>
      </w:r>
      <w:r w:rsidRPr="003F2F36">
        <w:rPr>
          <w:sz w:val="20"/>
        </w:rPr>
        <w:t>of</w:t>
      </w:r>
      <w:r w:rsidRPr="003F2F36">
        <w:rPr>
          <w:spacing w:val="-18"/>
          <w:sz w:val="20"/>
        </w:rPr>
        <w:t xml:space="preserve"> </w:t>
      </w:r>
      <w:r w:rsidRPr="003F2F36">
        <w:rPr>
          <w:sz w:val="20"/>
        </w:rPr>
        <w:t>law,</w:t>
      </w:r>
      <w:r w:rsidRPr="003F2F36">
        <w:rPr>
          <w:spacing w:val="-15"/>
          <w:sz w:val="20"/>
        </w:rPr>
        <w:t xml:space="preserve"> </w:t>
      </w:r>
      <w:r w:rsidRPr="003F2F36">
        <w:rPr>
          <w:sz w:val="20"/>
        </w:rPr>
        <w:t>relating to a relevant benefit and which has been received by the applicant in full on or after the day on which he became entitled to a reduction under this scheme.</w:t>
      </w:r>
    </w:p>
    <w:p w14:paraId="487C3AA8" w14:textId="77777777" w:rsidR="00B84036" w:rsidRPr="003F2F36" w:rsidRDefault="00B84036">
      <w:pPr>
        <w:pStyle w:val="BodyText"/>
        <w:spacing w:before="162"/>
      </w:pPr>
    </w:p>
    <w:p w14:paraId="60E3138C" w14:textId="77777777" w:rsidR="00B84036" w:rsidRPr="003F2F36" w:rsidRDefault="009A44C3">
      <w:pPr>
        <w:pStyle w:val="BodyText"/>
        <w:ind w:left="561" w:right="757"/>
        <w:jc w:val="both"/>
      </w:pPr>
      <w:r w:rsidRPr="003F2F36">
        <w:t>(1A) Subject to paragraph (3) any payment of £5000 or more received by the applicant in full on or after the day on which the applicant became entitled to a reduction under and authority’s scheme which has been made to rectify, or compensate for, an error made by an officer of the Department for Work and Pensions</w:t>
      </w:r>
      <w:r w:rsidRPr="003F2F36">
        <w:rPr>
          <w:spacing w:val="-10"/>
        </w:rPr>
        <w:t xml:space="preserve"> </w:t>
      </w:r>
      <w:r w:rsidRPr="003F2F36">
        <w:t>which</w:t>
      </w:r>
      <w:r w:rsidRPr="003F2F36">
        <w:rPr>
          <w:spacing w:val="-8"/>
        </w:rPr>
        <w:t xml:space="preserve"> </w:t>
      </w:r>
      <w:r w:rsidRPr="003F2F36">
        <w:t>was</w:t>
      </w:r>
      <w:r w:rsidRPr="003F2F36">
        <w:rPr>
          <w:spacing w:val="-9"/>
        </w:rPr>
        <w:t xml:space="preserve"> </w:t>
      </w:r>
      <w:r w:rsidRPr="003F2F36">
        <w:t>not</w:t>
      </w:r>
      <w:r w:rsidRPr="003F2F36">
        <w:rPr>
          <w:spacing w:val="-8"/>
        </w:rPr>
        <w:t xml:space="preserve"> </w:t>
      </w:r>
      <w:r w:rsidRPr="003F2F36">
        <w:t>caused</w:t>
      </w:r>
      <w:r w:rsidRPr="003F2F36">
        <w:rPr>
          <w:spacing w:val="-6"/>
        </w:rPr>
        <w:t xml:space="preserve"> </w:t>
      </w:r>
      <w:r w:rsidRPr="003F2F36">
        <w:t>or</w:t>
      </w:r>
      <w:r w:rsidRPr="003F2F36">
        <w:rPr>
          <w:spacing w:val="-10"/>
        </w:rPr>
        <w:t xml:space="preserve"> </w:t>
      </w:r>
      <w:r w:rsidRPr="003F2F36">
        <w:t>materially</w:t>
      </w:r>
      <w:r w:rsidRPr="003F2F36">
        <w:rPr>
          <w:spacing w:val="-9"/>
        </w:rPr>
        <w:t xml:space="preserve"> </w:t>
      </w:r>
      <w:r w:rsidRPr="003F2F36">
        <w:t>contributed</w:t>
      </w:r>
      <w:r w:rsidRPr="003F2F36">
        <w:rPr>
          <w:spacing w:val="-8"/>
        </w:rPr>
        <w:t xml:space="preserve"> </w:t>
      </w:r>
      <w:r w:rsidRPr="003F2F36">
        <w:t>to</w:t>
      </w:r>
      <w:r w:rsidRPr="003F2F36">
        <w:rPr>
          <w:spacing w:val="-10"/>
        </w:rPr>
        <w:t xml:space="preserve"> </w:t>
      </w:r>
      <w:r w:rsidRPr="003F2F36">
        <w:t>by</w:t>
      </w:r>
      <w:r w:rsidRPr="003F2F36">
        <w:rPr>
          <w:spacing w:val="-9"/>
        </w:rPr>
        <w:t xml:space="preserve"> </w:t>
      </w:r>
      <w:r w:rsidRPr="003F2F36">
        <w:t>any</w:t>
      </w:r>
      <w:r w:rsidRPr="003F2F36">
        <w:rPr>
          <w:spacing w:val="-9"/>
        </w:rPr>
        <w:t xml:space="preserve"> </w:t>
      </w:r>
      <w:r w:rsidRPr="003F2F36">
        <w:t>person</w:t>
      </w:r>
      <w:r w:rsidRPr="003F2F36">
        <w:rPr>
          <w:spacing w:val="-8"/>
        </w:rPr>
        <w:t xml:space="preserve"> </w:t>
      </w:r>
      <w:r w:rsidRPr="003F2F36">
        <w:t>outside the</w:t>
      </w:r>
      <w:r w:rsidRPr="003F2F36">
        <w:rPr>
          <w:spacing w:val="-3"/>
        </w:rPr>
        <w:t xml:space="preserve"> </w:t>
      </w:r>
      <w:r w:rsidRPr="003F2F36">
        <w:t>Department</w:t>
      </w:r>
      <w:r w:rsidRPr="003F2F36">
        <w:rPr>
          <w:spacing w:val="-2"/>
        </w:rPr>
        <w:t xml:space="preserve"> </w:t>
      </w:r>
      <w:r w:rsidRPr="003F2F36">
        <w:t>and</w:t>
      </w:r>
      <w:r w:rsidRPr="003F2F36">
        <w:rPr>
          <w:spacing w:val="-2"/>
        </w:rPr>
        <w:t xml:space="preserve"> </w:t>
      </w:r>
      <w:r w:rsidRPr="003F2F36">
        <w:t>which</w:t>
      </w:r>
      <w:r w:rsidRPr="003F2F36">
        <w:rPr>
          <w:spacing w:val="-1"/>
        </w:rPr>
        <w:t xml:space="preserve"> </w:t>
      </w:r>
      <w:r w:rsidRPr="003F2F36">
        <w:t>prevented</w:t>
      </w:r>
      <w:r w:rsidRPr="003F2F36">
        <w:rPr>
          <w:spacing w:val="-2"/>
        </w:rPr>
        <w:t xml:space="preserve"> </w:t>
      </w:r>
      <w:r w:rsidRPr="003F2F36">
        <w:t>or</w:t>
      </w:r>
      <w:r w:rsidRPr="003F2F36">
        <w:rPr>
          <w:spacing w:val="-3"/>
        </w:rPr>
        <w:t xml:space="preserve"> </w:t>
      </w:r>
      <w:r w:rsidRPr="003F2F36">
        <w:t>delayed</w:t>
      </w:r>
      <w:r w:rsidRPr="003F2F36">
        <w:rPr>
          <w:spacing w:val="-2"/>
        </w:rPr>
        <w:t xml:space="preserve"> </w:t>
      </w:r>
      <w:r w:rsidRPr="003F2F36">
        <w:t>an</w:t>
      </w:r>
      <w:r w:rsidRPr="003F2F36">
        <w:rPr>
          <w:spacing w:val="-1"/>
        </w:rPr>
        <w:t xml:space="preserve"> </w:t>
      </w:r>
      <w:r w:rsidRPr="003F2F36">
        <w:t>assessment</w:t>
      </w:r>
      <w:r w:rsidRPr="003F2F36">
        <w:rPr>
          <w:spacing w:val="-2"/>
        </w:rPr>
        <w:t xml:space="preserve"> </w:t>
      </w:r>
      <w:r w:rsidRPr="003F2F36">
        <w:t>of</w:t>
      </w:r>
      <w:r w:rsidRPr="003F2F36">
        <w:rPr>
          <w:spacing w:val="-2"/>
        </w:rPr>
        <w:t xml:space="preserve"> </w:t>
      </w:r>
      <w:r w:rsidRPr="003F2F36">
        <w:t>the</w:t>
      </w:r>
      <w:r w:rsidRPr="003F2F36">
        <w:rPr>
          <w:spacing w:val="-1"/>
        </w:rPr>
        <w:t xml:space="preserve"> </w:t>
      </w:r>
      <w:r w:rsidRPr="003F2F36">
        <w:t>applicants entitlement to contributory employment and support allowance.</w:t>
      </w:r>
    </w:p>
    <w:p w14:paraId="0271DDDF" w14:textId="77777777" w:rsidR="00B84036" w:rsidRPr="003F2F36" w:rsidRDefault="009A44C3">
      <w:pPr>
        <w:pStyle w:val="BodyText"/>
        <w:spacing w:before="79"/>
        <w:ind w:left="561" w:right="766"/>
        <w:jc w:val="both"/>
      </w:pPr>
      <w:r w:rsidRPr="003F2F36">
        <w:t>(1B)</w:t>
      </w:r>
      <w:r w:rsidRPr="003F2F36">
        <w:rPr>
          <w:spacing w:val="-18"/>
        </w:rPr>
        <w:t xml:space="preserve"> </w:t>
      </w:r>
      <w:r w:rsidRPr="003F2F36">
        <w:t>In</w:t>
      </w:r>
      <w:r w:rsidRPr="003F2F36">
        <w:rPr>
          <w:spacing w:val="-18"/>
        </w:rPr>
        <w:t xml:space="preserve"> </w:t>
      </w:r>
      <w:r w:rsidRPr="003F2F36">
        <w:t>sub-paragraph</w:t>
      </w:r>
      <w:r w:rsidRPr="003F2F36">
        <w:rPr>
          <w:spacing w:val="-17"/>
        </w:rPr>
        <w:t xml:space="preserve"> </w:t>
      </w:r>
      <w:r w:rsidRPr="003F2F36">
        <w:t>(1A)</w:t>
      </w:r>
      <w:r w:rsidRPr="003F2F36">
        <w:rPr>
          <w:spacing w:val="-18"/>
        </w:rPr>
        <w:t xml:space="preserve"> </w:t>
      </w:r>
      <w:r w:rsidRPr="003F2F36">
        <w:t>“contributory</w:t>
      </w:r>
      <w:r w:rsidRPr="003F2F36">
        <w:rPr>
          <w:spacing w:val="-17"/>
        </w:rPr>
        <w:t xml:space="preserve"> </w:t>
      </w:r>
      <w:r w:rsidRPr="003F2F36">
        <w:t>employment</w:t>
      </w:r>
      <w:r w:rsidRPr="003F2F36">
        <w:rPr>
          <w:spacing w:val="-18"/>
        </w:rPr>
        <w:t xml:space="preserve"> </w:t>
      </w:r>
      <w:r w:rsidRPr="003F2F36">
        <w:t>and</w:t>
      </w:r>
      <w:r w:rsidRPr="003F2F36">
        <w:rPr>
          <w:spacing w:val="-18"/>
        </w:rPr>
        <w:t xml:space="preserve"> </w:t>
      </w:r>
      <w:r w:rsidRPr="003F2F36">
        <w:t>support</w:t>
      </w:r>
      <w:r w:rsidRPr="003F2F36">
        <w:rPr>
          <w:spacing w:val="-17"/>
        </w:rPr>
        <w:t xml:space="preserve"> </w:t>
      </w:r>
      <w:r w:rsidRPr="003F2F36">
        <w:t>allowance”</w:t>
      </w:r>
      <w:r w:rsidRPr="003F2F36">
        <w:rPr>
          <w:spacing w:val="-18"/>
        </w:rPr>
        <w:t xml:space="preserve"> </w:t>
      </w:r>
      <w:r w:rsidRPr="003F2F36">
        <w:t>has the meaning in paragraph 21(3)</w:t>
      </w:r>
    </w:p>
    <w:p w14:paraId="655958BA" w14:textId="77777777" w:rsidR="00B84036" w:rsidRPr="003F2F36" w:rsidRDefault="00B84036">
      <w:pPr>
        <w:pStyle w:val="BodyText"/>
        <w:spacing w:before="162"/>
      </w:pPr>
    </w:p>
    <w:p w14:paraId="2FADB190" w14:textId="77777777" w:rsidR="00B84036" w:rsidRPr="003F2F36" w:rsidRDefault="009A44C3">
      <w:pPr>
        <w:pStyle w:val="ListParagraph"/>
        <w:numPr>
          <w:ilvl w:val="0"/>
          <w:numId w:val="16"/>
        </w:numPr>
        <w:tabs>
          <w:tab w:val="left" w:pos="939"/>
        </w:tabs>
        <w:ind w:right="758" w:firstLine="0"/>
        <w:rPr>
          <w:sz w:val="20"/>
        </w:rPr>
      </w:pPr>
      <w:r w:rsidRPr="003F2F36">
        <w:rPr>
          <w:sz w:val="20"/>
        </w:rPr>
        <w:t>Subject</w:t>
      </w:r>
      <w:r w:rsidRPr="003F2F36">
        <w:rPr>
          <w:spacing w:val="-1"/>
          <w:sz w:val="20"/>
        </w:rPr>
        <w:t xml:space="preserve"> </w:t>
      </w:r>
      <w:r w:rsidRPr="003F2F36">
        <w:rPr>
          <w:sz w:val="20"/>
        </w:rPr>
        <w:t>to sub-paragraph (3), the total amount</w:t>
      </w:r>
      <w:r w:rsidRPr="003F2F36">
        <w:rPr>
          <w:spacing w:val="-1"/>
          <w:sz w:val="20"/>
        </w:rPr>
        <w:t xml:space="preserve"> </w:t>
      </w:r>
      <w:r w:rsidRPr="003F2F36">
        <w:rPr>
          <w:sz w:val="20"/>
        </w:rPr>
        <w:t xml:space="preserve">of any payments disregarded </w:t>
      </w:r>
      <w:r w:rsidRPr="003F2F36">
        <w:rPr>
          <w:spacing w:val="-2"/>
          <w:sz w:val="20"/>
        </w:rPr>
        <w:t>under—</w:t>
      </w:r>
    </w:p>
    <w:p w14:paraId="3581B190" w14:textId="77777777" w:rsidR="00B84036" w:rsidRPr="003F2F36" w:rsidRDefault="009A44C3">
      <w:pPr>
        <w:pStyle w:val="ListParagraph"/>
        <w:numPr>
          <w:ilvl w:val="1"/>
          <w:numId w:val="16"/>
        </w:numPr>
        <w:tabs>
          <w:tab w:val="left" w:pos="1225"/>
        </w:tabs>
        <w:spacing w:before="80"/>
        <w:ind w:right="967" w:firstLine="0"/>
        <w:jc w:val="both"/>
        <w:rPr>
          <w:sz w:val="20"/>
        </w:rPr>
      </w:pPr>
      <w:r w:rsidRPr="003F2F36">
        <w:rPr>
          <w:sz w:val="20"/>
        </w:rPr>
        <w:t>paragraph 7(2) of Schedule 10 to the Income Support (General) Regulations 1987;</w:t>
      </w:r>
    </w:p>
    <w:p w14:paraId="4B85A965" w14:textId="77777777" w:rsidR="00B84036" w:rsidRPr="003F2F36" w:rsidRDefault="00B84036">
      <w:pPr>
        <w:pStyle w:val="BodyText"/>
        <w:spacing w:before="159"/>
      </w:pPr>
    </w:p>
    <w:p w14:paraId="61C0577D" w14:textId="77777777" w:rsidR="00B84036" w:rsidRPr="003F2F36" w:rsidRDefault="009A44C3">
      <w:pPr>
        <w:pStyle w:val="ListParagraph"/>
        <w:numPr>
          <w:ilvl w:val="1"/>
          <w:numId w:val="16"/>
        </w:numPr>
        <w:tabs>
          <w:tab w:val="left" w:pos="1146"/>
        </w:tabs>
        <w:ind w:right="963" w:firstLine="0"/>
        <w:jc w:val="both"/>
        <w:rPr>
          <w:sz w:val="20"/>
        </w:rPr>
      </w:pPr>
      <w:r w:rsidRPr="003F2F36">
        <w:rPr>
          <w:sz w:val="20"/>
        </w:rPr>
        <w:t xml:space="preserve">paragraph 12(2) of Schedule 8 to the Jobseeker's Allowance Regulations </w:t>
      </w:r>
      <w:r w:rsidRPr="003F2F36">
        <w:rPr>
          <w:spacing w:val="-2"/>
          <w:sz w:val="20"/>
        </w:rPr>
        <w:t>1996;</w:t>
      </w:r>
    </w:p>
    <w:p w14:paraId="2AE94169" w14:textId="77777777" w:rsidR="00B84036" w:rsidRPr="003F2F36" w:rsidRDefault="00B84036">
      <w:pPr>
        <w:pStyle w:val="BodyText"/>
        <w:spacing w:before="161"/>
      </w:pPr>
    </w:p>
    <w:p w14:paraId="517F1B4E" w14:textId="77777777" w:rsidR="00B84036" w:rsidRPr="003F2F36" w:rsidRDefault="009A44C3">
      <w:pPr>
        <w:pStyle w:val="ListParagraph"/>
        <w:numPr>
          <w:ilvl w:val="1"/>
          <w:numId w:val="16"/>
        </w:numPr>
        <w:tabs>
          <w:tab w:val="left" w:pos="1103"/>
        </w:tabs>
        <w:ind w:left="1103" w:hanging="343"/>
        <w:jc w:val="both"/>
        <w:rPr>
          <w:sz w:val="20"/>
        </w:rPr>
      </w:pPr>
      <w:r w:rsidRPr="003F2F36">
        <w:rPr>
          <w:sz w:val="20"/>
        </w:rPr>
        <w:t>paragraph</w:t>
      </w:r>
      <w:r w:rsidRPr="003F2F36">
        <w:rPr>
          <w:spacing w:val="-15"/>
          <w:sz w:val="20"/>
        </w:rPr>
        <w:t xml:space="preserve"> </w:t>
      </w:r>
      <w:r w:rsidRPr="003F2F36">
        <w:rPr>
          <w:sz w:val="20"/>
        </w:rPr>
        <w:t>9(2)</w:t>
      </w:r>
      <w:r w:rsidRPr="003F2F36">
        <w:rPr>
          <w:spacing w:val="-11"/>
          <w:sz w:val="20"/>
        </w:rPr>
        <w:t xml:space="preserve"> </w:t>
      </w:r>
      <w:r w:rsidRPr="003F2F36">
        <w:rPr>
          <w:sz w:val="20"/>
        </w:rPr>
        <w:t>of</w:t>
      </w:r>
      <w:r w:rsidRPr="003F2F36">
        <w:rPr>
          <w:spacing w:val="-15"/>
          <w:sz w:val="20"/>
        </w:rPr>
        <w:t xml:space="preserve"> </w:t>
      </w:r>
      <w:r w:rsidRPr="003F2F36">
        <w:rPr>
          <w:sz w:val="20"/>
        </w:rPr>
        <w:t>Schedule</w:t>
      </w:r>
      <w:r w:rsidRPr="003F2F36">
        <w:rPr>
          <w:spacing w:val="-16"/>
          <w:sz w:val="20"/>
        </w:rPr>
        <w:t xml:space="preserve"> </w:t>
      </w:r>
      <w:r w:rsidRPr="003F2F36">
        <w:rPr>
          <w:sz w:val="20"/>
        </w:rPr>
        <w:t>5</w:t>
      </w:r>
      <w:r w:rsidRPr="003F2F36">
        <w:rPr>
          <w:spacing w:val="-14"/>
          <w:sz w:val="20"/>
        </w:rPr>
        <w:t xml:space="preserve"> </w:t>
      </w:r>
      <w:r w:rsidRPr="003F2F36">
        <w:rPr>
          <w:sz w:val="20"/>
        </w:rPr>
        <w:t>to</w:t>
      </w:r>
      <w:r w:rsidRPr="003F2F36">
        <w:rPr>
          <w:spacing w:val="-14"/>
          <w:sz w:val="20"/>
        </w:rPr>
        <w:t xml:space="preserve"> </w:t>
      </w:r>
      <w:r w:rsidRPr="003F2F36">
        <w:rPr>
          <w:sz w:val="20"/>
        </w:rPr>
        <w:t>the</w:t>
      </w:r>
      <w:r w:rsidRPr="003F2F36">
        <w:rPr>
          <w:spacing w:val="-15"/>
          <w:sz w:val="20"/>
        </w:rPr>
        <w:t xml:space="preserve"> </w:t>
      </w:r>
      <w:r w:rsidRPr="003F2F36">
        <w:rPr>
          <w:sz w:val="20"/>
        </w:rPr>
        <w:t>Council</w:t>
      </w:r>
      <w:r w:rsidRPr="003F2F36">
        <w:rPr>
          <w:spacing w:val="-12"/>
          <w:sz w:val="20"/>
        </w:rPr>
        <w:t xml:space="preserve"> </w:t>
      </w:r>
      <w:r w:rsidRPr="003F2F36">
        <w:rPr>
          <w:sz w:val="20"/>
        </w:rPr>
        <w:t>Tax</w:t>
      </w:r>
      <w:r w:rsidRPr="003F2F36">
        <w:rPr>
          <w:spacing w:val="-13"/>
          <w:sz w:val="20"/>
        </w:rPr>
        <w:t xml:space="preserve"> </w:t>
      </w:r>
      <w:r w:rsidRPr="003F2F36">
        <w:rPr>
          <w:sz w:val="20"/>
        </w:rPr>
        <w:t>Benefit</w:t>
      </w:r>
      <w:r w:rsidRPr="003F2F36">
        <w:rPr>
          <w:spacing w:val="-14"/>
          <w:sz w:val="20"/>
        </w:rPr>
        <w:t xml:space="preserve"> </w:t>
      </w:r>
      <w:r w:rsidRPr="003F2F36">
        <w:rPr>
          <w:sz w:val="20"/>
        </w:rPr>
        <w:t>Regulations</w:t>
      </w:r>
      <w:r w:rsidRPr="003F2F36">
        <w:rPr>
          <w:spacing w:val="-13"/>
          <w:sz w:val="20"/>
        </w:rPr>
        <w:t xml:space="preserve"> </w:t>
      </w:r>
      <w:r w:rsidRPr="003F2F36">
        <w:rPr>
          <w:spacing w:val="-2"/>
          <w:sz w:val="20"/>
        </w:rPr>
        <w:t>2006;</w:t>
      </w:r>
    </w:p>
    <w:p w14:paraId="14476817" w14:textId="77777777" w:rsidR="00B84036" w:rsidRPr="003F2F36" w:rsidRDefault="00B84036">
      <w:pPr>
        <w:pStyle w:val="BodyText"/>
        <w:spacing w:before="160"/>
      </w:pPr>
    </w:p>
    <w:p w14:paraId="1270EB49" w14:textId="77777777" w:rsidR="00B84036" w:rsidRPr="003F2F36" w:rsidRDefault="009A44C3">
      <w:pPr>
        <w:pStyle w:val="ListParagraph"/>
        <w:numPr>
          <w:ilvl w:val="1"/>
          <w:numId w:val="16"/>
        </w:numPr>
        <w:tabs>
          <w:tab w:val="left" w:pos="1120"/>
        </w:tabs>
        <w:ind w:left="1120" w:hanging="360"/>
        <w:jc w:val="both"/>
        <w:rPr>
          <w:sz w:val="20"/>
        </w:rPr>
      </w:pPr>
      <w:r w:rsidRPr="003F2F36">
        <w:rPr>
          <w:spacing w:val="-2"/>
          <w:sz w:val="20"/>
        </w:rPr>
        <w:t>paragraph</w:t>
      </w:r>
      <w:r w:rsidRPr="003F2F36">
        <w:rPr>
          <w:spacing w:val="-10"/>
          <w:sz w:val="20"/>
        </w:rPr>
        <w:t xml:space="preserve"> </w:t>
      </w:r>
      <w:r w:rsidRPr="003F2F36">
        <w:rPr>
          <w:spacing w:val="-2"/>
          <w:sz w:val="20"/>
        </w:rPr>
        <w:t>20A</w:t>
      </w:r>
      <w:r w:rsidRPr="003F2F36">
        <w:rPr>
          <w:spacing w:val="-8"/>
          <w:sz w:val="20"/>
        </w:rPr>
        <w:t xml:space="preserve"> </w:t>
      </w:r>
      <w:r w:rsidRPr="003F2F36">
        <w:rPr>
          <w:spacing w:val="-2"/>
          <w:sz w:val="20"/>
        </w:rPr>
        <w:t>of</w:t>
      </w:r>
      <w:r w:rsidRPr="003F2F36">
        <w:rPr>
          <w:spacing w:val="-10"/>
          <w:sz w:val="20"/>
        </w:rPr>
        <w:t xml:space="preserve"> </w:t>
      </w:r>
      <w:r w:rsidRPr="003F2F36">
        <w:rPr>
          <w:spacing w:val="-2"/>
          <w:sz w:val="20"/>
        </w:rPr>
        <w:t>Schedule</w:t>
      </w:r>
      <w:r w:rsidRPr="003F2F36">
        <w:rPr>
          <w:spacing w:val="-12"/>
          <w:sz w:val="20"/>
        </w:rPr>
        <w:t xml:space="preserve"> </w:t>
      </w:r>
      <w:r w:rsidRPr="003F2F36">
        <w:rPr>
          <w:spacing w:val="-2"/>
          <w:sz w:val="20"/>
        </w:rPr>
        <w:t>5</w:t>
      </w:r>
      <w:r w:rsidRPr="003F2F36">
        <w:rPr>
          <w:spacing w:val="-10"/>
          <w:sz w:val="20"/>
        </w:rPr>
        <w:t xml:space="preserve"> </w:t>
      </w:r>
      <w:r w:rsidRPr="003F2F36">
        <w:rPr>
          <w:spacing w:val="-2"/>
          <w:sz w:val="20"/>
        </w:rPr>
        <w:t>to</w:t>
      </w:r>
      <w:r w:rsidRPr="003F2F36">
        <w:rPr>
          <w:spacing w:val="-12"/>
          <w:sz w:val="20"/>
        </w:rPr>
        <w:t xml:space="preserve"> </w:t>
      </w:r>
      <w:r w:rsidRPr="003F2F36">
        <w:rPr>
          <w:spacing w:val="-2"/>
          <w:sz w:val="20"/>
        </w:rPr>
        <w:t>the</w:t>
      </w:r>
      <w:r w:rsidRPr="003F2F36">
        <w:rPr>
          <w:spacing w:val="-12"/>
          <w:sz w:val="20"/>
        </w:rPr>
        <w:t xml:space="preserve"> </w:t>
      </w:r>
      <w:r w:rsidRPr="003F2F36">
        <w:rPr>
          <w:spacing w:val="-2"/>
          <w:sz w:val="20"/>
        </w:rPr>
        <w:t>State</w:t>
      </w:r>
      <w:r w:rsidRPr="003F2F36">
        <w:rPr>
          <w:spacing w:val="-10"/>
          <w:sz w:val="20"/>
        </w:rPr>
        <w:t xml:space="preserve"> </w:t>
      </w:r>
      <w:r w:rsidRPr="003F2F36">
        <w:rPr>
          <w:spacing w:val="-2"/>
          <w:sz w:val="20"/>
        </w:rPr>
        <w:t>Pension</w:t>
      </w:r>
      <w:r w:rsidRPr="003F2F36">
        <w:rPr>
          <w:spacing w:val="-9"/>
          <w:sz w:val="20"/>
        </w:rPr>
        <w:t xml:space="preserve"> </w:t>
      </w:r>
      <w:r w:rsidRPr="003F2F36">
        <w:rPr>
          <w:spacing w:val="-2"/>
          <w:sz w:val="20"/>
        </w:rPr>
        <w:t>Credit</w:t>
      </w:r>
      <w:r w:rsidRPr="003F2F36">
        <w:rPr>
          <w:spacing w:val="-10"/>
          <w:sz w:val="20"/>
        </w:rPr>
        <w:t xml:space="preserve"> </w:t>
      </w:r>
      <w:r w:rsidRPr="003F2F36">
        <w:rPr>
          <w:spacing w:val="-2"/>
          <w:sz w:val="20"/>
        </w:rPr>
        <w:t>Regulations</w:t>
      </w:r>
      <w:r w:rsidRPr="003F2F36">
        <w:rPr>
          <w:spacing w:val="-14"/>
          <w:sz w:val="20"/>
        </w:rPr>
        <w:t xml:space="preserve"> </w:t>
      </w:r>
      <w:r w:rsidRPr="003F2F36">
        <w:rPr>
          <w:spacing w:val="-2"/>
          <w:sz w:val="20"/>
        </w:rPr>
        <w:t>2002,</w:t>
      </w:r>
    </w:p>
    <w:p w14:paraId="10FF1A7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5A679D5" w14:textId="77777777" w:rsidR="00B84036" w:rsidRPr="003F2F36" w:rsidRDefault="009A44C3">
      <w:pPr>
        <w:pStyle w:val="ListParagraph"/>
        <w:numPr>
          <w:ilvl w:val="1"/>
          <w:numId w:val="16"/>
        </w:numPr>
        <w:tabs>
          <w:tab w:val="left" w:pos="961"/>
        </w:tabs>
        <w:spacing w:before="89"/>
        <w:ind w:left="561" w:right="753" w:firstLine="0"/>
        <w:jc w:val="both"/>
        <w:rPr>
          <w:sz w:val="20"/>
        </w:rPr>
      </w:pPr>
      <w:r w:rsidRPr="003F2F36">
        <w:rPr>
          <w:sz w:val="20"/>
        </w:rPr>
        <w:lastRenderedPageBreak/>
        <w:t>paragraph 11(2) of Schedule 9 to the Employment and Support Allowance Regulations</w:t>
      </w:r>
      <w:r w:rsidRPr="003F2F36">
        <w:rPr>
          <w:spacing w:val="-12"/>
          <w:sz w:val="20"/>
        </w:rPr>
        <w:t xml:space="preserve"> </w:t>
      </w:r>
      <w:r w:rsidRPr="003F2F36">
        <w:rPr>
          <w:sz w:val="20"/>
        </w:rPr>
        <w:t>2008,where</w:t>
      </w:r>
      <w:r w:rsidRPr="003F2F36">
        <w:rPr>
          <w:spacing w:val="-10"/>
          <w:sz w:val="20"/>
        </w:rPr>
        <w:t xml:space="preserve"> </w:t>
      </w:r>
      <w:r w:rsidRPr="003F2F36">
        <w:rPr>
          <w:sz w:val="20"/>
        </w:rPr>
        <w:t>the</w:t>
      </w:r>
      <w:r w:rsidRPr="003F2F36">
        <w:rPr>
          <w:spacing w:val="-13"/>
          <w:sz w:val="20"/>
        </w:rPr>
        <w:t xml:space="preserve"> </w:t>
      </w:r>
      <w:r w:rsidRPr="003F2F36">
        <w:rPr>
          <w:sz w:val="20"/>
        </w:rPr>
        <w:t>award</w:t>
      </w:r>
      <w:r w:rsidRPr="003F2F36">
        <w:rPr>
          <w:spacing w:val="-11"/>
          <w:sz w:val="20"/>
        </w:rPr>
        <w:t xml:space="preserve"> </w:t>
      </w:r>
      <w:r w:rsidRPr="003F2F36">
        <w:rPr>
          <w:sz w:val="20"/>
        </w:rPr>
        <w:t>in</w:t>
      </w:r>
      <w:r w:rsidRPr="003F2F36">
        <w:rPr>
          <w:spacing w:val="-10"/>
          <w:sz w:val="20"/>
        </w:rPr>
        <w:t xml:space="preserve"> </w:t>
      </w:r>
      <w:r w:rsidRPr="003F2F36">
        <w:rPr>
          <w:sz w:val="20"/>
        </w:rPr>
        <w:t>respect</w:t>
      </w:r>
      <w:r w:rsidRPr="003F2F36">
        <w:rPr>
          <w:spacing w:val="-11"/>
          <w:sz w:val="20"/>
        </w:rPr>
        <w:t xml:space="preserve"> </w:t>
      </w:r>
      <w:r w:rsidRPr="003F2F36">
        <w:rPr>
          <w:sz w:val="20"/>
        </w:rPr>
        <w:t>of</w:t>
      </w:r>
      <w:r w:rsidRPr="003F2F36">
        <w:rPr>
          <w:spacing w:val="-9"/>
          <w:sz w:val="20"/>
        </w:rPr>
        <w:t xml:space="preserve"> </w:t>
      </w:r>
      <w:r w:rsidRPr="003F2F36">
        <w:rPr>
          <w:sz w:val="20"/>
        </w:rPr>
        <w:t>which</w:t>
      </w:r>
      <w:r w:rsidRPr="003F2F36">
        <w:rPr>
          <w:spacing w:val="-11"/>
          <w:sz w:val="20"/>
        </w:rPr>
        <w:t xml:space="preserve"> </w:t>
      </w:r>
      <w:r w:rsidRPr="003F2F36">
        <w:rPr>
          <w:sz w:val="20"/>
        </w:rPr>
        <w:t>the</w:t>
      </w:r>
      <w:r w:rsidRPr="003F2F36">
        <w:rPr>
          <w:spacing w:val="-13"/>
          <w:sz w:val="20"/>
        </w:rPr>
        <w:t xml:space="preserve"> </w:t>
      </w:r>
      <w:r w:rsidRPr="003F2F36">
        <w:rPr>
          <w:sz w:val="20"/>
        </w:rPr>
        <w:t>payments</w:t>
      </w:r>
      <w:r w:rsidRPr="003F2F36">
        <w:rPr>
          <w:spacing w:val="-12"/>
          <w:sz w:val="20"/>
        </w:rPr>
        <w:t xml:space="preserve"> </w:t>
      </w:r>
      <w:r w:rsidRPr="003F2F36">
        <w:rPr>
          <w:sz w:val="20"/>
        </w:rPr>
        <w:t>last</w:t>
      </w:r>
      <w:r w:rsidRPr="003F2F36">
        <w:rPr>
          <w:spacing w:val="-11"/>
          <w:sz w:val="20"/>
        </w:rPr>
        <w:t xml:space="preserve"> </w:t>
      </w:r>
      <w:r w:rsidRPr="003F2F36">
        <w:rPr>
          <w:sz w:val="20"/>
        </w:rPr>
        <w:t>fell</w:t>
      </w:r>
      <w:r w:rsidRPr="003F2F36">
        <w:rPr>
          <w:spacing w:val="-9"/>
          <w:sz w:val="20"/>
        </w:rPr>
        <w:t xml:space="preserve"> </w:t>
      </w:r>
      <w:r w:rsidRPr="003F2F36">
        <w:rPr>
          <w:sz w:val="20"/>
        </w:rPr>
        <w:t>to</w:t>
      </w:r>
      <w:r w:rsidRPr="003F2F36">
        <w:rPr>
          <w:spacing w:val="-4"/>
          <w:sz w:val="20"/>
        </w:rPr>
        <w:t xml:space="preserve"> </w:t>
      </w:r>
      <w:r w:rsidRPr="003F2F36">
        <w:rPr>
          <w:sz w:val="20"/>
        </w:rPr>
        <w:t>be disregarded under those Regulations either terminated immediately before the relevant date or is still in existence at that date.</w:t>
      </w:r>
    </w:p>
    <w:p w14:paraId="7E9CA1DD" w14:textId="77777777" w:rsidR="00B84036" w:rsidRPr="003F2F36" w:rsidRDefault="00B84036">
      <w:pPr>
        <w:pStyle w:val="BodyText"/>
        <w:spacing w:before="83"/>
      </w:pPr>
    </w:p>
    <w:p w14:paraId="59FA920C" w14:textId="77777777" w:rsidR="00B84036" w:rsidRPr="003F2F36" w:rsidRDefault="009A44C3">
      <w:pPr>
        <w:pStyle w:val="ListParagraph"/>
        <w:numPr>
          <w:ilvl w:val="1"/>
          <w:numId w:val="16"/>
        </w:numPr>
        <w:tabs>
          <w:tab w:val="left" w:pos="880"/>
        </w:tabs>
        <w:ind w:left="880" w:hanging="319"/>
        <w:jc w:val="both"/>
        <w:rPr>
          <w:sz w:val="20"/>
        </w:rPr>
      </w:pPr>
      <w:r w:rsidRPr="003F2F36">
        <w:rPr>
          <w:sz w:val="20"/>
        </w:rPr>
        <w:t>paragraph</w:t>
      </w:r>
      <w:r w:rsidRPr="003F2F36">
        <w:rPr>
          <w:spacing w:val="-6"/>
          <w:sz w:val="20"/>
        </w:rPr>
        <w:t xml:space="preserve"> </w:t>
      </w:r>
      <w:r w:rsidRPr="003F2F36">
        <w:rPr>
          <w:sz w:val="20"/>
        </w:rPr>
        <w:t>18</w:t>
      </w:r>
      <w:r w:rsidRPr="003F2F36">
        <w:rPr>
          <w:spacing w:val="-4"/>
          <w:sz w:val="20"/>
        </w:rPr>
        <w:t xml:space="preserve"> </w:t>
      </w:r>
      <w:r w:rsidRPr="003F2F36">
        <w:rPr>
          <w:sz w:val="20"/>
        </w:rPr>
        <w:t>of</w:t>
      </w:r>
      <w:r w:rsidRPr="003F2F36">
        <w:rPr>
          <w:spacing w:val="-7"/>
          <w:sz w:val="20"/>
        </w:rPr>
        <w:t xml:space="preserve"> </w:t>
      </w:r>
      <w:r w:rsidRPr="003F2F36">
        <w:rPr>
          <w:sz w:val="20"/>
        </w:rPr>
        <w:t>Schedule</w:t>
      </w:r>
      <w:r w:rsidRPr="003F2F36">
        <w:rPr>
          <w:spacing w:val="-6"/>
          <w:sz w:val="20"/>
        </w:rPr>
        <w:t xml:space="preserve"> </w:t>
      </w:r>
      <w:r w:rsidRPr="003F2F36">
        <w:rPr>
          <w:sz w:val="20"/>
        </w:rPr>
        <w:t>10</w:t>
      </w:r>
      <w:r w:rsidRPr="003F2F36">
        <w:rPr>
          <w:spacing w:val="-5"/>
          <w:sz w:val="20"/>
        </w:rPr>
        <w:t xml:space="preserve"> </w:t>
      </w:r>
      <w:r w:rsidRPr="003F2F36">
        <w:rPr>
          <w:sz w:val="20"/>
        </w:rPr>
        <w:t>to</w:t>
      </w:r>
      <w:r w:rsidRPr="003F2F36">
        <w:rPr>
          <w:spacing w:val="-7"/>
          <w:sz w:val="20"/>
        </w:rPr>
        <w:t xml:space="preserve"> </w:t>
      </w:r>
      <w:r w:rsidRPr="003F2F36">
        <w:rPr>
          <w:sz w:val="20"/>
        </w:rPr>
        <w:t>the</w:t>
      </w:r>
      <w:r w:rsidRPr="003F2F36">
        <w:rPr>
          <w:spacing w:val="-5"/>
          <w:sz w:val="20"/>
        </w:rPr>
        <w:t xml:space="preserve"> </w:t>
      </w:r>
      <w:r w:rsidRPr="003F2F36">
        <w:rPr>
          <w:sz w:val="20"/>
        </w:rPr>
        <w:t>Universal</w:t>
      </w:r>
      <w:r w:rsidRPr="003F2F36">
        <w:rPr>
          <w:spacing w:val="-4"/>
          <w:sz w:val="20"/>
        </w:rPr>
        <w:t xml:space="preserve"> </w:t>
      </w:r>
      <w:r w:rsidRPr="003F2F36">
        <w:rPr>
          <w:sz w:val="20"/>
        </w:rPr>
        <w:t>Credit</w:t>
      </w:r>
      <w:r w:rsidRPr="003F2F36">
        <w:rPr>
          <w:spacing w:val="-5"/>
          <w:sz w:val="20"/>
        </w:rPr>
        <w:t xml:space="preserve"> </w:t>
      </w:r>
      <w:r w:rsidRPr="003F2F36">
        <w:rPr>
          <w:sz w:val="20"/>
        </w:rPr>
        <w:t>Regulations</w:t>
      </w:r>
      <w:r w:rsidRPr="003F2F36">
        <w:rPr>
          <w:spacing w:val="-4"/>
          <w:sz w:val="20"/>
        </w:rPr>
        <w:t xml:space="preserve"> 2013</w:t>
      </w:r>
    </w:p>
    <w:p w14:paraId="7CC1AC73" w14:textId="77777777" w:rsidR="00B84036" w:rsidRPr="003F2F36" w:rsidRDefault="009A44C3">
      <w:pPr>
        <w:pStyle w:val="ListParagraph"/>
        <w:numPr>
          <w:ilvl w:val="1"/>
          <w:numId w:val="16"/>
        </w:numPr>
        <w:tabs>
          <w:tab w:val="left" w:pos="1005"/>
        </w:tabs>
        <w:spacing w:before="235" w:line="243" w:lineRule="exact"/>
        <w:ind w:left="1005" w:hanging="444"/>
        <w:jc w:val="both"/>
        <w:rPr>
          <w:sz w:val="20"/>
        </w:rPr>
      </w:pPr>
      <w:r w:rsidRPr="003F2F36">
        <w:rPr>
          <w:sz w:val="20"/>
        </w:rPr>
        <w:t>regulations</w:t>
      </w:r>
      <w:r w:rsidRPr="003F2F36">
        <w:rPr>
          <w:spacing w:val="61"/>
          <w:sz w:val="20"/>
        </w:rPr>
        <w:t xml:space="preserve"> </w:t>
      </w:r>
      <w:r w:rsidRPr="003F2F36">
        <w:rPr>
          <w:sz w:val="20"/>
        </w:rPr>
        <w:t>10A</w:t>
      </w:r>
      <w:r w:rsidRPr="003F2F36">
        <w:rPr>
          <w:spacing w:val="64"/>
          <w:sz w:val="20"/>
        </w:rPr>
        <w:t xml:space="preserve"> </w:t>
      </w:r>
      <w:r w:rsidRPr="003F2F36">
        <w:rPr>
          <w:sz w:val="20"/>
        </w:rPr>
        <w:t>to</w:t>
      </w:r>
      <w:r w:rsidRPr="003F2F36">
        <w:rPr>
          <w:spacing w:val="61"/>
          <w:sz w:val="20"/>
        </w:rPr>
        <w:t xml:space="preserve"> </w:t>
      </w:r>
      <w:r w:rsidRPr="003F2F36">
        <w:rPr>
          <w:sz w:val="20"/>
        </w:rPr>
        <w:t>10C</w:t>
      </w:r>
      <w:r w:rsidRPr="003F2F36">
        <w:rPr>
          <w:spacing w:val="63"/>
          <w:sz w:val="20"/>
        </w:rPr>
        <w:t xml:space="preserve"> </w:t>
      </w:r>
      <w:r w:rsidRPr="003F2F36">
        <w:rPr>
          <w:sz w:val="20"/>
        </w:rPr>
        <w:t>of</w:t>
      </w:r>
      <w:r w:rsidRPr="003F2F36">
        <w:rPr>
          <w:spacing w:val="61"/>
          <w:sz w:val="20"/>
        </w:rPr>
        <w:t xml:space="preserve"> </w:t>
      </w:r>
      <w:r w:rsidRPr="003F2F36">
        <w:rPr>
          <w:sz w:val="20"/>
        </w:rPr>
        <w:t>the</w:t>
      </w:r>
      <w:r w:rsidRPr="003F2F36">
        <w:rPr>
          <w:spacing w:val="62"/>
          <w:sz w:val="20"/>
        </w:rPr>
        <w:t xml:space="preserve"> </w:t>
      </w:r>
      <w:r w:rsidRPr="003F2F36">
        <w:rPr>
          <w:sz w:val="20"/>
        </w:rPr>
        <w:t>Universal</w:t>
      </w:r>
      <w:r w:rsidRPr="003F2F36">
        <w:rPr>
          <w:spacing w:val="65"/>
          <w:sz w:val="20"/>
        </w:rPr>
        <w:t xml:space="preserve"> </w:t>
      </w:r>
      <w:r w:rsidRPr="003F2F36">
        <w:rPr>
          <w:sz w:val="20"/>
        </w:rPr>
        <w:t>Credit</w:t>
      </w:r>
      <w:r w:rsidRPr="003F2F36">
        <w:rPr>
          <w:spacing w:val="63"/>
          <w:sz w:val="20"/>
        </w:rPr>
        <w:t xml:space="preserve"> </w:t>
      </w:r>
      <w:r w:rsidRPr="003F2F36">
        <w:rPr>
          <w:sz w:val="20"/>
        </w:rPr>
        <w:t>(Transitional</w:t>
      </w:r>
      <w:r w:rsidRPr="003F2F36">
        <w:rPr>
          <w:spacing w:val="66"/>
          <w:sz w:val="20"/>
        </w:rPr>
        <w:t xml:space="preserve"> </w:t>
      </w:r>
      <w:r w:rsidRPr="003F2F36">
        <w:rPr>
          <w:spacing w:val="-2"/>
          <w:sz w:val="20"/>
        </w:rPr>
        <w:t>Provisions)</w:t>
      </w:r>
    </w:p>
    <w:p w14:paraId="2D01ACAB" w14:textId="77777777" w:rsidR="00B84036" w:rsidRPr="003F2F36" w:rsidRDefault="009A44C3">
      <w:pPr>
        <w:pStyle w:val="BodyText"/>
        <w:spacing w:line="243" w:lineRule="exact"/>
        <w:ind w:left="561"/>
      </w:pPr>
      <w:r w:rsidRPr="003F2F36">
        <w:t>Regulations</w:t>
      </w:r>
      <w:r w:rsidRPr="003F2F36">
        <w:rPr>
          <w:spacing w:val="-13"/>
        </w:rPr>
        <w:t xml:space="preserve"> </w:t>
      </w:r>
      <w:r w:rsidRPr="003F2F36">
        <w:rPr>
          <w:spacing w:val="-4"/>
        </w:rPr>
        <w:t>2014</w:t>
      </w:r>
    </w:p>
    <w:p w14:paraId="3449DD62" w14:textId="77777777" w:rsidR="00B84036" w:rsidRPr="003F2F36" w:rsidRDefault="00B84036">
      <w:pPr>
        <w:pStyle w:val="BodyText"/>
        <w:spacing w:before="159"/>
      </w:pPr>
    </w:p>
    <w:p w14:paraId="10BEDA76" w14:textId="77777777" w:rsidR="00B84036" w:rsidRPr="003F2F36" w:rsidRDefault="009A44C3">
      <w:pPr>
        <w:pStyle w:val="ListParagraph"/>
        <w:numPr>
          <w:ilvl w:val="0"/>
          <w:numId w:val="16"/>
        </w:numPr>
        <w:tabs>
          <w:tab w:val="left" w:pos="956"/>
        </w:tabs>
        <w:ind w:right="760" w:firstLine="0"/>
        <w:rPr>
          <w:sz w:val="20"/>
        </w:rPr>
      </w:pPr>
      <w:r w:rsidRPr="003F2F36">
        <w:rPr>
          <w:sz w:val="20"/>
        </w:rPr>
        <w:t>Any disregard which applies under sub-paragraph (1) (1A) or (2) has effect until the award comes to an end.</w:t>
      </w:r>
    </w:p>
    <w:p w14:paraId="04CF9CE4" w14:textId="77777777" w:rsidR="00B84036" w:rsidRPr="003F2F36" w:rsidRDefault="00B84036">
      <w:pPr>
        <w:pStyle w:val="BodyText"/>
        <w:spacing w:before="162"/>
      </w:pPr>
    </w:p>
    <w:p w14:paraId="2BC276E6" w14:textId="77777777" w:rsidR="00B84036" w:rsidRPr="003F2F36" w:rsidRDefault="009A44C3">
      <w:pPr>
        <w:pStyle w:val="ListParagraph"/>
        <w:numPr>
          <w:ilvl w:val="0"/>
          <w:numId w:val="16"/>
        </w:numPr>
        <w:tabs>
          <w:tab w:val="left" w:pos="937"/>
        </w:tabs>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5E582580" w14:textId="77777777" w:rsidR="00B84036" w:rsidRPr="003F2F36" w:rsidRDefault="009A44C3">
      <w:pPr>
        <w:pStyle w:val="BodyText"/>
        <w:spacing w:before="79"/>
        <w:ind w:left="760" w:right="958"/>
        <w:jc w:val="both"/>
      </w:pPr>
      <w:r w:rsidRPr="003F2F36">
        <w:t>“the award”, except in sub-paragraph (2), means—(a) the award of a reduction under the authority's scheme during which the relevant sum or, where it is paid</w:t>
      </w:r>
      <w:r w:rsidRPr="003F2F36">
        <w:rPr>
          <w:spacing w:val="-1"/>
        </w:rPr>
        <w:t xml:space="preserve"> </w:t>
      </w:r>
      <w:r w:rsidRPr="003F2F36">
        <w:t>in more than one instalment, the first instalment of that sum is received; and</w:t>
      </w:r>
    </w:p>
    <w:p w14:paraId="76A3986E" w14:textId="77777777" w:rsidR="00B84036" w:rsidRPr="003F2F36" w:rsidRDefault="00B84036">
      <w:pPr>
        <w:pStyle w:val="BodyText"/>
        <w:spacing w:before="159"/>
      </w:pPr>
    </w:p>
    <w:p w14:paraId="7D1BBA9B" w14:textId="77777777" w:rsidR="00B84036" w:rsidRPr="003F2F36" w:rsidRDefault="009A44C3">
      <w:pPr>
        <w:pStyle w:val="ListParagraph"/>
        <w:numPr>
          <w:ilvl w:val="0"/>
          <w:numId w:val="15"/>
        </w:numPr>
        <w:tabs>
          <w:tab w:val="left" w:pos="1122"/>
        </w:tabs>
        <w:spacing w:before="1"/>
        <w:ind w:right="965" w:firstLine="0"/>
        <w:rPr>
          <w:sz w:val="20"/>
        </w:rPr>
      </w:pPr>
      <w:r w:rsidRPr="003F2F36">
        <w:rPr>
          <w:sz w:val="20"/>
        </w:rPr>
        <w:t>where</w:t>
      </w:r>
      <w:r w:rsidRPr="003F2F36">
        <w:rPr>
          <w:spacing w:val="-16"/>
          <w:sz w:val="20"/>
        </w:rPr>
        <w:t xml:space="preserve"> </w:t>
      </w:r>
      <w:r w:rsidRPr="003F2F36">
        <w:rPr>
          <w:sz w:val="20"/>
        </w:rPr>
        <w:t>that</w:t>
      </w:r>
      <w:r w:rsidRPr="003F2F36">
        <w:rPr>
          <w:spacing w:val="-14"/>
          <w:sz w:val="20"/>
        </w:rPr>
        <w:t xml:space="preserve"> </w:t>
      </w:r>
      <w:r w:rsidRPr="003F2F36">
        <w:rPr>
          <w:sz w:val="20"/>
        </w:rPr>
        <w:t>award</w:t>
      </w:r>
      <w:r w:rsidRPr="003F2F36">
        <w:rPr>
          <w:spacing w:val="-12"/>
          <w:sz w:val="20"/>
        </w:rPr>
        <w:t xml:space="preserve"> </w:t>
      </w:r>
      <w:r w:rsidRPr="003F2F36">
        <w:rPr>
          <w:sz w:val="20"/>
        </w:rPr>
        <w:t>is</w:t>
      </w:r>
      <w:r w:rsidRPr="003F2F36">
        <w:rPr>
          <w:spacing w:val="-16"/>
          <w:sz w:val="20"/>
        </w:rPr>
        <w:t xml:space="preserve"> </w:t>
      </w:r>
      <w:r w:rsidRPr="003F2F36">
        <w:rPr>
          <w:sz w:val="20"/>
        </w:rPr>
        <w:t>followed</w:t>
      </w:r>
      <w:r w:rsidRPr="003F2F36">
        <w:rPr>
          <w:spacing w:val="-15"/>
          <w:sz w:val="20"/>
        </w:rPr>
        <w:t xml:space="preserve"> </w:t>
      </w:r>
      <w:r w:rsidRPr="003F2F36">
        <w:rPr>
          <w:sz w:val="20"/>
        </w:rPr>
        <w:t>by</w:t>
      </w:r>
      <w:r w:rsidRPr="003F2F36">
        <w:rPr>
          <w:spacing w:val="-15"/>
          <w:sz w:val="20"/>
        </w:rPr>
        <w:t xml:space="preserve"> </w:t>
      </w:r>
      <w:r w:rsidRPr="003F2F36">
        <w:rPr>
          <w:sz w:val="20"/>
        </w:rPr>
        <w:t>one</w:t>
      </w:r>
      <w:r w:rsidRPr="003F2F36">
        <w:rPr>
          <w:spacing w:val="-16"/>
          <w:sz w:val="20"/>
        </w:rPr>
        <w:t xml:space="preserve"> </w:t>
      </w:r>
      <w:r w:rsidRPr="003F2F36">
        <w:rPr>
          <w:sz w:val="20"/>
        </w:rPr>
        <w:t>or</w:t>
      </w:r>
      <w:r w:rsidRPr="003F2F36">
        <w:rPr>
          <w:spacing w:val="-16"/>
          <w:sz w:val="20"/>
        </w:rPr>
        <w:t xml:space="preserve"> </w:t>
      </w:r>
      <w:r w:rsidRPr="003F2F36">
        <w:rPr>
          <w:sz w:val="20"/>
        </w:rPr>
        <w:t>more</w:t>
      </w:r>
      <w:r w:rsidRPr="003F2F36">
        <w:rPr>
          <w:spacing w:val="-14"/>
          <w:sz w:val="20"/>
        </w:rPr>
        <w:t xml:space="preserve"> </w:t>
      </w:r>
      <w:r w:rsidRPr="003F2F36">
        <w:rPr>
          <w:sz w:val="20"/>
        </w:rPr>
        <w:t>further</w:t>
      </w:r>
      <w:r w:rsidRPr="003F2F36">
        <w:rPr>
          <w:spacing w:val="-16"/>
          <w:sz w:val="20"/>
        </w:rPr>
        <w:t xml:space="preserve"> </w:t>
      </w:r>
      <w:r w:rsidRPr="003F2F36">
        <w:rPr>
          <w:sz w:val="20"/>
        </w:rPr>
        <w:t>awards</w:t>
      </w:r>
      <w:r w:rsidRPr="003F2F36">
        <w:rPr>
          <w:spacing w:val="-16"/>
          <w:sz w:val="20"/>
        </w:rPr>
        <w:t xml:space="preserve"> </w:t>
      </w:r>
      <w:r w:rsidRPr="003F2F36">
        <w:rPr>
          <w:sz w:val="20"/>
        </w:rPr>
        <w:t>which,</w:t>
      </w:r>
      <w:r w:rsidRPr="003F2F36">
        <w:rPr>
          <w:spacing w:val="-15"/>
          <w:sz w:val="20"/>
        </w:rPr>
        <w:t xml:space="preserve"> </w:t>
      </w:r>
      <w:r w:rsidRPr="003F2F36">
        <w:rPr>
          <w:sz w:val="20"/>
        </w:rPr>
        <w:t>or</w:t>
      </w:r>
      <w:r w:rsidRPr="003F2F36">
        <w:rPr>
          <w:spacing w:val="-16"/>
          <w:sz w:val="20"/>
        </w:rPr>
        <w:t xml:space="preserve"> </w:t>
      </w:r>
      <w:r w:rsidRPr="003F2F36">
        <w:rPr>
          <w:sz w:val="20"/>
        </w:rPr>
        <w:t>each of which, begins immediately after the previous award ends, such further awards until the end of the last such award, provided that, for such further awards, the applicant—</w:t>
      </w:r>
    </w:p>
    <w:p w14:paraId="2BD2B5E2" w14:textId="77777777" w:rsidR="00B84036" w:rsidRPr="003F2F36" w:rsidRDefault="009A44C3">
      <w:pPr>
        <w:pStyle w:val="ListParagraph"/>
        <w:numPr>
          <w:ilvl w:val="1"/>
          <w:numId w:val="15"/>
        </w:numPr>
        <w:tabs>
          <w:tab w:val="left" w:pos="1263"/>
        </w:tabs>
        <w:spacing w:before="81"/>
        <w:ind w:left="1263" w:hanging="304"/>
        <w:rPr>
          <w:sz w:val="20"/>
        </w:rPr>
      </w:pPr>
      <w:r w:rsidRPr="003F2F36">
        <w:rPr>
          <w:sz w:val="20"/>
        </w:rPr>
        <w:t>is</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w:t>
      </w:r>
      <w:r w:rsidRPr="003F2F36">
        <w:rPr>
          <w:sz w:val="20"/>
        </w:rPr>
        <w:t>received</w:t>
      </w:r>
      <w:r w:rsidRPr="003F2F36">
        <w:rPr>
          <w:spacing w:val="-5"/>
          <w:sz w:val="20"/>
        </w:rPr>
        <w:t xml:space="preserve"> </w:t>
      </w:r>
      <w:r w:rsidRPr="003F2F36">
        <w:rPr>
          <w:sz w:val="20"/>
        </w:rPr>
        <w:t>the</w:t>
      </w:r>
      <w:r w:rsidRPr="003F2F36">
        <w:rPr>
          <w:spacing w:val="-5"/>
          <w:sz w:val="20"/>
        </w:rPr>
        <w:t xml:space="preserve"> </w:t>
      </w:r>
      <w:r w:rsidRPr="003F2F36">
        <w:rPr>
          <w:sz w:val="20"/>
        </w:rPr>
        <w:t>relevant</w:t>
      </w:r>
      <w:r w:rsidRPr="003F2F36">
        <w:rPr>
          <w:spacing w:val="-5"/>
          <w:sz w:val="20"/>
        </w:rPr>
        <w:t xml:space="preserve"> </w:t>
      </w:r>
      <w:r w:rsidRPr="003F2F36">
        <w:rPr>
          <w:spacing w:val="-4"/>
          <w:sz w:val="20"/>
        </w:rPr>
        <w:t>sum;</w:t>
      </w:r>
    </w:p>
    <w:p w14:paraId="4D987664" w14:textId="77777777" w:rsidR="00B84036" w:rsidRPr="003F2F36" w:rsidRDefault="00B84036">
      <w:pPr>
        <w:pStyle w:val="BodyText"/>
        <w:spacing w:before="160"/>
      </w:pPr>
    </w:p>
    <w:p w14:paraId="6D02CB9E" w14:textId="77777777" w:rsidR="00B84036" w:rsidRPr="003F2F36" w:rsidRDefault="009A44C3">
      <w:pPr>
        <w:pStyle w:val="ListParagraph"/>
        <w:numPr>
          <w:ilvl w:val="1"/>
          <w:numId w:val="15"/>
        </w:numPr>
        <w:tabs>
          <w:tab w:val="left" w:pos="1319"/>
        </w:tabs>
        <w:ind w:left="1319" w:hanging="360"/>
        <w:rPr>
          <w:sz w:val="20"/>
        </w:rPr>
      </w:pPr>
      <w:r w:rsidRPr="003F2F36">
        <w:rPr>
          <w:sz w:val="20"/>
        </w:rPr>
        <w:t>is</w:t>
      </w:r>
      <w:r w:rsidRPr="003F2F36">
        <w:rPr>
          <w:spacing w:val="-7"/>
          <w:sz w:val="20"/>
        </w:rPr>
        <w:t xml:space="preserve"> </w:t>
      </w:r>
      <w:r w:rsidRPr="003F2F36">
        <w:rPr>
          <w:sz w:val="20"/>
        </w:rPr>
        <w:t>the</w:t>
      </w:r>
      <w:r w:rsidRPr="003F2F36">
        <w:rPr>
          <w:spacing w:val="-6"/>
          <w:sz w:val="20"/>
        </w:rPr>
        <w:t xml:space="preserve"> </w:t>
      </w:r>
      <w:r w:rsidRPr="003F2F36">
        <w:rPr>
          <w:sz w:val="20"/>
        </w:rPr>
        <w:t>partner</w:t>
      </w:r>
      <w:r w:rsidRPr="003F2F36">
        <w:rPr>
          <w:spacing w:val="-4"/>
          <w:sz w:val="20"/>
        </w:rPr>
        <w:t xml:space="preserve"> </w:t>
      </w:r>
      <w:r w:rsidRPr="003F2F36">
        <w:rPr>
          <w:sz w:val="20"/>
        </w:rPr>
        <w:t>of</w:t>
      </w:r>
      <w:r w:rsidRPr="003F2F36">
        <w:rPr>
          <w:spacing w:val="-4"/>
          <w:sz w:val="20"/>
        </w:rPr>
        <w:t xml:space="preserve"> </w:t>
      </w:r>
      <w:r w:rsidRPr="003F2F36">
        <w:rPr>
          <w:sz w:val="20"/>
        </w:rPr>
        <w:t>that</w:t>
      </w:r>
      <w:r w:rsidRPr="003F2F36">
        <w:rPr>
          <w:spacing w:val="-4"/>
          <w:sz w:val="20"/>
        </w:rPr>
        <w:t xml:space="preserve"> </w:t>
      </w:r>
      <w:r w:rsidRPr="003F2F36">
        <w:rPr>
          <w:sz w:val="20"/>
        </w:rPr>
        <w:t>person;</w:t>
      </w:r>
      <w:r w:rsidRPr="003F2F36">
        <w:rPr>
          <w:spacing w:val="-3"/>
          <w:sz w:val="20"/>
        </w:rPr>
        <w:t xml:space="preserve"> </w:t>
      </w:r>
      <w:r w:rsidRPr="003F2F36">
        <w:rPr>
          <w:spacing w:val="-5"/>
          <w:sz w:val="20"/>
        </w:rPr>
        <w:t>or</w:t>
      </w:r>
    </w:p>
    <w:p w14:paraId="1F4A5ED1" w14:textId="77777777" w:rsidR="00B84036" w:rsidRPr="003F2F36" w:rsidRDefault="00B84036">
      <w:pPr>
        <w:pStyle w:val="BodyText"/>
        <w:spacing w:before="159"/>
      </w:pPr>
    </w:p>
    <w:p w14:paraId="0324397E" w14:textId="77777777" w:rsidR="00B84036" w:rsidRPr="003F2F36" w:rsidRDefault="009A44C3">
      <w:pPr>
        <w:pStyle w:val="ListParagraph"/>
        <w:numPr>
          <w:ilvl w:val="1"/>
          <w:numId w:val="15"/>
        </w:numPr>
        <w:tabs>
          <w:tab w:val="left" w:pos="1374"/>
        </w:tabs>
        <w:ind w:left="1374" w:hanging="415"/>
        <w:rPr>
          <w:sz w:val="20"/>
        </w:rPr>
      </w:pPr>
      <w:r w:rsidRPr="003F2F36">
        <w:rPr>
          <w:sz w:val="20"/>
        </w:rPr>
        <w:t>was</w:t>
      </w:r>
      <w:r w:rsidRPr="003F2F36">
        <w:rPr>
          <w:spacing w:val="-6"/>
          <w:sz w:val="20"/>
        </w:rPr>
        <w:t xml:space="preserve"> </w:t>
      </w:r>
      <w:r w:rsidRPr="003F2F36">
        <w:rPr>
          <w:sz w:val="20"/>
        </w:rPr>
        <w:t>the</w:t>
      </w:r>
      <w:r w:rsidRPr="003F2F36">
        <w:rPr>
          <w:spacing w:val="-5"/>
          <w:sz w:val="20"/>
        </w:rPr>
        <w:t xml:space="preserve"> </w:t>
      </w:r>
      <w:r w:rsidRPr="003F2F36">
        <w:rPr>
          <w:sz w:val="20"/>
        </w:rPr>
        <w:t>partner</w:t>
      </w:r>
      <w:r w:rsidRPr="003F2F36">
        <w:rPr>
          <w:spacing w:val="-2"/>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at</w:t>
      </w:r>
      <w:r w:rsidRPr="003F2F36">
        <w:rPr>
          <w:spacing w:val="-4"/>
          <w:sz w:val="20"/>
        </w:rPr>
        <w:t xml:space="preserve"> </w:t>
      </w:r>
      <w:r w:rsidRPr="003F2F36">
        <w:rPr>
          <w:sz w:val="20"/>
        </w:rPr>
        <w:t>the</w:t>
      </w:r>
      <w:r w:rsidRPr="003F2F36">
        <w:rPr>
          <w:spacing w:val="-5"/>
          <w:sz w:val="20"/>
        </w:rPr>
        <w:t xml:space="preserve"> </w:t>
      </w:r>
      <w:r w:rsidRPr="003F2F36">
        <w:rPr>
          <w:sz w:val="20"/>
        </w:rPr>
        <w:t>date</w:t>
      </w:r>
      <w:r w:rsidRPr="003F2F36">
        <w:rPr>
          <w:spacing w:val="-3"/>
          <w:sz w:val="20"/>
        </w:rPr>
        <w:t xml:space="preserve"> </w:t>
      </w:r>
      <w:r w:rsidRPr="003F2F36">
        <w:rPr>
          <w:sz w:val="20"/>
        </w:rPr>
        <w:t>of</w:t>
      </w:r>
      <w:r w:rsidRPr="003F2F36">
        <w:rPr>
          <w:spacing w:val="-5"/>
          <w:sz w:val="20"/>
        </w:rPr>
        <w:t xml:space="preserve"> </w:t>
      </w:r>
      <w:r w:rsidRPr="003F2F36">
        <w:rPr>
          <w:sz w:val="20"/>
        </w:rPr>
        <w:t>his</w:t>
      </w:r>
      <w:r w:rsidRPr="003F2F36">
        <w:rPr>
          <w:spacing w:val="-5"/>
          <w:sz w:val="20"/>
        </w:rPr>
        <w:t xml:space="preserve"> </w:t>
      </w:r>
      <w:r w:rsidRPr="003F2F36">
        <w:rPr>
          <w:spacing w:val="-2"/>
          <w:sz w:val="20"/>
        </w:rPr>
        <w:t>death;</w:t>
      </w:r>
    </w:p>
    <w:p w14:paraId="1FBE47C7" w14:textId="77777777" w:rsidR="00B84036" w:rsidRPr="003F2F36" w:rsidRDefault="00B84036">
      <w:pPr>
        <w:pStyle w:val="BodyText"/>
        <w:spacing w:before="162"/>
      </w:pPr>
    </w:p>
    <w:p w14:paraId="61D46F31" w14:textId="77777777" w:rsidR="00B84036" w:rsidRPr="003F2F36" w:rsidRDefault="009A44C3">
      <w:pPr>
        <w:pStyle w:val="BodyText"/>
        <w:ind w:left="760" w:right="962"/>
        <w:jc w:val="both"/>
      </w:pPr>
      <w:r w:rsidRPr="003F2F36">
        <w:t>“official error”—(a) where the error relates to housing benefit, or council tax benefit</w:t>
      </w:r>
      <w:r w:rsidRPr="003F2F36">
        <w:rPr>
          <w:spacing w:val="-15"/>
        </w:rPr>
        <w:t xml:space="preserve"> </w:t>
      </w:r>
      <w:r w:rsidRPr="003F2F36">
        <w:t>(in</w:t>
      </w:r>
      <w:r w:rsidRPr="003F2F36">
        <w:rPr>
          <w:spacing w:val="-14"/>
        </w:rPr>
        <w:t xml:space="preserve"> </w:t>
      </w:r>
      <w:r w:rsidRPr="003F2F36">
        <w:t>respect</w:t>
      </w:r>
      <w:r w:rsidRPr="003F2F36">
        <w:rPr>
          <w:spacing w:val="-13"/>
        </w:rPr>
        <w:t xml:space="preserve"> </w:t>
      </w:r>
      <w:r w:rsidRPr="003F2F36">
        <w:t>of</w:t>
      </w:r>
      <w:r w:rsidRPr="003F2F36">
        <w:rPr>
          <w:spacing w:val="-13"/>
        </w:rPr>
        <w:t xml:space="preserve"> </w:t>
      </w:r>
      <w:r w:rsidRPr="003F2F36">
        <w:t>any</w:t>
      </w:r>
      <w:r w:rsidRPr="003F2F36">
        <w:rPr>
          <w:spacing w:val="-15"/>
        </w:rPr>
        <w:t xml:space="preserve"> </w:t>
      </w:r>
      <w:r w:rsidRPr="003F2F36">
        <w:t>period</w:t>
      </w:r>
      <w:r w:rsidRPr="003F2F36">
        <w:rPr>
          <w:spacing w:val="-15"/>
        </w:rPr>
        <w:t xml:space="preserve"> </w:t>
      </w:r>
      <w:r w:rsidRPr="003F2F36">
        <w:t>before</w:t>
      </w:r>
      <w:r w:rsidRPr="003F2F36">
        <w:rPr>
          <w:spacing w:val="-14"/>
        </w:rPr>
        <w:t xml:space="preserve"> </w:t>
      </w:r>
      <w:r w:rsidRPr="003F2F36">
        <w:t>1st</w:t>
      </w:r>
      <w:r w:rsidRPr="003F2F36">
        <w:rPr>
          <w:spacing w:val="-15"/>
        </w:rPr>
        <w:t xml:space="preserve"> </w:t>
      </w:r>
      <w:r w:rsidRPr="003F2F36">
        <w:t>April</w:t>
      </w:r>
      <w:r w:rsidRPr="003F2F36">
        <w:rPr>
          <w:spacing w:val="-15"/>
        </w:rPr>
        <w:t xml:space="preserve"> </w:t>
      </w:r>
      <w:r w:rsidRPr="003F2F36">
        <w:t>2013),</w:t>
      </w:r>
      <w:r w:rsidRPr="003F2F36">
        <w:rPr>
          <w:spacing w:val="-16"/>
        </w:rPr>
        <w:t xml:space="preserve"> </w:t>
      </w:r>
      <w:r w:rsidRPr="003F2F36">
        <w:t>has</w:t>
      </w:r>
      <w:r w:rsidRPr="003F2F36">
        <w:rPr>
          <w:spacing w:val="-15"/>
        </w:rPr>
        <w:t xml:space="preserve"> </w:t>
      </w:r>
      <w:r w:rsidRPr="003F2F36">
        <w:t>the</w:t>
      </w:r>
      <w:r w:rsidRPr="003F2F36">
        <w:rPr>
          <w:spacing w:val="-14"/>
        </w:rPr>
        <w:t xml:space="preserve"> </w:t>
      </w:r>
      <w:r w:rsidRPr="003F2F36">
        <w:t>meaning</w:t>
      </w:r>
      <w:r w:rsidRPr="003F2F36">
        <w:rPr>
          <w:spacing w:val="-17"/>
        </w:rPr>
        <w:t xml:space="preserve"> </w:t>
      </w:r>
      <w:r w:rsidRPr="003F2F36">
        <w:t>given by regulation 1(2) of the Housing Benefit and Council Tax Benefit (Decisions and Appeals) Regulations 2001; and</w:t>
      </w:r>
    </w:p>
    <w:p w14:paraId="2DBA89BD" w14:textId="77777777" w:rsidR="00B84036" w:rsidRPr="003F2F36" w:rsidRDefault="00B84036">
      <w:pPr>
        <w:pStyle w:val="BodyText"/>
        <w:spacing w:before="160"/>
      </w:pPr>
    </w:p>
    <w:p w14:paraId="6842D074" w14:textId="77777777" w:rsidR="00B84036" w:rsidRPr="003F2F36" w:rsidRDefault="009A44C3">
      <w:pPr>
        <w:pStyle w:val="BodyText"/>
        <w:ind w:left="760" w:right="965"/>
        <w:jc w:val="both"/>
      </w:pPr>
      <w:r w:rsidRPr="003F2F36">
        <w:t>(b) where the error relates to any other relevant benefit, has the meaning given by regulation 1(3) of the Social Security and Child Support (Decisions and Appeals) Regulations 1999;</w:t>
      </w:r>
    </w:p>
    <w:p w14:paraId="6643E634" w14:textId="77777777" w:rsidR="00B84036" w:rsidRPr="003F2F36" w:rsidRDefault="00B84036">
      <w:pPr>
        <w:pStyle w:val="BodyText"/>
        <w:spacing w:before="159"/>
      </w:pPr>
    </w:p>
    <w:p w14:paraId="55E34097" w14:textId="77777777" w:rsidR="00B84036" w:rsidRPr="003F2F36" w:rsidRDefault="009A44C3">
      <w:pPr>
        <w:pStyle w:val="BodyText"/>
        <w:ind w:left="760" w:right="734"/>
      </w:pPr>
      <w:r w:rsidRPr="003F2F36">
        <w:t>“the</w:t>
      </w:r>
      <w:r w:rsidRPr="003F2F36">
        <w:rPr>
          <w:spacing w:val="28"/>
        </w:rPr>
        <w:t xml:space="preserve"> </w:t>
      </w:r>
      <w:r w:rsidRPr="003F2F36">
        <w:t>relevant</w:t>
      </w:r>
      <w:r w:rsidRPr="003F2F36">
        <w:rPr>
          <w:spacing w:val="30"/>
        </w:rPr>
        <w:t xml:space="preserve"> </w:t>
      </w:r>
      <w:r w:rsidRPr="003F2F36">
        <w:t>date”</w:t>
      </w:r>
      <w:r w:rsidRPr="003F2F36">
        <w:rPr>
          <w:spacing w:val="29"/>
        </w:rPr>
        <w:t xml:space="preserve"> </w:t>
      </w:r>
      <w:r w:rsidRPr="003F2F36">
        <w:t>means</w:t>
      </w:r>
      <w:r w:rsidRPr="003F2F36">
        <w:rPr>
          <w:spacing w:val="29"/>
        </w:rPr>
        <w:t xml:space="preserve"> </w:t>
      </w:r>
      <w:r w:rsidRPr="003F2F36">
        <w:t>the</w:t>
      </w:r>
      <w:r w:rsidRPr="003F2F36">
        <w:rPr>
          <w:spacing w:val="28"/>
        </w:rPr>
        <w:t xml:space="preserve"> </w:t>
      </w:r>
      <w:r w:rsidRPr="003F2F36">
        <w:t>date</w:t>
      </w:r>
      <w:r w:rsidRPr="003F2F36">
        <w:rPr>
          <w:spacing w:val="28"/>
        </w:rPr>
        <w:t xml:space="preserve"> </w:t>
      </w:r>
      <w:r w:rsidRPr="003F2F36">
        <w:t>on</w:t>
      </w:r>
      <w:r w:rsidRPr="003F2F36">
        <w:rPr>
          <w:spacing w:val="30"/>
        </w:rPr>
        <w:t xml:space="preserve"> </w:t>
      </w:r>
      <w:r w:rsidRPr="003F2F36">
        <w:t>which</w:t>
      </w:r>
      <w:r w:rsidRPr="003F2F36">
        <w:rPr>
          <w:spacing w:val="30"/>
        </w:rPr>
        <w:t xml:space="preserve"> </w:t>
      </w:r>
      <w:r w:rsidRPr="003F2F36">
        <w:t>the</w:t>
      </w:r>
      <w:r w:rsidRPr="003F2F36">
        <w:rPr>
          <w:spacing w:val="28"/>
        </w:rPr>
        <w:t xml:space="preserve"> </w:t>
      </w:r>
      <w:r w:rsidRPr="003F2F36">
        <w:t>application</w:t>
      </w:r>
      <w:r w:rsidRPr="003F2F36">
        <w:rPr>
          <w:spacing w:val="30"/>
        </w:rPr>
        <w:t xml:space="preserve"> </w:t>
      </w:r>
      <w:r w:rsidRPr="003F2F36">
        <w:t>for</w:t>
      </w:r>
      <w:r w:rsidRPr="003F2F36">
        <w:rPr>
          <w:spacing w:val="28"/>
        </w:rPr>
        <w:t xml:space="preserve"> </w:t>
      </w:r>
      <w:r w:rsidRPr="003F2F36">
        <w:t>a</w:t>
      </w:r>
      <w:r w:rsidRPr="003F2F36">
        <w:rPr>
          <w:spacing w:val="29"/>
        </w:rPr>
        <w:t xml:space="preserve"> </w:t>
      </w:r>
      <w:r w:rsidRPr="003F2F36">
        <w:t>reduction under this scheme was made;</w:t>
      </w:r>
    </w:p>
    <w:p w14:paraId="0A31C9AF" w14:textId="77777777" w:rsidR="00B84036" w:rsidRPr="003F2F36" w:rsidRDefault="009A44C3">
      <w:pPr>
        <w:pStyle w:val="BodyText"/>
        <w:spacing w:before="80"/>
        <w:ind w:left="760"/>
      </w:pPr>
      <w:r w:rsidRPr="003F2F36">
        <w:t>“relevant</w:t>
      </w:r>
      <w:r w:rsidRPr="003F2F36">
        <w:rPr>
          <w:spacing w:val="-8"/>
        </w:rPr>
        <w:t xml:space="preserve"> </w:t>
      </w:r>
      <w:r w:rsidRPr="003F2F36">
        <w:t>benefit”</w:t>
      </w:r>
      <w:r w:rsidRPr="003F2F36">
        <w:rPr>
          <w:spacing w:val="-9"/>
        </w:rPr>
        <w:t xml:space="preserve"> </w:t>
      </w:r>
      <w:r w:rsidRPr="003F2F36">
        <w:t>means</w:t>
      </w:r>
      <w:r w:rsidRPr="003F2F36">
        <w:rPr>
          <w:spacing w:val="-9"/>
        </w:rPr>
        <w:t xml:space="preserve"> </w:t>
      </w:r>
      <w:r w:rsidRPr="003F2F36">
        <w:t>any</w:t>
      </w:r>
      <w:r w:rsidRPr="003F2F36">
        <w:rPr>
          <w:spacing w:val="-9"/>
        </w:rPr>
        <w:t xml:space="preserve"> </w:t>
      </w:r>
      <w:r w:rsidRPr="003F2F36">
        <w:t>benefit</w:t>
      </w:r>
      <w:r w:rsidRPr="003F2F36">
        <w:rPr>
          <w:spacing w:val="-7"/>
        </w:rPr>
        <w:t xml:space="preserve"> </w:t>
      </w:r>
      <w:r w:rsidRPr="003F2F36">
        <w:t>specified</w:t>
      </w:r>
      <w:r w:rsidRPr="003F2F36">
        <w:rPr>
          <w:spacing w:val="-8"/>
        </w:rPr>
        <w:t xml:space="preserve"> </w:t>
      </w:r>
      <w:r w:rsidRPr="003F2F36">
        <w:t>in</w:t>
      </w:r>
      <w:r w:rsidRPr="003F2F36">
        <w:rPr>
          <w:spacing w:val="-7"/>
        </w:rPr>
        <w:t xml:space="preserve"> </w:t>
      </w:r>
      <w:r w:rsidRPr="003F2F36">
        <w:t>paragraph</w:t>
      </w:r>
      <w:r w:rsidRPr="003F2F36">
        <w:rPr>
          <w:spacing w:val="-7"/>
        </w:rPr>
        <w:t xml:space="preserve"> </w:t>
      </w:r>
      <w:r w:rsidRPr="003F2F36">
        <w:t>21(2);</w:t>
      </w:r>
      <w:r w:rsidRPr="003F2F36">
        <w:rPr>
          <w:spacing w:val="-8"/>
        </w:rPr>
        <w:t xml:space="preserve"> </w:t>
      </w:r>
      <w:r w:rsidRPr="003F2F36">
        <w:rPr>
          <w:spacing w:val="-5"/>
        </w:rPr>
        <w:t>and</w:t>
      </w:r>
    </w:p>
    <w:p w14:paraId="3312F679" w14:textId="77777777" w:rsidR="00B84036" w:rsidRPr="003F2F36" w:rsidRDefault="009A44C3">
      <w:pPr>
        <w:pStyle w:val="BodyText"/>
        <w:spacing w:before="81"/>
        <w:ind w:left="760"/>
        <w:rPr>
          <w:spacing w:val="-4"/>
        </w:rPr>
      </w:pPr>
      <w:r w:rsidRPr="003F2F36">
        <w:t>“the</w:t>
      </w:r>
      <w:r w:rsidRPr="003F2F36">
        <w:rPr>
          <w:spacing w:val="-8"/>
        </w:rPr>
        <w:t xml:space="preserve"> </w:t>
      </w:r>
      <w:r w:rsidRPr="003F2F36">
        <w:t>relevant</w:t>
      </w:r>
      <w:r w:rsidRPr="003F2F36">
        <w:rPr>
          <w:spacing w:val="-5"/>
        </w:rPr>
        <w:t xml:space="preserve"> </w:t>
      </w:r>
      <w:r w:rsidRPr="003F2F36">
        <w:t>sum”</w:t>
      </w:r>
      <w:r w:rsidRPr="003F2F36">
        <w:rPr>
          <w:spacing w:val="-4"/>
        </w:rPr>
        <w:t xml:space="preserve"> </w:t>
      </w:r>
      <w:r w:rsidRPr="003F2F36">
        <w:t>means</w:t>
      </w:r>
      <w:r w:rsidRPr="003F2F36">
        <w:rPr>
          <w:spacing w:val="-7"/>
        </w:rPr>
        <w:t xml:space="preserve"> </w:t>
      </w:r>
      <w:r w:rsidRPr="003F2F36">
        <w:t>the</w:t>
      </w:r>
      <w:r w:rsidRPr="003F2F36">
        <w:rPr>
          <w:spacing w:val="-7"/>
        </w:rPr>
        <w:t xml:space="preserve"> </w:t>
      </w:r>
      <w:r w:rsidRPr="003F2F36">
        <w:t>total</w:t>
      </w:r>
      <w:r w:rsidRPr="003F2F36">
        <w:rPr>
          <w:spacing w:val="-4"/>
        </w:rPr>
        <w:t xml:space="preserve"> </w:t>
      </w:r>
      <w:r w:rsidRPr="003F2F36">
        <w:t>amount</w:t>
      </w:r>
      <w:r w:rsidRPr="003F2F36">
        <w:rPr>
          <w:spacing w:val="-5"/>
        </w:rPr>
        <w:t xml:space="preserve"> </w:t>
      </w:r>
      <w:r w:rsidRPr="003F2F36">
        <w:t>referred</w:t>
      </w:r>
      <w:r w:rsidRPr="003F2F36">
        <w:rPr>
          <w:spacing w:val="-5"/>
        </w:rPr>
        <w:t xml:space="preserve"> </w:t>
      </w:r>
      <w:r w:rsidRPr="003F2F36">
        <w:t>to</w:t>
      </w:r>
      <w:r w:rsidRPr="003F2F36">
        <w:rPr>
          <w:spacing w:val="-5"/>
        </w:rPr>
        <w:t xml:space="preserve"> </w:t>
      </w:r>
      <w:r w:rsidRPr="003F2F36">
        <w:t>in</w:t>
      </w:r>
      <w:r w:rsidRPr="003F2F36">
        <w:rPr>
          <w:spacing w:val="-5"/>
        </w:rPr>
        <w:t xml:space="preserve"> </w:t>
      </w:r>
      <w:r w:rsidRPr="003F2F36">
        <w:t>sub-paragraph</w:t>
      </w:r>
      <w:r w:rsidRPr="003F2F36">
        <w:rPr>
          <w:spacing w:val="-5"/>
        </w:rPr>
        <w:t xml:space="preserve"> </w:t>
      </w:r>
      <w:r w:rsidRPr="003F2F36">
        <w:rPr>
          <w:spacing w:val="-4"/>
        </w:rPr>
        <w:t>(1).</w:t>
      </w:r>
    </w:p>
    <w:p w14:paraId="798646C3" w14:textId="77777777" w:rsidR="00B00144" w:rsidRPr="003F2F36" w:rsidRDefault="00B00144">
      <w:pPr>
        <w:pStyle w:val="BodyText"/>
        <w:spacing w:before="81"/>
        <w:ind w:left="760"/>
        <w:rPr>
          <w:spacing w:val="-4"/>
        </w:rPr>
      </w:pPr>
    </w:p>
    <w:p w14:paraId="2F5599A2" w14:textId="77777777" w:rsidR="00B00144" w:rsidRPr="003F2F36" w:rsidRDefault="00B00144" w:rsidP="00B00144">
      <w:pPr>
        <w:pStyle w:val="BodyText"/>
        <w:spacing w:before="81"/>
        <w:ind w:left="142"/>
        <w:rPr>
          <w:spacing w:val="-4"/>
        </w:rPr>
      </w:pPr>
      <w:r w:rsidRPr="003F2F36">
        <w:rPr>
          <w:b/>
          <w:spacing w:val="-4"/>
          <w:sz w:val="24"/>
          <w:szCs w:val="24"/>
        </w:rPr>
        <w:t xml:space="preserve">22a. </w:t>
      </w:r>
      <w:r w:rsidRPr="003F2F36">
        <w:rPr>
          <w:spacing w:val="-4"/>
        </w:rPr>
        <w:t>Any payment of a widowed parent’s allowance made pursuant to section 39A of the SSCBA (widowed parent’s allowance) –</w:t>
      </w:r>
    </w:p>
    <w:p w14:paraId="01F399D2" w14:textId="77777777" w:rsidR="00B00144" w:rsidRPr="003F2F36" w:rsidRDefault="00B00144" w:rsidP="00B00144">
      <w:pPr>
        <w:pStyle w:val="BodyText"/>
        <w:numPr>
          <w:ilvl w:val="0"/>
          <w:numId w:val="299"/>
        </w:numPr>
        <w:spacing w:before="81"/>
      </w:pPr>
      <w:r w:rsidRPr="003F2F36">
        <w:t>to the survivor of a cohabiting partnership (within the meaning in section 39A(7) of the SSCBA) who is entitled to a widowed parent’s allowance for a period before 9</w:t>
      </w:r>
      <w:r w:rsidRPr="003F2F36">
        <w:rPr>
          <w:vertAlign w:val="superscript"/>
        </w:rPr>
        <w:t>th</w:t>
      </w:r>
      <w:r w:rsidRPr="003F2F36">
        <w:t xml:space="preserve"> February 2023 (11), and</w:t>
      </w:r>
    </w:p>
    <w:p w14:paraId="7960C914" w14:textId="77777777" w:rsidR="00B00144" w:rsidRPr="003F2F36" w:rsidRDefault="00B00144" w:rsidP="00B00144">
      <w:pPr>
        <w:pStyle w:val="BodyText"/>
        <w:numPr>
          <w:ilvl w:val="0"/>
          <w:numId w:val="299"/>
        </w:numPr>
        <w:spacing w:before="81"/>
      </w:pPr>
      <w:r w:rsidRPr="003F2F36">
        <w:t>in respect of any period of time during the period ending with the day before the survivor makes the claim for a widowed parent’s allowance,</w:t>
      </w:r>
    </w:p>
    <w:p w14:paraId="110F0286" w14:textId="77777777" w:rsidR="00B00144" w:rsidRPr="003F2F36" w:rsidRDefault="00B00144" w:rsidP="00B00144">
      <w:pPr>
        <w:pStyle w:val="BodyText"/>
        <w:spacing w:before="81"/>
        <w:ind w:left="142"/>
      </w:pPr>
      <w:r w:rsidRPr="003F2F36">
        <w:t>but only for a period of 52 weeks beginning with the date of receipt of the payment or 1</w:t>
      </w:r>
      <w:r w:rsidRPr="003F2F36">
        <w:rPr>
          <w:vertAlign w:val="superscript"/>
        </w:rPr>
        <w:t>st</w:t>
      </w:r>
      <w:r w:rsidRPr="003F2F36">
        <w:t xml:space="preserve"> April 2024, whichever is later.</w:t>
      </w:r>
    </w:p>
    <w:p w14:paraId="07E09BA3" w14:textId="77777777" w:rsidR="00B00144" w:rsidRPr="003F2F36" w:rsidRDefault="00B00144" w:rsidP="00B00144">
      <w:pPr>
        <w:pStyle w:val="BodyText"/>
        <w:spacing w:before="81"/>
      </w:pPr>
    </w:p>
    <w:p w14:paraId="4EBF5E3B" w14:textId="77777777" w:rsidR="00B84036" w:rsidRPr="003F2F36" w:rsidRDefault="00B00144" w:rsidP="006C0D3C">
      <w:pPr>
        <w:pStyle w:val="BodyText"/>
        <w:spacing w:before="81"/>
        <w:ind w:left="142"/>
      </w:pPr>
      <w:r w:rsidRPr="003F2F36">
        <w:rPr>
          <w:b/>
          <w:sz w:val="24"/>
          <w:szCs w:val="24"/>
        </w:rPr>
        <w:lastRenderedPageBreak/>
        <w:t xml:space="preserve">22b. </w:t>
      </w:r>
      <w:r w:rsidRPr="003F2F36">
        <w:t xml:space="preserve">(1) A Payment of bereavement support payment in respect of the rate set out in regulation </w:t>
      </w:r>
      <w:r w:rsidR="006C0D3C" w:rsidRPr="003F2F36">
        <w:t xml:space="preserve">3(2) or (5) of the Bereavement Support Payment Regulations 2017 (rate of bereavement support payment)(12), but only for the period of 52 weeks from the date of receipt of the payment. </w:t>
      </w:r>
    </w:p>
    <w:p w14:paraId="1E8EE91C" w14:textId="77777777" w:rsidR="006C0D3C" w:rsidRPr="003F2F36" w:rsidRDefault="006C0D3C" w:rsidP="006C0D3C">
      <w:pPr>
        <w:pStyle w:val="BodyText"/>
        <w:spacing w:before="81"/>
        <w:ind w:left="142"/>
      </w:pPr>
      <w:r w:rsidRPr="003F2F36">
        <w:t>(2) Where bereavement support payment under section 30 of the Pensions Act 2014 is paid to the survivor of a cohabiting partnership (within the meaning of section 30(6B) of that Act) in respect of a death occurring before 9th February 2023, any amount of that payment which is—</w:t>
      </w:r>
    </w:p>
    <w:p w14:paraId="6B918B52" w14:textId="77777777" w:rsidR="006C0D3C" w:rsidRPr="003F2F36" w:rsidRDefault="006C0D3C" w:rsidP="006C0D3C">
      <w:pPr>
        <w:pStyle w:val="BodyText"/>
        <w:spacing w:before="81"/>
        <w:ind w:left="720"/>
      </w:pPr>
      <w:r w:rsidRPr="003F2F36">
        <w:t>(a)in respect of the rate set out in regulation 3(1) of the Bereavement Support Payment Regulations 2017, and</w:t>
      </w:r>
    </w:p>
    <w:p w14:paraId="499AB2D0" w14:textId="77777777" w:rsidR="006C0D3C" w:rsidRPr="003F2F36" w:rsidRDefault="006C0D3C" w:rsidP="006C0D3C">
      <w:pPr>
        <w:pStyle w:val="BodyText"/>
        <w:spacing w:before="81"/>
        <w:ind w:left="720"/>
      </w:pPr>
      <w:r w:rsidRPr="003F2F36">
        <w:t>(b)paid as a lump sum for more than one monthly recurrence of the day of the month on which their cohabiting partner died,</w:t>
      </w:r>
    </w:p>
    <w:p w14:paraId="4ECAB04D" w14:textId="77777777" w:rsidR="006C0D3C" w:rsidRPr="003F2F36" w:rsidRDefault="006C0D3C" w:rsidP="006C0D3C">
      <w:pPr>
        <w:pStyle w:val="BodyText"/>
        <w:spacing w:before="81"/>
        <w:ind w:left="142"/>
      </w:pPr>
      <w:r w:rsidRPr="003F2F36">
        <w:t>but only for a period of 52 weeks beginning with the date of receipt of the payment or 1st April 2024, whichever is later.</w:t>
      </w:r>
    </w:p>
    <w:p w14:paraId="50DA528A" w14:textId="77777777" w:rsidR="006C0D3C" w:rsidRPr="003F2F36" w:rsidRDefault="006C0D3C" w:rsidP="006C0D3C">
      <w:pPr>
        <w:pStyle w:val="BodyText"/>
        <w:spacing w:before="81"/>
        <w:ind w:left="142"/>
      </w:pPr>
    </w:p>
    <w:p w14:paraId="629D466E" w14:textId="77777777" w:rsidR="00B84036" w:rsidRPr="003F2F36" w:rsidRDefault="009A44C3">
      <w:pPr>
        <w:pStyle w:val="ListParagraph"/>
        <w:numPr>
          <w:ilvl w:val="0"/>
          <w:numId w:val="22"/>
        </w:numPr>
        <w:tabs>
          <w:tab w:val="left" w:pos="665"/>
        </w:tabs>
        <w:ind w:right="369" w:firstLine="0"/>
        <w:rPr>
          <w:sz w:val="20"/>
        </w:rPr>
      </w:pPr>
      <w:r w:rsidRPr="003F2F36">
        <w:rPr>
          <w:sz w:val="20"/>
        </w:rPr>
        <w:t>Where a capital asset is held in a currency other than Sterling, any banking charge or commission payable in converting that capital into Sterling.</w:t>
      </w:r>
    </w:p>
    <w:p w14:paraId="46A3E30C" w14:textId="77777777" w:rsidR="00B84036" w:rsidRPr="003F2F36" w:rsidRDefault="009A44C3">
      <w:pPr>
        <w:pStyle w:val="ListParagraph"/>
        <w:numPr>
          <w:ilvl w:val="0"/>
          <w:numId w:val="22"/>
        </w:numPr>
        <w:tabs>
          <w:tab w:val="left" w:pos="584"/>
        </w:tabs>
        <w:spacing w:before="121"/>
        <w:ind w:right="372" w:firstLine="0"/>
        <w:rPr>
          <w:sz w:val="20"/>
        </w:rPr>
      </w:pPr>
      <w:r w:rsidRPr="003F2F36">
        <w:rPr>
          <w:sz w:val="20"/>
        </w:rPr>
        <w:t>The value of the right to receive income from an occupational pension scheme or a personal pension scheme.</w:t>
      </w:r>
    </w:p>
    <w:p w14:paraId="184A0B38" w14:textId="77777777" w:rsidR="00B84036" w:rsidRPr="003F2F36" w:rsidRDefault="009A44C3">
      <w:pPr>
        <w:pStyle w:val="ListParagraph"/>
        <w:numPr>
          <w:ilvl w:val="0"/>
          <w:numId w:val="22"/>
        </w:numPr>
        <w:tabs>
          <w:tab w:val="left" w:pos="681"/>
        </w:tabs>
        <w:spacing w:before="121"/>
        <w:ind w:left="681" w:hanging="521"/>
        <w:rPr>
          <w:sz w:val="20"/>
        </w:rPr>
      </w:pPr>
      <w:r w:rsidRPr="003F2F36">
        <w:rPr>
          <w:sz w:val="20"/>
        </w:rPr>
        <w:t>Any</w:t>
      </w:r>
      <w:r w:rsidRPr="003F2F36">
        <w:rPr>
          <w:spacing w:val="19"/>
          <w:sz w:val="20"/>
        </w:rPr>
        <w:t xml:space="preserve"> </w:t>
      </w:r>
      <w:r w:rsidRPr="003F2F36">
        <w:rPr>
          <w:sz w:val="20"/>
        </w:rPr>
        <w:t>arrears</w:t>
      </w:r>
      <w:r w:rsidRPr="003F2F36">
        <w:rPr>
          <w:spacing w:val="20"/>
          <w:sz w:val="20"/>
        </w:rPr>
        <w:t xml:space="preserve"> </w:t>
      </w:r>
      <w:r w:rsidRPr="003F2F36">
        <w:rPr>
          <w:sz w:val="20"/>
        </w:rPr>
        <w:t>of</w:t>
      </w:r>
      <w:r w:rsidRPr="003F2F36">
        <w:rPr>
          <w:spacing w:val="21"/>
          <w:sz w:val="20"/>
        </w:rPr>
        <w:t xml:space="preserve"> </w:t>
      </w:r>
      <w:r w:rsidRPr="003F2F36">
        <w:rPr>
          <w:sz w:val="20"/>
        </w:rPr>
        <w:t>supplementary</w:t>
      </w:r>
      <w:r w:rsidRPr="003F2F36">
        <w:rPr>
          <w:spacing w:val="19"/>
          <w:sz w:val="20"/>
        </w:rPr>
        <w:t xml:space="preserve"> </w:t>
      </w:r>
      <w:r w:rsidRPr="003F2F36">
        <w:rPr>
          <w:sz w:val="20"/>
        </w:rPr>
        <w:t>pension</w:t>
      </w:r>
      <w:r w:rsidRPr="003F2F36">
        <w:rPr>
          <w:spacing w:val="20"/>
          <w:sz w:val="20"/>
        </w:rPr>
        <w:t xml:space="preserve"> </w:t>
      </w:r>
      <w:r w:rsidRPr="003F2F36">
        <w:rPr>
          <w:sz w:val="20"/>
        </w:rPr>
        <w:t>which</w:t>
      </w:r>
      <w:r w:rsidRPr="003F2F36">
        <w:rPr>
          <w:spacing w:val="18"/>
          <w:sz w:val="20"/>
        </w:rPr>
        <w:t xml:space="preserve"> </w:t>
      </w:r>
      <w:r w:rsidRPr="003F2F36">
        <w:rPr>
          <w:sz w:val="20"/>
        </w:rPr>
        <w:t>is</w:t>
      </w:r>
      <w:r w:rsidRPr="003F2F36">
        <w:rPr>
          <w:spacing w:val="18"/>
          <w:sz w:val="20"/>
        </w:rPr>
        <w:t xml:space="preserve"> </w:t>
      </w:r>
      <w:r w:rsidRPr="003F2F36">
        <w:rPr>
          <w:sz w:val="20"/>
        </w:rPr>
        <w:t>disregarded</w:t>
      </w:r>
      <w:r w:rsidRPr="003F2F36">
        <w:rPr>
          <w:spacing w:val="21"/>
          <w:sz w:val="20"/>
        </w:rPr>
        <w:t xml:space="preserve"> </w:t>
      </w:r>
      <w:r w:rsidRPr="003F2F36">
        <w:rPr>
          <w:sz w:val="20"/>
        </w:rPr>
        <w:t>under</w:t>
      </w:r>
      <w:r w:rsidRPr="003F2F36">
        <w:rPr>
          <w:spacing w:val="20"/>
          <w:sz w:val="20"/>
        </w:rPr>
        <w:t xml:space="preserve"> </w:t>
      </w:r>
      <w:r w:rsidRPr="003F2F36">
        <w:rPr>
          <w:sz w:val="20"/>
        </w:rPr>
        <w:t>paragraph</w:t>
      </w:r>
      <w:r w:rsidRPr="003F2F36">
        <w:rPr>
          <w:spacing w:val="20"/>
          <w:sz w:val="20"/>
        </w:rPr>
        <w:t xml:space="preserve"> </w:t>
      </w:r>
      <w:r w:rsidRPr="003F2F36">
        <w:rPr>
          <w:sz w:val="20"/>
        </w:rPr>
        <w:t>4</w:t>
      </w:r>
      <w:r w:rsidRPr="003F2F36">
        <w:rPr>
          <w:spacing w:val="22"/>
          <w:sz w:val="20"/>
        </w:rPr>
        <w:t xml:space="preserve"> </w:t>
      </w:r>
      <w:r w:rsidRPr="003F2F36">
        <w:rPr>
          <w:spacing w:val="-5"/>
          <w:sz w:val="20"/>
        </w:rPr>
        <w:t>of</w:t>
      </w:r>
    </w:p>
    <w:p w14:paraId="6B9D1E3C"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59DDB29" w14:textId="77777777" w:rsidR="00B84036" w:rsidRPr="003F2F36" w:rsidRDefault="009A44C3">
      <w:pPr>
        <w:pStyle w:val="BodyText"/>
        <w:spacing w:before="89"/>
        <w:ind w:left="160" w:right="307"/>
      </w:pPr>
      <w:r w:rsidRPr="003F2F36">
        <w:lastRenderedPageBreak/>
        <w:t>Schedule</w:t>
      </w:r>
      <w:r w:rsidRPr="003F2F36">
        <w:rPr>
          <w:spacing w:val="-1"/>
        </w:rPr>
        <w:t xml:space="preserve"> </w:t>
      </w:r>
      <w:r w:rsidRPr="003F2F36">
        <w:t>6 (amounts to</w:t>
      </w:r>
      <w:r w:rsidRPr="003F2F36">
        <w:rPr>
          <w:spacing w:val="-1"/>
        </w:rPr>
        <w:t xml:space="preserve"> </w:t>
      </w:r>
      <w:r w:rsidRPr="003F2F36">
        <w:t>be</w:t>
      </w:r>
      <w:r w:rsidRPr="003F2F36">
        <w:rPr>
          <w:spacing w:val="-1"/>
        </w:rPr>
        <w:t xml:space="preserve"> </w:t>
      </w:r>
      <w:r w:rsidRPr="003F2F36">
        <w:t>disregarded in the</w:t>
      </w:r>
      <w:r w:rsidRPr="003F2F36">
        <w:rPr>
          <w:spacing w:val="-1"/>
        </w:rPr>
        <w:t xml:space="preserve"> </w:t>
      </w:r>
      <w:r w:rsidRPr="003F2F36">
        <w:t>calculation of</w:t>
      </w:r>
      <w:r w:rsidRPr="003F2F36">
        <w:rPr>
          <w:spacing w:val="-2"/>
        </w:rPr>
        <w:t xml:space="preserve"> </w:t>
      </w:r>
      <w:r w:rsidRPr="003F2F36">
        <w:t>income other</w:t>
      </w:r>
      <w:r w:rsidRPr="003F2F36">
        <w:rPr>
          <w:spacing w:val="-1"/>
        </w:rPr>
        <w:t xml:space="preserve"> </w:t>
      </w:r>
      <w:r w:rsidRPr="003F2F36">
        <w:t>than earnings) or of any amount which is disregarded under paragraph 5 or 6 of that Schedule.</w:t>
      </w:r>
    </w:p>
    <w:p w14:paraId="13ED7503" w14:textId="77777777" w:rsidR="00B84036" w:rsidRPr="003F2F36" w:rsidRDefault="009A44C3">
      <w:pPr>
        <w:pStyle w:val="ListParagraph"/>
        <w:numPr>
          <w:ilvl w:val="0"/>
          <w:numId w:val="22"/>
        </w:numPr>
        <w:tabs>
          <w:tab w:val="left" w:pos="650"/>
        </w:tabs>
        <w:spacing w:before="120"/>
        <w:ind w:right="367" w:firstLine="0"/>
        <w:rPr>
          <w:sz w:val="20"/>
        </w:rPr>
      </w:pPr>
      <w:r w:rsidRPr="003F2F36">
        <w:rPr>
          <w:sz w:val="20"/>
        </w:rPr>
        <w:t>The</w:t>
      </w:r>
      <w:r w:rsidRPr="003F2F36">
        <w:rPr>
          <w:spacing w:val="-7"/>
          <w:sz w:val="20"/>
        </w:rPr>
        <w:t xml:space="preserve"> </w:t>
      </w:r>
      <w:r w:rsidRPr="003F2F36">
        <w:rPr>
          <w:sz w:val="20"/>
        </w:rPr>
        <w:t>dwelling</w:t>
      </w:r>
      <w:r w:rsidRPr="003F2F36">
        <w:rPr>
          <w:spacing w:val="-7"/>
          <w:sz w:val="20"/>
        </w:rPr>
        <w:t xml:space="preserve"> </w:t>
      </w:r>
      <w:r w:rsidRPr="003F2F36">
        <w:rPr>
          <w:sz w:val="20"/>
        </w:rPr>
        <w:t>occupied</w:t>
      </w:r>
      <w:r w:rsidRPr="003F2F36">
        <w:rPr>
          <w:spacing w:val="-7"/>
          <w:sz w:val="20"/>
        </w:rPr>
        <w:t xml:space="preserve"> </w:t>
      </w:r>
      <w:r w:rsidRPr="003F2F36">
        <w:rPr>
          <w:sz w:val="20"/>
        </w:rPr>
        <w:t>as</w:t>
      </w:r>
      <w:r w:rsidRPr="003F2F36">
        <w:rPr>
          <w:spacing w:val="-6"/>
          <w:sz w:val="20"/>
        </w:rPr>
        <w:t xml:space="preserve"> </w:t>
      </w:r>
      <w:r w:rsidRPr="003F2F36">
        <w:rPr>
          <w:sz w:val="20"/>
        </w:rPr>
        <w:t>the</w:t>
      </w:r>
      <w:r w:rsidRPr="003F2F36">
        <w:rPr>
          <w:spacing w:val="-7"/>
          <w:sz w:val="20"/>
        </w:rPr>
        <w:t xml:space="preserve"> </w:t>
      </w:r>
      <w:r w:rsidRPr="003F2F36">
        <w:rPr>
          <w:sz w:val="20"/>
        </w:rPr>
        <w:t>home;</w:t>
      </w:r>
      <w:r w:rsidRPr="003F2F36">
        <w:rPr>
          <w:spacing w:val="-7"/>
          <w:sz w:val="20"/>
        </w:rPr>
        <w:t xml:space="preserve"> </w:t>
      </w:r>
      <w:r w:rsidRPr="003F2F36">
        <w:rPr>
          <w:sz w:val="20"/>
        </w:rPr>
        <w:t>but</w:t>
      </w:r>
      <w:r w:rsidRPr="003F2F36">
        <w:rPr>
          <w:spacing w:val="-5"/>
          <w:sz w:val="20"/>
        </w:rPr>
        <w:t xml:space="preserve"> </w:t>
      </w:r>
      <w:r w:rsidRPr="003F2F36">
        <w:rPr>
          <w:sz w:val="20"/>
        </w:rPr>
        <w:t>only</w:t>
      </w:r>
      <w:r w:rsidRPr="003F2F36">
        <w:rPr>
          <w:spacing w:val="-6"/>
          <w:sz w:val="20"/>
        </w:rPr>
        <w:t xml:space="preserve"> </w:t>
      </w:r>
      <w:r w:rsidRPr="003F2F36">
        <w:rPr>
          <w:sz w:val="20"/>
        </w:rPr>
        <w:t>one</w:t>
      </w:r>
      <w:r w:rsidRPr="003F2F36">
        <w:rPr>
          <w:spacing w:val="-7"/>
          <w:sz w:val="20"/>
        </w:rPr>
        <w:t xml:space="preserve"> </w:t>
      </w:r>
      <w:r w:rsidRPr="003F2F36">
        <w:rPr>
          <w:sz w:val="20"/>
        </w:rPr>
        <w:t>dwelling</w:t>
      </w:r>
      <w:r w:rsidRPr="003F2F36">
        <w:rPr>
          <w:spacing w:val="-7"/>
          <w:sz w:val="20"/>
        </w:rPr>
        <w:t xml:space="preserve"> </w:t>
      </w:r>
      <w:r w:rsidRPr="003F2F36">
        <w:rPr>
          <w:sz w:val="20"/>
        </w:rPr>
        <w:t>is</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7"/>
          <w:sz w:val="20"/>
        </w:rPr>
        <w:t xml:space="preserve"> </w:t>
      </w:r>
      <w:r w:rsidRPr="003F2F36">
        <w:rPr>
          <w:sz w:val="20"/>
        </w:rPr>
        <w:t>disregarded</w:t>
      </w:r>
      <w:r w:rsidRPr="003F2F36">
        <w:rPr>
          <w:spacing w:val="-7"/>
          <w:sz w:val="20"/>
        </w:rPr>
        <w:t xml:space="preserve"> </w:t>
      </w:r>
      <w:r w:rsidRPr="003F2F36">
        <w:rPr>
          <w:sz w:val="20"/>
        </w:rPr>
        <w:t>under this paragraph.</w:t>
      </w:r>
    </w:p>
    <w:p w14:paraId="17AEA1A6" w14:textId="77777777" w:rsidR="00B84036" w:rsidRPr="003F2F36" w:rsidRDefault="009A44C3">
      <w:pPr>
        <w:pStyle w:val="ListParagraph"/>
        <w:numPr>
          <w:ilvl w:val="0"/>
          <w:numId w:val="22"/>
        </w:numPr>
        <w:tabs>
          <w:tab w:val="left" w:pos="665"/>
        </w:tabs>
        <w:spacing w:before="120"/>
        <w:ind w:right="363" w:firstLine="0"/>
        <w:rPr>
          <w:sz w:val="20"/>
        </w:rPr>
      </w:pPr>
      <w:r w:rsidRPr="003F2F36">
        <w:rPr>
          <w:sz w:val="20"/>
        </w:rPr>
        <w:t>(1)</w:t>
      </w:r>
      <w:r w:rsidRPr="003F2F36">
        <w:rPr>
          <w:spacing w:val="-6"/>
          <w:sz w:val="20"/>
        </w:rPr>
        <w:t xml:space="preserve"> </w:t>
      </w: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(2),</w:t>
      </w:r>
      <w:r w:rsidRPr="003F2F36">
        <w:rPr>
          <w:spacing w:val="-7"/>
          <w:sz w:val="20"/>
        </w:rPr>
        <w:t xml:space="preserve"> </w:t>
      </w:r>
      <w:r w:rsidRPr="003F2F36">
        <w:rPr>
          <w:sz w:val="20"/>
        </w:rPr>
        <w:t>where</w:t>
      </w:r>
      <w:r w:rsidRPr="003F2F36">
        <w:rPr>
          <w:spacing w:val="-8"/>
          <w:sz w:val="20"/>
        </w:rPr>
        <w:t xml:space="preserve"> </w:t>
      </w:r>
      <w:r w:rsidRPr="003F2F36">
        <w:rPr>
          <w:sz w:val="20"/>
        </w:rPr>
        <w:t>an</w:t>
      </w:r>
      <w:r w:rsidRPr="003F2F36">
        <w:rPr>
          <w:spacing w:val="-6"/>
          <w:sz w:val="20"/>
        </w:rPr>
        <w:t xml:space="preserve"> </w:t>
      </w:r>
      <w:r w:rsidRPr="003F2F36">
        <w:rPr>
          <w:sz w:val="20"/>
        </w:rPr>
        <w:t>applicant</w:t>
      </w:r>
      <w:r w:rsidRPr="003F2F36">
        <w:rPr>
          <w:spacing w:val="-6"/>
          <w:sz w:val="20"/>
        </w:rPr>
        <w:t xml:space="preserve"> </w:t>
      </w:r>
      <w:r w:rsidRPr="003F2F36">
        <w:rPr>
          <w:sz w:val="20"/>
        </w:rPr>
        <w:t>falls</w:t>
      </w:r>
      <w:r w:rsidRPr="003F2F36">
        <w:rPr>
          <w:spacing w:val="-7"/>
          <w:sz w:val="20"/>
        </w:rPr>
        <w:t xml:space="preserve"> </w:t>
      </w:r>
      <w:r w:rsidRPr="003F2F36">
        <w:rPr>
          <w:sz w:val="20"/>
        </w:rPr>
        <w:t>within</w:t>
      </w:r>
      <w:r w:rsidRPr="003F2F36">
        <w:rPr>
          <w:spacing w:val="-6"/>
          <w:sz w:val="20"/>
        </w:rPr>
        <w:t xml:space="preserve"> </w:t>
      </w:r>
      <w:r w:rsidRPr="003F2F36">
        <w:rPr>
          <w:sz w:val="20"/>
        </w:rPr>
        <w:t>class</w:t>
      </w:r>
      <w:r w:rsidRPr="003F2F36">
        <w:rPr>
          <w:spacing w:val="-7"/>
          <w:sz w:val="20"/>
        </w:rPr>
        <w:t xml:space="preserve"> </w:t>
      </w:r>
      <w:r w:rsidRPr="003F2F36">
        <w:rPr>
          <w:sz w:val="20"/>
        </w:rPr>
        <w:t>C</w:t>
      </w:r>
      <w:r w:rsidRPr="003F2F36">
        <w:rPr>
          <w:spacing w:val="-7"/>
          <w:sz w:val="20"/>
        </w:rPr>
        <w:t xml:space="preserve"> </w:t>
      </w:r>
      <w:r w:rsidRPr="003F2F36">
        <w:rPr>
          <w:sz w:val="20"/>
        </w:rPr>
        <w:t>(alternative maximum council tax reduction: pensioners), the whole of his capital.</w:t>
      </w:r>
    </w:p>
    <w:p w14:paraId="217C2191" w14:textId="77777777" w:rsidR="00B84036" w:rsidRPr="003F2F36" w:rsidRDefault="00B84036">
      <w:pPr>
        <w:pStyle w:val="BodyText"/>
        <w:spacing w:before="160"/>
      </w:pPr>
    </w:p>
    <w:p w14:paraId="32207D5C" w14:textId="77777777" w:rsidR="00B84036" w:rsidRPr="003F2F36" w:rsidRDefault="009A44C3">
      <w:pPr>
        <w:pStyle w:val="BodyText"/>
        <w:ind w:left="561" w:right="734"/>
      </w:pPr>
      <w:r w:rsidRPr="003F2F36">
        <w:t>(2) Sub-paragraph (1) does not apply where</w:t>
      </w:r>
      <w:r w:rsidRPr="003F2F36">
        <w:rPr>
          <w:spacing w:val="-1"/>
        </w:rPr>
        <w:t xml:space="preserve"> </w:t>
      </w:r>
      <w:r w:rsidRPr="003F2F36">
        <w:t>an applicant falls within class B and class C.</w:t>
      </w:r>
    </w:p>
    <w:p w14:paraId="2376096A" w14:textId="77777777" w:rsidR="00B84036" w:rsidRPr="003F2F36" w:rsidRDefault="00B84036">
      <w:pPr>
        <w:pStyle w:val="BodyText"/>
        <w:spacing w:before="200"/>
      </w:pPr>
    </w:p>
    <w:p w14:paraId="0253FCEE" w14:textId="77777777" w:rsidR="00B84036" w:rsidRPr="003F2F36" w:rsidRDefault="009A44C3">
      <w:pPr>
        <w:pStyle w:val="ListParagraph"/>
        <w:numPr>
          <w:ilvl w:val="0"/>
          <w:numId w:val="22"/>
        </w:numPr>
        <w:tabs>
          <w:tab w:val="left" w:pos="648"/>
        </w:tabs>
        <w:ind w:right="356" w:firstLine="0"/>
        <w:rPr>
          <w:sz w:val="20"/>
        </w:rPr>
      </w:pPr>
      <w:r w:rsidRPr="003F2F36">
        <w:rPr>
          <w:sz w:val="20"/>
        </w:rPr>
        <w:t>Where</w:t>
      </w:r>
      <w:r w:rsidRPr="003F2F36">
        <w:rPr>
          <w:spacing w:val="-11"/>
          <w:sz w:val="20"/>
        </w:rPr>
        <w:t xml:space="preserve"> </w:t>
      </w:r>
      <w:r w:rsidRPr="003F2F36">
        <w:rPr>
          <w:sz w:val="20"/>
        </w:rPr>
        <w:t>a</w:t>
      </w:r>
      <w:r w:rsidRPr="003F2F36">
        <w:rPr>
          <w:spacing w:val="-9"/>
          <w:sz w:val="20"/>
        </w:rPr>
        <w:t xml:space="preserve"> </w:t>
      </w:r>
      <w:r w:rsidRPr="003F2F36">
        <w:rPr>
          <w:sz w:val="20"/>
        </w:rPr>
        <w:t>person</w:t>
      </w:r>
      <w:r w:rsidRPr="003F2F36">
        <w:rPr>
          <w:spacing w:val="-7"/>
          <w:sz w:val="20"/>
        </w:rPr>
        <w:t xml:space="preserve"> </w:t>
      </w:r>
      <w:r w:rsidRPr="003F2F36">
        <w:rPr>
          <w:sz w:val="20"/>
        </w:rPr>
        <w:t>elects</w:t>
      </w:r>
      <w:r w:rsidRPr="003F2F36">
        <w:rPr>
          <w:spacing w:val="-10"/>
          <w:sz w:val="20"/>
        </w:rPr>
        <w:t xml:space="preserve"> </w:t>
      </w:r>
      <w:r w:rsidRPr="003F2F36">
        <w:rPr>
          <w:sz w:val="20"/>
        </w:rPr>
        <w:t>to</w:t>
      </w:r>
      <w:r w:rsidRPr="003F2F36">
        <w:rPr>
          <w:spacing w:val="-10"/>
          <w:sz w:val="20"/>
        </w:rPr>
        <w:t xml:space="preserve"> </w:t>
      </w:r>
      <w:r w:rsidRPr="003F2F36">
        <w:rPr>
          <w:sz w:val="20"/>
        </w:rPr>
        <w:t>be</w:t>
      </w:r>
      <w:r w:rsidRPr="003F2F36">
        <w:rPr>
          <w:spacing w:val="-9"/>
          <w:sz w:val="20"/>
        </w:rPr>
        <w:t xml:space="preserve"> </w:t>
      </w:r>
      <w:r w:rsidRPr="003F2F36">
        <w:rPr>
          <w:sz w:val="20"/>
        </w:rPr>
        <w:t>entitled</w:t>
      </w:r>
      <w:r w:rsidRPr="003F2F36">
        <w:rPr>
          <w:spacing w:val="-9"/>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lump</w:t>
      </w:r>
      <w:r w:rsidRPr="003F2F36">
        <w:rPr>
          <w:spacing w:val="-9"/>
          <w:sz w:val="20"/>
        </w:rPr>
        <w:t xml:space="preserve"> </w:t>
      </w:r>
      <w:r w:rsidRPr="003F2F36">
        <w:rPr>
          <w:sz w:val="20"/>
        </w:rPr>
        <w:t>sum</w:t>
      </w:r>
      <w:r w:rsidRPr="003F2F36">
        <w:rPr>
          <w:spacing w:val="-9"/>
          <w:sz w:val="20"/>
        </w:rPr>
        <w:t xml:space="preserve"> </w:t>
      </w:r>
      <w:r w:rsidRPr="003F2F36">
        <w:rPr>
          <w:sz w:val="20"/>
        </w:rPr>
        <w:t>under</w:t>
      </w:r>
      <w:r w:rsidRPr="003F2F36">
        <w:rPr>
          <w:spacing w:val="-10"/>
          <w:sz w:val="20"/>
        </w:rPr>
        <w:t xml:space="preserve"> </w:t>
      </w:r>
      <w:r w:rsidRPr="003F2F36">
        <w:rPr>
          <w:sz w:val="20"/>
        </w:rPr>
        <w:t>Schedule</w:t>
      </w:r>
      <w:r w:rsidRPr="003F2F36">
        <w:rPr>
          <w:spacing w:val="-11"/>
          <w:sz w:val="20"/>
        </w:rPr>
        <w:t xml:space="preserve"> </w:t>
      </w:r>
      <w:r w:rsidRPr="003F2F36">
        <w:rPr>
          <w:sz w:val="20"/>
        </w:rPr>
        <w:t>5</w:t>
      </w:r>
      <w:r w:rsidRPr="003F2F36">
        <w:rPr>
          <w:spacing w:val="-9"/>
          <w:sz w:val="20"/>
        </w:rPr>
        <w:t xml:space="preserve"> </w:t>
      </w:r>
      <w:r w:rsidRPr="003F2F36">
        <w:rPr>
          <w:sz w:val="20"/>
        </w:rPr>
        <w:t>or</w:t>
      </w:r>
      <w:r w:rsidRPr="003F2F36">
        <w:rPr>
          <w:spacing w:val="-9"/>
          <w:sz w:val="20"/>
        </w:rPr>
        <w:t xml:space="preserve"> </w:t>
      </w:r>
      <w:r w:rsidRPr="003F2F36">
        <w:rPr>
          <w:sz w:val="20"/>
        </w:rPr>
        <w:t>5A</w:t>
      </w:r>
      <w:r w:rsidRPr="003F2F36">
        <w:rPr>
          <w:spacing w:val="-9"/>
          <w:sz w:val="20"/>
        </w:rPr>
        <w:t xml:space="preserve"> </w:t>
      </w:r>
      <w:r w:rsidRPr="003F2F36">
        <w:rPr>
          <w:sz w:val="20"/>
        </w:rPr>
        <w:t>to</w:t>
      </w:r>
      <w:r w:rsidRPr="003F2F36">
        <w:rPr>
          <w:spacing w:val="-10"/>
          <w:sz w:val="20"/>
        </w:rPr>
        <w:t xml:space="preserve"> </w:t>
      </w:r>
      <w:r w:rsidRPr="003F2F36">
        <w:rPr>
          <w:sz w:val="20"/>
        </w:rPr>
        <w:t>SSCBA or under Schedule 1 to the Social Security (Graduated Retirement Benefit) Regulations 2005, or is treated as having made such an election, and a payment has been made pursuant to that election, an amount equal to—</w:t>
      </w:r>
    </w:p>
    <w:p w14:paraId="6B1AECA2" w14:textId="77777777" w:rsidR="00B84036" w:rsidRPr="003F2F36" w:rsidRDefault="009A44C3">
      <w:pPr>
        <w:pStyle w:val="ListParagraph"/>
        <w:numPr>
          <w:ilvl w:val="1"/>
          <w:numId w:val="22"/>
        </w:numPr>
        <w:tabs>
          <w:tab w:val="left" w:pos="1143"/>
        </w:tabs>
        <w:spacing w:before="81"/>
        <w:ind w:right="961" w:firstLine="0"/>
        <w:rPr>
          <w:sz w:val="20"/>
        </w:rPr>
      </w:pPr>
      <w:r w:rsidRPr="003F2F36">
        <w:rPr>
          <w:sz w:val="20"/>
        </w:rPr>
        <w:t>except where sub-paragraph (b) applies, the amount of any payment or payments made on account of that lump sum;</w:t>
      </w:r>
    </w:p>
    <w:p w14:paraId="02F4E936" w14:textId="77777777" w:rsidR="00B84036" w:rsidRPr="003F2F36" w:rsidRDefault="00B84036">
      <w:pPr>
        <w:pStyle w:val="BodyText"/>
        <w:spacing w:before="161"/>
      </w:pPr>
    </w:p>
    <w:p w14:paraId="08A36575" w14:textId="77777777" w:rsidR="00B84036" w:rsidRPr="003F2F36" w:rsidRDefault="009A44C3">
      <w:pPr>
        <w:pStyle w:val="ListParagraph"/>
        <w:numPr>
          <w:ilvl w:val="1"/>
          <w:numId w:val="22"/>
        </w:numPr>
        <w:tabs>
          <w:tab w:val="left" w:pos="1135"/>
        </w:tabs>
        <w:ind w:left="1135" w:hanging="375"/>
        <w:rPr>
          <w:sz w:val="20"/>
        </w:rPr>
      </w:pPr>
      <w:r w:rsidRPr="003F2F36">
        <w:rPr>
          <w:sz w:val="20"/>
        </w:rPr>
        <w:t>the</w:t>
      </w:r>
      <w:r w:rsidRPr="003F2F36">
        <w:rPr>
          <w:spacing w:val="-6"/>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lump</w:t>
      </w:r>
      <w:r w:rsidRPr="003F2F36">
        <w:rPr>
          <w:spacing w:val="-3"/>
          <w:sz w:val="20"/>
        </w:rPr>
        <w:t xml:space="preserve"> </w:t>
      </w:r>
      <w:r w:rsidRPr="003F2F36">
        <w:rPr>
          <w:spacing w:val="-4"/>
          <w:sz w:val="20"/>
        </w:rPr>
        <w:t>sum,</w:t>
      </w:r>
    </w:p>
    <w:p w14:paraId="7F77ECC1" w14:textId="77777777" w:rsidR="00B84036" w:rsidRPr="003F2F36" w:rsidRDefault="00B84036">
      <w:pPr>
        <w:pStyle w:val="BodyText"/>
        <w:spacing w:before="159"/>
      </w:pPr>
    </w:p>
    <w:p w14:paraId="36C2A23D" w14:textId="77777777" w:rsidR="00B84036" w:rsidRPr="003F2F36" w:rsidRDefault="009A44C3">
      <w:pPr>
        <w:pStyle w:val="BodyText"/>
        <w:spacing w:before="1"/>
        <w:ind w:left="160" w:right="307"/>
      </w:pPr>
      <w:r w:rsidRPr="003F2F36">
        <w:t>but</w:t>
      </w:r>
      <w:r w:rsidRPr="003F2F36">
        <w:rPr>
          <w:spacing w:val="-1"/>
        </w:rPr>
        <w:t xml:space="preserve"> </w:t>
      </w:r>
      <w:r w:rsidRPr="003F2F36">
        <w:t>only</w:t>
      </w:r>
      <w:r w:rsidRPr="003F2F36">
        <w:rPr>
          <w:spacing w:val="-1"/>
        </w:rPr>
        <w:t xml:space="preserve"> </w:t>
      </w:r>
      <w:r w:rsidRPr="003F2F36">
        <w:t>for</w:t>
      </w:r>
      <w:r w:rsidRPr="003F2F36">
        <w:rPr>
          <w:spacing w:val="-2"/>
        </w:rPr>
        <w:t xml:space="preserve"> </w:t>
      </w:r>
      <w:r w:rsidRPr="003F2F36">
        <w:t>so</w:t>
      </w:r>
      <w:r w:rsidRPr="003F2F36">
        <w:rPr>
          <w:spacing w:val="-2"/>
        </w:rPr>
        <w:t xml:space="preserve"> </w:t>
      </w:r>
      <w:r w:rsidRPr="003F2F36">
        <w:t>long</w:t>
      </w:r>
      <w:r w:rsidRPr="003F2F36">
        <w:rPr>
          <w:spacing w:val="-1"/>
        </w:rPr>
        <w:t xml:space="preserve"> </w:t>
      </w:r>
      <w:r w:rsidRPr="003F2F36">
        <w:t>as</w:t>
      </w:r>
      <w:r w:rsidRPr="003F2F36">
        <w:rPr>
          <w:spacing w:val="-1"/>
        </w:rPr>
        <w:t xml:space="preserve"> </w:t>
      </w:r>
      <w:r w:rsidRPr="003F2F36">
        <w:t>that person does</w:t>
      </w:r>
      <w:r w:rsidRPr="003F2F36">
        <w:rPr>
          <w:spacing w:val="-1"/>
        </w:rPr>
        <w:t xml:space="preserve"> </w:t>
      </w:r>
      <w:r w:rsidRPr="003F2F36">
        <w:t>not</w:t>
      </w:r>
      <w:r w:rsidRPr="003F2F36">
        <w:rPr>
          <w:spacing w:val="-1"/>
        </w:rPr>
        <w:t xml:space="preserve"> </w:t>
      </w:r>
      <w:r w:rsidRPr="003F2F36">
        <w:t>change</w:t>
      </w:r>
      <w:r w:rsidRPr="003F2F36">
        <w:rPr>
          <w:spacing w:val="-2"/>
        </w:rPr>
        <w:t xml:space="preserve"> </w:t>
      </w:r>
      <w:r w:rsidRPr="003F2F36">
        <w:t>that election</w:t>
      </w:r>
      <w:r w:rsidRPr="003F2F36">
        <w:rPr>
          <w:spacing w:val="-2"/>
        </w:rPr>
        <w:t xml:space="preserve"> </w:t>
      </w:r>
      <w:r w:rsidRPr="003F2F36">
        <w:t>in favour</w:t>
      </w:r>
      <w:r w:rsidRPr="003F2F36">
        <w:rPr>
          <w:spacing w:val="-2"/>
        </w:rPr>
        <w:t xml:space="preserve"> </w:t>
      </w:r>
      <w:r w:rsidRPr="003F2F36">
        <w:t>of</w:t>
      </w:r>
      <w:r w:rsidRPr="003F2F36">
        <w:rPr>
          <w:spacing w:val="-1"/>
        </w:rPr>
        <w:t xml:space="preserve"> </w:t>
      </w:r>
      <w:r w:rsidRPr="003F2F36">
        <w:t>an increase of pension or benefit.</w:t>
      </w:r>
    </w:p>
    <w:p w14:paraId="63D6CBB6" w14:textId="77777777" w:rsidR="00B84036" w:rsidRPr="003F2F36" w:rsidRDefault="00B84036">
      <w:pPr>
        <w:pStyle w:val="BodyText"/>
        <w:spacing w:before="159"/>
      </w:pPr>
    </w:p>
    <w:p w14:paraId="4251DEE2" w14:textId="77777777" w:rsidR="00B84036" w:rsidRPr="003F2F36" w:rsidRDefault="009A44C3">
      <w:pPr>
        <w:pStyle w:val="BodyText"/>
        <w:ind w:left="760" w:right="963" w:hanging="600"/>
        <w:jc w:val="both"/>
      </w:pPr>
      <w:r w:rsidRPr="003F2F36">
        <w:rPr>
          <w:b/>
          <w:sz w:val="24"/>
        </w:rPr>
        <w:t>28A.</w:t>
      </w:r>
      <w:r w:rsidRPr="003F2F36">
        <w:rPr>
          <w:b/>
          <w:spacing w:val="-7"/>
          <w:sz w:val="24"/>
        </w:rPr>
        <w:t xml:space="preserve"> </w:t>
      </w:r>
      <w:r w:rsidRPr="003F2F36">
        <w:t>where a person chooses a lump sum under section 8(2) of the Pensions Act 2014 or in accordance with Regulations made under section 10 of that Act which</w:t>
      </w:r>
      <w:r w:rsidRPr="003F2F36">
        <w:rPr>
          <w:spacing w:val="-11"/>
        </w:rPr>
        <w:t xml:space="preserve"> </w:t>
      </w:r>
      <w:r w:rsidRPr="003F2F36">
        <w:t>include</w:t>
      </w:r>
      <w:r w:rsidRPr="003F2F36">
        <w:rPr>
          <w:spacing w:val="-10"/>
        </w:rPr>
        <w:t xml:space="preserve"> </w:t>
      </w:r>
      <w:r w:rsidRPr="003F2F36">
        <w:t>provision</w:t>
      </w:r>
      <w:r w:rsidRPr="003F2F36">
        <w:rPr>
          <w:spacing w:val="-10"/>
        </w:rPr>
        <w:t xml:space="preserve"> </w:t>
      </w:r>
      <w:r w:rsidRPr="003F2F36">
        <w:t>corresponding</w:t>
      </w:r>
      <w:r w:rsidRPr="003F2F36">
        <w:rPr>
          <w:spacing w:val="-8"/>
        </w:rPr>
        <w:t xml:space="preserve"> </w:t>
      </w:r>
      <w:r w:rsidRPr="003F2F36">
        <w:t>or</w:t>
      </w:r>
      <w:r w:rsidRPr="003F2F36">
        <w:rPr>
          <w:spacing w:val="-10"/>
        </w:rPr>
        <w:t xml:space="preserve"> </w:t>
      </w:r>
      <w:r w:rsidRPr="003F2F36">
        <w:t>similar</w:t>
      </w:r>
      <w:r w:rsidRPr="003F2F36">
        <w:rPr>
          <w:spacing w:val="-10"/>
        </w:rPr>
        <w:t xml:space="preserve"> </w:t>
      </w:r>
      <w:r w:rsidRPr="003F2F36">
        <w:t>to</w:t>
      </w:r>
      <w:r w:rsidRPr="003F2F36">
        <w:rPr>
          <w:spacing w:val="-10"/>
        </w:rPr>
        <w:t xml:space="preserve"> </w:t>
      </w:r>
      <w:r w:rsidRPr="003F2F36">
        <w:t>section</w:t>
      </w:r>
      <w:r w:rsidRPr="003F2F36">
        <w:rPr>
          <w:spacing w:val="-8"/>
        </w:rPr>
        <w:t xml:space="preserve"> </w:t>
      </w:r>
      <w:r w:rsidRPr="003F2F36">
        <w:t>8(2)</w:t>
      </w:r>
      <w:r w:rsidRPr="003F2F36">
        <w:rPr>
          <w:spacing w:val="-8"/>
        </w:rPr>
        <w:t xml:space="preserve"> </w:t>
      </w:r>
      <w:r w:rsidRPr="003F2F36">
        <w:t>of</w:t>
      </w:r>
      <w:r w:rsidRPr="003F2F36">
        <w:rPr>
          <w:spacing w:val="-9"/>
        </w:rPr>
        <w:t xml:space="preserve"> </w:t>
      </w:r>
      <w:r w:rsidRPr="003F2F36">
        <w:t>that</w:t>
      </w:r>
      <w:r w:rsidRPr="003F2F36">
        <w:rPr>
          <w:spacing w:val="-8"/>
        </w:rPr>
        <w:t xml:space="preserve"> </w:t>
      </w:r>
      <w:r w:rsidRPr="003F2F36">
        <w:t>Act,</w:t>
      </w:r>
      <w:r w:rsidRPr="003F2F36">
        <w:rPr>
          <w:spacing w:val="-9"/>
        </w:rPr>
        <w:t xml:space="preserve"> </w:t>
      </w:r>
      <w:r w:rsidRPr="003F2F36">
        <w:t>or fails to</w:t>
      </w:r>
      <w:r w:rsidRPr="003F2F36">
        <w:rPr>
          <w:spacing w:val="-1"/>
        </w:rPr>
        <w:t xml:space="preserve"> </w:t>
      </w:r>
      <w:r w:rsidRPr="003F2F36">
        <w:t>make a choice, and a lump sum payment has been made, an amount equal to-</w:t>
      </w:r>
    </w:p>
    <w:p w14:paraId="59E04ECE" w14:textId="77777777" w:rsidR="00B84036" w:rsidRPr="003F2F36" w:rsidRDefault="009A44C3">
      <w:pPr>
        <w:pStyle w:val="ListParagraph"/>
        <w:numPr>
          <w:ilvl w:val="0"/>
          <w:numId w:val="14"/>
        </w:numPr>
        <w:tabs>
          <w:tab w:val="left" w:pos="1117"/>
          <w:tab w:val="left" w:pos="1120"/>
        </w:tabs>
        <w:spacing w:before="80"/>
        <w:ind w:right="962"/>
        <w:rPr>
          <w:sz w:val="20"/>
        </w:rPr>
      </w:pPr>
      <w:r w:rsidRPr="003F2F36">
        <w:rPr>
          <w:sz w:val="20"/>
        </w:rPr>
        <w:t>except where sub-paragraph (b) applies, the amount of any payment or payments made on account of that lump sum; or</w:t>
      </w:r>
    </w:p>
    <w:p w14:paraId="0D3C125A" w14:textId="77777777" w:rsidR="00B84036" w:rsidRPr="003F2F36" w:rsidRDefault="009A44C3">
      <w:pPr>
        <w:pStyle w:val="ListParagraph"/>
        <w:numPr>
          <w:ilvl w:val="0"/>
          <w:numId w:val="14"/>
        </w:numPr>
        <w:tabs>
          <w:tab w:val="left" w:pos="1118"/>
        </w:tabs>
        <w:spacing w:before="1"/>
        <w:ind w:left="1118" w:hanging="358"/>
        <w:rPr>
          <w:sz w:val="20"/>
        </w:rPr>
      </w:pP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5"/>
          <w:sz w:val="20"/>
        </w:rPr>
        <w:t xml:space="preserve"> </w:t>
      </w:r>
      <w:r w:rsidRPr="003F2F36">
        <w:rPr>
          <w:sz w:val="20"/>
        </w:rPr>
        <w:t>that</w:t>
      </w:r>
      <w:r w:rsidRPr="003F2F36">
        <w:rPr>
          <w:spacing w:val="-4"/>
          <w:sz w:val="20"/>
        </w:rPr>
        <w:t xml:space="preserve"> </w:t>
      </w:r>
      <w:r w:rsidRPr="003F2F36">
        <w:rPr>
          <w:sz w:val="20"/>
        </w:rPr>
        <w:t>lump</w:t>
      </w:r>
      <w:r w:rsidRPr="003F2F36">
        <w:rPr>
          <w:spacing w:val="-3"/>
          <w:sz w:val="20"/>
        </w:rPr>
        <w:t xml:space="preserve"> </w:t>
      </w:r>
      <w:r w:rsidRPr="003F2F36">
        <w:rPr>
          <w:spacing w:val="-5"/>
          <w:sz w:val="20"/>
        </w:rPr>
        <w:t>sum</w:t>
      </w:r>
    </w:p>
    <w:p w14:paraId="5498AE2E" w14:textId="77777777" w:rsidR="00B84036" w:rsidRPr="003F2F36" w:rsidRDefault="009A44C3">
      <w:pPr>
        <w:pStyle w:val="BodyText"/>
        <w:spacing w:before="81"/>
        <w:ind w:left="760" w:right="734" w:firstLine="31"/>
      </w:pPr>
      <w:r w:rsidRPr="003F2F36">
        <w:t>but only for so long as that person does not alter that choice in favour of an increase of pension.</w:t>
      </w:r>
    </w:p>
    <w:p w14:paraId="005F105A" w14:textId="77777777" w:rsidR="00B84036" w:rsidRPr="003F2F36" w:rsidRDefault="00B84036">
      <w:pPr>
        <w:pStyle w:val="BodyText"/>
        <w:spacing w:before="197"/>
      </w:pPr>
    </w:p>
    <w:p w14:paraId="5A0306EA" w14:textId="77777777" w:rsidR="00B84036" w:rsidRPr="003F2F36" w:rsidRDefault="009A44C3">
      <w:pPr>
        <w:pStyle w:val="ListParagraph"/>
        <w:numPr>
          <w:ilvl w:val="0"/>
          <w:numId w:val="22"/>
        </w:numPr>
        <w:tabs>
          <w:tab w:val="left" w:pos="655"/>
        </w:tabs>
        <w:spacing w:before="1"/>
        <w:ind w:left="655" w:hanging="495"/>
        <w:rPr>
          <w:sz w:val="20"/>
        </w:rPr>
      </w:pPr>
      <w:r w:rsidRPr="003F2F36">
        <w:rPr>
          <w:sz w:val="20"/>
        </w:rPr>
        <w:t>Any</w:t>
      </w:r>
      <w:r w:rsidRPr="003F2F36">
        <w:rPr>
          <w:spacing w:val="-7"/>
          <w:sz w:val="20"/>
        </w:rPr>
        <w:t xml:space="preserve"> </w:t>
      </w:r>
      <w:r w:rsidRPr="003F2F36">
        <w:rPr>
          <w:sz w:val="20"/>
        </w:rPr>
        <w:t>payments</w:t>
      </w:r>
      <w:r w:rsidRPr="003F2F36">
        <w:rPr>
          <w:spacing w:val="-8"/>
          <w:sz w:val="20"/>
        </w:rPr>
        <w:t xml:space="preserve"> </w:t>
      </w:r>
      <w:r w:rsidRPr="003F2F36">
        <w:rPr>
          <w:spacing w:val="-4"/>
          <w:sz w:val="20"/>
        </w:rPr>
        <w:t>made—</w:t>
      </w:r>
    </w:p>
    <w:p w14:paraId="412D1E05" w14:textId="77777777" w:rsidR="00B84036" w:rsidRPr="003F2F36" w:rsidRDefault="009A44C3">
      <w:pPr>
        <w:pStyle w:val="ListParagraph"/>
        <w:numPr>
          <w:ilvl w:val="1"/>
          <w:numId w:val="22"/>
        </w:numPr>
        <w:tabs>
          <w:tab w:val="left" w:pos="1146"/>
        </w:tabs>
        <w:spacing w:before="82"/>
        <w:ind w:right="963" w:firstLine="0"/>
        <w:rPr>
          <w:sz w:val="20"/>
        </w:rPr>
      </w:pPr>
      <w:r w:rsidRPr="003F2F36">
        <w:rPr>
          <w:sz w:val="20"/>
        </w:rPr>
        <w:t>by virtue of regulations made under section 57 of the Health and Social Care Act 2001 (direct payments);</w:t>
      </w:r>
    </w:p>
    <w:p w14:paraId="7AE573F7" w14:textId="77777777" w:rsidR="00B84036" w:rsidRPr="003F2F36" w:rsidRDefault="00B84036">
      <w:pPr>
        <w:pStyle w:val="BodyText"/>
      </w:pPr>
    </w:p>
    <w:p w14:paraId="4F9EB5E1" w14:textId="77777777" w:rsidR="00B84036" w:rsidRPr="003F2F36" w:rsidRDefault="00B84036">
      <w:pPr>
        <w:pStyle w:val="BodyText"/>
        <w:spacing w:before="240"/>
      </w:pPr>
    </w:p>
    <w:p w14:paraId="16B448FD" w14:textId="77777777" w:rsidR="00B84036" w:rsidRPr="003F2F36" w:rsidRDefault="009A44C3">
      <w:pPr>
        <w:pStyle w:val="ListParagraph"/>
        <w:numPr>
          <w:ilvl w:val="1"/>
          <w:numId w:val="22"/>
        </w:numPr>
        <w:tabs>
          <w:tab w:val="left" w:pos="1149"/>
        </w:tabs>
        <w:ind w:right="962" w:firstLine="0"/>
        <w:rPr>
          <w:sz w:val="20"/>
        </w:rPr>
      </w:pPr>
      <w:r w:rsidRPr="003F2F36">
        <w:rPr>
          <w:sz w:val="20"/>
        </w:rPr>
        <w:t>by virtue of regulations made under sections 12A to 12C of the National Health Service Act 2006 (direct payments for health care);</w:t>
      </w:r>
    </w:p>
    <w:p w14:paraId="1D60D9FE" w14:textId="77777777" w:rsidR="00B84036" w:rsidRPr="003F2F36" w:rsidRDefault="00B84036">
      <w:pPr>
        <w:pStyle w:val="BodyText"/>
        <w:spacing w:before="159"/>
      </w:pPr>
    </w:p>
    <w:p w14:paraId="2797B513" w14:textId="77777777" w:rsidR="00B84036" w:rsidRPr="003F2F36" w:rsidRDefault="009A44C3">
      <w:pPr>
        <w:pStyle w:val="ListParagraph"/>
        <w:numPr>
          <w:ilvl w:val="1"/>
          <w:numId w:val="22"/>
        </w:numPr>
        <w:tabs>
          <w:tab w:val="left" w:pos="1118"/>
        </w:tabs>
        <w:ind w:right="965" w:firstLine="0"/>
        <w:rPr>
          <w:sz w:val="20"/>
        </w:rPr>
      </w:pPr>
      <w:r w:rsidRPr="003F2F36">
        <w:rPr>
          <w:sz w:val="20"/>
        </w:rPr>
        <w:t xml:space="preserve">by virtue of regulations made under Article 15 of the Health and Personal Social Services (Northern Ireland) Order 1972 </w:t>
      </w:r>
      <w:hyperlink w:anchor="_bookmark106" w:history="1">
        <w:r w:rsidRPr="003F2F36">
          <w:rPr>
            <w:color w:val="005DA1"/>
            <w:position w:val="7"/>
            <w:sz w:val="13"/>
            <w:u w:val="single" w:color="005DA1"/>
          </w:rPr>
          <w:t>121</w:t>
        </w:r>
      </w:hyperlink>
      <w:r w:rsidRPr="003F2F36">
        <w:rPr>
          <w:color w:val="005DA1"/>
          <w:spacing w:val="34"/>
          <w:position w:val="7"/>
          <w:sz w:val="13"/>
        </w:rPr>
        <w:t xml:space="preserve"> </w:t>
      </w:r>
      <w:r w:rsidRPr="003F2F36">
        <w:rPr>
          <w:sz w:val="20"/>
        </w:rPr>
        <w:t>(general social welfare);</w:t>
      </w:r>
    </w:p>
    <w:p w14:paraId="020A5E8A" w14:textId="77777777" w:rsidR="00B84036" w:rsidRPr="003F2F36" w:rsidRDefault="00B84036">
      <w:pPr>
        <w:pStyle w:val="BodyText"/>
        <w:spacing w:before="161"/>
      </w:pPr>
    </w:p>
    <w:p w14:paraId="62D9964B" w14:textId="77777777" w:rsidR="00B84036" w:rsidRPr="003F2F36" w:rsidRDefault="009A44C3">
      <w:pPr>
        <w:pStyle w:val="ListParagraph"/>
        <w:numPr>
          <w:ilvl w:val="1"/>
          <w:numId w:val="22"/>
        </w:numPr>
        <w:tabs>
          <w:tab w:val="left" w:pos="1161"/>
        </w:tabs>
        <w:ind w:right="962" w:firstLine="0"/>
        <w:rPr>
          <w:sz w:val="20"/>
        </w:rPr>
      </w:pPr>
      <w:r w:rsidRPr="003F2F36">
        <w:rPr>
          <w:sz w:val="20"/>
        </w:rPr>
        <w:t>by virtue of</w:t>
      </w:r>
      <w:r w:rsidRPr="003F2F36">
        <w:rPr>
          <w:spacing w:val="24"/>
          <w:sz w:val="20"/>
        </w:rPr>
        <w:t xml:space="preserve"> </w:t>
      </w:r>
      <w:r w:rsidRPr="003F2F36">
        <w:rPr>
          <w:sz w:val="20"/>
        </w:rPr>
        <w:t>regulations made under</w:t>
      </w:r>
      <w:r w:rsidRPr="003F2F36">
        <w:rPr>
          <w:spacing w:val="27"/>
          <w:sz w:val="20"/>
        </w:rPr>
        <w:t xml:space="preserve"> </w:t>
      </w:r>
      <w:r w:rsidRPr="003F2F36">
        <w:rPr>
          <w:sz w:val="20"/>
        </w:rPr>
        <w:t>section 8 of</w:t>
      </w:r>
      <w:r w:rsidRPr="003F2F36">
        <w:rPr>
          <w:spacing w:val="24"/>
          <w:sz w:val="20"/>
        </w:rPr>
        <w:t xml:space="preserve"> </w:t>
      </w:r>
      <w:r w:rsidRPr="003F2F36">
        <w:rPr>
          <w:sz w:val="20"/>
        </w:rPr>
        <w:t>the Carers and</w:t>
      </w:r>
      <w:r w:rsidRPr="003F2F36">
        <w:rPr>
          <w:spacing w:val="25"/>
          <w:sz w:val="20"/>
        </w:rPr>
        <w:t xml:space="preserve"> </w:t>
      </w:r>
      <w:r w:rsidRPr="003F2F36">
        <w:rPr>
          <w:sz w:val="20"/>
        </w:rPr>
        <w:t>Direct Payments Act (Northern Ireland) 2002 (direct payments);</w:t>
      </w:r>
    </w:p>
    <w:p w14:paraId="5067A3FF"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30B5BEF" w14:textId="77777777" w:rsidR="00B84036" w:rsidRPr="003F2F36" w:rsidRDefault="009A44C3">
      <w:pPr>
        <w:pStyle w:val="ListParagraph"/>
        <w:numPr>
          <w:ilvl w:val="1"/>
          <w:numId w:val="22"/>
        </w:numPr>
        <w:tabs>
          <w:tab w:val="left" w:pos="1117"/>
        </w:tabs>
        <w:spacing w:before="89"/>
        <w:ind w:right="965" w:firstLine="0"/>
        <w:rPr>
          <w:sz w:val="20"/>
        </w:rPr>
      </w:pPr>
      <w:r w:rsidRPr="003F2F36">
        <w:rPr>
          <w:sz w:val="20"/>
        </w:rPr>
        <w:lastRenderedPageBreak/>
        <w:t>by</w:t>
      </w:r>
      <w:r w:rsidRPr="003F2F36">
        <w:rPr>
          <w:spacing w:val="-11"/>
          <w:sz w:val="20"/>
        </w:rPr>
        <w:t xml:space="preserve"> </w:t>
      </w:r>
      <w:r w:rsidRPr="003F2F36">
        <w:rPr>
          <w:sz w:val="20"/>
        </w:rPr>
        <w:t>virtue</w:t>
      </w:r>
      <w:r w:rsidRPr="003F2F36">
        <w:rPr>
          <w:spacing w:val="-12"/>
          <w:sz w:val="20"/>
        </w:rPr>
        <w:t xml:space="preserve"> </w:t>
      </w:r>
      <w:r w:rsidRPr="003F2F36">
        <w:rPr>
          <w:sz w:val="20"/>
        </w:rPr>
        <w:t>of</w:t>
      </w:r>
      <w:r w:rsidRPr="003F2F36">
        <w:rPr>
          <w:spacing w:val="-11"/>
          <w:sz w:val="20"/>
        </w:rPr>
        <w:t xml:space="preserve"> </w:t>
      </w:r>
      <w:r w:rsidRPr="003F2F36">
        <w:rPr>
          <w:sz w:val="20"/>
        </w:rPr>
        <w:t>regulations</w:t>
      </w:r>
      <w:r w:rsidRPr="003F2F36">
        <w:rPr>
          <w:spacing w:val="-13"/>
          <w:sz w:val="20"/>
        </w:rPr>
        <w:t xml:space="preserve"> </w:t>
      </w:r>
      <w:r w:rsidRPr="003F2F36">
        <w:rPr>
          <w:sz w:val="20"/>
        </w:rPr>
        <w:t>made</w:t>
      </w:r>
      <w:r w:rsidRPr="003F2F36">
        <w:rPr>
          <w:spacing w:val="-10"/>
          <w:sz w:val="20"/>
        </w:rPr>
        <w:t xml:space="preserve"> </w:t>
      </w:r>
      <w:r w:rsidRPr="003F2F36">
        <w:rPr>
          <w:sz w:val="20"/>
        </w:rPr>
        <w:t>under</w:t>
      </w:r>
      <w:r w:rsidRPr="003F2F36">
        <w:rPr>
          <w:spacing w:val="-12"/>
          <w:sz w:val="20"/>
        </w:rPr>
        <w:t xml:space="preserve"> </w:t>
      </w:r>
      <w:r w:rsidRPr="003F2F36">
        <w:rPr>
          <w:sz w:val="20"/>
        </w:rPr>
        <w:t>section</w:t>
      </w:r>
      <w:r w:rsidRPr="003F2F36">
        <w:rPr>
          <w:spacing w:val="-12"/>
          <w:sz w:val="20"/>
        </w:rPr>
        <w:t xml:space="preserve"> </w:t>
      </w:r>
      <w:r w:rsidRPr="003F2F36">
        <w:rPr>
          <w:sz w:val="20"/>
        </w:rPr>
        <w:t>50</w:t>
      </w:r>
      <w:r w:rsidRPr="003F2F36">
        <w:rPr>
          <w:spacing w:val="-12"/>
          <w:sz w:val="20"/>
        </w:rPr>
        <w:t xml:space="preserve"> </w:t>
      </w:r>
      <w:r w:rsidRPr="003F2F36">
        <w:rPr>
          <w:sz w:val="20"/>
        </w:rPr>
        <w:t>or</w:t>
      </w:r>
      <w:r w:rsidRPr="003F2F36">
        <w:rPr>
          <w:spacing w:val="-12"/>
          <w:sz w:val="20"/>
        </w:rPr>
        <w:t xml:space="preserve"> </w:t>
      </w:r>
      <w:r w:rsidRPr="003F2F36">
        <w:rPr>
          <w:sz w:val="20"/>
        </w:rPr>
        <w:t>52</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Social</w:t>
      </w:r>
      <w:r w:rsidRPr="003F2F36">
        <w:rPr>
          <w:spacing w:val="-10"/>
          <w:sz w:val="20"/>
        </w:rPr>
        <w:t xml:space="preserve"> </w:t>
      </w:r>
      <w:r w:rsidRPr="003F2F36">
        <w:rPr>
          <w:sz w:val="20"/>
        </w:rPr>
        <w:t>Services and Well-being (Wales) Act 2014 (direct payments) or</w:t>
      </w:r>
    </w:p>
    <w:p w14:paraId="55D2A1AF" w14:textId="77777777" w:rsidR="00B84036" w:rsidRPr="003F2F36" w:rsidRDefault="009A44C3">
      <w:pPr>
        <w:pStyle w:val="ListParagraph"/>
        <w:numPr>
          <w:ilvl w:val="1"/>
          <w:numId w:val="22"/>
        </w:numPr>
        <w:tabs>
          <w:tab w:val="left" w:pos="1079"/>
        </w:tabs>
        <w:spacing w:before="81"/>
        <w:ind w:left="1079" w:hanging="319"/>
        <w:rPr>
          <w:sz w:val="20"/>
        </w:rPr>
      </w:pPr>
      <w:r w:rsidRPr="003F2F36">
        <w:rPr>
          <w:sz w:val="20"/>
        </w:rPr>
        <w:t>under</w:t>
      </w:r>
      <w:r w:rsidRPr="003F2F36">
        <w:rPr>
          <w:spacing w:val="-5"/>
          <w:sz w:val="20"/>
        </w:rPr>
        <w:t xml:space="preserve"> </w:t>
      </w:r>
      <w:r w:rsidRPr="003F2F36">
        <w:rPr>
          <w:sz w:val="20"/>
        </w:rPr>
        <w:t>sections</w:t>
      </w:r>
      <w:r w:rsidRPr="003F2F36">
        <w:rPr>
          <w:spacing w:val="-6"/>
          <w:sz w:val="20"/>
        </w:rPr>
        <w:t xml:space="preserve"> </w:t>
      </w:r>
      <w:r w:rsidRPr="003F2F36">
        <w:rPr>
          <w:sz w:val="20"/>
        </w:rPr>
        <w:t>31</w:t>
      </w:r>
      <w:r w:rsidRPr="003F2F36">
        <w:rPr>
          <w:spacing w:val="-4"/>
          <w:sz w:val="20"/>
        </w:rPr>
        <w:t xml:space="preserve"> </w:t>
      </w:r>
      <w:r w:rsidRPr="003F2F36">
        <w:rPr>
          <w:sz w:val="20"/>
        </w:rPr>
        <w:t>to</w:t>
      </w:r>
      <w:r w:rsidRPr="003F2F36">
        <w:rPr>
          <w:spacing w:val="-4"/>
          <w:sz w:val="20"/>
        </w:rPr>
        <w:t xml:space="preserve"> </w:t>
      </w:r>
      <w:r w:rsidRPr="003F2F36">
        <w:rPr>
          <w:sz w:val="20"/>
        </w:rPr>
        <w:t>33</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Care</w:t>
      </w:r>
      <w:r w:rsidRPr="003F2F36">
        <w:rPr>
          <w:spacing w:val="-4"/>
          <w:sz w:val="20"/>
        </w:rPr>
        <w:t xml:space="preserve"> </w:t>
      </w:r>
      <w:r w:rsidRPr="003F2F36">
        <w:rPr>
          <w:sz w:val="20"/>
        </w:rPr>
        <w:t>Act</w:t>
      </w:r>
      <w:r w:rsidRPr="003F2F36">
        <w:rPr>
          <w:spacing w:val="-5"/>
          <w:sz w:val="20"/>
        </w:rPr>
        <w:t xml:space="preserve"> </w:t>
      </w:r>
      <w:r w:rsidRPr="003F2F36">
        <w:rPr>
          <w:sz w:val="20"/>
        </w:rPr>
        <w:t>2014</w:t>
      </w:r>
      <w:r w:rsidRPr="003F2F36">
        <w:rPr>
          <w:spacing w:val="-1"/>
          <w:sz w:val="20"/>
        </w:rPr>
        <w:t xml:space="preserve"> </w:t>
      </w:r>
      <w:r w:rsidRPr="003F2F36">
        <w:rPr>
          <w:sz w:val="20"/>
        </w:rPr>
        <w:t>9direct</w:t>
      </w:r>
      <w:r w:rsidRPr="003F2F36">
        <w:rPr>
          <w:spacing w:val="-6"/>
          <w:sz w:val="20"/>
        </w:rPr>
        <w:t xml:space="preserve"> </w:t>
      </w:r>
      <w:r w:rsidRPr="003F2F36">
        <w:rPr>
          <w:spacing w:val="-2"/>
          <w:sz w:val="20"/>
        </w:rPr>
        <w:t>payments)</w:t>
      </w:r>
    </w:p>
    <w:p w14:paraId="0C91A9D1" w14:textId="77777777" w:rsidR="00B84036" w:rsidRPr="003F2F36" w:rsidRDefault="00B84036">
      <w:pPr>
        <w:pStyle w:val="BodyText"/>
        <w:spacing w:before="159"/>
      </w:pPr>
    </w:p>
    <w:p w14:paraId="4B2C7856" w14:textId="77777777" w:rsidR="00B84036" w:rsidRPr="003F2F36" w:rsidRDefault="009A44C3">
      <w:pPr>
        <w:pStyle w:val="BodyText"/>
        <w:spacing w:before="1"/>
        <w:ind w:left="160"/>
      </w:pPr>
      <w:r w:rsidRPr="003F2F36">
        <w:rPr>
          <w:b/>
          <w:sz w:val="24"/>
        </w:rPr>
        <w:t>29A.</w:t>
      </w:r>
      <w:r w:rsidRPr="003F2F36">
        <w:rPr>
          <w:b/>
          <w:spacing w:val="-20"/>
          <w:sz w:val="24"/>
        </w:rPr>
        <w:t xml:space="preserve"> </w:t>
      </w:r>
      <w:r w:rsidRPr="003F2F36">
        <w:t>A</w:t>
      </w:r>
      <w:r w:rsidRPr="003F2F36">
        <w:rPr>
          <w:spacing w:val="-7"/>
        </w:rPr>
        <w:t xml:space="preserve"> </w:t>
      </w:r>
      <w:r w:rsidRPr="003F2F36">
        <w:t>payment</w:t>
      </w:r>
      <w:r w:rsidRPr="003F2F36">
        <w:rPr>
          <w:spacing w:val="-6"/>
        </w:rPr>
        <w:t xml:space="preserve"> </w:t>
      </w:r>
      <w:r w:rsidRPr="003F2F36">
        <w:t>made</w:t>
      </w:r>
      <w:r w:rsidRPr="003F2F36">
        <w:rPr>
          <w:spacing w:val="-6"/>
        </w:rPr>
        <w:t xml:space="preserve"> </w:t>
      </w:r>
      <w:r w:rsidRPr="003F2F36">
        <w:t>under</w:t>
      </w:r>
      <w:r w:rsidRPr="003F2F36">
        <w:rPr>
          <w:spacing w:val="-8"/>
        </w:rPr>
        <w:t xml:space="preserve"> </w:t>
      </w:r>
      <w:r w:rsidRPr="003F2F36">
        <w:t>the</w:t>
      </w:r>
      <w:r w:rsidRPr="003F2F36">
        <w:rPr>
          <w:spacing w:val="-7"/>
        </w:rPr>
        <w:t xml:space="preserve"> </w:t>
      </w:r>
      <w:r w:rsidRPr="003F2F36">
        <w:t>Age-Related</w:t>
      </w:r>
      <w:r w:rsidRPr="003F2F36">
        <w:rPr>
          <w:spacing w:val="-6"/>
        </w:rPr>
        <w:t xml:space="preserve"> </w:t>
      </w:r>
      <w:r w:rsidRPr="003F2F36">
        <w:t>Payments</w:t>
      </w:r>
      <w:r w:rsidRPr="003F2F36">
        <w:rPr>
          <w:spacing w:val="-5"/>
        </w:rPr>
        <w:t xml:space="preserve"> </w:t>
      </w:r>
      <w:r w:rsidRPr="003F2F36">
        <w:t>Regulations</w:t>
      </w:r>
      <w:r w:rsidRPr="003F2F36">
        <w:rPr>
          <w:spacing w:val="-8"/>
        </w:rPr>
        <w:t xml:space="preserve"> </w:t>
      </w:r>
      <w:r w:rsidRPr="003F2F36">
        <w:rPr>
          <w:spacing w:val="-2"/>
        </w:rPr>
        <w:t>2013.</w:t>
      </w:r>
    </w:p>
    <w:p w14:paraId="04116B0A" w14:textId="77777777" w:rsidR="00B84036" w:rsidRPr="003F2F36" w:rsidRDefault="00B84036">
      <w:pPr>
        <w:pStyle w:val="BodyText"/>
        <w:spacing w:before="199"/>
      </w:pPr>
    </w:p>
    <w:p w14:paraId="2B441269" w14:textId="77777777" w:rsidR="00B84036" w:rsidRPr="003F2F36" w:rsidRDefault="009A44C3">
      <w:pPr>
        <w:pStyle w:val="BodyText"/>
        <w:ind w:left="1973" w:right="307" w:hanging="1787"/>
      </w:pPr>
      <w:r w:rsidRPr="003F2F36">
        <w:rPr>
          <w:b/>
          <w:sz w:val="24"/>
        </w:rPr>
        <w:t>29B.</w:t>
      </w:r>
      <w:r w:rsidRPr="003F2F36">
        <w:rPr>
          <w:b/>
          <w:spacing w:val="-16"/>
          <w:sz w:val="24"/>
        </w:rPr>
        <w:t xml:space="preserve"> </w:t>
      </w:r>
      <w:r w:rsidRPr="003F2F36">
        <w:t>Any</w:t>
      </w:r>
      <w:r w:rsidRPr="003F2F36">
        <w:rPr>
          <w:spacing w:val="-4"/>
        </w:rPr>
        <w:t xml:space="preserve"> </w:t>
      </w:r>
      <w:r w:rsidRPr="003F2F36">
        <w:t>payments</w:t>
      </w:r>
      <w:r w:rsidRPr="003F2F36">
        <w:rPr>
          <w:spacing w:val="-5"/>
        </w:rPr>
        <w:t xml:space="preserve"> </w:t>
      </w:r>
      <w:r w:rsidRPr="003F2F36">
        <w:t>to</w:t>
      </w:r>
      <w:r w:rsidRPr="003F2F36">
        <w:rPr>
          <w:spacing w:val="-2"/>
        </w:rPr>
        <w:t xml:space="preserve"> </w:t>
      </w:r>
      <w:r w:rsidRPr="003F2F36">
        <w:t>an</w:t>
      </w:r>
      <w:r w:rsidRPr="003F2F36">
        <w:rPr>
          <w:spacing w:val="-3"/>
        </w:rPr>
        <w:t xml:space="preserve"> </w:t>
      </w:r>
      <w:r w:rsidRPr="003F2F36">
        <w:t>applicant</w:t>
      </w:r>
      <w:r w:rsidRPr="003F2F36">
        <w:rPr>
          <w:spacing w:val="-3"/>
        </w:rPr>
        <w:t xml:space="preserve"> </w:t>
      </w:r>
      <w:r w:rsidRPr="003F2F36">
        <w:t>made</w:t>
      </w:r>
      <w:r w:rsidRPr="003F2F36">
        <w:rPr>
          <w:spacing w:val="-5"/>
        </w:rPr>
        <w:t xml:space="preserve"> </w:t>
      </w:r>
      <w:r w:rsidRPr="003F2F36">
        <w:t>under</w:t>
      </w:r>
      <w:r w:rsidRPr="003F2F36">
        <w:rPr>
          <w:spacing w:val="-2"/>
        </w:rPr>
        <w:t xml:space="preserve"> </w:t>
      </w:r>
      <w:r w:rsidRPr="003F2F36">
        <w:t>section</w:t>
      </w:r>
      <w:r w:rsidRPr="003F2F36">
        <w:rPr>
          <w:spacing w:val="-3"/>
        </w:rPr>
        <w:t xml:space="preserve"> </w:t>
      </w:r>
      <w:r w:rsidRPr="003F2F36">
        <w:t>49</w:t>
      </w:r>
      <w:r w:rsidRPr="003F2F36">
        <w:rPr>
          <w:spacing w:val="-4"/>
        </w:rPr>
        <w:t xml:space="preserve"> </w:t>
      </w:r>
      <w:r w:rsidRPr="003F2F36">
        <w:t>of</w:t>
      </w:r>
      <w:r w:rsidRPr="003F2F36">
        <w:rPr>
          <w:spacing w:val="-2"/>
        </w:rPr>
        <w:t xml:space="preserve"> </w:t>
      </w:r>
      <w:r w:rsidRPr="003F2F36">
        <w:t>the</w:t>
      </w:r>
      <w:r w:rsidRPr="003F2F36">
        <w:rPr>
          <w:spacing w:val="-5"/>
        </w:rPr>
        <w:t xml:space="preserve"> </w:t>
      </w:r>
      <w:r w:rsidRPr="003F2F36">
        <w:t>Children</w:t>
      </w:r>
      <w:r w:rsidRPr="003F2F36">
        <w:rPr>
          <w:spacing w:val="-3"/>
        </w:rPr>
        <w:t xml:space="preserve"> </w:t>
      </w:r>
      <w:r w:rsidRPr="003F2F36">
        <w:t>and</w:t>
      </w:r>
      <w:r w:rsidRPr="003F2F36">
        <w:rPr>
          <w:spacing w:val="-3"/>
        </w:rPr>
        <w:t xml:space="preserve"> </w:t>
      </w:r>
      <w:r w:rsidRPr="003F2F36">
        <w:t>Families Act 2014 (a) (personal budgets and direct payments)</w:t>
      </w:r>
    </w:p>
    <w:p w14:paraId="6D830D53" w14:textId="77777777" w:rsidR="00B84036" w:rsidRPr="003F2F36" w:rsidRDefault="009A44C3">
      <w:pPr>
        <w:pStyle w:val="Heading1"/>
        <w:spacing w:before="121"/>
        <w:ind w:left="160" w:right="0"/>
        <w:jc w:val="left"/>
      </w:pPr>
      <w:r w:rsidRPr="003F2F36">
        <w:rPr>
          <w:spacing w:val="-4"/>
        </w:rPr>
        <w:t>29C.</w:t>
      </w:r>
    </w:p>
    <w:p w14:paraId="57A3186B" w14:textId="77777777" w:rsidR="00B84036" w:rsidRPr="003F2F36" w:rsidRDefault="009A44C3">
      <w:pPr>
        <w:pStyle w:val="ListParagraph"/>
        <w:numPr>
          <w:ilvl w:val="0"/>
          <w:numId w:val="13"/>
        </w:numPr>
        <w:tabs>
          <w:tab w:val="left" w:pos="467"/>
        </w:tabs>
        <w:spacing w:before="120"/>
        <w:ind w:right="1252" w:firstLine="0"/>
        <w:rPr>
          <w:sz w:val="20"/>
        </w:rPr>
      </w:pP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made</w:t>
      </w:r>
      <w:r w:rsidRPr="003F2F36">
        <w:rPr>
          <w:spacing w:val="-3"/>
          <w:sz w:val="20"/>
        </w:rPr>
        <w:t xml:space="preserve"> </w:t>
      </w:r>
      <w:r w:rsidRPr="003F2F36">
        <w:rPr>
          <w:sz w:val="20"/>
        </w:rPr>
        <w:t>by</w:t>
      </w:r>
      <w:r w:rsidRPr="003F2F36">
        <w:rPr>
          <w:spacing w:val="-4"/>
          <w:sz w:val="20"/>
        </w:rPr>
        <w:t xml:space="preserve"> </w:t>
      </w:r>
      <w:r w:rsidRPr="003F2F36">
        <w:rPr>
          <w:sz w:val="20"/>
        </w:rPr>
        <w:t>a</w:t>
      </w:r>
      <w:r w:rsidRPr="003F2F36">
        <w:rPr>
          <w:spacing w:val="-4"/>
          <w:sz w:val="20"/>
        </w:rPr>
        <w:t xml:space="preserve"> </w:t>
      </w:r>
      <w:r w:rsidRPr="003F2F36">
        <w:rPr>
          <w:sz w:val="20"/>
        </w:rPr>
        <w:t>local</w:t>
      </w:r>
      <w:r w:rsidRPr="003F2F36">
        <w:rPr>
          <w:spacing w:val="-1"/>
          <w:sz w:val="20"/>
        </w:rPr>
        <w:t xml:space="preserve"> </w:t>
      </w:r>
      <w:r w:rsidRPr="003F2F36">
        <w:rPr>
          <w:sz w:val="20"/>
        </w:rPr>
        <w:t>authority</w:t>
      </w:r>
      <w:r w:rsidRPr="003F2F36">
        <w:rPr>
          <w:spacing w:val="-4"/>
          <w:sz w:val="20"/>
        </w:rPr>
        <w:t xml:space="preserve"> </w:t>
      </w:r>
      <w:r w:rsidRPr="003F2F36">
        <w:rPr>
          <w:sz w:val="20"/>
        </w:rPr>
        <w:t>in</w:t>
      </w:r>
      <w:r w:rsidRPr="003F2F36">
        <w:rPr>
          <w:spacing w:val="-3"/>
          <w:sz w:val="20"/>
        </w:rPr>
        <w:t xml:space="preserve"> </w:t>
      </w:r>
      <w:r w:rsidRPr="003F2F36">
        <w:rPr>
          <w:sz w:val="20"/>
        </w:rPr>
        <w:t>accordance</w:t>
      </w:r>
      <w:r w:rsidRPr="003F2F36">
        <w:rPr>
          <w:spacing w:val="-5"/>
          <w:sz w:val="20"/>
        </w:rPr>
        <w:t xml:space="preserve"> </w:t>
      </w:r>
      <w:r w:rsidRPr="003F2F36">
        <w:rPr>
          <w:sz w:val="20"/>
        </w:rPr>
        <w:t>with</w:t>
      </w:r>
      <w:r w:rsidRPr="003F2F36">
        <w:rPr>
          <w:spacing w:val="-3"/>
          <w:sz w:val="20"/>
        </w:rPr>
        <w:t xml:space="preserve"> </w:t>
      </w:r>
      <w:r w:rsidRPr="003F2F36">
        <w:rPr>
          <w:sz w:val="20"/>
        </w:rPr>
        <w:t>section</w:t>
      </w:r>
      <w:r w:rsidRPr="003F2F36">
        <w:rPr>
          <w:spacing w:val="-3"/>
          <w:sz w:val="20"/>
        </w:rPr>
        <w:t xml:space="preserve"> </w:t>
      </w:r>
      <w:r w:rsidRPr="003F2F36">
        <w:rPr>
          <w:sz w:val="20"/>
        </w:rPr>
        <w:t>26A</w:t>
      </w:r>
      <w:r w:rsidRPr="003F2F36">
        <w:rPr>
          <w:spacing w:val="-3"/>
          <w:sz w:val="20"/>
        </w:rPr>
        <w:t xml:space="preserve"> </w:t>
      </w:r>
      <w:r w:rsidRPr="003F2F36">
        <w:rPr>
          <w:sz w:val="20"/>
        </w:rPr>
        <w:t>of</w:t>
      </w:r>
      <w:r w:rsidRPr="003F2F36">
        <w:rPr>
          <w:spacing w:val="-5"/>
          <w:sz w:val="20"/>
        </w:rPr>
        <w:t xml:space="preserve"> </w:t>
      </w:r>
      <w:r w:rsidRPr="003F2F36">
        <w:rPr>
          <w:sz w:val="20"/>
        </w:rPr>
        <w:t>the Children (Scotland) Act 1995 (duty to provide continuing care)</w:t>
      </w:r>
    </w:p>
    <w:p w14:paraId="26ECB709" w14:textId="77777777" w:rsidR="00B84036" w:rsidRPr="003F2F36" w:rsidRDefault="009A44C3">
      <w:pPr>
        <w:pStyle w:val="ListParagraph"/>
        <w:numPr>
          <w:ilvl w:val="0"/>
          <w:numId w:val="13"/>
        </w:numPr>
        <w:tabs>
          <w:tab w:val="left" w:pos="536"/>
        </w:tabs>
        <w:spacing w:before="120"/>
        <w:ind w:right="445" w:firstLine="0"/>
        <w:rPr>
          <w:sz w:val="20"/>
        </w:rPr>
      </w:pPr>
      <w:r w:rsidRPr="003F2F36">
        <w:rPr>
          <w:sz w:val="20"/>
        </w:rPr>
        <w:t>Any</w:t>
      </w:r>
      <w:r w:rsidRPr="003F2F36">
        <w:rPr>
          <w:spacing w:val="-4"/>
          <w:sz w:val="20"/>
        </w:rPr>
        <w:t xml:space="preserve"> </w:t>
      </w:r>
      <w:r w:rsidRPr="003F2F36">
        <w:rPr>
          <w:sz w:val="20"/>
        </w:rPr>
        <w:t>payment</w:t>
      </w:r>
      <w:r w:rsidRPr="003F2F36">
        <w:rPr>
          <w:spacing w:val="-1"/>
          <w:sz w:val="20"/>
        </w:rPr>
        <w:t xml:space="preserve"> </w:t>
      </w:r>
      <w:r w:rsidRPr="003F2F36">
        <w:rPr>
          <w:sz w:val="20"/>
        </w:rPr>
        <w:t>or</w:t>
      </w:r>
      <w:r w:rsidRPr="003F2F36">
        <w:rPr>
          <w:spacing w:val="-2"/>
          <w:sz w:val="20"/>
        </w:rPr>
        <w:t xml:space="preserve"> </w:t>
      </w:r>
      <w:r w:rsidRPr="003F2F36">
        <w:rPr>
          <w:sz w:val="20"/>
        </w:rPr>
        <w:t>part</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payment</w:t>
      </w:r>
      <w:r w:rsidRPr="003F2F36">
        <w:rPr>
          <w:spacing w:val="-3"/>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w:t>
      </w:r>
      <w:r w:rsidRPr="003F2F36">
        <w:rPr>
          <w:spacing w:val="-4"/>
          <w:sz w:val="20"/>
        </w:rPr>
        <w:t xml:space="preserve"> </w:t>
      </w:r>
      <w:r w:rsidRPr="003F2F36">
        <w:rPr>
          <w:sz w:val="20"/>
        </w:rPr>
        <w:t>local</w:t>
      </w:r>
      <w:r w:rsidRPr="003F2F36">
        <w:rPr>
          <w:spacing w:val="-1"/>
          <w:sz w:val="20"/>
        </w:rPr>
        <w:t xml:space="preserve"> </w:t>
      </w:r>
      <w:r w:rsidRPr="003F2F36">
        <w:rPr>
          <w:sz w:val="20"/>
        </w:rPr>
        <w:t>authority</w:t>
      </w:r>
      <w:r w:rsidRPr="003F2F36">
        <w:rPr>
          <w:spacing w:val="-7"/>
          <w:sz w:val="20"/>
        </w:rPr>
        <w:t xml:space="preserve"> </w:t>
      </w:r>
      <w:r w:rsidRPr="003F2F36">
        <w:rPr>
          <w:sz w:val="20"/>
        </w:rPr>
        <w:t>in</w:t>
      </w:r>
      <w:r w:rsidRPr="003F2F36">
        <w:rPr>
          <w:spacing w:val="-3"/>
          <w:sz w:val="20"/>
        </w:rPr>
        <w:t xml:space="preserve"> </w:t>
      </w:r>
      <w:r w:rsidRPr="003F2F36">
        <w:rPr>
          <w:sz w:val="20"/>
        </w:rPr>
        <w:t>accordance</w:t>
      </w:r>
      <w:r w:rsidRPr="003F2F36">
        <w:rPr>
          <w:spacing w:val="-5"/>
          <w:sz w:val="20"/>
        </w:rPr>
        <w:t xml:space="preserve"> </w:t>
      </w:r>
      <w:r w:rsidRPr="003F2F36">
        <w:rPr>
          <w:sz w:val="20"/>
        </w:rPr>
        <w:t>with</w:t>
      </w:r>
      <w:r w:rsidRPr="003F2F36">
        <w:rPr>
          <w:spacing w:val="-3"/>
          <w:sz w:val="20"/>
        </w:rPr>
        <w:t xml:space="preserve"> </w:t>
      </w:r>
      <w:r w:rsidRPr="003F2F36">
        <w:rPr>
          <w:sz w:val="20"/>
        </w:rPr>
        <w:t>that section to a person (“A”) which A passes on to the applicant where A-</w:t>
      </w:r>
    </w:p>
    <w:p w14:paraId="623698E7" w14:textId="77777777" w:rsidR="00B84036" w:rsidRPr="003F2F36" w:rsidRDefault="009A44C3">
      <w:pPr>
        <w:pStyle w:val="ListParagraph"/>
        <w:numPr>
          <w:ilvl w:val="1"/>
          <w:numId w:val="13"/>
        </w:numPr>
        <w:tabs>
          <w:tab w:val="left" w:pos="1249"/>
        </w:tabs>
        <w:spacing w:before="121"/>
        <w:ind w:left="1249" w:hanging="369"/>
        <w:rPr>
          <w:sz w:val="20"/>
        </w:rPr>
      </w:pPr>
      <w:r w:rsidRPr="003F2F36">
        <w:rPr>
          <w:sz w:val="20"/>
        </w:rPr>
        <w:t>was</w:t>
      </w:r>
      <w:r w:rsidRPr="003F2F36">
        <w:rPr>
          <w:spacing w:val="-6"/>
          <w:sz w:val="20"/>
        </w:rPr>
        <w:t xml:space="preserve"> </w:t>
      </w:r>
      <w:r w:rsidRPr="003F2F36">
        <w:rPr>
          <w:sz w:val="20"/>
        </w:rPr>
        <w:t>formerly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r w:rsidRPr="003F2F36">
        <w:rPr>
          <w:spacing w:val="-4"/>
          <w:sz w:val="20"/>
        </w:rPr>
        <w:t>care;</w:t>
      </w:r>
    </w:p>
    <w:p w14:paraId="6394BE71" w14:textId="77777777" w:rsidR="00B84036" w:rsidRPr="003F2F36" w:rsidRDefault="009A44C3">
      <w:pPr>
        <w:pStyle w:val="ListParagraph"/>
        <w:numPr>
          <w:ilvl w:val="1"/>
          <w:numId w:val="13"/>
        </w:numPr>
        <w:tabs>
          <w:tab w:val="left" w:pos="1236"/>
        </w:tabs>
        <w:spacing w:before="119"/>
        <w:ind w:left="1236" w:hanging="375"/>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16</w:t>
      </w:r>
      <w:r w:rsidRPr="003F2F36">
        <w:rPr>
          <w:spacing w:val="-3"/>
          <w:sz w:val="20"/>
        </w:rPr>
        <w:t xml:space="preserve"> </w:t>
      </w:r>
      <w:r w:rsidRPr="003F2F36">
        <w:rPr>
          <w:sz w:val="20"/>
        </w:rPr>
        <w:t>or</w:t>
      </w:r>
      <w:r w:rsidRPr="003F2F36">
        <w:rPr>
          <w:spacing w:val="-3"/>
          <w:sz w:val="20"/>
        </w:rPr>
        <w:t xml:space="preserve"> </w:t>
      </w:r>
      <w:r w:rsidRPr="003F2F36">
        <w:rPr>
          <w:sz w:val="20"/>
        </w:rPr>
        <w:t>over;</w:t>
      </w:r>
      <w:r w:rsidRPr="003F2F36">
        <w:rPr>
          <w:spacing w:val="-2"/>
          <w:sz w:val="20"/>
        </w:rPr>
        <w:t xml:space="preserve"> </w:t>
      </w:r>
      <w:r w:rsidRPr="003F2F36">
        <w:rPr>
          <w:spacing w:val="-5"/>
          <w:sz w:val="20"/>
        </w:rPr>
        <w:t>and</w:t>
      </w:r>
    </w:p>
    <w:p w14:paraId="5C5ADDCD" w14:textId="77777777" w:rsidR="00B84036" w:rsidRPr="003F2F36" w:rsidRDefault="009A44C3">
      <w:pPr>
        <w:pStyle w:val="ListParagraph"/>
        <w:numPr>
          <w:ilvl w:val="1"/>
          <w:numId w:val="13"/>
        </w:numPr>
        <w:tabs>
          <w:tab w:val="left" w:pos="1216"/>
        </w:tabs>
        <w:spacing w:before="119"/>
        <w:ind w:left="1216" w:hanging="355"/>
        <w:rPr>
          <w:sz w:val="20"/>
        </w:rPr>
      </w:pPr>
      <w:r w:rsidRPr="003F2F36">
        <w:rPr>
          <w:sz w:val="20"/>
        </w:rPr>
        <w:t>continues</w:t>
      </w:r>
      <w:r w:rsidRPr="003F2F36">
        <w:rPr>
          <w:spacing w:val="-6"/>
          <w:sz w:val="20"/>
        </w:rPr>
        <w:t xml:space="preserve"> </w:t>
      </w:r>
      <w:r w:rsidRPr="003F2F36">
        <w:rPr>
          <w:sz w:val="20"/>
        </w:rPr>
        <w:t>to</w:t>
      </w:r>
      <w:r w:rsidRPr="003F2F36">
        <w:rPr>
          <w:spacing w:val="-5"/>
          <w:sz w:val="20"/>
        </w:rPr>
        <w:t xml:space="preserve"> </w:t>
      </w:r>
      <w:r w:rsidRPr="003F2F36">
        <w:rPr>
          <w:sz w:val="20"/>
        </w:rPr>
        <w:t>live</w:t>
      </w:r>
      <w:r w:rsidRPr="003F2F36">
        <w:rPr>
          <w:spacing w:val="-5"/>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pacing w:val="-2"/>
          <w:sz w:val="20"/>
        </w:rPr>
        <w:t>applicant.</w:t>
      </w:r>
    </w:p>
    <w:p w14:paraId="24FBD8C4" w14:textId="77777777" w:rsidR="00B84036" w:rsidRPr="003F2F36" w:rsidRDefault="009A44C3">
      <w:pPr>
        <w:pStyle w:val="BodyText"/>
        <w:spacing w:before="120"/>
        <w:ind w:left="160"/>
      </w:pPr>
      <w:r w:rsidRPr="003F2F36">
        <w:rPr>
          <w:b/>
          <w:sz w:val="24"/>
        </w:rPr>
        <w:t>29D.</w:t>
      </w:r>
      <w:r w:rsidRPr="003F2F36">
        <w:rPr>
          <w:b/>
          <w:spacing w:val="-5"/>
          <w:sz w:val="24"/>
        </w:rPr>
        <w:t xml:space="preserve"> </w:t>
      </w:r>
      <w:r w:rsidRPr="003F2F36">
        <w:t>Any</w:t>
      </w:r>
      <w:r w:rsidRPr="003F2F36">
        <w:rPr>
          <w:spacing w:val="-3"/>
        </w:rPr>
        <w:t xml:space="preserve"> </w:t>
      </w:r>
      <w:r w:rsidRPr="003F2F36">
        <w:t>lump</w:t>
      </w:r>
      <w:r w:rsidRPr="003F2F36">
        <w:rPr>
          <w:spacing w:val="-2"/>
        </w:rPr>
        <w:t xml:space="preserve"> </w:t>
      </w:r>
      <w:r w:rsidRPr="003F2F36">
        <w:t>sum</w:t>
      </w:r>
      <w:r w:rsidRPr="003F2F36">
        <w:rPr>
          <w:spacing w:val="-3"/>
        </w:rPr>
        <w:t xml:space="preserve"> </w:t>
      </w:r>
      <w:r w:rsidRPr="003F2F36">
        <w:t>payment</w:t>
      </w:r>
      <w:r w:rsidRPr="003F2F36">
        <w:rPr>
          <w:spacing w:val="-2"/>
        </w:rPr>
        <w:t xml:space="preserve"> </w:t>
      </w:r>
      <w:r w:rsidRPr="003F2F36">
        <w:t>made</w:t>
      </w:r>
      <w:r w:rsidRPr="003F2F36">
        <w:rPr>
          <w:spacing w:val="-4"/>
        </w:rPr>
        <w:t xml:space="preserve"> </w:t>
      </w:r>
      <w:r w:rsidRPr="003F2F36">
        <w:t>in</w:t>
      </w:r>
      <w:r w:rsidRPr="003F2F36">
        <w:rPr>
          <w:spacing w:val="-2"/>
        </w:rPr>
        <w:t xml:space="preserve"> </w:t>
      </w:r>
      <w:r w:rsidRPr="003F2F36">
        <w:t>accordance</w:t>
      </w:r>
      <w:r w:rsidRPr="003F2F36">
        <w:rPr>
          <w:spacing w:val="-4"/>
        </w:rPr>
        <w:t xml:space="preserve"> </w:t>
      </w:r>
      <w:r w:rsidRPr="003F2F36">
        <w:t>with</w:t>
      </w:r>
      <w:r w:rsidRPr="003F2F36">
        <w:rPr>
          <w:spacing w:val="-2"/>
        </w:rPr>
        <w:t xml:space="preserve"> </w:t>
      </w:r>
      <w:r w:rsidRPr="003F2F36">
        <w:t>regulation</w:t>
      </w:r>
      <w:r w:rsidRPr="003F2F36">
        <w:rPr>
          <w:spacing w:val="-2"/>
        </w:rPr>
        <w:t xml:space="preserve"> </w:t>
      </w:r>
      <w:r w:rsidRPr="003F2F36">
        <w:t>24</w:t>
      </w:r>
      <w:r w:rsidRPr="003F2F36">
        <w:rPr>
          <w:spacing w:val="-5"/>
        </w:rPr>
        <w:t xml:space="preserve"> </w:t>
      </w:r>
      <w:r w:rsidRPr="003F2F36">
        <w:t>of</w:t>
      </w:r>
      <w:r w:rsidRPr="003F2F36">
        <w:rPr>
          <w:spacing w:val="-4"/>
        </w:rPr>
        <w:t xml:space="preserve"> </w:t>
      </w:r>
      <w:r w:rsidRPr="003F2F36">
        <w:t>the</w:t>
      </w:r>
      <w:r w:rsidRPr="003F2F36">
        <w:rPr>
          <w:spacing w:val="-2"/>
        </w:rPr>
        <w:t xml:space="preserve"> </w:t>
      </w:r>
      <w:r w:rsidRPr="003F2F36">
        <w:t>Victims Payments Regulations 2020.</w:t>
      </w:r>
    </w:p>
    <w:p w14:paraId="6CB7A221" w14:textId="77777777" w:rsidR="00B84036" w:rsidRPr="003F2F36" w:rsidRDefault="009A44C3">
      <w:pPr>
        <w:pStyle w:val="BodyText"/>
        <w:spacing w:before="121"/>
        <w:ind w:left="160" w:right="734"/>
      </w:pPr>
      <w:r w:rsidRPr="003F2F36">
        <w:rPr>
          <w:b/>
          <w:sz w:val="24"/>
        </w:rPr>
        <w:t>29E.</w:t>
      </w:r>
      <w:r w:rsidRPr="003F2F36">
        <w:rPr>
          <w:b/>
          <w:spacing w:val="-4"/>
          <w:sz w:val="24"/>
        </w:rPr>
        <w:t xml:space="preserve"> </w:t>
      </w:r>
      <w:r w:rsidRPr="003F2F36">
        <w:t>Any</w:t>
      </w:r>
      <w:r w:rsidRPr="003F2F36">
        <w:rPr>
          <w:spacing w:val="-2"/>
        </w:rPr>
        <w:t xml:space="preserve"> </w:t>
      </w:r>
      <w:r w:rsidRPr="003F2F36">
        <w:t>sum</w:t>
      </w:r>
      <w:r w:rsidRPr="003F2F36">
        <w:rPr>
          <w:spacing w:val="-3"/>
        </w:rPr>
        <w:t xml:space="preserve"> </w:t>
      </w:r>
      <w:r w:rsidRPr="003F2F36">
        <w:t>paid</w:t>
      </w:r>
      <w:r w:rsidRPr="003F2F36">
        <w:rPr>
          <w:spacing w:val="-3"/>
        </w:rPr>
        <w:t xml:space="preserve"> </w:t>
      </w:r>
      <w:r w:rsidRPr="003F2F36">
        <w:t>by</w:t>
      </w:r>
      <w:r w:rsidRPr="003F2F36">
        <w:rPr>
          <w:spacing w:val="-4"/>
        </w:rPr>
        <w:t xml:space="preserve"> </w:t>
      </w:r>
      <w:r w:rsidRPr="003F2F36">
        <w:t>means</w:t>
      </w:r>
      <w:r w:rsidRPr="003F2F36">
        <w:rPr>
          <w:spacing w:val="-2"/>
        </w:rPr>
        <w:t xml:space="preserve"> </w:t>
      </w:r>
      <w:r w:rsidRPr="003F2F36">
        <w:t>of</w:t>
      </w:r>
      <w:r w:rsidRPr="003F2F36">
        <w:rPr>
          <w:spacing w:val="-5"/>
        </w:rPr>
        <w:t xml:space="preserve"> </w:t>
      </w:r>
      <w:r w:rsidRPr="003F2F36">
        <w:t>assistance</w:t>
      </w:r>
      <w:r w:rsidRPr="003F2F36">
        <w:rPr>
          <w:spacing w:val="-3"/>
        </w:rPr>
        <w:t xml:space="preserve"> </w:t>
      </w:r>
      <w:r w:rsidRPr="003F2F36">
        <w:t>in</w:t>
      </w:r>
      <w:r w:rsidRPr="003F2F36">
        <w:rPr>
          <w:spacing w:val="-6"/>
        </w:rPr>
        <w:t xml:space="preserve"> </w:t>
      </w:r>
      <w:r w:rsidRPr="003F2F36">
        <w:t>accordance</w:t>
      </w:r>
      <w:r w:rsidRPr="003F2F36">
        <w:rPr>
          <w:spacing w:val="-5"/>
        </w:rPr>
        <w:t xml:space="preserve"> </w:t>
      </w:r>
      <w:r w:rsidRPr="003F2F36">
        <w:t>with the</w:t>
      </w:r>
      <w:r w:rsidRPr="003F2F36">
        <w:rPr>
          <w:spacing w:val="-5"/>
        </w:rPr>
        <w:t xml:space="preserve"> </w:t>
      </w:r>
      <w:r w:rsidRPr="003F2F36">
        <w:t>Carers</w:t>
      </w:r>
      <w:r w:rsidRPr="003F2F36">
        <w:rPr>
          <w:spacing w:val="-5"/>
        </w:rPr>
        <w:t xml:space="preserve"> </w:t>
      </w:r>
      <w:r w:rsidRPr="003F2F36">
        <w:t>Assistance (Young Carers Grants) (Scotland) Regulations 2019</w:t>
      </w:r>
    </w:p>
    <w:p w14:paraId="5BD3BE67" w14:textId="77777777" w:rsidR="00B84036" w:rsidRPr="003F2F36" w:rsidRDefault="009A44C3">
      <w:pPr>
        <w:pStyle w:val="BodyText"/>
        <w:spacing w:before="120"/>
        <w:ind w:left="160" w:right="734"/>
      </w:pPr>
      <w:r w:rsidRPr="003F2F36">
        <w:rPr>
          <w:b/>
          <w:sz w:val="24"/>
        </w:rPr>
        <w:t>29F.</w:t>
      </w:r>
      <w:r w:rsidRPr="003F2F36">
        <w:rPr>
          <w:b/>
          <w:spacing w:val="-6"/>
          <w:sz w:val="24"/>
        </w:rPr>
        <w:t xml:space="preserve"> </w:t>
      </w:r>
      <w:r w:rsidRPr="003F2F36">
        <w:t>Any</w:t>
      </w:r>
      <w:r w:rsidRPr="003F2F36">
        <w:rPr>
          <w:spacing w:val="-4"/>
        </w:rPr>
        <w:t xml:space="preserve"> </w:t>
      </w:r>
      <w:r w:rsidRPr="003F2F36">
        <w:t>sum</w:t>
      </w:r>
      <w:r w:rsidRPr="003F2F36">
        <w:rPr>
          <w:spacing w:val="-3"/>
        </w:rPr>
        <w:t xml:space="preserve"> </w:t>
      </w:r>
      <w:r w:rsidRPr="003F2F36">
        <w:t>paid</w:t>
      </w:r>
      <w:r w:rsidRPr="003F2F36">
        <w:rPr>
          <w:spacing w:val="-3"/>
        </w:rPr>
        <w:t xml:space="preserve"> </w:t>
      </w:r>
      <w:r w:rsidRPr="003F2F36">
        <w:t>by</w:t>
      </w:r>
      <w:r w:rsidRPr="003F2F36">
        <w:rPr>
          <w:spacing w:val="-2"/>
        </w:rPr>
        <w:t xml:space="preserve"> </w:t>
      </w:r>
      <w:r w:rsidRPr="003F2F36">
        <w:t>means</w:t>
      </w:r>
      <w:r w:rsidRPr="003F2F36">
        <w:rPr>
          <w:spacing w:val="-2"/>
        </w:rPr>
        <w:t xml:space="preserve"> </w:t>
      </w:r>
      <w:r w:rsidRPr="003F2F36">
        <w:t>of</w:t>
      </w:r>
      <w:r w:rsidRPr="003F2F36">
        <w:rPr>
          <w:spacing w:val="-2"/>
        </w:rPr>
        <w:t xml:space="preserve"> </w:t>
      </w:r>
      <w:r w:rsidRPr="003F2F36">
        <w:t>winter</w:t>
      </w:r>
      <w:r w:rsidRPr="003F2F36">
        <w:rPr>
          <w:spacing w:val="-5"/>
        </w:rPr>
        <w:t xml:space="preserve"> </w:t>
      </w:r>
      <w:r w:rsidRPr="003F2F36">
        <w:t>heating</w:t>
      </w:r>
      <w:r w:rsidRPr="003F2F36">
        <w:rPr>
          <w:spacing w:val="-5"/>
        </w:rPr>
        <w:t xml:space="preserve"> </w:t>
      </w:r>
      <w:r w:rsidRPr="003F2F36">
        <w:t>assistance</w:t>
      </w:r>
      <w:r w:rsidRPr="003F2F36">
        <w:rPr>
          <w:spacing w:val="-5"/>
        </w:rPr>
        <w:t xml:space="preserve"> </w:t>
      </w:r>
      <w:r w:rsidRPr="003F2F36">
        <w:t>in</w:t>
      </w:r>
      <w:r w:rsidRPr="003F2F36">
        <w:rPr>
          <w:spacing w:val="-3"/>
        </w:rPr>
        <w:t xml:space="preserve"> </w:t>
      </w:r>
      <w:r w:rsidRPr="003F2F36">
        <w:t>accordance</w:t>
      </w:r>
      <w:r w:rsidRPr="003F2F36">
        <w:rPr>
          <w:spacing w:val="-5"/>
        </w:rPr>
        <w:t xml:space="preserve"> </w:t>
      </w:r>
      <w:r w:rsidRPr="003F2F36">
        <w:t>with regulations under section 30 of the Social Security (Scotland) Act 2018.</w:t>
      </w:r>
    </w:p>
    <w:p w14:paraId="653C5D57" w14:textId="77777777" w:rsidR="00B84036" w:rsidRPr="003F2F36" w:rsidRDefault="009A44C3">
      <w:pPr>
        <w:pStyle w:val="BodyText"/>
        <w:spacing w:before="121"/>
        <w:ind w:left="160" w:right="448"/>
      </w:pPr>
      <w:r w:rsidRPr="003F2F36">
        <w:rPr>
          <w:b/>
          <w:sz w:val="24"/>
        </w:rPr>
        <w:t>29ZA.</w:t>
      </w:r>
      <w:r w:rsidRPr="003F2F36">
        <w:rPr>
          <w:b/>
          <w:spacing w:val="-3"/>
          <w:sz w:val="24"/>
        </w:rPr>
        <w:t xml:space="preserve"> </w:t>
      </w:r>
      <w:r w:rsidRPr="003F2F36">
        <w:t>Any</w:t>
      </w:r>
      <w:r w:rsidRPr="003F2F36">
        <w:rPr>
          <w:spacing w:val="-3"/>
        </w:rPr>
        <w:t xml:space="preserve"> </w:t>
      </w:r>
      <w:r w:rsidRPr="003F2F36">
        <w:t>payment</w:t>
      </w:r>
      <w:r w:rsidRPr="003F2F36">
        <w:rPr>
          <w:spacing w:val="-1"/>
        </w:rPr>
        <w:t xml:space="preserve"> </w:t>
      </w:r>
      <w:r w:rsidRPr="003F2F36">
        <w:t>made</w:t>
      </w:r>
      <w:r w:rsidRPr="003F2F36">
        <w:rPr>
          <w:spacing w:val="-4"/>
        </w:rPr>
        <w:t xml:space="preserve"> </w:t>
      </w:r>
      <w:r w:rsidRPr="003F2F36">
        <w:t>as</w:t>
      </w:r>
      <w:r w:rsidRPr="003F2F36">
        <w:rPr>
          <w:spacing w:val="-1"/>
        </w:rPr>
        <w:t xml:space="preserve"> </w:t>
      </w:r>
      <w:r w:rsidRPr="003F2F36">
        <w:t>a</w:t>
      </w:r>
      <w:r w:rsidRPr="003F2F36">
        <w:rPr>
          <w:spacing w:val="-3"/>
        </w:rPr>
        <w:t xml:space="preserve"> </w:t>
      </w:r>
      <w:r w:rsidRPr="003F2F36">
        <w:t>direct</w:t>
      </w:r>
      <w:r w:rsidRPr="003F2F36">
        <w:rPr>
          <w:spacing w:val="-3"/>
        </w:rPr>
        <w:t xml:space="preserve"> </w:t>
      </w:r>
      <w:r w:rsidRPr="003F2F36">
        <w:t>payment</w:t>
      </w:r>
      <w:r w:rsidRPr="003F2F36">
        <w:rPr>
          <w:spacing w:val="-2"/>
        </w:rPr>
        <w:t xml:space="preserve"> </w:t>
      </w:r>
      <w:r w:rsidRPr="003F2F36">
        <w:t>as</w:t>
      </w:r>
      <w:r w:rsidRPr="003F2F36">
        <w:rPr>
          <w:spacing w:val="-3"/>
        </w:rPr>
        <w:t xml:space="preserve"> </w:t>
      </w:r>
      <w:r w:rsidRPr="003F2F36">
        <w:t>defined</w:t>
      </w:r>
      <w:r w:rsidRPr="003F2F36">
        <w:rPr>
          <w:spacing w:val="-2"/>
        </w:rPr>
        <w:t xml:space="preserve"> </w:t>
      </w:r>
      <w:r w:rsidRPr="003F2F36">
        <w:t>in</w:t>
      </w:r>
      <w:r w:rsidRPr="003F2F36">
        <w:rPr>
          <w:spacing w:val="-2"/>
        </w:rPr>
        <w:t xml:space="preserve"> </w:t>
      </w:r>
      <w:r w:rsidRPr="003F2F36">
        <w:t>Section</w:t>
      </w:r>
      <w:r w:rsidRPr="003F2F36">
        <w:rPr>
          <w:spacing w:val="-5"/>
        </w:rPr>
        <w:t xml:space="preserve"> </w:t>
      </w:r>
      <w:r w:rsidRPr="003F2F36">
        <w:t>4(2)</w:t>
      </w:r>
      <w:r w:rsidRPr="003F2F36">
        <w:rPr>
          <w:spacing w:val="-2"/>
        </w:rPr>
        <w:t xml:space="preserve"> </w:t>
      </w:r>
      <w:r w:rsidRPr="003F2F36">
        <w:t>of</w:t>
      </w:r>
      <w:r w:rsidRPr="003F2F36">
        <w:rPr>
          <w:spacing w:val="-4"/>
        </w:rPr>
        <w:t xml:space="preserve"> </w:t>
      </w:r>
      <w:r w:rsidRPr="003F2F36">
        <w:t>the</w:t>
      </w:r>
      <w:r w:rsidRPr="003F2F36">
        <w:rPr>
          <w:spacing w:val="-2"/>
        </w:rPr>
        <w:t xml:space="preserve"> </w:t>
      </w:r>
      <w:r w:rsidRPr="003F2F36">
        <w:t>Social Care (Self-directed Support) (Scotland) Act 2013</w:t>
      </w:r>
    </w:p>
    <w:p w14:paraId="57D5D056" w14:textId="77777777" w:rsidR="00B84036" w:rsidRPr="003F2F36" w:rsidRDefault="009A44C3">
      <w:pPr>
        <w:pStyle w:val="BodyText"/>
        <w:spacing w:before="79"/>
        <w:ind w:left="160" w:right="734"/>
      </w:pPr>
      <w:r w:rsidRPr="003F2F36">
        <w:t>29ZB</w:t>
      </w:r>
      <w:r w:rsidRPr="003F2F36">
        <w:rPr>
          <w:spacing w:val="40"/>
        </w:rPr>
        <w:t xml:space="preserve"> </w:t>
      </w:r>
      <w:r w:rsidRPr="003F2F36">
        <w:t>Any</w:t>
      </w:r>
      <w:r w:rsidRPr="003F2F36">
        <w:rPr>
          <w:spacing w:val="39"/>
        </w:rPr>
        <w:t xml:space="preserve"> </w:t>
      </w:r>
      <w:r w:rsidRPr="003F2F36">
        <w:t>payment</w:t>
      </w:r>
      <w:r w:rsidRPr="003F2F36">
        <w:rPr>
          <w:spacing w:val="40"/>
        </w:rPr>
        <w:t xml:space="preserve"> </w:t>
      </w:r>
      <w:r w:rsidRPr="003F2F36">
        <w:t>made</w:t>
      </w:r>
      <w:r w:rsidRPr="003F2F36">
        <w:rPr>
          <w:spacing w:val="40"/>
        </w:rPr>
        <w:t xml:space="preserve"> </w:t>
      </w:r>
      <w:r w:rsidRPr="003F2F36">
        <w:t>by</w:t>
      </w:r>
      <w:r w:rsidRPr="003F2F36">
        <w:rPr>
          <w:spacing w:val="40"/>
        </w:rPr>
        <w:t xml:space="preserve"> </w:t>
      </w:r>
      <w:r w:rsidRPr="003F2F36">
        <w:t>means</w:t>
      </w:r>
      <w:r w:rsidRPr="003F2F36">
        <w:rPr>
          <w:spacing w:val="40"/>
        </w:rPr>
        <w:t xml:space="preserve"> </w:t>
      </w:r>
      <w:r w:rsidRPr="003F2F36">
        <w:t>of</w:t>
      </w:r>
      <w:r w:rsidRPr="003F2F36">
        <w:rPr>
          <w:spacing w:val="40"/>
        </w:rPr>
        <w:t xml:space="preserve"> </w:t>
      </w:r>
      <w:r w:rsidRPr="003F2F36">
        <w:t>assistance</w:t>
      </w:r>
      <w:r w:rsidRPr="003F2F36">
        <w:rPr>
          <w:spacing w:val="38"/>
        </w:rPr>
        <w:t xml:space="preserve"> </w:t>
      </w:r>
      <w:r w:rsidRPr="003F2F36">
        <w:t>in</w:t>
      </w:r>
      <w:r w:rsidRPr="003F2F36">
        <w:rPr>
          <w:spacing w:val="40"/>
        </w:rPr>
        <w:t xml:space="preserve"> </w:t>
      </w:r>
      <w:r w:rsidRPr="003F2F36">
        <w:t>accordance</w:t>
      </w:r>
      <w:r w:rsidRPr="003F2F36">
        <w:rPr>
          <w:spacing w:val="40"/>
        </w:rPr>
        <w:t xml:space="preserve"> </w:t>
      </w:r>
      <w:r w:rsidRPr="003F2F36">
        <w:t>with</w:t>
      </w:r>
      <w:r w:rsidRPr="003F2F36">
        <w:rPr>
          <w:spacing w:val="40"/>
        </w:rPr>
        <w:t xml:space="preserve"> </w:t>
      </w:r>
      <w:r w:rsidRPr="003F2F36">
        <w:t>the</w:t>
      </w:r>
      <w:r w:rsidRPr="003F2F36">
        <w:rPr>
          <w:spacing w:val="40"/>
        </w:rPr>
        <w:t xml:space="preserve"> </w:t>
      </w:r>
      <w:r w:rsidRPr="003F2F36">
        <w:t>Energy Rebate Scheme (SI 127/2022)</w:t>
      </w:r>
    </w:p>
    <w:p w14:paraId="40A64524" w14:textId="77777777" w:rsidR="00B84036" w:rsidRPr="003F2F36" w:rsidRDefault="00B84036">
      <w:pPr>
        <w:pStyle w:val="BodyText"/>
      </w:pPr>
    </w:p>
    <w:p w14:paraId="45B73E02" w14:textId="77777777" w:rsidR="00B84036" w:rsidRPr="003F2F36" w:rsidRDefault="00B84036">
      <w:pPr>
        <w:pStyle w:val="BodyText"/>
      </w:pPr>
    </w:p>
    <w:p w14:paraId="21D2BAF4" w14:textId="77777777" w:rsidR="00B84036" w:rsidRPr="003F2F36" w:rsidRDefault="00B84036">
      <w:pPr>
        <w:pStyle w:val="BodyText"/>
      </w:pPr>
    </w:p>
    <w:p w14:paraId="2C5AEF85" w14:textId="77777777" w:rsidR="00B84036" w:rsidRPr="003F2F36" w:rsidRDefault="00B84036">
      <w:pPr>
        <w:pStyle w:val="BodyText"/>
      </w:pPr>
    </w:p>
    <w:p w14:paraId="37A382BB" w14:textId="77777777" w:rsidR="00B84036" w:rsidRPr="003F2F36" w:rsidRDefault="00B84036">
      <w:pPr>
        <w:pStyle w:val="BodyText"/>
      </w:pPr>
    </w:p>
    <w:p w14:paraId="16DB095E" w14:textId="77777777" w:rsidR="00B84036" w:rsidRPr="003F2F36" w:rsidRDefault="00B84036">
      <w:pPr>
        <w:pStyle w:val="BodyText"/>
        <w:spacing w:before="212"/>
      </w:pPr>
    </w:p>
    <w:p w14:paraId="6C030EEC" w14:textId="77777777" w:rsidR="00B84036" w:rsidRPr="003F2F36" w:rsidRDefault="009A44C3">
      <w:pPr>
        <w:pStyle w:val="Heading1"/>
      </w:pPr>
      <w:r w:rsidRPr="003F2F36">
        <w:t>PART</w:t>
      </w:r>
      <w:r w:rsidRPr="003F2F36">
        <w:rPr>
          <w:spacing w:val="-1"/>
        </w:rPr>
        <w:t xml:space="preserve"> </w:t>
      </w:r>
      <w:r w:rsidRPr="003F2F36">
        <w:rPr>
          <w:spacing w:val="-10"/>
        </w:rPr>
        <w:t>2</w:t>
      </w:r>
    </w:p>
    <w:p w14:paraId="4C606147" w14:textId="77777777" w:rsidR="00B84036" w:rsidRPr="003F2F36" w:rsidRDefault="009A44C3">
      <w:pPr>
        <w:pStyle w:val="Heading2"/>
        <w:spacing w:before="119"/>
        <w:ind w:left="4181" w:hanging="3923"/>
      </w:pPr>
      <w:r w:rsidRPr="003F2F36">
        <w:t>Capital</w:t>
      </w:r>
      <w:r w:rsidRPr="003F2F36">
        <w:rPr>
          <w:spacing w:val="-5"/>
        </w:rPr>
        <w:t xml:space="preserve"> </w:t>
      </w:r>
      <w:r w:rsidRPr="003F2F36">
        <w:t>disregarded</w:t>
      </w:r>
      <w:r w:rsidRPr="003F2F36">
        <w:rPr>
          <w:spacing w:val="-5"/>
        </w:rPr>
        <w:t xml:space="preserve"> </w:t>
      </w:r>
      <w:r w:rsidRPr="003F2F36">
        <w:t>only</w:t>
      </w:r>
      <w:r w:rsidRPr="003F2F36">
        <w:rPr>
          <w:spacing w:val="-5"/>
        </w:rPr>
        <w:t xml:space="preserve"> </w:t>
      </w:r>
      <w:r w:rsidRPr="003F2F36">
        <w:t>for</w:t>
      </w:r>
      <w:r w:rsidRPr="003F2F36">
        <w:rPr>
          <w:spacing w:val="-4"/>
        </w:rPr>
        <w:t xml:space="preserve"> </w:t>
      </w:r>
      <w:r w:rsidRPr="003F2F36">
        <w:t>the</w:t>
      </w:r>
      <w:r w:rsidRPr="003F2F36">
        <w:rPr>
          <w:spacing w:val="-5"/>
        </w:rPr>
        <w:t xml:space="preserve"> </w:t>
      </w:r>
      <w:r w:rsidRPr="003F2F36">
        <w:t>purposes</w:t>
      </w:r>
      <w:r w:rsidRPr="003F2F36">
        <w:rPr>
          <w:spacing w:val="-6"/>
        </w:rPr>
        <w:t xml:space="preserve"> </w:t>
      </w:r>
      <w:r w:rsidRPr="003F2F36">
        <w:t>of</w:t>
      </w:r>
      <w:r w:rsidRPr="003F2F36">
        <w:rPr>
          <w:spacing w:val="-2"/>
        </w:rPr>
        <w:t xml:space="preserve"> </w:t>
      </w:r>
      <w:r w:rsidRPr="003F2F36">
        <w:t>determining</w:t>
      </w:r>
      <w:r w:rsidRPr="003F2F36">
        <w:rPr>
          <w:spacing w:val="-5"/>
        </w:rPr>
        <w:t xml:space="preserve"> </w:t>
      </w:r>
      <w:r w:rsidRPr="003F2F36">
        <w:t xml:space="preserve">deemed </w:t>
      </w:r>
      <w:r w:rsidRPr="003F2F36">
        <w:rPr>
          <w:spacing w:val="-2"/>
        </w:rPr>
        <w:t>income</w:t>
      </w:r>
    </w:p>
    <w:p w14:paraId="2880D037" w14:textId="77777777" w:rsidR="00B84036" w:rsidRPr="003F2F36" w:rsidRDefault="009A44C3">
      <w:pPr>
        <w:pStyle w:val="ListParagraph"/>
        <w:numPr>
          <w:ilvl w:val="0"/>
          <w:numId w:val="22"/>
        </w:numPr>
        <w:tabs>
          <w:tab w:val="left" w:pos="655"/>
        </w:tabs>
        <w:spacing w:before="119"/>
        <w:ind w:left="655" w:hanging="495"/>
        <w:rPr>
          <w:sz w:val="20"/>
        </w:rPr>
      </w:pPr>
      <w:r w:rsidRPr="003F2F36">
        <w:rPr>
          <w:sz w:val="20"/>
        </w:rPr>
        <w:t>The</w:t>
      </w:r>
      <w:r w:rsidRPr="003F2F36">
        <w:rPr>
          <w:spacing w:val="-4"/>
          <w:sz w:val="20"/>
        </w:rPr>
        <w:t xml:space="preserve"> </w:t>
      </w:r>
      <w:r w:rsidRPr="003F2F36">
        <w:rPr>
          <w:sz w:val="20"/>
        </w:rPr>
        <w:t>value</w:t>
      </w:r>
      <w:r w:rsidRPr="003F2F36">
        <w:rPr>
          <w:spacing w:val="-5"/>
          <w:sz w:val="20"/>
        </w:rPr>
        <w:t xml:space="preserve"> </w:t>
      </w:r>
      <w:r w:rsidRPr="003F2F36">
        <w:rPr>
          <w:sz w:val="20"/>
        </w:rPr>
        <w:t>of</w:t>
      </w:r>
      <w:r w:rsidRPr="003F2F36">
        <w:rPr>
          <w:spacing w:val="-3"/>
          <w:sz w:val="20"/>
        </w:rPr>
        <w:t xml:space="preserve"> </w:t>
      </w:r>
      <w:r w:rsidRPr="003F2F36">
        <w:rPr>
          <w:sz w:val="20"/>
        </w:rPr>
        <w:t>the</w:t>
      </w:r>
      <w:r w:rsidRPr="003F2F36">
        <w:rPr>
          <w:spacing w:val="-3"/>
          <w:sz w:val="20"/>
        </w:rPr>
        <w:t xml:space="preserve"> </w:t>
      </w:r>
      <w:r w:rsidRPr="003F2F36">
        <w:rPr>
          <w:sz w:val="20"/>
        </w:rPr>
        <w:t>right</w:t>
      </w:r>
      <w:r w:rsidRPr="003F2F36">
        <w:rPr>
          <w:spacing w:val="-4"/>
          <w:sz w:val="20"/>
        </w:rPr>
        <w:t xml:space="preserve"> </w:t>
      </w:r>
      <w:r w:rsidRPr="003F2F36">
        <w:rPr>
          <w:sz w:val="20"/>
        </w:rPr>
        <w:t>to</w:t>
      </w:r>
      <w:r w:rsidRPr="003F2F36">
        <w:rPr>
          <w:spacing w:val="-4"/>
          <w:sz w:val="20"/>
        </w:rPr>
        <w:t xml:space="preserve"> </w:t>
      </w:r>
      <w:r w:rsidRPr="003F2F36">
        <w:rPr>
          <w:sz w:val="20"/>
        </w:rPr>
        <w:t>receive</w:t>
      </w:r>
      <w:r w:rsidRPr="003F2F36">
        <w:rPr>
          <w:spacing w:val="-5"/>
          <w:sz w:val="20"/>
        </w:rPr>
        <w:t xml:space="preserve"> </w:t>
      </w:r>
      <w:r w:rsidRPr="003F2F36">
        <w:rPr>
          <w:sz w:val="20"/>
        </w:rPr>
        <w:t>any</w:t>
      </w:r>
      <w:r w:rsidRPr="003F2F36">
        <w:rPr>
          <w:spacing w:val="-5"/>
          <w:sz w:val="20"/>
        </w:rPr>
        <w:t xml:space="preserve"> </w:t>
      </w:r>
      <w:r w:rsidRPr="003F2F36">
        <w:rPr>
          <w:sz w:val="20"/>
        </w:rPr>
        <w:t>income</w:t>
      </w:r>
      <w:r w:rsidRPr="003F2F36">
        <w:rPr>
          <w:spacing w:val="-5"/>
          <w:sz w:val="20"/>
        </w:rPr>
        <w:t xml:space="preserve"> </w:t>
      </w:r>
      <w:r w:rsidRPr="003F2F36">
        <w:rPr>
          <w:sz w:val="20"/>
        </w:rPr>
        <w:t>under</w:t>
      </w:r>
      <w:r w:rsidRPr="003F2F36">
        <w:rPr>
          <w:spacing w:val="-5"/>
          <w:sz w:val="20"/>
        </w:rPr>
        <w:t xml:space="preserve"> </w:t>
      </w:r>
      <w:r w:rsidRPr="003F2F36">
        <w:rPr>
          <w:sz w:val="20"/>
        </w:rPr>
        <w:t>a</w:t>
      </w:r>
      <w:r w:rsidRPr="003F2F36">
        <w:rPr>
          <w:spacing w:val="-5"/>
          <w:sz w:val="20"/>
        </w:rPr>
        <w:t xml:space="preserve"> </w:t>
      </w:r>
      <w:r w:rsidRPr="003F2F36">
        <w:rPr>
          <w:sz w:val="20"/>
        </w:rPr>
        <w:t>life</w:t>
      </w:r>
      <w:r w:rsidRPr="003F2F36">
        <w:rPr>
          <w:spacing w:val="-5"/>
          <w:sz w:val="20"/>
        </w:rPr>
        <w:t xml:space="preserve"> </w:t>
      </w:r>
      <w:r w:rsidRPr="003F2F36">
        <w:rPr>
          <w:sz w:val="20"/>
        </w:rPr>
        <w:t>interest</w:t>
      </w:r>
      <w:r w:rsidRPr="003F2F36">
        <w:rPr>
          <w:spacing w:val="-2"/>
          <w:sz w:val="20"/>
        </w:rPr>
        <w:t xml:space="preserve"> </w:t>
      </w:r>
      <w:r w:rsidRPr="003F2F36">
        <w:rPr>
          <w:sz w:val="20"/>
        </w:rPr>
        <w:t>or</w:t>
      </w:r>
      <w:r w:rsidRPr="003F2F36">
        <w:rPr>
          <w:spacing w:val="-4"/>
          <w:sz w:val="20"/>
        </w:rPr>
        <w:t xml:space="preserve"> </w:t>
      </w:r>
      <w:r w:rsidRPr="003F2F36">
        <w:rPr>
          <w:sz w:val="20"/>
        </w:rPr>
        <w:t>from</w:t>
      </w:r>
      <w:r w:rsidRPr="003F2F36">
        <w:rPr>
          <w:spacing w:val="-4"/>
          <w:sz w:val="20"/>
        </w:rPr>
        <w:t xml:space="preserve"> </w:t>
      </w:r>
      <w:r w:rsidRPr="003F2F36">
        <w:rPr>
          <w:sz w:val="20"/>
        </w:rPr>
        <w:t>a</w:t>
      </w:r>
      <w:r w:rsidRPr="003F2F36">
        <w:rPr>
          <w:spacing w:val="-2"/>
          <w:sz w:val="20"/>
        </w:rPr>
        <w:t xml:space="preserve"> </w:t>
      </w:r>
      <w:r w:rsidRPr="003F2F36">
        <w:rPr>
          <w:sz w:val="20"/>
        </w:rPr>
        <w:t>life</w:t>
      </w:r>
      <w:r w:rsidRPr="003F2F36">
        <w:rPr>
          <w:spacing w:val="-5"/>
          <w:sz w:val="20"/>
        </w:rPr>
        <w:t xml:space="preserve"> </w:t>
      </w:r>
      <w:r w:rsidRPr="003F2F36">
        <w:rPr>
          <w:spacing w:val="-2"/>
          <w:sz w:val="20"/>
        </w:rPr>
        <w:t>rent.</w:t>
      </w:r>
    </w:p>
    <w:p w14:paraId="70C08546" w14:textId="77777777" w:rsidR="00B84036" w:rsidRPr="003F2F36" w:rsidRDefault="009A44C3">
      <w:pPr>
        <w:pStyle w:val="ListParagraph"/>
        <w:numPr>
          <w:ilvl w:val="0"/>
          <w:numId w:val="22"/>
        </w:numPr>
        <w:tabs>
          <w:tab w:val="left" w:pos="720"/>
        </w:tabs>
        <w:spacing w:before="122"/>
        <w:ind w:right="366" w:firstLine="0"/>
        <w:rPr>
          <w:sz w:val="20"/>
        </w:rPr>
      </w:pPr>
      <w:r w:rsidRPr="003F2F36">
        <w:rPr>
          <w:sz w:val="20"/>
        </w:rPr>
        <w:t>The</w:t>
      </w:r>
      <w:r w:rsidRPr="003F2F36">
        <w:rPr>
          <w:spacing w:val="40"/>
          <w:sz w:val="20"/>
        </w:rPr>
        <w:t xml:space="preserve"> </w:t>
      </w:r>
      <w:r w:rsidRPr="003F2F36">
        <w:rPr>
          <w:sz w:val="20"/>
        </w:rPr>
        <w:t>value</w:t>
      </w:r>
      <w:r w:rsidRPr="003F2F36">
        <w:rPr>
          <w:spacing w:val="40"/>
          <w:sz w:val="20"/>
        </w:rPr>
        <w:t xml:space="preserve"> </w:t>
      </w:r>
      <w:r w:rsidRPr="003F2F36">
        <w:rPr>
          <w:sz w:val="20"/>
        </w:rPr>
        <w:t>of</w:t>
      </w:r>
      <w:r w:rsidRPr="003F2F36">
        <w:rPr>
          <w:spacing w:val="61"/>
          <w:sz w:val="20"/>
        </w:rPr>
        <w:t xml:space="preserve"> </w:t>
      </w:r>
      <w:r w:rsidRPr="003F2F36">
        <w:rPr>
          <w:sz w:val="20"/>
        </w:rPr>
        <w:t>the</w:t>
      </w:r>
      <w:r w:rsidRPr="003F2F36">
        <w:rPr>
          <w:spacing w:val="62"/>
          <w:sz w:val="20"/>
        </w:rPr>
        <w:t xml:space="preserve"> </w:t>
      </w:r>
      <w:r w:rsidRPr="003F2F36">
        <w:rPr>
          <w:sz w:val="20"/>
        </w:rPr>
        <w:t>right</w:t>
      </w:r>
      <w:r w:rsidRPr="003F2F36">
        <w:rPr>
          <w:spacing w:val="62"/>
          <w:sz w:val="20"/>
        </w:rPr>
        <w:t xml:space="preserve"> </w:t>
      </w:r>
      <w:r w:rsidRPr="003F2F36">
        <w:rPr>
          <w:sz w:val="20"/>
        </w:rPr>
        <w:t>to</w:t>
      </w:r>
      <w:r w:rsidRPr="003F2F36">
        <w:rPr>
          <w:spacing w:val="40"/>
          <w:sz w:val="20"/>
        </w:rPr>
        <w:t xml:space="preserve"> </w:t>
      </w:r>
      <w:r w:rsidRPr="003F2F36">
        <w:rPr>
          <w:sz w:val="20"/>
        </w:rPr>
        <w:t>receive</w:t>
      </w:r>
      <w:r w:rsidRPr="003F2F36">
        <w:rPr>
          <w:spacing w:val="40"/>
          <w:sz w:val="20"/>
        </w:rPr>
        <w:t xml:space="preserve"> </w:t>
      </w:r>
      <w:r w:rsidRPr="003F2F36">
        <w:rPr>
          <w:sz w:val="20"/>
        </w:rPr>
        <w:t>any</w:t>
      </w:r>
      <w:r w:rsidRPr="003F2F36">
        <w:rPr>
          <w:spacing w:val="63"/>
          <w:sz w:val="20"/>
        </w:rPr>
        <w:t xml:space="preserve"> </w:t>
      </w:r>
      <w:r w:rsidRPr="003F2F36">
        <w:rPr>
          <w:sz w:val="20"/>
        </w:rPr>
        <w:t>rent</w:t>
      </w:r>
      <w:r w:rsidRPr="003F2F36">
        <w:rPr>
          <w:spacing w:val="62"/>
          <w:sz w:val="20"/>
        </w:rPr>
        <w:t xml:space="preserve"> </w:t>
      </w:r>
      <w:r w:rsidRPr="003F2F36">
        <w:rPr>
          <w:sz w:val="20"/>
        </w:rPr>
        <w:t>except</w:t>
      </w:r>
      <w:r w:rsidRPr="003F2F36">
        <w:rPr>
          <w:spacing w:val="62"/>
          <w:sz w:val="20"/>
        </w:rPr>
        <w:t xml:space="preserve"> </w:t>
      </w:r>
      <w:r w:rsidRPr="003F2F36">
        <w:rPr>
          <w:sz w:val="20"/>
        </w:rPr>
        <w:t>where</w:t>
      </w:r>
      <w:r w:rsidRPr="003F2F36">
        <w:rPr>
          <w:spacing w:val="40"/>
          <w:sz w:val="20"/>
        </w:rPr>
        <w:t xml:space="preserve"> </w:t>
      </w:r>
      <w:r w:rsidRPr="003F2F36">
        <w:rPr>
          <w:sz w:val="20"/>
        </w:rPr>
        <w:t>the</w:t>
      </w:r>
      <w:r w:rsidRPr="003F2F36">
        <w:rPr>
          <w:spacing w:val="62"/>
          <w:sz w:val="20"/>
        </w:rPr>
        <w:t xml:space="preserve"> </w:t>
      </w:r>
      <w:r w:rsidRPr="003F2F36">
        <w:rPr>
          <w:sz w:val="20"/>
        </w:rPr>
        <w:t>applicant</w:t>
      </w:r>
      <w:r w:rsidRPr="003F2F36">
        <w:rPr>
          <w:spacing w:val="40"/>
          <w:sz w:val="20"/>
        </w:rPr>
        <w:t xml:space="preserve"> </w:t>
      </w:r>
      <w:r w:rsidRPr="003F2F36">
        <w:rPr>
          <w:sz w:val="20"/>
        </w:rPr>
        <w:t>has</w:t>
      </w:r>
      <w:r w:rsidRPr="003F2F36">
        <w:rPr>
          <w:spacing w:val="61"/>
          <w:sz w:val="20"/>
        </w:rPr>
        <w:t xml:space="preserve"> </w:t>
      </w:r>
      <w:r w:rsidRPr="003F2F36">
        <w:rPr>
          <w:sz w:val="20"/>
        </w:rPr>
        <w:t>a reversionary interest in the property in respect of which rent is due.</w:t>
      </w:r>
    </w:p>
    <w:p w14:paraId="24C5D095" w14:textId="77777777" w:rsidR="00B84036" w:rsidRPr="003F2F36" w:rsidRDefault="009A44C3">
      <w:pPr>
        <w:pStyle w:val="ListParagraph"/>
        <w:numPr>
          <w:ilvl w:val="0"/>
          <w:numId w:val="22"/>
        </w:numPr>
        <w:tabs>
          <w:tab w:val="left" w:pos="650"/>
        </w:tabs>
        <w:spacing w:before="120"/>
        <w:ind w:right="366" w:firstLine="0"/>
        <w:rPr>
          <w:sz w:val="20"/>
        </w:rPr>
      </w:pPr>
      <w:r w:rsidRPr="003F2F36">
        <w:rPr>
          <w:sz w:val="20"/>
        </w:rPr>
        <w:t>The</w:t>
      </w:r>
      <w:r w:rsidRPr="003F2F36">
        <w:rPr>
          <w:spacing w:val="-7"/>
          <w:sz w:val="20"/>
        </w:rPr>
        <w:t xml:space="preserve"> </w:t>
      </w:r>
      <w:r w:rsidRPr="003F2F36">
        <w:rPr>
          <w:sz w:val="20"/>
        </w:rPr>
        <w:t>value</w:t>
      </w:r>
      <w:r w:rsidRPr="003F2F36">
        <w:rPr>
          <w:spacing w:val="-9"/>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right</w:t>
      </w:r>
      <w:r w:rsidRPr="003F2F36">
        <w:rPr>
          <w:spacing w:val="-7"/>
          <w:sz w:val="20"/>
        </w:rPr>
        <w:t xml:space="preserve"> </w:t>
      </w:r>
      <w:r w:rsidRPr="003F2F36">
        <w:rPr>
          <w:sz w:val="20"/>
        </w:rPr>
        <w:t>to</w:t>
      </w:r>
      <w:r w:rsidRPr="003F2F36">
        <w:rPr>
          <w:spacing w:val="-7"/>
          <w:sz w:val="20"/>
        </w:rPr>
        <w:t xml:space="preserve"> </w:t>
      </w:r>
      <w:r w:rsidRPr="003F2F36">
        <w:rPr>
          <w:sz w:val="20"/>
        </w:rPr>
        <w:t>receive</w:t>
      </w:r>
      <w:r w:rsidRPr="003F2F36">
        <w:rPr>
          <w:spacing w:val="-7"/>
          <w:sz w:val="20"/>
        </w:rPr>
        <w:t xml:space="preserve"> </w:t>
      </w:r>
      <w:r w:rsidRPr="003F2F36">
        <w:rPr>
          <w:sz w:val="20"/>
        </w:rPr>
        <w:t>any</w:t>
      </w:r>
      <w:r w:rsidRPr="003F2F36">
        <w:rPr>
          <w:spacing w:val="-8"/>
          <w:sz w:val="20"/>
        </w:rPr>
        <w:t xml:space="preserve"> </w:t>
      </w:r>
      <w:r w:rsidRPr="003F2F36">
        <w:rPr>
          <w:sz w:val="20"/>
        </w:rPr>
        <w:t>income</w:t>
      </w:r>
      <w:r w:rsidRPr="003F2F36">
        <w:rPr>
          <w:spacing w:val="-9"/>
          <w:sz w:val="20"/>
        </w:rPr>
        <w:t xml:space="preserve"> </w:t>
      </w:r>
      <w:r w:rsidRPr="003F2F36">
        <w:rPr>
          <w:sz w:val="20"/>
        </w:rPr>
        <w:t>under</w:t>
      </w:r>
      <w:r w:rsidRPr="003F2F36">
        <w:rPr>
          <w:spacing w:val="-9"/>
          <w:sz w:val="20"/>
        </w:rPr>
        <w:t xml:space="preserve"> </w:t>
      </w:r>
      <w:r w:rsidRPr="003F2F36">
        <w:rPr>
          <w:sz w:val="20"/>
        </w:rPr>
        <w:t>an</w:t>
      </w:r>
      <w:r w:rsidRPr="003F2F36">
        <w:rPr>
          <w:spacing w:val="-4"/>
          <w:sz w:val="20"/>
        </w:rPr>
        <w:t xml:space="preserve"> </w:t>
      </w:r>
      <w:r w:rsidRPr="003F2F36">
        <w:rPr>
          <w:sz w:val="20"/>
        </w:rPr>
        <w:t>annuity</w:t>
      </w:r>
      <w:r w:rsidRPr="003F2F36">
        <w:rPr>
          <w:spacing w:val="-8"/>
          <w:sz w:val="20"/>
        </w:rPr>
        <w:t xml:space="preserve"> </w:t>
      </w:r>
      <w:r w:rsidRPr="003F2F36">
        <w:rPr>
          <w:sz w:val="20"/>
        </w:rPr>
        <w:t>or</w:t>
      </w:r>
      <w:r w:rsidRPr="003F2F36">
        <w:rPr>
          <w:spacing w:val="-9"/>
          <w:sz w:val="20"/>
        </w:rPr>
        <w:t xml:space="preserve"> </w:t>
      </w:r>
      <w:r w:rsidRPr="003F2F36">
        <w:rPr>
          <w:sz w:val="20"/>
        </w:rPr>
        <w:t>the</w:t>
      </w:r>
      <w:r w:rsidRPr="003F2F36">
        <w:rPr>
          <w:spacing w:val="-7"/>
          <w:sz w:val="20"/>
        </w:rPr>
        <w:t xml:space="preserve"> </w:t>
      </w:r>
      <w:r w:rsidRPr="003F2F36">
        <w:rPr>
          <w:sz w:val="20"/>
        </w:rPr>
        <w:t>surrender</w:t>
      </w:r>
      <w:r w:rsidRPr="003F2F36">
        <w:rPr>
          <w:spacing w:val="-7"/>
          <w:sz w:val="20"/>
        </w:rPr>
        <w:t xml:space="preserve"> </w:t>
      </w:r>
      <w:r w:rsidRPr="003F2F36">
        <w:rPr>
          <w:sz w:val="20"/>
        </w:rPr>
        <w:t>value (if any) of such an annuity.</w:t>
      </w:r>
    </w:p>
    <w:p w14:paraId="53DFAB3C" w14:textId="77777777" w:rsidR="00B84036" w:rsidRPr="003F2F36" w:rsidRDefault="009A44C3">
      <w:pPr>
        <w:pStyle w:val="ListParagraph"/>
        <w:numPr>
          <w:ilvl w:val="0"/>
          <w:numId w:val="22"/>
        </w:numPr>
        <w:tabs>
          <w:tab w:val="left" w:pos="655"/>
        </w:tabs>
        <w:spacing w:before="120"/>
        <w:ind w:left="655" w:hanging="495"/>
        <w:rPr>
          <w:sz w:val="20"/>
        </w:rPr>
      </w:pPr>
      <w:r w:rsidRPr="003F2F36">
        <w:rPr>
          <w:sz w:val="20"/>
        </w:rPr>
        <w:t>Where</w:t>
      </w:r>
      <w:r w:rsidRPr="003F2F36">
        <w:rPr>
          <w:spacing w:val="-7"/>
          <w:sz w:val="20"/>
        </w:rPr>
        <w:t xml:space="preserve"> </w:t>
      </w:r>
      <w:r w:rsidRPr="003F2F36">
        <w:rPr>
          <w:sz w:val="20"/>
        </w:rPr>
        <w:t>property</w:t>
      </w:r>
      <w:r w:rsidRPr="003F2F36">
        <w:rPr>
          <w:spacing w:val="-3"/>
          <w:sz w:val="20"/>
        </w:rPr>
        <w:t xml:space="preserve"> </w:t>
      </w:r>
      <w:r w:rsidRPr="003F2F36">
        <w:rPr>
          <w:sz w:val="20"/>
        </w:rPr>
        <w:t>is</w:t>
      </w:r>
      <w:r w:rsidRPr="003F2F36">
        <w:rPr>
          <w:spacing w:val="-6"/>
          <w:sz w:val="20"/>
        </w:rPr>
        <w:t xml:space="preserve"> </w:t>
      </w:r>
      <w:r w:rsidRPr="003F2F36">
        <w:rPr>
          <w:sz w:val="20"/>
        </w:rPr>
        <w:t>held</w:t>
      </w:r>
      <w:r w:rsidRPr="003F2F36">
        <w:rPr>
          <w:spacing w:val="-4"/>
          <w:sz w:val="20"/>
        </w:rPr>
        <w:t xml:space="preserve"> </w:t>
      </w:r>
      <w:r w:rsidRPr="003F2F36">
        <w:rPr>
          <w:sz w:val="20"/>
        </w:rPr>
        <w:t>under</w:t>
      </w:r>
      <w:r w:rsidRPr="003F2F36">
        <w:rPr>
          <w:spacing w:val="-7"/>
          <w:sz w:val="20"/>
        </w:rPr>
        <w:t xml:space="preserve"> </w:t>
      </w:r>
      <w:r w:rsidRPr="003F2F36">
        <w:rPr>
          <w:sz w:val="20"/>
        </w:rPr>
        <w:t>a</w:t>
      </w:r>
      <w:r w:rsidRPr="003F2F36">
        <w:rPr>
          <w:spacing w:val="-5"/>
          <w:sz w:val="20"/>
        </w:rPr>
        <w:t xml:space="preserve"> </w:t>
      </w:r>
      <w:r w:rsidRPr="003F2F36">
        <w:rPr>
          <w:sz w:val="20"/>
        </w:rPr>
        <w:t>trust,</w:t>
      </w:r>
      <w:r w:rsidRPr="003F2F36">
        <w:rPr>
          <w:spacing w:val="-3"/>
          <w:sz w:val="20"/>
        </w:rPr>
        <w:t xml:space="preserve"> </w:t>
      </w:r>
      <w:r w:rsidRPr="003F2F36">
        <w:rPr>
          <w:sz w:val="20"/>
        </w:rPr>
        <w:t>other</w:t>
      </w:r>
      <w:r w:rsidRPr="003F2F36">
        <w:rPr>
          <w:spacing w:val="-6"/>
          <w:sz w:val="20"/>
        </w:rPr>
        <w:t xml:space="preserve"> </w:t>
      </w:r>
      <w:r w:rsidRPr="003F2F36">
        <w:rPr>
          <w:spacing w:val="-4"/>
          <w:sz w:val="20"/>
        </w:rPr>
        <w:t>than—</w:t>
      </w:r>
    </w:p>
    <w:p w14:paraId="46B90519" w14:textId="77777777" w:rsidR="00B84036" w:rsidRPr="003F2F36" w:rsidRDefault="009A44C3">
      <w:pPr>
        <w:pStyle w:val="ListParagraph"/>
        <w:numPr>
          <w:ilvl w:val="1"/>
          <w:numId w:val="22"/>
        </w:numPr>
        <w:tabs>
          <w:tab w:val="left" w:pos="1129"/>
        </w:tabs>
        <w:spacing w:before="81"/>
        <w:ind w:left="1129" w:hanging="369"/>
        <w:rPr>
          <w:sz w:val="20"/>
        </w:rPr>
      </w:pPr>
      <w:r w:rsidRPr="003F2F36">
        <w:rPr>
          <w:sz w:val="20"/>
        </w:rPr>
        <w:t>a</w:t>
      </w:r>
      <w:r w:rsidRPr="003F2F36">
        <w:rPr>
          <w:spacing w:val="-6"/>
          <w:sz w:val="20"/>
        </w:rPr>
        <w:t xml:space="preserve"> </w:t>
      </w:r>
      <w:r w:rsidRPr="003F2F36">
        <w:rPr>
          <w:sz w:val="20"/>
        </w:rPr>
        <w:t>charitable</w:t>
      </w:r>
      <w:r w:rsidRPr="003F2F36">
        <w:rPr>
          <w:spacing w:val="-7"/>
          <w:sz w:val="20"/>
        </w:rPr>
        <w:t xml:space="preserve"> </w:t>
      </w:r>
      <w:r w:rsidRPr="003F2F36">
        <w:rPr>
          <w:sz w:val="20"/>
        </w:rPr>
        <w:t>trust</w:t>
      </w:r>
      <w:r w:rsidRPr="003F2F36">
        <w:rPr>
          <w:spacing w:val="-6"/>
          <w:sz w:val="20"/>
        </w:rPr>
        <w:t xml:space="preserve"> </w:t>
      </w:r>
      <w:r w:rsidRPr="003F2F36">
        <w:rPr>
          <w:sz w:val="20"/>
        </w:rPr>
        <w:t>within</w:t>
      </w:r>
      <w:r w:rsidRPr="003F2F36">
        <w:rPr>
          <w:spacing w:val="-5"/>
          <w:sz w:val="20"/>
        </w:rPr>
        <w:t xml:space="preserve"> </w:t>
      </w:r>
      <w:r w:rsidRPr="003F2F36">
        <w:rPr>
          <w:sz w:val="20"/>
        </w:rPr>
        <w:t>the</w:t>
      </w:r>
      <w:r w:rsidRPr="003F2F36">
        <w:rPr>
          <w:spacing w:val="-6"/>
          <w:sz w:val="20"/>
        </w:rPr>
        <w:t xml:space="preserve"> </w:t>
      </w:r>
      <w:r w:rsidRPr="003F2F36">
        <w:rPr>
          <w:sz w:val="20"/>
        </w:rPr>
        <w:t>meaning</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Charities</w:t>
      </w:r>
      <w:r w:rsidRPr="003F2F36">
        <w:rPr>
          <w:spacing w:val="-7"/>
          <w:sz w:val="20"/>
        </w:rPr>
        <w:t xml:space="preserve"> </w:t>
      </w:r>
      <w:r w:rsidRPr="003F2F36">
        <w:rPr>
          <w:sz w:val="20"/>
        </w:rPr>
        <w:t>Act</w:t>
      </w:r>
      <w:r w:rsidRPr="003F2F36">
        <w:rPr>
          <w:spacing w:val="-4"/>
          <w:sz w:val="20"/>
        </w:rPr>
        <w:t xml:space="preserve"> </w:t>
      </w:r>
      <w:r w:rsidRPr="003F2F36">
        <w:rPr>
          <w:sz w:val="20"/>
        </w:rPr>
        <w:t>1993;</w:t>
      </w:r>
      <w:r w:rsidRPr="003F2F36">
        <w:rPr>
          <w:spacing w:val="-3"/>
          <w:sz w:val="20"/>
        </w:rPr>
        <w:t xml:space="preserve"> </w:t>
      </w:r>
      <w:r w:rsidRPr="003F2F36">
        <w:rPr>
          <w:spacing w:val="-5"/>
          <w:sz w:val="20"/>
        </w:rPr>
        <w:t>or</w:t>
      </w:r>
    </w:p>
    <w:p w14:paraId="430563ED"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0D75EC1" w14:textId="77777777" w:rsidR="00B84036" w:rsidRPr="003F2F36" w:rsidRDefault="009A44C3">
      <w:pPr>
        <w:pStyle w:val="ListParagraph"/>
        <w:numPr>
          <w:ilvl w:val="1"/>
          <w:numId w:val="22"/>
        </w:numPr>
        <w:tabs>
          <w:tab w:val="left" w:pos="1135"/>
        </w:tabs>
        <w:spacing w:before="89"/>
        <w:ind w:left="1135" w:hanging="375"/>
        <w:rPr>
          <w:sz w:val="20"/>
        </w:rPr>
      </w:pPr>
      <w:r w:rsidRPr="003F2F36">
        <w:rPr>
          <w:sz w:val="20"/>
        </w:rPr>
        <w:lastRenderedPageBreak/>
        <w:t>a</w:t>
      </w:r>
      <w:r w:rsidRPr="003F2F36">
        <w:rPr>
          <w:spacing w:val="-6"/>
          <w:sz w:val="20"/>
        </w:rPr>
        <w:t xml:space="preserve"> </w:t>
      </w:r>
      <w:r w:rsidRPr="003F2F36">
        <w:rPr>
          <w:sz w:val="20"/>
        </w:rPr>
        <w:t>trust</w:t>
      </w:r>
      <w:r w:rsidRPr="003F2F36">
        <w:rPr>
          <w:spacing w:val="-5"/>
          <w:sz w:val="20"/>
        </w:rPr>
        <w:t xml:space="preserve"> </w:t>
      </w:r>
      <w:r w:rsidRPr="003F2F36">
        <w:rPr>
          <w:sz w:val="20"/>
        </w:rPr>
        <w:t>set</w:t>
      </w:r>
      <w:r w:rsidRPr="003F2F36">
        <w:rPr>
          <w:spacing w:val="-4"/>
          <w:sz w:val="20"/>
        </w:rPr>
        <w:t xml:space="preserve"> </w:t>
      </w:r>
      <w:r w:rsidRPr="003F2F36">
        <w:rPr>
          <w:sz w:val="20"/>
        </w:rPr>
        <w:t>up</w:t>
      </w:r>
      <w:r w:rsidRPr="003F2F36">
        <w:rPr>
          <w:spacing w:val="-5"/>
          <w:sz w:val="20"/>
        </w:rPr>
        <w:t xml:space="preserve"> </w:t>
      </w:r>
      <w:r w:rsidRPr="003F2F36">
        <w:rPr>
          <w:sz w:val="20"/>
        </w:rPr>
        <w:t>with</w:t>
      </w:r>
      <w:r w:rsidRPr="003F2F36">
        <w:rPr>
          <w:spacing w:val="-4"/>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to</w:t>
      </w:r>
      <w:r w:rsidRPr="003F2F36">
        <w:rPr>
          <w:spacing w:val="-7"/>
          <w:sz w:val="20"/>
        </w:rPr>
        <w:t xml:space="preserve"> </w:t>
      </w:r>
      <w:r w:rsidRPr="003F2F36">
        <w:rPr>
          <w:sz w:val="20"/>
        </w:rPr>
        <w:t>which</w:t>
      </w:r>
      <w:r w:rsidRPr="003F2F36">
        <w:rPr>
          <w:spacing w:val="-5"/>
          <w:sz w:val="20"/>
        </w:rPr>
        <w:t xml:space="preserve"> </w:t>
      </w:r>
      <w:r w:rsidRPr="003F2F36">
        <w:rPr>
          <w:sz w:val="20"/>
        </w:rPr>
        <w:t>paragraph</w:t>
      </w:r>
      <w:r w:rsidRPr="003F2F36">
        <w:rPr>
          <w:spacing w:val="-4"/>
          <w:sz w:val="20"/>
        </w:rPr>
        <w:t xml:space="preserve"> </w:t>
      </w:r>
      <w:r w:rsidRPr="003F2F36">
        <w:rPr>
          <w:sz w:val="20"/>
        </w:rPr>
        <w:t>16</w:t>
      </w:r>
      <w:r w:rsidRPr="003F2F36">
        <w:rPr>
          <w:spacing w:val="-5"/>
          <w:sz w:val="20"/>
        </w:rPr>
        <w:t xml:space="preserve"> </w:t>
      </w:r>
      <w:r w:rsidRPr="003F2F36">
        <w:rPr>
          <w:spacing w:val="-2"/>
          <w:sz w:val="20"/>
        </w:rPr>
        <w:t>applies,</w:t>
      </w:r>
    </w:p>
    <w:p w14:paraId="215ADBEB" w14:textId="77777777" w:rsidR="00B84036" w:rsidRPr="003F2F36" w:rsidRDefault="00B84036">
      <w:pPr>
        <w:pStyle w:val="BodyText"/>
        <w:spacing w:before="160"/>
      </w:pPr>
    </w:p>
    <w:p w14:paraId="35B39CFD" w14:textId="77777777" w:rsidR="00B84036" w:rsidRPr="003F2F36" w:rsidRDefault="009A44C3">
      <w:pPr>
        <w:pStyle w:val="BodyText"/>
        <w:ind w:left="160" w:right="367"/>
        <w:jc w:val="both"/>
      </w:pPr>
      <w:r w:rsidRPr="003F2F36">
        <w:t>and under the terms of the trust, payments fall to be made, or the trustees have a discretion to make payments, to or for the benefit of the applicant or the applicant's partner, or both, that property.</w:t>
      </w:r>
    </w:p>
    <w:p w14:paraId="469A6EDA" w14:textId="77777777" w:rsidR="00B84036" w:rsidRPr="003F2F36" w:rsidRDefault="00B84036">
      <w:pPr>
        <w:pStyle w:val="BodyText"/>
        <w:spacing w:before="161"/>
      </w:pPr>
    </w:p>
    <w:p w14:paraId="2D9B6BFA" w14:textId="77777777" w:rsidR="00B84036" w:rsidRPr="003F2F36" w:rsidRDefault="009A44C3">
      <w:pPr>
        <w:ind w:left="1105" w:right="1302"/>
        <w:jc w:val="center"/>
        <w:rPr>
          <w:sz w:val="20"/>
        </w:rPr>
      </w:pPr>
      <w:r w:rsidRPr="003F2F36">
        <w:rPr>
          <w:b/>
          <w:sz w:val="24"/>
        </w:rPr>
        <w:t>SCHEDULE</w:t>
      </w:r>
      <w:r w:rsidRPr="003F2F36">
        <w:rPr>
          <w:b/>
          <w:spacing w:val="-7"/>
          <w:sz w:val="24"/>
        </w:rPr>
        <w:t xml:space="preserve"> </w:t>
      </w:r>
      <w:r w:rsidRPr="003F2F36">
        <w:rPr>
          <w:b/>
          <w:sz w:val="24"/>
        </w:rPr>
        <w:t>10</w:t>
      </w:r>
      <w:r w:rsidRPr="003F2F36">
        <w:rPr>
          <w:b/>
          <w:spacing w:val="-18"/>
          <w:sz w:val="24"/>
        </w:rPr>
        <w:t xml:space="preserve"> </w:t>
      </w:r>
      <w:r w:rsidRPr="003F2F36">
        <w:rPr>
          <w:sz w:val="20"/>
        </w:rPr>
        <w:t>(Paragraph</w:t>
      </w:r>
      <w:r w:rsidRPr="003F2F36">
        <w:rPr>
          <w:spacing w:val="-5"/>
          <w:sz w:val="20"/>
        </w:rPr>
        <w:t xml:space="preserve"> 63)</w:t>
      </w:r>
    </w:p>
    <w:p w14:paraId="3E8A13F0" w14:textId="77777777" w:rsidR="00B84036" w:rsidRPr="003F2F36" w:rsidRDefault="009A44C3">
      <w:pPr>
        <w:pStyle w:val="BodyText"/>
        <w:spacing w:before="80"/>
        <w:ind w:right="204"/>
        <w:jc w:val="center"/>
      </w:pPr>
      <w:r w:rsidRPr="003F2F36">
        <w:t>Capital</w:t>
      </w:r>
      <w:r w:rsidRPr="003F2F36">
        <w:rPr>
          <w:spacing w:val="-5"/>
        </w:rPr>
        <w:t xml:space="preserve"> </w:t>
      </w:r>
      <w:r w:rsidRPr="003F2F36">
        <w:t>disregards:</w:t>
      </w:r>
      <w:r w:rsidRPr="003F2F36">
        <w:rPr>
          <w:spacing w:val="-5"/>
        </w:rPr>
        <w:t xml:space="preserve"> </w:t>
      </w:r>
      <w:r w:rsidRPr="003F2F36">
        <w:t>Persons</w:t>
      </w:r>
      <w:r w:rsidRPr="003F2F36">
        <w:rPr>
          <w:spacing w:val="-9"/>
        </w:rPr>
        <w:t xml:space="preserve"> </w:t>
      </w:r>
      <w:r w:rsidRPr="003F2F36">
        <w:t>who</w:t>
      </w:r>
      <w:r w:rsidRPr="003F2F36">
        <w:rPr>
          <w:spacing w:val="-8"/>
        </w:rPr>
        <w:t xml:space="preserve"> </w:t>
      </w:r>
      <w:r w:rsidRPr="003F2F36">
        <w:t>are</w:t>
      </w:r>
      <w:r w:rsidRPr="003F2F36">
        <w:rPr>
          <w:spacing w:val="-9"/>
        </w:rPr>
        <w:t xml:space="preserve"> </w:t>
      </w:r>
      <w:r w:rsidRPr="003F2F36">
        <w:t>not</w:t>
      </w:r>
      <w:r w:rsidRPr="003F2F36">
        <w:rPr>
          <w:spacing w:val="-6"/>
        </w:rPr>
        <w:t xml:space="preserve"> </w:t>
      </w:r>
      <w:r w:rsidRPr="003F2F36">
        <w:rPr>
          <w:spacing w:val="-2"/>
        </w:rPr>
        <w:t>pensioners</w:t>
      </w:r>
    </w:p>
    <w:p w14:paraId="522BA7EB" w14:textId="77777777" w:rsidR="00B84036" w:rsidRPr="003F2F36" w:rsidRDefault="00B84036">
      <w:pPr>
        <w:pStyle w:val="BodyText"/>
        <w:spacing w:before="198"/>
      </w:pPr>
    </w:p>
    <w:p w14:paraId="6FD5B204" w14:textId="77777777" w:rsidR="00B84036" w:rsidRPr="003F2F36" w:rsidRDefault="009A44C3">
      <w:pPr>
        <w:pStyle w:val="ListParagraph"/>
        <w:numPr>
          <w:ilvl w:val="0"/>
          <w:numId w:val="12"/>
        </w:numPr>
        <w:tabs>
          <w:tab w:val="left" w:pos="530"/>
        </w:tabs>
        <w:ind w:right="359" w:firstLine="0"/>
        <w:rPr>
          <w:b/>
          <w:sz w:val="24"/>
        </w:rPr>
      </w:pPr>
      <w:r w:rsidRPr="003F2F36">
        <w:rPr>
          <w:sz w:val="20"/>
        </w:rPr>
        <w:t>Any payment made to the applicant in respect of any child care, travel or other expenses</w:t>
      </w:r>
      <w:r w:rsidRPr="003F2F36">
        <w:rPr>
          <w:spacing w:val="-9"/>
          <w:sz w:val="20"/>
        </w:rPr>
        <w:t xml:space="preserve"> </w:t>
      </w:r>
      <w:r w:rsidRPr="003F2F36">
        <w:rPr>
          <w:sz w:val="20"/>
        </w:rPr>
        <w:t>incurred,</w:t>
      </w:r>
      <w:r w:rsidRPr="003F2F36">
        <w:rPr>
          <w:spacing w:val="-6"/>
          <w:sz w:val="20"/>
        </w:rPr>
        <w:t xml:space="preserve"> </w:t>
      </w:r>
      <w:r w:rsidRPr="003F2F36">
        <w:rPr>
          <w:sz w:val="20"/>
        </w:rPr>
        <w:t>or</w:t>
      </w:r>
      <w:r w:rsidRPr="003F2F36">
        <w:rPr>
          <w:spacing w:val="-7"/>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incurred,</w:t>
      </w:r>
      <w:r w:rsidRPr="003F2F36">
        <w:rPr>
          <w:spacing w:val="-8"/>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6"/>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participation in</w:t>
      </w:r>
      <w:r w:rsidRPr="003F2F36">
        <w:rPr>
          <w:spacing w:val="-7"/>
          <w:sz w:val="20"/>
        </w:rPr>
        <w:t xml:space="preserve"> </w:t>
      </w:r>
      <w:r w:rsidRPr="003F2F36">
        <w:rPr>
          <w:sz w:val="20"/>
        </w:rPr>
        <w:t>the</w:t>
      </w:r>
      <w:r w:rsidRPr="003F2F36">
        <w:rPr>
          <w:spacing w:val="-9"/>
          <w:sz w:val="20"/>
        </w:rPr>
        <w:t xml:space="preserve"> </w:t>
      </w:r>
      <w:r w:rsidRPr="003F2F36">
        <w:rPr>
          <w:sz w:val="20"/>
        </w:rPr>
        <w:t>Work</w:t>
      </w:r>
      <w:r w:rsidRPr="003F2F36">
        <w:rPr>
          <w:spacing w:val="-6"/>
          <w:sz w:val="20"/>
        </w:rPr>
        <w:t xml:space="preserve"> </w:t>
      </w:r>
      <w:r w:rsidRPr="003F2F36">
        <w:rPr>
          <w:sz w:val="20"/>
        </w:rPr>
        <w:t xml:space="preserve">for Your Benefit Scheme but only for 52 weeks beginning with the date of receipt of the </w:t>
      </w:r>
      <w:r w:rsidRPr="003F2F36">
        <w:rPr>
          <w:spacing w:val="-2"/>
          <w:sz w:val="20"/>
        </w:rPr>
        <w:t>payment.</w:t>
      </w:r>
    </w:p>
    <w:p w14:paraId="741B46E0" w14:textId="77777777" w:rsidR="00B84036" w:rsidRPr="003F2F36" w:rsidRDefault="009A44C3">
      <w:pPr>
        <w:pStyle w:val="ListParagraph"/>
        <w:numPr>
          <w:ilvl w:val="0"/>
          <w:numId w:val="12"/>
        </w:numPr>
        <w:tabs>
          <w:tab w:val="left" w:pos="473"/>
        </w:tabs>
        <w:spacing w:before="122"/>
        <w:ind w:right="359" w:firstLine="0"/>
        <w:rPr>
          <w:b/>
          <w:sz w:val="24"/>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5"/>
          <w:sz w:val="20"/>
        </w:rPr>
        <w:t xml:space="preserve"> </w:t>
      </w:r>
      <w:r w:rsidRPr="003F2F36">
        <w:rPr>
          <w:sz w:val="20"/>
        </w:rPr>
        <w:t>of</w:t>
      </w:r>
      <w:r w:rsidRPr="003F2F36">
        <w:rPr>
          <w:spacing w:val="-13"/>
          <w:sz w:val="20"/>
        </w:rPr>
        <w:t xml:space="preserve"> </w:t>
      </w:r>
      <w:r w:rsidRPr="003F2F36">
        <w:rPr>
          <w:sz w:val="20"/>
        </w:rPr>
        <w:t>any</w:t>
      </w:r>
      <w:r w:rsidRPr="003F2F36">
        <w:rPr>
          <w:spacing w:val="-15"/>
          <w:sz w:val="20"/>
        </w:rPr>
        <w:t xml:space="preserve"> </w:t>
      </w:r>
      <w:r w:rsidRPr="003F2F36">
        <w:rPr>
          <w:sz w:val="20"/>
        </w:rPr>
        <w:t>travel</w:t>
      </w:r>
      <w:r w:rsidRPr="003F2F36">
        <w:rPr>
          <w:spacing w:val="-13"/>
          <w:sz w:val="20"/>
        </w:rPr>
        <w:t xml:space="preserve"> </w:t>
      </w:r>
      <w:r w:rsidRPr="003F2F36">
        <w:rPr>
          <w:sz w:val="20"/>
        </w:rPr>
        <w:t>or</w:t>
      </w:r>
      <w:r w:rsidRPr="003F2F36">
        <w:rPr>
          <w:spacing w:val="-14"/>
          <w:sz w:val="20"/>
        </w:rPr>
        <w:t xml:space="preserve"> </w:t>
      </w:r>
      <w:r w:rsidRPr="003F2F36">
        <w:rPr>
          <w:sz w:val="20"/>
        </w:rPr>
        <w:t>other</w:t>
      </w:r>
      <w:r w:rsidRPr="003F2F36">
        <w:rPr>
          <w:spacing w:val="-14"/>
          <w:sz w:val="20"/>
        </w:rPr>
        <w:t xml:space="preserve"> </w:t>
      </w:r>
      <w:r w:rsidRPr="003F2F36">
        <w:rPr>
          <w:sz w:val="20"/>
        </w:rPr>
        <w:t>expenses</w:t>
      </w:r>
      <w:r w:rsidRPr="003F2F36">
        <w:rPr>
          <w:spacing w:val="-14"/>
          <w:sz w:val="20"/>
        </w:rPr>
        <w:t xml:space="preserve"> </w:t>
      </w:r>
      <w:r w:rsidRPr="003F2F36">
        <w:rPr>
          <w:sz w:val="20"/>
        </w:rPr>
        <w:t>incurred, or to be incurred, by him in respect of his participation in the Mandatory Work Activity Scheme but only for 52 weeks beginning with the date of receipt of the payment.</w:t>
      </w:r>
    </w:p>
    <w:p w14:paraId="557AF04A" w14:textId="77777777" w:rsidR="00B84036" w:rsidRPr="003F2F36" w:rsidRDefault="009A44C3">
      <w:pPr>
        <w:pStyle w:val="ListParagraph"/>
        <w:numPr>
          <w:ilvl w:val="0"/>
          <w:numId w:val="12"/>
        </w:numPr>
        <w:tabs>
          <w:tab w:val="left" w:pos="473"/>
        </w:tabs>
        <w:spacing w:before="120"/>
        <w:ind w:right="362" w:firstLine="0"/>
        <w:rPr>
          <w:b/>
          <w:sz w:val="24"/>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5"/>
          <w:sz w:val="20"/>
        </w:rPr>
        <w:t xml:space="preserve"> </w:t>
      </w:r>
      <w:r w:rsidRPr="003F2F36">
        <w:rPr>
          <w:sz w:val="20"/>
        </w:rPr>
        <w:t>of</w:t>
      </w:r>
      <w:r w:rsidRPr="003F2F36">
        <w:rPr>
          <w:spacing w:val="-13"/>
          <w:sz w:val="20"/>
        </w:rPr>
        <w:t xml:space="preserve"> </w:t>
      </w:r>
      <w:r w:rsidRPr="003F2F36">
        <w:rPr>
          <w:sz w:val="20"/>
        </w:rPr>
        <w:t>any</w:t>
      </w:r>
      <w:r w:rsidRPr="003F2F36">
        <w:rPr>
          <w:spacing w:val="-15"/>
          <w:sz w:val="20"/>
        </w:rPr>
        <w:t xml:space="preserve"> </w:t>
      </w:r>
      <w:r w:rsidRPr="003F2F36">
        <w:rPr>
          <w:sz w:val="20"/>
        </w:rPr>
        <w:t>travel</w:t>
      </w:r>
      <w:r w:rsidRPr="003F2F36">
        <w:rPr>
          <w:spacing w:val="-13"/>
          <w:sz w:val="20"/>
        </w:rPr>
        <w:t xml:space="preserve"> </w:t>
      </w:r>
      <w:r w:rsidRPr="003F2F36">
        <w:rPr>
          <w:sz w:val="20"/>
        </w:rPr>
        <w:t>or</w:t>
      </w:r>
      <w:r w:rsidRPr="003F2F36">
        <w:rPr>
          <w:spacing w:val="-14"/>
          <w:sz w:val="20"/>
        </w:rPr>
        <w:t xml:space="preserve"> </w:t>
      </w:r>
      <w:r w:rsidRPr="003F2F36">
        <w:rPr>
          <w:sz w:val="20"/>
        </w:rPr>
        <w:t>other</w:t>
      </w:r>
      <w:r w:rsidRPr="003F2F36">
        <w:rPr>
          <w:spacing w:val="-14"/>
          <w:sz w:val="20"/>
        </w:rPr>
        <w:t xml:space="preserve"> </w:t>
      </w:r>
      <w:r w:rsidRPr="003F2F36">
        <w:rPr>
          <w:sz w:val="20"/>
        </w:rPr>
        <w:t>expenses</w:t>
      </w:r>
      <w:r w:rsidRPr="003F2F36">
        <w:rPr>
          <w:spacing w:val="-14"/>
          <w:sz w:val="20"/>
        </w:rPr>
        <w:t xml:space="preserve"> </w:t>
      </w:r>
      <w:r w:rsidRPr="003F2F36">
        <w:rPr>
          <w:sz w:val="20"/>
        </w:rPr>
        <w:t xml:space="preserve">incurred, or to be incurred, by him in respect of his participation in the Employment, Skills and Enterprise Scheme but only for 52 weeks beginning with the date of receipt of the </w:t>
      </w:r>
      <w:r w:rsidRPr="003F2F36">
        <w:rPr>
          <w:spacing w:val="-2"/>
          <w:sz w:val="20"/>
        </w:rPr>
        <w:t>payment.</w:t>
      </w:r>
    </w:p>
    <w:p w14:paraId="68613CE5" w14:textId="77777777" w:rsidR="00B84036" w:rsidRPr="003F2F36" w:rsidRDefault="009A44C3">
      <w:pPr>
        <w:pStyle w:val="ListParagraph"/>
        <w:numPr>
          <w:ilvl w:val="0"/>
          <w:numId w:val="12"/>
        </w:numPr>
        <w:tabs>
          <w:tab w:val="left" w:pos="480"/>
        </w:tabs>
        <w:spacing w:before="119"/>
        <w:ind w:right="364" w:firstLine="0"/>
        <w:rPr>
          <w:b/>
          <w:sz w:val="24"/>
        </w:rPr>
      </w:pPr>
      <w:r w:rsidRPr="003F2F36">
        <w:rPr>
          <w:sz w:val="20"/>
        </w:rPr>
        <w:t>The</w:t>
      </w:r>
      <w:r w:rsidRPr="003F2F36">
        <w:rPr>
          <w:spacing w:val="-8"/>
          <w:sz w:val="20"/>
        </w:rPr>
        <w:t xml:space="preserve"> </w:t>
      </w:r>
      <w:r w:rsidRPr="003F2F36">
        <w:rPr>
          <w:sz w:val="20"/>
        </w:rPr>
        <w:t>dwelling</w:t>
      </w:r>
      <w:r w:rsidRPr="003F2F36">
        <w:rPr>
          <w:spacing w:val="-8"/>
          <w:sz w:val="20"/>
        </w:rPr>
        <w:t xml:space="preserve"> </w:t>
      </w:r>
      <w:r w:rsidRPr="003F2F36">
        <w:rPr>
          <w:sz w:val="20"/>
        </w:rPr>
        <w:t>together</w:t>
      </w:r>
      <w:r w:rsidRPr="003F2F36">
        <w:rPr>
          <w:spacing w:val="-10"/>
          <w:sz w:val="20"/>
        </w:rPr>
        <w:t xml:space="preserve"> </w:t>
      </w:r>
      <w:r w:rsidRPr="003F2F36">
        <w:rPr>
          <w:sz w:val="20"/>
        </w:rPr>
        <w:t>with</w:t>
      </w:r>
      <w:r w:rsidRPr="003F2F36">
        <w:rPr>
          <w:spacing w:val="-8"/>
          <w:sz w:val="20"/>
        </w:rPr>
        <w:t xml:space="preserve"> </w:t>
      </w:r>
      <w:r w:rsidRPr="003F2F36">
        <w:rPr>
          <w:sz w:val="20"/>
        </w:rPr>
        <w:t>any</w:t>
      </w:r>
      <w:r w:rsidRPr="003F2F36">
        <w:rPr>
          <w:spacing w:val="-9"/>
          <w:sz w:val="20"/>
        </w:rPr>
        <w:t xml:space="preserve"> </w:t>
      </w:r>
      <w:r w:rsidRPr="003F2F36">
        <w:rPr>
          <w:sz w:val="20"/>
        </w:rPr>
        <w:t>garage,</w:t>
      </w:r>
      <w:r w:rsidRPr="003F2F36">
        <w:rPr>
          <w:spacing w:val="-9"/>
          <w:sz w:val="20"/>
        </w:rPr>
        <w:t xml:space="preserve"> </w:t>
      </w:r>
      <w:r w:rsidRPr="003F2F36">
        <w:rPr>
          <w:sz w:val="20"/>
        </w:rPr>
        <w:t>garden</w:t>
      </w:r>
      <w:r w:rsidRPr="003F2F36">
        <w:rPr>
          <w:spacing w:val="-8"/>
          <w:sz w:val="20"/>
        </w:rPr>
        <w:t xml:space="preserve"> </w:t>
      </w:r>
      <w:r w:rsidRPr="003F2F36">
        <w:rPr>
          <w:sz w:val="20"/>
        </w:rPr>
        <w:t>and</w:t>
      </w:r>
      <w:r w:rsidRPr="003F2F36">
        <w:rPr>
          <w:spacing w:val="-6"/>
          <w:sz w:val="20"/>
        </w:rPr>
        <w:t xml:space="preserve"> </w:t>
      </w:r>
      <w:r w:rsidRPr="003F2F36">
        <w:rPr>
          <w:sz w:val="20"/>
        </w:rPr>
        <w:t>outbuildings,</w:t>
      </w:r>
      <w:r w:rsidRPr="003F2F36">
        <w:rPr>
          <w:spacing w:val="-10"/>
          <w:sz w:val="20"/>
        </w:rPr>
        <w:t xml:space="preserve"> </w:t>
      </w:r>
      <w:r w:rsidRPr="003F2F36">
        <w:rPr>
          <w:sz w:val="20"/>
        </w:rPr>
        <w:t>normally</w:t>
      </w:r>
      <w:r w:rsidRPr="003F2F36">
        <w:rPr>
          <w:spacing w:val="-9"/>
          <w:sz w:val="20"/>
        </w:rPr>
        <w:t xml:space="preserve"> </w:t>
      </w:r>
      <w:r w:rsidRPr="003F2F36">
        <w:rPr>
          <w:sz w:val="20"/>
        </w:rPr>
        <w:t>occupied</w:t>
      </w:r>
      <w:r w:rsidRPr="003F2F36">
        <w:rPr>
          <w:spacing w:val="-8"/>
          <w:sz w:val="20"/>
        </w:rPr>
        <w:t xml:space="preserve"> </w:t>
      </w:r>
      <w:r w:rsidRPr="003F2F36">
        <w:rPr>
          <w:sz w:val="20"/>
        </w:rPr>
        <w:t>by the</w:t>
      </w:r>
      <w:r w:rsidRPr="003F2F36">
        <w:rPr>
          <w:spacing w:val="-11"/>
          <w:sz w:val="20"/>
        </w:rPr>
        <w:t xml:space="preserve"> </w:t>
      </w:r>
      <w:r w:rsidRPr="003F2F36">
        <w:rPr>
          <w:sz w:val="20"/>
        </w:rPr>
        <w:t>applicant</w:t>
      </w:r>
      <w:r w:rsidRPr="003F2F36">
        <w:rPr>
          <w:spacing w:val="-9"/>
          <w:sz w:val="20"/>
        </w:rPr>
        <w:t xml:space="preserve"> </w:t>
      </w:r>
      <w:r w:rsidRPr="003F2F36">
        <w:rPr>
          <w:sz w:val="20"/>
        </w:rPr>
        <w:t>as</w:t>
      </w:r>
      <w:r w:rsidRPr="003F2F36">
        <w:rPr>
          <w:spacing w:val="-10"/>
          <w:sz w:val="20"/>
        </w:rPr>
        <w:t xml:space="preserve"> </w:t>
      </w:r>
      <w:r w:rsidRPr="003F2F36">
        <w:rPr>
          <w:sz w:val="20"/>
        </w:rPr>
        <w:t>his</w:t>
      </w:r>
      <w:r w:rsidRPr="003F2F36">
        <w:rPr>
          <w:spacing w:val="-10"/>
          <w:sz w:val="20"/>
        </w:rPr>
        <w:t xml:space="preserve"> </w:t>
      </w:r>
      <w:r w:rsidRPr="003F2F36">
        <w:rPr>
          <w:sz w:val="20"/>
        </w:rPr>
        <w:t>home</w:t>
      </w:r>
      <w:r w:rsidRPr="003F2F36">
        <w:rPr>
          <w:spacing w:val="-11"/>
          <w:sz w:val="20"/>
        </w:rPr>
        <w:t xml:space="preserve"> </w:t>
      </w:r>
      <w:r w:rsidRPr="003F2F36">
        <w:rPr>
          <w:sz w:val="20"/>
        </w:rPr>
        <w:t>including</w:t>
      </w:r>
      <w:r w:rsidRPr="003F2F36">
        <w:rPr>
          <w:spacing w:val="-9"/>
          <w:sz w:val="20"/>
        </w:rPr>
        <w:t xml:space="preserve"> </w:t>
      </w:r>
      <w:r w:rsidRPr="003F2F36">
        <w:rPr>
          <w:sz w:val="20"/>
        </w:rPr>
        <w:t>any</w:t>
      </w:r>
      <w:r w:rsidRPr="003F2F36">
        <w:rPr>
          <w:spacing w:val="-10"/>
          <w:sz w:val="20"/>
        </w:rPr>
        <w:t xml:space="preserve"> </w:t>
      </w:r>
      <w:r w:rsidRPr="003F2F36">
        <w:rPr>
          <w:sz w:val="20"/>
        </w:rPr>
        <w:t>premises</w:t>
      </w:r>
      <w:r w:rsidRPr="003F2F36">
        <w:rPr>
          <w:spacing w:val="-10"/>
          <w:sz w:val="20"/>
        </w:rPr>
        <w:t xml:space="preserve"> </w:t>
      </w:r>
      <w:r w:rsidRPr="003F2F36">
        <w:rPr>
          <w:sz w:val="20"/>
        </w:rPr>
        <w:t>not</w:t>
      </w:r>
      <w:r w:rsidRPr="003F2F36">
        <w:rPr>
          <w:spacing w:val="-6"/>
          <w:sz w:val="20"/>
        </w:rPr>
        <w:t xml:space="preserve"> </w:t>
      </w:r>
      <w:r w:rsidRPr="003F2F36">
        <w:rPr>
          <w:sz w:val="20"/>
        </w:rPr>
        <w:t>so</w:t>
      </w:r>
      <w:r w:rsidRPr="003F2F36">
        <w:rPr>
          <w:spacing w:val="-9"/>
          <w:sz w:val="20"/>
        </w:rPr>
        <w:t xml:space="preserve"> </w:t>
      </w:r>
      <w:r w:rsidRPr="003F2F36">
        <w:rPr>
          <w:sz w:val="20"/>
        </w:rPr>
        <w:t>occupied</w:t>
      </w:r>
      <w:r w:rsidRPr="003F2F36">
        <w:rPr>
          <w:spacing w:val="-9"/>
          <w:sz w:val="20"/>
        </w:rPr>
        <w:t xml:space="preserve"> </w:t>
      </w:r>
      <w:r w:rsidRPr="003F2F36">
        <w:rPr>
          <w:sz w:val="20"/>
        </w:rPr>
        <w:t>which</w:t>
      </w:r>
      <w:r w:rsidRPr="003F2F36">
        <w:rPr>
          <w:spacing w:val="-6"/>
          <w:sz w:val="20"/>
        </w:rPr>
        <w:t xml:space="preserve"> </w:t>
      </w:r>
      <w:r w:rsidRPr="003F2F36">
        <w:rPr>
          <w:sz w:val="20"/>
        </w:rPr>
        <w:t>it</w:t>
      </w:r>
      <w:r w:rsidRPr="003F2F36">
        <w:rPr>
          <w:spacing w:val="-11"/>
          <w:sz w:val="20"/>
        </w:rPr>
        <w:t xml:space="preserve"> </w:t>
      </w:r>
      <w:r w:rsidRPr="003F2F36">
        <w:rPr>
          <w:sz w:val="20"/>
        </w:rPr>
        <w:t>is</w:t>
      </w:r>
      <w:r w:rsidRPr="003F2F36">
        <w:rPr>
          <w:spacing w:val="-10"/>
          <w:sz w:val="20"/>
        </w:rPr>
        <w:t xml:space="preserve"> </w:t>
      </w:r>
      <w:r w:rsidRPr="003F2F36">
        <w:rPr>
          <w:sz w:val="20"/>
        </w:rPr>
        <w:t>impracticable or unreasonable to sell separately, but, notwithstanding paragraph 33 (calculation of income</w:t>
      </w:r>
      <w:r w:rsidRPr="003F2F36">
        <w:rPr>
          <w:spacing w:val="-7"/>
          <w:sz w:val="20"/>
        </w:rPr>
        <w:t xml:space="preserve"> </w:t>
      </w:r>
      <w:r w:rsidRPr="003F2F36">
        <w:rPr>
          <w:sz w:val="20"/>
        </w:rPr>
        <w:t>and</w:t>
      </w:r>
      <w:r w:rsidRPr="003F2F36">
        <w:rPr>
          <w:spacing w:val="-6"/>
          <w:sz w:val="20"/>
        </w:rPr>
        <w:t xml:space="preserve"> </w:t>
      </w:r>
      <w:r w:rsidRPr="003F2F36">
        <w:rPr>
          <w:sz w:val="20"/>
        </w:rPr>
        <w:t>capital</w:t>
      </w:r>
      <w:r w:rsidRPr="003F2F36">
        <w:rPr>
          <w:spacing w:val="-4"/>
          <w:sz w:val="20"/>
        </w:rPr>
        <w:t xml:space="preserve"> </w:t>
      </w:r>
      <w:r w:rsidRPr="003F2F36">
        <w:rPr>
          <w:sz w:val="20"/>
        </w:rPr>
        <w:t>of</w:t>
      </w:r>
      <w:r w:rsidRPr="003F2F36">
        <w:rPr>
          <w:spacing w:val="-7"/>
          <w:sz w:val="20"/>
        </w:rPr>
        <w:t xml:space="preserve"> </w:t>
      </w:r>
      <w:r w:rsidRPr="003F2F36">
        <w:rPr>
          <w:sz w:val="20"/>
        </w:rPr>
        <w:t>members</w:t>
      </w:r>
      <w:r w:rsidRPr="003F2F36">
        <w:rPr>
          <w:spacing w:val="-5"/>
          <w:sz w:val="20"/>
        </w:rPr>
        <w:t xml:space="preserve"> </w:t>
      </w:r>
      <w:r w:rsidRPr="003F2F36">
        <w:rPr>
          <w:sz w:val="20"/>
        </w:rPr>
        <w:t>of</w:t>
      </w:r>
      <w:r w:rsidRPr="003F2F36">
        <w:rPr>
          <w:spacing w:val="-7"/>
          <w:sz w:val="20"/>
        </w:rPr>
        <w:t xml:space="preserve"> </w:t>
      </w:r>
      <w:r w:rsidRPr="003F2F36">
        <w:rPr>
          <w:sz w:val="20"/>
        </w:rPr>
        <w:t>applicant's</w:t>
      </w:r>
      <w:r w:rsidRPr="003F2F36">
        <w:rPr>
          <w:spacing w:val="-7"/>
          <w:sz w:val="20"/>
        </w:rPr>
        <w:t xml:space="preserve"> </w:t>
      </w:r>
      <w:r w:rsidRPr="003F2F36">
        <w:rPr>
          <w:sz w:val="20"/>
        </w:rPr>
        <w:t>family</w:t>
      </w:r>
      <w:r w:rsidRPr="003F2F36">
        <w:rPr>
          <w:spacing w:val="-7"/>
          <w:sz w:val="20"/>
        </w:rPr>
        <w:t xml:space="preserve"> </w:t>
      </w:r>
      <w:r w:rsidRPr="003F2F36">
        <w:rPr>
          <w:sz w:val="20"/>
        </w:rPr>
        <w:t>and</w:t>
      </w:r>
      <w:r w:rsidRPr="003F2F36">
        <w:rPr>
          <w:spacing w:val="-6"/>
          <w:sz w:val="20"/>
        </w:rPr>
        <w:t xml:space="preserve"> </w:t>
      </w:r>
      <w:r w:rsidRPr="003F2F36">
        <w:rPr>
          <w:sz w:val="20"/>
        </w:rPr>
        <w:t>of</w:t>
      </w:r>
      <w:r w:rsidRPr="003F2F36">
        <w:rPr>
          <w:spacing w:val="-7"/>
          <w:sz w:val="20"/>
        </w:rPr>
        <w:t xml:space="preserve"> </w:t>
      </w:r>
      <w:r w:rsidRPr="003F2F36">
        <w:rPr>
          <w:sz w:val="20"/>
        </w:rPr>
        <w:t>a</w:t>
      </w:r>
      <w:r w:rsidRPr="003F2F36">
        <w:rPr>
          <w:spacing w:val="-6"/>
          <w:sz w:val="20"/>
        </w:rPr>
        <w:t xml:space="preserve"> </w:t>
      </w:r>
      <w:r w:rsidRPr="003F2F36">
        <w:rPr>
          <w:sz w:val="20"/>
        </w:rPr>
        <w:t>polygamous</w:t>
      </w:r>
      <w:r w:rsidRPr="003F2F36">
        <w:rPr>
          <w:spacing w:val="-7"/>
          <w:sz w:val="20"/>
        </w:rPr>
        <w:t xml:space="preserve"> </w:t>
      </w:r>
      <w:r w:rsidRPr="003F2F36">
        <w:rPr>
          <w:sz w:val="20"/>
        </w:rPr>
        <w:t>marriage),</w:t>
      </w:r>
      <w:r w:rsidRPr="003F2F36">
        <w:rPr>
          <w:spacing w:val="-7"/>
          <w:sz w:val="20"/>
        </w:rPr>
        <w:t xml:space="preserve"> </w:t>
      </w:r>
      <w:r w:rsidRPr="003F2F36">
        <w:rPr>
          <w:sz w:val="20"/>
        </w:rPr>
        <w:t>only one dwelling is to be disregarded under this paragraph.</w:t>
      </w:r>
    </w:p>
    <w:p w14:paraId="7569FA40" w14:textId="77777777" w:rsidR="00B84036" w:rsidRPr="003F2F36" w:rsidRDefault="009A44C3">
      <w:pPr>
        <w:pStyle w:val="ListParagraph"/>
        <w:numPr>
          <w:ilvl w:val="0"/>
          <w:numId w:val="12"/>
        </w:numPr>
        <w:tabs>
          <w:tab w:val="left" w:pos="492"/>
        </w:tabs>
        <w:spacing w:before="121"/>
        <w:ind w:right="362" w:firstLine="0"/>
        <w:rPr>
          <w:b/>
          <w:sz w:val="24"/>
        </w:rPr>
      </w:pPr>
      <w:r w:rsidRPr="003F2F36">
        <w:rPr>
          <w:sz w:val="20"/>
        </w:rPr>
        <w:t>Any premises acquired for occupation by the applicant which he intends to occupy as his</w:t>
      </w:r>
      <w:r w:rsidRPr="003F2F36">
        <w:rPr>
          <w:spacing w:val="-8"/>
          <w:sz w:val="20"/>
        </w:rPr>
        <w:t xml:space="preserve"> </w:t>
      </w:r>
      <w:r w:rsidRPr="003F2F36">
        <w:rPr>
          <w:sz w:val="20"/>
        </w:rPr>
        <w:t>home</w:t>
      </w:r>
      <w:r w:rsidRPr="003F2F36">
        <w:rPr>
          <w:spacing w:val="-7"/>
          <w:sz w:val="20"/>
        </w:rPr>
        <w:t xml:space="preserve"> </w:t>
      </w:r>
      <w:r w:rsidRPr="003F2F36">
        <w:rPr>
          <w:sz w:val="20"/>
        </w:rPr>
        <w:t>within</w:t>
      </w:r>
      <w:r w:rsidRPr="003F2F36">
        <w:rPr>
          <w:spacing w:val="-6"/>
          <w:sz w:val="20"/>
        </w:rPr>
        <w:t xml:space="preserve"> </w:t>
      </w:r>
      <w:r w:rsidRPr="003F2F36">
        <w:rPr>
          <w:sz w:val="20"/>
        </w:rPr>
        <w:t>26</w:t>
      </w:r>
      <w:r w:rsidRPr="003F2F36">
        <w:rPr>
          <w:spacing w:val="-6"/>
          <w:sz w:val="20"/>
        </w:rPr>
        <w:t xml:space="preserve"> </w:t>
      </w:r>
      <w:r w:rsidRPr="003F2F36">
        <w:rPr>
          <w:sz w:val="20"/>
        </w:rPr>
        <w:t>weeks</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date</w:t>
      </w:r>
      <w:r w:rsidRPr="003F2F36">
        <w:rPr>
          <w:spacing w:val="-6"/>
          <w:sz w:val="20"/>
        </w:rPr>
        <w:t xml:space="preserve"> </w:t>
      </w:r>
      <w:r w:rsidRPr="003F2F36">
        <w:rPr>
          <w:sz w:val="20"/>
        </w:rPr>
        <w:t>of</w:t>
      </w:r>
      <w:r w:rsidRPr="003F2F36">
        <w:rPr>
          <w:spacing w:val="-7"/>
          <w:sz w:val="20"/>
        </w:rPr>
        <w:t xml:space="preserve"> </w:t>
      </w:r>
      <w:r w:rsidRPr="003F2F36">
        <w:rPr>
          <w:sz w:val="20"/>
        </w:rPr>
        <w:t>acquisition</w:t>
      </w:r>
      <w:r w:rsidRPr="003F2F36">
        <w:rPr>
          <w:spacing w:val="-6"/>
          <w:sz w:val="20"/>
        </w:rPr>
        <w:t xml:space="preserve"> </w:t>
      </w:r>
      <w:r w:rsidRPr="003F2F36">
        <w:rPr>
          <w:sz w:val="20"/>
        </w:rPr>
        <w:t>or</w:t>
      </w:r>
      <w:r w:rsidRPr="003F2F36">
        <w:rPr>
          <w:spacing w:val="-8"/>
          <w:sz w:val="20"/>
        </w:rPr>
        <w:t xml:space="preserve"> </w:t>
      </w:r>
      <w:r w:rsidRPr="003F2F36">
        <w:rPr>
          <w:sz w:val="20"/>
        </w:rPr>
        <w:t>such</w:t>
      </w:r>
      <w:r w:rsidRPr="003F2F36">
        <w:rPr>
          <w:spacing w:val="-6"/>
          <w:sz w:val="20"/>
        </w:rPr>
        <w:t xml:space="preserve"> </w:t>
      </w:r>
      <w:r w:rsidRPr="003F2F36">
        <w:rPr>
          <w:sz w:val="20"/>
        </w:rPr>
        <w:t>longer</w:t>
      </w:r>
      <w:r w:rsidRPr="003F2F36">
        <w:rPr>
          <w:spacing w:val="-8"/>
          <w:sz w:val="20"/>
        </w:rPr>
        <w:t xml:space="preserve"> </w:t>
      </w:r>
      <w:r w:rsidRPr="003F2F36">
        <w:rPr>
          <w:sz w:val="20"/>
        </w:rPr>
        <w:t>period</w:t>
      </w:r>
      <w:r w:rsidRPr="003F2F36">
        <w:rPr>
          <w:spacing w:val="-6"/>
          <w:sz w:val="20"/>
        </w:rPr>
        <w:t xml:space="preserve"> </w:t>
      </w:r>
      <w:r w:rsidRPr="003F2F36">
        <w:rPr>
          <w:sz w:val="20"/>
        </w:rPr>
        <w:t>as</w:t>
      </w:r>
      <w:r w:rsidRPr="003F2F36">
        <w:rPr>
          <w:spacing w:val="-7"/>
          <w:sz w:val="20"/>
        </w:rPr>
        <w:t xml:space="preserve"> </w:t>
      </w:r>
      <w:r w:rsidRPr="003F2F36">
        <w:rPr>
          <w:sz w:val="20"/>
        </w:rPr>
        <w:t>is</w:t>
      </w:r>
      <w:r w:rsidRPr="003F2F36">
        <w:rPr>
          <w:spacing w:val="-8"/>
          <w:sz w:val="20"/>
        </w:rPr>
        <w:t xml:space="preserve"> </w:t>
      </w:r>
      <w:r w:rsidRPr="003F2F36">
        <w:rPr>
          <w:sz w:val="20"/>
        </w:rPr>
        <w:t>reasonable in the circumstances to enable the applicant to obtain possession and commence occupation of the premises.</w:t>
      </w:r>
    </w:p>
    <w:p w14:paraId="7DB25A03" w14:textId="77777777" w:rsidR="00B84036" w:rsidRPr="003F2F36" w:rsidRDefault="009A44C3">
      <w:pPr>
        <w:pStyle w:val="ListParagraph"/>
        <w:numPr>
          <w:ilvl w:val="0"/>
          <w:numId w:val="12"/>
        </w:numPr>
        <w:tabs>
          <w:tab w:val="left" w:pos="475"/>
        </w:tabs>
        <w:spacing w:before="119"/>
        <w:ind w:right="365" w:firstLine="0"/>
        <w:rPr>
          <w:b/>
          <w:sz w:val="24"/>
        </w:rPr>
      </w:pPr>
      <w:r w:rsidRPr="003F2F36">
        <w:rPr>
          <w:sz w:val="20"/>
        </w:rPr>
        <w:t>Any</w:t>
      </w:r>
      <w:r w:rsidRPr="003F2F36">
        <w:rPr>
          <w:spacing w:val="-14"/>
          <w:sz w:val="20"/>
        </w:rPr>
        <w:t xml:space="preserve"> </w:t>
      </w:r>
      <w:r w:rsidRPr="003F2F36">
        <w:rPr>
          <w:sz w:val="20"/>
        </w:rPr>
        <w:t>sum</w:t>
      </w:r>
      <w:r w:rsidRPr="003F2F36">
        <w:rPr>
          <w:spacing w:val="-13"/>
          <w:sz w:val="20"/>
        </w:rPr>
        <w:t xml:space="preserve"> </w:t>
      </w:r>
      <w:r w:rsidRPr="003F2F36">
        <w:rPr>
          <w:sz w:val="20"/>
        </w:rPr>
        <w:t>directly</w:t>
      </w:r>
      <w:r w:rsidRPr="003F2F36">
        <w:rPr>
          <w:spacing w:val="-14"/>
          <w:sz w:val="20"/>
        </w:rPr>
        <w:t xml:space="preserve"> </w:t>
      </w:r>
      <w:r w:rsidRPr="003F2F36">
        <w:rPr>
          <w:sz w:val="20"/>
        </w:rPr>
        <w:t>attributable</w:t>
      </w:r>
      <w:r w:rsidRPr="003F2F36">
        <w:rPr>
          <w:spacing w:val="-15"/>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proceeds</w:t>
      </w:r>
      <w:r w:rsidRPr="003F2F36">
        <w:rPr>
          <w:spacing w:val="-12"/>
          <w:sz w:val="20"/>
        </w:rPr>
        <w:t xml:space="preserve"> </w:t>
      </w:r>
      <w:r w:rsidRPr="003F2F36">
        <w:rPr>
          <w:sz w:val="20"/>
        </w:rPr>
        <w:t>of</w:t>
      </w:r>
      <w:r w:rsidRPr="003F2F36">
        <w:rPr>
          <w:spacing w:val="-14"/>
          <w:sz w:val="20"/>
        </w:rPr>
        <w:t xml:space="preserve"> </w:t>
      </w:r>
      <w:r w:rsidRPr="003F2F36">
        <w:rPr>
          <w:sz w:val="20"/>
        </w:rPr>
        <w:t>sale</w:t>
      </w:r>
      <w:r w:rsidRPr="003F2F36">
        <w:rPr>
          <w:spacing w:val="-15"/>
          <w:sz w:val="20"/>
        </w:rPr>
        <w:t xml:space="preserve"> </w:t>
      </w:r>
      <w:r w:rsidRPr="003F2F36">
        <w:rPr>
          <w:sz w:val="20"/>
        </w:rPr>
        <w:t>of</w:t>
      </w:r>
      <w:r w:rsidRPr="003F2F36">
        <w:rPr>
          <w:spacing w:val="-14"/>
          <w:sz w:val="20"/>
        </w:rPr>
        <w:t xml:space="preserve"> </w:t>
      </w:r>
      <w:r w:rsidRPr="003F2F36">
        <w:rPr>
          <w:sz w:val="20"/>
        </w:rPr>
        <w:t>any</w:t>
      </w:r>
      <w:r w:rsidRPr="003F2F36">
        <w:rPr>
          <w:spacing w:val="-14"/>
          <w:sz w:val="20"/>
        </w:rPr>
        <w:t xml:space="preserve"> </w:t>
      </w:r>
      <w:r w:rsidRPr="003F2F36">
        <w:rPr>
          <w:sz w:val="20"/>
        </w:rPr>
        <w:t>premises</w:t>
      </w:r>
      <w:r w:rsidRPr="003F2F36">
        <w:rPr>
          <w:spacing w:val="-12"/>
          <w:sz w:val="20"/>
        </w:rPr>
        <w:t xml:space="preserve"> </w:t>
      </w:r>
      <w:r w:rsidRPr="003F2F36">
        <w:rPr>
          <w:sz w:val="20"/>
        </w:rPr>
        <w:t>formerly</w:t>
      </w:r>
      <w:r w:rsidRPr="003F2F36">
        <w:rPr>
          <w:spacing w:val="-14"/>
          <w:sz w:val="20"/>
        </w:rPr>
        <w:t xml:space="preserve"> </w:t>
      </w:r>
      <w:r w:rsidRPr="003F2F36">
        <w:rPr>
          <w:sz w:val="20"/>
        </w:rPr>
        <w:t>occupied by the applicant as his home which is to be used for the purchase of other premises intended</w:t>
      </w:r>
      <w:r w:rsidRPr="003F2F36">
        <w:rPr>
          <w:spacing w:val="-3"/>
          <w:sz w:val="20"/>
        </w:rPr>
        <w:t xml:space="preserve"> </w:t>
      </w:r>
      <w:r w:rsidRPr="003F2F36">
        <w:rPr>
          <w:sz w:val="20"/>
        </w:rPr>
        <w:t>for</w:t>
      </w:r>
      <w:r w:rsidRPr="003F2F36">
        <w:rPr>
          <w:spacing w:val="-2"/>
          <w:sz w:val="20"/>
        </w:rPr>
        <w:t xml:space="preserve"> </w:t>
      </w:r>
      <w:r w:rsidRPr="003F2F36">
        <w:rPr>
          <w:sz w:val="20"/>
        </w:rPr>
        <w:t>such occupation</w:t>
      </w:r>
      <w:r w:rsidRPr="003F2F36">
        <w:rPr>
          <w:spacing w:val="-3"/>
          <w:sz w:val="20"/>
        </w:rPr>
        <w:t xml:space="preserve"> </w:t>
      </w:r>
      <w:r w:rsidRPr="003F2F36">
        <w:rPr>
          <w:sz w:val="20"/>
        </w:rPr>
        <w:t>within</w:t>
      </w:r>
      <w:r w:rsidRPr="003F2F36">
        <w:rPr>
          <w:spacing w:val="-3"/>
          <w:sz w:val="20"/>
        </w:rPr>
        <w:t xml:space="preserve"> </w:t>
      </w:r>
      <w:r w:rsidRPr="003F2F36">
        <w:rPr>
          <w:sz w:val="20"/>
        </w:rPr>
        <w:t>26</w:t>
      </w:r>
      <w:r w:rsidRPr="003F2F36">
        <w:rPr>
          <w:spacing w:val="-4"/>
          <w:sz w:val="20"/>
        </w:rPr>
        <w:t xml:space="preserve"> </w:t>
      </w:r>
      <w:r w:rsidRPr="003F2F36">
        <w:rPr>
          <w:sz w:val="20"/>
        </w:rPr>
        <w:t>weeks</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date</w:t>
      </w:r>
      <w:r w:rsidRPr="003F2F36">
        <w:rPr>
          <w:spacing w:val="-3"/>
          <w:sz w:val="20"/>
        </w:rPr>
        <w:t xml:space="preserve"> </w:t>
      </w:r>
      <w:r w:rsidRPr="003F2F36">
        <w:rPr>
          <w:sz w:val="20"/>
        </w:rPr>
        <w:t>of</w:t>
      </w:r>
      <w:r w:rsidRPr="003F2F36">
        <w:rPr>
          <w:spacing w:val="-2"/>
          <w:sz w:val="20"/>
        </w:rPr>
        <w:t xml:space="preserve"> </w:t>
      </w:r>
      <w:r w:rsidRPr="003F2F36">
        <w:rPr>
          <w:sz w:val="20"/>
        </w:rPr>
        <w:t>sale</w:t>
      </w:r>
      <w:r w:rsidRPr="003F2F36">
        <w:rPr>
          <w:spacing w:val="-3"/>
          <w:sz w:val="20"/>
        </w:rPr>
        <w:t xml:space="preserve"> </w:t>
      </w:r>
      <w:r w:rsidRPr="003F2F36">
        <w:rPr>
          <w:sz w:val="20"/>
        </w:rPr>
        <w:t>or</w:t>
      </w:r>
      <w:r w:rsidRPr="003F2F36">
        <w:rPr>
          <w:spacing w:val="-2"/>
          <w:sz w:val="20"/>
        </w:rPr>
        <w:t xml:space="preserve"> </w:t>
      </w:r>
      <w:r w:rsidRPr="003F2F36">
        <w:rPr>
          <w:sz w:val="20"/>
        </w:rPr>
        <w:t>such</w:t>
      </w:r>
      <w:r w:rsidRPr="003F2F36">
        <w:rPr>
          <w:spacing w:val="-3"/>
          <w:sz w:val="20"/>
        </w:rPr>
        <w:t xml:space="preserve"> </w:t>
      </w:r>
      <w:r w:rsidRPr="003F2F36">
        <w:rPr>
          <w:sz w:val="20"/>
        </w:rPr>
        <w:t>longer</w:t>
      </w:r>
      <w:r w:rsidRPr="003F2F36">
        <w:rPr>
          <w:spacing w:val="-5"/>
          <w:sz w:val="20"/>
        </w:rPr>
        <w:t xml:space="preserve"> </w:t>
      </w:r>
      <w:r w:rsidRPr="003F2F36">
        <w:rPr>
          <w:sz w:val="20"/>
        </w:rPr>
        <w:t>period</w:t>
      </w:r>
      <w:r w:rsidRPr="003F2F36">
        <w:rPr>
          <w:spacing w:val="-3"/>
          <w:sz w:val="20"/>
        </w:rPr>
        <w:t xml:space="preserve"> </w:t>
      </w:r>
      <w:r w:rsidRPr="003F2F36">
        <w:rPr>
          <w:sz w:val="20"/>
        </w:rPr>
        <w:t>as is reasonable in the circumstances to enable the applicant to complete the purchase.</w:t>
      </w:r>
    </w:p>
    <w:p w14:paraId="3E343387" w14:textId="77777777" w:rsidR="00B84036" w:rsidRPr="003F2F36" w:rsidRDefault="009A44C3">
      <w:pPr>
        <w:pStyle w:val="ListParagraph"/>
        <w:numPr>
          <w:ilvl w:val="0"/>
          <w:numId w:val="12"/>
        </w:numPr>
        <w:tabs>
          <w:tab w:val="left" w:pos="485"/>
        </w:tabs>
        <w:spacing w:before="120"/>
        <w:ind w:left="485" w:hanging="325"/>
        <w:rPr>
          <w:b/>
          <w:sz w:val="24"/>
        </w:rPr>
      </w:pPr>
      <w:r w:rsidRPr="003F2F36">
        <w:rPr>
          <w:sz w:val="20"/>
        </w:rPr>
        <w:t>Any</w:t>
      </w:r>
      <w:r w:rsidRPr="003F2F36">
        <w:rPr>
          <w:spacing w:val="-6"/>
          <w:sz w:val="20"/>
        </w:rPr>
        <w:t xml:space="preserve"> </w:t>
      </w:r>
      <w:r w:rsidRPr="003F2F36">
        <w:rPr>
          <w:sz w:val="20"/>
        </w:rPr>
        <w:t>premises</w:t>
      </w:r>
      <w:r w:rsidRPr="003F2F36">
        <w:rPr>
          <w:spacing w:val="-3"/>
          <w:sz w:val="20"/>
        </w:rPr>
        <w:t xml:space="preserve"> </w:t>
      </w:r>
      <w:r w:rsidRPr="003F2F36">
        <w:rPr>
          <w:sz w:val="20"/>
        </w:rPr>
        <w:t>occupied</w:t>
      </w:r>
      <w:r w:rsidRPr="003F2F36">
        <w:rPr>
          <w:spacing w:val="-5"/>
          <w:sz w:val="20"/>
        </w:rPr>
        <w:t xml:space="preserve"> </w:t>
      </w:r>
      <w:r w:rsidRPr="003F2F36">
        <w:rPr>
          <w:sz w:val="20"/>
        </w:rPr>
        <w:t>in</w:t>
      </w:r>
      <w:r w:rsidRPr="003F2F36">
        <w:rPr>
          <w:spacing w:val="-4"/>
          <w:sz w:val="20"/>
        </w:rPr>
        <w:t xml:space="preserve"> </w:t>
      </w:r>
      <w:r w:rsidRPr="003F2F36">
        <w:rPr>
          <w:sz w:val="20"/>
        </w:rPr>
        <w:t>whole</w:t>
      </w:r>
      <w:r w:rsidRPr="003F2F36">
        <w:rPr>
          <w:spacing w:val="-7"/>
          <w:sz w:val="20"/>
        </w:rPr>
        <w:t xml:space="preserve"> </w:t>
      </w:r>
      <w:r w:rsidRPr="003F2F36">
        <w:rPr>
          <w:sz w:val="20"/>
        </w:rPr>
        <w:t>or</w:t>
      </w:r>
      <w:r w:rsidRPr="003F2F36">
        <w:rPr>
          <w:spacing w:val="-3"/>
          <w:sz w:val="20"/>
        </w:rPr>
        <w:t xml:space="preserve"> </w:t>
      </w:r>
      <w:r w:rsidRPr="003F2F36">
        <w:rPr>
          <w:sz w:val="20"/>
        </w:rPr>
        <w:t>in</w:t>
      </w:r>
      <w:r w:rsidRPr="003F2F36">
        <w:rPr>
          <w:spacing w:val="-5"/>
          <w:sz w:val="20"/>
        </w:rPr>
        <w:t xml:space="preserve"> </w:t>
      </w:r>
      <w:r w:rsidRPr="003F2F36">
        <w:rPr>
          <w:spacing w:val="-4"/>
          <w:sz w:val="20"/>
        </w:rPr>
        <w:t>part—</w:t>
      </w:r>
    </w:p>
    <w:p w14:paraId="73A9A76B" w14:textId="77777777" w:rsidR="00B84036" w:rsidRPr="003F2F36" w:rsidRDefault="009A44C3">
      <w:pPr>
        <w:pStyle w:val="ListParagraph"/>
        <w:numPr>
          <w:ilvl w:val="1"/>
          <w:numId w:val="12"/>
        </w:numPr>
        <w:tabs>
          <w:tab w:val="left" w:pos="1131"/>
        </w:tabs>
        <w:spacing w:before="82"/>
        <w:ind w:right="960" w:firstLine="0"/>
        <w:rPr>
          <w:sz w:val="20"/>
        </w:rPr>
      </w:pPr>
      <w:r w:rsidRPr="003F2F36">
        <w:rPr>
          <w:sz w:val="20"/>
        </w:rPr>
        <w:t>by a partner or relative</w:t>
      </w:r>
      <w:r w:rsidRPr="003F2F36">
        <w:rPr>
          <w:spacing w:val="-1"/>
          <w:sz w:val="20"/>
        </w:rPr>
        <w:t xml:space="preserve"> </w:t>
      </w:r>
      <w:r w:rsidRPr="003F2F36">
        <w:rPr>
          <w:sz w:val="20"/>
        </w:rPr>
        <w:t>of a single</w:t>
      </w:r>
      <w:r w:rsidRPr="003F2F36">
        <w:rPr>
          <w:spacing w:val="-1"/>
          <w:sz w:val="20"/>
        </w:rPr>
        <w:t xml:space="preserve"> </w:t>
      </w:r>
      <w:r w:rsidRPr="003F2F36">
        <w:rPr>
          <w:sz w:val="20"/>
        </w:rPr>
        <w:t>applicant</w:t>
      </w:r>
      <w:r w:rsidRPr="003F2F36">
        <w:rPr>
          <w:spacing w:val="-2"/>
          <w:sz w:val="20"/>
        </w:rPr>
        <w:t xml:space="preserve"> </w:t>
      </w:r>
      <w:r w:rsidRPr="003F2F36">
        <w:rPr>
          <w:sz w:val="20"/>
        </w:rPr>
        <w:t>or any member of the family as his home where that person has attained the qualifying age for state pension credit or is incapacitated;</w:t>
      </w:r>
    </w:p>
    <w:p w14:paraId="4E88AADB" w14:textId="77777777" w:rsidR="00B84036" w:rsidRPr="003F2F36" w:rsidRDefault="00B84036">
      <w:pPr>
        <w:pStyle w:val="BodyText"/>
        <w:spacing w:before="161"/>
      </w:pPr>
    </w:p>
    <w:p w14:paraId="6C0F7E7B" w14:textId="77777777" w:rsidR="00B84036" w:rsidRPr="003F2F36" w:rsidRDefault="009A44C3">
      <w:pPr>
        <w:pStyle w:val="ListParagraph"/>
        <w:numPr>
          <w:ilvl w:val="1"/>
          <w:numId w:val="12"/>
        </w:numPr>
        <w:tabs>
          <w:tab w:val="left" w:pos="1125"/>
        </w:tabs>
        <w:ind w:right="959" w:firstLine="0"/>
        <w:rPr>
          <w:sz w:val="20"/>
        </w:rPr>
      </w:pPr>
      <w:r w:rsidRPr="003F2F36">
        <w:rPr>
          <w:sz w:val="20"/>
        </w:rPr>
        <w:t>by</w:t>
      </w:r>
      <w:r w:rsidRPr="003F2F36">
        <w:rPr>
          <w:spacing w:val="-12"/>
          <w:sz w:val="20"/>
        </w:rPr>
        <w:t xml:space="preserve"> </w:t>
      </w:r>
      <w:r w:rsidRPr="003F2F36">
        <w:rPr>
          <w:sz w:val="20"/>
        </w:rPr>
        <w:t>the</w:t>
      </w:r>
      <w:r w:rsidRPr="003F2F36">
        <w:rPr>
          <w:spacing w:val="-11"/>
          <w:sz w:val="20"/>
        </w:rPr>
        <w:t xml:space="preserve"> </w:t>
      </w:r>
      <w:r w:rsidRPr="003F2F36">
        <w:rPr>
          <w:sz w:val="20"/>
        </w:rPr>
        <w:t>former</w:t>
      </w:r>
      <w:r w:rsidRPr="003F2F36">
        <w:rPr>
          <w:spacing w:val="-13"/>
          <w:sz w:val="20"/>
        </w:rPr>
        <w:t xml:space="preserve"> </w:t>
      </w:r>
      <w:r w:rsidRPr="003F2F36">
        <w:rPr>
          <w:sz w:val="20"/>
        </w:rPr>
        <w:t>partner</w:t>
      </w:r>
      <w:r w:rsidRPr="003F2F36">
        <w:rPr>
          <w:spacing w:val="-10"/>
          <w:sz w:val="20"/>
        </w:rPr>
        <w:t xml:space="preserve"> </w:t>
      </w:r>
      <w:r w:rsidRPr="003F2F36">
        <w:rPr>
          <w:sz w:val="20"/>
        </w:rPr>
        <w:t>of</w:t>
      </w:r>
      <w:r w:rsidRPr="003F2F36">
        <w:rPr>
          <w:spacing w:val="-10"/>
          <w:sz w:val="20"/>
        </w:rPr>
        <w:t xml:space="preserve"> </w:t>
      </w:r>
      <w:r w:rsidRPr="003F2F36">
        <w:rPr>
          <w:sz w:val="20"/>
        </w:rPr>
        <w:t>the</w:t>
      </w:r>
      <w:r w:rsidRPr="003F2F36">
        <w:rPr>
          <w:spacing w:val="-11"/>
          <w:sz w:val="20"/>
        </w:rPr>
        <w:t xml:space="preserve"> </w:t>
      </w:r>
      <w:r w:rsidRPr="003F2F36">
        <w:rPr>
          <w:sz w:val="20"/>
        </w:rPr>
        <w:t>applicant</w:t>
      </w:r>
      <w:r w:rsidRPr="003F2F36">
        <w:rPr>
          <w:spacing w:val="-11"/>
          <w:sz w:val="20"/>
        </w:rPr>
        <w:t xml:space="preserve"> </w:t>
      </w:r>
      <w:r w:rsidRPr="003F2F36">
        <w:rPr>
          <w:sz w:val="20"/>
        </w:rPr>
        <w:t>as</w:t>
      </w:r>
      <w:r w:rsidRPr="003F2F36">
        <w:rPr>
          <w:spacing w:val="-12"/>
          <w:sz w:val="20"/>
        </w:rPr>
        <w:t xml:space="preserve"> </w:t>
      </w:r>
      <w:r w:rsidRPr="003F2F36">
        <w:rPr>
          <w:sz w:val="20"/>
        </w:rPr>
        <w:t>his</w:t>
      </w:r>
      <w:r w:rsidRPr="003F2F36">
        <w:rPr>
          <w:spacing w:val="-10"/>
          <w:sz w:val="20"/>
        </w:rPr>
        <w:t xml:space="preserve"> </w:t>
      </w:r>
      <w:r w:rsidRPr="003F2F36">
        <w:rPr>
          <w:sz w:val="20"/>
        </w:rPr>
        <w:t>home;</w:t>
      </w:r>
      <w:r w:rsidRPr="003F2F36">
        <w:rPr>
          <w:spacing w:val="-9"/>
          <w:sz w:val="20"/>
        </w:rPr>
        <w:t xml:space="preserve"> </w:t>
      </w:r>
      <w:r w:rsidRPr="003F2F36">
        <w:rPr>
          <w:sz w:val="20"/>
        </w:rPr>
        <w:t>but</w:t>
      </w:r>
      <w:r w:rsidRPr="003F2F36">
        <w:rPr>
          <w:spacing w:val="-11"/>
          <w:sz w:val="20"/>
        </w:rPr>
        <w:t xml:space="preserve"> </w:t>
      </w:r>
      <w:r w:rsidRPr="003F2F36">
        <w:rPr>
          <w:sz w:val="20"/>
        </w:rPr>
        <w:t>this</w:t>
      </w:r>
      <w:r w:rsidRPr="003F2F36">
        <w:rPr>
          <w:spacing w:val="-12"/>
          <w:sz w:val="20"/>
        </w:rPr>
        <w:t xml:space="preserve"> </w:t>
      </w:r>
      <w:r w:rsidRPr="003F2F36">
        <w:rPr>
          <w:sz w:val="20"/>
        </w:rPr>
        <w:t>provision</w:t>
      </w:r>
      <w:r w:rsidRPr="003F2F36">
        <w:rPr>
          <w:spacing w:val="-13"/>
          <w:sz w:val="20"/>
        </w:rPr>
        <w:t xml:space="preserve"> </w:t>
      </w:r>
      <w:r w:rsidRPr="003F2F36">
        <w:rPr>
          <w:sz w:val="20"/>
        </w:rPr>
        <w:t>does not apply where the former partner is a person from whom the applicant is estranged</w:t>
      </w:r>
      <w:r w:rsidRPr="003F2F36">
        <w:rPr>
          <w:spacing w:val="-12"/>
          <w:sz w:val="20"/>
        </w:rPr>
        <w:t xml:space="preserve"> </w:t>
      </w:r>
      <w:r w:rsidRPr="003F2F36">
        <w:rPr>
          <w:sz w:val="20"/>
        </w:rPr>
        <w:t>or</w:t>
      </w:r>
      <w:r w:rsidRPr="003F2F36">
        <w:rPr>
          <w:spacing w:val="-16"/>
          <w:sz w:val="20"/>
        </w:rPr>
        <w:t xml:space="preserve"> </w:t>
      </w:r>
      <w:r w:rsidRPr="003F2F36">
        <w:rPr>
          <w:sz w:val="20"/>
        </w:rPr>
        <w:t>divorced</w:t>
      </w:r>
      <w:r w:rsidRPr="003F2F36">
        <w:rPr>
          <w:spacing w:val="-12"/>
          <w:sz w:val="20"/>
        </w:rPr>
        <w:t xml:space="preserve"> </w:t>
      </w:r>
      <w:r w:rsidRPr="003F2F36">
        <w:rPr>
          <w:sz w:val="20"/>
        </w:rPr>
        <w:t>or</w:t>
      </w:r>
      <w:r w:rsidRPr="003F2F36">
        <w:rPr>
          <w:spacing w:val="-14"/>
          <w:sz w:val="20"/>
        </w:rPr>
        <w:t xml:space="preserve"> </w:t>
      </w:r>
      <w:r w:rsidRPr="003F2F36">
        <w:rPr>
          <w:sz w:val="20"/>
        </w:rPr>
        <w:t>with</w:t>
      </w:r>
      <w:r w:rsidRPr="003F2F36">
        <w:rPr>
          <w:spacing w:val="-14"/>
          <w:sz w:val="20"/>
        </w:rPr>
        <w:t xml:space="preserve"> </w:t>
      </w:r>
      <w:r w:rsidRPr="003F2F36">
        <w:rPr>
          <w:sz w:val="20"/>
        </w:rPr>
        <w:t>whom</w:t>
      </w:r>
      <w:r w:rsidRPr="003F2F36">
        <w:rPr>
          <w:spacing w:val="-15"/>
          <w:sz w:val="20"/>
        </w:rPr>
        <w:t xml:space="preserve"> </w:t>
      </w:r>
      <w:r w:rsidRPr="003F2F36">
        <w:rPr>
          <w:sz w:val="20"/>
        </w:rPr>
        <w:t>he</w:t>
      </w:r>
      <w:r w:rsidRPr="003F2F36">
        <w:rPr>
          <w:spacing w:val="-16"/>
          <w:sz w:val="20"/>
        </w:rPr>
        <w:t xml:space="preserve"> </w:t>
      </w:r>
      <w:r w:rsidRPr="003F2F36">
        <w:rPr>
          <w:sz w:val="20"/>
        </w:rPr>
        <w:t>had</w:t>
      </w:r>
      <w:r w:rsidRPr="003F2F36">
        <w:rPr>
          <w:spacing w:val="-12"/>
          <w:sz w:val="20"/>
        </w:rPr>
        <w:t xml:space="preserve"> </w:t>
      </w:r>
      <w:r w:rsidRPr="003F2F36">
        <w:rPr>
          <w:sz w:val="20"/>
        </w:rPr>
        <w:t>formed</w:t>
      </w:r>
      <w:r w:rsidRPr="003F2F36">
        <w:rPr>
          <w:spacing w:val="-15"/>
          <w:sz w:val="20"/>
        </w:rPr>
        <w:t xml:space="preserve"> </w:t>
      </w:r>
      <w:r w:rsidRPr="003F2F36">
        <w:rPr>
          <w:sz w:val="20"/>
        </w:rPr>
        <w:t>a</w:t>
      </w:r>
      <w:r w:rsidRPr="003F2F36">
        <w:rPr>
          <w:spacing w:val="-13"/>
          <w:sz w:val="20"/>
        </w:rPr>
        <w:t xml:space="preserve"> </w:t>
      </w:r>
      <w:r w:rsidRPr="003F2F36">
        <w:rPr>
          <w:sz w:val="20"/>
        </w:rPr>
        <w:t>civil</w:t>
      </w:r>
      <w:r w:rsidRPr="003F2F36">
        <w:rPr>
          <w:spacing w:val="-13"/>
          <w:sz w:val="20"/>
        </w:rPr>
        <w:t xml:space="preserve"> </w:t>
      </w:r>
      <w:r w:rsidRPr="003F2F36">
        <w:rPr>
          <w:sz w:val="20"/>
        </w:rPr>
        <w:t>partnership</w:t>
      </w:r>
      <w:r w:rsidRPr="003F2F36">
        <w:rPr>
          <w:spacing w:val="-15"/>
          <w:sz w:val="20"/>
        </w:rPr>
        <w:t xml:space="preserve"> </w:t>
      </w:r>
      <w:r w:rsidRPr="003F2F36">
        <w:rPr>
          <w:sz w:val="20"/>
        </w:rPr>
        <w:t>that</w:t>
      </w:r>
      <w:r w:rsidRPr="003F2F36">
        <w:rPr>
          <w:spacing w:val="-14"/>
          <w:sz w:val="20"/>
        </w:rPr>
        <w:t xml:space="preserve"> </w:t>
      </w:r>
      <w:r w:rsidRPr="003F2F36">
        <w:rPr>
          <w:sz w:val="20"/>
        </w:rPr>
        <w:t>has been dissolved.</w:t>
      </w:r>
    </w:p>
    <w:p w14:paraId="2974163E" w14:textId="77777777" w:rsidR="00B84036" w:rsidRPr="003F2F36" w:rsidRDefault="00B84036">
      <w:pPr>
        <w:pStyle w:val="BodyText"/>
        <w:spacing w:before="199"/>
      </w:pPr>
    </w:p>
    <w:p w14:paraId="65860F2E" w14:textId="77777777" w:rsidR="00B84036" w:rsidRPr="003F2F36" w:rsidRDefault="009A44C3">
      <w:pPr>
        <w:pStyle w:val="ListParagraph"/>
        <w:numPr>
          <w:ilvl w:val="0"/>
          <w:numId w:val="12"/>
        </w:numPr>
        <w:tabs>
          <w:tab w:val="left" w:pos="499"/>
        </w:tabs>
        <w:ind w:right="361" w:firstLine="0"/>
        <w:rPr>
          <w:b/>
          <w:sz w:val="24"/>
        </w:rPr>
      </w:pPr>
      <w:r w:rsidRPr="003F2F36">
        <w:rPr>
          <w:sz w:val="20"/>
        </w:rPr>
        <w:t>Where an applicant is on income support, an income-based jobseeker's allowance or an income-related employment and support allowance, the whole of his capital.</w:t>
      </w:r>
    </w:p>
    <w:p w14:paraId="63013C90" w14:textId="77777777" w:rsidR="00B84036" w:rsidRPr="003F2F36" w:rsidRDefault="009A44C3">
      <w:pPr>
        <w:pStyle w:val="ListParagraph"/>
        <w:numPr>
          <w:ilvl w:val="0"/>
          <w:numId w:val="12"/>
        </w:numPr>
        <w:tabs>
          <w:tab w:val="left" w:pos="528"/>
        </w:tabs>
        <w:spacing w:before="121"/>
        <w:ind w:right="359" w:firstLine="0"/>
        <w:rPr>
          <w:b/>
          <w:sz w:val="24"/>
        </w:rPr>
      </w:pPr>
      <w:r w:rsidRPr="003F2F36">
        <w:rPr>
          <w:sz w:val="20"/>
        </w:rPr>
        <w:t>Where the applicant is a member of a joint-claim couple for the purposes of the Jobseekers</w:t>
      </w:r>
      <w:r w:rsidRPr="003F2F36">
        <w:rPr>
          <w:spacing w:val="-13"/>
          <w:sz w:val="20"/>
        </w:rPr>
        <w:t xml:space="preserve"> </w:t>
      </w:r>
      <w:r w:rsidRPr="003F2F36">
        <w:rPr>
          <w:sz w:val="20"/>
        </w:rPr>
        <w:t>Act</w:t>
      </w:r>
      <w:r w:rsidRPr="003F2F36">
        <w:rPr>
          <w:spacing w:val="-13"/>
          <w:sz w:val="20"/>
        </w:rPr>
        <w:t xml:space="preserve"> </w:t>
      </w:r>
      <w:r w:rsidRPr="003F2F36">
        <w:rPr>
          <w:sz w:val="20"/>
        </w:rPr>
        <w:t>1995</w:t>
      </w:r>
      <w:r w:rsidRPr="003F2F36">
        <w:rPr>
          <w:spacing w:val="-11"/>
          <w:sz w:val="20"/>
        </w:rPr>
        <w:t xml:space="preserve"> </w:t>
      </w:r>
      <w:r w:rsidRPr="003F2F36">
        <w:rPr>
          <w:sz w:val="20"/>
        </w:rPr>
        <w:t>and</w:t>
      </w:r>
      <w:r w:rsidRPr="003F2F36">
        <w:rPr>
          <w:spacing w:val="-13"/>
          <w:sz w:val="20"/>
        </w:rPr>
        <w:t xml:space="preserve"> </w:t>
      </w:r>
      <w:r w:rsidRPr="003F2F36">
        <w:rPr>
          <w:sz w:val="20"/>
        </w:rPr>
        <w:t>his</w:t>
      </w:r>
      <w:r w:rsidRPr="003F2F36">
        <w:rPr>
          <w:spacing w:val="-14"/>
          <w:sz w:val="20"/>
        </w:rPr>
        <w:t xml:space="preserve"> </w:t>
      </w:r>
      <w:r w:rsidRPr="003F2F36">
        <w:rPr>
          <w:sz w:val="20"/>
        </w:rPr>
        <w:t>partner</w:t>
      </w:r>
      <w:r w:rsidRPr="003F2F36">
        <w:rPr>
          <w:spacing w:val="-12"/>
          <w:sz w:val="20"/>
        </w:rPr>
        <w:t xml:space="preserve"> </w:t>
      </w:r>
      <w:r w:rsidRPr="003F2F36">
        <w:rPr>
          <w:sz w:val="20"/>
        </w:rPr>
        <w:t>is</w:t>
      </w:r>
      <w:r w:rsidRPr="003F2F36">
        <w:rPr>
          <w:spacing w:val="-15"/>
          <w:sz w:val="20"/>
        </w:rPr>
        <w:t xml:space="preserve"> </w:t>
      </w:r>
      <w:r w:rsidRPr="003F2F36">
        <w:rPr>
          <w:sz w:val="20"/>
        </w:rPr>
        <w:t>on</w:t>
      </w:r>
      <w:r w:rsidRPr="003F2F36">
        <w:rPr>
          <w:spacing w:val="-10"/>
          <w:sz w:val="20"/>
        </w:rPr>
        <w:t xml:space="preserve"> </w:t>
      </w:r>
      <w:r w:rsidRPr="003F2F36">
        <w:rPr>
          <w:sz w:val="20"/>
        </w:rPr>
        <w:t>income-based</w:t>
      </w:r>
      <w:r w:rsidRPr="003F2F36">
        <w:rPr>
          <w:spacing w:val="-13"/>
          <w:sz w:val="20"/>
        </w:rPr>
        <w:t xml:space="preserve"> </w:t>
      </w:r>
      <w:r w:rsidRPr="003F2F36">
        <w:rPr>
          <w:sz w:val="20"/>
        </w:rPr>
        <w:t>jobseeker's</w:t>
      </w:r>
      <w:r w:rsidRPr="003F2F36">
        <w:rPr>
          <w:spacing w:val="-13"/>
          <w:sz w:val="20"/>
        </w:rPr>
        <w:t xml:space="preserve"> </w:t>
      </w:r>
      <w:r w:rsidRPr="003F2F36">
        <w:rPr>
          <w:sz w:val="20"/>
        </w:rPr>
        <w:t>allowance,</w:t>
      </w:r>
      <w:r w:rsidRPr="003F2F36">
        <w:rPr>
          <w:spacing w:val="-14"/>
          <w:sz w:val="20"/>
        </w:rPr>
        <w:t xml:space="preserve"> </w:t>
      </w:r>
      <w:r w:rsidRPr="003F2F36">
        <w:rPr>
          <w:sz w:val="20"/>
        </w:rPr>
        <w:t>the</w:t>
      </w:r>
      <w:r w:rsidRPr="003F2F36">
        <w:rPr>
          <w:spacing w:val="-15"/>
          <w:sz w:val="20"/>
        </w:rPr>
        <w:t xml:space="preserve"> </w:t>
      </w:r>
      <w:r w:rsidRPr="003F2F36">
        <w:rPr>
          <w:spacing w:val="-2"/>
          <w:sz w:val="20"/>
        </w:rPr>
        <w:t>whole</w:t>
      </w:r>
    </w:p>
    <w:p w14:paraId="417D4CE2" w14:textId="77777777" w:rsidR="00B84036" w:rsidRPr="003F2F36" w:rsidRDefault="00B84036">
      <w:pPr>
        <w:jc w:val="both"/>
        <w:rPr>
          <w:sz w:val="24"/>
        </w:rPr>
        <w:sectPr w:rsidR="00B84036" w:rsidRPr="003F2F36">
          <w:pgSz w:w="11900" w:h="16840"/>
          <w:pgMar w:top="1340" w:right="1080" w:bottom="280" w:left="1280" w:header="818" w:footer="0" w:gutter="0"/>
          <w:cols w:space="720"/>
        </w:sectPr>
      </w:pPr>
    </w:p>
    <w:p w14:paraId="7EFB5B81" w14:textId="77777777" w:rsidR="00B84036" w:rsidRPr="003F2F36" w:rsidRDefault="009A44C3">
      <w:pPr>
        <w:pStyle w:val="BodyText"/>
        <w:spacing w:before="89"/>
        <w:ind w:left="160"/>
        <w:jc w:val="both"/>
      </w:pPr>
      <w:r w:rsidRPr="003F2F36">
        <w:lastRenderedPageBreak/>
        <w:t>of</w:t>
      </w:r>
      <w:r w:rsidRPr="003F2F36">
        <w:rPr>
          <w:spacing w:val="-7"/>
        </w:rPr>
        <w:t xml:space="preserve"> </w:t>
      </w:r>
      <w:r w:rsidRPr="003F2F36">
        <w:t>the</w:t>
      </w:r>
      <w:r w:rsidRPr="003F2F36">
        <w:rPr>
          <w:spacing w:val="-5"/>
        </w:rPr>
        <w:t xml:space="preserve"> </w:t>
      </w:r>
      <w:r w:rsidRPr="003F2F36">
        <w:t>applicant's</w:t>
      </w:r>
      <w:r w:rsidRPr="003F2F36">
        <w:rPr>
          <w:spacing w:val="-7"/>
        </w:rPr>
        <w:t xml:space="preserve"> </w:t>
      </w:r>
      <w:r w:rsidRPr="003F2F36">
        <w:rPr>
          <w:spacing w:val="-2"/>
        </w:rPr>
        <w:t>capital.</w:t>
      </w:r>
    </w:p>
    <w:p w14:paraId="0BF2692A" w14:textId="77777777" w:rsidR="00B84036" w:rsidRPr="003F2F36" w:rsidRDefault="009A44C3">
      <w:pPr>
        <w:pStyle w:val="ListParagraph"/>
        <w:numPr>
          <w:ilvl w:val="0"/>
          <w:numId w:val="12"/>
        </w:numPr>
        <w:tabs>
          <w:tab w:val="left" w:pos="655"/>
        </w:tabs>
        <w:spacing w:before="120"/>
        <w:ind w:right="358" w:firstLine="0"/>
        <w:rPr>
          <w:b/>
          <w:sz w:val="24"/>
        </w:rPr>
      </w:pPr>
      <w:r w:rsidRPr="003F2F36">
        <w:rPr>
          <w:sz w:val="20"/>
        </w:rPr>
        <w:t>Any</w:t>
      </w:r>
      <w:r w:rsidRPr="003F2F36">
        <w:rPr>
          <w:spacing w:val="-4"/>
          <w:sz w:val="20"/>
        </w:rPr>
        <w:t xml:space="preserve"> </w:t>
      </w:r>
      <w:r w:rsidRPr="003F2F36">
        <w:rPr>
          <w:sz w:val="20"/>
        </w:rPr>
        <w:t>future</w:t>
      </w:r>
      <w:r w:rsidRPr="003F2F36">
        <w:rPr>
          <w:spacing w:val="-5"/>
          <w:sz w:val="20"/>
        </w:rPr>
        <w:t xml:space="preserve"> </w:t>
      </w:r>
      <w:r w:rsidRPr="003F2F36">
        <w:rPr>
          <w:sz w:val="20"/>
        </w:rPr>
        <w:t>interest</w:t>
      </w:r>
      <w:r w:rsidRPr="003F2F36">
        <w:rPr>
          <w:spacing w:val="-1"/>
          <w:sz w:val="20"/>
        </w:rPr>
        <w:t xml:space="preserve"> </w:t>
      </w:r>
      <w:r w:rsidRPr="003F2F36">
        <w:rPr>
          <w:sz w:val="20"/>
        </w:rPr>
        <w:t>in</w:t>
      </w:r>
      <w:r w:rsidRPr="003F2F36">
        <w:rPr>
          <w:spacing w:val="-2"/>
          <w:sz w:val="20"/>
        </w:rPr>
        <w:t xml:space="preserve"> </w:t>
      </w:r>
      <w:r w:rsidRPr="003F2F36">
        <w:rPr>
          <w:sz w:val="20"/>
        </w:rPr>
        <w:t>property</w:t>
      </w:r>
      <w:r w:rsidRPr="003F2F36">
        <w:rPr>
          <w:spacing w:val="-4"/>
          <w:sz w:val="20"/>
        </w:rPr>
        <w:t xml:space="preserve"> </w:t>
      </w:r>
      <w:r w:rsidRPr="003F2F36">
        <w:rPr>
          <w:sz w:val="20"/>
        </w:rPr>
        <w:t>of</w:t>
      </w:r>
      <w:r w:rsidRPr="003F2F36">
        <w:rPr>
          <w:spacing w:val="-5"/>
          <w:sz w:val="20"/>
        </w:rPr>
        <w:t xml:space="preserve"> </w:t>
      </w:r>
      <w:r w:rsidRPr="003F2F36">
        <w:rPr>
          <w:sz w:val="20"/>
        </w:rPr>
        <w:t>any</w:t>
      </w:r>
      <w:r w:rsidRPr="003F2F36">
        <w:rPr>
          <w:spacing w:val="-4"/>
          <w:sz w:val="20"/>
        </w:rPr>
        <w:t xml:space="preserve"> </w:t>
      </w:r>
      <w:r w:rsidRPr="003F2F36">
        <w:rPr>
          <w:sz w:val="20"/>
        </w:rPr>
        <w:t>kind,</w:t>
      </w:r>
      <w:r w:rsidRPr="003F2F36">
        <w:rPr>
          <w:spacing w:val="-5"/>
          <w:sz w:val="20"/>
        </w:rPr>
        <w:t xml:space="preserve"> </w:t>
      </w:r>
      <w:r w:rsidRPr="003F2F36">
        <w:rPr>
          <w:sz w:val="20"/>
        </w:rPr>
        <w:t>other</w:t>
      </w:r>
      <w:r w:rsidRPr="003F2F36">
        <w:rPr>
          <w:spacing w:val="-5"/>
          <w:sz w:val="20"/>
        </w:rPr>
        <w:t xml:space="preserve"> </w:t>
      </w:r>
      <w:r w:rsidRPr="003F2F36">
        <w:rPr>
          <w:sz w:val="20"/>
        </w:rPr>
        <w:t>than</w:t>
      </w:r>
      <w:r w:rsidRPr="003F2F36">
        <w:rPr>
          <w:spacing w:val="-2"/>
          <w:sz w:val="20"/>
        </w:rPr>
        <w:t xml:space="preserve"> </w:t>
      </w:r>
      <w:r w:rsidRPr="003F2F36">
        <w:rPr>
          <w:sz w:val="20"/>
        </w:rPr>
        <w:t>land</w:t>
      </w:r>
      <w:r w:rsidRPr="003F2F36">
        <w:rPr>
          <w:spacing w:val="-3"/>
          <w:sz w:val="20"/>
        </w:rPr>
        <w:t xml:space="preserve"> </w:t>
      </w:r>
      <w:r w:rsidRPr="003F2F36">
        <w:rPr>
          <w:sz w:val="20"/>
        </w:rPr>
        <w:t>or</w:t>
      </w:r>
      <w:r w:rsidRPr="003F2F36">
        <w:rPr>
          <w:spacing w:val="-5"/>
          <w:sz w:val="20"/>
        </w:rPr>
        <w:t xml:space="preserve"> </w:t>
      </w:r>
      <w:r w:rsidRPr="003F2F36">
        <w:rPr>
          <w:sz w:val="20"/>
        </w:rPr>
        <w:t>premises</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2"/>
          <w:sz w:val="20"/>
        </w:rPr>
        <w:t xml:space="preserve"> </w:t>
      </w:r>
      <w:r w:rsidRPr="003F2F36">
        <w:rPr>
          <w:sz w:val="20"/>
        </w:rPr>
        <w:t>of which</w:t>
      </w:r>
      <w:r w:rsidRPr="003F2F36">
        <w:rPr>
          <w:spacing w:val="-18"/>
          <w:sz w:val="20"/>
        </w:rPr>
        <w:t xml:space="preserve"> </w:t>
      </w:r>
      <w:r w:rsidRPr="003F2F36">
        <w:rPr>
          <w:sz w:val="20"/>
        </w:rPr>
        <w:t>the</w:t>
      </w:r>
      <w:r w:rsidRPr="003F2F36">
        <w:rPr>
          <w:spacing w:val="-18"/>
          <w:sz w:val="20"/>
        </w:rPr>
        <w:t xml:space="preserve"> </w:t>
      </w:r>
      <w:r w:rsidRPr="003F2F36">
        <w:rPr>
          <w:sz w:val="20"/>
        </w:rPr>
        <w:t>applicant</w:t>
      </w:r>
      <w:r w:rsidRPr="003F2F36">
        <w:rPr>
          <w:spacing w:val="-16"/>
          <w:sz w:val="20"/>
        </w:rPr>
        <w:t xml:space="preserve"> </w:t>
      </w:r>
      <w:r w:rsidRPr="003F2F36">
        <w:rPr>
          <w:sz w:val="20"/>
        </w:rPr>
        <w:t>has</w:t>
      </w:r>
      <w:r w:rsidRPr="003F2F36">
        <w:rPr>
          <w:spacing w:val="-15"/>
          <w:sz w:val="20"/>
        </w:rPr>
        <w:t xml:space="preserve"> </w:t>
      </w:r>
      <w:r w:rsidRPr="003F2F36">
        <w:rPr>
          <w:sz w:val="20"/>
        </w:rPr>
        <w:t>granted</w:t>
      </w:r>
      <w:r w:rsidRPr="003F2F36">
        <w:rPr>
          <w:spacing w:val="-15"/>
          <w:sz w:val="20"/>
        </w:rPr>
        <w:t xml:space="preserve"> </w:t>
      </w:r>
      <w:r w:rsidRPr="003F2F36">
        <w:rPr>
          <w:sz w:val="20"/>
        </w:rPr>
        <w:t>a</w:t>
      </w:r>
      <w:r w:rsidRPr="003F2F36">
        <w:rPr>
          <w:spacing w:val="-15"/>
          <w:sz w:val="20"/>
        </w:rPr>
        <w:t xml:space="preserve"> </w:t>
      </w:r>
      <w:r w:rsidRPr="003F2F36">
        <w:rPr>
          <w:sz w:val="20"/>
        </w:rPr>
        <w:t>subsisting</w:t>
      </w:r>
      <w:r w:rsidRPr="003F2F36">
        <w:rPr>
          <w:spacing w:val="-17"/>
          <w:sz w:val="20"/>
        </w:rPr>
        <w:t xml:space="preserve"> </w:t>
      </w:r>
      <w:r w:rsidRPr="003F2F36">
        <w:rPr>
          <w:sz w:val="20"/>
        </w:rPr>
        <w:t>lease</w:t>
      </w:r>
      <w:r w:rsidRPr="003F2F36">
        <w:rPr>
          <w:spacing w:val="-17"/>
          <w:sz w:val="20"/>
        </w:rPr>
        <w:t xml:space="preserve"> </w:t>
      </w:r>
      <w:r w:rsidRPr="003F2F36">
        <w:rPr>
          <w:sz w:val="20"/>
        </w:rPr>
        <w:t>or</w:t>
      </w:r>
      <w:r w:rsidRPr="003F2F36">
        <w:rPr>
          <w:spacing w:val="-16"/>
          <w:sz w:val="20"/>
        </w:rPr>
        <w:t xml:space="preserve"> </w:t>
      </w:r>
      <w:r w:rsidRPr="003F2F36">
        <w:rPr>
          <w:sz w:val="20"/>
        </w:rPr>
        <w:t>tenancy,</w:t>
      </w:r>
      <w:r w:rsidRPr="003F2F36">
        <w:rPr>
          <w:spacing w:val="-16"/>
          <w:sz w:val="20"/>
        </w:rPr>
        <w:t xml:space="preserve"> </w:t>
      </w:r>
      <w:r w:rsidRPr="003F2F36">
        <w:rPr>
          <w:sz w:val="20"/>
        </w:rPr>
        <w:t>including</w:t>
      </w:r>
      <w:r w:rsidRPr="003F2F36">
        <w:rPr>
          <w:spacing w:val="-18"/>
          <w:sz w:val="20"/>
        </w:rPr>
        <w:t xml:space="preserve"> </w:t>
      </w:r>
      <w:r w:rsidRPr="003F2F36">
        <w:rPr>
          <w:sz w:val="20"/>
        </w:rPr>
        <w:t>sub-leases</w:t>
      </w:r>
      <w:r w:rsidRPr="003F2F36">
        <w:rPr>
          <w:spacing w:val="-15"/>
          <w:sz w:val="20"/>
        </w:rPr>
        <w:t xml:space="preserve"> </w:t>
      </w:r>
      <w:r w:rsidRPr="003F2F36">
        <w:rPr>
          <w:sz w:val="20"/>
        </w:rPr>
        <w:t>or</w:t>
      </w:r>
      <w:r w:rsidRPr="003F2F36">
        <w:rPr>
          <w:spacing w:val="-16"/>
          <w:sz w:val="20"/>
        </w:rPr>
        <w:t xml:space="preserve"> </w:t>
      </w:r>
      <w:r w:rsidRPr="003F2F36">
        <w:rPr>
          <w:sz w:val="20"/>
        </w:rPr>
        <w:t xml:space="preserve">sub- </w:t>
      </w:r>
      <w:r w:rsidRPr="003F2F36">
        <w:rPr>
          <w:spacing w:val="-2"/>
          <w:sz w:val="20"/>
        </w:rPr>
        <w:t>tenancies.</w:t>
      </w:r>
    </w:p>
    <w:p w14:paraId="6DB92920" w14:textId="77777777" w:rsidR="00B84036" w:rsidRPr="003F2F36" w:rsidRDefault="009A44C3">
      <w:pPr>
        <w:pStyle w:val="ListParagraph"/>
        <w:numPr>
          <w:ilvl w:val="0"/>
          <w:numId w:val="12"/>
        </w:numPr>
        <w:tabs>
          <w:tab w:val="left" w:pos="662"/>
        </w:tabs>
        <w:spacing w:before="120"/>
        <w:ind w:right="357" w:firstLine="0"/>
        <w:rPr>
          <w:b/>
          <w:sz w:val="24"/>
        </w:rPr>
      </w:pPr>
      <w:r w:rsidRPr="003F2F36">
        <w:rPr>
          <w:sz w:val="20"/>
        </w:rPr>
        <w:t>(1)</w:t>
      </w:r>
      <w:r w:rsidRPr="003F2F36">
        <w:rPr>
          <w:spacing w:val="-6"/>
          <w:sz w:val="20"/>
        </w:rPr>
        <w:t xml:space="preserve"> </w:t>
      </w:r>
      <w:r w:rsidRPr="003F2F36">
        <w:rPr>
          <w:sz w:val="20"/>
        </w:rPr>
        <w:t>The</w:t>
      </w:r>
      <w:r w:rsidRPr="003F2F36">
        <w:rPr>
          <w:spacing w:val="-8"/>
          <w:sz w:val="20"/>
        </w:rPr>
        <w:t xml:space="preserve"> </w:t>
      </w:r>
      <w:r w:rsidRPr="003F2F36">
        <w:rPr>
          <w:sz w:val="20"/>
        </w:rPr>
        <w:t>assets</w:t>
      </w:r>
      <w:r w:rsidRPr="003F2F36">
        <w:rPr>
          <w:spacing w:val="-5"/>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business</w:t>
      </w:r>
      <w:r w:rsidRPr="003F2F36">
        <w:rPr>
          <w:spacing w:val="-8"/>
          <w:sz w:val="20"/>
        </w:rPr>
        <w:t xml:space="preserve"> </w:t>
      </w:r>
      <w:r w:rsidRPr="003F2F36">
        <w:rPr>
          <w:sz w:val="20"/>
        </w:rPr>
        <w:t>owned</w:t>
      </w:r>
      <w:r w:rsidRPr="003F2F36">
        <w:rPr>
          <w:spacing w:val="-6"/>
          <w:sz w:val="20"/>
        </w:rPr>
        <w:t xml:space="preserve"> </w:t>
      </w:r>
      <w:r w:rsidRPr="003F2F36">
        <w:rPr>
          <w:sz w:val="20"/>
        </w:rPr>
        <w:t>in</w:t>
      </w:r>
      <w:r w:rsidRPr="003F2F36">
        <w:rPr>
          <w:spacing w:val="-6"/>
          <w:sz w:val="20"/>
        </w:rPr>
        <w:t xml:space="preserve"> </w:t>
      </w:r>
      <w:r w:rsidRPr="003F2F36">
        <w:rPr>
          <w:sz w:val="20"/>
        </w:rPr>
        <w:t>whole</w:t>
      </w:r>
      <w:r w:rsidRPr="003F2F36">
        <w:rPr>
          <w:spacing w:val="-8"/>
          <w:sz w:val="20"/>
        </w:rPr>
        <w:t xml:space="preserve"> </w:t>
      </w:r>
      <w:r w:rsidRPr="003F2F36">
        <w:rPr>
          <w:sz w:val="20"/>
        </w:rPr>
        <w:t>or</w:t>
      </w:r>
      <w:r w:rsidRPr="003F2F36">
        <w:rPr>
          <w:spacing w:val="-8"/>
          <w:sz w:val="20"/>
        </w:rPr>
        <w:t xml:space="preserve"> </w:t>
      </w:r>
      <w:r w:rsidRPr="003F2F36">
        <w:rPr>
          <w:sz w:val="20"/>
        </w:rPr>
        <w:t>in</w:t>
      </w:r>
      <w:r w:rsidRPr="003F2F36">
        <w:rPr>
          <w:spacing w:val="-6"/>
          <w:sz w:val="20"/>
        </w:rPr>
        <w:t xml:space="preserve"> </w:t>
      </w:r>
      <w:r w:rsidRPr="003F2F36">
        <w:rPr>
          <w:sz w:val="20"/>
        </w:rPr>
        <w:t>part</w:t>
      </w:r>
      <w:r w:rsidRPr="003F2F36">
        <w:rPr>
          <w:spacing w:val="-6"/>
          <w:sz w:val="20"/>
        </w:rPr>
        <w:t xml:space="preserve"> </w:t>
      </w: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and</w:t>
      </w:r>
      <w:r w:rsidRPr="003F2F36">
        <w:rPr>
          <w:spacing w:val="-6"/>
          <w:sz w:val="20"/>
        </w:rPr>
        <w:t xml:space="preserve"> </w:t>
      </w:r>
      <w:r w:rsidRPr="003F2F36">
        <w:rPr>
          <w:sz w:val="20"/>
        </w:rPr>
        <w:t>for</w:t>
      </w:r>
      <w:r w:rsidRPr="003F2F36">
        <w:rPr>
          <w:spacing w:val="-8"/>
          <w:sz w:val="20"/>
        </w:rPr>
        <w:t xml:space="preserve"> </w:t>
      </w:r>
      <w:r w:rsidRPr="003F2F36">
        <w:rPr>
          <w:sz w:val="20"/>
        </w:rPr>
        <w:t>the purposes of which he is engaged as a self-employed earner, or if he has ceased to be so engaged,</w:t>
      </w:r>
      <w:r w:rsidRPr="003F2F36">
        <w:rPr>
          <w:spacing w:val="-2"/>
          <w:sz w:val="20"/>
        </w:rPr>
        <w:t xml:space="preserve"> </w:t>
      </w:r>
      <w:r w:rsidRPr="003F2F36">
        <w:rPr>
          <w:sz w:val="20"/>
        </w:rPr>
        <w:t>for</w:t>
      </w:r>
      <w:r w:rsidRPr="003F2F36">
        <w:rPr>
          <w:spacing w:val="-3"/>
          <w:sz w:val="20"/>
        </w:rPr>
        <w:t xml:space="preserve"> </w:t>
      </w:r>
      <w:r w:rsidRPr="003F2F36">
        <w:rPr>
          <w:sz w:val="20"/>
        </w:rPr>
        <w:t>such</w:t>
      </w:r>
      <w:r w:rsidRPr="003F2F36">
        <w:rPr>
          <w:spacing w:val="-3"/>
          <w:sz w:val="20"/>
        </w:rPr>
        <w:t xml:space="preserve"> </w:t>
      </w:r>
      <w:r w:rsidRPr="003F2F36">
        <w:rPr>
          <w:sz w:val="20"/>
        </w:rPr>
        <w:t>period</w:t>
      </w:r>
      <w:r w:rsidRPr="003F2F36">
        <w:rPr>
          <w:spacing w:val="-3"/>
          <w:sz w:val="20"/>
        </w:rPr>
        <w:t xml:space="preserve"> </w:t>
      </w:r>
      <w:r w:rsidRPr="003F2F36">
        <w:rPr>
          <w:sz w:val="20"/>
        </w:rPr>
        <w:t>as</w:t>
      </w:r>
      <w:r w:rsidRPr="003F2F36">
        <w:rPr>
          <w:spacing w:val="-4"/>
          <w:sz w:val="20"/>
        </w:rPr>
        <w:t xml:space="preserve"> </w:t>
      </w:r>
      <w:r w:rsidRPr="003F2F36">
        <w:rPr>
          <w:sz w:val="20"/>
        </w:rPr>
        <w:t>may</w:t>
      </w:r>
      <w:r w:rsidRPr="003F2F36">
        <w:rPr>
          <w:spacing w:val="-1"/>
          <w:sz w:val="20"/>
        </w:rPr>
        <w:t xml:space="preserve"> </w:t>
      </w:r>
      <w:r w:rsidRPr="003F2F36">
        <w:rPr>
          <w:sz w:val="20"/>
        </w:rPr>
        <w:t>be</w:t>
      </w:r>
      <w:r w:rsidRPr="003F2F36">
        <w:rPr>
          <w:spacing w:val="-3"/>
          <w:sz w:val="20"/>
        </w:rPr>
        <w:t xml:space="preserve"> </w:t>
      </w:r>
      <w:r w:rsidRPr="003F2F36">
        <w:rPr>
          <w:sz w:val="20"/>
        </w:rPr>
        <w:t>reasonable</w:t>
      </w:r>
      <w:r w:rsidRPr="003F2F36">
        <w:rPr>
          <w:spacing w:val="-5"/>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circumstances</w:t>
      </w:r>
      <w:r w:rsidRPr="003F2F36">
        <w:rPr>
          <w:spacing w:val="-2"/>
          <w:sz w:val="20"/>
        </w:rPr>
        <w:t xml:space="preserve"> </w:t>
      </w:r>
      <w:r w:rsidRPr="003F2F36">
        <w:rPr>
          <w:sz w:val="20"/>
        </w:rPr>
        <w:t>to</w:t>
      </w:r>
      <w:r w:rsidRPr="003F2F36">
        <w:rPr>
          <w:spacing w:val="-2"/>
          <w:sz w:val="20"/>
        </w:rPr>
        <w:t xml:space="preserve"> </w:t>
      </w:r>
      <w:r w:rsidRPr="003F2F36">
        <w:rPr>
          <w:sz w:val="20"/>
        </w:rPr>
        <w:t>allow</w:t>
      </w:r>
      <w:r w:rsidRPr="003F2F36">
        <w:rPr>
          <w:spacing w:val="-4"/>
          <w:sz w:val="20"/>
        </w:rPr>
        <w:t xml:space="preserve"> </w:t>
      </w:r>
      <w:r w:rsidRPr="003F2F36">
        <w:rPr>
          <w:sz w:val="20"/>
        </w:rPr>
        <w:t>for</w:t>
      </w:r>
      <w:r w:rsidRPr="003F2F36">
        <w:rPr>
          <w:spacing w:val="-5"/>
          <w:sz w:val="20"/>
        </w:rPr>
        <w:t xml:space="preserve"> </w:t>
      </w:r>
      <w:r w:rsidRPr="003F2F36">
        <w:rPr>
          <w:sz w:val="20"/>
        </w:rPr>
        <w:t>disposal of any such asset.</w:t>
      </w:r>
    </w:p>
    <w:p w14:paraId="736BABA8" w14:textId="77777777" w:rsidR="00B84036" w:rsidRPr="003F2F36" w:rsidRDefault="00B84036">
      <w:pPr>
        <w:pStyle w:val="BodyText"/>
        <w:spacing w:before="161"/>
      </w:pPr>
    </w:p>
    <w:p w14:paraId="04A52FC4" w14:textId="77777777" w:rsidR="00B84036" w:rsidRPr="003F2F36" w:rsidRDefault="009A44C3">
      <w:pPr>
        <w:pStyle w:val="ListParagraph"/>
        <w:numPr>
          <w:ilvl w:val="0"/>
          <w:numId w:val="11"/>
        </w:numPr>
        <w:tabs>
          <w:tab w:val="left" w:pos="932"/>
        </w:tabs>
        <w:ind w:left="932" w:hanging="371"/>
        <w:rPr>
          <w:sz w:val="20"/>
        </w:rPr>
      </w:pPr>
      <w:r w:rsidRPr="003F2F36">
        <w:rPr>
          <w:sz w:val="20"/>
        </w:rPr>
        <w:t>The</w:t>
      </w:r>
      <w:r w:rsidRPr="003F2F36">
        <w:rPr>
          <w:spacing w:val="-11"/>
          <w:sz w:val="20"/>
        </w:rPr>
        <w:t xml:space="preserve"> </w:t>
      </w:r>
      <w:r w:rsidRPr="003F2F36">
        <w:rPr>
          <w:sz w:val="20"/>
        </w:rPr>
        <w:t>assets</w:t>
      </w:r>
      <w:r w:rsidRPr="003F2F36">
        <w:rPr>
          <w:spacing w:val="-7"/>
          <w:sz w:val="20"/>
        </w:rPr>
        <w:t xml:space="preserve"> </w:t>
      </w:r>
      <w:r w:rsidRPr="003F2F36">
        <w:rPr>
          <w:sz w:val="20"/>
        </w:rPr>
        <w:t>of</w:t>
      </w:r>
      <w:r w:rsidRPr="003F2F36">
        <w:rPr>
          <w:spacing w:val="-10"/>
          <w:sz w:val="20"/>
        </w:rPr>
        <w:t xml:space="preserve"> </w:t>
      </w:r>
      <w:r w:rsidRPr="003F2F36">
        <w:rPr>
          <w:sz w:val="20"/>
        </w:rPr>
        <w:t>any</w:t>
      </w:r>
      <w:r w:rsidRPr="003F2F36">
        <w:rPr>
          <w:spacing w:val="-9"/>
          <w:sz w:val="20"/>
        </w:rPr>
        <w:t xml:space="preserve"> </w:t>
      </w:r>
      <w:r w:rsidRPr="003F2F36">
        <w:rPr>
          <w:sz w:val="20"/>
        </w:rPr>
        <w:t>business</w:t>
      </w:r>
      <w:r w:rsidRPr="003F2F36">
        <w:rPr>
          <w:spacing w:val="-11"/>
          <w:sz w:val="20"/>
        </w:rPr>
        <w:t xml:space="preserve"> </w:t>
      </w:r>
      <w:r w:rsidRPr="003F2F36">
        <w:rPr>
          <w:sz w:val="20"/>
        </w:rPr>
        <w:t>owned</w:t>
      </w:r>
      <w:r w:rsidRPr="003F2F36">
        <w:rPr>
          <w:spacing w:val="-8"/>
          <w:sz w:val="20"/>
        </w:rPr>
        <w:t xml:space="preserve"> </w:t>
      </w:r>
      <w:r w:rsidRPr="003F2F36">
        <w:rPr>
          <w:sz w:val="20"/>
        </w:rPr>
        <w:t>in</w:t>
      </w:r>
      <w:r w:rsidRPr="003F2F36">
        <w:rPr>
          <w:spacing w:val="-9"/>
          <w:sz w:val="20"/>
        </w:rPr>
        <w:t xml:space="preserve"> </w:t>
      </w:r>
      <w:r w:rsidRPr="003F2F36">
        <w:rPr>
          <w:sz w:val="20"/>
        </w:rPr>
        <w:t>whole</w:t>
      </w:r>
      <w:r w:rsidRPr="003F2F36">
        <w:rPr>
          <w:spacing w:val="-10"/>
          <w:sz w:val="20"/>
        </w:rPr>
        <w:t xml:space="preserve"> </w:t>
      </w:r>
      <w:r w:rsidRPr="003F2F36">
        <w:rPr>
          <w:sz w:val="20"/>
        </w:rPr>
        <w:t>or</w:t>
      </w:r>
      <w:r w:rsidRPr="003F2F36">
        <w:rPr>
          <w:spacing w:val="-10"/>
          <w:sz w:val="20"/>
        </w:rPr>
        <w:t xml:space="preserve"> </w:t>
      </w:r>
      <w:r w:rsidRPr="003F2F36">
        <w:rPr>
          <w:sz w:val="20"/>
        </w:rPr>
        <w:t>in</w:t>
      </w:r>
      <w:r w:rsidRPr="003F2F36">
        <w:rPr>
          <w:spacing w:val="-9"/>
          <w:sz w:val="20"/>
        </w:rPr>
        <w:t xml:space="preserve"> </w:t>
      </w:r>
      <w:r w:rsidRPr="003F2F36">
        <w:rPr>
          <w:sz w:val="20"/>
        </w:rPr>
        <w:t>part</w:t>
      </w:r>
      <w:r w:rsidRPr="003F2F36">
        <w:rPr>
          <w:spacing w:val="-8"/>
          <w:sz w:val="20"/>
        </w:rPr>
        <w:t xml:space="preserve"> </w:t>
      </w:r>
      <w:r w:rsidRPr="003F2F36">
        <w:rPr>
          <w:sz w:val="20"/>
        </w:rPr>
        <w:t>by</w:t>
      </w:r>
      <w:r w:rsidRPr="003F2F36">
        <w:rPr>
          <w:spacing w:val="-10"/>
          <w:sz w:val="20"/>
        </w:rPr>
        <w:t xml:space="preserve"> </w:t>
      </w:r>
      <w:r w:rsidRPr="003F2F36">
        <w:rPr>
          <w:sz w:val="20"/>
        </w:rPr>
        <w:t>the</w:t>
      </w:r>
      <w:r w:rsidRPr="003F2F36">
        <w:rPr>
          <w:spacing w:val="-10"/>
          <w:sz w:val="20"/>
        </w:rPr>
        <w:t xml:space="preserve"> </w:t>
      </w:r>
      <w:r w:rsidRPr="003F2F36">
        <w:rPr>
          <w:sz w:val="20"/>
        </w:rPr>
        <w:t>applicant</w:t>
      </w:r>
      <w:r w:rsidRPr="003F2F36">
        <w:rPr>
          <w:spacing w:val="-9"/>
          <w:sz w:val="20"/>
        </w:rPr>
        <w:t xml:space="preserve"> </w:t>
      </w:r>
      <w:r w:rsidRPr="003F2F36">
        <w:rPr>
          <w:spacing w:val="-2"/>
          <w:sz w:val="20"/>
        </w:rPr>
        <w:t>where—</w:t>
      </w:r>
    </w:p>
    <w:p w14:paraId="50261CB0" w14:textId="77777777" w:rsidR="00B84036" w:rsidRPr="003F2F36" w:rsidRDefault="009A44C3">
      <w:pPr>
        <w:pStyle w:val="ListParagraph"/>
        <w:numPr>
          <w:ilvl w:val="1"/>
          <w:numId w:val="11"/>
        </w:numPr>
        <w:tabs>
          <w:tab w:val="left" w:pos="1126"/>
        </w:tabs>
        <w:spacing w:before="81"/>
        <w:ind w:right="962" w:firstLine="0"/>
        <w:rPr>
          <w:sz w:val="20"/>
        </w:rPr>
      </w:pPr>
      <w:r w:rsidRPr="003F2F36">
        <w:rPr>
          <w:sz w:val="20"/>
        </w:rPr>
        <w:t>he</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6"/>
          <w:sz w:val="20"/>
        </w:rPr>
        <w:t xml:space="preserve"> </w:t>
      </w:r>
      <w:r w:rsidRPr="003F2F36">
        <w:rPr>
          <w:sz w:val="20"/>
        </w:rPr>
        <w:t>engaged</w:t>
      </w:r>
      <w:r w:rsidRPr="003F2F36">
        <w:rPr>
          <w:spacing w:val="-6"/>
          <w:sz w:val="20"/>
        </w:rPr>
        <w:t xml:space="preserve"> </w:t>
      </w:r>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self-employed</w:t>
      </w:r>
      <w:r w:rsidRPr="003F2F36">
        <w:rPr>
          <w:spacing w:val="-3"/>
          <w:sz w:val="20"/>
        </w:rPr>
        <w:t xml:space="preserve"> </w:t>
      </w:r>
      <w:r w:rsidRPr="003F2F36">
        <w:rPr>
          <w:sz w:val="20"/>
        </w:rPr>
        <w:t>earner</w:t>
      </w:r>
      <w:r w:rsidRPr="003F2F36">
        <w:rPr>
          <w:spacing w:val="-5"/>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business</w:t>
      </w:r>
      <w:r w:rsidRPr="003F2F36">
        <w:rPr>
          <w:spacing w:val="-8"/>
          <w:sz w:val="20"/>
        </w:rPr>
        <w:t xml:space="preserve"> </w:t>
      </w:r>
      <w:r w:rsidRPr="003F2F36">
        <w:rPr>
          <w:sz w:val="20"/>
        </w:rPr>
        <w:t>by</w:t>
      </w:r>
      <w:r w:rsidRPr="003F2F36">
        <w:rPr>
          <w:spacing w:val="-4"/>
          <w:sz w:val="20"/>
        </w:rPr>
        <w:t xml:space="preserve"> </w:t>
      </w:r>
      <w:r w:rsidRPr="003F2F36">
        <w:rPr>
          <w:sz w:val="20"/>
        </w:rPr>
        <w:t>reason</w:t>
      </w:r>
      <w:r w:rsidRPr="003F2F36">
        <w:rPr>
          <w:spacing w:val="-6"/>
          <w:sz w:val="20"/>
        </w:rPr>
        <w:t xml:space="preserve"> </w:t>
      </w:r>
      <w:r w:rsidRPr="003F2F36">
        <w:rPr>
          <w:sz w:val="20"/>
        </w:rPr>
        <w:t>of some disease or bodily or mental disablement; but</w:t>
      </w:r>
    </w:p>
    <w:p w14:paraId="61276566" w14:textId="77777777" w:rsidR="00B84036" w:rsidRPr="003F2F36" w:rsidRDefault="00B84036">
      <w:pPr>
        <w:pStyle w:val="BodyText"/>
        <w:spacing w:before="159"/>
      </w:pPr>
    </w:p>
    <w:p w14:paraId="3F69F59D" w14:textId="77777777" w:rsidR="00B84036" w:rsidRPr="003F2F36" w:rsidRDefault="009A44C3">
      <w:pPr>
        <w:pStyle w:val="ListParagraph"/>
        <w:numPr>
          <w:ilvl w:val="1"/>
          <w:numId w:val="11"/>
        </w:numPr>
        <w:tabs>
          <w:tab w:val="left" w:pos="1146"/>
        </w:tabs>
        <w:ind w:right="960" w:firstLine="0"/>
        <w:rPr>
          <w:sz w:val="20"/>
        </w:rPr>
      </w:pPr>
      <w:r w:rsidRPr="003F2F36">
        <w:rPr>
          <w:sz w:val="20"/>
        </w:rPr>
        <w:t>he intends to become engaged or, as the case may be, re-engaged as a self-employed earner in that business as soon as he recovers or is able to become engaged or re-engaged in that business,</w:t>
      </w:r>
    </w:p>
    <w:p w14:paraId="5F004FAA" w14:textId="77777777" w:rsidR="00B84036" w:rsidRPr="003F2F36" w:rsidRDefault="00B84036">
      <w:pPr>
        <w:pStyle w:val="BodyText"/>
        <w:spacing w:before="161"/>
      </w:pPr>
    </w:p>
    <w:p w14:paraId="29FD1F7A" w14:textId="77777777" w:rsidR="00B84036" w:rsidRPr="003F2F36" w:rsidRDefault="009A44C3">
      <w:pPr>
        <w:pStyle w:val="BodyText"/>
        <w:ind w:left="561" w:right="761"/>
        <w:jc w:val="both"/>
      </w:pPr>
      <w:r w:rsidRPr="003F2F36">
        <w:t>for a period of 26 weeks from the date on which the application for a reduction under this scheme is made, or is treated as made, or, if it is unreasonable to expect</w:t>
      </w:r>
      <w:r w:rsidRPr="003F2F36">
        <w:rPr>
          <w:spacing w:val="-6"/>
        </w:rPr>
        <w:t xml:space="preserve"> </w:t>
      </w:r>
      <w:r w:rsidRPr="003F2F36">
        <w:t>him</w:t>
      </w:r>
      <w:r w:rsidRPr="003F2F36">
        <w:rPr>
          <w:spacing w:val="-6"/>
        </w:rPr>
        <w:t xml:space="preserve"> </w:t>
      </w:r>
      <w:r w:rsidRPr="003F2F36">
        <w:t>to</w:t>
      </w:r>
      <w:r w:rsidRPr="003F2F36">
        <w:rPr>
          <w:spacing w:val="-8"/>
        </w:rPr>
        <w:t xml:space="preserve"> </w:t>
      </w:r>
      <w:r w:rsidRPr="003F2F36">
        <w:t>become</w:t>
      </w:r>
      <w:r w:rsidRPr="003F2F36">
        <w:rPr>
          <w:spacing w:val="-5"/>
        </w:rPr>
        <w:t xml:space="preserve"> </w:t>
      </w:r>
      <w:r w:rsidRPr="003F2F36">
        <w:t>engaged</w:t>
      </w:r>
      <w:r w:rsidRPr="003F2F36">
        <w:rPr>
          <w:spacing w:val="-6"/>
        </w:rPr>
        <w:t xml:space="preserve"> </w:t>
      </w:r>
      <w:r w:rsidRPr="003F2F36">
        <w:t>or</w:t>
      </w:r>
      <w:r w:rsidRPr="003F2F36">
        <w:rPr>
          <w:spacing w:val="-5"/>
        </w:rPr>
        <w:t xml:space="preserve"> </w:t>
      </w:r>
      <w:r w:rsidRPr="003F2F36">
        <w:t>re-engaged</w:t>
      </w:r>
      <w:r w:rsidRPr="003F2F36">
        <w:rPr>
          <w:spacing w:val="-6"/>
        </w:rPr>
        <w:t xml:space="preserve"> </w:t>
      </w:r>
      <w:r w:rsidRPr="003F2F36">
        <w:t>in</w:t>
      </w:r>
      <w:r w:rsidRPr="003F2F36">
        <w:rPr>
          <w:spacing w:val="-6"/>
        </w:rPr>
        <w:t xml:space="preserve"> </w:t>
      </w:r>
      <w:r w:rsidRPr="003F2F36">
        <w:t>that</w:t>
      </w:r>
      <w:r w:rsidRPr="003F2F36">
        <w:rPr>
          <w:spacing w:val="-6"/>
        </w:rPr>
        <w:t xml:space="preserve"> </w:t>
      </w:r>
      <w:r w:rsidRPr="003F2F36">
        <w:t>business</w:t>
      </w:r>
      <w:r w:rsidRPr="003F2F36">
        <w:rPr>
          <w:spacing w:val="-8"/>
        </w:rPr>
        <w:t xml:space="preserve"> </w:t>
      </w:r>
      <w:r w:rsidRPr="003F2F36">
        <w:t>within</w:t>
      </w:r>
      <w:r w:rsidRPr="003F2F36">
        <w:rPr>
          <w:spacing w:val="-6"/>
        </w:rPr>
        <w:t xml:space="preserve"> </w:t>
      </w:r>
      <w:r w:rsidRPr="003F2F36">
        <w:t>that</w:t>
      </w:r>
      <w:r w:rsidRPr="003F2F36">
        <w:rPr>
          <w:spacing w:val="-6"/>
        </w:rPr>
        <w:t xml:space="preserve"> </w:t>
      </w:r>
      <w:r w:rsidRPr="003F2F36">
        <w:t>period, for such longer period as is reasonable in the circumstances to enable him to become so engaged or re-engaged.</w:t>
      </w:r>
    </w:p>
    <w:p w14:paraId="6EAD4251" w14:textId="77777777" w:rsidR="00B84036" w:rsidRPr="003F2F36" w:rsidRDefault="00B84036">
      <w:pPr>
        <w:pStyle w:val="BodyText"/>
        <w:spacing w:before="159"/>
      </w:pPr>
    </w:p>
    <w:p w14:paraId="07D603B5" w14:textId="77777777" w:rsidR="00B84036" w:rsidRPr="003F2F36" w:rsidRDefault="009A44C3">
      <w:pPr>
        <w:pStyle w:val="ListParagraph"/>
        <w:numPr>
          <w:ilvl w:val="0"/>
          <w:numId w:val="11"/>
        </w:numPr>
        <w:tabs>
          <w:tab w:val="left" w:pos="930"/>
        </w:tabs>
        <w:spacing w:before="1"/>
        <w:ind w:left="561" w:right="755" w:firstLine="0"/>
        <w:rPr>
          <w:sz w:val="20"/>
        </w:rPr>
      </w:pPr>
      <w:r w:rsidRPr="003F2F36">
        <w:rPr>
          <w:sz w:val="20"/>
        </w:rPr>
        <w:t>In</w:t>
      </w:r>
      <w:r w:rsidRPr="003F2F36">
        <w:rPr>
          <w:spacing w:val="-9"/>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11"/>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who</w:t>
      </w:r>
      <w:r w:rsidRPr="003F2F36">
        <w:rPr>
          <w:spacing w:val="-11"/>
          <w:sz w:val="20"/>
        </w:rPr>
        <w:t xml:space="preserve"> </w:t>
      </w:r>
      <w:r w:rsidRPr="003F2F36">
        <w:rPr>
          <w:sz w:val="20"/>
        </w:rPr>
        <w:t>is</w:t>
      </w:r>
      <w:r w:rsidRPr="003F2F36">
        <w:rPr>
          <w:spacing w:val="-11"/>
          <w:sz w:val="20"/>
        </w:rPr>
        <w:t xml:space="preserve"> </w:t>
      </w:r>
      <w:r w:rsidRPr="003F2F36">
        <w:rPr>
          <w:sz w:val="20"/>
        </w:rPr>
        <w:t>receiving</w:t>
      </w:r>
      <w:r w:rsidRPr="003F2F36">
        <w:rPr>
          <w:spacing w:val="-10"/>
          <w:sz w:val="20"/>
        </w:rPr>
        <w:t xml:space="preserve"> </w:t>
      </w:r>
      <w:r w:rsidRPr="003F2F36">
        <w:rPr>
          <w:sz w:val="20"/>
        </w:rPr>
        <w:t>assistance</w:t>
      </w:r>
      <w:r w:rsidRPr="003F2F36">
        <w:rPr>
          <w:spacing w:val="-12"/>
          <w:sz w:val="20"/>
        </w:rPr>
        <w:t xml:space="preserve"> </w:t>
      </w:r>
      <w:r w:rsidRPr="003F2F36">
        <w:rPr>
          <w:sz w:val="20"/>
        </w:rPr>
        <w:t>under</w:t>
      </w:r>
      <w:r w:rsidRPr="003F2F36">
        <w:rPr>
          <w:spacing w:val="-11"/>
          <w:sz w:val="20"/>
        </w:rPr>
        <w:t xml:space="preserve"> </w:t>
      </w:r>
      <w:r w:rsidRPr="003F2F36">
        <w:rPr>
          <w:sz w:val="20"/>
        </w:rPr>
        <w:t>the</w:t>
      </w:r>
      <w:r w:rsidRPr="003F2F36">
        <w:rPr>
          <w:spacing w:val="-9"/>
          <w:sz w:val="20"/>
        </w:rPr>
        <w:t xml:space="preserve"> </w:t>
      </w:r>
      <w:r w:rsidRPr="003F2F36">
        <w:rPr>
          <w:sz w:val="20"/>
        </w:rPr>
        <w:t xml:space="preserve">self-employment route, the assets acquired by that person for the purpose of establishing or carrying on the commercial activity in respect of which such assistance is being </w:t>
      </w:r>
      <w:r w:rsidRPr="003F2F36">
        <w:rPr>
          <w:spacing w:val="-2"/>
          <w:sz w:val="20"/>
        </w:rPr>
        <w:t>received.</w:t>
      </w:r>
    </w:p>
    <w:p w14:paraId="3858E7FC" w14:textId="77777777" w:rsidR="00B84036" w:rsidRPr="003F2F36" w:rsidRDefault="00B84036">
      <w:pPr>
        <w:pStyle w:val="BodyText"/>
        <w:spacing w:before="159"/>
      </w:pPr>
    </w:p>
    <w:p w14:paraId="45C86EFC" w14:textId="77777777" w:rsidR="00B84036" w:rsidRPr="003F2F36" w:rsidRDefault="009A44C3">
      <w:pPr>
        <w:pStyle w:val="ListParagraph"/>
        <w:numPr>
          <w:ilvl w:val="0"/>
          <w:numId w:val="11"/>
        </w:numPr>
        <w:tabs>
          <w:tab w:val="left" w:pos="934"/>
        </w:tabs>
        <w:ind w:left="561" w:right="757" w:firstLine="0"/>
        <w:rPr>
          <w:sz w:val="20"/>
        </w:rPr>
      </w:pPr>
      <w:r w:rsidRPr="003F2F36">
        <w:rPr>
          <w:sz w:val="20"/>
        </w:rPr>
        <w:t>In</w:t>
      </w:r>
      <w:r w:rsidRPr="003F2F36">
        <w:rPr>
          <w:spacing w:val="-5"/>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6"/>
          <w:sz w:val="20"/>
        </w:rPr>
        <w:t xml:space="preserve"> </w:t>
      </w:r>
      <w:r w:rsidRPr="003F2F36">
        <w:rPr>
          <w:sz w:val="20"/>
        </w:rPr>
        <w:t>who</w:t>
      </w:r>
      <w:r w:rsidRPr="003F2F36">
        <w:rPr>
          <w:spacing w:val="-5"/>
          <w:sz w:val="20"/>
        </w:rPr>
        <w:t xml:space="preserve"> </w:t>
      </w:r>
      <w:r w:rsidRPr="003F2F36">
        <w:rPr>
          <w:sz w:val="20"/>
        </w:rPr>
        <w:t>has</w:t>
      </w:r>
      <w:r w:rsidRPr="003F2F36">
        <w:rPr>
          <w:spacing w:val="-4"/>
          <w:sz w:val="20"/>
        </w:rPr>
        <w:t xml:space="preserve"> </w:t>
      </w:r>
      <w:r w:rsidRPr="003F2F36">
        <w:rPr>
          <w:sz w:val="20"/>
        </w:rPr>
        <w:t>ceased</w:t>
      </w:r>
      <w:r w:rsidRPr="003F2F36">
        <w:rPr>
          <w:spacing w:val="-4"/>
          <w:sz w:val="20"/>
        </w:rPr>
        <w:t xml:space="preserve"> </w:t>
      </w:r>
      <w:r w:rsidRPr="003F2F36">
        <w:rPr>
          <w:sz w:val="20"/>
        </w:rPr>
        <w:t>carrying</w:t>
      </w:r>
      <w:r w:rsidRPr="003F2F36">
        <w:rPr>
          <w:spacing w:val="-5"/>
          <w:sz w:val="20"/>
        </w:rPr>
        <w:t xml:space="preserve"> </w:t>
      </w:r>
      <w:r w:rsidRPr="003F2F36">
        <w:rPr>
          <w:sz w:val="20"/>
        </w:rPr>
        <w:t>on</w:t>
      </w:r>
      <w:r w:rsidRPr="003F2F36">
        <w:rPr>
          <w:spacing w:val="-6"/>
          <w:sz w:val="20"/>
        </w:rPr>
        <w:t xml:space="preserve"> </w:t>
      </w:r>
      <w:r w:rsidRPr="003F2F36">
        <w:rPr>
          <w:sz w:val="20"/>
        </w:rPr>
        <w:t>the</w:t>
      </w:r>
      <w:r w:rsidRPr="003F2F36">
        <w:rPr>
          <w:spacing w:val="-7"/>
          <w:sz w:val="20"/>
        </w:rPr>
        <w:t xml:space="preserve"> </w:t>
      </w:r>
      <w:r w:rsidRPr="003F2F36">
        <w:rPr>
          <w:sz w:val="20"/>
        </w:rPr>
        <w:t>commercial activity</w:t>
      </w:r>
      <w:r w:rsidRPr="003F2F36">
        <w:rPr>
          <w:spacing w:val="-6"/>
          <w:sz w:val="20"/>
        </w:rPr>
        <w:t xml:space="preserve"> </w:t>
      </w:r>
      <w:r w:rsidRPr="003F2F36">
        <w:rPr>
          <w:sz w:val="20"/>
        </w:rPr>
        <w:t>in respect of which assistance was received as specified in sub-paragraph (3), the assets relating to that activity for such period as may be reasonable in the circumstances to allow for disposal of any such asset.</w:t>
      </w:r>
    </w:p>
    <w:p w14:paraId="35569B7B" w14:textId="77777777" w:rsidR="00B84036" w:rsidRPr="003F2F36" w:rsidRDefault="00B84036">
      <w:pPr>
        <w:pStyle w:val="BodyText"/>
        <w:spacing w:before="199"/>
      </w:pPr>
    </w:p>
    <w:p w14:paraId="569780AB" w14:textId="77777777" w:rsidR="00B84036" w:rsidRPr="003F2F36" w:rsidRDefault="009A44C3">
      <w:pPr>
        <w:pStyle w:val="ListParagraph"/>
        <w:numPr>
          <w:ilvl w:val="0"/>
          <w:numId w:val="12"/>
        </w:numPr>
        <w:tabs>
          <w:tab w:val="left" w:pos="705"/>
        </w:tabs>
        <w:ind w:right="362" w:firstLine="0"/>
        <w:rPr>
          <w:b/>
          <w:sz w:val="24"/>
        </w:rPr>
      </w:pPr>
      <w:r w:rsidRPr="003F2F36">
        <w:rPr>
          <w:sz w:val="20"/>
        </w:rPr>
        <w:t>(1) Subject to sub-paragraph (2), any arrears of, or any concessionary payment made to compensate for arrears due to the non-payment of—</w:t>
      </w:r>
    </w:p>
    <w:p w14:paraId="0D3008CD" w14:textId="77777777" w:rsidR="00B84036" w:rsidRPr="003F2F36" w:rsidRDefault="009A44C3">
      <w:pPr>
        <w:pStyle w:val="ListParagraph"/>
        <w:numPr>
          <w:ilvl w:val="1"/>
          <w:numId w:val="12"/>
        </w:numPr>
        <w:tabs>
          <w:tab w:val="left" w:pos="1129"/>
        </w:tabs>
        <w:spacing w:before="82"/>
        <w:ind w:left="1129" w:hanging="369"/>
        <w:rPr>
          <w:sz w:val="20"/>
        </w:rPr>
      </w:pPr>
      <w:r w:rsidRPr="003F2F36">
        <w:rPr>
          <w:sz w:val="20"/>
        </w:rPr>
        <w:t>any</w:t>
      </w:r>
      <w:r w:rsidRPr="003F2F36">
        <w:rPr>
          <w:spacing w:val="-6"/>
          <w:sz w:val="20"/>
        </w:rPr>
        <w:t xml:space="preserve"> </w:t>
      </w:r>
      <w:r w:rsidRPr="003F2F36">
        <w:rPr>
          <w:sz w:val="20"/>
        </w:rPr>
        <w:t>payment</w:t>
      </w:r>
      <w:r w:rsidRPr="003F2F36">
        <w:rPr>
          <w:spacing w:val="-3"/>
          <w:sz w:val="20"/>
        </w:rPr>
        <w:t xml:space="preserve"> </w:t>
      </w:r>
      <w:r w:rsidRPr="003F2F36">
        <w:rPr>
          <w:sz w:val="20"/>
        </w:rPr>
        <w:t>specified</w:t>
      </w:r>
      <w:r w:rsidRPr="003F2F36">
        <w:rPr>
          <w:spacing w:val="-4"/>
          <w:sz w:val="20"/>
        </w:rPr>
        <w:t xml:space="preserve"> </w:t>
      </w:r>
      <w:r w:rsidRPr="003F2F36">
        <w:rPr>
          <w:sz w:val="20"/>
        </w:rPr>
        <w:t>in</w:t>
      </w:r>
      <w:r w:rsidRPr="003F2F36">
        <w:rPr>
          <w:spacing w:val="-5"/>
          <w:sz w:val="20"/>
        </w:rPr>
        <w:t xml:space="preserve"> </w:t>
      </w:r>
      <w:r w:rsidRPr="003F2F36">
        <w:rPr>
          <w:sz w:val="20"/>
        </w:rPr>
        <w:t>paragraphs</w:t>
      </w:r>
      <w:r w:rsidRPr="003F2F36">
        <w:rPr>
          <w:spacing w:val="-6"/>
          <w:sz w:val="20"/>
        </w:rPr>
        <w:t xml:space="preserve"> </w:t>
      </w:r>
      <w:r w:rsidRPr="003F2F36">
        <w:rPr>
          <w:sz w:val="20"/>
        </w:rPr>
        <w:t>11,</w:t>
      </w:r>
      <w:r w:rsidRPr="003F2F36">
        <w:rPr>
          <w:spacing w:val="-7"/>
          <w:sz w:val="20"/>
        </w:rPr>
        <w:t xml:space="preserve"> </w:t>
      </w:r>
      <w:r w:rsidRPr="003F2F36">
        <w:rPr>
          <w:sz w:val="20"/>
        </w:rPr>
        <w:t>13</w:t>
      </w:r>
      <w:r w:rsidRPr="003F2F36">
        <w:rPr>
          <w:spacing w:val="-1"/>
          <w:sz w:val="20"/>
        </w:rPr>
        <w:t xml:space="preserve"> </w:t>
      </w:r>
      <w:r w:rsidRPr="003F2F36">
        <w:rPr>
          <w:sz w:val="20"/>
        </w:rPr>
        <w:t>or</w:t>
      </w:r>
      <w:r w:rsidRPr="003F2F36">
        <w:rPr>
          <w:spacing w:val="-4"/>
          <w:sz w:val="20"/>
        </w:rPr>
        <w:t xml:space="preserve"> </w:t>
      </w:r>
      <w:r w:rsidRPr="003F2F36">
        <w:rPr>
          <w:sz w:val="20"/>
        </w:rPr>
        <w:t>14</w:t>
      </w:r>
      <w:r w:rsidRPr="003F2F36">
        <w:rPr>
          <w:spacing w:val="-3"/>
          <w:sz w:val="20"/>
        </w:rPr>
        <w:t xml:space="preserve"> </w:t>
      </w:r>
      <w:r w:rsidRPr="003F2F36">
        <w:rPr>
          <w:sz w:val="20"/>
        </w:rPr>
        <w:t>of</w:t>
      </w:r>
      <w:r w:rsidRPr="003F2F36">
        <w:rPr>
          <w:spacing w:val="-6"/>
          <w:sz w:val="20"/>
        </w:rPr>
        <w:t xml:space="preserve"> </w:t>
      </w:r>
      <w:r w:rsidRPr="003F2F36">
        <w:rPr>
          <w:sz w:val="20"/>
        </w:rPr>
        <w:t>Schedule</w:t>
      </w:r>
      <w:r w:rsidRPr="003F2F36">
        <w:rPr>
          <w:spacing w:val="-6"/>
          <w:sz w:val="20"/>
        </w:rPr>
        <w:t xml:space="preserve"> </w:t>
      </w:r>
      <w:r w:rsidRPr="003F2F36">
        <w:rPr>
          <w:spacing w:val="-5"/>
          <w:sz w:val="20"/>
        </w:rPr>
        <w:t>8;</w:t>
      </w:r>
    </w:p>
    <w:p w14:paraId="06CE4A70" w14:textId="77777777" w:rsidR="00B84036" w:rsidRPr="003F2F36" w:rsidRDefault="00B84036">
      <w:pPr>
        <w:pStyle w:val="BodyText"/>
        <w:spacing w:before="160"/>
      </w:pPr>
    </w:p>
    <w:p w14:paraId="330A5360" w14:textId="77777777" w:rsidR="00B84036" w:rsidRPr="003F2F36" w:rsidRDefault="009A44C3">
      <w:pPr>
        <w:pStyle w:val="ListParagraph"/>
        <w:numPr>
          <w:ilvl w:val="1"/>
          <w:numId w:val="12"/>
        </w:numPr>
        <w:tabs>
          <w:tab w:val="left" w:pos="1135"/>
        </w:tabs>
        <w:ind w:left="1135" w:hanging="375"/>
        <w:rPr>
          <w:sz w:val="20"/>
        </w:rPr>
      </w:pPr>
      <w:r w:rsidRPr="003F2F36">
        <w:rPr>
          <w:sz w:val="20"/>
        </w:rPr>
        <w:t>an</w:t>
      </w:r>
      <w:r w:rsidRPr="003F2F36">
        <w:rPr>
          <w:spacing w:val="-6"/>
          <w:sz w:val="20"/>
        </w:rPr>
        <w:t xml:space="preserve"> </w:t>
      </w:r>
      <w:r w:rsidRPr="003F2F36">
        <w:rPr>
          <w:sz w:val="20"/>
        </w:rPr>
        <w:t>income-related</w:t>
      </w:r>
      <w:r w:rsidRPr="003F2F36">
        <w:rPr>
          <w:spacing w:val="-6"/>
          <w:sz w:val="20"/>
        </w:rPr>
        <w:t xml:space="preserve"> </w:t>
      </w:r>
      <w:r w:rsidRPr="003F2F36">
        <w:rPr>
          <w:sz w:val="20"/>
        </w:rPr>
        <w:t>benefit</w:t>
      </w:r>
      <w:r w:rsidRPr="003F2F36">
        <w:rPr>
          <w:spacing w:val="-5"/>
          <w:sz w:val="20"/>
        </w:rPr>
        <w:t xml:space="preserve"> </w:t>
      </w:r>
      <w:r w:rsidRPr="003F2F36">
        <w:rPr>
          <w:sz w:val="20"/>
        </w:rPr>
        <w:t>under</w:t>
      </w:r>
      <w:r w:rsidRPr="003F2F36">
        <w:rPr>
          <w:spacing w:val="-6"/>
          <w:sz w:val="20"/>
        </w:rPr>
        <w:t xml:space="preserve"> </w:t>
      </w:r>
      <w:r w:rsidRPr="003F2F36">
        <w:rPr>
          <w:sz w:val="20"/>
        </w:rPr>
        <w:t>Part</w:t>
      </w:r>
      <w:r w:rsidRPr="003F2F36">
        <w:rPr>
          <w:spacing w:val="-5"/>
          <w:sz w:val="20"/>
        </w:rPr>
        <w:t xml:space="preserve"> </w:t>
      </w:r>
      <w:r w:rsidRPr="003F2F36">
        <w:rPr>
          <w:sz w:val="20"/>
        </w:rPr>
        <w:t>7</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7"/>
          <w:sz w:val="20"/>
        </w:rPr>
        <w:t xml:space="preserve"> </w:t>
      </w:r>
      <w:r w:rsidRPr="003F2F36">
        <w:rPr>
          <w:spacing w:val="-2"/>
          <w:sz w:val="20"/>
        </w:rPr>
        <w:t>SSCBA;</w:t>
      </w:r>
    </w:p>
    <w:p w14:paraId="2E2D558E" w14:textId="77777777" w:rsidR="00B84036" w:rsidRPr="003F2F36" w:rsidRDefault="00B84036">
      <w:pPr>
        <w:pStyle w:val="BodyText"/>
        <w:spacing w:before="161"/>
      </w:pPr>
    </w:p>
    <w:p w14:paraId="1C37ED99" w14:textId="77777777" w:rsidR="00B84036" w:rsidRPr="003F2F36" w:rsidRDefault="009A44C3">
      <w:pPr>
        <w:pStyle w:val="ListParagraph"/>
        <w:numPr>
          <w:ilvl w:val="1"/>
          <w:numId w:val="12"/>
        </w:numPr>
        <w:tabs>
          <w:tab w:val="left" w:pos="1113"/>
        </w:tabs>
        <w:spacing w:before="1"/>
        <w:ind w:left="1113" w:hanging="353"/>
        <w:rPr>
          <w:sz w:val="20"/>
        </w:rPr>
      </w:pPr>
      <w:r w:rsidRPr="003F2F36">
        <w:rPr>
          <w:sz w:val="20"/>
        </w:rPr>
        <w:t>an</w:t>
      </w:r>
      <w:r w:rsidRPr="003F2F36">
        <w:rPr>
          <w:spacing w:val="-10"/>
          <w:sz w:val="20"/>
        </w:rPr>
        <w:t xml:space="preserve"> </w:t>
      </w:r>
      <w:r w:rsidRPr="003F2F36">
        <w:rPr>
          <w:sz w:val="20"/>
        </w:rPr>
        <w:t>income-based</w:t>
      </w:r>
      <w:r w:rsidRPr="003F2F36">
        <w:rPr>
          <w:spacing w:val="-10"/>
          <w:sz w:val="20"/>
        </w:rPr>
        <w:t xml:space="preserve"> </w:t>
      </w:r>
      <w:r w:rsidRPr="003F2F36">
        <w:rPr>
          <w:sz w:val="20"/>
        </w:rPr>
        <w:t>jobseeker's</w:t>
      </w:r>
      <w:r w:rsidRPr="003F2F36">
        <w:rPr>
          <w:spacing w:val="-11"/>
          <w:sz w:val="20"/>
        </w:rPr>
        <w:t xml:space="preserve"> </w:t>
      </w:r>
      <w:r w:rsidRPr="003F2F36">
        <w:rPr>
          <w:spacing w:val="-2"/>
          <w:sz w:val="20"/>
        </w:rPr>
        <w:t>allowance;</w:t>
      </w:r>
    </w:p>
    <w:p w14:paraId="28A2C539" w14:textId="77777777" w:rsidR="00B84036" w:rsidRPr="003F2F36" w:rsidRDefault="00B84036">
      <w:pPr>
        <w:pStyle w:val="BodyText"/>
        <w:spacing w:before="159"/>
      </w:pPr>
    </w:p>
    <w:p w14:paraId="0774EFDB" w14:textId="77777777" w:rsidR="00B84036" w:rsidRPr="003F2F36" w:rsidRDefault="009A44C3">
      <w:pPr>
        <w:pStyle w:val="ListParagraph"/>
        <w:numPr>
          <w:ilvl w:val="1"/>
          <w:numId w:val="12"/>
        </w:numPr>
        <w:tabs>
          <w:tab w:val="left" w:pos="1127"/>
        </w:tabs>
        <w:ind w:right="967" w:firstLine="0"/>
        <w:rPr>
          <w:sz w:val="20"/>
        </w:rPr>
      </w:pPr>
      <w:r w:rsidRPr="003F2F36">
        <w:rPr>
          <w:sz w:val="20"/>
        </w:rPr>
        <w:t>any</w:t>
      </w:r>
      <w:r w:rsidRPr="003F2F36">
        <w:rPr>
          <w:spacing w:val="-13"/>
          <w:sz w:val="20"/>
        </w:rPr>
        <w:t xml:space="preserve"> </w:t>
      </w:r>
      <w:r w:rsidRPr="003F2F36">
        <w:rPr>
          <w:sz w:val="20"/>
        </w:rPr>
        <w:t>discretionary</w:t>
      </w:r>
      <w:r w:rsidRPr="003F2F36">
        <w:rPr>
          <w:spacing w:val="-11"/>
          <w:sz w:val="20"/>
        </w:rPr>
        <w:t xml:space="preserve"> </w:t>
      </w:r>
      <w:r w:rsidRPr="003F2F36">
        <w:rPr>
          <w:sz w:val="20"/>
        </w:rPr>
        <w:t>housing</w:t>
      </w:r>
      <w:r w:rsidRPr="003F2F36">
        <w:rPr>
          <w:spacing w:val="-12"/>
          <w:sz w:val="20"/>
        </w:rPr>
        <w:t xml:space="preserve"> </w:t>
      </w:r>
      <w:r w:rsidRPr="003F2F36">
        <w:rPr>
          <w:sz w:val="20"/>
        </w:rPr>
        <w:t>payment</w:t>
      </w:r>
      <w:r w:rsidRPr="003F2F36">
        <w:rPr>
          <w:spacing w:val="-11"/>
          <w:sz w:val="20"/>
        </w:rPr>
        <w:t xml:space="preserve"> </w:t>
      </w:r>
      <w:r w:rsidRPr="003F2F36">
        <w:rPr>
          <w:sz w:val="20"/>
        </w:rPr>
        <w:t>paid</w:t>
      </w:r>
      <w:r w:rsidRPr="003F2F36">
        <w:rPr>
          <w:spacing w:val="-12"/>
          <w:sz w:val="20"/>
        </w:rPr>
        <w:t xml:space="preserve"> </w:t>
      </w:r>
      <w:r w:rsidRPr="003F2F36">
        <w:rPr>
          <w:sz w:val="20"/>
        </w:rPr>
        <w:t>pursuant</w:t>
      </w:r>
      <w:r w:rsidRPr="003F2F36">
        <w:rPr>
          <w:spacing w:val="-12"/>
          <w:sz w:val="20"/>
        </w:rPr>
        <w:t xml:space="preserve"> </w:t>
      </w:r>
      <w:r w:rsidRPr="003F2F36">
        <w:rPr>
          <w:sz w:val="20"/>
        </w:rPr>
        <w:t>to</w:t>
      </w:r>
      <w:r w:rsidRPr="003F2F36">
        <w:rPr>
          <w:spacing w:val="-11"/>
          <w:sz w:val="20"/>
        </w:rPr>
        <w:t xml:space="preserve"> </w:t>
      </w:r>
      <w:r w:rsidRPr="003F2F36">
        <w:rPr>
          <w:sz w:val="20"/>
        </w:rPr>
        <w:t>regulation</w:t>
      </w:r>
      <w:r w:rsidRPr="003F2F36">
        <w:rPr>
          <w:spacing w:val="-11"/>
          <w:sz w:val="20"/>
        </w:rPr>
        <w:t xml:space="preserve"> </w:t>
      </w:r>
      <w:r w:rsidRPr="003F2F36">
        <w:rPr>
          <w:sz w:val="20"/>
        </w:rPr>
        <w:t>2(1)</w:t>
      </w:r>
      <w:r w:rsidRPr="003F2F36">
        <w:rPr>
          <w:spacing w:val="-11"/>
          <w:sz w:val="20"/>
        </w:rPr>
        <w:t xml:space="preserve"> </w:t>
      </w:r>
      <w:r w:rsidRPr="003F2F36">
        <w:rPr>
          <w:sz w:val="20"/>
        </w:rPr>
        <w:t>of</w:t>
      </w:r>
      <w:r w:rsidRPr="003F2F36">
        <w:rPr>
          <w:spacing w:val="-11"/>
          <w:sz w:val="20"/>
        </w:rPr>
        <w:t xml:space="preserve"> </w:t>
      </w:r>
      <w:r w:rsidRPr="003F2F36">
        <w:rPr>
          <w:sz w:val="20"/>
        </w:rPr>
        <w:t>the Discretionary Financial Assistance Regulations 2001;</w:t>
      </w:r>
    </w:p>
    <w:p w14:paraId="2C22575D" w14:textId="77777777" w:rsidR="00B84036" w:rsidRPr="003F2F36" w:rsidRDefault="00B84036">
      <w:pPr>
        <w:pStyle w:val="BodyText"/>
        <w:spacing w:before="159"/>
      </w:pPr>
    </w:p>
    <w:p w14:paraId="3C7E441B" w14:textId="77777777" w:rsidR="00B84036" w:rsidRPr="003F2F36" w:rsidRDefault="009A44C3">
      <w:pPr>
        <w:pStyle w:val="ListParagraph"/>
        <w:numPr>
          <w:ilvl w:val="1"/>
          <w:numId w:val="12"/>
        </w:numPr>
        <w:tabs>
          <w:tab w:val="left" w:pos="1127"/>
        </w:tabs>
        <w:ind w:left="1127" w:hanging="367"/>
        <w:rPr>
          <w:sz w:val="20"/>
        </w:rPr>
      </w:pPr>
      <w:r w:rsidRPr="003F2F36">
        <w:rPr>
          <w:sz w:val="20"/>
        </w:rPr>
        <w:t>working</w:t>
      </w:r>
      <w:r w:rsidRPr="003F2F36">
        <w:rPr>
          <w:spacing w:val="-5"/>
          <w:sz w:val="20"/>
        </w:rPr>
        <w:t xml:space="preserve"> </w:t>
      </w:r>
      <w:r w:rsidRPr="003F2F36">
        <w:rPr>
          <w:sz w:val="20"/>
        </w:rPr>
        <w:t>tax</w:t>
      </w:r>
      <w:r w:rsidRPr="003F2F36">
        <w:rPr>
          <w:spacing w:val="-5"/>
          <w:sz w:val="20"/>
        </w:rPr>
        <w:t xml:space="preserve"> </w:t>
      </w:r>
      <w:r w:rsidRPr="003F2F36">
        <w:rPr>
          <w:sz w:val="20"/>
        </w:rPr>
        <w:t>credit</w:t>
      </w:r>
      <w:r w:rsidRPr="003F2F36">
        <w:rPr>
          <w:spacing w:val="-4"/>
          <w:sz w:val="20"/>
        </w:rPr>
        <w:t xml:space="preserve"> </w:t>
      </w:r>
      <w:r w:rsidRPr="003F2F36">
        <w:rPr>
          <w:sz w:val="20"/>
        </w:rPr>
        <w:t>and</w:t>
      </w:r>
      <w:r w:rsidRPr="003F2F36">
        <w:rPr>
          <w:spacing w:val="-4"/>
          <w:sz w:val="20"/>
        </w:rPr>
        <w:t xml:space="preserve"> </w:t>
      </w:r>
      <w:r w:rsidRPr="003F2F36">
        <w:rPr>
          <w:sz w:val="20"/>
        </w:rPr>
        <w:t>child</w:t>
      </w:r>
      <w:r w:rsidRPr="003F2F36">
        <w:rPr>
          <w:spacing w:val="-5"/>
          <w:sz w:val="20"/>
        </w:rPr>
        <w:t xml:space="preserve"> </w:t>
      </w:r>
      <w:r w:rsidRPr="003F2F36">
        <w:rPr>
          <w:sz w:val="20"/>
        </w:rPr>
        <w:t>tax</w:t>
      </w:r>
      <w:r w:rsidRPr="003F2F36">
        <w:rPr>
          <w:spacing w:val="-5"/>
          <w:sz w:val="20"/>
        </w:rPr>
        <w:t xml:space="preserve"> </w:t>
      </w:r>
      <w:r w:rsidRPr="003F2F36">
        <w:rPr>
          <w:spacing w:val="-2"/>
          <w:sz w:val="20"/>
        </w:rPr>
        <w:t>credit;</w:t>
      </w:r>
    </w:p>
    <w:p w14:paraId="530797EC" w14:textId="77777777" w:rsidR="00B84036" w:rsidRPr="003F2F36" w:rsidRDefault="00B84036">
      <w:pPr>
        <w:pStyle w:val="BodyText"/>
        <w:spacing w:before="160"/>
      </w:pPr>
    </w:p>
    <w:p w14:paraId="655C29F3" w14:textId="77777777" w:rsidR="00B84036" w:rsidRPr="003F2F36" w:rsidRDefault="009A44C3">
      <w:pPr>
        <w:pStyle w:val="ListParagraph"/>
        <w:numPr>
          <w:ilvl w:val="1"/>
          <w:numId w:val="12"/>
        </w:numPr>
        <w:tabs>
          <w:tab w:val="left" w:pos="1079"/>
        </w:tabs>
        <w:ind w:left="1079" w:hanging="319"/>
        <w:rPr>
          <w:sz w:val="20"/>
        </w:rPr>
      </w:pPr>
      <w:r w:rsidRPr="003F2F36">
        <w:rPr>
          <w:sz w:val="20"/>
        </w:rPr>
        <w:t>an</w:t>
      </w:r>
      <w:r w:rsidRPr="003F2F36">
        <w:rPr>
          <w:spacing w:val="-8"/>
          <w:sz w:val="20"/>
        </w:rPr>
        <w:t xml:space="preserve"> </w:t>
      </w:r>
      <w:r w:rsidRPr="003F2F36">
        <w:rPr>
          <w:sz w:val="20"/>
        </w:rPr>
        <w:t>income-related</w:t>
      </w:r>
      <w:r w:rsidRPr="003F2F36">
        <w:rPr>
          <w:spacing w:val="-8"/>
          <w:sz w:val="20"/>
        </w:rPr>
        <w:t xml:space="preserve"> </w:t>
      </w:r>
      <w:r w:rsidRPr="003F2F36">
        <w:rPr>
          <w:sz w:val="20"/>
        </w:rPr>
        <w:t>employment</w:t>
      </w:r>
      <w:r w:rsidRPr="003F2F36">
        <w:rPr>
          <w:spacing w:val="-8"/>
          <w:sz w:val="20"/>
        </w:rPr>
        <w:t xml:space="preserve"> </w:t>
      </w:r>
      <w:r w:rsidRPr="003F2F36">
        <w:rPr>
          <w:sz w:val="20"/>
        </w:rPr>
        <w:t>and</w:t>
      </w:r>
      <w:r w:rsidRPr="003F2F36">
        <w:rPr>
          <w:spacing w:val="-7"/>
          <w:sz w:val="20"/>
        </w:rPr>
        <w:t xml:space="preserve"> </w:t>
      </w:r>
      <w:r w:rsidRPr="003F2F36">
        <w:rPr>
          <w:sz w:val="20"/>
        </w:rPr>
        <w:t>support</w:t>
      </w:r>
      <w:r w:rsidRPr="003F2F36">
        <w:rPr>
          <w:spacing w:val="-8"/>
          <w:sz w:val="20"/>
        </w:rPr>
        <w:t xml:space="preserve"> </w:t>
      </w:r>
      <w:r w:rsidRPr="003F2F36">
        <w:rPr>
          <w:spacing w:val="-2"/>
          <w:sz w:val="20"/>
        </w:rPr>
        <w:t>allowance,</w:t>
      </w:r>
    </w:p>
    <w:p w14:paraId="1BC23AB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553B72F" w14:textId="77777777" w:rsidR="00B84036" w:rsidRPr="003F2F36" w:rsidRDefault="00B84036">
      <w:pPr>
        <w:pStyle w:val="BodyText"/>
        <w:spacing w:before="170"/>
      </w:pPr>
    </w:p>
    <w:p w14:paraId="77A72FBB" w14:textId="77777777" w:rsidR="00B84036" w:rsidRPr="003F2F36" w:rsidRDefault="009A44C3">
      <w:pPr>
        <w:pStyle w:val="BodyText"/>
        <w:ind w:left="561" w:right="767"/>
        <w:jc w:val="both"/>
      </w:pPr>
      <w:r w:rsidRPr="003F2F36">
        <w:t>but</w:t>
      </w:r>
      <w:r w:rsidRPr="003F2F36">
        <w:rPr>
          <w:spacing w:val="-2"/>
        </w:rPr>
        <w:t xml:space="preserve"> </w:t>
      </w:r>
      <w:r w:rsidRPr="003F2F36">
        <w:t>only</w:t>
      </w:r>
      <w:r w:rsidRPr="003F2F36">
        <w:rPr>
          <w:spacing w:val="-2"/>
        </w:rPr>
        <w:t xml:space="preserve"> </w:t>
      </w:r>
      <w:r w:rsidRPr="003F2F36">
        <w:t>for</w:t>
      </w:r>
      <w:r w:rsidRPr="003F2F36">
        <w:rPr>
          <w:spacing w:val="-3"/>
        </w:rPr>
        <w:t xml:space="preserve"> </w:t>
      </w:r>
      <w:r w:rsidRPr="003F2F36">
        <w:t>a</w:t>
      </w:r>
      <w:r w:rsidRPr="003F2F36">
        <w:rPr>
          <w:spacing w:val="-2"/>
        </w:rPr>
        <w:t xml:space="preserve"> </w:t>
      </w:r>
      <w:r w:rsidRPr="003F2F36">
        <w:t>period</w:t>
      </w:r>
      <w:r w:rsidRPr="003F2F36">
        <w:rPr>
          <w:spacing w:val="-2"/>
        </w:rPr>
        <w:t xml:space="preserve"> </w:t>
      </w:r>
      <w:r w:rsidRPr="003F2F36">
        <w:t>of 52</w:t>
      </w:r>
      <w:r w:rsidRPr="003F2F36">
        <w:rPr>
          <w:spacing w:val="-1"/>
        </w:rPr>
        <w:t xml:space="preserve"> </w:t>
      </w:r>
      <w:r w:rsidRPr="003F2F36">
        <w:t>weeks</w:t>
      </w:r>
      <w:r w:rsidRPr="003F2F36">
        <w:rPr>
          <w:spacing w:val="-3"/>
        </w:rPr>
        <w:t xml:space="preserve"> </w:t>
      </w:r>
      <w:r w:rsidRPr="003F2F36">
        <w:t>from</w:t>
      </w:r>
      <w:r w:rsidRPr="003F2F36">
        <w:rPr>
          <w:spacing w:val="-1"/>
        </w:rPr>
        <w:t xml:space="preserve"> </w:t>
      </w:r>
      <w:r w:rsidRPr="003F2F36">
        <w:t>the</w:t>
      </w:r>
      <w:r w:rsidRPr="003F2F36">
        <w:rPr>
          <w:spacing w:val="-3"/>
        </w:rPr>
        <w:t xml:space="preserve"> </w:t>
      </w:r>
      <w:r w:rsidRPr="003F2F36">
        <w:t>date</w:t>
      </w:r>
      <w:r w:rsidRPr="003F2F36">
        <w:rPr>
          <w:spacing w:val="-1"/>
        </w:rPr>
        <w:t xml:space="preserve"> </w:t>
      </w:r>
      <w:r w:rsidRPr="003F2F36">
        <w:t>of</w:t>
      </w:r>
      <w:r w:rsidRPr="003F2F36">
        <w:rPr>
          <w:spacing w:val="-2"/>
        </w:rPr>
        <w:t xml:space="preserve"> </w:t>
      </w:r>
      <w:r w:rsidRPr="003F2F36">
        <w:t>the</w:t>
      </w:r>
      <w:r w:rsidRPr="003F2F36">
        <w:rPr>
          <w:spacing w:val="-3"/>
        </w:rPr>
        <w:t xml:space="preserve"> </w:t>
      </w:r>
      <w:r w:rsidRPr="003F2F36">
        <w:t>receipt</w:t>
      </w:r>
      <w:r w:rsidRPr="003F2F36">
        <w:rPr>
          <w:spacing w:val="-2"/>
        </w:rPr>
        <w:t xml:space="preserve"> </w:t>
      </w:r>
      <w:r w:rsidRPr="003F2F36">
        <w:t>of</w:t>
      </w:r>
      <w:r w:rsidRPr="003F2F36">
        <w:rPr>
          <w:spacing w:val="-2"/>
        </w:rPr>
        <w:t xml:space="preserve"> </w:t>
      </w:r>
      <w:r w:rsidRPr="003F2F36">
        <w:t>arrears</w:t>
      </w:r>
      <w:r w:rsidRPr="003F2F36">
        <w:rPr>
          <w:spacing w:val="-2"/>
        </w:rPr>
        <w:t xml:space="preserve"> </w:t>
      </w:r>
      <w:r w:rsidRPr="003F2F36">
        <w:t>or</w:t>
      </w:r>
      <w:r w:rsidRPr="003F2F36">
        <w:rPr>
          <w:spacing w:val="-1"/>
        </w:rPr>
        <w:t xml:space="preserve"> </w:t>
      </w:r>
      <w:r w:rsidRPr="003F2F36">
        <w:t>of</w:t>
      </w:r>
      <w:r w:rsidRPr="003F2F36">
        <w:rPr>
          <w:spacing w:val="-2"/>
        </w:rPr>
        <w:t xml:space="preserve"> </w:t>
      </w:r>
      <w:r w:rsidRPr="003F2F36">
        <w:t>the concessionary payment.</w:t>
      </w:r>
    </w:p>
    <w:p w14:paraId="63DF18D6" w14:textId="77777777" w:rsidR="00B84036" w:rsidRPr="003F2F36" w:rsidRDefault="00B84036">
      <w:pPr>
        <w:pStyle w:val="BodyText"/>
        <w:spacing w:before="159"/>
      </w:pPr>
    </w:p>
    <w:p w14:paraId="00C8A5FC" w14:textId="77777777" w:rsidR="00B84036" w:rsidRPr="003F2F36" w:rsidRDefault="009A44C3">
      <w:pPr>
        <w:pStyle w:val="ListParagraph"/>
        <w:numPr>
          <w:ilvl w:val="0"/>
          <w:numId w:val="10"/>
        </w:numPr>
        <w:tabs>
          <w:tab w:val="left" w:pos="930"/>
        </w:tabs>
        <w:ind w:right="759" w:firstLine="0"/>
        <w:jc w:val="both"/>
        <w:rPr>
          <w:sz w:val="20"/>
        </w:rPr>
      </w:pPr>
      <w:r w:rsidRPr="003F2F36">
        <w:rPr>
          <w:sz w:val="20"/>
        </w:rPr>
        <w:t>In</w:t>
      </w:r>
      <w:r w:rsidRPr="003F2F36">
        <w:rPr>
          <w:spacing w:val="-10"/>
          <w:sz w:val="20"/>
        </w:rPr>
        <w:t xml:space="preserve"> </w:t>
      </w:r>
      <w:r w:rsidRPr="003F2F36">
        <w:rPr>
          <w:sz w:val="20"/>
        </w:rPr>
        <w:t>a</w:t>
      </w:r>
      <w:r w:rsidRPr="003F2F36">
        <w:rPr>
          <w:spacing w:val="-9"/>
          <w:sz w:val="20"/>
        </w:rPr>
        <w:t xml:space="preserve"> </w:t>
      </w:r>
      <w:r w:rsidRPr="003F2F36">
        <w:rPr>
          <w:sz w:val="20"/>
        </w:rPr>
        <w:t>case</w:t>
      </w:r>
      <w:r w:rsidRPr="003F2F36">
        <w:rPr>
          <w:spacing w:val="-12"/>
          <w:sz w:val="20"/>
        </w:rPr>
        <w:t xml:space="preserve"> </w:t>
      </w:r>
      <w:r w:rsidRPr="003F2F36">
        <w:rPr>
          <w:sz w:val="20"/>
        </w:rPr>
        <w:t>where</w:t>
      </w:r>
      <w:r w:rsidRPr="003F2F36">
        <w:rPr>
          <w:spacing w:val="-12"/>
          <w:sz w:val="20"/>
        </w:rPr>
        <w:t xml:space="preserve"> </w:t>
      </w:r>
      <w:r w:rsidRPr="003F2F36">
        <w:rPr>
          <w:sz w:val="20"/>
        </w:rPr>
        <w:t>the</w:t>
      </w:r>
      <w:r w:rsidRPr="003F2F36">
        <w:rPr>
          <w:spacing w:val="-8"/>
          <w:sz w:val="20"/>
        </w:rPr>
        <w:t xml:space="preserve"> </w:t>
      </w:r>
      <w:r w:rsidRPr="003F2F36">
        <w:rPr>
          <w:sz w:val="20"/>
        </w:rPr>
        <w:t>total</w:t>
      </w:r>
      <w:r w:rsidRPr="003F2F36">
        <w:rPr>
          <w:spacing w:val="-8"/>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arrears</w:t>
      </w:r>
      <w:r w:rsidRPr="003F2F36">
        <w:rPr>
          <w:spacing w:val="-11"/>
          <w:sz w:val="20"/>
        </w:rPr>
        <w:t xml:space="preserve"> </w:t>
      </w:r>
      <w:r w:rsidRPr="003F2F36">
        <w:rPr>
          <w:sz w:val="20"/>
        </w:rPr>
        <w:t>and,</w:t>
      </w:r>
      <w:r w:rsidRPr="003F2F36">
        <w:rPr>
          <w:spacing w:val="-10"/>
          <w:sz w:val="20"/>
        </w:rPr>
        <w:t xml:space="preserve"> </w:t>
      </w:r>
      <w:r w:rsidRPr="003F2F36">
        <w:rPr>
          <w:sz w:val="20"/>
        </w:rPr>
        <w:t>if</w:t>
      </w:r>
      <w:r w:rsidRPr="003F2F36">
        <w:rPr>
          <w:spacing w:val="-11"/>
          <w:sz w:val="20"/>
        </w:rPr>
        <w:t xml:space="preserve"> </w:t>
      </w:r>
      <w:r w:rsidRPr="003F2F36">
        <w:rPr>
          <w:sz w:val="20"/>
        </w:rPr>
        <w:t>appropriate,</w:t>
      </w:r>
      <w:r w:rsidRPr="003F2F36">
        <w:rPr>
          <w:spacing w:val="-11"/>
          <w:sz w:val="20"/>
        </w:rPr>
        <w:t xml:space="preserve"> </w:t>
      </w:r>
      <w:r w:rsidRPr="003F2F36">
        <w:rPr>
          <w:sz w:val="20"/>
        </w:rPr>
        <w:t>any</w:t>
      </w:r>
      <w:r w:rsidRPr="003F2F36">
        <w:rPr>
          <w:spacing w:val="-9"/>
          <w:sz w:val="20"/>
        </w:rPr>
        <w:t xml:space="preserve"> </w:t>
      </w:r>
      <w:r w:rsidRPr="003F2F36">
        <w:rPr>
          <w:sz w:val="20"/>
        </w:rPr>
        <w:t>concessionary payment referred to in sub-paragraph (1) relating to one of the specified payments, benefits or allowances amounts to £5,000 or more (referred to in this sub-paragraph and in sub-paragraph (3) as “the relevant sum”) and is—</w:t>
      </w:r>
    </w:p>
    <w:p w14:paraId="2C9458AA" w14:textId="77777777" w:rsidR="00B84036" w:rsidRPr="003F2F36" w:rsidRDefault="009A44C3">
      <w:pPr>
        <w:pStyle w:val="ListParagraph"/>
        <w:numPr>
          <w:ilvl w:val="1"/>
          <w:numId w:val="10"/>
        </w:numPr>
        <w:tabs>
          <w:tab w:val="left" w:pos="1126"/>
        </w:tabs>
        <w:spacing w:before="81"/>
        <w:ind w:right="957" w:firstLine="0"/>
        <w:rPr>
          <w:sz w:val="20"/>
        </w:rPr>
      </w:pPr>
      <w:r w:rsidRPr="003F2F36">
        <w:rPr>
          <w:sz w:val="20"/>
        </w:rPr>
        <w:t>paid</w:t>
      </w:r>
      <w:r w:rsidRPr="003F2F36">
        <w:rPr>
          <w:spacing w:val="-6"/>
          <w:sz w:val="20"/>
        </w:rPr>
        <w:t xml:space="preserve"> </w:t>
      </w:r>
      <w:r w:rsidRPr="003F2F36">
        <w:rPr>
          <w:sz w:val="20"/>
        </w:rPr>
        <w:t>in</w:t>
      </w:r>
      <w:r w:rsidRPr="003F2F36">
        <w:rPr>
          <w:spacing w:val="-6"/>
          <w:sz w:val="20"/>
        </w:rPr>
        <w:t xml:space="preserve"> </w:t>
      </w:r>
      <w:r w:rsidRPr="003F2F36">
        <w:rPr>
          <w:sz w:val="20"/>
        </w:rPr>
        <w:t>order</w:t>
      </w:r>
      <w:r w:rsidRPr="003F2F36">
        <w:rPr>
          <w:spacing w:val="-5"/>
          <w:sz w:val="20"/>
        </w:rPr>
        <w:t xml:space="preserve"> </w:t>
      </w:r>
      <w:r w:rsidRPr="003F2F36">
        <w:rPr>
          <w:sz w:val="20"/>
        </w:rPr>
        <w:t>to</w:t>
      </w:r>
      <w:r w:rsidRPr="003F2F36">
        <w:rPr>
          <w:spacing w:val="-2"/>
          <w:sz w:val="20"/>
        </w:rPr>
        <w:t xml:space="preserve"> </w:t>
      </w:r>
      <w:r w:rsidRPr="003F2F36">
        <w:rPr>
          <w:sz w:val="20"/>
        </w:rPr>
        <w:t>rectify</w:t>
      </w:r>
      <w:r w:rsidRPr="003F2F36">
        <w:rPr>
          <w:spacing w:val="-4"/>
          <w:sz w:val="20"/>
        </w:rPr>
        <w:t xml:space="preserve"> </w:t>
      </w:r>
      <w:r w:rsidRPr="003F2F36">
        <w:rPr>
          <w:sz w:val="20"/>
        </w:rPr>
        <w:t>or</w:t>
      </w:r>
      <w:r w:rsidRPr="003F2F36">
        <w:rPr>
          <w:spacing w:val="-5"/>
          <w:sz w:val="20"/>
        </w:rPr>
        <w:t xml:space="preserve"> </w:t>
      </w:r>
      <w:r w:rsidRPr="003F2F36">
        <w:rPr>
          <w:sz w:val="20"/>
        </w:rPr>
        <w:t>to</w:t>
      </w:r>
      <w:r w:rsidRPr="003F2F36">
        <w:rPr>
          <w:spacing w:val="-2"/>
          <w:sz w:val="20"/>
        </w:rPr>
        <w:t xml:space="preserve"> </w:t>
      </w:r>
      <w:r w:rsidRPr="003F2F36">
        <w:rPr>
          <w:sz w:val="20"/>
        </w:rPr>
        <w:t>compensate</w:t>
      </w:r>
      <w:r w:rsidRPr="003F2F36">
        <w:rPr>
          <w:spacing w:val="-5"/>
          <w:sz w:val="20"/>
        </w:rPr>
        <w:t xml:space="preserve"> </w:t>
      </w:r>
      <w:r w:rsidRPr="003F2F36">
        <w:rPr>
          <w:sz w:val="20"/>
        </w:rPr>
        <w:t>for,</w:t>
      </w:r>
      <w:r w:rsidRPr="003F2F36">
        <w:rPr>
          <w:spacing w:val="-5"/>
          <w:sz w:val="20"/>
        </w:rPr>
        <w:t xml:space="preserve"> </w:t>
      </w:r>
      <w:r w:rsidRPr="003F2F36">
        <w:rPr>
          <w:sz w:val="20"/>
        </w:rPr>
        <w:t>an</w:t>
      </w:r>
      <w:r w:rsidRPr="003F2F36">
        <w:rPr>
          <w:spacing w:val="-2"/>
          <w:sz w:val="20"/>
        </w:rPr>
        <w:t xml:space="preserve"> </w:t>
      </w:r>
      <w:r w:rsidRPr="003F2F36">
        <w:rPr>
          <w:sz w:val="20"/>
        </w:rPr>
        <w:t>official</w:t>
      </w:r>
      <w:r w:rsidRPr="003F2F36">
        <w:rPr>
          <w:spacing w:val="-4"/>
          <w:sz w:val="20"/>
        </w:rPr>
        <w:t xml:space="preserve"> </w:t>
      </w:r>
      <w:r w:rsidRPr="003F2F36">
        <w:rPr>
          <w:sz w:val="20"/>
        </w:rPr>
        <w:t>error</w:t>
      </w:r>
      <w:r w:rsidRPr="003F2F36">
        <w:rPr>
          <w:spacing w:val="-5"/>
          <w:sz w:val="20"/>
        </w:rPr>
        <w:t xml:space="preserve"> </w:t>
      </w:r>
      <w:r w:rsidRPr="003F2F36">
        <w:rPr>
          <w:sz w:val="20"/>
        </w:rPr>
        <w:t>as</w:t>
      </w:r>
      <w:r w:rsidRPr="003F2F36">
        <w:rPr>
          <w:spacing w:val="-5"/>
          <w:sz w:val="20"/>
        </w:rPr>
        <w:t xml:space="preserve"> </w:t>
      </w:r>
      <w:r w:rsidRPr="003F2F36">
        <w:rPr>
          <w:sz w:val="20"/>
        </w:rPr>
        <w:t>defined in regulation</w:t>
      </w:r>
      <w:r w:rsidRPr="003F2F36">
        <w:rPr>
          <w:spacing w:val="-4"/>
          <w:sz w:val="20"/>
        </w:rPr>
        <w:t xml:space="preserve"> </w:t>
      </w:r>
      <w:r w:rsidRPr="003F2F36">
        <w:rPr>
          <w:sz w:val="20"/>
        </w:rPr>
        <w:t>1(2)</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Housing</w:t>
      </w:r>
      <w:r w:rsidRPr="003F2F36">
        <w:rPr>
          <w:spacing w:val="-4"/>
          <w:sz w:val="20"/>
        </w:rPr>
        <w:t xml:space="preserve"> </w:t>
      </w:r>
      <w:r w:rsidRPr="003F2F36">
        <w:rPr>
          <w:sz w:val="20"/>
        </w:rPr>
        <w:t>Benefit</w:t>
      </w:r>
      <w:r w:rsidRPr="003F2F36">
        <w:rPr>
          <w:spacing w:val="-4"/>
          <w:sz w:val="20"/>
        </w:rPr>
        <w:t xml:space="preserve"> </w:t>
      </w:r>
      <w:r w:rsidRPr="003F2F36">
        <w:rPr>
          <w:sz w:val="20"/>
        </w:rPr>
        <w:t>and</w:t>
      </w:r>
      <w:r w:rsidRPr="003F2F36">
        <w:rPr>
          <w:spacing w:val="-4"/>
          <w:sz w:val="20"/>
        </w:rPr>
        <w:t xml:space="preserve"> </w:t>
      </w:r>
      <w:r w:rsidRPr="003F2F36">
        <w:rPr>
          <w:sz w:val="20"/>
        </w:rPr>
        <w:t>Council</w:t>
      </w:r>
      <w:r w:rsidRPr="003F2F36">
        <w:rPr>
          <w:spacing w:val="-2"/>
          <w:sz w:val="20"/>
        </w:rPr>
        <w:t xml:space="preserve"> </w:t>
      </w:r>
      <w:r w:rsidRPr="003F2F36">
        <w:rPr>
          <w:sz w:val="20"/>
        </w:rPr>
        <w:t>Tax</w:t>
      </w:r>
      <w:r w:rsidRPr="003F2F36">
        <w:rPr>
          <w:spacing w:val="-5"/>
          <w:sz w:val="20"/>
        </w:rPr>
        <w:t xml:space="preserve"> </w:t>
      </w:r>
      <w:r w:rsidRPr="003F2F36">
        <w:rPr>
          <w:sz w:val="20"/>
        </w:rPr>
        <w:t>Benefit</w:t>
      </w:r>
      <w:r w:rsidRPr="003F2F36">
        <w:rPr>
          <w:spacing w:val="-4"/>
          <w:sz w:val="20"/>
        </w:rPr>
        <w:t xml:space="preserve"> </w:t>
      </w:r>
      <w:r w:rsidRPr="003F2F36">
        <w:rPr>
          <w:sz w:val="20"/>
        </w:rPr>
        <w:t>(Decisions</w:t>
      </w:r>
      <w:r w:rsidRPr="003F2F36">
        <w:rPr>
          <w:spacing w:val="-6"/>
          <w:sz w:val="20"/>
        </w:rPr>
        <w:t xml:space="preserve"> </w:t>
      </w:r>
      <w:r w:rsidRPr="003F2F36">
        <w:rPr>
          <w:sz w:val="20"/>
        </w:rPr>
        <w:t>and Appeals) Regulations 2001; and</w:t>
      </w:r>
    </w:p>
    <w:p w14:paraId="521A3A5D" w14:textId="77777777" w:rsidR="00B84036" w:rsidRPr="003F2F36" w:rsidRDefault="00B84036">
      <w:pPr>
        <w:pStyle w:val="BodyText"/>
        <w:spacing w:before="161"/>
      </w:pPr>
    </w:p>
    <w:p w14:paraId="533DE780" w14:textId="77777777" w:rsidR="00B84036" w:rsidRPr="003F2F36" w:rsidRDefault="009A44C3">
      <w:pPr>
        <w:pStyle w:val="ListParagraph"/>
        <w:numPr>
          <w:ilvl w:val="1"/>
          <w:numId w:val="10"/>
        </w:numPr>
        <w:tabs>
          <w:tab w:val="left" w:pos="1135"/>
        </w:tabs>
        <w:ind w:left="1135" w:hanging="375"/>
        <w:rPr>
          <w:sz w:val="20"/>
        </w:rPr>
      </w:pPr>
      <w:r w:rsidRPr="003F2F36">
        <w:rPr>
          <w:sz w:val="20"/>
        </w:rPr>
        <w:t>received</w:t>
      </w:r>
      <w:r w:rsidRPr="003F2F36">
        <w:rPr>
          <w:spacing w:val="-5"/>
          <w:sz w:val="20"/>
        </w:rPr>
        <w:t xml:space="preserve"> </w:t>
      </w:r>
      <w:r w:rsidRPr="003F2F36">
        <w:rPr>
          <w:sz w:val="20"/>
        </w:rPr>
        <w:t>by</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8"/>
          <w:sz w:val="20"/>
        </w:rPr>
        <w:t xml:space="preserve"> </w:t>
      </w:r>
      <w:r w:rsidRPr="003F2F36">
        <w:rPr>
          <w:sz w:val="20"/>
        </w:rPr>
        <w:t>in</w:t>
      </w:r>
      <w:r w:rsidRPr="003F2F36">
        <w:rPr>
          <w:spacing w:val="-5"/>
          <w:sz w:val="20"/>
        </w:rPr>
        <w:t xml:space="preserve"> </w:t>
      </w:r>
      <w:r w:rsidRPr="003F2F36">
        <w:rPr>
          <w:sz w:val="20"/>
        </w:rPr>
        <w:t>full</w:t>
      </w:r>
      <w:r w:rsidRPr="003F2F36">
        <w:rPr>
          <w:spacing w:val="-2"/>
          <w:sz w:val="20"/>
        </w:rPr>
        <w:t xml:space="preserve"> </w:t>
      </w:r>
      <w:r w:rsidRPr="003F2F36">
        <w:rPr>
          <w:sz w:val="20"/>
        </w:rPr>
        <w:t>on</w:t>
      </w:r>
      <w:r w:rsidRPr="003F2F36">
        <w:rPr>
          <w:spacing w:val="-5"/>
          <w:sz w:val="20"/>
        </w:rPr>
        <w:t xml:space="preserve"> </w:t>
      </w:r>
      <w:r w:rsidRPr="003F2F36">
        <w:rPr>
          <w:sz w:val="20"/>
        </w:rPr>
        <w:t>or</w:t>
      </w:r>
      <w:r w:rsidRPr="003F2F36">
        <w:rPr>
          <w:spacing w:val="-6"/>
          <w:sz w:val="20"/>
        </w:rPr>
        <w:t xml:space="preserve"> </w:t>
      </w:r>
      <w:r w:rsidRPr="003F2F36">
        <w:rPr>
          <w:sz w:val="20"/>
        </w:rPr>
        <w:t>after</w:t>
      </w:r>
      <w:r w:rsidRPr="003F2F36">
        <w:rPr>
          <w:spacing w:val="-7"/>
          <w:sz w:val="20"/>
        </w:rPr>
        <w:t xml:space="preserve"> </w:t>
      </w:r>
      <w:r w:rsidRPr="003F2F36">
        <w:rPr>
          <w:sz w:val="20"/>
        </w:rPr>
        <w:t>14th</w:t>
      </w:r>
      <w:r w:rsidRPr="003F2F36">
        <w:rPr>
          <w:spacing w:val="-5"/>
          <w:sz w:val="20"/>
        </w:rPr>
        <w:t xml:space="preserve"> </w:t>
      </w:r>
      <w:r w:rsidRPr="003F2F36">
        <w:rPr>
          <w:sz w:val="20"/>
        </w:rPr>
        <w:t>October</w:t>
      </w:r>
      <w:r w:rsidRPr="003F2F36">
        <w:rPr>
          <w:spacing w:val="-3"/>
          <w:sz w:val="20"/>
        </w:rPr>
        <w:t xml:space="preserve"> </w:t>
      </w:r>
      <w:r w:rsidRPr="003F2F36">
        <w:rPr>
          <w:spacing w:val="-2"/>
          <w:sz w:val="20"/>
        </w:rPr>
        <w:t>2001,</w:t>
      </w:r>
    </w:p>
    <w:p w14:paraId="08E6F644" w14:textId="77777777" w:rsidR="00B84036" w:rsidRPr="003F2F36" w:rsidRDefault="00B84036">
      <w:pPr>
        <w:pStyle w:val="BodyText"/>
        <w:spacing w:before="160"/>
      </w:pPr>
    </w:p>
    <w:p w14:paraId="1F823D3C" w14:textId="77777777" w:rsidR="00B84036" w:rsidRPr="003F2F36" w:rsidRDefault="009A44C3">
      <w:pPr>
        <w:pStyle w:val="BodyText"/>
        <w:ind w:left="561" w:right="755"/>
        <w:jc w:val="both"/>
      </w:pPr>
      <w:r w:rsidRPr="003F2F36">
        <w:t>sub-paragraph</w:t>
      </w:r>
      <w:r w:rsidRPr="003F2F36">
        <w:rPr>
          <w:spacing w:val="-11"/>
        </w:rPr>
        <w:t xml:space="preserve"> </w:t>
      </w:r>
      <w:r w:rsidRPr="003F2F36">
        <w:t>(1)</w:t>
      </w:r>
      <w:r w:rsidRPr="003F2F36">
        <w:rPr>
          <w:spacing w:val="-11"/>
        </w:rPr>
        <w:t xml:space="preserve"> </w:t>
      </w:r>
      <w:r w:rsidRPr="003F2F36">
        <w:t>has</w:t>
      </w:r>
      <w:r w:rsidRPr="003F2F36">
        <w:rPr>
          <w:spacing w:val="-10"/>
        </w:rPr>
        <w:t xml:space="preserve"> </w:t>
      </w:r>
      <w:r w:rsidRPr="003F2F36">
        <w:t>effect</w:t>
      </w:r>
      <w:r w:rsidRPr="003F2F36">
        <w:rPr>
          <w:spacing w:val="-12"/>
        </w:rPr>
        <w:t xml:space="preserve"> </w:t>
      </w:r>
      <w:r w:rsidRPr="003F2F36">
        <w:t>in</w:t>
      </w:r>
      <w:r w:rsidRPr="003F2F36">
        <w:rPr>
          <w:spacing w:val="-11"/>
        </w:rPr>
        <w:t xml:space="preserve"> </w:t>
      </w:r>
      <w:r w:rsidRPr="003F2F36">
        <w:t>relation</w:t>
      </w:r>
      <w:r w:rsidRPr="003F2F36">
        <w:rPr>
          <w:spacing w:val="-11"/>
        </w:rPr>
        <w:t xml:space="preserve"> </w:t>
      </w:r>
      <w:r w:rsidRPr="003F2F36">
        <w:t>to</w:t>
      </w:r>
      <w:r w:rsidRPr="003F2F36">
        <w:rPr>
          <w:spacing w:val="-13"/>
        </w:rPr>
        <w:t xml:space="preserve"> </w:t>
      </w:r>
      <w:r w:rsidRPr="003F2F36">
        <w:t>such</w:t>
      </w:r>
      <w:r w:rsidRPr="003F2F36">
        <w:rPr>
          <w:spacing w:val="-9"/>
        </w:rPr>
        <w:t xml:space="preserve"> </w:t>
      </w:r>
      <w:r w:rsidRPr="003F2F36">
        <w:t>arrears</w:t>
      </w:r>
      <w:r w:rsidRPr="003F2F36">
        <w:rPr>
          <w:spacing w:val="-11"/>
        </w:rPr>
        <w:t xml:space="preserve"> </w:t>
      </w:r>
      <w:r w:rsidRPr="003F2F36">
        <w:t>or</w:t>
      </w:r>
      <w:r w:rsidRPr="003F2F36">
        <w:rPr>
          <w:spacing w:val="-11"/>
        </w:rPr>
        <w:t xml:space="preserve"> </w:t>
      </w:r>
      <w:r w:rsidRPr="003F2F36">
        <w:t>concessionary</w:t>
      </w:r>
      <w:r w:rsidRPr="003F2F36">
        <w:rPr>
          <w:spacing w:val="-6"/>
        </w:rPr>
        <w:t xml:space="preserve"> </w:t>
      </w:r>
      <w:r w:rsidRPr="003F2F36">
        <w:t>payment either</w:t>
      </w:r>
      <w:r w:rsidRPr="003F2F36">
        <w:rPr>
          <w:spacing w:val="-3"/>
        </w:rPr>
        <w:t xml:space="preserve"> </w:t>
      </w:r>
      <w:r w:rsidRPr="003F2F36">
        <w:t>for a period</w:t>
      </w:r>
      <w:r w:rsidRPr="003F2F36">
        <w:rPr>
          <w:spacing w:val="-1"/>
        </w:rPr>
        <w:t xml:space="preserve"> </w:t>
      </w:r>
      <w:r w:rsidRPr="003F2F36">
        <w:t>of</w:t>
      </w:r>
      <w:r w:rsidRPr="003F2F36">
        <w:rPr>
          <w:spacing w:val="-3"/>
        </w:rPr>
        <w:t xml:space="preserve"> </w:t>
      </w:r>
      <w:r w:rsidRPr="003F2F36">
        <w:t>52 weeks from the</w:t>
      </w:r>
      <w:r w:rsidRPr="003F2F36">
        <w:rPr>
          <w:spacing w:val="-3"/>
        </w:rPr>
        <w:t xml:space="preserve"> </w:t>
      </w:r>
      <w:r w:rsidRPr="003F2F36">
        <w:t>date</w:t>
      </w:r>
      <w:r w:rsidRPr="003F2F36">
        <w:rPr>
          <w:spacing w:val="-1"/>
        </w:rPr>
        <w:t xml:space="preserve"> </w:t>
      </w:r>
      <w:r w:rsidRPr="003F2F36">
        <w:t>of receipt,</w:t>
      </w:r>
      <w:r w:rsidRPr="003F2F36">
        <w:rPr>
          <w:spacing w:val="-3"/>
        </w:rPr>
        <w:t xml:space="preserve"> </w:t>
      </w:r>
      <w:r w:rsidRPr="003F2F36">
        <w:t>or,</w:t>
      </w:r>
      <w:r w:rsidRPr="003F2F36">
        <w:rPr>
          <w:spacing w:val="-3"/>
        </w:rPr>
        <w:t xml:space="preserve"> </w:t>
      </w:r>
      <w:r w:rsidRPr="003F2F36">
        <w:t>if</w:t>
      </w:r>
      <w:r w:rsidRPr="003F2F36">
        <w:rPr>
          <w:spacing w:val="-3"/>
        </w:rPr>
        <w:t xml:space="preserve"> </w:t>
      </w:r>
      <w:r w:rsidRPr="003F2F36">
        <w:t>the relevant</w:t>
      </w:r>
      <w:r w:rsidRPr="003F2F36">
        <w:rPr>
          <w:spacing w:val="-1"/>
        </w:rPr>
        <w:t xml:space="preserve"> </w:t>
      </w:r>
      <w:r w:rsidRPr="003F2F36">
        <w:t>sum</w:t>
      </w:r>
      <w:r w:rsidRPr="003F2F36">
        <w:rPr>
          <w:spacing w:val="-2"/>
        </w:rPr>
        <w:t xml:space="preserve"> </w:t>
      </w:r>
      <w:r w:rsidRPr="003F2F36">
        <w:t>is received in its entirety during the period of an award of a reduction under this scheme, for the remainder of that period if that is a longer period.</w:t>
      </w:r>
    </w:p>
    <w:p w14:paraId="6273F8EB" w14:textId="77777777" w:rsidR="00B84036" w:rsidRPr="003F2F36" w:rsidRDefault="00B84036">
      <w:pPr>
        <w:pStyle w:val="BodyText"/>
        <w:spacing w:before="160"/>
      </w:pPr>
    </w:p>
    <w:p w14:paraId="16212C36" w14:textId="77777777" w:rsidR="00B84036" w:rsidRPr="003F2F36" w:rsidRDefault="009A44C3">
      <w:pPr>
        <w:pStyle w:val="ListParagraph"/>
        <w:numPr>
          <w:ilvl w:val="0"/>
          <w:numId w:val="10"/>
        </w:numPr>
        <w:tabs>
          <w:tab w:val="left" w:pos="1179"/>
        </w:tabs>
        <w:ind w:left="760" w:right="960" w:firstLine="0"/>
        <w:jc w:val="both"/>
        <w:rPr>
          <w:sz w:val="20"/>
        </w:rPr>
      </w:pPr>
      <w:r w:rsidRPr="003F2F36">
        <w:rPr>
          <w:sz w:val="20"/>
        </w:rPr>
        <w:t>For the purposes of sub-paragraph (2), “the period of an award of a reduction</w:t>
      </w:r>
      <w:r w:rsidRPr="003F2F36">
        <w:rPr>
          <w:spacing w:val="-15"/>
          <w:sz w:val="20"/>
        </w:rPr>
        <w:t xml:space="preserve"> </w:t>
      </w:r>
      <w:r w:rsidRPr="003F2F36">
        <w:rPr>
          <w:sz w:val="20"/>
        </w:rPr>
        <w:t>under</w:t>
      </w:r>
      <w:r w:rsidRPr="003F2F36">
        <w:rPr>
          <w:spacing w:val="-17"/>
          <w:sz w:val="20"/>
        </w:rPr>
        <w:t xml:space="preserve"> </w:t>
      </w:r>
      <w:r w:rsidRPr="003F2F36">
        <w:rPr>
          <w:sz w:val="20"/>
        </w:rPr>
        <w:t>this</w:t>
      </w:r>
      <w:r w:rsidRPr="003F2F36">
        <w:rPr>
          <w:spacing w:val="-17"/>
          <w:sz w:val="20"/>
        </w:rPr>
        <w:t xml:space="preserve"> </w:t>
      </w:r>
      <w:r w:rsidRPr="003F2F36">
        <w:rPr>
          <w:sz w:val="20"/>
        </w:rPr>
        <w:t>scheme”</w:t>
      </w:r>
      <w:r w:rsidRPr="003F2F36">
        <w:rPr>
          <w:spacing w:val="-16"/>
          <w:sz w:val="20"/>
        </w:rPr>
        <w:t xml:space="preserve"> </w:t>
      </w:r>
      <w:r w:rsidRPr="003F2F36">
        <w:rPr>
          <w:sz w:val="20"/>
        </w:rPr>
        <w:t>means—(a)</w:t>
      </w:r>
      <w:r w:rsidRPr="003F2F36">
        <w:rPr>
          <w:spacing w:val="-15"/>
          <w:sz w:val="20"/>
        </w:rPr>
        <w:t xml:space="preserve"> </w:t>
      </w:r>
      <w:r w:rsidRPr="003F2F36">
        <w:rPr>
          <w:sz w:val="20"/>
        </w:rPr>
        <w:t>the</w:t>
      </w:r>
      <w:r w:rsidRPr="003F2F36">
        <w:rPr>
          <w:spacing w:val="-17"/>
          <w:sz w:val="20"/>
        </w:rPr>
        <w:t xml:space="preserve"> </w:t>
      </w:r>
      <w:r w:rsidRPr="003F2F36">
        <w:rPr>
          <w:sz w:val="20"/>
        </w:rPr>
        <w:t>award</w:t>
      </w:r>
      <w:r w:rsidRPr="003F2F36">
        <w:rPr>
          <w:spacing w:val="-16"/>
          <w:sz w:val="20"/>
        </w:rPr>
        <w:t xml:space="preserve"> </w:t>
      </w:r>
      <w:r w:rsidRPr="003F2F36">
        <w:rPr>
          <w:sz w:val="20"/>
        </w:rPr>
        <w:t>in</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7"/>
          <w:sz w:val="20"/>
        </w:rPr>
        <w:t xml:space="preserve"> </w:t>
      </w:r>
      <w:r w:rsidRPr="003F2F36">
        <w:rPr>
          <w:sz w:val="20"/>
        </w:rPr>
        <w:t>relevant</w:t>
      </w:r>
      <w:r w:rsidRPr="003F2F36">
        <w:rPr>
          <w:spacing w:val="-16"/>
          <w:sz w:val="20"/>
        </w:rPr>
        <w:t xml:space="preserve"> </w:t>
      </w:r>
      <w:r w:rsidRPr="003F2F36">
        <w:rPr>
          <w:sz w:val="20"/>
        </w:rPr>
        <w:t>sum is first received (or the first part thereof where it is paid in more than one instalment); and</w:t>
      </w:r>
    </w:p>
    <w:p w14:paraId="11A9C91F" w14:textId="77777777" w:rsidR="00B84036" w:rsidRPr="003F2F36" w:rsidRDefault="00B84036">
      <w:pPr>
        <w:pStyle w:val="BodyText"/>
        <w:spacing w:before="160"/>
      </w:pPr>
    </w:p>
    <w:p w14:paraId="399551E6" w14:textId="77777777" w:rsidR="00B84036" w:rsidRPr="003F2F36" w:rsidRDefault="009A44C3">
      <w:pPr>
        <w:pStyle w:val="ListParagraph"/>
        <w:numPr>
          <w:ilvl w:val="0"/>
          <w:numId w:val="9"/>
        </w:numPr>
        <w:tabs>
          <w:tab w:val="left" w:pos="1122"/>
        </w:tabs>
        <w:ind w:right="962" w:firstLine="0"/>
        <w:rPr>
          <w:sz w:val="20"/>
        </w:rPr>
      </w:pPr>
      <w:r w:rsidRPr="003F2F36">
        <w:rPr>
          <w:sz w:val="20"/>
        </w:rPr>
        <w:t>where</w:t>
      </w:r>
      <w:r w:rsidRPr="003F2F36">
        <w:rPr>
          <w:spacing w:val="-16"/>
          <w:sz w:val="20"/>
        </w:rPr>
        <w:t xml:space="preserve"> </w:t>
      </w:r>
      <w:r w:rsidRPr="003F2F36">
        <w:rPr>
          <w:sz w:val="20"/>
        </w:rPr>
        <w:t>that</w:t>
      </w:r>
      <w:r w:rsidRPr="003F2F36">
        <w:rPr>
          <w:spacing w:val="-14"/>
          <w:sz w:val="20"/>
        </w:rPr>
        <w:t xml:space="preserve"> </w:t>
      </w:r>
      <w:r w:rsidRPr="003F2F36">
        <w:rPr>
          <w:sz w:val="20"/>
        </w:rPr>
        <w:t>award</w:t>
      </w:r>
      <w:r w:rsidRPr="003F2F36">
        <w:rPr>
          <w:spacing w:val="-12"/>
          <w:sz w:val="20"/>
        </w:rPr>
        <w:t xml:space="preserve"> </w:t>
      </w:r>
      <w:r w:rsidRPr="003F2F36">
        <w:rPr>
          <w:sz w:val="20"/>
        </w:rPr>
        <w:t>is</w:t>
      </w:r>
      <w:r w:rsidRPr="003F2F36">
        <w:rPr>
          <w:spacing w:val="-13"/>
          <w:sz w:val="20"/>
        </w:rPr>
        <w:t xml:space="preserve"> </w:t>
      </w:r>
      <w:r w:rsidRPr="003F2F36">
        <w:rPr>
          <w:sz w:val="20"/>
        </w:rPr>
        <w:t>followed</w:t>
      </w:r>
      <w:r w:rsidRPr="003F2F36">
        <w:rPr>
          <w:spacing w:val="-15"/>
          <w:sz w:val="20"/>
        </w:rPr>
        <w:t xml:space="preserve"> </w:t>
      </w:r>
      <w:r w:rsidRPr="003F2F36">
        <w:rPr>
          <w:sz w:val="20"/>
        </w:rPr>
        <w:t>by</w:t>
      </w:r>
      <w:r w:rsidRPr="003F2F36">
        <w:rPr>
          <w:spacing w:val="-15"/>
          <w:sz w:val="20"/>
        </w:rPr>
        <w:t xml:space="preserve"> </w:t>
      </w:r>
      <w:r w:rsidRPr="003F2F36">
        <w:rPr>
          <w:sz w:val="20"/>
        </w:rPr>
        <w:t>one</w:t>
      </w:r>
      <w:r w:rsidRPr="003F2F36">
        <w:rPr>
          <w:spacing w:val="-16"/>
          <w:sz w:val="20"/>
        </w:rPr>
        <w:t xml:space="preserve"> </w:t>
      </w:r>
      <w:r w:rsidRPr="003F2F36">
        <w:rPr>
          <w:sz w:val="20"/>
        </w:rPr>
        <w:t>or</w:t>
      </w:r>
      <w:r w:rsidRPr="003F2F36">
        <w:rPr>
          <w:spacing w:val="-16"/>
          <w:sz w:val="20"/>
        </w:rPr>
        <w:t xml:space="preserve"> </w:t>
      </w:r>
      <w:r w:rsidRPr="003F2F36">
        <w:rPr>
          <w:sz w:val="20"/>
        </w:rPr>
        <w:t>more</w:t>
      </w:r>
      <w:r w:rsidRPr="003F2F36">
        <w:rPr>
          <w:spacing w:val="-14"/>
          <w:sz w:val="20"/>
        </w:rPr>
        <w:t xml:space="preserve"> </w:t>
      </w:r>
      <w:r w:rsidRPr="003F2F36">
        <w:rPr>
          <w:sz w:val="20"/>
        </w:rPr>
        <w:t>further</w:t>
      </w:r>
      <w:r w:rsidRPr="003F2F36">
        <w:rPr>
          <w:spacing w:val="-16"/>
          <w:sz w:val="20"/>
        </w:rPr>
        <w:t xml:space="preserve"> </w:t>
      </w:r>
      <w:r w:rsidRPr="003F2F36">
        <w:rPr>
          <w:sz w:val="20"/>
        </w:rPr>
        <w:t>awards</w:t>
      </w:r>
      <w:r w:rsidRPr="003F2F36">
        <w:rPr>
          <w:spacing w:val="-16"/>
          <w:sz w:val="20"/>
        </w:rPr>
        <w:t xml:space="preserve"> </w:t>
      </w:r>
      <w:r w:rsidRPr="003F2F36">
        <w:rPr>
          <w:sz w:val="20"/>
        </w:rPr>
        <w:t>which,</w:t>
      </w:r>
      <w:r w:rsidRPr="003F2F36">
        <w:rPr>
          <w:spacing w:val="-15"/>
          <w:sz w:val="20"/>
        </w:rPr>
        <w:t xml:space="preserve"> </w:t>
      </w:r>
      <w:r w:rsidRPr="003F2F36">
        <w:rPr>
          <w:sz w:val="20"/>
        </w:rPr>
        <w:t>or</w:t>
      </w:r>
      <w:r w:rsidRPr="003F2F36">
        <w:rPr>
          <w:spacing w:val="-16"/>
          <w:sz w:val="20"/>
        </w:rPr>
        <w:t xml:space="preserve"> </w:t>
      </w:r>
      <w:r w:rsidRPr="003F2F36">
        <w:rPr>
          <w:sz w:val="20"/>
        </w:rPr>
        <w:t>each of</w:t>
      </w:r>
      <w:r w:rsidRPr="003F2F36">
        <w:rPr>
          <w:spacing w:val="-13"/>
          <w:sz w:val="20"/>
        </w:rPr>
        <w:t xml:space="preserve"> </w:t>
      </w:r>
      <w:r w:rsidRPr="003F2F36">
        <w:rPr>
          <w:sz w:val="20"/>
        </w:rPr>
        <w:t>which,</w:t>
      </w:r>
      <w:r w:rsidRPr="003F2F36">
        <w:rPr>
          <w:spacing w:val="-15"/>
          <w:sz w:val="20"/>
        </w:rPr>
        <w:t xml:space="preserve"> </w:t>
      </w:r>
      <w:r w:rsidRPr="003F2F36">
        <w:rPr>
          <w:sz w:val="20"/>
        </w:rPr>
        <w:t>begins</w:t>
      </w:r>
      <w:r w:rsidRPr="003F2F36">
        <w:rPr>
          <w:spacing w:val="-16"/>
          <w:sz w:val="20"/>
        </w:rPr>
        <w:t xml:space="preserve"> </w:t>
      </w:r>
      <w:r w:rsidRPr="003F2F36">
        <w:rPr>
          <w:sz w:val="20"/>
        </w:rPr>
        <w:t>immediately</w:t>
      </w:r>
      <w:r w:rsidRPr="003F2F36">
        <w:rPr>
          <w:spacing w:val="-15"/>
          <w:sz w:val="20"/>
        </w:rPr>
        <w:t xml:space="preserve"> </w:t>
      </w:r>
      <w:r w:rsidRPr="003F2F36">
        <w:rPr>
          <w:sz w:val="20"/>
        </w:rPr>
        <w:t>after</w:t>
      </w:r>
      <w:r w:rsidRPr="003F2F36">
        <w:rPr>
          <w:spacing w:val="-16"/>
          <w:sz w:val="20"/>
        </w:rPr>
        <w:t xml:space="preserve"> </w:t>
      </w:r>
      <w:r w:rsidRPr="003F2F36">
        <w:rPr>
          <w:sz w:val="20"/>
        </w:rPr>
        <w:t>the</w:t>
      </w:r>
      <w:r w:rsidRPr="003F2F36">
        <w:rPr>
          <w:spacing w:val="-12"/>
          <w:sz w:val="20"/>
        </w:rPr>
        <w:t xml:space="preserve"> </w:t>
      </w:r>
      <w:r w:rsidRPr="003F2F36">
        <w:rPr>
          <w:sz w:val="20"/>
        </w:rPr>
        <w:t>end</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previous</w:t>
      </w:r>
      <w:r w:rsidRPr="003F2F36">
        <w:rPr>
          <w:spacing w:val="-16"/>
          <w:sz w:val="20"/>
        </w:rPr>
        <w:t xml:space="preserve"> </w:t>
      </w:r>
      <w:r w:rsidRPr="003F2F36">
        <w:rPr>
          <w:sz w:val="20"/>
        </w:rPr>
        <w:t>award,</w:t>
      </w:r>
      <w:r w:rsidRPr="003F2F36">
        <w:rPr>
          <w:spacing w:val="-13"/>
          <w:sz w:val="20"/>
        </w:rPr>
        <w:t xml:space="preserve"> </w:t>
      </w:r>
      <w:r w:rsidRPr="003F2F36">
        <w:rPr>
          <w:sz w:val="20"/>
        </w:rPr>
        <w:t>such</w:t>
      </w:r>
      <w:r w:rsidRPr="003F2F36">
        <w:rPr>
          <w:spacing w:val="-12"/>
          <w:sz w:val="20"/>
        </w:rPr>
        <w:t xml:space="preserve"> </w:t>
      </w:r>
      <w:r w:rsidRPr="003F2F36">
        <w:rPr>
          <w:sz w:val="20"/>
        </w:rPr>
        <w:t>further award provided that for that further award the applicant—</w:t>
      </w:r>
    </w:p>
    <w:p w14:paraId="3073C1C4" w14:textId="77777777" w:rsidR="00B84036" w:rsidRPr="003F2F36" w:rsidRDefault="009A44C3">
      <w:pPr>
        <w:pStyle w:val="ListParagraph"/>
        <w:numPr>
          <w:ilvl w:val="1"/>
          <w:numId w:val="9"/>
        </w:numPr>
        <w:tabs>
          <w:tab w:val="left" w:pos="1263"/>
        </w:tabs>
        <w:spacing w:before="80"/>
        <w:ind w:left="1263" w:hanging="304"/>
        <w:rPr>
          <w:sz w:val="20"/>
        </w:rPr>
      </w:pPr>
      <w:r w:rsidRPr="003F2F36">
        <w:rPr>
          <w:sz w:val="20"/>
        </w:rPr>
        <w:t>is</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w:t>
      </w:r>
      <w:r w:rsidRPr="003F2F36">
        <w:rPr>
          <w:sz w:val="20"/>
        </w:rPr>
        <w:t>received</w:t>
      </w:r>
      <w:r w:rsidRPr="003F2F36">
        <w:rPr>
          <w:spacing w:val="-5"/>
          <w:sz w:val="20"/>
        </w:rPr>
        <w:t xml:space="preserve"> </w:t>
      </w:r>
      <w:r w:rsidRPr="003F2F36">
        <w:rPr>
          <w:sz w:val="20"/>
        </w:rPr>
        <w:t>the</w:t>
      </w:r>
      <w:r w:rsidRPr="003F2F36">
        <w:rPr>
          <w:spacing w:val="-5"/>
          <w:sz w:val="20"/>
        </w:rPr>
        <w:t xml:space="preserve"> </w:t>
      </w:r>
      <w:r w:rsidRPr="003F2F36">
        <w:rPr>
          <w:sz w:val="20"/>
        </w:rPr>
        <w:t>relevant</w:t>
      </w:r>
      <w:r w:rsidRPr="003F2F36">
        <w:rPr>
          <w:spacing w:val="-4"/>
          <w:sz w:val="20"/>
        </w:rPr>
        <w:t xml:space="preserve"> </w:t>
      </w:r>
      <w:r w:rsidRPr="003F2F36">
        <w:rPr>
          <w:sz w:val="20"/>
        </w:rPr>
        <w:t>sum;</w:t>
      </w:r>
      <w:r w:rsidRPr="003F2F36">
        <w:rPr>
          <w:spacing w:val="-5"/>
          <w:sz w:val="20"/>
        </w:rPr>
        <w:t xml:space="preserve"> or</w:t>
      </w:r>
    </w:p>
    <w:p w14:paraId="63DD548B" w14:textId="77777777" w:rsidR="00B84036" w:rsidRPr="003F2F36" w:rsidRDefault="00B84036">
      <w:pPr>
        <w:pStyle w:val="BodyText"/>
        <w:spacing w:before="159"/>
      </w:pPr>
    </w:p>
    <w:p w14:paraId="3D013841" w14:textId="77777777" w:rsidR="00B84036" w:rsidRPr="003F2F36" w:rsidRDefault="009A44C3">
      <w:pPr>
        <w:pStyle w:val="ListParagraph"/>
        <w:numPr>
          <w:ilvl w:val="1"/>
          <w:numId w:val="9"/>
        </w:numPr>
        <w:tabs>
          <w:tab w:val="left" w:pos="1340"/>
        </w:tabs>
        <w:ind w:left="959" w:right="1164" w:firstLine="0"/>
        <w:rPr>
          <w:sz w:val="20"/>
        </w:rPr>
      </w:pPr>
      <w:r w:rsidRPr="003F2F36">
        <w:rPr>
          <w:sz w:val="20"/>
        </w:rPr>
        <w:t>is the partner of the person who received the relevant sum, or was that person's partner at the date of his death.</w:t>
      </w:r>
    </w:p>
    <w:p w14:paraId="72D7F4B2" w14:textId="77777777" w:rsidR="00B84036" w:rsidRPr="003F2F36" w:rsidRDefault="00B84036">
      <w:pPr>
        <w:pStyle w:val="BodyText"/>
        <w:spacing w:before="200"/>
      </w:pPr>
    </w:p>
    <w:p w14:paraId="61D33DC2" w14:textId="77777777" w:rsidR="00B84036" w:rsidRPr="003F2F36" w:rsidRDefault="009A44C3">
      <w:pPr>
        <w:pStyle w:val="ListParagraph"/>
        <w:numPr>
          <w:ilvl w:val="0"/>
          <w:numId w:val="12"/>
        </w:numPr>
        <w:tabs>
          <w:tab w:val="left" w:pos="655"/>
        </w:tabs>
        <w:ind w:left="655" w:hanging="495"/>
        <w:rPr>
          <w:b/>
          <w:sz w:val="24"/>
        </w:rPr>
      </w:pPr>
      <w:r w:rsidRPr="003F2F36">
        <w:rPr>
          <w:sz w:val="20"/>
        </w:rPr>
        <w:t>Any</w:t>
      </w:r>
      <w:r w:rsidRPr="003F2F36">
        <w:rPr>
          <w:spacing w:val="-4"/>
          <w:sz w:val="20"/>
        </w:rPr>
        <w:t xml:space="preserve"> sum—</w:t>
      </w:r>
    </w:p>
    <w:p w14:paraId="7FF5274B" w14:textId="77777777" w:rsidR="00B84036" w:rsidRPr="003F2F36" w:rsidRDefault="009A44C3">
      <w:pPr>
        <w:pStyle w:val="ListParagraph"/>
        <w:numPr>
          <w:ilvl w:val="1"/>
          <w:numId w:val="12"/>
        </w:numPr>
        <w:tabs>
          <w:tab w:val="left" w:pos="1126"/>
        </w:tabs>
        <w:spacing w:before="80"/>
        <w:ind w:right="966" w:firstLine="0"/>
        <w:rPr>
          <w:sz w:val="20"/>
        </w:rPr>
      </w:pPr>
      <w:r w:rsidRPr="003F2F36">
        <w:rPr>
          <w:sz w:val="20"/>
        </w:rPr>
        <w:t>paid</w:t>
      </w:r>
      <w:r w:rsidRPr="003F2F36">
        <w:rPr>
          <w:spacing w:val="-4"/>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r w:rsidRPr="003F2F36">
        <w:rPr>
          <w:sz w:val="20"/>
        </w:rPr>
        <w:t>applicant</w:t>
      </w:r>
      <w:r w:rsidRPr="003F2F36">
        <w:rPr>
          <w:spacing w:val="-6"/>
          <w:sz w:val="20"/>
        </w:rPr>
        <w:t xml:space="preserve"> </w:t>
      </w:r>
      <w:r w:rsidRPr="003F2F36">
        <w:rPr>
          <w:sz w:val="20"/>
        </w:rPr>
        <w:t>in</w:t>
      </w:r>
      <w:r w:rsidRPr="003F2F36">
        <w:rPr>
          <w:spacing w:val="-4"/>
          <w:sz w:val="20"/>
        </w:rPr>
        <w:t xml:space="preserve"> </w:t>
      </w:r>
      <w:r w:rsidRPr="003F2F36">
        <w:rPr>
          <w:sz w:val="20"/>
        </w:rPr>
        <w:t>consequence</w:t>
      </w:r>
      <w:r w:rsidRPr="003F2F36">
        <w:rPr>
          <w:spacing w:val="-4"/>
          <w:sz w:val="20"/>
        </w:rPr>
        <w:t xml:space="preserve"> </w:t>
      </w:r>
      <w:r w:rsidRPr="003F2F36">
        <w:rPr>
          <w:sz w:val="20"/>
        </w:rPr>
        <w:t>of</w:t>
      </w:r>
      <w:r w:rsidRPr="003F2F36">
        <w:rPr>
          <w:spacing w:val="-5"/>
          <w:sz w:val="20"/>
        </w:rPr>
        <w:t xml:space="preserve"> </w:t>
      </w:r>
      <w:r w:rsidRPr="003F2F36">
        <w:rPr>
          <w:sz w:val="20"/>
        </w:rPr>
        <w:t>damage</w:t>
      </w:r>
      <w:r w:rsidRPr="003F2F36">
        <w:rPr>
          <w:spacing w:val="-6"/>
          <w:sz w:val="20"/>
        </w:rPr>
        <w:t xml:space="preserve"> </w:t>
      </w:r>
      <w:r w:rsidRPr="003F2F36">
        <w:rPr>
          <w:sz w:val="20"/>
        </w:rPr>
        <w:t>to,</w:t>
      </w:r>
      <w:r w:rsidRPr="003F2F36">
        <w:rPr>
          <w:spacing w:val="-3"/>
          <w:sz w:val="20"/>
        </w:rPr>
        <w:t xml:space="preserve"> </w:t>
      </w:r>
      <w:r w:rsidRPr="003F2F36">
        <w:rPr>
          <w:sz w:val="20"/>
        </w:rPr>
        <w:t>or</w:t>
      </w:r>
      <w:r w:rsidRPr="003F2F36">
        <w:rPr>
          <w:spacing w:val="-3"/>
          <w:sz w:val="20"/>
        </w:rPr>
        <w:t xml:space="preserve"> </w:t>
      </w:r>
      <w:r w:rsidRPr="003F2F36">
        <w:rPr>
          <w:sz w:val="20"/>
        </w:rPr>
        <w:t>loss</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4"/>
          <w:sz w:val="20"/>
        </w:rPr>
        <w:t xml:space="preserve"> </w:t>
      </w:r>
      <w:r w:rsidRPr="003F2F36">
        <w:rPr>
          <w:sz w:val="20"/>
        </w:rPr>
        <w:t>home</w:t>
      </w:r>
      <w:r w:rsidRPr="003F2F36">
        <w:rPr>
          <w:spacing w:val="-3"/>
          <w:sz w:val="20"/>
        </w:rPr>
        <w:t xml:space="preserve"> </w:t>
      </w:r>
      <w:r w:rsidRPr="003F2F36">
        <w:rPr>
          <w:sz w:val="20"/>
        </w:rPr>
        <w:t>or any personal possession and intended for its repair or replacement; or</w:t>
      </w:r>
    </w:p>
    <w:p w14:paraId="7AF1770E" w14:textId="77777777" w:rsidR="00B84036" w:rsidRPr="003F2F36" w:rsidRDefault="00B84036">
      <w:pPr>
        <w:pStyle w:val="BodyText"/>
        <w:spacing w:before="162"/>
      </w:pPr>
    </w:p>
    <w:p w14:paraId="1C715C62" w14:textId="77777777" w:rsidR="00B84036" w:rsidRPr="003F2F36" w:rsidRDefault="009A44C3">
      <w:pPr>
        <w:pStyle w:val="ListParagraph"/>
        <w:numPr>
          <w:ilvl w:val="1"/>
          <w:numId w:val="12"/>
        </w:numPr>
        <w:tabs>
          <w:tab w:val="left" w:pos="1132"/>
        </w:tabs>
        <w:ind w:right="965" w:firstLine="0"/>
        <w:rPr>
          <w:sz w:val="20"/>
        </w:rPr>
      </w:pPr>
      <w:r w:rsidRPr="003F2F36">
        <w:rPr>
          <w:sz w:val="20"/>
        </w:rPr>
        <w:t>acquired</w:t>
      </w:r>
      <w:r w:rsidRPr="003F2F36">
        <w:rPr>
          <w:spacing w:val="-6"/>
          <w:sz w:val="20"/>
        </w:rPr>
        <w:t xml:space="preserve"> </w:t>
      </w: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(whether</w:t>
      </w:r>
      <w:r w:rsidRPr="003F2F36">
        <w:rPr>
          <w:spacing w:val="-8"/>
          <w:sz w:val="20"/>
        </w:rPr>
        <w:t xml:space="preserve"> </w:t>
      </w:r>
      <w:r w:rsidRPr="003F2F36">
        <w:rPr>
          <w:sz w:val="20"/>
        </w:rPr>
        <w:t>as</w:t>
      </w:r>
      <w:r w:rsidRPr="003F2F36">
        <w:rPr>
          <w:spacing w:val="-7"/>
          <w:sz w:val="20"/>
        </w:rPr>
        <w:t xml:space="preserve"> </w:t>
      </w:r>
      <w:r w:rsidRPr="003F2F36">
        <w:rPr>
          <w:sz w:val="20"/>
        </w:rPr>
        <w:t>a</w:t>
      </w:r>
      <w:r w:rsidRPr="003F2F36">
        <w:rPr>
          <w:spacing w:val="-6"/>
          <w:sz w:val="20"/>
        </w:rPr>
        <w:t xml:space="preserve"> </w:t>
      </w:r>
      <w:r w:rsidRPr="003F2F36">
        <w:rPr>
          <w:sz w:val="20"/>
        </w:rPr>
        <w:t>loan</w:t>
      </w:r>
      <w:r w:rsidRPr="003F2F36">
        <w:rPr>
          <w:spacing w:val="-5"/>
          <w:sz w:val="20"/>
        </w:rPr>
        <w:t xml:space="preserve"> </w:t>
      </w:r>
      <w:r w:rsidRPr="003F2F36">
        <w:rPr>
          <w:sz w:val="20"/>
        </w:rPr>
        <w:t>or</w:t>
      </w:r>
      <w:r w:rsidRPr="003F2F36">
        <w:rPr>
          <w:spacing w:val="-5"/>
          <w:sz w:val="20"/>
        </w:rPr>
        <w:t xml:space="preserve"> </w:t>
      </w:r>
      <w:r w:rsidRPr="003F2F36">
        <w:rPr>
          <w:sz w:val="20"/>
        </w:rPr>
        <w:t>otherwise)</w:t>
      </w:r>
      <w:r w:rsidRPr="003F2F36">
        <w:rPr>
          <w:spacing w:val="-6"/>
          <w:sz w:val="20"/>
        </w:rPr>
        <w:t xml:space="preserve"> </w:t>
      </w:r>
      <w:r w:rsidRPr="003F2F36">
        <w:rPr>
          <w:sz w:val="20"/>
        </w:rPr>
        <w:t>on</w:t>
      </w:r>
      <w:r w:rsidRPr="003F2F36">
        <w:rPr>
          <w:spacing w:val="-6"/>
          <w:sz w:val="20"/>
        </w:rPr>
        <w:t xml:space="preserve"> </w:t>
      </w:r>
      <w:r w:rsidRPr="003F2F36">
        <w:rPr>
          <w:sz w:val="20"/>
        </w:rPr>
        <w:t>the</w:t>
      </w:r>
      <w:r w:rsidRPr="003F2F36">
        <w:rPr>
          <w:spacing w:val="-6"/>
          <w:sz w:val="20"/>
        </w:rPr>
        <w:t xml:space="preserve"> </w:t>
      </w:r>
      <w:r w:rsidRPr="003F2F36">
        <w:rPr>
          <w:sz w:val="20"/>
        </w:rPr>
        <w:t>express condition</w:t>
      </w:r>
      <w:r w:rsidRPr="003F2F36">
        <w:rPr>
          <w:spacing w:val="-10"/>
          <w:sz w:val="20"/>
        </w:rPr>
        <w:t xml:space="preserve"> </w:t>
      </w:r>
      <w:r w:rsidRPr="003F2F36">
        <w:rPr>
          <w:sz w:val="20"/>
        </w:rPr>
        <w:t>that</w:t>
      </w:r>
      <w:r w:rsidRPr="003F2F36">
        <w:rPr>
          <w:spacing w:val="-13"/>
          <w:sz w:val="20"/>
        </w:rPr>
        <w:t xml:space="preserve"> </w:t>
      </w:r>
      <w:r w:rsidRPr="003F2F36">
        <w:rPr>
          <w:sz w:val="20"/>
        </w:rPr>
        <w:t>it</w:t>
      </w:r>
      <w:r w:rsidRPr="003F2F36">
        <w:rPr>
          <w:spacing w:val="-13"/>
          <w:sz w:val="20"/>
        </w:rPr>
        <w:t xml:space="preserve"> </w:t>
      </w:r>
      <w:r w:rsidRPr="003F2F36">
        <w:rPr>
          <w:sz w:val="20"/>
        </w:rPr>
        <w:t>is</w:t>
      </w:r>
      <w:r w:rsidRPr="003F2F36">
        <w:rPr>
          <w:spacing w:val="-12"/>
          <w:sz w:val="20"/>
        </w:rPr>
        <w:t xml:space="preserve"> </w:t>
      </w:r>
      <w:r w:rsidRPr="003F2F36">
        <w:rPr>
          <w:sz w:val="20"/>
        </w:rPr>
        <w:t>to</w:t>
      </w:r>
      <w:r w:rsidRPr="003F2F36">
        <w:rPr>
          <w:spacing w:val="-12"/>
          <w:sz w:val="20"/>
        </w:rPr>
        <w:t xml:space="preserve"> </w:t>
      </w:r>
      <w:r w:rsidRPr="003F2F36">
        <w:rPr>
          <w:sz w:val="20"/>
        </w:rPr>
        <w:t>be</w:t>
      </w:r>
      <w:r w:rsidRPr="003F2F36">
        <w:rPr>
          <w:spacing w:val="-10"/>
          <w:sz w:val="20"/>
        </w:rPr>
        <w:t xml:space="preserve"> </w:t>
      </w:r>
      <w:r w:rsidRPr="003F2F36">
        <w:rPr>
          <w:sz w:val="20"/>
        </w:rPr>
        <w:t>used</w:t>
      </w:r>
      <w:r w:rsidRPr="003F2F36">
        <w:rPr>
          <w:spacing w:val="-11"/>
          <w:sz w:val="20"/>
        </w:rPr>
        <w:t xml:space="preserve"> </w:t>
      </w:r>
      <w:r w:rsidRPr="003F2F36">
        <w:rPr>
          <w:sz w:val="20"/>
        </w:rPr>
        <w:t>for</w:t>
      </w:r>
      <w:r w:rsidRPr="003F2F36">
        <w:rPr>
          <w:spacing w:val="-10"/>
          <w:sz w:val="20"/>
        </w:rPr>
        <w:t xml:space="preserve"> </w:t>
      </w:r>
      <w:r w:rsidRPr="003F2F36">
        <w:rPr>
          <w:sz w:val="20"/>
        </w:rPr>
        <w:t>effecting</w:t>
      </w:r>
      <w:r w:rsidRPr="003F2F36">
        <w:rPr>
          <w:spacing w:val="-11"/>
          <w:sz w:val="20"/>
        </w:rPr>
        <w:t xml:space="preserve"> </w:t>
      </w:r>
      <w:r w:rsidRPr="003F2F36">
        <w:rPr>
          <w:sz w:val="20"/>
        </w:rPr>
        <w:t>essential</w:t>
      </w:r>
      <w:r w:rsidRPr="003F2F36">
        <w:rPr>
          <w:spacing w:val="-9"/>
          <w:sz w:val="20"/>
        </w:rPr>
        <w:t xml:space="preserve"> </w:t>
      </w:r>
      <w:r w:rsidRPr="003F2F36">
        <w:rPr>
          <w:sz w:val="20"/>
        </w:rPr>
        <w:t>repairs</w:t>
      </w:r>
      <w:r w:rsidRPr="003F2F36">
        <w:rPr>
          <w:spacing w:val="-12"/>
          <w:sz w:val="20"/>
        </w:rPr>
        <w:t xml:space="preserve"> </w:t>
      </w:r>
      <w:r w:rsidRPr="003F2F36">
        <w:rPr>
          <w:sz w:val="20"/>
        </w:rPr>
        <w:t>or</w:t>
      </w:r>
      <w:r w:rsidRPr="003F2F36">
        <w:rPr>
          <w:spacing w:val="-10"/>
          <w:sz w:val="20"/>
        </w:rPr>
        <w:t xml:space="preserve"> </w:t>
      </w:r>
      <w:r w:rsidRPr="003F2F36">
        <w:rPr>
          <w:sz w:val="20"/>
        </w:rPr>
        <w:t>improvement</w:t>
      </w:r>
      <w:r w:rsidRPr="003F2F36">
        <w:rPr>
          <w:spacing w:val="-11"/>
          <w:sz w:val="20"/>
        </w:rPr>
        <w:t xml:space="preserve"> </w:t>
      </w:r>
      <w:r w:rsidRPr="003F2F36">
        <w:rPr>
          <w:sz w:val="20"/>
        </w:rPr>
        <w:t>to the home,</w:t>
      </w:r>
    </w:p>
    <w:p w14:paraId="43F1DEAA" w14:textId="77777777" w:rsidR="00B84036" w:rsidRPr="003F2F36" w:rsidRDefault="00B84036">
      <w:pPr>
        <w:pStyle w:val="BodyText"/>
        <w:spacing w:before="160"/>
      </w:pPr>
    </w:p>
    <w:p w14:paraId="30F7E90A" w14:textId="77777777" w:rsidR="00B84036" w:rsidRPr="003F2F36" w:rsidRDefault="009A44C3">
      <w:pPr>
        <w:pStyle w:val="BodyText"/>
        <w:ind w:left="160" w:right="361"/>
        <w:jc w:val="both"/>
      </w:pPr>
      <w:r w:rsidRPr="003F2F36">
        <w:t>which is to be used for the intended purpose, for a period of 26 weeks from the date on which</w:t>
      </w:r>
      <w:r w:rsidRPr="003F2F36">
        <w:rPr>
          <w:spacing w:val="-18"/>
        </w:rPr>
        <w:t xml:space="preserve"> </w:t>
      </w:r>
      <w:r w:rsidRPr="003F2F36">
        <w:t>it</w:t>
      </w:r>
      <w:r w:rsidRPr="003F2F36">
        <w:rPr>
          <w:spacing w:val="-18"/>
        </w:rPr>
        <w:t xml:space="preserve"> </w:t>
      </w:r>
      <w:r w:rsidRPr="003F2F36">
        <w:t>was</w:t>
      </w:r>
      <w:r w:rsidRPr="003F2F36">
        <w:rPr>
          <w:spacing w:val="-17"/>
        </w:rPr>
        <w:t xml:space="preserve"> </w:t>
      </w:r>
      <w:r w:rsidRPr="003F2F36">
        <w:t>so</w:t>
      </w:r>
      <w:r w:rsidRPr="003F2F36">
        <w:rPr>
          <w:spacing w:val="-18"/>
        </w:rPr>
        <w:t xml:space="preserve"> </w:t>
      </w:r>
      <w:r w:rsidRPr="003F2F36">
        <w:t>paid</w:t>
      </w:r>
      <w:r w:rsidRPr="003F2F36">
        <w:rPr>
          <w:spacing w:val="-17"/>
        </w:rPr>
        <w:t xml:space="preserve"> </w:t>
      </w:r>
      <w:r w:rsidRPr="003F2F36">
        <w:t>or</w:t>
      </w:r>
      <w:r w:rsidRPr="003F2F36">
        <w:rPr>
          <w:spacing w:val="-18"/>
        </w:rPr>
        <w:t xml:space="preserve"> </w:t>
      </w:r>
      <w:r w:rsidRPr="003F2F36">
        <w:t>acquired</w:t>
      </w:r>
      <w:r w:rsidRPr="003F2F36">
        <w:rPr>
          <w:spacing w:val="-18"/>
        </w:rPr>
        <w:t xml:space="preserve"> </w:t>
      </w:r>
      <w:r w:rsidRPr="003F2F36">
        <w:t>or</w:t>
      </w:r>
      <w:r w:rsidRPr="003F2F36">
        <w:rPr>
          <w:spacing w:val="-17"/>
        </w:rPr>
        <w:t xml:space="preserve"> </w:t>
      </w:r>
      <w:r w:rsidRPr="003F2F36">
        <w:t>such</w:t>
      </w:r>
      <w:r w:rsidRPr="003F2F36">
        <w:rPr>
          <w:spacing w:val="-18"/>
        </w:rPr>
        <w:t xml:space="preserve"> </w:t>
      </w:r>
      <w:r w:rsidRPr="003F2F36">
        <w:t>longer</w:t>
      </w:r>
      <w:r w:rsidRPr="003F2F36">
        <w:rPr>
          <w:spacing w:val="-17"/>
        </w:rPr>
        <w:t xml:space="preserve"> </w:t>
      </w:r>
      <w:r w:rsidRPr="003F2F36">
        <w:t>period</w:t>
      </w:r>
      <w:r w:rsidRPr="003F2F36">
        <w:rPr>
          <w:spacing w:val="-18"/>
        </w:rPr>
        <w:t xml:space="preserve"> </w:t>
      </w:r>
      <w:r w:rsidRPr="003F2F36">
        <w:t>as</w:t>
      </w:r>
      <w:r w:rsidRPr="003F2F36">
        <w:rPr>
          <w:spacing w:val="-17"/>
        </w:rPr>
        <w:t xml:space="preserve"> </w:t>
      </w:r>
      <w:r w:rsidRPr="003F2F36">
        <w:t>is</w:t>
      </w:r>
      <w:r w:rsidRPr="003F2F36">
        <w:rPr>
          <w:spacing w:val="-18"/>
        </w:rPr>
        <w:t xml:space="preserve"> </w:t>
      </w:r>
      <w:r w:rsidRPr="003F2F36">
        <w:t>reasonable</w:t>
      </w:r>
      <w:r w:rsidRPr="003F2F36">
        <w:rPr>
          <w:spacing w:val="-18"/>
        </w:rPr>
        <w:t xml:space="preserve"> </w:t>
      </w:r>
      <w:r w:rsidRPr="003F2F36">
        <w:t>in</w:t>
      </w:r>
      <w:r w:rsidRPr="003F2F36">
        <w:rPr>
          <w:spacing w:val="-17"/>
        </w:rPr>
        <w:t xml:space="preserve"> </w:t>
      </w:r>
      <w:r w:rsidRPr="003F2F36">
        <w:t>the</w:t>
      </w:r>
      <w:r w:rsidRPr="003F2F36">
        <w:rPr>
          <w:spacing w:val="-18"/>
        </w:rPr>
        <w:t xml:space="preserve"> </w:t>
      </w:r>
      <w:r w:rsidRPr="003F2F36">
        <w:t>circumstances to effect the repairs, replacement or improvement.</w:t>
      </w:r>
    </w:p>
    <w:p w14:paraId="31B3F0D6" w14:textId="77777777" w:rsidR="00B84036" w:rsidRPr="003F2F36" w:rsidRDefault="009A44C3">
      <w:pPr>
        <w:pStyle w:val="ListParagraph"/>
        <w:numPr>
          <w:ilvl w:val="0"/>
          <w:numId w:val="12"/>
        </w:numPr>
        <w:tabs>
          <w:tab w:val="left" w:pos="655"/>
        </w:tabs>
        <w:spacing w:before="119"/>
        <w:ind w:left="655" w:hanging="495"/>
        <w:rPr>
          <w:b/>
          <w:sz w:val="24"/>
        </w:rPr>
      </w:pPr>
      <w:r w:rsidRPr="003F2F36">
        <w:rPr>
          <w:sz w:val="20"/>
        </w:rPr>
        <w:t>Any</w:t>
      </w:r>
      <w:r w:rsidRPr="003F2F36">
        <w:rPr>
          <w:spacing w:val="-4"/>
          <w:sz w:val="20"/>
        </w:rPr>
        <w:t xml:space="preserve"> sum—</w:t>
      </w:r>
    </w:p>
    <w:p w14:paraId="5F2B112A" w14:textId="77777777" w:rsidR="00B84036" w:rsidRPr="003F2F36" w:rsidRDefault="009A44C3">
      <w:pPr>
        <w:pStyle w:val="ListParagraph"/>
        <w:numPr>
          <w:ilvl w:val="1"/>
          <w:numId w:val="12"/>
        </w:numPr>
        <w:tabs>
          <w:tab w:val="left" w:pos="1167"/>
        </w:tabs>
        <w:spacing w:before="80"/>
        <w:ind w:right="970" w:firstLine="0"/>
        <w:rPr>
          <w:sz w:val="20"/>
        </w:rPr>
      </w:pPr>
      <w:r w:rsidRPr="003F2F36">
        <w:rPr>
          <w:sz w:val="20"/>
        </w:rPr>
        <w:t>deposited with a housing association as defined in section 1(1) of the Housing Associations Act 1985 as a condition of occupying the home;</w:t>
      </w:r>
    </w:p>
    <w:p w14:paraId="123E66C8" w14:textId="77777777" w:rsidR="00B84036" w:rsidRPr="003F2F36" w:rsidRDefault="00B84036">
      <w:pPr>
        <w:pStyle w:val="BodyText"/>
        <w:spacing w:before="161"/>
      </w:pPr>
    </w:p>
    <w:p w14:paraId="7EF9B70E" w14:textId="77777777" w:rsidR="00B84036" w:rsidRPr="003F2F36" w:rsidRDefault="009A44C3">
      <w:pPr>
        <w:pStyle w:val="ListParagraph"/>
        <w:numPr>
          <w:ilvl w:val="1"/>
          <w:numId w:val="12"/>
        </w:numPr>
        <w:tabs>
          <w:tab w:val="left" w:pos="1120"/>
        </w:tabs>
        <w:ind w:left="1120" w:hanging="360"/>
        <w:rPr>
          <w:sz w:val="20"/>
        </w:rPr>
      </w:pPr>
      <w:r w:rsidRPr="003F2F36">
        <w:rPr>
          <w:spacing w:val="-2"/>
          <w:sz w:val="20"/>
        </w:rPr>
        <w:t>which</w:t>
      </w:r>
      <w:r w:rsidRPr="003F2F36">
        <w:rPr>
          <w:spacing w:val="-11"/>
          <w:sz w:val="20"/>
        </w:rPr>
        <w:t xml:space="preserve"> </w:t>
      </w:r>
      <w:r w:rsidRPr="003F2F36">
        <w:rPr>
          <w:spacing w:val="-2"/>
          <w:sz w:val="20"/>
        </w:rPr>
        <w:t>was</w:t>
      </w:r>
      <w:r w:rsidRPr="003F2F36">
        <w:rPr>
          <w:spacing w:val="-12"/>
          <w:sz w:val="20"/>
        </w:rPr>
        <w:t xml:space="preserve"> </w:t>
      </w:r>
      <w:r w:rsidRPr="003F2F36">
        <w:rPr>
          <w:spacing w:val="-2"/>
          <w:sz w:val="20"/>
        </w:rPr>
        <w:t>so</w:t>
      </w:r>
      <w:r w:rsidRPr="003F2F36">
        <w:rPr>
          <w:spacing w:val="-11"/>
          <w:sz w:val="20"/>
        </w:rPr>
        <w:t xml:space="preserve"> </w:t>
      </w:r>
      <w:r w:rsidRPr="003F2F36">
        <w:rPr>
          <w:spacing w:val="-2"/>
          <w:sz w:val="20"/>
        </w:rPr>
        <w:t>deposited</w:t>
      </w:r>
      <w:r w:rsidRPr="003F2F36">
        <w:rPr>
          <w:spacing w:val="-11"/>
          <w:sz w:val="20"/>
        </w:rPr>
        <w:t xml:space="preserve"> </w:t>
      </w:r>
      <w:r w:rsidRPr="003F2F36">
        <w:rPr>
          <w:spacing w:val="-2"/>
          <w:sz w:val="20"/>
        </w:rPr>
        <w:t>and</w:t>
      </w:r>
      <w:r w:rsidRPr="003F2F36">
        <w:rPr>
          <w:spacing w:val="-11"/>
          <w:sz w:val="20"/>
        </w:rPr>
        <w:t xml:space="preserve"> </w:t>
      </w:r>
      <w:r w:rsidRPr="003F2F36">
        <w:rPr>
          <w:spacing w:val="-2"/>
          <w:sz w:val="20"/>
        </w:rPr>
        <w:t>which</w:t>
      </w:r>
      <w:r w:rsidRPr="003F2F36">
        <w:rPr>
          <w:spacing w:val="-11"/>
          <w:sz w:val="20"/>
        </w:rPr>
        <w:t xml:space="preserve"> </w:t>
      </w:r>
      <w:r w:rsidRPr="003F2F36">
        <w:rPr>
          <w:spacing w:val="-2"/>
          <w:sz w:val="20"/>
        </w:rPr>
        <w:t>is</w:t>
      </w:r>
      <w:r w:rsidRPr="003F2F36">
        <w:rPr>
          <w:spacing w:val="-12"/>
          <w:sz w:val="20"/>
        </w:rPr>
        <w:t xml:space="preserve"> </w:t>
      </w:r>
      <w:r w:rsidRPr="003F2F36">
        <w:rPr>
          <w:spacing w:val="-2"/>
          <w:sz w:val="20"/>
        </w:rPr>
        <w:t>to</w:t>
      </w:r>
      <w:r w:rsidRPr="003F2F36">
        <w:rPr>
          <w:spacing w:val="-13"/>
          <w:sz w:val="20"/>
        </w:rPr>
        <w:t xml:space="preserve"> </w:t>
      </w:r>
      <w:r w:rsidRPr="003F2F36">
        <w:rPr>
          <w:spacing w:val="-2"/>
          <w:sz w:val="20"/>
        </w:rPr>
        <w:t>be</w:t>
      </w:r>
      <w:r w:rsidRPr="003F2F36">
        <w:rPr>
          <w:spacing w:val="-11"/>
          <w:sz w:val="20"/>
        </w:rPr>
        <w:t xml:space="preserve"> </w:t>
      </w:r>
      <w:r w:rsidRPr="003F2F36">
        <w:rPr>
          <w:spacing w:val="-2"/>
          <w:sz w:val="20"/>
        </w:rPr>
        <w:t>used</w:t>
      </w:r>
      <w:r w:rsidRPr="003F2F36">
        <w:rPr>
          <w:spacing w:val="-11"/>
          <w:sz w:val="20"/>
        </w:rPr>
        <w:t xml:space="preserve"> </w:t>
      </w:r>
      <w:r w:rsidRPr="003F2F36">
        <w:rPr>
          <w:spacing w:val="-2"/>
          <w:sz w:val="20"/>
        </w:rPr>
        <w:t>for</w:t>
      </w:r>
      <w:r w:rsidRPr="003F2F36">
        <w:rPr>
          <w:spacing w:val="-10"/>
          <w:sz w:val="20"/>
        </w:rPr>
        <w:t xml:space="preserve"> </w:t>
      </w:r>
      <w:r w:rsidRPr="003F2F36">
        <w:rPr>
          <w:spacing w:val="-2"/>
          <w:sz w:val="20"/>
        </w:rPr>
        <w:t>the</w:t>
      </w:r>
      <w:r w:rsidRPr="003F2F36">
        <w:rPr>
          <w:spacing w:val="-13"/>
          <w:sz w:val="20"/>
        </w:rPr>
        <w:t xml:space="preserve"> </w:t>
      </w:r>
      <w:r w:rsidRPr="003F2F36">
        <w:rPr>
          <w:spacing w:val="-2"/>
          <w:sz w:val="20"/>
        </w:rPr>
        <w:t>purchase</w:t>
      </w:r>
      <w:r w:rsidRPr="003F2F36">
        <w:rPr>
          <w:spacing w:val="-9"/>
          <w:sz w:val="20"/>
        </w:rPr>
        <w:t xml:space="preserve"> </w:t>
      </w:r>
      <w:r w:rsidRPr="003F2F36">
        <w:rPr>
          <w:spacing w:val="-2"/>
          <w:sz w:val="20"/>
        </w:rPr>
        <w:t>of</w:t>
      </w:r>
      <w:r w:rsidRPr="003F2F36">
        <w:rPr>
          <w:spacing w:val="-12"/>
          <w:sz w:val="20"/>
        </w:rPr>
        <w:t xml:space="preserve"> </w:t>
      </w:r>
      <w:r w:rsidRPr="003F2F36">
        <w:rPr>
          <w:spacing w:val="-2"/>
          <w:sz w:val="20"/>
        </w:rPr>
        <w:t>another</w:t>
      </w:r>
    </w:p>
    <w:p w14:paraId="4CF0A15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669D620" w14:textId="77777777" w:rsidR="00B84036" w:rsidRPr="003F2F36" w:rsidRDefault="009A44C3">
      <w:pPr>
        <w:pStyle w:val="BodyText"/>
        <w:spacing w:before="89"/>
        <w:ind w:left="760"/>
      </w:pPr>
      <w:r w:rsidRPr="003F2F36">
        <w:rPr>
          <w:spacing w:val="-2"/>
        </w:rPr>
        <w:lastRenderedPageBreak/>
        <w:t>home,</w:t>
      </w:r>
    </w:p>
    <w:p w14:paraId="654875D2" w14:textId="77777777" w:rsidR="00B84036" w:rsidRPr="003F2F36" w:rsidRDefault="00B84036">
      <w:pPr>
        <w:pStyle w:val="BodyText"/>
        <w:spacing w:before="160"/>
      </w:pPr>
    </w:p>
    <w:p w14:paraId="27DCDE38" w14:textId="77777777" w:rsidR="00B84036" w:rsidRPr="003F2F36" w:rsidRDefault="009A44C3">
      <w:pPr>
        <w:pStyle w:val="BodyText"/>
        <w:ind w:left="160" w:right="364"/>
        <w:jc w:val="both"/>
      </w:pPr>
      <w:r w:rsidRPr="003F2F36">
        <w:t>for</w:t>
      </w:r>
      <w:r w:rsidRPr="003F2F36">
        <w:rPr>
          <w:spacing w:val="-18"/>
        </w:rPr>
        <w:t xml:space="preserve"> </w:t>
      </w:r>
      <w:r w:rsidRPr="003F2F36">
        <w:t>the</w:t>
      </w:r>
      <w:r w:rsidRPr="003F2F36">
        <w:rPr>
          <w:spacing w:val="-18"/>
        </w:rPr>
        <w:t xml:space="preserve"> </w:t>
      </w:r>
      <w:r w:rsidRPr="003F2F36">
        <w:t>period</w:t>
      </w:r>
      <w:r w:rsidRPr="003F2F36">
        <w:rPr>
          <w:spacing w:val="-17"/>
        </w:rPr>
        <w:t xml:space="preserve"> </w:t>
      </w:r>
      <w:r w:rsidRPr="003F2F36">
        <w:t>of</w:t>
      </w:r>
      <w:r w:rsidRPr="003F2F36">
        <w:rPr>
          <w:spacing w:val="-18"/>
        </w:rPr>
        <w:t xml:space="preserve"> </w:t>
      </w:r>
      <w:r w:rsidRPr="003F2F36">
        <w:t>26</w:t>
      </w:r>
      <w:r w:rsidRPr="003F2F36">
        <w:rPr>
          <w:spacing w:val="-17"/>
        </w:rPr>
        <w:t xml:space="preserve"> </w:t>
      </w:r>
      <w:r w:rsidRPr="003F2F36">
        <w:t>weeks</w:t>
      </w:r>
      <w:r w:rsidRPr="003F2F36">
        <w:rPr>
          <w:spacing w:val="-18"/>
        </w:rPr>
        <w:t xml:space="preserve"> </w:t>
      </w:r>
      <w:r w:rsidRPr="003F2F36">
        <w:t>or</w:t>
      </w:r>
      <w:r w:rsidRPr="003F2F36">
        <w:rPr>
          <w:spacing w:val="-18"/>
        </w:rPr>
        <w:t xml:space="preserve"> </w:t>
      </w:r>
      <w:r w:rsidRPr="003F2F36">
        <w:t>such</w:t>
      </w:r>
      <w:r w:rsidRPr="003F2F36">
        <w:rPr>
          <w:spacing w:val="-17"/>
        </w:rPr>
        <w:t xml:space="preserve"> </w:t>
      </w:r>
      <w:r w:rsidRPr="003F2F36">
        <w:t>longer</w:t>
      </w:r>
      <w:r w:rsidRPr="003F2F36">
        <w:rPr>
          <w:spacing w:val="-18"/>
        </w:rPr>
        <w:t xml:space="preserve"> </w:t>
      </w:r>
      <w:r w:rsidRPr="003F2F36">
        <w:t>period</w:t>
      </w:r>
      <w:r w:rsidRPr="003F2F36">
        <w:rPr>
          <w:spacing w:val="-17"/>
        </w:rPr>
        <w:t xml:space="preserve"> </w:t>
      </w:r>
      <w:r w:rsidRPr="003F2F36">
        <w:t>as</w:t>
      </w:r>
      <w:r w:rsidRPr="003F2F36">
        <w:rPr>
          <w:spacing w:val="-18"/>
        </w:rPr>
        <w:t xml:space="preserve"> </w:t>
      </w:r>
      <w:r w:rsidRPr="003F2F36">
        <w:t>may</w:t>
      </w:r>
      <w:r w:rsidRPr="003F2F36">
        <w:rPr>
          <w:spacing w:val="-17"/>
        </w:rPr>
        <w:t xml:space="preserve"> </w:t>
      </w:r>
      <w:r w:rsidRPr="003F2F36">
        <w:t>be</w:t>
      </w:r>
      <w:r w:rsidRPr="003F2F36">
        <w:rPr>
          <w:spacing w:val="-18"/>
        </w:rPr>
        <w:t xml:space="preserve"> </w:t>
      </w:r>
      <w:r w:rsidRPr="003F2F36">
        <w:t>reasonable</w:t>
      </w:r>
      <w:r w:rsidRPr="003F2F36">
        <w:rPr>
          <w:spacing w:val="-18"/>
        </w:rPr>
        <w:t xml:space="preserve"> </w:t>
      </w:r>
      <w:r w:rsidRPr="003F2F36">
        <w:t>in</w:t>
      </w:r>
      <w:r w:rsidRPr="003F2F36">
        <w:rPr>
          <w:spacing w:val="-17"/>
        </w:rPr>
        <w:t xml:space="preserve"> </w:t>
      </w:r>
      <w:r w:rsidRPr="003F2F36">
        <w:t>the</w:t>
      </w:r>
      <w:r w:rsidRPr="003F2F36">
        <w:rPr>
          <w:spacing w:val="-18"/>
        </w:rPr>
        <w:t xml:space="preserve"> </w:t>
      </w:r>
      <w:r w:rsidRPr="003F2F36">
        <w:t>circumstances to enable the applicant to complete the purchase.</w:t>
      </w:r>
    </w:p>
    <w:p w14:paraId="5F45D785" w14:textId="77777777" w:rsidR="00B84036" w:rsidRPr="003F2F36" w:rsidRDefault="009A44C3">
      <w:pPr>
        <w:pStyle w:val="ListParagraph"/>
        <w:numPr>
          <w:ilvl w:val="0"/>
          <w:numId w:val="12"/>
        </w:numPr>
        <w:tabs>
          <w:tab w:val="left" w:pos="672"/>
        </w:tabs>
        <w:spacing w:before="119"/>
        <w:ind w:right="365" w:firstLine="0"/>
        <w:rPr>
          <w:b/>
          <w:sz w:val="24"/>
        </w:rPr>
      </w:pPr>
      <w:r w:rsidRPr="003F2F36">
        <w:rPr>
          <w:sz w:val="20"/>
        </w:rPr>
        <w:t>Any personal possessions except those which have been acquired by the applicant with the intention of reducing his capital in order to secure entitlement to a reduction under this scheme or to increase the amount of that reduction.</w:t>
      </w:r>
    </w:p>
    <w:p w14:paraId="1569E69B" w14:textId="77777777" w:rsidR="00B84036" w:rsidRPr="003F2F36" w:rsidRDefault="009A44C3">
      <w:pPr>
        <w:pStyle w:val="ListParagraph"/>
        <w:numPr>
          <w:ilvl w:val="0"/>
          <w:numId w:val="12"/>
        </w:numPr>
        <w:tabs>
          <w:tab w:val="left" w:pos="650"/>
        </w:tabs>
        <w:spacing w:before="120"/>
        <w:ind w:right="366" w:firstLine="0"/>
        <w:rPr>
          <w:b/>
          <w:sz w:val="24"/>
        </w:rPr>
      </w:pPr>
      <w:r w:rsidRPr="003F2F36">
        <w:rPr>
          <w:sz w:val="20"/>
        </w:rPr>
        <w:t>The</w:t>
      </w:r>
      <w:r w:rsidRPr="003F2F36">
        <w:rPr>
          <w:spacing w:val="-7"/>
          <w:sz w:val="20"/>
        </w:rPr>
        <w:t xml:space="preserve"> </w:t>
      </w:r>
      <w:r w:rsidRPr="003F2F36">
        <w:rPr>
          <w:sz w:val="20"/>
        </w:rPr>
        <w:t>value</w:t>
      </w:r>
      <w:r w:rsidRPr="003F2F36">
        <w:rPr>
          <w:spacing w:val="-9"/>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right</w:t>
      </w:r>
      <w:r w:rsidRPr="003F2F36">
        <w:rPr>
          <w:spacing w:val="-7"/>
          <w:sz w:val="20"/>
        </w:rPr>
        <w:t xml:space="preserve"> </w:t>
      </w:r>
      <w:r w:rsidRPr="003F2F36">
        <w:rPr>
          <w:sz w:val="20"/>
        </w:rPr>
        <w:t>to</w:t>
      </w:r>
      <w:r w:rsidRPr="003F2F36">
        <w:rPr>
          <w:spacing w:val="-7"/>
          <w:sz w:val="20"/>
        </w:rPr>
        <w:t xml:space="preserve"> </w:t>
      </w:r>
      <w:r w:rsidRPr="003F2F36">
        <w:rPr>
          <w:sz w:val="20"/>
        </w:rPr>
        <w:t>receive</w:t>
      </w:r>
      <w:r w:rsidRPr="003F2F36">
        <w:rPr>
          <w:spacing w:val="-7"/>
          <w:sz w:val="20"/>
        </w:rPr>
        <w:t xml:space="preserve"> </w:t>
      </w:r>
      <w:r w:rsidRPr="003F2F36">
        <w:rPr>
          <w:sz w:val="20"/>
        </w:rPr>
        <w:t>any</w:t>
      </w:r>
      <w:r w:rsidRPr="003F2F36">
        <w:rPr>
          <w:spacing w:val="-8"/>
          <w:sz w:val="20"/>
        </w:rPr>
        <w:t xml:space="preserve"> </w:t>
      </w:r>
      <w:r w:rsidRPr="003F2F36">
        <w:rPr>
          <w:sz w:val="20"/>
        </w:rPr>
        <w:t>income</w:t>
      </w:r>
      <w:r w:rsidRPr="003F2F36">
        <w:rPr>
          <w:spacing w:val="-9"/>
          <w:sz w:val="20"/>
        </w:rPr>
        <w:t xml:space="preserve"> </w:t>
      </w:r>
      <w:r w:rsidRPr="003F2F36">
        <w:rPr>
          <w:sz w:val="20"/>
        </w:rPr>
        <w:t>under</w:t>
      </w:r>
      <w:r w:rsidRPr="003F2F36">
        <w:rPr>
          <w:spacing w:val="-9"/>
          <w:sz w:val="20"/>
        </w:rPr>
        <w:t xml:space="preserve"> </w:t>
      </w:r>
      <w:r w:rsidRPr="003F2F36">
        <w:rPr>
          <w:sz w:val="20"/>
        </w:rPr>
        <w:t>an</w:t>
      </w:r>
      <w:r w:rsidRPr="003F2F36">
        <w:rPr>
          <w:spacing w:val="-4"/>
          <w:sz w:val="20"/>
        </w:rPr>
        <w:t xml:space="preserve"> </w:t>
      </w:r>
      <w:r w:rsidRPr="003F2F36">
        <w:rPr>
          <w:sz w:val="20"/>
        </w:rPr>
        <w:t>annuity</w:t>
      </w:r>
      <w:r w:rsidRPr="003F2F36">
        <w:rPr>
          <w:spacing w:val="-8"/>
          <w:sz w:val="20"/>
        </w:rPr>
        <w:t xml:space="preserve"> </w:t>
      </w:r>
      <w:r w:rsidRPr="003F2F36">
        <w:rPr>
          <w:sz w:val="20"/>
        </w:rPr>
        <w:t>or</w:t>
      </w:r>
      <w:r w:rsidRPr="003F2F36">
        <w:rPr>
          <w:spacing w:val="-9"/>
          <w:sz w:val="20"/>
        </w:rPr>
        <w:t xml:space="preserve"> </w:t>
      </w:r>
      <w:r w:rsidRPr="003F2F36">
        <w:rPr>
          <w:sz w:val="20"/>
        </w:rPr>
        <w:t>the</w:t>
      </w:r>
      <w:r w:rsidRPr="003F2F36">
        <w:rPr>
          <w:spacing w:val="-7"/>
          <w:sz w:val="20"/>
        </w:rPr>
        <w:t xml:space="preserve"> </w:t>
      </w:r>
      <w:r w:rsidRPr="003F2F36">
        <w:rPr>
          <w:sz w:val="20"/>
        </w:rPr>
        <w:t>surrender</w:t>
      </w:r>
      <w:r w:rsidRPr="003F2F36">
        <w:rPr>
          <w:spacing w:val="-7"/>
          <w:sz w:val="20"/>
        </w:rPr>
        <w:t xml:space="preserve"> </w:t>
      </w:r>
      <w:r w:rsidRPr="003F2F36">
        <w:rPr>
          <w:sz w:val="20"/>
        </w:rPr>
        <w:t>value (if any) of such an annuity.</w:t>
      </w:r>
    </w:p>
    <w:p w14:paraId="1AC08142" w14:textId="77777777" w:rsidR="00B84036" w:rsidRPr="003F2F36" w:rsidRDefault="009A44C3">
      <w:pPr>
        <w:pStyle w:val="ListParagraph"/>
        <w:numPr>
          <w:ilvl w:val="0"/>
          <w:numId w:val="12"/>
        </w:numPr>
        <w:tabs>
          <w:tab w:val="left" w:pos="655"/>
        </w:tabs>
        <w:spacing w:before="120"/>
        <w:ind w:right="363" w:firstLine="0"/>
        <w:rPr>
          <w:b/>
          <w:sz w:val="24"/>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funds</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3"/>
          <w:sz w:val="20"/>
        </w:rPr>
        <w:t xml:space="preserve"> </w:t>
      </w:r>
      <w:r w:rsidRPr="003F2F36">
        <w:rPr>
          <w:sz w:val="20"/>
        </w:rPr>
        <w:t>trust</w:t>
      </w:r>
      <w:r w:rsidRPr="003F2F36">
        <w:rPr>
          <w:spacing w:val="-3"/>
          <w:sz w:val="20"/>
        </w:rPr>
        <w:t xml:space="preserve"> </w:t>
      </w:r>
      <w:r w:rsidRPr="003F2F36">
        <w:rPr>
          <w:sz w:val="20"/>
        </w:rPr>
        <w:t>are</w:t>
      </w:r>
      <w:r w:rsidRPr="003F2F36">
        <w:rPr>
          <w:spacing w:val="-4"/>
          <w:sz w:val="20"/>
        </w:rPr>
        <w:t xml:space="preserve"> </w:t>
      </w:r>
      <w:r w:rsidRPr="003F2F36">
        <w:rPr>
          <w:sz w:val="20"/>
        </w:rPr>
        <w:t>derived</w:t>
      </w:r>
      <w:r w:rsidRPr="003F2F36">
        <w:rPr>
          <w:spacing w:val="-2"/>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payment made</w:t>
      </w:r>
      <w:r w:rsidRPr="003F2F36">
        <w:rPr>
          <w:spacing w:val="-2"/>
          <w:sz w:val="20"/>
        </w:rPr>
        <w:t xml:space="preserve"> </w:t>
      </w:r>
      <w:r w:rsidRPr="003F2F36">
        <w:rPr>
          <w:sz w:val="20"/>
        </w:rPr>
        <w:t>in</w:t>
      </w:r>
      <w:r w:rsidRPr="003F2F36">
        <w:rPr>
          <w:spacing w:val="-2"/>
          <w:sz w:val="20"/>
        </w:rPr>
        <w:t xml:space="preserve"> </w:t>
      </w:r>
      <w:r w:rsidRPr="003F2F36">
        <w:rPr>
          <w:sz w:val="20"/>
        </w:rPr>
        <w:t>consequence</w:t>
      </w:r>
      <w:r w:rsidRPr="003F2F36">
        <w:rPr>
          <w:spacing w:val="-1"/>
          <w:sz w:val="20"/>
        </w:rPr>
        <w:t xml:space="preserve"> </w:t>
      </w:r>
      <w:r w:rsidRPr="003F2F36">
        <w:rPr>
          <w:sz w:val="20"/>
        </w:rPr>
        <w:t>of</w:t>
      </w:r>
      <w:r w:rsidRPr="003F2F36">
        <w:rPr>
          <w:spacing w:val="-1"/>
          <w:sz w:val="20"/>
        </w:rPr>
        <w:t xml:space="preserve"> </w:t>
      </w:r>
      <w:r w:rsidRPr="003F2F36">
        <w:rPr>
          <w:sz w:val="20"/>
        </w:rPr>
        <w:t>any personal injury</w:t>
      </w:r>
      <w:r w:rsidRPr="003F2F36">
        <w:rPr>
          <w:spacing w:val="-3"/>
          <w:sz w:val="20"/>
        </w:rPr>
        <w:t xml:space="preserve"> </w:t>
      </w:r>
      <w:r w:rsidRPr="003F2F36">
        <w:rPr>
          <w:sz w:val="20"/>
        </w:rPr>
        <w:t>to</w:t>
      </w:r>
      <w:r w:rsidRPr="003F2F36">
        <w:rPr>
          <w:spacing w:val="-4"/>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or</w:t>
      </w:r>
      <w:r w:rsidRPr="003F2F36">
        <w:rPr>
          <w:spacing w:val="-4"/>
          <w:sz w:val="20"/>
        </w:rPr>
        <w:t xml:space="preserve"> </w:t>
      </w:r>
      <w:r w:rsidRPr="003F2F36">
        <w:rPr>
          <w:sz w:val="20"/>
        </w:rPr>
        <w:t>applicant's</w:t>
      </w:r>
      <w:r w:rsidRPr="003F2F36">
        <w:rPr>
          <w:spacing w:val="-4"/>
          <w:sz w:val="20"/>
        </w:rPr>
        <w:t xml:space="preserve"> </w:t>
      </w:r>
      <w:r w:rsidRPr="003F2F36">
        <w:rPr>
          <w:sz w:val="20"/>
        </w:rPr>
        <w:t>partner,</w:t>
      </w:r>
      <w:r w:rsidRPr="003F2F36">
        <w:rPr>
          <w:spacing w:val="-4"/>
          <w:sz w:val="20"/>
        </w:rPr>
        <w:t xml:space="preserve"> </w:t>
      </w:r>
      <w:r w:rsidRPr="003F2F36">
        <w:rPr>
          <w:sz w:val="20"/>
        </w:rPr>
        <w:t>the</w:t>
      </w:r>
      <w:r w:rsidRPr="003F2F36">
        <w:rPr>
          <w:spacing w:val="-2"/>
          <w:sz w:val="20"/>
        </w:rPr>
        <w:t xml:space="preserve"> </w:t>
      </w:r>
      <w:r w:rsidRPr="003F2F36">
        <w:rPr>
          <w:sz w:val="20"/>
        </w:rPr>
        <w:t>value</w:t>
      </w:r>
      <w:r w:rsidRPr="003F2F36">
        <w:rPr>
          <w:spacing w:val="-2"/>
          <w:sz w:val="20"/>
        </w:rPr>
        <w:t xml:space="preserve"> </w:t>
      </w:r>
      <w:r w:rsidRPr="003F2F36">
        <w:rPr>
          <w:sz w:val="20"/>
        </w:rPr>
        <w:t>of</w:t>
      </w:r>
      <w:r w:rsidRPr="003F2F36">
        <w:rPr>
          <w:spacing w:val="-4"/>
          <w:sz w:val="20"/>
        </w:rPr>
        <w:t xml:space="preserve"> </w:t>
      </w:r>
      <w:r w:rsidRPr="003F2F36">
        <w:rPr>
          <w:sz w:val="20"/>
        </w:rPr>
        <w:t>the trust</w:t>
      </w:r>
      <w:r w:rsidRPr="003F2F36">
        <w:rPr>
          <w:spacing w:val="-3"/>
          <w:sz w:val="20"/>
        </w:rPr>
        <w:t xml:space="preserve"> </w:t>
      </w:r>
      <w:r w:rsidRPr="003F2F36">
        <w:rPr>
          <w:sz w:val="20"/>
        </w:rPr>
        <w:t>fund</w:t>
      </w:r>
      <w:r w:rsidRPr="003F2F36">
        <w:rPr>
          <w:spacing w:val="-2"/>
          <w:sz w:val="20"/>
        </w:rPr>
        <w:t xml:space="preserve"> </w:t>
      </w:r>
      <w:r w:rsidRPr="003F2F36">
        <w:rPr>
          <w:sz w:val="20"/>
        </w:rPr>
        <w:t>and</w:t>
      </w:r>
      <w:r w:rsidRPr="003F2F36">
        <w:rPr>
          <w:spacing w:val="-2"/>
          <w:sz w:val="20"/>
        </w:rPr>
        <w:t xml:space="preserve"> </w:t>
      </w:r>
      <w:r w:rsidRPr="003F2F36">
        <w:rPr>
          <w:sz w:val="20"/>
        </w:rPr>
        <w:t>the value of the right to receive any payment under that trust.</w:t>
      </w:r>
    </w:p>
    <w:p w14:paraId="662B7640" w14:textId="77777777" w:rsidR="00B84036" w:rsidRPr="003F2F36" w:rsidRDefault="009A44C3">
      <w:pPr>
        <w:pStyle w:val="ListParagraph"/>
        <w:numPr>
          <w:ilvl w:val="0"/>
          <w:numId w:val="12"/>
        </w:numPr>
        <w:tabs>
          <w:tab w:val="left" w:pos="669"/>
        </w:tabs>
        <w:spacing w:before="121"/>
        <w:ind w:right="369" w:firstLine="0"/>
        <w:rPr>
          <w:b/>
          <w:sz w:val="24"/>
        </w:rPr>
      </w:pPr>
      <w:r w:rsidRPr="003F2F36">
        <w:rPr>
          <w:sz w:val="20"/>
        </w:rPr>
        <w:t>(1)</w:t>
      </w:r>
      <w:r w:rsidRPr="003F2F36">
        <w:rPr>
          <w:spacing w:val="-1"/>
          <w:sz w:val="20"/>
        </w:rPr>
        <w:t xml:space="preserve"> </w:t>
      </w:r>
      <w:r w:rsidRPr="003F2F36">
        <w:rPr>
          <w:sz w:val="20"/>
        </w:rPr>
        <w:t>Any</w:t>
      </w:r>
      <w:r w:rsidRPr="003F2F36">
        <w:rPr>
          <w:spacing w:val="-2"/>
          <w:sz w:val="20"/>
        </w:rPr>
        <w:t xml:space="preserve"> </w:t>
      </w:r>
      <w:r w:rsidRPr="003F2F36">
        <w:rPr>
          <w:sz w:val="20"/>
        </w:rPr>
        <w:t>payment</w:t>
      </w:r>
      <w:r w:rsidRPr="003F2F36">
        <w:rPr>
          <w:spacing w:val="-1"/>
          <w:sz w:val="20"/>
        </w:rPr>
        <w:t xml:space="preserve"> </w:t>
      </w:r>
      <w:r w:rsidRPr="003F2F36">
        <w:rPr>
          <w:sz w:val="20"/>
        </w:rPr>
        <w:t>made</w:t>
      </w:r>
      <w:r w:rsidRPr="003F2F36">
        <w:rPr>
          <w:spacing w:val="-3"/>
          <w:sz w:val="20"/>
        </w:rPr>
        <w:t xml:space="preserve"> </w:t>
      </w:r>
      <w:r w:rsidRPr="003F2F36">
        <w:rPr>
          <w:sz w:val="20"/>
        </w:rPr>
        <w:t>to</w:t>
      </w:r>
      <w:r w:rsidRPr="003F2F36">
        <w:rPr>
          <w:spacing w:val="-3"/>
          <w:sz w:val="20"/>
        </w:rPr>
        <w:t xml:space="preserve"> </w:t>
      </w:r>
      <w:r w:rsidRPr="003F2F36">
        <w:rPr>
          <w:sz w:val="20"/>
        </w:rPr>
        <w:t>the</w:t>
      </w:r>
      <w:r w:rsidRPr="003F2F36">
        <w:rPr>
          <w:spacing w:val="-3"/>
          <w:sz w:val="20"/>
        </w:rPr>
        <w:t xml:space="preserve"> </w:t>
      </w:r>
      <w:r w:rsidRPr="003F2F36">
        <w:rPr>
          <w:sz w:val="20"/>
        </w:rPr>
        <w:t>applicant</w:t>
      </w:r>
      <w:r w:rsidRPr="003F2F36">
        <w:rPr>
          <w:spacing w:val="-4"/>
          <w:sz w:val="20"/>
        </w:rPr>
        <w:t xml:space="preserve"> </w:t>
      </w:r>
      <w:r w:rsidRPr="003F2F36">
        <w:rPr>
          <w:sz w:val="20"/>
        </w:rPr>
        <w:t>or</w:t>
      </w:r>
      <w:r w:rsidRPr="003F2F36">
        <w:rPr>
          <w:spacing w:val="-3"/>
          <w:sz w:val="20"/>
        </w:rPr>
        <w:t xml:space="preserve"> </w:t>
      </w:r>
      <w:r w:rsidRPr="003F2F36">
        <w:rPr>
          <w:sz w:val="20"/>
        </w:rPr>
        <w:t>the</w:t>
      </w:r>
      <w:r w:rsidRPr="003F2F36">
        <w:rPr>
          <w:spacing w:val="-3"/>
          <w:sz w:val="20"/>
        </w:rPr>
        <w:t xml:space="preserve"> </w:t>
      </w:r>
      <w:r w:rsidRPr="003F2F36">
        <w:rPr>
          <w:sz w:val="20"/>
        </w:rPr>
        <w:t>applicant's</w:t>
      </w:r>
      <w:r w:rsidRPr="003F2F36">
        <w:rPr>
          <w:spacing w:val="-2"/>
          <w:sz w:val="20"/>
        </w:rPr>
        <w:t xml:space="preserve"> </w:t>
      </w:r>
      <w:r w:rsidRPr="003F2F36">
        <w:rPr>
          <w:sz w:val="20"/>
        </w:rPr>
        <w:t>partner</w:t>
      </w:r>
      <w:r w:rsidRPr="003F2F36">
        <w:rPr>
          <w:spacing w:val="-1"/>
          <w:sz w:val="20"/>
        </w:rPr>
        <w:t xml:space="preserve"> </w:t>
      </w:r>
      <w:r w:rsidRPr="003F2F36">
        <w:rPr>
          <w:sz w:val="20"/>
        </w:rPr>
        <w:t>in</w:t>
      </w:r>
      <w:r w:rsidRPr="003F2F36">
        <w:rPr>
          <w:spacing w:val="-1"/>
          <w:sz w:val="20"/>
        </w:rPr>
        <w:t xml:space="preserve"> </w:t>
      </w:r>
      <w:r w:rsidRPr="003F2F36">
        <w:rPr>
          <w:sz w:val="20"/>
        </w:rPr>
        <w:t>consequence</w:t>
      </w:r>
      <w:r w:rsidRPr="003F2F36">
        <w:rPr>
          <w:spacing w:val="-1"/>
          <w:sz w:val="20"/>
        </w:rPr>
        <w:t xml:space="preserve"> </w:t>
      </w:r>
      <w:r w:rsidRPr="003F2F36">
        <w:rPr>
          <w:sz w:val="20"/>
        </w:rPr>
        <w:t>of any personal injury to the applicant or, as the case may be, the applicant's partner.</w:t>
      </w:r>
    </w:p>
    <w:p w14:paraId="2C6454B6" w14:textId="77777777" w:rsidR="00B84036" w:rsidRPr="003F2F36" w:rsidRDefault="00B84036">
      <w:pPr>
        <w:pStyle w:val="BodyText"/>
        <w:spacing w:before="162"/>
      </w:pPr>
    </w:p>
    <w:p w14:paraId="20128D55" w14:textId="77777777" w:rsidR="00B84036" w:rsidRPr="003F2F36" w:rsidRDefault="009A44C3">
      <w:pPr>
        <w:pStyle w:val="ListParagraph"/>
        <w:numPr>
          <w:ilvl w:val="0"/>
          <w:numId w:val="8"/>
        </w:numPr>
        <w:tabs>
          <w:tab w:val="left" w:pos="937"/>
        </w:tabs>
        <w:ind w:left="937" w:hanging="376"/>
        <w:rPr>
          <w:sz w:val="20"/>
        </w:rPr>
      </w:pPr>
      <w:r w:rsidRPr="003F2F36">
        <w:rPr>
          <w:sz w:val="20"/>
        </w:rPr>
        <w:t>But</w:t>
      </w:r>
      <w:r w:rsidRPr="003F2F36">
        <w:rPr>
          <w:spacing w:val="-11"/>
          <w:sz w:val="20"/>
        </w:rPr>
        <w:t xml:space="preserve"> </w:t>
      </w:r>
      <w:r w:rsidRPr="003F2F36">
        <w:rPr>
          <w:sz w:val="20"/>
        </w:rPr>
        <w:t>sub-paragraph</w:t>
      </w:r>
      <w:r w:rsidRPr="003F2F36">
        <w:rPr>
          <w:spacing w:val="-10"/>
          <w:sz w:val="20"/>
        </w:rPr>
        <w:t xml:space="preserve"> </w:t>
      </w:r>
      <w:r w:rsidRPr="003F2F36">
        <w:rPr>
          <w:spacing w:val="-4"/>
          <w:sz w:val="20"/>
        </w:rPr>
        <w:t>(1)—</w:t>
      </w:r>
    </w:p>
    <w:p w14:paraId="02C4A6BC" w14:textId="77777777" w:rsidR="00B84036" w:rsidRPr="003F2F36" w:rsidRDefault="009A44C3">
      <w:pPr>
        <w:pStyle w:val="ListParagraph"/>
        <w:numPr>
          <w:ilvl w:val="1"/>
          <w:numId w:val="8"/>
        </w:numPr>
        <w:tabs>
          <w:tab w:val="left" w:pos="1140"/>
        </w:tabs>
        <w:spacing w:before="79"/>
        <w:ind w:right="964" w:firstLine="0"/>
        <w:rPr>
          <w:sz w:val="20"/>
        </w:rPr>
      </w:pPr>
      <w:r w:rsidRPr="003F2F36">
        <w:rPr>
          <w:sz w:val="20"/>
        </w:rPr>
        <w:t xml:space="preserve">applies only for the period of 52 weeks beginning with the day on which the applicant first receives any payment in consequence of that personal </w:t>
      </w:r>
      <w:r w:rsidRPr="003F2F36">
        <w:rPr>
          <w:spacing w:val="-2"/>
          <w:sz w:val="20"/>
        </w:rPr>
        <w:t>injury;</w:t>
      </w:r>
    </w:p>
    <w:p w14:paraId="4D3D3E42" w14:textId="77777777" w:rsidR="00B84036" w:rsidRPr="003F2F36" w:rsidRDefault="00B84036">
      <w:pPr>
        <w:pStyle w:val="BodyText"/>
        <w:spacing w:before="160"/>
      </w:pPr>
    </w:p>
    <w:p w14:paraId="418A3A27" w14:textId="77777777" w:rsidR="00B84036" w:rsidRPr="003F2F36" w:rsidRDefault="009A44C3">
      <w:pPr>
        <w:pStyle w:val="ListParagraph"/>
        <w:numPr>
          <w:ilvl w:val="1"/>
          <w:numId w:val="8"/>
        </w:numPr>
        <w:tabs>
          <w:tab w:val="left" w:pos="1144"/>
        </w:tabs>
        <w:ind w:right="960" w:firstLine="0"/>
        <w:rPr>
          <w:sz w:val="20"/>
        </w:rPr>
      </w:pPr>
      <w:r w:rsidRPr="003F2F36">
        <w:rPr>
          <w:sz w:val="20"/>
        </w:rPr>
        <w:t>does not apply to any subsequent payment made to him in consequence of that injury (whether it is made by the same person or another);</w:t>
      </w:r>
    </w:p>
    <w:p w14:paraId="6EE5C248" w14:textId="77777777" w:rsidR="00B84036" w:rsidRPr="003F2F36" w:rsidRDefault="00B84036">
      <w:pPr>
        <w:pStyle w:val="BodyText"/>
        <w:spacing w:before="162"/>
      </w:pPr>
    </w:p>
    <w:p w14:paraId="7F5B355F" w14:textId="77777777" w:rsidR="00B84036" w:rsidRPr="003F2F36" w:rsidRDefault="009A44C3">
      <w:pPr>
        <w:pStyle w:val="ListParagraph"/>
        <w:numPr>
          <w:ilvl w:val="1"/>
          <w:numId w:val="8"/>
        </w:numPr>
        <w:tabs>
          <w:tab w:val="left" w:pos="1120"/>
        </w:tabs>
        <w:ind w:right="968" w:firstLine="0"/>
        <w:rPr>
          <w:sz w:val="20"/>
        </w:rPr>
      </w:pPr>
      <w:r w:rsidRPr="003F2F36">
        <w:rPr>
          <w:sz w:val="20"/>
        </w:rPr>
        <w:t>ceases to apply to the payment or any part of the payment from the day on which the applicant no longer possesses it;</w:t>
      </w:r>
    </w:p>
    <w:p w14:paraId="691B6908" w14:textId="77777777" w:rsidR="00B84036" w:rsidRPr="003F2F36" w:rsidRDefault="00B84036">
      <w:pPr>
        <w:pStyle w:val="BodyText"/>
        <w:spacing w:before="158"/>
      </w:pPr>
    </w:p>
    <w:p w14:paraId="5B994AEB" w14:textId="77777777" w:rsidR="00B84036" w:rsidRPr="003F2F36" w:rsidRDefault="009A44C3">
      <w:pPr>
        <w:pStyle w:val="ListParagraph"/>
        <w:numPr>
          <w:ilvl w:val="1"/>
          <w:numId w:val="8"/>
        </w:numPr>
        <w:tabs>
          <w:tab w:val="left" w:pos="1141"/>
        </w:tabs>
        <w:spacing w:before="1"/>
        <w:ind w:right="964" w:firstLine="0"/>
        <w:rPr>
          <w:sz w:val="20"/>
        </w:rPr>
      </w:pPr>
      <w:r w:rsidRPr="003F2F36">
        <w:rPr>
          <w:sz w:val="20"/>
        </w:rPr>
        <w:t>does not apply to any payment from a trust where the funds of the trust are derived from a payment made in consequence of any personal injury to the applicant.</w:t>
      </w:r>
    </w:p>
    <w:p w14:paraId="22DC129B" w14:textId="77777777" w:rsidR="00B84036" w:rsidRPr="003F2F36" w:rsidRDefault="00B84036">
      <w:pPr>
        <w:pStyle w:val="BodyText"/>
        <w:spacing w:before="160"/>
      </w:pPr>
    </w:p>
    <w:p w14:paraId="6FC29A19" w14:textId="77777777" w:rsidR="00B84036" w:rsidRPr="003F2F36" w:rsidRDefault="009A44C3">
      <w:pPr>
        <w:pStyle w:val="ListParagraph"/>
        <w:numPr>
          <w:ilvl w:val="0"/>
          <w:numId w:val="8"/>
        </w:numPr>
        <w:tabs>
          <w:tab w:val="left" w:pos="980"/>
        </w:tabs>
        <w:ind w:left="561" w:right="759" w:firstLine="0"/>
        <w:rPr>
          <w:sz w:val="20"/>
        </w:rPr>
      </w:pPr>
      <w:r w:rsidRPr="003F2F36">
        <w:rPr>
          <w:sz w:val="20"/>
        </w:rPr>
        <w:t>For the purposes of sub-paragraph (2)(c), the circumstances in which an applicant</w:t>
      </w:r>
      <w:r w:rsidRPr="003F2F36">
        <w:rPr>
          <w:spacing w:val="-18"/>
          <w:sz w:val="20"/>
        </w:rPr>
        <w:t xml:space="preserve"> </w:t>
      </w:r>
      <w:r w:rsidRPr="003F2F36">
        <w:rPr>
          <w:sz w:val="20"/>
        </w:rPr>
        <w:t>no</w:t>
      </w:r>
      <w:r w:rsidRPr="003F2F36">
        <w:rPr>
          <w:spacing w:val="-18"/>
          <w:sz w:val="20"/>
        </w:rPr>
        <w:t xml:space="preserve"> </w:t>
      </w:r>
      <w:r w:rsidRPr="003F2F36">
        <w:rPr>
          <w:sz w:val="20"/>
        </w:rPr>
        <w:t>longer</w:t>
      </w:r>
      <w:r w:rsidRPr="003F2F36">
        <w:rPr>
          <w:spacing w:val="-16"/>
          <w:sz w:val="20"/>
        </w:rPr>
        <w:t xml:space="preserve"> </w:t>
      </w:r>
      <w:r w:rsidRPr="003F2F36">
        <w:rPr>
          <w:sz w:val="20"/>
        </w:rPr>
        <w:t>possesses</w:t>
      </w:r>
      <w:r w:rsidRPr="003F2F36">
        <w:rPr>
          <w:spacing w:val="-18"/>
          <w:sz w:val="20"/>
        </w:rPr>
        <w:t xml:space="preserve"> </w:t>
      </w:r>
      <w:r w:rsidRPr="003F2F36">
        <w:rPr>
          <w:sz w:val="20"/>
        </w:rPr>
        <w:t>a</w:t>
      </w:r>
      <w:r w:rsidRPr="003F2F36">
        <w:rPr>
          <w:spacing w:val="-15"/>
          <w:sz w:val="20"/>
        </w:rPr>
        <w:t xml:space="preserve"> </w:t>
      </w:r>
      <w:r w:rsidRPr="003F2F36">
        <w:rPr>
          <w:sz w:val="20"/>
        </w:rPr>
        <w:t>payment</w:t>
      </w:r>
      <w:r w:rsidRPr="003F2F36">
        <w:rPr>
          <w:spacing w:val="-14"/>
          <w:sz w:val="20"/>
        </w:rPr>
        <w:t xml:space="preserve"> </w:t>
      </w:r>
      <w:r w:rsidRPr="003F2F36">
        <w:rPr>
          <w:sz w:val="20"/>
        </w:rPr>
        <w:t>or</w:t>
      </w:r>
      <w:r w:rsidRPr="003F2F36">
        <w:rPr>
          <w:spacing w:val="-18"/>
          <w:sz w:val="20"/>
        </w:rPr>
        <w:t xml:space="preserve"> </w:t>
      </w:r>
      <w:r w:rsidRPr="003F2F36">
        <w:rPr>
          <w:sz w:val="20"/>
        </w:rPr>
        <w:t>a</w:t>
      </w:r>
      <w:r w:rsidRPr="003F2F36">
        <w:rPr>
          <w:spacing w:val="-9"/>
          <w:sz w:val="20"/>
        </w:rPr>
        <w:t xml:space="preserve"> </w:t>
      </w:r>
      <w:r w:rsidRPr="003F2F36">
        <w:rPr>
          <w:sz w:val="20"/>
        </w:rPr>
        <w:t>part</w:t>
      </w:r>
      <w:r w:rsidRPr="003F2F36">
        <w:rPr>
          <w:spacing w:val="-15"/>
          <w:sz w:val="20"/>
        </w:rPr>
        <w:t xml:space="preserve"> </w:t>
      </w:r>
      <w:r w:rsidRPr="003F2F36">
        <w:rPr>
          <w:sz w:val="20"/>
        </w:rPr>
        <w:t>of</w:t>
      </w:r>
      <w:r w:rsidRPr="003F2F36">
        <w:rPr>
          <w:spacing w:val="-16"/>
          <w:sz w:val="20"/>
        </w:rPr>
        <w:t xml:space="preserve"> </w:t>
      </w:r>
      <w:r w:rsidRPr="003F2F36">
        <w:rPr>
          <w:sz w:val="20"/>
        </w:rPr>
        <w:t>it</w:t>
      </w:r>
      <w:r w:rsidRPr="003F2F36">
        <w:rPr>
          <w:spacing w:val="-17"/>
          <w:sz w:val="20"/>
        </w:rPr>
        <w:t xml:space="preserve"> </w:t>
      </w:r>
      <w:r w:rsidRPr="003F2F36">
        <w:rPr>
          <w:sz w:val="20"/>
        </w:rPr>
        <w:t>include</w:t>
      </w:r>
      <w:r w:rsidRPr="003F2F36">
        <w:rPr>
          <w:spacing w:val="-18"/>
          <w:sz w:val="20"/>
        </w:rPr>
        <w:t xml:space="preserve"> </w:t>
      </w:r>
      <w:r w:rsidRPr="003F2F36">
        <w:rPr>
          <w:sz w:val="20"/>
        </w:rPr>
        <w:t>where</w:t>
      </w:r>
      <w:r w:rsidRPr="003F2F36">
        <w:rPr>
          <w:spacing w:val="-16"/>
          <w:sz w:val="20"/>
        </w:rPr>
        <w:t xml:space="preserve"> </w:t>
      </w:r>
      <w:r w:rsidRPr="003F2F36">
        <w:rPr>
          <w:sz w:val="20"/>
        </w:rPr>
        <w:t>the</w:t>
      </w:r>
      <w:r w:rsidRPr="003F2F36">
        <w:rPr>
          <w:spacing w:val="-17"/>
          <w:sz w:val="20"/>
        </w:rPr>
        <w:t xml:space="preserve"> </w:t>
      </w:r>
      <w:r w:rsidRPr="003F2F36">
        <w:rPr>
          <w:sz w:val="20"/>
        </w:rPr>
        <w:t>applicant has used a payment or part of it to purchase an asset.</w:t>
      </w:r>
    </w:p>
    <w:p w14:paraId="179EB077" w14:textId="77777777" w:rsidR="00B84036" w:rsidRPr="003F2F36" w:rsidRDefault="00B84036">
      <w:pPr>
        <w:pStyle w:val="BodyText"/>
        <w:spacing w:before="161"/>
      </w:pPr>
    </w:p>
    <w:p w14:paraId="3DE4709D" w14:textId="77777777" w:rsidR="00B84036" w:rsidRPr="003F2F36" w:rsidRDefault="009A44C3">
      <w:pPr>
        <w:pStyle w:val="ListParagraph"/>
        <w:numPr>
          <w:ilvl w:val="0"/>
          <w:numId w:val="8"/>
        </w:numPr>
        <w:tabs>
          <w:tab w:val="left" w:pos="932"/>
        </w:tabs>
        <w:ind w:left="561" w:right="764" w:firstLine="0"/>
        <w:rPr>
          <w:sz w:val="20"/>
        </w:rPr>
      </w:pPr>
      <w:r w:rsidRPr="003F2F36">
        <w:rPr>
          <w:sz w:val="20"/>
        </w:rPr>
        <w:t>References</w:t>
      </w:r>
      <w:r w:rsidRPr="003F2F36">
        <w:rPr>
          <w:spacing w:val="-9"/>
          <w:sz w:val="20"/>
        </w:rPr>
        <w:t xml:space="preserve"> </w:t>
      </w:r>
      <w:r w:rsidRPr="003F2F36">
        <w:rPr>
          <w:sz w:val="20"/>
        </w:rPr>
        <w:t>in</w:t>
      </w:r>
      <w:r w:rsidRPr="003F2F36">
        <w:rPr>
          <w:spacing w:val="-8"/>
          <w:sz w:val="20"/>
        </w:rPr>
        <w:t xml:space="preserve"> </w:t>
      </w:r>
      <w:r w:rsidRPr="003F2F36">
        <w:rPr>
          <w:sz w:val="20"/>
        </w:rPr>
        <w:t>sub-paragraphs</w:t>
      </w:r>
      <w:r w:rsidRPr="003F2F36">
        <w:rPr>
          <w:spacing w:val="-7"/>
          <w:sz w:val="20"/>
        </w:rPr>
        <w:t xml:space="preserve"> </w:t>
      </w:r>
      <w:r w:rsidRPr="003F2F36">
        <w:rPr>
          <w:sz w:val="20"/>
        </w:rPr>
        <w:t>(2)</w:t>
      </w:r>
      <w:r w:rsidRPr="003F2F36">
        <w:rPr>
          <w:spacing w:val="-8"/>
          <w:sz w:val="20"/>
        </w:rPr>
        <w:t xml:space="preserve"> </w:t>
      </w:r>
      <w:r w:rsidRPr="003F2F36">
        <w:rPr>
          <w:sz w:val="20"/>
        </w:rPr>
        <w:t>and</w:t>
      </w:r>
      <w:r w:rsidRPr="003F2F36">
        <w:rPr>
          <w:spacing w:val="-8"/>
          <w:sz w:val="20"/>
        </w:rPr>
        <w:t xml:space="preserve"> </w:t>
      </w:r>
      <w:r w:rsidRPr="003F2F36">
        <w:rPr>
          <w:sz w:val="20"/>
        </w:rPr>
        <w:t>(3)</w:t>
      </w:r>
      <w:r w:rsidRPr="003F2F36">
        <w:rPr>
          <w:spacing w:val="-8"/>
          <w:sz w:val="20"/>
        </w:rPr>
        <w:t xml:space="preserve"> </w:t>
      </w:r>
      <w:r w:rsidRPr="003F2F36">
        <w:rPr>
          <w:sz w:val="20"/>
        </w:rPr>
        <w:t>to</w:t>
      </w:r>
      <w:r w:rsidRPr="003F2F36">
        <w:rPr>
          <w:spacing w:val="-9"/>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are</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8"/>
          <w:sz w:val="20"/>
        </w:rPr>
        <w:t xml:space="preserve"> </w:t>
      </w:r>
      <w:r w:rsidRPr="003F2F36">
        <w:rPr>
          <w:sz w:val="20"/>
        </w:rPr>
        <w:t>construed as including references to his partner (where applicable).</w:t>
      </w:r>
    </w:p>
    <w:p w14:paraId="7FC11764" w14:textId="77777777" w:rsidR="00B84036" w:rsidRPr="003F2F36" w:rsidRDefault="00B84036">
      <w:pPr>
        <w:pStyle w:val="BodyText"/>
        <w:spacing w:before="198"/>
      </w:pPr>
    </w:p>
    <w:p w14:paraId="2DAB47CC" w14:textId="77777777" w:rsidR="00B84036" w:rsidRPr="003F2F36" w:rsidRDefault="009A44C3">
      <w:pPr>
        <w:pStyle w:val="ListParagraph"/>
        <w:numPr>
          <w:ilvl w:val="0"/>
          <w:numId w:val="12"/>
        </w:numPr>
        <w:tabs>
          <w:tab w:val="left" w:pos="655"/>
        </w:tabs>
        <w:ind w:left="655" w:hanging="495"/>
        <w:rPr>
          <w:b/>
          <w:sz w:val="24"/>
        </w:rPr>
      </w:pPr>
      <w:r w:rsidRPr="003F2F36">
        <w:rPr>
          <w:sz w:val="20"/>
        </w:rPr>
        <w:t>The</w:t>
      </w:r>
      <w:r w:rsidRPr="003F2F36">
        <w:rPr>
          <w:spacing w:val="-4"/>
          <w:sz w:val="20"/>
        </w:rPr>
        <w:t xml:space="preserve"> </w:t>
      </w:r>
      <w:r w:rsidRPr="003F2F36">
        <w:rPr>
          <w:sz w:val="20"/>
        </w:rPr>
        <w:t>value</w:t>
      </w:r>
      <w:r w:rsidRPr="003F2F36">
        <w:rPr>
          <w:spacing w:val="-5"/>
          <w:sz w:val="20"/>
        </w:rPr>
        <w:t xml:space="preserve"> </w:t>
      </w:r>
      <w:r w:rsidRPr="003F2F36">
        <w:rPr>
          <w:sz w:val="20"/>
        </w:rPr>
        <w:t>of</w:t>
      </w:r>
      <w:r w:rsidRPr="003F2F36">
        <w:rPr>
          <w:spacing w:val="-2"/>
          <w:sz w:val="20"/>
        </w:rPr>
        <w:t xml:space="preserve"> </w:t>
      </w:r>
      <w:r w:rsidRPr="003F2F36">
        <w:rPr>
          <w:sz w:val="20"/>
        </w:rPr>
        <w:t>the</w:t>
      </w:r>
      <w:r w:rsidRPr="003F2F36">
        <w:rPr>
          <w:spacing w:val="-4"/>
          <w:sz w:val="20"/>
        </w:rPr>
        <w:t xml:space="preserve"> </w:t>
      </w:r>
      <w:r w:rsidRPr="003F2F36">
        <w:rPr>
          <w:sz w:val="20"/>
        </w:rPr>
        <w:t>right</w:t>
      </w:r>
      <w:r w:rsidRPr="003F2F36">
        <w:rPr>
          <w:spacing w:val="-3"/>
          <w:sz w:val="20"/>
        </w:rPr>
        <w:t xml:space="preserve"> </w:t>
      </w:r>
      <w:r w:rsidRPr="003F2F36">
        <w:rPr>
          <w:sz w:val="20"/>
        </w:rPr>
        <w:t>to</w:t>
      </w:r>
      <w:r w:rsidRPr="003F2F36">
        <w:rPr>
          <w:spacing w:val="-4"/>
          <w:sz w:val="20"/>
        </w:rPr>
        <w:t xml:space="preserve"> </w:t>
      </w:r>
      <w:r w:rsidRPr="003F2F36">
        <w:rPr>
          <w:sz w:val="20"/>
        </w:rPr>
        <w:t>receive</w:t>
      </w:r>
      <w:r w:rsidRPr="003F2F36">
        <w:rPr>
          <w:spacing w:val="-5"/>
          <w:sz w:val="20"/>
        </w:rPr>
        <w:t xml:space="preserve"> </w:t>
      </w:r>
      <w:r w:rsidRPr="003F2F36">
        <w:rPr>
          <w:sz w:val="20"/>
        </w:rPr>
        <w:t>any</w:t>
      </w:r>
      <w:r w:rsidRPr="003F2F36">
        <w:rPr>
          <w:spacing w:val="-5"/>
          <w:sz w:val="20"/>
        </w:rPr>
        <w:t xml:space="preserve"> </w:t>
      </w:r>
      <w:r w:rsidRPr="003F2F36">
        <w:rPr>
          <w:sz w:val="20"/>
        </w:rPr>
        <w:t>income</w:t>
      </w:r>
      <w:r w:rsidRPr="003F2F36">
        <w:rPr>
          <w:spacing w:val="-5"/>
          <w:sz w:val="20"/>
        </w:rPr>
        <w:t xml:space="preserve"> </w:t>
      </w:r>
      <w:r w:rsidRPr="003F2F36">
        <w:rPr>
          <w:sz w:val="20"/>
        </w:rPr>
        <w:t>under</w:t>
      </w:r>
      <w:r w:rsidRPr="003F2F36">
        <w:rPr>
          <w:spacing w:val="-5"/>
          <w:sz w:val="20"/>
        </w:rPr>
        <w:t xml:space="preserve"> </w:t>
      </w:r>
      <w:r w:rsidRPr="003F2F36">
        <w:rPr>
          <w:sz w:val="20"/>
        </w:rPr>
        <w:t>a</w:t>
      </w:r>
      <w:r w:rsidRPr="003F2F36">
        <w:rPr>
          <w:spacing w:val="-4"/>
          <w:sz w:val="20"/>
        </w:rPr>
        <w:t xml:space="preserve"> </w:t>
      </w:r>
      <w:r w:rsidRPr="003F2F36">
        <w:rPr>
          <w:sz w:val="20"/>
        </w:rPr>
        <w:t>life</w:t>
      </w:r>
      <w:r w:rsidRPr="003F2F36">
        <w:rPr>
          <w:spacing w:val="-6"/>
          <w:sz w:val="20"/>
        </w:rPr>
        <w:t xml:space="preserve"> </w:t>
      </w:r>
      <w:r w:rsidRPr="003F2F36">
        <w:rPr>
          <w:sz w:val="20"/>
        </w:rPr>
        <w:t>interest</w:t>
      </w:r>
      <w:r w:rsidRPr="003F2F36">
        <w:rPr>
          <w:spacing w:val="-2"/>
          <w:sz w:val="20"/>
        </w:rPr>
        <w:t xml:space="preserve"> </w:t>
      </w:r>
      <w:r w:rsidRPr="003F2F36">
        <w:rPr>
          <w:sz w:val="20"/>
        </w:rPr>
        <w:t>or</w:t>
      </w:r>
      <w:r w:rsidRPr="003F2F36">
        <w:rPr>
          <w:spacing w:val="-3"/>
          <w:sz w:val="20"/>
        </w:rPr>
        <w:t xml:space="preserve"> </w:t>
      </w:r>
      <w:r w:rsidRPr="003F2F36">
        <w:rPr>
          <w:sz w:val="20"/>
        </w:rPr>
        <w:t>from</w:t>
      </w:r>
      <w:r w:rsidRPr="003F2F36">
        <w:rPr>
          <w:spacing w:val="-5"/>
          <w:sz w:val="20"/>
        </w:rPr>
        <w:t xml:space="preserve"> </w:t>
      </w:r>
      <w:r w:rsidRPr="003F2F36">
        <w:rPr>
          <w:sz w:val="20"/>
        </w:rPr>
        <w:t>a</w:t>
      </w:r>
      <w:r w:rsidRPr="003F2F36">
        <w:rPr>
          <w:spacing w:val="-1"/>
          <w:sz w:val="20"/>
        </w:rPr>
        <w:t xml:space="preserve"> </w:t>
      </w:r>
      <w:r w:rsidRPr="003F2F36">
        <w:rPr>
          <w:sz w:val="20"/>
        </w:rPr>
        <w:t>life</w:t>
      </w:r>
      <w:r w:rsidRPr="003F2F36">
        <w:rPr>
          <w:spacing w:val="-5"/>
          <w:sz w:val="20"/>
        </w:rPr>
        <w:t xml:space="preserve"> </w:t>
      </w:r>
      <w:r w:rsidRPr="003F2F36">
        <w:rPr>
          <w:spacing w:val="-2"/>
          <w:sz w:val="20"/>
        </w:rPr>
        <w:t>rent.</w:t>
      </w:r>
    </w:p>
    <w:p w14:paraId="1EEE2950" w14:textId="77777777" w:rsidR="00B84036" w:rsidRPr="003F2F36" w:rsidRDefault="009A44C3">
      <w:pPr>
        <w:pStyle w:val="ListParagraph"/>
        <w:numPr>
          <w:ilvl w:val="0"/>
          <w:numId w:val="12"/>
        </w:numPr>
        <w:tabs>
          <w:tab w:val="left" w:pos="667"/>
        </w:tabs>
        <w:spacing w:before="121"/>
        <w:ind w:right="370" w:firstLine="0"/>
        <w:rPr>
          <w:b/>
          <w:sz w:val="24"/>
        </w:rPr>
      </w:pPr>
      <w:r w:rsidRPr="003F2F36">
        <w:rPr>
          <w:sz w:val="20"/>
        </w:rPr>
        <w:t>The value of the right to receive any income which is disregarded under paragraph 15 of Schedule 7 or paragraph 29 of Schedule 8.</w:t>
      </w:r>
    </w:p>
    <w:p w14:paraId="31B3B17D" w14:textId="77777777" w:rsidR="00B84036" w:rsidRPr="003F2F36" w:rsidRDefault="009A44C3">
      <w:pPr>
        <w:pStyle w:val="ListParagraph"/>
        <w:numPr>
          <w:ilvl w:val="0"/>
          <w:numId w:val="12"/>
        </w:numPr>
        <w:tabs>
          <w:tab w:val="left" w:pos="655"/>
        </w:tabs>
        <w:spacing w:before="121"/>
        <w:ind w:left="655" w:hanging="495"/>
        <w:rPr>
          <w:b/>
          <w:sz w:val="24"/>
        </w:rPr>
      </w:pPr>
      <w:r w:rsidRPr="003F2F36">
        <w:rPr>
          <w:sz w:val="20"/>
        </w:rPr>
        <w:t>The</w:t>
      </w:r>
      <w:r w:rsidRPr="003F2F36">
        <w:rPr>
          <w:spacing w:val="-4"/>
          <w:sz w:val="20"/>
        </w:rPr>
        <w:t xml:space="preserve"> </w:t>
      </w:r>
      <w:r w:rsidRPr="003F2F36">
        <w:rPr>
          <w:sz w:val="20"/>
        </w:rPr>
        <w:t>surrender</w:t>
      </w:r>
      <w:r w:rsidRPr="003F2F36">
        <w:rPr>
          <w:spacing w:val="-3"/>
          <w:sz w:val="20"/>
        </w:rPr>
        <w:t xml:space="preserve"> </w:t>
      </w:r>
      <w:r w:rsidRPr="003F2F36">
        <w:rPr>
          <w:sz w:val="20"/>
        </w:rPr>
        <w:t>value</w:t>
      </w:r>
      <w:r w:rsidRPr="003F2F36">
        <w:rPr>
          <w:spacing w:val="-4"/>
          <w:sz w:val="20"/>
        </w:rPr>
        <w:t xml:space="preserve"> </w:t>
      </w:r>
      <w:r w:rsidRPr="003F2F36">
        <w:rPr>
          <w:sz w:val="20"/>
        </w:rPr>
        <w:t>of</w:t>
      </w:r>
      <w:r w:rsidRPr="003F2F36">
        <w:rPr>
          <w:spacing w:val="-6"/>
          <w:sz w:val="20"/>
        </w:rPr>
        <w:t xml:space="preserve"> </w:t>
      </w:r>
      <w:r w:rsidRPr="003F2F36">
        <w:rPr>
          <w:sz w:val="20"/>
        </w:rPr>
        <w:t>any</w:t>
      </w:r>
      <w:r w:rsidRPr="003F2F36">
        <w:rPr>
          <w:spacing w:val="-2"/>
          <w:sz w:val="20"/>
        </w:rPr>
        <w:t xml:space="preserve"> </w:t>
      </w:r>
      <w:r w:rsidRPr="003F2F36">
        <w:rPr>
          <w:sz w:val="20"/>
        </w:rPr>
        <w:t>policy</w:t>
      </w:r>
      <w:r w:rsidRPr="003F2F36">
        <w:rPr>
          <w:spacing w:val="-6"/>
          <w:sz w:val="20"/>
        </w:rPr>
        <w:t xml:space="preserve"> </w:t>
      </w:r>
      <w:r w:rsidRPr="003F2F36">
        <w:rPr>
          <w:sz w:val="20"/>
        </w:rPr>
        <w:t>of</w:t>
      </w:r>
      <w:r w:rsidRPr="003F2F36">
        <w:rPr>
          <w:spacing w:val="-6"/>
          <w:sz w:val="20"/>
        </w:rPr>
        <w:t xml:space="preserve"> </w:t>
      </w:r>
      <w:r w:rsidRPr="003F2F36">
        <w:rPr>
          <w:sz w:val="20"/>
        </w:rPr>
        <w:t>life</w:t>
      </w:r>
      <w:r w:rsidRPr="003F2F36">
        <w:rPr>
          <w:spacing w:val="-2"/>
          <w:sz w:val="20"/>
        </w:rPr>
        <w:t xml:space="preserve"> insurance.</w:t>
      </w:r>
    </w:p>
    <w:p w14:paraId="55ACD091" w14:textId="77777777" w:rsidR="00B84036" w:rsidRPr="003F2F36" w:rsidRDefault="009A44C3">
      <w:pPr>
        <w:pStyle w:val="ListParagraph"/>
        <w:numPr>
          <w:ilvl w:val="0"/>
          <w:numId w:val="12"/>
        </w:numPr>
        <w:tabs>
          <w:tab w:val="left" w:pos="655"/>
        </w:tabs>
        <w:spacing w:before="118"/>
        <w:ind w:right="362" w:firstLine="0"/>
        <w:rPr>
          <w:b/>
          <w:sz w:val="24"/>
        </w:rPr>
      </w:pPr>
      <w:r w:rsidRPr="003F2F36">
        <w:rPr>
          <w:sz w:val="20"/>
        </w:rPr>
        <w:t>Where</w:t>
      </w:r>
      <w:r w:rsidRPr="003F2F36">
        <w:rPr>
          <w:spacing w:val="-4"/>
          <w:sz w:val="20"/>
        </w:rPr>
        <w:t xml:space="preserve"> </w:t>
      </w:r>
      <w:r w:rsidRPr="003F2F36">
        <w:rPr>
          <w:sz w:val="20"/>
        </w:rPr>
        <w:t>any</w:t>
      </w:r>
      <w:r w:rsidRPr="003F2F36">
        <w:rPr>
          <w:spacing w:val="-3"/>
          <w:sz w:val="20"/>
        </w:rPr>
        <w:t xml:space="preserve"> </w:t>
      </w:r>
      <w:r w:rsidRPr="003F2F36">
        <w:rPr>
          <w:sz w:val="20"/>
        </w:rPr>
        <w:t>payment</w:t>
      </w:r>
      <w:r w:rsidRPr="003F2F36">
        <w:rPr>
          <w:spacing w:val="-2"/>
          <w:sz w:val="20"/>
        </w:rPr>
        <w:t xml:space="preserve"> </w:t>
      </w:r>
      <w:r w:rsidRPr="003F2F36">
        <w:rPr>
          <w:sz w:val="20"/>
        </w:rPr>
        <w:t>of</w:t>
      </w:r>
      <w:r w:rsidRPr="003F2F36">
        <w:rPr>
          <w:spacing w:val="-4"/>
          <w:sz w:val="20"/>
        </w:rPr>
        <w:t xml:space="preserve"> </w:t>
      </w:r>
      <w:r w:rsidRPr="003F2F36">
        <w:rPr>
          <w:sz w:val="20"/>
        </w:rPr>
        <w:t>capital</w:t>
      </w:r>
      <w:r w:rsidRPr="003F2F36">
        <w:rPr>
          <w:spacing w:val="-1"/>
          <w:sz w:val="20"/>
        </w:rPr>
        <w:t xml:space="preserve"> </w:t>
      </w:r>
      <w:r w:rsidRPr="003F2F36">
        <w:rPr>
          <w:sz w:val="20"/>
        </w:rPr>
        <w:t>falls</w:t>
      </w:r>
      <w:r w:rsidRPr="003F2F36">
        <w:rPr>
          <w:spacing w:val="-4"/>
          <w:sz w:val="20"/>
        </w:rPr>
        <w:t xml:space="preserve"> </w:t>
      </w:r>
      <w:r w:rsidRPr="003F2F36">
        <w:rPr>
          <w:sz w:val="20"/>
        </w:rPr>
        <w:t>to</w:t>
      </w:r>
      <w:r w:rsidRPr="003F2F36">
        <w:rPr>
          <w:spacing w:val="-4"/>
          <w:sz w:val="20"/>
        </w:rPr>
        <w:t xml:space="preserve"> </w:t>
      </w:r>
      <w:r w:rsidRPr="003F2F36">
        <w:rPr>
          <w:sz w:val="20"/>
        </w:rPr>
        <w:t>be</w:t>
      </w:r>
      <w:r w:rsidRPr="003F2F36">
        <w:rPr>
          <w:spacing w:val="-4"/>
          <w:sz w:val="20"/>
        </w:rPr>
        <w:t xml:space="preserve"> </w:t>
      </w:r>
      <w:r w:rsidRPr="003F2F36">
        <w:rPr>
          <w:sz w:val="20"/>
        </w:rPr>
        <w:t>made</w:t>
      </w:r>
      <w:r w:rsidRPr="003F2F36">
        <w:rPr>
          <w:spacing w:val="-4"/>
          <w:sz w:val="20"/>
        </w:rPr>
        <w:t xml:space="preserve"> </w:t>
      </w:r>
      <w:r w:rsidRPr="003F2F36">
        <w:rPr>
          <w:sz w:val="20"/>
        </w:rPr>
        <w:t>by</w:t>
      </w:r>
      <w:r w:rsidRPr="003F2F36">
        <w:rPr>
          <w:spacing w:val="-3"/>
          <w:sz w:val="20"/>
        </w:rPr>
        <w:t xml:space="preserve"> </w:t>
      </w:r>
      <w:r w:rsidRPr="003F2F36">
        <w:rPr>
          <w:sz w:val="20"/>
        </w:rPr>
        <w:t>instalments,</w:t>
      </w:r>
      <w:r w:rsidRPr="003F2F36">
        <w:rPr>
          <w:spacing w:val="-4"/>
          <w:sz w:val="20"/>
        </w:rPr>
        <w:t xml:space="preserve"> </w:t>
      </w:r>
      <w:r w:rsidRPr="003F2F36">
        <w:rPr>
          <w:sz w:val="20"/>
        </w:rPr>
        <w:t>the</w:t>
      </w:r>
      <w:r w:rsidRPr="003F2F36">
        <w:rPr>
          <w:spacing w:val="-4"/>
          <w:sz w:val="20"/>
        </w:rPr>
        <w:t xml:space="preserve"> </w:t>
      </w:r>
      <w:r w:rsidRPr="003F2F36">
        <w:rPr>
          <w:sz w:val="20"/>
        </w:rPr>
        <w:t>value</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right to receive any outstanding instalments.</w:t>
      </w:r>
    </w:p>
    <w:p w14:paraId="61CA2171" w14:textId="77777777" w:rsidR="00B84036" w:rsidRPr="003F2F36" w:rsidRDefault="009A44C3">
      <w:pPr>
        <w:pStyle w:val="ListParagraph"/>
        <w:numPr>
          <w:ilvl w:val="0"/>
          <w:numId w:val="12"/>
        </w:numPr>
        <w:tabs>
          <w:tab w:val="left" w:pos="665"/>
        </w:tabs>
        <w:spacing w:before="121"/>
        <w:ind w:right="368" w:firstLine="0"/>
        <w:rPr>
          <w:b/>
          <w:sz w:val="24"/>
        </w:rPr>
      </w:pPr>
      <w:r w:rsidRPr="003F2F36">
        <w:rPr>
          <w:sz w:val="20"/>
        </w:rPr>
        <w:t>Any payment made by a local authority in accordance with section 17, 23B, 23C or 24A</w:t>
      </w:r>
      <w:r w:rsidRPr="003F2F36">
        <w:rPr>
          <w:spacing w:val="33"/>
          <w:sz w:val="20"/>
        </w:rPr>
        <w:t xml:space="preserve"> </w:t>
      </w:r>
      <w:r w:rsidRPr="003F2F36">
        <w:rPr>
          <w:sz w:val="20"/>
        </w:rPr>
        <w:t>of</w:t>
      </w:r>
      <w:r w:rsidRPr="003F2F36">
        <w:rPr>
          <w:spacing w:val="32"/>
          <w:sz w:val="20"/>
        </w:rPr>
        <w:t xml:space="preserve"> </w:t>
      </w:r>
      <w:r w:rsidRPr="003F2F36">
        <w:rPr>
          <w:sz w:val="20"/>
        </w:rPr>
        <w:t>the</w:t>
      </w:r>
      <w:r w:rsidRPr="003F2F36">
        <w:rPr>
          <w:spacing w:val="34"/>
          <w:sz w:val="20"/>
        </w:rPr>
        <w:t xml:space="preserve"> </w:t>
      </w:r>
      <w:r w:rsidRPr="003F2F36">
        <w:rPr>
          <w:sz w:val="20"/>
        </w:rPr>
        <w:t>Children</w:t>
      </w:r>
      <w:r w:rsidRPr="003F2F36">
        <w:rPr>
          <w:spacing w:val="33"/>
          <w:sz w:val="20"/>
        </w:rPr>
        <w:t xml:space="preserve"> </w:t>
      </w:r>
      <w:r w:rsidRPr="003F2F36">
        <w:rPr>
          <w:sz w:val="20"/>
        </w:rPr>
        <w:t>Act</w:t>
      </w:r>
      <w:r w:rsidRPr="003F2F36">
        <w:rPr>
          <w:spacing w:val="33"/>
          <w:sz w:val="20"/>
        </w:rPr>
        <w:t xml:space="preserve"> </w:t>
      </w:r>
      <w:r w:rsidRPr="003F2F36">
        <w:rPr>
          <w:sz w:val="20"/>
        </w:rPr>
        <w:t>1989</w:t>
      </w:r>
      <w:r w:rsidRPr="003F2F36">
        <w:rPr>
          <w:spacing w:val="36"/>
          <w:sz w:val="20"/>
        </w:rPr>
        <w:t xml:space="preserve"> </w:t>
      </w:r>
      <w:r w:rsidRPr="003F2F36">
        <w:rPr>
          <w:sz w:val="20"/>
        </w:rPr>
        <w:t>or,</w:t>
      </w:r>
      <w:r w:rsidRPr="003F2F36">
        <w:rPr>
          <w:spacing w:val="34"/>
          <w:sz w:val="20"/>
        </w:rPr>
        <w:t xml:space="preserve"> </w:t>
      </w:r>
      <w:r w:rsidRPr="003F2F36">
        <w:rPr>
          <w:sz w:val="20"/>
        </w:rPr>
        <w:t>as</w:t>
      </w:r>
      <w:r w:rsidRPr="003F2F36">
        <w:rPr>
          <w:spacing w:val="34"/>
          <w:sz w:val="20"/>
        </w:rPr>
        <w:t xml:space="preserve"> </w:t>
      </w:r>
      <w:r w:rsidRPr="003F2F36">
        <w:rPr>
          <w:sz w:val="20"/>
        </w:rPr>
        <w:t>the</w:t>
      </w:r>
      <w:r w:rsidRPr="003F2F36">
        <w:rPr>
          <w:spacing w:val="33"/>
          <w:sz w:val="20"/>
        </w:rPr>
        <w:t xml:space="preserve"> </w:t>
      </w:r>
      <w:r w:rsidRPr="003F2F36">
        <w:rPr>
          <w:sz w:val="20"/>
        </w:rPr>
        <w:t>case</w:t>
      </w:r>
      <w:r w:rsidRPr="003F2F36">
        <w:rPr>
          <w:spacing w:val="33"/>
          <w:sz w:val="20"/>
        </w:rPr>
        <w:t xml:space="preserve"> </w:t>
      </w:r>
      <w:r w:rsidRPr="003F2F36">
        <w:rPr>
          <w:sz w:val="20"/>
        </w:rPr>
        <w:t>may</w:t>
      </w:r>
      <w:r w:rsidRPr="003F2F36">
        <w:rPr>
          <w:spacing w:val="34"/>
          <w:sz w:val="20"/>
        </w:rPr>
        <w:t xml:space="preserve"> </w:t>
      </w:r>
      <w:r w:rsidRPr="003F2F36">
        <w:rPr>
          <w:sz w:val="20"/>
        </w:rPr>
        <w:t>be,</w:t>
      </w:r>
      <w:r w:rsidRPr="003F2F36">
        <w:rPr>
          <w:spacing w:val="34"/>
          <w:sz w:val="20"/>
        </w:rPr>
        <w:t xml:space="preserve"> </w:t>
      </w:r>
      <w:r w:rsidRPr="003F2F36">
        <w:rPr>
          <w:sz w:val="20"/>
        </w:rPr>
        <w:t>section</w:t>
      </w:r>
      <w:r w:rsidRPr="003F2F36">
        <w:rPr>
          <w:spacing w:val="33"/>
          <w:sz w:val="20"/>
        </w:rPr>
        <w:t xml:space="preserve"> </w:t>
      </w:r>
      <w:r w:rsidRPr="003F2F36">
        <w:rPr>
          <w:sz w:val="20"/>
        </w:rPr>
        <w:t>12</w:t>
      </w:r>
      <w:r w:rsidRPr="003F2F36">
        <w:rPr>
          <w:spacing w:val="36"/>
          <w:sz w:val="20"/>
        </w:rPr>
        <w:t xml:space="preserve"> </w:t>
      </w:r>
      <w:r w:rsidRPr="003F2F36">
        <w:rPr>
          <w:sz w:val="20"/>
        </w:rPr>
        <w:t>of</w:t>
      </w:r>
      <w:r w:rsidRPr="003F2F36">
        <w:rPr>
          <w:spacing w:val="34"/>
          <w:sz w:val="20"/>
        </w:rPr>
        <w:t xml:space="preserve"> </w:t>
      </w:r>
      <w:r w:rsidRPr="003F2F36">
        <w:rPr>
          <w:sz w:val="20"/>
        </w:rPr>
        <w:t>the</w:t>
      </w:r>
      <w:r w:rsidRPr="003F2F36">
        <w:rPr>
          <w:spacing w:val="33"/>
          <w:sz w:val="20"/>
        </w:rPr>
        <w:t xml:space="preserve"> </w:t>
      </w:r>
      <w:r w:rsidRPr="003F2F36">
        <w:rPr>
          <w:sz w:val="20"/>
        </w:rPr>
        <w:t>Social</w:t>
      </w:r>
      <w:r w:rsidRPr="003F2F36">
        <w:rPr>
          <w:spacing w:val="35"/>
          <w:sz w:val="20"/>
        </w:rPr>
        <w:t xml:space="preserve"> </w:t>
      </w:r>
      <w:r w:rsidRPr="003F2F36">
        <w:rPr>
          <w:sz w:val="20"/>
        </w:rPr>
        <w:t>Work</w:t>
      </w:r>
    </w:p>
    <w:p w14:paraId="2271D2EE" w14:textId="77777777" w:rsidR="00B84036" w:rsidRPr="003F2F36" w:rsidRDefault="00B84036">
      <w:pPr>
        <w:rPr>
          <w:sz w:val="24"/>
        </w:rPr>
        <w:sectPr w:rsidR="00B84036" w:rsidRPr="003F2F36">
          <w:pgSz w:w="11900" w:h="16840"/>
          <w:pgMar w:top="1340" w:right="1080" w:bottom="280" w:left="1280" w:header="818" w:footer="0" w:gutter="0"/>
          <w:cols w:space="720"/>
        </w:sectPr>
      </w:pPr>
    </w:p>
    <w:p w14:paraId="03B5B700" w14:textId="77777777" w:rsidR="00B84036" w:rsidRPr="003F2F36" w:rsidRDefault="009A44C3">
      <w:pPr>
        <w:pStyle w:val="BodyText"/>
        <w:spacing w:before="89"/>
        <w:ind w:left="160" w:right="366"/>
        <w:jc w:val="both"/>
      </w:pPr>
      <w:r w:rsidRPr="003F2F36">
        <w:lastRenderedPageBreak/>
        <w:t>(Scotland)</w:t>
      </w:r>
      <w:r w:rsidRPr="003F2F36">
        <w:rPr>
          <w:spacing w:val="-18"/>
        </w:rPr>
        <w:t xml:space="preserve"> </w:t>
      </w:r>
      <w:r w:rsidRPr="003F2F36">
        <w:t>Act</w:t>
      </w:r>
      <w:r w:rsidRPr="003F2F36">
        <w:rPr>
          <w:spacing w:val="-18"/>
        </w:rPr>
        <w:t xml:space="preserve"> </w:t>
      </w:r>
      <w:r w:rsidRPr="003F2F36">
        <w:t>1968</w:t>
      </w:r>
      <w:r w:rsidRPr="003F2F36">
        <w:rPr>
          <w:spacing w:val="-17"/>
        </w:rPr>
        <w:t xml:space="preserve"> </w:t>
      </w:r>
      <w:r w:rsidRPr="003F2F36">
        <w:t>or</w:t>
      </w:r>
      <w:r w:rsidRPr="003F2F36">
        <w:rPr>
          <w:spacing w:val="-16"/>
        </w:rPr>
        <w:t xml:space="preserve"> </w:t>
      </w:r>
      <w:r w:rsidRPr="003F2F36">
        <w:t>sections</w:t>
      </w:r>
      <w:r w:rsidRPr="003F2F36">
        <w:rPr>
          <w:spacing w:val="-18"/>
        </w:rPr>
        <w:t xml:space="preserve"> </w:t>
      </w:r>
      <w:r w:rsidRPr="003F2F36">
        <w:t>22,</w:t>
      </w:r>
      <w:r w:rsidRPr="003F2F36">
        <w:rPr>
          <w:spacing w:val="-16"/>
        </w:rPr>
        <w:t xml:space="preserve"> </w:t>
      </w:r>
      <w:r w:rsidRPr="003F2F36">
        <w:t>29</w:t>
      </w:r>
      <w:r w:rsidRPr="003F2F36">
        <w:rPr>
          <w:spacing w:val="-15"/>
        </w:rPr>
        <w:t xml:space="preserve"> </w:t>
      </w:r>
      <w:r w:rsidRPr="003F2F36">
        <w:t>or</w:t>
      </w:r>
      <w:r w:rsidRPr="003F2F36">
        <w:rPr>
          <w:spacing w:val="-17"/>
        </w:rPr>
        <w:t xml:space="preserve"> </w:t>
      </w:r>
      <w:r w:rsidRPr="003F2F36">
        <w:t>30</w:t>
      </w:r>
      <w:r w:rsidRPr="003F2F36">
        <w:rPr>
          <w:spacing w:val="-15"/>
        </w:rPr>
        <w:t xml:space="preserve"> </w:t>
      </w:r>
      <w:r w:rsidRPr="003F2F36">
        <w:t>of</w:t>
      </w:r>
      <w:r w:rsidRPr="003F2F36">
        <w:rPr>
          <w:spacing w:val="-17"/>
        </w:rPr>
        <w:t xml:space="preserve"> </w:t>
      </w:r>
      <w:r w:rsidRPr="003F2F36">
        <w:t>the</w:t>
      </w:r>
      <w:r w:rsidRPr="003F2F36">
        <w:rPr>
          <w:spacing w:val="-18"/>
        </w:rPr>
        <w:t xml:space="preserve"> </w:t>
      </w:r>
      <w:r w:rsidRPr="003F2F36">
        <w:t>Children</w:t>
      </w:r>
      <w:r w:rsidRPr="003F2F36">
        <w:rPr>
          <w:spacing w:val="-17"/>
        </w:rPr>
        <w:t xml:space="preserve"> </w:t>
      </w:r>
      <w:r w:rsidRPr="003F2F36">
        <w:t>(Scotland)</w:t>
      </w:r>
      <w:r w:rsidRPr="003F2F36">
        <w:rPr>
          <w:spacing w:val="-17"/>
        </w:rPr>
        <w:t xml:space="preserve"> </w:t>
      </w:r>
      <w:r w:rsidRPr="003F2F36">
        <w:t>Act</w:t>
      </w:r>
      <w:r w:rsidRPr="003F2F36">
        <w:rPr>
          <w:spacing w:val="-17"/>
        </w:rPr>
        <w:t xml:space="preserve"> </w:t>
      </w:r>
      <w:r w:rsidRPr="003F2F36">
        <w:t>1995</w:t>
      </w:r>
      <w:r w:rsidRPr="003F2F36">
        <w:rPr>
          <w:spacing w:val="-17"/>
        </w:rPr>
        <w:t xml:space="preserve"> </w:t>
      </w:r>
      <w:r w:rsidRPr="003F2F36">
        <w:t>(provision of services for children and their families and advice and assistance to certain children).</w:t>
      </w:r>
    </w:p>
    <w:p w14:paraId="6D3A39DD" w14:textId="77777777" w:rsidR="00B84036" w:rsidRPr="003F2F36" w:rsidRDefault="009A44C3">
      <w:pPr>
        <w:pStyle w:val="ListParagraph"/>
        <w:numPr>
          <w:ilvl w:val="0"/>
          <w:numId w:val="12"/>
        </w:numPr>
        <w:tabs>
          <w:tab w:val="left" w:pos="684"/>
        </w:tabs>
        <w:spacing w:before="120"/>
        <w:ind w:right="367" w:firstLine="0"/>
        <w:rPr>
          <w:b/>
          <w:sz w:val="24"/>
        </w:rPr>
      </w:pPr>
      <w:r w:rsidRPr="003F2F36">
        <w:rPr>
          <w:sz w:val="20"/>
        </w:rPr>
        <w:t>(1) Subject to sub-paragraph (2), any payment (or part of a payment) made by a local authority in accordance with section 23C of the Children Act 1989 or section 29 of the Children (Scotland) Act 1995 (local authorities’ duty to promote welfare of children and powers to grant financial assistance to persons in, or formerly in, their care) to a person (“A”) which A passes on to the applicant.</w:t>
      </w:r>
    </w:p>
    <w:p w14:paraId="6DCABC55" w14:textId="77777777" w:rsidR="00B84036" w:rsidRPr="003F2F36" w:rsidRDefault="00B84036">
      <w:pPr>
        <w:pStyle w:val="BodyText"/>
        <w:spacing w:before="160"/>
      </w:pPr>
    </w:p>
    <w:p w14:paraId="15A7FC32" w14:textId="77777777" w:rsidR="00B84036" w:rsidRPr="003F2F36" w:rsidRDefault="009A44C3">
      <w:pPr>
        <w:pStyle w:val="ListParagraph"/>
        <w:numPr>
          <w:ilvl w:val="0"/>
          <w:numId w:val="7"/>
        </w:numPr>
        <w:tabs>
          <w:tab w:val="left" w:pos="376"/>
        </w:tabs>
        <w:ind w:left="376" w:right="4347" w:hanging="376"/>
        <w:jc w:val="right"/>
        <w:rPr>
          <w:sz w:val="20"/>
        </w:rPr>
      </w:pPr>
      <w:r w:rsidRPr="003F2F36">
        <w:rPr>
          <w:sz w:val="20"/>
        </w:rPr>
        <w:t>Sub-paragraph</w:t>
      </w:r>
      <w:r w:rsidRPr="003F2F36">
        <w:rPr>
          <w:spacing w:val="-7"/>
          <w:sz w:val="20"/>
        </w:rPr>
        <w:t xml:space="preserve"> </w:t>
      </w:r>
      <w:r w:rsidRPr="003F2F36">
        <w:rPr>
          <w:sz w:val="20"/>
        </w:rPr>
        <w:t>(1)</w:t>
      </w:r>
      <w:r w:rsidRPr="003F2F36">
        <w:rPr>
          <w:spacing w:val="-6"/>
          <w:sz w:val="20"/>
        </w:rPr>
        <w:t xml:space="preserve"> </w:t>
      </w:r>
      <w:r w:rsidRPr="003F2F36">
        <w:rPr>
          <w:sz w:val="20"/>
        </w:rPr>
        <w:t>applies</w:t>
      </w:r>
      <w:r w:rsidRPr="003F2F36">
        <w:rPr>
          <w:spacing w:val="-9"/>
          <w:sz w:val="20"/>
        </w:rPr>
        <w:t xml:space="preserve"> </w:t>
      </w:r>
      <w:r w:rsidRPr="003F2F36">
        <w:rPr>
          <w:sz w:val="20"/>
        </w:rPr>
        <w:t>only</w:t>
      </w:r>
      <w:r w:rsidRPr="003F2F36">
        <w:rPr>
          <w:spacing w:val="-7"/>
          <w:sz w:val="20"/>
        </w:rPr>
        <w:t xml:space="preserve"> </w:t>
      </w:r>
      <w:r w:rsidRPr="003F2F36">
        <w:rPr>
          <w:sz w:val="20"/>
        </w:rPr>
        <w:t>where</w:t>
      </w:r>
      <w:r w:rsidRPr="003F2F36">
        <w:rPr>
          <w:spacing w:val="-9"/>
          <w:sz w:val="20"/>
        </w:rPr>
        <w:t xml:space="preserve"> </w:t>
      </w:r>
      <w:r w:rsidRPr="003F2F36">
        <w:rPr>
          <w:spacing w:val="-5"/>
          <w:sz w:val="20"/>
        </w:rPr>
        <w:t>A—</w:t>
      </w:r>
    </w:p>
    <w:p w14:paraId="6882D29E" w14:textId="77777777" w:rsidR="00B84036" w:rsidRPr="003F2F36" w:rsidRDefault="009A44C3">
      <w:pPr>
        <w:pStyle w:val="ListParagraph"/>
        <w:numPr>
          <w:ilvl w:val="1"/>
          <w:numId w:val="7"/>
        </w:numPr>
        <w:tabs>
          <w:tab w:val="left" w:pos="369"/>
        </w:tabs>
        <w:spacing w:before="81"/>
        <w:ind w:left="369" w:right="4300" w:hanging="369"/>
        <w:jc w:val="right"/>
        <w:rPr>
          <w:sz w:val="20"/>
        </w:rPr>
      </w:pPr>
      <w:r w:rsidRPr="003F2F36">
        <w:rPr>
          <w:sz w:val="20"/>
        </w:rPr>
        <w:t>was</w:t>
      </w:r>
      <w:r w:rsidRPr="003F2F36">
        <w:rPr>
          <w:spacing w:val="-7"/>
          <w:sz w:val="20"/>
        </w:rPr>
        <w:t xml:space="preserve"> </w:t>
      </w:r>
      <w:r w:rsidRPr="003F2F36">
        <w:rPr>
          <w:sz w:val="20"/>
        </w:rPr>
        <w:t>formerly</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care,</w:t>
      </w:r>
      <w:r w:rsidRPr="003F2F36">
        <w:rPr>
          <w:spacing w:val="-7"/>
          <w:sz w:val="20"/>
        </w:rPr>
        <w:t xml:space="preserve"> </w:t>
      </w:r>
      <w:r w:rsidRPr="003F2F36">
        <w:rPr>
          <w:spacing w:val="-5"/>
          <w:sz w:val="20"/>
        </w:rPr>
        <w:t>and</w:t>
      </w:r>
    </w:p>
    <w:p w14:paraId="7DD6EA09" w14:textId="77777777" w:rsidR="00B84036" w:rsidRPr="003F2F36" w:rsidRDefault="00B84036">
      <w:pPr>
        <w:pStyle w:val="BodyText"/>
        <w:spacing w:before="159"/>
      </w:pPr>
    </w:p>
    <w:p w14:paraId="38DD5807" w14:textId="77777777" w:rsidR="00B84036" w:rsidRPr="003F2F36" w:rsidRDefault="009A44C3">
      <w:pPr>
        <w:pStyle w:val="ListParagraph"/>
        <w:numPr>
          <w:ilvl w:val="1"/>
          <w:numId w:val="7"/>
        </w:numPr>
        <w:tabs>
          <w:tab w:val="left" w:pos="1135"/>
        </w:tabs>
        <w:ind w:left="1135" w:hanging="375"/>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18</w:t>
      </w:r>
      <w:r w:rsidRPr="003F2F36">
        <w:rPr>
          <w:spacing w:val="-4"/>
          <w:sz w:val="20"/>
        </w:rPr>
        <w:t xml:space="preserve"> </w:t>
      </w:r>
      <w:r w:rsidRPr="003F2F36">
        <w:rPr>
          <w:sz w:val="20"/>
        </w:rPr>
        <w:t>or</w:t>
      </w:r>
      <w:r w:rsidRPr="003F2F36">
        <w:rPr>
          <w:spacing w:val="-4"/>
          <w:sz w:val="20"/>
        </w:rPr>
        <w:t xml:space="preserve"> </w:t>
      </w:r>
      <w:r w:rsidRPr="003F2F36">
        <w:rPr>
          <w:sz w:val="20"/>
        </w:rPr>
        <w:t>over,</w:t>
      </w:r>
      <w:r w:rsidRPr="003F2F36">
        <w:rPr>
          <w:spacing w:val="-1"/>
          <w:sz w:val="20"/>
        </w:rPr>
        <w:t xml:space="preserve"> </w:t>
      </w:r>
      <w:r w:rsidRPr="003F2F36">
        <w:rPr>
          <w:spacing w:val="-5"/>
          <w:sz w:val="20"/>
        </w:rPr>
        <w:t>and</w:t>
      </w:r>
    </w:p>
    <w:p w14:paraId="1E86C8A8" w14:textId="77777777" w:rsidR="00B84036" w:rsidRPr="003F2F36" w:rsidRDefault="00B84036">
      <w:pPr>
        <w:pStyle w:val="BodyText"/>
        <w:spacing w:before="160"/>
      </w:pPr>
    </w:p>
    <w:p w14:paraId="33CC8CC7" w14:textId="77777777" w:rsidR="00B84036" w:rsidRPr="003F2F36" w:rsidRDefault="009A44C3">
      <w:pPr>
        <w:pStyle w:val="ListParagraph"/>
        <w:numPr>
          <w:ilvl w:val="1"/>
          <w:numId w:val="7"/>
        </w:numPr>
        <w:tabs>
          <w:tab w:val="left" w:pos="1113"/>
        </w:tabs>
        <w:ind w:left="1113" w:hanging="353"/>
        <w:rPr>
          <w:sz w:val="20"/>
        </w:rPr>
      </w:pPr>
      <w:r w:rsidRPr="003F2F36">
        <w:rPr>
          <w:sz w:val="20"/>
        </w:rPr>
        <w:t>continues</w:t>
      </w:r>
      <w:r w:rsidRPr="003F2F36">
        <w:rPr>
          <w:spacing w:val="-6"/>
          <w:sz w:val="20"/>
        </w:rPr>
        <w:t xml:space="preserve"> </w:t>
      </w:r>
      <w:r w:rsidRPr="003F2F36">
        <w:rPr>
          <w:sz w:val="20"/>
        </w:rPr>
        <w:t>to</w:t>
      </w:r>
      <w:r w:rsidRPr="003F2F36">
        <w:rPr>
          <w:spacing w:val="-5"/>
          <w:sz w:val="20"/>
        </w:rPr>
        <w:t xml:space="preserve"> </w:t>
      </w:r>
      <w:r w:rsidRPr="003F2F36">
        <w:rPr>
          <w:sz w:val="20"/>
        </w:rPr>
        <w:t>live</w:t>
      </w:r>
      <w:r w:rsidRPr="003F2F36">
        <w:rPr>
          <w:spacing w:val="-5"/>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pacing w:val="-2"/>
          <w:sz w:val="20"/>
        </w:rPr>
        <w:t>applicant.</w:t>
      </w:r>
    </w:p>
    <w:p w14:paraId="49418D87" w14:textId="77777777" w:rsidR="00B84036" w:rsidRPr="003F2F36" w:rsidRDefault="00B84036">
      <w:pPr>
        <w:pStyle w:val="BodyText"/>
        <w:spacing w:before="201"/>
      </w:pPr>
    </w:p>
    <w:p w14:paraId="72DF48B6" w14:textId="77777777" w:rsidR="00B84036" w:rsidRPr="003F2F36" w:rsidRDefault="009A44C3">
      <w:pPr>
        <w:pStyle w:val="ListParagraph"/>
        <w:numPr>
          <w:ilvl w:val="0"/>
          <w:numId w:val="12"/>
        </w:numPr>
        <w:tabs>
          <w:tab w:val="left" w:pos="655"/>
        </w:tabs>
        <w:ind w:left="655" w:hanging="495"/>
        <w:rPr>
          <w:b/>
          <w:sz w:val="24"/>
        </w:rPr>
      </w:pPr>
      <w:r w:rsidRPr="003F2F36">
        <w:rPr>
          <w:spacing w:val="-4"/>
          <w:sz w:val="20"/>
        </w:rPr>
        <w:t>Any—</w:t>
      </w:r>
    </w:p>
    <w:p w14:paraId="7AF551B2" w14:textId="77777777" w:rsidR="00B84036" w:rsidRPr="003F2F36" w:rsidRDefault="009A44C3">
      <w:pPr>
        <w:pStyle w:val="ListParagraph"/>
        <w:numPr>
          <w:ilvl w:val="1"/>
          <w:numId w:val="12"/>
        </w:numPr>
        <w:tabs>
          <w:tab w:val="left" w:pos="1155"/>
        </w:tabs>
        <w:spacing w:before="80"/>
        <w:ind w:right="967" w:firstLine="0"/>
        <w:rPr>
          <w:sz w:val="20"/>
        </w:rPr>
      </w:pPr>
      <w:r w:rsidRPr="003F2F36">
        <w:rPr>
          <w:sz w:val="20"/>
        </w:rPr>
        <w:t>social</w:t>
      </w:r>
      <w:r w:rsidRPr="003F2F36">
        <w:rPr>
          <w:spacing w:val="25"/>
          <w:sz w:val="20"/>
        </w:rPr>
        <w:t xml:space="preserve"> </w:t>
      </w:r>
      <w:r w:rsidRPr="003F2F36">
        <w:rPr>
          <w:sz w:val="20"/>
        </w:rPr>
        <w:t>fund payment made pursuant to Part 8 of the SSCBA (the</w:t>
      </w:r>
      <w:r w:rsidRPr="003F2F36">
        <w:rPr>
          <w:spacing w:val="25"/>
          <w:sz w:val="20"/>
        </w:rPr>
        <w:t xml:space="preserve"> </w:t>
      </w:r>
      <w:r w:rsidRPr="003F2F36">
        <w:rPr>
          <w:sz w:val="20"/>
        </w:rPr>
        <w:t>social</w:t>
      </w:r>
      <w:r w:rsidRPr="003F2F36">
        <w:rPr>
          <w:spacing w:val="40"/>
          <w:sz w:val="20"/>
        </w:rPr>
        <w:t xml:space="preserve"> </w:t>
      </w:r>
      <w:r w:rsidRPr="003F2F36">
        <w:rPr>
          <w:sz w:val="20"/>
        </w:rPr>
        <w:t>fund); or</w:t>
      </w:r>
    </w:p>
    <w:p w14:paraId="304C02F1" w14:textId="77777777" w:rsidR="00B84036" w:rsidRPr="003F2F36" w:rsidRDefault="00B84036">
      <w:pPr>
        <w:pStyle w:val="BodyText"/>
        <w:spacing w:before="161"/>
      </w:pPr>
    </w:p>
    <w:p w14:paraId="6F1992F7" w14:textId="77777777" w:rsidR="00B84036" w:rsidRPr="003F2F36" w:rsidRDefault="009A44C3">
      <w:pPr>
        <w:pStyle w:val="ListParagraph"/>
        <w:numPr>
          <w:ilvl w:val="1"/>
          <w:numId w:val="12"/>
        </w:numPr>
        <w:tabs>
          <w:tab w:val="left" w:pos="1135"/>
        </w:tabs>
        <w:ind w:left="1135" w:hanging="375"/>
        <w:rPr>
          <w:sz w:val="20"/>
        </w:rPr>
      </w:pPr>
      <w:r w:rsidRPr="003F2F36">
        <w:rPr>
          <w:sz w:val="20"/>
        </w:rPr>
        <w:t>occasional</w:t>
      </w:r>
      <w:r w:rsidRPr="003F2F36">
        <w:rPr>
          <w:spacing w:val="-11"/>
          <w:sz w:val="20"/>
        </w:rPr>
        <w:t xml:space="preserve"> </w:t>
      </w:r>
      <w:r w:rsidRPr="003F2F36">
        <w:rPr>
          <w:spacing w:val="-2"/>
          <w:sz w:val="20"/>
        </w:rPr>
        <w:t>assistance.</w:t>
      </w:r>
    </w:p>
    <w:p w14:paraId="43280F82" w14:textId="77777777" w:rsidR="00B84036" w:rsidRPr="003F2F36" w:rsidRDefault="00B84036">
      <w:pPr>
        <w:pStyle w:val="BodyText"/>
        <w:spacing w:before="198"/>
      </w:pPr>
    </w:p>
    <w:p w14:paraId="72E7B8C7" w14:textId="77777777" w:rsidR="00B84036" w:rsidRPr="003F2F36" w:rsidRDefault="009A44C3">
      <w:pPr>
        <w:pStyle w:val="ListParagraph"/>
        <w:numPr>
          <w:ilvl w:val="0"/>
          <w:numId w:val="12"/>
        </w:numPr>
        <w:tabs>
          <w:tab w:val="left" w:pos="672"/>
        </w:tabs>
        <w:spacing w:before="1"/>
        <w:ind w:right="362" w:firstLine="0"/>
        <w:rPr>
          <w:b/>
          <w:sz w:val="24"/>
        </w:rPr>
      </w:pPr>
      <w:r w:rsidRPr="003F2F36">
        <w:rPr>
          <w:sz w:val="20"/>
        </w:rPr>
        <w:t>Any refund of tax which falls to be deducted under section 369 of the Income and Corporation</w:t>
      </w:r>
      <w:r w:rsidRPr="003F2F36">
        <w:rPr>
          <w:spacing w:val="-5"/>
          <w:sz w:val="20"/>
        </w:rPr>
        <w:t xml:space="preserve"> </w:t>
      </w:r>
      <w:r w:rsidRPr="003F2F36">
        <w:rPr>
          <w:sz w:val="20"/>
        </w:rPr>
        <w:t>Taxes</w:t>
      </w:r>
      <w:r w:rsidRPr="003F2F36">
        <w:rPr>
          <w:spacing w:val="-6"/>
          <w:sz w:val="20"/>
        </w:rPr>
        <w:t xml:space="preserve"> </w:t>
      </w:r>
      <w:r w:rsidRPr="003F2F36">
        <w:rPr>
          <w:sz w:val="20"/>
        </w:rPr>
        <w:t>Act</w:t>
      </w:r>
      <w:r w:rsidRPr="003F2F36">
        <w:rPr>
          <w:spacing w:val="-5"/>
          <w:sz w:val="20"/>
        </w:rPr>
        <w:t xml:space="preserve"> </w:t>
      </w:r>
      <w:r w:rsidRPr="003F2F36">
        <w:rPr>
          <w:sz w:val="20"/>
        </w:rPr>
        <w:t>1988</w:t>
      </w:r>
      <w:r w:rsidRPr="003F2F36">
        <w:rPr>
          <w:spacing w:val="-5"/>
          <w:sz w:val="20"/>
        </w:rPr>
        <w:t xml:space="preserve"> </w:t>
      </w:r>
      <w:r w:rsidRPr="003F2F36">
        <w:rPr>
          <w:sz w:val="20"/>
        </w:rPr>
        <w:t>(deduction</w:t>
      </w:r>
      <w:r w:rsidRPr="003F2F36">
        <w:rPr>
          <w:spacing w:val="-5"/>
          <w:sz w:val="20"/>
        </w:rPr>
        <w:t xml:space="preserve"> </w:t>
      </w:r>
      <w:r w:rsidRPr="003F2F36">
        <w:rPr>
          <w:sz w:val="20"/>
        </w:rPr>
        <w:t>of</w:t>
      </w:r>
      <w:r w:rsidRPr="003F2F36">
        <w:rPr>
          <w:spacing w:val="-4"/>
          <w:sz w:val="20"/>
        </w:rPr>
        <w:t xml:space="preserve"> </w:t>
      </w:r>
      <w:r w:rsidRPr="003F2F36">
        <w:rPr>
          <w:sz w:val="20"/>
        </w:rPr>
        <w:t>tax</w:t>
      </w:r>
      <w:r w:rsidRPr="003F2F36">
        <w:rPr>
          <w:spacing w:val="-3"/>
          <w:sz w:val="20"/>
        </w:rPr>
        <w:t xml:space="preserve"> </w:t>
      </w:r>
      <w:r w:rsidRPr="003F2F36">
        <w:rPr>
          <w:sz w:val="20"/>
        </w:rPr>
        <w:t>from</w:t>
      </w:r>
      <w:r w:rsidRPr="003F2F36">
        <w:rPr>
          <w:spacing w:val="-3"/>
          <w:sz w:val="20"/>
        </w:rPr>
        <w:t xml:space="preserve"> </w:t>
      </w:r>
      <w:r w:rsidRPr="003F2F36">
        <w:rPr>
          <w:sz w:val="20"/>
        </w:rPr>
        <w:t>certain</w:t>
      </w:r>
      <w:r w:rsidRPr="003F2F36">
        <w:rPr>
          <w:spacing w:val="-5"/>
          <w:sz w:val="20"/>
        </w:rPr>
        <w:t xml:space="preserve"> </w:t>
      </w:r>
      <w:r w:rsidRPr="003F2F36">
        <w:rPr>
          <w:sz w:val="20"/>
        </w:rPr>
        <w:t>loan</w:t>
      </w:r>
      <w:r w:rsidRPr="003F2F36">
        <w:rPr>
          <w:spacing w:val="-7"/>
          <w:sz w:val="20"/>
        </w:rPr>
        <w:t xml:space="preserve"> </w:t>
      </w:r>
      <w:r w:rsidRPr="003F2F36">
        <w:rPr>
          <w:sz w:val="20"/>
        </w:rPr>
        <w:t>interest)</w:t>
      </w:r>
      <w:r w:rsidRPr="003F2F36">
        <w:rPr>
          <w:spacing w:val="-5"/>
          <w:sz w:val="20"/>
        </w:rPr>
        <w:t xml:space="preserve"> </w:t>
      </w:r>
      <w:r w:rsidRPr="003F2F36">
        <w:rPr>
          <w:sz w:val="20"/>
        </w:rPr>
        <w:t>on</w:t>
      </w:r>
      <w:r w:rsidRPr="003F2F36">
        <w:rPr>
          <w:spacing w:val="-5"/>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of relevant</w:t>
      </w:r>
      <w:r w:rsidRPr="003F2F36">
        <w:rPr>
          <w:spacing w:val="-2"/>
          <w:sz w:val="20"/>
        </w:rPr>
        <w:t xml:space="preserve"> </w:t>
      </w:r>
      <w:r w:rsidRPr="003F2F36">
        <w:rPr>
          <w:sz w:val="20"/>
        </w:rPr>
        <w:t>loan</w:t>
      </w:r>
      <w:r w:rsidRPr="003F2F36">
        <w:rPr>
          <w:spacing w:val="-1"/>
          <w:sz w:val="20"/>
        </w:rPr>
        <w:t xml:space="preserve"> </w:t>
      </w:r>
      <w:r w:rsidRPr="003F2F36">
        <w:rPr>
          <w:sz w:val="20"/>
        </w:rPr>
        <w:t>interest</w:t>
      </w:r>
      <w:r w:rsidRPr="003F2F36">
        <w:rPr>
          <w:spacing w:val="-3"/>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purpose</w:t>
      </w:r>
      <w:r w:rsidRPr="003F2F36">
        <w:rPr>
          <w:spacing w:val="-4"/>
          <w:sz w:val="20"/>
        </w:rPr>
        <w:t xml:space="preserve"> </w:t>
      </w:r>
      <w:r w:rsidRPr="003F2F36">
        <w:rPr>
          <w:sz w:val="20"/>
        </w:rPr>
        <w:t>of</w:t>
      </w:r>
      <w:r w:rsidRPr="003F2F36">
        <w:rPr>
          <w:spacing w:val="-4"/>
          <w:sz w:val="20"/>
        </w:rPr>
        <w:t xml:space="preserve"> </w:t>
      </w:r>
      <w:r w:rsidRPr="003F2F36">
        <w:rPr>
          <w:sz w:val="20"/>
        </w:rPr>
        <w:t>acquiring</w:t>
      </w:r>
      <w:r w:rsidRPr="003F2F36">
        <w:rPr>
          <w:spacing w:val="-2"/>
          <w:sz w:val="20"/>
        </w:rPr>
        <w:t xml:space="preserve"> </w:t>
      </w:r>
      <w:r w:rsidRPr="003F2F36">
        <w:rPr>
          <w:sz w:val="20"/>
        </w:rPr>
        <w:t>an</w:t>
      </w:r>
      <w:r w:rsidRPr="003F2F36">
        <w:rPr>
          <w:spacing w:val="-5"/>
          <w:sz w:val="20"/>
        </w:rPr>
        <w:t xml:space="preserve"> </w:t>
      </w:r>
      <w:r w:rsidRPr="003F2F36">
        <w:rPr>
          <w:sz w:val="20"/>
        </w:rPr>
        <w:t>interest</w:t>
      </w:r>
      <w:r w:rsidRPr="003F2F36">
        <w:rPr>
          <w:spacing w:val="-3"/>
          <w:sz w:val="20"/>
        </w:rPr>
        <w:t xml:space="preserve"> </w:t>
      </w:r>
      <w:r w:rsidRPr="003F2F36">
        <w:rPr>
          <w:sz w:val="20"/>
        </w:rPr>
        <w:t>in</w:t>
      </w:r>
      <w:r w:rsidRPr="003F2F36">
        <w:rPr>
          <w:spacing w:val="-2"/>
          <w:sz w:val="20"/>
        </w:rPr>
        <w:t xml:space="preserve"> </w:t>
      </w:r>
      <w:r w:rsidRPr="003F2F36">
        <w:rPr>
          <w:sz w:val="20"/>
        </w:rPr>
        <w:t>the</w:t>
      </w:r>
      <w:r w:rsidRPr="003F2F36">
        <w:rPr>
          <w:spacing w:val="-4"/>
          <w:sz w:val="20"/>
        </w:rPr>
        <w:t xml:space="preserve"> </w:t>
      </w:r>
      <w:r w:rsidRPr="003F2F36">
        <w:rPr>
          <w:sz w:val="20"/>
        </w:rPr>
        <w:t>home</w:t>
      </w:r>
      <w:r w:rsidRPr="003F2F36">
        <w:rPr>
          <w:spacing w:val="-4"/>
          <w:sz w:val="20"/>
        </w:rPr>
        <w:t xml:space="preserve"> </w:t>
      </w:r>
      <w:r w:rsidRPr="003F2F36">
        <w:rPr>
          <w:sz w:val="20"/>
        </w:rPr>
        <w:t>or</w:t>
      </w:r>
      <w:r w:rsidRPr="003F2F36">
        <w:rPr>
          <w:spacing w:val="-4"/>
          <w:sz w:val="20"/>
        </w:rPr>
        <w:t xml:space="preserve"> </w:t>
      </w:r>
      <w:r w:rsidRPr="003F2F36">
        <w:rPr>
          <w:sz w:val="20"/>
        </w:rPr>
        <w:t>carrying</w:t>
      </w:r>
      <w:r w:rsidRPr="003F2F36">
        <w:rPr>
          <w:spacing w:val="-2"/>
          <w:sz w:val="20"/>
        </w:rPr>
        <w:t xml:space="preserve"> </w:t>
      </w:r>
      <w:r w:rsidRPr="003F2F36">
        <w:rPr>
          <w:sz w:val="20"/>
        </w:rPr>
        <w:t>out repairs or improvements to the home.</w:t>
      </w:r>
    </w:p>
    <w:p w14:paraId="3EA8A03B" w14:textId="77777777" w:rsidR="00B84036" w:rsidRPr="003F2F36" w:rsidRDefault="009A44C3">
      <w:pPr>
        <w:pStyle w:val="ListParagraph"/>
        <w:numPr>
          <w:ilvl w:val="0"/>
          <w:numId w:val="12"/>
        </w:numPr>
        <w:tabs>
          <w:tab w:val="left" w:pos="645"/>
        </w:tabs>
        <w:spacing w:before="119"/>
        <w:ind w:right="364" w:firstLine="0"/>
        <w:rPr>
          <w:b/>
          <w:sz w:val="24"/>
        </w:rPr>
      </w:pPr>
      <w:r w:rsidRPr="003F2F36">
        <w:rPr>
          <w:sz w:val="20"/>
        </w:rPr>
        <w:t>Any</w:t>
      </w:r>
      <w:r w:rsidRPr="003F2F36">
        <w:rPr>
          <w:spacing w:val="-13"/>
          <w:sz w:val="20"/>
        </w:rPr>
        <w:t xml:space="preserve"> </w:t>
      </w:r>
      <w:r w:rsidRPr="003F2F36">
        <w:rPr>
          <w:sz w:val="20"/>
        </w:rPr>
        <w:t>capital</w:t>
      </w:r>
      <w:r w:rsidRPr="003F2F36">
        <w:rPr>
          <w:spacing w:val="-11"/>
          <w:sz w:val="20"/>
        </w:rPr>
        <w:t xml:space="preserve"> </w:t>
      </w:r>
      <w:r w:rsidRPr="003F2F36">
        <w:rPr>
          <w:sz w:val="20"/>
        </w:rPr>
        <w:t>which</w:t>
      </w:r>
      <w:r w:rsidRPr="003F2F36">
        <w:rPr>
          <w:spacing w:val="-12"/>
          <w:sz w:val="20"/>
        </w:rPr>
        <w:t xml:space="preserve"> </w:t>
      </w:r>
      <w:r w:rsidRPr="003F2F36">
        <w:rPr>
          <w:sz w:val="20"/>
        </w:rPr>
        <w:t>by</w:t>
      </w:r>
      <w:r w:rsidRPr="003F2F36">
        <w:rPr>
          <w:spacing w:val="-13"/>
          <w:sz w:val="20"/>
        </w:rPr>
        <w:t xml:space="preserve"> </w:t>
      </w:r>
      <w:r w:rsidRPr="003F2F36">
        <w:rPr>
          <w:sz w:val="20"/>
        </w:rPr>
        <w:t>virtue</w:t>
      </w:r>
      <w:r w:rsidRPr="003F2F36">
        <w:rPr>
          <w:spacing w:val="-14"/>
          <w:sz w:val="20"/>
        </w:rPr>
        <w:t xml:space="preserve"> </w:t>
      </w:r>
      <w:r w:rsidRPr="003F2F36">
        <w:rPr>
          <w:sz w:val="20"/>
        </w:rPr>
        <w:t>of</w:t>
      </w:r>
      <w:r w:rsidRPr="003F2F36">
        <w:rPr>
          <w:spacing w:val="-13"/>
          <w:sz w:val="20"/>
        </w:rPr>
        <w:t xml:space="preserve"> </w:t>
      </w:r>
      <w:r w:rsidRPr="003F2F36">
        <w:rPr>
          <w:sz w:val="20"/>
        </w:rPr>
        <w:t>paragraph</w:t>
      </w:r>
      <w:r w:rsidRPr="003F2F36">
        <w:rPr>
          <w:spacing w:val="-12"/>
          <w:sz w:val="20"/>
        </w:rPr>
        <w:t xml:space="preserve"> </w:t>
      </w:r>
      <w:r w:rsidRPr="003F2F36">
        <w:rPr>
          <w:sz w:val="20"/>
        </w:rPr>
        <w:t>55</w:t>
      </w:r>
      <w:r w:rsidRPr="003F2F36">
        <w:rPr>
          <w:spacing w:val="-11"/>
          <w:sz w:val="20"/>
        </w:rPr>
        <w:t xml:space="preserve"> </w:t>
      </w:r>
      <w:r w:rsidRPr="003F2F36">
        <w:rPr>
          <w:sz w:val="20"/>
        </w:rPr>
        <w:t>or</w:t>
      </w:r>
      <w:r w:rsidRPr="003F2F36">
        <w:rPr>
          <w:spacing w:val="-12"/>
          <w:sz w:val="20"/>
        </w:rPr>
        <w:t xml:space="preserve"> </w:t>
      </w:r>
      <w:r w:rsidRPr="003F2F36">
        <w:rPr>
          <w:sz w:val="20"/>
        </w:rPr>
        <w:t>81</w:t>
      </w:r>
      <w:r w:rsidRPr="003F2F36">
        <w:rPr>
          <w:spacing w:val="-12"/>
          <w:sz w:val="20"/>
        </w:rPr>
        <w:t xml:space="preserve"> </w:t>
      </w:r>
      <w:r w:rsidRPr="003F2F36">
        <w:rPr>
          <w:sz w:val="20"/>
        </w:rPr>
        <w:t>(capital</w:t>
      </w:r>
      <w:r w:rsidRPr="003F2F36">
        <w:rPr>
          <w:spacing w:val="-11"/>
          <w:sz w:val="20"/>
        </w:rPr>
        <w:t xml:space="preserve"> </w:t>
      </w:r>
      <w:r w:rsidRPr="003F2F36">
        <w:rPr>
          <w:sz w:val="20"/>
        </w:rPr>
        <w:t>treated</w:t>
      </w:r>
      <w:r w:rsidRPr="003F2F36">
        <w:rPr>
          <w:spacing w:val="-12"/>
          <w:sz w:val="20"/>
        </w:rPr>
        <w:t xml:space="preserve"> </w:t>
      </w:r>
      <w:r w:rsidRPr="003F2F36">
        <w:rPr>
          <w:sz w:val="20"/>
        </w:rPr>
        <w:t>as</w:t>
      </w:r>
      <w:r w:rsidRPr="003F2F36">
        <w:rPr>
          <w:spacing w:val="-13"/>
          <w:sz w:val="20"/>
        </w:rPr>
        <w:t xml:space="preserve"> </w:t>
      </w:r>
      <w:r w:rsidRPr="003F2F36">
        <w:rPr>
          <w:sz w:val="20"/>
        </w:rPr>
        <w:t>income:</w:t>
      </w:r>
      <w:r w:rsidRPr="003F2F36">
        <w:rPr>
          <w:spacing w:val="-13"/>
          <w:sz w:val="20"/>
        </w:rPr>
        <w:t xml:space="preserve"> </w:t>
      </w:r>
      <w:r w:rsidRPr="003F2F36">
        <w:rPr>
          <w:sz w:val="20"/>
        </w:rPr>
        <w:t>persons who are not pensioners, treatment of student loans) is to be treated as income.</w:t>
      </w:r>
    </w:p>
    <w:p w14:paraId="6617CDAD" w14:textId="77777777" w:rsidR="00B84036" w:rsidRPr="003F2F36" w:rsidRDefault="009A44C3">
      <w:pPr>
        <w:pStyle w:val="ListParagraph"/>
        <w:numPr>
          <w:ilvl w:val="0"/>
          <w:numId w:val="12"/>
        </w:numPr>
        <w:tabs>
          <w:tab w:val="left" w:pos="650"/>
        </w:tabs>
        <w:spacing w:before="121"/>
        <w:ind w:right="367" w:firstLine="0"/>
        <w:rPr>
          <w:b/>
          <w:sz w:val="24"/>
        </w:rPr>
      </w:pPr>
      <w:r w:rsidRPr="003F2F36">
        <w:rPr>
          <w:sz w:val="20"/>
        </w:rPr>
        <w:t>Where</w:t>
      </w:r>
      <w:r w:rsidRPr="003F2F36">
        <w:rPr>
          <w:spacing w:val="-9"/>
          <w:sz w:val="20"/>
        </w:rPr>
        <w:t xml:space="preserve"> </w:t>
      </w:r>
      <w:r w:rsidRPr="003F2F36">
        <w:rPr>
          <w:sz w:val="20"/>
        </w:rPr>
        <w:t>any</w:t>
      </w:r>
      <w:r w:rsidRPr="003F2F36">
        <w:rPr>
          <w:spacing w:val="-6"/>
          <w:sz w:val="20"/>
        </w:rPr>
        <w:t xml:space="preserve"> </w:t>
      </w:r>
      <w:r w:rsidRPr="003F2F36">
        <w:rPr>
          <w:sz w:val="20"/>
        </w:rPr>
        <w:t>payment</w:t>
      </w:r>
      <w:r w:rsidRPr="003F2F36">
        <w:rPr>
          <w:spacing w:val="-7"/>
          <w:sz w:val="20"/>
        </w:rPr>
        <w:t xml:space="preserve"> </w:t>
      </w:r>
      <w:r w:rsidRPr="003F2F36">
        <w:rPr>
          <w:sz w:val="20"/>
        </w:rPr>
        <w:t>of</w:t>
      </w:r>
      <w:r w:rsidRPr="003F2F36">
        <w:rPr>
          <w:spacing w:val="-6"/>
          <w:sz w:val="20"/>
        </w:rPr>
        <w:t xml:space="preserve"> </w:t>
      </w:r>
      <w:r w:rsidRPr="003F2F36">
        <w:rPr>
          <w:sz w:val="20"/>
        </w:rPr>
        <w:t>capital</w:t>
      </w:r>
      <w:r w:rsidRPr="003F2F36">
        <w:rPr>
          <w:spacing w:val="-7"/>
          <w:sz w:val="20"/>
        </w:rPr>
        <w:t xml:space="preserve"> </w:t>
      </w:r>
      <w:r w:rsidRPr="003F2F36">
        <w:rPr>
          <w:sz w:val="20"/>
        </w:rPr>
        <w:t>is</w:t>
      </w:r>
      <w:r w:rsidRPr="003F2F36">
        <w:rPr>
          <w:spacing w:val="-9"/>
          <w:sz w:val="20"/>
        </w:rPr>
        <w:t xml:space="preserve"> </w:t>
      </w:r>
      <w:r w:rsidRPr="003F2F36">
        <w:rPr>
          <w:sz w:val="20"/>
        </w:rPr>
        <w:t>made</w:t>
      </w:r>
      <w:r w:rsidRPr="003F2F36">
        <w:rPr>
          <w:spacing w:val="-9"/>
          <w:sz w:val="20"/>
        </w:rPr>
        <w:t xml:space="preserve"> </w:t>
      </w:r>
      <w:r w:rsidRPr="003F2F36">
        <w:rPr>
          <w:sz w:val="20"/>
        </w:rPr>
        <w:t>in</w:t>
      </w:r>
      <w:r w:rsidRPr="003F2F36">
        <w:rPr>
          <w:spacing w:val="-7"/>
          <w:sz w:val="20"/>
        </w:rPr>
        <w:t xml:space="preserve"> </w:t>
      </w:r>
      <w:r w:rsidRPr="003F2F36">
        <w:rPr>
          <w:sz w:val="20"/>
        </w:rPr>
        <w:t>a</w:t>
      </w:r>
      <w:r w:rsidRPr="003F2F36">
        <w:rPr>
          <w:spacing w:val="-8"/>
          <w:sz w:val="20"/>
        </w:rPr>
        <w:t xml:space="preserve"> </w:t>
      </w:r>
      <w:r w:rsidRPr="003F2F36">
        <w:rPr>
          <w:sz w:val="20"/>
        </w:rPr>
        <w:t>currency</w:t>
      </w:r>
      <w:r w:rsidRPr="003F2F36">
        <w:rPr>
          <w:spacing w:val="-7"/>
          <w:sz w:val="20"/>
        </w:rPr>
        <w:t xml:space="preserve"> </w:t>
      </w:r>
      <w:r w:rsidRPr="003F2F36">
        <w:rPr>
          <w:sz w:val="20"/>
        </w:rPr>
        <w:t>other</w:t>
      </w:r>
      <w:r w:rsidRPr="003F2F36">
        <w:rPr>
          <w:spacing w:val="-7"/>
          <w:sz w:val="20"/>
        </w:rPr>
        <w:t xml:space="preserve"> </w:t>
      </w:r>
      <w:r w:rsidRPr="003F2F36">
        <w:rPr>
          <w:sz w:val="20"/>
        </w:rPr>
        <w:t>than</w:t>
      </w:r>
      <w:r w:rsidRPr="003F2F36">
        <w:rPr>
          <w:spacing w:val="-7"/>
          <w:sz w:val="20"/>
        </w:rPr>
        <w:t xml:space="preserve"> </w:t>
      </w:r>
      <w:r w:rsidRPr="003F2F36">
        <w:rPr>
          <w:sz w:val="20"/>
        </w:rPr>
        <w:t>sterling,</w:t>
      </w:r>
      <w:r w:rsidRPr="003F2F36">
        <w:rPr>
          <w:spacing w:val="-8"/>
          <w:sz w:val="20"/>
        </w:rPr>
        <w:t xml:space="preserve"> </w:t>
      </w:r>
      <w:r w:rsidRPr="003F2F36">
        <w:rPr>
          <w:sz w:val="20"/>
        </w:rPr>
        <w:t>any</w:t>
      </w:r>
      <w:r w:rsidRPr="003F2F36">
        <w:rPr>
          <w:spacing w:val="-8"/>
          <w:sz w:val="20"/>
        </w:rPr>
        <w:t xml:space="preserve"> </w:t>
      </w:r>
      <w:r w:rsidRPr="003F2F36">
        <w:rPr>
          <w:sz w:val="20"/>
        </w:rPr>
        <w:t>banking charge or commission payable in converting that payment into sterling.</w:t>
      </w:r>
    </w:p>
    <w:p w14:paraId="3A3A424F" w14:textId="77777777" w:rsidR="00B84036" w:rsidRPr="003F2F36" w:rsidRDefault="009A44C3">
      <w:pPr>
        <w:pStyle w:val="ListParagraph"/>
        <w:numPr>
          <w:ilvl w:val="0"/>
          <w:numId w:val="12"/>
        </w:numPr>
        <w:tabs>
          <w:tab w:val="left" w:pos="698"/>
        </w:tabs>
        <w:spacing w:before="120"/>
        <w:ind w:right="366" w:firstLine="0"/>
        <w:rPr>
          <w:b/>
          <w:sz w:val="24"/>
        </w:rPr>
      </w:pPr>
      <w:r w:rsidRPr="003F2F36">
        <w:rPr>
          <w:sz w:val="20"/>
        </w:rPr>
        <w:t>(1) Any payment made under or by the Trusts, the Fund, the Eileen Trust, MFET Limited,</w:t>
      </w:r>
      <w:r w:rsidRPr="003F2F36">
        <w:rPr>
          <w:spacing w:val="-12"/>
          <w:sz w:val="20"/>
        </w:rPr>
        <w:t xml:space="preserve"> </w:t>
      </w:r>
      <w:r w:rsidRPr="003F2F36">
        <w:rPr>
          <w:sz w:val="20"/>
        </w:rPr>
        <w:t>the</w:t>
      </w:r>
      <w:r w:rsidRPr="003F2F36">
        <w:rPr>
          <w:spacing w:val="-10"/>
          <w:sz w:val="20"/>
        </w:rPr>
        <w:t xml:space="preserve"> </w:t>
      </w:r>
      <w:r w:rsidRPr="003F2F36">
        <w:rPr>
          <w:sz w:val="20"/>
        </w:rPr>
        <w:t>Independent</w:t>
      </w:r>
      <w:r w:rsidRPr="003F2F36">
        <w:rPr>
          <w:spacing w:val="-11"/>
          <w:sz w:val="20"/>
        </w:rPr>
        <w:t xml:space="preserve"> </w:t>
      </w:r>
      <w:r w:rsidRPr="003F2F36">
        <w:rPr>
          <w:sz w:val="20"/>
        </w:rPr>
        <w:t>Living</w:t>
      </w:r>
      <w:r w:rsidRPr="003F2F36">
        <w:rPr>
          <w:spacing w:val="-11"/>
          <w:sz w:val="20"/>
        </w:rPr>
        <w:t xml:space="preserve"> </w:t>
      </w:r>
      <w:r w:rsidRPr="003F2F36">
        <w:rPr>
          <w:sz w:val="20"/>
        </w:rPr>
        <w:t>Fund</w:t>
      </w:r>
      <w:r w:rsidRPr="003F2F36">
        <w:rPr>
          <w:spacing w:val="-11"/>
          <w:sz w:val="20"/>
        </w:rPr>
        <w:t xml:space="preserve"> </w:t>
      </w:r>
      <w:r w:rsidRPr="003F2F36">
        <w:rPr>
          <w:sz w:val="20"/>
        </w:rPr>
        <w:t>(2006),</w:t>
      </w:r>
      <w:r w:rsidRPr="003F2F36">
        <w:rPr>
          <w:spacing w:val="-12"/>
          <w:sz w:val="20"/>
        </w:rPr>
        <w:t xml:space="preserve"> </w:t>
      </w:r>
      <w:r w:rsidRPr="003F2F36">
        <w:rPr>
          <w:sz w:val="20"/>
        </w:rPr>
        <w:t>the</w:t>
      </w:r>
      <w:r w:rsidRPr="003F2F36">
        <w:rPr>
          <w:spacing w:val="-13"/>
          <w:sz w:val="20"/>
        </w:rPr>
        <w:t xml:space="preserve"> </w:t>
      </w:r>
      <w:r w:rsidRPr="003F2F36">
        <w:rPr>
          <w:sz w:val="20"/>
        </w:rPr>
        <w:t>Skipton</w:t>
      </w:r>
      <w:r w:rsidRPr="003F2F36">
        <w:rPr>
          <w:spacing w:val="-10"/>
          <w:sz w:val="20"/>
        </w:rPr>
        <w:t xml:space="preserve"> </w:t>
      </w:r>
      <w:r w:rsidRPr="003F2F36">
        <w:rPr>
          <w:sz w:val="20"/>
        </w:rPr>
        <w:t>Fund,</w:t>
      </w:r>
      <w:r w:rsidRPr="003F2F36">
        <w:rPr>
          <w:spacing w:val="-12"/>
          <w:sz w:val="20"/>
        </w:rPr>
        <w:t xml:space="preserve"> </w:t>
      </w:r>
      <w:r w:rsidRPr="003F2F36">
        <w:rPr>
          <w:sz w:val="20"/>
        </w:rPr>
        <w:t>the</w:t>
      </w:r>
      <w:r w:rsidRPr="003F2F36">
        <w:rPr>
          <w:spacing w:val="-13"/>
          <w:sz w:val="20"/>
        </w:rPr>
        <w:t xml:space="preserve"> </w:t>
      </w:r>
      <w:r w:rsidRPr="003F2F36">
        <w:rPr>
          <w:sz w:val="20"/>
        </w:rPr>
        <w:t>Caxton</w:t>
      </w:r>
      <w:r w:rsidRPr="003F2F36">
        <w:rPr>
          <w:spacing w:val="-11"/>
          <w:sz w:val="20"/>
        </w:rPr>
        <w:t xml:space="preserve"> </w:t>
      </w:r>
      <w:r w:rsidRPr="003F2F36">
        <w:rPr>
          <w:sz w:val="20"/>
        </w:rPr>
        <w:t>Foundation</w:t>
      </w:r>
      <w:r w:rsidRPr="003F2F36">
        <w:rPr>
          <w:spacing w:val="-10"/>
          <w:sz w:val="20"/>
        </w:rPr>
        <w:t xml:space="preserve"> </w:t>
      </w:r>
      <w:r w:rsidRPr="003F2F36">
        <w:rPr>
          <w:sz w:val="20"/>
        </w:rPr>
        <w:t>or the London Bombings Relief Charitable Fund.</w:t>
      </w:r>
    </w:p>
    <w:p w14:paraId="680EB015" w14:textId="77777777" w:rsidR="00B84036" w:rsidRPr="003F2F36" w:rsidRDefault="00B84036">
      <w:pPr>
        <w:pStyle w:val="BodyText"/>
        <w:spacing w:before="162"/>
      </w:pPr>
    </w:p>
    <w:p w14:paraId="1685F83D" w14:textId="77777777" w:rsidR="00B84036" w:rsidRPr="003F2F36" w:rsidRDefault="009A44C3">
      <w:pPr>
        <w:pStyle w:val="ListParagraph"/>
        <w:numPr>
          <w:ilvl w:val="0"/>
          <w:numId w:val="6"/>
        </w:numPr>
        <w:tabs>
          <w:tab w:val="left" w:pos="927"/>
        </w:tabs>
        <w:ind w:right="759" w:firstLine="0"/>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by</w:t>
      </w:r>
      <w:r w:rsidRPr="003F2F36">
        <w:rPr>
          <w:spacing w:val="-13"/>
          <w:sz w:val="20"/>
        </w:rPr>
        <w:t xml:space="preserve"> </w:t>
      </w:r>
      <w:r w:rsidRPr="003F2F36">
        <w:rPr>
          <w:sz w:val="20"/>
        </w:rPr>
        <w:t>or</w:t>
      </w:r>
      <w:r w:rsidRPr="003F2F36">
        <w:rPr>
          <w:spacing w:val="-11"/>
          <w:sz w:val="20"/>
        </w:rPr>
        <w:t xml:space="preserve"> </w:t>
      </w:r>
      <w:r w:rsidRPr="003F2F36">
        <w:rPr>
          <w:sz w:val="20"/>
        </w:rPr>
        <w:t>on</w:t>
      </w:r>
      <w:r w:rsidRPr="003F2F36">
        <w:rPr>
          <w:spacing w:val="-9"/>
          <w:sz w:val="20"/>
        </w:rPr>
        <w:t xml:space="preserve"> </w:t>
      </w:r>
      <w:r w:rsidRPr="003F2F36">
        <w:rPr>
          <w:sz w:val="20"/>
        </w:rPr>
        <w:t>behalf</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0"/>
          <w:sz w:val="20"/>
        </w:rPr>
        <w:t xml:space="preserve"> </w:t>
      </w:r>
      <w:r w:rsidRPr="003F2F36">
        <w:rPr>
          <w:sz w:val="20"/>
        </w:rPr>
        <w:t>person</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3"/>
          <w:sz w:val="20"/>
        </w:rPr>
        <w:t xml:space="preserve"> </w:t>
      </w:r>
      <w:r w:rsidRPr="003F2F36">
        <w:rPr>
          <w:sz w:val="20"/>
        </w:rPr>
        <w:t>suffering</w:t>
      </w:r>
      <w:r w:rsidRPr="003F2F36">
        <w:rPr>
          <w:spacing w:val="-12"/>
          <w:sz w:val="20"/>
        </w:rPr>
        <w:t xml:space="preserve"> </w:t>
      </w:r>
      <w:r w:rsidRPr="003F2F36">
        <w:rPr>
          <w:sz w:val="20"/>
        </w:rPr>
        <w:t>or</w:t>
      </w:r>
      <w:r w:rsidRPr="003F2F36">
        <w:rPr>
          <w:spacing w:val="-14"/>
          <w:sz w:val="20"/>
        </w:rPr>
        <w:t xml:space="preserve"> </w:t>
      </w:r>
      <w:r w:rsidRPr="003F2F36">
        <w:rPr>
          <w:sz w:val="20"/>
        </w:rPr>
        <w:t>who</w:t>
      </w:r>
      <w:r w:rsidRPr="003F2F36">
        <w:rPr>
          <w:spacing w:val="-11"/>
          <w:sz w:val="20"/>
        </w:rPr>
        <w:t xml:space="preserve"> </w:t>
      </w:r>
      <w:r w:rsidRPr="003F2F36">
        <w:rPr>
          <w:sz w:val="20"/>
        </w:rPr>
        <w:t>suffered</w:t>
      </w:r>
      <w:r w:rsidRPr="003F2F36">
        <w:rPr>
          <w:spacing w:val="-10"/>
          <w:sz w:val="20"/>
        </w:rPr>
        <w:t xml:space="preserve"> </w:t>
      </w:r>
      <w:r w:rsidRPr="003F2F36">
        <w:rPr>
          <w:sz w:val="20"/>
        </w:rPr>
        <w:t>from haemophilia or who is or was a qualifying person, which derives from a payment made</w:t>
      </w:r>
      <w:r w:rsidRPr="003F2F36">
        <w:rPr>
          <w:spacing w:val="-2"/>
          <w:sz w:val="20"/>
        </w:rPr>
        <w:t xml:space="preserve"> </w:t>
      </w:r>
      <w:r w:rsidRPr="003F2F36">
        <w:rPr>
          <w:sz w:val="20"/>
        </w:rPr>
        <w:t>under or</w:t>
      </w:r>
      <w:r w:rsidRPr="003F2F36">
        <w:rPr>
          <w:spacing w:val="-2"/>
          <w:sz w:val="20"/>
        </w:rPr>
        <w:t xml:space="preserve"> </w:t>
      </w:r>
      <w:r w:rsidRPr="003F2F36">
        <w:rPr>
          <w:sz w:val="20"/>
        </w:rPr>
        <w:t>by any of</w:t>
      </w:r>
      <w:r w:rsidRPr="003F2F36">
        <w:rPr>
          <w:spacing w:val="-1"/>
          <w:sz w:val="20"/>
        </w:rPr>
        <w:t xml:space="preserve"> </w:t>
      </w:r>
      <w:r w:rsidRPr="003F2F36">
        <w:rPr>
          <w:sz w:val="20"/>
        </w:rPr>
        <w:t>the Trusts to which sub-paragraph (1) refers and</w:t>
      </w:r>
      <w:r w:rsidRPr="003F2F36">
        <w:rPr>
          <w:spacing w:val="-1"/>
          <w:sz w:val="20"/>
        </w:rPr>
        <w:t xml:space="preserve"> </w:t>
      </w:r>
      <w:r w:rsidRPr="003F2F36">
        <w:rPr>
          <w:sz w:val="20"/>
        </w:rPr>
        <w:t>which is made to or for the benefit of—</w:t>
      </w:r>
    </w:p>
    <w:p w14:paraId="2C90F123" w14:textId="77777777" w:rsidR="00B84036" w:rsidRPr="003F2F36" w:rsidRDefault="009A44C3">
      <w:pPr>
        <w:pStyle w:val="ListParagraph"/>
        <w:numPr>
          <w:ilvl w:val="1"/>
          <w:numId w:val="6"/>
        </w:numPr>
        <w:tabs>
          <w:tab w:val="left" w:pos="1150"/>
        </w:tabs>
        <w:spacing w:before="79"/>
        <w:ind w:right="966" w:firstLine="0"/>
        <w:rPr>
          <w:sz w:val="20"/>
        </w:rPr>
      </w:pPr>
      <w:r w:rsidRPr="003F2F36">
        <w:rPr>
          <w:sz w:val="20"/>
        </w:rPr>
        <w:t>that person's partner or former partner from whom he is not, or where that person has died was not, estranged or divorced or with whom he has formed a civil partnership that has not been dissolved or, where that person has died, had not been dissolved at the time of that person's death;</w:t>
      </w:r>
    </w:p>
    <w:p w14:paraId="4F7F8F4D" w14:textId="77777777" w:rsidR="00B84036" w:rsidRPr="003F2F36" w:rsidRDefault="00B84036">
      <w:pPr>
        <w:pStyle w:val="BodyText"/>
        <w:spacing w:before="160"/>
      </w:pPr>
    </w:p>
    <w:p w14:paraId="6BA950AA" w14:textId="77777777" w:rsidR="00B84036" w:rsidRPr="003F2F36" w:rsidRDefault="009A44C3">
      <w:pPr>
        <w:pStyle w:val="ListParagraph"/>
        <w:numPr>
          <w:ilvl w:val="1"/>
          <w:numId w:val="6"/>
        </w:numPr>
        <w:tabs>
          <w:tab w:val="left" w:pos="1165"/>
        </w:tabs>
        <w:ind w:right="968" w:firstLine="0"/>
        <w:rPr>
          <w:sz w:val="20"/>
        </w:rPr>
      </w:pPr>
      <w:r w:rsidRPr="003F2F36">
        <w:rPr>
          <w:sz w:val="20"/>
        </w:rPr>
        <w:t>any child who is a member of that person's family or who was such a member and who is a member of the applicant's family; or</w:t>
      </w:r>
    </w:p>
    <w:p w14:paraId="598885D6" w14:textId="77777777" w:rsidR="00B84036" w:rsidRPr="003F2F36" w:rsidRDefault="00B84036">
      <w:pPr>
        <w:pStyle w:val="BodyText"/>
        <w:spacing w:before="162"/>
      </w:pPr>
    </w:p>
    <w:p w14:paraId="65835B26" w14:textId="77777777" w:rsidR="00B84036" w:rsidRPr="003F2F36" w:rsidRDefault="009A44C3">
      <w:pPr>
        <w:pStyle w:val="ListParagraph"/>
        <w:numPr>
          <w:ilvl w:val="1"/>
          <w:numId w:val="6"/>
        </w:numPr>
        <w:tabs>
          <w:tab w:val="left" w:pos="1134"/>
        </w:tabs>
        <w:ind w:left="1134" w:hanging="374"/>
        <w:rPr>
          <w:sz w:val="20"/>
        </w:rPr>
      </w:pPr>
      <w:r w:rsidRPr="003F2F36">
        <w:rPr>
          <w:sz w:val="20"/>
        </w:rPr>
        <w:t>any</w:t>
      </w:r>
      <w:r w:rsidRPr="003F2F36">
        <w:rPr>
          <w:spacing w:val="16"/>
          <w:sz w:val="20"/>
        </w:rPr>
        <w:t xml:space="preserve"> </w:t>
      </w:r>
      <w:r w:rsidRPr="003F2F36">
        <w:rPr>
          <w:sz w:val="20"/>
        </w:rPr>
        <w:t>young</w:t>
      </w:r>
      <w:r w:rsidRPr="003F2F36">
        <w:rPr>
          <w:spacing w:val="17"/>
          <w:sz w:val="20"/>
        </w:rPr>
        <w:t xml:space="preserve"> </w:t>
      </w:r>
      <w:r w:rsidRPr="003F2F36">
        <w:rPr>
          <w:sz w:val="20"/>
        </w:rPr>
        <w:t>person</w:t>
      </w:r>
      <w:r w:rsidRPr="003F2F36">
        <w:rPr>
          <w:spacing w:val="20"/>
          <w:sz w:val="20"/>
        </w:rPr>
        <w:t xml:space="preserve"> </w:t>
      </w:r>
      <w:r w:rsidRPr="003F2F36">
        <w:rPr>
          <w:sz w:val="20"/>
        </w:rPr>
        <w:t>who</w:t>
      </w:r>
      <w:r w:rsidRPr="003F2F36">
        <w:rPr>
          <w:spacing w:val="15"/>
          <w:sz w:val="20"/>
        </w:rPr>
        <w:t xml:space="preserve"> </w:t>
      </w:r>
      <w:r w:rsidRPr="003F2F36">
        <w:rPr>
          <w:sz w:val="20"/>
        </w:rPr>
        <w:t>is</w:t>
      </w:r>
      <w:r w:rsidRPr="003F2F36">
        <w:rPr>
          <w:spacing w:val="16"/>
          <w:sz w:val="20"/>
        </w:rPr>
        <w:t xml:space="preserve"> </w:t>
      </w:r>
      <w:r w:rsidRPr="003F2F36">
        <w:rPr>
          <w:sz w:val="20"/>
        </w:rPr>
        <w:t>a</w:t>
      </w:r>
      <w:r w:rsidRPr="003F2F36">
        <w:rPr>
          <w:spacing w:val="17"/>
          <w:sz w:val="20"/>
        </w:rPr>
        <w:t xml:space="preserve"> </w:t>
      </w:r>
      <w:r w:rsidRPr="003F2F36">
        <w:rPr>
          <w:sz w:val="20"/>
        </w:rPr>
        <w:t>member</w:t>
      </w:r>
      <w:r w:rsidRPr="003F2F36">
        <w:rPr>
          <w:spacing w:val="18"/>
          <w:sz w:val="20"/>
        </w:rPr>
        <w:t xml:space="preserve"> </w:t>
      </w:r>
      <w:r w:rsidRPr="003F2F36">
        <w:rPr>
          <w:sz w:val="20"/>
        </w:rPr>
        <w:t>of</w:t>
      </w:r>
      <w:r w:rsidRPr="003F2F36">
        <w:rPr>
          <w:spacing w:val="16"/>
          <w:sz w:val="20"/>
        </w:rPr>
        <w:t xml:space="preserve"> </w:t>
      </w:r>
      <w:r w:rsidRPr="003F2F36">
        <w:rPr>
          <w:sz w:val="20"/>
        </w:rPr>
        <w:t>that</w:t>
      </w:r>
      <w:r w:rsidRPr="003F2F36">
        <w:rPr>
          <w:spacing w:val="17"/>
          <w:sz w:val="20"/>
        </w:rPr>
        <w:t xml:space="preserve"> </w:t>
      </w:r>
      <w:r w:rsidRPr="003F2F36">
        <w:rPr>
          <w:sz w:val="20"/>
        </w:rPr>
        <w:t>person's</w:t>
      </w:r>
      <w:r w:rsidRPr="003F2F36">
        <w:rPr>
          <w:spacing w:val="16"/>
          <w:sz w:val="20"/>
        </w:rPr>
        <w:t xml:space="preserve"> </w:t>
      </w:r>
      <w:r w:rsidRPr="003F2F36">
        <w:rPr>
          <w:sz w:val="20"/>
        </w:rPr>
        <w:t>family</w:t>
      </w:r>
      <w:r w:rsidRPr="003F2F36">
        <w:rPr>
          <w:spacing w:val="17"/>
          <w:sz w:val="20"/>
        </w:rPr>
        <w:t xml:space="preserve"> </w:t>
      </w:r>
      <w:r w:rsidRPr="003F2F36">
        <w:rPr>
          <w:sz w:val="20"/>
        </w:rPr>
        <w:t>or</w:t>
      </w:r>
      <w:r w:rsidRPr="003F2F36">
        <w:rPr>
          <w:spacing w:val="15"/>
          <w:sz w:val="20"/>
        </w:rPr>
        <w:t xml:space="preserve"> </w:t>
      </w:r>
      <w:r w:rsidRPr="003F2F36">
        <w:rPr>
          <w:sz w:val="20"/>
        </w:rPr>
        <w:t>who</w:t>
      </w:r>
      <w:r w:rsidRPr="003F2F36">
        <w:rPr>
          <w:spacing w:val="15"/>
          <w:sz w:val="20"/>
        </w:rPr>
        <w:t xml:space="preserve"> </w:t>
      </w:r>
      <w:r w:rsidRPr="003F2F36">
        <w:rPr>
          <w:spacing w:val="-5"/>
          <w:sz w:val="20"/>
        </w:rPr>
        <w:t>was</w:t>
      </w:r>
    </w:p>
    <w:p w14:paraId="7B4CBD0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9FCE241" w14:textId="77777777" w:rsidR="00B84036" w:rsidRPr="003F2F36" w:rsidRDefault="009A44C3">
      <w:pPr>
        <w:pStyle w:val="BodyText"/>
        <w:spacing w:before="89"/>
        <w:ind w:left="760"/>
      </w:pPr>
      <w:r w:rsidRPr="003F2F36">
        <w:lastRenderedPageBreak/>
        <w:t>such</w:t>
      </w:r>
      <w:r w:rsidRPr="003F2F36">
        <w:rPr>
          <w:spacing w:val="-4"/>
        </w:rPr>
        <w:t xml:space="preserve"> </w:t>
      </w:r>
      <w:r w:rsidRPr="003F2F36">
        <w:t>a</w:t>
      </w:r>
      <w:r w:rsidRPr="003F2F36">
        <w:rPr>
          <w:spacing w:val="-5"/>
        </w:rPr>
        <w:t xml:space="preserve"> </w:t>
      </w:r>
      <w:r w:rsidRPr="003F2F36">
        <w:t>member</w:t>
      </w:r>
      <w:r w:rsidRPr="003F2F36">
        <w:rPr>
          <w:spacing w:val="-5"/>
        </w:rPr>
        <w:t xml:space="preserve"> </w:t>
      </w:r>
      <w:r w:rsidRPr="003F2F36">
        <w:t>and</w:t>
      </w:r>
      <w:r w:rsidRPr="003F2F36">
        <w:rPr>
          <w:spacing w:val="-4"/>
        </w:rPr>
        <w:t xml:space="preserve"> </w:t>
      </w:r>
      <w:r w:rsidRPr="003F2F36">
        <w:t>who</w:t>
      </w:r>
      <w:r w:rsidRPr="003F2F36">
        <w:rPr>
          <w:spacing w:val="-5"/>
        </w:rPr>
        <w:t xml:space="preserve"> </w:t>
      </w:r>
      <w:r w:rsidRPr="003F2F36">
        <w:t>is</w:t>
      </w:r>
      <w:r w:rsidRPr="003F2F36">
        <w:rPr>
          <w:spacing w:val="-3"/>
        </w:rPr>
        <w:t xml:space="preserve"> </w:t>
      </w:r>
      <w:r w:rsidRPr="003F2F36">
        <w:t>a</w:t>
      </w:r>
      <w:r w:rsidRPr="003F2F36">
        <w:rPr>
          <w:spacing w:val="-4"/>
        </w:rPr>
        <w:t xml:space="preserve"> </w:t>
      </w:r>
      <w:r w:rsidRPr="003F2F36">
        <w:t>member</w:t>
      </w:r>
      <w:r w:rsidRPr="003F2F36">
        <w:rPr>
          <w:spacing w:val="-4"/>
        </w:rPr>
        <w:t xml:space="preserve"> </w:t>
      </w:r>
      <w:r w:rsidRPr="003F2F36">
        <w:t>of</w:t>
      </w:r>
      <w:r w:rsidRPr="003F2F36">
        <w:rPr>
          <w:spacing w:val="-5"/>
        </w:rPr>
        <w:t xml:space="preserve"> </w:t>
      </w:r>
      <w:r w:rsidRPr="003F2F36">
        <w:t>the</w:t>
      </w:r>
      <w:r w:rsidRPr="003F2F36">
        <w:rPr>
          <w:spacing w:val="-4"/>
        </w:rPr>
        <w:t xml:space="preserve"> </w:t>
      </w:r>
      <w:r w:rsidRPr="003F2F36">
        <w:t>applicant's</w:t>
      </w:r>
      <w:r w:rsidRPr="003F2F36">
        <w:rPr>
          <w:spacing w:val="-6"/>
        </w:rPr>
        <w:t xml:space="preserve"> </w:t>
      </w:r>
      <w:r w:rsidRPr="003F2F36">
        <w:rPr>
          <w:spacing w:val="-2"/>
        </w:rPr>
        <w:t>family.</w:t>
      </w:r>
    </w:p>
    <w:p w14:paraId="0580A551" w14:textId="77777777" w:rsidR="00B84036" w:rsidRPr="003F2F36" w:rsidRDefault="00B84036">
      <w:pPr>
        <w:pStyle w:val="BodyText"/>
        <w:spacing w:before="160"/>
      </w:pPr>
    </w:p>
    <w:p w14:paraId="3352D5C4" w14:textId="77777777" w:rsidR="00B84036" w:rsidRPr="003F2F36" w:rsidRDefault="009A44C3">
      <w:pPr>
        <w:pStyle w:val="ListParagraph"/>
        <w:numPr>
          <w:ilvl w:val="0"/>
          <w:numId w:val="6"/>
        </w:numPr>
        <w:tabs>
          <w:tab w:val="left" w:pos="932"/>
        </w:tabs>
        <w:ind w:right="752" w:firstLine="0"/>
        <w:rPr>
          <w:sz w:val="20"/>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6"/>
          <w:sz w:val="20"/>
        </w:rPr>
        <w:t xml:space="preserve"> </w:t>
      </w:r>
      <w:r w:rsidRPr="003F2F36">
        <w:rPr>
          <w:sz w:val="20"/>
        </w:rPr>
        <w:t>or</w:t>
      </w:r>
      <w:r w:rsidRPr="003F2F36">
        <w:rPr>
          <w:spacing w:val="-4"/>
          <w:sz w:val="20"/>
        </w:rPr>
        <w:t xml:space="preserve"> </w:t>
      </w:r>
      <w:r w:rsidRPr="003F2F36">
        <w:rPr>
          <w:sz w:val="20"/>
        </w:rPr>
        <w:t>on</w:t>
      </w:r>
      <w:r w:rsidRPr="003F2F36">
        <w:rPr>
          <w:spacing w:val="-7"/>
          <w:sz w:val="20"/>
        </w:rPr>
        <w:t xml:space="preserve"> </w:t>
      </w:r>
      <w:r w:rsidRPr="003F2F36">
        <w:rPr>
          <w:sz w:val="20"/>
        </w:rPr>
        <w:t>behalf</w:t>
      </w:r>
      <w:r w:rsidRPr="003F2F36">
        <w:rPr>
          <w:spacing w:val="-8"/>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partner</w:t>
      </w:r>
      <w:r w:rsidRPr="003F2F36">
        <w:rPr>
          <w:spacing w:val="-7"/>
          <w:sz w:val="20"/>
        </w:rPr>
        <w:t xml:space="preserve"> </w:t>
      </w:r>
      <w:r w:rsidRPr="003F2F36">
        <w:rPr>
          <w:sz w:val="20"/>
        </w:rPr>
        <w:t>or</w:t>
      </w:r>
      <w:r w:rsidRPr="003F2F36">
        <w:rPr>
          <w:spacing w:val="-7"/>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 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suffered</w:t>
      </w:r>
      <w:r w:rsidRPr="003F2F36">
        <w:rPr>
          <w:spacing w:val="-7"/>
          <w:sz w:val="20"/>
        </w:rPr>
        <w:t xml:space="preserve"> </w:t>
      </w:r>
      <w:r w:rsidRPr="003F2F36">
        <w:rPr>
          <w:sz w:val="20"/>
        </w:rPr>
        <w:t>from</w:t>
      </w:r>
      <w:r w:rsidRPr="003F2F36">
        <w:rPr>
          <w:spacing w:val="-8"/>
          <w:sz w:val="20"/>
        </w:rPr>
        <w:t xml:space="preserve"> </w:t>
      </w:r>
      <w:r w:rsidRPr="003F2F36">
        <w:rPr>
          <w:sz w:val="20"/>
        </w:rPr>
        <w:t>haemophilia</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or</w:t>
      </w:r>
      <w:r w:rsidRPr="003F2F36">
        <w:rPr>
          <w:spacing w:val="-9"/>
          <w:sz w:val="20"/>
        </w:rPr>
        <w:t xml:space="preserve"> </w:t>
      </w:r>
      <w:r w:rsidRPr="003F2F36">
        <w:rPr>
          <w:sz w:val="20"/>
        </w:rPr>
        <w:t>was</w:t>
      </w:r>
      <w:r w:rsidRPr="003F2F36">
        <w:rPr>
          <w:spacing w:val="-8"/>
          <w:sz w:val="20"/>
        </w:rPr>
        <w:t xml:space="preserve"> </w:t>
      </w:r>
      <w:r w:rsidRPr="003F2F36">
        <w:rPr>
          <w:sz w:val="20"/>
        </w:rPr>
        <w:t>a</w:t>
      </w:r>
      <w:r w:rsidRPr="003F2F36">
        <w:rPr>
          <w:spacing w:val="-8"/>
          <w:sz w:val="20"/>
        </w:rPr>
        <w:t xml:space="preserve"> </w:t>
      </w:r>
      <w:r w:rsidRPr="003F2F36">
        <w:rPr>
          <w:sz w:val="20"/>
        </w:rPr>
        <w:t>qualifying</w:t>
      </w:r>
      <w:r w:rsidRPr="003F2F36">
        <w:rPr>
          <w:spacing w:val="-10"/>
          <w:sz w:val="20"/>
        </w:rPr>
        <w:t xml:space="preserve"> </w:t>
      </w:r>
      <w:r w:rsidRPr="003F2F36">
        <w:rPr>
          <w:sz w:val="20"/>
        </w:rPr>
        <w:t>person which derives from a payment made under or by any of the Trusts to which sub- paragraph (1) refers and which is made to or for the benefit of—</w:t>
      </w:r>
    </w:p>
    <w:p w14:paraId="0BDF82AB" w14:textId="77777777" w:rsidR="00B84036" w:rsidRPr="003F2F36" w:rsidRDefault="009A44C3">
      <w:pPr>
        <w:pStyle w:val="ListParagraph"/>
        <w:numPr>
          <w:ilvl w:val="1"/>
          <w:numId w:val="6"/>
        </w:numPr>
        <w:tabs>
          <w:tab w:val="left" w:pos="1114"/>
        </w:tabs>
        <w:spacing w:before="81"/>
        <w:ind w:left="1114" w:hanging="354"/>
        <w:rPr>
          <w:sz w:val="20"/>
        </w:rPr>
      </w:pPr>
      <w:r w:rsidRPr="003F2F36">
        <w:rPr>
          <w:spacing w:val="-2"/>
          <w:sz w:val="20"/>
        </w:rPr>
        <w:t>the</w:t>
      </w:r>
      <w:r w:rsidRPr="003F2F36">
        <w:rPr>
          <w:spacing w:val="-12"/>
          <w:sz w:val="20"/>
        </w:rPr>
        <w:t xml:space="preserve"> </w:t>
      </w:r>
      <w:r w:rsidRPr="003F2F36">
        <w:rPr>
          <w:spacing w:val="-2"/>
          <w:sz w:val="20"/>
        </w:rPr>
        <w:t>person</w:t>
      </w:r>
      <w:r w:rsidRPr="003F2F36">
        <w:rPr>
          <w:spacing w:val="-10"/>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1"/>
          <w:sz w:val="20"/>
        </w:rPr>
        <w:t xml:space="preserve"> </w:t>
      </w:r>
      <w:r w:rsidRPr="003F2F36">
        <w:rPr>
          <w:spacing w:val="-2"/>
          <w:sz w:val="20"/>
        </w:rPr>
        <w:t>suffering</w:t>
      </w:r>
      <w:r w:rsidRPr="003F2F36">
        <w:rPr>
          <w:spacing w:val="-9"/>
          <w:sz w:val="20"/>
        </w:rPr>
        <w:t xml:space="preserve"> </w:t>
      </w:r>
      <w:r w:rsidRPr="003F2F36">
        <w:rPr>
          <w:spacing w:val="-2"/>
          <w:sz w:val="20"/>
        </w:rPr>
        <w:t>from</w:t>
      </w:r>
      <w:r w:rsidRPr="003F2F36">
        <w:rPr>
          <w:spacing w:val="-10"/>
          <w:sz w:val="20"/>
        </w:rPr>
        <w:t xml:space="preserve"> </w:t>
      </w:r>
      <w:r w:rsidRPr="003F2F36">
        <w:rPr>
          <w:spacing w:val="-2"/>
          <w:sz w:val="20"/>
        </w:rPr>
        <w:t>haemophilia</w:t>
      </w:r>
      <w:r w:rsidRPr="003F2F36">
        <w:rPr>
          <w:spacing w:val="-13"/>
          <w:sz w:val="20"/>
        </w:rPr>
        <w:t xml:space="preserve"> </w:t>
      </w:r>
      <w:r w:rsidRPr="003F2F36">
        <w:rPr>
          <w:spacing w:val="-2"/>
          <w:sz w:val="20"/>
        </w:rPr>
        <w:t>or</w:t>
      </w:r>
      <w:r w:rsidRPr="003F2F36">
        <w:rPr>
          <w:spacing w:val="-12"/>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qualifying</w:t>
      </w:r>
      <w:r w:rsidRPr="003F2F36">
        <w:rPr>
          <w:spacing w:val="-10"/>
          <w:sz w:val="20"/>
        </w:rPr>
        <w:t xml:space="preserve"> </w:t>
      </w:r>
      <w:r w:rsidRPr="003F2F36">
        <w:rPr>
          <w:spacing w:val="-2"/>
          <w:sz w:val="20"/>
        </w:rPr>
        <w:t>person;</w:t>
      </w:r>
    </w:p>
    <w:p w14:paraId="18A49205" w14:textId="77777777" w:rsidR="00B84036" w:rsidRPr="003F2F36" w:rsidRDefault="00B84036">
      <w:pPr>
        <w:pStyle w:val="BodyText"/>
        <w:spacing w:before="159"/>
      </w:pPr>
    </w:p>
    <w:p w14:paraId="7C82909F" w14:textId="77777777" w:rsidR="00B84036" w:rsidRPr="003F2F36" w:rsidRDefault="009A44C3">
      <w:pPr>
        <w:pStyle w:val="ListParagraph"/>
        <w:numPr>
          <w:ilvl w:val="1"/>
          <w:numId w:val="6"/>
        </w:numPr>
        <w:tabs>
          <w:tab w:val="left" w:pos="1165"/>
        </w:tabs>
        <w:spacing w:before="1"/>
        <w:ind w:right="968" w:firstLine="0"/>
        <w:rPr>
          <w:sz w:val="20"/>
        </w:rPr>
      </w:pPr>
      <w:r w:rsidRPr="003F2F36">
        <w:rPr>
          <w:sz w:val="20"/>
        </w:rPr>
        <w:t>any child who is a member of that person's family or who was such a member and who is a member of the applicant's family; or</w:t>
      </w:r>
    </w:p>
    <w:p w14:paraId="37F3168D" w14:textId="77777777" w:rsidR="00B84036" w:rsidRPr="003F2F36" w:rsidRDefault="00B84036">
      <w:pPr>
        <w:pStyle w:val="BodyText"/>
        <w:spacing w:before="161"/>
      </w:pPr>
    </w:p>
    <w:p w14:paraId="03B5038E" w14:textId="77777777" w:rsidR="00B84036" w:rsidRPr="003F2F36" w:rsidRDefault="009A44C3">
      <w:pPr>
        <w:pStyle w:val="ListParagraph"/>
        <w:numPr>
          <w:ilvl w:val="1"/>
          <w:numId w:val="6"/>
        </w:numPr>
        <w:tabs>
          <w:tab w:val="left" w:pos="1134"/>
        </w:tabs>
        <w:ind w:right="968" w:firstLine="0"/>
        <w:rPr>
          <w:sz w:val="20"/>
        </w:rPr>
      </w:pPr>
      <w:r w:rsidRPr="003F2F36">
        <w:rPr>
          <w:sz w:val="20"/>
        </w:rPr>
        <w:t>any young person who is a member of that person's family or who was such a member and who is a member of the applicant's family.</w:t>
      </w:r>
    </w:p>
    <w:p w14:paraId="52561A61" w14:textId="77777777" w:rsidR="00B84036" w:rsidRPr="003F2F36" w:rsidRDefault="00B84036">
      <w:pPr>
        <w:pStyle w:val="BodyText"/>
        <w:spacing w:before="159"/>
      </w:pPr>
    </w:p>
    <w:p w14:paraId="4C3ED321" w14:textId="77777777" w:rsidR="00B84036" w:rsidRPr="003F2F36" w:rsidRDefault="009A44C3">
      <w:pPr>
        <w:pStyle w:val="ListParagraph"/>
        <w:numPr>
          <w:ilvl w:val="0"/>
          <w:numId w:val="6"/>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(3)</w:t>
      </w:r>
      <w:r w:rsidRPr="003F2F36">
        <w:rPr>
          <w:spacing w:val="-5"/>
          <w:sz w:val="20"/>
        </w:rPr>
        <w:t xml:space="preserve"> </w:t>
      </w:r>
      <w:r w:rsidRPr="003F2F36">
        <w:rPr>
          <w:sz w:val="20"/>
        </w:rPr>
        <w:t>does</w:t>
      </w:r>
      <w:r w:rsidRPr="003F2F36">
        <w:rPr>
          <w:spacing w:val="-8"/>
          <w:sz w:val="20"/>
        </w:rPr>
        <w:t xml:space="preserve"> </w:t>
      </w:r>
      <w:r w:rsidRPr="003F2F36">
        <w:rPr>
          <w:sz w:val="20"/>
        </w:rPr>
        <w:t>not</w:t>
      </w:r>
      <w:r w:rsidRPr="003F2F36">
        <w:rPr>
          <w:spacing w:val="-6"/>
          <w:sz w:val="20"/>
        </w:rPr>
        <w:t xml:space="preserve"> </w:t>
      </w:r>
      <w:r w:rsidRPr="003F2F36">
        <w:rPr>
          <w:sz w:val="20"/>
        </w:rPr>
        <w:t>apply</w:t>
      </w:r>
      <w:r w:rsidRPr="003F2F36">
        <w:rPr>
          <w:spacing w:val="-7"/>
          <w:sz w:val="20"/>
        </w:rPr>
        <w:t xml:space="preserve"> </w:t>
      </w:r>
      <w:r w:rsidRPr="003F2F36">
        <w:rPr>
          <w:spacing w:val="-5"/>
          <w:sz w:val="20"/>
        </w:rPr>
        <w:t>if—</w:t>
      </w:r>
    </w:p>
    <w:p w14:paraId="2136754D" w14:textId="77777777" w:rsidR="00B84036" w:rsidRPr="003F2F36" w:rsidRDefault="009A44C3">
      <w:pPr>
        <w:pStyle w:val="ListParagraph"/>
        <w:numPr>
          <w:ilvl w:val="1"/>
          <w:numId w:val="6"/>
        </w:numPr>
        <w:tabs>
          <w:tab w:val="left" w:pos="1126"/>
        </w:tabs>
        <w:spacing w:before="81"/>
        <w:ind w:right="960" w:firstLine="0"/>
        <w:rPr>
          <w:sz w:val="20"/>
        </w:rPr>
      </w:pPr>
      <w:r w:rsidRPr="003F2F36">
        <w:rPr>
          <w:sz w:val="20"/>
        </w:rPr>
        <w:t>the</w:t>
      </w:r>
      <w:r w:rsidRPr="003F2F36">
        <w:rPr>
          <w:spacing w:val="-7"/>
          <w:sz w:val="20"/>
        </w:rPr>
        <w:t xml:space="preserve"> </w:t>
      </w:r>
      <w:r w:rsidRPr="003F2F36">
        <w:rPr>
          <w:sz w:val="20"/>
        </w:rPr>
        <w:t>partner</w:t>
      </w:r>
      <w:r w:rsidRPr="003F2F36">
        <w:rPr>
          <w:spacing w:val="-4"/>
          <w:sz w:val="20"/>
        </w:rPr>
        <w:t xml:space="preserve"> </w:t>
      </w:r>
      <w:r w:rsidRPr="003F2F36">
        <w:rPr>
          <w:sz w:val="20"/>
        </w:rPr>
        <w:t>or</w:t>
      </w:r>
      <w:r w:rsidRPr="003F2F36">
        <w:rPr>
          <w:spacing w:val="-4"/>
          <w:sz w:val="20"/>
        </w:rPr>
        <w:t xml:space="preserve"> </w:t>
      </w:r>
      <w:r w:rsidRPr="003F2F36">
        <w:rPr>
          <w:sz w:val="20"/>
        </w:rPr>
        <w:t>former</w:t>
      </w:r>
      <w:r w:rsidRPr="003F2F36">
        <w:rPr>
          <w:spacing w:val="-7"/>
          <w:sz w:val="20"/>
        </w:rPr>
        <w:t xml:space="preserve"> </w:t>
      </w:r>
      <w:r w:rsidRPr="003F2F36">
        <w:rPr>
          <w:sz w:val="20"/>
        </w:rPr>
        <w:t>partner</w:t>
      </w:r>
      <w:r w:rsidRPr="003F2F36">
        <w:rPr>
          <w:spacing w:val="-7"/>
          <w:sz w:val="20"/>
        </w:rPr>
        <w:t xml:space="preserve"> </w:t>
      </w:r>
      <w:r w:rsidRPr="003F2F36">
        <w:rPr>
          <w:sz w:val="20"/>
        </w:rPr>
        <w:t>and</w:t>
      </w:r>
      <w:r w:rsidRPr="003F2F36">
        <w:rPr>
          <w:spacing w:val="-1"/>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are</w:t>
      </w:r>
      <w:r w:rsidRPr="003F2F36">
        <w:rPr>
          <w:spacing w:val="-5"/>
          <w:sz w:val="20"/>
        </w:rPr>
        <w:t xml:space="preserve"> </w:t>
      </w:r>
      <w:r w:rsidRPr="003F2F36">
        <w:rPr>
          <w:sz w:val="20"/>
        </w:rPr>
        <w:t>not,</w:t>
      </w:r>
      <w:r w:rsidRPr="003F2F36">
        <w:rPr>
          <w:spacing w:val="-4"/>
          <w:sz w:val="20"/>
        </w:rPr>
        <w:t xml:space="preserve"> </w:t>
      </w:r>
      <w:r w:rsidRPr="003F2F36">
        <w:rPr>
          <w:sz w:val="20"/>
        </w:rPr>
        <w:t>or</w:t>
      </w:r>
      <w:r w:rsidRPr="003F2F36">
        <w:rPr>
          <w:spacing w:val="-4"/>
          <w:sz w:val="20"/>
        </w:rPr>
        <w:t xml:space="preserve"> </w:t>
      </w:r>
      <w:r w:rsidRPr="003F2F36">
        <w:rPr>
          <w:sz w:val="20"/>
        </w:rPr>
        <w:t>if</w:t>
      </w:r>
      <w:r w:rsidRPr="003F2F36">
        <w:rPr>
          <w:spacing w:val="-6"/>
          <w:sz w:val="20"/>
        </w:rPr>
        <w:t xml:space="preserve"> </w:t>
      </w:r>
      <w:r w:rsidRPr="003F2F36">
        <w:rPr>
          <w:sz w:val="20"/>
        </w:rPr>
        <w:t>either</w:t>
      </w:r>
      <w:r w:rsidRPr="003F2F36">
        <w:rPr>
          <w:spacing w:val="-7"/>
          <w:sz w:val="20"/>
        </w:rPr>
        <w:t xml:space="preserve"> </w:t>
      </w:r>
      <w:r w:rsidRPr="003F2F36">
        <w:rPr>
          <w:sz w:val="20"/>
        </w:rPr>
        <w:t>of</w:t>
      </w:r>
      <w:r w:rsidRPr="003F2F36">
        <w:rPr>
          <w:spacing w:val="-4"/>
          <w:sz w:val="20"/>
        </w:rPr>
        <w:t xml:space="preserve"> </w:t>
      </w:r>
      <w:r w:rsidRPr="003F2F36">
        <w:rPr>
          <w:sz w:val="20"/>
        </w:rPr>
        <w:t>them has died were not, estranged or divorced, or</w:t>
      </w:r>
    </w:p>
    <w:p w14:paraId="413EDC6C" w14:textId="77777777" w:rsidR="00B84036" w:rsidRPr="003F2F36" w:rsidRDefault="00B84036">
      <w:pPr>
        <w:pStyle w:val="BodyText"/>
        <w:spacing w:before="159"/>
      </w:pPr>
    </w:p>
    <w:p w14:paraId="239ADFB9" w14:textId="77777777" w:rsidR="00B84036" w:rsidRPr="003F2F36" w:rsidRDefault="009A44C3">
      <w:pPr>
        <w:pStyle w:val="ListParagraph"/>
        <w:numPr>
          <w:ilvl w:val="1"/>
          <w:numId w:val="6"/>
        </w:numPr>
        <w:tabs>
          <w:tab w:val="left" w:pos="1144"/>
        </w:tabs>
        <w:ind w:right="967" w:firstLine="0"/>
        <w:rPr>
          <w:sz w:val="20"/>
        </w:rPr>
      </w:pPr>
      <w:r w:rsidRPr="003F2F36">
        <w:rPr>
          <w:sz w:val="20"/>
        </w:rPr>
        <w:t>where the partner or former partner and that person have formed a civil partnership, the civil partnership has not been dissolved or, if either of them has died, had not been dissolved at the time of the death.</w:t>
      </w:r>
    </w:p>
    <w:p w14:paraId="07857070" w14:textId="77777777" w:rsidR="00B84036" w:rsidRPr="003F2F36" w:rsidRDefault="00B84036">
      <w:pPr>
        <w:pStyle w:val="BodyText"/>
        <w:spacing w:before="160"/>
      </w:pPr>
    </w:p>
    <w:p w14:paraId="25371CF4" w14:textId="77777777" w:rsidR="00B84036" w:rsidRPr="003F2F36" w:rsidRDefault="009A44C3">
      <w:pPr>
        <w:pStyle w:val="ListParagraph"/>
        <w:numPr>
          <w:ilvl w:val="0"/>
          <w:numId w:val="6"/>
        </w:numPr>
        <w:tabs>
          <w:tab w:val="left" w:pos="978"/>
        </w:tabs>
        <w:ind w:right="760" w:firstLine="0"/>
        <w:rPr>
          <w:sz w:val="20"/>
        </w:rPr>
      </w:pPr>
      <w:r w:rsidRPr="003F2F36">
        <w:rPr>
          <w:sz w:val="20"/>
        </w:rPr>
        <w:t>Any payment by a person who is suffering from haemophilia or who is a qualifying</w:t>
      </w:r>
      <w:r w:rsidRPr="003F2F36">
        <w:rPr>
          <w:spacing w:val="-6"/>
          <w:sz w:val="20"/>
        </w:rPr>
        <w:t xml:space="preserve"> </w:t>
      </w:r>
      <w:r w:rsidRPr="003F2F36">
        <w:rPr>
          <w:sz w:val="20"/>
        </w:rPr>
        <w:t>person,</w:t>
      </w:r>
      <w:r w:rsidRPr="003F2F36">
        <w:rPr>
          <w:spacing w:val="-5"/>
          <w:sz w:val="20"/>
        </w:rPr>
        <w:t xml:space="preserve"> </w:t>
      </w:r>
      <w:r w:rsidRPr="003F2F36">
        <w:rPr>
          <w:sz w:val="20"/>
        </w:rPr>
        <w:t>which</w:t>
      </w:r>
      <w:r w:rsidRPr="003F2F36">
        <w:rPr>
          <w:spacing w:val="-4"/>
          <w:sz w:val="20"/>
        </w:rPr>
        <w:t xml:space="preserve"> </w:t>
      </w:r>
      <w:r w:rsidRPr="003F2F36">
        <w:rPr>
          <w:sz w:val="20"/>
        </w:rPr>
        <w:t>derives</w:t>
      </w:r>
      <w:r w:rsidRPr="003F2F36">
        <w:rPr>
          <w:spacing w:val="-2"/>
          <w:sz w:val="20"/>
        </w:rPr>
        <w:t xml:space="preserve"> </w:t>
      </w:r>
      <w:r w:rsidRPr="003F2F36">
        <w:rPr>
          <w:sz w:val="20"/>
        </w:rPr>
        <w:t>from</w:t>
      </w:r>
      <w:r w:rsidRPr="003F2F36">
        <w:rPr>
          <w:spacing w:val="-4"/>
          <w:sz w:val="20"/>
        </w:rPr>
        <w:t xml:space="preserve"> </w:t>
      </w:r>
      <w:r w:rsidRPr="003F2F36">
        <w:rPr>
          <w:sz w:val="20"/>
        </w:rPr>
        <w:t>a</w:t>
      </w:r>
      <w:r w:rsidRPr="003F2F36">
        <w:rPr>
          <w:spacing w:val="-4"/>
          <w:sz w:val="20"/>
        </w:rPr>
        <w:t xml:space="preserve"> </w:t>
      </w:r>
      <w:r w:rsidRPr="003F2F36">
        <w:rPr>
          <w:sz w:val="20"/>
        </w:rPr>
        <w:t>payment</w:t>
      </w:r>
      <w:r w:rsidRPr="003F2F36">
        <w:rPr>
          <w:spacing w:val="-3"/>
          <w:sz w:val="20"/>
        </w:rPr>
        <w:t xml:space="preserve"> </w:t>
      </w:r>
      <w:r w:rsidRPr="003F2F36">
        <w:rPr>
          <w:sz w:val="20"/>
        </w:rPr>
        <w:t>under</w:t>
      </w:r>
      <w:r w:rsidRPr="003F2F36">
        <w:rPr>
          <w:spacing w:val="-5"/>
          <w:sz w:val="20"/>
        </w:rPr>
        <w:t xml:space="preserve"> </w:t>
      </w:r>
      <w:r w:rsidRPr="003F2F36">
        <w:rPr>
          <w:sz w:val="20"/>
        </w:rPr>
        <w:t>or</w:t>
      </w:r>
      <w:r w:rsidRPr="003F2F36">
        <w:rPr>
          <w:spacing w:val="-5"/>
          <w:sz w:val="20"/>
        </w:rPr>
        <w:t xml:space="preserve"> </w:t>
      </w:r>
      <w:r w:rsidRPr="003F2F36">
        <w:rPr>
          <w:sz w:val="20"/>
        </w:rPr>
        <w:t>by</w:t>
      </w:r>
      <w:r w:rsidRPr="003F2F36">
        <w:rPr>
          <w:spacing w:val="-4"/>
          <w:sz w:val="20"/>
        </w:rPr>
        <w:t xml:space="preserve"> </w:t>
      </w:r>
      <w:r w:rsidRPr="003F2F36">
        <w:rPr>
          <w:sz w:val="20"/>
        </w:rPr>
        <w:t>any</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3"/>
          <w:sz w:val="20"/>
        </w:rPr>
        <w:t xml:space="preserve"> </w:t>
      </w:r>
      <w:r w:rsidRPr="003F2F36">
        <w:rPr>
          <w:sz w:val="20"/>
        </w:rPr>
        <w:t>Trusts</w:t>
      </w:r>
      <w:r w:rsidRPr="003F2F36">
        <w:rPr>
          <w:spacing w:val="-5"/>
          <w:sz w:val="20"/>
        </w:rPr>
        <w:t xml:space="preserve"> </w:t>
      </w:r>
      <w:r w:rsidRPr="003F2F36">
        <w:rPr>
          <w:sz w:val="20"/>
        </w:rPr>
        <w:t>to which sub-paragraph (1) refers, where—</w:t>
      </w:r>
    </w:p>
    <w:p w14:paraId="4E5E932F" w14:textId="77777777" w:rsidR="00B84036" w:rsidRPr="003F2F36" w:rsidRDefault="009A44C3">
      <w:pPr>
        <w:pStyle w:val="ListParagraph"/>
        <w:numPr>
          <w:ilvl w:val="1"/>
          <w:numId w:val="6"/>
        </w:numPr>
        <w:tabs>
          <w:tab w:val="left" w:pos="1187"/>
        </w:tabs>
        <w:spacing w:before="80"/>
        <w:ind w:right="963" w:firstLine="0"/>
        <w:rPr>
          <w:sz w:val="20"/>
        </w:rPr>
      </w:pPr>
      <w:r w:rsidRPr="003F2F36">
        <w:rPr>
          <w:sz w:val="20"/>
        </w:rPr>
        <w:t>that person has no partner or former partner from whom he is not estranged</w:t>
      </w:r>
      <w:r w:rsidRPr="003F2F36">
        <w:rPr>
          <w:spacing w:val="-11"/>
          <w:sz w:val="20"/>
        </w:rPr>
        <w:t xml:space="preserve"> </w:t>
      </w:r>
      <w:r w:rsidRPr="003F2F36">
        <w:rPr>
          <w:sz w:val="20"/>
        </w:rPr>
        <w:t>or</w:t>
      </w:r>
      <w:r w:rsidRPr="003F2F36">
        <w:rPr>
          <w:spacing w:val="-13"/>
          <w:sz w:val="20"/>
        </w:rPr>
        <w:t xml:space="preserve"> </w:t>
      </w:r>
      <w:r w:rsidRPr="003F2F36">
        <w:rPr>
          <w:sz w:val="20"/>
        </w:rPr>
        <w:t>divorced</w:t>
      </w:r>
      <w:r w:rsidRPr="003F2F36">
        <w:rPr>
          <w:spacing w:val="-11"/>
          <w:sz w:val="20"/>
        </w:rPr>
        <w:t xml:space="preserve"> </w:t>
      </w:r>
      <w:r w:rsidRPr="003F2F36">
        <w:rPr>
          <w:sz w:val="20"/>
        </w:rPr>
        <w:t>or</w:t>
      </w:r>
      <w:r w:rsidRPr="003F2F36">
        <w:rPr>
          <w:spacing w:val="-13"/>
          <w:sz w:val="20"/>
        </w:rPr>
        <w:t xml:space="preserve"> </w:t>
      </w:r>
      <w:r w:rsidRPr="003F2F36">
        <w:rPr>
          <w:sz w:val="20"/>
        </w:rPr>
        <w:t>with</w:t>
      </w:r>
      <w:r w:rsidRPr="003F2F36">
        <w:rPr>
          <w:spacing w:val="-13"/>
          <w:sz w:val="20"/>
        </w:rPr>
        <w:t xml:space="preserve"> </w:t>
      </w:r>
      <w:r w:rsidRPr="003F2F36">
        <w:rPr>
          <w:sz w:val="20"/>
        </w:rPr>
        <w:t>whom</w:t>
      </w:r>
      <w:r w:rsidRPr="003F2F36">
        <w:rPr>
          <w:spacing w:val="-13"/>
          <w:sz w:val="20"/>
        </w:rPr>
        <w:t xml:space="preserve"> </w:t>
      </w:r>
      <w:r w:rsidRPr="003F2F36">
        <w:rPr>
          <w:sz w:val="20"/>
        </w:rPr>
        <w:t>he</w:t>
      </w:r>
      <w:r w:rsidRPr="003F2F36">
        <w:rPr>
          <w:spacing w:val="-15"/>
          <w:sz w:val="20"/>
        </w:rPr>
        <w:t xml:space="preserve"> </w:t>
      </w:r>
      <w:r w:rsidRPr="003F2F36">
        <w:rPr>
          <w:sz w:val="20"/>
        </w:rPr>
        <w:t>has</w:t>
      </w:r>
      <w:r w:rsidRPr="003F2F36">
        <w:rPr>
          <w:spacing w:val="-12"/>
          <w:sz w:val="20"/>
        </w:rPr>
        <w:t xml:space="preserve"> </w:t>
      </w:r>
      <w:r w:rsidRPr="003F2F36">
        <w:rPr>
          <w:sz w:val="20"/>
        </w:rPr>
        <w:t>formed</w:t>
      </w:r>
      <w:r w:rsidRPr="003F2F36">
        <w:rPr>
          <w:spacing w:val="-13"/>
          <w:sz w:val="20"/>
        </w:rPr>
        <w:t xml:space="preserve"> </w:t>
      </w:r>
      <w:r w:rsidRPr="003F2F36">
        <w:rPr>
          <w:sz w:val="20"/>
        </w:rPr>
        <w:t>a</w:t>
      </w:r>
      <w:r w:rsidRPr="003F2F36">
        <w:rPr>
          <w:spacing w:val="-11"/>
          <w:sz w:val="20"/>
        </w:rPr>
        <w:t xml:space="preserve"> </w:t>
      </w:r>
      <w:r w:rsidRPr="003F2F36">
        <w:rPr>
          <w:sz w:val="20"/>
        </w:rPr>
        <w:t>civil</w:t>
      </w:r>
      <w:r w:rsidRPr="003F2F36">
        <w:rPr>
          <w:spacing w:val="-11"/>
          <w:sz w:val="20"/>
        </w:rPr>
        <w:t xml:space="preserve"> </w:t>
      </w:r>
      <w:r w:rsidRPr="003F2F36">
        <w:rPr>
          <w:sz w:val="20"/>
        </w:rPr>
        <w:t>partnership</w:t>
      </w:r>
      <w:r w:rsidRPr="003F2F36">
        <w:rPr>
          <w:spacing w:val="-13"/>
          <w:sz w:val="20"/>
        </w:rPr>
        <w:t xml:space="preserve"> </w:t>
      </w:r>
      <w:r w:rsidRPr="003F2F36">
        <w:rPr>
          <w:sz w:val="20"/>
        </w:rPr>
        <w:t>that</w:t>
      </w:r>
      <w:r w:rsidRPr="003F2F36">
        <w:rPr>
          <w:spacing w:val="-13"/>
          <w:sz w:val="20"/>
        </w:rPr>
        <w:t xml:space="preserve"> </w:t>
      </w:r>
      <w:r w:rsidRPr="003F2F36">
        <w:rPr>
          <w:sz w:val="20"/>
        </w:rPr>
        <w:t>has not been dissolved, nor any child or young person who is or had been a member of that person's family; and</w:t>
      </w:r>
    </w:p>
    <w:p w14:paraId="1D41440C" w14:textId="77777777" w:rsidR="00B84036" w:rsidRPr="003F2F36" w:rsidRDefault="00B84036">
      <w:pPr>
        <w:pStyle w:val="BodyText"/>
        <w:spacing w:before="160"/>
      </w:pPr>
    </w:p>
    <w:p w14:paraId="6BDC4F42" w14:textId="77777777" w:rsidR="00B84036" w:rsidRPr="003F2F36" w:rsidRDefault="009A44C3">
      <w:pPr>
        <w:pStyle w:val="ListParagraph"/>
        <w:numPr>
          <w:ilvl w:val="1"/>
          <w:numId w:val="6"/>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3"/>
          <w:sz w:val="20"/>
        </w:rPr>
        <w:t xml:space="preserve"> </w:t>
      </w:r>
      <w:r w:rsidRPr="003F2F36">
        <w:rPr>
          <w:sz w:val="20"/>
        </w:rPr>
        <w:t>is</w:t>
      </w:r>
      <w:r w:rsidRPr="003F2F36">
        <w:rPr>
          <w:spacing w:val="-5"/>
          <w:sz w:val="20"/>
        </w:rPr>
        <w:t xml:space="preserve"> </w:t>
      </w:r>
      <w:r w:rsidRPr="003F2F36">
        <w:rPr>
          <w:sz w:val="20"/>
        </w:rPr>
        <w:t>made</w:t>
      </w:r>
      <w:r w:rsidRPr="003F2F36">
        <w:rPr>
          <w:spacing w:val="-4"/>
          <w:sz w:val="20"/>
        </w:rPr>
        <w:t xml:space="preserve"> </w:t>
      </w:r>
      <w:r w:rsidRPr="003F2F36">
        <w:rPr>
          <w:spacing w:val="-2"/>
          <w:sz w:val="20"/>
        </w:rPr>
        <w:t>either—</w:t>
      </w:r>
    </w:p>
    <w:p w14:paraId="7DD97B14" w14:textId="77777777" w:rsidR="00B84036" w:rsidRPr="003F2F36" w:rsidRDefault="009A44C3">
      <w:pPr>
        <w:pStyle w:val="ListParagraph"/>
        <w:numPr>
          <w:ilvl w:val="2"/>
          <w:numId w:val="6"/>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r w:rsidRPr="003F2F36">
        <w:rPr>
          <w:sz w:val="20"/>
        </w:rPr>
        <w:t>step-parent;</w:t>
      </w:r>
      <w:r w:rsidRPr="003F2F36">
        <w:rPr>
          <w:spacing w:val="-5"/>
          <w:sz w:val="20"/>
        </w:rPr>
        <w:t xml:space="preserve"> or</w:t>
      </w:r>
    </w:p>
    <w:p w14:paraId="1B53A1E2" w14:textId="77777777" w:rsidR="00B84036" w:rsidRPr="003F2F36" w:rsidRDefault="00B84036">
      <w:pPr>
        <w:pStyle w:val="BodyText"/>
        <w:spacing w:before="160"/>
      </w:pPr>
    </w:p>
    <w:p w14:paraId="72761911" w14:textId="77777777" w:rsidR="00B84036" w:rsidRPr="003F2F36" w:rsidRDefault="009A44C3">
      <w:pPr>
        <w:pStyle w:val="ListParagraph"/>
        <w:numPr>
          <w:ilvl w:val="2"/>
          <w:numId w:val="6"/>
        </w:numPr>
        <w:tabs>
          <w:tab w:val="left" w:pos="1304"/>
        </w:tabs>
        <w:ind w:left="959" w:right="1162" w:firstLine="0"/>
        <w:rPr>
          <w:sz w:val="20"/>
        </w:rPr>
      </w:pPr>
      <w:r w:rsidRPr="003F2F36">
        <w:rPr>
          <w:sz w:val="20"/>
        </w:rPr>
        <w:t>where</w:t>
      </w:r>
      <w:r w:rsidRPr="003F2F36">
        <w:rPr>
          <w:spacing w:val="-18"/>
          <w:sz w:val="20"/>
        </w:rPr>
        <w:t xml:space="preserve"> </w:t>
      </w:r>
      <w:r w:rsidRPr="003F2F36">
        <w:rPr>
          <w:sz w:val="20"/>
        </w:rPr>
        <w:t>that</w:t>
      </w:r>
      <w:r w:rsidRPr="003F2F36">
        <w:rPr>
          <w:spacing w:val="-18"/>
          <w:sz w:val="20"/>
        </w:rPr>
        <w:t xml:space="preserve"> </w:t>
      </w:r>
      <w:r w:rsidRPr="003F2F36">
        <w:rPr>
          <w:sz w:val="20"/>
        </w:rPr>
        <w:t>person</w:t>
      </w:r>
      <w:r w:rsidRPr="003F2F36">
        <w:rPr>
          <w:spacing w:val="-17"/>
          <w:sz w:val="20"/>
        </w:rPr>
        <w:t xml:space="preserve"> </w:t>
      </w:r>
      <w:r w:rsidRPr="003F2F36">
        <w:rPr>
          <w:sz w:val="20"/>
        </w:rPr>
        <w:t>at</w:t>
      </w:r>
      <w:r w:rsidRPr="003F2F36">
        <w:rPr>
          <w:spacing w:val="-18"/>
          <w:sz w:val="20"/>
        </w:rPr>
        <w:t xml:space="preserve"> </w:t>
      </w:r>
      <w:r w:rsidRPr="003F2F36">
        <w:rPr>
          <w:sz w:val="20"/>
        </w:rPr>
        <w:t>the</w:t>
      </w:r>
      <w:r w:rsidRPr="003F2F36">
        <w:rPr>
          <w:spacing w:val="-17"/>
          <w:sz w:val="20"/>
        </w:rPr>
        <w:t xml:space="preserve"> </w:t>
      </w:r>
      <w:r w:rsidRPr="003F2F36">
        <w:rPr>
          <w:sz w:val="20"/>
        </w:rPr>
        <w:t>date</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payment</w:t>
      </w:r>
      <w:r w:rsidRPr="003F2F36">
        <w:rPr>
          <w:spacing w:val="-18"/>
          <w:sz w:val="20"/>
        </w:rPr>
        <w:t xml:space="preserve"> </w:t>
      </w:r>
      <w:r w:rsidRPr="003F2F36">
        <w:rPr>
          <w:sz w:val="20"/>
        </w:rPr>
        <w:t>is</w:t>
      </w:r>
      <w:r w:rsidRPr="003F2F36">
        <w:rPr>
          <w:spacing w:val="-17"/>
          <w:sz w:val="20"/>
        </w:rPr>
        <w:t xml:space="preserve"> </w:t>
      </w:r>
      <w:r w:rsidRPr="003F2F36">
        <w:rPr>
          <w:sz w:val="20"/>
        </w:rPr>
        <w:t>a</w:t>
      </w:r>
      <w:r w:rsidRPr="003F2F36">
        <w:rPr>
          <w:spacing w:val="-18"/>
          <w:sz w:val="20"/>
        </w:rPr>
        <w:t xml:space="preserve"> </w:t>
      </w:r>
      <w:r w:rsidRPr="003F2F36">
        <w:rPr>
          <w:sz w:val="20"/>
        </w:rPr>
        <w:t>child,</w:t>
      </w:r>
      <w:r w:rsidRPr="003F2F36">
        <w:rPr>
          <w:spacing w:val="-17"/>
          <w:sz w:val="20"/>
        </w:rPr>
        <w:t xml:space="preserve"> </w:t>
      </w:r>
      <w:r w:rsidRPr="003F2F36">
        <w:rPr>
          <w:sz w:val="20"/>
        </w:rPr>
        <w:t>a</w:t>
      </w:r>
      <w:r w:rsidRPr="003F2F36">
        <w:rPr>
          <w:spacing w:val="-18"/>
          <w:sz w:val="20"/>
        </w:rPr>
        <w:t xml:space="preserve"> </w:t>
      </w:r>
      <w:r w:rsidRPr="003F2F36">
        <w:rPr>
          <w:sz w:val="20"/>
        </w:rPr>
        <w:t>young</w:t>
      </w:r>
      <w:r w:rsidRPr="003F2F36">
        <w:rPr>
          <w:spacing w:val="-18"/>
          <w:sz w:val="20"/>
        </w:rPr>
        <w:t xml:space="preserve"> </w:t>
      </w:r>
      <w:r w:rsidRPr="003F2F36">
        <w:rPr>
          <w:sz w:val="20"/>
        </w:rPr>
        <w:t>person or a student who has not completed his full-time education and has no parent or step-parent, to his guardian,</w:t>
      </w:r>
    </w:p>
    <w:p w14:paraId="37AC8355" w14:textId="77777777" w:rsidR="00B84036" w:rsidRPr="003F2F36" w:rsidRDefault="00B84036">
      <w:pPr>
        <w:pStyle w:val="BodyText"/>
        <w:spacing w:before="161"/>
      </w:pPr>
    </w:p>
    <w:p w14:paraId="70372BEB" w14:textId="77777777" w:rsidR="00B84036" w:rsidRPr="003F2F36" w:rsidRDefault="009A44C3">
      <w:pPr>
        <w:pStyle w:val="BodyText"/>
        <w:ind w:left="760" w:right="734"/>
      </w:pPr>
      <w:r w:rsidRPr="003F2F36">
        <w:t>but</w:t>
      </w:r>
      <w:r w:rsidRPr="003F2F36">
        <w:rPr>
          <w:spacing w:val="-1"/>
        </w:rPr>
        <w:t xml:space="preserve"> </w:t>
      </w:r>
      <w:r w:rsidRPr="003F2F36">
        <w:t>only</w:t>
      </w:r>
      <w:r w:rsidRPr="003F2F36">
        <w:rPr>
          <w:spacing w:val="-1"/>
        </w:rPr>
        <w:t xml:space="preserve"> </w:t>
      </w:r>
      <w:r w:rsidRPr="003F2F36">
        <w:t>for</w:t>
      </w:r>
      <w:r w:rsidRPr="003F2F36">
        <w:rPr>
          <w:spacing w:val="-2"/>
        </w:rPr>
        <w:t xml:space="preserve"> </w:t>
      </w:r>
      <w:r w:rsidRPr="003F2F36">
        <w:t>a</w:t>
      </w:r>
      <w:r w:rsidRPr="003F2F36">
        <w:rPr>
          <w:spacing w:val="-1"/>
        </w:rPr>
        <w:t xml:space="preserve"> </w:t>
      </w:r>
      <w:r w:rsidRPr="003F2F36">
        <w:t>period</w:t>
      </w:r>
      <w:r w:rsidRPr="003F2F36">
        <w:rPr>
          <w:spacing w:val="-1"/>
        </w:rPr>
        <w:t xml:space="preserve"> </w:t>
      </w:r>
      <w:r w:rsidRPr="003F2F36">
        <w:t>from the</w:t>
      </w:r>
      <w:r w:rsidRPr="003F2F36">
        <w:rPr>
          <w:spacing w:val="-2"/>
        </w:rPr>
        <w:t xml:space="preserve"> </w:t>
      </w:r>
      <w:r w:rsidRPr="003F2F36">
        <w:t>date of</w:t>
      </w:r>
      <w:r w:rsidRPr="003F2F36">
        <w:rPr>
          <w:spacing w:val="-1"/>
        </w:rPr>
        <w:t xml:space="preserve"> </w:t>
      </w:r>
      <w:r w:rsidRPr="003F2F36">
        <w:t>the</w:t>
      </w:r>
      <w:r w:rsidRPr="003F2F36">
        <w:rPr>
          <w:spacing w:val="-2"/>
        </w:rPr>
        <w:t xml:space="preserve"> </w:t>
      </w:r>
      <w:r w:rsidRPr="003F2F36">
        <w:t>payment</w:t>
      </w:r>
      <w:r w:rsidRPr="003F2F36">
        <w:rPr>
          <w:spacing w:val="-1"/>
        </w:rPr>
        <w:t xml:space="preserve"> </w:t>
      </w:r>
      <w:r w:rsidRPr="003F2F36">
        <w:t>until the</w:t>
      </w:r>
      <w:r w:rsidRPr="003F2F36">
        <w:rPr>
          <w:spacing w:val="-2"/>
        </w:rPr>
        <w:t xml:space="preserve"> </w:t>
      </w:r>
      <w:r w:rsidRPr="003F2F36">
        <w:t>end</w:t>
      </w:r>
      <w:r w:rsidRPr="003F2F36">
        <w:rPr>
          <w:spacing w:val="-1"/>
        </w:rPr>
        <w:t xml:space="preserve"> </w:t>
      </w:r>
      <w:r w:rsidRPr="003F2F36">
        <w:t>of two years from that person's death.</w:t>
      </w:r>
    </w:p>
    <w:p w14:paraId="0F9CC09F" w14:textId="77777777" w:rsidR="00B84036" w:rsidRPr="003F2F36" w:rsidRDefault="00B84036">
      <w:pPr>
        <w:pStyle w:val="BodyText"/>
        <w:spacing w:before="158"/>
      </w:pPr>
    </w:p>
    <w:p w14:paraId="0B965D1F" w14:textId="77777777" w:rsidR="00B84036" w:rsidRPr="003F2F36" w:rsidRDefault="009A44C3">
      <w:pPr>
        <w:pStyle w:val="ListParagraph"/>
        <w:numPr>
          <w:ilvl w:val="0"/>
          <w:numId w:val="6"/>
        </w:numPr>
        <w:tabs>
          <w:tab w:val="left" w:pos="941"/>
        </w:tabs>
        <w:spacing w:before="1"/>
        <w:ind w:right="757" w:firstLine="0"/>
        <w:rPr>
          <w:sz w:val="20"/>
        </w:rPr>
      </w:pPr>
      <w:r w:rsidRPr="003F2F36">
        <w:rPr>
          <w:sz w:val="20"/>
        </w:rPr>
        <w:t>Any payment out of the estate of a person who suffered from haemophilia or who was a qualifying person, which derives from a payment under or by any of the Trusts to which sub-paragraph (1) refers, where—</w:t>
      </w:r>
    </w:p>
    <w:p w14:paraId="227F1B12" w14:textId="77777777" w:rsidR="00B84036" w:rsidRPr="003F2F36" w:rsidRDefault="009A44C3">
      <w:pPr>
        <w:pStyle w:val="ListParagraph"/>
        <w:numPr>
          <w:ilvl w:val="1"/>
          <w:numId w:val="6"/>
        </w:numPr>
        <w:tabs>
          <w:tab w:val="left" w:pos="1131"/>
        </w:tabs>
        <w:spacing w:before="82"/>
        <w:ind w:right="962" w:firstLine="0"/>
        <w:rPr>
          <w:sz w:val="20"/>
        </w:rPr>
      </w:pPr>
      <w:r w:rsidRPr="003F2F36">
        <w:rPr>
          <w:sz w:val="20"/>
        </w:rPr>
        <w:t>that person at the</w:t>
      </w:r>
      <w:r w:rsidRPr="003F2F36">
        <w:rPr>
          <w:spacing w:val="-2"/>
          <w:sz w:val="20"/>
        </w:rPr>
        <w:t xml:space="preserve"> </w:t>
      </w:r>
      <w:r w:rsidRPr="003F2F36">
        <w:rPr>
          <w:sz w:val="20"/>
        </w:rPr>
        <w:t>date</w:t>
      </w:r>
      <w:r w:rsidRPr="003F2F36">
        <w:rPr>
          <w:spacing w:val="-2"/>
          <w:sz w:val="20"/>
        </w:rPr>
        <w:t xml:space="preserve"> </w:t>
      </w:r>
      <w:r w:rsidRPr="003F2F36">
        <w:rPr>
          <w:sz w:val="20"/>
        </w:rPr>
        <w:t>of</w:t>
      </w:r>
      <w:r w:rsidRPr="003F2F36">
        <w:rPr>
          <w:spacing w:val="-1"/>
          <w:sz w:val="20"/>
        </w:rPr>
        <w:t xml:space="preserve"> </w:t>
      </w:r>
      <w:r w:rsidRPr="003F2F36">
        <w:rPr>
          <w:sz w:val="20"/>
        </w:rPr>
        <w:t>his</w:t>
      </w:r>
      <w:r w:rsidRPr="003F2F36">
        <w:rPr>
          <w:spacing w:val="-1"/>
          <w:sz w:val="20"/>
        </w:rPr>
        <w:t xml:space="preserve"> </w:t>
      </w:r>
      <w:r w:rsidRPr="003F2F36">
        <w:rPr>
          <w:sz w:val="20"/>
        </w:rPr>
        <w:t>death (the</w:t>
      </w:r>
      <w:r w:rsidRPr="003F2F36">
        <w:rPr>
          <w:spacing w:val="-2"/>
          <w:sz w:val="20"/>
        </w:rPr>
        <w:t xml:space="preserve"> </w:t>
      </w:r>
      <w:r w:rsidRPr="003F2F36">
        <w:rPr>
          <w:sz w:val="20"/>
        </w:rPr>
        <w:t>relevant</w:t>
      </w:r>
      <w:r w:rsidRPr="003F2F36">
        <w:rPr>
          <w:spacing w:val="-1"/>
          <w:sz w:val="20"/>
        </w:rPr>
        <w:t xml:space="preserve"> </w:t>
      </w:r>
      <w:r w:rsidRPr="003F2F36">
        <w:rPr>
          <w:sz w:val="20"/>
        </w:rPr>
        <w:t>date)</w:t>
      </w:r>
      <w:r w:rsidRPr="003F2F36">
        <w:rPr>
          <w:spacing w:val="-1"/>
          <w:sz w:val="20"/>
        </w:rPr>
        <w:t xml:space="preserve"> </w:t>
      </w:r>
      <w:r w:rsidRPr="003F2F36">
        <w:rPr>
          <w:sz w:val="20"/>
        </w:rPr>
        <w:t>had no</w:t>
      </w:r>
      <w:r w:rsidRPr="003F2F36">
        <w:rPr>
          <w:spacing w:val="-2"/>
          <w:sz w:val="20"/>
        </w:rPr>
        <w:t xml:space="preserve"> </w:t>
      </w:r>
      <w:r w:rsidRPr="003F2F36">
        <w:rPr>
          <w:sz w:val="20"/>
        </w:rPr>
        <w:t>partner</w:t>
      </w:r>
      <w:r w:rsidRPr="003F2F36">
        <w:rPr>
          <w:spacing w:val="-2"/>
          <w:sz w:val="20"/>
        </w:rPr>
        <w:t xml:space="preserve"> </w:t>
      </w:r>
      <w:r w:rsidRPr="003F2F36">
        <w:rPr>
          <w:sz w:val="20"/>
        </w:rPr>
        <w:t>or former</w:t>
      </w:r>
      <w:r w:rsidRPr="003F2F36">
        <w:rPr>
          <w:spacing w:val="-12"/>
          <w:sz w:val="20"/>
        </w:rPr>
        <w:t xml:space="preserve"> </w:t>
      </w:r>
      <w:r w:rsidRPr="003F2F36">
        <w:rPr>
          <w:sz w:val="20"/>
        </w:rPr>
        <w:t>partner</w:t>
      </w:r>
      <w:r w:rsidRPr="003F2F36">
        <w:rPr>
          <w:spacing w:val="-10"/>
          <w:sz w:val="20"/>
        </w:rPr>
        <w:t xml:space="preserve"> </w:t>
      </w:r>
      <w:r w:rsidRPr="003F2F36">
        <w:rPr>
          <w:sz w:val="20"/>
        </w:rPr>
        <w:t>from</w:t>
      </w:r>
      <w:r w:rsidRPr="003F2F36">
        <w:rPr>
          <w:spacing w:val="-11"/>
          <w:sz w:val="20"/>
        </w:rPr>
        <w:t xml:space="preserve"> </w:t>
      </w:r>
      <w:r w:rsidRPr="003F2F36">
        <w:rPr>
          <w:sz w:val="20"/>
        </w:rPr>
        <w:t>whom</w:t>
      </w:r>
      <w:r w:rsidRPr="003F2F36">
        <w:rPr>
          <w:spacing w:val="-11"/>
          <w:sz w:val="20"/>
        </w:rPr>
        <w:t xml:space="preserve"> </w:t>
      </w:r>
      <w:r w:rsidRPr="003F2F36">
        <w:rPr>
          <w:sz w:val="20"/>
        </w:rPr>
        <w:t>he</w:t>
      </w:r>
      <w:r w:rsidRPr="003F2F36">
        <w:rPr>
          <w:spacing w:val="-10"/>
          <w:sz w:val="20"/>
        </w:rPr>
        <w:t xml:space="preserve"> </w:t>
      </w:r>
      <w:r w:rsidRPr="003F2F36">
        <w:rPr>
          <w:sz w:val="20"/>
        </w:rPr>
        <w:t>was</w:t>
      </w:r>
      <w:r w:rsidRPr="003F2F36">
        <w:rPr>
          <w:spacing w:val="-11"/>
          <w:sz w:val="20"/>
        </w:rPr>
        <w:t xml:space="preserve"> </w:t>
      </w:r>
      <w:r w:rsidRPr="003F2F36">
        <w:rPr>
          <w:sz w:val="20"/>
        </w:rPr>
        <w:t>not</w:t>
      </w:r>
      <w:r w:rsidRPr="003F2F36">
        <w:rPr>
          <w:spacing w:val="-8"/>
          <w:sz w:val="20"/>
        </w:rPr>
        <w:t xml:space="preserve"> </w:t>
      </w:r>
      <w:r w:rsidRPr="003F2F36">
        <w:rPr>
          <w:sz w:val="20"/>
        </w:rPr>
        <w:t>estranged</w:t>
      </w:r>
      <w:r w:rsidRPr="003F2F36">
        <w:rPr>
          <w:spacing w:val="-11"/>
          <w:sz w:val="20"/>
        </w:rPr>
        <w:t xml:space="preserve"> </w:t>
      </w:r>
      <w:r w:rsidRPr="003F2F36">
        <w:rPr>
          <w:sz w:val="20"/>
        </w:rPr>
        <w:t>or</w:t>
      </w:r>
      <w:r w:rsidRPr="003F2F36">
        <w:rPr>
          <w:spacing w:val="-12"/>
          <w:sz w:val="20"/>
        </w:rPr>
        <w:t xml:space="preserve"> </w:t>
      </w:r>
      <w:r w:rsidRPr="003F2F36">
        <w:rPr>
          <w:sz w:val="20"/>
        </w:rPr>
        <w:t>divorced</w:t>
      </w:r>
      <w:r w:rsidRPr="003F2F36">
        <w:rPr>
          <w:spacing w:val="-11"/>
          <w:sz w:val="20"/>
        </w:rPr>
        <w:t xml:space="preserve"> </w:t>
      </w:r>
      <w:r w:rsidRPr="003F2F36">
        <w:rPr>
          <w:sz w:val="20"/>
        </w:rPr>
        <w:t>or</w:t>
      </w:r>
      <w:r w:rsidRPr="003F2F36">
        <w:rPr>
          <w:spacing w:val="-12"/>
          <w:sz w:val="20"/>
        </w:rPr>
        <w:t xml:space="preserve"> </w:t>
      </w:r>
      <w:r w:rsidRPr="003F2F36">
        <w:rPr>
          <w:sz w:val="20"/>
        </w:rPr>
        <w:t>with</w:t>
      </w:r>
      <w:r w:rsidRPr="003F2F36">
        <w:rPr>
          <w:spacing w:val="-10"/>
          <w:sz w:val="20"/>
        </w:rPr>
        <w:t xml:space="preserve"> </w:t>
      </w:r>
      <w:r w:rsidRPr="003F2F36">
        <w:rPr>
          <w:sz w:val="20"/>
        </w:rPr>
        <w:t>whom</w:t>
      </w:r>
      <w:r w:rsidRPr="003F2F36">
        <w:rPr>
          <w:spacing w:val="-11"/>
          <w:sz w:val="20"/>
        </w:rPr>
        <w:t xml:space="preserve"> </w:t>
      </w:r>
      <w:r w:rsidRPr="003F2F36">
        <w:rPr>
          <w:sz w:val="20"/>
        </w:rPr>
        <w:t>he had formed a civil partnership that had not been dissolved, nor any child or young person who was or had been a member of his family; and</w:t>
      </w:r>
    </w:p>
    <w:p w14:paraId="013E4CD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E16C300" w14:textId="77777777" w:rsidR="00B84036" w:rsidRPr="003F2F36" w:rsidRDefault="009A44C3">
      <w:pPr>
        <w:pStyle w:val="ListParagraph"/>
        <w:numPr>
          <w:ilvl w:val="1"/>
          <w:numId w:val="6"/>
        </w:numPr>
        <w:tabs>
          <w:tab w:val="left" w:pos="1135"/>
        </w:tabs>
        <w:spacing w:before="89"/>
        <w:ind w:left="1135" w:hanging="375"/>
        <w:rPr>
          <w:sz w:val="20"/>
        </w:rPr>
      </w:pPr>
      <w:r w:rsidRPr="003F2F36">
        <w:rPr>
          <w:sz w:val="20"/>
        </w:rPr>
        <w:lastRenderedPageBreak/>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5A43AA3F" w14:textId="77777777" w:rsidR="00B84036" w:rsidRPr="003F2F36" w:rsidRDefault="009A44C3">
      <w:pPr>
        <w:pStyle w:val="ListParagraph"/>
        <w:numPr>
          <w:ilvl w:val="2"/>
          <w:numId w:val="6"/>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r w:rsidRPr="003F2F36">
        <w:rPr>
          <w:sz w:val="20"/>
        </w:rPr>
        <w:t>step-parent;</w:t>
      </w:r>
      <w:r w:rsidRPr="003F2F36">
        <w:rPr>
          <w:spacing w:val="-5"/>
          <w:sz w:val="20"/>
        </w:rPr>
        <w:t xml:space="preserve"> or</w:t>
      </w:r>
    </w:p>
    <w:p w14:paraId="70E7109F" w14:textId="77777777" w:rsidR="00B84036" w:rsidRPr="003F2F36" w:rsidRDefault="00B84036">
      <w:pPr>
        <w:pStyle w:val="BodyText"/>
        <w:spacing w:before="160"/>
      </w:pPr>
    </w:p>
    <w:p w14:paraId="6B758684" w14:textId="77777777" w:rsidR="00B84036" w:rsidRPr="003F2F36" w:rsidRDefault="009A44C3">
      <w:pPr>
        <w:pStyle w:val="ListParagraph"/>
        <w:numPr>
          <w:ilvl w:val="2"/>
          <w:numId w:val="6"/>
        </w:numPr>
        <w:tabs>
          <w:tab w:val="left" w:pos="1316"/>
        </w:tabs>
        <w:ind w:left="959" w:right="1163" w:firstLine="0"/>
        <w:rPr>
          <w:sz w:val="20"/>
        </w:rPr>
      </w:pPr>
      <w:r w:rsidRPr="003F2F36">
        <w:rPr>
          <w:sz w:val="20"/>
        </w:rPr>
        <w:t>where</w:t>
      </w:r>
      <w:r w:rsidRPr="003F2F36">
        <w:rPr>
          <w:spacing w:val="-5"/>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at</w:t>
      </w:r>
      <w:r w:rsidRPr="003F2F36">
        <w:rPr>
          <w:spacing w:val="-5"/>
          <w:sz w:val="20"/>
        </w:rPr>
        <w:t xml:space="preserve"> </w:t>
      </w:r>
      <w:r w:rsidRPr="003F2F36">
        <w:rPr>
          <w:sz w:val="20"/>
        </w:rPr>
        <w:t>the</w:t>
      </w:r>
      <w:r w:rsidRPr="003F2F36">
        <w:rPr>
          <w:spacing w:val="-4"/>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was</w:t>
      </w:r>
      <w:r w:rsidRPr="003F2F36">
        <w:rPr>
          <w:spacing w:val="-4"/>
          <w:sz w:val="20"/>
        </w:rPr>
        <w:t xml:space="preserve"> </w:t>
      </w:r>
      <w:r w:rsidRPr="003F2F36">
        <w:rPr>
          <w:sz w:val="20"/>
        </w:rPr>
        <w:t>a</w:t>
      </w:r>
      <w:r w:rsidRPr="003F2F36">
        <w:rPr>
          <w:spacing w:val="-5"/>
          <w:sz w:val="20"/>
        </w:rPr>
        <w:t xml:space="preserve"> </w:t>
      </w:r>
      <w:r w:rsidRPr="003F2F36">
        <w:rPr>
          <w:sz w:val="20"/>
        </w:rPr>
        <w:t>child,</w:t>
      </w:r>
      <w:r w:rsidRPr="003F2F36">
        <w:rPr>
          <w:spacing w:val="-6"/>
          <w:sz w:val="20"/>
        </w:rPr>
        <w:t xml:space="preserve"> </w:t>
      </w:r>
      <w:r w:rsidRPr="003F2F36">
        <w:rPr>
          <w:sz w:val="20"/>
        </w:rPr>
        <w:t>a</w:t>
      </w:r>
      <w:r w:rsidRPr="003F2F36">
        <w:rPr>
          <w:spacing w:val="-5"/>
          <w:sz w:val="20"/>
        </w:rPr>
        <w:t xml:space="preserve"> </w:t>
      </w:r>
      <w:r w:rsidRPr="003F2F36">
        <w:rPr>
          <w:sz w:val="20"/>
        </w:rPr>
        <w:t>young</w:t>
      </w:r>
      <w:r w:rsidRPr="003F2F36">
        <w:rPr>
          <w:spacing w:val="-5"/>
          <w:sz w:val="20"/>
        </w:rPr>
        <w:t xml:space="preserve"> </w:t>
      </w:r>
      <w:r w:rsidRPr="003F2F36">
        <w:rPr>
          <w:sz w:val="20"/>
        </w:rPr>
        <w:t>person or a student who had not completed his full-time education and had no parent or step-parent, to his guardian,</w:t>
      </w:r>
    </w:p>
    <w:p w14:paraId="16B65F61" w14:textId="77777777" w:rsidR="00B84036" w:rsidRPr="003F2F36" w:rsidRDefault="00B84036">
      <w:pPr>
        <w:pStyle w:val="BodyText"/>
        <w:spacing w:before="160"/>
      </w:pPr>
    </w:p>
    <w:p w14:paraId="6D75D597" w14:textId="77777777" w:rsidR="00B84036" w:rsidRPr="003F2F36" w:rsidRDefault="009A44C3">
      <w:pPr>
        <w:pStyle w:val="BodyText"/>
        <w:ind w:left="760"/>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6"/>
        </w:rPr>
        <w:t xml:space="preserve"> </w:t>
      </w:r>
      <w:r w:rsidRPr="003F2F36">
        <w:t>a</w:t>
      </w:r>
      <w:r w:rsidRPr="003F2F36">
        <w:rPr>
          <w:spacing w:val="-4"/>
        </w:rPr>
        <w:t xml:space="preserve"> </w:t>
      </w:r>
      <w:r w:rsidRPr="003F2F36">
        <w:t>period</w:t>
      </w:r>
      <w:r w:rsidRPr="003F2F36">
        <w:rPr>
          <w:spacing w:val="-4"/>
        </w:rPr>
        <w:t xml:space="preserve"> </w:t>
      </w:r>
      <w:r w:rsidRPr="003F2F36">
        <w:t>of</w:t>
      </w:r>
      <w:r w:rsidRPr="003F2F36">
        <w:rPr>
          <w:spacing w:val="-2"/>
        </w:rPr>
        <w:t xml:space="preserve"> </w:t>
      </w:r>
      <w:r w:rsidRPr="003F2F36">
        <w:t>two</w:t>
      </w:r>
      <w:r w:rsidRPr="003F2F36">
        <w:rPr>
          <w:spacing w:val="-5"/>
        </w:rPr>
        <w:t xml:space="preserve"> </w:t>
      </w:r>
      <w:r w:rsidRPr="003F2F36">
        <w:t>years</w:t>
      </w:r>
      <w:r w:rsidRPr="003F2F36">
        <w:rPr>
          <w:spacing w:val="-3"/>
        </w:rPr>
        <w:t xml:space="preserve"> </w:t>
      </w:r>
      <w:r w:rsidRPr="003F2F36">
        <w:t>from</w:t>
      </w:r>
      <w:r w:rsidRPr="003F2F36">
        <w:rPr>
          <w:spacing w:val="-6"/>
        </w:rPr>
        <w:t xml:space="preserve"> </w:t>
      </w:r>
      <w:r w:rsidRPr="003F2F36">
        <w:t>the</w:t>
      </w:r>
      <w:r w:rsidRPr="003F2F36">
        <w:rPr>
          <w:spacing w:val="-4"/>
        </w:rPr>
        <w:t xml:space="preserve"> </w:t>
      </w:r>
      <w:r w:rsidRPr="003F2F36">
        <w:t>relevant</w:t>
      </w:r>
      <w:r w:rsidRPr="003F2F36">
        <w:rPr>
          <w:spacing w:val="-4"/>
        </w:rPr>
        <w:t xml:space="preserve"> </w:t>
      </w:r>
      <w:r w:rsidRPr="003F2F36">
        <w:rPr>
          <w:spacing w:val="-2"/>
        </w:rPr>
        <w:t>date.</w:t>
      </w:r>
    </w:p>
    <w:p w14:paraId="5C8FFB63" w14:textId="77777777" w:rsidR="00B84036" w:rsidRPr="003F2F36" w:rsidRDefault="00B84036">
      <w:pPr>
        <w:pStyle w:val="BodyText"/>
        <w:spacing w:before="160"/>
      </w:pPr>
    </w:p>
    <w:p w14:paraId="1AABF6C9" w14:textId="77777777" w:rsidR="00B84036" w:rsidRPr="003F2F36" w:rsidRDefault="009A44C3">
      <w:pPr>
        <w:pStyle w:val="ListParagraph"/>
        <w:numPr>
          <w:ilvl w:val="0"/>
          <w:numId w:val="6"/>
        </w:numPr>
        <w:tabs>
          <w:tab w:val="left" w:pos="932"/>
        </w:tabs>
        <w:ind w:right="765" w:firstLine="0"/>
        <w:rPr>
          <w:sz w:val="20"/>
        </w:rPr>
      </w:pP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case</w:t>
      </w:r>
      <w:r w:rsidRPr="003F2F36">
        <w:rPr>
          <w:spacing w:val="-8"/>
          <w:sz w:val="20"/>
        </w:rPr>
        <w:t xml:space="preserve"> </w:t>
      </w:r>
      <w:r w:rsidRPr="003F2F36">
        <w:rPr>
          <w:sz w:val="20"/>
        </w:rPr>
        <w:t>of</w:t>
      </w:r>
      <w:r w:rsidRPr="003F2F36">
        <w:rPr>
          <w:spacing w:val="-8"/>
          <w:sz w:val="20"/>
        </w:rPr>
        <w:t xml:space="preserve"> </w:t>
      </w:r>
      <w:r w:rsidRPr="003F2F36">
        <w:rPr>
          <w:sz w:val="20"/>
        </w:rPr>
        <w:t>a</w:t>
      </w:r>
      <w:r w:rsidRPr="003F2F36">
        <w:rPr>
          <w:spacing w:val="-6"/>
          <w:sz w:val="20"/>
        </w:rPr>
        <w:t xml:space="preserve"> </w:t>
      </w:r>
      <w:r w:rsidRPr="003F2F36">
        <w:rPr>
          <w:sz w:val="20"/>
        </w:rPr>
        <w:t>person</w:t>
      </w:r>
      <w:r w:rsidRPr="003F2F36">
        <w:rPr>
          <w:spacing w:val="-7"/>
          <w:sz w:val="20"/>
        </w:rPr>
        <w:t xml:space="preserve"> </w:t>
      </w:r>
      <w:r w:rsidRPr="003F2F36">
        <w:rPr>
          <w:sz w:val="20"/>
        </w:rPr>
        <w:t>to</w:t>
      </w:r>
      <w:r w:rsidRPr="003F2F36">
        <w:rPr>
          <w:spacing w:val="-7"/>
          <w:sz w:val="20"/>
        </w:rPr>
        <w:t xml:space="preserve"> </w:t>
      </w:r>
      <w:r w:rsidRPr="003F2F36">
        <w:rPr>
          <w:sz w:val="20"/>
        </w:rPr>
        <w:t>whom</w:t>
      </w:r>
      <w:r w:rsidRPr="003F2F36">
        <w:rPr>
          <w:spacing w:val="-5"/>
          <w:sz w:val="20"/>
        </w:rPr>
        <w:t xml:space="preserve"> </w:t>
      </w:r>
      <w:r w:rsidRPr="003F2F36">
        <w:rPr>
          <w:sz w:val="20"/>
        </w:rPr>
        <w:t>or</w:t>
      </w:r>
      <w:r w:rsidRPr="003F2F36">
        <w:rPr>
          <w:spacing w:val="-9"/>
          <w:sz w:val="20"/>
        </w:rPr>
        <w:t xml:space="preserve"> </w:t>
      </w:r>
      <w:r w:rsidRPr="003F2F36">
        <w:rPr>
          <w:sz w:val="20"/>
        </w:rPr>
        <w:t>for</w:t>
      </w:r>
      <w:r w:rsidRPr="003F2F36">
        <w:rPr>
          <w:spacing w:val="-9"/>
          <w:sz w:val="20"/>
        </w:rPr>
        <w:t xml:space="preserve"> </w:t>
      </w:r>
      <w:r w:rsidRPr="003F2F36">
        <w:rPr>
          <w:sz w:val="20"/>
        </w:rPr>
        <w:t>whose</w:t>
      </w:r>
      <w:r w:rsidRPr="003F2F36">
        <w:rPr>
          <w:spacing w:val="-9"/>
          <w:sz w:val="20"/>
        </w:rPr>
        <w:t xml:space="preserve"> </w:t>
      </w:r>
      <w:r w:rsidRPr="003F2F36">
        <w:rPr>
          <w:sz w:val="20"/>
        </w:rPr>
        <w:t>benefit</w:t>
      </w:r>
      <w:r w:rsidRPr="003F2F36">
        <w:rPr>
          <w:spacing w:val="-7"/>
          <w:sz w:val="20"/>
        </w:rPr>
        <w:t xml:space="preserve"> </w:t>
      </w:r>
      <w:r w:rsidRPr="003F2F36">
        <w:rPr>
          <w:sz w:val="20"/>
        </w:rPr>
        <w:t>a</w:t>
      </w:r>
      <w:r w:rsidRPr="003F2F36">
        <w:rPr>
          <w:spacing w:val="-8"/>
          <w:sz w:val="20"/>
        </w:rPr>
        <w:t xml:space="preserve"> </w:t>
      </w:r>
      <w:r w:rsidRPr="003F2F36">
        <w:rPr>
          <w:sz w:val="20"/>
        </w:rPr>
        <w:t>payment</w:t>
      </w:r>
      <w:r w:rsidRPr="003F2F36">
        <w:rPr>
          <w:spacing w:val="-7"/>
          <w:sz w:val="20"/>
        </w:rPr>
        <w:t xml:space="preserve"> </w:t>
      </w:r>
      <w:r w:rsidRPr="003F2F36">
        <w:rPr>
          <w:sz w:val="20"/>
        </w:rPr>
        <w:t>referred</w:t>
      </w:r>
      <w:r w:rsidRPr="003F2F36">
        <w:rPr>
          <w:spacing w:val="-5"/>
          <w:sz w:val="20"/>
        </w:rPr>
        <w:t xml:space="preserve"> </w:t>
      </w:r>
      <w:r w:rsidRPr="003F2F36">
        <w:rPr>
          <w:sz w:val="20"/>
        </w:rPr>
        <w:t>to</w:t>
      </w:r>
      <w:r w:rsidRPr="003F2F36">
        <w:rPr>
          <w:spacing w:val="-7"/>
          <w:sz w:val="20"/>
        </w:rPr>
        <w:t xml:space="preserve"> </w:t>
      </w:r>
      <w:r w:rsidRPr="003F2F36">
        <w:rPr>
          <w:sz w:val="20"/>
        </w:rPr>
        <w:t>in this paragraph is made, any capital resource which derives from any payment of income or capital made under or deriving from any of the Trusts.</w:t>
      </w:r>
    </w:p>
    <w:p w14:paraId="52272D1F" w14:textId="77777777" w:rsidR="00B84036" w:rsidRPr="003F2F36" w:rsidRDefault="00B84036">
      <w:pPr>
        <w:pStyle w:val="BodyText"/>
        <w:spacing w:before="161"/>
      </w:pPr>
    </w:p>
    <w:p w14:paraId="43FAEFA1" w14:textId="77777777" w:rsidR="00B84036" w:rsidRPr="003F2F36" w:rsidRDefault="009A44C3">
      <w:pPr>
        <w:pStyle w:val="ListParagraph"/>
        <w:numPr>
          <w:ilvl w:val="0"/>
          <w:numId w:val="6"/>
        </w:numPr>
        <w:tabs>
          <w:tab w:val="left" w:pos="941"/>
        </w:tabs>
        <w:ind w:right="762" w:firstLine="0"/>
        <w:rPr>
          <w:sz w:val="20"/>
        </w:rPr>
      </w:pPr>
      <w:r w:rsidRPr="003F2F36">
        <w:rPr>
          <w:sz w:val="20"/>
        </w:rPr>
        <w:t>For the purposes of sub-paragraphs (2) to (6), any reference to the Trusts is to be construed as including a reference to the Fund, the Eileen Trust, MFET Limited, the Skipton Fund, the Caxton Foundation, and the London Bombings Relief Charitable Fund.</w:t>
      </w:r>
    </w:p>
    <w:p w14:paraId="0CC7C683" w14:textId="77777777" w:rsidR="00B84036" w:rsidRPr="003F2F36" w:rsidRDefault="00B84036">
      <w:pPr>
        <w:pStyle w:val="BodyText"/>
        <w:spacing w:before="198"/>
      </w:pPr>
    </w:p>
    <w:p w14:paraId="67174CF4" w14:textId="77777777" w:rsidR="00B84036" w:rsidRPr="003F2F36" w:rsidRDefault="009A44C3">
      <w:pPr>
        <w:pStyle w:val="ListParagraph"/>
        <w:numPr>
          <w:ilvl w:val="0"/>
          <w:numId w:val="12"/>
        </w:numPr>
        <w:tabs>
          <w:tab w:val="left" w:pos="650"/>
        </w:tabs>
        <w:spacing w:before="1"/>
        <w:ind w:right="364" w:firstLine="0"/>
        <w:rPr>
          <w:b/>
          <w:sz w:val="24"/>
        </w:rPr>
      </w:pPr>
      <w:r w:rsidRPr="003F2F36">
        <w:rPr>
          <w:sz w:val="20"/>
        </w:rPr>
        <w:t>(1)</w:t>
      </w:r>
      <w:r w:rsidRPr="003F2F36">
        <w:rPr>
          <w:spacing w:val="-18"/>
          <w:sz w:val="20"/>
        </w:rPr>
        <w:t xml:space="preserve"> </w:t>
      </w:r>
      <w:r w:rsidRPr="003F2F36">
        <w:rPr>
          <w:sz w:val="20"/>
        </w:rPr>
        <w:t>Where</w:t>
      </w:r>
      <w:r w:rsidRPr="003F2F36">
        <w:rPr>
          <w:spacing w:val="-18"/>
          <w:sz w:val="20"/>
        </w:rPr>
        <w:t xml:space="preserve"> </w:t>
      </w:r>
      <w:r w:rsidRPr="003F2F36">
        <w:rPr>
          <w:sz w:val="20"/>
        </w:rPr>
        <w:t>an</w:t>
      </w:r>
      <w:r w:rsidRPr="003F2F36">
        <w:rPr>
          <w:spacing w:val="-17"/>
          <w:sz w:val="20"/>
        </w:rPr>
        <w:t xml:space="preserve"> </w:t>
      </w:r>
      <w:r w:rsidRPr="003F2F36">
        <w:rPr>
          <w:sz w:val="20"/>
        </w:rPr>
        <w:t>applicant</w:t>
      </w:r>
      <w:r w:rsidRPr="003F2F36">
        <w:rPr>
          <w:spacing w:val="-18"/>
          <w:sz w:val="20"/>
        </w:rPr>
        <w:t xml:space="preserve"> </w:t>
      </w:r>
      <w:r w:rsidRPr="003F2F36">
        <w:rPr>
          <w:sz w:val="20"/>
        </w:rPr>
        <w:t>has</w:t>
      </w:r>
      <w:r w:rsidRPr="003F2F36">
        <w:rPr>
          <w:spacing w:val="-17"/>
          <w:sz w:val="20"/>
        </w:rPr>
        <w:t xml:space="preserve"> </w:t>
      </w:r>
      <w:r w:rsidRPr="003F2F36">
        <w:rPr>
          <w:sz w:val="20"/>
        </w:rPr>
        <w:t>ceased</w:t>
      </w:r>
      <w:r w:rsidRPr="003F2F36">
        <w:rPr>
          <w:spacing w:val="-18"/>
          <w:sz w:val="20"/>
        </w:rPr>
        <w:t xml:space="preserve"> </w:t>
      </w:r>
      <w:r w:rsidRPr="003F2F36">
        <w:rPr>
          <w:sz w:val="20"/>
        </w:rPr>
        <w:t>to</w:t>
      </w:r>
      <w:r w:rsidRPr="003F2F36">
        <w:rPr>
          <w:spacing w:val="-18"/>
          <w:sz w:val="20"/>
        </w:rPr>
        <w:t xml:space="preserve"> </w:t>
      </w:r>
      <w:r w:rsidRPr="003F2F36">
        <w:rPr>
          <w:sz w:val="20"/>
        </w:rPr>
        <w:t>occupy</w:t>
      </w:r>
      <w:r w:rsidRPr="003F2F36">
        <w:rPr>
          <w:spacing w:val="-17"/>
          <w:sz w:val="20"/>
        </w:rPr>
        <w:t xml:space="preserve"> </w:t>
      </w:r>
      <w:r w:rsidRPr="003F2F36">
        <w:rPr>
          <w:sz w:val="20"/>
        </w:rPr>
        <w:t>what</w:t>
      </w:r>
      <w:r w:rsidRPr="003F2F36">
        <w:rPr>
          <w:spacing w:val="-18"/>
          <w:sz w:val="20"/>
        </w:rPr>
        <w:t xml:space="preserve"> </w:t>
      </w:r>
      <w:r w:rsidRPr="003F2F36">
        <w:rPr>
          <w:sz w:val="20"/>
        </w:rPr>
        <w:t>was</w:t>
      </w:r>
      <w:r w:rsidRPr="003F2F36">
        <w:rPr>
          <w:spacing w:val="-17"/>
          <w:sz w:val="20"/>
        </w:rPr>
        <w:t xml:space="preserve"> </w:t>
      </w:r>
      <w:r w:rsidRPr="003F2F36">
        <w:rPr>
          <w:sz w:val="20"/>
        </w:rPr>
        <w:t>formerly</w:t>
      </w:r>
      <w:r w:rsidRPr="003F2F36">
        <w:rPr>
          <w:spacing w:val="-18"/>
          <w:sz w:val="20"/>
        </w:rPr>
        <w:t xml:space="preserve"> </w:t>
      </w:r>
      <w:r w:rsidRPr="003F2F36">
        <w:rPr>
          <w:sz w:val="20"/>
        </w:rPr>
        <w:t>the</w:t>
      </w:r>
      <w:r w:rsidRPr="003F2F36">
        <w:rPr>
          <w:spacing w:val="-17"/>
          <w:sz w:val="20"/>
        </w:rPr>
        <w:t xml:space="preserve"> </w:t>
      </w:r>
      <w:r w:rsidRPr="003F2F36">
        <w:rPr>
          <w:sz w:val="20"/>
        </w:rPr>
        <w:t>dwelling</w:t>
      </w:r>
      <w:r w:rsidRPr="003F2F36">
        <w:rPr>
          <w:spacing w:val="-18"/>
          <w:sz w:val="20"/>
        </w:rPr>
        <w:t xml:space="preserve"> </w:t>
      </w:r>
      <w:r w:rsidRPr="003F2F36">
        <w:rPr>
          <w:sz w:val="20"/>
        </w:rPr>
        <w:t>occupied as the home following his estrangement or divorce from, or dissolution of his civil partnership</w:t>
      </w:r>
      <w:r w:rsidRPr="003F2F36">
        <w:rPr>
          <w:spacing w:val="-5"/>
          <w:sz w:val="20"/>
        </w:rPr>
        <w:t xml:space="preserve"> </w:t>
      </w:r>
      <w:r w:rsidRPr="003F2F36">
        <w:rPr>
          <w:sz w:val="20"/>
        </w:rPr>
        <w:t>with,</w:t>
      </w:r>
      <w:r w:rsidRPr="003F2F36">
        <w:rPr>
          <w:spacing w:val="-6"/>
          <w:sz w:val="20"/>
        </w:rPr>
        <w:t xml:space="preserve"> </w:t>
      </w:r>
      <w:r w:rsidRPr="003F2F36">
        <w:rPr>
          <w:sz w:val="20"/>
        </w:rPr>
        <w:t>his</w:t>
      </w:r>
      <w:r w:rsidRPr="003F2F36">
        <w:rPr>
          <w:spacing w:val="-6"/>
          <w:sz w:val="20"/>
        </w:rPr>
        <w:t xml:space="preserve"> </w:t>
      </w:r>
      <w:r w:rsidRPr="003F2F36">
        <w:rPr>
          <w:sz w:val="20"/>
        </w:rPr>
        <w:t>former</w:t>
      </w:r>
      <w:r w:rsidRPr="003F2F36">
        <w:rPr>
          <w:spacing w:val="-5"/>
          <w:sz w:val="20"/>
        </w:rPr>
        <w:t xml:space="preserve"> </w:t>
      </w:r>
      <w:r w:rsidRPr="003F2F36">
        <w:rPr>
          <w:sz w:val="20"/>
        </w:rPr>
        <w:t>partner,</w:t>
      </w:r>
      <w:r w:rsidRPr="003F2F36">
        <w:rPr>
          <w:spacing w:val="-6"/>
          <w:sz w:val="20"/>
        </w:rPr>
        <w:t xml:space="preserve"> </w:t>
      </w:r>
      <w:r w:rsidRPr="003F2F36">
        <w:rPr>
          <w:sz w:val="20"/>
        </w:rPr>
        <w:t>that</w:t>
      </w:r>
      <w:r w:rsidRPr="003F2F36">
        <w:rPr>
          <w:spacing w:val="-5"/>
          <w:sz w:val="20"/>
        </w:rPr>
        <w:t xml:space="preserve"> </w:t>
      </w:r>
      <w:r w:rsidRPr="003F2F36">
        <w:rPr>
          <w:sz w:val="20"/>
        </w:rPr>
        <w:t>dwelling</w:t>
      </w:r>
      <w:r w:rsidRPr="003F2F36">
        <w:rPr>
          <w:spacing w:val="-5"/>
          <w:sz w:val="20"/>
        </w:rPr>
        <w:t xml:space="preserve"> </w:t>
      </w:r>
      <w:r w:rsidRPr="003F2F36">
        <w:rPr>
          <w:sz w:val="20"/>
        </w:rPr>
        <w:t>for</w:t>
      </w:r>
      <w:r w:rsidRPr="003F2F36">
        <w:rPr>
          <w:spacing w:val="-7"/>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6"/>
          <w:sz w:val="20"/>
        </w:rPr>
        <w:t xml:space="preserve"> </w:t>
      </w:r>
      <w:r w:rsidRPr="003F2F36">
        <w:rPr>
          <w:sz w:val="20"/>
        </w:rPr>
        <w:t>26</w:t>
      </w:r>
      <w:r w:rsidRPr="003F2F36">
        <w:rPr>
          <w:spacing w:val="-2"/>
          <w:sz w:val="20"/>
        </w:rPr>
        <w:t xml:space="preserve"> </w:t>
      </w:r>
      <w:r w:rsidRPr="003F2F36">
        <w:rPr>
          <w:sz w:val="20"/>
        </w:rPr>
        <w:t>weeks</w:t>
      </w:r>
      <w:r w:rsidRPr="003F2F36">
        <w:rPr>
          <w:spacing w:val="-4"/>
          <w:sz w:val="20"/>
        </w:rPr>
        <w:t xml:space="preserve"> </w:t>
      </w:r>
      <w:r w:rsidRPr="003F2F36">
        <w:rPr>
          <w:sz w:val="20"/>
        </w:rPr>
        <w:t>from</w:t>
      </w:r>
      <w:r w:rsidRPr="003F2F36">
        <w:rPr>
          <w:spacing w:val="-3"/>
          <w:sz w:val="20"/>
        </w:rPr>
        <w:t xml:space="preserve"> </w:t>
      </w:r>
      <w:r w:rsidRPr="003F2F36">
        <w:rPr>
          <w:sz w:val="20"/>
        </w:rPr>
        <w:t>the</w:t>
      </w:r>
      <w:r w:rsidRPr="003F2F36">
        <w:rPr>
          <w:spacing w:val="-5"/>
          <w:sz w:val="20"/>
        </w:rPr>
        <w:t xml:space="preserve"> </w:t>
      </w:r>
      <w:r w:rsidRPr="003F2F36">
        <w:rPr>
          <w:sz w:val="20"/>
        </w:rPr>
        <w:t>date on</w:t>
      </w:r>
      <w:r w:rsidRPr="003F2F36">
        <w:rPr>
          <w:spacing w:val="-14"/>
          <w:sz w:val="20"/>
        </w:rPr>
        <w:t xml:space="preserve"> </w:t>
      </w:r>
      <w:r w:rsidRPr="003F2F36">
        <w:rPr>
          <w:sz w:val="20"/>
        </w:rPr>
        <w:t>which</w:t>
      </w:r>
      <w:r w:rsidRPr="003F2F36">
        <w:rPr>
          <w:spacing w:val="-15"/>
          <w:sz w:val="20"/>
        </w:rPr>
        <w:t xml:space="preserve"> </w:t>
      </w:r>
      <w:r w:rsidRPr="003F2F36">
        <w:rPr>
          <w:sz w:val="20"/>
        </w:rPr>
        <w:t>he</w:t>
      </w:r>
      <w:r w:rsidRPr="003F2F36">
        <w:rPr>
          <w:spacing w:val="-16"/>
          <w:sz w:val="20"/>
        </w:rPr>
        <w:t xml:space="preserve"> </w:t>
      </w:r>
      <w:r w:rsidRPr="003F2F36">
        <w:rPr>
          <w:sz w:val="20"/>
        </w:rPr>
        <w:t>ceased</w:t>
      </w:r>
      <w:r w:rsidRPr="003F2F36">
        <w:rPr>
          <w:spacing w:val="-15"/>
          <w:sz w:val="20"/>
        </w:rPr>
        <w:t xml:space="preserve"> </w:t>
      </w:r>
      <w:r w:rsidRPr="003F2F36">
        <w:rPr>
          <w:sz w:val="20"/>
        </w:rPr>
        <w:t>to</w:t>
      </w:r>
      <w:r w:rsidRPr="003F2F36">
        <w:rPr>
          <w:spacing w:val="-14"/>
          <w:sz w:val="20"/>
        </w:rPr>
        <w:t xml:space="preserve"> </w:t>
      </w:r>
      <w:r w:rsidRPr="003F2F36">
        <w:rPr>
          <w:sz w:val="20"/>
        </w:rPr>
        <w:t>occupy</w:t>
      </w:r>
      <w:r w:rsidRPr="003F2F36">
        <w:rPr>
          <w:spacing w:val="-15"/>
          <w:sz w:val="20"/>
        </w:rPr>
        <w:t xml:space="preserve"> </w:t>
      </w:r>
      <w:r w:rsidRPr="003F2F36">
        <w:rPr>
          <w:sz w:val="20"/>
        </w:rPr>
        <w:t>that</w:t>
      </w:r>
      <w:r w:rsidRPr="003F2F36">
        <w:rPr>
          <w:spacing w:val="-14"/>
          <w:sz w:val="20"/>
        </w:rPr>
        <w:t xml:space="preserve"> </w:t>
      </w:r>
      <w:r w:rsidRPr="003F2F36">
        <w:rPr>
          <w:sz w:val="20"/>
        </w:rPr>
        <w:t>dwelling</w:t>
      </w:r>
      <w:r w:rsidRPr="003F2F36">
        <w:rPr>
          <w:spacing w:val="-15"/>
          <w:sz w:val="20"/>
        </w:rPr>
        <w:t xml:space="preserve"> </w:t>
      </w:r>
      <w:r w:rsidRPr="003F2F36">
        <w:rPr>
          <w:sz w:val="20"/>
        </w:rPr>
        <w:t>or,</w:t>
      </w:r>
      <w:r w:rsidRPr="003F2F36">
        <w:rPr>
          <w:spacing w:val="-13"/>
          <w:sz w:val="20"/>
        </w:rPr>
        <w:t xml:space="preserve"> </w:t>
      </w:r>
      <w:r w:rsidRPr="003F2F36">
        <w:rPr>
          <w:sz w:val="20"/>
        </w:rPr>
        <w:t>where</w:t>
      </w:r>
      <w:r w:rsidRPr="003F2F36">
        <w:rPr>
          <w:spacing w:val="-16"/>
          <w:sz w:val="20"/>
        </w:rPr>
        <w:t xml:space="preserve"> </w:t>
      </w:r>
      <w:r w:rsidRPr="003F2F36">
        <w:rPr>
          <w:sz w:val="20"/>
        </w:rPr>
        <w:t>the</w:t>
      </w:r>
      <w:r w:rsidRPr="003F2F36">
        <w:rPr>
          <w:spacing w:val="-14"/>
          <w:sz w:val="20"/>
        </w:rPr>
        <w:t xml:space="preserve"> </w:t>
      </w:r>
      <w:r w:rsidRPr="003F2F36">
        <w:rPr>
          <w:sz w:val="20"/>
        </w:rPr>
        <w:t>dwelling</w:t>
      </w:r>
      <w:r w:rsidRPr="003F2F36">
        <w:rPr>
          <w:spacing w:val="-17"/>
          <w:sz w:val="20"/>
        </w:rPr>
        <w:t xml:space="preserve"> </w:t>
      </w:r>
      <w:r w:rsidRPr="003F2F36">
        <w:rPr>
          <w:sz w:val="20"/>
        </w:rPr>
        <w:t>is</w:t>
      </w:r>
      <w:r w:rsidRPr="003F2F36">
        <w:rPr>
          <w:spacing w:val="-16"/>
          <w:sz w:val="20"/>
        </w:rPr>
        <w:t xml:space="preserve"> </w:t>
      </w:r>
      <w:r w:rsidRPr="003F2F36">
        <w:rPr>
          <w:sz w:val="20"/>
        </w:rPr>
        <w:t>occupied</w:t>
      </w:r>
      <w:r w:rsidRPr="003F2F36">
        <w:rPr>
          <w:spacing w:val="-15"/>
          <w:sz w:val="20"/>
        </w:rPr>
        <w:t xml:space="preserve"> </w:t>
      </w:r>
      <w:r w:rsidRPr="003F2F36">
        <w:rPr>
          <w:sz w:val="20"/>
        </w:rPr>
        <w:t>as</w:t>
      </w:r>
      <w:r w:rsidRPr="003F2F36">
        <w:rPr>
          <w:spacing w:val="-15"/>
          <w:sz w:val="20"/>
        </w:rPr>
        <w:t xml:space="preserve"> </w:t>
      </w:r>
      <w:r w:rsidRPr="003F2F36">
        <w:rPr>
          <w:sz w:val="20"/>
        </w:rPr>
        <w:t>the</w:t>
      </w:r>
      <w:r w:rsidRPr="003F2F36">
        <w:rPr>
          <w:spacing w:val="-16"/>
          <w:sz w:val="20"/>
        </w:rPr>
        <w:t xml:space="preserve"> </w:t>
      </w:r>
      <w:r w:rsidRPr="003F2F36">
        <w:rPr>
          <w:sz w:val="20"/>
        </w:rPr>
        <w:t>home by the former partner who is a lone parent, for so long as it is so occupied.</w:t>
      </w:r>
    </w:p>
    <w:p w14:paraId="03F023C8" w14:textId="77777777" w:rsidR="00B84036" w:rsidRPr="003F2F36" w:rsidRDefault="00B84036">
      <w:pPr>
        <w:pStyle w:val="BodyText"/>
        <w:spacing w:before="160"/>
      </w:pPr>
    </w:p>
    <w:p w14:paraId="2E995BCA" w14:textId="77777777" w:rsidR="00B84036" w:rsidRPr="003F2F36" w:rsidRDefault="009A44C3">
      <w:pPr>
        <w:pStyle w:val="BodyText"/>
        <w:ind w:left="561" w:right="760"/>
        <w:jc w:val="both"/>
      </w:pPr>
      <w:r w:rsidRPr="003F2F36">
        <w:t>(2) In this paragraph “dwelling” includes any garage, garden and outbuildings, which</w:t>
      </w:r>
      <w:r w:rsidRPr="003F2F36">
        <w:rPr>
          <w:spacing w:val="-4"/>
        </w:rPr>
        <w:t xml:space="preserve"> </w:t>
      </w:r>
      <w:r w:rsidRPr="003F2F36">
        <w:t>were</w:t>
      </w:r>
      <w:r w:rsidRPr="003F2F36">
        <w:rPr>
          <w:spacing w:val="-5"/>
        </w:rPr>
        <w:t xml:space="preserve"> </w:t>
      </w:r>
      <w:r w:rsidRPr="003F2F36">
        <w:t>formerly</w:t>
      </w:r>
      <w:r w:rsidRPr="003F2F36">
        <w:rPr>
          <w:spacing w:val="-4"/>
        </w:rPr>
        <w:t xml:space="preserve"> </w:t>
      </w:r>
      <w:r w:rsidRPr="003F2F36">
        <w:t>occupied</w:t>
      </w:r>
      <w:r w:rsidRPr="003F2F36">
        <w:rPr>
          <w:spacing w:val="-3"/>
        </w:rPr>
        <w:t xml:space="preserve"> </w:t>
      </w:r>
      <w:r w:rsidRPr="003F2F36">
        <w:t>by</w:t>
      </w:r>
      <w:r w:rsidRPr="003F2F36">
        <w:rPr>
          <w:spacing w:val="-4"/>
        </w:rPr>
        <w:t xml:space="preserve"> </w:t>
      </w:r>
      <w:r w:rsidRPr="003F2F36">
        <w:t>the</w:t>
      </w:r>
      <w:r w:rsidRPr="003F2F36">
        <w:rPr>
          <w:spacing w:val="-5"/>
        </w:rPr>
        <w:t xml:space="preserve"> </w:t>
      </w:r>
      <w:r w:rsidRPr="003F2F36">
        <w:t>applicant</w:t>
      </w:r>
      <w:r w:rsidRPr="003F2F36">
        <w:rPr>
          <w:spacing w:val="-3"/>
        </w:rPr>
        <w:t xml:space="preserve"> </w:t>
      </w:r>
      <w:r w:rsidRPr="003F2F36">
        <w:t>as</w:t>
      </w:r>
      <w:r w:rsidRPr="003F2F36">
        <w:rPr>
          <w:spacing w:val="-5"/>
        </w:rPr>
        <w:t xml:space="preserve"> </w:t>
      </w:r>
      <w:r w:rsidRPr="003F2F36">
        <w:t>his</w:t>
      </w:r>
      <w:r w:rsidRPr="003F2F36">
        <w:rPr>
          <w:spacing w:val="-5"/>
        </w:rPr>
        <w:t xml:space="preserve"> </w:t>
      </w:r>
      <w:r w:rsidRPr="003F2F36">
        <w:t>home</w:t>
      </w:r>
      <w:r w:rsidRPr="003F2F36">
        <w:rPr>
          <w:spacing w:val="-5"/>
        </w:rPr>
        <w:t xml:space="preserve"> </w:t>
      </w:r>
      <w:r w:rsidRPr="003F2F36">
        <w:t>and</w:t>
      </w:r>
      <w:r w:rsidRPr="003F2F36">
        <w:rPr>
          <w:spacing w:val="-3"/>
        </w:rPr>
        <w:t xml:space="preserve"> </w:t>
      </w:r>
      <w:r w:rsidRPr="003F2F36">
        <w:t>any</w:t>
      </w:r>
      <w:r w:rsidRPr="003F2F36">
        <w:rPr>
          <w:spacing w:val="-4"/>
        </w:rPr>
        <w:t xml:space="preserve"> </w:t>
      </w:r>
      <w:r w:rsidRPr="003F2F36">
        <w:t>premises</w:t>
      </w:r>
      <w:r w:rsidRPr="003F2F36">
        <w:rPr>
          <w:spacing w:val="-5"/>
        </w:rPr>
        <w:t xml:space="preserve"> </w:t>
      </w:r>
      <w:r w:rsidRPr="003F2F36">
        <w:t>not so occupied which it is impracticable or unreasonable to sell separately, in particular, in Scotland, any croft land on which the dwelling is situated.</w:t>
      </w:r>
    </w:p>
    <w:p w14:paraId="4C632DB2" w14:textId="77777777" w:rsidR="00B84036" w:rsidRPr="003F2F36" w:rsidRDefault="00B84036">
      <w:pPr>
        <w:pStyle w:val="BodyText"/>
        <w:spacing w:before="199"/>
      </w:pPr>
    </w:p>
    <w:p w14:paraId="13DCF34A" w14:textId="77777777" w:rsidR="00B84036" w:rsidRPr="003F2F36" w:rsidRDefault="009A44C3">
      <w:pPr>
        <w:pStyle w:val="ListParagraph"/>
        <w:numPr>
          <w:ilvl w:val="0"/>
          <w:numId w:val="12"/>
        </w:numPr>
        <w:tabs>
          <w:tab w:val="left" w:pos="689"/>
        </w:tabs>
        <w:ind w:right="361" w:firstLine="0"/>
        <w:rPr>
          <w:b/>
          <w:sz w:val="24"/>
        </w:rPr>
      </w:pPr>
      <w:r w:rsidRPr="003F2F36">
        <w:rPr>
          <w:sz w:val="20"/>
        </w:rPr>
        <w:t>Any premises where the applicant is taking reasonable steps to dispose of those premises, for a period of 26 weeks from the date on which he first took such steps, or such</w:t>
      </w:r>
      <w:r w:rsidRPr="003F2F36">
        <w:rPr>
          <w:spacing w:val="-10"/>
          <w:sz w:val="20"/>
        </w:rPr>
        <w:t xml:space="preserve"> </w:t>
      </w:r>
      <w:r w:rsidRPr="003F2F36">
        <w:rPr>
          <w:sz w:val="20"/>
        </w:rPr>
        <w:t>longer</w:t>
      </w:r>
      <w:r w:rsidRPr="003F2F36">
        <w:rPr>
          <w:spacing w:val="-11"/>
          <w:sz w:val="20"/>
        </w:rPr>
        <w:t xml:space="preserve"> </w:t>
      </w:r>
      <w:r w:rsidRPr="003F2F36">
        <w:rPr>
          <w:sz w:val="20"/>
        </w:rPr>
        <w:t>period</w:t>
      </w:r>
      <w:r w:rsidRPr="003F2F36">
        <w:rPr>
          <w:spacing w:val="-10"/>
          <w:sz w:val="20"/>
        </w:rPr>
        <w:t xml:space="preserve"> </w:t>
      </w:r>
      <w:r w:rsidRPr="003F2F36">
        <w:rPr>
          <w:sz w:val="20"/>
        </w:rPr>
        <w:t>as</w:t>
      </w:r>
      <w:r w:rsidRPr="003F2F36">
        <w:rPr>
          <w:spacing w:val="-11"/>
          <w:sz w:val="20"/>
        </w:rPr>
        <w:t xml:space="preserve"> </w:t>
      </w:r>
      <w:r w:rsidRPr="003F2F36">
        <w:rPr>
          <w:sz w:val="20"/>
        </w:rPr>
        <w:t>is</w:t>
      </w:r>
      <w:r w:rsidRPr="003F2F36">
        <w:rPr>
          <w:spacing w:val="-9"/>
          <w:sz w:val="20"/>
        </w:rPr>
        <w:t xml:space="preserve"> </w:t>
      </w:r>
      <w:r w:rsidRPr="003F2F36">
        <w:rPr>
          <w:sz w:val="20"/>
        </w:rPr>
        <w:t>reasonable</w:t>
      </w:r>
      <w:r w:rsidRPr="003F2F36">
        <w:rPr>
          <w:spacing w:val="-12"/>
          <w:sz w:val="20"/>
        </w:rPr>
        <w:t xml:space="preserve"> </w:t>
      </w: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circumstances</w:t>
      </w:r>
      <w:r w:rsidRPr="003F2F36">
        <w:rPr>
          <w:spacing w:val="-11"/>
          <w:sz w:val="20"/>
        </w:rPr>
        <w:t xml:space="preserve"> </w:t>
      </w:r>
      <w:r w:rsidRPr="003F2F36">
        <w:rPr>
          <w:sz w:val="20"/>
        </w:rPr>
        <w:t>to</w:t>
      </w:r>
      <w:r w:rsidRPr="003F2F36">
        <w:rPr>
          <w:spacing w:val="-9"/>
          <w:sz w:val="20"/>
        </w:rPr>
        <w:t xml:space="preserve"> </w:t>
      </w:r>
      <w:r w:rsidRPr="003F2F36">
        <w:rPr>
          <w:sz w:val="20"/>
        </w:rPr>
        <w:t>enable</w:t>
      </w:r>
      <w:r w:rsidRPr="003F2F36">
        <w:rPr>
          <w:spacing w:val="-12"/>
          <w:sz w:val="20"/>
        </w:rPr>
        <w:t xml:space="preserve"> </w:t>
      </w:r>
      <w:r w:rsidRPr="003F2F36">
        <w:rPr>
          <w:sz w:val="20"/>
        </w:rPr>
        <w:t>him</w:t>
      </w:r>
      <w:r w:rsidRPr="003F2F36">
        <w:rPr>
          <w:spacing w:val="-12"/>
          <w:sz w:val="20"/>
        </w:rPr>
        <w:t xml:space="preserve"> </w:t>
      </w:r>
      <w:r w:rsidRPr="003F2F36">
        <w:rPr>
          <w:sz w:val="20"/>
        </w:rPr>
        <w:t>to</w:t>
      </w:r>
      <w:r w:rsidRPr="003F2F36">
        <w:rPr>
          <w:spacing w:val="-11"/>
          <w:sz w:val="20"/>
        </w:rPr>
        <w:t xml:space="preserve"> </w:t>
      </w:r>
      <w:r w:rsidRPr="003F2F36">
        <w:rPr>
          <w:sz w:val="20"/>
        </w:rPr>
        <w:t>dispose</w:t>
      </w:r>
      <w:r w:rsidRPr="003F2F36">
        <w:rPr>
          <w:spacing w:val="-10"/>
          <w:sz w:val="20"/>
        </w:rPr>
        <w:t xml:space="preserve"> </w:t>
      </w:r>
      <w:r w:rsidRPr="003F2F36">
        <w:rPr>
          <w:sz w:val="20"/>
        </w:rPr>
        <w:t>of</w:t>
      </w:r>
      <w:r w:rsidRPr="003F2F36">
        <w:rPr>
          <w:spacing w:val="-9"/>
          <w:sz w:val="20"/>
        </w:rPr>
        <w:t xml:space="preserve"> </w:t>
      </w:r>
      <w:r w:rsidRPr="003F2F36">
        <w:rPr>
          <w:sz w:val="20"/>
        </w:rPr>
        <w:t xml:space="preserve">those </w:t>
      </w:r>
      <w:r w:rsidRPr="003F2F36">
        <w:rPr>
          <w:spacing w:val="-2"/>
          <w:sz w:val="20"/>
        </w:rPr>
        <w:t>premises.</w:t>
      </w:r>
    </w:p>
    <w:p w14:paraId="1E6E0765" w14:textId="77777777" w:rsidR="00B84036" w:rsidRPr="003F2F36" w:rsidRDefault="009A44C3">
      <w:pPr>
        <w:pStyle w:val="ListParagraph"/>
        <w:numPr>
          <w:ilvl w:val="0"/>
          <w:numId w:val="12"/>
        </w:numPr>
        <w:tabs>
          <w:tab w:val="left" w:pos="667"/>
        </w:tabs>
        <w:spacing w:before="122"/>
        <w:ind w:right="359" w:firstLine="0"/>
        <w:rPr>
          <w:b/>
          <w:sz w:val="24"/>
        </w:rPr>
      </w:pPr>
      <w:r w:rsidRPr="003F2F36">
        <w:rPr>
          <w:sz w:val="20"/>
        </w:rPr>
        <w:t xml:space="preserve">Any premises which the applicant intends to occupy as his home, and in respect of which he is taking steps to obtain possession and has sought legal advice, or has commenced legal proceedings, with a view to obtaining possession, for a period of 26 weeks from the date on which he first sought such advice or first commenced such proceedings whichever is the earlier, or such longer period as is reasonable in the circumstances to enable him to obtain possession and commence occupation of those </w:t>
      </w:r>
      <w:r w:rsidRPr="003F2F36">
        <w:rPr>
          <w:spacing w:val="-2"/>
          <w:sz w:val="20"/>
        </w:rPr>
        <w:t>premises.</w:t>
      </w:r>
    </w:p>
    <w:p w14:paraId="7E1E794A" w14:textId="77777777" w:rsidR="00B84036" w:rsidRPr="003F2F36" w:rsidRDefault="009A44C3">
      <w:pPr>
        <w:pStyle w:val="ListParagraph"/>
        <w:numPr>
          <w:ilvl w:val="0"/>
          <w:numId w:val="12"/>
        </w:numPr>
        <w:tabs>
          <w:tab w:val="left" w:pos="665"/>
        </w:tabs>
        <w:spacing w:before="120"/>
        <w:ind w:right="364" w:firstLine="0"/>
        <w:rPr>
          <w:b/>
          <w:sz w:val="24"/>
        </w:rPr>
      </w:pPr>
      <w:r w:rsidRPr="003F2F36">
        <w:rPr>
          <w:sz w:val="20"/>
        </w:rPr>
        <w:t>Any premises which the applicant intends to occupy as his home to which essential repairs or alterations are required in order to render them fit for such occupation, for a period of 26 weeks from the date on which the applicant first takes steps to effect those repairs or alterations, or such longer period as is necessary to enable those repairs or alterations to be carried out.</w:t>
      </w:r>
    </w:p>
    <w:p w14:paraId="722016A6" w14:textId="77777777" w:rsidR="00B84036" w:rsidRPr="003F2F36" w:rsidRDefault="009A44C3">
      <w:pPr>
        <w:pStyle w:val="ListParagraph"/>
        <w:numPr>
          <w:ilvl w:val="0"/>
          <w:numId w:val="12"/>
        </w:numPr>
        <w:tabs>
          <w:tab w:val="left" w:pos="650"/>
        </w:tabs>
        <w:spacing w:before="118"/>
        <w:ind w:right="363" w:firstLine="0"/>
        <w:rPr>
          <w:b/>
          <w:sz w:val="24"/>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made</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Secretary</w:t>
      </w:r>
      <w:r w:rsidRPr="003F2F36">
        <w:rPr>
          <w:spacing w:val="-8"/>
          <w:sz w:val="20"/>
        </w:rPr>
        <w:t xml:space="preserve"> </w:t>
      </w:r>
      <w:r w:rsidRPr="003F2F36">
        <w:rPr>
          <w:sz w:val="20"/>
        </w:rPr>
        <w:t>of</w:t>
      </w:r>
      <w:r w:rsidRPr="003F2F36">
        <w:rPr>
          <w:spacing w:val="-8"/>
          <w:sz w:val="20"/>
        </w:rPr>
        <w:t xml:space="preserve"> </w:t>
      </w:r>
      <w:r w:rsidRPr="003F2F36">
        <w:rPr>
          <w:sz w:val="20"/>
        </w:rPr>
        <w:t>State</w:t>
      </w:r>
      <w:r w:rsidRPr="003F2F36">
        <w:rPr>
          <w:spacing w:val="-9"/>
          <w:sz w:val="20"/>
        </w:rPr>
        <w:t xml:space="preserve"> </w:t>
      </w:r>
      <w:r w:rsidRPr="003F2F36">
        <w:rPr>
          <w:sz w:val="20"/>
        </w:rPr>
        <w:t>to</w:t>
      </w:r>
      <w:r w:rsidRPr="003F2F36">
        <w:rPr>
          <w:spacing w:val="-7"/>
          <w:sz w:val="20"/>
        </w:rPr>
        <w:t xml:space="preserve"> </w:t>
      </w:r>
      <w:r w:rsidRPr="003F2F36">
        <w:rPr>
          <w:sz w:val="20"/>
        </w:rPr>
        <w:t>compensate</w:t>
      </w:r>
      <w:r w:rsidRPr="003F2F36">
        <w:rPr>
          <w:spacing w:val="-7"/>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loss</w:t>
      </w:r>
      <w:r w:rsidRPr="003F2F36">
        <w:rPr>
          <w:spacing w:val="-9"/>
          <w:sz w:val="20"/>
        </w:rPr>
        <w:t xml:space="preserve"> </w:t>
      </w:r>
      <w:r w:rsidRPr="003F2F36">
        <w:rPr>
          <w:sz w:val="20"/>
        </w:rPr>
        <w:t>(in</w:t>
      </w:r>
      <w:r w:rsidRPr="003F2F36">
        <w:rPr>
          <w:spacing w:val="-7"/>
          <w:sz w:val="20"/>
        </w:rPr>
        <w:t xml:space="preserve"> </w:t>
      </w:r>
      <w:r w:rsidRPr="003F2F36">
        <w:rPr>
          <w:sz w:val="20"/>
        </w:rPr>
        <w:t>whole</w:t>
      </w:r>
      <w:r w:rsidRPr="003F2F36">
        <w:rPr>
          <w:spacing w:val="-9"/>
          <w:sz w:val="20"/>
        </w:rPr>
        <w:t xml:space="preserve"> </w:t>
      </w:r>
      <w:r w:rsidRPr="003F2F36">
        <w:rPr>
          <w:sz w:val="20"/>
        </w:rPr>
        <w:t>or in part) of entitlement to housing benefit.</w:t>
      </w:r>
    </w:p>
    <w:p w14:paraId="5411C76E" w14:textId="77777777" w:rsidR="00B84036" w:rsidRPr="003F2F36" w:rsidRDefault="009A44C3">
      <w:pPr>
        <w:pStyle w:val="ListParagraph"/>
        <w:numPr>
          <w:ilvl w:val="0"/>
          <w:numId w:val="12"/>
        </w:numPr>
        <w:tabs>
          <w:tab w:val="left" w:pos="655"/>
        </w:tabs>
        <w:spacing w:before="121"/>
        <w:ind w:left="655" w:hanging="495"/>
        <w:rPr>
          <w:b/>
          <w:sz w:val="24"/>
        </w:rPr>
      </w:pPr>
      <w:r w:rsidRPr="003F2F36">
        <w:rPr>
          <w:sz w:val="20"/>
        </w:rPr>
        <w:t>The</w:t>
      </w:r>
      <w:r w:rsidRPr="003F2F36">
        <w:rPr>
          <w:spacing w:val="-5"/>
          <w:sz w:val="20"/>
        </w:rPr>
        <w:t xml:space="preserve"> </w:t>
      </w:r>
      <w:r w:rsidRPr="003F2F36">
        <w:rPr>
          <w:sz w:val="20"/>
        </w:rPr>
        <w:t>value</w:t>
      </w:r>
      <w:r w:rsidRPr="003F2F36">
        <w:rPr>
          <w:spacing w:val="-7"/>
          <w:sz w:val="20"/>
        </w:rPr>
        <w:t xml:space="preserve"> </w:t>
      </w:r>
      <w:r w:rsidRPr="003F2F36">
        <w:rPr>
          <w:sz w:val="20"/>
        </w:rPr>
        <w:t>of</w:t>
      </w:r>
      <w:r w:rsidRPr="003F2F36">
        <w:rPr>
          <w:spacing w:val="-4"/>
          <w:sz w:val="20"/>
        </w:rPr>
        <w:t xml:space="preserve"> </w:t>
      </w:r>
      <w:r w:rsidRPr="003F2F36">
        <w:rPr>
          <w:sz w:val="20"/>
        </w:rPr>
        <w:t>the</w:t>
      </w:r>
      <w:r w:rsidRPr="003F2F36">
        <w:rPr>
          <w:spacing w:val="-5"/>
          <w:sz w:val="20"/>
        </w:rPr>
        <w:t xml:space="preserve"> </w:t>
      </w:r>
      <w:r w:rsidRPr="003F2F36">
        <w:rPr>
          <w:sz w:val="20"/>
        </w:rPr>
        <w:t>right</w:t>
      </w:r>
      <w:r w:rsidRPr="003F2F36">
        <w:rPr>
          <w:spacing w:val="-5"/>
          <w:sz w:val="20"/>
        </w:rPr>
        <w:t xml:space="preserve"> </w:t>
      </w:r>
      <w:r w:rsidRPr="003F2F36">
        <w:rPr>
          <w:sz w:val="20"/>
        </w:rPr>
        <w:t>to</w:t>
      </w:r>
      <w:r w:rsidRPr="003F2F36">
        <w:rPr>
          <w:spacing w:val="-6"/>
          <w:sz w:val="20"/>
        </w:rPr>
        <w:t xml:space="preserve"> </w:t>
      </w:r>
      <w:r w:rsidRPr="003F2F36">
        <w:rPr>
          <w:sz w:val="20"/>
        </w:rPr>
        <w:t>receive</w:t>
      </w:r>
      <w:r w:rsidRPr="003F2F36">
        <w:rPr>
          <w:spacing w:val="-7"/>
          <w:sz w:val="20"/>
        </w:rPr>
        <w:t xml:space="preserve"> </w:t>
      </w:r>
      <w:r w:rsidRPr="003F2F36">
        <w:rPr>
          <w:sz w:val="20"/>
        </w:rPr>
        <w:t>an</w:t>
      </w:r>
      <w:r w:rsidRPr="003F2F36">
        <w:rPr>
          <w:spacing w:val="-3"/>
          <w:sz w:val="20"/>
        </w:rPr>
        <w:t xml:space="preserve"> </w:t>
      </w:r>
      <w:r w:rsidRPr="003F2F36">
        <w:rPr>
          <w:sz w:val="20"/>
        </w:rPr>
        <w:t>occupational</w:t>
      </w:r>
      <w:r w:rsidRPr="003F2F36">
        <w:rPr>
          <w:spacing w:val="-3"/>
          <w:sz w:val="20"/>
        </w:rPr>
        <w:t xml:space="preserve"> </w:t>
      </w:r>
      <w:r w:rsidRPr="003F2F36">
        <w:rPr>
          <w:sz w:val="20"/>
        </w:rPr>
        <w:t>or</w:t>
      </w:r>
      <w:r w:rsidRPr="003F2F36">
        <w:rPr>
          <w:spacing w:val="-7"/>
          <w:sz w:val="20"/>
        </w:rPr>
        <w:t xml:space="preserve"> </w:t>
      </w:r>
      <w:r w:rsidRPr="003F2F36">
        <w:rPr>
          <w:sz w:val="20"/>
        </w:rPr>
        <w:t>personal</w:t>
      </w:r>
      <w:r w:rsidRPr="003F2F36">
        <w:rPr>
          <w:spacing w:val="-3"/>
          <w:sz w:val="20"/>
        </w:rPr>
        <w:t xml:space="preserve"> </w:t>
      </w:r>
      <w:r w:rsidRPr="003F2F36">
        <w:rPr>
          <w:spacing w:val="-2"/>
          <w:sz w:val="20"/>
        </w:rPr>
        <w:t>pension.</w:t>
      </w:r>
    </w:p>
    <w:p w14:paraId="491C9ACE" w14:textId="77777777" w:rsidR="00B84036" w:rsidRPr="003F2F36" w:rsidRDefault="00B84036">
      <w:pPr>
        <w:jc w:val="both"/>
        <w:rPr>
          <w:sz w:val="24"/>
        </w:rPr>
        <w:sectPr w:rsidR="00B84036" w:rsidRPr="003F2F36">
          <w:pgSz w:w="11900" w:h="16840"/>
          <w:pgMar w:top="1340" w:right="1080" w:bottom="280" w:left="1280" w:header="818" w:footer="0" w:gutter="0"/>
          <w:cols w:space="720"/>
        </w:sectPr>
      </w:pPr>
    </w:p>
    <w:p w14:paraId="696BB47D" w14:textId="77777777" w:rsidR="00B84036" w:rsidRPr="003F2F36" w:rsidRDefault="009A44C3">
      <w:pPr>
        <w:pStyle w:val="ListParagraph"/>
        <w:numPr>
          <w:ilvl w:val="0"/>
          <w:numId w:val="12"/>
        </w:numPr>
        <w:tabs>
          <w:tab w:val="left" w:pos="655"/>
        </w:tabs>
        <w:spacing w:before="90"/>
        <w:ind w:left="655" w:hanging="495"/>
        <w:rPr>
          <w:b/>
          <w:sz w:val="24"/>
        </w:rPr>
      </w:pPr>
      <w:r w:rsidRPr="003F2F36">
        <w:rPr>
          <w:sz w:val="20"/>
        </w:rPr>
        <w:lastRenderedPageBreak/>
        <w:t>The</w:t>
      </w:r>
      <w:r w:rsidRPr="003F2F36">
        <w:rPr>
          <w:spacing w:val="-4"/>
          <w:sz w:val="20"/>
        </w:rPr>
        <w:t xml:space="preserve"> </w:t>
      </w:r>
      <w:r w:rsidRPr="003F2F36">
        <w:rPr>
          <w:sz w:val="20"/>
        </w:rPr>
        <w:t>value</w:t>
      </w:r>
      <w:r w:rsidRPr="003F2F36">
        <w:rPr>
          <w:spacing w:val="-6"/>
          <w:sz w:val="20"/>
        </w:rPr>
        <w:t xml:space="preserve"> </w:t>
      </w:r>
      <w:r w:rsidRPr="003F2F36">
        <w:rPr>
          <w:sz w:val="20"/>
        </w:rPr>
        <w:t>of</w:t>
      </w:r>
      <w:r w:rsidRPr="003F2F36">
        <w:rPr>
          <w:spacing w:val="-3"/>
          <w:sz w:val="20"/>
        </w:rPr>
        <w:t xml:space="preserve"> </w:t>
      </w:r>
      <w:r w:rsidRPr="003F2F36">
        <w:rPr>
          <w:sz w:val="20"/>
        </w:rPr>
        <w:t>any</w:t>
      </w:r>
      <w:r w:rsidRPr="003F2F36">
        <w:rPr>
          <w:spacing w:val="-5"/>
          <w:sz w:val="20"/>
        </w:rPr>
        <w:t xml:space="preserve"> </w:t>
      </w:r>
      <w:r w:rsidRPr="003F2F36">
        <w:rPr>
          <w:sz w:val="20"/>
        </w:rPr>
        <w:t>funds</w:t>
      </w:r>
      <w:r w:rsidRPr="003F2F36">
        <w:rPr>
          <w:spacing w:val="-6"/>
          <w:sz w:val="20"/>
        </w:rPr>
        <w:t xml:space="preserve"> </w:t>
      </w:r>
      <w:r w:rsidRPr="003F2F36">
        <w:rPr>
          <w:sz w:val="20"/>
        </w:rPr>
        <w:t>held</w:t>
      </w:r>
      <w:r w:rsidRPr="003F2F36">
        <w:rPr>
          <w:spacing w:val="-4"/>
          <w:sz w:val="20"/>
        </w:rPr>
        <w:t xml:space="preserve"> </w:t>
      </w:r>
      <w:r w:rsidRPr="003F2F36">
        <w:rPr>
          <w:sz w:val="20"/>
        </w:rPr>
        <w:t>under</w:t>
      </w:r>
      <w:r w:rsidRPr="003F2F36">
        <w:rPr>
          <w:spacing w:val="-6"/>
          <w:sz w:val="20"/>
        </w:rPr>
        <w:t xml:space="preserve"> </w:t>
      </w:r>
      <w:r w:rsidRPr="003F2F36">
        <w:rPr>
          <w:sz w:val="20"/>
        </w:rPr>
        <w:t>a</w:t>
      </w:r>
      <w:r w:rsidRPr="003F2F36">
        <w:rPr>
          <w:spacing w:val="-5"/>
          <w:sz w:val="20"/>
        </w:rPr>
        <w:t xml:space="preserve"> </w:t>
      </w:r>
      <w:r w:rsidRPr="003F2F36">
        <w:rPr>
          <w:sz w:val="20"/>
        </w:rPr>
        <w:t>personal</w:t>
      </w:r>
      <w:r w:rsidRPr="003F2F36">
        <w:rPr>
          <w:spacing w:val="-2"/>
          <w:sz w:val="20"/>
        </w:rPr>
        <w:t xml:space="preserve"> </w:t>
      </w:r>
      <w:r w:rsidRPr="003F2F36">
        <w:rPr>
          <w:sz w:val="20"/>
        </w:rPr>
        <w:t>pension</w:t>
      </w:r>
      <w:r w:rsidRPr="003F2F36">
        <w:rPr>
          <w:spacing w:val="-4"/>
          <w:sz w:val="20"/>
        </w:rPr>
        <w:t xml:space="preserve"> </w:t>
      </w:r>
      <w:r w:rsidRPr="003F2F36">
        <w:rPr>
          <w:spacing w:val="-2"/>
          <w:sz w:val="20"/>
        </w:rPr>
        <w:t>scheme.</w:t>
      </w:r>
    </w:p>
    <w:p w14:paraId="63F80F93" w14:textId="77777777" w:rsidR="00B84036" w:rsidRPr="003F2F36" w:rsidRDefault="009A44C3">
      <w:pPr>
        <w:pStyle w:val="ListParagraph"/>
        <w:numPr>
          <w:ilvl w:val="0"/>
          <w:numId w:val="12"/>
        </w:numPr>
        <w:tabs>
          <w:tab w:val="left" w:pos="720"/>
        </w:tabs>
        <w:spacing w:before="119"/>
        <w:ind w:right="366" w:firstLine="0"/>
        <w:rPr>
          <w:b/>
          <w:sz w:val="24"/>
        </w:rPr>
      </w:pPr>
      <w:r w:rsidRPr="003F2F36">
        <w:rPr>
          <w:sz w:val="20"/>
        </w:rPr>
        <w:t>The value of the right to receive any rent except where the applicant has a reversionary interest in the property in respect of which rent is due.</w:t>
      </w:r>
    </w:p>
    <w:p w14:paraId="3E7A7762" w14:textId="77777777" w:rsidR="00B84036" w:rsidRPr="003F2F36" w:rsidRDefault="009A44C3">
      <w:pPr>
        <w:pStyle w:val="ListParagraph"/>
        <w:numPr>
          <w:ilvl w:val="0"/>
          <w:numId w:val="12"/>
        </w:numPr>
        <w:tabs>
          <w:tab w:val="left" w:pos="669"/>
        </w:tabs>
        <w:spacing w:before="120"/>
        <w:ind w:right="366" w:firstLine="0"/>
        <w:rPr>
          <w:b/>
          <w:sz w:val="24"/>
        </w:rPr>
      </w:pPr>
      <w:r w:rsidRPr="003F2F36">
        <w:rPr>
          <w:sz w:val="20"/>
        </w:rPr>
        <w:t>Any payment in kind made by a charity or under or by the Trusts, the Fund, MFET Limited,</w:t>
      </w:r>
      <w:r w:rsidRPr="003F2F36">
        <w:rPr>
          <w:spacing w:val="-12"/>
          <w:sz w:val="20"/>
        </w:rPr>
        <w:t xml:space="preserve"> </w:t>
      </w:r>
      <w:r w:rsidRPr="003F2F36">
        <w:rPr>
          <w:sz w:val="20"/>
        </w:rPr>
        <w:t>the</w:t>
      </w:r>
      <w:r w:rsidRPr="003F2F36">
        <w:rPr>
          <w:spacing w:val="-13"/>
          <w:sz w:val="20"/>
        </w:rPr>
        <w:t xml:space="preserve"> </w:t>
      </w:r>
      <w:r w:rsidRPr="003F2F36">
        <w:rPr>
          <w:sz w:val="20"/>
        </w:rPr>
        <w:t>Skipton</w:t>
      </w:r>
      <w:r w:rsidRPr="003F2F36">
        <w:rPr>
          <w:spacing w:val="-10"/>
          <w:sz w:val="20"/>
        </w:rPr>
        <w:t xml:space="preserve"> </w:t>
      </w:r>
      <w:r w:rsidRPr="003F2F36">
        <w:rPr>
          <w:sz w:val="20"/>
        </w:rPr>
        <w:t>Fund,</w:t>
      </w:r>
      <w:r w:rsidRPr="003F2F36">
        <w:rPr>
          <w:spacing w:val="-12"/>
          <w:sz w:val="20"/>
        </w:rPr>
        <w:t xml:space="preserve"> </w:t>
      </w:r>
      <w:r w:rsidRPr="003F2F36">
        <w:rPr>
          <w:sz w:val="20"/>
        </w:rPr>
        <w:t>the</w:t>
      </w:r>
      <w:r w:rsidRPr="003F2F36">
        <w:rPr>
          <w:spacing w:val="-13"/>
          <w:sz w:val="20"/>
        </w:rPr>
        <w:t xml:space="preserve"> </w:t>
      </w:r>
      <w:r w:rsidRPr="003F2F36">
        <w:rPr>
          <w:sz w:val="20"/>
        </w:rPr>
        <w:t>Caxton</w:t>
      </w:r>
      <w:r w:rsidRPr="003F2F36">
        <w:rPr>
          <w:spacing w:val="-10"/>
          <w:sz w:val="20"/>
        </w:rPr>
        <w:t xml:space="preserve"> </w:t>
      </w:r>
      <w:r w:rsidRPr="003F2F36">
        <w:rPr>
          <w:sz w:val="20"/>
        </w:rPr>
        <w:t>Foundation</w:t>
      </w:r>
      <w:r w:rsidRPr="003F2F36">
        <w:rPr>
          <w:spacing w:val="-10"/>
          <w:sz w:val="20"/>
        </w:rPr>
        <w:t xml:space="preserve"> </w:t>
      </w:r>
      <w:r w:rsidRPr="003F2F36">
        <w:rPr>
          <w:sz w:val="20"/>
        </w:rPr>
        <w:t>or</w:t>
      </w:r>
      <w:r w:rsidRPr="003F2F36">
        <w:rPr>
          <w:spacing w:val="-12"/>
          <w:sz w:val="20"/>
        </w:rPr>
        <w:t xml:space="preserve"> </w:t>
      </w:r>
      <w:r w:rsidRPr="003F2F36">
        <w:rPr>
          <w:sz w:val="20"/>
        </w:rPr>
        <w:t>the</w:t>
      </w:r>
      <w:r w:rsidRPr="003F2F36">
        <w:rPr>
          <w:spacing w:val="-10"/>
          <w:sz w:val="20"/>
        </w:rPr>
        <w:t xml:space="preserve"> </w:t>
      </w:r>
      <w:r w:rsidRPr="003F2F36">
        <w:rPr>
          <w:sz w:val="20"/>
        </w:rPr>
        <w:t>Independent</w:t>
      </w:r>
      <w:r w:rsidRPr="003F2F36">
        <w:rPr>
          <w:spacing w:val="-11"/>
          <w:sz w:val="20"/>
        </w:rPr>
        <w:t xml:space="preserve"> </w:t>
      </w:r>
      <w:r w:rsidRPr="003F2F36">
        <w:rPr>
          <w:sz w:val="20"/>
        </w:rPr>
        <w:t>Living</w:t>
      </w:r>
      <w:r w:rsidRPr="003F2F36">
        <w:rPr>
          <w:spacing w:val="-11"/>
          <w:sz w:val="20"/>
        </w:rPr>
        <w:t xml:space="preserve"> </w:t>
      </w:r>
      <w:r w:rsidRPr="003F2F36">
        <w:rPr>
          <w:sz w:val="20"/>
        </w:rPr>
        <w:t>Fund</w:t>
      </w:r>
      <w:r w:rsidRPr="003F2F36">
        <w:rPr>
          <w:spacing w:val="-11"/>
          <w:sz w:val="20"/>
        </w:rPr>
        <w:t xml:space="preserve"> </w:t>
      </w:r>
      <w:r w:rsidRPr="003F2F36">
        <w:rPr>
          <w:sz w:val="20"/>
        </w:rPr>
        <w:t>(2006).</w:t>
      </w:r>
    </w:p>
    <w:p w14:paraId="7B42C38A" w14:textId="77777777" w:rsidR="00B84036" w:rsidRPr="003F2F36" w:rsidRDefault="009A44C3">
      <w:pPr>
        <w:pStyle w:val="ListParagraph"/>
        <w:numPr>
          <w:ilvl w:val="0"/>
          <w:numId w:val="12"/>
        </w:numPr>
        <w:tabs>
          <w:tab w:val="left" w:pos="660"/>
        </w:tabs>
        <w:spacing w:before="121"/>
        <w:ind w:right="356" w:firstLine="0"/>
        <w:rPr>
          <w:b/>
          <w:sz w:val="24"/>
        </w:rPr>
      </w:pPr>
      <w:r w:rsidRPr="003F2F36">
        <w:rPr>
          <w:sz w:val="20"/>
        </w:rPr>
        <w:t>Any payment made pursuant to section 2 of the Employment and Training Act 1973 or</w:t>
      </w:r>
      <w:r w:rsidRPr="003F2F36">
        <w:rPr>
          <w:spacing w:val="-6"/>
          <w:sz w:val="20"/>
        </w:rPr>
        <w:t xml:space="preserve"> </w:t>
      </w:r>
      <w:r w:rsidRPr="003F2F36">
        <w:rPr>
          <w:sz w:val="20"/>
        </w:rPr>
        <w:t>section</w:t>
      </w:r>
      <w:r w:rsidRPr="003F2F36">
        <w:rPr>
          <w:spacing w:val="-6"/>
          <w:sz w:val="20"/>
        </w:rPr>
        <w:t xml:space="preserve"> </w:t>
      </w:r>
      <w:r w:rsidRPr="003F2F36">
        <w:rPr>
          <w:sz w:val="20"/>
        </w:rPr>
        <w:t>2</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Enterprise</w:t>
      </w:r>
      <w:r w:rsidRPr="003F2F36">
        <w:rPr>
          <w:spacing w:val="-9"/>
          <w:sz w:val="20"/>
        </w:rPr>
        <w:t xml:space="preserve"> </w:t>
      </w:r>
      <w:r w:rsidRPr="003F2F36">
        <w:rPr>
          <w:sz w:val="20"/>
        </w:rPr>
        <w:t>and</w:t>
      </w:r>
      <w:r w:rsidRPr="003F2F36">
        <w:rPr>
          <w:spacing w:val="-6"/>
          <w:sz w:val="20"/>
        </w:rPr>
        <w:t xml:space="preserve"> </w:t>
      </w:r>
      <w:r w:rsidRPr="003F2F36">
        <w:rPr>
          <w:sz w:val="20"/>
        </w:rPr>
        <w:t>New</w:t>
      </w:r>
      <w:r w:rsidRPr="003F2F36">
        <w:rPr>
          <w:spacing w:val="-5"/>
          <w:sz w:val="20"/>
        </w:rPr>
        <w:t xml:space="preserve"> </w:t>
      </w:r>
      <w:r w:rsidRPr="003F2F36">
        <w:rPr>
          <w:sz w:val="20"/>
        </w:rPr>
        <w:t>Towns</w:t>
      </w:r>
      <w:r w:rsidRPr="003F2F36">
        <w:rPr>
          <w:spacing w:val="-5"/>
          <w:sz w:val="20"/>
        </w:rPr>
        <w:t xml:space="preserve"> </w:t>
      </w:r>
      <w:r w:rsidRPr="003F2F36">
        <w:rPr>
          <w:sz w:val="20"/>
        </w:rPr>
        <w:t>(Scotland)</w:t>
      </w:r>
      <w:r w:rsidRPr="003F2F36">
        <w:rPr>
          <w:spacing w:val="-6"/>
          <w:sz w:val="20"/>
        </w:rPr>
        <w:t xml:space="preserve"> </w:t>
      </w:r>
      <w:r w:rsidRPr="003F2F36">
        <w:rPr>
          <w:sz w:val="20"/>
        </w:rPr>
        <w:t>Act</w:t>
      </w:r>
      <w:r w:rsidRPr="003F2F36">
        <w:rPr>
          <w:spacing w:val="-7"/>
          <w:sz w:val="20"/>
        </w:rPr>
        <w:t xml:space="preserve"> </w:t>
      </w:r>
      <w:r w:rsidRPr="003F2F36">
        <w:rPr>
          <w:sz w:val="20"/>
        </w:rPr>
        <w:t>1990,</w:t>
      </w:r>
      <w:r w:rsidRPr="003F2F36">
        <w:rPr>
          <w:spacing w:val="-7"/>
          <w:sz w:val="20"/>
        </w:rPr>
        <w:t xml:space="preserve"> </w:t>
      </w:r>
      <w:r w:rsidRPr="003F2F36">
        <w:rPr>
          <w:sz w:val="20"/>
        </w:rPr>
        <w:t>but</w:t>
      </w:r>
      <w:r w:rsidRPr="003F2F36">
        <w:rPr>
          <w:spacing w:val="-4"/>
          <w:sz w:val="20"/>
        </w:rPr>
        <w:t xml:space="preserve"> </w:t>
      </w:r>
      <w:r w:rsidRPr="003F2F36">
        <w:rPr>
          <w:sz w:val="20"/>
        </w:rPr>
        <w:t>only</w:t>
      </w:r>
      <w:r w:rsidRPr="003F2F36">
        <w:rPr>
          <w:spacing w:val="-7"/>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period of 52 weeks beginning on the date of receipt of the payment.</w:t>
      </w:r>
    </w:p>
    <w:p w14:paraId="4B547646" w14:textId="77777777" w:rsidR="00B84036" w:rsidRPr="003F2F36" w:rsidRDefault="009A44C3">
      <w:pPr>
        <w:pStyle w:val="ListParagraph"/>
        <w:numPr>
          <w:ilvl w:val="0"/>
          <w:numId w:val="12"/>
        </w:numPr>
        <w:tabs>
          <w:tab w:val="left" w:pos="674"/>
        </w:tabs>
        <w:spacing w:before="119"/>
        <w:ind w:right="365" w:firstLine="0"/>
        <w:rPr>
          <w:b/>
          <w:sz w:val="24"/>
        </w:rPr>
      </w:pPr>
      <w:r w:rsidRPr="003F2F36">
        <w:rPr>
          <w:sz w:val="20"/>
        </w:rPr>
        <w:t>Any payment in consequence of a reduction of council tax under section 13 of the 1992</w:t>
      </w:r>
      <w:r w:rsidRPr="003F2F36">
        <w:rPr>
          <w:spacing w:val="-5"/>
          <w:sz w:val="20"/>
        </w:rPr>
        <w:t xml:space="preserve"> </w:t>
      </w:r>
      <w:r w:rsidRPr="003F2F36">
        <w:rPr>
          <w:sz w:val="20"/>
        </w:rPr>
        <w:t>Act</w:t>
      </w:r>
      <w:r w:rsidRPr="003F2F36">
        <w:rPr>
          <w:spacing w:val="-5"/>
          <w:sz w:val="20"/>
        </w:rPr>
        <w:t xml:space="preserve"> </w:t>
      </w:r>
      <w:r w:rsidRPr="003F2F36">
        <w:rPr>
          <w:sz w:val="20"/>
        </w:rPr>
        <w:t>(reduction</w:t>
      </w:r>
      <w:r w:rsidRPr="003F2F36">
        <w:rPr>
          <w:spacing w:val="-5"/>
          <w:sz w:val="20"/>
        </w:rPr>
        <w:t xml:space="preserve"> </w:t>
      </w:r>
      <w:r w:rsidRPr="003F2F36">
        <w:rPr>
          <w:sz w:val="20"/>
        </w:rPr>
        <w:t>of</w:t>
      </w:r>
      <w:r w:rsidRPr="003F2F36">
        <w:rPr>
          <w:spacing w:val="-6"/>
          <w:sz w:val="20"/>
        </w:rPr>
        <w:t xml:space="preserve"> </w:t>
      </w:r>
      <w:r w:rsidRPr="003F2F36">
        <w:rPr>
          <w:sz w:val="20"/>
        </w:rPr>
        <w:t>liability</w:t>
      </w:r>
      <w:r w:rsidRPr="003F2F36">
        <w:rPr>
          <w:spacing w:val="-6"/>
          <w:sz w:val="20"/>
        </w:rPr>
        <w:t xml:space="preserve"> </w:t>
      </w:r>
      <w:r w:rsidRPr="003F2F36">
        <w:rPr>
          <w:sz w:val="20"/>
        </w:rPr>
        <w:t>for</w:t>
      </w:r>
      <w:r w:rsidRPr="003F2F36">
        <w:rPr>
          <w:spacing w:val="-5"/>
          <w:sz w:val="20"/>
        </w:rPr>
        <w:t xml:space="preserve"> </w:t>
      </w:r>
      <w:r w:rsidRPr="003F2F36">
        <w:rPr>
          <w:sz w:val="20"/>
        </w:rPr>
        <w:t>council</w:t>
      </w:r>
      <w:r w:rsidRPr="003F2F36">
        <w:rPr>
          <w:spacing w:val="-4"/>
          <w:sz w:val="20"/>
        </w:rPr>
        <w:t xml:space="preserve"> </w:t>
      </w:r>
      <w:r w:rsidRPr="003F2F36">
        <w:rPr>
          <w:sz w:val="20"/>
        </w:rPr>
        <w:t>tax),</w:t>
      </w:r>
      <w:r w:rsidRPr="003F2F36">
        <w:rPr>
          <w:spacing w:val="-6"/>
          <w:sz w:val="20"/>
        </w:rPr>
        <w:t xml:space="preserve"> </w:t>
      </w:r>
      <w:r w:rsidRPr="003F2F36">
        <w:rPr>
          <w:sz w:val="20"/>
        </w:rPr>
        <w:t>but</w:t>
      </w:r>
      <w:r w:rsidRPr="003F2F36">
        <w:rPr>
          <w:spacing w:val="-5"/>
          <w:sz w:val="20"/>
        </w:rPr>
        <w:t xml:space="preserve"> </w:t>
      </w:r>
      <w:r w:rsidRPr="003F2F36">
        <w:rPr>
          <w:sz w:val="20"/>
        </w:rPr>
        <w:t>only</w:t>
      </w:r>
      <w:r w:rsidRPr="003F2F36">
        <w:rPr>
          <w:spacing w:val="-6"/>
          <w:sz w:val="20"/>
        </w:rPr>
        <w:t xml:space="preserve"> </w:t>
      </w:r>
      <w:r w:rsidRPr="003F2F36">
        <w:rPr>
          <w:sz w:val="20"/>
        </w:rPr>
        <w:t>for</w:t>
      </w:r>
      <w:r w:rsidRPr="003F2F36">
        <w:rPr>
          <w:spacing w:val="-7"/>
          <w:sz w:val="20"/>
        </w:rPr>
        <w:t xml:space="preserve"> </w:t>
      </w:r>
      <w:r w:rsidRPr="003F2F36">
        <w:rPr>
          <w:sz w:val="20"/>
        </w:rPr>
        <w:t>a</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6"/>
          <w:sz w:val="20"/>
        </w:rPr>
        <w:t xml:space="preserve"> </w:t>
      </w:r>
      <w:r w:rsidRPr="003F2F36">
        <w:rPr>
          <w:sz w:val="20"/>
        </w:rPr>
        <w:t>52</w:t>
      </w:r>
      <w:r w:rsidRPr="003F2F36">
        <w:rPr>
          <w:spacing w:val="-5"/>
          <w:sz w:val="20"/>
        </w:rPr>
        <w:t xml:space="preserve"> </w:t>
      </w:r>
      <w:r w:rsidRPr="003F2F36">
        <w:rPr>
          <w:sz w:val="20"/>
        </w:rPr>
        <w:t>weeks</w:t>
      </w:r>
      <w:r w:rsidRPr="003F2F36">
        <w:rPr>
          <w:spacing w:val="-5"/>
          <w:sz w:val="20"/>
        </w:rPr>
        <w:t xml:space="preserve"> </w:t>
      </w:r>
      <w:r w:rsidRPr="003F2F36">
        <w:rPr>
          <w:sz w:val="20"/>
        </w:rPr>
        <w:t>from</w:t>
      </w:r>
      <w:r w:rsidRPr="003F2F36">
        <w:rPr>
          <w:spacing w:val="-5"/>
          <w:sz w:val="20"/>
        </w:rPr>
        <w:t xml:space="preserve"> </w:t>
      </w:r>
      <w:r w:rsidRPr="003F2F36">
        <w:rPr>
          <w:sz w:val="20"/>
        </w:rPr>
        <w:t>the date of the receipt of the payment.</w:t>
      </w:r>
    </w:p>
    <w:p w14:paraId="024A4010" w14:textId="77777777" w:rsidR="00B84036" w:rsidRPr="003F2F36" w:rsidRDefault="009A44C3">
      <w:pPr>
        <w:pStyle w:val="ListParagraph"/>
        <w:numPr>
          <w:ilvl w:val="0"/>
          <w:numId w:val="12"/>
        </w:numPr>
        <w:tabs>
          <w:tab w:val="left" w:pos="648"/>
        </w:tabs>
        <w:spacing w:before="121"/>
        <w:ind w:right="359" w:firstLine="0"/>
        <w:rPr>
          <w:b/>
          <w:sz w:val="24"/>
        </w:rPr>
      </w:pPr>
      <w:r w:rsidRPr="003F2F36">
        <w:rPr>
          <w:sz w:val="20"/>
        </w:rPr>
        <w:t>Any</w:t>
      </w:r>
      <w:r w:rsidRPr="003F2F36">
        <w:rPr>
          <w:spacing w:val="-11"/>
          <w:sz w:val="20"/>
        </w:rPr>
        <w:t xml:space="preserve"> </w:t>
      </w:r>
      <w:r w:rsidRPr="003F2F36">
        <w:rPr>
          <w:sz w:val="20"/>
        </w:rPr>
        <w:t>grant</w:t>
      </w:r>
      <w:r w:rsidRPr="003F2F36">
        <w:rPr>
          <w:spacing w:val="-10"/>
          <w:sz w:val="20"/>
        </w:rPr>
        <w:t xml:space="preserve"> </w:t>
      </w:r>
      <w:r w:rsidRPr="003F2F36">
        <w:rPr>
          <w:sz w:val="20"/>
        </w:rPr>
        <w:t>made</w:t>
      </w:r>
      <w:r w:rsidRPr="003F2F36">
        <w:rPr>
          <w:spacing w:val="-12"/>
          <w:sz w:val="20"/>
        </w:rPr>
        <w:t xml:space="preserve"> </w:t>
      </w:r>
      <w:r w:rsidRPr="003F2F36">
        <w:rPr>
          <w:sz w:val="20"/>
        </w:rPr>
        <w:t>in</w:t>
      </w:r>
      <w:r w:rsidRPr="003F2F36">
        <w:rPr>
          <w:spacing w:val="-12"/>
          <w:sz w:val="20"/>
        </w:rPr>
        <w:t xml:space="preserve"> </w:t>
      </w:r>
      <w:r w:rsidRPr="003F2F36">
        <w:rPr>
          <w:sz w:val="20"/>
        </w:rPr>
        <w:t>accordance</w:t>
      </w:r>
      <w:r w:rsidRPr="003F2F36">
        <w:rPr>
          <w:spacing w:val="-12"/>
          <w:sz w:val="20"/>
        </w:rPr>
        <w:t xml:space="preserve"> </w:t>
      </w:r>
      <w:r w:rsidRPr="003F2F36">
        <w:rPr>
          <w:sz w:val="20"/>
        </w:rPr>
        <w:t>with</w:t>
      </w:r>
      <w:r w:rsidRPr="003F2F36">
        <w:rPr>
          <w:spacing w:val="-9"/>
          <w:sz w:val="20"/>
        </w:rPr>
        <w:t xml:space="preserve"> </w:t>
      </w:r>
      <w:r w:rsidRPr="003F2F36">
        <w:rPr>
          <w:sz w:val="20"/>
        </w:rPr>
        <w:t>a</w:t>
      </w:r>
      <w:r w:rsidRPr="003F2F36">
        <w:rPr>
          <w:spacing w:val="-10"/>
          <w:sz w:val="20"/>
        </w:rPr>
        <w:t xml:space="preserve"> </w:t>
      </w:r>
      <w:r w:rsidRPr="003F2F36">
        <w:rPr>
          <w:sz w:val="20"/>
        </w:rPr>
        <w:t>scheme</w:t>
      </w:r>
      <w:r w:rsidRPr="003F2F36">
        <w:rPr>
          <w:spacing w:val="-11"/>
          <w:sz w:val="20"/>
        </w:rPr>
        <w:t xml:space="preserve"> </w:t>
      </w:r>
      <w:r w:rsidRPr="003F2F36">
        <w:rPr>
          <w:sz w:val="20"/>
        </w:rPr>
        <w:t>made</w:t>
      </w:r>
      <w:r w:rsidRPr="003F2F36">
        <w:rPr>
          <w:spacing w:val="-12"/>
          <w:sz w:val="20"/>
        </w:rPr>
        <w:t xml:space="preserve"> </w:t>
      </w:r>
      <w:r w:rsidRPr="003F2F36">
        <w:rPr>
          <w:sz w:val="20"/>
        </w:rPr>
        <w:t>under</w:t>
      </w:r>
      <w:r w:rsidRPr="003F2F36">
        <w:rPr>
          <w:spacing w:val="-11"/>
          <w:sz w:val="20"/>
        </w:rPr>
        <w:t xml:space="preserve"> </w:t>
      </w:r>
      <w:r w:rsidRPr="003F2F36">
        <w:rPr>
          <w:sz w:val="20"/>
        </w:rPr>
        <w:t>section</w:t>
      </w:r>
      <w:r w:rsidRPr="003F2F36">
        <w:rPr>
          <w:spacing w:val="-9"/>
          <w:sz w:val="20"/>
        </w:rPr>
        <w:t xml:space="preserve"> </w:t>
      </w:r>
      <w:r w:rsidRPr="003F2F36">
        <w:rPr>
          <w:sz w:val="20"/>
        </w:rPr>
        <w:t>129</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Housing Act 1988 or section 66 of the Housing (Scotland) Act 1988 (schemes for payments to assist</w:t>
      </w:r>
      <w:r w:rsidRPr="003F2F36">
        <w:rPr>
          <w:spacing w:val="-5"/>
          <w:sz w:val="20"/>
        </w:rPr>
        <w:t xml:space="preserve"> </w:t>
      </w:r>
      <w:r w:rsidRPr="003F2F36">
        <w:rPr>
          <w:sz w:val="20"/>
        </w:rPr>
        <w:t>local</w:t>
      </w:r>
      <w:r w:rsidRPr="003F2F36">
        <w:rPr>
          <w:spacing w:val="-2"/>
          <w:sz w:val="20"/>
        </w:rPr>
        <w:t xml:space="preserve"> </w:t>
      </w:r>
      <w:r w:rsidRPr="003F2F36">
        <w:rPr>
          <w:sz w:val="20"/>
        </w:rPr>
        <w:t>housing</w:t>
      </w:r>
      <w:r w:rsidRPr="003F2F36">
        <w:rPr>
          <w:spacing w:val="-4"/>
          <w:sz w:val="20"/>
        </w:rPr>
        <w:t xml:space="preserve"> </w:t>
      </w:r>
      <w:r w:rsidRPr="003F2F36">
        <w:rPr>
          <w:sz w:val="20"/>
        </w:rPr>
        <w:t>authority</w:t>
      </w:r>
      <w:r w:rsidRPr="003F2F36">
        <w:rPr>
          <w:spacing w:val="-5"/>
          <w:sz w:val="20"/>
        </w:rPr>
        <w:t xml:space="preserve"> </w:t>
      </w:r>
      <w:r w:rsidRPr="003F2F36">
        <w:rPr>
          <w:sz w:val="20"/>
        </w:rPr>
        <w:t>and</w:t>
      </w:r>
      <w:r w:rsidRPr="003F2F36">
        <w:rPr>
          <w:spacing w:val="-4"/>
          <w:sz w:val="20"/>
        </w:rPr>
        <w:t xml:space="preserve"> </w:t>
      </w:r>
      <w:r w:rsidRPr="003F2F36">
        <w:rPr>
          <w:sz w:val="20"/>
        </w:rPr>
        <w:t>local</w:t>
      </w:r>
      <w:r w:rsidRPr="003F2F36">
        <w:rPr>
          <w:spacing w:val="-2"/>
          <w:sz w:val="20"/>
        </w:rPr>
        <w:t xml:space="preserve"> </w:t>
      </w:r>
      <w:r w:rsidRPr="003F2F36">
        <w:rPr>
          <w:sz w:val="20"/>
        </w:rPr>
        <w:t>authority</w:t>
      </w:r>
      <w:r w:rsidRPr="003F2F36">
        <w:rPr>
          <w:spacing w:val="-5"/>
          <w:sz w:val="20"/>
        </w:rPr>
        <w:t xml:space="preserve"> </w:t>
      </w:r>
      <w:r w:rsidRPr="003F2F36">
        <w:rPr>
          <w:sz w:val="20"/>
        </w:rPr>
        <w:t>tenants</w:t>
      </w:r>
      <w:r w:rsidRPr="003F2F36">
        <w:rPr>
          <w:spacing w:val="-6"/>
          <w:sz w:val="20"/>
        </w:rPr>
        <w:t xml:space="preserve"> </w:t>
      </w:r>
      <w:r w:rsidRPr="003F2F36">
        <w:rPr>
          <w:sz w:val="20"/>
        </w:rPr>
        <w:t>to</w:t>
      </w:r>
      <w:r w:rsidRPr="003F2F36">
        <w:rPr>
          <w:spacing w:val="-4"/>
          <w:sz w:val="20"/>
        </w:rPr>
        <w:t xml:space="preserve"> </w:t>
      </w:r>
      <w:r w:rsidRPr="003F2F36">
        <w:rPr>
          <w:sz w:val="20"/>
        </w:rPr>
        <w:t>obtain</w:t>
      </w:r>
      <w:r w:rsidRPr="003F2F36">
        <w:rPr>
          <w:spacing w:val="-4"/>
          <w:sz w:val="20"/>
        </w:rPr>
        <w:t xml:space="preserve"> </w:t>
      </w:r>
      <w:r w:rsidRPr="003F2F36">
        <w:rPr>
          <w:sz w:val="20"/>
        </w:rPr>
        <w:t>other</w:t>
      </w:r>
      <w:r w:rsidRPr="003F2F36">
        <w:rPr>
          <w:spacing w:val="-6"/>
          <w:sz w:val="20"/>
        </w:rPr>
        <w:t xml:space="preserve"> </w:t>
      </w:r>
      <w:r w:rsidRPr="003F2F36">
        <w:rPr>
          <w:sz w:val="20"/>
        </w:rPr>
        <w:t>accommodation) which is to be used—</w:t>
      </w:r>
    </w:p>
    <w:p w14:paraId="7588571D" w14:textId="77777777" w:rsidR="00B84036" w:rsidRPr="003F2F36" w:rsidRDefault="009A44C3">
      <w:pPr>
        <w:pStyle w:val="ListParagraph"/>
        <w:numPr>
          <w:ilvl w:val="1"/>
          <w:numId w:val="12"/>
        </w:numPr>
        <w:tabs>
          <w:tab w:val="left" w:pos="1129"/>
        </w:tabs>
        <w:spacing w:before="80"/>
        <w:ind w:left="1129" w:hanging="369"/>
        <w:rPr>
          <w:sz w:val="20"/>
        </w:rPr>
      </w:pPr>
      <w:r w:rsidRPr="003F2F36">
        <w:rPr>
          <w:sz w:val="20"/>
        </w:rPr>
        <w:t>to</w:t>
      </w:r>
      <w:r w:rsidRPr="003F2F36">
        <w:rPr>
          <w:spacing w:val="-7"/>
          <w:sz w:val="20"/>
        </w:rPr>
        <w:t xml:space="preserve"> </w:t>
      </w:r>
      <w:r w:rsidRPr="003F2F36">
        <w:rPr>
          <w:sz w:val="20"/>
        </w:rPr>
        <w:t>purchase</w:t>
      </w:r>
      <w:r w:rsidRPr="003F2F36">
        <w:rPr>
          <w:spacing w:val="-5"/>
          <w:sz w:val="20"/>
        </w:rPr>
        <w:t xml:space="preserve"> </w:t>
      </w:r>
      <w:r w:rsidRPr="003F2F36">
        <w:rPr>
          <w:sz w:val="20"/>
        </w:rPr>
        <w:t>premises</w:t>
      </w:r>
      <w:r w:rsidRPr="003F2F36">
        <w:rPr>
          <w:spacing w:val="-8"/>
          <w:sz w:val="20"/>
        </w:rPr>
        <w:t xml:space="preserve"> </w:t>
      </w:r>
      <w:r w:rsidRPr="003F2F36">
        <w:rPr>
          <w:sz w:val="20"/>
        </w:rPr>
        <w:t>intended</w:t>
      </w:r>
      <w:r w:rsidRPr="003F2F36">
        <w:rPr>
          <w:spacing w:val="-5"/>
          <w:sz w:val="20"/>
        </w:rPr>
        <w:t xml:space="preserve"> </w:t>
      </w:r>
      <w:r w:rsidRPr="003F2F36">
        <w:rPr>
          <w:sz w:val="20"/>
        </w:rPr>
        <w:t>for</w:t>
      </w:r>
      <w:r w:rsidRPr="003F2F36">
        <w:rPr>
          <w:spacing w:val="-6"/>
          <w:sz w:val="20"/>
        </w:rPr>
        <w:t xml:space="preserve"> </w:t>
      </w:r>
      <w:r w:rsidRPr="003F2F36">
        <w:rPr>
          <w:sz w:val="20"/>
        </w:rPr>
        <w:t>occupation</w:t>
      </w:r>
      <w:r w:rsidRPr="003F2F36">
        <w:rPr>
          <w:spacing w:val="-5"/>
          <w:sz w:val="20"/>
        </w:rPr>
        <w:t xml:space="preserve"> </w:t>
      </w:r>
      <w:r w:rsidRPr="003F2F36">
        <w:rPr>
          <w:sz w:val="20"/>
        </w:rPr>
        <w:t>as</w:t>
      </w:r>
      <w:r w:rsidRPr="003F2F36">
        <w:rPr>
          <w:spacing w:val="-7"/>
          <w:sz w:val="20"/>
        </w:rPr>
        <w:t xml:space="preserve"> </w:t>
      </w:r>
      <w:r w:rsidRPr="003F2F36">
        <w:rPr>
          <w:sz w:val="20"/>
        </w:rPr>
        <w:t>his</w:t>
      </w:r>
      <w:r w:rsidRPr="003F2F36">
        <w:rPr>
          <w:spacing w:val="-7"/>
          <w:sz w:val="20"/>
        </w:rPr>
        <w:t xml:space="preserve"> </w:t>
      </w:r>
      <w:r w:rsidRPr="003F2F36">
        <w:rPr>
          <w:sz w:val="20"/>
        </w:rPr>
        <w:t>home;</w:t>
      </w:r>
      <w:r w:rsidRPr="003F2F36">
        <w:rPr>
          <w:spacing w:val="-5"/>
          <w:sz w:val="20"/>
        </w:rPr>
        <w:t xml:space="preserve"> or</w:t>
      </w:r>
    </w:p>
    <w:p w14:paraId="0A82E150" w14:textId="77777777" w:rsidR="00B84036" w:rsidRPr="003F2F36" w:rsidRDefault="00B84036">
      <w:pPr>
        <w:pStyle w:val="BodyText"/>
        <w:spacing w:before="161"/>
      </w:pPr>
    </w:p>
    <w:p w14:paraId="5A0A6226" w14:textId="77777777" w:rsidR="00B84036" w:rsidRPr="003F2F36" w:rsidRDefault="009A44C3">
      <w:pPr>
        <w:pStyle w:val="ListParagraph"/>
        <w:numPr>
          <w:ilvl w:val="1"/>
          <w:numId w:val="12"/>
        </w:numPr>
        <w:tabs>
          <w:tab w:val="left" w:pos="1146"/>
        </w:tabs>
        <w:spacing w:before="1"/>
        <w:ind w:right="966" w:firstLine="0"/>
        <w:rPr>
          <w:sz w:val="20"/>
        </w:rPr>
      </w:pPr>
      <w:r w:rsidRPr="003F2F36">
        <w:rPr>
          <w:sz w:val="20"/>
        </w:rPr>
        <w:t>to carry out repairs or alterations which are required to render premises fit for occupation as his home,</w:t>
      </w:r>
    </w:p>
    <w:p w14:paraId="5B642C76" w14:textId="77777777" w:rsidR="00B84036" w:rsidRPr="003F2F36" w:rsidRDefault="00B84036">
      <w:pPr>
        <w:pStyle w:val="BodyText"/>
        <w:spacing w:before="158"/>
      </w:pPr>
    </w:p>
    <w:p w14:paraId="2D0A90D9" w14:textId="77777777" w:rsidR="00B84036" w:rsidRPr="003F2F36" w:rsidRDefault="009A44C3">
      <w:pPr>
        <w:pStyle w:val="BodyText"/>
        <w:ind w:left="160" w:right="365"/>
        <w:jc w:val="both"/>
      </w:pPr>
      <w:r w:rsidRPr="003F2F36">
        <w:t>for a period of 26 weeks from the date on which he received such a grant or such longer period</w:t>
      </w:r>
      <w:r w:rsidRPr="003F2F36">
        <w:rPr>
          <w:spacing w:val="-10"/>
        </w:rPr>
        <w:t xml:space="preserve"> </w:t>
      </w:r>
      <w:r w:rsidRPr="003F2F36">
        <w:t>as</w:t>
      </w:r>
      <w:r w:rsidRPr="003F2F36">
        <w:rPr>
          <w:spacing w:val="-9"/>
        </w:rPr>
        <w:t xml:space="preserve"> </w:t>
      </w:r>
      <w:r w:rsidRPr="003F2F36">
        <w:t>is</w:t>
      </w:r>
      <w:r w:rsidRPr="003F2F36">
        <w:rPr>
          <w:spacing w:val="-11"/>
        </w:rPr>
        <w:t xml:space="preserve"> </w:t>
      </w:r>
      <w:r w:rsidRPr="003F2F36">
        <w:t>reasonable</w:t>
      </w:r>
      <w:r w:rsidRPr="003F2F36">
        <w:rPr>
          <w:spacing w:val="-12"/>
        </w:rPr>
        <w:t xml:space="preserve"> </w:t>
      </w:r>
      <w:r w:rsidRPr="003F2F36">
        <w:t>in</w:t>
      </w:r>
      <w:r w:rsidRPr="003F2F36">
        <w:rPr>
          <w:spacing w:val="-9"/>
        </w:rPr>
        <w:t xml:space="preserve"> </w:t>
      </w:r>
      <w:r w:rsidRPr="003F2F36">
        <w:t>the</w:t>
      </w:r>
      <w:r w:rsidRPr="003F2F36">
        <w:rPr>
          <w:spacing w:val="-9"/>
        </w:rPr>
        <w:t xml:space="preserve"> </w:t>
      </w:r>
      <w:r w:rsidRPr="003F2F36">
        <w:t>circumstances</w:t>
      </w:r>
      <w:r w:rsidRPr="003F2F36">
        <w:rPr>
          <w:spacing w:val="-9"/>
        </w:rPr>
        <w:t xml:space="preserve"> </w:t>
      </w:r>
      <w:r w:rsidRPr="003F2F36">
        <w:t>to</w:t>
      </w:r>
      <w:r w:rsidRPr="003F2F36">
        <w:rPr>
          <w:spacing w:val="-7"/>
        </w:rPr>
        <w:t xml:space="preserve"> </w:t>
      </w:r>
      <w:r w:rsidRPr="003F2F36">
        <w:t>enable</w:t>
      </w:r>
      <w:r w:rsidRPr="003F2F36">
        <w:rPr>
          <w:spacing w:val="-12"/>
        </w:rPr>
        <w:t xml:space="preserve"> </w:t>
      </w:r>
      <w:r w:rsidRPr="003F2F36">
        <w:t>the</w:t>
      </w:r>
      <w:r w:rsidRPr="003F2F36">
        <w:rPr>
          <w:spacing w:val="-12"/>
        </w:rPr>
        <w:t xml:space="preserve"> </w:t>
      </w:r>
      <w:r w:rsidRPr="003F2F36">
        <w:t>purchase,</w:t>
      </w:r>
      <w:r w:rsidRPr="003F2F36">
        <w:rPr>
          <w:spacing w:val="-9"/>
        </w:rPr>
        <w:t xml:space="preserve"> </w:t>
      </w:r>
      <w:r w:rsidRPr="003F2F36">
        <w:t>repairs</w:t>
      </w:r>
      <w:r w:rsidRPr="003F2F36">
        <w:rPr>
          <w:spacing w:val="-11"/>
        </w:rPr>
        <w:t xml:space="preserve"> </w:t>
      </w:r>
      <w:r w:rsidRPr="003F2F36">
        <w:t>or</w:t>
      </w:r>
      <w:r w:rsidRPr="003F2F36">
        <w:rPr>
          <w:spacing w:val="-9"/>
        </w:rPr>
        <w:t xml:space="preserve"> </w:t>
      </w:r>
      <w:r w:rsidRPr="003F2F36">
        <w:t xml:space="preserve">alterations </w:t>
      </w:r>
      <w:r w:rsidRPr="003F2F36">
        <w:rPr>
          <w:spacing w:val="-2"/>
        </w:rPr>
        <w:t>to</w:t>
      </w:r>
      <w:r w:rsidRPr="003F2F36">
        <w:rPr>
          <w:spacing w:val="-15"/>
        </w:rPr>
        <w:t xml:space="preserve"> </w:t>
      </w:r>
      <w:r w:rsidRPr="003F2F36">
        <w:rPr>
          <w:spacing w:val="-2"/>
        </w:rPr>
        <w:t>be</w:t>
      </w:r>
      <w:r w:rsidRPr="003F2F36">
        <w:rPr>
          <w:spacing w:val="-11"/>
        </w:rPr>
        <w:t xml:space="preserve"> </w:t>
      </w:r>
      <w:r w:rsidRPr="003F2F36">
        <w:rPr>
          <w:spacing w:val="-2"/>
        </w:rPr>
        <w:t>completed</w:t>
      </w:r>
      <w:r w:rsidRPr="003F2F36">
        <w:rPr>
          <w:spacing w:val="-12"/>
        </w:rPr>
        <w:t xml:space="preserve"> </w:t>
      </w:r>
      <w:r w:rsidRPr="003F2F36">
        <w:rPr>
          <w:spacing w:val="-2"/>
        </w:rPr>
        <w:t>and</w:t>
      </w:r>
      <w:r w:rsidRPr="003F2F36">
        <w:rPr>
          <w:spacing w:val="-10"/>
        </w:rPr>
        <w:t xml:space="preserve"> </w:t>
      </w:r>
      <w:r w:rsidRPr="003F2F36">
        <w:rPr>
          <w:spacing w:val="-2"/>
        </w:rPr>
        <w:t>the</w:t>
      </w:r>
      <w:r w:rsidRPr="003F2F36">
        <w:rPr>
          <w:spacing w:val="-10"/>
        </w:rPr>
        <w:t xml:space="preserve"> </w:t>
      </w:r>
      <w:r w:rsidRPr="003F2F36">
        <w:rPr>
          <w:spacing w:val="-2"/>
        </w:rPr>
        <w:t>applicant</w:t>
      </w:r>
      <w:r w:rsidRPr="003F2F36">
        <w:rPr>
          <w:spacing w:val="-11"/>
        </w:rPr>
        <w:t xml:space="preserve"> </w:t>
      </w:r>
      <w:r w:rsidRPr="003F2F36">
        <w:rPr>
          <w:spacing w:val="-2"/>
        </w:rPr>
        <w:t>to</w:t>
      </w:r>
      <w:r w:rsidRPr="003F2F36">
        <w:rPr>
          <w:spacing w:val="-15"/>
        </w:rPr>
        <w:t xml:space="preserve"> </w:t>
      </w:r>
      <w:r w:rsidRPr="003F2F36">
        <w:rPr>
          <w:spacing w:val="-2"/>
        </w:rPr>
        <w:t>commence</w:t>
      </w:r>
      <w:r w:rsidRPr="003F2F36">
        <w:rPr>
          <w:spacing w:val="-9"/>
        </w:rPr>
        <w:t xml:space="preserve"> </w:t>
      </w:r>
      <w:r w:rsidRPr="003F2F36">
        <w:rPr>
          <w:spacing w:val="-2"/>
        </w:rPr>
        <w:t>occupation</w:t>
      </w:r>
      <w:r w:rsidRPr="003F2F36">
        <w:rPr>
          <w:spacing w:val="-10"/>
        </w:rPr>
        <w:t xml:space="preserve"> </w:t>
      </w:r>
      <w:r w:rsidRPr="003F2F36">
        <w:rPr>
          <w:spacing w:val="-2"/>
        </w:rPr>
        <w:t>of</w:t>
      </w:r>
      <w:r w:rsidRPr="003F2F36">
        <w:rPr>
          <w:spacing w:val="-11"/>
        </w:rPr>
        <w:t xml:space="preserve"> </w:t>
      </w:r>
      <w:r w:rsidRPr="003F2F36">
        <w:rPr>
          <w:spacing w:val="-2"/>
        </w:rPr>
        <w:t>those</w:t>
      </w:r>
      <w:r w:rsidRPr="003F2F36">
        <w:rPr>
          <w:spacing w:val="-11"/>
        </w:rPr>
        <w:t xml:space="preserve"> </w:t>
      </w:r>
      <w:r w:rsidRPr="003F2F36">
        <w:rPr>
          <w:spacing w:val="-2"/>
        </w:rPr>
        <w:t>premises</w:t>
      </w:r>
      <w:r w:rsidRPr="003F2F36">
        <w:rPr>
          <w:spacing w:val="-15"/>
        </w:rPr>
        <w:t xml:space="preserve"> </w:t>
      </w:r>
      <w:r w:rsidRPr="003F2F36">
        <w:rPr>
          <w:spacing w:val="-2"/>
        </w:rPr>
        <w:t>as</w:t>
      </w:r>
      <w:r w:rsidRPr="003F2F36">
        <w:rPr>
          <w:spacing w:val="-14"/>
        </w:rPr>
        <w:t xml:space="preserve"> </w:t>
      </w:r>
      <w:r w:rsidRPr="003F2F36">
        <w:rPr>
          <w:spacing w:val="-2"/>
        </w:rPr>
        <w:t>his</w:t>
      </w:r>
      <w:r w:rsidRPr="003F2F36">
        <w:rPr>
          <w:spacing w:val="-14"/>
        </w:rPr>
        <w:t xml:space="preserve"> </w:t>
      </w:r>
      <w:r w:rsidRPr="003F2F36">
        <w:rPr>
          <w:spacing w:val="-2"/>
        </w:rPr>
        <w:t>home.</w:t>
      </w:r>
    </w:p>
    <w:p w14:paraId="0963907B" w14:textId="77777777" w:rsidR="00B84036" w:rsidRPr="003F2F36" w:rsidRDefault="009A44C3">
      <w:pPr>
        <w:pStyle w:val="ListParagraph"/>
        <w:numPr>
          <w:ilvl w:val="0"/>
          <w:numId w:val="12"/>
        </w:numPr>
        <w:tabs>
          <w:tab w:val="left" w:pos="744"/>
        </w:tabs>
        <w:spacing w:before="119"/>
        <w:ind w:right="363" w:firstLine="0"/>
        <w:rPr>
          <w:b/>
          <w:sz w:val="24"/>
        </w:rPr>
      </w:pPr>
      <w:r w:rsidRPr="003F2F36">
        <w:rPr>
          <w:sz w:val="20"/>
        </w:rPr>
        <w:t>Any arrears of supplementary pension which is disregarded under paragraph 54 of Schedule 8 (sums to be disregarded in the calculation of income other than earnings) or of any amount</w:t>
      </w:r>
      <w:r w:rsidRPr="003F2F36">
        <w:rPr>
          <w:spacing w:val="-1"/>
          <w:sz w:val="20"/>
        </w:rPr>
        <w:t xml:space="preserve"> </w:t>
      </w:r>
      <w:r w:rsidRPr="003F2F36">
        <w:rPr>
          <w:sz w:val="20"/>
        </w:rPr>
        <w:t>which is disregarded</w:t>
      </w:r>
      <w:r w:rsidRPr="003F2F36">
        <w:rPr>
          <w:spacing w:val="-1"/>
          <w:sz w:val="20"/>
        </w:rPr>
        <w:t xml:space="preserve"> </w:t>
      </w:r>
      <w:r w:rsidRPr="003F2F36">
        <w:rPr>
          <w:sz w:val="20"/>
        </w:rPr>
        <w:t>under paragraph 55 or 56 of that Schedule,</w:t>
      </w:r>
      <w:r w:rsidRPr="003F2F36">
        <w:rPr>
          <w:spacing w:val="-1"/>
          <w:sz w:val="20"/>
        </w:rPr>
        <w:t xml:space="preserve"> </w:t>
      </w:r>
      <w:r w:rsidRPr="003F2F36">
        <w:rPr>
          <w:sz w:val="20"/>
        </w:rPr>
        <w:t>but only for a period of 52 weeks from the date of receipt of the arrears.</w:t>
      </w:r>
    </w:p>
    <w:p w14:paraId="4BAA6246" w14:textId="77777777" w:rsidR="00B84036" w:rsidRPr="003F2F36" w:rsidRDefault="009A44C3">
      <w:pPr>
        <w:pStyle w:val="ListParagraph"/>
        <w:numPr>
          <w:ilvl w:val="0"/>
          <w:numId w:val="12"/>
        </w:numPr>
        <w:tabs>
          <w:tab w:val="left" w:pos="667"/>
        </w:tabs>
        <w:spacing w:before="120"/>
        <w:ind w:left="667" w:hanging="507"/>
        <w:rPr>
          <w:b/>
          <w:sz w:val="24"/>
        </w:rPr>
      </w:pPr>
      <w:r w:rsidRPr="003F2F36">
        <w:rPr>
          <w:sz w:val="20"/>
        </w:rPr>
        <w:t>(1)</w:t>
      </w:r>
      <w:r w:rsidRPr="003F2F36">
        <w:rPr>
          <w:spacing w:val="-6"/>
          <w:sz w:val="20"/>
        </w:rPr>
        <w:t xml:space="preserve"> </w: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or</w:t>
      </w:r>
      <w:r w:rsidRPr="003F2F36">
        <w:rPr>
          <w:spacing w:val="-7"/>
          <w:sz w:val="20"/>
        </w:rPr>
        <w:t xml:space="preserve"> </w:t>
      </w:r>
      <w:r w:rsidRPr="003F2F36">
        <w:rPr>
          <w:sz w:val="20"/>
        </w:rPr>
        <w:t>repayment</w:t>
      </w:r>
      <w:r w:rsidRPr="003F2F36">
        <w:rPr>
          <w:spacing w:val="-6"/>
          <w:sz w:val="20"/>
        </w:rPr>
        <w:t xml:space="preserve"> </w:t>
      </w:r>
      <w:r w:rsidRPr="003F2F36">
        <w:rPr>
          <w:spacing w:val="-4"/>
          <w:sz w:val="20"/>
        </w:rPr>
        <w:t>made—</w:t>
      </w:r>
    </w:p>
    <w:p w14:paraId="6288FBFB" w14:textId="77777777" w:rsidR="00B84036" w:rsidRPr="003F2F36" w:rsidRDefault="009A44C3">
      <w:pPr>
        <w:pStyle w:val="ListParagraph"/>
        <w:numPr>
          <w:ilvl w:val="1"/>
          <w:numId w:val="12"/>
        </w:numPr>
        <w:tabs>
          <w:tab w:val="left" w:pos="1150"/>
        </w:tabs>
        <w:spacing w:before="82"/>
        <w:ind w:right="965" w:firstLine="0"/>
        <w:rPr>
          <w:sz w:val="20"/>
        </w:rPr>
      </w:pPr>
      <w:r w:rsidRPr="003F2F36">
        <w:rPr>
          <w:sz w:val="20"/>
        </w:rPr>
        <w:t>as respects England, under regulation 5, 6 or 12 of the National Health Service (Travel Expenses and Remission of Charges) Regulations 2003 (travelling expenses and health service supplies);</w:t>
      </w:r>
    </w:p>
    <w:p w14:paraId="3C37C33F" w14:textId="77777777" w:rsidR="00B84036" w:rsidRPr="003F2F36" w:rsidRDefault="00B84036">
      <w:pPr>
        <w:pStyle w:val="BodyText"/>
        <w:spacing w:before="160"/>
      </w:pPr>
    </w:p>
    <w:p w14:paraId="424A136A" w14:textId="77777777" w:rsidR="00B84036" w:rsidRPr="003F2F36" w:rsidRDefault="009A44C3">
      <w:pPr>
        <w:pStyle w:val="ListParagraph"/>
        <w:numPr>
          <w:ilvl w:val="1"/>
          <w:numId w:val="12"/>
        </w:numPr>
        <w:tabs>
          <w:tab w:val="left" w:pos="1172"/>
        </w:tabs>
        <w:ind w:right="964" w:firstLine="0"/>
        <w:rPr>
          <w:sz w:val="20"/>
        </w:rPr>
      </w:pPr>
      <w:r w:rsidRPr="003F2F36">
        <w:rPr>
          <w:sz w:val="20"/>
        </w:rPr>
        <w:t>as respects Wales, under regulation 5, 6 or 11 of the National Health Service (Travelling Expenses and Remission of Charges) (Wales) Regulations 2007 (travelling expenses and health service supplies);</w:t>
      </w:r>
    </w:p>
    <w:p w14:paraId="2ED7A6F2" w14:textId="77777777" w:rsidR="00B84036" w:rsidRPr="003F2F36" w:rsidRDefault="00B84036">
      <w:pPr>
        <w:pStyle w:val="BodyText"/>
        <w:spacing w:before="161"/>
      </w:pPr>
    </w:p>
    <w:p w14:paraId="222C58CC" w14:textId="77777777" w:rsidR="00B84036" w:rsidRPr="003F2F36" w:rsidRDefault="009A44C3">
      <w:pPr>
        <w:pStyle w:val="ListParagraph"/>
        <w:numPr>
          <w:ilvl w:val="1"/>
          <w:numId w:val="12"/>
        </w:numPr>
        <w:tabs>
          <w:tab w:val="left" w:pos="1132"/>
        </w:tabs>
        <w:ind w:right="964" w:firstLine="0"/>
        <w:rPr>
          <w:sz w:val="20"/>
        </w:rPr>
      </w:pPr>
      <w:r w:rsidRPr="003F2F36">
        <w:rPr>
          <w:sz w:val="20"/>
        </w:rPr>
        <w:t>as respects Scotland, under regulation 3, 5 or 11 of the National Health Service (Travelling Expenses and Remission of Charges) (Scotland) (No. 2) Regulations 2003 (travelling expenses and health service supplies),</w:t>
      </w:r>
    </w:p>
    <w:p w14:paraId="1A575D82" w14:textId="77777777" w:rsidR="00B84036" w:rsidRPr="003F2F36" w:rsidRDefault="00B84036">
      <w:pPr>
        <w:pStyle w:val="BodyText"/>
        <w:spacing w:before="158"/>
      </w:pPr>
    </w:p>
    <w:p w14:paraId="24AAFE13" w14:textId="77777777" w:rsidR="00B84036" w:rsidRPr="003F2F36" w:rsidRDefault="009A44C3">
      <w:pPr>
        <w:pStyle w:val="BodyText"/>
        <w:spacing w:before="1"/>
        <w:ind w:left="561"/>
      </w:pPr>
      <w:r w:rsidRPr="003F2F36">
        <w:t>but</w:t>
      </w:r>
      <w:r w:rsidRPr="003F2F36">
        <w:rPr>
          <w:spacing w:val="31"/>
        </w:rPr>
        <w:t xml:space="preserve"> </w:t>
      </w:r>
      <w:r w:rsidRPr="003F2F36">
        <w:t>only</w:t>
      </w:r>
      <w:r w:rsidRPr="003F2F36">
        <w:rPr>
          <w:spacing w:val="30"/>
        </w:rPr>
        <w:t xml:space="preserve"> </w:t>
      </w:r>
      <w:r w:rsidRPr="003F2F36">
        <w:t>for</w:t>
      </w:r>
      <w:r w:rsidRPr="003F2F36">
        <w:rPr>
          <w:spacing w:val="29"/>
        </w:rPr>
        <w:t xml:space="preserve"> </w:t>
      </w:r>
      <w:r w:rsidRPr="003F2F36">
        <w:t>a</w:t>
      </w:r>
      <w:r w:rsidRPr="003F2F36">
        <w:rPr>
          <w:spacing w:val="30"/>
        </w:rPr>
        <w:t xml:space="preserve"> </w:t>
      </w:r>
      <w:r w:rsidRPr="003F2F36">
        <w:t>period</w:t>
      </w:r>
      <w:r w:rsidRPr="003F2F36">
        <w:rPr>
          <w:spacing w:val="31"/>
        </w:rPr>
        <w:t xml:space="preserve"> </w:t>
      </w:r>
      <w:r w:rsidRPr="003F2F36">
        <w:t>of</w:t>
      </w:r>
      <w:r w:rsidRPr="003F2F36">
        <w:rPr>
          <w:spacing w:val="30"/>
        </w:rPr>
        <w:t xml:space="preserve"> </w:t>
      </w:r>
      <w:r w:rsidRPr="003F2F36">
        <w:t>52</w:t>
      </w:r>
      <w:r w:rsidRPr="003F2F36">
        <w:rPr>
          <w:spacing w:val="31"/>
        </w:rPr>
        <w:t xml:space="preserve"> </w:t>
      </w:r>
      <w:r w:rsidRPr="003F2F36">
        <w:t>weeks</w:t>
      </w:r>
      <w:r w:rsidRPr="003F2F36">
        <w:rPr>
          <w:spacing w:val="29"/>
        </w:rPr>
        <w:t xml:space="preserve"> </w:t>
      </w:r>
      <w:r w:rsidRPr="003F2F36">
        <w:t>from</w:t>
      </w:r>
      <w:r w:rsidRPr="003F2F36">
        <w:rPr>
          <w:spacing w:val="31"/>
        </w:rPr>
        <w:t xml:space="preserve"> </w:t>
      </w:r>
      <w:r w:rsidRPr="003F2F36">
        <w:t>the</w:t>
      </w:r>
      <w:r w:rsidRPr="003F2F36">
        <w:rPr>
          <w:spacing w:val="29"/>
        </w:rPr>
        <w:t xml:space="preserve"> </w:t>
      </w:r>
      <w:r w:rsidRPr="003F2F36">
        <w:t>date</w:t>
      </w:r>
      <w:r w:rsidRPr="003F2F36">
        <w:rPr>
          <w:spacing w:val="29"/>
        </w:rPr>
        <w:t xml:space="preserve"> </w:t>
      </w:r>
      <w:r w:rsidRPr="003F2F36">
        <w:t>of</w:t>
      </w:r>
      <w:r w:rsidRPr="003F2F36">
        <w:rPr>
          <w:spacing w:val="32"/>
        </w:rPr>
        <w:t xml:space="preserve"> </w:t>
      </w:r>
      <w:r w:rsidRPr="003F2F36">
        <w:t>receipt</w:t>
      </w:r>
      <w:r w:rsidRPr="003F2F36">
        <w:rPr>
          <w:spacing w:val="31"/>
        </w:rPr>
        <w:t xml:space="preserve"> </w:t>
      </w:r>
      <w:r w:rsidRPr="003F2F36">
        <w:t>of</w:t>
      </w:r>
      <w:r w:rsidRPr="003F2F36">
        <w:rPr>
          <w:spacing w:val="30"/>
        </w:rPr>
        <w:t xml:space="preserve"> </w:t>
      </w:r>
      <w:r w:rsidRPr="003F2F36">
        <w:t>the</w:t>
      </w:r>
      <w:r w:rsidRPr="003F2F36">
        <w:rPr>
          <w:spacing w:val="29"/>
        </w:rPr>
        <w:t xml:space="preserve"> </w:t>
      </w:r>
      <w:r w:rsidRPr="003F2F36">
        <w:t>payment</w:t>
      </w:r>
      <w:r w:rsidRPr="003F2F36">
        <w:rPr>
          <w:spacing w:val="31"/>
        </w:rPr>
        <w:t xml:space="preserve"> </w:t>
      </w:r>
      <w:r w:rsidRPr="003F2F36">
        <w:t xml:space="preserve">or </w:t>
      </w:r>
      <w:r w:rsidRPr="003F2F36">
        <w:rPr>
          <w:spacing w:val="-2"/>
        </w:rPr>
        <w:t>repayment.</w:t>
      </w:r>
    </w:p>
    <w:p w14:paraId="4EE1DB12" w14:textId="77777777" w:rsidR="00B84036" w:rsidRPr="003F2F36" w:rsidRDefault="00B84036">
      <w:pPr>
        <w:pStyle w:val="BodyText"/>
        <w:spacing w:before="161"/>
      </w:pPr>
    </w:p>
    <w:p w14:paraId="499E15E8" w14:textId="77777777" w:rsidR="00B84036" w:rsidRPr="003F2F36" w:rsidRDefault="009A44C3">
      <w:pPr>
        <w:pStyle w:val="BodyText"/>
        <w:ind w:left="561" w:right="756"/>
        <w:jc w:val="both"/>
      </w:pPr>
      <w:r w:rsidRPr="003F2F36">
        <w:t>(2) Any payment or repayment made by the Secretary of State for Health, the Scottish Ministers or the Welsh Ministers which is analogous to a payment or repayment mentioned in sub-paragraph (1), but only for a period of 52 weeks from the date of receipt of the payment or repayment.</w:t>
      </w:r>
    </w:p>
    <w:p w14:paraId="50BB535A" w14:textId="77777777" w:rsidR="00B84036" w:rsidRPr="003F2F36" w:rsidRDefault="00B84036">
      <w:pPr>
        <w:jc w:val="both"/>
        <w:sectPr w:rsidR="00B84036" w:rsidRPr="003F2F36">
          <w:pgSz w:w="11900" w:h="16840"/>
          <w:pgMar w:top="1340" w:right="1080" w:bottom="280" w:left="1280" w:header="818" w:footer="0" w:gutter="0"/>
          <w:cols w:space="720"/>
        </w:sectPr>
      </w:pPr>
    </w:p>
    <w:p w14:paraId="3D797704" w14:textId="77777777" w:rsidR="00B84036" w:rsidRPr="003F2F36" w:rsidRDefault="00B84036">
      <w:pPr>
        <w:pStyle w:val="BodyText"/>
        <w:spacing w:before="209"/>
      </w:pPr>
    </w:p>
    <w:p w14:paraId="77D7ADB1" w14:textId="77777777" w:rsidR="00B84036" w:rsidRPr="003F2F36" w:rsidRDefault="009A44C3">
      <w:pPr>
        <w:pStyle w:val="ListParagraph"/>
        <w:numPr>
          <w:ilvl w:val="0"/>
          <w:numId w:val="12"/>
        </w:numPr>
        <w:tabs>
          <w:tab w:val="left" w:pos="641"/>
        </w:tabs>
        <w:ind w:right="363" w:firstLine="0"/>
        <w:rPr>
          <w:b/>
          <w:sz w:val="24"/>
        </w:rPr>
      </w:pPr>
      <w:r w:rsidRPr="003F2F36">
        <w:rPr>
          <w:sz w:val="20"/>
        </w:rPr>
        <w:t>Any</w:t>
      </w:r>
      <w:r w:rsidRPr="003F2F36">
        <w:rPr>
          <w:spacing w:val="-17"/>
          <w:sz w:val="20"/>
        </w:rPr>
        <w:t xml:space="preserve"> </w:t>
      </w:r>
      <w:r w:rsidRPr="003F2F36">
        <w:rPr>
          <w:sz w:val="20"/>
        </w:rPr>
        <w:t>payment</w:t>
      </w:r>
      <w:r w:rsidRPr="003F2F36">
        <w:rPr>
          <w:spacing w:val="-17"/>
          <w:sz w:val="20"/>
        </w:rPr>
        <w:t xml:space="preserve"> </w:t>
      </w:r>
      <w:r w:rsidRPr="003F2F36">
        <w:rPr>
          <w:sz w:val="20"/>
        </w:rPr>
        <w:t>made</w:t>
      </w:r>
      <w:r w:rsidRPr="003F2F36">
        <w:rPr>
          <w:spacing w:val="-17"/>
          <w:sz w:val="20"/>
        </w:rPr>
        <w:t xml:space="preserve"> </w:t>
      </w:r>
      <w:r w:rsidRPr="003F2F36">
        <w:rPr>
          <w:sz w:val="20"/>
        </w:rPr>
        <w:t>to</w:t>
      </w:r>
      <w:r w:rsidRPr="003F2F36">
        <w:rPr>
          <w:spacing w:val="-16"/>
          <w:sz w:val="20"/>
        </w:rPr>
        <w:t xml:space="preserve"> </w:t>
      </w:r>
      <w:r w:rsidRPr="003F2F36">
        <w:rPr>
          <w:sz w:val="20"/>
        </w:rPr>
        <w:t>such</w:t>
      </w:r>
      <w:r w:rsidRPr="003F2F36">
        <w:rPr>
          <w:spacing w:val="-14"/>
          <w:sz w:val="20"/>
        </w:rPr>
        <w:t xml:space="preserve"> </w:t>
      </w:r>
      <w:r w:rsidRPr="003F2F36">
        <w:rPr>
          <w:sz w:val="20"/>
        </w:rPr>
        <w:t>persons</w:t>
      </w:r>
      <w:r w:rsidRPr="003F2F36">
        <w:rPr>
          <w:spacing w:val="-16"/>
          <w:sz w:val="20"/>
        </w:rPr>
        <w:t xml:space="preserve"> </w:t>
      </w:r>
      <w:r w:rsidRPr="003F2F36">
        <w:rPr>
          <w:sz w:val="20"/>
        </w:rPr>
        <w:t>entitled</w:t>
      </w:r>
      <w:r w:rsidRPr="003F2F36">
        <w:rPr>
          <w:spacing w:val="-17"/>
          <w:sz w:val="20"/>
        </w:rPr>
        <w:t xml:space="preserve"> </w:t>
      </w:r>
      <w:r w:rsidRPr="003F2F36">
        <w:rPr>
          <w:sz w:val="20"/>
        </w:rPr>
        <w:t>to</w:t>
      </w:r>
      <w:r w:rsidRPr="003F2F36">
        <w:rPr>
          <w:spacing w:val="-16"/>
          <w:sz w:val="20"/>
        </w:rPr>
        <w:t xml:space="preserve"> </w:t>
      </w:r>
      <w:r w:rsidRPr="003F2F36">
        <w:rPr>
          <w:sz w:val="20"/>
        </w:rPr>
        <w:t>receive</w:t>
      </w:r>
      <w:r w:rsidRPr="003F2F36">
        <w:rPr>
          <w:spacing w:val="-18"/>
          <w:sz w:val="20"/>
        </w:rPr>
        <w:t xml:space="preserve"> </w:t>
      </w:r>
      <w:r w:rsidRPr="003F2F36">
        <w:rPr>
          <w:sz w:val="20"/>
        </w:rPr>
        <w:t>benefits</w:t>
      </w:r>
      <w:r w:rsidRPr="003F2F36">
        <w:rPr>
          <w:spacing w:val="-17"/>
          <w:sz w:val="20"/>
        </w:rPr>
        <w:t xml:space="preserve"> </w:t>
      </w:r>
      <w:r w:rsidRPr="003F2F36">
        <w:rPr>
          <w:sz w:val="20"/>
        </w:rPr>
        <w:t>as</w:t>
      </w:r>
      <w:r w:rsidRPr="003F2F36">
        <w:rPr>
          <w:spacing w:val="-16"/>
          <w:sz w:val="20"/>
        </w:rPr>
        <w:t xml:space="preserve"> </w:t>
      </w:r>
      <w:r w:rsidRPr="003F2F36">
        <w:rPr>
          <w:sz w:val="20"/>
        </w:rPr>
        <w:t>may</w:t>
      </w:r>
      <w:r w:rsidRPr="003F2F36">
        <w:rPr>
          <w:spacing w:val="-18"/>
          <w:sz w:val="20"/>
        </w:rPr>
        <w:t xml:space="preserve"> </w:t>
      </w:r>
      <w:r w:rsidRPr="003F2F36">
        <w:rPr>
          <w:sz w:val="20"/>
        </w:rPr>
        <w:t>be</w:t>
      </w:r>
      <w:r w:rsidRPr="003F2F36">
        <w:rPr>
          <w:spacing w:val="-18"/>
          <w:sz w:val="20"/>
        </w:rPr>
        <w:t xml:space="preserve"> </w:t>
      </w:r>
      <w:r w:rsidRPr="003F2F36">
        <w:rPr>
          <w:sz w:val="20"/>
        </w:rPr>
        <w:t>determined by</w:t>
      </w:r>
      <w:r w:rsidRPr="003F2F36">
        <w:rPr>
          <w:spacing w:val="-3"/>
          <w:sz w:val="20"/>
        </w:rPr>
        <w:t xml:space="preserve"> </w:t>
      </w:r>
      <w:r w:rsidRPr="003F2F36">
        <w:rPr>
          <w:sz w:val="20"/>
        </w:rPr>
        <w:t>or</w:t>
      </w:r>
      <w:r w:rsidRPr="003F2F36">
        <w:rPr>
          <w:spacing w:val="-4"/>
          <w:sz w:val="20"/>
        </w:rPr>
        <w:t xml:space="preserve"> </w:t>
      </w:r>
      <w:r w:rsidRPr="003F2F36">
        <w:rPr>
          <w:sz w:val="20"/>
        </w:rPr>
        <w:t>under</w:t>
      </w:r>
      <w:r w:rsidRPr="003F2F36">
        <w:rPr>
          <w:spacing w:val="-4"/>
          <w:sz w:val="20"/>
        </w:rPr>
        <w:t xml:space="preserve"> </w:t>
      </w:r>
      <w:r w:rsidRPr="003F2F36">
        <w:rPr>
          <w:sz w:val="20"/>
        </w:rPr>
        <w:t>a</w:t>
      </w:r>
      <w:r w:rsidRPr="003F2F36">
        <w:rPr>
          <w:spacing w:val="-3"/>
          <w:sz w:val="20"/>
        </w:rPr>
        <w:t xml:space="preserve"> </w:t>
      </w:r>
      <w:r w:rsidRPr="003F2F36">
        <w:rPr>
          <w:sz w:val="20"/>
        </w:rPr>
        <w:t>scheme</w:t>
      </w:r>
      <w:r w:rsidRPr="003F2F36">
        <w:rPr>
          <w:spacing w:val="-2"/>
          <w:sz w:val="20"/>
        </w:rPr>
        <w:t xml:space="preserve"> </w:t>
      </w:r>
      <w:r w:rsidRPr="003F2F36">
        <w:rPr>
          <w:sz w:val="20"/>
        </w:rPr>
        <w:t>made</w:t>
      </w:r>
      <w:r w:rsidRPr="003F2F36">
        <w:rPr>
          <w:spacing w:val="-4"/>
          <w:sz w:val="20"/>
        </w:rPr>
        <w:t xml:space="preserve"> </w:t>
      </w:r>
      <w:r w:rsidRPr="003F2F36">
        <w:rPr>
          <w:sz w:val="20"/>
        </w:rPr>
        <w:t>pursuant</w:t>
      </w:r>
      <w:r w:rsidRPr="003F2F36">
        <w:rPr>
          <w:spacing w:val="-2"/>
          <w:sz w:val="20"/>
        </w:rPr>
        <w:t xml:space="preserve"> </w:t>
      </w:r>
      <w:r w:rsidRPr="003F2F36">
        <w:rPr>
          <w:sz w:val="20"/>
        </w:rPr>
        <w:t>to</w:t>
      </w:r>
      <w:r w:rsidRPr="003F2F36">
        <w:rPr>
          <w:spacing w:val="-3"/>
          <w:sz w:val="20"/>
        </w:rPr>
        <w:t xml:space="preserve"> </w:t>
      </w:r>
      <w:r w:rsidRPr="003F2F36">
        <w:rPr>
          <w:sz w:val="20"/>
        </w:rPr>
        <w:t>section</w:t>
      </w:r>
      <w:r w:rsidRPr="003F2F36">
        <w:rPr>
          <w:spacing w:val="-2"/>
          <w:sz w:val="20"/>
        </w:rPr>
        <w:t xml:space="preserve"> </w:t>
      </w:r>
      <w:r w:rsidRPr="003F2F36">
        <w:rPr>
          <w:sz w:val="20"/>
        </w:rPr>
        <w:t>13</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Social Security</w:t>
      </w:r>
      <w:r w:rsidRPr="003F2F36">
        <w:rPr>
          <w:spacing w:val="-3"/>
          <w:sz w:val="20"/>
        </w:rPr>
        <w:t xml:space="preserve"> </w:t>
      </w:r>
      <w:r w:rsidRPr="003F2F36">
        <w:rPr>
          <w:sz w:val="20"/>
        </w:rPr>
        <w:t>Act</w:t>
      </w:r>
      <w:r w:rsidRPr="003F2F36">
        <w:rPr>
          <w:spacing w:val="-2"/>
          <w:sz w:val="20"/>
        </w:rPr>
        <w:t xml:space="preserve"> </w:t>
      </w:r>
      <w:r w:rsidRPr="003F2F36">
        <w:rPr>
          <w:sz w:val="20"/>
        </w:rPr>
        <w:t>1988</w:t>
      </w:r>
      <w:r w:rsidRPr="003F2F36">
        <w:rPr>
          <w:spacing w:val="-5"/>
          <w:sz w:val="20"/>
        </w:rPr>
        <w:t xml:space="preserve"> </w:t>
      </w:r>
      <w:r w:rsidRPr="003F2F36">
        <w:rPr>
          <w:sz w:val="20"/>
        </w:rPr>
        <w:t>in</w:t>
      </w:r>
      <w:r w:rsidRPr="003F2F36">
        <w:rPr>
          <w:spacing w:val="-5"/>
          <w:sz w:val="20"/>
        </w:rPr>
        <w:t xml:space="preserve"> </w:t>
      </w:r>
      <w:r w:rsidRPr="003F2F36">
        <w:rPr>
          <w:sz w:val="20"/>
        </w:rPr>
        <w:t>lieu of vouchers or similar arrangements in connection with the provision of those benefits (including</w:t>
      </w:r>
      <w:r w:rsidRPr="003F2F36">
        <w:rPr>
          <w:spacing w:val="-7"/>
          <w:sz w:val="20"/>
        </w:rPr>
        <w:t xml:space="preserve"> </w:t>
      </w:r>
      <w:r w:rsidRPr="003F2F36">
        <w:rPr>
          <w:sz w:val="20"/>
        </w:rPr>
        <w:t>payments</w:t>
      </w:r>
      <w:r w:rsidRPr="003F2F36">
        <w:rPr>
          <w:spacing w:val="-9"/>
          <w:sz w:val="20"/>
        </w:rPr>
        <w:t xml:space="preserve"> </w:t>
      </w:r>
      <w:r w:rsidRPr="003F2F36">
        <w:rPr>
          <w:sz w:val="20"/>
        </w:rPr>
        <w:t>made</w:t>
      </w:r>
      <w:r w:rsidRPr="003F2F36">
        <w:rPr>
          <w:spacing w:val="-9"/>
          <w:sz w:val="20"/>
        </w:rPr>
        <w:t xml:space="preserve"> </w:t>
      </w:r>
      <w:r w:rsidRPr="003F2F36">
        <w:rPr>
          <w:sz w:val="20"/>
        </w:rPr>
        <w:t>in</w:t>
      </w:r>
      <w:r w:rsidRPr="003F2F36">
        <w:rPr>
          <w:spacing w:val="-7"/>
          <w:sz w:val="20"/>
        </w:rPr>
        <w:t xml:space="preserve"> </w:t>
      </w:r>
      <w:r w:rsidRPr="003F2F36">
        <w:rPr>
          <w:sz w:val="20"/>
        </w:rPr>
        <w:t>place</w:t>
      </w:r>
      <w:r w:rsidRPr="003F2F36">
        <w:rPr>
          <w:spacing w:val="-9"/>
          <w:sz w:val="20"/>
        </w:rPr>
        <w:t xml:space="preserve"> </w:t>
      </w:r>
      <w:r w:rsidRPr="003F2F36">
        <w:rPr>
          <w:sz w:val="20"/>
        </w:rPr>
        <w:t>of</w:t>
      </w:r>
      <w:r w:rsidRPr="003F2F36">
        <w:rPr>
          <w:spacing w:val="-8"/>
          <w:sz w:val="20"/>
        </w:rPr>
        <w:t xml:space="preserve"> </w:t>
      </w:r>
      <w:r w:rsidRPr="003F2F36">
        <w:rPr>
          <w:sz w:val="20"/>
        </w:rPr>
        <w:t>healthy</w:t>
      </w:r>
      <w:r w:rsidRPr="003F2F36">
        <w:rPr>
          <w:spacing w:val="-8"/>
          <w:sz w:val="20"/>
        </w:rPr>
        <w:t xml:space="preserve"> </w:t>
      </w:r>
      <w:r w:rsidRPr="003F2F36">
        <w:rPr>
          <w:sz w:val="20"/>
        </w:rPr>
        <w:t>start</w:t>
      </w:r>
      <w:r w:rsidRPr="003F2F36">
        <w:rPr>
          <w:spacing w:val="-7"/>
          <w:sz w:val="20"/>
        </w:rPr>
        <w:t xml:space="preserve"> </w:t>
      </w:r>
      <w:r w:rsidRPr="003F2F36">
        <w:rPr>
          <w:sz w:val="20"/>
        </w:rPr>
        <w:t>vouchers,</w:t>
      </w:r>
      <w:r w:rsidRPr="003F2F36">
        <w:rPr>
          <w:spacing w:val="-8"/>
          <w:sz w:val="20"/>
        </w:rPr>
        <w:t xml:space="preserve"> </w:t>
      </w:r>
      <w:r w:rsidRPr="003F2F36">
        <w:rPr>
          <w:sz w:val="20"/>
        </w:rPr>
        <w:t>milk</w:t>
      </w:r>
      <w:r w:rsidRPr="003F2F36">
        <w:rPr>
          <w:spacing w:val="-8"/>
          <w:sz w:val="20"/>
        </w:rPr>
        <w:t xml:space="preserve"> </w:t>
      </w:r>
      <w:r w:rsidRPr="003F2F36">
        <w:rPr>
          <w:sz w:val="20"/>
        </w:rPr>
        <w:t>tokens</w:t>
      </w:r>
      <w:r w:rsidRPr="003F2F36">
        <w:rPr>
          <w:spacing w:val="-6"/>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supply</w:t>
      </w:r>
      <w:r w:rsidRPr="003F2F36">
        <w:rPr>
          <w:spacing w:val="-8"/>
          <w:sz w:val="20"/>
        </w:rPr>
        <w:t xml:space="preserve"> </w:t>
      </w:r>
      <w:r w:rsidRPr="003F2F36">
        <w:rPr>
          <w:sz w:val="20"/>
        </w:rPr>
        <w:t>of vitamins), but only for a period of 52 weeks from the date of receipt of the payment.</w:t>
      </w:r>
    </w:p>
    <w:p w14:paraId="282F45F4" w14:textId="77777777" w:rsidR="00B84036" w:rsidRPr="003F2F36" w:rsidRDefault="009A44C3">
      <w:pPr>
        <w:pStyle w:val="ListParagraph"/>
        <w:numPr>
          <w:ilvl w:val="0"/>
          <w:numId w:val="12"/>
        </w:numPr>
        <w:tabs>
          <w:tab w:val="left" w:pos="657"/>
        </w:tabs>
        <w:spacing w:before="119"/>
        <w:ind w:right="367" w:firstLine="0"/>
        <w:rPr>
          <w:b/>
          <w:sz w:val="24"/>
        </w:rPr>
      </w:pPr>
      <w:r w:rsidRPr="003F2F36">
        <w:rPr>
          <w:sz w:val="20"/>
        </w:rPr>
        <w:t>Any</w:t>
      </w:r>
      <w:r w:rsidRPr="003F2F36">
        <w:rPr>
          <w:spacing w:val="-2"/>
          <w:sz w:val="20"/>
        </w:rPr>
        <w:t xml:space="preserve"> </w:t>
      </w:r>
      <w:r w:rsidRPr="003F2F36">
        <w:rPr>
          <w:sz w:val="20"/>
        </w:rPr>
        <w:t>payment</w:t>
      </w:r>
      <w:r w:rsidRPr="003F2F36">
        <w:rPr>
          <w:spacing w:val="-2"/>
          <w:sz w:val="20"/>
        </w:rPr>
        <w:t xml:space="preserve"> </w:t>
      </w:r>
      <w:r w:rsidRPr="003F2F36">
        <w:rPr>
          <w:sz w:val="20"/>
        </w:rPr>
        <w:t>made</w:t>
      </w:r>
      <w:r w:rsidRPr="003F2F36">
        <w:rPr>
          <w:spacing w:val="-3"/>
          <w:sz w:val="20"/>
        </w:rPr>
        <w:t xml:space="preserve"> </w:t>
      </w:r>
      <w:r w:rsidRPr="003F2F36">
        <w:rPr>
          <w:sz w:val="20"/>
        </w:rPr>
        <w:t>under</w:t>
      </w:r>
      <w:r w:rsidRPr="003F2F36">
        <w:rPr>
          <w:spacing w:val="-1"/>
          <w:sz w:val="20"/>
        </w:rPr>
        <w:t xml:space="preserve"> </w:t>
      </w:r>
      <w:r w:rsidRPr="003F2F36">
        <w:rPr>
          <w:sz w:val="20"/>
        </w:rPr>
        <w:t>Part</w:t>
      </w:r>
      <w:r w:rsidRPr="003F2F36">
        <w:rPr>
          <w:spacing w:val="-2"/>
          <w:sz w:val="20"/>
        </w:rPr>
        <w:t xml:space="preserve"> </w:t>
      </w:r>
      <w:r w:rsidRPr="003F2F36">
        <w:rPr>
          <w:sz w:val="20"/>
        </w:rPr>
        <w:t>8A of</w:t>
      </w:r>
      <w:r w:rsidRPr="003F2F36">
        <w:rPr>
          <w:spacing w:val="-2"/>
          <w:sz w:val="20"/>
        </w:rPr>
        <w:t xml:space="preserve"> </w:t>
      </w:r>
      <w:r w:rsidRPr="003F2F36">
        <w:rPr>
          <w:sz w:val="20"/>
        </w:rPr>
        <w:t>the</w:t>
      </w:r>
      <w:r w:rsidRPr="003F2F36">
        <w:rPr>
          <w:spacing w:val="-3"/>
          <w:sz w:val="20"/>
        </w:rPr>
        <w:t xml:space="preserve"> </w:t>
      </w:r>
      <w:r w:rsidRPr="003F2F36">
        <w:rPr>
          <w:sz w:val="20"/>
        </w:rPr>
        <w:t>SSCBA</w:t>
      </w:r>
      <w:r w:rsidRPr="003F2F36">
        <w:rPr>
          <w:spacing w:val="-2"/>
          <w:sz w:val="20"/>
        </w:rPr>
        <w:t xml:space="preserve"> </w:t>
      </w:r>
      <w:r w:rsidRPr="003F2F36">
        <w:rPr>
          <w:sz w:val="20"/>
        </w:rPr>
        <w:t>(entitlement</w:t>
      </w:r>
      <w:r w:rsidRPr="003F2F36">
        <w:rPr>
          <w:spacing w:val="-1"/>
          <w:sz w:val="20"/>
        </w:rPr>
        <w:t xml:space="preserve"> </w:t>
      </w:r>
      <w:r w:rsidRPr="003F2F36">
        <w:rPr>
          <w:sz w:val="20"/>
        </w:rPr>
        <w:t>to</w:t>
      </w:r>
      <w:r w:rsidRPr="003F2F36">
        <w:rPr>
          <w:spacing w:val="-3"/>
          <w:sz w:val="20"/>
        </w:rPr>
        <w:t xml:space="preserve"> </w:t>
      </w:r>
      <w:r w:rsidRPr="003F2F36">
        <w:rPr>
          <w:sz w:val="20"/>
        </w:rPr>
        <w:t>health</w:t>
      </w:r>
      <w:r w:rsidRPr="003F2F36">
        <w:rPr>
          <w:spacing w:val="-3"/>
          <w:sz w:val="20"/>
        </w:rPr>
        <w:t xml:space="preserve"> </w:t>
      </w:r>
      <w:r w:rsidRPr="003F2F36">
        <w:rPr>
          <w:sz w:val="20"/>
        </w:rPr>
        <w:t>in</w:t>
      </w:r>
      <w:r w:rsidRPr="003F2F36">
        <w:rPr>
          <w:spacing w:val="-1"/>
          <w:sz w:val="20"/>
        </w:rPr>
        <w:t xml:space="preserve"> </w:t>
      </w:r>
      <w:r w:rsidRPr="003F2F36">
        <w:rPr>
          <w:sz w:val="20"/>
        </w:rPr>
        <w:t xml:space="preserve">pregnancy </w:t>
      </w:r>
      <w:r w:rsidRPr="003F2F36">
        <w:rPr>
          <w:spacing w:val="-2"/>
          <w:sz w:val="20"/>
        </w:rPr>
        <w:t>grant).</w:t>
      </w:r>
    </w:p>
    <w:p w14:paraId="389B75C9" w14:textId="77777777" w:rsidR="00B84036" w:rsidRPr="003F2F36" w:rsidRDefault="009A44C3">
      <w:pPr>
        <w:pStyle w:val="ListParagraph"/>
        <w:numPr>
          <w:ilvl w:val="0"/>
          <w:numId w:val="12"/>
        </w:numPr>
        <w:tabs>
          <w:tab w:val="left" w:pos="638"/>
        </w:tabs>
        <w:spacing w:before="120"/>
        <w:ind w:right="356" w:firstLine="0"/>
        <w:rPr>
          <w:b/>
          <w:sz w:val="24"/>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made</w:t>
      </w:r>
      <w:r w:rsidRPr="003F2F36">
        <w:rPr>
          <w:spacing w:val="-17"/>
          <w:sz w:val="20"/>
        </w:rPr>
        <w:t xml:space="preserve"> </w:t>
      </w:r>
      <w:r w:rsidRPr="003F2F36">
        <w:rPr>
          <w:sz w:val="20"/>
        </w:rPr>
        <w:t>either</w:t>
      </w:r>
      <w:r w:rsidRPr="003F2F36">
        <w:rPr>
          <w:spacing w:val="-18"/>
          <w:sz w:val="20"/>
        </w:rPr>
        <w:t xml:space="preserve"> </w:t>
      </w:r>
      <w:r w:rsidRPr="003F2F36">
        <w:rPr>
          <w:sz w:val="20"/>
        </w:rPr>
        <w:t>by</w:t>
      </w:r>
      <w:r w:rsidRPr="003F2F36">
        <w:rPr>
          <w:spacing w:val="-17"/>
          <w:sz w:val="20"/>
        </w:rPr>
        <w:t xml:space="preserve"> </w:t>
      </w:r>
      <w:r w:rsidRPr="003F2F36">
        <w:rPr>
          <w:sz w:val="20"/>
        </w:rPr>
        <w:t>the</w:t>
      </w:r>
      <w:r w:rsidRPr="003F2F36">
        <w:rPr>
          <w:spacing w:val="-18"/>
          <w:sz w:val="20"/>
        </w:rPr>
        <w:t xml:space="preserve"> </w:t>
      </w:r>
      <w:r w:rsidRPr="003F2F36">
        <w:rPr>
          <w:sz w:val="20"/>
        </w:rPr>
        <w:t>Secretary</w:t>
      </w:r>
      <w:r w:rsidRPr="003F2F36">
        <w:rPr>
          <w:spacing w:val="-18"/>
          <w:sz w:val="20"/>
        </w:rPr>
        <w:t xml:space="preserve"> </w:t>
      </w:r>
      <w:r w:rsidRPr="003F2F36">
        <w:rPr>
          <w:sz w:val="20"/>
        </w:rPr>
        <w:t>of</w:t>
      </w:r>
      <w:r w:rsidRPr="003F2F36">
        <w:rPr>
          <w:spacing w:val="-17"/>
          <w:sz w:val="20"/>
        </w:rPr>
        <w:t xml:space="preserve"> </w:t>
      </w:r>
      <w:r w:rsidRPr="003F2F36">
        <w:rPr>
          <w:sz w:val="20"/>
        </w:rPr>
        <w:t>State</w:t>
      </w:r>
      <w:r w:rsidRPr="003F2F36">
        <w:rPr>
          <w:spacing w:val="-18"/>
          <w:sz w:val="20"/>
        </w:rPr>
        <w:t xml:space="preserve"> </w:t>
      </w:r>
      <w:r w:rsidRPr="003F2F36">
        <w:rPr>
          <w:sz w:val="20"/>
        </w:rPr>
        <w:t>for</w:t>
      </w:r>
      <w:r w:rsidRPr="003F2F36">
        <w:rPr>
          <w:spacing w:val="-17"/>
          <w:sz w:val="20"/>
        </w:rPr>
        <w:t xml:space="preserve"> </w:t>
      </w:r>
      <w:r w:rsidRPr="003F2F36">
        <w:rPr>
          <w:sz w:val="20"/>
        </w:rPr>
        <w:t>Justice</w:t>
      </w:r>
      <w:r w:rsidRPr="003F2F36">
        <w:rPr>
          <w:spacing w:val="-18"/>
          <w:sz w:val="20"/>
        </w:rPr>
        <w:t xml:space="preserve"> </w:t>
      </w:r>
      <w:r w:rsidRPr="003F2F36">
        <w:rPr>
          <w:sz w:val="20"/>
        </w:rPr>
        <w:t>or</w:t>
      </w:r>
      <w:r w:rsidRPr="003F2F36">
        <w:rPr>
          <w:spacing w:val="-17"/>
          <w:sz w:val="20"/>
        </w:rPr>
        <w:t xml:space="preserve"> </w:t>
      </w:r>
      <w:r w:rsidRPr="003F2F36">
        <w:rPr>
          <w:sz w:val="20"/>
        </w:rPr>
        <w:t>by</w:t>
      </w:r>
      <w:r w:rsidRPr="003F2F36">
        <w:rPr>
          <w:spacing w:val="-18"/>
          <w:sz w:val="20"/>
        </w:rPr>
        <w:t xml:space="preserve"> </w:t>
      </w:r>
      <w:r w:rsidRPr="003F2F36">
        <w:rPr>
          <w:sz w:val="20"/>
        </w:rPr>
        <w:t>Scottish</w:t>
      </w:r>
      <w:r w:rsidRPr="003F2F36">
        <w:rPr>
          <w:spacing w:val="-18"/>
          <w:sz w:val="20"/>
        </w:rPr>
        <w:t xml:space="preserve"> </w:t>
      </w:r>
      <w:r w:rsidRPr="003F2F36">
        <w:rPr>
          <w:sz w:val="20"/>
        </w:rPr>
        <w:t>Ministers under a scheme established to assist relatives and other persons to visit persons in custody, but only for a period of 52 weeks from the date of the receipt of the payment.</w:t>
      </w:r>
    </w:p>
    <w:p w14:paraId="3F02792F" w14:textId="77777777" w:rsidR="00B84036" w:rsidRPr="003F2F36" w:rsidRDefault="009A44C3">
      <w:pPr>
        <w:pStyle w:val="ListParagraph"/>
        <w:numPr>
          <w:ilvl w:val="0"/>
          <w:numId w:val="12"/>
        </w:numPr>
        <w:tabs>
          <w:tab w:val="left" w:pos="669"/>
        </w:tabs>
        <w:spacing w:before="121"/>
        <w:ind w:right="356" w:firstLine="0"/>
        <w:rPr>
          <w:b/>
          <w:sz w:val="24"/>
        </w:rPr>
      </w:pPr>
      <w:r w:rsidRPr="003F2F36">
        <w:rPr>
          <w:sz w:val="20"/>
        </w:rPr>
        <w:t>Any payment (other than a training allowance) made, whether by the Secretary of State or any other person, under the Disabled Persons (Employment) Act 1944 to assist disabled persons to obtain or retain employment despite their disability.</w:t>
      </w:r>
    </w:p>
    <w:p w14:paraId="5CEFDFC2" w14:textId="77777777" w:rsidR="00B84036" w:rsidRPr="003F2F36" w:rsidRDefault="009A44C3">
      <w:pPr>
        <w:pStyle w:val="ListParagraph"/>
        <w:numPr>
          <w:ilvl w:val="0"/>
          <w:numId w:val="12"/>
        </w:numPr>
        <w:tabs>
          <w:tab w:val="left" w:pos="689"/>
        </w:tabs>
        <w:spacing w:before="119"/>
        <w:ind w:right="365" w:firstLine="0"/>
        <w:rPr>
          <w:b/>
          <w:sz w:val="24"/>
        </w:rPr>
      </w:pPr>
      <w:r w:rsidRPr="003F2F36">
        <w:rPr>
          <w:sz w:val="20"/>
        </w:rPr>
        <w:t xml:space="preserve">Any payment made by a local authority under section 3 of the Disabled Persons </w:t>
      </w:r>
      <w:r w:rsidRPr="003F2F36">
        <w:rPr>
          <w:spacing w:val="-2"/>
          <w:sz w:val="20"/>
        </w:rPr>
        <w:t>(Employment)</w:t>
      </w:r>
      <w:r w:rsidRPr="003F2F36">
        <w:rPr>
          <w:spacing w:val="-7"/>
          <w:sz w:val="20"/>
        </w:rPr>
        <w:t xml:space="preserve"> </w:t>
      </w:r>
      <w:r w:rsidRPr="003F2F36">
        <w:rPr>
          <w:spacing w:val="-2"/>
          <w:sz w:val="20"/>
        </w:rPr>
        <w:t>Act</w:t>
      </w:r>
      <w:r w:rsidRPr="003F2F36">
        <w:rPr>
          <w:spacing w:val="-3"/>
          <w:sz w:val="20"/>
        </w:rPr>
        <w:t xml:space="preserve"> </w:t>
      </w:r>
      <w:r w:rsidRPr="003F2F36">
        <w:rPr>
          <w:spacing w:val="-2"/>
          <w:sz w:val="20"/>
        </w:rPr>
        <w:t>1958.</w:t>
      </w:r>
      <w:r w:rsidRPr="003F2F36">
        <w:rPr>
          <w:spacing w:val="-8"/>
          <w:sz w:val="20"/>
        </w:rPr>
        <w:t xml:space="preserve"> </w:t>
      </w:r>
      <w:r w:rsidRPr="003F2F36">
        <w:rPr>
          <w:spacing w:val="-2"/>
          <w:sz w:val="20"/>
        </w:rPr>
        <w:t>to</w:t>
      </w:r>
      <w:r w:rsidRPr="003F2F36">
        <w:rPr>
          <w:spacing w:val="-6"/>
          <w:sz w:val="20"/>
        </w:rPr>
        <w:t xml:space="preserve"> </w:t>
      </w:r>
      <w:r w:rsidRPr="003F2F36">
        <w:rPr>
          <w:spacing w:val="-2"/>
          <w:sz w:val="20"/>
        </w:rPr>
        <w:t>homeworkers</w:t>
      </w:r>
      <w:r w:rsidRPr="003F2F36">
        <w:rPr>
          <w:spacing w:val="-5"/>
          <w:sz w:val="20"/>
        </w:rPr>
        <w:t xml:space="preserve"> </w:t>
      </w:r>
      <w:r w:rsidRPr="003F2F36">
        <w:rPr>
          <w:spacing w:val="-2"/>
          <w:sz w:val="20"/>
        </w:rPr>
        <w:t>assisted</w:t>
      </w:r>
      <w:r w:rsidRPr="003F2F36">
        <w:rPr>
          <w:spacing w:val="-7"/>
          <w:sz w:val="20"/>
        </w:rPr>
        <w:t xml:space="preserve"> </w:t>
      </w:r>
      <w:r w:rsidRPr="003F2F36">
        <w:rPr>
          <w:spacing w:val="-2"/>
          <w:sz w:val="20"/>
        </w:rPr>
        <w:t>under</w:t>
      </w:r>
      <w:r w:rsidRPr="003F2F36">
        <w:rPr>
          <w:spacing w:val="-7"/>
          <w:sz w:val="20"/>
        </w:rPr>
        <w:t xml:space="preserve"> </w:t>
      </w:r>
      <w:r w:rsidRPr="003F2F36">
        <w:rPr>
          <w:spacing w:val="-2"/>
          <w:sz w:val="20"/>
        </w:rPr>
        <w:t>the</w:t>
      </w:r>
      <w:r w:rsidRPr="003F2F36">
        <w:rPr>
          <w:spacing w:val="-6"/>
          <w:sz w:val="20"/>
        </w:rPr>
        <w:t xml:space="preserve"> </w:t>
      </w:r>
      <w:r w:rsidRPr="003F2F36">
        <w:rPr>
          <w:spacing w:val="-2"/>
          <w:sz w:val="20"/>
        </w:rPr>
        <w:t>Blind</w:t>
      </w:r>
      <w:r w:rsidRPr="003F2F36">
        <w:rPr>
          <w:spacing w:val="-7"/>
          <w:sz w:val="20"/>
        </w:rPr>
        <w:t xml:space="preserve"> </w:t>
      </w:r>
      <w:r w:rsidRPr="003F2F36">
        <w:rPr>
          <w:spacing w:val="-2"/>
          <w:sz w:val="20"/>
        </w:rPr>
        <w:t>Homeworkers’</w:t>
      </w:r>
      <w:r w:rsidRPr="003F2F36">
        <w:rPr>
          <w:spacing w:val="-5"/>
          <w:sz w:val="20"/>
        </w:rPr>
        <w:t xml:space="preserve"> </w:t>
      </w:r>
      <w:r w:rsidRPr="003F2F36">
        <w:rPr>
          <w:spacing w:val="-2"/>
          <w:sz w:val="20"/>
        </w:rPr>
        <w:t>Scheme.</w:t>
      </w:r>
    </w:p>
    <w:p w14:paraId="7967ED97" w14:textId="77777777" w:rsidR="00B84036" w:rsidRPr="003F2F36" w:rsidRDefault="009A44C3">
      <w:pPr>
        <w:pStyle w:val="ListParagraph"/>
        <w:numPr>
          <w:ilvl w:val="0"/>
          <w:numId w:val="12"/>
        </w:numPr>
        <w:tabs>
          <w:tab w:val="left" w:pos="665"/>
        </w:tabs>
        <w:spacing w:before="121"/>
        <w:ind w:right="357" w:firstLine="0"/>
        <w:rPr>
          <w:b/>
          <w:sz w:val="24"/>
        </w:rPr>
      </w:pPr>
      <w:r w:rsidRPr="003F2F36">
        <w:rPr>
          <w:sz w:val="20"/>
        </w:rPr>
        <w:t>(1)</w:t>
      </w:r>
      <w:r w:rsidRPr="003F2F36">
        <w:rPr>
          <w:spacing w:val="-3"/>
          <w:sz w:val="20"/>
        </w:rPr>
        <w:t xml:space="preserve"> </w:t>
      </w:r>
      <w:r w:rsidRPr="003F2F36">
        <w:rPr>
          <w:sz w:val="20"/>
        </w:rPr>
        <w:t>Subject</w:t>
      </w:r>
      <w:r w:rsidRPr="003F2F36">
        <w:rPr>
          <w:spacing w:val="-4"/>
          <w:sz w:val="20"/>
        </w:rPr>
        <w:t xml:space="preserve"> </w:t>
      </w:r>
      <w:r w:rsidRPr="003F2F36">
        <w:rPr>
          <w:sz w:val="20"/>
        </w:rPr>
        <w:t>to</w:t>
      </w:r>
      <w:r w:rsidRPr="003F2F36">
        <w:rPr>
          <w:spacing w:val="-5"/>
          <w:sz w:val="20"/>
        </w:rPr>
        <w:t xml:space="preserve"> </w:t>
      </w:r>
      <w:r w:rsidRPr="003F2F36">
        <w:rPr>
          <w:sz w:val="20"/>
        </w:rPr>
        <w:t>sub-paragraph</w:t>
      </w:r>
      <w:r w:rsidRPr="003F2F36">
        <w:rPr>
          <w:spacing w:val="-3"/>
          <w:sz w:val="20"/>
        </w:rPr>
        <w:t xml:space="preserve"> </w:t>
      </w:r>
      <w:r w:rsidRPr="003F2F36">
        <w:rPr>
          <w:sz w:val="20"/>
        </w:rPr>
        <w:t>(2),</w:t>
      </w:r>
      <w:r w:rsidRPr="003F2F36">
        <w:rPr>
          <w:spacing w:val="-5"/>
          <w:sz w:val="20"/>
        </w:rPr>
        <w:t xml:space="preserve"> </w:t>
      </w:r>
      <w:r w:rsidRPr="003F2F36">
        <w:rPr>
          <w:sz w:val="20"/>
        </w:rPr>
        <w:t>where</w:t>
      </w:r>
      <w:r w:rsidRPr="003F2F36">
        <w:rPr>
          <w:spacing w:val="-5"/>
          <w:sz w:val="20"/>
        </w:rPr>
        <w:t xml:space="preserve"> </w:t>
      </w:r>
      <w:r w:rsidRPr="003F2F36">
        <w:rPr>
          <w:sz w:val="20"/>
        </w:rPr>
        <w:t>an</w:t>
      </w:r>
      <w:r w:rsidRPr="003F2F36">
        <w:rPr>
          <w:spacing w:val="-3"/>
          <w:sz w:val="20"/>
        </w:rPr>
        <w:t xml:space="preserve"> </w:t>
      </w:r>
      <w:r w:rsidRPr="003F2F36">
        <w:rPr>
          <w:sz w:val="20"/>
        </w:rPr>
        <w:t>applicant</w:t>
      </w:r>
      <w:r w:rsidRPr="003F2F36">
        <w:rPr>
          <w:spacing w:val="-3"/>
          <w:sz w:val="20"/>
        </w:rPr>
        <w:t xml:space="preserve"> </w:t>
      </w:r>
      <w:r w:rsidRPr="003F2F36">
        <w:rPr>
          <w:sz w:val="20"/>
        </w:rPr>
        <w:t>falls</w:t>
      </w:r>
      <w:r w:rsidRPr="003F2F36">
        <w:rPr>
          <w:spacing w:val="-5"/>
          <w:sz w:val="20"/>
        </w:rPr>
        <w:t xml:space="preserve"> </w:t>
      </w:r>
      <w:r w:rsidRPr="003F2F36">
        <w:rPr>
          <w:sz w:val="20"/>
        </w:rPr>
        <w:t>within</w:t>
      </w:r>
      <w:r w:rsidRPr="003F2F36">
        <w:rPr>
          <w:spacing w:val="-5"/>
          <w:sz w:val="20"/>
        </w:rPr>
        <w:t xml:space="preserve"> </w:t>
      </w:r>
      <w:r w:rsidRPr="003F2F36">
        <w:rPr>
          <w:sz w:val="20"/>
        </w:rPr>
        <w:t>class</w:t>
      </w:r>
      <w:r w:rsidRPr="003F2F36">
        <w:rPr>
          <w:spacing w:val="-4"/>
          <w:sz w:val="20"/>
        </w:rPr>
        <w:t xml:space="preserve"> </w:t>
      </w:r>
      <w:r w:rsidRPr="003F2F36">
        <w:rPr>
          <w:sz w:val="20"/>
        </w:rPr>
        <w:t>F</w:t>
      </w:r>
      <w:r w:rsidRPr="003F2F36">
        <w:rPr>
          <w:spacing w:val="-4"/>
          <w:sz w:val="20"/>
        </w:rPr>
        <w:t xml:space="preserve"> </w:t>
      </w:r>
      <w:r w:rsidRPr="003F2F36">
        <w:rPr>
          <w:sz w:val="20"/>
        </w:rPr>
        <w:t>(alternative maximum council reduction: persons who are not pensioners), the whole of his capital.</w:t>
      </w:r>
    </w:p>
    <w:p w14:paraId="2312AB13" w14:textId="77777777" w:rsidR="00B84036" w:rsidRPr="003F2F36" w:rsidRDefault="00B84036">
      <w:pPr>
        <w:pStyle w:val="BodyText"/>
        <w:spacing w:before="162"/>
      </w:pPr>
    </w:p>
    <w:p w14:paraId="1E39BD10" w14:textId="77777777" w:rsidR="00B84036" w:rsidRPr="003F2F36" w:rsidRDefault="009A44C3">
      <w:pPr>
        <w:pStyle w:val="BodyText"/>
        <w:ind w:left="561" w:right="734"/>
      </w:pPr>
      <w:r w:rsidRPr="003F2F36">
        <w:t>(2) Sub-paragraph (1) does not apply where an applicant falls within class E and class F.</w:t>
      </w:r>
    </w:p>
    <w:p w14:paraId="2816DB64" w14:textId="77777777" w:rsidR="00B84036" w:rsidRPr="003F2F36" w:rsidRDefault="00B84036">
      <w:pPr>
        <w:pStyle w:val="BodyText"/>
        <w:spacing w:before="198"/>
      </w:pPr>
    </w:p>
    <w:p w14:paraId="0FEB573C" w14:textId="77777777" w:rsidR="00B84036" w:rsidRPr="003F2F36" w:rsidRDefault="009A44C3">
      <w:pPr>
        <w:pStyle w:val="ListParagraph"/>
        <w:numPr>
          <w:ilvl w:val="0"/>
          <w:numId w:val="12"/>
        </w:numPr>
        <w:tabs>
          <w:tab w:val="left" w:pos="667"/>
        </w:tabs>
        <w:ind w:left="667" w:hanging="507"/>
        <w:rPr>
          <w:b/>
          <w:sz w:val="24"/>
        </w:rPr>
      </w:pPr>
      <w:r w:rsidRPr="003F2F36">
        <w:rPr>
          <w:sz w:val="20"/>
        </w:rPr>
        <w:t>(1)</w:t>
      </w:r>
      <w:r w:rsidRPr="003F2F36">
        <w:rPr>
          <w:spacing w:val="-5"/>
          <w:sz w:val="20"/>
        </w:rPr>
        <w:t xml:space="preserve"> </w:t>
      </w:r>
      <w:r w:rsidRPr="003F2F36">
        <w:rPr>
          <w:sz w:val="20"/>
        </w:rPr>
        <w:t>Any</w:t>
      </w:r>
      <w:r w:rsidRPr="003F2F36">
        <w:rPr>
          <w:spacing w:val="-6"/>
          <w:sz w:val="20"/>
        </w:rPr>
        <w:t xml:space="preserve"> </w:t>
      </w:r>
      <w:r w:rsidRPr="003F2F36">
        <w:rPr>
          <w:sz w:val="20"/>
        </w:rPr>
        <w:t>sum</w:t>
      </w:r>
      <w:r w:rsidRPr="003F2F36">
        <w:rPr>
          <w:spacing w:val="-3"/>
          <w:sz w:val="20"/>
        </w:rPr>
        <w:t xml:space="preserve"> </w:t>
      </w:r>
      <w:r w:rsidRPr="003F2F36">
        <w:rPr>
          <w:sz w:val="20"/>
        </w:rPr>
        <w:t>of</w:t>
      </w:r>
      <w:r w:rsidRPr="003F2F36">
        <w:rPr>
          <w:spacing w:val="-4"/>
          <w:sz w:val="20"/>
        </w:rPr>
        <w:t xml:space="preserve"> </w:t>
      </w:r>
      <w:r w:rsidRPr="003F2F36">
        <w:rPr>
          <w:sz w:val="20"/>
        </w:rPr>
        <w:t>capital</w:t>
      </w:r>
      <w:r w:rsidRPr="003F2F36">
        <w:rPr>
          <w:spacing w:val="-3"/>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sub-paragraph</w:t>
      </w:r>
      <w:r w:rsidRPr="003F2F36">
        <w:rPr>
          <w:spacing w:val="-5"/>
          <w:sz w:val="20"/>
        </w:rPr>
        <w:t xml:space="preserve"> </w:t>
      </w:r>
      <w:r w:rsidRPr="003F2F36">
        <w:rPr>
          <w:sz w:val="20"/>
        </w:rPr>
        <w:t>(2)</w:t>
      </w:r>
      <w:r w:rsidRPr="003F2F36">
        <w:rPr>
          <w:spacing w:val="-5"/>
          <w:sz w:val="20"/>
        </w:rPr>
        <w:t xml:space="preserve"> </w:t>
      </w:r>
      <w:r w:rsidRPr="003F2F36">
        <w:rPr>
          <w:sz w:val="20"/>
        </w:rPr>
        <w:t>applies</w:t>
      </w:r>
      <w:r w:rsidRPr="003F2F36">
        <w:rPr>
          <w:spacing w:val="-7"/>
          <w:sz w:val="20"/>
        </w:rPr>
        <w:t xml:space="preserve"> </w:t>
      </w:r>
      <w:r w:rsidRPr="003F2F36">
        <w:rPr>
          <w:spacing w:val="-4"/>
          <w:sz w:val="20"/>
        </w:rPr>
        <w:t>and—</w:t>
      </w:r>
    </w:p>
    <w:p w14:paraId="527E4C59" w14:textId="77777777" w:rsidR="00B84036" w:rsidRPr="003F2F36" w:rsidRDefault="009A44C3">
      <w:pPr>
        <w:pStyle w:val="ListParagraph"/>
        <w:numPr>
          <w:ilvl w:val="1"/>
          <w:numId w:val="12"/>
        </w:numPr>
        <w:tabs>
          <w:tab w:val="left" w:pos="1112"/>
        </w:tabs>
        <w:spacing w:before="82"/>
        <w:ind w:right="963" w:firstLine="0"/>
        <w:rPr>
          <w:sz w:val="20"/>
        </w:rPr>
      </w:pPr>
      <w:r w:rsidRPr="003F2F36">
        <w:rPr>
          <w:sz w:val="20"/>
        </w:rPr>
        <w:t>which</w:t>
      </w:r>
      <w:r w:rsidRPr="003F2F36">
        <w:rPr>
          <w:spacing w:val="-18"/>
          <w:sz w:val="20"/>
        </w:rPr>
        <w:t xml:space="preserve"> </w:t>
      </w:r>
      <w:r w:rsidRPr="003F2F36">
        <w:rPr>
          <w:sz w:val="20"/>
        </w:rPr>
        <w:t>is</w:t>
      </w:r>
      <w:r w:rsidRPr="003F2F36">
        <w:rPr>
          <w:spacing w:val="-18"/>
          <w:sz w:val="20"/>
        </w:rPr>
        <w:t xml:space="preserve"> </w:t>
      </w:r>
      <w:r w:rsidRPr="003F2F36">
        <w:rPr>
          <w:sz w:val="20"/>
        </w:rPr>
        <w:t>administered</w:t>
      </w:r>
      <w:r w:rsidRPr="003F2F36">
        <w:rPr>
          <w:spacing w:val="-17"/>
          <w:sz w:val="20"/>
        </w:rPr>
        <w:t xml:space="preserve"> </w:t>
      </w:r>
      <w:r w:rsidRPr="003F2F36">
        <w:rPr>
          <w:sz w:val="20"/>
        </w:rPr>
        <w:t>on</w:t>
      </w:r>
      <w:r w:rsidRPr="003F2F36">
        <w:rPr>
          <w:spacing w:val="-18"/>
          <w:sz w:val="20"/>
        </w:rPr>
        <w:t xml:space="preserve"> </w:t>
      </w:r>
      <w:r w:rsidRPr="003F2F36">
        <w:rPr>
          <w:sz w:val="20"/>
        </w:rPr>
        <w:t>behalf</w:t>
      </w:r>
      <w:r w:rsidRPr="003F2F36">
        <w:rPr>
          <w:spacing w:val="-17"/>
          <w:sz w:val="20"/>
        </w:rPr>
        <w:t xml:space="preserve"> </w:t>
      </w:r>
      <w:r w:rsidRPr="003F2F36">
        <w:rPr>
          <w:sz w:val="20"/>
        </w:rPr>
        <w:t>of</w:t>
      </w:r>
      <w:r w:rsidRPr="003F2F36">
        <w:rPr>
          <w:spacing w:val="-18"/>
          <w:sz w:val="20"/>
        </w:rPr>
        <w:t xml:space="preserve"> </w:t>
      </w:r>
      <w:r w:rsidRPr="003F2F36">
        <w:rPr>
          <w:sz w:val="20"/>
        </w:rPr>
        <w:t>a</w:t>
      </w:r>
      <w:r w:rsidRPr="003F2F36">
        <w:rPr>
          <w:spacing w:val="-18"/>
          <w:sz w:val="20"/>
        </w:rPr>
        <w:t xml:space="preserve"> </w:t>
      </w:r>
      <w:r w:rsidRPr="003F2F36">
        <w:rPr>
          <w:sz w:val="20"/>
        </w:rPr>
        <w:t>person</w:t>
      </w:r>
      <w:r w:rsidRPr="003F2F36">
        <w:rPr>
          <w:spacing w:val="-17"/>
          <w:sz w:val="20"/>
        </w:rPr>
        <w:t xml:space="preserve"> </w:t>
      </w:r>
      <w:r w:rsidRPr="003F2F36">
        <w:rPr>
          <w:sz w:val="20"/>
        </w:rPr>
        <w:t>by</w:t>
      </w:r>
      <w:r w:rsidRPr="003F2F36">
        <w:rPr>
          <w:spacing w:val="-18"/>
          <w:sz w:val="20"/>
        </w:rPr>
        <w:t xml:space="preserve"> </w:t>
      </w:r>
      <w:r w:rsidRPr="003F2F36">
        <w:rPr>
          <w:sz w:val="20"/>
        </w:rPr>
        <w:t>the</w:t>
      </w:r>
      <w:r w:rsidRPr="003F2F36">
        <w:rPr>
          <w:spacing w:val="-17"/>
          <w:sz w:val="20"/>
        </w:rPr>
        <w:t xml:space="preserve"> </w:t>
      </w:r>
      <w:r w:rsidRPr="003F2F36">
        <w:rPr>
          <w:sz w:val="20"/>
        </w:rPr>
        <w:t>High</w:t>
      </w:r>
      <w:r w:rsidRPr="003F2F36">
        <w:rPr>
          <w:spacing w:val="-18"/>
          <w:sz w:val="20"/>
        </w:rPr>
        <w:t xml:space="preserve"> </w:t>
      </w:r>
      <w:r w:rsidRPr="003F2F36">
        <w:rPr>
          <w:sz w:val="20"/>
        </w:rPr>
        <w:t>Court</w:t>
      </w:r>
      <w:r w:rsidRPr="003F2F36">
        <w:rPr>
          <w:spacing w:val="-17"/>
          <w:sz w:val="20"/>
        </w:rPr>
        <w:t xml:space="preserve"> </w:t>
      </w:r>
      <w:r w:rsidRPr="003F2F36">
        <w:rPr>
          <w:sz w:val="20"/>
        </w:rPr>
        <w:t>or</w:t>
      </w:r>
      <w:r w:rsidRPr="003F2F36">
        <w:rPr>
          <w:spacing w:val="-18"/>
          <w:sz w:val="20"/>
        </w:rPr>
        <w:t xml:space="preserve"> </w:t>
      </w:r>
      <w:r w:rsidRPr="003F2F36">
        <w:rPr>
          <w:sz w:val="20"/>
        </w:rPr>
        <w:t>the</w:t>
      </w:r>
      <w:r w:rsidRPr="003F2F36">
        <w:rPr>
          <w:spacing w:val="-18"/>
          <w:sz w:val="20"/>
        </w:rPr>
        <w:t xml:space="preserve"> </w:t>
      </w:r>
      <w:r w:rsidRPr="003F2F36">
        <w:rPr>
          <w:sz w:val="20"/>
        </w:rPr>
        <w:t>County Court under Rule 21.11(1) of the Civil Procedure Rules 1998 or by the Court of Protection;</w:t>
      </w:r>
    </w:p>
    <w:p w14:paraId="5243CAF9" w14:textId="77777777" w:rsidR="00B84036" w:rsidRPr="003F2F36" w:rsidRDefault="00B84036">
      <w:pPr>
        <w:pStyle w:val="BodyText"/>
        <w:spacing w:before="161"/>
      </w:pPr>
    </w:p>
    <w:p w14:paraId="0DCE87BB" w14:textId="77777777" w:rsidR="00B84036" w:rsidRPr="003F2F36" w:rsidRDefault="009A44C3">
      <w:pPr>
        <w:pStyle w:val="ListParagraph"/>
        <w:numPr>
          <w:ilvl w:val="1"/>
          <w:numId w:val="12"/>
        </w:numPr>
        <w:tabs>
          <w:tab w:val="left" w:pos="1135"/>
        </w:tabs>
        <w:ind w:left="1135" w:hanging="375"/>
        <w:rPr>
          <w:sz w:val="20"/>
        </w:rPr>
      </w:pPr>
      <w:r w:rsidRPr="003F2F36">
        <w:rPr>
          <w:sz w:val="20"/>
        </w:rPr>
        <w:t>which</w:t>
      </w:r>
      <w:r w:rsidRPr="003F2F36">
        <w:rPr>
          <w:spacing w:val="-6"/>
          <w:sz w:val="20"/>
        </w:rPr>
        <w:t xml:space="preserve"> </w:t>
      </w:r>
      <w:r w:rsidRPr="003F2F36">
        <w:rPr>
          <w:sz w:val="20"/>
        </w:rPr>
        <w:t>can</w:t>
      </w:r>
      <w:r w:rsidRPr="003F2F36">
        <w:rPr>
          <w:spacing w:val="-4"/>
          <w:sz w:val="20"/>
        </w:rPr>
        <w:t xml:space="preserve"> </w:t>
      </w:r>
      <w:r w:rsidRPr="003F2F36">
        <w:rPr>
          <w:sz w:val="20"/>
        </w:rPr>
        <w:t>only</w:t>
      </w:r>
      <w:r w:rsidRPr="003F2F36">
        <w:rPr>
          <w:spacing w:val="-5"/>
          <w:sz w:val="20"/>
        </w:rPr>
        <w:t xml:space="preserve"> </w:t>
      </w:r>
      <w:r w:rsidRPr="003F2F36">
        <w:rPr>
          <w:sz w:val="20"/>
        </w:rPr>
        <w:t>be</w:t>
      </w:r>
      <w:r w:rsidRPr="003F2F36">
        <w:rPr>
          <w:spacing w:val="-6"/>
          <w:sz w:val="20"/>
        </w:rPr>
        <w:t xml:space="preserve"> </w:t>
      </w:r>
      <w:r w:rsidRPr="003F2F36">
        <w:rPr>
          <w:sz w:val="20"/>
        </w:rPr>
        <w:t>disposed</w:t>
      </w:r>
      <w:r w:rsidRPr="003F2F36">
        <w:rPr>
          <w:spacing w:val="-4"/>
          <w:sz w:val="20"/>
        </w:rPr>
        <w:t xml:space="preserve"> </w:t>
      </w:r>
      <w:r w:rsidRPr="003F2F36">
        <w:rPr>
          <w:sz w:val="20"/>
        </w:rPr>
        <w:t>of</w:t>
      </w:r>
      <w:r w:rsidRPr="003F2F36">
        <w:rPr>
          <w:spacing w:val="-6"/>
          <w:sz w:val="20"/>
        </w:rPr>
        <w:t xml:space="preserve"> </w:t>
      </w:r>
      <w:r w:rsidRPr="003F2F36">
        <w:rPr>
          <w:sz w:val="20"/>
        </w:rPr>
        <w:t>by</w:t>
      </w:r>
      <w:r w:rsidRPr="003F2F36">
        <w:rPr>
          <w:spacing w:val="-4"/>
          <w:sz w:val="20"/>
        </w:rPr>
        <w:t xml:space="preserve"> </w:t>
      </w:r>
      <w:r w:rsidRPr="003F2F36">
        <w:rPr>
          <w:sz w:val="20"/>
        </w:rPr>
        <w:t>order</w:t>
      </w:r>
      <w:r w:rsidRPr="003F2F36">
        <w:rPr>
          <w:spacing w:val="-4"/>
          <w:sz w:val="20"/>
        </w:rPr>
        <w:t xml:space="preserve"> </w:t>
      </w:r>
      <w:r w:rsidRPr="003F2F36">
        <w:rPr>
          <w:sz w:val="20"/>
        </w:rPr>
        <w:t>or</w:t>
      </w:r>
      <w:r w:rsidRPr="003F2F36">
        <w:rPr>
          <w:spacing w:val="-6"/>
          <w:sz w:val="20"/>
        </w:rPr>
        <w:t xml:space="preserve"> </w:t>
      </w:r>
      <w:r w:rsidRPr="003F2F36">
        <w:rPr>
          <w:sz w:val="20"/>
        </w:rPr>
        <w:t>direction</w:t>
      </w:r>
      <w:r w:rsidRPr="003F2F36">
        <w:rPr>
          <w:spacing w:val="-5"/>
          <w:sz w:val="20"/>
        </w:rPr>
        <w:t xml:space="preserve"> </w:t>
      </w:r>
      <w:r w:rsidRPr="003F2F36">
        <w:rPr>
          <w:sz w:val="20"/>
        </w:rPr>
        <w:t>of</w:t>
      </w:r>
      <w:r w:rsidRPr="003F2F36">
        <w:rPr>
          <w:spacing w:val="-6"/>
          <w:sz w:val="20"/>
        </w:rPr>
        <w:t xml:space="preserve"> </w:t>
      </w:r>
      <w:r w:rsidRPr="003F2F36">
        <w:rPr>
          <w:sz w:val="20"/>
        </w:rPr>
        <w:t>any</w:t>
      </w:r>
      <w:r w:rsidRPr="003F2F36">
        <w:rPr>
          <w:spacing w:val="-4"/>
          <w:sz w:val="20"/>
        </w:rPr>
        <w:t xml:space="preserve"> </w:t>
      </w:r>
      <w:r w:rsidRPr="003F2F36">
        <w:rPr>
          <w:sz w:val="20"/>
        </w:rPr>
        <w:t>such</w:t>
      </w:r>
      <w:r w:rsidRPr="003F2F36">
        <w:rPr>
          <w:spacing w:val="-2"/>
          <w:sz w:val="20"/>
        </w:rPr>
        <w:t xml:space="preserve"> </w:t>
      </w:r>
      <w:r w:rsidRPr="003F2F36">
        <w:rPr>
          <w:sz w:val="20"/>
        </w:rPr>
        <w:t>court;</w:t>
      </w:r>
      <w:r w:rsidRPr="003F2F36">
        <w:rPr>
          <w:spacing w:val="-5"/>
          <w:sz w:val="20"/>
        </w:rPr>
        <w:t xml:space="preserve"> or</w:t>
      </w:r>
    </w:p>
    <w:p w14:paraId="4739B92C" w14:textId="77777777" w:rsidR="00B84036" w:rsidRPr="003F2F36" w:rsidRDefault="00B84036">
      <w:pPr>
        <w:pStyle w:val="BodyText"/>
        <w:spacing w:before="159"/>
      </w:pPr>
    </w:p>
    <w:p w14:paraId="0C819538" w14:textId="77777777" w:rsidR="00B84036" w:rsidRPr="003F2F36" w:rsidRDefault="009A44C3">
      <w:pPr>
        <w:pStyle w:val="ListParagraph"/>
        <w:numPr>
          <w:ilvl w:val="1"/>
          <w:numId w:val="12"/>
        </w:numPr>
        <w:tabs>
          <w:tab w:val="left" w:pos="1139"/>
        </w:tabs>
        <w:ind w:right="962" w:firstLine="0"/>
        <w:rPr>
          <w:sz w:val="20"/>
        </w:rPr>
      </w:pPr>
      <w:r w:rsidRPr="003F2F36">
        <w:rPr>
          <w:sz w:val="20"/>
        </w:rPr>
        <w:t>where the person concerned is under the age of 18, which can only be disposed of by order or direction prior to that person attaining age 18.</w:t>
      </w:r>
    </w:p>
    <w:p w14:paraId="62463CB7" w14:textId="77777777" w:rsidR="00B84036" w:rsidRPr="003F2F36" w:rsidRDefault="00B84036">
      <w:pPr>
        <w:pStyle w:val="BodyText"/>
        <w:spacing w:before="159"/>
      </w:pPr>
    </w:p>
    <w:p w14:paraId="3B941B3D" w14:textId="77777777" w:rsidR="00B84036" w:rsidRPr="003F2F36" w:rsidRDefault="009A44C3">
      <w:pPr>
        <w:pStyle w:val="ListParagraph"/>
        <w:numPr>
          <w:ilvl w:val="0"/>
          <w:numId w:val="5"/>
        </w:numPr>
        <w:tabs>
          <w:tab w:val="left" w:pos="937"/>
        </w:tabs>
        <w:ind w:left="937" w:hanging="376"/>
        <w:rPr>
          <w:sz w:val="20"/>
        </w:rPr>
      </w:pPr>
      <w:r w:rsidRPr="003F2F36">
        <w:rPr>
          <w:sz w:val="20"/>
        </w:rPr>
        <w:t>This</w:t>
      </w:r>
      <w:r w:rsidRPr="003F2F36">
        <w:rPr>
          <w:spacing w:val="-7"/>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sum</w:t>
      </w:r>
      <w:r w:rsidRPr="003F2F36">
        <w:rPr>
          <w:spacing w:val="-2"/>
          <w:sz w:val="20"/>
        </w:rPr>
        <w:t xml:space="preserve"> </w:t>
      </w:r>
      <w:r w:rsidRPr="003F2F36">
        <w:rPr>
          <w:sz w:val="20"/>
        </w:rPr>
        <w:t>of</w:t>
      </w:r>
      <w:r w:rsidRPr="003F2F36">
        <w:rPr>
          <w:spacing w:val="-4"/>
          <w:sz w:val="20"/>
        </w:rPr>
        <w:t xml:space="preserve"> </w:t>
      </w:r>
      <w:r w:rsidRPr="003F2F36">
        <w:rPr>
          <w:sz w:val="20"/>
        </w:rPr>
        <w:t>capital</w:t>
      </w:r>
      <w:r w:rsidRPr="003F2F36">
        <w:rPr>
          <w:spacing w:val="-4"/>
          <w:sz w:val="20"/>
        </w:rPr>
        <w:t xml:space="preserve"> </w:t>
      </w:r>
      <w:r w:rsidRPr="003F2F36">
        <w:rPr>
          <w:sz w:val="20"/>
        </w:rPr>
        <w:t>which</w:t>
      </w:r>
      <w:r w:rsidRPr="003F2F36">
        <w:rPr>
          <w:spacing w:val="-7"/>
          <w:sz w:val="20"/>
        </w:rPr>
        <w:t xml:space="preserve"> </w:t>
      </w:r>
      <w:r w:rsidRPr="003F2F36">
        <w:rPr>
          <w:sz w:val="20"/>
        </w:rPr>
        <w:t>is</w:t>
      </w:r>
      <w:r w:rsidRPr="003F2F36">
        <w:rPr>
          <w:spacing w:val="-7"/>
          <w:sz w:val="20"/>
        </w:rPr>
        <w:t xml:space="preserve"> </w:t>
      </w:r>
      <w:r w:rsidRPr="003F2F36">
        <w:rPr>
          <w:sz w:val="20"/>
        </w:rPr>
        <w:t>derived</w:t>
      </w:r>
      <w:r w:rsidRPr="003F2F36">
        <w:rPr>
          <w:spacing w:val="-5"/>
          <w:sz w:val="20"/>
        </w:rPr>
        <w:t xml:space="preserve"> </w:t>
      </w:r>
      <w:r w:rsidRPr="003F2F36">
        <w:rPr>
          <w:spacing w:val="-2"/>
          <w:sz w:val="20"/>
        </w:rPr>
        <w:t>from—</w:t>
      </w:r>
    </w:p>
    <w:p w14:paraId="3BE5B612" w14:textId="77777777" w:rsidR="00B84036" w:rsidRPr="003F2F36" w:rsidRDefault="009A44C3">
      <w:pPr>
        <w:pStyle w:val="ListParagraph"/>
        <w:numPr>
          <w:ilvl w:val="1"/>
          <w:numId w:val="5"/>
        </w:numPr>
        <w:tabs>
          <w:tab w:val="left" w:pos="1129"/>
        </w:tabs>
        <w:spacing w:before="82"/>
        <w:ind w:left="1129" w:hanging="369"/>
        <w:rPr>
          <w:sz w:val="20"/>
        </w:rPr>
      </w:pPr>
      <w:r w:rsidRPr="003F2F36">
        <w:rPr>
          <w:sz w:val="20"/>
        </w:rPr>
        <w:t>an</w:t>
      </w:r>
      <w:r w:rsidRPr="003F2F36">
        <w:rPr>
          <w:spacing w:val="-5"/>
          <w:sz w:val="20"/>
        </w:rPr>
        <w:t xml:space="preserve"> </w:t>
      </w:r>
      <w:r w:rsidRPr="003F2F36">
        <w:rPr>
          <w:sz w:val="20"/>
        </w:rPr>
        <w:t>award</w:t>
      </w:r>
      <w:r w:rsidRPr="003F2F36">
        <w:rPr>
          <w:spacing w:val="-3"/>
          <w:sz w:val="20"/>
        </w:rPr>
        <w:t xml:space="preserve"> </w:t>
      </w:r>
      <w:r w:rsidRPr="003F2F36">
        <w:rPr>
          <w:sz w:val="20"/>
        </w:rPr>
        <w:t>of</w:t>
      </w:r>
      <w:r w:rsidRPr="003F2F36">
        <w:rPr>
          <w:spacing w:val="-7"/>
          <w:sz w:val="20"/>
        </w:rPr>
        <w:t xml:space="preserve"> </w:t>
      </w:r>
      <w:r w:rsidRPr="003F2F36">
        <w:rPr>
          <w:sz w:val="20"/>
        </w:rPr>
        <w:t>damages</w:t>
      </w:r>
      <w:r w:rsidRPr="003F2F36">
        <w:rPr>
          <w:spacing w:val="-6"/>
          <w:sz w:val="20"/>
        </w:rPr>
        <w:t xml:space="preserve"> </w:t>
      </w:r>
      <w:r w:rsidRPr="003F2F36">
        <w:rPr>
          <w:sz w:val="20"/>
        </w:rPr>
        <w:t>for</w:t>
      </w:r>
      <w:r w:rsidRPr="003F2F36">
        <w:rPr>
          <w:spacing w:val="-4"/>
          <w:sz w:val="20"/>
        </w:rPr>
        <w:t xml:space="preserve"> </w:t>
      </w:r>
      <w:r w:rsidRPr="003F2F36">
        <w:rPr>
          <w:sz w:val="20"/>
        </w:rPr>
        <w:t>a</w:t>
      </w:r>
      <w:r w:rsidRPr="003F2F36">
        <w:rPr>
          <w:spacing w:val="-5"/>
          <w:sz w:val="20"/>
        </w:rPr>
        <w:t xml:space="preserve"> </w:t>
      </w:r>
      <w:r w:rsidRPr="003F2F36">
        <w:rPr>
          <w:sz w:val="20"/>
        </w:rPr>
        <w:t>personal</w:t>
      </w:r>
      <w:r w:rsidRPr="003F2F36">
        <w:rPr>
          <w:spacing w:val="-3"/>
          <w:sz w:val="20"/>
        </w:rPr>
        <w:t xml:space="preserve"> </w:t>
      </w:r>
      <w:r w:rsidRPr="003F2F36">
        <w:rPr>
          <w:sz w:val="20"/>
        </w:rPr>
        <w:t>injury</w:t>
      </w:r>
      <w:r w:rsidRPr="003F2F36">
        <w:rPr>
          <w:spacing w:val="-5"/>
          <w:sz w:val="20"/>
        </w:rPr>
        <w:t xml:space="preserve"> </w:t>
      </w:r>
      <w:r w:rsidRPr="003F2F36">
        <w:rPr>
          <w:sz w:val="20"/>
        </w:rPr>
        <w:t>to</w:t>
      </w:r>
      <w:r w:rsidRPr="003F2F36">
        <w:rPr>
          <w:spacing w:val="-6"/>
          <w:sz w:val="20"/>
        </w:rPr>
        <w:t xml:space="preserve"> </w:t>
      </w:r>
      <w:r w:rsidRPr="003F2F36">
        <w:rPr>
          <w:sz w:val="20"/>
        </w:rPr>
        <w:t>that</w:t>
      </w:r>
      <w:r w:rsidRPr="003F2F36">
        <w:rPr>
          <w:spacing w:val="-5"/>
          <w:sz w:val="20"/>
        </w:rPr>
        <w:t xml:space="preserve"> </w:t>
      </w:r>
      <w:r w:rsidRPr="003F2F36">
        <w:rPr>
          <w:sz w:val="20"/>
        </w:rPr>
        <w:t>person;</w:t>
      </w:r>
      <w:r w:rsidRPr="003F2F36">
        <w:rPr>
          <w:spacing w:val="-4"/>
          <w:sz w:val="20"/>
        </w:rPr>
        <w:t xml:space="preserve"> </w:t>
      </w:r>
      <w:r w:rsidRPr="003F2F36">
        <w:rPr>
          <w:spacing w:val="-5"/>
          <w:sz w:val="20"/>
        </w:rPr>
        <w:t>or</w:t>
      </w:r>
    </w:p>
    <w:p w14:paraId="7686B23E" w14:textId="77777777" w:rsidR="00B84036" w:rsidRPr="003F2F36" w:rsidRDefault="00B84036">
      <w:pPr>
        <w:pStyle w:val="BodyText"/>
        <w:spacing w:before="159"/>
      </w:pPr>
    </w:p>
    <w:p w14:paraId="2870EF55" w14:textId="77777777" w:rsidR="00B84036" w:rsidRPr="003F2F36" w:rsidRDefault="009A44C3">
      <w:pPr>
        <w:pStyle w:val="ListParagraph"/>
        <w:numPr>
          <w:ilvl w:val="1"/>
          <w:numId w:val="5"/>
        </w:numPr>
        <w:tabs>
          <w:tab w:val="left" w:pos="1175"/>
        </w:tabs>
        <w:ind w:left="760" w:right="969" w:firstLine="0"/>
        <w:rPr>
          <w:sz w:val="20"/>
        </w:rPr>
      </w:pPr>
      <w:r w:rsidRPr="003F2F36">
        <w:rPr>
          <w:sz w:val="20"/>
        </w:rPr>
        <w:t>compensation for the death of one or both parents where the person concerned is under the age of 18.</w:t>
      </w:r>
    </w:p>
    <w:p w14:paraId="0F9A5EA2" w14:textId="77777777" w:rsidR="00B84036" w:rsidRPr="003F2F36" w:rsidRDefault="00B84036">
      <w:pPr>
        <w:pStyle w:val="BodyText"/>
        <w:spacing w:before="200"/>
      </w:pPr>
    </w:p>
    <w:p w14:paraId="302D1CA8" w14:textId="77777777" w:rsidR="00B84036" w:rsidRPr="003F2F36" w:rsidRDefault="009A44C3">
      <w:pPr>
        <w:pStyle w:val="ListParagraph"/>
        <w:numPr>
          <w:ilvl w:val="0"/>
          <w:numId w:val="12"/>
        </w:numPr>
        <w:tabs>
          <w:tab w:val="left" w:pos="667"/>
        </w:tabs>
        <w:ind w:right="361" w:firstLine="0"/>
        <w:rPr>
          <w:b/>
          <w:sz w:val="24"/>
        </w:rPr>
      </w:pPr>
      <w:r w:rsidRPr="003F2F36">
        <w:rPr>
          <w:sz w:val="20"/>
        </w:rPr>
        <w:t xml:space="preserve">Any sum of capital administered on behalf of a person in accordance with an order made under section 13 of the Children (Scotland) Act 1995, or under Rule 36.14 of the Ordinary Cause Rules 1993 or under Rule 128 of those Rules, where such sum derives </w:t>
      </w:r>
      <w:r w:rsidRPr="003F2F36">
        <w:rPr>
          <w:spacing w:val="-2"/>
          <w:sz w:val="20"/>
        </w:rPr>
        <w:t>from—</w:t>
      </w:r>
    </w:p>
    <w:p w14:paraId="4DB12E86" w14:textId="77777777" w:rsidR="00B84036" w:rsidRPr="003F2F36" w:rsidRDefault="009A44C3">
      <w:pPr>
        <w:pStyle w:val="ListParagraph"/>
        <w:numPr>
          <w:ilvl w:val="1"/>
          <w:numId w:val="12"/>
        </w:numPr>
        <w:tabs>
          <w:tab w:val="left" w:pos="1129"/>
        </w:tabs>
        <w:spacing w:before="81"/>
        <w:ind w:left="1129" w:hanging="369"/>
        <w:rPr>
          <w:sz w:val="20"/>
        </w:rPr>
      </w:pPr>
      <w:r w:rsidRPr="003F2F36">
        <w:rPr>
          <w:sz w:val="20"/>
        </w:rPr>
        <w:t>award</w:t>
      </w:r>
      <w:r w:rsidRPr="003F2F36">
        <w:rPr>
          <w:spacing w:val="-4"/>
          <w:sz w:val="20"/>
        </w:rPr>
        <w:t xml:space="preserve"> </w:t>
      </w:r>
      <w:r w:rsidRPr="003F2F36">
        <w:rPr>
          <w:sz w:val="20"/>
        </w:rPr>
        <w:t>of</w:t>
      </w:r>
      <w:r w:rsidRPr="003F2F36">
        <w:rPr>
          <w:spacing w:val="-7"/>
          <w:sz w:val="20"/>
        </w:rPr>
        <w:t xml:space="preserve"> </w:t>
      </w:r>
      <w:r w:rsidRPr="003F2F36">
        <w:rPr>
          <w:sz w:val="20"/>
        </w:rPr>
        <w:t>damages</w:t>
      </w:r>
      <w:r w:rsidRPr="003F2F36">
        <w:rPr>
          <w:spacing w:val="-4"/>
          <w:sz w:val="20"/>
        </w:rPr>
        <w:t xml:space="preserve"> </w:t>
      </w:r>
      <w:r w:rsidRPr="003F2F36">
        <w:rPr>
          <w:sz w:val="20"/>
        </w:rPr>
        <w:t>for</w:t>
      </w:r>
      <w:r w:rsidRPr="003F2F36">
        <w:rPr>
          <w:spacing w:val="-7"/>
          <w:sz w:val="20"/>
        </w:rPr>
        <w:t xml:space="preserve"> </w:t>
      </w:r>
      <w:r w:rsidRPr="003F2F36">
        <w:rPr>
          <w:sz w:val="20"/>
        </w:rPr>
        <w:t>a</w:t>
      </w:r>
      <w:r w:rsidRPr="003F2F36">
        <w:rPr>
          <w:spacing w:val="-3"/>
          <w:sz w:val="20"/>
        </w:rPr>
        <w:t xml:space="preserve"> </w:t>
      </w:r>
      <w:r w:rsidRPr="003F2F36">
        <w:rPr>
          <w:sz w:val="20"/>
        </w:rPr>
        <w:t>personal</w:t>
      </w:r>
      <w:r w:rsidRPr="003F2F36">
        <w:rPr>
          <w:spacing w:val="-3"/>
          <w:sz w:val="20"/>
        </w:rPr>
        <w:t xml:space="preserve"> </w:t>
      </w:r>
      <w:r w:rsidRPr="003F2F36">
        <w:rPr>
          <w:sz w:val="20"/>
        </w:rPr>
        <w:t>injury</w:t>
      </w:r>
      <w:r w:rsidRPr="003F2F36">
        <w:rPr>
          <w:spacing w:val="-6"/>
          <w:sz w:val="20"/>
        </w:rPr>
        <w:t xml:space="preserve"> </w:t>
      </w:r>
      <w:r w:rsidRPr="003F2F36">
        <w:rPr>
          <w:sz w:val="20"/>
        </w:rPr>
        <w:t>to</w:t>
      </w:r>
      <w:r w:rsidRPr="003F2F36">
        <w:rPr>
          <w:spacing w:val="-2"/>
          <w:sz w:val="20"/>
        </w:rPr>
        <w:t xml:space="preserve"> </w:t>
      </w:r>
      <w:r w:rsidRPr="003F2F36">
        <w:rPr>
          <w:sz w:val="20"/>
        </w:rPr>
        <w:t>that</w:t>
      </w:r>
      <w:r w:rsidRPr="003F2F36">
        <w:rPr>
          <w:spacing w:val="-5"/>
          <w:sz w:val="20"/>
        </w:rPr>
        <w:t xml:space="preserve"> </w:t>
      </w:r>
      <w:r w:rsidRPr="003F2F36">
        <w:rPr>
          <w:sz w:val="20"/>
        </w:rPr>
        <w:t>person;</w:t>
      </w:r>
      <w:r w:rsidRPr="003F2F36">
        <w:rPr>
          <w:spacing w:val="-4"/>
          <w:sz w:val="20"/>
        </w:rPr>
        <w:t xml:space="preserve"> </w:t>
      </w:r>
      <w:r w:rsidRPr="003F2F36">
        <w:rPr>
          <w:spacing w:val="-5"/>
          <w:sz w:val="20"/>
        </w:rPr>
        <w:t>or</w:t>
      </w:r>
    </w:p>
    <w:p w14:paraId="2152AE30" w14:textId="77777777" w:rsidR="00B84036" w:rsidRPr="003F2F36" w:rsidRDefault="00B84036">
      <w:pPr>
        <w:pStyle w:val="BodyText"/>
        <w:spacing w:before="159"/>
      </w:pPr>
    </w:p>
    <w:p w14:paraId="7BF1234D" w14:textId="77777777" w:rsidR="00B84036" w:rsidRPr="003F2F36" w:rsidRDefault="009A44C3">
      <w:pPr>
        <w:pStyle w:val="ListParagraph"/>
        <w:numPr>
          <w:ilvl w:val="1"/>
          <w:numId w:val="12"/>
        </w:numPr>
        <w:tabs>
          <w:tab w:val="left" w:pos="1175"/>
        </w:tabs>
        <w:ind w:right="969" w:firstLine="0"/>
        <w:rPr>
          <w:sz w:val="20"/>
        </w:rPr>
      </w:pPr>
      <w:r w:rsidRPr="003F2F36">
        <w:rPr>
          <w:sz w:val="20"/>
        </w:rPr>
        <w:t>compensation for the death of one or both parents where the person concerned is under the age of 18.</w:t>
      </w:r>
    </w:p>
    <w:p w14:paraId="6CE4463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C65C482" w14:textId="77777777" w:rsidR="00B84036" w:rsidRPr="003F2F36" w:rsidRDefault="00B84036">
      <w:pPr>
        <w:pStyle w:val="BodyText"/>
        <w:spacing w:before="209"/>
      </w:pPr>
    </w:p>
    <w:p w14:paraId="373068B3" w14:textId="77777777" w:rsidR="00B84036" w:rsidRPr="003F2F36" w:rsidRDefault="009A44C3">
      <w:pPr>
        <w:pStyle w:val="ListParagraph"/>
        <w:numPr>
          <w:ilvl w:val="0"/>
          <w:numId w:val="12"/>
        </w:numPr>
        <w:tabs>
          <w:tab w:val="left" w:pos="655"/>
        </w:tabs>
        <w:ind w:left="655" w:hanging="495"/>
        <w:rPr>
          <w:b/>
          <w:sz w:val="24"/>
        </w:rPr>
      </w:pPr>
      <w:r w:rsidRPr="003F2F36">
        <w:rPr>
          <w:sz w:val="20"/>
        </w:rPr>
        <w:t>Any</w:t>
      </w:r>
      <w:r w:rsidRPr="003F2F36">
        <w:rPr>
          <w:spacing w:val="-6"/>
          <w:sz w:val="20"/>
        </w:rPr>
        <w:t xml:space="preserve"> </w:t>
      </w:r>
      <w:r w:rsidRPr="003F2F36">
        <w:rPr>
          <w:sz w:val="20"/>
        </w:rPr>
        <w:t>payment</w:t>
      </w:r>
      <w:r w:rsidRPr="003F2F36">
        <w:rPr>
          <w:spacing w:val="-4"/>
          <w:sz w:val="20"/>
        </w:rPr>
        <w:t xml:space="preserve"> </w:t>
      </w:r>
      <w:r w:rsidRPr="003F2F36">
        <w:rPr>
          <w:sz w:val="20"/>
        </w:rPr>
        <w:t>to</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as</w:t>
      </w:r>
      <w:r w:rsidRPr="003F2F36">
        <w:rPr>
          <w:spacing w:val="-5"/>
          <w:sz w:val="20"/>
        </w:rPr>
        <w:t xml:space="preserve"> </w:t>
      </w:r>
      <w:r w:rsidRPr="003F2F36">
        <w:rPr>
          <w:sz w:val="20"/>
        </w:rPr>
        <w:t>holder</w:t>
      </w:r>
      <w:r w:rsidRPr="003F2F36">
        <w:rPr>
          <w:spacing w:val="-7"/>
          <w:sz w:val="20"/>
        </w:rPr>
        <w:t xml:space="preserve"> </w:t>
      </w:r>
      <w:r w:rsidRPr="003F2F36">
        <w:rPr>
          <w:sz w:val="20"/>
        </w:rPr>
        <w:t>of</w:t>
      </w:r>
      <w:r w:rsidRPr="003F2F36">
        <w:rPr>
          <w:spacing w:val="-1"/>
          <w:sz w:val="20"/>
        </w:rPr>
        <w:t xml:space="preserve"> </w:t>
      </w:r>
      <w:r w:rsidRPr="003F2F36">
        <w:rPr>
          <w:sz w:val="20"/>
        </w:rPr>
        <w:t>the</w:t>
      </w:r>
      <w:r w:rsidRPr="003F2F36">
        <w:rPr>
          <w:spacing w:val="-7"/>
          <w:sz w:val="20"/>
        </w:rPr>
        <w:t xml:space="preserve"> </w:t>
      </w:r>
      <w:r w:rsidRPr="003F2F36">
        <w:rPr>
          <w:sz w:val="20"/>
        </w:rPr>
        <w:t>Victoria</w:t>
      </w:r>
      <w:r w:rsidRPr="003F2F36">
        <w:rPr>
          <w:spacing w:val="-5"/>
          <w:sz w:val="20"/>
        </w:rPr>
        <w:t xml:space="preserve"> </w:t>
      </w:r>
      <w:r w:rsidRPr="003F2F36">
        <w:rPr>
          <w:sz w:val="20"/>
        </w:rPr>
        <w:t>Cross</w:t>
      </w:r>
      <w:r w:rsidRPr="003F2F36">
        <w:rPr>
          <w:spacing w:val="-5"/>
          <w:sz w:val="20"/>
        </w:rPr>
        <w:t xml:space="preserve"> </w:t>
      </w:r>
      <w:r w:rsidRPr="003F2F36">
        <w:rPr>
          <w:sz w:val="20"/>
        </w:rPr>
        <w:t>or</w:t>
      </w:r>
      <w:r w:rsidRPr="003F2F36">
        <w:rPr>
          <w:spacing w:val="-4"/>
          <w:sz w:val="20"/>
        </w:rPr>
        <w:t xml:space="preserve"> </w:t>
      </w:r>
      <w:r w:rsidRPr="003F2F36">
        <w:rPr>
          <w:sz w:val="20"/>
        </w:rPr>
        <w:t>George</w:t>
      </w:r>
      <w:r w:rsidRPr="003F2F36">
        <w:rPr>
          <w:spacing w:val="-7"/>
          <w:sz w:val="20"/>
        </w:rPr>
        <w:t xml:space="preserve"> </w:t>
      </w:r>
      <w:r w:rsidRPr="003F2F36">
        <w:rPr>
          <w:spacing w:val="-2"/>
          <w:sz w:val="20"/>
        </w:rPr>
        <w:t>Cross.</w:t>
      </w:r>
    </w:p>
    <w:p w14:paraId="572D5AB7" w14:textId="77777777" w:rsidR="00B84036" w:rsidRPr="003F2F36" w:rsidRDefault="009A44C3">
      <w:pPr>
        <w:pStyle w:val="ListParagraph"/>
        <w:numPr>
          <w:ilvl w:val="0"/>
          <w:numId w:val="12"/>
        </w:numPr>
        <w:tabs>
          <w:tab w:val="left" w:pos="662"/>
        </w:tabs>
        <w:spacing w:before="119"/>
        <w:ind w:right="360" w:firstLine="0"/>
        <w:rPr>
          <w:b/>
          <w:sz w:val="24"/>
        </w:rPr>
      </w:pPr>
      <w:r w:rsidRPr="003F2F36">
        <w:rPr>
          <w:sz w:val="20"/>
        </w:rPr>
        <w:t>In the case of a person who is receiving, or who has received, assistance under the self-employment</w:t>
      </w:r>
      <w:r w:rsidRPr="003F2F36">
        <w:rPr>
          <w:spacing w:val="-18"/>
          <w:sz w:val="20"/>
        </w:rPr>
        <w:t xml:space="preserve"> </w:t>
      </w:r>
      <w:r w:rsidRPr="003F2F36">
        <w:rPr>
          <w:sz w:val="20"/>
        </w:rPr>
        <w:t>route,</w:t>
      </w:r>
      <w:r w:rsidRPr="003F2F36">
        <w:rPr>
          <w:spacing w:val="-18"/>
          <w:sz w:val="20"/>
        </w:rPr>
        <w:t xml:space="preserve"> </w:t>
      </w:r>
      <w:r w:rsidRPr="003F2F36">
        <w:rPr>
          <w:sz w:val="20"/>
        </w:rPr>
        <w:t>any</w:t>
      </w:r>
      <w:r w:rsidRPr="003F2F36">
        <w:rPr>
          <w:spacing w:val="-17"/>
          <w:sz w:val="20"/>
        </w:rPr>
        <w:t xml:space="preserve"> </w:t>
      </w:r>
      <w:r w:rsidRPr="003F2F36">
        <w:rPr>
          <w:sz w:val="20"/>
        </w:rPr>
        <w:t>sum</w:t>
      </w:r>
      <w:r w:rsidRPr="003F2F36">
        <w:rPr>
          <w:spacing w:val="-18"/>
          <w:sz w:val="20"/>
        </w:rPr>
        <w:t xml:space="preserve"> </w:t>
      </w:r>
      <w:r w:rsidRPr="003F2F36">
        <w:rPr>
          <w:sz w:val="20"/>
        </w:rPr>
        <w:t>of</w:t>
      </w:r>
      <w:r w:rsidRPr="003F2F36">
        <w:rPr>
          <w:spacing w:val="-17"/>
          <w:sz w:val="20"/>
        </w:rPr>
        <w:t xml:space="preserve"> </w:t>
      </w:r>
      <w:r w:rsidRPr="003F2F36">
        <w:rPr>
          <w:sz w:val="20"/>
        </w:rPr>
        <w:t>capital</w:t>
      </w:r>
      <w:r w:rsidRPr="003F2F36">
        <w:rPr>
          <w:spacing w:val="-18"/>
          <w:sz w:val="20"/>
        </w:rPr>
        <w:t xml:space="preserve"> </w:t>
      </w:r>
      <w:r w:rsidRPr="003F2F36">
        <w:rPr>
          <w:sz w:val="20"/>
        </w:rPr>
        <w:t>which</w:t>
      </w:r>
      <w:r w:rsidRPr="003F2F36">
        <w:rPr>
          <w:spacing w:val="-18"/>
          <w:sz w:val="20"/>
        </w:rPr>
        <w:t xml:space="preserve"> </w:t>
      </w:r>
      <w:r w:rsidRPr="003F2F36">
        <w:rPr>
          <w:sz w:val="20"/>
        </w:rPr>
        <w:t>is</w:t>
      </w:r>
      <w:r w:rsidRPr="003F2F36">
        <w:rPr>
          <w:spacing w:val="-17"/>
          <w:sz w:val="20"/>
        </w:rPr>
        <w:t xml:space="preserve"> </w:t>
      </w:r>
      <w:r w:rsidRPr="003F2F36">
        <w:rPr>
          <w:sz w:val="20"/>
        </w:rPr>
        <w:t>acquired</w:t>
      </w:r>
      <w:r w:rsidRPr="003F2F36">
        <w:rPr>
          <w:spacing w:val="-18"/>
          <w:sz w:val="20"/>
        </w:rPr>
        <w:t xml:space="preserve"> </w:t>
      </w:r>
      <w:r w:rsidRPr="003F2F36">
        <w:rPr>
          <w:sz w:val="20"/>
        </w:rPr>
        <w:t>by</w:t>
      </w:r>
      <w:r w:rsidRPr="003F2F36">
        <w:rPr>
          <w:spacing w:val="-17"/>
          <w:sz w:val="20"/>
        </w:rPr>
        <w:t xml:space="preserve"> </w:t>
      </w:r>
      <w:r w:rsidRPr="003F2F36">
        <w:rPr>
          <w:sz w:val="20"/>
        </w:rPr>
        <w:t>that</w:t>
      </w:r>
      <w:r w:rsidRPr="003F2F36">
        <w:rPr>
          <w:spacing w:val="-18"/>
          <w:sz w:val="20"/>
        </w:rPr>
        <w:t xml:space="preserve"> </w:t>
      </w:r>
      <w:r w:rsidRPr="003F2F36">
        <w:rPr>
          <w:sz w:val="20"/>
        </w:rPr>
        <w:t>person</w:t>
      </w:r>
      <w:r w:rsidRPr="003F2F36">
        <w:rPr>
          <w:spacing w:val="-17"/>
          <w:sz w:val="20"/>
        </w:rPr>
        <w:t xml:space="preserve"> </w:t>
      </w:r>
      <w:r w:rsidRPr="003F2F36">
        <w:rPr>
          <w:sz w:val="20"/>
        </w:rPr>
        <w:t>for</w:t>
      </w:r>
      <w:r w:rsidRPr="003F2F36">
        <w:rPr>
          <w:spacing w:val="-18"/>
          <w:sz w:val="20"/>
        </w:rPr>
        <w:t xml:space="preserve"> </w:t>
      </w:r>
      <w:r w:rsidRPr="003F2F36">
        <w:rPr>
          <w:sz w:val="20"/>
        </w:rPr>
        <w:t>the</w:t>
      </w:r>
      <w:r w:rsidRPr="003F2F36">
        <w:rPr>
          <w:spacing w:val="-18"/>
          <w:sz w:val="20"/>
        </w:rPr>
        <w:t xml:space="preserve"> </w:t>
      </w:r>
      <w:r w:rsidRPr="003F2F36">
        <w:rPr>
          <w:sz w:val="20"/>
        </w:rPr>
        <w:t>purpose of establishing or</w:t>
      </w:r>
      <w:r w:rsidRPr="003F2F36">
        <w:rPr>
          <w:spacing w:val="-1"/>
          <w:sz w:val="20"/>
        </w:rPr>
        <w:t xml:space="preserve"> </w:t>
      </w:r>
      <w:r w:rsidRPr="003F2F36">
        <w:rPr>
          <w:sz w:val="20"/>
        </w:rPr>
        <w:t>carrying on the</w:t>
      </w:r>
      <w:r w:rsidRPr="003F2F36">
        <w:rPr>
          <w:spacing w:val="-1"/>
          <w:sz w:val="20"/>
        </w:rPr>
        <w:t xml:space="preserve"> </w:t>
      </w:r>
      <w:r w:rsidRPr="003F2F36">
        <w:rPr>
          <w:sz w:val="20"/>
        </w:rPr>
        <w:t>commercial activity</w:t>
      </w:r>
      <w:r w:rsidRPr="003F2F36">
        <w:rPr>
          <w:spacing w:val="-2"/>
          <w:sz w:val="20"/>
        </w:rPr>
        <w:t xml:space="preserve"> </w:t>
      </w:r>
      <w:r w:rsidRPr="003F2F36">
        <w:rPr>
          <w:sz w:val="20"/>
        </w:rPr>
        <w:t>in respect of which such assistance is</w:t>
      </w:r>
      <w:r w:rsidRPr="003F2F36">
        <w:rPr>
          <w:spacing w:val="-5"/>
          <w:sz w:val="20"/>
        </w:rPr>
        <w:t xml:space="preserve"> </w:t>
      </w:r>
      <w:r w:rsidRPr="003F2F36">
        <w:rPr>
          <w:sz w:val="20"/>
        </w:rPr>
        <w:t>or</w:t>
      </w:r>
      <w:r w:rsidRPr="003F2F36">
        <w:rPr>
          <w:spacing w:val="-6"/>
          <w:sz w:val="20"/>
        </w:rPr>
        <w:t xml:space="preserve"> </w:t>
      </w:r>
      <w:r w:rsidRPr="003F2F36">
        <w:rPr>
          <w:sz w:val="20"/>
        </w:rPr>
        <w:t>was</w:t>
      </w:r>
      <w:r w:rsidRPr="003F2F36">
        <w:rPr>
          <w:spacing w:val="-5"/>
          <w:sz w:val="20"/>
        </w:rPr>
        <w:t xml:space="preserve"> </w:t>
      </w:r>
      <w:r w:rsidRPr="003F2F36">
        <w:rPr>
          <w:sz w:val="20"/>
        </w:rPr>
        <w:t>received</w:t>
      </w:r>
      <w:r w:rsidRPr="003F2F36">
        <w:rPr>
          <w:spacing w:val="-4"/>
          <w:sz w:val="20"/>
        </w:rPr>
        <w:t xml:space="preserve"> </w:t>
      </w:r>
      <w:r w:rsidRPr="003F2F36">
        <w:rPr>
          <w:sz w:val="20"/>
        </w:rPr>
        <w:t>but</w:t>
      </w:r>
      <w:r w:rsidRPr="003F2F36">
        <w:rPr>
          <w:spacing w:val="-4"/>
          <w:sz w:val="20"/>
        </w:rPr>
        <w:t xml:space="preserve"> </w:t>
      </w:r>
      <w:r w:rsidRPr="003F2F36">
        <w:rPr>
          <w:sz w:val="20"/>
        </w:rPr>
        <w:t>only</w:t>
      </w:r>
      <w:r w:rsidRPr="003F2F36">
        <w:rPr>
          <w:spacing w:val="-5"/>
          <w:sz w:val="20"/>
        </w:rPr>
        <w:t xml:space="preserve"> </w:t>
      </w:r>
      <w:r w:rsidRPr="003F2F36">
        <w:rPr>
          <w:sz w:val="20"/>
        </w:rPr>
        <w:t>for</w:t>
      </w:r>
      <w:r w:rsidRPr="003F2F36">
        <w:rPr>
          <w:spacing w:val="-6"/>
          <w:sz w:val="20"/>
        </w:rPr>
        <w:t xml:space="preserve"> </w:t>
      </w:r>
      <w:r w:rsidRPr="003F2F36">
        <w:rPr>
          <w:sz w:val="20"/>
        </w:rPr>
        <w:t>a</w:t>
      </w:r>
      <w:r w:rsidRPr="003F2F36">
        <w:rPr>
          <w:spacing w:val="-4"/>
          <w:sz w:val="20"/>
        </w:rPr>
        <w:t xml:space="preserve"> </w:t>
      </w:r>
      <w:r w:rsidRPr="003F2F36">
        <w:rPr>
          <w:sz w:val="20"/>
        </w:rPr>
        <w:t>period</w:t>
      </w:r>
      <w:r w:rsidRPr="003F2F36">
        <w:rPr>
          <w:spacing w:val="-4"/>
          <w:sz w:val="20"/>
        </w:rPr>
        <w:t xml:space="preserve"> </w:t>
      </w:r>
      <w:r w:rsidRPr="003F2F36">
        <w:rPr>
          <w:sz w:val="20"/>
        </w:rPr>
        <w:t>of</w:t>
      </w:r>
      <w:r w:rsidRPr="003F2F36">
        <w:rPr>
          <w:spacing w:val="-5"/>
          <w:sz w:val="20"/>
        </w:rPr>
        <w:t xml:space="preserve"> </w:t>
      </w:r>
      <w:r w:rsidRPr="003F2F36">
        <w:rPr>
          <w:sz w:val="20"/>
        </w:rPr>
        <w:t>52</w:t>
      </w:r>
      <w:r w:rsidRPr="003F2F36">
        <w:rPr>
          <w:spacing w:val="-4"/>
          <w:sz w:val="20"/>
        </w:rPr>
        <w:t xml:space="preserve"> </w:t>
      </w:r>
      <w:r w:rsidRPr="003F2F36">
        <w:rPr>
          <w:sz w:val="20"/>
        </w:rPr>
        <w:t>weeks</w:t>
      </w:r>
      <w:r w:rsidRPr="003F2F36">
        <w:rPr>
          <w:spacing w:val="-3"/>
          <w:sz w:val="20"/>
        </w:rPr>
        <w:t xml:space="preserve"> </w:t>
      </w:r>
      <w:r w:rsidRPr="003F2F36">
        <w:rPr>
          <w:sz w:val="20"/>
        </w:rPr>
        <w:t>from</w:t>
      </w:r>
      <w:r w:rsidRPr="003F2F36">
        <w:rPr>
          <w:spacing w:val="-4"/>
          <w:sz w:val="20"/>
        </w:rPr>
        <w:t xml:space="preserve"> </w:t>
      </w:r>
      <w:r w:rsidRPr="003F2F36">
        <w:rPr>
          <w:sz w:val="20"/>
        </w:rPr>
        <w:t>the</w:t>
      </w:r>
      <w:r w:rsidRPr="003F2F36">
        <w:rPr>
          <w:spacing w:val="-6"/>
          <w:sz w:val="20"/>
        </w:rPr>
        <w:t xml:space="preserve"> </w:t>
      </w:r>
      <w:r w:rsidRPr="003F2F36">
        <w:rPr>
          <w:sz w:val="20"/>
        </w:rPr>
        <w:t>date</w:t>
      </w:r>
      <w:r w:rsidRPr="003F2F36">
        <w:rPr>
          <w:spacing w:val="-3"/>
          <w:sz w:val="20"/>
        </w:rPr>
        <w:t xml:space="preserve"> </w:t>
      </w:r>
      <w:r w:rsidRPr="003F2F36">
        <w:rPr>
          <w:sz w:val="20"/>
        </w:rPr>
        <w:t>on</w:t>
      </w:r>
      <w:r w:rsidRPr="003F2F36">
        <w:rPr>
          <w:spacing w:val="-4"/>
          <w:sz w:val="20"/>
        </w:rPr>
        <w:t xml:space="preserve"> </w:t>
      </w:r>
      <w:r w:rsidRPr="003F2F36">
        <w:rPr>
          <w:sz w:val="20"/>
        </w:rPr>
        <w:t>which</w:t>
      </w:r>
      <w:r w:rsidRPr="003F2F36">
        <w:rPr>
          <w:spacing w:val="-4"/>
          <w:sz w:val="20"/>
        </w:rPr>
        <w:t xml:space="preserve"> </w:t>
      </w:r>
      <w:r w:rsidRPr="003F2F36">
        <w:rPr>
          <w:sz w:val="20"/>
        </w:rPr>
        <w:t>that</w:t>
      </w:r>
      <w:r w:rsidRPr="003F2F36">
        <w:rPr>
          <w:spacing w:val="-4"/>
          <w:sz w:val="20"/>
        </w:rPr>
        <w:t xml:space="preserve"> </w:t>
      </w:r>
      <w:r w:rsidRPr="003F2F36">
        <w:rPr>
          <w:sz w:val="20"/>
        </w:rPr>
        <w:t>sum</w:t>
      </w:r>
      <w:r w:rsidRPr="003F2F36">
        <w:rPr>
          <w:spacing w:val="-4"/>
          <w:sz w:val="20"/>
        </w:rPr>
        <w:t xml:space="preserve"> </w:t>
      </w:r>
      <w:r w:rsidRPr="003F2F36">
        <w:rPr>
          <w:sz w:val="20"/>
        </w:rPr>
        <w:t xml:space="preserve">was </w:t>
      </w:r>
      <w:r w:rsidRPr="003F2F36">
        <w:rPr>
          <w:spacing w:val="-2"/>
          <w:sz w:val="20"/>
        </w:rPr>
        <w:t>acquired.</w:t>
      </w:r>
    </w:p>
    <w:p w14:paraId="01FE0776" w14:textId="77777777" w:rsidR="00B84036" w:rsidRPr="003F2F36" w:rsidRDefault="009A44C3">
      <w:pPr>
        <w:pStyle w:val="ListParagraph"/>
        <w:numPr>
          <w:ilvl w:val="0"/>
          <w:numId w:val="12"/>
        </w:numPr>
        <w:tabs>
          <w:tab w:val="left" w:pos="665"/>
        </w:tabs>
        <w:spacing w:before="121"/>
        <w:ind w:right="366" w:firstLine="0"/>
        <w:rPr>
          <w:b/>
          <w:sz w:val="24"/>
        </w:rPr>
      </w:pPr>
      <w:r w:rsidRPr="003F2F36">
        <w:rPr>
          <w:sz w:val="20"/>
        </w:rPr>
        <w:t>(1)</w:t>
      </w:r>
      <w:r w:rsidRPr="003F2F36">
        <w:rPr>
          <w:spacing w:val="-5"/>
          <w:sz w:val="20"/>
        </w:rPr>
        <w:t xml:space="preserve"> </w:t>
      </w:r>
      <w:r w:rsidRPr="003F2F36">
        <w:rPr>
          <w:sz w:val="20"/>
        </w:rPr>
        <w:t>Any</w:t>
      </w:r>
      <w:r w:rsidRPr="003F2F36">
        <w:rPr>
          <w:spacing w:val="-4"/>
          <w:sz w:val="20"/>
        </w:rPr>
        <w:t xml:space="preserve"> </w:t>
      </w:r>
      <w:r w:rsidRPr="003F2F36">
        <w:rPr>
          <w:sz w:val="20"/>
        </w:rPr>
        <w:t>payment</w:t>
      </w:r>
      <w:r w:rsidRPr="003F2F36">
        <w:rPr>
          <w:spacing w:val="-2"/>
          <w:sz w:val="20"/>
        </w:rPr>
        <w:t xml:space="preserve"> </w:t>
      </w:r>
      <w:r w:rsidRPr="003F2F36">
        <w:rPr>
          <w:sz w:val="20"/>
        </w:rPr>
        <w:t>of</w:t>
      </w:r>
      <w:r w:rsidRPr="003F2F36">
        <w:rPr>
          <w:spacing w:val="-6"/>
          <w:sz w:val="20"/>
        </w:rPr>
        <w:t xml:space="preserve"> </w:t>
      </w:r>
      <w:r w:rsidRPr="003F2F36">
        <w:rPr>
          <w:sz w:val="20"/>
        </w:rPr>
        <w:t>a</w:t>
      </w:r>
      <w:r w:rsidRPr="003F2F36">
        <w:rPr>
          <w:spacing w:val="-3"/>
          <w:sz w:val="20"/>
        </w:rPr>
        <w:t xml:space="preserve"> </w:t>
      </w:r>
      <w:r w:rsidRPr="003F2F36">
        <w:rPr>
          <w:sz w:val="20"/>
        </w:rPr>
        <w:t>sports</w:t>
      </w:r>
      <w:r w:rsidRPr="003F2F36">
        <w:rPr>
          <w:spacing w:val="-4"/>
          <w:sz w:val="20"/>
        </w:rPr>
        <w:t xml:space="preserve"> </w:t>
      </w:r>
      <w:r w:rsidRPr="003F2F36">
        <w:rPr>
          <w:sz w:val="20"/>
        </w:rPr>
        <w:t>award</w:t>
      </w:r>
      <w:r w:rsidRPr="003F2F36">
        <w:rPr>
          <w:spacing w:val="-3"/>
          <w:sz w:val="20"/>
        </w:rPr>
        <w:t xml:space="preserve"> </w:t>
      </w:r>
      <w:r w:rsidRPr="003F2F36">
        <w:rPr>
          <w:sz w:val="20"/>
        </w:rPr>
        <w:t>for</w:t>
      </w:r>
      <w:r w:rsidRPr="003F2F36">
        <w:rPr>
          <w:spacing w:val="-4"/>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26</w:t>
      </w:r>
      <w:r w:rsidRPr="003F2F36">
        <w:rPr>
          <w:spacing w:val="-2"/>
          <w:sz w:val="20"/>
        </w:rPr>
        <w:t xml:space="preserve"> </w:t>
      </w:r>
      <w:r w:rsidRPr="003F2F36">
        <w:rPr>
          <w:sz w:val="20"/>
        </w:rPr>
        <w:t>weeks</w:t>
      </w:r>
      <w:r w:rsidRPr="003F2F36">
        <w:rPr>
          <w:spacing w:val="-4"/>
          <w:sz w:val="20"/>
        </w:rPr>
        <w:t xml:space="preserve"> </w:t>
      </w:r>
      <w:r w:rsidRPr="003F2F36">
        <w:rPr>
          <w:sz w:val="20"/>
        </w:rPr>
        <w:t>from</w:t>
      </w:r>
      <w:r w:rsidRPr="003F2F36">
        <w:rPr>
          <w:spacing w:val="-1"/>
          <w:sz w:val="20"/>
        </w:rPr>
        <w:t xml:space="preserve"> </w:t>
      </w:r>
      <w:r w:rsidRPr="003F2F36">
        <w:rPr>
          <w:sz w:val="20"/>
        </w:rPr>
        <w:t>the</w:t>
      </w:r>
      <w:r w:rsidRPr="003F2F36">
        <w:rPr>
          <w:spacing w:val="-7"/>
          <w:sz w:val="20"/>
        </w:rPr>
        <w:t xml:space="preserve"> </w:t>
      </w:r>
      <w:r w:rsidRPr="003F2F36">
        <w:rPr>
          <w:sz w:val="20"/>
        </w:rPr>
        <w:t>date</w:t>
      </w:r>
      <w:r w:rsidRPr="003F2F36">
        <w:rPr>
          <w:spacing w:val="-2"/>
          <w:sz w:val="20"/>
        </w:rPr>
        <w:t xml:space="preserve"> </w:t>
      </w:r>
      <w:r w:rsidRPr="003F2F36">
        <w:rPr>
          <w:sz w:val="20"/>
        </w:rPr>
        <w:t>of</w:t>
      </w:r>
      <w:r w:rsidRPr="003F2F36">
        <w:rPr>
          <w:spacing w:val="-4"/>
          <w:sz w:val="20"/>
        </w:rPr>
        <w:t xml:space="preserve"> </w:t>
      </w:r>
      <w:r w:rsidRPr="003F2F36">
        <w:rPr>
          <w:sz w:val="20"/>
        </w:rPr>
        <w:t>receipt of</w:t>
      </w:r>
      <w:r w:rsidRPr="003F2F36">
        <w:rPr>
          <w:spacing w:val="-7"/>
          <w:sz w:val="20"/>
        </w:rPr>
        <w:t xml:space="preserve"> </w:t>
      </w:r>
      <w:r w:rsidRPr="003F2F36">
        <w:rPr>
          <w:sz w:val="20"/>
        </w:rPr>
        <w:t>that</w:t>
      </w:r>
      <w:r w:rsidRPr="003F2F36">
        <w:rPr>
          <w:spacing w:val="-6"/>
          <w:sz w:val="20"/>
        </w:rPr>
        <w:t xml:space="preserve"> </w:t>
      </w:r>
      <w:r w:rsidRPr="003F2F36">
        <w:rPr>
          <w:sz w:val="20"/>
        </w:rPr>
        <w:t>payment</w:t>
      </w:r>
      <w:r w:rsidRPr="003F2F36">
        <w:rPr>
          <w:spacing w:val="-6"/>
          <w:sz w:val="20"/>
        </w:rPr>
        <w:t xml:space="preserve"> </w:t>
      </w:r>
      <w:r w:rsidRPr="003F2F36">
        <w:rPr>
          <w:sz w:val="20"/>
        </w:rPr>
        <w:t>except</w:t>
      </w:r>
      <w:r w:rsidRPr="003F2F36">
        <w:rPr>
          <w:spacing w:val="-3"/>
          <w:sz w:val="20"/>
        </w:rPr>
        <w:t xml:space="preserve"> </w:t>
      </w:r>
      <w:r w:rsidRPr="003F2F36">
        <w:rPr>
          <w:sz w:val="20"/>
        </w:rPr>
        <w:t>to</w:t>
      </w:r>
      <w:r w:rsidRPr="003F2F36">
        <w:rPr>
          <w:spacing w:val="-7"/>
          <w:sz w:val="20"/>
        </w:rPr>
        <w:t xml:space="preserve"> </w:t>
      </w:r>
      <w:r w:rsidRPr="003F2F36">
        <w:rPr>
          <w:sz w:val="20"/>
        </w:rPr>
        <w:t>the</w:t>
      </w:r>
      <w:r w:rsidRPr="003F2F36">
        <w:rPr>
          <w:spacing w:val="-8"/>
          <w:sz w:val="20"/>
        </w:rPr>
        <w:t xml:space="preserve"> </w:t>
      </w:r>
      <w:r w:rsidRPr="003F2F36">
        <w:rPr>
          <w:sz w:val="20"/>
        </w:rPr>
        <w:t>extent</w:t>
      </w:r>
      <w:r w:rsidRPr="003F2F36">
        <w:rPr>
          <w:spacing w:val="-6"/>
          <w:sz w:val="20"/>
        </w:rPr>
        <w:t xml:space="preserve"> </w:t>
      </w:r>
      <w:r w:rsidRPr="003F2F36">
        <w:rPr>
          <w:sz w:val="20"/>
        </w:rPr>
        <w:t>that</w:t>
      </w:r>
      <w:r w:rsidRPr="003F2F36">
        <w:rPr>
          <w:spacing w:val="-8"/>
          <w:sz w:val="20"/>
        </w:rPr>
        <w:t xml:space="preserve"> </w:t>
      </w:r>
      <w:r w:rsidRPr="003F2F36">
        <w:rPr>
          <w:sz w:val="20"/>
        </w:rPr>
        <w:t>it</w:t>
      </w:r>
      <w:r w:rsidRPr="003F2F36">
        <w:rPr>
          <w:spacing w:val="-6"/>
          <w:sz w:val="20"/>
        </w:rPr>
        <w:t xml:space="preserve"> </w:t>
      </w:r>
      <w:r w:rsidRPr="003F2F36">
        <w:rPr>
          <w:sz w:val="20"/>
        </w:rPr>
        <w:t>has</w:t>
      </w:r>
      <w:r w:rsidRPr="003F2F36">
        <w:rPr>
          <w:spacing w:val="-9"/>
          <w:sz w:val="20"/>
        </w:rPr>
        <w:t xml:space="preserve"> </w:t>
      </w:r>
      <w:r w:rsidRPr="003F2F36">
        <w:rPr>
          <w:sz w:val="20"/>
        </w:rPr>
        <w:t>been</w:t>
      </w:r>
      <w:r w:rsidRPr="003F2F36">
        <w:rPr>
          <w:spacing w:val="-6"/>
          <w:sz w:val="20"/>
        </w:rPr>
        <w:t xml:space="preserve"> </w:t>
      </w:r>
      <w:r w:rsidRPr="003F2F36">
        <w:rPr>
          <w:sz w:val="20"/>
        </w:rPr>
        <w:t>made</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any</w:t>
      </w:r>
      <w:r w:rsidRPr="003F2F36">
        <w:rPr>
          <w:spacing w:val="-7"/>
          <w:sz w:val="20"/>
        </w:rPr>
        <w:t xml:space="preserve"> </w:t>
      </w:r>
      <w:r w:rsidRPr="003F2F36">
        <w:rPr>
          <w:sz w:val="20"/>
        </w:rPr>
        <w:t>one</w:t>
      </w:r>
      <w:r w:rsidRPr="003F2F36">
        <w:rPr>
          <w:spacing w:val="-8"/>
          <w:sz w:val="20"/>
        </w:rPr>
        <w:t xml:space="preserve"> </w:t>
      </w:r>
      <w:r w:rsidRPr="003F2F36">
        <w:rPr>
          <w:sz w:val="20"/>
        </w:rPr>
        <w:t>or</w:t>
      </w:r>
      <w:r w:rsidRPr="003F2F36">
        <w:rPr>
          <w:spacing w:val="-8"/>
          <w:sz w:val="20"/>
        </w:rPr>
        <w:t xml:space="preserve"> </w:t>
      </w:r>
      <w:r w:rsidRPr="003F2F36">
        <w:rPr>
          <w:sz w:val="20"/>
        </w:rPr>
        <w:t>more of the items specified in sub-paragraph (2).</w:t>
      </w:r>
    </w:p>
    <w:p w14:paraId="0970D957" w14:textId="77777777" w:rsidR="00B84036" w:rsidRPr="003F2F36" w:rsidRDefault="00B84036">
      <w:pPr>
        <w:pStyle w:val="BodyText"/>
        <w:spacing w:before="162"/>
      </w:pPr>
    </w:p>
    <w:p w14:paraId="494E9D2C" w14:textId="77777777" w:rsidR="00B84036" w:rsidRPr="003F2F36" w:rsidRDefault="009A44C3">
      <w:pPr>
        <w:pStyle w:val="ListParagraph"/>
        <w:numPr>
          <w:ilvl w:val="0"/>
          <w:numId w:val="4"/>
        </w:numPr>
        <w:tabs>
          <w:tab w:val="left" w:pos="946"/>
        </w:tabs>
        <w:ind w:right="755" w:firstLine="0"/>
        <w:rPr>
          <w:sz w:val="20"/>
        </w:rPr>
      </w:pPr>
      <w:r w:rsidRPr="003F2F36">
        <w:rPr>
          <w:sz w:val="20"/>
        </w:rPr>
        <w:t>The items specified for the purposes of sub-paragraph (1) are food, ordinary clothing</w:t>
      </w:r>
      <w:r w:rsidRPr="003F2F36">
        <w:rPr>
          <w:spacing w:val="-18"/>
          <w:sz w:val="20"/>
        </w:rPr>
        <w:t xml:space="preserve"> </w:t>
      </w:r>
      <w:r w:rsidRPr="003F2F36">
        <w:rPr>
          <w:sz w:val="20"/>
        </w:rPr>
        <w:t>or</w:t>
      </w:r>
      <w:r w:rsidRPr="003F2F36">
        <w:rPr>
          <w:spacing w:val="-18"/>
          <w:sz w:val="20"/>
        </w:rPr>
        <w:t xml:space="preserve"> </w:t>
      </w:r>
      <w:r w:rsidRPr="003F2F36">
        <w:rPr>
          <w:sz w:val="20"/>
        </w:rPr>
        <w:t>footwear,</w:t>
      </w:r>
      <w:r w:rsidRPr="003F2F36">
        <w:rPr>
          <w:spacing w:val="-17"/>
          <w:sz w:val="20"/>
        </w:rPr>
        <w:t xml:space="preserve"> </w:t>
      </w:r>
      <w:r w:rsidRPr="003F2F36">
        <w:rPr>
          <w:sz w:val="20"/>
        </w:rPr>
        <w:t>household</w:t>
      </w:r>
      <w:r w:rsidRPr="003F2F36">
        <w:rPr>
          <w:spacing w:val="-18"/>
          <w:sz w:val="20"/>
        </w:rPr>
        <w:t xml:space="preserve"> </w:t>
      </w:r>
      <w:r w:rsidRPr="003F2F36">
        <w:rPr>
          <w:sz w:val="20"/>
        </w:rPr>
        <w:t>fuel</w:t>
      </w:r>
      <w:r w:rsidRPr="003F2F36">
        <w:rPr>
          <w:spacing w:val="-17"/>
          <w:sz w:val="20"/>
        </w:rPr>
        <w:t xml:space="preserve"> </w:t>
      </w:r>
      <w:r w:rsidRPr="003F2F36">
        <w:rPr>
          <w:sz w:val="20"/>
        </w:rPr>
        <w:t>or</w:t>
      </w:r>
      <w:r w:rsidRPr="003F2F36">
        <w:rPr>
          <w:spacing w:val="-18"/>
          <w:sz w:val="20"/>
        </w:rPr>
        <w:t xml:space="preserve"> </w:t>
      </w:r>
      <w:r w:rsidRPr="003F2F36">
        <w:rPr>
          <w:sz w:val="20"/>
        </w:rPr>
        <w:t>rent</w:t>
      </w:r>
      <w:r w:rsidRPr="003F2F36">
        <w:rPr>
          <w:spacing w:val="-18"/>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applicant</w:t>
      </w:r>
      <w:r w:rsidRPr="003F2F36">
        <w:rPr>
          <w:spacing w:val="-17"/>
          <w:sz w:val="20"/>
        </w:rPr>
        <w:t xml:space="preserve"> </w:t>
      </w:r>
      <w:r w:rsidRPr="003F2F36">
        <w:rPr>
          <w:sz w:val="20"/>
        </w:rPr>
        <w:t>or,</w:t>
      </w:r>
      <w:r w:rsidRPr="003F2F36">
        <w:rPr>
          <w:spacing w:val="-18"/>
          <w:sz w:val="20"/>
        </w:rPr>
        <w:t xml:space="preserve"> </w:t>
      </w:r>
      <w:r w:rsidRPr="003F2F36">
        <w:rPr>
          <w:sz w:val="20"/>
        </w:rPr>
        <w:t>where</w:t>
      </w:r>
      <w:r w:rsidRPr="003F2F36">
        <w:rPr>
          <w:spacing w:val="-17"/>
          <w:sz w:val="20"/>
        </w:rPr>
        <w:t xml:space="preserve"> </w:t>
      </w:r>
      <w:r w:rsidRPr="003F2F36">
        <w:rPr>
          <w:sz w:val="20"/>
        </w:rPr>
        <w:t>the</w:t>
      </w:r>
      <w:r w:rsidRPr="003F2F36">
        <w:rPr>
          <w:spacing w:val="-18"/>
          <w:sz w:val="20"/>
        </w:rPr>
        <w:t xml:space="preserve"> </w:t>
      </w:r>
      <w:r w:rsidRPr="003F2F36">
        <w:rPr>
          <w:sz w:val="20"/>
        </w:rPr>
        <w:t>applicant is a member of a family, any other member of his family, or any council tax or water charges for which that applicant or member is liable.</w:t>
      </w:r>
    </w:p>
    <w:p w14:paraId="67F08527" w14:textId="77777777" w:rsidR="00B84036" w:rsidRPr="003F2F36" w:rsidRDefault="00B84036">
      <w:pPr>
        <w:pStyle w:val="BodyText"/>
        <w:spacing w:before="160"/>
      </w:pPr>
    </w:p>
    <w:p w14:paraId="11311478" w14:textId="77777777" w:rsidR="00B84036" w:rsidRPr="003F2F36" w:rsidRDefault="009A44C3">
      <w:pPr>
        <w:pStyle w:val="ListParagraph"/>
        <w:numPr>
          <w:ilvl w:val="0"/>
          <w:numId w:val="4"/>
        </w:numPr>
        <w:tabs>
          <w:tab w:val="left" w:pos="988"/>
        </w:tabs>
        <w:ind w:right="757" w:firstLine="0"/>
        <w:rPr>
          <w:sz w:val="20"/>
        </w:rPr>
      </w:pPr>
      <w:r w:rsidRPr="003F2F36">
        <w:rPr>
          <w:sz w:val="20"/>
        </w:rPr>
        <w:t>For the purposes of sub-paragraph (2) “food” does not include vitamins, minerals or other special dietary supplements intended to enhance the performance of the person in the sport in respect of which the award was made.</w:t>
      </w:r>
    </w:p>
    <w:p w14:paraId="22EAF744" w14:textId="77777777" w:rsidR="00B84036" w:rsidRPr="003F2F36" w:rsidRDefault="00B84036">
      <w:pPr>
        <w:pStyle w:val="BodyText"/>
        <w:spacing w:before="199"/>
      </w:pPr>
    </w:p>
    <w:p w14:paraId="2B1CC3F8" w14:textId="77777777" w:rsidR="00B84036" w:rsidRPr="003F2F36" w:rsidRDefault="009A44C3">
      <w:pPr>
        <w:pStyle w:val="ListParagraph"/>
        <w:numPr>
          <w:ilvl w:val="0"/>
          <w:numId w:val="12"/>
        </w:numPr>
        <w:tabs>
          <w:tab w:val="left" w:pos="667"/>
        </w:tabs>
        <w:spacing w:before="1"/>
        <w:ind w:left="667" w:hanging="507"/>
        <w:rPr>
          <w:b/>
          <w:sz w:val="24"/>
        </w:rPr>
      </w:pPr>
      <w:r w:rsidRPr="003F2F36">
        <w:rPr>
          <w:sz w:val="20"/>
        </w:rPr>
        <w:t>(1)</w:t>
      </w:r>
      <w:r w:rsidRPr="003F2F36">
        <w:rPr>
          <w:spacing w:val="-4"/>
          <w:sz w:val="20"/>
        </w:rPr>
        <w:t xml:space="preserve"> </w:t>
      </w:r>
      <w:r w:rsidRPr="003F2F36">
        <w:rPr>
          <w:sz w:val="20"/>
        </w:rPr>
        <w:t>Any</w:t>
      </w:r>
      <w:r w:rsidRPr="003F2F36">
        <w:rPr>
          <w:spacing w:val="-4"/>
          <w:sz w:val="20"/>
        </w:rPr>
        <w:t xml:space="preserve"> </w:t>
      </w:r>
      <w:r w:rsidRPr="003F2F36">
        <w:rPr>
          <w:spacing w:val="-2"/>
          <w:sz w:val="20"/>
        </w:rPr>
        <w:t>payment—</w:t>
      </w:r>
    </w:p>
    <w:p w14:paraId="0996D9E3" w14:textId="77777777" w:rsidR="00B84036" w:rsidRPr="003F2F36" w:rsidRDefault="009A44C3">
      <w:pPr>
        <w:pStyle w:val="ListParagraph"/>
        <w:numPr>
          <w:ilvl w:val="1"/>
          <w:numId w:val="12"/>
        </w:numPr>
        <w:tabs>
          <w:tab w:val="left" w:pos="1129"/>
        </w:tabs>
        <w:spacing w:before="79"/>
        <w:ind w:left="1129" w:hanging="369"/>
        <w:rPr>
          <w:sz w:val="20"/>
        </w:rPr>
      </w:pPr>
      <w:r w:rsidRPr="003F2F36">
        <w:rPr>
          <w:sz w:val="20"/>
        </w:rPr>
        <w:t>by</w:t>
      </w:r>
      <w:r w:rsidRPr="003F2F36">
        <w:rPr>
          <w:spacing w:val="-7"/>
          <w:sz w:val="20"/>
        </w:rPr>
        <w:t xml:space="preserve"> </w:t>
      </w:r>
      <w:r w:rsidRPr="003F2F36">
        <w:rPr>
          <w:sz w:val="20"/>
        </w:rPr>
        <w:t>way</w:t>
      </w:r>
      <w:r w:rsidRPr="003F2F36">
        <w:rPr>
          <w:spacing w:val="-5"/>
          <w:sz w:val="20"/>
        </w:rPr>
        <w:t xml:space="preserve"> </w:t>
      </w:r>
      <w:r w:rsidRPr="003F2F36">
        <w:rPr>
          <w:sz w:val="20"/>
        </w:rPr>
        <w:t>of</w:t>
      </w:r>
      <w:r w:rsidRPr="003F2F36">
        <w:rPr>
          <w:spacing w:val="-4"/>
          <w:sz w:val="20"/>
        </w:rPr>
        <w:t xml:space="preserve"> </w:t>
      </w:r>
      <w:r w:rsidRPr="003F2F36">
        <w:rPr>
          <w:sz w:val="20"/>
        </w:rPr>
        <w:t>an</w:t>
      </w:r>
      <w:r w:rsidRPr="003F2F36">
        <w:rPr>
          <w:spacing w:val="-6"/>
          <w:sz w:val="20"/>
        </w:rPr>
        <w:t xml:space="preserve"> </w:t>
      </w:r>
      <w:r w:rsidRPr="003F2F36">
        <w:rPr>
          <w:sz w:val="20"/>
        </w:rPr>
        <w:t>education</w:t>
      </w:r>
      <w:r w:rsidRPr="003F2F36">
        <w:rPr>
          <w:spacing w:val="-5"/>
          <w:sz w:val="20"/>
        </w:rPr>
        <w:t xml:space="preserve"> </w:t>
      </w:r>
      <w:r w:rsidRPr="003F2F36">
        <w:rPr>
          <w:sz w:val="20"/>
        </w:rPr>
        <w:t>maintenance</w:t>
      </w:r>
      <w:r w:rsidRPr="003F2F36">
        <w:rPr>
          <w:spacing w:val="-8"/>
          <w:sz w:val="20"/>
        </w:rPr>
        <w:t xml:space="preserve"> </w:t>
      </w:r>
      <w:r w:rsidRPr="003F2F36">
        <w:rPr>
          <w:sz w:val="20"/>
        </w:rPr>
        <w:t>allowance</w:t>
      </w:r>
      <w:r w:rsidRPr="003F2F36">
        <w:rPr>
          <w:spacing w:val="-7"/>
          <w:sz w:val="20"/>
        </w:rPr>
        <w:t xml:space="preserve"> </w:t>
      </w:r>
      <w:r w:rsidRPr="003F2F36">
        <w:rPr>
          <w:sz w:val="20"/>
        </w:rPr>
        <w:t>made</w:t>
      </w:r>
      <w:r w:rsidRPr="003F2F36">
        <w:rPr>
          <w:spacing w:val="-8"/>
          <w:sz w:val="20"/>
        </w:rPr>
        <w:t xml:space="preserve"> </w:t>
      </w:r>
      <w:r w:rsidRPr="003F2F36">
        <w:rPr>
          <w:sz w:val="20"/>
        </w:rPr>
        <w:t>pursuant</w:t>
      </w:r>
      <w:r w:rsidRPr="003F2F36">
        <w:rPr>
          <w:spacing w:val="-5"/>
          <w:sz w:val="20"/>
        </w:rPr>
        <w:t xml:space="preserve"> to—</w:t>
      </w:r>
    </w:p>
    <w:p w14:paraId="7B31964E" w14:textId="77777777" w:rsidR="00B84036" w:rsidRPr="003F2F36" w:rsidRDefault="009A44C3">
      <w:pPr>
        <w:pStyle w:val="ListParagraph"/>
        <w:numPr>
          <w:ilvl w:val="2"/>
          <w:numId w:val="12"/>
        </w:numPr>
        <w:tabs>
          <w:tab w:val="left" w:pos="1266"/>
        </w:tabs>
        <w:spacing w:before="81"/>
        <w:ind w:left="1266" w:hanging="307"/>
        <w:rPr>
          <w:sz w:val="20"/>
        </w:rPr>
      </w:pPr>
      <w:r w:rsidRPr="003F2F36">
        <w:rPr>
          <w:sz w:val="20"/>
        </w:rPr>
        <w:t>regulations</w:t>
      </w:r>
      <w:r w:rsidRPr="003F2F36">
        <w:rPr>
          <w:spacing w:val="-9"/>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518</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Education</w:t>
      </w:r>
      <w:r w:rsidRPr="003F2F36">
        <w:rPr>
          <w:spacing w:val="-6"/>
          <w:sz w:val="20"/>
        </w:rPr>
        <w:t xml:space="preserve"> </w:t>
      </w:r>
      <w:r w:rsidRPr="003F2F36">
        <w:rPr>
          <w:sz w:val="20"/>
        </w:rPr>
        <w:t>Act</w:t>
      </w:r>
      <w:r w:rsidRPr="003F2F36">
        <w:rPr>
          <w:spacing w:val="-7"/>
          <w:sz w:val="20"/>
        </w:rPr>
        <w:t xml:space="preserve"> </w:t>
      </w:r>
      <w:r w:rsidRPr="003F2F36">
        <w:rPr>
          <w:spacing w:val="-2"/>
          <w:sz w:val="20"/>
        </w:rPr>
        <w:t>1996;</w:t>
      </w:r>
    </w:p>
    <w:p w14:paraId="38601B0F" w14:textId="77777777" w:rsidR="00B84036" w:rsidRPr="003F2F36" w:rsidRDefault="00B84036">
      <w:pPr>
        <w:pStyle w:val="BodyText"/>
        <w:spacing w:before="160"/>
      </w:pPr>
    </w:p>
    <w:p w14:paraId="59FAD781" w14:textId="77777777" w:rsidR="00B84036" w:rsidRPr="003F2F36" w:rsidRDefault="009A44C3">
      <w:pPr>
        <w:pStyle w:val="ListParagraph"/>
        <w:numPr>
          <w:ilvl w:val="2"/>
          <w:numId w:val="12"/>
        </w:numPr>
        <w:tabs>
          <w:tab w:val="left" w:pos="1306"/>
        </w:tabs>
        <w:ind w:left="959" w:right="1159" w:firstLine="0"/>
        <w:rPr>
          <w:sz w:val="20"/>
        </w:rPr>
      </w:pPr>
      <w:r w:rsidRPr="003F2F36">
        <w:rPr>
          <w:sz w:val="20"/>
        </w:rPr>
        <w:t>regulations</w:t>
      </w:r>
      <w:r w:rsidRPr="003F2F36">
        <w:rPr>
          <w:spacing w:val="-17"/>
          <w:sz w:val="20"/>
        </w:rPr>
        <w:t xml:space="preserve"> </w:t>
      </w:r>
      <w:r w:rsidRPr="003F2F36">
        <w:rPr>
          <w:sz w:val="20"/>
        </w:rPr>
        <w:t>made</w:t>
      </w:r>
      <w:r w:rsidRPr="003F2F36">
        <w:rPr>
          <w:spacing w:val="-17"/>
          <w:sz w:val="20"/>
        </w:rPr>
        <w:t xml:space="preserve"> </w:t>
      </w:r>
      <w:r w:rsidRPr="003F2F36">
        <w:rPr>
          <w:sz w:val="20"/>
        </w:rPr>
        <w:t>under</w:t>
      </w:r>
      <w:r w:rsidRPr="003F2F36">
        <w:rPr>
          <w:spacing w:val="-16"/>
          <w:sz w:val="20"/>
        </w:rPr>
        <w:t xml:space="preserve"> </w:t>
      </w:r>
      <w:r w:rsidRPr="003F2F36">
        <w:rPr>
          <w:sz w:val="20"/>
        </w:rPr>
        <w:t>section</w:t>
      </w:r>
      <w:r w:rsidRPr="003F2F36">
        <w:rPr>
          <w:spacing w:val="-16"/>
          <w:sz w:val="20"/>
        </w:rPr>
        <w:t xml:space="preserve"> </w:t>
      </w:r>
      <w:r w:rsidRPr="003F2F36">
        <w:rPr>
          <w:sz w:val="20"/>
        </w:rPr>
        <w:t>49</w:t>
      </w:r>
      <w:r w:rsidRPr="003F2F36">
        <w:rPr>
          <w:spacing w:val="-16"/>
          <w:sz w:val="20"/>
        </w:rPr>
        <w:t xml:space="preserve"> </w:t>
      </w:r>
      <w:r w:rsidRPr="003F2F36">
        <w:rPr>
          <w:sz w:val="20"/>
        </w:rPr>
        <w:t>or</w:t>
      </w:r>
      <w:r w:rsidRPr="003F2F36">
        <w:rPr>
          <w:spacing w:val="-17"/>
          <w:sz w:val="20"/>
        </w:rPr>
        <w:t xml:space="preserve"> </w:t>
      </w:r>
      <w:r w:rsidRPr="003F2F36">
        <w:rPr>
          <w:sz w:val="20"/>
        </w:rPr>
        <w:t>73(f)</w:t>
      </w:r>
      <w:r w:rsidRPr="003F2F36">
        <w:rPr>
          <w:spacing w:val="-15"/>
          <w:sz w:val="20"/>
        </w:rPr>
        <w:t xml:space="preserve"> </w:t>
      </w:r>
      <w:r w:rsidRPr="003F2F36">
        <w:rPr>
          <w:sz w:val="20"/>
        </w:rPr>
        <w:t>of</w:t>
      </w:r>
      <w:r w:rsidRPr="003F2F36">
        <w:rPr>
          <w:spacing w:val="-11"/>
          <w:sz w:val="20"/>
        </w:rPr>
        <w:t xml:space="preserve"> </w:t>
      </w:r>
      <w:r w:rsidRPr="003F2F36">
        <w:rPr>
          <w:sz w:val="20"/>
        </w:rPr>
        <w:t>the</w:t>
      </w:r>
      <w:r w:rsidRPr="003F2F36">
        <w:rPr>
          <w:spacing w:val="-16"/>
          <w:sz w:val="20"/>
        </w:rPr>
        <w:t xml:space="preserve"> </w:t>
      </w:r>
      <w:r w:rsidRPr="003F2F36">
        <w:rPr>
          <w:sz w:val="20"/>
        </w:rPr>
        <w:t>Education</w:t>
      </w:r>
      <w:r w:rsidRPr="003F2F36">
        <w:rPr>
          <w:spacing w:val="-16"/>
          <w:sz w:val="20"/>
        </w:rPr>
        <w:t xml:space="preserve"> </w:t>
      </w:r>
      <w:r w:rsidRPr="003F2F36">
        <w:rPr>
          <w:sz w:val="20"/>
        </w:rPr>
        <w:t>(Scotland) Act 1980;</w:t>
      </w:r>
    </w:p>
    <w:p w14:paraId="072A4D87" w14:textId="77777777" w:rsidR="00B84036" w:rsidRPr="003F2F36" w:rsidRDefault="00B84036">
      <w:pPr>
        <w:pStyle w:val="BodyText"/>
        <w:spacing w:before="159"/>
      </w:pPr>
    </w:p>
    <w:p w14:paraId="7CECE977" w14:textId="77777777" w:rsidR="00B84036" w:rsidRPr="003F2F36" w:rsidRDefault="009A44C3">
      <w:pPr>
        <w:pStyle w:val="ListParagraph"/>
        <w:numPr>
          <w:ilvl w:val="2"/>
          <w:numId w:val="12"/>
        </w:numPr>
        <w:tabs>
          <w:tab w:val="left" w:pos="1388"/>
        </w:tabs>
        <w:ind w:left="959" w:right="1169" w:firstLine="0"/>
        <w:rPr>
          <w:sz w:val="20"/>
        </w:rPr>
      </w:pPr>
      <w:r w:rsidRPr="003F2F36">
        <w:rPr>
          <w:sz w:val="20"/>
        </w:rPr>
        <w:t>directions made under section 73ZA of the Education (Scotland) Act 1980</w:t>
      </w:r>
      <w:r w:rsidRPr="003F2F36">
        <w:rPr>
          <w:spacing w:val="-12"/>
          <w:sz w:val="20"/>
        </w:rPr>
        <w:t xml:space="preserve"> </w:t>
      </w:r>
      <w:r w:rsidRPr="003F2F36">
        <w:rPr>
          <w:sz w:val="20"/>
        </w:rPr>
        <w:t>and</w:t>
      </w:r>
      <w:r w:rsidRPr="003F2F36">
        <w:rPr>
          <w:spacing w:val="-12"/>
          <w:sz w:val="20"/>
        </w:rPr>
        <w:t xml:space="preserve"> </w:t>
      </w:r>
      <w:r w:rsidRPr="003F2F36">
        <w:rPr>
          <w:sz w:val="20"/>
        </w:rPr>
        <w:t>paid</w:t>
      </w:r>
      <w:r w:rsidRPr="003F2F36">
        <w:rPr>
          <w:spacing w:val="-12"/>
          <w:sz w:val="20"/>
        </w:rPr>
        <w:t xml:space="preserve"> </w:t>
      </w:r>
      <w:r w:rsidRPr="003F2F36">
        <w:rPr>
          <w:sz w:val="20"/>
        </w:rPr>
        <w:t>under</w:t>
      </w:r>
      <w:r w:rsidRPr="003F2F36">
        <w:rPr>
          <w:spacing w:val="-11"/>
          <w:sz w:val="20"/>
        </w:rPr>
        <w:t xml:space="preserve"> </w:t>
      </w:r>
      <w:r w:rsidRPr="003F2F36">
        <w:rPr>
          <w:sz w:val="20"/>
        </w:rPr>
        <w:t>section</w:t>
      </w:r>
      <w:r w:rsidRPr="003F2F36">
        <w:rPr>
          <w:spacing w:val="-11"/>
          <w:sz w:val="20"/>
        </w:rPr>
        <w:t xml:space="preserve"> </w:t>
      </w:r>
      <w:r w:rsidRPr="003F2F36">
        <w:rPr>
          <w:sz w:val="20"/>
        </w:rPr>
        <w:t>12(2)(c)</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1"/>
          <w:sz w:val="20"/>
        </w:rPr>
        <w:t xml:space="preserve"> </w:t>
      </w:r>
      <w:r w:rsidRPr="003F2F36">
        <w:rPr>
          <w:sz w:val="20"/>
        </w:rPr>
        <w:t>Further</w:t>
      </w:r>
      <w:r w:rsidRPr="003F2F36">
        <w:rPr>
          <w:spacing w:val="-12"/>
          <w:sz w:val="20"/>
        </w:rPr>
        <w:t xml:space="preserve"> </w:t>
      </w:r>
      <w:r w:rsidRPr="003F2F36">
        <w:rPr>
          <w:sz w:val="20"/>
        </w:rPr>
        <w:t>and</w:t>
      </w:r>
      <w:r w:rsidRPr="003F2F36">
        <w:rPr>
          <w:spacing w:val="-9"/>
          <w:sz w:val="20"/>
        </w:rPr>
        <w:t xml:space="preserve"> </w:t>
      </w:r>
      <w:r w:rsidRPr="003F2F36">
        <w:rPr>
          <w:sz w:val="20"/>
        </w:rPr>
        <w:t>Higher</w:t>
      </w:r>
      <w:r w:rsidRPr="003F2F36">
        <w:rPr>
          <w:spacing w:val="-11"/>
          <w:sz w:val="20"/>
        </w:rPr>
        <w:t xml:space="preserve"> </w:t>
      </w:r>
      <w:r w:rsidRPr="003F2F36">
        <w:rPr>
          <w:sz w:val="20"/>
        </w:rPr>
        <w:t>Education (Scotland) Act 1992;</w:t>
      </w:r>
    </w:p>
    <w:p w14:paraId="27C567A1" w14:textId="77777777" w:rsidR="00B84036" w:rsidRPr="003F2F36" w:rsidRDefault="00B84036">
      <w:pPr>
        <w:pStyle w:val="BodyText"/>
        <w:spacing w:before="160"/>
      </w:pPr>
    </w:p>
    <w:p w14:paraId="5B254675" w14:textId="77777777" w:rsidR="00B84036" w:rsidRPr="003F2F36" w:rsidRDefault="009A44C3">
      <w:pPr>
        <w:pStyle w:val="ListParagraph"/>
        <w:numPr>
          <w:ilvl w:val="1"/>
          <w:numId w:val="12"/>
        </w:numPr>
        <w:tabs>
          <w:tab w:val="left" w:pos="1225"/>
        </w:tabs>
        <w:ind w:right="958" w:firstLine="0"/>
        <w:rPr>
          <w:sz w:val="20"/>
        </w:rPr>
      </w:pPr>
      <w:r w:rsidRPr="003F2F36">
        <w:rPr>
          <w:sz w:val="20"/>
        </w:rPr>
        <w:t>corresponding to such an education maintenance allowance, made pursuant to—</w:t>
      </w:r>
    </w:p>
    <w:p w14:paraId="400CCE78" w14:textId="77777777" w:rsidR="00B84036" w:rsidRPr="003F2F36" w:rsidRDefault="009A44C3">
      <w:pPr>
        <w:pStyle w:val="ListParagraph"/>
        <w:numPr>
          <w:ilvl w:val="2"/>
          <w:numId w:val="12"/>
        </w:numPr>
        <w:tabs>
          <w:tab w:val="left" w:pos="1251"/>
        </w:tabs>
        <w:spacing w:before="81"/>
        <w:ind w:left="959" w:right="1166" w:firstLine="0"/>
        <w:rPr>
          <w:sz w:val="20"/>
        </w:rPr>
      </w:pPr>
      <w:r w:rsidRPr="003F2F36">
        <w:rPr>
          <w:sz w:val="20"/>
        </w:rPr>
        <w:t>section</w:t>
      </w:r>
      <w:r w:rsidRPr="003F2F36">
        <w:rPr>
          <w:spacing w:val="-18"/>
          <w:sz w:val="20"/>
        </w:rPr>
        <w:t xml:space="preserve"> </w:t>
      </w:r>
      <w:r w:rsidRPr="003F2F36">
        <w:rPr>
          <w:sz w:val="20"/>
        </w:rPr>
        <w:t>14</w:t>
      </w:r>
      <w:r w:rsidRPr="003F2F36">
        <w:rPr>
          <w:spacing w:val="-18"/>
          <w:sz w:val="20"/>
        </w:rPr>
        <w:t xml:space="preserve"> </w:t>
      </w:r>
      <w:r w:rsidRPr="003F2F36">
        <w:rPr>
          <w:sz w:val="20"/>
        </w:rPr>
        <w:t>or</w:t>
      </w:r>
      <w:r w:rsidRPr="003F2F36">
        <w:rPr>
          <w:spacing w:val="-17"/>
          <w:sz w:val="20"/>
        </w:rPr>
        <w:t xml:space="preserve"> </w:t>
      </w:r>
      <w:r w:rsidRPr="003F2F36">
        <w:rPr>
          <w:sz w:val="20"/>
        </w:rPr>
        <w:t>section</w:t>
      </w:r>
      <w:r w:rsidRPr="003F2F36">
        <w:rPr>
          <w:spacing w:val="-18"/>
          <w:sz w:val="20"/>
        </w:rPr>
        <w:t xml:space="preserve"> </w:t>
      </w:r>
      <w:r w:rsidRPr="003F2F36">
        <w:rPr>
          <w:sz w:val="20"/>
        </w:rPr>
        <w:t>181</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Education</w:t>
      </w:r>
      <w:r w:rsidRPr="003F2F36">
        <w:rPr>
          <w:spacing w:val="-17"/>
          <w:sz w:val="20"/>
        </w:rPr>
        <w:t xml:space="preserve"> </w:t>
      </w:r>
      <w:r w:rsidRPr="003F2F36">
        <w:rPr>
          <w:sz w:val="20"/>
        </w:rPr>
        <w:t>Act</w:t>
      </w:r>
      <w:r w:rsidRPr="003F2F36">
        <w:rPr>
          <w:spacing w:val="-18"/>
          <w:sz w:val="20"/>
        </w:rPr>
        <w:t xml:space="preserve"> </w:t>
      </w:r>
      <w:r w:rsidRPr="003F2F36">
        <w:rPr>
          <w:sz w:val="20"/>
        </w:rPr>
        <w:t>2002</w:t>
      </w:r>
      <w:r w:rsidRPr="003F2F36">
        <w:rPr>
          <w:spacing w:val="-17"/>
          <w:sz w:val="20"/>
        </w:rPr>
        <w:t xml:space="preserve"> </w:t>
      </w:r>
      <w:r w:rsidRPr="003F2F36">
        <w:rPr>
          <w:sz w:val="20"/>
        </w:rPr>
        <w:t>(power</w:t>
      </w:r>
      <w:r w:rsidRPr="003F2F36">
        <w:rPr>
          <w:spacing w:val="-18"/>
          <w:sz w:val="20"/>
        </w:rPr>
        <w:t xml:space="preserve"> </w:t>
      </w:r>
      <w:r w:rsidRPr="003F2F36">
        <w:rPr>
          <w:sz w:val="20"/>
        </w:rPr>
        <w:t>of</w:t>
      </w:r>
      <w:r w:rsidRPr="003F2F36">
        <w:rPr>
          <w:spacing w:val="-17"/>
          <w:sz w:val="20"/>
        </w:rPr>
        <w:t xml:space="preserve"> </w:t>
      </w:r>
      <w:r w:rsidRPr="003F2F36">
        <w:rPr>
          <w:sz w:val="20"/>
        </w:rPr>
        <w:t>Secretary of State</w:t>
      </w:r>
      <w:r w:rsidRPr="003F2F36">
        <w:rPr>
          <w:spacing w:val="-1"/>
          <w:sz w:val="20"/>
        </w:rPr>
        <w:t xml:space="preserve"> </w:t>
      </w:r>
      <w:r w:rsidRPr="003F2F36">
        <w:rPr>
          <w:sz w:val="20"/>
        </w:rPr>
        <w:t>and the Welsh Ministers to</w:t>
      </w:r>
      <w:r w:rsidRPr="003F2F36">
        <w:rPr>
          <w:spacing w:val="-1"/>
          <w:sz w:val="20"/>
        </w:rPr>
        <w:t xml:space="preserve"> </w:t>
      </w:r>
      <w:r w:rsidRPr="003F2F36">
        <w:rPr>
          <w:sz w:val="20"/>
        </w:rPr>
        <w:t>give</w:t>
      </w:r>
      <w:r w:rsidRPr="003F2F36">
        <w:rPr>
          <w:spacing w:val="-1"/>
          <w:sz w:val="20"/>
        </w:rPr>
        <w:t xml:space="preserve"> </w:t>
      </w:r>
      <w:r w:rsidRPr="003F2F36">
        <w:rPr>
          <w:sz w:val="20"/>
        </w:rPr>
        <w:t>financial assistance</w:t>
      </w:r>
      <w:r w:rsidRPr="003F2F36">
        <w:rPr>
          <w:spacing w:val="-1"/>
          <w:sz w:val="20"/>
        </w:rPr>
        <w:t xml:space="preserve"> </w:t>
      </w:r>
      <w:r w:rsidRPr="003F2F36">
        <w:rPr>
          <w:sz w:val="20"/>
        </w:rPr>
        <w:t>for</w:t>
      </w:r>
      <w:r w:rsidRPr="003F2F36">
        <w:rPr>
          <w:spacing w:val="-1"/>
          <w:sz w:val="20"/>
        </w:rPr>
        <w:t xml:space="preserve"> </w:t>
      </w:r>
      <w:r w:rsidRPr="003F2F36">
        <w:rPr>
          <w:sz w:val="20"/>
        </w:rPr>
        <w:t>purposes related to education or childcare, and allowances in respect of education or training); or</w:t>
      </w:r>
    </w:p>
    <w:p w14:paraId="4659B4E0" w14:textId="77777777" w:rsidR="00B84036" w:rsidRPr="003F2F36" w:rsidRDefault="00B84036">
      <w:pPr>
        <w:pStyle w:val="BodyText"/>
        <w:spacing w:before="160"/>
      </w:pPr>
    </w:p>
    <w:p w14:paraId="7A7CC2B3" w14:textId="77777777" w:rsidR="00B84036" w:rsidRPr="003F2F36" w:rsidRDefault="009A44C3">
      <w:pPr>
        <w:pStyle w:val="ListParagraph"/>
        <w:numPr>
          <w:ilvl w:val="2"/>
          <w:numId w:val="12"/>
        </w:numPr>
        <w:tabs>
          <w:tab w:val="left" w:pos="1319"/>
        </w:tabs>
        <w:ind w:left="1319" w:hanging="360"/>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7"/>
          <w:sz w:val="20"/>
        </w:rPr>
        <w:t xml:space="preserve"> </w:t>
      </w:r>
      <w:r w:rsidRPr="003F2F36">
        <w:rPr>
          <w:sz w:val="20"/>
        </w:rPr>
        <w:t>181</w:t>
      </w:r>
      <w:r w:rsidRPr="003F2F36">
        <w:rPr>
          <w:spacing w:val="-6"/>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r w:rsidRPr="003F2F36">
        <w:rPr>
          <w:sz w:val="20"/>
        </w:rPr>
        <w:t>Act;</w:t>
      </w:r>
      <w:r w:rsidRPr="003F2F36">
        <w:rPr>
          <w:spacing w:val="-6"/>
          <w:sz w:val="20"/>
        </w:rPr>
        <w:t xml:space="preserve"> </w:t>
      </w:r>
      <w:r w:rsidRPr="003F2F36">
        <w:rPr>
          <w:spacing w:val="-5"/>
          <w:sz w:val="20"/>
        </w:rPr>
        <w:t>or</w:t>
      </w:r>
    </w:p>
    <w:p w14:paraId="1F463841" w14:textId="77777777" w:rsidR="00B84036" w:rsidRPr="003F2F36" w:rsidRDefault="00B84036">
      <w:pPr>
        <w:pStyle w:val="BodyText"/>
        <w:spacing w:before="159"/>
      </w:pPr>
    </w:p>
    <w:p w14:paraId="63E8C664" w14:textId="77777777" w:rsidR="00B84036" w:rsidRPr="003F2F36" w:rsidRDefault="009A44C3">
      <w:pPr>
        <w:pStyle w:val="ListParagraph"/>
        <w:numPr>
          <w:ilvl w:val="1"/>
          <w:numId w:val="12"/>
        </w:numPr>
        <w:tabs>
          <w:tab w:val="left" w:pos="1115"/>
        </w:tabs>
        <w:spacing w:before="1"/>
        <w:ind w:right="969" w:firstLine="0"/>
        <w:rPr>
          <w:sz w:val="20"/>
        </w:rPr>
      </w:pPr>
      <w:r w:rsidRPr="003F2F36">
        <w:rPr>
          <w:sz w:val="20"/>
        </w:rPr>
        <w:t>in England,</w:t>
      </w:r>
      <w:r w:rsidRPr="003F2F36">
        <w:rPr>
          <w:spacing w:val="-1"/>
          <w:sz w:val="20"/>
        </w:rPr>
        <w:t xml:space="preserve"> </w:t>
      </w:r>
      <w:r w:rsidRPr="003F2F36">
        <w:rPr>
          <w:sz w:val="20"/>
        </w:rPr>
        <w:t>by</w:t>
      </w:r>
      <w:r w:rsidRPr="003F2F36">
        <w:rPr>
          <w:spacing w:val="-1"/>
          <w:sz w:val="20"/>
        </w:rPr>
        <w:t xml:space="preserve"> </w:t>
      </w:r>
      <w:r w:rsidRPr="003F2F36">
        <w:rPr>
          <w:sz w:val="20"/>
        </w:rPr>
        <w:t>way of financial assistance made</w:t>
      </w:r>
      <w:r w:rsidRPr="003F2F36">
        <w:rPr>
          <w:spacing w:val="-2"/>
          <w:sz w:val="20"/>
        </w:rPr>
        <w:t xml:space="preserve"> </w:t>
      </w:r>
      <w:r w:rsidRPr="003F2F36">
        <w:rPr>
          <w:sz w:val="20"/>
        </w:rPr>
        <w:t>pursuant</w:t>
      </w:r>
      <w:r w:rsidRPr="003F2F36">
        <w:rPr>
          <w:spacing w:val="-1"/>
          <w:sz w:val="20"/>
        </w:rPr>
        <w:t xml:space="preserve"> </w:t>
      </w:r>
      <w:r w:rsidRPr="003F2F36">
        <w:rPr>
          <w:sz w:val="20"/>
        </w:rPr>
        <w:t>to section 14 of the Education Act 2002.</w:t>
      </w:r>
    </w:p>
    <w:p w14:paraId="740FCDAE" w14:textId="77777777" w:rsidR="00B84036" w:rsidRPr="003F2F36" w:rsidRDefault="00B84036">
      <w:pPr>
        <w:pStyle w:val="BodyText"/>
        <w:spacing w:before="161"/>
      </w:pPr>
    </w:p>
    <w:p w14:paraId="1D5286DF" w14:textId="77777777" w:rsidR="00B84036" w:rsidRPr="003F2F36" w:rsidRDefault="009A44C3">
      <w:pPr>
        <w:pStyle w:val="BodyText"/>
        <w:ind w:left="561" w:right="758"/>
        <w:jc w:val="both"/>
      </w:pPr>
      <w:r w:rsidRPr="003F2F36">
        <w:t>(2)</w:t>
      </w:r>
      <w:r w:rsidRPr="003F2F36">
        <w:rPr>
          <w:spacing w:val="-16"/>
        </w:rPr>
        <w:t xml:space="preserve"> </w:t>
      </w:r>
      <w:r w:rsidRPr="003F2F36">
        <w:t>Any</w:t>
      </w:r>
      <w:r w:rsidRPr="003F2F36">
        <w:rPr>
          <w:spacing w:val="-16"/>
        </w:rPr>
        <w:t xml:space="preserve"> </w:t>
      </w:r>
      <w:r w:rsidRPr="003F2F36">
        <w:t>payment,</w:t>
      </w:r>
      <w:r w:rsidRPr="003F2F36">
        <w:rPr>
          <w:spacing w:val="-17"/>
        </w:rPr>
        <w:t xml:space="preserve"> </w:t>
      </w:r>
      <w:r w:rsidRPr="003F2F36">
        <w:t>other</w:t>
      </w:r>
      <w:r w:rsidRPr="003F2F36">
        <w:rPr>
          <w:spacing w:val="-17"/>
        </w:rPr>
        <w:t xml:space="preserve"> </w:t>
      </w:r>
      <w:r w:rsidRPr="003F2F36">
        <w:t>than</w:t>
      </w:r>
      <w:r w:rsidRPr="003F2F36">
        <w:rPr>
          <w:spacing w:val="-16"/>
        </w:rPr>
        <w:t xml:space="preserve"> </w:t>
      </w:r>
      <w:r w:rsidRPr="003F2F36">
        <w:t>a</w:t>
      </w:r>
      <w:r w:rsidRPr="003F2F36">
        <w:rPr>
          <w:spacing w:val="-16"/>
        </w:rPr>
        <w:t xml:space="preserve"> </w:t>
      </w:r>
      <w:r w:rsidRPr="003F2F36">
        <w:t>payment</w:t>
      </w:r>
      <w:r w:rsidRPr="003F2F36">
        <w:rPr>
          <w:spacing w:val="-16"/>
        </w:rPr>
        <w:t xml:space="preserve"> </w:t>
      </w:r>
      <w:r w:rsidRPr="003F2F36">
        <w:t>to</w:t>
      </w:r>
      <w:r w:rsidRPr="003F2F36">
        <w:rPr>
          <w:spacing w:val="-17"/>
        </w:rPr>
        <w:t xml:space="preserve"> </w:t>
      </w:r>
      <w:r w:rsidRPr="003F2F36">
        <w:t>which</w:t>
      </w:r>
      <w:r w:rsidRPr="003F2F36">
        <w:rPr>
          <w:spacing w:val="-16"/>
        </w:rPr>
        <w:t xml:space="preserve"> </w:t>
      </w:r>
      <w:r w:rsidRPr="003F2F36">
        <w:t>sub-paragraph</w:t>
      </w:r>
      <w:r w:rsidRPr="003F2F36">
        <w:rPr>
          <w:spacing w:val="-16"/>
        </w:rPr>
        <w:t xml:space="preserve"> </w:t>
      </w:r>
      <w:r w:rsidRPr="003F2F36">
        <w:t>(1)</w:t>
      </w:r>
      <w:r w:rsidRPr="003F2F36">
        <w:rPr>
          <w:spacing w:val="-16"/>
        </w:rPr>
        <w:t xml:space="preserve"> </w:t>
      </w:r>
      <w:r w:rsidRPr="003F2F36">
        <w:t>applies,</w:t>
      </w:r>
      <w:r w:rsidRPr="003F2F36">
        <w:rPr>
          <w:spacing w:val="-17"/>
        </w:rPr>
        <w:t xml:space="preserve"> </w:t>
      </w:r>
      <w:r w:rsidRPr="003F2F36">
        <w:t>made pursuant to—</w:t>
      </w:r>
    </w:p>
    <w:p w14:paraId="020CD9D4" w14:textId="77777777" w:rsidR="00B84036" w:rsidRPr="003F2F36" w:rsidRDefault="009A44C3">
      <w:pPr>
        <w:pStyle w:val="ListParagraph"/>
        <w:numPr>
          <w:ilvl w:val="0"/>
          <w:numId w:val="3"/>
        </w:numPr>
        <w:tabs>
          <w:tab w:val="left" w:pos="1129"/>
        </w:tabs>
        <w:spacing w:before="80"/>
        <w:ind w:left="1129" w:hanging="369"/>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518</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Education</w:t>
      </w:r>
      <w:r w:rsidRPr="003F2F36">
        <w:rPr>
          <w:spacing w:val="-6"/>
          <w:sz w:val="20"/>
        </w:rPr>
        <w:t xml:space="preserve"> </w:t>
      </w:r>
      <w:r w:rsidRPr="003F2F36">
        <w:rPr>
          <w:sz w:val="20"/>
        </w:rPr>
        <w:t>Act</w:t>
      </w:r>
      <w:r w:rsidRPr="003F2F36">
        <w:rPr>
          <w:spacing w:val="-7"/>
          <w:sz w:val="20"/>
        </w:rPr>
        <w:t xml:space="preserve"> </w:t>
      </w:r>
      <w:r w:rsidRPr="003F2F36">
        <w:rPr>
          <w:spacing w:val="-2"/>
          <w:sz w:val="20"/>
        </w:rPr>
        <w:t>1996;</w:t>
      </w:r>
    </w:p>
    <w:p w14:paraId="420D521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4120490" w14:textId="77777777" w:rsidR="00B84036" w:rsidRPr="003F2F36" w:rsidRDefault="009A44C3">
      <w:pPr>
        <w:pStyle w:val="ListParagraph"/>
        <w:numPr>
          <w:ilvl w:val="0"/>
          <w:numId w:val="3"/>
        </w:numPr>
        <w:tabs>
          <w:tab w:val="left" w:pos="1139"/>
        </w:tabs>
        <w:spacing w:before="89"/>
        <w:ind w:left="760" w:right="969" w:firstLine="0"/>
        <w:rPr>
          <w:sz w:val="20"/>
        </w:rPr>
      </w:pPr>
      <w:r w:rsidRPr="003F2F36">
        <w:rPr>
          <w:sz w:val="20"/>
        </w:rPr>
        <w:lastRenderedPageBreak/>
        <w:t>regulations</w:t>
      </w:r>
      <w:r w:rsidRPr="003F2F36">
        <w:rPr>
          <w:spacing w:val="-1"/>
          <w:sz w:val="20"/>
        </w:rPr>
        <w:t xml:space="preserve"> </w:t>
      </w:r>
      <w:r w:rsidRPr="003F2F36">
        <w:rPr>
          <w:sz w:val="20"/>
        </w:rPr>
        <w:t>made</w:t>
      </w:r>
      <w:r w:rsidRPr="003F2F36">
        <w:rPr>
          <w:spacing w:val="-2"/>
          <w:sz w:val="20"/>
        </w:rPr>
        <w:t xml:space="preserve"> </w:t>
      </w:r>
      <w:r w:rsidRPr="003F2F36">
        <w:rPr>
          <w:sz w:val="20"/>
        </w:rPr>
        <w:t>under</w:t>
      </w:r>
      <w:r w:rsidRPr="003F2F36">
        <w:rPr>
          <w:spacing w:val="-2"/>
          <w:sz w:val="20"/>
        </w:rPr>
        <w:t xml:space="preserve"> </w:t>
      </w:r>
      <w:r w:rsidRPr="003F2F36">
        <w:rPr>
          <w:sz w:val="20"/>
        </w:rPr>
        <w:t>section 49 of</w:t>
      </w:r>
      <w:r w:rsidRPr="003F2F36">
        <w:rPr>
          <w:spacing w:val="-1"/>
          <w:sz w:val="20"/>
        </w:rPr>
        <w:t xml:space="preserve"> </w:t>
      </w:r>
      <w:r w:rsidRPr="003F2F36">
        <w:rPr>
          <w:sz w:val="20"/>
        </w:rPr>
        <w:t>the</w:t>
      </w:r>
      <w:r w:rsidRPr="003F2F36">
        <w:rPr>
          <w:spacing w:val="-2"/>
          <w:sz w:val="20"/>
        </w:rPr>
        <w:t xml:space="preserve"> </w:t>
      </w:r>
      <w:r w:rsidRPr="003F2F36">
        <w:rPr>
          <w:sz w:val="20"/>
        </w:rPr>
        <w:t xml:space="preserve">Education (Scotland) Act 1980; </w:t>
      </w:r>
      <w:r w:rsidRPr="003F2F36">
        <w:rPr>
          <w:spacing w:val="-6"/>
          <w:sz w:val="20"/>
        </w:rPr>
        <w:t>or</w:t>
      </w:r>
    </w:p>
    <w:p w14:paraId="1245BD24" w14:textId="77777777" w:rsidR="00B84036" w:rsidRPr="003F2F36" w:rsidRDefault="00B84036">
      <w:pPr>
        <w:pStyle w:val="BodyText"/>
        <w:spacing w:before="161"/>
      </w:pPr>
    </w:p>
    <w:p w14:paraId="1875C3BB" w14:textId="77777777" w:rsidR="00B84036" w:rsidRPr="003F2F36" w:rsidRDefault="009A44C3">
      <w:pPr>
        <w:pStyle w:val="ListParagraph"/>
        <w:numPr>
          <w:ilvl w:val="0"/>
          <w:numId w:val="3"/>
        </w:numPr>
        <w:tabs>
          <w:tab w:val="left" w:pos="1115"/>
        </w:tabs>
        <w:ind w:left="760" w:right="964" w:firstLine="0"/>
        <w:rPr>
          <w:sz w:val="20"/>
        </w:rPr>
      </w:pPr>
      <w:r w:rsidRPr="003F2F36">
        <w:rPr>
          <w:sz w:val="20"/>
        </w:rPr>
        <w:t>directions</w:t>
      </w:r>
      <w:r w:rsidRPr="003F2F36">
        <w:rPr>
          <w:spacing w:val="-2"/>
          <w:sz w:val="20"/>
        </w:rPr>
        <w:t xml:space="preserve"> </w:t>
      </w:r>
      <w:r w:rsidRPr="003F2F36">
        <w:rPr>
          <w:sz w:val="20"/>
        </w:rPr>
        <w:t>made</w:t>
      </w:r>
      <w:r w:rsidRPr="003F2F36">
        <w:rPr>
          <w:spacing w:val="-3"/>
          <w:sz w:val="20"/>
        </w:rPr>
        <w:t xml:space="preserve"> </w:t>
      </w:r>
      <w:r w:rsidRPr="003F2F36">
        <w:rPr>
          <w:sz w:val="20"/>
        </w:rPr>
        <w:t>under</w:t>
      </w:r>
      <w:r w:rsidRPr="003F2F36">
        <w:rPr>
          <w:spacing w:val="-1"/>
          <w:sz w:val="20"/>
        </w:rPr>
        <w:t xml:space="preserve"> </w:t>
      </w:r>
      <w:r w:rsidRPr="003F2F36">
        <w:rPr>
          <w:sz w:val="20"/>
        </w:rPr>
        <w:t>section</w:t>
      </w:r>
      <w:r w:rsidRPr="003F2F36">
        <w:rPr>
          <w:spacing w:val="-1"/>
          <w:sz w:val="20"/>
        </w:rPr>
        <w:t xml:space="preserve"> </w:t>
      </w:r>
      <w:r w:rsidRPr="003F2F36">
        <w:rPr>
          <w:sz w:val="20"/>
        </w:rPr>
        <w:t>73ZA</w:t>
      </w:r>
      <w:r w:rsidRPr="003F2F36">
        <w:rPr>
          <w:spacing w:val="-1"/>
          <w:sz w:val="20"/>
        </w:rPr>
        <w:t xml:space="preserve"> </w:t>
      </w:r>
      <w:r w:rsidRPr="003F2F36">
        <w:rPr>
          <w:sz w:val="20"/>
        </w:rPr>
        <w:t>of the</w:t>
      </w:r>
      <w:r w:rsidRPr="003F2F36">
        <w:rPr>
          <w:spacing w:val="-1"/>
          <w:sz w:val="20"/>
        </w:rPr>
        <w:t xml:space="preserve"> </w:t>
      </w:r>
      <w:r w:rsidRPr="003F2F36">
        <w:rPr>
          <w:sz w:val="20"/>
        </w:rPr>
        <w:t>Education</w:t>
      </w:r>
      <w:r w:rsidRPr="003F2F36">
        <w:rPr>
          <w:spacing w:val="-1"/>
          <w:sz w:val="20"/>
        </w:rPr>
        <w:t xml:space="preserve"> </w:t>
      </w:r>
      <w:r w:rsidRPr="003F2F36">
        <w:rPr>
          <w:sz w:val="20"/>
        </w:rPr>
        <w:t>(Scotland)</w:t>
      </w:r>
      <w:r w:rsidRPr="003F2F36">
        <w:rPr>
          <w:spacing w:val="-2"/>
          <w:sz w:val="20"/>
        </w:rPr>
        <w:t xml:space="preserve"> </w:t>
      </w:r>
      <w:r w:rsidRPr="003F2F36">
        <w:rPr>
          <w:sz w:val="20"/>
        </w:rPr>
        <w:t>Act</w:t>
      </w:r>
      <w:r w:rsidRPr="003F2F36">
        <w:rPr>
          <w:spacing w:val="-3"/>
          <w:sz w:val="20"/>
        </w:rPr>
        <w:t xml:space="preserve"> </w:t>
      </w:r>
      <w:r w:rsidRPr="003F2F36">
        <w:rPr>
          <w:sz w:val="20"/>
        </w:rPr>
        <w:t>1980 and paid under section 12(2)(c) of the Further and Higher Education (Scotland) Act 1992,</w:t>
      </w:r>
    </w:p>
    <w:p w14:paraId="78E29281" w14:textId="77777777" w:rsidR="00B84036" w:rsidRPr="003F2F36" w:rsidRDefault="00B84036">
      <w:pPr>
        <w:pStyle w:val="BodyText"/>
        <w:spacing w:before="161"/>
      </w:pPr>
    </w:p>
    <w:p w14:paraId="271B5A32" w14:textId="77777777" w:rsidR="00B84036" w:rsidRPr="003F2F36" w:rsidRDefault="009A44C3">
      <w:pPr>
        <w:pStyle w:val="BodyText"/>
        <w:ind w:left="561" w:right="769"/>
        <w:jc w:val="both"/>
      </w:pPr>
      <w:r w:rsidRPr="003F2F36">
        <w:t>in</w:t>
      </w:r>
      <w:r w:rsidRPr="003F2F36">
        <w:rPr>
          <w:spacing w:val="-1"/>
        </w:rPr>
        <w:t xml:space="preserve"> </w:t>
      </w:r>
      <w:r w:rsidRPr="003F2F36">
        <w:t>respect of</w:t>
      </w:r>
      <w:r w:rsidRPr="003F2F36">
        <w:rPr>
          <w:spacing w:val="-2"/>
        </w:rPr>
        <w:t xml:space="preserve"> </w:t>
      </w:r>
      <w:r w:rsidRPr="003F2F36">
        <w:t>a course</w:t>
      </w:r>
      <w:r w:rsidRPr="003F2F36">
        <w:rPr>
          <w:spacing w:val="-3"/>
        </w:rPr>
        <w:t xml:space="preserve"> </w:t>
      </w:r>
      <w:r w:rsidRPr="003F2F36">
        <w:t>of study</w:t>
      </w:r>
      <w:r w:rsidRPr="003F2F36">
        <w:rPr>
          <w:spacing w:val="-2"/>
        </w:rPr>
        <w:t xml:space="preserve"> </w:t>
      </w:r>
      <w:r w:rsidRPr="003F2F36">
        <w:t>attended</w:t>
      </w:r>
      <w:r w:rsidRPr="003F2F36">
        <w:rPr>
          <w:spacing w:val="-2"/>
        </w:rPr>
        <w:t xml:space="preserve"> </w:t>
      </w:r>
      <w:r w:rsidRPr="003F2F36">
        <w:t>by</w:t>
      </w:r>
      <w:r w:rsidRPr="003F2F36">
        <w:rPr>
          <w:spacing w:val="-2"/>
        </w:rPr>
        <w:t xml:space="preserve"> </w:t>
      </w:r>
      <w:r w:rsidRPr="003F2F36">
        <w:t>a child</w:t>
      </w:r>
      <w:r w:rsidRPr="003F2F36">
        <w:rPr>
          <w:spacing w:val="-2"/>
        </w:rPr>
        <w:t xml:space="preserve"> </w:t>
      </w:r>
      <w:r w:rsidRPr="003F2F36">
        <w:t>or</w:t>
      </w:r>
      <w:r w:rsidRPr="003F2F36">
        <w:rPr>
          <w:spacing w:val="-3"/>
        </w:rPr>
        <w:t xml:space="preserve"> </w:t>
      </w:r>
      <w:r w:rsidRPr="003F2F36">
        <w:t>a</w:t>
      </w:r>
      <w:r w:rsidRPr="003F2F36">
        <w:rPr>
          <w:spacing w:val="-2"/>
        </w:rPr>
        <w:t xml:space="preserve"> </w:t>
      </w:r>
      <w:r w:rsidRPr="003F2F36">
        <w:t>young</w:t>
      </w:r>
      <w:r w:rsidRPr="003F2F36">
        <w:rPr>
          <w:spacing w:val="-2"/>
        </w:rPr>
        <w:t xml:space="preserve"> </w:t>
      </w:r>
      <w:r w:rsidRPr="003F2F36">
        <w:t>person</w:t>
      </w:r>
      <w:r w:rsidRPr="003F2F36">
        <w:rPr>
          <w:spacing w:val="-1"/>
        </w:rPr>
        <w:t xml:space="preserve"> </w:t>
      </w:r>
      <w:r w:rsidRPr="003F2F36">
        <w:t>or</w:t>
      </w:r>
      <w:r w:rsidRPr="003F2F36">
        <w:rPr>
          <w:spacing w:val="-1"/>
        </w:rPr>
        <w:t xml:space="preserve"> </w:t>
      </w:r>
      <w:r w:rsidRPr="003F2F36">
        <w:t>a</w:t>
      </w:r>
      <w:r w:rsidRPr="003F2F36">
        <w:rPr>
          <w:spacing w:val="-2"/>
        </w:rPr>
        <w:t xml:space="preserve"> </w:t>
      </w:r>
      <w:r w:rsidRPr="003F2F36">
        <w:t>person who</w:t>
      </w:r>
      <w:r w:rsidRPr="003F2F36">
        <w:rPr>
          <w:spacing w:val="-1"/>
        </w:rPr>
        <w:t xml:space="preserve"> </w:t>
      </w:r>
      <w:r w:rsidRPr="003F2F36">
        <w:t>is in receipt of an education maintenance</w:t>
      </w:r>
      <w:r w:rsidRPr="003F2F36">
        <w:rPr>
          <w:spacing w:val="-1"/>
        </w:rPr>
        <w:t xml:space="preserve"> </w:t>
      </w:r>
      <w:r w:rsidRPr="003F2F36">
        <w:t>allowance</w:t>
      </w:r>
      <w:r w:rsidRPr="003F2F36">
        <w:rPr>
          <w:spacing w:val="-1"/>
        </w:rPr>
        <w:t xml:space="preserve"> </w:t>
      </w:r>
      <w:r w:rsidRPr="003F2F36">
        <w:t>or other</w:t>
      </w:r>
      <w:r w:rsidRPr="003F2F36">
        <w:rPr>
          <w:spacing w:val="-1"/>
        </w:rPr>
        <w:t xml:space="preserve"> </w:t>
      </w:r>
      <w:r w:rsidRPr="003F2F36">
        <w:t>payment made pursuant to any provision specified in sub-paragraph (1).</w:t>
      </w:r>
    </w:p>
    <w:p w14:paraId="5F600967" w14:textId="77777777" w:rsidR="00B84036" w:rsidRPr="003F2F36" w:rsidRDefault="00B84036">
      <w:pPr>
        <w:pStyle w:val="BodyText"/>
        <w:spacing w:before="197"/>
      </w:pPr>
    </w:p>
    <w:p w14:paraId="02559B13" w14:textId="77777777" w:rsidR="00B84036" w:rsidRPr="003F2F36" w:rsidRDefault="009A44C3">
      <w:pPr>
        <w:pStyle w:val="ListParagraph"/>
        <w:numPr>
          <w:ilvl w:val="0"/>
          <w:numId w:val="12"/>
        </w:numPr>
        <w:tabs>
          <w:tab w:val="left" w:pos="681"/>
        </w:tabs>
        <w:ind w:right="358" w:firstLine="0"/>
        <w:rPr>
          <w:b/>
          <w:sz w:val="24"/>
        </w:rPr>
      </w:pPr>
      <w:r w:rsidRPr="003F2F36">
        <w:rPr>
          <w:sz w:val="20"/>
        </w:rPr>
        <w:t>In the case of an applicant participating in an employment zone programme, any discretionary</w:t>
      </w:r>
      <w:r w:rsidRPr="003F2F36">
        <w:rPr>
          <w:spacing w:val="-2"/>
          <w:sz w:val="20"/>
        </w:rPr>
        <w:t xml:space="preserve"> </w:t>
      </w:r>
      <w:r w:rsidRPr="003F2F36">
        <w:rPr>
          <w:sz w:val="20"/>
        </w:rPr>
        <w:t>payment</w:t>
      </w:r>
      <w:r w:rsidRPr="003F2F36">
        <w:rPr>
          <w:spacing w:val="-2"/>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an</w:t>
      </w:r>
      <w:r w:rsidRPr="003F2F36">
        <w:rPr>
          <w:spacing w:val="-1"/>
          <w:sz w:val="20"/>
        </w:rPr>
        <w:t xml:space="preserve"> </w:t>
      </w:r>
      <w:r w:rsidRPr="003F2F36">
        <w:rPr>
          <w:sz w:val="20"/>
        </w:rPr>
        <w:t>employment</w:t>
      </w:r>
      <w:r w:rsidRPr="003F2F36">
        <w:rPr>
          <w:spacing w:val="-2"/>
          <w:sz w:val="20"/>
        </w:rPr>
        <w:t xml:space="preserve"> </w:t>
      </w:r>
      <w:r w:rsidRPr="003F2F36">
        <w:rPr>
          <w:sz w:val="20"/>
        </w:rPr>
        <w:t>zone</w:t>
      </w:r>
      <w:r w:rsidRPr="003F2F36">
        <w:rPr>
          <w:spacing w:val="-3"/>
          <w:sz w:val="20"/>
        </w:rPr>
        <w:t xml:space="preserve"> </w:t>
      </w:r>
      <w:r w:rsidRPr="003F2F36">
        <w:rPr>
          <w:sz w:val="20"/>
        </w:rPr>
        <w:t>contractor</w:t>
      </w:r>
      <w:r w:rsidRPr="003F2F36">
        <w:rPr>
          <w:spacing w:val="-3"/>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being</w:t>
      </w:r>
      <w:r w:rsidRPr="003F2F36">
        <w:rPr>
          <w:spacing w:val="-2"/>
          <w:sz w:val="20"/>
        </w:rPr>
        <w:t xml:space="preserve"> </w:t>
      </w:r>
      <w:r w:rsidRPr="003F2F36">
        <w:rPr>
          <w:sz w:val="20"/>
        </w:rPr>
        <w:t>a fee,</w:t>
      </w:r>
      <w:r w:rsidRPr="003F2F36">
        <w:rPr>
          <w:spacing w:val="-5"/>
          <w:sz w:val="20"/>
        </w:rPr>
        <w:t xml:space="preserve"> </w:t>
      </w:r>
      <w:r w:rsidRPr="003F2F36">
        <w:rPr>
          <w:sz w:val="20"/>
        </w:rPr>
        <w:t>grant,</w:t>
      </w:r>
      <w:r w:rsidRPr="003F2F36">
        <w:rPr>
          <w:spacing w:val="-5"/>
          <w:sz w:val="20"/>
        </w:rPr>
        <w:t xml:space="preserve"> </w:t>
      </w:r>
      <w:r w:rsidRPr="003F2F36">
        <w:rPr>
          <w:sz w:val="20"/>
        </w:rPr>
        <w:t>loan</w:t>
      </w:r>
      <w:r w:rsidRPr="003F2F36">
        <w:rPr>
          <w:spacing w:val="-2"/>
          <w:sz w:val="20"/>
        </w:rPr>
        <w:t xml:space="preserve"> </w:t>
      </w:r>
      <w:r w:rsidRPr="003F2F36">
        <w:rPr>
          <w:sz w:val="20"/>
        </w:rPr>
        <w:t>or</w:t>
      </w:r>
      <w:r w:rsidRPr="003F2F36">
        <w:rPr>
          <w:spacing w:val="-3"/>
          <w:sz w:val="20"/>
        </w:rPr>
        <w:t xml:space="preserve"> </w:t>
      </w:r>
      <w:r w:rsidRPr="003F2F36">
        <w:rPr>
          <w:sz w:val="20"/>
        </w:rPr>
        <w:t>otherwise,</w:t>
      </w:r>
      <w:r w:rsidRPr="003F2F36">
        <w:rPr>
          <w:spacing w:val="-5"/>
          <w:sz w:val="20"/>
        </w:rPr>
        <w:t xml:space="preserve"> </w:t>
      </w:r>
      <w:r w:rsidRPr="003F2F36">
        <w:rPr>
          <w:sz w:val="20"/>
        </w:rPr>
        <w:t>but</w:t>
      </w:r>
      <w:r w:rsidRPr="003F2F36">
        <w:rPr>
          <w:spacing w:val="-3"/>
          <w:sz w:val="20"/>
        </w:rPr>
        <w:t xml:space="preserve"> </w:t>
      </w:r>
      <w:r w:rsidRPr="003F2F36">
        <w:rPr>
          <w:sz w:val="20"/>
        </w:rPr>
        <w:t>only</w:t>
      </w:r>
      <w:r w:rsidRPr="003F2F36">
        <w:rPr>
          <w:spacing w:val="-4"/>
          <w:sz w:val="20"/>
        </w:rPr>
        <w:t xml:space="preserve"> </w:t>
      </w: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period of</w:t>
      </w:r>
      <w:r w:rsidRPr="003F2F36">
        <w:rPr>
          <w:spacing w:val="-5"/>
          <w:sz w:val="20"/>
        </w:rPr>
        <w:t xml:space="preserve"> </w:t>
      </w:r>
      <w:r w:rsidRPr="003F2F36">
        <w:rPr>
          <w:sz w:val="20"/>
        </w:rPr>
        <w:t>52</w:t>
      </w:r>
      <w:r w:rsidRPr="003F2F36">
        <w:rPr>
          <w:spacing w:val="-3"/>
          <w:sz w:val="20"/>
        </w:rPr>
        <w:t xml:space="preserve"> </w:t>
      </w:r>
      <w:r w:rsidRPr="003F2F36">
        <w:rPr>
          <w:sz w:val="20"/>
        </w:rPr>
        <w:t>weeks</w:t>
      </w:r>
      <w:r w:rsidRPr="003F2F36">
        <w:rPr>
          <w:spacing w:val="-3"/>
          <w:sz w:val="20"/>
        </w:rPr>
        <w:t xml:space="preserve"> </w:t>
      </w:r>
      <w:r w:rsidRPr="003F2F36">
        <w:rPr>
          <w:sz w:val="20"/>
        </w:rPr>
        <w:t>from</w:t>
      </w:r>
      <w:r w:rsidRPr="003F2F36">
        <w:rPr>
          <w:spacing w:val="-1"/>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of</w:t>
      </w:r>
      <w:r w:rsidRPr="003F2F36">
        <w:rPr>
          <w:spacing w:val="-2"/>
          <w:sz w:val="20"/>
        </w:rPr>
        <w:t xml:space="preserve"> </w:t>
      </w:r>
      <w:r w:rsidRPr="003F2F36">
        <w:rPr>
          <w:sz w:val="20"/>
        </w:rPr>
        <w:t>receipt of the payment.</w:t>
      </w:r>
    </w:p>
    <w:p w14:paraId="292AD589" w14:textId="77777777" w:rsidR="00B84036" w:rsidRPr="003F2F36" w:rsidRDefault="009A44C3">
      <w:pPr>
        <w:pStyle w:val="ListParagraph"/>
        <w:numPr>
          <w:ilvl w:val="0"/>
          <w:numId w:val="12"/>
        </w:numPr>
        <w:tabs>
          <w:tab w:val="left" w:pos="665"/>
        </w:tabs>
        <w:spacing w:before="122"/>
        <w:ind w:right="368" w:firstLine="0"/>
        <w:rPr>
          <w:b/>
          <w:sz w:val="24"/>
        </w:rPr>
      </w:pPr>
      <w:r w:rsidRPr="003F2F36">
        <w:rPr>
          <w:sz w:val="20"/>
        </w:rPr>
        <w:t>Any arrears of subsistence allowance paid as a lump sum but only for the period of 52 weeks from the date of receipt of the payment.</w:t>
      </w:r>
    </w:p>
    <w:p w14:paraId="6B4EB3FF" w14:textId="77777777" w:rsidR="00B84036" w:rsidRPr="003F2F36" w:rsidRDefault="009A44C3">
      <w:pPr>
        <w:pStyle w:val="ListParagraph"/>
        <w:numPr>
          <w:ilvl w:val="0"/>
          <w:numId w:val="12"/>
        </w:numPr>
        <w:tabs>
          <w:tab w:val="left" w:pos="648"/>
        </w:tabs>
        <w:spacing w:before="118"/>
        <w:ind w:right="361" w:firstLine="0"/>
        <w:rPr>
          <w:b/>
          <w:sz w:val="24"/>
        </w:rPr>
      </w:pPr>
      <w:r w:rsidRPr="003F2F36">
        <w:rPr>
          <w:sz w:val="20"/>
        </w:rPr>
        <w:t>Where</w:t>
      </w:r>
      <w:r w:rsidRPr="003F2F36">
        <w:rPr>
          <w:spacing w:val="-8"/>
          <w:sz w:val="20"/>
        </w:rPr>
        <w:t xml:space="preserve"> </w:t>
      </w:r>
      <w:r w:rsidRPr="003F2F36">
        <w:rPr>
          <w:sz w:val="20"/>
        </w:rPr>
        <w:t>an</w:t>
      </w:r>
      <w:r w:rsidRPr="003F2F36">
        <w:rPr>
          <w:spacing w:val="-6"/>
          <w:sz w:val="20"/>
        </w:rPr>
        <w:t xml:space="preserve"> </w:t>
      </w:r>
      <w:r w:rsidRPr="003F2F36">
        <w:rPr>
          <w:sz w:val="20"/>
        </w:rPr>
        <w:t>ex-gratia</w:t>
      </w:r>
      <w:r w:rsidRPr="003F2F36">
        <w:rPr>
          <w:spacing w:val="-9"/>
          <w:sz w:val="20"/>
        </w:rPr>
        <w:t xml:space="preserve"> </w:t>
      </w:r>
      <w:r w:rsidRPr="003F2F36">
        <w:rPr>
          <w:sz w:val="20"/>
        </w:rPr>
        <w:t>payment</w:t>
      </w:r>
      <w:r w:rsidRPr="003F2F36">
        <w:rPr>
          <w:spacing w:val="-6"/>
          <w:sz w:val="20"/>
        </w:rPr>
        <w:t xml:space="preserve"> </w:t>
      </w:r>
      <w:r w:rsidRPr="003F2F36">
        <w:rPr>
          <w:sz w:val="20"/>
        </w:rPr>
        <w:t>of</w:t>
      </w:r>
      <w:r w:rsidRPr="003F2F36">
        <w:rPr>
          <w:spacing w:val="-8"/>
          <w:sz w:val="20"/>
        </w:rPr>
        <w:t xml:space="preserve"> </w:t>
      </w:r>
      <w:r w:rsidRPr="003F2F36">
        <w:rPr>
          <w:sz w:val="20"/>
        </w:rPr>
        <w:t>£10,000</w:t>
      </w:r>
      <w:r w:rsidRPr="003F2F36">
        <w:rPr>
          <w:spacing w:val="-7"/>
          <w:sz w:val="20"/>
        </w:rPr>
        <w:t xml:space="preserve"> </w:t>
      </w:r>
      <w:r w:rsidRPr="003F2F36">
        <w:rPr>
          <w:sz w:val="20"/>
        </w:rPr>
        <w:t>has</w:t>
      </w:r>
      <w:r w:rsidRPr="003F2F36">
        <w:rPr>
          <w:spacing w:val="-10"/>
          <w:sz w:val="20"/>
        </w:rPr>
        <w:t xml:space="preserve"> </w:t>
      </w:r>
      <w:r w:rsidRPr="003F2F36">
        <w:rPr>
          <w:sz w:val="20"/>
        </w:rPr>
        <w:t>been</w:t>
      </w:r>
      <w:r w:rsidRPr="003F2F36">
        <w:rPr>
          <w:spacing w:val="-6"/>
          <w:sz w:val="20"/>
        </w:rPr>
        <w:t xml:space="preserve"> </w:t>
      </w:r>
      <w:r w:rsidRPr="003F2F36">
        <w:rPr>
          <w:sz w:val="20"/>
        </w:rPr>
        <w:t>made</w:t>
      </w:r>
      <w:r w:rsidRPr="003F2F36">
        <w:rPr>
          <w:spacing w:val="-11"/>
          <w:sz w:val="20"/>
        </w:rPr>
        <w:t xml:space="preserve"> </w:t>
      </w:r>
      <w:r w:rsidRPr="003F2F36">
        <w:rPr>
          <w:sz w:val="20"/>
        </w:rPr>
        <w:t>by</w:t>
      </w:r>
      <w:r w:rsidRPr="003F2F36">
        <w:rPr>
          <w:spacing w:val="-10"/>
          <w:sz w:val="20"/>
        </w:rPr>
        <w:t xml:space="preserve"> </w:t>
      </w:r>
      <w:r w:rsidRPr="003F2F36">
        <w:rPr>
          <w:sz w:val="20"/>
        </w:rPr>
        <w:t>the</w:t>
      </w:r>
      <w:r w:rsidRPr="003F2F36">
        <w:rPr>
          <w:spacing w:val="-11"/>
          <w:sz w:val="20"/>
        </w:rPr>
        <w:t xml:space="preserve"> </w:t>
      </w:r>
      <w:r w:rsidRPr="003F2F36">
        <w:rPr>
          <w:sz w:val="20"/>
        </w:rPr>
        <w:t>Secretary</w:t>
      </w:r>
      <w:r w:rsidRPr="003F2F36">
        <w:rPr>
          <w:spacing w:val="-8"/>
          <w:sz w:val="20"/>
        </w:rPr>
        <w:t xml:space="preserve"> </w:t>
      </w:r>
      <w:r w:rsidRPr="003F2F36">
        <w:rPr>
          <w:sz w:val="20"/>
        </w:rPr>
        <w:t>of</w:t>
      </w:r>
      <w:r w:rsidRPr="003F2F36">
        <w:rPr>
          <w:spacing w:val="-10"/>
          <w:sz w:val="20"/>
        </w:rPr>
        <w:t xml:space="preserve"> </w:t>
      </w:r>
      <w:r w:rsidRPr="003F2F36">
        <w:rPr>
          <w:sz w:val="20"/>
        </w:rPr>
        <w:t>State</w:t>
      </w:r>
      <w:r w:rsidRPr="003F2F36">
        <w:rPr>
          <w:spacing w:val="-8"/>
          <w:sz w:val="20"/>
        </w:rPr>
        <w:t xml:space="preserve"> </w:t>
      </w:r>
      <w:r w:rsidRPr="003F2F36">
        <w:rPr>
          <w:sz w:val="20"/>
        </w:rPr>
        <w:t>on or after 1st February 2001 in consequence of the imprisonment or internment of—</w:t>
      </w:r>
    </w:p>
    <w:p w14:paraId="455C3C91" w14:textId="77777777" w:rsidR="00B84036" w:rsidRPr="003F2F36" w:rsidRDefault="009A44C3">
      <w:pPr>
        <w:pStyle w:val="ListParagraph"/>
        <w:numPr>
          <w:ilvl w:val="1"/>
          <w:numId w:val="12"/>
        </w:numPr>
        <w:tabs>
          <w:tab w:val="left" w:pos="1129"/>
        </w:tabs>
        <w:spacing w:before="82"/>
        <w:ind w:left="1129" w:hanging="369"/>
        <w:rPr>
          <w:sz w:val="20"/>
        </w:rPr>
      </w:pPr>
      <w:r w:rsidRPr="003F2F36">
        <w:rPr>
          <w:sz w:val="20"/>
        </w:rPr>
        <w:t>the</w:t>
      </w:r>
      <w:r w:rsidRPr="003F2F36">
        <w:rPr>
          <w:spacing w:val="-5"/>
          <w:sz w:val="20"/>
        </w:rPr>
        <w:t xml:space="preserve"> </w:t>
      </w:r>
      <w:r w:rsidRPr="003F2F36">
        <w:rPr>
          <w:spacing w:val="-2"/>
          <w:sz w:val="20"/>
        </w:rPr>
        <w:t>applicant;</w:t>
      </w:r>
    </w:p>
    <w:p w14:paraId="7E8C551F" w14:textId="77777777" w:rsidR="00B84036" w:rsidRPr="003F2F36" w:rsidRDefault="00B84036">
      <w:pPr>
        <w:pStyle w:val="BodyText"/>
        <w:spacing w:before="161"/>
      </w:pPr>
    </w:p>
    <w:p w14:paraId="68AA8D48" w14:textId="77777777" w:rsidR="00B84036" w:rsidRPr="003F2F36" w:rsidRDefault="009A44C3">
      <w:pPr>
        <w:pStyle w:val="ListParagraph"/>
        <w:numPr>
          <w:ilvl w:val="1"/>
          <w:numId w:val="12"/>
        </w:numPr>
        <w:tabs>
          <w:tab w:val="left" w:pos="1135"/>
        </w:tabs>
        <w:spacing w:before="1"/>
        <w:ind w:left="1135" w:hanging="375"/>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pacing w:val="-2"/>
          <w:sz w:val="20"/>
        </w:rPr>
        <w:t>partner;</w:t>
      </w:r>
    </w:p>
    <w:p w14:paraId="71FAE948" w14:textId="77777777" w:rsidR="00B84036" w:rsidRPr="003F2F36" w:rsidRDefault="00B84036">
      <w:pPr>
        <w:pStyle w:val="BodyText"/>
        <w:spacing w:before="159"/>
      </w:pPr>
    </w:p>
    <w:p w14:paraId="41D45F19" w14:textId="77777777" w:rsidR="00B84036" w:rsidRPr="003F2F36" w:rsidRDefault="009A44C3">
      <w:pPr>
        <w:pStyle w:val="ListParagraph"/>
        <w:numPr>
          <w:ilvl w:val="1"/>
          <w:numId w:val="12"/>
        </w:numPr>
        <w:tabs>
          <w:tab w:val="left" w:pos="1113"/>
        </w:tabs>
        <w:spacing w:before="1"/>
        <w:ind w:left="1113" w:hanging="353"/>
        <w:rPr>
          <w:sz w:val="20"/>
        </w:rPr>
      </w:pPr>
      <w:r w:rsidRPr="003F2F36">
        <w:rPr>
          <w:sz w:val="20"/>
        </w:rPr>
        <w:t>the</w:t>
      </w:r>
      <w:r w:rsidRPr="003F2F36">
        <w:rPr>
          <w:spacing w:val="-9"/>
          <w:sz w:val="20"/>
        </w:rPr>
        <w:t xml:space="preserve"> </w:t>
      </w:r>
      <w:r w:rsidRPr="003F2F36">
        <w:rPr>
          <w:sz w:val="20"/>
        </w:rPr>
        <w:t>applicant's</w:t>
      </w:r>
      <w:r w:rsidRPr="003F2F36">
        <w:rPr>
          <w:spacing w:val="-8"/>
          <w:sz w:val="20"/>
        </w:rPr>
        <w:t xml:space="preserve"> </w:t>
      </w:r>
      <w:r w:rsidRPr="003F2F36">
        <w:rPr>
          <w:sz w:val="20"/>
        </w:rPr>
        <w:t>deceased</w:t>
      </w:r>
      <w:r w:rsidRPr="003F2F36">
        <w:rPr>
          <w:spacing w:val="-6"/>
          <w:sz w:val="20"/>
        </w:rPr>
        <w:t xml:space="preserve"> </w:t>
      </w:r>
      <w:r w:rsidRPr="003F2F36">
        <w:rPr>
          <w:sz w:val="20"/>
        </w:rPr>
        <w:t>spouse</w:t>
      </w:r>
      <w:r w:rsidRPr="003F2F36">
        <w:rPr>
          <w:spacing w:val="-7"/>
          <w:sz w:val="20"/>
        </w:rPr>
        <w:t xml:space="preserve"> </w:t>
      </w:r>
      <w:r w:rsidRPr="003F2F36">
        <w:rPr>
          <w:sz w:val="20"/>
        </w:rPr>
        <w:t>or</w:t>
      </w:r>
      <w:r w:rsidRPr="003F2F36">
        <w:rPr>
          <w:spacing w:val="-8"/>
          <w:sz w:val="20"/>
        </w:rPr>
        <w:t xml:space="preserve"> </w:t>
      </w:r>
      <w:r w:rsidRPr="003F2F36">
        <w:rPr>
          <w:sz w:val="20"/>
        </w:rPr>
        <w:t>deceased</w:t>
      </w:r>
      <w:r w:rsidRPr="003F2F36">
        <w:rPr>
          <w:spacing w:val="-7"/>
          <w:sz w:val="20"/>
        </w:rPr>
        <w:t xml:space="preserve"> </w:t>
      </w:r>
      <w:r w:rsidRPr="003F2F36">
        <w:rPr>
          <w:sz w:val="20"/>
        </w:rPr>
        <w:t>civil</w:t>
      </w:r>
      <w:r w:rsidRPr="003F2F36">
        <w:rPr>
          <w:spacing w:val="-5"/>
          <w:sz w:val="20"/>
        </w:rPr>
        <w:t xml:space="preserve"> </w:t>
      </w:r>
      <w:r w:rsidRPr="003F2F36">
        <w:rPr>
          <w:sz w:val="20"/>
        </w:rPr>
        <w:t>partner;</w:t>
      </w:r>
      <w:r w:rsidRPr="003F2F36">
        <w:rPr>
          <w:spacing w:val="-6"/>
          <w:sz w:val="20"/>
        </w:rPr>
        <w:t xml:space="preserve"> </w:t>
      </w:r>
      <w:r w:rsidRPr="003F2F36">
        <w:rPr>
          <w:spacing w:val="-5"/>
          <w:sz w:val="20"/>
        </w:rPr>
        <w:t>or</w:t>
      </w:r>
    </w:p>
    <w:p w14:paraId="0B512A50" w14:textId="77777777" w:rsidR="00B84036" w:rsidRPr="003F2F36" w:rsidRDefault="009A44C3">
      <w:pPr>
        <w:pStyle w:val="ListParagraph"/>
        <w:numPr>
          <w:ilvl w:val="1"/>
          <w:numId w:val="12"/>
        </w:numPr>
        <w:tabs>
          <w:tab w:val="left" w:pos="1134"/>
        </w:tabs>
        <w:spacing w:before="5" w:line="640" w:lineRule="atLeast"/>
        <w:ind w:left="160" w:right="1572" w:firstLine="599"/>
        <w:rPr>
          <w:sz w:val="20"/>
        </w:rPr>
      </w:pPr>
      <w:r w:rsidRPr="003F2F36">
        <w:rPr>
          <w:sz w:val="20"/>
        </w:rPr>
        <w:t>the</w:t>
      </w:r>
      <w:r w:rsidRPr="003F2F36">
        <w:rPr>
          <w:spacing w:val="-7"/>
          <w:sz w:val="20"/>
        </w:rPr>
        <w:t xml:space="preserve"> </w:t>
      </w:r>
      <w:r w:rsidRPr="003F2F36">
        <w:rPr>
          <w:sz w:val="20"/>
        </w:rPr>
        <w:t>applicant's</w:t>
      </w:r>
      <w:r w:rsidRPr="003F2F36">
        <w:rPr>
          <w:spacing w:val="-7"/>
          <w:sz w:val="20"/>
        </w:rPr>
        <w:t xml:space="preserve"> </w:t>
      </w:r>
      <w:r w:rsidRPr="003F2F36">
        <w:rPr>
          <w:sz w:val="20"/>
        </w:rPr>
        <w:t>partner's</w:t>
      </w:r>
      <w:r w:rsidRPr="003F2F36">
        <w:rPr>
          <w:spacing w:val="-7"/>
          <w:sz w:val="20"/>
        </w:rPr>
        <w:t xml:space="preserve"> </w:t>
      </w:r>
      <w:r w:rsidRPr="003F2F36">
        <w:rPr>
          <w:sz w:val="20"/>
        </w:rPr>
        <w:t>deceased</w:t>
      </w:r>
      <w:r w:rsidRPr="003F2F36">
        <w:rPr>
          <w:spacing w:val="-4"/>
          <w:sz w:val="20"/>
        </w:rPr>
        <w:t xml:space="preserve"> </w:t>
      </w:r>
      <w:r w:rsidRPr="003F2F36">
        <w:rPr>
          <w:sz w:val="20"/>
        </w:rPr>
        <w:t>spouse</w:t>
      </w:r>
      <w:r w:rsidRPr="003F2F36">
        <w:rPr>
          <w:spacing w:val="-5"/>
          <w:sz w:val="20"/>
        </w:rPr>
        <w:t xml:space="preserve"> </w:t>
      </w:r>
      <w:r w:rsidRPr="003F2F36">
        <w:rPr>
          <w:sz w:val="20"/>
        </w:rPr>
        <w:t>or</w:t>
      </w:r>
      <w:r w:rsidRPr="003F2F36">
        <w:rPr>
          <w:spacing w:val="-4"/>
          <w:sz w:val="20"/>
        </w:rPr>
        <w:t xml:space="preserve"> </w:t>
      </w:r>
      <w:r w:rsidRPr="003F2F36">
        <w:rPr>
          <w:sz w:val="20"/>
        </w:rPr>
        <w:t>deceased</w:t>
      </w:r>
      <w:r w:rsidRPr="003F2F36">
        <w:rPr>
          <w:spacing w:val="-4"/>
          <w:sz w:val="20"/>
        </w:rPr>
        <w:t xml:space="preserve"> </w:t>
      </w:r>
      <w:r w:rsidRPr="003F2F36">
        <w:rPr>
          <w:sz w:val="20"/>
        </w:rPr>
        <w:t>civil</w:t>
      </w:r>
      <w:r w:rsidRPr="003F2F36">
        <w:rPr>
          <w:spacing w:val="-3"/>
          <w:sz w:val="20"/>
        </w:rPr>
        <w:t xml:space="preserve"> </w:t>
      </w:r>
      <w:r w:rsidRPr="003F2F36">
        <w:rPr>
          <w:sz w:val="20"/>
        </w:rPr>
        <w:t>partner, by the Japanese during the Second World War, £10,000.</w:t>
      </w:r>
    </w:p>
    <w:p w14:paraId="43D0E593" w14:textId="77777777" w:rsidR="00B84036" w:rsidRPr="003F2F36" w:rsidRDefault="009A44C3">
      <w:pPr>
        <w:pStyle w:val="ListParagraph"/>
        <w:numPr>
          <w:ilvl w:val="0"/>
          <w:numId w:val="12"/>
        </w:numPr>
        <w:tabs>
          <w:tab w:val="left" w:pos="705"/>
        </w:tabs>
        <w:spacing w:before="126"/>
        <w:ind w:right="368" w:firstLine="0"/>
        <w:rPr>
          <w:b/>
          <w:sz w:val="24"/>
        </w:rPr>
      </w:pPr>
      <w:r w:rsidRPr="003F2F36">
        <w:rPr>
          <w:sz w:val="20"/>
        </w:rPr>
        <w:t>(1) Subject to sub-paragraph (2), the amount of any trust payment made to an applicant or a member of an applicant's family who is—</w:t>
      </w:r>
    </w:p>
    <w:p w14:paraId="4004202E" w14:textId="77777777" w:rsidR="00B84036" w:rsidRPr="003F2F36" w:rsidRDefault="009A44C3">
      <w:pPr>
        <w:pStyle w:val="ListParagraph"/>
        <w:numPr>
          <w:ilvl w:val="1"/>
          <w:numId w:val="12"/>
        </w:numPr>
        <w:tabs>
          <w:tab w:val="left" w:pos="1129"/>
        </w:tabs>
        <w:spacing w:before="81"/>
        <w:ind w:left="1129" w:hanging="369"/>
        <w:rPr>
          <w:sz w:val="20"/>
        </w:rPr>
      </w:pPr>
      <w:r w:rsidRPr="003F2F36">
        <w:rPr>
          <w:sz w:val="20"/>
        </w:rPr>
        <w:t>a</w:t>
      </w:r>
      <w:r w:rsidRPr="003F2F36">
        <w:rPr>
          <w:spacing w:val="-7"/>
          <w:sz w:val="20"/>
        </w:rPr>
        <w:t xml:space="preserve"> </w:t>
      </w:r>
      <w:r w:rsidRPr="003F2F36">
        <w:rPr>
          <w:sz w:val="20"/>
        </w:rPr>
        <w:t>diagnosed</w:t>
      </w:r>
      <w:r w:rsidRPr="003F2F36">
        <w:rPr>
          <w:spacing w:val="-6"/>
          <w:sz w:val="20"/>
        </w:rPr>
        <w:t xml:space="preserve"> </w:t>
      </w:r>
      <w:r w:rsidRPr="003F2F36">
        <w:rPr>
          <w:spacing w:val="-2"/>
          <w:sz w:val="20"/>
        </w:rPr>
        <w:t>person;</w:t>
      </w:r>
    </w:p>
    <w:p w14:paraId="79534E23" w14:textId="77777777" w:rsidR="00B84036" w:rsidRPr="003F2F36" w:rsidRDefault="00B84036">
      <w:pPr>
        <w:pStyle w:val="BodyText"/>
        <w:spacing w:before="159"/>
      </w:pPr>
    </w:p>
    <w:p w14:paraId="0BE99538" w14:textId="77777777" w:rsidR="00B84036" w:rsidRPr="003F2F36" w:rsidRDefault="009A44C3">
      <w:pPr>
        <w:pStyle w:val="ListParagraph"/>
        <w:numPr>
          <w:ilvl w:val="1"/>
          <w:numId w:val="12"/>
        </w:numPr>
        <w:tabs>
          <w:tab w:val="left" w:pos="1175"/>
        </w:tabs>
        <w:spacing w:before="1"/>
        <w:ind w:right="968" w:firstLine="0"/>
        <w:rPr>
          <w:sz w:val="20"/>
        </w:rPr>
      </w:pPr>
      <w:r w:rsidRPr="003F2F36">
        <w:rPr>
          <w:sz w:val="20"/>
        </w:rPr>
        <w:t>the diagnosed person's partner or the person who was the diagnosed person's partner at the date of the diagnosed person's death;</w:t>
      </w:r>
    </w:p>
    <w:p w14:paraId="1B0E4C9A" w14:textId="77777777" w:rsidR="00B84036" w:rsidRPr="003F2F36" w:rsidRDefault="00B84036">
      <w:pPr>
        <w:pStyle w:val="BodyText"/>
        <w:spacing w:before="159"/>
      </w:pPr>
    </w:p>
    <w:p w14:paraId="0E9D7FD2" w14:textId="77777777" w:rsidR="00B84036" w:rsidRPr="003F2F36" w:rsidRDefault="009A44C3">
      <w:pPr>
        <w:pStyle w:val="ListParagraph"/>
        <w:numPr>
          <w:ilvl w:val="1"/>
          <w:numId w:val="12"/>
        </w:numPr>
        <w:tabs>
          <w:tab w:val="left" w:pos="1115"/>
        </w:tabs>
        <w:ind w:right="959" w:firstLine="0"/>
        <w:rPr>
          <w:sz w:val="20"/>
        </w:rPr>
      </w:pPr>
      <w:r w:rsidRPr="003F2F36">
        <w:rPr>
          <w:sz w:val="20"/>
        </w:rPr>
        <w:t>a</w:t>
      </w:r>
      <w:r w:rsidRPr="003F2F36">
        <w:rPr>
          <w:spacing w:val="-1"/>
          <w:sz w:val="20"/>
        </w:rPr>
        <w:t xml:space="preserve"> </w:t>
      </w:r>
      <w:r w:rsidRPr="003F2F36">
        <w:rPr>
          <w:sz w:val="20"/>
        </w:rPr>
        <w:t>parent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diagnosed</w:t>
      </w:r>
      <w:r w:rsidRPr="003F2F36">
        <w:rPr>
          <w:spacing w:val="-1"/>
          <w:sz w:val="20"/>
        </w:rPr>
        <w:t xml:space="preserve"> </w:t>
      </w:r>
      <w:r w:rsidRPr="003F2F36">
        <w:rPr>
          <w:sz w:val="20"/>
        </w:rPr>
        <w:t>person, a</w:t>
      </w:r>
      <w:r w:rsidRPr="003F2F36">
        <w:rPr>
          <w:spacing w:val="-1"/>
          <w:sz w:val="20"/>
        </w:rPr>
        <w:t xml:space="preserve"> </w:t>
      </w:r>
      <w:r w:rsidRPr="003F2F36">
        <w:rPr>
          <w:sz w:val="20"/>
        </w:rPr>
        <w:t>person acting</w:t>
      </w:r>
      <w:r w:rsidRPr="003F2F36">
        <w:rPr>
          <w:spacing w:val="-2"/>
          <w:sz w:val="20"/>
        </w:rPr>
        <w:t xml:space="preserve"> </w:t>
      </w:r>
      <w:r w:rsidRPr="003F2F36">
        <w:rPr>
          <w:sz w:val="20"/>
        </w:rPr>
        <w:t>in place</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diagnosed person's parents or a person who was so acting at the date of the diagnosed person's death; or</w:t>
      </w:r>
    </w:p>
    <w:p w14:paraId="4B3D66E4" w14:textId="77777777" w:rsidR="00B84036" w:rsidRPr="003F2F36" w:rsidRDefault="00B84036">
      <w:pPr>
        <w:pStyle w:val="BodyText"/>
        <w:spacing w:before="160"/>
      </w:pPr>
    </w:p>
    <w:p w14:paraId="0DA11D3C" w14:textId="77777777" w:rsidR="00B84036" w:rsidRPr="003F2F36" w:rsidRDefault="009A44C3">
      <w:pPr>
        <w:pStyle w:val="ListParagraph"/>
        <w:numPr>
          <w:ilvl w:val="1"/>
          <w:numId w:val="12"/>
        </w:numPr>
        <w:tabs>
          <w:tab w:val="left" w:pos="1144"/>
        </w:tabs>
        <w:spacing w:before="1"/>
        <w:ind w:right="964" w:firstLine="0"/>
        <w:rPr>
          <w:sz w:val="20"/>
        </w:rPr>
      </w:pPr>
      <w:r w:rsidRPr="003F2F36">
        <w:rPr>
          <w:sz w:val="20"/>
        </w:rPr>
        <w:t>a member of the diagnosed person's family (other than his partner) or a person who was a member of the diagnosed person's family (other than his partner) at the date of the diagnosed person's death.</w:t>
      </w:r>
    </w:p>
    <w:p w14:paraId="78EB498E" w14:textId="77777777" w:rsidR="00B84036" w:rsidRPr="003F2F36" w:rsidRDefault="00B84036">
      <w:pPr>
        <w:pStyle w:val="BodyText"/>
        <w:spacing w:before="160"/>
      </w:pPr>
    </w:p>
    <w:p w14:paraId="7571C6B7" w14:textId="77777777" w:rsidR="00B84036" w:rsidRPr="003F2F36" w:rsidRDefault="009A44C3">
      <w:pPr>
        <w:pStyle w:val="ListParagraph"/>
        <w:numPr>
          <w:ilvl w:val="0"/>
          <w:numId w:val="2"/>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trust</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pacing w:val="-5"/>
          <w:sz w:val="20"/>
        </w:rPr>
        <w:t>to—</w:t>
      </w:r>
    </w:p>
    <w:p w14:paraId="28E15DAF" w14:textId="77777777" w:rsidR="00B84036" w:rsidRPr="003F2F36" w:rsidRDefault="009A44C3">
      <w:pPr>
        <w:pStyle w:val="ListParagraph"/>
        <w:numPr>
          <w:ilvl w:val="1"/>
          <w:numId w:val="2"/>
        </w:numPr>
        <w:tabs>
          <w:tab w:val="left" w:pos="1145"/>
        </w:tabs>
        <w:spacing w:before="81"/>
        <w:ind w:right="957" w:firstLine="0"/>
        <w:rPr>
          <w:sz w:val="20"/>
        </w:rPr>
      </w:pPr>
      <w:r w:rsidRPr="003F2F36">
        <w:rPr>
          <w:sz w:val="20"/>
        </w:rPr>
        <w:t>a person referred to in sub-paragraph (1)(a) or (b), that sub-paragraph applies</w:t>
      </w:r>
      <w:r w:rsidRPr="003F2F36">
        <w:rPr>
          <w:spacing w:val="20"/>
          <w:sz w:val="20"/>
        </w:rPr>
        <w:t xml:space="preserve"> </w:t>
      </w:r>
      <w:r w:rsidRPr="003F2F36">
        <w:rPr>
          <w:sz w:val="20"/>
        </w:rPr>
        <w:t>for</w:t>
      </w:r>
      <w:r w:rsidRPr="003F2F36">
        <w:rPr>
          <w:spacing w:val="20"/>
          <w:sz w:val="20"/>
        </w:rPr>
        <w:t xml:space="preserve"> </w:t>
      </w:r>
      <w:r w:rsidRPr="003F2F36">
        <w:rPr>
          <w:sz w:val="20"/>
        </w:rPr>
        <w:t>the</w:t>
      </w:r>
      <w:r w:rsidRPr="003F2F36">
        <w:rPr>
          <w:spacing w:val="19"/>
          <w:sz w:val="20"/>
        </w:rPr>
        <w:t xml:space="preserve"> </w:t>
      </w:r>
      <w:r w:rsidRPr="003F2F36">
        <w:rPr>
          <w:sz w:val="20"/>
        </w:rPr>
        <w:t>period</w:t>
      </w:r>
      <w:r w:rsidRPr="003F2F36">
        <w:rPr>
          <w:spacing w:val="21"/>
          <w:sz w:val="20"/>
        </w:rPr>
        <w:t xml:space="preserve"> </w:t>
      </w:r>
      <w:r w:rsidRPr="003F2F36">
        <w:rPr>
          <w:sz w:val="20"/>
        </w:rPr>
        <w:t>beginning</w:t>
      </w:r>
      <w:r w:rsidRPr="003F2F36">
        <w:rPr>
          <w:spacing w:val="21"/>
          <w:sz w:val="20"/>
        </w:rPr>
        <w:t xml:space="preserve"> </w:t>
      </w:r>
      <w:r w:rsidRPr="003F2F36">
        <w:rPr>
          <w:sz w:val="20"/>
        </w:rPr>
        <w:t>on</w:t>
      </w:r>
      <w:r w:rsidRPr="003F2F36">
        <w:rPr>
          <w:spacing w:val="22"/>
          <w:sz w:val="20"/>
        </w:rPr>
        <w:t xml:space="preserve"> </w:t>
      </w:r>
      <w:r w:rsidRPr="003F2F36">
        <w:rPr>
          <w:sz w:val="20"/>
        </w:rPr>
        <w:t>the</w:t>
      </w:r>
      <w:r w:rsidRPr="003F2F36">
        <w:rPr>
          <w:spacing w:val="19"/>
          <w:sz w:val="20"/>
        </w:rPr>
        <w:t xml:space="preserve"> </w:t>
      </w:r>
      <w:r w:rsidRPr="003F2F36">
        <w:rPr>
          <w:sz w:val="20"/>
        </w:rPr>
        <w:t>date</w:t>
      </w:r>
      <w:r w:rsidRPr="003F2F36">
        <w:rPr>
          <w:spacing w:val="19"/>
          <w:sz w:val="20"/>
        </w:rPr>
        <w:t xml:space="preserve"> </w:t>
      </w:r>
      <w:r w:rsidRPr="003F2F36">
        <w:rPr>
          <w:sz w:val="20"/>
        </w:rPr>
        <w:t>on</w:t>
      </w:r>
      <w:r w:rsidRPr="003F2F36">
        <w:rPr>
          <w:spacing w:val="22"/>
          <w:sz w:val="20"/>
        </w:rPr>
        <w:t xml:space="preserve"> </w:t>
      </w:r>
      <w:r w:rsidRPr="003F2F36">
        <w:rPr>
          <w:sz w:val="20"/>
        </w:rPr>
        <w:t>which</w:t>
      </w:r>
      <w:r w:rsidRPr="003F2F36">
        <w:rPr>
          <w:spacing w:val="21"/>
          <w:sz w:val="20"/>
        </w:rPr>
        <w:t xml:space="preserve"> </w:t>
      </w:r>
      <w:r w:rsidRPr="003F2F36">
        <w:rPr>
          <w:sz w:val="20"/>
        </w:rPr>
        <w:t>the</w:t>
      </w:r>
      <w:r w:rsidRPr="003F2F36">
        <w:rPr>
          <w:spacing w:val="19"/>
          <w:sz w:val="20"/>
        </w:rPr>
        <w:t xml:space="preserve"> </w:t>
      </w:r>
      <w:r w:rsidRPr="003F2F36">
        <w:rPr>
          <w:sz w:val="20"/>
        </w:rPr>
        <w:t>trust</w:t>
      </w:r>
      <w:r w:rsidRPr="003F2F36">
        <w:rPr>
          <w:spacing w:val="21"/>
          <w:sz w:val="20"/>
        </w:rPr>
        <w:t xml:space="preserve"> </w:t>
      </w:r>
      <w:r w:rsidRPr="003F2F36">
        <w:rPr>
          <w:sz w:val="20"/>
        </w:rPr>
        <w:t>payment</w:t>
      </w:r>
      <w:r w:rsidRPr="003F2F36">
        <w:rPr>
          <w:spacing w:val="21"/>
          <w:sz w:val="20"/>
        </w:rPr>
        <w:t xml:space="preserve"> </w:t>
      </w:r>
      <w:r w:rsidRPr="003F2F36">
        <w:rPr>
          <w:sz w:val="20"/>
        </w:rPr>
        <w:t>is</w:t>
      </w:r>
    </w:p>
    <w:p w14:paraId="68D3B82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D4C5EC7" w14:textId="77777777" w:rsidR="00B84036" w:rsidRPr="003F2F36" w:rsidRDefault="009A44C3">
      <w:pPr>
        <w:pStyle w:val="BodyText"/>
        <w:spacing w:before="89"/>
        <w:ind w:left="760"/>
      </w:pPr>
      <w:r w:rsidRPr="003F2F36">
        <w:lastRenderedPageBreak/>
        <w:t>made</w:t>
      </w:r>
      <w:r w:rsidRPr="003F2F36">
        <w:rPr>
          <w:spacing w:val="-7"/>
        </w:rPr>
        <w:t xml:space="preserve"> </w:t>
      </w:r>
      <w:r w:rsidRPr="003F2F36">
        <w:t>and</w:t>
      </w:r>
      <w:r w:rsidRPr="003F2F36">
        <w:rPr>
          <w:spacing w:val="-4"/>
        </w:rPr>
        <w:t xml:space="preserve"> </w:t>
      </w:r>
      <w:r w:rsidRPr="003F2F36">
        <w:t>ending</w:t>
      </w:r>
      <w:r w:rsidRPr="003F2F36">
        <w:rPr>
          <w:spacing w:val="-5"/>
        </w:rPr>
        <w:t xml:space="preserve"> </w:t>
      </w:r>
      <w:r w:rsidRPr="003F2F36">
        <w:t>on</w:t>
      </w:r>
      <w:r w:rsidRPr="003F2F36">
        <w:rPr>
          <w:spacing w:val="-4"/>
        </w:rPr>
        <w:t xml:space="preserve"> </w:t>
      </w:r>
      <w:r w:rsidRPr="003F2F36">
        <w:t>the</w:t>
      </w:r>
      <w:r w:rsidRPr="003F2F36">
        <w:rPr>
          <w:spacing w:val="-7"/>
        </w:rPr>
        <w:t xml:space="preserve"> </w:t>
      </w:r>
      <w:r w:rsidRPr="003F2F36">
        <w:t>date</w:t>
      </w:r>
      <w:r w:rsidRPr="003F2F36">
        <w:rPr>
          <w:spacing w:val="-5"/>
        </w:rPr>
        <w:t xml:space="preserve"> </w:t>
      </w:r>
      <w:r w:rsidRPr="003F2F36">
        <w:t>on</w:t>
      </w:r>
      <w:r w:rsidRPr="003F2F36">
        <w:rPr>
          <w:spacing w:val="-3"/>
        </w:rPr>
        <w:t xml:space="preserve"> </w:t>
      </w:r>
      <w:r w:rsidRPr="003F2F36">
        <w:t>which</w:t>
      </w:r>
      <w:r w:rsidRPr="003F2F36">
        <w:rPr>
          <w:spacing w:val="-5"/>
        </w:rPr>
        <w:t xml:space="preserve"> </w:t>
      </w:r>
      <w:r w:rsidRPr="003F2F36">
        <w:t>that</w:t>
      </w:r>
      <w:r w:rsidRPr="003F2F36">
        <w:rPr>
          <w:spacing w:val="-5"/>
        </w:rPr>
        <w:t xml:space="preserve"> </w:t>
      </w:r>
      <w:r w:rsidRPr="003F2F36">
        <w:t>person</w:t>
      </w:r>
      <w:r w:rsidRPr="003F2F36">
        <w:rPr>
          <w:spacing w:val="-5"/>
        </w:rPr>
        <w:t xml:space="preserve"> </w:t>
      </w:r>
      <w:r w:rsidRPr="003F2F36">
        <w:rPr>
          <w:spacing w:val="-2"/>
        </w:rPr>
        <w:t>dies;</w:t>
      </w:r>
    </w:p>
    <w:p w14:paraId="15DCAB06" w14:textId="77777777" w:rsidR="00B84036" w:rsidRPr="003F2F36" w:rsidRDefault="00B84036">
      <w:pPr>
        <w:pStyle w:val="BodyText"/>
        <w:spacing w:before="160"/>
      </w:pPr>
    </w:p>
    <w:p w14:paraId="4D99B788" w14:textId="77777777" w:rsidR="00B84036" w:rsidRPr="003F2F36" w:rsidRDefault="009A44C3">
      <w:pPr>
        <w:pStyle w:val="ListParagraph"/>
        <w:numPr>
          <w:ilvl w:val="1"/>
          <w:numId w:val="2"/>
        </w:numPr>
        <w:tabs>
          <w:tab w:val="left" w:pos="1141"/>
        </w:tabs>
        <w:ind w:right="954" w:firstLine="0"/>
        <w:rPr>
          <w:sz w:val="20"/>
        </w:rPr>
      </w:pPr>
      <w:r w:rsidRPr="003F2F36">
        <w:rPr>
          <w:sz w:val="20"/>
        </w:rPr>
        <w:t>a person referred to in sub-paragraph (1)(c), that sub-paragraph applies for the</w:t>
      </w:r>
      <w:r w:rsidRPr="003F2F36">
        <w:rPr>
          <w:spacing w:val="-1"/>
          <w:sz w:val="20"/>
        </w:rPr>
        <w:t xml:space="preserve"> </w:t>
      </w:r>
      <w:r w:rsidRPr="003F2F36">
        <w:rPr>
          <w:sz w:val="20"/>
        </w:rPr>
        <w:t>period</w:t>
      </w:r>
      <w:r w:rsidRPr="003F2F36">
        <w:rPr>
          <w:spacing w:val="-1"/>
          <w:sz w:val="20"/>
        </w:rPr>
        <w:t xml:space="preserve"> </w:t>
      </w:r>
      <w:r w:rsidRPr="003F2F36">
        <w:rPr>
          <w:sz w:val="20"/>
        </w:rPr>
        <w:t>beginning</w:t>
      </w:r>
      <w:r w:rsidRPr="003F2F36">
        <w:rPr>
          <w:spacing w:val="-3"/>
          <w:sz w:val="20"/>
        </w:rPr>
        <w:t xml:space="preserve"> </w:t>
      </w:r>
      <w:r w:rsidRPr="003F2F36">
        <w:rPr>
          <w:sz w:val="20"/>
        </w:rPr>
        <w:t>on</w:t>
      </w:r>
      <w:r w:rsidRPr="003F2F36">
        <w:rPr>
          <w:spacing w:val="-1"/>
          <w:sz w:val="20"/>
        </w:rPr>
        <w:t xml:space="preserve"> </w:t>
      </w:r>
      <w:r w:rsidRPr="003F2F36">
        <w:rPr>
          <w:sz w:val="20"/>
        </w:rPr>
        <w:t>the</w:t>
      </w:r>
      <w:r w:rsidRPr="003F2F36">
        <w:rPr>
          <w:spacing w:val="-3"/>
          <w:sz w:val="20"/>
        </w:rPr>
        <w:t xml:space="preserve"> </w:t>
      </w:r>
      <w:r w:rsidRPr="003F2F36">
        <w:rPr>
          <w:sz w:val="20"/>
        </w:rPr>
        <w:t>date</w:t>
      </w:r>
      <w:r w:rsidRPr="003F2F36">
        <w:rPr>
          <w:spacing w:val="-1"/>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3"/>
          <w:sz w:val="20"/>
        </w:rPr>
        <w:t xml:space="preserve"> </w:t>
      </w:r>
      <w:r w:rsidRPr="003F2F36">
        <w:rPr>
          <w:sz w:val="20"/>
        </w:rPr>
        <w:t>trust payment</w:t>
      </w:r>
      <w:r w:rsidRPr="003F2F36">
        <w:rPr>
          <w:spacing w:val="-1"/>
          <w:sz w:val="20"/>
        </w:rPr>
        <w:t xml:space="preserve"> </w:t>
      </w:r>
      <w:r w:rsidRPr="003F2F36">
        <w:rPr>
          <w:sz w:val="20"/>
        </w:rPr>
        <w:t>is</w:t>
      </w:r>
      <w:r w:rsidRPr="003F2F36">
        <w:rPr>
          <w:spacing w:val="-3"/>
          <w:sz w:val="20"/>
        </w:rPr>
        <w:t xml:space="preserve"> </w:t>
      </w:r>
      <w:r w:rsidRPr="003F2F36">
        <w:rPr>
          <w:sz w:val="20"/>
        </w:rPr>
        <w:t>made</w:t>
      </w:r>
      <w:r w:rsidRPr="003F2F36">
        <w:rPr>
          <w:spacing w:val="-3"/>
          <w:sz w:val="20"/>
        </w:rPr>
        <w:t xml:space="preserve"> </w:t>
      </w:r>
      <w:r w:rsidRPr="003F2F36">
        <w:rPr>
          <w:sz w:val="20"/>
        </w:rPr>
        <w:t>and ending two years after that date;</w:t>
      </w:r>
    </w:p>
    <w:p w14:paraId="1D22B8A5" w14:textId="77777777" w:rsidR="00B84036" w:rsidRPr="003F2F36" w:rsidRDefault="00B84036">
      <w:pPr>
        <w:pStyle w:val="BodyText"/>
        <w:spacing w:before="160"/>
      </w:pPr>
    </w:p>
    <w:p w14:paraId="58125C6B" w14:textId="77777777" w:rsidR="00B84036" w:rsidRPr="003F2F36" w:rsidRDefault="009A44C3">
      <w:pPr>
        <w:pStyle w:val="ListParagraph"/>
        <w:numPr>
          <w:ilvl w:val="1"/>
          <w:numId w:val="2"/>
        </w:numPr>
        <w:tabs>
          <w:tab w:val="left" w:pos="1120"/>
        </w:tabs>
        <w:ind w:right="957" w:firstLine="0"/>
        <w:rPr>
          <w:sz w:val="20"/>
        </w:rPr>
      </w:pPr>
      <w:r w:rsidRPr="003F2F36">
        <w:rPr>
          <w:sz w:val="20"/>
        </w:rPr>
        <w:t>a person referred to in sub-paragraph (1)(d), that sub-paragraph applies for</w:t>
      </w:r>
      <w:r w:rsidRPr="003F2F36">
        <w:rPr>
          <w:spacing w:val="-1"/>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beginning</w:t>
      </w:r>
      <w:r w:rsidRPr="003F2F36">
        <w:rPr>
          <w:spacing w:val="-4"/>
          <w:sz w:val="20"/>
        </w:rPr>
        <w:t xml:space="preserve"> </w:t>
      </w:r>
      <w:r w:rsidRPr="003F2F36">
        <w:rPr>
          <w:sz w:val="20"/>
        </w:rPr>
        <w:t>on</w:t>
      </w:r>
      <w:r w:rsidRPr="003F2F36">
        <w:rPr>
          <w:spacing w:val="-2"/>
          <w:sz w:val="20"/>
        </w:rPr>
        <w:t xml:space="preserve"> </w:t>
      </w:r>
      <w:r w:rsidRPr="003F2F36">
        <w:rPr>
          <w:sz w:val="20"/>
        </w:rPr>
        <w:t>the</w:t>
      </w:r>
      <w:r w:rsidRPr="003F2F36">
        <w:rPr>
          <w:spacing w:val="-4"/>
          <w:sz w:val="20"/>
        </w:rPr>
        <w:t xml:space="preserve"> </w:t>
      </w:r>
      <w:r w:rsidRPr="003F2F36">
        <w:rPr>
          <w:sz w:val="20"/>
        </w:rPr>
        <w:t>date</w:t>
      </w:r>
      <w:r w:rsidRPr="003F2F36">
        <w:rPr>
          <w:spacing w:val="-2"/>
          <w:sz w:val="20"/>
        </w:rPr>
        <w:t xml:space="preserve"> </w:t>
      </w:r>
      <w:r w:rsidRPr="003F2F36">
        <w:rPr>
          <w:sz w:val="20"/>
        </w:rPr>
        <w:t>on</w:t>
      </w:r>
      <w:r w:rsidRPr="003F2F36">
        <w:rPr>
          <w:spacing w:val="-2"/>
          <w:sz w:val="20"/>
        </w:rPr>
        <w:t xml:space="preserve"> </w:t>
      </w:r>
      <w:r w:rsidRPr="003F2F36">
        <w:rPr>
          <w:sz w:val="20"/>
        </w:rPr>
        <w:t>which</w:t>
      </w:r>
      <w:r w:rsidRPr="003F2F36">
        <w:rPr>
          <w:spacing w:val="-3"/>
          <w:sz w:val="20"/>
        </w:rPr>
        <w:t xml:space="preserve"> </w:t>
      </w:r>
      <w:r w:rsidRPr="003F2F36">
        <w:rPr>
          <w:sz w:val="20"/>
        </w:rPr>
        <w:t>the</w:t>
      </w:r>
      <w:r w:rsidRPr="003F2F36">
        <w:rPr>
          <w:spacing w:val="-4"/>
          <w:sz w:val="20"/>
        </w:rPr>
        <w:t xml:space="preserve"> </w:t>
      </w:r>
      <w:r w:rsidRPr="003F2F36">
        <w:rPr>
          <w:sz w:val="20"/>
        </w:rPr>
        <w:t>trust payment</w:t>
      </w:r>
      <w:r w:rsidRPr="003F2F36">
        <w:rPr>
          <w:spacing w:val="-2"/>
          <w:sz w:val="20"/>
        </w:rPr>
        <w:t xml:space="preserve"> </w:t>
      </w:r>
      <w:r w:rsidRPr="003F2F36">
        <w:rPr>
          <w:sz w:val="20"/>
        </w:rPr>
        <w:t>is</w:t>
      </w:r>
      <w:r w:rsidRPr="003F2F36">
        <w:rPr>
          <w:spacing w:val="-4"/>
          <w:sz w:val="20"/>
        </w:rPr>
        <w:t xml:space="preserve"> </w:t>
      </w:r>
      <w:r w:rsidRPr="003F2F36">
        <w:rPr>
          <w:sz w:val="20"/>
        </w:rPr>
        <w:t>made</w:t>
      </w:r>
      <w:r w:rsidRPr="003F2F36">
        <w:rPr>
          <w:spacing w:val="-4"/>
          <w:sz w:val="20"/>
        </w:rPr>
        <w:t xml:space="preserve"> </w:t>
      </w:r>
      <w:r w:rsidRPr="003F2F36">
        <w:rPr>
          <w:sz w:val="20"/>
        </w:rPr>
        <w:t xml:space="preserve">and </w:t>
      </w:r>
      <w:r w:rsidRPr="003F2F36">
        <w:rPr>
          <w:spacing w:val="-2"/>
          <w:sz w:val="20"/>
        </w:rPr>
        <w:t>ending—</w:t>
      </w:r>
    </w:p>
    <w:p w14:paraId="537063D7" w14:textId="77777777" w:rsidR="00B84036" w:rsidRPr="003F2F36" w:rsidRDefault="009A44C3">
      <w:pPr>
        <w:pStyle w:val="ListParagraph"/>
        <w:numPr>
          <w:ilvl w:val="2"/>
          <w:numId w:val="2"/>
        </w:numPr>
        <w:tabs>
          <w:tab w:val="left" w:pos="1266"/>
        </w:tabs>
        <w:spacing w:before="80"/>
        <w:ind w:left="1266" w:hanging="307"/>
        <w:rPr>
          <w:sz w:val="20"/>
        </w:rPr>
      </w:pPr>
      <w:r w:rsidRPr="003F2F36">
        <w:rPr>
          <w:sz w:val="20"/>
        </w:rPr>
        <w:t>two</w:t>
      </w:r>
      <w:r w:rsidRPr="003F2F36">
        <w:rPr>
          <w:spacing w:val="-7"/>
          <w:sz w:val="20"/>
        </w:rPr>
        <w:t xml:space="preserve"> </w:t>
      </w:r>
      <w:r w:rsidRPr="003F2F36">
        <w:rPr>
          <w:sz w:val="20"/>
        </w:rPr>
        <w:t>years</w:t>
      </w:r>
      <w:r w:rsidRPr="003F2F36">
        <w:rPr>
          <w:spacing w:val="-7"/>
          <w:sz w:val="20"/>
        </w:rPr>
        <w:t xml:space="preserve"> </w:t>
      </w:r>
      <w:r w:rsidRPr="003F2F36">
        <w:rPr>
          <w:sz w:val="20"/>
        </w:rPr>
        <w:t>after</w:t>
      </w:r>
      <w:r w:rsidRPr="003F2F36">
        <w:rPr>
          <w:spacing w:val="-4"/>
          <w:sz w:val="20"/>
        </w:rPr>
        <w:t xml:space="preserve"> </w:t>
      </w:r>
      <w:r w:rsidRPr="003F2F36">
        <w:rPr>
          <w:sz w:val="20"/>
        </w:rPr>
        <w:t>that</w:t>
      </w:r>
      <w:r w:rsidRPr="003F2F36">
        <w:rPr>
          <w:spacing w:val="-4"/>
          <w:sz w:val="20"/>
        </w:rPr>
        <w:t xml:space="preserve"> </w:t>
      </w:r>
      <w:r w:rsidRPr="003F2F36">
        <w:rPr>
          <w:sz w:val="20"/>
        </w:rPr>
        <w:t>date;</w:t>
      </w:r>
      <w:r w:rsidRPr="003F2F36">
        <w:rPr>
          <w:spacing w:val="-5"/>
          <w:sz w:val="20"/>
        </w:rPr>
        <w:t xml:space="preserve"> or</w:t>
      </w:r>
    </w:p>
    <w:p w14:paraId="19B30952" w14:textId="77777777" w:rsidR="00B84036" w:rsidRPr="003F2F36" w:rsidRDefault="00B84036">
      <w:pPr>
        <w:pStyle w:val="BodyText"/>
        <w:spacing w:before="162"/>
      </w:pPr>
    </w:p>
    <w:p w14:paraId="04795CF1" w14:textId="77777777" w:rsidR="00B84036" w:rsidRPr="003F2F36" w:rsidRDefault="009A44C3">
      <w:pPr>
        <w:pStyle w:val="ListParagraph"/>
        <w:numPr>
          <w:ilvl w:val="2"/>
          <w:numId w:val="2"/>
        </w:numPr>
        <w:tabs>
          <w:tab w:val="left" w:pos="1161"/>
          <w:tab w:val="left" w:pos="1319"/>
        </w:tabs>
        <w:spacing w:line="319" w:lineRule="auto"/>
        <w:ind w:left="1161" w:right="3207" w:hanging="202"/>
        <w:rPr>
          <w:sz w:val="20"/>
        </w:rPr>
      </w:pPr>
      <w:r w:rsidRPr="003F2F36">
        <w:rPr>
          <w:sz w:val="20"/>
        </w:rPr>
        <w:t>on</w:t>
      </w:r>
      <w:r w:rsidRPr="003F2F36">
        <w:rPr>
          <w:spacing w:val="-3"/>
          <w:sz w:val="20"/>
        </w:rPr>
        <w:t xml:space="preserve"> </w:t>
      </w:r>
      <w:r w:rsidRPr="003F2F36">
        <w:rPr>
          <w:sz w:val="20"/>
        </w:rPr>
        <w:t>the</w:t>
      </w:r>
      <w:r w:rsidRPr="003F2F36">
        <w:rPr>
          <w:spacing w:val="-5"/>
          <w:sz w:val="20"/>
        </w:rPr>
        <w:t xml:space="preserve"> </w:t>
      </w:r>
      <w:r w:rsidRPr="003F2F36">
        <w:rPr>
          <w:sz w:val="20"/>
        </w:rPr>
        <w:t>day</w:t>
      </w:r>
      <w:r w:rsidRPr="003F2F36">
        <w:rPr>
          <w:spacing w:val="-4"/>
          <w:sz w:val="20"/>
        </w:rPr>
        <w:t xml:space="preserve"> </w:t>
      </w:r>
      <w:r w:rsidRPr="003F2F36">
        <w:rPr>
          <w:sz w:val="20"/>
        </w:rPr>
        <w:t>before</w:t>
      </w:r>
      <w:r w:rsidRPr="003F2F36">
        <w:rPr>
          <w:spacing w:val="-5"/>
          <w:sz w:val="20"/>
        </w:rPr>
        <w:t xml:space="preserve"> </w:t>
      </w:r>
      <w:r w:rsidRPr="003F2F36">
        <w:rPr>
          <w:sz w:val="20"/>
        </w:rPr>
        <w:t>the</w:t>
      </w:r>
      <w:r w:rsidRPr="003F2F36">
        <w:rPr>
          <w:spacing w:val="-5"/>
          <w:sz w:val="20"/>
        </w:rPr>
        <w:t xml:space="preserve"> </w:t>
      </w:r>
      <w:r w:rsidRPr="003F2F36">
        <w:rPr>
          <w:sz w:val="20"/>
        </w:rPr>
        <w:t>day</w:t>
      </w:r>
      <w:r w:rsidRPr="003F2F36">
        <w:rPr>
          <w:spacing w:val="-1"/>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that</w:t>
      </w:r>
      <w:r w:rsidRPr="003F2F36">
        <w:rPr>
          <w:spacing w:val="-3"/>
          <w:sz w:val="20"/>
        </w:rPr>
        <w:t xml:space="preserve"> </w:t>
      </w:r>
      <w:r w:rsidRPr="003F2F36">
        <w:rPr>
          <w:sz w:val="20"/>
        </w:rPr>
        <w:t>person— (aa) ceases receiving full-time education; or</w:t>
      </w:r>
    </w:p>
    <w:p w14:paraId="3EEF4E56" w14:textId="77777777" w:rsidR="00B84036" w:rsidRPr="003F2F36" w:rsidRDefault="00B84036">
      <w:pPr>
        <w:pStyle w:val="BodyText"/>
        <w:spacing w:before="78"/>
      </w:pPr>
    </w:p>
    <w:p w14:paraId="7D9D0956" w14:textId="77777777" w:rsidR="00B84036" w:rsidRPr="003F2F36" w:rsidRDefault="009A44C3">
      <w:pPr>
        <w:pStyle w:val="BodyText"/>
        <w:spacing w:line="640" w:lineRule="auto"/>
        <w:ind w:left="760" w:right="4776" w:firstLine="400"/>
      </w:pPr>
      <w:r w:rsidRPr="003F2F36">
        <w:t>(bb)</w:t>
      </w:r>
      <w:r w:rsidRPr="003F2F36">
        <w:rPr>
          <w:spacing w:val="-7"/>
        </w:rPr>
        <w:t xml:space="preserve"> </w:t>
      </w:r>
      <w:r w:rsidRPr="003F2F36">
        <w:t>attains</w:t>
      </w:r>
      <w:r w:rsidRPr="003F2F36">
        <w:rPr>
          <w:spacing w:val="-9"/>
        </w:rPr>
        <w:t xml:space="preserve"> </w:t>
      </w:r>
      <w:r w:rsidRPr="003F2F36">
        <w:t>the</w:t>
      </w:r>
      <w:r w:rsidRPr="003F2F36">
        <w:rPr>
          <w:spacing w:val="-9"/>
        </w:rPr>
        <w:t xml:space="preserve"> </w:t>
      </w:r>
      <w:r w:rsidRPr="003F2F36">
        <w:t>age</w:t>
      </w:r>
      <w:r w:rsidRPr="003F2F36">
        <w:rPr>
          <w:spacing w:val="-7"/>
        </w:rPr>
        <w:t xml:space="preserve"> </w:t>
      </w:r>
      <w:r w:rsidRPr="003F2F36">
        <w:t>of</w:t>
      </w:r>
      <w:r w:rsidRPr="003F2F36">
        <w:rPr>
          <w:spacing w:val="-4"/>
        </w:rPr>
        <w:t xml:space="preserve"> </w:t>
      </w:r>
      <w:r w:rsidRPr="003F2F36">
        <w:t>20, whichever is the latest.</w:t>
      </w:r>
    </w:p>
    <w:p w14:paraId="0C7C2F1E" w14:textId="77777777" w:rsidR="00B84036" w:rsidRPr="003F2F36" w:rsidRDefault="009A44C3">
      <w:pPr>
        <w:pStyle w:val="ListParagraph"/>
        <w:numPr>
          <w:ilvl w:val="0"/>
          <w:numId w:val="2"/>
        </w:numPr>
        <w:tabs>
          <w:tab w:val="left" w:pos="968"/>
        </w:tabs>
        <w:ind w:left="561" w:right="763" w:firstLine="0"/>
        <w:rPr>
          <w:sz w:val="20"/>
        </w:rPr>
      </w:pPr>
      <w:r w:rsidRPr="003F2F36">
        <w:rPr>
          <w:sz w:val="20"/>
        </w:rPr>
        <w:t>Subject to sub-paragraph (4), the amount of any payment by a person to whom a trust payment has been made or of any payment out of the estate of a person to whom a trust payment has been made, which is made to an applicant or a member of an applicant's family who is—</w:t>
      </w:r>
    </w:p>
    <w:p w14:paraId="13284394" w14:textId="77777777" w:rsidR="00B84036" w:rsidRPr="003F2F36" w:rsidRDefault="009A44C3">
      <w:pPr>
        <w:pStyle w:val="ListParagraph"/>
        <w:numPr>
          <w:ilvl w:val="1"/>
          <w:numId w:val="2"/>
        </w:numPr>
        <w:tabs>
          <w:tab w:val="left" w:pos="1170"/>
        </w:tabs>
        <w:spacing w:before="75"/>
        <w:ind w:right="967" w:firstLine="0"/>
        <w:rPr>
          <w:sz w:val="20"/>
        </w:rPr>
      </w:pPr>
      <w:r w:rsidRPr="003F2F36">
        <w:rPr>
          <w:sz w:val="20"/>
        </w:rPr>
        <w:t>the diagnosed person's partner or the person who was the diagnosed person's partner at the date of the diagnosed person's death;</w:t>
      </w:r>
    </w:p>
    <w:p w14:paraId="0AB548A7" w14:textId="77777777" w:rsidR="00B84036" w:rsidRPr="003F2F36" w:rsidRDefault="00B84036">
      <w:pPr>
        <w:pStyle w:val="BodyText"/>
        <w:spacing w:before="161"/>
      </w:pPr>
    </w:p>
    <w:p w14:paraId="67B0F7DF" w14:textId="77777777" w:rsidR="00B84036" w:rsidRPr="003F2F36" w:rsidRDefault="009A44C3">
      <w:pPr>
        <w:pStyle w:val="ListParagraph"/>
        <w:numPr>
          <w:ilvl w:val="1"/>
          <w:numId w:val="2"/>
        </w:numPr>
        <w:tabs>
          <w:tab w:val="left" w:pos="1135"/>
        </w:tabs>
        <w:ind w:right="964" w:firstLine="0"/>
        <w:rPr>
          <w:sz w:val="20"/>
        </w:rPr>
      </w:pPr>
      <w:r w:rsidRPr="003F2F36">
        <w:rPr>
          <w:sz w:val="20"/>
        </w:rPr>
        <w:t>a</w:t>
      </w:r>
      <w:r w:rsidRPr="003F2F36">
        <w:rPr>
          <w:spacing w:val="-3"/>
          <w:sz w:val="20"/>
        </w:rPr>
        <w:t xml:space="preserve"> </w:t>
      </w:r>
      <w:r w:rsidRPr="003F2F36">
        <w:rPr>
          <w:sz w:val="20"/>
        </w:rPr>
        <w:t>parent</w:t>
      </w:r>
      <w:r w:rsidRPr="003F2F36">
        <w:rPr>
          <w:spacing w:val="-2"/>
          <w:sz w:val="20"/>
        </w:rPr>
        <w:t xml:space="preserve"> </w:t>
      </w:r>
      <w:r w:rsidRPr="003F2F36">
        <w:rPr>
          <w:sz w:val="20"/>
        </w:rPr>
        <w:t>of</w:t>
      </w:r>
      <w:r w:rsidRPr="003F2F36">
        <w:rPr>
          <w:spacing w:val="-2"/>
          <w:sz w:val="20"/>
        </w:rPr>
        <w:t xml:space="preserve"> </w:t>
      </w:r>
      <w:r w:rsidRPr="003F2F36">
        <w:rPr>
          <w:sz w:val="20"/>
        </w:rPr>
        <w:t>a</w:t>
      </w:r>
      <w:r w:rsidRPr="003F2F36">
        <w:rPr>
          <w:spacing w:val="-2"/>
          <w:sz w:val="20"/>
        </w:rPr>
        <w:t xml:space="preserve"> </w:t>
      </w:r>
      <w:r w:rsidRPr="003F2F36">
        <w:rPr>
          <w:sz w:val="20"/>
        </w:rPr>
        <w:t>diagnosed</w:t>
      </w:r>
      <w:r w:rsidRPr="003F2F36">
        <w:rPr>
          <w:spacing w:val="-1"/>
          <w:sz w:val="20"/>
        </w:rPr>
        <w:t xml:space="preserve"> </w:t>
      </w:r>
      <w:r w:rsidRPr="003F2F36">
        <w:rPr>
          <w:sz w:val="20"/>
        </w:rPr>
        <w:t>person,</w:t>
      </w:r>
      <w:r w:rsidRPr="003F2F36">
        <w:rPr>
          <w:spacing w:val="-2"/>
          <w:sz w:val="20"/>
        </w:rPr>
        <w:t xml:space="preserve"> </w:t>
      </w:r>
      <w:r w:rsidRPr="003F2F36">
        <w:rPr>
          <w:sz w:val="20"/>
        </w:rPr>
        <w:t>a</w:t>
      </w:r>
      <w:r w:rsidRPr="003F2F36">
        <w:rPr>
          <w:spacing w:val="-3"/>
          <w:sz w:val="20"/>
        </w:rPr>
        <w:t xml:space="preserve"> </w:t>
      </w:r>
      <w:r w:rsidRPr="003F2F36">
        <w:rPr>
          <w:sz w:val="20"/>
        </w:rPr>
        <w:t>person acting</w:t>
      </w:r>
      <w:r w:rsidRPr="003F2F36">
        <w:rPr>
          <w:spacing w:val="-3"/>
          <w:sz w:val="20"/>
        </w:rPr>
        <w:t xml:space="preserve"> </w:t>
      </w:r>
      <w:r w:rsidRPr="003F2F36">
        <w:rPr>
          <w:sz w:val="20"/>
        </w:rPr>
        <w:t>in</w:t>
      </w:r>
      <w:r w:rsidRPr="003F2F36">
        <w:rPr>
          <w:spacing w:val="-3"/>
          <w:sz w:val="20"/>
        </w:rPr>
        <w:t xml:space="preserve"> </w:t>
      </w:r>
      <w:r w:rsidRPr="003F2F36">
        <w:rPr>
          <w:sz w:val="20"/>
        </w:rPr>
        <w:t>place</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diagnosed person's parents or a person who was so acting at the date of the diagnosed person's death; or</w:t>
      </w:r>
    </w:p>
    <w:p w14:paraId="0B22119D" w14:textId="77777777" w:rsidR="00B84036" w:rsidRPr="003F2F36" w:rsidRDefault="00B84036">
      <w:pPr>
        <w:pStyle w:val="BodyText"/>
        <w:spacing w:before="160"/>
      </w:pPr>
    </w:p>
    <w:p w14:paraId="350A6138" w14:textId="77777777" w:rsidR="00B84036" w:rsidRPr="003F2F36" w:rsidRDefault="009A44C3">
      <w:pPr>
        <w:pStyle w:val="ListParagraph"/>
        <w:numPr>
          <w:ilvl w:val="1"/>
          <w:numId w:val="2"/>
        </w:numPr>
        <w:tabs>
          <w:tab w:val="left" w:pos="1125"/>
        </w:tabs>
        <w:spacing w:before="1"/>
        <w:ind w:right="964" w:firstLine="0"/>
        <w:rPr>
          <w:sz w:val="20"/>
        </w:rPr>
      </w:pPr>
      <w:r w:rsidRPr="003F2F36">
        <w:rPr>
          <w:sz w:val="20"/>
        </w:rPr>
        <w:t>a member of the diagnosed person's family (other than his partner) or a person who was a member of the diagnosed person's family (other than his partner) at the date of the diagnosed person's death,</w:t>
      </w:r>
    </w:p>
    <w:p w14:paraId="6A40691F" w14:textId="77777777" w:rsidR="00B84036" w:rsidRPr="003F2F36" w:rsidRDefault="00B84036">
      <w:pPr>
        <w:pStyle w:val="BodyText"/>
        <w:spacing w:before="158"/>
      </w:pPr>
    </w:p>
    <w:p w14:paraId="440DCAEA" w14:textId="77777777" w:rsidR="00B84036" w:rsidRPr="003F2F36" w:rsidRDefault="009A44C3">
      <w:pPr>
        <w:pStyle w:val="BodyText"/>
        <w:ind w:left="561" w:right="734"/>
      </w:pPr>
      <w:r w:rsidRPr="003F2F36">
        <w:t>but</w:t>
      </w:r>
      <w:r w:rsidRPr="003F2F36">
        <w:rPr>
          <w:spacing w:val="-3"/>
        </w:rPr>
        <w:t xml:space="preserve"> </w:t>
      </w:r>
      <w:r w:rsidRPr="003F2F36">
        <w:t>only</w:t>
      </w:r>
      <w:r w:rsidRPr="003F2F36">
        <w:rPr>
          <w:spacing w:val="-4"/>
        </w:rPr>
        <w:t xml:space="preserve"> </w:t>
      </w:r>
      <w:r w:rsidRPr="003F2F36">
        <w:t>to</w:t>
      </w:r>
      <w:r w:rsidRPr="003F2F36">
        <w:rPr>
          <w:spacing w:val="-5"/>
        </w:rPr>
        <w:t xml:space="preserve"> </w:t>
      </w:r>
      <w:r w:rsidRPr="003F2F36">
        <w:t>the</w:t>
      </w:r>
      <w:r w:rsidRPr="003F2F36">
        <w:rPr>
          <w:spacing w:val="-1"/>
        </w:rPr>
        <w:t xml:space="preserve"> </w:t>
      </w:r>
      <w:r w:rsidRPr="003F2F36">
        <w:t>extent</w:t>
      </w:r>
      <w:r w:rsidRPr="003F2F36">
        <w:rPr>
          <w:spacing w:val="-1"/>
        </w:rPr>
        <w:t xml:space="preserve"> </w:t>
      </w:r>
      <w:r w:rsidRPr="003F2F36">
        <w:t>that</w:t>
      </w:r>
      <w:r w:rsidRPr="003F2F36">
        <w:rPr>
          <w:spacing w:val="-3"/>
        </w:rPr>
        <w:t xml:space="preserve"> </w:t>
      </w:r>
      <w:r w:rsidRPr="003F2F36">
        <w:t>such</w:t>
      </w:r>
      <w:r w:rsidRPr="003F2F36">
        <w:rPr>
          <w:spacing w:val="-4"/>
        </w:rPr>
        <w:t xml:space="preserve"> </w:t>
      </w:r>
      <w:r w:rsidRPr="003F2F36">
        <w:t>payments</w:t>
      </w:r>
      <w:r w:rsidRPr="003F2F36">
        <w:rPr>
          <w:spacing w:val="-2"/>
        </w:rPr>
        <w:t xml:space="preserve"> </w:t>
      </w:r>
      <w:r w:rsidRPr="003F2F36">
        <w:t>do</w:t>
      </w:r>
      <w:r w:rsidRPr="003F2F36">
        <w:rPr>
          <w:spacing w:val="-2"/>
        </w:rPr>
        <w:t xml:space="preserve"> </w:t>
      </w:r>
      <w:r w:rsidRPr="003F2F36">
        <w:t>not</w:t>
      </w:r>
      <w:r w:rsidRPr="003F2F36">
        <w:rPr>
          <w:spacing w:val="-2"/>
        </w:rPr>
        <w:t xml:space="preserve"> </w:t>
      </w:r>
      <w:r w:rsidRPr="003F2F36">
        <w:t>exceed</w:t>
      </w:r>
      <w:r w:rsidRPr="003F2F36">
        <w:rPr>
          <w:spacing w:val="-3"/>
        </w:rPr>
        <w:t xml:space="preserve"> </w:t>
      </w:r>
      <w:r w:rsidRPr="003F2F36">
        <w:t>the</w:t>
      </w:r>
      <w:r w:rsidRPr="003F2F36">
        <w:rPr>
          <w:spacing w:val="-3"/>
        </w:rPr>
        <w:t xml:space="preserve"> </w:t>
      </w:r>
      <w:r w:rsidRPr="003F2F36">
        <w:t>total</w:t>
      </w:r>
      <w:r w:rsidRPr="003F2F36">
        <w:rPr>
          <w:spacing w:val="-1"/>
        </w:rPr>
        <w:t xml:space="preserve"> </w:t>
      </w:r>
      <w:r w:rsidRPr="003F2F36">
        <w:t>amount</w:t>
      </w:r>
      <w:r w:rsidRPr="003F2F36">
        <w:rPr>
          <w:spacing w:val="-3"/>
        </w:rPr>
        <w:t xml:space="preserve"> </w:t>
      </w:r>
      <w:r w:rsidRPr="003F2F36">
        <w:t>of</w:t>
      </w:r>
      <w:r w:rsidRPr="003F2F36">
        <w:rPr>
          <w:spacing w:val="-5"/>
        </w:rPr>
        <w:t xml:space="preserve"> </w:t>
      </w:r>
      <w:r w:rsidRPr="003F2F36">
        <w:t>any trust payments made to that person.</w:t>
      </w:r>
    </w:p>
    <w:p w14:paraId="602E4820" w14:textId="77777777" w:rsidR="00B84036" w:rsidRPr="003F2F36" w:rsidRDefault="00B84036">
      <w:pPr>
        <w:pStyle w:val="BodyText"/>
        <w:spacing w:before="161"/>
      </w:pPr>
    </w:p>
    <w:p w14:paraId="6A91DAA6" w14:textId="77777777" w:rsidR="00B84036" w:rsidRPr="003F2F36" w:rsidRDefault="009A44C3">
      <w:pPr>
        <w:pStyle w:val="ListParagraph"/>
        <w:numPr>
          <w:ilvl w:val="0"/>
          <w:numId w:val="2"/>
        </w:numPr>
        <w:tabs>
          <w:tab w:val="left" w:pos="937"/>
        </w:tabs>
        <w:spacing w:before="1"/>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as</w:t>
      </w:r>
      <w:r w:rsidRPr="003F2F36">
        <w:rPr>
          <w:spacing w:val="-6"/>
          <w:sz w:val="20"/>
        </w:rPr>
        <w:t xml:space="preserve"> </w:t>
      </w:r>
      <w:r w:rsidRPr="003F2F36">
        <w:rPr>
          <w:sz w:val="20"/>
        </w:rPr>
        <w:t>referred</w:t>
      </w:r>
      <w:r w:rsidRPr="003F2F36">
        <w:rPr>
          <w:spacing w:val="-5"/>
          <w:sz w:val="20"/>
        </w:rPr>
        <w:t xml:space="preserve"> </w:t>
      </w:r>
      <w:r w:rsidRPr="003F2F36">
        <w:rPr>
          <w:sz w:val="20"/>
        </w:rPr>
        <w:t>to</w:t>
      </w:r>
      <w:r w:rsidRPr="003F2F36">
        <w:rPr>
          <w:spacing w:val="-3"/>
          <w:sz w:val="20"/>
        </w:rPr>
        <w:t xml:space="preserve"> </w:t>
      </w:r>
      <w:r w:rsidRPr="003F2F36">
        <w:rPr>
          <w:sz w:val="20"/>
        </w:rPr>
        <w:t>in</w:t>
      </w:r>
      <w:r w:rsidRPr="003F2F36">
        <w:rPr>
          <w:spacing w:val="-5"/>
          <w:sz w:val="20"/>
        </w:rPr>
        <w:t xml:space="preserve"> </w:t>
      </w:r>
      <w:r w:rsidRPr="003F2F36">
        <w:rPr>
          <w:sz w:val="20"/>
        </w:rPr>
        <w:t>sub-paragraph</w:t>
      </w:r>
      <w:r w:rsidRPr="003F2F36">
        <w:rPr>
          <w:spacing w:val="-4"/>
          <w:sz w:val="20"/>
        </w:rPr>
        <w:t xml:space="preserve"> </w:t>
      </w:r>
      <w:r w:rsidRPr="003F2F36">
        <w:rPr>
          <w:sz w:val="20"/>
        </w:rPr>
        <w:t>(3)</w:t>
      </w:r>
      <w:r w:rsidRPr="003F2F36">
        <w:rPr>
          <w:spacing w:val="-5"/>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pacing w:val="-5"/>
          <w:sz w:val="20"/>
        </w:rPr>
        <w:t>to—</w:t>
      </w:r>
    </w:p>
    <w:p w14:paraId="787E0923" w14:textId="77777777" w:rsidR="00B84036" w:rsidRPr="003F2F36" w:rsidRDefault="009A44C3">
      <w:pPr>
        <w:pStyle w:val="ListParagraph"/>
        <w:numPr>
          <w:ilvl w:val="1"/>
          <w:numId w:val="2"/>
        </w:numPr>
        <w:tabs>
          <w:tab w:val="left" w:pos="1136"/>
        </w:tabs>
        <w:spacing w:before="81"/>
        <w:ind w:right="957" w:firstLine="0"/>
        <w:rPr>
          <w:sz w:val="20"/>
        </w:rPr>
      </w:pPr>
      <w:r w:rsidRPr="003F2F36">
        <w:rPr>
          <w:sz w:val="20"/>
        </w:rPr>
        <w:t>a person referred to in sub-paragraph (3)(a), that sub-paragraph applies for the period beginning on the date on which that payment is made and ending on the date on which that person dies;</w:t>
      </w:r>
    </w:p>
    <w:p w14:paraId="16318711" w14:textId="77777777" w:rsidR="00B84036" w:rsidRPr="003F2F36" w:rsidRDefault="00B84036">
      <w:pPr>
        <w:pStyle w:val="BodyText"/>
        <w:spacing w:before="157"/>
      </w:pPr>
    </w:p>
    <w:p w14:paraId="05175AB1" w14:textId="77777777" w:rsidR="00B84036" w:rsidRPr="003F2F36" w:rsidRDefault="009A44C3">
      <w:pPr>
        <w:pStyle w:val="ListParagraph"/>
        <w:numPr>
          <w:ilvl w:val="1"/>
          <w:numId w:val="2"/>
        </w:numPr>
        <w:tabs>
          <w:tab w:val="left" w:pos="1141"/>
        </w:tabs>
        <w:spacing w:before="1"/>
        <w:ind w:right="954" w:firstLine="0"/>
        <w:rPr>
          <w:sz w:val="20"/>
        </w:rPr>
      </w:pPr>
      <w:r w:rsidRPr="003F2F36">
        <w:rPr>
          <w:sz w:val="20"/>
        </w:rPr>
        <w:t>a person referred to in sub-paragraph (3)(b), that sub-paragraph applies for the period beginning on the date on which that payment is made and ending two years after that date; or</w:t>
      </w:r>
    </w:p>
    <w:p w14:paraId="6BFEDEA9" w14:textId="77777777" w:rsidR="00B84036" w:rsidRPr="003F2F36" w:rsidRDefault="00B84036">
      <w:pPr>
        <w:pStyle w:val="BodyText"/>
        <w:spacing w:before="160"/>
      </w:pPr>
    </w:p>
    <w:p w14:paraId="2BB0F999" w14:textId="77777777" w:rsidR="00B84036" w:rsidRPr="003F2F36" w:rsidRDefault="009A44C3">
      <w:pPr>
        <w:pStyle w:val="ListParagraph"/>
        <w:numPr>
          <w:ilvl w:val="1"/>
          <w:numId w:val="2"/>
        </w:numPr>
        <w:tabs>
          <w:tab w:val="left" w:pos="1108"/>
        </w:tabs>
        <w:spacing w:before="1"/>
        <w:ind w:right="957" w:firstLine="0"/>
        <w:rPr>
          <w:sz w:val="20"/>
        </w:rPr>
      </w:pPr>
      <w:r w:rsidRPr="003F2F36">
        <w:rPr>
          <w:sz w:val="20"/>
        </w:rPr>
        <w:t>person</w:t>
      </w:r>
      <w:r w:rsidRPr="003F2F36">
        <w:rPr>
          <w:spacing w:val="-6"/>
          <w:sz w:val="20"/>
        </w:rPr>
        <w:t xml:space="preserve"> </w:t>
      </w:r>
      <w:r w:rsidRPr="003F2F36">
        <w:rPr>
          <w:sz w:val="20"/>
        </w:rPr>
        <w:t>referred</w:t>
      </w:r>
      <w:r w:rsidRPr="003F2F36">
        <w:rPr>
          <w:spacing w:val="-8"/>
          <w:sz w:val="20"/>
        </w:rPr>
        <w:t xml:space="preserve"> </w:t>
      </w:r>
      <w:r w:rsidRPr="003F2F36">
        <w:rPr>
          <w:sz w:val="20"/>
        </w:rPr>
        <w:t>to</w:t>
      </w:r>
      <w:r w:rsidRPr="003F2F36">
        <w:rPr>
          <w:spacing w:val="-10"/>
          <w:sz w:val="20"/>
        </w:rPr>
        <w:t xml:space="preserve"> </w:t>
      </w:r>
      <w:r w:rsidRPr="003F2F36">
        <w:rPr>
          <w:sz w:val="20"/>
        </w:rPr>
        <w:t>in</w:t>
      </w:r>
      <w:r w:rsidRPr="003F2F36">
        <w:rPr>
          <w:spacing w:val="-10"/>
          <w:sz w:val="20"/>
        </w:rPr>
        <w:t xml:space="preserve"> </w:t>
      </w:r>
      <w:r w:rsidRPr="003F2F36">
        <w:rPr>
          <w:sz w:val="20"/>
        </w:rPr>
        <w:t>sub-paragraph</w:t>
      </w:r>
      <w:r w:rsidRPr="003F2F36">
        <w:rPr>
          <w:spacing w:val="-8"/>
          <w:sz w:val="20"/>
        </w:rPr>
        <w:t xml:space="preserve"> </w:t>
      </w:r>
      <w:r w:rsidRPr="003F2F36">
        <w:rPr>
          <w:sz w:val="20"/>
        </w:rPr>
        <w:t>(3)(c),</w:t>
      </w:r>
      <w:r w:rsidRPr="003F2F36">
        <w:rPr>
          <w:spacing w:val="-9"/>
          <w:sz w:val="20"/>
        </w:rPr>
        <w:t xml:space="preserve"> </w:t>
      </w:r>
      <w:r w:rsidRPr="003F2F36">
        <w:rPr>
          <w:sz w:val="20"/>
        </w:rPr>
        <w:t>that</w:t>
      </w:r>
      <w:r w:rsidRPr="003F2F36">
        <w:rPr>
          <w:spacing w:val="-8"/>
          <w:sz w:val="20"/>
        </w:rPr>
        <w:t xml:space="preserve"> </w:t>
      </w:r>
      <w:r w:rsidRPr="003F2F36">
        <w:rPr>
          <w:sz w:val="20"/>
        </w:rPr>
        <w:t>sub-paragraph</w:t>
      </w:r>
      <w:r w:rsidRPr="003F2F36">
        <w:rPr>
          <w:spacing w:val="-8"/>
          <w:sz w:val="20"/>
        </w:rPr>
        <w:t xml:space="preserve"> </w:t>
      </w:r>
      <w:r w:rsidRPr="003F2F36">
        <w:rPr>
          <w:sz w:val="20"/>
        </w:rPr>
        <w:t>applies</w:t>
      </w:r>
      <w:r w:rsidRPr="003F2F36">
        <w:rPr>
          <w:spacing w:val="-10"/>
          <w:sz w:val="20"/>
        </w:rPr>
        <w:t xml:space="preserve"> </w:t>
      </w:r>
      <w:r w:rsidRPr="003F2F36">
        <w:rPr>
          <w:sz w:val="20"/>
        </w:rPr>
        <w:t>for the</w:t>
      </w:r>
      <w:r w:rsidRPr="003F2F36">
        <w:rPr>
          <w:spacing w:val="-17"/>
          <w:sz w:val="20"/>
        </w:rPr>
        <w:t xml:space="preserve"> </w:t>
      </w:r>
      <w:r w:rsidRPr="003F2F36">
        <w:rPr>
          <w:sz w:val="20"/>
        </w:rPr>
        <w:t>period</w:t>
      </w:r>
      <w:r w:rsidRPr="003F2F36">
        <w:rPr>
          <w:spacing w:val="-14"/>
          <w:sz w:val="20"/>
        </w:rPr>
        <w:t xml:space="preserve"> </w:t>
      </w:r>
      <w:r w:rsidRPr="003F2F36">
        <w:rPr>
          <w:sz w:val="20"/>
        </w:rPr>
        <w:t>beginning</w:t>
      </w:r>
      <w:r w:rsidRPr="003F2F36">
        <w:rPr>
          <w:spacing w:val="-14"/>
          <w:sz w:val="20"/>
        </w:rPr>
        <w:t xml:space="preserve"> </w:t>
      </w:r>
      <w:r w:rsidRPr="003F2F36">
        <w:rPr>
          <w:sz w:val="20"/>
        </w:rPr>
        <w:t>on</w:t>
      </w:r>
      <w:r w:rsidRPr="003F2F36">
        <w:rPr>
          <w:spacing w:val="-16"/>
          <w:sz w:val="20"/>
        </w:rPr>
        <w:t xml:space="preserve"> </w:t>
      </w:r>
      <w:r w:rsidRPr="003F2F36">
        <w:rPr>
          <w:sz w:val="20"/>
        </w:rPr>
        <w:t>the</w:t>
      </w:r>
      <w:r w:rsidRPr="003F2F36">
        <w:rPr>
          <w:spacing w:val="-16"/>
          <w:sz w:val="20"/>
        </w:rPr>
        <w:t xml:space="preserve"> </w:t>
      </w:r>
      <w:r w:rsidRPr="003F2F36">
        <w:rPr>
          <w:sz w:val="20"/>
        </w:rPr>
        <w:t>date</w:t>
      </w:r>
      <w:r w:rsidRPr="003F2F36">
        <w:rPr>
          <w:spacing w:val="-14"/>
          <w:sz w:val="20"/>
        </w:rPr>
        <w:t xml:space="preserve"> </w:t>
      </w:r>
      <w:r w:rsidRPr="003F2F36">
        <w:rPr>
          <w:sz w:val="20"/>
        </w:rPr>
        <w:t>on</w:t>
      </w:r>
      <w:r w:rsidRPr="003F2F36">
        <w:rPr>
          <w:spacing w:val="-14"/>
          <w:sz w:val="20"/>
        </w:rPr>
        <w:t xml:space="preserve"> </w:t>
      </w:r>
      <w:r w:rsidRPr="003F2F36">
        <w:rPr>
          <w:sz w:val="20"/>
        </w:rPr>
        <w:t>which</w:t>
      </w:r>
      <w:r w:rsidRPr="003F2F36">
        <w:rPr>
          <w:spacing w:val="-14"/>
          <w:sz w:val="20"/>
        </w:rPr>
        <w:t xml:space="preserve"> </w:t>
      </w:r>
      <w:r w:rsidRPr="003F2F36">
        <w:rPr>
          <w:sz w:val="20"/>
        </w:rPr>
        <w:t>that</w:t>
      </w:r>
      <w:r w:rsidRPr="003F2F36">
        <w:rPr>
          <w:spacing w:val="-14"/>
          <w:sz w:val="20"/>
        </w:rPr>
        <w:t xml:space="preserve"> </w:t>
      </w:r>
      <w:r w:rsidRPr="003F2F36">
        <w:rPr>
          <w:sz w:val="20"/>
        </w:rPr>
        <w:t>payment</w:t>
      </w:r>
      <w:r w:rsidRPr="003F2F36">
        <w:rPr>
          <w:spacing w:val="-15"/>
          <w:sz w:val="20"/>
        </w:rPr>
        <w:t xml:space="preserve"> </w:t>
      </w:r>
      <w:r w:rsidRPr="003F2F36">
        <w:rPr>
          <w:sz w:val="20"/>
        </w:rPr>
        <w:t>is</w:t>
      </w:r>
      <w:r w:rsidRPr="003F2F36">
        <w:rPr>
          <w:spacing w:val="-15"/>
          <w:sz w:val="20"/>
        </w:rPr>
        <w:t xml:space="preserve"> </w:t>
      </w:r>
      <w:r w:rsidRPr="003F2F36">
        <w:rPr>
          <w:sz w:val="20"/>
        </w:rPr>
        <w:t>made</w:t>
      </w:r>
      <w:r w:rsidRPr="003F2F36">
        <w:rPr>
          <w:spacing w:val="-16"/>
          <w:sz w:val="20"/>
        </w:rPr>
        <w:t xml:space="preserve"> </w:t>
      </w:r>
      <w:r w:rsidRPr="003F2F36">
        <w:rPr>
          <w:sz w:val="20"/>
        </w:rPr>
        <w:t>and</w:t>
      </w:r>
      <w:r w:rsidRPr="003F2F36">
        <w:rPr>
          <w:spacing w:val="-12"/>
          <w:sz w:val="20"/>
        </w:rPr>
        <w:t xml:space="preserve"> </w:t>
      </w:r>
      <w:r w:rsidRPr="003F2F36">
        <w:rPr>
          <w:spacing w:val="-2"/>
          <w:sz w:val="20"/>
        </w:rPr>
        <w:t>ending—</w:t>
      </w:r>
    </w:p>
    <w:p w14:paraId="3F64345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2385AE1" w14:textId="77777777" w:rsidR="00B84036" w:rsidRPr="003F2F36" w:rsidRDefault="009A44C3">
      <w:pPr>
        <w:pStyle w:val="ListParagraph"/>
        <w:numPr>
          <w:ilvl w:val="2"/>
          <w:numId w:val="2"/>
        </w:numPr>
        <w:tabs>
          <w:tab w:val="left" w:pos="1266"/>
        </w:tabs>
        <w:spacing w:before="89"/>
        <w:ind w:left="1266" w:hanging="307"/>
        <w:rPr>
          <w:sz w:val="20"/>
        </w:rPr>
      </w:pPr>
      <w:r w:rsidRPr="003F2F36">
        <w:rPr>
          <w:sz w:val="20"/>
        </w:rPr>
        <w:lastRenderedPageBreak/>
        <w:t>two</w:t>
      </w:r>
      <w:r w:rsidRPr="003F2F36">
        <w:rPr>
          <w:spacing w:val="-7"/>
          <w:sz w:val="20"/>
        </w:rPr>
        <w:t xml:space="preserve"> </w:t>
      </w:r>
      <w:r w:rsidRPr="003F2F36">
        <w:rPr>
          <w:sz w:val="20"/>
        </w:rPr>
        <w:t>years</w:t>
      </w:r>
      <w:r w:rsidRPr="003F2F36">
        <w:rPr>
          <w:spacing w:val="-7"/>
          <w:sz w:val="20"/>
        </w:rPr>
        <w:t xml:space="preserve"> </w:t>
      </w:r>
      <w:r w:rsidRPr="003F2F36">
        <w:rPr>
          <w:sz w:val="20"/>
        </w:rPr>
        <w:t>after</w:t>
      </w:r>
      <w:r w:rsidRPr="003F2F36">
        <w:rPr>
          <w:spacing w:val="-3"/>
          <w:sz w:val="20"/>
        </w:rPr>
        <w:t xml:space="preserve"> </w:t>
      </w:r>
      <w:r w:rsidRPr="003F2F36">
        <w:rPr>
          <w:sz w:val="20"/>
        </w:rPr>
        <w:t>that</w:t>
      </w:r>
      <w:r w:rsidRPr="003F2F36">
        <w:rPr>
          <w:spacing w:val="-4"/>
          <w:sz w:val="20"/>
        </w:rPr>
        <w:t xml:space="preserve"> </w:t>
      </w:r>
      <w:r w:rsidRPr="003F2F36">
        <w:rPr>
          <w:sz w:val="20"/>
        </w:rPr>
        <w:t>date;</w:t>
      </w:r>
      <w:r w:rsidRPr="003F2F36">
        <w:rPr>
          <w:spacing w:val="-5"/>
          <w:sz w:val="20"/>
        </w:rPr>
        <w:t xml:space="preserve"> or</w:t>
      </w:r>
    </w:p>
    <w:p w14:paraId="47030D7B" w14:textId="77777777" w:rsidR="00B84036" w:rsidRPr="003F2F36" w:rsidRDefault="00B84036">
      <w:pPr>
        <w:pStyle w:val="BodyText"/>
        <w:spacing w:before="160"/>
      </w:pPr>
    </w:p>
    <w:p w14:paraId="5B28F3D0" w14:textId="77777777" w:rsidR="00B84036" w:rsidRPr="003F2F36" w:rsidRDefault="009A44C3">
      <w:pPr>
        <w:pStyle w:val="ListParagraph"/>
        <w:numPr>
          <w:ilvl w:val="2"/>
          <w:numId w:val="2"/>
        </w:numPr>
        <w:tabs>
          <w:tab w:val="left" w:pos="1161"/>
          <w:tab w:val="left" w:pos="1319"/>
        </w:tabs>
        <w:spacing w:line="319" w:lineRule="auto"/>
        <w:ind w:left="1161" w:right="3207" w:hanging="202"/>
        <w:rPr>
          <w:sz w:val="20"/>
        </w:rPr>
      </w:pPr>
      <w:r w:rsidRPr="003F2F36">
        <w:rPr>
          <w:sz w:val="20"/>
        </w:rPr>
        <w:t>on</w:t>
      </w:r>
      <w:r w:rsidRPr="003F2F36">
        <w:rPr>
          <w:spacing w:val="-3"/>
          <w:sz w:val="20"/>
        </w:rPr>
        <w:t xml:space="preserve"> </w:t>
      </w:r>
      <w:r w:rsidRPr="003F2F36">
        <w:rPr>
          <w:sz w:val="20"/>
        </w:rPr>
        <w:t>the</w:t>
      </w:r>
      <w:r w:rsidRPr="003F2F36">
        <w:rPr>
          <w:spacing w:val="-5"/>
          <w:sz w:val="20"/>
        </w:rPr>
        <w:t xml:space="preserve"> </w:t>
      </w:r>
      <w:r w:rsidRPr="003F2F36">
        <w:rPr>
          <w:sz w:val="20"/>
        </w:rPr>
        <w:t>day</w:t>
      </w:r>
      <w:r w:rsidRPr="003F2F36">
        <w:rPr>
          <w:spacing w:val="-4"/>
          <w:sz w:val="20"/>
        </w:rPr>
        <w:t xml:space="preserve"> </w:t>
      </w:r>
      <w:r w:rsidRPr="003F2F36">
        <w:rPr>
          <w:sz w:val="20"/>
        </w:rPr>
        <w:t>before</w:t>
      </w:r>
      <w:r w:rsidRPr="003F2F36">
        <w:rPr>
          <w:spacing w:val="-5"/>
          <w:sz w:val="20"/>
        </w:rPr>
        <w:t xml:space="preserve"> </w:t>
      </w:r>
      <w:r w:rsidRPr="003F2F36">
        <w:rPr>
          <w:sz w:val="20"/>
        </w:rPr>
        <w:t>the</w:t>
      </w:r>
      <w:r w:rsidRPr="003F2F36">
        <w:rPr>
          <w:spacing w:val="-5"/>
          <w:sz w:val="20"/>
        </w:rPr>
        <w:t xml:space="preserve"> </w:t>
      </w:r>
      <w:r w:rsidRPr="003F2F36">
        <w:rPr>
          <w:sz w:val="20"/>
        </w:rPr>
        <w:t>day</w:t>
      </w:r>
      <w:r w:rsidRPr="003F2F36">
        <w:rPr>
          <w:spacing w:val="-1"/>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that</w:t>
      </w:r>
      <w:r w:rsidRPr="003F2F36">
        <w:rPr>
          <w:spacing w:val="-3"/>
          <w:sz w:val="20"/>
        </w:rPr>
        <w:t xml:space="preserve"> </w:t>
      </w:r>
      <w:r w:rsidRPr="003F2F36">
        <w:rPr>
          <w:sz w:val="20"/>
        </w:rPr>
        <w:t>person— (aa) ceases receiving full-time education; or</w:t>
      </w:r>
    </w:p>
    <w:p w14:paraId="4D1E5205" w14:textId="77777777" w:rsidR="00B84036" w:rsidRPr="003F2F36" w:rsidRDefault="00B84036">
      <w:pPr>
        <w:pStyle w:val="BodyText"/>
        <w:spacing w:before="80"/>
      </w:pPr>
    </w:p>
    <w:p w14:paraId="1F3D7365" w14:textId="77777777" w:rsidR="00B84036" w:rsidRPr="003F2F36" w:rsidRDefault="009A44C3">
      <w:pPr>
        <w:pStyle w:val="BodyText"/>
        <w:spacing w:line="640" w:lineRule="auto"/>
        <w:ind w:left="760" w:right="4776" w:firstLine="400"/>
      </w:pPr>
      <w:r w:rsidRPr="003F2F36">
        <w:t>(bb)</w:t>
      </w:r>
      <w:r w:rsidRPr="003F2F36">
        <w:rPr>
          <w:spacing w:val="-7"/>
        </w:rPr>
        <w:t xml:space="preserve"> </w:t>
      </w:r>
      <w:r w:rsidRPr="003F2F36">
        <w:t>attains</w:t>
      </w:r>
      <w:r w:rsidRPr="003F2F36">
        <w:rPr>
          <w:spacing w:val="-9"/>
        </w:rPr>
        <w:t xml:space="preserve"> </w:t>
      </w:r>
      <w:r w:rsidRPr="003F2F36">
        <w:t>the</w:t>
      </w:r>
      <w:r w:rsidRPr="003F2F36">
        <w:rPr>
          <w:spacing w:val="-9"/>
        </w:rPr>
        <w:t xml:space="preserve"> </w:t>
      </w:r>
      <w:r w:rsidRPr="003F2F36">
        <w:t>age</w:t>
      </w:r>
      <w:r w:rsidRPr="003F2F36">
        <w:rPr>
          <w:spacing w:val="-7"/>
        </w:rPr>
        <w:t xml:space="preserve"> </w:t>
      </w:r>
      <w:r w:rsidRPr="003F2F36">
        <w:t>of</w:t>
      </w:r>
      <w:r w:rsidRPr="003F2F36">
        <w:rPr>
          <w:spacing w:val="-4"/>
        </w:rPr>
        <w:t xml:space="preserve"> </w:t>
      </w:r>
      <w:r w:rsidRPr="003F2F36">
        <w:t>20, whichever is the latest.</w:t>
      </w:r>
    </w:p>
    <w:p w14:paraId="13809A8C" w14:textId="77777777" w:rsidR="00B84036" w:rsidRPr="003F2F36" w:rsidRDefault="009A44C3">
      <w:pPr>
        <w:pStyle w:val="ListParagraph"/>
        <w:numPr>
          <w:ilvl w:val="0"/>
          <w:numId w:val="2"/>
        </w:numPr>
        <w:tabs>
          <w:tab w:val="left" w:pos="937"/>
        </w:tabs>
        <w:spacing w:line="239" w:lineRule="exact"/>
        <w:ind w:left="937" w:hanging="376"/>
        <w:rPr>
          <w:sz w:val="20"/>
        </w:rPr>
      </w:pPr>
      <w:r w:rsidRPr="003F2F36">
        <w:rPr>
          <w:sz w:val="20"/>
        </w:rPr>
        <w:t>In</w:t>
      </w:r>
      <w:r w:rsidRPr="003F2F36">
        <w:rPr>
          <w:spacing w:val="-5"/>
          <w:sz w:val="20"/>
        </w:rPr>
        <w:t xml:space="preserve"> </w:t>
      </w:r>
      <w:r w:rsidRPr="003F2F36">
        <w:rPr>
          <w:sz w:val="20"/>
        </w:rPr>
        <w:t>this</w:t>
      </w:r>
      <w:r w:rsidRPr="003F2F36">
        <w:rPr>
          <w:spacing w:val="-7"/>
          <w:sz w:val="20"/>
        </w:rPr>
        <w:t xml:space="preserve"> </w:t>
      </w:r>
      <w:r w:rsidRPr="003F2F36">
        <w:rPr>
          <w:sz w:val="20"/>
        </w:rPr>
        <w:t>paragraph,</w:t>
      </w:r>
      <w:r w:rsidRPr="003F2F36">
        <w:rPr>
          <w:spacing w:val="-4"/>
          <w:sz w:val="20"/>
        </w:rPr>
        <w:t xml:space="preserve"> </w:t>
      </w:r>
      <w:r w:rsidRPr="003F2F36">
        <w:rPr>
          <w:sz w:val="20"/>
        </w:rPr>
        <w:t>a</w:t>
      </w:r>
      <w:r w:rsidRPr="003F2F36">
        <w:rPr>
          <w:spacing w:val="-4"/>
          <w:sz w:val="20"/>
        </w:rPr>
        <w:t xml:space="preserve"> </w:t>
      </w:r>
      <w:r w:rsidRPr="003F2F36">
        <w:rPr>
          <w:sz w:val="20"/>
        </w:rPr>
        <w:t>reference</w:t>
      </w:r>
      <w:r w:rsidRPr="003F2F36">
        <w:rPr>
          <w:spacing w:val="-5"/>
          <w:sz w:val="20"/>
        </w:rPr>
        <w:t xml:space="preserve"> </w:t>
      </w:r>
      <w:r w:rsidRPr="003F2F36">
        <w:rPr>
          <w:sz w:val="20"/>
        </w:rPr>
        <w:t>to</w:t>
      </w:r>
      <w:r w:rsidRPr="003F2F36">
        <w:rPr>
          <w:spacing w:val="-4"/>
          <w:sz w:val="20"/>
        </w:rPr>
        <w:t xml:space="preserve"> </w:t>
      </w:r>
      <w:r w:rsidRPr="003F2F36">
        <w:rPr>
          <w:sz w:val="20"/>
        </w:rPr>
        <w:t>a</w:t>
      </w:r>
      <w:r w:rsidRPr="003F2F36">
        <w:rPr>
          <w:spacing w:val="-6"/>
          <w:sz w:val="20"/>
        </w:rPr>
        <w:t xml:space="preserve"> </w:t>
      </w:r>
      <w:r w:rsidRPr="003F2F36">
        <w:rPr>
          <w:spacing w:val="-2"/>
          <w:sz w:val="20"/>
        </w:rPr>
        <w:t>person—</w:t>
      </w:r>
    </w:p>
    <w:p w14:paraId="47B5B0D2" w14:textId="77777777" w:rsidR="00B84036" w:rsidRPr="003F2F36" w:rsidRDefault="009A44C3">
      <w:pPr>
        <w:pStyle w:val="ListParagraph"/>
        <w:numPr>
          <w:ilvl w:val="1"/>
          <w:numId w:val="2"/>
        </w:numPr>
        <w:tabs>
          <w:tab w:val="left" w:pos="1129"/>
        </w:tabs>
        <w:spacing w:before="78"/>
        <w:ind w:left="1129" w:hanging="369"/>
        <w:rPr>
          <w:sz w:val="20"/>
        </w:rPr>
      </w:pPr>
      <w:r w:rsidRPr="003F2F36">
        <w:rPr>
          <w:sz w:val="20"/>
        </w:rPr>
        <w:t>being</w:t>
      </w:r>
      <w:r w:rsidRPr="003F2F36">
        <w:rPr>
          <w:spacing w:val="-7"/>
          <w:sz w:val="20"/>
        </w:rPr>
        <w:t xml:space="preserve"> </w:t>
      </w:r>
      <w:r w:rsidRPr="003F2F36">
        <w:rPr>
          <w:sz w:val="20"/>
        </w:rPr>
        <w:t>the</w:t>
      </w:r>
      <w:r w:rsidRPr="003F2F36">
        <w:rPr>
          <w:spacing w:val="-9"/>
          <w:sz w:val="20"/>
        </w:rPr>
        <w:t xml:space="preserve"> </w:t>
      </w:r>
      <w:r w:rsidRPr="003F2F36">
        <w:rPr>
          <w:sz w:val="20"/>
        </w:rPr>
        <w:t>diagnosed</w:t>
      </w:r>
      <w:r w:rsidRPr="003F2F36">
        <w:rPr>
          <w:spacing w:val="-5"/>
          <w:sz w:val="20"/>
        </w:rPr>
        <w:t xml:space="preserve"> </w:t>
      </w:r>
      <w:r w:rsidRPr="003F2F36">
        <w:rPr>
          <w:sz w:val="20"/>
        </w:rPr>
        <w:t>person's</w:t>
      </w:r>
      <w:r w:rsidRPr="003F2F36">
        <w:rPr>
          <w:spacing w:val="-5"/>
          <w:sz w:val="20"/>
        </w:rPr>
        <w:t xml:space="preserve"> </w:t>
      </w:r>
      <w:r w:rsidRPr="003F2F36">
        <w:rPr>
          <w:spacing w:val="-2"/>
          <w:sz w:val="20"/>
        </w:rPr>
        <w:t>partner;</w:t>
      </w:r>
    </w:p>
    <w:p w14:paraId="204D3877" w14:textId="77777777" w:rsidR="00B84036" w:rsidRPr="003F2F36" w:rsidRDefault="00B84036">
      <w:pPr>
        <w:pStyle w:val="BodyText"/>
        <w:spacing w:before="163"/>
      </w:pPr>
    </w:p>
    <w:p w14:paraId="4D7BEE58" w14:textId="77777777" w:rsidR="00B84036" w:rsidRPr="003F2F36" w:rsidRDefault="009A44C3">
      <w:pPr>
        <w:pStyle w:val="ListParagraph"/>
        <w:numPr>
          <w:ilvl w:val="1"/>
          <w:numId w:val="2"/>
        </w:numPr>
        <w:tabs>
          <w:tab w:val="left" w:pos="1135"/>
        </w:tabs>
        <w:ind w:left="1135" w:hanging="375"/>
        <w:rPr>
          <w:sz w:val="20"/>
        </w:rPr>
      </w:pPr>
      <w:r w:rsidRPr="003F2F36">
        <w:rPr>
          <w:sz w:val="20"/>
        </w:rPr>
        <w:t>being</w:t>
      </w:r>
      <w:r w:rsidRPr="003F2F36">
        <w:rPr>
          <w:spacing w:val="-5"/>
          <w:sz w:val="20"/>
        </w:rPr>
        <w:t xml:space="preserve"> </w:t>
      </w:r>
      <w:r w:rsidRPr="003F2F36">
        <w:rPr>
          <w:sz w:val="20"/>
        </w:rPr>
        <w:t>a</w:t>
      </w:r>
      <w:r w:rsidRPr="003F2F36">
        <w:rPr>
          <w:spacing w:val="-6"/>
          <w:sz w:val="20"/>
        </w:rPr>
        <w:t xml:space="preserve"> </w:t>
      </w:r>
      <w:r w:rsidRPr="003F2F36">
        <w:rPr>
          <w:sz w:val="20"/>
        </w:rPr>
        <w:t>member</w:t>
      </w:r>
      <w:r w:rsidRPr="003F2F36">
        <w:rPr>
          <w:spacing w:val="-7"/>
          <w:sz w:val="20"/>
        </w:rPr>
        <w:t xml:space="preserve"> </w:t>
      </w:r>
      <w:r w:rsidRPr="003F2F36">
        <w:rPr>
          <w:sz w:val="20"/>
        </w:rPr>
        <w:t>of</w:t>
      </w:r>
      <w:r w:rsidRPr="003F2F36">
        <w:rPr>
          <w:spacing w:val="-4"/>
          <w:sz w:val="20"/>
        </w:rPr>
        <w:t xml:space="preserve"> </w:t>
      </w:r>
      <w:r w:rsidRPr="003F2F36">
        <w:rPr>
          <w:sz w:val="20"/>
        </w:rPr>
        <w:t>a</w:t>
      </w:r>
      <w:r w:rsidRPr="003F2F36">
        <w:rPr>
          <w:spacing w:val="-6"/>
          <w:sz w:val="20"/>
        </w:rPr>
        <w:t xml:space="preserve"> </w:t>
      </w:r>
      <w:r w:rsidRPr="003F2F36">
        <w:rPr>
          <w:sz w:val="20"/>
        </w:rPr>
        <w:t>diagnosed</w:t>
      </w:r>
      <w:r w:rsidRPr="003F2F36">
        <w:rPr>
          <w:spacing w:val="-4"/>
          <w:sz w:val="20"/>
        </w:rPr>
        <w:t xml:space="preserve"> </w:t>
      </w:r>
      <w:r w:rsidRPr="003F2F36">
        <w:rPr>
          <w:sz w:val="20"/>
        </w:rPr>
        <w:t>person's</w:t>
      </w:r>
      <w:r w:rsidRPr="003F2F36">
        <w:rPr>
          <w:spacing w:val="-4"/>
          <w:sz w:val="20"/>
        </w:rPr>
        <w:t xml:space="preserve"> </w:t>
      </w:r>
      <w:r w:rsidRPr="003F2F36">
        <w:rPr>
          <w:spacing w:val="-2"/>
          <w:sz w:val="20"/>
        </w:rPr>
        <w:t>family;</w:t>
      </w:r>
    </w:p>
    <w:p w14:paraId="267379E4" w14:textId="77777777" w:rsidR="00B84036" w:rsidRPr="003F2F36" w:rsidRDefault="00B84036">
      <w:pPr>
        <w:pStyle w:val="BodyText"/>
        <w:spacing w:before="159"/>
      </w:pPr>
    </w:p>
    <w:p w14:paraId="3717E417" w14:textId="77777777" w:rsidR="00B84036" w:rsidRPr="003F2F36" w:rsidRDefault="009A44C3">
      <w:pPr>
        <w:pStyle w:val="ListParagraph"/>
        <w:numPr>
          <w:ilvl w:val="1"/>
          <w:numId w:val="2"/>
        </w:numPr>
        <w:tabs>
          <w:tab w:val="left" w:pos="1113"/>
        </w:tabs>
        <w:ind w:left="1113" w:hanging="353"/>
        <w:rPr>
          <w:sz w:val="20"/>
        </w:rPr>
      </w:pPr>
      <w:r w:rsidRPr="003F2F36">
        <w:rPr>
          <w:sz w:val="20"/>
        </w:rPr>
        <w:t>acting</w:t>
      </w:r>
      <w:r w:rsidRPr="003F2F36">
        <w:rPr>
          <w:spacing w:val="-8"/>
          <w:sz w:val="20"/>
        </w:rPr>
        <w:t xml:space="preserve"> </w:t>
      </w:r>
      <w:r w:rsidRPr="003F2F36">
        <w:rPr>
          <w:sz w:val="20"/>
        </w:rPr>
        <w:t>in</w:t>
      </w:r>
      <w:r w:rsidRPr="003F2F36">
        <w:rPr>
          <w:spacing w:val="-5"/>
          <w:sz w:val="20"/>
        </w:rPr>
        <w:t xml:space="preserve"> </w:t>
      </w:r>
      <w:r w:rsidRPr="003F2F36">
        <w:rPr>
          <w:sz w:val="20"/>
        </w:rPr>
        <w:t>place</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diagnosed</w:t>
      </w:r>
      <w:r w:rsidRPr="003F2F36">
        <w:rPr>
          <w:spacing w:val="-5"/>
          <w:sz w:val="20"/>
        </w:rPr>
        <w:t xml:space="preserve"> </w:t>
      </w:r>
      <w:r w:rsidRPr="003F2F36">
        <w:rPr>
          <w:sz w:val="20"/>
        </w:rPr>
        <w:t>person's</w:t>
      </w:r>
      <w:r w:rsidRPr="003F2F36">
        <w:rPr>
          <w:spacing w:val="-6"/>
          <w:sz w:val="20"/>
        </w:rPr>
        <w:t xml:space="preserve"> </w:t>
      </w:r>
      <w:r w:rsidRPr="003F2F36">
        <w:rPr>
          <w:spacing w:val="-2"/>
          <w:sz w:val="20"/>
        </w:rPr>
        <w:t>parents,</w:t>
      </w:r>
    </w:p>
    <w:p w14:paraId="2A960C0A" w14:textId="77777777" w:rsidR="00B84036" w:rsidRPr="003F2F36" w:rsidRDefault="00B84036">
      <w:pPr>
        <w:pStyle w:val="BodyText"/>
        <w:spacing w:before="159"/>
      </w:pPr>
    </w:p>
    <w:p w14:paraId="5958B2A0" w14:textId="77777777" w:rsidR="00B84036" w:rsidRPr="003F2F36" w:rsidRDefault="009A44C3">
      <w:pPr>
        <w:pStyle w:val="BodyText"/>
        <w:spacing w:before="1"/>
        <w:ind w:left="561" w:right="759"/>
        <w:jc w:val="both"/>
      </w:pPr>
      <w:r w:rsidRPr="003F2F36">
        <w:t>at the date of the diagnosed person's death includes a person who would have been such a person or a person who would have been so acting, but for the diagnosed</w:t>
      </w:r>
      <w:r w:rsidRPr="003F2F36">
        <w:rPr>
          <w:spacing w:val="-8"/>
        </w:rPr>
        <w:t xml:space="preserve"> </w:t>
      </w:r>
      <w:r w:rsidRPr="003F2F36">
        <w:t>person</w:t>
      </w:r>
      <w:r w:rsidRPr="003F2F36">
        <w:rPr>
          <w:spacing w:val="-8"/>
        </w:rPr>
        <w:t xml:space="preserve"> </w:t>
      </w:r>
      <w:r w:rsidRPr="003F2F36">
        <w:t>residing</w:t>
      </w:r>
      <w:r w:rsidRPr="003F2F36">
        <w:rPr>
          <w:spacing w:val="-11"/>
        </w:rPr>
        <w:t xml:space="preserve"> </w:t>
      </w:r>
      <w:r w:rsidRPr="003F2F36">
        <w:t>in</w:t>
      </w:r>
      <w:r w:rsidRPr="003F2F36">
        <w:rPr>
          <w:spacing w:val="-8"/>
        </w:rPr>
        <w:t xml:space="preserve"> </w:t>
      </w:r>
      <w:r w:rsidRPr="003F2F36">
        <w:t>a</w:t>
      </w:r>
      <w:r w:rsidRPr="003F2F36">
        <w:rPr>
          <w:spacing w:val="-9"/>
        </w:rPr>
        <w:t xml:space="preserve"> </w:t>
      </w:r>
      <w:r w:rsidRPr="003F2F36">
        <w:t>care</w:t>
      </w:r>
      <w:r w:rsidRPr="003F2F36">
        <w:rPr>
          <w:spacing w:val="-10"/>
        </w:rPr>
        <w:t xml:space="preserve"> </w:t>
      </w:r>
      <w:r w:rsidRPr="003F2F36">
        <w:t>home,</w:t>
      </w:r>
      <w:r w:rsidRPr="003F2F36">
        <w:rPr>
          <w:spacing w:val="-9"/>
        </w:rPr>
        <w:t xml:space="preserve"> </w:t>
      </w:r>
      <w:r w:rsidRPr="003F2F36">
        <w:t>an</w:t>
      </w:r>
      <w:r w:rsidRPr="003F2F36">
        <w:rPr>
          <w:spacing w:val="-8"/>
        </w:rPr>
        <w:t xml:space="preserve"> </w:t>
      </w:r>
      <w:r w:rsidRPr="003F2F36">
        <w:t>Abbeyfield</w:t>
      </w:r>
      <w:r w:rsidRPr="003F2F36">
        <w:rPr>
          <w:spacing w:val="-8"/>
        </w:rPr>
        <w:t xml:space="preserve"> </w:t>
      </w:r>
      <w:r w:rsidRPr="003F2F36">
        <w:t>Home</w:t>
      </w:r>
      <w:r w:rsidRPr="003F2F36">
        <w:rPr>
          <w:spacing w:val="-7"/>
        </w:rPr>
        <w:t xml:space="preserve"> </w:t>
      </w:r>
      <w:r w:rsidRPr="003F2F36">
        <w:t>or</w:t>
      </w:r>
      <w:r w:rsidRPr="003F2F36">
        <w:rPr>
          <w:spacing w:val="-10"/>
        </w:rPr>
        <w:t xml:space="preserve"> </w:t>
      </w:r>
      <w:r w:rsidRPr="003F2F36">
        <w:t>an</w:t>
      </w:r>
      <w:r w:rsidRPr="003F2F36">
        <w:rPr>
          <w:spacing w:val="-8"/>
        </w:rPr>
        <w:t xml:space="preserve"> </w:t>
      </w:r>
      <w:r w:rsidRPr="003F2F36">
        <w:t>independent hospital on that date.</w:t>
      </w:r>
    </w:p>
    <w:p w14:paraId="3AC9798B" w14:textId="77777777" w:rsidR="00B84036" w:rsidRPr="003F2F36" w:rsidRDefault="00B84036">
      <w:pPr>
        <w:pStyle w:val="BodyText"/>
        <w:spacing w:before="159"/>
      </w:pPr>
    </w:p>
    <w:p w14:paraId="5E48A608" w14:textId="77777777" w:rsidR="00B84036" w:rsidRPr="003F2F36" w:rsidRDefault="009A44C3">
      <w:pPr>
        <w:pStyle w:val="ListParagraph"/>
        <w:numPr>
          <w:ilvl w:val="0"/>
          <w:numId w:val="2"/>
        </w:numPr>
        <w:tabs>
          <w:tab w:val="left" w:pos="937"/>
        </w:tabs>
        <w:spacing w:before="1"/>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24166743" w14:textId="77777777" w:rsidR="00B84036" w:rsidRPr="003F2F36" w:rsidRDefault="009A44C3">
      <w:pPr>
        <w:pStyle w:val="BodyText"/>
        <w:spacing w:before="81"/>
        <w:ind w:left="760" w:right="760"/>
        <w:jc w:val="both"/>
      </w:pPr>
      <w:r w:rsidRPr="003F2F36">
        <w:t>“diagnosed</w:t>
      </w:r>
      <w:r w:rsidRPr="003F2F36">
        <w:rPr>
          <w:spacing w:val="-6"/>
        </w:rPr>
        <w:t xml:space="preserve"> </w:t>
      </w:r>
      <w:r w:rsidRPr="003F2F36">
        <w:t>person”</w:t>
      </w:r>
      <w:r w:rsidRPr="003F2F36">
        <w:rPr>
          <w:spacing w:val="-7"/>
        </w:rPr>
        <w:t xml:space="preserve"> </w:t>
      </w:r>
      <w:r w:rsidRPr="003F2F36">
        <w:t>means</w:t>
      </w:r>
      <w:r w:rsidRPr="003F2F36">
        <w:rPr>
          <w:spacing w:val="-7"/>
        </w:rPr>
        <w:t xml:space="preserve"> </w:t>
      </w:r>
      <w:r w:rsidRPr="003F2F36">
        <w:t>a</w:t>
      </w:r>
      <w:r w:rsidRPr="003F2F36">
        <w:rPr>
          <w:spacing w:val="-6"/>
        </w:rPr>
        <w:t xml:space="preserve"> </w:t>
      </w:r>
      <w:r w:rsidRPr="003F2F36">
        <w:t>person</w:t>
      </w:r>
      <w:r w:rsidRPr="003F2F36">
        <w:rPr>
          <w:spacing w:val="-6"/>
        </w:rPr>
        <w:t xml:space="preserve"> </w:t>
      </w:r>
      <w:r w:rsidRPr="003F2F36">
        <w:t>who</w:t>
      </w:r>
      <w:r w:rsidRPr="003F2F36">
        <w:rPr>
          <w:spacing w:val="-8"/>
        </w:rPr>
        <w:t xml:space="preserve"> </w:t>
      </w:r>
      <w:r w:rsidRPr="003F2F36">
        <w:t>has</w:t>
      </w:r>
      <w:r w:rsidRPr="003F2F36">
        <w:rPr>
          <w:spacing w:val="-7"/>
        </w:rPr>
        <w:t xml:space="preserve"> </w:t>
      </w:r>
      <w:r w:rsidRPr="003F2F36">
        <w:t>been</w:t>
      </w:r>
      <w:r w:rsidRPr="003F2F36">
        <w:rPr>
          <w:spacing w:val="-6"/>
        </w:rPr>
        <w:t xml:space="preserve"> </w:t>
      </w:r>
      <w:r w:rsidRPr="003F2F36">
        <w:t>diagnosed</w:t>
      </w:r>
      <w:r w:rsidRPr="003F2F36">
        <w:rPr>
          <w:spacing w:val="-6"/>
        </w:rPr>
        <w:t xml:space="preserve"> </w:t>
      </w:r>
      <w:r w:rsidRPr="003F2F36">
        <w:t>as</w:t>
      </w:r>
      <w:r w:rsidRPr="003F2F36">
        <w:rPr>
          <w:spacing w:val="-4"/>
        </w:rPr>
        <w:t xml:space="preserve"> </w:t>
      </w:r>
      <w:r w:rsidRPr="003F2F36">
        <w:t>suffering</w:t>
      </w:r>
      <w:r w:rsidRPr="003F2F36">
        <w:rPr>
          <w:spacing w:val="-6"/>
        </w:rPr>
        <w:t xml:space="preserve"> </w:t>
      </w:r>
      <w:r w:rsidRPr="003F2F36">
        <w:t>from, or who, after his death, has been diagnosed as having suffered from, variant Creutzfeld-Jakob disease;</w:t>
      </w:r>
    </w:p>
    <w:p w14:paraId="0A842D77" w14:textId="77777777" w:rsidR="00B84036" w:rsidRPr="003F2F36" w:rsidRDefault="009A44C3">
      <w:pPr>
        <w:pStyle w:val="BodyText"/>
        <w:spacing w:before="79"/>
        <w:ind w:left="760" w:right="761"/>
        <w:jc w:val="both"/>
      </w:pPr>
      <w:r w:rsidRPr="003F2F36">
        <w:t>“relevant</w:t>
      </w:r>
      <w:r w:rsidRPr="003F2F36">
        <w:rPr>
          <w:spacing w:val="-18"/>
        </w:rPr>
        <w:t xml:space="preserve"> </w:t>
      </w:r>
      <w:r w:rsidRPr="003F2F36">
        <w:t>trust”</w:t>
      </w:r>
      <w:r w:rsidRPr="003F2F36">
        <w:rPr>
          <w:spacing w:val="-18"/>
        </w:rPr>
        <w:t xml:space="preserve"> </w:t>
      </w:r>
      <w:r w:rsidRPr="003F2F36">
        <w:t>means</w:t>
      </w:r>
      <w:r w:rsidRPr="003F2F36">
        <w:rPr>
          <w:spacing w:val="-17"/>
        </w:rPr>
        <w:t xml:space="preserve"> </w:t>
      </w:r>
      <w:r w:rsidRPr="003F2F36">
        <w:t>a</w:t>
      </w:r>
      <w:r w:rsidRPr="003F2F36">
        <w:rPr>
          <w:spacing w:val="-18"/>
        </w:rPr>
        <w:t xml:space="preserve"> </w:t>
      </w:r>
      <w:r w:rsidRPr="003F2F36">
        <w:t>trust</w:t>
      </w:r>
      <w:r w:rsidRPr="003F2F36">
        <w:rPr>
          <w:spacing w:val="-17"/>
        </w:rPr>
        <w:t xml:space="preserve"> </w:t>
      </w:r>
      <w:r w:rsidRPr="003F2F36">
        <w:t>established</w:t>
      </w:r>
      <w:r w:rsidRPr="003F2F36">
        <w:rPr>
          <w:spacing w:val="-18"/>
        </w:rPr>
        <w:t xml:space="preserve"> </w:t>
      </w:r>
      <w:r w:rsidRPr="003F2F36">
        <w:t>out</w:t>
      </w:r>
      <w:r w:rsidRPr="003F2F36">
        <w:rPr>
          <w:spacing w:val="-18"/>
        </w:rPr>
        <w:t xml:space="preserve"> </w:t>
      </w:r>
      <w:r w:rsidRPr="003F2F36">
        <w:t>of</w:t>
      </w:r>
      <w:r w:rsidRPr="003F2F36">
        <w:rPr>
          <w:spacing w:val="-17"/>
        </w:rPr>
        <w:t xml:space="preserve"> </w:t>
      </w:r>
      <w:r w:rsidRPr="003F2F36">
        <w:t>funds</w:t>
      </w:r>
      <w:r w:rsidRPr="003F2F36">
        <w:rPr>
          <w:spacing w:val="-18"/>
        </w:rPr>
        <w:t xml:space="preserve"> </w:t>
      </w:r>
      <w:r w:rsidRPr="003F2F36">
        <w:t>provided</w:t>
      </w:r>
      <w:r w:rsidRPr="003F2F36">
        <w:rPr>
          <w:spacing w:val="-17"/>
        </w:rPr>
        <w:t xml:space="preserve"> </w:t>
      </w:r>
      <w:r w:rsidRPr="003F2F36">
        <w:t>by</w:t>
      </w:r>
      <w:r w:rsidRPr="003F2F36">
        <w:rPr>
          <w:spacing w:val="-18"/>
        </w:rPr>
        <w:t xml:space="preserve"> </w:t>
      </w:r>
      <w:r w:rsidRPr="003F2F36">
        <w:t>the</w:t>
      </w:r>
      <w:r w:rsidRPr="003F2F36">
        <w:rPr>
          <w:spacing w:val="-17"/>
        </w:rPr>
        <w:t xml:space="preserve"> </w:t>
      </w:r>
      <w:r w:rsidRPr="003F2F36">
        <w:t>Secretary of State in respect of persons who suffered, or who are suffering, from variant Creutzfeld-Jakob disease for the benefit of persons eligible for payments in accordance with its provisions;</w:t>
      </w:r>
    </w:p>
    <w:p w14:paraId="0BD0E395" w14:textId="77777777" w:rsidR="00B84036" w:rsidRPr="003F2F36" w:rsidRDefault="009A44C3">
      <w:pPr>
        <w:pStyle w:val="BodyText"/>
        <w:spacing w:before="79"/>
        <w:ind w:left="760"/>
        <w:jc w:val="both"/>
      </w:pPr>
      <w:r w:rsidRPr="003F2F36">
        <w:t>“trust</w:t>
      </w:r>
      <w:r w:rsidRPr="003F2F36">
        <w:rPr>
          <w:spacing w:val="-6"/>
        </w:rPr>
        <w:t xml:space="preserve"> </w:t>
      </w:r>
      <w:r w:rsidRPr="003F2F36">
        <w:t>payment”</w:t>
      </w:r>
      <w:r w:rsidRPr="003F2F36">
        <w:rPr>
          <w:spacing w:val="-6"/>
        </w:rPr>
        <w:t xml:space="preserve"> </w:t>
      </w:r>
      <w:r w:rsidRPr="003F2F36">
        <w:t>means</w:t>
      </w:r>
      <w:r w:rsidRPr="003F2F36">
        <w:rPr>
          <w:spacing w:val="-5"/>
        </w:rPr>
        <w:t xml:space="preserve"> </w:t>
      </w:r>
      <w:r w:rsidRPr="003F2F36">
        <w:t>a</w:t>
      </w:r>
      <w:r w:rsidRPr="003F2F36">
        <w:rPr>
          <w:spacing w:val="-6"/>
        </w:rPr>
        <w:t xml:space="preserve"> </w:t>
      </w:r>
      <w:r w:rsidRPr="003F2F36">
        <w:t>payment</w:t>
      </w:r>
      <w:r w:rsidRPr="003F2F36">
        <w:rPr>
          <w:spacing w:val="-6"/>
        </w:rPr>
        <w:t xml:space="preserve"> </w:t>
      </w:r>
      <w:r w:rsidRPr="003F2F36">
        <w:t>under</w:t>
      </w:r>
      <w:r w:rsidRPr="003F2F36">
        <w:rPr>
          <w:spacing w:val="-7"/>
        </w:rPr>
        <w:t xml:space="preserve"> </w:t>
      </w:r>
      <w:r w:rsidRPr="003F2F36">
        <w:t>a</w:t>
      </w:r>
      <w:r w:rsidRPr="003F2F36">
        <w:rPr>
          <w:spacing w:val="-4"/>
        </w:rPr>
        <w:t xml:space="preserve"> </w:t>
      </w:r>
      <w:r w:rsidRPr="003F2F36">
        <w:t>relevant</w:t>
      </w:r>
      <w:r w:rsidRPr="003F2F36">
        <w:rPr>
          <w:spacing w:val="-6"/>
        </w:rPr>
        <w:t xml:space="preserve"> </w:t>
      </w:r>
      <w:r w:rsidRPr="003F2F36">
        <w:rPr>
          <w:spacing w:val="-2"/>
        </w:rPr>
        <w:t>trust.</w:t>
      </w:r>
    </w:p>
    <w:p w14:paraId="67B78B31" w14:textId="77777777" w:rsidR="00B84036" w:rsidRPr="003F2F36" w:rsidRDefault="00B84036">
      <w:pPr>
        <w:pStyle w:val="BodyText"/>
        <w:spacing w:before="199"/>
      </w:pPr>
    </w:p>
    <w:p w14:paraId="0763BC42" w14:textId="77777777" w:rsidR="00B84036" w:rsidRPr="003F2F36" w:rsidRDefault="009A44C3">
      <w:pPr>
        <w:pStyle w:val="ListParagraph"/>
        <w:numPr>
          <w:ilvl w:val="0"/>
          <w:numId w:val="12"/>
        </w:numPr>
        <w:tabs>
          <w:tab w:val="left" w:pos="667"/>
        </w:tabs>
        <w:spacing w:line="242" w:lineRule="auto"/>
        <w:ind w:right="365" w:firstLine="0"/>
        <w:rPr>
          <w:b/>
          <w:sz w:val="24"/>
        </w:rPr>
      </w:pPr>
      <w:r w:rsidRPr="003F2F36">
        <w:rPr>
          <w:sz w:val="20"/>
        </w:rPr>
        <w:t>The amount of any payment, other than a war pension, to compensate for the fact that the applicant, the applicant's partner, the applicant's deceased spouse or deceased civil partner or the applicant's partner's deceased spouse or deceased civil partner—</w:t>
      </w:r>
    </w:p>
    <w:p w14:paraId="1839E135" w14:textId="77777777" w:rsidR="00B84036" w:rsidRPr="003F2F36" w:rsidRDefault="009A44C3">
      <w:pPr>
        <w:pStyle w:val="ListParagraph"/>
        <w:numPr>
          <w:ilvl w:val="1"/>
          <w:numId w:val="12"/>
        </w:numPr>
        <w:tabs>
          <w:tab w:val="left" w:pos="1129"/>
        </w:tabs>
        <w:spacing w:before="76"/>
        <w:ind w:left="1129" w:hanging="369"/>
        <w:rPr>
          <w:sz w:val="20"/>
        </w:rPr>
      </w:pPr>
      <w:r w:rsidRPr="003F2F36">
        <w:rPr>
          <w:sz w:val="20"/>
        </w:rPr>
        <w:t>was</w:t>
      </w:r>
      <w:r w:rsidRPr="003F2F36">
        <w:rPr>
          <w:spacing w:val="-6"/>
          <w:sz w:val="20"/>
        </w:rPr>
        <w:t xml:space="preserve"> </w:t>
      </w:r>
      <w:r w:rsidRPr="003F2F36">
        <w:rPr>
          <w:sz w:val="20"/>
        </w:rPr>
        <w:t>a</w:t>
      </w:r>
      <w:r w:rsidRPr="003F2F36">
        <w:rPr>
          <w:spacing w:val="-3"/>
          <w:sz w:val="20"/>
        </w:rPr>
        <w:t xml:space="preserve"> </w:t>
      </w:r>
      <w:r w:rsidRPr="003F2F36">
        <w:rPr>
          <w:sz w:val="20"/>
        </w:rPr>
        <w:t>slave</w:t>
      </w:r>
      <w:r w:rsidRPr="003F2F36">
        <w:rPr>
          <w:spacing w:val="-6"/>
          <w:sz w:val="20"/>
        </w:rPr>
        <w:t xml:space="preserve"> </w:t>
      </w:r>
      <w:r w:rsidRPr="003F2F36">
        <w:rPr>
          <w:sz w:val="20"/>
        </w:rPr>
        <w:t>labourer</w:t>
      </w:r>
      <w:r w:rsidRPr="003F2F36">
        <w:rPr>
          <w:spacing w:val="-3"/>
          <w:sz w:val="20"/>
        </w:rPr>
        <w:t xml:space="preserve"> </w:t>
      </w:r>
      <w:r w:rsidRPr="003F2F36">
        <w:rPr>
          <w:sz w:val="20"/>
        </w:rPr>
        <w:t>or</w:t>
      </w:r>
      <w:r w:rsidRPr="003F2F36">
        <w:rPr>
          <w:spacing w:val="-3"/>
          <w:sz w:val="20"/>
        </w:rPr>
        <w:t xml:space="preserve"> </w:t>
      </w:r>
      <w:r w:rsidRPr="003F2F36">
        <w:rPr>
          <w:sz w:val="20"/>
        </w:rPr>
        <w:t>a</w:t>
      </w:r>
      <w:r w:rsidRPr="003F2F36">
        <w:rPr>
          <w:spacing w:val="-5"/>
          <w:sz w:val="20"/>
        </w:rPr>
        <w:t xml:space="preserve"> </w:t>
      </w:r>
      <w:r w:rsidRPr="003F2F36">
        <w:rPr>
          <w:sz w:val="20"/>
        </w:rPr>
        <w:t>forced</w:t>
      </w:r>
      <w:r w:rsidRPr="003F2F36">
        <w:rPr>
          <w:spacing w:val="-4"/>
          <w:sz w:val="20"/>
        </w:rPr>
        <w:t xml:space="preserve"> </w:t>
      </w:r>
      <w:r w:rsidRPr="003F2F36">
        <w:rPr>
          <w:spacing w:val="-2"/>
          <w:sz w:val="20"/>
        </w:rPr>
        <w:t>labourer;</w:t>
      </w:r>
    </w:p>
    <w:p w14:paraId="7F816EB0" w14:textId="77777777" w:rsidR="00B84036" w:rsidRPr="003F2F36" w:rsidRDefault="00B84036">
      <w:pPr>
        <w:pStyle w:val="BodyText"/>
        <w:spacing w:before="159"/>
      </w:pPr>
    </w:p>
    <w:p w14:paraId="23805E3C" w14:textId="77777777" w:rsidR="00B84036" w:rsidRPr="003F2F36" w:rsidRDefault="009A44C3">
      <w:pPr>
        <w:pStyle w:val="ListParagraph"/>
        <w:numPr>
          <w:ilvl w:val="1"/>
          <w:numId w:val="12"/>
        </w:numPr>
        <w:tabs>
          <w:tab w:val="left" w:pos="1135"/>
        </w:tabs>
        <w:ind w:left="1135" w:hanging="375"/>
        <w:rPr>
          <w:sz w:val="20"/>
        </w:rPr>
      </w:pPr>
      <w:r w:rsidRPr="003F2F36">
        <w:rPr>
          <w:sz w:val="20"/>
        </w:rPr>
        <w:t>had</w:t>
      </w:r>
      <w:r w:rsidRPr="003F2F36">
        <w:rPr>
          <w:spacing w:val="-7"/>
          <w:sz w:val="20"/>
        </w:rPr>
        <w:t xml:space="preserve"> </w:t>
      </w:r>
      <w:r w:rsidRPr="003F2F36">
        <w:rPr>
          <w:sz w:val="20"/>
        </w:rPr>
        <w:t>suffered</w:t>
      </w:r>
      <w:r w:rsidRPr="003F2F36">
        <w:rPr>
          <w:spacing w:val="-6"/>
          <w:sz w:val="20"/>
        </w:rPr>
        <w:t xml:space="preserve"> </w:t>
      </w:r>
      <w:r w:rsidRPr="003F2F36">
        <w:rPr>
          <w:sz w:val="20"/>
        </w:rPr>
        <w:t>property</w:t>
      </w:r>
      <w:r w:rsidRPr="003F2F36">
        <w:rPr>
          <w:spacing w:val="-8"/>
          <w:sz w:val="20"/>
        </w:rPr>
        <w:t xml:space="preserve"> </w:t>
      </w:r>
      <w:r w:rsidRPr="003F2F36">
        <w:rPr>
          <w:sz w:val="20"/>
        </w:rPr>
        <w:t>loss</w:t>
      </w:r>
      <w:r w:rsidRPr="003F2F36">
        <w:rPr>
          <w:spacing w:val="-6"/>
          <w:sz w:val="20"/>
        </w:rPr>
        <w:t xml:space="preserve"> </w:t>
      </w:r>
      <w:r w:rsidRPr="003F2F36">
        <w:rPr>
          <w:sz w:val="20"/>
        </w:rPr>
        <w:t>or</w:t>
      </w:r>
      <w:r w:rsidRPr="003F2F36">
        <w:rPr>
          <w:spacing w:val="-6"/>
          <w:sz w:val="20"/>
        </w:rPr>
        <w:t xml:space="preserve"> </w:t>
      </w:r>
      <w:r w:rsidRPr="003F2F36">
        <w:rPr>
          <w:sz w:val="20"/>
        </w:rPr>
        <w:t>had</w:t>
      </w:r>
      <w:r w:rsidRPr="003F2F36">
        <w:rPr>
          <w:spacing w:val="-6"/>
          <w:sz w:val="20"/>
        </w:rPr>
        <w:t xml:space="preserve"> </w:t>
      </w:r>
      <w:r w:rsidRPr="003F2F36">
        <w:rPr>
          <w:sz w:val="20"/>
        </w:rPr>
        <w:t>suffered</w:t>
      </w:r>
      <w:r w:rsidRPr="003F2F36">
        <w:rPr>
          <w:spacing w:val="-5"/>
          <w:sz w:val="20"/>
        </w:rPr>
        <w:t xml:space="preserve"> </w:t>
      </w:r>
      <w:r w:rsidRPr="003F2F36">
        <w:rPr>
          <w:sz w:val="20"/>
        </w:rPr>
        <w:t>personal</w:t>
      </w:r>
      <w:r w:rsidRPr="003F2F36">
        <w:rPr>
          <w:spacing w:val="-5"/>
          <w:sz w:val="20"/>
        </w:rPr>
        <w:t xml:space="preserve"> </w:t>
      </w:r>
      <w:r w:rsidRPr="003F2F36">
        <w:rPr>
          <w:sz w:val="20"/>
        </w:rPr>
        <w:t>injury;</w:t>
      </w:r>
      <w:r w:rsidRPr="003F2F36">
        <w:rPr>
          <w:spacing w:val="-7"/>
          <w:sz w:val="20"/>
        </w:rPr>
        <w:t xml:space="preserve"> </w:t>
      </w:r>
      <w:r w:rsidRPr="003F2F36">
        <w:rPr>
          <w:spacing w:val="-5"/>
          <w:sz w:val="20"/>
        </w:rPr>
        <w:t>or</w:t>
      </w:r>
    </w:p>
    <w:p w14:paraId="0EABE6DC" w14:textId="77777777" w:rsidR="00B84036" w:rsidRPr="003F2F36" w:rsidRDefault="009A44C3">
      <w:pPr>
        <w:pStyle w:val="ListParagraph"/>
        <w:numPr>
          <w:ilvl w:val="1"/>
          <w:numId w:val="12"/>
        </w:numPr>
        <w:tabs>
          <w:tab w:val="left" w:pos="1112"/>
        </w:tabs>
        <w:spacing w:before="6" w:line="640" w:lineRule="atLeast"/>
        <w:ind w:left="160" w:right="4638" w:firstLine="599"/>
        <w:rPr>
          <w:sz w:val="20"/>
        </w:rPr>
      </w:pPr>
      <w:r w:rsidRPr="003F2F36">
        <w:rPr>
          <w:sz w:val="20"/>
        </w:rPr>
        <w:t>was</w:t>
      </w:r>
      <w:r w:rsidRPr="003F2F36">
        <w:rPr>
          <w:spacing w:val="-6"/>
          <w:sz w:val="20"/>
        </w:rPr>
        <w:t xml:space="preserve"> </w:t>
      </w:r>
      <w:r w:rsidRPr="003F2F36">
        <w:rPr>
          <w:sz w:val="20"/>
        </w:rPr>
        <w:t>a</w:t>
      </w:r>
      <w:r w:rsidRPr="003F2F36">
        <w:rPr>
          <w:spacing w:val="-2"/>
          <w:sz w:val="20"/>
        </w:rPr>
        <w:t xml:space="preserve"> </w:t>
      </w:r>
      <w:r w:rsidRPr="003F2F36">
        <w:rPr>
          <w:sz w:val="20"/>
        </w:rPr>
        <w:t>parent</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3"/>
          <w:sz w:val="20"/>
        </w:rPr>
        <w:t xml:space="preserve"> </w:t>
      </w:r>
      <w:r w:rsidRPr="003F2F36">
        <w:rPr>
          <w:sz w:val="20"/>
        </w:rPr>
        <w:t>child</w:t>
      </w:r>
      <w:r w:rsidRPr="003F2F36">
        <w:rPr>
          <w:spacing w:val="-4"/>
          <w:sz w:val="20"/>
        </w:rPr>
        <w:t xml:space="preserve"> </w:t>
      </w:r>
      <w:r w:rsidRPr="003F2F36">
        <w:rPr>
          <w:sz w:val="20"/>
        </w:rPr>
        <w:t>who</w:t>
      </w:r>
      <w:r w:rsidRPr="003F2F36">
        <w:rPr>
          <w:spacing w:val="-6"/>
          <w:sz w:val="20"/>
        </w:rPr>
        <w:t xml:space="preserve"> </w:t>
      </w:r>
      <w:r w:rsidRPr="003F2F36">
        <w:rPr>
          <w:sz w:val="20"/>
        </w:rPr>
        <w:t>had</w:t>
      </w:r>
      <w:r w:rsidRPr="003F2F36">
        <w:rPr>
          <w:spacing w:val="-4"/>
          <w:sz w:val="20"/>
        </w:rPr>
        <w:t xml:space="preserve"> </w:t>
      </w:r>
      <w:r w:rsidRPr="003F2F36">
        <w:rPr>
          <w:sz w:val="20"/>
        </w:rPr>
        <w:t>died, during the Second World War.</w:t>
      </w:r>
    </w:p>
    <w:p w14:paraId="73C44F33" w14:textId="77777777" w:rsidR="00B84036" w:rsidRPr="003F2F36" w:rsidRDefault="009A44C3">
      <w:pPr>
        <w:pStyle w:val="ListParagraph"/>
        <w:numPr>
          <w:ilvl w:val="0"/>
          <w:numId w:val="12"/>
        </w:numPr>
        <w:tabs>
          <w:tab w:val="left" w:pos="655"/>
        </w:tabs>
        <w:spacing w:before="125"/>
        <w:ind w:right="366" w:firstLine="0"/>
        <w:rPr>
          <w:b/>
          <w:sz w:val="24"/>
        </w:rPr>
      </w:pPr>
      <w:r w:rsidRPr="003F2F36">
        <w:rPr>
          <w:sz w:val="20"/>
        </w:rPr>
        <w:t>(1)</w:t>
      </w:r>
      <w:r w:rsidRPr="003F2F36">
        <w:rPr>
          <w:spacing w:val="-12"/>
          <w:sz w:val="20"/>
        </w:rPr>
        <w:t xml:space="preserve"> </w:t>
      </w: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made</w:t>
      </w:r>
      <w:r w:rsidRPr="003F2F36">
        <w:rPr>
          <w:spacing w:val="-14"/>
          <w:sz w:val="20"/>
        </w:rPr>
        <w:t xml:space="preserve"> </w:t>
      </w:r>
      <w:r w:rsidRPr="003F2F36">
        <w:rPr>
          <w:sz w:val="20"/>
        </w:rPr>
        <w:t>by</w:t>
      </w:r>
      <w:r w:rsidRPr="003F2F36">
        <w:rPr>
          <w:spacing w:val="-13"/>
          <w:sz w:val="20"/>
        </w:rPr>
        <w:t xml:space="preserve"> </w:t>
      </w:r>
      <w:r w:rsidRPr="003F2F36">
        <w:rPr>
          <w:sz w:val="20"/>
        </w:rPr>
        <w:t>a</w:t>
      </w:r>
      <w:r w:rsidRPr="003F2F36">
        <w:rPr>
          <w:spacing w:val="-12"/>
          <w:sz w:val="20"/>
        </w:rPr>
        <w:t xml:space="preserve"> </w:t>
      </w:r>
      <w:r w:rsidRPr="003F2F36">
        <w:rPr>
          <w:sz w:val="20"/>
        </w:rPr>
        <w:t>local</w:t>
      </w:r>
      <w:r w:rsidRPr="003F2F36">
        <w:rPr>
          <w:spacing w:val="-10"/>
          <w:sz w:val="20"/>
        </w:rPr>
        <w:t xml:space="preserve"> </w:t>
      </w:r>
      <w:r w:rsidRPr="003F2F36">
        <w:rPr>
          <w:sz w:val="20"/>
        </w:rPr>
        <w:t>authority,</w:t>
      </w:r>
      <w:r w:rsidRPr="003F2F36">
        <w:rPr>
          <w:spacing w:val="-14"/>
          <w:sz w:val="20"/>
        </w:rPr>
        <w:t xml:space="preserve"> </w:t>
      </w:r>
      <w:r w:rsidRPr="003F2F36">
        <w:rPr>
          <w:sz w:val="20"/>
        </w:rPr>
        <w:t>or</w:t>
      </w:r>
      <w:r w:rsidRPr="003F2F36">
        <w:rPr>
          <w:spacing w:val="-14"/>
          <w:sz w:val="20"/>
        </w:rPr>
        <w:t xml:space="preserve"> </w:t>
      </w:r>
      <w:r w:rsidRPr="003F2F36">
        <w:rPr>
          <w:sz w:val="20"/>
        </w:rPr>
        <w:t>by</w:t>
      </w:r>
      <w:r w:rsidRPr="003F2F36">
        <w:rPr>
          <w:spacing w:val="-13"/>
          <w:sz w:val="20"/>
        </w:rPr>
        <w:t xml:space="preserve"> </w:t>
      </w:r>
      <w:r w:rsidRPr="003F2F36">
        <w:rPr>
          <w:sz w:val="20"/>
        </w:rPr>
        <w:t>the</w:t>
      </w:r>
      <w:r w:rsidRPr="003F2F36">
        <w:rPr>
          <w:spacing w:val="-12"/>
          <w:sz w:val="20"/>
        </w:rPr>
        <w:t xml:space="preserve"> </w:t>
      </w:r>
      <w:r w:rsidRPr="003F2F36">
        <w:rPr>
          <w:sz w:val="20"/>
        </w:rPr>
        <w:t>Welsh</w:t>
      </w:r>
      <w:r w:rsidRPr="003F2F36">
        <w:rPr>
          <w:spacing w:val="-12"/>
          <w:sz w:val="20"/>
        </w:rPr>
        <w:t xml:space="preserve"> </w:t>
      </w:r>
      <w:r w:rsidRPr="003F2F36">
        <w:rPr>
          <w:sz w:val="20"/>
        </w:rPr>
        <w:t>Ministers,</w:t>
      </w:r>
      <w:r w:rsidRPr="003F2F36">
        <w:rPr>
          <w:spacing w:val="-14"/>
          <w:sz w:val="20"/>
        </w:rPr>
        <w:t xml:space="preserve"> </w:t>
      </w:r>
      <w:r w:rsidRPr="003F2F36">
        <w:rPr>
          <w:sz w:val="20"/>
        </w:rPr>
        <w:t>to</w:t>
      </w:r>
      <w:r w:rsidRPr="003F2F36">
        <w:rPr>
          <w:spacing w:val="-11"/>
          <w:sz w:val="20"/>
        </w:rPr>
        <w:t xml:space="preserve"> </w:t>
      </w:r>
      <w:r w:rsidRPr="003F2F36">
        <w:rPr>
          <w:sz w:val="20"/>
        </w:rPr>
        <w:t>or</w:t>
      </w:r>
      <w:r w:rsidRPr="003F2F36">
        <w:rPr>
          <w:spacing w:val="-11"/>
          <w:sz w:val="20"/>
        </w:rPr>
        <w:t xml:space="preserve"> </w:t>
      </w:r>
      <w:r w:rsidRPr="003F2F36">
        <w:rPr>
          <w:sz w:val="20"/>
        </w:rPr>
        <w:t>on</w:t>
      </w:r>
      <w:r w:rsidRPr="003F2F36">
        <w:rPr>
          <w:spacing w:val="-12"/>
          <w:sz w:val="20"/>
        </w:rPr>
        <w:t xml:space="preserve"> </w:t>
      </w:r>
      <w:r w:rsidRPr="003F2F36">
        <w:rPr>
          <w:sz w:val="20"/>
        </w:rPr>
        <w:t>behalf of</w:t>
      </w:r>
      <w:r w:rsidRPr="003F2F36">
        <w:rPr>
          <w:spacing w:val="-8"/>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his</w:t>
      </w:r>
      <w:r w:rsidRPr="003F2F36">
        <w:rPr>
          <w:spacing w:val="-9"/>
          <w:sz w:val="20"/>
        </w:rPr>
        <w:t xml:space="preserve"> </w:t>
      </w:r>
      <w:r w:rsidRPr="003F2F36">
        <w:rPr>
          <w:sz w:val="20"/>
        </w:rPr>
        <w:t>partner</w:t>
      </w:r>
      <w:r w:rsidRPr="003F2F36">
        <w:rPr>
          <w:spacing w:val="-7"/>
          <w:sz w:val="20"/>
        </w:rPr>
        <w:t xml:space="preserve"> </w:t>
      </w:r>
      <w:r w:rsidRPr="003F2F36">
        <w:rPr>
          <w:sz w:val="20"/>
        </w:rPr>
        <w:t>relating</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service</w:t>
      </w:r>
      <w:r w:rsidRPr="003F2F36">
        <w:rPr>
          <w:spacing w:val="-8"/>
          <w:sz w:val="20"/>
        </w:rPr>
        <w:t xml:space="preserve"> </w:t>
      </w:r>
      <w:r w:rsidRPr="003F2F36">
        <w:rPr>
          <w:sz w:val="20"/>
        </w:rPr>
        <w:t>which</w:t>
      </w:r>
      <w:r w:rsidRPr="003F2F36">
        <w:rPr>
          <w:spacing w:val="-7"/>
          <w:sz w:val="20"/>
        </w:rPr>
        <w:t xml:space="preserve"> </w:t>
      </w:r>
      <w:r w:rsidRPr="003F2F36">
        <w:rPr>
          <w:sz w:val="20"/>
        </w:rPr>
        <w:t>is</w:t>
      </w:r>
      <w:r w:rsidRPr="003F2F36">
        <w:rPr>
          <w:spacing w:val="-9"/>
          <w:sz w:val="20"/>
        </w:rPr>
        <w:t xml:space="preserve"> </w:t>
      </w:r>
      <w:r w:rsidRPr="003F2F36">
        <w:rPr>
          <w:sz w:val="20"/>
        </w:rPr>
        <w:t>provided</w:t>
      </w:r>
      <w:r w:rsidRPr="003F2F36">
        <w:rPr>
          <w:spacing w:val="-7"/>
          <w:sz w:val="20"/>
        </w:rPr>
        <w:t xml:space="preserve"> </w:t>
      </w:r>
      <w:r w:rsidRPr="003F2F36">
        <w:rPr>
          <w:sz w:val="20"/>
        </w:rPr>
        <w:t>to</w:t>
      </w:r>
      <w:r w:rsidRPr="003F2F36">
        <w:rPr>
          <w:spacing w:val="-4"/>
          <w:sz w:val="20"/>
        </w:rPr>
        <w:t xml:space="preserve"> </w:t>
      </w:r>
      <w:r w:rsidRPr="003F2F36">
        <w:rPr>
          <w:sz w:val="20"/>
        </w:rPr>
        <w:t>develop</w:t>
      </w:r>
      <w:r w:rsidRPr="003F2F36">
        <w:rPr>
          <w:spacing w:val="-7"/>
          <w:sz w:val="20"/>
        </w:rPr>
        <w:t xml:space="preserve"> </w:t>
      </w:r>
      <w:r w:rsidRPr="003F2F36">
        <w:rPr>
          <w:sz w:val="20"/>
        </w:rPr>
        <w:t>or</w:t>
      </w:r>
      <w:r w:rsidRPr="003F2F36">
        <w:rPr>
          <w:spacing w:val="-9"/>
          <w:sz w:val="20"/>
        </w:rPr>
        <w:t xml:space="preserve"> </w:t>
      </w:r>
      <w:r w:rsidRPr="003F2F36">
        <w:rPr>
          <w:sz w:val="20"/>
        </w:rPr>
        <w:t>sustain the capacity of the applicant or his partner to live independently in his accommodation.</w:t>
      </w:r>
    </w:p>
    <w:p w14:paraId="4D1F4A18" w14:textId="77777777" w:rsidR="00B84036" w:rsidRPr="003F2F36" w:rsidRDefault="00B84036">
      <w:pPr>
        <w:jc w:val="both"/>
        <w:rPr>
          <w:sz w:val="24"/>
        </w:rPr>
        <w:sectPr w:rsidR="00B84036" w:rsidRPr="003F2F36">
          <w:pgSz w:w="11900" w:h="16840"/>
          <w:pgMar w:top="1340" w:right="1080" w:bottom="280" w:left="1280" w:header="818" w:footer="0" w:gutter="0"/>
          <w:cols w:space="720"/>
        </w:sectPr>
      </w:pPr>
    </w:p>
    <w:p w14:paraId="446A4A38" w14:textId="77777777" w:rsidR="00B84036" w:rsidRPr="003F2F36" w:rsidRDefault="009A44C3">
      <w:pPr>
        <w:pStyle w:val="BodyText"/>
        <w:spacing w:before="89"/>
        <w:ind w:left="561" w:right="734"/>
      </w:pPr>
      <w:r w:rsidRPr="003F2F36">
        <w:lastRenderedPageBreak/>
        <w:t>(2) For</w:t>
      </w:r>
      <w:r w:rsidRPr="003F2F36">
        <w:rPr>
          <w:spacing w:val="-1"/>
        </w:rPr>
        <w:t xml:space="preserve"> </w:t>
      </w:r>
      <w:r w:rsidRPr="003F2F36">
        <w:t>the purposes of sub-paragraph (1) “local authority” includes in</w:t>
      </w:r>
      <w:r w:rsidRPr="003F2F36">
        <w:rPr>
          <w:spacing w:val="-1"/>
        </w:rPr>
        <w:t xml:space="preserve"> </w:t>
      </w:r>
      <w:r w:rsidRPr="003F2F36">
        <w:t>England a county council.</w:t>
      </w:r>
    </w:p>
    <w:p w14:paraId="3CAE1578" w14:textId="77777777" w:rsidR="00B84036" w:rsidRPr="003F2F36" w:rsidRDefault="00B84036">
      <w:pPr>
        <w:pStyle w:val="BodyText"/>
        <w:spacing w:before="200"/>
      </w:pPr>
    </w:p>
    <w:p w14:paraId="7D7A6F3C" w14:textId="77777777" w:rsidR="00B84036" w:rsidRPr="003F2F36" w:rsidRDefault="009A44C3">
      <w:pPr>
        <w:pStyle w:val="ListParagraph"/>
        <w:numPr>
          <w:ilvl w:val="0"/>
          <w:numId w:val="12"/>
        </w:numPr>
        <w:tabs>
          <w:tab w:val="left" w:pos="643"/>
        </w:tabs>
        <w:ind w:right="358" w:firstLine="0"/>
        <w:rPr>
          <w:b/>
          <w:sz w:val="24"/>
        </w:rPr>
      </w:pPr>
      <w:r w:rsidRPr="003F2F36">
        <w:rPr>
          <w:sz w:val="20"/>
        </w:rPr>
        <w:t>Any</w:t>
      </w:r>
      <w:r w:rsidRPr="003F2F36">
        <w:rPr>
          <w:spacing w:val="-14"/>
          <w:sz w:val="20"/>
        </w:rPr>
        <w:t xml:space="preserve"> </w:t>
      </w:r>
      <w:r w:rsidRPr="003F2F36">
        <w:rPr>
          <w:sz w:val="20"/>
        </w:rPr>
        <w:t>payment</w:t>
      </w:r>
      <w:r w:rsidRPr="003F2F36">
        <w:rPr>
          <w:spacing w:val="-16"/>
          <w:sz w:val="20"/>
        </w:rPr>
        <w:t xml:space="preserve"> </w:t>
      </w:r>
      <w:r w:rsidRPr="003F2F36">
        <w:rPr>
          <w:sz w:val="20"/>
        </w:rPr>
        <w:t>made</w:t>
      </w:r>
      <w:r w:rsidRPr="003F2F36">
        <w:rPr>
          <w:spacing w:val="-15"/>
          <w:sz w:val="20"/>
        </w:rPr>
        <w:t xml:space="preserve"> </w:t>
      </w:r>
      <w:r w:rsidRPr="003F2F36">
        <w:rPr>
          <w:sz w:val="20"/>
        </w:rPr>
        <w:t>under</w:t>
      </w:r>
      <w:r w:rsidRPr="003F2F36">
        <w:rPr>
          <w:spacing w:val="-13"/>
          <w:sz w:val="20"/>
        </w:rPr>
        <w:t xml:space="preserve"> </w:t>
      </w:r>
      <w:r w:rsidRPr="003F2F36">
        <w:rPr>
          <w:sz w:val="20"/>
        </w:rPr>
        <w:t>regulations</w:t>
      </w:r>
      <w:r w:rsidRPr="003F2F36">
        <w:rPr>
          <w:spacing w:val="-17"/>
          <w:sz w:val="20"/>
        </w:rPr>
        <w:t xml:space="preserve"> </w:t>
      </w:r>
      <w:r w:rsidRPr="003F2F36">
        <w:rPr>
          <w:sz w:val="20"/>
        </w:rPr>
        <w:t>made</w:t>
      </w:r>
      <w:r w:rsidRPr="003F2F36">
        <w:rPr>
          <w:spacing w:val="-15"/>
          <w:sz w:val="20"/>
        </w:rPr>
        <w:t xml:space="preserve"> </w:t>
      </w:r>
      <w:r w:rsidRPr="003F2F36">
        <w:rPr>
          <w:sz w:val="20"/>
        </w:rPr>
        <w:t>under</w:t>
      </w:r>
      <w:r w:rsidRPr="003F2F36">
        <w:rPr>
          <w:spacing w:val="-13"/>
          <w:sz w:val="20"/>
        </w:rPr>
        <w:t xml:space="preserve"> </w:t>
      </w:r>
      <w:r w:rsidRPr="003F2F36">
        <w:rPr>
          <w:sz w:val="20"/>
        </w:rPr>
        <w:t>section</w:t>
      </w:r>
      <w:r w:rsidRPr="003F2F36">
        <w:rPr>
          <w:spacing w:val="-15"/>
          <w:sz w:val="20"/>
        </w:rPr>
        <w:t xml:space="preserve"> </w:t>
      </w:r>
      <w:r w:rsidRPr="003F2F36">
        <w:rPr>
          <w:sz w:val="20"/>
        </w:rPr>
        <w:t>57</w:t>
      </w:r>
      <w:r w:rsidRPr="003F2F36">
        <w:rPr>
          <w:spacing w:val="-13"/>
          <w:sz w:val="20"/>
        </w:rPr>
        <w:t xml:space="preserve"> </w:t>
      </w:r>
      <w:r w:rsidRPr="003F2F36">
        <w:rPr>
          <w:sz w:val="20"/>
        </w:rPr>
        <w:t>of</w:t>
      </w:r>
      <w:r w:rsidRPr="003F2F36">
        <w:rPr>
          <w:spacing w:val="-15"/>
          <w:sz w:val="20"/>
        </w:rPr>
        <w:t xml:space="preserve"> </w:t>
      </w:r>
      <w:r w:rsidRPr="003F2F36">
        <w:rPr>
          <w:sz w:val="20"/>
        </w:rPr>
        <w:t>the</w:t>
      </w:r>
      <w:r w:rsidRPr="003F2F36">
        <w:rPr>
          <w:spacing w:val="-4"/>
          <w:sz w:val="20"/>
        </w:rPr>
        <w:t xml:space="preserve"> </w:t>
      </w:r>
      <w:r w:rsidRPr="003F2F36">
        <w:rPr>
          <w:sz w:val="20"/>
        </w:rPr>
        <w:t>Health</w:t>
      </w:r>
      <w:r w:rsidRPr="003F2F36">
        <w:rPr>
          <w:spacing w:val="-15"/>
          <w:sz w:val="20"/>
        </w:rPr>
        <w:t xml:space="preserve"> </w:t>
      </w:r>
      <w:r w:rsidRPr="003F2F36">
        <w:rPr>
          <w:sz w:val="20"/>
        </w:rPr>
        <w:t>and</w:t>
      </w:r>
      <w:r w:rsidRPr="003F2F36">
        <w:rPr>
          <w:spacing w:val="-16"/>
          <w:sz w:val="20"/>
        </w:rPr>
        <w:t xml:space="preserve"> </w:t>
      </w:r>
      <w:r w:rsidRPr="003F2F36">
        <w:rPr>
          <w:sz w:val="20"/>
        </w:rPr>
        <w:t xml:space="preserve">Social Care Act 2001 or under section 12B of the Social Work (Scotland) Act 1968, or under sections 12A to 12D of the National Health Service Act 2006 (direct payments for health </w:t>
      </w:r>
      <w:r w:rsidRPr="003F2F36">
        <w:rPr>
          <w:spacing w:val="-2"/>
          <w:sz w:val="20"/>
        </w:rPr>
        <w:t>care).</w:t>
      </w:r>
    </w:p>
    <w:p w14:paraId="5D0A5E69" w14:textId="77777777" w:rsidR="00B84036" w:rsidRPr="003F2F36" w:rsidRDefault="009A44C3">
      <w:pPr>
        <w:pStyle w:val="ListParagraph"/>
        <w:numPr>
          <w:ilvl w:val="0"/>
          <w:numId w:val="12"/>
        </w:numPr>
        <w:tabs>
          <w:tab w:val="left" w:pos="653"/>
        </w:tabs>
        <w:spacing w:before="120"/>
        <w:ind w:right="361" w:firstLine="0"/>
        <w:rPr>
          <w:b/>
          <w:sz w:val="24"/>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made</w:t>
      </w:r>
      <w:r w:rsidRPr="003F2F36">
        <w:rPr>
          <w:spacing w:val="-5"/>
          <w:sz w:val="20"/>
        </w:rPr>
        <w:t xml:space="preserve"> </w:t>
      </w:r>
      <w:r w:rsidRPr="003F2F36">
        <w:rPr>
          <w:sz w:val="20"/>
        </w:rPr>
        <w:t>to</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pursuant</w:t>
      </w:r>
      <w:r w:rsidRPr="003F2F36">
        <w:rPr>
          <w:spacing w:val="-5"/>
          <w:sz w:val="20"/>
        </w:rPr>
        <w:t xml:space="preserve"> </w:t>
      </w:r>
      <w:r w:rsidRPr="003F2F36">
        <w:rPr>
          <w:sz w:val="20"/>
        </w:rPr>
        <w:t>to</w:t>
      </w:r>
      <w:r w:rsidRPr="003F2F36">
        <w:rPr>
          <w:spacing w:val="-1"/>
          <w:sz w:val="20"/>
        </w:rPr>
        <w:t xml:space="preserve"> </w:t>
      </w:r>
      <w:r w:rsidRPr="003F2F36">
        <w:rPr>
          <w:sz w:val="20"/>
        </w:rPr>
        <w:t>regulations</w:t>
      </w:r>
      <w:r w:rsidRPr="003F2F36">
        <w:rPr>
          <w:spacing w:val="-6"/>
          <w:sz w:val="20"/>
        </w:rPr>
        <w:t xml:space="preserve"> </w:t>
      </w:r>
      <w:r w:rsidRPr="003F2F36">
        <w:rPr>
          <w:sz w:val="20"/>
        </w:rPr>
        <w:t>under</w:t>
      </w:r>
      <w:r w:rsidRPr="003F2F36">
        <w:rPr>
          <w:spacing w:val="-1"/>
          <w:sz w:val="20"/>
        </w:rPr>
        <w:t xml:space="preserve"> </w:t>
      </w:r>
      <w:r w:rsidRPr="003F2F36">
        <w:rPr>
          <w:sz w:val="20"/>
        </w:rPr>
        <w:t>section</w:t>
      </w:r>
      <w:r w:rsidRPr="003F2F36">
        <w:rPr>
          <w:spacing w:val="-5"/>
          <w:sz w:val="20"/>
        </w:rPr>
        <w:t xml:space="preserve"> </w:t>
      </w:r>
      <w:r w:rsidRPr="003F2F36">
        <w:rPr>
          <w:sz w:val="20"/>
        </w:rPr>
        <w:t>2(6)(b),</w:t>
      </w:r>
      <w:r w:rsidRPr="003F2F36">
        <w:rPr>
          <w:spacing w:val="-6"/>
          <w:sz w:val="20"/>
        </w:rPr>
        <w:t xml:space="preserve"> </w:t>
      </w:r>
      <w:r w:rsidRPr="003F2F36">
        <w:rPr>
          <w:sz w:val="20"/>
        </w:rPr>
        <w:t>3 or 4 of the Adoption and Children Act 2002.</w:t>
      </w:r>
    </w:p>
    <w:p w14:paraId="71D4C7AB" w14:textId="77777777" w:rsidR="00B84036" w:rsidRPr="003F2F36" w:rsidRDefault="009A44C3">
      <w:pPr>
        <w:pStyle w:val="ListParagraph"/>
        <w:numPr>
          <w:ilvl w:val="0"/>
          <w:numId w:val="12"/>
        </w:numPr>
        <w:tabs>
          <w:tab w:val="left" w:pos="648"/>
        </w:tabs>
        <w:spacing w:before="120"/>
        <w:ind w:right="367" w:firstLine="0"/>
        <w:rPr>
          <w:b/>
          <w:sz w:val="24"/>
        </w:rPr>
      </w:pPr>
      <w:r w:rsidRPr="003F2F36">
        <w:rPr>
          <w:sz w:val="20"/>
        </w:rPr>
        <w:t>Any</w:t>
      </w:r>
      <w:r w:rsidRPr="003F2F36">
        <w:rPr>
          <w:spacing w:val="-11"/>
          <w:sz w:val="20"/>
        </w:rPr>
        <w:t xml:space="preserve"> </w:t>
      </w:r>
      <w:r w:rsidRPr="003F2F36">
        <w:rPr>
          <w:sz w:val="20"/>
        </w:rPr>
        <w:t>payment</w:t>
      </w:r>
      <w:r w:rsidRPr="003F2F36">
        <w:rPr>
          <w:spacing w:val="-7"/>
          <w:sz w:val="20"/>
        </w:rPr>
        <w:t xml:space="preserve"> </w:t>
      </w:r>
      <w:r w:rsidRPr="003F2F36">
        <w:rPr>
          <w:sz w:val="20"/>
        </w:rPr>
        <w:t>made</w:t>
      </w:r>
      <w:r w:rsidRPr="003F2F36">
        <w:rPr>
          <w:spacing w:val="-9"/>
          <w:sz w:val="20"/>
        </w:rPr>
        <w:t xml:space="preserve"> </w:t>
      </w:r>
      <w:r w:rsidRPr="003F2F36">
        <w:rPr>
          <w:sz w:val="20"/>
        </w:rPr>
        <w:t>to</w:t>
      </w:r>
      <w:r w:rsidRPr="003F2F36">
        <w:rPr>
          <w:spacing w:val="-11"/>
          <w:sz w:val="20"/>
        </w:rPr>
        <w:t xml:space="preserve"> </w:t>
      </w:r>
      <w:r w:rsidRPr="003F2F36">
        <w:rPr>
          <w:sz w:val="20"/>
        </w:rPr>
        <w:t>the</w:t>
      </w:r>
      <w:r w:rsidRPr="003F2F36">
        <w:rPr>
          <w:spacing w:val="-12"/>
          <w:sz w:val="20"/>
        </w:rPr>
        <w:t xml:space="preserve"> </w:t>
      </w:r>
      <w:r w:rsidRPr="003F2F36">
        <w:rPr>
          <w:sz w:val="20"/>
        </w:rPr>
        <w:t>applicant</w:t>
      </w:r>
      <w:r w:rsidRPr="003F2F36">
        <w:rPr>
          <w:spacing w:val="-12"/>
          <w:sz w:val="20"/>
        </w:rPr>
        <w:t xml:space="preserve"> </w:t>
      </w:r>
      <w:r w:rsidRPr="003F2F36">
        <w:rPr>
          <w:sz w:val="20"/>
        </w:rPr>
        <w:t>in</w:t>
      </w:r>
      <w:r w:rsidRPr="003F2F36">
        <w:rPr>
          <w:spacing w:val="-9"/>
          <w:sz w:val="20"/>
        </w:rPr>
        <w:t xml:space="preserve"> </w:t>
      </w:r>
      <w:r w:rsidRPr="003F2F36">
        <w:rPr>
          <w:sz w:val="20"/>
        </w:rPr>
        <w:t>accordance</w:t>
      </w:r>
      <w:r w:rsidRPr="003F2F36">
        <w:rPr>
          <w:spacing w:val="-10"/>
          <w:sz w:val="20"/>
        </w:rPr>
        <w:t xml:space="preserve"> </w:t>
      </w:r>
      <w:r w:rsidRPr="003F2F36">
        <w:rPr>
          <w:sz w:val="20"/>
        </w:rPr>
        <w:t>with</w:t>
      </w:r>
      <w:r w:rsidRPr="003F2F36">
        <w:rPr>
          <w:spacing w:val="-9"/>
          <w:sz w:val="20"/>
        </w:rPr>
        <w:t xml:space="preserve"> </w:t>
      </w:r>
      <w:r w:rsidRPr="003F2F36">
        <w:rPr>
          <w:sz w:val="20"/>
        </w:rPr>
        <w:t>regulations</w:t>
      </w:r>
      <w:r w:rsidRPr="003F2F36">
        <w:rPr>
          <w:spacing w:val="-11"/>
          <w:sz w:val="20"/>
        </w:rPr>
        <w:t xml:space="preserve"> </w:t>
      </w:r>
      <w:r w:rsidRPr="003F2F36">
        <w:rPr>
          <w:sz w:val="20"/>
        </w:rPr>
        <w:t>made</w:t>
      </w:r>
      <w:r w:rsidRPr="003F2F36">
        <w:rPr>
          <w:spacing w:val="-12"/>
          <w:sz w:val="20"/>
        </w:rPr>
        <w:t xml:space="preserve"> </w:t>
      </w:r>
      <w:r w:rsidRPr="003F2F36">
        <w:rPr>
          <w:sz w:val="20"/>
        </w:rPr>
        <w:t>pursuant</w:t>
      </w:r>
      <w:r w:rsidRPr="003F2F36">
        <w:rPr>
          <w:spacing w:val="-10"/>
          <w:sz w:val="20"/>
        </w:rPr>
        <w:t xml:space="preserve"> </w:t>
      </w:r>
      <w:r w:rsidRPr="003F2F36">
        <w:rPr>
          <w:sz w:val="20"/>
        </w:rPr>
        <w:t>to section 14F of the Children Act 1989 (special guardianship support services).</w:t>
      </w:r>
    </w:p>
    <w:p w14:paraId="0AFCF00C" w14:textId="77777777" w:rsidR="00B84036" w:rsidRPr="003F2F36" w:rsidRDefault="009A44C3">
      <w:pPr>
        <w:pStyle w:val="ListParagraph"/>
        <w:numPr>
          <w:ilvl w:val="0"/>
          <w:numId w:val="12"/>
        </w:numPr>
        <w:tabs>
          <w:tab w:val="left" w:pos="552"/>
        </w:tabs>
        <w:spacing w:before="82"/>
        <w:ind w:right="758" w:firstLine="0"/>
        <w:rPr>
          <w:sz w:val="20"/>
        </w:rPr>
      </w:pPr>
      <w:r w:rsidRPr="003F2F36">
        <w:rPr>
          <w:noProof/>
          <w:lang w:eastAsia="en-GB"/>
        </w:rPr>
        <mc:AlternateContent>
          <mc:Choice Requires="wps">
            <w:drawing>
              <wp:anchor distT="0" distB="0" distL="0" distR="0" simplePos="0" relativeHeight="15728640" behindDoc="0" locked="0" layoutInCell="1" allowOverlap="1" wp14:anchorId="6EECFEC8" wp14:editId="14F7222A">
                <wp:simplePos x="0" y="0"/>
                <wp:positionH relativeFrom="page">
                  <wp:posOffset>971092</wp:posOffset>
                </wp:positionH>
                <wp:positionV relativeFrom="paragraph">
                  <wp:posOffset>809056</wp:posOffset>
                </wp:positionV>
                <wp:extent cx="56019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1970" cy="1270"/>
                        </a:xfrm>
                        <a:custGeom>
                          <a:avLst/>
                          <a:gdLst/>
                          <a:ahLst/>
                          <a:cxnLst/>
                          <a:rect l="l" t="t" r="r" b="b"/>
                          <a:pathLst>
                            <a:path w="5601970">
                              <a:moveTo>
                                <a:pt x="0" y="0"/>
                              </a:moveTo>
                              <a:lnTo>
                                <a:pt x="5601603"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D716B" id="Graphic 2" o:spid="_x0000_s1026" style="position:absolute;margin-left:76.45pt;margin-top:63.7pt;width:441.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0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buEQIAAFsEAAAOAAAAZHJzL2Uyb0RvYy54bWysVE1v2zAMvQ/YfxB0X+ykW7oZcYqhQYcB&#10;RVegGXaWZTk2JosapcTOvx8lfyTrbsN8ECiRIh/fo7y561vNTgpdAybny0XKmTISysYccv59//Du&#10;I2fOC1MKDUbl/Kwcv9u+fbPpbKZWUIMuFTJKYlzW2ZzX3tssSZysVSvcAqwy5KwAW+Fpi4ekRNFR&#10;9lYnqzRdJx1gaRGkco5Od4OTb2P+qlLSf6sqpzzTOSdsPq4Y1yKsyXYjsgMKWzdyhCH+AUUrGkNF&#10;51Q74QU7YvNXqraRCA4qv5DQJlBVjVSxB+pmmb7q5qUWVsVeiBxnZ5rc/0srn04v9hkDdGcfQf50&#10;xEjSWZfNnrBxY0xfYRtiCTjrI4vnmUXVeybp8MM6XX66JbIl+ZYrskJKkU135dH5LwpiHnF6dH7Q&#10;oJwsUU+W7M1kIikZNNRRQ88ZaYickYbFoKEVPtwL4ILJuguQcNbCSe0hev0r5ATt4tXmOiq0sk5v&#10;OJu6pNghgoxQJjY2l6bD6+a0CShu369v4mg40E350GgdUDg8FPca2UmEwYzfSNMfYRad3wlXD3HR&#10;NYZpM+o0SBNEKqA8PyPraJpz7n4dBSrO9FdD4xJGfzJwMorJQK/vIT6QSBDV3Pc/BFoWyufck7JP&#10;MA2jyCbRAgdzbLhp4PPRQ9UEReMMDYjGDU1wpGt8beGJXO9j1OWfsP0NAAD//wMAUEsDBBQABgAI&#10;AAAAIQDs4AyN4AAAAAwBAAAPAAAAZHJzL2Rvd25yZXYueG1sTI/NTsMwEITvSLyDtUjcqN1AAwlx&#10;KkACJG6USr268ZIE7HUUOz/t0+NygdvO7mj2m2I9W8NG7H3rSMJyIYAhVU63VEvYfjxf3QHzQZFW&#10;xhFKOKCHdXl+Vqhcu4necdyEmsUQ8rmS0ITQ5Zz7qkGr/MJ1SPH26XqrQpR9zXWvphhuDU+ESLlV&#10;LcUPjerwqcHqezNYCdkgxq8xPTwO/Vv9ujPTMXuZj1JeXswP98ACzuHPDCf8iA5lZNq7gbRnJupV&#10;kkVrHJLbG2Anh7heLYHtf1cp8LLg/0uUPwAAAP//AwBQSwECLQAUAAYACAAAACEAtoM4kv4AAADh&#10;AQAAEwAAAAAAAAAAAAAAAAAAAAAAW0NvbnRlbnRfVHlwZXNdLnhtbFBLAQItABQABgAIAAAAIQA4&#10;/SH/1gAAAJQBAAALAAAAAAAAAAAAAAAAAC8BAABfcmVscy8ucmVsc1BLAQItABQABgAIAAAAIQDb&#10;KMbuEQIAAFsEAAAOAAAAAAAAAAAAAAAAAC4CAABkcnMvZTJvRG9jLnhtbFBLAQItABQABgAIAAAA&#10;IQDs4AyN4AAAAAwBAAAPAAAAAAAAAAAAAAAAAGsEAABkcnMvZG93bnJldi54bWxQSwUGAAAAAAQA&#10;BADzAAAAeAUAAAAA&#10;" path="m,l5601603,e" filled="f" strokeweight=".20731mm">
                <v:path arrowok="t"/>
                <w10:wrap anchorx="page"/>
              </v:shape>
            </w:pict>
          </mc:Fallback>
        </mc:AlternateConten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made</w:t>
      </w:r>
      <w:r w:rsidRPr="003F2F36">
        <w:rPr>
          <w:spacing w:val="-5"/>
          <w:sz w:val="20"/>
        </w:rPr>
        <w:t xml:space="preserve"> </w:t>
      </w:r>
      <w:r w:rsidRPr="003F2F36">
        <w:rPr>
          <w:sz w:val="20"/>
        </w:rPr>
        <w:t>by</w:t>
      </w:r>
      <w:r w:rsidRPr="003F2F36">
        <w:rPr>
          <w:spacing w:val="-7"/>
          <w:sz w:val="20"/>
        </w:rPr>
        <w:t xml:space="preserve"> </w:t>
      </w:r>
      <w:r w:rsidRPr="003F2F36">
        <w:rPr>
          <w:sz w:val="20"/>
        </w:rPr>
        <w:t>means</w:t>
      </w:r>
      <w:r w:rsidRPr="003F2F36">
        <w:rPr>
          <w:spacing w:val="-7"/>
          <w:sz w:val="20"/>
        </w:rPr>
        <w:t xml:space="preserve"> </w:t>
      </w:r>
      <w:r w:rsidRPr="003F2F36">
        <w:rPr>
          <w:sz w:val="20"/>
        </w:rPr>
        <w:t>of</w:t>
      </w:r>
      <w:r w:rsidRPr="003F2F36">
        <w:rPr>
          <w:spacing w:val="-7"/>
          <w:sz w:val="20"/>
        </w:rPr>
        <w:t xml:space="preserve"> </w:t>
      </w:r>
      <w:r w:rsidRPr="003F2F36">
        <w:rPr>
          <w:sz w:val="20"/>
        </w:rPr>
        <w:t>assistance</w:t>
      </w:r>
      <w:r w:rsidRPr="003F2F36">
        <w:rPr>
          <w:spacing w:val="-5"/>
          <w:sz w:val="20"/>
        </w:rPr>
        <w:t xml:space="preserve"> </w:t>
      </w:r>
      <w:r w:rsidRPr="003F2F36">
        <w:rPr>
          <w:sz w:val="20"/>
        </w:rPr>
        <w:t>in</w:t>
      </w:r>
      <w:r w:rsidRPr="003F2F36">
        <w:rPr>
          <w:spacing w:val="-8"/>
          <w:sz w:val="20"/>
        </w:rPr>
        <w:t xml:space="preserve"> </w:t>
      </w:r>
      <w:r w:rsidRPr="003F2F36">
        <w:rPr>
          <w:sz w:val="20"/>
        </w:rPr>
        <w:t>accordance</w:t>
      </w:r>
      <w:r w:rsidRPr="003F2F36">
        <w:rPr>
          <w:spacing w:val="-8"/>
          <w:sz w:val="20"/>
        </w:rPr>
        <w:t xml:space="preserve"> </w:t>
      </w:r>
      <w:r w:rsidRPr="003F2F36">
        <w:rPr>
          <w:sz w:val="20"/>
        </w:rPr>
        <w:t>with</w:t>
      </w:r>
      <w:r w:rsidRPr="003F2F36">
        <w:rPr>
          <w:spacing w:val="-6"/>
          <w:sz w:val="20"/>
        </w:rPr>
        <w:t xml:space="preserve"> </w:t>
      </w:r>
      <w:r w:rsidRPr="003F2F36">
        <w:rPr>
          <w:sz w:val="20"/>
        </w:rPr>
        <w:t>the</w:t>
      </w:r>
      <w:r w:rsidRPr="003F2F36">
        <w:rPr>
          <w:spacing w:val="-2"/>
          <w:sz w:val="20"/>
        </w:rPr>
        <w:t xml:space="preserve"> </w:t>
      </w:r>
      <w:r w:rsidRPr="003F2F36">
        <w:rPr>
          <w:sz w:val="20"/>
        </w:rPr>
        <w:t>Energy</w:t>
      </w:r>
      <w:r w:rsidRPr="003F2F36">
        <w:rPr>
          <w:spacing w:val="-7"/>
          <w:sz w:val="20"/>
        </w:rPr>
        <w:t xml:space="preserve"> </w:t>
      </w:r>
      <w:r w:rsidRPr="003F2F36">
        <w:rPr>
          <w:sz w:val="20"/>
        </w:rPr>
        <w:t>Rebate Scheme (SI 127/2022)</w:t>
      </w:r>
    </w:p>
    <w:p w14:paraId="2491B8D4" w14:textId="77777777" w:rsidR="00B84036" w:rsidRPr="003F2F36" w:rsidRDefault="00B84036">
      <w:pPr>
        <w:pStyle w:val="BodyText"/>
      </w:pPr>
    </w:p>
    <w:p w14:paraId="056C66E6" w14:textId="77777777" w:rsidR="00B84036" w:rsidRPr="003F2F36" w:rsidRDefault="00B84036">
      <w:pPr>
        <w:pStyle w:val="BodyText"/>
        <w:spacing w:before="219" w:after="1"/>
      </w:pPr>
    </w:p>
    <w:tbl>
      <w:tblPr>
        <w:tblW w:w="0" w:type="auto"/>
        <w:tblInd w:w="117" w:type="dxa"/>
        <w:tblLayout w:type="fixed"/>
        <w:tblCellMar>
          <w:left w:w="0" w:type="dxa"/>
          <w:right w:w="0" w:type="dxa"/>
        </w:tblCellMar>
        <w:tblLook w:val="01E0" w:firstRow="1" w:lastRow="1" w:firstColumn="1" w:lastColumn="1" w:noHBand="0" w:noVBand="0"/>
      </w:tblPr>
      <w:tblGrid>
        <w:gridCol w:w="365"/>
        <w:gridCol w:w="8748"/>
      </w:tblGrid>
      <w:tr w:rsidR="00B84036" w:rsidRPr="003F2F36" w14:paraId="2A28EAB1" w14:textId="77777777">
        <w:trPr>
          <w:trHeight w:val="479"/>
        </w:trPr>
        <w:tc>
          <w:tcPr>
            <w:tcW w:w="365" w:type="dxa"/>
          </w:tcPr>
          <w:p w14:paraId="2AB43CC7" w14:textId="77777777" w:rsidR="00B84036" w:rsidRPr="003F2F36" w:rsidRDefault="009A44C3">
            <w:pPr>
              <w:pStyle w:val="TableParagraph"/>
              <w:spacing w:before="80"/>
              <w:ind w:right="123"/>
              <w:jc w:val="center"/>
              <w:rPr>
                <w:sz w:val="14"/>
              </w:rPr>
            </w:pPr>
            <w:bookmarkStart w:id="0" w:name="_bookmark0"/>
            <w:bookmarkEnd w:id="0"/>
            <w:r w:rsidRPr="003F2F36">
              <w:rPr>
                <w:spacing w:val="-5"/>
                <w:sz w:val="14"/>
              </w:rPr>
              <w:t>1.</w:t>
            </w:r>
          </w:p>
        </w:tc>
        <w:tc>
          <w:tcPr>
            <w:tcW w:w="8748" w:type="dxa"/>
          </w:tcPr>
          <w:p w14:paraId="5F8C731C" w14:textId="77777777" w:rsidR="00B84036" w:rsidRPr="003F2F36" w:rsidRDefault="009A44C3">
            <w:pPr>
              <w:pStyle w:val="TableParagraph"/>
              <w:spacing w:before="78"/>
              <w:ind w:left="85"/>
              <w:rPr>
                <w:sz w:val="14"/>
              </w:rPr>
            </w:pPr>
            <w:r w:rsidRPr="003F2F36">
              <w:rPr>
                <w:sz w:val="14"/>
              </w:rPr>
              <w:t>1996 c. 18. Sections 75A and 75B were inserted by section 3 of the Employment Act 2002 (c.22) and amended by the</w:t>
            </w:r>
            <w:r w:rsidRPr="003F2F36">
              <w:rPr>
                <w:spacing w:val="40"/>
                <w:sz w:val="14"/>
              </w:rPr>
              <w:t xml:space="preserve"> </w:t>
            </w:r>
            <w:r w:rsidRPr="003F2F36">
              <w:rPr>
                <w:sz w:val="14"/>
              </w:rPr>
              <w:t>Work and Families Act 2006 (c.18), Schedule 1, paragraphs 33 and 34.</w:t>
            </w:r>
          </w:p>
        </w:tc>
      </w:tr>
      <w:tr w:rsidR="00B84036" w:rsidRPr="003F2F36" w14:paraId="2F7FB2CF" w14:textId="77777777">
        <w:trPr>
          <w:trHeight w:val="290"/>
        </w:trPr>
        <w:tc>
          <w:tcPr>
            <w:tcW w:w="365" w:type="dxa"/>
          </w:tcPr>
          <w:p w14:paraId="7EC042E4" w14:textId="77777777" w:rsidR="00B84036" w:rsidRPr="003F2F36" w:rsidRDefault="009A44C3">
            <w:pPr>
              <w:pStyle w:val="TableParagraph"/>
              <w:ind w:right="123"/>
              <w:jc w:val="center"/>
              <w:rPr>
                <w:sz w:val="14"/>
              </w:rPr>
            </w:pPr>
            <w:bookmarkStart w:id="1" w:name="_bookmark1"/>
            <w:bookmarkEnd w:id="1"/>
            <w:r w:rsidRPr="003F2F36">
              <w:rPr>
                <w:spacing w:val="-5"/>
                <w:sz w:val="14"/>
              </w:rPr>
              <w:t>2.</w:t>
            </w:r>
          </w:p>
        </w:tc>
        <w:tc>
          <w:tcPr>
            <w:tcW w:w="8748" w:type="dxa"/>
          </w:tcPr>
          <w:p w14:paraId="30D326AE" w14:textId="77777777" w:rsidR="00B84036" w:rsidRPr="003F2F36" w:rsidRDefault="009A44C3">
            <w:pPr>
              <w:pStyle w:val="TableParagraph"/>
              <w:ind w:left="85"/>
              <w:rPr>
                <w:sz w:val="14"/>
              </w:rPr>
            </w:pPr>
            <w:r w:rsidRPr="003F2F36">
              <w:rPr>
                <w:sz w:val="14"/>
              </w:rPr>
              <w:t>2004</w:t>
            </w:r>
            <w:r w:rsidRPr="003F2F36">
              <w:rPr>
                <w:spacing w:val="-5"/>
                <w:sz w:val="14"/>
              </w:rPr>
              <w:t xml:space="preserve"> </w:t>
            </w:r>
            <w:r w:rsidRPr="003F2F36">
              <w:rPr>
                <w:spacing w:val="-2"/>
                <w:sz w:val="14"/>
              </w:rPr>
              <w:t>c.32.</w:t>
            </w:r>
          </w:p>
        </w:tc>
      </w:tr>
      <w:tr w:rsidR="00B84036" w:rsidRPr="003F2F36" w14:paraId="6ABA948C" w14:textId="77777777">
        <w:trPr>
          <w:trHeight w:val="460"/>
        </w:trPr>
        <w:tc>
          <w:tcPr>
            <w:tcW w:w="365" w:type="dxa"/>
          </w:tcPr>
          <w:p w14:paraId="50FB819F" w14:textId="77777777" w:rsidR="00B84036" w:rsidRPr="003F2F36" w:rsidRDefault="009A44C3">
            <w:pPr>
              <w:pStyle w:val="TableParagraph"/>
              <w:ind w:right="123"/>
              <w:jc w:val="center"/>
              <w:rPr>
                <w:sz w:val="14"/>
              </w:rPr>
            </w:pPr>
            <w:bookmarkStart w:id="2" w:name="_bookmark2"/>
            <w:bookmarkEnd w:id="2"/>
            <w:r w:rsidRPr="003F2F36">
              <w:rPr>
                <w:spacing w:val="-5"/>
                <w:sz w:val="14"/>
              </w:rPr>
              <w:t>3.</w:t>
            </w:r>
          </w:p>
        </w:tc>
        <w:tc>
          <w:tcPr>
            <w:tcW w:w="8748" w:type="dxa"/>
          </w:tcPr>
          <w:p w14:paraId="5BA8831B" w14:textId="77777777" w:rsidR="00B84036" w:rsidRPr="003F2F36" w:rsidRDefault="009A44C3">
            <w:pPr>
              <w:pStyle w:val="TableParagraph"/>
              <w:ind w:left="85"/>
              <w:rPr>
                <w:sz w:val="14"/>
              </w:rPr>
            </w:pPr>
            <w:r w:rsidRPr="003F2F36">
              <w:rPr>
                <w:sz w:val="14"/>
              </w:rPr>
              <w:t>1992 c. 4. See sections 64 to 67 of that Act</w:t>
            </w:r>
            <w:r w:rsidRPr="003F2F36">
              <w:rPr>
                <w:spacing w:val="16"/>
                <w:sz w:val="14"/>
              </w:rPr>
              <w:t xml:space="preserve"> </w:t>
            </w:r>
            <w:r w:rsidRPr="003F2F36">
              <w:rPr>
                <w:sz w:val="14"/>
              </w:rPr>
              <w:t>in relation to attendance allowance; relevant amendments are referenced</w:t>
            </w:r>
            <w:r w:rsidRPr="003F2F36">
              <w:rPr>
                <w:spacing w:val="40"/>
                <w:sz w:val="14"/>
              </w:rPr>
              <w:t xml:space="preserve"> </w:t>
            </w:r>
            <w:r w:rsidRPr="003F2F36">
              <w:rPr>
                <w:sz w:val="14"/>
              </w:rPr>
              <w:t>elsewhere in these Regulations.</w:t>
            </w:r>
          </w:p>
        </w:tc>
      </w:tr>
      <w:tr w:rsidR="00B84036" w:rsidRPr="003F2F36" w14:paraId="3E1D4B86" w14:textId="77777777">
        <w:trPr>
          <w:trHeight w:val="290"/>
        </w:trPr>
        <w:tc>
          <w:tcPr>
            <w:tcW w:w="365" w:type="dxa"/>
          </w:tcPr>
          <w:p w14:paraId="12E1B4BA" w14:textId="77777777" w:rsidR="00B84036" w:rsidRPr="003F2F36" w:rsidRDefault="009A44C3">
            <w:pPr>
              <w:pStyle w:val="TableParagraph"/>
              <w:ind w:right="123"/>
              <w:jc w:val="center"/>
              <w:rPr>
                <w:sz w:val="14"/>
              </w:rPr>
            </w:pPr>
            <w:r w:rsidRPr="003F2F36">
              <w:rPr>
                <w:spacing w:val="-5"/>
                <w:sz w:val="14"/>
              </w:rPr>
              <w:t>4.</w:t>
            </w:r>
          </w:p>
        </w:tc>
        <w:tc>
          <w:tcPr>
            <w:tcW w:w="8748" w:type="dxa"/>
          </w:tcPr>
          <w:p w14:paraId="77DEEC54" w14:textId="77777777" w:rsidR="00B84036" w:rsidRPr="003F2F36" w:rsidRDefault="009A44C3">
            <w:pPr>
              <w:pStyle w:val="TableParagraph"/>
              <w:ind w:left="85"/>
              <w:rPr>
                <w:sz w:val="14"/>
              </w:rPr>
            </w:pPr>
            <w:r w:rsidRPr="003F2F36">
              <w:rPr>
                <w:sz w:val="14"/>
              </w:rPr>
              <w:t>S.I.</w:t>
            </w:r>
            <w:r w:rsidRPr="003F2F36">
              <w:rPr>
                <w:spacing w:val="-8"/>
                <w:sz w:val="14"/>
              </w:rPr>
              <w:t xml:space="preserve"> </w:t>
            </w:r>
            <w:r w:rsidRPr="003F2F36">
              <w:rPr>
                <w:sz w:val="14"/>
              </w:rPr>
              <w:t>1983/686;</w:t>
            </w:r>
            <w:r w:rsidRPr="003F2F36">
              <w:rPr>
                <w:spacing w:val="-9"/>
                <w:sz w:val="14"/>
              </w:rPr>
              <w:t xml:space="preserve"> </w:t>
            </w:r>
            <w:r w:rsidRPr="003F2F36">
              <w:rPr>
                <w:sz w:val="14"/>
              </w:rPr>
              <w:t>relevant</w:t>
            </w:r>
            <w:r w:rsidRPr="003F2F36">
              <w:rPr>
                <w:spacing w:val="-6"/>
                <w:sz w:val="14"/>
              </w:rPr>
              <w:t xml:space="preserve"> </w:t>
            </w:r>
            <w:r w:rsidRPr="003F2F36">
              <w:rPr>
                <w:sz w:val="14"/>
              </w:rPr>
              <w:t>amending</w:t>
            </w:r>
            <w:r w:rsidRPr="003F2F36">
              <w:rPr>
                <w:spacing w:val="-4"/>
                <w:sz w:val="14"/>
              </w:rPr>
              <w:t xml:space="preserve"> </w:t>
            </w:r>
            <w:r w:rsidRPr="003F2F36">
              <w:rPr>
                <w:sz w:val="14"/>
              </w:rPr>
              <w:t>instruments</w:t>
            </w:r>
            <w:r w:rsidRPr="003F2F36">
              <w:rPr>
                <w:spacing w:val="-6"/>
                <w:sz w:val="14"/>
              </w:rPr>
              <w:t xml:space="preserve"> </w:t>
            </w:r>
            <w:r w:rsidRPr="003F2F36">
              <w:rPr>
                <w:sz w:val="14"/>
              </w:rPr>
              <w:t>are</w:t>
            </w:r>
            <w:r w:rsidRPr="003F2F36">
              <w:rPr>
                <w:spacing w:val="-8"/>
                <w:sz w:val="14"/>
              </w:rPr>
              <w:t xml:space="preserve"> </w:t>
            </w:r>
            <w:r w:rsidRPr="003F2F36">
              <w:rPr>
                <w:sz w:val="14"/>
              </w:rPr>
              <w:t>S.I.</w:t>
            </w:r>
            <w:r w:rsidRPr="003F2F36">
              <w:rPr>
                <w:spacing w:val="-1"/>
                <w:sz w:val="14"/>
              </w:rPr>
              <w:t xml:space="preserve"> </w:t>
            </w:r>
            <w:r w:rsidRPr="003F2F36">
              <w:rPr>
                <w:sz w:val="14"/>
              </w:rPr>
              <w:t>1984/1675,</w:t>
            </w:r>
            <w:r w:rsidRPr="003F2F36">
              <w:rPr>
                <w:spacing w:val="-6"/>
                <w:sz w:val="14"/>
              </w:rPr>
              <w:t xml:space="preserve"> </w:t>
            </w:r>
            <w:r w:rsidRPr="003F2F36">
              <w:rPr>
                <w:spacing w:val="-2"/>
                <w:sz w:val="14"/>
              </w:rPr>
              <w:t>2001/420.</w:t>
            </w:r>
          </w:p>
        </w:tc>
      </w:tr>
      <w:tr w:rsidR="00B84036" w:rsidRPr="003F2F36" w14:paraId="74AFEF9E" w14:textId="77777777">
        <w:trPr>
          <w:trHeight w:val="460"/>
        </w:trPr>
        <w:tc>
          <w:tcPr>
            <w:tcW w:w="365" w:type="dxa"/>
          </w:tcPr>
          <w:p w14:paraId="04E73B02" w14:textId="77777777" w:rsidR="00B84036" w:rsidRPr="003F2F36" w:rsidRDefault="009A44C3">
            <w:pPr>
              <w:pStyle w:val="TableParagraph"/>
              <w:ind w:right="123"/>
              <w:jc w:val="center"/>
              <w:rPr>
                <w:sz w:val="14"/>
              </w:rPr>
            </w:pPr>
            <w:bookmarkStart w:id="3" w:name="_bookmark3"/>
            <w:bookmarkEnd w:id="3"/>
            <w:r w:rsidRPr="003F2F36">
              <w:rPr>
                <w:spacing w:val="-5"/>
                <w:sz w:val="14"/>
              </w:rPr>
              <w:t>5.</w:t>
            </w:r>
          </w:p>
        </w:tc>
        <w:tc>
          <w:tcPr>
            <w:tcW w:w="8748" w:type="dxa"/>
          </w:tcPr>
          <w:p w14:paraId="35CF81B6" w14:textId="77777777" w:rsidR="00B84036" w:rsidRPr="003F2F36" w:rsidRDefault="009A44C3">
            <w:pPr>
              <w:pStyle w:val="TableParagraph"/>
              <w:ind w:left="85"/>
              <w:rPr>
                <w:sz w:val="14"/>
              </w:rPr>
            </w:pPr>
            <w:r w:rsidRPr="003F2F36">
              <w:rPr>
                <w:sz w:val="14"/>
              </w:rPr>
              <w:t>2007</w:t>
            </w:r>
            <w:r w:rsidRPr="003F2F36">
              <w:rPr>
                <w:spacing w:val="-1"/>
                <w:sz w:val="14"/>
              </w:rPr>
              <w:t xml:space="preserve"> </w:t>
            </w:r>
            <w:r w:rsidRPr="003F2F36">
              <w:rPr>
                <w:sz w:val="14"/>
              </w:rPr>
              <w:t>c.</w:t>
            </w:r>
            <w:r w:rsidRPr="003F2F36">
              <w:rPr>
                <w:spacing w:val="-2"/>
                <w:sz w:val="14"/>
              </w:rPr>
              <w:t xml:space="preserve"> </w:t>
            </w:r>
            <w:r w:rsidRPr="003F2F36">
              <w:rPr>
                <w:sz w:val="14"/>
              </w:rPr>
              <w:t>3.</w:t>
            </w:r>
            <w:r w:rsidRPr="003F2F36">
              <w:rPr>
                <w:spacing w:val="-1"/>
                <w:sz w:val="14"/>
              </w:rPr>
              <w:t xml:space="preserve"> </w:t>
            </w:r>
            <w:r w:rsidRPr="003F2F36">
              <w:rPr>
                <w:sz w:val="14"/>
              </w:rPr>
              <w:t>Section</w:t>
            </w:r>
            <w:r w:rsidRPr="003F2F36">
              <w:rPr>
                <w:spacing w:val="-1"/>
                <w:sz w:val="14"/>
              </w:rPr>
              <w:t xml:space="preserve"> </w:t>
            </w:r>
            <w:r w:rsidRPr="003F2F36">
              <w:rPr>
                <w:sz w:val="14"/>
              </w:rPr>
              <w:t>989</w:t>
            </w:r>
            <w:r w:rsidRPr="003F2F36">
              <w:rPr>
                <w:spacing w:val="-1"/>
                <w:sz w:val="14"/>
              </w:rPr>
              <w:t xml:space="preserve"> </w:t>
            </w:r>
            <w:r w:rsidRPr="003F2F36">
              <w:rPr>
                <w:sz w:val="14"/>
              </w:rPr>
              <w:t>defines</w:t>
            </w:r>
            <w:r w:rsidRPr="003F2F36">
              <w:rPr>
                <w:spacing w:val="-2"/>
                <w:sz w:val="14"/>
              </w:rPr>
              <w:t xml:space="preserve"> </w:t>
            </w:r>
            <w:r w:rsidRPr="003F2F36">
              <w:rPr>
                <w:sz w:val="14"/>
              </w:rPr>
              <w:t>basic</w:t>
            </w:r>
            <w:r w:rsidRPr="003F2F36">
              <w:rPr>
                <w:spacing w:val="-2"/>
                <w:sz w:val="14"/>
              </w:rPr>
              <w:t xml:space="preserve"> </w:t>
            </w:r>
            <w:r w:rsidRPr="003F2F36">
              <w:rPr>
                <w:sz w:val="14"/>
              </w:rPr>
              <w:t>rate</w:t>
            </w:r>
            <w:r w:rsidRPr="003F2F36">
              <w:rPr>
                <w:spacing w:val="-1"/>
                <w:sz w:val="14"/>
              </w:rPr>
              <w:t xml:space="preserve"> </w:t>
            </w:r>
            <w:r w:rsidRPr="003F2F36">
              <w:rPr>
                <w:sz w:val="14"/>
              </w:rPr>
              <w:t>by</w:t>
            </w:r>
            <w:r w:rsidRPr="003F2F36">
              <w:rPr>
                <w:spacing w:val="-4"/>
                <w:sz w:val="14"/>
              </w:rPr>
              <w:t xml:space="preserve"> </w:t>
            </w:r>
            <w:r w:rsidRPr="003F2F36">
              <w:rPr>
                <w:sz w:val="14"/>
              </w:rPr>
              <w:t>reference</w:t>
            </w:r>
            <w:r w:rsidRPr="003F2F36">
              <w:rPr>
                <w:spacing w:val="-1"/>
                <w:sz w:val="14"/>
              </w:rPr>
              <w:t xml:space="preserve"> </w:t>
            </w:r>
            <w:r w:rsidRPr="003F2F36">
              <w:rPr>
                <w:sz w:val="14"/>
              </w:rPr>
              <w:t>to</w:t>
            </w:r>
            <w:r w:rsidRPr="003F2F36">
              <w:rPr>
                <w:spacing w:val="-2"/>
                <w:sz w:val="14"/>
              </w:rPr>
              <w:t xml:space="preserve"> </w:t>
            </w:r>
            <w:r w:rsidRPr="003F2F36">
              <w:rPr>
                <w:sz w:val="14"/>
              </w:rPr>
              <w:t>section</w:t>
            </w:r>
            <w:r w:rsidRPr="003F2F36">
              <w:rPr>
                <w:spacing w:val="-1"/>
                <w:sz w:val="14"/>
              </w:rPr>
              <w:t xml:space="preserve"> </w:t>
            </w:r>
            <w:r w:rsidRPr="003F2F36">
              <w:rPr>
                <w:sz w:val="14"/>
              </w:rPr>
              <w:t>6(2)</w:t>
            </w:r>
            <w:r w:rsidRPr="003F2F36">
              <w:rPr>
                <w:spacing w:val="-2"/>
                <w:sz w:val="14"/>
              </w:rPr>
              <w:t xml:space="preserve"> </w:t>
            </w:r>
            <w:r w:rsidRPr="003F2F36">
              <w:rPr>
                <w:sz w:val="14"/>
              </w:rPr>
              <w:t>of</w:t>
            </w:r>
            <w:r w:rsidRPr="003F2F36">
              <w:rPr>
                <w:spacing w:val="-2"/>
                <w:sz w:val="14"/>
              </w:rPr>
              <w:t xml:space="preserve"> </w:t>
            </w:r>
            <w:r w:rsidRPr="003F2F36">
              <w:rPr>
                <w:sz w:val="14"/>
              </w:rPr>
              <w:t>that</w:t>
            </w:r>
            <w:r w:rsidRPr="003F2F36">
              <w:rPr>
                <w:spacing w:val="-1"/>
                <w:sz w:val="14"/>
              </w:rPr>
              <w:t xml:space="preserve"> </w:t>
            </w:r>
            <w:r w:rsidRPr="003F2F36">
              <w:rPr>
                <w:sz w:val="14"/>
              </w:rPr>
              <w:t>Act.</w:t>
            </w:r>
            <w:r w:rsidRPr="003F2F36">
              <w:rPr>
                <w:spacing w:val="-1"/>
                <w:sz w:val="14"/>
              </w:rPr>
              <w:t xml:space="preserve"> </w:t>
            </w:r>
            <w:r w:rsidRPr="003F2F36">
              <w:rPr>
                <w:sz w:val="14"/>
              </w:rPr>
              <w:t>Section</w:t>
            </w:r>
            <w:r w:rsidRPr="003F2F36">
              <w:rPr>
                <w:spacing w:val="-1"/>
                <w:sz w:val="14"/>
              </w:rPr>
              <w:t xml:space="preserve"> </w:t>
            </w:r>
            <w:r w:rsidRPr="003F2F36">
              <w:rPr>
                <w:sz w:val="14"/>
              </w:rPr>
              <w:t>6(2)</w:t>
            </w:r>
            <w:r w:rsidRPr="003F2F36">
              <w:rPr>
                <w:spacing w:val="-1"/>
                <w:sz w:val="14"/>
              </w:rPr>
              <w:t xml:space="preserve"> </w:t>
            </w:r>
            <w:r w:rsidRPr="003F2F36">
              <w:rPr>
                <w:sz w:val="14"/>
              </w:rPr>
              <w:t>was</w:t>
            </w:r>
            <w:r w:rsidRPr="003F2F36">
              <w:rPr>
                <w:spacing w:val="-2"/>
                <w:sz w:val="14"/>
              </w:rPr>
              <w:t xml:space="preserve"> </w:t>
            </w:r>
            <w:r w:rsidRPr="003F2F36">
              <w:rPr>
                <w:sz w:val="14"/>
              </w:rPr>
              <w:t>amended</w:t>
            </w:r>
            <w:r w:rsidRPr="003F2F36">
              <w:rPr>
                <w:spacing w:val="-4"/>
                <w:sz w:val="14"/>
              </w:rPr>
              <w:t xml:space="preserve"> </w:t>
            </w:r>
            <w:r w:rsidRPr="003F2F36">
              <w:rPr>
                <w:sz w:val="14"/>
              </w:rPr>
              <w:t>by</w:t>
            </w:r>
            <w:r w:rsidRPr="003F2F36">
              <w:rPr>
                <w:spacing w:val="-2"/>
                <w:sz w:val="14"/>
              </w:rPr>
              <w:t xml:space="preserve"> </w:t>
            </w:r>
            <w:r w:rsidRPr="003F2F36">
              <w:rPr>
                <w:sz w:val="14"/>
              </w:rPr>
              <w:t>section</w:t>
            </w:r>
            <w:r w:rsidRPr="003F2F36">
              <w:rPr>
                <w:spacing w:val="-3"/>
                <w:sz w:val="14"/>
              </w:rPr>
              <w:t xml:space="preserve"> </w:t>
            </w:r>
            <w:r w:rsidRPr="003F2F36">
              <w:rPr>
                <w:sz w:val="14"/>
              </w:rPr>
              <w:t>5 of the Finance Act 2008 (c.9) and section 6 of, and paragraphs 1 and 2 of Schedule 2 to, the Finance Act 2009 (c.10).</w:t>
            </w:r>
          </w:p>
        </w:tc>
      </w:tr>
      <w:tr w:rsidR="00B84036" w:rsidRPr="003F2F36" w14:paraId="4A1BD04B" w14:textId="77777777">
        <w:trPr>
          <w:trHeight w:val="290"/>
        </w:trPr>
        <w:tc>
          <w:tcPr>
            <w:tcW w:w="365" w:type="dxa"/>
          </w:tcPr>
          <w:p w14:paraId="1C886BB3" w14:textId="77777777" w:rsidR="00B84036" w:rsidRPr="003F2F36" w:rsidRDefault="009A44C3">
            <w:pPr>
              <w:pStyle w:val="TableParagraph"/>
              <w:ind w:right="123"/>
              <w:jc w:val="center"/>
              <w:rPr>
                <w:sz w:val="14"/>
              </w:rPr>
            </w:pPr>
            <w:bookmarkStart w:id="4" w:name="_bookmark4"/>
            <w:bookmarkEnd w:id="4"/>
            <w:r w:rsidRPr="003F2F36">
              <w:rPr>
                <w:spacing w:val="-5"/>
                <w:sz w:val="14"/>
              </w:rPr>
              <w:t>6.</w:t>
            </w:r>
          </w:p>
        </w:tc>
        <w:tc>
          <w:tcPr>
            <w:tcW w:w="8748" w:type="dxa"/>
          </w:tcPr>
          <w:p w14:paraId="389869B3" w14:textId="77777777" w:rsidR="00B84036" w:rsidRPr="003F2F36" w:rsidRDefault="009A44C3">
            <w:pPr>
              <w:pStyle w:val="TableParagraph"/>
              <w:ind w:left="85"/>
              <w:rPr>
                <w:sz w:val="14"/>
              </w:rPr>
            </w:pPr>
            <w:r w:rsidRPr="003F2F36">
              <w:rPr>
                <w:sz w:val="14"/>
              </w:rPr>
              <w:t>1995</w:t>
            </w:r>
            <w:r w:rsidRPr="003F2F36">
              <w:rPr>
                <w:spacing w:val="-4"/>
                <w:sz w:val="14"/>
              </w:rPr>
              <w:t xml:space="preserve"> </w:t>
            </w:r>
            <w:r w:rsidRPr="003F2F36">
              <w:rPr>
                <w:sz w:val="14"/>
              </w:rPr>
              <w:t>c.</w:t>
            </w:r>
            <w:r w:rsidRPr="003F2F36">
              <w:rPr>
                <w:spacing w:val="-3"/>
                <w:sz w:val="14"/>
              </w:rPr>
              <w:t xml:space="preserve"> </w:t>
            </w:r>
            <w:r w:rsidRPr="003F2F36">
              <w:rPr>
                <w:spacing w:val="-5"/>
                <w:sz w:val="14"/>
              </w:rPr>
              <w:t>18.</w:t>
            </w:r>
          </w:p>
        </w:tc>
      </w:tr>
      <w:tr w:rsidR="00B84036" w:rsidRPr="003F2F36" w14:paraId="216530AE" w14:textId="77777777">
        <w:trPr>
          <w:trHeight w:val="290"/>
        </w:trPr>
        <w:tc>
          <w:tcPr>
            <w:tcW w:w="365" w:type="dxa"/>
          </w:tcPr>
          <w:p w14:paraId="2812A60A" w14:textId="77777777" w:rsidR="00B84036" w:rsidRPr="003F2F36" w:rsidRDefault="009A44C3">
            <w:pPr>
              <w:pStyle w:val="TableParagraph"/>
              <w:ind w:right="123"/>
              <w:jc w:val="center"/>
              <w:rPr>
                <w:sz w:val="14"/>
              </w:rPr>
            </w:pPr>
            <w:bookmarkStart w:id="5" w:name="_bookmark5"/>
            <w:bookmarkEnd w:id="5"/>
            <w:r w:rsidRPr="003F2F36">
              <w:rPr>
                <w:spacing w:val="-5"/>
                <w:sz w:val="14"/>
              </w:rPr>
              <w:t>7.</w:t>
            </w:r>
          </w:p>
        </w:tc>
        <w:tc>
          <w:tcPr>
            <w:tcW w:w="8748" w:type="dxa"/>
          </w:tcPr>
          <w:p w14:paraId="6E788A79" w14:textId="77777777" w:rsidR="00B84036" w:rsidRPr="003F2F36" w:rsidRDefault="009A44C3">
            <w:pPr>
              <w:pStyle w:val="TableParagraph"/>
              <w:ind w:left="85"/>
              <w:rPr>
                <w:sz w:val="14"/>
              </w:rPr>
            </w:pPr>
            <w:r w:rsidRPr="003F2F36">
              <w:rPr>
                <w:sz w:val="14"/>
              </w:rPr>
              <w:t>2002</w:t>
            </w:r>
            <w:r w:rsidRPr="003F2F36">
              <w:rPr>
                <w:spacing w:val="-4"/>
                <w:sz w:val="14"/>
              </w:rPr>
              <w:t xml:space="preserve"> </w:t>
            </w:r>
            <w:r w:rsidRPr="003F2F36">
              <w:rPr>
                <w:sz w:val="14"/>
              </w:rPr>
              <w:t>c.</w:t>
            </w:r>
            <w:r w:rsidRPr="003F2F36">
              <w:rPr>
                <w:spacing w:val="-3"/>
                <w:sz w:val="14"/>
              </w:rPr>
              <w:t xml:space="preserve"> </w:t>
            </w:r>
            <w:r w:rsidRPr="003F2F36">
              <w:rPr>
                <w:spacing w:val="-5"/>
                <w:sz w:val="14"/>
              </w:rPr>
              <w:t>16.</w:t>
            </w:r>
          </w:p>
        </w:tc>
      </w:tr>
      <w:tr w:rsidR="00B84036" w:rsidRPr="003F2F36" w14:paraId="48F78D92" w14:textId="77777777">
        <w:trPr>
          <w:trHeight w:val="289"/>
        </w:trPr>
        <w:tc>
          <w:tcPr>
            <w:tcW w:w="365" w:type="dxa"/>
          </w:tcPr>
          <w:p w14:paraId="42094C44" w14:textId="77777777" w:rsidR="00B84036" w:rsidRPr="003F2F36" w:rsidRDefault="009A44C3">
            <w:pPr>
              <w:pStyle w:val="TableParagraph"/>
              <w:ind w:right="123"/>
              <w:jc w:val="center"/>
              <w:rPr>
                <w:sz w:val="14"/>
              </w:rPr>
            </w:pPr>
            <w:bookmarkStart w:id="6" w:name="_bookmark6"/>
            <w:bookmarkEnd w:id="6"/>
            <w:r w:rsidRPr="003F2F36">
              <w:rPr>
                <w:spacing w:val="-5"/>
                <w:sz w:val="14"/>
              </w:rPr>
              <w:t>8.</w:t>
            </w:r>
          </w:p>
        </w:tc>
        <w:tc>
          <w:tcPr>
            <w:tcW w:w="8748" w:type="dxa"/>
          </w:tcPr>
          <w:p w14:paraId="79BFAA5C" w14:textId="77777777" w:rsidR="00B84036" w:rsidRPr="003F2F36" w:rsidRDefault="009A44C3">
            <w:pPr>
              <w:pStyle w:val="TableParagraph"/>
              <w:ind w:left="85"/>
              <w:rPr>
                <w:sz w:val="14"/>
              </w:rPr>
            </w:pPr>
            <w:r w:rsidRPr="003F2F36">
              <w:rPr>
                <w:sz w:val="14"/>
              </w:rPr>
              <w:t>2007</w:t>
            </w:r>
            <w:r w:rsidRPr="003F2F36">
              <w:rPr>
                <w:spacing w:val="-5"/>
                <w:sz w:val="14"/>
              </w:rPr>
              <w:t xml:space="preserve"> </w:t>
            </w:r>
            <w:r w:rsidRPr="003F2F36">
              <w:rPr>
                <w:spacing w:val="-4"/>
                <w:sz w:val="14"/>
              </w:rPr>
              <w:t>c.5.</w:t>
            </w:r>
          </w:p>
        </w:tc>
      </w:tr>
      <w:tr w:rsidR="00B84036" w:rsidRPr="003F2F36" w14:paraId="00FE84E4" w14:textId="77777777">
        <w:trPr>
          <w:trHeight w:val="289"/>
        </w:trPr>
        <w:tc>
          <w:tcPr>
            <w:tcW w:w="365" w:type="dxa"/>
          </w:tcPr>
          <w:p w14:paraId="5BFF0782" w14:textId="77777777" w:rsidR="00B84036" w:rsidRPr="003F2F36" w:rsidRDefault="009A44C3">
            <w:pPr>
              <w:pStyle w:val="TableParagraph"/>
              <w:spacing w:before="58"/>
              <w:ind w:right="123"/>
              <w:jc w:val="center"/>
              <w:rPr>
                <w:sz w:val="14"/>
              </w:rPr>
            </w:pPr>
            <w:bookmarkStart w:id="7" w:name="_bookmark7"/>
            <w:bookmarkEnd w:id="7"/>
            <w:r w:rsidRPr="003F2F36">
              <w:rPr>
                <w:spacing w:val="-5"/>
                <w:sz w:val="14"/>
              </w:rPr>
              <w:t>9.</w:t>
            </w:r>
          </w:p>
        </w:tc>
        <w:tc>
          <w:tcPr>
            <w:tcW w:w="8748" w:type="dxa"/>
          </w:tcPr>
          <w:p w14:paraId="61CFEE86" w14:textId="77777777" w:rsidR="00B84036" w:rsidRPr="003F2F36" w:rsidRDefault="009A44C3">
            <w:pPr>
              <w:pStyle w:val="TableParagraph"/>
              <w:spacing w:before="58"/>
              <w:ind w:left="85"/>
              <w:rPr>
                <w:sz w:val="14"/>
              </w:rPr>
            </w:pPr>
            <w:r w:rsidRPr="003F2F36">
              <w:rPr>
                <w:sz w:val="14"/>
              </w:rPr>
              <w:t>2000</w:t>
            </w:r>
            <w:r w:rsidRPr="003F2F36">
              <w:rPr>
                <w:spacing w:val="-4"/>
                <w:sz w:val="14"/>
              </w:rPr>
              <w:t xml:space="preserve"> </w:t>
            </w:r>
            <w:r w:rsidRPr="003F2F36">
              <w:rPr>
                <w:sz w:val="14"/>
              </w:rPr>
              <w:t>c.</w:t>
            </w:r>
            <w:r w:rsidRPr="003F2F36">
              <w:rPr>
                <w:spacing w:val="-3"/>
                <w:sz w:val="14"/>
              </w:rPr>
              <w:t xml:space="preserve"> </w:t>
            </w:r>
            <w:r w:rsidRPr="003F2F36">
              <w:rPr>
                <w:sz w:val="14"/>
              </w:rPr>
              <w:t>14.</w:t>
            </w:r>
            <w:r w:rsidRPr="003F2F36">
              <w:rPr>
                <w:spacing w:val="-3"/>
                <w:sz w:val="14"/>
              </w:rPr>
              <w:t xml:space="preserve"> </w:t>
            </w:r>
            <w:r w:rsidRPr="003F2F36">
              <w:rPr>
                <w:sz w:val="14"/>
              </w:rPr>
              <w:t>Section</w:t>
            </w:r>
            <w:r w:rsidRPr="003F2F36">
              <w:rPr>
                <w:spacing w:val="-3"/>
                <w:sz w:val="14"/>
              </w:rPr>
              <w:t xml:space="preserve"> </w:t>
            </w:r>
            <w:r w:rsidRPr="003F2F36">
              <w:rPr>
                <w:sz w:val="14"/>
              </w:rPr>
              <w:t>3</w:t>
            </w:r>
            <w:r w:rsidRPr="003F2F36">
              <w:rPr>
                <w:spacing w:val="-2"/>
                <w:sz w:val="14"/>
              </w:rPr>
              <w:t xml:space="preserve"> </w:t>
            </w:r>
            <w:r w:rsidRPr="003F2F36">
              <w:rPr>
                <w:sz w:val="14"/>
              </w:rPr>
              <w:t>was</w:t>
            </w:r>
            <w:r w:rsidRPr="003F2F36">
              <w:rPr>
                <w:spacing w:val="-5"/>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paragraphs</w:t>
            </w:r>
            <w:r w:rsidRPr="003F2F36">
              <w:rPr>
                <w:spacing w:val="-4"/>
                <w:sz w:val="14"/>
              </w:rPr>
              <w:t xml:space="preserve"> </w:t>
            </w:r>
            <w:r w:rsidRPr="003F2F36">
              <w:rPr>
                <w:sz w:val="14"/>
              </w:rPr>
              <w:t>1</w:t>
            </w:r>
            <w:r w:rsidRPr="003F2F36">
              <w:rPr>
                <w:spacing w:val="-2"/>
                <w:sz w:val="14"/>
              </w:rPr>
              <w:t xml:space="preserve"> </w:t>
            </w:r>
            <w:r w:rsidRPr="003F2F36">
              <w:rPr>
                <w:sz w:val="14"/>
              </w:rPr>
              <w:t>and</w:t>
            </w:r>
            <w:r w:rsidRPr="003F2F36">
              <w:rPr>
                <w:spacing w:val="-5"/>
                <w:sz w:val="14"/>
              </w:rPr>
              <w:t xml:space="preserve"> </w:t>
            </w:r>
            <w:r w:rsidRPr="003F2F36">
              <w:rPr>
                <w:sz w:val="14"/>
              </w:rPr>
              <w:t>4</w:t>
            </w:r>
            <w:r w:rsidRPr="003F2F36">
              <w:rPr>
                <w:spacing w:val="-2"/>
                <w:sz w:val="14"/>
              </w:rPr>
              <w:t xml:space="preserve"> </w:t>
            </w:r>
            <w:r w:rsidRPr="003F2F36">
              <w:rPr>
                <w:sz w:val="14"/>
              </w:rPr>
              <w:t>of</w:t>
            </w:r>
            <w:r w:rsidRPr="003F2F36">
              <w:rPr>
                <w:spacing w:val="-5"/>
                <w:sz w:val="14"/>
              </w:rPr>
              <w:t xml:space="preserve"> </w:t>
            </w:r>
            <w:r w:rsidRPr="003F2F36">
              <w:rPr>
                <w:sz w:val="14"/>
              </w:rPr>
              <w:t>Schedule</w:t>
            </w:r>
            <w:r w:rsidRPr="003F2F36">
              <w:rPr>
                <w:spacing w:val="-4"/>
                <w:sz w:val="14"/>
              </w:rPr>
              <w:t xml:space="preserve"> </w:t>
            </w:r>
            <w:r w:rsidRPr="003F2F36">
              <w:rPr>
                <w:sz w:val="14"/>
              </w:rPr>
              <w:t>5</w:t>
            </w:r>
            <w:r w:rsidRPr="003F2F36">
              <w:rPr>
                <w:spacing w:val="-2"/>
                <w:sz w:val="14"/>
              </w:rPr>
              <w:t xml:space="preserve"> </w:t>
            </w:r>
            <w:r w:rsidRPr="003F2F36">
              <w:rPr>
                <w:sz w:val="14"/>
              </w:rPr>
              <w:t>to</w:t>
            </w:r>
            <w:r w:rsidRPr="003F2F36">
              <w:rPr>
                <w:spacing w:val="-3"/>
                <w:sz w:val="14"/>
              </w:rPr>
              <w:t xml:space="preserve"> </w:t>
            </w:r>
            <w:r w:rsidRPr="003F2F36">
              <w:rPr>
                <w:sz w:val="14"/>
              </w:rPr>
              <w:t>the</w:t>
            </w:r>
            <w:r w:rsidRPr="003F2F36">
              <w:rPr>
                <w:spacing w:val="-4"/>
                <w:sz w:val="14"/>
              </w:rPr>
              <w:t xml:space="preserve"> </w:t>
            </w:r>
            <w:r w:rsidRPr="003F2F36">
              <w:rPr>
                <w:sz w:val="14"/>
              </w:rPr>
              <w:t>Health</w:t>
            </w:r>
            <w:r w:rsidRPr="003F2F36">
              <w:rPr>
                <w:spacing w:val="-2"/>
                <w:sz w:val="14"/>
              </w:rPr>
              <w:t xml:space="preserve"> </w:t>
            </w:r>
            <w:r w:rsidRPr="003F2F36">
              <w:rPr>
                <w:sz w:val="14"/>
              </w:rPr>
              <w:t>and</w:t>
            </w:r>
            <w:r w:rsidRPr="003F2F36">
              <w:rPr>
                <w:spacing w:val="-3"/>
                <w:sz w:val="14"/>
              </w:rPr>
              <w:t xml:space="preserve"> </w:t>
            </w:r>
            <w:r w:rsidRPr="003F2F36">
              <w:rPr>
                <w:sz w:val="14"/>
              </w:rPr>
              <w:t>Social</w:t>
            </w:r>
            <w:r w:rsidRPr="003F2F36">
              <w:rPr>
                <w:spacing w:val="-5"/>
                <w:sz w:val="14"/>
              </w:rPr>
              <w:t xml:space="preserve"> </w:t>
            </w:r>
            <w:r w:rsidRPr="003F2F36">
              <w:rPr>
                <w:sz w:val="14"/>
              </w:rPr>
              <w:t>Care</w:t>
            </w:r>
            <w:r w:rsidRPr="003F2F36">
              <w:rPr>
                <w:spacing w:val="-3"/>
                <w:sz w:val="14"/>
              </w:rPr>
              <w:t xml:space="preserve"> </w:t>
            </w:r>
            <w:r w:rsidRPr="003F2F36">
              <w:rPr>
                <w:sz w:val="14"/>
              </w:rPr>
              <w:t>Act</w:t>
            </w:r>
            <w:r w:rsidRPr="003F2F36">
              <w:rPr>
                <w:spacing w:val="-4"/>
                <w:sz w:val="14"/>
              </w:rPr>
              <w:t xml:space="preserve"> </w:t>
            </w:r>
            <w:r w:rsidRPr="003F2F36">
              <w:rPr>
                <w:sz w:val="14"/>
              </w:rPr>
              <w:t>2008</w:t>
            </w:r>
            <w:r w:rsidRPr="003F2F36">
              <w:rPr>
                <w:spacing w:val="-3"/>
                <w:sz w:val="14"/>
              </w:rPr>
              <w:t xml:space="preserve"> </w:t>
            </w:r>
            <w:r w:rsidRPr="003F2F36">
              <w:rPr>
                <w:spacing w:val="-2"/>
                <w:sz w:val="14"/>
              </w:rPr>
              <w:t>(c.14).</w:t>
            </w:r>
          </w:p>
        </w:tc>
      </w:tr>
      <w:tr w:rsidR="00B84036" w:rsidRPr="003F2F36" w14:paraId="40137D42" w14:textId="77777777">
        <w:trPr>
          <w:trHeight w:val="290"/>
        </w:trPr>
        <w:tc>
          <w:tcPr>
            <w:tcW w:w="365" w:type="dxa"/>
          </w:tcPr>
          <w:p w14:paraId="3F3CDC1F" w14:textId="77777777" w:rsidR="00B84036" w:rsidRPr="003F2F36" w:rsidRDefault="009A44C3">
            <w:pPr>
              <w:pStyle w:val="TableParagraph"/>
              <w:ind w:right="34"/>
              <w:jc w:val="center"/>
              <w:rPr>
                <w:sz w:val="14"/>
              </w:rPr>
            </w:pPr>
            <w:bookmarkStart w:id="8" w:name="_bookmark8"/>
            <w:bookmarkEnd w:id="8"/>
            <w:r w:rsidRPr="003F2F36">
              <w:rPr>
                <w:spacing w:val="-5"/>
                <w:sz w:val="14"/>
              </w:rPr>
              <w:t>10.</w:t>
            </w:r>
          </w:p>
        </w:tc>
        <w:tc>
          <w:tcPr>
            <w:tcW w:w="8748" w:type="dxa"/>
          </w:tcPr>
          <w:p w14:paraId="1CD55B12" w14:textId="77777777" w:rsidR="00B84036" w:rsidRPr="003F2F36" w:rsidRDefault="009A44C3">
            <w:pPr>
              <w:pStyle w:val="TableParagraph"/>
              <w:ind w:left="85"/>
              <w:rPr>
                <w:sz w:val="14"/>
              </w:rPr>
            </w:pPr>
            <w:r w:rsidRPr="003F2F36">
              <w:rPr>
                <w:sz w:val="14"/>
              </w:rPr>
              <w:t>2001</w:t>
            </w:r>
            <w:r w:rsidRPr="003F2F36">
              <w:rPr>
                <w:spacing w:val="-6"/>
                <w:sz w:val="14"/>
              </w:rPr>
              <w:t xml:space="preserve"> </w:t>
            </w:r>
            <w:r w:rsidRPr="003F2F36">
              <w:rPr>
                <w:sz w:val="14"/>
              </w:rPr>
              <w:t>asp</w:t>
            </w:r>
            <w:r w:rsidRPr="003F2F36">
              <w:rPr>
                <w:spacing w:val="-3"/>
                <w:sz w:val="14"/>
              </w:rPr>
              <w:t xml:space="preserve"> </w:t>
            </w:r>
            <w:r w:rsidRPr="003F2F36">
              <w:rPr>
                <w:spacing w:val="-5"/>
                <w:sz w:val="14"/>
              </w:rPr>
              <w:t>8.</w:t>
            </w:r>
          </w:p>
        </w:tc>
      </w:tr>
      <w:tr w:rsidR="00B84036" w:rsidRPr="003F2F36" w14:paraId="57101AFB" w14:textId="77777777">
        <w:trPr>
          <w:trHeight w:val="290"/>
        </w:trPr>
        <w:tc>
          <w:tcPr>
            <w:tcW w:w="365" w:type="dxa"/>
          </w:tcPr>
          <w:p w14:paraId="46B91DE6" w14:textId="77777777" w:rsidR="00B84036" w:rsidRPr="003F2F36" w:rsidRDefault="009A44C3">
            <w:pPr>
              <w:pStyle w:val="TableParagraph"/>
              <w:ind w:right="34"/>
              <w:jc w:val="center"/>
              <w:rPr>
                <w:sz w:val="14"/>
              </w:rPr>
            </w:pPr>
            <w:bookmarkStart w:id="9" w:name="_bookmark9"/>
            <w:bookmarkEnd w:id="9"/>
            <w:r w:rsidRPr="003F2F36">
              <w:rPr>
                <w:spacing w:val="-5"/>
                <w:sz w:val="14"/>
              </w:rPr>
              <w:t>11.</w:t>
            </w:r>
          </w:p>
        </w:tc>
        <w:tc>
          <w:tcPr>
            <w:tcW w:w="8748" w:type="dxa"/>
          </w:tcPr>
          <w:p w14:paraId="46BCE0FD" w14:textId="77777777" w:rsidR="00B84036" w:rsidRPr="003F2F36" w:rsidRDefault="009A44C3">
            <w:pPr>
              <w:pStyle w:val="TableParagraph"/>
              <w:ind w:left="85"/>
              <w:rPr>
                <w:sz w:val="14"/>
              </w:rPr>
            </w:pPr>
            <w:r w:rsidRPr="003F2F36">
              <w:rPr>
                <w:sz w:val="14"/>
              </w:rPr>
              <w:t>S.I.</w:t>
            </w:r>
            <w:r w:rsidRPr="003F2F36">
              <w:rPr>
                <w:spacing w:val="-7"/>
                <w:sz w:val="14"/>
              </w:rPr>
              <w:t xml:space="preserve"> </w:t>
            </w:r>
            <w:r w:rsidRPr="003F2F36">
              <w:rPr>
                <w:sz w:val="14"/>
              </w:rPr>
              <w:t>2003/431</w:t>
            </w:r>
            <w:r w:rsidRPr="003F2F36">
              <w:rPr>
                <w:spacing w:val="-4"/>
                <w:sz w:val="14"/>
              </w:rPr>
              <w:t xml:space="preserve"> </w:t>
            </w:r>
            <w:r w:rsidRPr="003F2F36">
              <w:rPr>
                <w:sz w:val="14"/>
              </w:rPr>
              <w:t>(N.I.</w:t>
            </w:r>
            <w:r w:rsidRPr="003F2F36">
              <w:rPr>
                <w:spacing w:val="-5"/>
                <w:sz w:val="14"/>
              </w:rPr>
              <w:t xml:space="preserve"> 9).</w:t>
            </w:r>
          </w:p>
        </w:tc>
      </w:tr>
      <w:tr w:rsidR="00B84036" w:rsidRPr="003F2F36" w14:paraId="1ACB46A1" w14:textId="77777777">
        <w:trPr>
          <w:trHeight w:val="290"/>
        </w:trPr>
        <w:tc>
          <w:tcPr>
            <w:tcW w:w="365" w:type="dxa"/>
          </w:tcPr>
          <w:p w14:paraId="1FE7FD8E" w14:textId="77777777" w:rsidR="00B84036" w:rsidRPr="003F2F36" w:rsidRDefault="009A44C3">
            <w:pPr>
              <w:pStyle w:val="TableParagraph"/>
              <w:ind w:right="34"/>
              <w:jc w:val="center"/>
              <w:rPr>
                <w:sz w:val="14"/>
              </w:rPr>
            </w:pPr>
            <w:bookmarkStart w:id="10" w:name="_bookmark10"/>
            <w:bookmarkEnd w:id="10"/>
            <w:r w:rsidRPr="003F2F36">
              <w:rPr>
                <w:spacing w:val="-5"/>
                <w:sz w:val="14"/>
              </w:rPr>
              <w:t>12.</w:t>
            </w:r>
          </w:p>
        </w:tc>
        <w:tc>
          <w:tcPr>
            <w:tcW w:w="8748" w:type="dxa"/>
          </w:tcPr>
          <w:p w14:paraId="21F6F96B" w14:textId="77777777" w:rsidR="00B84036" w:rsidRPr="003F2F36" w:rsidRDefault="009A44C3">
            <w:pPr>
              <w:pStyle w:val="TableParagraph"/>
              <w:ind w:left="85"/>
              <w:rPr>
                <w:sz w:val="14"/>
              </w:rPr>
            </w:pPr>
            <w:r w:rsidRPr="003F2F36">
              <w:rPr>
                <w:sz w:val="14"/>
              </w:rPr>
              <w:t>Section</w:t>
            </w:r>
            <w:r w:rsidRPr="003F2F36">
              <w:rPr>
                <w:spacing w:val="-3"/>
                <w:sz w:val="14"/>
              </w:rPr>
              <w:t xml:space="preserve"> </w:t>
            </w:r>
            <w:r w:rsidRPr="003F2F36">
              <w:rPr>
                <w:sz w:val="14"/>
              </w:rPr>
              <w:t>141</w:t>
            </w:r>
            <w:r w:rsidRPr="003F2F36">
              <w:rPr>
                <w:spacing w:val="-3"/>
                <w:sz w:val="14"/>
              </w:rPr>
              <w:t xml:space="preserve"> </w:t>
            </w:r>
            <w:r w:rsidRPr="003F2F36">
              <w:rPr>
                <w:sz w:val="14"/>
              </w:rPr>
              <w:t>was</w:t>
            </w:r>
            <w:r w:rsidRPr="003F2F36">
              <w:rPr>
                <w:spacing w:val="-6"/>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section</w:t>
            </w:r>
            <w:r w:rsidRPr="003F2F36">
              <w:rPr>
                <w:spacing w:val="-5"/>
                <w:sz w:val="14"/>
              </w:rPr>
              <w:t xml:space="preserve"> </w:t>
            </w:r>
            <w:r w:rsidRPr="003F2F36">
              <w:rPr>
                <w:sz w:val="14"/>
              </w:rPr>
              <w:t>1</w:t>
            </w:r>
            <w:r w:rsidRPr="003F2F36">
              <w:rPr>
                <w:spacing w:val="-3"/>
                <w:sz w:val="14"/>
              </w:rPr>
              <w:t xml:space="preserve"> </w:t>
            </w:r>
            <w:r w:rsidRPr="003F2F36">
              <w:rPr>
                <w:sz w:val="14"/>
              </w:rPr>
              <w:t>of</w:t>
            </w:r>
            <w:r w:rsidRPr="003F2F36">
              <w:rPr>
                <w:spacing w:val="-4"/>
                <w:sz w:val="14"/>
              </w:rPr>
              <w:t xml:space="preserve"> </w:t>
            </w:r>
            <w:r w:rsidRPr="003F2F36">
              <w:rPr>
                <w:sz w:val="14"/>
              </w:rPr>
              <w:t>the</w:t>
            </w:r>
            <w:r w:rsidRPr="003F2F36">
              <w:rPr>
                <w:spacing w:val="-4"/>
                <w:sz w:val="14"/>
              </w:rPr>
              <w:t xml:space="preserve"> </w:t>
            </w:r>
            <w:r w:rsidRPr="003F2F36">
              <w:rPr>
                <w:sz w:val="14"/>
              </w:rPr>
              <w:t>Child</w:t>
            </w:r>
            <w:r w:rsidRPr="003F2F36">
              <w:rPr>
                <w:spacing w:val="-4"/>
                <w:sz w:val="14"/>
              </w:rPr>
              <w:t xml:space="preserve"> </w:t>
            </w:r>
            <w:r w:rsidRPr="003F2F36">
              <w:rPr>
                <w:sz w:val="14"/>
              </w:rPr>
              <w:t>Benefit</w:t>
            </w:r>
            <w:r w:rsidRPr="003F2F36">
              <w:rPr>
                <w:spacing w:val="-3"/>
                <w:sz w:val="14"/>
              </w:rPr>
              <w:t xml:space="preserve"> </w:t>
            </w:r>
            <w:r w:rsidRPr="003F2F36">
              <w:rPr>
                <w:sz w:val="14"/>
              </w:rPr>
              <w:t>Act</w:t>
            </w:r>
            <w:r w:rsidRPr="003F2F36">
              <w:rPr>
                <w:spacing w:val="-3"/>
                <w:sz w:val="14"/>
              </w:rPr>
              <w:t xml:space="preserve"> </w:t>
            </w:r>
            <w:r w:rsidRPr="003F2F36">
              <w:rPr>
                <w:sz w:val="14"/>
              </w:rPr>
              <w:t>2005</w:t>
            </w:r>
            <w:r w:rsidRPr="003F2F36">
              <w:rPr>
                <w:spacing w:val="-1"/>
                <w:sz w:val="14"/>
              </w:rPr>
              <w:t xml:space="preserve"> </w:t>
            </w:r>
            <w:r w:rsidRPr="003F2F36">
              <w:rPr>
                <w:spacing w:val="-2"/>
                <w:sz w:val="14"/>
              </w:rPr>
              <w:t>(c.6).</w:t>
            </w:r>
          </w:p>
        </w:tc>
      </w:tr>
      <w:tr w:rsidR="00B84036" w:rsidRPr="003F2F36" w14:paraId="1BB6B3ED" w14:textId="77777777">
        <w:trPr>
          <w:trHeight w:val="290"/>
        </w:trPr>
        <w:tc>
          <w:tcPr>
            <w:tcW w:w="365" w:type="dxa"/>
          </w:tcPr>
          <w:p w14:paraId="03615048" w14:textId="77777777" w:rsidR="00B84036" w:rsidRPr="003F2F36" w:rsidRDefault="009A44C3">
            <w:pPr>
              <w:pStyle w:val="TableParagraph"/>
              <w:ind w:right="34"/>
              <w:jc w:val="center"/>
              <w:rPr>
                <w:sz w:val="14"/>
              </w:rPr>
            </w:pPr>
            <w:bookmarkStart w:id="11" w:name="_bookmark11"/>
            <w:bookmarkEnd w:id="11"/>
            <w:r w:rsidRPr="003F2F36">
              <w:rPr>
                <w:spacing w:val="-5"/>
                <w:sz w:val="14"/>
              </w:rPr>
              <w:t>13.</w:t>
            </w:r>
          </w:p>
        </w:tc>
        <w:tc>
          <w:tcPr>
            <w:tcW w:w="8748" w:type="dxa"/>
          </w:tcPr>
          <w:p w14:paraId="475179B3" w14:textId="77777777" w:rsidR="00B84036" w:rsidRPr="003F2F36" w:rsidRDefault="009A44C3">
            <w:pPr>
              <w:pStyle w:val="TableParagraph"/>
              <w:ind w:left="85"/>
              <w:rPr>
                <w:sz w:val="14"/>
              </w:rPr>
            </w:pPr>
            <w:r w:rsidRPr="003F2F36">
              <w:rPr>
                <w:sz w:val="14"/>
              </w:rPr>
              <w:t>2002</w:t>
            </w:r>
            <w:r w:rsidRPr="003F2F36">
              <w:rPr>
                <w:spacing w:val="-5"/>
                <w:sz w:val="14"/>
              </w:rPr>
              <w:t xml:space="preserve"> </w:t>
            </w:r>
            <w:r w:rsidRPr="003F2F36">
              <w:rPr>
                <w:sz w:val="14"/>
              </w:rPr>
              <w:t>c.</w:t>
            </w:r>
            <w:r w:rsidRPr="003F2F36">
              <w:rPr>
                <w:spacing w:val="-3"/>
                <w:sz w:val="14"/>
              </w:rPr>
              <w:t xml:space="preserve"> </w:t>
            </w:r>
            <w:r w:rsidRPr="003F2F36">
              <w:rPr>
                <w:sz w:val="14"/>
              </w:rPr>
              <w:t>21;</w:t>
            </w:r>
            <w:r w:rsidRPr="003F2F36">
              <w:rPr>
                <w:spacing w:val="-4"/>
                <w:sz w:val="14"/>
              </w:rPr>
              <w:t xml:space="preserve"> </w:t>
            </w:r>
            <w:r w:rsidRPr="003F2F36">
              <w:rPr>
                <w:sz w:val="14"/>
              </w:rPr>
              <w:t>section</w:t>
            </w:r>
            <w:r w:rsidRPr="003F2F36">
              <w:rPr>
                <w:spacing w:val="-2"/>
                <w:sz w:val="14"/>
              </w:rPr>
              <w:t xml:space="preserve"> </w:t>
            </w:r>
            <w:r w:rsidRPr="003F2F36">
              <w:rPr>
                <w:sz w:val="14"/>
              </w:rPr>
              <w:t>8</w:t>
            </w:r>
            <w:r w:rsidRPr="003F2F36">
              <w:rPr>
                <w:spacing w:val="-3"/>
                <w:sz w:val="14"/>
              </w:rPr>
              <w:t xml:space="preserve"> </w:t>
            </w:r>
            <w:r w:rsidRPr="003F2F36">
              <w:rPr>
                <w:sz w:val="14"/>
              </w:rPr>
              <w:t>is</w:t>
            </w:r>
            <w:r w:rsidRPr="003F2F36">
              <w:rPr>
                <w:spacing w:val="-5"/>
                <w:sz w:val="14"/>
              </w:rPr>
              <w:t xml:space="preserve"> </w:t>
            </w:r>
            <w:r w:rsidRPr="003F2F36">
              <w:rPr>
                <w:sz w:val="14"/>
              </w:rPr>
              <w:t>repealed</w:t>
            </w:r>
            <w:r w:rsidRPr="003F2F36">
              <w:rPr>
                <w:spacing w:val="-4"/>
                <w:sz w:val="14"/>
              </w:rPr>
              <w:t xml:space="preserve"> </w:t>
            </w:r>
            <w:r w:rsidRPr="003F2F36">
              <w:rPr>
                <w:sz w:val="14"/>
              </w:rPr>
              <w:t>by</w:t>
            </w:r>
            <w:r w:rsidRPr="003F2F36">
              <w:rPr>
                <w:spacing w:val="-6"/>
                <w:sz w:val="14"/>
              </w:rPr>
              <w:t xml:space="preserve"> </w:t>
            </w:r>
            <w:r w:rsidRPr="003F2F36">
              <w:rPr>
                <w:sz w:val="14"/>
              </w:rPr>
              <w:t>the</w:t>
            </w:r>
            <w:r w:rsidRPr="003F2F36">
              <w:rPr>
                <w:spacing w:val="-2"/>
                <w:sz w:val="14"/>
              </w:rPr>
              <w:t xml:space="preserve"> </w:t>
            </w:r>
            <w:r w:rsidRPr="003F2F36">
              <w:rPr>
                <w:sz w:val="14"/>
              </w:rPr>
              <w:t>Welfare</w:t>
            </w:r>
            <w:r w:rsidRPr="003F2F36">
              <w:rPr>
                <w:spacing w:val="-4"/>
                <w:sz w:val="14"/>
              </w:rPr>
              <w:t xml:space="preserve"> </w:t>
            </w:r>
            <w:r w:rsidRPr="003F2F36">
              <w:rPr>
                <w:sz w:val="14"/>
              </w:rPr>
              <w:t>Reform</w:t>
            </w:r>
            <w:r w:rsidRPr="003F2F36">
              <w:rPr>
                <w:spacing w:val="-6"/>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(c.5),</w:t>
            </w:r>
            <w:r w:rsidRPr="003F2F36">
              <w:rPr>
                <w:spacing w:val="-3"/>
                <w:sz w:val="14"/>
              </w:rPr>
              <w:t xml:space="preserve"> </w:t>
            </w:r>
            <w:r w:rsidRPr="003F2F36">
              <w:rPr>
                <w:sz w:val="14"/>
              </w:rPr>
              <w:t>Schedule</w:t>
            </w:r>
            <w:r w:rsidRPr="003F2F36">
              <w:rPr>
                <w:spacing w:val="-5"/>
                <w:sz w:val="14"/>
              </w:rPr>
              <w:t xml:space="preserve"> </w:t>
            </w:r>
            <w:r w:rsidRPr="003F2F36">
              <w:rPr>
                <w:sz w:val="14"/>
              </w:rPr>
              <w:t>14,</w:t>
            </w:r>
            <w:r w:rsidRPr="003F2F36">
              <w:rPr>
                <w:spacing w:val="-5"/>
                <w:sz w:val="14"/>
              </w:rPr>
              <w:t xml:space="preserve"> </w:t>
            </w:r>
            <w:r w:rsidRPr="003F2F36">
              <w:rPr>
                <w:sz w:val="14"/>
              </w:rPr>
              <w:t>Part</w:t>
            </w:r>
            <w:r w:rsidRPr="003F2F36">
              <w:rPr>
                <w:spacing w:val="-4"/>
                <w:sz w:val="14"/>
              </w:rPr>
              <w:t xml:space="preserve"> </w:t>
            </w:r>
            <w:r w:rsidRPr="003F2F36">
              <w:rPr>
                <w:sz w:val="14"/>
              </w:rPr>
              <w:t>1</w:t>
            </w:r>
            <w:r w:rsidRPr="003F2F36">
              <w:rPr>
                <w:spacing w:val="-3"/>
                <w:sz w:val="14"/>
              </w:rPr>
              <w:t xml:space="preserve"> </w:t>
            </w:r>
            <w:r w:rsidRPr="003F2F36">
              <w:rPr>
                <w:sz w:val="14"/>
              </w:rPr>
              <w:t>(not</w:t>
            </w:r>
            <w:r w:rsidRPr="003F2F36">
              <w:rPr>
                <w:spacing w:val="-2"/>
                <w:sz w:val="14"/>
              </w:rPr>
              <w:t xml:space="preserve"> </w:t>
            </w:r>
            <w:r w:rsidRPr="003F2F36">
              <w:rPr>
                <w:sz w:val="14"/>
              </w:rPr>
              <w:t>yet</w:t>
            </w:r>
            <w:r w:rsidRPr="003F2F36">
              <w:rPr>
                <w:spacing w:val="-1"/>
                <w:sz w:val="14"/>
              </w:rPr>
              <w:t xml:space="preserve"> </w:t>
            </w:r>
            <w:r w:rsidRPr="003F2F36">
              <w:rPr>
                <w:sz w:val="14"/>
              </w:rPr>
              <w:t>in</w:t>
            </w:r>
            <w:r w:rsidRPr="003F2F36">
              <w:rPr>
                <w:spacing w:val="-3"/>
                <w:sz w:val="14"/>
              </w:rPr>
              <w:t xml:space="preserve"> </w:t>
            </w:r>
            <w:r w:rsidRPr="003F2F36">
              <w:rPr>
                <w:spacing w:val="-2"/>
                <w:sz w:val="14"/>
              </w:rPr>
              <w:t>force).</w:t>
            </w:r>
          </w:p>
        </w:tc>
      </w:tr>
      <w:tr w:rsidR="00B84036" w:rsidRPr="003F2F36" w14:paraId="7C0555CD" w14:textId="77777777">
        <w:trPr>
          <w:trHeight w:val="290"/>
        </w:trPr>
        <w:tc>
          <w:tcPr>
            <w:tcW w:w="365" w:type="dxa"/>
          </w:tcPr>
          <w:p w14:paraId="4B215427" w14:textId="77777777" w:rsidR="00B84036" w:rsidRPr="003F2F36" w:rsidRDefault="009A44C3">
            <w:pPr>
              <w:pStyle w:val="TableParagraph"/>
              <w:ind w:right="34"/>
              <w:jc w:val="center"/>
              <w:rPr>
                <w:sz w:val="14"/>
              </w:rPr>
            </w:pPr>
            <w:bookmarkStart w:id="12" w:name="_bookmark12"/>
            <w:bookmarkEnd w:id="12"/>
            <w:r w:rsidRPr="003F2F36">
              <w:rPr>
                <w:spacing w:val="-5"/>
                <w:sz w:val="14"/>
              </w:rPr>
              <w:t>14.</w:t>
            </w:r>
          </w:p>
        </w:tc>
        <w:tc>
          <w:tcPr>
            <w:tcW w:w="8748" w:type="dxa"/>
          </w:tcPr>
          <w:p w14:paraId="58A639D4" w14:textId="77777777" w:rsidR="00B84036" w:rsidRPr="003F2F36" w:rsidRDefault="009A44C3">
            <w:pPr>
              <w:pStyle w:val="TableParagraph"/>
              <w:ind w:left="85"/>
              <w:rPr>
                <w:sz w:val="14"/>
              </w:rPr>
            </w:pPr>
            <w:r w:rsidRPr="003F2F36">
              <w:rPr>
                <w:sz w:val="14"/>
              </w:rPr>
              <w:t>2002</w:t>
            </w:r>
            <w:r w:rsidRPr="003F2F36">
              <w:rPr>
                <w:spacing w:val="-4"/>
                <w:sz w:val="14"/>
              </w:rPr>
              <w:t xml:space="preserve"> </w:t>
            </w:r>
            <w:r w:rsidRPr="003F2F36">
              <w:rPr>
                <w:sz w:val="14"/>
              </w:rPr>
              <w:t>c.</w:t>
            </w:r>
            <w:r w:rsidRPr="003F2F36">
              <w:rPr>
                <w:spacing w:val="-3"/>
                <w:sz w:val="14"/>
              </w:rPr>
              <w:t xml:space="preserve"> </w:t>
            </w:r>
            <w:r w:rsidRPr="003F2F36">
              <w:rPr>
                <w:spacing w:val="-5"/>
                <w:sz w:val="14"/>
              </w:rPr>
              <w:t>21.</w:t>
            </w:r>
          </w:p>
        </w:tc>
      </w:tr>
      <w:tr w:rsidR="00B84036" w:rsidRPr="003F2F36" w14:paraId="230C1C3A" w14:textId="77777777">
        <w:trPr>
          <w:trHeight w:val="459"/>
        </w:trPr>
        <w:tc>
          <w:tcPr>
            <w:tcW w:w="365" w:type="dxa"/>
          </w:tcPr>
          <w:p w14:paraId="73B986DD" w14:textId="77777777" w:rsidR="00B84036" w:rsidRPr="003F2F36" w:rsidRDefault="009A44C3">
            <w:pPr>
              <w:pStyle w:val="TableParagraph"/>
              <w:ind w:right="34"/>
              <w:jc w:val="center"/>
              <w:rPr>
                <w:sz w:val="14"/>
              </w:rPr>
            </w:pPr>
            <w:bookmarkStart w:id="13" w:name="_bookmark13"/>
            <w:bookmarkEnd w:id="13"/>
            <w:r w:rsidRPr="003F2F36">
              <w:rPr>
                <w:spacing w:val="-5"/>
                <w:sz w:val="14"/>
              </w:rPr>
              <w:t>15.</w:t>
            </w:r>
          </w:p>
        </w:tc>
        <w:tc>
          <w:tcPr>
            <w:tcW w:w="8748" w:type="dxa"/>
          </w:tcPr>
          <w:p w14:paraId="2F77D3FB" w14:textId="77777777" w:rsidR="00B84036" w:rsidRPr="003F2F36" w:rsidRDefault="009A44C3">
            <w:pPr>
              <w:pStyle w:val="TableParagraph"/>
              <w:ind w:left="85"/>
              <w:rPr>
                <w:sz w:val="14"/>
              </w:rPr>
            </w:pPr>
            <w:r w:rsidRPr="003F2F36">
              <w:rPr>
                <w:sz w:val="14"/>
              </w:rPr>
              <w:t xml:space="preserve">2007 c. 5. Part 1 concerns employment and support allowance; relevant amendments are referenced elsewhere in these </w:t>
            </w:r>
            <w:r w:rsidRPr="003F2F36">
              <w:rPr>
                <w:spacing w:val="-2"/>
                <w:sz w:val="14"/>
              </w:rPr>
              <w:t>Regulations.</w:t>
            </w:r>
          </w:p>
        </w:tc>
      </w:tr>
      <w:tr w:rsidR="00B84036" w:rsidRPr="003F2F36" w14:paraId="34A8FCDA" w14:textId="77777777">
        <w:trPr>
          <w:trHeight w:val="459"/>
        </w:trPr>
        <w:tc>
          <w:tcPr>
            <w:tcW w:w="365" w:type="dxa"/>
          </w:tcPr>
          <w:p w14:paraId="22A3A0F5" w14:textId="77777777" w:rsidR="00B84036" w:rsidRPr="003F2F36" w:rsidRDefault="009A44C3">
            <w:pPr>
              <w:pStyle w:val="TableParagraph"/>
              <w:spacing w:before="61"/>
              <w:ind w:right="34"/>
              <w:jc w:val="center"/>
              <w:rPr>
                <w:sz w:val="14"/>
              </w:rPr>
            </w:pPr>
            <w:bookmarkStart w:id="14" w:name="_bookmark14"/>
            <w:bookmarkEnd w:id="14"/>
            <w:r w:rsidRPr="003F2F36">
              <w:rPr>
                <w:spacing w:val="-5"/>
                <w:sz w:val="14"/>
              </w:rPr>
              <w:t>16.</w:t>
            </w:r>
          </w:p>
        </w:tc>
        <w:tc>
          <w:tcPr>
            <w:tcW w:w="8748" w:type="dxa"/>
          </w:tcPr>
          <w:p w14:paraId="7A62A035" w14:textId="77777777" w:rsidR="00B84036" w:rsidRPr="003F2F36" w:rsidRDefault="009A44C3">
            <w:pPr>
              <w:pStyle w:val="TableParagraph"/>
              <w:spacing w:before="58"/>
              <w:ind w:left="85"/>
              <w:rPr>
                <w:sz w:val="14"/>
              </w:rPr>
            </w:pPr>
            <w:r w:rsidRPr="003F2F36">
              <w:rPr>
                <w:sz w:val="14"/>
              </w:rPr>
              <w:t>1992</w:t>
            </w:r>
            <w:r w:rsidRPr="003F2F36">
              <w:rPr>
                <w:spacing w:val="-6"/>
                <w:sz w:val="14"/>
              </w:rPr>
              <w:t xml:space="preserve"> </w:t>
            </w:r>
            <w:r w:rsidRPr="003F2F36">
              <w:rPr>
                <w:sz w:val="14"/>
              </w:rPr>
              <w:t>c.</w:t>
            </w:r>
            <w:r w:rsidRPr="003F2F36">
              <w:rPr>
                <w:spacing w:val="-6"/>
                <w:sz w:val="14"/>
              </w:rPr>
              <w:t xml:space="preserve"> </w:t>
            </w:r>
            <w:r w:rsidRPr="003F2F36">
              <w:rPr>
                <w:sz w:val="14"/>
              </w:rPr>
              <w:t>4.</w:t>
            </w:r>
            <w:r w:rsidRPr="003F2F36">
              <w:rPr>
                <w:spacing w:val="-4"/>
                <w:sz w:val="14"/>
              </w:rPr>
              <w:t xml:space="preserve"> </w:t>
            </w:r>
            <w:r w:rsidRPr="003F2F36">
              <w:rPr>
                <w:sz w:val="14"/>
              </w:rPr>
              <w:t>Section</w:t>
            </w:r>
            <w:r w:rsidRPr="003F2F36">
              <w:rPr>
                <w:spacing w:val="-3"/>
                <w:sz w:val="14"/>
              </w:rPr>
              <w:t xml:space="preserve"> </w:t>
            </w:r>
            <w:r w:rsidRPr="003F2F36">
              <w:rPr>
                <w:sz w:val="14"/>
              </w:rPr>
              <w:t>71</w:t>
            </w:r>
            <w:r w:rsidRPr="003F2F36">
              <w:rPr>
                <w:spacing w:val="-3"/>
                <w:sz w:val="14"/>
              </w:rPr>
              <w:t xml:space="preserve"> </w:t>
            </w:r>
            <w:r w:rsidRPr="003F2F36">
              <w:rPr>
                <w:sz w:val="14"/>
              </w:rPr>
              <w:t>was</w:t>
            </w:r>
            <w:r w:rsidRPr="003F2F36">
              <w:rPr>
                <w:spacing w:val="-7"/>
                <w:sz w:val="14"/>
              </w:rPr>
              <w:t xml:space="preserve"> </w:t>
            </w:r>
            <w:r w:rsidRPr="003F2F36">
              <w:rPr>
                <w:sz w:val="14"/>
              </w:rPr>
              <w:t>amended</w:t>
            </w:r>
            <w:r w:rsidRPr="003F2F36">
              <w:rPr>
                <w:spacing w:val="-6"/>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67(1)</w:t>
            </w:r>
            <w:r w:rsidRPr="003F2F36">
              <w:rPr>
                <w:spacing w:val="-4"/>
                <w:sz w:val="14"/>
              </w:rPr>
              <w:t xml:space="preserve"> </w:t>
            </w:r>
            <w:r w:rsidRPr="003F2F36">
              <w:rPr>
                <w:sz w:val="14"/>
              </w:rPr>
              <w:t>of</w:t>
            </w:r>
            <w:r w:rsidRPr="003F2F36">
              <w:rPr>
                <w:spacing w:val="-5"/>
                <w:sz w:val="14"/>
              </w:rPr>
              <w:t xml:space="preserve"> </w:t>
            </w:r>
            <w:r w:rsidRPr="003F2F36">
              <w:rPr>
                <w:sz w:val="14"/>
              </w:rPr>
              <w:t>the</w:t>
            </w:r>
            <w:r w:rsidRPr="003F2F36">
              <w:rPr>
                <w:spacing w:val="-3"/>
                <w:sz w:val="14"/>
              </w:rPr>
              <w:t xml:space="preserve"> </w:t>
            </w:r>
            <w:r w:rsidRPr="003F2F36">
              <w:rPr>
                <w:sz w:val="14"/>
              </w:rPr>
              <w:t>Welfare</w:t>
            </w:r>
            <w:r w:rsidRPr="003F2F36">
              <w:rPr>
                <w:spacing w:val="-3"/>
                <w:sz w:val="14"/>
              </w:rPr>
              <w:t xml:space="preserve"> </w:t>
            </w:r>
            <w:r w:rsidRPr="003F2F36">
              <w:rPr>
                <w:sz w:val="14"/>
              </w:rPr>
              <w:t>Reform</w:t>
            </w:r>
            <w:r w:rsidRPr="003F2F36">
              <w:rPr>
                <w:spacing w:val="-7"/>
                <w:sz w:val="14"/>
              </w:rPr>
              <w:t xml:space="preserve"> </w:t>
            </w:r>
            <w:r w:rsidRPr="003F2F36">
              <w:rPr>
                <w:sz w:val="14"/>
              </w:rPr>
              <w:t>and</w:t>
            </w:r>
            <w:r w:rsidRPr="003F2F36">
              <w:rPr>
                <w:spacing w:val="-6"/>
                <w:sz w:val="14"/>
              </w:rPr>
              <w:t xml:space="preserve"> </w:t>
            </w:r>
            <w:r w:rsidRPr="003F2F36">
              <w:rPr>
                <w:sz w:val="14"/>
              </w:rPr>
              <w:t>Pensions</w:t>
            </w:r>
            <w:r w:rsidRPr="003F2F36">
              <w:rPr>
                <w:spacing w:val="-4"/>
                <w:sz w:val="14"/>
              </w:rPr>
              <w:t xml:space="preserve"> </w:t>
            </w:r>
            <w:r w:rsidRPr="003F2F36">
              <w:rPr>
                <w:sz w:val="14"/>
              </w:rPr>
              <w:t>Act</w:t>
            </w:r>
            <w:r w:rsidRPr="003F2F36">
              <w:rPr>
                <w:spacing w:val="-3"/>
                <w:sz w:val="14"/>
              </w:rPr>
              <w:t xml:space="preserve"> </w:t>
            </w:r>
            <w:r w:rsidRPr="003F2F36">
              <w:rPr>
                <w:sz w:val="14"/>
              </w:rPr>
              <w:t>1999</w:t>
            </w:r>
            <w:r w:rsidRPr="003F2F36">
              <w:rPr>
                <w:spacing w:val="-3"/>
                <w:sz w:val="14"/>
              </w:rPr>
              <w:t xml:space="preserve"> </w:t>
            </w:r>
            <w:r w:rsidRPr="003F2F36">
              <w:rPr>
                <w:sz w:val="14"/>
              </w:rPr>
              <w:t>(c.30)</w:t>
            </w:r>
            <w:r w:rsidRPr="003F2F36">
              <w:rPr>
                <w:spacing w:val="-7"/>
                <w:sz w:val="14"/>
              </w:rPr>
              <w:t xml:space="preserve"> </w:t>
            </w:r>
            <w:r w:rsidRPr="003F2F36">
              <w:rPr>
                <w:sz w:val="14"/>
              </w:rPr>
              <w:t>and</w:t>
            </w:r>
            <w:r w:rsidRPr="003F2F36">
              <w:rPr>
                <w:spacing w:val="-6"/>
                <w:sz w:val="14"/>
              </w:rPr>
              <w:t xml:space="preserve"> </w:t>
            </w:r>
            <w:r w:rsidRPr="003F2F36">
              <w:rPr>
                <w:sz w:val="14"/>
              </w:rPr>
              <w:t>repealed</w:t>
            </w:r>
            <w:r w:rsidRPr="003F2F36">
              <w:rPr>
                <w:spacing w:val="-4"/>
                <w:sz w:val="14"/>
              </w:rPr>
              <w:t xml:space="preserve"> </w:t>
            </w:r>
            <w:r w:rsidRPr="003F2F36">
              <w:rPr>
                <w:sz w:val="14"/>
              </w:rPr>
              <w:t>by section 90 of the Welfare Reform Act 2012 (not yet in force).</w:t>
            </w:r>
          </w:p>
        </w:tc>
      </w:tr>
      <w:tr w:rsidR="00B84036" w:rsidRPr="003F2F36" w14:paraId="4792D320" w14:textId="77777777">
        <w:trPr>
          <w:trHeight w:val="290"/>
        </w:trPr>
        <w:tc>
          <w:tcPr>
            <w:tcW w:w="365" w:type="dxa"/>
          </w:tcPr>
          <w:p w14:paraId="51F90ABD" w14:textId="77777777" w:rsidR="00B84036" w:rsidRPr="003F2F36" w:rsidRDefault="009A44C3">
            <w:pPr>
              <w:pStyle w:val="TableParagraph"/>
              <w:ind w:right="34"/>
              <w:jc w:val="center"/>
              <w:rPr>
                <w:sz w:val="14"/>
              </w:rPr>
            </w:pPr>
            <w:bookmarkStart w:id="15" w:name="_bookmark15"/>
            <w:bookmarkEnd w:id="15"/>
            <w:r w:rsidRPr="003F2F36">
              <w:rPr>
                <w:spacing w:val="-5"/>
                <w:sz w:val="14"/>
              </w:rPr>
              <w:t>17.</w:t>
            </w:r>
          </w:p>
        </w:tc>
        <w:tc>
          <w:tcPr>
            <w:tcW w:w="8748" w:type="dxa"/>
          </w:tcPr>
          <w:p w14:paraId="5A1DE2CE" w14:textId="77777777" w:rsidR="00B84036" w:rsidRPr="003F2F36" w:rsidRDefault="009A44C3">
            <w:pPr>
              <w:pStyle w:val="TableParagraph"/>
              <w:ind w:left="85"/>
              <w:rPr>
                <w:sz w:val="14"/>
              </w:rPr>
            </w:pPr>
            <w:r w:rsidRPr="003F2F36">
              <w:rPr>
                <w:sz w:val="14"/>
              </w:rPr>
              <w:t>2002</w:t>
            </w:r>
            <w:r w:rsidRPr="003F2F36">
              <w:rPr>
                <w:spacing w:val="-6"/>
                <w:sz w:val="14"/>
              </w:rPr>
              <w:t xml:space="preserve"> </w:t>
            </w:r>
            <w:r w:rsidRPr="003F2F36">
              <w:rPr>
                <w:sz w:val="14"/>
              </w:rPr>
              <w:t>c.</w:t>
            </w:r>
            <w:r w:rsidRPr="003F2F36">
              <w:rPr>
                <w:spacing w:val="-3"/>
                <w:sz w:val="14"/>
              </w:rPr>
              <w:t xml:space="preserve"> </w:t>
            </w:r>
            <w:r w:rsidRPr="003F2F36">
              <w:rPr>
                <w:sz w:val="14"/>
              </w:rPr>
              <w:t>7;</w:t>
            </w:r>
            <w:r w:rsidRPr="003F2F36">
              <w:rPr>
                <w:spacing w:val="-7"/>
                <w:sz w:val="14"/>
              </w:rPr>
              <w:t xml:space="preserve"> </w:t>
            </w:r>
            <w:r w:rsidRPr="003F2F36">
              <w:rPr>
                <w:sz w:val="14"/>
              </w:rPr>
              <w:t>that</w:t>
            </w:r>
            <w:r w:rsidRPr="003F2F36">
              <w:rPr>
                <w:spacing w:val="-3"/>
                <w:sz w:val="14"/>
              </w:rPr>
              <w:t xml:space="preserve"> </w:t>
            </w:r>
            <w:r w:rsidRPr="003F2F36">
              <w:rPr>
                <w:sz w:val="14"/>
              </w:rPr>
              <w:t>definition</w:t>
            </w:r>
            <w:r w:rsidRPr="003F2F36">
              <w:rPr>
                <w:spacing w:val="-1"/>
                <w:sz w:val="14"/>
              </w:rPr>
              <w:t xml:space="preserve"> </w:t>
            </w:r>
            <w:r w:rsidRPr="003F2F36">
              <w:rPr>
                <w:sz w:val="14"/>
              </w:rPr>
              <w:t>was</w:t>
            </w:r>
            <w:r w:rsidRPr="003F2F36">
              <w:rPr>
                <w:spacing w:val="-5"/>
                <w:sz w:val="14"/>
              </w:rPr>
              <w:t xml:space="preserve"> </w:t>
            </w:r>
            <w:r w:rsidRPr="003F2F36">
              <w:rPr>
                <w:sz w:val="14"/>
              </w:rPr>
              <w:t>amended</w:t>
            </w:r>
            <w:r w:rsidRPr="003F2F36">
              <w:rPr>
                <w:spacing w:val="-6"/>
                <w:sz w:val="14"/>
              </w:rPr>
              <w:t xml:space="preserve"> </w:t>
            </w:r>
            <w:r w:rsidRPr="003F2F36">
              <w:rPr>
                <w:sz w:val="14"/>
              </w:rPr>
              <w:t>by</w:t>
            </w:r>
            <w:r w:rsidRPr="003F2F36">
              <w:rPr>
                <w:spacing w:val="-6"/>
                <w:sz w:val="14"/>
              </w:rPr>
              <w:t xml:space="preserve"> </w:t>
            </w:r>
            <w:r w:rsidRPr="003F2F36">
              <w:rPr>
                <w:sz w:val="14"/>
              </w:rPr>
              <w:t>the</w:t>
            </w:r>
            <w:r w:rsidRPr="003F2F36">
              <w:rPr>
                <w:spacing w:val="-5"/>
                <w:sz w:val="14"/>
              </w:rPr>
              <w:t xml:space="preserve"> </w:t>
            </w:r>
            <w:r w:rsidRPr="003F2F36">
              <w:rPr>
                <w:sz w:val="14"/>
              </w:rPr>
              <w:t>Communications</w:t>
            </w:r>
            <w:r w:rsidRPr="003F2F36">
              <w:rPr>
                <w:spacing w:val="-4"/>
                <w:sz w:val="14"/>
              </w:rPr>
              <w:t xml:space="preserve"> </w:t>
            </w:r>
            <w:r w:rsidRPr="003F2F36">
              <w:rPr>
                <w:sz w:val="14"/>
              </w:rPr>
              <w:t>Act</w:t>
            </w:r>
            <w:r w:rsidRPr="003F2F36">
              <w:rPr>
                <w:spacing w:val="-3"/>
                <w:sz w:val="14"/>
              </w:rPr>
              <w:t xml:space="preserve"> </w:t>
            </w:r>
            <w:r w:rsidRPr="003F2F36">
              <w:rPr>
                <w:sz w:val="14"/>
              </w:rPr>
              <w:t>2003</w:t>
            </w:r>
            <w:r w:rsidRPr="003F2F36">
              <w:rPr>
                <w:spacing w:val="-5"/>
                <w:sz w:val="14"/>
              </w:rPr>
              <w:t xml:space="preserve"> </w:t>
            </w:r>
            <w:r w:rsidRPr="003F2F36">
              <w:rPr>
                <w:sz w:val="14"/>
              </w:rPr>
              <w:t>(c.21),</w:t>
            </w:r>
            <w:r w:rsidRPr="003F2F36">
              <w:rPr>
                <w:spacing w:val="-6"/>
                <w:sz w:val="14"/>
              </w:rPr>
              <w:t xml:space="preserve"> </w:t>
            </w:r>
            <w:r w:rsidRPr="003F2F36">
              <w:rPr>
                <w:sz w:val="14"/>
              </w:rPr>
              <w:t>Schedule</w:t>
            </w:r>
            <w:r w:rsidRPr="003F2F36">
              <w:rPr>
                <w:spacing w:val="-5"/>
                <w:sz w:val="14"/>
              </w:rPr>
              <w:t xml:space="preserve"> </w:t>
            </w:r>
            <w:r w:rsidRPr="003F2F36">
              <w:rPr>
                <w:sz w:val="14"/>
              </w:rPr>
              <w:t>17,</w:t>
            </w:r>
            <w:r w:rsidRPr="003F2F36">
              <w:rPr>
                <w:spacing w:val="-4"/>
                <w:sz w:val="14"/>
              </w:rPr>
              <w:t xml:space="preserve"> </w:t>
            </w:r>
            <w:r w:rsidRPr="003F2F36">
              <w:rPr>
                <w:sz w:val="14"/>
              </w:rPr>
              <w:t>paragraph</w:t>
            </w:r>
            <w:r w:rsidRPr="003F2F36">
              <w:rPr>
                <w:spacing w:val="-6"/>
                <w:sz w:val="14"/>
              </w:rPr>
              <w:t xml:space="preserve"> </w:t>
            </w:r>
            <w:r w:rsidRPr="003F2F36">
              <w:rPr>
                <w:spacing w:val="-4"/>
                <w:sz w:val="14"/>
              </w:rPr>
              <w:t>158.</w:t>
            </w:r>
          </w:p>
        </w:tc>
      </w:tr>
      <w:tr w:rsidR="00B84036" w:rsidRPr="003F2F36" w14:paraId="45036232" w14:textId="77777777">
        <w:trPr>
          <w:trHeight w:val="460"/>
        </w:trPr>
        <w:tc>
          <w:tcPr>
            <w:tcW w:w="365" w:type="dxa"/>
          </w:tcPr>
          <w:p w14:paraId="66BA47BE" w14:textId="77777777" w:rsidR="00B84036" w:rsidRPr="003F2F36" w:rsidRDefault="009A44C3">
            <w:pPr>
              <w:pStyle w:val="TableParagraph"/>
              <w:ind w:right="34"/>
              <w:jc w:val="center"/>
              <w:rPr>
                <w:sz w:val="14"/>
              </w:rPr>
            </w:pPr>
            <w:bookmarkStart w:id="16" w:name="_bookmark16"/>
            <w:bookmarkEnd w:id="16"/>
            <w:r w:rsidRPr="003F2F36">
              <w:rPr>
                <w:spacing w:val="-5"/>
                <w:sz w:val="14"/>
              </w:rPr>
              <w:t>18.</w:t>
            </w:r>
          </w:p>
        </w:tc>
        <w:tc>
          <w:tcPr>
            <w:tcW w:w="8748" w:type="dxa"/>
          </w:tcPr>
          <w:p w14:paraId="135F2B0E" w14:textId="77777777" w:rsidR="00B84036" w:rsidRPr="003F2F36" w:rsidRDefault="009A44C3">
            <w:pPr>
              <w:pStyle w:val="TableParagraph"/>
              <w:ind w:left="85"/>
              <w:rPr>
                <w:sz w:val="14"/>
              </w:rPr>
            </w:pPr>
            <w:r w:rsidRPr="003F2F36">
              <w:rPr>
                <w:sz w:val="14"/>
              </w:rPr>
              <w:t>Section</w:t>
            </w:r>
            <w:r w:rsidRPr="003F2F36">
              <w:rPr>
                <w:spacing w:val="-2"/>
                <w:sz w:val="14"/>
              </w:rPr>
              <w:t xml:space="preserve"> </w:t>
            </w:r>
            <w:r w:rsidRPr="003F2F36">
              <w:rPr>
                <w:sz w:val="14"/>
              </w:rPr>
              <w:t>2(1)(a)</w:t>
            </w:r>
            <w:r w:rsidRPr="003F2F36">
              <w:rPr>
                <w:spacing w:val="-3"/>
                <w:sz w:val="14"/>
              </w:rPr>
              <w:t xml:space="preserve"> </w:t>
            </w:r>
            <w:r w:rsidRPr="003F2F36">
              <w:rPr>
                <w:sz w:val="14"/>
              </w:rPr>
              <w:t>was</w:t>
            </w:r>
            <w:r w:rsidRPr="003F2F36">
              <w:rPr>
                <w:spacing w:val="-5"/>
                <w:sz w:val="14"/>
              </w:rPr>
              <w:t xml:space="preserve"> </w:t>
            </w:r>
            <w:r w:rsidRPr="003F2F36">
              <w:rPr>
                <w:sz w:val="14"/>
              </w:rPr>
              <w:t>amended</w:t>
            </w:r>
            <w:r w:rsidRPr="003F2F36">
              <w:rPr>
                <w:spacing w:val="-3"/>
                <w:sz w:val="14"/>
              </w:rPr>
              <w:t xml:space="preserve"> </w:t>
            </w:r>
            <w:r w:rsidRPr="003F2F36">
              <w:rPr>
                <w:sz w:val="14"/>
              </w:rPr>
              <w:t>by</w:t>
            </w:r>
            <w:r w:rsidRPr="003F2F36">
              <w:rPr>
                <w:spacing w:val="-4"/>
                <w:sz w:val="14"/>
              </w:rPr>
              <w:t xml:space="preserve"> </w:t>
            </w:r>
            <w:r w:rsidRPr="003F2F36">
              <w:rPr>
                <w:sz w:val="14"/>
              </w:rPr>
              <w:t>the</w:t>
            </w:r>
            <w:r w:rsidRPr="003F2F36">
              <w:rPr>
                <w:spacing w:val="-4"/>
                <w:sz w:val="14"/>
              </w:rPr>
              <w:t xml:space="preserve"> </w:t>
            </w:r>
            <w:r w:rsidRPr="003F2F36">
              <w:rPr>
                <w:sz w:val="14"/>
              </w:rPr>
              <w:t>Income</w:t>
            </w:r>
            <w:r w:rsidRPr="003F2F36">
              <w:rPr>
                <w:spacing w:val="-4"/>
                <w:sz w:val="14"/>
              </w:rPr>
              <w:t xml:space="preserve"> </w:t>
            </w:r>
            <w:r w:rsidRPr="003F2F36">
              <w:rPr>
                <w:sz w:val="14"/>
              </w:rPr>
              <w:t>Tax</w:t>
            </w:r>
            <w:r w:rsidRPr="003F2F36">
              <w:rPr>
                <w:spacing w:val="-3"/>
                <w:sz w:val="14"/>
              </w:rPr>
              <w:t xml:space="preserve"> </w:t>
            </w:r>
            <w:r w:rsidRPr="003F2F36">
              <w:rPr>
                <w:sz w:val="14"/>
              </w:rPr>
              <w:t>(Earnings</w:t>
            </w:r>
            <w:r w:rsidRPr="003F2F36">
              <w:rPr>
                <w:spacing w:val="-5"/>
                <w:sz w:val="14"/>
              </w:rPr>
              <w:t xml:space="preserve"> </w:t>
            </w:r>
            <w:r w:rsidRPr="003F2F36">
              <w:rPr>
                <w:sz w:val="14"/>
              </w:rPr>
              <w:t>and</w:t>
            </w:r>
            <w:r w:rsidRPr="003F2F36">
              <w:rPr>
                <w:spacing w:val="-5"/>
                <w:sz w:val="14"/>
              </w:rPr>
              <w:t xml:space="preserve"> </w:t>
            </w:r>
            <w:r w:rsidRPr="003F2F36">
              <w:rPr>
                <w:sz w:val="14"/>
              </w:rPr>
              <w:t>Pensions)</w:t>
            </w:r>
            <w:r w:rsidRPr="003F2F36">
              <w:rPr>
                <w:spacing w:val="-5"/>
                <w:sz w:val="14"/>
              </w:rPr>
              <w:t xml:space="preserve"> </w:t>
            </w:r>
            <w:r w:rsidRPr="003F2F36">
              <w:rPr>
                <w:sz w:val="14"/>
              </w:rPr>
              <w:t>Act</w:t>
            </w:r>
            <w:r w:rsidRPr="003F2F36">
              <w:rPr>
                <w:spacing w:val="-4"/>
                <w:sz w:val="14"/>
              </w:rPr>
              <w:t xml:space="preserve"> </w:t>
            </w:r>
            <w:r w:rsidRPr="003F2F36">
              <w:rPr>
                <w:sz w:val="14"/>
              </w:rPr>
              <w:t>2003,</w:t>
            </w:r>
            <w:r w:rsidRPr="003F2F36">
              <w:rPr>
                <w:spacing w:val="-5"/>
                <w:sz w:val="14"/>
              </w:rPr>
              <w:t xml:space="preserve"> </w:t>
            </w:r>
            <w:r w:rsidRPr="003F2F36">
              <w:rPr>
                <w:sz w:val="14"/>
              </w:rPr>
              <w:t>Schedule</w:t>
            </w:r>
            <w:r w:rsidRPr="003F2F36">
              <w:rPr>
                <w:spacing w:val="-4"/>
                <w:sz w:val="14"/>
              </w:rPr>
              <w:t xml:space="preserve"> </w:t>
            </w:r>
            <w:r w:rsidRPr="003F2F36">
              <w:rPr>
                <w:sz w:val="14"/>
              </w:rPr>
              <w:t>6,</w:t>
            </w:r>
            <w:r w:rsidRPr="003F2F36">
              <w:rPr>
                <w:spacing w:val="-2"/>
                <w:sz w:val="14"/>
              </w:rPr>
              <w:t xml:space="preserve"> </w:t>
            </w:r>
            <w:r w:rsidRPr="003F2F36">
              <w:rPr>
                <w:sz w:val="14"/>
              </w:rPr>
              <w:t>paragraphs</w:t>
            </w:r>
            <w:r w:rsidRPr="003F2F36">
              <w:rPr>
                <w:spacing w:val="-5"/>
                <w:sz w:val="14"/>
              </w:rPr>
              <w:t xml:space="preserve"> </w:t>
            </w:r>
            <w:r w:rsidRPr="003F2F36">
              <w:rPr>
                <w:sz w:val="14"/>
              </w:rPr>
              <w:t>169</w:t>
            </w:r>
            <w:r w:rsidRPr="003F2F36">
              <w:rPr>
                <w:spacing w:val="-4"/>
                <w:sz w:val="14"/>
              </w:rPr>
              <w:t xml:space="preserve"> </w:t>
            </w:r>
            <w:r w:rsidRPr="003F2F36">
              <w:rPr>
                <w:sz w:val="14"/>
              </w:rPr>
              <w:t>and</w:t>
            </w:r>
            <w:r w:rsidRPr="003F2F36">
              <w:rPr>
                <w:spacing w:val="-5"/>
                <w:sz w:val="14"/>
              </w:rPr>
              <w:t xml:space="preserve"> </w:t>
            </w:r>
            <w:r w:rsidRPr="003F2F36">
              <w:rPr>
                <w:sz w:val="14"/>
              </w:rPr>
              <w:t xml:space="preserve">171 </w:t>
            </w:r>
            <w:r w:rsidRPr="003F2F36">
              <w:rPr>
                <w:spacing w:val="-2"/>
                <w:sz w:val="14"/>
              </w:rPr>
              <w:t>(c.1).</w:t>
            </w:r>
          </w:p>
        </w:tc>
      </w:tr>
      <w:tr w:rsidR="00B84036" w:rsidRPr="003F2F36" w14:paraId="26B3AC12" w14:textId="77777777">
        <w:trPr>
          <w:trHeight w:val="631"/>
        </w:trPr>
        <w:tc>
          <w:tcPr>
            <w:tcW w:w="365" w:type="dxa"/>
          </w:tcPr>
          <w:p w14:paraId="2DDAF527" w14:textId="77777777" w:rsidR="00B84036" w:rsidRPr="003F2F36" w:rsidRDefault="009A44C3">
            <w:pPr>
              <w:pStyle w:val="TableParagraph"/>
              <w:ind w:right="34"/>
              <w:jc w:val="center"/>
              <w:rPr>
                <w:sz w:val="14"/>
              </w:rPr>
            </w:pPr>
            <w:bookmarkStart w:id="17" w:name="_bookmark17"/>
            <w:bookmarkEnd w:id="17"/>
            <w:r w:rsidRPr="003F2F36">
              <w:rPr>
                <w:spacing w:val="-5"/>
                <w:sz w:val="14"/>
              </w:rPr>
              <w:t>19.</w:t>
            </w:r>
          </w:p>
        </w:tc>
        <w:tc>
          <w:tcPr>
            <w:tcW w:w="8748" w:type="dxa"/>
          </w:tcPr>
          <w:p w14:paraId="43FB9C9B" w14:textId="77777777" w:rsidR="00B84036" w:rsidRPr="003F2F36" w:rsidRDefault="009A44C3">
            <w:pPr>
              <w:pStyle w:val="TableParagraph"/>
              <w:ind w:left="85" w:right="51"/>
              <w:jc w:val="both"/>
              <w:rPr>
                <w:sz w:val="14"/>
              </w:rPr>
            </w:pPr>
            <w:r w:rsidRPr="003F2F36">
              <w:rPr>
                <w:sz w:val="14"/>
              </w:rPr>
              <w:t>Section</w:t>
            </w:r>
            <w:r w:rsidRPr="003F2F36">
              <w:rPr>
                <w:spacing w:val="-4"/>
                <w:sz w:val="14"/>
              </w:rPr>
              <w:t xml:space="preserve"> </w:t>
            </w:r>
            <w:r w:rsidRPr="003F2F36">
              <w:rPr>
                <w:sz w:val="14"/>
              </w:rPr>
              <w:t>17A</w:t>
            </w:r>
            <w:r w:rsidRPr="003F2F36">
              <w:rPr>
                <w:spacing w:val="-2"/>
                <w:sz w:val="14"/>
              </w:rPr>
              <w:t xml:space="preserve"> </w:t>
            </w:r>
            <w:r w:rsidRPr="003F2F36">
              <w:rPr>
                <w:sz w:val="14"/>
              </w:rPr>
              <w:t>was</w:t>
            </w:r>
            <w:r w:rsidRPr="003F2F36">
              <w:rPr>
                <w:spacing w:val="-3"/>
                <w:sz w:val="14"/>
              </w:rPr>
              <w:t xml:space="preserve"> </w:t>
            </w:r>
            <w:r w:rsidRPr="003F2F36">
              <w:rPr>
                <w:sz w:val="14"/>
              </w:rPr>
              <w:t>inserted</w:t>
            </w:r>
            <w:r w:rsidRPr="003F2F36">
              <w:rPr>
                <w:spacing w:val="-4"/>
                <w:sz w:val="14"/>
              </w:rPr>
              <w:t xml:space="preserve"> </w:t>
            </w:r>
            <w:r w:rsidRPr="003F2F36">
              <w:rPr>
                <w:sz w:val="14"/>
              </w:rPr>
              <w:t>by</w:t>
            </w:r>
            <w:r w:rsidRPr="003F2F36">
              <w:rPr>
                <w:spacing w:val="-5"/>
                <w:sz w:val="14"/>
              </w:rPr>
              <w:t xml:space="preserve"> </w:t>
            </w:r>
            <w:r w:rsidRPr="003F2F36">
              <w:rPr>
                <w:sz w:val="14"/>
              </w:rPr>
              <w:t>the</w:t>
            </w:r>
            <w:r w:rsidRPr="003F2F36">
              <w:rPr>
                <w:spacing w:val="-4"/>
                <w:sz w:val="14"/>
              </w:rPr>
              <w:t xml:space="preserve"> </w:t>
            </w:r>
            <w:r w:rsidRPr="003F2F36">
              <w:rPr>
                <w:sz w:val="14"/>
              </w:rPr>
              <w:t>Welfare</w:t>
            </w:r>
            <w:r w:rsidRPr="003F2F36">
              <w:rPr>
                <w:spacing w:val="-4"/>
                <w:sz w:val="14"/>
              </w:rPr>
              <w:t xml:space="preserve"> </w:t>
            </w:r>
            <w:r w:rsidRPr="003F2F36">
              <w:rPr>
                <w:sz w:val="14"/>
              </w:rPr>
              <w:t>Reform</w:t>
            </w:r>
            <w:r w:rsidRPr="003F2F36">
              <w:rPr>
                <w:spacing w:val="-5"/>
                <w:sz w:val="14"/>
              </w:rPr>
              <w:t xml:space="preserve"> </w:t>
            </w:r>
            <w:r w:rsidRPr="003F2F36">
              <w:rPr>
                <w:sz w:val="14"/>
              </w:rPr>
              <w:t>Act</w:t>
            </w:r>
            <w:r w:rsidRPr="003F2F36">
              <w:rPr>
                <w:spacing w:val="-4"/>
                <w:sz w:val="14"/>
              </w:rPr>
              <w:t xml:space="preserve"> </w:t>
            </w:r>
            <w:r w:rsidRPr="003F2F36">
              <w:rPr>
                <w:sz w:val="14"/>
              </w:rPr>
              <w:t>2009</w:t>
            </w:r>
            <w:r w:rsidRPr="003F2F36">
              <w:rPr>
                <w:spacing w:val="-2"/>
                <w:sz w:val="14"/>
              </w:rPr>
              <w:t xml:space="preserve"> </w:t>
            </w:r>
            <w:r w:rsidRPr="003F2F36">
              <w:rPr>
                <w:sz w:val="14"/>
              </w:rPr>
              <w:t>(c.24),</w:t>
            </w:r>
            <w:r w:rsidRPr="003F2F36">
              <w:rPr>
                <w:spacing w:val="-4"/>
                <w:sz w:val="14"/>
              </w:rPr>
              <w:t xml:space="preserve"> </w:t>
            </w:r>
            <w:r w:rsidRPr="003F2F36">
              <w:rPr>
                <w:sz w:val="14"/>
              </w:rPr>
              <w:t>section</w:t>
            </w:r>
            <w:r w:rsidRPr="003F2F36">
              <w:rPr>
                <w:spacing w:val="-4"/>
                <w:sz w:val="14"/>
              </w:rPr>
              <w:t xml:space="preserve"> </w:t>
            </w:r>
            <w:r w:rsidRPr="003F2F36">
              <w:rPr>
                <w:sz w:val="14"/>
              </w:rPr>
              <w:t>1</w:t>
            </w:r>
            <w:r w:rsidRPr="003F2F36">
              <w:rPr>
                <w:spacing w:val="-4"/>
                <w:sz w:val="14"/>
              </w:rPr>
              <w:t xml:space="preserve"> </w:t>
            </w:r>
            <w:r w:rsidRPr="003F2F36">
              <w:rPr>
                <w:sz w:val="14"/>
              </w:rPr>
              <w:t>and</w:t>
            </w:r>
            <w:r w:rsidRPr="003F2F36">
              <w:rPr>
                <w:spacing w:val="-5"/>
                <w:sz w:val="14"/>
              </w:rPr>
              <w:t xml:space="preserve"> </w:t>
            </w:r>
            <w:r w:rsidRPr="003F2F36">
              <w:rPr>
                <w:sz w:val="14"/>
              </w:rPr>
              <w:t>amended</w:t>
            </w:r>
            <w:r w:rsidRPr="003F2F36">
              <w:rPr>
                <w:spacing w:val="-3"/>
                <w:sz w:val="14"/>
              </w:rPr>
              <w:t xml:space="preserve"> </w:t>
            </w:r>
            <w:r w:rsidRPr="003F2F36">
              <w:rPr>
                <w:sz w:val="14"/>
              </w:rPr>
              <w:t>by</w:t>
            </w:r>
            <w:r w:rsidRPr="003F2F36">
              <w:rPr>
                <w:spacing w:val="-5"/>
                <w:sz w:val="14"/>
              </w:rPr>
              <w:t xml:space="preserve"> </w:t>
            </w:r>
            <w:r w:rsidRPr="003F2F36">
              <w:rPr>
                <w:sz w:val="14"/>
              </w:rPr>
              <w:t>the</w:t>
            </w:r>
            <w:r w:rsidRPr="003F2F36">
              <w:rPr>
                <w:spacing w:val="-4"/>
                <w:sz w:val="14"/>
              </w:rPr>
              <w:t xml:space="preserve"> </w:t>
            </w:r>
            <w:r w:rsidRPr="003F2F36">
              <w:rPr>
                <w:sz w:val="14"/>
              </w:rPr>
              <w:t>Welfare</w:t>
            </w:r>
            <w:r w:rsidRPr="003F2F36">
              <w:rPr>
                <w:spacing w:val="-5"/>
                <w:sz w:val="14"/>
              </w:rPr>
              <w:t xml:space="preserve"> </w:t>
            </w:r>
            <w:r w:rsidRPr="003F2F36">
              <w:rPr>
                <w:sz w:val="14"/>
              </w:rPr>
              <w:t>Reform</w:t>
            </w:r>
            <w:r w:rsidRPr="003F2F36">
              <w:rPr>
                <w:spacing w:val="-7"/>
                <w:sz w:val="14"/>
              </w:rPr>
              <w:t xml:space="preserve"> </w:t>
            </w:r>
            <w:r w:rsidRPr="003F2F36">
              <w:rPr>
                <w:sz w:val="14"/>
              </w:rPr>
              <w:t>Act</w:t>
            </w:r>
            <w:r w:rsidRPr="003F2F36">
              <w:rPr>
                <w:spacing w:val="-4"/>
                <w:sz w:val="14"/>
              </w:rPr>
              <w:t xml:space="preserve"> </w:t>
            </w:r>
            <w:r w:rsidRPr="003F2F36">
              <w:rPr>
                <w:sz w:val="14"/>
              </w:rPr>
              <w:t>2012 (c.5), Schedule 7, paragraphs 1 and</w:t>
            </w:r>
            <w:r w:rsidRPr="003F2F36">
              <w:rPr>
                <w:spacing w:val="-2"/>
                <w:sz w:val="14"/>
              </w:rPr>
              <w:t xml:space="preserve"> </w:t>
            </w:r>
            <w:r w:rsidRPr="003F2F36">
              <w:rPr>
                <w:sz w:val="14"/>
              </w:rPr>
              <w:t>4, and Schedule</w:t>
            </w:r>
            <w:r w:rsidRPr="003F2F36">
              <w:rPr>
                <w:spacing w:val="-1"/>
                <w:sz w:val="14"/>
              </w:rPr>
              <w:t xml:space="preserve"> </w:t>
            </w:r>
            <w:r w:rsidRPr="003F2F36">
              <w:rPr>
                <w:sz w:val="14"/>
              </w:rPr>
              <w:t>14, Parts 1 and</w:t>
            </w:r>
            <w:r w:rsidRPr="003F2F36">
              <w:rPr>
                <w:spacing w:val="-2"/>
                <w:sz w:val="14"/>
              </w:rPr>
              <w:t xml:space="preserve"> </w:t>
            </w:r>
            <w:r w:rsidRPr="003F2F36">
              <w:rPr>
                <w:sz w:val="14"/>
              </w:rPr>
              <w:t>3 (not yet in force).</w:t>
            </w:r>
            <w:r w:rsidRPr="003F2F36">
              <w:rPr>
                <w:spacing w:val="-2"/>
                <w:sz w:val="14"/>
              </w:rPr>
              <w:t xml:space="preserve"> </w:t>
            </w:r>
            <w:r w:rsidRPr="003F2F36">
              <w:rPr>
                <w:sz w:val="14"/>
              </w:rPr>
              <w:t>The section is repealed by Part 4 of Schedule 14 to that Act (not yet in force).</w:t>
            </w:r>
          </w:p>
        </w:tc>
      </w:tr>
      <w:tr w:rsidR="00B84036" w:rsidRPr="003F2F36" w14:paraId="393BB600" w14:textId="77777777">
        <w:trPr>
          <w:trHeight w:val="290"/>
        </w:trPr>
        <w:tc>
          <w:tcPr>
            <w:tcW w:w="365" w:type="dxa"/>
          </w:tcPr>
          <w:p w14:paraId="55DCE623" w14:textId="77777777" w:rsidR="00B84036" w:rsidRPr="003F2F36" w:rsidRDefault="009A44C3">
            <w:pPr>
              <w:pStyle w:val="TableParagraph"/>
              <w:ind w:right="34"/>
              <w:jc w:val="center"/>
              <w:rPr>
                <w:sz w:val="14"/>
              </w:rPr>
            </w:pPr>
            <w:bookmarkStart w:id="18" w:name="_bookmark18"/>
            <w:bookmarkEnd w:id="18"/>
            <w:r w:rsidRPr="003F2F36">
              <w:rPr>
                <w:spacing w:val="-5"/>
                <w:sz w:val="14"/>
              </w:rPr>
              <w:t>20.</w:t>
            </w:r>
          </w:p>
        </w:tc>
        <w:tc>
          <w:tcPr>
            <w:tcW w:w="8748" w:type="dxa"/>
          </w:tcPr>
          <w:p w14:paraId="16759E04" w14:textId="77777777" w:rsidR="00B84036" w:rsidRPr="003F2F36" w:rsidRDefault="009A44C3">
            <w:pPr>
              <w:pStyle w:val="TableParagraph"/>
              <w:ind w:left="85"/>
              <w:rPr>
                <w:sz w:val="14"/>
              </w:rPr>
            </w:pPr>
            <w:r w:rsidRPr="003F2F36">
              <w:rPr>
                <w:sz w:val="14"/>
              </w:rPr>
              <w:t>1999</w:t>
            </w:r>
            <w:r w:rsidRPr="003F2F36">
              <w:rPr>
                <w:spacing w:val="-4"/>
                <w:sz w:val="14"/>
              </w:rPr>
              <w:t xml:space="preserve"> </w:t>
            </w:r>
            <w:r w:rsidRPr="003F2F36">
              <w:rPr>
                <w:sz w:val="14"/>
              </w:rPr>
              <w:t>c.</w:t>
            </w:r>
            <w:r w:rsidRPr="003F2F36">
              <w:rPr>
                <w:spacing w:val="-3"/>
                <w:sz w:val="14"/>
              </w:rPr>
              <w:t xml:space="preserve"> </w:t>
            </w:r>
            <w:r w:rsidRPr="003F2F36">
              <w:rPr>
                <w:spacing w:val="-5"/>
                <w:sz w:val="14"/>
              </w:rPr>
              <w:t>30.</w:t>
            </w:r>
          </w:p>
        </w:tc>
      </w:tr>
      <w:tr w:rsidR="00B84036" w:rsidRPr="003F2F36" w14:paraId="41848290" w14:textId="77777777">
        <w:trPr>
          <w:trHeight w:val="289"/>
        </w:trPr>
        <w:tc>
          <w:tcPr>
            <w:tcW w:w="365" w:type="dxa"/>
          </w:tcPr>
          <w:p w14:paraId="42C200D5" w14:textId="77777777" w:rsidR="00B84036" w:rsidRPr="003F2F36" w:rsidRDefault="009A44C3">
            <w:pPr>
              <w:pStyle w:val="TableParagraph"/>
              <w:ind w:right="34"/>
              <w:jc w:val="center"/>
              <w:rPr>
                <w:sz w:val="14"/>
              </w:rPr>
            </w:pPr>
            <w:bookmarkStart w:id="19" w:name="_bookmark19"/>
            <w:bookmarkEnd w:id="19"/>
            <w:r w:rsidRPr="003F2F36">
              <w:rPr>
                <w:spacing w:val="-5"/>
                <w:sz w:val="14"/>
              </w:rPr>
              <w:t>21.</w:t>
            </w:r>
          </w:p>
        </w:tc>
        <w:tc>
          <w:tcPr>
            <w:tcW w:w="8748" w:type="dxa"/>
          </w:tcPr>
          <w:p w14:paraId="27A6B543" w14:textId="77777777" w:rsidR="00B84036" w:rsidRPr="003F2F36" w:rsidRDefault="009A44C3">
            <w:pPr>
              <w:pStyle w:val="TableParagraph"/>
              <w:ind w:left="85"/>
              <w:rPr>
                <w:sz w:val="14"/>
              </w:rPr>
            </w:pPr>
            <w:r w:rsidRPr="003F2F36">
              <w:rPr>
                <w:sz w:val="14"/>
              </w:rPr>
              <w:t>S.I.</w:t>
            </w:r>
            <w:r w:rsidRPr="003F2F36">
              <w:rPr>
                <w:spacing w:val="-7"/>
                <w:sz w:val="14"/>
              </w:rPr>
              <w:t xml:space="preserve"> </w:t>
            </w:r>
            <w:r w:rsidRPr="003F2F36">
              <w:rPr>
                <w:spacing w:val="-2"/>
                <w:sz w:val="14"/>
              </w:rPr>
              <w:t>2011/517.</w:t>
            </w:r>
          </w:p>
        </w:tc>
      </w:tr>
      <w:tr w:rsidR="00B84036" w:rsidRPr="003F2F36" w14:paraId="1801A7D3" w14:textId="77777777">
        <w:trPr>
          <w:trHeight w:val="630"/>
        </w:trPr>
        <w:tc>
          <w:tcPr>
            <w:tcW w:w="365" w:type="dxa"/>
          </w:tcPr>
          <w:p w14:paraId="1391A322" w14:textId="77777777" w:rsidR="00B84036" w:rsidRPr="003F2F36" w:rsidRDefault="009A44C3">
            <w:pPr>
              <w:pStyle w:val="TableParagraph"/>
              <w:spacing w:before="61"/>
              <w:ind w:right="34"/>
              <w:jc w:val="center"/>
              <w:rPr>
                <w:sz w:val="14"/>
              </w:rPr>
            </w:pPr>
            <w:bookmarkStart w:id="20" w:name="_bookmark20"/>
            <w:bookmarkEnd w:id="20"/>
            <w:r w:rsidRPr="003F2F36">
              <w:rPr>
                <w:spacing w:val="-5"/>
                <w:sz w:val="14"/>
              </w:rPr>
              <w:t>22.</w:t>
            </w:r>
          </w:p>
        </w:tc>
        <w:tc>
          <w:tcPr>
            <w:tcW w:w="8748" w:type="dxa"/>
          </w:tcPr>
          <w:p w14:paraId="552C1A81" w14:textId="77777777" w:rsidR="00B84036" w:rsidRPr="003F2F36" w:rsidRDefault="009A44C3">
            <w:pPr>
              <w:pStyle w:val="TableParagraph"/>
              <w:spacing w:before="58"/>
              <w:ind w:left="85" w:right="48"/>
              <w:jc w:val="both"/>
              <w:rPr>
                <w:sz w:val="14"/>
              </w:rPr>
            </w:pPr>
            <w:r w:rsidRPr="003F2F36">
              <w:rPr>
                <w:sz w:val="14"/>
              </w:rPr>
              <w:t>1995</w:t>
            </w:r>
            <w:r w:rsidRPr="003F2F36">
              <w:rPr>
                <w:spacing w:val="-1"/>
                <w:sz w:val="14"/>
              </w:rPr>
              <w:t xml:space="preserve"> </w:t>
            </w:r>
            <w:r w:rsidRPr="003F2F36">
              <w:rPr>
                <w:sz w:val="14"/>
              </w:rPr>
              <w:t>c.18.</w:t>
            </w:r>
            <w:r w:rsidRPr="003F2F36">
              <w:rPr>
                <w:spacing w:val="-1"/>
                <w:sz w:val="14"/>
              </w:rPr>
              <w:t xml:space="preserve"> </w:t>
            </w:r>
            <w:r w:rsidRPr="003F2F36">
              <w:rPr>
                <w:sz w:val="14"/>
              </w:rPr>
              <w:t>Section</w:t>
            </w:r>
            <w:r w:rsidRPr="003F2F36">
              <w:rPr>
                <w:spacing w:val="-1"/>
                <w:sz w:val="14"/>
              </w:rPr>
              <w:t xml:space="preserve"> </w:t>
            </w:r>
            <w:r w:rsidRPr="003F2F36">
              <w:rPr>
                <w:sz w:val="14"/>
              </w:rPr>
              <w:t>1(4) was amended</w:t>
            </w:r>
            <w:r w:rsidRPr="003F2F36">
              <w:rPr>
                <w:spacing w:val="-2"/>
                <w:sz w:val="14"/>
              </w:rPr>
              <w:t xml:space="preserve"> </w:t>
            </w:r>
            <w:r w:rsidRPr="003F2F36">
              <w:rPr>
                <w:sz w:val="14"/>
              </w:rPr>
              <w:t>by</w:t>
            </w:r>
            <w:r w:rsidRPr="003F2F36">
              <w:rPr>
                <w:spacing w:val="-2"/>
                <w:sz w:val="14"/>
              </w:rPr>
              <w:t xml:space="preserve"> </w:t>
            </w:r>
            <w:r w:rsidRPr="003F2F36">
              <w:rPr>
                <w:sz w:val="14"/>
              </w:rPr>
              <w:t>the Welfare</w:t>
            </w:r>
            <w:r w:rsidRPr="003F2F36">
              <w:rPr>
                <w:spacing w:val="-1"/>
                <w:sz w:val="14"/>
              </w:rPr>
              <w:t xml:space="preserve"> </w:t>
            </w:r>
            <w:r w:rsidRPr="003F2F36">
              <w:rPr>
                <w:sz w:val="14"/>
              </w:rPr>
              <w:t>Reform</w:t>
            </w:r>
            <w:r w:rsidRPr="003F2F36">
              <w:rPr>
                <w:spacing w:val="-2"/>
                <w:sz w:val="14"/>
              </w:rPr>
              <w:t xml:space="preserve"> </w:t>
            </w:r>
            <w:r w:rsidRPr="003F2F36">
              <w:rPr>
                <w:sz w:val="14"/>
              </w:rPr>
              <w:t>and Pensions Act</w:t>
            </w:r>
            <w:r w:rsidRPr="003F2F36">
              <w:rPr>
                <w:spacing w:val="-1"/>
                <w:sz w:val="14"/>
              </w:rPr>
              <w:t xml:space="preserve"> </w:t>
            </w:r>
            <w:r w:rsidRPr="003F2F36">
              <w:rPr>
                <w:sz w:val="14"/>
              </w:rPr>
              <w:t>1999,</w:t>
            </w:r>
            <w:r w:rsidRPr="003F2F36">
              <w:rPr>
                <w:spacing w:val="-1"/>
                <w:sz w:val="14"/>
              </w:rPr>
              <w:t xml:space="preserve"> </w:t>
            </w:r>
            <w:r w:rsidRPr="003F2F36">
              <w:rPr>
                <w:sz w:val="14"/>
              </w:rPr>
              <w:t>Schedule</w:t>
            </w:r>
            <w:r w:rsidRPr="003F2F36">
              <w:rPr>
                <w:spacing w:val="-1"/>
                <w:sz w:val="14"/>
              </w:rPr>
              <w:t xml:space="preserve"> </w:t>
            </w:r>
            <w:r w:rsidRPr="003F2F36">
              <w:rPr>
                <w:sz w:val="14"/>
              </w:rPr>
              <w:t>7, paragraphs 1</w:t>
            </w:r>
            <w:r w:rsidRPr="003F2F36">
              <w:rPr>
                <w:spacing w:val="-1"/>
                <w:sz w:val="14"/>
              </w:rPr>
              <w:t xml:space="preserve"> </w:t>
            </w:r>
            <w:r w:rsidRPr="003F2F36">
              <w:rPr>
                <w:sz w:val="14"/>
              </w:rPr>
              <w:t>and 2(1) and (4); the Civil Partnership Act 2004 (c33); section 4 of the Welfare Reform Act 2009 (c.24), and is repealed by the Welfare Reform Act 2012, Schedule 14, Part 1 (not yet in force).</w:t>
            </w:r>
          </w:p>
        </w:tc>
      </w:tr>
      <w:tr w:rsidR="00B84036" w:rsidRPr="003F2F36" w14:paraId="316FC261" w14:textId="77777777">
        <w:trPr>
          <w:trHeight w:val="460"/>
        </w:trPr>
        <w:tc>
          <w:tcPr>
            <w:tcW w:w="365" w:type="dxa"/>
          </w:tcPr>
          <w:p w14:paraId="128FFEC8" w14:textId="77777777" w:rsidR="00B84036" w:rsidRPr="003F2F36" w:rsidRDefault="009A44C3">
            <w:pPr>
              <w:pStyle w:val="TableParagraph"/>
              <w:ind w:right="34"/>
              <w:jc w:val="center"/>
              <w:rPr>
                <w:sz w:val="14"/>
              </w:rPr>
            </w:pPr>
            <w:bookmarkStart w:id="21" w:name="_bookmark21"/>
            <w:bookmarkEnd w:id="21"/>
            <w:r w:rsidRPr="003F2F36">
              <w:rPr>
                <w:spacing w:val="-5"/>
                <w:sz w:val="14"/>
              </w:rPr>
              <w:t>23.</w:t>
            </w:r>
          </w:p>
        </w:tc>
        <w:tc>
          <w:tcPr>
            <w:tcW w:w="8748" w:type="dxa"/>
          </w:tcPr>
          <w:p w14:paraId="392DE9D1" w14:textId="77777777" w:rsidR="00B84036" w:rsidRPr="003F2F36" w:rsidRDefault="009A44C3">
            <w:pPr>
              <w:pStyle w:val="TableParagraph"/>
              <w:ind w:left="85"/>
              <w:rPr>
                <w:sz w:val="14"/>
              </w:rPr>
            </w:pPr>
            <w:r w:rsidRPr="003F2F36">
              <w:rPr>
                <w:sz w:val="14"/>
              </w:rPr>
              <w:t>2006 c.41; The definition of “health service hospital” has been amended by the Health and Social Care Act 2012 (c.7),</w:t>
            </w:r>
            <w:r w:rsidRPr="003F2F36">
              <w:rPr>
                <w:spacing w:val="40"/>
                <w:sz w:val="14"/>
              </w:rPr>
              <w:t xml:space="preserve"> </w:t>
            </w:r>
            <w:r w:rsidRPr="003F2F36">
              <w:rPr>
                <w:sz w:val="14"/>
              </w:rPr>
              <w:t>Schedule 4, paragraph 138 (not yet in force).</w:t>
            </w:r>
          </w:p>
        </w:tc>
      </w:tr>
      <w:tr w:rsidR="00B84036" w:rsidRPr="003F2F36" w14:paraId="70C5487F" w14:textId="77777777">
        <w:trPr>
          <w:trHeight w:val="290"/>
        </w:trPr>
        <w:tc>
          <w:tcPr>
            <w:tcW w:w="365" w:type="dxa"/>
          </w:tcPr>
          <w:p w14:paraId="2780D9B5" w14:textId="77777777" w:rsidR="00B84036" w:rsidRPr="003F2F36" w:rsidRDefault="009A44C3">
            <w:pPr>
              <w:pStyle w:val="TableParagraph"/>
              <w:ind w:right="34"/>
              <w:jc w:val="center"/>
              <w:rPr>
                <w:sz w:val="14"/>
              </w:rPr>
            </w:pPr>
            <w:bookmarkStart w:id="22" w:name="_bookmark22"/>
            <w:bookmarkEnd w:id="22"/>
            <w:r w:rsidRPr="003F2F36">
              <w:rPr>
                <w:spacing w:val="-5"/>
                <w:sz w:val="14"/>
              </w:rPr>
              <w:t>24.</w:t>
            </w:r>
          </w:p>
        </w:tc>
        <w:tc>
          <w:tcPr>
            <w:tcW w:w="8748" w:type="dxa"/>
          </w:tcPr>
          <w:p w14:paraId="152CBFC3" w14:textId="77777777" w:rsidR="00B84036" w:rsidRPr="003F2F36" w:rsidRDefault="009A44C3">
            <w:pPr>
              <w:pStyle w:val="TableParagraph"/>
              <w:ind w:left="85"/>
              <w:rPr>
                <w:sz w:val="14"/>
              </w:rPr>
            </w:pPr>
            <w:r w:rsidRPr="003F2F36">
              <w:rPr>
                <w:sz w:val="14"/>
              </w:rPr>
              <w:t>2000</w:t>
            </w:r>
            <w:r w:rsidRPr="003F2F36">
              <w:rPr>
                <w:spacing w:val="-5"/>
                <w:sz w:val="14"/>
              </w:rPr>
              <w:t xml:space="preserve"> </w:t>
            </w:r>
            <w:r w:rsidRPr="003F2F36">
              <w:rPr>
                <w:sz w:val="14"/>
              </w:rPr>
              <w:t>c.</w:t>
            </w:r>
            <w:r w:rsidRPr="003F2F36">
              <w:rPr>
                <w:spacing w:val="-3"/>
                <w:sz w:val="14"/>
              </w:rPr>
              <w:t xml:space="preserve"> </w:t>
            </w:r>
            <w:r w:rsidRPr="003F2F36">
              <w:rPr>
                <w:sz w:val="14"/>
              </w:rPr>
              <w:t>14;</w:t>
            </w:r>
            <w:r w:rsidRPr="003F2F36">
              <w:rPr>
                <w:spacing w:val="-3"/>
                <w:sz w:val="14"/>
              </w:rPr>
              <w:t xml:space="preserve"> </w:t>
            </w:r>
            <w:r w:rsidRPr="003F2F36">
              <w:rPr>
                <w:sz w:val="14"/>
              </w:rPr>
              <w:t>section</w:t>
            </w:r>
            <w:r w:rsidRPr="003F2F36">
              <w:rPr>
                <w:spacing w:val="-3"/>
                <w:sz w:val="14"/>
              </w:rPr>
              <w:t xml:space="preserve"> </w:t>
            </w:r>
            <w:r w:rsidRPr="003F2F36">
              <w:rPr>
                <w:sz w:val="14"/>
              </w:rPr>
              <w:t>2</w:t>
            </w:r>
            <w:r w:rsidRPr="003F2F36">
              <w:rPr>
                <w:spacing w:val="-2"/>
                <w:sz w:val="14"/>
              </w:rPr>
              <w:t xml:space="preserve"> </w:t>
            </w:r>
            <w:r w:rsidRPr="003F2F36">
              <w:rPr>
                <w:sz w:val="14"/>
              </w:rPr>
              <w:t>was</w:t>
            </w:r>
            <w:r w:rsidRPr="003F2F36">
              <w:rPr>
                <w:spacing w:val="-3"/>
                <w:sz w:val="14"/>
              </w:rPr>
              <w:t xml:space="preserve"> </w:t>
            </w:r>
            <w:r w:rsidRPr="003F2F36">
              <w:rPr>
                <w:sz w:val="14"/>
              </w:rPr>
              <w:t>amended</w:t>
            </w:r>
            <w:r w:rsidRPr="003F2F36">
              <w:rPr>
                <w:spacing w:val="-5"/>
                <w:sz w:val="14"/>
              </w:rPr>
              <w:t xml:space="preserve"> </w:t>
            </w:r>
            <w:r w:rsidRPr="003F2F36">
              <w:rPr>
                <w:sz w:val="14"/>
              </w:rPr>
              <w:t>by</w:t>
            </w:r>
            <w:r w:rsidRPr="003F2F36">
              <w:rPr>
                <w:spacing w:val="-5"/>
                <w:sz w:val="14"/>
              </w:rPr>
              <w:t xml:space="preserve"> </w:t>
            </w:r>
            <w:r w:rsidRPr="003F2F36">
              <w:rPr>
                <w:sz w:val="14"/>
              </w:rPr>
              <w:t>the</w:t>
            </w:r>
            <w:r w:rsidRPr="003F2F36">
              <w:rPr>
                <w:spacing w:val="-5"/>
                <w:sz w:val="14"/>
              </w:rPr>
              <w:t xml:space="preserve"> </w:t>
            </w:r>
            <w:r w:rsidRPr="003F2F36">
              <w:rPr>
                <w:sz w:val="14"/>
              </w:rPr>
              <w:t>Health</w:t>
            </w:r>
            <w:r w:rsidRPr="003F2F36">
              <w:rPr>
                <w:spacing w:val="-4"/>
                <w:sz w:val="14"/>
              </w:rPr>
              <w:t xml:space="preserve"> </w:t>
            </w:r>
            <w:r w:rsidRPr="003F2F36">
              <w:rPr>
                <w:sz w:val="14"/>
              </w:rPr>
              <w:t>and</w:t>
            </w:r>
            <w:r w:rsidRPr="003F2F36">
              <w:rPr>
                <w:spacing w:val="-5"/>
                <w:sz w:val="14"/>
              </w:rPr>
              <w:t xml:space="preserve"> </w:t>
            </w:r>
            <w:r w:rsidRPr="003F2F36">
              <w:rPr>
                <w:sz w:val="14"/>
              </w:rPr>
              <w:t>Social</w:t>
            </w:r>
            <w:r w:rsidRPr="003F2F36">
              <w:rPr>
                <w:spacing w:val="-5"/>
                <w:sz w:val="14"/>
              </w:rPr>
              <w:t xml:space="preserve"> </w:t>
            </w:r>
            <w:r w:rsidRPr="003F2F36">
              <w:rPr>
                <w:sz w:val="14"/>
              </w:rPr>
              <w:t>Care</w:t>
            </w:r>
            <w:r w:rsidRPr="003F2F36">
              <w:rPr>
                <w:spacing w:val="-4"/>
                <w:sz w:val="14"/>
              </w:rPr>
              <w:t xml:space="preserve"> </w:t>
            </w:r>
            <w:r w:rsidRPr="003F2F36">
              <w:rPr>
                <w:sz w:val="14"/>
              </w:rPr>
              <w:t>Act</w:t>
            </w:r>
            <w:r w:rsidRPr="003F2F36">
              <w:rPr>
                <w:spacing w:val="-4"/>
                <w:sz w:val="14"/>
              </w:rPr>
              <w:t xml:space="preserve"> </w:t>
            </w:r>
            <w:r w:rsidRPr="003F2F36">
              <w:rPr>
                <w:sz w:val="14"/>
              </w:rPr>
              <w:t>2008</w:t>
            </w:r>
            <w:r w:rsidRPr="003F2F36">
              <w:rPr>
                <w:spacing w:val="-3"/>
                <w:sz w:val="14"/>
              </w:rPr>
              <w:t xml:space="preserve"> </w:t>
            </w:r>
            <w:r w:rsidRPr="003F2F36">
              <w:rPr>
                <w:sz w:val="14"/>
              </w:rPr>
              <w:t>(c.14),</w:t>
            </w:r>
            <w:r w:rsidRPr="003F2F36">
              <w:rPr>
                <w:spacing w:val="-3"/>
                <w:sz w:val="14"/>
              </w:rPr>
              <w:t xml:space="preserve"> </w:t>
            </w:r>
            <w:r w:rsidRPr="003F2F36">
              <w:rPr>
                <w:sz w:val="14"/>
              </w:rPr>
              <w:t>Schedule</w:t>
            </w:r>
            <w:r w:rsidRPr="003F2F36">
              <w:rPr>
                <w:spacing w:val="-4"/>
                <w:sz w:val="14"/>
              </w:rPr>
              <w:t xml:space="preserve"> </w:t>
            </w:r>
            <w:r w:rsidRPr="003F2F36">
              <w:rPr>
                <w:sz w:val="14"/>
              </w:rPr>
              <w:t>5,</w:t>
            </w:r>
            <w:r w:rsidRPr="003F2F36">
              <w:rPr>
                <w:spacing w:val="-3"/>
                <w:sz w:val="14"/>
              </w:rPr>
              <w:t xml:space="preserve"> </w:t>
            </w:r>
            <w:r w:rsidRPr="003F2F36">
              <w:rPr>
                <w:sz w:val="14"/>
              </w:rPr>
              <w:t>paragraphs</w:t>
            </w:r>
            <w:r w:rsidRPr="003F2F36">
              <w:rPr>
                <w:spacing w:val="-6"/>
                <w:sz w:val="14"/>
              </w:rPr>
              <w:t xml:space="preserve"> </w:t>
            </w:r>
            <w:r w:rsidRPr="003F2F36">
              <w:rPr>
                <w:sz w:val="14"/>
              </w:rPr>
              <w:t>1</w:t>
            </w:r>
            <w:r w:rsidRPr="003F2F36">
              <w:rPr>
                <w:spacing w:val="-2"/>
                <w:sz w:val="14"/>
              </w:rPr>
              <w:t xml:space="preserve"> </w:t>
            </w:r>
            <w:r w:rsidRPr="003F2F36">
              <w:rPr>
                <w:sz w:val="14"/>
              </w:rPr>
              <w:t>and</w:t>
            </w:r>
            <w:r w:rsidRPr="003F2F36">
              <w:rPr>
                <w:spacing w:val="-3"/>
                <w:sz w:val="14"/>
              </w:rPr>
              <w:t xml:space="preserve"> </w:t>
            </w:r>
            <w:r w:rsidRPr="003F2F36">
              <w:rPr>
                <w:spacing w:val="-5"/>
                <w:sz w:val="14"/>
              </w:rPr>
              <w:t>3.</w:t>
            </w:r>
          </w:p>
        </w:tc>
      </w:tr>
      <w:tr w:rsidR="00B84036" w:rsidRPr="003F2F36" w14:paraId="2FA46D9A" w14:textId="77777777">
        <w:trPr>
          <w:trHeight w:val="229"/>
        </w:trPr>
        <w:tc>
          <w:tcPr>
            <w:tcW w:w="365" w:type="dxa"/>
          </w:tcPr>
          <w:p w14:paraId="5B7B13DD" w14:textId="77777777" w:rsidR="00B84036" w:rsidRPr="003F2F36" w:rsidRDefault="009A44C3">
            <w:pPr>
              <w:pStyle w:val="TableParagraph"/>
              <w:spacing w:line="150" w:lineRule="exact"/>
              <w:ind w:right="34"/>
              <w:jc w:val="center"/>
              <w:rPr>
                <w:sz w:val="14"/>
              </w:rPr>
            </w:pPr>
            <w:bookmarkStart w:id="23" w:name="_bookmark23"/>
            <w:bookmarkEnd w:id="23"/>
            <w:r w:rsidRPr="003F2F36">
              <w:rPr>
                <w:spacing w:val="-5"/>
                <w:sz w:val="14"/>
              </w:rPr>
              <w:t>25.</w:t>
            </w:r>
          </w:p>
        </w:tc>
        <w:tc>
          <w:tcPr>
            <w:tcW w:w="8748" w:type="dxa"/>
          </w:tcPr>
          <w:p w14:paraId="1BB5FC80" w14:textId="77777777" w:rsidR="00B84036" w:rsidRPr="003F2F36" w:rsidRDefault="009A44C3">
            <w:pPr>
              <w:pStyle w:val="TableParagraph"/>
              <w:spacing w:line="150" w:lineRule="exact"/>
              <w:ind w:left="85"/>
              <w:rPr>
                <w:sz w:val="14"/>
              </w:rPr>
            </w:pPr>
            <w:r w:rsidRPr="003F2F36">
              <w:rPr>
                <w:sz w:val="14"/>
              </w:rPr>
              <w:t>1978</w:t>
            </w:r>
            <w:r w:rsidRPr="003F2F36">
              <w:rPr>
                <w:spacing w:val="-5"/>
                <w:sz w:val="14"/>
              </w:rPr>
              <w:t xml:space="preserve"> </w:t>
            </w:r>
            <w:r w:rsidRPr="003F2F36">
              <w:rPr>
                <w:sz w:val="14"/>
              </w:rPr>
              <w:t>c.</w:t>
            </w:r>
            <w:r w:rsidRPr="003F2F36">
              <w:rPr>
                <w:spacing w:val="-3"/>
                <w:sz w:val="14"/>
              </w:rPr>
              <w:t xml:space="preserve"> </w:t>
            </w:r>
            <w:r w:rsidRPr="003F2F36">
              <w:rPr>
                <w:sz w:val="14"/>
              </w:rPr>
              <w:t>29;</w:t>
            </w:r>
            <w:r w:rsidRPr="003F2F36">
              <w:rPr>
                <w:spacing w:val="-4"/>
                <w:sz w:val="14"/>
              </w:rPr>
              <w:t xml:space="preserve"> </w:t>
            </w:r>
            <w:r w:rsidRPr="003F2F36">
              <w:rPr>
                <w:sz w:val="14"/>
              </w:rPr>
              <w:t>section</w:t>
            </w:r>
            <w:r w:rsidRPr="003F2F36">
              <w:rPr>
                <w:spacing w:val="-3"/>
                <w:sz w:val="14"/>
              </w:rPr>
              <w:t xml:space="preserve"> </w:t>
            </w:r>
            <w:r w:rsidRPr="003F2F36">
              <w:rPr>
                <w:sz w:val="14"/>
              </w:rPr>
              <w:t>10F</w:t>
            </w:r>
            <w:r w:rsidRPr="003F2F36">
              <w:rPr>
                <w:spacing w:val="-3"/>
                <w:sz w:val="14"/>
              </w:rPr>
              <w:t xml:space="preserve"> </w:t>
            </w:r>
            <w:r w:rsidRPr="003F2F36">
              <w:rPr>
                <w:sz w:val="14"/>
              </w:rPr>
              <w:t>was</w:t>
            </w:r>
            <w:r w:rsidRPr="003F2F36">
              <w:rPr>
                <w:spacing w:val="-4"/>
                <w:sz w:val="14"/>
              </w:rPr>
              <w:t xml:space="preserve"> </w:t>
            </w:r>
            <w:r w:rsidRPr="003F2F36">
              <w:rPr>
                <w:sz w:val="14"/>
              </w:rPr>
              <w:t>inserted</w:t>
            </w:r>
            <w:r w:rsidRPr="003F2F36">
              <w:rPr>
                <w:spacing w:val="-5"/>
                <w:sz w:val="14"/>
              </w:rPr>
              <w:t xml:space="preserve"> </w:t>
            </w:r>
            <w:r w:rsidRPr="003F2F36">
              <w:rPr>
                <w:sz w:val="14"/>
              </w:rPr>
              <w:t>by</w:t>
            </w:r>
            <w:r w:rsidRPr="003F2F36">
              <w:rPr>
                <w:spacing w:val="-5"/>
                <w:sz w:val="14"/>
              </w:rPr>
              <w:t xml:space="preserve"> </w:t>
            </w:r>
            <w:r w:rsidRPr="003F2F36">
              <w:rPr>
                <w:sz w:val="14"/>
              </w:rPr>
              <w:t>section</w:t>
            </w:r>
            <w:r w:rsidRPr="003F2F36">
              <w:rPr>
                <w:spacing w:val="-4"/>
                <w:sz w:val="14"/>
              </w:rPr>
              <w:t xml:space="preserve"> </w:t>
            </w:r>
            <w:r w:rsidRPr="003F2F36">
              <w:rPr>
                <w:sz w:val="14"/>
              </w:rPr>
              <w:t>108</w:t>
            </w:r>
            <w:r w:rsidRPr="003F2F36">
              <w:rPr>
                <w:spacing w:val="-3"/>
                <w:sz w:val="14"/>
              </w:rPr>
              <w:t xml:space="preserve"> </w:t>
            </w:r>
            <w:r w:rsidRPr="003F2F36">
              <w:rPr>
                <w:sz w:val="14"/>
              </w:rPr>
              <w:t>of</w:t>
            </w:r>
            <w:r w:rsidRPr="003F2F36">
              <w:rPr>
                <w:spacing w:val="-3"/>
                <w:sz w:val="14"/>
              </w:rPr>
              <w:t xml:space="preserve"> </w:t>
            </w:r>
            <w:r w:rsidRPr="003F2F36">
              <w:rPr>
                <w:sz w:val="14"/>
              </w:rPr>
              <w:t>the</w:t>
            </w:r>
            <w:r w:rsidRPr="003F2F36">
              <w:rPr>
                <w:spacing w:val="-5"/>
                <w:sz w:val="14"/>
              </w:rPr>
              <w:t xml:space="preserve"> </w:t>
            </w:r>
            <w:r w:rsidRPr="003F2F36">
              <w:rPr>
                <w:sz w:val="14"/>
              </w:rPr>
              <w:t>Public</w:t>
            </w:r>
            <w:r w:rsidRPr="003F2F36">
              <w:rPr>
                <w:spacing w:val="-5"/>
                <w:sz w:val="14"/>
              </w:rPr>
              <w:t xml:space="preserve"> </w:t>
            </w:r>
            <w:r w:rsidRPr="003F2F36">
              <w:rPr>
                <w:sz w:val="14"/>
              </w:rPr>
              <w:t>Services</w:t>
            </w:r>
            <w:r w:rsidRPr="003F2F36">
              <w:rPr>
                <w:spacing w:val="-4"/>
                <w:sz w:val="14"/>
              </w:rPr>
              <w:t xml:space="preserve"> </w:t>
            </w:r>
            <w:r w:rsidRPr="003F2F36">
              <w:rPr>
                <w:sz w:val="14"/>
              </w:rPr>
              <w:t>Reform</w:t>
            </w:r>
            <w:r w:rsidRPr="003F2F36">
              <w:rPr>
                <w:spacing w:val="-3"/>
                <w:sz w:val="14"/>
              </w:rPr>
              <w:t xml:space="preserve"> </w:t>
            </w:r>
            <w:r w:rsidRPr="003F2F36">
              <w:rPr>
                <w:sz w:val="14"/>
              </w:rPr>
              <w:t>(Scotland)</w:t>
            </w:r>
            <w:r w:rsidRPr="003F2F36">
              <w:rPr>
                <w:spacing w:val="-6"/>
                <w:sz w:val="14"/>
              </w:rPr>
              <w:t xml:space="preserve"> </w:t>
            </w:r>
            <w:r w:rsidRPr="003F2F36">
              <w:rPr>
                <w:sz w:val="14"/>
              </w:rPr>
              <w:t>Act</w:t>
            </w:r>
            <w:r w:rsidRPr="003F2F36">
              <w:rPr>
                <w:spacing w:val="-5"/>
                <w:sz w:val="14"/>
              </w:rPr>
              <w:t xml:space="preserve"> </w:t>
            </w:r>
            <w:r w:rsidRPr="003F2F36">
              <w:rPr>
                <w:sz w:val="14"/>
              </w:rPr>
              <w:t>2010</w:t>
            </w:r>
            <w:r w:rsidRPr="003F2F36">
              <w:rPr>
                <w:spacing w:val="-3"/>
                <w:sz w:val="14"/>
              </w:rPr>
              <w:t xml:space="preserve"> </w:t>
            </w:r>
            <w:r w:rsidRPr="003F2F36">
              <w:rPr>
                <w:sz w:val="14"/>
              </w:rPr>
              <w:t>(asp</w:t>
            </w:r>
            <w:r w:rsidRPr="003F2F36">
              <w:rPr>
                <w:spacing w:val="-5"/>
                <w:sz w:val="14"/>
              </w:rPr>
              <w:t xml:space="preserve"> 8).</w:t>
            </w:r>
          </w:p>
        </w:tc>
      </w:tr>
    </w:tbl>
    <w:p w14:paraId="520D8223" w14:textId="77777777" w:rsidR="00B84036" w:rsidRPr="003F2F36" w:rsidRDefault="00B84036">
      <w:pPr>
        <w:spacing w:line="150" w:lineRule="exact"/>
        <w:rPr>
          <w:sz w:val="14"/>
        </w:rPr>
        <w:sectPr w:rsidR="00B84036" w:rsidRPr="003F2F36">
          <w:pgSz w:w="11900" w:h="16840"/>
          <w:pgMar w:top="1340" w:right="1080" w:bottom="280" w:left="1280" w:header="818" w:footer="0" w:gutter="0"/>
          <w:cols w:space="720"/>
        </w:sectPr>
      </w:pPr>
    </w:p>
    <w:p w14:paraId="6B4666B5" w14:textId="77777777" w:rsidR="00B84036" w:rsidRPr="003F2F36" w:rsidRDefault="00B84036">
      <w:pPr>
        <w:pStyle w:val="BodyText"/>
        <w:spacing w:before="4"/>
        <w:rPr>
          <w:sz w:val="12"/>
        </w:rPr>
      </w:pPr>
    </w:p>
    <w:tbl>
      <w:tblPr>
        <w:tblW w:w="0" w:type="auto"/>
        <w:tblInd w:w="133" w:type="dxa"/>
        <w:tblLayout w:type="fixed"/>
        <w:tblCellMar>
          <w:left w:w="0" w:type="dxa"/>
          <w:right w:w="0" w:type="dxa"/>
        </w:tblCellMar>
        <w:tblLook w:val="01E0" w:firstRow="1" w:lastRow="1" w:firstColumn="1" w:lastColumn="1" w:noHBand="0" w:noVBand="0"/>
      </w:tblPr>
      <w:tblGrid>
        <w:gridCol w:w="349"/>
        <w:gridCol w:w="8734"/>
      </w:tblGrid>
      <w:tr w:rsidR="00B84036" w:rsidRPr="003F2F36" w14:paraId="0948EECB" w14:textId="77777777">
        <w:trPr>
          <w:trHeight w:val="400"/>
        </w:trPr>
        <w:tc>
          <w:tcPr>
            <w:tcW w:w="349" w:type="dxa"/>
          </w:tcPr>
          <w:p w14:paraId="06DF2079" w14:textId="77777777" w:rsidR="00B84036" w:rsidRPr="003F2F36" w:rsidRDefault="009A44C3">
            <w:pPr>
              <w:pStyle w:val="TableParagraph"/>
              <w:spacing w:before="0" w:line="169" w:lineRule="exact"/>
              <w:ind w:right="48"/>
              <w:jc w:val="center"/>
              <w:rPr>
                <w:sz w:val="14"/>
              </w:rPr>
            </w:pPr>
            <w:bookmarkStart w:id="24" w:name="_bookmark24"/>
            <w:bookmarkEnd w:id="24"/>
            <w:r w:rsidRPr="003F2F36">
              <w:rPr>
                <w:spacing w:val="-5"/>
                <w:sz w:val="14"/>
              </w:rPr>
              <w:t>26.</w:t>
            </w:r>
          </w:p>
        </w:tc>
        <w:tc>
          <w:tcPr>
            <w:tcW w:w="8734" w:type="dxa"/>
          </w:tcPr>
          <w:p w14:paraId="38ED7908" w14:textId="77777777" w:rsidR="00B84036" w:rsidRPr="003F2F36" w:rsidRDefault="009A44C3">
            <w:pPr>
              <w:pStyle w:val="TableParagraph"/>
              <w:spacing w:before="0"/>
              <w:ind w:left="86"/>
              <w:rPr>
                <w:sz w:val="14"/>
              </w:rPr>
            </w:pPr>
            <w:r w:rsidRPr="003F2F36">
              <w:rPr>
                <w:sz w:val="14"/>
              </w:rPr>
              <w:t>Section 2(1)(b) is amended by the Welfare Reform Act 2012, Schedule 23, paragraph 24 (not yet in force); section 4 is repealed by Part 1 of Schedule 14 to that Act (not yet in force).</w:t>
            </w:r>
          </w:p>
        </w:tc>
      </w:tr>
      <w:tr w:rsidR="00B84036" w:rsidRPr="003F2F36" w14:paraId="2FF93908" w14:textId="77777777">
        <w:trPr>
          <w:trHeight w:val="290"/>
        </w:trPr>
        <w:tc>
          <w:tcPr>
            <w:tcW w:w="349" w:type="dxa"/>
          </w:tcPr>
          <w:p w14:paraId="4DFD8EC7" w14:textId="77777777" w:rsidR="00B84036" w:rsidRPr="003F2F36" w:rsidRDefault="009A44C3">
            <w:pPr>
              <w:pStyle w:val="TableParagraph"/>
              <w:ind w:right="48"/>
              <w:jc w:val="center"/>
              <w:rPr>
                <w:sz w:val="14"/>
              </w:rPr>
            </w:pPr>
            <w:bookmarkStart w:id="25" w:name="_bookmark25"/>
            <w:bookmarkEnd w:id="25"/>
            <w:r w:rsidRPr="003F2F36">
              <w:rPr>
                <w:spacing w:val="-5"/>
                <w:sz w:val="14"/>
              </w:rPr>
              <w:t>27.</w:t>
            </w:r>
          </w:p>
        </w:tc>
        <w:tc>
          <w:tcPr>
            <w:tcW w:w="8734" w:type="dxa"/>
          </w:tcPr>
          <w:p w14:paraId="135B4881" w14:textId="77777777" w:rsidR="00B84036" w:rsidRPr="003F2F36" w:rsidRDefault="009A44C3">
            <w:pPr>
              <w:pStyle w:val="TableParagraph"/>
              <w:ind w:left="86"/>
              <w:rPr>
                <w:sz w:val="14"/>
              </w:rPr>
            </w:pPr>
            <w:r w:rsidRPr="003F2F36">
              <w:rPr>
                <w:sz w:val="14"/>
              </w:rPr>
              <w:t>1996</w:t>
            </w:r>
            <w:r w:rsidRPr="003F2F36">
              <w:rPr>
                <w:spacing w:val="-5"/>
                <w:sz w:val="14"/>
              </w:rPr>
              <w:t xml:space="preserve"> </w:t>
            </w:r>
            <w:r w:rsidRPr="003F2F36">
              <w:rPr>
                <w:spacing w:val="-2"/>
                <w:sz w:val="14"/>
              </w:rPr>
              <w:t>c.18.</w:t>
            </w:r>
          </w:p>
        </w:tc>
      </w:tr>
      <w:tr w:rsidR="00B84036" w:rsidRPr="003F2F36" w14:paraId="5E187CD2" w14:textId="77777777">
        <w:trPr>
          <w:trHeight w:val="628"/>
        </w:trPr>
        <w:tc>
          <w:tcPr>
            <w:tcW w:w="349" w:type="dxa"/>
          </w:tcPr>
          <w:p w14:paraId="070DBC48" w14:textId="77777777" w:rsidR="00B84036" w:rsidRPr="003F2F36" w:rsidRDefault="009A44C3">
            <w:pPr>
              <w:pStyle w:val="TableParagraph"/>
              <w:ind w:right="48"/>
              <w:jc w:val="center"/>
              <w:rPr>
                <w:sz w:val="14"/>
              </w:rPr>
            </w:pPr>
            <w:bookmarkStart w:id="26" w:name="_bookmark26"/>
            <w:bookmarkEnd w:id="26"/>
            <w:r w:rsidRPr="003F2F36">
              <w:rPr>
                <w:spacing w:val="-5"/>
                <w:sz w:val="14"/>
              </w:rPr>
              <w:t>28.</w:t>
            </w:r>
          </w:p>
        </w:tc>
        <w:tc>
          <w:tcPr>
            <w:tcW w:w="8734" w:type="dxa"/>
          </w:tcPr>
          <w:p w14:paraId="34FCB780" w14:textId="77777777" w:rsidR="00B84036" w:rsidRPr="003F2F36" w:rsidRDefault="009A44C3">
            <w:pPr>
              <w:pStyle w:val="TableParagraph"/>
              <w:spacing w:before="61" w:line="237" w:lineRule="auto"/>
              <w:ind w:left="86" w:right="35"/>
              <w:jc w:val="both"/>
              <w:rPr>
                <w:sz w:val="14"/>
              </w:rPr>
            </w:pPr>
            <w:r w:rsidRPr="003F2F36">
              <w:rPr>
                <w:sz w:val="14"/>
              </w:rPr>
              <w:t>1972</w:t>
            </w:r>
            <w:r w:rsidRPr="003F2F36">
              <w:rPr>
                <w:spacing w:val="-8"/>
                <w:sz w:val="14"/>
              </w:rPr>
              <w:t xml:space="preserve"> </w:t>
            </w:r>
            <w:r w:rsidRPr="003F2F36">
              <w:rPr>
                <w:sz w:val="14"/>
              </w:rPr>
              <w:t>c.</w:t>
            </w:r>
            <w:r w:rsidRPr="003F2F36">
              <w:rPr>
                <w:spacing w:val="-6"/>
                <w:sz w:val="14"/>
              </w:rPr>
              <w:t xml:space="preserve"> </w:t>
            </w:r>
            <w:r w:rsidRPr="003F2F36">
              <w:rPr>
                <w:sz w:val="14"/>
              </w:rPr>
              <w:t>70.</w:t>
            </w:r>
            <w:r w:rsidRPr="003F2F36">
              <w:rPr>
                <w:spacing w:val="-7"/>
                <w:sz w:val="14"/>
              </w:rPr>
              <w:t xml:space="preserve"> </w:t>
            </w:r>
            <w:r w:rsidRPr="003F2F36">
              <w:rPr>
                <w:sz w:val="14"/>
              </w:rPr>
              <w:t>The</w:t>
            </w:r>
            <w:r w:rsidRPr="003F2F36">
              <w:rPr>
                <w:spacing w:val="-8"/>
                <w:sz w:val="14"/>
              </w:rPr>
              <w:t xml:space="preserve"> </w:t>
            </w:r>
            <w:r w:rsidRPr="003F2F36">
              <w:rPr>
                <w:sz w:val="14"/>
              </w:rPr>
              <w:t>definition</w:t>
            </w:r>
            <w:r w:rsidRPr="003F2F36">
              <w:rPr>
                <w:spacing w:val="-6"/>
                <w:sz w:val="14"/>
              </w:rPr>
              <w:t xml:space="preserve"> </w:t>
            </w:r>
            <w:r w:rsidRPr="003F2F36">
              <w:rPr>
                <w:sz w:val="14"/>
              </w:rPr>
              <w:t>of</w:t>
            </w:r>
            <w:r w:rsidRPr="003F2F36">
              <w:rPr>
                <w:spacing w:val="-5"/>
                <w:sz w:val="14"/>
              </w:rPr>
              <w:t xml:space="preserve"> </w:t>
            </w:r>
            <w:r w:rsidRPr="003F2F36">
              <w:rPr>
                <w:sz w:val="14"/>
              </w:rPr>
              <w:t>local</w:t>
            </w:r>
            <w:r w:rsidRPr="003F2F36">
              <w:rPr>
                <w:spacing w:val="-6"/>
                <w:sz w:val="14"/>
              </w:rPr>
              <w:t xml:space="preserve"> </w:t>
            </w:r>
            <w:r w:rsidRPr="003F2F36">
              <w:rPr>
                <w:sz w:val="14"/>
              </w:rPr>
              <w:t>authority</w:t>
            </w:r>
            <w:r w:rsidRPr="003F2F36">
              <w:rPr>
                <w:spacing w:val="-7"/>
                <w:sz w:val="14"/>
              </w:rPr>
              <w:t xml:space="preserve"> </w:t>
            </w:r>
            <w:r w:rsidRPr="003F2F36">
              <w:rPr>
                <w:sz w:val="14"/>
              </w:rPr>
              <w:t>was</w:t>
            </w:r>
            <w:r w:rsidRPr="003F2F36">
              <w:rPr>
                <w:spacing w:val="-9"/>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section</w:t>
            </w:r>
            <w:r w:rsidRPr="003F2F36">
              <w:rPr>
                <w:spacing w:val="-3"/>
                <w:sz w:val="14"/>
              </w:rPr>
              <w:t xml:space="preserve"> </w:t>
            </w:r>
            <w:r w:rsidRPr="003F2F36">
              <w:rPr>
                <w:sz w:val="14"/>
              </w:rPr>
              <w:t>102</w:t>
            </w:r>
            <w:r w:rsidRPr="003F2F36">
              <w:rPr>
                <w:spacing w:val="-8"/>
                <w:sz w:val="14"/>
              </w:rPr>
              <w:t xml:space="preserve"> </w:t>
            </w:r>
            <w:r w:rsidRPr="003F2F36">
              <w:rPr>
                <w:sz w:val="14"/>
              </w:rPr>
              <w:t>of,</w:t>
            </w:r>
            <w:r w:rsidRPr="003F2F36">
              <w:rPr>
                <w:spacing w:val="-7"/>
                <w:sz w:val="14"/>
              </w:rPr>
              <w:t xml:space="preserve"> </w:t>
            </w:r>
            <w:r w:rsidRPr="003F2F36">
              <w:rPr>
                <w:sz w:val="14"/>
              </w:rPr>
              <w:t>and</w:t>
            </w:r>
            <w:r w:rsidRPr="003F2F36">
              <w:rPr>
                <w:spacing w:val="-7"/>
                <w:sz w:val="14"/>
              </w:rPr>
              <w:t xml:space="preserve"> </w:t>
            </w:r>
            <w:r w:rsidRPr="003F2F36">
              <w:rPr>
                <w:sz w:val="14"/>
              </w:rPr>
              <w:t>paragraph</w:t>
            </w:r>
            <w:r w:rsidRPr="003F2F36">
              <w:rPr>
                <w:spacing w:val="-6"/>
                <w:sz w:val="14"/>
              </w:rPr>
              <w:t xml:space="preserve"> </w:t>
            </w:r>
            <w:r w:rsidRPr="003F2F36">
              <w:rPr>
                <w:sz w:val="14"/>
              </w:rPr>
              <w:t>8</w:t>
            </w:r>
            <w:r w:rsidRPr="003F2F36">
              <w:rPr>
                <w:spacing w:val="-6"/>
                <w:sz w:val="14"/>
              </w:rPr>
              <w:t xml:space="preserve"> </w:t>
            </w:r>
            <w:r w:rsidRPr="003F2F36">
              <w:rPr>
                <w:sz w:val="14"/>
              </w:rPr>
              <w:t>of</w:t>
            </w:r>
            <w:r w:rsidRPr="003F2F36">
              <w:rPr>
                <w:spacing w:val="-7"/>
                <w:sz w:val="14"/>
              </w:rPr>
              <w:t xml:space="preserve"> </w:t>
            </w:r>
            <w:r w:rsidRPr="003F2F36">
              <w:rPr>
                <w:sz w:val="14"/>
              </w:rPr>
              <w:t>Schedule</w:t>
            </w:r>
            <w:r w:rsidRPr="003F2F36">
              <w:rPr>
                <w:spacing w:val="-5"/>
                <w:sz w:val="14"/>
              </w:rPr>
              <w:t xml:space="preserve"> </w:t>
            </w:r>
            <w:r w:rsidRPr="003F2F36">
              <w:rPr>
                <w:sz w:val="14"/>
              </w:rPr>
              <w:t>16</w:t>
            </w:r>
            <w:r w:rsidRPr="003F2F36">
              <w:rPr>
                <w:spacing w:val="-8"/>
                <w:sz w:val="14"/>
              </w:rPr>
              <w:t xml:space="preserve"> </w:t>
            </w:r>
            <w:r w:rsidRPr="003F2F36">
              <w:rPr>
                <w:sz w:val="14"/>
              </w:rPr>
              <w:t>and</w:t>
            </w:r>
            <w:r w:rsidRPr="003F2F36">
              <w:rPr>
                <w:spacing w:val="-9"/>
                <w:sz w:val="14"/>
              </w:rPr>
              <w:t xml:space="preserve"> </w:t>
            </w:r>
            <w:r w:rsidRPr="003F2F36">
              <w:rPr>
                <w:sz w:val="14"/>
              </w:rPr>
              <w:t>Schedule 17</w:t>
            </w:r>
            <w:r w:rsidRPr="003F2F36">
              <w:rPr>
                <w:spacing w:val="-3"/>
                <w:sz w:val="14"/>
              </w:rPr>
              <w:t xml:space="preserve"> </w:t>
            </w:r>
            <w:r w:rsidRPr="003F2F36">
              <w:rPr>
                <w:sz w:val="14"/>
              </w:rPr>
              <w:t>to,</w:t>
            </w:r>
            <w:r w:rsidRPr="003F2F36">
              <w:rPr>
                <w:spacing w:val="-2"/>
                <w:sz w:val="14"/>
              </w:rPr>
              <w:t xml:space="preserve"> </w:t>
            </w:r>
            <w:r w:rsidRPr="003F2F36">
              <w:rPr>
                <w:sz w:val="14"/>
              </w:rPr>
              <w:t>the</w:t>
            </w:r>
            <w:r w:rsidRPr="003F2F36">
              <w:rPr>
                <w:spacing w:val="-3"/>
                <w:sz w:val="14"/>
              </w:rPr>
              <w:t xml:space="preserve"> </w:t>
            </w:r>
            <w:r w:rsidRPr="003F2F36">
              <w:rPr>
                <w:sz w:val="14"/>
              </w:rPr>
              <w:t>Local</w:t>
            </w:r>
            <w:r w:rsidRPr="003F2F36">
              <w:rPr>
                <w:spacing w:val="-4"/>
                <w:sz w:val="14"/>
              </w:rPr>
              <w:t xml:space="preserve"> </w:t>
            </w:r>
            <w:r w:rsidRPr="003F2F36">
              <w:rPr>
                <w:sz w:val="14"/>
              </w:rPr>
              <w:t>Government</w:t>
            </w:r>
            <w:r w:rsidRPr="003F2F36">
              <w:rPr>
                <w:spacing w:val="-3"/>
                <w:sz w:val="14"/>
              </w:rPr>
              <w:t xml:space="preserve"> </w:t>
            </w:r>
            <w:r w:rsidRPr="003F2F36">
              <w:rPr>
                <w:sz w:val="14"/>
              </w:rPr>
              <w:t>Act</w:t>
            </w:r>
            <w:r w:rsidRPr="003F2F36">
              <w:rPr>
                <w:spacing w:val="-3"/>
                <w:sz w:val="14"/>
              </w:rPr>
              <w:t xml:space="preserve"> </w:t>
            </w:r>
            <w:r w:rsidRPr="003F2F36">
              <w:rPr>
                <w:sz w:val="14"/>
              </w:rPr>
              <w:t>1985.</w:t>
            </w:r>
            <w:r w:rsidRPr="003F2F36">
              <w:rPr>
                <w:spacing w:val="-4"/>
                <w:sz w:val="14"/>
              </w:rPr>
              <w:t xml:space="preserve"> </w:t>
            </w:r>
            <w:r w:rsidRPr="003F2F36">
              <w:rPr>
                <w:sz w:val="14"/>
              </w:rPr>
              <w:t>Other</w:t>
            </w:r>
            <w:r w:rsidRPr="003F2F36">
              <w:rPr>
                <w:spacing w:val="-3"/>
                <w:sz w:val="14"/>
              </w:rPr>
              <w:t xml:space="preserve"> </w:t>
            </w:r>
            <w:r w:rsidRPr="003F2F36">
              <w:rPr>
                <w:sz w:val="14"/>
              </w:rPr>
              <w:t>amendments</w:t>
            </w:r>
            <w:r w:rsidRPr="003F2F36">
              <w:rPr>
                <w:spacing w:val="-4"/>
                <w:sz w:val="14"/>
              </w:rPr>
              <w:t xml:space="preserve"> </w:t>
            </w:r>
            <w:r w:rsidRPr="003F2F36">
              <w:rPr>
                <w:sz w:val="14"/>
              </w:rPr>
              <w:t>have</w:t>
            </w:r>
            <w:r w:rsidRPr="003F2F36">
              <w:rPr>
                <w:spacing w:val="-3"/>
                <w:sz w:val="14"/>
              </w:rPr>
              <w:t xml:space="preserve"> </w:t>
            </w:r>
            <w:r w:rsidRPr="003F2F36">
              <w:rPr>
                <w:sz w:val="14"/>
              </w:rPr>
              <w:t>been</w:t>
            </w:r>
            <w:r w:rsidRPr="003F2F36">
              <w:rPr>
                <w:spacing w:val="-3"/>
                <w:sz w:val="14"/>
              </w:rPr>
              <w:t xml:space="preserve"> </w:t>
            </w:r>
            <w:r w:rsidRPr="003F2F36">
              <w:rPr>
                <w:sz w:val="14"/>
              </w:rPr>
              <w:t>made</w:t>
            </w:r>
            <w:r w:rsidRPr="003F2F36">
              <w:rPr>
                <w:spacing w:val="-3"/>
                <w:sz w:val="14"/>
              </w:rPr>
              <w:t xml:space="preserve"> </w:t>
            </w:r>
            <w:r w:rsidRPr="003F2F36">
              <w:rPr>
                <w:sz w:val="14"/>
              </w:rPr>
              <w:t>to</w:t>
            </w:r>
            <w:r w:rsidRPr="003F2F36">
              <w:rPr>
                <w:spacing w:val="-2"/>
                <w:sz w:val="14"/>
              </w:rPr>
              <w:t xml:space="preserve"> </w:t>
            </w:r>
            <w:r w:rsidRPr="003F2F36">
              <w:rPr>
                <w:sz w:val="14"/>
              </w:rPr>
              <w:t>that</w:t>
            </w:r>
            <w:r w:rsidRPr="003F2F36">
              <w:rPr>
                <w:spacing w:val="-3"/>
                <w:sz w:val="14"/>
              </w:rPr>
              <w:t xml:space="preserve"> </w:t>
            </w:r>
            <w:r w:rsidRPr="003F2F36">
              <w:rPr>
                <w:sz w:val="14"/>
              </w:rPr>
              <w:t>definition</w:t>
            </w:r>
            <w:r w:rsidRPr="003F2F36">
              <w:rPr>
                <w:spacing w:val="-1"/>
                <w:sz w:val="14"/>
              </w:rPr>
              <w:t xml:space="preserve"> </w:t>
            </w:r>
            <w:r w:rsidRPr="003F2F36">
              <w:rPr>
                <w:sz w:val="14"/>
              </w:rPr>
              <w:t>but</w:t>
            </w:r>
            <w:r w:rsidRPr="003F2F36">
              <w:rPr>
                <w:spacing w:val="-3"/>
                <w:sz w:val="14"/>
              </w:rPr>
              <w:t xml:space="preserve"> </w:t>
            </w:r>
            <w:r w:rsidRPr="003F2F36">
              <w:rPr>
                <w:sz w:val="14"/>
              </w:rPr>
              <w:t>they are</w:t>
            </w:r>
            <w:r w:rsidRPr="003F2F36">
              <w:rPr>
                <w:spacing w:val="-3"/>
                <w:sz w:val="14"/>
              </w:rPr>
              <w:t xml:space="preserve"> </w:t>
            </w:r>
            <w:r w:rsidRPr="003F2F36">
              <w:rPr>
                <w:sz w:val="14"/>
              </w:rPr>
              <w:t>not</w:t>
            </w:r>
            <w:r w:rsidRPr="003F2F36">
              <w:rPr>
                <w:spacing w:val="-3"/>
                <w:sz w:val="14"/>
              </w:rPr>
              <w:t xml:space="preserve"> </w:t>
            </w:r>
            <w:r w:rsidRPr="003F2F36">
              <w:rPr>
                <w:sz w:val="14"/>
              </w:rPr>
              <w:t>relevant</w:t>
            </w:r>
            <w:r w:rsidRPr="003F2F36">
              <w:rPr>
                <w:spacing w:val="-3"/>
                <w:sz w:val="14"/>
              </w:rPr>
              <w:t xml:space="preserve"> </w:t>
            </w:r>
            <w:r w:rsidRPr="003F2F36">
              <w:rPr>
                <w:sz w:val="14"/>
              </w:rPr>
              <w:t>to these Regulations.</w:t>
            </w:r>
          </w:p>
        </w:tc>
      </w:tr>
      <w:tr w:rsidR="00B84036" w:rsidRPr="003F2F36" w14:paraId="090982D0" w14:textId="77777777">
        <w:trPr>
          <w:trHeight w:val="460"/>
        </w:trPr>
        <w:tc>
          <w:tcPr>
            <w:tcW w:w="349" w:type="dxa"/>
          </w:tcPr>
          <w:p w14:paraId="6C795D87" w14:textId="77777777" w:rsidR="00B84036" w:rsidRPr="003F2F36" w:rsidRDefault="009A44C3">
            <w:pPr>
              <w:pStyle w:val="TableParagraph"/>
              <w:ind w:right="48"/>
              <w:jc w:val="center"/>
              <w:rPr>
                <w:sz w:val="14"/>
              </w:rPr>
            </w:pPr>
            <w:bookmarkStart w:id="27" w:name="_bookmark27"/>
            <w:bookmarkEnd w:id="27"/>
            <w:r w:rsidRPr="003F2F36">
              <w:rPr>
                <w:spacing w:val="-5"/>
                <w:sz w:val="14"/>
              </w:rPr>
              <w:t>29.</w:t>
            </w:r>
          </w:p>
        </w:tc>
        <w:tc>
          <w:tcPr>
            <w:tcW w:w="8734" w:type="dxa"/>
          </w:tcPr>
          <w:p w14:paraId="0705EAB3" w14:textId="77777777" w:rsidR="00B84036" w:rsidRPr="003F2F36" w:rsidRDefault="009A44C3">
            <w:pPr>
              <w:pStyle w:val="TableParagraph"/>
              <w:ind w:left="86"/>
              <w:rPr>
                <w:sz w:val="14"/>
              </w:rPr>
            </w:pPr>
            <w:r w:rsidRPr="003F2F36">
              <w:rPr>
                <w:sz w:val="14"/>
              </w:rPr>
              <w:t>1972</w:t>
            </w:r>
            <w:r w:rsidRPr="003F2F36">
              <w:rPr>
                <w:spacing w:val="-1"/>
                <w:sz w:val="14"/>
              </w:rPr>
              <w:t xml:space="preserve"> </w:t>
            </w:r>
            <w:r w:rsidRPr="003F2F36">
              <w:rPr>
                <w:sz w:val="14"/>
              </w:rPr>
              <w:t>c. 70. See</w:t>
            </w:r>
            <w:r w:rsidRPr="003F2F36">
              <w:rPr>
                <w:spacing w:val="-1"/>
                <w:sz w:val="14"/>
              </w:rPr>
              <w:t xml:space="preserve"> </w:t>
            </w:r>
            <w:r w:rsidRPr="003F2F36">
              <w:rPr>
                <w:sz w:val="14"/>
              </w:rPr>
              <w:t>section 270(1) of that</w:t>
            </w:r>
            <w:r w:rsidRPr="003F2F36">
              <w:rPr>
                <w:spacing w:val="-1"/>
                <w:sz w:val="14"/>
              </w:rPr>
              <w:t xml:space="preserve"> </w:t>
            </w:r>
            <w:r w:rsidRPr="003F2F36">
              <w:rPr>
                <w:sz w:val="14"/>
              </w:rPr>
              <w:t>Act</w:t>
            </w:r>
            <w:r w:rsidRPr="003F2F36">
              <w:rPr>
                <w:spacing w:val="-1"/>
                <w:sz w:val="14"/>
              </w:rPr>
              <w:t xml:space="preserve"> </w:t>
            </w:r>
            <w:r w:rsidRPr="003F2F36">
              <w:rPr>
                <w:sz w:val="14"/>
              </w:rPr>
              <w:t>for</w:t>
            </w:r>
            <w:r w:rsidRPr="003F2F36">
              <w:rPr>
                <w:spacing w:val="-1"/>
                <w:sz w:val="14"/>
              </w:rPr>
              <w:t xml:space="preserve"> </w:t>
            </w:r>
            <w:r w:rsidRPr="003F2F36">
              <w:rPr>
                <w:sz w:val="14"/>
              </w:rPr>
              <w:t>the definition of “local</w:t>
            </w:r>
            <w:r w:rsidRPr="003F2F36">
              <w:rPr>
                <w:spacing w:val="-1"/>
                <w:sz w:val="14"/>
              </w:rPr>
              <w:t xml:space="preserve"> </w:t>
            </w:r>
            <w:r w:rsidRPr="003F2F36">
              <w:rPr>
                <w:sz w:val="14"/>
              </w:rPr>
              <w:t>authority”; a</w:t>
            </w:r>
            <w:r w:rsidRPr="003F2F36">
              <w:rPr>
                <w:spacing w:val="-1"/>
                <w:sz w:val="14"/>
              </w:rPr>
              <w:t xml:space="preserve"> </w:t>
            </w:r>
            <w:r w:rsidRPr="003F2F36">
              <w:rPr>
                <w:sz w:val="14"/>
              </w:rPr>
              <w:t>relevant</w:t>
            </w:r>
            <w:r w:rsidRPr="003F2F36">
              <w:rPr>
                <w:spacing w:val="-1"/>
                <w:sz w:val="14"/>
              </w:rPr>
              <w:t xml:space="preserve"> </w:t>
            </w:r>
            <w:r w:rsidRPr="003F2F36">
              <w:rPr>
                <w:sz w:val="14"/>
              </w:rPr>
              <w:t>amendment</w:t>
            </w:r>
            <w:r w:rsidRPr="003F2F36">
              <w:rPr>
                <w:spacing w:val="-1"/>
                <w:sz w:val="14"/>
              </w:rPr>
              <w:t xml:space="preserve"> </w:t>
            </w:r>
            <w:r w:rsidRPr="003F2F36">
              <w:rPr>
                <w:sz w:val="14"/>
              </w:rPr>
              <w:t>was made to</w:t>
            </w:r>
            <w:r w:rsidRPr="003F2F36">
              <w:rPr>
                <w:spacing w:val="-2"/>
                <w:sz w:val="14"/>
              </w:rPr>
              <w:t xml:space="preserve"> </w:t>
            </w:r>
            <w:r w:rsidRPr="003F2F36">
              <w:rPr>
                <w:sz w:val="14"/>
              </w:rPr>
              <w:t>that definition by the Local Government Act 1985 (c.51), Schedule 17.</w:t>
            </w:r>
          </w:p>
        </w:tc>
      </w:tr>
      <w:tr w:rsidR="00B84036" w:rsidRPr="003F2F36" w14:paraId="09ACDEB7" w14:textId="77777777">
        <w:trPr>
          <w:trHeight w:val="460"/>
        </w:trPr>
        <w:tc>
          <w:tcPr>
            <w:tcW w:w="349" w:type="dxa"/>
          </w:tcPr>
          <w:p w14:paraId="4CEC185D" w14:textId="77777777" w:rsidR="00B84036" w:rsidRPr="003F2F36" w:rsidRDefault="009A44C3">
            <w:pPr>
              <w:pStyle w:val="TableParagraph"/>
              <w:ind w:right="48"/>
              <w:jc w:val="center"/>
              <w:rPr>
                <w:sz w:val="14"/>
              </w:rPr>
            </w:pPr>
            <w:bookmarkStart w:id="28" w:name="_bookmark28"/>
            <w:bookmarkEnd w:id="28"/>
            <w:r w:rsidRPr="003F2F36">
              <w:rPr>
                <w:spacing w:val="-5"/>
                <w:sz w:val="14"/>
              </w:rPr>
              <w:t>30.</w:t>
            </w:r>
          </w:p>
        </w:tc>
        <w:tc>
          <w:tcPr>
            <w:tcW w:w="8734" w:type="dxa"/>
          </w:tcPr>
          <w:p w14:paraId="186F8779" w14:textId="77777777" w:rsidR="00B84036" w:rsidRPr="003F2F36" w:rsidRDefault="009A44C3">
            <w:pPr>
              <w:pStyle w:val="TableParagraph"/>
              <w:ind w:left="86"/>
              <w:rPr>
                <w:sz w:val="14"/>
              </w:rPr>
            </w:pPr>
            <w:r w:rsidRPr="003F2F36">
              <w:rPr>
                <w:sz w:val="14"/>
              </w:rPr>
              <w:t>1993 c. 48. The definition of ““occupational pension scheme”” was substituted by section 239 of the Pensions Act 2004 (c.35) and amended by S.I. 2007/3014.</w:t>
            </w:r>
          </w:p>
        </w:tc>
      </w:tr>
      <w:tr w:rsidR="00B84036" w:rsidRPr="003F2F36" w14:paraId="7986211A" w14:textId="77777777">
        <w:trPr>
          <w:trHeight w:val="800"/>
        </w:trPr>
        <w:tc>
          <w:tcPr>
            <w:tcW w:w="349" w:type="dxa"/>
          </w:tcPr>
          <w:p w14:paraId="47E8B6F8" w14:textId="77777777" w:rsidR="00B84036" w:rsidRPr="003F2F36" w:rsidRDefault="009A44C3">
            <w:pPr>
              <w:pStyle w:val="TableParagraph"/>
              <w:ind w:right="48"/>
              <w:jc w:val="center"/>
              <w:rPr>
                <w:sz w:val="14"/>
              </w:rPr>
            </w:pPr>
            <w:r w:rsidRPr="003F2F36">
              <w:rPr>
                <w:spacing w:val="-5"/>
                <w:sz w:val="14"/>
              </w:rPr>
              <w:t>31.</w:t>
            </w:r>
          </w:p>
        </w:tc>
        <w:tc>
          <w:tcPr>
            <w:tcW w:w="8734" w:type="dxa"/>
          </w:tcPr>
          <w:p w14:paraId="45C0338A" w14:textId="77777777" w:rsidR="00B84036" w:rsidRPr="003F2F36" w:rsidRDefault="009A44C3">
            <w:pPr>
              <w:pStyle w:val="TableParagraph"/>
              <w:ind w:left="86" w:right="36" w:firstLine="48"/>
              <w:jc w:val="both"/>
              <w:rPr>
                <w:sz w:val="14"/>
              </w:rPr>
            </w:pPr>
            <w:r w:rsidRPr="003F2F36">
              <w:rPr>
                <w:sz w:val="14"/>
              </w:rPr>
              <w:t>1996</w:t>
            </w:r>
            <w:r w:rsidRPr="003F2F36">
              <w:rPr>
                <w:spacing w:val="-1"/>
                <w:sz w:val="14"/>
              </w:rPr>
              <w:t xml:space="preserve"> </w:t>
            </w:r>
            <w:r w:rsidRPr="003F2F36">
              <w:rPr>
                <w:sz w:val="14"/>
              </w:rPr>
              <w:t>c.</w:t>
            </w:r>
            <w:r w:rsidRPr="003F2F36">
              <w:rPr>
                <w:spacing w:val="-2"/>
                <w:sz w:val="14"/>
              </w:rPr>
              <w:t xml:space="preserve"> </w:t>
            </w:r>
            <w:r w:rsidRPr="003F2F36">
              <w:rPr>
                <w:sz w:val="14"/>
              </w:rPr>
              <w:t>18;</w:t>
            </w:r>
            <w:r w:rsidRPr="003F2F36">
              <w:rPr>
                <w:spacing w:val="-1"/>
                <w:sz w:val="14"/>
              </w:rPr>
              <w:t xml:space="preserve"> </w:t>
            </w:r>
            <w:r w:rsidRPr="003F2F36">
              <w:rPr>
                <w:sz w:val="14"/>
              </w:rPr>
              <w:t>sections</w:t>
            </w:r>
            <w:r w:rsidRPr="003F2F36">
              <w:rPr>
                <w:spacing w:val="-2"/>
                <w:sz w:val="14"/>
              </w:rPr>
              <w:t xml:space="preserve"> </w:t>
            </w:r>
            <w:r w:rsidRPr="003F2F36">
              <w:rPr>
                <w:sz w:val="14"/>
              </w:rPr>
              <w:t>80A</w:t>
            </w:r>
            <w:r w:rsidRPr="003F2F36">
              <w:rPr>
                <w:spacing w:val="-1"/>
                <w:sz w:val="14"/>
              </w:rPr>
              <w:t xml:space="preserve"> </w:t>
            </w:r>
            <w:r w:rsidRPr="003F2F36">
              <w:rPr>
                <w:sz w:val="14"/>
              </w:rPr>
              <w:t>and</w:t>
            </w:r>
            <w:r w:rsidRPr="003F2F36">
              <w:rPr>
                <w:spacing w:val="-2"/>
                <w:sz w:val="14"/>
              </w:rPr>
              <w:t xml:space="preserve"> </w:t>
            </w:r>
            <w:r w:rsidRPr="003F2F36">
              <w:rPr>
                <w:sz w:val="14"/>
              </w:rPr>
              <w:t>80B</w:t>
            </w:r>
            <w:r w:rsidRPr="003F2F36">
              <w:rPr>
                <w:spacing w:val="-1"/>
                <w:sz w:val="14"/>
              </w:rPr>
              <w:t xml:space="preserve"> </w:t>
            </w:r>
            <w:r w:rsidRPr="003F2F36">
              <w:rPr>
                <w:sz w:val="14"/>
              </w:rPr>
              <w:t>were</w:t>
            </w:r>
            <w:r w:rsidRPr="003F2F36">
              <w:rPr>
                <w:spacing w:val="-1"/>
                <w:sz w:val="14"/>
              </w:rPr>
              <w:t xml:space="preserve"> </w:t>
            </w:r>
            <w:r w:rsidRPr="003F2F36">
              <w:rPr>
                <w:sz w:val="14"/>
              </w:rPr>
              <w:t>inserted</w:t>
            </w:r>
            <w:r w:rsidRPr="003F2F36">
              <w:rPr>
                <w:spacing w:val="-2"/>
                <w:sz w:val="14"/>
              </w:rPr>
              <w:t xml:space="preserve"> </w:t>
            </w:r>
            <w:r w:rsidRPr="003F2F36">
              <w:rPr>
                <w:sz w:val="14"/>
              </w:rPr>
              <w:t>by</w:t>
            </w:r>
            <w:r w:rsidRPr="003F2F36">
              <w:rPr>
                <w:spacing w:val="-3"/>
                <w:sz w:val="14"/>
              </w:rPr>
              <w:t xml:space="preserve"> </w:t>
            </w:r>
            <w:r w:rsidRPr="003F2F36">
              <w:rPr>
                <w:sz w:val="14"/>
              </w:rPr>
              <w:t>section</w:t>
            </w:r>
            <w:r w:rsidRPr="003F2F36">
              <w:rPr>
                <w:spacing w:val="-3"/>
                <w:sz w:val="14"/>
              </w:rPr>
              <w:t xml:space="preserve"> </w:t>
            </w:r>
            <w:r w:rsidRPr="003F2F36">
              <w:rPr>
                <w:sz w:val="14"/>
              </w:rPr>
              <w:t>1</w:t>
            </w:r>
            <w:r w:rsidRPr="003F2F36">
              <w:rPr>
                <w:spacing w:val="-1"/>
                <w:sz w:val="14"/>
              </w:rPr>
              <w:t xml:space="preserve"> </w:t>
            </w:r>
            <w:r w:rsidRPr="003F2F36">
              <w:rPr>
                <w:sz w:val="14"/>
              </w:rPr>
              <w:t>of</w:t>
            </w:r>
            <w:r w:rsidRPr="003F2F36">
              <w:rPr>
                <w:spacing w:val="-2"/>
                <w:sz w:val="14"/>
              </w:rPr>
              <w:t xml:space="preserve"> </w:t>
            </w:r>
            <w:r w:rsidRPr="003F2F36">
              <w:rPr>
                <w:sz w:val="14"/>
              </w:rPr>
              <w:t>the</w:t>
            </w:r>
            <w:r w:rsidRPr="003F2F36">
              <w:rPr>
                <w:spacing w:val="-1"/>
                <w:sz w:val="14"/>
              </w:rPr>
              <w:t xml:space="preserve"> </w:t>
            </w:r>
            <w:r w:rsidRPr="003F2F36">
              <w:rPr>
                <w:sz w:val="14"/>
              </w:rPr>
              <w:t>Employment</w:t>
            </w:r>
            <w:r w:rsidRPr="003F2F36">
              <w:rPr>
                <w:spacing w:val="-3"/>
                <w:sz w:val="14"/>
              </w:rPr>
              <w:t xml:space="preserve"> </w:t>
            </w:r>
            <w:r w:rsidRPr="003F2F36">
              <w:rPr>
                <w:sz w:val="14"/>
              </w:rPr>
              <w:t>Act</w:t>
            </w:r>
            <w:r w:rsidRPr="003F2F36">
              <w:rPr>
                <w:spacing w:val="-1"/>
                <w:sz w:val="14"/>
              </w:rPr>
              <w:t xml:space="preserve"> </w:t>
            </w:r>
            <w:r w:rsidRPr="003F2F36">
              <w:rPr>
                <w:sz w:val="14"/>
              </w:rPr>
              <w:t>2002</w:t>
            </w:r>
            <w:r w:rsidRPr="003F2F36">
              <w:rPr>
                <w:spacing w:val="-1"/>
                <w:sz w:val="14"/>
              </w:rPr>
              <w:t xml:space="preserve"> </w:t>
            </w:r>
            <w:r w:rsidRPr="003F2F36">
              <w:rPr>
                <w:sz w:val="14"/>
              </w:rPr>
              <w:t>(c.</w:t>
            </w:r>
            <w:r w:rsidRPr="003F2F36">
              <w:rPr>
                <w:spacing w:val="-2"/>
                <w:sz w:val="14"/>
              </w:rPr>
              <w:t xml:space="preserve"> </w:t>
            </w:r>
            <w:r w:rsidRPr="003F2F36">
              <w:rPr>
                <w:sz w:val="14"/>
              </w:rPr>
              <w:t>22)</w:t>
            </w:r>
            <w:r w:rsidRPr="003F2F36">
              <w:rPr>
                <w:spacing w:val="-2"/>
                <w:sz w:val="14"/>
              </w:rPr>
              <w:t xml:space="preserve"> </w:t>
            </w:r>
            <w:r w:rsidRPr="003F2F36">
              <w:rPr>
                <w:sz w:val="14"/>
              </w:rPr>
              <w:t>and</w:t>
            </w:r>
            <w:r w:rsidRPr="003F2F36">
              <w:rPr>
                <w:spacing w:val="-1"/>
                <w:sz w:val="14"/>
              </w:rPr>
              <w:t xml:space="preserve"> </w:t>
            </w:r>
            <w:r w:rsidRPr="003F2F36">
              <w:rPr>
                <w:sz w:val="14"/>
              </w:rPr>
              <w:t>sections</w:t>
            </w:r>
            <w:r w:rsidRPr="003F2F36">
              <w:rPr>
                <w:spacing w:val="-2"/>
                <w:sz w:val="14"/>
              </w:rPr>
              <w:t xml:space="preserve"> </w:t>
            </w:r>
            <w:r w:rsidRPr="003F2F36">
              <w:rPr>
                <w:sz w:val="14"/>
              </w:rPr>
              <w:t>80AA</w:t>
            </w:r>
            <w:r w:rsidRPr="003F2F36">
              <w:rPr>
                <w:spacing w:val="-1"/>
                <w:sz w:val="14"/>
              </w:rPr>
              <w:t xml:space="preserve"> </w:t>
            </w:r>
            <w:r w:rsidRPr="003F2F36">
              <w:rPr>
                <w:sz w:val="14"/>
              </w:rPr>
              <w:t>and 80BB</w:t>
            </w:r>
            <w:r w:rsidRPr="003F2F36">
              <w:rPr>
                <w:spacing w:val="-11"/>
                <w:sz w:val="14"/>
              </w:rPr>
              <w:t xml:space="preserve"> </w:t>
            </w:r>
            <w:r w:rsidRPr="003F2F36">
              <w:rPr>
                <w:sz w:val="14"/>
              </w:rPr>
              <w:t>were</w:t>
            </w:r>
            <w:r w:rsidRPr="003F2F36">
              <w:rPr>
                <w:spacing w:val="-11"/>
                <w:sz w:val="14"/>
              </w:rPr>
              <w:t xml:space="preserve"> </w:t>
            </w:r>
            <w:r w:rsidRPr="003F2F36">
              <w:rPr>
                <w:sz w:val="14"/>
              </w:rPr>
              <w:t>inserted</w:t>
            </w:r>
            <w:r w:rsidRPr="003F2F36">
              <w:rPr>
                <w:spacing w:val="-11"/>
                <w:sz w:val="14"/>
              </w:rPr>
              <w:t xml:space="preserve"> </w:t>
            </w:r>
            <w:r w:rsidRPr="003F2F36">
              <w:rPr>
                <w:sz w:val="14"/>
              </w:rPr>
              <w:t>by</w:t>
            </w:r>
            <w:r w:rsidRPr="003F2F36">
              <w:rPr>
                <w:spacing w:val="-12"/>
                <w:sz w:val="14"/>
              </w:rPr>
              <w:t xml:space="preserve"> </w:t>
            </w:r>
            <w:r w:rsidRPr="003F2F36">
              <w:rPr>
                <w:sz w:val="14"/>
              </w:rPr>
              <w:t>section</w:t>
            </w:r>
            <w:r w:rsidRPr="003F2F36">
              <w:rPr>
                <w:spacing w:val="-11"/>
                <w:sz w:val="14"/>
              </w:rPr>
              <w:t xml:space="preserve"> </w:t>
            </w:r>
            <w:r w:rsidRPr="003F2F36">
              <w:rPr>
                <w:sz w:val="14"/>
              </w:rPr>
              <w:t>3</w:t>
            </w:r>
            <w:r w:rsidRPr="003F2F36">
              <w:rPr>
                <w:spacing w:val="-11"/>
                <w:sz w:val="14"/>
              </w:rPr>
              <w:t xml:space="preserve"> </w:t>
            </w:r>
            <w:r w:rsidRPr="003F2F36">
              <w:rPr>
                <w:sz w:val="14"/>
              </w:rPr>
              <w:t>of</w:t>
            </w:r>
            <w:r w:rsidRPr="003F2F36">
              <w:rPr>
                <w:spacing w:val="-11"/>
                <w:sz w:val="14"/>
              </w:rPr>
              <w:t xml:space="preserve"> </w:t>
            </w:r>
            <w:r w:rsidRPr="003F2F36">
              <w:rPr>
                <w:sz w:val="14"/>
              </w:rPr>
              <w:t>the</w:t>
            </w:r>
            <w:r w:rsidRPr="003F2F36">
              <w:rPr>
                <w:spacing w:val="-12"/>
                <w:sz w:val="14"/>
              </w:rPr>
              <w:t xml:space="preserve"> </w:t>
            </w:r>
            <w:r w:rsidRPr="003F2F36">
              <w:rPr>
                <w:sz w:val="14"/>
              </w:rPr>
              <w:t>Work</w:t>
            </w:r>
            <w:r w:rsidRPr="003F2F36">
              <w:rPr>
                <w:spacing w:val="-12"/>
                <w:sz w:val="14"/>
              </w:rPr>
              <w:t xml:space="preserve"> </w:t>
            </w:r>
            <w:r w:rsidRPr="003F2F36">
              <w:rPr>
                <w:sz w:val="14"/>
              </w:rPr>
              <w:t>and</w:t>
            </w:r>
            <w:r w:rsidRPr="003F2F36">
              <w:rPr>
                <w:spacing w:val="-10"/>
                <w:sz w:val="14"/>
              </w:rPr>
              <w:t xml:space="preserve"> </w:t>
            </w:r>
            <w:r w:rsidRPr="003F2F36">
              <w:rPr>
                <w:sz w:val="14"/>
              </w:rPr>
              <w:t>Families</w:t>
            </w:r>
            <w:r w:rsidRPr="003F2F36">
              <w:rPr>
                <w:spacing w:val="-12"/>
                <w:sz w:val="14"/>
              </w:rPr>
              <w:t xml:space="preserve"> </w:t>
            </w:r>
            <w:r w:rsidRPr="003F2F36">
              <w:rPr>
                <w:sz w:val="14"/>
              </w:rPr>
              <w:t>Act</w:t>
            </w:r>
            <w:r w:rsidRPr="003F2F36">
              <w:rPr>
                <w:spacing w:val="-11"/>
                <w:sz w:val="14"/>
              </w:rPr>
              <w:t xml:space="preserve"> </w:t>
            </w:r>
            <w:r w:rsidRPr="003F2F36">
              <w:rPr>
                <w:sz w:val="14"/>
              </w:rPr>
              <w:t>2006</w:t>
            </w:r>
            <w:r w:rsidRPr="003F2F36">
              <w:rPr>
                <w:spacing w:val="-9"/>
                <w:sz w:val="14"/>
              </w:rPr>
              <w:t xml:space="preserve"> </w:t>
            </w:r>
            <w:r w:rsidRPr="003F2F36">
              <w:rPr>
                <w:sz w:val="14"/>
              </w:rPr>
              <w:t>(c.</w:t>
            </w:r>
            <w:r w:rsidRPr="003F2F36">
              <w:rPr>
                <w:spacing w:val="-11"/>
                <w:sz w:val="14"/>
              </w:rPr>
              <w:t xml:space="preserve"> </w:t>
            </w:r>
            <w:r w:rsidRPr="003F2F36">
              <w:rPr>
                <w:sz w:val="14"/>
              </w:rPr>
              <w:t>18).</w:t>
            </w:r>
            <w:r w:rsidRPr="003F2F36">
              <w:rPr>
                <w:spacing w:val="-12"/>
                <w:sz w:val="14"/>
              </w:rPr>
              <w:t xml:space="preserve"> </w:t>
            </w:r>
            <w:r w:rsidRPr="003F2F36">
              <w:rPr>
                <w:sz w:val="14"/>
              </w:rPr>
              <w:t>Relevant</w:t>
            </w:r>
            <w:r w:rsidRPr="003F2F36">
              <w:rPr>
                <w:spacing w:val="-11"/>
                <w:sz w:val="14"/>
              </w:rPr>
              <w:t xml:space="preserve"> </w:t>
            </w:r>
            <w:r w:rsidRPr="003F2F36">
              <w:rPr>
                <w:sz w:val="14"/>
              </w:rPr>
              <w:t>regulations</w:t>
            </w:r>
            <w:r w:rsidRPr="003F2F36">
              <w:rPr>
                <w:spacing w:val="-10"/>
                <w:sz w:val="14"/>
              </w:rPr>
              <w:t xml:space="preserve"> </w:t>
            </w:r>
            <w:r w:rsidRPr="003F2F36">
              <w:rPr>
                <w:sz w:val="14"/>
              </w:rPr>
              <w:t>made</w:t>
            </w:r>
            <w:r w:rsidRPr="003F2F36">
              <w:rPr>
                <w:spacing w:val="-11"/>
                <w:sz w:val="14"/>
              </w:rPr>
              <w:t xml:space="preserve"> </w:t>
            </w:r>
            <w:r w:rsidRPr="003F2F36">
              <w:rPr>
                <w:sz w:val="14"/>
              </w:rPr>
              <w:t>under</w:t>
            </w:r>
            <w:r w:rsidRPr="003F2F36">
              <w:rPr>
                <w:spacing w:val="-13"/>
                <w:sz w:val="14"/>
              </w:rPr>
              <w:t xml:space="preserve"> </w:t>
            </w:r>
            <w:r w:rsidRPr="003F2F36">
              <w:rPr>
                <w:sz w:val="14"/>
              </w:rPr>
              <w:t>these</w:t>
            </w:r>
            <w:r w:rsidRPr="003F2F36">
              <w:rPr>
                <w:spacing w:val="-10"/>
                <w:sz w:val="14"/>
              </w:rPr>
              <w:t xml:space="preserve"> </w:t>
            </w:r>
            <w:r w:rsidRPr="003F2F36">
              <w:rPr>
                <w:sz w:val="14"/>
              </w:rPr>
              <w:t>sections are</w:t>
            </w:r>
            <w:r w:rsidRPr="003F2F36">
              <w:rPr>
                <w:spacing w:val="-8"/>
                <w:sz w:val="14"/>
              </w:rPr>
              <w:t xml:space="preserve"> </w:t>
            </w:r>
            <w:r w:rsidRPr="003F2F36">
              <w:rPr>
                <w:sz w:val="14"/>
              </w:rPr>
              <w:t>S.I.</w:t>
            </w:r>
            <w:r w:rsidRPr="003F2F36">
              <w:rPr>
                <w:spacing w:val="-7"/>
                <w:sz w:val="14"/>
              </w:rPr>
              <w:t xml:space="preserve"> </w:t>
            </w:r>
            <w:r w:rsidRPr="003F2F36">
              <w:rPr>
                <w:sz w:val="14"/>
              </w:rPr>
              <w:t>2002/2788</w:t>
            </w:r>
            <w:r w:rsidRPr="003F2F36">
              <w:rPr>
                <w:spacing w:val="-6"/>
                <w:sz w:val="14"/>
              </w:rPr>
              <w:t xml:space="preserve"> </w:t>
            </w:r>
            <w:r w:rsidRPr="003F2F36">
              <w:rPr>
                <w:sz w:val="14"/>
              </w:rPr>
              <w:t>and</w:t>
            </w:r>
            <w:r w:rsidRPr="003F2F36">
              <w:rPr>
                <w:spacing w:val="-7"/>
                <w:sz w:val="14"/>
              </w:rPr>
              <w:t xml:space="preserve"> </w:t>
            </w:r>
            <w:r w:rsidRPr="003F2F36">
              <w:rPr>
                <w:sz w:val="14"/>
              </w:rPr>
              <w:t>S.I.</w:t>
            </w:r>
            <w:r w:rsidRPr="003F2F36">
              <w:rPr>
                <w:spacing w:val="-7"/>
                <w:sz w:val="14"/>
              </w:rPr>
              <w:t xml:space="preserve"> </w:t>
            </w:r>
            <w:r w:rsidRPr="003F2F36">
              <w:rPr>
                <w:sz w:val="14"/>
              </w:rPr>
              <w:t>2003/921</w:t>
            </w:r>
            <w:r w:rsidRPr="003F2F36">
              <w:rPr>
                <w:spacing w:val="-6"/>
                <w:sz w:val="14"/>
              </w:rPr>
              <w:t xml:space="preserve"> </w:t>
            </w:r>
            <w:r w:rsidRPr="003F2F36">
              <w:rPr>
                <w:sz w:val="14"/>
              </w:rPr>
              <w:t>(made</w:t>
            </w:r>
            <w:r w:rsidRPr="003F2F36">
              <w:rPr>
                <w:spacing w:val="-8"/>
                <w:sz w:val="14"/>
              </w:rPr>
              <w:t xml:space="preserve"> </w:t>
            </w:r>
            <w:r w:rsidRPr="003F2F36">
              <w:rPr>
                <w:sz w:val="14"/>
              </w:rPr>
              <w:t>under</w:t>
            </w:r>
            <w:r w:rsidRPr="003F2F36">
              <w:rPr>
                <w:spacing w:val="-6"/>
                <w:sz w:val="14"/>
              </w:rPr>
              <w:t xml:space="preserve"> </w:t>
            </w:r>
            <w:r w:rsidRPr="003F2F36">
              <w:rPr>
                <w:sz w:val="14"/>
              </w:rPr>
              <w:t>sections</w:t>
            </w:r>
            <w:r w:rsidRPr="003F2F36">
              <w:rPr>
                <w:spacing w:val="-7"/>
                <w:sz w:val="14"/>
              </w:rPr>
              <w:t xml:space="preserve"> </w:t>
            </w:r>
            <w:r w:rsidRPr="003F2F36">
              <w:rPr>
                <w:sz w:val="14"/>
              </w:rPr>
              <w:t>80A</w:t>
            </w:r>
            <w:r w:rsidRPr="003F2F36">
              <w:rPr>
                <w:spacing w:val="-5"/>
                <w:sz w:val="14"/>
              </w:rPr>
              <w:t xml:space="preserve"> </w:t>
            </w:r>
            <w:r w:rsidRPr="003F2F36">
              <w:rPr>
                <w:sz w:val="14"/>
              </w:rPr>
              <w:t>and</w:t>
            </w:r>
            <w:r w:rsidRPr="003F2F36">
              <w:rPr>
                <w:spacing w:val="-9"/>
                <w:sz w:val="14"/>
              </w:rPr>
              <w:t xml:space="preserve"> </w:t>
            </w:r>
            <w:r w:rsidRPr="003F2F36">
              <w:rPr>
                <w:sz w:val="14"/>
              </w:rPr>
              <w:t>80B)</w:t>
            </w:r>
            <w:r w:rsidRPr="003F2F36">
              <w:rPr>
                <w:spacing w:val="-7"/>
                <w:sz w:val="14"/>
              </w:rPr>
              <w:t xml:space="preserve"> </w:t>
            </w:r>
            <w:r w:rsidRPr="003F2F36">
              <w:rPr>
                <w:sz w:val="14"/>
              </w:rPr>
              <w:t>and</w:t>
            </w:r>
            <w:r w:rsidRPr="003F2F36">
              <w:rPr>
                <w:spacing w:val="-7"/>
                <w:sz w:val="14"/>
              </w:rPr>
              <w:t xml:space="preserve"> </w:t>
            </w:r>
            <w:r w:rsidRPr="003F2F36">
              <w:rPr>
                <w:sz w:val="14"/>
              </w:rPr>
              <w:t>S.I.</w:t>
            </w:r>
            <w:r w:rsidRPr="003F2F36">
              <w:rPr>
                <w:spacing w:val="-7"/>
                <w:sz w:val="14"/>
              </w:rPr>
              <w:t xml:space="preserve"> </w:t>
            </w:r>
            <w:r w:rsidRPr="003F2F36">
              <w:rPr>
                <w:sz w:val="14"/>
              </w:rPr>
              <w:t>2010/1055</w:t>
            </w:r>
            <w:r w:rsidRPr="003F2F36">
              <w:rPr>
                <w:spacing w:val="-6"/>
                <w:sz w:val="14"/>
              </w:rPr>
              <w:t xml:space="preserve"> </w:t>
            </w:r>
            <w:r w:rsidRPr="003F2F36">
              <w:rPr>
                <w:sz w:val="14"/>
              </w:rPr>
              <w:t>and</w:t>
            </w:r>
            <w:r w:rsidRPr="003F2F36">
              <w:rPr>
                <w:spacing w:val="-9"/>
                <w:sz w:val="14"/>
              </w:rPr>
              <w:t xml:space="preserve"> </w:t>
            </w:r>
            <w:r w:rsidRPr="003F2F36">
              <w:rPr>
                <w:sz w:val="14"/>
              </w:rPr>
              <w:t>S.I.</w:t>
            </w:r>
            <w:r w:rsidRPr="003F2F36">
              <w:rPr>
                <w:spacing w:val="-9"/>
                <w:sz w:val="14"/>
              </w:rPr>
              <w:t xml:space="preserve"> </w:t>
            </w:r>
            <w:r w:rsidRPr="003F2F36">
              <w:rPr>
                <w:sz w:val="14"/>
              </w:rPr>
              <w:t>2010/1059</w:t>
            </w:r>
            <w:r w:rsidRPr="003F2F36">
              <w:rPr>
                <w:spacing w:val="-6"/>
                <w:sz w:val="14"/>
              </w:rPr>
              <w:t xml:space="preserve"> </w:t>
            </w:r>
            <w:r w:rsidRPr="003F2F36">
              <w:rPr>
                <w:sz w:val="14"/>
              </w:rPr>
              <w:t>(made under sections 80AA and 80BB).</w:t>
            </w:r>
          </w:p>
        </w:tc>
      </w:tr>
      <w:tr w:rsidR="00B84036" w:rsidRPr="003F2F36" w14:paraId="12DCDF89" w14:textId="77777777">
        <w:trPr>
          <w:trHeight w:val="630"/>
        </w:trPr>
        <w:tc>
          <w:tcPr>
            <w:tcW w:w="349" w:type="dxa"/>
          </w:tcPr>
          <w:p w14:paraId="29B0D8D5" w14:textId="77777777" w:rsidR="00B84036" w:rsidRPr="003F2F36" w:rsidRDefault="009A44C3">
            <w:pPr>
              <w:pStyle w:val="TableParagraph"/>
              <w:spacing w:before="61"/>
              <w:ind w:right="48"/>
              <w:jc w:val="center"/>
              <w:rPr>
                <w:sz w:val="14"/>
              </w:rPr>
            </w:pPr>
            <w:bookmarkStart w:id="29" w:name="_bookmark29"/>
            <w:bookmarkEnd w:id="29"/>
            <w:r w:rsidRPr="003F2F36">
              <w:rPr>
                <w:spacing w:val="-5"/>
                <w:sz w:val="14"/>
              </w:rPr>
              <w:t>32.</w:t>
            </w:r>
          </w:p>
        </w:tc>
        <w:tc>
          <w:tcPr>
            <w:tcW w:w="8734" w:type="dxa"/>
          </w:tcPr>
          <w:p w14:paraId="007B3CEC" w14:textId="77777777" w:rsidR="00B84036" w:rsidRPr="003F2F36" w:rsidRDefault="009A44C3">
            <w:pPr>
              <w:pStyle w:val="TableParagraph"/>
              <w:spacing w:before="58"/>
              <w:ind w:left="86" w:right="41"/>
              <w:jc w:val="both"/>
              <w:rPr>
                <w:sz w:val="14"/>
              </w:rPr>
            </w:pPr>
            <w:r w:rsidRPr="003F2F36">
              <w:rPr>
                <w:sz w:val="14"/>
              </w:rPr>
              <w:t>1995 c. 26; paragraph 1 has been amended by the State Pension Credit Act 2002 (c.16), Schedule 2, paragraph 39; the Welfare</w:t>
            </w:r>
            <w:r w:rsidRPr="003F2F36">
              <w:rPr>
                <w:spacing w:val="-2"/>
                <w:sz w:val="14"/>
              </w:rPr>
              <w:t xml:space="preserve"> </w:t>
            </w:r>
            <w:r w:rsidRPr="003F2F36">
              <w:rPr>
                <w:sz w:val="14"/>
              </w:rPr>
              <w:t>Reform</w:t>
            </w:r>
            <w:r w:rsidRPr="003F2F36">
              <w:rPr>
                <w:spacing w:val="-6"/>
                <w:sz w:val="14"/>
              </w:rPr>
              <w:t xml:space="preserve"> </w:t>
            </w:r>
            <w:r w:rsidRPr="003F2F36">
              <w:rPr>
                <w:sz w:val="14"/>
              </w:rPr>
              <w:t>Act</w:t>
            </w:r>
            <w:r w:rsidRPr="003F2F36">
              <w:rPr>
                <w:spacing w:val="-4"/>
                <w:sz w:val="14"/>
              </w:rPr>
              <w:t xml:space="preserve"> </w:t>
            </w:r>
            <w:r w:rsidRPr="003F2F36">
              <w:rPr>
                <w:sz w:val="14"/>
              </w:rPr>
              <w:t>2007,</w:t>
            </w:r>
            <w:r w:rsidRPr="003F2F36">
              <w:rPr>
                <w:spacing w:val="-5"/>
                <w:sz w:val="14"/>
              </w:rPr>
              <w:t xml:space="preserve"> </w:t>
            </w:r>
            <w:r w:rsidRPr="003F2F36">
              <w:rPr>
                <w:sz w:val="14"/>
              </w:rPr>
              <w:t>Schedule</w:t>
            </w:r>
            <w:r w:rsidRPr="003F2F36">
              <w:rPr>
                <w:spacing w:val="-4"/>
                <w:sz w:val="14"/>
              </w:rPr>
              <w:t xml:space="preserve"> </w:t>
            </w:r>
            <w:r w:rsidRPr="003F2F36">
              <w:rPr>
                <w:sz w:val="14"/>
              </w:rPr>
              <w:t>3,</w:t>
            </w:r>
            <w:r w:rsidRPr="003F2F36">
              <w:rPr>
                <w:spacing w:val="-5"/>
                <w:sz w:val="14"/>
              </w:rPr>
              <w:t xml:space="preserve"> </w:t>
            </w:r>
            <w:r w:rsidRPr="003F2F36">
              <w:rPr>
                <w:sz w:val="14"/>
              </w:rPr>
              <w:t>paragraph</w:t>
            </w:r>
            <w:r w:rsidRPr="003F2F36">
              <w:rPr>
                <w:spacing w:val="-4"/>
                <w:sz w:val="14"/>
              </w:rPr>
              <w:t xml:space="preserve"> </w:t>
            </w:r>
            <w:r w:rsidRPr="003F2F36">
              <w:rPr>
                <w:sz w:val="14"/>
              </w:rPr>
              <w:t>13;</w:t>
            </w:r>
            <w:r w:rsidRPr="003F2F36">
              <w:rPr>
                <w:spacing w:val="-6"/>
                <w:sz w:val="14"/>
              </w:rPr>
              <w:t xml:space="preserve"> </w:t>
            </w:r>
            <w:r w:rsidRPr="003F2F36">
              <w:rPr>
                <w:sz w:val="14"/>
              </w:rPr>
              <w:t>the</w:t>
            </w:r>
            <w:r w:rsidRPr="003F2F36">
              <w:rPr>
                <w:spacing w:val="-1"/>
                <w:sz w:val="14"/>
              </w:rPr>
              <w:t xml:space="preserve"> </w:t>
            </w:r>
            <w:r w:rsidRPr="003F2F36">
              <w:rPr>
                <w:sz w:val="14"/>
              </w:rPr>
              <w:t>Pensions</w:t>
            </w:r>
            <w:r w:rsidRPr="003F2F36">
              <w:rPr>
                <w:spacing w:val="-3"/>
                <w:sz w:val="14"/>
              </w:rPr>
              <w:t xml:space="preserve"> </w:t>
            </w:r>
            <w:r w:rsidRPr="003F2F36">
              <w:rPr>
                <w:sz w:val="14"/>
              </w:rPr>
              <w:t>Act</w:t>
            </w:r>
            <w:r w:rsidRPr="003F2F36">
              <w:rPr>
                <w:spacing w:val="-4"/>
                <w:sz w:val="14"/>
              </w:rPr>
              <w:t xml:space="preserve"> </w:t>
            </w:r>
            <w:r w:rsidRPr="003F2F36">
              <w:rPr>
                <w:sz w:val="14"/>
              </w:rPr>
              <w:t>2007</w:t>
            </w:r>
            <w:r w:rsidRPr="003F2F36">
              <w:rPr>
                <w:spacing w:val="-2"/>
                <w:sz w:val="14"/>
              </w:rPr>
              <w:t xml:space="preserve"> </w:t>
            </w:r>
            <w:r w:rsidRPr="003F2F36">
              <w:rPr>
                <w:sz w:val="14"/>
              </w:rPr>
              <w:t>(c.22),</w:t>
            </w:r>
            <w:r w:rsidRPr="003F2F36">
              <w:rPr>
                <w:spacing w:val="-5"/>
                <w:sz w:val="14"/>
              </w:rPr>
              <w:t xml:space="preserve"> </w:t>
            </w:r>
            <w:r w:rsidRPr="003F2F36">
              <w:rPr>
                <w:sz w:val="14"/>
              </w:rPr>
              <w:t>Schedule</w:t>
            </w:r>
            <w:r w:rsidRPr="003F2F36">
              <w:rPr>
                <w:spacing w:val="-1"/>
                <w:sz w:val="14"/>
              </w:rPr>
              <w:t xml:space="preserve"> </w:t>
            </w:r>
            <w:r w:rsidRPr="003F2F36">
              <w:rPr>
                <w:sz w:val="14"/>
              </w:rPr>
              <w:t>3,</w:t>
            </w:r>
            <w:r w:rsidRPr="003F2F36">
              <w:rPr>
                <w:spacing w:val="-2"/>
                <w:sz w:val="14"/>
              </w:rPr>
              <w:t xml:space="preserve"> </w:t>
            </w:r>
            <w:r w:rsidRPr="003F2F36">
              <w:rPr>
                <w:sz w:val="14"/>
              </w:rPr>
              <w:t>paragraph</w:t>
            </w:r>
            <w:r w:rsidRPr="003F2F36">
              <w:rPr>
                <w:spacing w:val="-4"/>
                <w:sz w:val="14"/>
              </w:rPr>
              <w:t xml:space="preserve"> </w:t>
            </w:r>
            <w:r w:rsidRPr="003F2F36">
              <w:rPr>
                <w:sz w:val="14"/>
              </w:rPr>
              <w:t>4;</w:t>
            </w:r>
            <w:r w:rsidRPr="003F2F36">
              <w:rPr>
                <w:spacing w:val="-3"/>
                <w:sz w:val="14"/>
              </w:rPr>
              <w:t xml:space="preserve"> </w:t>
            </w:r>
            <w:r w:rsidRPr="003F2F36">
              <w:rPr>
                <w:sz w:val="14"/>
              </w:rPr>
              <w:t>and</w:t>
            </w:r>
            <w:r w:rsidRPr="003F2F36">
              <w:rPr>
                <w:spacing w:val="-3"/>
                <w:sz w:val="14"/>
              </w:rPr>
              <w:t xml:space="preserve"> </w:t>
            </w:r>
            <w:r w:rsidRPr="003F2F36">
              <w:rPr>
                <w:sz w:val="14"/>
              </w:rPr>
              <w:t>section 1 of the Pensions Act 2011 (c.19).</w:t>
            </w:r>
          </w:p>
        </w:tc>
      </w:tr>
      <w:tr w:rsidR="00B84036" w:rsidRPr="003F2F36" w14:paraId="04C8B00E" w14:textId="77777777">
        <w:trPr>
          <w:trHeight w:val="290"/>
        </w:trPr>
        <w:tc>
          <w:tcPr>
            <w:tcW w:w="349" w:type="dxa"/>
          </w:tcPr>
          <w:p w14:paraId="3E784E48" w14:textId="77777777" w:rsidR="00B84036" w:rsidRPr="003F2F36" w:rsidRDefault="009A44C3">
            <w:pPr>
              <w:pStyle w:val="TableParagraph"/>
              <w:ind w:right="48"/>
              <w:jc w:val="center"/>
              <w:rPr>
                <w:sz w:val="14"/>
              </w:rPr>
            </w:pPr>
            <w:bookmarkStart w:id="30" w:name="_bookmark30"/>
            <w:bookmarkEnd w:id="30"/>
            <w:r w:rsidRPr="003F2F36">
              <w:rPr>
                <w:spacing w:val="-5"/>
                <w:sz w:val="14"/>
              </w:rPr>
              <w:t>33.</w:t>
            </w:r>
          </w:p>
        </w:tc>
        <w:tc>
          <w:tcPr>
            <w:tcW w:w="8734" w:type="dxa"/>
          </w:tcPr>
          <w:p w14:paraId="285FF863" w14:textId="77777777" w:rsidR="00B84036" w:rsidRPr="003F2F36" w:rsidRDefault="009A44C3">
            <w:pPr>
              <w:pStyle w:val="TableParagraph"/>
              <w:ind w:left="86"/>
              <w:rPr>
                <w:sz w:val="14"/>
              </w:rPr>
            </w:pPr>
            <w:r w:rsidRPr="003F2F36">
              <w:rPr>
                <w:sz w:val="14"/>
              </w:rPr>
              <w:t>2012</w:t>
            </w:r>
            <w:r w:rsidRPr="003F2F36">
              <w:rPr>
                <w:spacing w:val="-5"/>
                <w:sz w:val="14"/>
              </w:rPr>
              <w:t xml:space="preserve"> </w:t>
            </w:r>
            <w:r w:rsidRPr="003F2F36">
              <w:rPr>
                <w:spacing w:val="-4"/>
                <w:sz w:val="14"/>
              </w:rPr>
              <w:t>c.5.</w:t>
            </w:r>
          </w:p>
        </w:tc>
      </w:tr>
      <w:tr w:rsidR="00B84036" w:rsidRPr="003F2F36" w14:paraId="0B7CC25A" w14:textId="77777777">
        <w:trPr>
          <w:trHeight w:val="460"/>
        </w:trPr>
        <w:tc>
          <w:tcPr>
            <w:tcW w:w="349" w:type="dxa"/>
          </w:tcPr>
          <w:p w14:paraId="2216C482" w14:textId="77777777" w:rsidR="00B84036" w:rsidRPr="003F2F36" w:rsidRDefault="009A44C3">
            <w:pPr>
              <w:pStyle w:val="TableParagraph"/>
              <w:ind w:right="48"/>
              <w:jc w:val="center"/>
              <w:rPr>
                <w:sz w:val="14"/>
              </w:rPr>
            </w:pPr>
            <w:bookmarkStart w:id="31" w:name="_bookmark31"/>
            <w:bookmarkEnd w:id="31"/>
            <w:r w:rsidRPr="003F2F36">
              <w:rPr>
                <w:spacing w:val="-5"/>
                <w:sz w:val="14"/>
              </w:rPr>
              <w:t>34.</w:t>
            </w:r>
          </w:p>
        </w:tc>
        <w:tc>
          <w:tcPr>
            <w:tcW w:w="8734" w:type="dxa"/>
          </w:tcPr>
          <w:p w14:paraId="5E7D6446" w14:textId="77777777" w:rsidR="00B84036" w:rsidRPr="003F2F36" w:rsidRDefault="009A44C3">
            <w:pPr>
              <w:pStyle w:val="TableParagraph"/>
              <w:ind w:left="86"/>
              <w:rPr>
                <w:sz w:val="14"/>
              </w:rPr>
            </w:pPr>
            <w:r w:rsidRPr="003F2F36">
              <w:rPr>
                <w:sz w:val="14"/>
              </w:rPr>
              <w:t>1993</w:t>
            </w:r>
            <w:r w:rsidRPr="003F2F36">
              <w:rPr>
                <w:spacing w:val="-1"/>
                <w:sz w:val="14"/>
              </w:rPr>
              <w:t xml:space="preserve"> </w:t>
            </w:r>
            <w:r w:rsidRPr="003F2F36">
              <w:rPr>
                <w:sz w:val="14"/>
              </w:rPr>
              <w:t>c.</w:t>
            </w:r>
            <w:r w:rsidRPr="003F2F36">
              <w:rPr>
                <w:spacing w:val="-2"/>
                <w:sz w:val="14"/>
              </w:rPr>
              <w:t xml:space="preserve"> </w:t>
            </w:r>
            <w:r w:rsidRPr="003F2F36">
              <w:rPr>
                <w:sz w:val="14"/>
              </w:rPr>
              <w:t>48;</w:t>
            </w:r>
            <w:r w:rsidRPr="003F2F36">
              <w:rPr>
                <w:spacing w:val="-2"/>
                <w:sz w:val="14"/>
              </w:rPr>
              <w:t xml:space="preserve"> </w:t>
            </w:r>
            <w:r w:rsidRPr="003F2F36">
              <w:rPr>
                <w:sz w:val="14"/>
              </w:rPr>
              <w:t>the</w:t>
            </w:r>
            <w:r w:rsidRPr="003F2F36">
              <w:rPr>
                <w:spacing w:val="-1"/>
                <w:sz w:val="14"/>
              </w:rPr>
              <w:t xml:space="preserve"> </w:t>
            </w:r>
            <w:r w:rsidRPr="003F2F36">
              <w:rPr>
                <w:sz w:val="14"/>
              </w:rPr>
              <w:t>definition of</w:t>
            </w:r>
            <w:r w:rsidRPr="003F2F36">
              <w:rPr>
                <w:spacing w:val="-2"/>
                <w:sz w:val="14"/>
              </w:rPr>
              <w:t xml:space="preserve"> </w:t>
            </w:r>
            <w:r w:rsidRPr="003F2F36">
              <w:rPr>
                <w:sz w:val="14"/>
              </w:rPr>
              <w:t>““personal</w:t>
            </w:r>
            <w:r w:rsidRPr="003F2F36">
              <w:rPr>
                <w:spacing w:val="-4"/>
                <w:sz w:val="14"/>
              </w:rPr>
              <w:t xml:space="preserve"> </w:t>
            </w:r>
            <w:r w:rsidRPr="003F2F36">
              <w:rPr>
                <w:sz w:val="14"/>
              </w:rPr>
              <w:t>pension</w:t>
            </w:r>
            <w:r w:rsidRPr="003F2F36">
              <w:rPr>
                <w:spacing w:val="-1"/>
                <w:sz w:val="14"/>
              </w:rPr>
              <w:t xml:space="preserve"> </w:t>
            </w:r>
            <w:r w:rsidRPr="003F2F36">
              <w:rPr>
                <w:sz w:val="14"/>
              </w:rPr>
              <w:t>scheme””</w:t>
            </w:r>
            <w:r w:rsidRPr="003F2F36">
              <w:rPr>
                <w:spacing w:val="-1"/>
                <w:sz w:val="14"/>
              </w:rPr>
              <w:t xml:space="preserve"> </w:t>
            </w:r>
            <w:r w:rsidRPr="003F2F36">
              <w:rPr>
                <w:sz w:val="14"/>
              </w:rPr>
              <w:t>was</w:t>
            </w:r>
            <w:r w:rsidRPr="003F2F36">
              <w:rPr>
                <w:spacing w:val="-2"/>
                <w:sz w:val="14"/>
              </w:rPr>
              <w:t xml:space="preserve"> </w:t>
            </w:r>
            <w:r w:rsidRPr="003F2F36">
              <w:rPr>
                <w:sz w:val="14"/>
              </w:rPr>
              <w:t>substituted by section</w:t>
            </w:r>
            <w:r w:rsidRPr="003F2F36">
              <w:rPr>
                <w:spacing w:val="-1"/>
                <w:sz w:val="14"/>
              </w:rPr>
              <w:t xml:space="preserve"> </w:t>
            </w:r>
            <w:r w:rsidRPr="003F2F36">
              <w:rPr>
                <w:sz w:val="14"/>
              </w:rPr>
              <w:t>239 of</w:t>
            </w:r>
            <w:r w:rsidRPr="003F2F36">
              <w:rPr>
                <w:spacing w:val="-2"/>
                <w:sz w:val="14"/>
              </w:rPr>
              <w:t xml:space="preserve"> </w:t>
            </w:r>
            <w:r w:rsidRPr="003F2F36">
              <w:rPr>
                <w:sz w:val="14"/>
              </w:rPr>
              <w:t>the</w:t>
            </w:r>
            <w:r w:rsidRPr="003F2F36">
              <w:rPr>
                <w:spacing w:val="-1"/>
                <w:sz w:val="14"/>
              </w:rPr>
              <w:t xml:space="preserve"> </w:t>
            </w:r>
            <w:r w:rsidRPr="003F2F36">
              <w:rPr>
                <w:sz w:val="14"/>
              </w:rPr>
              <w:t>Pensions</w:t>
            </w:r>
            <w:r w:rsidRPr="003F2F36">
              <w:rPr>
                <w:spacing w:val="-2"/>
                <w:sz w:val="14"/>
              </w:rPr>
              <w:t xml:space="preserve"> </w:t>
            </w:r>
            <w:r w:rsidRPr="003F2F36">
              <w:rPr>
                <w:sz w:val="14"/>
              </w:rPr>
              <w:t>Act</w:t>
            </w:r>
            <w:r w:rsidRPr="003F2F36">
              <w:rPr>
                <w:spacing w:val="-1"/>
                <w:sz w:val="14"/>
              </w:rPr>
              <w:t xml:space="preserve"> </w:t>
            </w:r>
            <w:r w:rsidRPr="003F2F36">
              <w:rPr>
                <w:sz w:val="14"/>
              </w:rPr>
              <w:t>2004</w:t>
            </w:r>
            <w:r w:rsidRPr="003F2F36">
              <w:rPr>
                <w:spacing w:val="-1"/>
                <w:sz w:val="14"/>
              </w:rPr>
              <w:t xml:space="preserve"> </w:t>
            </w:r>
            <w:r w:rsidRPr="003F2F36">
              <w:rPr>
                <w:sz w:val="14"/>
              </w:rPr>
              <w:t>(c.35) and amended by the Finance Act 2007 (c.11), Schedule 20, paragraph 23 and Schedule 27, Part 3.</w:t>
            </w:r>
          </w:p>
        </w:tc>
      </w:tr>
      <w:tr w:rsidR="00B84036" w:rsidRPr="003F2F36" w14:paraId="5319FA66" w14:textId="77777777">
        <w:trPr>
          <w:trHeight w:val="290"/>
        </w:trPr>
        <w:tc>
          <w:tcPr>
            <w:tcW w:w="349" w:type="dxa"/>
          </w:tcPr>
          <w:p w14:paraId="4C389FE8" w14:textId="77777777" w:rsidR="00B84036" w:rsidRPr="003F2F36" w:rsidRDefault="009A44C3">
            <w:pPr>
              <w:pStyle w:val="TableParagraph"/>
              <w:ind w:right="48"/>
              <w:jc w:val="center"/>
              <w:rPr>
                <w:sz w:val="14"/>
              </w:rPr>
            </w:pPr>
            <w:bookmarkStart w:id="32" w:name="_bookmark32"/>
            <w:bookmarkEnd w:id="32"/>
            <w:r w:rsidRPr="003F2F36">
              <w:rPr>
                <w:spacing w:val="-5"/>
                <w:sz w:val="14"/>
              </w:rPr>
              <w:t>35.</w:t>
            </w:r>
          </w:p>
        </w:tc>
        <w:tc>
          <w:tcPr>
            <w:tcW w:w="8734" w:type="dxa"/>
          </w:tcPr>
          <w:p w14:paraId="335B5D60" w14:textId="77777777" w:rsidR="00B84036" w:rsidRPr="003F2F36" w:rsidRDefault="009A44C3">
            <w:pPr>
              <w:pStyle w:val="TableParagraph"/>
              <w:ind w:left="86"/>
              <w:rPr>
                <w:sz w:val="14"/>
              </w:rPr>
            </w:pPr>
            <w:r w:rsidRPr="003F2F36">
              <w:rPr>
                <w:sz w:val="14"/>
              </w:rPr>
              <w:t>1988</w:t>
            </w:r>
            <w:r w:rsidRPr="003F2F36">
              <w:rPr>
                <w:spacing w:val="-4"/>
                <w:sz w:val="14"/>
              </w:rPr>
              <w:t xml:space="preserve"> </w:t>
            </w:r>
            <w:r w:rsidRPr="003F2F36">
              <w:rPr>
                <w:sz w:val="14"/>
              </w:rPr>
              <w:t>c.</w:t>
            </w:r>
            <w:r w:rsidRPr="003F2F36">
              <w:rPr>
                <w:spacing w:val="-3"/>
                <w:sz w:val="14"/>
              </w:rPr>
              <w:t xml:space="preserve"> </w:t>
            </w:r>
            <w:r w:rsidRPr="003F2F36">
              <w:rPr>
                <w:spacing w:val="-5"/>
                <w:sz w:val="14"/>
              </w:rPr>
              <w:t>1.</w:t>
            </w:r>
          </w:p>
        </w:tc>
      </w:tr>
      <w:tr w:rsidR="00B84036" w:rsidRPr="003F2F36" w14:paraId="21F8018F" w14:textId="77777777">
        <w:trPr>
          <w:trHeight w:val="290"/>
        </w:trPr>
        <w:tc>
          <w:tcPr>
            <w:tcW w:w="349" w:type="dxa"/>
          </w:tcPr>
          <w:p w14:paraId="26A802AF" w14:textId="77777777" w:rsidR="00B84036" w:rsidRPr="003F2F36" w:rsidRDefault="009A44C3">
            <w:pPr>
              <w:pStyle w:val="TableParagraph"/>
              <w:ind w:right="48"/>
              <w:jc w:val="center"/>
              <w:rPr>
                <w:sz w:val="14"/>
              </w:rPr>
            </w:pPr>
            <w:bookmarkStart w:id="33" w:name="_bookmark33"/>
            <w:bookmarkEnd w:id="33"/>
            <w:r w:rsidRPr="003F2F36">
              <w:rPr>
                <w:spacing w:val="-5"/>
                <w:sz w:val="14"/>
              </w:rPr>
              <w:t>36.</w:t>
            </w:r>
          </w:p>
        </w:tc>
        <w:tc>
          <w:tcPr>
            <w:tcW w:w="8734" w:type="dxa"/>
          </w:tcPr>
          <w:p w14:paraId="167BAF12" w14:textId="77777777" w:rsidR="00B84036" w:rsidRPr="003F2F36" w:rsidRDefault="009A44C3">
            <w:pPr>
              <w:pStyle w:val="TableParagraph"/>
              <w:ind w:left="86"/>
              <w:rPr>
                <w:sz w:val="14"/>
              </w:rPr>
            </w:pPr>
            <w:r w:rsidRPr="003F2F36">
              <w:rPr>
                <w:sz w:val="14"/>
              </w:rPr>
              <w:t>2004</w:t>
            </w:r>
            <w:r w:rsidRPr="003F2F36">
              <w:rPr>
                <w:spacing w:val="-4"/>
                <w:sz w:val="14"/>
              </w:rPr>
              <w:t xml:space="preserve"> </w:t>
            </w:r>
            <w:r w:rsidRPr="003F2F36">
              <w:rPr>
                <w:sz w:val="14"/>
              </w:rPr>
              <w:t>c.</w:t>
            </w:r>
            <w:r w:rsidRPr="003F2F36">
              <w:rPr>
                <w:spacing w:val="-3"/>
                <w:sz w:val="14"/>
              </w:rPr>
              <w:t xml:space="preserve"> </w:t>
            </w:r>
            <w:r w:rsidRPr="003F2F36">
              <w:rPr>
                <w:spacing w:val="-5"/>
                <w:sz w:val="14"/>
              </w:rPr>
              <w:t>12.</w:t>
            </w:r>
          </w:p>
        </w:tc>
      </w:tr>
      <w:tr w:rsidR="00B84036" w:rsidRPr="003F2F36" w14:paraId="20D7EFCC" w14:textId="77777777">
        <w:trPr>
          <w:trHeight w:val="289"/>
        </w:trPr>
        <w:tc>
          <w:tcPr>
            <w:tcW w:w="349" w:type="dxa"/>
          </w:tcPr>
          <w:p w14:paraId="42609162" w14:textId="77777777" w:rsidR="00B84036" w:rsidRPr="003F2F36" w:rsidRDefault="009A44C3">
            <w:pPr>
              <w:pStyle w:val="TableParagraph"/>
              <w:ind w:right="48"/>
              <w:jc w:val="center"/>
              <w:rPr>
                <w:sz w:val="14"/>
              </w:rPr>
            </w:pPr>
            <w:bookmarkStart w:id="34" w:name="_bookmark34"/>
            <w:bookmarkEnd w:id="34"/>
            <w:r w:rsidRPr="003F2F36">
              <w:rPr>
                <w:spacing w:val="-5"/>
                <w:sz w:val="14"/>
              </w:rPr>
              <w:t>37.</w:t>
            </w:r>
          </w:p>
        </w:tc>
        <w:tc>
          <w:tcPr>
            <w:tcW w:w="8734" w:type="dxa"/>
          </w:tcPr>
          <w:p w14:paraId="0DB62C8E"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z w:val="14"/>
              </w:rPr>
              <w:t>2006/214;</w:t>
            </w:r>
            <w:r w:rsidRPr="003F2F36">
              <w:rPr>
                <w:spacing w:val="-5"/>
                <w:sz w:val="14"/>
              </w:rPr>
              <w:t xml:space="preserve"> </w:t>
            </w:r>
            <w:r w:rsidRPr="003F2F36">
              <w:rPr>
                <w:sz w:val="14"/>
              </w:rPr>
              <w:t>amended</w:t>
            </w:r>
            <w:r w:rsidRPr="003F2F36">
              <w:rPr>
                <w:spacing w:val="-5"/>
                <w:sz w:val="14"/>
              </w:rPr>
              <w:t xml:space="preserve"> </w:t>
            </w:r>
            <w:r w:rsidRPr="003F2F36">
              <w:rPr>
                <w:sz w:val="14"/>
              </w:rPr>
              <w:t>by</w:t>
            </w:r>
            <w:r w:rsidRPr="003F2F36">
              <w:rPr>
                <w:spacing w:val="-7"/>
                <w:sz w:val="14"/>
              </w:rPr>
              <w:t xml:space="preserve"> </w:t>
            </w:r>
            <w:r w:rsidRPr="003F2F36">
              <w:rPr>
                <w:sz w:val="14"/>
              </w:rPr>
              <w:t>S.I.</w:t>
            </w:r>
            <w:r w:rsidRPr="003F2F36">
              <w:rPr>
                <w:spacing w:val="-5"/>
                <w:sz w:val="14"/>
              </w:rPr>
              <w:t xml:space="preserve"> </w:t>
            </w:r>
            <w:r w:rsidRPr="003F2F36">
              <w:rPr>
                <w:sz w:val="14"/>
              </w:rPr>
              <w:t>2007/1356,</w:t>
            </w:r>
            <w:r w:rsidRPr="003F2F36">
              <w:rPr>
                <w:spacing w:val="-5"/>
                <w:sz w:val="14"/>
              </w:rPr>
              <w:t xml:space="preserve"> </w:t>
            </w:r>
            <w:r w:rsidRPr="003F2F36">
              <w:rPr>
                <w:spacing w:val="-2"/>
                <w:sz w:val="14"/>
              </w:rPr>
              <w:t>2007/2869.</w:t>
            </w:r>
          </w:p>
        </w:tc>
      </w:tr>
      <w:tr w:rsidR="00B84036" w:rsidRPr="003F2F36" w14:paraId="55AF2B3E" w14:textId="77777777">
        <w:trPr>
          <w:trHeight w:val="459"/>
        </w:trPr>
        <w:tc>
          <w:tcPr>
            <w:tcW w:w="349" w:type="dxa"/>
          </w:tcPr>
          <w:p w14:paraId="17171F08" w14:textId="77777777" w:rsidR="00B84036" w:rsidRPr="003F2F36" w:rsidRDefault="009A44C3">
            <w:pPr>
              <w:pStyle w:val="TableParagraph"/>
              <w:spacing w:before="61"/>
              <w:ind w:right="48"/>
              <w:jc w:val="center"/>
              <w:rPr>
                <w:sz w:val="14"/>
              </w:rPr>
            </w:pPr>
            <w:bookmarkStart w:id="35" w:name="_bookmark35"/>
            <w:bookmarkEnd w:id="35"/>
            <w:r w:rsidRPr="003F2F36">
              <w:rPr>
                <w:spacing w:val="-5"/>
                <w:sz w:val="14"/>
              </w:rPr>
              <w:t>38.</w:t>
            </w:r>
          </w:p>
        </w:tc>
        <w:tc>
          <w:tcPr>
            <w:tcW w:w="8734" w:type="dxa"/>
          </w:tcPr>
          <w:p w14:paraId="6D0E390A" w14:textId="77777777" w:rsidR="00B84036" w:rsidRPr="003F2F36" w:rsidRDefault="009A44C3">
            <w:pPr>
              <w:pStyle w:val="TableParagraph"/>
              <w:spacing w:before="58"/>
              <w:ind w:left="86"/>
              <w:rPr>
                <w:sz w:val="14"/>
              </w:rPr>
            </w:pPr>
            <w:r w:rsidRPr="003F2F36">
              <w:rPr>
                <w:sz w:val="14"/>
              </w:rPr>
              <w:t>2002</w:t>
            </w:r>
            <w:r w:rsidRPr="003F2F36">
              <w:rPr>
                <w:spacing w:val="23"/>
                <w:sz w:val="14"/>
              </w:rPr>
              <w:t xml:space="preserve"> </w:t>
            </w:r>
            <w:r w:rsidRPr="003F2F36">
              <w:rPr>
                <w:sz w:val="14"/>
              </w:rPr>
              <w:t>c.</w:t>
            </w:r>
            <w:r w:rsidRPr="003F2F36">
              <w:rPr>
                <w:spacing w:val="25"/>
                <w:sz w:val="14"/>
              </w:rPr>
              <w:t xml:space="preserve"> </w:t>
            </w:r>
            <w:r w:rsidRPr="003F2F36">
              <w:rPr>
                <w:sz w:val="14"/>
              </w:rPr>
              <w:t>16.</w:t>
            </w:r>
            <w:r w:rsidRPr="003F2F36">
              <w:rPr>
                <w:spacing w:val="24"/>
                <w:sz w:val="14"/>
              </w:rPr>
              <w:t xml:space="preserve"> </w:t>
            </w:r>
            <w:r w:rsidRPr="003F2F36">
              <w:rPr>
                <w:sz w:val="14"/>
              </w:rPr>
              <w:t>Section</w:t>
            </w:r>
            <w:r w:rsidRPr="003F2F36">
              <w:rPr>
                <w:spacing w:val="25"/>
                <w:sz w:val="14"/>
              </w:rPr>
              <w:t xml:space="preserve"> </w:t>
            </w:r>
            <w:r w:rsidRPr="003F2F36">
              <w:rPr>
                <w:sz w:val="14"/>
              </w:rPr>
              <w:t>3</w:t>
            </w:r>
            <w:r w:rsidRPr="003F2F36">
              <w:rPr>
                <w:spacing w:val="25"/>
                <w:sz w:val="14"/>
              </w:rPr>
              <w:t xml:space="preserve"> </w:t>
            </w:r>
            <w:r w:rsidRPr="003F2F36">
              <w:rPr>
                <w:sz w:val="14"/>
              </w:rPr>
              <w:t>was</w:t>
            </w:r>
            <w:r w:rsidRPr="003F2F36">
              <w:rPr>
                <w:spacing w:val="25"/>
                <w:sz w:val="14"/>
              </w:rPr>
              <w:t xml:space="preserve"> </w:t>
            </w:r>
            <w:r w:rsidRPr="003F2F36">
              <w:rPr>
                <w:sz w:val="14"/>
              </w:rPr>
              <w:t>amended</w:t>
            </w:r>
            <w:r w:rsidRPr="003F2F36">
              <w:rPr>
                <w:spacing w:val="24"/>
                <w:sz w:val="14"/>
              </w:rPr>
              <w:t xml:space="preserve"> </w:t>
            </w:r>
            <w:r w:rsidRPr="003F2F36">
              <w:rPr>
                <w:sz w:val="14"/>
              </w:rPr>
              <w:t>by</w:t>
            </w:r>
            <w:r w:rsidRPr="003F2F36">
              <w:rPr>
                <w:spacing w:val="23"/>
                <w:sz w:val="14"/>
              </w:rPr>
              <w:t xml:space="preserve"> </w:t>
            </w:r>
            <w:r w:rsidRPr="003F2F36">
              <w:rPr>
                <w:sz w:val="14"/>
              </w:rPr>
              <w:t>the</w:t>
            </w:r>
            <w:r w:rsidRPr="003F2F36">
              <w:rPr>
                <w:spacing w:val="23"/>
                <w:sz w:val="14"/>
              </w:rPr>
              <w:t xml:space="preserve"> </w:t>
            </w:r>
            <w:r w:rsidRPr="003F2F36">
              <w:rPr>
                <w:sz w:val="14"/>
              </w:rPr>
              <w:t>Civil</w:t>
            </w:r>
            <w:r w:rsidRPr="003F2F36">
              <w:rPr>
                <w:spacing w:val="22"/>
                <w:sz w:val="14"/>
              </w:rPr>
              <w:t xml:space="preserve"> </w:t>
            </w:r>
            <w:r w:rsidRPr="003F2F36">
              <w:rPr>
                <w:sz w:val="14"/>
              </w:rPr>
              <w:t>Partnership</w:t>
            </w:r>
            <w:r w:rsidRPr="003F2F36">
              <w:rPr>
                <w:spacing w:val="22"/>
                <w:sz w:val="14"/>
              </w:rPr>
              <w:t xml:space="preserve"> </w:t>
            </w:r>
            <w:r w:rsidRPr="003F2F36">
              <w:rPr>
                <w:sz w:val="14"/>
              </w:rPr>
              <w:t>Act</w:t>
            </w:r>
            <w:r w:rsidRPr="003F2F36">
              <w:rPr>
                <w:spacing w:val="25"/>
                <w:sz w:val="14"/>
              </w:rPr>
              <w:t xml:space="preserve"> </w:t>
            </w:r>
            <w:r w:rsidRPr="003F2F36">
              <w:rPr>
                <w:sz w:val="14"/>
              </w:rPr>
              <w:t>2004</w:t>
            </w:r>
            <w:r w:rsidRPr="003F2F36">
              <w:rPr>
                <w:spacing w:val="25"/>
                <w:sz w:val="14"/>
              </w:rPr>
              <w:t xml:space="preserve"> </w:t>
            </w:r>
            <w:r w:rsidRPr="003F2F36">
              <w:rPr>
                <w:sz w:val="14"/>
              </w:rPr>
              <w:t>(c.33),</w:t>
            </w:r>
            <w:r w:rsidRPr="003F2F36">
              <w:rPr>
                <w:spacing w:val="24"/>
                <w:sz w:val="14"/>
              </w:rPr>
              <w:t xml:space="preserve"> </w:t>
            </w:r>
            <w:r w:rsidRPr="003F2F36">
              <w:rPr>
                <w:sz w:val="14"/>
              </w:rPr>
              <w:t>Schedule</w:t>
            </w:r>
            <w:r w:rsidRPr="003F2F36">
              <w:rPr>
                <w:spacing w:val="26"/>
                <w:sz w:val="14"/>
              </w:rPr>
              <w:t xml:space="preserve"> </w:t>
            </w:r>
            <w:r w:rsidRPr="003F2F36">
              <w:rPr>
                <w:sz w:val="14"/>
              </w:rPr>
              <w:t>24,</w:t>
            </w:r>
            <w:r w:rsidRPr="003F2F36">
              <w:rPr>
                <w:spacing w:val="24"/>
                <w:sz w:val="14"/>
              </w:rPr>
              <w:t xml:space="preserve"> </w:t>
            </w:r>
            <w:r w:rsidRPr="003F2F36">
              <w:rPr>
                <w:sz w:val="14"/>
              </w:rPr>
              <w:t>paragraph</w:t>
            </w:r>
            <w:r w:rsidRPr="003F2F36">
              <w:rPr>
                <w:spacing w:val="23"/>
                <w:sz w:val="14"/>
              </w:rPr>
              <w:t xml:space="preserve"> </w:t>
            </w:r>
            <w:r w:rsidRPr="003F2F36">
              <w:rPr>
                <w:sz w:val="14"/>
              </w:rPr>
              <w:t>140</w:t>
            </w:r>
            <w:r w:rsidRPr="003F2F36">
              <w:rPr>
                <w:spacing w:val="25"/>
                <w:sz w:val="14"/>
              </w:rPr>
              <w:t xml:space="preserve"> </w:t>
            </w:r>
            <w:r w:rsidRPr="003F2F36">
              <w:rPr>
                <w:sz w:val="14"/>
              </w:rPr>
              <w:t>and</w:t>
            </w:r>
            <w:r w:rsidRPr="003F2F36">
              <w:rPr>
                <w:spacing w:val="24"/>
                <w:sz w:val="14"/>
              </w:rPr>
              <w:t xml:space="preserve"> </w:t>
            </w:r>
            <w:r w:rsidRPr="003F2F36">
              <w:rPr>
                <w:sz w:val="14"/>
              </w:rPr>
              <w:t xml:space="preserve">S.I. </w:t>
            </w:r>
            <w:r w:rsidRPr="003F2F36">
              <w:rPr>
                <w:spacing w:val="-2"/>
                <w:sz w:val="14"/>
              </w:rPr>
              <w:t>2002/1792.</w:t>
            </w:r>
          </w:p>
        </w:tc>
      </w:tr>
      <w:tr w:rsidR="00B84036" w:rsidRPr="003F2F36" w14:paraId="4060C3B7" w14:textId="77777777">
        <w:trPr>
          <w:trHeight w:val="460"/>
        </w:trPr>
        <w:tc>
          <w:tcPr>
            <w:tcW w:w="349" w:type="dxa"/>
          </w:tcPr>
          <w:p w14:paraId="3C1AD80B" w14:textId="77777777" w:rsidR="00B84036" w:rsidRPr="003F2F36" w:rsidRDefault="009A44C3">
            <w:pPr>
              <w:pStyle w:val="TableParagraph"/>
              <w:ind w:right="48"/>
              <w:jc w:val="center"/>
              <w:rPr>
                <w:sz w:val="14"/>
              </w:rPr>
            </w:pPr>
            <w:bookmarkStart w:id="36" w:name="_bookmark36"/>
            <w:bookmarkEnd w:id="36"/>
            <w:r w:rsidRPr="003F2F36">
              <w:rPr>
                <w:spacing w:val="-5"/>
                <w:sz w:val="14"/>
              </w:rPr>
              <w:t>39.</w:t>
            </w:r>
          </w:p>
        </w:tc>
        <w:tc>
          <w:tcPr>
            <w:tcW w:w="8734" w:type="dxa"/>
          </w:tcPr>
          <w:p w14:paraId="6CDEF4C3" w14:textId="77777777" w:rsidR="00B84036" w:rsidRPr="003F2F36" w:rsidRDefault="009A44C3">
            <w:pPr>
              <w:pStyle w:val="TableParagraph"/>
              <w:ind w:left="86"/>
              <w:rPr>
                <w:sz w:val="14"/>
              </w:rPr>
            </w:pPr>
            <w:r w:rsidRPr="003F2F36">
              <w:rPr>
                <w:sz w:val="14"/>
              </w:rPr>
              <w:t>1973 c. 50. Section 2 was substituted by section 25(1) of the Employment Act 1988 (c.19) and repealed in part by the Employment Act 1989 (c.38), Schedule 7, Part 1.</w:t>
            </w:r>
          </w:p>
        </w:tc>
      </w:tr>
      <w:tr w:rsidR="00B84036" w:rsidRPr="003F2F36" w14:paraId="0C57AA2D" w14:textId="77777777">
        <w:trPr>
          <w:trHeight w:val="290"/>
        </w:trPr>
        <w:tc>
          <w:tcPr>
            <w:tcW w:w="349" w:type="dxa"/>
          </w:tcPr>
          <w:p w14:paraId="5B412C74" w14:textId="77777777" w:rsidR="00B84036" w:rsidRPr="003F2F36" w:rsidRDefault="009A44C3">
            <w:pPr>
              <w:pStyle w:val="TableParagraph"/>
              <w:ind w:right="48"/>
              <w:jc w:val="center"/>
              <w:rPr>
                <w:sz w:val="14"/>
              </w:rPr>
            </w:pPr>
            <w:bookmarkStart w:id="37" w:name="_bookmark37"/>
            <w:bookmarkEnd w:id="37"/>
            <w:r w:rsidRPr="003F2F36">
              <w:rPr>
                <w:spacing w:val="-5"/>
                <w:sz w:val="14"/>
              </w:rPr>
              <w:t>40.</w:t>
            </w:r>
          </w:p>
        </w:tc>
        <w:tc>
          <w:tcPr>
            <w:tcW w:w="8734" w:type="dxa"/>
          </w:tcPr>
          <w:p w14:paraId="6E534A56" w14:textId="77777777" w:rsidR="00B84036" w:rsidRPr="003F2F36" w:rsidRDefault="009A44C3">
            <w:pPr>
              <w:pStyle w:val="TableParagraph"/>
              <w:ind w:left="86"/>
              <w:rPr>
                <w:sz w:val="14"/>
              </w:rPr>
            </w:pPr>
            <w:r w:rsidRPr="003F2F36">
              <w:rPr>
                <w:sz w:val="14"/>
              </w:rPr>
              <w:t>1990</w:t>
            </w:r>
            <w:r w:rsidRPr="003F2F36">
              <w:rPr>
                <w:spacing w:val="-4"/>
                <w:sz w:val="14"/>
              </w:rPr>
              <w:t xml:space="preserve"> </w:t>
            </w:r>
            <w:r w:rsidRPr="003F2F36">
              <w:rPr>
                <w:sz w:val="14"/>
              </w:rPr>
              <w:t>c.</w:t>
            </w:r>
            <w:r w:rsidRPr="003F2F36">
              <w:rPr>
                <w:spacing w:val="-3"/>
                <w:sz w:val="14"/>
              </w:rPr>
              <w:t xml:space="preserve"> </w:t>
            </w:r>
            <w:r w:rsidRPr="003F2F36">
              <w:rPr>
                <w:spacing w:val="-5"/>
                <w:sz w:val="14"/>
              </w:rPr>
              <w:t>35.</w:t>
            </w:r>
          </w:p>
        </w:tc>
      </w:tr>
      <w:tr w:rsidR="00B84036" w:rsidRPr="003F2F36" w14:paraId="78DF86E8" w14:textId="77777777">
        <w:trPr>
          <w:trHeight w:val="290"/>
        </w:trPr>
        <w:tc>
          <w:tcPr>
            <w:tcW w:w="349" w:type="dxa"/>
          </w:tcPr>
          <w:p w14:paraId="1A28273D" w14:textId="77777777" w:rsidR="00B84036" w:rsidRPr="003F2F36" w:rsidRDefault="009A44C3">
            <w:pPr>
              <w:pStyle w:val="TableParagraph"/>
              <w:ind w:right="48"/>
              <w:jc w:val="center"/>
              <w:rPr>
                <w:sz w:val="14"/>
              </w:rPr>
            </w:pPr>
            <w:r w:rsidRPr="003F2F36">
              <w:rPr>
                <w:spacing w:val="-5"/>
                <w:sz w:val="14"/>
              </w:rPr>
              <w:t>41.</w:t>
            </w:r>
          </w:p>
        </w:tc>
        <w:tc>
          <w:tcPr>
            <w:tcW w:w="8734" w:type="dxa"/>
          </w:tcPr>
          <w:p w14:paraId="11760D0E" w14:textId="77777777" w:rsidR="00B84036" w:rsidRPr="003F2F36" w:rsidRDefault="009A44C3">
            <w:pPr>
              <w:pStyle w:val="TableParagraph"/>
              <w:ind w:left="86"/>
              <w:rPr>
                <w:sz w:val="14"/>
              </w:rPr>
            </w:pPr>
            <w:r w:rsidRPr="003F2F36">
              <w:rPr>
                <w:spacing w:val="-2"/>
                <w:sz w:val="14"/>
              </w:rPr>
              <w:t>Deleted</w:t>
            </w:r>
          </w:p>
        </w:tc>
      </w:tr>
      <w:tr w:rsidR="00B84036" w:rsidRPr="003F2F36" w14:paraId="63F0FB10" w14:textId="77777777">
        <w:trPr>
          <w:trHeight w:val="290"/>
        </w:trPr>
        <w:tc>
          <w:tcPr>
            <w:tcW w:w="349" w:type="dxa"/>
          </w:tcPr>
          <w:p w14:paraId="324774A8" w14:textId="77777777" w:rsidR="00B84036" w:rsidRPr="003F2F36" w:rsidRDefault="009A44C3">
            <w:pPr>
              <w:pStyle w:val="TableParagraph"/>
              <w:ind w:right="48"/>
              <w:jc w:val="center"/>
              <w:rPr>
                <w:sz w:val="14"/>
              </w:rPr>
            </w:pPr>
            <w:r w:rsidRPr="003F2F36">
              <w:rPr>
                <w:spacing w:val="-5"/>
                <w:sz w:val="14"/>
              </w:rPr>
              <w:t>42.</w:t>
            </w:r>
          </w:p>
        </w:tc>
        <w:tc>
          <w:tcPr>
            <w:tcW w:w="8734" w:type="dxa"/>
          </w:tcPr>
          <w:p w14:paraId="7A532CF7" w14:textId="77777777" w:rsidR="00B84036" w:rsidRPr="003F2F36" w:rsidRDefault="009A44C3">
            <w:pPr>
              <w:pStyle w:val="TableParagraph"/>
              <w:ind w:left="86"/>
              <w:rPr>
                <w:sz w:val="14"/>
              </w:rPr>
            </w:pPr>
            <w:r w:rsidRPr="003F2F36">
              <w:rPr>
                <w:spacing w:val="-2"/>
                <w:sz w:val="14"/>
              </w:rPr>
              <w:t>Deleted</w:t>
            </w:r>
          </w:p>
        </w:tc>
      </w:tr>
      <w:tr w:rsidR="00B84036" w:rsidRPr="003F2F36" w14:paraId="3DFE69DF" w14:textId="77777777">
        <w:trPr>
          <w:trHeight w:val="290"/>
        </w:trPr>
        <w:tc>
          <w:tcPr>
            <w:tcW w:w="349" w:type="dxa"/>
          </w:tcPr>
          <w:p w14:paraId="2EDC6E0E" w14:textId="77777777" w:rsidR="00B84036" w:rsidRPr="003F2F36" w:rsidRDefault="009A44C3">
            <w:pPr>
              <w:pStyle w:val="TableParagraph"/>
              <w:ind w:right="48"/>
              <w:jc w:val="center"/>
              <w:rPr>
                <w:sz w:val="14"/>
              </w:rPr>
            </w:pPr>
            <w:r w:rsidRPr="003F2F36">
              <w:rPr>
                <w:spacing w:val="-5"/>
                <w:sz w:val="14"/>
              </w:rPr>
              <w:t>43.</w:t>
            </w:r>
          </w:p>
        </w:tc>
        <w:tc>
          <w:tcPr>
            <w:tcW w:w="8734" w:type="dxa"/>
          </w:tcPr>
          <w:p w14:paraId="5976CF60" w14:textId="77777777" w:rsidR="00B84036" w:rsidRPr="003F2F36" w:rsidRDefault="009A44C3">
            <w:pPr>
              <w:pStyle w:val="TableParagraph"/>
              <w:ind w:left="86"/>
              <w:rPr>
                <w:sz w:val="14"/>
              </w:rPr>
            </w:pPr>
            <w:r w:rsidRPr="003F2F36">
              <w:rPr>
                <w:spacing w:val="-2"/>
                <w:sz w:val="14"/>
              </w:rPr>
              <w:t>Deleted</w:t>
            </w:r>
          </w:p>
        </w:tc>
      </w:tr>
      <w:tr w:rsidR="00B84036" w:rsidRPr="003F2F36" w14:paraId="7A00F25B" w14:textId="77777777">
        <w:trPr>
          <w:trHeight w:val="290"/>
        </w:trPr>
        <w:tc>
          <w:tcPr>
            <w:tcW w:w="349" w:type="dxa"/>
          </w:tcPr>
          <w:p w14:paraId="64305B3D" w14:textId="77777777" w:rsidR="00B84036" w:rsidRPr="003F2F36" w:rsidRDefault="009A44C3">
            <w:pPr>
              <w:pStyle w:val="TableParagraph"/>
              <w:ind w:right="48"/>
              <w:jc w:val="center"/>
              <w:rPr>
                <w:sz w:val="14"/>
              </w:rPr>
            </w:pPr>
            <w:r w:rsidRPr="003F2F36">
              <w:rPr>
                <w:spacing w:val="-5"/>
                <w:sz w:val="14"/>
              </w:rPr>
              <w:t>44.</w:t>
            </w:r>
          </w:p>
        </w:tc>
        <w:tc>
          <w:tcPr>
            <w:tcW w:w="8734" w:type="dxa"/>
          </w:tcPr>
          <w:p w14:paraId="2E291B16" w14:textId="77777777" w:rsidR="00B84036" w:rsidRPr="003F2F36" w:rsidRDefault="009A44C3">
            <w:pPr>
              <w:pStyle w:val="TableParagraph"/>
              <w:ind w:left="86"/>
              <w:rPr>
                <w:sz w:val="14"/>
              </w:rPr>
            </w:pPr>
            <w:r w:rsidRPr="003F2F36">
              <w:rPr>
                <w:spacing w:val="-2"/>
                <w:sz w:val="14"/>
              </w:rPr>
              <w:t>Deleted</w:t>
            </w:r>
          </w:p>
        </w:tc>
      </w:tr>
      <w:tr w:rsidR="00B84036" w:rsidRPr="003F2F36" w14:paraId="5233F4F0" w14:textId="77777777">
        <w:trPr>
          <w:trHeight w:val="290"/>
        </w:trPr>
        <w:tc>
          <w:tcPr>
            <w:tcW w:w="349" w:type="dxa"/>
          </w:tcPr>
          <w:p w14:paraId="115E8552" w14:textId="77777777" w:rsidR="00B84036" w:rsidRPr="003F2F36" w:rsidRDefault="009A44C3">
            <w:pPr>
              <w:pStyle w:val="TableParagraph"/>
              <w:ind w:right="48"/>
              <w:jc w:val="center"/>
              <w:rPr>
                <w:sz w:val="14"/>
              </w:rPr>
            </w:pPr>
            <w:r w:rsidRPr="003F2F36">
              <w:rPr>
                <w:spacing w:val="-5"/>
                <w:sz w:val="14"/>
              </w:rPr>
              <w:t>45.</w:t>
            </w:r>
          </w:p>
        </w:tc>
        <w:tc>
          <w:tcPr>
            <w:tcW w:w="8734" w:type="dxa"/>
          </w:tcPr>
          <w:p w14:paraId="722D62CB" w14:textId="77777777" w:rsidR="00B84036" w:rsidRPr="003F2F36" w:rsidRDefault="009A44C3">
            <w:pPr>
              <w:pStyle w:val="TableParagraph"/>
              <w:ind w:left="86"/>
              <w:rPr>
                <w:sz w:val="14"/>
              </w:rPr>
            </w:pPr>
            <w:r w:rsidRPr="003F2F36">
              <w:rPr>
                <w:spacing w:val="-2"/>
                <w:sz w:val="14"/>
              </w:rPr>
              <w:t>Deleted</w:t>
            </w:r>
          </w:p>
        </w:tc>
      </w:tr>
      <w:tr w:rsidR="00B84036" w:rsidRPr="003F2F36" w14:paraId="74751351" w14:textId="77777777">
        <w:trPr>
          <w:trHeight w:val="289"/>
        </w:trPr>
        <w:tc>
          <w:tcPr>
            <w:tcW w:w="349" w:type="dxa"/>
          </w:tcPr>
          <w:p w14:paraId="2E488A4F" w14:textId="77777777" w:rsidR="00B84036" w:rsidRPr="003F2F36" w:rsidRDefault="009A44C3">
            <w:pPr>
              <w:pStyle w:val="TableParagraph"/>
              <w:ind w:right="48"/>
              <w:jc w:val="center"/>
              <w:rPr>
                <w:sz w:val="14"/>
              </w:rPr>
            </w:pPr>
            <w:r w:rsidRPr="003F2F36">
              <w:rPr>
                <w:spacing w:val="-5"/>
                <w:sz w:val="14"/>
              </w:rPr>
              <w:t>46.</w:t>
            </w:r>
          </w:p>
        </w:tc>
        <w:tc>
          <w:tcPr>
            <w:tcW w:w="8734" w:type="dxa"/>
          </w:tcPr>
          <w:p w14:paraId="2FEEBA7D" w14:textId="77777777" w:rsidR="00B84036" w:rsidRPr="003F2F36" w:rsidRDefault="009A44C3">
            <w:pPr>
              <w:pStyle w:val="TableParagraph"/>
              <w:ind w:left="86"/>
              <w:rPr>
                <w:sz w:val="14"/>
              </w:rPr>
            </w:pPr>
            <w:r w:rsidRPr="003F2F36">
              <w:rPr>
                <w:spacing w:val="-2"/>
                <w:sz w:val="14"/>
              </w:rPr>
              <w:t>Deleted</w:t>
            </w:r>
          </w:p>
        </w:tc>
      </w:tr>
      <w:tr w:rsidR="00B84036" w:rsidRPr="003F2F36" w14:paraId="0F95A9EB" w14:textId="77777777">
        <w:trPr>
          <w:trHeight w:val="289"/>
        </w:trPr>
        <w:tc>
          <w:tcPr>
            <w:tcW w:w="349" w:type="dxa"/>
          </w:tcPr>
          <w:p w14:paraId="4A72F652" w14:textId="77777777" w:rsidR="00B84036" w:rsidRPr="003F2F36" w:rsidRDefault="009A44C3">
            <w:pPr>
              <w:pStyle w:val="TableParagraph"/>
              <w:spacing w:before="58"/>
              <w:ind w:right="48"/>
              <w:jc w:val="center"/>
              <w:rPr>
                <w:sz w:val="14"/>
              </w:rPr>
            </w:pPr>
            <w:r w:rsidRPr="003F2F36">
              <w:rPr>
                <w:spacing w:val="-5"/>
                <w:sz w:val="14"/>
              </w:rPr>
              <w:t>47.</w:t>
            </w:r>
          </w:p>
        </w:tc>
        <w:tc>
          <w:tcPr>
            <w:tcW w:w="8734" w:type="dxa"/>
          </w:tcPr>
          <w:p w14:paraId="37609735" w14:textId="77777777" w:rsidR="00B84036" w:rsidRPr="003F2F36" w:rsidRDefault="009A44C3">
            <w:pPr>
              <w:pStyle w:val="TableParagraph"/>
              <w:spacing w:before="58"/>
              <w:ind w:left="86"/>
              <w:rPr>
                <w:sz w:val="14"/>
              </w:rPr>
            </w:pPr>
            <w:r w:rsidRPr="003F2F36">
              <w:rPr>
                <w:spacing w:val="-2"/>
                <w:sz w:val="14"/>
              </w:rPr>
              <w:t>Deleted</w:t>
            </w:r>
          </w:p>
        </w:tc>
      </w:tr>
      <w:tr w:rsidR="00B84036" w:rsidRPr="003F2F36" w14:paraId="3BD83469" w14:textId="77777777">
        <w:trPr>
          <w:trHeight w:val="290"/>
        </w:trPr>
        <w:tc>
          <w:tcPr>
            <w:tcW w:w="349" w:type="dxa"/>
          </w:tcPr>
          <w:p w14:paraId="7BA451CB" w14:textId="77777777" w:rsidR="00B84036" w:rsidRPr="003F2F36" w:rsidRDefault="009A44C3">
            <w:pPr>
              <w:pStyle w:val="TableParagraph"/>
              <w:ind w:right="48"/>
              <w:jc w:val="center"/>
              <w:rPr>
                <w:sz w:val="14"/>
              </w:rPr>
            </w:pPr>
            <w:bookmarkStart w:id="38" w:name="_bookmark38"/>
            <w:bookmarkEnd w:id="38"/>
            <w:r w:rsidRPr="003F2F36">
              <w:rPr>
                <w:spacing w:val="-5"/>
                <w:sz w:val="14"/>
              </w:rPr>
              <w:t>48.</w:t>
            </w:r>
          </w:p>
        </w:tc>
        <w:tc>
          <w:tcPr>
            <w:tcW w:w="8734" w:type="dxa"/>
          </w:tcPr>
          <w:p w14:paraId="69E2C624" w14:textId="77777777" w:rsidR="00B84036" w:rsidRPr="003F2F36" w:rsidRDefault="009A44C3">
            <w:pPr>
              <w:pStyle w:val="TableParagraph"/>
              <w:ind w:left="86"/>
              <w:rPr>
                <w:sz w:val="14"/>
              </w:rPr>
            </w:pPr>
            <w:r w:rsidRPr="003F2F36">
              <w:rPr>
                <w:sz w:val="14"/>
              </w:rPr>
              <w:t>1993</w:t>
            </w:r>
            <w:r w:rsidRPr="003F2F36">
              <w:rPr>
                <w:spacing w:val="-5"/>
                <w:sz w:val="14"/>
              </w:rPr>
              <w:t xml:space="preserve"> </w:t>
            </w:r>
            <w:r w:rsidRPr="003F2F36">
              <w:rPr>
                <w:sz w:val="14"/>
              </w:rPr>
              <w:t>c.</w:t>
            </w:r>
            <w:r w:rsidRPr="003F2F36">
              <w:rPr>
                <w:spacing w:val="-4"/>
                <w:sz w:val="14"/>
              </w:rPr>
              <w:t xml:space="preserve"> </w:t>
            </w:r>
            <w:r w:rsidRPr="003F2F36">
              <w:rPr>
                <w:sz w:val="14"/>
              </w:rPr>
              <w:t>39;</w:t>
            </w:r>
            <w:r w:rsidRPr="003F2F36">
              <w:rPr>
                <w:spacing w:val="-4"/>
                <w:sz w:val="14"/>
              </w:rPr>
              <w:t xml:space="preserve"> </w:t>
            </w:r>
            <w:r w:rsidRPr="003F2F36">
              <w:rPr>
                <w:sz w:val="14"/>
              </w:rPr>
              <w:t>subsection</w:t>
            </w:r>
            <w:r w:rsidRPr="003F2F36">
              <w:rPr>
                <w:spacing w:val="-3"/>
                <w:sz w:val="14"/>
              </w:rPr>
              <w:t xml:space="preserve"> </w:t>
            </w:r>
            <w:r w:rsidRPr="003F2F36">
              <w:rPr>
                <w:sz w:val="14"/>
              </w:rPr>
              <w:t>(2)</w:t>
            </w:r>
            <w:r w:rsidRPr="003F2F36">
              <w:rPr>
                <w:spacing w:val="-3"/>
                <w:sz w:val="14"/>
              </w:rPr>
              <w:t xml:space="preserve"> </w:t>
            </w:r>
            <w:r w:rsidRPr="003F2F36">
              <w:rPr>
                <w:sz w:val="14"/>
              </w:rPr>
              <w:t>was</w:t>
            </w:r>
            <w:r w:rsidRPr="003F2F36">
              <w:rPr>
                <w:spacing w:val="-5"/>
                <w:sz w:val="14"/>
              </w:rPr>
              <w:t xml:space="preserve"> </w:t>
            </w:r>
            <w:r w:rsidRPr="003F2F36">
              <w:rPr>
                <w:sz w:val="14"/>
              </w:rPr>
              <w:t>amended</w:t>
            </w:r>
            <w:r w:rsidRPr="003F2F36">
              <w:rPr>
                <w:spacing w:val="-4"/>
                <w:sz w:val="14"/>
              </w:rPr>
              <w:t xml:space="preserve"> </w:t>
            </w:r>
            <w:r w:rsidRPr="003F2F36">
              <w:rPr>
                <w:sz w:val="14"/>
              </w:rPr>
              <w:t>by</w:t>
            </w:r>
            <w:r w:rsidRPr="003F2F36">
              <w:rPr>
                <w:spacing w:val="-5"/>
                <w:sz w:val="14"/>
              </w:rPr>
              <w:t xml:space="preserve"> </w:t>
            </w:r>
            <w:r w:rsidRPr="003F2F36">
              <w:rPr>
                <w:sz w:val="14"/>
              </w:rPr>
              <w:t>S.I.</w:t>
            </w:r>
            <w:r w:rsidRPr="003F2F36">
              <w:rPr>
                <w:spacing w:val="-6"/>
                <w:sz w:val="14"/>
              </w:rPr>
              <w:t xml:space="preserve"> </w:t>
            </w:r>
            <w:r w:rsidRPr="003F2F36">
              <w:rPr>
                <w:sz w:val="14"/>
              </w:rPr>
              <w:t>1996/3095,</w:t>
            </w:r>
            <w:r w:rsidRPr="003F2F36">
              <w:rPr>
                <w:spacing w:val="-6"/>
                <w:sz w:val="14"/>
              </w:rPr>
              <w:t xml:space="preserve"> </w:t>
            </w:r>
            <w:r w:rsidRPr="003F2F36">
              <w:rPr>
                <w:spacing w:val="-2"/>
                <w:sz w:val="14"/>
              </w:rPr>
              <w:t>1999/1663.</w:t>
            </w:r>
          </w:p>
        </w:tc>
      </w:tr>
      <w:tr w:rsidR="00B84036" w:rsidRPr="003F2F36" w14:paraId="37FE088B" w14:textId="77777777">
        <w:trPr>
          <w:trHeight w:val="460"/>
        </w:trPr>
        <w:tc>
          <w:tcPr>
            <w:tcW w:w="349" w:type="dxa"/>
          </w:tcPr>
          <w:p w14:paraId="705F781C" w14:textId="77777777" w:rsidR="00B84036" w:rsidRPr="003F2F36" w:rsidRDefault="009A44C3">
            <w:pPr>
              <w:pStyle w:val="TableParagraph"/>
              <w:ind w:right="48"/>
              <w:jc w:val="center"/>
              <w:rPr>
                <w:sz w:val="14"/>
              </w:rPr>
            </w:pPr>
            <w:bookmarkStart w:id="39" w:name="_bookmark39"/>
            <w:bookmarkEnd w:id="39"/>
            <w:r w:rsidRPr="003F2F36">
              <w:rPr>
                <w:spacing w:val="-5"/>
                <w:sz w:val="14"/>
              </w:rPr>
              <w:t>49.</w:t>
            </w:r>
          </w:p>
        </w:tc>
        <w:tc>
          <w:tcPr>
            <w:tcW w:w="8734" w:type="dxa"/>
          </w:tcPr>
          <w:p w14:paraId="198FAD74" w14:textId="77777777" w:rsidR="00B84036" w:rsidRPr="003F2F36" w:rsidRDefault="009A44C3">
            <w:pPr>
              <w:pStyle w:val="TableParagraph"/>
              <w:ind w:left="86"/>
              <w:rPr>
                <w:sz w:val="14"/>
              </w:rPr>
            </w:pPr>
            <w:r w:rsidRPr="003F2F36">
              <w:rPr>
                <w:sz w:val="14"/>
              </w:rPr>
              <w:t>1973 c.50; Section 2 was substituted by the Employment Act 1988 (c.19), section 25 and amended by the Employment Act 1989 (c.38), Schedule 7, Part 1.</w:t>
            </w:r>
          </w:p>
        </w:tc>
      </w:tr>
      <w:tr w:rsidR="00B84036" w:rsidRPr="003F2F36" w14:paraId="59ECBAD8" w14:textId="77777777">
        <w:trPr>
          <w:trHeight w:val="290"/>
        </w:trPr>
        <w:tc>
          <w:tcPr>
            <w:tcW w:w="349" w:type="dxa"/>
          </w:tcPr>
          <w:p w14:paraId="279A8853" w14:textId="77777777" w:rsidR="00B84036" w:rsidRPr="003F2F36" w:rsidRDefault="009A44C3">
            <w:pPr>
              <w:pStyle w:val="TableParagraph"/>
              <w:ind w:right="48"/>
              <w:jc w:val="center"/>
              <w:rPr>
                <w:sz w:val="14"/>
              </w:rPr>
            </w:pPr>
            <w:bookmarkStart w:id="40" w:name="_bookmark40"/>
            <w:bookmarkEnd w:id="40"/>
            <w:r w:rsidRPr="003F2F36">
              <w:rPr>
                <w:spacing w:val="-5"/>
                <w:sz w:val="14"/>
              </w:rPr>
              <w:t>50.</w:t>
            </w:r>
          </w:p>
        </w:tc>
        <w:tc>
          <w:tcPr>
            <w:tcW w:w="8734" w:type="dxa"/>
          </w:tcPr>
          <w:p w14:paraId="6E6CAB18" w14:textId="77777777" w:rsidR="00B84036" w:rsidRPr="003F2F36" w:rsidRDefault="009A44C3">
            <w:pPr>
              <w:pStyle w:val="TableParagraph"/>
              <w:ind w:left="86"/>
              <w:rPr>
                <w:sz w:val="14"/>
              </w:rPr>
            </w:pPr>
            <w:r w:rsidRPr="003F2F36">
              <w:rPr>
                <w:sz w:val="14"/>
              </w:rPr>
              <w:t>2003</w:t>
            </w:r>
            <w:r w:rsidRPr="003F2F36">
              <w:rPr>
                <w:spacing w:val="-6"/>
                <w:sz w:val="14"/>
              </w:rPr>
              <w:t xml:space="preserve"> </w:t>
            </w:r>
            <w:r w:rsidRPr="003F2F36">
              <w:rPr>
                <w:sz w:val="14"/>
              </w:rPr>
              <w:t>c.1;</w:t>
            </w:r>
            <w:r w:rsidRPr="003F2F36">
              <w:rPr>
                <w:spacing w:val="-5"/>
                <w:sz w:val="14"/>
              </w:rPr>
              <w:t xml:space="preserve"> </w:t>
            </w:r>
            <w:r w:rsidRPr="003F2F36">
              <w:rPr>
                <w:sz w:val="14"/>
              </w:rPr>
              <w:t>Subsection</w:t>
            </w:r>
            <w:r w:rsidRPr="003F2F36">
              <w:rPr>
                <w:spacing w:val="-3"/>
                <w:sz w:val="14"/>
              </w:rPr>
              <w:t xml:space="preserve"> </w:t>
            </w:r>
            <w:r w:rsidRPr="003F2F36">
              <w:rPr>
                <w:sz w:val="14"/>
              </w:rPr>
              <w:t>(2)</w:t>
            </w:r>
            <w:r w:rsidRPr="003F2F36">
              <w:rPr>
                <w:spacing w:val="-5"/>
                <w:sz w:val="14"/>
              </w:rPr>
              <w:t xml:space="preserve"> </w:t>
            </w:r>
            <w:r w:rsidRPr="003F2F36">
              <w:rPr>
                <w:sz w:val="14"/>
              </w:rPr>
              <w:t>was</w:t>
            </w:r>
            <w:r w:rsidRPr="003F2F36">
              <w:rPr>
                <w:spacing w:val="-5"/>
                <w:sz w:val="14"/>
              </w:rPr>
              <w:t xml:space="preserve"> </w:t>
            </w:r>
            <w:r w:rsidRPr="003F2F36">
              <w:rPr>
                <w:sz w:val="14"/>
              </w:rPr>
              <w:t>inserted</w:t>
            </w:r>
            <w:r w:rsidRPr="003F2F36">
              <w:rPr>
                <w:spacing w:val="-6"/>
                <w:sz w:val="14"/>
              </w:rPr>
              <w:t xml:space="preserve"> </w:t>
            </w:r>
            <w:r w:rsidRPr="003F2F36">
              <w:rPr>
                <w:sz w:val="14"/>
              </w:rPr>
              <w:t>by</w:t>
            </w:r>
            <w:r w:rsidRPr="003F2F36">
              <w:rPr>
                <w:spacing w:val="-5"/>
                <w:sz w:val="14"/>
              </w:rPr>
              <w:t xml:space="preserve"> </w:t>
            </w:r>
            <w:r w:rsidRPr="003F2F36">
              <w:rPr>
                <w:sz w:val="14"/>
              </w:rPr>
              <w:t>the</w:t>
            </w:r>
            <w:r w:rsidRPr="003F2F36">
              <w:rPr>
                <w:spacing w:val="-4"/>
                <w:sz w:val="14"/>
              </w:rPr>
              <w:t xml:space="preserve"> </w:t>
            </w:r>
            <w:r w:rsidRPr="003F2F36">
              <w:rPr>
                <w:sz w:val="14"/>
              </w:rPr>
              <w:t>Finance</w:t>
            </w:r>
            <w:r w:rsidRPr="003F2F36">
              <w:rPr>
                <w:spacing w:val="-6"/>
                <w:sz w:val="14"/>
              </w:rPr>
              <w:t xml:space="preserve"> </w:t>
            </w:r>
            <w:r w:rsidRPr="003F2F36">
              <w:rPr>
                <w:sz w:val="14"/>
              </w:rPr>
              <w:t>Act</w:t>
            </w:r>
            <w:r w:rsidRPr="003F2F36">
              <w:rPr>
                <w:spacing w:val="-3"/>
                <w:sz w:val="14"/>
              </w:rPr>
              <w:t xml:space="preserve"> </w:t>
            </w:r>
            <w:r w:rsidRPr="003F2F36">
              <w:rPr>
                <w:sz w:val="14"/>
              </w:rPr>
              <w:t>2005</w:t>
            </w:r>
            <w:r w:rsidRPr="003F2F36">
              <w:rPr>
                <w:spacing w:val="-4"/>
                <w:sz w:val="14"/>
              </w:rPr>
              <w:t xml:space="preserve"> </w:t>
            </w:r>
            <w:r w:rsidRPr="003F2F36">
              <w:rPr>
                <w:sz w:val="14"/>
              </w:rPr>
              <w:t>(c.7),</w:t>
            </w:r>
            <w:r w:rsidRPr="003F2F36">
              <w:rPr>
                <w:spacing w:val="-7"/>
                <w:sz w:val="14"/>
              </w:rPr>
              <w:t xml:space="preserve"> </w:t>
            </w:r>
            <w:r w:rsidRPr="003F2F36">
              <w:rPr>
                <w:sz w:val="14"/>
              </w:rPr>
              <w:t>section</w:t>
            </w:r>
            <w:r w:rsidRPr="003F2F36">
              <w:rPr>
                <w:spacing w:val="-5"/>
                <w:sz w:val="14"/>
              </w:rPr>
              <w:t xml:space="preserve"> 19.</w:t>
            </w:r>
          </w:p>
        </w:tc>
      </w:tr>
      <w:tr w:rsidR="00B84036" w:rsidRPr="003F2F36" w14:paraId="0C2E3EE7" w14:textId="77777777">
        <w:trPr>
          <w:trHeight w:val="461"/>
        </w:trPr>
        <w:tc>
          <w:tcPr>
            <w:tcW w:w="349" w:type="dxa"/>
          </w:tcPr>
          <w:p w14:paraId="69C8C583" w14:textId="77777777" w:rsidR="00B84036" w:rsidRPr="003F2F36" w:rsidRDefault="009A44C3">
            <w:pPr>
              <w:pStyle w:val="TableParagraph"/>
              <w:ind w:right="48"/>
              <w:jc w:val="center"/>
              <w:rPr>
                <w:sz w:val="14"/>
              </w:rPr>
            </w:pPr>
            <w:bookmarkStart w:id="41" w:name="_bookmark41"/>
            <w:bookmarkEnd w:id="41"/>
            <w:r w:rsidRPr="003F2F36">
              <w:rPr>
                <w:spacing w:val="-5"/>
                <w:sz w:val="14"/>
              </w:rPr>
              <w:t>51.</w:t>
            </w:r>
          </w:p>
        </w:tc>
        <w:tc>
          <w:tcPr>
            <w:tcW w:w="8734" w:type="dxa"/>
          </w:tcPr>
          <w:p w14:paraId="564E12A6" w14:textId="77777777" w:rsidR="00B84036" w:rsidRPr="003F2F36" w:rsidRDefault="009A44C3">
            <w:pPr>
              <w:pStyle w:val="TableParagraph"/>
              <w:ind w:left="86"/>
              <w:rPr>
                <w:sz w:val="14"/>
              </w:rPr>
            </w:pPr>
            <w:r w:rsidRPr="003F2F36">
              <w:rPr>
                <w:sz w:val="14"/>
              </w:rPr>
              <w:t>2002</w:t>
            </w:r>
            <w:r w:rsidRPr="003F2F36">
              <w:rPr>
                <w:spacing w:val="-3"/>
                <w:sz w:val="14"/>
              </w:rPr>
              <w:t xml:space="preserve"> </w:t>
            </w:r>
            <w:r w:rsidRPr="003F2F36">
              <w:rPr>
                <w:sz w:val="14"/>
              </w:rPr>
              <w:t>asp</w:t>
            </w:r>
            <w:r w:rsidRPr="003F2F36">
              <w:rPr>
                <w:spacing w:val="-4"/>
                <w:sz w:val="14"/>
              </w:rPr>
              <w:t xml:space="preserve"> </w:t>
            </w:r>
            <w:r w:rsidRPr="003F2F36">
              <w:rPr>
                <w:sz w:val="14"/>
              </w:rPr>
              <w:t>3;</w:t>
            </w:r>
            <w:r w:rsidRPr="003F2F36">
              <w:rPr>
                <w:spacing w:val="-3"/>
                <w:sz w:val="14"/>
              </w:rPr>
              <w:t xml:space="preserve"> </w:t>
            </w:r>
            <w:r w:rsidRPr="003F2F36">
              <w:rPr>
                <w:sz w:val="14"/>
              </w:rPr>
              <w:t>section</w:t>
            </w:r>
            <w:r w:rsidRPr="003F2F36">
              <w:rPr>
                <w:spacing w:val="-2"/>
                <w:sz w:val="14"/>
              </w:rPr>
              <w:t xml:space="preserve"> </w:t>
            </w:r>
            <w:r w:rsidRPr="003F2F36">
              <w:rPr>
                <w:sz w:val="14"/>
              </w:rPr>
              <w:t>29A</w:t>
            </w:r>
            <w:r w:rsidRPr="003F2F36">
              <w:rPr>
                <w:spacing w:val="-2"/>
                <w:sz w:val="14"/>
              </w:rPr>
              <w:t xml:space="preserve"> </w:t>
            </w:r>
            <w:r w:rsidRPr="003F2F36">
              <w:rPr>
                <w:sz w:val="14"/>
              </w:rPr>
              <w:t>was</w:t>
            </w:r>
            <w:r w:rsidRPr="003F2F36">
              <w:rPr>
                <w:spacing w:val="-3"/>
                <w:sz w:val="14"/>
              </w:rPr>
              <w:t xml:space="preserve"> </w:t>
            </w:r>
            <w:r w:rsidRPr="003F2F36">
              <w:rPr>
                <w:sz w:val="14"/>
              </w:rPr>
              <w:t>substituted</w:t>
            </w:r>
            <w:r w:rsidRPr="003F2F36">
              <w:rPr>
                <w:spacing w:val="-4"/>
                <w:sz w:val="14"/>
              </w:rPr>
              <w:t xml:space="preserve"> </w:t>
            </w:r>
            <w:r w:rsidRPr="003F2F36">
              <w:rPr>
                <w:sz w:val="14"/>
              </w:rPr>
              <w:t>together</w:t>
            </w:r>
            <w:r w:rsidRPr="003F2F36">
              <w:rPr>
                <w:spacing w:val="-2"/>
                <w:sz w:val="14"/>
              </w:rPr>
              <w:t xml:space="preserve"> </w:t>
            </w:r>
            <w:r w:rsidRPr="003F2F36">
              <w:rPr>
                <w:sz w:val="14"/>
              </w:rPr>
              <w:t>with</w:t>
            </w:r>
            <w:r w:rsidRPr="003F2F36">
              <w:rPr>
                <w:spacing w:val="-3"/>
                <w:sz w:val="14"/>
              </w:rPr>
              <w:t xml:space="preserve"> </w:t>
            </w:r>
            <w:r w:rsidRPr="003F2F36">
              <w:rPr>
                <w:sz w:val="14"/>
              </w:rPr>
              <w:t>sections</w:t>
            </w:r>
            <w:r w:rsidRPr="003F2F36">
              <w:rPr>
                <w:spacing w:val="-3"/>
                <w:sz w:val="14"/>
              </w:rPr>
              <w:t xml:space="preserve"> </w:t>
            </w:r>
            <w:r w:rsidRPr="003F2F36">
              <w:rPr>
                <w:sz w:val="14"/>
              </w:rPr>
              <w:t>29B</w:t>
            </w:r>
            <w:r w:rsidRPr="003F2F36">
              <w:rPr>
                <w:spacing w:val="-2"/>
                <w:sz w:val="14"/>
              </w:rPr>
              <w:t xml:space="preserve"> </w:t>
            </w:r>
            <w:r w:rsidRPr="003F2F36">
              <w:rPr>
                <w:sz w:val="14"/>
              </w:rPr>
              <w:t>to</w:t>
            </w:r>
            <w:r w:rsidRPr="003F2F36">
              <w:rPr>
                <w:spacing w:val="-4"/>
                <w:sz w:val="14"/>
              </w:rPr>
              <w:t xml:space="preserve"> </w:t>
            </w:r>
            <w:r w:rsidRPr="003F2F36">
              <w:rPr>
                <w:sz w:val="14"/>
              </w:rPr>
              <w:t>29G for</w:t>
            </w:r>
            <w:r w:rsidRPr="003F2F36">
              <w:rPr>
                <w:spacing w:val="-3"/>
                <w:sz w:val="14"/>
              </w:rPr>
              <w:t xml:space="preserve"> </w:t>
            </w:r>
            <w:r w:rsidRPr="003F2F36">
              <w:rPr>
                <w:sz w:val="14"/>
              </w:rPr>
              <w:t>section</w:t>
            </w:r>
            <w:r w:rsidRPr="003F2F36">
              <w:rPr>
                <w:spacing w:val="-3"/>
                <w:sz w:val="14"/>
              </w:rPr>
              <w:t xml:space="preserve"> </w:t>
            </w:r>
            <w:r w:rsidRPr="003F2F36">
              <w:rPr>
                <w:sz w:val="14"/>
              </w:rPr>
              <w:t>29</w:t>
            </w:r>
            <w:r w:rsidRPr="003F2F36">
              <w:rPr>
                <w:spacing w:val="-3"/>
                <w:sz w:val="14"/>
              </w:rPr>
              <w:t xml:space="preserve"> </w:t>
            </w:r>
            <w:r w:rsidRPr="003F2F36">
              <w:rPr>
                <w:sz w:val="14"/>
              </w:rPr>
              <w:t>as</w:t>
            </w:r>
            <w:r w:rsidRPr="003F2F36">
              <w:rPr>
                <w:spacing w:val="-3"/>
                <w:sz w:val="14"/>
              </w:rPr>
              <w:t xml:space="preserve"> </w:t>
            </w:r>
            <w:r w:rsidRPr="003F2F36">
              <w:rPr>
                <w:sz w:val="14"/>
              </w:rPr>
              <w:t>originally</w:t>
            </w:r>
            <w:r w:rsidRPr="003F2F36">
              <w:rPr>
                <w:spacing w:val="-1"/>
                <w:sz w:val="14"/>
              </w:rPr>
              <w:t xml:space="preserve"> </w:t>
            </w:r>
            <w:r w:rsidRPr="003F2F36">
              <w:rPr>
                <w:sz w:val="14"/>
              </w:rPr>
              <w:t>enacted</w:t>
            </w:r>
            <w:r w:rsidRPr="003F2F36">
              <w:rPr>
                <w:spacing w:val="-4"/>
                <w:sz w:val="14"/>
              </w:rPr>
              <w:t xml:space="preserve"> </w:t>
            </w:r>
            <w:r w:rsidRPr="003F2F36">
              <w:rPr>
                <w:sz w:val="14"/>
              </w:rPr>
              <w:t>by</w:t>
            </w:r>
            <w:r w:rsidRPr="003F2F36">
              <w:rPr>
                <w:spacing w:val="-4"/>
                <w:sz w:val="14"/>
              </w:rPr>
              <w:t xml:space="preserve"> </w:t>
            </w:r>
            <w:r w:rsidRPr="003F2F36">
              <w:rPr>
                <w:sz w:val="14"/>
              </w:rPr>
              <w:t>section 21 of the Water Services etc. (Scotland) Act 2005 (asp 3).</w:t>
            </w:r>
          </w:p>
        </w:tc>
      </w:tr>
      <w:tr w:rsidR="00B84036" w:rsidRPr="003F2F36" w14:paraId="37F28A21" w14:textId="77777777">
        <w:trPr>
          <w:trHeight w:val="289"/>
        </w:trPr>
        <w:tc>
          <w:tcPr>
            <w:tcW w:w="349" w:type="dxa"/>
          </w:tcPr>
          <w:p w14:paraId="652FDA2A" w14:textId="77777777" w:rsidR="00B84036" w:rsidRPr="003F2F36" w:rsidRDefault="009A44C3">
            <w:pPr>
              <w:pStyle w:val="TableParagraph"/>
              <w:ind w:right="48"/>
              <w:jc w:val="center"/>
              <w:rPr>
                <w:sz w:val="14"/>
              </w:rPr>
            </w:pPr>
            <w:bookmarkStart w:id="42" w:name="_bookmark42"/>
            <w:bookmarkEnd w:id="42"/>
            <w:r w:rsidRPr="003F2F36">
              <w:rPr>
                <w:spacing w:val="-5"/>
                <w:sz w:val="14"/>
              </w:rPr>
              <w:t>52.</w:t>
            </w:r>
          </w:p>
        </w:tc>
        <w:tc>
          <w:tcPr>
            <w:tcW w:w="8734" w:type="dxa"/>
          </w:tcPr>
          <w:p w14:paraId="77D16A93" w14:textId="77777777" w:rsidR="00B84036" w:rsidRPr="003F2F36" w:rsidRDefault="009A44C3">
            <w:pPr>
              <w:pStyle w:val="TableParagraph"/>
              <w:ind w:left="86"/>
              <w:rPr>
                <w:sz w:val="14"/>
              </w:rPr>
            </w:pPr>
            <w:r w:rsidRPr="003F2F36">
              <w:rPr>
                <w:sz w:val="14"/>
              </w:rPr>
              <w:t>Section</w:t>
            </w:r>
            <w:r w:rsidRPr="003F2F36">
              <w:rPr>
                <w:spacing w:val="-3"/>
                <w:sz w:val="14"/>
              </w:rPr>
              <w:t xml:space="preserve"> </w:t>
            </w:r>
            <w:r w:rsidRPr="003F2F36">
              <w:rPr>
                <w:sz w:val="14"/>
              </w:rPr>
              <w:t>142</w:t>
            </w:r>
            <w:r w:rsidRPr="003F2F36">
              <w:rPr>
                <w:spacing w:val="-3"/>
                <w:sz w:val="14"/>
              </w:rPr>
              <w:t xml:space="preserve"> </w:t>
            </w:r>
            <w:r w:rsidRPr="003F2F36">
              <w:rPr>
                <w:sz w:val="14"/>
              </w:rPr>
              <w:t>was</w:t>
            </w:r>
            <w:r w:rsidRPr="003F2F36">
              <w:rPr>
                <w:spacing w:val="-6"/>
                <w:sz w:val="14"/>
              </w:rPr>
              <w:t xml:space="preserve"> </w:t>
            </w:r>
            <w:r w:rsidRPr="003F2F36">
              <w:rPr>
                <w:sz w:val="14"/>
              </w:rPr>
              <w:t>amended</w:t>
            </w:r>
            <w:r w:rsidRPr="003F2F36">
              <w:rPr>
                <w:spacing w:val="-4"/>
                <w:sz w:val="14"/>
              </w:rPr>
              <w:t xml:space="preserve"> </w:t>
            </w:r>
            <w:r w:rsidRPr="003F2F36">
              <w:rPr>
                <w:sz w:val="14"/>
              </w:rPr>
              <w:t>by</w:t>
            </w:r>
            <w:r w:rsidRPr="003F2F36">
              <w:rPr>
                <w:spacing w:val="-5"/>
                <w:sz w:val="14"/>
              </w:rPr>
              <w:t xml:space="preserve"> </w:t>
            </w:r>
            <w:r w:rsidRPr="003F2F36">
              <w:rPr>
                <w:sz w:val="14"/>
              </w:rPr>
              <w:t>section</w:t>
            </w:r>
            <w:r w:rsidRPr="003F2F36">
              <w:rPr>
                <w:spacing w:val="-5"/>
                <w:sz w:val="14"/>
              </w:rPr>
              <w:t xml:space="preserve"> </w:t>
            </w:r>
            <w:r w:rsidRPr="003F2F36">
              <w:rPr>
                <w:sz w:val="14"/>
              </w:rPr>
              <w:t>1</w:t>
            </w:r>
            <w:r w:rsidRPr="003F2F36">
              <w:rPr>
                <w:spacing w:val="-3"/>
                <w:sz w:val="14"/>
              </w:rPr>
              <w:t xml:space="preserve"> </w:t>
            </w:r>
            <w:r w:rsidRPr="003F2F36">
              <w:rPr>
                <w:sz w:val="14"/>
              </w:rPr>
              <w:t>of</w:t>
            </w:r>
            <w:r w:rsidRPr="003F2F36">
              <w:rPr>
                <w:spacing w:val="-4"/>
                <w:sz w:val="14"/>
              </w:rPr>
              <w:t xml:space="preserve"> </w:t>
            </w:r>
            <w:r w:rsidRPr="003F2F36">
              <w:rPr>
                <w:sz w:val="14"/>
              </w:rPr>
              <w:t>the</w:t>
            </w:r>
            <w:r w:rsidRPr="003F2F36">
              <w:rPr>
                <w:spacing w:val="-4"/>
                <w:sz w:val="14"/>
              </w:rPr>
              <w:t xml:space="preserve"> </w:t>
            </w:r>
            <w:r w:rsidRPr="003F2F36">
              <w:rPr>
                <w:sz w:val="14"/>
              </w:rPr>
              <w:t>Child</w:t>
            </w:r>
            <w:r w:rsidRPr="003F2F36">
              <w:rPr>
                <w:spacing w:val="-4"/>
                <w:sz w:val="14"/>
              </w:rPr>
              <w:t xml:space="preserve"> </w:t>
            </w:r>
            <w:r w:rsidRPr="003F2F36">
              <w:rPr>
                <w:sz w:val="14"/>
              </w:rPr>
              <w:t>Benefit</w:t>
            </w:r>
            <w:r w:rsidRPr="003F2F36">
              <w:rPr>
                <w:spacing w:val="-3"/>
                <w:sz w:val="14"/>
              </w:rPr>
              <w:t xml:space="preserve"> </w:t>
            </w:r>
            <w:r w:rsidRPr="003F2F36">
              <w:rPr>
                <w:sz w:val="14"/>
              </w:rPr>
              <w:t>Act</w:t>
            </w:r>
            <w:r w:rsidRPr="003F2F36">
              <w:rPr>
                <w:spacing w:val="-3"/>
                <w:sz w:val="14"/>
              </w:rPr>
              <w:t xml:space="preserve"> </w:t>
            </w:r>
            <w:r w:rsidRPr="003F2F36">
              <w:rPr>
                <w:sz w:val="14"/>
              </w:rPr>
              <w:t>2005</w:t>
            </w:r>
            <w:r w:rsidRPr="003F2F36">
              <w:rPr>
                <w:spacing w:val="-1"/>
                <w:sz w:val="14"/>
              </w:rPr>
              <w:t xml:space="preserve"> </w:t>
            </w:r>
            <w:r w:rsidRPr="003F2F36">
              <w:rPr>
                <w:spacing w:val="-2"/>
                <w:sz w:val="14"/>
              </w:rPr>
              <w:t>(c.6).</w:t>
            </w:r>
          </w:p>
        </w:tc>
      </w:tr>
      <w:tr w:rsidR="00B84036" w:rsidRPr="003F2F36" w14:paraId="0BCF08FB" w14:textId="77777777">
        <w:trPr>
          <w:trHeight w:val="800"/>
        </w:trPr>
        <w:tc>
          <w:tcPr>
            <w:tcW w:w="349" w:type="dxa"/>
          </w:tcPr>
          <w:p w14:paraId="6EA9F039" w14:textId="77777777" w:rsidR="00B84036" w:rsidRPr="003F2F36" w:rsidRDefault="009A44C3">
            <w:pPr>
              <w:pStyle w:val="TableParagraph"/>
              <w:spacing w:before="61"/>
              <w:ind w:right="48"/>
              <w:jc w:val="center"/>
              <w:rPr>
                <w:sz w:val="14"/>
              </w:rPr>
            </w:pPr>
            <w:bookmarkStart w:id="43" w:name="_bookmark43"/>
            <w:bookmarkEnd w:id="43"/>
            <w:r w:rsidRPr="003F2F36">
              <w:rPr>
                <w:spacing w:val="-5"/>
                <w:sz w:val="14"/>
              </w:rPr>
              <w:t>53.</w:t>
            </w:r>
          </w:p>
        </w:tc>
        <w:tc>
          <w:tcPr>
            <w:tcW w:w="8734" w:type="dxa"/>
          </w:tcPr>
          <w:p w14:paraId="0871AB8E" w14:textId="77777777" w:rsidR="00B84036" w:rsidRPr="003F2F36" w:rsidRDefault="009A44C3">
            <w:pPr>
              <w:pStyle w:val="TableParagraph"/>
              <w:spacing w:before="58"/>
              <w:ind w:left="86" w:right="34"/>
              <w:jc w:val="both"/>
              <w:rPr>
                <w:sz w:val="14"/>
              </w:rPr>
            </w:pPr>
            <w:r w:rsidRPr="003F2F36">
              <w:rPr>
                <w:sz w:val="14"/>
              </w:rPr>
              <w:t>1995</w:t>
            </w:r>
            <w:r w:rsidRPr="003F2F36">
              <w:rPr>
                <w:spacing w:val="-2"/>
                <w:sz w:val="14"/>
              </w:rPr>
              <w:t xml:space="preserve"> </w:t>
            </w:r>
            <w:r w:rsidRPr="003F2F36">
              <w:rPr>
                <w:sz w:val="14"/>
              </w:rPr>
              <w:t>c.18;</w:t>
            </w:r>
            <w:r w:rsidRPr="003F2F36">
              <w:rPr>
                <w:spacing w:val="-2"/>
                <w:sz w:val="14"/>
              </w:rPr>
              <w:t xml:space="preserve"> </w:t>
            </w:r>
            <w:r w:rsidRPr="003F2F36">
              <w:rPr>
                <w:sz w:val="14"/>
              </w:rPr>
              <w:t>Section</w:t>
            </w:r>
            <w:r w:rsidRPr="003F2F36">
              <w:rPr>
                <w:spacing w:val="-2"/>
                <w:sz w:val="14"/>
              </w:rPr>
              <w:t xml:space="preserve"> </w:t>
            </w:r>
            <w:r w:rsidRPr="003F2F36">
              <w:rPr>
                <w:sz w:val="14"/>
              </w:rPr>
              <w:t>19</w:t>
            </w:r>
            <w:r w:rsidRPr="003F2F36">
              <w:rPr>
                <w:spacing w:val="-2"/>
                <w:sz w:val="14"/>
              </w:rPr>
              <w:t xml:space="preserve"> </w:t>
            </w:r>
            <w:r w:rsidRPr="003F2F36">
              <w:rPr>
                <w:sz w:val="14"/>
              </w:rPr>
              <w:t>(together</w:t>
            </w:r>
            <w:r w:rsidRPr="003F2F36">
              <w:rPr>
                <w:spacing w:val="-2"/>
                <w:sz w:val="14"/>
              </w:rPr>
              <w:t xml:space="preserve"> </w:t>
            </w:r>
            <w:r w:rsidRPr="003F2F36">
              <w:rPr>
                <w:sz w:val="14"/>
              </w:rPr>
              <w:t>with</w:t>
            </w:r>
            <w:r w:rsidRPr="003F2F36">
              <w:rPr>
                <w:spacing w:val="-2"/>
                <w:sz w:val="14"/>
              </w:rPr>
              <w:t xml:space="preserve"> </w:t>
            </w:r>
            <w:r w:rsidRPr="003F2F36">
              <w:rPr>
                <w:sz w:val="14"/>
              </w:rPr>
              <w:t>sections</w:t>
            </w:r>
            <w:r w:rsidRPr="003F2F36">
              <w:rPr>
                <w:spacing w:val="-2"/>
                <w:sz w:val="14"/>
              </w:rPr>
              <w:t xml:space="preserve"> </w:t>
            </w:r>
            <w:r w:rsidRPr="003F2F36">
              <w:rPr>
                <w:sz w:val="14"/>
              </w:rPr>
              <w:t>19A</w:t>
            </w:r>
            <w:r w:rsidRPr="003F2F36">
              <w:rPr>
                <w:spacing w:val="-1"/>
                <w:sz w:val="14"/>
              </w:rPr>
              <w:t xml:space="preserve"> </w:t>
            </w:r>
            <w:r w:rsidRPr="003F2F36">
              <w:rPr>
                <w:sz w:val="14"/>
              </w:rPr>
              <w:t>to</w:t>
            </w:r>
            <w:r w:rsidRPr="003F2F36">
              <w:rPr>
                <w:spacing w:val="-2"/>
                <w:sz w:val="14"/>
              </w:rPr>
              <w:t xml:space="preserve"> </w:t>
            </w:r>
            <w:r w:rsidRPr="003F2F36">
              <w:rPr>
                <w:sz w:val="14"/>
              </w:rPr>
              <w:t>19C),</w:t>
            </w:r>
            <w:r w:rsidRPr="003F2F36">
              <w:rPr>
                <w:spacing w:val="-2"/>
                <w:sz w:val="14"/>
              </w:rPr>
              <w:t xml:space="preserve"> </w:t>
            </w:r>
            <w:r w:rsidRPr="003F2F36">
              <w:rPr>
                <w:sz w:val="14"/>
              </w:rPr>
              <w:t>has been</w:t>
            </w:r>
            <w:r w:rsidRPr="003F2F36">
              <w:rPr>
                <w:spacing w:val="-2"/>
                <w:sz w:val="14"/>
              </w:rPr>
              <w:t xml:space="preserve"> </w:t>
            </w:r>
            <w:r w:rsidRPr="003F2F36">
              <w:rPr>
                <w:sz w:val="14"/>
              </w:rPr>
              <w:t>substituted by</w:t>
            </w:r>
            <w:r w:rsidRPr="003F2F36">
              <w:rPr>
                <w:spacing w:val="-1"/>
                <w:sz w:val="14"/>
              </w:rPr>
              <w:t xml:space="preserve"> </w:t>
            </w:r>
            <w:r w:rsidRPr="003F2F36">
              <w:rPr>
                <w:sz w:val="14"/>
              </w:rPr>
              <w:t>section</w:t>
            </w:r>
            <w:r w:rsidRPr="003F2F36">
              <w:rPr>
                <w:spacing w:val="-2"/>
                <w:sz w:val="14"/>
              </w:rPr>
              <w:t xml:space="preserve"> </w:t>
            </w:r>
            <w:r w:rsidRPr="003F2F36">
              <w:rPr>
                <w:sz w:val="14"/>
              </w:rPr>
              <w:t>46 of</w:t>
            </w:r>
            <w:r w:rsidRPr="003F2F36">
              <w:rPr>
                <w:spacing w:val="-1"/>
                <w:sz w:val="14"/>
              </w:rPr>
              <w:t xml:space="preserve"> </w:t>
            </w:r>
            <w:r w:rsidRPr="003F2F36">
              <w:rPr>
                <w:sz w:val="14"/>
              </w:rPr>
              <w:t>the</w:t>
            </w:r>
            <w:r w:rsidRPr="003F2F36">
              <w:rPr>
                <w:spacing w:val="-2"/>
                <w:sz w:val="14"/>
              </w:rPr>
              <w:t xml:space="preserve"> </w:t>
            </w:r>
            <w:r w:rsidRPr="003F2F36">
              <w:rPr>
                <w:sz w:val="14"/>
              </w:rPr>
              <w:t>Welfare</w:t>
            </w:r>
            <w:r w:rsidRPr="003F2F36">
              <w:rPr>
                <w:spacing w:val="-2"/>
                <w:sz w:val="14"/>
              </w:rPr>
              <w:t xml:space="preserve"> </w:t>
            </w:r>
            <w:r w:rsidRPr="003F2F36">
              <w:rPr>
                <w:sz w:val="14"/>
              </w:rPr>
              <w:t>Reform</w:t>
            </w:r>
            <w:r w:rsidRPr="003F2F36">
              <w:rPr>
                <w:spacing w:val="-2"/>
                <w:sz w:val="14"/>
              </w:rPr>
              <w:t xml:space="preserve"> </w:t>
            </w:r>
            <w:r w:rsidRPr="003F2F36">
              <w:rPr>
                <w:sz w:val="14"/>
              </w:rPr>
              <w:t>Act 2012 (c.5) but that amendment is not yet in force (sections 19A to 19C are however); section 17A has been repealed by Part</w:t>
            </w:r>
            <w:r w:rsidRPr="003F2F36">
              <w:rPr>
                <w:spacing w:val="-11"/>
                <w:sz w:val="14"/>
              </w:rPr>
              <w:t xml:space="preserve"> </w:t>
            </w:r>
            <w:r w:rsidRPr="003F2F36">
              <w:rPr>
                <w:sz w:val="14"/>
              </w:rPr>
              <w:t>4</w:t>
            </w:r>
            <w:r w:rsidRPr="003F2F36">
              <w:rPr>
                <w:spacing w:val="-7"/>
                <w:sz w:val="14"/>
              </w:rPr>
              <w:t xml:space="preserve"> </w:t>
            </w:r>
            <w:r w:rsidRPr="003F2F36">
              <w:rPr>
                <w:sz w:val="14"/>
              </w:rPr>
              <w:t>of</w:t>
            </w:r>
            <w:r w:rsidRPr="003F2F36">
              <w:rPr>
                <w:spacing w:val="-10"/>
                <w:sz w:val="14"/>
              </w:rPr>
              <w:t xml:space="preserve"> </w:t>
            </w:r>
            <w:r w:rsidRPr="003F2F36">
              <w:rPr>
                <w:sz w:val="14"/>
              </w:rPr>
              <w:t>Schedule</w:t>
            </w:r>
            <w:r w:rsidRPr="003F2F36">
              <w:rPr>
                <w:spacing w:val="-8"/>
                <w:sz w:val="14"/>
              </w:rPr>
              <w:t xml:space="preserve"> </w:t>
            </w:r>
            <w:r w:rsidRPr="003F2F36">
              <w:rPr>
                <w:sz w:val="14"/>
              </w:rPr>
              <w:t>14</w:t>
            </w:r>
            <w:r w:rsidRPr="003F2F36">
              <w:rPr>
                <w:spacing w:val="-8"/>
                <w:sz w:val="14"/>
              </w:rPr>
              <w:t xml:space="preserve"> </w:t>
            </w:r>
            <w:r w:rsidRPr="003F2F36">
              <w:rPr>
                <w:sz w:val="14"/>
              </w:rPr>
              <w:t>to</w:t>
            </w:r>
            <w:r w:rsidRPr="003F2F36">
              <w:rPr>
                <w:spacing w:val="-9"/>
                <w:sz w:val="14"/>
              </w:rPr>
              <w:t xml:space="preserve"> </w:t>
            </w:r>
            <w:r w:rsidRPr="003F2F36">
              <w:rPr>
                <w:sz w:val="14"/>
              </w:rPr>
              <w:t>that</w:t>
            </w:r>
            <w:r w:rsidRPr="003F2F36">
              <w:rPr>
                <w:spacing w:val="-10"/>
                <w:sz w:val="14"/>
              </w:rPr>
              <w:t xml:space="preserve"> </w:t>
            </w:r>
            <w:r w:rsidRPr="003F2F36">
              <w:rPr>
                <w:sz w:val="14"/>
              </w:rPr>
              <w:t>Act</w:t>
            </w:r>
            <w:r w:rsidRPr="003F2F36">
              <w:rPr>
                <w:spacing w:val="-8"/>
                <w:sz w:val="14"/>
              </w:rPr>
              <w:t xml:space="preserve"> </w:t>
            </w:r>
            <w:r w:rsidRPr="003F2F36">
              <w:rPr>
                <w:sz w:val="14"/>
              </w:rPr>
              <w:t>although</w:t>
            </w:r>
            <w:r w:rsidRPr="003F2F36">
              <w:rPr>
                <w:spacing w:val="-10"/>
                <w:sz w:val="14"/>
              </w:rPr>
              <w:t xml:space="preserve"> </w:t>
            </w:r>
            <w:r w:rsidRPr="003F2F36">
              <w:rPr>
                <w:sz w:val="14"/>
              </w:rPr>
              <w:t>that</w:t>
            </w:r>
            <w:r w:rsidRPr="003F2F36">
              <w:rPr>
                <w:spacing w:val="-7"/>
                <w:sz w:val="14"/>
              </w:rPr>
              <w:t xml:space="preserve"> </w:t>
            </w:r>
            <w:r w:rsidRPr="003F2F36">
              <w:rPr>
                <w:sz w:val="14"/>
              </w:rPr>
              <w:t>provision</w:t>
            </w:r>
            <w:r w:rsidRPr="003F2F36">
              <w:rPr>
                <w:spacing w:val="-7"/>
                <w:sz w:val="14"/>
              </w:rPr>
              <w:t xml:space="preserve"> </w:t>
            </w:r>
            <w:r w:rsidRPr="003F2F36">
              <w:rPr>
                <w:sz w:val="14"/>
              </w:rPr>
              <w:t>is</w:t>
            </w:r>
            <w:r w:rsidRPr="003F2F36">
              <w:rPr>
                <w:spacing w:val="-9"/>
                <w:sz w:val="14"/>
              </w:rPr>
              <w:t xml:space="preserve"> </w:t>
            </w:r>
            <w:r w:rsidRPr="003F2F36">
              <w:rPr>
                <w:sz w:val="14"/>
              </w:rPr>
              <w:t>not</w:t>
            </w:r>
            <w:r w:rsidRPr="003F2F36">
              <w:rPr>
                <w:spacing w:val="-8"/>
                <w:sz w:val="14"/>
              </w:rPr>
              <w:t xml:space="preserve"> </w:t>
            </w:r>
            <w:r w:rsidRPr="003F2F36">
              <w:rPr>
                <w:sz w:val="14"/>
              </w:rPr>
              <w:t>yet</w:t>
            </w:r>
            <w:r w:rsidRPr="003F2F36">
              <w:rPr>
                <w:spacing w:val="-7"/>
                <w:sz w:val="14"/>
              </w:rPr>
              <w:t xml:space="preserve"> </w:t>
            </w:r>
            <w:r w:rsidRPr="003F2F36">
              <w:rPr>
                <w:sz w:val="14"/>
              </w:rPr>
              <w:t>in</w:t>
            </w:r>
            <w:r w:rsidRPr="003F2F36">
              <w:rPr>
                <w:spacing w:val="-7"/>
                <w:sz w:val="14"/>
              </w:rPr>
              <w:t xml:space="preserve"> </w:t>
            </w:r>
            <w:r w:rsidRPr="003F2F36">
              <w:rPr>
                <w:sz w:val="14"/>
              </w:rPr>
              <w:t>force.</w:t>
            </w:r>
            <w:r w:rsidRPr="003F2F36">
              <w:rPr>
                <w:spacing w:val="-9"/>
                <w:sz w:val="14"/>
              </w:rPr>
              <w:t xml:space="preserve"> </w:t>
            </w:r>
            <w:r w:rsidRPr="003F2F36">
              <w:rPr>
                <w:sz w:val="14"/>
              </w:rPr>
              <w:t>In</w:t>
            </w:r>
            <w:r w:rsidRPr="003F2F36">
              <w:rPr>
                <w:spacing w:val="-2"/>
                <w:sz w:val="14"/>
              </w:rPr>
              <w:t xml:space="preserve"> </w:t>
            </w:r>
            <w:r w:rsidRPr="003F2F36">
              <w:rPr>
                <w:sz w:val="14"/>
              </w:rPr>
              <w:t>the</w:t>
            </w:r>
            <w:r w:rsidRPr="003F2F36">
              <w:rPr>
                <w:spacing w:val="-8"/>
                <w:sz w:val="14"/>
              </w:rPr>
              <w:t xml:space="preserve"> </w:t>
            </w:r>
            <w:r w:rsidRPr="003F2F36">
              <w:rPr>
                <w:sz w:val="14"/>
              </w:rPr>
              <w:t>meantime</w:t>
            </w:r>
            <w:r w:rsidRPr="003F2F36">
              <w:rPr>
                <w:spacing w:val="-8"/>
                <w:sz w:val="14"/>
              </w:rPr>
              <w:t xml:space="preserve"> </w:t>
            </w:r>
            <w:r w:rsidRPr="003F2F36">
              <w:rPr>
                <w:sz w:val="14"/>
              </w:rPr>
              <w:t>amendments</w:t>
            </w:r>
            <w:r w:rsidRPr="003F2F36">
              <w:rPr>
                <w:spacing w:val="-11"/>
                <w:sz w:val="14"/>
              </w:rPr>
              <w:t xml:space="preserve"> </w:t>
            </w:r>
            <w:r w:rsidRPr="003F2F36">
              <w:rPr>
                <w:sz w:val="14"/>
              </w:rPr>
              <w:t>have</w:t>
            </w:r>
            <w:r w:rsidRPr="003F2F36">
              <w:rPr>
                <w:spacing w:val="-8"/>
                <w:sz w:val="14"/>
              </w:rPr>
              <w:t xml:space="preserve"> </w:t>
            </w:r>
            <w:r w:rsidRPr="003F2F36">
              <w:rPr>
                <w:sz w:val="14"/>
              </w:rPr>
              <w:t>been</w:t>
            </w:r>
            <w:r w:rsidRPr="003F2F36">
              <w:rPr>
                <w:spacing w:val="-8"/>
                <w:sz w:val="14"/>
              </w:rPr>
              <w:t xml:space="preserve"> </w:t>
            </w:r>
            <w:r w:rsidRPr="003F2F36">
              <w:rPr>
                <w:sz w:val="14"/>
              </w:rPr>
              <w:t>made to section 17A by sections 48 and 59 of, and Schedules 7 and 14 to, the 2012 Act.</w:t>
            </w:r>
          </w:p>
        </w:tc>
      </w:tr>
      <w:tr w:rsidR="00B84036" w:rsidRPr="003F2F36" w14:paraId="440E70BE" w14:textId="77777777">
        <w:trPr>
          <w:trHeight w:val="2613"/>
        </w:trPr>
        <w:tc>
          <w:tcPr>
            <w:tcW w:w="349" w:type="dxa"/>
          </w:tcPr>
          <w:p w14:paraId="209846F9" w14:textId="77777777" w:rsidR="00B84036" w:rsidRPr="003F2F36" w:rsidRDefault="009A44C3">
            <w:pPr>
              <w:pStyle w:val="TableParagraph"/>
              <w:ind w:right="48"/>
              <w:jc w:val="center"/>
              <w:rPr>
                <w:sz w:val="14"/>
              </w:rPr>
            </w:pPr>
            <w:bookmarkStart w:id="44" w:name="_bookmark44"/>
            <w:bookmarkEnd w:id="44"/>
            <w:r w:rsidRPr="003F2F36">
              <w:rPr>
                <w:spacing w:val="-5"/>
                <w:sz w:val="14"/>
              </w:rPr>
              <w:t>54.</w:t>
            </w:r>
          </w:p>
        </w:tc>
        <w:tc>
          <w:tcPr>
            <w:tcW w:w="8734" w:type="dxa"/>
          </w:tcPr>
          <w:p w14:paraId="0CE7845E" w14:textId="77777777" w:rsidR="00B84036" w:rsidRPr="003F2F36" w:rsidRDefault="009A44C3">
            <w:pPr>
              <w:pStyle w:val="TableParagraph"/>
              <w:ind w:left="86"/>
              <w:jc w:val="both"/>
              <w:rPr>
                <w:sz w:val="14"/>
              </w:rPr>
            </w:pPr>
            <w:r w:rsidRPr="003F2F36">
              <w:rPr>
                <w:sz w:val="14"/>
              </w:rPr>
              <w:t>2001</w:t>
            </w:r>
            <w:r w:rsidRPr="003F2F36">
              <w:rPr>
                <w:spacing w:val="5"/>
                <w:sz w:val="14"/>
              </w:rPr>
              <w:t xml:space="preserve"> </w:t>
            </w:r>
            <w:r w:rsidRPr="003F2F36">
              <w:rPr>
                <w:sz w:val="14"/>
              </w:rPr>
              <w:t>c.11;</w:t>
            </w:r>
            <w:r w:rsidRPr="003F2F36">
              <w:rPr>
                <w:spacing w:val="2"/>
                <w:sz w:val="14"/>
              </w:rPr>
              <w:t xml:space="preserve"> </w:t>
            </w:r>
            <w:r w:rsidRPr="003F2F36">
              <w:rPr>
                <w:sz w:val="14"/>
              </w:rPr>
              <w:t>Section</w:t>
            </w:r>
            <w:r w:rsidRPr="003F2F36">
              <w:rPr>
                <w:spacing w:val="5"/>
                <w:sz w:val="14"/>
              </w:rPr>
              <w:t xml:space="preserve"> </w:t>
            </w:r>
            <w:r w:rsidRPr="003F2F36">
              <w:rPr>
                <w:sz w:val="14"/>
              </w:rPr>
              <w:t>6B</w:t>
            </w:r>
            <w:r w:rsidRPr="003F2F36">
              <w:rPr>
                <w:spacing w:val="6"/>
                <w:sz w:val="14"/>
              </w:rPr>
              <w:t xml:space="preserve"> </w:t>
            </w:r>
            <w:r w:rsidRPr="003F2F36">
              <w:rPr>
                <w:sz w:val="14"/>
              </w:rPr>
              <w:t>was</w:t>
            </w:r>
            <w:r w:rsidRPr="003F2F36">
              <w:rPr>
                <w:spacing w:val="4"/>
                <w:sz w:val="14"/>
              </w:rPr>
              <w:t xml:space="preserve"> </w:t>
            </w:r>
            <w:r w:rsidRPr="003F2F36">
              <w:rPr>
                <w:sz w:val="14"/>
              </w:rPr>
              <w:t>amended</w:t>
            </w:r>
            <w:r w:rsidRPr="003F2F36">
              <w:rPr>
                <w:spacing w:val="4"/>
                <w:sz w:val="14"/>
              </w:rPr>
              <w:t xml:space="preserve"> </w:t>
            </w:r>
            <w:r w:rsidRPr="003F2F36">
              <w:rPr>
                <w:sz w:val="14"/>
              </w:rPr>
              <w:t>by</w:t>
            </w:r>
            <w:r w:rsidRPr="003F2F36">
              <w:rPr>
                <w:spacing w:val="6"/>
                <w:sz w:val="14"/>
              </w:rPr>
              <w:t xml:space="preserve"> </w:t>
            </w:r>
            <w:r w:rsidRPr="003F2F36">
              <w:rPr>
                <w:sz w:val="14"/>
              </w:rPr>
              <w:t>sections</w:t>
            </w:r>
            <w:r w:rsidRPr="003F2F36">
              <w:rPr>
                <w:spacing w:val="5"/>
                <w:sz w:val="14"/>
              </w:rPr>
              <w:t xml:space="preserve"> </w:t>
            </w:r>
            <w:r w:rsidRPr="003F2F36">
              <w:rPr>
                <w:sz w:val="14"/>
              </w:rPr>
              <w:t>9,</w:t>
            </w:r>
            <w:r w:rsidRPr="003F2F36">
              <w:rPr>
                <w:spacing w:val="5"/>
                <w:sz w:val="14"/>
              </w:rPr>
              <w:t xml:space="preserve"> </w:t>
            </w:r>
            <w:r w:rsidRPr="003F2F36">
              <w:rPr>
                <w:sz w:val="14"/>
              </w:rPr>
              <w:t>24</w:t>
            </w:r>
            <w:r w:rsidRPr="003F2F36">
              <w:rPr>
                <w:spacing w:val="5"/>
                <w:sz w:val="14"/>
              </w:rPr>
              <w:t xml:space="preserve"> </w:t>
            </w:r>
            <w:r w:rsidRPr="003F2F36">
              <w:rPr>
                <w:sz w:val="14"/>
              </w:rPr>
              <w:t>and</w:t>
            </w:r>
            <w:r w:rsidRPr="003F2F36">
              <w:rPr>
                <w:spacing w:val="4"/>
                <w:sz w:val="14"/>
              </w:rPr>
              <w:t xml:space="preserve"> </w:t>
            </w:r>
            <w:r w:rsidRPr="003F2F36">
              <w:rPr>
                <w:sz w:val="14"/>
              </w:rPr>
              <w:t>58</w:t>
            </w:r>
            <w:r w:rsidRPr="003F2F36">
              <w:rPr>
                <w:spacing w:val="5"/>
                <w:sz w:val="14"/>
              </w:rPr>
              <w:t xml:space="preserve"> </w:t>
            </w:r>
            <w:r w:rsidRPr="003F2F36">
              <w:rPr>
                <w:sz w:val="14"/>
              </w:rPr>
              <w:t>of,</w:t>
            </w:r>
            <w:r w:rsidRPr="003F2F36">
              <w:rPr>
                <w:spacing w:val="7"/>
                <w:sz w:val="14"/>
              </w:rPr>
              <w:t xml:space="preserve"> </w:t>
            </w:r>
            <w:r w:rsidRPr="003F2F36">
              <w:rPr>
                <w:sz w:val="14"/>
              </w:rPr>
              <w:t>and</w:t>
            </w:r>
            <w:r w:rsidRPr="003F2F36">
              <w:rPr>
                <w:spacing w:val="4"/>
                <w:sz w:val="14"/>
              </w:rPr>
              <w:t xml:space="preserve"> </w:t>
            </w:r>
            <w:r w:rsidRPr="003F2F36">
              <w:rPr>
                <w:sz w:val="14"/>
              </w:rPr>
              <w:t>paragraphs</w:t>
            </w:r>
            <w:r w:rsidRPr="003F2F36">
              <w:rPr>
                <w:spacing w:val="4"/>
                <w:sz w:val="14"/>
              </w:rPr>
              <w:t xml:space="preserve"> </w:t>
            </w:r>
            <w:r w:rsidRPr="003F2F36">
              <w:rPr>
                <w:sz w:val="14"/>
              </w:rPr>
              <w:t>9</w:t>
            </w:r>
            <w:r w:rsidRPr="003F2F36">
              <w:rPr>
                <w:spacing w:val="6"/>
                <w:sz w:val="14"/>
              </w:rPr>
              <w:t xml:space="preserve"> </w:t>
            </w:r>
            <w:r w:rsidRPr="003F2F36">
              <w:rPr>
                <w:sz w:val="14"/>
              </w:rPr>
              <w:t>and</w:t>
            </w:r>
            <w:r w:rsidRPr="003F2F36">
              <w:rPr>
                <w:spacing w:val="4"/>
                <w:sz w:val="14"/>
              </w:rPr>
              <w:t xml:space="preserve"> </w:t>
            </w:r>
            <w:r w:rsidRPr="003F2F36">
              <w:rPr>
                <w:sz w:val="14"/>
              </w:rPr>
              <w:t>10</w:t>
            </w:r>
            <w:r w:rsidRPr="003F2F36">
              <w:rPr>
                <w:spacing w:val="5"/>
                <w:sz w:val="14"/>
              </w:rPr>
              <w:t xml:space="preserve"> </w:t>
            </w:r>
            <w:r w:rsidRPr="003F2F36">
              <w:rPr>
                <w:sz w:val="14"/>
              </w:rPr>
              <w:t>of</w:t>
            </w:r>
            <w:r w:rsidRPr="003F2F36">
              <w:rPr>
                <w:spacing w:val="2"/>
                <w:sz w:val="14"/>
              </w:rPr>
              <w:t xml:space="preserve"> </w:t>
            </w:r>
            <w:r w:rsidRPr="003F2F36">
              <w:rPr>
                <w:sz w:val="14"/>
              </w:rPr>
              <w:t>Schedule</w:t>
            </w:r>
            <w:r w:rsidRPr="003F2F36">
              <w:rPr>
                <w:spacing w:val="6"/>
                <w:sz w:val="14"/>
              </w:rPr>
              <w:t xml:space="preserve"> </w:t>
            </w:r>
            <w:r w:rsidRPr="003F2F36">
              <w:rPr>
                <w:sz w:val="14"/>
              </w:rPr>
              <w:t>2</w:t>
            </w:r>
            <w:r w:rsidRPr="003F2F36">
              <w:rPr>
                <w:spacing w:val="5"/>
                <w:sz w:val="14"/>
              </w:rPr>
              <w:t xml:space="preserve"> </w:t>
            </w:r>
            <w:r w:rsidRPr="003F2F36">
              <w:rPr>
                <w:sz w:val="14"/>
              </w:rPr>
              <w:t>and</w:t>
            </w:r>
            <w:r w:rsidRPr="003F2F36">
              <w:rPr>
                <w:spacing w:val="4"/>
                <w:sz w:val="14"/>
              </w:rPr>
              <w:t xml:space="preserve"> </w:t>
            </w:r>
            <w:r w:rsidRPr="003F2F36">
              <w:rPr>
                <w:sz w:val="14"/>
              </w:rPr>
              <w:t>Part</w:t>
            </w:r>
            <w:r w:rsidRPr="003F2F36">
              <w:rPr>
                <w:spacing w:val="5"/>
                <w:sz w:val="14"/>
              </w:rPr>
              <w:t xml:space="preserve"> </w:t>
            </w:r>
            <w:r w:rsidRPr="003F2F36">
              <w:rPr>
                <w:sz w:val="14"/>
              </w:rPr>
              <w:t>1</w:t>
            </w:r>
            <w:r w:rsidRPr="003F2F36">
              <w:rPr>
                <w:spacing w:val="7"/>
                <w:sz w:val="14"/>
              </w:rPr>
              <w:t xml:space="preserve"> </w:t>
            </w:r>
            <w:r w:rsidRPr="003F2F36">
              <w:rPr>
                <w:spacing w:val="-5"/>
                <w:sz w:val="14"/>
              </w:rPr>
              <w:t>of</w:t>
            </w:r>
          </w:p>
          <w:p w14:paraId="28CDCFAF" w14:textId="77777777" w:rsidR="00B84036" w:rsidRPr="003F2F36" w:rsidRDefault="009A44C3">
            <w:pPr>
              <w:pStyle w:val="TableParagraph"/>
              <w:spacing w:before="0"/>
              <w:ind w:left="86"/>
              <w:jc w:val="both"/>
              <w:rPr>
                <w:sz w:val="14"/>
              </w:rPr>
            </w:pPr>
            <w:r w:rsidRPr="003F2F36">
              <w:rPr>
                <w:sz w:val="14"/>
              </w:rPr>
              <w:t>Schedule</w:t>
            </w:r>
            <w:r w:rsidRPr="003F2F36">
              <w:rPr>
                <w:spacing w:val="-5"/>
                <w:sz w:val="14"/>
              </w:rPr>
              <w:t xml:space="preserve"> </w:t>
            </w:r>
            <w:r w:rsidRPr="003F2F36">
              <w:rPr>
                <w:sz w:val="14"/>
              </w:rPr>
              <w:t>7</w:t>
            </w:r>
            <w:r w:rsidRPr="003F2F36">
              <w:rPr>
                <w:spacing w:val="-2"/>
                <w:sz w:val="14"/>
              </w:rPr>
              <w:t xml:space="preserve"> </w:t>
            </w:r>
            <w:r w:rsidRPr="003F2F36">
              <w:rPr>
                <w:sz w:val="14"/>
              </w:rPr>
              <w:t>to,</w:t>
            </w:r>
            <w:r w:rsidRPr="003F2F36">
              <w:rPr>
                <w:spacing w:val="-2"/>
                <w:sz w:val="14"/>
              </w:rPr>
              <w:t xml:space="preserve"> </w:t>
            </w:r>
            <w:r w:rsidRPr="003F2F36">
              <w:rPr>
                <w:sz w:val="14"/>
              </w:rPr>
              <w:t>the</w:t>
            </w:r>
            <w:r w:rsidRPr="003F2F36">
              <w:rPr>
                <w:spacing w:val="-4"/>
                <w:sz w:val="14"/>
              </w:rPr>
              <w:t xml:space="preserve"> </w:t>
            </w:r>
            <w:r w:rsidRPr="003F2F36">
              <w:rPr>
                <w:sz w:val="14"/>
              </w:rPr>
              <w:t>Welfare</w:t>
            </w:r>
            <w:r w:rsidRPr="003F2F36">
              <w:rPr>
                <w:spacing w:val="-4"/>
                <w:sz w:val="14"/>
              </w:rPr>
              <w:t xml:space="preserve"> </w:t>
            </w:r>
            <w:r w:rsidRPr="003F2F36">
              <w:rPr>
                <w:sz w:val="14"/>
              </w:rPr>
              <w:t>Reform</w:t>
            </w:r>
            <w:r w:rsidRPr="003F2F36">
              <w:rPr>
                <w:spacing w:val="-4"/>
                <w:sz w:val="14"/>
              </w:rPr>
              <w:t xml:space="preserve"> </w:t>
            </w:r>
            <w:r w:rsidRPr="003F2F36">
              <w:rPr>
                <w:sz w:val="14"/>
              </w:rPr>
              <w:t>Act</w:t>
            </w:r>
            <w:r w:rsidRPr="003F2F36">
              <w:rPr>
                <w:spacing w:val="-4"/>
                <w:sz w:val="14"/>
              </w:rPr>
              <w:t xml:space="preserve"> </w:t>
            </w:r>
            <w:r w:rsidRPr="003F2F36">
              <w:rPr>
                <w:sz w:val="14"/>
              </w:rPr>
              <w:t>2009</w:t>
            </w:r>
            <w:r w:rsidRPr="003F2F36">
              <w:rPr>
                <w:spacing w:val="-2"/>
                <w:sz w:val="14"/>
              </w:rPr>
              <w:t xml:space="preserve"> </w:t>
            </w:r>
            <w:r w:rsidRPr="003F2F36">
              <w:rPr>
                <w:sz w:val="14"/>
              </w:rPr>
              <w:t>(c.24);</w:t>
            </w:r>
            <w:r w:rsidRPr="003F2F36">
              <w:rPr>
                <w:spacing w:val="-4"/>
                <w:sz w:val="14"/>
              </w:rPr>
              <w:t xml:space="preserve"> </w:t>
            </w:r>
            <w:r w:rsidRPr="003F2F36">
              <w:rPr>
                <w:sz w:val="14"/>
              </w:rPr>
              <w:t>sections</w:t>
            </w:r>
            <w:r w:rsidRPr="003F2F36">
              <w:rPr>
                <w:spacing w:val="-3"/>
                <w:sz w:val="14"/>
              </w:rPr>
              <w:t xml:space="preserve"> </w:t>
            </w:r>
            <w:r w:rsidRPr="003F2F36">
              <w:rPr>
                <w:sz w:val="14"/>
              </w:rPr>
              <w:t>31,</w:t>
            </w:r>
            <w:r w:rsidRPr="003F2F36">
              <w:rPr>
                <w:spacing w:val="-5"/>
                <w:sz w:val="14"/>
              </w:rPr>
              <w:t xml:space="preserve"> </w:t>
            </w:r>
            <w:r w:rsidRPr="003F2F36">
              <w:rPr>
                <w:sz w:val="14"/>
              </w:rPr>
              <w:t>113,</w:t>
            </w:r>
            <w:r w:rsidRPr="003F2F36">
              <w:rPr>
                <w:spacing w:val="-6"/>
                <w:sz w:val="14"/>
              </w:rPr>
              <w:t xml:space="preserve"> </w:t>
            </w:r>
            <w:r w:rsidRPr="003F2F36">
              <w:rPr>
                <w:sz w:val="14"/>
              </w:rPr>
              <w:t>118,</w:t>
            </w:r>
            <w:r w:rsidRPr="003F2F36">
              <w:rPr>
                <w:spacing w:val="-5"/>
                <w:sz w:val="14"/>
              </w:rPr>
              <w:t xml:space="preserve"> </w:t>
            </w:r>
            <w:r w:rsidRPr="003F2F36">
              <w:rPr>
                <w:sz w:val="14"/>
              </w:rPr>
              <w:t>119,</w:t>
            </w:r>
            <w:r w:rsidRPr="003F2F36">
              <w:rPr>
                <w:spacing w:val="-5"/>
                <w:sz w:val="14"/>
              </w:rPr>
              <w:t xml:space="preserve"> </w:t>
            </w:r>
            <w:r w:rsidRPr="003F2F36">
              <w:rPr>
                <w:sz w:val="14"/>
              </w:rPr>
              <w:t>121</w:t>
            </w:r>
            <w:r w:rsidRPr="003F2F36">
              <w:rPr>
                <w:spacing w:val="-2"/>
                <w:sz w:val="14"/>
              </w:rPr>
              <w:t xml:space="preserve"> </w:t>
            </w:r>
            <w:r w:rsidRPr="003F2F36">
              <w:rPr>
                <w:sz w:val="14"/>
              </w:rPr>
              <w:t>and</w:t>
            </w:r>
            <w:r w:rsidRPr="003F2F36">
              <w:rPr>
                <w:spacing w:val="-6"/>
                <w:sz w:val="14"/>
              </w:rPr>
              <w:t xml:space="preserve"> </w:t>
            </w:r>
            <w:r w:rsidRPr="003F2F36">
              <w:rPr>
                <w:sz w:val="14"/>
              </w:rPr>
              <w:t>147</w:t>
            </w:r>
            <w:r w:rsidRPr="003F2F36">
              <w:rPr>
                <w:spacing w:val="-4"/>
                <w:sz w:val="14"/>
              </w:rPr>
              <w:t xml:space="preserve"> </w:t>
            </w:r>
            <w:r w:rsidRPr="003F2F36">
              <w:rPr>
                <w:sz w:val="14"/>
              </w:rPr>
              <w:t>of,</w:t>
            </w:r>
            <w:r w:rsidRPr="003F2F36">
              <w:rPr>
                <w:spacing w:val="-3"/>
                <w:sz w:val="14"/>
              </w:rPr>
              <w:t xml:space="preserve"> </w:t>
            </w:r>
            <w:r w:rsidRPr="003F2F36">
              <w:rPr>
                <w:sz w:val="14"/>
              </w:rPr>
              <w:t>paragraphs</w:t>
            </w:r>
            <w:r w:rsidRPr="003F2F36">
              <w:rPr>
                <w:spacing w:val="-6"/>
                <w:sz w:val="14"/>
              </w:rPr>
              <w:t xml:space="preserve"> </w:t>
            </w:r>
            <w:r w:rsidRPr="003F2F36">
              <w:rPr>
                <w:sz w:val="14"/>
              </w:rPr>
              <w:t>56</w:t>
            </w:r>
            <w:r w:rsidRPr="003F2F36">
              <w:rPr>
                <w:spacing w:val="-4"/>
                <w:sz w:val="14"/>
              </w:rPr>
              <w:t xml:space="preserve"> </w:t>
            </w:r>
            <w:r w:rsidRPr="003F2F36">
              <w:rPr>
                <w:sz w:val="14"/>
              </w:rPr>
              <w:t>and</w:t>
            </w:r>
            <w:r w:rsidRPr="003F2F36">
              <w:rPr>
                <w:spacing w:val="-5"/>
                <w:sz w:val="14"/>
              </w:rPr>
              <w:t xml:space="preserve"> </w:t>
            </w:r>
            <w:r w:rsidRPr="003F2F36">
              <w:rPr>
                <w:sz w:val="14"/>
              </w:rPr>
              <w:t>58</w:t>
            </w:r>
            <w:r w:rsidRPr="003F2F36">
              <w:rPr>
                <w:spacing w:val="-3"/>
                <w:sz w:val="14"/>
              </w:rPr>
              <w:t xml:space="preserve"> </w:t>
            </w:r>
            <w:r w:rsidRPr="003F2F36">
              <w:rPr>
                <w:spacing w:val="-5"/>
                <w:sz w:val="14"/>
              </w:rPr>
              <w:t>of</w:t>
            </w:r>
          </w:p>
          <w:p w14:paraId="7AA535A0" w14:textId="77777777" w:rsidR="00B84036" w:rsidRPr="003F2F36" w:rsidRDefault="009A44C3">
            <w:pPr>
              <w:pStyle w:val="TableParagraph"/>
              <w:spacing w:before="0"/>
              <w:ind w:left="86" w:right="31"/>
              <w:jc w:val="both"/>
              <w:rPr>
                <w:sz w:val="14"/>
              </w:rPr>
            </w:pPr>
            <w:r w:rsidRPr="003F2F36">
              <w:rPr>
                <w:sz w:val="14"/>
              </w:rPr>
              <w:t>Schedule</w:t>
            </w:r>
            <w:r w:rsidRPr="003F2F36">
              <w:rPr>
                <w:spacing w:val="-3"/>
                <w:sz w:val="14"/>
              </w:rPr>
              <w:t xml:space="preserve"> </w:t>
            </w:r>
            <w:r w:rsidRPr="003F2F36">
              <w:rPr>
                <w:sz w:val="14"/>
              </w:rPr>
              <w:t>2,</w:t>
            </w:r>
            <w:r w:rsidRPr="003F2F36">
              <w:rPr>
                <w:spacing w:val="-1"/>
                <w:sz w:val="14"/>
              </w:rPr>
              <w:t xml:space="preserve"> </w:t>
            </w:r>
            <w:r w:rsidRPr="003F2F36">
              <w:rPr>
                <w:sz w:val="14"/>
              </w:rPr>
              <w:t>paragraphs</w:t>
            </w:r>
            <w:r w:rsidRPr="003F2F36">
              <w:rPr>
                <w:spacing w:val="-4"/>
                <w:sz w:val="14"/>
              </w:rPr>
              <w:t xml:space="preserve"> </w:t>
            </w:r>
            <w:r w:rsidRPr="003F2F36">
              <w:rPr>
                <w:sz w:val="14"/>
              </w:rPr>
              <w:t>15</w:t>
            </w:r>
            <w:r w:rsidRPr="003F2F36">
              <w:rPr>
                <w:spacing w:val="-3"/>
                <w:sz w:val="14"/>
              </w:rPr>
              <w:t xml:space="preserve"> </w:t>
            </w:r>
            <w:r w:rsidRPr="003F2F36">
              <w:rPr>
                <w:sz w:val="14"/>
              </w:rPr>
              <w:t>and</w:t>
            </w:r>
            <w:r w:rsidRPr="003F2F36">
              <w:rPr>
                <w:spacing w:val="-4"/>
                <w:sz w:val="14"/>
              </w:rPr>
              <w:t xml:space="preserve"> </w:t>
            </w:r>
            <w:r w:rsidRPr="003F2F36">
              <w:rPr>
                <w:sz w:val="14"/>
              </w:rPr>
              <w:t>16</w:t>
            </w:r>
            <w:r w:rsidRPr="003F2F36">
              <w:rPr>
                <w:spacing w:val="-1"/>
                <w:sz w:val="14"/>
              </w:rPr>
              <w:t xml:space="preserve"> </w:t>
            </w:r>
            <w:r w:rsidRPr="003F2F36">
              <w:rPr>
                <w:sz w:val="14"/>
              </w:rPr>
              <w:t>of</w:t>
            </w:r>
            <w:r w:rsidRPr="003F2F36">
              <w:rPr>
                <w:spacing w:val="-5"/>
                <w:sz w:val="14"/>
              </w:rPr>
              <w:t xml:space="preserve"> </w:t>
            </w:r>
            <w:r w:rsidRPr="003F2F36">
              <w:rPr>
                <w:sz w:val="14"/>
              </w:rPr>
              <w:t>Schedule</w:t>
            </w:r>
            <w:r w:rsidRPr="003F2F36">
              <w:rPr>
                <w:spacing w:val="-3"/>
                <w:sz w:val="14"/>
              </w:rPr>
              <w:t xml:space="preserve"> </w:t>
            </w:r>
            <w:r w:rsidRPr="003F2F36">
              <w:rPr>
                <w:sz w:val="14"/>
              </w:rPr>
              <w:t>3,</w:t>
            </w:r>
            <w:r w:rsidRPr="003F2F36">
              <w:rPr>
                <w:spacing w:val="-1"/>
                <w:sz w:val="14"/>
              </w:rPr>
              <w:t xml:space="preserve"> </w:t>
            </w:r>
            <w:r w:rsidRPr="003F2F36">
              <w:rPr>
                <w:sz w:val="14"/>
              </w:rPr>
              <w:t>Parts</w:t>
            </w:r>
            <w:r w:rsidRPr="003F2F36">
              <w:rPr>
                <w:spacing w:val="-4"/>
                <w:sz w:val="14"/>
              </w:rPr>
              <w:t xml:space="preserve"> </w:t>
            </w:r>
            <w:r w:rsidRPr="003F2F36">
              <w:rPr>
                <w:sz w:val="14"/>
              </w:rPr>
              <w:t>1</w:t>
            </w:r>
            <w:r w:rsidRPr="003F2F36">
              <w:rPr>
                <w:spacing w:val="-3"/>
                <w:sz w:val="14"/>
              </w:rPr>
              <w:t xml:space="preserve"> </w:t>
            </w:r>
            <w:r w:rsidRPr="003F2F36">
              <w:rPr>
                <w:sz w:val="14"/>
              </w:rPr>
              <w:t>and</w:t>
            </w:r>
            <w:r w:rsidRPr="003F2F36">
              <w:rPr>
                <w:spacing w:val="-4"/>
                <w:sz w:val="14"/>
              </w:rPr>
              <w:t xml:space="preserve"> </w:t>
            </w:r>
            <w:r w:rsidRPr="003F2F36">
              <w:rPr>
                <w:sz w:val="14"/>
              </w:rPr>
              <w:t>12</w:t>
            </w:r>
            <w:r w:rsidRPr="003F2F36">
              <w:rPr>
                <w:spacing w:val="-3"/>
                <w:sz w:val="14"/>
              </w:rPr>
              <w:t xml:space="preserve"> </w:t>
            </w:r>
            <w:r w:rsidRPr="003F2F36">
              <w:rPr>
                <w:sz w:val="14"/>
              </w:rPr>
              <w:t>of</w:t>
            </w:r>
            <w:r w:rsidRPr="003F2F36">
              <w:rPr>
                <w:spacing w:val="-2"/>
                <w:sz w:val="14"/>
              </w:rPr>
              <w:t xml:space="preserve"> </w:t>
            </w:r>
            <w:r w:rsidRPr="003F2F36">
              <w:rPr>
                <w:sz w:val="14"/>
              </w:rPr>
              <w:t>Schedule</w:t>
            </w:r>
            <w:r w:rsidRPr="003F2F36">
              <w:rPr>
                <w:spacing w:val="-3"/>
                <w:sz w:val="14"/>
              </w:rPr>
              <w:t xml:space="preserve"> </w:t>
            </w:r>
            <w:r w:rsidRPr="003F2F36">
              <w:rPr>
                <w:sz w:val="14"/>
              </w:rPr>
              <w:t>14,</w:t>
            </w:r>
            <w:r w:rsidRPr="003F2F36">
              <w:rPr>
                <w:spacing w:val="-2"/>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Welfare</w:t>
            </w:r>
            <w:r w:rsidRPr="003F2F36">
              <w:rPr>
                <w:spacing w:val="-3"/>
                <w:sz w:val="14"/>
              </w:rPr>
              <w:t xml:space="preserve"> </w:t>
            </w:r>
            <w:r w:rsidRPr="003F2F36">
              <w:rPr>
                <w:sz w:val="14"/>
              </w:rPr>
              <w:t>Reform</w:t>
            </w:r>
            <w:r w:rsidRPr="003F2F36">
              <w:rPr>
                <w:spacing w:val="-5"/>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(c.5),</w:t>
            </w:r>
            <w:r w:rsidRPr="003F2F36">
              <w:rPr>
                <w:spacing w:val="-2"/>
                <w:sz w:val="14"/>
              </w:rPr>
              <w:t xml:space="preserve"> </w:t>
            </w:r>
            <w:r w:rsidRPr="003F2F36">
              <w:rPr>
                <w:sz w:val="14"/>
              </w:rPr>
              <w:t>of which only those made by section 113 (to subsection (1)(b)) are in force. Section 7 was amended by section 14 of, and Part</w:t>
            </w:r>
            <w:r w:rsidRPr="003F2F36">
              <w:rPr>
                <w:spacing w:val="-1"/>
                <w:sz w:val="14"/>
              </w:rPr>
              <w:t xml:space="preserve"> </w:t>
            </w:r>
            <w:r w:rsidRPr="003F2F36">
              <w:rPr>
                <w:sz w:val="14"/>
              </w:rPr>
              <w:t>3</w:t>
            </w:r>
            <w:r w:rsidRPr="003F2F36">
              <w:rPr>
                <w:spacing w:val="-1"/>
                <w:sz w:val="14"/>
              </w:rPr>
              <w:t xml:space="preserve"> </w:t>
            </w:r>
            <w:r w:rsidRPr="003F2F36">
              <w:rPr>
                <w:sz w:val="14"/>
              </w:rPr>
              <w:t>of</w:t>
            </w:r>
            <w:r w:rsidRPr="003F2F36">
              <w:rPr>
                <w:spacing w:val="-2"/>
                <w:sz w:val="14"/>
              </w:rPr>
              <w:t xml:space="preserve"> </w:t>
            </w:r>
            <w:r w:rsidRPr="003F2F36">
              <w:rPr>
                <w:sz w:val="14"/>
              </w:rPr>
              <w:t>Schedule</w:t>
            </w:r>
            <w:r w:rsidRPr="003F2F36">
              <w:rPr>
                <w:spacing w:val="-1"/>
                <w:sz w:val="14"/>
              </w:rPr>
              <w:t xml:space="preserve"> </w:t>
            </w:r>
            <w:r w:rsidRPr="003F2F36">
              <w:rPr>
                <w:sz w:val="14"/>
              </w:rPr>
              <w:t>3</w:t>
            </w:r>
            <w:r w:rsidRPr="003F2F36">
              <w:rPr>
                <w:spacing w:val="-1"/>
                <w:sz w:val="14"/>
              </w:rPr>
              <w:t xml:space="preserve"> </w:t>
            </w:r>
            <w:r w:rsidRPr="003F2F36">
              <w:rPr>
                <w:sz w:val="14"/>
              </w:rPr>
              <w:t>to,</w:t>
            </w:r>
            <w:r w:rsidRPr="003F2F36">
              <w:rPr>
                <w:spacing w:val="-2"/>
                <w:sz w:val="14"/>
              </w:rPr>
              <w:t xml:space="preserve"> </w:t>
            </w:r>
            <w:r w:rsidRPr="003F2F36">
              <w:rPr>
                <w:sz w:val="14"/>
              </w:rPr>
              <w:t>the</w:t>
            </w:r>
            <w:r w:rsidRPr="003F2F36">
              <w:rPr>
                <w:spacing w:val="-1"/>
                <w:sz w:val="14"/>
              </w:rPr>
              <w:t xml:space="preserve"> </w:t>
            </w:r>
            <w:r w:rsidRPr="003F2F36">
              <w:rPr>
                <w:sz w:val="14"/>
              </w:rPr>
              <w:t>State Pension</w:t>
            </w:r>
            <w:r w:rsidRPr="003F2F36">
              <w:rPr>
                <w:spacing w:val="-1"/>
                <w:sz w:val="14"/>
              </w:rPr>
              <w:t xml:space="preserve"> </w:t>
            </w:r>
            <w:r w:rsidRPr="003F2F36">
              <w:rPr>
                <w:sz w:val="14"/>
              </w:rPr>
              <w:t>Credit</w:t>
            </w:r>
            <w:r w:rsidRPr="003F2F36">
              <w:rPr>
                <w:spacing w:val="-1"/>
                <w:sz w:val="14"/>
              </w:rPr>
              <w:t xml:space="preserve"> </w:t>
            </w:r>
            <w:r w:rsidRPr="003F2F36">
              <w:rPr>
                <w:sz w:val="14"/>
              </w:rPr>
              <w:t>Act</w:t>
            </w:r>
            <w:r w:rsidRPr="003F2F36">
              <w:rPr>
                <w:spacing w:val="-1"/>
                <w:sz w:val="14"/>
              </w:rPr>
              <w:t xml:space="preserve"> </w:t>
            </w:r>
            <w:r w:rsidRPr="003F2F36">
              <w:rPr>
                <w:sz w:val="14"/>
              </w:rPr>
              <w:t>2002 (c.16); sections</w:t>
            </w:r>
            <w:r w:rsidRPr="003F2F36">
              <w:rPr>
                <w:spacing w:val="-2"/>
                <w:sz w:val="14"/>
              </w:rPr>
              <w:t xml:space="preserve"> </w:t>
            </w:r>
            <w:r w:rsidRPr="003F2F36">
              <w:rPr>
                <w:sz w:val="14"/>
              </w:rPr>
              <w:t>28</w:t>
            </w:r>
            <w:r w:rsidRPr="003F2F36">
              <w:rPr>
                <w:spacing w:val="-1"/>
                <w:sz w:val="14"/>
              </w:rPr>
              <w:t xml:space="preserve"> </w:t>
            </w:r>
            <w:r w:rsidRPr="003F2F36">
              <w:rPr>
                <w:sz w:val="14"/>
              </w:rPr>
              <w:t>and</w:t>
            </w:r>
            <w:r w:rsidRPr="003F2F36">
              <w:rPr>
                <w:spacing w:val="-2"/>
                <w:sz w:val="14"/>
              </w:rPr>
              <w:t xml:space="preserve"> </w:t>
            </w:r>
            <w:r w:rsidRPr="003F2F36">
              <w:rPr>
                <w:sz w:val="14"/>
              </w:rPr>
              <w:t>49</w:t>
            </w:r>
            <w:r w:rsidRPr="003F2F36">
              <w:rPr>
                <w:spacing w:val="-1"/>
                <w:sz w:val="14"/>
              </w:rPr>
              <w:t xml:space="preserve"> </w:t>
            </w:r>
            <w:r w:rsidRPr="003F2F36">
              <w:rPr>
                <w:sz w:val="14"/>
              </w:rPr>
              <w:t>of,</w:t>
            </w:r>
            <w:r w:rsidRPr="003F2F36">
              <w:rPr>
                <w:spacing w:val="-2"/>
                <w:sz w:val="14"/>
              </w:rPr>
              <w:t xml:space="preserve"> </w:t>
            </w:r>
            <w:r w:rsidRPr="003F2F36">
              <w:rPr>
                <w:sz w:val="14"/>
              </w:rPr>
              <w:t>and paragraph</w:t>
            </w:r>
            <w:r w:rsidRPr="003F2F36">
              <w:rPr>
                <w:spacing w:val="-1"/>
                <w:sz w:val="14"/>
              </w:rPr>
              <w:t xml:space="preserve"> </w:t>
            </w:r>
            <w:r w:rsidRPr="003F2F36">
              <w:rPr>
                <w:sz w:val="14"/>
              </w:rPr>
              <w:t>23</w:t>
            </w:r>
            <w:r w:rsidRPr="003F2F36">
              <w:rPr>
                <w:spacing w:val="-1"/>
                <w:sz w:val="14"/>
              </w:rPr>
              <w:t xml:space="preserve"> </w:t>
            </w:r>
            <w:r w:rsidRPr="003F2F36">
              <w:rPr>
                <w:sz w:val="14"/>
              </w:rPr>
              <w:t>of</w:t>
            </w:r>
            <w:r w:rsidRPr="003F2F36">
              <w:rPr>
                <w:spacing w:val="-2"/>
                <w:sz w:val="14"/>
              </w:rPr>
              <w:t xml:space="preserve"> </w:t>
            </w:r>
            <w:r w:rsidRPr="003F2F36">
              <w:rPr>
                <w:sz w:val="14"/>
              </w:rPr>
              <w:t>Schedule</w:t>
            </w:r>
            <w:r w:rsidRPr="003F2F36">
              <w:rPr>
                <w:spacing w:val="-1"/>
                <w:sz w:val="14"/>
              </w:rPr>
              <w:t xml:space="preserve"> </w:t>
            </w:r>
            <w:r w:rsidRPr="003F2F36">
              <w:rPr>
                <w:sz w:val="14"/>
              </w:rPr>
              <w:t>3 to,</w:t>
            </w:r>
            <w:r w:rsidRPr="003F2F36">
              <w:rPr>
                <w:spacing w:val="-11"/>
                <w:sz w:val="14"/>
              </w:rPr>
              <w:t xml:space="preserve"> </w:t>
            </w:r>
            <w:r w:rsidRPr="003F2F36">
              <w:rPr>
                <w:sz w:val="14"/>
              </w:rPr>
              <w:t>the</w:t>
            </w:r>
            <w:r w:rsidRPr="003F2F36">
              <w:rPr>
                <w:spacing w:val="-8"/>
                <w:sz w:val="14"/>
              </w:rPr>
              <w:t xml:space="preserve"> </w:t>
            </w:r>
            <w:r w:rsidRPr="003F2F36">
              <w:rPr>
                <w:sz w:val="14"/>
              </w:rPr>
              <w:t>Welfare</w:t>
            </w:r>
            <w:r w:rsidRPr="003F2F36">
              <w:rPr>
                <w:spacing w:val="-10"/>
                <w:sz w:val="14"/>
              </w:rPr>
              <w:t xml:space="preserve"> </w:t>
            </w:r>
            <w:r w:rsidRPr="003F2F36">
              <w:rPr>
                <w:sz w:val="14"/>
              </w:rPr>
              <w:t>Reform</w:t>
            </w:r>
            <w:r w:rsidRPr="003F2F36">
              <w:rPr>
                <w:spacing w:val="-12"/>
                <w:sz w:val="14"/>
              </w:rPr>
              <w:t xml:space="preserve"> </w:t>
            </w:r>
            <w:r w:rsidRPr="003F2F36">
              <w:rPr>
                <w:sz w:val="14"/>
              </w:rPr>
              <w:t>Act</w:t>
            </w:r>
            <w:r w:rsidRPr="003F2F36">
              <w:rPr>
                <w:spacing w:val="-11"/>
                <w:sz w:val="14"/>
              </w:rPr>
              <w:t xml:space="preserve"> </w:t>
            </w:r>
            <w:r w:rsidRPr="003F2F36">
              <w:rPr>
                <w:sz w:val="14"/>
              </w:rPr>
              <w:t>2007</w:t>
            </w:r>
            <w:r w:rsidRPr="003F2F36">
              <w:rPr>
                <w:spacing w:val="-8"/>
                <w:sz w:val="14"/>
              </w:rPr>
              <w:t xml:space="preserve"> </w:t>
            </w:r>
            <w:r w:rsidRPr="003F2F36">
              <w:rPr>
                <w:sz w:val="14"/>
              </w:rPr>
              <w:t>(c.5);</w:t>
            </w:r>
            <w:r w:rsidRPr="003F2F36">
              <w:rPr>
                <w:spacing w:val="-9"/>
                <w:sz w:val="14"/>
              </w:rPr>
              <w:t xml:space="preserve"> </w:t>
            </w:r>
            <w:r w:rsidRPr="003F2F36">
              <w:rPr>
                <w:sz w:val="14"/>
              </w:rPr>
              <w:t>sections</w:t>
            </w:r>
            <w:r w:rsidRPr="003F2F36">
              <w:rPr>
                <w:spacing w:val="-6"/>
                <w:sz w:val="14"/>
              </w:rPr>
              <w:t xml:space="preserve"> </w:t>
            </w:r>
            <w:r w:rsidRPr="003F2F36">
              <w:rPr>
                <w:sz w:val="14"/>
              </w:rPr>
              <w:t>9,</w:t>
            </w:r>
            <w:r w:rsidRPr="003F2F36">
              <w:rPr>
                <w:spacing w:val="-9"/>
                <w:sz w:val="14"/>
              </w:rPr>
              <w:t xml:space="preserve"> </w:t>
            </w:r>
            <w:r w:rsidRPr="003F2F36">
              <w:rPr>
                <w:sz w:val="14"/>
              </w:rPr>
              <w:t>24</w:t>
            </w:r>
            <w:r w:rsidRPr="003F2F36">
              <w:rPr>
                <w:spacing w:val="-8"/>
                <w:sz w:val="14"/>
              </w:rPr>
              <w:t xml:space="preserve"> </w:t>
            </w:r>
            <w:r w:rsidRPr="003F2F36">
              <w:rPr>
                <w:sz w:val="14"/>
              </w:rPr>
              <w:t>and</w:t>
            </w:r>
            <w:r w:rsidRPr="003F2F36">
              <w:rPr>
                <w:spacing w:val="-9"/>
                <w:sz w:val="14"/>
              </w:rPr>
              <w:t xml:space="preserve"> </w:t>
            </w:r>
            <w:r w:rsidRPr="003F2F36">
              <w:rPr>
                <w:sz w:val="14"/>
              </w:rPr>
              <w:t>58</w:t>
            </w:r>
            <w:r w:rsidRPr="003F2F36">
              <w:rPr>
                <w:spacing w:val="-8"/>
                <w:sz w:val="14"/>
              </w:rPr>
              <w:t xml:space="preserve"> </w:t>
            </w:r>
            <w:r w:rsidRPr="003F2F36">
              <w:rPr>
                <w:sz w:val="14"/>
              </w:rPr>
              <w:t>of,</w:t>
            </w:r>
            <w:r w:rsidRPr="003F2F36">
              <w:rPr>
                <w:spacing w:val="-9"/>
                <w:sz w:val="14"/>
              </w:rPr>
              <w:t xml:space="preserve"> </w:t>
            </w:r>
            <w:r w:rsidRPr="003F2F36">
              <w:rPr>
                <w:sz w:val="14"/>
              </w:rPr>
              <w:t>and</w:t>
            </w:r>
            <w:r w:rsidRPr="003F2F36">
              <w:rPr>
                <w:spacing w:val="-7"/>
                <w:sz w:val="14"/>
              </w:rPr>
              <w:t xml:space="preserve"> </w:t>
            </w:r>
            <w:r w:rsidRPr="003F2F36">
              <w:rPr>
                <w:sz w:val="14"/>
              </w:rPr>
              <w:t>paragraphs</w:t>
            </w:r>
            <w:r w:rsidRPr="003F2F36">
              <w:rPr>
                <w:spacing w:val="-9"/>
                <w:sz w:val="14"/>
              </w:rPr>
              <w:t xml:space="preserve"> </w:t>
            </w:r>
            <w:r w:rsidRPr="003F2F36">
              <w:rPr>
                <w:sz w:val="14"/>
              </w:rPr>
              <w:t>9</w:t>
            </w:r>
            <w:r w:rsidRPr="003F2F36">
              <w:rPr>
                <w:spacing w:val="-8"/>
                <w:sz w:val="14"/>
              </w:rPr>
              <w:t xml:space="preserve"> </w:t>
            </w:r>
            <w:r w:rsidRPr="003F2F36">
              <w:rPr>
                <w:sz w:val="14"/>
              </w:rPr>
              <w:t>and</w:t>
            </w:r>
            <w:r w:rsidRPr="003F2F36">
              <w:rPr>
                <w:spacing w:val="-9"/>
                <w:sz w:val="14"/>
              </w:rPr>
              <w:t xml:space="preserve"> </w:t>
            </w:r>
            <w:r w:rsidRPr="003F2F36">
              <w:rPr>
                <w:sz w:val="14"/>
              </w:rPr>
              <w:t>11</w:t>
            </w:r>
            <w:r w:rsidRPr="003F2F36">
              <w:rPr>
                <w:spacing w:val="-8"/>
                <w:sz w:val="14"/>
              </w:rPr>
              <w:t xml:space="preserve"> </w:t>
            </w:r>
            <w:r w:rsidRPr="003F2F36">
              <w:rPr>
                <w:sz w:val="14"/>
              </w:rPr>
              <w:t>of</w:t>
            </w:r>
            <w:r w:rsidRPr="003F2F36">
              <w:rPr>
                <w:spacing w:val="-10"/>
                <w:sz w:val="14"/>
              </w:rPr>
              <w:t xml:space="preserve"> </w:t>
            </w:r>
            <w:r w:rsidRPr="003F2F36">
              <w:rPr>
                <w:sz w:val="14"/>
              </w:rPr>
              <w:t>Schedule</w:t>
            </w:r>
            <w:r w:rsidRPr="003F2F36">
              <w:rPr>
                <w:spacing w:val="-8"/>
                <w:sz w:val="14"/>
              </w:rPr>
              <w:t xml:space="preserve"> </w:t>
            </w:r>
            <w:r w:rsidRPr="003F2F36">
              <w:rPr>
                <w:sz w:val="14"/>
              </w:rPr>
              <w:t>2,</w:t>
            </w:r>
            <w:r w:rsidRPr="003F2F36">
              <w:rPr>
                <w:spacing w:val="-11"/>
                <w:sz w:val="14"/>
              </w:rPr>
              <w:t xml:space="preserve"> </w:t>
            </w:r>
            <w:r w:rsidRPr="003F2F36">
              <w:rPr>
                <w:sz w:val="14"/>
              </w:rPr>
              <w:t>Part</w:t>
            </w:r>
            <w:r w:rsidRPr="003F2F36">
              <w:rPr>
                <w:spacing w:val="-8"/>
                <w:sz w:val="14"/>
              </w:rPr>
              <w:t xml:space="preserve"> </w:t>
            </w:r>
            <w:r w:rsidRPr="003F2F36">
              <w:rPr>
                <w:sz w:val="14"/>
              </w:rPr>
              <w:t>1</w:t>
            </w:r>
            <w:r w:rsidRPr="003F2F36">
              <w:rPr>
                <w:spacing w:val="-8"/>
                <w:sz w:val="14"/>
              </w:rPr>
              <w:t xml:space="preserve"> </w:t>
            </w:r>
            <w:r w:rsidRPr="003F2F36">
              <w:rPr>
                <w:sz w:val="14"/>
              </w:rPr>
              <w:t>of</w:t>
            </w:r>
            <w:r w:rsidRPr="003F2F36">
              <w:rPr>
                <w:spacing w:val="-10"/>
                <w:sz w:val="14"/>
              </w:rPr>
              <w:t xml:space="preserve"> </w:t>
            </w:r>
            <w:r w:rsidRPr="003F2F36">
              <w:rPr>
                <w:sz w:val="14"/>
              </w:rPr>
              <w:t>Schedule 4 and Part 1 of Schedule 7 to, the Welfare Reform Act 2009 (of which those made by sections 9, 31 and Schedule 7 are not</w:t>
            </w:r>
            <w:r w:rsidRPr="003F2F36">
              <w:rPr>
                <w:spacing w:val="-7"/>
                <w:sz w:val="14"/>
              </w:rPr>
              <w:t xml:space="preserve"> </w:t>
            </w:r>
            <w:r w:rsidRPr="003F2F36">
              <w:rPr>
                <w:sz w:val="14"/>
              </w:rPr>
              <w:t>yet</w:t>
            </w:r>
            <w:r w:rsidRPr="003F2F36">
              <w:rPr>
                <w:spacing w:val="-2"/>
                <w:sz w:val="14"/>
              </w:rPr>
              <w:t xml:space="preserve"> </w:t>
            </w:r>
            <w:r w:rsidRPr="003F2F36">
              <w:rPr>
                <w:sz w:val="14"/>
              </w:rPr>
              <w:t>in</w:t>
            </w:r>
            <w:r w:rsidRPr="003F2F36">
              <w:rPr>
                <w:spacing w:val="-4"/>
                <w:sz w:val="14"/>
              </w:rPr>
              <w:t xml:space="preserve"> </w:t>
            </w:r>
            <w:r w:rsidRPr="003F2F36">
              <w:rPr>
                <w:sz w:val="14"/>
              </w:rPr>
              <w:t>force);</w:t>
            </w:r>
            <w:r w:rsidRPr="003F2F36">
              <w:rPr>
                <w:spacing w:val="-6"/>
                <w:sz w:val="14"/>
              </w:rPr>
              <w:t xml:space="preserve"> </w:t>
            </w:r>
            <w:r w:rsidRPr="003F2F36">
              <w:rPr>
                <w:sz w:val="14"/>
              </w:rPr>
              <w:t>S.I.</w:t>
            </w:r>
            <w:r w:rsidRPr="003F2F36">
              <w:rPr>
                <w:spacing w:val="-5"/>
                <w:sz w:val="14"/>
              </w:rPr>
              <w:t xml:space="preserve"> </w:t>
            </w:r>
            <w:r w:rsidRPr="003F2F36">
              <w:rPr>
                <w:sz w:val="14"/>
              </w:rPr>
              <w:t>2011/2298;</w:t>
            </w:r>
            <w:r w:rsidRPr="003F2F36">
              <w:rPr>
                <w:spacing w:val="-3"/>
                <w:sz w:val="14"/>
              </w:rPr>
              <w:t xml:space="preserve"> </w:t>
            </w:r>
            <w:r w:rsidRPr="003F2F36">
              <w:rPr>
                <w:sz w:val="14"/>
              </w:rPr>
              <w:t>sections</w:t>
            </w:r>
            <w:r w:rsidRPr="003F2F36">
              <w:rPr>
                <w:spacing w:val="-5"/>
                <w:sz w:val="14"/>
              </w:rPr>
              <w:t xml:space="preserve"> </w:t>
            </w:r>
            <w:r w:rsidRPr="003F2F36">
              <w:rPr>
                <w:sz w:val="14"/>
              </w:rPr>
              <w:t>31,</w:t>
            </w:r>
            <w:r w:rsidRPr="003F2F36">
              <w:rPr>
                <w:spacing w:val="-5"/>
                <w:sz w:val="14"/>
              </w:rPr>
              <w:t xml:space="preserve"> </w:t>
            </w:r>
            <w:r w:rsidRPr="003F2F36">
              <w:rPr>
                <w:sz w:val="14"/>
              </w:rPr>
              <w:t>118,</w:t>
            </w:r>
            <w:r w:rsidRPr="003F2F36">
              <w:rPr>
                <w:spacing w:val="-5"/>
                <w:sz w:val="14"/>
              </w:rPr>
              <w:t xml:space="preserve"> </w:t>
            </w:r>
            <w:r w:rsidRPr="003F2F36">
              <w:rPr>
                <w:sz w:val="14"/>
              </w:rPr>
              <w:t>119</w:t>
            </w:r>
            <w:r w:rsidRPr="003F2F36">
              <w:rPr>
                <w:spacing w:val="-5"/>
                <w:sz w:val="14"/>
              </w:rPr>
              <w:t xml:space="preserve"> </w:t>
            </w:r>
            <w:r w:rsidRPr="003F2F36">
              <w:rPr>
                <w:sz w:val="14"/>
              </w:rPr>
              <w:t>and</w:t>
            </w:r>
            <w:r w:rsidRPr="003F2F36">
              <w:rPr>
                <w:spacing w:val="-5"/>
                <w:sz w:val="14"/>
              </w:rPr>
              <w:t xml:space="preserve"> </w:t>
            </w:r>
            <w:r w:rsidRPr="003F2F36">
              <w:rPr>
                <w:sz w:val="14"/>
              </w:rPr>
              <w:t>147 of,</w:t>
            </w:r>
            <w:r w:rsidRPr="003F2F36">
              <w:rPr>
                <w:spacing w:val="-3"/>
                <w:sz w:val="14"/>
              </w:rPr>
              <w:t xml:space="preserve"> </w:t>
            </w:r>
            <w:r w:rsidRPr="003F2F36">
              <w:rPr>
                <w:sz w:val="14"/>
              </w:rPr>
              <w:t>and</w:t>
            </w:r>
            <w:r w:rsidRPr="003F2F36">
              <w:rPr>
                <w:spacing w:val="-7"/>
                <w:sz w:val="14"/>
              </w:rPr>
              <w:t xml:space="preserve"> </w:t>
            </w:r>
            <w:r w:rsidRPr="003F2F36">
              <w:rPr>
                <w:sz w:val="14"/>
              </w:rPr>
              <w:t>paragraphs</w:t>
            </w:r>
            <w:r w:rsidRPr="003F2F36">
              <w:rPr>
                <w:spacing w:val="-5"/>
                <w:sz w:val="14"/>
              </w:rPr>
              <w:t xml:space="preserve"> </w:t>
            </w:r>
            <w:r w:rsidRPr="003F2F36">
              <w:rPr>
                <w:sz w:val="14"/>
              </w:rPr>
              <w:t>56</w:t>
            </w:r>
            <w:r w:rsidRPr="003F2F36">
              <w:rPr>
                <w:spacing w:val="-4"/>
                <w:sz w:val="14"/>
              </w:rPr>
              <w:t xml:space="preserve"> </w:t>
            </w:r>
            <w:r w:rsidRPr="003F2F36">
              <w:rPr>
                <w:sz w:val="14"/>
              </w:rPr>
              <w:t>and</w:t>
            </w:r>
            <w:r w:rsidRPr="003F2F36">
              <w:rPr>
                <w:spacing w:val="-5"/>
                <w:sz w:val="14"/>
              </w:rPr>
              <w:t xml:space="preserve"> </w:t>
            </w:r>
            <w:r w:rsidRPr="003F2F36">
              <w:rPr>
                <w:sz w:val="14"/>
              </w:rPr>
              <w:t>59</w:t>
            </w:r>
            <w:r w:rsidRPr="003F2F36">
              <w:rPr>
                <w:spacing w:val="-4"/>
                <w:sz w:val="14"/>
              </w:rPr>
              <w:t xml:space="preserve"> </w:t>
            </w:r>
            <w:r w:rsidRPr="003F2F36">
              <w:rPr>
                <w:sz w:val="14"/>
              </w:rPr>
              <w:t>of</w:t>
            </w:r>
            <w:r w:rsidRPr="003F2F36">
              <w:rPr>
                <w:spacing w:val="-6"/>
                <w:sz w:val="14"/>
              </w:rPr>
              <w:t xml:space="preserve"> </w:t>
            </w:r>
            <w:r w:rsidRPr="003F2F36">
              <w:rPr>
                <w:sz w:val="14"/>
              </w:rPr>
              <w:t>Schedule</w:t>
            </w:r>
            <w:r w:rsidRPr="003F2F36">
              <w:rPr>
                <w:spacing w:val="-4"/>
                <w:sz w:val="14"/>
              </w:rPr>
              <w:t xml:space="preserve"> </w:t>
            </w:r>
            <w:r w:rsidRPr="003F2F36">
              <w:rPr>
                <w:sz w:val="14"/>
              </w:rPr>
              <w:t>2,</w:t>
            </w:r>
            <w:r w:rsidRPr="003F2F36">
              <w:rPr>
                <w:spacing w:val="-5"/>
                <w:sz w:val="14"/>
              </w:rPr>
              <w:t xml:space="preserve"> </w:t>
            </w:r>
            <w:r w:rsidRPr="003F2F36">
              <w:rPr>
                <w:sz w:val="14"/>
              </w:rPr>
              <w:t>paragraphs 15</w:t>
            </w:r>
            <w:r w:rsidRPr="003F2F36">
              <w:rPr>
                <w:spacing w:val="-10"/>
                <w:sz w:val="14"/>
              </w:rPr>
              <w:t xml:space="preserve"> </w:t>
            </w:r>
            <w:r w:rsidRPr="003F2F36">
              <w:rPr>
                <w:sz w:val="14"/>
              </w:rPr>
              <w:t>and</w:t>
            </w:r>
            <w:r w:rsidRPr="003F2F36">
              <w:rPr>
                <w:spacing w:val="-7"/>
                <w:sz w:val="14"/>
              </w:rPr>
              <w:t xml:space="preserve"> </w:t>
            </w:r>
            <w:r w:rsidRPr="003F2F36">
              <w:rPr>
                <w:sz w:val="14"/>
              </w:rPr>
              <w:t>17</w:t>
            </w:r>
            <w:r w:rsidRPr="003F2F36">
              <w:rPr>
                <w:spacing w:val="-8"/>
                <w:sz w:val="14"/>
              </w:rPr>
              <w:t xml:space="preserve"> </w:t>
            </w:r>
            <w:r w:rsidRPr="003F2F36">
              <w:rPr>
                <w:sz w:val="14"/>
              </w:rPr>
              <w:t>of</w:t>
            </w:r>
            <w:r w:rsidRPr="003F2F36">
              <w:rPr>
                <w:spacing w:val="-10"/>
                <w:sz w:val="14"/>
              </w:rPr>
              <w:t xml:space="preserve"> </w:t>
            </w:r>
            <w:r w:rsidRPr="003F2F36">
              <w:rPr>
                <w:sz w:val="14"/>
              </w:rPr>
              <w:t>Schedule</w:t>
            </w:r>
            <w:r w:rsidRPr="003F2F36">
              <w:rPr>
                <w:spacing w:val="-10"/>
                <w:sz w:val="14"/>
              </w:rPr>
              <w:t xml:space="preserve"> </w:t>
            </w:r>
            <w:r w:rsidRPr="003F2F36">
              <w:rPr>
                <w:sz w:val="14"/>
              </w:rPr>
              <w:t>3</w:t>
            </w:r>
            <w:r w:rsidRPr="003F2F36">
              <w:rPr>
                <w:spacing w:val="-6"/>
                <w:sz w:val="14"/>
              </w:rPr>
              <w:t xml:space="preserve"> </w:t>
            </w:r>
            <w:r w:rsidRPr="003F2F36">
              <w:rPr>
                <w:sz w:val="14"/>
              </w:rPr>
              <w:t>and</w:t>
            </w:r>
            <w:r w:rsidRPr="003F2F36">
              <w:rPr>
                <w:spacing w:val="-9"/>
                <w:sz w:val="14"/>
              </w:rPr>
              <w:t xml:space="preserve"> </w:t>
            </w:r>
            <w:r w:rsidRPr="003F2F36">
              <w:rPr>
                <w:sz w:val="14"/>
              </w:rPr>
              <w:t>Part</w:t>
            </w:r>
            <w:r w:rsidRPr="003F2F36">
              <w:rPr>
                <w:spacing w:val="-8"/>
                <w:sz w:val="14"/>
              </w:rPr>
              <w:t xml:space="preserve"> </w:t>
            </w:r>
            <w:r w:rsidRPr="003F2F36">
              <w:rPr>
                <w:sz w:val="14"/>
              </w:rPr>
              <w:t>1</w:t>
            </w:r>
            <w:r w:rsidRPr="003F2F36">
              <w:rPr>
                <w:spacing w:val="-8"/>
                <w:sz w:val="14"/>
              </w:rPr>
              <w:t xml:space="preserve"> </w:t>
            </w:r>
            <w:r w:rsidRPr="003F2F36">
              <w:rPr>
                <w:sz w:val="14"/>
              </w:rPr>
              <w:t>of</w:t>
            </w:r>
            <w:r w:rsidRPr="003F2F36">
              <w:rPr>
                <w:spacing w:val="-10"/>
                <w:sz w:val="14"/>
              </w:rPr>
              <w:t xml:space="preserve"> </w:t>
            </w:r>
            <w:r w:rsidRPr="003F2F36">
              <w:rPr>
                <w:sz w:val="14"/>
              </w:rPr>
              <w:t>Schedule</w:t>
            </w:r>
            <w:r w:rsidRPr="003F2F36">
              <w:rPr>
                <w:spacing w:val="-8"/>
                <w:sz w:val="14"/>
              </w:rPr>
              <w:t xml:space="preserve"> </w:t>
            </w:r>
            <w:r w:rsidRPr="003F2F36">
              <w:rPr>
                <w:sz w:val="14"/>
              </w:rPr>
              <w:t>14</w:t>
            </w:r>
            <w:r w:rsidRPr="003F2F36">
              <w:rPr>
                <w:spacing w:val="-8"/>
                <w:sz w:val="14"/>
              </w:rPr>
              <w:t xml:space="preserve"> </w:t>
            </w:r>
            <w:r w:rsidRPr="003F2F36">
              <w:rPr>
                <w:sz w:val="14"/>
              </w:rPr>
              <w:t>to,</w:t>
            </w:r>
            <w:r w:rsidRPr="003F2F36">
              <w:rPr>
                <w:spacing w:val="-9"/>
                <w:sz w:val="14"/>
              </w:rPr>
              <w:t xml:space="preserve"> </w:t>
            </w:r>
            <w:r w:rsidRPr="003F2F36">
              <w:rPr>
                <w:sz w:val="14"/>
              </w:rPr>
              <w:t>the</w:t>
            </w:r>
            <w:r w:rsidRPr="003F2F36">
              <w:rPr>
                <w:spacing w:val="-8"/>
                <w:sz w:val="14"/>
              </w:rPr>
              <w:t xml:space="preserve"> </w:t>
            </w:r>
            <w:r w:rsidRPr="003F2F36">
              <w:rPr>
                <w:sz w:val="14"/>
              </w:rPr>
              <w:t>Welfare</w:t>
            </w:r>
            <w:r w:rsidRPr="003F2F36">
              <w:rPr>
                <w:spacing w:val="-8"/>
                <w:sz w:val="14"/>
              </w:rPr>
              <w:t xml:space="preserve"> </w:t>
            </w:r>
            <w:r w:rsidRPr="003F2F36">
              <w:rPr>
                <w:sz w:val="14"/>
              </w:rPr>
              <w:t>Reform</w:t>
            </w:r>
            <w:r w:rsidRPr="003F2F36">
              <w:rPr>
                <w:spacing w:val="-10"/>
                <w:sz w:val="14"/>
              </w:rPr>
              <w:t xml:space="preserve"> </w:t>
            </w:r>
            <w:r w:rsidRPr="003F2F36">
              <w:rPr>
                <w:sz w:val="14"/>
              </w:rPr>
              <w:t>Act</w:t>
            </w:r>
            <w:r w:rsidRPr="003F2F36">
              <w:rPr>
                <w:spacing w:val="-8"/>
                <w:sz w:val="14"/>
              </w:rPr>
              <w:t xml:space="preserve"> </w:t>
            </w:r>
            <w:r w:rsidRPr="003F2F36">
              <w:rPr>
                <w:sz w:val="14"/>
              </w:rPr>
              <w:t>2012,</w:t>
            </w:r>
            <w:r w:rsidRPr="003F2F36">
              <w:rPr>
                <w:spacing w:val="-9"/>
                <w:sz w:val="14"/>
              </w:rPr>
              <w:t xml:space="preserve"> </w:t>
            </w:r>
            <w:r w:rsidRPr="003F2F36">
              <w:rPr>
                <w:sz w:val="14"/>
              </w:rPr>
              <w:t>none</w:t>
            </w:r>
            <w:r w:rsidRPr="003F2F36">
              <w:rPr>
                <w:spacing w:val="-8"/>
                <w:sz w:val="14"/>
              </w:rPr>
              <w:t xml:space="preserve"> </w:t>
            </w:r>
            <w:r w:rsidRPr="003F2F36">
              <w:rPr>
                <w:sz w:val="14"/>
              </w:rPr>
              <w:t>of</w:t>
            </w:r>
            <w:r w:rsidRPr="003F2F36">
              <w:rPr>
                <w:spacing w:val="-10"/>
                <w:sz w:val="14"/>
              </w:rPr>
              <w:t xml:space="preserve"> </w:t>
            </w:r>
            <w:r w:rsidRPr="003F2F36">
              <w:rPr>
                <w:sz w:val="14"/>
              </w:rPr>
              <w:t>which</w:t>
            </w:r>
            <w:r w:rsidRPr="003F2F36">
              <w:rPr>
                <w:spacing w:val="-8"/>
                <w:sz w:val="14"/>
              </w:rPr>
              <w:t xml:space="preserve"> </w:t>
            </w:r>
            <w:r w:rsidRPr="003F2F36">
              <w:rPr>
                <w:sz w:val="14"/>
              </w:rPr>
              <w:t>are</w:t>
            </w:r>
            <w:r w:rsidRPr="003F2F36">
              <w:rPr>
                <w:spacing w:val="-8"/>
                <w:sz w:val="14"/>
              </w:rPr>
              <w:t xml:space="preserve"> </w:t>
            </w:r>
            <w:r w:rsidRPr="003F2F36">
              <w:rPr>
                <w:sz w:val="14"/>
              </w:rPr>
              <w:t>yet</w:t>
            </w:r>
            <w:r w:rsidRPr="003F2F36">
              <w:rPr>
                <w:spacing w:val="-8"/>
                <w:sz w:val="14"/>
              </w:rPr>
              <w:t xml:space="preserve"> </w:t>
            </w:r>
            <w:r w:rsidRPr="003F2F36">
              <w:rPr>
                <w:sz w:val="14"/>
              </w:rPr>
              <w:t>in</w:t>
            </w:r>
            <w:r w:rsidRPr="003F2F36">
              <w:rPr>
                <w:spacing w:val="-8"/>
                <w:sz w:val="14"/>
              </w:rPr>
              <w:t xml:space="preserve"> </w:t>
            </w:r>
            <w:r w:rsidRPr="003F2F36">
              <w:rPr>
                <w:sz w:val="14"/>
              </w:rPr>
              <w:t>force.</w:t>
            </w:r>
            <w:r w:rsidRPr="003F2F36">
              <w:rPr>
                <w:spacing w:val="-9"/>
                <w:sz w:val="14"/>
              </w:rPr>
              <w:t xml:space="preserve"> </w:t>
            </w:r>
            <w:r w:rsidRPr="003F2F36">
              <w:rPr>
                <w:sz w:val="14"/>
              </w:rPr>
              <w:t>Section 8 has been repealed by section 147 of,</w:t>
            </w:r>
            <w:r w:rsidRPr="003F2F36">
              <w:rPr>
                <w:spacing w:val="-1"/>
                <w:sz w:val="14"/>
              </w:rPr>
              <w:t xml:space="preserve"> </w:t>
            </w:r>
            <w:r w:rsidRPr="003F2F36">
              <w:rPr>
                <w:sz w:val="14"/>
              </w:rPr>
              <w:t>and</w:t>
            </w:r>
            <w:r w:rsidRPr="003F2F36">
              <w:rPr>
                <w:spacing w:val="-1"/>
                <w:sz w:val="14"/>
              </w:rPr>
              <w:t xml:space="preserve"> </w:t>
            </w:r>
            <w:r w:rsidRPr="003F2F36">
              <w:rPr>
                <w:sz w:val="14"/>
              </w:rPr>
              <w:t>Part 1 of Schedule 14,</w:t>
            </w:r>
            <w:r w:rsidRPr="003F2F36">
              <w:rPr>
                <w:spacing w:val="-1"/>
                <w:sz w:val="14"/>
              </w:rPr>
              <w:t xml:space="preserve"> </w:t>
            </w:r>
            <w:r w:rsidRPr="003F2F36">
              <w:rPr>
                <w:sz w:val="14"/>
              </w:rPr>
              <w:t>to</w:t>
            </w:r>
            <w:r w:rsidRPr="003F2F36">
              <w:rPr>
                <w:spacing w:val="-1"/>
                <w:sz w:val="14"/>
              </w:rPr>
              <w:t xml:space="preserve"> </w:t>
            </w:r>
            <w:r w:rsidRPr="003F2F36">
              <w:rPr>
                <w:sz w:val="14"/>
              </w:rPr>
              <w:t>the Welfare Reform Act 2012, but that repeal is</w:t>
            </w:r>
            <w:r w:rsidRPr="003F2F36">
              <w:rPr>
                <w:spacing w:val="-1"/>
                <w:sz w:val="14"/>
              </w:rPr>
              <w:t xml:space="preserve"> </w:t>
            </w:r>
            <w:r w:rsidRPr="003F2F36">
              <w:rPr>
                <w:sz w:val="14"/>
              </w:rPr>
              <w:t>not yet in force. Amendments have also been made by sections 1, 24, and 58 of, and Part 1 of Schedule 4 and Part 3 of Schedule 7 to, the Welfare Reform Act 2009; sections 31, 48, 113 and 147 of, and paragraphs 56 and 60 of Schedule 2, paragraph</w:t>
            </w:r>
            <w:r w:rsidRPr="003F2F36">
              <w:rPr>
                <w:spacing w:val="9"/>
                <w:sz w:val="14"/>
              </w:rPr>
              <w:t xml:space="preserve"> </w:t>
            </w:r>
            <w:r w:rsidRPr="003F2F36">
              <w:rPr>
                <w:sz w:val="14"/>
              </w:rPr>
              <w:t>12</w:t>
            </w:r>
            <w:r w:rsidRPr="003F2F36">
              <w:rPr>
                <w:spacing w:val="9"/>
                <w:sz w:val="14"/>
              </w:rPr>
              <w:t xml:space="preserve"> </w:t>
            </w:r>
            <w:r w:rsidRPr="003F2F36">
              <w:rPr>
                <w:sz w:val="14"/>
              </w:rPr>
              <w:t>of Schedule</w:t>
            </w:r>
            <w:r w:rsidRPr="003F2F36">
              <w:rPr>
                <w:spacing w:val="9"/>
                <w:sz w:val="14"/>
              </w:rPr>
              <w:t xml:space="preserve"> </w:t>
            </w:r>
            <w:r w:rsidRPr="003F2F36">
              <w:rPr>
                <w:sz w:val="14"/>
              </w:rPr>
              <w:t>7</w:t>
            </w:r>
            <w:r w:rsidRPr="003F2F36">
              <w:rPr>
                <w:spacing w:val="8"/>
                <w:sz w:val="14"/>
              </w:rPr>
              <w:t xml:space="preserve"> </w:t>
            </w:r>
            <w:r w:rsidRPr="003F2F36">
              <w:rPr>
                <w:sz w:val="14"/>
              </w:rPr>
              <w:t>and</w:t>
            </w:r>
            <w:r w:rsidRPr="003F2F36">
              <w:rPr>
                <w:spacing w:val="10"/>
                <w:sz w:val="14"/>
              </w:rPr>
              <w:t xml:space="preserve"> </w:t>
            </w:r>
            <w:r w:rsidRPr="003F2F36">
              <w:rPr>
                <w:sz w:val="14"/>
              </w:rPr>
              <w:t>Part 12</w:t>
            </w:r>
            <w:r w:rsidRPr="003F2F36">
              <w:rPr>
                <w:spacing w:val="9"/>
                <w:sz w:val="14"/>
              </w:rPr>
              <w:t xml:space="preserve"> </w:t>
            </w:r>
            <w:r w:rsidRPr="003F2F36">
              <w:rPr>
                <w:sz w:val="14"/>
              </w:rPr>
              <w:t>of Schedule 14</w:t>
            </w:r>
            <w:r w:rsidRPr="003F2F36">
              <w:rPr>
                <w:spacing w:val="9"/>
                <w:sz w:val="14"/>
              </w:rPr>
              <w:t xml:space="preserve"> </w:t>
            </w:r>
            <w:r w:rsidRPr="003F2F36">
              <w:rPr>
                <w:sz w:val="14"/>
              </w:rPr>
              <w:t>to, the</w:t>
            </w:r>
            <w:r w:rsidRPr="003F2F36">
              <w:rPr>
                <w:spacing w:val="9"/>
                <w:sz w:val="14"/>
              </w:rPr>
              <w:t xml:space="preserve"> </w:t>
            </w:r>
            <w:r w:rsidRPr="003F2F36">
              <w:rPr>
                <w:sz w:val="14"/>
              </w:rPr>
              <w:t>Welfare</w:t>
            </w:r>
            <w:r w:rsidRPr="003F2F36">
              <w:rPr>
                <w:spacing w:val="9"/>
                <w:sz w:val="14"/>
              </w:rPr>
              <w:t xml:space="preserve"> </w:t>
            </w:r>
            <w:r w:rsidRPr="003F2F36">
              <w:rPr>
                <w:sz w:val="14"/>
              </w:rPr>
              <w:t>Reform Act 2012,</w:t>
            </w:r>
            <w:r w:rsidRPr="003F2F36">
              <w:rPr>
                <w:spacing w:val="8"/>
                <w:sz w:val="14"/>
              </w:rPr>
              <w:t xml:space="preserve"> </w:t>
            </w:r>
            <w:r w:rsidRPr="003F2F36">
              <w:rPr>
                <w:sz w:val="14"/>
              </w:rPr>
              <w:t>of which</w:t>
            </w:r>
            <w:r w:rsidRPr="003F2F36">
              <w:rPr>
                <w:spacing w:val="11"/>
                <w:sz w:val="14"/>
              </w:rPr>
              <w:t xml:space="preserve"> </w:t>
            </w:r>
            <w:r w:rsidRPr="003F2F36">
              <w:rPr>
                <w:sz w:val="14"/>
              </w:rPr>
              <w:t>only those</w:t>
            </w:r>
            <w:r w:rsidRPr="003F2F36">
              <w:rPr>
                <w:spacing w:val="12"/>
                <w:sz w:val="14"/>
              </w:rPr>
              <w:t xml:space="preserve"> </w:t>
            </w:r>
            <w:r w:rsidRPr="003F2F36">
              <w:rPr>
                <w:sz w:val="14"/>
              </w:rPr>
              <w:t>made</w:t>
            </w:r>
            <w:r w:rsidRPr="003F2F36">
              <w:rPr>
                <w:spacing w:val="9"/>
                <w:sz w:val="14"/>
              </w:rPr>
              <w:t xml:space="preserve"> </w:t>
            </w:r>
            <w:r w:rsidRPr="003F2F36">
              <w:rPr>
                <w:sz w:val="14"/>
              </w:rPr>
              <w:t>by</w:t>
            </w:r>
          </w:p>
          <w:p w14:paraId="2F073F26" w14:textId="77777777" w:rsidR="00B84036" w:rsidRPr="003F2F36" w:rsidRDefault="009A44C3">
            <w:pPr>
              <w:pStyle w:val="TableParagraph"/>
              <w:spacing w:before="0" w:line="170" w:lineRule="atLeast"/>
              <w:ind w:left="86" w:right="37"/>
              <w:jc w:val="both"/>
              <w:rPr>
                <w:sz w:val="14"/>
              </w:rPr>
            </w:pPr>
            <w:r w:rsidRPr="003F2F36">
              <w:rPr>
                <w:sz w:val="14"/>
              </w:rPr>
              <w:t>section 113 are in force. Section 9 was amended by section 14 of, and Part 3 of Schedule 2 to, the State Pension Credit Act</w:t>
            </w:r>
            <w:r w:rsidRPr="003F2F36">
              <w:rPr>
                <w:spacing w:val="-6"/>
                <w:sz w:val="14"/>
              </w:rPr>
              <w:t xml:space="preserve"> </w:t>
            </w:r>
            <w:r w:rsidRPr="003F2F36">
              <w:rPr>
                <w:sz w:val="14"/>
              </w:rPr>
              <w:t>2002;</w:t>
            </w:r>
            <w:r w:rsidRPr="003F2F36">
              <w:rPr>
                <w:spacing w:val="-5"/>
                <w:sz w:val="14"/>
              </w:rPr>
              <w:t xml:space="preserve"> </w:t>
            </w:r>
            <w:r w:rsidRPr="003F2F36">
              <w:rPr>
                <w:sz w:val="14"/>
              </w:rPr>
              <w:t>sections</w:t>
            </w:r>
            <w:r w:rsidRPr="003F2F36">
              <w:rPr>
                <w:spacing w:val="-7"/>
                <w:sz w:val="14"/>
              </w:rPr>
              <w:t xml:space="preserve"> </w:t>
            </w:r>
            <w:r w:rsidRPr="003F2F36">
              <w:rPr>
                <w:sz w:val="14"/>
              </w:rPr>
              <w:t>28</w:t>
            </w:r>
            <w:r w:rsidRPr="003F2F36">
              <w:rPr>
                <w:spacing w:val="-3"/>
                <w:sz w:val="14"/>
              </w:rPr>
              <w:t xml:space="preserve"> </w:t>
            </w:r>
            <w:r w:rsidRPr="003F2F36">
              <w:rPr>
                <w:sz w:val="14"/>
              </w:rPr>
              <w:t>of,</w:t>
            </w:r>
            <w:r w:rsidRPr="003F2F36">
              <w:rPr>
                <w:spacing w:val="-4"/>
                <w:sz w:val="14"/>
              </w:rPr>
              <w:t xml:space="preserve"> </w:t>
            </w:r>
            <w:r w:rsidRPr="003F2F36">
              <w:rPr>
                <w:sz w:val="14"/>
              </w:rPr>
              <w:t>and</w:t>
            </w:r>
            <w:r w:rsidRPr="003F2F36">
              <w:rPr>
                <w:spacing w:val="-4"/>
                <w:sz w:val="14"/>
              </w:rPr>
              <w:t xml:space="preserve"> </w:t>
            </w:r>
            <w:r w:rsidRPr="003F2F36">
              <w:rPr>
                <w:sz w:val="14"/>
              </w:rPr>
              <w:t>paragraph</w:t>
            </w:r>
            <w:r w:rsidRPr="003F2F36">
              <w:rPr>
                <w:spacing w:val="-6"/>
                <w:sz w:val="14"/>
              </w:rPr>
              <w:t xml:space="preserve"> </w:t>
            </w:r>
            <w:r w:rsidRPr="003F2F36">
              <w:rPr>
                <w:sz w:val="14"/>
              </w:rPr>
              <w:t>23</w:t>
            </w:r>
            <w:r w:rsidRPr="003F2F36">
              <w:rPr>
                <w:spacing w:val="-3"/>
                <w:sz w:val="14"/>
              </w:rPr>
              <w:t xml:space="preserve"> </w:t>
            </w:r>
            <w:r w:rsidRPr="003F2F36">
              <w:rPr>
                <w:sz w:val="14"/>
              </w:rPr>
              <w:t>of</w:t>
            </w:r>
            <w:r w:rsidRPr="003F2F36">
              <w:rPr>
                <w:spacing w:val="-7"/>
                <w:sz w:val="14"/>
              </w:rPr>
              <w:t xml:space="preserve"> </w:t>
            </w:r>
            <w:r w:rsidRPr="003F2F36">
              <w:rPr>
                <w:sz w:val="14"/>
              </w:rPr>
              <w:t>Schedule</w:t>
            </w:r>
            <w:r w:rsidRPr="003F2F36">
              <w:rPr>
                <w:spacing w:val="-5"/>
                <w:sz w:val="14"/>
              </w:rPr>
              <w:t xml:space="preserve"> </w:t>
            </w:r>
            <w:r w:rsidRPr="003F2F36">
              <w:rPr>
                <w:sz w:val="14"/>
              </w:rPr>
              <w:t>3</w:t>
            </w:r>
            <w:r w:rsidRPr="003F2F36">
              <w:rPr>
                <w:spacing w:val="-4"/>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Welfare</w:t>
            </w:r>
            <w:r w:rsidRPr="003F2F36">
              <w:rPr>
                <w:spacing w:val="-5"/>
                <w:sz w:val="14"/>
              </w:rPr>
              <w:t xml:space="preserve"> </w:t>
            </w:r>
            <w:r w:rsidRPr="003F2F36">
              <w:rPr>
                <w:sz w:val="14"/>
              </w:rPr>
              <w:t>Reform</w:t>
            </w:r>
            <w:r w:rsidRPr="003F2F36">
              <w:rPr>
                <w:spacing w:val="-7"/>
                <w:sz w:val="14"/>
              </w:rPr>
              <w:t xml:space="preserve"> </w:t>
            </w:r>
            <w:r w:rsidRPr="003F2F36">
              <w:rPr>
                <w:sz w:val="14"/>
              </w:rPr>
              <w:t>Act</w:t>
            </w:r>
            <w:r w:rsidRPr="003F2F36">
              <w:rPr>
                <w:spacing w:val="-6"/>
                <w:sz w:val="14"/>
              </w:rPr>
              <w:t xml:space="preserve"> </w:t>
            </w:r>
            <w:r w:rsidRPr="003F2F36">
              <w:rPr>
                <w:sz w:val="14"/>
              </w:rPr>
              <w:t>2007;</w:t>
            </w:r>
            <w:r w:rsidRPr="003F2F36">
              <w:rPr>
                <w:spacing w:val="-4"/>
                <w:sz w:val="14"/>
              </w:rPr>
              <w:t xml:space="preserve"> </w:t>
            </w:r>
            <w:r w:rsidRPr="003F2F36">
              <w:rPr>
                <w:sz w:val="14"/>
              </w:rPr>
              <w:t>sections</w:t>
            </w:r>
            <w:r w:rsidRPr="003F2F36">
              <w:rPr>
                <w:spacing w:val="-4"/>
                <w:sz w:val="14"/>
              </w:rPr>
              <w:t xml:space="preserve"> </w:t>
            </w:r>
            <w:r w:rsidRPr="003F2F36">
              <w:rPr>
                <w:sz w:val="14"/>
              </w:rPr>
              <w:t>9</w:t>
            </w:r>
            <w:r w:rsidRPr="003F2F36">
              <w:rPr>
                <w:spacing w:val="-6"/>
                <w:sz w:val="14"/>
              </w:rPr>
              <w:t xml:space="preserve"> </w:t>
            </w:r>
            <w:r w:rsidRPr="003F2F36">
              <w:rPr>
                <w:sz w:val="14"/>
              </w:rPr>
              <w:t>and</w:t>
            </w:r>
            <w:r w:rsidRPr="003F2F36">
              <w:rPr>
                <w:spacing w:val="-6"/>
                <w:sz w:val="14"/>
              </w:rPr>
              <w:t xml:space="preserve"> </w:t>
            </w:r>
            <w:r w:rsidRPr="003F2F36">
              <w:rPr>
                <w:sz w:val="14"/>
              </w:rPr>
              <w:t>58</w:t>
            </w:r>
            <w:r w:rsidRPr="003F2F36">
              <w:rPr>
                <w:spacing w:val="-3"/>
                <w:sz w:val="14"/>
              </w:rPr>
              <w:t xml:space="preserve"> </w:t>
            </w:r>
            <w:r w:rsidRPr="003F2F36">
              <w:rPr>
                <w:sz w:val="14"/>
              </w:rPr>
              <w:t>of,</w:t>
            </w:r>
            <w:r w:rsidRPr="003F2F36">
              <w:rPr>
                <w:spacing w:val="-6"/>
                <w:sz w:val="14"/>
              </w:rPr>
              <w:t xml:space="preserve"> </w:t>
            </w:r>
            <w:r w:rsidRPr="003F2F36">
              <w:rPr>
                <w:sz w:val="14"/>
              </w:rPr>
              <w:t>and</w:t>
            </w:r>
            <w:r w:rsidRPr="003F2F36">
              <w:rPr>
                <w:spacing w:val="-4"/>
                <w:sz w:val="14"/>
              </w:rPr>
              <w:t xml:space="preserve"> </w:t>
            </w:r>
            <w:r w:rsidRPr="003F2F36">
              <w:rPr>
                <w:sz w:val="14"/>
              </w:rPr>
              <w:t>Part</w:t>
            </w:r>
          </w:p>
        </w:tc>
      </w:tr>
    </w:tbl>
    <w:p w14:paraId="7907FDFD" w14:textId="77777777" w:rsidR="00B84036" w:rsidRPr="003F2F36" w:rsidRDefault="00B84036">
      <w:pPr>
        <w:spacing w:line="170" w:lineRule="atLeast"/>
        <w:jc w:val="both"/>
        <w:rPr>
          <w:sz w:val="14"/>
        </w:rPr>
        <w:sectPr w:rsidR="00B84036" w:rsidRPr="003F2F36">
          <w:pgSz w:w="11900" w:h="16840"/>
          <w:pgMar w:top="1340" w:right="1080" w:bottom="280" w:left="1280" w:header="818" w:footer="0" w:gutter="0"/>
          <w:cols w:space="720"/>
        </w:sectPr>
      </w:pPr>
    </w:p>
    <w:p w14:paraId="42A7D25D" w14:textId="77777777" w:rsidR="00B84036" w:rsidRPr="003F2F36" w:rsidRDefault="00B84036">
      <w:pPr>
        <w:pStyle w:val="BodyText"/>
        <w:spacing w:before="5"/>
        <w:rPr>
          <w:sz w:val="7"/>
        </w:rPr>
      </w:pPr>
    </w:p>
    <w:tbl>
      <w:tblPr>
        <w:tblW w:w="0" w:type="auto"/>
        <w:tblInd w:w="133" w:type="dxa"/>
        <w:tblLayout w:type="fixed"/>
        <w:tblCellMar>
          <w:left w:w="0" w:type="dxa"/>
          <w:right w:w="0" w:type="dxa"/>
        </w:tblCellMar>
        <w:tblLook w:val="01E0" w:firstRow="1" w:lastRow="1" w:firstColumn="1" w:lastColumn="1" w:noHBand="0" w:noVBand="0"/>
      </w:tblPr>
      <w:tblGrid>
        <w:gridCol w:w="349"/>
        <w:gridCol w:w="8733"/>
      </w:tblGrid>
      <w:tr w:rsidR="00B84036" w:rsidRPr="003F2F36" w14:paraId="6A954B07" w14:textId="77777777">
        <w:trPr>
          <w:trHeight w:val="570"/>
        </w:trPr>
        <w:tc>
          <w:tcPr>
            <w:tcW w:w="349" w:type="dxa"/>
          </w:tcPr>
          <w:p w14:paraId="3B3E1293" w14:textId="77777777" w:rsidR="00B84036" w:rsidRPr="003F2F36" w:rsidRDefault="00B84036">
            <w:pPr>
              <w:pStyle w:val="TableParagraph"/>
              <w:spacing w:before="0"/>
              <w:rPr>
                <w:rFonts w:ascii="Times New Roman"/>
                <w:sz w:val="12"/>
              </w:rPr>
            </w:pPr>
          </w:p>
        </w:tc>
        <w:tc>
          <w:tcPr>
            <w:tcW w:w="8733" w:type="dxa"/>
          </w:tcPr>
          <w:p w14:paraId="575B749B" w14:textId="77777777" w:rsidR="00B84036" w:rsidRPr="003F2F36" w:rsidRDefault="009A44C3">
            <w:pPr>
              <w:pStyle w:val="TableParagraph"/>
              <w:spacing w:before="0"/>
              <w:ind w:left="86" w:right="40"/>
              <w:jc w:val="both"/>
              <w:rPr>
                <w:sz w:val="14"/>
              </w:rPr>
            </w:pPr>
            <w:r w:rsidRPr="003F2F36">
              <w:rPr>
                <w:sz w:val="14"/>
              </w:rPr>
              <w:t>1</w:t>
            </w:r>
            <w:r w:rsidRPr="003F2F36">
              <w:rPr>
                <w:spacing w:val="-6"/>
                <w:sz w:val="14"/>
              </w:rPr>
              <w:t xml:space="preserve"> </w:t>
            </w:r>
            <w:r w:rsidRPr="003F2F36">
              <w:rPr>
                <w:sz w:val="14"/>
              </w:rPr>
              <w:t>of</w:t>
            </w:r>
            <w:r w:rsidRPr="003F2F36">
              <w:rPr>
                <w:spacing w:val="-7"/>
                <w:sz w:val="14"/>
              </w:rPr>
              <w:t xml:space="preserve"> </w:t>
            </w:r>
            <w:r w:rsidRPr="003F2F36">
              <w:rPr>
                <w:sz w:val="14"/>
              </w:rPr>
              <w:t>Schedule</w:t>
            </w:r>
            <w:r w:rsidRPr="003F2F36">
              <w:rPr>
                <w:spacing w:val="-3"/>
                <w:sz w:val="14"/>
              </w:rPr>
              <w:t xml:space="preserve"> </w:t>
            </w:r>
            <w:r w:rsidRPr="003F2F36">
              <w:rPr>
                <w:sz w:val="14"/>
              </w:rPr>
              <w:t>7</w:t>
            </w:r>
            <w:r w:rsidRPr="003F2F36">
              <w:rPr>
                <w:spacing w:val="-4"/>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Welfare</w:t>
            </w:r>
            <w:r w:rsidRPr="003F2F36">
              <w:rPr>
                <w:spacing w:val="-3"/>
                <w:sz w:val="14"/>
              </w:rPr>
              <w:t xml:space="preserve"> </w:t>
            </w:r>
            <w:r w:rsidRPr="003F2F36">
              <w:rPr>
                <w:sz w:val="14"/>
              </w:rPr>
              <w:t>Reform</w:t>
            </w:r>
            <w:r w:rsidRPr="003F2F36">
              <w:rPr>
                <w:spacing w:val="-7"/>
                <w:sz w:val="14"/>
              </w:rPr>
              <w:t xml:space="preserve"> </w:t>
            </w:r>
            <w:r w:rsidRPr="003F2F36">
              <w:rPr>
                <w:sz w:val="14"/>
              </w:rPr>
              <w:t>Act</w:t>
            </w:r>
            <w:r w:rsidRPr="003F2F36">
              <w:rPr>
                <w:spacing w:val="-3"/>
                <w:sz w:val="14"/>
              </w:rPr>
              <w:t xml:space="preserve"> </w:t>
            </w:r>
            <w:r w:rsidRPr="003F2F36">
              <w:rPr>
                <w:sz w:val="14"/>
              </w:rPr>
              <w:t>2009,</w:t>
            </w:r>
            <w:r w:rsidRPr="003F2F36">
              <w:rPr>
                <w:spacing w:val="-6"/>
                <w:sz w:val="14"/>
              </w:rPr>
              <w:t xml:space="preserve"> </w:t>
            </w:r>
            <w:r w:rsidRPr="003F2F36">
              <w:rPr>
                <w:sz w:val="14"/>
              </w:rPr>
              <w:t>none</w:t>
            </w:r>
            <w:r w:rsidRPr="003F2F36">
              <w:rPr>
                <w:spacing w:val="-5"/>
                <w:sz w:val="14"/>
              </w:rPr>
              <w:t xml:space="preserve"> </w:t>
            </w:r>
            <w:r w:rsidRPr="003F2F36">
              <w:rPr>
                <w:sz w:val="14"/>
              </w:rPr>
              <w:t>of</w:t>
            </w:r>
            <w:r w:rsidRPr="003F2F36">
              <w:rPr>
                <w:spacing w:val="-5"/>
                <w:sz w:val="14"/>
              </w:rPr>
              <w:t xml:space="preserve"> </w:t>
            </w:r>
            <w:r w:rsidRPr="003F2F36">
              <w:rPr>
                <w:sz w:val="14"/>
              </w:rPr>
              <w:t>which</w:t>
            </w:r>
            <w:r w:rsidRPr="003F2F36">
              <w:rPr>
                <w:spacing w:val="-5"/>
                <w:sz w:val="14"/>
              </w:rPr>
              <w:t xml:space="preserve"> </w:t>
            </w:r>
            <w:r w:rsidRPr="003F2F36">
              <w:rPr>
                <w:sz w:val="14"/>
              </w:rPr>
              <w:t>are</w:t>
            </w:r>
            <w:r w:rsidRPr="003F2F36">
              <w:rPr>
                <w:spacing w:val="-3"/>
                <w:sz w:val="14"/>
              </w:rPr>
              <w:t xml:space="preserve"> </w:t>
            </w:r>
            <w:r w:rsidRPr="003F2F36">
              <w:rPr>
                <w:sz w:val="14"/>
              </w:rPr>
              <w:t>in</w:t>
            </w:r>
            <w:r w:rsidRPr="003F2F36">
              <w:rPr>
                <w:spacing w:val="-5"/>
                <w:sz w:val="14"/>
              </w:rPr>
              <w:t xml:space="preserve"> </w:t>
            </w:r>
            <w:r w:rsidRPr="003F2F36">
              <w:rPr>
                <w:sz w:val="14"/>
              </w:rPr>
              <w:t>force;</w:t>
            </w:r>
            <w:r w:rsidRPr="003F2F36">
              <w:rPr>
                <w:spacing w:val="-5"/>
                <w:sz w:val="14"/>
              </w:rPr>
              <w:t xml:space="preserve"> </w:t>
            </w:r>
            <w:r w:rsidRPr="003F2F36">
              <w:rPr>
                <w:sz w:val="14"/>
              </w:rPr>
              <w:t>sections</w:t>
            </w:r>
            <w:r w:rsidRPr="003F2F36">
              <w:rPr>
                <w:spacing w:val="-4"/>
                <w:sz w:val="14"/>
              </w:rPr>
              <w:t xml:space="preserve"> </w:t>
            </w:r>
            <w:r w:rsidRPr="003F2F36">
              <w:rPr>
                <w:sz w:val="14"/>
              </w:rPr>
              <w:t>31,</w:t>
            </w:r>
            <w:r w:rsidRPr="003F2F36">
              <w:rPr>
                <w:spacing w:val="-4"/>
                <w:sz w:val="14"/>
              </w:rPr>
              <w:t xml:space="preserve"> </w:t>
            </w:r>
            <w:r w:rsidRPr="003F2F36">
              <w:rPr>
                <w:sz w:val="14"/>
              </w:rPr>
              <w:t>113</w:t>
            </w:r>
            <w:r w:rsidRPr="003F2F36">
              <w:rPr>
                <w:spacing w:val="-3"/>
                <w:sz w:val="14"/>
              </w:rPr>
              <w:t xml:space="preserve"> </w:t>
            </w:r>
            <w:r w:rsidRPr="003F2F36">
              <w:rPr>
                <w:sz w:val="14"/>
              </w:rPr>
              <w:t>and</w:t>
            </w:r>
            <w:r w:rsidRPr="003F2F36">
              <w:rPr>
                <w:spacing w:val="-6"/>
                <w:sz w:val="14"/>
              </w:rPr>
              <w:t xml:space="preserve"> </w:t>
            </w:r>
            <w:r w:rsidRPr="003F2F36">
              <w:rPr>
                <w:sz w:val="14"/>
              </w:rPr>
              <w:t>147</w:t>
            </w:r>
            <w:r w:rsidRPr="003F2F36">
              <w:rPr>
                <w:spacing w:val="-3"/>
                <w:sz w:val="14"/>
              </w:rPr>
              <w:t xml:space="preserve"> </w:t>
            </w:r>
            <w:r w:rsidRPr="003F2F36">
              <w:rPr>
                <w:sz w:val="14"/>
              </w:rPr>
              <w:t>of,</w:t>
            </w:r>
            <w:r w:rsidRPr="003F2F36">
              <w:rPr>
                <w:spacing w:val="-4"/>
                <w:sz w:val="14"/>
              </w:rPr>
              <w:t xml:space="preserve"> </w:t>
            </w:r>
            <w:r w:rsidRPr="003F2F36">
              <w:rPr>
                <w:sz w:val="14"/>
              </w:rPr>
              <w:t>and</w:t>
            </w:r>
            <w:r w:rsidRPr="003F2F36">
              <w:rPr>
                <w:spacing w:val="-4"/>
                <w:sz w:val="14"/>
              </w:rPr>
              <w:t xml:space="preserve"> </w:t>
            </w:r>
            <w:r w:rsidRPr="003F2F36">
              <w:rPr>
                <w:sz w:val="14"/>
              </w:rPr>
              <w:t>paragraphs 56</w:t>
            </w:r>
            <w:r w:rsidRPr="003F2F36">
              <w:rPr>
                <w:spacing w:val="-3"/>
                <w:sz w:val="14"/>
              </w:rPr>
              <w:t xml:space="preserve"> </w:t>
            </w:r>
            <w:r w:rsidRPr="003F2F36">
              <w:rPr>
                <w:sz w:val="14"/>
              </w:rPr>
              <w:t>and</w:t>
            </w:r>
            <w:r w:rsidRPr="003F2F36">
              <w:rPr>
                <w:spacing w:val="-2"/>
                <w:sz w:val="14"/>
              </w:rPr>
              <w:t xml:space="preserve"> </w:t>
            </w:r>
            <w:r w:rsidRPr="003F2F36">
              <w:rPr>
                <w:sz w:val="14"/>
              </w:rPr>
              <w:t>61</w:t>
            </w:r>
            <w:r w:rsidRPr="003F2F36">
              <w:rPr>
                <w:spacing w:val="-1"/>
                <w:sz w:val="14"/>
              </w:rPr>
              <w:t xml:space="preserve"> </w:t>
            </w:r>
            <w:r w:rsidRPr="003F2F36">
              <w:rPr>
                <w:sz w:val="14"/>
              </w:rPr>
              <w:t>of</w:t>
            </w:r>
            <w:r w:rsidRPr="003F2F36">
              <w:rPr>
                <w:spacing w:val="-2"/>
                <w:sz w:val="14"/>
              </w:rPr>
              <w:t xml:space="preserve"> </w:t>
            </w:r>
            <w:r w:rsidRPr="003F2F36">
              <w:rPr>
                <w:sz w:val="14"/>
              </w:rPr>
              <w:t>Schedule</w:t>
            </w:r>
            <w:r w:rsidRPr="003F2F36">
              <w:rPr>
                <w:spacing w:val="-3"/>
                <w:sz w:val="14"/>
              </w:rPr>
              <w:t xml:space="preserve"> </w:t>
            </w:r>
            <w:r w:rsidRPr="003F2F36">
              <w:rPr>
                <w:sz w:val="14"/>
              </w:rPr>
              <w:t>2</w:t>
            </w:r>
            <w:r w:rsidRPr="003F2F36">
              <w:rPr>
                <w:spacing w:val="-1"/>
                <w:sz w:val="14"/>
              </w:rPr>
              <w:t xml:space="preserve"> </w:t>
            </w:r>
            <w:r w:rsidRPr="003F2F36">
              <w:rPr>
                <w:sz w:val="14"/>
              </w:rPr>
              <w:t>and</w:t>
            </w:r>
            <w:r w:rsidRPr="003F2F36">
              <w:rPr>
                <w:spacing w:val="-2"/>
                <w:sz w:val="14"/>
              </w:rPr>
              <w:t xml:space="preserve"> </w:t>
            </w:r>
            <w:r w:rsidRPr="003F2F36">
              <w:rPr>
                <w:sz w:val="14"/>
              </w:rPr>
              <w:t>Part</w:t>
            </w:r>
            <w:r w:rsidRPr="003F2F36">
              <w:rPr>
                <w:spacing w:val="-1"/>
                <w:sz w:val="14"/>
              </w:rPr>
              <w:t xml:space="preserve"> </w:t>
            </w:r>
            <w:r w:rsidRPr="003F2F36">
              <w:rPr>
                <w:sz w:val="14"/>
              </w:rPr>
              <w:t>1</w:t>
            </w:r>
            <w:r w:rsidRPr="003F2F36">
              <w:rPr>
                <w:spacing w:val="-3"/>
                <w:sz w:val="14"/>
              </w:rPr>
              <w:t xml:space="preserve"> </w:t>
            </w:r>
            <w:r w:rsidRPr="003F2F36">
              <w:rPr>
                <w:sz w:val="14"/>
              </w:rPr>
              <w:t>of</w:t>
            </w:r>
            <w:r w:rsidRPr="003F2F36">
              <w:rPr>
                <w:spacing w:val="-5"/>
                <w:sz w:val="14"/>
              </w:rPr>
              <w:t xml:space="preserve"> </w:t>
            </w:r>
            <w:r w:rsidRPr="003F2F36">
              <w:rPr>
                <w:sz w:val="14"/>
              </w:rPr>
              <w:t>Schedule 14</w:t>
            </w:r>
            <w:r w:rsidRPr="003F2F36">
              <w:rPr>
                <w:spacing w:val="-3"/>
                <w:sz w:val="14"/>
              </w:rPr>
              <w:t xml:space="preserve"> </w:t>
            </w:r>
            <w:r w:rsidRPr="003F2F36">
              <w:rPr>
                <w:sz w:val="14"/>
              </w:rPr>
              <w:t>to,</w:t>
            </w:r>
            <w:r w:rsidRPr="003F2F36">
              <w:rPr>
                <w:spacing w:val="-4"/>
                <w:sz w:val="14"/>
              </w:rPr>
              <w:t xml:space="preserve"> </w:t>
            </w:r>
            <w:r w:rsidRPr="003F2F36">
              <w:rPr>
                <w:sz w:val="14"/>
              </w:rPr>
              <w:t>the Welfare</w:t>
            </w:r>
            <w:r w:rsidRPr="003F2F36">
              <w:rPr>
                <w:spacing w:val="-3"/>
                <w:sz w:val="14"/>
              </w:rPr>
              <w:t xml:space="preserve"> </w:t>
            </w:r>
            <w:r w:rsidRPr="003F2F36">
              <w:rPr>
                <w:sz w:val="14"/>
              </w:rPr>
              <w:t>Reform</w:t>
            </w:r>
            <w:r w:rsidRPr="003F2F36">
              <w:rPr>
                <w:spacing w:val="-2"/>
                <w:sz w:val="14"/>
              </w:rPr>
              <w:t xml:space="preserve"> </w:t>
            </w:r>
            <w:r w:rsidRPr="003F2F36">
              <w:rPr>
                <w:sz w:val="14"/>
              </w:rPr>
              <w:t>Act</w:t>
            </w:r>
            <w:r w:rsidRPr="003F2F36">
              <w:rPr>
                <w:spacing w:val="-1"/>
                <w:sz w:val="14"/>
              </w:rPr>
              <w:t xml:space="preserve"> </w:t>
            </w:r>
            <w:r w:rsidRPr="003F2F36">
              <w:rPr>
                <w:sz w:val="14"/>
              </w:rPr>
              <w:t>2012,</w:t>
            </w:r>
            <w:r w:rsidRPr="003F2F36">
              <w:rPr>
                <w:spacing w:val="-2"/>
                <w:sz w:val="14"/>
              </w:rPr>
              <w:t xml:space="preserve"> </w:t>
            </w:r>
            <w:r w:rsidRPr="003F2F36">
              <w:rPr>
                <w:sz w:val="14"/>
              </w:rPr>
              <w:t>of</w:t>
            </w:r>
            <w:r w:rsidRPr="003F2F36">
              <w:rPr>
                <w:spacing w:val="-2"/>
                <w:sz w:val="14"/>
              </w:rPr>
              <w:t xml:space="preserve"> </w:t>
            </w:r>
            <w:r w:rsidRPr="003F2F36">
              <w:rPr>
                <w:sz w:val="14"/>
              </w:rPr>
              <w:t>which</w:t>
            </w:r>
            <w:r w:rsidRPr="003F2F36">
              <w:rPr>
                <w:spacing w:val="-1"/>
                <w:sz w:val="14"/>
              </w:rPr>
              <w:t xml:space="preserve"> </w:t>
            </w:r>
            <w:r w:rsidRPr="003F2F36">
              <w:rPr>
                <w:sz w:val="14"/>
              </w:rPr>
              <w:t>only</w:t>
            </w:r>
            <w:r w:rsidRPr="003F2F36">
              <w:rPr>
                <w:spacing w:val="-4"/>
                <w:sz w:val="14"/>
              </w:rPr>
              <w:t xml:space="preserve"> </w:t>
            </w:r>
            <w:r w:rsidRPr="003F2F36">
              <w:rPr>
                <w:sz w:val="14"/>
              </w:rPr>
              <w:t>those</w:t>
            </w:r>
            <w:r w:rsidRPr="003F2F36">
              <w:rPr>
                <w:spacing w:val="-3"/>
                <w:sz w:val="14"/>
              </w:rPr>
              <w:t xml:space="preserve"> </w:t>
            </w:r>
            <w:r w:rsidRPr="003F2F36">
              <w:rPr>
                <w:sz w:val="14"/>
              </w:rPr>
              <w:t>made</w:t>
            </w:r>
            <w:r w:rsidRPr="003F2F36">
              <w:rPr>
                <w:spacing w:val="-3"/>
                <w:sz w:val="14"/>
              </w:rPr>
              <w:t xml:space="preserve"> </w:t>
            </w:r>
            <w:r w:rsidRPr="003F2F36">
              <w:rPr>
                <w:sz w:val="14"/>
              </w:rPr>
              <w:t>by</w:t>
            </w:r>
            <w:r w:rsidRPr="003F2F36">
              <w:rPr>
                <w:spacing w:val="-2"/>
                <w:sz w:val="14"/>
              </w:rPr>
              <w:t xml:space="preserve"> </w:t>
            </w:r>
            <w:r w:rsidRPr="003F2F36">
              <w:rPr>
                <w:sz w:val="14"/>
              </w:rPr>
              <w:t>section 113 are in force.</w:t>
            </w:r>
          </w:p>
        </w:tc>
      </w:tr>
      <w:tr w:rsidR="00B84036" w:rsidRPr="003F2F36" w14:paraId="4D65F784" w14:textId="77777777">
        <w:trPr>
          <w:trHeight w:val="290"/>
        </w:trPr>
        <w:tc>
          <w:tcPr>
            <w:tcW w:w="349" w:type="dxa"/>
          </w:tcPr>
          <w:p w14:paraId="7C6C3AE2" w14:textId="77777777" w:rsidR="00B84036" w:rsidRPr="003F2F36" w:rsidRDefault="009A44C3">
            <w:pPr>
              <w:pStyle w:val="TableParagraph"/>
              <w:ind w:right="48"/>
              <w:jc w:val="center"/>
              <w:rPr>
                <w:sz w:val="14"/>
              </w:rPr>
            </w:pPr>
            <w:bookmarkStart w:id="45" w:name="_bookmark45"/>
            <w:bookmarkEnd w:id="45"/>
            <w:r w:rsidRPr="003F2F36">
              <w:rPr>
                <w:spacing w:val="-5"/>
                <w:sz w:val="14"/>
              </w:rPr>
              <w:t>55.</w:t>
            </w:r>
          </w:p>
        </w:tc>
        <w:tc>
          <w:tcPr>
            <w:tcW w:w="8733" w:type="dxa"/>
          </w:tcPr>
          <w:p w14:paraId="5F1BED28" w14:textId="77777777" w:rsidR="00B84036" w:rsidRPr="003F2F36" w:rsidRDefault="009A44C3">
            <w:pPr>
              <w:pStyle w:val="TableParagraph"/>
              <w:ind w:left="86"/>
              <w:rPr>
                <w:sz w:val="14"/>
              </w:rPr>
            </w:pPr>
            <w:r w:rsidRPr="003F2F36">
              <w:rPr>
                <w:sz w:val="14"/>
              </w:rPr>
              <w:t>See</w:t>
            </w:r>
            <w:r w:rsidRPr="003F2F36">
              <w:rPr>
                <w:spacing w:val="-3"/>
                <w:sz w:val="14"/>
              </w:rPr>
              <w:t xml:space="preserve"> </w:t>
            </w:r>
            <w:r w:rsidRPr="003F2F36">
              <w:rPr>
                <w:sz w:val="14"/>
              </w:rPr>
              <w:t>paragraphs</w:t>
            </w:r>
            <w:r w:rsidRPr="003F2F36">
              <w:rPr>
                <w:spacing w:val="-2"/>
                <w:sz w:val="14"/>
              </w:rPr>
              <w:t xml:space="preserve"> </w:t>
            </w:r>
            <w:r w:rsidRPr="003F2F36">
              <w:rPr>
                <w:sz w:val="14"/>
              </w:rPr>
              <w:t>13</w:t>
            </w:r>
            <w:r w:rsidRPr="003F2F36">
              <w:rPr>
                <w:spacing w:val="-3"/>
                <w:sz w:val="14"/>
              </w:rPr>
              <w:t xml:space="preserve"> </w:t>
            </w:r>
            <w:r w:rsidRPr="003F2F36">
              <w:rPr>
                <w:sz w:val="14"/>
              </w:rPr>
              <w:t>to</w:t>
            </w:r>
            <w:r w:rsidRPr="003F2F36">
              <w:rPr>
                <w:spacing w:val="-4"/>
                <w:sz w:val="14"/>
              </w:rPr>
              <w:t xml:space="preserve"> </w:t>
            </w:r>
            <w:r w:rsidRPr="003F2F36">
              <w:rPr>
                <w:sz w:val="14"/>
              </w:rPr>
              <w:t>15</w:t>
            </w:r>
            <w:r w:rsidRPr="003F2F36">
              <w:rPr>
                <w:spacing w:val="-1"/>
                <w:sz w:val="14"/>
              </w:rPr>
              <w:t xml:space="preserve"> </w:t>
            </w:r>
            <w:r w:rsidRPr="003F2F36">
              <w:rPr>
                <w:sz w:val="14"/>
              </w:rPr>
              <w:t>of</w:t>
            </w:r>
            <w:r w:rsidRPr="003F2F36">
              <w:rPr>
                <w:spacing w:val="-5"/>
                <w:sz w:val="14"/>
              </w:rPr>
              <w:t xml:space="preserve"> </w:t>
            </w:r>
            <w:r w:rsidRPr="003F2F36">
              <w:rPr>
                <w:sz w:val="14"/>
              </w:rPr>
              <w:t>this</w:t>
            </w:r>
            <w:r w:rsidRPr="003F2F36">
              <w:rPr>
                <w:spacing w:val="-2"/>
                <w:sz w:val="14"/>
              </w:rPr>
              <w:t xml:space="preserve"> scheme.</w:t>
            </w:r>
          </w:p>
        </w:tc>
      </w:tr>
      <w:tr w:rsidR="00B84036" w:rsidRPr="003F2F36" w14:paraId="717BDB14" w14:textId="77777777">
        <w:trPr>
          <w:trHeight w:val="289"/>
        </w:trPr>
        <w:tc>
          <w:tcPr>
            <w:tcW w:w="349" w:type="dxa"/>
          </w:tcPr>
          <w:p w14:paraId="5BD55094" w14:textId="77777777" w:rsidR="00B84036" w:rsidRPr="003F2F36" w:rsidRDefault="009A44C3">
            <w:pPr>
              <w:pStyle w:val="TableParagraph"/>
              <w:ind w:right="48"/>
              <w:jc w:val="center"/>
              <w:rPr>
                <w:sz w:val="14"/>
              </w:rPr>
            </w:pPr>
            <w:bookmarkStart w:id="46" w:name="_bookmark46"/>
            <w:bookmarkEnd w:id="46"/>
            <w:r w:rsidRPr="003F2F36">
              <w:rPr>
                <w:spacing w:val="-5"/>
                <w:sz w:val="14"/>
              </w:rPr>
              <w:t>56.</w:t>
            </w:r>
          </w:p>
        </w:tc>
        <w:tc>
          <w:tcPr>
            <w:tcW w:w="8733" w:type="dxa"/>
          </w:tcPr>
          <w:p w14:paraId="21811E80" w14:textId="77777777" w:rsidR="00B84036" w:rsidRPr="003F2F36" w:rsidRDefault="009A44C3">
            <w:pPr>
              <w:pStyle w:val="TableParagraph"/>
              <w:ind w:left="86"/>
              <w:rPr>
                <w:sz w:val="14"/>
              </w:rPr>
            </w:pPr>
            <w:r w:rsidRPr="003F2F36">
              <w:rPr>
                <w:sz w:val="14"/>
              </w:rPr>
              <w:t>See</w:t>
            </w:r>
            <w:r w:rsidRPr="003F2F36">
              <w:rPr>
                <w:spacing w:val="-3"/>
                <w:sz w:val="14"/>
              </w:rPr>
              <w:t xml:space="preserve"> </w:t>
            </w:r>
            <w:r w:rsidRPr="003F2F36">
              <w:rPr>
                <w:sz w:val="14"/>
              </w:rPr>
              <w:t>paragraphs</w:t>
            </w:r>
            <w:r w:rsidRPr="003F2F36">
              <w:rPr>
                <w:spacing w:val="-2"/>
                <w:sz w:val="14"/>
              </w:rPr>
              <w:t xml:space="preserve"> </w:t>
            </w:r>
            <w:r w:rsidRPr="003F2F36">
              <w:rPr>
                <w:sz w:val="14"/>
              </w:rPr>
              <w:t>16</w:t>
            </w:r>
            <w:r w:rsidRPr="003F2F36">
              <w:rPr>
                <w:spacing w:val="-3"/>
                <w:sz w:val="14"/>
              </w:rPr>
              <w:t xml:space="preserve"> </w:t>
            </w:r>
            <w:r w:rsidRPr="003F2F36">
              <w:rPr>
                <w:sz w:val="14"/>
              </w:rPr>
              <w:t>to</w:t>
            </w:r>
            <w:r w:rsidRPr="003F2F36">
              <w:rPr>
                <w:spacing w:val="-4"/>
                <w:sz w:val="14"/>
              </w:rPr>
              <w:t xml:space="preserve"> </w:t>
            </w:r>
            <w:r w:rsidRPr="003F2F36">
              <w:rPr>
                <w:sz w:val="14"/>
              </w:rPr>
              <w:t>18</w:t>
            </w:r>
            <w:r w:rsidRPr="003F2F36">
              <w:rPr>
                <w:spacing w:val="-1"/>
                <w:sz w:val="14"/>
              </w:rPr>
              <w:t xml:space="preserve"> </w:t>
            </w:r>
            <w:r w:rsidRPr="003F2F36">
              <w:rPr>
                <w:sz w:val="14"/>
              </w:rPr>
              <w:t>of</w:t>
            </w:r>
            <w:r w:rsidRPr="003F2F36">
              <w:rPr>
                <w:spacing w:val="-5"/>
                <w:sz w:val="14"/>
              </w:rPr>
              <w:t xml:space="preserve"> </w:t>
            </w:r>
            <w:r w:rsidRPr="003F2F36">
              <w:rPr>
                <w:sz w:val="14"/>
              </w:rPr>
              <w:t>this</w:t>
            </w:r>
            <w:r w:rsidRPr="003F2F36">
              <w:rPr>
                <w:spacing w:val="-2"/>
                <w:sz w:val="14"/>
              </w:rPr>
              <w:t xml:space="preserve"> scheme.</w:t>
            </w:r>
          </w:p>
        </w:tc>
      </w:tr>
      <w:tr w:rsidR="00B84036" w:rsidRPr="003F2F36" w14:paraId="15E83710" w14:textId="77777777">
        <w:trPr>
          <w:trHeight w:val="289"/>
        </w:trPr>
        <w:tc>
          <w:tcPr>
            <w:tcW w:w="349" w:type="dxa"/>
          </w:tcPr>
          <w:p w14:paraId="37909284" w14:textId="77777777" w:rsidR="00B84036" w:rsidRPr="003F2F36" w:rsidRDefault="009A44C3">
            <w:pPr>
              <w:pStyle w:val="TableParagraph"/>
              <w:spacing w:before="58"/>
              <w:ind w:right="48"/>
              <w:jc w:val="center"/>
              <w:rPr>
                <w:sz w:val="14"/>
              </w:rPr>
            </w:pPr>
            <w:bookmarkStart w:id="47" w:name="_bookmark47"/>
            <w:bookmarkEnd w:id="47"/>
            <w:r w:rsidRPr="003F2F36">
              <w:rPr>
                <w:spacing w:val="-5"/>
                <w:sz w:val="14"/>
              </w:rPr>
              <w:t>57.</w:t>
            </w:r>
          </w:p>
        </w:tc>
        <w:tc>
          <w:tcPr>
            <w:tcW w:w="8733" w:type="dxa"/>
          </w:tcPr>
          <w:p w14:paraId="40519C5B" w14:textId="77777777" w:rsidR="00B84036" w:rsidRPr="003F2F36" w:rsidRDefault="009A44C3">
            <w:pPr>
              <w:pStyle w:val="TableParagraph"/>
              <w:spacing w:before="58"/>
              <w:ind w:left="86"/>
              <w:rPr>
                <w:sz w:val="14"/>
              </w:rPr>
            </w:pPr>
            <w:r w:rsidRPr="003F2F36">
              <w:rPr>
                <w:sz w:val="14"/>
              </w:rPr>
              <w:t>Section</w:t>
            </w:r>
            <w:r w:rsidRPr="003F2F36">
              <w:rPr>
                <w:spacing w:val="-4"/>
                <w:sz w:val="14"/>
              </w:rPr>
              <w:t xml:space="preserve"> </w:t>
            </w:r>
            <w:r w:rsidRPr="003F2F36">
              <w:rPr>
                <w:sz w:val="14"/>
              </w:rPr>
              <w:t>145A</w:t>
            </w:r>
            <w:r w:rsidRPr="003F2F36">
              <w:rPr>
                <w:spacing w:val="-2"/>
                <w:sz w:val="14"/>
              </w:rPr>
              <w:t xml:space="preserve"> </w:t>
            </w:r>
            <w:r w:rsidRPr="003F2F36">
              <w:rPr>
                <w:sz w:val="14"/>
              </w:rPr>
              <w:t>inserted</w:t>
            </w:r>
            <w:r w:rsidRPr="003F2F36">
              <w:rPr>
                <w:spacing w:val="-6"/>
                <w:sz w:val="14"/>
              </w:rPr>
              <w:t xml:space="preserve"> </w:t>
            </w:r>
            <w:r w:rsidRPr="003F2F36">
              <w:rPr>
                <w:sz w:val="14"/>
              </w:rPr>
              <w:t>by</w:t>
            </w:r>
            <w:r w:rsidRPr="003F2F36">
              <w:rPr>
                <w:spacing w:val="-7"/>
                <w:sz w:val="14"/>
              </w:rPr>
              <w:t xml:space="preserve"> </w:t>
            </w:r>
            <w:r w:rsidRPr="003F2F36">
              <w:rPr>
                <w:sz w:val="14"/>
              </w:rPr>
              <w:t>the</w:t>
            </w:r>
            <w:r w:rsidRPr="003F2F36">
              <w:rPr>
                <w:spacing w:val="-3"/>
                <w:sz w:val="14"/>
              </w:rPr>
              <w:t xml:space="preserve"> </w:t>
            </w:r>
            <w:r w:rsidRPr="003F2F36">
              <w:rPr>
                <w:sz w:val="14"/>
              </w:rPr>
              <w:t>Tax</w:t>
            </w:r>
            <w:r w:rsidRPr="003F2F36">
              <w:rPr>
                <w:spacing w:val="-3"/>
                <w:sz w:val="14"/>
              </w:rPr>
              <w:t xml:space="preserve"> </w:t>
            </w:r>
            <w:r w:rsidRPr="003F2F36">
              <w:rPr>
                <w:sz w:val="14"/>
              </w:rPr>
              <w:t>Credits</w:t>
            </w:r>
            <w:r w:rsidRPr="003F2F36">
              <w:rPr>
                <w:spacing w:val="-1"/>
                <w:sz w:val="14"/>
              </w:rPr>
              <w:t xml:space="preserve"> </w:t>
            </w:r>
            <w:r w:rsidRPr="003F2F36">
              <w:rPr>
                <w:sz w:val="14"/>
              </w:rPr>
              <w:t>Act</w:t>
            </w:r>
            <w:r w:rsidRPr="003F2F36">
              <w:rPr>
                <w:spacing w:val="-6"/>
                <w:sz w:val="14"/>
              </w:rPr>
              <w:t xml:space="preserve"> </w:t>
            </w:r>
            <w:r w:rsidRPr="003F2F36">
              <w:rPr>
                <w:sz w:val="14"/>
              </w:rPr>
              <w:t>2002</w:t>
            </w:r>
            <w:r w:rsidRPr="003F2F36">
              <w:rPr>
                <w:spacing w:val="-4"/>
                <w:sz w:val="14"/>
              </w:rPr>
              <w:t xml:space="preserve"> </w:t>
            </w:r>
            <w:r w:rsidRPr="003F2F36">
              <w:rPr>
                <w:sz w:val="14"/>
              </w:rPr>
              <w:t>(c.21),</w:t>
            </w:r>
            <w:r w:rsidRPr="003F2F36">
              <w:rPr>
                <w:spacing w:val="-4"/>
                <w:sz w:val="14"/>
              </w:rPr>
              <w:t xml:space="preserve"> </w:t>
            </w:r>
            <w:r w:rsidRPr="003F2F36">
              <w:rPr>
                <w:sz w:val="14"/>
              </w:rPr>
              <w:t>section</w:t>
            </w:r>
            <w:r w:rsidRPr="003F2F36">
              <w:rPr>
                <w:spacing w:val="-6"/>
                <w:sz w:val="14"/>
              </w:rPr>
              <w:t xml:space="preserve"> </w:t>
            </w:r>
            <w:r w:rsidRPr="003F2F36">
              <w:rPr>
                <w:spacing w:val="-2"/>
                <w:sz w:val="14"/>
              </w:rPr>
              <w:t>55(1).</w:t>
            </w:r>
          </w:p>
        </w:tc>
      </w:tr>
      <w:tr w:rsidR="00B84036" w:rsidRPr="003F2F36" w14:paraId="1092EE6B" w14:textId="77777777">
        <w:trPr>
          <w:trHeight w:val="631"/>
        </w:trPr>
        <w:tc>
          <w:tcPr>
            <w:tcW w:w="349" w:type="dxa"/>
          </w:tcPr>
          <w:p w14:paraId="089518CA" w14:textId="77777777" w:rsidR="00B84036" w:rsidRPr="003F2F36" w:rsidRDefault="009A44C3">
            <w:pPr>
              <w:pStyle w:val="TableParagraph"/>
              <w:ind w:right="48"/>
              <w:jc w:val="center"/>
              <w:rPr>
                <w:sz w:val="14"/>
              </w:rPr>
            </w:pPr>
            <w:bookmarkStart w:id="48" w:name="_bookmark48"/>
            <w:bookmarkEnd w:id="48"/>
            <w:r w:rsidRPr="003F2F36">
              <w:rPr>
                <w:spacing w:val="-5"/>
                <w:sz w:val="14"/>
              </w:rPr>
              <w:t>58.</w:t>
            </w:r>
          </w:p>
        </w:tc>
        <w:tc>
          <w:tcPr>
            <w:tcW w:w="8733" w:type="dxa"/>
          </w:tcPr>
          <w:p w14:paraId="5AE4A4CB" w14:textId="77777777" w:rsidR="00B84036" w:rsidRPr="003F2F36" w:rsidRDefault="009A44C3">
            <w:pPr>
              <w:pStyle w:val="TableParagraph"/>
              <w:ind w:left="86" w:right="33"/>
              <w:jc w:val="both"/>
              <w:rPr>
                <w:sz w:val="14"/>
              </w:rPr>
            </w:pPr>
            <w:r w:rsidRPr="003F2F36">
              <w:rPr>
                <w:sz w:val="14"/>
              </w:rPr>
              <w:t>1989</w:t>
            </w:r>
            <w:r w:rsidRPr="003F2F36">
              <w:rPr>
                <w:spacing w:val="-3"/>
                <w:sz w:val="14"/>
              </w:rPr>
              <w:t xml:space="preserve"> </w:t>
            </w:r>
            <w:r w:rsidRPr="003F2F36">
              <w:rPr>
                <w:sz w:val="14"/>
              </w:rPr>
              <w:t>c.41;</w:t>
            </w:r>
            <w:r w:rsidRPr="003F2F36">
              <w:rPr>
                <w:spacing w:val="-5"/>
                <w:sz w:val="14"/>
              </w:rPr>
              <w:t xml:space="preserve"> </w:t>
            </w:r>
            <w:r w:rsidRPr="003F2F36">
              <w:rPr>
                <w:sz w:val="14"/>
              </w:rPr>
              <w:t>section</w:t>
            </w:r>
            <w:r w:rsidRPr="003F2F36">
              <w:rPr>
                <w:spacing w:val="-3"/>
                <w:sz w:val="14"/>
              </w:rPr>
              <w:t xml:space="preserve"> </w:t>
            </w:r>
            <w:r w:rsidRPr="003F2F36">
              <w:rPr>
                <w:sz w:val="14"/>
              </w:rPr>
              <w:t>23</w:t>
            </w:r>
            <w:r w:rsidRPr="003F2F36">
              <w:rPr>
                <w:spacing w:val="-1"/>
                <w:sz w:val="14"/>
              </w:rPr>
              <w:t xml:space="preserve"> </w:t>
            </w:r>
            <w:r w:rsidRPr="003F2F36">
              <w:rPr>
                <w:sz w:val="14"/>
              </w:rPr>
              <w:t>was</w:t>
            </w:r>
            <w:r w:rsidRPr="003F2F36">
              <w:rPr>
                <w:spacing w:val="-2"/>
                <w:sz w:val="14"/>
              </w:rPr>
              <w:t xml:space="preserve"> </w:t>
            </w:r>
            <w:r w:rsidRPr="003F2F36">
              <w:rPr>
                <w:sz w:val="14"/>
              </w:rPr>
              <w:t>substituted</w:t>
            </w:r>
            <w:r w:rsidRPr="003F2F36">
              <w:rPr>
                <w:spacing w:val="-4"/>
                <w:sz w:val="14"/>
              </w:rPr>
              <w:t xml:space="preserve"> </w:t>
            </w:r>
            <w:r w:rsidRPr="003F2F36">
              <w:rPr>
                <w:sz w:val="14"/>
              </w:rPr>
              <w:t>by</w:t>
            </w:r>
            <w:r w:rsidRPr="003F2F36">
              <w:rPr>
                <w:spacing w:val="-5"/>
                <w:sz w:val="14"/>
              </w:rPr>
              <w:t xml:space="preserve"> </w:t>
            </w:r>
            <w:r w:rsidRPr="003F2F36">
              <w:rPr>
                <w:sz w:val="14"/>
              </w:rPr>
              <w:t>sections</w:t>
            </w:r>
            <w:r w:rsidRPr="003F2F36">
              <w:rPr>
                <w:spacing w:val="-4"/>
                <w:sz w:val="14"/>
              </w:rPr>
              <w:t xml:space="preserve"> </w:t>
            </w:r>
            <w:r w:rsidRPr="003F2F36">
              <w:rPr>
                <w:sz w:val="14"/>
              </w:rPr>
              <w:t>22A</w:t>
            </w:r>
            <w:r w:rsidRPr="003F2F36">
              <w:rPr>
                <w:spacing w:val="-3"/>
                <w:sz w:val="14"/>
              </w:rPr>
              <w:t xml:space="preserve"> </w:t>
            </w:r>
            <w:r w:rsidRPr="003F2F36">
              <w:rPr>
                <w:sz w:val="14"/>
              </w:rPr>
              <w:t>to</w:t>
            </w:r>
            <w:r w:rsidRPr="003F2F36">
              <w:rPr>
                <w:spacing w:val="-4"/>
                <w:sz w:val="14"/>
              </w:rPr>
              <w:t xml:space="preserve"> </w:t>
            </w:r>
            <w:r w:rsidRPr="003F2F36">
              <w:rPr>
                <w:sz w:val="14"/>
              </w:rPr>
              <w:t>22F</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8(1)</w:t>
            </w:r>
            <w:r w:rsidRPr="003F2F36">
              <w:rPr>
                <w:spacing w:val="-5"/>
                <w:sz w:val="14"/>
              </w:rPr>
              <w:t xml:space="preserve"> </w:t>
            </w:r>
            <w:r w:rsidRPr="003F2F36">
              <w:rPr>
                <w:sz w:val="14"/>
              </w:rPr>
              <w:t>of</w:t>
            </w:r>
            <w:r w:rsidRPr="003F2F36">
              <w:rPr>
                <w:spacing w:val="-5"/>
                <w:sz w:val="14"/>
              </w:rPr>
              <w:t xml:space="preserve"> </w:t>
            </w:r>
            <w:r w:rsidRPr="003F2F36">
              <w:rPr>
                <w:sz w:val="14"/>
              </w:rPr>
              <w:t>the</w:t>
            </w:r>
            <w:r w:rsidRPr="003F2F36">
              <w:rPr>
                <w:spacing w:val="-3"/>
                <w:sz w:val="14"/>
              </w:rPr>
              <w:t xml:space="preserve"> </w:t>
            </w:r>
            <w:r w:rsidRPr="003F2F36">
              <w:rPr>
                <w:sz w:val="14"/>
              </w:rPr>
              <w:t>Children</w:t>
            </w:r>
            <w:r w:rsidRPr="003F2F36">
              <w:rPr>
                <w:spacing w:val="-3"/>
                <w:sz w:val="14"/>
              </w:rPr>
              <w:t xml:space="preserve"> </w:t>
            </w:r>
            <w:r w:rsidRPr="003F2F36">
              <w:rPr>
                <w:sz w:val="14"/>
              </w:rPr>
              <w:t>and</w:t>
            </w:r>
            <w:r w:rsidRPr="003F2F36">
              <w:rPr>
                <w:spacing w:val="-4"/>
                <w:sz w:val="14"/>
              </w:rPr>
              <w:t xml:space="preserve"> </w:t>
            </w:r>
            <w:r w:rsidRPr="003F2F36">
              <w:rPr>
                <w:sz w:val="14"/>
              </w:rPr>
              <w:t>Young</w:t>
            </w:r>
            <w:r w:rsidRPr="003F2F36">
              <w:rPr>
                <w:spacing w:val="-4"/>
                <w:sz w:val="14"/>
              </w:rPr>
              <w:t xml:space="preserve"> </w:t>
            </w:r>
            <w:r w:rsidRPr="003F2F36">
              <w:rPr>
                <w:sz w:val="14"/>
              </w:rPr>
              <w:t>Persons</w:t>
            </w:r>
            <w:r w:rsidRPr="003F2F36">
              <w:rPr>
                <w:spacing w:val="-4"/>
                <w:sz w:val="14"/>
              </w:rPr>
              <w:t xml:space="preserve"> </w:t>
            </w:r>
            <w:r w:rsidRPr="003F2F36">
              <w:rPr>
                <w:sz w:val="14"/>
              </w:rPr>
              <w:t>Act</w:t>
            </w:r>
            <w:r w:rsidRPr="003F2F36">
              <w:rPr>
                <w:spacing w:val="-3"/>
                <w:sz w:val="14"/>
              </w:rPr>
              <w:t xml:space="preserve"> </w:t>
            </w:r>
            <w:r w:rsidRPr="003F2F36">
              <w:rPr>
                <w:sz w:val="14"/>
              </w:rPr>
              <w:t>2008 (c.23).</w:t>
            </w:r>
            <w:r w:rsidRPr="003F2F36">
              <w:rPr>
                <w:spacing w:val="-7"/>
                <w:sz w:val="14"/>
              </w:rPr>
              <w:t xml:space="preserve"> </w:t>
            </w:r>
            <w:r w:rsidRPr="003F2F36">
              <w:rPr>
                <w:sz w:val="14"/>
              </w:rPr>
              <w:t>Section</w:t>
            </w:r>
            <w:r w:rsidRPr="003F2F36">
              <w:rPr>
                <w:spacing w:val="-6"/>
                <w:sz w:val="14"/>
              </w:rPr>
              <w:t xml:space="preserve"> </w:t>
            </w:r>
            <w:r w:rsidRPr="003F2F36">
              <w:rPr>
                <w:sz w:val="14"/>
              </w:rPr>
              <w:t>22C</w:t>
            </w:r>
            <w:r w:rsidRPr="003F2F36">
              <w:rPr>
                <w:spacing w:val="-4"/>
                <w:sz w:val="14"/>
              </w:rPr>
              <w:t xml:space="preserve"> </w:t>
            </w:r>
            <w:r w:rsidRPr="003F2F36">
              <w:rPr>
                <w:sz w:val="14"/>
              </w:rPr>
              <w:t>is</w:t>
            </w:r>
            <w:r w:rsidRPr="003F2F36">
              <w:rPr>
                <w:spacing w:val="-5"/>
                <w:sz w:val="14"/>
              </w:rPr>
              <w:t xml:space="preserve"> </w:t>
            </w:r>
            <w:r w:rsidRPr="003F2F36">
              <w:rPr>
                <w:sz w:val="14"/>
              </w:rPr>
              <w:t>in</w:t>
            </w:r>
            <w:r w:rsidRPr="003F2F36">
              <w:rPr>
                <w:spacing w:val="-4"/>
                <w:sz w:val="14"/>
              </w:rPr>
              <w:t xml:space="preserve"> </w:t>
            </w:r>
            <w:r w:rsidRPr="003F2F36">
              <w:rPr>
                <w:sz w:val="14"/>
              </w:rPr>
              <w:t>force</w:t>
            </w:r>
            <w:r w:rsidRPr="003F2F36">
              <w:rPr>
                <w:spacing w:val="-4"/>
                <w:sz w:val="14"/>
              </w:rPr>
              <w:t xml:space="preserve"> </w:t>
            </w:r>
            <w:r w:rsidRPr="003F2F36">
              <w:rPr>
                <w:sz w:val="14"/>
              </w:rPr>
              <w:t>in</w:t>
            </w:r>
            <w:r w:rsidRPr="003F2F36">
              <w:rPr>
                <w:spacing w:val="-6"/>
                <w:sz w:val="14"/>
              </w:rPr>
              <w:t xml:space="preserve"> </w:t>
            </w:r>
            <w:r w:rsidRPr="003F2F36">
              <w:rPr>
                <w:sz w:val="14"/>
              </w:rPr>
              <w:t>England</w:t>
            </w:r>
            <w:r w:rsidRPr="003F2F36">
              <w:rPr>
                <w:spacing w:val="-7"/>
                <w:sz w:val="14"/>
              </w:rPr>
              <w:t xml:space="preserve"> </w:t>
            </w:r>
            <w:r w:rsidRPr="003F2F36">
              <w:rPr>
                <w:sz w:val="14"/>
              </w:rPr>
              <w:t>but</w:t>
            </w:r>
            <w:r w:rsidRPr="003F2F36">
              <w:rPr>
                <w:spacing w:val="-7"/>
                <w:sz w:val="14"/>
              </w:rPr>
              <w:t xml:space="preserve"> </w:t>
            </w:r>
            <w:r w:rsidRPr="003F2F36">
              <w:rPr>
                <w:sz w:val="14"/>
              </w:rPr>
              <w:t>not</w:t>
            </w:r>
            <w:r w:rsidRPr="003F2F36">
              <w:rPr>
                <w:spacing w:val="-4"/>
                <w:sz w:val="14"/>
              </w:rPr>
              <w:t xml:space="preserve"> </w:t>
            </w:r>
            <w:r w:rsidRPr="003F2F36">
              <w:rPr>
                <w:sz w:val="14"/>
              </w:rPr>
              <w:t>yet</w:t>
            </w:r>
            <w:r w:rsidRPr="003F2F36">
              <w:rPr>
                <w:spacing w:val="-4"/>
                <w:sz w:val="14"/>
              </w:rPr>
              <w:t xml:space="preserve"> </w:t>
            </w:r>
            <w:r w:rsidRPr="003F2F36">
              <w:rPr>
                <w:sz w:val="14"/>
              </w:rPr>
              <w:t>in</w:t>
            </w:r>
            <w:r w:rsidRPr="003F2F36">
              <w:rPr>
                <w:spacing w:val="-6"/>
                <w:sz w:val="14"/>
              </w:rPr>
              <w:t xml:space="preserve"> </w:t>
            </w:r>
            <w:r w:rsidRPr="003F2F36">
              <w:rPr>
                <w:sz w:val="14"/>
              </w:rPr>
              <w:t>force</w:t>
            </w:r>
            <w:r w:rsidRPr="003F2F36">
              <w:rPr>
                <w:spacing w:val="-4"/>
                <w:sz w:val="14"/>
              </w:rPr>
              <w:t xml:space="preserve"> </w:t>
            </w:r>
            <w:r w:rsidRPr="003F2F36">
              <w:rPr>
                <w:sz w:val="14"/>
              </w:rPr>
              <w:t>in</w:t>
            </w:r>
            <w:r w:rsidRPr="003F2F36">
              <w:rPr>
                <w:spacing w:val="-4"/>
                <w:sz w:val="14"/>
              </w:rPr>
              <w:t xml:space="preserve"> </w:t>
            </w:r>
            <w:r w:rsidRPr="003F2F36">
              <w:rPr>
                <w:sz w:val="14"/>
              </w:rPr>
              <w:t>Wales.</w:t>
            </w:r>
            <w:r w:rsidRPr="003F2F36">
              <w:rPr>
                <w:spacing w:val="-7"/>
                <w:sz w:val="14"/>
              </w:rPr>
              <w:t xml:space="preserve"> </w:t>
            </w:r>
            <w:r w:rsidRPr="003F2F36">
              <w:rPr>
                <w:sz w:val="14"/>
              </w:rPr>
              <w:t>Section</w:t>
            </w:r>
            <w:r w:rsidRPr="003F2F36">
              <w:rPr>
                <w:spacing w:val="-6"/>
                <w:sz w:val="14"/>
              </w:rPr>
              <w:t xml:space="preserve"> </w:t>
            </w:r>
            <w:r w:rsidRPr="003F2F36">
              <w:rPr>
                <w:sz w:val="14"/>
              </w:rPr>
              <w:t>59(1)(a)</w:t>
            </w:r>
            <w:r w:rsidRPr="003F2F36">
              <w:rPr>
                <w:spacing w:val="-5"/>
                <w:sz w:val="14"/>
              </w:rPr>
              <w:t xml:space="preserve"> </w:t>
            </w:r>
            <w:r w:rsidRPr="003F2F36">
              <w:rPr>
                <w:sz w:val="14"/>
              </w:rPr>
              <w:t>was</w:t>
            </w:r>
            <w:r w:rsidRPr="003F2F36">
              <w:rPr>
                <w:spacing w:val="-8"/>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49</w:t>
            </w:r>
            <w:r w:rsidRPr="003F2F36">
              <w:rPr>
                <w:spacing w:val="-4"/>
                <w:sz w:val="14"/>
              </w:rPr>
              <w:t xml:space="preserve"> </w:t>
            </w:r>
            <w:r w:rsidRPr="003F2F36">
              <w:rPr>
                <w:sz w:val="14"/>
              </w:rPr>
              <w:t>of</w:t>
            </w:r>
            <w:r w:rsidRPr="003F2F36">
              <w:rPr>
                <w:spacing w:val="-8"/>
                <w:sz w:val="14"/>
              </w:rPr>
              <w:t xml:space="preserve"> </w:t>
            </w:r>
            <w:r w:rsidRPr="003F2F36">
              <w:rPr>
                <w:sz w:val="14"/>
              </w:rPr>
              <w:t>the Children Act 2004 (c.31) and paragraph 2 of Schedule 1 to the Children and Young Persons Act 2008.</w:t>
            </w:r>
          </w:p>
        </w:tc>
      </w:tr>
      <w:tr w:rsidR="00B84036" w:rsidRPr="003F2F36" w14:paraId="5689C3F9" w14:textId="77777777">
        <w:trPr>
          <w:trHeight w:val="290"/>
        </w:trPr>
        <w:tc>
          <w:tcPr>
            <w:tcW w:w="349" w:type="dxa"/>
          </w:tcPr>
          <w:p w14:paraId="6FD13D35" w14:textId="77777777" w:rsidR="00B84036" w:rsidRPr="003F2F36" w:rsidRDefault="009A44C3">
            <w:pPr>
              <w:pStyle w:val="TableParagraph"/>
              <w:ind w:right="48"/>
              <w:jc w:val="center"/>
              <w:rPr>
                <w:sz w:val="14"/>
              </w:rPr>
            </w:pPr>
            <w:bookmarkStart w:id="49" w:name="_bookmark49"/>
            <w:bookmarkEnd w:id="49"/>
            <w:r w:rsidRPr="003F2F36">
              <w:rPr>
                <w:spacing w:val="-5"/>
                <w:sz w:val="14"/>
              </w:rPr>
              <w:t>59.</w:t>
            </w:r>
          </w:p>
        </w:tc>
        <w:tc>
          <w:tcPr>
            <w:tcW w:w="8733" w:type="dxa"/>
          </w:tcPr>
          <w:p w14:paraId="49261F40" w14:textId="77777777" w:rsidR="00B84036" w:rsidRPr="003F2F36" w:rsidRDefault="009A44C3">
            <w:pPr>
              <w:pStyle w:val="TableParagraph"/>
              <w:ind w:left="86"/>
              <w:rPr>
                <w:sz w:val="14"/>
              </w:rPr>
            </w:pPr>
            <w:r w:rsidRPr="003F2F36">
              <w:rPr>
                <w:sz w:val="14"/>
              </w:rPr>
              <w:t>S.I.</w:t>
            </w:r>
            <w:r w:rsidRPr="003F2F36">
              <w:rPr>
                <w:spacing w:val="-8"/>
                <w:sz w:val="14"/>
              </w:rPr>
              <w:t xml:space="preserve"> </w:t>
            </w:r>
            <w:r w:rsidRPr="003F2F36">
              <w:rPr>
                <w:sz w:val="14"/>
              </w:rPr>
              <w:t>1987/2203</w:t>
            </w:r>
            <w:r w:rsidRPr="003F2F36">
              <w:rPr>
                <w:spacing w:val="-4"/>
                <w:sz w:val="14"/>
              </w:rPr>
              <w:t xml:space="preserve"> </w:t>
            </w:r>
            <w:r w:rsidRPr="003F2F36">
              <w:rPr>
                <w:sz w:val="14"/>
              </w:rPr>
              <w:t>(N.I.</w:t>
            </w:r>
            <w:r w:rsidRPr="003F2F36">
              <w:rPr>
                <w:spacing w:val="-5"/>
                <w:sz w:val="14"/>
              </w:rPr>
              <w:t xml:space="preserve"> </w:t>
            </w:r>
            <w:r w:rsidRPr="003F2F36">
              <w:rPr>
                <w:spacing w:val="-4"/>
                <w:sz w:val="14"/>
              </w:rPr>
              <w:t>22).</w:t>
            </w:r>
          </w:p>
        </w:tc>
      </w:tr>
      <w:tr w:rsidR="00B84036" w:rsidRPr="003F2F36" w14:paraId="59B7231C" w14:textId="77777777">
        <w:trPr>
          <w:trHeight w:val="460"/>
        </w:trPr>
        <w:tc>
          <w:tcPr>
            <w:tcW w:w="349" w:type="dxa"/>
          </w:tcPr>
          <w:p w14:paraId="7E300C9B" w14:textId="77777777" w:rsidR="00B84036" w:rsidRPr="003F2F36" w:rsidRDefault="009A44C3">
            <w:pPr>
              <w:pStyle w:val="TableParagraph"/>
              <w:ind w:right="48"/>
              <w:jc w:val="center"/>
              <w:rPr>
                <w:sz w:val="14"/>
              </w:rPr>
            </w:pPr>
            <w:bookmarkStart w:id="50" w:name="_bookmark50"/>
            <w:bookmarkEnd w:id="50"/>
            <w:r w:rsidRPr="003F2F36">
              <w:rPr>
                <w:spacing w:val="-5"/>
                <w:sz w:val="14"/>
              </w:rPr>
              <w:t>60.</w:t>
            </w:r>
          </w:p>
        </w:tc>
        <w:tc>
          <w:tcPr>
            <w:tcW w:w="8733" w:type="dxa"/>
          </w:tcPr>
          <w:p w14:paraId="14609EC2" w14:textId="77777777" w:rsidR="00B84036" w:rsidRPr="003F2F36" w:rsidRDefault="009A44C3">
            <w:pPr>
              <w:pStyle w:val="TableParagraph"/>
              <w:ind w:left="86"/>
              <w:rPr>
                <w:sz w:val="14"/>
              </w:rPr>
            </w:pPr>
            <w:r w:rsidRPr="003F2F36">
              <w:rPr>
                <w:sz w:val="14"/>
              </w:rPr>
              <w:t>1975</w:t>
            </w:r>
            <w:r w:rsidRPr="003F2F36">
              <w:rPr>
                <w:spacing w:val="15"/>
                <w:sz w:val="14"/>
              </w:rPr>
              <w:t xml:space="preserve"> </w:t>
            </w:r>
            <w:r w:rsidRPr="003F2F36">
              <w:rPr>
                <w:sz w:val="14"/>
              </w:rPr>
              <w:t>c.72;</w:t>
            </w:r>
            <w:r w:rsidRPr="003F2F36">
              <w:rPr>
                <w:spacing w:val="14"/>
                <w:sz w:val="14"/>
              </w:rPr>
              <w:t xml:space="preserve"> </w:t>
            </w:r>
            <w:r w:rsidRPr="003F2F36">
              <w:rPr>
                <w:sz w:val="14"/>
              </w:rPr>
              <w:t>this</w:t>
            </w:r>
            <w:r w:rsidRPr="003F2F36">
              <w:rPr>
                <w:spacing w:val="14"/>
                <w:sz w:val="14"/>
              </w:rPr>
              <w:t xml:space="preserve"> </w:t>
            </w:r>
            <w:r w:rsidRPr="003F2F36">
              <w:rPr>
                <w:sz w:val="14"/>
              </w:rPr>
              <w:t>Act</w:t>
            </w:r>
            <w:r w:rsidRPr="003F2F36">
              <w:rPr>
                <w:spacing w:val="17"/>
                <w:sz w:val="14"/>
              </w:rPr>
              <w:t xml:space="preserve"> </w:t>
            </w:r>
            <w:r w:rsidRPr="003F2F36">
              <w:rPr>
                <w:sz w:val="14"/>
              </w:rPr>
              <w:t>was</w:t>
            </w:r>
            <w:r w:rsidRPr="003F2F36">
              <w:rPr>
                <w:spacing w:val="14"/>
                <w:sz w:val="14"/>
              </w:rPr>
              <w:t xml:space="preserve"> </w:t>
            </w:r>
            <w:r w:rsidRPr="003F2F36">
              <w:rPr>
                <w:sz w:val="14"/>
              </w:rPr>
              <w:t>repealed</w:t>
            </w:r>
            <w:r w:rsidRPr="003F2F36">
              <w:rPr>
                <w:spacing w:val="16"/>
                <w:sz w:val="14"/>
              </w:rPr>
              <w:t xml:space="preserve"> </w:t>
            </w:r>
            <w:r w:rsidRPr="003F2F36">
              <w:rPr>
                <w:sz w:val="14"/>
              </w:rPr>
              <w:t>in</w:t>
            </w:r>
            <w:r w:rsidRPr="003F2F36">
              <w:rPr>
                <w:spacing w:val="15"/>
                <w:sz w:val="14"/>
              </w:rPr>
              <w:t xml:space="preserve"> </w:t>
            </w:r>
            <w:r w:rsidRPr="003F2F36">
              <w:rPr>
                <w:sz w:val="14"/>
              </w:rPr>
              <w:t>respect</w:t>
            </w:r>
            <w:r w:rsidRPr="003F2F36">
              <w:rPr>
                <w:spacing w:val="17"/>
                <w:sz w:val="14"/>
              </w:rPr>
              <w:t xml:space="preserve"> </w:t>
            </w:r>
            <w:r w:rsidRPr="003F2F36">
              <w:rPr>
                <w:sz w:val="14"/>
              </w:rPr>
              <w:t>of</w:t>
            </w:r>
            <w:r w:rsidRPr="003F2F36">
              <w:rPr>
                <w:spacing w:val="14"/>
                <w:sz w:val="14"/>
              </w:rPr>
              <w:t xml:space="preserve"> </w:t>
            </w:r>
            <w:r w:rsidRPr="003F2F36">
              <w:rPr>
                <w:sz w:val="14"/>
              </w:rPr>
              <w:t>England</w:t>
            </w:r>
            <w:r w:rsidRPr="003F2F36">
              <w:rPr>
                <w:spacing w:val="14"/>
                <w:sz w:val="14"/>
              </w:rPr>
              <w:t xml:space="preserve"> </w:t>
            </w:r>
            <w:r w:rsidRPr="003F2F36">
              <w:rPr>
                <w:sz w:val="14"/>
              </w:rPr>
              <w:t>and</w:t>
            </w:r>
            <w:r w:rsidRPr="003F2F36">
              <w:rPr>
                <w:spacing w:val="16"/>
                <w:sz w:val="14"/>
              </w:rPr>
              <w:t xml:space="preserve"> </w:t>
            </w:r>
            <w:r w:rsidRPr="003F2F36">
              <w:rPr>
                <w:sz w:val="14"/>
              </w:rPr>
              <w:t>Wales</w:t>
            </w:r>
            <w:r w:rsidRPr="003F2F36">
              <w:rPr>
                <w:spacing w:val="14"/>
                <w:sz w:val="14"/>
              </w:rPr>
              <w:t xml:space="preserve"> </w:t>
            </w:r>
            <w:r w:rsidRPr="003F2F36">
              <w:rPr>
                <w:sz w:val="14"/>
              </w:rPr>
              <w:t>by</w:t>
            </w:r>
            <w:r w:rsidRPr="003F2F36">
              <w:rPr>
                <w:spacing w:val="14"/>
                <w:sz w:val="14"/>
              </w:rPr>
              <w:t xml:space="preserve"> </w:t>
            </w:r>
            <w:r w:rsidRPr="003F2F36">
              <w:rPr>
                <w:sz w:val="14"/>
              </w:rPr>
              <w:t>Schedule</w:t>
            </w:r>
            <w:r w:rsidRPr="003F2F36">
              <w:rPr>
                <w:spacing w:val="15"/>
                <w:sz w:val="14"/>
              </w:rPr>
              <w:t xml:space="preserve"> </w:t>
            </w:r>
            <w:r w:rsidRPr="003F2F36">
              <w:rPr>
                <w:sz w:val="14"/>
              </w:rPr>
              <w:t>15</w:t>
            </w:r>
            <w:r w:rsidRPr="003F2F36">
              <w:rPr>
                <w:spacing w:val="15"/>
                <w:sz w:val="14"/>
              </w:rPr>
              <w:t xml:space="preserve"> </w:t>
            </w:r>
            <w:r w:rsidRPr="003F2F36">
              <w:rPr>
                <w:sz w:val="14"/>
              </w:rPr>
              <w:t>to</w:t>
            </w:r>
            <w:r w:rsidRPr="003F2F36">
              <w:rPr>
                <w:spacing w:val="14"/>
                <w:sz w:val="14"/>
              </w:rPr>
              <w:t xml:space="preserve"> </w:t>
            </w:r>
            <w:r w:rsidRPr="003F2F36">
              <w:rPr>
                <w:sz w:val="14"/>
              </w:rPr>
              <w:t>the</w:t>
            </w:r>
            <w:r w:rsidRPr="003F2F36">
              <w:rPr>
                <w:spacing w:val="15"/>
                <w:sz w:val="14"/>
              </w:rPr>
              <w:t xml:space="preserve"> </w:t>
            </w:r>
            <w:r w:rsidRPr="003F2F36">
              <w:rPr>
                <w:sz w:val="14"/>
              </w:rPr>
              <w:t>Children</w:t>
            </w:r>
            <w:r w:rsidRPr="003F2F36">
              <w:rPr>
                <w:spacing w:val="24"/>
                <w:sz w:val="14"/>
              </w:rPr>
              <w:t xml:space="preserve"> </w:t>
            </w:r>
            <w:r w:rsidRPr="003F2F36">
              <w:rPr>
                <w:sz w:val="14"/>
              </w:rPr>
              <w:t>Act</w:t>
            </w:r>
            <w:r w:rsidRPr="003F2F36">
              <w:rPr>
                <w:spacing w:val="13"/>
                <w:sz w:val="14"/>
              </w:rPr>
              <w:t xml:space="preserve"> </w:t>
            </w:r>
            <w:r w:rsidRPr="003F2F36">
              <w:rPr>
                <w:sz w:val="14"/>
              </w:rPr>
              <w:t>1989</w:t>
            </w:r>
            <w:r w:rsidRPr="003F2F36">
              <w:rPr>
                <w:spacing w:val="15"/>
                <w:sz w:val="14"/>
              </w:rPr>
              <w:t xml:space="preserve"> </w:t>
            </w:r>
            <w:r w:rsidRPr="003F2F36">
              <w:rPr>
                <w:sz w:val="14"/>
              </w:rPr>
              <w:t>(c.41).</w:t>
            </w:r>
            <w:r w:rsidRPr="003F2F36">
              <w:rPr>
                <w:spacing w:val="14"/>
                <w:sz w:val="14"/>
              </w:rPr>
              <w:t xml:space="preserve"> </w:t>
            </w:r>
            <w:r w:rsidRPr="003F2F36">
              <w:rPr>
                <w:sz w:val="14"/>
              </w:rPr>
              <w:t>It continues to have effect in Scotland.</w:t>
            </w:r>
          </w:p>
        </w:tc>
      </w:tr>
      <w:tr w:rsidR="00B84036" w:rsidRPr="003F2F36" w14:paraId="5606BF70" w14:textId="77777777">
        <w:trPr>
          <w:trHeight w:val="290"/>
        </w:trPr>
        <w:tc>
          <w:tcPr>
            <w:tcW w:w="349" w:type="dxa"/>
          </w:tcPr>
          <w:p w14:paraId="61CAD092" w14:textId="77777777" w:rsidR="00B84036" w:rsidRPr="003F2F36" w:rsidRDefault="009A44C3">
            <w:pPr>
              <w:pStyle w:val="TableParagraph"/>
              <w:ind w:right="48"/>
              <w:jc w:val="center"/>
              <w:rPr>
                <w:sz w:val="14"/>
              </w:rPr>
            </w:pPr>
            <w:bookmarkStart w:id="51" w:name="_bookmark51"/>
            <w:bookmarkEnd w:id="51"/>
            <w:r w:rsidRPr="003F2F36">
              <w:rPr>
                <w:spacing w:val="-5"/>
                <w:sz w:val="14"/>
              </w:rPr>
              <w:t>61.</w:t>
            </w:r>
          </w:p>
        </w:tc>
        <w:tc>
          <w:tcPr>
            <w:tcW w:w="8733" w:type="dxa"/>
          </w:tcPr>
          <w:p w14:paraId="3CB0645B" w14:textId="77777777" w:rsidR="00B84036" w:rsidRPr="003F2F36" w:rsidRDefault="009A44C3">
            <w:pPr>
              <w:pStyle w:val="TableParagraph"/>
              <w:ind w:left="86"/>
              <w:rPr>
                <w:sz w:val="14"/>
              </w:rPr>
            </w:pPr>
            <w:r w:rsidRPr="003F2F36">
              <w:rPr>
                <w:sz w:val="14"/>
              </w:rPr>
              <w:t>See</w:t>
            </w:r>
            <w:r w:rsidRPr="003F2F36">
              <w:rPr>
                <w:spacing w:val="-6"/>
                <w:sz w:val="14"/>
              </w:rPr>
              <w:t xml:space="preserve"> </w:t>
            </w:r>
            <w:r w:rsidRPr="003F2F36">
              <w:rPr>
                <w:sz w:val="14"/>
              </w:rPr>
              <w:t>section</w:t>
            </w:r>
            <w:r w:rsidRPr="003F2F36">
              <w:rPr>
                <w:spacing w:val="-5"/>
                <w:sz w:val="14"/>
              </w:rPr>
              <w:t xml:space="preserve"> </w:t>
            </w:r>
            <w:r w:rsidRPr="003F2F36">
              <w:rPr>
                <w:sz w:val="14"/>
              </w:rPr>
              <w:t>6(5)</w:t>
            </w:r>
            <w:r w:rsidRPr="003F2F36">
              <w:rPr>
                <w:spacing w:val="-4"/>
                <w:sz w:val="14"/>
              </w:rPr>
              <w:t xml:space="preserve"> </w:t>
            </w:r>
            <w:r w:rsidRPr="003F2F36">
              <w:rPr>
                <w:sz w:val="14"/>
              </w:rPr>
              <w:t>of</w:t>
            </w:r>
            <w:r w:rsidRPr="003F2F36">
              <w:rPr>
                <w:spacing w:val="-7"/>
                <w:sz w:val="14"/>
              </w:rPr>
              <w:t xml:space="preserve"> </w:t>
            </w:r>
            <w:r w:rsidRPr="003F2F36">
              <w:rPr>
                <w:sz w:val="14"/>
              </w:rPr>
              <w:t>the</w:t>
            </w:r>
            <w:r w:rsidRPr="003F2F36">
              <w:rPr>
                <w:spacing w:val="-2"/>
                <w:sz w:val="14"/>
              </w:rPr>
              <w:t xml:space="preserve"> </w:t>
            </w:r>
            <w:r w:rsidRPr="003F2F36">
              <w:rPr>
                <w:sz w:val="14"/>
              </w:rPr>
              <w:t>Local</w:t>
            </w:r>
            <w:r w:rsidRPr="003F2F36">
              <w:rPr>
                <w:spacing w:val="-6"/>
                <w:sz w:val="14"/>
              </w:rPr>
              <w:t xml:space="preserve"> </w:t>
            </w:r>
            <w:r w:rsidRPr="003F2F36">
              <w:rPr>
                <w:sz w:val="14"/>
              </w:rPr>
              <w:t>Government</w:t>
            </w:r>
            <w:r w:rsidRPr="003F2F36">
              <w:rPr>
                <w:spacing w:val="-5"/>
                <w:sz w:val="14"/>
              </w:rPr>
              <w:t xml:space="preserve"> </w:t>
            </w:r>
            <w:r w:rsidRPr="003F2F36">
              <w:rPr>
                <w:sz w:val="14"/>
              </w:rPr>
              <w:t>Finance</w:t>
            </w:r>
            <w:r w:rsidRPr="003F2F36">
              <w:rPr>
                <w:spacing w:val="-5"/>
                <w:sz w:val="14"/>
              </w:rPr>
              <w:t xml:space="preserve"> </w:t>
            </w:r>
            <w:r w:rsidRPr="003F2F36">
              <w:rPr>
                <w:sz w:val="14"/>
              </w:rPr>
              <w:t>Act</w:t>
            </w:r>
            <w:r w:rsidRPr="003F2F36">
              <w:rPr>
                <w:spacing w:val="-3"/>
                <w:sz w:val="14"/>
              </w:rPr>
              <w:t xml:space="preserve"> </w:t>
            </w:r>
            <w:r w:rsidRPr="003F2F36">
              <w:rPr>
                <w:sz w:val="14"/>
              </w:rPr>
              <w:t>1992</w:t>
            </w:r>
            <w:r w:rsidRPr="003F2F36">
              <w:rPr>
                <w:spacing w:val="-3"/>
                <w:sz w:val="14"/>
              </w:rPr>
              <w:t xml:space="preserve"> </w:t>
            </w:r>
            <w:r w:rsidRPr="003F2F36">
              <w:rPr>
                <w:sz w:val="14"/>
              </w:rPr>
              <w:t>for</w:t>
            </w:r>
            <w:r w:rsidRPr="003F2F36">
              <w:rPr>
                <w:spacing w:val="-3"/>
                <w:sz w:val="14"/>
              </w:rPr>
              <w:t xml:space="preserve"> </w:t>
            </w:r>
            <w:r w:rsidRPr="003F2F36">
              <w:rPr>
                <w:sz w:val="14"/>
              </w:rPr>
              <w:t>the</w:t>
            </w:r>
            <w:r w:rsidRPr="003F2F36">
              <w:rPr>
                <w:spacing w:val="-4"/>
                <w:sz w:val="14"/>
              </w:rPr>
              <w:t xml:space="preserve"> </w:t>
            </w:r>
            <w:r w:rsidRPr="003F2F36">
              <w:rPr>
                <w:sz w:val="14"/>
              </w:rPr>
              <w:t>meaning</w:t>
            </w:r>
            <w:r w:rsidRPr="003F2F36">
              <w:rPr>
                <w:spacing w:val="-4"/>
                <w:sz w:val="14"/>
              </w:rPr>
              <w:t xml:space="preserve"> </w:t>
            </w:r>
            <w:r w:rsidRPr="003F2F36">
              <w:rPr>
                <w:sz w:val="14"/>
              </w:rPr>
              <w:t>of</w:t>
            </w:r>
            <w:r w:rsidRPr="003F2F36">
              <w:rPr>
                <w:spacing w:val="-4"/>
                <w:sz w:val="14"/>
              </w:rPr>
              <w:t xml:space="preserve"> </w:t>
            </w:r>
            <w:r w:rsidRPr="003F2F36">
              <w:rPr>
                <w:sz w:val="14"/>
              </w:rPr>
              <w:t>“resident”</w:t>
            </w:r>
            <w:r w:rsidRPr="003F2F36">
              <w:rPr>
                <w:spacing w:val="-2"/>
                <w:sz w:val="14"/>
              </w:rPr>
              <w:t xml:space="preserve"> </w:t>
            </w:r>
            <w:r w:rsidRPr="003F2F36">
              <w:rPr>
                <w:sz w:val="14"/>
              </w:rPr>
              <w:t>in</w:t>
            </w:r>
            <w:r w:rsidRPr="003F2F36">
              <w:rPr>
                <w:spacing w:val="-5"/>
                <w:sz w:val="14"/>
              </w:rPr>
              <w:t xml:space="preserve"> </w:t>
            </w:r>
            <w:r w:rsidRPr="003F2F36">
              <w:rPr>
                <w:sz w:val="14"/>
              </w:rPr>
              <w:t>relation</w:t>
            </w:r>
            <w:r w:rsidRPr="003F2F36">
              <w:rPr>
                <w:spacing w:val="-3"/>
                <w:sz w:val="14"/>
              </w:rPr>
              <w:t xml:space="preserve"> </w:t>
            </w:r>
            <w:r w:rsidRPr="003F2F36">
              <w:rPr>
                <w:sz w:val="14"/>
              </w:rPr>
              <w:t>to</w:t>
            </w:r>
            <w:r w:rsidRPr="003F2F36">
              <w:rPr>
                <w:spacing w:val="-6"/>
                <w:sz w:val="14"/>
              </w:rPr>
              <w:t xml:space="preserve"> </w:t>
            </w:r>
            <w:r w:rsidRPr="003F2F36">
              <w:rPr>
                <w:sz w:val="14"/>
              </w:rPr>
              <w:t>a</w:t>
            </w:r>
            <w:r w:rsidRPr="003F2F36">
              <w:rPr>
                <w:spacing w:val="-4"/>
                <w:sz w:val="14"/>
              </w:rPr>
              <w:t xml:space="preserve"> </w:t>
            </w:r>
            <w:r w:rsidRPr="003F2F36">
              <w:rPr>
                <w:spacing w:val="-2"/>
                <w:sz w:val="14"/>
              </w:rPr>
              <w:t>dwelling.</w:t>
            </w:r>
          </w:p>
        </w:tc>
      </w:tr>
      <w:tr w:rsidR="00B84036" w:rsidRPr="003F2F36" w14:paraId="4CA000D9" w14:textId="77777777">
        <w:trPr>
          <w:trHeight w:val="290"/>
        </w:trPr>
        <w:tc>
          <w:tcPr>
            <w:tcW w:w="349" w:type="dxa"/>
          </w:tcPr>
          <w:p w14:paraId="5BEB175C" w14:textId="77777777" w:rsidR="00B84036" w:rsidRPr="003F2F36" w:rsidRDefault="009A44C3">
            <w:pPr>
              <w:pStyle w:val="TableParagraph"/>
              <w:ind w:right="48"/>
              <w:jc w:val="center"/>
              <w:rPr>
                <w:sz w:val="14"/>
              </w:rPr>
            </w:pPr>
            <w:bookmarkStart w:id="52" w:name="_bookmark52"/>
            <w:bookmarkEnd w:id="52"/>
            <w:r w:rsidRPr="003F2F36">
              <w:rPr>
                <w:spacing w:val="-5"/>
                <w:sz w:val="14"/>
              </w:rPr>
              <w:t>62.</w:t>
            </w:r>
          </w:p>
        </w:tc>
        <w:tc>
          <w:tcPr>
            <w:tcW w:w="8733" w:type="dxa"/>
          </w:tcPr>
          <w:p w14:paraId="64EBFEEF"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z w:val="14"/>
              </w:rPr>
              <w:t>1986/595</w:t>
            </w:r>
            <w:r w:rsidRPr="003F2F36">
              <w:rPr>
                <w:spacing w:val="-4"/>
                <w:sz w:val="14"/>
              </w:rPr>
              <w:t xml:space="preserve"> </w:t>
            </w:r>
            <w:r w:rsidRPr="003F2F36">
              <w:rPr>
                <w:sz w:val="14"/>
              </w:rPr>
              <w:t>(N.I.</w:t>
            </w:r>
            <w:r w:rsidRPr="003F2F36">
              <w:rPr>
                <w:spacing w:val="-5"/>
                <w:sz w:val="14"/>
              </w:rPr>
              <w:t xml:space="preserve"> 4).</w:t>
            </w:r>
          </w:p>
        </w:tc>
      </w:tr>
      <w:tr w:rsidR="00B84036" w:rsidRPr="003F2F36" w14:paraId="65D36AB7" w14:textId="77777777">
        <w:trPr>
          <w:trHeight w:val="289"/>
        </w:trPr>
        <w:tc>
          <w:tcPr>
            <w:tcW w:w="349" w:type="dxa"/>
          </w:tcPr>
          <w:p w14:paraId="314D5F7F" w14:textId="77777777" w:rsidR="00B84036" w:rsidRPr="003F2F36" w:rsidRDefault="009A44C3">
            <w:pPr>
              <w:pStyle w:val="TableParagraph"/>
              <w:ind w:right="48"/>
              <w:jc w:val="center"/>
              <w:rPr>
                <w:sz w:val="14"/>
              </w:rPr>
            </w:pPr>
            <w:r w:rsidRPr="003F2F36">
              <w:rPr>
                <w:spacing w:val="-5"/>
                <w:sz w:val="14"/>
              </w:rPr>
              <w:t>63.</w:t>
            </w:r>
          </w:p>
        </w:tc>
        <w:tc>
          <w:tcPr>
            <w:tcW w:w="8733" w:type="dxa"/>
          </w:tcPr>
          <w:p w14:paraId="00555CBD" w14:textId="77777777" w:rsidR="00B84036" w:rsidRPr="003F2F36" w:rsidRDefault="009A44C3">
            <w:pPr>
              <w:pStyle w:val="TableParagraph"/>
              <w:ind w:left="134"/>
              <w:rPr>
                <w:sz w:val="14"/>
              </w:rPr>
            </w:pPr>
            <w:r w:rsidRPr="003F2F36">
              <w:rPr>
                <w:sz w:val="14"/>
              </w:rPr>
              <w:t>OJ</w:t>
            </w:r>
            <w:r w:rsidRPr="003F2F36">
              <w:rPr>
                <w:spacing w:val="-2"/>
                <w:sz w:val="14"/>
              </w:rPr>
              <w:t xml:space="preserve"> </w:t>
            </w:r>
            <w:r w:rsidRPr="003F2F36">
              <w:rPr>
                <w:sz w:val="14"/>
              </w:rPr>
              <w:t>No</w:t>
            </w:r>
            <w:r w:rsidRPr="003F2F36">
              <w:rPr>
                <w:spacing w:val="-4"/>
                <w:sz w:val="14"/>
              </w:rPr>
              <w:t xml:space="preserve"> </w:t>
            </w:r>
            <w:r w:rsidRPr="003F2F36">
              <w:rPr>
                <w:sz w:val="14"/>
              </w:rPr>
              <w:t>L</w:t>
            </w:r>
            <w:r w:rsidRPr="003F2F36">
              <w:rPr>
                <w:spacing w:val="-2"/>
                <w:sz w:val="14"/>
              </w:rPr>
              <w:t xml:space="preserve"> </w:t>
            </w:r>
            <w:r w:rsidRPr="003F2F36">
              <w:rPr>
                <w:sz w:val="14"/>
              </w:rPr>
              <w:t>158,</w:t>
            </w:r>
            <w:r w:rsidRPr="003F2F36">
              <w:rPr>
                <w:spacing w:val="-1"/>
                <w:sz w:val="14"/>
              </w:rPr>
              <w:t xml:space="preserve"> </w:t>
            </w:r>
            <w:r w:rsidRPr="003F2F36">
              <w:rPr>
                <w:sz w:val="14"/>
              </w:rPr>
              <w:t>30.4.04,</w:t>
            </w:r>
            <w:r w:rsidRPr="003F2F36">
              <w:rPr>
                <w:spacing w:val="-1"/>
                <w:sz w:val="14"/>
              </w:rPr>
              <w:t xml:space="preserve"> </w:t>
            </w:r>
            <w:r w:rsidRPr="003F2F36">
              <w:rPr>
                <w:sz w:val="14"/>
              </w:rPr>
              <w:t>p</w:t>
            </w:r>
            <w:r w:rsidRPr="003F2F36">
              <w:rPr>
                <w:spacing w:val="-2"/>
                <w:sz w:val="14"/>
              </w:rPr>
              <w:t xml:space="preserve"> </w:t>
            </w:r>
            <w:r w:rsidRPr="003F2F36">
              <w:rPr>
                <w:spacing w:val="-5"/>
                <w:sz w:val="14"/>
              </w:rPr>
              <w:t>77.</w:t>
            </w:r>
          </w:p>
        </w:tc>
      </w:tr>
      <w:tr w:rsidR="00B84036" w:rsidRPr="003F2F36" w14:paraId="76F7B187" w14:textId="77777777">
        <w:trPr>
          <w:trHeight w:val="289"/>
        </w:trPr>
        <w:tc>
          <w:tcPr>
            <w:tcW w:w="349" w:type="dxa"/>
          </w:tcPr>
          <w:p w14:paraId="7AB1E730" w14:textId="77777777" w:rsidR="00B84036" w:rsidRPr="003F2F36" w:rsidRDefault="009A44C3">
            <w:pPr>
              <w:pStyle w:val="TableParagraph"/>
              <w:spacing w:before="58"/>
              <w:ind w:right="48"/>
              <w:jc w:val="center"/>
              <w:rPr>
                <w:sz w:val="14"/>
              </w:rPr>
            </w:pPr>
            <w:r w:rsidRPr="003F2F36">
              <w:rPr>
                <w:spacing w:val="-5"/>
                <w:sz w:val="14"/>
              </w:rPr>
              <w:t>64.</w:t>
            </w:r>
          </w:p>
        </w:tc>
        <w:tc>
          <w:tcPr>
            <w:tcW w:w="8733" w:type="dxa"/>
          </w:tcPr>
          <w:p w14:paraId="15FF1C91" w14:textId="77777777" w:rsidR="00B84036" w:rsidRPr="003F2F36" w:rsidRDefault="009A44C3">
            <w:pPr>
              <w:pStyle w:val="TableParagraph"/>
              <w:spacing w:before="58"/>
              <w:ind w:left="86"/>
              <w:rPr>
                <w:sz w:val="14"/>
              </w:rPr>
            </w:pPr>
            <w:r w:rsidRPr="003F2F36">
              <w:rPr>
                <w:sz w:val="14"/>
              </w:rPr>
              <w:t>A</w:t>
            </w:r>
            <w:r w:rsidRPr="003F2F36">
              <w:rPr>
                <w:spacing w:val="-6"/>
                <w:sz w:val="14"/>
              </w:rPr>
              <w:t xml:space="preserve"> </w:t>
            </w:r>
            <w:r w:rsidRPr="003F2F36">
              <w:rPr>
                <w:sz w:val="14"/>
              </w:rPr>
              <w:t>consolidated</w:t>
            </w:r>
            <w:r w:rsidRPr="003F2F36">
              <w:rPr>
                <w:spacing w:val="-4"/>
                <w:sz w:val="14"/>
              </w:rPr>
              <w:t xml:space="preserve"> </w:t>
            </w:r>
            <w:r w:rsidRPr="003F2F36">
              <w:rPr>
                <w:sz w:val="14"/>
              </w:rPr>
              <w:t>version</w:t>
            </w:r>
            <w:r w:rsidRPr="003F2F36">
              <w:rPr>
                <w:spacing w:val="-3"/>
                <w:sz w:val="14"/>
              </w:rPr>
              <w:t xml:space="preserve"> </w:t>
            </w:r>
            <w:r w:rsidRPr="003F2F36">
              <w:rPr>
                <w:sz w:val="14"/>
              </w:rPr>
              <w:t>of</w:t>
            </w:r>
            <w:r w:rsidRPr="003F2F36">
              <w:rPr>
                <w:spacing w:val="-4"/>
                <w:sz w:val="14"/>
              </w:rPr>
              <w:t xml:space="preserve"> </w:t>
            </w:r>
            <w:r w:rsidRPr="003F2F36">
              <w:rPr>
                <w:sz w:val="14"/>
              </w:rPr>
              <w:t>this</w:t>
            </w:r>
            <w:r w:rsidRPr="003F2F36">
              <w:rPr>
                <w:spacing w:val="-4"/>
                <w:sz w:val="14"/>
              </w:rPr>
              <w:t xml:space="preserve"> </w:t>
            </w:r>
            <w:r w:rsidRPr="003F2F36">
              <w:rPr>
                <w:sz w:val="14"/>
              </w:rPr>
              <w:t>Treaty</w:t>
            </w:r>
            <w:r w:rsidRPr="003F2F36">
              <w:rPr>
                <w:spacing w:val="-4"/>
                <w:sz w:val="14"/>
              </w:rPr>
              <w:t xml:space="preserve"> </w:t>
            </w:r>
            <w:r w:rsidRPr="003F2F36">
              <w:rPr>
                <w:sz w:val="14"/>
              </w:rPr>
              <w:t>was</w:t>
            </w:r>
            <w:r w:rsidRPr="003F2F36">
              <w:rPr>
                <w:spacing w:val="-5"/>
                <w:sz w:val="14"/>
              </w:rPr>
              <w:t xml:space="preserve"> </w:t>
            </w:r>
            <w:r w:rsidRPr="003F2F36">
              <w:rPr>
                <w:sz w:val="14"/>
              </w:rPr>
              <w:t>published</w:t>
            </w:r>
            <w:r w:rsidRPr="003F2F36">
              <w:rPr>
                <w:spacing w:val="-4"/>
                <w:sz w:val="14"/>
              </w:rPr>
              <w:t xml:space="preserve"> </w:t>
            </w:r>
            <w:r w:rsidRPr="003F2F36">
              <w:rPr>
                <w:sz w:val="14"/>
              </w:rPr>
              <w:t>in</w:t>
            </w:r>
            <w:r w:rsidRPr="003F2F36">
              <w:rPr>
                <w:spacing w:val="-3"/>
                <w:sz w:val="14"/>
              </w:rPr>
              <w:t xml:space="preserve"> </w:t>
            </w:r>
            <w:r w:rsidRPr="003F2F36">
              <w:rPr>
                <w:sz w:val="14"/>
              </w:rPr>
              <w:t>the</w:t>
            </w:r>
            <w:r w:rsidRPr="003F2F36">
              <w:rPr>
                <w:spacing w:val="-5"/>
                <w:sz w:val="14"/>
              </w:rPr>
              <w:t xml:space="preserve"> </w:t>
            </w:r>
            <w:r w:rsidRPr="003F2F36">
              <w:rPr>
                <w:sz w:val="14"/>
              </w:rPr>
              <w:t>Official</w:t>
            </w:r>
            <w:r w:rsidRPr="003F2F36">
              <w:rPr>
                <w:spacing w:val="-6"/>
                <w:sz w:val="14"/>
              </w:rPr>
              <w:t xml:space="preserve"> </w:t>
            </w:r>
            <w:r w:rsidRPr="003F2F36">
              <w:rPr>
                <w:sz w:val="14"/>
              </w:rPr>
              <w:t>Journal</w:t>
            </w:r>
            <w:r w:rsidRPr="003F2F36">
              <w:rPr>
                <w:spacing w:val="-5"/>
                <w:sz w:val="14"/>
              </w:rPr>
              <w:t xml:space="preserve"> </w:t>
            </w:r>
            <w:r w:rsidRPr="003F2F36">
              <w:rPr>
                <w:sz w:val="14"/>
              </w:rPr>
              <w:t>on</w:t>
            </w:r>
            <w:r w:rsidRPr="003F2F36">
              <w:rPr>
                <w:spacing w:val="-5"/>
                <w:sz w:val="14"/>
              </w:rPr>
              <w:t xml:space="preserve"> </w:t>
            </w:r>
            <w:r w:rsidRPr="003F2F36">
              <w:rPr>
                <w:sz w:val="14"/>
              </w:rPr>
              <w:t>30.3.2010</w:t>
            </w:r>
            <w:r w:rsidRPr="003F2F36">
              <w:rPr>
                <w:spacing w:val="-4"/>
                <w:sz w:val="14"/>
              </w:rPr>
              <w:t xml:space="preserve"> </w:t>
            </w:r>
            <w:r w:rsidRPr="003F2F36">
              <w:rPr>
                <w:sz w:val="14"/>
              </w:rPr>
              <w:t>C</w:t>
            </w:r>
            <w:r w:rsidRPr="003F2F36">
              <w:rPr>
                <w:spacing w:val="-5"/>
                <w:sz w:val="14"/>
              </w:rPr>
              <w:t xml:space="preserve"> 83.</w:t>
            </w:r>
          </w:p>
        </w:tc>
      </w:tr>
      <w:tr w:rsidR="00B84036" w:rsidRPr="003F2F36" w14:paraId="009E355F" w14:textId="77777777">
        <w:trPr>
          <w:trHeight w:val="631"/>
        </w:trPr>
        <w:tc>
          <w:tcPr>
            <w:tcW w:w="349" w:type="dxa"/>
          </w:tcPr>
          <w:p w14:paraId="1762737E" w14:textId="77777777" w:rsidR="00B84036" w:rsidRPr="003F2F36" w:rsidRDefault="009A44C3">
            <w:pPr>
              <w:pStyle w:val="TableParagraph"/>
              <w:ind w:right="48"/>
              <w:jc w:val="center"/>
              <w:rPr>
                <w:sz w:val="14"/>
              </w:rPr>
            </w:pPr>
            <w:bookmarkStart w:id="53" w:name="_bookmark53"/>
            <w:bookmarkEnd w:id="53"/>
            <w:r w:rsidRPr="003F2F36">
              <w:rPr>
                <w:spacing w:val="-5"/>
                <w:sz w:val="14"/>
              </w:rPr>
              <w:t>65.</w:t>
            </w:r>
          </w:p>
        </w:tc>
        <w:tc>
          <w:tcPr>
            <w:tcW w:w="8733" w:type="dxa"/>
          </w:tcPr>
          <w:p w14:paraId="36F56E88" w14:textId="77777777" w:rsidR="00B84036" w:rsidRPr="003F2F36" w:rsidRDefault="009A44C3">
            <w:pPr>
              <w:pStyle w:val="TableParagraph"/>
              <w:ind w:left="86" w:right="38"/>
              <w:jc w:val="both"/>
              <w:rPr>
                <w:sz w:val="14"/>
              </w:rPr>
            </w:pPr>
            <w:r w:rsidRPr="003F2F36">
              <w:rPr>
                <w:sz w:val="14"/>
              </w:rPr>
              <w:t>Relevant</w:t>
            </w:r>
            <w:r w:rsidRPr="003F2F36">
              <w:rPr>
                <w:spacing w:val="-12"/>
                <w:sz w:val="14"/>
              </w:rPr>
              <w:t xml:space="preserve"> </w:t>
            </w:r>
            <w:r w:rsidRPr="003F2F36">
              <w:rPr>
                <w:sz w:val="14"/>
              </w:rPr>
              <w:t>amendments</w:t>
            </w:r>
            <w:r w:rsidRPr="003F2F36">
              <w:rPr>
                <w:spacing w:val="-10"/>
                <w:sz w:val="14"/>
              </w:rPr>
              <w:t xml:space="preserve"> </w:t>
            </w:r>
            <w:r w:rsidRPr="003F2F36">
              <w:rPr>
                <w:sz w:val="14"/>
              </w:rPr>
              <w:t>to</w:t>
            </w:r>
            <w:r w:rsidRPr="003F2F36">
              <w:rPr>
                <w:spacing w:val="-10"/>
                <w:sz w:val="14"/>
              </w:rPr>
              <w:t xml:space="preserve"> </w:t>
            </w:r>
            <w:r w:rsidRPr="003F2F36">
              <w:rPr>
                <w:sz w:val="14"/>
              </w:rPr>
              <w:t>section</w:t>
            </w:r>
            <w:r w:rsidRPr="003F2F36">
              <w:rPr>
                <w:spacing w:val="-9"/>
                <w:sz w:val="14"/>
              </w:rPr>
              <w:t xml:space="preserve"> </w:t>
            </w:r>
            <w:r w:rsidRPr="003F2F36">
              <w:rPr>
                <w:sz w:val="14"/>
              </w:rPr>
              <w:t>94(1)</w:t>
            </w:r>
            <w:r w:rsidRPr="003F2F36">
              <w:rPr>
                <w:spacing w:val="-12"/>
                <w:sz w:val="14"/>
              </w:rPr>
              <w:t xml:space="preserve"> </w:t>
            </w:r>
            <w:r w:rsidRPr="003F2F36">
              <w:rPr>
                <w:sz w:val="14"/>
              </w:rPr>
              <w:t>have</w:t>
            </w:r>
            <w:r w:rsidRPr="003F2F36">
              <w:rPr>
                <w:spacing w:val="-11"/>
                <w:sz w:val="14"/>
              </w:rPr>
              <w:t xml:space="preserve"> </w:t>
            </w:r>
            <w:r w:rsidRPr="003F2F36">
              <w:rPr>
                <w:sz w:val="14"/>
              </w:rPr>
              <w:t>been</w:t>
            </w:r>
            <w:r w:rsidRPr="003F2F36">
              <w:rPr>
                <w:spacing w:val="-9"/>
                <w:sz w:val="14"/>
              </w:rPr>
              <w:t xml:space="preserve"> </w:t>
            </w:r>
            <w:r w:rsidRPr="003F2F36">
              <w:rPr>
                <w:sz w:val="14"/>
              </w:rPr>
              <w:t>made</w:t>
            </w:r>
            <w:r w:rsidRPr="003F2F36">
              <w:rPr>
                <w:spacing w:val="-9"/>
                <w:sz w:val="14"/>
              </w:rPr>
              <w:t xml:space="preserve"> </w:t>
            </w:r>
            <w:r w:rsidRPr="003F2F36">
              <w:rPr>
                <w:sz w:val="14"/>
              </w:rPr>
              <w:t>by</w:t>
            </w:r>
            <w:r w:rsidRPr="003F2F36">
              <w:rPr>
                <w:spacing w:val="-11"/>
                <w:sz w:val="14"/>
              </w:rPr>
              <w:t xml:space="preserve"> </w:t>
            </w:r>
            <w:r w:rsidRPr="003F2F36">
              <w:rPr>
                <w:sz w:val="14"/>
              </w:rPr>
              <w:t>section</w:t>
            </w:r>
            <w:r w:rsidRPr="003F2F36">
              <w:rPr>
                <w:spacing w:val="-9"/>
                <w:sz w:val="14"/>
              </w:rPr>
              <w:t xml:space="preserve"> </w:t>
            </w:r>
            <w:r w:rsidRPr="003F2F36">
              <w:rPr>
                <w:sz w:val="14"/>
              </w:rPr>
              <w:t>44</w:t>
            </w:r>
            <w:r w:rsidRPr="003F2F36">
              <w:rPr>
                <w:spacing w:val="-12"/>
                <w:sz w:val="14"/>
              </w:rPr>
              <w:t xml:space="preserve"> </w:t>
            </w:r>
            <w:r w:rsidRPr="003F2F36">
              <w:rPr>
                <w:sz w:val="14"/>
              </w:rPr>
              <w:t>of</w:t>
            </w:r>
            <w:r w:rsidRPr="003F2F36">
              <w:rPr>
                <w:spacing w:val="-11"/>
                <w:sz w:val="14"/>
              </w:rPr>
              <w:t xml:space="preserve"> </w:t>
            </w:r>
            <w:r w:rsidRPr="003F2F36">
              <w:rPr>
                <w:sz w:val="14"/>
              </w:rPr>
              <w:t>the</w:t>
            </w:r>
            <w:r w:rsidRPr="003F2F36">
              <w:rPr>
                <w:spacing w:val="-11"/>
                <w:sz w:val="14"/>
              </w:rPr>
              <w:t xml:space="preserve"> </w:t>
            </w:r>
            <w:r w:rsidRPr="003F2F36">
              <w:rPr>
                <w:sz w:val="14"/>
              </w:rPr>
              <w:t>Nationality,</w:t>
            </w:r>
            <w:r w:rsidRPr="003F2F36">
              <w:rPr>
                <w:spacing w:val="-10"/>
                <w:sz w:val="14"/>
              </w:rPr>
              <w:t xml:space="preserve"> </w:t>
            </w:r>
            <w:r w:rsidRPr="003F2F36">
              <w:rPr>
                <w:sz w:val="14"/>
              </w:rPr>
              <w:t>Immigration</w:t>
            </w:r>
            <w:r w:rsidRPr="003F2F36">
              <w:rPr>
                <w:spacing w:val="-9"/>
                <w:sz w:val="14"/>
              </w:rPr>
              <w:t xml:space="preserve"> </w:t>
            </w:r>
            <w:r w:rsidRPr="003F2F36">
              <w:rPr>
                <w:sz w:val="14"/>
              </w:rPr>
              <w:t>and</w:t>
            </w:r>
            <w:r w:rsidRPr="003F2F36">
              <w:rPr>
                <w:spacing w:val="-12"/>
                <w:sz w:val="14"/>
              </w:rPr>
              <w:t xml:space="preserve"> </w:t>
            </w:r>
            <w:r w:rsidRPr="003F2F36">
              <w:rPr>
                <w:sz w:val="14"/>
              </w:rPr>
              <w:t>Asylum</w:t>
            </w:r>
            <w:r w:rsidRPr="003F2F36">
              <w:rPr>
                <w:spacing w:val="-13"/>
                <w:sz w:val="14"/>
              </w:rPr>
              <w:t xml:space="preserve"> </w:t>
            </w:r>
            <w:r w:rsidRPr="003F2F36">
              <w:rPr>
                <w:sz w:val="14"/>
              </w:rPr>
              <w:t>Act</w:t>
            </w:r>
            <w:r w:rsidRPr="003F2F36">
              <w:rPr>
                <w:spacing w:val="-11"/>
                <w:sz w:val="14"/>
              </w:rPr>
              <w:t xml:space="preserve"> </w:t>
            </w:r>
            <w:r w:rsidRPr="003F2F36">
              <w:rPr>
                <w:sz w:val="14"/>
              </w:rPr>
              <w:t xml:space="preserve">2002 (c.41) but those provisions are not in force. Other amendments have been made but they are not relevant to these </w:t>
            </w:r>
            <w:r w:rsidRPr="003F2F36">
              <w:rPr>
                <w:spacing w:val="-2"/>
                <w:sz w:val="14"/>
              </w:rPr>
              <w:t>Regulations.</w:t>
            </w:r>
          </w:p>
        </w:tc>
      </w:tr>
      <w:tr w:rsidR="00B84036" w:rsidRPr="003F2F36" w14:paraId="300FB073" w14:textId="77777777">
        <w:trPr>
          <w:trHeight w:val="290"/>
        </w:trPr>
        <w:tc>
          <w:tcPr>
            <w:tcW w:w="349" w:type="dxa"/>
          </w:tcPr>
          <w:p w14:paraId="50722872" w14:textId="77777777" w:rsidR="00B84036" w:rsidRPr="003F2F36" w:rsidRDefault="009A44C3">
            <w:pPr>
              <w:pStyle w:val="TableParagraph"/>
              <w:ind w:right="48"/>
              <w:jc w:val="center"/>
              <w:rPr>
                <w:sz w:val="14"/>
              </w:rPr>
            </w:pPr>
            <w:r w:rsidRPr="003F2F36">
              <w:rPr>
                <w:spacing w:val="-5"/>
                <w:sz w:val="14"/>
              </w:rPr>
              <w:t>66.</w:t>
            </w:r>
          </w:p>
        </w:tc>
        <w:tc>
          <w:tcPr>
            <w:tcW w:w="8733" w:type="dxa"/>
          </w:tcPr>
          <w:p w14:paraId="46867A54" w14:textId="77777777" w:rsidR="00B84036" w:rsidRPr="003F2F36" w:rsidRDefault="009A44C3">
            <w:pPr>
              <w:pStyle w:val="TableParagraph"/>
              <w:ind w:left="86"/>
              <w:rPr>
                <w:sz w:val="14"/>
              </w:rPr>
            </w:pPr>
            <w:r w:rsidRPr="003F2F36">
              <w:rPr>
                <w:sz w:val="14"/>
              </w:rPr>
              <w:t>S.I.</w:t>
            </w:r>
            <w:r w:rsidRPr="003F2F36">
              <w:rPr>
                <w:spacing w:val="-8"/>
                <w:sz w:val="14"/>
              </w:rPr>
              <w:t xml:space="preserve"> </w:t>
            </w:r>
            <w:r w:rsidRPr="003F2F36">
              <w:rPr>
                <w:sz w:val="14"/>
              </w:rPr>
              <w:t>2006/1003;</w:t>
            </w:r>
            <w:r w:rsidRPr="003F2F36">
              <w:rPr>
                <w:spacing w:val="-7"/>
                <w:sz w:val="14"/>
              </w:rPr>
              <w:t xml:space="preserve"> </w:t>
            </w:r>
            <w:r w:rsidRPr="003F2F36">
              <w:rPr>
                <w:sz w:val="14"/>
              </w:rPr>
              <w:t>relevant</w:t>
            </w:r>
            <w:r w:rsidRPr="003F2F36">
              <w:rPr>
                <w:spacing w:val="-7"/>
                <w:sz w:val="14"/>
              </w:rPr>
              <w:t xml:space="preserve"> </w:t>
            </w:r>
            <w:r w:rsidRPr="003F2F36">
              <w:rPr>
                <w:sz w:val="14"/>
              </w:rPr>
              <w:t>amending</w:t>
            </w:r>
            <w:r w:rsidRPr="003F2F36">
              <w:rPr>
                <w:spacing w:val="-6"/>
                <w:sz w:val="14"/>
              </w:rPr>
              <w:t xml:space="preserve"> </w:t>
            </w:r>
            <w:r w:rsidRPr="003F2F36">
              <w:rPr>
                <w:sz w:val="14"/>
              </w:rPr>
              <w:t>instruments</w:t>
            </w:r>
            <w:r w:rsidRPr="003F2F36">
              <w:rPr>
                <w:spacing w:val="-8"/>
                <w:sz w:val="14"/>
              </w:rPr>
              <w:t xml:space="preserve"> </w:t>
            </w:r>
            <w:r w:rsidRPr="003F2F36">
              <w:rPr>
                <w:sz w:val="14"/>
              </w:rPr>
              <w:t>are</w:t>
            </w:r>
            <w:r w:rsidRPr="003F2F36">
              <w:rPr>
                <w:spacing w:val="-7"/>
                <w:sz w:val="14"/>
              </w:rPr>
              <w:t xml:space="preserve"> </w:t>
            </w:r>
            <w:r w:rsidRPr="003F2F36">
              <w:rPr>
                <w:sz w:val="14"/>
              </w:rPr>
              <w:t>S.I.</w:t>
            </w:r>
            <w:r w:rsidRPr="003F2F36">
              <w:rPr>
                <w:spacing w:val="-6"/>
                <w:sz w:val="14"/>
              </w:rPr>
              <w:t xml:space="preserve"> </w:t>
            </w:r>
            <w:r w:rsidRPr="003F2F36">
              <w:rPr>
                <w:sz w:val="14"/>
              </w:rPr>
              <w:t>2011/544,</w:t>
            </w:r>
            <w:r w:rsidRPr="003F2F36">
              <w:rPr>
                <w:spacing w:val="-4"/>
                <w:sz w:val="14"/>
              </w:rPr>
              <w:t xml:space="preserve"> </w:t>
            </w:r>
            <w:r w:rsidRPr="003F2F36">
              <w:rPr>
                <w:sz w:val="14"/>
              </w:rPr>
              <w:t>2012/1547,</w:t>
            </w:r>
            <w:r w:rsidRPr="003F2F36">
              <w:rPr>
                <w:spacing w:val="-6"/>
                <w:sz w:val="14"/>
              </w:rPr>
              <w:t xml:space="preserve"> </w:t>
            </w:r>
            <w:r w:rsidRPr="003F2F36">
              <w:rPr>
                <w:spacing w:val="-2"/>
                <w:sz w:val="14"/>
              </w:rPr>
              <w:t>2012/2560.</w:t>
            </w:r>
          </w:p>
        </w:tc>
      </w:tr>
      <w:tr w:rsidR="00B84036" w:rsidRPr="003F2F36" w14:paraId="77153EEA" w14:textId="77777777">
        <w:trPr>
          <w:trHeight w:val="460"/>
        </w:trPr>
        <w:tc>
          <w:tcPr>
            <w:tcW w:w="349" w:type="dxa"/>
          </w:tcPr>
          <w:p w14:paraId="64F0EDA3" w14:textId="77777777" w:rsidR="00B84036" w:rsidRPr="003F2F36" w:rsidRDefault="009A44C3">
            <w:pPr>
              <w:pStyle w:val="TableParagraph"/>
              <w:ind w:right="48"/>
              <w:jc w:val="center"/>
              <w:rPr>
                <w:sz w:val="14"/>
              </w:rPr>
            </w:pPr>
            <w:bookmarkStart w:id="54" w:name="_bookmark54"/>
            <w:bookmarkEnd w:id="54"/>
            <w:r w:rsidRPr="003F2F36">
              <w:rPr>
                <w:spacing w:val="-5"/>
                <w:sz w:val="14"/>
              </w:rPr>
              <w:t>67.</w:t>
            </w:r>
          </w:p>
        </w:tc>
        <w:tc>
          <w:tcPr>
            <w:tcW w:w="8733" w:type="dxa"/>
          </w:tcPr>
          <w:p w14:paraId="09D97975" w14:textId="77777777" w:rsidR="00B84036" w:rsidRPr="003F2F36" w:rsidRDefault="009A44C3">
            <w:pPr>
              <w:pStyle w:val="TableParagraph"/>
              <w:ind w:left="86"/>
              <w:rPr>
                <w:sz w:val="14"/>
              </w:rPr>
            </w:pPr>
            <w:r w:rsidRPr="003F2F36">
              <w:rPr>
                <w:sz w:val="14"/>
              </w:rPr>
              <w:t>See</w:t>
            </w:r>
            <w:r w:rsidRPr="003F2F36">
              <w:rPr>
                <w:spacing w:val="-3"/>
                <w:sz w:val="14"/>
              </w:rPr>
              <w:t xml:space="preserve"> </w:t>
            </w:r>
            <w:r w:rsidRPr="003F2F36">
              <w:rPr>
                <w:sz w:val="14"/>
              </w:rPr>
              <w:t>Part</w:t>
            </w:r>
            <w:r w:rsidRPr="003F2F36">
              <w:rPr>
                <w:spacing w:val="-3"/>
                <w:sz w:val="14"/>
              </w:rPr>
              <w:t xml:space="preserve"> </w:t>
            </w:r>
            <w:r w:rsidRPr="003F2F36">
              <w:rPr>
                <w:sz w:val="14"/>
              </w:rPr>
              <w:t>10,</w:t>
            </w:r>
            <w:r w:rsidRPr="003F2F36">
              <w:rPr>
                <w:spacing w:val="-2"/>
                <w:sz w:val="14"/>
              </w:rPr>
              <w:t xml:space="preserve"> </w:t>
            </w:r>
            <w:r w:rsidRPr="003F2F36">
              <w:rPr>
                <w:sz w:val="14"/>
              </w:rPr>
              <w:t>Chapters</w:t>
            </w:r>
            <w:r w:rsidRPr="003F2F36">
              <w:rPr>
                <w:spacing w:val="-3"/>
                <w:sz w:val="14"/>
              </w:rPr>
              <w:t xml:space="preserve"> </w:t>
            </w:r>
            <w:r w:rsidRPr="003F2F36">
              <w:rPr>
                <w:sz w:val="14"/>
              </w:rPr>
              <w:t>1</w:t>
            </w:r>
            <w:r w:rsidRPr="003F2F36">
              <w:rPr>
                <w:spacing w:val="-2"/>
                <w:sz w:val="14"/>
              </w:rPr>
              <w:t xml:space="preserve"> </w:t>
            </w:r>
            <w:r w:rsidRPr="003F2F36">
              <w:rPr>
                <w:sz w:val="14"/>
              </w:rPr>
              <w:t>and</w:t>
            </w:r>
            <w:r w:rsidRPr="003F2F36">
              <w:rPr>
                <w:spacing w:val="-3"/>
                <w:sz w:val="14"/>
              </w:rPr>
              <w:t xml:space="preserve"> </w:t>
            </w:r>
            <w:r w:rsidRPr="003F2F36">
              <w:rPr>
                <w:sz w:val="14"/>
              </w:rPr>
              <w:t>7, of</w:t>
            </w:r>
            <w:r w:rsidRPr="003F2F36">
              <w:rPr>
                <w:spacing w:val="-1"/>
                <w:sz w:val="14"/>
              </w:rPr>
              <w:t xml:space="preserve"> </w:t>
            </w:r>
            <w:r w:rsidRPr="003F2F36">
              <w:rPr>
                <w:sz w:val="14"/>
              </w:rPr>
              <w:t>this</w:t>
            </w:r>
            <w:r w:rsidRPr="003F2F36">
              <w:rPr>
                <w:spacing w:val="-1"/>
                <w:sz w:val="14"/>
              </w:rPr>
              <w:t xml:space="preserve"> </w:t>
            </w:r>
            <w:r w:rsidRPr="003F2F36">
              <w:rPr>
                <w:sz w:val="14"/>
              </w:rPr>
              <w:t>scheme in</w:t>
            </w:r>
            <w:r w:rsidRPr="003F2F36">
              <w:rPr>
                <w:spacing w:val="-2"/>
                <w:sz w:val="14"/>
              </w:rPr>
              <w:t xml:space="preserve"> </w:t>
            </w:r>
            <w:r w:rsidRPr="003F2F36">
              <w:rPr>
                <w:sz w:val="14"/>
              </w:rPr>
              <w:t>relation</w:t>
            </w:r>
            <w:r w:rsidRPr="003F2F36">
              <w:rPr>
                <w:spacing w:val="-2"/>
                <w:sz w:val="14"/>
              </w:rPr>
              <w:t xml:space="preserve"> </w:t>
            </w:r>
            <w:r w:rsidRPr="003F2F36">
              <w:rPr>
                <w:sz w:val="14"/>
              </w:rPr>
              <w:t>to</w:t>
            </w:r>
            <w:r w:rsidRPr="003F2F36">
              <w:rPr>
                <w:spacing w:val="-3"/>
                <w:sz w:val="14"/>
              </w:rPr>
              <w:t xml:space="preserve"> </w:t>
            </w:r>
            <w:r w:rsidRPr="003F2F36">
              <w:rPr>
                <w:sz w:val="14"/>
              </w:rPr>
              <w:t>the</w:t>
            </w:r>
            <w:r w:rsidRPr="003F2F36">
              <w:rPr>
                <w:spacing w:val="-1"/>
                <w:sz w:val="14"/>
              </w:rPr>
              <w:t xml:space="preserve"> </w:t>
            </w:r>
            <w:r w:rsidRPr="003F2F36">
              <w:rPr>
                <w:sz w:val="14"/>
              </w:rPr>
              <w:t>capital</w:t>
            </w:r>
            <w:r w:rsidRPr="003F2F36">
              <w:rPr>
                <w:spacing w:val="-4"/>
                <w:sz w:val="14"/>
              </w:rPr>
              <w:t xml:space="preserve"> </w:t>
            </w:r>
            <w:r w:rsidRPr="003F2F36">
              <w:rPr>
                <w:sz w:val="14"/>
              </w:rPr>
              <w:t>of</w:t>
            </w:r>
            <w:r w:rsidRPr="003F2F36">
              <w:rPr>
                <w:spacing w:val="-3"/>
                <w:sz w:val="14"/>
              </w:rPr>
              <w:t xml:space="preserve"> </w:t>
            </w:r>
            <w:r w:rsidRPr="003F2F36">
              <w:rPr>
                <w:sz w:val="14"/>
              </w:rPr>
              <w:t>an applicant</w:t>
            </w:r>
            <w:r w:rsidRPr="003F2F36">
              <w:rPr>
                <w:spacing w:val="-2"/>
                <w:sz w:val="14"/>
              </w:rPr>
              <w:t xml:space="preserve"> </w:t>
            </w:r>
            <w:r w:rsidRPr="003F2F36">
              <w:rPr>
                <w:sz w:val="14"/>
              </w:rPr>
              <w:t>and</w:t>
            </w:r>
            <w:r w:rsidRPr="003F2F36">
              <w:rPr>
                <w:spacing w:val="-3"/>
                <w:sz w:val="14"/>
              </w:rPr>
              <w:t xml:space="preserve"> </w:t>
            </w:r>
            <w:r w:rsidRPr="003F2F36">
              <w:rPr>
                <w:sz w:val="14"/>
              </w:rPr>
              <w:t>the</w:t>
            </w:r>
            <w:r w:rsidRPr="003F2F36">
              <w:rPr>
                <w:spacing w:val="-1"/>
                <w:sz w:val="14"/>
              </w:rPr>
              <w:t xml:space="preserve"> </w:t>
            </w:r>
            <w:r w:rsidRPr="003F2F36">
              <w:rPr>
                <w:sz w:val="14"/>
              </w:rPr>
              <w:t>calculation of</w:t>
            </w:r>
            <w:r w:rsidRPr="003F2F36">
              <w:rPr>
                <w:spacing w:val="-3"/>
                <w:sz w:val="14"/>
              </w:rPr>
              <w:t xml:space="preserve"> </w:t>
            </w:r>
            <w:r w:rsidRPr="003F2F36">
              <w:rPr>
                <w:sz w:val="14"/>
              </w:rPr>
              <w:t>tariff</w:t>
            </w:r>
            <w:r w:rsidRPr="003F2F36">
              <w:rPr>
                <w:spacing w:val="-1"/>
                <w:sz w:val="14"/>
              </w:rPr>
              <w:t xml:space="preserve"> </w:t>
            </w:r>
            <w:r w:rsidRPr="003F2F36">
              <w:rPr>
                <w:sz w:val="14"/>
              </w:rPr>
              <w:t>income from capital.</w:t>
            </w:r>
          </w:p>
        </w:tc>
      </w:tr>
      <w:tr w:rsidR="00B84036" w:rsidRPr="003F2F36" w14:paraId="402E8E38" w14:textId="77777777">
        <w:trPr>
          <w:trHeight w:val="290"/>
        </w:trPr>
        <w:tc>
          <w:tcPr>
            <w:tcW w:w="349" w:type="dxa"/>
          </w:tcPr>
          <w:p w14:paraId="051B86CE" w14:textId="77777777" w:rsidR="00B84036" w:rsidRPr="003F2F36" w:rsidRDefault="009A44C3">
            <w:pPr>
              <w:pStyle w:val="TableParagraph"/>
              <w:ind w:right="48"/>
              <w:jc w:val="center"/>
              <w:rPr>
                <w:sz w:val="14"/>
              </w:rPr>
            </w:pPr>
            <w:bookmarkStart w:id="55" w:name="_bookmark55"/>
            <w:bookmarkEnd w:id="55"/>
            <w:r w:rsidRPr="003F2F36">
              <w:rPr>
                <w:spacing w:val="-5"/>
                <w:sz w:val="14"/>
              </w:rPr>
              <w:t>68.</w:t>
            </w:r>
          </w:p>
        </w:tc>
        <w:tc>
          <w:tcPr>
            <w:tcW w:w="8733" w:type="dxa"/>
          </w:tcPr>
          <w:p w14:paraId="0C0F409D" w14:textId="77777777" w:rsidR="00B84036" w:rsidRPr="003F2F36" w:rsidRDefault="009A44C3">
            <w:pPr>
              <w:pStyle w:val="TableParagraph"/>
              <w:ind w:left="86"/>
              <w:rPr>
                <w:sz w:val="14"/>
              </w:rPr>
            </w:pPr>
            <w:r w:rsidRPr="003F2F36">
              <w:rPr>
                <w:sz w:val="14"/>
              </w:rPr>
              <w:t>Including</w:t>
            </w:r>
            <w:r w:rsidRPr="003F2F36">
              <w:rPr>
                <w:spacing w:val="-5"/>
                <w:sz w:val="14"/>
              </w:rPr>
              <w:t xml:space="preserve"> </w:t>
            </w:r>
            <w:r w:rsidRPr="003F2F36">
              <w:rPr>
                <w:sz w:val="14"/>
              </w:rPr>
              <w:t>pensioners</w:t>
            </w:r>
            <w:r w:rsidRPr="003F2F36">
              <w:rPr>
                <w:spacing w:val="-5"/>
                <w:sz w:val="14"/>
              </w:rPr>
              <w:t xml:space="preserve"> </w:t>
            </w:r>
            <w:r w:rsidRPr="003F2F36">
              <w:rPr>
                <w:sz w:val="14"/>
              </w:rPr>
              <w:t>in</w:t>
            </w:r>
            <w:r w:rsidRPr="003F2F36">
              <w:rPr>
                <w:spacing w:val="-4"/>
                <w:sz w:val="14"/>
              </w:rPr>
              <w:t xml:space="preserve"> </w:t>
            </w:r>
            <w:r w:rsidRPr="003F2F36">
              <w:rPr>
                <w:sz w:val="14"/>
              </w:rPr>
              <w:t>polygamous</w:t>
            </w:r>
            <w:r w:rsidRPr="003F2F36">
              <w:rPr>
                <w:spacing w:val="-4"/>
                <w:sz w:val="14"/>
              </w:rPr>
              <w:t xml:space="preserve"> </w:t>
            </w:r>
            <w:r w:rsidRPr="003F2F36">
              <w:rPr>
                <w:sz w:val="14"/>
              </w:rPr>
              <w:t>marriages,</w:t>
            </w:r>
            <w:r w:rsidRPr="003F2F36">
              <w:rPr>
                <w:spacing w:val="-5"/>
                <w:sz w:val="14"/>
              </w:rPr>
              <w:t xml:space="preserve"> </w:t>
            </w:r>
            <w:r w:rsidRPr="003F2F36">
              <w:rPr>
                <w:sz w:val="14"/>
              </w:rPr>
              <w:t>by</w:t>
            </w:r>
            <w:r w:rsidRPr="003F2F36">
              <w:rPr>
                <w:spacing w:val="-5"/>
                <w:sz w:val="14"/>
              </w:rPr>
              <w:t xml:space="preserve"> </w:t>
            </w:r>
            <w:r w:rsidRPr="003F2F36">
              <w:rPr>
                <w:sz w:val="14"/>
              </w:rPr>
              <w:t>virtue</w:t>
            </w:r>
            <w:r w:rsidRPr="003F2F36">
              <w:rPr>
                <w:spacing w:val="-6"/>
                <w:sz w:val="14"/>
              </w:rPr>
              <w:t xml:space="preserve"> </w:t>
            </w:r>
            <w:r w:rsidRPr="003F2F36">
              <w:rPr>
                <w:sz w:val="14"/>
              </w:rPr>
              <w:t>of</w:t>
            </w:r>
            <w:r w:rsidRPr="003F2F36">
              <w:rPr>
                <w:spacing w:val="-7"/>
                <w:sz w:val="14"/>
              </w:rPr>
              <w:t xml:space="preserve"> </w:t>
            </w:r>
            <w:r w:rsidRPr="003F2F36">
              <w:rPr>
                <w:sz w:val="14"/>
              </w:rPr>
              <w:t>paragraph</w:t>
            </w:r>
            <w:r w:rsidRPr="003F2F36">
              <w:rPr>
                <w:spacing w:val="-6"/>
                <w:sz w:val="14"/>
              </w:rPr>
              <w:t xml:space="preserve"> </w:t>
            </w:r>
            <w:r w:rsidRPr="003F2F36">
              <w:rPr>
                <w:sz w:val="14"/>
              </w:rPr>
              <w:t>5</w:t>
            </w:r>
            <w:r w:rsidRPr="003F2F36">
              <w:rPr>
                <w:spacing w:val="-3"/>
                <w:sz w:val="14"/>
              </w:rPr>
              <w:t xml:space="preserve"> </w:t>
            </w:r>
            <w:r w:rsidRPr="003F2F36">
              <w:rPr>
                <w:sz w:val="14"/>
              </w:rPr>
              <w:t>of</w:t>
            </w:r>
            <w:r w:rsidRPr="003F2F36">
              <w:rPr>
                <w:spacing w:val="-5"/>
                <w:sz w:val="14"/>
              </w:rPr>
              <w:t xml:space="preserve"> </w:t>
            </w:r>
            <w:r w:rsidRPr="003F2F36">
              <w:rPr>
                <w:sz w:val="14"/>
              </w:rPr>
              <w:t>the</w:t>
            </w:r>
            <w:r w:rsidRPr="003F2F36">
              <w:rPr>
                <w:spacing w:val="-6"/>
                <w:sz w:val="14"/>
              </w:rPr>
              <w:t xml:space="preserve"> </w:t>
            </w:r>
            <w:r w:rsidRPr="003F2F36">
              <w:rPr>
                <w:spacing w:val="-2"/>
                <w:sz w:val="14"/>
              </w:rPr>
              <w:t>scheme.</w:t>
            </w:r>
          </w:p>
        </w:tc>
      </w:tr>
      <w:tr w:rsidR="00B84036" w:rsidRPr="003F2F36" w14:paraId="682B5D7C" w14:textId="77777777">
        <w:trPr>
          <w:trHeight w:val="289"/>
        </w:trPr>
        <w:tc>
          <w:tcPr>
            <w:tcW w:w="349" w:type="dxa"/>
          </w:tcPr>
          <w:p w14:paraId="5512C33F" w14:textId="77777777" w:rsidR="00B84036" w:rsidRPr="003F2F36" w:rsidRDefault="009A44C3">
            <w:pPr>
              <w:pStyle w:val="TableParagraph"/>
              <w:ind w:right="48"/>
              <w:jc w:val="center"/>
              <w:rPr>
                <w:sz w:val="14"/>
              </w:rPr>
            </w:pPr>
            <w:bookmarkStart w:id="56" w:name="_bookmark56"/>
            <w:bookmarkEnd w:id="56"/>
            <w:r w:rsidRPr="003F2F36">
              <w:rPr>
                <w:spacing w:val="-5"/>
                <w:sz w:val="14"/>
              </w:rPr>
              <w:t>69.</w:t>
            </w:r>
          </w:p>
        </w:tc>
        <w:tc>
          <w:tcPr>
            <w:tcW w:w="8733" w:type="dxa"/>
          </w:tcPr>
          <w:p w14:paraId="4BD93DF9"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pacing w:val="-2"/>
                <w:sz w:val="14"/>
              </w:rPr>
              <w:t>2005/3360.</w:t>
            </w:r>
          </w:p>
        </w:tc>
      </w:tr>
      <w:tr w:rsidR="00B84036" w:rsidRPr="003F2F36" w14:paraId="3047D7A9" w14:textId="77777777">
        <w:trPr>
          <w:trHeight w:val="289"/>
        </w:trPr>
        <w:tc>
          <w:tcPr>
            <w:tcW w:w="349" w:type="dxa"/>
          </w:tcPr>
          <w:p w14:paraId="62AE4AB1" w14:textId="77777777" w:rsidR="00B84036" w:rsidRPr="003F2F36" w:rsidRDefault="009A44C3">
            <w:pPr>
              <w:pStyle w:val="TableParagraph"/>
              <w:spacing w:before="58"/>
              <w:ind w:right="48"/>
              <w:jc w:val="center"/>
              <w:rPr>
                <w:sz w:val="14"/>
              </w:rPr>
            </w:pPr>
            <w:bookmarkStart w:id="57" w:name="_bookmark57"/>
            <w:bookmarkEnd w:id="57"/>
            <w:r w:rsidRPr="003F2F36">
              <w:rPr>
                <w:spacing w:val="-5"/>
                <w:sz w:val="14"/>
              </w:rPr>
              <w:t>70.</w:t>
            </w:r>
          </w:p>
        </w:tc>
        <w:tc>
          <w:tcPr>
            <w:tcW w:w="8733" w:type="dxa"/>
          </w:tcPr>
          <w:p w14:paraId="537450AD" w14:textId="77777777" w:rsidR="00B84036" w:rsidRPr="003F2F36" w:rsidRDefault="009A44C3">
            <w:pPr>
              <w:pStyle w:val="TableParagraph"/>
              <w:spacing w:before="58"/>
              <w:ind w:left="86"/>
              <w:rPr>
                <w:sz w:val="14"/>
              </w:rPr>
            </w:pPr>
            <w:r w:rsidRPr="003F2F36">
              <w:rPr>
                <w:sz w:val="14"/>
              </w:rPr>
              <w:t>The</w:t>
            </w:r>
            <w:r w:rsidRPr="003F2F36">
              <w:rPr>
                <w:spacing w:val="-5"/>
                <w:sz w:val="14"/>
              </w:rPr>
              <w:t xml:space="preserve"> </w:t>
            </w:r>
            <w:r w:rsidRPr="003F2F36">
              <w:rPr>
                <w:sz w:val="14"/>
              </w:rPr>
              <w:t>amount</w:t>
            </w:r>
            <w:r w:rsidRPr="003F2F36">
              <w:rPr>
                <w:spacing w:val="-3"/>
                <w:sz w:val="14"/>
              </w:rPr>
              <w:t xml:space="preserve"> </w:t>
            </w:r>
            <w:r w:rsidRPr="003F2F36">
              <w:rPr>
                <w:sz w:val="14"/>
              </w:rPr>
              <w:t>of</w:t>
            </w:r>
            <w:r w:rsidRPr="003F2F36">
              <w:rPr>
                <w:spacing w:val="-6"/>
                <w:sz w:val="14"/>
              </w:rPr>
              <w:t xml:space="preserve"> </w:t>
            </w:r>
            <w:r w:rsidRPr="003F2F36">
              <w:rPr>
                <w:sz w:val="14"/>
              </w:rPr>
              <w:t>the</w:t>
            </w:r>
            <w:r w:rsidRPr="003F2F36">
              <w:rPr>
                <w:spacing w:val="-2"/>
                <w:sz w:val="14"/>
              </w:rPr>
              <w:t xml:space="preserve"> </w:t>
            </w:r>
            <w:r w:rsidRPr="003F2F36">
              <w:rPr>
                <w:sz w:val="14"/>
              </w:rPr>
              <w:t>components</w:t>
            </w:r>
            <w:r w:rsidRPr="003F2F36">
              <w:rPr>
                <w:spacing w:val="-4"/>
                <w:sz w:val="14"/>
              </w:rPr>
              <w:t xml:space="preserve"> </w:t>
            </w:r>
            <w:r w:rsidRPr="003F2F36">
              <w:rPr>
                <w:sz w:val="14"/>
              </w:rPr>
              <w:t>is</w:t>
            </w:r>
            <w:r w:rsidRPr="003F2F36">
              <w:rPr>
                <w:spacing w:val="-2"/>
                <w:sz w:val="14"/>
              </w:rPr>
              <w:t xml:space="preserve"> </w:t>
            </w:r>
            <w:r w:rsidRPr="003F2F36">
              <w:rPr>
                <w:sz w:val="14"/>
              </w:rPr>
              <w:t>set</w:t>
            </w:r>
            <w:r w:rsidRPr="003F2F36">
              <w:rPr>
                <w:spacing w:val="-4"/>
                <w:sz w:val="14"/>
              </w:rPr>
              <w:t xml:space="preserve"> </w:t>
            </w:r>
            <w:r w:rsidRPr="003F2F36">
              <w:rPr>
                <w:sz w:val="14"/>
              </w:rPr>
              <w:t>out</w:t>
            </w:r>
            <w:r w:rsidRPr="003F2F36">
              <w:rPr>
                <w:spacing w:val="-3"/>
                <w:sz w:val="14"/>
              </w:rPr>
              <w:t xml:space="preserve"> </w:t>
            </w:r>
            <w:r w:rsidRPr="003F2F36">
              <w:rPr>
                <w:sz w:val="14"/>
              </w:rPr>
              <w:t>in</w:t>
            </w:r>
            <w:r w:rsidRPr="003F2F36">
              <w:rPr>
                <w:spacing w:val="-2"/>
                <w:sz w:val="14"/>
              </w:rPr>
              <w:t xml:space="preserve"> </w:t>
            </w:r>
            <w:r w:rsidRPr="003F2F36">
              <w:rPr>
                <w:sz w:val="14"/>
              </w:rPr>
              <w:t>Part</w:t>
            </w:r>
            <w:r w:rsidRPr="003F2F36">
              <w:rPr>
                <w:spacing w:val="-3"/>
                <w:sz w:val="14"/>
              </w:rPr>
              <w:t xml:space="preserve"> </w:t>
            </w:r>
            <w:r w:rsidRPr="003F2F36">
              <w:rPr>
                <w:sz w:val="14"/>
              </w:rPr>
              <w:t>6</w:t>
            </w:r>
            <w:r w:rsidRPr="003F2F36">
              <w:rPr>
                <w:spacing w:val="-2"/>
                <w:sz w:val="14"/>
              </w:rPr>
              <w:t xml:space="preserve"> </w:t>
            </w:r>
            <w:r w:rsidRPr="003F2F36">
              <w:rPr>
                <w:sz w:val="14"/>
              </w:rPr>
              <w:t>of</w:t>
            </w:r>
            <w:r w:rsidRPr="003F2F36">
              <w:rPr>
                <w:spacing w:val="-4"/>
                <w:sz w:val="14"/>
              </w:rPr>
              <w:t xml:space="preserve"> </w:t>
            </w:r>
            <w:r w:rsidRPr="003F2F36">
              <w:rPr>
                <w:sz w:val="14"/>
              </w:rPr>
              <w:t>that</w:t>
            </w:r>
            <w:r w:rsidRPr="003F2F36">
              <w:rPr>
                <w:spacing w:val="-4"/>
                <w:sz w:val="14"/>
              </w:rPr>
              <w:t xml:space="preserve"> </w:t>
            </w:r>
            <w:r w:rsidRPr="003F2F36">
              <w:rPr>
                <w:spacing w:val="-2"/>
                <w:sz w:val="14"/>
              </w:rPr>
              <w:t>Schedule.</w:t>
            </w:r>
          </w:p>
        </w:tc>
      </w:tr>
      <w:tr w:rsidR="00B84036" w:rsidRPr="003F2F36" w14:paraId="453DFFAC" w14:textId="77777777">
        <w:trPr>
          <w:trHeight w:val="290"/>
        </w:trPr>
        <w:tc>
          <w:tcPr>
            <w:tcW w:w="349" w:type="dxa"/>
          </w:tcPr>
          <w:p w14:paraId="4F294DED" w14:textId="77777777" w:rsidR="00B84036" w:rsidRPr="003F2F36" w:rsidRDefault="009A44C3">
            <w:pPr>
              <w:pStyle w:val="TableParagraph"/>
              <w:ind w:right="48"/>
              <w:jc w:val="center"/>
              <w:rPr>
                <w:sz w:val="14"/>
              </w:rPr>
            </w:pPr>
            <w:bookmarkStart w:id="58" w:name="_bookmark58"/>
            <w:bookmarkEnd w:id="58"/>
            <w:r w:rsidRPr="003F2F36">
              <w:rPr>
                <w:spacing w:val="-5"/>
                <w:sz w:val="14"/>
              </w:rPr>
              <w:t>71.</w:t>
            </w:r>
          </w:p>
        </w:tc>
        <w:tc>
          <w:tcPr>
            <w:tcW w:w="8733" w:type="dxa"/>
          </w:tcPr>
          <w:p w14:paraId="7E9F6DA3"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pacing w:val="-2"/>
                <w:sz w:val="14"/>
              </w:rPr>
              <w:t>2008/794.</w:t>
            </w:r>
          </w:p>
        </w:tc>
      </w:tr>
      <w:tr w:rsidR="00B84036" w:rsidRPr="003F2F36" w14:paraId="390A2B55" w14:textId="77777777">
        <w:trPr>
          <w:trHeight w:val="290"/>
        </w:trPr>
        <w:tc>
          <w:tcPr>
            <w:tcW w:w="349" w:type="dxa"/>
          </w:tcPr>
          <w:p w14:paraId="76865441" w14:textId="77777777" w:rsidR="00B84036" w:rsidRPr="003F2F36" w:rsidRDefault="009A44C3">
            <w:pPr>
              <w:pStyle w:val="TableParagraph"/>
              <w:ind w:right="48"/>
              <w:jc w:val="center"/>
              <w:rPr>
                <w:sz w:val="14"/>
              </w:rPr>
            </w:pPr>
            <w:r w:rsidRPr="003F2F36">
              <w:rPr>
                <w:spacing w:val="-5"/>
                <w:sz w:val="14"/>
              </w:rPr>
              <w:t>72.</w:t>
            </w:r>
          </w:p>
        </w:tc>
        <w:tc>
          <w:tcPr>
            <w:tcW w:w="8733" w:type="dxa"/>
          </w:tcPr>
          <w:p w14:paraId="1A5B3B99" w14:textId="77777777" w:rsidR="00B84036" w:rsidRPr="003F2F36" w:rsidRDefault="009A44C3">
            <w:pPr>
              <w:pStyle w:val="TableParagraph"/>
              <w:ind w:left="86"/>
              <w:rPr>
                <w:sz w:val="14"/>
              </w:rPr>
            </w:pPr>
            <w:r w:rsidRPr="003F2F36">
              <w:rPr>
                <w:sz w:val="14"/>
              </w:rPr>
              <w:t>As</w:t>
            </w:r>
            <w:r w:rsidRPr="003F2F36">
              <w:rPr>
                <w:spacing w:val="-5"/>
                <w:sz w:val="14"/>
              </w:rPr>
              <w:t xml:space="preserve"> </w:t>
            </w:r>
            <w:r w:rsidRPr="003F2F36">
              <w:rPr>
                <w:sz w:val="14"/>
              </w:rPr>
              <w:t>to</w:t>
            </w:r>
            <w:r w:rsidRPr="003F2F36">
              <w:rPr>
                <w:spacing w:val="-3"/>
                <w:sz w:val="14"/>
              </w:rPr>
              <w:t xml:space="preserve"> </w:t>
            </w:r>
            <w:r w:rsidRPr="003F2F36">
              <w:rPr>
                <w:sz w:val="14"/>
              </w:rPr>
              <w:t>which,</w:t>
            </w:r>
            <w:r w:rsidRPr="003F2F36">
              <w:rPr>
                <w:spacing w:val="-2"/>
                <w:sz w:val="14"/>
              </w:rPr>
              <w:t xml:space="preserve"> </w:t>
            </w: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13</w:t>
            </w:r>
            <w:r w:rsidRPr="003F2F36">
              <w:rPr>
                <w:spacing w:val="-3"/>
                <w:sz w:val="14"/>
              </w:rPr>
              <w:t xml:space="preserve"> </w:t>
            </w:r>
            <w:r w:rsidRPr="003F2F36">
              <w:rPr>
                <w:sz w:val="14"/>
              </w:rPr>
              <w:t>and</w:t>
            </w:r>
            <w:r w:rsidRPr="003F2F36">
              <w:rPr>
                <w:spacing w:val="-5"/>
                <w:sz w:val="14"/>
              </w:rPr>
              <w:t xml:space="preserve"> </w:t>
            </w:r>
            <w:r w:rsidRPr="003F2F36">
              <w:rPr>
                <w:sz w:val="14"/>
              </w:rPr>
              <w:t>16</w:t>
            </w:r>
            <w:r w:rsidRPr="003F2F36">
              <w:rPr>
                <w:spacing w:val="-2"/>
                <w:sz w:val="14"/>
              </w:rPr>
              <w:t xml:space="preserve"> respectively.</w:t>
            </w:r>
          </w:p>
        </w:tc>
      </w:tr>
      <w:tr w:rsidR="00B84036" w:rsidRPr="003F2F36" w14:paraId="70CA4DB3" w14:textId="77777777">
        <w:trPr>
          <w:trHeight w:val="290"/>
        </w:trPr>
        <w:tc>
          <w:tcPr>
            <w:tcW w:w="349" w:type="dxa"/>
          </w:tcPr>
          <w:p w14:paraId="562D320C" w14:textId="77777777" w:rsidR="00B84036" w:rsidRPr="003F2F36" w:rsidRDefault="009A44C3">
            <w:pPr>
              <w:pStyle w:val="TableParagraph"/>
              <w:ind w:right="48"/>
              <w:jc w:val="center"/>
              <w:rPr>
                <w:sz w:val="14"/>
              </w:rPr>
            </w:pPr>
            <w:bookmarkStart w:id="59" w:name="_bookmark59"/>
            <w:bookmarkEnd w:id="59"/>
            <w:r w:rsidRPr="003F2F36">
              <w:rPr>
                <w:spacing w:val="-5"/>
                <w:sz w:val="14"/>
              </w:rPr>
              <w:t>73.</w:t>
            </w:r>
          </w:p>
        </w:tc>
        <w:tc>
          <w:tcPr>
            <w:tcW w:w="8733" w:type="dxa"/>
          </w:tcPr>
          <w:p w14:paraId="1EE5CBDB" w14:textId="77777777" w:rsidR="00B84036" w:rsidRPr="003F2F36" w:rsidRDefault="009A44C3">
            <w:pPr>
              <w:pStyle w:val="TableParagraph"/>
              <w:ind w:left="86"/>
              <w:rPr>
                <w:sz w:val="14"/>
              </w:rPr>
            </w:pPr>
            <w:r w:rsidRPr="003F2F36">
              <w:rPr>
                <w:sz w:val="14"/>
              </w:rPr>
              <w:t>As</w:t>
            </w:r>
            <w:r w:rsidRPr="003F2F36">
              <w:rPr>
                <w:spacing w:val="-5"/>
                <w:sz w:val="14"/>
              </w:rPr>
              <w:t xml:space="preserve"> </w:t>
            </w:r>
            <w:r w:rsidRPr="003F2F36">
              <w:rPr>
                <w:sz w:val="14"/>
              </w:rPr>
              <w:t>to</w:t>
            </w:r>
            <w:r w:rsidRPr="003F2F36">
              <w:rPr>
                <w:spacing w:val="-3"/>
                <w:sz w:val="14"/>
              </w:rPr>
              <w:t xml:space="preserve"> </w:t>
            </w:r>
            <w:r w:rsidRPr="003F2F36">
              <w:rPr>
                <w:sz w:val="14"/>
              </w:rPr>
              <w:t>which,</w:t>
            </w:r>
            <w:r w:rsidRPr="003F2F36">
              <w:rPr>
                <w:spacing w:val="-2"/>
                <w:sz w:val="14"/>
              </w:rPr>
              <w:t xml:space="preserve"> </w:t>
            </w: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14</w:t>
            </w:r>
            <w:r w:rsidRPr="003F2F36">
              <w:rPr>
                <w:spacing w:val="-3"/>
                <w:sz w:val="14"/>
              </w:rPr>
              <w:t xml:space="preserve"> </w:t>
            </w:r>
            <w:r w:rsidRPr="003F2F36">
              <w:rPr>
                <w:sz w:val="14"/>
              </w:rPr>
              <w:t>and</w:t>
            </w:r>
            <w:r w:rsidRPr="003F2F36">
              <w:rPr>
                <w:spacing w:val="-5"/>
                <w:sz w:val="14"/>
              </w:rPr>
              <w:t xml:space="preserve"> </w:t>
            </w:r>
            <w:r w:rsidRPr="003F2F36">
              <w:rPr>
                <w:sz w:val="14"/>
              </w:rPr>
              <w:t>17</w:t>
            </w:r>
            <w:r w:rsidRPr="003F2F36">
              <w:rPr>
                <w:spacing w:val="-2"/>
                <w:sz w:val="14"/>
              </w:rPr>
              <w:t xml:space="preserve"> respectively.</w:t>
            </w:r>
          </w:p>
        </w:tc>
      </w:tr>
      <w:tr w:rsidR="00B84036" w:rsidRPr="003F2F36" w14:paraId="3829E1CE" w14:textId="77777777">
        <w:trPr>
          <w:trHeight w:val="290"/>
        </w:trPr>
        <w:tc>
          <w:tcPr>
            <w:tcW w:w="349" w:type="dxa"/>
          </w:tcPr>
          <w:p w14:paraId="1C13AE43" w14:textId="77777777" w:rsidR="00B84036" w:rsidRPr="003F2F36" w:rsidRDefault="009A44C3">
            <w:pPr>
              <w:pStyle w:val="TableParagraph"/>
              <w:ind w:right="48"/>
              <w:jc w:val="center"/>
              <w:rPr>
                <w:sz w:val="14"/>
              </w:rPr>
            </w:pPr>
            <w:bookmarkStart w:id="60" w:name="_bookmark60"/>
            <w:bookmarkEnd w:id="60"/>
            <w:r w:rsidRPr="003F2F36">
              <w:rPr>
                <w:spacing w:val="-5"/>
                <w:sz w:val="14"/>
              </w:rPr>
              <w:t>74.</w:t>
            </w:r>
          </w:p>
        </w:tc>
        <w:tc>
          <w:tcPr>
            <w:tcW w:w="8733" w:type="dxa"/>
          </w:tcPr>
          <w:p w14:paraId="3A10F8E9" w14:textId="77777777" w:rsidR="00B84036" w:rsidRPr="003F2F36" w:rsidRDefault="009A44C3">
            <w:pPr>
              <w:pStyle w:val="TableParagraph"/>
              <w:ind w:left="86"/>
              <w:rPr>
                <w:sz w:val="14"/>
              </w:rPr>
            </w:pPr>
            <w:r w:rsidRPr="003F2F36">
              <w:rPr>
                <w:sz w:val="14"/>
              </w:rPr>
              <w:t>As</w:t>
            </w:r>
            <w:r w:rsidRPr="003F2F36">
              <w:rPr>
                <w:spacing w:val="-5"/>
                <w:sz w:val="14"/>
              </w:rPr>
              <w:t xml:space="preserve"> </w:t>
            </w:r>
            <w:r w:rsidRPr="003F2F36">
              <w:rPr>
                <w:sz w:val="14"/>
              </w:rPr>
              <w:t>to</w:t>
            </w:r>
            <w:r w:rsidRPr="003F2F36">
              <w:rPr>
                <w:spacing w:val="-3"/>
                <w:sz w:val="14"/>
              </w:rPr>
              <w:t xml:space="preserve"> </w:t>
            </w:r>
            <w:r w:rsidRPr="003F2F36">
              <w:rPr>
                <w:sz w:val="14"/>
              </w:rPr>
              <w:t>which,</w:t>
            </w:r>
            <w:r w:rsidRPr="003F2F36">
              <w:rPr>
                <w:spacing w:val="-2"/>
                <w:sz w:val="14"/>
              </w:rPr>
              <w:t xml:space="preserve"> </w:t>
            </w: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15</w:t>
            </w:r>
            <w:r w:rsidRPr="003F2F36">
              <w:rPr>
                <w:spacing w:val="-3"/>
                <w:sz w:val="14"/>
              </w:rPr>
              <w:t xml:space="preserve"> </w:t>
            </w:r>
            <w:r w:rsidRPr="003F2F36">
              <w:rPr>
                <w:sz w:val="14"/>
              </w:rPr>
              <w:t>and</w:t>
            </w:r>
            <w:r w:rsidRPr="003F2F36">
              <w:rPr>
                <w:spacing w:val="-5"/>
                <w:sz w:val="14"/>
              </w:rPr>
              <w:t xml:space="preserve"> </w:t>
            </w:r>
            <w:r w:rsidRPr="003F2F36">
              <w:rPr>
                <w:sz w:val="14"/>
              </w:rPr>
              <w:t>18</w:t>
            </w:r>
            <w:r w:rsidRPr="003F2F36">
              <w:rPr>
                <w:spacing w:val="-2"/>
                <w:sz w:val="14"/>
              </w:rPr>
              <w:t xml:space="preserve"> respectively.</w:t>
            </w:r>
          </w:p>
        </w:tc>
      </w:tr>
      <w:tr w:rsidR="00B84036" w:rsidRPr="003F2F36" w14:paraId="179DA86C" w14:textId="77777777">
        <w:trPr>
          <w:trHeight w:val="290"/>
        </w:trPr>
        <w:tc>
          <w:tcPr>
            <w:tcW w:w="349" w:type="dxa"/>
          </w:tcPr>
          <w:p w14:paraId="39C8698A" w14:textId="77777777" w:rsidR="00B84036" w:rsidRPr="003F2F36" w:rsidRDefault="009A44C3">
            <w:pPr>
              <w:pStyle w:val="TableParagraph"/>
              <w:ind w:right="48"/>
              <w:jc w:val="center"/>
              <w:rPr>
                <w:sz w:val="14"/>
              </w:rPr>
            </w:pPr>
            <w:bookmarkStart w:id="61" w:name="_bookmark61"/>
            <w:bookmarkEnd w:id="61"/>
            <w:r w:rsidRPr="003F2F36">
              <w:rPr>
                <w:spacing w:val="-5"/>
                <w:sz w:val="14"/>
              </w:rPr>
              <w:t>75.</w:t>
            </w:r>
          </w:p>
        </w:tc>
        <w:tc>
          <w:tcPr>
            <w:tcW w:w="8733" w:type="dxa"/>
          </w:tcPr>
          <w:p w14:paraId="58859478" w14:textId="77777777" w:rsidR="00B84036" w:rsidRPr="003F2F36" w:rsidRDefault="009A44C3">
            <w:pPr>
              <w:pStyle w:val="TableParagraph"/>
              <w:ind w:left="86"/>
              <w:rPr>
                <w:sz w:val="14"/>
              </w:rPr>
            </w:pPr>
            <w:r w:rsidRPr="003F2F36">
              <w:rPr>
                <w:sz w:val="14"/>
              </w:rPr>
              <w:t>See</w:t>
            </w:r>
            <w:r w:rsidRPr="003F2F36">
              <w:rPr>
                <w:spacing w:val="-7"/>
                <w:sz w:val="14"/>
              </w:rPr>
              <w:t xml:space="preserve"> </w:t>
            </w:r>
            <w:r w:rsidRPr="003F2F36">
              <w:rPr>
                <w:sz w:val="14"/>
              </w:rPr>
              <w:t>paragraph</w:t>
            </w:r>
            <w:r w:rsidRPr="003F2F36">
              <w:rPr>
                <w:spacing w:val="-5"/>
                <w:sz w:val="14"/>
              </w:rPr>
              <w:t xml:space="preserve"> </w:t>
            </w:r>
            <w:r w:rsidRPr="003F2F36">
              <w:rPr>
                <w:sz w:val="14"/>
              </w:rPr>
              <w:t>22A</w:t>
            </w:r>
            <w:r w:rsidRPr="003F2F36">
              <w:rPr>
                <w:spacing w:val="-4"/>
                <w:sz w:val="14"/>
              </w:rPr>
              <w:t xml:space="preserve"> </w:t>
            </w:r>
            <w:r w:rsidRPr="003F2F36">
              <w:rPr>
                <w:sz w:val="14"/>
              </w:rPr>
              <w:t>for</w:t>
            </w:r>
            <w:r w:rsidRPr="003F2F36">
              <w:rPr>
                <w:spacing w:val="-5"/>
                <w:sz w:val="14"/>
              </w:rPr>
              <w:t xml:space="preserve"> </w:t>
            </w:r>
            <w:r w:rsidRPr="003F2F36">
              <w:rPr>
                <w:sz w:val="14"/>
              </w:rPr>
              <w:t>the</w:t>
            </w:r>
            <w:r w:rsidRPr="003F2F36">
              <w:rPr>
                <w:spacing w:val="-3"/>
                <w:sz w:val="14"/>
              </w:rPr>
              <w:t xml:space="preserve"> </w:t>
            </w:r>
            <w:r w:rsidRPr="003F2F36">
              <w:rPr>
                <w:sz w:val="14"/>
              </w:rPr>
              <w:t>capital</w:t>
            </w:r>
            <w:r w:rsidRPr="003F2F36">
              <w:rPr>
                <w:spacing w:val="-3"/>
                <w:sz w:val="14"/>
              </w:rPr>
              <w:t xml:space="preserve"> </w:t>
            </w:r>
            <w:r w:rsidRPr="003F2F36">
              <w:rPr>
                <w:sz w:val="14"/>
              </w:rPr>
              <w:t>limit</w:t>
            </w:r>
            <w:r w:rsidRPr="003F2F36">
              <w:rPr>
                <w:spacing w:val="-3"/>
                <w:sz w:val="14"/>
              </w:rPr>
              <w:t xml:space="preserve"> </w:t>
            </w:r>
            <w:r w:rsidRPr="003F2F36">
              <w:rPr>
                <w:sz w:val="14"/>
              </w:rPr>
              <w:t>for</w:t>
            </w:r>
            <w:r w:rsidRPr="003F2F36">
              <w:rPr>
                <w:spacing w:val="-3"/>
                <w:sz w:val="14"/>
              </w:rPr>
              <w:t xml:space="preserve"> </w:t>
            </w:r>
            <w:r w:rsidRPr="003F2F36">
              <w:rPr>
                <w:sz w:val="14"/>
              </w:rPr>
              <w:t>eligibility</w:t>
            </w:r>
            <w:r w:rsidRPr="003F2F36">
              <w:rPr>
                <w:spacing w:val="-4"/>
                <w:sz w:val="14"/>
              </w:rPr>
              <w:t xml:space="preserve"> </w:t>
            </w:r>
            <w:r w:rsidRPr="003F2F36">
              <w:rPr>
                <w:sz w:val="14"/>
              </w:rPr>
              <w:t>of</w:t>
            </w:r>
            <w:r w:rsidRPr="003F2F36">
              <w:rPr>
                <w:spacing w:val="-4"/>
                <w:sz w:val="14"/>
              </w:rPr>
              <w:t xml:space="preserve"> </w:t>
            </w:r>
            <w:r w:rsidRPr="003F2F36">
              <w:rPr>
                <w:spacing w:val="-2"/>
                <w:sz w:val="14"/>
              </w:rPr>
              <w:t>£16,000.</w:t>
            </w:r>
          </w:p>
        </w:tc>
      </w:tr>
      <w:tr w:rsidR="00B84036" w:rsidRPr="003F2F36" w14:paraId="2A3B9B53" w14:textId="77777777">
        <w:trPr>
          <w:trHeight w:val="290"/>
        </w:trPr>
        <w:tc>
          <w:tcPr>
            <w:tcW w:w="349" w:type="dxa"/>
          </w:tcPr>
          <w:p w14:paraId="1652EF22" w14:textId="77777777" w:rsidR="00B84036" w:rsidRPr="003F2F36" w:rsidRDefault="009A44C3">
            <w:pPr>
              <w:pStyle w:val="TableParagraph"/>
              <w:ind w:right="48"/>
              <w:jc w:val="center"/>
              <w:rPr>
                <w:sz w:val="14"/>
              </w:rPr>
            </w:pPr>
            <w:bookmarkStart w:id="62" w:name="_bookmark62"/>
            <w:bookmarkEnd w:id="62"/>
            <w:r w:rsidRPr="003F2F36">
              <w:rPr>
                <w:spacing w:val="-5"/>
                <w:sz w:val="14"/>
              </w:rPr>
              <w:t>76.</w:t>
            </w:r>
          </w:p>
        </w:tc>
        <w:tc>
          <w:tcPr>
            <w:tcW w:w="8733" w:type="dxa"/>
          </w:tcPr>
          <w:p w14:paraId="06ACB22A" w14:textId="77777777" w:rsidR="00B84036" w:rsidRPr="003F2F36" w:rsidRDefault="009A44C3">
            <w:pPr>
              <w:pStyle w:val="TableParagraph"/>
              <w:ind w:left="86"/>
              <w:rPr>
                <w:sz w:val="14"/>
              </w:rPr>
            </w:pPr>
            <w:r w:rsidRPr="003F2F36">
              <w:rPr>
                <w:sz w:val="14"/>
              </w:rPr>
              <w:t>Section</w:t>
            </w:r>
            <w:r w:rsidRPr="003F2F36">
              <w:rPr>
                <w:spacing w:val="-4"/>
                <w:sz w:val="14"/>
              </w:rPr>
              <w:t xml:space="preserve"> </w:t>
            </w:r>
            <w:r w:rsidRPr="003F2F36">
              <w:rPr>
                <w:sz w:val="14"/>
              </w:rPr>
              <w:t>13A</w:t>
            </w:r>
            <w:r w:rsidRPr="003F2F36">
              <w:rPr>
                <w:spacing w:val="-4"/>
                <w:sz w:val="14"/>
              </w:rPr>
              <w:t xml:space="preserve"> </w:t>
            </w:r>
            <w:r w:rsidRPr="003F2F36">
              <w:rPr>
                <w:sz w:val="14"/>
              </w:rPr>
              <w:t>is</w:t>
            </w:r>
            <w:r w:rsidRPr="003F2F36">
              <w:rPr>
                <w:spacing w:val="-4"/>
                <w:sz w:val="14"/>
              </w:rPr>
              <w:t xml:space="preserve"> </w:t>
            </w:r>
            <w:r w:rsidRPr="003F2F36">
              <w:rPr>
                <w:sz w:val="14"/>
              </w:rPr>
              <w:t>substituted</w:t>
            </w:r>
            <w:r w:rsidRPr="003F2F36">
              <w:rPr>
                <w:spacing w:val="-4"/>
                <w:sz w:val="14"/>
              </w:rPr>
              <w:t xml:space="preserve"> </w:t>
            </w:r>
            <w:r w:rsidRPr="003F2F36">
              <w:rPr>
                <w:sz w:val="14"/>
              </w:rPr>
              <w:t>by</w:t>
            </w:r>
            <w:r w:rsidRPr="003F2F36">
              <w:rPr>
                <w:spacing w:val="-5"/>
                <w:sz w:val="14"/>
              </w:rPr>
              <w:t xml:space="preserve"> </w:t>
            </w:r>
            <w:r w:rsidRPr="003F2F36">
              <w:rPr>
                <w:sz w:val="14"/>
              </w:rPr>
              <w:t>section</w:t>
            </w:r>
            <w:r w:rsidRPr="003F2F36">
              <w:rPr>
                <w:spacing w:val="-5"/>
                <w:sz w:val="14"/>
              </w:rPr>
              <w:t xml:space="preserve"> </w:t>
            </w:r>
            <w:r w:rsidRPr="003F2F36">
              <w:rPr>
                <w:sz w:val="14"/>
              </w:rPr>
              <w:t>10</w:t>
            </w:r>
            <w:r w:rsidRPr="003F2F36">
              <w:rPr>
                <w:spacing w:val="-4"/>
                <w:sz w:val="14"/>
              </w:rPr>
              <w:t xml:space="preserve"> </w:t>
            </w:r>
            <w:r w:rsidRPr="003F2F36">
              <w:rPr>
                <w:sz w:val="14"/>
              </w:rPr>
              <w:t>of</w:t>
            </w:r>
            <w:r w:rsidRPr="003F2F36">
              <w:rPr>
                <w:spacing w:val="-4"/>
                <w:sz w:val="14"/>
              </w:rPr>
              <w:t xml:space="preserve"> </w:t>
            </w:r>
            <w:r w:rsidRPr="003F2F36">
              <w:rPr>
                <w:sz w:val="14"/>
              </w:rPr>
              <w:t>the</w:t>
            </w:r>
            <w:r w:rsidRPr="003F2F36">
              <w:rPr>
                <w:spacing w:val="-4"/>
                <w:sz w:val="14"/>
              </w:rPr>
              <w:t xml:space="preserve"> </w:t>
            </w:r>
            <w:r w:rsidRPr="003F2F36">
              <w:rPr>
                <w:sz w:val="14"/>
              </w:rPr>
              <w:t>Local</w:t>
            </w:r>
            <w:r w:rsidRPr="003F2F36">
              <w:rPr>
                <w:spacing w:val="-6"/>
                <w:sz w:val="14"/>
              </w:rPr>
              <w:t xml:space="preserve"> </w:t>
            </w:r>
            <w:r w:rsidRPr="003F2F36">
              <w:rPr>
                <w:sz w:val="14"/>
              </w:rPr>
              <w:t>Government</w:t>
            </w:r>
            <w:r w:rsidRPr="003F2F36">
              <w:rPr>
                <w:spacing w:val="-4"/>
                <w:sz w:val="14"/>
              </w:rPr>
              <w:t xml:space="preserve"> </w:t>
            </w:r>
            <w:r w:rsidRPr="003F2F36">
              <w:rPr>
                <w:sz w:val="14"/>
              </w:rPr>
              <w:t>Finance</w:t>
            </w:r>
            <w:r w:rsidRPr="003F2F36">
              <w:rPr>
                <w:spacing w:val="-5"/>
                <w:sz w:val="14"/>
              </w:rPr>
              <w:t xml:space="preserve"> </w:t>
            </w:r>
            <w:r w:rsidRPr="003F2F36">
              <w:rPr>
                <w:sz w:val="14"/>
              </w:rPr>
              <w:t>Act</w:t>
            </w:r>
            <w:r w:rsidRPr="003F2F36">
              <w:rPr>
                <w:spacing w:val="-5"/>
                <w:sz w:val="14"/>
              </w:rPr>
              <w:t xml:space="preserve"> </w:t>
            </w:r>
            <w:r w:rsidRPr="003F2F36">
              <w:rPr>
                <w:sz w:val="14"/>
              </w:rPr>
              <w:t>2012</w:t>
            </w:r>
            <w:r w:rsidRPr="003F2F36">
              <w:rPr>
                <w:spacing w:val="-4"/>
                <w:sz w:val="14"/>
              </w:rPr>
              <w:t xml:space="preserve"> </w:t>
            </w:r>
            <w:r w:rsidRPr="003F2F36">
              <w:rPr>
                <w:spacing w:val="-2"/>
                <w:sz w:val="14"/>
              </w:rPr>
              <w:t>(c.17).</w:t>
            </w:r>
          </w:p>
        </w:tc>
      </w:tr>
      <w:tr w:rsidR="00B84036" w:rsidRPr="003F2F36" w14:paraId="59C252FA" w14:textId="77777777">
        <w:trPr>
          <w:trHeight w:val="290"/>
        </w:trPr>
        <w:tc>
          <w:tcPr>
            <w:tcW w:w="349" w:type="dxa"/>
          </w:tcPr>
          <w:p w14:paraId="4BC27D1E" w14:textId="77777777" w:rsidR="00B84036" w:rsidRPr="003F2F36" w:rsidRDefault="009A44C3">
            <w:pPr>
              <w:pStyle w:val="TableParagraph"/>
              <w:ind w:right="48"/>
              <w:jc w:val="center"/>
              <w:rPr>
                <w:sz w:val="14"/>
              </w:rPr>
            </w:pPr>
            <w:bookmarkStart w:id="63" w:name="_bookmark63"/>
            <w:bookmarkEnd w:id="63"/>
            <w:r w:rsidRPr="003F2F36">
              <w:rPr>
                <w:spacing w:val="-5"/>
                <w:sz w:val="14"/>
              </w:rPr>
              <w:t>77.</w:t>
            </w:r>
          </w:p>
        </w:tc>
        <w:tc>
          <w:tcPr>
            <w:tcW w:w="8733" w:type="dxa"/>
          </w:tcPr>
          <w:p w14:paraId="7F46CA0D" w14:textId="77777777" w:rsidR="00B84036" w:rsidRPr="003F2F36" w:rsidRDefault="009A44C3">
            <w:pPr>
              <w:pStyle w:val="TableParagraph"/>
              <w:ind w:left="86"/>
              <w:rPr>
                <w:sz w:val="14"/>
              </w:rPr>
            </w:pPr>
            <w:r w:rsidRPr="003F2F36">
              <w:rPr>
                <w:sz w:val="14"/>
              </w:rPr>
              <w:t>See</w:t>
            </w:r>
            <w:r w:rsidRPr="003F2F36">
              <w:rPr>
                <w:spacing w:val="-5"/>
                <w:sz w:val="14"/>
              </w:rPr>
              <w:t xml:space="preserve"> </w:t>
            </w:r>
            <w:r w:rsidRPr="003F2F36">
              <w:rPr>
                <w:sz w:val="14"/>
              </w:rPr>
              <w:t>paragraph</w:t>
            </w:r>
            <w:r w:rsidRPr="003F2F36">
              <w:rPr>
                <w:spacing w:val="-5"/>
                <w:sz w:val="14"/>
              </w:rPr>
              <w:t xml:space="preserve"> </w:t>
            </w:r>
            <w:r w:rsidRPr="003F2F36">
              <w:rPr>
                <w:sz w:val="14"/>
              </w:rPr>
              <w:t>71</w:t>
            </w:r>
            <w:r w:rsidRPr="003F2F36">
              <w:rPr>
                <w:spacing w:val="-3"/>
                <w:sz w:val="14"/>
              </w:rPr>
              <w:t xml:space="preserve"> </w:t>
            </w:r>
            <w:r w:rsidRPr="003F2F36">
              <w:rPr>
                <w:sz w:val="14"/>
              </w:rPr>
              <w:t>for</w:t>
            </w:r>
            <w:r w:rsidRPr="003F2F36">
              <w:rPr>
                <w:spacing w:val="-5"/>
                <w:sz w:val="14"/>
              </w:rPr>
              <w:t xml:space="preserve"> </w:t>
            </w:r>
            <w:r w:rsidRPr="003F2F36">
              <w:rPr>
                <w:sz w:val="14"/>
              </w:rPr>
              <w:t>the</w:t>
            </w:r>
            <w:r w:rsidRPr="003F2F36">
              <w:rPr>
                <w:spacing w:val="-2"/>
                <w:sz w:val="14"/>
              </w:rPr>
              <w:t xml:space="preserve"> </w:t>
            </w:r>
            <w:r w:rsidRPr="003F2F36">
              <w:rPr>
                <w:sz w:val="14"/>
              </w:rPr>
              <w:t>calculation</w:t>
            </w:r>
            <w:r w:rsidRPr="003F2F36">
              <w:rPr>
                <w:spacing w:val="-5"/>
                <w:sz w:val="14"/>
              </w:rPr>
              <w:t xml:space="preserve"> </w:t>
            </w:r>
            <w:r w:rsidRPr="003F2F36">
              <w:rPr>
                <w:sz w:val="14"/>
              </w:rPr>
              <w:t>of</w:t>
            </w:r>
            <w:r w:rsidRPr="003F2F36">
              <w:rPr>
                <w:spacing w:val="-4"/>
                <w:sz w:val="14"/>
              </w:rPr>
              <w:t xml:space="preserve"> </w:t>
            </w:r>
            <w:r w:rsidRPr="003F2F36">
              <w:rPr>
                <w:sz w:val="14"/>
              </w:rPr>
              <w:t>income</w:t>
            </w:r>
            <w:r w:rsidRPr="003F2F36">
              <w:rPr>
                <w:spacing w:val="-5"/>
                <w:sz w:val="14"/>
              </w:rPr>
              <w:t xml:space="preserve"> </w:t>
            </w:r>
            <w:r w:rsidRPr="003F2F36">
              <w:rPr>
                <w:sz w:val="14"/>
              </w:rPr>
              <w:t>from</w:t>
            </w:r>
            <w:r w:rsidRPr="003F2F36">
              <w:rPr>
                <w:spacing w:val="-6"/>
                <w:sz w:val="14"/>
              </w:rPr>
              <w:t xml:space="preserve"> </w:t>
            </w:r>
            <w:r w:rsidRPr="003F2F36">
              <w:rPr>
                <w:sz w:val="14"/>
              </w:rPr>
              <w:t>capital</w:t>
            </w:r>
            <w:r w:rsidRPr="003F2F36">
              <w:rPr>
                <w:spacing w:val="-6"/>
                <w:sz w:val="14"/>
              </w:rPr>
              <w:t xml:space="preserve"> </w:t>
            </w:r>
            <w:r w:rsidRPr="003F2F36">
              <w:rPr>
                <w:sz w:val="14"/>
              </w:rPr>
              <w:t>so</w:t>
            </w:r>
            <w:r w:rsidRPr="003F2F36">
              <w:rPr>
                <w:spacing w:val="-4"/>
                <w:sz w:val="14"/>
              </w:rPr>
              <w:t xml:space="preserve"> </w:t>
            </w:r>
            <w:r w:rsidRPr="003F2F36">
              <w:rPr>
                <w:sz w:val="14"/>
              </w:rPr>
              <w:t>far</w:t>
            </w:r>
            <w:r w:rsidRPr="003F2F36">
              <w:rPr>
                <w:spacing w:val="-2"/>
                <w:sz w:val="14"/>
              </w:rPr>
              <w:t xml:space="preserve"> </w:t>
            </w:r>
            <w:r w:rsidRPr="003F2F36">
              <w:rPr>
                <w:sz w:val="14"/>
              </w:rPr>
              <w:t>as</w:t>
            </w:r>
            <w:r w:rsidRPr="003F2F36">
              <w:rPr>
                <w:spacing w:val="-3"/>
                <w:sz w:val="14"/>
              </w:rPr>
              <w:t xml:space="preserve"> </w:t>
            </w:r>
            <w:r w:rsidRPr="003F2F36">
              <w:rPr>
                <w:sz w:val="14"/>
              </w:rPr>
              <w:t>relating</w:t>
            </w:r>
            <w:r w:rsidRPr="003F2F36">
              <w:rPr>
                <w:spacing w:val="-4"/>
                <w:sz w:val="14"/>
              </w:rPr>
              <w:t xml:space="preserve"> </w:t>
            </w:r>
            <w:r w:rsidRPr="003F2F36">
              <w:rPr>
                <w:sz w:val="14"/>
              </w:rPr>
              <w:t>to</w:t>
            </w:r>
            <w:r w:rsidRPr="003F2F36">
              <w:rPr>
                <w:spacing w:val="-4"/>
                <w:sz w:val="14"/>
              </w:rPr>
              <w:t xml:space="preserve"> </w:t>
            </w:r>
            <w:r w:rsidRPr="003F2F36">
              <w:rPr>
                <w:spacing w:val="-2"/>
                <w:sz w:val="14"/>
              </w:rPr>
              <w:t>pensioners.</w:t>
            </w:r>
          </w:p>
        </w:tc>
      </w:tr>
      <w:tr w:rsidR="00B84036" w:rsidRPr="003F2F36" w14:paraId="1D2F50DA" w14:textId="77777777">
        <w:trPr>
          <w:trHeight w:val="290"/>
        </w:trPr>
        <w:tc>
          <w:tcPr>
            <w:tcW w:w="349" w:type="dxa"/>
          </w:tcPr>
          <w:p w14:paraId="0EF61D36" w14:textId="77777777" w:rsidR="00B84036" w:rsidRPr="003F2F36" w:rsidRDefault="009A44C3">
            <w:pPr>
              <w:pStyle w:val="TableParagraph"/>
              <w:ind w:right="48"/>
              <w:jc w:val="center"/>
              <w:rPr>
                <w:sz w:val="14"/>
              </w:rPr>
            </w:pPr>
            <w:bookmarkStart w:id="64" w:name="_bookmark64"/>
            <w:bookmarkEnd w:id="64"/>
            <w:r w:rsidRPr="003F2F36">
              <w:rPr>
                <w:spacing w:val="-5"/>
                <w:sz w:val="14"/>
              </w:rPr>
              <w:t>78.</w:t>
            </w:r>
          </w:p>
        </w:tc>
        <w:tc>
          <w:tcPr>
            <w:tcW w:w="8733" w:type="dxa"/>
          </w:tcPr>
          <w:p w14:paraId="12CB52AC" w14:textId="77777777" w:rsidR="00B84036" w:rsidRPr="003F2F36" w:rsidRDefault="009A44C3">
            <w:pPr>
              <w:pStyle w:val="TableParagraph"/>
              <w:ind w:left="86"/>
              <w:rPr>
                <w:sz w:val="14"/>
              </w:rPr>
            </w:pPr>
            <w:r w:rsidRPr="003F2F36">
              <w:rPr>
                <w:sz w:val="14"/>
              </w:rPr>
              <w:t>Part</w:t>
            </w:r>
            <w:r w:rsidRPr="003F2F36">
              <w:rPr>
                <w:spacing w:val="-5"/>
                <w:sz w:val="14"/>
              </w:rPr>
              <w:t xml:space="preserve"> </w:t>
            </w:r>
            <w:r w:rsidRPr="003F2F36">
              <w:rPr>
                <w:sz w:val="14"/>
              </w:rPr>
              <w:t>12ZA</w:t>
            </w:r>
            <w:r w:rsidRPr="003F2F36">
              <w:rPr>
                <w:spacing w:val="-2"/>
                <w:sz w:val="14"/>
              </w:rPr>
              <w:t xml:space="preserve"> </w:t>
            </w:r>
            <w:r w:rsidRPr="003F2F36">
              <w:rPr>
                <w:sz w:val="14"/>
              </w:rPr>
              <w:t>was</w:t>
            </w:r>
            <w:r w:rsidRPr="003F2F36">
              <w:rPr>
                <w:spacing w:val="-1"/>
                <w:sz w:val="14"/>
              </w:rPr>
              <w:t xml:space="preserve"> </w:t>
            </w:r>
            <w:r w:rsidRPr="003F2F36">
              <w:rPr>
                <w:sz w:val="14"/>
              </w:rPr>
              <w:t>inserted</w:t>
            </w:r>
            <w:r w:rsidRPr="003F2F36">
              <w:rPr>
                <w:spacing w:val="-3"/>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2</w:t>
            </w:r>
            <w:r w:rsidRPr="003F2F36">
              <w:rPr>
                <w:spacing w:val="-4"/>
                <w:sz w:val="14"/>
              </w:rPr>
              <w:t xml:space="preserve"> </w:t>
            </w:r>
            <w:r w:rsidRPr="003F2F36">
              <w:rPr>
                <w:sz w:val="14"/>
              </w:rPr>
              <w:t>and</w:t>
            </w:r>
            <w:r w:rsidRPr="003F2F36">
              <w:rPr>
                <w:spacing w:val="-3"/>
                <w:sz w:val="14"/>
              </w:rPr>
              <w:t xml:space="preserve"> </w:t>
            </w:r>
            <w:r w:rsidRPr="003F2F36">
              <w:rPr>
                <w:sz w:val="14"/>
              </w:rPr>
              <w:t>Part</w:t>
            </w:r>
            <w:r w:rsidRPr="003F2F36">
              <w:rPr>
                <w:spacing w:val="-5"/>
                <w:sz w:val="14"/>
              </w:rPr>
              <w:t xml:space="preserve"> </w:t>
            </w:r>
            <w:r w:rsidRPr="003F2F36">
              <w:rPr>
                <w:sz w:val="14"/>
              </w:rPr>
              <w:t>12ZB</w:t>
            </w:r>
            <w:r w:rsidRPr="003F2F36">
              <w:rPr>
                <w:spacing w:val="-2"/>
                <w:sz w:val="14"/>
              </w:rPr>
              <w:t xml:space="preserve"> </w:t>
            </w:r>
            <w:r w:rsidRPr="003F2F36">
              <w:rPr>
                <w:sz w:val="14"/>
              </w:rPr>
              <w:t>was</w:t>
            </w:r>
            <w:r w:rsidRPr="003F2F36">
              <w:rPr>
                <w:spacing w:val="-3"/>
                <w:sz w:val="14"/>
              </w:rPr>
              <w:t xml:space="preserve"> </w:t>
            </w:r>
            <w:r w:rsidRPr="003F2F36">
              <w:rPr>
                <w:sz w:val="14"/>
              </w:rPr>
              <w:t>inserted</w:t>
            </w:r>
            <w:r w:rsidRPr="003F2F36">
              <w:rPr>
                <w:spacing w:val="-6"/>
                <w:sz w:val="14"/>
              </w:rPr>
              <w:t xml:space="preserve"> </w:t>
            </w:r>
            <w:r w:rsidRPr="003F2F36">
              <w:rPr>
                <w:sz w:val="14"/>
              </w:rPr>
              <w:t>by</w:t>
            </w:r>
            <w:r w:rsidRPr="003F2F36">
              <w:rPr>
                <w:spacing w:val="-3"/>
                <w:sz w:val="14"/>
              </w:rPr>
              <w:t xml:space="preserve"> </w:t>
            </w:r>
            <w:r w:rsidRPr="003F2F36">
              <w:rPr>
                <w:sz w:val="14"/>
              </w:rPr>
              <w:t>section</w:t>
            </w:r>
            <w:r w:rsidRPr="003F2F36">
              <w:rPr>
                <w:spacing w:val="-4"/>
                <w:sz w:val="14"/>
              </w:rPr>
              <w:t xml:space="preserve"> </w:t>
            </w:r>
            <w:r w:rsidRPr="003F2F36">
              <w:rPr>
                <w:sz w:val="14"/>
              </w:rPr>
              <w:t>4</w:t>
            </w:r>
            <w:r w:rsidRPr="003F2F36">
              <w:rPr>
                <w:spacing w:val="-3"/>
                <w:sz w:val="14"/>
              </w:rPr>
              <w:t xml:space="preserve"> </w:t>
            </w:r>
            <w:r w:rsidRPr="003F2F36">
              <w:rPr>
                <w:sz w:val="14"/>
              </w:rPr>
              <w:t>of</w:t>
            </w:r>
            <w:r w:rsidRPr="003F2F36">
              <w:rPr>
                <w:spacing w:val="-3"/>
                <w:sz w:val="14"/>
              </w:rPr>
              <w:t xml:space="preserve"> </w:t>
            </w:r>
            <w:r w:rsidRPr="003F2F36">
              <w:rPr>
                <w:sz w:val="14"/>
              </w:rPr>
              <w:t>the</w:t>
            </w:r>
            <w:r w:rsidRPr="003F2F36">
              <w:rPr>
                <w:spacing w:val="-4"/>
                <w:sz w:val="14"/>
              </w:rPr>
              <w:t xml:space="preserve"> </w:t>
            </w:r>
            <w:r w:rsidRPr="003F2F36">
              <w:rPr>
                <w:sz w:val="14"/>
              </w:rPr>
              <w:t>Employment</w:t>
            </w:r>
            <w:r w:rsidRPr="003F2F36">
              <w:rPr>
                <w:spacing w:val="-5"/>
                <w:sz w:val="14"/>
              </w:rPr>
              <w:t xml:space="preserve"> </w:t>
            </w:r>
            <w:r w:rsidRPr="003F2F36">
              <w:rPr>
                <w:sz w:val="14"/>
              </w:rPr>
              <w:t>Act</w:t>
            </w:r>
            <w:r w:rsidRPr="003F2F36">
              <w:rPr>
                <w:spacing w:val="-2"/>
                <w:sz w:val="14"/>
              </w:rPr>
              <w:t xml:space="preserve"> </w:t>
            </w:r>
            <w:r w:rsidRPr="003F2F36">
              <w:rPr>
                <w:sz w:val="14"/>
              </w:rPr>
              <w:t>2002</w:t>
            </w:r>
            <w:r w:rsidRPr="003F2F36">
              <w:rPr>
                <w:spacing w:val="-4"/>
                <w:sz w:val="14"/>
              </w:rPr>
              <w:t xml:space="preserve"> </w:t>
            </w:r>
            <w:r w:rsidRPr="003F2F36">
              <w:rPr>
                <w:spacing w:val="-2"/>
                <w:sz w:val="14"/>
              </w:rPr>
              <w:t>(c.22).</w:t>
            </w:r>
          </w:p>
        </w:tc>
      </w:tr>
      <w:tr w:rsidR="00B84036" w:rsidRPr="003F2F36" w14:paraId="1839A249" w14:textId="77777777">
        <w:trPr>
          <w:trHeight w:val="289"/>
        </w:trPr>
        <w:tc>
          <w:tcPr>
            <w:tcW w:w="349" w:type="dxa"/>
          </w:tcPr>
          <w:p w14:paraId="3B3D6FCC" w14:textId="77777777" w:rsidR="00B84036" w:rsidRPr="003F2F36" w:rsidRDefault="009A44C3">
            <w:pPr>
              <w:pStyle w:val="TableParagraph"/>
              <w:ind w:right="48"/>
              <w:jc w:val="center"/>
              <w:rPr>
                <w:sz w:val="14"/>
              </w:rPr>
            </w:pPr>
            <w:bookmarkStart w:id="65" w:name="_bookmark65"/>
            <w:bookmarkEnd w:id="65"/>
            <w:r w:rsidRPr="003F2F36">
              <w:rPr>
                <w:spacing w:val="-5"/>
                <w:sz w:val="14"/>
              </w:rPr>
              <w:t>79.</w:t>
            </w:r>
          </w:p>
        </w:tc>
        <w:tc>
          <w:tcPr>
            <w:tcW w:w="8733" w:type="dxa"/>
          </w:tcPr>
          <w:p w14:paraId="3EF6AC37"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pacing w:val="-2"/>
                <w:sz w:val="14"/>
              </w:rPr>
              <w:t>2006/606.</w:t>
            </w:r>
          </w:p>
        </w:tc>
      </w:tr>
      <w:tr w:rsidR="00B84036" w:rsidRPr="003F2F36" w14:paraId="7567A5FC" w14:textId="77777777">
        <w:trPr>
          <w:trHeight w:val="289"/>
        </w:trPr>
        <w:tc>
          <w:tcPr>
            <w:tcW w:w="349" w:type="dxa"/>
          </w:tcPr>
          <w:p w14:paraId="761377FF" w14:textId="77777777" w:rsidR="00B84036" w:rsidRPr="003F2F36" w:rsidRDefault="009A44C3">
            <w:pPr>
              <w:pStyle w:val="TableParagraph"/>
              <w:spacing w:before="58"/>
              <w:ind w:right="48"/>
              <w:jc w:val="center"/>
              <w:rPr>
                <w:sz w:val="14"/>
              </w:rPr>
            </w:pPr>
            <w:bookmarkStart w:id="66" w:name="_bookmark66"/>
            <w:bookmarkEnd w:id="66"/>
            <w:r w:rsidRPr="003F2F36">
              <w:rPr>
                <w:spacing w:val="-5"/>
                <w:sz w:val="14"/>
              </w:rPr>
              <w:t>80.</w:t>
            </w:r>
          </w:p>
        </w:tc>
        <w:tc>
          <w:tcPr>
            <w:tcW w:w="8733" w:type="dxa"/>
          </w:tcPr>
          <w:p w14:paraId="63EF7BA7" w14:textId="77777777" w:rsidR="00B84036" w:rsidRPr="003F2F36" w:rsidRDefault="009A44C3">
            <w:pPr>
              <w:pStyle w:val="TableParagraph"/>
              <w:spacing w:before="58"/>
              <w:ind w:left="86"/>
              <w:rPr>
                <w:sz w:val="14"/>
              </w:rPr>
            </w:pPr>
            <w:r w:rsidRPr="003F2F36">
              <w:rPr>
                <w:sz w:val="14"/>
              </w:rPr>
              <w:t>1979</w:t>
            </w:r>
            <w:r w:rsidRPr="003F2F36">
              <w:rPr>
                <w:spacing w:val="-5"/>
                <w:sz w:val="14"/>
              </w:rPr>
              <w:t xml:space="preserve"> </w:t>
            </w:r>
            <w:r w:rsidRPr="003F2F36">
              <w:rPr>
                <w:spacing w:val="-2"/>
                <w:sz w:val="14"/>
              </w:rPr>
              <w:t>c.41.</w:t>
            </w:r>
          </w:p>
        </w:tc>
      </w:tr>
      <w:tr w:rsidR="00B84036" w:rsidRPr="003F2F36" w14:paraId="46EA55B6" w14:textId="77777777">
        <w:trPr>
          <w:trHeight w:val="290"/>
        </w:trPr>
        <w:tc>
          <w:tcPr>
            <w:tcW w:w="349" w:type="dxa"/>
          </w:tcPr>
          <w:p w14:paraId="2457991A" w14:textId="77777777" w:rsidR="00B84036" w:rsidRPr="003F2F36" w:rsidRDefault="009A44C3">
            <w:pPr>
              <w:pStyle w:val="TableParagraph"/>
              <w:ind w:right="48"/>
              <w:jc w:val="center"/>
              <w:rPr>
                <w:sz w:val="14"/>
              </w:rPr>
            </w:pPr>
            <w:bookmarkStart w:id="67" w:name="_bookmark67"/>
            <w:bookmarkEnd w:id="67"/>
            <w:r w:rsidRPr="003F2F36">
              <w:rPr>
                <w:spacing w:val="-5"/>
                <w:sz w:val="14"/>
              </w:rPr>
              <w:t>81.</w:t>
            </w:r>
          </w:p>
        </w:tc>
        <w:tc>
          <w:tcPr>
            <w:tcW w:w="8733" w:type="dxa"/>
          </w:tcPr>
          <w:p w14:paraId="4F994B4B" w14:textId="77777777" w:rsidR="00B84036" w:rsidRPr="003F2F36" w:rsidRDefault="009A44C3">
            <w:pPr>
              <w:pStyle w:val="TableParagraph"/>
              <w:ind w:left="86"/>
              <w:rPr>
                <w:sz w:val="14"/>
              </w:rPr>
            </w:pPr>
            <w:r w:rsidRPr="003F2F36">
              <w:rPr>
                <w:sz w:val="14"/>
              </w:rPr>
              <w:t>1837</w:t>
            </w:r>
            <w:r w:rsidRPr="003F2F36">
              <w:rPr>
                <w:spacing w:val="-5"/>
                <w:sz w:val="14"/>
              </w:rPr>
              <w:t xml:space="preserve"> </w:t>
            </w:r>
            <w:r w:rsidRPr="003F2F36">
              <w:rPr>
                <w:spacing w:val="-4"/>
                <w:sz w:val="14"/>
              </w:rPr>
              <w:t>c.2.</w:t>
            </w:r>
          </w:p>
        </w:tc>
      </w:tr>
      <w:tr w:rsidR="00B84036" w:rsidRPr="003F2F36" w14:paraId="37A68904" w14:textId="77777777">
        <w:trPr>
          <w:trHeight w:val="290"/>
        </w:trPr>
        <w:tc>
          <w:tcPr>
            <w:tcW w:w="349" w:type="dxa"/>
          </w:tcPr>
          <w:p w14:paraId="26E6FC50" w14:textId="77777777" w:rsidR="00B84036" w:rsidRPr="003F2F36" w:rsidRDefault="009A44C3">
            <w:pPr>
              <w:pStyle w:val="TableParagraph"/>
              <w:ind w:right="48"/>
              <w:jc w:val="center"/>
              <w:rPr>
                <w:sz w:val="14"/>
              </w:rPr>
            </w:pPr>
            <w:bookmarkStart w:id="68" w:name="_bookmark68"/>
            <w:bookmarkEnd w:id="68"/>
            <w:r w:rsidRPr="003F2F36">
              <w:rPr>
                <w:spacing w:val="-5"/>
                <w:sz w:val="14"/>
              </w:rPr>
              <w:t>82.</w:t>
            </w:r>
          </w:p>
        </w:tc>
        <w:tc>
          <w:tcPr>
            <w:tcW w:w="8733" w:type="dxa"/>
          </w:tcPr>
          <w:p w14:paraId="066A50B3" w14:textId="77777777" w:rsidR="00B84036" w:rsidRPr="003F2F36" w:rsidRDefault="009A44C3">
            <w:pPr>
              <w:pStyle w:val="TableParagraph"/>
              <w:ind w:left="86"/>
              <w:rPr>
                <w:sz w:val="14"/>
              </w:rPr>
            </w:pPr>
            <w:r w:rsidRPr="003F2F36">
              <w:rPr>
                <w:sz w:val="14"/>
              </w:rPr>
              <w:t>1937</w:t>
            </w:r>
            <w:r w:rsidRPr="003F2F36">
              <w:rPr>
                <w:spacing w:val="-5"/>
                <w:sz w:val="14"/>
              </w:rPr>
              <w:t xml:space="preserve"> </w:t>
            </w:r>
            <w:r w:rsidRPr="003F2F36">
              <w:rPr>
                <w:spacing w:val="-2"/>
                <w:sz w:val="14"/>
              </w:rPr>
              <w:t>c.32.</w:t>
            </w:r>
          </w:p>
        </w:tc>
      </w:tr>
      <w:tr w:rsidR="00B84036" w:rsidRPr="003F2F36" w14:paraId="58AD8F9F" w14:textId="77777777">
        <w:trPr>
          <w:trHeight w:val="290"/>
        </w:trPr>
        <w:tc>
          <w:tcPr>
            <w:tcW w:w="349" w:type="dxa"/>
          </w:tcPr>
          <w:p w14:paraId="0AE33BD1" w14:textId="77777777" w:rsidR="00B84036" w:rsidRPr="003F2F36" w:rsidRDefault="009A44C3">
            <w:pPr>
              <w:pStyle w:val="TableParagraph"/>
              <w:ind w:right="48"/>
              <w:jc w:val="center"/>
              <w:rPr>
                <w:sz w:val="14"/>
              </w:rPr>
            </w:pPr>
            <w:bookmarkStart w:id="69" w:name="_bookmark69"/>
            <w:bookmarkEnd w:id="69"/>
            <w:r w:rsidRPr="003F2F36">
              <w:rPr>
                <w:spacing w:val="-5"/>
                <w:sz w:val="14"/>
              </w:rPr>
              <w:t>83.</w:t>
            </w:r>
          </w:p>
        </w:tc>
        <w:tc>
          <w:tcPr>
            <w:tcW w:w="8733" w:type="dxa"/>
          </w:tcPr>
          <w:p w14:paraId="4A7A80D7" w14:textId="77777777" w:rsidR="00B84036" w:rsidRPr="003F2F36" w:rsidRDefault="009A44C3">
            <w:pPr>
              <w:pStyle w:val="TableParagraph"/>
              <w:ind w:left="86"/>
              <w:rPr>
                <w:sz w:val="14"/>
              </w:rPr>
            </w:pPr>
            <w:r w:rsidRPr="003F2F36">
              <w:rPr>
                <w:sz w:val="14"/>
              </w:rPr>
              <w:t>1952</w:t>
            </w:r>
            <w:r w:rsidRPr="003F2F36">
              <w:rPr>
                <w:spacing w:val="-5"/>
                <w:sz w:val="14"/>
              </w:rPr>
              <w:t xml:space="preserve"> </w:t>
            </w:r>
            <w:r w:rsidRPr="003F2F36">
              <w:rPr>
                <w:spacing w:val="-2"/>
                <w:sz w:val="14"/>
              </w:rPr>
              <w:t>c.37.</w:t>
            </w:r>
          </w:p>
        </w:tc>
      </w:tr>
      <w:tr w:rsidR="00B84036" w:rsidRPr="003F2F36" w14:paraId="67CE6F0A" w14:textId="77777777">
        <w:trPr>
          <w:trHeight w:val="290"/>
        </w:trPr>
        <w:tc>
          <w:tcPr>
            <w:tcW w:w="349" w:type="dxa"/>
          </w:tcPr>
          <w:p w14:paraId="156BA699" w14:textId="77777777" w:rsidR="00B84036" w:rsidRPr="003F2F36" w:rsidRDefault="009A44C3">
            <w:pPr>
              <w:pStyle w:val="TableParagraph"/>
              <w:ind w:right="48"/>
              <w:jc w:val="center"/>
              <w:rPr>
                <w:sz w:val="14"/>
              </w:rPr>
            </w:pPr>
            <w:bookmarkStart w:id="70" w:name="_bookmark70"/>
            <w:bookmarkEnd w:id="70"/>
            <w:r w:rsidRPr="003F2F36">
              <w:rPr>
                <w:spacing w:val="-5"/>
                <w:sz w:val="14"/>
              </w:rPr>
              <w:t>84.</w:t>
            </w:r>
          </w:p>
        </w:tc>
        <w:tc>
          <w:tcPr>
            <w:tcW w:w="8733" w:type="dxa"/>
          </w:tcPr>
          <w:p w14:paraId="5DE2FB45" w14:textId="77777777" w:rsidR="00B84036" w:rsidRPr="003F2F36" w:rsidRDefault="009A44C3">
            <w:pPr>
              <w:pStyle w:val="TableParagraph"/>
              <w:ind w:left="86"/>
              <w:rPr>
                <w:sz w:val="14"/>
              </w:rPr>
            </w:pPr>
            <w:r w:rsidRPr="003F2F36">
              <w:rPr>
                <w:sz w:val="14"/>
              </w:rPr>
              <w:t>1972</w:t>
            </w:r>
            <w:r w:rsidRPr="003F2F36">
              <w:rPr>
                <w:spacing w:val="-5"/>
                <w:sz w:val="14"/>
              </w:rPr>
              <w:t xml:space="preserve"> </w:t>
            </w:r>
            <w:r w:rsidRPr="003F2F36">
              <w:rPr>
                <w:spacing w:val="-4"/>
                <w:sz w:val="14"/>
              </w:rPr>
              <w:t>c.7.</w:t>
            </w:r>
          </w:p>
        </w:tc>
      </w:tr>
      <w:tr w:rsidR="00B84036" w:rsidRPr="003F2F36" w14:paraId="1E91A42B" w14:textId="77777777">
        <w:trPr>
          <w:trHeight w:val="290"/>
        </w:trPr>
        <w:tc>
          <w:tcPr>
            <w:tcW w:w="349" w:type="dxa"/>
          </w:tcPr>
          <w:p w14:paraId="7586BED4" w14:textId="77777777" w:rsidR="00B84036" w:rsidRPr="003F2F36" w:rsidRDefault="009A44C3">
            <w:pPr>
              <w:pStyle w:val="TableParagraph"/>
              <w:ind w:right="48"/>
              <w:jc w:val="center"/>
              <w:rPr>
                <w:sz w:val="14"/>
              </w:rPr>
            </w:pPr>
            <w:bookmarkStart w:id="71" w:name="_bookmark71"/>
            <w:bookmarkEnd w:id="71"/>
            <w:r w:rsidRPr="003F2F36">
              <w:rPr>
                <w:spacing w:val="-5"/>
                <w:sz w:val="14"/>
              </w:rPr>
              <w:t>85.</w:t>
            </w:r>
          </w:p>
        </w:tc>
        <w:tc>
          <w:tcPr>
            <w:tcW w:w="8733" w:type="dxa"/>
          </w:tcPr>
          <w:p w14:paraId="4D53AFF2" w14:textId="77777777" w:rsidR="00B84036" w:rsidRPr="003F2F36" w:rsidRDefault="009A44C3">
            <w:pPr>
              <w:pStyle w:val="TableParagraph"/>
              <w:ind w:left="86"/>
              <w:rPr>
                <w:sz w:val="14"/>
              </w:rPr>
            </w:pPr>
            <w:r w:rsidRPr="003F2F36">
              <w:rPr>
                <w:sz w:val="14"/>
              </w:rPr>
              <w:t>1975</w:t>
            </w:r>
            <w:r w:rsidRPr="003F2F36">
              <w:rPr>
                <w:spacing w:val="-5"/>
                <w:sz w:val="14"/>
              </w:rPr>
              <w:t xml:space="preserve"> </w:t>
            </w:r>
            <w:r w:rsidRPr="003F2F36">
              <w:rPr>
                <w:spacing w:val="-2"/>
                <w:sz w:val="14"/>
              </w:rPr>
              <w:t>c.82.</w:t>
            </w:r>
          </w:p>
        </w:tc>
      </w:tr>
      <w:tr w:rsidR="00B84036" w:rsidRPr="003F2F36" w14:paraId="521AD54E" w14:textId="77777777">
        <w:trPr>
          <w:trHeight w:val="630"/>
        </w:trPr>
        <w:tc>
          <w:tcPr>
            <w:tcW w:w="349" w:type="dxa"/>
          </w:tcPr>
          <w:p w14:paraId="5453C383" w14:textId="77777777" w:rsidR="00B84036" w:rsidRPr="003F2F36" w:rsidRDefault="009A44C3">
            <w:pPr>
              <w:pStyle w:val="TableParagraph"/>
              <w:ind w:right="48"/>
              <w:jc w:val="center"/>
              <w:rPr>
                <w:sz w:val="14"/>
              </w:rPr>
            </w:pPr>
            <w:bookmarkStart w:id="72" w:name="_bookmark72"/>
            <w:bookmarkEnd w:id="72"/>
            <w:r w:rsidRPr="003F2F36">
              <w:rPr>
                <w:spacing w:val="-5"/>
                <w:sz w:val="14"/>
              </w:rPr>
              <w:t>86.</w:t>
            </w:r>
          </w:p>
        </w:tc>
        <w:tc>
          <w:tcPr>
            <w:tcW w:w="8733" w:type="dxa"/>
          </w:tcPr>
          <w:p w14:paraId="2C8053C7" w14:textId="77777777" w:rsidR="00B84036" w:rsidRPr="003F2F36" w:rsidRDefault="009A44C3">
            <w:pPr>
              <w:pStyle w:val="TableParagraph"/>
              <w:ind w:left="86" w:right="31"/>
              <w:jc w:val="both"/>
              <w:rPr>
                <w:sz w:val="14"/>
              </w:rPr>
            </w:pPr>
            <w:r w:rsidRPr="003F2F36">
              <w:rPr>
                <w:sz w:val="14"/>
              </w:rPr>
              <w:t>Section 30DD was inserted</w:t>
            </w:r>
            <w:r w:rsidRPr="003F2F36">
              <w:rPr>
                <w:spacing w:val="-3"/>
                <w:sz w:val="14"/>
              </w:rPr>
              <w:t xml:space="preserve"> </w:t>
            </w:r>
            <w:r w:rsidRPr="003F2F36">
              <w:rPr>
                <w:sz w:val="14"/>
              </w:rPr>
              <w:t>by</w:t>
            </w:r>
            <w:r w:rsidRPr="003F2F36">
              <w:rPr>
                <w:spacing w:val="-3"/>
                <w:sz w:val="14"/>
              </w:rPr>
              <w:t xml:space="preserve"> </w:t>
            </w:r>
            <w:r w:rsidRPr="003F2F36">
              <w:rPr>
                <w:sz w:val="14"/>
              </w:rPr>
              <w:t>the Welfare Reform</w:t>
            </w:r>
            <w:r w:rsidRPr="003F2F36">
              <w:rPr>
                <w:spacing w:val="-3"/>
                <w:sz w:val="14"/>
              </w:rPr>
              <w:t xml:space="preserve"> </w:t>
            </w:r>
            <w:r w:rsidRPr="003F2F36">
              <w:rPr>
                <w:sz w:val="14"/>
              </w:rPr>
              <w:t>and</w:t>
            </w:r>
            <w:r w:rsidRPr="003F2F36">
              <w:rPr>
                <w:spacing w:val="-3"/>
                <w:sz w:val="14"/>
              </w:rPr>
              <w:t xml:space="preserve"> </w:t>
            </w:r>
            <w:r w:rsidRPr="003F2F36">
              <w:rPr>
                <w:sz w:val="14"/>
              </w:rPr>
              <w:t>Pensions</w:t>
            </w:r>
            <w:r w:rsidRPr="003F2F36">
              <w:rPr>
                <w:spacing w:val="-3"/>
                <w:sz w:val="14"/>
              </w:rPr>
              <w:t xml:space="preserve"> </w:t>
            </w:r>
            <w:r w:rsidRPr="003F2F36">
              <w:rPr>
                <w:sz w:val="14"/>
              </w:rPr>
              <w:t>Act 1999</w:t>
            </w:r>
            <w:r w:rsidRPr="003F2F36">
              <w:rPr>
                <w:spacing w:val="-2"/>
                <w:sz w:val="14"/>
              </w:rPr>
              <w:t xml:space="preserve"> </w:t>
            </w:r>
            <w:r w:rsidRPr="003F2F36">
              <w:rPr>
                <w:sz w:val="14"/>
              </w:rPr>
              <w:t>(c.30), section</w:t>
            </w:r>
            <w:r w:rsidRPr="003F2F36">
              <w:rPr>
                <w:spacing w:val="-2"/>
                <w:sz w:val="14"/>
              </w:rPr>
              <w:t xml:space="preserve"> </w:t>
            </w:r>
            <w:r w:rsidRPr="003F2F36">
              <w:rPr>
                <w:sz w:val="14"/>
              </w:rPr>
              <w:t>63;</w:t>
            </w:r>
            <w:r w:rsidRPr="003F2F36">
              <w:rPr>
                <w:spacing w:val="-3"/>
                <w:sz w:val="14"/>
              </w:rPr>
              <w:t xml:space="preserve"> </w:t>
            </w:r>
            <w:r w:rsidRPr="003F2F36">
              <w:rPr>
                <w:sz w:val="14"/>
              </w:rPr>
              <w:t>section</w:t>
            </w:r>
            <w:r w:rsidRPr="003F2F36">
              <w:rPr>
                <w:spacing w:val="-2"/>
                <w:sz w:val="14"/>
              </w:rPr>
              <w:t xml:space="preserve"> </w:t>
            </w:r>
            <w:r w:rsidRPr="003F2F36">
              <w:rPr>
                <w:sz w:val="14"/>
              </w:rPr>
              <w:t>30E</w:t>
            </w:r>
            <w:r w:rsidRPr="003F2F36">
              <w:rPr>
                <w:spacing w:val="-2"/>
                <w:sz w:val="14"/>
              </w:rPr>
              <w:t xml:space="preserve"> </w:t>
            </w:r>
            <w:r w:rsidRPr="003F2F36">
              <w:rPr>
                <w:sz w:val="14"/>
              </w:rPr>
              <w:t>was inserted</w:t>
            </w:r>
            <w:r w:rsidRPr="003F2F36">
              <w:rPr>
                <w:spacing w:val="-3"/>
                <w:sz w:val="14"/>
              </w:rPr>
              <w:t xml:space="preserve"> </w:t>
            </w:r>
            <w:r w:rsidRPr="003F2F36">
              <w:rPr>
                <w:sz w:val="14"/>
              </w:rPr>
              <w:t>by the</w:t>
            </w:r>
            <w:r w:rsidRPr="003F2F36">
              <w:rPr>
                <w:spacing w:val="-6"/>
                <w:sz w:val="14"/>
              </w:rPr>
              <w:t xml:space="preserve"> </w:t>
            </w:r>
            <w:r w:rsidRPr="003F2F36">
              <w:rPr>
                <w:sz w:val="14"/>
              </w:rPr>
              <w:t>Social</w:t>
            </w:r>
            <w:r w:rsidRPr="003F2F36">
              <w:rPr>
                <w:spacing w:val="-8"/>
                <w:sz w:val="14"/>
              </w:rPr>
              <w:t xml:space="preserve"> </w:t>
            </w:r>
            <w:r w:rsidRPr="003F2F36">
              <w:rPr>
                <w:sz w:val="14"/>
              </w:rPr>
              <w:t>Security</w:t>
            </w:r>
            <w:r w:rsidRPr="003F2F36">
              <w:rPr>
                <w:spacing w:val="-5"/>
                <w:sz w:val="14"/>
              </w:rPr>
              <w:t xml:space="preserve"> </w:t>
            </w:r>
            <w:r w:rsidRPr="003F2F36">
              <w:rPr>
                <w:sz w:val="14"/>
              </w:rPr>
              <w:t>(Incapacity</w:t>
            </w:r>
            <w:r w:rsidRPr="003F2F36">
              <w:rPr>
                <w:spacing w:val="-6"/>
                <w:sz w:val="14"/>
              </w:rPr>
              <w:t xml:space="preserve"> </w:t>
            </w:r>
            <w:r w:rsidRPr="003F2F36">
              <w:rPr>
                <w:sz w:val="14"/>
              </w:rPr>
              <w:t>for</w:t>
            </w:r>
            <w:r w:rsidRPr="003F2F36">
              <w:rPr>
                <w:spacing w:val="-2"/>
                <w:sz w:val="14"/>
              </w:rPr>
              <w:t xml:space="preserve"> </w:t>
            </w:r>
            <w:r w:rsidRPr="003F2F36">
              <w:rPr>
                <w:sz w:val="14"/>
              </w:rPr>
              <w:t>Work)</w:t>
            </w:r>
            <w:r w:rsidRPr="003F2F36">
              <w:rPr>
                <w:spacing w:val="-6"/>
                <w:sz w:val="14"/>
              </w:rPr>
              <w:t xml:space="preserve"> </w:t>
            </w:r>
            <w:r w:rsidRPr="003F2F36">
              <w:rPr>
                <w:sz w:val="14"/>
              </w:rPr>
              <w:t>Act</w:t>
            </w:r>
            <w:r w:rsidRPr="003F2F36">
              <w:rPr>
                <w:spacing w:val="-7"/>
                <w:sz w:val="14"/>
              </w:rPr>
              <w:t xml:space="preserve"> </w:t>
            </w:r>
            <w:r w:rsidRPr="003F2F36">
              <w:rPr>
                <w:sz w:val="14"/>
              </w:rPr>
              <w:t>1994</w:t>
            </w:r>
            <w:r w:rsidRPr="003F2F36">
              <w:rPr>
                <w:spacing w:val="-4"/>
                <w:sz w:val="14"/>
              </w:rPr>
              <w:t xml:space="preserve"> </w:t>
            </w:r>
            <w:r w:rsidRPr="003F2F36">
              <w:rPr>
                <w:sz w:val="14"/>
              </w:rPr>
              <w:t>(c.18),</w:t>
            </w:r>
            <w:r w:rsidRPr="003F2F36">
              <w:rPr>
                <w:spacing w:val="-5"/>
                <w:sz w:val="14"/>
              </w:rPr>
              <w:t xml:space="preserve"> </w:t>
            </w:r>
            <w:r w:rsidRPr="003F2F36">
              <w:rPr>
                <w:sz w:val="14"/>
              </w:rPr>
              <w:t>section</w:t>
            </w:r>
            <w:r w:rsidRPr="003F2F36">
              <w:rPr>
                <w:spacing w:val="-6"/>
                <w:sz w:val="14"/>
              </w:rPr>
              <w:t xml:space="preserve"> </w:t>
            </w:r>
            <w:r w:rsidRPr="003F2F36">
              <w:rPr>
                <w:sz w:val="14"/>
              </w:rPr>
              <w:t>3.</w:t>
            </w:r>
            <w:r w:rsidRPr="003F2F36">
              <w:rPr>
                <w:spacing w:val="-2"/>
                <w:sz w:val="14"/>
              </w:rPr>
              <w:t xml:space="preserve"> </w:t>
            </w:r>
            <w:r w:rsidRPr="003F2F36">
              <w:rPr>
                <w:sz w:val="14"/>
              </w:rPr>
              <w:t>Both</w:t>
            </w:r>
            <w:r w:rsidRPr="003F2F36">
              <w:rPr>
                <w:spacing w:val="-6"/>
                <w:sz w:val="14"/>
              </w:rPr>
              <w:t xml:space="preserve"> </w:t>
            </w:r>
            <w:r w:rsidRPr="003F2F36">
              <w:rPr>
                <w:sz w:val="14"/>
              </w:rPr>
              <w:t>sections</w:t>
            </w:r>
            <w:r w:rsidRPr="003F2F36">
              <w:rPr>
                <w:spacing w:val="-5"/>
                <w:sz w:val="14"/>
              </w:rPr>
              <w:t xml:space="preserve"> </w:t>
            </w:r>
            <w:r w:rsidRPr="003F2F36">
              <w:rPr>
                <w:sz w:val="14"/>
              </w:rPr>
              <w:t>are</w:t>
            </w:r>
            <w:r w:rsidRPr="003F2F36">
              <w:rPr>
                <w:spacing w:val="-6"/>
                <w:sz w:val="14"/>
              </w:rPr>
              <w:t xml:space="preserve"> </w:t>
            </w:r>
            <w:r w:rsidRPr="003F2F36">
              <w:rPr>
                <w:sz w:val="14"/>
              </w:rPr>
              <w:t>repealed</w:t>
            </w:r>
            <w:r w:rsidRPr="003F2F36">
              <w:rPr>
                <w:spacing w:val="-5"/>
                <w:sz w:val="14"/>
              </w:rPr>
              <w:t xml:space="preserve"> </w:t>
            </w:r>
            <w:r w:rsidRPr="003F2F36">
              <w:rPr>
                <w:sz w:val="14"/>
              </w:rPr>
              <w:t>by</w:t>
            </w:r>
            <w:r w:rsidRPr="003F2F36">
              <w:rPr>
                <w:spacing w:val="-6"/>
                <w:sz w:val="14"/>
              </w:rPr>
              <w:t xml:space="preserve"> </w:t>
            </w:r>
            <w:r w:rsidRPr="003F2F36">
              <w:rPr>
                <w:sz w:val="14"/>
              </w:rPr>
              <w:t>the</w:t>
            </w:r>
            <w:r w:rsidRPr="003F2F36">
              <w:rPr>
                <w:spacing w:val="-4"/>
                <w:sz w:val="14"/>
              </w:rPr>
              <w:t xml:space="preserve"> </w:t>
            </w:r>
            <w:r w:rsidRPr="003F2F36">
              <w:rPr>
                <w:sz w:val="14"/>
              </w:rPr>
              <w:t>Welfare</w:t>
            </w:r>
            <w:r w:rsidRPr="003F2F36">
              <w:rPr>
                <w:spacing w:val="-4"/>
                <w:sz w:val="14"/>
              </w:rPr>
              <w:t xml:space="preserve"> </w:t>
            </w:r>
            <w:r w:rsidRPr="003F2F36">
              <w:rPr>
                <w:sz w:val="14"/>
              </w:rPr>
              <w:t>Reform</w:t>
            </w:r>
            <w:r w:rsidRPr="003F2F36">
              <w:rPr>
                <w:spacing w:val="-6"/>
                <w:sz w:val="14"/>
              </w:rPr>
              <w:t xml:space="preserve"> </w:t>
            </w:r>
            <w:r w:rsidRPr="003F2F36">
              <w:rPr>
                <w:sz w:val="14"/>
              </w:rPr>
              <w:t>Act 2007 (c.5), Schedule 8 (not yet in force).</w:t>
            </w:r>
          </w:p>
        </w:tc>
      </w:tr>
      <w:tr w:rsidR="00B84036" w:rsidRPr="003F2F36" w14:paraId="62510125" w14:textId="77777777">
        <w:trPr>
          <w:trHeight w:val="289"/>
        </w:trPr>
        <w:tc>
          <w:tcPr>
            <w:tcW w:w="349" w:type="dxa"/>
          </w:tcPr>
          <w:p w14:paraId="6A75ED45" w14:textId="77777777" w:rsidR="00B84036" w:rsidRPr="003F2F36" w:rsidRDefault="009A44C3">
            <w:pPr>
              <w:pStyle w:val="TableParagraph"/>
              <w:spacing w:before="58"/>
              <w:ind w:right="48"/>
              <w:jc w:val="center"/>
              <w:rPr>
                <w:sz w:val="14"/>
              </w:rPr>
            </w:pPr>
            <w:bookmarkStart w:id="73" w:name="_bookmark73"/>
            <w:bookmarkEnd w:id="73"/>
            <w:r w:rsidRPr="003F2F36">
              <w:rPr>
                <w:spacing w:val="-5"/>
                <w:sz w:val="14"/>
              </w:rPr>
              <w:t>87.</w:t>
            </w:r>
          </w:p>
        </w:tc>
        <w:tc>
          <w:tcPr>
            <w:tcW w:w="8733" w:type="dxa"/>
          </w:tcPr>
          <w:p w14:paraId="491C6B66" w14:textId="77777777" w:rsidR="00B84036" w:rsidRPr="003F2F36" w:rsidRDefault="009A44C3">
            <w:pPr>
              <w:pStyle w:val="TableParagraph"/>
              <w:spacing w:before="58"/>
              <w:ind w:left="86"/>
              <w:rPr>
                <w:sz w:val="14"/>
              </w:rPr>
            </w:pPr>
            <w:r w:rsidRPr="003F2F36">
              <w:rPr>
                <w:sz w:val="14"/>
              </w:rPr>
              <w:t>S.I.</w:t>
            </w:r>
            <w:r w:rsidRPr="003F2F36">
              <w:rPr>
                <w:spacing w:val="-7"/>
                <w:sz w:val="14"/>
              </w:rPr>
              <w:t xml:space="preserve"> </w:t>
            </w:r>
            <w:r w:rsidRPr="003F2F36">
              <w:rPr>
                <w:spacing w:val="-2"/>
                <w:sz w:val="14"/>
              </w:rPr>
              <w:t>2001/1004.</w:t>
            </w:r>
          </w:p>
        </w:tc>
      </w:tr>
      <w:tr w:rsidR="00B84036" w:rsidRPr="003F2F36" w14:paraId="36010B0C" w14:textId="77777777">
        <w:trPr>
          <w:trHeight w:val="290"/>
        </w:trPr>
        <w:tc>
          <w:tcPr>
            <w:tcW w:w="349" w:type="dxa"/>
          </w:tcPr>
          <w:p w14:paraId="58A5C128" w14:textId="77777777" w:rsidR="00B84036" w:rsidRPr="003F2F36" w:rsidRDefault="009A44C3">
            <w:pPr>
              <w:pStyle w:val="TableParagraph"/>
              <w:ind w:right="48"/>
              <w:jc w:val="center"/>
              <w:rPr>
                <w:sz w:val="14"/>
              </w:rPr>
            </w:pPr>
            <w:bookmarkStart w:id="74" w:name="_bookmark74"/>
            <w:bookmarkEnd w:id="74"/>
            <w:r w:rsidRPr="003F2F36">
              <w:rPr>
                <w:spacing w:val="-5"/>
                <w:sz w:val="14"/>
              </w:rPr>
              <w:t>88.</w:t>
            </w:r>
          </w:p>
        </w:tc>
        <w:tc>
          <w:tcPr>
            <w:tcW w:w="8733" w:type="dxa"/>
          </w:tcPr>
          <w:p w14:paraId="69EFF7C4" w14:textId="77777777" w:rsidR="00B84036" w:rsidRPr="003F2F36" w:rsidRDefault="009A44C3">
            <w:pPr>
              <w:pStyle w:val="TableParagraph"/>
              <w:ind w:left="86"/>
              <w:rPr>
                <w:sz w:val="14"/>
              </w:rPr>
            </w:pPr>
            <w:r w:rsidRPr="003F2F36">
              <w:rPr>
                <w:sz w:val="14"/>
              </w:rPr>
              <w:t>1996</w:t>
            </w:r>
            <w:r w:rsidRPr="003F2F36">
              <w:rPr>
                <w:spacing w:val="-5"/>
                <w:sz w:val="14"/>
              </w:rPr>
              <w:t xml:space="preserve"> </w:t>
            </w:r>
            <w:r w:rsidRPr="003F2F36">
              <w:rPr>
                <w:spacing w:val="-2"/>
                <w:sz w:val="14"/>
              </w:rPr>
              <w:t>c.17.</w:t>
            </w:r>
          </w:p>
        </w:tc>
      </w:tr>
      <w:tr w:rsidR="00B84036" w:rsidRPr="003F2F36" w14:paraId="406FC611" w14:textId="77777777">
        <w:trPr>
          <w:trHeight w:val="1142"/>
        </w:trPr>
        <w:tc>
          <w:tcPr>
            <w:tcW w:w="349" w:type="dxa"/>
          </w:tcPr>
          <w:p w14:paraId="611193F7" w14:textId="77777777" w:rsidR="00B84036" w:rsidRPr="003F2F36" w:rsidRDefault="009A44C3">
            <w:pPr>
              <w:pStyle w:val="TableParagraph"/>
              <w:ind w:right="48"/>
              <w:jc w:val="center"/>
              <w:rPr>
                <w:sz w:val="14"/>
              </w:rPr>
            </w:pPr>
            <w:bookmarkStart w:id="75" w:name="_bookmark75"/>
            <w:bookmarkEnd w:id="75"/>
            <w:r w:rsidRPr="003F2F36">
              <w:rPr>
                <w:spacing w:val="-5"/>
                <w:sz w:val="14"/>
              </w:rPr>
              <w:t>89.</w:t>
            </w:r>
          </w:p>
        </w:tc>
        <w:tc>
          <w:tcPr>
            <w:tcW w:w="8733" w:type="dxa"/>
          </w:tcPr>
          <w:p w14:paraId="7A6644F1" w14:textId="77777777" w:rsidR="00B84036" w:rsidRPr="003F2F36" w:rsidRDefault="009A44C3">
            <w:pPr>
              <w:pStyle w:val="TableParagraph"/>
              <w:ind w:left="86" w:right="34"/>
              <w:jc w:val="both"/>
              <w:rPr>
                <w:sz w:val="14"/>
              </w:rPr>
            </w:pPr>
            <w:r w:rsidRPr="003F2F36">
              <w:rPr>
                <w:sz w:val="14"/>
              </w:rPr>
              <w:t>2007</w:t>
            </w:r>
            <w:r w:rsidRPr="003F2F36">
              <w:rPr>
                <w:spacing w:val="-3"/>
                <w:sz w:val="14"/>
              </w:rPr>
              <w:t xml:space="preserve"> </w:t>
            </w:r>
            <w:r w:rsidRPr="003F2F36">
              <w:rPr>
                <w:sz w:val="14"/>
              </w:rPr>
              <w:t>c.3;</w:t>
            </w:r>
            <w:r w:rsidRPr="003F2F36">
              <w:rPr>
                <w:spacing w:val="-5"/>
                <w:sz w:val="14"/>
              </w:rPr>
              <w:t xml:space="preserve"> </w:t>
            </w:r>
            <w:r w:rsidRPr="003F2F36">
              <w:rPr>
                <w:sz w:val="14"/>
              </w:rPr>
              <w:t>the heading</w:t>
            </w:r>
            <w:r w:rsidRPr="003F2F36">
              <w:rPr>
                <w:spacing w:val="-4"/>
                <w:sz w:val="14"/>
              </w:rPr>
              <w:t xml:space="preserve"> </w:t>
            </w:r>
            <w:r w:rsidRPr="003F2F36">
              <w:rPr>
                <w:sz w:val="14"/>
              </w:rPr>
              <w:t>and</w:t>
            </w:r>
            <w:r w:rsidRPr="003F2F36">
              <w:rPr>
                <w:spacing w:val="-4"/>
                <w:sz w:val="14"/>
              </w:rPr>
              <w:t xml:space="preserve"> </w:t>
            </w:r>
            <w:r w:rsidRPr="003F2F36">
              <w:rPr>
                <w:sz w:val="14"/>
              </w:rPr>
              <w:t>subsection</w:t>
            </w:r>
            <w:r w:rsidRPr="003F2F36">
              <w:rPr>
                <w:spacing w:val="-1"/>
                <w:sz w:val="14"/>
              </w:rPr>
              <w:t xml:space="preserve"> </w:t>
            </w:r>
            <w:r w:rsidRPr="003F2F36">
              <w:rPr>
                <w:sz w:val="14"/>
              </w:rPr>
              <w:t>(1)</w:t>
            </w:r>
            <w:r w:rsidRPr="003F2F36">
              <w:rPr>
                <w:spacing w:val="-2"/>
                <w:sz w:val="14"/>
              </w:rPr>
              <w:t xml:space="preserve"> </w:t>
            </w:r>
            <w:r w:rsidRPr="003F2F36">
              <w:rPr>
                <w:sz w:val="14"/>
              </w:rPr>
              <w:t>of</w:t>
            </w:r>
            <w:r w:rsidRPr="003F2F36">
              <w:rPr>
                <w:spacing w:val="-2"/>
                <w:sz w:val="14"/>
              </w:rPr>
              <w:t xml:space="preserve"> </w:t>
            </w:r>
            <w:r w:rsidRPr="003F2F36">
              <w:rPr>
                <w:sz w:val="14"/>
              </w:rPr>
              <w:t>section</w:t>
            </w:r>
            <w:r w:rsidRPr="003F2F36">
              <w:rPr>
                <w:spacing w:val="-3"/>
                <w:sz w:val="14"/>
              </w:rPr>
              <w:t xml:space="preserve"> </w:t>
            </w:r>
            <w:r w:rsidRPr="003F2F36">
              <w:rPr>
                <w:sz w:val="14"/>
              </w:rPr>
              <w:t>35</w:t>
            </w:r>
            <w:r w:rsidRPr="003F2F36">
              <w:rPr>
                <w:spacing w:val="-1"/>
                <w:sz w:val="14"/>
              </w:rPr>
              <w:t xml:space="preserve"> </w:t>
            </w:r>
            <w:r w:rsidRPr="003F2F36">
              <w:rPr>
                <w:sz w:val="14"/>
              </w:rPr>
              <w:t>were</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4</w:t>
            </w:r>
            <w:r w:rsidRPr="003F2F36">
              <w:rPr>
                <w:spacing w:val="-1"/>
                <w:sz w:val="14"/>
              </w:rPr>
              <w:t xml:space="preserve"> </w:t>
            </w:r>
            <w:r w:rsidRPr="003F2F36">
              <w:rPr>
                <w:sz w:val="14"/>
              </w:rPr>
              <w:t>of</w:t>
            </w:r>
            <w:r w:rsidRPr="003F2F36">
              <w:rPr>
                <w:spacing w:val="-5"/>
                <w:sz w:val="14"/>
              </w:rPr>
              <w:t xml:space="preserve"> </w:t>
            </w:r>
            <w:r w:rsidRPr="003F2F36">
              <w:rPr>
                <w:sz w:val="14"/>
              </w:rPr>
              <w:t>the</w:t>
            </w:r>
            <w:r w:rsidRPr="003F2F36">
              <w:rPr>
                <w:spacing w:val="-1"/>
                <w:sz w:val="14"/>
              </w:rPr>
              <w:t xml:space="preserve"> </w:t>
            </w:r>
            <w:r w:rsidRPr="003F2F36">
              <w:rPr>
                <w:sz w:val="14"/>
              </w:rPr>
              <w:t>Finance</w:t>
            </w:r>
            <w:r w:rsidRPr="003F2F36">
              <w:rPr>
                <w:spacing w:val="-3"/>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(c.14)</w:t>
            </w:r>
            <w:r w:rsidRPr="003F2F36">
              <w:rPr>
                <w:spacing w:val="-2"/>
                <w:sz w:val="14"/>
              </w:rPr>
              <w:t xml:space="preserve"> </w:t>
            </w:r>
            <w:r w:rsidRPr="003F2F36">
              <w:rPr>
                <w:sz w:val="14"/>
              </w:rPr>
              <w:t>(“2012 Act”); subsections (2) and (4) were inserted by section 4 of the Finance Act 2009 (c.10). In section 36, the heading and subsection</w:t>
            </w:r>
            <w:r w:rsidRPr="003F2F36">
              <w:rPr>
                <w:spacing w:val="-9"/>
                <w:sz w:val="14"/>
              </w:rPr>
              <w:t xml:space="preserve"> </w:t>
            </w:r>
            <w:r w:rsidRPr="003F2F36">
              <w:rPr>
                <w:sz w:val="14"/>
              </w:rPr>
              <w:t>(2)</w:t>
            </w:r>
            <w:r w:rsidRPr="003F2F36">
              <w:rPr>
                <w:spacing w:val="-8"/>
                <w:sz w:val="14"/>
              </w:rPr>
              <w:t xml:space="preserve"> </w:t>
            </w:r>
            <w:r w:rsidRPr="003F2F36">
              <w:rPr>
                <w:sz w:val="14"/>
              </w:rPr>
              <w:t>were</w:t>
            </w:r>
            <w:r w:rsidRPr="003F2F36">
              <w:rPr>
                <w:spacing w:val="-9"/>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subsection</w:t>
            </w:r>
            <w:r w:rsidRPr="003F2F36">
              <w:rPr>
                <w:spacing w:val="-9"/>
                <w:sz w:val="14"/>
              </w:rPr>
              <w:t xml:space="preserve"> </w:t>
            </w:r>
            <w:r w:rsidRPr="003F2F36">
              <w:rPr>
                <w:sz w:val="14"/>
              </w:rPr>
              <w:t>(1)</w:t>
            </w:r>
            <w:r w:rsidRPr="003F2F36">
              <w:rPr>
                <w:spacing w:val="-9"/>
                <w:sz w:val="14"/>
              </w:rPr>
              <w:t xml:space="preserve"> </w:t>
            </w:r>
            <w:r w:rsidRPr="003F2F36">
              <w:rPr>
                <w:sz w:val="14"/>
              </w:rPr>
              <w:t>substituted</w:t>
            </w:r>
            <w:r w:rsidRPr="003F2F36">
              <w:rPr>
                <w:spacing w:val="-9"/>
                <w:sz w:val="14"/>
              </w:rPr>
              <w:t xml:space="preserve"> </w:t>
            </w:r>
            <w:r w:rsidRPr="003F2F36">
              <w:rPr>
                <w:sz w:val="14"/>
              </w:rPr>
              <w:t>by,</w:t>
            </w:r>
            <w:r w:rsidRPr="003F2F36">
              <w:rPr>
                <w:spacing w:val="-10"/>
                <w:sz w:val="14"/>
              </w:rPr>
              <w:t xml:space="preserve"> </w:t>
            </w:r>
            <w:r w:rsidRPr="003F2F36">
              <w:rPr>
                <w:sz w:val="14"/>
              </w:rPr>
              <w:t>and</w:t>
            </w:r>
            <w:r w:rsidRPr="003F2F36">
              <w:rPr>
                <w:spacing w:val="-7"/>
                <w:sz w:val="14"/>
              </w:rPr>
              <w:t xml:space="preserve"> </w:t>
            </w:r>
            <w:r w:rsidRPr="003F2F36">
              <w:rPr>
                <w:sz w:val="14"/>
              </w:rPr>
              <w:t>subsection</w:t>
            </w:r>
            <w:r w:rsidRPr="003F2F36">
              <w:rPr>
                <w:spacing w:val="-9"/>
                <w:sz w:val="14"/>
              </w:rPr>
              <w:t xml:space="preserve"> </w:t>
            </w:r>
            <w:r w:rsidRPr="003F2F36">
              <w:rPr>
                <w:sz w:val="14"/>
              </w:rPr>
              <w:t>(2A)</w:t>
            </w:r>
            <w:r w:rsidRPr="003F2F36">
              <w:rPr>
                <w:spacing w:val="-8"/>
                <w:sz w:val="14"/>
              </w:rPr>
              <w:t xml:space="preserve"> </w:t>
            </w:r>
            <w:r w:rsidRPr="003F2F36">
              <w:rPr>
                <w:sz w:val="14"/>
              </w:rPr>
              <w:t>inserted</w:t>
            </w:r>
            <w:r w:rsidRPr="003F2F36">
              <w:rPr>
                <w:spacing w:val="-9"/>
                <w:sz w:val="14"/>
              </w:rPr>
              <w:t xml:space="preserve"> </w:t>
            </w:r>
            <w:r w:rsidRPr="003F2F36">
              <w:rPr>
                <w:sz w:val="14"/>
              </w:rPr>
              <w:t>by</w:t>
            </w:r>
            <w:r w:rsidRPr="003F2F36">
              <w:rPr>
                <w:spacing w:val="-9"/>
                <w:sz w:val="14"/>
              </w:rPr>
              <w:t xml:space="preserve"> </w:t>
            </w:r>
            <w:r w:rsidRPr="003F2F36">
              <w:rPr>
                <w:sz w:val="14"/>
              </w:rPr>
              <w:t>section</w:t>
            </w:r>
            <w:r w:rsidRPr="003F2F36">
              <w:rPr>
                <w:spacing w:val="-9"/>
                <w:sz w:val="14"/>
              </w:rPr>
              <w:t xml:space="preserve"> </w:t>
            </w:r>
            <w:r w:rsidRPr="003F2F36">
              <w:rPr>
                <w:sz w:val="14"/>
              </w:rPr>
              <w:t>4</w:t>
            </w:r>
            <w:r w:rsidRPr="003F2F36">
              <w:rPr>
                <w:spacing w:val="-9"/>
                <w:sz w:val="14"/>
              </w:rPr>
              <w:t xml:space="preserve"> </w:t>
            </w:r>
            <w:r w:rsidRPr="003F2F36">
              <w:rPr>
                <w:sz w:val="14"/>
              </w:rPr>
              <w:t>of</w:t>
            </w:r>
            <w:r w:rsidRPr="003F2F36">
              <w:rPr>
                <w:spacing w:val="-9"/>
                <w:sz w:val="14"/>
              </w:rPr>
              <w:t xml:space="preserve"> </w:t>
            </w:r>
            <w:r w:rsidRPr="003F2F36">
              <w:rPr>
                <w:sz w:val="14"/>
              </w:rPr>
              <w:t>the</w:t>
            </w:r>
            <w:r w:rsidRPr="003F2F36">
              <w:rPr>
                <w:spacing w:val="-9"/>
                <w:sz w:val="14"/>
              </w:rPr>
              <w:t xml:space="preserve"> </w:t>
            </w:r>
            <w:r w:rsidRPr="003F2F36">
              <w:rPr>
                <w:sz w:val="14"/>
              </w:rPr>
              <w:t>2012</w:t>
            </w:r>
            <w:r w:rsidRPr="003F2F36">
              <w:rPr>
                <w:spacing w:val="-7"/>
                <w:sz w:val="14"/>
              </w:rPr>
              <w:t xml:space="preserve"> </w:t>
            </w:r>
            <w:r w:rsidRPr="003F2F36">
              <w:rPr>
                <w:sz w:val="14"/>
              </w:rPr>
              <w:t>Act; subsection</w:t>
            </w:r>
            <w:r w:rsidRPr="003F2F36">
              <w:rPr>
                <w:spacing w:val="-8"/>
                <w:sz w:val="14"/>
              </w:rPr>
              <w:t xml:space="preserve"> </w:t>
            </w:r>
            <w:r w:rsidRPr="003F2F36">
              <w:rPr>
                <w:sz w:val="14"/>
              </w:rPr>
              <w:t>(2)</w:t>
            </w:r>
            <w:r w:rsidRPr="003F2F36">
              <w:rPr>
                <w:spacing w:val="-9"/>
                <w:sz w:val="14"/>
              </w:rPr>
              <w:t xml:space="preserve"> </w:t>
            </w:r>
            <w:r w:rsidRPr="003F2F36">
              <w:rPr>
                <w:sz w:val="14"/>
              </w:rPr>
              <w:t>has</w:t>
            </w:r>
            <w:r w:rsidRPr="003F2F36">
              <w:rPr>
                <w:spacing w:val="-9"/>
                <w:sz w:val="14"/>
              </w:rPr>
              <w:t xml:space="preserve"> </w:t>
            </w:r>
            <w:r w:rsidRPr="003F2F36">
              <w:rPr>
                <w:sz w:val="14"/>
              </w:rPr>
              <w:t>also</w:t>
            </w:r>
            <w:r w:rsidRPr="003F2F36">
              <w:rPr>
                <w:spacing w:val="-7"/>
                <w:sz w:val="14"/>
              </w:rPr>
              <w:t xml:space="preserve"> </w:t>
            </w:r>
            <w:r w:rsidRPr="003F2F36">
              <w:rPr>
                <w:sz w:val="14"/>
              </w:rPr>
              <w:t>been</w:t>
            </w:r>
            <w:r w:rsidRPr="003F2F36">
              <w:rPr>
                <w:spacing w:val="-10"/>
                <w:sz w:val="14"/>
              </w:rPr>
              <w:t xml:space="preserve"> </w:t>
            </w:r>
            <w:r w:rsidRPr="003F2F36">
              <w:rPr>
                <w:sz w:val="14"/>
              </w:rPr>
              <w:t>amended</w:t>
            </w:r>
            <w:r w:rsidRPr="003F2F36">
              <w:rPr>
                <w:spacing w:val="-9"/>
                <w:sz w:val="14"/>
              </w:rPr>
              <w:t xml:space="preserve"> </w:t>
            </w:r>
            <w:r w:rsidRPr="003F2F36">
              <w:rPr>
                <w:sz w:val="14"/>
              </w:rPr>
              <w:t>by</w:t>
            </w:r>
            <w:r w:rsidRPr="003F2F36">
              <w:rPr>
                <w:spacing w:val="-10"/>
                <w:sz w:val="14"/>
              </w:rPr>
              <w:t xml:space="preserve"> </w:t>
            </w:r>
            <w:r w:rsidRPr="003F2F36">
              <w:rPr>
                <w:sz w:val="14"/>
              </w:rPr>
              <w:t>S.I.</w:t>
            </w:r>
            <w:r w:rsidRPr="003F2F36">
              <w:rPr>
                <w:spacing w:val="-9"/>
                <w:sz w:val="14"/>
              </w:rPr>
              <w:t xml:space="preserve"> </w:t>
            </w:r>
            <w:r w:rsidRPr="003F2F36">
              <w:rPr>
                <w:sz w:val="14"/>
              </w:rPr>
              <w:t>2011/2926</w:t>
            </w:r>
            <w:r w:rsidRPr="003F2F36">
              <w:rPr>
                <w:spacing w:val="-8"/>
                <w:sz w:val="14"/>
              </w:rPr>
              <w:t xml:space="preserve"> </w:t>
            </w:r>
            <w:r w:rsidRPr="003F2F36">
              <w:rPr>
                <w:sz w:val="14"/>
              </w:rPr>
              <w:t>and</w:t>
            </w:r>
            <w:r w:rsidRPr="003F2F36">
              <w:rPr>
                <w:spacing w:val="-9"/>
                <w:sz w:val="14"/>
              </w:rPr>
              <w:t xml:space="preserve"> </w:t>
            </w:r>
            <w:r w:rsidRPr="003F2F36">
              <w:rPr>
                <w:sz w:val="14"/>
              </w:rPr>
              <w:t>section</w:t>
            </w:r>
            <w:r w:rsidRPr="003F2F36">
              <w:rPr>
                <w:spacing w:val="-8"/>
                <w:sz w:val="14"/>
              </w:rPr>
              <w:t xml:space="preserve"> </w:t>
            </w:r>
            <w:r w:rsidRPr="003F2F36">
              <w:rPr>
                <w:sz w:val="14"/>
              </w:rPr>
              <w:t>4</w:t>
            </w:r>
            <w:r w:rsidRPr="003F2F36">
              <w:rPr>
                <w:spacing w:val="-8"/>
                <w:sz w:val="14"/>
              </w:rPr>
              <w:t xml:space="preserve"> </w:t>
            </w:r>
            <w:r w:rsidRPr="003F2F36">
              <w:rPr>
                <w:sz w:val="14"/>
              </w:rPr>
              <w:t>of</w:t>
            </w:r>
            <w:r w:rsidRPr="003F2F36">
              <w:rPr>
                <w:spacing w:val="-10"/>
                <w:sz w:val="14"/>
              </w:rPr>
              <w:t xml:space="preserve"> </w:t>
            </w:r>
            <w:r w:rsidRPr="003F2F36">
              <w:rPr>
                <w:sz w:val="14"/>
              </w:rPr>
              <w:t>the</w:t>
            </w:r>
            <w:r w:rsidRPr="003F2F36">
              <w:rPr>
                <w:spacing w:val="-8"/>
                <w:sz w:val="14"/>
              </w:rPr>
              <w:t xml:space="preserve"> </w:t>
            </w:r>
            <w:r w:rsidRPr="003F2F36">
              <w:rPr>
                <w:sz w:val="14"/>
              </w:rPr>
              <w:t>Finance</w:t>
            </w:r>
            <w:r w:rsidRPr="003F2F36">
              <w:rPr>
                <w:spacing w:val="-8"/>
                <w:sz w:val="14"/>
              </w:rPr>
              <w:t xml:space="preserve"> </w:t>
            </w:r>
            <w:r w:rsidRPr="003F2F36">
              <w:rPr>
                <w:sz w:val="14"/>
              </w:rPr>
              <w:t>Act</w:t>
            </w:r>
            <w:r w:rsidRPr="003F2F36">
              <w:rPr>
                <w:spacing w:val="-8"/>
                <w:sz w:val="14"/>
              </w:rPr>
              <w:t xml:space="preserve"> </w:t>
            </w:r>
            <w:r w:rsidRPr="003F2F36">
              <w:rPr>
                <w:sz w:val="14"/>
              </w:rPr>
              <w:t>2009.</w:t>
            </w:r>
            <w:r w:rsidRPr="003F2F36">
              <w:rPr>
                <w:spacing w:val="-7"/>
                <w:sz w:val="14"/>
              </w:rPr>
              <w:t xml:space="preserve"> </w:t>
            </w:r>
            <w:r w:rsidRPr="003F2F36">
              <w:rPr>
                <w:sz w:val="14"/>
              </w:rPr>
              <w:t>In</w:t>
            </w:r>
            <w:r w:rsidRPr="003F2F36">
              <w:rPr>
                <w:spacing w:val="-8"/>
                <w:sz w:val="14"/>
              </w:rPr>
              <w:t xml:space="preserve"> </w:t>
            </w:r>
            <w:r w:rsidRPr="003F2F36">
              <w:rPr>
                <w:sz w:val="14"/>
              </w:rPr>
              <w:t>section</w:t>
            </w:r>
            <w:r w:rsidRPr="003F2F36">
              <w:rPr>
                <w:spacing w:val="-10"/>
                <w:sz w:val="14"/>
              </w:rPr>
              <w:t xml:space="preserve"> </w:t>
            </w:r>
            <w:r w:rsidRPr="003F2F36">
              <w:rPr>
                <w:sz w:val="14"/>
              </w:rPr>
              <w:t>37,</w:t>
            </w:r>
            <w:r w:rsidRPr="003F2F36">
              <w:rPr>
                <w:spacing w:val="-11"/>
                <w:sz w:val="14"/>
              </w:rPr>
              <w:t xml:space="preserve"> </w:t>
            </w:r>
            <w:r w:rsidRPr="003F2F36">
              <w:rPr>
                <w:sz w:val="14"/>
              </w:rPr>
              <w:t>the</w:t>
            </w:r>
            <w:r w:rsidRPr="003F2F36">
              <w:rPr>
                <w:spacing w:val="-8"/>
                <w:sz w:val="14"/>
              </w:rPr>
              <w:t xml:space="preserve"> </w:t>
            </w:r>
            <w:r w:rsidRPr="003F2F36">
              <w:rPr>
                <w:sz w:val="14"/>
              </w:rPr>
              <w:t>heading and</w:t>
            </w:r>
            <w:r w:rsidRPr="003F2F36">
              <w:rPr>
                <w:spacing w:val="-10"/>
                <w:sz w:val="14"/>
              </w:rPr>
              <w:t xml:space="preserve"> </w:t>
            </w:r>
            <w:r w:rsidRPr="003F2F36">
              <w:rPr>
                <w:sz w:val="14"/>
              </w:rPr>
              <w:t>subsection</w:t>
            </w:r>
            <w:r w:rsidRPr="003F2F36">
              <w:rPr>
                <w:spacing w:val="-6"/>
                <w:sz w:val="14"/>
              </w:rPr>
              <w:t xml:space="preserve"> </w:t>
            </w:r>
            <w:r w:rsidRPr="003F2F36">
              <w:rPr>
                <w:sz w:val="14"/>
              </w:rPr>
              <w:t>(2)</w:t>
            </w:r>
            <w:r w:rsidRPr="003F2F36">
              <w:rPr>
                <w:spacing w:val="-5"/>
                <w:sz w:val="14"/>
              </w:rPr>
              <w:t xml:space="preserve"> </w:t>
            </w:r>
            <w:r w:rsidRPr="003F2F36">
              <w:rPr>
                <w:sz w:val="14"/>
              </w:rPr>
              <w:t>were</w:t>
            </w:r>
            <w:r w:rsidRPr="003F2F36">
              <w:rPr>
                <w:spacing w:val="-9"/>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subsection</w:t>
            </w:r>
            <w:r w:rsidRPr="003F2F36">
              <w:rPr>
                <w:spacing w:val="-4"/>
                <w:sz w:val="14"/>
              </w:rPr>
              <w:t xml:space="preserve"> </w:t>
            </w:r>
            <w:r w:rsidRPr="003F2F36">
              <w:rPr>
                <w:sz w:val="14"/>
              </w:rPr>
              <w:t>(1)</w:t>
            </w:r>
            <w:r w:rsidRPr="003F2F36">
              <w:rPr>
                <w:spacing w:val="-8"/>
                <w:sz w:val="14"/>
              </w:rPr>
              <w:t xml:space="preserve"> </w:t>
            </w:r>
            <w:r w:rsidRPr="003F2F36">
              <w:rPr>
                <w:sz w:val="14"/>
              </w:rPr>
              <w:t>substituted</w:t>
            </w:r>
            <w:r w:rsidRPr="003F2F36">
              <w:rPr>
                <w:spacing w:val="-8"/>
                <w:sz w:val="14"/>
              </w:rPr>
              <w:t xml:space="preserve"> </w:t>
            </w:r>
            <w:r w:rsidRPr="003F2F36">
              <w:rPr>
                <w:sz w:val="14"/>
              </w:rPr>
              <w:t>by,</w:t>
            </w:r>
            <w:r w:rsidRPr="003F2F36">
              <w:rPr>
                <w:spacing w:val="-5"/>
                <w:sz w:val="14"/>
              </w:rPr>
              <w:t xml:space="preserve"> </w:t>
            </w:r>
            <w:r w:rsidRPr="003F2F36">
              <w:rPr>
                <w:sz w:val="14"/>
              </w:rPr>
              <w:t>and</w:t>
            </w:r>
            <w:r w:rsidRPr="003F2F36">
              <w:rPr>
                <w:spacing w:val="-10"/>
                <w:sz w:val="14"/>
              </w:rPr>
              <w:t xml:space="preserve"> </w:t>
            </w:r>
            <w:r w:rsidRPr="003F2F36">
              <w:rPr>
                <w:sz w:val="14"/>
              </w:rPr>
              <w:t>subsection</w:t>
            </w:r>
            <w:r w:rsidRPr="003F2F36">
              <w:rPr>
                <w:spacing w:val="-6"/>
                <w:sz w:val="14"/>
              </w:rPr>
              <w:t xml:space="preserve"> </w:t>
            </w:r>
            <w:r w:rsidRPr="003F2F36">
              <w:rPr>
                <w:sz w:val="14"/>
              </w:rPr>
              <w:t>(2A)</w:t>
            </w:r>
            <w:r w:rsidRPr="003F2F36">
              <w:rPr>
                <w:spacing w:val="-6"/>
                <w:sz w:val="14"/>
              </w:rPr>
              <w:t xml:space="preserve"> </w:t>
            </w:r>
            <w:r w:rsidRPr="003F2F36">
              <w:rPr>
                <w:sz w:val="14"/>
              </w:rPr>
              <w:t>inserted</w:t>
            </w:r>
            <w:r w:rsidRPr="003F2F36">
              <w:rPr>
                <w:spacing w:val="-8"/>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w:t>
            </w:r>
            <w:r w:rsidRPr="003F2F36">
              <w:rPr>
                <w:spacing w:val="-7"/>
                <w:sz w:val="14"/>
              </w:rPr>
              <w:t xml:space="preserve"> </w:t>
            </w:r>
            <w:r w:rsidRPr="003F2F36">
              <w:rPr>
                <w:sz w:val="14"/>
              </w:rPr>
              <w:t>of</w:t>
            </w:r>
            <w:r w:rsidRPr="003F2F36">
              <w:rPr>
                <w:spacing w:val="-8"/>
                <w:sz w:val="14"/>
              </w:rPr>
              <w:t xml:space="preserve"> </w:t>
            </w:r>
            <w:r w:rsidRPr="003F2F36">
              <w:rPr>
                <w:sz w:val="14"/>
              </w:rPr>
              <w:t>the</w:t>
            </w:r>
            <w:r w:rsidRPr="003F2F36">
              <w:rPr>
                <w:spacing w:val="-9"/>
                <w:sz w:val="14"/>
              </w:rPr>
              <w:t xml:space="preserve"> </w:t>
            </w:r>
            <w:r w:rsidRPr="003F2F36">
              <w:rPr>
                <w:sz w:val="14"/>
              </w:rPr>
              <w:t>2012 Act; subsection (2) has also been amended by S.I. 2011/2926 and section 4 of the Finance Act 2009.</w:t>
            </w:r>
          </w:p>
        </w:tc>
      </w:tr>
      <w:tr w:rsidR="00B84036" w:rsidRPr="003F2F36" w14:paraId="4E13A6A1" w14:textId="77777777">
        <w:trPr>
          <w:trHeight w:val="459"/>
        </w:trPr>
        <w:tc>
          <w:tcPr>
            <w:tcW w:w="349" w:type="dxa"/>
          </w:tcPr>
          <w:p w14:paraId="1B0E3F0A" w14:textId="77777777" w:rsidR="00B84036" w:rsidRPr="003F2F36" w:rsidRDefault="009A44C3">
            <w:pPr>
              <w:pStyle w:val="TableParagraph"/>
              <w:ind w:right="48"/>
              <w:jc w:val="center"/>
              <w:rPr>
                <w:sz w:val="14"/>
              </w:rPr>
            </w:pPr>
            <w:bookmarkStart w:id="76" w:name="_bookmark76"/>
            <w:bookmarkEnd w:id="76"/>
            <w:r w:rsidRPr="003F2F36">
              <w:rPr>
                <w:spacing w:val="-5"/>
                <w:sz w:val="14"/>
              </w:rPr>
              <w:t>90.</w:t>
            </w:r>
          </w:p>
        </w:tc>
        <w:tc>
          <w:tcPr>
            <w:tcW w:w="8733" w:type="dxa"/>
          </w:tcPr>
          <w:p w14:paraId="0C951357" w14:textId="77777777" w:rsidR="00B84036" w:rsidRPr="003F2F36" w:rsidRDefault="009A44C3">
            <w:pPr>
              <w:pStyle w:val="TableParagraph"/>
              <w:ind w:left="86"/>
              <w:rPr>
                <w:sz w:val="14"/>
              </w:rPr>
            </w:pPr>
            <w:r w:rsidRPr="003F2F36">
              <w:rPr>
                <w:sz w:val="14"/>
              </w:rPr>
              <w:t>1989</w:t>
            </w:r>
            <w:r w:rsidRPr="003F2F36">
              <w:rPr>
                <w:spacing w:val="-3"/>
                <w:sz w:val="14"/>
              </w:rPr>
              <w:t xml:space="preserve"> </w:t>
            </w:r>
            <w:r w:rsidRPr="003F2F36">
              <w:rPr>
                <w:sz w:val="14"/>
              </w:rPr>
              <w:t>c.41;</w:t>
            </w:r>
            <w:r w:rsidRPr="003F2F36">
              <w:rPr>
                <w:spacing w:val="-5"/>
                <w:sz w:val="14"/>
              </w:rPr>
              <w:t xml:space="preserve"> </w:t>
            </w:r>
            <w:r w:rsidRPr="003F2F36">
              <w:rPr>
                <w:sz w:val="14"/>
              </w:rPr>
              <w:t>section</w:t>
            </w:r>
            <w:r w:rsidRPr="003F2F36">
              <w:rPr>
                <w:spacing w:val="-3"/>
                <w:sz w:val="14"/>
              </w:rPr>
              <w:t xml:space="preserve"> </w:t>
            </w:r>
            <w:r w:rsidRPr="003F2F36">
              <w:rPr>
                <w:sz w:val="14"/>
              </w:rPr>
              <w:t>23</w:t>
            </w:r>
            <w:r w:rsidRPr="003F2F36">
              <w:rPr>
                <w:spacing w:val="-1"/>
                <w:sz w:val="14"/>
              </w:rPr>
              <w:t xml:space="preserve"> </w:t>
            </w:r>
            <w:r w:rsidRPr="003F2F36">
              <w:rPr>
                <w:sz w:val="14"/>
              </w:rPr>
              <w:t>was</w:t>
            </w:r>
            <w:r w:rsidRPr="003F2F36">
              <w:rPr>
                <w:spacing w:val="-2"/>
                <w:sz w:val="14"/>
              </w:rPr>
              <w:t xml:space="preserve"> </w:t>
            </w:r>
            <w:r w:rsidRPr="003F2F36">
              <w:rPr>
                <w:sz w:val="14"/>
              </w:rPr>
              <w:t>substituted</w:t>
            </w:r>
            <w:r w:rsidRPr="003F2F36">
              <w:rPr>
                <w:spacing w:val="-4"/>
                <w:sz w:val="14"/>
              </w:rPr>
              <w:t xml:space="preserve"> </w:t>
            </w:r>
            <w:r w:rsidRPr="003F2F36">
              <w:rPr>
                <w:sz w:val="14"/>
              </w:rPr>
              <w:t>by</w:t>
            </w:r>
            <w:r w:rsidRPr="003F2F36">
              <w:rPr>
                <w:spacing w:val="-5"/>
                <w:sz w:val="14"/>
              </w:rPr>
              <w:t xml:space="preserve"> </w:t>
            </w:r>
            <w:r w:rsidRPr="003F2F36">
              <w:rPr>
                <w:sz w:val="14"/>
              </w:rPr>
              <w:t>sections</w:t>
            </w:r>
            <w:r w:rsidRPr="003F2F36">
              <w:rPr>
                <w:spacing w:val="-4"/>
                <w:sz w:val="14"/>
              </w:rPr>
              <w:t xml:space="preserve"> </w:t>
            </w:r>
            <w:r w:rsidRPr="003F2F36">
              <w:rPr>
                <w:sz w:val="14"/>
              </w:rPr>
              <w:t>22A</w:t>
            </w:r>
            <w:r w:rsidRPr="003F2F36">
              <w:rPr>
                <w:spacing w:val="-3"/>
                <w:sz w:val="14"/>
              </w:rPr>
              <w:t xml:space="preserve"> </w:t>
            </w:r>
            <w:r w:rsidRPr="003F2F36">
              <w:rPr>
                <w:sz w:val="14"/>
              </w:rPr>
              <w:t>to</w:t>
            </w:r>
            <w:r w:rsidRPr="003F2F36">
              <w:rPr>
                <w:spacing w:val="-4"/>
                <w:sz w:val="14"/>
              </w:rPr>
              <w:t xml:space="preserve"> </w:t>
            </w:r>
            <w:r w:rsidRPr="003F2F36">
              <w:rPr>
                <w:sz w:val="14"/>
              </w:rPr>
              <w:t>22F</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8(1)</w:t>
            </w:r>
            <w:r w:rsidRPr="003F2F36">
              <w:rPr>
                <w:spacing w:val="-5"/>
                <w:sz w:val="14"/>
              </w:rPr>
              <w:t xml:space="preserve"> </w:t>
            </w:r>
            <w:r w:rsidRPr="003F2F36">
              <w:rPr>
                <w:sz w:val="14"/>
              </w:rPr>
              <w:t>of</w:t>
            </w:r>
            <w:r w:rsidRPr="003F2F36">
              <w:rPr>
                <w:spacing w:val="-5"/>
                <w:sz w:val="14"/>
              </w:rPr>
              <w:t xml:space="preserve"> </w:t>
            </w:r>
            <w:r w:rsidRPr="003F2F36">
              <w:rPr>
                <w:sz w:val="14"/>
              </w:rPr>
              <w:t>the</w:t>
            </w:r>
            <w:r w:rsidRPr="003F2F36">
              <w:rPr>
                <w:spacing w:val="-3"/>
                <w:sz w:val="14"/>
              </w:rPr>
              <w:t xml:space="preserve"> </w:t>
            </w:r>
            <w:r w:rsidRPr="003F2F36">
              <w:rPr>
                <w:sz w:val="14"/>
              </w:rPr>
              <w:t>Children</w:t>
            </w:r>
            <w:r w:rsidRPr="003F2F36">
              <w:rPr>
                <w:spacing w:val="-3"/>
                <w:sz w:val="14"/>
              </w:rPr>
              <w:t xml:space="preserve"> </w:t>
            </w:r>
            <w:r w:rsidRPr="003F2F36">
              <w:rPr>
                <w:sz w:val="14"/>
              </w:rPr>
              <w:t>and</w:t>
            </w:r>
            <w:r w:rsidRPr="003F2F36">
              <w:rPr>
                <w:spacing w:val="-4"/>
                <w:sz w:val="14"/>
              </w:rPr>
              <w:t xml:space="preserve"> </w:t>
            </w:r>
            <w:r w:rsidRPr="003F2F36">
              <w:rPr>
                <w:sz w:val="14"/>
              </w:rPr>
              <w:t>Young</w:t>
            </w:r>
            <w:r w:rsidRPr="003F2F36">
              <w:rPr>
                <w:spacing w:val="-4"/>
                <w:sz w:val="14"/>
              </w:rPr>
              <w:t xml:space="preserve"> </w:t>
            </w:r>
            <w:r w:rsidRPr="003F2F36">
              <w:rPr>
                <w:sz w:val="14"/>
              </w:rPr>
              <w:t>Persons</w:t>
            </w:r>
            <w:r w:rsidRPr="003F2F36">
              <w:rPr>
                <w:spacing w:val="-4"/>
                <w:sz w:val="14"/>
              </w:rPr>
              <w:t xml:space="preserve"> </w:t>
            </w:r>
            <w:r w:rsidRPr="003F2F36">
              <w:rPr>
                <w:sz w:val="14"/>
              </w:rPr>
              <w:t>Act</w:t>
            </w:r>
            <w:r w:rsidRPr="003F2F36">
              <w:rPr>
                <w:spacing w:val="-3"/>
                <w:sz w:val="14"/>
              </w:rPr>
              <w:t xml:space="preserve"> </w:t>
            </w:r>
            <w:r w:rsidRPr="003F2F36">
              <w:rPr>
                <w:sz w:val="14"/>
              </w:rPr>
              <w:t>2008 (c.23). Section 22C is in force in England but is not yet in force in Wales.</w:t>
            </w:r>
          </w:p>
        </w:tc>
      </w:tr>
      <w:tr w:rsidR="00B84036" w:rsidRPr="003F2F36" w14:paraId="5E317EE7" w14:textId="77777777">
        <w:trPr>
          <w:trHeight w:val="399"/>
        </w:trPr>
        <w:tc>
          <w:tcPr>
            <w:tcW w:w="349" w:type="dxa"/>
          </w:tcPr>
          <w:p w14:paraId="62EC46E7" w14:textId="77777777" w:rsidR="00B84036" w:rsidRPr="003F2F36" w:rsidRDefault="009A44C3">
            <w:pPr>
              <w:pStyle w:val="TableParagraph"/>
              <w:spacing w:before="59"/>
              <w:ind w:right="48"/>
              <w:jc w:val="center"/>
              <w:rPr>
                <w:sz w:val="14"/>
              </w:rPr>
            </w:pPr>
            <w:bookmarkStart w:id="77" w:name="_bookmark77"/>
            <w:bookmarkEnd w:id="77"/>
            <w:r w:rsidRPr="003F2F36">
              <w:rPr>
                <w:spacing w:val="-5"/>
                <w:sz w:val="14"/>
              </w:rPr>
              <w:t>91.</w:t>
            </w:r>
          </w:p>
        </w:tc>
        <w:tc>
          <w:tcPr>
            <w:tcW w:w="8733" w:type="dxa"/>
          </w:tcPr>
          <w:p w14:paraId="1D68F2A6" w14:textId="77777777" w:rsidR="00B84036" w:rsidRPr="003F2F36" w:rsidRDefault="009A44C3">
            <w:pPr>
              <w:pStyle w:val="TableParagraph"/>
              <w:spacing w:before="39" w:line="170" w:lineRule="atLeast"/>
              <w:ind w:left="86"/>
              <w:rPr>
                <w:sz w:val="14"/>
              </w:rPr>
            </w:pPr>
            <w:r w:rsidRPr="003F2F36">
              <w:rPr>
                <w:sz w:val="14"/>
              </w:rPr>
              <w:t>1995</w:t>
            </w:r>
            <w:r w:rsidRPr="003F2F36">
              <w:rPr>
                <w:spacing w:val="-2"/>
                <w:sz w:val="14"/>
              </w:rPr>
              <w:t xml:space="preserve"> </w:t>
            </w:r>
            <w:r w:rsidRPr="003F2F36">
              <w:rPr>
                <w:sz w:val="14"/>
              </w:rPr>
              <w:t>c.36;</w:t>
            </w:r>
            <w:r w:rsidRPr="003F2F36">
              <w:rPr>
                <w:spacing w:val="-1"/>
                <w:sz w:val="14"/>
              </w:rPr>
              <w:t xml:space="preserve"> </w:t>
            </w:r>
            <w:r w:rsidRPr="003F2F36">
              <w:rPr>
                <w:sz w:val="14"/>
              </w:rPr>
              <w:t>section</w:t>
            </w:r>
            <w:r w:rsidRPr="003F2F36">
              <w:rPr>
                <w:spacing w:val="-2"/>
                <w:sz w:val="14"/>
              </w:rPr>
              <w:t xml:space="preserve"> </w:t>
            </w:r>
            <w:r w:rsidRPr="003F2F36">
              <w:rPr>
                <w:sz w:val="14"/>
              </w:rPr>
              <w:t>26 was</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paragraph</w:t>
            </w:r>
            <w:r w:rsidRPr="003F2F36">
              <w:rPr>
                <w:spacing w:val="-4"/>
                <w:sz w:val="14"/>
              </w:rPr>
              <w:t xml:space="preserve"> </w:t>
            </w:r>
            <w:r w:rsidRPr="003F2F36">
              <w:rPr>
                <w:sz w:val="14"/>
              </w:rPr>
              <w:t>1 of</w:t>
            </w:r>
            <w:r w:rsidRPr="003F2F36">
              <w:rPr>
                <w:spacing w:val="-3"/>
                <w:sz w:val="14"/>
              </w:rPr>
              <w:t xml:space="preserve"> </w:t>
            </w:r>
            <w:r w:rsidRPr="003F2F36">
              <w:rPr>
                <w:sz w:val="14"/>
              </w:rPr>
              <w:t>Schedule</w:t>
            </w:r>
            <w:r w:rsidRPr="003F2F36">
              <w:rPr>
                <w:spacing w:val="-1"/>
                <w:sz w:val="14"/>
              </w:rPr>
              <w:t xml:space="preserve"> </w:t>
            </w:r>
            <w:r w:rsidRPr="003F2F36">
              <w:rPr>
                <w:sz w:val="14"/>
              </w:rPr>
              <w:t>3</w:t>
            </w:r>
            <w:r w:rsidRPr="003F2F36">
              <w:rPr>
                <w:spacing w:val="-2"/>
                <w:sz w:val="14"/>
              </w:rPr>
              <w:t xml:space="preserve"> </w:t>
            </w:r>
            <w:r w:rsidRPr="003F2F36">
              <w:rPr>
                <w:sz w:val="14"/>
              </w:rPr>
              <w:t>to</w:t>
            </w:r>
            <w:r w:rsidRPr="003F2F36">
              <w:rPr>
                <w:spacing w:val="-4"/>
                <w:sz w:val="14"/>
              </w:rPr>
              <w:t xml:space="preserve"> </w:t>
            </w:r>
            <w:r w:rsidRPr="003F2F36">
              <w:rPr>
                <w:sz w:val="14"/>
              </w:rPr>
              <w:t>the</w:t>
            </w:r>
            <w:r w:rsidRPr="003F2F36">
              <w:rPr>
                <w:spacing w:val="-1"/>
                <w:sz w:val="14"/>
              </w:rPr>
              <w:t xml:space="preserve"> </w:t>
            </w:r>
            <w:r w:rsidRPr="003F2F36">
              <w:rPr>
                <w:sz w:val="14"/>
              </w:rPr>
              <w:t>Adoption</w:t>
            </w:r>
            <w:r w:rsidRPr="003F2F36">
              <w:rPr>
                <w:spacing w:val="-2"/>
                <w:sz w:val="14"/>
              </w:rPr>
              <w:t xml:space="preserve"> </w:t>
            </w:r>
            <w:r w:rsidRPr="003F2F36">
              <w:rPr>
                <w:sz w:val="14"/>
              </w:rPr>
              <w:t>and</w:t>
            </w:r>
            <w:r w:rsidRPr="003F2F36">
              <w:rPr>
                <w:spacing w:val="-3"/>
                <w:sz w:val="14"/>
              </w:rPr>
              <w:t xml:space="preserve"> </w:t>
            </w:r>
            <w:r w:rsidRPr="003F2F36">
              <w:rPr>
                <w:sz w:val="14"/>
              </w:rPr>
              <w:t>Children</w:t>
            </w:r>
            <w:r w:rsidRPr="003F2F36">
              <w:rPr>
                <w:spacing w:val="-2"/>
                <w:sz w:val="14"/>
              </w:rPr>
              <w:t xml:space="preserve"> </w:t>
            </w:r>
            <w:r w:rsidRPr="003F2F36">
              <w:rPr>
                <w:sz w:val="14"/>
              </w:rPr>
              <w:t>(Scotland)</w:t>
            </w:r>
            <w:r w:rsidRPr="003F2F36">
              <w:rPr>
                <w:spacing w:val="-4"/>
                <w:sz w:val="14"/>
              </w:rPr>
              <w:t xml:space="preserve"> </w:t>
            </w:r>
            <w:r w:rsidRPr="003F2F36">
              <w:rPr>
                <w:sz w:val="14"/>
              </w:rPr>
              <w:t>Act</w:t>
            </w:r>
            <w:r w:rsidRPr="003F2F36">
              <w:rPr>
                <w:spacing w:val="-2"/>
                <w:sz w:val="14"/>
              </w:rPr>
              <w:t xml:space="preserve"> </w:t>
            </w:r>
            <w:r w:rsidRPr="003F2F36">
              <w:rPr>
                <w:sz w:val="14"/>
              </w:rPr>
              <w:t>2007</w:t>
            </w:r>
            <w:r w:rsidRPr="003F2F36">
              <w:rPr>
                <w:spacing w:val="-2"/>
                <w:sz w:val="14"/>
              </w:rPr>
              <w:t xml:space="preserve"> </w:t>
            </w:r>
            <w:r w:rsidRPr="003F2F36">
              <w:rPr>
                <w:sz w:val="14"/>
              </w:rPr>
              <w:t xml:space="preserve">(asp </w:t>
            </w:r>
            <w:r w:rsidRPr="003F2F36">
              <w:rPr>
                <w:spacing w:val="-4"/>
                <w:sz w:val="14"/>
              </w:rPr>
              <w:t>4).</w:t>
            </w:r>
          </w:p>
        </w:tc>
      </w:tr>
    </w:tbl>
    <w:p w14:paraId="2BDE5164" w14:textId="77777777" w:rsidR="00B84036" w:rsidRPr="003F2F36" w:rsidRDefault="00B84036">
      <w:pPr>
        <w:spacing w:line="170" w:lineRule="atLeast"/>
        <w:rPr>
          <w:sz w:val="14"/>
        </w:rPr>
        <w:sectPr w:rsidR="00B84036" w:rsidRPr="003F2F36">
          <w:pgSz w:w="11900" w:h="16840"/>
          <w:pgMar w:top="1340" w:right="1080" w:bottom="280" w:left="1280" w:header="818" w:footer="0" w:gutter="0"/>
          <w:cols w:space="720"/>
        </w:sectPr>
      </w:pPr>
    </w:p>
    <w:p w14:paraId="0AE52B45" w14:textId="77777777" w:rsidR="00B84036" w:rsidRPr="003F2F36" w:rsidRDefault="00B84036">
      <w:pPr>
        <w:pStyle w:val="BodyText"/>
        <w:spacing w:before="4"/>
        <w:rPr>
          <w:sz w:val="12"/>
        </w:rPr>
      </w:pPr>
    </w:p>
    <w:tbl>
      <w:tblPr>
        <w:tblW w:w="0" w:type="auto"/>
        <w:tblInd w:w="133" w:type="dxa"/>
        <w:tblLayout w:type="fixed"/>
        <w:tblCellMar>
          <w:left w:w="0" w:type="dxa"/>
          <w:right w:w="0" w:type="dxa"/>
        </w:tblCellMar>
        <w:tblLook w:val="01E0" w:firstRow="1" w:lastRow="1" w:firstColumn="1" w:lastColumn="1" w:noHBand="0" w:noVBand="0"/>
      </w:tblPr>
      <w:tblGrid>
        <w:gridCol w:w="394"/>
        <w:gridCol w:w="8689"/>
      </w:tblGrid>
      <w:tr w:rsidR="00B84036" w:rsidRPr="003F2F36" w14:paraId="6D7A32C1" w14:textId="77777777">
        <w:trPr>
          <w:trHeight w:val="229"/>
        </w:trPr>
        <w:tc>
          <w:tcPr>
            <w:tcW w:w="394" w:type="dxa"/>
          </w:tcPr>
          <w:p w14:paraId="14B9A38D" w14:textId="77777777" w:rsidR="00B84036" w:rsidRPr="003F2F36" w:rsidRDefault="009A44C3">
            <w:pPr>
              <w:pStyle w:val="TableParagraph"/>
              <w:spacing w:before="0" w:line="169" w:lineRule="exact"/>
              <w:ind w:right="93"/>
              <w:jc w:val="center"/>
              <w:rPr>
                <w:sz w:val="14"/>
              </w:rPr>
            </w:pPr>
            <w:bookmarkStart w:id="78" w:name="_bookmark78"/>
            <w:bookmarkEnd w:id="78"/>
            <w:r w:rsidRPr="003F2F36">
              <w:rPr>
                <w:spacing w:val="-5"/>
                <w:sz w:val="14"/>
              </w:rPr>
              <w:t>92.</w:t>
            </w:r>
          </w:p>
        </w:tc>
        <w:tc>
          <w:tcPr>
            <w:tcW w:w="8689" w:type="dxa"/>
          </w:tcPr>
          <w:p w14:paraId="30C41584" w14:textId="77777777" w:rsidR="00B84036" w:rsidRPr="003F2F36" w:rsidRDefault="009A44C3">
            <w:pPr>
              <w:pStyle w:val="TableParagraph"/>
              <w:spacing w:before="0" w:line="169" w:lineRule="exact"/>
              <w:ind w:left="41"/>
              <w:rPr>
                <w:sz w:val="14"/>
              </w:rPr>
            </w:pPr>
            <w:r w:rsidRPr="003F2F36">
              <w:rPr>
                <w:sz w:val="14"/>
              </w:rPr>
              <w:t>S.I.</w:t>
            </w:r>
            <w:r w:rsidRPr="003F2F36">
              <w:rPr>
                <w:spacing w:val="-7"/>
                <w:sz w:val="14"/>
              </w:rPr>
              <w:t xml:space="preserve"> </w:t>
            </w:r>
            <w:r w:rsidRPr="003F2F36">
              <w:rPr>
                <w:spacing w:val="-2"/>
                <w:sz w:val="14"/>
              </w:rPr>
              <w:t>2009/210.</w:t>
            </w:r>
          </w:p>
        </w:tc>
      </w:tr>
      <w:tr w:rsidR="00B84036" w:rsidRPr="003F2F36" w14:paraId="4D45162C" w14:textId="77777777">
        <w:trPr>
          <w:trHeight w:val="460"/>
        </w:trPr>
        <w:tc>
          <w:tcPr>
            <w:tcW w:w="394" w:type="dxa"/>
          </w:tcPr>
          <w:p w14:paraId="03FA1319" w14:textId="77777777" w:rsidR="00B84036" w:rsidRPr="003F2F36" w:rsidRDefault="009A44C3">
            <w:pPr>
              <w:pStyle w:val="TableParagraph"/>
              <w:ind w:right="93"/>
              <w:jc w:val="center"/>
              <w:rPr>
                <w:sz w:val="14"/>
              </w:rPr>
            </w:pPr>
            <w:r w:rsidRPr="003F2F36">
              <w:rPr>
                <w:spacing w:val="-5"/>
                <w:sz w:val="14"/>
              </w:rPr>
              <w:t>93.</w:t>
            </w:r>
          </w:p>
        </w:tc>
        <w:tc>
          <w:tcPr>
            <w:tcW w:w="8689" w:type="dxa"/>
          </w:tcPr>
          <w:p w14:paraId="2BBB58A9" w14:textId="77777777" w:rsidR="00B84036" w:rsidRPr="003F2F36" w:rsidRDefault="009A44C3">
            <w:pPr>
              <w:pStyle w:val="TableParagraph"/>
              <w:ind w:left="41"/>
              <w:rPr>
                <w:sz w:val="14"/>
              </w:rPr>
            </w:pPr>
            <w:r w:rsidRPr="003F2F36">
              <w:rPr>
                <w:sz w:val="14"/>
              </w:rPr>
              <w:t xml:space="preserve">1948 c.29; section 26(3A) was inserted by section 42(4) of the National Health Service and Community Care Act 1990 </w:t>
            </w:r>
            <w:r w:rsidRPr="003F2F36">
              <w:rPr>
                <w:spacing w:val="-2"/>
                <w:sz w:val="14"/>
              </w:rPr>
              <w:t>(c.19).</w:t>
            </w:r>
          </w:p>
        </w:tc>
      </w:tr>
      <w:tr w:rsidR="00B84036" w:rsidRPr="003F2F36" w14:paraId="4726DD04" w14:textId="77777777">
        <w:trPr>
          <w:trHeight w:val="459"/>
        </w:trPr>
        <w:tc>
          <w:tcPr>
            <w:tcW w:w="394" w:type="dxa"/>
          </w:tcPr>
          <w:p w14:paraId="6E707A76" w14:textId="77777777" w:rsidR="00B84036" w:rsidRPr="003F2F36" w:rsidRDefault="009A44C3">
            <w:pPr>
              <w:pStyle w:val="TableParagraph"/>
              <w:ind w:right="93"/>
              <w:jc w:val="center"/>
              <w:rPr>
                <w:sz w:val="14"/>
              </w:rPr>
            </w:pPr>
            <w:bookmarkStart w:id="79" w:name="_bookmark79"/>
            <w:bookmarkEnd w:id="79"/>
            <w:r w:rsidRPr="003F2F36">
              <w:rPr>
                <w:spacing w:val="-5"/>
                <w:sz w:val="14"/>
              </w:rPr>
              <w:t>94.</w:t>
            </w:r>
          </w:p>
        </w:tc>
        <w:tc>
          <w:tcPr>
            <w:tcW w:w="8689" w:type="dxa"/>
          </w:tcPr>
          <w:p w14:paraId="6C16F0F5" w14:textId="77777777" w:rsidR="00B84036" w:rsidRPr="003F2F36" w:rsidRDefault="009A44C3">
            <w:pPr>
              <w:pStyle w:val="TableParagraph"/>
              <w:ind w:left="41"/>
              <w:rPr>
                <w:sz w:val="14"/>
              </w:rPr>
            </w:pPr>
            <w:r w:rsidRPr="003F2F36">
              <w:rPr>
                <w:sz w:val="14"/>
              </w:rPr>
              <w:t>2006 c.41. The Commissioning Board is</w:t>
            </w:r>
            <w:r w:rsidRPr="003F2F36">
              <w:rPr>
                <w:spacing w:val="-1"/>
                <w:sz w:val="14"/>
              </w:rPr>
              <w:t xml:space="preserve"> </w:t>
            </w:r>
            <w:r w:rsidRPr="003F2F36">
              <w:rPr>
                <w:sz w:val="14"/>
              </w:rPr>
              <w:t>established under section 1H of</w:t>
            </w:r>
            <w:r w:rsidRPr="003F2F36">
              <w:rPr>
                <w:spacing w:val="-1"/>
                <w:sz w:val="14"/>
              </w:rPr>
              <w:t xml:space="preserve"> </w:t>
            </w:r>
            <w:r w:rsidRPr="003F2F36">
              <w:rPr>
                <w:sz w:val="14"/>
              </w:rPr>
              <w:t>that Act (inserted by section 9 of</w:t>
            </w:r>
            <w:r w:rsidRPr="003F2F36">
              <w:rPr>
                <w:spacing w:val="-1"/>
                <w:sz w:val="14"/>
              </w:rPr>
              <w:t xml:space="preserve"> </w:t>
            </w:r>
            <w:r w:rsidRPr="003F2F36">
              <w:rPr>
                <w:sz w:val="14"/>
              </w:rPr>
              <w:t>the Health and Social Care Act 2012 (c.7)); section 14D was inserted by section 25 of the 2012 Act.</w:t>
            </w:r>
          </w:p>
        </w:tc>
      </w:tr>
      <w:tr w:rsidR="00B84036" w:rsidRPr="003F2F36" w14:paraId="58FBF5F3" w14:textId="77777777">
        <w:trPr>
          <w:trHeight w:val="289"/>
        </w:trPr>
        <w:tc>
          <w:tcPr>
            <w:tcW w:w="394" w:type="dxa"/>
          </w:tcPr>
          <w:p w14:paraId="38F9BF97" w14:textId="77777777" w:rsidR="00B84036" w:rsidRPr="003F2F36" w:rsidRDefault="009A44C3">
            <w:pPr>
              <w:pStyle w:val="TableParagraph"/>
              <w:spacing w:before="58"/>
              <w:ind w:right="93"/>
              <w:jc w:val="center"/>
              <w:rPr>
                <w:sz w:val="14"/>
              </w:rPr>
            </w:pPr>
            <w:bookmarkStart w:id="80" w:name="_bookmark80"/>
            <w:bookmarkEnd w:id="80"/>
            <w:r w:rsidRPr="003F2F36">
              <w:rPr>
                <w:spacing w:val="-5"/>
                <w:sz w:val="14"/>
              </w:rPr>
              <w:t>95.</w:t>
            </w:r>
          </w:p>
        </w:tc>
        <w:tc>
          <w:tcPr>
            <w:tcW w:w="8689" w:type="dxa"/>
          </w:tcPr>
          <w:p w14:paraId="6037D53A" w14:textId="77777777" w:rsidR="00B84036" w:rsidRPr="003F2F36" w:rsidRDefault="009A44C3">
            <w:pPr>
              <w:pStyle w:val="TableParagraph"/>
              <w:spacing w:before="58"/>
              <w:ind w:left="41"/>
              <w:rPr>
                <w:sz w:val="14"/>
              </w:rPr>
            </w:pPr>
            <w:r w:rsidRPr="003F2F36">
              <w:rPr>
                <w:sz w:val="14"/>
              </w:rPr>
              <w:t>2006</w:t>
            </w:r>
            <w:r w:rsidRPr="003F2F36">
              <w:rPr>
                <w:spacing w:val="-5"/>
                <w:sz w:val="14"/>
              </w:rPr>
              <w:t xml:space="preserve"> </w:t>
            </w:r>
            <w:r w:rsidRPr="003F2F36">
              <w:rPr>
                <w:spacing w:val="-2"/>
                <w:sz w:val="14"/>
              </w:rPr>
              <w:t>c.42.</w:t>
            </w:r>
          </w:p>
        </w:tc>
      </w:tr>
      <w:tr w:rsidR="00B84036" w:rsidRPr="003F2F36" w14:paraId="7A63DA52" w14:textId="77777777">
        <w:trPr>
          <w:trHeight w:val="290"/>
        </w:trPr>
        <w:tc>
          <w:tcPr>
            <w:tcW w:w="394" w:type="dxa"/>
          </w:tcPr>
          <w:p w14:paraId="551749FC" w14:textId="77777777" w:rsidR="00B84036" w:rsidRPr="003F2F36" w:rsidRDefault="009A44C3">
            <w:pPr>
              <w:pStyle w:val="TableParagraph"/>
              <w:ind w:right="93"/>
              <w:jc w:val="center"/>
              <w:rPr>
                <w:sz w:val="14"/>
              </w:rPr>
            </w:pPr>
            <w:bookmarkStart w:id="81" w:name="_bookmark81"/>
            <w:bookmarkEnd w:id="81"/>
            <w:r w:rsidRPr="003F2F36">
              <w:rPr>
                <w:spacing w:val="-5"/>
                <w:sz w:val="14"/>
              </w:rPr>
              <w:t>96.</w:t>
            </w:r>
          </w:p>
        </w:tc>
        <w:tc>
          <w:tcPr>
            <w:tcW w:w="8689" w:type="dxa"/>
          </w:tcPr>
          <w:p w14:paraId="797E3929" w14:textId="77777777" w:rsidR="00B84036" w:rsidRPr="003F2F36" w:rsidRDefault="009A44C3">
            <w:pPr>
              <w:pStyle w:val="TableParagraph"/>
              <w:ind w:left="41"/>
              <w:rPr>
                <w:sz w:val="14"/>
              </w:rPr>
            </w:pPr>
            <w:r w:rsidRPr="003F2F36">
              <w:rPr>
                <w:sz w:val="14"/>
              </w:rPr>
              <w:t>1965</w:t>
            </w:r>
            <w:r w:rsidRPr="003F2F36">
              <w:rPr>
                <w:spacing w:val="-5"/>
                <w:sz w:val="14"/>
              </w:rPr>
              <w:t xml:space="preserve"> </w:t>
            </w:r>
            <w:r w:rsidRPr="003F2F36">
              <w:rPr>
                <w:spacing w:val="-2"/>
                <w:sz w:val="14"/>
              </w:rPr>
              <w:t>c.51.</w:t>
            </w:r>
          </w:p>
        </w:tc>
      </w:tr>
      <w:tr w:rsidR="00B84036" w:rsidRPr="003F2F36" w14:paraId="1193AA5A" w14:textId="77777777">
        <w:trPr>
          <w:trHeight w:val="290"/>
        </w:trPr>
        <w:tc>
          <w:tcPr>
            <w:tcW w:w="394" w:type="dxa"/>
          </w:tcPr>
          <w:p w14:paraId="63BB6284" w14:textId="77777777" w:rsidR="00B84036" w:rsidRPr="003F2F36" w:rsidRDefault="009A44C3">
            <w:pPr>
              <w:pStyle w:val="TableParagraph"/>
              <w:ind w:right="93"/>
              <w:jc w:val="center"/>
              <w:rPr>
                <w:sz w:val="14"/>
              </w:rPr>
            </w:pPr>
            <w:bookmarkStart w:id="82" w:name="_bookmark82"/>
            <w:bookmarkEnd w:id="82"/>
            <w:r w:rsidRPr="003F2F36">
              <w:rPr>
                <w:spacing w:val="-5"/>
                <w:sz w:val="14"/>
              </w:rPr>
              <w:t>97.</w:t>
            </w:r>
          </w:p>
        </w:tc>
        <w:tc>
          <w:tcPr>
            <w:tcW w:w="8689" w:type="dxa"/>
          </w:tcPr>
          <w:p w14:paraId="26BF3CFE"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pacing w:val="-2"/>
                <w:sz w:val="14"/>
              </w:rPr>
              <w:t>2005/454.</w:t>
            </w:r>
          </w:p>
        </w:tc>
      </w:tr>
      <w:tr w:rsidR="00B84036" w:rsidRPr="003F2F36" w14:paraId="04704256" w14:textId="77777777">
        <w:trPr>
          <w:trHeight w:val="290"/>
        </w:trPr>
        <w:tc>
          <w:tcPr>
            <w:tcW w:w="394" w:type="dxa"/>
          </w:tcPr>
          <w:p w14:paraId="68FAFC82" w14:textId="77777777" w:rsidR="00B84036" w:rsidRPr="003F2F36" w:rsidRDefault="009A44C3">
            <w:pPr>
              <w:pStyle w:val="TableParagraph"/>
              <w:ind w:right="93"/>
              <w:jc w:val="center"/>
              <w:rPr>
                <w:sz w:val="14"/>
              </w:rPr>
            </w:pPr>
            <w:bookmarkStart w:id="83" w:name="_bookmark83"/>
            <w:bookmarkEnd w:id="83"/>
            <w:r w:rsidRPr="003F2F36">
              <w:rPr>
                <w:spacing w:val="-5"/>
                <w:sz w:val="14"/>
              </w:rPr>
              <w:t>98.</w:t>
            </w:r>
          </w:p>
        </w:tc>
        <w:tc>
          <w:tcPr>
            <w:tcW w:w="8689" w:type="dxa"/>
          </w:tcPr>
          <w:p w14:paraId="7FB601CE" w14:textId="77777777" w:rsidR="00B84036" w:rsidRPr="003F2F36" w:rsidRDefault="009A44C3">
            <w:pPr>
              <w:pStyle w:val="TableParagraph"/>
              <w:ind w:left="41"/>
              <w:rPr>
                <w:sz w:val="14"/>
              </w:rPr>
            </w:pPr>
            <w:r w:rsidRPr="003F2F36">
              <w:rPr>
                <w:sz w:val="14"/>
              </w:rPr>
              <w:t>2004</w:t>
            </w:r>
            <w:r w:rsidRPr="003F2F36">
              <w:rPr>
                <w:spacing w:val="-5"/>
                <w:sz w:val="14"/>
              </w:rPr>
              <w:t xml:space="preserve"> </w:t>
            </w:r>
            <w:r w:rsidRPr="003F2F36">
              <w:rPr>
                <w:spacing w:val="-2"/>
                <w:sz w:val="14"/>
              </w:rPr>
              <w:t>c.12.</w:t>
            </w:r>
          </w:p>
        </w:tc>
      </w:tr>
      <w:tr w:rsidR="00B84036" w:rsidRPr="003F2F36" w14:paraId="12D4F2B9" w14:textId="77777777">
        <w:trPr>
          <w:trHeight w:val="460"/>
        </w:trPr>
        <w:tc>
          <w:tcPr>
            <w:tcW w:w="394" w:type="dxa"/>
          </w:tcPr>
          <w:p w14:paraId="61AD9284" w14:textId="77777777" w:rsidR="00B84036" w:rsidRPr="003F2F36" w:rsidRDefault="009A44C3">
            <w:pPr>
              <w:pStyle w:val="TableParagraph"/>
              <w:ind w:right="93"/>
              <w:jc w:val="center"/>
              <w:rPr>
                <w:sz w:val="14"/>
              </w:rPr>
            </w:pPr>
            <w:bookmarkStart w:id="84" w:name="_bookmark84"/>
            <w:bookmarkEnd w:id="84"/>
            <w:r w:rsidRPr="003F2F36">
              <w:rPr>
                <w:spacing w:val="-5"/>
                <w:sz w:val="14"/>
              </w:rPr>
              <w:t>99.</w:t>
            </w:r>
          </w:p>
        </w:tc>
        <w:tc>
          <w:tcPr>
            <w:tcW w:w="8689" w:type="dxa"/>
          </w:tcPr>
          <w:p w14:paraId="5ADAB169" w14:textId="77777777" w:rsidR="00B84036" w:rsidRPr="003F2F36" w:rsidRDefault="009A44C3">
            <w:pPr>
              <w:pStyle w:val="TableParagraph"/>
              <w:ind w:left="41"/>
              <w:rPr>
                <w:sz w:val="14"/>
              </w:rPr>
            </w:pPr>
            <w:r w:rsidRPr="003F2F36">
              <w:rPr>
                <w:sz w:val="14"/>
              </w:rPr>
              <w:t>Powers</w:t>
            </w:r>
            <w:r w:rsidRPr="003F2F36">
              <w:rPr>
                <w:spacing w:val="-8"/>
                <w:sz w:val="14"/>
              </w:rPr>
              <w:t xml:space="preserve"> </w:t>
            </w:r>
            <w:r w:rsidRPr="003F2F36">
              <w:rPr>
                <w:sz w:val="14"/>
              </w:rPr>
              <w:t>in</w:t>
            </w:r>
            <w:r w:rsidRPr="003F2F36">
              <w:rPr>
                <w:spacing w:val="-7"/>
                <w:sz w:val="14"/>
              </w:rPr>
              <w:t xml:space="preserve"> </w:t>
            </w:r>
            <w:r w:rsidRPr="003F2F36">
              <w:rPr>
                <w:sz w:val="14"/>
              </w:rPr>
              <w:t>section</w:t>
            </w:r>
            <w:r w:rsidRPr="003F2F36">
              <w:rPr>
                <w:spacing w:val="-8"/>
                <w:sz w:val="14"/>
              </w:rPr>
              <w:t xml:space="preserve"> </w:t>
            </w:r>
            <w:r w:rsidRPr="003F2F36">
              <w:rPr>
                <w:sz w:val="14"/>
              </w:rPr>
              <w:t>14A</w:t>
            </w:r>
            <w:r w:rsidRPr="003F2F36">
              <w:rPr>
                <w:spacing w:val="-8"/>
                <w:sz w:val="14"/>
              </w:rPr>
              <w:t xml:space="preserve"> </w:t>
            </w:r>
            <w:r w:rsidRPr="003F2F36">
              <w:rPr>
                <w:sz w:val="14"/>
              </w:rPr>
              <w:t>of</w:t>
            </w:r>
            <w:r w:rsidRPr="003F2F36">
              <w:rPr>
                <w:spacing w:val="-10"/>
                <w:sz w:val="14"/>
              </w:rPr>
              <w:t xml:space="preserve"> </w:t>
            </w:r>
            <w:r w:rsidRPr="003F2F36">
              <w:rPr>
                <w:sz w:val="14"/>
              </w:rPr>
              <w:t>the</w:t>
            </w:r>
            <w:r w:rsidRPr="003F2F36">
              <w:rPr>
                <w:spacing w:val="-8"/>
                <w:sz w:val="14"/>
              </w:rPr>
              <w:t xml:space="preserve"> </w:t>
            </w:r>
            <w:r w:rsidRPr="003F2F36">
              <w:rPr>
                <w:sz w:val="14"/>
              </w:rPr>
              <w:t>LGFA</w:t>
            </w:r>
            <w:r w:rsidRPr="003F2F36">
              <w:rPr>
                <w:spacing w:val="-6"/>
                <w:sz w:val="14"/>
              </w:rPr>
              <w:t xml:space="preserve"> </w:t>
            </w:r>
            <w:r w:rsidRPr="003F2F36">
              <w:rPr>
                <w:sz w:val="14"/>
              </w:rPr>
              <w:t>1992</w:t>
            </w:r>
            <w:r w:rsidRPr="003F2F36">
              <w:rPr>
                <w:spacing w:val="-8"/>
                <w:sz w:val="14"/>
              </w:rPr>
              <w:t xml:space="preserve"> </w:t>
            </w:r>
            <w:r w:rsidRPr="003F2F36">
              <w:rPr>
                <w:sz w:val="14"/>
              </w:rPr>
              <w:t>may</w:t>
            </w:r>
            <w:r w:rsidRPr="003F2F36">
              <w:rPr>
                <w:spacing w:val="-9"/>
                <w:sz w:val="14"/>
              </w:rPr>
              <w:t xml:space="preserve"> </w:t>
            </w:r>
            <w:r w:rsidRPr="003F2F36">
              <w:rPr>
                <w:sz w:val="14"/>
              </w:rPr>
              <w:t>be</w:t>
            </w:r>
            <w:r w:rsidRPr="003F2F36">
              <w:rPr>
                <w:spacing w:val="-10"/>
                <w:sz w:val="14"/>
              </w:rPr>
              <w:t xml:space="preserve"> </w:t>
            </w:r>
            <w:r w:rsidRPr="003F2F36">
              <w:rPr>
                <w:sz w:val="14"/>
              </w:rPr>
              <w:t>used</w:t>
            </w:r>
            <w:r w:rsidRPr="003F2F36">
              <w:rPr>
                <w:spacing w:val="-9"/>
                <w:sz w:val="14"/>
              </w:rPr>
              <w:t xml:space="preserve"> </w:t>
            </w:r>
            <w:r w:rsidRPr="003F2F36">
              <w:rPr>
                <w:sz w:val="14"/>
              </w:rPr>
              <w:t>to</w:t>
            </w:r>
            <w:r w:rsidRPr="003F2F36">
              <w:rPr>
                <w:spacing w:val="-9"/>
                <w:sz w:val="14"/>
              </w:rPr>
              <w:t xml:space="preserve"> </w:t>
            </w:r>
            <w:r w:rsidRPr="003F2F36">
              <w:rPr>
                <w:sz w:val="14"/>
              </w:rPr>
              <w:t>confer</w:t>
            </w:r>
            <w:r w:rsidRPr="003F2F36">
              <w:rPr>
                <w:spacing w:val="-8"/>
                <w:sz w:val="14"/>
              </w:rPr>
              <w:t xml:space="preserve"> </w:t>
            </w:r>
            <w:r w:rsidRPr="003F2F36">
              <w:rPr>
                <w:sz w:val="14"/>
              </w:rPr>
              <w:t>power</w:t>
            </w:r>
            <w:r w:rsidRPr="003F2F36">
              <w:rPr>
                <w:spacing w:val="-8"/>
                <w:sz w:val="14"/>
              </w:rPr>
              <w:t xml:space="preserve"> </w:t>
            </w:r>
            <w:r w:rsidRPr="003F2F36">
              <w:rPr>
                <w:sz w:val="14"/>
              </w:rPr>
              <w:t>to</w:t>
            </w:r>
            <w:r w:rsidRPr="003F2F36">
              <w:rPr>
                <w:spacing w:val="-9"/>
                <w:sz w:val="14"/>
              </w:rPr>
              <w:t xml:space="preserve"> </w:t>
            </w:r>
            <w:r w:rsidRPr="003F2F36">
              <w:rPr>
                <w:sz w:val="14"/>
              </w:rPr>
              <w:t>require</w:t>
            </w:r>
            <w:r w:rsidRPr="003F2F36">
              <w:rPr>
                <w:spacing w:val="-8"/>
                <w:sz w:val="14"/>
              </w:rPr>
              <w:t xml:space="preserve"> </w:t>
            </w:r>
            <w:r w:rsidRPr="003F2F36">
              <w:rPr>
                <w:sz w:val="14"/>
              </w:rPr>
              <w:t>employers</w:t>
            </w:r>
            <w:r w:rsidRPr="003F2F36">
              <w:rPr>
                <w:spacing w:val="-11"/>
                <w:sz w:val="14"/>
              </w:rPr>
              <w:t xml:space="preserve"> </w:t>
            </w:r>
            <w:r w:rsidRPr="003F2F36">
              <w:rPr>
                <w:sz w:val="14"/>
              </w:rPr>
              <w:t>to</w:t>
            </w:r>
            <w:r w:rsidRPr="003F2F36">
              <w:rPr>
                <w:spacing w:val="-9"/>
                <w:sz w:val="14"/>
              </w:rPr>
              <w:t xml:space="preserve"> </w:t>
            </w:r>
            <w:r w:rsidRPr="003F2F36">
              <w:rPr>
                <w:sz w:val="14"/>
              </w:rPr>
              <w:t>provide</w:t>
            </w:r>
            <w:r w:rsidRPr="003F2F36">
              <w:rPr>
                <w:spacing w:val="-7"/>
                <w:sz w:val="14"/>
              </w:rPr>
              <w:t xml:space="preserve"> </w:t>
            </w:r>
            <w:r w:rsidRPr="003F2F36">
              <w:rPr>
                <w:sz w:val="14"/>
              </w:rPr>
              <w:t>information</w:t>
            </w:r>
            <w:r w:rsidRPr="003F2F36">
              <w:rPr>
                <w:spacing w:val="-8"/>
                <w:sz w:val="14"/>
              </w:rPr>
              <w:t xml:space="preserve"> </w:t>
            </w:r>
            <w:r w:rsidRPr="003F2F36">
              <w:rPr>
                <w:sz w:val="14"/>
              </w:rPr>
              <w:t>for</w:t>
            </w:r>
            <w:r w:rsidRPr="003F2F36">
              <w:rPr>
                <w:spacing w:val="-8"/>
                <w:sz w:val="14"/>
              </w:rPr>
              <w:t xml:space="preserve"> </w:t>
            </w:r>
            <w:r w:rsidRPr="003F2F36">
              <w:rPr>
                <w:sz w:val="14"/>
              </w:rPr>
              <w:t xml:space="preserve">these </w:t>
            </w:r>
            <w:r w:rsidRPr="003F2F36">
              <w:rPr>
                <w:spacing w:val="-2"/>
                <w:sz w:val="14"/>
              </w:rPr>
              <w:t>purposes.</w:t>
            </w:r>
          </w:p>
        </w:tc>
      </w:tr>
      <w:tr w:rsidR="00B84036" w:rsidRPr="003F2F36" w14:paraId="1FF8551B" w14:textId="77777777">
        <w:trPr>
          <w:trHeight w:val="1140"/>
        </w:trPr>
        <w:tc>
          <w:tcPr>
            <w:tcW w:w="394" w:type="dxa"/>
          </w:tcPr>
          <w:p w14:paraId="0E705410" w14:textId="77777777" w:rsidR="00B84036" w:rsidRPr="003F2F36" w:rsidRDefault="009A44C3">
            <w:pPr>
              <w:pStyle w:val="TableParagraph"/>
              <w:ind w:right="5"/>
              <w:jc w:val="center"/>
              <w:rPr>
                <w:sz w:val="14"/>
              </w:rPr>
            </w:pPr>
            <w:bookmarkStart w:id="85" w:name="_bookmark85"/>
            <w:bookmarkEnd w:id="85"/>
            <w:r w:rsidRPr="003F2F36">
              <w:rPr>
                <w:spacing w:val="-4"/>
                <w:sz w:val="14"/>
              </w:rPr>
              <w:t>100.</w:t>
            </w:r>
          </w:p>
        </w:tc>
        <w:tc>
          <w:tcPr>
            <w:tcW w:w="8689" w:type="dxa"/>
          </w:tcPr>
          <w:p w14:paraId="0655ADC7" w14:textId="77777777" w:rsidR="00B84036" w:rsidRPr="003F2F36" w:rsidRDefault="009A44C3">
            <w:pPr>
              <w:pStyle w:val="TableParagraph"/>
              <w:ind w:left="41" w:right="34"/>
              <w:jc w:val="both"/>
              <w:rPr>
                <w:sz w:val="14"/>
              </w:rPr>
            </w:pPr>
            <w:r w:rsidRPr="003F2F36">
              <w:rPr>
                <w:sz w:val="14"/>
              </w:rPr>
              <w:t>2007</w:t>
            </w:r>
            <w:r w:rsidRPr="003F2F36">
              <w:rPr>
                <w:spacing w:val="-3"/>
                <w:sz w:val="14"/>
              </w:rPr>
              <w:t xml:space="preserve"> </w:t>
            </w:r>
            <w:r w:rsidRPr="003F2F36">
              <w:rPr>
                <w:sz w:val="14"/>
              </w:rPr>
              <w:t>c.3;</w:t>
            </w:r>
            <w:r w:rsidRPr="003F2F36">
              <w:rPr>
                <w:spacing w:val="-5"/>
                <w:sz w:val="14"/>
              </w:rPr>
              <w:t xml:space="preserve"> </w:t>
            </w:r>
            <w:r w:rsidRPr="003F2F36">
              <w:rPr>
                <w:sz w:val="14"/>
              </w:rPr>
              <w:t>the heading</w:t>
            </w:r>
            <w:r w:rsidRPr="003F2F36">
              <w:rPr>
                <w:spacing w:val="-4"/>
                <w:sz w:val="14"/>
              </w:rPr>
              <w:t xml:space="preserve"> </w:t>
            </w:r>
            <w:r w:rsidRPr="003F2F36">
              <w:rPr>
                <w:sz w:val="14"/>
              </w:rPr>
              <w:t>and</w:t>
            </w:r>
            <w:r w:rsidRPr="003F2F36">
              <w:rPr>
                <w:spacing w:val="-4"/>
                <w:sz w:val="14"/>
              </w:rPr>
              <w:t xml:space="preserve"> </w:t>
            </w:r>
            <w:r w:rsidRPr="003F2F36">
              <w:rPr>
                <w:sz w:val="14"/>
              </w:rPr>
              <w:t>subsection</w:t>
            </w:r>
            <w:r w:rsidRPr="003F2F36">
              <w:rPr>
                <w:spacing w:val="-1"/>
                <w:sz w:val="14"/>
              </w:rPr>
              <w:t xml:space="preserve"> </w:t>
            </w:r>
            <w:r w:rsidRPr="003F2F36">
              <w:rPr>
                <w:sz w:val="14"/>
              </w:rPr>
              <w:t>(1)</w:t>
            </w:r>
            <w:r w:rsidRPr="003F2F36">
              <w:rPr>
                <w:spacing w:val="-2"/>
                <w:sz w:val="14"/>
              </w:rPr>
              <w:t xml:space="preserve"> </w:t>
            </w:r>
            <w:r w:rsidRPr="003F2F36">
              <w:rPr>
                <w:sz w:val="14"/>
              </w:rPr>
              <w:t>of</w:t>
            </w:r>
            <w:r w:rsidRPr="003F2F36">
              <w:rPr>
                <w:spacing w:val="-2"/>
                <w:sz w:val="14"/>
              </w:rPr>
              <w:t xml:space="preserve"> </w:t>
            </w:r>
            <w:r w:rsidRPr="003F2F36">
              <w:rPr>
                <w:sz w:val="14"/>
              </w:rPr>
              <w:t>section</w:t>
            </w:r>
            <w:r w:rsidRPr="003F2F36">
              <w:rPr>
                <w:spacing w:val="-3"/>
                <w:sz w:val="14"/>
              </w:rPr>
              <w:t xml:space="preserve"> </w:t>
            </w:r>
            <w:r w:rsidRPr="003F2F36">
              <w:rPr>
                <w:sz w:val="14"/>
              </w:rPr>
              <w:t>35</w:t>
            </w:r>
            <w:r w:rsidRPr="003F2F36">
              <w:rPr>
                <w:spacing w:val="-1"/>
                <w:sz w:val="14"/>
              </w:rPr>
              <w:t xml:space="preserve"> </w:t>
            </w:r>
            <w:r w:rsidRPr="003F2F36">
              <w:rPr>
                <w:sz w:val="14"/>
              </w:rPr>
              <w:t>were</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4</w:t>
            </w:r>
            <w:r w:rsidRPr="003F2F36">
              <w:rPr>
                <w:spacing w:val="-1"/>
                <w:sz w:val="14"/>
              </w:rPr>
              <w:t xml:space="preserve"> </w:t>
            </w:r>
            <w:r w:rsidRPr="003F2F36">
              <w:rPr>
                <w:sz w:val="14"/>
              </w:rPr>
              <w:t>of</w:t>
            </w:r>
            <w:r w:rsidRPr="003F2F36">
              <w:rPr>
                <w:spacing w:val="-5"/>
                <w:sz w:val="14"/>
              </w:rPr>
              <w:t xml:space="preserve"> </w:t>
            </w:r>
            <w:r w:rsidRPr="003F2F36">
              <w:rPr>
                <w:sz w:val="14"/>
              </w:rPr>
              <w:t>the</w:t>
            </w:r>
            <w:r w:rsidRPr="003F2F36">
              <w:rPr>
                <w:spacing w:val="-1"/>
                <w:sz w:val="14"/>
              </w:rPr>
              <w:t xml:space="preserve"> </w:t>
            </w:r>
            <w:r w:rsidRPr="003F2F36">
              <w:rPr>
                <w:sz w:val="14"/>
              </w:rPr>
              <w:t>Finance</w:t>
            </w:r>
            <w:r w:rsidRPr="003F2F36">
              <w:rPr>
                <w:spacing w:val="-3"/>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(c.14)</w:t>
            </w:r>
            <w:r w:rsidRPr="003F2F36">
              <w:rPr>
                <w:spacing w:val="-2"/>
                <w:sz w:val="14"/>
              </w:rPr>
              <w:t xml:space="preserve"> </w:t>
            </w:r>
            <w:r w:rsidRPr="003F2F36">
              <w:rPr>
                <w:sz w:val="14"/>
              </w:rPr>
              <w:t>(“2012 Act”); subsections (2) and (4) were inserted by section 4 of the Finance Act 2009 (c.10). In section 36, the heading and subsection</w:t>
            </w:r>
            <w:r w:rsidRPr="003F2F36">
              <w:rPr>
                <w:spacing w:val="-8"/>
                <w:sz w:val="14"/>
              </w:rPr>
              <w:t xml:space="preserve"> </w:t>
            </w:r>
            <w:r w:rsidRPr="003F2F36">
              <w:rPr>
                <w:sz w:val="14"/>
              </w:rPr>
              <w:t>(2)</w:t>
            </w:r>
            <w:r w:rsidRPr="003F2F36">
              <w:rPr>
                <w:spacing w:val="-8"/>
                <w:sz w:val="14"/>
              </w:rPr>
              <w:t xml:space="preserve"> </w:t>
            </w:r>
            <w:r w:rsidRPr="003F2F36">
              <w:rPr>
                <w:sz w:val="14"/>
              </w:rPr>
              <w:t>were</w:t>
            </w:r>
            <w:r w:rsidRPr="003F2F36">
              <w:rPr>
                <w:spacing w:val="-8"/>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subsection</w:t>
            </w:r>
            <w:r w:rsidRPr="003F2F36">
              <w:rPr>
                <w:spacing w:val="-8"/>
                <w:sz w:val="14"/>
              </w:rPr>
              <w:t xml:space="preserve"> </w:t>
            </w:r>
            <w:r w:rsidRPr="003F2F36">
              <w:rPr>
                <w:sz w:val="14"/>
              </w:rPr>
              <w:t>(1)</w:t>
            </w:r>
            <w:r w:rsidRPr="003F2F36">
              <w:rPr>
                <w:spacing w:val="-9"/>
                <w:sz w:val="14"/>
              </w:rPr>
              <w:t xml:space="preserve"> </w:t>
            </w:r>
            <w:r w:rsidRPr="003F2F36">
              <w:rPr>
                <w:sz w:val="14"/>
              </w:rPr>
              <w:t>substituted</w:t>
            </w:r>
            <w:r w:rsidRPr="003F2F36">
              <w:rPr>
                <w:spacing w:val="-9"/>
                <w:sz w:val="14"/>
              </w:rPr>
              <w:t xml:space="preserve"> </w:t>
            </w:r>
            <w:r w:rsidRPr="003F2F36">
              <w:rPr>
                <w:sz w:val="14"/>
              </w:rPr>
              <w:t>by,</w:t>
            </w:r>
            <w:r w:rsidRPr="003F2F36">
              <w:rPr>
                <w:spacing w:val="-9"/>
                <w:sz w:val="14"/>
              </w:rPr>
              <w:t xml:space="preserve"> </w:t>
            </w:r>
            <w:r w:rsidRPr="003F2F36">
              <w:rPr>
                <w:sz w:val="14"/>
              </w:rPr>
              <w:t>and</w:t>
            </w:r>
            <w:r w:rsidRPr="003F2F36">
              <w:rPr>
                <w:spacing w:val="-7"/>
                <w:sz w:val="14"/>
              </w:rPr>
              <w:t xml:space="preserve"> </w:t>
            </w:r>
            <w:r w:rsidRPr="003F2F36">
              <w:rPr>
                <w:sz w:val="14"/>
              </w:rPr>
              <w:t>subsection</w:t>
            </w:r>
            <w:r w:rsidRPr="003F2F36">
              <w:rPr>
                <w:spacing w:val="-8"/>
                <w:sz w:val="14"/>
              </w:rPr>
              <w:t xml:space="preserve"> </w:t>
            </w:r>
            <w:r w:rsidRPr="003F2F36">
              <w:rPr>
                <w:sz w:val="14"/>
              </w:rPr>
              <w:t>(2A)</w:t>
            </w:r>
            <w:r w:rsidRPr="003F2F36">
              <w:rPr>
                <w:spacing w:val="-8"/>
                <w:sz w:val="14"/>
              </w:rPr>
              <w:t xml:space="preserve"> </w:t>
            </w:r>
            <w:r w:rsidRPr="003F2F36">
              <w:rPr>
                <w:sz w:val="14"/>
              </w:rPr>
              <w:t>inserted</w:t>
            </w:r>
            <w:r w:rsidRPr="003F2F36">
              <w:rPr>
                <w:spacing w:val="-9"/>
                <w:sz w:val="14"/>
              </w:rPr>
              <w:t xml:space="preserve"> </w:t>
            </w:r>
            <w:r w:rsidRPr="003F2F36">
              <w:rPr>
                <w:sz w:val="14"/>
              </w:rPr>
              <w:t>by</w:t>
            </w:r>
            <w:r w:rsidRPr="003F2F36">
              <w:rPr>
                <w:spacing w:val="-9"/>
                <w:sz w:val="14"/>
              </w:rPr>
              <w:t xml:space="preserve"> </w:t>
            </w:r>
            <w:r w:rsidRPr="003F2F36">
              <w:rPr>
                <w:sz w:val="14"/>
              </w:rPr>
              <w:t>section</w:t>
            </w:r>
            <w:r w:rsidRPr="003F2F36">
              <w:rPr>
                <w:spacing w:val="-8"/>
                <w:sz w:val="14"/>
              </w:rPr>
              <w:t xml:space="preserve"> </w:t>
            </w:r>
            <w:r w:rsidRPr="003F2F36">
              <w:rPr>
                <w:sz w:val="14"/>
              </w:rPr>
              <w:t>4</w:t>
            </w:r>
            <w:r w:rsidRPr="003F2F36">
              <w:rPr>
                <w:spacing w:val="-8"/>
                <w:sz w:val="14"/>
              </w:rPr>
              <w:t xml:space="preserve"> </w:t>
            </w:r>
            <w:r w:rsidRPr="003F2F36">
              <w:rPr>
                <w:sz w:val="14"/>
              </w:rPr>
              <w:t>of</w:t>
            </w:r>
            <w:r w:rsidRPr="003F2F36">
              <w:rPr>
                <w:spacing w:val="-9"/>
                <w:sz w:val="14"/>
              </w:rPr>
              <w:t xml:space="preserve"> </w:t>
            </w:r>
            <w:r w:rsidRPr="003F2F36">
              <w:rPr>
                <w:sz w:val="14"/>
              </w:rPr>
              <w:t>the</w:t>
            </w:r>
            <w:r w:rsidRPr="003F2F36">
              <w:rPr>
                <w:spacing w:val="-8"/>
                <w:sz w:val="14"/>
              </w:rPr>
              <w:t xml:space="preserve"> </w:t>
            </w:r>
            <w:r w:rsidRPr="003F2F36">
              <w:rPr>
                <w:sz w:val="14"/>
              </w:rPr>
              <w:t>2012</w:t>
            </w:r>
            <w:r w:rsidRPr="003F2F36">
              <w:rPr>
                <w:spacing w:val="-7"/>
                <w:sz w:val="14"/>
              </w:rPr>
              <w:t xml:space="preserve"> </w:t>
            </w:r>
            <w:r w:rsidRPr="003F2F36">
              <w:rPr>
                <w:sz w:val="14"/>
              </w:rPr>
              <w:t>Act; subsection</w:t>
            </w:r>
            <w:r w:rsidRPr="003F2F36">
              <w:rPr>
                <w:spacing w:val="-6"/>
                <w:sz w:val="14"/>
              </w:rPr>
              <w:t xml:space="preserve"> </w:t>
            </w:r>
            <w:r w:rsidRPr="003F2F36">
              <w:rPr>
                <w:sz w:val="14"/>
              </w:rPr>
              <w:t>(2)</w:t>
            </w:r>
            <w:r w:rsidRPr="003F2F36">
              <w:rPr>
                <w:spacing w:val="-7"/>
                <w:sz w:val="14"/>
              </w:rPr>
              <w:t xml:space="preserve"> </w:t>
            </w:r>
            <w:r w:rsidRPr="003F2F36">
              <w:rPr>
                <w:sz w:val="14"/>
              </w:rPr>
              <w:t>has</w:t>
            </w:r>
            <w:r w:rsidRPr="003F2F36">
              <w:rPr>
                <w:spacing w:val="-7"/>
                <w:sz w:val="14"/>
              </w:rPr>
              <w:t xml:space="preserve"> </w:t>
            </w:r>
            <w:r w:rsidRPr="003F2F36">
              <w:rPr>
                <w:sz w:val="14"/>
              </w:rPr>
              <w:t>also</w:t>
            </w:r>
            <w:r w:rsidRPr="003F2F36">
              <w:rPr>
                <w:spacing w:val="-5"/>
                <w:sz w:val="14"/>
              </w:rPr>
              <w:t xml:space="preserve"> </w:t>
            </w:r>
            <w:r w:rsidRPr="003F2F36">
              <w:rPr>
                <w:sz w:val="14"/>
              </w:rPr>
              <w:t>been</w:t>
            </w:r>
            <w:r w:rsidRPr="003F2F36">
              <w:rPr>
                <w:spacing w:val="-8"/>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S.I</w:t>
            </w:r>
            <w:r w:rsidRPr="003F2F36">
              <w:rPr>
                <w:spacing w:val="-7"/>
                <w:sz w:val="14"/>
              </w:rPr>
              <w:t xml:space="preserve"> </w:t>
            </w:r>
            <w:r w:rsidRPr="003F2F36">
              <w:rPr>
                <w:sz w:val="14"/>
              </w:rPr>
              <w:t>2011/2926</w:t>
            </w:r>
            <w:r w:rsidRPr="003F2F36">
              <w:rPr>
                <w:spacing w:val="-7"/>
                <w:sz w:val="14"/>
              </w:rPr>
              <w:t xml:space="preserve"> </w:t>
            </w:r>
            <w:r w:rsidRPr="003F2F36">
              <w:rPr>
                <w:sz w:val="14"/>
              </w:rPr>
              <w:t>and</w:t>
            </w:r>
            <w:r w:rsidRPr="003F2F36">
              <w:rPr>
                <w:spacing w:val="-7"/>
                <w:sz w:val="14"/>
              </w:rPr>
              <w:t xml:space="preserve"> </w:t>
            </w:r>
            <w:r w:rsidRPr="003F2F36">
              <w:rPr>
                <w:sz w:val="14"/>
              </w:rPr>
              <w:t>section</w:t>
            </w:r>
            <w:r w:rsidRPr="003F2F36">
              <w:rPr>
                <w:spacing w:val="-4"/>
                <w:sz w:val="14"/>
              </w:rPr>
              <w:t xml:space="preserve"> </w:t>
            </w:r>
            <w:r w:rsidRPr="003F2F36">
              <w:rPr>
                <w:sz w:val="14"/>
              </w:rPr>
              <w:t>4</w:t>
            </w:r>
            <w:r w:rsidRPr="003F2F36">
              <w:rPr>
                <w:spacing w:val="-8"/>
                <w:sz w:val="14"/>
              </w:rPr>
              <w:t xml:space="preserve"> </w:t>
            </w:r>
            <w:r w:rsidRPr="003F2F36">
              <w:rPr>
                <w:sz w:val="14"/>
              </w:rPr>
              <w:t>of</w:t>
            </w:r>
            <w:r w:rsidRPr="003F2F36">
              <w:rPr>
                <w:spacing w:val="-7"/>
                <w:sz w:val="14"/>
              </w:rPr>
              <w:t xml:space="preserve"> </w:t>
            </w:r>
            <w:r w:rsidRPr="003F2F36">
              <w:rPr>
                <w:sz w:val="14"/>
              </w:rPr>
              <w:t>the</w:t>
            </w:r>
            <w:r w:rsidRPr="003F2F36">
              <w:rPr>
                <w:spacing w:val="-6"/>
                <w:sz w:val="14"/>
              </w:rPr>
              <w:t xml:space="preserve"> </w:t>
            </w:r>
            <w:r w:rsidRPr="003F2F36">
              <w:rPr>
                <w:sz w:val="14"/>
              </w:rPr>
              <w:t>Finance</w:t>
            </w:r>
            <w:r w:rsidRPr="003F2F36">
              <w:rPr>
                <w:spacing w:val="-6"/>
                <w:sz w:val="14"/>
              </w:rPr>
              <w:t xml:space="preserve"> </w:t>
            </w:r>
            <w:r w:rsidRPr="003F2F36">
              <w:rPr>
                <w:sz w:val="14"/>
              </w:rPr>
              <w:t>Act</w:t>
            </w:r>
            <w:r w:rsidRPr="003F2F36">
              <w:rPr>
                <w:spacing w:val="-7"/>
                <w:sz w:val="14"/>
              </w:rPr>
              <w:t xml:space="preserve"> </w:t>
            </w:r>
            <w:r w:rsidRPr="003F2F36">
              <w:rPr>
                <w:sz w:val="14"/>
              </w:rPr>
              <w:t>2009. In</w:t>
            </w:r>
            <w:r w:rsidRPr="003F2F36">
              <w:rPr>
                <w:spacing w:val="-7"/>
                <w:sz w:val="14"/>
              </w:rPr>
              <w:t xml:space="preserve"> </w:t>
            </w:r>
            <w:r w:rsidRPr="003F2F36">
              <w:rPr>
                <w:sz w:val="14"/>
              </w:rPr>
              <w:t>section</w:t>
            </w:r>
            <w:r w:rsidRPr="003F2F36">
              <w:rPr>
                <w:spacing w:val="-8"/>
                <w:sz w:val="14"/>
              </w:rPr>
              <w:t xml:space="preserve"> </w:t>
            </w:r>
            <w:r w:rsidRPr="003F2F36">
              <w:rPr>
                <w:sz w:val="14"/>
              </w:rPr>
              <w:t>37,</w:t>
            </w:r>
            <w:r w:rsidRPr="003F2F36">
              <w:rPr>
                <w:spacing w:val="-9"/>
                <w:sz w:val="14"/>
              </w:rPr>
              <w:t xml:space="preserve"> </w:t>
            </w:r>
            <w:r w:rsidRPr="003F2F36">
              <w:rPr>
                <w:sz w:val="14"/>
              </w:rPr>
              <w:t>the</w:t>
            </w:r>
            <w:r w:rsidRPr="003F2F36">
              <w:rPr>
                <w:spacing w:val="-6"/>
                <w:sz w:val="14"/>
              </w:rPr>
              <w:t xml:space="preserve"> </w:t>
            </w:r>
            <w:r w:rsidRPr="003F2F36">
              <w:rPr>
                <w:sz w:val="14"/>
              </w:rPr>
              <w:t>heading and</w:t>
            </w:r>
            <w:r w:rsidRPr="003F2F36">
              <w:rPr>
                <w:spacing w:val="-10"/>
                <w:sz w:val="14"/>
              </w:rPr>
              <w:t xml:space="preserve"> </w:t>
            </w:r>
            <w:r w:rsidRPr="003F2F36">
              <w:rPr>
                <w:sz w:val="14"/>
              </w:rPr>
              <w:t>subsection</w:t>
            </w:r>
            <w:r w:rsidRPr="003F2F36">
              <w:rPr>
                <w:spacing w:val="-6"/>
                <w:sz w:val="14"/>
              </w:rPr>
              <w:t xml:space="preserve"> </w:t>
            </w:r>
            <w:r w:rsidRPr="003F2F36">
              <w:rPr>
                <w:sz w:val="14"/>
              </w:rPr>
              <w:t>(2)</w:t>
            </w:r>
            <w:r w:rsidRPr="003F2F36">
              <w:rPr>
                <w:spacing w:val="-5"/>
                <w:sz w:val="14"/>
              </w:rPr>
              <w:t xml:space="preserve"> </w:t>
            </w:r>
            <w:r w:rsidRPr="003F2F36">
              <w:rPr>
                <w:sz w:val="14"/>
              </w:rPr>
              <w:t>were</w:t>
            </w:r>
            <w:r w:rsidRPr="003F2F36">
              <w:rPr>
                <w:spacing w:val="-9"/>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subsection</w:t>
            </w:r>
            <w:r w:rsidRPr="003F2F36">
              <w:rPr>
                <w:spacing w:val="-4"/>
                <w:sz w:val="14"/>
              </w:rPr>
              <w:t xml:space="preserve"> </w:t>
            </w:r>
            <w:r w:rsidRPr="003F2F36">
              <w:rPr>
                <w:sz w:val="14"/>
              </w:rPr>
              <w:t>(1)</w:t>
            </w:r>
            <w:r w:rsidRPr="003F2F36">
              <w:rPr>
                <w:spacing w:val="-8"/>
                <w:sz w:val="14"/>
              </w:rPr>
              <w:t xml:space="preserve"> </w:t>
            </w:r>
            <w:r w:rsidRPr="003F2F36">
              <w:rPr>
                <w:sz w:val="14"/>
              </w:rPr>
              <w:t>substituted</w:t>
            </w:r>
            <w:r w:rsidRPr="003F2F36">
              <w:rPr>
                <w:spacing w:val="-8"/>
                <w:sz w:val="14"/>
              </w:rPr>
              <w:t xml:space="preserve"> </w:t>
            </w:r>
            <w:r w:rsidRPr="003F2F36">
              <w:rPr>
                <w:sz w:val="14"/>
              </w:rPr>
              <w:t>by,</w:t>
            </w:r>
            <w:r w:rsidRPr="003F2F36">
              <w:rPr>
                <w:spacing w:val="-5"/>
                <w:sz w:val="14"/>
              </w:rPr>
              <w:t xml:space="preserve"> </w:t>
            </w:r>
            <w:r w:rsidRPr="003F2F36">
              <w:rPr>
                <w:sz w:val="14"/>
              </w:rPr>
              <w:t>and</w:t>
            </w:r>
            <w:r w:rsidRPr="003F2F36">
              <w:rPr>
                <w:spacing w:val="-10"/>
                <w:sz w:val="14"/>
              </w:rPr>
              <w:t xml:space="preserve"> </w:t>
            </w:r>
            <w:r w:rsidRPr="003F2F36">
              <w:rPr>
                <w:sz w:val="14"/>
              </w:rPr>
              <w:t>subsection</w:t>
            </w:r>
            <w:r w:rsidRPr="003F2F36">
              <w:rPr>
                <w:spacing w:val="-6"/>
                <w:sz w:val="14"/>
              </w:rPr>
              <w:t xml:space="preserve"> </w:t>
            </w:r>
            <w:r w:rsidRPr="003F2F36">
              <w:rPr>
                <w:sz w:val="14"/>
              </w:rPr>
              <w:t>(2A)</w:t>
            </w:r>
            <w:r w:rsidRPr="003F2F36">
              <w:rPr>
                <w:spacing w:val="-6"/>
                <w:sz w:val="14"/>
              </w:rPr>
              <w:t xml:space="preserve"> </w:t>
            </w:r>
            <w:r w:rsidRPr="003F2F36">
              <w:rPr>
                <w:sz w:val="14"/>
              </w:rPr>
              <w:t>inserted</w:t>
            </w:r>
            <w:r w:rsidRPr="003F2F36">
              <w:rPr>
                <w:spacing w:val="-8"/>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w:t>
            </w:r>
            <w:r w:rsidRPr="003F2F36">
              <w:rPr>
                <w:spacing w:val="-7"/>
                <w:sz w:val="14"/>
              </w:rPr>
              <w:t xml:space="preserve"> </w:t>
            </w:r>
            <w:r w:rsidRPr="003F2F36">
              <w:rPr>
                <w:sz w:val="14"/>
              </w:rPr>
              <w:t>of</w:t>
            </w:r>
            <w:r w:rsidRPr="003F2F36">
              <w:rPr>
                <w:spacing w:val="-8"/>
                <w:sz w:val="14"/>
              </w:rPr>
              <w:t xml:space="preserve"> </w:t>
            </w:r>
            <w:r w:rsidRPr="003F2F36">
              <w:rPr>
                <w:sz w:val="14"/>
              </w:rPr>
              <w:t>the</w:t>
            </w:r>
            <w:r w:rsidRPr="003F2F36">
              <w:rPr>
                <w:spacing w:val="-9"/>
                <w:sz w:val="14"/>
              </w:rPr>
              <w:t xml:space="preserve"> </w:t>
            </w:r>
            <w:r w:rsidRPr="003F2F36">
              <w:rPr>
                <w:sz w:val="14"/>
              </w:rPr>
              <w:t>2012 Act; subsection (2) has also been amended by S.I. 2011/2926 and section 4 of the Finance Act 2009.</w:t>
            </w:r>
          </w:p>
        </w:tc>
      </w:tr>
      <w:tr w:rsidR="00B84036" w:rsidRPr="003F2F36" w14:paraId="2EFB934B" w14:textId="77777777">
        <w:trPr>
          <w:trHeight w:val="1142"/>
        </w:trPr>
        <w:tc>
          <w:tcPr>
            <w:tcW w:w="394" w:type="dxa"/>
          </w:tcPr>
          <w:p w14:paraId="14E5ADED" w14:textId="77777777" w:rsidR="00B84036" w:rsidRPr="003F2F36" w:rsidRDefault="009A44C3">
            <w:pPr>
              <w:pStyle w:val="TableParagraph"/>
              <w:ind w:right="5"/>
              <w:jc w:val="center"/>
              <w:rPr>
                <w:sz w:val="14"/>
              </w:rPr>
            </w:pPr>
            <w:bookmarkStart w:id="86" w:name="_bookmark86"/>
            <w:bookmarkEnd w:id="86"/>
            <w:r w:rsidRPr="003F2F36">
              <w:rPr>
                <w:spacing w:val="-4"/>
                <w:sz w:val="14"/>
              </w:rPr>
              <w:t>101.</w:t>
            </w:r>
          </w:p>
        </w:tc>
        <w:tc>
          <w:tcPr>
            <w:tcW w:w="8689" w:type="dxa"/>
          </w:tcPr>
          <w:p w14:paraId="4A4E0AA7" w14:textId="77777777" w:rsidR="00B84036" w:rsidRPr="003F2F36" w:rsidRDefault="009A44C3">
            <w:pPr>
              <w:pStyle w:val="TableParagraph"/>
              <w:ind w:left="41" w:right="35"/>
              <w:jc w:val="both"/>
              <w:rPr>
                <w:sz w:val="14"/>
              </w:rPr>
            </w:pPr>
            <w:r w:rsidRPr="003F2F36">
              <w:rPr>
                <w:sz w:val="14"/>
              </w:rPr>
              <w:t>2007</w:t>
            </w:r>
            <w:r w:rsidRPr="003F2F36">
              <w:rPr>
                <w:spacing w:val="-3"/>
                <w:sz w:val="14"/>
              </w:rPr>
              <w:t xml:space="preserve"> </w:t>
            </w:r>
            <w:r w:rsidRPr="003F2F36">
              <w:rPr>
                <w:sz w:val="14"/>
              </w:rPr>
              <w:t>c.3;</w:t>
            </w:r>
            <w:r w:rsidRPr="003F2F36">
              <w:rPr>
                <w:spacing w:val="-5"/>
                <w:sz w:val="14"/>
              </w:rPr>
              <w:t xml:space="preserve"> </w:t>
            </w:r>
            <w:r w:rsidRPr="003F2F36">
              <w:rPr>
                <w:sz w:val="14"/>
              </w:rPr>
              <w:t>the heading</w:t>
            </w:r>
            <w:r w:rsidRPr="003F2F36">
              <w:rPr>
                <w:spacing w:val="-4"/>
                <w:sz w:val="14"/>
              </w:rPr>
              <w:t xml:space="preserve"> </w:t>
            </w:r>
            <w:r w:rsidRPr="003F2F36">
              <w:rPr>
                <w:sz w:val="14"/>
              </w:rPr>
              <w:t>and</w:t>
            </w:r>
            <w:r w:rsidRPr="003F2F36">
              <w:rPr>
                <w:spacing w:val="-4"/>
                <w:sz w:val="14"/>
              </w:rPr>
              <w:t xml:space="preserve"> </w:t>
            </w:r>
            <w:r w:rsidRPr="003F2F36">
              <w:rPr>
                <w:sz w:val="14"/>
              </w:rPr>
              <w:t>subsection</w:t>
            </w:r>
            <w:r w:rsidRPr="003F2F36">
              <w:rPr>
                <w:spacing w:val="-1"/>
                <w:sz w:val="14"/>
              </w:rPr>
              <w:t xml:space="preserve"> </w:t>
            </w:r>
            <w:r w:rsidRPr="003F2F36">
              <w:rPr>
                <w:sz w:val="14"/>
              </w:rPr>
              <w:t>(1)</w:t>
            </w:r>
            <w:r w:rsidRPr="003F2F36">
              <w:rPr>
                <w:spacing w:val="-2"/>
                <w:sz w:val="14"/>
              </w:rPr>
              <w:t xml:space="preserve"> </w:t>
            </w:r>
            <w:r w:rsidRPr="003F2F36">
              <w:rPr>
                <w:sz w:val="14"/>
              </w:rPr>
              <w:t>of</w:t>
            </w:r>
            <w:r w:rsidRPr="003F2F36">
              <w:rPr>
                <w:spacing w:val="-2"/>
                <w:sz w:val="14"/>
              </w:rPr>
              <w:t xml:space="preserve"> </w:t>
            </w:r>
            <w:r w:rsidRPr="003F2F36">
              <w:rPr>
                <w:sz w:val="14"/>
              </w:rPr>
              <w:t>section</w:t>
            </w:r>
            <w:r w:rsidRPr="003F2F36">
              <w:rPr>
                <w:spacing w:val="-3"/>
                <w:sz w:val="14"/>
              </w:rPr>
              <w:t xml:space="preserve"> </w:t>
            </w:r>
            <w:r w:rsidRPr="003F2F36">
              <w:rPr>
                <w:sz w:val="14"/>
              </w:rPr>
              <w:t>35</w:t>
            </w:r>
            <w:r w:rsidRPr="003F2F36">
              <w:rPr>
                <w:spacing w:val="-1"/>
                <w:sz w:val="14"/>
              </w:rPr>
              <w:t xml:space="preserve"> </w:t>
            </w:r>
            <w:r w:rsidRPr="003F2F36">
              <w:rPr>
                <w:sz w:val="14"/>
              </w:rPr>
              <w:t>were</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4</w:t>
            </w:r>
            <w:r w:rsidRPr="003F2F36">
              <w:rPr>
                <w:spacing w:val="-1"/>
                <w:sz w:val="14"/>
              </w:rPr>
              <w:t xml:space="preserve"> </w:t>
            </w:r>
            <w:r w:rsidRPr="003F2F36">
              <w:rPr>
                <w:sz w:val="14"/>
              </w:rPr>
              <w:t>of</w:t>
            </w:r>
            <w:r w:rsidRPr="003F2F36">
              <w:rPr>
                <w:spacing w:val="-5"/>
                <w:sz w:val="14"/>
              </w:rPr>
              <w:t xml:space="preserve"> </w:t>
            </w:r>
            <w:r w:rsidRPr="003F2F36">
              <w:rPr>
                <w:sz w:val="14"/>
              </w:rPr>
              <w:t>the</w:t>
            </w:r>
            <w:r w:rsidRPr="003F2F36">
              <w:rPr>
                <w:spacing w:val="-1"/>
                <w:sz w:val="14"/>
              </w:rPr>
              <w:t xml:space="preserve"> </w:t>
            </w:r>
            <w:r w:rsidRPr="003F2F36">
              <w:rPr>
                <w:sz w:val="14"/>
              </w:rPr>
              <w:t>Finance</w:t>
            </w:r>
            <w:r w:rsidRPr="003F2F36">
              <w:rPr>
                <w:spacing w:val="-3"/>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(c.14)</w:t>
            </w:r>
            <w:r w:rsidRPr="003F2F36">
              <w:rPr>
                <w:spacing w:val="-2"/>
                <w:sz w:val="14"/>
              </w:rPr>
              <w:t xml:space="preserve"> </w:t>
            </w:r>
            <w:r w:rsidRPr="003F2F36">
              <w:rPr>
                <w:sz w:val="14"/>
              </w:rPr>
              <w:t>(“2012 Act”); subsections (2) and (4) were inserted by section 4 of the Finance Act 2009 (c.10). In section 36, the heading and subsection</w:t>
            </w:r>
            <w:r w:rsidRPr="003F2F36">
              <w:rPr>
                <w:spacing w:val="-9"/>
                <w:sz w:val="14"/>
              </w:rPr>
              <w:t xml:space="preserve"> </w:t>
            </w:r>
            <w:r w:rsidRPr="003F2F36">
              <w:rPr>
                <w:sz w:val="14"/>
              </w:rPr>
              <w:t>(2)</w:t>
            </w:r>
            <w:r w:rsidRPr="003F2F36">
              <w:rPr>
                <w:spacing w:val="-8"/>
                <w:sz w:val="14"/>
              </w:rPr>
              <w:t xml:space="preserve"> </w:t>
            </w:r>
            <w:r w:rsidRPr="003F2F36">
              <w:rPr>
                <w:sz w:val="14"/>
              </w:rPr>
              <w:t>were</w:t>
            </w:r>
            <w:r w:rsidRPr="003F2F36">
              <w:rPr>
                <w:spacing w:val="-9"/>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subsection</w:t>
            </w:r>
            <w:r w:rsidRPr="003F2F36">
              <w:rPr>
                <w:spacing w:val="-9"/>
                <w:sz w:val="14"/>
              </w:rPr>
              <w:t xml:space="preserve"> </w:t>
            </w:r>
            <w:r w:rsidRPr="003F2F36">
              <w:rPr>
                <w:sz w:val="14"/>
              </w:rPr>
              <w:t>(1)</w:t>
            </w:r>
            <w:r w:rsidRPr="003F2F36">
              <w:rPr>
                <w:spacing w:val="-9"/>
                <w:sz w:val="14"/>
              </w:rPr>
              <w:t xml:space="preserve"> </w:t>
            </w:r>
            <w:r w:rsidRPr="003F2F36">
              <w:rPr>
                <w:sz w:val="14"/>
              </w:rPr>
              <w:t>substituted</w:t>
            </w:r>
            <w:r w:rsidRPr="003F2F36">
              <w:rPr>
                <w:spacing w:val="-9"/>
                <w:sz w:val="14"/>
              </w:rPr>
              <w:t xml:space="preserve"> </w:t>
            </w:r>
            <w:r w:rsidRPr="003F2F36">
              <w:rPr>
                <w:sz w:val="14"/>
              </w:rPr>
              <w:t>by,</w:t>
            </w:r>
            <w:r w:rsidRPr="003F2F36">
              <w:rPr>
                <w:spacing w:val="-10"/>
                <w:sz w:val="14"/>
              </w:rPr>
              <w:t xml:space="preserve"> </w:t>
            </w:r>
            <w:r w:rsidRPr="003F2F36">
              <w:rPr>
                <w:sz w:val="14"/>
              </w:rPr>
              <w:t>and</w:t>
            </w:r>
            <w:r w:rsidRPr="003F2F36">
              <w:rPr>
                <w:spacing w:val="-7"/>
                <w:sz w:val="14"/>
              </w:rPr>
              <w:t xml:space="preserve"> </w:t>
            </w:r>
            <w:r w:rsidRPr="003F2F36">
              <w:rPr>
                <w:sz w:val="14"/>
              </w:rPr>
              <w:t>subsection</w:t>
            </w:r>
            <w:r w:rsidRPr="003F2F36">
              <w:rPr>
                <w:spacing w:val="-9"/>
                <w:sz w:val="14"/>
              </w:rPr>
              <w:t xml:space="preserve"> </w:t>
            </w:r>
            <w:r w:rsidRPr="003F2F36">
              <w:rPr>
                <w:sz w:val="14"/>
              </w:rPr>
              <w:t>(2A)</w:t>
            </w:r>
            <w:r w:rsidRPr="003F2F36">
              <w:rPr>
                <w:spacing w:val="-8"/>
                <w:sz w:val="14"/>
              </w:rPr>
              <w:t xml:space="preserve"> </w:t>
            </w:r>
            <w:r w:rsidRPr="003F2F36">
              <w:rPr>
                <w:sz w:val="14"/>
              </w:rPr>
              <w:t>inserted</w:t>
            </w:r>
            <w:r w:rsidRPr="003F2F36">
              <w:rPr>
                <w:spacing w:val="-9"/>
                <w:sz w:val="14"/>
              </w:rPr>
              <w:t xml:space="preserve"> </w:t>
            </w:r>
            <w:r w:rsidRPr="003F2F36">
              <w:rPr>
                <w:sz w:val="14"/>
              </w:rPr>
              <w:t>by</w:t>
            </w:r>
            <w:r w:rsidRPr="003F2F36">
              <w:rPr>
                <w:spacing w:val="-9"/>
                <w:sz w:val="14"/>
              </w:rPr>
              <w:t xml:space="preserve"> </w:t>
            </w:r>
            <w:r w:rsidRPr="003F2F36">
              <w:rPr>
                <w:sz w:val="14"/>
              </w:rPr>
              <w:t>section</w:t>
            </w:r>
            <w:r w:rsidRPr="003F2F36">
              <w:rPr>
                <w:spacing w:val="-9"/>
                <w:sz w:val="14"/>
              </w:rPr>
              <w:t xml:space="preserve"> </w:t>
            </w:r>
            <w:r w:rsidRPr="003F2F36">
              <w:rPr>
                <w:sz w:val="14"/>
              </w:rPr>
              <w:t>4</w:t>
            </w:r>
            <w:r w:rsidRPr="003F2F36">
              <w:rPr>
                <w:spacing w:val="-9"/>
                <w:sz w:val="14"/>
              </w:rPr>
              <w:t xml:space="preserve"> </w:t>
            </w:r>
            <w:r w:rsidRPr="003F2F36">
              <w:rPr>
                <w:sz w:val="14"/>
              </w:rPr>
              <w:t>of</w:t>
            </w:r>
            <w:r w:rsidRPr="003F2F36">
              <w:rPr>
                <w:spacing w:val="-9"/>
                <w:sz w:val="14"/>
              </w:rPr>
              <w:t xml:space="preserve"> </w:t>
            </w:r>
            <w:r w:rsidRPr="003F2F36">
              <w:rPr>
                <w:sz w:val="14"/>
              </w:rPr>
              <w:t>the</w:t>
            </w:r>
            <w:r w:rsidRPr="003F2F36">
              <w:rPr>
                <w:spacing w:val="-9"/>
                <w:sz w:val="14"/>
              </w:rPr>
              <w:t xml:space="preserve"> </w:t>
            </w:r>
            <w:r w:rsidRPr="003F2F36">
              <w:rPr>
                <w:sz w:val="14"/>
              </w:rPr>
              <w:t>2012</w:t>
            </w:r>
            <w:r w:rsidRPr="003F2F36">
              <w:rPr>
                <w:spacing w:val="-7"/>
                <w:sz w:val="14"/>
              </w:rPr>
              <w:t xml:space="preserve"> </w:t>
            </w:r>
            <w:r w:rsidRPr="003F2F36">
              <w:rPr>
                <w:sz w:val="14"/>
              </w:rPr>
              <w:t>Act; subsection</w:t>
            </w:r>
            <w:r w:rsidRPr="003F2F36">
              <w:rPr>
                <w:spacing w:val="-8"/>
                <w:sz w:val="14"/>
              </w:rPr>
              <w:t xml:space="preserve"> </w:t>
            </w:r>
            <w:r w:rsidRPr="003F2F36">
              <w:rPr>
                <w:sz w:val="14"/>
              </w:rPr>
              <w:t>(2)</w:t>
            </w:r>
            <w:r w:rsidRPr="003F2F36">
              <w:rPr>
                <w:spacing w:val="-9"/>
                <w:sz w:val="14"/>
              </w:rPr>
              <w:t xml:space="preserve"> </w:t>
            </w:r>
            <w:r w:rsidRPr="003F2F36">
              <w:rPr>
                <w:sz w:val="14"/>
              </w:rPr>
              <w:t>has</w:t>
            </w:r>
            <w:r w:rsidRPr="003F2F36">
              <w:rPr>
                <w:spacing w:val="-9"/>
                <w:sz w:val="14"/>
              </w:rPr>
              <w:t xml:space="preserve"> </w:t>
            </w:r>
            <w:r w:rsidRPr="003F2F36">
              <w:rPr>
                <w:sz w:val="14"/>
              </w:rPr>
              <w:t>also</w:t>
            </w:r>
            <w:r w:rsidRPr="003F2F36">
              <w:rPr>
                <w:spacing w:val="-7"/>
                <w:sz w:val="14"/>
              </w:rPr>
              <w:t xml:space="preserve"> </w:t>
            </w:r>
            <w:r w:rsidRPr="003F2F36">
              <w:rPr>
                <w:sz w:val="14"/>
              </w:rPr>
              <w:t>been</w:t>
            </w:r>
            <w:r w:rsidRPr="003F2F36">
              <w:rPr>
                <w:spacing w:val="-10"/>
                <w:sz w:val="14"/>
              </w:rPr>
              <w:t xml:space="preserve"> </w:t>
            </w:r>
            <w:r w:rsidRPr="003F2F36">
              <w:rPr>
                <w:sz w:val="14"/>
              </w:rPr>
              <w:t>amended</w:t>
            </w:r>
            <w:r w:rsidRPr="003F2F36">
              <w:rPr>
                <w:spacing w:val="-9"/>
                <w:sz w:val="14"/>
              </w:rPr>
              <w:t xml:space="preserve"> </w:t>
            </w:r>
            <w:r w:rsidRPr="003F2F36">
              <w:rPr>
                <w:sz w:val="14"/>
              </w:rPr>
              <w:t>by</w:t>
            </w:r>
            <w:r w:rsidRPr="003F2F36">
              <w:rPr>
                <w:spacing w:val="-10"/>
                <w:sz w:val="14"/>
              </w:rPr>
              <w:t xml:space="preserve"> </w:t>
            </w:r>
            <w:r w:rsidRPr="003F2F36">
              <w:rPr>
                <w:sz w:val="14"/>
              </w:rPr>
              <w:t>S.I.</w:t>
            </w:r>
            <w:r w:rsidRPr="003F2F36">
              <w:rPr>
                <w:spacing w:val="-9"/>
                <w:sz w:val="14"/>
              </w:rPr>
              <w:t xml:space="preserve"> </w:t>
            </w:r>
            <w:r w:rsidRPr="003F2F36">
              <w:rPr>
                <w:sz w:val="14"/>
              </w:rPr>
              <w:t>2011/2926</w:t>
            </w:r>
            <w:r w:rsidRPr="003F2F36">
              <w:rPr>
                <w:spacing w:val="-8"/>
                <w:sz w:val="14"/>
              </w:rPr>
              <w:t xml:space="preserve"> </w:t>
            </w:r>
            <w:r w:rsidRPr="003F2F36">
              <w:rPr>
                <w:sz w:val="14"/>
              </w:rPr>
              <w:t>and</w:t>
            </w:r>
            <w:r w:rsidRPr="003F2F36">
              <w:rPr>
                <w:spacing w:val="-9"/>
                <w:sz w:val="14"/>
              </w:rPr>
              <w:t xml:space="preserve"> </w:t>
            </w:r>
            <w:r w:rsidRPr="003F2F36">
              <w:rPr>
                <w:sz w:val="14"/>
              </w:rPr>
              <w:t>section</w:t>
            </w:r>
            <w:r w:rsidRPr="003F2F36">
              <w:rPr>
                <w:spacing w:val="-8"/>
                <w:sz w:val="14"/>
              </w:rPr>
              <w:t xml:space="preserve"> </w:t>
            </w:r>
            <w:r w:rsidRPr="003F2F36">
              <w:rPr>
                <w:sz w:val="14"/>
              </w:rPr>
              <w:t>4</w:t>
            </w:r>
            <w:r w:rsidRPr="003F2F36">
              <w:rPr>
                <w:spacing w:val="-8"/>
                <w:sz w:val="14"/>
              </w:rPr>
              <w:t xml:space="preserve"> </w:t>
            </w:r>
            <w:r w:rsidRPr="003F2F36">
              <w:rPr>
                <w:sz w:val="14"/>
              </w:rPr>
              <w:t>of</w:t>
            </w:r>
            <w:r w:rsidRPr="003F2F36">
              <w:rPr>
                <w:spacing w:val="-10"/>
                <w:sz w:val="14"/>
              </w:rPr>
              <w:t xml:space="preserve"> </w:t>
            </w:r>
            <w:r w:rsidRPr="003F2F36">
              <w:rPr>
                <w:sz w:val="14"/>
              </w:rPr>
              <w:t>the</w:t>
            </w:r>
            <w:r w:rsidRPr="003F2F36">
              <w:rPr>
                <w:spacing w:val="-8"/>
                <w:sz w:val="14"/>
              </w:rPr>
              <w:t xml:space="preserve"> </w:t>
            </w:r>
            <w:r w:rsidRPr="003F2F36">
              <w:rPr>
                <w:sz w:val="14"/>
              </w:rPr>
              <w:t>Finance</w:t>
            </w:r>
            <w:r w:rsidRPr="003F2F36">
              <w:rPr>
                <w:spacing w:val="-8"/>
                <w:sz w:val="14"/>
              </w:rPr>
              <w:t xml:space="preserve"> </w:t>
            </w:r>
            <w:r w:rsidRPr="003F2F36">
              <w:rPr>
                <w:sz w:val="14"/>
              </w:rPr>
              <w:t>Act</w:t>
            </w:r>
            <w:r w:rsidRPr="003F2F36">
              <w:rPr>
                <w:spacing w:val="-8"/>
                <w:sz w:val="14"/>
              </w:rPr>
              <w:t xml:space="preserve"> </w:t>
            </w:r>
            <w:r w:rsidRPr="003F2F36">
              <w:rPr>
                <w:sz w:val="14"/>
              </w:rPr>
              <w:t>2009.</w:t>
            </w:r>
            <w:r w:rsidRPr="003F2F36">
              <w:rPr>
                <w:spacing w:val="-7"/>
                <w:sz w:val="14"/>
              </w:rPr>
              <w:t xml:space="preserve"> </w:t>
            </w:r>
            <w:r w:rsidRPr="003F2F36">
              <w:rPr>
                <w:sz w:val="14"/>
              </w:rPr>
              <w:t>In</w:t>
            </w:r>
            <w:r w:rsidRPr="003F2F36">
              <w:rPr>
                <w:spacing w:val="-8"/>
                <w:sz w:val="14"/>
              </w:rPr>
              <w:t xml:space="preserve"> </w:t>
            </w:r>
            <w:r w:rsidRPr="003F2F36">
              <w:rPr>
                <w:sz w:val="14"/>
              </w:rPr>
              <w:t>section</w:t>
            </w:r>
            <w:r w:rsidRPr="003F2F36">
              <w:rPr>
                <w:spacing w:val="-10"/>
                <w:sz w:val="14"/>
              </w:rPr>
              <w:t xml:space="preserve"> </w:t>
            </w:r>
            <w:r w:rsidRPr="003F2F36">
              <w:rPr>
                <w:sz w:val="14"/>
              </w:rPr>
              <w:t>37,</w:t>
            </w:r>
            <w:r w:rsidRPr="003F2F36">
              <w:rPr>
                <w:spacing w:val="-11"/>
                <w:sz w:val="14"/>
              </w:rPr>
              <w:t xml:space="preserve"> </w:t>
            </w:r>
            <w:r w:rsidRPr="003F2F36">
              <w:rPr>
                <w:sz w:val="14"/>
              </w:rPr>
              <w:t>the</w:t>
            </w:r>
            <w:r w:rsidRPr="003F2F36">
              <w:rPr>
                <w:spacing w:val="-8"/>
                <w:sz w:val="14"/>
              </w:rPr>
              <w:t xml:space="preserve"> </w:t>
            </w:r>
            <w:r w:rsidRPr="003F2F36">
              <w:rPr>
                <w:sz w:val="14"/>
              </w:rPr>
              <w:t>heading and</w:t>
            </w:r>
            <w:r w:rsidRPr="003F2F36">
              <w:rPr>
                <w:spacing w:val="-10"/>
                <w:sz w:val="14"/>
              </w:rPr>
              <w:t xml:space="preserve"> </w:t>
            </w:r>
            <w:r w:rsidRPr="003F2F36">
              <w:rPr>
                <w:sz w:val="14"/>
              </w:rPr>
              <w:t>subsection</w:t>
            </w:r>
            <w:r w:rsidRPr="003F2F36">
              <w:rPr>
                <w:spacing w:val="-6"/>
                <w:sz w:val="14"/>
              </w:rPr>
              <w:t xml:space="preserve"> </w:t>
            </w:r>
            <w:r w:rsidRPr="003F2F36">
              <w:rPr>
                <w:sz w:val="14"/>
              </w:rPr>
              <w:t>(2)</w:t>
            </w:r>
            <w:r w:rsidRPr="003F2F36">
              <w:rPr>
                <w:spacing w:val="-5"/>
                <w:sz w:val="14"/>
              </w:rPr>
              <w:t xml:space="preserve"> </w:t>
            </w:r>
            <w:r w:rsidRPr="003F2F36">
              <w:rPr>
                <w:sz w:val="14"/>
              </w:rPr>
              <w:t>were</w:t>
            </w:r>
            <w:r w:rsidRPr="003F2F36">
              <w:rPr>
                <w:spacing w:val="-9"/>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subsection</w:t>
            </w:r>
            <w:r w:rsidRPr="003F2F36">
              <w:rPr>
                <w:spacing w:val="-4"/>
                <w:sz w:val="14"/>
              </w:rPr>
              <w:t xml:space="preserve"> </w:t>
            </w:r>
            <w:r w:rsidRPr="003F2F36">
              <w:rPr>
                <w:sz w:val="14"/>
              </w:rPr>
              <w:t>(1)</w:t>
            </w:r>
            <w:r w:rsidRPr="003F2F36">
              <w:rPr>
                <w:spacing w:val="-8"/>
                <w:sz w:val="14"/>
              </w:rPr>
              <w:t xml:space="preserve"> </w:t>
            </w:r>
            <w:r w:rsidRPr="003F2F36">
              <w:rPr>
                <w:sz w:val="14"/>
              </w:rPr>
              <w:t>substituted</w:t>
            </w:r>
            <w:r w:rsidRPr="003F2F36">
              <w:rPr>
                <w:spacing w:val="-8"/>
                <w:sz w:val="14"/>
              </w:rPr>
              <w:t xml:space="preserve"> </w:t>
            </w:r>
            <w:r w:rsidRPr="003F2F36">
              <w:rPr>
                <w:sz w:val="14"/>
              </w:rPr>
              <w:t>by,</w:t>
            </w:r>
            <w:r w:rsidRPr="003F2F36">
              <w:rPr>
                <w:spacing w:val="-5"/>
                <w:sz w:val="14"/>
              </w:rPr>
              <w:t xml:space="preserve"> </w:t>
            </w:r>
            <w:r w:rsidRPr="003F2F36">
              <w:rPr>
                <w:sz w:val="14"/>
              </w:rPr>
              <w:t>and</w:t>
            </w:r>
            <w:r w:rsidRPr="003F2F36">
              <w:rPr>
                <w:spacing w:val="-10"/>
                <w:sz w:val="14"/>
              </w:rPr>
              <w:t xml:space="preserve"> </w:t>
            </w:r>
            <w:r w:rsidRPr="003F2F36">
              <w:rPr>
                <w:sz w:val="14"/>
              </w:rPr>
              <w:t>subsection</w:t>
            </w:r>
            <w:r w:rsidRPr="003F2F36">
              <w:rPr>
                <w:spacing w:val="-6"/>
                <w:sz w:val="14"/>
              </w:rPr>
              <w:t xml:space="preserve"> </w:t>
            </w:r>
            <w:r w:rsidRPr="003F2F36">
              <w:rPr>
                <w:sz w:val="14"/>
              </w:rPr>
              <w:t>(2A)</w:t>
            </w:r>
            <w:r w:rsidRPr="003F2F36">
              <w:rPr>
                <w:spacing w:val="-6"/>
                <w:sz w:val="14"/>
              </w:rPr>
              <w:t xml:space="preserve"> </w:t>
            </w:r>
            <w:r w:rsidRPr="003F2F36">
              <w:rPr>
                <w:sz w:val="14"/>
              </w:rPr>
              <w:t>inserted</w:t>
            </w:r>
            <w:r w:rsidRPr="003F2F36">
              <w:rPr>
                <w:spacing w:val="-8"/>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w:t>
            </w:r>
            <w:r w:rsidRPr="003F2F36">
              <w:rPr>
                <w:spacing w:val="-7"/>
                <w:sz w:val="14"/>
              </w:rPr>
              <w:t xml:space="preserve"> </w:t>
            </w:r>
            <w:r w:rsidRPr="003F2F36">
              <w:rPr>
                <w:sz w:val="14"/>
              </w:rPr>
              <w:t>of</w:t>
            </w:r>
            <w:r w:rsidRPr="003F2F36">
              <w:rPr>
                <w:spacing w:val="-8"/>
                <w:sz w:val="14"/>
              </w:rPr>
              <w:t xml:space="preserve"> </w:t>
            </w:r>
            <w:r w:rsidRPr="003F2F36">
              <w:rPr>
                <w:sz w:val="14"/>
              </w:rPr>
              <w:t>the</w:t>
            </w:r>
            <w:r w:rsidRPr="003F2F36">
              <w:rPr>
                <w:spacing w:val="-9"/>
                <w:sz w:val="14"/>
              </w:rPr>
              <w:t xml:space="preserve"> </w:t>
            </w:r>
            <w:r w:rsidRPr="003F2F36">
              <w:rPr>
                <w:sz w:val="14"/>
              </w:rPr>
              <w:t>2012 Act; subsection (2) has also been amended by S.I 2011/2926 and section 4 of the Finance Act 2009.</w:t>
            </w:r>
          </w:p>
        </w:tc>
      </w:tr>
      <w:tr w:rsidR="00B84036" w:rsidRPr="003F2F36" w14:paraId="4AF8858F" w14:textId="77777777">
        <w:trPr>
          <w:trHeight w:val="289"/>
        </w:trPr>
        <w:tc>
          <w:tcPr>
            <w:tcW w:w="394" w:type="dxa"/>
          </w:tcPr>
          <w:p w14:paraId="044E69EF" w14:textId="77777777" w:rsidR="00B84036" w:rsidRPr="003F2F36" w:rsidRDefault="009A44C3">
            <w:pPr>
              <w:pStyle w:val="TableParagraph"/>
              <w:ind w:right="5"/>
              <w:jc w:val="center"/>
              <w:rPr>
                <w:sz w:val="14"/>
              </w:rPr>
            </w:pPr>
            <w:bookmarkStart w:id="87" w:name="_bookmark87"/>
            <w:bookmarkEnd w:id="87"/>
            <w:r w:rsidRPr="003F2F36">
              <w:rPr>
                <w:spacing w:val="-4"/>
                <w:sz w:val="14"/>
              </w:rPr>
              <w:t>102.</w:t>
            </w:r>
          </w:p>
        </w:tc>
        <w:tc>
          <w:tcPr>
            <w:tcW w:w="8689" w:type="dxa"/>
          </w:tcPr>
          <w:p w14:paraId="4F42A674"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z w:val="14"/>
              </w:rPr>
              <w:t>2010/781;</w:t>
            </w:r>
            <w:r w:rsidRPr="003F2F36">
              <w:rPr>
                <w:spacing w:val="-4"/>
                <w:sz w:val="14"/>
              </w:rPr>
              <w:t xml:space="preserve"> </w:t>
            </w:r>
            <w:r w:rsidRPr="003F2F36">
              <w:rPr>
                <w:sz w:val="14"/>
              </w:rPr>
              <w:t>amended</w:t>
            </w:r>
            <w:r w:rsidRPr="003F2F36">
              <w:rPr>
                <w:spacing w:val="-4"/>
                <w:sz w:val="14"/>
              </w:rPr>
              <w:t xml:space="preserve"> </w:t>
            </w:r>
            <w:r w:rsidRPr="003F2F36">
              <w:rPr>
                <w:sz w:val="14"/>
              </w:rPr>
              <w:t>by</w:t>
            </w:r>
            <w:r w:rsidRPr="003F2F36">
              <w:rPr>
                <w:spacing w:val="-6"/>
                <w:sz w:val="14"/>
              </w:rPr>
              <w:t xml:space="preserve"> </w:t>
            </w:r>
            <w:r w:rsidRPr="003F2F36">
              <w:rPr>
                <w:sz w:val="14"/>
              </w:rPr>
              <w:t>S.I.</w:t>
            </w:r>
            <w:r w:rsidRPr="003F2F36">
              <w:rPr>
                <w:spacing w:val="-4"/>
                <w:sz w:val="14"/>
              </w:rPr>
              <w:t xml:space="preserve"> </w:t>
            </w:r>
            <w:r w:rsidRPr="003F2F36">
              <w:rPr>
                <w:spacing w:val="-2"/>
                <w:sz w:val="14"/>
              </w:rPr>
              <w:t>2012/1513.</w:t>
            </w:r>
          </w:p>
        </w:tc>
      </w:tr>
      <w:tr w:rsidR="00B84036" w:rsidRPr="003F2F36" w14:paraId="341E898A" w14:textId="77777777">
        <w:trPr>
          <w:trHeight w:val="630"/>
        </w:trPr>
        <w:tc>
          <w:tcPr>
            <w:tcW w:w="394" w:type="dxa"/>
          </w:tcPr>
          <w:p w14:paraId="3B289B7C" w14:textId="77777777" w:rsidR="00B84036" w:rsidRPr="003F2F36" w:rsidRDefault="009A44C3">
            <w:pPr>
              <w:pStyle w:val="TableParagraph"/>
              <w:spacing w:before="58"/>
              <w:ind w:right="5"/>
              <w:jc w:val="center"/>
              <w:rPr>
                <w:sz w:val="14"/>
              </w:rPr>
            </w:pPr>
            <w:bookmarkStart w:id="88" w:name="_bookmark88"/>
            <w:bookmarkEnd w:id="88"/>
            <w:r w:rsidRPr="003F2F36">
              <w:rPr>
                <w:spacing w:val="-4"/>
                <w:sz w:val="14"/>
              </w:rPr>
              <w:t>103.</w:t>
            </w:r>
          </w:p>
        </w:tc>
        <w:tc>
          <w:tcPr>
            <w:tcW w:w="8689" w:type="dxa"/>
          </w:tcPr>
          <w:p w14:paraId="1FE1CA67" w14:textId="77777777" w:rsidR="00B84036" w:rsidRPr="003F2F36" w:rsidRDefault="009A44C3">
            <w:pPr>
              <w:pStyle w:val="TableParagraph"/>
              <w:spacing w:before="58"/>
              <w:ind w:left="41" w:right="42"/>
              <w:jc w:val="both"/>
              <w:rPr>
                <w:sz w:val="14"/>
              </w:rPr>
            </w:pPr>
            <w:r w:rsidRPr="003F2F36">
              <w:rPr>
                <w:sz w:val="14"/>
              </w:rPr>
              <w:t>2006 c.41; paragraph 9 has been amended by sections 17(10) of the Health and Social Care Act 2012 (c.7) (to replace references to the Secretary of State with references to clinical commissioning groups), but those provisions are not yet fully in force.</w:t>
            </w:r>
          </w:p>
        </w:tc>
      </w:tr>
      <w:tr w:rsidR="00B84036" w:rsidRPr="003F2F36" w14:paraId="43D328A5" w14:textId="77777777">
        <w:trPr>
          <w:trHeight w:val="290"/>
        </w:trPr>
        <w:tc>
          <w:tcPr>
            <w:tcW w:w="394" w:type="dxa"/>
          </w:tcPr>
          <w:p w14:paraId="128F4ED9" w14:textId="77777777" w:rsidR="00B84036" w:rsidRPr="003F2F36" w:rsidRDefault="009A44C3">
            <w:pPr>
              <w:pStyle w:val="TableParagraph"/>
              <w:ind w:right="5"/>
              <w:jc w:val="center"/>
              <w:rPr>
                <w:sz w:val="14"/>
              </w:rPr>
            </w:pPr>
            <w:bookmarkStart w:id="89" w:name="_bookmark89"/>
            <w:bookmarkEnd w:id="89"/>
            <w:r w:rsidRPr="003F2F36">
              <w:rPr>
                <w:spacing w:val="-4"/>
                <w:sz w:val="14"/>
              </w:rPr>
              <w:t>104.</w:t>
            </w:r>
          </w:p>
        </w:tc>
        <w:tc>
          <w:tcPr>
            <w:tcW w:w="8689" w:type="dxa"/>
          </w:tcPr>
          <w:p w14:paraId="1ED09AE6"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z w:val="14"/>
              </w:rPr>
              <w:t>1972/1265</w:t>
            </w:r>
            <w:r w:rsidRPr="003F2F36">
              <w:rPr>
                <w:spacing w:val="-4"/>
                <w:sz w:val="14"/>
              </w:rPr>
              <w:t xml:space="preserve"> </w:t>
            </w:r>
            <w:r w:rsidRPr="003F2F36">
              <w:rPr>
                <w:sz w:val="14"/>
              </w:rPr>
              <w:t>(N.I.</w:t>
            </w:r>
            <w:r w:rsidRPr="003F2F36">
              <w:rPr>
                <w:spacing w:val="-5"/>
                <w:sz w:val="14"/>
              </w:rPr>
              <w:t xml:space="preserve"> </w:t>
            </w:r>
            <w:r w:rsidRPr="003F2F36">
              <w:rPr>
                <w:spacing w:val="-4"/>
                <w:sz w:val="14"/>
              </w:rPr>
              <w:t>14).</w:t>
            </w:r>
          </w:p>
        </w:tc>
      </w:tr>
      <w:tr w:rsidR="00B84036" w:rsidRPr="003F2F36" w14:paraId="64C79C2F" w14:textId="77777777">
        <w:trPr>
          <w:trHeight w:val="631"/>
        </w:trPr>
        <w:tc>
          <w:tcPr>
            <w:tcW w:w="394" w:type="dxa"/>
          </w:tcPr>
          <w:p w14:paraId="16CB1989" w14:textId="77777777" w:rsidR="00B84036" w:rsidRPr="003F2F36" w:rsidRDefault="009A44C3">
            <w:pPr>
              <w:pStyle w:val="TableParagraph"/>
              <w:ind w:right="5"/>
              <w:jc w:val="center"/>
              <w:rPr>
                <w:sz w:val="14"/>
              </w:rPr>
            </w:pPr>
            <w:bookmarkStart w:id="90" w:name="_bookmark90"/>
            <w:bookmarkEnd w:id="90"/>
            <w:r w:rsidRPr="003F2F36">
              <w:rPr>
                <w:spacing w:val="-4"/>
                <w:sz w:val="14"/>
              </w:rPr>
              <w:t>105.</w:t>
            </w:r>
          </w:p>
        </w:tc>
        <w:tc>
          <w:tcPr>
            <w:tcW w:w="8689" w:type="dxa"/>
          </w:tcPr>
          <w:p w14:paraId="089F5D36" w14:textId="77777777" w:rsidR="00B84036" w:rsidRPr="003F2F36" w:rsidRDefault="009A44C3">
            <w:pPr>
              <w:pStyle w:val="TableParagraph"/>
              <w:ind w:left="41" w:right="32"/>
              <w:jc w:val="both"/>
              <w:rPr>
                <w:sz w:val="14"/>
              </w:rPr>
            </w:pPr>
            <w:r w:rsidRPr="003F2F36">
              <w:rPr>
                <w:sz w:val="14"/>
              </w:rPr>
              <w:t>1992</w:t>
            </w:r>
            <w:r w:rsidRPr="003F2F36">
              <w:rPr>
                <w:spacing w:val="-3"/>
                <w:sz w:val="14"/>
              </w:rPr>
              <w:t xml:space="preserve"> </w:t>
            </w:r>
            <w:r w:rsidRPr="003F2F36">
              <w:rPr>
                <w:sz w:val="14"/>
              </w:rPr>
              <w:t>c.4;</w:t>
            </w:r>
            <w:r w:rsidRPr="003F2F36">
              <w:rPr>
                <w:spacing w:val="-2"/>
                <w:sz w:val="14"/>
              </w:rPr>
              <w:t xml:space="preserve"> </w:t>
            </w:r>
            <w:r w:rsidRPr="003F2F36">
              <w:rPr>
                <w:sz w:val="14"/>
              </w:rPr>
              <w:t>section</w:t>
            </w:r>
            <w:r w:rsidRPr="003F2F36">
              <w:rPr>
                <w:spacing w:val="-2"/>
                <w:sz w:val="14"/>
              </w:rPr>
              <w:t xml:space="preserve"> </w:t>
            </w:r>
            <w:r w:rsidRPr="003F2F36">
              <w:rPr>
                <w:sz w:val="14"/>
              </w:rPr>
              <w:t>164</w:t>
            </w:r>
            <w:r w:rsidRPr="003F2F36">
              <w:rPr>
                <w:spacing w:val="-2"/>
                <w:sz w:val="14"/>
              </w:rPr>
              <w:t xml:space="preserve"> </w:t>
            </w:r>
            <w:r w:rsidRPr="003F2F36">
              <w:rPr>
                <w:sz w:val="14"/>
              </w:rPr>
              <w:t>was</w:t>
            </w:r>
            <w:r w:rsidRPr="003F2F36">
              <w:rPr>
                <w:spacing w:val="-2"/>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paragraph</w:t>
            </w:r>
            <w:r w:rsidRPr="003F2F36">
              <w:rPr>
                <w:spacing w:val="-3"/>
                <w:sz w:val="14"/>
              </w:rPr>
              <w:t xml:space="preserve"> </w:t>
            </w:r>
            <w:r w:rsidRPr="003F2F36">
              <w:rPr>
                <w:sz w:val="14"/>
              </w:rPr>
              <w:t>12</w:t>
            </w:r>
            <w:r w:rsidRPr="003F2F36">
              <w:rPr>
                <w:spacing w:val="-2"/>
                <w:sz w:val="14"/>
              </w:rPr>
              <w:t xml:space="preserve"> </w:t>
            </w:r>
            <w:r w:rsidRPr="003F2F36">
              <w:rPr>
                <w:sz w:val="14"/>
              </w:rPr>
              <w:t>of</w:t>
            </w:r>
            <w:r w:rsidRPr="003F2F36">
              <w:rPr>
                <w:spacing w:val="-2"/>
                <w:sz w:val="14"/>
              </w:rPr>
              <w:t xml:space="preserve"> </w:t>
            </w:r>
            <w:r w:rsidRPr="003F2F36">
              <w:rPr>
                <w:sz w:val="14"/>
              </w:rPr>
              <w:t>the</w:t>
            </w:r>
            <w:r w:rsidRPr="003F2F36">
              <w:rPr>
                <w:spacing w:val="-3"/>
                <w:sz w:val="14"/>
              </w:rPr>
              <w:t xml:space="preserve"> </w:t>
            </w:r>
            <w:r w:rsidRPr="003F2F36">
              <w:rPr>
                <w:sz w:val="14"/>
              </w:rPr>
              <w:t>Social</w:t>
            </w:r>
            <w:r w:rsidRPr="003F2F36">
              <w:rPr>
                <w:spacing w:val="-6"/>
                <w:sz w:val="14"/>
              </w:rPr>
              <w:t xml:space="preserve"> </w:t>
            </w:r>
            <w:r w:rsidRPr="003F2F36">
              <w:rPr>
                <w:sz w:val="14"/>
              </w:rPr>
              <w:t>Security</w:t>
            </w:r>
            <w:r w:rsidRPr="003F2F36">
              <w:rPr>
                <w:spacing w:val="-2"/>
                <w:sz w:val="14"/>
              </w:rPr>
              <w:t xml:space="preserve"> </w:t>
            </w:r>
            <w:r w:rsidRPr="003F2F36">
              <w:rPr>
                <w:sz w:val="14"/>
              </w:rPr>
              <w:t>Contributions</w:t>
            </w:r>
            <w:r w:rsidRPr="003F2F36">
              <w:rPr>
                <w:spacing w:val="-2"/>
                <w:sz w:val="14"/>
              </w:rPr>
              <w:t xml:space="preserve"> </w:t>
            </w:r>
            <w:r w:rsidRPr="003F2F36">
              <w:rPr>
                <w:sz w:val="14"/>
              </w:rPr>
              <w:t>(Transfer</w:t>
            </w:r>
            <w:r w:rsidRPr="003F2F36">
              <w:rPr>
                <w:spacing w:val="-2"/>
                <w:sz w:val="14"/>
              </w:rPr>
              <w:t xml:space="preserve"> </w:t>
            </w:r>
            <w:r w:rsidRPr="003F2F36">
              <w:rPr>
                <w:sz w:val="14"/>
              </w:rPr>
              <w:t>of</w:t>
            </w:r>
            <w:r w:rsidRPr="003F2F36">
              <w:rPr>
                <w:spacing w:val="-1"/>
                <w:sz w:val="14"/>
              </w:rPr>
              <w:t xml:space="preserve"> </w:t>
            </w:r>
            <w:r w:rsidRPr="003F2F36">
              <w:rPr>
                <w:sz w:val="14"/>
              </w:rPr>
              <w:t>Functions,</w:t>
            </w:r>
            <w:r w:rsidRPr="003F2F36">
              <w:rPr>
                <w:spacing w:val="-4"/>
                <w:sz w:val="14"/>
              </w:rPr>
              <w:t xml:space="preserve"> </w:t>
            </w:r>
            <w:r w:rsidRPr="003F2F36">
              <w:rPr>
                <w:sz w:val="14"/>
              </w:rPr>
              <w:t>etc.)</w:t>
            </w:r>
            <w:r w:rsidRPr="003F2F36">
              <w:rPr>
                <w:spacing w:val="-5"/>
                <w:sz w:val="14"/>
              </w:rPr>
              <w:t xml:space="preserve"> </w:t>
            </w:r>
            <w:r w:rsidRPr="003F2F36">
              <w:rPr>
                <w:sz w:val="14"/>
              </w:rPr>
              <w:t>Act 1999</w:t>
            </w:r>
            <w:r w:rsidRPr="003F2F36">
              <w:rPr>
                <w:spacing w:val="-3"/>
                <w:sz w:val="14"/>
              </w:rPr>
              <w:t xml:space="preserve"> </w:t>
            </w:r>
            <w:r w:rsidRPr="003F2F36">
              <w:rPr>
                <w:sz w:val="14"/>
              </w:rPr>
              <w:t>(c.2)</w:t>
            </w:r>
            <w:r w:rsidRPr="003F2F36">
              <w:rPr>
                <w:spacing w:val="-4"/>
                <w:sz w:val="14"/>
              </w:rPr>
              <w:t xml:space="preserve"> </w:t>
            </w:r>
            <w:r w:rsidRPr="003F2F36">
              <w:rPr>
                <w:sz w:val="14"/>
              </w:rPr>
              <w:t>and</w:t>
            </w:r>
            <w:r w:rsidRPr="003F2F36">
              <w:rPr>
                <w:spacing w:val="-2"/>
                <w:sz w:val="14"/>
              </w:rPr>
              <w:t xml:space="preserve"> </w:t>
            </w:r>
            <w:r w:rsidRPr="003F2F36">
              <w:rPr>
                <w:sz w:val="14"/>
              </w:rPr>
              <w:t>section</w:t>
            </w:r>
            <w:r w:rsidRPr="003F2F36">
              <w:rPr>
                <w:spacing w:val="-3"/>
                <w:sz w:val="14"/>
              </w:rPr>
              <w:t xml:space="preserve"> </w:t>
            </w:r>
            <w:r w:rsidRPr="003F2F36">
              <w:rPr>
                <w:sz w:val="14"/>
              </w:rPr>
              <w:t>20</w:t>
            </w:r>
            <w:r w:rsidRPr="003F2F36">
              <w:rPr>
                <w:spacing w:val="-1"/>
                <w:sz w:val="14"/>
              </w:rPr>
              <w:t xml:space="preserve"> </w:t>
            </w:r>
            <w:r w:rsidRPr="003F2F36">
              <w:rPr>
                <w:sz w:val="14"/>
              </w:rPr>
              <w:t>of,</w:t>
            </w:r>
            <w:r w:rsidRPr="003F2F36">
              <w:rPr>
                <w:spacing w:val="-4"/>
                <w:sz w:val="14"/>
              </w:rPr>
              <w:t xml:space="preserve"> </w:t>
            </w:r>
            <w:r w:rsidRPr="003F2F36">
              <w:rPr>
                <w:sz w:val="14"/>
              </w:rPr>
              <w:t>and</w:t>
            </w:r>
            <w:r w:rsidRPr="003F2F36">
              <w:rPr>
                <w:spacing w:val="-2"/>
                <w:sz w:val="14"/>
              </w:rPr>
              <w:t xml:space="preserve"> </w:t>
            </w:r>
            <w:r w:rsidRPr="003F2F36">
              <w:rPr>
                <w:sz w:val="14"/>
              </w:rPr>
              <w:t>paragraph</w:t>
            </w:r>
            <w:r w:rsidRPr="003F2F36">
              <w:rPr>
                <w:spacing w:val="-3"/>
                <w:sz w:val="14"/>
              </w:rPr>
              <w:t xml:space="preserve"> </w:t>
            </w:r>
            <w:r w:rsidRPr="003F2F36">
              <w:rPr>
                <w:sz w:val="14"/>
              </w:rPr>
              <w:t>6</w:t>
            </w:r>
            <w:r w:rsidRPr="003F2F36">
              <w:rPr>
                <w:spacing w:val="-4"/>
                <w:sz w:val="14"/>
              </w:rPr>
              <w:t xml:space="preserve"> </w:t>
            </w:r>
            <w:r w:rsidRPr="003F2F36">
              <w:rPr>
                <w:sz w:val="14"/>
              </w:rPr>
              <w:t>of</w:t>
            </w:r>
            <w:r w:rsidRPr="003F2F36">
              <w:rPr>
                <w:spacing w:val="-5"/>
                <w:sz w:val="14"/>
              </w:rPr>
              <w:t xml:space="preserve"> </w:t>
            </w:r>
            <w:r w:rsidRPr="003F2F36">
              <w:rPr>
                <w:sz w:val="14"/>
              </w:rPr>
              <w:t>Schedule</w:t>
            </w:r>
            <w:r w:rsidRPr="003F2F36">
              <w:rPr>
                <w:spacing w:val="-3"/>
                <w:sz w:val="14"/>
              </w:rPr>
              <w:t xml:space="preserve"> </w:t>
            </w:r>
            <w:r w:rsidRPr="003F2F36">
              <w:rPr>
                <w:sz w:val="14"/>
              </w:rPr>
              <w:t>7</w:t>
            </w:r>
            <w:r w:rsidRPr="003F2F36">
              <w:rPr>
                <w:spacing w:val="-4"/>
                <w:sz w:val="14"/>
              </w:rPr>
              <w:t xml:space="preserve"> </w:t>
            </w:r>
            <w:r w:rsidRPr="003F2F36">
              <w:rPr>
                <w:sz w:val="14"/>
              </w:rPr>
              <w:t>and</w:t>
            </w:r>
            <w:r w:rsidRPr="003F2F36">
              <w:rPr>
                <w:spacing w:val="-4"/>
                <w:sz w:val="14"/>
              </w:rPr>
              <w:t xml:space="preserve"> </w:t>
            </w:r>
            <w:r w:rsidRPr="003F2F36">
              <w:rPr>
                <w:sz w:val="14"/>
              </w:rPr>
              <w:t>paragraph</w:t>
            </w:r>
            <w:r w:rsidRPr="003F2F36">
              <w:rPr>
                <w:spacing w:val="-3"/>
                <w:sz w:val="14"/>
              </w:rPr>
              <w:t xml:space="preserve"> </w:t>
            </w:r>
            <w:r w:rsidRPr="003F2F36">
              <w:rPr>
                <w:sz w:val="14"/>
              </w:rPr>
              <w:t>1</w:t>
            </w:r>
            <w:r w:rsidRPr="003F2F36">
              <w:rPr>
                <w:spacing w:val="-4"/>
                <w:sz w:val="14"/>
              </w:rPr>
              <w:t xml:space="preserve"> </w:t>
            </w:r>
            <w:r w:rsidRPr="003F2F36">
              <w:rPr>
                <w:sz w:val="14"/>
              </w:rPr>
              <w:t>of</w:t>
            </w:r>
            <w:r w:rsidRPr="003F2F36">
              <w:rPr>
                <w:spacing w:val="-7"/>
                <w:sz w:val="14"/>
              </w:rPr>
              <w:t xml:space="preserve"> </w:t>
            </w:r>
            <w:r w:rsidRPr="003F2F36">
              <w:rPr>
                <w:sz w:val="14"/>
              </w:rPr>
              <w:t>Schedule</w:t>
            </w:r>
            <w:r w:rsidRPr="003F2F36">
              <w:rPr>
                <w:spacing w:val="-3"/>
                <w:sz w:val="14"/>
              </w:rPr>
              <w:t xml:space="preserve"> </w:t>
            </w:r>
            <w:r w:rsidRPr="003F2F36">
              <w:rPr>
                <w:sz w:val="14"/>
              </w:rPr>
              <w:t>8</w:t>
            </w:r>
            <w:r w:rsidRPr="003F2F36">
              <w:rPr>
                <w:spacing w:val="-6"/>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Employment</w:t>
            </w:r>
            <w:r w:rsidRPr="003F2F36">
              <w:rPr>
                <w:spacing w:val="-3"/>
                <w:sz w:val="14"/>
              </w:rPr>
              <w:t xml:space="preserve"> </w:t>
            </w:r>
            <w:r w:rsidRPr="003F2F36">
              <w:rPr>
                <w:sz w:val="14"/>
              </w:rPr>
              <w:t xml:space="preserve">Act 2002 </w:t>
            </w:r>
            <w:r w:rsidRPr="003F2F36">
              <w:rPr>
                <w:spacing w:val="-2"/>
                <w:sz w:val="14"/>
              </w:rPr>
              <w:t>(c.22).</w:t>
            </w:r>
          </w:p>
        </w:tc>
      </w:tr>
      <w:tr w:rsidR="00B84036" w:rsidRPr="003F2F36" w14:paraId="4DBFB5F8" w14:textId="77777777">
        <w:trPr>
          <w:trHeight w:val="290"/>
        </w:trPr>
        <w:tc>
          <w:tcPr>
            <w:tcW w:w="394" w:type="dxa"/>
          </w:tcPr>
          <w:p w14:paraId="58BFA06C" w14:textId="77777777" w:rsidR="00B84036" w:rsidRPr="003F2F36" w:rsidRDefault="009A44C3">
            <w:pPr>
              <w:pStyle w:val="TableParagraph"/>
              <w:ind w:right="5"/>
              <w:jc w:val="center"/>
              <w:rPr>
                <w:sz w:val="14"/>
              </w:rPr>
            </w:pPr>
            <w:bookmarkStart w:id="91" w:name="_bookmark91"/>
            <w:bookmarkEnd w:id="91"/>
            <w:r w:rsidRPr="003F2F36">
              <w:rPr>
                <w:spacing w:val="-4"/>
                <w:sz w:val="14"/>
              </w:rPr>
              <w:t>106.</w:t>
            </w:r>
          </w:p>
        </w:tc>
        <w:tc>
          <w:tcPr>
            <w:tcW w:w="8689" w:type="dxa"/>
          </w:tcPr>
          <w:p w14:paraId="4A7A37E9"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z w:val="14"/>
              </w:rPr>
              <w:t>1987/1967;</w:t>
            </w:r>
            <w:r w:rsidRPr="003F2F36">
              <w:rPr>
                <w:spacing w:val="-5"/>
                <w:sz w:val="14"/>
              </w:rPr>
              <w:t xml:space="preserve"> </w:t>
            </w:r>
            <w:r w:rsidRPr="003F2F36">
              <w:rPr>
                <w:sz w:val="14"/>
              </w:rPr>
              <w:t>Schedule</w:t>
            </w:r>
            <w:r w:rsidRPr="003F2F36">
              <w:rPr>
                <w:spacing w:val="-6"/>
                <w:sz w:val="14"/>
              </w:rPr>
              <w:t xml:space="preserve"> </w:t>
            </w:r>
            <w:r w:rsidRPr="003F2F36">
              <w:rPr>
                <w:sz w:val="14"/>
              </w:rPr>
              <w:t>1B</w:t>
            </w:r>
            <w:r w:rsidRPr="003F2F36">
              <w:rPr>
                <w:spacing w:val="-3"/>
                <w:sz w:val="14"/>
              </w:rPr>
              <w:t xml:space="preserve"> </w:t>
            </w:r>
            <w:r w:rsidRPr="003F2F36">
              <w:rPr>
                <w:sz w:val="14"/>
              </w:rPr>
              <w:t>was</w:t>
            </w:r>
            <w:r w:rsidRPr="003F2F36">
              <w:rPr>
                <w:spacing w:val="-5"/>
                <w:sz w:val="14"/>
              </w:rPr>
              <w:t xml:space="preserve"> </w:t>
            </w:r>
            <w:r w:rsidRPr="003F2F36">
              <w:rPr>
                <w:sz w:val="14"/>
              </w:rPr>
              <w:t>inserted</w:t>
            </w:r>
            <w:r w:rsidRPr="003F2F36">
              <w:rPr>
                <w:spacing w:val="-5"/>
                <w:sz w:val="14"/>
              </w:rPr>
              <w:t xml:space="preserve"> </w:t>
            </w:r>
            <w:r w:rsidRPr="003F2F36">
              <w:rPr>
                <w:sz w:val="14"/>
              </w:rPr>
              <w:t>by</w:t>
            </w:r>
            <w:r w:rsidRPr="003F2F36">
              <w:rPr>
                <w:spacing w:val="-6"/>
                <w:sz w:val="14"/>
              </w:rPr>
              <w:t xml:space="preserve"> </w:t>
            </w:r>
            <w:r w:rsidRPr="003F2F36">
              <w:rPr>
                <w:sz w:val="14"/>
              </w:rPr>
              <w:t>S.I.</w:t>
            </w:r>
            <w:r w:rsidRPr="003F2F36">
              <w:rPr>
                <w:spacing w:val="-6"/>
                <w:sz w:val="14"/>
              </w:rPr>
              <w:t xml:space="preserve"> </w:t>
            </w:r>
            <w:r w:rsidRPr="003F2F36">
              <w:rPr>
                <w:spacing w:val="-2"/>
                <w:sz w:val="14"/>
              </w:rPr>
              <w:t>1996/206.</w:t>
            </w:r>
          </w:p>
        </w:tc>
      </w:tr>
      <w:tr w:rsidR="00B84036" w:rsidRPr="003F2F36" w14:paraId="28DD0F46" w14:textId="77777777">
        <w:trPr>
          <w:trHeight w:val="289"/>
        </w:trPr>
        <w:tc>
          <w:tcPr>
            <w:tcW w:w="394" w:type="dxa"/>
          </w:tcPr>
          <w:p w14:paraId="4EB4BA24" w14:textId="77777777" w:rsidR="00B84036" w:rsidRPr="003F2F36" w:rsidRDefault="009A44C3">
            <w:pPr>
              <w:pStyle w:val="TableParagraph"/>
              <w:ind w:right="5"/>
              <w:jc w:val="center"/>
              <w:rPr>
                <w:sz w:val="14"/>
              </w:rPr>
            </w:pPr>
            <w:bookmarkStart w:id="92" w:name="_bookmark92"/>
            <w:bookmarkEnd w:id="92"/>
            <w:r w:rsidRPr="003F2F36">
              <w:rPr>
                <w:spacing w:val="-4"/>
                <w:sz w:val="14"/>
              </w:rPr>
              <w:t>107.</w:t>
            </w:r>
          </w:p>
        </w:tc>
        <w:tc>
          <w:tcPr>
            <w:tcW w:w="8689" w:type="dxa"/>
          </w:tcPr>
          <w:p w14:paraId="0655E91F" w14:textId="77777777" w:rsidR="00B84036" w:rsidRPr="003F2F36" w:rsidRDefault="009A44C3">
            <w:pPr>
              <w:pStyle w:val="TableParagraph"/>
              <w:ind w:left="41"/>
              <w:rPr>
                <w:sz w:val="14"/>
              </w:rPr>
            </w:pPr>
            <w:r w:rsidRPr="003F2F36">
              <w:rPr>
                <w:sz w:val="14"/>
              </w:rPr>
              <w:t>See</w:t>
            </w:r>
            <w:r w:rsidRPr="003F2F36">
              <w:rPr>
                <w:spacing w:val="-5"/>
                <w:sz w:val="14"/>
              </w:rPr>
              <w:t xml:space="preserve"> </w:t>
            </w:r>
            <w:r w:rsidRPr="003F2F36">
              <w:rPr>
                <w:sz w:val="14"/>
              </w:rPr>
              <w:t>Chapters</w:t>
            </w:r>
            <w:r w:rsidRPr="003F2F36">
              <w:rPr>
                <w:spacing w:val="-6"/>
                <w:sz w:val="14"/>
              </w:rPr>
              <w:t xml:space="preserve"> </w:t>
            </w:r>
            <w:r w:rsidRPr="003F2F36">
              <w:rPr>
                <w:sz w:val="14"/>
              </w:rPr>
              <w:t>1</w:t>
            </w:r>
            <w:r w:rsidRPr="003F2F36">
              <w:rPr>
                <w:spacing w:val="-5"/>
                <w:sz w:val="14"/>
              </w:rPr>
              <w:t xml:space="preserve"> </w:t>
            </w:r>
            <w:r w:rsidRPr="003F2F36">
              <w:rPr>
                <w:sz w:val="14"/>
              </w:rPr>
              <w:t>and</w:t>
            </w:r>
            <w:r w:rsidRPr="003F2F36">
              <w:rPr>
                <w:spacing w:val="-4"/>
                <w:sz w:val="14"/>
              </w:rPr>
              <w:t xml:space="preserve"> </w:t>
            </w:r>
            <w:r w:rsidRPr="003F2F36">
              <w:rPr>
                <w:sz w:val="14"/>
              </w:rPr>
              <w:t>7</w:t>
            </w:r>
            <w:r w:rsidRPr="003F2F36">
              <w:rPr>
                <w:spacing w:val="-3"/>
                <w:sz w:val="14"/>
              </w:rPr>
              <w:t xml:space="preserve"> </w:t>
            </w:r>
            <w:r w:rsidRPr="003F2F36">
              <w:rPr>
                <w:sz w:val="14"/>
              </w:rPr>
              <w:t>of</w:t>
            </w:r>
            <w:r w:rsidRPr="003F2F36">
              <w:rPr>
                <w:spacing w:val="-4"/>
                <w:sz w:val="14"/>
              </w:rPr>
              <w:t xml:space="preserve"> </w:t>
            </w:r>
            <w:r w:rsidRPr="003F2F36">
              <w:rPr>
                <w:sz w:val="14"/>
              </w:rPr>
              <w:t>Part</w:t>
            </w:r>
            <w:r w:rsidRPr="003F2F36">
              <w:rPr>
                <w:spacing w:val="-3"/>
                <w:sz w:val="14"/>
              </w:rPr>
              <w:t xml:space="preserve"> </w:t>
            </w:r>
            <w:r w:rsidRPr="003F2F36">
              <w:rPr>
                <w:sz w:val="14"/>
              </w:rPr>
              <w:t>10</w:t>
            </w:r>
            <w:r w:rsidRPr="003F2F36">
              <w:rPr>
                <w:spacing w:val="-3"/>
                <w:sz w:val="14"/>
              </w:rPr>
              <w:t xml:space="preserve"> </w:t>
            </w:r>
            <w:r w:rsidRPr="003F2F36">
              <w:rPr>
                <w:sz w:val="14"/>
              </w:rPr>
              <w:t>in</w:t>
            </w:r>
            <w:r w:rsidRPr="003F2F36">
              <w:rPr>
                <w:spacing w:val="-3"/>
                <w:sz w:val="14"/>
              </w:rPr>
              <w:t xml:space="preserve"> </w:t>
            </w:r>
            <w:r w:rsidRPr="003F2F36">
              <w:rPr>
                <w:sz w:val="14"/>
              </w:rPr>
              <w:t>particular,</w:t>
            </w:r>
            <w:r w:rsidRPr="003F2F36">
              <w:rPr>
                <w:spacing w:val="-4"/>
                <w:sz w:val="14"/>
              </w:rPr>
              <w:t xml:space="preserve"> </w:t>
            </w:r>
            <w:r w:rsidRPr="003F2F36">
              <w:rPr>
                <w:sz w:val="14"/>
              </w:rPr>
              <w:t>and</w:t>
            </w:r>
            <w:r w:rsidRPr="003F2F36">
              <w:rPr>
                <w:spacing w:val="-4"/>
                <w:sz w:val="14"/>
              </w:rPr>
              <w:t xml:space="preserve"> </w:t>
            </w:r>
            <w:r w:rsidRPr="003F2F36">
              <w:rPr>
                <w:sz w:val="14"/>
              </w:rPr>
              <w:t>the</w:t>
            </w:r>
            <w:r w:rsidRPr="003F2F36">
              <w:rPr>
                <w:spacing w:val="-4"/>
                <w:sz w:val="14"/>
              </w:rPr>
              <w:t xml:space="preserve"> </w:t>
            </w:r>
            <w:r w:rsidRPr="003F2F36">
              <w:rPr>
                <w:sz w:val="14"/>
              </w:rPr>
              <w:t>capital</w:t>
            </w:r>
            <w:r w:rsidRPr="003F2F36">
              <w:rPr>
                <w:spacing w:val="-8"/>
                <w:sz w:val="14"/>
              </w:rPr>
              <w:t xml:space="preserve"> </w:t>
            </w:r>
            <w:r w:rsidRPr="003F2F36">
              <w:rPr>
                <w:sz w:val="14"/>
              </w:rPr>
              <w:t>to</w:t>
            </w:r>
            <w:r w:rsidRPr="003F2F36">
              <w:rPr>
                <w:spacing w:val="-4"/>
                <w:sz w:val="14"/>
              </w:rPr>
              <w:t xml:space="preserve"> </w:t>
            </w:r>
            <w:r w:rsidRPr="003F2F36">
              <w:rPr>
                <w:sz w:val="14"/>
              </w:rPr>
              <w:t>be</w:t>
            </w:r>
            <w:r w:rsidRPr="003F2F36">
              <w:rPr>
                <w:spacing w:val="-3"/>
                <w:sz w:val="14"/>
              </w:rPr>
              <w:t xml:space="preserve"> </w:t>
            </w:r>
            <w:r w:rsidRPr="003F2F36">
              <w:rPr>
                <w:sz w:val="14"/>
              </w:rPr>
              <w:t>disregarded</w:t>
            </w:r>
            <w:r w:rsidRPr="003F2F36">
              <w:rPr>
                <w:spacing w:val="-4"/>
                <w:sz w:val="14"/>
              </w:rPr>
              <w:t xml:space="preserve"> </w:t>
            </w:r>
            <w:r w:rsidRPr="003F2F36">
              <w:rPr>
                <w:sz w:val="14"/>
              </w:rPr>
              <w:t>in</w:t>
            </w:r>
            <w:r w:rsidRPr="003F2F36">
              <w:rPr>
                <w:spacing w:val="-3"/>
                <w:sz w:val="14"/>
              </w:rPr>
              <w:t xml:space="preserve"> </w:t>
            </w:r>
            <w:r w:rsidRPr="003F2F36">
              <w:rPr>
                <w:sz w:val="14"/>
              </w:rPr>
              <w:t>accordance</w:t>
            </w:r>
            <w:r w:rsidRPr="003F2F36">
              <w:rPr>
                <w:spacing w:val="-3"/>
                <w:sz w:val="14"/>
              </w:rPr>
              <w:t xml:space="preserve"> </w:t>
            </w:r>
            <w:r w:rsidRPr="003F2F36">
              <w:rPr>
                <w:sz w:val="14"/>
              </w:rPr>
              <w:t>with</w:t>
            </w:r>
            <w:r w:rsidRPr="003F2F36">
              <w:rPr>
                <w:spacing w:val="-5"/>
                <w:sz w:val="14"/>
              </w:rPr>
              <w:t xml:space="preserve"> </w:t>
            </w:r>
            <w:r w:rsidRPr="003F2F36">
              <w:rPr>
                <w:sz w:val="14"/>
              </w:rPr>
              <w:t>Schedule</w:t>
            </w:r>
            <w:r w:rsidRPr="003F2F36">
              <w:rPr>
                <w:spacing w:val="-5"/>
                <w:sz w:val="14"/>
              </w:rPr>
              <w:t xml:space="preserve"> 9.</w:t>
            </w:r>
          </w:p>
        </w:tc>
      </w:tr>
      <w:tr w:rsidR="00B84036" w:rsidRPr="003F2F36" w14:paraId="4B4227BD" w14:textId="77777777">
        <w:trPr>
          <w:trHeight w:val="459"/>
        </w:trPr>
        <w:tc>
          <w:tcPr>
            <w:tcW w:w="394" w:type="dxa"/>
          </w:tcPr>
          <w:p w14:paraId="439FAF12" w14:textId="77777777" w:rsidR="00B84036" w:rsidRPr="003F2F36" w:rsidRDefault="009A44C3">
            <w:pPr>
              <w:pStyle w:val="TableParagraph"/>
              <w:spacing w:before="61"/>
              <w:ind w:right="5"/>
              <w:jc w:val="center"/>
              <w:rPr>
                <w:sz w:val="14"/>
              </w:rPr>
            </w:pPr>
            <w:bookmarkStart w:id="93" w:name="_bookmark93"/>
            <w:bookmarkEnd w:id="93"/>
            <w:r w:rsidRPr="003F2F36">
              <w:rPr>
                <w:spacing w:val="-4"/>
                <w:sz w:val="14"/>
              </w:rPr>
              <w:t>108.</w:t>
            </w:r>
          </w:p>
        </w:tc>
        <w:tc>
          <w:tcPr>
            <w:tcW w:w="8689" w:type="dxa"/>
          </w:tcPr>
          <w:p w14:paraId="600C19AF" w14:textId="77777777" w:rsidR="00B84036" w:rsidRPr="003F2F36" w:rsidRDefault="009A44C3">
            <w:pPr>
              <w:pStyle w:val="TableParagraph"/>
              <w:spacing w:before="58"/>
              <w:ind w:left="41"/>
              <w:rPr>
                <w:sz w:val="14"/>
              </w:rPr>
            </w:pPr>
            <w:r w:rsidRPr="003F2F36">
              <w:rPr>
                <w:sz w:val="14"/>
              </w:rPr>
              <w:t>Income from capital is taken</w:t>
            </w:r>
            <w:r w:rsidRPr="003F2F36">
              <w:rPr>
                <w:spacing w:val="14"/>
                <w:sz w:val="14"/>
              </w:rPr>
              <w:t xml:space="preserve"> </w:t>
            </w:r>
            <w:r w:rsidRPr="003F2F36">
              <w:rPr>
                <w:sz w:val="14"/>
              </w:rPr>
              <w:t>into</w:t>
            </w:r>
            <w:r w:rsidRPr="003F2F36">
              <w:rPr>
                <w:spacing w:val="13"/>
                <w:sz w:val="14"/>
              </w:rPr>
              <w:t xml:space="preserve"> </w:t>
            </w:r>
            <w:r w:rsidRPr="003F2F36">
              <w:rPr>
                <w:sz w:val="14"/>
              </w:rPr>
              <w:t>account</w:t>
            </w:r>
            <w:r w:rsidRPr="003F2F36">
              <w:rPr>
                <w:spacing w:val="14"/>
                <w:sz w:val="14"/>
              </w:rPr>
              <w:t xml:space="preserve"> </w:t>
            </w:r>
            <w:r w:rsidRPr="003F2F36">
              <w:rPr>
                <w:sz w:val="14"/>
              </w:rPr>
              <w:t>in</w:t>
            </w:r>
            <w:r w:rsidRPr="003F2F36">
              <w:rPr>
                <w:spacing w:val="15"/>
                <w:sz w:val="14"/>
              </w:rPr>
              <w:t xml:space="preserve"> </w:t>
            </w:r>
            <w:r w:rsidRPr="003F2F36">
              <w:rPr>
                <w:sz w:val="14"/>
              </w:rPr>
              <w:t>calculating the</w:t>
            </w:r>
            <w:r w:rsidRPr="003F2F36">
              <w:rPr>
                <w:spacing w:val="14"/>
                <w:sz w:val="14"/>
              </w:rPr>
              <w:t xml:space="preserve"> </w:t>
            </w:r>
            <w:r w:rsidRPr="003F2F36">
              <w:rPr>
                <w:sz w:val="14"/>
              </w:rPr>
              <w:t>income of an applicant</w:t>
            </w:r>
            <w:r w:rsidRPr="003F2F36">
              <w:rPr>
                <w:spacing w:val="14"/>
                <w:sz w:val="14"/>
              </w:rPr>
              <w:t xml:space="preserve"> </w:t>
            </w:r>
            <w:r w:rsidRPr="003F2F36">
              <w:rPr>
                <w:sz w:val="14"/>
              </w:rPr>
              <w:t>who</w:t>
            </w:r>
            <w:r w:rsidRPr="003F2F36">
              <w:rPr>
                <w:spacing w:val="13"/>
                <w:sz w:val="14"/>
              </w:rPr>
              <w:t xml:space="preserve"> </w:t>
            </w:r>
            <w:r w:rsidRPr="003F2F36">
              <w:rPr>
                <w:sz w:val="14"/>
              </w:rPr>
              <w:t>is a</w:t>
            </w:r>
            <w:r w:rsidRPr="003F2F36">
              <w:rPr>
                <w:spacing w:val="14"/>
                <w:sz w:val="14"/>
              </w:rPr>
              <w:t xml:space="preserve"> </w:t>
            </w:r>
            <w:r w:rsidRPr="003F2F36">
              <w:rPr>
                <w:sz w:val="14"/>
              </w:rPr>
              <w:t xml:space="preserve">pensioner; see paragraph </w:t>
            </w:r>
            <w:r w:rsidRPr="003F2F36">
              <w:rPr>
                <w:spacing w:val="-2"/>
                <w:sz w:val="14"/>
              </w:rPr>
              <w:t>39(1)(i).</w:t>
            </w:r>
          </w:p>
        </w:tc>
      </w:tr>
      <w:tr w:rsidR="00B84036" w:rsidRPr="003F2F36" w14:paraId="27BA03D9" w14:textId="77777777">
        <w:trPr>
          <w:trHeight w:val="290"/>
        </w:trPr>
        <w:tc>
          <w:tcPr>
            <w:tcW w:w="394" w:type="dxa"/>
          </w:tcPr>
          <w:p w14:paraId="43FB5D58" w14:textId="77777777" w:rsidR="00B84036" w:rsidRPr="003F2F36" w:rsidRDefault="009A44C3">
            <w:pPr>
              <w:pStyle w:val="TableParagraph"/>
              <w:ind w:right="5"/>
              <w:jc w:val="center"/>
              <w:rPr>
                <w:sz w:val="14"/>
              </w:rPr>
            </w:pPr>
            <w:bookmarkStart w:id="94" w:name="_bookmark94"/>
            <w:bookmarkEnd w:id="94"/>
            <w:r w:rsidRPr="003F2F36">
              <w:rPr>
                <w:spacing w:val="-4"/>
                <w:sz w:val="14"/>
              </w:rPr>
              <w:t>109.</w:t>
            </w:r>
          </w:p>
        </w:tc>
        <w:tc>
          <w:tcPr>
            <w:tcW w:w="8689" w:type="dxa"/>
          </w:tcPr>
          <w:p w14:paraId="1D38D116" w14:textId="77777777" w:rsidR="00B84036" w:rsidRPr="003F2F36" w:rsidRDefault="009A44C3">
            <w:pPr>
              <w:pStyle w:val="TableParagraph"/>
              <w:ind w:left="41"/>
              <w:rPr>
                <w:sz w:val="14"/>
              </w:rPr>
            </w:pPr>
            <w:r w:rsidRPr="003F2F36">
              <w:rPr>
                <w:sz w:val="14"/>
              </w:rPr>
              <w:t>See</w:t>
            </w:r>
            <w:r w:rsidRPr="003F2F36">
              <w:rPr>
                <w:spacing w:val="-5"/>
                <w:sz w:val="14"/>
              </w:rPr>
              <w:t xml:space="preserve"> </w:t>
            </w:r>
            <w:r w:rsidRPr="003F2F36">
              <w:rPr>
                <w:sz w:val="14"/>
              </w:rPr>
              <w:t>Chapters</w:t>
            </w:r>
            <w:r w:rsidRPr="003F2F36">
              <w:rPr>
                <w:spacing w:val="-6"/>
                <w:sz w:val="14"/>
              </w:rPr>
              <w:t xml:space="preserve"> </w:t>
            </w:r>
            <w:r w:rsidRPr="003F2F36">
              <w:rPr>
                <w:sz w:val="14"/>
              </w:rPr>
              <w:t>1</w:t>
            </w:r>
            <w:r w:rsidRPr="003F2F36">
              <w:rPr>
                <w:spacing w:val="-5"/>
                <w:sz w:val="14"/>
              </w:rPr>
              <w:t xml:space="preserve"> </w:t>
            </w:r>
            <w:r w:rsidRPr="003F2F36">
              <w:rPr>
                <w:sz w:val="14"/>
              </w:rPr>
              <w:t>and</w:t>
            </w:r>
            <w:r w:rsidRPr="003F2F36">
              <w:rPr>
                <w:spacing w:val="-4"/>
                <w:sz w:val="14"/>
              </w:rPr>
              <w:t xml:space="preserve"> </w:t>
            </w:r>
            <w:r w:rsidRPr="003F2F36">
              <w:rPr>
                <w:sz w:val="14"/>
              </w:rPr>
              <w:t>7</w:t>
            </w:r>
            <w:r w:rsidRPr="003F2F36">
              <w:rPr>
                <w:spacing w:val="-3"/>
                <w:sz w:val="14"/>
              </w:rPr>
              <w:t xml:space="preserve"> </w:t>
            </w:r>
            <w:r w:rsidRPr="003F2F36">
              <w:rPr>
                <w:sz w:val="14"/>
              </w:rPr>
              <w:t>of</w:t>
            </w:r>
            <w:r w:rsidRPr="003F2F36">
              <w:rPr>
                <w:spacing w:val="-4"/>
                <w:sz w:val="14"/>
              </w:rPr>
              <w:t xml:space="preserve"> </w:t>
            </w:r>
            <w:r w:rsidRPr="003F2F36">
              <w:rPr>
                <w:sz w:val="14"/>
              </w:rPr>
              <w:t>Part</w:t>
            </w:r>
            <w:r w:rsidRPr="003F2F36">
              <w:rPr>
                <w:spacing w:val="-3"/>
                <w:sz w:val="14"/>
              </w:rPr>
              <w:t xml:space="preserve"> </w:t>
            </w:r>
            <w:r w:rsidRPr="003F2F36">
              <w:rPr>
                <w:sz w:val="14"/>
              </w:rPr>
              <w:t>10</w:t>
            </w:r>
            <w:r w:rsidRPr="003F2F36">
              <w:rPr>
                <w:spacing w:val="-3"/>
                <w:sz w:val="14"/>
              </w:rPr>
              <w:t xml:space="preserve"> </w:t>
            </w:r>
            <w:r w:rsidRPr="003F2F36">
              <w:rPr>
                <w:sz w:val="14"/>
              </w:rPr>
              <w:t>in</w:t>
            </w:r>
            <w:r w:rsidRPr="003F2F36">
              <w:rPr>
                <w:spacing w:val="-3"/>
                <w:sz w:val="14"/>
              </w:rPr>
              <w:t xml:space="preserve"> </w:t>
            </w:r>
            <w:r w:rsidRPr="003F2F36">
              <w:rPr>
                <w:sz w:val="14"/>
              </w:rPr>
              <w:t>particular,</w:t>
            </w:r>
            <w:r w:rsidRPr="003F2F36">
              <w:rPr>
                <w:spacing w:val="-4"/>
                <w:sz w:val="14"/>
              </w:rPr>
              <w:t xml:space="preserve"> </w:t>
            </w:r>
            <w:r w:rsidRPr="003F2F36">
              <w:rPr>
                <w:sz w:val="14"/>
              </w:rPr>
              <w:t>and</w:t>
            </w:r>
            <w:r w:rsidRPr="003F2F36">
              <w:rPr>
                <w:spacing w:val="-4"/>
                <w:sz w:val="14"/>
              </w:rPr>
              <w:t xml:space="preserve"> </w:t>
            </w:r>
            <w:r w:rsidRPr="003F2F36">
              <w:rPr>
                <w:sz w:val="14"/>
              </w:rPr>
              <w:t>the</w:t>
            </w:r>
            <w:r w:rsidRPr="003F2F36">
              <w:rPr>
                <w:spacing w:val="-4"/>
                <w:sz w:val="14"/>
              </w:rPr>
              <w:t xml:space="preserve"> </w:t>
            </w:r>
            <w:r w:rsidRPr="003F2F36">
              <w:rPr>
                <w:sz w:val="14"/>
              </w:rPr>
              <w:t>capital</w:t>
            </w:r>
            <w:r w:rsidRPr="003F2F36">
              <w:rPr>
                <w:spacing w:val="-8"/>
                <w:sz w:val="14"/>
              </w:rPr>
              <w:t xml:space="preserve"> </w:t>
            </w:r>
            <w:r w:rsidRPr="003F2F36">
              <w:rPr>
                <w:sz w:val="14"/>
              </w:rPr>
              <w:t>to</w:t>
            </w:r>
            <w:r w:rsidRPr="003F2F36">
              <w:rPr>
                <w:spacing w:val="-4"/>
                <w:sz w:val="14"/>
              </w:rPr>
              <w:t xml:space="preserve"> </w:t>
            </w:r>
            <w:r w:rsidRPr="003F2F36">
              <w:rPr>
                <w:sz w:val="14"/>
              </w:rPr>
              <w:t>be</w:t>
            </w:r>
            <w:r w:rsidRPr="003F2F36">
              <w:rPr>
                <w:spacing w:val="-3"/>
                <w:sz w:val="14"/>
              </w:rPr>
              <w:t xml:space="preserve"> </w:t>
            </w:r>
            <w:r w:rsidRPr="003F2F36">
              <w:rPr>
                <w:sz w:val="14"/>
              </w:rPr>
              <w:t>disregarded</w:t>
            </w:r>
            <w:r w:rsidRPr="003F2F36">
              <w:rPr>
                <w:spacing w:val="-4"/>
                <w:sz w:val="14"/>
              </w:rPr>
              <w:t xml:space="preserve"> </w:t>
            </w:r>
            <w:r w:rsidRPr="003F2F36">
              <w:rPr>
                <w:sz w:val="14"/>
              </w:rPr>
              <w:t>in</w:t>
            </w:r>
            <w:r w:rsidRPr="003F2F36">
              <w:rPr>
                <w:spacing w:val="-3"/>
                <w:sz w:val="14"/>
              </w:rPr>
              <w:t xml:space="preserve"> </w:t>
            </w:r>
            <w:r w:rsidRPr="003F2F36">
              <w:rPr>
                <w:sz w:val="14"/>
              </w:rPr>
              <w:t>accordance</w:t>
            </w:r>
            <w:r w:rsidRPr="003F2F36">
              <w:rPr>
                <w:spacing w:val="-3"/>
                <w:sz w:val="14"/>
              </w:rPr>
              <w:t xml:space="preserve"> </w:t>
            </w:r>
            <w:r w:rsidRPr="003F2F36">
              <w:rPr>
                <w:sz w:val="14"/>
              </w:rPr>
              <w:t>with</w:t>
            </w:r>
            <w:r w:rsidRPr="003F2F36">
              <w:rPr>
                <w:spacing w:val="-5"/>
                <w:sz w:val="14"/>
              </w:rPr>
              <w:t xml:space="preserve"> </w:t>
            </w:r>
            <w:r w:rsidRPr="003F2F36">
              <w:rPr>
                <w:sz w:val="14"/>
              </w:rPr>
              <w:t>Schedule</w:t>
            </w:r>
            <w:r w:rsidRPr="003F2F36">
              <w:rPr>
                <w:spacing w:val="-5"/>
                <w:sz w:val="14"/>
              </w:rPr>
              <w:t xml:space="preserve"> 10.</w:t>
            </w:r>
          </w:p>
        </w:tc>
      </w:tr>
      <w:tr w:rsidR="00B84036" w:rsidRPr="003F2F36" w14:paraId="69765934" w14:textId="77777777">
        <w:trPr>
          <w:trHeight w:val="460"/>
        </w:trPr>
        <w:tc>
          <w:tcPr>
            <w:tcW w:w="394" w:type="dxa"/>
          </w:tcPr>
          <w:p w14:paraId="263260EB" w14:textId="77777777" w:rsidR="00B84036" w:rsidRPr="003F2F36" w:rsidRDefault="009A44C3">
            <w:pPr>
              <w:pStyle w:val="TableParagraph"/>
              <w:ind w:right="5"/>
              <w:jc w:val="center"/>
              <w:rPr>
                <w:sz w:val="14"/>
              </w:rPr>
            </w:pPr>
            <w:bookmarkStart w:id="95" w:name="_bookmark95"/>
            <w:bookmarkEnd w:id="95"/>
            <w:r w:rsidRPr="003F2F36">
              <w:rPr>
                <w:spacing w:val="-4"/>
                <w:sz w:val="14"/>
              </w:rPr>
              <w:t>110.</w:t>
            </w:r>
          </w:p>
        </w:tc>
        <w:tc>
          <w:tcPr>
            <w:tcW w:w="8689" w:type="dxa"/>
          </w:tcPr>
          <w:p w14:paraId="75BCDCFA" w14:textId="77777777" w:rsidR="00B84036" w:rsidRPr="003F2F36" w:rsidRDefault="009A44C3">
            <w:pPr>
              <w:pStyle w:val="TableParagraph"/>
              <w:ind w:left="41"/>
              <w:rPr>
                <w:sz w:val="14"/>
              </w:rPr>
            </w:pPr>
            <w:r w:rsidRPr="003F2F36">
              <w:rPr>
                <w:sz w:val="14"/>
              </w:rPr>
              <w:t>Income</w:t>
            </w:r>
            <w:r w:rsidRPr="003F2F36">
              <w:rPr>
                <w:spacing w:val="-1"/>
                <w:sz w:val="14"/>
              </w:rPr>
              <w:t xml:space="preserve"> </w:t>
            </w:r>
            <w:r w:rsidRPr="003F2F36">
              <w:rPr>
                <w:sz w:val="14"/>
              </w:rPr>
              <w:t>from</w:t>
            </w:r>
            <w:r w:rsidRPr="003F2F36">
              <w:rPr>
                <w:spacing w:val="-1"/>
                <w:sz w:val="14"/>
              </w:rPr>
              <w:t xml:space="preserve"> </w:t>
            </w:r>
            <w:r w:rsidRPr="003F2F36">
              <w:rPr>
                <w:sz w:val="14"/>
              </w:rPr>
              <w:t>capital</w:t>
            </w:r>
            <w:r w:rsidRPr="003F2F36">
              <w:rPr>
                <w:spacing w:val="-2"/>
                <w:sz w:val="14"/>
              </w:rPr>
              <w:t xml:space="preserve"> </w:t>
            </w:r>
            <w:r w:rsidRPr="003F2F36">
              <w:rPr>
                <w:sz w:val="14"/>
              </w:rPr>
              <w:t>is</w:t>
            </w:r>
            <w:r w:rsidRPr="003F2F36">
              <w:rPr>
                <w:spacing w:val="-3"/>
                <w:sz w:val="14"/>
              </w:rPr>
              <w:t xml:space="preserve"> </w:t>
            </w:r>
            <w:r w:rsidRPr="003F2F36">
              <w:rPr>
                <w:sz w:val="14"/>
              </w:rPr>
              <w:t>taken</w:t>
            </w:r>
            <w:r w:rsidRPr="003F2F36">
              <w:rPr>
                <w:spacing w:val="-2"/>
                <w:sz w:val="14"/>
              </w:rPr>
              <w:t xml:space="preserve"> </w:t>
            </w:r>
            <w:r w:rsidRPr="003F2F36">
              <w:rPr>
                <w:sz w:val="14"/>
              </w:rPr>
              <w:t>into</w:t>
            </w:r>
            <w:r w:rsidRPr="003F2F36">
              <w:rPr>
                <w:spacing w:val="-3"/>
                <w:sz w:val="14"/>
              </w:rPr>
              <w:t xml:space="preserve"> </w:t>
            </w:r>
            <w:r w:rsidRPr="003F2F36">
              <w:rPr>
                <w:sz w:val="14"/>
              </w:rPr>
              <w:t>account in</w:t>
            </w:r>
            <w:r w:rsidRPr="003F2F36">
              <w:rPr>
                <w:spacing w:val="-2"/>
                <w:sz w:val="14"/>
              </w:rPr>
              <w:t xml:space="preserve"> </w:t>
            </w:r>
            <w:r w:rsidRPr="003F2F36">
              <w:rPr>
                <w:sz w:val="14"/>
              </w:rPr>
              <w:t>calculating</w:t>
            </w:r>
            <w:r w:rsidRPr="003F2F36">
              <w:rPr>
                <w:spacing w:val="-3"/>
                <w:sz w:val="14"/>
              </w:rPr>
              <w:t xml:space="preserve"> </w:t>
            </w:r>
            <w:r w:rsidRPr="003F2F36">
              <w:rPr>
                <w:sz w:val="14"/>
              </w:rPr>
              <w:t>the</w:t>
            </w:r>
            <w:r w:rsidRPr="003F2F36">
              <w:rPr>
                <w:spacing w:val="-2"/>
                <w:sz w:val="14"/>
              </w:rPr>
              <w:t xml:space="preserve"> </w:t>
            </w:r>
            <w:r w:rsidRPr="003F2F36">
              <w:rPr>
                <w:sz w:val="14"/>
              </w:rPr>
              <w:t>income</w:t>
            </w:r>
            <w:r w:rsidRPr="003F2F36">
              <w:rPr>
                <w:spacing w:val="-2"/>
                <w:sz w:val="14"/>
              </w:rPr>
              <w:t xml:space="preserve"> </w:t>
            </w:r>
            <w:r w:rsidRPr="003F2F36">
              <w:rPr>
                <w:sz w:val="14"/>
              </w:rPr>
              <w:t>of</w:t>
            </w:r>
            <w:r w:rsidRPr="003F2F36">
              <w:rPr>
                <w:spacing w:val="-3"/>
                <w:sz w:val="14"/>
              </w:rPr>
              <w:t xml:space="preserve"> </w:t>
            </w:r>
            <w:r w:rsidRPr="003F2F36">
              <w:rPr>
                <w:sz w:val="14"/>
              </w:rPr>
              <w:t>an</w:t>
            </w:r>
            <w:r w:rsidRPr="003F2F36">
              <w:rPr>
                <w:spacing w:val="-1"/>
                <w:sz w:val="14"/>
              </w:rPr>
              <w:t xml:space="preserve"> </w:t>
            </w:r>
            <w:r w:rsidRPr="003F2F36">
              <w:rPr>
                <w:sz w:val="14"/>
              </w:rPr>
              <w:t>applicant</w:t>
            </w:r>
            <w:r w:rsidRPr="003F2F36">
              <w:rPr>
                <w:spacing w:val="-2"/>
                <w:sz w:val="14"/>
              </w:rPr>
              <w:t xml:space="preserve"> </w:t>
            </w:r>
            <w:r w:rsidRPr="003F2F36">
              <w:rPr>
                <w:sz w:val="14"/>
              </w:rPr>
              <w:t>who</w:t>
            </w:r>
            <w:r w:rsidRPr="003F2F36">
              <w:rPr>
                <w:spacing w:val="-1"/>
                <w:sz w:val="14"/>
              </w:rPr>
              <w:t xml:space="preserve"> </w:t>
            </w:r>
            <w:r w:rsidRPr="003F2F36">
              <w:rPr>
                <w:sz w:val="14"/>
              </w:rPr>
              <w:t>is</w:t>
            </w:r>
            <w:r w:rsidRPr="003F2F36">
              <w:rPr>
                <w:spacing w:val="-3"/>
                <w:sz w:val="14"/>
              </w:rPr>
              <w:t xml:space="preserve"> </w:t>
            </w:r>
            <w:r w:rsidRPr="003F2F36">
              <w:rPr>
                <w:sz w:val="14"/>
              </w:rPr>
              <w:t>not</w:t>
            </w:r>
            <w:r w:rsidRPr="003F2F36">
              <w:rPr>
                <w:spacing w:val="-2"/>
                <w:sz w:val="14"/>
              </w:rPr>
              <w:t xml:space="preserve"> </w:t>
            </w:r>
            <w:r w:rsidRPr="003F2F36">
              <w:rPr>
                <w:sz w:val="14"/>
              </w:rPr>
              <w:t>a</w:t>
            </w:r>
            <w:r w:rsidRPr="003F2F36">
              <w:rPr>
                <w:spacing w:val="-2"/>
                <w:sz w:val="14"/>
              </w:rPr>
              <w:t xml:space="preserve"> </w:t>
            </w:r>
            <w:r w:rsidRPr="003F2F36">
              <w:rPr>
                <w:sz w:val="14"/>
              </w:rPr>
              <w:t>pensioner;</w:t>
            </w:r>
            <w:r w:rsidRPr="003F2F36">
              <w:rPr>
                <w:spacing w:val="-3"/>
                <w:sz w:val="14"/>
              </w:rPr>
              <w:t xml:space="preserve"> </w:t>
            </w:r>
            <w:r w:rsidRPr="003F2F36">
              <w:rPr>
                <w:sz w:val="14"/>
              </w:rPr>
              <w:t>see</w:t>
            </w:r>
            <w:r w:rsidRPr="003F2F36">
              <w:rPr>
                <w:spacing w:val="-2"/>
                <w:sz w:val="14"/>
              </w:rPr>
              <w:t xml:space="preserve"> </w:t>
            </w:r>
            <w:r w:rsidRPr="003F2F36">
              <w:rPr>
                <w:sz w:val="14"/>
              </w:rPr>
              <w:t xml:space="preserve">paragraph </w:t>
            </w:r>
            <w:r w:rsidRPr="003F2F36">
              <w:rPr>
                <w:spacing w:val="-2"/>
                <w:sz w:val="14"/>
              </w:rPr>
              <w:t>57(1)(b)(ii).</w:t>
            </w:r>
          </w:p>
        </w:tc>
      </w:tr>
      <w:tr w:rsidR="00B84036" w:rsidRPr="003F2F36" w14:paraId="18BED04F" w14:textId="77777777">
        <w:trPr>
          <w:trHeight w:val="290"/>
        </w:trPr>
        <w:tc>
          <w:tcPr>
            <w:tcW w:w="394" w:type="dxa"/>
          </w:tcPr>
          <w:p w14:paraId="7C491FCA" w14:textId="77777777" w:rsidR="00B84036" w:rsidRPr="003F2F36" w:rsidRDefault="009A44C3">
            <w:pPr>
              <w:pStyle w:val="TableParagraph"/>
              <w:ind w:right="5"/>
              <w:jc w:val="center"/>
              <w:rPr>
                <w:sz w:val="14"/>
              </w:rPr>
            </w:pPr>
            <w:bookmarkStart w:id="96" w:name="_bookmark96"/>
            <w:bookmarkEnd w:id="96"/>
            <w:r w:rsidRPr="003F2F36">
              <w:rPr>
                <w:spacing w:val="-4"/>
                <w:sz w:val="14"/>
              </w:rPr>
              <w:t>111.</w:t>
            </w:r>
          </w:p>
        </w:tc>
        <w:tc>
          <w:tcPr>
            <w:tcW w:w="8689" w:type="dxa"/>
          </w:tcPr>
          <w:p w14:paraId="1C558AE9" w14:textId="77777777" w:rsidR="00B84036" w:rsidRPr="003F2F36" w:rsidRDefault="009A44C3">
            <w:pPr>
              <w:pStyle w:val="TableParagraph"/>
              <w:ind w:left="41"/>
              <w:rPr>
                <w:sz w:val="14"/>
              </w:rPr>
            </w:pPr>
            <w:r w:rsidRPr="003F2F36">
              <w:rPr>
                <w:sz w:val="14"/>
              </w:rPr>
              <w:t>S.I.</w:t>
            </w:r>
            <w:r w:rsidRPr="003F2F36">
              <w:rPr>
                <w:spacing w:val="-8"/>
                <w:sz w:val="14"/>
              </w:rPr>
              <w:t xml:space="preserve"> </w:t>
            </w:r>
            <w:r w:rsidRPr="003F2F36">
              <w:rPr>
                <w:sz w:val="14"/>
              </w:rPr>
              <w:t>2003/1994;</w:t>
            </w:r>
            <w:r w:rsidRPr="003F2F36">
              <w:rPr>
                <w:spacing w:val="-6"/>
                <w:sz w:val="14"/>
              </w:rPr>
              <w:t xml:space="preserve"> </w:t>
            </w:r>
            <w:r w:rsidRPr="003F2F36">
              <w:rPr>
                <w:sz w:val="14"/>
              </w:rPr>
              <w:t>relevant</w:t>
            </w:r>
            <w:r w:rsidRPr="003F2F36">
              <w:rPr>
                <w:spacing w:val="-7"/>
                <w:sz w:val="14"/>
              </w:rPr>
              <w:t xml:space="preserve"> </w:t>
            </w:r>
            <w:r w:rsidRPr="003F2F36">
              <w:rPr>
                <w:sz w:val="14"/>
              </w:rPr>
              <w:t>amending</w:t>
            </w:r>
            <w:r w:rsidRPr="003F2F36">
              <w:rPr>
                <w:spacing w:val="-6"/>
                <w:sz w:val="14"/>
              </w:rPr>
              <w:t xml:space="preserve"> </w:t>
            </w:r>
            <w:r w:rsidRPr="003F2F36">
              <w:rPr>
                <w:sz w:val="14"/>
              </w:rPr>
              <w:t>instrument</w:t>
            </w:r>
            <w:r w:rsidRPr="003F2F36">
              <w:rPr>
                <w:spacing w:val="-6"/>
                <w:sz w:val="14"/>
              </w:rPr>
              <w:t xml:space="preserve"> </w:t>
            </w:r>
            <w:r w:rsidRPr="003F2F36">
              <w:rPr>
                <w:sz w:val="14"/>
              </w:rPr>
              <w:t>is</w:t>
            </w:r>
            <w:r w:rsidRPr="003F2F36">
              <w:rPr>
                <w:spacing w:val="-6"/>
                <w:sz w:val="14"/>
              </w:rPr>
              <w:t xml:space="preserve"> </w:t>
            </w:r>
            <w:r w:rsidRPr="003F2F36">
              <w:rPr>
                <w:sz w:val="14"/>
              </w:rPr>
              <w:t>S.I.</w:t>
            </w:r>
            <w:r w:rsidRPr="003F2F36">
              <w:rPr>
                <w:spacing w:val="-7"/>
                <w:sz w:val="14"/>
              </w:rPr>
              <w:t xml:space="preserve"> </w:t>
            </w:r>
            <w:r w:rsidRPr="003F2F36">
              <w:rPr>
                <w:spacing w:val="-2"/>
                <w:sz w:val="14"/>
              </w:rPr>
              <w:t>2008/1477.</w:t>
            </w:r>
          </w:p>
        </w:tc>
      </w:tr>
      <w:tr w:rsidR="00B84036" w:rsidRPr="003F2F36" w14:paraId="6DEFE013" w14:textId="77777777">
        <w:trPr>
          <w:trHeight w:val="290"/>
        </w:trPr>
        <w:tc>
          <w:tcPr>
            <w:tcW w:w="394" w:type="dxa"/>
          </w:tcPr>
          <w:p w14:paraId="6B4A1AFF" w14:textId="77777777" w:rsidR="00B84036" w:rsidRPr="003F2F36" w:rsidRDefault="009A44C3">
            <w:pPr>
              <w:pStyle w:val="TableParagraph"/>
              <w:ind w:right="5"/>
              <w:jc w:val="center"/>
              <w:rPr>
                <w:sz w:val="14"/>
              </w:rPr>
            </w:pPr>
            <w:bookmarkStart w:id="97" w:name="_bookmark97"/>
            <w:bookmarkEnd w:id="97"/>
            <w:r w:rsidRPr="003F2F36">
              <w:rPr>
                <w:spacing w:val="-4"/>
                <w:sz w:val="14"/>
              </w:rPr>
              <w:t>112.</w:t>
            </w:r>
          </w:p>
        </w:tc>
        <w:tc>
          <w:tcPr>
            <w:tcW w:w="8689" w:type="dxa"/>
          </w:tcPr>
          <w:p w14:paraId="14FAA09A" w14:textId="77777777" w:rsidR="00B84036" w:rsidRPr="003F2F36" w:rsidRDefault="009A44C3">
            <w:pPr>
              <w:pStyle w:val="TableParagraph"/>
              <w:ind w:left="41"/>
              <w:rPr>
                <w:sz w:val="14"/>
              </w:rPr>
            </w:pPr>
            <w:r w:rsidRPr="003F2F36">
              <w:rPr>
                <w:sz w:val="14"/>
              </w:rPr>
              <w:t>See</w:t>
            </w:r>
            <w:r w:rsidRPr="003F2F36">
              <w:rPr>
                <w:spacing w:val="-4"/>
                <w:sz w:val="14"/>
              </w:rPr>
              <w:t xml:space="preserve"> </w:t>
            </w:r>
            <w:r w:rsidRPr="003F2F36">
              <w:rPr>
                <w:sz w:val="14"/>
              </w:rPr>
              <w:t>paragraph</w:t>
            </w:r>
            <w:r w:rsidRPr="003F2F36">
              <w:rPr>
                <w:spacing w:val="-4"/>
                <w:sz w:val="14"/>
              </w:rPr>
              <w:t xml:space="preserve"> </w:t>
            </w:r>
            <w:r w:rsidRPr="003F2F36">
              <w:rPr>
                <w:sz w:val="14"/>
              </w:rPr>
              <w:t>21</w:t>
            </w:r>
            <w:r w:rsidRPr="003F2F36">
              <w:rPr>
                <w:spacing w:val="-3"/>
                <w:sz w:val="14"/>
              </w:rPr>
              <w:t xml:space="preserve"> </w:t>
            </w:r>
            <w:r w:rsidRPr="003F2F36">
              <w:rPr>
                <w:sz w:val="14"/>
              </w:rPr>
              <w:t>as</w:t>
            </w:r>
            <w:r w:rsidRPr="003F2F36">
              <w:rPr>
                <w:spacing w:val="-3"/>
                <w:sz w:val="14"/>
              </w:rPr>
              <w:t xml:space="preserve"> </w:t>
            </w:r>
            <w:r w:rsidRPr="003F2F36">
              <w:rPr>
                <w:sz w:val="14"/>
              </w:rPr>
              <w:t>to</w:t>
            </w:r>
            <w:r w:rsidRPr="003F2F36">
              <w:rPr>
                <w:spacing w:val="-3"/>
                <w:sz w:val="14"/>
              </w:rPr>
              <w:t xml:space="preserve"> </w:t>
            </w:r>
            <w:r w:rsidRPr="003F2F36">
              <w:rPr>
                <w:sz w:val="14"/>
              </w:rPr>
              <w:t>persons</w:t>
            </w:r>
            <w:r w:rsidRPr="003F2F36">
              <w:rPr>
                <w:spacing w:val="-5"/>
                <w:sz w:val="14"/>
              </w:rPr>
              <w:t xml:space="preserve"> </w:t>
            </w:r>
            <w:r w:rsidRPr="003F2F36">
              <w:rPr>
                <w:sz w:val="14"/>
              </w:rPr>
              <w:t>treated</w:t>
            </w:r>
            <w:r w:rsidRPr="003F2F36">
              <w:rPr>
                <w:spacing w:val="-5"/>
                <w:sz w:val="14"/>
              </w:rPr>
              <w:t xml:space="preserve"> </w:t>
            </w:r>
            <w:r w:rsidRPr="003F2F36">
              <w:rPr>
                <w:sz w:val="14"/>
              </w:rPr>
              <w:t>as</w:t>
            </w:r>
            <w:r w:rsidRPr="003F2F36">
              <w:rPr>
                <w:spacing w:val="-4"/>
                <w:sz w:val="14"/>
              </w:rPr>
              <w:t xml:space="preserve"> </w:t>
            </w:r>
            <w:r w:rsidRPr="003F2F36">
              <w:rPr>
                <w:sz w:val="14"/>
              </w:rPr>
              <w:t>not</w:t>
            </w:r>
            <w:r w:rsidRPr="003F2F36">
              <w:rPr>
                <w:spacing w:val="-4"/>
                <w:sz w:val="14"/>
              </w:rPr>
              <w:t xml:space="preserve"> </w:t>
            </w:r>
            <w:r w:rsidRPr="003F2F36">
              <w:rPr>
                <w:sz w:val="14"/>
              </w:rPr>
              <w:t>being</w:t>
            </w:r>
            <w:r w:rsidRPr="003F2F36">
              <w:rPr>
                <w:spacing w:val="-3"/>
                <w:sz w:val="14"/>
              </w:rPr>
              <w:t xml:space="preserve"> </w:t>
            </w:r>
            <w:r w:rsidRPr="003F2F36">
              <w:rPr>
                <w:sz w:val="14"/>
              </w:rPr>
              <w:t>in</w:t>
            </w:r>
            <w:r w:rsidRPr="003F2F36">
              <w:rPr>
                <w:spacing w:val="-3"/>
                <w:sz w:val="14"/>
              </w:rPr>
              <w:t xml:space="preserve"> </w:t>
            </w:r>
            <w:r w:rsidRPr="003F2F36">
              <w:rPr>
                <w:sz w:val="14"/>
              </w:rPr>
              <w:t>Great</w:t>
            </w:r>
            <w:r w:rsidRPr="003F2F36">
              <w:rPr>
                <w:spacing w:val="-4"/>
                <w:sz w:val="14"/>
              </w:rPr>
              <w:t xml:space="preserve"> </w:t>
            </w:r>
            <w:r w:rsidRPr="003F2F36">
              <w:rPr>
                <w:spacing w:val="-2"/>
                <w:sz w:val="14"/>
              </w:rPr>
              <w:t>Britain.</w:t>
            </w:r>
          </w:p>
        </w:tc>
      </w:tr>
      <w:tr w:rsidR="00B84036" w:rsidRPr="003F2F36" w14:paraId="73766CD6" w14:textId="77777777">
        <w:trPr>
          <w:trHeight w:val="290"/>
        </w:trPr>
        <w:tc>
          <w:tcPr>
            <w:tcW w:w="394" w:type="dxa"/>
          </w:tcPr>
          <w:p w14:paraId="26743895" w14:textId="77777777" w:rsidR="00B84036" w:rsidRPr="003F2F36" w:rsidRDefault="009A44C3">
            <w:pPr>
              <w:pStyle w:val="TableParagraph"/>
              <w:ind w:right="5"/>
              <w:jc w:val="center"/>
              <w:rPr>
                <w:sz w:val="14"/>
              </w:rPr>
            </w:pPr>
            <w:bookmarkStart w:id="98" w:name="_bookmark98"/>
            <w:bookmarkEnd w:id="98"/>
            <w:r w:rsidRPr="003F2F36">
              <w:rPr>
                <w:spacing w:val="-4"/>
                <w:sz w:val="14"/>
              </w:rPr>
              <w:t>113.</w:t>
            </w:r>
          </w:p>
        </w:tc>
        <w:tc>
          <w:tcPr>
            <w:tcW w:w="8689" w:type="dxa"/>
          </w:tcPr>
          <w:p w14:paraId="53AB7363" w14:textId="77777777" w:rsidR="00B84036" w:rsidRPr="003F2F36" w:rsidRDefault="009A44C3">
            <w:pPr>
              <w:pStyle w:val="TableParagraph"/>
              <w:ind w:left="41"/>
              <w:rPr>
                <w:sz w:val="14"/>
              </w:rPr>
            </w:pPr>
            <w:r w:rsidRPr="003F2F36">
              <w:rPr>
                <w:sz w:val="14"/>
              </w:rPr>
              <w:t>See</w:t>
            </w:r>
            <w:r w:rsidRPr="003F2F36">
              <w:rPr>
                <w:spacing w:val="-6"/>
                <w:sz w:val="14"/>
              </w:rPr>
              <w:t xml:space="preserve"> </w:t>
            </w:r>
            <w:r w:rsidRPr="003F2F36">
              <w:rPr>
                <w:sz w:val="14"/>
              </w:rPr>
              <w:t>also</w:t>
            </w:r>
            <w:r w:rsidRPr="003F2F36">
              <w:rPr>
                <w:spacing w:val="-4"/>
                <w:sz w:val="14"/>
              </w:rPr>
              <w:t xml:space="preserve"> </w:t>
            </w:r>
            <w:r w:rsidRPr="003F2F36">
              <w:rPr>
                <w:sz w:val="14"/>
              </w:rPr>
              <w:t>paragraph</w:t>
            </w:r>
            <w:r w:rsidRPr="003F2F36">
              <w:rPr>
                <w:spacing w:val="-3"/>
                <w:sz w:val="14"/>
              </w:rPr>
              <w:t xml:space="preserve"> </w:t>
            </w:r>
            <w:r w:rsidRPr="003F2F36">
              <w:rPr>
                <w:sz w:val="14"/>
              </w:rPr>
              <w:t>103</w:t>
            </w:r>
            <w:r w:rsidRPr="003F2F36">
              <w:rPr>
                <w:spacing w:val="-4"/>
                <w:sz w:val="14"/>
              </w:rPr>
              <w:t xml:space="preserve"> </w:t>
            </w:r>
            <w:r w:rsidRPr="003F2F36">
              <w:rPr>
                <w:sz w:val="14"/>
              </w:rPr>
              <w:t>in</w:t>
            </w:r>
            <w:r w:rsidRPr="003F2F36">
              <w:rPr>
                <w:spacing w:val="-3"/>
                <w:sz w:val="14"/>
              </w:rPr>
              <w:t xml:space="preserve"> </w:t>
            </w:r>
            <w:r w:rsidRPr="003F2F36">
              <w:rPr>
                <w:sz w:val="14"/>
              </w:rPr>
              <w:t>relation</w:t>
            </w:r>
            <w:r w:rsidRPr="003F2F36">
              <w:rPr>
                <w:spacing w:val="-4"/>
                <w:sz w:val="14"/>
              </w:rPr>
              <w:t xml:space="preserve"> </w:t>
            </w:r>
            <w:r w:rsidRPr="003F2F36">
              <w:rPr>
                <w:sz w:val="14"/>
              </w:rPr>
              <w:t>to</w:t>
            </w:r>
            <w:r w:rsidRPr="003F2F36">
              <w:rPr>
                <w:spacing w:val="-4"/>
                <w:sz w:val="14"/>
              </w:rPr>
              <w:t xml:space="preserve"> </w:t>
            </w:r>
            <w:r w:rsidRPr="003F2F36">
              <w:rPr>
                <w:sz w:val="14"/>
              </w:rPr>
              <w:t>persons</w:t>
            </w:r>
            <w:r w:rsidRPr="003F2F36">
              <w:rPr>
                <w:spacing w:val="-4"/>
                <w:sz w:val="14"/>
              </w:rPr>
              <w:t xml:space="preserve"> </w:t>
            </w:r>
            <w:r w:rsidRPr="003F2F36">
              <w:rPr>
                <w:sz w:val="14"/>
              </w:rPr>
              <w:t>moving</w:t>
            </w:r>
            <w:r w:rsidRPr="003F2F36">
              <w:rPr>
                <w:spacing w:val="-5"/>
                <w:sz w:val="14"/>
              </w:rPr>
              <w:t xml:space="preserve"> </w:t>
            </w:r>
            <w:r w:rsidRPr="003F2F36">
              <w:rPr>
                <w:sz w:val="14"/>
              </w:rPr>
              <w:t>into</w:t>
            </w:r>
            <w:r w:rsidRPr="003F2F36">
              <w:rPr>
                <w:spacing w:val="-6"/>
                <w:sz w:val="14"/>
              </w:rPr>
              <w:t xml:space="preserve"> </w:t>
            </w:r>
            <w:r w:rsidRPr="003F2F36">
              <w:rPr>
                <w:sz w:val="14"/>
              </w:rPr>
              <w:t>the</w:t>
            </w:r>
            <w:r w:rsidRPr="003F2F36">
              <w:rPr>
                <w:spacing w:val="-3"/>
                <w:sz w:val="14"/>
              </w:rPr>
              <w:t xml:space="preserve"> </w:t>
            </w:r>
            <w:r w:rsidRPr="003F2F36">
              <w:rPr>
                <w:sz w:val="14"/>
              </w:rPr>
              <w:t>area</w:t>
            </w:r>
            <w:r w:rsidRPr="003F2F36">
              <w:rPr>
                <w:spacing w:val="-6"/>
                <w:sz w:val="14"/>
              </w:rPr>
              <w:t xml:space="preserve"> </w:t>
            </w:r>
            <w:r w:rsidRPr="003F2F36">
              <w:rPr>
                <w:sz w:val="14"/>
              </w:rPr>
              <w:t>of</w:t>
            </w:r>
            <w:r w:rsidRPr="003F2F36">
              <w:rPr>
                <w:spacing w:val="-7"/>
                <w:sz w:val="14"/>
              </w:rPr>
              <w:t xml:space="preserve"> </w:t>
            </w:r>
            <w:r w:rsidRPr="003F2F36">
              <w:rPr>
                <w:sz w:val="14"/>
              </w:rPr>
              <w:t>the</w:t>
            </w:r>
            <w:r w:rsidRPr="003F2F36">
              <w:rPr>
                <w:spacing w:val="-5"/>
                <w:sz w:val="14"/>
              </w:rPr>
              <w:t xml:space="preserve"> </w:t>
            </w:r>
            <w:r w:rsidRPr="003F2F36">
              <w:rPr>
                <w:sz w:val="14"/>
              </w:rPr>
              <w:t>authority</w:t>
            </w:r>
            <w:r w:rsidRPr="003F2F36">
              <w:rPr>
                <w:spacing w:val="-4"/>
                <w:sz w:val="14"/>
              </w:rPr>
              <w:t xml:space="preserve"> </w:t>
            </w:r>
            <w:r w:rsidRPr="003F2F36">
              <w:rPr>
                <w:sz w:val="14"/>
              </w:rPr>
              <w:t>from</w:t>
            </w:r>
            <w:r w:rsidRPr="003F2F36">
              <w:rPr>
                <w:spacing w:val="-7"/>
                <w:sz w:val="14"/>
              </w:rPr>
              <w:t xml:space="preserve"> </w:t>
            </w:r>
            <w:r w:rsidRPr="003F2F36">
              <w:rPr>
                <w:sz w:val="14"/>
              </w:rPr>
              <w:t>another</w:t>
            </w:r>
            <w:r w:rsidRPr="003F2F36">
              <w:rPr>
                <w:spacing w:val="-5"/>
                <w:sz w:val="14"/>
              </w:rPr>
              <w:t xml:space="preserve"> </w:t>
            </w:r>
            <w:r w:rsidRPr="003F2F36">
              <w:rPr>
                <w:sz w:val="14"/>
              </w:rPr>
              <w:t>authority's</w:t>
            </w:r>
            <w:r w:rsidRPr="003F2F36">
              <w:rPr>
                <w:spacing w:val="-5"/>
                <w:sz w:val="14"/>
              </w:rPr>
              <w:t xml:space="preserve"> </w:t>
            </w:r>
            <w:r w:rsidRPr="003F2F36">
              <w:rPr>
                <w:spacing w:val="-2"/>
                <w:sz w:val="14"/>
              </w:rPr>
              <w:t>area.</w:t>
            </w:r>
          </w:p>
        </w:tc>
      </w:tr>
      <w:tr w:rsidR="00B84036" w:rsidRPr="003F2F36" w14:paraId="0175B288" w14:textId="77777777">
        <w:trPr>
          <w:trHeight w:val="290"/>
        </w:trPr>
        <w:tc>
          <w:tcPr>
            <w:tcW w:w="394" w:type="dxa"/>
          </w:tcPr>
          <w:p w14:paraId="213A3FB6" w14:textId="77777777" w:rsidR="00B84036" w:rsidRPr="003F2F36" w:rsidRDefault="009A44C3">
            <w:pPr>
              <w:pStyle w:val="TableParagraph"/>
              <w:ind w:right="5"/>
              <w:jc w:val="center"/>
              <w:rPr>
                <w:sz w:val="14"/>
              </w:rPr>
            </w:pPr>
            <w:bookmarkStart w:id="99" w:name="_bookmark99"/>
            <w:bookmarkEnd w:id="99"/>
            <w:r w:rsidRPr="003F2F36">
              <w:rPr>
                <w:spacing w:val="-4"/>
                <w:sz w:val="14"/>
              </w:rPr>
              <w:t>114.</w:t>
            </w:r>
          </w:p>
        </w:tc>
        <w:tc>
          <w:tcPr>
            <w:tcW w:w="8689" w:type="dxa"/>
          </w:tcPr>
          <w:p w14:paraId="52AAE73B" w14:textId="77777777" w:rsidR="00B84036" w:rsidRPr="003F2F36" w:rsidRDefault="009A44C3">
            <w:pPr>
              <w:pStyle w:val="TableParagraph"/>
              <w:ind w:left="41"/>
              <w:rPr>
                <w:sz w:val="14"/>
              </w:rPr>
            </w:pPr>
            <w:r w:rsidRPr="003F2F36">
              <w:rPr>
                <w:sz w:val="14"/>
              </w:rPr>
              <w:t>Section</w:t>
            </w:r>
            <w:r w:rsidRPr="003F2F36">
              <w:rPr>
                <w:spacing w:val="-4"/>
                <w:sz w:val="14"/>
              </w:rPr>
              <w:t xml:space="preserve"> </w:t>
            </w:r>
            <w:r w:rsidRPr="003F2F36">
              <w:rPr>
                <w:sz w:val="14"/>
              </w:rPr>
              <w:t>11A</w:t>
            </w:r>
            <w:r w:rsidRPr="003F2F36">
              <w:rPr>
                <w:spacing w:val="-3"/>
                <w:sz w:val="14"/>
              </w:rPr>
              <w:t xml:space="preserve"> </w:t>
            </w:r>
            <w:r w:rsidRPr="003F2F36">
              <w:rPr>
                <w:sz w:val="14"/>
              </w:rPr>
              <w:t>was</w:t>
            </w:r>
            <w:r w:rsidRPr="003F2F36">
              <w:rPr>
                <w:spacing w:val="-5"/>
                <w:sz w:val="14"/>
              </w:rPr>
              <w:t xml:space="preserve"> </w:t>
            </w:r>
            <w:r w:rsidRPr="003F2F36">
              <w:rPr>
                <w:sz w:val="14"/>
              </w:rPr>
              <w:t>inserted</w:t>
            </w:r>
            <w:r w:rsidRPr="003F2F36">
              <w:rPr>
                <w:spacing w:val="-4"/>
                <w:sz w:val="14"/>
              </w:rPr>
              <w:t xml:space="preserve"> </w:t>
            </w:r>
            <w:r w:rsidRPr="003F2F36">
              <w:rPr>
                <w:sz w:val="14"/>
              </w:rPr>
              <w:t>by</w:t>
            </w:r>
            <w:r w:rsidRPr="003F2F36">
              <w:rPr>
                <w:spacing w:val="-6"/>
                <w:sz w:val="14"/>
              </w:rPr>
              <w:t xml:space="preserve"> </w:t>
            </w:r>
            <w:r w:rsidRPr="003F2F36">
              <w:rPr>
                <w:sz w:val="14"/>
              </w:rPr>
              <w:t>section</w:t>
            </w:r>
            <w:r w:rsidRPr="003F2F36">
              <w:rPr>
                <w:spacing w:val="-5"/>
                <w:sz w:val="14"/>
              </w:rPr>
              <w:t xml:space="preserve"> </w:t>
            </w:r>
            <w:r w:rsidRPr="003F2F36">
              <w:rPr>
                <w:sz w:val="14"/>
              </w:rPr>
              <w:t>75(1)</w:t>
            </w:r>
            <w:r w:rsidRPr="003F2F36">
              <w:rPr>
                <w:spacing w:val="-4"/>
                <w:sz w:val="14"/>
              </w:rPr>
              <w:t xml:space="preserve"> </w:t>
            </w:r>
            <w:r w:rsidRPr="003F2F36">
              <w:rPr>
                <w:sz w:val="14"/>
              </w:rPr>
              <w:t>of</w:t>
            </w:r>
            <w:r w:rsidRPr="003F2F36">
              <w:rPr>
                <w:spacing w:val="-7"/>
                <w:sz w:val="14"/>
              </w:rPr>
              <w:t xml:space="preserve"> </w:t>
            </w:r>
            <w:r w:rsidRPr="003F2F36">
              <w:rPr>
                <w:sz w:val="14"/>
              </w:rPr>
              <w:t>the</w:t>
            </w:r>
            <w:r w:rsidRPr="003F2F36">
              <w:rPr>
                <w:spacing w:val="-4"/>
                <w:sz w:val="14"/>
              </w:rPr>
              <w:t xml:space="preserve"> </w:t>
            </w:r>
            <w:r w:rsidRPr="003F2F36">
              <w:rPr>
                <w:sz w:val="14"/>
              </w:rPr>
              <w:t>Local</w:t>
            </w:r>
            <w:r w:rsidRPr="003F2F36">
              <w:rPr>
                <w:spacing w:val="-6"/>
                <w:sz w:val="14"/>
              </w:rPr>
              <w:t xml:space="preserve"> </w:t>
            </w:r>
            <w:r w:rsidRPr="003F2F36">
              <w:rPr>
                <w:sz w:val="14"/>
              </w:rPr>
              <w:t>Government</w:t>
            </w:r>
            <w:r w:rsidRPr="003F2F36">
              <w:rPr>
                <w:spacing w:val="-2"/>
                <w:sz w:val="14"/>
              </w:rPr>
              <w:t xml:space="preserve"> </w:t>
            </w:r>
            <w:r w:rsidRPr="003F2F36">
              <w:rPr>
                <w:sz w:val="14"/>
              </w:rPr>
              <w:t>Act</w:t>
            </w:r>
            <w:r w:rsidRPr="003F2F36">
              <w:rPr>
                <w:spacing w:val="-5"/>
                <w:sz w:val="14"/>
              </w:rPr>
              <w:t xml:space="preserve"> </w:t>
            </w:r>
            <w:r w:rsidRPr="003F2F36">
              <w:rPr>
                <w:sz w:val="14"/>
              </w:rPr>
              <w:t>2003</w:t>
            </w:r>
            <w:r w:rsidRPr="003F2F36">
              <w:rPr>
                <w:spacing w:val="-3"/>
                <w:sz w:val="14"/>
              </w:rPr>
              <w:t xml:space="preserve"> </w:t>
            </w:r>
            <w:r w:rsidRPr="003F2F36">
              <w:rPr>
                <w:spacing w:val="-2"/>
                <w:sz w:val="14"/>
              </w:rPr>
              <w:t>(c.26).</w:t>
            </w:r>
          </w:p>
        </w:tc>
      </w:tr>
      <w:tr w:rsidR="00B84036" w:rsidRPr="003F2F36" w14:paraId="28CB10B1" w14:textId="77777777">
        <w:trPr>
          <w:trHeight w:val="289"/>
        </w:trPr>
        <w:tc>
          <w:tcPr>
            <w:tcW w:w="394" w:type="dxa"/>
          </w:tcPr>
          <w:p w14:paraId="1B4EB4B2" w14:textId="77777777" w:rsidR="00B84036" w:rsidRPr="003F2F36" w:rsidRDefault="009A44C3">
            <w:pPr>
              <w:pStyle w:val="TableParagraph"/>
              <w:ind w:right="5"/>
              <w:jc w:val="center"/>
              <w:rPr>
                <w:sz w:val="14"/>
              </w:rPr>
            </w:pPr>
            <w:bookmarkStart w:id="100" w:name="_bookmark100"/>
            <w:bookmarkEnd w:id="100"/>
            <w:r w:rsidRPr="003F2F36">
              <w:rPr>
                <w:spacing w:val="-4"/>
                <w:sz w:val="14"/>
              </w:rPr>
              <w:t>115.</w:t>
            </w:r>
          </w:p>
        </w:tc>
        <w:tc>
          <w:tcPr>
            <w:tcW w:w="8689" w:type="dxa"/>
          </w:tcPr>
          <w:p w14:paraId="3576C75D" w14:textId="77777777" w:rsidR="00B84036" w:rsidRPr="003F2F36" w:rsidRDefault="009A44C3">
            <w:pPr>
              <w:pStyle w:val="TableParagraph"/>
              <w:ind w:left="41"/>
              <w:rPr>
                <w:sz w:val="14"/>
              </w:rPr>
            </w:pPr>
            <w:r w:rsidRPr="003F2F36">
              <w:rPr>
                <w:sz w:val="14"/>
              </w:rPr>
              <w:t>2000</w:t>
            </w:r>
            <w:r w:rsidRPr="003F2F36">
              <w:rPr>
                <w:spacing w:val="-6"/>
                <w:sz w:val="14"/>
              </w:rPr>
              <w:t xml:space="preserve"> </w:t>
            </w:r>
            <w:r w:rsidRPr="003F2F36">
              <w:rPr>
                <w:sz w:val="14"/>
              </w:rPr>
              <w:t>asp</w:t>
            </w:r>
            <w:r w:rsidRPr="003F2F36">
              <w:rPr>
                <w:spacing w:val="-3"/>
                <w:sz w:val="14"/>
              </w:rPr>
              <w:t xml:space="preserve"> </w:t>
            </w:r>
            <w:r w:rsidRPr="003F2F36">
              <w:rPr>
                <w:spacing w:val="-5"/>
                <w:sz w:val="14"/>
              </w:rPr>
              <w:t>4.</w:t>
            </w:r>
          </w:p>
        </w:tc>
      </w:tr>
      <w:tr w:rsidR="00B84036" w:rsidRPr="003F2F36" w14:paraId="141E6507" w14:textId="77777777">
        <w:trPr>
          <w:trHeight w:val="289"/>
        </w:trPr>
        <w:tc>
          <w:tcPr>
            <w:tcW w:w="394" w:type="dxa"/>
          </w:tcPr>
          <w:p w14:paraId="114C26A1" w14:textId="77777777" w:rsidR="00B84036" w:rsidRPr="003F2F36" w:rsidRDefault="009A44C3">
            <w:pPr>
              <w:pStyle w:val="TableParagraph"/>
              <w:spacing w:before="58"/>
              <w:ind w:right="5"/>
              <w:jc w:val="center"/>
              <w:rPr>
                <w:sz w:val="14"/>
              </w:rPr>
            </w:pPr>
            <w:bookmarkStart w:id="101" w:name="_bookmark101"/>
            <w:bookmarkEnd w:id="101"/>
            <w:r w:rsidRPr="003F2F36">
              <w:rPr>
                <w:spacing w:val="-4"/>
                <w:sz w:val="14"/>
              </w:rPr>
              <w:t>116.</w:t>
            </w:r>
          </w:p>
        </w:tc>
        <w:tc>
          <w:tcPr>
            <w:tcW w:w="8689" w:type="dxa"/>
          </w:tcPr>
          <w:p w14:paraId="3172972D" w14:textId="77777777" w:rsidR="00B84036" w:rsidRPr="003F2F36" w:rsidRDefault="009A44C3">
            <w:pPr>
              <w:pStyle w:val="TableParagraph"/>
              <w:spacing w:before="58"/>
              <w:ind w:left="41"/>
              <w:rPr>
                <w:sz w:val="14"/>
              </w:rPr>
            </w:pPr>
            <w:r w:rsidRPr="003F2F36">
              <w:rPr>
                <w:sz w:val="14"/>
              </w:rPr>
              <w:t>1971</w:t>
            </w:r>
            <w:r w:rsidRPr="003F2F36">
              <w:rPr>
                <w:spacing w:val="-5"/>
                <w:sz w:val="14"/>
              </w:rPr>
              <w:t xml:space="preserve"> </w:t>
            </w:r>
            <w:r w:rsidRPr="003F2F36">
              <w:rPr>
                <w:spacing w:val="-2"/>
                <w:sz w:val="14"/>
              </w:rPr>
              <w:t>c.27.</w:t>
            </w:r>
          </w:p>
        </w:tc>
      </w:tr>
      <w:tr w:rsidR="00B84036" w:rsidRPr="003F2F36" w14:paraId="45FBC537" w14:textId="77777777">
        <w:trPr>
          <w:trHeight w:val="290"/>
        </w:trPr>
        <w:tc>
          <w:tcPr>
            <w:tcW w:w="394" w:type="dxa"/>
          </w:tcPr>
          <w:p w14:paraId="6D16828D" w14:textId="77777777" w:rsidR="00B84036" w:rsidRPr="003F2F36" w:rsidRDefault="009A44C3">
            <w:pPr>
              <w:pStyle w:val="TableParagraph"/>
              <w:ind w:right="5"/>
              <w:jc w:val="center"/>
              <w:rPr>
                <w:sz w:val="14"/>
              </w:rPr>
            </w:pPr>
            <w:bookmarkStart w:id="102" w:name="_bookmark102"/>
            <w:bookmarkEnd w:id="102"/>
            <w:r w:rsidRPr="003F2F36">
              <w:rPr>
                <w:spacing w:val="-4"/>
                <w:sz w:val="14"/>
              </w:rPr>
              <w:t>117.</w:t>
            </w:r>
          </w:p>
        </w:tc>
        <w:tc>
          <w:tcPr>
            <w:tcW w:w="8689" w:type="dxa"/>
          </w:tcPr>
          <w:p w14:paraId="139B403B" w14:textId="77777777" w:rsidR="00B84036" w:rsidRPr="003F2F36" w:rsidRDefault="009A44C3">
            <w:pPr>
              <w:pStyle w:val="TableParagraph"/>
              <w:ind w:left="41"/>
              <w:rPr>
                <w:sz w:val="14"/>
              </w:rPr>
            </w:pPr>
            <w:r w:rsidRPr="003F2F36">
              <w:rPr>
                <w:sz w:val="14"/>
              </w:rPr>
              <w:t>1985</w:t>
            </w:r>
            <w:r w:rsidRPr="003F2F36">
              <w:rPr>
                <w:spacing w:val="-5"/>
                <w:sz w:val="14"/>
              </w:rPr>
              <w:t xml:space="preserve"> </w:t>
            </w:r>
            <w:r w:rsidRPr="003F2F36">
              <w:rPr>
                <w:spacing w:val="-2"/>
                <w:sz w:val="14"/>
              </w:rPr>
              <w:t>c.29.</w:t>
            </w:r>
          </w:p>
        </w:tc>
      </w:tr>
      <w:tr w:rsidR="00B84036" w:rsidRPr="003F2F36" w14:paraId="1A016ABE" w14:textId="77777777">
        <w:trPr>
          <w:trHeight w:val="290"/>
        </w:trPr>
        <w:tc>
          <w:tcPr>
            <w:tcW w:w="394" w:type="dxa"/>
          </w:tcPr>
          <w:p w14:paraId="66C9A825" w14:textId="77777777" w:rsidR="00B84036" w:rsidRPr="003F2F36" w:rsidRDefault="009A44C3">
            <w:pPr>
              <w:pStyle w:val="TableParagraph"/>
              <w:ind w:right="5"/>
              <w:jc w:val="center"/>
              <w:rPr>
                <w:sz w:val="14"/>
              </w:rPr>
            </w:pPr>
            <w:bookmarkStart w:id="103" w:name="_bookmark103"/>
            <w:bookmarkEnd w:id="103"/>
            <w:r w:rsidRPr="003F2F36">
              <w:rPr>
                <w:spacing w:val="-4"/>
                <w:sz w:val="14"/>
              </w:rPr>
              <w:t>118.</w:t>
            </w:r>
          </w:p>
        </w:tc>
        <w:tc>
          <w:tcPr>
            <w:tcW w:w="8689" w:type="dxa"/>
          </w:tcPr>
          <w:p w14:paraId="61447320" w14:textId="77777777" w:rsidR="00B84036" w:rsidRPr="003F2F36" w:rsidRDefault="009A44C3">
            <w:pPr>
              <w:pStyle w:val="TableParagraph"/>
              <w:ind w:left="41"/>
              <w:rPr>
                <w:sz w:val="14"/>
              </w:rPr>
            </w:pPr>
            <w:r w:rsidRPr="003F2F36">
              <w:rPr>
                <w:sz w:val="14"/>
              </w:rPr>
              <w:t>As</w:t>
            </w:r>
            <w:r w:rsidRPr="003F2F36">
              <w:rPr>
                <w:spacing w:val="-6"/>
                <w:sz w:val="14"/>
              </w:rPr>
              <w:t xml:space="preserve"> </w:t>
            </w:r>
            <w:r w:rsidRPr="003F2F36">
              <w:rPr>
                <w:sz w:val="14"/>
              </w:rPr>
              <w:t>to</w:t>
            </w:r>
            <w:r w:rsidRPr="003F2F36">
              <w:rPr>
                <w:spacing w:val="-2"/>
                <w:sz w:val="14"/>
              </w:rPr>
              <w:t xml:space="preserve"> </w:t>
            </w:r>
            <w:r w:rsidRPr="003F2F36">
              <w:rPr>
                <w:sz w:val="14"/>
              </w:rPr>
              <w:t>which,</w:t>
            </w:r>
            <w:r w:rsidRPr="003F2F36">
              <w:rPr>
                <w:spacing w:val="-4"/>
                <w:sz w:val="14"/>
              </w:rPr>
              <w:t xml:space="preserve"> </w:t>
            </w:r>
            <w:r w:rsidRPr="003F2F36">
              <w:rPr>
                <w:sz w:val="14"/>
              </w:rPr>
              <w:t>see</w:t>
            </w:r>
            <w:r w:rsidRPr="003F2F36">
              <w:rPr>
                <w:spacing w:val="-4"/>
                <w:sz w:val="14"/>
              </w:rPr>
              <w:t xml:space="preserve"> </w:t>
            </w:r>
            <w:r w:rsidRPr="003F2F36">
              <w:rPr>
                <w:sz w:val="14"/>
              </w:rPr>
              <w:t>paragraph</w:t>
            </w:r>
            <w:r w:rsidRPr="003F2F36">
              <w:rPr>
                <w:spacing w:val="-5"/>
                <w:sz w:val="14"/>
              </w:rPr>
              <w:t xml:space="preserve"> 21.</w:t>
            </w:r>
          </w:p>
        </w:tc>
      </w:tr>
      <w:tr w:rsidR="00B84036" w:rsidRPr="003F2F36" w14:paraId="232B1D43" w14:textId="77777777">
        <w:trPr>
          <w:trHeight w:val="460"/>
        </w:trPr>
        <w:tc>
          <w:tcPr>
            <w:tcW w:w="394" w:type="dxa"/>
          </w:tcPr>
          <w:p w14:paraId="4368C5E0" w14:textId="77777777" w:rsidR="00B84036" w:rsidRPr="003F2F36" w:rsidRDefault="009A44C3">
            <w:pPr>
              <w:pStyle w:val="TableParagraph"/>
              <w:ind w:right="5"/>
              <w:jc w:val="center"/>
              <w:rPr>
                <w:sz w:val="14"/>
              </w:rPr>
            </w:pPr>
            <w:bookmarkStart w:id="104" w:name="_bookmark104"/>
            <w:bookmarkEnd w:id="104"/>
            <w:r w:rsidRPr="003F2F36">
              <w:rPr>
                <w:spacing w:val="-4"/>
                <w:sz w:val="14"/>
              </w:rPr>
              <w:t>119.</w:t>
            </w:r>
          </w:p>
        </w:tc>
        <w:tc>
          <w:tcPr>
            <w:tcW w:w="8689" w:type="dxa"/>
          </w:tcPr>
          <w:p w14:paraId="257C0DD3" w14:textId="77777777" w:rsidR="00B84036" w:rsidRPr="003F2F36" w:rsidRDefault="009A44C3">
            <w:pPr>
              <w:pStyle w:val="TableParagraph"/>
              <w:ind w:left="41"/>
              <w:rPr>
                <w:sz w:val="14"/>
              </w:rPr>
            </w:pPr>
            <w:r w:rsidRPr="003F2F36">
              <w:rPr>
                <w:sz w:val="14"/>
              </w:rPr>
              <w:t>For</w:t>
            </w:r>
            <w:r w:rsidRPr="003F2F36">
              <w:rPr>
                <w:spacing w:val="-2"/>
                <w:sz w:val="14"/>
              </w:rPr>
              <w:t xml:space="preserve"> </w:t>
            </w:r>
            <w:r w:rsidRPr="003F2F36">
              <w:rPr>
                <w:sz w:val="14"/>
              </w:rPr>
              <w:t>provisions</w:t>
            </w:r>
            <w:r w:rsidRPr="003F2F36">
              <w:rPr>
                <w:spacing w:val="-4"/>
                <w:sz w:val="14"/>
              </w:rPr>
              <w:t xml:space="preserve"> </w:t>
            </w:r>
            <w:r w:rsidRPr="003F2F36">
              <w:rPr>
                <w:sz w:val="14"/>
              </w:rPr>
              <w:t>requiring</w:t>
            </w:r>
            <w:r w:rsidRPr="003F2F36">
              <w:rPr>
                <w:spacing w:val="-4"/>
                <w:sz w:val="14"/>
              </w:rPr>
              <w:t xml:space="preserve"> </w:t>
            </w:r>
            <w:r w:rsidRPr="003F2F36">
              <w:rPr>
                <w:sz w:val="14"/>
              </w:rPr>
              <w:t>a</w:t>
            </w:r>
            <w:r w:rsidRPr="003F2F36">
              <w:rPr>
                <w:spacing w:val="-2"/>
                <w:sz w:val="14"/>
              </w:rPr>
              <w:t xml:space="preserve"> </w:t>
            </w:r>
            <w:r w:rsidRPr="003F2F36">
              <w:rPr>
                <w:sz w:val="14"/>
              </w:rPr>
              <w:t>pension</w:t>
            </w:r>
            <w:r w:rsidRPr="003F2F36">
              <w:rPr>
                <w:spacing w:val="-2"/>
                <w:sz w:val="14"/>
              </w:rPr>
              <w:t xml:space="preserve"> </w:t>
            </w:r>
            <w:r w:rsidRPr="003F2F36">
              <w:rPr>
                <w:sz w:val="14"/>
              </w:rPr>
              <w:t>fund</w:t>
            </w:r>
            <w:r w:rsidRPr="003F2F36">
              <w:rPr>
                <w:spacing w:val="-4"/>
                <w:sz w:val="14"/>
              </w:rPr>
              <w:t xml:space="preserve"> </w:t>
            </w:r>
            <w:r w:rsidRPr="003F2F36">
              <w:rPr>
                <w:sz w:val="14"/>
              </w:rPr>
              <w:t>holder</w:t>
            </w:r>
            <w:r w:rsidRPr="003F2F36">
              <w:rPr>
                <w:spacing w:val="-3"/>
                <w:sz w:val="14"/>
              </w:rPr>
              <w:t xml:space="preserve"> </w:t>
            </w:r>
            <w:r w:rsidRPr="003F2F36">
              <w:rPr>
                <w:sz w:val="14"/>
              </w:rPr>
              <w:t>to</w:t>
            </w:r>
            <w:r w:rsidRPr="003F2F36">
              <w:rPr>
                <w:spacing w:val="-3"/>
                <w:sz w:val="14"/>
              </w:rPr>
              <w:t xml:space="preserve"> </w:t>
            </w:r>
            <w:r w:rsidRPr="003F2F36">
              <w:rPr>
                <w:sz w:val="14"/>
              </w:rPr>
              <w:t>provide</w:t>
            </w:r>
            <w:r w:rsidRPr="003F2F36">
              <w:rPr>
                <w:spacing w:val="-2"/>
                <w:sz w:val="14"/>
              </w:rPr>
              <w:t xml:space="preserve"> </w:t>
            </w:r>
            <w:r w:rsidRPr="003F2F36">
              <w:rPr>
                <w:sz w:val="14"/>
              </w:rPr>
              <w:t>information</w:t>
            </w:r>
            <w:r w:rsidRPr="003F2F36">
              <w:rPr>
                <w:spacing w:val="-2"/>
                <w:sz w:val="14"/>
              </w:rPr>
              <w:t xml:space="preserve"> </w:t>
            </w:r>
            <w:r w:rsidRPr="003F2F36">
              <w:rPr>
                <w:sz w:val="14"/>
              </w:rPr>
              <w:t>to</w:t>
            </w:r>
            <w:r w:rsidRPr="003F2F36">
              <w:rPr>
                <w:spacing w:val="-3"/>
                <w:sz w:val="14"/>
              </w:rPr>
              <w:t xml:space="preserve"> </w:t>
            </w:r>
            <w:r w:rsidRPr="003F2F36">
              <w:rPr>
                <w:sz w:val="14"/>
              </w:rPr>
              <w:t>the</w:t>
            </w:r>
            <w:r w:rsidRPr="003F2F36">
              <w:rPr>
                <w:spacing w:val="-3"/>
                <w:sz w:val="14"/>
              </w:rPr>
              <w:t xml:space="preserve"> </w:t>
            </w:r>
            <w:r w:rsidRPr="003F2F36">
              <w:rPr>
                <w:sz w:val="14"/>
              </w:rPr>
              <w:t>billing</w:t>
            </w:r>
            <w:r w:rsidRPr="003F2F36">
              <w:rPr>
                <w:spacing w:val="-4"/>
                <w:sz w:val="14"/>
              </w:rPr>
              <w:t xml:space="preserve"> </w:t>
            </w:r>
            <w:r w:rsidRPr="003F2F36">
              <w:rPr>
                <w:sz w:val="14"/>
              </w:rPr>
              <w:t>authority</w:t>
            </w:r>
            <w:r w:rsidRPr="003F2F36">
              <w:rPr>
                <w:spacing w:val="-3"/>
                <w:sz w:val="14"/>
              </w:rPr>
              <w:t xml:space="preserve"> </w:t>
            </w:r>
            <w:r w:rsidRPr="003F2F36">
              <w:rPr>
                <w:sz w:val="14"/>
              </w:rPr>
              <w:t>see</w:t>
            </w:r>
            <w:r w:rsidRPr="003F2F36">
              <w:rPr>
                <w:spacing w:val="-3"/>
                <w:sz w:val="14"/>
              </w:rPr>
              <w:t xml:space="preserve"> </w:t>
            </w:r>
            <w:r w:rsidRPr="003F2F36">
              <w:rPr>
                <w:sz w:val="14"/>
              </w:rPr>
              <w:t>regulations</w:t>
            </w:r>
            <w:r w:rsidRPr="003F2F36">
              <w:rPr>
                <w:spacing w:val="-4"/>
                <w:sz w:val="14"/>
              </w:rPr>
              <w:t xml:space="preserve"> </w:t>
            </w:r>
            <w:r w:rsidRPr="003F2F36">
              <w:rPr>
                <w:sz w:val="14"/>
              </w:rPr>
              <w:t>under</w:t>
            </w:r>
            <w:r w:rsidRPr="003F2F36">
              <w:rPr>
                <w:spacing w:val="-3"/>
                <w:sz w:val="14"/>
              </w:rPr>
              <w:t xml:space="preserve"> </w:t>
            </w:r>
            <w:r w:rsidRPr="003F2F36">
              <w:rPr>
                <w:sz w:val="14"/>
              </w:rPr>
              <w:t>section 14A of the Local Government Finance Act 1992.</w:t>
            </w:r>
          </w:p>
        </w:tc>
      </w:tr>
      <w:tr w:rsidR="00B84036" w:rsidRPr="003F2F36" w14:paraId="7D0D0C50" w14:textId="77777777">
        <w:trPr>
          <w:trHeight w:val="290"/>
        </w:trPr>
        <w:tc>
          <w:tcPr>
            <w:tcW w:w="394" w:type="dxa"/>
          </w:tcPr>
          <w:p w14:paraId="480E635D" w14:textId="77777777" w:rsidR="00B84036" w:rsidRPr="003F2F36" w:rsidRDefault="009A44C3">
            <w:pPr>
              <w:pStyle w:val="TableParagraph"/>
              <w:ind w:right="5"/>
              <w:jc w:val="center"/>
              <w:rPr>
                <w:sz w:val="14"/>
              </w:rPr>
            </w:pPr>
            <w:bookmarkStart w:id="105" w:name="_bookmark105"/>
            <w:bookmarkEnd w:id="105"/>
            <w:r w:rsidRPr="003F2F36">
              <w:rPr>
                <w:spacing w:val="-4"/>
                <w:sz w:val="14"/>
              </w:rPr>
              <w:t>120.</w:t>
            </w:r>
          </w:p>
        </w:tc>
        <w:tc>
          <w:tcPr>
            <w:tcW w:w="8689" w:type="dxa"/>
          </w:tcPr>
          <w:p w14:paraId="6B06C052" w14:textId="77777777" w:rsidR="00B84036" w:rsidRPr="003F2F36" w:rsidRDefault="009A44C3">
            <w:pPr>
              <w:pStyle w:val="TableParagraph"/>
              <w:ind w:left="41"/>
              <w:rPr>
                <w:sz w:val="14"/>
              </w:rPr>
            </w:pP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8</w:t>
            </w:r>
            <w:r w:rsidRPr="003F2F36">
              <w:rPr>
                <w:spacing w:val="-4"/>
                <w:sz w:val="14"/>
              </w:rPr>
              <w:t xml:space="preserve"> </w:t>
            </w:r>
            <w:r w:rsidRPr="003F2F36">
              <w:rPr>
                <w:sz w:val="14"/>
              </w:rPr>
              <w:t>to</w:t>
            </w:r>
            <w:r w:rsidRPr="003F2F36">
              <w:rPr>
                <w:spacing w:val="-5"/>
                <w:sz w:val="14"/>
              </w:rPr>
              <w:t xml:space="preserve"> </w:t>
            </w:r>
            <w:r w:rsidRPr="003F2F36">
              <w:rPr>
                <w:sz w:val="14"/>
              </w:rPr>
              <w:t>10</w:t>
            </w:r>
            <w:r w:rsidRPr="003F2F36">
              <w:rPr>
                <w:spacing w:val="-1"/>
                <w:sz w:val="14"/>
              </w:rPr>
              <w:t xml:space="preserve"> </w:t>
            </w:r>
            <w:r w:rsidRPr="003F2F36">
              <w:rPr>
                <w:sz w:val="14"/>
              </w:rPr>
              <w:t>of</w:t>
            </w:r>
            <w:r w:rsidRPr="003F2F36">
              <w:rPr>
                <w:spacing w:val="-6"/>
                <w:sz w:val="14"/>
              </w:rPr>
              <w:t xml:space="preserve"> </w:t>
            </w:r>
            <w:r w:rsidRPr="003F2F36">
              <w:rPr>
                <w:sz w:val="14"/>
              </w:rPr>
              <w:t>Schedule</w:t>
            </w:r>
            <w:r w:rsidRPr="003F2F36">
              <w:rPr>
                <w:spacing w:val="-4"/>
                <w:sz w:val="14"/>
              </w:rPr>
              <w:t xml:space="preserve"> </w:t>
            </w:r>
            <w:r w:rsidRPr="003F2F36">
              <w:rPr>
                <w:spacing w:val="-5"/>
                <w:sz w:val="14"/>
              </w:rPr>
              <w:t>1.</w:t>
            </w:r>
          </w:p>
        </w:tc>
      </w:tr>
      <w:tr w:rsidR="00B84036" w:rsidRPr="003F2F36" w14:paraId="5E644792" w14:textId="77777777">
        <w:trPr>
          <w:trHeight w:val="229"/>
        </w:trPr>
        <w:tc>
          <w:tcPr>
            <w:tcW w:w="394" w:type="dxa"/>
          </w:tcPr>
          <w:p w14:paraId="789E4315" w14:textId="77777777" w:rsidR="00B84036" w:rsidRPr="003F2F36" w:rsidRDefault="009A44C3">
            <w:pPr>
              <w:pStyle w:val="TableParagraph"/>
              <w:spacing w:line="150" w:lineRule="exact"/>
              <w:ind w:right="5"/>
              <w:jc w:val="center"/>
              <w:rPr>
                <w:sz w:val="14"/>
              </w:rPr>
            </w:pPr>
            <w:bookmarkStart w:id="106" w:name="_bookmark106"/>
            <w:bookmarkEnd w:id="106"/>
            <w:r w:rsidRPr="003F2F36">
              <w:rPr>
                <w:spacing w:val="-4"/>
                <w:sz w:val="14"/>
              </w:rPr>
              <w:t>121.</w:t>
            </w:r>
          </w:p>
        </w:tc>
        <w:tc>
          <w:tcPr>
            <w:tcW w:w="8689" w:type="dxa"/>
          </w:tcPr>
          <w:p w14:paraId="6A807DBA" w14:textId="77777777" w:rsidR="00B84036" w:rsidRPr="003F2F36" w:rsidRDefault="009A44C3">
            <w:pPr>
              <w:pStyle w:val="TableParagraph"/>
              <w:spacing w:line="150" w:lineRule="exact"/>
              <w:ind w:left="89"/>
              <w:rPr>
                <w:sz w:val="14"/>
              </w:rPr>
            </w:pPr>
            <w:r w:rsidRPr="003F2F36">
              <w:rPr>
                <w:sz w:val="14"/>
              </w:rPr>
              <w:t>S.I.</w:t>
            </w:r>
            <w:r w:rsidRPr="003F2F36">
              <w:rPr>
                <w:spacing w:val="-6"/>
                <w:sz w:val="14"/>
              </w:rPr>
              <w:t xml:space="preserve"> </w:t>
            </w:r>
            <w:r w:rsidRPr="003F2F36">
              <w:rPr>
                <w:sz w:val="14"/>
              </w:rPr>
              <w:t>1972/12656</w:t>
            </w:r>
            <w:r w:rsidRPr="003F2F36">
              <w:rPr>
                <w:spacing w:val="-4"/>
                <w:sz w:val="14"/>
              </w:rPr>
              <w:t xml:space="preserve"> </w:t>
            </w:r>
            <w:r w:rsidRPr="003F2F36">
              <w:rPr>
                <w:sz w:val="14"/>
              </w:rPr>
              <w:t>(N.I.</w:t>
            </w:r>
            <w:r w:rsidRPr="003F2F36">
              <w:rPr>
                <w:spacing w:val="-7"/>
                <w:sz w:val="14"/>
              </w:rPr>
              <w:t xml:space="preserve"> </w:t>
            </w:r>
            <w:r w:rsidRPr="003F2F36">
              <w:rPr>
                <w:spacing w:val="-4"/>
                <w:sz w:val="14"/>
              </w:rPr>
              <w:t>14).</w:t>
            </w:r>
          </w:p>
        </w:tc>
      </w:tr>
    </w:tbl>
    <w:p w14:paraId="481AA7AC" w14:textId="77777777" w:rsidR="00B84036" w:rsidRPr="003F2F36" w:rsidRDefault="00B84036">
      <w:pPr>
        <w:spacing w:line="150" w:lineRule="exact"/>
        <w:rPr>
          <w:sz w:val="14"/>
        </w:rPr>
        <w:sectPr w:rsidR="00B84036" w:rsidRPr="003F2F36">
          <w:pgSz w:w="11900" w:h="16840"/>
          <w:pgMar w:top="1340" w:right="1080" w:bottom="280" w:left="1280" w:header="818" w:footer="0" w:gutter="0"/>
          <w:cols w:space="720"/>
        </w:sectPr>
      </w:pPr>
    </w:p>
    <w:p w14:paraId="419F4016" w14:textId="77777777" w:rsidR="00B84036" w:rsidRPr="003F2F36" w:rsidRDefault="00B84036">
      <w:pPr>
        <w:pStyle w:val="BodyText"/>
        <w:spacing w:before="240"/>
        <w:rPr>
          <w:sz w:val="24"/>
        </w:rPr>
      </w:pPr>
    </w:p>
    <w:p w14:paraId="156A543A" w14:textId="77777777" w:rsidR="00B84036" w:rsidRPr="003F2F36" w:rsidRDefault="009A44C3">
      <w:pPr>
        <w:pStyle w:val="Heading2"/>
        <w:ind w:left="1105" w:right="1302"/>
        <w:jc w:val="center"/>
      </w:pPr>
      <w:r w:rsidRPr="003F2F36">
        <w:t>Council</w:t>
      </w:r>
      <w:r w:rsidRPr="003F2F36">
        <w:rPr>
          <w:spacing w:val="-3"/>
        </w:rPr>
        <w:t xml:space="preserve"> </w:t>
      </w:r>
      <w:r w:rsidRPr="003F2F36">
        <w:t>Tax</w:t>
      </w:r>
      <w:r w:rsidRPr="003F2F36">
        <w:rPr>
          <w:spacing w:val="-3"/>
        </w:rPr>
        <w:t xml:space="preserve"> </w:t>
      </w:r>
      <w:r w:rsidRPr="003F2F36">
        <w:t>Reduction</w:t>
      </w:r>
      <w:r w:rsidRPr="003F2F36">
        <w:rPr>
          <w:spacing w:val="-2"/>
        </w:rPr>
        <w:t xml:space="preserve"> </w:t>
      </w:r>
      <w:r w:rsidRPr="003F2F36">
        <w:t>Schemes</w:t>
      </w:r>
      <w:r w:rsidRPr="003F2F36">
        <w:rPr>
          <w:spacing w:val="-4"/>
        </w:rPr>
        <w:t xml:space="preserve"> </w:t>
      </w:r>
      <w:r w:rsidRPr="003F2F36">
        <w:t>Explanatory</w:t>
      </w:r>
      <w:r w:rsidRPr="003F2F36">
        <w:rPr>
          <w:spacing w:val="-2"/>
        </w:rPr>
        <w:t xml:space="preserve"> </w:t>
      </w:r>
      <w:r w:rsidRPr="003F2F36">
        <w:rPr>
          <w:spacing w:val="-4"/>
        </w:rPr>
        <w:t>Note</w:t>
      </w:r>
    </w:p>
    <w:p w14:paraId="2B2DEC72" w14:textId="77777777" w:rsidR="00B84036" w:rsidRPr="003F2F36" w:rsidRDefault="009A44C3">
      <w:pPr>
        <w:pStyle w:val="BodyText"/>
        <w:spacing w:before="101"/>
        <w:ind w:left="3919"/>
        <w:jc w:val="both"/>
      </w:pPr>
      <w:r w:rsidRPr="003F2F36">
        <w:t>(version</w:t>
      </w:r>
      <w:r w:rsidRPr="003F2F36">
        <w:rPr>
          <w:spacing w:val="-5"/>
        </w:rPr>
        <w:t xml:space="preserve"> </w:t>
      </w:r>
      <w:r w:rsidRPr="003F2F36">
        <w:t>1</w:t>
      </w:r>
      <w:r w:rsidRPr="003F2F36">
        <w:rPr>
          <w:spacing w:val="-5"/>
        </w:rPr>
        <w:t xml:space="preserve"> </w:t>
      </w:r>
      <w:r w:rsidRPr="003F2F36">
        <w:t>of</w:t>
      </w:r>
      <w:r w:rsidRPr="003F2F36">
        <w:rPr>
          <w:spacing w:val="-6"/>
        </w:rPr>
        <w:t xml:space="preserve"> </w:t>
      </w:r>
      <w:r w:rsidRPr="003F2F36">
        <w:rPr>
          <w:spacing w:val="-5"/>
        </w:rPr>
        <w:t>1)</w:t>
      </w:r>
    </w:p>
    <w:p w14:paraId="1BD48DCF" w14:textId="77777777" w:rsidR="00B84036" w:rsidRPr="003F2F36" w:rsidRDefault="009A44C3">
      <w:pPr>
        <w:pStyle w:val="BodyText"/>
        <w:spacing w:before="81"/>
        <w:ind w:left="160" w:right="355"/>
        <w:jc w:val="both"/>
      </w:pPr>
      <w:hyperlink r:id="rId10">
        <w:r w:rsidRPr="003F2F36">
          <w:rPr>
            <w:color w:val="005DA1"/>
            <w:u w:val="single" w:color="005DA1"/>
          </w:rPr>
          <w:t>Section</w:t>
        </w:r>
        <w:r w:rsidRPr="003F2F36">
          <w:rPr>
            <w:color w:val="005DA1"/>
            <w:spacing w:val="-18"/>
            <w:u w:val="single" w:color="005DA1"/>
          </w:rPr>
          <w:t xml:space="preserve"> </w:t>
        </w:r>
        <w:r w:rsidRPr="003F2F36">
          <w:rPr>
            <w:color w:val="005DA1"/>
            <w:u w:val="single" w:color="005DA1"/>
          </w:rPr>
          <w:t>13A</w:t>
        </w:r>
      </w:hyperlink>
      <w:r w:rsidRPr="003F2F36">
        <w:rPr>
          <w:color w:val="005DA1"/>
          <w:spacing w:val="-18"/>
        </w:rPr>
        <w:t xml:space="preserve"> </w:t>
      </w:r>
      <w:r w:rsidRPr="003F2F36">
        <w:t>of</w:t>
      </w:r>
      <w:r w:rsidRPr="003F2F36">
        <w:rPr>
          <w:spacing w:val="-17"/>
        </w:rPr>
        <w:t xml:space="preserve"> </w:t>
      </w:r>
      <w:r w:rsidRPr="003F2F36">
        <w:t>the</w:t>
      </w:r>
      <w:r w:rsidRPr="003F2F36">
        <w:rPr>
          <w:spacing w:val="-18"/>
        </w:rPr>
        <w:t xml:space="preserve"> </w:t>
      </w:r>
      <w:hyperlink r:id="rId11">
        <w:r w:rsidRPr="003F2F36">
          <w:rPr>
            <w:color w:val="005DA1"/>
            <w:u w:val="single" w:color="005DA1"/>
          </w:rPr>
          <w:t>Local</w:t>
        </w:r>
        <w:r w:rsidRPr="003F2F36">
          <w:rPr>
            <w:color w:val="005DA1"/>
            <w:spacing w:val="-17"/>
            <w:u w:val="single" w:color="005DA1"/>
          </w:rPr>
          <w:t xml:space="preserve"> </w:t>
        </w:r>
        <w:r w:rsidRPr="003F2F36">
          <w:rPr>
            <w:color w:val="005DA1"/>
            <w:u w:val="single" w:color="005DA1"/>
          </w:rPr>
          <w:t>Government</w:t>
        </w:r>
        <w:r w:rsidRPr="003F2F36">
          <w:rPr>
            <w:color w:val="005DA1"/>
            <w:spacing w:val="-18"/>
            <w:u w:val="single" w:color="005DA1"/>
          </w:rPr>
          <w:t xml:space="preserve"> </w:t>
        </w:r>
        <w:r w:rsidRPr="003F2F36">
          <w:rPr>
            <w:color w:val="005DA1"/>
            <w:u w:val="single" w:color="005DA1"/>
          </w:rPr>
          <w:t>Finance</w:t>
        </w:r>
        <w:r w:rsidRPr="003F2F36">
          <w:rPr>
            <w:color w:val="005DA1"/>
            <w:spacing w:val="-18"/>
            <w:u w:val="single" w:color="005DA1"/>
          </w:rPr>
          <w:t xml:space="preserve"> </w:t>
        </w:r>
        <w:r w:rsidRPr="003F2F36">
          <w:rPr>
            <w:color w:val="005DA1"/>
            <w:u w:val="single" w:color="005DA1"/>
          </w:rPr>
          <w:t>Act</w:t>
        </w:r>
        <w:r w:rsidRPr="003F2F36">
          <w:rPr>
            <w:color w:val="005DA1"/>
            <w:spacing w:val="-17"/>
            <w:u w:val="single" w:color="005DA1"/>
          </w:rPr>
          <w:t xml:space="preserve"> </w:t>
        </w:r>
        <w:r w:rsidRPr="003F2F36">
          <w:rPr>
            <w:color w:val="005DA1"/>
            <w:u w:val="single" w:color="005DA1"/>
          </w:rPr>
          <w:t>1992</w:t>
        </w:r>
        <w:r w:rsidRPr="003F2F36">
          <w:rPr>
            <w:color w:val="005DA1"/>
            <w:spacing w:val="-18"/>
            <w:u w:val="single" w:color="005DA1"/>
          </w:rPr>
          <w:t xml:space="preserve"> </w:t>
        </w:r>
        <w:r w:rsidRPr="003F2F36">
          <w:rPr>
            <w:color w:val="005DA1"/>
            <w:u w:val="single" w:color="005DA1"/>
          </w:rPr>
          <w:t>(c.14)</w:t>
        </w:r>
      </w:hyperlink>
      <w:r w:rsidRPr="003F2F36">
        <w:rPr>
          <w:color w:val="005DA1"/>
          <w:spacing w:val="-17"/>
        </w:rPr>
        <w:t xml:space="preserve"> </w:t>
      </w:r>
      <w:r w:rsidRPr="003F2F36">
        <w:t>(“the</w:t>
      </w:r>
      <w:r w:rsidRPr="003F2F36">
        <w:rPr>
          <w:spacing w:val="-18"/>
        </w:rPr>
        <w:t xml:space="preserve"> </w:t>
      </w:r>
      <w:r w:rsidRPr="003F2F36">
        <w:t>1992</w:t>
      </w:r>
      <w:r w:rsidRPr="003F2F36">
        <w:rPr>
          <w:spacing w:val="-17"/>
        </w:rPr>
        <w:t xml:space="preserve"> </w:t>
      </w:r>
      <w:r w:rsidRPr="003F2F36">
        <w:t>Act”),</w:t>
      </w:r>
      <w:r w:rsidRPr="003F2F36">
        <w:rPr>
          <w:spacing w:val="-18"/>
        </w:rPr>
        <w:t xml:space="preserve"> </w:t>
      </w:r>
      <w:r w:rsidRPr="003F2F36">
        <w:t>substituted by</w:t>
      </w:r>
      <w:r w:rsidRPr="003F2F36">
        <w:rPr>
          <w:spacing w:val="-9"/>
        </w:rPr>
        <w:t xml:space="preserve"> </w:t>
      </w:r>
      <w:hyperlink r:id="rId12">
        <w:r w:rsidRPr="003F2F36">
          <w:rPr>
            <w:color w:val="005DA1"/>
            <w:u w:val="single" w:color="005DA1"/>
          </w:rPr>
          <w:t>section</w:t>
        </w:r>
        <w:r w:rsidRPr="003F2F36">
          <w:rPr>
            <w:color w:val="005DA1"/>
            <w:spacing w:val="-8"/>
            <w:u w:val="single" w:color="005DA1"/>
          </w:rPr>
          <w:t xml:space="preserve"> </w:t>
        </w:r>
        <w:r w:rsidRPr="003F2F36">
          <w:rPr>
            <w:color w:val="005DA1"/>
            <w:u w:val="single" w:color="005DA1"/>
          </w:rPr>
          <w:t>10</w:t>
        </w:r>
      </w:hyperlink>
      <w:r w:rsidRPr="003F2F36">
        <w:rPr>
          <w:color w:val="005DA1"/>
          <w:spacing w:val="-6"/>
        </w:rPr>
        <w:t xml:space="preserve"> </w:t>
      </w:r>
      <w:r w:rsidRPr="003F2F36">
        <w:t>of</w:t>
      </w:r>
      <w:r w:rsidRPr="003F2F36">
        <w:rPr>
          <w:spacing w:val="-7"/>
        </w:rPr>
        <w:t xml:space="preserve"> </w:t>
      </w:r>
      <w:r w:rsidRPr="003F2F36">
        <w:t>the</w:t>
      </w:r>
      <w:r w:rsidRPr="003F2F36">
        <w:rPr>
          <w:spacing w:val="-6"/>
        </w:rPr>
        <w:t xml:space="preserve"> </w:t>
      </w:r>
      <w:hyperlink r:id="rId13">
        <w:r w:rsidRPr="003F2F36">
          <w:rPr>
            <w:color w:val="005DA1"/>
            <w:u w:val="single" w:color="005DA1"/>
          </w:rPr>
          <w:t>Local</w:t>
        </w:r>
        <w:r w:rsidRPr="003F2F36">
          <w:rPr>
            <w:color w:val="005DA1"/>
            <w:spacing w:val="-6"/>
            <w:u w:val="single" w:color="005DA1"/>
          </w:rPr>
          <w:t xml:space="preserve"> </w:t>
        </w:r>
        <w:r w:rsidRPr="003F2F36">
          <w:rPr>
            <w:color w:val="005DA1"/>
            <w:u w:val="single" w:color="005DA1"/>
          </w:rPr>
          <w:t>Government</w:t>
        </w:r>
        <w:r w:rsidRPr="003F2F36">
          <w:rPr>
            <w:color w:val="005DA1"/>
            <w:spacing w:val="-8"/>
            <w:u w:val="single" w:color="005DA1"/>
          </w:rPr>
          <w:t xml:space="preserve"> </w:t>
        </w:r>
        <w:r w:rsidRPr="003F2F36">
          <w:rPr>
            <w:color w:val="005DA1"/>
            <w:u w:val="single" w:color="005DA1"/>
          </w:rPr>
          <w:t>Finance</w:t>
        </w:r>
        <w:r w:rsidRPr="003F2F36">
          <w:rPr>
            <w:color w:val="005DA1"/>
            <w:spacing w:val="-8"/>
            <w:u w:val="single" w:color="005DA1"/>
          </w:rPr>
          <w:t xml:space="preserve"> </w:t>
        </w:r>
        <w:r w:rsidRPr="003F2F36">
          <w:rPr>
            <w:color w:val="005DA1"/>
            <w:u w:val="single" w:color="005DA1"/>
          </w:rPr>
          <w:t>Act</w:t>
        </w:r>
        <w:r w:rsidRPr="003F2F36">
          <w:rPr>
            <w:color w:val="005DA1"/>
            <w:spacing w:val="-9"/>
            <w:u w:val="single" w:color="005DA1"/>
          </w:rPr>
          <w:t xml:space="preserve"> </w:t>
        </w:r>
        <w:r w:rsidRPr="003F2F36">
          <w:rPr>
            <w:color w:val="005DA1"/>
            <w:u w:val="single" w:color="005DA1"/>
          </w:rPr>
          <w:t>2012</w:t>
        </w:r>
        <w:r w:rsidRPr="003F2F36">
          <w:rPr>
            <w:color w:val="005DA1"/>
            <w:spacing w:val="-8"/>
            <w:u w:val="single" w:color="005DA1"/>
          </w:rPr>
          <w:t xml:space="preserve"> </w:t>
        </w:r>
        <w:r w:rsidRPr="003F2F36">
          <w:rPr>
            <w:color w:val="005DA1"/>
            <w:u w:val="single" w:color="005DA1"/>
          </w:rPr>
          <w:t>(c.17)</w:t>
        </w:r>
      </w:hyperlink>
      <w:r w:rsidRPr="003F2F36">
        <w:rPr>
          <w:color w:val="005DA1"/>
          <w:spacing w:val="-3"/>
        </w:rPr>
        <w:t xml:space="preserve"> </w:t>
      </w:r>
      <w:r w:rsidRPr="003F2F36">
        <w:t>(“the</w:t>
      </w:r>
      <w:r w:rsidRPr="003F2F36">
        <w:rPr>
          <w:spacing w:val="-10"/>
        </w:rPr>
        <w:t xml:space="preserve"> </w:t>
      </w:r>
      <w:r w:rsidRPr="003F2F36">
        <w:t>2012</w:t>
      </w:r>
      <w:r w:rsidRPr="003F2F36">
        <w:rPr>
          <w:spacing w:val="-8"/>
        </w:rPr>
        <w:t xml:space="preserve"> </w:t>
      </w:r>
      <w:r w:rsidRPr="003F2F36">
        <w:t>Act”),</w:t>
      </w:r>
      <w:r w:rsidRPr="003F2F36">
        <w:rPr>
          <w:spacing w:val="-7"/>
        </w:rPr>
        <w:t xml:space="preserve"> </w:t>
      </w:r>
      <w:r w:rsidRPr="003F2F36">
        <w:t>requires each</w:t>
      </w:r>
      <w:r w:rsidRPr="003F2F36">
        <w:rPr>
          <w:spacing w:val="-5"/>
        </w:rPr>
        <w:t xml:space="preserve"> </w:t>
      </w:r>
      <w:r w:rsidRPr="003F2F36">
        <w:t>billing</w:t>
      </w:r>
      <w:r w:rsidRPr="003F2F36">
        <w:rPr>
          <w:spacing w:val="-5"/>
        </w:rPr>
        <w:t xml:space="preserve"> </w:t>
      </w:r>
      <w:r w:rsidRPr="003F2F36">
        <w:t>authority</w:t>
      </w:r>
      <w:r w:rsidRPr="003F2F36">
        <w:rPr>
          <w:spacing w:val="-8"/>
        </w:rPr>
        <w:t xml:space="preserve"> </w:t>
      </w:r>
      <w:r w:rsidRPr="003F2F36">
        <w:t>in</w:t>
      </w:r>
      <w:r w:rsidRPr="003F2F36">
        <w:rPr>
          <w:spacing w:val="-7"/>
        </w:rPr>
        <w:t xml:space="preserve"> </w:t>
      </w:r>
      <w:r w:rsidRPr="003F2F36">
        <w:t>England</w:t>
      </w:r>
      <w:r w:rsidRPr="003F2F36">
        <w:rPr>
          <w:spacing w:val="-5"/>
        </w:rPr>
        <w:t xml:space="preserve"> </w:t>
      </w:r>
      <w:r w:rsidRPr="003F2F36">
        <w:t>to</w:t>
      </w:r>
      <w:r w:rsidRPr="003F2F36">
        <w:rPr>
          <w:spacing w:val="-7"/>
        </w:rPr>
        <w:t xml:space="preserve"> </w:t>
      </w:r>
      <w:r w:rsidRPr="003F2F36">
        <w:t>make</w:t>
      </w:r>
      <w:r w:rsidRPr="003F2F36">
        <w:rPr>
          <w:spacing w:val="-7"/>
        </w:rPr>
        <w:t xml:space="preserve"> </w:t>
      </w:r>
      <w:r w:rsidRPr="003F2F36">
        <w:t>a</w:t>
      </w:r>
      <w:r w:rsidRPr="003F2F36">
        <w:rPr>
          <w:spacing w:val="-5"/>
        </w:rPr>
        <w:t xml:space="preserve"> </w:t>
      </w:r>
      <w:r w:rsidRPr="003F2F36">
        <w:t>scheme</w:t>
      </w:r>
      <w:r w:rsidRPr="003F2F36">
        <w:rPr>
          <w:spacing w:val="-6"/>
        </w:rPr>
        <w:t xml:space="preserve"> </w:t>
      </w:r>
      <w:r w:rsidRPr="003F2F36">
        <w:t>specifying</w:t>
      </w:r>
      <w:r w:rsidRPr="003F2F36">
        <w:rPr>
          <w:spacing w:val="-5"/>
        </w:rPr>
        <w:t xml:space="preserve"> </w:t>
      </w:r>
      <w:r w:rsidRPr="003F2F36">
        <w:t>the</w:t>
      </w:r>
      <w:r w:rsidRPr="003F2F36">
        <w:rPr>
          <w:spacing w:val="-7"/>
        </w:rPr>
        <w:t xml:space="preserve"> </w:t>
      </w:r>
      <w:r w:rsidRPr="003F2F36">
        <w:t>reductions</w:t>
      </w:r>
      <w:r w:rsidRPr="003F2F36">
        <w:rPr>
          <w:spacing w:val="-6"/>
        </w:rPr>
        <w:t xml:space="preserve"> </w:t>
      </w:r>
      <w:r w:rsidRPr="003F2F36">
        <w:t>which</w:t>
      </w:r>
      <w:r w:rsidRPr="003F2F36">
        <w:rPr>
          <w:spacing w:val="-5"/>
        </w:rPr>
        <w:t xml:space="preserve"> </w:t>
      </w:r>
      <w:r w:rsidRPr="003F2F36">
        <w:t>are</w:t>
      </w:r>
      <w:r w:rsidRPr="003F2F36">
        <w:rPr>
          <w:spacing w:val="-7"/>
        </w:rPr>
        <w:t xml:space="preserve"> </w:t>
      </w:r>
      <w:r w:rsidRPr="003F2F36">
        <w:t xml:space="preserve">to apply to amounts of council tax payable by persons, or classes of person, whom the authority considers are in financial need. </w:t>
      </w:r>
      <w:hyperlink r:id="rId14">
        <w:r w:rsidRPr="003F2F36">
          <w:rPr>
            <w:color w:val="005DA1"/>
            <w:u w:val="single" w:color="005DA1"/>
          </w:rPr>
          <w:t>Paragraph 4 of Schedule 1A</w:t>
        </w:r>
      </w:hyperlink>
      <w:r w:rsidRPr="003F2F36">
        <w:rPr>
          <w:color w:val="005DA1"/>
        </w:rPr>
        <w:t xml:space="preserve"> </w:t>
      </w:r>
      <w:r w:rsidRPr="003F2F36">
        <w:t xml:space="preserve">to the 1992 Act, inserted by </w:t>
      </w:r>
      <w:hyperlink r:id="rId15">
        <w:r w:rsidRPr="003F2F36">
          <w:rPr>
            <w:color w:val="005DA1"/>
            <w:u w:val="single" w:color="005DA1"/>
          </w:rPr>
          <w:t>Schedule 4</w:t>
        </w:r>
      </w:hyperlink>
      <w:r w:rsidRPr="003F2F36">
        <w:rPr>
          <w:color w:val="005DA1"/>
        </w:rPr>
        <w:t xml:space="preserve"> </w:t>
      </w:r>
      <w:r w:rsidRPr="003F2F36">
        <w:t>to the 2012 Act, requires the Secretary of State to prescribe by regulations</w:t>
      </w:r>
      <w:r w:rsidRPr="003F2F36">
        <w:rPr>
          <w:spacing w:val="-18"/>
        </w:rPr>
        <w:t xml:space="preserve"> </w:t>
      </w:r>
      <w:r w:rsidRPr="003F2F36">
        <w:t>a</w:t>
      </w:r>
      <w:r w:rsidRPr="003F2F36">
        <w:rPr>
          <w:spacing w:val="-18"/>
        </w:rPr>
        <w:t xml:space="preserve"> </w:t>
      </w:r>
      <w:r w:rsidRPr="003F2F36">
        <w:t>“default</w:t>
      </w:r>
      <w:r w:rsidRPr="003F2F36">
        <w:rPr>
          <w:spacing w:val="-17"/>
        </w:rPr>
        <w:t xml:space="preserve"> </w:t>
      </w:r>
      <w:r w:rsidRPr="003F2F36">
        <w:t>scheme”.</w:t>
      </w:r>
      <w:r w:rsidRPr="003F2F36">
        <w:rPr>
          <w:spacing w:val="-18"/>
        </w:rPr>
        <w:t xml:space="preserve"> </w:t>
      </w:r>
      <w:r w:rsidRPr="003F2F36">
        <w:t>The</w:t>
      </w:r>
      <w:r w:rsidRPr="003F2F36">
        <w:rPr>
          <w:spacing w:val="-17"/>
        </w:rPr>
        <w:t xml:space="preserve"> </w:t>
      </w:r>
      <w:r w:rsidRPr="003F2F36">
        <w:t>default</w:t>
      </w:r>
      <w:r w:rsidRPr="003F2F36">
        <w:rPr>
          <w:spacing w:val="-18"/>
        </w:rPr>
        <w:t xml:space="preserve"> </w:t>
      </w:r>
      <w:r w:rsidRPr="003F2F36">
        <w:t>scheme</w:t>
      </w:r>
      <w:r w:rsidRPr="003F2F36">
        <w:rPr>
          <w:spacing w:val="-18"/>
        </w:rPr>
        <w:t xml:space="preserve"> </w:t>
      </w:r>
      <w:r w:rsidRPr="003F2F36">
        <w:t>is</w:t>
      </w:r>
      <w:r w:rsidRPr="003F2F36">
        <w:rPr>
          <w:spacing w:val="-17"/>
        </w:rPr>
        <w:t xml:space="preserve"> </w:t>
      </w:r>
      <w:r w:rsidRPr="003F2F36">
        <w:t>to</w:t>
      </w:r>
      <w:r w:rsidRPr="003F2F36">
        <w:rPr>
          <w:spacing w:val="-18"/>
        </w:rPr>
        <w:t xml:space="preserve"> </w:t>
      </w:r>
      <w:r w:rsidRPr="003F2F36">
        <w:t>take</w:t>
      </w:r>
      <w:r w:rsidRPr="003F2F36">
        <w:rPr>
          <w:spacing w:val="-17"/>
        </w:rPr>
        <w:t xml:space="preserve"> </w:t>
      </w:r>
      <w:r w:rsidRPr="003F2F36">
        <w:t>effect,</w:t>
      </w:r>
      <w:r w:rsidRPr="003F2F36">
        <w:rPr>
          <w:spacing w:val="-18"/>
        </w:rPr>
        <w:t xml:space="preserve"> </w:t>
      </w:r>
      <w:r w:rsidRPr="003F2F36">
        <w:t>in</w:t>
      </w:r>
      <w:r w:rsidRPr="003F2F36">
        <w:rPr>
          <w:spacing w:val="-17"/>
        </w:rPr>
        <w:t xml:space="preserve"> </w:t>
      </w:r>
      <w:r w:rsidRPr="003F2F36">
        <w:t>respect</w:t>
      </w:r>
      <w:r w:rsidRPr="003F2F36">
        <w:rPr>
          <w:spacing w:val="-18"/>
        </w:rPr>
        <w:t xml:space="preserve"> </w:t>
      </w:r>
      <w:r w:rsidRPr="003F2F36">
        <w:t>of</w:t>
      </w:r>
      <w:r w:rsidRPr="003F2F36">
        <w:rPr>
          <w:spacing w:val="-18"/>
        </w:rPr>
        <w:t xml:space="preserve"> </w:t>
      </w:r>
      <w:r w:rsidRPr="003F2F36">
        <w:t>dwellings situated</w:t>
      </w:r>
      <w:r w:rsidRPr="003F2F36">
        <w:rPr>
          <w:spacing w:val="-4"/>
        </w:rPr>
        <w:t xml:space="preserve"> </w:t>
      </w:r>
      <w:r w:rsidRPr="003F2F36">
        <w:t>in</w:t>
      </w:r>
      <w:r w:rsidRPr="003F2F36">
        <w:rPr>
          <w:spacing w:val="-2"/>
        </w:rPr>
        <w:t xml:space="preserve"> </w:t>
      </w:r>
      <w:r w:rsidRPr="003F2F36">
        <w:t>the</w:t>
      </w:r>
      <w:r w:rsidRPr="003F2F36">
        <w:rPr>
          <w:spacing w:val="-4"/>
        </w:rPr>
        <w:t xml:space="preserve"> </w:t>
      </w:r>
      <w:r w:rsidRPr="003F2F36">
        <w:t>area</w:t>
      </w:r>
      <w:r w:rsidRPr="003F2F36">
        <w:rPr>
          <w:spacing w:val="-3"/>
        </w:rPr>
        <w:t xml:space="preserve"> </w:t>
      </w:r>
      <w:r w:rsidRPr="003F2F36">
        <w:t>of</w:t>
      </w:r>
      <w:r w:rsidRPr="003F2F36">
        <w:rPr>
          <w:spacing w:val="-4"/>
        </w:rPr>
        <w:t xml:space="preserve"> </w:t>
      </w:r>
      <w:r w:rsidRPr="003F2F36">
        <w:t>a billing</w:t>
      </w:r>
      <w:r w:rsidRPr="003F2F36">
        <w:rPr>
          <w:spacing w:val="-2"/>
        </w:rPr>
        <w:t xml:space="preserve"> </w:t>
      </w:r>
      <w:r w:rsidRPr="003F2F36">
        <w:t>authority,</w:t>
      </w:r>
      <w:r w:rsidRPr="003F2F36">
        <w:rPr>
          <w:spacing w:val="-3"/>
        </w:rPr>
        <w:t xml:space="preserve"> </w:t>
      </w:r>
      <w:r w:rsidRPr="003F2F36">
        <w:t>if</w:t>
      </w:r>
      <w:r w:rsidRPr="003F2F36">
        <w:rPr>
          <w:spacing w:val="-4"/>
        </w:rPr>
        <w:t xml:space="preserve"> </w:t>
      </w:r>
      <w:r w:rsidRPr="003F2F36">
        <w:t>the</w:t>
      </w:r>
      <w:r w:rsidRPr="003F2F36">
        <w:rPr>
          <w:spacing w:val="-6"/>
        </w:rPr>
        <w:t xml:space="preserve"> </w:t>
      </w:r>
      <w:r w:rsidRPr="003F2F36">
        <w:t>authority</w:t>
      </w:r>
      <w:r w:rsidRPr="003F2F36">
        <w:rPr>
          <w:spacing w:val="-3"/>
        </w:rPr>
        <w:t xml:space="preserve"> </w:t>
      </w:r>
      <w:r w:rsidRPr="003F2F36">
        <w:t>fails</w:t>
      </w:r>
      <w:r w:rsidRPr="003F2F36">
        <w:rPr>
          <w:spacing w:val="-4"/>
        </w:rPr>
        <w:t xml:space="preserve"> </w:t>
      </w:r>
      <w:r w:rsidRPr="003F2F36">
        <w:t>to</w:t>
      </w:r>
      <w:r w:rsidRPr="003F2F36">
        <w:rPr>
          <w:spacing w:val="-4"/>
        </w:rPr>
        <w:t xml:space="preserve"> </w:t>
      </w:r>
      <w:r w:rsidRPr="003F2F36">
        <w:t>make</w:t>
      </w:r>
      <w:r w:rsidRPr="003F2F36">
        <w:rPr>
          <w:spacing w:val="-4"/>
        </w:rPr>
        <w:t xml:space="preserve"> </w:t>
      </w:r>
      <w:r w:rsidRPr="003F2F36">
        <w:t>its</w:t>
      </w:r>
      <w:r w:rsidRPr="003F2F36">
        <w:rPr>
          <w:spacing w:val="-4"/>
        </w:rPr>
        <w:t xml:space="preserve"> </w:t>
      </w:r>
      <w:r w:rsidRPr="003F2F36">
        <w:t>own</w:t>
      </w:r>
      <w:r w:rsidRPr="003F2F36">
        <w:rPr>
          <w:spacing w:val="-1"/>
        </w:rPr>
        <w:t xml:space="preserve"> </w:t>
      </w:r>
      <w:r w:rsidRPr="003F2F36">
        <w:t>scheme</w:t>
      </w:r>
      <w:r w:rsidRPr="003F2F36">
        <w:rPr>
          <w:spacing w:val="-4"/>
        </w:rPr>
        <w:t xml:space="preserve"> </w:t>
      </w:r>
      <w:r w:rsidRPr="003F2F36">
        <w:t>on or before 31st January 2013.</w:t>
      </w:r>
    </w:p>
    <w:p w14:paraId="4451011C" w14:textId="77777777" w:rsidR="00B84036" w:rsidRPr="003F2F36" w:rsidRDefault="009A44C3">
      <w:pPr>
        <w:pStyle w:val="BodyText"/>
        <w:spacing w:before="81"/>
        <w:ind w:left="160" w:right="355"/>
        <w:jc w:val="both"/>
      </w:pPr>
      <w:r w:rsidRPr="003F2F36">
        <w:t>The</w:t>
      </w:r>
      <w:r w:rsidRPr="003F2F36">
        <w:rPr>
          <w:spacing w:val="-16"/>
        </w:rPr>
        <w:t xml:space="preserve"> </w:t>
      </w:r>
      <w:r w:rsidRPr="003F2F36">
        <w:t>default</w:t>
      </w:r>
      <w:r w:rsidRPr="003F2F36">
        <w:rPr>
          <w:spacing w:val="-15"/>
        </w:rPr>
        <w:t xml:space="preserve"> </w:t>
      </w:r>
      <w:r w:rsidRPr="003F2F36">
        <w:t>scheme</w:t>
      </w:r>
      <w:r w:rsidRPr="003F2F36">
        <w:rPr>
          <w:spacing w:val="-16"/>
        </w:rPr>
        <w:t xml:space="preserve"> </w:t>
      </w:r>
      <w:r w:rsidRPr="003F2F36">
        <w:t>prescribed</w:t>
      </w:r>
      <w:r w:rsidRPr="003F2F36">
        <w:rPr>
          <w:spacing w:val="-15"/>
        </w:rPr>
        <w:t xml:space="preserve"> </w:t>
      </w:r>
      <w:r w:rsidRPr="003F2F36">
        <w:t>by</w:t>
      </w:r>
      <w:r w:rsidRPr="003F2F36">
        <w:rPr>
          <w:spacing w:val="-15"/>
        </w:rPr>
        <w:t xml:space="preserve"> </w:t>
      </w:r>
      <w:r w:rsidRPr="003F2F36">
        <w:t>the</w:t>
      </w:r>
      <w:r w:rsidRPr="003F2F36">
        <w:rPr>
          <w:spacing w:val="-16"/>
        </w:rPr>
        <w:t xml:space="preserve"> </w:t>
      </w:r>
      <w:r w:rsidRPr="003F2F36">
        <w:t>Secretary</w:t>
      </w:r>
      <w:r w:rsidRPr="003F2F36">
        <w:rPr>
          <w:spacing w:val="-13"/>
        </w:rPr>
        <w:t xml:space="preserve"> </w:t>
      </w:r>
      <w:r w:rsidRPr="003F2F36">
        <w:t>of</w:t>
      </w:r>
      <w:r w:rsidRPr="003F2F36">
        <w:rPr>
          <w:spacing w:val="-16"/>
        </w:rPr>
        <w:t xml:space="preserve"> </w:t>
      </w:r>
      <w:r w:rsidRPr="003F2F36">
        <w:t>State</w:t>
      </w:r>
      <w:r w:rsidRPr="003F2F36">
        <w:rPr>
          <w:spacing w:val="-16"/>
        </w:rPr>
        <w:t xml:space="preserve"> </w:t>
      </w:r>
      <w:r w:rsidRPr="003F2F36">
        <w:t>is</w:t>
      </w:r>
      <w:r w:rsidRPr="003F2F36">
        <w:rPr>
          <w:spacing w:val="-16"/>
        </w:rPr>
        <w:t xml:space="preserve"> </w:t>
      </w:r>
      <w:r w:rsidRPr="003F2F36">
        <w:t>set</w:t>
      </w:r>
      <w:r w:rsidRPr="003F2F36">
        <w:rPr>
          <w:spacing w:val="-15"/>
        </w:rPr>
        <w:t xml:space="preserve"> </w:t>
      </w:r>
      <w:r w:rsidRPr="003F2F36">
        <w:t>out</w:t>
      </w:r>
      <w:r w:rsidRPr="003F2F36">
        <w:rPr>
          <w:spacing w:val="-15"/>
        </w:rPr>
        <w:t xml:space="preserve"> </w:t>
      </w:r>
      <w:r w:rsidRPr="003F2F36">
        <w:t>in</w:t>
      </w:r>
      <w:r w:rsidRPr="003F2F36">
        <w:rPr>
          <w:spacing w:val="-14"/>
        </w:rPr>
        <w:t xml:space="preserve"> </w:t>
      </w:r>
      <w:r w:rsidRPr="003F2F36">
        <w:t>the</w:t>
      </w:r>
      <w:r w:rsidRPr="003F2F36">
        <w:rPr>
          <w:spacing w:val="-9"/>
        </w:rPr>
        <w:t xml:space="preserve"> </w:t>
      </w:r>
      <w:hyperlink r:id="rId16">
        <w:r w:rsidRPr="003F2F36">
          <w:rPr>
            <w:color w:val="005DA1"/>
            <w:u w:val="single" w:color="005DA1"/>
          </w:rPr>
          <w:t>Schedule</w:t>
        </w:r>
      </w:hyperlink>
      <w:r w:rsidRPr="003F2F36">
        <w:rPr>
          <w:color w:val="005DA1"/>
          <w:spacing w:val="-15"/>
        </w:rPr>
        <w:t xml:space="preserve"> </w:t>
      </w:r>
      <w:r w:rsidRPr="003F2F36">
        <w:t>to</w:t>
      </w:r>
      <w:r w:rsidRPr="003F2F36">
        <w:rPr>
          <w:spacing w:val="-16"/>
        </w:rPr>
        <w:t xml:space="preserve"> </w:t>
      </w:r>
      <w:r w:rsidRPr="003F2F36">
        <w:t xml:space="preserve">these Regulations. </w:t>
      </w:r>
      <w:hyperlink r:id="rId17">
        <w:r w:rsidRPr="003F2F36">
          <w:rPr>
            <w:color w:val="005DA1"/>
            <w:u w:val="single" w:color="005DA1"/>
          </w:rPr>
          <w:t>Parts 1 and 2</w:t>
        </w:r>
      </w:hyperlink>
      <w:r w:rsidRPr="003F2F36">
        <w:rPr>
          <w:color w:val="005DA1"/>
        </w:rPr>
        <w:t xml:space="preserve"> </w:t>
      </w:r>
      <w:r w:rsidRPr="003F2F36">
        <w:t>contain introductory provisions and definitions of key words and</w:t>
      </w:r>
      <w:r w:rsidRPr="003F2F36">
        <w:rPr>
          <w:spacing w:val="-5"/>
        </w:rPr>
        <w:t xml:space="preserve"> </w:t>
      </w:r>
      <w:r w:rsidRPr="003F2F36">
        <w:t>phrases.</w:t>
      </w:r>
      <w:r w:rsidRPr="003F2F36">
        <w:rPr>
          <w:spacing w:val="-4"/>
        </w:rPr>
        <w:t xml:space="preserve"> </w:t>
      </w:r>
      <w:hyperlink r:id="rId18">
        <w:r w:rsidRPr="003F2F36">
          <w:rPr>
            <w:color w:val="005DA1"/>
            <w:u w:val="single" w:color="005DA1"/>
          </w:rPr>
          <w:t>Part</w:t>
        </w:r>
        <w:r w:rsidRPr="003F2F36">
          <w:rPr>
            <w:color w:val="005DA1"/>
            <w:spacing w:val="-5"/>
            <w:u w:val="single" w:color="005DA1"/>
          </w:rPr>
          <w:t xml:space="preserve"> </w:t>
        </w:r>
        <w:r w:rsidRPr="003F2F36">
          <w:rPr>
            <w:color w:val="005DA1"/>
            <w:u w:val="single" w:color="005DA1"/>
          </w:rPr>
          <w:t>3</w:t>
        </w:r>
      </w:hyperlink>
      <w:r w:rsidRPr="003F2F36">
        <w:rPr>
          <w:color w:val="005DA1"/>
          <w:spacing w:val="-2"/>
        </w:rPr>
        <w:t xml:space="preserve"> </w:t>
      </w:r>
      <w:r w:rsidRPr="003F2F36">
        <w:t>and</w:t>
      </w:r>
      <w:r w:rsidRPr="003F2F36">
        <w:rPr>
          <w:spacing w:val="-2"/>
        </w:rPr>
        <w:t xml:space="preserve"> </w:t>
      </w:r>
      <w:hyperlink r:id="rId19">
        <w:r w:rsidRPr="003F2F36">
          <w:rPr>
            <w:color w:val="005DA1"/>
            <w:u w:val="single" w:color="005DA1"/>
          </w:rPr>
          <w:t>Schedule</w:t>
        </w:r>
        <w:r w:rsidRPr="003F2F36">
          <w:rPr>
            <w:color w:val="005DA1"/>
            <w:spacing w:val="-7"/>
            <w:u w:val="single" w:color="005DA1"/>
          </w:rPr>
          <w:t xml:space="preserve"> </w:t>
        </w:r>
        <w:r w:rsidRPr="003F2F36">
          <w:rPr>
            <w:color w:val="005DA1"/>
            <w:u w:val="single" w:color="005DA1"/>
          </w:rPr>
          <w:t>1</w:t>
        </w:r>
      </w:hyperlink>
      <w:r w:rsidRPr="003F2F36">
        <w:rPr>
          <w:color w:val="005DA1"/>
          <w:spacing w:val="-2"/>
        </w:rPr>
        <w:t xml:space="preserve"> </w:t>
      </w:r>
      <w:r w:rsidRPr="003F2F36">
        <w:t>contains</w:t>
      </w:r>
      <w:r w:rsidRPr="003F2F36">
        <w:rPr>
          <w:spacing w:val="-6"/>
        </w:rPr>
        <w:t xml:space="preserve"> </w:t>
      </w:r>
      <w:r w:rsidRPr="003F2F36">
        <w:t>the</w:t>
      </w:r>
      <w:r w:rsidRPr="003F2F36">
        <w:rPr>
          <w:spacing w:val="-7"/>
        </w:rPr>
        <w:t xml:space="preserve"> </w:t>
      </w:r>
      <w:r w:rsidRPr="003F2F36">
        <w:t>procedure</w:t>
      </w:r>
      <w:r w:rsidRPr="003F2F36">
        <w:rPr>
          <w:spacing w:val="-5"/>
        </w:rPr>
        <w:t xml:space="preserve"> </w:t>
      </w:r>
      <w:r w:rsidRPr="003F2F36">
        <w:t>for</w:t>
      </w:r>
      <w:r w:rsidRPr="003F2F36">
        <w:rPr>
          <w:spacing w:val="-1"/>
        </w:rPr>
        <w:t xml:space="preserve"> </w:t>
      </w:r>
      <w:r w:rsidRPr="003F2F36">
        <w:t>reduction</w:t>
      </w:r>
      <w:r w:rsidRPr="003F2F36">
        <w:rPr>
          <w:spacing w:val="-5"/>
        </w:rPr>
        <w:t xml:space="preserve"> </w:t>
      </w:r>
      <w:r w:rsidRPr="003F2F36">
        <w:t>applications</w:t>
      </w:r>
      <w:r w:rsidRPr="003F2F36">
        <w:rPr>
          <w:spacing w:val="-6"/>
        </w:rPr>
        <w:t xml:space="preserve"> </w:t>
      </w:r>
      <w:r w:rsidRPr="003F2F36">
        <w:t>and appeals.</w:t>
      </w:r>
      <w:r w:rsidRPr="003F2F36">
        <w:rPr>
          <w:spacing w:val="-13"/>
        </w:rPr>
        <w:t xml:space="preserve"> </w:t>
      </w:r>
      <w:hyperlink r:id="rId20">
        <w:r w:rsidRPr="003F2F36">
          <w:rPr>
            <w:color w:val="005DA1"/>
            <w:u w:val="single" w:color="005DA1"/>
          </w:rPr>
          <w:t>Parts</w:t>
        </w:r>
        <w:r w:rsidRPr="003F2F36">
          <w:rPr>
            <w:color w:val="005DA1"/>
            <w:spacing w:val="-13"/>
            <w:u w:val="single" w:color="005DA1"/>
          </w:rPr>
          <w:t xml:space="preserve"> </w:t>
        </w:r>
        <w:r w:rsidRPr="003F2F36">
          <w:rPr>
            <w:color w:val="005DA1"/>
            <w:u w:val="single" w:color="005DA1"/>
          </w:rPr>
          <w:t>4</w:t>
        </w:r>
        <w:r w:rsidRPr="003F2F36">
          <w:rPr>
            <w:color w:val="005DA1"/>
            <w:spacing w:val="-12"/>
            <w:u w:val="single" w:color="005DA1"/>
          </w:rPr>
          <w:t xml:space="preserve"> </w:t>
        </w:r>
        <w:r w:rsidRPr="003F2F36">
          <w:rPr>
            <w:color w:val="005DA1"/>
            <w:u w:val="single" w:color="005DA1"/>
          </w:rPr>
          <w:t>and</w:t>
        </w:r>
        <w:r w:rsidRPr="003F2F36">
          <w:rPr>
            <w:color w:val="005DA1"/>
            <w:spacing w:val="-12"/>
            <w:u w:val="single" w:color="005DA1"/>
          </w:rPr>
          <w:t xml:space="preserve"> </w:t>
        </w:r>
        <w:r w:rsidRPr="003F2F36">
          <w:rPr>
            <w:color w:val="005DA1"/>
            <w:u w:val="single" w:color="005DA1"/>
          </w:rPr>
          <w:t>5</w:t>
        </w:r>
      </w:hyperlink>
      <w:r w:rsidRPr="003F2F36">
        <w:rPr>
          <w:color w:val="005DA1"/>
          <w:spacing w:val="-9"/>
        </w:rPr>
        <w:t xml:space="preserve"> </w:t>
      </w:r>
      <w:r w:rsidRPr="003F2F36">
        <w:t>specify</w:t>
      </w:r>
      <w:r w:rsidRPr="003F2F36">
        <w:rPr>
          <w:spacing w:val="-14"/>
        </w:rPr>
        <w:t xml:space="preserve"> </w:t>
      </w:r>
      <w:r w:rsidRPr="003F2F36">
        <w:t>the</w:t>
      </w:r>
      <w:r w:rsidRPr="003F2F36">
        <w:rPr>
          <w:spacing w:val="-14"/>
        </w:rPr>
        <w:t xml:space="preserve"> </w:t>
      </w:r>
      <w:r w:rsidRPr="003F2F36">
        <w:t>classes</w:t>
      </w:r>
      <w:r w:rsidRPr="003F2F36">
        <w:rPr>
          <w:spacing w:val="-11"/>
        </w:rPr>
        <w:t xml:space="preserve"> </w:t>
      </w:r>
      <w:r w:rsidRPr="003F2F36">
        <w:t>of</w:t>
      </w:r>
      <w:r w:rsidRPr="003F2F36">
        <w:rPr>
          <w:spacing w:val="-13"/>
        </w:rPr>
        <w:t xml:space="preserve"> </w:t>
      </w:r>
      <w:r w:rsidRPr="003F2F36">
        <w:t>person</w:t>
      </w:r>
      <w:r w:rsidRPr="003F2F36">
        <w:rPr>
          <w:spacing w:val="-12"/>
        </w:rPr>
        <w:t xml:space="preserve"> </w:t>
      </w:r>
      <w:r w:rsidRPr="003F2F36">
        <w:t>entitled</w:t>
      </w:r>
      <w:r w:rsidRPr="003F2F36">
        <w:rPr>
          <w:spacing w:val="-12"/>
        </w:rPr>
        <w:t xml:space="preserve"> </w:t>
      </w:r>
      <w:r w:rsidRPr="003F2F36">
        <w:t>and</w:t>
      </w:r>
      <w:r w:rsidRPr="003F2F36">
        <w:rPr>
          <w:spacing w:val="-12"/>
        </w:rPr>
        <w:t xml:space="preserve"> </w:t>
      </w:r>
      <w:r w:rsidRPr="003F2F36">
        <w:t>not</w:t>
      </w:r>
      <w:r w:rsidRPr="003F2F36">
        <w:rPr>
          <w:spacing w:val="-12"/>
        </w:rPr>
        <w:t xml:space="preserve"> </w:t>
      </w:r>
      <w:r w:rsidRPr="003F2F36">
        <w:t>entitled</w:t>
      </w:r>
      <w:r w:rsidRPr="003F2F36">
        <w:rPr>
          <w:spacing w:val="-12"/>
        </w:rPr>
        <w:t xml:space="preserve"> </w:t>
      </w:r>
      <w:r w:rsidRPr="003F2F36">
        <w:t>to</w:t>
      </w:r>
      <w:r w:rsidRPr="003F2F36">
        <w:rPr>
          <w:spacing w:val="-14"/>
        </w:rPr>
        <w:t xml:space="preserve"> </w:t>
      </w:r>
      <w:r w:rsidRPr="003F2F36">
        <w:t>a</w:t>
      </w:r>
      <w:r w:rsidRPr="003F2F36">
        <w:rPr>
          <w:spacing w:val="-12"/>
        </w:rPr>
        <w:t xml:space="preserve"> </w:t>
      </w:r>
      <w:r w:rsidRPr="003F2F36">
        <w:t>reduction under the scheme, respectively.</w:t>
      </w:r>
    </w:p>
    <w:p w14:paraId="72A470E0" w14:textId="77777777" w:rsidR="00B84036" w:rsidRPr="003F2F36" w:rsidRDefault="009A44C3">
      <w:pPr>
        <w:pStyle w:val="BodyText"/>
        <w:spacing w:before="78"/>
        <w:ind w:left="160" w:right="358"/>
        <w:jc w:val="both"/>
      </w:pPr>
      <w:hyperlink r:id="rId21">
        <w:r w:rsidRPr="003F2F36">
          <w:rPr>
            <w:color w:val="005DA1"/>
            <w:u w:val="single" w:color="005DA1"/>
          </w:rPr>
          <w:t>Parts 6 to</w:t>
        </w:r>
        <w:r w:rsidRPr="003F2F36">
          <w:rPr>
            <w:color w:val="005DA1"/>
            <w:spacing w:val="-1"/>
            <w:u w:val="single" w:color="005DA1"/>
          </w:rPr>
          <w:t xml:space="preserve"> </w:t>
        </w:r>
        <w:r w:rsidRPr="003F2F36">
          <w:rPr>
            <w:color w:val="005DA1"/>
            <w:u w:val="single" w:color="005DA1"/>
          </w:rPr>
          <w:t>9</w:t>
        </w:r>
      </w:hyperlink>
      <w:r w:rsidRPr="003F2F36">
        <w:rPr>
          <w:color w:val="005DA1"/>
        </w:rPr>
        <w:t xml:space="preserve"> </w:t>
      </w:r>
      <w:r w:rsidRPr="003F2F36">
        <w:t xml:space="preserve">and </w:t>
      </w:r>
      <w:hyperlink r:id="rId22">
        <w:r w:rsidRPr="003F2F36">
          <w:rPr>
            <w:color w:val="005DA1"/>
            <w:u w:val="single" w:color="005DA1"/>
          </w:rPr>
          <w:t>Schedules 2 to</w:t>
        </w:r>
        <w:r w:rsidRPr="003F2F36">
          <w:rPr>
            <w:color w:val="005DA1"/>
            <w:spacing w:val="-1"/>
            <w:u w:val="single" w:color="005DA1"/>
          </w:rPr>
          <w:t xml:space="preserve"> </w:t>
        </w:r>
        <w:r w:rsidRPr="003F2F36">
          <w:rPr>
            <w:color w:val="005DA1"/>
            <w:u w:val="single" w:color="005DA1"/>
          </w:rPr>
          <w:t>4</w:t>
        </w:r>
      </w:hyperlink>
      <w:r w:rsidRPr="003F2F36">
        <w:rPr>
          <w:color w:val="005DA1"/>
        </w:rPr>
        <w:t xml:space="preserve"> </w:t>
      </w:r>
      <w:r w:rsidRPr="003F2F36">
        <w:t>set out matters relevant to</w:t>
      </w:r>
      <w:r w:rsidRPr="003F2F36">
        <w:rPr>
          <w:spacing w:val="-1"/>
        </w:rPr>
        <w:t xml:space="preserve"> </w:t>
      </w:r>
      <w:r w:rsidRPr="003F2F36">
        <w:t>determining eligibility for a reduction and the amount of reduction under the scheme.</w:t>
      </w:r>
    </w:p>
    <w:p w14:paraId="298B3C2F" w14:textId="77777777" w:rsidR="00B84036" w:rsidRPr="003F2F36" w:rsidRDefault="009A44C3">
      <w:pPr>
        <w:pStyle w:val="BodyText"/>
        <w:spacing w:before="81"/>
        <w:ind w:left="160" w:right="358"/>
        <w:jc w:val="both"/>
      </w:pPr>
      <w:hyperlink r:id="rId23">
        <w:r w:rsidRPr="003F2F36">
          <w:rPr>
            <w:color w:val="005DA1"/>
            <w:u w:val="single" w:color="005DA1"/>
          </w:rPr>
          <w:t>Part</w:t>
        </w:r>
        <w:r w:rsidRPr="003F2F36">
          <w:rPr>
            <w:color w:val="005DA1"/>
            <w:spacing w:val="-5"/>
            <w:u w:val="single" w:color="005DA1"/>
          </w:rPr>
          <w:t xml:space="preserve"> </w:t>
        </w:r>
        <w:r w:rsidRPr="003F2F36">
          <w:rPr>
            <w:color w:val="005DA1"/>
            <w:u w:val="single" w:color="005DA1"/>
          </w:rPr>
          <w:t>10</w:t>
        </w:r>
      </w:hyperlink>
      <w:r w:rsidRPr="003F2F36">
        <w:rPr>
          <w:color w:val="005DA1"/>
          <w:spacing w:val="-2"/>
        </w:rPr>
        <w:t xml:space="preserve"> </w:t>
      </w:r>
      <w:r w:rsidRPr="003F2F36">
        <w:t>and</w:t>
      </w:r>
      <w:r w:rsidRPr="003F2F36">
        <w:rPr>
          <w:spacing w:val="-5"/>
        </w:rPr>
        <w:t xml:space="preserve"> </w:t>
      </w:r>
      <w:hyperlink r:id="rId24">
        <w:r w:rsidRPr="003F2F36">
          <w:rPr>
            <w:color w:val="005DA1"/>
            <w:u w:val="single" w:color="005DA1"/>
          </w:rPr>
          <w:t>Schedules</w:t>
        </w:r>
        <w:r w:rsidRPr="003F2F36">
          <w:rPr>
            <w:color w:val="005DA1"/>
            <w:spacing w:val="-6"/>
            <w:u w:val="single" w:color="005DA1"/>
          </w:rPr>
          <w:t xml:space="preserve"> </w:t>
        </w:r>
        <w:r w:rsidRPr="003F2F36">
          <w:rPr>
            <w:color w:val="005DA1"/>
            <w:u w:val="single" w:color="005DA1"/>
          </w:rPr>
          <w:t>5</w:t>
        </w:r>
        <w:r w:rsidRPr="003F2F36">
          <w:rPr>
            <w:color w:val="005DA1"/>
            <w:spacing w:val="-3"/>
            <w:u w:val="single" w:color="005DA1"/>
          </w:rPr>
          <w:t xml:space="preserve"> </w:t>
        </w:r>
        <w:r w:rsidRPr="003F2F36">
          <w:rPr>
            <w:color w:val="005DA1"/>
            <w:u w:val="single" w:color="005DA1"/>
          </w:rPr>
          <w:t>to</w:t>
        </w:r>
        <w:r w:rsidRPr="003F2F36">
          <w:rPr>
            <w:color w:val="005DA1"/>
            <w:spacing w:val="-7"/>
            <w:u w:val="single" w:color="005DA1"/>
          </w:rPr>
          <w:t xml:space="preserve"> </w:t>
        </w:r>
        <w:r w:rsidRPr="003F2F36">
          <w:rPr>
            <w:color w:val="005DA1"/>
            <w:u w:val="single" w:color="005DA1"/>
          </w:rPr>
          <w:t>10</w:t>
        </w:r>
      </w:hyperlink>
      <w:r w:rsidRPr="003F2F36">
        <w:rPr>
          <w:color w:val="005DA1"/>
        </w:rPr>
        <w:t xml:space="preserve"> </w:t>
      </w:r>
      <w:r w:rsidRPr="003F2F36">
        <w:t>set</w:t>
      </w:r>
      <w:r w:rsidRPr="003F2F36">
        <w:rPr>
          <w:spacing w:val="-2"/>
        </w:rPr>
        <w:t xml:space="preserve"> </w:t>
      </w:r>
      <w:r w:rsidRPr="003F2F36">
        <w:t>out</w:t>
      </w:r>
      <w:r w:rsidRPr="003F2F36">
        <w:rPr>
          <w:spacing w:val="-5"/>
        </w:rPr>
        <w:t xml:space="preserve"> </w:t>
      </w:r>
      <w:r w:rsidRPr="003F2F36">
        <w:t>how</w:t>
      </w:r>
      <w:r w:rsidRPr="003F2F36">
        <w:rPr>
          <w:spacing w:val="-5"/>
        </w:rPr>
        <w:t xml:space="preserve"> </w:t>
      </w:r>
      <w:r w:rsidRPr="003F2F36">
        <w:t>income</w:t>
      </w:r>
      <w:r w:rsidRPr="003F2F36">
        <w:rPr>
          <w:spacing w:val="-6"/>
        </w:rPr>
        <w:t xml:space="preserve"> </w:t>
      </w:r>
      <w:r w:rsidRPr="003F2F36">
        <w:t>and</w:t>
      </w:r>
      <w:r w:rsidRPr="003F2F36">
        <w:rPr>
          <w:spacing w:val="-2"/>
        </w:rPr>
        <w:t xml:space="preserve"> </w:t>
      </w:r>
      <w:r w:rsidRPr="003F2F36">
        <w:t>capital</w:t>
      </w:r>
      <w:r w:rsidRPr="003F2F36">
        <w:rPr>
          <w:spacing w:val="-3"/>
        </w:rPr>
        <w:t xml:space="preserve"> </w:t>
      </w:r>
      <w:r w:rsidRPr="003F2F36">
        <w:t>of</w:t>
      </w:r>
      <w:r w:rsidRPr="003F2F36">
        <w:rPr>
          <w:spacing w:val="-6"/>
        </w:rPr>
        <w:t xml:space="preserve"> </w:t>
      </w:r>
      <w:r w:rsidRPr="003F2F36">
        <w:t>the</w:t>
      </w:r>
      <w:r w:rsidRPr="003F2F36">
        <w:rPr>
          <w:spacing w:val="-7"/>
        </w:rPr>
        <w:t xml:space="preserve"> </w:t>
      </w:r>
      <w:r w:rsidRPr="003F2F36">
        <w:t>applicant</w:t>
      </w:r>
      <w:r w:rsidRPr="003F2F36">
        <w:rPr>
          <w:spacing w:val="-5"/>
        </w:rPr>
        <w:t xml:space="preserve"> </w:t>
      </w:r>
      <w:r w:rsidRPr="003F2F36">
        <w:t>and</w:t>
      </w:r>
      <w:r w:rsidRPr="003F2F36">
        <w:rPr>
          <w:spacing w:val="-5"/>
        </w:rPr>
        <w:t xml:space="preserve"> </w:t>
      </w:r>
      <w:r w:rsidRPr="003F2F36">
        <w:t>others is</w:t>
      </w:r>
      <w:r w:rsidRPr="003F2F36">
        <w:rPr>
          <w:spacing w:val="-5"/>
        </w:rPr>
        <w:t xml:space="preserve"> </w:t>
      </w:r>
      <w:r w:rsidRPr="003F2F36">
        <w:t>treated</w:t>
      </w:r>
      <w:r w:rsidRPr="003F2F36">
        <w:rPr>
          <w:spacing w:val="-4"/>
        </w:rPr>
        <w:t xml:space="preserve"> </w:t>
      </w:r>
      <w:r w:rsidRPr="003F2F36">
        <w:t>in</w:t>
      </w:r>
      <w:r w:rsidRPr="003F2F36">
        <w:rPr>
          <w:spacing w:val="-4"/>
        </w:rPr>
        <w:t xml:space="preserve"> </w:t>
      </w:r>
      <w:r w:rsidRPr="003F2F36">
        <w:t>calculating</w:t>
      </w:r>
      <w:r w:rsidRPr="003F2F36">
        <w:rPr>
          <w:spacing w:val="-4"/>
        </w:rPr>
        <w:t xml:space="preserve"> </w:t>
      </w:r>
      <w:r w:rsidRPr="003F2F36">
        <w:t>eligibility</w:t>
      </w:r>
      <w:r w:rsidRPr="003F2F36">
        <w:rPr>
          <w:spacing w:val="-5"/>
        </w:rPr>
        <w:t xml:space="preserve"> </w:t>
      </w:r>
      <w:r w:rsidRPr="003F2F36">
        <w:t>for</w:t>
      </w:r>
      <w:r w:rsidRPr="003F2F36">
        <w:rPr>
          <w:spacing w:val="-3"/>
        </w:rPr>
        <w:t xml:space="preserve"> </w:t>
      </w:r>
      <w:r w:rsidRPr="003F2F36">
        <w:t>a</w:t>
      </w:r>
      <w:r w:rsidRPr="003F2F36">
        <w:rPr>
          <w:spacing w:val="-2"/>
        </w:rPr>
        <w:t xml:space="preserve"> </w:t>
      </w:r>
      <w:r w:rsidRPr="003F2F36">
        <w:t>reduction,</w:t>
      </w:r>
      <w:r w:rsidRPr="003F2F36">
        <w:rPr>
          <w:spacing w:val="-5"/>
        </w:rPr>
        <w:t xml:space="preserve"> </w:t>
      </w:r>
      <w:r w:rsidRPr="003F2F36">
        <w:t>including</w:t>
      </w:r>
      <w:r w:rsidRPr="003F2F36">
        <w:rPr>
          <w:spacing w:val="-4"/>
        </w:rPr>
        <w:t xml:space="preserve"> </w:t>
      </w:r>
      <w:r w:rsidRPr="003F2F36">
        <w:t>in</w:t>
      </w:r>
      <w:r w:rsidRPr="003F2F36">
        <w:rPr>
          <w:spacing w:val="-4"/>
        </w:rPr>
        <w:t xml:space="preserve"> </w:t>
      </w:r>
      <w:r w:rsidRPr="003F2F36">
        <w:t>cases</w:t>
      </w:r>
      <w:r w:rsidRPr="003F2F36">
        <w:rPr>
          <w:spacing w:val="-3"/>
        </w:rPr>
        <w:t xml:space="preserve"> </w:t>
      </w:r>
      <w:r w:rsidRPr="003F2F36">
        <w:t>where</w:t>
      </w:r>
      <w:r w:rsidRPr="003F2F36">
        <w:rPr>
          <w:spacing w:val="-4"/>
        </w:rPr>
        <w:t xml:space="preserve"> </w:t>
      </w:r>
      <w:r w:rsidRPr="003F2F36">
        <w:t>an</w:t>
      </w:r>
      <w:r w:rsidRPr="003F2F36">
        <w:rPr>
          <w:spacing w:val="-3"/>
        </w:rPr>
        <w:t xml:space="preserve"> </w:t>
      </w:r>
      <w:r w:rsidRPr="003F2F36">
        <w:t>applicant</w:t>
      </w:r>
      <w:r w:rsidRPr="003F2F36">
        <w:rPr>
          <w:spacing w:val="-4"/>
        </w:rPr>
        <w:t xml:space="preserve"> </w:t>
      </w:r>
      <w:r w:rsidRPr="003F2F36">
        <w:t>or partner</w:t>
      </w:r>
      <w:r w:rsidRPr="003F2F36">
        <w:rPr>
          <w:spacing w:val="-18"/>
        </w:rPr>
        <w:t xml:space="preserve"> </w:t>
      </w:r>
      <w:r w:rsidRPr="003F2F36">
        <w:t>has</w:t>
      </w:r>
      <w:r w:rsidRPr="003F2F36">
        <w:rPr>
          <w:spacing w:val="-18"/>
        </w:rPr>
        <w:t xml:space="preserve"> </w:t>
      </w:r>
      <w:r w:rsidRPr="003F2F36">
        <w:t>an</w:t>
      </w:r>
      <w:r w:rsidRPr="003F2F36">
        <w:rPr>
          <w:spacing w:val="-17"/>
        </w:rPr>
        <w:t xml:space="preserve"> </w:t>
      </w:r>
      <w:r w:rsidRPr="003F2F36">
        <w:t>award</w:t>
      </w:r>
      <w:r w:rsidRPr="003F2F36">
        <w:rPr>
          <w:spacing w:val="-18"/>
        </w:rPr>
        <w:t xml:space="preserve"> </w:t>
      </w:r>
      <w:r w:rsidRPr="003F2F36">
        <w:t>of</w:t>
      </w:r>
      <w:r w:rsidRPr="003F2F36">
        <w:rPr>
          <w:spacing w:val="-15"/>
        </w:rPr>
        <w:t xml:space="preserve"> </w:t>
      </w:r>
      <w:r w:rsidRPr="003F2F36">
        <w:t>universal</w:t>
      </w:r>
      <w:r w:rsidRPr="003F2F36">
        <w:rPr>
          <w:spacing w:val="-16"/>
        </w:rPr>
        <w:t xml:space="preserve"> </w:t>
      </w:r>
      <w:r w:rsidRPr="003F2F36">
        <w:t>credit.</w:t>
      </w:r>
      <w:r w:rsidRPr="003F2F36">
        <w:rPr>
          <w:spacing w:val="-15"/>
        </w:rPr>
        <w:t xml:space="preserve"> </w:t>
      </w:r>
      <w:hyperlink r:id="rId25">
        <w:r w:rsidRPr="003F2F36">
          <w:rPr>
            <w:color w:val="005DA1"/>
            <w:u w:val="single" w:color="005DA1"/>
          </w:rPr>
          <w:t>Part</w:t>
        </w:r>
        <w:r w:rsidRPr="003F2F36">
          <w:rPr>
            <w:color w:val="005DA1"/>
            <w:spacing w:val="-18"/>
            <w:u w:val="single" w:color="005DA1"/>
          </w:rPr>
          <w:t xml:space="preserve"> </w:t>
        </w:r>
        <w:r w:rsidRPr="003F2F36">
          <w:rPr>
            <w:color w:val="005DA1"/>
            <w:u w:val="single" w:color="005DA1"/>
          </w:rPr>
          <w:t>11</w:t>
        </w:r>
      </w:hyperlink>
      <w:r w:rsidRPr="003F2F36">
        <w:rPr>
          <w:color w:val="005DA1"/>
          <w:spacing w:val="-13"/>
        </w:rPr>
        <w:t xml:space="preserve"> </w:t>
      </w:r>
      <w:r w:rsidRPr="003F2F36">
        <w:t>provides</w:t>
      </w:r>
      <w:r w:rsidRPr="003F2F36">
        <w:rPr>
          <w:spacing w:val="-17"/>
        </w:rPr>
        <w:t xml:space="preserve"> </w:t>
      </w:r>
      <w:r w:rsidRPr="003F2F36">
        <w:t>for</w:t>
      </w:r>
      <w:r w:rsidRPr="003F2F36">
        <w:rPr>
          <w:spacing w:val="-18"/>
        </w:rPr>
        <w:t xml:space="preserve"> </w:t>
      </w:r>
      <w:r w:rsidRPr="003F2F36">
        <w:t>the</w:t>
      </w:r>
      <w:r w:rsidRPr="003F2F36">
        <w:rPr>
          <w:spacing w:val="-18"/>
        </w:rPr>
        <w:t xml:space="preserve"> </w:t>
      </w:r>
      <w:r w:rsidRPr="003F2F36">
        <w:t>application</w:t>
      </w:r>
      <w:r w:rsidRPr="003F2F36">
        <w:rPr>
          <w:spacing w:val="-17"/>
        </w:rPr>
        <w:t xml:space="preserve"> </w:t>
      </w:r>
      <w:r w:rsidRPr="003F2F36">
        <w:t>of</w:t>
      </w:r>
      <w:r w:rsidRPr="003F2F36">
        <w:rPr>
          <w:spacing w:val="-18"/>
        </w:rPr>
        <w:t xml:space="preserve"> </w:t>
      </w:r>
      <w:r w:rsidRPr="003F2F36">
        <w:t>the</w:t>
      </w:r>
      <w:r w:rsidRPr="003F2F36">
        <w:rPr>
          <w:spacing w:val="-16"/>
        </w:rPr>
        <w:t xml:space="preserve"> </w:t>
      </w:r>
      <w:r w:rsidRPr="003F2F36">
        <w:t>scheme to</w:t>
      </w:r>
      <w:r w:rsidRPr="003F2F36">
        <w:rPr>
          <w:spacing w:val="7"/>
        </w:rPr>
        <w:t xml:space="preserve"> </w:t>
      </w:r>
      <w:r w:rsidRPr="003F2F36">
        <w:t>students.</w:t>
      </w:r>
      <w:r w:rsidRPr="003F2F36">
        <w:rPr>
          <w:spacing w:val="12"/>
        </w:rPr>
        <w:t xml:space="preserve"> </w:t>
      </w:r>
      <w:hyperlink r:id="rId26">
        <w:r w:rsidRPr="003F2F36">
          <w:rPr>
            <w:color w:val="005DA1"/>
            <w:u w:val="single" w:color="005DA1"/>
          </w:rPr>
          <w:t>Part</w:t>
        </w:r>
        <w:r w:rsidRPr="003F2F36">
          <w:rPr>
            <w:color w:val="005DA1"/>
            <w:spacing w:val="10"/>
            <w:u w:val="single" w:color="005DA1"/>
          </w:rPr>
          <w:t xml:space="preserve"> </w:t>
        </w:r>
        <w:r w:rsidRPr="003F2F36">
          <w:rPr>
            <w:color w:val="005DA1"/>
            <w:u w:val="single" w:color="005DA1"/>
          </w:rPr>
          <w:t>12</w:t>
        </w:r>
      </w:hyperlink>
      <w:r w:rsidRPr="003F2F36">
        <w:rPr>
          <w:color w:val="005DA1"/>
          <w:spacing w:val="10"/>
        </w:rPr>
        <w:t xml:space="preserve"> </w:t>
      </w:r>
      <w:r w:rsidRPr="003F2F36">
        <w:t>provides</w:t>
      </w:r>
      <w:r w:rsidRPr="003F2F36">
        <w:rPr>
          <w:spacing w:val="9"/>
        </w:rPr>
        <w:t xml:space="preserve"> </w:t>
      </w:r>
      <w:r w:rsidRPr="003F2F36">
        <w:t>for</w:t>
      </w:r>
      <w:r w:rsidRPr="003F2F36">
        <w:rPr>
          <w:spacing w:val="10"/>
        </w:rPr>
        <w:t xml:space="preserve"> </w:t>
      </w:r>
      <w:r w:rsidRPr="003F2F36">
        <w:t>extended</w:t>
      </w:r>
      <w:r w:rsidRPr="003F2F36">
        <w:rPr>
          <w:spacing w:val="12"/>
        </w:rPr>
        <w:t xml:space="preserve"> </w:t>
      </w:r>
      <w:r w:rsidRPr="003F2F36">
        <w:t>reductions</w:t>
      </w:r>
      <w:r w:rsidRPr="003F2F36">
        <w:rPr>
          <w:spacing w:val="9"/>
        </w:rPr>
        <w:t xml:space="preserve"> </w:t>
      </w:r>
      <w:r w:rsidRPr="003F2F36">
        <w:t>in</w:t>
      </w:r>
      <w:r w:rsidRPr="003F2F36">
        <w:rPr>
          <w:spacing w:val="9"/>
        </w:rPr>
        <w:t xml:space="preserve"> </w:t>
      </w:r>
      <w:r w:rsidRPr="003F2F36">
        <w:t>certain</w:t>
      </w:r>
      <w:r w:rsidRPr="003F2F36">
        <w:rPr>
          <w:spacing w:val="10"/>
        </w:rPr>
        <w:t xml:space="preserve"> </w:t>
      </w:r>
      <w:r w:rsidRPr="003F2F36">
        <w:t>circumstances</w:t>
      </w:r>
      <w:r w:rsidRPr="003F2F36">
        <w:rPr>
          <w:spacing w:val="9"/>
        </w:rPr>
        <w:t xml:space="preserve"> </w:t>
      </w:r>
      <w:r w:rsidRPr="003F2F36">
        <w:t>and</w:t>
      </w:r>
      <w:r w:rsidRPr="003F2F36">
        <w:rPr>
          <w:spacing w:val="18"/>
        </w:rPr>
        <w:t xml:space="preserve"> </w:t>
      </w:r>
      <w:hyperlink r:id="rId27">
        <w:r w:rsidRPr="003F2F36">
          <w:rPr>
            <w:color w:val="005DA1"/>
            <w:spacing w:val="-4"/>
            <w:u w:val="single" w:color="005DA1"/>
          </w:rPr>
          <w:t>Part</w:t>
        </w:r>
      </w:hyperlink>
    </w:p>
    <w:p w14:paraId="5D90A5D3" w14:textId="77777777" w:rsidR="00B84036" w:rsidRPr="003F2F36" w:rsidRDefault="009A44C3">
      <w:pPr>
        <w:pStyle w:val="BodyText"/>
        <w:ind w:left="160" w:right="368"/>
        <w:jc w:val="both"/>
      </w:pPr>
      <w:hyperlink r:id="rId28">
        <w:r w:rsidRPr="003F2F36">
          <w:rPr>
            <w:color w:val="005DA1"/>
            <w:u w:val="single" w:color="005DA1"/>
          </w:rPr>
          <w:t>13</w:t>
        </w:r>
      </w:hyperlink>
      <w:r w:rsidRPr="003F2F36">
        <w:rPr>
          <w:color w:val="005DA1"/>
        </w:rPr>
        <w:t xml:space="preserve"> </w:t>
      </w:r>
      <w:r w:rsidRPr="003F2F36">
        <w:t xml:space="preserve">sets out when entitlement begins and how a change in circumstances affects any </w:t>
      </w:r>
      <w:r w:rsidRPr="003F2F36">
        <w:rPr>
          <w:spacing w:val="-2"/>
        </w:rPr>
        <w:t>reduction.</w:t>
      </w:r>
    </w:p>
    <w:p w14:paraId="113665D3" w14:textId="77777777" w:rsidR="00B84036" w:rsidRDefault="009A44C3">
      <w:pPr>
        <w:pStyle w:val="BodyText"/>
        <w:spacing w:before="80"/>
        <w:ind w:left="160" w:right="359"/>
        <w:jc w:val="both"/>
      </w:pPr>
      <w:hyperlink r:id="rId29">
        <w:r w:rsidRPr="003F2F36">
          <w:rPr>
            <w:color w:val="005DA1"/>
            <w:u w:val="single" w:color="005DA1"/>
          </w:rPr>
          <w:t>Part 14</w:t>
        </w:r>
      </w:hyperlink>
      <w:r w:rsidRPr="003F2F36">
        <w:rPr>
          <w:color w:val="005DA1"/>
        </w:rPr>
        <w:t xml:space="preserve"> </w:t>
      </w:r>
      <w:r w:rsidRPr="003F2F36">
        <w:t xml:space="preserve">of the scheme provides for the making of an application for a reduction. </w:t>
      </w:r>
      <w:hyperlink r:id="rId30">
        <w:r w:rsidRPr="003F2F36">
          <w:rPr>
            <w:color w:val="005DA1"/>
            <w:u w:val="single" w:color="005DA1"/>
          </w:rPr>
          <w:t>Part 15</w:t>
        </w:r>
      </w:hyperlink>
      <w:r w:rsidRPr="003F2F36">
        <w:rPr>
          <w:color w:val="005DA1"/>
        </w:rPr>
        <w:t xml:space="preserve"> </w:t>
      </w:r>
      <w:r w:rsidRPr="003F2F36">
        <w:t>sets</w:t>
      </w:r>
      <w:r w:rsidRPr="003F2F36">
        <w:rPr>
          <w:spacing w:val="-2"/>
        </w:rPr>
        <w:t xml:space="preserve"> </w:t>
      </w:r>
      <w:r w:rsidRPr="003F2F36">
        <w:t>out</w:t>
      </w:r>
      <w:r w:rsidRPr="003F2F36">
        <w:rPr>
          <w:spacing w:val="-2"/>
        </w:rPr>
        <w:t xml:space="preserve"> </w:t>
      </w:r>
      <w:r w:rsidRPr="003F2F36">
        <w:t>the</w:t>
      </w:r>
      <w:r w:rsidRPr="003F2F36">
        <w:rPr>
          <w:spacing w:val="-4"/>
        </w:rPr>
        <w:t xml:space="preserve"> </w:t>
      </w:r>
      <w:r w:rsidRPr="003F2F36">
        <w:t>time</w:t>
      </w:r>
      <w:r w:rsidRPr="003F2F36">
        <w:rPr>
          <w:spacing w:val="-4"/>
        </w:rPr>
        <w:t xml:space="preserve"> </w:t>
      </w:r>
      <w:r w:rsidRPr="003F2F36">
        <w:t>within</w:t>
      </w:r>
      <w:r w:rsidRPr="003F2F36">
        <w:rPr>
          <w:spacing w:val="-7"/>
        </w:rPr>
        <w:t xml:space="preserve"> </w:t>
      </w:r>
      <w:r w:rsidRPr="003F2F36">
        <w:t>which</w:t>
      </w:r>
      <w:r w:rsidRPr="003F2F36">
        <w:rPr>
          <w:spacing w:val="-3"/>
        </w:rPr>
        <w:t xml:space="preserve"> </w:t>
      </w:r>
      <w:r w:rsidRPr="003F2F36">
        <w:t>an</w:t>
      </w:r>
      <w:r w:rsidRPr="003F2F36">
        <w:rPr>
          <w:spacing w:val="-4"/>
        </w:rPr>
        <w:t xml:space="preserve"> </w:t>
      </w:r>
      <w:r w:rsidRPr="003F2F36">
        <w:t>authority</w:t>
      </w:r>
      <w:r w:rsidRPr="003F2F36">
        <w:rPr>
          <w:spacing w:val="-3"/>
        </w:rPr>
        <w:t xml:space="preserve"> </w:t>
      </w:r>
      <w:r w:rsidRPr="003F2F36">
        <w:t>must</w:t>
      </w:r>
      <w:r w:rsidRPr="003F2F36">
        <w:rPr>
          <w:spacing w:val="-5"/>
        </w:rPr>
        <w:t xml:space="preserve"> </w:t>
      </w:r>
      <w:r w:rsidRPr="003F2F36">
        <w:t>make</w:t>
      </w:r>
      <w:r w:rsidRPr="003F2F36">
        <w:rPr>
          <w:spacing w:val="-4"/>
        </w:rPr>
        <w:t xml:space="preserve"> </w:t>
      </w:r>
      <w:r w:rsidRPr="003F2F36">
        <w:t>its</w:t>
      </w:r>
      <w:r w:rsidRPr="003F2F36">
        <w:rPr>
          <w:spacing w:val="-4"/>
        </w:rPr>
        <w:t xml:space="preserve"> </w:t>
      </w:r>
      <w:r w:rsidRPr="003F2F36">
        <w:t>decision</w:t>
      </w:r>
      <w:r w:rsidRPr="003F2F36">
        <w:rPr>
          <w:spacing w:val="-2"/>
        </w:rPr>
        <w:t xml:space="preserve"> </w:t>
      </w:r>
      <w:r w:rsidRPr="003F2F36">
        <w:t>on</w:t>
      </w:r>
      <w:r w:rsidRPr="003F2F36">
        <w:rPr>
          <w:spacing w:val="-2"/>
        </w:rPr>
        <w:t xml:space="preserve"> </w:t>
      </w:r>
      <w:r w:rsidRPr="003F2F36">
        <w:t>the</w:t>
      </w:r>
      <w:r w:rsidRPr="003F2F36">
        <w:rPr>
          <w:spacing w:val="-4"/>
        </w:rPr>
        <w:t xml:space="preserve"> </w:t>
      </w:r>
      <w:r w:rsidRPr="003F2F36">
        <w:t>application</w:t>
      </w:r>
      <w:r w:rsidRPr="003F2F36">
        <w:rPr>
          <w:spacing w:val="-2"/>
        </w:rPr>
        <w:t xml:space="preserve"> </w:t>
      </w:r>
      <w:r w:rsidRPr="003F2F36">
        <w:t>and provides</w:t>
      </w:r>
      <w:r w:rsidRPr="003F2F36">
        <w:rPr>
          <w:spacing w:val="-5"/>
        </w:rPr>
        <w:t xml:space="preserve"> </w:t>
      </w:r>
      <w:r w:rsidRPr="003F2F36">
        <w:t>for</w:t>
      </w:r>
      <w:r w:rsidRPr="003F2F36">
        <w:rPr>
          <w:spacing w:val="-8"/>
        </w:rPr>
        <w:t xml:space="preserve"> </w:t>
      </w:r>
      <w:r w:rsidRPr="003F2F36">
        <w:t>notification</w:t>
      </w:r>
      <w:r w:rsidRPr="003F2F36">
        <w:rPr>
          <w:spacing w:val="-8"/>
        </w:rPr>
        <w:t xml:space="preserve"> </w:t>
      </w:r>
      <w:r w:rsidRPr="003F2F36">
        <w:t>of</w:t>
      </w:r>
      <w:r w:rsidRPr="003F2F36">
        <w:rPr>
          <w:spacing w:val="-7"/>
        </w:rPr>
        <w:t xml:space="preserve"> </w:t>
      </w:r>
      <w:r w:rsidRPr="003F2F36">
        <w:t>the</w:t>
      </w:r>
      <w:r w:rsidRPr="003F2F36">
        <w:rPr>
          <w:spacing w:val="-6"/>
        </w:rPr>
        <w:t xml:space="preserve"> </w:t>
      </w:r>
      <w:r w:rsidRPr="003F2F36">
        <w:t xml:space="preserve">decision. </w:t>
      </w:r>
      <w:hyperlink r:id="rId31">
        <w:r w:rsidRPr="003F2F36">
          <w:rPr>
            <w:color w:val="005DA1"/>
            <w:u w:val="single" w:color="005DA1"/>
          </w:rPr>
          <w:t>Part</w:t>
        </w:r>
        <w:r w:rsidRPr="003F2F36">
          <w:rPr>
            <w:color w:val="005DA1"/>
            <w:spacing w:val="-6"/>
            <w:u w:val="single" w:color="005DA1"/>
          </w:rPr>
          <w:t xml:space="preserve"> </w:t>
        </w:r>
        <w:r w:rsidRPr="003F2F36">
          <w:rPr>
            <w:color w:val="005DA1"/>
            <w:u w:val="single" w:color="005DA1"/>
          </w:rPr>
          <w:t>16</w:t>
        </w:r>
      </w:hyperlink>
      <w:r w:rsidRPr="003F2F36">
        <w:rPr>
          <w:color w:val="005DA1"/>
          <w:spacing w:val="-3"/>
        </w:rPr>
        <w:t xml:space="preserve"> </w:t>
      </w:r>
      <w:r w:rsidRPr="003F2F36">
        <w:t>makes</w:t>
      </w:r>
      <w:r w:rsidRPr="003F2F36">
        <w:rPr>
          <w:spacing w:val="-5"/>
        </w:rPr>
        <w:t xml:space="preserve"> </w:t>
      </w:r>
      <w:r w:rsidRPr="003F2F36">
        <w:t>provisions</w:t>
      </w:r>
      <w:r w:rsidRPr="003F2F36">
        <w:rPr>
          <w:spacing w:val="-7"/>
        </w:rPr>
        <w:t xml:space="preserve"> </w:t>
      </w:r>
      <w:r w:rsidRPr="003F2F36">
        <w:t>about</w:t>
      </w:r>
      <w:r w:rsidRPr="003F2F36">
        <w:rPr>
          <w:spacing w:val="-3"/>
        </w:rPr>
        <w:t xml:space="preserve"> </w:t>
      </w:r>
      <w:r w:rsidRPr="003F2F36">
        <w:t>the</w:t>
      </w:r>
      <w:r w:rsidRPr="003F2F36">
        <w:rPr>
          <w:spacing w:val="-8"/>
        </w:rPr>
        <w:t xml:space="preserve"> </w:t>
      </w:r>
      <w:r w:rsidRPr="003F2F36">
        <w:t>payment</w:t>
      </w:r>
      <w:r w:rsidRPr="003F2F36">
        <w:rPr>
          <w:spacing w:val="-6"/>
        </w:rPr>
        <w:t xml:space="preserve"> </w:t>
      </w:r>
      <w:r w:rsidRPr="003F2F36">
        <w:t>of</w:t>
      </w:r>
      <w:r w:rsidRPr="003F2F36">
        <w:rPr>
          <w:spacing w:val="-5"/>
        </w:rPr>
        <w:t xml:space="preserve"> </w:t>
      </w:r>
      <w:r w:rsidRPr="003F2F36">
        <w:t>a reduction in certain circumstances.</w:t>
      </w:r>
    </w:p>
    <w:sectPr w:rsidR="00B84036">
      <w:pgSz w:w="11900" w:h="16840"/>
      <w:pgMar w:top="1340" w:right="1080" w:bottom="280" w:left="1280" w:header="8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F4FD" w14:textId="77777777" w:rsidR="00C833E7" w:rsidRDefault="00C833E7">
      <w:r>
        <w:separator/>
      </w:r>
    </w:p>
  </w:endnote>
  <w:endnote w:type="continuationSeparator" w:id="0">
    <w:p w14:paraId="79323445" w14:textId="77777777" w:rsidR="00C833E7" w:rsidRDefault="00C8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19FB" w14:textId="77777777" w:rsidR="00C833E7" w:rsidRDefault="00C833E7">
      <w:r>
        <w:separator/>
      </w:r>
    </w:p>
  </w:footnote>
  <w:footnote w:type="continuationSeparator" w:id="0">
    <w:p w14:paraId="1C9D611A" w14:textId="77777777" w:rsidR="00C833E7" w:rsidRDefault="00C8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279D" w14:textId="77777777" w:rsidR="00E35D71" w:rsidRDefault="00E35D71">
    <w:pPr>
      <w:pStyle w:val="BodyText"/>
      <w:spacing w:line="14" w:lineRule="auto"/>
    </w:pPr>
    <w:r>
      <w:rPr>
        <w:noProof/>
        <w:lang w:eastAsia="en-GB"/>
      </w:rPr>
      <mc:AlternateContent>
        <mc:Choice Requires="wps">
          <w:drawing>
            <wp:anchor distT="0" distB="0" distL="0" distR="0" simplePos="0" relativeHeight="483251200" behindDoc="1" locked="0" layoutInCell="1" allowOverlap="1" wp14:anchorId="332C3EB7" wp14:editId="436EBD55">
              <wp:simplePos x="0" y="0"/>
              <wp:positionH relativeFrom="page">
                <wp:posOffset>6185408</wp:posOffset>
              </wp:positionH>
              <wp:positionV relativeFrom="page">
                <wp:posOffset>509483</wp:posOffset>
              </wp:positionV>
              <wp:extent cx="505459"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459" cy="149860"/>
                      </a:xfrm>
                      <a:prstGeom prst="rect">
                        <a:avLst/>
                      </a:prstGeom>
                    </wps:spPr>
                    <wps:txbx>
                      <w:txbxContent>
                        <w:p w14:paraId="0A625154" w14:textId="77777777" w:rsidR="00E35D71" w:rsidRDefault="00E35D71">
                          <w:pPr>
                            <w:spacing w:before="21"/>
                            <w:ind w:left="20"/>
                            <w:rPr>
                              <w:i/>
                              <w:sz w:val="16"/>
                            </w:rPr>
                          </w:pPr>
                          <w:r>
                            <w:rPr>
                              <w:i/>
                              <w:spacing w:val="-2"/>
                              <w:sz w:val="16"/>
                            </w:rPr>
                            <w:t>Page</w:t>
                          </w:r>
                          <w:r>
                            <w:rPr>
                              <w:i/>
                              <w:spacing w:val="-2"/>
                              <w:sz w:val="16"/>
                            </w:rPr>
                            <w:fldChar w:fldCharType="begin"/>
                          </w:r>
                          <w:r>
                            <w:rPr>
                              <w:i/>
                              <w:spacing w:val="-2"/>
                              <w:sz w:val="16"/>
                            </w:rPr>
                            <w:instrText xml:space="preserve"> PAGE </w:instrText>
                          </w:r>
                          <w:r>
                            <w:rPr>
                              <w:i/>
                              <w:spacing w:val="-2"/>
                              <w:sz w:val="16"/>
                            </w:rPr>
                            <w:fldChar w:fldCharType="separate"/>
                          </w:r>
                          <w:r w:rsidR="00B92F4A">
                            <w:rPr>
                              <w:i/>
                              <w:noProof/>
                              <w:spacing w:val="-2"/>
                              <w:sz w:val="16"/>
                            </w:rPr>
                            <w:t>1</w:t>
                          </w:r>
                          <w:r>
                            <w:rPr>
                              <w:i/>
                              <w:spacing w:val="-2"/>
                              <w:sz w:val="16"/>
                            </w:rPr>
                            <w:fldChar w:fldCharType="end"/>
                          </w:r>
                        </w:p>
                      </w:txbxContent>
                    </wps:txbx>
                    <wps:bodyPr wrap="square" lIns="0" tIns="0" rIns="0" bIns="0" rtlCol="0">
                      <a:noAutofit/>
                    </wps:bodyPr>
                  </wps:wsp>
                </a:graphicData>
              </a:graphic>
            </wp:anchor>
          </w:drawing>
        </mc:Choice>
        <mc:Fallback>
          <w:pict>
            <v:shapetype w14:anchorId="332C3EB7" id="_x0000_t202" coordsize="21600,21600" o:spt="202" path="m,l,21600r21600,l21600,xe">
              <v:stroke joinstyle="miter"/>
              <v:path gradientshapeok="t" o:connecttype="rect"/>
            </v:shapetype>
            <v:shape id="Textbox 1" o:spid="_x0000_s1026" type="#_x0000_t202" style="position:absolute;margin-left:487.05pt;margin-top:40.1pt;width:39.8pt;height:11.8pt;z-index:-2006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halQEAABoDAAAOAAAAZHJzL2Uyb0RvYy54bWysUsFuEzEQvSPxD5bvxJuqqdpVNlWhAiFV&#10;gFT4AMdrZ1esPWbGyW7+nrG7SRDcUC/jsT1+894br+8nP4iDReohNHK5qKSwwUDbh10jf3z/+O5W&#10;Cko6tHqAYBt5tCTvN2/frMdY2yvoYGgtCgYJVI+xkV1KsVaKTGe9pgVEG/jSAXqdeIs71aIeGd0P&#10;6qqqbtQI2EYEY4n49PHlUm4KvnPWpK/OkU1iaCRzSyViidsc1Wat6x3q2PVmpqH/g4XXfeCmZ6hH&#10;nbTYY/8PlO8NAoFLCwNegXO9sUUDq1lWf6l57nS0RQubQ/FsE70erPlyeI7fUKTpPUw8wCKC4hOY&#10;n8TeqDFSPddkT6kmrs5CJ4c+ryxB8EP29nj2005JGD5cVavr1Z0Uhq+W13e3N8VvdXkckdInC17k&#10;pJHI4yoE9OGJUm6v61PJzOWlfSaSpu3EJTndQntkDSOPsZH0a6/RSjF8DuxTnvkpwVOyPSWYhg9Q&#10;fkaWEuBhn8D1pfMFd+7MAyiE5s+SJ/znvlRdvvTmNwAAAP//AwBQSwMEFAAGAAgAAAAhAJTSdPbg&#10;AAAACwEAAA8AAABkcnMvZG93bnJldi54bWxMj8FOwzAMhu9IvENkJG4s2QZbV5pOE4ITEqIrB45p&#10;47XRGqc02VbenvQ0brb86ff3Z9vRduyMgzeOJMxnAhhS7bShRsJX+faQAPNBkVadI5Twix62+e1N&#10;plLtLlTgeR8aFkPIp0pCG0Kfcu7rFq3yM9cjxdvBDVaFuA4N14O6xHDb8YUQK26VofihVT2+tFgf&#10;9ycrYfdNxav5+ag+i0NhynIj6H11lPL+btw9Aws4hisMk35Uhzw6Ve5E2rNOwmb9OI+ohEQsgE2A&#10;eFqugVXTtEyA5xn/3yH/AwAA//8DAFBLAQItABQABgAIAAAAIQC2gziS/gAAAOEBAAATAAAAAAAA&#10;AAAAAAAAAAAAAABbQ29udGVudF9UeXBlc10ueG1sUEsBAi0AFAAGAAgAAAAhADj9If/WAAAAlAEA&#10;AAsAAAAAAAAAAAAAAAAALwEAAF9yZWxzLy5yZWxzUEsBAi0AFAAGAAgAAAAhAJvfWFqVAQAAGgMA&#10;AA4AAAAAAAAAAAAAAAAALgIAAGRycy9lMm9Eb2MueG1sUEsBAi0AFAAGAAgAAAAhAJTSdPbgAAAA&#10;CwEAAA8AAAAAAAAAAAAAAAAA7wMAAGRycy9kb3ducmV2LnhtbFBLBQYAAAAABAAEAPMAAAD8BAAA&#10;AAA=&#10;" filled="f" stroked="f">
              <v:textbox inset="0,0,0,0">
                <w:txbxContent>
                  <w:p w14:paraId="0A625154" w14:textId="77777777" w:rsidR="00E35D71" w:rsidRDefault="00E35D71">
                    <w:pPr>
                      <w:spacing w:before="21"/>
                      <w:ind w:left="20"/>
                      <w:rPr>
                        <w:i/>
                        <w:sz w:val="16"/>
                      </w:rPr>
                    </w:pPr>
                    <w:r>
                      <w:rPr>
                        <w:i/>
                        <w:spacing w:val="-2"/>
                        <w:sz w:val="16"/>
                      </w:rPr>
                      <w:t>Page</w:t>
                    </w:r>
                    <w:r>
                      <w:rPr>
                        <w:i/>
                        <w:spacing w:val="-2"/>
                        <w:sz w:val="16"/>
                      </w:rPr>
                      <w:fldChar w:fldCharType="begin"/>
                    </w:r>
                    <w:r>
                      <w:rPr>
                        <w:i/>
                        <w:spacing w:val="-2"/>
                        <w:sz w:val="16"/>
                      </w:rPr>
                      <w:instrText xml:space="preserve"> PAGE </w:instrText>
                    </w:r>
                    <w:r>
                      <w:rPr>
                        <w:i/>
                        <w:spacing w:val="-2"/>
                        <w:sz w:val="16"/>
                      </w:rPr>
                      <w:fldChar w:fldCharType="separate"/>
                    </w:r>
                    <w:r w:rsidR="00B92F4A">
                      <w:rPr>
                        <w:i/>
                        <w:noProof/>
                        <w:spacing w:val="-2"/>
                        <w:sz w:val="16"/>
                      </w:rPr>
                      <w:t>1</w:t>
                    </w:r>
                    <w:r>
                      <w:rPr>
                        <w:i/>
                        <w:spacing w:val="-2"/>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E17"/>
    <w:multiLevelType w:val="hybridMultilevel"/>
    <w:tmpl w:val="70B8A5F8"/>
    <w:lvl w:ilvl="0" w:tplc="C780282E">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81AD048">
      <w:start w:val="1"/>
      <w:numFmt w:val="lowerLetter"/>
      <w:lvlText w:val="(%2)"/>
      <w:lvlJc w:val="left"/>
      <w:pPr>
        <w:ind w:left="760" w:hanging="381"/>
      </w:pPr>
      <w:rPr>
        <w:rFonts w:ascii="Verdana" w:eastAsia="Verdana" w:hAnsi="Verdana" w:cs="Verdana" w:hint="default"/>
        <w:b w:val="0"/>
        <w:bCs w:val="0"/>
        <w:i w:val="0"/>
        <w:iCs w:val="0"/>
        <w:spacing w:val="-1"/>
        <w:w w:val="99"/>
        <w:sz w:val="20"/>
        <w:szCs w:val="20"/>
        <w:lang w:val="en-US" w:eastAsia="en-US" w:bidi="ar-SA"/>
      </w:rPr>
    </w:lvl>
    <w:lvl w:ilvl="2" w:tplc="CEBA330A">
      <w:numFmt w:val="bullet"/>
      <w:lvlText w:val="•"/>
      <w:lvlJc w:val="left"/>
      <w:pPr>
        <w:ind w:left="1894" w:hanging="381"/>
      </w:pPr>
      <w:rPr>
        <w:rFonts w:hint="default"/>
        <w:lang w:val="en-US" w:eastAsia="en-US" w:bidi="ar-SA"/>
      </w:rPr>
    </w:lvl>
    <w:lvl w:ilvl="3" w:tplc="8586CC5A">
      <w:numFmt w:val="bullet"/>
      <w:lvlText w:val="•"/>
      <w:lvlJc w:val="left"/>
      <w:pPr>
        <w:ind w:left="2849" w:hanging="381"/>
      </w:pPr>
      <w:rPr>
        <w:rFonts w:hint="default"/>
        <w:lang w:val="en-US" w:eastAsia="en-US" w:bidi="ar-SA"/>
      </w:rPr>
    </w:lvl>
    <w:lvl w:ilvl="4" w:tplc="28B28D7C">
      <w:numFmt w:val="bullet"/>
      <w:lvlText w:val="•"/>
      <w:lvlJc w:val="left"/>
      <w:pPr>
        <w:ind w:left="3804" w:hanging="381"/>
      </w:pPr>
      <w:rPr>
        <w:rFonts w:hint="default"/>
        <w:lang w:val="en-US" w:eastAsia="en-US" w:bidi="ar-SA"/>
      </w:rPr>
    </w:lvl>
    <w:lvl w:ilvl="5" w:tplc="68285600">
      <w:numFmt w:val="bullet"/>
      <w:lvlText w:val="•"/>
      <w:lvlJc w:val="left"/>
      <w:pPr>
        <w:ind w:left="4759" w:hanging="381"/>
      </w:pPr>
      <w:rPr>
        <w:rFonts w:hint="default"/>
        <w:lang w:val="en-US" w:eastAsia="en-US" w:bidi="ar-SA"/>
      </w:rPr>
    </w:lvl>
    <w:lvl w:ilvl="6" w:tplc="91BEB528">
      <w:numFmt w:val="bullet"/>
      <w:lvlText w:val="•"/>
      <w:lvlJc w:val="left"/>
      <w:pPr>
        <w:ind w:left="5714" w:hanging="381"/>
      </w:pPr>
      <w:rPr>
        <w:rFonts w:hint="default"/>
        <w:lang w:val="en-US" w:eastAsia="en-US" w:bidi="ar-SA"/>
      </w:rPr>
    </w:lvl>
    <w:lvl w:ilvl="7" w:tplc="5072953A">
      <w:numFmt w:val="bullet"/>
      <w:lvlText w:val="•"/>
      <w:lvlJc w:val="left"/>
      <w:pPr>
        <w:ind w:left="6669" w:hanging="381"/>
      </w:pPr>
      <w:rPr>
        <w:rFonts w:hint="default"/>
        <w:lang w:val="en-US" w:eastAsia="en-US" w:bidi="ar-SA"/>
      </w:rPr>
    </w:lvl>
    <w:lvl w:ilvl="8" w:tplc="5C2C93E6">
      <w:numFmt w:val="bullet"/>
      <w:lvlText w:val="•"/>
      <w:lvlJc w:val="left"/>
      <w:pPr>
        <w:ind w:left="7624" w:hanging="381"/>
      </w:pPr>
      <w:rPr>
        <w:rFonts w:hint="default"/>
        <w:lang w:val="en-US" w:eastAsia="en-US" w:bidi="ar-SA"/>
      </w:rPr>
    </w:lvl>
  </w:abstractNum>
  <w:abstractNum w:abstractNumId="1" w15:restartNumberingAfterBreak="0">
    <w:nsid w:val="00847D12"/>
    <w:multiLevelType w:val="hybridMultilevel"/>
    <w:tmpl w:val="C5C0040A"/>
    <w:lvl w:ilvl="0" w:tplc="4F8AE23E">
      <w:start w:val="1"/>
      <w:numFmt w:val="lowerLetter"/>
      <w:lvlText w:val="(%1)"/>
      <w:lvlJc w:val="left"/>
      <w:pPr>
        <w:ind w:left="760" w:hanging="382"/>
      </w:pPr>
      <w:rPr>
        <w:rFonts w:ascii="Verdana" w:eastAsia="Verdana" w:hAnsi="Verdana" w:cs="Verdana" w:hint="default"/>
        <w:b w:val="0"/>
        <w:bCs w:val="0"/>
        <w:i w:val="0"/>
        <w:iCs w:val="0"/>
        <w:spacing w:val="-1"/>
        <w:w w:val="99"/>
        <w:sz w:val="20"/>
        <w:szCs w:val="20"/>
        <w:lang w:val="en-US" w:eastAsia="en-US" w:bidi="ar-SA"/>
      </w:rPr>
    </w:lvl>
    <w:lvl w:ilvl="1" w:tplc="0A909E8C">
      <w:start w:val="1"/>
      <w:numFmt w:val="lowerRoman"/>
      <w:lvlText w:val="(%2)"/>
      <w:lvlJc w:val="left"/>
      <w:pPr>
        <w:ind w:left="959" w:hanging="302"/>
      </w:pPr>
      <w:rPr>
        <w:rFonts w:ascii="Verdana" w:eastAsia="Verdana" w:hAnsi="Verdana" w:cs="Verdana" w:hint="default"/>
        <w:b w:val="0"/>
        <w:bCs w:val="0"/>
        <w:i w:val="0"/>
        <w:iCs w:val="0"/>
        <w:spacing w:val="0"/>
        <w:w w:val="99"/>
        <w:sz w:val="20"/>
        <w:szCs w:val="20"/>
        <w:lang w:val="en-US" w:eastAsia="en-US" w:bidi="ar-SA"/>
      </w:rPr>
    </w:lvl>
    <w:lvl w:ilvl="2" w:tplc="043CF036">
      <w:numFmt w:val="bullet"/>
      <w:lvlText w:val="•"/>
      <w:lvlJc w:val="left"/>
      <w:pPr>
        <w:ind w:left="1912" w:hanging="302"/>
      </w:pPr>
      <w:rPr>
        <w:rFonts w:hint="default"/>
        <w:lang w:val="en-US" w:eastAsia="en-US" w:bidi="ar-SA"/>
      </w:rPr>
    </w:lvl>
    <w:lvl w:ilvl="3" w:tplc="F99439D4">
      <w:numFmt w:val="bullet"/>
      <w:lvlText w:val="•"/>
      <w:lvlJc w:val="left"/>
      <w:pPr>
        <w:ind w:left="2865" w:hanging="302"/>
      </w:pPr>
      <w:rPr>
        <w:rFonts w:hint="default"/>
        <w:lang w:val="en-US" w:eastAsia="en-US" w:bidi="ar-SA"/>
      </w:rPr>
    </w:lvl>
    <w:lvl w:ilvl="4" w:tplc="D3F26C24">
      <w:numFmt w:val="bullet"/>
      <w:lvlText w:val="•"/>
      <w:lvlJc w:val="left"/>
      <w:pPr>
        <w:ind w:left="3818" w:hanging="302"/>
      </w:pPr>
      <w:rPr>
        <w:rFonts w:hint="default"/>
        <w:lang w:val="en-US" w:eastAsia="en-US" w:bidi="ar-SA"/>
      </w:rPr>
    </w:lvl>
    <w:lvl w:ilvl="5" w:tplc="FE2C6F5A">
      <w:numFmt w:val="bullet"/>
      <w:lvlText w:val="•"/>
      <w:lvlJc w:val="left"/>
      <w:pPr>
        <w:ind w:left="4770" w:hanging="302"/>
      </w:pPr>
      <w:rPr>
        <w:rFonts w:hint="default"/>
        <w:lang w:val="en-US" w:eastAsia="en-US" w:bidi="ar-SA"/>
      </w:rPr>
    </w:lvl>
    <w:lvl w:ilvl="6" w:tplc="4852C7A6">
      <w:numFmt w:val="bullet"/>
      <w:lvlText w:val="•"/>
      <w:lvlJc w:val="left"/>
      <w:pPr>
        <w:ind w:left="5723" w:hanging="302"/>
      </w:pPr>
      <w:rPr>
        <w:rFonts w:hint="default"/>
        <w:lang w:val="en-US" w:eastAsia="en-US" w:bidi="ar-SA"/>
      </w:rPr>
    </w:lvl>
    <w:lvl w:ilvl="7" w:tplc="D82ED778">
      <w:numFmt w:val="bullet"/>
      <w:lvlText w:val="•"/>
      <w:lvlJc w:val="left"/>
      <w:pPr>
        <w:ind w:left="6676" w:hanging="302"/>
      </w:pPr>
      <w:rPr>
        <w:rFonts w:hint="default"/>
        <w:lang w:val="en-US" w:eastAsia="en-US" w:bidi="ar-SA"/>
      </w:rPr>
    </w:lvl>
    <w:lvl w:ilvl="8" w:tplc="9A4CC10C">
      <w:numFmt w:val="bullet"/>
      <w:lvlText w:val="•"/>
      <w:lvlJc w:val="left"/>
      <w:pPr>
        <w:ind w:left="7628" w:hanging="302"/>
      </w:pPr>
      <w:rPr>
        <w:rFonts w:hint="default"/>
        <w:lang w:val="en-US" w:eastAsia="en-US" w:bidi="ar-SA"/>
      </w:rPr>
    </w:lvl>
  </w:abstractNum>
  <w:abstractNum w:abstractNumId="2" w15:restartNumberingAfterBreak="0">
    <w:nsid w:val="00D056B9"/>
    <w:multiLevelType w:val="hybridMultilevel"/>
    <w:tmpl w:val="736672EE"/>
    <w:lvl w:ilvl="0" w:tplc="7C7AE562">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97C60F2E">
      <w:numFmt w:val="bullet"/>
      <w:lvlText w:val="•"/>
      <w:lvlJc w:val="left"/>
      <w:pPr>
        <w:ind w:left="1637" w:hanging="360"/>
      </w:pPr>
      <w:rPr>
        <w:rFonts w:hint="default"/>
        <w:lang w:val="en-US" w:eastAsia="en-US" w:bidi="ar-SA"/>
      </w:rPr>
    </w:lvl>
    <w:lvl w:ilvl="2" w:tplc="CEC02344">
      <w:numFmt w:val="bullet"/>
      <w:lvlText w:val="•"/>
      <w:lvlJc w:val="left"/>
      <w:pPr>
        <w:ind w:left="2514" w:hanging="360"/>
      </w:pPr>
      <w:rPr>
        <w:rFonts w:hint="default"/>
        <w:lang w:val="en-US" w:eastAsia="en-US" w:bidi="ar-SA"/>
      </w:rPr>
    </w:lvl>
    <w:lvl w:ilvl="3" w:tplc="523ACAF8">
      <w:numFmt w:val="bullet"/>
      <w:lvlText w:val="•"/>
      <w:lvlJc w:val="left"/>
      <w:pPr>
        <w:ind w:left="3392" w:hanging="360"/>
      </w:pPr>
      <w:rPr>
        <w:rFonts w:hint="default"/>
        <w:lang w:val="en-US" w:eastAsia="en-US" w:bidi="ar-SA"/>
      </w:rPr>
    </w:lvl>
    <w:lvl w:ilvl="4" w:tplc="46D49A6A">
      <w:numFmt w:val="bullet"/>
      <w:lvlText w:val="•"/>
      <w:lvlJc w:val="left"/>
      <w:pPr>
        <w:ind w:left="4269" w:hanging="360"/>
      </w:pPr>
      <w:rPr>
        <w:rFonts w:hint="default"/>
        <w:lang w:val="en-US" w:eastAsia="en-US" w:bidi="ar-SA"/>
      </w:rPr>
    </w:lvl>
    <w:lvl w:ilvl="5" w:tplc="6352A3E6">
      <w:numFmt w:val="bullet"/>
      <w:lvlText w:val="•"/>
      <w:lvlJc w:val="left"/>
      <w:pPr>
        <w:ind w:left="5147" w:hanging="360"/>
      </w:pPr>
      <w:rPr>
        <w:rFonts w:hint="default"/>
        <w:lang w:val="en-US" w:eastAsia="en-US" w:bidi="ar-SA"/>
      </w:rPr>
    </w:lvl>
    <w:lvl w:ilvl="6" w:tplc="5B72B8FE">
      <w:numFmt w:val="bullet"/>
      <w:lvlText w:val="•"/>
      <w:lvlJc w:val="left"/>
      <w:pPr>
        <w:ind w:left="6024" w:hanging="360"/>
      </w:pPr>
      <w:rPr>
        <w:rFonts w:hint="default"/>
        <w:lang w:val="en-US" w:eastAsia="en-US" w:bidi="ar-SA"/>
      </w:rPr>
    </w:lvl>
    <w:lvl w:ilvl="7" w:tplc="730C02C0">
      <w:numFmt w:val="bullet"/>
      <w:lvlText w:val="•"/>
      <w:lvlJc w:val="left"/>
      <w:pPr>
        <w:ind w:left="6902" w:hanging="360"/>
      </w:pPr>
      <w:rPr>
        <w:rFonts w:hint="default"/>
        <w:lang w:val="en-US" w:eastAsia="en-US" w:bidi="ar-SA"/>
      </w:rPr>
    </w:lvl>
    <w:lvl w:ilvl="8" w:tplc="BE6E00A6">
      <w:numFmt w:val="bullet"/>
      <w:lvlText w:val="•"/>
      <w:lvlJc w:val="left"/>
      <w:pPr>
        <w:ind w:left="7779" w:hanging="360"/>
      </w:pPr>
      <w:rPr>
        <w:rFonts w:hint="default"/>
        <w:lang w:val="en-US" w:eastAsia="en-US" w:bidi="ar-SA"/>
      </w:rPr>
    </w:lvl>
  </w:abstractNum>
  <w:abstractNum w:abstractNumId="3" w15:restartNumberingAfterBreak="0">
    <w:nsid w:val="00D35F0F"/>
    <w:multiLevelType w:val="hybridMultilevel"/>
    <w:tmpl w:val="FD4CD380"/>
    <w:lvl w:ilvl="0" w:tplc="95381B5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C261F9A">
      <w:start w:val="1"/>
      <w:numFmt w:val="lowerLetter"/>
      <w:lvlText w:val="(%2)"/>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2" w:tplc="B50036EE">
      <w:start w:val="1"/>
      <w:numFmt w:val="lowerRoman"/>
      <w:lvlText w:val="(%3)"/>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3" w:tplc="B34267B4">
      <w:numFmt w:val="bullet"/>
      <w:lvlText w:val="•"/>
      <w:lvlJc w:val="left"/>
      <w:pPr>
        <w:ind w:left="1140" w:hanging="300"/>
      </w:pPr>
      <w:rPr>
        <w:rFonts w:hint="default"/>
        <w:lang w:val="en-US" w:eastAsia="en-US" w:bidi="ar-SA"/>
      </w:rPr>
    </w:lvl>
    <w:lvl w:ilvl="4" w:tplc="F572A81E">
      <w:numFmt w:val="bullet"/>
      <w:lvlText w:val="•"/>
      <w:lvlJc w:val="left"/>
      <w:pPr>
        <w:ind w:left="1260" w:hanging="300"/>
      </w:pPr>
      <w:rPr>
        <w:rFonts w:hint="default"/>
        <w:lang w:val="en-US" w:eastAsia="en-US" w:bidi="ar-SA"/>
      </w:rPr>
    </w:lvl>
    <w:lvl w:ilvl="5" w:tplc="1E06296A">
      <w:numFmt w:val="bullet"/>
      <w:lvlText w:val="•"/>
      <w:lvlJc w:val="left"/>
      <w:pPr>
        <w:ind w:left="2639" w:hanging="300"/>
      </w:pPr>
      <w:rPr>
        <w:rFonts w:hint="default"/>
        <w:lang w:val="en-US" w:eastAsia="en-US" w:bidi="ar-SA"/>
      </w:rPr>
    </w:lvl>
    <w:lvl w:ilvl="6" w:tplc="51BE35CC">
      <w:numFmt w:val="bullet"/>
      <w:lvlText w:val="•"/>
      <w:lvlJc w:val="left"/>
      <w:pPr>
        <w:ind w:left="4018" w:hanging="300"/>
      </w:pPr>
      <w:rPr>
        <w:rFonts w:hint="default"/>
        <w:lang w:val="en-US" w:eastAsia="en-US" w:bidi="ar-SA"/>
      </w:rPr>
    </w:lvl>
    <w:lvl w:ilvl="7" w:tplc="5920A8C4">
      <w:numFmt w:val="bullet"/>
      <w:lvlText w:val="•"/>
      <w:lvlJc w:val="left"/>
      <w:pPr>
        <w:ind w:left="5397" w:hanging="300"/>
      </w:pPr>
      <w:rPr>
        <w:rFonts w:hint="default"/>
        <w:lang w:val="en-US" w:eastAsia="en-US" w:bidi="ar-SA"/>
      </w:rPr>
    </w:lvl>
    <w:lvl w:ilvl="8" w:tplc="1512CC22">
      <w:numFmt w:val="bullet"/>
      <w:lvlText w:val="•"/>
      <w:lvlJc w:val="left"/>
      <w:pPr>
        <w:ind w:left="6776" w:hanging="300"/>
      </w:pPr>
      <w:rPr>
        <w:rFonts w:hint="default"/>
        <w:lang w:val="en-US" w:eastAsia="en-US" w:bidi="ar-SA"/>
      </w:rPr>
    </w:lvl>
  </w:abstractNum>
  <w:abstractNum w:abstractNumId="4" w15:restartNumberingAfterBreak="0">
    <w:nsid w:val="010B2080"/>
    <w:multiLevelType w:val="hybridMultilevel"/>
    <w:tmpl w:val="0284FAE0"/>
    <w:lvl w:ilvl="0" w:tplc="30245F6C">
      <w:start w:val="4"/>
      <w:numFmt w:val="decimal"/>
      <w:lvlText w:val="(%1)"/>
      <w:lvlJc w:val="left"/>
      <w:pPr>
        <w:ind w:left="18" w:hanging="380"/>
      </w:pPr>
      <w:rPr>
        <w:rFonts w:ascii="Verdana" w:eastAsia="Verdana" w:hAnsi="Verdana" w:cs="Verdana" w:hint="default"/>
        <w:b w:val="0"/>
        <w:bCs w:val="0"/>
        <w:i w:val="0"/>
        <w:iCs w:val="0"/>
        <w:spacing w:val="-1"/>
        <w:w w:val="99"/>
        <w:sz w:val="20"/>
        <w:szCs w:val="20"/>
        <w:lang w:val="en-US" w:eastAsia="en-US" w:bidi="ar-SA"/>
      </w:rPr>
    </w:lvl>
    <w:lvl w:ilvl="1" w:tplc="18BA102A">
      <w:numFmt w:val="bullet"/>
      <w:lvlText w:val="•"/>
      <w:lvlJc w:val="left"/>
      <w:pPr>
        <w:ind w:left="740" w:hanging="380"/>
      </w:pPr>
      <w:rPr>
        <w:rFonts w:hint="default"/>
        <w:lang w:val="en-US" w:eastAsia="en-US" w:bidi="ar-SA"/>
      </w:rPr>
    </w:lvl>
    <w:lvl w:ilvl="2" w:tplc="854C374C">
      <w:numFmt w:val="bullet"/>
      <w:lvlText w:val="•"/>
      <w:lvlJc w:val="left"/>
      <w:pPr>
        <w:ind w:left="1461" w:hanging="380"/>
      </w:pPr>
      <w:rPr>
        <w:rFonts w:hint="default"/>
        <w:lang w:val="en-US" w:eastAsia="en-US" w:bidi="ar-SA"/>
      </w:rPr>
    </w:lvl>
    <w:lvl w:ilvl="3" w:tplc="C298BC40">
      <w:numFmt w:val="bullet"/>
      <w:lvlText w:val="•"/>
      <w:lvlJc w:val="left"/>
      <w:pPr>
        <w:ind w:left="2182" w:hanging="380"/>
      </w:pPr>
      <w:rPr>
        <w:rFonts w:hint="default"/>
        <w:lang w:val="en-US" w:eastAsia="en-US" w:bidi="ar-SA"/>
      </w:rPr>
    </w:lvl>
    <w:lvl w:ilvl="4" w:tplc="72DAA2F6">
      <w:numFmt w:val="bullet"/>
      <w:lvlText w:val="•"/>
      <w:lvlJc w:val="left"/>
      <w:pPr>
        <w:ind w:left="2902" w:hanging="380"/>
      </w:pPr>
      <w:rPr>
        <w:rFonts w:hint="default"/>
        <w:lang w:val="en-US" w:eastAsia="en-US" w:bidi="ar-SA"/>
      </w:rPr>
    </w:lvl>
    <w:lvl w:ilvl="5" w:tplc="4E64C4F6">
      <w:numFmt w:val="bullet"/>
      <w:lvlText w:val="•"/>
      <w:lvlJc w:val="left"/>
      <w:pPr>
        <w:ind w:left="3623" w:hanging="380"/>
      </w:pPr>
      <w:rPr>
        <w:rFonts w:hint="default"/>
        <w:lang w:val="en-US" w:eastAsia="en-US" w:bidi="ar-SA"/>
      </w:rPr>
    </w:lvl>
    <w:lvl w:ilvl="6" w:tplc="8EAC059C">
      <w:numFmt w:val="bullet"/>
      <w:lvlText w:val="•"/>
      <w:lvlJc w:val="left"/>
      <w:pPr>
        <w:ind w:left="4344" w:hanging="380"/>
      </w:pPr>
      <w:rPr>
        <w:rFonts w:hint="default"/>
        <w:lang w:val="en-US" w:eastAsia="en-US" w:bidi="ar-SA"/>
      </w:rPr>
    </w:lvl>
    <w:lvl w:ilvl="7" w:tplc="88AE148C">
      <w:numFmt w:val="bullet"/>
      <w:lvlText w:val="•"/>
      <w:lvlJc w:val="left"/>
      <w:pPr>
        <w:ind w:left="5064" w:hanging="380"/>
      </w:pPr>
      <w:rPr>
        <w:rFonts w:hint="default"/>
        <w:lang w:val="en-US" w:eastAsia="en-US" w:bidi="ar-SA"/>
      </w:rPr>
    </w:lvl>
    <w:lvl w:ilvl="8" w:tplc="90D27030">
      <w:numFmt w:val="bullet"/>
      <w:lvlText w:val="•"/>
      <w:lvlJc w:val="left"/>
      <w:pPr>
        <w:ind w:left="5785" w:hanging="380"/>
      </w:pPr>
      <w:rPr>
        <w:rFonts w:hint="default"/>
        <w:lang w:val="en-US" w:eastAsia="en-US" w:bidi="ar-SA"/>
      </w:rPr>
    </w:lvl>
  </w:abstractNum>
  <w:abstractNum w:abstractNumId="5" w15:restartNumberingAfterBreak="0">
    <w:nsid w:val="028D0C84"/>
    <w:multiLevelType w:val="hybridMultilevel"/>
    <w:tmpl w:val="B18CB858"/>
    <w:lvl w:ilvl="0" w:tplc="9DD2163E">
      <w:start w:val="1"/>
      <w:numFmt w:val="lowerLetter"/>
      <w:lvlText w:val="(%1)"/>
      <w:lvlJc w:val="left"/>
      <w:pPr>
        <w:ind w:left="760" w:hanging="422"/>
      </w:pPr>
      <w:rPr>
        <w:rFonts w:ascii="Verdana" w:eastAsia="Verdana" w:hAnsi="Verdana" w:cs="Verdana" w:hint="default"/>
        <w:b w:val="0"/>
        <w:bCs w:val="0"/>
        <w:i w:val="0"/>
        <w:iCs w:val="0"/>
        <w:spacing w:val="-1"/>
        <w:w w:val="99"/>
        <w:sz w:val="20"/>
        <w:szCs w:val="20"/>
        <w:lang w:val="en-US" w:eastAsia="en-US" w:bidi="ar-SA"/>
      </w:rPr>
    </w:lvl>
    <w:lvl w:ilvl="1" w:tplc="960E424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E79612FA">
      <w:numFmt w:val="bullet"/>
      <w:lvlText w:val="•"/>
      <w:lvlJc w:val="left"/>
      <w:pPr>
        <w:ind w:left="2179" w:hanging="310"/>
      </w:pPr>
      <w:rPr>
        <w:rFonts w:hint="default"/>
        <w:lang w:val="en-US" w:eastAsia="en-US" w:bidi="ar-SA"/>
      </w:rPr>
    </w:lvl>
    <w:lvl w:ilvl="3" w:tplc="71BA5126">
      <w:numFmt w:val="bullet"/>
      <w:lvlText w:val="•"/>
      <w:lvlJc w:val="left"/>
      <w:pPr>
        <w:ind w:left="3098" w:hanging="310"/>
      </w:pPr>
      <w:rPr>
        <w:rFonts w:hint="default"/>
        <w:lang w:val="en-US" w:eastAsia="en-US" w:bidi="ar-SA"/>
      </w:rPr>
    </w:lvl>
    <w:lvl w:ilvl="4" w:tplc="8E7C9A68">
      <w:numFmt w:val="bullet"/>
      <w:lvlText w:val="•"/>
      <w:lvlJc w:val="left"/>
      <w:pPr>
        <w:ind w:left="4018" w:hanging="310"/>
      </w:pPr>
      <w:rPr>
        <w:rFonts w:hint="default"/>
        <w:lang w:val="en-US" w:eastAsia="en-US" w:bidi="ar-SA"/>
      </w:rPr>
    </w:lvl>
    <w:lvl w:ilvl="5" w:tplc="1CF42E8A">
      <w:numFmt w:val="bullet"/>
      <w:lvlText w:val="•"/>
      <w:lvlJc w:val="left"/>
      <w:pPr>
        <w:ind w:left="4937" w:hanging="310"/>
      </w:pPr>
      <w:rPr>
        <w:rFonts w:hint="default"/>
        <w:lang w:val="en-US" w:eastAsia="en-US" w:bidi="ar-SA"/>
      </w:rPr>
    </w:lvl>
    <w:lvl w:ilvl="6" w:tplc="DDCA208A">
      <w:numFmt w:val="bullet"/>
      <w:lvlText w:val="•"/>
      <w:lvlJc w:val="left"/>
      <w:pPr>
        <w:ind w:left="5856" w:hanging="310"/>
      </w:pPr>
      <w:rPr>
        <w:rFonts w:hint="default"/>
        <w:lang w:val="en-US" w:eastAsia="en-US" w:bidi="ar-SA"/>
      </w:rPr>
    </w:lvl>
    <w:lvl w:ilvl="7" w:tplc="C63ED63E">
      <w:numFmt w:val="bullet"/>
      <w:lvlText w:val="•"/>
      <w:lvlJc w:val="left"/>
      <w:pPr>
        <w:ind w:left="6776" w:hanging="310"/>
      </w:pPr>
      <w:rPr>
        <w:rFonts w:hint="default"/>
        <w:lang w:val="en-US" w:eastAsia="en-US" w:bidi="ar-SA"/>
      </w:rPr>
    </w:lvl>
    <w:lvl w:ilvl="8" w:tplc="7FA20B52">
      <w:numFmt w:val="bullet"/>
      <w:lvlText w:val="•"/>
      <w:lvlJc w:val="left"/>
      <w:pPr>
        <w:ind w:left="7695" w:hanging="310"/>
      </w:pPr>
      <w:rPr>
        <w:rFonts w:hint="default"/>
        <w:lang w:val="en-US" w:eastAsia="en-US" w:bidi="ar-SA"/>
      </w:rPr>
    </w:lvl>
  </w:abstractNum>
  <w:abstractNum w:abstractNumId="6" w15:restartNumberingAfterBreak="0">
    <w:nsid w:val="02B45457"/>
    <w:multiLevelType w:val="hybridMultilevel"/>
    <w:tmpl w:val="8EE099E4"/>
    <w:lvl w:ilvl="0" w:tplc="2AB49BF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9E8799C">
      <w:numFmt w:val="bullet"/>
      <w:lvlText w:val="•"/>
      <w:lvlJc w:val="left"/>
      <w:pPr>
        <w:ind w:left="1979" w:hanging="372"/>
      </w:pPr>
      <w:rPr>
        <w:rFonts w:hint="default"/>
        <w:lang w:val="en-US" w:eastAsia="en-US" w:bidi="ar-SA"/>
      </w:rPr>
    </w:lvl>
    <w:lvl w:ilvl="2" w:tplc="BD54FA30">
      <w:numFmt w:val="bullet"/>
      <w:lvlText w:val="•"/>
      <w:lvlJc w:val="left"/>
      <w:pPr>
        <w:ind w:left="2818" w:hanging="372"/>
      </w:pPr>
      <w:rPr>
        <w:rFonts w:hint="default"/>
        <w:lang w:val="en-US" w:eastAsia="en-US" w:bidi="ar-SA"/>
      </w:rPr>
    </w:lvl>
    <w:lvl w:ilvl="3" w:tplc="8794B730">
      <w:numFmt w:val="bullet"/>
      <w:lvlText w:val="•"/>
      <w:lvlJc w:val="left"/>
      <w:pPr>
        <w:ind w:left="3658" w:hanging="372"/>
      </w:pPr>
      <w:rPr>
        <w:rFonts w:hint="default"/>
        <w:lang w:val="en-US" w:eastAsia="en-US" w:bidi="ar-SA"/>
      </w:rPr>
    </w:lvl>
    <w:lvl w:ilvl="4" w:tplc="3A52E63C">
      <w:numFmt w:val="bullet"/>
      <w:lvlText w:val="•"/>
      <w:lvlJc w:val="left"/>
      <w:pPr>
        <w:ind w:left="4497" w:hanging="372"/>
      </w:pPr>
      <w:rPr>
        <w:rFonts w:hint="default"/>
        <w:lang w:val="en-US" w:eastAsia="en-US" w:bidi="ar-SA"/>
      </w:rPr>
    </w:lvl>
    <w:lvl w:ilvl="5" w:tplc="12FE058C">
      <w:numFmt w:val="bullet"/>
      <w:lvlText w:val="•"/>
      <w:lvlJc w:val="left"/>
      <w:pPr>
        <w:ind w:left="5337" w:hanging="372"/>
      </w:pPr>
      <w:rPr>
        <w:rFonts w:hint="default"/>
        <w:lang w:val="en-US" w:eastAsia="en-US" w:bidi="ar-SA"/>
      </w:rPr>
    </w:lvl>
    <w:lvl w:ilvl="6" w:tplc="4BA2D560">
      <w:numFmt w:val="bullet"/>
      <w:lvlText w:val="•"/>
      <w:lvlJc w:val="left"/>
      <w:pPr>
        <w:ind w:left="6176" w:hanging="372"/>
      </w:pPr>
      <w:rPr>
        <w:rFonts w:hint="default"/>
        <w:lang w:val="en-US" w:eastAsia="en-US" w:bidi="ar-SA"/>
      </w:rPr>
    </w:lvl>
    <w:lvl w:ilvl="7" w:tplc="4900F76A">
      <w:numFmt w:val="bullet"/>
      <w:lvlText w:val="•"/>
      <w:lvlJc w:val="left"/>
      <w:pPr>
        <w:ind w:left="7016" w:hanging="372"/>
      </w:pPr>
      <w:rPr>
        <w:rFonts w:hint="default"/>
        <w:lang w:val="en-US" w:eastAsia="en-US" w:bidi="ar-SA"/>
      </w:rPr>
    </w:lvl>
    <w:lvl w:ilvl="8" w:tplc="385EE0A6">
      <w:numFmt w:val="bullet"/>
      <w:lvlText w:val="•"/>
      <w:lvlJc w:val="left"/>
      <w:pPr>
        <w:ind w:left="7855" w:hanging="372"/>
      </w:pPr>
      <w:rPr>
        <w:rFonts w:hint="default"/>
        <w:lang w:val="en-US" w:eastAsia="en-US" w:bidi="ar-SA"/>
      </w:rPr>
    </w:lvl>
  </w:abstractNum>
  <w:abstractNum w:abstractNumId="7" w15:restartNumberingAfterBreak="0">
    <w:nsid w:val="02C90C4C"/>
    <w:multiLevelType w:val="hybridMultilevel"/>
    <w:tmpl w:val="08644A14"/>
    <w:lvl w:ilvl="0" w:tplc="77127A56">
      <w:start w:val="1"/>
      <w:numFmt w:val="lowerLetter"/>
      <w:lvlText w:val="(%1)"/>
      <w:lvlJc w:val="left"/>
      <w:pPr>
        <w:ind w:left="1120" w:hanging="360"/>
      </w:pPr>
      <w:rPr>
        <w:rFonts w:ascii="Verdana" w:eastAsia="Verdana" w:hAnsi="Verdana" w:cs="Verdana" w:hint="default"/>
        <w:b w:val="0"/>
        <w:bCs w:val="0"/>
        <w:i w:val="0"/>
        <w:iCs w:val="0"/>
        <w:spacing w:val="-1"/>
        <w:w w:val="99"/>
        <w:sz w:val="20"/>
        <w:szCs w:val="20"/>
        <w:lang w:val="en-US" w:eastAsia="en-US" w:bidi="ar-SA"/>
      </w:rPr>
    </w:lvl>
    <w:lvl w:ilvl="1" w:tplc="A8904E5A">
      <w:numFmt w:val="bullet"/>
      <w:lvlText w:val="•"/>
      <w:lvlJc w:val="left"/>
      <w:pPr>
        <w:ind w:left="1961" w:hanging="360"/>
      </w:pPr>
      <w:rPr>
        <w:rFonts w:hint="default"/>
        <w:lang w:val="en-US" w:eastAsia="en-US" w:bidi="ar-SA"/>
      </w:rPr>
    </w:lvl>
    <w:lvl w:ilvl="2" w:tplc="6C903A7E">
      <w:numFmt w:val="bullet"/>
      <w:lvlText w:val="•"/>
      <w:lvlJc w:val="left"/>
      <w:pPr>
        <w:ind w:left="2802" w:hanging="360"/>
      </w:pPr>
      <w:rPr>
        <w:rFonts w:hint="default"/>
        <w:lang w:val="en-US" w:eastAsia="en-US" w:bidi="ar-SA"/>
      </w:rPr>
    </w:lvl>
    <w:lvl w:ilvl="3" w:tplc="585EAA72">
      <w:numFmt w:val="bullet"/>
      <w:lvlText w:val="•"/>
      <w:lvlJc w:val="left"/>
      <w:pPr>
        <w:ind w:left="3644" w:hanging="360"/>
      </w:pPr>
      <w:rPr>
        <w:rFonts w:hint="default"/>
        <w:lang w:val="en-US" w:eastAsia="en-US" w:bidi="ar-SA"/>
      </w:rPr>
    </w:lvl>
    <w:lvl w:ilvl="4" w:tplc="4A2E236E">
      <w:numFmt w:val="bullet"/>
      <w:lvlText w:val="•"/>
      <w:lvlJc w:val="left"/>
      <w:pPr>
        <w:ind w:left="4485" w:hanging="360"/>
      </w:pPr>
      <w:rPr>
        <w:rFonts w:hint="default"/>
        <w:lang w:val="en-US" w:eastAsia="en-US" w:bidi="ar-SA"/>
      </w:rPr>
    </w:lvl>
    <w:lvl w:ilvl="5" w:tplc="B6F67F60">
      <w:numFmt w:val="bullet"/>
      <w:lvlText w:val="•"/>
      <w:lvlJc w:val="left"/>
      <w:pPr>
        <w:ind w:left="5327" w:hanging="360"/>
      </w:pPr>
      <w:rPr>
        <w:rFonts w:hint="default"/>
        <w:lang w:val="en-US" w:eastAsia="en-US" w:bidi="ar-SA"/>
      </w:rPr>
    </w:lvl>
    <w:lvl w:ilvl="6" w:tplc="227899A6">
      <w:numFmt w:val="bullet"/>
      <w:lvlText w:val="•"/>
      <w:lvlJc w:val="left"/>
      <w:pPr>
        <w:ind w:left="6168" w:hanging="360"/>
      </w:pPr>
      <w:rPr>
        <w:rFonts w:hint="default"/>
        <w:lang w:val="en-US" w:eastAsia="en-US" w:bidi="ar-SA"/>
      </w:rPr>
    </w:lvl>
    <w:lvl w:ilvl="7" w:tplc="FF200C70">
      <w:numFmt w:val="bullet"/>
      <w:lvlText w:val="•"/>
      <w:lvlJc w:val="left"/>
      <w:pPr>
        <w:ind w:left="7010" w:hanging="360"/>
      </w:pPr>
      <w:rPr>
        <w:rFonts w:hint="default"/>
        <w:lang w:val="en-US" w:eastAsia="en-US" w:bidi="ar-SA"/>
      </w:rPr>
    </w:lvl>
    <w:lvl w:ilvl="8" w:tplc="78A0301C">
      <w:numFmt w:val="bullet"/>
      <w:lvlText w:val="•"/>
      <w:lvlJc w:val="left"/>
      <w:pPr>
        <w:ind w:left="7851" w:hanging="360"/>
      </w:pPr>
      <w:rPr>
        <w:rFonts w:hint="default"/>
        <w:lang w:val="en-US" w:eastAsia="en-US" w:bidi="ar-SA"/>
      </w:rPr>
    </w:lvl>
  </w:abstractNum>
  <w:abstractNum w:abstractNumId="8" w15:restartNumberingAfterBreak="0">
    <w:nsid w:val="030C0F9B"/>
    <w:multiLevelType w:val="hybridMultilevel"/>
    <w:tmpl w:val="CFFECE60"/>
    <w:lvl w:ilvl="0" w:tplc="D4F69354">
      <w:start w:val="2"/>
      <w:numFmt w:val="decimal"/>
      <w:lvlText w:val="(%1)"/>
      <w:lvlJc w:val="left"/>
      <w:pPr>
        <w:ind w:left="561" w:hanging="391"/>
      </w:pPr>
      <w:rPr>
        <w:rFonts w:ascii="Verdana" w:eastAsia="Verdana" w:hAnsi="Verdana" w:cs="Verdana" w:hint="default"/>
        <w:b w:val="0"/>
        <w:bCs w:val="0"/>
        <w:i w:val="0"/>
        <w:iCs w:val="0"/>
        <w:spacing w:val="-1"/>
        <w:w w:val="99"/>
        <w:sz w:val="20"/>
        <w:szCs w:val="20"/>
        <w:lang w:val="en-US" w:eastAsia="en-US" w:bidi="ar-SA"/>
      </w:rPr>
    </w:lvl>
    <w:lvl w:ilvl="1" w:tplc="7B3E7842">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02EC8E54">
      <w:numFmt w:val="bullet"/>
      <w:lvlText w:val="•"/>
      <w:lvlJc w:val="left"/>
      <w:pPr>
        <w:ind w:left="1734" w:hanging="384"/>
      </w:pPr>
      <w:rPr>
        <w:rFonts w:hint="default"/>
        <w:lang w:val="en-US" w:eastAsia="en-US" w:bidi="ar-SA"/>
      </w:rPr>
    </w:lvl>
    <w:lvl w:ilvl="3" w:tplc="C74C61E2">
      <w:numFmt w:val="bullet"/>
      <w:lvlText w:val="•"/>
      <w:lvlJc w:val="left"/>
      <w:pPr>
        <w:ind w:left="2709" w:hanging="384"/>
      </w:pPr>
      <w:rPr>
        <w:rFonts w:hint="default"/>
        <w:lang w:val="en-US" w:eastAsia="en-US" w:bidi="ar-SA"/>
      </w:rPr>
    </w:lvl>
    <w:lvl w:ilvl="4" w:tplc="72F8138E">
      <w:numFmt w:val="bullet"/>
      <w:lvlText w:val="•"/>
      <w:lvlJc w:val="left"/>
      <w:pPr>
        <w:ind w:left="3684" w:hanging="384"/>
      </w:pPr>
      <w:rPr>
        <w:rFonts w:hint="default"/>
        <w:lang w:val="en-US" w:eastAsia="en-US" w:bidi="ar-SA"/>
      </w:rPr>
    </w:lvl>
    <w:lvl w:ilvl="5" w:tplc="A4CEE82E">
      <w:numFmt w:val="bullet"/>
      <w:lvlText w:val="•"/>
      <w:lvlJc w:val="left"/>
      <w:pPr>
        <w:ind w:left="4659" w:hanging="384"/>
      </w:pPr>
      <w:rPr>
        <w:rFonts w:hint="default"/>
        <w:lang w:val="en-US" w:eastAsia="en-US" w:bidi="ar-SA"/>
      </w:rPr>
    </w:lvl>
    <w:lvl w:ilvl="6" w:tplc="C832A150">
      <w:numFmt w:val="bullet"/>
      <w:lvlText w:val="•"/>
      <w:lvlJc w:val="left"/>
      <w:pPr>
        <w:ind w:left="5634" w:hanging="384"/>
      </w:pPr>
      <w:rPr>
        <w:rFonts w:hint="default"/>
        <w:lang w:val="en-US" w:eastAsia="en-US" w:bidi="ar-SA"/>
      </w:rPr>
    </w:lvl>
    <w:lvl w:ilvl="7" w:tplc="F892ACC0">
      <w:numFmt w:val="bullet"/>
      <w:lvlText w:val="•"/>
      <w:lvlJc w:val="left"/>
      <w:pPr>
        <w:ind w:left="6609" w:hanging="384"/>
      </w:pPr>
      <w:rPr>
        <w:rFonts w:hint="default"/>
        <w:lang w:val="en-US" w:eastAsia="en-US" w:bidi="ar-SA"/>
      </w:rPr>
    </w:lvl>
    <w:lvl w:ilvl="8" w:tplc="BBF07E64">
      <w:numFmt w:val="bullet"/>
      <w:lvlText w:val="•"/>
      <w:lvlJc w:val="left"/>
      <w:pPr>
        <w:ind w:left="7584" w:hanging="384"/>
      </w:pPr>
      <w:rPr>
        <w:rFonts w:hint="default"/>
        <w:lang w:val="en-US" w:eastAsia="en-US" w:bidi="ar-SA"/>
      </w:rPr>
    </w:lvl>
  </w:abstractNum>
  <w:abstractNum w:abstractNumId="9" w15:restartNumberingAfterBreak="0">
    <w:nsid w:val="034F1166"/>
    <w:multiLevelType w:val="hybridMultilevel"/>
    <w:tmpl w:val="3D8C8B62"/>
    <w:lvl w:ilvl="0" w:tplc="AE380534">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E9C6FE6E">
      <w:numFmt w:val="bullet"/>
      <w:lvlText w:val="•"/>
      <w:lvlJc w:val="left"/>
      <w:pPr>
        <w:ind w:left="1457" w:hanging="370"/>
      </w:pPr>
      <w:rPr>
        <w:rFonts w:hint="default"/>
        <w:lang w:val="en-US" w:eastAsia="en-US" w:bidi="ar-SA"/>
      </w:rPr>
    </w:lvl>
    <w:lvl w:ilvl="2" w:tplc="57BC4D22">
      <w:numFmt w:val="bullet"/>
      <w:lvlText w:val="•"/>
      <w:lvlJc w:val="left"/>
      <w:pPr>
        <w:ind w:left="2354" w:hanging="370"/>
      </w:pPr>
      <w:rPr>
        <w:rFonts w:hint="default"/>
        <w:lang w:val="en-US" w:eastAsia="en-US" w:bidi="ar-SA"/>
      </w:rPr>
    </w:lvl>
    <w:lvl w:ilvl="3" w:tplc="835A83E2">
      <w:numFmt w:val="bullet"/>
      <w:lvlText w:val="•"/>
      <w:lvlJc w:val="left"/>
      <w:pPr>
        <w:ind w:left="3252" w:hanging="370"/>
      </w:pPr>
      <w:rPr>
        <w:rFonts w:hint="default"/>
        <w:lang w:val="en-US" w:eastAsia="en-US" w:bidi="ar-SA"/>
      </w:rPr>
    </w:lvl>
    <w:lvl w:ilvl="4" w:tplc="E2D22EEC">
      <w:numFmt w:val="bullet"/>
      <w:lvlText w:val="•"/>
      <w:lvlJc w:val="left"/>
      <w:pPr>
        <w:ind w:left="4149" w:hanging="370"/>
      </w:pPr>
      <w:rPr>
        <w:rFonts w:hint="default"/>
        <w:lang w:val="en-US" w:eastAsia="en-US" w:bidi="ar-SA"/>
      </w:rPr>
    </w:lvl>
    <w:lvl w:ilvl="5" w:tplc="6270C698">
      <w:numFmt w:val="bullet"/>
      <w:lvlText w:val="•"/>
      <w:lvlJc w:val="left"/>
      <w:pPr>
        <w:ind w:left="5047" w:hanging="370"/>
      </w:pPr>
      <w:rPr>
        <w:rFonts w:hint="default"/>
        <w:lang w:val="en-US" w:eastAsia="en-US" w:bidi="ar-SA"/>
      </w:rPr>
    </w:lvl>
    <w:lvl w:ilvl="6" w:tplc="587E7168">
      <w:numFmt w:val="bullet"/>
      <w:lvlText w:val="•"/>
      <w:lvlJc w:val="left"/>
      <w:pPr>
        <w:ind w:left="5944" w:hanging="370"/>
      </w:pPr>
      <w:rPr>
        <w:rFonts w:hint="default"/>
        <w:lang w:val="en-US" w:eastAsia="en-US" w:bidi="ar-SA"/>
      </w:rPr>
    </w:lvl>
    <w:lvl w:ilvl="7" w:tplc="2E0E3E70">
      <w:numFmt w:val="bullet"/>
      <w:lvlText w:val="•"/>
      <w:lvlJc w:val="left"/>
      <w:pPr>
        <w:ind w:left="6842" w:hanging="370"/>
      </w:pPr>
      <w:rPr>
        <w:rFonts w:hint="default"/>
        <w:lang w:val="en-US" w:eastAsia="en-US" w:bidi="ar-SA"/>
      </w:rPr>
    </w:lvl>
    <w:lvl w:ilvl="8" w:tplc="D358505A">
      <w:numFmt w:val="bullet"/>
      <w:lvlText w:val="•"/>
      <w:lvlJc w:val="left"/>
      <w:pPr>
        <w:ind w:left="7739" w:hanging="370"/>
      </w:pPr>
      <w:rPr>
        <w:rFonts w:hint="default"/>
        <w:lang w:val="en-US" w:eastAsia="en-US" w:bidi="ar-SA"/>
      </w:rPr>
    </w:lvl>
  </w:abstractNum>
  <w:abstractNum w:abstractNumId="10" w15:restartNumberingAfterBreak="0">
    <w:nsid w:val="038420F1"/>
    <w:multiLevelType w:val="hybridMultilevel"/>
    <w:tmpl w:val="0FE2D4CE"/>
    <w:lvl w:ilvl="0" w:tplc="84B6B37C">
      <w:start w:val="1"/>
      <w:numFmt w:val="decimal"/>
      <w:lvlText w:val="%1."/>
      <w:lvlJc w:val="left"/>
      <w:pPr>
        <w:ind w:left="418" w:hanging="259"/>
      </w:pPr>
      <w:rPr>
        <w:rFonts w:ascii="Verdana" w:eastAsia="Verdana" w:hAnsi="Verdana" w:cs="Verdana" w:hint="default"/>
        <w:b/>
        <w:bCs/>
        <w:i w:val="0"/>
        <w:iCs w:val="0"/>
        <w:spacing w:val="-1"/>
        <w:w w:val="100"/>
        <w:sz w:val="22"/>
        <w:szCs w:val="22"/>
        <w:lang w:val="en-US" w:eastAsia="en-US" w:bidi="ar-SA"/>
      </w:rPr>
    </w:lvl>
    <w:lvl w:ilvl="1" w:tplc="4E5EDBB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E26DC52">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BE3EDB88">
      <w:numFmt w:val="bullet"/>
      <w:lvlText w:val="•"/>
      <w:lvlJc w:val="left"/>
      <w:pPr>
        <w:ind w:left="1160" w:hanging="310"/>
      </w:pPr>
      <w:rPr>
        <w:rFonts w:hint="default"/>
        <w:lang w:val="en-US" w:eastAsia="en-US" w:bidi="ar-SA"/>
      </w:rPr>
    </w:lvl>
    <w:lvl w:ilvl="4" w:tplc="A2261F10">
      <w:numFmt w:val="bullet"/>
      <w:lvlText w:val="•"/>
      <w:lvlJc w:val="left"/>
      <w:pPr>
        <w:ind w:left="1260" w:hanging="310"/>
      </w:pPr>
      <w:rPr>
        <w:rFonts w:hint="default"/>
        <w:lang w:val="en-US" w:eastAsia="en-US" w:bidi="ar-SA"/>
      </w:rPr>
    </w:lvl>
    <w:lvl w:ilvl="5" w:tplc="2EC49BBA">
      <w:numFmt w:val="bullet"/>
      <w:lvlText w:val="•"/>
      <w:lvlJc w:val="left"/>
      <w:pPr>
        <w:ind w:left="2639" w:hanging="310"/>
      </w:pPr>
      <w:rPr>
        <w:rFonts w:hint="default"/>
        <w:lang w:val="en-US" w:eastAsia="en-US" w:bidi="ar-SA"/>
      </w:rPr>
    </w:lvl>
    <w:lvl w:ilvl="6" w:tplc="B3BA77DC">
      <w:numFmt w:val="bullet"/>
      <w:lvlText w:val="•"/>
      <w:lvlJc w:val="left"/>
      <w:pPr>
        <w:ind w:left="4018" w:hanging="310"/>
      </w:pPr>
      <w:rPr>
        <w:rFonts w:hint="default"/>
        <w:lang w:val="en-US" w:eastAsia="en-US" w:bidi="ar-SA"/>
      </w:rPr>
    </w:lvl>
    <w:lvl w:ilvl="7" w:tplc="96469388">
      <w:numFmt w:val="bullet"/>
      <w:lvlText w:val="•"/>
      <w:lvlJc w:val="left"/>
      <w:pPr>
        <w:ind w:left="5397" w:hanging="310"/>
      </w:pPr>
      <w:rPr>
        <w:rFonts w:hint="default"/>
        <w:lang w:val="en-US" w:eastAsia="en-US" w:bidi="ar-SA"/>
      </w:rPr>
    </w:lvl>
    <w:lvl w:ilvl="8" w:tplc="76D2EDE6">
      <w:numFmt w:val="bullet"/>
      <w:lvlText w:val="•"/>
      <w:lvlJc w:val="left"/>
      <w:pPr>
        <w:ind w:left="6776" w:hanging="310"/>
      </w:pPr>
      <w:rPr>
        <w:rFonts w:hint="default"/>
        <w:lang w:val="en-US" w:eastAsia="en-US" w:bidi="ar-SA"/>
      </w:rPr>
    </w:lvl>
  </w:abstractNum>
  <w:abstractNum w:abstractNumId="11" w15:restartNumberingAfterBreak="0">
    <w:nsid w:val="03981943"/>
    <w:multiLevelType w:val="hybridMultilevel"/>
    <w:tmpl w:val="9ACAB8C0"/>
    <w:lvl w:ilvl="0" w:tplc="301898E0">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39CEE6E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F616556A">
      <w:numFmt w:val="bullet"/>
      <w:lvlText w:val="•"/>
      <w:lvlJc w:val="left"/>
      <w:pPr>
        <w:ind w:left="1140" w:hanging="372"/>
      </w:pPr>
      <w:rPr>
        <w:rFonts w:hint="default"/>
        <w:lang w:val="en-US" w:eastAsia="en-US" w:bidi="ar-SA"/>
      </w:rPr>
    </w:lvl>
    <w:lvl w:ilvl="3" w:tplc="49FCA790">
      <w:numFmt w:val="bullet"/>
      <w:lvlText w:val="•"/>
      <w:lvlJc w:val="left"/>
      <w:pPr>
        <w:ind w:left="2189" w:hanging="372"/>
      </w:pPr>
      <w:rPr>
        <w:rFonts w:hint="default"/>
        <w:lang w:val="en-US" w:eastAsia="en-US" w:bidi="ar-SA"/>
      </w:rPr>
    </w:lvl>
    <w:lvl w:ilvl="4" w:tplc="CDD4F766">
      <w:numFmt w:val="bullet"/>
      <w:lvlText w:val="•"/>
      <w:lvlJc w:val="left"/>
      <w:pPr>
        <w:ind w:left="3238" w:hanging="372"/>
      </w:pPr>
      <w:rPr>
        <w:rFonts w:hint="default"/>
        <w:lang w:val="en-US" w:eastAsia="en-US" w:bidi="ar-SA"/>
      </w:rPr>
    </w:lvl>
    <w:lvl w:ilvl="5" w:tplc="C5D076AE">
      <w:numFmt w:val="bullet"/>
      <w:lvlText w:val="•"/>
      <w:lvlJc w:val="left"/>
      <w:pPr>
        <w:ind w:left="4287" w:hanging="372"/>
      </w:pPr>
      <w:rPr>
        <w:rFonts w:hint="default"/>
        <w:lang w:val="en-US" w:eastAsia="en-US" w:bidi="ar-SA"/>
      </w:rPr>
    </w:lvl>
    <w:lvl w:ilvl="6" w:tplc="60EE0946">
      <w:numFmt w:val="bullet"/>
      <w:lvlText w:val="•"/>
      <w:lvlJc w:val="left"/>
      <w:pPr>
        <w:ind w:left="5337" w:hanging="372"/>
      </w:pPr>
      <w:rPr>
        <w:rFonts w:hint="default"/>
        <w:lang w:val="en-US" w:eastAsia="en-US" w:bidi="ar-SA"/>
      </w:rPr>
    </w:lvl>
    <w:lvl w:ilvl="7" w:tplc="3C8E6F98">
      <w:numFmt w:val="bullet"/>
      <w:lvlText w:val="•"/>
      <w:lvlJc w:val="left"/>
      <w:pPr>
        <w:ind w:left="6386" w:hanging="372"/>
      </w:pPr>
      <w:rPr>
        <w:rFonts w:hint="default"/>
        <w:lang w:val="en-US" w:eastAsia="en-US" w:bidi="ar-SA"/>
      </w:rPr>
    </w:lvl>
    <w:lvl w:ilvl="8" w:tplc="BB3EF05E">
      <w:numFmt w:val="bullet"/>
      <w:lvlText w:val="•"/>
      <w:lvlJc w:val="left"/>
      <w:pPr>
        <w:ind w:left="7435" w:hanging="372"/>
      </w:pPr>
      <w:rPr>
        <w:rFonts w:hint="default"/>
        <w:lang w:val="en-US" w:eastAsia="en-US" w:bidi="ar-SA"/>
      </w:rPr>
    </w:lvl>
  </w:abstractNum>
  <w:abstractNum w:abstractNumId="12" w15:restartNumberingAfterBreak="0">
    <w:nsid w:val="03A04EB3"/>
    <w:multiLevelType w:val="hybridMultilevel"/>
    <w:tmpl w:val="D8ACDA9C"/>
    <w:lvl w:ilvl="0" w:tplc="259AD7FE">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BC54527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40B49AD8">
      <w:numFmt w:val="bullet"/>
      <w:lvlText w:val="•"/>
      <w:lvlJc w:val="left"/>
      <w:pPr>
        <w:ind w:left="2072" w:hanging="372"/>
      </w:pPr>
      <w:rPr>
        <w:rFonts w:hint="default"/>
        <w:lang w:val="en-US" w:eastAsia="en-US" w:bidi="ar-SA"/>
      </w:rPr>
    </w:lvl>
    <w:lvl w:ilvl="3" w:tplc="D6CE46C4">
      <w:numFmt w:val="bullet"/>
      <w:lvlText w:val="•"/>
      <w:lvlJc w:val="left"/>
      <w:pPr>
        <w:ind w:left="3005" w:hanging="372"/>
      </w:pPr>
      <w:rPr>
        <w:rFonts w:hint="default"/>
        <w:lang w:val="en-US" w:eastAsia="en-US" w:bidi="ar-SA"/>
      </w:rPr>
    </w:lvl>
    <w:lvl w:ilvl="4" w:tplc="49244198">
      <w:numFmt w:val="bullet"/>
      <w:lvlText w:val="•"/>
      <w:lvlJc w:val="left"/>
      <w:pPr>
        <w:ind w:left="3938" w:hanging="372"/>
      </w:pPr>
      <w:rPr>
        <w:rFonts w:hint="default"/>
        <w:lang w:val="en-US" w:eastAsia="en-US" w:bidi="ar-SA"/>
      </w:rPr>
    </w:lvl>
    <w:lvl w:ilvl="5" w:tplc="CF2C719E">
      <w:numFmt w:val="bullet"/>
      <w:lvlText w:val="•"/>
      <w:lvlJc w:val="left"/>
      <w:pPr>
        <w:ind w:left="4870" w:hanging="372"/>
      </w:pPr>
      <w:rPr>
        <w:rFonts w:hint="default"/>
        <w:lang w:val="en-US" w:eastAsia="en-US" w:bidi="ar-SA"/>
      </w:rPr>
    </w:lvl>
    <w:lvl w:ilvl="6" w:tplc="3B2682CA">
      <w:numFmt w:val="bullet"/>
      <w:lvlText w:val="•"/>
      <w:lvlJc w:val="left"/>
      <w:pPr>
        <w:ind w:left="5803" w:hanging="372"/>
      </w:pPr>
      <w:rPr>
        <w:rFonts w:hint="default"/>
        <w:lang w:val="en-US" w:eastAsia="en-US" w:bidi="ar-SA"/>
      </w:rPr>
    </w:lvl>
    <w:lvl w:ilvl="7" w:tplc="EE48C660">
      <w:numFmt w:val="bullet"/>
      <w:lvlText w:val="•"/>
      <w:lvlJc w:val="left"/>
      <w:pPr>
        <w:ind w:left="6736" w:hanging="372"/>
      </w:pPr>
      <w:rPr>
        <w:rFonts w:hint="default"/>
        <w:lang w:val="en-US" w:eastAsia="en-US" w:bidi="ar-SA"/>
      </w:rPr>
    </w:lvl>
    <w:lvl w:ilvl="8" w:tplc="FFC4937C">
      <w:numFmt w:val="bullet"/>
      <w:lvlText w:val="•"/>
      <w:lvlJc w:val="left"/>
      <w:pPr>
        <w:ind w:left="7668" w:hanging="372"/>
      </w:pPr>
      <w:rPr>
        <w:rFonts w:hint="default"/>
        <w:lang w:val="en-US" w:eastAsia="en-US" w:bidi="ar-SA"/>
      </w:rPr>
    </w:lvl>
  </w:abstractNum>
  <w:abstractNum w:abstractNumId="13" w15:restartNumberingAfterBreak="0">
    <w:nsid w:val="03A51026"/>
    <w:multiLevelType w:val="hybridMultilevel"/>
    <w:tmpl w:val="5A388B44"/>
    <w:lvl w:ilvl="0" w:tplc="1C2286E8">
      <w:start w:val="1"/>
      <w:numFmt w:val="decimal"/>
      <w:lvlText w:val="%1."/>
      <w:lvlJc w:val="left"/>
      <w:pPr>
        <w:ind w:left="160" w:hanging="334"/>
      </w:pPr>
      <w:rPr>
        <w:rFonts w:ascii="Verdana" w:eastAsia="Verdana" w:hAnsi="Verdana" w:cs="Verdana" w:hint="default"/>
        <w:b/>
        <w:bCs/>
        <w:i w:val="0"/>
        <w:iCs w:val="0"/>
        <w:spacing w:val="-1"/>
        <w:w w:val="95"/>
        <w:sz w:val="24"/>
        <w:szCs w:val="24"/>
        <w:lang w:val="en-US" w:eastAsia="en-US" w:bidi="ar-SA"/>
      </w:rPr>
    </w:lvl>
    <w:lvl w:ilvl="1" w:tplc="EC5E5C66">
      <w:start w:val="1"/>
      <w:numFmt w:val="lowerLetter"/>
      <w:lvlText w:val="(%2)"/>
      <w:lvlJc w:val="left"/>
      <w:pPr>
        <w:ind w:left="760" w:hanging="381"/>
      </w:pPr>
      <w:rPr>
        <w:rFonts w:ascii="Verdana" w:eastAsia="Verdana" w:hAnsi="Verdana" w:cs="Verdana" w:hint="default"/>
        <w:b w:val="0"/>
        <w:bCs w:val="0"/>
        <w:i w:val="0"/>
        <w:iCs w:val="0"/>
        <w:spacing w:val="-1"/>
        <w:w w:val="99"/>
        <w:sz w:val="20"/>
        <w:szCs w:val="20"/>
        <w:lang w:val="en-US" w:eastAsia="en-US" w:bidi="ar-SA"/>
      </w:rPr>
    </w:lvl>
    <w:lvl w:ilvl="2" w:tplc="369E9260">
      <w:numFmt w:val="bullet"/>
      <w:lvlText w:val="•"/>
      <w:lvlJc w:val="left"/>
      <w:pPr>
        <w:ind w:left="1140" w:hanging="381"/>
      </w:pPr>
      <w:rPr>
        <w:rFonts w:hint="default"/>
        <w:lang w:val="en-US" w:eastAsia="en-US" w:bidi="ar-SA"/>
      </w:rPr>
    </w:lvl>
    <w:lvl w:ilvl="3" w:tplc="0A1E6B8A">
      <w:numFmt w:val="bullet"/>
      <w:lvlText w:val="•"/>
      <w:lvlJc w:val="left"/>
      <w:pPr>
        <w:ind w:left="2189" w:hanging="381"/>
      </w:pPr>
      <w:rPr>
        <w:rFonts w:hint="default"/>
        <w:lang w:val="en-US" w:eastAsia="en-US" w:bidi="ar-SA"/>
      </w:rPr>
    </w:lvl>
    <w:lvl w:ilvl="4" w:tplc="016CE4A4">
      <w:numFmt w:val="bullet"/>
      <w:lvlText w:val="•"/>
      <w:lvlJc w:val="left"/>
      <w:pPr>
        <w:ind w:left="3238" w:hanging="381"/>
      </w:pPr>
      <w:rPr>
        <w:rFonts w:hint="default"/>
        <w:lang w:val="en-US" w:eastAsia="en-US" w:bidi="ar-SA"/>
      </w:rPr>
    </w:lvl>
    <w:lvl w:ilvl="5" w:tplc="E4206066">
      <w:numFmt w:val="bullet"/>
      <w:lvlText w:val="•"/>
      <w:lvlJc w:val="left"/>
      <w:pPr>
        <w:ind w:left="4287" w:hanging="381"/>
      </w:pPr>
      <w:rPr>
        <w:rFonts w:hint="default"/>
        <w:lang w:val="en-US" w:eastAsia="en-US" w:bidi="ar-SA"/>
      </w:rPr>
    </w:lvl>
    <w:lvl w:ilvl="6" w:tplc="AB0460D6">
      <w:numFmt w:val="bullet"/>
      <w:lvlText w:val="•"/>
      <w:lvlJc w:val="left"/>
      <w:pPr>
        <w:ind w:left="5337" w:hanging="381"/>
      </w:pPr>
      <w:rPr>
        <w:rFonts w:hint="default"/>
        <w:lang w:val="en-US" w:eastAsia="en-US" w:bidi="ar-SA"/>
      </w:rPr>
    </w:lvl>
    <w:lvl w:ilvl="7" w:tplc="7E5626E4">
      <w:numFmt w:val="bullet"/>
      <w:lvlText w:val="•"/>
      <w:lvlJc w:val="left"/>
      <w:pPr>
        <w:ind w:left="6386" w:hanging="381"/>
      </w:pPr>
      <w:rPr>
        <w:rFonts w:hint="default"/>
        <w:lang w:val="en-US" w:eastAsia="en-US" w:bidi="ar-SA"/>
      </w:rPr>
    </w:lvl>
    <w:lvl w:ilvl="8" w:tplc="692C1A68">
      <w:numFmt w:val="bullet"/>
      <w:lvlText w:val="•"/>
      <w:lvlJc w:val="left"/>
      <w:pPr>
        <w:ind w:left="7435" w:hanging="381"/>
      </w:pPr>
      <w:rPr>
        <w:rFonts w:hint="default"/>
        <w:lang w:val="en-US" w:eastAsia="en-US" w:bidi="ar-SA"/>
      </w:rPr>
    </w:lvl>
  </w:abstractNum>
  <w:abstractNum w:abstractNumId="14" w15:restartNumberingAfterBreak="0">
    <w:nsid w:val="0495695C"/>
    <w:multiLevelType w:val="hybridMultilevel"/>
    <w:tmpl w:val="6E507866"/>
    <w:lvl w:ilvl="0" w:tplc="5F48B8A2">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C038DCD8">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C4BE68B8">
      <w:numFmt w:val="bullet"/>
      <w:lvlText w:val="•"/>
      <w:lvlJc w:val="left"/>
      <w:pPr>
        <w:ind w:left="1734" w:hanging="384"/>
      </w:pPr>
      <w:rPr>
        <w:rFonts w:hint="default"/>
        <w:lang w:val="en-US" w:eastAsia="en-US" w:bidi="ar-SA"/>
      </w:rPr>
    </w:lvl>
    <w:lvl w:ilvl="3" w:tplc="B344D320">
      <w:numFmt w:val="bullet"/>
      <w:lvlText w:val="•"/>
      <w:lvlJc w:val="left"/>
      <w:pPr>
        <w:ind w:left="2709" w:hanging="384"/>
      </w:pPr>
      <w:rPr>
        <w:rFonts w:hint="default"/>
        <w:lang w:val="en-US" w:eastAsia="en-US" w:bidi="ar-SA"/>
      </w:rPr>
    </w:lvl>
    <w:lvl w:ilvl="4" w:tplc="28280E2E">
      <w:numFmt w:val="bullet"/>
      <w:lvlText w:val="•"/>
      <w:lvlJc w:val="left"/>
      <w:pPr>
        <w:ind w:left="3684" w:hanging="384"/>
      </w:pPr>
      <w:rPr>
        <w:rFonts w:hint="default"/>
        <w:lang w:val="en-US" w:eastAsia="en-US" w:bidi="ar-SA"/>
      </w:rPr>
    </w:lvl>
    <w:lvl w:ilvl="5" w:tplc="52DC1750">
      <w:numFmt w:val="bullet"/>
      <w:lvlText w:val="•"/>
      <w:lvlJc w:val="left"/>
      <w:pPr>
        <w:ind w:left="4659" w:hanging="384"/>
      </w:pPr>
      <w:rPr>
        <w:rFonts w:hint="default"/>
        <w:lang w:val="en-US" w:eastAsia="en-US" w:bidi="ar-SA"/>
      </w:rPr>
    </w:lvl>
    <w:lvl w:ilvl="6" w:tplc="99641412">
      <w:numFmt w:val="bullet"/>
      <w:lvlText w:val="•"/>
      <w:lvlJc w:val="left"/>
      <w:pPr>
        <w:ind w:left="5634" w:hanging="384"/>
      </w:pPr>
      <w:rPr>
        <w:rFonts w:hint="default"/>
        <w:lang w:val="en-US" w:eastAsia="en-US" w:bidi="ar-SA"/>
      </w:rPr>
    </w:lvl>
    <w:lvl w:ilvl="7" w:tplc="53A674BC">
      <w:numFmt w:val="bullet"/>
      <w:lvlText w:val="•"/>
      <w:lvlJc w:val="left"/>
      <w:pPr>
        <w:ind w:left="6609" w:hanging="384"/>
      </w:pPr>
      <w:rPr>
        <w:rFonts w:hint="default"/>
        <w:lang w:val="en-US" w:eastAsia="en-US" w:bidi="ar-SA"/>
      </w:rPr>
    </w:lvl>
    <w:lvl w:ilvl="8" w:tplc="DAAC78DC">
      <w:numFmt w:val="bullet"/>
      <w:lvlText w:val="•"/>
      <w:lvlJc w:val="left"/>
      <w:pPr>
        <w:ind w:left="7584" w:hanging="384"/>
      </w:pPr>
      <w:rPr>
        <w:rFonts w:hint="default"/>
        <w:lang w:val="en-US" w:eastAsia="en-US" w:bidi="ar-SA"/>
      </w:rPr>
    </w:lvl>
  </w:abstractNum>
  <w:abstractNum w:abstractNumId="15" w15:restartNumberingAfterBreak="0">
    <w:nsid w:val="04C058A2"/>
    <w:multiLevelType w:val="hybridMultilevel"/>
    <w:tmpl w:val="F4EA46EA"/>
    <w:lvl w:ilvl="0" w:tplc="001CA230">
      <w:start w:val="1"/>
      <w:numFmt w:val="decimal"/>
      <w:lvlText w:val="(%1)"/>
      <w:lvlJc w:val="left"/>
      <w:pPr>
        <w:ind w:left="561" w:hanging="449"/>
      </w:pPr>
      <w:rPr>
        <w:rFonts w:ascii="Verdana" w:eastAsia="Verdana" w:hAnsi="Verdana" w:cs="Verdana" w:hint="default"/>
        <w:b w:val="0"/>
        <w:bCs w:val="0"/>
        <w:i w:val="0"/>
        <w:iCs w:val="0"/>
        <w:spacing w:val="-1"/>
        <w:w w:val="99"/>
        <w:sz w:val="20"/>
        <w:szCs w:val="20"/>
        <w:lang w:val="en-US" w:eastAsia="en-US" w:bidi="ar-SA"/>
      </w:rPr>
    </w:lvl>
    <w:lvl w:ilvl="1" w:tplc="A1D019A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36D6F66A">
      <w:numFmt w:val="bullet"/>
      <w:lvlText w:val="•"/>
      <w:lvlJc w:val="left"/>
      <w:pPr>
        <w:ind w:left="2072" w:hanging="372"/>
      </w:pPr>
      <w:rPr>
        <w:rFonts w:hint="default"/>
        <w:lang w:val="en-US" w:eastAsia="en-US" w:bidi="ar-SA"/>
      </w:rPr>
    </w:lvl>
    <w:lvl w:ilvl="3" w:tplc="DEDAEB8A">
      <w:numFmt w:val="bullet"/>
      <w:lvlText w:val="•"/>
      <w:lvlJc w:val="left"/>
      <w:pPr>
        <w:ind w:left="3005" w:hanging="372"/>
      </w:pPr>
      <w:rPr>
        <w:rFonts w:hint="default"/>
        <w:lang w:val="en-US" w:eastAsia="en-US" w:bidi="ar-SA"/>
      </w:rPr>
    </w:lvl>
    <w:lvl w:ilvl="4" w:tplc="AED4A01C">
      <w:numFmt w:val="bullet"/>
      <w:lvlText w:val="•"/>
      <w:lvlJc w:val="left"/>
      <w:pPr>
        <w:ind w:left="3938" w:hanging="372"/>
      </w:pPr>
      <w:rPr>
        <w:rFonts w:hint="default"/>
        <w:lang w:val="en-US" w:eastAsia="en-US" w:bidi="ar-SA"/>
      </w:rPr>
    </w:lvl>
    <w:lvl w:ilvl="5" w:tplc="BEA45020">
      <w:numFmt w:val="bullet"/>
      <w:lvlText w:val="•"/>
      <w:lvlJc w:val="left"/>
      <w:pPr>
        <w:ind w:left="4870" w:hanging="372"/>
      </w:pPr>
      <w:rPr>
        <w:rFonts w:hint="default"/>
        <w:lang w:val="en-US" w:eastAsia="en-US" w:bidi="ar-SA"/>
      </w:rPr>
    </w:lvl>
    <w:lvl w:ilvl="6" w:tplc="435C88F2">
      <w:numFmt w:val="bullet"/>
      <w:lvlText w:val="•"/>
      <w:lvlJc w:val="left"/>
      <w:pPr>
        <w:ind w:left="5803" w:hanging="372"/>
      </w:pPr>
      <w:rPr>
        <w:rFonts w:hint="default"/>
        <w:lang w:val="en-US" w:eastAsia="en-US" w:bidi="ar-SA"/>
      </w:rPr>
    </w:lvl>
    <w:lvl w:ilvl="7" w:tplc="36CE09C2">
      <w:numFmt w:val="bullet"/>
      <w:lvlText w:val="•"/>
      <w:lvlJc w:val="left"/>
      <w:pPr>
        <w:ind w:left="6736" w:hanging="372"/>
      </w:pPr>
      <w:rPr>
        <w:rFonts w:hint="default"/>
        <w:lang w:val="en-US" w:eastAsia="en-US" w:bidi="ar-SA"/>
      </w:rPr>
    </w:lvl>
    <w:lvl w:ilvl="8" w:tplc="91FE5562">
      <w:numFmt w:val="bullet"/>
      <w:lvlText w:val="•"/>
      <w:lvlJc w:val="left"/>
      <w:pPr>
        <w:ind w:left="7668" w:hanging="372"/>
      </w:pPr>
      <w:rPr>
        <w:rFonts w:hint="default"/>
        <w:lang w:val="en-US" w:eastAsia="en-US" w:bidi="ar-SA"/>
      </w:rPr>
    </w:lvl>
  </w:abstractNum>
  <w:abstractNum w:abstractNumId="16" w15:restartNumberingAfterBreak="0">
    <w:nsid w:val="05094ECD"/>
    <w:multiLevelType w:val="hybridMultilevel"/>
    <w:tmpl w:val="B91E4FBA"/>
    <w:lvl w:ilvl="0" w:tplc="07A0F5A6">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266F0F4">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47FE6E4C">
      <w:start w:val="1"/>
      <w:numFmt w:val="lowerRoman"/>
      <w:lvlText w:val="(%3)"/>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3" w:tplc="CCD49D56">
      <w:numFmt w:val="bullet"/>
      <w:lvlText w:val="•"/>
      <w:lvlJc w:val="left"/>
      <w:pPr>
        <w:ind w:left="2031" w:hanging="300"/>
      </w:pPr>
      <w:rPr>
        <w:rFonts w:hint="default"/>
        <w:lang w:val="en-US" w:eastAsia="en-US" w:bidi="ar-SA"/>
      </w:rPr>
    </w:lvl>
    <w:lvl w:ilvl="4" w:tplc="82C8BCAC">
      <w:numFmt w:val="bullet"/>
      <w:lvlText w:val="•"/>
      <w:lvlJc w:val="left"/>
      <w:pPr>
        <w:ind w:left="3103" w:hanging="300"/>
      </w:pPr>
      <w:rPr>
        <w:rFonts w:hint="default"/>
        <w:lang w:val="en-US" w:eastAsia="en-US" w:bidi="ar-SA"/>
      </w:rPr>
    </w:lvl>
    <w:lvl w:ilvl="5" w:tplc="8EB2CEAE">
      <w:numFmt w:val="bullet"/>
      <w:lvlText w:val="•"/>
      <w:lvlJc w:val="left"/>
      <w:pPr>
        <w:ind w:left="4175" w:hanging="300"/>
      </w:pPr>
      <w:rPr>
        <w:rFonts w:hint="default"/>
        <w:lang w:val="en-US" w:eastAsia="en-US" w:bidi="ar-SA"/>
      </w:rPr>
    </w:lvl>
    <w:lvl w:ilvl="6" w:tplc="7D2475D6">
      <w:numFmt w:val="bullet"/>
      <w:lvlText w:val="•"/>
      <w:lvlJc w:val="left"/>
      <w:pPr>
        <w:ind w:left="5247" w:hanging="300"/>
      </w:pPr>
      <w:rPr>
        <w:rFonts w:hint="default"/>
        <w:lang w:val="en-US" w:eastAsia="en-US" w:bidi="ar-SA"/>
      </w:rPr>
    </w:lvl>
    <w:lvl w:ilvl="7" w:tplc="27007196">
      <w:numFmt w:val="bullet"/>
      <w:lvlText w:val="•"/>
      <w:lvlJc w:val="left"/>
      <w:pPr>
        <w:ind w:left="6319" w:hanging="300"/>
      </w:pPr>
      <w:rPr>
        <w:rFonts w:hint="default"/>
        <w:lang w:val="en-US" w:eastAsia="en-US" w:bidi="ar-SA"/>
      </w:rPr>
    </w:lvl>
    <w:lvl w:ilvl="8" w:tplc="F118EA0E">
      <w:numFmt w:val="bullet"/>
      <w:lvlText w:val="•"/>
      <w:lvlJc w:val="left"/>
      <w:pPr>
        <w:ind w:left="7390" w:hanging="300"/>
      </w:pPr>
      <w:rPr>
        <w:rFonts w:hint="default"/>
        <w:lang w:val="en-US" w:eastAsia="en-US" w:bidi="ar-SA"/>
      </w:rPr>
    </w:lvl>
  </w:abstractNum>
  <w:abstractNum w:abstractNumId="17" w15:restartNumberingAfterBreak="0">
    <w:nsid w:val="05EC636A"/>
    <w:multiLevelType w:val="hybridMultilevel"/>
    <w:tmpl w:val="26308100"/>
    <w:lvl w:ilvl="0" w:tplc="F3D2593A">
      <w:start w:val="1"/>
      <w:numFmt w:val="lowerRoman"/>
      <w:lvlText w:val="(%1)"/>
      <w:lvlJc w:val="left"/>
      <w:pPr>
        <w:ind w:left="1626" w:hanging="360"/>
      </w:pPr>
      <w:rPr>
        <w:rFonts w:ascii="Verdana" w:eastAsia="Verdana" w:hAnsi="Verdana" w:cs="Verdana" w:hint="default"/>
        <w:b w:val="0"/>
        <w:bCs w:val="0"/>
        <w:i w:val="0"/>
        <w:iCs w:val="0"/>
        <w:spacing w:val="0"/>
        <w:w w:val="99"/>
        <w:sz w:val="20"/>
        <w:szCs w:val="20"/>
        <w:lang w:val="en-US" w:eastAsia="en-US" w:bidi="ar-SA"/>
      </w:rPr>
    </w:lvl>
    <w:lvl w:ilvl="1" w:tplc="08090019">
      <w:start w:val="1"/>
      <w:numFmt w:val="lowerLetter"/>
      <w:lvlText w:val="%2."/>
      <w:lvlJc w:val="left"/>
      <w:pPr>
        <w:ind w:left="2346" w:hanging="360"/>
      </w:pPr>
    </w:lvl>
    <w:lvl w:ilvl="2" w:tplc="0809001B">
      <w:start w:val="1"/>
      <w:numFmt w:val="lowerRoman"/>
      <w:lvlText w:val="%3."/>
      <w:lvlJc w:val="right"/>
      <w:pPr>
        <w:ind w:left="3066" w:hanging="180"/>
      </w:pPr>
    </w:lvl>
    <w:lvl w:ilvl="3" w:tplc="0809000F" w:tentative="1">
      <w:start w:val="1"/>
      <w:numFmt w:val="decimal"/>
      <w:lvlText w:val="%4."/>
      <w:lvlJc w:val="left"/>
      <w:pPr>
        <w:ind w:left="3786" w:hanging="360"/>
      </w:pPr>
    </w:lvl>
    <w:lvl w:ilvl="4" w:tplc="08090019" w:tentative="1">
      <w:start w:val="1"/>
      <w:numFmt w:val="lowerLetter"/>
      <w:lvlText w:val="%5."/>
      <w:lvlJc w:val="left"/>
      <w:pPr>
        <w:ind w:left="4506" w:hanging="360"/>
      </w:pPr>
    </w:lvl>
    <w:lvl w:ilvl="5" w:tplc="0809001B" w:tentative="1">
      <w:start w:val="1"/>
      <w:numFmt w:val="lowerRoman"/>
      <w:lvlText w:val="%6."/>
      <w:lvlJc w:val="right"/>
      <w:pPr>
        <w:ind w:left="5226" w:hanging="180"/>
      </w:pPr>
    </w:lvl>
    <w:lvl w:ilvl="6" w:tplc="0809000F" w:tentative="1">
      <w:start w:val="1"/>
      <w:numFmt w:val="decimal"/>
      <w:lvlText w:val="%7."/>
      <w:lvlJc w:val="left"/>
      <w:pPr>
        <w:ind w:left="5946" w:hanging="360"/>
      </w:pPr>
    </w:lvl>
    <w:lvl w:ilvl="7" w:tplc="08090019" w:tentative="1">
      <w:start w:val="1"/>
      <w:numFmt w:val="lowerLetter"/>
      <w:lvlText w:val="%8."/>
      <w:lvlJc w:val="left"/>
      <w:pPr>
        <w:ind w:left="6666" w:hanging="360"/>
      </w:pPr>
    </w:lvl>
    <w:lvl w:ilvl="8" w:tplc="0809001B" w:tentative="1">
      <w:start w:val="1"/>
      <w:numFmt w:val="lowerRoman"/>
      <w:lvlText w:val="%9."/>
      <w:lvlJc w:val="right"/>
      <w:pPr>
        <w:ind w:left="7386" w:hanging="180"/>
      </w:pPr>
    </w:lvl>
  </w:abstractNum>
  <w:abstractNum w:abstractNumId="18" w15:restartNumberingAfterBreak="0">
    <w:nsid w:val="06674B66"/>
    <w:multiLevelType w:val="hybridMultilevel"/>
    <w:tmpl w:val="BA10A760"/>
    <w:lvl w:ilvl="0" w:tplc="B4D03AAE">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85E6474E">
      <w:numFmt w:val="bullet"/>
      <w:lvlText w:val="•"/>
      <w:lvlJc w:val="left"/>
      <w:pPr>
        <w:ind w:left="1979" w:hanging="377"/>
      </w:pPr>
      <w:rPr>
        <w:rFonts w:hint="default"/>
        <w:lang w:val="en-US" w:eastAsia="en-US" w:bidi="ar-SA"/>
      </w:rPr>
    </w:lvl>
    <w:lvl w:ilvl="2" w:tplc="D430F5AA">
      <w:numFmt w:val="bullet"/>
      <w:lvlText w:val="•"/>
      <w:lvlJc w:val="left"/>
      <w:pPr>
        <w:ind w:left="2818" w:hanging="377"/>
      </w:pPr>
      <w:rPr>
        <w:rFonts w:hint="default"/>
        <w:lang w:val="en-US" w:eastAsia="en-US" w:bidi="ar-SA"/>
      </w:rPr>
    </w:lvl>
    <w:lvl w:ilvl="3" w:tplc="42E23316">
      <w:numFmt w:val="bullet"/>
      <w:lvlText w:val="•"/>
      <w:lvlJc w:val="left"/>
      <w:pPr>
        <w:ind w:left="3658" w:hanging="377"/>
      </w:pPr>
      <w:rPr>
        <w:rFonts w:hint="default"/>
        <w:lang w:val="en-US" w:eastAsia="en-US" w:bidi="ar-SA"/>
      </w:rPr>
    </w:lvl>
    <w:lvl w:ilvl="4" w:tplc="3590403C">
      <w:numFmt w:val="bullet"/>
      <w:lvlText w:val="•"/>
      <w:lvlJc w:val="left"/>
      <w:pPr>
        <w:ind w:left="4497" w:hanging="377"/>
      </w:pPr>
      <w:rPr>
        <w:rFonts w:hint="default"/>
        <w:lang w:val="en-US" w:eastAsia="en-US" w:bidi="ar-SA"/>
      </w:rPr>
    </w:lvl>
    <w:lvl w:ilvl="5" w:tplc="CEBEEDD4">
      <w:numFmt w:val="bullet"/>
      <w:lvlText w:val="•"/>
      <w:lvlJc w:val="left"/>
      <w:pPr>
        <w:ind w:left="5337" w:hanging="377"/>
      </w:pPr>
      <w:rPr>
        <w:rFonts w:hint="default"/>
        <w:lang w:val="en-US" w:eastAsia="en-US" w:bidi="ar-SA"/>
      </w:rPr>
    </w:lvl>
    <w:lvl w:ilvl="6" w:tplc="74B238B6">
      <w:numFmt w:val="bullet"/>
      <w:lvlText w:val="•"/>
      <w:lvlJc w:val="left"/>
      <w:pPr>
        <w:ind w:left="6176" w:hanging="377"/>
      </w:pPr>
      <w:rPr>
        <w:rFonts w:hint="default"/>
        <w:lang w:val="en-US" w:eastAsia="en-US" w:bidi="ar-SA"/>
      </w:rPr>
    </w:lvl>
    <w:lvl w:ilvl="7" w:tplc="EFE49028">
      <w:numFmt w:val="bullet"/>
      <w:lvlText w:val="•"/>
      <w:lvlJc w:val="left"/>
      <w:pPr>
        <w:ind w:left="7016" w:hanging="377"/>
      </w:pPr>
      <w:rPr>
        <w:rFonts w:hint="default"/>
        <w:lang w:val="en-US" w:eastAsia="en-US" w:bidi="ar-SA"/>
      </w:rPr>
    </w:lvl>
    <w:lvl w:ilvl="8" w:tplc="DFBE2082">
      <w:numFmt w:val="bullet"/>
      <w:lvlText w:val="•"/>
      <w:lvlJc w:val="left"/>
      <w:pPr>
        <w:ind w:left="7855" w:hanging="377"/>
      </w:pPr>
      <w:rPr>
        <w:rFonts w:hint="default"/>
        <w:lang w:val="en-US" w:eastAsia="en-US" w:bidi="ar-SA"/>
      </w:rPr>
    </w:lvl>
  </w:abstractNum>
  <w:abstractNum w:abstractNumId="19" w15:restartNumberingAfterBreak="0">
    <w:nsid w:val="067F63A7"/>
    <w:multiLevelType w:val="hybridMultilevel"/>
    <w:tmpl w:val="7270BEC4"/>
    <w:lvl w:ilvl="0" w:tplc="D6947E00">
      <w:start w:val="1"/>
      <w:numFmt w:val="lowerLetter"/>
      <w:lvlText w:val="(%1)"/>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1" w:tplc="2570848A">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0A7802D0">
      <w:numFmt w:val="bullet"/>
      <w:lvlText w:val="•"/>
      <w:lvlJc w:val="left"/>
      <w:pPr>
        <w:ind w:left="1912" w:hanging="300"/>
      </w:pPr>
      <w:rPr>
        <w:rFonts w:hint="default"/>
        <w:lang w:val="en-US" w:eastAsia="en-US" w:bidi="ar-SA"/>
      </w:rPr>
    </w:lvl>
    <w:lvl w:ilvl="3" w:tplc="60F0431E">
      <w:numFmt w:val="bullet"/>
      <w:lvlText w:val="•"/>
      <w:lvlJc w:val="left"/>
      <w:pPr>
        <w:ind w:left="2865" w:hanging="300"/>
      </w:pPr>
      <w:rPr>
        <w:rFonts w:hint="default"/>
        <w:lang w:val="en-US" w:eastAsia="en-US" w:bidi="ar-SA"/>
      </w:rPr>
    </w:lvl>
    <w:lvl w:ilvl="4" w:tplc="6C00D32C">
      <w:numFmt w:val="bullet"/>
      <w:lvlText w:val="•"/>
      <w:lvlJc w:val="left"/>
      <w:pPr>
        <w:ind w:left="3818" w:hanging="300"/>
      </w:pPr>
      <w:rPr>
        <w:rFonts w:hint="default"/>
        <w:lang w:val="en-US" w:eastAsia="en-US" w:bidi="ar-SA"/>
      </w:rPr>
    </w:lvl>
    <w:lvl w:ilvl="5" w:tplc="F85A5924">
      <w:numFmt w:val="bullet"/>
      <w:lvlText w:val="•"/>
      <w:lvlJc w:val="left"/>
      <w:pPr>
        <w:ind w:left="4770" w:hanging="300"/>
      </w:pPr>
      <w:rPr>
        <w:rFonts w:hint="default"/>
        <w:lang w:val="en-US" w:eastAsia="en-US" w:bidi="ar-SA"/>
      </w:rPr>
    </w:lvl>
    <w:lvl w:ilvl="6" w:tplc="0BFC26E8">
      <w:numFmt w:val="bullet"/>
      <w:lvlText w:val="•"/>
      <w:lvlJc w:val="left"/>
      <w:pPr>
        <w:ind w:left="5723" w:hanging="300"/>
      </w:pPr>
      <w:rPr>
        <w:rFonts w:hint="default"/>
        <w:lang w:val="en-US" w:eastAsia="en-US" w:bidi="ar-SA"/>
      </w:rPr>
    </w:lvl>
    <w:lvl w:ilvl="7" w:tplc="EF1CAE38">
      <w:numFmt w:val="bullet"/>
      <w:lvlText w:val="•"/>
      <w:lvlJc w:val="left"/>
      <w:pPr>
        <w:ind w:left="6676" w:hanging="300"/>
      </w:pPr>
      <w:rPr>
        <w:rFonts w:hint="default"/>
        <w:lang w:val="en-US" w:eastAsia="en-US" w:bidi="ar-SA"/>
      </w:rPr>
    </w:lvl>
    <w:lvl w:ilvl="8" w:tplc="0B62256A">
      <w:numFmt w:val="bullet"/>
      <w:lvlText w:val="•"/>
      <w:lvlJc w:val="left"/>
      <w:pPr>
        <w:ind w:left="7628" w:hanging="300"/>
      </w:pPr>
      <w:rPr>
        <w:rFonts w:hint="default"/>
        <w:lang w:val="en-US" w:eastAsia="en-US" w:bidi="ar-SA"/>
      </w:rPr>
    </w:lvl>
  </w:abstractNum>
  <w:abstractNum w:abstractNumId="20" w15:restartNumberingAfterBreak="0">
    <w:nsid w:val="06AC1E1B"/>
    <w:multiLevelType w:val="hybridMultilevel"/>
    <w:tmpl w:val="5796AC24"/>
    <w:lvl w:ilvl="0" w:tplc="5CEAFB86">
      <w:start w:val="1"/>
      <w:numFmt w:val="decimal"/>
      <w:lvlText w:val="(%1)"/>
      <w:lvlJc w:val="left"/>
      <w:pPr>
        <w:ind w:left="561" w:hanging="398"/>
      </w:pPr>
      <w:rPr>
        <w:rFonts w:ascii="Verdana" w:eastAsia="Verdana" w:hAnsi="Verdana" w:cs="Verdana" w:hint="default"/>
        <w:b w:val="0"/>
        <w:bCs w:val="0"/>
        <w:i w:val="0"/>
        <w:iCs w:val="0"/>
        <w:spacing w:val="-1"/>
        <w:w w:val="99"/>
        <w:sz w:val="20"/>
        <w:szCs w:val="20"/>
        <w:lang w:val="en-US" w:eastAsia="en-US" w:bidi="ar-SA"/>
      </w:rPr>
    </w:lvl>
    <w:lvl w:ilvl="1" w:tplc="D00E25E0">
      <w:numFmt w:val="bullet"/>
      <w:lvlText w:val="•"/>
      <w:lvlJc w:val="left"/>
      <w:pPr>
        <w:ind w:left="1457" w:hanging="398"/>
      </w:pPr>
      <w:rPr>
        <w:rFonts w:hint="default"/>
        <w:lang w:val="en-US" w:eastAsia="en-US" w:bidi="ar-SA"/>
      </w:rPr>
    </w:lvl>
    <w:lvl w:ilvl="2" w:tplc="83CE014C">
      <w:numFmt w:val="bullet"/>
      <w:lvlText w:val="•"/>
      <w:lvlJc w:val="left"/>
      <w:pPr>
        <w:ind w:left="2354" w:hanging="398"/>
      </w:pPr>
      <w:rPr>
        <w:rFonts w:hint="default"/>
        <w:lang w:val="en-US" w:eastAsia="en-US" w:bidi="ar-SA"/>
      </w:rPr>
    </w:lvl>
    <w:lvl w:ilvl="3" w:tplc="0B7CFD98">
      <w:numFmt w:val="bullet"/>
      <w:lvlText w:val="•"/>
      <w:lvlJc w:val="left"/>
      <w:pPr>
        <w:ind w:left="3252" w:hanging="398"/>
      </w:pPr>
      <w:rPr>
        <w:rFonts w:hint="default"/>
        <w:lang w:val="en-US" w:eastAsia="en-US" w:bidi="ar-SA"/>
      </w:rPr>
    </w:lvl>
    <w:lvl w:ilvl="4" w:tplc="5268E636">
      <w:numFmt w:val="bullet"/>
      <w:lvlText w:val="•"/>
      <w:lvlJc w:val="left"/>
      <w:pPr>
        <w:ind w:left="4149" w:hanging="398"/>
      </w:pPr>
      <w:rPr>
        <w:rFonts w:hint="default"/>
        <w:lang w:val="en-US" w:eastAsia="en-US" w:bidi="ar-SA"/>
      </w:rPr>
    </w:lvl>
    <w:lvl w:ilvl="5" w:tplc="222EB58C">
      <w:numFmt w:val="bullet"/>
      <w:lvlText w:val="•"/>
      <w:lvlJc w:val="left"/>
      <w:pPr>
        <w:ind w:left="5047" w:hanging="398"/>
      </w:pPr>
      <w:rPr>
        <w:rFonts w:hint="default"/>
        <w:lang w:val="en-US" w:eastAsia="en-US" w:bidi="ar-SA"/>
      </w:rPr>
    </w:lvl>
    <w:lvl w:ilvl="6" w:tplc="675CD3FA">
      <w:numFmt w:val="bullet"/>
      <w:lvlText w:val="•"/>
      <w:lvlJc w:val="left"/>
      <w:pPr>
        <w:ind w:left="5944" w:hanging="398"/>
      </w:pPr>
      <w:rPr>
        <w:rFonts w:hint="default"/>
        <w:lang w:val="en-US" w:eastAsia="en-US" w:bidi="ar-SA"/>
      </w:rPr>
    </w:lvl>
    <w:lvl w:ilvl="7" w:tplc="BA40D842">
      <w:numFmt w:val="bullet"/>
      <w:lvlText w:val="•"/>
      <w:lvlJc w:val="left"/>
      <w:pPr>
        <w:ind w:left="6842" w:hanging="398"/>
      </w:pPr>
      <w:rPr>
        <w:rFonts w:hint="default"/>
        <w:lang w:val="en-US" w:eastAsia="en-US" w:bidi="ar-SA"/>
      </w:rPr>
    </w:lvl>
    <w:lvl w:ilvl="8" w:tplc="ECB21746">
      <w:numFmt w:val="bullet"/>
      <w:lvlText w:val="•"/>
      <w:lvlJc w:val="left"/>
      <w:pPr>
        <w:ind w:left="7739" w:hanging="398"/>
      </w:pPr>
      <w:rPr>
        <w:rFonts w:hint="default"/>
        <w:lang w:val="en-US" w:eastAsia="en-US" w:bidi="ar-SA"/>
      </w:rPr>
    </w:lvl>
  </w:abstractNum>
  <w:abstractNum w:abstractNumId="21" w15:restartNumberingAfterBreak="0">
    <w:nsid w:val="06DB2CA4"/>
    <w:multiLevelType w:val="hybridMultilevel"/>
    <w:tmpl w:val="9A74B92E"/>
    <w:lvl w:ilvl="0" w:tplc="8C8670FA">
      <w:start w:val="1"/>
      <w:numFmt w:val="lowerLetter"/>
      <w:lvlText w:val="(%1)"/>
      <w:lvlJc w:val="left"/>
      <w:pPr>
        <w:ind w:left="760" w:hanging="362"/>
      </w:pPr>
      <w:rPr>
        <w:rFonts w:ascii="Verdana" w:eastAsia="Verdana" w:hAnsi="Verdana" w:cs="Verdana" w:hint="default"/>
        <w:b w:val="0"/>
        <w:bCs w:val="0"/>
        <w:i w:val="0"/>
        <w:iCs w:val="0"/>
        <w:spacing w:val="-1"/>
        <w:w w:val="99"/>
        <w:sz w:val="20"/>
        <w:szCs w:val="20"/>
        <w:lang w:val="en-US" w:eastAsia="en-US" w:bidi="ar-SA"/>
      </w:rPr>
    </w:lvl>
    <w:lvl w:ilvl="1" w:tplc="C52E314A">
      <w:numFmt w:val="bullet"/>
      <w:lvlText w:val="•"/>
      <w:lvlJc w:val="left"/>
      <w:pPr>
        <w:ind w:left="1637" w:hanging="362"/>
      </w:pPr>
      <w:rPr>
        <w:rFonts w:hint="default"/>
        <w:lang w:val="en-US" w:eastAsia="en-US" w:bidi="ar-SA"/>
      </w:rPr>
    </w:lvl>
    <w:lvl w:ilvl="2" w:tplc="6CA8F548">
      <w:numFmt w:val="bullet"/>
      <w:lvlText w:val="•"/>
      <w:lvlJc w:val="left"/>
      <w:pPr>
        <w:ind w:left="2514" w:hanging="362"/>
      </w:pPr>
      <w:rPr>
        <w:rFonts w:hint="default"/>
        <w:lang w:val="en-US" w:eastAsia="en-US" w:bidi="ar-SA"/>
      </w:rPr>
    </w:lvl>
    <w:lvl w:ilvl="3" w:tplc="8CAE592E">
      <w:numFmt w:val="bullet"/>
      <w:lvlText w:val="•"/>
      <w:lvlJc w:val="left"/>
      <w:pPr>
        <w:ind w:left="3392" w:hanging="362"/>
      </w:pPr>
      <w:rPr>
        <w:rFonts w:hint="default"/>
        <w:lang w:val="en-US" w:eastAsia="en-US" w:bidi="ar-SA"/>
      </w:rPr>
    </w:lvl>
    <w:lvl w:ilvl="4" w:tplc="A62C6958">
      <w:numFmt w:val="bullet"/>
      <w:lvlText w:val="•"/>
      <w:lvlJc w:val="left"/>
      <w:pPr>
        <w:ind w:left="4269" w:hanging="362"/>
      </w:pPr>
      <w:rPr>
        <w:rFonts w:hint="default"/>
        <w:lang w:val="en-US" w:eastAsia="en-US" w:bidi="ar-SA"/>
      </w:rPr>
    </w:lvl>
    <w:lvl w:ilvl="5" w:tplc="B34C1AB4">
      <w:numFmt w:val="bullet"/>
      <w:lvlText w:val="•"/>
      <w:lvlJc w:val="left"/>
      <w:pPr>
        <w:ind w:left="5147" w:hanging="362"/>
      </w:pPr>
      <w:rPr>
        <w:rFonts w:hint="default"/>
        <w:lang w:val="en-US" w:eastAsia="en-US" w:bidi="ar-SA"/>
      </w:rPr>
    </w:lvl>
    <w:lvl w:ilvl="6" w:tplc="CF08F5E0">
      <w:numFmt w:val="bullet"/>
      <w:lvlText w:val="•"/>
      <w:lvlJc w:val="left"/>
      <w:pPr>
        <w:ind w:left="6024" w:hanging="362"/>
      </w:pPr>
      <w:rPr>
        <w:rFonts w:hint="default"/>
        <w:lang w:val="en-US" w:eastAsia="en-US" w:bidi="ar-SA"/>
      </w:rPr>
    </w:lvl>
    <w:lvl w:ilvl="7" w:tplc="3312B024">
      <w:numFmt w:val="bullet"/>
      <w:lvlText w:val="•"/>
      <w:lvlJc w:val="left"/>
      <w:pPr>
        <w:ind w:left="6902" w:hanging="362"/>
      </w:pPr>
      <w:rPr>
        <w:rFonts w:hint="default"/>
        <w:lang w:val="en-US" w:eastAsia="en-US" w:bidi="ar-SA"/>
      </w:rPr>
    </w:lvl>
    <w:lvl w:ilvl="8" w:tplc="DC3EDD8A">
      <w:numFmt w:val="bullet"/>
      <w:lvlText w:val="•"/>
      <w:lvlJc w:val="left"/>
      <w:pPr>
        <w:ind w:left="7779" w:hanging="362"/>
      </w:pPr>
      <w:rPr>
        <w:rFonts w:hint="default"/>
        <w:lang w:val="en-US" w:eastAsia="en-US" w:bidi="ar-SA"/>
      </w:rPr>
    </w:lvl>
  </w:abstractNum>
  <w:abstractNum w:abstractNumId="22" w15:restartNumberingAfterBreak="0">
    <w:nsid w:val="06F053E5"/>
    <w:multiLevelType w:val="hybridMultilevel"/>
    <w:tmpl w:val="9820845E"/>
    <w:lvl w:ilvl="0" w:tplc="81E818B6">
      <w:start w:val="1"/>
      <w:numFmt w:val="lowerRoman"/>
      <w:lvlText w:val="(%1)"/>
      <w:lvlJc w:val="left"/>
      <w:pPr>
        <w:ind w:left="959" w:hanging="333"/>
      </w:pPr>
      <w:rPr>
        <w:rFonts w:ascii="Verdana" w:eastAsia="Verdana" w:hAnsi="Verdana" w:cs="Verdana" w:hint="default"/>
        <w:b w:val="0"/>
        <w:bCs w:val="0"/>
        <w:i w:val="0"/>
        <w:iCs w:val="0"/>
        <w:spacing w:val="0"/>
        <w:w w:val="99"/>
        <w:sz w:val="20"/>
        <w:szCs w:val="20"/>
        <w:lang w:val="en-US" w:eastAsia="en-US" w:bidi="ar-SA"/>
      </w:rPr>
    </w:lvl>
    <w:lvl w:ilvl="1" w:tplc="779E674A">
      <w:numFmt w:val="bullet"/>
      <w:lvlText w:val="•"/>
      <w:lvlJc w:val="left"/>
      <w:pPr>
        <w:ind w:left="1817" w:hanging="333"/>
      </w:pPr>
      <w:rPr>
        <w:rFonts w:hint="default"/>
        <w:lang w:val="en-US" w:eastAsia="en-US" w:bidi="ar-SA"/>
      </w:rPr>
    </w:lvl>
    <w:lvl w:ilvl="2" w:tplc="E33CF134">
      <w:numFmt w:val="bullet"/>
      <w:lvlText w:val="•"/>
      <w:lvlJc w:val="left"/>
      <w:pPr>
        <w:ind w:left="2674" w:hanging="333"/>
      </w:pPr>
      <w:rPr>
        <w:rFonts w:hint="default"/>
        <w:lang w:val="en-US" w:eastAsia="en-US" w:bidi="ar-SA"/>
      </w:rPr>
    </w:lvl>
    <w:lvl w:ilvl="3" w:tplc="FB044F6A">
      <w:numFmt w:val="bullet"/>
      <w:lvlText w:val="•"/>
      <w:lvlJc w:val="left"/>
      <w:pPr>
        <w:ind w:left="3532" w:hanging="333"/>
      </w:pPr>
      <w:rPr>
        <w:rFonts w:hint="default"/>
        <w:lang w:val="en-US" w:eastAsia="en-US" w:bidi="ar-SA"/>
      </w:rPr>
    </w:lvl>
    <w:lvl w:ilvl="4" w:tplc="F43AE33A">
      <w:numFmt w:val="bullet"/>
      <w:lvlText w:val="•"/>
      <w:lvlJc w:val="left"/>
      <w:pPr>
        <w:ind w:left="4389" w:hanging="333"/>
      </w:pPr>
      <w:rPr>
        <w:rFonts w:hint="default"/>
        <w:lang w:val="en-US" w:eastAsia="en-US" w:bidi="ar-SA"/>
      </w:rPr>
    </w:lvl>
    <w:lvl w:ilvl="5" w:tplc="B8DEC632">
      <w:numFmt w:val="bullet"/>
      <w:lvlText w:val="•"/>
      <w:lvlJc w:val="left"/>
      <w:pPr>
        <w:ind w:left="5247" w:hanging="333"/>
      </w:pPr>
      <w:rPr>
        <w:rFonts w:hint="default"/>
        <w:lang w:val="en-US" w:eastAsia="en-US" w:bidi="ar-SA"/>
      </w:rPr>
    </w:lvl>
    <w:lvl w:ilvl="6" w:tplc="10780972">
      <w:numFmt w:val="bullet"/>
      <w:lvlText w:val="•"/>
      <w:lvlJc w:val="left"/>
      <w:pPr>
        <w:ind w:left="6104" w:hanging="333"/>
      </w:pPr>
      <w:rPr>
        <w:rFonts w:hint="default"/>
        <w:lang w:val="en-US" w:eastAsia="en-US" w:bidi="ar-SA"/>
      </w:rPr>
    </w:lvl>
    <w:lvl w:ilvl="7" w:tplc="9DD44752">
      <w:numFmt w:val="bullet"/>
      <w:lvlText w:val="•"/>
      <w:lvlJc w:val="left"/>
      <w:pPr>
        <w:ind w:left="6962" w:hanging="333"/>
      </w:pPr>
      <w:rPr>
        <w:rFonts w:hint="default"/>
        <w:lang w:val="en-US" w:eastAsia="en-US" w:bidi="ar-SA"/>
      </w:rPr>
    </w:lvl>
    <w:lvl w:ilvl="8" w:tplc="680CEC9C">
      <w:numFmt w:val="bullet"/>
      <w:lvlText w:val="•"/>
      <w:lvlJc w:val="left"/>
      <w:pPr>
        <w:ind w:left="7819" w:hanging="333"/>
      </w:pPr>
      <w:rPr>
        <w:rFonts w:hint="default"/>
        <w:lang w:val="en-US" w:eastAsia="en-US" w:bidi="ar-SA"/>
      </w:rPr>
    </w:lvl>
  </w:abstractNum>
  <w:abstractNum w:abstractNumId="23" w15:restartNumberingAfterBreak="0">
    <w:nsid w:val="08666AB1"/>
    <w:multiLevelType w:val="hybridMultilevel"/>
    <w:tmpl w:val="A034985E"/>
    <w:lvl w:ilvl="0" w:tplc="D4CE598C">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E96EC1FE">
      <w:numFmt w:val="bullet"/>
      <w:lvlText w:val="•"/>
      <w:lvlJc w:val="left"/>
      <w:pPr>
        <w:ind w:left="1457" w:hanging="389"/>
      </w:pPr>
      <w:rPr>
        <w:rFonts w:hint="default"/>
        <w:lang w:val="en-US" w:eastAsia="en-US" w:bidi="ar-SA"/>
      </w:rPr>
    </w:lvl>
    <w:lvl w:ilvl="2" w:tplc="D36097DE">
      <w:numFmt w:val="bullet"/>
      <w:lvlText w:val="•"/>
      <w:lvlJc w:val="left"/>
      <w:pPr>
        <w:ind w:left="2354" w:hanging="389"/>
      </w:pPr>
      <w:rPr>
        <w:rFonts w:hint="default"/>
        <w:lang w:val="en-US" w:eastAsia="en-US" w:bidi="ar-SA"/>
      </w:rPr>
    </w:lvl>
    <w:lvl w:ilvl="3" w:tplc="A3C0957E">
      <w:numFmt w:val="bullet"/>
      <w:lvlText w:val="•"/>
      <w:lvlJc w:val="left"/>
      <w:pPr>
        <w:ind w:left="3252" w:hanging="389"/>
      </w:pPr>
      <w:rPr>
        <w:rFonts w:hint="default"/>
        <w:lang w:val="en-US" w:eastAsia="en-US" w:bidi="ar-SA"/>
      </w:rPr>
    </w:lvl>
    <w:lvl w:ilvl="4" w:tplc="89EEF216">
      <w:numFmt w:val="bullet"/>
      <w:lvlText w:val="•"/>
      <w:lvlJc w:val="left"/>
      <w:pPr>
        <w:ind w:left="4149" w:hanging="389"/>
      </w:pPr>
      <w:rPr>
        <w:rFonts w:hint="default"/>
        <w:lang w:val="en-US" w:eastAsia="en-US" w:bidi="ar-SA"/>
      </w:rPr>
    </w:lvl>
    <w:lvl w:ilvl="5" w:tplc="DA8E1976">
      <w:numFmt w:val="bullet"/>
      <w:lvlText w:val="•"/>
      <w:lvlJc w:val="left"/>
      <w:pPr>
        <w:ind w:left="5047" w:hanging="389"/>
      </w:pPr>
      <w:rPr>
        <w:rFonts w:hint="default"/>
        <w:lang w:val="en-US" w:eastAsia="en-US" w:bidi="ar-SA"/>
      </w:rPr>
    </w:lvl>
    <w:lvl w:ilvl="6" w:tplc="3DEE4984">
      <w:numFmt w:val="bullet"/>
      <w:lvlText w:val="•"/>
      <w:lvlJc w:val="left"/>
      <w:pPr>
        <w:ind w:left="5944" w:hanging="389"/>
      </w:pPr>
      <w:rPr>
        <w:rFonts w:hint="default"/>
        <w:lang w:val="en-US" w:eastAsia="en-US" w:bidi="ar-SA"/>
      </w:rPr>
    </w:lvl>
    <w:lvl w:ilvl="7" w:tplc="E23E1548">
      <w:numFmt w:val="bullet"/>
      <w:lvlText w:val="•"/>
      <w:lvlJc w:val="left"/>
      <w:pPr>
        <w:ind w:left="6842" w:hanging="389"/>
      </w:pPr>
      <w:rPr>
        <w:rFonts w:hint="default"/>
        <w:lang w:val="en-US" w:eastAsia="en-US" w:bidi="ar-SA"/>
      </w:rPr>
    </w:lvl>
    <w:lvl w:ilvl="8" w:tplc="CD7EF9AE">
      <w:numFmt w:val="bullet"/>
      <w:lvlText w:val="•"/>
      <w:lvlJc w:val="left"/>
      <w:pPr>
        <w:ind w:left="7739" w:hanging="389"/>
      </w:pPr>
      <w:rPr>
        <w:rFonts w:hint="default"/>
        <w:lang w:val="en-US" w:eastAsia="en-US" w:bidi="ar-SA"/>
      </w:rPr>
    </w:lvl>
  </w:abstractNum>
  <w:abstractNum w:abstractNumId="24" w15:restartNumberingAfterBreak="0">
    <w:nsid w:val="087634A4"/>
    <w:multiLevelType w:val="hybridMultilevel"/>
    <w:tmpl w:val="899225FA"/>
    <w:lvl w:ilvl="0" w:tplc="64A6B846">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D288395E">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11AE0A0">
      <w:start w:val="2"/>
      <w:numFmt w:val="lowerRoman"/>
      <w:lvlText w:val="(%3)"/>
      <w:lvlJc w:val="left"/>
      <w:pPr>
        <w:ind w:left="959" w:hanging="422"/>
      </w:pPr>
      <w:rPr>
        <w:rFonts w:ascii="Verdana" w:eastAsia="Verdana" w:hAnsi="Verdana" w:cs="Verdana" w:hint="default"/>
        <w:b w:val="0"/>
        <w:bCs w:val="0"/>
        <w:i w:val="0"/>
        <w:iCs w:val="0"/>
        <w:spacing w:val="0"/>
        <w:w w:val="99"/>
        <w:sz w:val="20"/>
        <w:szCs w:val="20"/>
        <w:lang w:val="en-US" w:eastAsia="en-US" w:bidi="ar-SA"/>
      </w:rPr>
    </w:lvl>
    <w:lvl w:ilvl="3" w:tplc="EED61CD8">
      <w:numFmt w:val="bullet"/>
      <w:lvlText w:val="•"/>
      <w:lvlJc w:val="left"/>
      <w:pPr>
        <w:ind w:left="1140" w:hanging="422"/>
      </w:pPr>
      <w:rPr>
        <w:rFonts w:hint="default"/>
        <w:lang w:val="en-US" w:eastAsia="en-US" w:bidi="ar-SA"/>
      </w:rPr>
    </w:lvl>
    <w:lvl w:ilvl="4" w:tplc="E1004228">
      <w:numFmt w:val="bullet"/>
      <w:lvlText w:val="•"/>
      <w:lvlJc w:val="left"/>
      <w:pPr>
        <w:ind w:left="2339" w:hanging="422"/>
      </w:pPr>
      <w:rPr>
        <w:rFonts w:hint="default"/>
        <w:lang w:val="en-US" w:eastAsia="en-US" w:bidi="ar-SA"/>
      </w:rPr>
    </w:lvl>
    <w:lvl w:ilvl="5" w:tplc="79A65492">
      <w:numFmt w:val="bullet"/>
      <w:lvlText w:val="•"/>
      <w:lvlJc w:val="left"/>
      <w:pPr>
        <w:ind w:left="3538" w:hanging="422"/>
      </w:pPr>
      <w:rPr>
        <w:rFonts w:hint="default"/>
        <w:lang w:val="en-US" w:eastAsia="en-US" w:bidi="ar-SA"/>
      </w:rPr>
    </w:lvl>
    <w:lvl w:ilvl="6" w:tplc="BE6CB7E4">
      <w:numFmt w:val="bullet"/>
      <w:lvlText w:val="•"/>
      <w:lvlJc w:val="left"/>
      <w:pPr>
        <w:ind w:left="4737" w:hanging="422"/>
      </w:pPr>
      <w:rPr>
        <w:rFonts w:hint="default"/>
        <w:lang w:val="en-US" w:eastAsia="en-US" w:bidi="ar-SA"/>
      </w:rPr>
    </w:lvl>
    <w:lvl w:ilvl="7" w:tplc="528404D2">
      <w:numFmt w:val="bullet"/>
      <w:lvlText w:val="•"/>
      <w:lvlJc w:val="left"/>
      <w:pPr>
        <w:ind w:left="5936" w:hanging="422"/>
      </w:pPr>
      <w:rPr>
        <w:rFonts w:hint="default"/>
        <w:lang w:val="en-US" w:eastAsia="en-US" w:bidi="ar-SA"/>
      </w:rPr>
    </w:lvl>
    <w:lvl w:ilvl="8" w:tplc="3E3CF8CA">
      <w:numFmt w:val="bullet"/>
      <w:lvlText w:val="•"/>
      <w:lvlJc w:val="left"/>
      <w:pPr>
        <w:ind w:left="7136" w:hanging="422"/>
      </w:pPr>
      <w:rPr>
        <w:rFonts w:hint="default"/>
        <w:lang w:val="en-US" w:eastAsia="en-US" w:bidi="ar-SA"/>
      </w:rPr>
    </w:lvl>
  </w:abstractNum>
  <w:abstractNum w:abstractNumId="25" w15:restartNumberingAfterBreak="0">
    <w:nsid w:val="08A2532E"/>
    <w:multiLevelType w:val="hybridMultilevel"/>
    <w:tmpl w:val="C82CC206"/>
    <w:lvl w:ilvl="0" w:tplc="E34EC384">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202236E0">
      <w:numFmt w:val="bullet"/>
      <w:lvlText w:val="•"/>
      <w:lvlJc w:val="left"/>
      <w:pPr>
        <w:ind w:left="1457" w:hanging="372"/>
      </w:pPr>
      <w:rPr>
        <w:rFonts w:hint="default"/>
        <w:lang w:val="en-US" w:eastAsia="en-US" w:bidi="ar-SA"/>
      </w:rPr>
    </w:lvl>
    <w:lvl w:ilvl="2" w:tplc="BF20C432">
      <w:numFmt w:val="bullet"/>
      <w:lvlText w:val="•"/>
      <w:lvlJc w:val="left"/>
      <w:pPr>
        <w:ind w:left="2354" w:hanging="372"/>
      </w:pPr>
      <w:rPr>
        <w:rFonts w:hint="default"/>
        <w:lang w:val="en-US" w:eastAsia="en-US" w:bidi="ar-SA"/>
      </w:rPr>
    </w:lvl>
    <w:lvl w:ilvl="3" w:tplc="551ED93A">
      <w:numFmt w:val="bullet"/>
      <w:lvlText w:val="•"/>
      <w:lvlJc w:val="left"/>
      <w:pPr>
        <w:ind w:left="3252" w:hanging="372"/>
      </w:pPr>
      <w:rPr>
        <w:rFonts w:hint="default"/>
        <w:lang w:val="en-US" w:eastAsia="en-US" w:bidi="ar-SA"/>
      </w:rPr>
    </w:lvl>
    <w:lvl w:ilvl="4" w:tplc="20801AF2">
      <w:numFmt w:val="bullet"/>
      <w:lvlText w:val="•"/>
      <w:lvlJc w:val="left"/>
      <w:pPr>
        <w:ind w:left="4149" w:hanging="372"/>
      </w:pPr>
      <w:rPr>
        <w:rFonts w:hint="default"/>
        <w:lang w:val="en-US" w:eastAsia="en-US" w:bidi="ar-SA"/>
      </w:rPr>
    </w:lvl>
    <w:lvl w:ilvl="5" w:tplc="F5E05222">
      <w:numFmt w:val="bullet"/>
      <w:lvlText w:val="•"/>
      <w:lvlJc w:val="left"/>
      <w:pPr>
        <w:ind w:left="5047" w:hanging="372"/>
      </w:pPr>
      <w:rPr>
        <w:rFonts w:hint="default"/>
        <w:lang w:val="en-US" w:eastAsia="en-US" w:bidi="ar-SA"/>
      </w:rPr>
    </w:lvl>
    <w:lvl w:ilvl="6" w:tplc="4D02C05C">
      <w:numFmt w:val="bullet"/>
      <w:lvlText w:val="•"/>
      <w:lvlJc w:val="left"/>
      <w:pPr>
        <w:ind w:left="5944" w:hanging="372"/>
      </w:pPr>
      <w:rPr>
        <w:rFonts w:hint="default"/>
        <w:lang w:val="en-US" w:eastAsia="en-US" w:bidi="ar-SA"/>
      </w:rPr>
    </w:lvl>
    <w:lvl w:ilvl="7" w:tplc="234EC892">
      <w:numFmt w:val="bullet"/>
      <w:lvlText w:val="•"/>
      <w:lvlJc w:val="left"/>
      <w:pPr>
        <w:ind w:left="6842" w:hanging="372"/>
      </w:pPr>
      <w:rPr>
        <w:rFonts w:hint="default"/>
        <w:lang w:val="en-US" w:eastAsia="en-US" w:bidi="ar-SA"/>
      </w:rPr>
    </w:lvl>
    <w:lvl w:ilvl="8" w:tplc="0A5A5A9C">
      <w:numFmt w:val="bullet"/>
      <w:lvlText w:val="•"/>
      <w:lvlJc w:val="left"/>
      <w:pPr>
        <w:ind w:left="7739" w:hanging="372"/>
      </w:pPr>
      <w:rPr>
        <w:rFonts w:hint="default"/>
        <w:lang w:val="en-US" w:eastAsia="en-US" w:bidi="ar-SA"/>
      </w:rPr>
    </w:lvl>
  </w:abstractNum>
  <w:abstractNum w:abstractNumId="26" w15:restartNumberingAfterBreak="0">
    <w:nsid w:val="09263203"/>
    <w:multiLevelType w:val="hybridMultilevel"/>
    <w:tmpl w:val="CB0E7BB0"/>
    <w:lvl w:ilvl="0" w:tplc="7996E920">
      <w:start w:val="1"/>
      <w:numFmt w:val="lowerLetter"/>
      <w:lvlText w:val="(%1)"/>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1" w:tplc="2728AA10">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91CE2C6E">
      <w:numFmt w:val="bullet"/>
      <w:lvlText w:val="•"/>
      <w:lvlJc w:val="left"/>
      <w:pPr>
        <w:ind w:left="1912" w:hanging="300"/>
      </w:pPr>
      <w:rPr>
        <w:rFonts w:hint="default"/>
        <w:lang w:val="en-US" w:eastAsia="en-US" w:bidi="ar-SA"/>
      </w:rPr>
    </w:lvl>
    <w:lvl w:ilvl="3" w:tplc="C3A4071C">
      <w:numFmt w:val="bullet"/>
      <w:lvlText w:val="•"/>
      <w:lvlJc w:val="left"/>
      <w:pPr>
        <w:ind w:left="2865" w:hanging="300"/>
      </w:pPr>
      <w:rPr>
        <w:rFonts w:hint="default"/>
        <w:lang w:val="en-US" w:eastAsia="en-US" w:bidi="ar-SA"/>
      </w:rPr>
    </w:lvl>
    <w:lvl w:ilvl="4" w:tplc="3ECEB8C8">
      <w:numFmt w:val="bullet"/>
      <w:lvlText w:val="•"/>
      <w:lvlJc w:val="left"/>
      <w:pPr>
        <w:ind w:left="3818" w:hanging="300"/>
      </w:pPr>
      <w:rPr>
        <w:rFonts w:hint="default"/>
        <w:lang w:val="en-US" w:eastAsia="en-US" w:bidi="ar-SA"/>
      </w:rPr>
    </w:lvl>
    <w:lvl w:ilvl="5" w:tplc="84DA3336">
      <w:numFmt w:val="bullet"/>
      <w:lvlText w:val="•"/>
      <w:lvlJc w:val="left"/>
      <w:pPr>
        <w:ind w:left="4770" w:hanging="300"/>
      </w:pPr>
      <w:rPr>
        <w:rFonts w:hint="default"/>
        <w:lang w:val="en-US" w:eastAsia="en-US" w:bidi="ar-SA"/>
      </w:rPr>
    </w:lvl>
    <w:lvl w:ilvl="6" w:tplc="EC8EA414">
      <w:numFmt w:val="bullet"/>
      <w:lvlText w:val="•"/>
      <w:lvlJc w:val="left"/>
      <w:pPr>
        <w:ind w:left="5723" w:hanging="300"/>
      </w:pPr>
      <w:rPr>
        <w:rFonts w:hint="default"/>
        <w:lang w:val="en-US" w:eastAsia="en-US" w:bidi="ar-SA"/>
      </w:rPr>
    </w:lvl>
    <w:lvl w:ilvl="7" w:tplc="2F9CF354">
      <w:numFmt w:val="bullet"/>
      <w:lvlText w:val="•"/>
      <w:lvlJc w:val="left"/>
      <w:pPr>
        <w:ind w:left="6676" w:hanging="300"/>
      </w:pPr>
      <w:rPr>
        <w:rFonts w:hint="default"/>
        <w:lang w:val="en-US" w:eastAsia="en-US" w:bidi="ar-SA"/>
      </w:rPr>
    </w:lvl>
    <w:lvl w:ilvl="8" w:tplc="8EEEC0D0">
      <w:numFmt w:val="bullet"/>
      <w:lvlText w:val="•"/>
      <w:lvlJc w:val="left"/>
      <w:pPr>
        <w:ind w:left="7628" w:hanging="300"/>
      </w:pPr>
      <w:rPr>
        <w:rFonts w:hint="default"/>
        <w:lang w:val="en-US" w:eastAsia="en-US" w:bidi="ar-SA"/>
      </w:rPr>
    </w:lvl>
  </w:abstractNum>
  <w:abstractNum w:abstractNumId="27" w15:restartNumberingAfterBreak="0">
    <w:nsid w:val="092B6E14"/>
    <w:multiLevelType w:val="hybridMultilevel"/>
    <w:tmpl w:val="677A2930"/>
    <w:lvl w:ilvl="0" w:tplc="8460C90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6A6551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BEFC750E">
      <w:numFmt w:val="bullet"/>
      <w:lvlText w:val="•"/>
      <w:lvlJc w:val="left"/>
      <w:pPr>
        <w:ind w:left="2072" w:hanging="372"/>
      </w:pPr>
      <w:rPr>
        <w:rFonts w:hint="default"/>
        <w:lang w:val="en-US" w:eastAsia="en-US" w:bidi="ar-SA"/>
      </w:rPr>
    </w:lvl>
    <w:lvl w:ilvl="3" w:tplc="184803B4">
      <w:numFmt w:val="bullet"/>
      <w:lvlText w:val="•"/>
      <w:lvlJc w:val="left"/>
      <w:pPr>
        <w:ind w:left="3005" w:hanging="372"/>
      </w:pPr>
      <w:rPr>
        <w:rFonts w:hint="default"/>
        <w:lang w:val="en-US" w:eastAsia="en-US" w:bidi="ar-SA"/>
      </w:rPr>
    </w:lvl>
    <w:lvl w:ilvl="4" w:tplc="5DF4E7D4">
      <w:numFmt w:val="bullet"/>
      <w:lvlText w:val="•"/>
      <w:lvlJc w:val="left"/>
      <w:pPr>
        <w:ind w:left="3938" w:hanging="372"/>
      </w:pPr>
      <w:rPr>
        <w:rFonts w:hint="default"/>
        <w:lang w:val="en-US" w:eastAsia="en-US" w:bidi="ar-SA"/>
      </w:rPr>
    </w:lvl>
    <w:lvl w:ilvl="5" w:tplc="39EA468E">
      <w:numFmt w:val="bullet"/>
      <w:lvlText w:val="•"/>
      <w:lvlJc w:val="left"/>
      <w:pPr>
        <w:ind w:left="4870" w:hanging="372"/>
      </w:pPr>
      <w:rPr>
        <w:rFonts w:hint="default"/>
        <w:lang w:val="en-US" w:eastAsia="en-US" w:bidi="ar-SA"/>
      </w:rPr>
    </w:lvl>
    <w:lvl w:ilvl="6" w:tplc="31B42508">
      <w:numFmt w:val="bullet"/>
      <w:lvlText w:val="•"/>
      <w:lvlJc w:val="left"/>
      <w:pPr>
        <w:ind w:left="5803" w:hanging="372"/>
      </w:pPr>
      <w:rPr>
        <w:rFonts w:hint="default"/>
        <w:lang w:val="en-US" w:eastAsia="en-US" w:bidi="ar-SA"/>
      </w:rPr>
    </w:lvl>
    <w:lvl w:ilvl="7" w:tplc="FCF87CEC">
      <w:numFmt w:val="bullet"/>
      <w:lvlText w:val="•"/>
      <w:lvlJc w:val="left"/>
      <w:pPr>
        <w:ind w:left="6736" w:hanging="372"/>
      </w:pPr>
      <w:rPr>
        <w:rFonts w:hint="default"/>
        <w:lang w:val="en-US" w:eastAsia="en-US" w:bidi="ar-SA"/>
      </w:rPr>
    </w:lvl>
    <w:lvl w:ilvl="8" w:tplc="0B7A8746">
      <w:numFmt w:val="bullet"/>
      <w:lvlText w:val="•"/>
      <w:lvlJc w:val="left"/>
      <w:pPr>
        <w:ind w:left="7668" w:hanging="372"/>
      </w:pPr>
      <w:rPr>
        <w:rFonts w:hint="default"/>
        <w:lang w:val="en-US" w:eastAsia="en-US" w:bidi="ar-SA"/>
      </w:rPr>
    </w:lvl>
  </w:abstractNum>
  <w:abstractNum w:abstractNumId="28" w15:restartNumberingAfterBreak="0">
    <w:nsid w:val="09436EE3"/>
    <w:multiLevelType w:val="hybridMultilevel"/>
    <w:tmpl w:val="A162D24E"/>
    <w:lvl w:ilvl="0" w:tplc="5C327E74">
      <w:start w:val="1"/>
      <w:numFmt w:val="lowerRoman"/>
      <w:lvlText w:val="(%1)"/>
      <w:lvlJc w:val="left"/>
      <w:pPr>
        <w:ind w:left="720" w:hanging="360"/>
      </w:pPr>
      <w:rPr>
        <w:rFonts w:ascii="Verdana" w:eastAsia="Verdana" w:hAnsi="Verdana" w:cs="Verdana" w:hint="default"/>
        <w:b w:val="0"/>
        <w:bCs w:val="0"/>
        <w:i w:val="0"/>
        <w:iCs w:val="0"/>
        <w:spacing w:val="0"/>
        <w:w w:val="99"/>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995413C"/>
    <w:multiLevelType w:val="hybridMultilevel"/>
    <w:tmpl w:val="95B6EB2E"/>
    <w:lvl w:ilvl="0" w:tplc="D658800C">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EA72A44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ED7EBD08">
      <w:numFmt w:val="bullet"/>
      <w:lvlText w:val="•"/>
      <w:lvlJc w:val="left"/>
      <w:pPr>
        <w:ind w:left="2072" w:hanging="372"/>
      </w:pPr>
      <w:rPr>
        <w:rFonts w:hint="default"/>
        <w:lang w:val="en-US" w:eastAsia="en-US" w:bidi="ar-SA"/>
      </w:rPr>
    </w:lvl>
    <w:lvl w:ilvl="3" w:tplc="69928228">
      <w:numFmt w:val="bullet"/>
      <w:lvlText w:val="•"/>
      <w:lvlJc w:val="left"/>
      <w:pPr>
        <w:ind w:left="3005" w:hanging="372"/>
      </w:pPr>
      <w:rPr>
        <w:rFonts w:hint="default"/>
        <w:lang w:val="en-US" w:eastAsia="en-US" w:bidi="ar-SA"/>
      </w:rPr>
    </w:lvl>
    <w:lvl w:ilvl="4" w:tplc="9B4C5146">
      <w:numFmt w:val="bullet"/>
      <w:lvlText w:val="•"/>
      <w:lvlJc w:val="left"/>
      <w:pPr>
        <w:ind w:left="3938" w:hanging="372"/>
      </w:pPr>
      <w:rPr>
        <w:rFonts w:hint="default"/>
        <w:lang w:val="en-US" w:eastAsia="en-US" w:bidi="ar-SA"/>
      </w:rPr>
    </w:lvl>
    <w:lvl w:ilvl="5" w:tplc="6CE4ED60">
      <w:numFmt w:val="bullet"/>
      <w:lvlText w:val="•"/>
      <w:lvlJc w:val="left"/>
      <w:pPr>
        <w:ind w:left="4870" w:hanging="372"/>
      </w:pPr>
      <w:rPr>
        <w:rFonts w:hint="default"/>
        <w:lang w:val="en-US" w:eastAsia="en-US" w:bidi="ar-SA"/>
      </w:rPr>
    </w:lvl>
    <w:lvl w:ilvl="6" w:tplc="45A641A6">
      <w:numFmt w:val="bullet"/>
      <w:lvlText w:val="•"/>
      <w:lvlJc w:val="left"/>
      <w:pPr>
        <w:ind w:left="5803" w:hanging="372"/>
      </w:pPr>
      <w:rPr>
        <w:rFonts w:hint="default"/>
        <w:lang w:val="en-US" w:eastAsia="en-US" w:bidi="ar-SA"/>
      </w:rPr>
    </w:lvl>
    <w:lvl w:ilvl="7" w:tplc="00D66E68">
      <w:numFmt w:val="bullet"/>
      <w:lvlText w:val="•"/>
      <w:lvlJc w:val="left"/>
      <w:pPr>
        <w:ind w:left="6736" w:hanging="372"/>
      </w:pPr>
      <w:rPr>
        <w:rFonts w:hint="default"/>
        <w:lang w:val="en-US" w:eastAsia="en-US" w:bidi="ar-SA"/>
      </w:rPr>
    </w:lvl>
    <w:lvl w:ilvl="8" w:tplc="2422A6B4">
      <w:numFmt w:val="bullet"/>
      <w:lvlText w:val="•"/>
      <w:lvlJc w:val="left"/>
      <w:pPr>
        <w:ind w:left="7668" w:hanging="372"/>
      </w:pPr>
      <w:rPr>
        <w:rFonts w:hint="default"/>
        <w:lang w:val="en-US" w:eastAsia="en-US" w:bidi="ar-SA"/>
      </w:rPr>
    </w:lvl>
  </w:abstractNum>
  <w:abstractNum w:abstractNumId="30" w15:restartNumberingAfterBreak="0">
    <w:nsid w:val="09DD23D3"/>
    <w:multiLevelType w:val="hybridMultilevel"/>
    <w:tmpl w:val="2F7C2948"/>
    <w:lvl w:ilvl="0" w:tplc="07D247D8">
      <w:start w:val="1"/>
      <w:numFmt w:val="lowerLetter"/>
      <w:lvlText w:val="(%1)"/>
      <w:lvlJc w:val="left"/>
      <w:pPr>
        <w:ind w:left="587" w:hanging="372"/>
      </w:pPr>
      <w:rPr>
        <w:rFonts w:ascii="Verdana" w:eastAsia="Verdana" w:hAnsi="Verdana" w:cs="Verdana" w:hint="default"/>
        <w:b w:val="0"/>
        <w:bCs w:val="0"/>
        <w:i w:val="0"/>
        <w:iCs w:val="0"/>
        <w:spacing w:val="-1"/>
        <w:w w:val="99"/>
        <w:sz w:val="20"/>
        <w:szCs w:val="20"/>
        <w:lang w:val="en-US" w:eastAsia="en-US" w:bidi="ar-SA"/>
      </w:rPr>
    </w:lvl>
    <w:lvl w:ilvl="1" w:tplc="7B248F52">
      <w:numFmt w:val="bullet"/>
      <w:lvlText w:val="•"/>
      <w:lvlJc w:val="left"/>
      <w:pPr>
        <w:ind w:left="1475" w:hanging="372"/>
      </w:pPr>
      <w:rPr>
        <w:rFonts w:hint="default"/>
        <w:lang w:val="en-US" w:eastAsia="en-US" w:bidi="ar-SA"/>
      </w:rPr>
    </w:lvl>
    <w:lvl w:ilvl="2" w:tplc="A45E3BA2">
      <w:numFmt w:val="bullet"/>
      <w:lvlText w:val="•"/>
      <w:lvlJc w:val="left"/>
      <w:pPr>
        <w:ind w:left="2370" w:hanging="372"/>
      </w:pPr>
      <w:rPr>
        <w:rFonts w:hint="default"/>
        <w:lang w:val="en-US" w:eastAsia="en-US" w:bidi="ar-SA"/>
      </w:rPr>
    </w:lvl>
    <w:lvl w:ilvl="3" w:tplc="484C13AA">
      <w:numFmt w:val="bullet"/>
      <w:lvlText w:val="•"/>
      <w:lvlJc w:val="left"/>
      <w:pPr>
        <w:ind w:left="3266" w:hanging="372"/>
      </w:pPr>
      <w:rPr>
        <w:rFonts w:hint="default"/>
        <w:lang w:val="en-US" w:eastAsia="en-US" w:bidi="ar-SA"/>
      </w:rPr>
    </w:lvl>
    <w:lvl w:ilvl="4" w:tplc="C728D2E6">
      <w:numFmt w:val="bullet"/>
      <w:lvlText w:val="•"/>
      <w:lvlJc w:val="left"/>
      <w:pPr>
        <w:ind w:left="4161" w:hanging="372"/>
      </w:pPr>
      <w:rPr>
        <w:rFonts w:hint="default"/>
        <w:lang w:val="en-US" w:eastAsia="en-US" w:bidi="ar-SA"/>
      </w:rPr>
    </w:lvl>
    <w:lvl w:ilvl="5" w:tplc="6B9E29C4">
      <w:numFmt w:val="bullet"/>
      <w:lvlText w:val="•"/>
      <w:lvlJc w:val="left"/>
      <w:pPr>
        <w:ind w:left="5057" w:hanging="372"/>
      </w:pPr>
      <w:rPr>
        <w:rFonts w:hint="default"/>
        <w:lang w:val="en-US" w:eastAsia="en-US" w:bidi="ar-SA"/>
      </w:rPr>
    </w:lvl>
    <w:lvl w:ilvl="6" w:tplc="C46E584E">
      <w:numFmt w:val="bullet"/>
      <w:lvlText w:val="•"/>
      <w:lvlJc w:val="left"/>
      <w:pPr>
        <w:ind w:left="5952" w:hanging="372"/>
      </w:pPr>
      <w:rPr>
        <w:rFonts w:hint="default"/>
        <w:lang w:val="en-US" w:eastAsia="en-US" w:bidi="ar-SA"/>
      </w:rPr>
    </w:lvl>
    <w:lvl w:ilvl="7" w:tplc="3886E480">
      <w:numFmt w:val="bullet"/>
      <w:lvlText w:val="•"/>
      <w:lvlJc w:val="left"/>
      <w:pPr>
        <w:ind w:left="6848" w:hanging="372"/>
      </w:pPr>
      <w:rPr>
        <w:rFonts w:hint="default"/>
        <w:lang w:val="en-US" w:eastAsia="en-US" w:bidi="ar-SA"/>
      </w:rPr>
    </w:lvl>
    <w:lvl w:ilvl="8" w:tplc="C3402490">
      <w:numFmt w:val="bullet"/>
      <w:lvlText w:val="•"/>
      <w:lvlJc w:val="left"/>
      <w:pPr>
        <w:ind w:left="7743" w:hanging="372"/>
      </w:pPr>
      <w:rPr>
        <w:rFonts w:hint="default"/>
        <w:lang w:val="en-US" w:eastAsia="en-US" w:bidi="ar-SA"/>
      </w:rPr>
    </w:lvl>
  </w:abstractNum>
  <w:abstractNum w:abstractNumId="31" w15:restartNumberingAfterBreak="0">
    <w:nsid w:val="09ED7752"/>
    <w:multiLevelType w:val="hybridMultilevel"/>
    <w:tmpl w:val="9D0C8478"/>
    <w:lvl w:ilvl="0" w:tplc="90C2F976">
      <w:start w:val="2"/>
      <w:numFmt w:val="lowerLetter"/>
      <w:lvlText w:val="(%1)"/>
      <w:lvlJc w:val="left"/>
      <w:pPr>
        <w:ind w:left="760" w:hanging="394"/>
      </w:pPr>
      <w:rPr>
        <w:rFonts w:ascii="Verdana" w:eastAsia="Verdana" w:hAnsi="Verdana" w:cs="Verdana" w:hint="default"/>
        <w:b w:val="0"/>
        <w:bCs w:val="0"/>
        <w:i w:val="0"/>
        <w:iCs w:val="0"/>
        <w:spacing w:val="0"/>
        <w:w w:val="99"/>
        <w:sz w:val="20"/>
        <w:szCs w:val="20"/>
        <w:lang w:val="en-US" w:eastAsia="en-US" w:bidi="ar-SA"/>
      </w:rPr>
    </w:lvl>
    <w:lvl w:ilvl="1" w:tplc="A81A997A">
      <w:numFmt w:val="bullet"/>
      <w:lvlText w:val="•"/>
      <w:lvlJc w:val="left"/>
      <w:pPr>
        <w:ind w:left="1637" w:hanging="394"/>
      </w:pPr>
      <w:rPr>
        <w:rFonts w:hint="default"/>
        <w:lang w:val="en-US" w:eastAsia="en-US" w:bidi="ar-SA"/>
      </w:rPr>
    </w:lvl>
    <w:lvl w:ilvl="2" w:tplc="45BA79AA">
      <w:numFmt w:val="bullet"/>
      <w:lvlText w:val="•"/>
      <w:lvlJc w:val="left"/>
      <w:pPr>
        <w:ind w:left="2514" w:hanging="394"/>
      </w:pPr>
      <w:rPr>
        <w:rFonts w:hint="default"/>
        <w:lang w:val="en-US" w:eastAsia="en-US" w:bidi="ar-SA"/>
      </w:rPr>
    </w:lvl>
    <w:lvl w:ilvl="3" w:tplc="FFEA6242">
      <w:numFmt w:val="bullet"/>
      <w:lvlText w:val="•"/>
      <w:lvlJc w:val="left"/>
      <w:pPr>
        <w:ind w:left="3392" w:hanging="394"/>
      </w:pPr>
      <w:rPr>
        <w:rFonts w:hint="default"/>
        <w:lang w:val="en-US" w:eastAsia="en-US" w:bidi="ar-SA"/>
      </w:rPr>
    </w:lvl>
    <w:lvl w:ilvl="4" w:tplc="188CFDC0">
      <w:numFmt w:val="bullet"/>
      <w:lvlText w:val="•"/>
      <w:lvlJc w:val="left"/>
      <w:pPr>
        <w:ind w:left="4269" w:hanging="394"/>
      </w:pPr>
      <w:rPr>
        <w:rFonts w:hint="default"/>
        <w:lang w:val="en-US" w:eastAsia="en-US" w:bidi="ar-SA"/>
      </w:rPr>
    </w:lvl>
    <w:lvl w:ilvl="5" w:tplc="4C106188">
      <w:numFmt w:val="bullet"/>
      <w:lvlText w:val="•"/>
      <w:lvlJc w:val="left"/>
      <w:pPr>
        <w:ind w:left="5147" w:hanging="394"/>
      </w:pPr>
      <w:rPr>
        <w:rFonts w:hint="default"/>
        <w:lang w:val="en-US" w:eastAsia="en-US" w:bidi="ar-SA"/>
      </w:rPr>
    </w:lvl>
    <w:lvl w:ilvl="6" w:tplc="121886E0">
      <w:numFmt w:val="bullet"/>
      <w:lvlText w:val="•"/>
      <w:lvlJc w:val="left"/>
      <w:pPr>
        <w:ind w:left="6024" w:hanging="394"/>
      </w:pPr>
      <w:rPr>
        <w:rFonts w:hint="default"/>
        <w:lang w:val="en-US" w:eastAsia="en-US" w:bidi="ar-SA"/>
      </w:rPr>
    </w:lvl>
    <w:lvl w:ilvl="7" w:tplc="BCE04E1C">
      <w:numFmt w:val="bullet"/>
      <w:lvlText w:val="•"/>
      <w:lvlJc w:val="left"/>
      <w:pPr>
        <w:ind w:left="6902" w:hanging="394"/>
      </w:pPr>
      <w:rPr>
        <w:rFonts w:hint="default"/>
        <w:lang w:val="en-US" w:eastAsia="en-US" w:bidi="ar-SA"/>
      </w:rPr>
    </w:lvl>
    <w:lvl w:ilvl="8" w:tplc="E848ADBE">
      <w:numFmt w:val="bullet"/>
      <w:lvlText w:val="•"/>
      <w:lvlJc w:val="left"/>
      <w:pPr>
        <w:ind w:left="7779" w:hanging="394"/>
      </w:pPr>
      <w:rPr>
        <w:rFonts w:hint="default"/>
        <w:lang w:val="en-US" w:eastAsia="en-US" w:bidi="ar-SA"/>
      </w:rPr>
    </w:lvl>
  </w:abstractNum>
  <w:abstractNum w:abstractNumId="32" w15:restartNumberingAfterBreak="0">
    <w:nsid w:val="0A865DAD"/>
    <w:multiLevelType w:val="hybridMultilevel"/>
    <w:tmpl w:val="20A0F9BA"/>
    <w:lvl w:ilvl="0" w:tplc="1A3A812A">
      <w:start w:val="1"/>
      <w:numFmt w:val="decimal"/>
      <w:lvlText w:val="(%1)"/>
      <w:lvlJc w:val="left"/>
      <w:pPr>
        <w:ind w:left="561" w:hanging="362"/>
      </w:pPr>
      <w:rPr>
        <w:rFonts w:ascii="Verdana" w:eastAsia="Verdana" w:hAnsi="Verdana" w:cs="Verdana" w:hint="default"/>
        <w:b w:val="0"/>
        <w:bCs w:val="0"/>
        <w:i w:val="0"/>
        <w:iCs w:val="0"/>
        <w:spacing w:val="-1"/>
        <w:w w:val="99"/>
        <w:sz w:val="20"/>
        <w:szCs w:val="20"/>
        <w:lang w:val="en-US" w:eastAsia="en-US" w:bidi="ar-SA"/>
      </w:rPr>
    </w:lvl>
    <w:lvl w:ilvl="1" w:tplc="C20CDC5E">
      <w:start w:val="1"/>
      <w:numFmt w:val="lowerLetter"/>
      <w:lvlText w:val="(%2)"/>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2" w:tplc="B54CCC58">
      <w:numFmt w:val="bullet"/>
      <w:lvlText w:val="•"/>
      <w:lvlJc w:val="left"/>
      <w:pPr>
        <w:ind w:left="1734" w:hanging="367"/>
      </w:pPr>
      <w:rPr>
        <w:rFonts w:hint="default"/>
        <w:lang w:val="en-US" w:eastAsia="en-US" w:bidi="ar-SA"/>
      </w:rPr>
    </w:lvl>
    <w:lvl w:ilvl="3" w:tplc="ED8EEA88">
      <w:numFmt w:val="bullet"/>
      <w:lvlText w:val="•"/>
      <w:lvlJc w:val="left"/>
      <w:pPr>
        <w:ind w:left="2709" w:hanging="367"/>
      </w:pPr>
      <w:rPr>
        <w:rFonts w:hint="default"/>
        <w:lang w:val="en-US" w:eastAsia="en-US" w:bidi="ar-SA"/>
      </w:rPr>
    </w:lvl>
    <w:lvl w:ilvl="4" w:tplc="14E041A6">
      <w:numFmt w:val="bullet"/>
      <w:lvlText w:val="•"/>
      <w:lvlJc w:val="left"/>
      <w:pPr>
        <w:ind w:left="3684" w:hanging="367"/>
      </w:pPr>
      <w:rPr>
        <w:rFonts w:hint="default"/>
        <w:lang w:val="en-US" w:eastAsia="en-US" w:bidi="ar-SA"/>
      </w:rPr>
    </w:lvl>
    <w:lvl w:ilvl="5" w:tplc="FC781746">
      <w:numFmt w:val="bullet"/>
      <w:lvlText w:val="•"/>
      <w:lvlJc w:val="left"/>
      <w:pPr>
        <w:ind w:left="4659" w:hanging="367"/>
      </w:pPr>
      <w:rPr>
        <w:rFonts w:hint="default"/>
        <w:lang w:val="en-US" w:eastAsia="en-US" w:bidi="ar-SA"/>
      </w:rPr>
    </w:lvl>
    <w:lvl w:ilvl="6" w:tplc="5886776E">
      <w:numFmt w:val="bullet"/>
      <w:lvlText w:val="•"/>
      <w:lvlJc w:val="left"/>
      <w:pPr>
        <w:ind w:left="5634" w:hanging="367"/>
      </w:pPr>
      <w:rPr>
        <w:rFonts w:hint="default"/>
        <w:lang w:val="en-US" w:eastAsia="en-US" w:bidi="ar-SA"/>
      </w:rPr>
    </w:lvl>
    <w:lvl w:ilvl="7" w:tplc="3BD6DBEA">
      <w:numFmt w:val="bullet"/>
      <w:lvlText w:val="•"/>
      <w:lvlJc w:val="left"/>
      <w:pPr>
        <w:ind w:left="6609" w:hanging="367"/>
      </w:pPr>
      <w:rPr>
        <w:rFonts w:hint="default"/>
        <w:lang w:val="en-US" w:eastAsia="en-US" w:bidi="ar-SA"/>
      </w:rPr>
    </w:lvl>
    <w:lvl w:ilvl="8" w:tplc="61961424">
      <w:numFmt w:val="bullet"/>
      <w:lvlText w:val="•"/>
      <w:lvlJc w:val="left"/>
      <w:pPr>
        <w:ind w:left="7584" w:hanging="367"/>
      </w:pPr>
      <w:rPr>
        <w:rFonts w:hint="default"/>
        <w:lang w:val="en-US" w:eastAsia="en-US" w:bidi="ar-SA"/>
      </w:rPr>
    </w:lvl>
  </w:abstractNum>
  <w:abstractNum w:abstractNumId="33" w15:restartNumberingAfterBreak="0">
    <w:nsid w:val="0A9C344D"/>
    <w:multiLevelType w:val="multilevel"/>
    <w:tmpl w:val="F506ACA4"/>
    <w:lvl w:ilvl="0">
      <w:start w:val="1"/>
      <w:numFmt w:val="decimal"/>
      <w:lvlText w:val="%1."/>
      <w:lvlJc w:val="left"/>
      <w:pPr>
        <w:ind w:left="498" w:hanging="339"/>
      </w:pPr>
      <w:rPr>
        <w:rFonts w:ascii="Verdana" w:eastAsia="Verdana" w:hAnsi="Verdana" w:cs="Verdana" w:hint="default"/>
        <w:b/>
        <w:bCs/>
        <w:i w:val="0"/>
        <w:iCs w:val="0"/>
        <w:spacing w:val="-1"/>
        <w:w w:val="92"/>
        <w:sz w:val="24"/>
        <w:szCs w:val="24"/>
        <w:lang w:val="en-US" w:eastAsia="en-US" w:bidi="ar-SA"/>
      </w:rPr>
    </w:lvl>
    <w:lvl w:ilvl="1">
      <w:start w:val="1"/>
      <w:numFmt w:val="lowerLetter"/>
      <w:lvlText w:val="%1(%2)."/>
      <w:lvlJc w:val="left"/>
      <w:pPr>
        <w:ind w:left="1008" w:hanging="849"/>
      </w:pPr>
      <w:rPr>
        <w:rFonts w:ascii="Verdana" w:eastAsia="Verdana" w:hAnsi="Verdana" w:cs="Verdana" w:hint="default"/>
        <w:b/>
        <w:bCs/>
        <w:i w:val="0"/>
        <w:iCs w:val="0"/>
        <w:spacing w:val="-2"/>
        <w:w w:val="100"/>
        <w:sz w:val="22"/>
        <w:szCs w:val="22"/>
        <w:lang w:val="en-US" w:eastAsia="en-US" w:bidi="ar-SA"/>
      </w:rPr>
    </w:lvl>
    <w:lvl w:ilvl="2">
      <w:start w:val="1"/>
      <w:numFmt w:val="decimal"/>
      <w:lvlText w:val="(%3)"/>
      <w:lvlJc w:val="left"/>
      <w:pPr>
        <w:ind w:left="561" w:hanging="398"/>
        <w:jc w:val="right"/>
      </w:pPr>
      <w:rPr>
        <w:rFonts w:ascii="Verdana" w:eastAsia="Verdana" w:hAnsi="Verdana" w:cs="Verdana" w:hint="default"/>
        <w:b w:val="0"/>
        <w:bCs w:val="0"/>
        <w:i w:val="0"/>
        <w:iCs w:val="0"/>
        <w:spacing w:val="-1"/>
        <w:w w:val="99"/>
        <w:sz w:val="20"/>
        <w:szCs w:val="20"/>
        <w:lang w:val="en-US" w:eastAsia="en-US" w:bidi="ar-SA"/>
      </w:rPr>
    </w:lvl>
    <w:lvl w:ilvl="3">
      <w:start w:val="1"/>
      <w:numFmt w:val="lowerLetter"/>
      <w:lvlText w:val="(%4)"/>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4">
      <w:numFmt w:val="bullet"/>
      <w:lvlText w:val="•"/>
      <w:lvlJc w:val="left"/>
      <w:pPr>
        <w:ind w:left="2219" w:hanging="372"/>
      </w:pPr>
      <w:rPr>
        <w:rFonts w:hint="default"/>
        <w:lang w:val="en-US" w:eastAsia="en-US" w:bidi="ar-SA"/>
      </w:rPr>
    </w:lvl>
    <w:lvl w:ilvl="5">
      <w:numFmt w:val="bullet"/>
      <w:lvlText w:val="•"/>
      <w:lvlJc w:val="left"/>
      <w:pPr>
        <w:ind w:left="3438" w:hanging="372"/>
      </w:pPr>
      <w:rPr>
        <w:rFonts w:hint="default"/>
        <w:lang w:val="en-US" w:eastAsia="en-US" w:bidi="ar-SA"/>
      </w:rPr>
    </w:lvl>
    <w:lvl w:ilvl="6">
      <w:numFmt w:val="bullet"/>
      <w:lvlText w:val="•"/>
      <w:lvlJc w:val="left"/>
      <w:pPr>
        <w:ind w:left="4657" w:hanging="372"/>
      </w:pPr>
      <w:rPr>
        <w:rFonts w:hint="default"/>
        <w:lang w:val="en-US" w:eastAsia="en-US" w:bidi="ar-SA"/>
      </w:rPr>
    </w:lvl>
    <w:lvl w:ilvl="7">
      <w:numFmt w:val="bullet"/>
      <w:lvlText w:val="•"/>
      <w:lvlJc w:val="left"/>
      <w:pPr>
        <w:ind w:left="5876" w:hanging="372"/>
      </w:pPr>
      <w:rPr>
        <w:rFonts w:hint="default"/>
        <w:lang w:val="en-US" w:eastAsia="en-US" w:bidi="ar-SA"/>
      </w:rPr>
    </w:lvl>
    <w:lvl w:ilvl="8">
      <w:numFmt w:val="bullet"/>
      <w:lvlText w:val="•"/>
      <w:lvlJc w:val="left"/>
      <w:pPr>
        <w:ind w:left="7096" w:hanging="372"/>
      </w:pPr>
      <w:rPr>
        <w:rFonts w:hint="default"/>
        <w:lang w:val="en-US" w:eastAsia="en-US" w:bidi="ar-SA"/>
      </w:rPr>
    </w:lvl>
  </w:abstractNum>
  <w:abstractNum w:abstractNumId="34" w15:restartNumberingAfterBreak="0">
    <w:nsid w:val="0ADB121A"/>
    <w:multiLevelType w:val="hybridMultilevel"/>
    <w:tmpl w:val="6B9A628E"/>
    <w:lvl w:ilvl="0" w:tplc="7298D20C">
      <w:start w:val="1"/>
      <w:numFmt w:val="decimal"/>
      <w:lvlText w:val="(%1)"/>
      <w:lvlJc w:val="left"/>
      <w:pPr>
        <w:ind w:left="561" w:hanging="451"/>
      </w:pPr>
      <w:rPr>
        <w:rFonts w:ascii="Verdana" w:eastAsia="Verdana" w:hAnsi="Verdana" w:cs="Verdana" w:hint="default"/>
        <w:b w:val="0"/>
        <w:bCs w:val="0"/>
        <w:i w:val="0"/>
        <w:iCs w:val="0"/>
        <w:spacing w:val="-1"/>
        <w:w w:val="99"/>
        <w:sz w:val="20"/>
        <w:szCs w:val="20"/>
        <w:lang w:val="en-US" w:eastAsia="en-US" w:bidi="ar-SA"/>
      </w:rPr>
    </w:lvl>
    <w:lvl w:ilvl="1" w:tplc="C1DED32C">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FCC0D5C2">
      <w:start w:val="1"/>
      <w:numFmt w:val="lowerRoman"/>
      <w:lvlText w:val="(%3)"/>
      <w:lvlJc w:val="left"/>
      <w:pPr>
        <w:ind w:left="1335" w:hanging="307"/>
        <w:jc w:val="right"/>
      </w:pPr>
      <w:rPr>
        <w:rFonts w:ascii="Verdana" w:eastAsia="Verdana" w:hAnsi="Verdana" w:cs="Verdana" w:hint="default"/>
        <w:b w:val="0"/>
        <w:bCs w:val="0"/>
        <w:i w:val="0"/>
        <w:iCs w:val="0"/>
        <w:spacing w:val="0"/>
        <w:w w:val="99"/>
        <w:sz w:val="20"/>
        <w:szCs w:val="20"/>
        <w:lang w:val="en-US" w:eastAsia="en-US" w:bidi="ar-SA"/>
      </w:rPr>
    </w:lvl>
    <w:lvl w:ilvl="3" w:tplc="18F013F0">
      <w:numFmt w:val="bullet"/>
      <w:lvlText w:val="•"/>
      <w:lvlJc w:val="left"/>
      <w:pPr>
        <w:ind w:left="1340" w:hanging="307"/>
      </w:pPr>
      <w:rPr>
        <w:rFonts w:hint="default"/>
        <w:lang w:val="en-US" w:eastAsia="en-US" w:bidi="ar-SA"/>
      </w:rPr>
    </w:lvl>
    <w:lvl w:ilvl="4" w:tplc="25AA5E88">
      <w:numFmt w:val="bullet"/>
      <w:lvlText w:val="•"/>
      <w:lvlJc w:val="left"/>
      <w:pPr>
        <w:ind w:left="2510" w:hanging="307"/>
      </w:pPr>
      <w:rPr>
        <w:rFonts w:hint="default"/>
        <w:lang w:val="en-US" w:eastAsia="en-US" w:bidi="ar-SA"/>
      </w:rPr>
    </w:lvl>
    <w:lvl w:ilvl="5" w:tplc="F608408A">
      <w:numFmt w:val="bullet"/>
      <w:lvlText w:val="•"/>
      <w:lvlJc w:val="left"/>
      <w:pPr>
        <w:ind w:left="3681" w:hanging="307"/>
      </w:pPr>
      <w:rPr>
        <w:rFonts w:hint="default"/>
        <w:lang w:val="en-US" w:eastAsia="en-US" w:bidi="ar-SA"/>
      </w:rPr>
    </w:lvl>
    <w:lvl w:ilvl="6" w:tplc="7E96C31C">
      <w:numFmt w:val="bullet"/>
      <w:lvlText w:val="•"/>
      <w:lvlJc w:val="left"/>
      <w:pPr>
        <w:ind w:left="4851" w:hanging="307"/>
      </w:pPr>
      <w:rPr>
        <w:rFonts w:hint="default"/>
        <w:lang w:val="en-US" w:eastAsia="en-US" w:bidi="ar-SA"/>
      </w:rPr>
    </w:lvl>
    <w:lvl w:ilvl="7" w:tplc="9F9A6702">
      <w:numFmt w:val="bullet"/>
      <w:lvlText w:val="•"/>
      <w:lvlJc w:val="left"/>
      <w:pPr>
        <w:ind w:left="6022" w:hanging="307"/>
      </w:pPr>
      <w:rPr>
        <w:rFonts w:hint="default"/>
        <w:lang w:val="en-US" w:eastAsia="en-US" w:bidi="ar-SA"/>
      </w:rPr>
    </w:lvl>
    <w:lvl w:ilvl="8" w:tplc="52DAC862">
      <w:numFmt w:val="bullet"/>
      <w:lvlText w:val="•"/>
      <w:lvlJc w:val="left"/>
      <w:pPr>
        <w:ind w:left="7193" w:hanging="307"/>
      </w:pPr>
      <w:rPr>
        <w:rFonts w:hint="default"/>
        <w:lang w:val="en-US" w:eastAsia="en-US" w:bidi="ar-SA"/>
      </w:rPr>
    </w:lvl>
  </w:abstractNum>
  <w:abstractNum w:abstractNumId="35" w15:restartNumberingAfterBreak="0">
    <w:nsid w:val="0B4E6909"/>
    <w:multiLevelType w:val="hybridMultilevel"/>
    <w:tmpl w:val="B05A0C54"/>
    <w:lvl w:ilvl="0" w:tplc="586CC080">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7C30B384">
      <w:numFmt w:val="bullet"/>
      <w:lvlText w:val="•"/>
      <w:lvlJc w:val="left"/>
      <w:pPr>
        <w:ind w:left="1799" w:hanging="380"/>
      </w:pPr>
      <w:rPr>
        <w:rFonts w:hint="default"/>
        <w:lang w:val="en-US" w:eastAsia="en-US" w:bidi="ar-SA"/>
      </w:rPr>
    </w:lvl>
    <w:lvl w:ilvl="2" w:tplc="4B429AE4">
      <w:numFmt w:val="bullet"/>
      <w:lvlText w:val="•"/>
      <w:lvlJc w:val="left"/>
      <w:pPr>
        <w:ind w:left="2658" w:hanging="380"/>
      </w:pPr>
      <w:rPr>
        <w:rFonts w:hint="default"/>
        <w:lang w:val="en-US" w:eastAsia="en-US" w:bidi="ar-SA"/>
      </w:rPr>
    </w:lvl>
    <w:lvl w:ilvl="3" w:tplc="9CD63A18">
      <w:numFmt w:val="bullet"/>
      <w:lvlText w:val="•"/>
      <w:lvlJc w:val="left"/>
      <w:pPr>
        <w:ind w:left="3518" w:hanging="380"/>
      </w:pPr>
      <w:rPr>
        <w:rFonts w:hint="default"/>
        <w:lang w:val="en-US" w:eastAsia="en-US" w:bidi="ar-SA"/>
      </w:rPr>
    </w:lvl>
    <w:lvl w:ilvl="4" w:tplc="068EB470">
      <w:numFmt w:val="bullet"/>
      <w:lvlText w:val="•"/>
      <w:lvlJc w:val="left"/>
      <w:pPr>
        <w:ind w:left="4377" w:hanging="380"/>
      </w:pPr>
      <w:rPr>
        <w:rFonts w:hint="default"/>
        <w:lang w:val="en-US" w:eastAsia="en-US" w:bidi="ar-SA"/>
      </w:rPr>
    </w:lvl>
    <w:lvl w:ilvl="5" w:tplc="AE3E073C">
      <w:numFmt w:val="bullet"/>
      <w:lvlText w:val="•"/>
      <w:lvlJc w:val="left"/>
      <w:pPr>
        <w:ind w:left="5237" w:hanging="380"/>
      </w:pPr>
      <w:rPr>
        <w:rFonts w:hint="default"/>
        <w:lang w:val="en-US" w:eastAsia="en-US" w:bidi="ar-SA"/>
      </w:rPr>
    </w:lvl>
    <w:lvl w:ilvl="6" w:tplc="C6B0E362">
      <w:numFmt w:val="bullet"/>
      <w:lvlText w:val="•"/>
      <w:lvlJc w:val="left"/>
      <w:pPr>
        <w:ind w:left="6096" w:hanging="380"/>
      </w:pPr>
      <w:rPr>
        <w:rFonts w:hint="default"/>
        <w:lang w:val="en-US" w:eastAsia="en-US" w:bidi="ar-SA"/>
      </w:rPr>
    </w:lvl>
    <w:lvl w:ilvl="7" w:tplc="C82604D0">
      <w:numFmt w:val="bullet"/>
      <w:lvlText w:val="•"/>
      <w:lvlJc w:val="left"/>
      <w:pPr>
        <w:ind w:left="6956" w:hanging="380"/>
      </w:pPr>
      <w:rPr>
        <w:rFonts w:hint="default"/>
        <w:lang w:val="en-US" w:eastAsia="en-US" w:bidi="ar-SA"/>
      </w:rPr>
    </w:lvl>
    <w:lvl w:ilvl="8" w:tplc="1862B618">
      <w:numFmt w:val="bullet"/>
      <w:lvlText w:val="•"/>
      <w:lvlJc w:val="left"/>
      <w:pPr>
        <w:ind w:left="7815" w:hanging="380"/>
      </w:pPr>
      <w:rPr>
        <w:rFonts w:hint="default"/>
        <w:lang w:val="en-US" w:eastAsia="en-US" w:bidi="ar-SA"/>
      </w:rPr>
    </w:lvl>
  </w:abstractNum>
  <w:abstractNum w:abstractNumId="36" w15:restartNumberingAfterBreak="0">
    <w:nsid w:val="0BBC6E7D"/>
    <w:multiLevelType w:val="hybridMultilevel"/>
    <w:tmpl w:val="DC122CD2"/>
    <w:lvl w:ilvl="0" w:tplc="B9B6FACE">
      <w:start w:val="3"/>
      <w:numFmt w:val="decimal"/>
      <w:lvlText w:val="(%1)"/>
      <w:lvlJc w:val="left"/>
      <w:pPr>
        <w:ind w:left="561" w:hanging="377"/>
      </w:pPr>
      <w:rPr>
        <w:rFonts w:ascii="Verdana" w:eastAsia="Verdana" w:hAnsi="Verdana" w:cs="Verdana" w:hint="default"/>
        <w:b w:val="0"/>
        <w:bCs w:val="0"/>
        <w:i w:val="0"/>
        <w:iCs w:val="0"/>
        <w:spacing w:val="0"/>
        <w:w w:val="99"/>
        <w:sz w:val="20"/>
        <w:szCs w:val="20"/>
        <w:lang w:val="en-US" w:eastAsia="en-US" w:bidi="ar-SA"/>
      </w:rPr>
    </w:lvl>
    <w:lvl w:ilvl="1" w:tplc="6F8A5EBE">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1DB86E70">
      <w:numFmt w:val="bullet"/>
      <w:lvlText w:val="•"/>
      <w:lvlJc w:val="left"/>
      <w:pPr>
        <w:ind w:left="1734" w:hanging="370"/>
      </w:pPr>
      <w:rPr>
        <w:rFonts w:hint="default"/>
        <w:lang w:val="en-US" w:eastAsia="en-US" w:bidi="ar-SA"/>
      </w:rPr>
    </w:lvl>
    <w:lvl w:ilvl="3" w:tplc="6010C838">
      <w:numFmt w:val="bullet"/>
      <w:lvlText w:val="•"/>
      <w:lvlJc w:val="left"/>
      <w:pPr>
        <w:ind w:left="2709" w:hanging="370"/>
      </w:pPr>
      <w:rPr>
        <w:rFonts w:hint="default"/>
        <w:lang w:val="en-US" w:eastAsia="en-US" w:bidi="ar-SA"/>
      </w:rPr>
    </w:lvl>
    <w:lvl w:ilvl="4" w:tplc="AC48B0DC">
      <w:numFmt w:val="bullet"/>
      <w:lvlText w:val="•"/>
      <w:lvlJc w:val="left"/>
      <w:pPr>
        <w:ind w:left="3684" w:hanging="370"/>
      </w:pPr>
      <w:rPr>
        <w:rFonts w:hint="default"/>
        <w:lang w:val="en-US" w:eastAsia="en-US" w:bidi="ar-SA"/>
      </w:rPr>
    </w:lvl>
    <w:lvl w:ilvl="5" w:tplc="7D9A1990">
      <w:numFmt w:val="bullet"/>
      <w:lvlText w:val="•"/>
      <w:lvlJc w:val="left"/>
      <w:pPr>
        <w:ind w:left="4659" w:hanging="370"/>
      </w:pPr>
      <w:rPr>
        <w:rFonts w:hint="default"/>
        <w:lang w:val="en-US" w:eastAsia="en-US" w:bidi="ar-SA"/>
      </w:rPr>
    </w:lvl>
    <w:lvl w:ilvl="6" w:tplc="E776502E">
      <w:numFmt w:val="bullet"/>
      <w:lvlText w:val="•"/>
      <w:lvlJc w:val="left"/>
      <w:pPr>
        <w:ind w:left="5634" w:hanging="370"/>
      </w:pPr>
      <w:rPr>
        <w:rFonts w:hint="default"/>
        <w:lang w:val="en-US" w:eastAsia="en-US" w:bidi="ar-SA"/>
      </w:rPr>
    </w:lvl>
    <w:lvl w:ilvl="7" w:tplc="440295BC">
      <w:numFmt w:val="bullet"/>
      <w:lvlText w:val="•"/>
      <w:lvlJc w:val="left"/>
      <w:pPr>
        <w:ind w:left="6609" w:hanging="370"/>
      </w:pPr>
      <w:rPr>
        <w:rFonts w:hint="default"/>
        <w:lang w:val="en-US" w:eastAsia="en-US" w:bidi="ar-SA"/>
      </w:rPr>
    </w:lvl>
    <w:lvl w:ilvl="8" w:tplc="DB140770">
      <w:numFmt w:val="bullet"/>
      <w:lvlText w:val="•"/>
      <w:lvlJc w:val="left"/>
      <w:pPr>
        <w:ind w:left="7584" w:hanging="370"/>
      </w:pPr>
      <w:rPr>
        <w:rFonts w:hint="default"/>
        <w:lang w:val="en-US" w:eastAsia="en-US" w:bidi="ar-SA"/>
      </w:rPr>
    </w:lvl>
  </w:abstractNum>
  <w:abstractNum w:abstractNumId="37" w15:restartNumberingAfterBreak="0">
    <w:nsid w:val="0D714A7B"/>
    <w:multiLevelType w:val="hybridMultilevel"/>
    <w:tmpl w:val="17A42F5A"/>
    <w:lvl w:ilvl="0" w:tplc="EFC60830">
      <w:start w:val="1"/>
      <w:numFmt w:val="decimal"/>
      <w:lvlText w:val="%1."/>
      <w:lvlJc w:val="left"/>
      <w:pPr>
        <w:ind w:left="498" w:hanging="339"/>
      </w:pPr>
      <w:rPr>
        <w:rFonts w:ascii="Verdana" w:eastAsia="Verdana" w:hAnsi="Verdana" w:cs="Verdana" w:hint="default"/>
        <w:b/>
        <w:bCs/>
        <w:i w:val="0"/>
        <w:iCs w:val="0"/>
        <w:spacing w:val="-1"/>
        <w:w w:val="92"/>
        <w:sz w:val="24"/>
        <w:szCs w:val="24"/>
        <w:lang w:val="en-US" w:eastAsia="en-US" w:bidi="ar-SA"/>
      </w:rPr>
    </w:lvl>
    <w:lvl w:ilvl="1" w:tplc="605E5B70">
      <w:start w:val="1"/>
      <w:numFmt w:val="lowerLetter"/>
      <w:lvlText w:val="(%2)"/>
      <w:lvlJc w:val="left"/>
      <w:pPr>
        <w:ind w:left="1132" w:hanging="372"/>
        <w:jc w:val="right"/>
      </w:pPr>
      <w:rPr>
        <w:rFonts w:ascii="Verdana" w:eastAsia="Verdana" w:hAnsi="Verdana" w:cs="Verdana" w:hint="default"/>
        <w:b w:val="0"/>
        <w:bCs w:val="0"/>
        <w:i w:val="0"/>
        <w:iCs w:val="0"/>
        <w:spacing w:val="-1"/>
        <w:w w:val="99"/>
        <w:sz w:val="20"/>
        <w:szCs w:val="20"/>
        <w:lang w:val="en-US" w:eastAsia="en-US" w:bidi="ar-SA"/>
      </w:rPr>
    </w:lvl>
    <w:lvl w:ilvl="2" w:tplc="47E47270">
      <w:numFmt w:val="bullet"/>
      <w:lvlText w:val="•"/>
      <w:lvlJc w:val="left"/>
      <w:pPr>
        <w:ind w:left="1140" w:hanging="372"/>
      </w:pPr>
      <w:rPr>
        <w:rFonts w:hint="default"/>
        <w:lang w:val="en-US" w:eastAsia="en-US" w:bidi="ar-SA"/>
      </w:rPr>
    </w:lvl>
    <w:lvl w:ilvl="3" w:tplc="92F2CB7E">
      <w:numFmt w:val="bullet"/>
      <w:lvlText w:val="•"/>
      <w:lvlJc w:val="left"/>
      <w:pPr>
        <w:ind w:left="2189" w:hanging="372"/>
      </w:pPr>
      <w:rPr>
        <w:rFonts w:hint="default"/>
        <w:lang w:val="en-US" w:eastAsia="en-US" w:bidi="ar-SA"/>
      </w:rPr>
    </w:lvl>
    <w:lvl w:ilvl="4" w:tplc="26365AC6">
      <w:numFmt w:val="bullet"/>
      <w:lvlText w:val="•"/>
      <w:lvlJc w:val="left"/>
      <w:pPr>
        <w:ind w:left="3238" w:hanging="372"/>
      </w:pPr>
      <w:rPr>
        <w:rFonts w:hint="default"/>
        <w:lang w:val="en-US" w:eastAsia="en-US" w:bidi="ar-SA"/>
      </w:rPr>
    </w:lvl>
    <w:lvl w:ilvl="5" w:tplc="DDD25CA0">
      <w:numFmt w:val="bullet"/>
      <w:lvlText w:val="•"/>
      <w:lvlJc w:val="left"/>
      <w:pPr>
        <w:ind w:left="4287" w:hanging="372"/>
      </w:pPr>
      <w:rPr>
        <w:rFonts w:hint="default"/>
        <w:lang w:val="en-US" w:eastAsia="en-US" w:bidi="ar-SA"/>
      </w:rPr>
    </w:lvl>
    <w:lvl w:ilvl="6" w:tplc="00B45836">
      <w:numFmt w:val="bullet"/>
      <w:lvlText w:val="•"/>
      <w:lvlJc w:val="left"/>
      <w:pPr>
        <w:ind w:left="5337" w:hanging="372"/>
      </w:pPr>
      <w:rPr>
        <w:rFonts w:hint="default"/>
        <w:lang w:val="en-US" w:eastAsia="en-US" w:bidi="ar-SA"/>
      </w:rPr>
    </w:lvl>
    <w:lvl w:ilvl="7" w:tplc="9F8E804E">
      <w:numFmt w:val="bullet"/>
      <w:lvlText w:val="•"/>
      <w:lvlJc w:val="left"/>
      <w:pPr>
        <w:ind w:left="6386" w:hanging="372"/>
      </w:pPr>
      <w:rPr>
        <w:rFonts w:hint="default"/>
        <w:lang w:val="en-US" w:eastAsia="en-US" w:bidi="ar-SA"/>
      </w:rPr>
    </w:lvl>
    <w:lvl w:ilvl="8" w:tplc="C7B055AA">
      <w:numFmt w:val="bullet"/>
      <w:lvlText w:val="•"/>
      <w:lvlJc w:val="left"/>
      <w:pPr>
        <w:ind w:left="7435" w:hanging="372"/>
      </w:pPr>
      <w:rPr>
        <w:rFonts w:hint="default"/>
        <w:lang w:val="en-US" w:eastAsia="en-US" w:bidi="ar-SA"/>
      </w:rPr>
    </w:lvl>
  </w:abstractNum>
  <w:abstractNum w:abstractNumId="38" w15:restartNumberingAfterBreak="0">
    <w:nsid w:val="0EE9350D"/>
    <w:multiLevelType w:val="hybridMultilevel"/>
    <w:tmpl w:val="D6C6143E"/>
    <w:lvl w:ilvl="0" w:tplc="0486DB2A">
      <w:start w:val="2"/>
      <w:numFmt w:val="lowerLetter"/>
      <w:lvlText w:val="(%1)"/>
      <w:lvlJc w:val="left"/>
      <w:pPr>
        <w:ind w:left="760" w:hanging="381"/>
      </w:pPr>
      <w:rPr>
        <w:rFonts w:ascii="Verdana" w:eastAsia="Verdana" w:hAnsi="Verdana" w:cs="Verdana" w:hint="default"/>
        <w:b w:val="0"/>
        <w:bCs w:val="0"/>
        <w:i w:val="0"/>
        <w:iCs w:val="0"/>
        <w:spacing w:val="0"/>
        <w:w w:val="99"/>
        <w:sz w:val="20"/>
        <w:szCs w:val="20"/>
        <w:lang w:val="en-US" w:eastAsia="en-US" w:bidi="ar-SA"/>
      </w:rPr>
    </w:lvl>
    <w:lvl w:ilvl="1" w:tplc="87EC1276">
      <w:numFmt w:val="bullet"/>
      <w:lvlText w:val="•"/>
      <w:lvlJc w:val="left"/>
      <w:pPr>
        <w:ind w:left="1637" w:hanging="381"/>
      </w:pPr>
      <w:rPr>
        <w:rFonts w:hint="default"/>
        <w:lang w:val="en-US" w:eastAsia="en-US" w:bidi="ar-SA"/>
      </w:rPr>
    </w:lvl>
    <w:lvl w:ilvl="2" w:tplc="A6268D6C">
      <w:numFmt w:val="bullet"/>
      <w:lvlText w:val="•"/>
      <w:lvlJc w:val="left"/>
      <w:pPr>
        <w:ind w:left="2514" w:hanging="381"/>
      </w:pPr>
      <w:rPr>
        <w:rFonts w:hint="default"/>
        <w:lang w:val="en-US" w:eastAsia="en-US" w:bidi="ar-SA"/>
      </w:rPr>
    </w:lvl>
    <w:lvl w:ilvl="3" w:tplc="EFF8A0A8">
      <w:numFmt w:val="bullet"/>
      <w:lvlText w:val="•"/>
      <w:lvlJc w:val="left"/>
      <w:pPr>
        <w:ind w:left="3392" w:hanging="381"/>
      </w:pPr>
      <w:rPr>
        <w:rFonts w:hint="default"/>
        <w:lang w:val="en-US" w:eastAsia="en-US" w:bidi="ar-SA"/>
      </w:rPr>
    </w:lvl>
    <w:lvl w:ilvl="4" w:tplc="D78A88DA">
      <w:numFmt w:val="bullet"/>
      <w:lvlText w:val="•"/>
      <w:lvlJc w:val="left"/>
      <w:pPr>
        <w:ind w:left="4269" w:hanging="381"/>
      </w:pPr>
      <w:rPr>
        <w:rFonts w:hint="default"/>
        <w:lang w:val="en-US" w:eastAsia="en-US" w:bidi="ar-SA"/>
      </w:rPr>
    </w:lvl>
    <w:lvl w:ilvl="5" w:tplc="B1E89262">
      <w:numFmt w:val="bullet"/>
      <w:lvlText w:val="•"/>
      <w:lvlJc w:val="left"/>
      <w:pPr>
        <w:ind w:left="5147" w:hanging="381"/>
      </w:pPr>
      <w:rPr>
        <w:rFonts w:hint="default"/>
        <w:lang w:val="en-US" w:eastAsia="en-US" w:bidi="ar-SA"/>
      </w:rPr>
    </w:lvl>
    <w:lvl w:ilvl="6" w:tplc="30CAFC40">
      <w:numFmt w:val="bullet"/>
      <w:lvlText w:val="•"/>
      <w:lvlJc w:val="left"/>
      <w:pPr>
        <w:ind w:left="6024" w:hanging="381"/>
      </w:pPr>
      <w:rPr>
        <w:rFonts w:hint="default"/>
        <w:lang w:val="en-US" w:eastAsia="en-US" w:bidi="ar-SA"/>
      </w:rPr>
    </w:lvl>
    <w:lvl w:ilvl="7" w:tplc="DD324CBE">
      <w:numFmt w:val="bullet"/>
      <w:lvlText w:val="•"/>
      <w:lvlJc w:val="left"/>
      <w:pPr>
        <w:ind w:left="6902" w:hanging="381"/>
      </w:pPr>
      <w:rPr>
        <w:rFonts w:hint="default"/>
        <w:lang w:val="en-US" w:eastAsia="en-US" w:bidi="ar-SA"/>
      </w:rPr>
    </w:lvl>
    <w:lvl w:ilvl="8" w:tplc="6BFAF178">
      <w:numFmt w:val="bullet"/>
      <w:lvlText w:val="•"/>
      <w:lvlJc w:val="left"/>
      <w:pPr>
        <w:ind w:left="7779" w:hanging="381"/>
      </w:pPr>
      <w:rPr>
        <w:rFonts w:hint="default"/>
        <w:lang w:val="en-US" w:eastAsia="en-US" w:bidi="ar-SA"/>
      </w:rPr>
    </w:lvl>
  </w:abstractNum>
  <w:abstractNum w:abstractNumId="39" w15:restartNumberingAfterBreak="0">
    <w:nsid w:val="0F3D5000"/>
    <w:multiLevelType w:val="hybridMultilevel"/>
    <w:tmpl w:val="A40C0CEA"/>
    <w:lvl w:ilvl="0" w:tplc="EB70C308">
      <w:start w:val="1"/>
      <w:numFmt w:val="lowerLetter"/>
      <w:lvlText w:val="(%1)"/>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1" w:tplc="92240294">
      <w:numFmt w:val="bullet"/>
      <w:lvlText w:val="•"/>
      <w:lvlJc w:val="left"/>
      <w:pPr>
        <w:ind w:left="1637" w:hanging="365"/>
      </w:pPr>
      <w:rPr>
        <w:rFonts w:hint="default"/>
        <w:lang w:val="en-US" w:eastAsia="en-US" w:bidi="ar-SA"/>
      </w:rPr>
    </w:lvl>
    <w:lvl w:ilvl="2" w:tplc="4DAAC6AA">
      <w:numFmt w:val="bullet"/>
      <w:lvlText w:val="•"/>
      <w:lvlJc w:val="left"/>
      <w:pPr>
        <w:ind w:left="2514" w:hanging="365"/>
      </w:pPr>
      <w:rPr>
        <w:rFonts w:hint="default"/>
        <w:lang w:val="en-US" w:eastAsia="en-US" w:bidi="ar-SA"/>
      </w:rPr>
    </w:lvl>
    <w:lvl w:ilvl="3" w:tplc="1500E4F2">
      <w:numFmt w:val="bullet"/>
      <w:lvlText w:val="•"/>
      <w:lvlJc w:val="left"/>
      <w:pPr>
        <w:ind w:left="3392" w:hanging="365"/>
      </w:pPr>
      <w:rPr>
        <w:rFonts w:hint="default"/>
        <w:lang w:val="en-US" w:eastAsia="en-US" w:bidi="ar-SA"/>
      </w:rPr>
    </w:lvl>
    <w:lvl w:ilvl="4" w:tplc="A8F42CFA">
      <w:numFmt w:val="bullet"/>
      <w:lvlText w:val="•"/>
      <w:lvlJc w:val="left"/>
      <w:pPr>
        <w:ind w:left="4269" w:hanging="365"/>
      </w:pPr>
      <w:rPr>
        <w:rFonts w:hint="default"/>
        <w:lang w:val="en-US" w:eastAsia="en-US" w:bidi="ar-SA"/>
      </w:rPr>
    </w:lvl>
    <w:lvl w:ilvl="5" w:tplc="01BE2B86">
      <w:numFmt w:val="bullet"/>
      <w:lvlText w:val="•"/>
      <w:lvlJc w:val="left"/>
      <w:pPr>
        <w:ind w:left="5147" w:hanging="365"/>
      </w:pPr>
      <w:rPr>
        <w:rFonts w:hint="default"/>
        <w:lang w:val="en-US" w:eastAsia="en-US" w:bidi="ar-SA"/>
      </w:rPr>
    </w:lvl>
    <w:lvl w:ilvl="6" w:tplc="0B982896">
      <w:numFmt w:val="bullet"/>
      <w:lvlText w:val="•"/>
      <w:lvlJc w:val="left"/>
      <w:pPr>
        <w:ind w:left="6024" w:hanging="365"/>
      </w:pPr>
      <w:rPr>
        <w:rFonts w:hint="default"/>
        <w:lang w:val="en-US" w:eastAsia="en-US" w:bidi="ar-SA"/>
      </w:rPr>
    </w:lvl>
    <w:lvl w:ilvl="7" w:tplc="6CB492E4">
      <w:numFmt w:val="bullet"/>
      <w:lvlText w:val="•"/>
      <w:lvlJc w:val="left"/>
      <w:pPr>
        <w:ind w:left="6902" w:hanging="365"/>
      </w:pPr>
      <w:rPr>
        <w:rFonts w:hint="default"/>
        <w:lang w:val="en-US" w:eastAsia="en-US" w:bidi="ar-SA"/>
      </w:rPr>
    </w:lvl>
    <w:lvl w:ilvl="8" w:tplc="CCC2B39E">
      <w:numFmt w:val="bullet"/>
      <w:lvlText w:val="•"/>
      <w:lvlJc w:val="left"/>
      <w:pPr>
        <w:ind w:left="7779" w:hanging="365"/>
      </w:pPr>
      <w:rPr>
        <w:rFonts w:hint="default"/>
        <w:lang w:val="en-US" w:eastAsia="en-US" w:bidi="ar-SA"/>
      </w:rPr>
    </w:lvl>
  </w:abstractNum>
  <w:abstractNum w:abstractNumId="40" w15:restartNumberingAfterBreak="0">
    <w:nsid w:val="0F5F5D75"/>
    <w:multiLevelType w:val="hybridMultilevel"/>
    <w:tmpl w:val="4CF4A8BC"/>
    <w:lvl w:ilvl="0" w:tplc="D71CC480">
      <w:start w:val="1"/>
      <w:numFmt w:val="lowerLetter"/>
      <w:lvlText w:val="(%1)"/>
      <w:lvlJc w:val="left"/>
      <w:pPr>
        <w:ind w:left="1012" w:hanging="425"/>
      </w:pPr>
      <w:rPr>
        <w:rFonts w:ascii="Verdana" w:eastAsia="Verdana" w:hAnsi="Verdana" w:cs="Verdana" w:hint="default"/>
        <w:b w:val="0"/>
        <w:bCs w:val="0"/>
        <w:i w:val="0"/>
        <w:iCs w:val="0"/>
        <w:spacing w:val="-1"/>
        <w:w w:val="99"/>
        <w:sz w:val="20"/>
        <w:szCs w:val="20"/>
        <w:lang w:val="en-US" w:eastAsia="en-US" w:bidi="ar-SA"/>
      </w:rPr>
    </w:lvl>
    <w:lvl w:ilvl="1" w:tplc="DF3A4F08">
      <w:start w:val="1"/>
      <w:numFmt w:val="lowerLetter"/>
      <w:lvlText w:val="(%2)"/>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2" w:tplc="5CEE809A">
      <w:numFmt w:val="bullet"/>
      <w:lvlText w:val="•"/>
      <w:lvlJc w:val="left"/>
      <w:pPr>
        <w:ind w:left="2161" w:hanging="360"/>
      </w:pPr>
      <w:rPr>
        <w:rFonts w:hint="default"/>
        <w:lang w:val="en-US" w:eastAsia="en-US" w:bidi="ar-SA"/>
      </w:rPr>
    </w:lvl>
    <w:lvl w:ilvl="3" w:tplc="3710DE4E">
      <w:numFmt w:val="bullet"/>
      <w:lvlText w:val="•"/>
      <w:lvlJc w:val="left"/>
      <w:pPr>
        <w:ind w:left="3083" w:hanging="360"/>
      </w:pPr>
      <w:rPr>
        <w:rFonts w:hint="default"/>
        <w:lang w:val="en-US" w:eastAsia="en-US" w:bidi="ar-SA"/>
      </w:rPr>
    </w:lvl>
    <w:lvl w:ilvl="4" w:tplc="E9E23EBA">
      <w:numFmt w:val="bullet"/>
      <w:lvlText w:val="•"/>
      <w:lvlJc w:val="left"/>
      <w:pPr>
        <w:ind w:left="4004" w:hanging="360"/>
      </w:pPr>
      <w:rPr>
        <w:rFonts w:hint="default"/>
        <w:lang w:val="en-US" w:eastAsia="en-US" w:bidi="ar-SA"/>
      </w:rPr>
    </w:lvl>
    <w:lvl w:ilvl="5" w:tplc="C0749598">
      <w:numFmt w:val="bullet"/>
      <w:lvlText w:val="•"/>
      <w:lvlJc w:val="left"/>
      <w:pPr>
        <w:ind w:left="4926" w:hanging="360"/>
      </w:pPr>
      <w:rPr>
        <w:rFonts w:hint="default"/>
        <w:lang w:val="en-US" w:eastAsia="en-US" w:bidi="ar-SA"/>
      </w:rPr>
    </w:lvl>
    <w:lvl w:ilvl="6" w:tplc="579A41B8">
      <w:numFmt w:val="bullet"/>
      <w:lvlText w:val="•"/>
      <w:lvlJc w:val="left"/>
      <w:pPr>
        <w:ind w:left="5848" w:hanging="360"/>
      </w:pPr>
      <w:rPr>
        <w:rFonts w:hint="default"/>
        <w:lang w:val="en-US" w:eastAsia="en-US" w:bidi="ar-SA"/>
      </w:rPr>
    </w:lvl>
    <w:lvl w:ilvl="7" w:tplc="A1D048E2">
      <w:numFmt w:val="bullet"/>
      <w:lvlText w:val="•"/>
      <w:lvlJc w:val="left"/>
      <w:pPr>
        <w:ind w:left="6769" w:hanging="360"/>
      </w:pPr>
      <w:rPr>
        <w:rFonts w:hint="default"/>
        <w:lang w:val="en-US" w:eastAsia="en-US" w:bidi="ar-SA"/>
      </w:rPr>
    </w:lvl>
    <w:lvl w:ilvl="8" w:tplc="82E04F64">
      <w:numFmt w:val="bullet"/>
      <w:lvlText w:val="•"/>
      <w:lvlJc w:val="left"/>
      <w:pPr>
        <w:ind w:left="7691" w:hanging="360"/>
      </w:pPr>
      <w:rPr>
        <w:rFonts w:hint="default"/>
        <w:lang w:val="en-US" w:eastAsia="en-US" w:bidi="ar-SA"/>
      </w:rPr>
    </w:lvl>
  </w:abstractNum>
  <w:abstractNum w:abstractNumId="41" w15:restartNumberingAfterBreak="0">
    <w:nsid w:val="11645AA6"/>
    <w:multiLevelType w:val="hybridMultilevel"/>
    <w:tmpl w:val="95B85448"/>
    <w:lvl w:ilvl="0" w:tplc="A32EA9A4">
      <w:start w:val="2"/>
      <w:numFmt w:val="decimal"/>
      <w:lvlText w:val="(%1)"/>
      <w:lvlJc w:val="left"/>
      <w:pPr>
        <w:ind w:left="980" w:hanging="420"/>
      </w:pPr>
      <w:rPr>
        <w:rFonts w:ascii="Verdana" w:eastAsia="Verdana" w:hAnsi="Verdana" w:cs="Verdana" w:hint="default"/>
        <w:b w:val="0"/>
        <w:bCs w:val="0"/>
        <w:i w:val="0"/>
        <w:iCs w:val="0"/>
        <w:spacing w:val="-1"/>
        <w:w w:val="99"/>
        <w:sz w:val="20"/>
        <w:szCs w:val="20"/>
        <w:lang w:val="en-US" w:eastAsia="en-US" w:bidi="ar-SA"/>
      </w:rPr>
    </w:lvl>
    <w:lvl w:ilvl="1" w:tplc="A37C430A">
      <w:numFmt w:val="bullet"/>
      <w:lvlText w:val="•"/>
      <w:lvlJc w:val="left"/>
      <w:pPr>
        <w:ind w:left="1835" w:hanging="420"/>
      </w:pPr>
      <w:rPr>
        <w:rFonts w:hint="default"/>
        <w:lang w:val="en-US" w:eastAsia="en-US" w:bidi="ar-SA"/>
      </w:rPr>
    </w:lvl>
    <w:lvl w:ilvl="2" w:tplc="5378B142">
      <w:numFmt w:val="bullet"/>
      <w:lvlText w:val="•"/>
      <w:lvlJc w:val="left"/>
      <w:pPr>
        <w:ind w:left="2690" w:hanging="420"/>
      </w:pPr>
      <w:rPr>
        <w:rFonts w:hint="default"/>
        <w:lang w:val="en-US" w:eastAsia="en-US" w:bidi="ar-SA"/>
      </w:rPr>
    </w:lvl>
    <w:lvl w:ilvl="3" w:tplc="CD68B26C">
      <w:numFmt w:val="bullet"/>
      <w:lvlText w:val="•"/>
      <w:lvlJc w:val="left"/>
      <w:pPr>
        <w:ind w:left="3546" w:hanging="420"/>
      </w:pPr>
      <w:rPr>
        <w:rFonts w:hint="default"/>
        <w:lang w:val="en-US" w:eastAsia="en-US" w:bidi="ar-SA"/>
      </w:rPr>
    </w:lvl>
    <w:lvl w:ilvl="4" w:tplc="90C0AD60">
      <w:numFmt w:val="bullet"/>
      <w:lvlText w:val="•"/>
      <w:lvlJc w:val="left"/>
      <w:pPr>
        <w:ind w:left="4401" w:hanging="420"/>
      </w:pPr>
      <w:rPr>
        <w:rFonts w:hint="default"/>
        <w:lang w:val="en-US" w:eastAsia="en-US" w:bidi="ar-SA"/>
      </w:rPr>
    </w:lvl>
    <w:lvl w:ilvl="5" w:tplc="A642CEA8">
      <w:numFmt w:val="bullet"/>
      <w:lvlText w:val="•"/>
      <w:lvlJc w:val="left"/>
      <w:pPr>
        <w:ind w:left="5257" w:hanging="420"/>
      </w:pPr>
      <w:rPr>
        <w:rFonts w:hint="default"/>
        <w:lang w:val="en-US" w:eastAsia="en-US" w:bidi="ar-SA"/>
      </w:rPr>
    </w:lvl>
    <w:lvl w:ilvl="6" w:tplc="8B301C20">
      <w:numFmt w:val="bullet"/>
      <w:lvlText w:val="•"/>
      <w:lvlJc w:val="left"/>
      <w:pPr>
        <w:ind w:left="6112" w:hanging="420"/>
      </w:pPr>
      <w:rPr>
        <w:rFonts w:hint="default"/>
        <w:lang w:val="en-US" w:eastAsia="en-US" w:bidi="ar-SA"/>
      </w:rPr>
    </w:lvl>
    <w:lvl w:ilvl="7" w:tplc="39829F8C">
      <w:numFmt w:val="bullet"/>
      <w:lvlText w:val="•"/>
      <w:lvlJc w:val="left"/>
      <w:pPr>
        <w:ind w:left="6968" w:hanging="420"/>
      </w:pPr>
      <w:rPr>
        <w:rFonts w:hint="default"/>
        <w:lang w:val="en-US" w:eastAsia="en-US" w:bidi="ar-SA"/>
      </w:rPr>
    </w:lvl>
    <w:lvl w:ilvl="8" w:tplc="4C282BDC">
      <w:numFmt w:val="bullet"/>
      <w:lvlText w:val="•"/>
      <w:lvlJc w:val="left"/>
      <w:pPr>
        <w:ind w:left="7823" w:hanging="420"/>
      </w:pPr>
      <w:rPr>
        <w:rFonts w:hint="default"/>
        <w:lang w:val="en-US" w:eastAsia="en-US" w:bidi="ar-SA"/>
      </w:rPr>
    </w:lvl>
  </w:abstractNum>
  <w:abstractNum w:abstractNumId="42" w15:restartNumberingAfterBreak="0">
    <w:nsid w:val="11D71A16"/>
    <w:multiLevelType w:val="hybridMultilevel"/>
    <w:tmpl w:val="CD049CF2"/>
    <w:lvl w:ilvl="0" w:tplc="7924B9B6">
      <w:start w:val="1"/>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34A894FE">
      <w:start w:val="2"/>
      <w:numFmt w:val="lowerLetter"/>
      <w:lvlText w:val="(%2)"/>
      <w:lvlJc w:val="left"/>
      <w:pPr>
        <w:ind w:left="760" w:hanging="413"/>
      </w:pPr>
      <w:rPr>
        <w:rFonts w:ascii="Verdana" w:eastAsia="Verdana" w:hAnsi="Verdana" w:cs="Verdana" w:hint="default"/>
        <w:b w:val="0"/>
        <w:bCs w:val="0"/>
        <w:i w:val="0"/>
        <w:iCs w:val="0"/>
        <w:spacing w:val="0"/>
        <w:w w:val="99"/>
        <w:sz w:val="20"/>
        <w:szCs w:val="20"/>
        <w:lang w:val="en-US" w:eastAsia="en-US" w:bidi="ar-SA"/>
      </w:rPr>
    </w:lvl>
    <w:lvl w:ilvl="2" w:tplc="5E14A50E">
      <w:numFmt w:val="bullet"/>
      <w:lvlText w:val="•"/>
      <w:lvlJc w:val="left"/>
      <w:pPr>
        <w:ind w:left="1155" w:hanging="413"/>
      </w:pPr>
      <w:rPr>
        <w:rFonts w:hint="default"/>
        <w:lang w:val="en-US" w:eastAsia="en-US" w:bidi="ar-SA"/>
      </w:rPr>
    </w:lvl>
    <w:lvl w:ilvl="3" w:tplc="7AFA47FE">
      <w:numFmt w:val="bullet"/>
      <w:lvlText w:val="•"/>
      <w:lvlJc w:val="left"/>
      <w:pPr>
        <w:ind w:left="1371" w:hanging="413"/>
      </w:pPr>
      <w:rPr>
        <w:rFonts w:hint="default"/>
        <w:lang w:val="en-US" w:eastAsia="en-US" w:bidi="ar-SA"/>
      </w:rPr>
    </w:lvl>
    <w:lvl w:ilvl="4" w:tplc="49525AD2">
      <w:numFmt w:val="bullet"/>
      <w:lvlText w:val="•"/>
      <w:lvlJc w:val="left"/>
      <w:pPr>
        <w:ind w:left="1587" w:hanging="413"/>
      </w:pPr>
      <w:rPr>
        <w:rFonts w:hint="default"/>
        <w:lang w:val="en-US" w:eastAsia="en-US" w:bidi="ar-SA"/>
      </w:rPr>
    </w:lvl>
    <w:lvl w:ilvl="5" w:tplc="83168168">
      <w:numFmt w:val="bullet"/>
      <w:lvlText w:val="•"/>
      <w:lvlJc w:val="left"/>
      <w:pPr>
        <w:ind w:left="1803" w:hanging="413"/>
      </w:pPr>
      <w:rPr>
        <w:rFonts w:hint="default"/>
        <w:lang w:val="en-US" w:eastAsia="en-US" w:bidi="ar-SA"/>
      </w:rPr>
    </w:lvl>
    <w:lvl w:ilvl="6" w:tplc="1BA63550">
      <w:numFmt w:val="bullet"/>
      <w:lvlText w:val="•"/>
      <w:lvlJc w:val="left"/>
      <w:pPr>
        <w:ind w:left="2019" w:hanging="413"/>
      </w:pPr>
      <w:rPr>
        <w:rFonts w:hint="default"/>
        <w:lang w:val="en-US" w:eastAsia="en-US" w:bidi="ar-SA"/>
      </w:rPr>
    </w:lvl>
    <w:lvl w:ilvl="7" w:tplc="C62C3210">
      <w:numFmt w:val="bullet"/>
      <w:lvlText w:val="•"/>
      <w:lvlJc w:val="left"/>
      <w:pPr>
        <w:ind w:left="2235" w:hanging="413"/>
      </w:pPr>
      <w:rPr>
        <w:rFonts w:hint="default"/>
        <w:lang w:val="en-US" w:eastAsia="en-US" w:bidi="ar-SA"/>
      </w:rPr>
    </w:lvl>
    <w:lvl w:ilvl="8" w:tplc="1750B68C">
      <w:numFmt w:val="bullet"/>
      <w:lvlText w:val="•"/>
      <w:lvlJc w:val="left"/>
      <w:pPr>
        <w:ind w:left="2451" w:hanging="413"/>
      </w:pPr>
      <w:rPr>
        <w:rFonts w:hint="default"/>
        <w:lang w:val="en-US" w:eastAsia="en-US" w:bidi="ar-SA"/>
      </w:rPr>
    </w:lvl>
  </w:abstractNum>
  <w:abstractNum w:abstractNumId="43" w15:restartNumberingAfterBreak="0">
    <w:nsid w:val="128950DE"/>
    <w:multiLevelType w:val="hybridMultilevel"/>
    <w:tmpl w:val="3BFA45C4"/>
    <w:lvl w:ilvl="0" w:tplc="DFFEA062">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1A00ED8">
      <w:start w:val="1"/>
      <w:numFmt w:val="lowerLetter"/>
      <w:lvlText w:val="(%2)"/>
      <w:lvlJc w:val="left"/>
      <w:pPr>
        <w:ind w:left="760" w:hanging="389"/>
      </w:pPr>
      <w:rPr>
        <w:rFonts w:ascii="Verdana" w:eastAsia="Verdana" w:hAnsi="Verdana" w:cs="Verdana" w:hint="default"/>
        <w:b w:val="0"/>
        <w:bCs w:val="0"/>
        <w:i w:val="0"/>
        <w:iCs w:val="0"/>
        <w:spacing w:val="-1"/>
        <w:w w:val="99"/>
        <w:sz w:val="20"/>
        <w:szCs w:val="20"/>
        <w:lang w:val="en-US" w:eastAsia="en-US" w:bidi="ar-SA"/>
      </w:rPr>
    </w:lvl>
    <w:lvl w:ilvl="2" w:tplc="BDF2A2EA">
      <w:numFmt w:val="bullet"/>
      <w:lvlText w:val="•"/>
      <w:lvlJc w:val="left"/>
      <w:pPr>
        <w:ind w:left="1140" w:hanging="389"/>
      </w:pPr>
      <w:rPr>
        <w:rFonts w:hint="default"/>
        <w:lang w:val="en-US" w:eastAsia="en-US" w:bidi="ar-SA"/>
      </w:rPr>
    </w:lvl>
    <w:lvl w:ilvl="3" w:tplc="9582005C">
      <w:numFmt w:val="bullet"/>
      <w:lvlText w:val="•"/>
      <w:lvlJc w:val="left"/>
      <w:pPr>
        <w:ind w:left="2189" w:hanging="389"/>
      </w:pPr>
      <w:rPr>
        <w:rFonts w:hint="default"/>
        <w:lang w:val="en-US" w:eastAsia="en-US" w:bidi="ar-SA"/>
      </w:rPr>
    </w:lvl>
    <w:lvl w:ilvl="4" w:tplc="4A2CFC58">
      <w:numFmt w:val="bullet"/>
      <w:lvlText w:val="•"/>
      <w:lvlJc w:val="left"/>
      <w:pPr>
        <w:ind w:left="3238" w:hanging="389"/>
      </w:pPr>
      <w:rPr>
        <w:rFonts w:hint="default"/>
        <w:lang w:val="en-US" w:eastAsia="en-US" w:bidi="ar-SA"/>
      </w:rPr>
    </w:lvl>
    <w:lvl w:ilvl="5" w:tplc="7940ED86">
      <w:numFmt w:val="bullet"/>
      <w:lvlText w:val="•"/>
      <w:lvlJc w:val="left"/>
      <w:pPr>
        <w:ind w:left="4287" w:hanging="389"/>
      </w:pPr>
      <w:rPr>
        <w:rFonts w:hint="default"/>
        <w:lang w:val="en-US" w:eastAsia="en-US" w:bidi="ar-SA"/>
      </w:rPr>
    </w:lvl>
    <w:lvl w:ilvl="6" w:tplc="C348531A">
      <w:numFmt w:val="bullet"/>
      <w:lvlText w:val="•"/>
      <w:lvlJc w:val="left"/>
      <w:pPr>
        <w:ind w:left="5337" w:hanging="389"/>
      </w:pPr>
      <w:rPr>
        <w:rFonts w:hint="default"/>
        <w:lang w:val="en-US" w:eastAsia="en-US" w:bidi="ar-SA"/>
      </w:rPr>
    </w:lvl>
    <w:lvl w:ilvl="7" w:tplc="867E1AC4">
      <w:numFmt w:val="bullet"/>
      <w:lvlText w:val="•"/>
      <w:lvlJc w:val="left"/>
      <w:pPr>
        <w:ind w:left="6386" w:hanging="389"/>
      </w:pPr>
      <w:rPr>
        <w:rFonts w:hint="default"/>
        <w:lang w:val="en-US" w:eastAsia="en-US" w:bidi="ar-SA"/>
      </w:rPr>
    </w:lvl>
    <w:lvl w:ilvl="8" w:tplc="48461402">
      <w:numFmt w:val="bullet"/>
      <w:lvlText w:val="•"/>
      <w:lvlJc w:val="left"/>
      <w:pPr>
        <w:ind w:left="7435" w:hanging="389"/>
      </w:pPr>
      <w:rPr>
        <w:rFonts w:hint="default"/>
        <w:lang w:val="en-US" w:eastAsia="en-US" w:bidi="ar-SA"/>
      </w:rPr>
    </w:lvl>
  </w:abstractNum>
  <w:abstractNum w:abstractNumId="44" w15:restartNumberingAfterBreak="0">
    <w:nsid w:val="137D6853"/>
    <w:multiLevelType w:val="hybridMultilevel"/>
    <w:tmpl w:val="02CA73DA"/>
    <w:lvl w:ilvl="0" w:tplc="FA02CA20">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CA0E0E9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D90C5F2">
      <w:start w:val="1"/>
      <w:numFmt w:val="lowerRoman"/>
      <w:lvlText w:val="(%3)"/>
      <w:lvlJc w:val="left"/>
      <w:pPr>
        <w:ind w:left="959" w:hanging="389"/>
      </w:pPr>
      <w:rPr>
        <w:rFonts w:ascii="Verdana" w:eastAsia="Verdana" w:hAnsi="Verdana" w:cs="Verdana" w:hint="default"/>
        <w:b w:val="0"/>
        <w:bCs w:val="0"/>
        <w:i w:val="0"/>
        <w:iCs w:val="0"/>
        <w:spacing w:val="0"/>
        <w:w w:val="99"/>
        <w:sz w:val="20"/>
        <w:szCs w:val="20"/>
        <w:lang w:val="en-US" w:eastAsia="en-US" w:bidi="ar-SA"/>
      </w:rPr>
    </w:lvl>
    <w:lvl w:ilvl="3" w:tplc="784EEDEA">
      <w:numFmt w:val="bullet"/>
      <w:lvlText w:val="•"/>
      <w:lvlJc w:val="left"/>
      <w:pPr>
        <w:ind w:left="2189" w:hanging="389"/>
      </w:pPr>
      <w:rPr>
        <w:rFonts w:hint="default"/>
        <w:lang w:val="en-US" w:eastAsia="en-US" w:bidi="ar-SA"/>
      </w:rPr>
    </w:lvl>
    <w:lvl w:ilvl="4" w:tplc="B8D66DB0">
      <w:numFmt w:val="bullet"/>
      <w:lvlText w:val="•"/>
      <w:lvlJc w:val="left"/>
      <w:pPr>
        <w:ind w:left="3238" w:hanging="389"/>
      </w:pPr>
      <w:rPr>
        <w:rFonts w:hint="default"/>
        <w:lang w:val="en-US" w:eastAsia="en-US" w:bidi="ar-SA"/>
      </w:rPr>
    </w:lvl>
    <w:lvl w:ilvl="5" w:tplc="541AFC80">
      <w:numFmt w:val="bullet"/>
      <w:lvlText w:val="•"/>
      <w:lvlJc w:val="left"/>
      <w:pPr>
        <w:ind w:left="4287" w:hanging="389"/>
      </w:pPr>
      <w:rPr>
        <w:rFonts w:hint="default"/>
        <w:lang w:val="en-US" w:eastAsia="en-US" w:bidi="ar-SA"/>
      </w:rPr>
    </w:lvl>
    <w:lvl w:ilvl="6" w:tplc="526A0A84">
      <w:numFmt w:val="bullet"/>
      <w:lvlText w:val="•"/>
      <w:lvlJc w:val="left"/>
      <w:pPr>
        <w:ind w:left="5337" w:hanging="389"/>
      </w:pPr>
      <w:rPr>
        <w:rFonts w:hint="default"/>
        <w:lang w:val="en-US" w:eastAsia="en-US" w:bidi="ar-SA"/>
      </w:rPr>
    </w:lvl>
    <w:lvl w:ilvl="7" w:tplc="E3828540">
      <w:numFmt w:val="bullet"/>
      <w:lvlText w:val="•"/>
      <w:lvlJc w:val="left"/>
      <w:pPr>
        <w:ind w:left="6386" w:hanging="389"/>
      </w:pPr>
      <w:rPr>
        <w:rFonts w:hint="default"/>
        <w:lang w:val="en-US" w:eastAsia="en-US" w:bidi="ar-SA"/>
      </w:rPr>
    </w:lvl>
    <w:lvl w:ilvl="8" w:tplc="8A0C93DC">
      <w:numFmt w:val="bullet"/>
      <w:lvlText w:val="•"/>
      <w:lvlJc w:val="left"/>
      <w:pPr>
        <w:ind w:left="7435" w:hanging="389"/>
      </w:pPr>
      <w:rPr>
        <w:rFonts w:hint="default"/>
        <w:lang w:val="en-US" w:eastAsia="en-US" w:bidi="ar-SA"/>
      </w:rPr>
    </w:lvl>
  </w:abstractNum>
  <w:abstractNum w:abstractNumId="45" w15:restartNumberingAfterBreak="0">
    <w:nsid w:val="139A2164"/>
    <w:multiLevelType w:val="hybridMultilevel"/>
    <w:tmpl w:val="87928BBE"/>
    <w:lvl w:ilvl="0" w:tplc="9278AB1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E7E8916">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A316F4AC">
      <w:start w:val="1"/>
      <w:numFmt w:val="lowerRoman"/>
      <w:lvlText w:val="(%3)"/>
      <w:lvlJc w:val="left"/>
      <w:pPr>
        <w:ind w:left="959" w:hanging="293"/>
      </w:pPr>
      <w:rPr>
        <w:rFonts w:ascii="Verdana" w:eastAsia="Verdana" w:hAnsi="Verdana" w:cs="Verdana" w:hint="default"/>
        <w:b w:val="0"/>
        <w:bCs w:val="0"/>
        <w:i w:val="0"/>
        <w:iCs w:val="0"/>
        <w:spacing w:val="0"/>
        <w:w w:val="99"/>
        <w:sz w:val="20"/>
        <w:szCs w:val="20"/>
        <w:lang w:val="en-US" w:eastAsia="en-US" w:bidi="ar-SA"/>
      </w:rPr>
    </w:lvl>
    <w:lvl w:ilvl="3" w:tplc="214A8F34">
      <w:numFmt w:val="bullet"/>
      <w:lvlText w:val="•"/>
      <w:lvlJc w:val="left"/>
      <w:pPr>
        <w:ind w:left="2031" w:hanging="293"/>
      </w:pPr>
      <w:rPr>
        <w:rFonts w:hint="default"/>
        <w:lang w:val="en-US" w:eastAsia="en-US" w:bidi="ar-SA"/>
      </w:rPr>
    </w:lvl>
    <w:lvl w:ilvl="4" w:tplc="2E3CFBDA">
      <w:numFmt w:val="bullet"/>
      <w:lvlText w:val="•"/>
      <w:lvlJc w:val="left"/>
      <w:pPr>
        <w:ind w:left="3103" w:hanging="293"/>
      </w:pPr>
      <w:rPr>
        <w:rFonts w:hint="default"/>
        <w:lang w:val="en-US" w:eastAsia="en-US" w:bidi="ar-SA"/>
      </w:rPr>
    </w:lvl>
    <w:lvl w:ilvl="5" w:tplc="99863AF6">
      <w:numFmt w:val="bullet"/>
      <w:lvlText w:val="•"/>
      <w:lvlJc w:val="left"/>
      <w:pPr>
        <w:ind w:left="4175" w:hanging="293"/>
      </w:pPr>
      <w:rPr>
        <w:rFonts w:hint="default"/>
        <w:lang w:val="en-US" w:eastAsia="en-US" w:bidi="ar-SA"/>
      </w:rPr>
    </w:lvl>
    <w:lvl w:ilvl="6" w:tplc="7848F122">
      <w:numFmt w:val="bullet"/>
      <w:lvlText w:val="•"/>
      <w:lvlJc w:val="left"/>
      <w:pPr>
        <w:ind w:left="5247" w:hanging="293"/>
      </w:pPr>
      <w:rPr>
        <w:rFonts w:hint="default"/>
        <w:lang w:val="en-US" w:eastAsia="en-US" w:bidi="ar-SA"/>
      </w:rPr>
    </w:lvl>
    <w:lvl w:ilvl="7" w:tplc="369A2C4C">
      <w:numFmt w:val="bullet"/>
      <w:lvlText w:val="•"/>
      <w:lvlJc w:val="left"/>
      <w:pPr>
        <w:ind w:left="6319" w:hanging="293"/>
      </w:pPr>
      <w:rPr>
        <w:rFonts w:hint="default"/>
        <w:lang w:val="en-US" w:eastAsia="en-US" w:bidi="ar-SA"/>
      </w:rPr>
    </w:lvl>
    <w:lvl w:ilvl="8" w:tplc="D068A864">
      <w:numFmt w:val="bullet"/>
      <w:lvlText w:val="•"/>
      <w:lvlJc w:val="left"/>
      <w:pPr>
        <w:ind w:left="7390" w:hanging="293"/>
      </w:pPr>
      <w:rPr>
        <w:rFonts w:hint="default"/>
        <w:lang w:val="en-US" w:eastAsia="en-US" w:bidi="ar-SA"/>
      </w:rPr>
    </w:lvl>
  </w:abstractNum>
  <w:abstractNum w:abstractNumId="46" w15:restartNumberingAfterBreak="0">
    <w:nsid w:val="13C51307"/>
    <w:multiLevelType w:val="hybridMultilevel"/>
    <w:tmpl w:val="30742C12"/>
    <w:lvl w:ilvl="0" w:tplc="2328106A">
      <w:start w:val="1"/>
      <w:numFmt w:val="decimal"/>
      <w:lvlText w:val="(%1)"/>
      <w:lvlJc w:val="left"/>
      <w:pPr>
        <w:ind w:left="561" w:hanging="393"/>
      </w:pPr>
      <w:rPr>
        <w:rFonts w:ascii="Verdana" w:eastAsia="Verdana" w:hAnsi="Verdana" w:cs="Verdana" w:hint="default"/>
        <w:b w:val="0"/>
        <w:bCs w:val="0"/>
        <w:i w:val="0"/>
        <w:iCs w:val="0"/>
        <w:spacing w:val="-1"/>
        <w:w w:val="99"/>
        <w:sz w:val="20"/>
        <w:szCs w:val="20"/>
        <w:lang w:val="en-US" w:eastAsia="en-US" w:bidi="ar-SA"/>
      </w:rPr>
    </w:lvl>
    <w:lvl w:ilvl="1" w:tplc="303606E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44B08746">
      <w:start w:val="2"/>
      <w:numFmt w:val="lowerRoman"/>
      <w:lvlText w:val="(%3)"/>
      <w:lvlJc w:val="left"/>
      <w:pPr>
        <w:ind w:left="959" w:hanging="422"/>
      </w:pPr>
      <w:rPr>
        <w:rFonts w:ascii="Verdana" w:eastAsia="Verdana" w:hAnsi="Verdana" w:cs="Verdana" w:hint="default"/>
        <w:b w:val="0"/>
        <w:bCs w:val="0"/>
        <w:i w:val="0"/>
        <w:iCs w:val="0"/>
        <w:spacing w:val="0"/>
        <w:w w:val="99"/>
        <w:sz w:val="20"/>
        <w:szCs w:val="20"/>
        <w:lang w:val="en-US" w:eastAsia="en-US" w:bidi="ar-SA"/>
      </w:rPr>
    </w:lvl>
    <w:lvl w:ilvl="3" w:tplc="2C5626E8">
      <w:numFmt w:val="bullet"/>
      <w:lvlText w:val="•"/>
      <w:lvlJc w:val="left"/>
      <w:pPr>
        <w:ind w:left="1140" w:hanging="422"/>
      </w:pPr>
      <w:rPr>
        <w:rFonts w:hint="default"/>
        <w:lang w:val="en-US" w:eastAsia="en-US" w:bidi="ar-SA"/>
      </w:rPr>
    </w:lvl>
    <w:lvl w:ilvl="4" w:tplc="FB7C711E">
      <w:numFmt w:val="bullet"/>
      <w:lvlText w:val="•"/>
      <w:lvlJc w:val="left"/>
      <w:pPr>
        <w:ind w:left="2339" w:hanging="422"/>
      </w:pPr>
      <w:rPr>
        <w:rFonts w:hint="default"/>
        <w:lang w:val="en-US" w:eastAsia="en-US" w:bidi="ar-SA"/>
      </w:rPr>
    </w:lvl>
    <w:lvl w:ilvl="5" w:tplc="E49CCADC">
      <w:numFmt w:val="bullet"/>
      <w:lvlText w:val="•"/>
      <w:lvlJc w:val="left"/>
      <w:pPr>
        <w:ind w:left="3538" w:hanging="422"/>
      </w:pPr>
      <w:rPr>
        <w:rFonts w:hint="default"/>
        <w:lang w:val="en-US" w:eastAsia="en-US" w:bidi="ar-SA"/>
      </w:rPr>
    </w:lvl>
    <w:lvl w:ilvl="6" w:tplc="F3242E4E">
      <w:numFmt w:val="bullet"/>
      <w:lvlText w:val="•"/>
      <w:lvlJc w:val="left"/>
      <w:pPr>
        <w:ind w:left="4737" w:hanging="422"/>
      </w:pPr>
      <w:rPr>
        <w:rFonts w:hint="default"/>
        <w:lang w:val="en-US" w:eastAsia="en-US" w:bidi="ar-SA"/>
      </w:rPr>
    </w:lvl>
    <w:lvl w:ilvl="7" w:tplc="D1F66EA0">
      <w:numFmt w:val="bullet"/>
      <w:lvlText w:val="•"/>
      <w:lvlJc w:val="left"/>
      <w:pPr>
        <w:ind w:left="5936" w:hanging="422"/>
      </w:pPr>
      <w:rPr>
        <w:rFonts w:hint="default"/>
        <w:lang w:val="en-US" w:eastAsia="en-US" w:bidi="ar-SA"/>
      </w:rPr>
    </w:lvl>
    <w:lvl w:ilvl="8" w:tplc="8D1625BA">
      <w:numFmt w:val="bullet"/>
      <w:lvlText w:val="•"/>
      <w:lvlJc w:val="left"/>
      <w:pPr>
        <w:ind w:left="7136" w:hanging="422"/>
      </w:pPr>
      <w:rPr>
        <w:rFonts w:hint="default"/>
        <w:lang w:val="en-US" w:eastAsia="en-US" w:bidi="ar-SA"/>
      </w:rPr>
    </w:lvl>
  </w:abstractNum>
  <w:abstractNum w:abstractNumId="47" w15:restartNumberingAfterBreak="0">
    <w:nsid w:val="14082902"/>
    <w:multiLevelType w:val="hybridMultilevel"/>
    <w:tmpl w:val="C4A45774"/>
    <w:lvl w:ilvl="0" w:tplc="5800678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CECB0CE">
      <w:start w:val="1"/>
      <w:numFmt w:val="lowerLetter"/>
      <w:lvlText w:val="(%2)"/>
      <w:lvlJc w:val="left"/>
      <w:pPr>
        <w:ind w:left="760" w:hanging="408"/>
      </w:pPr>
      <w:rPr>
        <w:rFonts w:ascii="Verdana" w:eastAsia="Verdana" w:hAnsi="Verdana" w:cs="Verdana" w:hint="default"/>
        <w:b w:val="0"/>
        <w:bCs w:val="0"/>
        <w:i w:val="0"/>
        <w:iCs w:val="0"/>
        <w:spacing w:val="-1"/>
        <w:w w:val="99"/>
        <w:sz w:val="20"/>
        <w:szCs w:val="20"/>
        <w:lang w:val="en-US" w:eastAsia="en-US" w:bidi="ar-SA"/>
      </w:rPr>
    </w:lvl>
    <w:lvl w:ilvl="2" w:tplc="5380CB22">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8642FFCC">
      <w:numFmt w:val="bullet"/>
      <w:lvlText w:val="•"/>
      <w:lvlJc w:val="left"/>
      <w:pPr>
        <w:ind w:left="1260" w:hanging="310"/>
      </w:pPr>
      <w:rPr>
        <w:rFonts w:hint="default"/>
        <w:lang w:val="en-US" w:eastAsia="en-US" w:bidi="ar-SA"/>
      </w:rPr>
    </w:lvl>
    <w:lvl w:ilvl="4" w:tplc="BB4859BC">
      <w:numFmt w:val="bullet"/>
      <w:lvlText w:val="•"/>
      <w:lvlJc w:val="left"/>
      <w:pPr>
        <w:ind w:left="2442" w:hanging="310"/>
      </w:pPr>
      <w:rPr>
        <w:rFonts w:hint="default"/>
        <w:lang w:val="en-US" w:eastAsia="en-US" w:bidi="ar-SA"/>
      </w:rPr>
    </w:lvl>
    <w:lvl w:ilvl="5" w:tplc="037E46BA">
      <w:numFmt w:val="bullet"/>
      <w:lvlText w:val="•"/>
      <w:lvlJc w:val="left"/>
      <w:pPr>
        <w:ind w:left="3624" w:hanging="310"/>
      </w:pPr>
      <w:rPr>
        <w:rFonts w:hint="default"/>
        <w:lang w:val="en-US" w:eastAsia="en-US" w:bidi="ar-SA"/>
      </w:rPr>
    </w:lvl>
    <w:lvl w:ilvl="6" w:tplc="AA8E8E46">
      <w:numFmt w:val="bullet"/>
      <w:lvlText w:val="•"/>
      <w:lvlJc w:val="left"/>
      <w:pPr>
        <w:ind w:left="4806" w:hanging="310"/>
      </w:pPr>
      <w:rPr>
        <w:rFonts w:hint="default"/>
        <w:lang w:val="en-US" w:eastAsia="en-US" w:bidi="ar-SA"/>
      </w:rPr>
    </w:lvl>
    <w:lvl w:ilvl="7" w:tplc="98A20ED4">
      <w:numFmt w:val="bullet"/>
      <w:lvlText w:val="•"/>
      <w:lvlJc w:val="left"/>
      <w:pPr>
        <w:ind w:left="5988" w:hanging="310"/>
      </w:pPr>
      <w:rPr>
        <w:rFonts w:hint="default"/>
        <w:lang w:val="en-US" w:eastAsia="en-US" w:bidi="ar-SA"/>
      </w:rPr>
    </w:lvl>
    <w:lvl w:ilvl="8" w:tplc="1BBE9CB4">
      <w:numFmt w:val="bullet"/>
      <w:lvlText w:val="•"/>
      <w:lvlJc w:val="left"/>
      <w:pPr>
        <w:ind w:left="7170" w:hanging="310"/>
      </w:pPr>
      <w:rPr>
        <w:rFonts w:hint="default"/>
        <w:lang w:val="en-US" w:eastAsia="en-US" w:bidi="ar-SA"/>
      </w:rPr>
    </w:lvl>
  </w:abstractNum>
  <w:abstractNum w:abstractNumId="48" w15:restartNumberingAfterBreak="0">
    <w:nsid w:val="148D1949"/>
    <w:multiLevelType w:val="hybridMultilevel"/>
    <w:tmpl w:val="56021E74"/>
    <w:lvl w:ilvl="0" w:tplc="87B0101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9629B84">
      <w:numFmt w:val="bullet"/>
      <w:lvlText w:val="•"/>
      <w:lvlJc w:val="left"/>
      <w:pPr>
        <w:ind w:left="1979" w:hanging="372"/>
      </w:pPr>
      <w:rPr>
        <w:rFonts w:hint="default"/>
        <w:lang w:val="en-US" w:eastAsia="en-US" w:bidi="ar-SA"/>
      </w:rPr>
    </w:lvl>
    <w:lvl w:ilvl="2" w:tplc="ACE8DB18">
      <w:numFmt w:val="bullet"/>
      <w:lvlText w:val="•"/>
      <w:lvlJc w:val="left"/>
      <w:pPr>
        <w:ind w:left="2818" w:hanging="372"/>
      </w:pPr>
      <w:rPr>
        <w:rFonts w:hint="default"/>
        <w:lang w:val="en-US" w:eastAsia="en-US" w:bidi="ar-SA"/>
      </w:rPr>
    </w:lvl>
    <w:lvl w:ilvl="3" w:tplc="B306978A">
      <w:numFmt w:val="bullet"/>
      <w:lvlText w:val="•"/>
      <w:lvlJc w:val="left"/>
      <w:pPr>
        <w:ind w:left="3658" w:hanging="372"/>
      </w:pPr>
      <w:rPr>
        <w:rFonts w:hint="default"/>
        <w:lang w:val="en-US" w:eastAsia="en-US" w:bidi="ar-SA"/>
      </w:rPr>
    </w:lvl>
    <w:lvl w:ilvl="4" w:tplc="0F3E1C08">
      <w:numFmt w:val="bullet"/>
      <w:lvlText w:val="•"/>
      <w:lvlJc w:val="left"/>
      <w:pPr>
        <w:ind w:left="4497" w:hanging="372"/>
      </w:pPr>
      <w:rPr>
        <w:rFonts w:hint="default"/>
        <w:lang w:val="en-US" w:eastAsia="en-US" w:bidi="ar-SA"/>
      </w:rPr>
    </w:lvl>
    <w:lvl w:ilvl="5" w:tplc="C7B2AA68">
      <w:numFmt w:val="bullet"/>
      <w:lvlText w:val="•"/>
      <w:lvlJc w:val="left"/>
      <w:pPr>
        <w:ind w:left="5337" w:hanging="372"/>
      </w:pPr>
      <w:rPr>
        <w:rFonts w:hint="default"/>
        <w:lang w:val="en-US" w:eastAsia="en-US" w:bidi="ar-SA"/>
      </w:rPr>
    </w:lvl>
    <w:lvl w:ilvl="6" w:tplc="E81E875E">
      <w:numFmt w:val="bullet"/>
      <w:lvlText w:val="•"/>
      <w:lvlJc w:val="left"/>
      <w:pPr>
        <w:ind w:left="6176" w:hanging="372"/>
      </w:pPr>
      <w:rPr>
        <w:rFonts w:hint="default"/>
        <w:lang w:val="en-US" w:eastAsia="en-US" w:bidi="ar-SA"/>
      </w:rPr>
    </w:lvl>
    <w:lvl w:ilvl="7" w:tplc="87869CAC">
      <w:numFmt w:val="bullet"/>
      <w:lvlText w:val="•"/>
      <w:lvlJc w:val="left"/>
      <w:pPr>
        <w:ind w:left="7016" w:hanging="372"/>
      </w:pPr>
      <w:rPr>
        <w:rFonts w:hint="default"/>
        <w:lang w:val="en-US" w:eastAsia="en-US" w:bidi="ar-SA"/>
      </w:rPr>
    </w:lvl>
    <w:lvl w:ilvl="8" w:tplc="FC6EBE30">
      <w:numFmt w:val="bullet"/>
      <w:lvlText w:val="•"/>
      <w:lvlJc w:val="left"/>
      <w:pPr>
        <w:ind w:left="7855" w:hanging="372"/>
      </w:pPr>
      <w:rPr>
        <w:rFonts w:hint="default"/>
        <w:lang w:val="en-US" w:eastAsia="en-US" w:bidi="ar-SA"/>
      </w:rPr>
    </w:lvl>
  </w:abstractNum>
  <w:abstractNum w:abstractNumId="49" w15:restartNumberingAfterBreak="0">
    <w:nsid w:val="158844C1"/>
    <w:multiLevelType w:val="hybridMultilevel"/>
    <w:tmpl w:val="B78AAC8E"/>
    <w:lvl w:ilvl="0" w:tplc="6C08F0F2">
      <w:start w:val="1"/>
      <w:numFmt w:val="decimal"/>
      <w:lvlText w:val="(%1)"/>
      <w:lvlJc w:val="left"/>
      <w:pPr>
        <w:ind w:left="561" w:hanging="420"/>
      </w:pPr>
      <w:rPr>
        <w:rFonts w:ascii="Verdana" w:eastAsia="Verdana" w:hAnsi="Verdana" w:cs="Verdana" w:hint="default"/>
        <w:b w:val="0"/>
        <w:bCs w:val="0"/>
        <w:i w:val="0"/>
        <w:iCs w:val="0"/>
        <w:spacing w:val="-1"/>
        <w:w w:val="99"/>
        <w:sz w:val="20"/>
        <w:szCs w:val="20"/>
        <w:lang w:val="en-US" w:eastAsia="en-US" w:bidi="ar-SA"/>
      </w:rPr>
    </w:lvl>
    <w:lvl w:ilvl="1" w:tplc="1C1A5A7E">
      <w:numFmt w:val="bullet"/>
      <w:lvlText w:val="•"/>
      <w:lvlJc w:val="left"/>
      <w:pPr>
        <w:ind w:left="1457" w:hanging="420"/>
      </w:pPr>
      <w:rPr>
        <w:rFonts w:hint="default"/>
        <w:lang w:val="en-US" w:eastAsia="en-US" w:bidi="ar-SA"/>
      </w:rPr>
    </w:lvl>
    <w:lvl w:ilvl="2" w:tplc="EE7CC770">
      <w:numFmt w:val="bullet"/>
      <w:lvlText w:val="•"/>
      <w:lvlJc w:val="left"/>
      <w:pPr>
        <w:ind w:left="2354" w:hanging="420"/>
      </w:pPr>
      <w:rPr>
        <w:rFonts w:hint="default"/>
        <w:lang w:val="en-US" w:eastAsia="en-US" w:bidi="ar-SA"/>
      </w:rPr>
    </w:lvl>
    <w:lvl w:ilvl="3" w:tplc="CC6ABE02">
      <w:numFmt w:val="bullet"/>
      <w:lvlText w:val="•"/>
      <w:lvlJc w:val="left"/>
      <w:pPr>
        <w:ind w:left="3252" w:hanging="420"/>
      </w:pPr>
      <w:rPr>
        <w:rFonts w:hint="default"/>
        <w:lang w:val="en-US" w:eastAsia="en-US" w:bidi="ar-SA"/>
      </w:rPr>
    </w:lvl>
    <w:lvl w:ilvl="4" w:tplc="05E685EA">
      <w:numFmt w:val="bullet"/>
      <w:lvlText w:val="•"/>
      <w:lvlJc w:val="left"/>
      <w:pPr>
        <w:ind w:left="4149" w:hanging="420"/>
      </w:pPr>
      <w:rPr>
        <w:rFonts w:hint="default"/>
        <w:lang w:val="en-US" w:eastAsia="en-US" w:bidi="ar-SA"/>
      </w:rPr>
    </w:lvl>
    <w:lvl w:ilvl="5" w:tplc="0A74712A">
      <w:numFmt w:val="bullet"/>
      <w:lvlText w:val="•"/>
      <w:lvlJc w:val="left"/>
      <w:pPr>
        <w:ind w:left="5047" w:hanging="420"/>
      </w:pPr>
      <w:rPr>
        <w:rFonts w:hint="default"/>
        <w:lang w:val="en-US" w:eastAsia="en-US" w:bidi="ar-SA"/>
      </w:rPr>
    </w:lvl>
    <w:lvl w:ilvl="6" w:tplc="DEE23172">
      <w:numFmt w:val="bullet"/>
      <w:lvlText w:val="•"/>
      <w:lvlJc w:val="left"/>
      <w:pPr>
        <w:ind w:left="5944" w:hanging="420"/>
      </w:pPr>
      <w:rPr>
        <w:rFonts w:hint="default"/>
        <w:lang w:val="en-US" w:eastAsia="en-US" w:bidi="ar-SA"/>
      </w:rPr>
    </w:lvl>
    <w:lvl w:ilvl="7" w:tplc="29865EE2">
      <w:numFmt w:val="bullet"/>
      <w:lvlText w:val="•"/>
      <w:lvlJc w:val="left"/>
      <w:pPr>
        <w:ind w:left="6842" w:hanging="420"/>
      </w:pPr>
      <w:rPr>
        <w:rFonts w:hint="default"/>
        <w:lang w:val="en-US" w:eastAsia="en-US" w:bidi="ar-SA"/>
      </w:rPr>
    </w:lvl>
    <w:lvl w:ilvl="8" w:tplc="78745B56">
      <w:numFmt w:val="bullet"/>
      <w:lvlText w:val="•"/>
      <w:lvlJc w:val="left"/>
      <w:pPr>
        <w:ind w:left="7739" w:hanging="420"/>
      </w:pPr>
      <w:rPr>
        <w:rFonts w:hint="default"/>
        <w:lang w:val="en-US" w:eastAsia="en-US" w:bidi="ar-SA"/>
      </w:rPr>
    </w:lvl>
  </w:abstractNum>
  <w:abstractNum w:abstractNumId="50" w15:restartNumberingAfterBreak="0">
    <w:nsid w:val="15EB7E63"/>
    <w:multiLevelType w:val="hybridMultilevel"/>
    <w:tmpl w:val="FBAA698C"/>
    <w:lvl w:ilvl="0" w:tplc="933E506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92E2844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A226F93C">
      <w:numFmt w:val="bullet"/>
      <w:lvlText w:val="•"/>
      <w:lvlJc w:val="left"/>
      <w:pPr>
        <w:ind w:left="2179" w:hanging="310"/>
      </w:pPr>
      <w:rPr>
        <w:rFonts w:hint="default"/>
        <w:lang w:val="en-US" w:eastAsia="en-US" w:bidi="ar-SA"/>
      </w:rPr>
    </w:lvl>
    <w:lvl w:ilvl="3" w:tplc="023AD922">
      <w:numFmt w:val="bullet"/>
      <w:lvlText w:val="•"/>
      <w:lvlJc w:val="left"/>
      <w:pPr>
        <w:ind w:left="3098" w:hanging="310"/>
      </w:pPr>
      <w:rPr>
        <w:rFonts w:hint="default"/>
        <w:lang w:val="en-US" w:eastAsia="en-US" w:bidi="ar-SA"/>
      </w:rPr>
    </w:lvl>
    <w:lvl w:ilvl="4" w:tplc="75D4B238">
      <w:numFmt w:val="bullet"/>
      <w:lvlText w:val="•"/>
      <w:lvlJc w:val="left"/>
      <w:pPr>
        <w:ind w:left="4018" w:hanging="310"/>
      </w:pPr>
      <w:rPr>
        <w:rFonts w:hint="default"/>
        <w:lang w:val="en-US" w:eastAsia="en-US" w:bidi="ar-SA"/>
      </w:rPr>
    </w:lvl>
    <w:lvl w:ilvl="5" w:tplc="B178E988">
      <w:numFmt w:val="bullet"/>
      <w:lvlText w:val="•"/>
      <w:lvlJc w:val="left"/>
      <w:pPr>
        <w:ind w:left="4937" w:hanging="310"/>
      </w:pPr>
      <w:rPr>
        <w:rFonts w:hint="default"/>
        <w:lang w:val="en-US" w:eastAsia="en-US" w:bidi="ar-SA"/>
      </w:rPr>
    </w:lvl>
    <w:lvl w:ilvl="6" w:tplc="A1C206BA">
      <w:numFmt w:val="bullet"/>
      <w:lvlText w:val="•"/>
      <w:lvlJc w:val="left"/>
      <w:pPr>
        <w:ind w:left="5856" w:hanging="310"/>
      </w:pPr>
      <w:rPr>
        <w:rFonts w:hint="default"/>
        <w:lang w:val="en-US" w:eastAsia="en-US" w:bidi="ar-SA"/>
      </w:rPr>
    </w:lvl>
    <w:lvl w:ilvl="7" w:tplc="6054F122">
      <w:numFmt w:val="bullet"/>
      <w:lvlText w:val="•"/>
      <w:lvlJc w:val="left"/>
      <w:pPr>
        <w:ind w:left="6776" w:hanging="310"/>
      </w:pPr>
      <w:rPr>
        <w:rFonts w:hint="default"/>
        <w:lang w:val="en-US" w:eastAsia="en-US" w:bidi="ar-SA"/>
      </w:rPr>
    </w:lvl>
    <w:lvl w:ilvl="8" w:tplc="615EF274">
      <w:numFmt w:val="bullet"/>
      <w:lvlText w:val="•"/>
      <w:lvlJc w:val="left"/>
      <w:pPr>
        <w:ind w:left="7695" w:hanging="310"/>
      </w:pPr>
      <w:rPr>
        <w:rFonts w:hint="default"/>
        <w:lang w:val="en-US" w:eastAsia="en-US" w:bidi="ar-SA"/>
      </w:rPr>
    </w:lvl>
  </w:abstractNum>
  <w:abstractNum w:abstractNumId="51" w15:restartNumberingAfterBreak="0">
    <w:nsid w:val="16A26D97"/>
    <w:multiLevelType w:val="hybridMultilevel"/>
    <w:tmpl w:val="EE40BB12"/>
    <w:lvl w:ilvl="0" w:tplc="5A2228C2">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161CA0DE">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F5C2BAC8">
      <w:start w:val="1"/>
      <w:numFmt w:val="lowerRoman"/>
      <w:lvlText w:val="(%3)"/>
      <w:lvlJc w:val="left"/>
      <w:pPr>
        <w:ind w:left="2325" w:hanging="721"/>
      </w:pPr>
      <w:rPr>
        <w:rFonts w:ascii="Verdana" w:eastAsia="Verdana" w:hAnsi="Verdana" w:cs="Verdana" w:hint="default"/>
        <w:b w:val="0"/>
        <w:bCs w:val="0"/>
        <w:i w:val="0"/>
        <w:iCs w:val="0"/>
        <w:spacing w:val="0"/>
        <w:w w:val="99"/>
        <w:sz w:val="20"/>
        <w:szCs w:val="20"/>
        <w:lang w:val="en-US" w:eastAsia="en-US" w:bidi="ar-SA"/>
      </w:rPr>
    </w:lvl>
    <w:lvl w:ilvl="3" w:tplc="0964BEF4">
      <w:numFmt w:val="bullet"/>
      <w:lvlText w:val="•"/>
      <w:lvlJc w:val="left"/>
      <w:pPr>
        <w:ind w:left="3221" w:hanging="721"/>
      </w:pPr>
      <w:rPr>
        <w:rFonts w:hint="default"/>
        <w:lang w:val="en-US" w:eastAsia="en-US" w:bidi="ar-SA"/>
      </w:rPr>
    </w:lvl>
    <w:lvl w:ilvl="4" w:tplc="13BC7B8C">
      <w:numFmt w:val="bullet"/>
      <w:lvlText w:val="•"/>
      <w:lvlJc w:val="left"/>
      <w:pPr>
        <w:ind w:left="4123" w:hanging="721"/>
      </w:pPr>
      <w:rPr>
        <w:rFonts w:hint="default"/>
        <w:lang w:val="en-US" w:eastAsia="en-US" w:bidi="ar-SA"/>
      </w:rPr>
    </w:lvl>
    <w:lvl w:ilvl="5" w:tplc="0F2A0876">
      <w:numFmt w:val="bullet"/>
      <w:lvlText w:val="•"/>
      <w:lvlJc w:val="left"/>
      <w:pPr>
        <w:ind w:left="5025" w:hanging="721"/>
      </w:pPr>
      <w:rPr>
        <w:rFonts w:hint="default"/>
        <w:lang w:val="en-US" w:eastAsia="en-US" w:bidi="ar-SA"/>
      </w:rPr>
    </w:lvl>
    <w:lvl w:ilvl="6" w:tplc="0270BC8C">
      <w:numFmt w:val="bullet"/>
      <w:lvlText w:val="•"/>
      <w:lvlJc w:val="left"/>
      <w:pPr>
        <w:ind w:left="5927" w:hanging="721"/>
      </w:pPr>
      <w:rPr>
        <w:rFonts w:hint="default"/>
        <w:lang w:val="en-US" w:eastAsia="en-US" w:bidi="ar-SA"/>
      </w:rPr>
    </w:lvl>
    <w:lvl w:ilvl="7" w:tplc="F51E08F0">
      <w:numFmt w:val="bullet"/>
      <w:lvlText w:val="•"/>
      <w:lvlJc w:val="left"/>
      <w:pPr>
        <w:ind w:left="6829" w:hanging="721"/>
      </w:pPr>
      <w:rPr>
        <w:rFonts w:hint="default"/>
        <w:lang w:val="en-US" w:eastAsia="en-US" w:bidi="ar-SA"/>
      </w:rPr>
    </w:lvl>
    <w:lvl w:ilvl="8" w:tplc="3A6A5988">
      <w:numFmt w:val="bullet"/>
      <w:lvlText w:val="•"/>
      <w:lvlJc w:val="left"/>
      <w:pPr>
        <w:ind w:left="7730" w:hanging="721"/>
      </w:pPr>
      <w:rPr>
        <w:rFonts w:hint="default"/>
        <w:lang w:val="en-US" w:eastAsia="en-US" w:bidi="ar-SA"/>
      </w:rPr>
    </w:lvl>
  </w:abstractNum>
  <w:abstractNum w:abstractNumId="52" w15:restartNumberingAfterBreak="0">
    <w:nsid w:val="17A01826"/>
    <w:multiLevelType w:val="hybridMultilevel"/>
    <w:tmpl w:val="367EE576"/>
    <w:lvl w:ilvl="0" w:tplc="8062B6C0">
      <w:start w:val="2"/>
      <w:numFmt w:val="lowerLetter"/>
      <w:lvlText w:val="(%1)"/>
      <w:lvlJc w:val="left"/>
      <w:pPr>
        <w:ind w:left="1137" w:hanging="377"/>
        <w:jc w:val="right"/>
      </w:pPr>
      <w:rPr>
        <w:rFonts w:ascii="Verdana" w:eastAsia="Verdana" w:hAnsi="Verdana" w:cs="Verdana" w:hint="default"/>
        <w:b w:val="0"/>
        <w:bCs w:val="0"/>
        <w:i w:val="0"/>
        <w:iCs w:val="0"/>
        <w:spacing w:val="0"/>
        <w:w w:val="99"/>
        <w:sz w:val="20"/>
        <w:szCs w:val="20"/>
        <w:lang w:val="en-US" w:eastAsia="en-US" w:bidi="ar-SA"/>
      </w:rPr>
    </w:lvl>
    <w:lvl w:ilvl="1" w:tplc="6728E48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75420142">
      <w:numFmt w:val="bullet"/>
      <w:lvlText w:val="•"/>
      <w:lvlJc w:val="left"/>
      <w:pPr>
        <w:ind w:left="1260" w:hanging="310"/>
      </w:pPr>
      <w:rPr>
        <w:rFonts w:hint="default"/>
        <w:lang w:val="en-US" w:eastAsia="en-US" w:bidi="ar-SA"/>
      </w:rPr>
    </w:lvl>
    <w:lvl w:ilvl="3" w:tplc="AF469788">
      <w:numFmt w:val="bullet"/>
      <w:lvlText w:val="•"/>
      <w:lvlJc w:val="left"/>
      <w:pPr>
        <w:ind w:left="2294" w:hanging="310"/>
      </w:pPr>
      <w:rPr>
        <w:rFonts w:hint="default"/>
        <w:lang w:val="en-US" w:eastAsia="en-US" w:bidi="ar-SA"/>
      </w:rPr>
    </w:lvl>
    <w:lvl w:ilvl="4" w:tplc="D8A48DAC">
      <w:numFmt w:val="bullet"/>
      <w:lvlText w:val="•"/>
      <w:lvlJc w:val="left"/>
      <w:pPr>
        <w:ind w:left="3328" w:hanging="310"/>
      </w:pPr>
      <w:rPr>
        <w:rFonts w:hint="default"/>
        <w:lang w:val="en-US" w:eastAsia="en-US" w:bidi="ar-SA"/>
      </w:rPr>
    </w:lvl>
    <w:lvl w:ilvl="5" w:tplc="92EA8196">
      <w:numFmt w:val="bullet"/>
      <w:lvlText w:val="•"/>
      <w:lvlJc w:val="left"/>
      <w:pPr>
        <w:ind w:left="4362" w:hanging="310"/>
      </w:pPr>
      <w:rPr>
        <w:rFonts w:hint="default"/>
        <w:lang w:val="en-US" w:eastAsia="en-US" w:bidi="ar-SA"/>
      </w:rPr>
    </w:lvl>
    <w:lvl w:ilvl="6" w:tplc="C99AA26E">
      <w:numFmt w:val="bullet"/>
      <w:lvlText w:val="•"/>
      <w:lvlJc w:val="left"/>
      <w:pPr>
        <w:ind w:left="5397" w:hanging="310"/>
      </w:pPr>
      <w:rPr>
        <w:rFonts w:hint="default"/>
        <w:lang w:val="en-US" w:eastAsia="en-US" w:bidi="ar-SA"/>
      </w:rPr>
    </w:lvl>
    <w:lvl w:ilvl="7" w:tplc="E1C02CDC">
      <w:numFmt w:val="bullet"/>
      <w:lvlText w:val="•"/>
      <w:lvlJc w:val="left"/>
      <w:pPr>
        <w:ind w:left="6431" w:hanging="310"/>
      </w:pPr>
      <w:rPr>
        <w:rFonts w:hint="default"/>
        <w:lang w:val="en-US" w:eastAsia="en-US" w:bidi="ar-SA"/>
      </w:rPr>
    </w:lvl>
    <w:lvl w:ilvl="8" w:tplc="665C601E">
      <w:numFmt w:val="bullet"/>
      <w:lvlText w:val="•"/>
      <w:lvlJc w:val="left"/>
      <w:pPr>
        <w:ind w:left="7465" w:hanging="310"/>
      </w:pPr>
      <w:rPr>
        <w:rFonts w:hint="default"/>
        <w:lang w:val="en-US" w:eastAsia="en-US" w:bidi="ar-SA"/>
      </w:rPr>
    </w:lvl>
  </w:abstractNum>
  <w:abstractNum w:abstractNumId="53" w15:restartNumberingAfterBreak="0">
    <w:nsid w:val="18C90283"/>
    <w:multiLevelType w:val="hybridMultilevel"/>
    <w:tmpl w:val="F79E14B8"/>
    <w:lvl w:ilvl="0" w:tplc="305CAA9A">
      <w:start w:val="1"/>
      <w:numFmt w:val="lowerLetter"/>
      <w:lvlText w:val="(%1)"/>
      <w:lvlJc w:val="left"/>
      <w:pPr>
        <w:ind w:left="760" w:hanging="410"/>
      </w:pPr>
      <w:rPr>
        <w:rFonts w:ascii="Verdana" w:eastAsia="Verdana" w:hAnsi="Verdana" w:cs="Verdana" w:hint="default"/>
        <w:b w:val="0"/>
        <w:bCs w:val="0"/>
        <w:i w:val="0"/>
        <w:iCs w:val="0"/>
        <w:spacing w:val="-1"/>
        <w:w w:val="99"/>
        <w:sz w:val="20"/>
        <w:szCs w:val="20"/>
        <w:lang w:val="en-US" w:eastAsia="en-US" w:bidi="ar-SA"/>
      </w:rPr>
    </w:lvl>
    <w:lvl w:ilvl="1" w:tplc="8690B258">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700CF1A2">
      <w:numFmt w:val="bullet"/>
      <w:lvlText w:val="•"/>
      <w:lvlJc w:val="left"/>
      <w:pPr>
        <w:ind w:left="2179" w:hanging="310"/>
      </w:pPr>
      <w:rPr>
        <w:rFonts w:hint="default"/>
        <w:lang w:val="en-US" w:eastAsia="en-US" w:bidi="ar-SA"/>
      </w:rPr>
    </w:lvl>
    <w:lvl w:ilvl="3" w:tplc="5D84FD82">
      <w:numFmt w:val="bullet"/>
      <w:lvlText w:val="•"/>
      <w:lvlJc w:val="left"/>
      <w:pPr>
        <w:ind w:left="3098" w:hanging="310"/>
      </w:pPr>
      <w:rPr>
        <w:rFonts w:hint="default"/>
        <w:lang w:val="en-US" w:eastAsia="en-US" w:bidi="ar-SA"/>
      </w:rPr>
    </w:lvl>
    <w:lvl w:ilvl="4" w:tplc="18501888">
      <w:numFmt w:val="bullet"/>
      <w:lvlText w:val="•"/>
      <w:lvlJc w:val="left"/>
      <w:pPr>
        <w:ind w:left="4018" w:hanging="310"/>
      </w:pPr>
      <w:rPr>
        <w:rFonts w:hint="default"/>
        <w:lang w:val="en-US" w:eastAsia="en-US" w:bidi="ar-SA"/>
      </w:rPr>
    </w:lvl>
    <w:lvl w:ilvl="5" w:tplc="8E3624BC">
      <w:numFmt w:val="bullet"/>
      <w:lvlText w:val="•"/>
      <w:lvlJc w:val="left"/>
      <w:pPr>
        <w:ind w:left="4937" w:hanging="310"/>
      </w:pPr>
      <w:rPr>
        <w:rFonts w:hint="default"/>
        <w:lang w:val="en-US" w:eastAsia="en-US" w:bidi="ar-SA"/>
      </w:rPr>
    </w:lvl>
    <w:lvl w:ilvl="6" w:tplc="97E83EF2">
      <w:numFmt w:val="bullet"/>
      <w:lvlText w:val="•"/>
      <w:lvlJc w:val="left"/>
      <w:pPr>
        <w:ind w:left="5856" w:hanging="310"/>
      </w:pPr>
      <w:rPr>
        <w:rFonts w:hint="default"/>
        <w:lang w:val="en-US" w:eastAsia="en-US" w:bidi="ar-SA"/>
      </w:rPr>
    </w:lvl>
    <w:lvl w:ilvl="7" w:tplc="18828904">
      <w:numFmt w:val="bullet"/>
      <w:lvlText w:val="•"/>
      <w:lvlJc w:val="left"/>
      <w:pPr>
        <w:ind w:left="6776" w:hanging="310"/>
      </w:pPr>
      <w:rPr>
        <w:rFonts w:hint="default"/>
        <w:lang w:val="en-US" w:eastAsia="en-US" w:bidi="ar-SA"/>
      </w:rPr>
    </w:lvl>
    <w:lvl w:ilvl="8" w:tplc="09E845FA">
      <w:numFmt w:val="bullet"/>
      <w:lvlText w:val="•"/>
      <w:lvlJc w:val="left"/>
      <w:pPr>
        <w:ind w:left="7695" w:hanging="310"/>
      </w:pPr>
      <w:rPr>
        <w:rFonts w:hint="default"/>
        <w:lang w:val="en-US" w:eastAsia="en-US" w:bidi="ar-SA"/>
      </w:rPr>
    </w:lvl>
  </w:abstractNum>
  <w:abstractNum w:abstractNumId="54" w15:restartNumberingAfterBreak="0">
    <w:nsid w:val="1971303B"/>
    <w:multiLevelType w:val="hybridMultilevel"/>
    <w:tmpl w:val="E3F497FC"/>
    <w:lvl w:ilvl="0" w:tplc="074EBE4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2EF6EAA0">
      <w:numFmt w:val="bullet"/>
      <w:lvlText w:val="•"/>
      <w:lvlJc w:val="left"/>
      <w:pPr>
        <w:ind w:left="1979" w:hanging="372"/>
      </w:pPr>
      <w:rPr>
        <w:rFonts w:hint="default"/>
        <w:lang w:val="en-US" w:eastAsia="en-US" w:bidi="ar-SA"/>
      </w:rPr>
    </w:lvl>
    <w:lvl w:ilvl="2" w:tplc="8CDAFC96">
      <w:numFmt w:val="bullet"/>
      <w:lvlText w:val="•"/>
      <w:lvlJc w:val="left"/>
      <w:pPr>
        <w:ind w:left="2818" w:hanging="372"/>
      </w:pPr>
      <w:rPr>
        <w:rFonts w:hint="default"/>
        <w:lang w:val="en-US" w:eastAsia="en-US" w:bidi="ar-SA"/>
      </w:rPr>
    </w:lvl>
    <w:lvl w:ilvl="3" w:tplc="9454F844">
      <w:numFmt w:val="bullet"/>
      <w:lvlText w:val="•"/>
      <w:lvlJc w:val="left"/>
      <w:pPr>
        <w:ind w:left="3658" w:hanging="372"/>
      </w:pPr>
      <w:rPr>
        <w:rFonts w:hint="default"/>
        <w:lang w:val="en-US" w:eastAsia="en-US" w:bidi="ar-SA"/>
      </w:rPr>
    </w:lvl>
    <w:lvl w:ilvl="4" w:tplc="C9EE639A">
      <w:numFmt w:val="bullet"/>
      <w:lvlText w:val="•"/>
      <w:lvlJc w:val="left"/>
      <w:pPr>
        <w:ind w:left="4497" w:hanging="372"/>
      </w:pPr>
      <w:rPr>
        <w:rFonts w:hint="default"/>
        <w:lang w:val="en-US" w:eastAsia="en-US" w:bidi="ar-SA"/>
      </w:rPr>
    </w:lvl>
    <w:lvl w:ilvl="5" w:tplc="7936853A">
      <w:numFmt w:val="bullet"/>
      <w:lvlText w:val="•"/>
      <w:lvlJc w:val="left"/>
      <w:pPr>
        <w:ind w:left="5337" w:hanging="372"/>
      </w:pPr>
      <w:rPr>
        <w:rFonts w:hint="default"/>
        <w:lang w:val="en-US" w:eastAsia="en-US" w:bidi="ar-SA"/>
      </w:rPr>
    </w:lvl>
    <w:lvl w:ilvl="6" w:tplc="633C774E">
      <w:numFmt w:val="bullet"/>
      <w:lvlText w:val="•"/>
      <w:lvlJc w:val="left"/>
      <w:pPr>
        <w:ind w:left="6176" w:hanging="372"/>
      </w:pPr>
      <w:rPr>
        <w:rFonts w:hint="default"/>
        <w:lang w:val="en-US" w:eastAsia="en-US" w:bidi="ar-SA"/>
      </w:rPr>
    </w:lvl>
    <w:lvl w:ilvl="7" w:tplc="4E2680DC">
      <w:numFmt w:val="bullet"/>
      <w:lvlText w:val="•"/>
      <w:lvlJc w:val="left"/>
      <w:pPr>
        <w:ind w:left="7016" w:hanging="372"/>
      </w:pPr>
      <w:rPr>
        <w:rFonts w:hint="default"/>
        <w:lang w:val="en-US" w:eastAsia="en-US" w:bidi="ar-SA"/>
      </w:rPr>
    </w:lvl>
    <w:lvl w:ilvl="8" w:tplc="166468D4">
      <w:numFmt w:val="bullet"/>
      <w:lvlText w:val="•"/>
      <w:lvlJc w:val="left"/>
      <w:pPr>
        <w:ind w:left="7855" w:hanging="372"/>
      </w:pPr>
      <w:rPr>
        <w:rFonts w:hint="default"/>
        <w:lang w:val="en-US" w:eastAsia="en-US" w:bidi="ar-SA"/>
      </w:rPr>
    </w:lvl>
  </w:abstractNum>
  <w:abstractNum w:abstractNumId="55" w15:restartNumberingAfterBreak="0">
    <w:nsid w:val="1A167A92"/>
    <w:multiLevelType w:val="hybridMultilevel"/>
    <w:tmpl w:val="30580130"/>
    <w:lvl w:ilvl="0" w:tplc="D90AF4DC">
      <w:start w:val="1"/>
      <w:numFmt w:val="decimal"/>
      <w:lvlText w:val="(%1)"/>
      <w:lvlJc w:val="left"/>
      <w:pPr>
        <w:ind w:left="561" w:hanging="391"/>
      </w:pPr>
      <w:rPr>
        <w:rFonts w:ascii="Verdana" w:eastAsia="Verdana" w:hAnsi="Verdana" w:cs="Verdana" w:hint="default"/>
        <w:b w:val="0"/>
        <w:bCs w:val="0"/>
        <w:i w:val="0"/>
        <w:iCs w:val="0"/>
        <w:spacing w:val="-1"/>
        <w:w w:val="99"/>
        <w:sz w:val="20"/>
        <w:szCs w:val="20"/>
        <w:lang w:val="en-US" w:eastAsia="en-US" w:bidi="ar-SA"/>
      </w:rPr>
    </w:lvl>
    <w:lvl w:ilvl="1" w:tplc="5F141D3A">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670AED8">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FF40CE62">
      <w:numFmt w:val="bullet"/>
      <w:lvlText w:val="•"/>
      <w:lvlJc w:val="left"/>
      <w:pPr>
        <w:ind w:left="1260" w:hanging="307"/>
      </w:pPr>
      <w:rPr>
        <w:rFonts w:hint="default"/>
        <w:lang w:val="en-US" w:eastAsia="en-US" w:bidi="ar-SA"/>
      </w:rPr>
    </w:lvl>
    <w:lvl w:ilvl="4" w:tplc="075A7D9A">
      <w:numFmt w:val="bullet"/>
      <w:lvlText w:val="•"/>
      <w:lvlJc w:val="left"/>
      <w:pPr>
        <w:ind w:left="2442" w:hanging="307"/>
      </w:pPr>
      <w:rPr>
        <w:rFonts w:hint="default"/>
        <w:lang w:val="en-US" w:eastAsia="en-US" w:bidi="ar-SA"/>
      </w:rPr>
    </w:lvl>
    <w:lvl w:ilvl="5" w:tplc="F5648356">
      <w:numFmt w:val="bullet"/>
      <w:lvlText w:val="•"/>
      <w:lvlJc w:val="left"/>
      <w:pPr>
        <w:ind w:left="3624" w:hanging="307"/>
      </w:pPr>
      <w:rPr>
        <w:rFonts w:hint="default"/>
        <w:lang w:val="en-US" w:eastAsia="en-US" w:bidi="ar-SA"/>
      </w:rPr>
    </w:lvl>
    <w:lvl w:ilvl="6" w:tplc="F662B190">
      <w:numFmt w:val="bullet"/>
      <w:lvlText w:val="•"/>
      <w:lvlJc w:val="left"/>
      <w:pPr>
        <w:ind w:left="4806" w:hanging="307"/>
      </w:pPr>
      <w:rPr>
        <w:rFonts w:hint="default"/>
        <w:lang w:val="en-US" w:eastAsia="en-US" w:bidi="ar-SA"/>
      </w:rPr>
    </w:lvl>
    <w:lvl w:ilvl="7" w:tplc="91A639BE">
      <w:numFmt w:val="bullet"/>
      <w:lvlText w:val="•"/>
      <w:lvlJc w:val="left"/>
      <w:pPr>
        <w:ind w:left="5988" w:hanging="307"/>
      </w:pPr>
      <w:rPr>
        <w:rFonts w:hint="default"/>
        <w:lang w:val="en-US" w:eastAsia="en-US" w:bidi="ar-SA"/>
      </w:rPr>
    </w:lvl>
    <w:lvl w:ilvl="8" w:tplc="8CA2B320">
      <w:numFmt w:val="bullet"/>
      <w:lvlText w:val="•"/>
      <w:lvlJc w:val="left"/>
      <w:pPr>
        <w:ind w:left="7170" w:hanging="307"/>
      </w:pPr>
      <w:rPr>
        <w:rFonts w:hint="default"/>
        <w:lang w:val="en-US" w:eastAsia="en-US" w:bidi="ar-SA"/>
      </w:rPr>
    </w:lvl>
  </w:abstractNum>
  <w:abstractNum w:abstractNumId="56" w15:restartNumberingAfterBreak="0">
    <w:nsid w:val="1A2118C1"/>
    <w:multiLevelType w:val="hybridMultilevel"/>
    <w:tmpl w:val="A6D8407C"/>
    <w:lvl w:ilvl="0" w:tplc="4D644CA4">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C798B7DE">
      <w:start w:val="1"/>
      <w:numFmt w:val="lowerLetter"/>
      <w:lvlText w:val="(%2)"/>
      <w:lvlJc w:val="left"/>
      <w:pPr>
        <w:ind w:left="760" w:hanging="382"/>
        <w:jc w:val="right"/>
      </w:pPr>
      <w:rPr>
        <w:rFonts w:ascii="Verdana" w:eastAsia="Verdana" w:hAnsi="Verdana" w:cs="Verdana" w:hint="default"/>
        <w:b w:val="0"/>
        <w:bCs w:val="0"/>
        <w:i w:val="0"/>
        <w:iCs w:val="0"/>
        <w:spacing w:val="-1"/>
        <w:w w:val="99"/>
        <w:sz w:val="20"/>
        <w:szCs w:val="20"/>
        <w:lang w:val="en-US" w:eastAsia="en-US" w:bidi="ar-SA"/>
      </w:rPr>
    </w:lvl>
    <w:lvl w:ilvl="2" w:tplc="488A5820">
      <w:numFmt w:val="bullet"/>
      <w:lvlText w:val="•"/>
      <w:lvlJc w:val="left"/>
      <w:pPr>
        <w:ind w:left="2072" w:hanging="382"/>
      </w:pPr>
      <w:rPr>
        <w:rFonts w:hint="default"/>
        <w:lang w:val="en-US" w:eastAsia="en-US" w:bidi="ar-SA"/>
      </w:rPr>
    </w:lvl>
    <w:lvl w:ilvl="3" w:tplc="52947E12">
      <w:numFmt w:val="bullet"/>
      <w:lvlText w:val="•"/>
      <w:lvlJc w:val="left"/>
      <w:pPr>
        <w:ind w:left="3005" w:hanging="382"/>
      </w:pPr>
      <w:rPr>
        <w:rFonts w:hint="default"/>
        <w:lang w:val="en-US" w:eastAsia="en-US" w:bidi="ar-SA"/>
      </w:rPr>
    </w:lvl>
    <w:lvl w:ilvl="4" w:tplc="1D06D060">
      <w:numFmt w:val="bullet"/>
      <w:lvlText w:val="•"/>
      <w:lvlJc w:val="left"/>
      <w:pPr>
        <w:ind w:left="3938" w:hanging="382"/>
      </w:pPr>
      <w:rPr>
        <w:rFonts w:hint="default"/>
        <w:lang w:val="en-US" w:eastAsia="en-US" w:bidi="ar-SA"/>
      </w:rPr>
    </w:lvl>
    <w:lvl w:ilvl="5" w:tplc="838ADA00">
      <w:numFmt w:val="bullet"/>
      <w:lvlText w:val="•"/>
      <w:lvlJc w:val="left"/>
      <w:pPr>
        <w:ind w:left="4870" w:hanging="382"/>
      </w:pPr>
      <w:rPr>
        <w:rFonts w:hint="default"/>
        <w:lang w:val="en-US" w:eastAsia="en-US" w:bidi="ar-SA"/>
      </w:rPr>
    </w:lvl>
    <w:lvl w:ilvl="6" w:tplc="E43EC776">
      <w:numFmt w:val="bullet"/>
      <w:lvlText w:val="•"/>
      <w:lvlJc w:val="left"/>
      <w:pPr>
        <w:ind w:left="5803" w:hanging="382"/>
      </w:pPr>
      <w:rPr>
        <w:rFonts w:hint="default"/>
        <w:lang w:val="en-US" w:eastAsia="en-US" w:bidi="ar-SA"/>
      </w:rPr>
    </w:lvl>
    <w:lvl w:ilvl="7" w:tplc="A9E8A966">
      <w:numFmt w:val="bullet"/>
      <w:lvlText w:val="•"/>
      <w:lvlJc w:val="left"/>
      <w:pPr>
        <w:ind w:left="6736" w:hanging="382"/>
      </w:pPr>
      <w:rPr>
        <w:rFonts w:hint="default"/>
        <w:lang w:val="en-US" w:eastAsia="en-US" w:bidi="ar-SA"/>
      </w:rPr>
    </w:lvl>
    <w:lvl w:ilvl="8" w:tplc="5FE400AE">
      <w:numFmt w:val="bullet"/>
      <w:lvlText w:val="•"/>
      <w:lvlJc w:val="left"/>
      <w:pPr>
        <w:ind w:left="7668" w:hanging="382"/>
      </w:pPr>
      <w:rPr>
        <w:rFonts w:hint="default"/>
        <w:lang w:val="en-US" w:eastAsia="en-US" w:bidi="ar-SA"/>
      </w:rPr>
    </w:lvl>
  </w:abstractNum>
  <w:abstractNum w:abstractNumId="57" w15:restartNumberingAfterBreak="0">
    <w:nsid w:val="1AA03291"/>
    <w:multiLevelType w:val="hybridMultilevel"/>
    <w:tmpl w:val="515E128E"/>
    <w:lvl w:ilvl="0" w:tplc="4E1CF224">
      <w:start w:val="1"/>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F45AC842">
      <w:start w:val="1"/>
      <w:numFmt w:val="lowerLetter"/>
      <w:lvlText w:val="(%2)"/>
      <w:lvlJc w:val="left"/>
      <w:pPr>
        <w:ind w:left="760" w:hanging="441"/>
      </w:pPr>
      <w:rPr>
        <w:rFonts w:ascii="Verdana" w:eastAsia="Verdana" w:hAnsi="Verdana" w:cs="Verdana" w:hint="default"/>
        <w:b w:val="0"/>
        <w:bCs w:val="0"/>
        <w:i w:val="0"/>
        <w:iCs w:val="0"/>
        <w:spacing w:val="-1"/>
        <w:w w:val="99"/>
        <w:sz w:val="20"/>
        <w:szCs w:val="20"/>
        <w:lang w:val="en-US" w:eastAsia="en-US" w:bidi="ar-SA"/>
      </w:rPr>
    </w:lvl>
    <w:lvl w:ilvl="2" w:tplc="107EF8AE">
      <w:numFmt w:val="bullet"/>
      <w:lvlText w:val="•"/>
      <w:lvlJc w:val="left"/>
      <w:pPr>
        <w:ind w:left="1734" w:hanging="441"/>
      </w:pPr>
      <w:rPr>
        <w:rFonts w:hint="default"/>
        <w:lang w:val="en-US" w:eastAsia="en-US" w:bidi="ar-SA"/>
      </w:rPr>
    </w:lvl>
    <w:lvl w:ilvl="3" w:tplc="F49492A6">
      <w:numFmt w:val="bullet"/>
      <w:lvlText w:val="•"/>
      <w:lvlJc w:val="left"/>
      <w:pPr>
        <w:ind w:left="2709" w:hanging="441"/>
      </w:pPr>
      <w:rPr>
        <w:rFonts w:hint="default"/>
        <w:lang w:val="en-US" w:eastAsia="en-US" w:bidi="ar-SA"/>
      </w:rPr>
    </w:lvl>
    <w:lvl w:ilvl="4" w:tplc="585E6C68">
      <w:numFmt w:val="bullet"/>
      <w:lvlText w:val="•"/>
      <w:lvlJc w:val="left"/>
      <w:pPr>
        <w:ind w:left="3684" w:hanging="441"/>
      </w:pPr>
      <w:rPr>
        <w:rFonts w:hint="default"/>
        <w:lang w:val="en-US" w:eastAsia="en-US" w:bidi="ar-SA"/>
      </w:rPr>
    </w:lvl>
    <w:lvl w:ilvl="5" w:tplc="3A229956">
      <w:numFmt w:val="bullet"/>
      <w:lvlText w:val="•"/>
      <w:lvlJc w:val="left"/>
      <w:pPr>
        <w:ind w:left="4659" w:hanging="441"/>
      </w:pPr>
      <w:rPr>
        <w:rFonts w:hint="default"/>
        <w:lang w:val="en-US" w:eastAsia="en-US" w:bidi="ar-SA"/>
      </w:rPr>
    </w:lvl>
    <w:lvl w:ilvl="6" w:tplc="E6722688">
      <w:numFmt w:val="bullet"/>
      <w:lvlText w:val="•"/>
      <w:lvlJc w:val="left"/>
      <w:pPr>
        <w:ind w:left="5634" w:hanging="441"/>
      </w:pPr>
      <w:rPr>
        <w:rFonts w:hint="default"/>
        <w:lang w:val="en-US" w:eastAsia="en-US" w:bidi="ar-SA"/>
      </w:rPr>
    </w:lvl>
    <w:lvl w:ilvl="7" w:tplc="794CC2F0">
      <w:numFmt w:val="bullet"/>
      <w:lvlText w:val="•"/>
      <w:lvlJc w:val="left"/>
      <w:pPr>
        <w:ind w:left="6609" w:hanging="441"/>
      </w:pPr>
      <w:rPr>
        <w:rFonts w:hint="default"/>
        <w:lang w:val="en-US" w:eastAsia="en-US" w:bidi="ar-SA"/>
      </w:rPr>
    </w:lvl>
    <w:lvl w:ilvl="8" w:tplc="F35E1954">
      <w:numFmt w:val="bullet"/>
      <w:lvlText w:val="•"/>
      <w:lvlJc w:val="left"/>
      <w:pPr>
        <w:ind w:left="7584" w:hanging="441"/>
      </w:pPr>
      <w:rPr>
        <w:rFonts w:hint="default"/>
        <w:lang w:val="en-US" w:eastAsia="en-US" w:bidi="ar-SA"/>
      </w:rPr>
    </w:lvl>
  </w:abstractNum>
  <w:abstractNum w:abstractNumId="58" w15:restartNumberingAfterBreak="0">
    <w:nsid w:val="1B9C5817"/>
    <w:multiLevelType w:val="hybridMultilevel"/>
    <w:tmpl w:val="763EC56E"/>
    <w:lvl w:ilvl="0" w:tplc="A3FEE1DC">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7560536A">
      <w:start w:val="1"/>
      <w:numFmt w:val="lowerLetter"/>
      <w:lvlText w:val="(%2)"/>
      <w:lvlJc w:val="left"/>
      <w:pPr>
        <w:ind w:left="1129" w:hanging="370"/>
      </w:pPr>
      <w:rPr>
        <w:rFonts w:ascii="Verdana" w:eastAsia="Verdana" w:hAnsi="Verdana" w:cs="Verdana" w:hint="default"/>
        <w:b w:val="0"/>
        <w:bCs w:val="0"/>
        <w:i w:val="0"/>
        <w:iCs w:val="0"/>
        <w:spacing w:val="-1"/>
        <w:w w:val="99"/>
        <w:sz w:val="20"/>
        <w:szCs w:val="20"/>
        <w:lang w:val="en-US" w:eastAsia="en-US" w:bidi="ar-SA"/>
      </w:rPr>
    </w:lvl>
    <w:lvl w:ilvl="2" w:tplc="A2F8A288">
      <w:numFmt w:val="bullet"/>
      <w:lvlText w:val="•"/>
      <w:lvlJc w:val="left"/>
      <w:pPr>
        <w:ind w:left="1120" w:hanging="370"/>
      </w:pPr>
      <w:rPr>
        <w:rFonts w:hint="default"/>
        <w:lang w:val="en-US" w:eastAsia="en-US" w:bidi="ar-SA"/>
      </w:rPr>
    </w:lvl>
    <w:lvl w:ilvl="3" w:tplc="CC34759A">
      <w:numFmt w:val="bullet"/>
      <w:lvlText w:val="•"/>
      <w:lvlJc w:val="left"/>
      <w:pPr>
        <w:ind w:left="2171" w:hanging="370"/>
      </w:pPr>
      <w:rPr>
        <w:rFonts w:hint="default"/>
        <w:lang w:val="en-US" w:eastAsia="en-US" w:bidi="ar-SA"/>
      </w:rPr>
    </w:lvl>
    <w:lvl w:ilvl="4" w:tplc="3796F31C">
      <w:numFmt w:val="bullet"/>
      <w:lvlText w:val="•"/>
      <w:lvlJc w:val="left"/>
      <w:pPr>
        <w:ind w:left="3223" w:hanging="370"/>
      </w:pPr>
      <w:rPr>
        <w:rFonts w:hint="default"/>
        <w:lang w:val="en-US" w:eastAsia="en-US" w:bidi="ar-SA"/>
      </w:rPr>
    </w:lvl>
    <w:lvl w:ilvl="5" w:tplc="18D85DF8">
      <w:numFmt w:val="bullet"/>
      <w:lvlText w:val="•"/>
      <w:lvlJc w:val="left"/>
      <w:pPr>
        <w:ind w:left="4275" w:hanging="370"/>
      </w:pPr>
      <w:rPr>
        <w:rFonts w:hint="default"/>
        <w:lang w:val="en-US" w:eastAsia="en-US" w:bidi="ar-SA"/>
      </w:rPr>
    </w:lvl>
    <w:lvl w:ilvl="6" w:tplc="86EA522A">
      <w:numFmt w:val="bullet"/>
      <w:lvlText w:val="•"/>
      <w:lvlJc w:val="left"/>
      <w:pPr>
        <w:ind w:left="5327" w:hanging="370"/>
      </w:pPr>
      <w:rPr>
        <w:rFonts w:hint="default"/>
        <w:lang w:val="en-US" w:eastAsia="en-US" w:bidi="ar-SA"/>
      </w:rPr>
    </w:lvl>
    <w:lvl w:ilvl="7" w:tplc="79C0165E">
      <w:numFmt w:val="bullet"/>
      <w:lvlText w:val="•"/>
      <w:lvlJc w:val="left"/>
      <w:pPr>
        <w:ind w:left="6379" w:hanging="370"/>
      </w:pPr>
      <w:rPr>
        <w:rFonts w:hint="default"/>
        <w:lang w:val="en-US" w:eastAsia="en-US" w:bidi="ar-SA"/>
      </w:rPr>
    </w:lvl>
    <w:lvl w:ilvl="8" w:tplc="7EB20518">
      <w:numFmt w:val="bullet"/>
      <w:lvlText w:val="•"/>
      <w:lvlJc w:val="left"/>
      <w:pPr>
        <w:ind w:left="7430" w:hanging="370"/>
      </w:pPr>
      <w:rPr>
        <w:rFonts w:hint="default"/>
        <w:lang w:val="en-US" w:eastAsia="en-US" w:bidi="ar-SA"/>
      </w:rPr>
    </w:lvl>
  </w:abstractNum>
  <w:abstractNum w:abstractNumId="59" w15:restartNumberingAfterBreak="0">
    <w:nsid w:val="1BF3604D"/>
    <w:multiLevelType w:val="hybridMultilevel"/>
    <w:tmpl w:val="504CFE9E"/>
    <w:lvl w:ilvl="0" w:tplc="970ADFDE">
      <w:start w:val="2"/>
      <w:numFmt w:val="lowerLetter"/>
      <w:lvlText w:val="(%1)"/>
      <w:lvlJc w:val="left"/>
      <w:pPr>
        <w:ind w:left="760" w:hanging="374"/>
      </w:pPr>
      <w:rPr>
        <w:rFonts w:ascii="Verdana" w:eastAsia="Verdana" w:hAnsi="Verdana" w:cs="Verdana" w:hint="default"/>
        <w:b w:val="0"/>
        <w:bCs w:val="0"/>
        <w:i w:val="0"/>
        <w:iCs w:val="0"/>
        <w:spacing w:val="0"/>
        <w:w w:val="99"/>
        <w:sz w:val="20"/>
        <w:szCs w:val="20"/>
        <w:lang w:val="en-US" w:eastAsia="en-US" w:bidi="ar-SA"/>
      </w:rPr>
    </w:lvl>
    <w:lvl w:ilvl="1" w:tplc="DFC89590">
      <w:start w:val="1"/>
      <w:numFmt w:val="lowerRoman"/>
      <w:lvlText w:val="(%2)"/>
      <w:lvlJc w:val="left"/>
      <w:pPr>
        <w:ind w:left="959" w:hanging="310"/>
      </w:pPr>
      <w:rPr>
        <w:rFonts w:ascii="Verdana" w:eastAsia="Verdana" w:hAnsi="Verdana" w:cs="Verdana" w:hint="default"/>
        <w:b w:val="0"/>
        <w:bCs w:val="0"/>
        <w:i w:val="0"/>
        <w:iCs w:val="0"/>
        <w:spacing w:val="0"/>
        <w:w w:val="99"/>
        <w:sz w:val="20"/>
        <w:szCs w:val="20"/>
        <w:lang w:val="en-US" w:eastAsia="en-US" w:bidi="ar-SA"/>
      </w:rPr>
    </w:lvl>
    <w:lvl w:ilvl="2" w:tplc="216CA052">
      <w:numFmt w:val="bullet"/>
      <w:lvlText w:val="•"/>
      <w:lvlJc w:val="left"/>
      <w:pPr>
        <w:ind w:left="1912" w:hanging="310"/>
      </w:pPr>
      <w:rPr>
        <w:rFonts w:hint="default"/>
        <w:lang w:val="en-US" w:eastAsia="en-US" w:bidi="ar-SA"/>
      </w:rPr>
    </w:lvl>
    <w:lvl w:ilvl="3" w:tplc="E5EACDB4">
      <w:numFmt w:val="bullet"/>
      <w:lvlText w:val="•"/>
      <w:lvlJc w:val="left"/>
      <w:pPr>
        <w:ind w:left="2865" w:hanging="310"/>
      </w:pPr>
      <w:rPr>
        <w:rFonts w:hint="default"/>
        <w:lang w:val="en-US" w:eastAsia="en-US" w:bidi="ar-SA"/>
      </w:rPr>
    </w:lvl>
    <w:lvl w:ilvl="4" w:tplc="E9085D20">
      <w:numFmt w:val="bullet"/>
      <w:lvlText w:val="•"/>
      <w:lvlJc w:val="left"/>
      <w:pPr>
        <w:ind w:left="3818" w:hanging="310"/>
      </w:pPr>
      <w:rPr>
        <w:rFonts w:hint="default"/>
        <w:lang w:val="en-US" w:eastAsia="en-US" w:bidi="ar-SA"/>
      </w:rPr>
    </w:lvl>
    <w:lvl w:ilvl="5" w:tplc="E850E7F6">
      <w:numFmt w:val="bullet"/>
      <w:lvlText w:val="•"/>
      <w:lvlJc w:val="left"/>
      <w:pPr>
        <w:ind w:left="4770" w:hanging="310"/>
      </w:pPr>
      <w:rPr>
        <w:rFonts w:hint="default"/>
        <w:lang w:val="en-US" w:eastAsia="en-US" w:bidi="ar-SA"/>
      </w:rPr>
    </w:lvl>
    <w:lvl w:ilvl="6" w:tplc="63D0B864">
      <w:numFmt w:val="bullet"/>
      <w:lvlText w:val="•"/>
      <w:lvlJc w:val="left"/>
      <w:pPr>
        <w:ind w:left="5723" w:hanging="310"/>
      </w:pPr>
      <w:rPr>
        <w:rFonts w:hint="default"/>
        <w:lang w:val="en-US" w:eastAsia="en-US" w:bidi="ar-SA"/>
      </w:rPr>
    </w:lvl>
    <w:lvl w:ilvl="7" w:tplc="4B848BEC">
      <w:numFmt w:val="bullet"/>
      <w:lvlText w:val="•"/>
      <w:lvlJc w:val="left"/>
      <w:pPr>
        <w:ind w:left="6676" w:hanging="310"/>
      </w:pPr>
      <w:rPr>
        <w:rFonts w:hint="default"/>
        <w:lang w:val="en-US" w:eastAsia="en-US" w:bidi="ar-SA"/>
      </w:rPr>
    </w:lvl>
    <w:lvl w:ilvl="8" w:tplc="484860DC">
      <w:numFmt w:val="bullet"/>
      <w:lvlText w:val="•"/>
      <w:lvlJc w:val="left"/>
      <w:pPr>
        <w:ind w:left="7628" w:hanging="310"/>
      </w:pPr>
      <w:rPr>
        <w:rFonts w:hint="default"/>
        <w:lang w:val="en-US" w:eastAsia="en-US" w:bidi="ar-SA"/>
      </w:rPr>
    </w:lvl>
  </w:abstractNum>
  <w:abstractNum w:abstractNumId="60" w15:restartNumberingAfterBreak="0">
    <w:nsid w:val="1CDF529A"/>
    <w:multiLevelType w:val="hybridMultilevel"/>
    <w:tmpl w:val="4E86F656"/>
    <w:lvl w:ilvl="0" w:tplc="D736B218">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DA8CCBCC">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0FB0589A">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87ECCF22">
      <w:numFmt w:val="bullet"/>
      <w:lvlText w:val="•"/>
      <w:lvlJc w:val="left"/>
      <w:pPr>
        <w:ind w:left="2294" w:hanging="310"/>
      </w:pPr>
      <w:rPr>
        <w:rFonts w:hint="default"/>
        <w:lang w:val="en-US" w:eastAsia="en-US" w:bidi="ar-SA"/>
      </w:rPr>
    </w:lvl>
    <w:lvl w:ilvl="4" w:tplc="F28A5B74">
      <w:numFmt w:val="bullet"/>
      <w:lvlText w:val="•"/>
      <w:lvlJc w:val="left"/>
      <w:pPr>
        <w:ind w:left="3328" w:hanging="310"/>
      </w:pPr>
      <w:rPr>
        <w:rFonts w:hint="default"/>
        <w:lang w:val="en-US" w:eastAsia="en-US" w:bidi="ar-SA"/>
      </w:rPr>
    </w:lvl>
    <w:lvl w:ilvl="5" w:tplc="D966A24E">
      <w:numFmt w:val="bullet"/>
      <w:lvlText w:val="•"/>
      <w:lvlJc w:val="left"/>
      <w:pPr>
        <w:ind w:left="4362" w:hanging="310"/>
      </w:pPr>
      <w:rPr>
        <w:rFonts w:hint="default"/>
        <w:lang w:val="en-US" w:eastAsia="en-US" w:bidi="ar-SA"/>
      </w:rPr>
    </w:lvl>
    <w:lvl w:ilvl="6" w:tplc="30D02476">
      <w:numFmt w:val="bullet"/>
      <w:lvlText w:val="•"/>
      <w:lvlJc w:val="left"/>
      <w:pPr>
        <w:ind w:left="5397" w:hanging="310"/>
      </w:pPr>
      <w:rPr>
        <w:rFonts w:hint="default"/>
        <w:lang w:val="en-US" w:eastAsia="en-US" w:bidi="ar-SA"/>
      </w:rPr>
    </w:lvl>
    <w:lvl w:ilvl="7" w:tplc="4844AA16">
      <w:numFmt w:val="bullet"/>
      <w:lvlText w:val="•"/>
      <w:lvlJc w:val="left"/>
      <w:pPr>
        <w:ind w:left="6431" w:hanging="310"/>
      </w:pPr>
      <w:rPr>
        <w:rFonts w:hint="default"/>
        <w:lang w:val="en-US" w:eastAsia="en-US" w:bidi="ar-SA"/>
      </w:rPr>
    </w:lvl>
    <w:lvl w:ilvl="8" w:tplc="88E09082">
      <w:numFmt w:val="bullet"/>
      <w:lvlText w:val="•"/>
      <w:lvlJc w:val="left"/>
      <w:pPr>
        <w:ind w:left="7465" w:hanging="310"/>
      </w:pPr>
      <w:rPr>
        <w:rFonts w:hint="default"/>
        <w:lang w:val="en-US" w:eastAsia="en-US" w:bidi="ar-SA"/>
      </w:rPr>
    </w:lvl>
  </w:abstractNum>
  <w:abstractNum w:abstractNumId="61" w15:restartNumberingAfterBreak="0">
    <w:nsid w:val="1DD52017"/>
    <w:multiLevelType w:val="hybridMultilevel"/>
    <w:tmpl w:val="9A066A04"/>
    <w:lvl w:ilvl="0" w:tplc="9FE23DE8">
      <w:start w:val="1"/>
      <w:numFmt w:val="lowerLetter"/>
      <w:lvlText w:val="(%1)"/>
      <w:lvlJc w:val="left"/>
      <w:pPr>
        <w:ind w:left="1271" w:hanging="392"/>
      </w:pPr>
      <w:rPr>
        <w:rFonts w:ascii="Verdana" w:eastAsia="Verdana" w:hAnsi="Verdana" w:cs="Verdana" w:hint="default"/>
        <w:b w:val="0"/>
        <w:bCs w:val="0"/>
        <w:i w:val="0"/>
        <w:iCs w:val="0"/>
        <w:spacing w:val="-1"/>
        <w:w w:val="99"/>
        <w:sz w:val="20"/>
        <w:szCs w:val="20"/>
        <w:lang w:val="en-US" w:eastAsia="en-US" w:bidi="ar-SA"/>
      </w:rPr>
    </w:lvl>
    <w:lvl w:ilvl="1" w:tplc="5AE0DD96">
      <w:numFmt w:val="bullet"/>
      <w:lvlText w:val="•"/>
      <w:lvlJc w:val="left"/>
      <w:pPr>
        <w:ind w:left="2105" w:hanging="392"/>
      </w:pPr>
      <w:rPr>
        <w:rFonts w:hint="default"/>
        <w:lang w:val="en-US" w:eastAsia="en-US" w:bidi="ar-SA"/>
      </w:rPr>
    </w:lvl>
    <w:lvl w:ilvl="2" w:tplc="7592C1F0">
      <w:numFmt w:val="bullet"/>
      <w:lvlText w:val="•"/>
      <w:lvlJc w:val="left"/>
      <w:pPr>
        <w:ind w:left="2930" w:hanging="392"/>
      </w:pPr>
      <w:rPr>
        <w:rFonts w:hint="default"/>
        <w:lang w:val="en-US" w:eastAsia="en-US" w:bidi="ar-SA"/>
      </w:rPr>
    </w:lvl>
    <w:lvl w:ilvl="3" w:tplc="C54692E0">
      <w:numFmt w:val="bullet"/>
      <w:lvlText w:val="•"/>
      <w:lvlJc w:val="left"/>
      <w:pPr>
        <w:ind w:left="3756" w:hanging="392"/>
      </w:pPr>
      <w:rPr>
        <w:rFonts w:hint="default"/>
        <w:lang w:val="en-US" w:eastAsia="en-US" w:bidi="ar-SA"/>
      </w:rPr>
    </w:lvl>
    <w:lvl w:ilvl="4" w:tplc="266A06EA">
      <w:numFmt w:val="bullet"/>
      <w:lvlText w:val="•"/>
      <w:lvlJc w:val="left"/>
      <w:pPr>
        <w:ind w:left="4581" w:hanging="392"/>
      </w:pPr>
      <w:rPr>
        <w:rFonts w:hint="default"/>
        <w:lang w:val="en-US" w:eastAsia="en-US" w:bidi="ar-SA"/>
      </w:rPr>
    </w:lvl>
    <w:lvl w:ilvl="5" w:tplc="9AB249E2">
      <w:numFmt w:val="bullet"/>
      <w:lvlText w:val="•"/>
      <w:lvlJc w:val="left"/>
      <w:pPr>
        <w:ind w:left="5407" w:hanging="392"/>
      </w:pPr>
      <w:rPr>
        <w:rFonts w:hint="default"/>
        <w:lang w:val="en-US" w:eastAsia="en-US" w:bidi="ar-SA"/>
      </w:rPr>
    </w:lvl>
    <w:lvl w:ilvl="6" w:tplc="C6706F28">
      <w:numFmt w:val="bullet"/>
      <w:lvlText w:val="•"/>
      <w:lvlJc w:val="left"/>
      <w:pPr>
        <w:ind w:left="6232" w:hanging="392"/>
      </w:pPr>
      <w:rPr>
        <w:rFonts w:hint="default"/>
        <w:lang w:val="en-US" w:eastAsia="en-US" w:bidi="ar-SA"/>
      </w:rPr>
    </w:lvl>
    <w:lvl w:ilvl="7" w:tplc="EAC4E018">
      <w:numFmt w:val="bullet"/>
      <w:lvlText w:val="•"/>
      <w:lvlJc w:val="left"/>
      <w:pPr>
        <w:ind w:left="7058" w:hanging="392"/>
      </w:pPr>
      <w:rPr>
        <w:rFonts w:hint="default"/>
        <w:lang w:val="en-US" w:eastAsia="en-US" w:bidi="ar-SA"/>
      </w:rPr>
    </w:lvl>
    <w:lvl w:ilvl="8" w:tplc="B0E8643C">
      <w:numFmt w:val="bullet"/>
      <w:lvlText w:val="•"/>
      <w:lvlJc w:val="left"/>
      <w:pPr>
        <w:ind w:left="7883" w:hanging="392"/>
      </w:pPr>
      <w:rPr>
        <w:rFonts w:hint="default"/>
        <w:lang w:val="en-US" w:eastAsia="en-US" w:bidi="ar-SA"/>
      </w:rPr>
    </w:lvl>
  </w:abstractNum>
  <w:abstractNum w:abstractNumId="62" w15:restartNumberingAfterBreak="0">
    <w:nsid w:val="1E567909"/>
    <w:multiLevelType w:val="hybridMultilevel"/>
    <w:tmpl w:val="42C28060"/>
    <w:lvl w:ilvl="0" w:tplc="5954719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A662364">
      <w:numFmt w:val="bullet"/>
      <w:lvlText w:val="•"/>
      <w:lvlJc w:val="left"/>
      <w:pPr>
        <w:ind w:left="1979" w:hanging="372"/>
      </w:pPr>
      <w:rPr>
        <w:rFonts w:hint="default"/>
        <w:lang w:val="en-US" w:eastAsia="en-US" w:bidi="ar-SA"/>
      </w:rPr>
    </w:lvl>
    <w:lvl w:ilvl="2" w:tplc="2A0205EE">
      <w:numFmt w:val="bullet"/>
      <w:lvlText w:val="•"/>
      <w:lvlJc w:val="left"/>
      <w:pPr>
        <w:ind w:left="2818" w:hanging="372"/>
      </w:pPr>
      <w:rPr>
        <w:rFonts w:hint="default"/>
        <w:lang w:val="en-US" w:eastAsia="en-US" w:bidi="ar-SA"/>
      </w:rPr>
    </w:lvl>
    <w:lvl w:ilvl="3" w:tplc="E6F4C36C">
      <w:numFmt w:val="bullet"/>
      <w:lvlText w:val="•"/>
      <w:lvlJc w:val="left"/>
      <w:pPr>
        <w:ind w:left="3658" w:hanging="372"/>
      </w:pPr>
      <w:rPr>
        <w:rFonts w:hint="default"/>
        <w:lang w:val="en-US" w:eastAsia="en-US" w:bidi="ar-SA"/>
      </w:rPr>
    </w:lvl>
    <w:lvl w:ilvl="4" w:tplc="8C949D9A">
      <w:numFmt w:val="bullet"/>
      <w:lvlText w:val="•"/>
      <w:lvlJc w:val="left"/>
      <w:pPr>
        <w:ind w:left="4497" w:hanging="372"/>
      </w:pPr>
      <w:rPr>
        <w:rFonts w:hint="default"/>
        <w:lang w:val="en-US" w:eastAsia="en-US" w:bidi="ar-SA"/>
      </w:rPr>
    </w:lvl>
    <w:lvl w:ilvl="5" w:tplc="CA709EF2">
      <w:numFmt w:val="bullet"/>
      <w:lvlText w:val="•"/>
      <w:lvlJc w:val="left"/>
      <w:pPr>
        <w:ind w:left="5337" w:hanging="372"/>
      </w:pPr>
      <w:rPr>
        <w:rFonts w:hint="default"/>
        <w:lang w:val="en-US" w:eastAsia="en-US" w:bidi="ar-SA"/>
      </w:rPr>
    </w:lvl>
    <w:lvl w:ilvl="6" w:tplc="30E2C93C">
      <w:numFmt w:val="bullet"/>
      <w:lvlText w:val="•"/>
      <w:lvlJc w:val="left"/>
      <w:pPr>
        <w:ind w:left="6176" w:hanging="372"/>
      </w:pPr>
      <w:rPr>
        <w:rFonts w:hint="default"/>
        <w:lang w:val="en-US" w:eastAsia="en-US" w:bidi="ar-SA"/>
      </w:rPr>
    </w:lvl>
    <w:lvl w:ilvl="7" w:tplc="AE741706">
      <w:numFmt w:val="bullet"/>
      <w:lvlText w:val="•"/>
      <w:lvlJc w:val="left"/>
      <w:pPr>
        <w:ind w:left="7016" w:hanging="372"/>
      </w:pPr>
      <w:rPr>
        <w:rFonts w:hint="default"/>
        <w:lang w:val="en-US" w:eastAsia="en-US" w:bidi="ar-SA"/>
      </w:rPr>
    </w:lvl>
    <w:lvl w:ilvl="8" w:tplc="BE2AE8DA">
      <w:numFmt w:val="bullet"/>
      <w:lvlText w:val="•"/>
      <w:lvlJc w:val="left"/>
      <w:pPr>
        <w:ind w:left="7855" w:hanging="372"/>
      </w:pPr>
      <w:rPr>
        <w:rFonts w:hint="default"/>
        <w:lang w:val="en-US" w:eastAsia="en-US" w:bidi="ar-SA"/>
      </w:rPr>
    </w:lvl>
  </w:abstractNum>
  <w:abstractNum w:abstractNumId="63" w15:restartNumberingAfterBreak="0">
    <w:nsid w:val="1F14758E"/>
    <w:multiLevelType w:val="hybridMultilevel"/>
    <w:tmpl w:val="58CC1974"/>
    <w:lvl w:ilvl="0" w:tplc="BFB64AD6">
      <w:start w:val="1"/>
      <w:numFmt w:val="lowerLetter"/>
      <w:lvlText w:val="(%1)"/>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1" w:tplc="684A44C0">
      <w:start w:val="1"/>
      <w:numFmt w:val="lowerRoman"/>
      <w:lvlText w:val="(%2)"/>
      <w:lvlJc w:val="left"/>
      <w:pPr>
        <w:ind w:left="959" w:hanging="297"/>
      </w:pPr>
      <w:rPr>
        <w:rFonts w:ascii="Verdana" w:eastAsia="Verdana" w:hAnsi="Verdana" w:cs="Verdana" w:hint="default"/>
        <w:b w:val="0"/>
        <w:bCs w:val="0"/>
        <w:i w:val="0"/>
        <w:iCs w:val="0"/>
        <w:spacing w:val="0"/>
        <w:w w:val="99"/>
        <w:sz w:val="20"/>
        <w:szCs w:val="20"/>
        <w:lang w:val="en-US" w:eastAsia="en-US" w:bidi="ar-SA"/>
      </w:rPr>
    </w:lvl>
    <w:lvl w:ilvl="2" w:tplc="C58ACCA6">
      <w:numFmt w:val="bullet"/>
      <w:lvlText w:val="•"/>
      <w:lvlJc w:val="left"/>
      <w:pPr>
        <w:ind w:left="1912" w:hanging="297"/>
      </w:pPr>
      <w:rPr>
        <w:rFonts w:hint="default"/>
        <w:lang w:val="en-US" w:eastAsia="en-US" w:bidi="ar-SA"/>
      </w:rPr>
    </w:lvl>
    <w:lvl w:ilvl="3" w:tplc="B1A0D0CA">
      <w:numFmt w:val="bullet"/>
      <w:lvlText w:val="•"/>
      <w:lvlJc w:val="left"/>
      <w:pPr>
        <w:ind w:left="2865" w:hanging="297"/>
      </w:pPr>
      <w:rPr>
        <w:rFonts w:hint="default"/>
        <w:lang w:val="en-US" w:eastAsia="en-US" w:bidi="ar-SA"/>
      </w:rPr>
    </w:lvl>
    <w:lvl w:ilvl="4" w:tplc="91C22354">
      <w:numFmt w:val="bullet"/>
      <w:lvlText w:val="•"/>
      <w:lvlJc w:val="left"/>
      <w:pPr>
        <w:ind w:left="3818" w:hanging="297"/>
      </w:pPr>
      <w:rPr>
        <w:rFonts w:hint="default"/>
        <w:lang w:val="en-US" w:eastAsia="en-US" w:bidi="ar-SA"/>
      </w:rPr>
    </w:lvl>
    <w:lvl w:ilvl="5" w:tplc="BF3CD792">
      <w:numFmt w:val="bullet"/>
      <w:lvlText w:val="•"/>
      <w:lvlJc w:val="left"/>
      <w:pPr>
        <w:ind w:left="4770" w:hanging="297"/>
      </w:pPr>
      <w:rPr>
        <w:rFonts w:hint="default"/>
        <w:lang w:val="en-US" w:eastAsia="en-US" w:bidi="ar-SA"/>
      </w:rPr>
    </w:lvl>
    <w:lvl w:ilvl="6" w:tplc="B58687E8">
      <w:numFmt w:val="bullet"/>
      <w:lvlText w:val="•"/>
      <w:lvlJc w:val="left"/>
      <w:pPr>
        <w:ind w:left="5723" w:hanging="297"/>
      </w:pPr>
      <w:rPr>
        <w:rFonts w:hint="default"/>
        <w:lang w:val="en-US" w:eastAsia="en-US" w:bidi="ar-SA"/>
      </w:rPr>
    </w:lvl>
    <w:lvl w:ilvl="7" w:tplc="5C40632C">
      <w:numFmt w:val="bullet"/>
      <w:lvlText w:val="•"/>
      <w:lvlJc w:val="left"/>
      <w:pPr>
        <w:ind w:left="6676" w:hanging="297"/>
      </w:pPr>
      <w:rPr>
        <w:rFonts w:hint="default"/>
        <w:lang w:val="en-US" w:eastAsia="en-US" w:bidi="ar-SA"/>
      </w:rPr>
    </w:lvl>
    <w:lvl w:ilvl="8" w:tplc="E7FEBD58">
      <w:numFmt w:val="bullet"/>
      <w:lvlText w:val="•"/>
      <w:lvlJc w:val="left"/>
      <w:pPr>
        <w:ind w:left="7628" w:hanging="297"/>
      </w:pPr>
      <w:rPr>
        <w:rFonts w:hint="default"/>
        <w:lang w:val="en-US" w:eastAsia="en-US" w:bidi="ar-SA"/>
      </w:rPr>
    </w:lvl>
  </w:abstractNum>
  <w:abstractNum w:abstractNumId="64" w15:restartNumberingAfterBreak="0">
    <w:nsid w:val="1F332DE5"/>
    <w:multiLevelType w:val="hybridMultilevel"/>
    <w:tmpl w:val="C1CC3642"/>
    <w:lvl w:ilvl="0" w:tplc="E7786EE2">
      <w:start w:val="1"/>
      <w:numFmt w:val="decimal"/>
      <w:lvlText w:val="(%1)"/>
      <w:lvlJc w:val="left"/>
      <w:pPr>
        <w:ind w:left="561" w:hanging="405"/>
      </w:pPr>
      <w:rPr>
        <w:rFonts w:ascii="Verdana" w:eastAsia="Verdana" w:hAnsi="Verdana" w:cs="Verdana" w:hint="default"/>
        <w:b w:val="0"/>
        <w:bCs w:val="0"/>
        <w:i w:val="0"/>
        <w:iCs w:val="0"/>
        <w:spacing w:val="-1"/>
        <w:w w:val="99"/>
        <w:sz w:val="20"/>
        <w:szCs w:val="20"/>
        <w:lang w:val="en-US" w:eastAsia="en-US" w:bidi="ar-SA"/>
      </w:rPr>
    </w:lvl>
    <w:lvl w:ilvl="1" w:tplc="30AA6EA8">
      <w:start w:val="1"/>
      <w:numFmt w:val="lowerLetter"/>
      <w:lvlText w:val="(%2)"/>
      <w:lvlJc w:val="left"/>
      <w:pPr>
        <w:ind w:left="760" w:hanging="401"/>
      </w:pPr>
      <w:rPr>
        <w:rFonts w:ascii="Verdana" w:eastAsia="Verdana" w:hAnsi="Verdana" w:cs="Verdana" w:hint="default"/>
        <w:b w:val="0"/>
        <w:bCs w:val="0"/>
        <w:i w:val="0"/>
        <w:iCs w:val="0"/>
        <w:spacing w:val="-1"/>
        <w:w w:val="99"/>
        <w:sz w:val="20"/>
        <w:szCs w:val="20"/>
        <w:lang w:val="en-US" w:eastAsia="en-US" w:bidi="ar-SA"/>
      </w:rPr>
    </w:lvl>
    <w:lvl w:ilvl="2" w:tplc="A704E1E2">
      <w:numFmt w:val="bullet"/>
      <w:lvlText w:val="•"/>
      <w:lvlJc w:val="left"/>
      <w:pPr>
        <w:ind w:left="1140" w:hanging="401"/>
      </w:pPr>
      <w:rPr>
        <w:rFonts w:hint="default"/>
        <w:lang w:val="en-US" w:eastAsia="en-US" w:bidi="ar-SA"/>
      </w:rPr>
    </w:lvl>
    <w:lvl w:ilvl="3" w:tplc="5E707514">
      <w:numFmt w:val="bullet"/>
      <w:lvlText w:val="•"/>
      <w:lvlJc w:val="left"/>
      <w:pPr>
        <w:ind w:left="2189" w:hanging="401"/>
      </w:pPr>
      <w:rPr>
        <w:rFonts w:hint="default"/>
        <w:lang w:val="en-US" w:eastAsia="en-US" w:bidi="ar-SA"/>
      </w:rPr>
    </w:lvl>
    <w:lvl w:ilvl="4" w:tplc="0422C706">
      <w:numFmt w:val="bullet"/>
      <w:lvlText w:val="•"/>
      <w:lvlJc w:val="left"/>
      <w:pPr>
        <w:ind w:left="3238" w:hanging="401"/>
      </w:pPr>
      <w:rPr>
        <w:rFonts w:hint="default"/>
        <w:lang w:val="en-US" w:eastAsia="en-US" w:bidi="ar-SA"/>
      </w:rPr>
    </w:lvl>
    <w:lvl w:ilvl="5" w:tplc="A6C454A6">
      <w:numFmt w:val="bullet"/>
      <w:lvlText w:val="•"/>
      <w:lvlJc w:val="left"/>
      <w:pPr>
        <w:ind w:left="4287" w:hanging="401"/>
      </w:pPr>
      <w:rPr>
        <w:rFonts w:hint="default"/>
        <w:lang w:val="en-US" w:eastAsia="en-US" w:bidi="ar-SA"/>
      </w:rPr>
    </w:lvl>
    <w:lvl w:ilvl="6" w:tplc="B47CAE94">
      <w:numFmt w:val="bullet"/>
      <w:lvlText w:val="•"/>
      <w:lvlJc w:val="left"/>
      <w:pPr>
        <w:ind w:left="5337" w:hanging="401"/>
      </w:pPr>
      <w:rPr>
        <w:rFonts w:hint="default"/>
        <w:lang w:val="en-US" w:eastAsia="en-US" w:bidi="ar-SA"/>
      </w:rPr>
    </w:lvl>
    <w:lvl w:ilvl="7" w:tplc="DCE60E4A">
      <w:numFmt w:val="bullet"/>
      <w:lvlText w:val="•"/>
      <w:lvlJc w:val="left"/>
      <w:pPr>
        <w:ind w:left="6386" w:hanging="401"/>
      </w:pPr>
      <w:rPr>
        <w:rFonts w:hint="default"/>
        <w:lang w:val="en-US" w:eastAsia="en-US" w:bidi="ar-SA"/>
      </w:rPr>
    </w:lvl>
    <w:lvl w:ilvl="8" w:tplc="724657D2">
      <w:numFmt w:val="bullet"/>
      <w:lvlText w:val="•"/>
      <w:lvlJc w:val="left"/>
      <w:pPr>
        <w:ind w:left="7435" w:hanging="401"/>
      </w:pPr>
      <w:rPr>
        <w:rFonts w:hint="default"/>
        <w:lang w:val="en-US" w:eastAsia="en-US" w:bidi="ar-SA"/>
      </w:rPr>
    </w:lvl>
  </w:abstractNum>
  <w:abstractNum w:abstractNumId="65" w15:restartNumberingAfterBreak="0">
    <w:nsid w:val="1F3F6DF2"/>
    <w:multiLevelType w:val="hybridMultilevel"/>
    <w:tmpl w:val="4E38537A"/>
    <w:lvl w:ilvl="0" w:tplc="DCDA2576">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94B4211E">
      <w:numFmt w:val="bullet"/>
      <w:lvlText w:val="•"/>
      <w:lvlJc w:val="left"/>
      <w:pPr>
        <w:ind w:left="1979" w:hanging="377"/>
      </w:pPr>
      <w:rPr>
        <w:rFonts w:hint="default"/>
        <w:lang w:val="en-US" w:eastAsia="en-US" w:bidi="ar-SA"/>
      </w:rPr>
    </w:lvl>
    <w:lvl w:ilvl="2" w:tplc="DF92725C">
      <w:numFmt w:val="bullet"/>
      <w:lvlText w:val="•"/>
      <w:lvlJc w:val="left"/>
      <w:pPr>
        <w:ind w:left="2818" w:hanging="377"/>
      </w:pPr>
      <w:rPr>
        <w:rFonts w:hint="default"/>
        <w:lang w:val="en-US" w:eastAsia="en-US" w:bidi="ar-SA"/>
      </w:rPr>
    </w:lvl>
    <w:lvl w:ilvl="3" w:tplc="D4BCD0D6">
      <w:numFmt w:val="bullet"/>
      <w:lvlText w:val="•"/>
      <w:lvlJc w:val="left"/>
      <w:pPr>
        <w:ind w:left="3658" w:hanging="377"/>
      </w:pPr>
      <w:rPr>
        <w:rFonts w:hint="default"/>
        <w:lang w:val="en-US" w:eastAsia="en-US" w:bidi="ar-SA"/>
      </w:rPr>
    </w:lvl>
    <w:lvl w:ilvl="4" w:tplc="421226C4">
      <w:numFmt w:val="bullet"/>
      <w:lvlText w:val="•"/>
      <w:lvlJc w:val="left"/>
      <w:pPr>
        <w:ind w:left="4497" w:hanging="377"/>
      </w:pPr>
      <w:rPr>
        <w:rFonts w:hint="default"/>
        <w:lang w:val="en-US" w:eastAsia="en-US" w:bidi="ar-SA"/>
      </w:rPr>
    </w:lvl>
    <w:lvl w:ilvl="5" w:tplc="87822EF6">
      <w:numFmt w:val="bullet"/>
      <w:lvlText w:val="•"/>
      <w:lvlJc w:val="left"/>
      <w:pPr>
        <w:ind w:left="5337" w:hanging="377"/>
      </w:pPr>
      <w:rPr>
        <w:rFonts w:hint="default"/>
        <w:lang w:val="en-US" w:eastAsia="en-US" w:bidi="ar-SA"/>
      </w:rPr>
    </w:lvl>
    <w:lvl w:ilvl="6" w:tplc="DE505E9E">
      <w:numFmt w:val="bullet"/>
      <w:lvlText w:val="•"/>
      <w:lvlJc w:val="left"/>
      <w:pPr>
        <w:ind w:left="6176" w:hanging="377"/>
      </w:pPr>
      <w:rPr>
        <w:rFonts w:hint="default"/>
        <w:lang w:val="en-US" w:eastAsia="en-US" w:bidi="ar-SA"/>
      </w:rPr>
    </w:lvl>
    <w:lvl w:ilvl="7" w:tplc="4EF2F458">
      <w:numFmt w:val="bullet"/>
      <w:lvlText w:val="•"/>
      <w:lvlJc w:val="left"/>
      <w:pPr>
        <w:ind w:left="7016" w:hanging="377"/>
      </w:pPr>
      <w:rPr>
        <w:rFonts w:hint="default"/>
        <w:lang w:val="en-US" w:eastAsia="en-US" w:bidi="ar-SA"/>
      </w:rPr>
    </w:lvl>
    <w:lvl w:ilvl="8" w:tplc="77404DAA">
      <w:numFmt w:val="bullet"/>
      <w:lvlText w:val="•"/>
      <w:lvlJc w:val="left"/>
      <w:pPr>
        <w:ind w:left="7855" w:hanging="377"/>
      </w:pPr>
      <w:rPr>
        <w:rFonts w:hint="default"/>
        <w:lang w:val="en-US" w:eastAsia="en-US" w:bidi="ar-SA"/>
      </w:rPr>
    </w:lvl>
  </w:abstractNum>
  <w:abstractNum w:abstractNumId="66" w15:restartNumberingAfterBreak="0">
    <w:nsid w:val="209E7B63"/>
    <w:multiLevelType w:val="hybridMultilevel"/>
    <w:tmpl w:val="B038FABC"/>
    <w:lvl w:ilvl="0" w:tplc="A14EAAF4">
      <w:start w:val="1"/>
      <w:numFmt w:val="lowerLetter"/>
      <w:lvlText w:val="(%1)"/>
      <w:lvlJc w:val="left"/>
      <w:pPr>
        <w:ind w:left="760" w:hanging="444"/>
      </w:pPr>
      <w:rPr>
        <w:rFonts w:ascii="Verdana" w:eastAsia="Verdana" w:hAnsi="Verdana" w:cs="Verdana" w:hint="default"/>
        <w:b w:val="0"/>
        <w:bCs w:val="0"/>
        <w:i w:val="0"/>
        <w:iCs w:val="0"/>
        <w:spacing w:val="-1"/>
        <w:w w:val="99"/>
        <w:sz w:val="20"/>
        <w:szCs w:val="20"/>
        <w:lang w:val="en-US" w:eastAsia="en-US" w:bidi="ar-SA"/>
      </w:rPr>
    </w:lvl>
    <w:lvl w:ilvl="1" w:tplc="C2A6073E">
      <w:numFmt w:val="bullet"/>
      <w:lvlText w:val="•"/>
      <w:lvlJc w:val="left"/>
      <w:pPr>
        <w:ind w:left="1637" w:hanging="444"/>
      </w:pPr>
      <w:rPr>
        <w:rFonts w:hint="default"/>
        <w:lang w:val="en-US" w:eastAsia="en-US" w:bidi="ar-SA"/>
      </w:rPr>
    </w:lvl>
    <w:lvl w:ilvl="2" w:tplc="31026F0E">
      <w:numFmt w:val="bullet"/>
      <w:lvlText w:val="•"/>
      <w:lvlJc w:val="left"/>
      <w:pPr>
        <w:ind w:left="2514" w:hanging="444"/>
      </w:pPr>
      <w:rPr>
        <w:rFonts w:hint="default"/>
        <w:lang w:val="en-US" w:eastAsia="en-US" w:bidi="ar-SA"/>
      </w:rPr>
    </w:lvl>
    <w:lvl w:ilvl="3" w:tplc="0D6A1674">
      <w:numFmt w:val="bullet"/>
      <w:lvlText w:val="•"/>
      <w:lvlJc w:val="left"/>
      <w:pPr>
        <w:ind w:left="3392" w:hanging="444"/>
      </w:pPr>
      <w:rPr>
        <w:rFonts w:hint="default"/>
        <w:lang w:val="en-US" w:eastAsia="en-US" w:bidi="ar-SA"/>
      </w:rPr>
    </w:lvl>
    <w:lvl w:ilvl="4" w:tplc="DB8AFFDC">
      <w:numFmt w:val="bullet"/>
      <w:lvlText w:val="•"/>
      <w:lvlJc w:val="left"/>
      <w:pPr>
        <w:ind w:left="4269" w:hanging="444"/>
      </w:pPr>
      <w:rPr>
        <w:rFonts w:hint="default"/>
        <w:lang w:val="en-US" w:eastAsia="en-US" w:bidi="ar-SA"/>
      </w:rPr>
    </w:lvl>
    <w:lvl w:ilvl="5" w:tplc="56F685F8">
      <w:numFmt w:val="bullet"/>
      <w:lvlText w:val="•"/>
      <w:lvlJc w:val="left"/>
      <w:pPr>
        <w:ind w:left="5147" w:hanging="444"/>
      </w:pPr>
      <w:rPr>
        <w:rFonts w:hint="default"/>
        <w:lang w:val="en-US" w:eastAsia="en-US" w:bidi="ar-SA"/>
      </w:rPr>
    </w:lvl>
    <w:lvl w:ilvl="6" w:tplc="21D8AF80">
      <w:numFmt w:val="bullet"/>
      <w:lvlText w:val="•"/>
      <w:lvlJc w:val="left"/>
      <w:pPr>
        <w:ind w:left="6024" w:hanging="444"/>
      </w:pPr>
      <w:rPr>
        <w:rFonts w:hint="default"/>
        <w:lang w:val="en-US" w:eastAsia="en-US" w:bidi="ar-SA"/>
      </w:rPr>
    </w:lvl>
    <w:lvl w:ilvl="7" w:tplc="65EC7254">
      <w:numFmt w:val="bullet"/>
      <w:lvlText w:val="•"/>
      <w:lvlJc w:val="left"/>
      <w:pPr>
        <w:ind w:left="6902" w:hanging="444"/>
      </w:pPr>
      <w:rPr>
        <w:rFonts w:hint="default"/>
        <w:lang w:val="en-US" w:eastAsia="en-US" w:bidi="ar-SA"/>
      </w:rPr>
    </w:lvl>
    <w:lvl w:ilvl="8" w:tplc="917EF2BA">
      <w:numFmt w:val="bullet"/>
      <w:lvlText w:val="•"/>
      <w:lvlJc w:val="left"/>
      <w:pPr>
        <w:ind w:left="7779" w:hanging="444"/>
      </w:pPr>
      <w:rPr>
        <w:rFonts w:hint="default"/>
        <w:lang w:val="en-US" w:eastAsia="en-US" w:bidi="ar-SA"/>
      </w:rPr>
    </w:lvl>
  </w:abstractNum>
  <w:abstractNum w:abstractNumId="67" w15:restartNumberingAfterBreak="0">
    <w:nsid w:val="211E2E0D"/>
    <w:multiLevelType w:val="hybridMultilevel"/>
    <w:tmpl w:val="A4108AD2"/>
    <w:lvl w:ilvl="0" w:tplc="21B45AB0">
      <w:start w:val="2"/>
      <w:numFmt w:val="lowerLetter"/>
      <w:lvlText w:val="(%1)"/>
      <w:lvlJc w:val="left"/>
      <w:pPr>
        <w:ind w:left="760" w:hanging="396"/>
      </w:pPr>
      <w:rPr>
        <w:rFonts w:ascii="Verdana" w:eastAsia="Verdana" w:hAnsi="Verdana" w:cs="Verdana" w:hint="default"/>
        <w:b w:val="0"/>
        <w:bCs w:val="0"/>
        <w:i w:val="0"/>
        <w:iCs w:val="0"/>
        <w:spacing w:val="0"/>
        <w:w w:val="99"/>
        <w:sz w:val="20"/>
        <w:szCs w:val="20"/>
        <w:lang w:val="en-US" w:eastAsia="en-US" w:bidi="ar-SA"/>
      </w:rPr>
    </w:lvl>
    <w:lvl w:ilvl="1" w:tplc="716A7BA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93161716">
      <w:numFmt w:val="bullet"/>
      <w:lvlText w:val="•"/>
      <w:lvlJc w:val="left"/>
      <w:pPr>
        <w:ind w:left="2179" w:hanging="310"/>
      </w:pPr>
      <w:rPr>
        <w:rFonts w:hint="default"/>
        <w:lang w:val="en-US" w:eastAsia="en-US" w:bidi="ar-SA"/>
      </w:rPr>
    </w:lvl>
    <w:lvl w:ilvl="3" w:tplc="24042374">
      <w:numFmt w:val="bullet"/>
      <w:lvlText w:val="•"/>
      <w:lvlJc w:val="left"/>
      <w:pPr>
        <w:ind w:left="3098" w:hanging="310"/>
      </w:pPr>
      <w:rPr>
        <w:rFonts w:hint="default"/>
        <w:lang w:val="en-US" w:eastAsia="en-US" w:bidi="ar-SA"/>
      </w:rPr>
    </w:lvl>
    <w:lvl w:ilvl="4" w:tplc="9942249C">
      <w:numFmt w:val="bullet"/>
      <w:lvlText w:val="•"/>
      <w:lvlJc w:val="left"/>
      <w:pPr>
        <w:ind w:left="4018" w:hanging="310"/>
      </w:pPr>
      <w:rPr>
        <w:rFonts w:hint="default"/>
        <w:lang w:val="en-US" w:eastAsia="en-US" w:bidi="ar-SA"/>
      </w:rPr>
    </w:lvl>
    <w:lvl w:ilvl="5" w:tplc="F894DAEA">
      <w:numFmt w:val="bullet"/>
      <w:lvlText w:val="•"/>
      <w:lvlJc w:val="left"/>
      <w:pPr>
        <w:ind w:left="4937" w:hanging="310"/>
      </w:pPr>
      <w:rPr>
        <w:rFonts w:hint="default"/>
        <w:lang w:val="en-US" w:eastAsia="en-US" w:bidi="ar-SA"/>
      </w:rPr>
    </w:lvl>
    <w:lvl w:ilvl="6" w:tplc="D24655A0">
      <w:numFmt w:val="bullet"/>
      <w:lvlText w:val="•"/>
      <w:lvlJc w:val="left"/>
      <w:pPr>
        <w:ind w:left="5856" w:hanging="310"/>
      </w:pPr>
      <w:rPr>
        <w:rFonts w:hint="default"/>
        <w:lang w:val="en-US" w:eastAsia="en-US" w:bidi="ar-SA"/>
      </w:rPr>
    </w:lvl>
    <w:lvl w:ilvl="7" w:tplc="2BD61BDC">
      <w:numFmt w:val="bullet"/>
      <w:lvlText w:val="•"/>
      <w:lvlJc w:val="left"/>
      <w:pPr>
        <w:ind w:left="6776" w:hanging="310"/>
      </w:pPr>
      <w:rPr>
        <w:rFonts w:hint="default"/>
        <w:lang w:val="en-US" w:eastAsia="en-US" w:bidi="ar-SA"/>
      </w:rPr>
    </w:lvl>
    <w:lvl w:ilvl="8" w:tplc="14705494">
      <w:numFmt w:val="bullet"/>
      <w:lvlText w:val="•"/>
      <w:lvlJc w:val="left"/>
      <w:pPr>
        <w:ind w:left="7695" w:hanging="310"/>
      </w:pPr>
      <w:rPr>
        <w:rFonts w:hint="default"/>
        <w:lang w:val="en-US" w:eastAsia="en-US" w:bidi="ar-SA"/>
      </w:rPr>
    </w:lvl>
  </w:abstractNum>
  <w:abstractNum w:abstractNumId="68" w15:restartNumberingAfterBreak="0">
    <w:nsid w:val="21475196"/>
    <w:multiLevelType w:val="hybridMultilevel"/>
    <w:tmpl w:val="7A769D30"/>
    <w:lvl w:ilvl="0" w:tplc="B0926702">
      <w:start w:val="2"/>
      <w:numFmt w:val="lowerLetter"/>
      <w:lvlText w:val="(%1)"/>
      <w:lvlJc w:val="left"/>
      <w:pPr>
        <w:ind w:left="760" w:hanging="410"/>
      </w:pPr>
      <w:rPr>
        <w:rFonts w:ascii="Verdana" w:eastAsia="Verdana" w:hAnsi="Verdana" w:cs="Verdana" w:hint="default"/>
        <w:b w:val="0"/>
        <w:bCs w:val="0"/>
        <w:i w:val="0"/>
        <w:iCs w:val="0"/>
        <w:spacing w:val="0"/>
        <w:w w:val="99"/>
        <w:sz w:val="20"/>
        <w:szCs w:val="20"/>
        <w:lang w:val="en-US" w:eastAsia="en-US" w:bidi="ar-SA"/>
      </w:rPr>
    </w:lvl>
    <w:lvl w:ilvl="1" w:tplc="2D043BF4">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6B8A239C">
      <w:numFmt w:val="bullet"/>
      <w:lvlText w:val="•"/>
      <w:lvlJc w:val="left"/>
      <w:pPr>
        <w:ind w:left="1912" w:hanging="300"/>
      </w:pPr>
      <w:rPr>
        <w:rFonts w:hint="default"/>
        <w:lang w:val="en-US" w:eastAsia="en-US" w:bidi="ar-SA"/>
      </w:rPr>
    </w:lvl>
    <w:lvl w:ilvl="3" w:tplc="69DA6E16">
      <w:numFmt w:val="bullet"/>
      <w:lvlText w:val="•"/>
      <w:lvlJc w:val="left"/>
      <w:pPr>
        <w:ind w:left="2865" w:hanging="300"/>
      </w:pPr>
      <w:rPr>
        <w:rFonts w:hint="default"/>
        <w:lang w:val="en-US" w:eastAsia="en-US" w:bidi="ar-SA"/>
      </w:rPr>
    </w:lvl>
    <w:lvl w:ilvl="4" w:tplc="BF1E718C">
      <w:numFmt w:val="bullet"/>
      <w:lvlText w:val="•"/>
      <w:lvlJc w:val="left"/>
      <w:pPr>
        <w:ind w:left="3818" w:hanging="300"/>
      </w:pPr>
      <w:rPr>
        <w:rFonts w:hint="default"/>
        <w:lang w:val="en-US" w:eastAsia="en-US" w:bidi="ar-SA"/>
      </w:rPr>
    </w:lvl>
    <w:lvl w:ilvl="5" w:tplc="9A04092E">
      <w:numFmt w:val="bullet"/>
      <w:lvlText w:val="•"/>
      <w:lvlJc w:val="left"/>
      <w:pPr>
        <w:ind w:left="4770" w:hanging="300"/>
      </w:pPr>
      <w:rPr>
        <w:rFonts w:hint="default"/>
        <w:lang w:val="en-US" w:eastAsia="en-US" w:bidi="ar-SA"/>
      </w:rPr>
    </w:lvl>
    <w:lvl w:ilvl="6" w:tplc="AA82E6F6">
      <w:numFmt w:val="bullet"/>
      <w:lvlText w:val="•"/>
      <w:lvlJc w:val="left"/>
      <w:pPr>
        <w:ind w:left="5723" w:hanging="300"/>
      </w:pPr>
      <w:rPr>
        <w:rFonts w:hint="default"/>
        <w:lang w:val="en-US" w:eastAsia="en-US" w:bidi="ar-SA"/>
      </w:rPr>
    </w:lvl>
    <w:lvl w:ilvl="7" w:tplc="32DEFBD8">
      <w:numFmt w:val="bullet"/>
      <w:lvlText w:val="•"/>
      <w:lvlJc w:val="left"/>
      <w:pPr>
        <w:ind w:left="6676" w:hanging="300"/>
      </w:pPr>
      <w:rPr>
        <w:rFonts w:hint="default"/>
        <w:lang w:val="en-US" w:eastAsia="en-US" w:bidi="ar-SA"/>
      </w:rPr>
    </w:lvl>
    <w:lvl w:ilvl="8" w:tplc="1292C2E2">
      <w:numFmt w:val="bullet"/>
      <w:lvlText w:val="•"/>
      <w:lvlJc w:val="left"/>
      <w:pPr>
        <w:ind w:left="7628" w:hanging="300"/>
      </w:pPr>
      <w:rPr>
        <w:rFonts w:hint="default"/>
        <w:lang w:val="en-US" w:eastAsia="en-US" w:bidi="ar-SA"/>
      </w:rPr>
    </w:lvl>
  </w:abstractNum>
  <w:abstractNum w:abstractNumId="69" w15:restartNumberingAfterBreak="0">
    <w:nsid w:val="21587689"/>
    <w:multiLevelType w:val="hybridMultilevel"/>
    <w:tmpl w:val="5FF82D1E"/>
    <w:lvl w:ilvl="0" w:tplc="5D3AE6DC">
      <w:start w:val="1"/>
      <w:numFmt w:val="decimal"/>
      <w:lvlText w:val="%1."/>
      <w:lvlJc w:val="left"/>
      <w:pPr>
        <w:ind w:left="418" w:hanging="259"/>
      </w:pPr>
      <w:rPr>
        <w:rFonts w:ascii="Verdana" w:eastAsia="Verdana" w:hAnsi="Verdana" w:cs="Verdana" w:hint="default"/>
        <w:b/>
        <w:bCs/>
        <w:i w:val="0"/>
        <w:iCs w:val="0"/>
        <w:spacing w:val="-1"/>
        <w:w w:val="100"/>
        <w:sz w:val="22"/>
        <w:szCs w:val="22"/>
        <w:lang w:val="en-US" w:eastAsia="en-US" w:bidi="ar-SA"/>
      </w:rPr>
    </w:lvl>
    <w:lvl w:ilvl="1" w:tplc="04125E8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A8CADA1A">
      <w:numFmt w:val="bullet"/>
      <w:lvlText w:val="•"/>
      <w:lvlJc w:val="left"/>
      <w:pPr>
        <w:ind w:left="1140" w:hanging="372"/>
      </w:pPr>
      <w:rPr>
        <w:rFonts w:hint="default"/>
        <w:lang w:val="en-US" w:eastAsia="en-US" w:bidi="ar-SA"/>
      </w:rPr>
    </w:lvl>
    <w:lvl w:ilvl="3" w:tplc="D7F442BA">
      <w:numFmt w:val="bullet"/>
      <w:lvlText w:val="•"/>
      <w:lvlJc w:val="left"/>
      <w:pPr>
        <w:ind w:left="2189" w:hanging="372"/>
      </w:pPr>
      <w:rPr>
        <w:rFonts w:hint="default"/>
        <w:lang w:val="en-US" w:eastAsia="en-US" w:bidi="ar-SA"/>
      </w:rPr>
    </w:lvl>
    <w:lvl w:ilvl="4" w:tplc="4540FD30">
      <w:numFmt w:val="bullet"/>
      <w:lvlText w:val="•"/>
      <w:lvlJc w:val="left"/>
      <w:pPr>
        <w:ind w:left="3238" w:hanging="372"/>
      </w:pPr>
      <w:rPr>
        <w:rFonts w:hint="default"/>
        <w:lang w:val="en-US" w:eastAsia="en-US" w:bidi="ar-SA"/>
      </w:rPr>
    </w:lvl>
    <w:lvl w:ilvl="5" w:tplc="A0927ECA">
      <w:numFmt w:val="bullet"/>
      <w:lvlText w:val="•"/>
      <w:lvlJc w:val="left"/>
      <w:pPr>
        <w:ind w:left="4287" w:hanging="372"/>
      </w:pPr>
      <w:rPr>
        <w:rFonts w:hint="default"/>
        <w:lang w:val="en-US" w:eastAsia="en-US" w:bidi="ar-SA"/>
      </w:rPr>
    </w:lvl>
    <w:lvl w:ilvl="6" w:tplc="73C23FD2">
      <w:numFmt w:val="bullet"/>
      <w:lvlText w:val="•"/>
      <w:lvlJc w:val="left"/>
      <w:pPr>
        <w:ind w:left="5337" w:hanging="372"/>
      </w:pPr>
      <w:rPr>
        <w:rFonts w:hint="default"/>
        <w:lang w:val="en-US" w:eastAsia="en-US" w:bidi="ar-SA"/>
      </w:rPr>
    </w:lvl>
    <w:lvl w:ilvl="7" w:tplc="C128C606">
      <w:numFmt w:val="bullet"/>
      <w:lvlText w:val="•"/>
      <w:lvlJc w:val="left"/>
      <w:pPr>
        <w:ind w:left="6386" w:hanging="372"/>
      </w:pPr>
      <w:rPr>
        <w:rFonts w:hint="default"/>
        <w:lang w:val="en-US" w:eastAsia="en-US" w:bidi="ar-SA"/>
      </w:rPr>
    </w:lvl>
    <w:lvl w:ilvl="8" w:tplc="4E1C07D4">
      <w:numFmt w:val="bullet"/>
      <w:lvlText w:val="•"/>
      <w:lvlJc w:val="left"/>
      <w:pPr>
        <w:ind w:left="7435" w:hanging="372"/>
      </w:pPr>
      <w:rPr>
        <w:rFonts w:hint="default"/>
        <w:lang w:val="en-US" w:eastAsia="en-US" w:bidi="ar-SA"/>
      </w:rPr>
    </w:lvl>
  </w:abstractNum>
  <w:abstractNum w:abstractNumId="70" w15:restartNumberingAfterBreak="0">
    <w:nsid w:val="216C59C3"/>
    <w:multiLevelType w:val="hybridMultilevel"/>
    <w:tmpl w:val="BA18B4F4"/>
    <w:lvl w:ilvl="0" w:tplc="929036E6">
      <w:start w:val="1"/>
      <w:numFmt w:val="decimal"/>
      <w:lvlText w:val="(%1)"/>
      <w:lvlJc w:val="left"/>
      <w:pPr>
        <w:ind w:left="882" w:hanging="384"/>
      </w:pPr>
      <w:rPr>
        <w:rFonts w:ascii="Verdana" w:eastAsia="Verdana" w:hAnsi="Verdana" w:cs="Verdana" w:hint="default"/>
        <w:b w:val="0"/>
        <w:bCs w:val="0"/>
        <w:i w:val="0"/>
        <w:iCs w:val="0"/>
        <w:spacing w:val="-1"/>
        <w:w w:val="99"/>
        <w:sz w:val="20"/>
        <w:szCs w:val="20"/>
        <w:lang w:val="en-US" w:eastAsia="en-US" w:bidi="ar-SA"/>
      </w:rPr>
    </w:lvl>
    <w:lvl w:ilvl="1" w:tplc="73980308">
      <w:numFmt w:val="bullet"/>
      <w:lvlText w:val="•"/>
      <w:lvlJc w:val="left"/>
      <w:pPr>
        <w:ind w:left="1778" w:hanging="384"/>
      </w:pPr>
      <w:rPr>
        <w:rFonts w:hint="default"/>
        <w:lang w:val="en-US" w:eastAsia="en-US" w:bidi="ar-SA"/>
      </w:rPr>
    </w:lvl>
    <w:lvl w:ilvl="2" w:tplc="A95CA720">
      <w:numFmt w:val="bullet"/>
      <w:lvlText w:val="•"/>
      <w:lvlJc w:val="left"/>
      <w:pPr>
        <w:ind w:left="2675" w:hanging="384"/>
      </w:pPr>
      <w:rPr>
        <w:rFonts w:hint="default"/>
        <w:lang w:val="en-US" w:eastAsia="en-US" w:bidi="ar-SA"/>
      </w:rPr>
    </w:lvl>
    <w:lvl w:ilvl="3" w:tplc="E9D08708">
      <w:numFmt w:val="bullet"/>
      <w:lvlText w:val="•"/>
      <w:lvlJc w:val="left"/>
      <w:pPr>
        <w:ind w:left="3573" w:hanging="384"/>
      </w:pPr>
      <w:rPr>
        <w:rFonts w:hint="default"/>
        <w:lang w:val="en-US" w:eastAsia="en-US" w:bidi="ar-SA"/>
      </w:rPr>
    </w:lvl>
    <w:lvl w:ilvl="4" w:tplc="CD96948C">
      <w:numFmt w:val="bullet"/>
      <w:lvlText w:val="•"/>
      <w:lvlJc w:val="left"/>
      <w:pPr>
        <w:ind w:left="4470" w:hanging="384"/>
      </w:pPr>
      <w:rPr>
        <w:rFonts w:hint="default"/>
        <w:lang w:val="en-US" w:eastAsia="en-US" w:bidi="ar-SA"/>
      </w:rPr>
    </w:lvl>
    <w:lvl w:ilvl="5" w:tplc="63C64210">
      <w:numFmt w:val="bullet"/>
      <w:lvlText w:val="•"/>
      <w:lvlJc w:val="left"/>
      <w:pPr>
        <w:ind w:left="5368" w:hanging="384"/>
      </w:pPr>
      <w:rPr>
        <w:rFonts w:hint="default"/>
        <w:lang w:val="en-US" w:eastAsia="en-US" w:bidi="ar-SA"/>
      </w:rPr>
    </w:lvl>
    <w:lvl w:ilvl="6" w:tplc="E1483134">
      <w:numFmt w:val="bullet"/>
      <w:lvlText w:val="•"/>
      <w:lvlJc w:val="left"/>
      <w:pPr>
        <w:ind w:left="6265" w:hanging="384"/>
      </w:pPr>
      <w:rPr>
        <w:rFonts w:hint="default"/>
        <w:lang w:val="en-US" w:eastAsia="en-US" w:bidi="ar-SA"/>
      </w:rPr>
    </w:lvl>
    <w:lvl w:ilvl="7" w:tplc="E72293B2">
      <w:numFmt w:val="bullet"/>
      <w:lvlText w:val="•"/>
      <w:lvlJc w:val="left"/>
      <w:pPr>
        <w:ind w:left="7163" w:hanging="384"/>
      </w:pPr>
      <w:rPr>
        <w:rFonts w:hint="default"/>
        <w:lang w:val="en-US" w:eastAsia="en-US" w:bidi="ar-SA"/>
      </w:rPr>
    </w:lvl>
    <w:lvl w:ilvl="8" w:tplc="896C90B6">
      <w:numFmt w:val="bullet"/>
      <w:lvlText w:val="•"/>
      <w:lvlJc w:val="left"/>
      <w:pPr>
        <w:ind w:left="8060" w:hanging="384"/>
      </w:pPr>
      <w:rPr>
        <w:rFonts w:hint="default"/>
        <w:lang w:val="en-US" w:eastAsia="en-US" w:bidi="ar-SA"/>
      </w:rPr>
    </w:lvl>
  </w:abstractNum>
  <w:abstractNum w:abstractNumId="71" w15:restartNumberingAfterBreak="0">
    <w:nsid w:val="21817EB6"/>
    <w:multiLevelType w:val="hybridMultilevel"/>
    <w:tmpl w:val="DBA28C6A"/>
    <w:lvl w:ilvl="0" w:tplc="5DDC536C">
      <w:start w:val="1"/>
      <w:numFmt w:val="decimal"/>
      <w:lvlText w:val="(%1)"/>
      <w:lvlJc w:val="left"/>
      <w:pPr>
        <w:ind w:left="561" w:hanging="370"/>
        <w:jc w:val="right"/>
      </w:pPr>
      <w:rPr>
        <w:rFonts w:ascii="Verdana" w:eastAsia="Verdana" w:hAnsi="Verdana" w:cs="Verdana" w:hint="default"/>
        <w:b w:val="0"/>
        <w:bCs w:val="0"/>
        <w:i w:val="0"/>
        <w:iCs w:val="0"/>
        <w:spacing w:val="-1"/>
        <w:w w:val="99"/>
        <w:sz w:val="20"/>
        <w:szCs w:val="20"/>
        <w:lang w:val="en-US" w:eastAsia="en-US" w:bidi="ar-SA"/>
      </w:rPr>
    </w:lvl>
    <w:lvl w:ilvl="1" w:tplc="D3528A30">
      <w:numFmt w:val="bullet"/>
      <w:lvlText w:val="•"/>
      <w:lvlJc w:val="left"/>
      <w:pPr>
        <w:ind w:left="1457" w:hanging="370"/>
      </w:pPr>
      <w:rPr>
        <w:rFonts w:hint="default"/>
        <w:lang w:val="en-US" w:eastAsia="en-US" w:bidi="ar-SA"/>
      </w:rPr>
    </w:lvl>
    <w:lvl w:ilvl="2" w:tplc="C1F8E24C">
      <w:numFmt w:val="bullet"/>
      <w:lvlText w:val="•"/>
      <w:lvlJc w:val="left"/>
      <w:pPr>
        <w:ind w:left="2354" w:hanging="370"/>
      </w:pPr>
      <w:rPr>
        <w:rFonts w:hint="default"/>
        <w:lang w:val="en-US" w:eastAsia="en-US" w:bidi="ar-SA"/>
      </w:rPr>
    </w:lvl>
    <w:lvl w:ilvl="3" w:tplc="FE722734">
      <w:numFmt w:val="bullet"/>
      <w:lvlText w:val="•"/>
      <w:lvlJc w:val="left"/>
      <w:pPr>
        <w:ind w:left="3252" w:hanging="370"/>
      </w:pPr>
      <w:rPr>
        <w:rFonts w:hint="default"/>
        <w:lang w:val="en-US" w:eastAsia="en-US" w:bidi="ar-SA"/>
      </w:rPr>
    </w:lvl>
    <w:lvl w:ilvl="4" w:tplc="5BE86696">
      <w:numFmt w:val="bullet"/>
      <w:lvlText w:val="•"/>
      <w:lvlJc w:val="left"/>
      <w:pPr>
        <w:ind w:left="4149" w:hanging="370"/>
      </w:pPr>
      <w:rPr>
        <w:rFonts w:hint="default"/>
        <w:lang w:val="en-US" w:eastAsia="en-US" w:bidi="ar-SA"/>
      </w:rPr>
    </w:lvl>
    <w:lvl w:ilvl="5" w:tplc="1D7C65B8">
      <w:numFmt w:val="bullet"/>
      <w:lvlText w:val="•"/>
      <w:lvlJc w:val="left"/>
      <w:pPr>
        <w:ind w:left="5047" w:hanging="370"/>
      </w:pPr>
      <w:rPr>
        <w:rFonts w:hint="default"/>
        <w:lang w:val="en-US" w:eastAsia="en-US" w:bidi="ar-SA"/>
      </w:rPr>
    </w:lvl>
    <w:lvl w:ilvl="6" w:tplc="DC041CD8">
      <w:numFmt w:val="bullet"/>
      <w:lvlText w:val="•"/>
      <w:lvlJc w:val="left"/>
      <w:pPr>
        <w:ind w:left="5944" w:hanging="370"/>
      </w:pPr>
      <w:rPr>
        <w:rFonts w:hint="default"/>
        <w:lang w:val="en-US" w:eastAsia="en-US" w:bidi="ar-SA"/>
      </w:rPr>
    </w:lvl>
    <w:lvl w:ilvl="7" w:tplc="FA7C2C3E">
      <w:numFmt w:val="bullet"/>
      <w:lvlText w:val="•"/>
      <w:lvlJc w:val="left"/>
      <w:pPr>
        <w:ind w:left="6842" w:hanging="370"/>
      </w:pPr>
      <w:rPr>
        <w:rFonts w:hint="default"/>
        <w:lang w:val="en-US" w:eastAsia="en-US" w:bidi="ar-SA"/>
      </w:rPr>
    </w:lvl>
    <w:lvl w:ilvl="8" w:tplc="D048055A">
      <w:numFmt w:val="bullet"/>
      <w:lvlText w:val="•"/>
      <w:lvlJc w:val="left"/>
      <w:pPr>
        <w:ind w:left="7739" w:hanging="370"/>
      </w:pPr>
      <w:rPr>
        <w:rFonts w:hint="default"/>
        <w:lang w:val="en-US" w:eastAsia="en-US" w:bidi="ar-SA"/>
      </w:rPr>
    </w:lvl>
  </w:abstractNum>
  <w:abstractNum w:abstractNumId="72" w15:restartNumberingAfterBreak="0">
    <w:nsid w:val="21BC5C15"/>
    <w:multiLevelType w:val="hybridMultilevel"/>
    <w:tmpl w:val="B8180D2C"/>
    <w:lvl w:ilvl="0" w:tplc="AEAEDBF0">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33F49C06">
      <w:start w:val="1"/>
      <w:numFmt w:val="lowerRoman"/>
      <w:lvlText w:val="(%2)"/>
      <w:lvlJc w:val="left"/>
      <w:pPr>
        <w:ind w:left="959" w:hanging="297"/>
      </w:pPr>
      <w:rPr>
        <w:rFonts w:ascii="Verdana" w:eastAsia="Verdana" w:hAnsi="Verdana" w:cs="Verdana" w:hint="default"/>
        <w:b w:val="0"/>
        <w:bCs w:val="0"/>
        <w:i w:val="0"/>
        <w:iCs w:val="0"/>
        <w:spacing w:val="0"/>
        <w:w w:val="99"/>
        <w:sz w:val="20"/>
        <w:szCs w:val="20"/>
        <w:lang w:val="en-US" w:eastAsia="en-US" w:bidi="ar-SA"/>
      </w:rPr>
    </w:lvl>
    <w:lvl w:ilvl="2" w:tplc="0DE0AC86">
      <w:numFmt w:val="bullet"/>
      <w:lvlText w:val="•"/>
      <w:lvlJc w:val="left"/>
      <w:pPr>
        <w:ind w:left="2072" w:hanging="297"/>
      </w:pPr>
      <w:rPr>
        <w:rFonts w:hint="default"/>
        <w:lang w:val="en-US" w:eastAsia="en-US" w:bidi="ar-SA"/>
      </w:rPr>
    </w:lvl>
    <w:lvl w:ilvl="3" w:tplc="19B0C4D4">
      <w:numFmt w:val="bullet"/>
      <w:lvlText w:val="•"/>
      <w:lvlJc w:val="left"/>
      <w:pPr>
        <w:ind w:left="3005" w:hanging="297"/>
      </w:pPr>
      <w:rPr>
        <w:rFonts w:hint="default"/>
        <w:lang w:val="en-US" w:eastAsia="en-US" w:bidi="ar-SA"/>
      </w:rPr>
    </w:lvl>
    <w:lvl w:ilvl="4" w:tplc="86FCD7A4">
      <w:numFmt w:val="bullet"/>
      <w:lvlText w:val="•"/>
      <w:lvlJc w:val="left"/>
      <w:pPr>
        <w:ind w:left="3938" w:hanging="297"/>
      </w:pPr>
      <w:rPr>
        <w:rFonts w:hint="default"/>
        <w:lang w:val="en-US" w:eastAsia="en-US" w:bidi="ar-SA"/>
      </w:rPr>
    </w:lvl>
    <w:lvl w:ilvl="5" w:tplc="4F3ACE16">
      <w:numFmt w:val="bullet"/>
      <w:lvlText w:val="•"/>
      <w:lvlJc w:val="left"/>
      <w:pPr>
        <w:ind w:left="4870" w:hanging="297"/>
      </w:pPr>
      <w:rPr>
        <w:rFonts w:hint="default"/>
        <w:lang w:val="en-US" w:eastAsia="en-US" w:bidi="ar-SA"/>
      </w:rPr>
    </w:lvl>
    <w:lvl w:ilvl="6" w:tplc="B3D466A2">
      <w:numFmt w:val="bullet"/>
      <w:lvlText w:val="•"/>
      <w:lvlJc w:val="left"/>
      <w:pPr>
        <w:ind w:left="5803" w:hanging="297"/>
      </w:pPr>
      <w:rPr>
        <w:rFonts w:hint="default"/>
        <w:lang w:val="en-US" w:eastAsia="en-US" w:bidi="ar-SA"/>
      </w:rPr>
    </w:lvl>
    <w:lvl w:ilvl="7" w:tplc="F1B8C0FC">
      <w:numFmt w:val="bullet"/>
      <w:lvlText w:val="•"/>
      <w:lvlJc w:val="left"/>
      <w:pPr>
        <w:ind w:left="6736" w:hanging="297"/>
      </w:pPr>
      <w:rPr>
        <w:rFonts w:hint="default"/>
        <w:lang w:val="en-US" w:eastAsia="en-US" w:bidi="ar-SA"/>
      </w:rPr>
    </w:lvl>
    <w:lvl w:ilvl="8" w:tplc="F9E4607C">
      <w:numFmt w:val="bullet"/>
      <w:lvlText w:val="•"/>
      <w:lvlJc w:val="left"/>
      <w:pPr>
        <w:ind w:left="7668" w:hanging="297"/>
      </w:pPr>
      <w:rPr>
        <w:rFonts w:hint="default"/>
        <w:lang w:val="en-US" w:eastAsia="en-US" w:bidi="ar-SA"/>
      </w:rPr>
    </w:lvl>
  </w:abstractNum>
  <w:abstractNum w:abstractNumId="73" w15:restartNumberingAfterBreak="0">
    <w:nsid w:val="22153FCA"/>
    <w:multiLevelType w:val="hybridMultilevel"/>
    <w:tmpl w:val="CB784654"/>
    <w:lvl w:ilvl="0" w:tplc="FFFFFFFF">
      <w:start w:val="1"/>
      <w:numFmt w:val="decimal"/>
      <w:lvlText w:val="(%1)"/>
      <w:lvlJc w:val="left"/>
      <w:pPr>
        <w:ind w:left="561" w:hanging="446"/>
      </w:pPr>
      <w:rPr>
        <w:rFonts w:ascii="Verdana" w:eastAsia="Verdana" w:hAnsi="Verdana" w:cs="Verdana" w:hint="default"/>
        <w:b w:val="0"/>
        <w:bCs w:val="0"/>
        <w:i w:val="0"/>
        <w:iCs w:val="0"/>
        <w:spacing w:val="-1"/>
        <w:w w:val="99"/>
        <w:sz w:val="20"/>
        <w:szCs w:val="20"/>
        <w:lang w:val="en-US" w:eastAsia="en-US" w:bidi="ar-SA"/>
      </w:rPr>
    </w:lvl>
    <w:lvl w:ilvl="1" w:tplc="FFFFFFFF">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FFFFFFFF">
      <w:numFmt w:val="bullet"/>
      <w:lvlText w:val="•"/>
      <w:lvlJc w:val="left"/>
      <w:pPr>
        <w:ind w:left="1734" w:hanging="393"/>
      </w:pPr>
      <w:rPr>
        <w:rFonts w:hint="default"/>
        <w:lang w:val="en-US" w:eastAsia="en-US" w:bidi="ar-SA"/>
      </w:rPr>
    </w:lvl>
    <w:lvl w:ilvl="3" w:tplc="FFFFFFFF">
      <w:numFmt w:val="bullet"/>
      <w:lvlText w:val="•"/>
      <w:lvlJc w:val="left"/>
      <w:pPr>
        <w:ind w:left="2709" w:hanging="393"/>
      </w:pPr>
      <w:rPr>
        <w:rFonts w:hint="default"/>
        <w:lang w:val="en-US" w:eastAsia="en-US" w:bidi="ar-SA"/>
      </w:rPr>
    </w:lvl>
    <w:lvl w:ilvl="4" w:tplc="FFFFFFFF">
      <w:numFmt w:val="bullet"/>
      <w:lvlText w:val="•"/>
      <w:lvlJc w:val="left"/>
      <w:pPr>
        <w:ind w:left="3684" w:hanging="393"/>
      </w:pPr>
      <w:rPr>
        <w:rFonts w:hint="default"/>
        <w:lang w:val="en-US" w:eastAsia="en-US" w:bidi="ar-SA"/>
      </w:rPr>
    </w:lvl>
    <w:lvl w:ilvl="5" w:tplc="FFFFFFFF">
      <w:numFmt w:val="bullet"/>
      <w:lvlText w:val="•"/>
      <w:lvlJc w:val="left"/>
      <w:pPr>
        <w:ind w:left="4659" w:hanging="393"/>
      </w:pPr>
      <w:rPr>
        <w:rFonts w:hint="default"/>
        <w:lang w:val="en-US" w:eastAsia="en-US" w:bidi="ar-SA"/>
      </w:rPr>
    </w:lvl>
    <w:lvl w:ilvl="6" w:tplc="FFFFFFFF">
      <w:numFmt w:val="bullet"/>
      <w:lvlText w:val="•"/>
      <w:lvlJc w:val="left"/>
      <w:pPr>
        <w:ind w:left="5634" w:hanging="393"/>
      </w:pPr>
      <w:rPr>
        <w:rFonts w:hint="default"/>
        <w:lang w:val="en-US" w:eastAsia="en-US" w:bidi="ar-SA"/>
      </w:rPr>
    </w:lvl>
    <w:lvl w:ilvl="7" w:tplc="FFFFFFFF">
      <w:numFmt w:val="bullet"/>
      <w:lvlText w:val="•"/>
      <w:lvlJc w:val="left"/>
      <w:pPr>
        <w:ind w:left="6609" w:hanging="393"/>
      </w:pPr>
      <w:rPr>
        <w:rFonts w:hint="default"/>
        <w:lang w:val="en-US" w:eastAsia="en-US" w:bidi="ar-SA"/>
      </w:rPr>
    </w:lvl>
    <w:lvl w:ilvl="8" w:tplc="FFFFFFFF">
      <w:numFmt w:val="bullet"/>
      <w:lvlText w:val="•"/>
      <w:lvlJc w:val="left"/>
      <w:pPr>
        <w:ind w:left="7584" w:hanging="393"/>
      </w:pPr>
      <w:rPr>
        <w:rFonts w:hint="default"/>
        <w:lang w:val="en-US" w:eastAsia="en-US" w:bidi="ar-SA"/>
      </w:rPr>
    </w:lvl>
  </w:abstractNum>
  <w:abstractNum w:abstractNumId="74" w15:restartNumberingAfterBreak="0">
    <w:nsid w:val="22CB038A"/>
    <w:multiLevelType w:val="hybridMultilevel"/>
    <w:tmpl w:val="E2CAE8CC"/>
    <w:lvl w:ilvl="0" w:tplc="A04C21E0">
      <w:start w:val="1"/>
      <w:numFmt w:val="decimal"/>
      <w:lvlText w:val="(%1)"/>
      <w:lvlJc w:val="left"/>
      <w:pPr>
        <w:ind w:left="1139" w:hanging="380"/>
        <w:jc w:val="right"/>
      </w:pPr>
      <w:rPr>
        <w:rFonts w:ascii="Verdana" w:eastAsia="Verdana" w:hAnsi="Verdana" w:cs="Verdana" w:hint="default"/>
        <w:b w:val="0"/>
        <w:bCs w:val="0"/>
        <w:i w:val="0"/>
        <w:iCs w:val="0"/>
        <w:spacing w:val="-1"/>
        <w:w w:val="99"/>
        <w:sz w:val="20"/>
        <w:szCs w:val="20"/>
        <w:lang w:val="en-US" w:eastAsia="en-US" w:bidi="ar-SA"/>
      </w:rPr>
    </w:lvl>
    <w:lvl w:ilvl="1" w:tplc="D6C02D66">
      <w:numFmt w:val="bullet"/>
      <w:lvlText w:val="•"/>
      <w:lvlJc w:val="left"/>
      <w:pPr>
        <w:ind w:left="1979" w:hanging="380"/>
      </w:pPr>
      <w:rPr>
        <w:rFonts w:hint="default"/>
        <w:lang w:val="en-US" w:eastAsia="en-US" w:bidi="ar-SA"/>
      </w:rPr>
    </w:lvl>
    <w:lvl w:ilvl="2" w:tplc="013CDB2E">
      <w:numFmt w:val="bullet"/>
      <w:lvlText w:val="•"/>
      <w:lvlJc w:val="left"/>
      <w:pPr>
        <w:ind w:left="2818" w:hanging="380"/>
      </w:pPr>
      <w:rPr>
        <w:rFonts w:hint="default"/>
        <w:lang w:val="en-US" w:eastAsia="en-US" w:bidi="ar-SA"/>
      </w:rPr>
    </w:lvl>
    <w:lvl w:ilvl="3" w:tplc="EF809056">
      <w:numFmt w:val="bullet"/>
      <w:lvlText w:val="•"/>
      <w:lvlJc w:val="left"/>
      <w:pPr>
        <w:ind w:left="3658" w:hanging="380"/>
      </w:pPr>
      <w:rPr>
        <w:rFonts w:hint="default"/>
        <w:lang w:val="en-US" w:eastAsia="en-US" w:bidi="ar-SA"/>
      </w:rPr>
    </w:lvl>
    <w:lvl w:ilvl="4" w:tplc="A57AA1B6">
      <w:numFmt w:val="bullet"/>
      <w:lvlText w:val="•"/>
      <w:lvlJc w:val="left"/>
      <w:pPr>
        <w:ind w:left="4497" w:hanging="380"/>
      </w:pPr>
      <w:rPr>
        <w:rFonts w:hint="default"/>
        <w:lang w:val="en-US" w:eastAsia="en-US" w:bidi="ar-SA"/>
      </w:rPr>
    </w:lvl>
    <w:lvl w:ilvl="5" w:tplc="58C6088E">
      <w:numFmt w:val="bullet"/>
      <w:lvlText w:val="•"/>
      <w:lvlJc w:val="left"/>
      <w:pPr>
        <w:ind w:left="5337" w:hanging="380"/>
      </w:pPr>
      <w:rPr>
        <w:rFonts w:hint="default"/>
        <w:lang w:val="en-US" w:eastAsia="en-US" w:bidi="ar-SA"/>
      </w:rPr>
    </w:lvl>
    <w:lvl w:ilvl="6" w:tplc="85B850CE">
      <w:numFmt w:val="bullet"/>
      <w:lvlText w:val="•"/>
      <w:lvlJc w:val="left"/>
      <w:pPr>
        <w:ind w:left="6176" w:hanging="380"/>
      </w:pPr>
      <w:rPr>
        <w:rFonts w:hint="default"/>
        <w:lang w:val="en-US" w:eastAsia="en-US" w:bidi="ar-SA"/>
      </w:rPr>
    </w:lvl>
    <w:lvl w:ilvl="7" w:tplc="75548668">
      <w:numFmt w:val="bullet"/>
      <w:lvlText w:val="•"/>
      <w:lvlJc w:val="left"/>
      <w:pPr>
        <w:ind w:left="7016" w:hanging="380"/>
      </w:pPr>
      <w:rPr>
        <w:rFonts w:hint="default"/>
        <w:lang w:val="en-US" w:eastAsia="en-US" w:bidi="ar-SA"/>
      </w:rPr>
    </w:lvl>
    <w:lvl w:ilvl="8" w:tplc="BA96B760">
      <w:numFmt w:val="bullet"/>
      <w:lvlText w:val="•"/>
      <w:lvlJc w:val="left"/>
      <w:pPr>
        <w:ind w:left="7855" w:hanging="380"/>
      </w:pPr>
      <w:rPr>
        <w:rFonts w:hint="default"/>
        <w:lang w:val="en-US" w:eastAsia="en-US" w:bidi="ar-SA"/>
      </w:rPr>
    </w:lvl>
  </w:abstractNum>
  <w:abstractNum w:abstractNumId="75" w15:restartNumberingAfterBreak="0">
    <w:nsid w:val="22E971A7"/>
    <w:multiLevelType w:val="hybridMultilevel"/>
    <w:tmpl w:val="A83487FC"/>
    <w:lvl w:ilvl="0" w:tplc="631820AE">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06F8976A">
      <w:numFmt w:val="bullet"/>
      <w:lvlText w:val="•"/>
      <w:lvlJc w:val="left"/>
      <w:pPr>
        <w:ind w:left="2069" w:hanging="360"/>
      </w:pPr>
      <w:rPr>
        <w:rFonts w:hint="default"/>
        <w:lang w:val="en-US" w:eastAsia="en-US" w:bidi="ar-SA"/>
      </w:rPr>
    </w:lvl>
    <w:lvl w:ilvl="2" w:tplc="25A48C36">
      <w:numFmt w:val="bullet"/>
      <w:lvlText w:val="•"/>
      <w:lvlJc w:val="left"/>
      <w:pPr>
        <w:ind w:left="2898" w:hanging="360"/>
      </w:pPr>
      <w:rPr>
        <w:rFonts w:hint="default"/>
        <w:lang w:val="en-US" w:eastAsia="en-US" w:bidi="ar-SA"/>
      </w:rPr>
    </w:lvl>
    <w:lvl w:ilvl="3" w:tplc="93906A8A">
      <w:numFmt w:val="bullet"/>
      <w:lvlText w:val="•"/>
      <w:lvlJc w:val="left"/>
      <w:pPr>
        <w:ind w:left="3728" w:hanging="360"/>
      </w:pPr>
      <w:rPr>
        <w:rFonts w:hint="default"/>
        <w:lang w:val="en-US" w:eastAsia="en-US" w:bidi="ar-SA"/>
      </w:rPr>
    </w:lvl>
    <w:lvl w:ilvl="4" w:tplc="BFDA86F8">
      <w:numFmt w:val="bullet"/>
      <w:lvlText w:val="•"/>
      <w:lvlJc w:val="left"/>
      <w:pPr>
        <w:ind w:left="4557" w:hanging="360"/>
      </w:pPr>
      <w:rPr>
        <w:rFonts w:hint="default"/>
        <w:lang w:val="en-US" w:eastAsia="en-US" w:bidi="ar-SA"/>
      </w:rPr>
    </w:lvl>
    <w:lvl w:ilvl="5" w:tplc="3BE63E76">
      <w:numFmt w:val="bullet"/>
      <w:lvlText w:val="•"/>
      <w:lvlJc w:val="left"/>
      <w:pPr>
        <w:ind w:left="5387" w:hanging="360"/>
      </w:pPr>
      <w:rPr>
        <w:rFonts w:hint="default"/>
        <w:lang w:val="en-US" w:eastAsia="en-US" w:bidi="ar-SA"/>
      </w:rPr>
    </w:lvl>
    <w:lvl w:ilvl="6" w:tplc="B060CF88">
      <w:numFmt w:val="bullet"/>
      <w:lvlText w:val="•"/>
      <w:lvlJc w:val="left"/>
      <w:pPr>
        <w:ind w:left="6216" w:hanging="360"/>
      </w:pPr>
      <w:rPr>
        <w:rFonts w:hint="default"/>
        <w:lang w:val="en-US" w:eastAsia="en-US" w:bidi="ar-SA"/>
      </w:rPr>
    </w:lvl>
    <w:lvl w:ilvl="7" w:tplc="235E0EC6">
      <w:numFmt w:val="bullet"/>
      <w:lvlText w:val="•"/>
      <w:lvlJc w:val="left"/>
      <w:pPr>
        <w:ind w:left="7046" w:hanging="360"/>
      </w:pPr>
      <w:rPr>
        <w:rFonts w:hint="default"/>
        <w:lang w:val="en-US" w:eastAsia="en-US" w:bidi="ar-SA"/>
      </w:rPr>
    </w:lvl>
    <w:lvl w:ilvl="8" w:tplc="1EFE5DB8">
      <w:numFmt w:val="bullet"/>
      <w:lvlText w:val="•"/>
      <w:lvlJc w:val="left"/>
      <w:pPr>
        <w:ind w:left="7875" w:hanging="360"/>
      </w:pPr>
      <w:rPr>
        <w:rFonts w:hint="default"/>
        <w:lang w:val="en-US" w:eastAsia="en-US" w:bidi="ar-SA"/>
      </w:rPr>
    </w:lvl>
  </w:abstractNum>
  <w:abstractNum w:abstractNumId="76" w15:restartNumberingAfterBreak="0">
    <w:nsid w:val="230662E0"/>
    <w:multiLevelType w:val="hybridMultilevel"/>
    <w:tmpl w:val="EE7A5C0C"/>
    <w:lvl w:ilvl="0" w:tplc="BABA27CE">
      <w:start w:val="1"/>
      <w:numFmt w:val="lowerLetter"/>
      <w:lvlText w:val="(%1)"/>
      <w:lvlJc w:val="left"/>
      <w:pPr>
        <w:ind w:left="1314" w:hanging="360"/>
      </w:pPr>
      <w:rPr>
        <w:rFonts w:ascii="Verdana" w:eastAsia="Verdana" w:hAnsi="Verdana" w:cs="Verdana" w:hint="default"/>
        <w:b w:val="0"/>
        <w:bCs w:val="0"/>
        <w:i w:val="0"/>
        <w:iCs w:val="0"/>
        <w:spacing w:val="-1"/>
        <w:w w:val="99"/>
        <w:sz w:val="20"/>
        <w:szCs w:val="20"/>
        <w:lang w:val="en-US" w:eastAsia="en-US" w:bidi="ar-SA"/>
      </w:rPr>
    </w:lvl>
    <w:lvl w:ilvl="1" w:tplc="91920586">
      <w:numFmt w:val="bullet"/>
      <w:lvlText w:val="•"/>
      <w:lvlJc w:val="left"/>
      <w:pPr>
        <w:ind w:left="2141" w:hanging="360"/>
      </w:pPr>
      <w:rPr>
        <w:rFonts w:hint="default"/>
        <w:lang w:val="en-US" w:eastAsia="en-US" w:bidi="ar-SA"/>
      </w:rPr>
    </w:lvl>
    <w:lvl w:ilvl="2" w:tplc="3F9A6C82">
      <w:numFmt w:val="bullet"/>
      <w:lvlText w:val="•"/>
      <w:lvlJc w:val="left"/>
      <w:pPr>
        <w:ind w:left="2962" w:hanging="360"/>
      </w:pPr>
      <w:rPr>
        <w:rFonts w:hint="default"/>
        <w:lang w:val="en-US" w:eastAsia="en-US" w:bidi="ar-SA"/>
      </w:rPr>
    </w:lvl>
    <w:lvl w:ilvl="3" w:tplc="1370F5EE">
      <w:numFmt w:val="bullet"/>
      <w:lvlText w:val="•"/>
      <w:lvlJc w:val="left"/>
      <w:pPr>
        <w:ind w:left="3784" w:hanging="360"/>
      </w:pPr>
      <w:rPr>
        <w:rFonts w:hint="default"/>
        <w:lang w:val="en-US" w:eastAsia="en-US" w:bidi="ar-SA"/>
      </w:rPr>
    </w:lvl>
    <w:lvl w:ilvl="4" w:tplc="3F1EEC88">
      <w:numFmt w:val="bullet"/>
      <w:lvlText w:val="•"/>
      <w:lvlJc w:val="left"/>
      <w:pPr>
        <w:ind w:left="4605" w:hanging="360"/>
      </w:pPr>
      <w:rPr>
        <w:rFonts w:hint="default"/>
        <w:lang w:val="en-US" w:eastAsia="en-US" w:bidi="ar-SA"/>
      </w:rPr>
    </w:lvl>
    <w:lvl w:ilvl="5" w:tplc="A3825EC4">
      <w:numFmt w:val="bullet"/>
      <w:lvlText w:val="•"/>
      <w:lvlJc w:val="left"/>
      <w:pPr>
        <w:ind w:left="5427" w:hanging="360"/>
      </w:pPr>
      <w:rPr>
        <w:rFonts w:hint="default"/>
        <w:lang w:val="en-US" w:eastAsia="en-US" w:bidi="ar-SA"/>
      </w:rPr>
    </w:lvl>
    <w:lvl w:ilvl="6" w:tplc="D89C7774">
      <w:numFmt w:val="bullet"/>
      <w:lvlText w:val="•"/>
      <w:lvlJc w:val="left"/>
      <w:pPr>
        <w:ind w:left="6248" w:hanging="360"/>
      </w:pPr>
      <w:rPr>
        <w:rFonts w:hint="default"/>
        <w:lang w:val="en-US" w:eastAsia="en-US" w:bidi="ar-SA"/>
      </w:rPr>
    </w:lvl>
    <w:lvl w:ilvl="7" w:tplc="2D5A1D0C">
      <w:numFmt w:val="bullet"/>
      <w:lvlText w:val="•"/>
      <w:lvlJc w:val="left"/>
      <w:pPr>
        <w:ind w:left="7070" w:hanging="360"/>
      </w:pPr>
      <w:rPr>
        <w:rFonts w:hint="default"/>
        <w:lang w:val="en-US" w:eastAsia="en-US" w:bidi="ar-SA"/>
      </w:rPr>
    </w:lvl>
    <w:lvl w:ilvl="8" w:tplc="A5E8566A">
      <w:numFmt w:val="bullet"/>
      <w:lvlText w:val="•"/>
      <w:lvlJc w:val="left"/>
      <w:pPr>
        <w:ind w:left="7891" w:hanging="360"/>
      </w:pPr>
      <w:rPr>
        <w:rFonts w:hint="default"/>
        <w:lang w:val="en-US" w:eastAsia="en-US" w:bidi="ar-SA"/>
      </w:rPr>
    </w:lvl>
  </w:abstractNum>
  <w:abstractNum w:abstractNumId="77" w15:restartNumberingAfterBreak="0">
    <w:nsid w:val="232C7D82"/>
    <w:multiLevelType w:val="hybridMultilevel"/>
    <w:tmpl w:val="92FC5EB8"/>
    <w:lvl w:ilvl="0" w:tplc="3C060AEC">
      <w:start w:val="1"/>
      <w:numFmt w:val="lowerLetter"/>
      <w:lvlText w:val="(%1)"/>
      <w:lvlJc w:val="left"/>
      <w:pPr>
        <w:ind w:left="587" w:hanging="372"/>
      </w:pPr>
      <w:rPr>
        <w:rFonts w:ascii="Verdana" w:eastAsia="Verdana" w:hAnsi="Verdana" w:cs="Verdana" w:hint="default"/>
        <w:b w:val="0"/>
        <w:bCs w:val="0"/>
        <w:i w:val="0"/>
        <w:iCs w:val="0"/>
        <w:spacing w:val="-1"/>
        <w:w w:val="99"/>
        <w:sz w:val="20"/>
        <w:szCs w:val="20"/>
        <w:lang w:val="en-US" w:eastAsia="en-US" w:bidi="ar-SA"/>
      </w:rPr>
    </w:lvl>
    <w:lvl w:ilvl="1" w:tplc="4BFE9C7A">
      <w:numFmt w:val="bullet"/>
      <w:lvlText w:val="•"/>
      <w:lvlJc w:val="left"/>
      <w:pPr>
        <w:ind w:left="1475" w:hanging="372"/>
      </w:pPr>
      <w:rPr>
        <w:rFonts w:hint="default"/>
        <w:lang w:val="en-US" w:eastAsia="en-US" w:bidi="ar-SA"/>
      </w:rPr>
    </w:lvl>
    <w:lvl w:ilvl="2" w:tplc="7A9E8554">
      <w:numFmt w:val="bullet"/>
      <w:lvlText w:val="•"/>
      <w:lvlJc w:val="left"/>
      <w:pPr>
        <w:ind w:left="2370" w:hanging="372"/>
      </w:pPr>
      <w:rPr>
        <w:rFonts w:hint="default"/>
        <w:lang w:val="en-US" w:eastAsia="en-US" w:bidi="ar-SA"/>
      </w:rPr>
    </w:lvl>
    <w:lvl w:ilvl="3" w:tplc="72024C48">
      <w:numFmt w:val="bullet"/>
      <w:lvlText w:val="•"/>
      <w:lvlJc w:val="left"/>
      <w:pPr>
        <w:ind w:left="3266" w:hanging="372"/>
      </w:pPr>
      <w:rPr>
        <w:rFonts w:hint="default"/>
        <w:lang w:val="en-US" w:eastAsia="en-US" w:bidi="ar-SA"/>
      </w:rPr>
    </w:lvl>
    <w:lvl w:ilvl="4" w:tplc="CD480348">
      <w:numFmt w:val="bullet"/>
      <w:lvlText w:val="•"/>
      <w:lvlJc w:val="left"/>
      <w:pPr>
        <w:ind w:left="4161" w:hanging="372"/>
      </w:pPr>
      <w:rPr>
        <w:rFonts w:hint="default"/>
        <w:lang w:val="en-US" w:eastAsia="en-US" w:bidi="ar-SA"/>
      </w:rPr>
    </w:lvl>
    <w:lvl w:ilvl="5" w:tplc="64EAE47E">
      <w:numFmt w:val="bullet"/>
      <w:lvlText w:val="•"/>
      <w:lvlJc w:val="left"/>
      <w:pPr>
        <w:ind w:left="5057" w:hanging="372"/>
      </w:pPr>
      <w:rPr>
        <w:rFonts w:hint="default"/>
        <w:lang w:val="en-US" w:eastAsia="en-US" w:bidi="ar-SA"/>
      </w:rPr>
    </w:lvl>
    <w:lvl w:ilvl="6" w:tplc="5A9ED9F8">
      <w:numFmt w:val="bullet"/>
      <w:lvlText w:val="•"/>
      <w:lvlJc w:val="left"/>
      <w:pPr>
        <w:ind w:left="5952" w:hanging="372"/>
      </w:pPr>
      <w:rPr>
        <w:rFonts w:hint="default"/>
        <w:lang w:val="en-US" w:eastAsia="en-US" w:bidi="ar-SA"/>
      </w:rPr>
    </w:lvl>
    <w:lvl w:ilvl="7" w:tplc="83F281A8">
      <w:numFmt w:val="bullet"/>
      <w:lvlText w:val="•"/>
      <w:lvlJc w:val="left"/>
      <w:pPr>
        <w:ind w:left="6848" w:hanging="372"/>
      </w:pPr>
      <w:rPr>
        <w:rFonts w:hint="default"/>
        <w:lang w:val="en-US" w:eastAsia="en-US" w:bidi="ar-SA"/>
      </w:rPr>
    </w:lvl>
    <w:lvl w:ilvl="8" w:tplc="86CCA5FA">
      <w:numFmt w:val="bullet"/>
      <w:lvlText w:val="•"/>
      <w:lvlJc w:val="left"/>
      <w:pPr>
        <w:ind w:left="7743" w:hanging="372"/>
      </w:pPr>
      <w:rPr>
        <w:rFonts w:hint="default"/>
        <w:lang w:val="en-US" w:eastAsia="en-US" w:bidi="ar-SA"/>
      </w:rPr>
    </w:lvl>
  </w:abstractNum>
  <w:abstractNum w:abstractNumId="78" w15:restartNumberingAfterBreak="0">
    <w:nsid w:val="2401661C"/>
    <w:multiLevelType w:val="hybridMultilevel"/>
    <w:tmpl w:val="353A6050"/>
    <w:lvl w:ilvl="0" w:tplc="580C2F1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B18949A">
      <w:numFmt w:val="bullet"/>
      <w:lvlText w:val="•"/>
      <w:lvlJc w:val="left"/>
      <w:pPr>
        <w:ind w:left="1799" w:hanging="380"/>
      </w:pPr>
      <w:rPr>
        <w:rFonts w:hint="default"/>
        <w:lang w:val="en-US" w:eastAsia="en-US" w:bidi="ar-SA"/>
      </w:rPr>
    </w:lvl>
    <w:lvl w:ilvl="2" w:tplc="51467C08">
      <w:numFmt w:val="bullet"/>
      <w:lvlText w:val="•"/>
      <w:lvlJc w:val="left"/>
      <w:pPr>
        <w:ind w:left="2658" w:hanging="380"/>
      </w:pPr>
      <w:rPr>
        <w:rFonts w:hint="default"/>
        <w:lang w:val="en-US" w:eastAsia="en-US" w:bidi="ar-SA"/>
      </w:rPr>
    </w:lvl>
    <w:lvl w:ilvl="3" w:tplc="A42A8DCA">
      <w:numFmt w:val="bullet"/>
      <w:lvlText w:val="•"/>
      <w:lvlJc w:val="left"/>
      <w:pPr>
        <w:ind w:left="3518" w:hanging="380"/>
      </w:pPr>
      <w:rPr>
        <w:rFonts w:hint="default"/>
        <w:lang w:val="en-US" w:eastAsia="en-US" w:bidi="ar-SA"/>
      </w:rPr>
    </w:lvl>
    <w:lvl w:ilvl="4" w:tplc="F18AEF8A">
      <w:numFmt w:val="bullet"/>
      <w:lvlText w:val="•"/>
      <w:lvlJc w:val="left"/>
      <w:pPr>
        <w:ind w:left="4377" w:hanging="380"/>
      </w:pPr>
      <w:rPr>
        <w:rFonts w:hint="default"/>
        <w:lang w:val="en-US" w:eastAsia="en-US" w:bidi="ar-SA"/>
      </w:rPr>
    </w:lvl>
    <w:lvl w:ilvl="5" w:tplc="468CCCCE">
      <w:numFmt w:val="bullet"/>
      <w:lvlText w:val="•"/>
      <w:lvlJc w:val="left"/>
      <w:pPr>
        <w:ind w:left="5237" w:hanging="380"/>
      </w:pPr>
      <w:rPr>
        <w:rFonts w:hint="default"/>
        <w:lang w:val="en-US" w:eastAsia="en-US" w:bidi="ar-SA"/>
      </w:rPr>
    </w:lvl>
    <w:lvl w:ilvl="6" w:tplc="9E28E886">
      <w:numFmt w:val="bullet"/>
      <w:lvlText w:val="•"/>
      <w:lvlJc w:val="left"/>
      <w:pPr>
        <w:ind w:left="6096" w:hanging="380"/>
      </w:pPr>
      <w:rPr>
        <w:rFonts w:hint="default"/>
        <w:lang w:val="en-US" w:eastAsia="en-US" w:bidi="ar-SA"/>
      </w:rPr>
    </w:lvl>
    <w:lvl w:ilvl="7" w:tplc="E4F2B4E6">
      <w:numFmt w:val="bullet"/>
      <w:lvlText w:val="•"/>
      <w:lvlJc w:val="left"/>
      <w:pPr>
        <w:ind w:left="6956" w:hanging="380"/>
      </w:pPr>
      <w:rPr>
        <w:rFonts w:hint="default"/>
        <w:lang w:val="en-US" w:eastAsia="en-US" w:bidi="ar-SA"/>
      </w:rPr>
    </w:lvl>
    <w:lvl w:ilvl="8" w:tplc="7B921A64">
      <w:numFmt w:val="bullet"/>
      <w:lvlText w:val="•"/>
      <w:lvlJc w:val="left"/>
      <w:pPr>
        <w:ind w:left="7815" w:hanging="380"/>
      </w:pPr>
      <w:rPr>
        <w:rFonts w:hint="default"/>
        <w:lang w:val="en-US" w:eastAsia="en-US" w:bidi="ar-SA"/>
      </w:rPr>
    </w:lvl>
  </w:abstractNum>
  <w:abstractNum w:abstractNumId="79" w15:restartNumberingAfterBreak="0">
    <w:nsid w:val="24866351"/>
    <w:multiLevelType w:val="hybridMultilevel"/>
    <w:tmpl w:val="B274971A"/>
    <w:lvl w:ilvl="0" w:tplc="6B225234">
      <w:start w:val="7"/>
      <w:numFmt w:val="decimal"/>
      <w:lvlText w:val="%1."/>
      <w:lvlJc w:val="left"/>
      <w:pPr>
        <w:ind w:left="160" w:hanging="259"/>
      </w:pPr>
      <w:rPr>
        <w:rFonts w:ascii="Verdana" w:eastAsia="Verdana" w:hAnsi="Verdana" w:cs="Verdana" w:hint="default"/>
        <w:b/>
        <w:bCs/>
        <w:i w:val="0"/>
        <w:iCs w:val="0"/>
        <w:spacing w:val="-1"/>
        <w:w w:val="100"/>
        <w:sz w:val="22"/>
        <w:szCs w:val="22"/>
        <w:lang w:val="en-US" w:eastAsia="en-US" w:bidi="ar-SA"/>
      </w:rPr>
    </w:lvl>
    <w:lvl w:ilvl="1" w:tplc="FB8CCE5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B28ED8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CE345A26">
      <w:numFmt w:val="bullet"/>
      <w:lvlText w:val="•"/>
      <w:lvlJc w:val="left"/>
      <w:pPr>
        <w:ind w:left="1260" w:hanging="310"/>
      </w:pPr>
      <w:rPr>
        <w:rFonts w:hint="default"/>
        <w:lang w:val="en-US" w:eastAsia="en-US" w:bidi="ar-SA"/>
      </w:rPr>
    </w:lvl>
    <w:lvl w:ilvl="4" w:tplc="D2AC85FC">
      <w:numFmt w:val="bullet"/>
      <w:lvlText w:val="•"/>
      <w:lvlJc w:val="left"/>
      <w:pPr>
        <w:ind w:left="2442" w:hanging="310"/>
      </w:pPr>
      <w:rPr>
        <w:rFonts w:hint="default"/>
        <w:lang w:val="en-US" w:eastAsia="en-US" w:bidi="ar-SA"/>
      </w:rPr>
    </w:lvl>
    <w:lvl w:ilvl="5" w:tplc="A8FA17CC">
      <w:numFmt w:val="bullet"/>
      <w:lvlText w:val="•"/>
      <w:lvlJc w:val="left"/>
      <w:pPr>
        <w:ind w:left="3624" w:hanging="310"/>
      </w:pPr>
      <w:rPr>
        <w:rFonts w:hint="default"/>
        <w:lang w:val="en-US" w:eastAsia="en-US" w:bidi="ar-SA"/>
      </w:rPr>
    </w:lvl>
    <w:lvl w:ilvl="6" w:tplc="50F2A7B8">
      <w:numFmt w:val="bullet"/>
      <w:lvlText w:val="•"/>
      <w:lvlJc w:val="left"/>
      <w:pPr>
        <w:ind w:left="4806" w:hanging="310"/>
      </w:pPr>
      <w:rPr>
        <w:rFonts w:hint="default"/>
        <w:lang w:val="en-US" w:eastAsia="en-US" w:bidi="ar-SA"/>
      </w:rPr>
    </w:lvl>
    <w:lvl w:ilvl="7" w:tplc="EE26C7BC">
      <w:numFmt w:val="bullet"/>
      <w:lvlText w:val="•"/>
      <w:lvlJc w:val="left"/>
      <w:pPr>
        <w:ind w:left="5988" w:hanging="310"/>
      </w:pPr>
      <w:rPr>
        <w:rFonts w:hint="default"/>
        <w:lang w:val="en-US" w:eastAsia="en-US" w:bidi="ar-SA"/>
      </w:rPr>
    </w:lvl>
    <w:lvl w:ilvl="8" w:tplc="27404818">
      <w:numFmt w:val="bullet"/>
      <w:lvlText w:val="•"/>
      <w:lvlJc w:val="left"/>
      <w:pPr>
        <w:ind w:left="7170" w:hanging="310"/>
      </w:pPr>
      <w:rPr>
        <w:rFonts w:hint="default"/>
        <w:lang w:val="en-US" w:eastAsia="en-US" w:bidi="ar-SA"/>
      </w:rPr>
    </w:lvl>
  </w:abstractNum>
  <w:abstractNum w:abstractNumId="80" w15:restartNumberingAfterBreak="0">
    <w:nsid w:val="25415DDE"/>
    <w:multiLevelType w:val="hybridMultilevel"/>
    <w:tmpl w:val="97A0803A"/>
    <w:lvl w:ilvl="0" w:tplc="8E364B92">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8DFEAB88">
      <w:start w:val="1"/>
      <w:numFmt w:val="lowerLetter"/>
      <w:lvlText w:val="(%2)"/>
      <w:lvlJc w:val="left"/>
      <w:pPr>
        <w:ind w:left="1138" w:hanging="379"/>
      </w:pPr>
      <w:rPr>
        <w:rFonts w:ascii="Verdana" w:eastAsia="Verdana" w:hAnsi="Verdana" w:cs="Verdana" w:hint="default"/>
        <w:b w:val="0"/>
        <w:bCs w:val="0"/>
        <w:i w:val="0"/>
        <w:iCs w:val="0"/>
        <w:spacing w:val="-1"/>
        <w:w w:val="99"/>
        <w:sz w:val="20"/>
        <w:szCs w:val="20"/>
        <w:lang w:val="en-US" w:eastAsia="en-US" w:bidi="ar-SA"/>
      </w:rPr>
    </w:lvl>
    <w:lvl w:ilvl="2" w:tplc="27F8A6CE">
      <w:start w:val="1"/>
      <w:numFmt w:val="lowerRoman"/>
      <w:lvlText w:val="(%3)"/>
      <w:lvlJc w:val="left"/>
      <w:pPr>
        <w:ind w:left="1292" w:hanging="333"/>
      </w:pPr>
      <w:rPr>
        <w:rFonts w:ascii="Verdana" w:eastAsia="Verdana" w:hAnsi="Verdana" w:cs="Verdana" w:hint="default"/>
        <w:b w:val="0"/>
        <w:bCs w:val="0"/>
        <w:i w:val="0"/>
        <w:iCs w:val="0"/>
        <w:spacing w:val="0"/>
        <w:w w:val="99"/>
        <w:sz w:val="20"/>
        <w:szCs w:val="20"/>
        <w:lang w:val="en-US" w:eastAsia="en-US" w:bidi="ar-SA"/>
      </w:rPr>
    </w:lvl>
    <w:lvl w:ilvl="3" w:tplc="B838DDFC">
      <w:numFmt w:val="bullet"/>
      <w:lvlText w:val="•"/>
      <w:lvlJc w:val="left"/>
      <w:pPr>
        <w:ind w:left="1140" w:hanging="333"/>
      </w:pPr>
      <w:rPr>
        <w:rFonts w:hint="default"/>
        <w:lang w:val="en-US" w:eastAsia="en-US" w:bidi="ar-SA"/>
      </w:rPr>
    </w:lvl>
    <w:lvl w:ilvl="4" w:tplc="C7441F6E">
      <w:numFmt w:val="bullet"/>
      <w:lvlText w:val="•"/>
      <w:lvlJc w:val="left"/>
      <w:pPr>
        <w:ind w:left="1300" w:hanging="333"/>
      </w:pPr>
      <w:rPr>
        <w:rFonts w:hint="default"/>
        <w:lang w:val="en-US" w:eastAsia="en-US" w:bidi="ar-SA"/>
      </w:rPr>
    </w:lvl>
    <w:lvl w:ilvl="5" w:tplc="2520C848">
      <w:numFmt w:val="bullet"/>
      <w:lvlText w:val="•"/>
      <w:lvlJc w:val="left"/>
      <w:pPr>
        <w:ind w:left="2672" w:hanging="333"/>
      </w:pPr>
      <w:rPr>
        <w:rFonts w:hint="default"/>
        <w:lang w:val="en-US" w:eastAsia="en-US" w:bidi="ar-SA"/>
      </w:rPr>
    </w:lvl>
    <w:lvl w:ilvl="6" w:tplc="2DBE4088">
      <w:numFmt w:val="bullet"/>
      <w:lvlText w:val="•"/>
      <w:lvlJc w:val="left"/>
      <w:pPr>
        <w:ind w:left="4044" w:hanging="333"/>
      </w:pPr>
      <w:rPr>
        <w:rFonts w:hint="default"/>
        <w:lang w:val="en-US" w:eastAsia="en-US" w:bidi="ar-SA"/>
      </w:rPr>
    </w:lvl>
    <w:lvl w:ilvl="7" w:tplc="2CE47090">
      <w:numFmt w:val="bullet"/>
      <w:lvlText w:val="•"/>
      <w:lvlJc w:val="left"/>
      <w:pPr>
        <w:ind w:left="5417" w:hanging="333"/>
      </w:pPr>
      <w:rPr>
        <w:rFonts w:hint="default"/>
        <w:lang w:val="en-US" w:eastAsia="en-US" w:bidi="ar-SA"/>
      </w:rPr>
    </w:lvl>
    <w:lvl w:ilvl="8" w:tplc="ABC406E2">
      <w:numFmt w:val="bullet"/>
      <w:lvlText w:val="•"/>
      <w:lvlJc w:val="left"/>
      <w:pPr>
        <w:ind w:left="6789" w:hanging="333"/>
      </w:pPr>
      <w:rPr>
        <w:rFonts w:hint="default"/>
        <w:lang w:val="en-US" w:eastAsia="en-US" w:bidi="ar-SA"/>
      </w:rPr>
    </w:lvl>
  </w:abstractNum>
  <w:abstractNum w:abstractNumId="81" w15:restartNumberingAfterBreak="0">
    <w:nsid w:val="25BF4E6A"/>
    <w:multiLevelType w:val="hybridMultilevel"/>
    <w:tmpl w:val="058C35DC"/>
    <w:lvl w:ilvl="0" w:tplc="A5DEBF88">
      <w:start w:val="1"/>
      <w:numFmt w:val="decimal"/>
      <w:lvlText w:val="(%1)"/>
      <w:lvlJc w:val="left"/>
      <w:pPr>
        <w:ind w:left="561" w:hanging="489"/>
      </w:pPr>
      <w:rPr>
        <w:rFonts w:ascii="Verdana" w:eastAsia="Verdana" w:hAnsi="Verdana" w:cs="Verdana" w:hint="default"/>
        <w:b w:val="0"/>
        <w:bCs w:val="0"/>
        <w:i w:val="0"/>
        <w:iCs w:val="0"/>
        <w:spacing w:val="-1"/>
        <w:w w:val="99"/>
        <w:sz w:val="20"/>
        <w:szCs w:val="20"/>
        <w:lang w:val="en-US" w:eastAsia="en-US" w:bidi="ar-SA"/>
      </w:rPr>
    </w:lvl>
    <w:lvl w:ilvl="1" w:tplc="6A30551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1D5242E0">
      <w:numFmt w:val="bullet"/>
      <w:lvlText w:val="•"/>
      <w:lvlJc w:val="left"/>
      <w:pPr>
        <w:ind w:left="2072" w:hanging="372"/>
      </w:pPr>
      <w:rPr>
        <w:rFonts w:hint="default"/>
        <w:lang w:val="en-US" w:eastAsia="en-US" w:bidi="ar-SA"/>
      </w:rPr>
    </w:lvl>
    <w:lvl w:ilvl="3" w:tplc="0842068E">
      <w:numFmt w:val="bullet"/>
      <w:lvlText w:val="•"/>
      <w:lvlJc w:val="left"/>
      <w:pPr>
        <w:ind w:left="3005" w:hanging="372"/>
      </w:pPr>
      <w:rPr>
        <w:rFonts w:hint="default"/>
        <w:lang w:val="en-US" w:eastAsia="en-US" w:bidi="ar-SA"/>
      </w:rPr>
    </w:lvl>
    <w:lvl w:ilvl="4" w:tplc="D1A0616E">
      <w:numFmt w:val="bullet"/>
      <w:lvlText w:val="•"/>
      <w:lvlJc w:val="left"/>
      <w:pPr>
        <w:ind w:left="3938" w:hanging="372"/>
      </w:pPr>
      <w:rPr>
        <w:rFonts w:hint="default"/>
        <w:lang w:val="en-US" w:eastAsia="en-US" w:bidi="ar-SA"/>
      </w:rPr>
    </w:lvl>
    <w:lvl w:ilvl="5" w:tplc="33BE8A04">
      <w:numFmt w:val="bullet"/>
      <w:lvlText w:val="•"/>
      <w:lvlJc w:val="left"/>
      <w:pPr>
        <w:ind w:left="4870" w:hanging="372"/>
      </w:pPr>
      <w:rPr>
        <w:rFonts w:hint="default"/>
        <w:lang w:val="en-US" w:eastAsia="en-US" w:bidi="ar-SA"/>
      </w:rPr>
    </w:lvl>
    <w:lvl w:ilvl="6" w:tplc="47EC932C">
      <w:numFmt w:val="bullet"/>
      <w:lvlText w:val="•"/>
      <w:lvlJc w:val="left"/>
      <w:pPr>
        <w:ind w:left="5803" w:hanging="372"/>
      </w:pPr>
      <w:rPr>
        <w:rFonts w:hint="default"/>
        <w:lang w:val="en-US" w:eastAsia="en-US" w:bidi="ar-SA"/>
      </w:rPr>
    </w:lvl>
    <w:lvl w:ilvl="7" w:tplc="7C9AA778">
      <w:numFmt w:val="bullet"/>
      <w:lvlText w:val="•"/>
      <w:lvlJc w:val="left"/>
      <w:pPr>
        <w:ind w:left="6736" w:hanging="372"/>
      </w:pPr>
      <w:rPr>
        <w:rFonts w:hint="default"/>
        <w:lang w:val="en-US" w:eastAsia="en-US" w:bidi="ar-SA"/>
      </w:rPr>
    </w:lvl>
    <w:lvl w:ilvl="8" w:tplc="348AF376">
      <w:numFmt w:val="bullet"/>
      <w:lvlText w:val="•"/>
      <w:lvlJc w:val="left"/>
      <w:pPr>
        <w:ind w:left="7668" w:hanging="372"/>
      </w:pPr>
      <w:rPr>
        <w:rFonts w:hint="default"/>
        <w:lang w:val="en-US" w:eastAsia="en-US" w:bidi="ar-SA"/>
      </w:rPr>
    </w:lvl>
  </w:abstractNum>
  <w:abstractNum w:abstractNumId="82" w15:restartNumberingAfterBreak="0">
    <w:nsid w:val="25CD530B"/>
    <w:multiLevelType w:val="hybridMultilevel"/>
    <w:tmpl w:val="04C2C85A"/>
    <w:lvl w:ilvl="0" w:tplc="BDA4D780">
      <w:start w:val="1"/>
      <w:numFmt w:val="lowerLetter"/>
      <w:lvlText w:val="(%1)"/>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1" w:tplc="0726BD3E">
      <w:numFmt w:val="bullet"/>
      <w:lvlText w:val="•"/>
      <w:lvlJc w:val="left"/>
      <w:pPr>
        <w:ind w:left="1637" w:hanging="372"/>
      </w:pPr>
      <w:rPr>
        <w:rFonts w:hint="default"/>
        <w:lang w:val="en-US" w:eastAsia="en-US" w:bidi="ar-SA"/>
      </w:rPr>
    </w:lvl>
    <w:lvl w:ilvl="2" w:tplc="96B8ABB0">
      <w:numFmt w:val="bullet"/>
      <w:lvlText w:val="•"/>
      <w:lvlJc w:val="left"/>
      <w:pPr>
        <w:ind w:left="2514" w:hanging="372"/>
      </w:pPr>
      <w:rPr>
        <w:rFonts w:hint="default"/>
        <w:lang w:val="en-US" w:eastAsia="en-US" w:bidi="ar-SA"/>
      </w:rPr>
    </w:lvl>
    <w:lvl w:ilvl="3" w:tplc="0F06BF88">
      <w:numFmt w:val="bullet"/>
      <w:lvlText w:val="•"/>
      <w:lvlJc w:val="left"/>
      <w:pPr>
        <w:ind w:left="3392" w:hanging="372"/>
      </w:pPr>
      <w:rPr>
        <w:rFonts w:hint="default"/>
        <w:lang w:val="en-US" w:eastAsia="en-US" w:bidi="ar-SA"/>
      </w:rPr>
    </w:lvl>
    <w:lvl w:ilvl="4" w:tplc="3EA82904">
      <w:numFmt w:val="bullet"/>
      <w:lvlText w:val="•"/>
      <w:lvlJc w:val="left"/>
      <w:pPr>
        <w:ind w:left="4269" w:hanging="372"/>
      </w:pPr>
      <w:rPr>
        <w:rFonts w:hint="default"/>
        <w:lang w:val="en-US" w:eastAsia="en-US" w:bidi="ar-SA"/>
      </w:rPr>
    </w:lvl>
    <w:lvl w:ilvl="5" w:tplc="D6949F32">
      <w:numFmt w:val="bullet"/>
      <w:lvlText w:val="•"/>
      <w:lvlJc w:val="left"/>
      <w:pPr>
        <w:ind w:left="5147" w:hanging="372"/>
      </w:pPr>
      <w:rPr>
        <w:rFonts w:hint="default"/>
        <w:lang w:val="en-US" w:eastAsia="en-US" w:bidi="ar-SA"/>
      </w:rPr>
    </w:lvl>
    <w:lvl w:ilvl="6" w:tplc="C0D2E4A6">
      <w:numFmt w:val="bullet"/>
      <w:lvlText w:val="•"/>
      <w:lvlJc w:val="left"/>
      <w:pPr>
        <w:ind w:left="6024" w:hanging="372"/>
      </w:pPr>
      <w:rPr>
        <w:rFonts w:hint="default"/>
        <w:lang w:val="en-US" w:eastAsia="en-US" w:bidi="ar-SA"/>
      </w:rPr>
    </w:lvl>
    <w:lvl w:ilvl="7" w:tplc="46F82F32">
      <w:numFmt w:val="bullet"/>
      <w:lvlText w:val="•"/>
      <w:lvlJc w:val="left"/>
      <w:pPr>
        <w:ind w:left="6902" w:hanging="372"/>
      </w:pPr>
      <w:rPr>
        <w:rFonts w:hint="default"/>
        <w:lang w:val="en-US" w:eastAsia="en-US" w:bidi="ar-SA"/>
      </w:rPr>
    </w:lvl>
    <w:lvl w:ilvl="8" w:tplc="1AC67C6A">
      <w:numFmt w:val="bullet"/>
      <w:lvlText w:val="•"/>
      <w:lvlJc w:val="left"/>
      <w:pPr>
        <w:ind w:left="7779" w:hanging="372"/>
      </w:pPr>
      <w:rPr>
        <w:rFonts w:hint="default"/>
        <w:lang w:val="en-US" w:eastAsia="en-US" w:bidi="ar-SA"/>
      </w:rPr>
    </w:lvl>
  </w:abstractNum>
  <w:abstractNum w:abstractNumId="83" w15:restartNumberingAfterBreak="0">
    <w:nsid w:val="26845F46"/>
    <w:multiLevelType w:val="hybridMultilevel"/>
    <w:tmpl w:val="79D8CCB0"/>
    <w:lvl w:ilvl="0" w:tplc="06F8B880">
      <w:start w:val="1"/>
      <w:numFmt w:val="lowerLetter"/>
      <w:lvlText w:val="(%1)"/>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1" w:tplc="A5649F64">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32BC9EE4">
      <w:numFmt w:val="bullet"/>
      <w:lvlText w:val="•"/>
      <w:lvlJc w:val="left"/>
      <w:pPr>
        <w:ind w:left="1912" w:hanging="300"/>
      </w:pPr>
      <w:rPr>
        <w:rFonts w:hint="default"/>
        <w:lang w:val="en-US" w:eastAsia="en-US" w:bidi="ar-SA"/>
      </w:rPr>
    </w:lvl>
    <w:lvl w:ilvl="3" w:tplc="05307E12">
      <w:numFmt w:val="bullet"/>
      <w:lvlText w:val="•"/>
      <w:lvlJc w:val="left"/>
      <w:pPr>
        <w:ind w:left="2865" w:hanging="300"/>
      </w:pPr>
      <w:rPr>
        <w:rFonts w:hint="default"/>
        <w:lang w:val="en-US" w:eastAsia="en-US" w:bidi="ar-SA"/>
      </w:rPr>
    </w:lvl>
    <w:lvl w:ilvl="4" w:tplc="EF3A3ACA">
      <w:numFmt w:val="bullet"/>
      <w:lvlText w:val="•"/>
      <w:lvlJc w:val="left"/>
      <w:pPr>
        <w:ind w:left="3818" w:hanging="300"/>
      </w:pPr>
      <w:rPr>
        <w:rFonts w:hint="default"/>
        <w:lang w:val="en-US" w:eastAsia="en-US" w:bidi="ar-SA"/>
      </w:rPr>
    </w:lvl>
    <w:lvl w:ilvl="5" w:tplc="DAAA33A4">
      <w:numFmt w:val="bullet"/>
      <w:lvlText w:val="•"/>
      <w:lvlJc w:val="left"/>
      <w:pPr>
        <w:ind w:left="4770" w:hanging="300"/>
      </w:pPr>
      <w:rPr>
        <w:rFonts w:hint="default"/>
        <w:lang w:val="en-US" w:eastAsia="en-US" w:bidi="ar-SA"/>
      </w:rPr>
    </w:lvl>
    <w:lvl w:ilvl="6" w:tplc="708C0B4E">
      <w:numFmt w:val="bullet"/>
      <w:lvlText w:val="•"/>
      <w:lvlJc w:val="left"/>
      <w:pPr>
        <w:ind w:left="5723" w:hanging="300"/>
      </w:pPr>
      <w:rPr>
        <w:rFonts w:hint="default"/>
        <w:lang w:val="en-US" w:eastAsia="en-US" w:bidi="ar-SA"/>
      </w:rPr>
    </w:lvl>
    <w:lvl w:ilvl="7" w:tplc="24C27CB4">
      <w:numFmt w:val="bullet"/>
      <w:lvlText w:val="•"/>
      <w:lvlJc w:val="left"/>
      <w:pPr>
        <w:ind w:left="6676" w:hanging="300"/>
      </w:pPr>
      <w:rPr>
        <w:rFonts w:hint="default"/>
        <w:lang w:val="en-US" w:eastAsia="en-US" w:bidi="ar-SA"/>
      </w:rPr>
    </w:lvl>
    <w:lvl w:ilvl="8" w:tplc="843A060C">
      <w:numFmt w:val="bullet"/>
      <w:lvlText w:val="•"/>
      <w:lvlJc w:val="left"/>
      <w:pPr>
        <w:ind w:left="7628" w:hanging="300"/>
      </w:pPr>
      <w:rPr>
        <w:rFonts w:hint="default"/>
        <w:lang w:val="en-US" w:eastAsia="en-US" w:bidi="ar-SA"/>
      </w:rPr>
    </w:lvl>
  </w:abstractNum>
  <w:abstractNum w:abstractNumId="84" w15:restartNumberingAfterBreak="0">
    <w:nsid w:val="27680A9C"/>
    <w:multiLevelType w:val="hybridMultilevel"/>
    <w:tmpl w:val="565467C2"/>
    <w:lvl w:ilvl="0" w:tplc="FFBA1EFC">
      <w:start w:val="1"/>
      <w:numFmt w:val="lowerLetter"/>
      <w:lvlText w:val="(%1)"/>
      <w:lvlJc w:val="left"/>
      <w:pPr>
        <w:ind w:left="760" w:hanging="468"/>
      </w:pPr>
      <w:rPr>
        <w:rFonts w:ascii="Verdana" w:eastAsia="Verdana" w:hAnsi="Verdana" w:cs="Verdana" w:hint="default"/>
        <w:b w:val="0"/>
        <w:bCs w:val="0"/>
        <w:i w:val="0"/>
        <w:iCs w:val="0"/>
        <w:spacing w:val="-1"/>
        <w:w w:val="99"/>
        <w:sz w:val="20"/>
        <w:szCs w:val="20"/>
        <w:lang w:val="en-US" w:eastAsia="en-US" w:bidi="ar-SA"/>
      </w:rPr>
    </w:lvl>
    <w:lvl w:ilvl="1" w:tplc="FF16ACF8">
      <w:numFmt w:val="bullet"/>
      <w:lvlText w:val="•"/>
      <w:lvlJc w:val="left"/>
      <w:pPr>
        <w:ind w:left="1637" w:hanging="468"/>
      </w:pPr>
      <w:rPr>
        <w:rFonts w:hint="default"/>
        <w:lang w:val="en-US" w:eastAsia="en-US" w:bidi="ar-SA"/>
      </w:rPr>
    </w:lvl>
    <w:lvl w:ilvl="2" w:tplc="3480817A">
      <w:numFmt w:val="bullet"/>
      <w:lvlText w:val="•"/>
      <w:lvlJc w:val="left"/>
      <w:pPr>
        <w:ind w:left="2514" w:hanging="468"/>
      </w:pPr>
      <w:rPr>
        <w:rFonts w:hint="default"/>
        <w:lang w:val="en-US" w:eastAsia="en-US" w:bidi="ar-SA"/>
      </w:rPr>
    </w:lvl>
    <w:lvl w:ilvl="3" w:tplc="A11ADF76">
      <w:numFmt w:val="bullet"/>
      <w:lvlText w:val="•"/>
      <w:lvlJc w:val="left"/>
      <w:pPr>
        <w:ind w:left="3392" w:hanging="468"/>
      </w:pPr>
      <w:rPr>
        <w:rFonts w:hint="default"/>
        <w:lang w:val="en-US" w:eastAsia="en-US" w:bidi="ar-SA"/>
      </w:rPr>
    </w:lvl>
    <w:lvl w:ilvl="4" w:tplc="3D88F67A">
      <w:numFmt w:val="bullet"/>
      <w:lvlText w:val="•"/>
      <w:lvlJc w:val="left"/>
      <w:pPr>
        <w:ind w:left="4269" w:hanging="468"/>
      </w:pPr>
      <w:rPr>
        <w:rFonts w:hint="default"/>
        <w:lang w:val="en-US" w:eastAsia="en-US" w:bidi="ar-SA"/>
      </w:rPr>
    </w:lvl>
    <w:lvl w:ilvl="5" w:tplc="400691B8">
      <w:numFmt w:val="bullet"/>
      <w:lvlText w:val="•"/>
      <w:lvlJc w:val="left"/>
      <w:pPr>
        <w:ind w:left="5147" w:hanging="468"/>
      </w:pPr>
      <w:rPr>
        <w:rFonts w:hint="default"/>
        <w:lang w:val="en-US" w:eastAsia="en-US" w:bidi="ar-SA"/>
      </w:rPr>
    </w:lvl>
    <w:lvl w:ilvl="6" w:tplc="B5006174">
      <w:numFmt w:val="bullet"/>
      <w:lvlText w:val="•"/>
      <w:lvlJc w:val="left"/>
      <w:pPr>
        <w:ind w:left="6024" w:hanging="468"/>
      </w:pPr>
      <w:rPr>
        <w:rFonts w:hint="default"/>
        <w:lang w:val="en-US" w:eastAsia="en-US" w:bidi="ar-SA"/>
      </w:rPr>
    </w:lvl>
    <w:lvl w:ilvl="7" w:tplc="3BD27052">
      <w:numFmt w:val="bullet"/>
      <w:lvlText w:val="•"/>
      <w:lvlJc w:val="left"/>
      <w:pPr>
        <w:ind w:left="6902" w:hanging="468"/>
      </w:pPr>
      <w:rPr>
        <w:rFonts w:hint="default"/>
        <w:lang w:val="en-US" w:eastAsia="en-US" w:bidi="ar-SA"/>
      </w:rPr>
    </w:lvl>
    <w:lvl w:ilvl="8" w:tplc="6D8C2C94">
      <w:numFmt w:val="bullet"/>
      <w:lvlText w:val="•"/>
      <w:lvlJc w:val="left"/>
      <w:pPr>
        <w:ind w:left="7779" w:hanging="468"/>
      </w:pPr>
      <w:rPr>
        <w:rFonts w:hint="default"/>
        <w:lang w:val="en-US" w:eastAsia="en-US" w:bidi="ar-SA"/>
      </w:rPr>
    </w:lvl>
  </w:abstractNum>
  <w:abstractNum w:abstractNumId="85" w15:restartNumberingAfterBreak="0">
    <w:nsid w:val="28520304"/>
    <w:multiLevelType w:val="hybridMultilevel"/>
    <w:tmpl w:val="A7D4104A"/>
    <w:lvl w:ilvl="0" w:tplc="628643AE">
      <w:start w:val="1"/>
      <w:numFmt w:val="decimal"/>
      <w:lvlText w:val="(%1)"/>
      <w:lvlJc w:val="left"/>
      <w:pPr>
        <w:ind w:left="561" w:hanging="365"/>
      </w:pPr>
      <w:rPr>
        <w:rFonts w:ascii="Verdana" w:eastAsia="Verdana" w:hAnsi="Verdana" w:cs="Verdana" w:hint="default"/>
        <w:b w:val="0"/>
        <w:bCs w:val="0"/>
        <w:i w:val="0"/>
        <w:iCs w:val="0"/>
        <w:spacing w:val="-1"/>
        <w:w w:val="99"/>
        <w:sz w:val="20"/>
        <w:szCs w:val="20"/>
        <w:lang w:val="en-US" w:eastAsia="en-US" w:bidi="ar-SA"/>
      </w:rPr>
    </w:lvl>
    <w:lvl w:ilvl="1" w:tplc="C81A277A">
      <w:numFmt w:val="bullet"/>
      <w:lvlText w:val="•"/>
      <w:lvlJc w:val="left"/>
      <w:pPr>
        <w:ind w:left="1457" w:hanging="365"/>
      </w:pPr>
      <w:rPr>
        <w:rFonts w:hint="default"/>
        <w:lang w:val="en-US" w:eastAsia="en-US" w:bidi="ar-SA"/>
      </w:rPr>
    </w:lvl>
    <w:lvl w:ilvl="2" w:tplc="E2A0A022">
      <w:numFmt w:val="bullet"/>
      <w:lvlText w:val="•"/>
      <w:lvlJc w:val="left"/>
      <w:pPr>
        <w:ind w:left="2354" w:hanging="365"/>
      </w:pPr>
      <w:rPr>
        <w:rFonts w:hint="default"/>
        <w:lang w:val="en-US" w:eastAsia="en-US" w:bidi="ar-SA"/>
      </w:rPr>
    </w:lvl>
    <w:lvl w:ilvl="3" w:tplc="E6B43946">
      <w:numFmt w:val="bullet"/>
      <w:lvlText w:val="•"/>
      <w:lvlJc w:val="left"/>
      <w:pPr>
        <w:ind w:left="3252" w:hanging="365"/>
      </w:pPr>
      <w:rPr>
        <w:rFonts w:hint="default"/>
        <w:lang w:val="en-US" w:eastAsia="en-US" w:bidi="ar-SA"/>
      </w:rPr>
    </w:lvl>
    <w:lvl w:ilvl="4" w:tplc="935EF4CA">
      <w:numFmt w:val="bullet"/>
      <w:lvlText w:val="•"/>
      <w:lvlJc w:val="left"/>
      <w:pPr>
        <w:ind w:left="4149" w:hanging="365"/>
      </w:pPr>
      <w:rPr>
        <w:rFonts w:hint="default"/>
        <w:lang w:val="en-US" w:eastAsia="en-US" w:bidi="ar-SA"/>
      </w:rPr>
    </w:lvl>
    <w:lvl w:ilvl="5" w:tplc="9306E43E">
      <w:numFmt w:val="bullet"/>
      <w:lvlText w:val="•"/>
      <w:lvlJc w:val="left"/>
      <w:pPr>
        <w:ind w:left="5047" w:hanging="365"/>
      </w:pPr>
      <w:rPr>
        <w:rFonts w:hint="default"/>
        <w:lang w:val="en-US" w:eastAsia="en-US" w:bidi="ar-SA"/>
      </w:rPr>
    </w:lvl>
    <w:lvl w:ilvl="6" w:tplc="C2E09264">
      <w:numFmt w:val="bullet"/>
      <w:lvlText w:val="•"/>
      <w:lvlJc w:val="left"/>
      <w:pPr>
        <w:ind w:left="5944" w:hanging="365"/>
      </w:pPr>
      <w:rPr>
        <w:rFonts w:hint="default"/>
        <w:lang w:val="en-US" w:eastAsia="en-US" w:bidi="ar-SA"/>
      </w:rPr>
    </w:lvl>
    <w:lvl w:ilvl="7" w:tplc="A97ECB92">
      <w:numFmt w:val="bullet"/>
      <w:lvlText w:val="•"/>
      <w:lvlJc w:val="left"/>
      <w:pPr>
        <w:ind w:left="6842" w:hanging="365"/>
      </w:pPr>
      <w:rPr>
        <w:rFonts w:hint="default"/>
        <w:lang w:val="en-US" w:eastAsia="en-US" w:bidi="ar-SA"/>
      </w:rPr>
    </w:lvl>
    <w:lvl w:ilvl="8" w:tplc="4ECEA074">
      <w:numFmt w:val="bullet"/>
      <w:lvlText w:val="•"/>
      <w:lvlJc w:val="left"/>
      <w:pPr>
        <w:ind w:left="7739" w:hanging="365"/>
      </w:pPr>
      <w:rPr>
        <w:rFonts w:hint="default"/>
        <w:lang w:val="en-US" w:eastAsia="en-US" w:bidi="ar-SA"/>
      </w:rPr>
    </w:lvl>
  </w:abstractNum>
  <w:abstractNum w:abstractNumId="86" w15:restartNumberingAfterBreak="0">
    <w:nsid w:val="28DD73BC"/>
    <w:multiLevelType w:val="hybridMultilevel"/>
    <w:tmpl w:val="75DE271E"/>
    <w:lvl w:ilvl="0" w:tplc="067E58D0">
      <w:start w:val="1"/>
      <w:numFmt w:val="decimal"/>
      <w:lvlText w:val="(%1)"/>
      <w:lvlJc w:val="left"/>
      <w:pPr>
        <w:ind w:left="561" w:hanging="380"/>
      </w:pPr>
      <w:rPr>
        <w:rFonts w:ascii="Verdana" w:eastAsia="Verdana" w:hAnsi="Verdana" w:cs="Verdana" w:hint="default"/>
        <w:b w:val="0"/>
        <w:bCs w:val="0"/>
        <w:i w:val="0"/>
        <w:iCs w:val="0"/>
        <w:spacing w:val="-1"/>
        <w:w w:val="99"/>
        <w:sz w:val="20"/>
        <w:szCs w:val="20"/>
        <w:lang w:val="en-US" w:eastAsia="en-US" w:bidi="ar-SA"/>
      </w:rPr>
    </w:lvl>
    <w:lvl w:ilvl="1" w:tplc="BFEAE3A4">
      <w:start w:val="1"/>
      <w:numFmt w:val="lowerLetter"/>
      <w:lvlText w:val="(%2)"/>
      <w:lvlJc w:val="left"/>
      <w:pPr>
        <w:ind w:left="760" w:hanging="439"/>
      </w:pPr>
      <w:rPr>
        <w:rFonts w:ascii="Verdana" w:eastAsia="Verdana" w:hAnsi="Verdana" w:cs="Verdana" w:hint="default"/>
        <w:b w:val="0"/>
        <w:bCs w:val="0"/>
        <w:i w:val="0"/>
        <w:iCs w:val="0"/>
        <w:spacing w:val="-1"/>
        <w:w w:val="99"/>
        <w:sz w:val="20"/>
        <w:szCs w:val="20"/>
        <w:lang w:val="en-US" w:eastAsia="en-US" w:bidi="ar-SA"/>
      </w:rPr>
    </w:lvl>
    <w:lvl w:ilvl="2" w:tplc="B06E14B6">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CB7E53C2">
      <w:numFmt w:val="bullet"/>
      <w:lvlText w:val="•"/>
      <w:lvlJc w:val="left"/>
      <w:pPr>
        <w:ind w:left="2294" w:hanging="310"/>
      </w:pPr>
      <w:rPr>
        <w:rFonts w:hint="default"/>
        <w:lang w:val="en-US" w:eastAsia="en-US" w:bidi="ar-SA"/>
      </w:rPr>
    </w:lvl>
    <w:lvl w:ilvl="4" w:tplc="C172EDB0">
      <w:numFmt w:val="bullet"/>
      <w:lvlText w:val="•"/>
      <w:lvlJc w:val="left"/>
      <w:pPr>
        <w:ind w:left="3328" w:hanging="310"/>
      </w:pPr>
      <w:rPr>
        <w:rFonts w:hint="default"/>
        <w:lang w:val="en-US" w:eastAsia="en-US" w:bidi="ar-SA"/>
      </w:rPr>
    </w:lvl>
    <w:lvl w:ilvl="5" w:tplc="24F645B0">
      <w:numFmt w:val="bullet"/>
      <w:lvlText w:val="•"/>
      <w:lvlJc w:val="left"/>
      <w:pPr>
        <w:ind w:left="4362" w:hanging="310"/>
      </w:pPr>
      <w:rPr>
        <w:rFonts w:hint="default"/>
        <w:lang w:val="en-US" w:eastAsia="en-US" w:bidi="ar-SA"/>
      </w:rPr>
    </w:lvl>
    <w:lvl w:ilvl="6" w:tplc="FE16152C">
      <w:numFmt w:val="bullet"/>
      <w:lvlText w:val="•"/>
      <w:lvlJc w:val="left"/>
      <w:pPr>
        <w:ind w:left="5397" w:hanging="310"/>
      </w:pPr>
      <w:rPr>
        <w:rFonts w:hint="default"/>
        <w:lang w:val="en-US" w:eastAsia="en-US" w:bidi="ar-SA"/>
      </w:rPr>
    </w:lvl>
    <w:lvl w:ilvl="7" w:tplc="B90A6016">
      <w:numFmt w:val="bullet"/>
      <w:lvlText w:val="•"/>
      <w:lvlJc w:val="left"/>
      <w:pPr>
        <w:ind w:left="6431" w:hanging="310"/>
      </w:pPr>
      <w:rPr>
        <w:rFonts w:hint="default"/>
        <w:lang w:val="en-US" w:eastAsia="en-US" w:bidi="ar-SA"/>
      </w:rPr>
    </w:lvl>
    <w:lvl w:ilvl="8" w:tplc="84B6BF7E">
      <w:numFmt w:val="bullet"/>
      <w:lvlText w:val="•"/>
      <w:lvlJc w:val="left"/>
      <w:pPr>
        <w:ind w:left="7465" w:hanging="310"/>
      </w:pPr>
      <w:rPr>
        <w:rFonts w:hint="default"/>
        <w:lang w:val="en-US" w:eastAsia="en-US" w:bidi="ar-SA"/>
      </w:rPr>
    </w:lvl>
  </w:abstractNum>
  <w:abstractNum w:abstractNumId="87" w15:restartNumberingAfterBreak="0">
    <w:nsid w:val="2A041C1E"/>
    <w:multiLevelType w:val="hybridMultilevel"/>
    <w:tmpl w:val="A20E6CBC"/>
    <w:lvl w:ilvl="0" w:tplc="D1D6B18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FD41626">
      <w:start w:val="1"/>
      <w:numFmt w:val="lowerLetter"/>
      <w:lvlText w:val="(%2)"/>
      <w:lvlJc w:val="left"/>
      <w:pPr>
        <w:ind w:left="760" w:hanging="405"/>
      </w:pPr>
      <w:rPr>
        <w:rFonts w:ascii="Verdana" w:eastAsia="Verdana" w:hAnsi="Verdana" w:cs="Verdana" w:hint="default"/>
        <w:b w:val="0"/>
        <w:bCs w:val="0"/>
        <w:i w:val="0"/>
        <w:iCs w:val="0"/>
        <w:spacing w:val="-1"/>
        <w:w w:val="99"/>
        <w:sz w:val="20"/>
        <w:szCs w:val="20"/>
        <w:lang w:val="en-US" w:eastAsia="en-US" w:bidi="ar-SA"/>
      </w:rPr>
    </w:lvl>
    <w:lvl w:ilvl="2" w:tplc="27AE86F4">
      <w:start w:val="1"/>
      <w:numFmt w:val="lowerRoman"/>
      <w:lvlText w:val="(%3)"/>
      <w:lvlJc w:val="left"/>
      <w:pPr>
        <w:ind w:left="959" w:hanging="343"/>
      </w:pPr>
      <w:rPr>
        <w:rFonts w:ascii="Verdana" w:eastAsia="Verdana" w:hAnsi="Verdana" w:cs="Verdana" w:hint="default"/>
        <w:b w:val="0"/>
        <w:bCs w:val="0"/>
        <w:i w:val="0"/>
        <w:iCs w:val="0"/>
        <w:spacing w:val="0"/>
        <w:w w:val="99"/>
        <w:sz w:val="20"/>
        <w:szCs w:val="20"/>
        <w:lang w:val="en-US" w:eastAsia="en-US" w:bidi="ar-SA"/>
      </w:rPr>
    </w:lvl>
    <w:lvl w:ilvl="3" w:tplc="B142D29A">
      <w:numFmt w:val="bullet"/>
      <w:lvlText w:val="•"/>
      <w:lvlJc w:val="left"/>
      <w:pPr>
        <w:ind w:left="2031" w:hanging="343"/>
      </w:pPr>
      <w:rPr>
        <w:rFonts w:hint="default"/>
        <w:lang w:val="en-US" w:eastAsia="en-US" w:bidi="ar-SA"/>
      </w:rPr>
    </w:lvl>
    <w:lvl w:ilvl="4" w:tplc="EB0E407A">
      <w:numFmt w:val="bullet"/>
      <w:lvlText w:val="•"/>
      <w:lvlJc w:val="left"/>
      <w:pPr>
        <w:ind w:left="3103" w:hanging="343"/>
      </w:pPr>
      <w:rPr>
        <w:rFonts w:hint="default"/>
        <w:lang w:val="en-US" w:eastAsia="en-US" w:bidi="ar-SA"/>
      </w:rPr>
    </w:lvl>
    <w:lvl w:ilvl="5" w:tplc="1794CFBC">
      <w:numFmt w:val="bullet"/>
      <w:lvlText w:val="•"/>
      <w:lvlJc w:val="left"/>
      <w:pPr>
        <w:ind w:left="4175" w:hanging="343"/>
      </w:pPr>
      <w:rPr>
        <w:rFonts w:hint="default"/>
        <w:lang w:val="en-US" w:eastAsia="en-US" w:bidi="ar-SA"/>
      </w:rPr>
    </w:lvl>
    <w:lvl w:ilvl="6" w:tplc="EF845A1E">
      <w:numFmt w:val="bullet"/>
      <w:lvlText w:val="•"/>
      <w:lvlJc w:val="left"/>
      <w:pPr>
        <w:ind w:left="5247" w:hanging="343"/>
      </w:pPr>
      <w:rPr>
        <w:rFonts w:hint="default"/>
        <w:lang w:val="en-US" w:eastAsia="en-US" w:bidi="ar-SA"/>
      </w:rPr>
    </w:lvl>
    <w:lvl w:ilvl="7" w:tplc="ADD8E31E">
      <w:numFmt w:val="bullet"/>
      <w:lvlText w:val="•"/>
      <w:lvlJc w:val="left"/>
      <w:pPr>
        <w:ind w:left="6319" w:hanging="343"/>
      </w:pPr>
      <w:rPr>
        <w:rFonts w:hint="default"/>
        <w:lang w:val="en-US" w:eastAsia="en-US" w:bidi="ar-SA"/>
      </w:rPr>
    </w:lvl>
    <w:lvl w:ilvl="8" w:tplc="83AE4EC6">
      <w:numFmt w:val="bullet"/>
      <w:lvlText w:val="•"/>
      <w:lvlJc w:val="left"/>
      <w:pPr>
        <w:ind w:left="7390" w:hanging="343"/>
      </w:pPr>
      <w:rPr>
        <w:rFonts w:hint="default"/>
        <w:lang w:val="en-US" w:eastAsia="en-US" w:bidi="ar-SA"/>
      </w:rPr>
    </w:lvl>
  </w:abstractNum>
  <w:abstractNum w:abstractNumId="88" w15:restartNumberingAfterBreak="0">
    <w:nsid w:val="2A3C07B8"/>
    <w:multiLevelType w:val="hybridMultilevel"/>
    <w:tmpl w:val="A35A527C"/>
    <w:lvl w:ilvl="0" w:tplc="E5326000">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096487C">
      <w:numFmt w:val="bullet"/>
      <w:lvlText w:val="•"/>
      <w:lvlJc w:val="left"/>
      <w:pPr>
        <w:ind w:left="1979" w:hanging="372"/>
      </w:pPr>
      <w:rPr>
        <w:rFonts w:hint="default"/>
        <w:lang w:val="en-US" w:eastAsia="en-US" w:bidi="ar-SA"/>
      </w:rPr>
    </w:lvl>
    <w:lvl w:ilvl="2" w:tplc="26CA79B8">
      <w:numFmt w:val="bullet"/>
      <w:lvlText w:val="•"/>
      <w:lvlJc w:val="left"/>
      <w:pPr>
        <w:ind w:left="2818" w:hanging="372"/>
      </w:pPr>
      <w:rPr>
        <w:rFonts w:hint="default"/>
        <w:lang w:val="en-US" w:eastAsia="en-US" w:bidi="ar-SA"/>
      </w:rPr>
    </w:lvl>
    <w:lvl w:ilvl="3" w:tplc="2D16E9DC">
      <w:numFmt w:val="bullet"/>
      <w:lvlText w:val="•"/>
      <w:lvlJc w:val="left"/>
      <w:pPr>
        <w:ind w:left="3658" w:hanging="372"/>
      </w:pPr>
      <w:rPr>
        <w:rFonts w:hint="default"/>
        <w:lang w:val="en-US" w:eastAsia="en-US" w:bidi="ar-SA"/>
      </w:rPr>
    </w:lvl>
    <w:lvl w:ilvl="4" w:tplc="5AE8D690">
      <w:numFmt w:val="bullet"/>
      <w:lvlText w:val="•"/>
      <w:lvlJc w:val="left"/>
      <w:pPr>
        <w:ind w:left="4497" w:hanging="372"/>
      </w:pPr>
      <w:rPr>
        <w:rFonts w:hint="default"/>
        <w:lang w:val="en-US" w:eastAsia="en-US" w:bidi="ar-SA"/>
      </w:rPr>
    </w:lvl>
    <w:lvl w:ilvl="5" w:tplc="091E38D2">
      <w:numFmt w:val="bullet"/>
      <w:lvlText w:val="•"/>
      <w:lvlJc w:val="left"/>
      <w:pPr>
        <w:ind w:left="5337" w:hanging="372"/>
      </w:pPr>
      <w:rPr>
        <w:rFonts w:hint="default"/>
        <w:lang w:val="en-US" w:eastAsia="en-US" w:bidi="ar-SA"/>
      </w:rPr>
    </w:lvl>
    <w:lvl w:ilvl="6" w:tplc="2EE2EE88">
      <w:numFmt w:val="bullet"/>
      <w:lvlText w:val="•"/>
      <w:lvlJc w:val="left"/>
      <w:pPr>
        <w:ind w:left="6176" w:hanging="372"/>
      </w:pPr>
      <w:rPr>
        <w:rFonts w:hint="default"/>
        <w:lang w:val="en-US" w:eastAsia="en-US" w:bidi="ar-SA"/>
      </w:rPr>
    </w:lvl>
    <w:lvl w:ilvl="7" w:tplc="60E24948">
      <w:numFmt w:val="bullet"/>
      <w:lvlText w:val="•"/>
      <w:lvlJc w:val="left"/>
      <w:pPr>
        <w:ind w:left="7016" w:hanging="372"/>
      </w:pPr>
      <w:rPr>
        <w:rFonts w:hint="default"/>
        <w:lang w:val="en-US" w:eastAsia="en-US" w:bidi="ar-SA"/>
      </w:rPr>
    </w:lvl>
    <w:lvl w:ilvl="8" w:tplc="BEF0915C">
      <w:numFmt w:val="bullet"/>
      <w:lvlText w:val="•"/>
      <w:lvlJc w:val="left"/>
      <w:pPr>
        <w:ind w:left="7855" w:hanging="372"/>
      </w:pPr>
      <w:rPr>
        <w:rFonts w:hint="default"/>
        <w:lang w:val="en-US" w:eastAsia="en-US" w:bidi="ar-SA"/>
      </w:rPr>
    </w:lvl>
  </w:abstractNum>
  <w:abstractNum w:abstractNumId="89" w15:restartNumberingAfterBreak="0">
    <w:nsid w:val="2A6C2BAA"/>
    <w:multiLevelType w:val="hybridMultilevel"/>
    <w:tmpl w:val="C7CA455E"/>
    <w:lvl w:ilvl="0" w:tplc="AA7002E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49E429A">
      <w:numFmt w:val="bullet"/>
      <w:lvlText w:val="•"/>
      <w:lvlJc w:val="left"/>
      <w:pPr>
        <w:ind w:left="1799" w:hanging="380"/>
      </w:pPr>
      <w:rPr>
        <w:rFonts w:hint="default"/>
        <w:lang w:val="en-US" w:eastAsia="en-US" w:bidi="ar-SA"/>
      </w:rPr>
    </w:lvl>
    <w:lvl w:ilvl="2" w:tplc="5F222412">
      <w:numFmt w:val="bullet"/>
      <w:lvlText w:val="•"/>
      <w:lvlJc w:val="left"/>
      <w:pPr>
        <w:ind w:left="2658" w:hanging="380"/>
      </w:pPr>
      <w:rPr>
        <w:rFonts w:hint="default"/>
        <w:lang w:val="en-US" w:eastAsia="en-US" w:bidi="ar-SA"/>
      </w:rPr>
    </w:lvl>
    <w:lvl w:ilvl="3" w:tplc="47B665CC">
      <w:numFmt w:val="bullet"/>
      <w:lvlText w:val="•"/>
      <w:lvlJc w:val="left"/>
      <w:pPr>
        <w:ind w:left="3518" w:hanging="380"/>
      </w:pPr>
      <w:rPr>
        <w:rFonts w:hint="default"/>
        <w:lang w:val="en-US" w:eastAsia="en-US" w:bidi="ar-SA"/>
      </w:rPr>
    </w:lvl>
    <w:lvl w:ilvl="4" w:tplc="B956AE34">
      <w:numFmt w:val="bullet"/>
      <w:lvlText w:val="•"/>
      <w:lvlJc w:val="left"/>
      <w:pPr>
        <w:ind w:left="4377" w:hanging="380"/>
      </w:pPr>
      <w:rPr>
        <w:rFonts w:hint="default"/>
        <w:lang w:val="en-US" w:eastAsia="en-US" w:bidi="ar-SA"/>
      </w:rPr>
    </w:lvl>
    <w:lvl w:ilvl="5" w:tplc="95E02CD2">
      <w:numFmt w:val="bullet"/>
      <w:lvlText w:val="•"/>
      <w:lvlJc w:val="left"/>
      <w:pPr>
        <w:ind w:left="5237" w:hanging="380"/>
      </w:pPr>
      <w:rPr>
        <w:rFonts w:hint="default"/>
        <w:lang w:val="en-US" w:eastAsia="en-US" w:bidi="ar-SA"/>
      </w:rPr>
    </w:lvl>
    <w:lvl w:ilvl="6" w:tplc="C62E5DA2">
      <w:numFmt w:val="bullet"/>
      <w:lvlText w:val="•"/>
      <w:lvlJc w:val="left"/>
      <w:pPr>
        <w:ind w:left="6096" w:hanging="380"/>
      </w:pPr>
      <w:rPr>
        <w:rFonts w:hint="default"/>
        <w:lang w:val="en-US" w:eastAsia="en-US" w:bidi="ar-SA"/>
      </w:rPr>
    </w:lvl>
    <w:lvl w:ilvl="7" w:tplc="732AAF20">
      <w:numFmt w:val="bullet"/>
      <w:lvlText w:val="•"/>
      <w:lvlJc w:val="left"/>
      <w:pPr>
        <w:ind w:left="6956" w:hanging="380"/>
      </w:pPr>
      <w:rPr>
        <w:rFonts w:hint="default"/>
        <w:lang w:val="en-US" w:eastAsia="en-US" w:bidi="ar-SA"/>
      </w:rPr>
    </w:lvl>
    <w:lvl w:ilvl="8" w:tplc="DED67A18">
      <w:numFmt w:val="bullet"/>
      <w:lvlText w:val="•"/>
      <w:lvlJc w:val="left"/>
      <w:pPr>
        <w:ind w:left="7815" w:hanging="380"/>
      </w:pPr>
      <w:rPr>
        <w:rFonts w:hint="default"/>
        <w:lang w:val="en-US" w:eastAsia="en-US" w:bidi="ar-SA"/>
      </w:rPr>
    </w:lvl>
  </w:abstractNum>
  <w:abstractNum w:abstractNumId="90" w15:restartNumberingAfterBreak="0">
    <w:nsid w:val="2AF47DDF"/>
    <w:multiLevelType w:val="hybridMultilevel"/>
    <w:tmpl w:val="6298CBE2"/>
    <w:lvl w:ilvl="0" w:tplc="55EE0892">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16FC44BE">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C43A9296">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2670E784">
      <w:numFmt w:val="bullet"/>
      <w:lvlText w:val="•"/>
      <w:lvlJc w:val="left"/>
      <w:pPr>
        <w:ind w:left="1260" w:hanging="307"/>
      </w:pPr>
      <w:rPr>
        <w:rFonts w:hint="default"/>
        <w:lang w:val="en-US" w:eastAsia="en-US" w:bidi="ar-SA"/>
      </w:rPr>
    </w:lvl>
    <w:lvl w:ilvl="4" w:tplc="358E0C52">
      <w:numFmt w:val="bullet"/>
      <w:lvlText w:val="•"/>
      <w:lvlJc w:val="left"/>
      <w:pPr>
        <w:ind w:left="2442" w:hanging="307"/>
      </w:pPr>
      <w:rPr>
        <w:rFonts w:hint="default"/>
        <w:lang w:val="en-US" w:eastAsia="en-US" w:bidi="ar-SA"/>
      </w:rPr>
    </w:lvl>
    <w:lvl w:ilvl="5" w:tplc="F28A38B4">
      <w:numFmt w:val="bullet"/>
      <w:lvlText w:val="•"/>
      <w:lvlJc w:val="left"/>
      <w:pPr>
        <w:ind w:left="3624" w:hanging="307"/>
      </w:pPr>
      <w:rPr>
        <w:rFonts w:hint="default"/>
        <w:lang w:val="en-US" w:eastAsia="en-US" w:bidi="ar-SA"/>
      </w:rPr>
    </w:lvl>
    <w:lvl w:ilvl="6" w:tplc="BBD675DC">
      <w:numFmt w:val="bullet"/>
      <w:lvlText w:val="•"/>
      <w:lvlJc w:val="left"/>
      <w:pPr>
        <w:ind w:left="4806" w:hanging="307"/>
      </w:pPr>
      <w:rPr>
        <w:rFonts w:hint="default"/>
        <w:lang w:val="en-US" w:eastAsia="en-US" w:bidi="ar-SA"/>
      </w:rPr>
    </w:lvl>
    <w:lvl w:ilvl="7" w:tplc="EA988710">
      <w:numFmt w:val="bullet"/>
      <w:lvlText w:val="•"/>
      <w:lvlJc w:val="left"/>
      <w:pPr>
        <w:ind w:left="5988" w:hanging="307"/>
      </w:pPr>
      <w:rPr>
        <w:rFonts w:hint="default"/>
        <w:lang w:val="en-US" w:eastAsia="en-US" w:bidi="ar-SA"/>
      </w:rPr>
    </w:lvl>
    <w:lvl w:ilvl="8" w:tplc="0E18F7E4">
      <w:numFmt w:val="bullet"/>
      <w:lvlText w:val="•"/>
      <w:lvlJc w:val="left"/>
      <w:pPr>
        <w:ind w:left="7170" w:hanging="307"/>
      </w:pPr>
      <w:rPr>
        <w:rFonts w:hint="default"/>
        <w:lang w:val="en-US" w:eastAsia="en-US" w:bidi="ar-SA"/>
      </w:rPr>
    </w:lvl>
  </w:abstractNum>
  <w:abstractNum w:abstractNumId="91" w15:restartNumberingAfterBreak="0">
    <w:nsid w:val="2B5F21EB"/>
    <w:multiLevelType w:val="hybridMultilevel"/>
    <w:tmpl w:val="BD2E3F32"/>
    <w:lvl w:ilvl="0" w:tplc="DE063F1A">
      <w:start w:val="1"/>
      <w:numFmt w:val="decimal"/>
      <w:lvlText w:val="(%1)"/>
      <w:lvlJc w:val="left"/>
      <w:pPr>
        <w:ind w:left="561" w:hanging="374"/>
      </w:pPr>
      <w:rPr>
        <w:rFonts w:ascii="Verdana" w:eastAsia="Verdana" w:hAnsi="Verdana" w:cs="Verdana" w:hint="default"/>
        <w:b w:val="0"/>
        <w:bCs w:val="0"/>
        <w:i w:val="0"/>
        <w:iCs w:val="0"/>
        <w:spacing w:val="-1"/>
        <w:w w:val="99"/>
        <w:sz w:val="20"/>
        <w:szCs w:val="20"/>
        <w:lang w:val="en-US" w:eastAsia="en-US" w:bidi="ar-SA"/>
      </w:rPr>
    </w:lvl>
    <w:lvl w:ilvl="1" w:tplc="18A85866">
      <w:numFmt w:val="bullet"/>
      <w:lvlText w:val="•"/>
      <w:lvlJc w:val="left"/>
      <w:pPr>
        <w:ind w:left="1457" w:hanging="374"/>
      </w:pPr>
      <w:rPr>
        <w:rFonts w:hint="default"/>
        <w:lang w:val="en-US" w:eastAsia="en-US" w:bidi="ar-SA"/>
      </w:rPr>
    </w:lvl>
    <w:lvl w:ilvl="2" w:tplc="9A505A3A">
      <w:numFmt w:val="bullet"/>
      <w:lvlText w:val="•"/>
      <w:lvlJc w:val="left"/>
      <w:pPr>
        <w:ind w:left="2354" w:hanging="374"/>
      </w:pPr>
      <w:rPr>
        <w:rFonts w:hint="default"/>
        <w:lang w:val="en-US" w:eastAsia="en-US" w:bidi="ar-SA"/>
      </w:rPr>
    </w:lvl>
    <w:lvl w:ilvl="3" w:tplc="CE1EF188">
      <w:numFmt w:val="bullet"/>
      <w:lvlText w:val="•"/>
      <w:lvlJc w:val="left"/>
      <w:pPr>
        <w:ind w:left="3252" w:hanging="374"/>
      </w:pPr>
      <w:rPr>
        <w:rFonts w:hint="default"/>
        <w:lang w:val="en-US" w:eastAsia="en-US" w:bidi="ar-SA"/>
      </w:rPr>
    </w:lvl>
    <w:lvl w:ilvl="4" w:tplc="8354BB3E">
      <w:numFmt w:val="bullet"/>
      <w:lvlText w:val="•"/>
      <w:lvlJc w:val="left"/>
      <w:pPr>
        <w:ind w:left="4149" w:hanging="374"/>
      </w:pPr>
      <w:rPr>
        <w:rFonts w:hint="default"/>
        <w:lang w:val="en-US" w:eastAsia="en-US" w:bidi="ar-SA"/>
      </w:rPr>
    </w:lvl>
    <w:lvl w:ilvl="5" w:tplc="BB52DA06">
      <w:numFmt w:val="bullet"/>
      <w:lvlText w:val="•"/>
      <w:lvlJc w:val="left"/>
      <w:pPr>
        <w:ind w:left="5047" w:hanging="374"/>
      </w:pPr>
      <w:rPr>
        <w:rFonts w:hint="default"/>
        <w:lang w:val="en-US" w:eastAsia="en-US" w:bidi="ar-SA"/>
      </w:rPr>
    </w:lvl>
    <w:lvl w:ilvl="6" w:tplc="94065110">
      <w:numFmt w:val="bullet"/>
      <w:lvlText w:val="•"/>
      <w:lvlJc w:val="left"/>
      <w:pPr>
        <w:ind w:left="5944" w:hanging="374"/>
      </w:pPr>
      <w:rPr>
        <w:rFonts w:hint="default"/>
        <w:lang w:val="en-US" w:eastAsia="en-US" w:bidi="ar-SA"/>
      </w:rPr>
    </w:lvl>
    <w:lvl w:ilvl="7" w:tplc="41C69B0E">
      <w:numFmt w:val="bullet"/>
      <w:lvlText w:val="•"/>
      <w:lvlJc w:val="left"/>
      <w:pPr>
        <w:ind w:left="6842" w:hanging="374"/>
      </w:pPr>
      <w:rPr>
        <w:rFonts w:hint="default"/>
        <w:lang w:val="en-US" w:eastAsia="en-US" w:bidi="ar-SA"/>
      </w:rPr>
    </w:lvl>
    <w:lvl w:ilvl="8" w:tplc="02F4A354">
      <w:numFmt w:val="bullet"/>
      <w:lvlText w:val="•"/>
      <w:lvlJc w:val="left"/>
      <w:pPr>
        <w:ind w:left="7739" w:hanging="374"/>
      </w:pPr>
      <w:rPr>
        <w:rFonts w:hint="default"/>
        <w:lang w:val="en-US" w:eastAsia="en-US" w:bidi="ar-SA"/>
      </w:rPr>
    </w:lvl>
  </w:abstractNum>
  <w:abstractNum w:abstractNumId="92" w15:restartNumberingAfterBreak="0">
    <w:nsid w:val="2B656B82"/>
    <w:multiLevelType w:val="hybridMultilevel"/>
    <w:tmpl w:val="6C22C8A2"/>
    <w:lvl w:ilvl="0" w:tplc="8CFADB76">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FA7AAC34">
      <w:start w:val="1"/>
      <w:numFmt w:val="lowerLetter"/>
      <w:lvlText w:val="(%2)"/>
      <w:lvlJc w:val="left"/>
      <w:pPr>
        <w:ind w:left="760" w:hanging="389"/>
      </w:pPr>
      <w:rPr>
        <w:rFonts w:ascii="Verdana" w:eastAsia="Verdana" w:hAnsi="Verdana" w:cs="Verdana" w:hint="default"/>
        <w:b w:val="0"/>
        <w:bCs w:val="0"/>
        <w:i w:val="0"/>
        <w:iCs w:val="0"/>
        <w:spacing w:val="-1"/>
        <w:w w:val="99"/>
        <w:sz w:val="20"/>
        <w:szCs w:val="20"/>
        <w:lang w:val="en-US" w:eastAsia="en-US" w:bidi="ar-SA"/>
      </w:rPr>
    </w:lvl>
    <w:lvl w:ilvl="2" w:tplc="ED20954A">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9F76DE80">
      <w:numFmt w:val="bullet"/>
      <w:lvlText w:val="•"/>
      <w:lvlJc w:val="left"/>
      <w:pPr>
        <w:ind w:left="1260" w:hanging="310"/>
      </w:pPr>
      <w:rPr>
        <w:rFonts w:hint="default"/>
        <w:lang w:val="en-US" w:eastAsia="en-US" w:bidi="ar-SA"/>
      </w:rPr>
    </w:lvl>
    <w:lvl w:ilvl="4" w:tplc="636A72C6">
      <w:numFmt w:val="bullet"/>
      <w:lvlText w:val="•"/>
      <w:lvlJc w:val="left"/>
      <w:pPr>
        <w:ind w:left="2442" w:hanging="310"/>
      </w:pPr>
      <w:rPr>
        <w:rFonts w:hint="default"/>
        <w:lang w:val="en-US" w:eastAsia="en-US" w:bidi="ar-SA"/>
      </w:rPr>
    </w:lvl>
    <w:lvl w:ilvl="5" w:tplc="73BC95A6">
      <w:numFmt w:val="bullet"/>
      <w:lvlText w:val="•"/>
      <w:lvlJc w:val="left"/>
      <w:pPr>
        <w:ind w:left="3624" w:hanging="310"/>
      </w:pPr>
      <w:rPr>
        <w:rFonts w:hint="default"/>
        <w:lang w:val="en-US" w:eastAsia="en-US" w:bidi="ar-SA"/>
      </w:rPr>
    </w:lvl>
    <w:lvl w:ilvl="6" w:tplc="8788E906">
      <w:numFmt w:val="bullet"/>
      <w:lvlText w:val="•"/>
      <w:lvlJc w:val="left"/>
      <w:pPr>
        <w:ind w:left="4806" w:hanging="310"/>
      </w:pPr>
      <w:rPr>
        <w:rFonts w:hint="default"/>
        <w:lang w:val="en-US" w:eastAsia="en-US" w:bidi="ar-SA"/>
      </w:rPr>
    </w:lvl>
    <w:lvl w:ilvl="7" w:tplc="285A714C">
      <w:numFmt w:val="bullet"/>
      <w:lvlText w:val="•"/>
      <w:lvlJc w:val="left"/>
      <w:pPr>
        <w:ind w:left="5988" w:hanging="310"/>
      </w:pPr>
      <w:rPr>
        <w:rFonts w:hint="default"/>
        <w:lang w:val="en-US" w:eastAsia="en-US" w:bidi="ar-SA"/>
      </w:rPr>
    </w:lvl>
    <w:lvl w:ilvl="8" w:tplc="03321724">
      <w:numFmt w:val="bullet"/>
      <w:lvlText w:val="•"/>
      <w:lvlJc w:val="left"/>
      <w:pPr>
        <w:ind w:left="7170" w:hanging="310"/>
      </w:pPr>
      <w:rPr>
        <w:rFonts w:hint="default"/>
        <w:lang w:val="en-US" w:eastAsia="en-US" w:bidi="ar-SA"/>
      </w:rPr>
    </w:lvl>
  </w:abstractNum>
  <w:abstractNum w:abstractNumId="93" w15:restartNumberingAfterBreak="0">
    <w:nsid w:val="2C6A0B8E"/>
    <w:multiLevelType w:val="hybridMultilevel"/>
    <w:tmpl w:val="2938BC3C"/>
    <w:lvl w:ilvl="0" w:tplc="98465506">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2AC8AD6">
      <w:start w:val="14"/>
      <w:numFmt w:val="lowerRoman"/>
      <w:lvlText w:val="(%2)"/>
      <w:lvlJc w:val="left"/>
      <w:pPr>
        <w:ind w:left="1132" w:hanging="372"/>
      </w:pPr>
      <w:rPr>
        <w:rFonts w:hint="default"/>
        <w:b w:val="0"/>
        <w:bCs w:val="0"/>
        <w:i w:val="0"/>
        <w:iCs w:val="0"/>
        <w:spacing w:val="-1"/>
        <w:w w:val="99"/>
        <w:sz w:val="20"/>
        <w:szCs w:val="20"/>
        <w:lang w:val="en-US" w:eastAsia="en-US" w:bidi="ar-SA"/>
      </w:rPr>
    </w:lvl>
    <w:lvl w:ilvl="2" w:tplc="B8C020E6">
      <w:numFmt w:val="bullet"/>
      <w:lvlText w:val="•"/>
      <w:lvlJc w:val="left"/>
      <w:pPr>
        <w:ind w:left="1140" w:hanging="372"/>
      </w:pPr>
      <w:rPr>
        <w:rFonts w:hint="default"/>
        <w:lang w:val="en-US" w:eastAsia="en-US" w:bidi="ar-SA"/>
      </w:rPr>
    </w:lvl>
    <w:lvl w:ilvl="3" w:tplc="88A49CB4">
      <w:numFmt w:val="bullet"/>
      <w:lvlText w:val="•"/>
      <w:lvlJc w:val="left"/>
      <w:pPr>
        <w:ind w:left="2189" w:hanging="372"/>
      </w:pPr>
      <w:rPr>
        <w:rFonts w:hint="default"/>
        <w:lang w:val="en-US" w:eastAsia="en-US" w:bidi="ar-SA"/>
      </w:rPr>
    </w:lvl>
    <w:lvl w:ilvl="4" w:tplc="23A829D4">
      <w:numFmt w:val="bullet"/>
      <w:lvlText w:val="•"/>
      <w:lvlJc w:val="left"/>
      <w:pPr>
        <w:ind w:left="3238" w:hanging="372"/>
      </w:pPr>
      <w:rPr>
        <w:rFonts w:hint="default"/>
        <w:lang w:val="en-US" w:eastAsia="en-US" w:bidi="ar-SA"/>
      </w:rPr>
    </w:lvl>
    <w:lvl w:ilvl="5" w:tplc="2C24D0F2">
      <w:numFmt w:val="bullet"/>
      <w:lvlText w:val="•"/>
      <w:lvlJc w:val="left"/>
      <w:pPr>
        <w:ind w:left="4287" w:hanging="372"/>
      </w:pPr>
      <w:rPr>
        <w:rFonts w:hint="default"/>
        <w:lang w:val="en-US" w:eastAsia="en-US" w:bidi="ar-SA"/>
      </w:rPr>
    </w:lvl>
    <w:lvl w:ilvl="6" w:tplc="6276B7A4">
      <w:numFmt w:val="bullet"/>
      <w:lvlText w:val="•"/>
      <w:lvlJc w:val="left"/>
      <w:pPr>
        <w:ind w:left="5337" w:hanging="372"/>
      </w:pPr>
      <w:rPr>
        <w:rFonts w:hint="default"/>
        <w:lang w:val="en-US" w:eastAsia="en-US" w:bidi="ar-SA"/>
      </w:rPr>
    </w:lvl>
    <w:lvl w:ilvl="7" w:tplc="BF0834C2">
      <w:numFmt w:val="bullet"/>
      <w:lvlText w:val="•"/>
      <w:lvlJc w:val="left"/>
      <w:pPr>
        <w:ind w:left="6386" w:hanging="372"/>
      </w:pPr>
      <w:rPr>
        <w:rFonts w:hint="default"/>
        <w:lang w:val="en-US" w:eastAsia="en-US" w:bidi="ar-SA"/>
      </w:rPr>
    </w:lvl>
    <w:lvl w:ilvl="8" w:tplc="4EA09F4A">
      <w:numFmt w:val="bullet"/>
      <w:lvlText w:val="•"/>
      <w:lvlJc w:val="left"/>
      <w:pPr>
        <w:ind w:left="7435" w:hanging="372"/>
      </w:pPr>
      <w:rPr>
        <w:rFonts w:hint="default"/>
        <w:lang w:val="en-US" w:eastAsia="en-US" w:bidi="ar-SA"/>
      </w:rPr>
    </w:lvl>
  </w:abstractNum>
  <w:abstractNum w:abstractNumId="94" w15:restartNumberingAfterBreak="0">
    <w:nsid w:val="2CA745D7"/>
    <w:multiLevelType w:val="hybridMultilevel"/>
    <w:tmpl w:val="01E63A2E"/>
    <w:lvl w:ilvl="0" w:tplc="6E948C06">
      <w:start w:val="2"/>
      <w:numFmt w:val="lowerLetter"/>
      <w:lvlText w:val="(%1)"/>
      <w:lvlJc w:val="left"/>
      <w:pPr>
        <w:ind w:left="760" w:hanging="386"/>
      </w:pPr>
      <w:rPr>
        <w:rFonts w:ascii="Verdana" w:eastAsia="Verdana" w:hAnsi="Verdana" w:cs="Verdana" w:hint="default"/>
        <w:b w:val="0"/>
        <w:bCs w:val="0"/>
        <w:i w:val="0"/>
        <w:iCs w:val="0"/>
        <w:spacing w:val="0"/>
        <w:w w:val="99"/>
        <w:sz w:val="20"/>
        <w:szCs w:val="20"/>
        <w:lang w:val="en-US" w:eastAsia="en-US" w:bidi="ar-SA"/>
      </w:rPr>
    </w:lvl>
    <w:lvl w:ilvl="1" w:tplc="6980D570">
      <w:numFmt w:val="bullet"/>
      <w:lvlText w:val="•"/>
      <w:lvlJc w:val="left"/>
      <w:pPr>
        <w:ind w:left="1637" w:hanging="386"/>
      </w:pPr>
      <w:rPr>
        <w:rFonts w:hint="default"/>
        <w:lang w:val="en-US" w:eastAsia="en-US" w:bidi="ar-SA"/>
      </w:rPr>
    </w:lvl>
    <w:lvl w:ilvl="2" w:tplc="CBC6233A">
      <w:numFmt w:val="bullet"/>
      <w:lvlText w:val="•"/>
      <w:lvlJc w:val="left"/>
      <w:pPr>
        <w:ind w:left="2514" w:hanging="386"/>
      </w:pPr>
      <w:rPr>
        <w:rFonts w:hint="default"/>
        <w:lang w:val="en-US" w:eastAsia="en-US" w:bidi="ar-SA"/>
      </w:rPr>
    </w:lvl>
    <w:lvl w:ilvl="3" w:tplc="B928A688">
      <w:numFmt w:val="bullet"/>
      <w:lvlText w:val="•"/>
      <w:lvlJc w:val="left"/>
      <w:pPr>
        <w:ind w:left="3392" w:hanging="386"/>
      </w:pPr>
      <w:rPr>
        <w:rFonts w:hint="default"/>
        <w:lang w:val="en-US" w:eastAsia="en-US" w:bidi="ar-SA"/>
      </w:rPr>
    </w:lvl>
    <w:lvl w:ilvl="4" w:tplc="215ACD2E">
      <w:numFmt w:val="bullet"/>
      <w:lvlText w:val="•"/>
      <w:lvlJc w:val="left"/>
      <w:pPr>
        <w:ind w:left="4269" w:hanging="386"/>
      </w:pPr>
      <w:rPr>
        <w:rFonts w:hint="default"/>
        <w:lang w:val="en-US" w:eastAsia="en-US" w:bidi="ar-SA"/>
      </w:rPr>
    </w:lvl>
    <w:lvl w:ilvl="5" w:tplc="16700C98">
      <w:numFmt w:val="bullet"/>
      <w:lvlText w:val="•"/>
      <w:lvlJc w:val="left"/>
      <w:pPr>
        <w:ind w:left="5147" w:hanging="386"/>
      </w:pPr>
      <w:rPr>
        <w:rFonts w:hint="default"/>
        <w:lang w:val="en-US" w:eastAsia="en-US" w:bidi="ar-SA"/>
      </w:rPr>
    </w:lvl>
    <w:lvl w:ilvl="6" w:tplc="6BC621A0">
      <w:numFmt w:val="bullet"/>
      <w:lvlText w:val="•"/>
      <w:lvlJc w:val="left"/>
      <w:pPr>
        <w:ind w:left="6024" w:hanging="386"/>
      </w:pPr>
      <w:rPr>
        <w:rFonts w:hint="default"/>
        <w:lang w:val="en-US" w:eastAsia="en-US" w:bidi="ar-SA"/>
      </w:rPr>
    </w:lvl>
    <w:lvl w:ilvl="7" w:tplc="7B028A96">
      <w:numFmt w:val="bullet"/>
      <w:lvlText w:val="•"/>
      <w:lvlJc w:val="left"/>
      <w:pPr>
        <w:ind w:left="6902" w:hanging="386"/>
      </w:pPr>
      <w:rPr>
        <w:rFonts w:hint="default"/>
        <w:lang w:val="en-US" w:eastAsia="en-US" w:bidi="ar-SA"/>
      </w:rPr>
    </w:lvl>
    <w:lvl w:ilvl="8" w:tplc="0ABC2FE8">
      <w:numFmt w:val="bullet"/>
      <w:lvlText w:val="•"/>
      <w:lvlJc w:val="left"/>
      <w:pPr>
        <w:ind w:left="7779" w:hanging="386"/>
      </w:pPr>
      <w:rPr>
        <w:rFonts w:hint="default"/>
        <w:lang w:val="en-US" w:eastAsia="en-US" w:bidi="ar-SA"/>
      </w:rPr>
    </w:lvl>
  </w:abstractNum>
  <w:abstractNum w:abstractNumId="95" w15:restartNumberingAfterBreak="0">
    <w:nsid w:val="2E1647AC"/>
    <w:multiLevelType w:val="hybridMultilevel"/>
    <w:tmpl w:val="8F80A282"/>
    <w:lvl w:ilvl="0" w:tplc="F822D576">
      <w:start w:val="2"/>
      <w:numFmt w:val="lowerLetter"/>
      <w:lvlText w:val="(%1)"/>
      <w:lvlJc w:val="left"/>
      <w:pPr>
        <w:ind w:left="760" w:hanging="386"/>
      </w:pPr>
      <w:rPr>
        <w:rFonts w:ascii="Verdana" w:eastAsia="Verdana" w:hAnsi="Verdana" w:cs="Verdana" w:hint="default"/>
        <w:b w:val="0"/>
        <w:bCs w:val="0"/>
        <w:i w:val="0"/>
        <w:iCs w:val="0"/>
        <w:spacing w:val="0"/>
        <w:w w:val="99"/>
        <w:sz w:val="20"/>
        <w:szCs w:val="20"/>
        <w:lang w:val="en-US" w:eastAsia="en-US" w:bidi="ar-SA"/>
      </w:rPr>
    </w:lvl>
    <w:lvl w:ilvl="1" w:tplc="B394D2C8">
      <w:numFmt w:val="bullet"/>
      <w:lvlText w:val="•"/>
      <w:lvlJc w:val="left"/>
      <w:pPr>
        <w:ind w:left="1637" w:hanging="386"/>
      </w:pPr>
      <w:rPr>
        <w:rFonts w:hint="default"/>
        <w:lang w:val="en-US" w:eastAsia="en-US" w:bidi="ar-SA"/>
      </w:rPr>
    </w:lvl>
    <w:lvl w:ilvl="2" w:tplc="F080E77C">
      <w:numFmt w:val="bullet"/>
      <w:lvlText w:val="•"/>
      <w:lvlJc w:val="left"/>
      <w:pPr>
        <w:ind w:left="2514" w:hanging="386"/>
      </w:pPr>
      <w:rPr>
        <w:rFonts w:hint="default"/>
        <w:lang w:val="en-US" w:eastAsia="en-US" w:bidi="ar-SA"/>
      </w:rPr>
    </w:lvl>
    <w:lvl w:ilvl="3" w:tplc="0FC2FFAC">
      <w:numFmt w:val="bullet"/>
      <w:lvlText w:val="•"/>
      <w:lvlJc w:val="left"/>
      <w:pPr>
        <w:ind w:left="3392" w:hanging="386"/>
      </w:pPr>
      <w:rPr>
        <w:rFonts w:hint="default"/>
        <w:lang w:val="en-US" w:eastAsia="en-US" w:bidi="ar-SA"/>
      </w:rPr>
    </w:lvl>
    <w:lvl w:ilvl="4" w:tplc="0C241588">
      <w:numFmt w:val="bullet"/>
      <w:lvlText w:val="•"/>
      <w:lvlJc w:val="left"/>
      <w:pPr>
        <w:ind w:left="4269" w:hanging="386"/>
      </w:pPr>
      <w:rPr>
        <w:rFonts w:hint="default"/>
        <w:lang w:val="en-US" w:eastAsia="en-US" w:bidi="ar-SA"/>
      </w:rPr>
    </w:lvl>
    <w:lvl w:ilvl="5" w:tplc="79C4E2C0">
      <w:numFmt w:val="bullet"/>
      <w:lvlText w:val="•"/>
      <w:lvlJc w:val="left"/>
      <w:pPr>
        <w:ind w:left="5147" w:hanging="386"/>
      </w:pPr>
      <w:rPr>
        <w:rFonts w:hint="default"/>
        <w:lang w:val="en-US" w:eastAsia="en-US" w:bidi="ar-SA"/>
      </w:rPr>
    </w:lvl>
    <w:lvl w:ilvl="6" w:tplc="89A2A304">
      <w:numFmt w:val="bullet"/>
      <w:lvlText w:val="•"/>
      <w:lvlJc w:val="left"/>
      <w:pPr>
        <w:ind w:left="6024" w:hanging="386"/>
      </w:pPr>
      <w:rPr>
        <w:rFonts w:hint="default"/>
        <w:lang w:val="en-US" w:eastAsia="en-US" w:bidi="ar-SA"/>
      </w:rPr>
    </w:lvl>
    <w:lvl w:ilvl="7" w:tplc="57641C56">
      <w:numFmt w:val="bullet"/>
      <w:lvlText w:val="•"/>
      <w:lvlJc w:val="left"/>
      <w:pPr>
        <w:ind w:left="6902" w:hanging="386"/>
      </w:pPr>
      <w:rPr>
        <w:rFonts w:hint="default"/>
        <w:lang w:val="en-US" w:eastAsia="en-US" w:bidi="ar-SA"/>
      </w:rPr>
    </w:lvl>
    <w:lvl w:ilvl="8" w:tplc="728CD7D0">
      <w:numFmt w:val="bullet"/>
      <w:lvlText w:val="•"/>
      <w:lvlJc w:val="left"/>
      <w:pPr>
        <w:ind w:left="7779" w:hanging="386"/>
      </w:pPr>
      <w:rPr>
        <w:rFonts w:hint="default"/>
        <w:lang w:val="en-US" w:eastAsia="en-US" w:bidi="ar-SA"/>
      </w:rPr>
    </w:lvl>
  </w:abstractNum>
  <w:abstractNum w:abstractNumId="96" w15:restartNumberingAfterBreak="0">
    <w:nsid w:val="2F8F3151"/>
    <w:multiLevelType w:val="hybridMultilevel"/>
    <w:tmpl w:val="652EEFFC"/>
    <w:lvl w:ilvl="0" w:tplc="5F04A5EE">
      <w:start w:val="2"/>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41F84AD8">
      <w:numFmt w:val="bullet"/>
      <w:lvlText w:val="•"/>
      <w:lvlJc w:val="left"/>
      <w:pPr>
        <w:ind w:left="1457" w:hanging="389"/>
      </w:pPr>
      <w:rPr>
        <w:rFonts w:hint="default"/>
        <w:lang w:val="en-US" w:eastAsia="en-US" w:bidi="ar-SA"/>
      </w:rPr>
    </w:lvl>
    <w:lvl w:ilvl="2" w:tplc="A62A38D2">
      <w:numFmt w:val="bullet"/>
      <w:lvlText w:val="•"/>
      <w:lvlJc w:val="left"/>
      <w:pPr>
        <w:ind w:left="2354" w:hanging="389"/>
      </w:pPr>
      <w:rPr>
        <w:rFonts w:hint="default"/>
        <w:lang w:val="en-US" w:eastAsia="en-US" w:bidi="ar-SA"/>
      </w:rPr>
    </w:lvl>
    <w:lvl w:ilvl="3" w:tplc="34922A2E">
      <w:numFmt w:val="bullet"/>
      <w:lvlText w:val="•"/>
      <w:lvlJc w:val="left"/>
      <w:pPr>
        <w:ind w:left="3252" w:hanging="389"/>
      </w:pPr>
      <w:rPr>
        <w:rFonts w:hint="default"/>
        <w:lang w:val="en-US" w:eastAsia="en-US" w:bidi="ar-SA"/>
      </w:rPr>
    </w:lvl>
    <w:lvl w:ilvl="4" w:tplc="AEFEF2FE">
      <w:numFmt w:val="bullet"/>
      <w:lvlText w:val="•"/>
      <w:lvlJc w:val="left"/>
      <w:pPr>
        <w:ind w:left="4149" w:hanging="389"/>
      </w:pPr>
      <w:rPr>
        <w:rFonts w:hint="default"/>
        <w:lang w:val="en-US" w:eastAsia="en-US" w:bidi="ar-SA"/>
      </w:rPr>
    </w:lvl>
    <w:lvl w:ilvl="5" w:tplc="BC5A6C46">
      <w:numFmt w:val="bullet"/>
      <w:lvlText w:val="•"/>
      <w:lvlJc w:val="left"/>
      <w:pPr>
        <w:ind w:left="5047" w:hanging="389"/>
      </w:pPr>
      <w:rPr>
        <w:rFonts w:hint="default"/>
        <w:lang w:val="en-US" w:eastAsia="en-US" w:bidi="ar-SA"/>
      </w:rPr>
    </w:lvl>
    <w:lvl w:ilvl="6" w:tplc="320C3F30">
      <w:numFmt w:val="bullet"/>
      <w:lvlText w:val="•"/>
      <w:lvlJc w:val="left"/>
      <w:pPr>
        <w:ind w:left="5944" w:hanging="389"/>
      </w:pPr>
      <w:rPr>
        <w:rFonts w:hint="default"/>
        <w:lang w:val="en-US" w:eastAsia="en-US" w:bidi="ar-SA"/>
      </w:rPr>
    </w:lvl>
    <w:lvl w:ilvl="7" w:tplc="A6024B24">
      <w:numFmt w:val="bullet"/>
      <w:lvlText w:val="•"/>
      <w:lvlJc w:val="left"/>
      <w:pPr>
        <w:ind w:left="6842" w:hanging="389"/>
      </w:pPr>
      <w:rPr>
        <w:rFonts w:hint="default"/>
        <w:lang w:val="en-US" w:eastAsia="en-US" w:bidi="ar-SA"/>
      </w:rPr>
    </w:lvl>
    <w:lvl w:ilvl="8" w:tplc="16426AD4">
      <w:numFmt w:val="bullet"/>
      <w:lvlText w:val="•"/>
      <w:lvlJc w:val="left"/>
      <w:pPr>
        <w:ind w:left="7739" w:hanging="389"/>
      </w:pPr>
      <w:rPr>
        <w:rFonts w:hint="default"/>
        <w:lang w:val="en-US" w:eastAsia="en-US" w:bidi="ar-SA"/>
      </w:rPr>
    </w:lvl>
  </w:abstractNum>
  <w:abstractNum w:abstractNumId="97" w15:restartNumberingAfterBreak="0">
    <w:nsid w:val="2FA03B11"/>
    <w:multiLevelType w:val="hybridMultilevel"/>
    <w:tmpl w:val="8DCE9B60"/>
    <w:lvl w:ilvl="0" w:tplc="42229012">
      <w:start w:val="1"/>
      <w:numFmt w:val="lowerLetter"/>
      <w:lvlText w:val="(%1)"/>
      <w:lvlJc w:val="left"/>
      <w:pPr>
        <w:ind w:left="862" w:hanging="360"/>
      </w:pPr>
      <w:rPr>
        <w:rFonts w:ascii="Verdana" w:eastAsia="Verdana" w:hAnsi="Verdana" w:cs="Verdana" w:hint="default"/>
        <w:b w:val="0"/>
        <w:bCs w:val="0"/>
        <w:i w:val="0"/>
        <w:iCs w:val="0"/>
        <w:spacing w:val="-1"/>
        <w:w w:val="99"/>
        <w:sz w:val="20"/>
        <w:szCs w:val="20"/>
        <w:lang w:val="en-US" w:eastAsia="en-US" w:bidi="ar-SA"/>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8" w15:restartNumberingAfterBreak="0">
    <w:nsid w:val="2FCB3791"/>
    <w:multiLevelType w:val="hybridMultilevel"/>
    <w:tmpl w:val="F23A564E"/>
    <w:lvl w:ilvl="0" w:tplc="6B948246">
      <w:start w:val="1"/>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4F32A974">
      <w:start w:val="1"/>
      <w:numFmt w:val="lowerLetter"/>
      <w:lvlText w:val="(%2)"/>
      <w:lvlJc w:val="left"/>
      <w:pPr>
        <w:ind w:left="760" w:hanging="396"/>
      </w:pPr>
      <w:rPr>
        <w:rFonts w:ascii="Verdana" w:eastAsia="Verdana" w:hAnsi="Verdana" w:cs="Verdana" w:hint="default"/>
        <w:b w:val="0"/>
        <w:bCs w:val="0"/>
        <w:i w:val="0"/>
        <w:iCs w:val="0"/>
        <w:spacing w:val="-1"/>
        <w:w w:val="99"/>
        <w:sz w:val="20"/>
        <w:szCs w:val="20"/>
        <w:lang w:val="en-US" w:eastAsia="en-US" w:bidi="ar-SA"/>
      </w:rPr>
    </w:lvl>
    <w:lvl w:ilvl="2" w:tplc="59CA3230">
      <w:numFmt w:val="bullet"/>
      <w:lvlText w:val="•"/>
      <w:lvlJc w:val="left"/>
      <w:pPr>
        <w:ind w:left="1140" w:hanging="396"/>
      </w:pPr>
      <w:rPr>
        <w:rFonts w:hint="default"/>
        <w:lang w:val="en-US" w:eastAsia="en-US" w:bidi="ar-SA"/>
      </w:rPr>
    </w:lvl>
    <w:lvl w:ilvl="3" w:tplc="CCF2EAB4">
      <w:numFmt w:val="bullet"/>
      <w:lvlText w:val="•"/>
      <w:lvlJc w:val="left"/>
      <w:pPr>
        <w:ind w:left="2189" w:hanging="396"/>
      </w:pPr>
      <w:rPr>
        <w:rFonts w:hint="default"/>
        <w:lang w:val="en-US" w:eastAsia="en-US" w:bidi="ar-SA"/>
      </w:rPr>
    </w:lvl>
    <w:lvl w:ilvl="4" w:tplc="A3BE3CB2">
      <w:numFmt w:val="bullet"/>
      <w:lvlText w:val="•"/>
      <w:lvlJc w:val="left"/>
      <w:pPr>
        <w:ind w:left="3238" w:hanging="396"/>
      </w:pPr>
      <w:rPr>
        <w:rFonts w:hint="default"/>
        <w:lang w:val="en-US" w:eastAsia="en-US" w:bidi="ar-SA"/>
      </w:rPr>
    </w:lvl>
    <w:lvl w:ilvl="5" w:tplc="E53E0890">
      <w:numFmt w:val="bullet"/>
      <w:lvlText w:val="•"/>
      <w:lvlJc w:val="left"/>
      <w:pPr>
        <w:ind w:left="4287" w:hanging="396"/>
      </w:pPr>
      <w:rPr>
        <w:rFonts w:hint="default"/>
        <w:lang w:val="en-US" w:eastAsia="en-US" w:bidi="ar-SA"/>
      </w:rPr>
    </w:lvl>
    <w:lvl w:ilvl="6" w:tplc="D26290FA">
      <w:numFmt w:val="bullet"/>
      <w:lvlText w:val="•"/>
      <w:lvlJc w:val="left"/>
      <w:pPr>
        <w:ind w:left="5337" w:hanging="396"/>
      </w:pPr>
      <w:rPr>
        <w:rFonts w:hint="default"/>
        <w:lang w:val="en-US" w:eastAsia="en-US" w:bidi="ar-SA"/>
      </w:rPr>
    </w:lvl>
    <w:lvl w:ilvl="7" w:tplc="6874BC62">
      <w:numFmt w:val="bullet"/>
      <w:lvlText w:val="•"/>
      <w:lvlJc w:val="left"/>
      <w:pPr>
        <w:ind w:left="6386" w:hanging="396"/>
      </w:pPr>
      <w:rPr>
        <w:rFonts w:hint="default"/>
        <w:lang w:val="en-US" w:eastAsia="en-US" w:bidi="ar-SA"/>
      </w:rPr>
    </w:lvl>
    <w:lvl w:ilvl="8" w:tplc="A036AFEE">
      <w:numFmt w:val="bullet"/>
      <w:lvlText w:val="•"/>
      <w:lvlJc w:val="left"/>
      <w:pPr>
        <w:ind w:left="7435" w:hanging="396"/>
      </w:pPr>
      <w:rPr>
        <w:rFonts w:hint="default"/>
        <w:lang w:val="en-US" w:eastAsia="en-US" w:bidi="ar-SA"/>
      </w:rPr>
    </w:lvl>
  </w:abstractNum>
  <w:abstractNum w:abstractNumId="99" w15:restartNumberingAfterBreak="0">
    <w:nsid w:val="30305C62"/>
    <w:multiLevelType w:val="hybridMultilevel"/>
    <w:tmpl w:val="D0EEECD4"/>
    <w:lvl w:ilvl="0" w:tplc="2E086C34">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803C03B8">
      <w:numFmt w:val="bullet"/>
      <w:lvlText w:val="•"/>
      <w:lvlJc w:val="left"/>
      <w:pPr>
        <w:ind w:left="1457" w:hanging="370"/>
      </w:pPr>
      <w:rPr>
        <w:rFonts w:hint="default"/>
        <w:lang w:val="en-US" w:eastAsia="en-US" w:bidi="ar-SA"/>
      </w:rPr>
    </w:lvl>
    <w:lvl w:ilvl="2" w:tplc="F6FE3250">
      <w:numFmt w:val="bullet"/>
      <w:lvlText w:val="•"/>
      <w:lvlJc w:val="left"/>
      <w:pPr>
        <w:ind w:left="2354" w:hanging="370"/>
      </w:pPr>
      <w:rPr>
        <w:rFonts w:hint="default"/>
        <w:lang w:val="en-US" w:eastAsia="en-US" w:bidi="ar-SA"/>
      </w:rPr>
    </w:lvl>
    <w:lvl w:ilvl="3" w:tplc="8BDCE80A">
      <w:numFmt w:val="bullet"/>
      <w:lvlText w:val="•"/>
      <w:lvlJc w:val="left"/>
      <w:pPr>
        <w:ind w:left="3252" w:hanging="370"/>
      </w:pPr>
      <w:rPr>
        <w:rFonts w:hint="default"/>
        <w:lang w:val="en-US" w:eastAsia="en-US" w:bidi="ar-SA"/>
      </w:rPr>
    </w:lvl>
    <w:lvl w:ilvl="4" w:tplc="5E7C48D0">
      <w:numFmt w:val="bullet"/>
      <w:lvlText w:val="•"/>
      <w:lvlJc w:val="left"/>
      <w:pPr>
        <w:ind w:left="4149" w:hanging="370"/>
      </w:pPr>
      <w:rPr>
        <w:rFonts w:hint="default"/>
        <w:lang w:val="en-US" w:eastAsia="en-US" w:bidi="ar-SA"/>
      </w:rPr>
    </w:lvl>
    <w:lvl w:ilvl="5" w:tplc="CFDCB87E">
      <w:numFmt w:val="bullet"/>
      <w:lvlText w:val="•"/>
      <w:lvlJc w:val="left"/>
      <w:pPr>
        <w:ind w:left="5047" w:hanging="370"/>
      </w:pPr>
      <w:rPr>
        <w:rFonts w:hint="default"/>
        <w:lang w:val="en-US" w:eastAsia="en-US" w:bidi="ar-SA"/>
      </w:rPr>
    </w:lvl>
    <w:lvl w:ilvl="6" w:tplc="72768342">
      <w:numFmt w:val="bullet"/>
      <w:lvlText w:val="•"/>
      <w:lvlJc w:val="left"/>
      <w:pPr>
        <w:ind w:left="5944" w:hanging="370"/>
      </w:pPr>
      <w:rPr>
        <w:rFonts w:hint="default"/>
        <w:lang w:val="en-US" w:eastAsia="en-US" w:bidi="ar-SA"/>
      </w:rPr>
    </w:lvl>
    <w:lvl w:ilvl="7" w:tplc="14CC21EC">
      <w:numFmt w:val="bullet"/>
      <w:lvlText w:val="•"/>
      <w:lvlJc w:val="left"/>
      <w:pPr>
        <w:ind w:left="6842" w:hanging="370"/>
      </w:pPr>
      <w:rPr>
        <w:rFonts w:hint="default"/>
        <w:lang w:val="en-US" w:eastAsia="en-US" w:bidi="ar-SA"/>
      </w:rPr>
    </w:lvl>
    <w:lvl w:ilvl="8" w:tplc="9BF827BE">
      <w:numFmt w:val="bullet"/>
      <w:lvlText w:val="•"/>
      <w:lvlJc w:val="left"/>
      <w:pPr>
        <w:ind w:left="7739" w:hanging="370"/>
      </w:pPr>
      <w:rPr>
        <w:rFonts w:hint="default"/>
        <w:lang w:val="en-US" w:eastAsia="en-US" w:bidi="ar-SA"/>
      </w:rPr>
    </w:lvl>
  </w:abstractNum>
  <w:abstractNum w:abstractNumId="100" w15:restartNumberingAfterBreak="0">
    <w:nsid w:val="306E19BF"/>
    <w:multiLevelType w:val="hybridMultilevel"/>
    <w:tmpl w:val="D2766E8C"/>
    <w:lvl w:ilvl="0" w:tplc="8B7EF30A">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4DCE5888">
      <w:numFmt w:val="bullet"/>
      <w:lvlText w:val="•"/>
      <w:lvlJc w:val="left"/>
      <w:pPr>
        <w:ind w:left="1457" w:hanging="381"/>
      </w:pPr>
      <w:rPr>
        <w:rFonts w:hint="default"/>
        <w:lang w:val="en-US" w:eastAsia="en-US" w:bidi="ar-SA"/>
      </w:rPr>
    </w:lvl>
    <w:lvl w:ilvl="2" w:tplc="C1DCA54E">
      <w:numFmt w:val="bullet"/>
      <w:lvlText w:val="•"/>
      <w:lvlJc w:val="left"/>
      <w:pPr>
        <w:ind w:left="2354" w:hanging="381"/>
      </w:pPr>
      <w:rPr>
        <w:rFonts w:hint="default"/>
        <w:lang w:val="en-US" w:eastAsia="en-US" w:bidi="ar-SA"/>
      </w:rPr>
    </w:lvl>
    <w:lvl w:ilvl="3" w:tplc="0A9E8DE8">
      <w:numFmt w:val="bullet"/>
      <w:lvlText w:val="•"/>
      <w:lvlJc w:val="left"/>
      <w:pPr>
        <w:ind w:left="3252" w:hanging="381"/>
      </w:pPr>
      <w:rPr>
        <w:rFonts w:hint="default"/>
        <w:lang w:val="en-US" w:eastAsia="en-US" w:bidi="ar-SA"/>
      </w:rPr>
    </w:lvl>
    <w:lvl w:ilvl="4" w:tplc="975E82BE">
      <w:numFmt w:val="bullet"/>
      <w:lvlText w:val="•"/>
      <w:lvlJc w:val="left"/>
      <w:pPr>
        <w:ind w:left="4149" w:hanging="381"/>
      </w:pPr>
      <w:rPr>
        <w:rFonts w:hint="default"/>
        <w:lang w:val="en-US" w:eastAsia="en-US" w:bidi="ar-SA"/>
      </w:rPr>
    </w:lvl>
    <w:lvl w:ilvl="5" w:tplc="2D86D8F0">
      <w:numFmt w:val="bullet"/>
      <w:lvlText w:val="•"/>
      <w:lvlJc w:val="left"/>
      <w:pPr>
        <w:ind w:left="5047" w:hanging="381"/>
      </w:pPr>
      <w:rPr>
        <w:rFonts w:hint="default"/>
        <w:lang w:val="en-US" w:eastAsia="en-US" w:bidi="ar-SA"/>
      </w:rPr>
    </w:lvl>
    <w:lvl w:ilvl="6" w:tplc="27F07EC6">
      <w:numFmt w:val="bullet"/>
      <w:lvlText w:val="•"/>
      <w:lvlJc w:val="left"/>
      <w:pPr>
        <w:ind w:left="5944" w:hanging="381"/>
      </w:pPr>
      <w:rPr>
        <w:rFonts w:hint="default"/>
        <w:lang w:val="en-US" w:eastAsia="en-US" w:bidi="ar-SA"/>
      </w:rPr>
    </w:lvl>
    <w:lvl w:ilvl="7" w:tplc="F8CEA34A">
      <w:numFmt w:val="bullet"/>
      <w:lvlText w:val="•"/>
      <w:lvlJc w:val="left"/>
      <w:pPr>
        <w:ind w:left="6842" w:hanging="381"/>
      </w:pPr>
      <w:rPr>
        <w:rFonts w:hint="default"/>
        <w:lang w:val="en-US" w:eastAsia="en-US" w:bidi="ar-SA"/>
      </w:rPr>
    </w:lvl>
    <w:lvl w:ilvl="8" w:tplc="F7CE4EDE">
      <w:numFmt w:val="bullet"/>
      <w:lvlText w:val="•"/>
      <w:lvlJc w:val="left"/>
      <w:pPr>
        <w:ind w:left="7739" w:hanging="381"/>
      </w:pPr>
      <w:rPr>
        <w:rFonts w:hint="default"/>
        <w:lang w:val="en-US" w:eastAsia="en-US" w:bidi="ar-SA"/>
      </w:rPr>
    </w:lvl>
  </w:abstractNum>
  <w:abstractNum w:abstractNumId="101" w15:restartNumberingAfterBreak="0">
    <w:nsid w:val="30740409"/>
    <w:multiLevelType w:val="hybridMultilevel"/>
    <w:tmpl w:val="FB06C152"/>
    <w:lvl w:ilvl="0" w:tplc="1468186C">
      <w:start w:val="1"/>
      <w:numFmt w:val="decimal"/>
      <w:lvlText w:val="(%1)"/>
      <w:lvlJc w:val="left"/>
      <w:pPr>
        <w:ind w:left="1002" w:hanging="441"/>
        <w:jc w:val="right"/>
      </w:pPr>
      <w:rPr>
        <w:rFonts w:ascii="Verdana" w:eastAsia="Verdana" w:hAnsi="Verdana" w:cs="Verdana" w:hint="default"/>
        <w:b w:val="0"/>
        <w:bCs w:val="0"/>
        <w:i w:val="0"/>
        <w:iCs w:val="0"/>
        <w:spacing w:val="-1"/>
        <w:w w:val="99"/>
        <w:sz w:val="20"/>
        <w:szCs w:val="20"/>
        <w:lang w:val="en-US" w:eastAsia="en-US" w:bidi="ar-SA"/>
      </w:rPr>
    </w:lvl>
    <w:lvl w:ilvl="1" w:tplc="61F2FE7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2E699C4">
      <w:start w:val="1"/>
      <w:numFmt w:val="lowerRoman"/>
      <w:lvlText w:val="(%3)"/>
      <w:lvlJc w:val="left"/>
      <w:pPr>
        <w:ind w:left="959" w:hanging="357"/>
      </w:pPr>
      <w:rPr>
        <w:rFonts w:ascii="Verdana" w:eastAsia="Verdana" w:hAnsi="Verdana" w:cs="Verdana" w:hint="default"/>
        <w:b w:val="0"/>
        <w:bCs w:val="0"/>
        <w:i w:val="0"/>
        <w:iCs w:val="0"/>
        <w:spacing w:val="0"/>
        <w:w w:val="99"/>
        <w:sz w:val="20"/>
        <w:szCs w:val="20"/>
        <w:lang w:val="en-US" w:eastAsia="en-US" w:bidi="ar-SA"/>
      </w:rPr>
    </w:lvl>
    <w:lvl w:ilvl="3" w:tplc="73482256">
      <w:numFmt w:val="bullet"/>
      <w:lvlText w:val="•"/>
      <w:lvlJc w:val="left"/>
      <w:pPr>
        <w:ind w:left="2189" w:hanging="357"/>
      </w:pPr>
      <w:rPr>
        <w:rFonts w:hint="default"/>
        <w:lang w:val="en-US" w:eastAsia="en-US" w:bidi="ar-SA"/>
      </w:rPr>
    </w:lvl>
    <w:lvl w:ilvl="4" w:tplc="96BEA31E">
      <w:numFmt w:val="bullet"/>
      <w:lvlText w:val="•"/>
      <w:lvlJc w:val="left"/>
      <w:pPr>
        <w:ind w:left="3238" w:hanging="357"/>
      </w:pPr>
      <w:rPr>
        <w:rFonts w:hint="default"/>
        <w:lang w:val="en-US" w:eastAsia="en-US" w:bidi="ar-SA"/>
      </w:rPr>
    </w:lvl>
    <w:lvl w:ilvl="5" w:tplc="36B4E858">
      <w:numFmt w:val="bullet"/>
      <w:lvlText w:val="•"/>
      <w:lvlJc w:val="left"/>
      <w:pPr>
        <w:ind w:left="4287" w:hanging="357"/>
      </w:pPr>
      <w:rPr>
        <w:rFonts w:hint="default"/>
        <w:lang w:val="en-US" w:eastAsia="en-US" w:bidi="ar-SA"/>
      </w:rPr>
    </w:lvl>
    <w:lvl w:ilvl="6" w:tplc="112662A0">
      <w:numFmt w:val="bullet"/>
      <w:lvlText w:val="•"/>
      <w:lvlJc w:val="left"/>
      <w:pPr>
        <w:ind w:left="5337" w:hanging="357"/>
      </w:pPr>
      <w:rPr>
        <w:rFonts w:hint="default"/>
        <w:lang w:val="en-US" w:eastAsia="en-US" w:bidi="ar-SA"/>
      </w:rPr>
    </w:lvl>
    <w:lvl w:ilvl="7" w:tplc="0700EADA">
      <w:numFmt w:val="bullet"/>
      <w:lvlText w:val="•"/>
      <w:lvlJc w:val="left"/>
      <w:pPr>
        <w:ind w:left="6386" w:hanging="357"/>
      </w:pPr>
      <w:rPr>
        <w:rFonts w:hint="default"/>
        <w:lang w:val="en-US" w:eastAsia="en-US" w:bidi="ar-SA"/>
      </w:rPr>
    </w:lvl>
    <w:lvl w:ilvl="8" w:tplc="45926FBA">
      <w:numFmt w:val="bullet"/>
      <w:lvlText w:val="•"/>
      <w:lvlJc w:val="left"/>
      <w:pPr>
        <w:ind w:left="7435" w:hanging="357"/>
      </w:pPr>
      <w:rPr>
        <w:rFonts w:hint="default"/>
        <w:lang w:val="en-US" w:eastAsia="en-US" w:bidi="ar-SA"/>
      </w:rPr>
    </w:lvl>
  </w:abstractNum>
  <w:abstractNum w:abstractNumId="102" w15:restartNumberingAfterBreak="0">
    <w:nsid w:val="30782897"/>
    <w:multiLevelType w:val="hybridMultilevel"/>
    <w:tmpl w:val="D72EA0AC"/>
    <w:lvl w:ilvl="0" w:tplc="6546B628">
      <w:start w:val="1"/>
      <w:numFmt w:val="lowerLetter"/>
      <w:lvlText w:val="(%1)"/>
      <w:lvlJc w:val="left"/>
      <w:pPr>
        <w:ind w:left="760" w:hanging="360"/>
        <w:jc w:val="right"/>
      </w:pPr>
      <w:rPr>
        <w:rFonts w:ascii="Verdana" w:eastAsia="Verdana" w:hAnsi="Verdana" w:cs="Verdana" w:hint="default"/>
        <w:b w:val="0"/>
        <w:bCs w:val="0"/>
        <w:i w:val="0"/>
        <w:iCs w:val="0"/>
        <w:spacing w:val="-1"/>
        <w:w w:val="99"/>
        <w:sz w:val="20"/>
        <w:szCs w:val="20"/>
        <w:lang w:val="en-US" w:eastAsia="en-US" w:bidi="ar-SA"/>
      </w:rPr>
    </w:lvl>
    <w:lvl w:ilvl="1" w:tplc="9514B9A2">
      <w:numFmt w:val="bullet"/>
      <w:lvlText w:val="•"/>
      <w:lvlJc w:val="left"/>
      <w:pPr>
        <w:ind w:left="1637" w:hanging="360"/>
      </w:pPr>
      <w:rPr>
        <w:rFonts w:hint="default"/>
        <w:lang w:val="en-US" w:eastAsia="en-US" w:bidi="ar-SA"/>
      </w:rPr>
    </w:lvl>
    <w:lvl w:ilvl="2" w:tplc="14E2A622">
      <w:numFmt w:val="bullet"/>
      <w:lvlText w:val="•"/>
      <w:lvlJc w:val="left"/>
      <w:pPr>
        <w:ind w:left="2514" w:hanging="360"/>
      </w:pPr>
      <w:rPr>
        <w:rFonts w:hint="default"/>
        <w:lang w:val="en-US" w:eastAsia="en-US" w:bidi="ar-SA"/>
      </w:rPr>
    </w:lvl>
    <w:lvl w:ilvl="3" w:tplc="DC344CEC">
      <w:numFmt w:val="bullet"/>
      <w:lvlText w:val="•"/>
      <w:lvlJc w:val="left"/>
      <w:pPr>
        <w:ind w:left="3392" w:hanging="360"/>
      </w:pPr>
      <w:rPr>
        <w:rFonts w:hint="default"/>
        <w:lang w:val="en-US" w:eastAsia="en-US" w:bidi="ar-SA"/>
      </w:rPr>
    </w:lvl>
    <w:lvl w:ilvl="4" w:tplc="4962C43E">
      <w:numFmt w:val="bullet"/>
      <w:lvlText w:val="•"/>
      <w:lvlJc w:val="left"/>
      <w:pPr>
        <w:ind w:left="4269" w:hanging="360"/>
      </w:pPr>
      <w:rPr>
        <w:rFonts w:hint="default"/>
        <w:lang w:val="en-US" w:eastAsia="en-US" w:bidi="ar-SA"/>
      </w:rPr>
    </w:lvl>
    <w:lvl w:ilvl="5" w:tplc="088C29A8">
      <w:numFmt w:val="bullet"/>
      <w:lvlText w:val="•"/>
      <w:lvlJc w:val="left"/>
      <w:pPr>
        <w:ind w:left="5147" w:hanging="360"/>
      </w:pPr>
      <w:rPr>
        <w:rFonts w:hint="default"/>
        <w:lang w:val="en-US" w:eastAsia="en-US" w:bidi="ar-SA"/>
      </w:rPr>
    </w:lvl>
    <w:lvl w:ilvl="6" w:tplc="89002756">
      <w:numFmt w:val="bullet"/>
      <w:lvlText w:val="•"/>
      <w:lvlJc w:val="left"/>
      <w:pPr>
        <w:ind w:left="6024" w:hanging="360"/>
      </w:pPr>
      <w:rPr>
        <w:rFonts w:hint="default"/>
        <w:lang w:val="en-US" w:eastAsia="en-US" w:bidi="ar-SA"/>
      </w:rPr>
    </w:lvl>
    <w:lvl w:ilvl="7" w:tplc="786888CA">
      <w:numFmt w:val="bullet"/>
      <w:lvlText w:val="•"/>
      <w:lvlJc w:val="left"/>
      <w:pPr>
        <w:ind w:left="6902" w:hanging="360"/>
      </w:pPr>
      <w:rPr>
        <w:rFonts w:hint="default"/>
        <w:lang w:val="en-US" w:eastAsia="en-US" w:bidi="ar-SA"/>
      </w:rPr>
    </w:lvl>
    <w:lvl w:ilvl="8" w:tplc="568A5F6E">
      <w:numFmt w:val="bullet"/>
      <w:lvlText w:val="•"/>
      <w:lvlJc w:val="left"/>
      <w:pPr>
        <w:ind w:left="7779" w:hanging="360"/>
      </w:pPr>
      <w:rPr>
        <w:rFonts w:hint="default"/>
        <w:lang w:val="en-US" w:eastAsia="en-US" w:bidi="ar-SA"/>
      </w:rPr>
    </w:lvl>
  </w:abstractNum>
  <w:abstractNum w:abstractNumId="103" w15:restartNumberingAfterBreak="0">
    <w:nsid w:val="30916464"/>
    <w:multiLevelType w:val="hybridMultilevel"/>
    <w:tmpl w:val="3FCE2C9A"/>
    <w:lvl w:ilvl="0" w:tplc="84F42ED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0A4658D0">
      <w:numFmt w:val="bullet"/>
      <w:lvlText w:val="•"/>
      <w:lvlJc w:val="left"/>
      <w:pPr>
        <w:ind w:left="1979" w:hanging="372"/>
      </w:pPr>
      <w:rPr>
        <w:rFonts w:hint="default"/>
        <w:lang w:val="en-US" w:eastAsia="en-US" w:bidi="ar-SA"/>
      </w:rPr>
    </w:lvl>
    <w:lvl w:ilvl="2" w:tplc="AE7690E4">
      <w:numFmt w:val="bullet"/>
      <w:lvlText w:val="•"/>
      <w:lvlJc w:val="left"/>
      <w:pPr>
        <w:ind w:left="2818" w:hanging="372"/>
      </w:pPr>
      <w:rPr>
        <w:rFonts w:hint="default"/>
        <w:lang w:val="en-US" w:eastAsia="en-US" w:bidi="ar-SA"/>
      </w:rPr>
    </w:lvl>
    <w:lvl w:ilvl="3" w:tplc="1AF21690">
      <w:numFmt w:val="bullet"/>
      <w:lvlText w:val="•"/>
      <w:lvlJc w:val="left"/>
      <w:pPr>
        <w:ind w:left="3658" w:hanging="372"/>
      </w:pPr>
      <w:rPr>
        <w:rFonts w:hint="default"/>
        <w:lang w:val="en-US" w:eastAsia="en-US" w:bidi="ar-SA"/>
      </w:rPr>
    </w:lvl>
    <w:lvl w:ilvl="4" w:tplc="16FE5D48">
      <w:numFmt w:val="bullet"/>
      <w:lvlText w:val="•"/>
      <w:lvlJc w:val="left"/>
      <w:pPr>
        <w:ind w:left="4497" w:hanging="372"/>
      </w:pPr>
      <w:rPr>
        <w:rFonts w:hint="default"/>
        <w:lang w:val="en-US" w:eastAsia="en-US" w:bidi="ar-SA"/>
      </w:rPr>
    </w:lvl>
    <w:lvl w:ilvl="5" w:tplc="0BBEDF8A">
      <w:numFmt w:val="bullet"/>
      <w:lvlText w:val="•"/>
      <w:lvlJc w:val="left"/>
      <w:pPr>
        <w:ind w:left="5337" w:hanging="372"/>
      </w:pPr>
      <w:rPr>
        <w:rFonts w:hint="default"/>
        <w:lang w:val="en-US" w:eastAsia="en-US" w:bidi="ar-SA"/>
      </w:rPr>
    </w:lvl>
    <w:lvl w:ilvl="6" w:tplc="2CBEEE8A">
      <w:numFmt w:val="bullet"/>
      <w:lvlText w:val="•"/>
      <w:lvlJc w:val="left"/>
      <w:pPr>
        <w:ind w:left="6176" w:hanging="372"/>
      </w:pPr>
      <w:rPr>
        <w:rFonts w:hint="default"/>
        <w:lang w:val="en-US" w:eastAsia="en-US" w:bidi="ar-SA"/>
      </w:rPr>
    </w:lvl>
    <w:lvl w:ilvl="7" w:tplc="BD447158">
      <w:numFmt w:val="bullet"/>
      <w:lvlText w:val="•"/>
      <w:lvlJc w:val="left"/>
      <w:pPr>
        <w:ind w:left="7016" w:hanging="372"/>
      </w:pPr>
      <w:rPr>
        <w:rFonts w:hint="default"/>
        <w:lang w:val="en-US" w:eastAsia="en-US" w:bidi="ar-SA"/>
      </w:rPr>
    </w:lvl>
    <w:lvl w:ilvl="8" w:tplc="B28E7E9E">
      <w:numFmt w:val="bullet"/>
      <w:lvlText w:val="•"/>
      <w:lvlJc w:val="left"/>
      <w:pPr>
        <w:ind w:left="7855" w:hanging="372"/>
      </w:pPr>
      <w:rPr>
        <w:rFonts w:hint="default"/>
        <w:lang w:val="en-US" w:eastAsia="en-US" w:bidi="ar-SA"/>
      </w:rPr>
    </w:lvl>
  </w:abstractNum>
  <w:abstractNum w:abstractNumId="104" w15:restartNumberingAfterBreak="0">
    <w:nsid w:val="30A013FE"/>
    <w:multiLevelType w:val="hybridMultilevel"/>
    <w:tmpl w:val="357AE862"/>
    <w:lvl w:ilvl="0" w:tplc="A27E58D6">
      <w:start w:val="1"/>
      <w:numFmt w:val="decimal"/>
      <w:lvlText w:val="(%1)"/>
      <w:lvlJc w:val="left"/>
      <w:pPr>
        <w:ind w:left="561" w:hanging="393"/>
      </w:pPr>
      <w:rPr>
        <w:rFonts w:ascii="Verdana" w:eastAsia="Verdana" w:hAnsi="Verdana" w:cs="Verdana" w:hint="default"/>
        <w:b w:val="0"/>
        <w:bCs w:val="0"/>
        <w:i w:val="0"/>
        <w:iCs w:val="0"/>
        <w:spacing w:val="-1"/>
        <w:w w:val="99"/>
        <w:sz w:val="20"/>
        <w:szCs w:val="20"/>
        <w:lang w:val="en-US" w:eastAsia="en-US" w:bidi="ar-SA"/>
      </w:rPr>
    </w:lvl>
    <w:lvl w:ilvl="1" w:tplc="7ABCF91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B0A0A26">
      <w:start w:val="1"/>
      <w:numFmt w:val="lowerRoman"/>
      <w:lvlText w:val="(%3)"/>
      <w:lvlJc w:val="left"/>
      <w:pPr>
        <w:ind w:left="1275" w:hanging="317"/>
      </w:pPr>
      <w:rPr>
        <w:rFonts w:ascii="Verdana" w:eastAsia="Verdana" w:hAnsi="Verdana" w:cs="Verdana" w:hint="default"/>
        <w:b w:val="0"/>
        <w:bCs w:val="0"/>
        <w:i w:val="0"/>
        <w:iCs w:val="0"/>
        <w:spacing w:val="0"/>
        <w:w w:val="99"/>
        <w:sz w:val="20"/>
        <w:szCs w:val="20"/>
        <w:lang w:val="en-US" w:eastAsia="en-US" w:bidi="ar-SA"/>
      </w:rPr>
    </w:lvl>
    <w:lvl w:ilvl="3" w:tplc="CB6471A4">
      <w:numFmt w:val="bullet"/>
      <w:lvlText w:val="•"/>
      <w:lvlJc w:val="left"/>
      <w:pPr>
        <w:ind w:left="1280" w:hanging="317"/>
      </w:pPr>
      <w:rPr>
        <w:rFonts w:hint="default"/>
        <w:lang w:val="en-US" w:eastAsia="en-US" w:bidi="ar-SA"/>
      </w:rPr>
    </w:lvl>
    <w:lvl w:ilvl="4" w:tplc="281281BA">
      <w:numFmt w:val="bullet"/>
      <w:lvlText w:val="•"/>
      <w:lvlJc w:val="left"/>
      <w:pPr>
        <w:ind w:left="2459" w:hanging="317"/>
      </w:pPr>
      <w:rPr>
        <w:rFonts w:hint="default"/>
        <w:lang w:val="en-US" w:eastAsia="en-US" w:bidi="ar-SA"/>
      </w:rPr>
    </w:lvl>
    <w:lvl w:ilvl="5" w:tplc="4D865C20">
      <w:numFmt w:val="bullet"/>
      <w:lvlText w:val="•"/>
      <w:lvlJc w:val="left"/>
      <w:pPr>
        <w:ind w:left="3638" w:hanging="317"/>
      </w:pPr>
      <w:rPr>
        <w:rFonts w:hint="default"/>
        <w:lang w:val="en-US" w:eastAsia="en-US" w:bidi="ar-SA"/>
      </w:rPr>
    </w:lvl>
    <w:lvl w:ilvl="6" w:tplc="9B0A35FE">
      <w:numFmt w:val="bullet"/>
      <w:lvlText w:val="•"/>
      <w:lvlJc w:val="left"/>
      <w:pPr>
        <w:ind w:left="4817" w:hanging="317"/>
      </w:pPr>
      <w:rPr>
        <w:rFonts w:hint="default"/>
        <w:lang w:val="en-US" w:eastAsia="en-US" w:bidi="ar-SA"/>
      </w:rPr>
    </w:lvl>
    <w:lvl w:ilvl="7" w:tplc="B5EEFAF0">
      <w:numFmt w:val="bullet"/>
      <w:lvlText w:val="•"/>
      <w:lvlJc w:val="left"/>
      <w:pPr>
        <w:ind w:left="5996" w:hanging="317"/>
      </w:pPr>
      <w:rPr>
        <w:rFonts w:hint="default"/>
        <w:lang w:val="en-US" w:eastAsia="en-US" w:bidi="ar-SA"/>
      </w:rPr>
    </w:lvl>
    <w:lvl w:ilvl="8" w:tplc="4DA0865E">
      <w:numFmt w:val="bullet"/>
      <w:lvlText w:val="•"/>
      <w:lvlJc w:val="left"/>
      <w:pPr>
        <w:ind w:left="7176" w:hanging="317"/>
      </w:pPr>
      <w:rPr>
        <w:rFonts w:hint="default"/>
        <w:lang w:val="en-US" w:eastAsia="en-US" w:bidi="ar-SA"/>
      </w:rPr>
    </w:lvl>
  </w:abstractNum>
  <w:abstractNum w:abstractNumId="105" w15:restartNumberingAfterBreak="0">
    <w:nsid w:val="30D7747C"/>
    <w:multiLevelType w:val="hybridMultilevel"/>
    <w:tmpl w:val="39583012"/>
    <w:lvl w:ilvl="0" w:tplc="83AE3A02">
      <w:start w:val="1"/>
      <w:numFmt w:val="lowerRoman"/>
      <w:lvlText w:val="(%1)"/>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1" w:tplc="CB700922">
      <w:numFmt w:val="bullet"/>
      <w:lvlText w:val="•"/>
      <w:lvlJc w:val="left"/>
      <w:pPr>
        <w:ind w:left="2087" w:hanging="310"/>
      </w:pPr>
      <w:rPr>
        <w:rFonts w:hint="default"/>
        <w:lang w:val="en-US" w:eastAsia="en-US" w:bidi="ar-SA"/>
      </w:rPr>
    </w:lvl>
    <w:lvl w:ilvl="2" w:tplc="C060D3FA">
      <w:numFmt w:val="bullet"/>
      <w:lvlText w:val="•"/>
      <w:lvlJc w:val="left"/>
      <w:pPr>
        <w:ind w:left="2914" w:hanging="310"/>
      </w:pPr>
      <w:rPr>
        <w:rFonts w:hint="default"/>
        <w:lang w:val="en-US" w:eastAsia="en-US" w:bidi="ar-SA"/>
      </w:rPr>
    </w:lvl>
    <w:lvl w:ilvl="3" w:tplc="C6D2F90C">
      <w:numFmt w:val="bullet"/>
      <w:lvlText w:val="•"/>
      <w:lvlJc w:val="left"/>
      <w:pPr>
        <w:ind w:left="3742" w:hanging="310"/>
      </w:pPr>
      <w:rPr>
        <w:rFonts w:hint="default"/>
        <w:lang w:val="en-US" w:eastAsia="en-US" w:bidi="ar-SA"/>
      </w:rPr>
    </w:lvl>
    <w:lvl w:ilvl="4" w:tplc="D2C68C40">
      <w:numFmt w:val="bullet"/>
      <w:lvlText w:val="•"/>
      <w:lvlJc w:val="left"/>
      <w:pPr>
        <w:ind w:left="4569" w:hanging="310"/>
      </w:pPr>
      <w:rPr>
        <w:rFonts w:hint="default"/>
        <w:lang w:val="en-US" w:eastAsia="en-US" w:bidi="ar-SA"/>
      </w:rPr>
    </w:lvl>
    <w:lvl w:ilvl="5" w:tplc="DA7EC860">
      <w:numFmt w:val="bullet"/>
      <w:lvlText w:val="•"/>
      <w:lvlJc w:val="left"/>
      <w:pPr>
        <w:ind w:left="5397" w:hanging="310"/>
      </w:pPr>
      <w:rPr>
        <w:rFonts w:hint="default"/>
        <w:lang w:val="en-US" w:eastAsia="en-US" w:bidi="ar-SA"/>
      </w:rPr>
    </w:lvl>
    <w:lvl w:ilvl="6" w:tplc="AAF62EAC">
      <w:numFmt w:val="bullet"/>
      <w:lvlText w:val="•"/>
      <w:lvlJc w:val="left"/>
      <w:pPr>
        <w:ind w:left="6224" w:hanging="310"/>
      </w:pPr>
      <w:rPr>
        <w:rFonts w:hint="default"/>
        <w:lang w:val="en-US" w:eastAsia="en-US" w:bidi="ar-SA"/>
      </w:rPr>
    </w:lvl>
    <w:lvl w:ilvl="7" w:tplc="D938F22E">
      <w:numFmt w:val="bullet"/>
      <w:lvlText w:val="•"/>
      <w:lvlJc w:val="left"/>
      <w:pPr>
        <w:ind w:left="7052" w:hanging="310"/>
      </w:pPr>
      <w:rPr>
        <w:rFonts w:hint="default"/>
        <w:lang w:val="en-US" w:eastAsia="en-US" w:bidi="ar-SA"/>
      </w:rPr>
    </w:lvl>
    <w:lvl w:ilvl="8" w:tplc="5B1E100C">
      <w:numFmt w:val="bullet"/>
      <w:lvlText w:val="•"/>
      <w:lvlJc w:val="left"/>
      <w:pPr>
        <w:ind w:left="7879" w:hanging="310"/>
      </w:pPr>
      <w:rPr>
        <w:rFonts w:hint="default"/>
        <w:lang w:val="en-US" w:eastAsia="en-US" w:bidi="ar-SA"/>
      </w:rPr>
    </w:lvl>
  </w:abstractNum>
  <w:abstractNum w:abstractNumId="106" w15:restartNumberingAfterBreak="0">
    <w:nsid w:val="31385EBE"/>
    <w:multiLevelType w:val="hybridMultilevel"/>
    <w:tmpl w:val="C9902138"/>
    <w:lvl w:ilvl="0" w:tplc="E188AE9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468B1D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38C735A">
      <w:numFmt w:val="bullet"/>
      <w:lvlText w:val="•"/>
      <w:lvlJc w:val="left"/>
      <w:pPr>
        <w:ind w:left="2179" w:hanging="310"/>
      </w:pPr>
      <w:rPr>
        <w:rFonts w:hint="default"/>
        <w:lang w:val="en-US" w:eastAsia="en-US" w:bidi="ar-SA"/>
      </w:rPr>
    </w:lvl>
    <w:lvl w:ilvl="3" w:tplc="E9144AFE">
      <w:numFmt w:val="bullet"/>
      <w:lvlText w:val="•"/>
      <w:lvlJc w:val="left"/>
      <w:pPr>
        <w:ind w:left="3098" w:hanging="310"/>
      </w:pPr>
      <w:rPr>
        <w:rFonts w:hint="default"/>
        <w:lang w:val="en-US" w:eastAsia="en-US" w:bidi="ar-SA"/>
      </w:rPr>
    </w:lvl>
    <w:lvl w:ilvl="4" w:tplc="4EE2B10E">
      <w:numFmt w:val="bullet"/>
      <w:lvlText w:val="•"/>
      <w:lvlJc w:val="left"/>
      <w:pPr>
        <w:ind w:left="4018" w:hanging="310"/>
      </w:pPr>
      <w:rPr>
        <w:rFonts w:hint="default"/>
        <w:lang w:val="en-US" w:eastAsia="en-US" w:bidi="ar-SA"/>
      </w:rPr>
    </w:lvl>
    <w:lvl w:ilvl="5" w:tplc="1604EFBE">
      <w:numFmt w:val="bullet"/>
      <w:lvlText w:val="•"/>
      <w:lvlJc w:val="left"/>
      <w:pPr>
        <w:ind w:left="4937" w:hanging="310"/>
      </w:pPr>
      <w:rPr>
        <w:rFonts w:hint="default"/>
        <w:lang w:val="en-US" w:eastAsia="en-US" w:bidi="ar-SA"/>
      </w:rPr>
    </w:lvl>
    <w:lvl w:ilvl="6" w:tplc="EF44B2CA">
      <w:numFmt w:val="bullet"/>
      <w:lvlText w:val="•"/>
      <w:lvlJc w:val="left"/>
      <w:pPr>
        <w:ind w:left="5856" w:hanging="310"/>
      </w:pPr>
      <w:rPr>
        <w:rFonts w:hint="default"/>
        <w:lang w:val="en-US" w:eastAsia="en-US" w:bidi="ar-SA"/>
      </w:rPr>
    </w:lvl>
    <w:lvl w:ilvl="7" w:tplc="8460C3D4">
      <w:numFmt w:val="bullet"/>
      <w:lvlText w:val="•"/>
      <w:lvlJc w:val="left"/>
      <w:pPr>
        <w:ind w:left="6776" w:hanging="310"/>
      </w:pPr>
      <w:rPr>
        <w:rFonts w:hint="default"/>
        <w:lang w:val="en-US" w:eastAsia="en-US" w:bidi="ar-SA"/>
      </w:rPr>
    </w:lvl>
    <w:lvl w:ilvl="8" w:tplc="1A3604FC">
      <w:numFmt w:val="bullet"/>
      <w:lvlText w:val="•"/>
      <w:lvlJc w:val="left"/>
      <w:pPr>
        <w:ind w:left="7695" w:hanging="310"/>
      </w:pPr>
      <w:rPr>
        <w:rFonts w:hint="default"/>
        <w:lang w:val="en-US" w:eastAsia="en-US" w:bidi="ar-SA"/>
      </w:rPr>
    </w:lvl>
  </w:abstractNum>
  <w:abstractNum w:abstractNumId="107" w15:restartNumberingAfterBreak="0">
    <w:nsid w:val="31467FE8"/>
    <w:multiLevelType w:val="hybridMultilevel"/>
    <w:tmpl w:val="6F28BFEE"/>
    <w:lvl w:ilvl="0" w:tplc="A7A28EB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DE6636E">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FECC5B50">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63367FF0">
      <w:numFmt w:val="bullet"/>
      <w:lvlText w:val="•"/>
      <w:lvlJc w:val="left"/>
      <w:pPr>
        <w:ind w:left="2294" w:hanging="310"/>
      </w:pPr>
      <w:rPr>
        <w:rFonts w:hint="default"/>
        <w:lang w:val="en-US" w:eastAsia="en-US" w:bidi="ar-SA"/>
      </w:rPr>
    </w:lvl>
    <w:lvl w:ilvl="4" w:tplc="7C0C7E62">
      <w:numFmt w:val="bullet"/>
      <w:lvlText w:val="•"/>
      <w:lvlJc w:val="left"/>
      <w:pPr>
        <w:ind w:left="3328" w:hanging="310"/>
      </w:pPr>
      <w:rPr>
        <w:rFonts w:hint="default"/>
        <w:lang w:val="en-US" w:eastAsia="en-US" w:bidi="ar-SA"/>
      </w:rPr>
    </w:lvl>
    <w:lvl w:ilvl="5" w:tplc="E8B6249C">
      <w:numFmt w:val="bullet"/>
      <w:lvlText w:val="•"/>
      <w:lvlJc w:val="left"/>
      <w:pPr>
        <w:ind w:left="4362" w:hanging="310"/>
      </w:pPr>
      <w:rPr>
        <w:rFonts w:hint="default"/>
        <w:lang w:val="en-US" w:eastAsia="en-US" w:bidi="ar-SA"/>
      </w:rPr>
    </w:lvl>
    <w:lvl w:ilvl="6" w:tplc="EF96D8B6">
      <w:numFmt w:val="bullet"/>
      <w:lvlText w:val="•"/>
      <w:lvlJc w:val="left"/>
      <w:pPr>
        <w:ind w:left="5397" w:hanging="310"/>
      </w:pPr>
      <w:rPr>
        <w:rFonts w:hint="default"/>
        <w:lang w:val="en-US" w:eastAsia="en-US" w:bidi="ar-SA"/>
      </w:rPr>
    </w:lvl>
    <w:lvl w:ilvl="7" w:tplc="715C68EA">
      <w:numFmt w:val="bullet"/>
      <w:lvlText w:val="•"/>
      <w:lvlJc w:val="left"/>
      <w:pPr>
        <w:ind w:left="6431" w:hanging="310"/>
      </w:pPr>
      <w:rPr>
        <w:rFonts w:hint="default"/>
        <w:lang w:val="en-US" w:eastAsia="en-US" w:bidi="ar-SA"/>
      </w:rPr>
    </w:lvl>
    <w:lvl w:ilvl="8" w:tplc="38AC7F54">
      <w:numFmt w:val="bullet"/>
      <w:lvlText w:val="•"/>
      <w:lvlJc w:val="left"/>
      <w:pPr>
        <w:ind w:left="7465" w:hanging="310"/>
      </w:pPr>
      <w:rPr>
        <w:rFonts w:hint="default"/>
        <w:lang w:val="en-US" w:eastAsia="en-US" w:bidi="ar-SA"/>
      </w:rPr>
    </w:lvl>
  </w:abstractNum>
  <w:abstractNum w:abstractNumId="108" w15:restartNumberingAfterBreak="0">
    <w:nsid w:val="315F52C5"/>
    <w:multiLevelType w:val="hybridMultilevel"/>
    <w:tmpl w:val="4BB24068"/>
    <w:lvl w:ilvl="0" w:tplc="34AAAE14">
      <w:start w:val="1"/>
      <w:numFmt w:val="decimal"/>
      <w:lvlText w:val="(%1)"/>
      <w:lvlJc w:val="left"/>
      <w:pPr>
        <w:ind w:left="561" w:hanging="418"/>
      </w:pPr>
      <w:rPr>
        <w:rFonts w:ascii="Verdana" w:eastAsia="Verdana" w:hAnsi="Verdana" w:cs="Verdana" w:hint="default"/>
        <w:b w:val="0"/>
        <w:bCs w:val="0"/>
        <w:i w:val="0"/>
        <w:iCs w:val="0"/>
        <w:spacing w:val="-1"/>
        <w:w w:val="99"/>
        <w:sz w:val="20"/>
        <w:szCs w:val="20"/>
        <w:lang w:val="en-US" w:eastAsia="en-US" w:bidi="ar-SA"/>
      </w:rPr>
    </w:lvl>
    <w:lvl w:ilvl="1" w:tplc="B46E782C">
      <w:numFmt w:val="bullet"/>
      <w:lvlText w:val="•"/>
      <w:lvlJc w:val="left"/>
      <w:pPr>
        <w:ind w:left="1457" w:hanging="418"/>
      </w:pPr>
      <w:rPr>
        <w:rFonts w:hint="default"/>
        <w:lang w:val="en-US" w:eastAsia="en-US" w:bidi="ar-SA"/>
      </w:rPr>
    </w:lvl>
    <w:lvl w:ilvl="2" w:tplc="C7B609C6">
      <w:numFmt w:val="bullet"/>
      <w:lvlText w:val="•"/>
      <w:lvlJc w:val="left"/>
      <w:pPr>
        <w:ind w:left="2354" w:hanging="418"/>
      </w:pPr>
      <w:rPr>
        <w:rFonts w:hint="default"/>
        <w:lang w:val="en-US" w:eastAsia="en-US" w:bidi="ar-SA"/>
      </w:rPr>
    </w:lvl>
    <w:lvl w:ilvl="3" w:tplc="369EBBA8">
      <w:numFmt w:val="bullet"/>
      <w:lvlText w:val="•"/>
      <w:lvlJc w:val="left"/>
      <w:pPr>
        <w:ind w:left="3252" w:hanging="418"/>
      </w:pPr>
      <w:rPr>
        <w:rFonts w:hint="default"/>
        <w:lang w:val="en-US" w:eastAsia="en-US" w:bidi="ar-SA"/>
      </w:rPr>
    </w:lvl>
    <w:lvl w:ilvl="4" w:tplc="90F45B0E">
      <w:numFmt w:val="bullet"/>
      <w:lvlText w:val="•"/>
      <w:lvlJc w:val="left"/>
      <w:pPr>
        <w:ind w:left="4149" w:hanging="418"/>
      </w:pPr>
      <w:rPr>
        <w:rFonts w:hint="default"/>
        <w:lang w:val="en-US" w:eastAsia="en-US" w:bidi="ar-SA"/>
      </w:rPr>
    </w:lvl>
    <w:lvl w:ilvl="5" w:tplc="A8CE963C">
      <w:numFmt w:val="bullet"/>
      <w:lvlText w:val="•"/>
      <w:lvlJc w:val="left"/>
      <w:pPr>
        <w:ind w:left="5047" w:hanging="418"/>
      </w:pPr>
      <w:rPr>
        <w:rFonts w:hint="default"/>
        <w:lang w:val="en-US" w:eastAsia="en-US" w:bidi="ar-SA"/>
      </w:rPr>
    </w:lvl>
    <w:lvl w:ilvl="6" w:tplc="13F01C46">
      <w:numFmt w:val="bullet"/>
      <w:lvlText w:val="•"/>
      <w:lvlJc w:val="left"/>
      <w:pPr>
        <w:ind w:left="5944" w:hanging="418"/>
      </w:pPr>
      <w:rPr>
        <w:rFonts w:hint="default"/>
        <w:lang w:val="en-US" w:eastAsia="en-US" w:bidi="ar-SA"/>
      </w:rPr>
    </w:lvl>
    <w:lvl w:ilvl="7" w:tplc="2F8A4B4C">
      <w:numFmt w:val="bullet"/>
      <w:lvlText w:val="•"/>
      <w:lvlJc w:val="left"/>
      <w:pPr>
        <w:ind w:left="6842" w:hanging="418"/>
      </w:pPr>
      <w:rPr>
        <w:rFonts w:hint="default"/>
        <w:lang w:val="en-US" w:eastAsia="en-US" w:bidi="ar-SA"/>
      </w:rPr>
    </w:lvl>
    <w:lvl w:ilvl="8" w:tplc="0CC8C2E6">
      <w:numFmt w:val="bullet"/>
      <w:lvlText w:val="•"/>
      <w:lvlJc w:val="left"/>
      <w:pPr>
        <w:ind w:left="7739" w:hanging="418"/>
      </w:pPr>
      <w:rPr>
        <w:rFonts w:hint="default"/>
        <w:lang w:val="en-US" w:eastAsia="en-US" w:bidi="ar-SA"/>
      </w:rPr>
    </w:lvl>
  </w:abstractNum>
  <w:abstractNum w:abstractNumId="109" w15:restartNumberingAfterBreak="0">
    <w:nsid w:val="31FA05A4"/>
    <w:multiLevelType w:val="hybridMultilevel"/>
    <w:tmpl w:val="1A743A00"/>
    <w:lvl w:ilvl="0" w:tplc="7608B5E0">
      <w:start w:val="1"/>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D49A9512">
      <w:numFmt w:val="bullet"/>
      <w:lvlText w:val="•"/>
      <w:lvlJc w:val="left"/>
      <w:pPr>
        <w:ind w:left="1457" w:hanging="401"/>
      </w:pPr>
      <w:rPr>
        <w:rFonts w:hint="default"/>
        <w:lang w:val="en-US" w:eastAsia="en-US" w:bidi="ar-SA"/>
      </w:rPr>
    </w:lvl>
    <w:lvl w:ilvl="2" w:tplc="3CCA85EA">
      <w:numFmt w:val="bullet"/>
      <w:lvlText w:val="•"/>
      <w:lvlJc w:val="left"/>
      <w:pPr>
        <w:ind w:left="2354" w:hanging="401"/>
      </w:pPr>
      <w:rPr>
        <w:rFonts w:hint="default"/>
        <w:lang w:val="en-US" w:eastAsia="en-US" w:bidi="ar-SA"/>
      </w:rPr>
    </w:lvl>
    <w:lvl w:ilvl="3" w:tplc="C772F5F8">
      <w:numFmt w:val="bullet"/>
      <w:lvlText w:val="•"/>
      <w:lvlJc w:val="left"/>
      <w:pPr>
        <w:ind w:left="3252" w:hanging="401"/>
      </w:pPr>
      <w:rPr>
        <w:rFonts w:hint="default"/>
        <w:lang w:val="en-US" w:eastAsia="en-US" w:bidi="ar-SA"/>
      </w:rPr>
    </w:lvl>
    <w:lvl w:ilvl="4" w:tplc="F3B60E7C">
      <w:numFmt w:val="bullet"/>
      <w:lvlText w:val="•"/>
      <w:lvlJc w:val="left"/>
      <w:pPr>
        <w:ind w:left="4149" w:hanging="401"/>
      </w:pPr>
      <w:rPr>
        <w:rFonts w:hint="default"/>
        <w:lang w:val="en-US" w:eastAsia="en-US" w:bidi="ar-SA"/>
      </w:rPr>
    </w:lvl>
    <w:lvl w:ilvl="5" w:tplc="0F78E488">
      <w:numFmt w:val="bullet"/>
      <w:lvlText w:val="•"/>
      <w:lvlJc w:val="left"/>
      <w:pPr>
        <w:ind w:left="5047" w:hanging="401"/>
      </w:pPr>
      <w:rPr>
        <w:rFonts w:hint="default"/>
        <w:lang w:val="en-US" w:eastAsia="en-US" w:bidi="ar-SA"/>
      </w:rPr>
    </w:lvl>
    <w:lvl w:ilvl="6" w:tplc="F1CCAA4C">
      <w:numFmt w:val="bullet"/>
      <w:lvlText w:val="•"/>
      <w:lvlJc w:val="left"/>
      <w:pPr>
        <w:ind w:left="5944" w:hanging="401"/>
      </w:pPr>
      <w:rPr>
        <w:rFonts w:hint="default"/>
        <w:lang w:val="en-US" w:eastAsia="en-US" w:bidi="ar-SA"/>
      </w:rPr>
    </w:lvl>
    <w:lvl w:ilvl="7" w:tplc="C0A278A0">
      <w:numFmt w:val="bullet"/>
      <w:lvlText w:val="•"/>
      <w:lvlJc w:val="left"/>
      <w:pPr>
        <w:ind w:left="6842" w:hanging="401"/>
      </w:pPr>
      <w:rPr>
        <w:rFonts w:hint="default"/>
        <w:lang w:val="en-US" w:eastAsia="en-US" w:bidi="ar-SA"/>
      </w:rPr>
    </w:lvl>
    <w:lvl w:ilvl="8" w:tplc="F73EC404">
      <w:numFmt w:val="bullet"/>
      <w:lvlText w:val="•"/>
      <w:lvlJc w:val="left"/>
      <w:pPr>
        <w:ind w:left="7739" w:hanging="401"/>
      </w:pPr>
      <w:rPr>
        <w:rFonts w:hint="default"/>
        <w:lang w:val="en-US" w:eastAsia="en-US" w:bidi="ar-SA"/>
      </w:rPr>
    </w:lvl>
  </w:abstractNum>
  <w:abstractNum w:abstractNumId="110" w15:restartNumberingAfterBreak="0">
    <w:nsid w:val="3416633D"/>
    <w:multiLevelType w:val="hybridMultilevel"/>
    <w:tmpl w:val="D36C8BD4"/>
    <w:lvl w:ilvl="0" w:tplc="EB140200">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3B4E87A4">
      <w:numFmt w:val="bullet"/>
      <w:lvlText w:val="•"/>
      <w:lvlJc w:val="left"/>
      <w:pPr>
        <w:ind w:left="1979" w:hanging="377"/>
      </w:pPr>
      <w:rPr>
        <w:rFonts w:hint="default"/>
        <w:lang w:val="en-US" w:eastAsia="en-US" w:bidi="ar-SA"/>
      </w:rPr>
    </w:lvl>
    <w:lvl w:ilvl="2" w:tplc="FF10B862">
      <w:numFmt w:val="bullet"/>
      <w:lvlText w:val="•"/>
      <w:lvlJc w:val="left"/>
      <w:pPr>
        <w:ind w:left="2818" w:hanging="377"/>
      </w:pPr>
      <w:rPr>
        <w:rFonts w:hint="default"/>
        <w:lang w:val="en-US" w:eastAsia="en-US" w:bidi="ar-SA"/>
      </w:rPr>
    </w:lvl>
    <w:lvl w:ilvl="3" w:tplc="0428D8CA">
      <w:numFmt w:val="bullet"/>
      <w:lvlText w:val="•"/>
      <w:lvlJc w:val="left"/>
      <w:pPr>
        <w:ind w:left="3658" w:hanging="377"/>
      </w:pPr>
      <w:rPr>
        <w:rFonts w:hint="default"/>
        <w:lang w:val="en-US" w:eastAsia="en-US" w:bidi="ar-SA"/>
      </w:rPr>
    </w:lvl>
    <w:lvl w:ilvl="4" w:tplc="407C559A">
      <w:numFmt w:val="bullet"/>
      <w:lvlText w:val="•"/>
      <w:lvlJc w:val="left"/>
      <w:pPr>
        <w:ind w:left="4497" w:hanging="377"/>
      </w:pPr>
      <w:rPr>
        <w:rFonts w:hint="default"/>
        <w:lang w:val="en-US" w:eastAsia="en-US" w:bidi="ar-SA"/>
      </w:rPr>
    </w:lvl>
    <w:lvl w:ilvl="5" w:tplc="6DA2596E">
      <w:numFmt w:val="bullet"/>
      <w:lvlText w:val="•"/>
      <w:lvlJc w:val="left"/>
      <w:pPr>
        <w:ind w:left="5337" w:hanging="377"/>
      </w:pPr>
      <w:rPr>
        <w:rFonts w:hint="default"/>
        <w:lang w:val="en-US" w:eastAsia="en-US" w:bidi="ar-SA"/>
      </w:rPr>
    </w:lvl>
    <w:lvl w:ilvl="6" w:tplc="322ACF8A">
      <w:numFmt w:val="bullet"/>
      <w:lvlText w:val="•"/>
      <w:lvlJc w:val="left"/>
      <w:pPr>
        <w:ind w:left="6176" w:hanging="377"/>
      </w:pPr>
      <w:rPr>
        <w:rFonts w:hint="default"/>
        <w:lang w:val="en-US" w:eastAsia="en-US" w:bidi="ar-SA"/>
      </w:rPr>
    </w:lvl>
    <w:lvl w:ilvl="7" w:tplc="7F64B05E">
      <w:numFmt w:val="bullet"/>
      <w:lvlText w:val="•"/>
      <w:lvlJc w:val="left"/>
      <w:pPr>
        <w:ind w:left="7016" w:hanging="377"/>
      </w:pPr>
      <w:rPr>
        <w:rFonts w:hint="default"/>
        <w:lang w:val="en-US" w:eastAsia="en-US" w:bidi="ar-SA"/>
      </w:rPr>
    </w:lvl>
    <w:lvl w:ilvl="8" w:tplc="9A0ADAF0">
      <w:numFmt w:val="bullet"/>
      <w:lvlText w:val="•"/>
      <w:lvlJc w:val="left"/>
      <w:pPr>
        <w:ind w:left="7855" w:hanging="377"/>
      </w:pPr>
      <w:rPr>
        <w:rFonts w:hint="default"/>
        <w:lang w:val="en-US" w:eastAsia="en-US" w:bidi="ar-SA"/>
      </w:rPr>
    </w:lvl>
  </w:abstractNum>
  <w:abstractNum w:abstractNumId="111" w15:restartNumberingAfterBreak="0">
    <w:nsid w:val="34A97185"/>
    <w:multiLevelType w:val="hybridMultilevel"/>
    <w:tmpl w:val="9B3CD614"/>
    <w:lvl w:ilvl="0" w:tplc="4ABC8F38">
      <w:start w:val="1"/>
      <w:numFmt w:val="lowerLetter"/>
      <w:lvlText w:val="(%1)"/>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1" w:tplc="C6F4FE8A">
      <w:numFmt w:val="bullet"/>
      <w:lvlText w:val="•"/>
      <w:lvlJc w:val="left"/>
      <w:pPr>
        <w:ind w:left="1637" w:hanging="393"/>
      </w:pPr>
      <w:rPr>
        <w:rFonts w:hint="default"/>
        <w:lang w:val="en-US" w:eastAsia="en-US" w:bidi="ar-SA"/>
      </w:rPr>
    </w:lvl>
    <w:lvl w:ilvl="2" w:tplc="78F4C58E">
      <w:numFmt w:val="bullet"/>
      <w:lvlText w:val="•"/>
      <w:lvlJc w:val="left"/>
      <w:pPr>
        <w:ind w:left="2514" w:hanging="393"/>
      </w:pPr>
      <w:rPr>
        <w:rFonts w:hint="default"/>
        <w:lang w:val="en-US" w:eastAsia="en-US" w:bidi="ar-SA"/>
      </w:rPr>
    </w:lvl>
    <w:lvl w:ilvl="3" w:tplc="5EF2D668">
      <w:numFmt w:val="bullet"/>
      <w:lvlText w:val="•"/>
      <w:lvlJc w:val="left"/>
      <w:pPr>
        <w:ind w:left="3392" w:hanging="393"/>
      </w:pPr>
      <w:rPr>
        <w:rFonts w:hint="default"/>
        <w:lang w:val="en-US" w:eastAsia="en-US" w:bidi="ar-SA"/>
      </w:rPr>
    </w:lvl>
    <w:lvl w:ilvl="4" w:tplc="CC30F5FA">
      <w:numFmt w:val="bullet"/>
      <w:lvlText w:val="•"/>
      <w:lvlJc w:val="left"/>
      <w:pPr>
        <w:ind w:left="4269" w:hanging="393"/>
      </w:pPr>
      <w:rPr>
        <w:rFonts w:hint="default"/>
        <w:lang w:val="en-US" w:eastAsia="en-US" w:bidi="ar-SA"/>
      </w:rPr>
    </w:lvl>
    <w:lvl w:ilvl="5" w:tplc="3F0289DA">
      <w:numFmt w:val="bullet"/>
      <w:lvlText w:val="•"/>
      <w:lvlJc w:val="left"/>
      <w:pPr>
        <w:ind w:left="5147" w:hanging="393"/>
      </w:pPr>
      <w:rPr>
        <w:rFonts w:hint="default"/>
        <w:lang w:val="en-US" w:eastAsia="en-US" w:bidi="ar-SA"/>
      </w:rPr>
    </w:lvl>
    <w:lvl w:ilvl="6" w:tplc="16FE6BC0">
      <w:numFmt w:val="bullet"/>
      <w:lvlText w:val="•"/>
      <w:lvlJc w:val="left"/>
      <w:pPr>
        <w:ind w:left="6024" w:hanging="393"/>
      </w:pPr>
      <w:rPr>
        <w:rFonts w:hint="default"/>
        <w:lang w:val="en-US" w:eastAsia="en-US" w:bidi="ar-SA"/>
      </w:rPr>
    </w:lvl>
    <w:lvl w:ilvl="7" w:tplc="1D90944A">
      <w:numFmt w:val="bullet"/>
      <w:lvlText w:val="•"/>
      <w:lvlJc w:val="left"/>
      <w:pPr>
        <w:ind w:left="6902" w:hanging="393"/>
      </w:pPr>
      <w:rPr>
        <w:rFonts w:hint="default"/>
        <w:lang w:val="en-US" w:eastAsia="en-US" w:bidi="ar-SA"/>
      </w:rPr>
    </w:lvl>
    <w:lvl w:ilvl="8" w:tplc="7136BD24">
      <w:numFmt w:val="bullet"/>
      <w:lvlText w:val="•"/>
      <w:lvlJc w:val="left"/>
      <w:pPr>
        <w:ind w:left="7779" w:hanging="393"/>
      </w:pPr>
      <w:rPr>
        <w:rFonts w:hint="default"/>
        <w:lang w:val="en-US" w:eastAsia="en-US" w:bidi="ar-SA"/>
      </w:rPr>
    </w:lvl>
  </w:abstractNum>
  <w:abstractNum w:abstractNumId="112" w15:restartNumberingAfterBreak="0">
    <w:nsid w:val="350708F5"/>
    <w:multiLevelType w:val="hybridMultilevel"/>
    <w:tmpl w:val="B7BC449C"/>
    <w:lvl w:ilvl="0" w:tplc="63C0305E">
      <w:start w:val="1"/>
      <w:numFmt w:val="lowerRoman"/>
      <w:lvlText w:val="(%1)"/>
      <w:lvlJc w:val="left"/>
      <w:pPr>
        <w:ind w:left="959" w:hanging="367"/>
      </w:pPr>
      <w:rPr>
        <w:rFonts w:ascii="Verdana" w:eastAsia="Verdana" w:hAnsi="Verdana" w:cs="Verdana" w:hint="default"/>
        <w:b w:val="0"/>
        <w:bCs w:val="0"/>
        <w:i w:val="0"/>
        <w:iCs w:val="0"/>
        <w:spacing w:val="0"/>
        <w:w w:val="99"/>
        <w:sz w:val="20"/>
        <w:szCs w:val="20"/>
        <w:lang w:val="en-US" w:eastAsia="en-US" w:bidi="ar-SA"/>
      </w:rPr>
    </w:lvl>
    <w:lvl w:ilvl="1" w:tplc="CD469574">
      <w:numFmt w:val="bullet"/>
      <w:lvlText w:val="•"/>
      <w:lvlJc w:val="left"/>
      <w:pPr>
        <w:ind w:left="1817" w:hanging="367"/>
      </w:pPr>
      <w:rPr>
        <w:rFonts w:hint="default"/>
        <w:lang w:val="en-US" w:eastAsia="en-US" w:bidi="ar-SA"/>
      </w:rPr>
    </w:lvl>
    <w:lvl w:ilvl="2" w:tplc="0A78D708">
      <w:numFmt w:val="bullet"/>
      <w:lvlText w:val="•"/>
      <w:lvlJc w:val="left"/>
      <w:pPr>
        <w:ind w:left="2674" w:hanging="367"/>
      </w:pPr>
      <w:rPr>
        <w:rFonts w:hint="default"/>
        <w:lang w:val="en-US" w:eastAsia="en-US" w:bidi="ar-SA"/>
      </w:rPr>
    </w:lvl>
    <w:lvl w:ilvl="3" w:tplc="C652CD7A">
      <w:numFmt w:val="bullet"/>
      <w:lvlText w:val="•"/>
      <w:lvlJc w:val="left"/>
      <w:pPr>
        <w:ind w:left="3532" w:hanging="367"/>
      </w:pPr>
      <w:rPr>
        <w:rFonts w:hint="default"/>
        <w:lang w:val="en-US" w:eastAsia="en-US" w:bidi="ar-SA"/>
      </w:rPr>
    </w:lvl>
    <w:lvl w:ilvl="4" w:tplc="67C6AF6E">
      <w:numFmt w:val="bullet"/>
      <w:lvlText w:val="•"/>
      <w:lvlJc w:val="left"/>
      <w:pPr>
        <w:ind w:left="4389" w:hanging="367"/>
      </w:pPr>
      <w:rPr>
        <w:rFonts w:hint="default"/>
        <w:lang w:val="en-US" w:eastAsia="en-US" w:bidi="ar-SA"/>
      </w:rPr>
    </w:lvl>
    <w:lvl w:ilvl="5" w:tplc="A3DA6A56">
      <w:numFmt w:val="bullet"/>
      <w:lvlText w:val="•"/>
      <w:lvlJc w:val="left"/>
      <w:pPr>
        <w:ind w:left="5247" w:hanging="367"/>
      </w:pPr>
      <w:rPr>
        <w:rFonts w:hint="default"/>
        <w:lang w:val="en-US" w:eastAsia="en-US" w:bidi="ar-SA"/>
      </w:rPr>
    </w:lvl>
    <w:lvl w:ilvl="6" w:tplc="0610062A">
      <w:numFmt w:val="bullet"/>
      <w:lvlText w:val="•"/>
      <w:lvlJc w:val="left"/>
      <w:pPr>
        <w:ind w:left="6104" w:hanging="367"/>
      </w:pPr>
      <w:rPr>
        <w:rFonts w:hint="default"/>
        <w:lang w:val="en-US" w:eastAsia="en-US" w:bidi="ar-SA"/>
      </w:rPr>
    </w:lvl>
    <w:lvl w:ilvl="7" w:tplc="B2261258">
      <w:numFmt w:val="bullet"/>
      <w:lvlText w:val="•"/>
      <w:lvlJc w:val="left"/>
      <w:pPr>
        <w:ind w:left="6962" w:hanging="367"/>
      </w:pPr>
      <w:rPr>
        <w:rFonts w:hint="default"/>
        <w:lang w:val="en-US" w:eastAsia="en-US" w:bidi="ar-SA"/>
      </w:rPr>
    </w:lvl>
    <w:lvl w:ilvl="8" w:tplc="03DEDE70">
      <w:numFmt w:val="bullet"/>
      <w:lvlText w:val="•"/>
      <w:lvlJc w:val="left"/>
      <w:pPr>
        <w:ind w:left="7819" w:hanging="367"/>
      </w:pPr>
      <w:rPr>
        <w:rFonts w:hint="default"/>
        <w:lang w:val="en-US" w:eastAsia="en-US" w:bidi="ar-SA"/>
      </w:rPr>
    </w:lvl>
  </w:abstractNum>
  <w:abstractNum w:abstractNumId="113" w15:restartNumberingAfterBreak="0">
    <w:nsid w:val="351A61B2"/>
    <w:multiLevelType w:val="hybridMultilevel"/>
    <w:tmpl w:val="81064DD8"/>
    <w:lvl w:ilvl="0" w:tplc="CE74AFD4">
      <w:start w:val="1"/>
      <w:numFmt w:val="lowerRoman"/>
      <w:lvlText w:val="(%1)"/>
      <w:lvlJc w:val="left"/>
      <w:pPr>
        <w:ind w:left="1137" w:hanging="377"/>
        <w:jc w:val="right"/>
      </w:pPr>
      <w:rPr>
        <w:rFonts w:ascii="Verdana" w:eastAsia="Verdana" w:hAnsi="Verdana" w:cs="Verdana"/>
        <w:b w:val="0"/>
        <w:bCs w:val="0"/>
        <w:i w:val="0"/>
        <w:iCs w:val="0"/>
        <w:spacing w:val="0"/>
        <w:w w:val="99"/>
        <w:sz w:val="20"/>
        <w:szCs w:val="20"/>
        <w:lang w:val="en-US" w:eastAsia="en-US" w:bidi="ar-SA"/>
      </w:rPr>
    </w:lvl>
    <w:lvl w:ilvl="1" w:tplc="6728E48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75420142">
      <w:numFmt w:val="bullet"/>
      <w:lvlText w:val="•"/>
      <w:lvlJc w:val="left"/>
      <w:pPr>
        <w:ind w:left="1260" w:hanging="310"/>
      </w:pPr>
      <w:rPr>
        <w:rFonts w:hint="default"/>
        <w:lang w:val="en-US" w:eastAsia="en-US" w:bidi="ar-SA"/>
      </w:rPr>
    </w:lvl>
    <w:lvl w:ilvl="3" w:tplc="AF469788">
      <w:numFmt w:val="bullet"/>
      <w:lvlText w:val="•"/>
      <w:lvlJc w:val="left"/>
      <w:pPr>
        <w:ind w:left="2294" w:hanging="310"/>
      </w:pPr>
      <w:rPr>
        <w:rFonts w:hint="default"/>
        <w:lang w:val="en-US" w:eastAsia="en-US" w:bidi="ar-SA"/>
      </w:rPr>
    </w:lvl>
    <w:lvl w:ilvl="4" w:tplc="D8A48DAC">
      <w:numFmt w:val="bullet"/>
      <w:lvlText w:val="•"/>
      <w:lvlJc w:val="left"/>
      <w:pPr>
        <w:ind w:left="3328" w:hanging="310"/>
      </w:pPr>
      <w:rPr>
        <w:rFonts w:hint="default"/>
        <w:lang w:val="en-US" w:eastAsia="en-US" w:bidi="ar-SA"/>
      </w:rPr>
    </w:lvl>
    <w:lvl w:ilvl="5" w:tplc="92EA8196">
      <w:numFmt w:val="bullet"/>
      <w:lvlText w:val="•"/>
      <w:lvlJc w:val="left"/>
      <w:pPr>
        <w:ind w:left="4362" w:hanging="310"/>
      </w:pPr>
      <w:rPr>
        <w:rFonts w:hint="default"/>
        <w:lang w:val="en-US" w:eastAsia="en-US" w:bidi="ar-SA"/>
      </w:rPr>
    </w:lvl>
    <w:lvl w:ilvl="6" w:tplc="C99AA26E">
      <w:numFmt w:val="bullet"/>
      <w:lvlText w:val="•"/>
      <w:lvlJc w:val="left"/>
      <w:pPr>
        <w:ind w:left="5397" w:hanging="310"/>
      </w:pPr>
      <w:rPr>
        <w:rFonts w:hint="default"/>
        <w:lang w:val="en-US" w:eastAsia="en-US" w:bidi="ar-SA"/>
      </w:rPr>
    </w:lvl>
    <w:lvl w:ilvl="7" w:tplc="E1C02CDC">
      <w:numFmt w:val="bullet"/>
      <w:lvlText w:val="•"/>
      <w:lvlJc w:val="left"/>
      <w:pPr>
        <w:ind w:left="6431" w:hanging="310"/>
      </w:pPr>
      <w:rPr>
        <w:rFonts w:hint="default"/>
        <w:lang w:val="en-US" w:eastAsia="en-US" w:bidi="ar-SA"/>
      </w:rPr>
    </w:lvl>
    <w:lvl w:ilvl="8" w:tplc="665C601E">
      <w:numFmt w:val="bullet"/>
      <w:lvlText w:val="•"/>
      <w:lvlJc w:val="left"/>
      <w:pPr>
        <w:ind w:left="7465" w:hanging="310"/>
      </w:pPr>
      <w:rPr>
        <w:rFonts w:hint="default"/>
        <w:lang w:val="en-US" w:eastAsia="en-US" w:bidi="ar-SA"/>
      </w:rPr>
    </w:lvl>
  </w:abstractNum>
  <w:abstractNum w:abstractNumId="114" w15:restartNumberingAfterBreak="0">
    <w:nsid w:val="356B0609"/>
    <w:multiLevelType w:val="hybridMultilevel"/>
    <w:tmpl w:val="59D259A0"/>
    <w:lvl w:ilvl="0" w:tplc="A1F6FE2C">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8BB2C158">
      <w:numFmt w:val="bullet"/>
      <w:lvlText w:val="•"/>
      <w:lvlJc w:val="left"/>
      <w:pPr>
        <w:ind w:left="1637" w:hanging="367"/>
      </w:pPr>
      <w:rPr>
        <w:rFonts w:hint="default"/>
        <w:lang w:val="en-US" w:eastAsia="en-US" w:bidi="ar-SA"/>
      </w:rPr>
    </w:lvl>
    <w:lvl w:ilvl="2" w:tplc="C43CA6D2">
      <w:numFmt w:val="bullet"/>
      <w:lvlText w:val="•"/>
      <w:lvlJc w:val="left"/>
      <w:pPr>
        <w:ind w:left="2514" w:hanging="367"/>
      </w:pPr>
      <w:rPr>
        <w:rFonts w:hint="default"/>
        <w:lang w:val="en-US" w:eastAsia="en-US" w:bidi="ar-SA"/>
      </w:rPr>
    </w:lvl>
    <w:lvl w:ilvl="3" w:tplc="396AE672">
      <w:numFmt w:val="bullet"/>
      <w:lvlText w:val="•"/>
      <w:lvlJc w:val="left"/>
      <w:pPr>
        <w:ind w:left="3392" w:hanging="367"/>
      </w:pPr>
      <w:rPr>
        <w:rFonts w:hint="default"/>
        <w:lang w:val="en-US" w:eastAsia="en-US" w:bidi="ar-SA"/>
      </w:rPr>
    </w:lvl>
    <w:lvl w:ilvl="4" w:tplc="3404E47C">
      <w:numFmt w:val="bullet"/>
      <w:lvlText w:val="•"/>
      <w:lvlJc w:val="left"/>
      <w:pPr>
        <w:ind w:left="4269" w:hanging="367"/>
      </w:pPr>
      <w:rPr>
        <w:rFonts w:hint="default"/>
        <w:lang w:val="en-US" w:eastAsia="en-US" w:bidi="ar-SA"/>
      </w:rPr>
    </w:lvl>
    <w:lvl w:ilvl="5" w:tplc="FBD0E68C">
      <w:numFmt w:val="bullet"/>
      <w:lvlText w:val="•"/>
      <w:lvlJc w:val="left"/>
      <w:pPr>
        <w:ind w:left="5147" w:hanging="367"/>
      </w:pPr>
      <w:rPr>
        <w:rFonts w:hint="default"/>
        <w:lang w:val="en-US" w:eastAsia="en-US" w:bidi="ar-SA"/>
      </w:rPr>
    </w:lvl>
    <w:lvl w:ilvl="6" w:tplc="4734004C">
      <w:numFmt w:val="bullet"/>
      <w:lvlText w:val="•"/>
      <w:lvlJc w:val="left"/>
      <w:pPr>
        <w:ind w:left="6024" w:hanging="367"/>
      </w:pPr>
      <w:rPr>
        <w:rFonts w:hint="default"/>
        <w:lang w:val="en-US" w:eastAsia="en-US" w:bidi="ar-SA"/>
      </w:rPr>
    </w:lvl>
    <w:lvl w:ilvl="7" w:tplc="B10A7998">
      <w:numFmt w:val="bullet"/>
      <w:lvlText w:val="•"/>
      <w:lvlJc w:val="left"/>
      <w:pPr>
        <w:ind w:left="6902" w:hanging="367"/>
      </w:pPr>
      <w:rPr>
        <w:rFonts w:hint="default"/>
        <w:lang w:val="en-US" w:eastAsia="en-US" w:bidi="ar-SA"/>
      </w:rPr>
    </w:lvl>
    <w:lvl w:ilvl="8" w:tplc="2B3E6082">
      <w:numFmt w:val="bullet"/>
      <w:lvlText w:val="•"/>
      <w:lvlJc w:val="left"/>
      <w:pPr>
        <w:ind w:left="7779" w:hanging="367"/>
      </w:pPr>
      <w:rPr>
        <w:rFonts w:hint="default"/>
        <w:lang w:val="en-US" w:eastAsia="en-US" w:bidi="ar-SA"/>
      </w:rPr>
    </w:lvl>
  </w:abstractNum>
  <w:abstractNum w:abstractNumId="115" w15:restartNumberingAfterBreak="0">
    <w:nsid w:val="35D271B4"/>
    <w:multiLevelType w:val="hybridMultilevel"/>
    <w:tmpl w:val="950083E2"/>
    <w:lvl w:ilvl="0" w:tplc="F1B2D902">
      <w:start w:val="1"/>
      <w:numFmt w:val="decimal"/>
      <w:lvlText w:val="%1."/>
      <w:lvlJc w:val="left"/>
      <w:pPr>
        <w:ind w:left="418" w:hanging="259"/>
      </w:pPr>
      <w:rPr>
        <w:rFonts w:ascii="Verdana" w:eastAsia="Verdana" w:hAnsi="Verdana" w:cs="Verdana" w:hint="default"/>
        <w:b/>
        <w:bCs/>
        <w:i w:val="0"/>
        <w:iCs w:val="0"/>
        <w:spacing w:val="-1"/>
        <w:w w:val="100"/>
        <w:sz w:val="22"/>
        <w:szCs w:val="22"/>
        <w:lang w:val="en-US" w:eastAsia="en-US" w:bidi="ar-SA"/>
      </w:rPr>
    </w:lvl>
    <w:lvl w:ilvl="1" w:tplc="A1D2A380">
      <w:start w:val="1"/>
      <w:numFmt w:val="decimal"/>
      <w:lvlText w:val="(%2)"/>
      <w:lvlJc w:val="left"/>
      <w:pPr>
        <w:ind w:left="561" w:hanging="391"/>
      </w:pPr>
      <w:rPr>
        <w:rFonts w:ascii="Verdana" w:eastAsia="Verdana" w:hAnsi="Verdana" w:cs="Verdana" w:hint="default"/>
        <w:b w:val="0"/>
        <w:bCs w:val="0"/>
        <w:i w:val="0"/>
        <w:iCs w:val="0"/>
        <w:spacing w:val="-1"/>
        <w:w w:val="99"/>
        <w:sz w:val="20"/>
        <w:szCs w:val="20"/>
        <w:lang w:val="en-US" w:eastAsia="en-US" w:bidi="ar-SA"/>
      </w:rPr>
    </w:lvl>
    <w:lvl w:ilvl="2" w:tplc="E90CEDEE">
      <w:numFmt w:val="bullet"/>
      <w:lvlText w:val="•"/>
      <w:lvlJc w:val="left"/>
      <w:pPr>
        <w:ind w:left="1557" w:hanging="391"/>
      </w:pPr>
      <w:rPr>
        <w:rFonts w:hint="default"/>
        <w:lang w:val="en-US" w:eastAsia="en-US" w:bidi="ar-SA"/>
      </w:rPr>
    </w:lvl>
    <w:lvl w:ilvl="3" w:tplc="61F8ECB8">
      <w:numFmt w:val="bullet"/>
      <w:lvlText w:val="•"/>
      <w:lvlJc w:val="left"/>
      <w:pPr>
        <w:ind w:left="2554" w:hanging="391"/>
      </w:pPr>
      <w:rPr>
        <w:rFonts w:hint="default"/>
        <w:lang w:val="en-US" w:eastAsia="en-US" w:bidi="ar-SA"/>
      </w:rPr>
    </w:lvl>
    <w:lvl w:ilvl="4" w:tplc="EE40BD24">
      <w:numFmt w:val="bullet"/>
      <w:lvlText w:val="•"/>
      <w:lvlJc w:val="left"/>
      <w:pPr>
        <w:ind w:left="3551" w:hanging="391"/>
      </w:pPr>
      <w:rPr>
        <w:rFonts w:hint="default"/>
        <w:lang w:val="en-US" w:eastAsia="en-US" w:bidi="ar-SA"/>
      </w:rPr>
    </w:lvl>
    <w:lvl w:ilvl="5" w:tplc="954880F8">
      <w:numFmt w:val="bullet"/>
      <w:lvlText w:val="•"/>
      <w:lvlJc w:val="left"/>
      <w:pPr>
        <w:ind w:left="4548" w:hanging="391"/>
      </w:pPr>
      <w:rPr>
        <w:rFonts w:hint="default"/>
        <w:lang w:val="en-US" w:eastAsia="en-US" w:bidi="ar-SA"/>
      </w:rPr>
    </w:lvl>
    <w:lvl w:ilvl="6" w:tplc="4BC67930">
      <w:numFmt w:val="bullet"/>
      <w:lvlText w:val="•"/>
      <w:lvlJc w:val="left"/>
      <w:pPr>
        <w:ind w:left="5545" w:hanging="391"/>
      </w:pPr>
      <w:rPr>
        <w:rFonts w:hint="default"/>
        <w:lang w:val="en-US" w:eastAsia="en-US" w:bidi="ar-SA"/>
      </w:rPr>
    </w:lvl>
    <w:lvl w:ilvl="7" w:tplc="A370703A">
      <w:numFmt w:val="bullet"/>
      <w:lvlText w:val="•"/>
      <w:lvlJc w:val="left"/>
      <w:pPr>
        <w:ind w:left="6542" w:hanging="391"/>
      </w:pPr>
      <w:rPr>
        <w:rFonts w:hint="default"/>
        <w:lang w:val="en-US" w:eastAsia="en-US" w:bidi="ar-SA"/>
      </w:rPr>
    </w:lvl>
    <w:lvl w:ilvl="8" w:tplc="DB8053F0">
      <w:numFmt w:val="bullet"/>
      <w:lvlText w:val="•"/>
      <w:lvlJc w:val="left"/>
      <w:pPr>
        <w:ind w:left="7540" w:hanging="391"/>
      </w:pPr>
      <w:rPr>
        <w:rFonts w:hint="default"/>
        <w:lang w:val="en-US" w:eastAsia="en-US" w:bidi="ar-SA"/>
      </w:rPr>
    </w:lvl>
  </w:abstractNum>
  <w:abstractNum w:abstractNumId="116" w15:restartNumberingAfterBreak="0">
    <w:nsid w:val="360C2426"/>
    <w:multiLevelType w:val="hybridMultilevel"/>
    <w:tmpl w:val="2242BDA0"/>
    <w:lvl w:ilvl="0" w:tplc="549AEFFE">
      <w:start w:val="1"/>
      <w:numFmt w:val="decimal"/>
      <w:lvlText w:val="(%1)"/>
      <w:lvlJc w:val="left"/>
      <w:pPr>
        <w:ind w:left="561" w:hanging="362"/>
      </w:pPr>
      <w:rPr>
        <w:rFonts w:ascii="Verdana" w:eastAsia="Verdana" w:hAnsi="Verdana" w:cs="Verdana" w:hint="default"/>
        <w:b w:val="0"/>
        <w:bCs w:val="0"/>
        <w:i w:val="0"/>
        <w:iCs w:val="0"/>
        <w:spacing w:val="-1"/>
        <w:w w:val="99"/>
        <w:sz w:val="20"/>
        <w:szCs w:val="20"/>
        <w:lang w:val="en-US" w:eastAsia="en-US" w:bidi="ar-SA"/>
      </w:rPr>
    </w:lvl>
    <w:lvl w:ilvl="1" w:tplc="73FC0D5A">
      <w:start w:val="1"/>
      <w:numFmt w:val="lowerLetter"/>
      <w:lvlText w:val="(%2)"/>
      <w:lvlJc w:val="left"/>
      <w:pPr>
        <w:ind w:left="760" w:hanging="398"/>
      </w:pPr>
      <w:rPr>
        <w:rFonts w:ascii="Verdana" w:eastAsia="Verdana" w:hAnsi="Verdana" w:cs="Verdana" w:hint="default"/>
        <w:b w:val="0"/>
        <w:bCs w:val="0"/>
        <w:i w:val="0"/>
        <w:iCs w:val="0"/>
        <w:spacing w:val="-1"/>
        <w:w w:val="99"/>
        <w:sz w:val="20"/>
        <w:szCs w:val="20"/>
        <w:lang w:val="en-US" w:eastAsia="en-US" w:bidi="ar-SA"/>
      </w:rPr>
    </w:lvl>
    <w:lvl w:ilvl="2" w:tplc="A8B47E1E">
      <w:numFmt w:val="bullet"/>
      <w:lvlText w:val="•"/>
      <w:lvlJc w:val="left"/>
      <w:pPr>
        <w:ind w:left="1734" w:hanging="398"/>
      </w:pPr>
      <w:rPr>
        <w:rFonts w:hint="default"/>
        <w:lang w:val="en-US" w:eastAsia="en-US" w:bidi="ar-SA"/>
      </w:rPr>
    </w:lvl>
    <w:lvl w:ilvl="3" w:tplc="DDEC5AA2">
      <w:numFmt w:val="bullet"/>
      <w:lvlText w:val="•"/>
      <w:lvlJc w:val="left"/>
      <w:pPr>
        <w:ind w:left="2709" w:hanging="398"/>
      </w:pPr>
      <w:rPr>
        <w:rFonts w:hint="default"/>
        <w:lang w:val="en-US" w:eastAsia="en-US" w:bidi="ar-SA"/>
      </w:rPr>
    </w:lvl>
    <w:lvl w:ilvl="4" w:tplc="83BE7E10">
      <w:numFmt w:val="bullet"/>
      <w:lvlText w:val="•"/>
      <w:lvlJc w:val="left"/>
      <w:pPr>
        <w:ind w:left="3684" w:hanging="398"/>
      </w:pPr>
      <w:rPr>
        <w:rFonts w:hint="default"/>
        <w:lang w:val="en-US" w:eastAsia="en-US" w:bidi="ar-SA"/>
      </w:rPr>
    </w:lvl>
    <w:lvl w:ilvl="5" w:tplc="9208E84A">
      <w:numFmt w:val="bullet"/>
      <w:lvlText w:val="•"/>
      <w:lvlJc w:val="left"/>
      <w:pPr>
        <w:ind w:left="4659" w:hanging="398"/>
      </w:pPr>
      <w:rPr>
        <w:rFonts w:hint="default"/>
        <w:lang w:val="en-US" w:eastAsia="en-US" w:bidi="ar-SA"/>
      </w:rPr>
    </w:lvl>
    <w:lvl w:ilvl="6" w:tplc="208E53E2">
      <w:numFmt w:val="bullet"/>
      <w:lvlText w:val="•"/>
      <w:lvlJc w:val="left"/>
      <w:pPr>
        <w:ind w:left="5634" w:hanging="398"/>
      </w:pPr>
      <w:rPr>
        <w:rFonts w:hint="default"/>
        <w:lang w:val="en-US" w:eastAsia="en-US" w:bidi="ar-SA"/>
      </w:rPr>
    </w:lvl>
    <w:lvl w:ilvl="7" w:tplc="609CC6B2">
      <w:numFmt w:val="bullet"/>
      <w:lvlText w:val="•"/>
      <w:lvlJc w:val="left"/>
      <w:pPr>
        <w:ind w:left="6609" w:hanging="398"/>
      </w:pPr>
      <w:rPr>
        <w:rFonts w:hint="default"/>
        <w:lang w:val="en-US" w:eastAsia="en-US" w:bidi="ar-SA"/>
      </w:rPr>
    </w:lvl>
    <w:lvl w:ilvl="8" w:tplc="13D89BEC">
      <w:numFmt w:val="bullet"/>
      <w:lvlText w:val="•"/>
      <w:lvlJc w:val="left"/>
      <w:pPr>
        <w:ind w:left="7584" w:hanging="398"/>
      </w:pPr>
      <w:rPr>
        <w:rFonts w:hint="default"/>
        <w:lang w:val="en-US" w:eastAsia="en-US" w:bidi="ar-SA"/>
      </w:rPr>
    </w:lvl>
  </w:abstractNum>
  <w:abstractNum w:abstractNumId="117" w15:restartNumberingAfterBreak="0">
    <w:nsid w:val="3620213A"/>
    <w:multiLevelType w:val="hybridMultilevel"/>
    <w:tmpl w:val="CDA00760"/>
    <w:lvl w:ilvl="0" w:tplc="2A149E2E">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E9528618">
      <w:numFmt w:val="bullet"/>
      <w:lvlText w:val="•"/>
      <w:lvlJc w:val="left"/>
      <w:pPr>
        <w:ind w:left="1979" w:hanging="372"/>
      </w:pPr>
      <w:rPr>
        <w:rFonts w:hint="default"/>
        <w:lang w:val="en-US" w:eastAsia="en-US" w:bidi="ar-SA"/>
      </w:rPr>
    </w:lvl>
    <w:lvl w:ilvl="2" w:tplc="D5F23CCA">
      <w:numFmt w:val="bullet"/>
      <w:lvlText w:val="•"/>
      <w:lvlJc w:val="left"/>
      <w:pPr>
        <w:ind w:left="2818" w:hanging="372"/>
      </w:pPr>
      <w:rPr>
        <w:rFonts w:hint="default"/>
        <w:lang w:val="en-US" w:eastAsia="en-US" w:bidi="ar-SA"/>
      </w:rPr>
    </w:lvl>
    <w:lvl w:ilvl="3" w:tplc="5B567206">
      <w:numFmt w:val="bullet"/>
      <w:lvlText w:val="•"/>
      <w:lvlJc w:val="left"/>
      <w:pPr>
        <w:ind w:left="3658" w:hanging="372"/>
      </w:pPr>
      <w:rPr>
        <w:rFonts w:hint="default"/>
        <w:lang w:val="en-US" w:eastAsia="en-US" w:bidi="ar-SA"/>
      </w:rPr>
    </w:lvl>
    <w:lvl w:ilvl="4" w:tplc="BC12B470">
      <w:numFmt w:val="bullet"/>
      <w:lvlText w:val="•"/>
      <w:lvlJc w:val="left"/>
      <w:pPr>
        <w:ind w:left="4497" w:hanging="372"/>
      </w:pPr>
      <w:rPr>
        <w:rFonts w:hint="default"/>
        <w:lang w:val="en-US" w:eastAsia="en-US" w:bidi="ar-SA"/>
      </w:rPr>
    </w:lvl>
    <w:lvl w:ilvl="5" w:tplc="D6A4D840">
      <w:numFmt w:val="bullet"/>
      <w:lvlText w:val="•"/>
      <w:lvlJc w:val="left"/>
      <w:pPr>
        <w:ind w:left="5337" w:hanging="372"/>
      </w:pPr>
      <w:rPr>
        <w:rFonts w:hint="default"/>
        <w:lang w:val="en-US" w:eastAsia="en-US" w:bidi="ar-SA"/>
      </w:rPr>
    </w:lvl>
    <w:lvl w:ilvl="6" w:tplc="93467DF0">
      <w:numFmt w:val="bullet"/>
      <w:lvlText w:val="•"/>
      <w:lvlJc w:val="left"/>
      <w:pPr>
        <w:ind w:left="6176" w:hanging="372"/>
      </w:pPr>
      <w:rPr>
        <w:rFonts w:hint="default"/>
        <w:lang w:val="en-US" w:eastAsia="en-US" w:bidi="ar-SA"/>
      </w:rPr>
    </w:lvl>
    <w:lvl w:ilvl="7" w:tplc="D3A0573C">
      <w:numFmt w:val="bullet"/>
      <w:lvlText w:val="•"/>
      <w:lvlJc w:val="left"/>
      <w:pPr>
        <w:ind w:left="7016" w:hanging="372"/>
      </w:pPr>
      <w:rPr>
        <w:rFonts w:hint="default"/>
        <w:lang w:val="en-US" w:eastAsia="en-US" w:bidi="ar-SA"/>
      </w:rPr>
    </w:lvl>
    <w:lvl w:ilvl="8" w:tplc="FA8A4BA8">
      <w:numFmt w:val="bullet"/>
      <w:lvlText w:val="•"/>
      <w:lvlJc w:val="left"/>
      <w:pPr>
        <w:ind w:left="7855" w:hanging="372"/>
      </w:pPr>
      <w:rPr>
        <w:rFonts w:hint="default"/>
        <w:lang w:val="en-US" w:eastAsia="en-US" w:bidi="ar-SA"/>
      </w:rPr>
    </w:lvl>
  </w:abstractNum>
  <w:abstractNum w:abstractNumId="118" w15:restartNumberingAfterBreak="0">
    <w:nsid w:val="364D6F34"/>
    <w:multiLevelType w:val="hybridMultilevel"/>
    <w:tmpl w:val="DB48E464"/>
    <w:lvl w:ilvl="0" w:tplc="5C327E74">
      <w:start w:val="1"/>
      <w:numFmt w:val="lowerRoman"/>
      <w:lvlText w:val="(%1)"/>
      <w:lvlJc w:val="left"/>
      <w:pPr>
        <w:ind w:left="720" w:hanging="360"/>
      </w:pPr>
      <w:rPr>
        <w:rFonts w:ascii="Verdana" w:eastAsia="Verdana" w:hAnsi="Verdana" w:cs="Verdana" w:hint="default"/>
        <w:b w:val="0"/>
        <w:bCs w:val="0"/>
        <w:i w:val="0"/>
        <w:iCs w:val="0"/>
        <w:spacing w:val="0"/>
        <w:w w:val="99"/>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68D6C9E"/>
    <w:multiLevelType w:val="hybridMultilevel"/>
    <w:tmpl w:val="54A001BC"/>
    <w:lvl w:ilvl="0" w:tplc="D62CFF3A">
      <w:start w:val="1"/>
      <w:numFmt w:val="lowerRoman"/>
      <w:lvlText w:val="(%1)"/>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1" w:tplc="F35EF8B8">
      <w:numFmt w:val="bullet"/>
      <w:lvlText w:val="•"/>
      <w:lvlJc w:val="left"/>
      <w:pPr>
        <w:ind w:left="1817" w:hanging="317"/>
      </w:pPr>
      <w:rPr>
        <w:rFonts w:hint="default"/>
        <w:lang w:val="en-US" w:eastAsia="en-US" w:bidi="ar-SA"/>
      </w:rPr>
    </w:lvl>
    <w:lvl w:ilvl="2" w:tplc="6B4E00C6">
      <w:numFmt w:val="bullet"/>
      <w:lvlText w:val="•"/>
      <w:lvlJc w:val="left"/>
      <w:pPr>
        <w:ind w:left="2674" w:hanging="317"/>
      </w:pPr>
      <w:rPr>
        <w:rFonts w:hint="default"/>
        <w:lang w:val="en-US" w:eastAsia="en-US" w:bidi="ar-SA"/>
      </w:rPr>
    </w:lvl>
    <w:lvl w:ilvl="3" w:tplc="272C28E2">
      <w:numFmt w:val="bullet"/>
      <w:lvlText w:val="•"/>
      <w:lvlJc w:val="left"/>
      <w:pPr>
        <w:ind w:left="3532" w:hanging="317"/>
      </w:pPr>
      <w:rPr>
        <w:rFonts w:hint="default"/>
        <w:lang w:val="en-US" w:eastAsia="en-US" w:bidi="ar-SA"/>
      </w:rPr>
    </w:lvl>
    <w:lvl w:ilvl="4" w:tplc="CA8AA526">
      <w:numFmt w:val="bullet"/>
      <w:lvlText w:val="•"/>
      <w:lvlJc w:val="left"/>
      <w:pPr>
        <w:ind w:left="4389" w:hanging="317"/>
      </w:pPr>
      <w:rPr>
        <w:rFonts w:hint="default"/>
        <w:lang w:val="en-US" w:eastAsia="en-US" w:bidi="ar-SA"/>
      </w:rPr>
    </w:lvl>
    <w:lvl w:ilvl="5" w:tplc="12E2B8E2">
      <w:numFmt w:val="bullet"/>
      <w:lvlText w:val="•"/>
      <w:lvlJc w:val="left"/>
      <w:pPr>
        <w:ind w:left="5247" w:hanging="317"/>
      </w:pPr>
      <w:rPr>
        <w:rFonts w:hint="default"/>
        <w:lang w:val="en-US" w:eastAsia="en-US" w:bidi="ar-SA"/>
      </w:rPr>
    </w:lvl>
    <w:lvl w:ilvl="6" w:tplc="4E1E6228">
      <w:numFmt w:val="bullet"/>
      <w:lvlText w:val="•"/>
      <w:lvlJc w:val="left"/>
      <w:pPr>
        <w:ind w:left="6104" w:hanging="317"/>
      </w:pPr>
      <w:rPr>
        <w:rFonts w:hint="default"/>
        <w:lang w:val="en-US" w:eastAsia="en-US" w:bidi="ar-SA"/>
      </w:rPr>
    </w:lvl>
    <w:lvl w:ilvl="7" w:tplc="3856AD46">
      <w:numFmt w:val="bullet"/>
      <w:lvlText w:val="•"/>
      <w:lvlJc w:val="left"/>
      <w:pPr>
        <w:ind w:left="6962" w:hanging="317"/>
      </w:pPr>
      <w:rPr>
        <w:rFonts w:hint="default"/>
        <w:lang w:val="en-US" w:eastAsia="en-US" w:bidi="ar-SA"/>
      </w:rPr>
    </w:lvl>
    <w:lvl w:ilvl="8" w:tplc="D3562C82">
      <w:numFmt w:val="bullet"/>
      <w:lvlText w:val="•"/>
      <w:lvlJc w:val="left"/>
      <w:pPr>
        <w:ind w:left="7819" w:hanging="317"/>
      </w:pPr>
      <w:rPr>
        <w:rFonts w:hint="default"/>
        <w:lang w:val="en-US" w:eastAsia="en-US" w:bidi="ar-SA"/>
      </w:rPr>
    </w:lvl>
  </w:abstractNum>
  <w:abstractNum w:abstractNumId="120" w15:restartNumberingAfterBreak="0">
    <w:nsid w:val="36CF6473"/>
    <w:multiLevelType w:val="hybridMultilevel"/>
    <w:tmpl w:val="CF06AF20"/>
    <w:lvl w:ilvl="0" w:tplc="EA9AD5C8">
      <w:start w:val="1"/>
      <w:numFmt w:val="decimal"/>
      <w:lvlText w:val="(%1)"/>
      <w:lvlJc w:val="left"/>
      <w:pPr>
        <w:ind w:left="561" w:hanging="405"/>
      </w:pPr>
      <w:rPr>
        <w:rFonts w:ascii="Verdana" w:eastAsia="Verdana" w:hAnsi="Verdana" w:cs="Verdana" w:hint="default"/>
        <w:b w:val="0"/>
        <w:bCs w:val="0"/>
        <w:i w:val="0"/>
        <w:iCs w:val="0"/>
        <w:spacing w:val="-1"/>
        <w:w w:val="99"/>
        <w:sz w:val="20"/>
        <w:szCs w:val="20"/>
        <w:lang w:val="en-US" w:eastAsia="en-US" w:bidi="ar-SA"/>
      </w:rPr>
    </w:lvl>
    <w:lvl w:ilvl="1" w:tplc="E5F8178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DE02A266">
      <w:start w:val="1"/>
      <w:numFmt w:val="lowerRoman"/>
      <w:lvlText w:val="(%3)"/>
      <w:lvlJc w:val="left"/>
      <w:pPr>
        <w:ind w:left="1292" w:hanging="333"/>
      </w:pPr>
      <w:rPr>
        <w:rFonts w:ascii="Verdana" w:eastAsia="Verdana" w:hAnsi="Verdana" w:cs="Verdana" w:hint="default"/>
        <w:b w:val="0"/>
        <w:bCs w:val="0"/>
        <w:i w:val="0"/>
        <w:iCs w:val="0"/>
        <w:spacing w:val="0"/>
        <w:w w:val="99"/>
        <w:sz w:val="20"/>
        <w:szCs w:val="20"/>
        <w:lang w:val="en-US" w:eastAsia="en-US" w:bidi="ar-SA"/>
      </w:rPr>
    </w:lvl>
    <w:lvl w:ilvl="3" w:tplc="C3C4C2C2">
      <w:numFmt w:val="bullet"/>
      <w:lvlText w:val="•"/>
      <w:lvlJc w:val="left"/>
      <w:pPr>
        <w:ind w:left="1140" w:hanging="333"/>
      </w:pPr>
      <w:rPr>
        <w:rFonts w:hint="default"/>
        <w:lang w:val="en-US" w:eastAsia="en-US" w:bidi="ar-SA"/>
      </w:rPr>
    </w:lvl>
    <w:lvl w:ilvl="4" w:tplc="47C0E3D6">
      <w:numFmt w:val="bullet"/>
      <w:lvlText w:val="•"/>
      <w:lvlJc w:val="left"/>
      <w:pPr>
        <w:ind w:left="1260" w:hanging="333"/>
      </w:pPr>
      <w:rPr>
        <w:rFonts w:hint="default"/>
        <w:lang w:val="en-US" w:eastAsia="en-US" w:bidi="ar-SA"/>
      </w:rPr>
    </w:lvl>
    <w:lvl w:ilvl="5" w:tplc="29D43776">
      <w:numFmt w:val="bullet"/>
      <w:lvlText w:val="•"/>
      <w:lvlJc w:val="left"/>
      <w:pPr>
        <w:ind w:left="1300" w:hanging="333"/>
      </w:pPr>
      <w:rPr>
        <w:rFonts w:hint="default"/>
        <w:lang w:val="en-US" w:eastAsia="en-US" w:bidi="ar-SA"/>
      </w:rPr>
    </w:lvl>
    <w:lvl w:ilvl="6" w:tplc="FC3ADAB2">
      <w:numFmt w:val="bullet"/>
      <w:lvlText w:val="•"/>
      <w:lvlJc w:val="left"/>
      <w:pPr>
        <w:ind w:left="2946" w:hanging="333"/>
      </w:pPr>
      <w:rPr>
        <w:rFonts w:hint="default"/>
        <w:lang w:val="en-US" w:eastAsia="en-US" w:bidi="ar-SA"/>
      </w:rPr>
    </w:lvl>
    <w:lvl w:ilvl="7" w:tplc="6040D3CA">
      <w:numFmt w:val="bullet"/>
      <w:lvlText w:val="•"/>
      <w:lvlJc w:val="left"/>
      <w:pPr>
        <w:ind w:left="4593" w:hanging="333"/>
      </w:pPr>
      <w:rPr>
        <w:rFonts w:hint="default"/>
        <w:lang w:val="en-US" w:eastAsia="en-US" w:bidi="ar-SA"/>
      </w:rPr>
    </w:lvl>
    <w:lvl w:ilvl="8" w:tplc="9050CF82">
      <w:numFmt w:val="bullet"/>
      <w:lvlText w:val="•"/>
      <w:lvlJc w:val="left"/>
      <w:pPr>
        <w:ind w:left="6240" w:hanging="333"/>
      </w:pPr>
      <w:rPr>
        <w:rFonts w:hint="default"/>
        <w:lang w:val="en-US" w:eastAsia="en-US" w:bidi="ar-SA"/>
      </w:rPr>
    </w:lvl>
  </w:abstractNum>
  <w:abstractNum w:abstractNumId="121" w15:restartNumberingAfterBreak="0">
    <w:nsid w:val="372D03D0"/>
    <w:multiLevelType w:val="hybridMultilevel"/>
    <w:tmpl w:val="A60000A8"/>
    <w:lvl w:ilvl="0" w:tplc="84D0A6E8">
      <w:start w:val="1"/>
      <w:numFmt w:val="decimal"/>
      <w:lvlText w:val="(%1)"/>
      <w:lvlJc w:val="left"/>
      <w:pPr>
        <w:ind w:left="561" w:hanging="446"/>
      </w:pPr>
      <w:rPr>
        <w:rFonts w:ascii="Verdana" w:eastAsia="Verdana" w:hAnsi="Verdana" w:cs="Verdana" w:hint="default"/>
        <w:b w:val="0"/>
        <w:bCs w:val="0"/>
        <w:i w:val="0"/>
        <w:iCs w:val="0"/>
        <w:spacing w:val="-1"/>
        <w:w w:val="99"/>
        <w:sz w:val="20"/>
        <w:szCs w:val="20"/>
        <w:lang w:val="en-US" w:eastAsia="en-US" w:bidi="ar-SA"/>
      </w:rPr>
    </w:lvl>
    <w:lvl w:ilvl="1" w:tplc="B27496BC">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2D044EE8">
      <w:numFmt w:val="bullet"/>
      <w:lvlText w:val="•"/>
      <w:lvlJc w:val="left"/>
      <w:pPr>
        <w:ind w:left="1734" w:hanging="393"/>
      </w:pPr>
      <w:rPr>
        <w:rFonts w:hint="default"/>
        <w:lang w:val="en-US" w:eastAsia="en-US" w:bidi="ar-SA"/>
      </w:rPr>
    </w:lvl>
    <w:lvl w:ilvl="3" w:tplc="8CE83D34">
      <w:numFmt w:val="bullet"/>
      <w:lvlText w:val="•"/>
      <w:lvlJc w:val="left"/>
      <w:pPr>
        <w:ind w:left="2709" w:hanging="393"/>
      </w:pPr>
      <w:rPr>
        <w:rFonts w:hint="default"/>
        <w:lang w:val="en-US" w:eastAsia="en-US" w:bidi="ar-SA"/>
      </w:rPr>
    </w:lvl>
    <w:lvl w:ilvl="4" w:tplc="5B064CB0">
      <w:numFmt w:val="bullet"/>
      <w:lvlText w:val="•"/>
      <w:lvlJc w:val="left"/>
      <w:pPr>
        <w:ind w:left="3684" w:hanging="393"/>
      </w:pPr>
      <w:rPr>
        <w:rFonts w:hint="default"/>
        <w:lang w:val="en-US" w:eastAsia="en-US" w:bidi="ar-SA"/>
      </w:rPr>
    </w:lvl>
    <w:lvl w:ilvl="5" w:tplc="764A88B0">
      <w:numFmt w:val="bullet"/>
      <w:lvlText w:val="•"/>
      <w:lvlJc w:val="left"/>
      <w:pPr>
        <w:ind w:left="4659" w:hanging="393"/>
      </w:pPr>
      <w:rPr>
        <w:rFonts w:hint="default"/>
        <w:lang w:val="en-US" w:eastAsia="en-US" w:bidi="ar-SA"/>
      </w:rPr>
    </w:lvl>
    <w:lvl w:ilvl="6" w:tplc="64709D50">
      <w:numFmt w:val="bullet"/>
      <w:lvlText w:val="•"/>
      <w:lvlJc w:val="left"/>
      <w:pPr>
        <w:ind w:left="5634" w:hanging="393"/>
      </w:pPr>
      <w:rPr>
        <w:rFonts w:hint="default"/>
        <w:lang w:val="en-US" w:eastAsia="en-US" w:bidi="ar-SA"/>
      </w:rPr>
    </w:lvl>
    <w:lvl w:ilvl="7" w:tplc="9782EF2E">
      <w:numFmt w:val="bullet"/>
      <w:lvlText w:val="•"/>
      <w:lvlJc w:val="left"/>
      <w:pPr>
        <w:ind w:left="6609" w:hanging="393"/>
      </w:pPr>
      <w:rPr>
        <w:rFonts w:hint="default"/>
        <w:lang w:val="en-US" w:eastAsia="en-US" w:bidi="ar-SA"/>
      </w:rPr>
    </w:lvl>
    <w:lvl w:ilvl="8" w:tplc="6E74B0C8">
      <w:numFmt w:val="bullet"/>
      <w:lvlText w:val="•"/>
      <w:lvlJc w:val="left"/>
      <w:pPr>
        <w:ind w:left="7584" w:hanging="393"/>
      </w:pPr>
      <w:rPr>
        <w:rFonts w:hint="default"/>
        <w:lang w:val="en-US" w:eastAsia="en-US" w:bidi="ar-SA"/>
      </w:rPr>
    </w:lvl>
  </w:abstractNum>
  <w:abstractNum w:abstractNumId="122" w15:restartNumberingAfterBreak="0">
    <w:nsid w:val="3733602E"/>
    <w:multiLevelType w:val="hybridMultilevel"/>
    <w:tmpl w:val="1BD62882"/>
    <w:lvl w:ilvl="0" w:tplc="8E142034">
      <w:start w:val="1"/>
      <w:numFmt w:val="decimal"/>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F5EC1AA2">
      <w:numFmt w:val="bullet"/>
      <w:lvlText w:val="•"/>
      <w:lvlJc w:val="left"/>
      <w:pPr>
        <w:ind w:left="1637" w:hanging="403"/>
      </w:pPr>
      <w:rPr>
        <w:rFonts w:hint="default"/>
        <w:lang w:val="en-US" w:eastAsia="en-US" w:bidi="ar-SA"/>
      </w:rPr>
    </w:lvl>
    <w:lvl w:ilvl="2" w:tplc="401CE310">
      <w:numFmt w:val="bullet"/>
      <w:lvlText w:val="•"/>
      <w:lvlJc w:val="left"/>
      <w:pPr>
        <w:ind w:left="2514" w:hanging="403"/>
      </w:pPr>
      <w:rPr>
        <w:rFonts w:hint="default"/>
        <w:lang w:val="en-US" w:eastAsia="en-US" w:bidi="ar-SA"/>
      </w:rPr>
    </w:lvl>
    <w:lvl w:ilvl="3" w:tplc="6B365D92">
      <w:numFmt w:val="bullet"/>
      <w:lvlText w:val="•"/>
      <w:lvlJc w:val="left"/>
      <w:pPr>
        <w:ind w:left="3392" w:hanging="403"/>
      </w:pPr>
      <w:rPr>
        <w:rFonts w:hint="default"/>
        <w:lang w:val="en-US" w:eastAsia="en-US" w:bidi="ar-SA"/>
      </w:rPr>
    </w:lvl>
    <w:lvl w:ilvl="4" w:tplc="0B7E4F8E">
      <w:numFmt w:val="bullet"/>
      <w:lvlText w:val="•"/>
      <w:lvlJc w:val="left"/>
      <w:pPr>
        <w:ind w:left="4269" w:hanging="403"/>
      </w:pPr>
      <w:rPr>
        <w:rFonts w:hint="default"/>
        <w:lang w:val="en-US" w:eastAsia="en-US" w:bidi="ar-SA"/>
      </w:rPr>
    </w:lvl>
    <w:lvl w:ilvl="5" w:tplc="8A0A24F8">
      <w:numFmt w:val="bullet"/>
      <w:lvlText w:val="•"/>
      <w:lvlJc w:val="left"/>
      <w:pPr>
        <w:ind w:left="5147" w:hanging="403"/>
      </w:pPr>
      <w:rPr>
        <w:rFonts w:hint="default"/>
        <w:lang w:val="en-US" w:eastAsia="en-US" w:bidi="ar-SA"/>
      </w:rPr>
    </w:lvl>
    <w:lvl w:ilvl="6" w:tplc="B0F2CE3E">
      <w:numFmt w:val="bullet"/>
      <w:lvlText w:val="•"/>
      <w:lvlJc w:val="left"/>
      <w:pPr>
        <w:ind w:left="6024" w:hanging="403"/>
      </w:pPr>
      <w:rPr>
        <w:rFonts w:hint="default"/>
        <w:lang w:val="en-US" w:eastAsia="en-US" w:bidi="ar-SA"/>
      </w:rPr>
    </w:lvl>
    <w:lvl w:ilvl="7" w:tplc="9B2C7F0A">
      <w:numFmt w:val="bullet"/>
      <w:lvlText w:val="•"/>
      <w:lvlJc w:val="left"/>
      <w:pPr>
        <w:ind w:left="6902" w:hanging="403"/>
      </w:pPr>
      <w:rPr>
        <w:rFonts w:hint="default"/>
        <w:lang w:val="en-US" w:eastAsia="en-US" w:bidi="ar-SA"/>
      </w:rPr>
    </w:lvl>
    <w:lvl w:ilvl="8" w:tplc="3110A9DA">
      <w:numFmt w:val="bullet"/>
      <w:lvlText w:val="•"/>
      <w:lvlJc w:val="left"/>
      <w:pPr>
        <w:ind w:left="7779" w:hanging="403"/>
      </w:pPr>
      <w:rPr>
        <w:rFonts w:hint="default"/>
        <w:lang w:val="en-US" w:eastAsia="en-US" w:bidi="ar-SA"/>
      </w:rPr>
    </w:lvl>
  </w:abstractNum>
  <w:abstractNum w:abstractNumId="123" w15:restartNumberingAfterBreak="0">
    <w:nsid w:val="375620D6"/>
    <w:multiLevelType w:val="hybridMultilevel"/>
    <w:tmpl w:val="D2440DCC"/>
    <w:lvl w:ilvl="0" w:tplc="B4FC9B16">
      <w:start w:val="1"/>
      <w:numFmt w:val="lowerLetter"/>
      <w:lvlText w:val="(%1)"/>
      <w:lvlJc w:val="left"/>
      <w:pPr>
        <w:ind w:left="1211" w:hanging="372"/>
        <w:jc w:val="right"/>
      </w:pPr>
      <w:rPr>
        <w:rFonts w:ascii="Verdana" w:eastAsia="Verdana" w:hAnsi="Verdana" w:cs="Verdana" w:hint="default"/>
        <w:b w:val="0"/>
        <w:bCs w:val="0"/>
        <w:i w:val="0"/>
        <w:iCs w:val="0"/>
        <w:spacing w:val="-1"/>
        <w:w w:val="99"/>
        <w:sz w:val="20"/>
        <w:szCs w:val="20"/>
        <w:lang w:val="en-US" w:eastAsia="en-US" w:bidi="ar-SA"/>
      </w:rPr>
    </w:lvl>
    <w:lvl w:ilvl="1" w:tplc="2266E716">
      <w:start w:val="1"/>
      <w:numFmt w:val="lowerRoman"/>
      <w:lvlText w:val="(%2)"/>
      <w:lvlJc w:val="left"/>
      <w:pPr>
        <w:ind w:left="1862" w:hanging="321"/>
        <w:jc w:val="right"/>
      </w:pPr>
      <w:rPr>
        <w:rFonts w:ascii="Verdana" w:eastAsia="Verdana" w:hAnsi="Verdana" w:cs="Verdana" w:hint="default"/>
        <w:b w:val="0"/>
        <w:bCs w:val="0"/>
        <w:i w:val="0"/>
        <w:iCs w:val="0"/>
        <w:spacing w:val="0"/>
        <w:w w:val="99"/>
        <w:sz w:val="20"/>
        <w:szCs w:val="20"/>
        <w:lang w:val="en-US" w:eastAsia="en-US" w:bidi="ar-SA"/>
      </w:rPr>
    </w:lvl>
    <w:lvl w:ilvl="2" w:tplc="E91213D6">
      <w:numFmt w:val="bullet"/>
      <w:lvlText w:val="•"/>
      <w:lvlJc w:val="left"/>
      <w:pPr>
        <w:ind w:left="2712" w:hanging="321"/>
      </w:pPr>
      <w:rPr>
        <w:rFonts w:hint="default"/>
        <w:lang w:val="en-US" w:eastAsia="en-US" w:bidi="ar-SA"/>
      </w:rPr>
    </w:lvl>
    <w:lvl w:ilvl="3" w:tplc="43EAD528">
      <w:numFmt w:val="bullet"/>
      <w:lvlText w:val="•"/>
      <w:lvlJc w:val="left"/>
      <w:pPr>
        <w:ind w:left="3565" w:hanging="321"/>
      </w:pPr>
      <w:rPr>
        <w:rFonts w:hint="default"/>
        <w:lang w:val="en-US" w:eastAsia="en-US" w:bidi="ar-SA"/>
      </w:rPr>
    </w:lvl>
    <w:lvl w:ilvl="4" w:tplc="D800F1C0">
      <w:numFmt w:val="bullet"/>
      <w:lvlText w:val="•"/>
      <w:lvlJc w:val="left"/>
      <w:pPr>
        <w:ind w:left="4418" w:hanging="321"/>
      </w:pPr>
      <w:rPr>
        <w:rFonts w:hint="default"/>
        <w:lang w:val="en-US" w:eastAsia="en-US" w:bidi="ar-SA"/>
      </w:rPr>
    </w:lvl>
    <w:lvl w:ilvl="5" w:tplc="D6645800">
      <w:numFmt w:val="bullet"/>
      <w:lvlText w:val="•"/>
      <w:lvlJc w:val="left"/>
      <w:pPr>
        <w:ind w:left="5270" w:hanging="321"/>
      </w:pPr>
      <w:rPr>
        <w:rFonts w:hint="default"/>
        <w:lang w:val="en-US" w:eastAsia="en-US" w:bidi="ar-SA"/>
      </w:rPr>
    </w:lvl>
    <w:lvl w:ilvl="6" w:tplc="69EACBD2">
      <w:numFmt w:val="bullet"/>
      <w:lvlText w:val="•"/>
      <w:lvlJc w:val="left"/>
      <w:pPr>
        <w:ind w:left="6123" w:hanging="321"/>
      </w:pPr>
      <w:rPr>
        <w:rFonts w:hint="default"/>
        <w:lang w:val="en-US" w:eastAsia="en-US" w:bidi="ar-SA"/>
      </w:rPr>
    </w:lvl>
    <w:lvl w:ilvl="7" w:tplc="CC7C2E7E">
      <w:numFmt w:val="bullet"/>
      <w:lvlText w:val="•"/>
      <w:lvlJc w:val="left"/>
      <w:pPr>
        <w:ind w:left="6976" w:hanging="321"/>
      </w:pPr>
      <w:rPr>
        <w:rFonts w:hint="default"/>
        <w:lang w:val="en-US" w:eastAsia="en-US" w:bidi="ar-SA"/>
      </w:rPr>
    </w:lvl>
    <w:lvl w:ilvl="8" w:tplc="1636778C">
      <w:numFmt w:val="bullet"/>
      <w:lvlText w:val="•"/>
      <w:lvlJc w:val="left"/>
      <w:pPr>
        <w:ind w:left="7828" w:hanging="321"/>
      </w:pPr>
      <w:rPr>
        <w:rFonts w:hint="default"/>
        <w:lang w:val="en-US" w:eastAsia="en-US" w:bidi="ar-SA"/>
      </w:rPr>
    </w:lvl>
  </w:abstractNum>
  <w:abstractNum w:abstractNumId="124" w15:restartNumberingAfterBreak="0">
    <w:nsid w:val="37CC42D0"/>
    <w:multiLevelType w:val="hybridMultilevel"/>
    <w:tmpl w:val="E8A48090"/>
    <w:lvl w:ilvl="0" w:tplc="8D08104E">
      <w:start w:val="2"/>
      <w:numFmt w:val="decimal"/>
      <w:lvlText w:val="(%1)"/>
      <w:lvlJc w:val="left"/>
      <w:pPr>
        <w:ind w:left="561" w:hanging="372"/>
        <w:jc w:val="right"/>
      </w:pPr>
      <w:rPr>
        <w:rFonts w:ascii="Verdana" w:eastAsia="Verdana" w:hAnsi="Verdana" w:cs="Verdana" w:hint="default"/>
        <w:b w:val="0"/>
        <w:bCs w:val="0"/>
        <w:i w:val="0"/>
        <w:iCs w:val="0"/>
        <w:spacing w:val="-1"/>
        <w:w w:val="99"/>
        <w:sz w:val="20"/>
        <w:szCs w:val="20"/>
        <w:lang w:val="en-US" w:eastAsia="en-US" w:bidi="ar-SA"/>
      </w:rPr>
    </w:lvl>
    <w:lvl w:ilvl="1" w:tplc="BBC61EF8">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59BE2BEE">
      <w:numFmt w:val="bullet"/>
      <w:lvlText w:val="•"/>
      <w:lvlJc w:val="left"/>
      <w:pPr>
        <w:ind w:left="1734" w:hanging="370"/>
      </w:pPr>
      <w:rPr>
        <w:rFonts w:hint="default"/>
        <w:lang w:val="en-US" w:eastAsia="en-US" w:bidi="ar-SA"/>
      </w:rPr>
    </w:lvl>
    <w:lvl w:ilvl="3" w:tplc="94D2B0CA">
      <w:numFmt w:val="bullet"/>
      <w:lvlText w:val="•"/>
      <w:lvlJc w:val="left"/>
      <w:pPr>
        <w:ind w:left="2709" w:hanging="370"/>
      </w:pPr>
      <w:rPr>
        <w:rFonts w:hint="default"/>
        <w:lang w:val="en-US" w:eastAsia="en-US" w:bidi="ar-SA"/>
      </w:rPr>
    </w:lvl>
    <w:lvl w:ilvl="4" w:tplc="E08883E8">
      <w:numFmt w:val="bullet"/>
      <w:lvlText w:val="•"/>
      <w:lvlJc w:val="left"/>
      <w:pPr>
        <w:ind w:left="3684" w:hanging="370"/>
      </w:pPr>
      <w:rPr>
        <w:rFonts w:hint="default"/>
        <w:lang w:val="en-US" w:eastAsia="en-US" w:bidi="ar-SA"/>
      </w:rPr>
    </w:lvl>
    <w:lvl w:ilvl="5" w:tplc="E5347E04">
      <w:numFmt w:val="bullet"/>
      <w:lvlText w:val="•"/>
      <w:lvlJc w:val="left"/>
      <w:pPr>
        <w:ind w:left="4659" w:hanging="370"/>
      </w:pPr>
      <w:rPr>
        <w:rFonts w:hint="default"/>
        <w:lang w:val="en-US" w:eastAsia="en-US" w:bidi="ar-SA"/>
      </w:rPr>
    </w:lvl>
    <w:lvl w:ilvl="6" w:tplc="CB2AA99C">
      <w:numFmt w:val="bullet"/>
      <w:lvlText w:val="•"/>
      <w:lvlJc w:val="left"/>
      <w:pPr>
        <w:ind w:left="5634" w:hanging="370"/>
      </w:pPr>
      <w:rPr>
        <w:rFonts w:hint="default"/>
        <w:lang w:val="en-US" w:eastAsia="en-US" w:bidi="ar-SA"/>
      </w:rPr>
    </w:lvl>
    <w:lvl w:ilvl="7" w:tplc="45D42FA4">
      <w:numFmt w:val="bullet"/>
      <w:lvlText w:val="•"/>
      <w:lvlJc w:val="left"/>
      <w:pPr>
        <w:ind w:left="6609" w:hanging="370"/>
      </w:pPr>
      <w:rPr>
        <w:rFonts w:hint="default"/>
        <w:lang w:val="en-US" w:eastAsia="en-US" w:bidi="ar-SA"/>
      </w:rPr>
    </w:lvl>
    <w:lvl w:ilvl="8" w:tplc="F7D68B1A">
      <w:numFmt w:val="bullet"/>
      <w:lvlText w:val="•"/>
      <w:lvlJc w:val="left"/>
      <w:pPr>
        <w:ind w:left="7584" w:hanging="370"/>
      </w:pPr>
      <w:rPr>
        <w:rFonts w:hint="default"/>
        <w:lang w:val="en-US" w:eastAsia="en-US" w:bidi="ar-SA"/>
      </w:rPr>
    </w:lvl>
  </w:abstractNum>
  <w:abstractNum w:abstractNumId="125" w15:restartNumberingAfterBreak="0">
    <w:nsid w:val="380131FD"/>
    <w:multiLevelType w:val="hybridMultilevel"/>
    <w:tmpl w:val="D9285A78"/>
    <w:lvl w:ilvl="0" w:tplc="25D848D6">
      <w:start w:val="9"/>
      <w:numFmt w:val="lowerLetter"/>
      <w:lvlText w:val="(%1)"/>
      <w:lvlJc w:val="left"/>
      <w:pPr>
        <w:ind w:left="760" w:hanging="297"/>
      </w:pPr>
      <w:rPr>
        <w:rFonts w:ascii="Verdana" w:eastAsia="Verdana" w:hAnsi="Verdana" w:cs="Verdana" w:hint="default"/>
        <w:b w:val="0"/>
        <w:bCs w:val="0"/>
        <w:i w:val="0"/>
        <w:iCs w:val="0"/>
        <w:spacing w:val="0"/>
        <w:w w:val="99"/>
        <w:sz w:val="20"/>
        <w:szCs w:val="20"/>
        <w:lang w:val="en-US" w:eastAsia="en-US" w:bidi="ar-SA"/>
      </w:rPr>
    </w:lvl>
    <w:lvl w:ilvl="1" w:tplc="9DAAFCEE">
      <w:start w:val="1"/>
      <w:numFmt w:val="lowerRoman"/>
      <w:lvlText w:val="(%2)"/>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2" w:tplc="D5943A1A">
      <w:numFmt w:val="bullet"/>
      <w:lvlText w:val="•"/>
      <w:lvlJc w:val="left"/>
      <w:pPr>
        <w:ind w:left="1912" w:hanging="331"/>
      </w:pPr>
      <w:rPr>
        <w:rFonts w:hint="default"/>
        <w:lang w:val="en-US" w:eastAsia="en-US" w:bidi="ar-SA"/>
      </w:rPr>
    </w:lvl>
    <w:lvl w:ilvl="3" w:tplc="8586DCDA">
      <w:numFmt w:val="bullet"/>
      <w:lvlText w:val="•"/>
      <w:lvlJc w:val="left"/>
      <w:pPr>
        <w:ind w:left="2865" w:hanging="331"/>
      </w:pPr>
      <w:rPr>
        <w:rFonts w:hint="default"/>
        <w:lang w:val="en-US" w:eastAsia="en-US" w:bidi="ar-SA"/>
      </w:rPr>
    </w:lvl>
    <w:lvl w:ilvl="4" w:tplc="50ECC744">
      <w:numFmt w:val="bullet"/>
      <w:lvlText w:val="•"/>
      <w:lvlJc w:val="left"/>
      <w:pPr>
        <w:ind w:left="3818" w:hanging="331"/>
      </w:pPr>
      <w:rPr>
        <w:rFonts w:hint="default"/>
        <w:lang w:val="en-US" w:eastAsia="en-US" w:bidi="ar-SA"/>
      </w:rPr>
    </w:lvl>
    <w:lvl w:ilvl="5" w:tplc="FE48CCC8">
      <w:numFmt w:val="bullet"/>
      <w:lvlText w:val="•"/>
      <w:lvlJc w:val="left"/>
      <w:pPr>
        <w:ind w:left="4770" w:hanging="331"/>
      </w:pPr>
      <w:rPr>
        <w:rFonts w:hint="default"/>
        <w:lang w:val="en-US" w:eastAsia="en-US" w:bidi="ar-SA"/>
      </w:rPr>
    </w:lvl>
    <w:lvl w:ilvl="6" w:tplc="CCAA5436">
      <w:numFmt w:val="bullet"/>
      <w:lvlText w:val="•"/>
      <w:lvlJc w:val="left"/>
      <w:pPr>
        <w:ind w:left="5723" w:hanging="331"/>
      </w:pPr>
      <w:rPr>
        <w:rFonts w:hint="default"/>
        <w:lang w:val="en-US" w:eastAsia="en-US" w:bidi="ar-SA"/>
      </w:rPr>
    </w:lvl>
    <w:lvl w:ilvl="7" w:tplc="2D6C01BE">
      <w:numFmt w:val="bullet"/>
      <w:lvlText w:val="•"/>
      <w:lvlJc w:val="left"/>
      <w:pPr>
        <w:ind w:left="6676" w:hanging="331"/>
      </w:pPr>
      <w:rPr>
        <w:rFonts w:hint="default"/>
        <w:lang w:val="en-US" w:eastAsia="en-US" w:bidi="ar-SA"/>
      </w:rPr>
    </w:lvl>
    <w:lvl w:ilvl="8" w:tplc="3B300016">
      <w:numFmt w:val="bullet"/>
      <w:lvlText w:val="•"/>
      <w:lvlJc w:val="left"/>
      <w:pPr>
        <w:ind w:left="7628" w:hanging="331"/>
      </w:pPr>
      <w:rPr>
        <w:rFonts w:hint="default"/>
        <w:lang w:val="en-US" w:eastAsia="en-US" w:bidi="ar-SA"/>
      </w:rPr>
    </w:lvl>
  </w:abstractNum>
  <w:abstractNum w:abstractNumId="126" w15:restartNumberingAfterBreak="0">
    <w:nsid w:val="383037BE"/>
    <w:multiLevelType w:val="hybridMultilevel"/>
    <w:tmpl w:val="5BEA7622"/>
    <w:lvl w:ilvl="0" w:tplc="734C8A16">
      <w:start w:val="2"/>
      <w:numFmt w:val="decimal"/>
      <w:lvlText w:val="(%1)"/>
      <w:lvlJc w:val="left"/>
      <w:pPr>
        <w:ind w:left="561" w:hanging="398"/>
      </w:pPr>
      <w:rPr>
        <w:rFonts w:ascii="Verdana" w:eastAsia="Verdana" w:hAnsi="Verdana" w:cs="Verdana" w:hint="default"/>
        <w:b w:val="0"/>
        <w:bCs w:val="0"/>
        <w:i w:val="0"/>
        <w:iCs w:val="0"/>
        <w:spacing w:val="-1"/>
        <w:w w:val="99"/>
        <w:sz w:val="20"/>
        <w:szCs w:val="20"/>
        <w:lang w:val="en-US" w:eastAsia="en-US" w:bidi="ar-SA"/>
      </w:rPr>
    </w:lvl>
    <w:lvl w:ilvl="1" w:tplc="E5CC63BC">
      <w:start w:val="1"/>
      <w:numFmt w:val="lowerLetter"/>
      <w:lvlText w:val="(%2)"/>
      <w:lvlJc w:val="left"/>
      <w:pPr>
        <w:ind w:left="760" w:hanging="381"/>
      </w:pPr>
      <w:rPr>
        <w:rFonts w:ascii="Verdana" w:eastAsia="Verdana" w:hAnsi="Verdana" w:cs="Verdana" w:hint="default"/>
        <w:b w:val="0"/>
        <w:bCs w:val="0"/>
        <w:i w:val="0"/>
        <w:iCs w:val="0"/>
        <w:spacing w:val="-1"/>
        <w:w w:val="99"/>
        <w:sz w:val="20"/>
        <w:szCs w:val="20"/>
        <w:lang w:val="en-US" w:eastAsia="en-US" w:bidi="ar-SA"/>
      </w:rPr>
    </w:lvl>
    <w:lvl w:ilvl="2" w:tplc="9A4A91FC">
      <w:numFmt w:val="bullet"/>
      <w:lvlText w:val="•"/>
      <w:lvlJc w:val="left"/>
      <w:pPr>
        <w:ind w:left="1734" w:hanging="381"/>
      </w:pPr>
      <w:rPr>
        <w:rFonts w:hint="default"/>
        <w:lang w:val="en-US" w:eastAsia="en-US" w:bidi="ar-SA"/>
      </w:rPr>
    </w:lvl>
    <w:lvl w:ilvl="3" w:tplc="D6DE932E">
      <w:numFmt w:val="bullet"/>
      <w:lvlText w:val="•"/>
      <w:lvlJc w:val="left"/>
      <w:pPr>
        <w:ind w:left="2709" w:hanging="381"/>
      </w:pPr>
      <w:rPr>
        <w:rFonts w:hint="default"/>
        <w:lang w:val="en-US" w:eastAsia="en-US" w:bidi="ar-SA"/>
      </w:rPr>
    </w:lvl>
    <w:lvl w:ilvl="4" w:tplc="F3C42B36">
      <w:numFmt w:val="bullet"/>
      <w:lvlText w:val="•"/>
      <w:lvlJc w:val="left"/>
      <w:pPr>
        <w:ind w:left="3684" w:hanging="381"/>
      </w:pPr>
      <w:rPr>
        <w:rFonts w:hint="default"/>
        <w:lang w:val="en-US" w:eastAsia="en-US" w:bidi="ar-SA"/>
      </w:rPr>
    </w:lvl>
    <w:lvl w:ilvl="5" w:tplc="3724BD6C">
      <w:numFmt w:val="bullet"/>
      <w:lvlText w:val="•"/>
      <w:lvlJc w:val="left"/>
      <w:pPr>
        <w:ind w:left="4659" w:hanging="381"/>
      </w:pPr>
      <w:rPr>
        <w:rFonts w:hint="default"/>
        <w:lang w:val="en-US" w:eastAsia="en-US" w:bidi="ar-SA"/>
      </w:rPr>
    </w:lvl>
    <w:lvl w:ilvl="6" w:tplc="53462836">
      <w:numFmt w:val="bullet"/>
      <w:lvlText w:val="•"/>
      <w:lvlJc w:val="left"/>
      <w:pPr>
        <w:ind w:left="5634" w:hanging="381"/>
      </w:pPr>
      <w:rPr>
        <w:rFonts w:hint="default"/>
        <w:lang w:val="en-US" w:eastAsia="en-US" w:bidi="ar-SA"/>
      </w:rPr>
    </w:lvl>
    <w:lvl w:ilvl="7" w:tplc="F6E8D87A">
      <w:numFmt w:val="bullet"/>
      <w:lvlText w:val="•"/>
      <w:lvlJc w:val="left"/>
      <w:pPr>
        <w:ind w:left="6609" w:hanging="381"/>
      </w:pPr>
      <w:rPr>
        <w:rFonts w:hint="default"/>
        <w:lang w:val="en-US" w:eastAsia="en-US" w:bidi="ar-SA"/>
      </w:rPr>
    </w:lvl>
    <w:lvl w:ilvl="8" w:tplc="52B8F24A">
      <w:numFmt w:val="bullet"/>
      <w:lvlText w:val="•"/>
      <w:lvlJc w:val="left"/>
      <w:pPr>
        <w:ind w:left="7584" w:hanging="381"/>
      </w:pPr>
      <w:rPr>
        <w:rFonts w:hint="default"/>
        <w:lang w:val="en-US" w:eastAsia="en-US" w:bidi="ar-SA"/>
      </w:rPr>
    </w:lvl>
  </w:abstractNum>
  <w:abstractNum w:abstractNumId="127" w15:restartNumberingAfterBreak="0">
    <w:nsid w:val="385023A0"/>
    <w:multiLevelType w:val="hybridMultilevel"/>
    <w:tmpl w:val="DB9437EE"/>
    <w:lvl w:ilvl="0" w:tplc="27DC73BC">
      <w:start w:val="1"/>
      <w:numFmt w:val="decimal"/>
      <w:lvlText w:val="(%1)"/>
      <w:lvlJc w:val="left"/>
      <w:pPr>
        <w:ind w:left="942" w:hanging="381"/>
      </w:pPr>
      <w:rPr>
        <w:rFonts w:ascii="Verdana" w:eastAsia="Verdana" w:hAnsi="Verdana" w:cs="Verdana" w:hint="default"/>
        <w:b w:val="0"/>
        <w:bCs w:val="0"/>
        <w:i w:val="0"/>
        <w:iCs w:val="0"/>
        <w:spacing w:val="-1"/>
        <w:w w:val="99"/>
        <w:sz w:val="20"/>
        <w:szCs w:val="20"/>
        <w:lang w:val="en-US" w:eastAsia="en-US" w:bidi="ar-SA"/>
      </w:rPr>
    </w:lvl>
    <w:lvl w:ilvl="1" w:tplc="5E763A3C">
      <w:numFmt w:val="bullet"/>
      <w:lvlText w:val="•"/>
      <w:lvlJc w:val="left"/>
      <w:pPr>
        <w:ind w:left="1799" w:hanging="381"/>
      </w:pPr>
      <w:rPr>
        <w:rFonts w:hint="default"/>
        <w:lang w:val="en-US" w:eastAsia="en-US" w:bidi="ar-SA"/>
      </w:rPr>
    </w:lvl>
    <w:lvl w:ilvl="2" w:tplc="9976F3A8">
      <w:numFmt w:val="bullet"/>
      <w:lvlText w:val="•"/>
      <w:lvlJc w:val="left"/>
      <w:pPr>
        <w:ind w:left="2658" w:hanging="381"/>
      </w:pPr>
      <w:rPr>
        <w:rFonts w:hint="default"/>
        <w:lang w:val="en-US" w:eastAsia="en-US" w:bidi="ar-SA"/>
      </w:rPr>
    </w:lvl>
    <w:lvl w:ilvl="3" w:tplc="3A509CB8">
      <w:numFmt w:val="bullet"/>
      <w:lvlText w:val="•"/>
      <w:lvlJc w:val="left"/>
      <w:pPr>
        <w:ind w:left="3518" w:hanging="381"/>
      </w:pPr>
      <w:rPr>
        <w:rFonts w:hint="default"/>
        <w:lang w:val="en-US" w:eastAsia="en-US" w:bidi="ar-SA"/>
      </w:rPr>
    </w:lvl>
    <w:lvl w:ilvl="4" w:tplc="E056E9EA">
      <w:numFmt w:val="bullet"/>
      <w:lvlText w:val="•"/>
      <w:lvlJc w:val="left"/>
      <w:pPr>
        <w:ind w:left="4377" w:hanging="381"/>
      </w:pPr>
      <w:rPr>
        <w:rFonts w:hint="default"/>
        <w:lang w:val="en-US" w:eastAsia="en-US" w:bidi="ar-SA"/>
      </w:rPr>
    </w:lvl>
    <w:lvl w:ilvl="5" w:tplc="6C848F0E">
      <w:numFmt w:val="bullet"/>
      <w:lvlText w:val="•"/>
      <w:lvlJc w:val="left"/>
      <w:pPr>
        <w:ind w:left="5237" w:hanging="381"/>
      </w:pPr>
      <w:rPr>
        <w:rFonts w:hint="default"/>
        <w:lang w:val="en-US" w:eastAsia="en-US" w:bidi="ar-SA"/>
      </w:rPr>
    </w:lvl>
    <w:lvl w:ilvl="6" w:tplc="8E48FBAC">
      <w:numFmt w:val="bullet"/>
      <w:lvlText w:val="•"/>
      <w:lvlJc w:val="left"/>
      <w:pPr>
        <w:ind w:left="6096" w:hanging="381"/>
      </w:pPr>
      <w:rPr>
        <w:rFonts w:hint="default"/>
        <w:lang w:val="en-US" w:eastAsia="en-US" w:bidi="ar-SA"/>
      </w:rPr>
    </w:lvl>
    <w:lvl w:ilvl="7" w:tplc="793A137C">
      <w:numFmt w:val="bullet"/>
      <w:lvlText w:val="•"/>
      <w:lvlJc w:val="left"/>
      <w:pPr>
        <w:ind w:left="6956" w:hanging="381"/>
      </w:pPr>
      <w:rPr>
        <w:rFonts w:hint="default"/>
        <w:lang w:val="en-US" w:eastAsia="en-US" w:bidi="ar-SA"/>
      </w:rPr>
    </w:lvl>
    <w:lvl w:ilvl="8" w:tplc="02E8C780">
      <w:numFmt w:val="bullet"/>
      <w:lvlText w:val="•"/>
      <w:lvlJc w:val="left"/>
      <w:pPr>
        <w:ind w:left="7815" w:hanging="381"/>
      </w:pPr>
      <w:rPr>
        <w:rFonts w:hint="default"/>
        <w:lang w:val="en-US" w:eastAsia="en-US" w:bidi="ar-SA"/>
      </w:rPr>
    </w:lvl>
  </w:abstractNum>
  <w:abstractNum w:abstractNumId="128" w15:restartNumberingAfterBreak="0">
    <w:nsid w:val="38FA03BC"/>
    <w:multiLevelType w:val="hybridMultilevel"/>
    <w:tmpl w:val="FC7A8FC0"/>
    <w:lvl w:ilvl="0" w:tplc="424CE25A">
      <w:start w:val="2"/>
      <w:numFmt w:val="decimal"/>
      <w:lvlText w:val="(%1)"/>
      <w:lvlJc w:val="left"/>
      <w:pPr>
        <w:ind w:left="561" w:hanging="380"/>
      </w:pPr>
      <w:rPr>
        <w:rFonts w:ascii="Verdana" w:eastAsia="Verdana" w:hAnsi="Verdana" w:cs="Verdana" w:hint="default"/>
        <w:b w:val="0"/>
        <w:bCs w:val="0"/>
        <w:i w:val="0"/>
        <w:iCs w:val="0"/>
        <w:spacing w:val="-1"/>
        <w:w w:val="99"/>
        <w:sz w:val="20"/>
        <w:szCs w:val="20"/>
        <w:lang w:val="en-US" w:eastAsia="en-US" w:bidi="ar-SA"/>
      </w:rPr>
    </w:lvl>
    <w:lvl w:ilvl="1" w:tplc="3EEEA40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DC9AB898">
      <w:start w:val="1"/>
      <w:numFmt w:val="lowerRoman"/>
      <w:lvlText w:val="(%3)"/>
      <w:lvlJc w:val="left"/>
      <w:pPr>
        <w:ind w:left="959" w:hanging="345"/>
      </w:pPr>
      <w:rPr>
        <w:rFonts w:ascii="Verdana" w:eastAsia="Verdana" w:hAnsi="Verdana" w:cs="Verdana" w:hint="default"/>
        <w:b w:val="0"/>
        <w:bCs w:val="0"/>
        <w:i w:val="0"/>
        <w:iCs w:val="0"/>
        <w:spacing w:val="0"/>
        <w:w w:val="99"/>
        <w:sz w:val="20"/>
        <w:szCs w:val="20"/>
        <w:lang w:val="en-US" w:eastAsia="en-US" w:bidi="ar-SA"/>
      </w:rPr>
    </w:lvl>
    <w:lvl w:ilvl="3" w:tplc="4D64541E">
      <w:numFmt w:val="bullet"/>
      <w:lvlText w:val="•"/>
      <w:lvlJc w:val="left"/>
      <w:pPr>
        <w:ind w:left="2189" w:hanging="345"/>
      </w:pPr>
      <w:rPr>
        <w:rFonts w:hint="default"/>
        <w:lang w:val="en-US" w:eastAsia="en-US" w:bidi="ar-SA"/>
      </w:rPr>
    </w:lvl>
    <w:lvl w:ilvl="4" w:tplc="55CE4ACC">
      <w:numFmt w:val="bullet"/>
      <w:lvlText w:val="•"/>
      <w:lvlJc w:val="left"/>
      <w:pPr>
        <w:ind w:left="3238" w:hanging="345"/>
      </w:pPr>
      <w:rPr>
        <w:rFonts w:hint="default"/>
        <w:lang w:val="en-US" w:eastAsia="en-US" w:bidi="ar-SA"/>
      </w:rPr>
    </w:lvl>
    <w:lvl w:ilvl="5" w:tplc="06F8BF4C">
      <w:numFmt w:val="bullet"/>
      <w:lvlText w:val="•"/>
      <w:lvlJc w:val="left"/>
      <w:pPr>
        <w:ind w:left="4287" w:hanging="345"/>
      </w:pPr>
      <w:rPr>
        <w:rFonts w:hint="default"/>
        <w:lang w:val="en-US" w:eastAsia="en-US" w:bidi="ar-SA"/>
      </w:rPr>
    </w:lvl>
    <w:lvl w:ilvl="6" w:tplc="37762F6A">
      <w:numFmt w:val="bullet"/>
      <w:lvlText w:val="•"/>
      <w:lvlJc w:val="left"/>
      <w:pPr>
        <w:ind w:left="5337" w:hanging="345"/>
      </w:pPr>
      <w:rPr>
        <w:rFonts w:hint="default"/>
        <w:lang w:val="en-US" w:eastAsia="en-US" w:bidi="ar-SA"/>
      </w:rPr>
    </w:lvl>
    <w:lvl w:ilvl="7" w:tplc="7F4ADFE8">
      <w:numFmt w:val="bullet"/>
      <w:lvlText w:val="•"/>
      <w:lvlJc w:val="left"/>
      <w:pPr>
        <w:ind w:left="6386" w:hanging="345"/>
      </w:pPr>
      <w:rPr>
        <w:rFonts w:hint="default"/>
        <w:lang w:val="en-US" w:eastAsia="en-US" w:bidi="ar-SA"/>
      </w:rPr>
    </w:lvl>
    <w:lvl w:ilvl="8" w:tplc="6D549476">
      <w:numFmt w:val="bullet"/>
      <w:lvlText w:val="•"/>
      <w:lvlJc w:val="left"/>
      <w:pPr>
        <w:ind w:left="7435" w:hanging="345"/>
      </w:pPr>
      <w:rPr>
        <w:rFonts w:hint="default"/>
        <w:lang w:val="en-US" w:eastAsia="en-US" w:bidi="ar-SA"/>
      </w:rPr>
    </w:lvl>
  </w:abstractNum>
  <w:abstractNum w:abstractNumId="129" w15:restartNumberingAfterBreak="0">
    <w:nsid w:val="392C7C2F"/>
    <w:multiLevelType w:val="hybridMultilevel"/>
    <w:tmpl w:val="FA3A4D3E"/>
    <w:lvl w:ilvl="0" w:tplc="BAD641F0">
      <w:start w:val="2"/>
      <w:numFmt w:val="decimal"/>
      <w:lvlText w:val="(%1)"/>
      <w:lvlJc w:val="left"/>
      <w:pPr>
        <w:ind w:left="561" w:hanging="393"/>
      </w:pPr>
      <w:rPr>
        <w:rFonts w:ascii="Verdana" w:eastAsia="Verdana" w:hAnsi="Verdana" w:cs="Verdana" w:hint="default"/>
        <w:b w:val="0"/>
        <w:bCs w:val="0"/>
        <w:i w:val="0"/>
        <w:iCs w:val="0"/>
        <w:spacing w:val="-1"/>
        <w:w w:val="99"/>
        <w:sz w:val="20"/>
        <w:szCs w:val="20"/>
        <w:lang w:val="en-US" w:eastAsia="en-US" w:bidi="ar-SA"/>
      </w:rPr>
    </w:lvl>
    <w:lvl w:ilvl="1" w:tplc="0E6E181A">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1AFA7028">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3222A61A">
      <w:numFmt w:val="bullet"/>
      <w:lvlText w:val="•"/>
      <w:lvlJc w:val="left"/>
      <w:pPr>
        <w:ind w:left="2294" w:hanging="310"/>
      </w:pPr>
      <w:rPr>
        <w:rFonts w:hint="default"/>
        <w:lang w:val="en-US" w:eastAsia="en-US" w:bidi="ar-SA"/>
      </w:rPr>
    </w:lvl>
    <w:lvl w:ilvl="4" w:tplc="D9BA5BB8">
      <w:numFmt w:val="bullet"/>
      <w:lvlText w:val="•"/>
      <w:lvlJc w:val="left"/>
      <w:pPr>
        <w:ind w:left="3328" w:hanging="310"/>
      </w:pPr>
      <w:rPr>
        <w:rFonts w:hint="default"/>
        <w:lang w:val="en-US" w:eastAsia="en-US" w:bidi="ar-SA"/>
      </w:rPr>
    </w:lvl>
    <w:lvl w:ilvl="5" w:tplc="24E4B68A">
      <w:numFmt w:val="bullet"/>
      <w:lvlText w:val="•"/>
      <w:lvlJc w:val="left"/>
      <w:pPr>
        <w:ind w:left="4362" w:hanging="310"/>
      </w:pPr>
      <w:rPr>
        <w:rFonts w:hint="default"/>
        <w:lang w:val="en-US" w:eastAsia="en-US" w:bidi="ar-SA"/>
      </w:rPr>
    </w:lvl>
    <w:lvl w:ilvl="6" w:tplc="404C214A">
      <w:numFmt w:val="bullet"/>
      <w:lvlText w:val="•"/>
      <w:lvlJc w:val="left"/>
      <w:pPr>
        <w:ind w:left="5397" w:hanging="310"/>
      </w:pPr>
      <w:rPr>
        <w:rFonts w:hint="default"/>
        <w:lang w:val="en-US" w:eastAsia="en-US" w:bidi="ar-SA"/>
      </w:rPr>
    </w:lvl>
    <w:lvl w:ilvl="7" w:tplc="6C30D558">
      <w:numFmt w:val="bullet"/>
      <w:lvlText w:val="•"/>
      <w:lvlJc w:val="left"/>
      <w:pPr>
        <w:ind w:left="6431" w:hanging="310"/>
      </w:pPr>
      <w:rPr>
        <w:rFonts w:hint="default"/>
        <w:lang w:val="en-US" w:eastAsia="en-US" w:bidi="ar-SA"/>
      </w:rPr>
    </w:lvl>
    <w:lvl w:ilvl="8" w:tplc="40A8DF28">
      <w:numFmt w:val="bullet"/>
      <w:lvlText w:val="•"/>
      <w:lvlJc w:val="left"/>
      <w:pPr>
        <w:ind w:left="7465" w:hanging="310"/>
      </w:pPr>
      <w:rPr>
        <w:rFonts w:hint="default"/>
        <w:lang w:val="en-US" w:eastAsia="en-US" w:bidi="ar-SA"/>
      </w:rPr>
    </w:lvl>
  </w:abstractNum>
  <w:abstractNum w:abstractNumId="130" w15:restartNumberingAfterBreak="0">
    <w:nsid w:val="39A76C85"/>
    <w:multiLevelType w:val="hybridMultilevel"/>
    <w:tmpl w:val="DBBA222E"/>
    <w:lvl w:ilvl="0" w:tplc="80085BC4">
      <w:start w:val="2"/>
      <w:numFmt w:val="lowerLetter"/>
      <w:lvlText w:val="(%1)"/>
      <w:lvlJc w:val="left"/>
      <w:pPr>
        <w:ind w:left="760" w:hanging="396"/>
      </w:pPr>
      <w:rPr>
        <w:rFonts w:ascii="Verdana" w:eastAsia="Verdana" w:hAnsi="Verdana" w:cs="Verdana" w:hint="default"/>
        <w:b w:val="0"/>
        <w:bCs w:val="0"/>
        <w:i w:val="0"/>
        <w:iCs w:val="0"/>
        <w:spacing w:val="0"/>
        <w:w w:val="99"/>
        <w:sz w:val="20"/>
        <w:szCs w:val="20"/>
        <w:lang w:val="en-US" w:eastAsia="en-US" w:bidi="ar-SA"/>
      </w:rPr>
    </w:lvl>
    <w:lvl w:ilvl="1" w:tplc="045A5B1E">
      <w:start w:val="1"/>
      <w:numFmt w:val="lowerLetter"/>
      <w:lvlText w:val="(%2)"/>
      <w:lvlJc w:val="left"/>
      <w:pPr>
        <w:ind w:left="760" w:hanging="303"/>
      </w:pPr>
      <w:rPr>
        <w:rFonts w:ascii="Verdana" w:eastAsia="Verdana" w:hAnsi="Verdana" w:cs="Verdana" w:hint="default"/>
        <w:b w:val="0"/>
        <w:bCs w:val="0"/>
        <w:i w:val="0"/>
        <w:iCs w:val="0"/>
        <w:spacing w:val="-1"/>
        <w:w w:val="99"/>
        <w:sz w:val="18"/>
        <w:szCs w:val="18"/>
        <w:lang w:val="en-US" w:eastAsia="en-US" w:bidi="ar-SA"/>
      </w:rPr>
    </w:lvl>
    <w:lvl w:ilvl="2" w:tplc="EE249B34">
      <w:numFmt w:val="bullet"/>
      <w:lvlText w:val="•"/>
      <w:lvlJc w:val="left"/>
      <w:pPr>
        <w:ind w:left="2514" w:hanging="303"/>
      </w:pPr>
      <w:rPr>
        <w:rFonts w:hint="default"/>
        <w:lang w:val="en-US" w:eastAsia="en-US" w:bidi="ar-SA"/>
      </w:rPr>
    </w:lvl>
    <w:lvl w:ilvl="3" w:tplc="8F961874">
      <w:numFmt w:val="bullet"/>
      <w:lvlText w:val="•"/>
      <w:lvlJc w:val="left"/>
      <w:pPr>
        <w:ind w:left="3392" w:hanging="303"/>
      </w:pPr>
      <w:rPr>
        <w:rFonts w:hint="default"/>
        <w:lang w:val="en-US" w:eastAsia="en-US" w:bidi="ar-SA"/>
      </w:rPr>
    </w:lvl>
    <w:lvl w:ilvl="4" w:tplc="6D8E6E2E">
      <w:numFmt w:val="bullet"/>
      <w:lvlText w:val="•"/>
      <w:lvlJc w:val="left"/>
      <w:pPr>
        <w:ind w:left="4269" w:hanging="303"/>
      </w:pPr>
      <w:rPr>
        <w:rFonts w:hint="default"/>
        <w:lang w:val="en-US" w:eastAsia="en-US" w:bidi="ar-SA"/>
      </w:rPr>
    </w:lvl>
    <w:lvl w:ilvl="5" w:tplc="341ED43A">
      <w:numFmt w:val="bullet"/>
      <w:lvlText w:val="•"/>
      <w:lvlJc w:val="left"/>
      <w:pPr>
        <w:ind w:left="5147" w:hanging="303"/>
      </w:pPr>
      <w:rPr>
        <w:rFonts w:hint="default"/>
        <w:lang w:val="en-US" w:eastAsia="en-US" w:bidi="ar-SA"/>
      </w:rPr>
    </w:lvl>
    <w:lvl w:ilvl="6" w:tplc="387AE7EE">
      <w:numFmt w:val="bullet"/>
      <w:lvlText w:val="•"/>
      <w:lvlJc w:val="left"/>
      <w:pPr>
        <w:ind w:left="6024" w:hanging="303"/>
      </w:pPr>
      <w:rPr>
        <w:rFonts w:hint="default"/>
        <w:lang w:val="en-US" w:eastAsia="en-US" w:bidi="ar-SA"/>
      </w:rPr>
    </w:lvl>
    <w:lvl w:ilvl="7" w:tplc="51742D2A">
      <w:numFmt w:val="bullet"/>
      <w:lvlText w:val="•"/>
      <w:lvlJc w:val="left"/>
      <w:pPr>
        <w:ind w:left="6902" w:hanging="303"/>
      </w:pPr>
      <w:rPr>
        <w:rFonts w:hint="default"/>
        <w:lang w:val="en-US" w:eastAsia="en-US" w:bidi="ar-SA"/>
      </w:rPr>
    </w:lvl>
    <w:lvl w:ilvl="8" w:tplc="08F4C046">
      <w:numFmt w:val="bullet"/>
      <w:lvlText w:val="•"/>
      <w:lvlJc w:val="left"/>
      <w:pPr>
        <w:ind w:left="7779" w:hanging="303"/>
      </w:pPr>
      <w:rPr>
        <w:rFonts w:hint="default"/>
        <w:lang w:val="en-US" w:eastAsia="en-US" w:bidi="ar-SA"/>
      </w:rPr>
    </w:lvl>
  </w:abstractNum>
  <w:abstractNum w:abstractNumId="131" w15:restartNumberingAfterBreak="0">
    <w:nsid w:val="39FE0099"/>
    <w:multiLevelType w:val="hybridMultilevel"/>
    <w:tmpl w:val="4A3AE87A"/>
    <w:lvl w:ilvl="0" w:tplc="3D76544A">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1C02D484">
      <w:numFmt w:val="bullet"/>
      <w:lvlText w:val="•"/>
      <w:lvlJc w:val="left"/>
      <w:pPr>
        <w:ind w:left="1637" w:hanging="367"/>
      </w:pPr>
      <w:rPr>
        <w:rFonts w:hint="default"/>
        <w:lang w:val="en-US" w:eastAsia="en-US" w:bidi="ar-SA"/>
      </w:rPr>
    </w:lvl>
    <w:lvl w:ilvl="2" w:tplc="47A288DE">
      <w:numFmt w:val="bullet"/>
      <w:lvlText w:val="•"/>
      <w:lvlJc w:val="left"/>
      <w:pPr>
        <w:ind w:left="2514" w:hanging="367"/>
      </w:pPr>
      <w:rPr>
        <w:rFonts w:hint="default"/>
        <w:lang w:val="en-US" w:eastAsia="en-US" w:bidi="ar-SA"/>
      </w:rPr>
    </w:lvl>
    <w:lvl w:ilvl="3" w:tplc="345275C0">
      <w:numFmt w:val="bullet"/>
      <w:lvlText w:val="•"/>
      <w:lvlJc w:val="left"/>
      <w:pPr>
        <w:ind w:left="3392" w:hanging="367"/>
      </w:pPr>
      <w:rPr>
        <w:rFonts w:hint="default"/>
        <w:lang w:val="en-US" w:eastAsia="en-US" w:bidi="ar-SA"/>
      </w:rPr>
    </w:lvl>
    <w:lvl w:ilvl="4" w:tplc="A0D44F26">
      <w:numFmt w:val="bullet"/>
      <w:lvlText w:val="•"/>
      <w:lvlJc w:val="left"/>
      <w:pPr>
        <w:ind w:left="4269" w:hanging="367"/>
      </w:pPr>
      <w:rPr>
        <w:rFonts w:hint="default"/>
        <w:lang w:val="en-US" w:eastAsia="en-US" w:bidi="ar-SA"/>
      </w:rPr>
    </w:lvl>
    <w:lvl w:ilvl="5" w:tplc="B670724C">
      <w:numFmt w:val="bullet"/>
      <w:lvlText w:val="•"/>
      <w:lvlJc w:val="left"/>
      <w:pPr>
        <w:ind w:left="5147" w:hanging="367"/>
      </w:pPr>
      <w:rPr>
        <w:rFonts w:hint="default"/>
        <w:lang w:val="en-US" w:eastAsia="en-US" w:bidi="ar-SA"/>
      </w:rPr>
    </w:lvl>
    <w:lvl w:ilvl="6" w:tplc="5C74321A">
      <w:numFmt w:val="bullet"/>
      <w:lvlText w:val="•"/>
      <w:lvlJc w:val="left"/>
      <w:pPr>
        <w:ind w:left="6024" w:hanging="367"/>
      </w:pPr>
      <w:rPr>
        <w:rFonts w:hint="default"/>
        <w:lang w:val="en-US" w:eastAsia="en-US" w:bidi="ar-SA"/>
      </w:rPr>
    </w:lvl>
    <w:lvl w:ilvl="7" w:tplc="758600CC">
      <w:numFmt w:val="bullet"/>
      <w:lvlText w:val="•"/>
      <w:lvlJc w:val="left"/>
      <w:pPr>
        <w:ind w:left="6902" w:hanging="367"/>
      </w:pPr>
      <w:rPr>
        <w:rFonts w:hint="default"/>
        <w:lang w:val="en-US" w:eastAsia="en-US" w:bidi="ar-SA"/>
      </w:rPr>
    </w:lvl>
    <w:lvl w:ilvl="8" w:tplc="EB56FC2A">
      <w:numFmt w:val="bullet"/>
      <w:lvlText w:val="•"/>
      <w:lvlJc w:val="left"/>
      <w:pPr>
        <w:ind w:left="7779" w:hanging="367"/>
      </w:pPr>
      <w:rPr>
        <w:rFonts w:hint="default"/>
        <w:lang w:val="en-US" w:eastAsia="en-US" w:bidi="ar-SA"/>
      </w:rPr>
    </w:lvl>
  </w:abstractNum>
  <w:abstractNum w:abstractNumId="132" w15:restartNumberingAfterBreak="0">
    <w:nsid w:val="3A3B2901"/>
    <w:multiLevelType w:val="hybridMultilevel"/>
    <w:tmpl w:val="92E28DF2"/>
    <w:lvl w:ilvl="0" w:tplc="241A6204">
      <w:start w:val="1"/>
      <w:numFmt w:val="decimal"/>
      <w:lvlText w:val="(%1)"/>
      <w:lvlJc w:val="left"/>
      <w:pPr>
        <w:ind w:left="561" w:hanging="413"/>
      </w:pPr>
      <w:rPr>
        <w:rFonts w:ascii="Verdana" w:eastAsia="Verdana" w:hAnsi="Verdana" w:cs="Verdana" w:hint="default"/>
        <w:b w:val="0"/>
        <w:bCs w:val="0"/>
        <w:i w:val="0"/>
        <w:iCs w:val="0"/>
        <w:spacing w:val="-1"/>
        <w:w w:val="99"/>
        <w:sz w:val="20"/>
        <w:szCs w:val="20"/>
        <w:lang w:val="en-US" w:eastAsia="en-US" w:bidi="ar-SA"/>
      </w:rPr>
    </w:lvl>
    <w:lvl w:ilvl="1" w:tplc="A87AFAD6">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9C780D1E">
      <w:start w:val="1"/>
      <w:numFmt w:val="lowerRoman"/>
      <w:lvlText w:val="(%3)"/>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3" w:tplc="96A60054">
      <w:numFmt w:val="bullet"/>
      <w:lvlText w:val="•"/>
      <w:lvlJc w:val="left"/>
      <w:pPr>
        <w:ind w:left="2031" w:hanging="317"/>
      </w:pPr>
      <w:rPr>
        <w:rFonts w:hint="default"/>
        <w:lang w:val="en-US" w:eastAsia="en-US" w:bidi="ar-SA"/>
      </w:rPr>
    </w:lvl>
    <w:lvl w:ilvl="4" w:tplc="15FEFF60">
      <w:numFmt w:val="bullet"/>
      <w:lvlText w:val="•"/>
      <w:lvlJc w:val="left"/>
      <w:pPr>
        <w:ind w:left="3103" w:hanging="317"/>
      </w:pPr>
      <w:rPr>
        <w:rFonts w:hint="default"/>
        <w:lang w:val="en-US" w:eastAsia="en-US" w:bidi="ar-SA"/>
      </w:rPr>
    </w:lvl>
    <w:lvl w:ilvl="5" w:tplc="A75E43A0">
      <w:numFmt w:val="bullet"/>
      <w:lvlText w:val="•"/>
      <w:lvlJc w:val="left"/>
      <w:pPr>
        <w:ind w:left="4175" w:hanging="317"/>
      </w:pPr>
      <w:rPr>
        <w:rFonts w:hint="default"/>
        <w:lang w:val="en-US" w:eastAsia="en-US" w:bidi="ar-SA"/>
      </w:rPr>
    </w:lvl>
    <w:lvl w:ilvl="6" w:tplc="B77EEEB0">
      <w:numFmt w:val="bullet"/>
      <w:lvlText w:val="•"/>
      <w:lvlJc w:val="left"/>
      <w:pPr>
        <w:ind w:left="5247" w:hanging="317"/>
      </w:pPr>
      <w:rPr>
        <w:rFonts w:hint="default"/>
        <w:lang w:val="en-US" w:eastAsia="en-US" w:bidi="ar-SA"/>
      </w:rPr>
    </w:lvl>
    <w:lvl w:ilvl="7" w:tplc="56B6F684">
      <w:numFmt w:val="bullet"/>
      <w:lvlText w:val="•"/>
      <w:lvlJc w:val="left"/>
      <w:pPr>
        <w:ind w:left="6319" w:hanging="317"/>
      </w:pPr>
      <w:rPr>
        <w:rFonts w:hint="default"/>
        <w:lang w:val="en-US" w:eastAsia="en-US" w:bidi="ar-SA"/>
      </w:rPr>
    </w:lvl>
    <w:lvl w:ilvl="8" w:tplc="D45A10EC">
      <w:numFmt w:val="bullet"/>
      <w:lvlText w:val="•"/>
      <w:lvlJc w:val="left"/>
      <w:pPr>
        <w:ind w:left="7390" w:hanging="317"/>
      </w:pPr>
      <w:rPr>
        <w:rFonts w:hint="default"/>
        <w:lang w:val="en-US" w:eastAsia="en-US" w:bidi="ar-SA"/>
      </w:rPr>
    </w:lvl>
  </w:abstractNum>
  <w:abstractNum w:abstractNumId="133" w15:restartNumberingAfterBreak="0">
    <w:nsid w:val="3C0D0911"/>
    <w:multiLevelType w:val="hybridMultilevel"/>
    <w:tmpl w:val="F4F86B74"/>
    <w:lvl w:ilvl="0" w:tplc="C66A5B26">
      <w:start w:val="1"/>
      <w:numFmt w:val="lowerRoman"/>
      <w:lvlText w:val="(%1)"/>
      <w:lvlJc w:val="left"/>
      <w:pPr>
        <w:ind w:left="959" w:hanging="312"/>
      </w:pPr>
      <w:rPr>
        <w:rFonts w:ascii="Verdana" w:eastAsia="Verdana" w:hAnsi="Verdana" w:cs="Verdana" w:hint="default"/>
        <w:b w:val="0"/>
        <w:bCs w:val="0"/>
        <w:i w:val="0"/>
        <w:iCs w:val="0"/>
        <w:spacing w:val="0"/>
        <w:w w:val="99"/>
        <w:sz w:val="20"/>
        <w:szCs w:val="20"/>
        <w:lang w:val="en-US" w:eastAsia="en-US" w:bidi="ar-SA"/>
      </w:rPr>
    </w:lvl>
    <w:lvl w:ilvl="1" w:tplc="2E7EE070">
      <w:numFmt w:val="bullet"/>
      <w:lvlText w:val="•"/>
      <w:lvlJc w:val="left"/>
      <w:pPr>
        <w:ind w:left="1817" w:hanging="312"/>
      </w:pPr>
      <w:rPr>
        <w:rFonts w:hint="default"/>
        <w:lang w:val="en-US" w:eastAsia="en-US" w:bidi="ar-SA"/>
      </w:rPr>
    </w:lvl>
    <w:lvl w:ilvl="2" w:tplc="E4286A46">
      <w:numFmt w:val="bullet"/>
      <w:lvlText w:val="•"/>
      <w:lvlJc w:val="left"/>
      <w:pPr>
        <w:ind w:left="2674" w:hanging="312"/>
      </w:pPr>
      <w:rPr>
        <w:rFonts w:hint="default"/>
        <w:lang w:val="en-US" w:eastAsia="en-US" w:bidi="ar-SA"/>
      </w:rPr>
    </w:lvl>
    <w:lvl w:ilvl="3" w:tplc="6B46EBE0">
      <w:numFmt w:val="bullet"/>
      <w:lvlText w:val="•"/>
      <w:lvlJc w:val="left"/>
      <w:pPr>
        <w:ind w:left="3532" w:hanging="312"/>
      </w:pPr>
      <w:rPr>
        <w:rFonts w:hint="default"/>
        <w:lang w:val="en-US" w:eastAsia="en-US" w:bidi="ar-SA"/>
      </w:rPr>
    </w:lvl>
    <w:lvl w:ilvl="4" w:tplc="84ECF1C2">
      <w:numFmt w:val="bullet"/>
      <w:lvlText w:val="•"/>
      <w:lvlJc w:val="left"/>
      <w:pPr>
        <w:ind w:left="4389" w:hanging="312"/>
      </w:pPr>
      <w:rPr>
        <w:rFonts w:hint="default"/>
        <w:lang w:val="en-US" w:eastAsia="en-US" w:bidi="ar-SA"/>
      </w:rPr>
    </w:lvl>
    <w:lvl w:ilvl="5" w:tplc="2F900728">
      <w:numFmt w:val="bullet"/>
      <w:lvlText w:val="•"/>
      <w:lvlJc w:val="left"/>
      <w:pPr>
        <w:ind w:left="5247" w:hanging="312"/>
      </w:pPr>
      <w:rPr>
        <w:rFonts w:hint="default"/>
        <w:lang w:val="en-US" w:eastAsia="en-US" w:bidi="ar-SA"/>
      </w:rPr>
    </w:lvl>
    <w:lvl w:ilvl="6" w:tplc="D584DBE8">
      <w:numFmt w:val="bullet"/>
      <w:lvlText w:val="•"/>
      <w:lvlJc w:val="left"/>
      <w:pPr>
        <w:ind w:left="6104" w:hanging="312"/>
      </w:pPr>
      <w:rPr>
        <w:rFonts w:hint="default"/>
        <w:lang w:val="en-US" w:eastAsia="en-US" w:bidi="ar-SA"/>
      </w:rPr>
    </w:lvl>
    <w:lvl w:ilvl="7" w:tplc="F60829C8">
      <w:numFmt w:val="bullet"/>
      <w:lvlText w:val="•"/>
      <w:lvlJc w:val="left"/>
      <w:pPr>
        <w:ind w:left="6962" w:hanging="312"/>
      </w:pPr>
      <w:rPr>
        <w:rFonts w:hint="default"/>
        <w:lang w:val="en-US" w:eastAsia="en-US" w:bidi="ar-SA"/>
      </w:rPr>
    </w:lvl>
    <w:lvl w:ilvl="8" w:tplc="54E402C8">
      <w:numFmt w:val="bullet"/>
      <w:lvlText w:val="•"/>
      <w:lvlJc w:val="left"/>
      <w:pPr>
        <w:ind w:left="7819" w:hanging="312"/>
      </w:pPr>
      <w:rPr>
        <w:rFonts w:hint="default"/>
        <w:lang w:val="en-US" w:eastAsia="en-US" w:bidi="ar-SA"/>
      </w:rPr>
    </w:lvl>
  </w:abstractNum>
  <w:abstractNum w:abstractNumId="134" w15:restartNumberingAfterBreak="0">
    <w:nsid w:val="3C80370C"/>
    <w:multiLevelType w:val="hybridMultilevel"/>
    <w:tmpl w:val="2C728A66"/>
    <w:lvl w:ilvl="0" w:tplc="F7F28E5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D8CA81A">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3408D34">
      <w:numFmt w:val="bullet"/>
      <w:lvlText w:val="•"/>
      <w:lvlJc w:val="left"/>
      <w:pPr>
        <w:ind w:left="2072" w:hanging="372"/>
      </w:pPr>
      <w:rPr>
        <w:rFonts w:hint="default"/>
        <w:lang w:val="en-US" w:eastAsia="en-US" w:bidi="ar-SA"/>
      </w:rPr>
    </w:lvl>
    <w:lvl w:ilvl="3" w:tplc="8D128B0E">
      <w:numFmt w:val="bullet"/>
      <w:lvlText w:val="•"/>
      <w:lvlJc w:val="left"/>
      <w:pPr>
        <w:ind w:left="3005" w:hanging="372"/>
      </w:pPr>
      <w:rPr>
        <w:rFonts w:hint="default"/>
        <w:lang w:val="en-US" w:eastAsia="en-US" w:bidi="ar-SA"/>
      </w:rPr>
    </w:lvl>
    <w:lvl w:ilvl="4" w:tplc="41D26102">
      <w:numFmt w:val="bullet"/>
      <w:lvlText w:val="•"/>
      <w:lvlJc w:val="left"/>
      <w:pPr>
        <w:ind w:left="3938" w:hanging="372"/>
      </w:pPr>
      <w:rPr>
        <w:rFonts w:hint="default"/>
        <w:lang w:val="en-US" w:eastAsia="en-US" w:bidi="ar-SA"/>
      </w:rPr>
    </w:lvl>
    <w:lvl w:ilvl="5" w:tplc="0666B29E">
      <w:numFmt w:val="bullet"/>
      <w:lvlText w:val="•"/>
      <w:lvlJc w:val="left"/>
      <w:pPr>
        <w:ind w:left="4870" w:hanging="372"/>
      </w:pPr>
      <w:rPr>
        <w:rFonts w:hint="default"/>
        <w:lang w:val="en-US" w:eastAsia="en-US" w:bidi="ar-SA"/>
      </w:rPr>
    </w:lvl>
    <w:lvl w:ilvl="6" w:tplc="0646E562">
      <w:numFmt w:val="bullet"/>
      <w:lvlText w:val="•"/>
      <w:lvlJc w:val="left"/>
      <w:pPr>
        <w:ind w:left="5803" w:hanging="372"/>
      </w:pPr>
      <w:rPr>
        <w:rFonts w:hint="default"/>
        <w:lang w:val="en-US" w:eastAsia="en-US" w:bidi="ar-SA"/>
      </w:rPr>
    </w:lvl>
    <w:lvl w:ilvl="7" w:tplc="731A1200">
      <w:numFmt w:val="bullet"/>
      <w:lvlText w:val="•"/>
      <w:lvlJc w:val="left"/>
      <w:pPr>
        <w:ind w:left="6736" w:hanging="372"/>
      </w:pPr>
      <w:rPr>
        <w:rFonts w:hint="default"/>
        <w:lang w:val="en-US" w:eastAsia="en-US" w:bidi="ar-SA"/>
      </w:rPr>
    </w:lvl>
    <w:lvl w:ilvl="8" w:tplc="0636A8FC">
      <w:numFmt w:val="bullet"/>
      <w:lvlText w:val="•"/>
      <w:lvlJc w:val="left"/>
      <w:pPr>
        <w:ind w:left="7668" w:hanging="372"/>
      </w:pPr>
      <w:rPr>
        <w:rFonts w:hint="default"/>
        <w:lang w:val="en-US" w:eastAsia="en-US" w:bidi="ar-SA"/>
      </w:rPr>
    </w:lvl>
  </w:abstractNum>
  <w:abstractNum w:abstractNumId="135" w15:restartNumberingAfterBreak="0">
    <w:nsid w:val="3CB77080"/>
    <w:multiLevelType w:val="hybridMultilevel"/>
    <w:tmpl w:val="5B428BEC"/>
    <w:lvl w:ilvl="0" w:tplc="6306613C">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D9DC77A8">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F3D2593A">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946A3D36">
      <w:numFmt w:val="bullet"/>
      <w:lvlText w:val="•"/>
      <w:lvlJc w:val="left"/>
      <w:pPr>
        <w:ind w:left="1260" w:hanging="310"/>
      </w:pPr>
      <w:rPr>
        <w:rFonts w:hint="default"/>
        <w:lang w:val="en-US" w:eastAsia="en-US" w:bidi="ar-SA"/>
      </w:rPr>
    </w:lvl>
    <w:lvl w:ilvl="4" w:tplc="8F785E26">
      <w:numFmt w:val="bullet"/>
      <w:lvlText w:val="•"/>
      <w:lvlJc w:val="left"/>
      <w:pPr>
        <w:ind w:left="2442" w:hanging="310"/>
      </w:pPr>
      <w:rPr>
        <w:rFonts w:hint="default"/>
        <w:lang w:val="en-US" w:eastAsia="en-US" w:bidi="ar-SA"/>
      </w:rPr>
    </w:lvl>
    <w:lvl w:ilvl="5" w:tplc="639CE16A">
      <w:numFmt w:val="bullet"/>
      <w:lvlText w:val="•"/>
      <w:lvlJc w:val="left"/>
      <w:pPr>
        <w:ind w:left="3624" w:hanging="310"/>
      </w:pPr>
      <w:rPr>
        <w:rFonts w:hint="default"/>
        <w:lang w:val="en-US" w:eastAsia="en-US" w:bidi="ar-SA"/>
      </w:rPr>
    </w:lvl>
    <w:lvl w:ilvl="6" w:tplc="272297FC">
      <w:numFmt w:val="bullet"/>
      <w:lvlText w:val="•"/>
      <w:lvlJc w:val="left"/>
      <w:pPr>
        <w:ind w:left="4806" w:hanging="310"/>
      </w:pPr>
      <w:rPr>
        <w:rFonts w:hint="default"/>
        <w:lang w:val="en-US" w:eastAsia="en-US" w:bidi="ar-SA"/>
      </w:rPr>
    </w:lvl>
    <w:lvl w:ilvl="7" w:tplc="413622CC">
      <w:numFmt w:val="bullet"/>
      <w:lvlText w:val="•"/>
      <w:lvlJc w:val="left"/>
      <w:pPr>
        <w:ind w:left="5988" w:hanging="310"/>
      </w:pPr>
      <w:rPr>
        <w:rFonts w:hint="default"/>
        <w:lang w:val="en-US" w:eastAsia="en-US" w:bidi="ar-SA"/>
      </w:rPr>
    </w:lvl>
    <w:lvl w:ilvl="8" w:tplc="38E03ED2">
      <w:numFmt w:val="bullet"/>
      <w:lvlText w:val="•"/>
      <w:lvlJc w:val="left"/>
      <w:pPr>
        <w:ind w:left="7170" w:hanging="310"/>
      </w:pPr>
      <w:rPr>
        <w:rFonts w:hint="default"/>
        <w:lang w:val="en-US" w:eastAsia="en-US" w:bidi="ar-SA"/>
      </w:rPr>
    </w:lvl>
  </w:abstractNum>
  <w:abstractNum w:abstractNumId="136" w15:restartNumberingAfterBreak="0">
    <w:nsid w:val="3D10483B"/>
    <w:multiLevelType w:val="hybridMultilevel"/>
    <w:tmpl w:val="6DF26E92"/>
    <w:lvl w:ilvl="0" w:tplc="6C9AD4C6">
      <w:start w:val="2"/>
      <w:numFmt w:val="lowerLetter"/>
      <w:lvlText w:val="(%1)"/>
      <w:lvlJc w:val="left"/>
      <w:pPr>
        <w:ind w:left="760" w:hanging="415"/>
      </w:pPr>
      <w:rPr>
        <w:rFonts w:ascii="Verdana" w:eastAsia="Verdana" w:hAnsi="Verdana" w:cs="Verdana" w:hint="default"/>
        <w:b w:val="0"/>
        <w:bCs w:val="0"/>
        <w:i w:val="0"/>
        <w:iCs w:val="0"/>
        <w:spacing w:val="0"/>
        <w:w w:val="99"/>
        <w:sz w:val="20"/>
        <w:szCs w:val="20"/>
        <w:lang w:val="en-US" w:eastAsia="en-US" w:bidi="ar-SA"/>
      </w:rPr>
    </w:lvl>
    <w:lvl w:ilvl="1" w:tplc="350EA1DC">
      <w:start w:val="1"/>
      <w:numFmt w:val="lowerLetter"/>
      <w:lvlText w:val="(%2)"/>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2" w:tplc="DCB47EBE">
      <w:numFmt w:val="bullet"/>
      <w:lvlText w:val="•"/>
      <w:lvlJc w:val="left"/>
      <w:pPr>
        <w:ind w:left="2161" w:hanging="360"/>
      </w:pPr>
      <w:rPr>
        <w:rFonts w:hint="default"/>
        <w:lang w:val="en-US" w:eastAsia="en-US" w:bidi="ar-SA"/>
      </w:rPr>
    </w:lvl>
    <w:lvl w:ilvl="3" w:tplc="E098A270">
      <w:numFmt w:val="bullet"/>
      <w:lvlText w:val="•"/>
      <w:lvlJc w:val="left"/>
      <w:pPr>
        <w:ind w:left="3083" w:hanging="360"/>
      </w:pPr>
      <w:rPr>
        <w:rFonts w:hint="default"/>
        <w:lang w:val="en-US" w:eastAsia="en-US" w:bidi="ar-SA"/>
      </w:rPr>
    </w:lvl>
    <w:lvl w:ilvl="4" w:tplc="4D1EF9F8">
      <w:numFmt w:val="bullet"/>
      <w:lvlText w:val="•"/>
      <w:lvlJc w:val="left"/>
      <w:pPr>
        <w:ind w:left="4004" w:hanging="360"/>
      </w:pPr>
      <w:rPr>
        <w:rFonts w:hint="default"/>
        <w:lang w:val="en-US" w:eastAsia="en-US" w:bidi="ar-SA"/>
      </w:rPr>
    </w:lvl>
    <w:lvl w:ilvl="5" w:tplc="61DC9100">
      <w:numFmt w:val="bullet"/>
      <w:lvlText w:val="•"/>
      <w:lvlJc w:val="left"/>
      <w:pPr>
        <w:ind w:left="4926" w:hanging="360"/>
      </w:pPr>
      <w:rPr>
        <w:rFonts w:hint="default"/>
        <w:lang w:val="en-US" w:eastAsia="en-US" w:bidi="ar-SA"/>
      </w:rPr>
    </w:lvl>
    <w:lvl w:ilvl="6" w:tplc="2CFC4CEA">
      <w:numFmt w:val="bullet"/>
      <w:lvlText w:val="•"/>
      <w:lvlJc w:val="left"/>
      <w:pPr>
        <w:ind w:left="5848" w:hanging="360"/>
      </w:pPr>
      <w:rPr>
        <w:rFonts w:hint="default"/>
        <w:lang w:val="en-US" w:eastAsia="en-US" w:bidi="ar-SA"/>
      </w:rPr>
    </w:lvl>
    <w:lvl w:ilvl="7" w:tplc="1F7C5230">
      <w:numFmt w:val="bullet"/>
      <w:lvlText w:val="•"/>
      <w:lvlJc w:val="left"/>
      <w:pPr>
        <w:ind w:left="6769" w:hanging="360"/>
      </w:pPr>
      <w:rPr>
        <w:rFonts w:hint="default"/>
        <w:lang w:val="en-US" w:eastAsia="en-US" w:bidi="ar-SA"/>
      </w:rPr>
    </w:lvl>
    <w:lvl w:ilvl="8" w:tplc="8EC8F0A4">
      <w:numFmt w:val="bullet"/>
      <w:lvlText w:val="•"/>
      <w:lvlJc w:val="left"/>
      <w:pPr>
        <w:ind w:left="7691" w:hanging="360"/>
      </w:pPr>
      <w:rPr>
        <w:rFonts w:hint="default"/>
        <w:lang w:val="en-US" w:eastAsia="en-US" w:bidi="ar-SA"/>
      </w:rPr>
    </w:lvl>
  </w:abstractNum>
  <w:abstractNum w:abstractNumId="137" w15:restartNumberingAfterBreak="0">
    <w:nsid w:val="3D7F627C"/>
    <w:multiLevelType w:val="hybridMultilevel"/>
    <w:tmpl w:val="13ECB500"/>
    <w:lvl w:ilvl="0" w:tplc="744CE4F0">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50567EA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51606EA">
      <w:numFmt w:val="bullet"/>
      <w:lvlText w:val="•"/>
      <w:lvlJc w:val="left"/>
      <w:pPr>
        <w:ind w:left="2072" w:hanging="372"/>
      </w:pPr>
      <w:rPr>
        <w:rFonts w:hint="default"/>
        <w:lang w:val="en-US" w:eastAsia="en-US" w:bidi="ar-SA"/>
      </w:rPr>
    </w:lvl>
    <w:lvl w:ilvl="3" w:tplc="7D56B444">
      <w:numFmt w:val="bullet"/>
      <w:lvlText w:val="•"/>
      <w:lvlJc w:val="left"/>
      <w:pPr>
        <w:ind w:left="3005" w:hanging="372"/>
      </w:pPr>
      <w:rPr>
        <w:rFonts w:hint="default"/>
        <w:lang w:val="en-US" w:eastAsia="en-US" w:bidi="ar-SA"/>
      </w:rPr>
    </w:lvl>
    <w:lvl w:ilvl="4" w:tplc="3592863E">
      <w:numFmt w:val="bullet"/>
      <w:lvlText w:val="•"/>
      <w:lvlJc w:val="left"/>
      <w:pPr>
        <w:ind w:left="3938" w:hanging="372"/>
      </w:pPr>
      <w:rPr>
        <w:rFonts w:hint="default"/>
        <w:lang w:val="en-US" w:eastAsia="en-US" w:bidi="ar-SA"/>
      </w:rPr>
    </w:lvl>
    <w:lvl w:ilvl="5" w:tplc="8E6C2A18">
      <w:numFmt w:val="bullet"/>
      <w:lvlText w:val="•"/>
      <w:lvlJc w:val="left"/>
      <w:pPr>
        <w:ind w:left="4870" w:hanging="372"/>
      </w:pPr>
      <w:rPr>
        <w:rFonts w:hint="default"/>
        <w:lang w:val="en-US" w:eastAsia="en-US" w:bidi="ar-SA"/>
      </w:rPr>
    </w:lvl>
    <w:lvl w:ilvl="6" w:tplc="2668EA10">
      <w:numFmt w:val="bullet"/>
      <w:lvlText w:val="•"/>
      <w:lvlJc w:val="left"/>
      <w:pPr>
        <w:ind w:left="5803" w:hanging="372"/>
      </w:pPr>
      <w:rPr>
        <w:rFonts w:hint="default"/>
        <w:lang w:val="en-US" w:eastAsia="en-US" w:bidi="ar-SA"/>
      </w:rPr>
    </w:lvl>
    <w:lvl w:ilvl="7" w:tplc="11AEB8F2">
      <w:numFmt w:val="bullet"/>
      <w:lvlText w:val="•"/>
      <w:lvlJc w:val="left"/>
      <w:pPr>
        <w:ind w:left="6736" w:hanging="372"/>
      </w:pPr>
      <w:rPr>
        <w:rFonts w:hint="default"/>
        <w:lang w:val="en-US" w:eastAsia="en-US" w:bidi="ar-SA"/>
      </w:rPr>
    </w:lvl>
    <w:lvl w:ilvl="8" w:tplc="D3AE4AFC">
      <w:numFmt w:val="bullet"/>
      <w:lvlText w:val="•"/>
      <w:lvlJc w:val="left"/>
      <w:pPr>
        <w:ind w:left="7668" w:hanging="372"/>
      </w:pPr>
      <w:rPr>
        <w:rFonts w:hint="default"/>
        <w:lang w:val="en-US" w:eastAsia="en-US" w:bidi="ar-SA"/>
      </w:rPr>
    </w:lvl>
  </w:abstractNum>
  <w:abstractNum w:abstractNumId="138" w15:restartNumberingAfterBreak="0">
    <w:nsid w:val="3DA53142"/>
    <w:multiLevelType w:val="hybridMultilevel"/>
    <w:tmpl w:val="D0CA5820"/>
    <w:lvl w:ilvl="0" w:tplc="1D14CC0E">
      <w:start w:val="1"/>
      <w:numFmt w:val="decimal"/>
      <w:lvlText w:val="(%1)"/>
      <w:lvlJc w:val="left"/>
      <w:pPr>
        <w:ind w:left="760" w:hanging="396"/>
        <w:jc w:val="right"/>
      </w:pPr>
      <w:rPr>
        <w:rFonts w:ascii="Verdana" w:eastAsia="Verdana" w:hAnsi="Verdana" w:cs="Verdana" w:hint="default"/>
        <w:b w:val="0"/>
        <w:bCs w:val="0"/>
        <w:i w:val="0"/>
        <w:iCs w:val="0"/>
        <w:spacing w:val="-1"/>
        <w:w w:val="99"/>
        <w:sz w:val="20"/>
        <w:szCs w:val="20"/>
        <w:lang w:val="en-US" w:eastAsia="en-US" w:bidi="ar-SA"/>
      </w:rPr>
    </w:lvl>
    <w:lvl w:ilvl="1" w:tplc="EBC2397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29E6CB62">
      <w:numFmt w:val="bullet"/>
      <w:lvlText w:val="•"/>
      <w:lvlJc w:val="left"/>
      <w:pPr>
        <w:ind w:left="2072" w:hanging="372"/>
      </w:pPr>
      <w:rPr>
        <w:rFonts w:hint="default"/>
        <w:lang w:val="en-US" w:eastAsia="en-US" w:bidi="ar-SA"/>
      </w:rPr>
    </w:lvl>
    <w:lvl w:ilvl="3" w:tplc="0A5A7B18">
      <w:numFmt w:val="bullet"/>
      <w:lvlText w:val="•"/>
      <w:lvlJc w:val="left"/>
      <w:pPr>
        <w:ind w:left="3005" w:hanging="372"/>
      </w:pPr>
      <w:rPr>
        <w:rFonts w:hint="default"/>
        <w:lang w:val="en-US" w:eastAsia="en-US" w:bidi="ar-SA"/>
      </w:rPr>
    </w:lvl>
    <w:lvl w:ilvl="4" w:tplc="AA06379C">
      <w:numFmt w:val="bullet"/>
      <w:lvlText w:val="•"/>
      <w:lvlJc w:val="left"/>
      <w:pPr>
        <w:ind w:left="3938" w:hanging="372"/>
      </w:pPr>
      <w:rPr>
        <w:rFonts w:hint="default"/>
        <w:lang w:val="en-US" w:eastAsia="en-US" w:bidi="ar-SA"/>
      </w:rPr>
    </w:lvl>
    <w:lvl w:ilvl="5" w:tplc="B2224396">
      <w:numFmt w:val="bullet"/>
      <w:lvlText w:val="•"/>
      <w:lvlJc w:val="left"/>
      <w:pPr>
        <w:ind w:left="4870" w:hanging="372"/>
      </w:pPr>
      <w:rPr>
        <w:rFonts w:hint="default"/>
        <w:lang w:val="en-US" w:eastAsia="en-US" w:bidi="ar-SA"/>
      </w:rPr>
    </w:lvl>
    <w:lvl w:ilvl="6" w:tplc="5BFC3DC4">
      <w:numFmt w:val="bullet"/>
      <w:lvlText w:val="•"/>
      <w:lvlJc w:val="left"/>
      <w:pPr>
        <w:ind w:left="5803" w:hanging="372"/>
      </w:pPr>
      <w:rPr>
        <w:rFonts w:hint="default"/>
        <w:lang w:val="en-US" w:eastAsia="en-US" w:bidi="ar-SA"/>
      </w:rPr>
    </w:lvl>
    <w:lvl w:ilvl="7" w:tplc="1BA05356">
      <w:numFmt w:val="bullet"/>
      <w:lvlText w:val="•"/>
      <w:lvlJc w:val="left"/>
      <w:pPr>
        <w:ind w:left="6736" w:hanging="372"/>
      </w:pPr>
      <w:rPr>
        <w:rFonts w:hint="default"/>
        <w:lang w:val="en-US" w:eastAsia="en-US" w:bidi="ar-SA"/>
      </w:rPr>
    </w:lvl>
    <w:lvl w:ilvl="8" w:tplc="6360E6FA">
      <w:numFmt w:val="bullet"/>
      <w:lvlText w:val="•"/>
      <w:lvlJc w:val="left"/>
      <w:pPr>
        <w:ind w:left="7668" w:hanging="372"/>
      </w:pPr>
      <w:rPr>
        <w:rFonts w:hint="default"/>
        <w:lang w:val="en-US" w:eastAsia="en-US" w:bidi="ar-SA"/>
      </w:rPr>
    </w:lvl>
  </w:abstractNum>
  <w:abstractNum w:abstractNumId="139" w15:restartNumberingAfterBreak="0">
    <w:nsid w:val="3E342096"/>
    <w:multiLevelType w:val="hybridMultilevel"/>
    <w:tmpl w:val="9B384C7E"/>
    <w:lvl w:ilvl="0" w:tplc="0C4C057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5B56522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0A2B988">
      <w:numFmt w:val="bullet"/>
      <w:lvlText w:val="•"/>
      <w:lvlJc w:val="left"/>
      <w:pPr>
        <w:ind w:left="2072" w:hanging="372"/>
      </w:pPr>
      <w:rPr>
        <w:rFonts w:hint="default"/>
        <w:lang w:val="en-US" w:eastAsia="en-US" w:bidi="ar-SA"/>
      </w:rPr>
    </w:lvl>
    <w:lvl w:ilvl="3" w:tplc="1E12EB4E">
      <w:numFmt w:val="bullet"/>
      <w:lvlText w:val="•"/>
      <w:lvlJc w:val="left"/>
      <w:pPr>
        <w:ind w:left="3005" w:hanging="372"/>
      </w:pPr>
      <w:rPr>
        <w:rFonts w:hint="default"/>
        <w:lang w:val="en-US" w:eastAsia="en-US" w:bidi="ar-SA"/>
      </w:rPr>
    </w:lvl>
    <w:lvl w:ilvl="4" w:tplc="D194D018">
      <w:numFmt w:val="bullet"/>
      <w:lvlText w:val="•"/>
      <w:lvlJc w:val="left"/>
      <w:pPr>
        <w:ind w:left="3938" w:hanging="372"/>
      </w:pPr>
      <w:rPr>
        <w:rFonts w:hint="default"/>
        <w:lang w:val="en-US" w:eastAsia="en-US" w:bidi="ar-SA"/>
      </w:rPr>
    </w:lvl>
    <w:lvl w:ilvl="5" w:tplc="9FCE16A2">
      <w:numFmt w:val="bullet"/>
      <w:lvlText w:val="•"/>
      <w:lvlJc w:val="left"/>
      <w:pPr>
        <w:ind w:left="4870" w:hanging="372"/>
      </w:pPr>
      <w:rPr>
        <w:rFonts w:hint="default"/>
        <w:lang w:val="en-US" w:eastAsia="en-US" w:bidi="ar-SA"/>
      </w:rPr>
    </w:lvl>
    <w:lvl w:ilvl="6" w:tplc="A13028D6">
      <w:numFmt w:val="bullet"/>
      <w:lvlText w:val="•"/>
      <w:lvlJc w:val="left"/>
      <w:pPr>
        <w:ind w:left="5803" w:hanging="372"/>
      </w:pPr>
      <w:rPr>
        <w:rFonts w:hint="default"/>
        <w:lang w:val="en-US" w:eastAsia="en-US" w:bidi="ar-SA"/>
      </w:rPr>
    </w:lvl>
    <w:lvl w:ilvl="7" w:tplc="173810C4">
      <w:numFmt w:val="bullet"/>
      <w:lvlText w:val="•"/>
      <w:lvlJc w:val="left"/>
      <w:pPr>
        <w:ind w:left="6736" w:hanging="372"/>
      </w:pPr>
      <w:rPr>
        <w:rFonts w:hint="default"/>
        <w:lang w:val="en-US" w:eastAsia="en-US" w:bidi="ar-SA"/>
      </w:rPr>
    </w:lvl>
    <w:lvl w:ilvl="8" w:tplc="ACA6DB74">
      <w:numFmt w:val="bullet"/>
      <w:lvlText w:val="•"/>
      <w:lvlJc w:val="left"/>
      <w:pPr>
        <w:ind w:left="7668" w:hanging="372"/>
      </w:pPr>
      <w:rPr>
        <w:rFonts w:hint="default"/>
        <w:lang w:val="en-US" w:eastAsia="en-US" w:bidi="ar-SA"/>
      </w:rPr>
    </w:lvl>
  </w:abstractNum>
  <w:abstractNum w:abstractNumId="140" w15:restartNumberingAfterBreak="0">
    <w:nsid w:val="3F740851"/>
    <w:multiLevelType w:val="hybridMultilevel"/>
    <w:tmpl w:val="9BB884A6"/>
    <w:lvl w:ilvl="0" w:tplc="6EBA3A42">
      <w:start w:val="2"/>
      <w:numFmt w:val="decimal"/>
      <w:lvlText w:val="(%1)"/>
      <w:lvlJc w:val="left"/>
      <w:pPr>
        <w:ind w:left="760" w:hanging="398"/>
      </w:pPr>
      <w:rPr>
        <w:rFonts w:ascii="Verdana" w:eastAsia="Verdana" w:hAnsi="Verdana" w:cs="Verdana" w:hint="default"/>
        <w:b w:val="0"/>
        <w:bCs w:val="0"/>
        <w:i w:val="0"/>
        <w:iCs w:val="0"/>
        <w:spacing w:val="-1"/>
        <w:w w:val="99"/>
        <w:sz w:val="20"/>
        <w:szCs w:val="20"/>
        <w:lang w:val="en-US" w:eastAsia="en-US" w:bidi="ar-SA"/>
      </w:rPr>
    </w:lvl>
    <w:lvl w:ilvl="1" w:tplc="4D5EA570">
      <w:numFmt w:val="bullet"/>
      <w:lvlText w:val="•"/>
      <w:lvlJc w:val="left"/>
      <w:pPr>
        <w:ind w:left="1637" w:hanging="398"/>
      </w:pPr>
      <w:rPr>
        <w:rFonts w:hint="default"/>
        <w:lang w:val="en-US" w:eastAsia="en-US" w:bidi="ar-SA"/>
      </w:rPr>
    </w:lvl>
    <w:lvl w:ilvl="2" w:tplc="44CA5590">
      <w:numFmt w:val="bullet"/>
      <w:lvlText w:val="•"/>
      <w:lvlJc w:val="left"/>
      <w:pPr>
        <w:ind w:left="2514" w:hanging="398"/>
      </w:pPr>
      <w:rPr>
        <w:rFonts w:hint="default"/>
        <w:lang w:val="en-US" w:eastAsia="en-US" w:bidi="ar-SA"/>
      </w:rPr>
    </w:lvl>
    <w:lvl w:ilvl="3" w:tplc="E8F2468A">
      <w:numFmt w:val="bullet"/>
      <w:lvlText w:val="•"/>
      <w:lvlJc w:val="left"/>
      <w:pPr>
        <w:ind w:left="3392" w:hanging="398"/>
      </w:pPr>
      <w:rPr>
        <w:rFonts w:hint="default"/>
        <w:lang w:val="en-US" w:eastAsia="en-US" w:bidi="ar-SA"/>
      </w:rPr>
    </w:lvl>
    <w:lvl w:ilvl="4" w:tplc="6A98B95C">
      <w:numFmt w:val="bullet"/>
      <w:lvlText w:val="•"/>
      <w:lvlJc w:val="left"/>
      <w:pPr>
        <w:ind w:left="4269" w:hanging="398"/>
      </w:pPr>
      <w:rPr>
        <w:rFonts w:hint="default"/>
        <w:lang w:val="en-US" w:eastAsia="en-US" w:bidi="ar-SA"/>
      </w:rPr>
    </w:lvl>
    <w:lvl w:ilvl="5" w:tplc="79DC4A10">
      <w:numFmt w:val="bullet"/>
      <w:lvlText w:val="•"/>
      <w:lvlJc w:val="left"/>
      <w:pPr>
        <w:ind w:left="5147" w:hanging="398"/>
      </w:pPr>
      <w:rPr>
        <w:rFonts w:hint="default"/>
        <w:lang w:val="en-US" w:eastAsia="en-US" w:bidi="ar-SA"/>
      </w:rPr>
    </w:lvl>
    <w:lvl w:ilvl="6" w:tplc="A6467700">
      <w:numFmt w:val="bullet"/>
      <w:lvlText w:val="•"/>
      <w:lvlJc w:val="left"/>
      <w:pPr>
        <w:ind w:left="6024" w:hanging="398"/>
      </w:pPr>
      <w:rPr>
        <w:rFonts w:hint="default"/>
        <w:lang w:val="en-US" w:eastAsia="en-US" w:bidi="ar-SA"/>
      </w:rPr>
    </w:lvl>
    <w:lvl w:ilvl="7" w:tplc="CF56D69C">
      <w:numFmt w:val="bullet"/>
      <w:lvlText w:val="•"/>
      <w:lvlJc w:val="left"/>
      <w:pPr>
        <w:ind w:left="6902" w:hanging="398"/>
      </w:pPr>
      <w:rPr>
        <w:rFonts w:hint="default"/>
        <w:lang w:val="en-US" w:eastAsia="en-US" w:bidi="ar-SA"/>
      </w:rPr>
    </w:lvl>
    <w:lvl w:ilvl="8" w:tplc="A516D436">
      <w:numFmt w:val="bullet"/>
      <w:lvlText w:val="•"/>
      <w:lvlJc w:val="left"/>
      <w:pPr>
        <w:ind w:left="7779" w:hanging="398"/>
      </w:pPr>
      <w:rPr>
        <w:rFonts w:hint="default"/>
        <w:lang w:val="en-US" w:eastAsia="en-US" w:bidi="ar-SA"/>
      </w:rPr>
    </w:lvl>
  </w:abstractNum>
  <w:abstractNum w:abstractNumId="141" w15:restartNumberingAfterBreak="0">
    <w:nsid w:val="3F9D3687"/>
    <w:multiLevelType w:val="hybridMultilevel"/>
    <w:tmpl w:val="54F21A4A"/>
    <w:lvl w:ilvl="0" w:tplc="F08A60A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EF287632">
      <w:start w:val="1"/>
      <w:numFmt w:val="lowerRoman"/>
      <w:lvlText w:val="(%2)"/>
      <w:lvlJc w:val="left"/>
      <w:pPr>
        <w:ind w:left="959" w:hanging="310"/>
      </w:pPr>
      <w:rPr>
        <w:rFonts w:ascii="Verdana" w:eastAsia="Verdana" w:hAnsi="Verdana" w:cs="Verdana" w:hint="default"/>
        <w:b w:val="0"/>
        <w:bCs w:val="0"/>
        <w:i w:val="0"/>
        <w:iCs w:val="0"/>
        <w:spacing w:val="0"/>
        <w:w w:val="99"/>
        <w:sz w:val="20"/>
        <w:szCs w:val="20"/>
        <w:lang w:val="en-US" w:eastAsia="en-US" w:bidi="ar-SA"/>
      </w:rPr>
    </w:lvl>
    <w:lvl w:ilvl="2" w:tplc="F9C6AD46">
      <w:numFmt w:val="bullet"/>
      <w:lvlText w:val="•"/>
      <w:lvlJc w:val="left"/>
      <w:pPr>
        <w:ind w:left="2072" w:hanging="310"/>
      </w:pPr>
      <w:rPr>
        <w:rFonts w:hint="default"/>
        <w:lang w:val="en-US" w:eastAsia="en-US" w:bidi="ar-SA"/>
      </w:rPr>
    </w:lvl>
    <w:lvl w:ilvl="3" w:tplc="D63C5704">
      <w:numFmt w:val="bullet"/>
      <w:lvlText w:val="•"/>
      <w:lvlJc w:val="left"/>
      <w:pPr>
        <w:ind w:left="3005" w:hanging="310"/>
      </w:pPr>
      <w:rPr>
        <w:rFonts w:hint="default"/>
        <w:lang w:val="en-US" w:eastAsia="en-US" w:bidi="ar-SA"/>
      </w:rPr>
    </w:lvl>
    <w:lvl w:ilvl="4" w:tplc="A7CCB0D6">
      <w:numFmt w:val="bullet"/>
      <w:lvlText w:val="•"/>
      <w:lvlJc w:val="left"/>
      <w:pPr>
        <w:ind w:left="3938" w:hanging="310"/>
      </w:pPr>
      <w:rPr>
        <w:rFonts w:hint="default"/>
        <w:lang w:val="en-US" w:eastAsia="en-US" w:bidi="ar-SA"/>
      </w:rPr>
    </w:lvl>
    <w:lvl w:ilvl="5" w:tplc="90020120">
      <w:numFmt w:val="bullet"/>
      <w:lvlText w:val="•"/>
      <w:lvlJc w:val="left"/>
      <w:pPr>
        <w:ind w:left="4870" w:hanging="310"/>
      </w:pPr>
      <w:rPr>
        <w:rFonts w:hint="default"/>
        <w:lang w:val="en-US" w:eastAsia="en-US" w:bidi="ar-SA"/>
      </w:rPr>
    </w:lvl>
    <w:lvl w:ilvl="6" w:tplc="82569B56">
      <w:numFmt w:val="bullet"/>
      <w:lvlText w:val="•"/>
      <w:lvlJc w:val="left"/>
      <w:pPr>
        <w:ind w:left="5803" w:hanging="310"/>
      </w:pPr>
      <w:rPr>
        <w:rFonts w:hint="default"/>
        <w:lang w:val="en-US" w:eastAsia="en-US" w:bidi="ar-SA"/>
      </w:rPr>
    </w:lvl>
    <w:lvl w:ilvl="7" w:tplc="D44035B8">
      <w:numFmt w:val="bullet"/>
      <w:lvlText w:val="•"/>
      <w:lvlJc w:val="left"/>
      <w:pPr>
        <w:ind w:left="6736" w:hanging="310"/>
      </w:pPr>
      <w:rPr>
        <w:rFonts w:hint="default"/>
        <w:lang w:val="en-US" w:eastAsia="en-US" w:bidi="ar-SA"/>
      </w:rPr>
    </w:lvl>
    <w:lvl w:ilvl="8" w:tplc="592A33DE">
      <w:numFmt w:val="bullet"/>
      <w:lvlText w:val="•"/>
      <w:lvlJc w:val="left"/>
      <w:pPr>
        <w:ind w:left="7668" w:hanging="310"/>
      </w:pPr>
      <w:rPr>
        <w:rFonts w:hint="default"/>
        <w:lang w:val="en-US" w:eastAsia="en-US" w:bidi="ar-SA"/>
      </w:rPr>
    </w:lvl>
  </w:abstractNum>
  <w:abstractNum w:abstractNumId="142" w15:restartNumberingAfterBreak="0">
    <w:nsid w:val="3FC36BB9"/>
    <w:multiLevelType w:val="hybridMultilevel"/>
    <w:tmpl w:val="ECD8A734"/>
    <w:lvl w:ilvl="0" w:tplc="2AA2E1A4">
      <w:start w:val="2"/>
      <w:numFmt w:val="lowerLetter"/>
      <w:lvlText w:val="(%1)"/>
      <w:lvlJc w:val="left"/>
      <w:pPr>
        <w:ind w:left="760" w:hanging="389"/>
      </w:pPr>
      <w:rPr>
        <w:rFonts w:ascii="Verdana" w:eastAsia="Verdana" w:hAnsi="Verdana" w:cs="Verdana" w:hint="default"/>
        <w:b w:val="0"/>
        <w:bCs w:val="0"/>
        <w:i w:val="0"/>
        <w:iCs w:val="0"/>
        <w:spacing w:val="0"/>
        <w:w w:val="99"/>
        <w:sz w:val="20"/>
        <w:szCs w:val="20"/>
        <w:lang w:val="en-US" w:eastAsia="en-US" w:bidi="ar-SA"/>
      </w:rPr>
    </w:lvl>
    <w:lvl w:ilvl="1" w:tplc="E29C23E4">
      <w:start w:val="1"/>
      <w:numFmt w:val="lowerRoman"/>
      <w:lvlText w:val="(%2)"/>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2" w:tplc="50704C3C">
      <w:numFmt w:val="bullet"/>
      <w:lvlText w:val="•"/>
      <w:lvlJc w:val="left"/>
      <w:pPr>
        <w:ind w:left="1912" w:hanging="331"/>
      </w:pPr>
      <w:rPr>
        <w:rFonts w:hint="default"/>
        <w:lang w:val="en-US" w:eastAsia="en-US" w:bidi="ar-SA"/>
      </w:rPr>
    </w:lvl>
    <w:lvl w:ilvl="3" w:tplc="FE6AE3F4">
      <w:numFmt w:val="bullet"/>
      <w:lvlText w:val="•"/>
      <w:lvlJc w:val="left"/>
      <w:pPr>
        <w:ind w:left="2865" w:hanging="331"/>
      </w:pPr>
      <w:rPr>
        <w:rFonts w:hint="default"/>
        <w:lang w:val="en-US" w:eastAsia="en-US" w:bidi="ar-SA"/>
      </w:rPr>
    </w:lvl>
    <w:lvl w:ilvl="4" w:tplc="A07AE97E">
      <w:numFmt w:val="bullet"/>
      <w:lvlText w:val="•"/>
      <w:lvlJc w:val="left"/>
      <w:pPr>
        <w:ind w:left="3818" w:hanging="331"/>
      </w:pPr>
      <w:rPr>
        <w:rFonts w:hint="default"/>
        <w:lang w:val="en-US" w:eastAsia="en-US" w:bidi="ar-SA"/>
      </w:rPr>
    </w:lvl>
    <w:lvl w:ilvl="5" w:tplc="469E987A">
      <w:numFmt w:val="bullet"/>
      <w:lvlText w:val="•"/>
      <w:lvlJc w:val="left"/>
      <w:pPr>
        <w:ind w:left="4770" w:hanging="331"/>
      </w:pPr>
      <w:rPr>
        <w:rFonts w:hint="default"/>
        <w:lang w:val="en-US" w:eastAsia="en-US" w:bidi="ar-SA"/>
      </w:rPr>
    </w:lvl>
    <w:lvl w:ilvl="6" w:tplc="0C36F79E">
      <w:numFmt w:val="bullet"/>
      <w:lvlText w:val="•"/>
      <w:lvlJc w:val="left"/>
      <w:pPr>
        <w:ind w:left="5723" w:hanging="331"/>
      </w:pPr>
      <w:rPr>
        <w:rFonts w:hint="default"/>
        <w:lang w:val="en-US" w:eastAsia="en-US" w:bidi="ar-SA"/>
      </w:rPr>
    </w:lvl>
    <w:lvl w:ilvl="7" w:tplc="049ACAD4">
      <w:numFmt w:val="bullet"/>
      <w:lvlText w:val="•"/>
      <w:lvlJc w:val="left"/>
      <w:pPr>
        <w:ind w:left="6676" w:hanging="331"/>
      </w:pPr>
      <w:rPr>
        <w:rFonts w:hint="default"/>
        <w:lang w:val="en-US" w:eastAsia="en-US" w:bidi="ar-SA"/>
      </w:rPr>
    </w:lvl>
    <w:lvl w:ilvl="8" w:tplc="DD08259E">
      <w:numFmt w:val="bullet"/>
      <w:lvlText w:val="•"/>
      <w:lvlJc w:val="left"/>
      <w:pPr>
        <w:ind w:left="7628" w:hanging="331"/>
      </w:pPr>
      <w:rPr>
        <w:rFonts w:hint="default"/>
        <w:lang w:val="en-US" w:eastAsia="en-US" w:bidi="ar-SA"/>
      </w:rPr>
    </w:lvl>
  </w:abstractNum>
  <w:abstractNum w:abstractNumId="143" w15:restartNumberingAfterBreak="0">
    <w:nsid w:val="4001231A"/>
    <w:multiLevelType w:val="hybridMultilevel"/>
    <w:tmpl w:val="9250A38C"/>
    <w:lvl w:ilvl="0" w:tplc="C4C4448C">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144C2844">
      <w:start w:val="1"/>
      <w:numFmt w:val="lowerLetter"/>
      <w:lvlText w:val="(%2)"/>
      <w:lvlJc w:val="left"/>
      <w:pPr>
        <w:ind w:left="760" w:hanging="389"/>
      </w:pPr>
      <w:rPr>
        <w:rFonts w:ascii="Verdana" w:eastAsia="Verdana" w:hAnsi="Verdana" w:cs="Verdana" w:hint="default"/>
        <w:b w:val="0"/>
        <w:bCs w:val="0"/>
        <w:i w:val="0"/>
        <w:iCs w:val="0"/>
        <w:spacing w:val="-1"/>
        <w:w w:val="99"/>
        <w:sz w:val="20"/>
        <w:szCs w:val="20"/>
        <w:lang w:val="en-US" w:eastAsia="en-US" w:bidi="ar-SA"/>
      </w:rPr>
    </w:lvl>
    <w:lvl w:ilvl="2" w:tplc="28BAE1AE">
      <w:start w:val="1"/>
      <w:numFmt w:val="lowerRoman"/>
      <w:lvlText w:val="(%3)"/>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3" w:tplc="4D8EADFE">
      <w:numFmt w:val="bullet"/>
      <w:lvlText w:val="•"/>
      <w:lvlJc w:val="left"/>
      <w:pPr>
        <w:ind w:left="1140" w:hanging="317"/>
      </w:pPr>
      <w:rPr>
        <w:rFonts w:hint="default"/>
        <w:lang w:val="en-US" w:eastAsia="en-US" w:bidi="ar-SA"/>
      </w:rPr>
    </w:lvl>
    <w:lvl w:ilvl="4" w:tplc="770EEF6A">
      <w:numFmt w:val="bullet"/>
      <w:lvlText w:val="•"/>
      <w:lvlJc w:val="left"/>
      <w:pPr>
        <w:ind w:left="1260" w:hanging="317"/>
      </w:pPr>
      <w:rPr>
        <w:rFonts w:hint="default"/>
        <w:lang w:val="en-US" w:eastAsia="en-US" w:bidi="ar-SA"/>
      </w:rPr>
    </w:lvl>
    <w:lvl w:ilvl="5" w:tplc="412A555C">
      <w:numFmt w:val="bullet"/>
      <w:lvlText w:val="•"/>
      <w:lvlJc w:val="left"/>
      <w:pPr>
        <w:ind w:left="2639" w:hanging="317"/>
      </w:pPr>
      <w:rPr>
        <w:rFonts w:hint="default"/>
        <w:lang w:val="en-US" w:eastAsia="en-US" w:bidi="ar-SA"/>
      </w:rPr>
    </w:lvl>
    <w:lvl w:ilvl="6" w:tplc="FD5A0B98">
      <w:numFmt w:val="bullet"/>
      <w:lvlText w:val="•"/>
      <w:lvlJc w:val="left"/>
      <w:pPr>
        <w:ind w:left="4018" w:hanging="317"/>
      </w:pPr>
      <w:rPr>
        <w:rFonts w:hint="default"/>
        <w:lang w:val="en-US" w:eastAsia="en-US" w:bidi="ar-SA"/>
      </w:rPr>
    </w:lvl>
    <w:lvl w:ilvl="7" w:tplc="135AB4CC">
      <w:numFmt w:val="bullet"/>
      <w:lvlText w:val="•"/>
      <w:lvlJc w:val="left"/>
      <w:pPr>
        <w:ind w:left="5397" w:hanging="317"/>
      </w:pPr>
      <w:rPr>
        <w:rFonts w:hint="default"/>
        <w:lang w:val="en-US" w:eastAsia="en-US" w:bidi="ar-SA"/>
      </w:rPr>
    </w:lvl>
    <w:lvl w:ilvl="8" w:tplc="A0E87FDE">
      <w:numFmt w:val="bullet"/>
      <w:lvlText w:val="•"/>
      <w:lvlJc w:val="left"/>
      <w:pPr>
        <w:ind w:left="6776" w:hanging="317"/>
      </w:pPr>
      <w:rPr>
        <w:rFonts w:hint="default"/>
        <w:lang w:val="en-US" w:eastAsia="en-US" w:bidi="ar-SA"/>
      </w:rPr>
    </w:lvl>
  </w:abstractNum>
  <w:abstractNum w:abstractNumId="144" w15:restartNumberingAfterBreak="0">
    <w:nsid w:val="405A7E4A"/>
    <w:multiLevelType w:val="hybridMultilevel"/>
    <w:tmpl w:val="54D4BE16"/>
    <w:lvl w:ilvl="0" w:tplc="E102B9D4">
      <w:start w:val="1"/>
      <w:numFmt w:val="lowerLetter"/>
      <w:lvlText w:val="(%1)"/>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1" w:tplc="9EA241A2">
      <w:numFmt w:val="bullet"/>
      <w:lvlText w:val="•"/>
      <w:lvlJc w:val="left"/>
      <w:pPr>
        <w:ind w:left="1637" w:hanging="365"/>
      </w:pPr>
      <w:rPr>
        <w:rFonts w:hint="default"/>
        <w:lang w:val="en-US" w:eastAsia="en-US" w:bidi="ar-SA"/>
      </w:rPr>
    </w:lvl>
    <w:lvl w:ilvl="2" w:tplc="31367134">
      <w:numFmt w:val="bullet"/>
      <w:lvlText w:val="•"/>
      <w:lvlJc w:val="left"/>
      <w:pPr>
        <w:ind w:left="2514" w:hanging="365"/>
      </w:pPr>
      <w:rPr>
        <w:rFonts w:hint="default"/>
        <w:lang w:val="en-US" w:eastAsia="en-US" w:bidi="ar-SA"/>
      </w:rPr>
    </w:lvl>
    <w:lvl w:ilvl="3" w:tplc="5172DB34">
      <w:numFmt w:val="bullet"/>
      <w:lvlText w:val="•"/>
      <w:lvlJc w:val="left"/>
      <w:pPr>
        <w:ind w:left="3392" w:hanging="365"/>
      </w:pPr>
      <w:rPr>
        <w:rFonts w:hint="default"/>
        <w:lang w:val="en-US" w:eastAsia="en-US" w:bidi="ar-SA"/>
      </w:rPr>
    </w:lvl>
    <w:lvl w:ilvl="4" w:tplc="1D106996">
      <w:numFmt w:val="bullet"/>
      <w:lvlText w:val="•"/>
      <w:lvlJc w:val="left"/>
      <w:pPr>
        <w:ind w:left="4269" w:hanging="365"/>
      </w:pPr>
      <w:rPr>
        <w:rFonts w:hint="default"/>
        <w:lang w:val="en-US" w:eastAsia="en-US" w:bidi="ar-SA"/>
      </w:rPr>
    </w:lvl>
    <w:lvl w:ilvl="5" w:tplc="10BC4828">
      <w:numFmt w:val="bullet"/>
      <w:lvlText w:val="•"/>
      <w:lvlJc w:val="left"/>
      <w:pPr>
        <w:ind w:left="5147" w:hanging="365"/>
      </w:pPr>
      <w:rPr>
        <w:rFonts w:hint="default"/>
        <w:lang w:val="en-US" w:eastAsia="en-US" w:bidi="ar-SA"/>
      </w:rPr>
    </w:lvl>
    <w:lvl w:ilvl="6" w:tplc="80362722">
      <w:numFmt w:val="bullet"/>
      <w:lvlText w:val="•"/>
      <w:lvlJc w:val="left"/>
      <w:pPr>
        <w:ind w:left="6024" w:hanging="365"/>
      </w:pPr>
      <w:rPr>
        <w:rFonts w:hint="default"/>
        <w:lang w:val="en-US" w:eastAsia="en-US" w:bidi="ar-SA"/>
      </w:rPr>
    </w:lvl>
    <w:lvl w:ilvl="7" w:tplc="8FFC403C">
      <w:numFmt w:val="bullet"/>
      <w:lvlText w:val="•"/>
      <w:lvlJc w:val="left"/>
      <w:pPr>
        <w:ind w:left="6902" w:hanging="365"/>
      </w:pPr>
      <w:rPr>
        <w:rFonts w:hint="default"/>
        <w:lang w:val="en-US" w:eastAsia="en-US" w:bidi="ar-SA"/>
      </w:rPr>
    </w:lvl>
    <w:lvl w:ilvl="8" w:tplc="A0EE4798">
      <w:numFmt w:val="bullet"/>
      <w:lvlText w:val="•"/>
      <w:lvlJc w:val="left"/>
      <w:pPr>
        <w:ind w:left="7779" w:hanging="365"/>
      </w:pPr>
      <w:rPr>
        <w:rFonts w:hint="default"/>
        <w:lang w:val="en-US" w:eastAsia="en-US" w:bidi="ar-SA"/>
      </w:rPr>
    </w:lvl>
  </w:abstractNum>
  <w:abstractNum w:abstractNumId="145" w15:restartNumberingAfterBreak="0">
    <w:nsid w:val="40860FFA"/>
    <w:multiLevelType w:val="hybridMultilevel"/>
    <w:tmpl w:val="3EE4FFEC"/>
    <w:lvl w:ilvl="0" w:tplc="BB82E6D8">
      <w:start w:val="2"/>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99688F5C">
      <w:start w:val="1"/>
      <w:numFmt w:val="lowerLetter"/>
      <w:lvlText w:val="(%2)"/>
      <w:lvlJc w:val="left"/>
      <w:pPr>
        <w:ind w:left="760" w:hanging="468"/>
        <w:jc w:val="right"/>
      </w:pPr>
      <w:rPr>
        <w:rFonts w:ascii="Verdana" w:eastAsia="Verdana" w:hAnsi="Verdana" w:cs="Verdana" w:hint="default"/>
        <w:b w:val="0"/>
        <w:bCs w:val="0"/>
        <w:i w:val="0"/>
        <w:iCs w:val="0"/>
        <w:spacing w:val="-1"/>
        <w:w w:val="99"/>
        <w:sz w:val="20"/>
        <w:szCs w:val="20"/>
        <w:lang w:val="en-US" w:eastAsia="en-US" w:bidi="ar-SA"/>
      </w:rPr>
    </w:lvl>
    <w:lvl w:ilvl="2" w:tplc="1EE0E0CA">
      <w:numFmt w:val="bullet"/>
      <w:lvlText w:val="•"/>
      <w:lvlJc w:val="left"/>
      <w:pPr>
        <w:ind w:left="1734" w:hanging="468"/>
      </w:pPr>
      <w:rPr>
        <w:rFonts w:hint="default"/>
        <w:lang w:val="en-US" w:eastAsia="en-US" w:bidi="ar-SA"/>
      </w:rPr>
    </w:lvl>
    <w:lvl w:ilvl="3" w:tplc="56D83282">
      <w:numFmt w:val="bullet"/>
      <w:lvlText w:val="•"/>
      <w:lvlJc w:val="left"/>
      <w:pPr>
        <w:ind w:left="2709" w:hanging="468"/>
      </w:pPr>
      <w:rPr>
        <w:rFonts w:hint="default"/>
        <w:lang w:val="en-US" w:eastAsia="en-US" w:bidi="ar-SA"/>
      </w:rPr>
    </w:lvl>
    <w:lvl w:ilvl="4" w:tplc="F738B654">
      <w:numFmt w:val="bullet"/>
      <w:lvlText w:val="•"/>
      <w:lvlJc w:val="left"/>
      <w:pPr>
        <w:ind w:left="3684" w:hanging="468"/>
      </w:pPr>
      <w:rPr>
        <w:rFonts w:hint="default"/>
        <w:lang w:val="en-US" w:eastAsia="en-US" w:bidi="ar-SA"/>
      </w:rPr>
    </w:lvl>
    <w:lvl w:ilvl="5" w:tplc="248C6AB4">
      <w:numFmt w:val="bullet"/>
      <w:lvlText w:val="•"/>
      <w:lvlJc w:val="left"/>
      <w:pPr>
        <w:ind w:left="4659" w:hanging="468"/>
      </w:pPr>
      <w:rPr>
        <w:rFonts w:hint="default"/>
        <w:lang w:val="en-US" w:eastAsia="en-US" w:bidi="ar-SA"/>
      </w:rPr>
    </w:lvl>
    <w:lvl w:ilvl="6" w:tplc="120A6896">
      <w:numFmt w:val="bullet"/>
      <w:lvlText w:val="•"/>
      <w:lvlJc w:val="left"/>
      <w:pPr>
        <w:ind w:left="5634" w:hanging="468"/>
      </w:pPr>
      <w:rPr>
        <w:rFonts w:hint="default"/>
        <w:lang w:val="en-US" w:eastAsia="en-US" w:bidi="ar-SA"/>
      </w:rPr>
    </w:lvl>
    <w:lvl w:ilvl="7" w:tplc="DFAC5AD6">
      <w:numFmt w:val="bullet"/>
      <w:lvlText w:val="•"/>
      <w:lvlJc w:val="left"/>
      <w:pPr>
        <w:ind w:left="6609" w:hanging="468"/>
      </w:pPr>
      <w:rPr>
        <w:rFonts w:hint="default"/>
        <w:lang w:val="en-US" w:eastAsia="en-US" w:bidi="ar-SA"/>
      </w:rPr>
    </w:lvl>
    <w:lvl w:ilvl="8" w:tplc="48B25E48">
      <w:numFmt w:val="bullet"/>
      <w:lvlText w:val="•"/>
      <w:lvlJc w:val="left"/>
      <w:pPr>
        <w:ind w:left="7584" w:hanging="468"/>
      </w:pPr>
      <w:rPr>
        <w:rFonts w:hint="default"/>
        <w:lang w:val="en-US" w:eastAsia="en-US" w:bidi="ar-SA"/>
      </w:rPr>
    </w:lvl>
  </w:abstractNum>
  <w:abstractNum w:abstractNumId="146" w15:restartNumberingAfterBreak="0">
    <w:nsid w:val="40900FA8"/>
    <w:multiLevelType w:val="hybridMultilevel"/>
    <w:tmpl w:val="A126D57C"/>
    <w:lvl w:ilvl="0" w:tplc="97DC539C">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150A8C3C">
      <w:numFmt w:val="bullet"/>
      <w:lvlText w:val="•"/>
      <w:lvlJc w:val="left"/>
      <w:pPr>
        <w:ind w:left="1637" w:hanging="360"/>
      </w:pPr>
      <w:rPr>
        <w:rFonts w:hint="default"/>
        <w:lang w:val="en-US" w:eastAsia="en-US" w:bidi="ar-SA"/>
      </w:rPr>
    </w:lvl>
    <w:lvl w:ilvl="2" w:tplc="72FC94F8">
      <w:numFmt w:val="bullet"/>
      <w:lvlText w:val="•"/>
      <w:lvlJc w:val="left"/>
      <w:pPr>
        <w:ind w:left="2514" w:hanging="360"/>
      </w:pPr>
      <w:rPr>
        <w:rFonts w:hint="default"/>
        <w:lang w:val="en-US" w:eastAsia="en-US" w:bidi="ar-SA"/>
      </w:rPr>
    </w:lvl>
    <w:lvl w:ilvl="3" w:tplc="5A420A78">
      <w:numFmt w:val="bullet"/>
      <w:lvlText w:val="•"/>
      <w:lvlJc w:val="left"/>
      <w:pPr>
        <w:ind w:left="3392" w:hanging="360"/>
      </w:pPr>
      <w:rPr>
        <w:rFonts w:hint="default"/>
        <w:lang w:val="en-US" w:eastAsia="en-US" w:bidi="ar-SA"/>
      </w:rPr>
    </w:lvl>
    <w:lvl w:ilvl="4" w:tplc="D932DB00">
      <w:numFmt w:val="bullet"/>
      <w:lvlText w:val="•"/>
      <w:lvlJc w:val="left"/>
      <w:pPr>
        <w:ind w:left="4269" w:hanging="360"/>
      </w:pPr>
      <w:rPr>
        <w:rFonts w:hint="default"/>
        <w:lang w:val="en-US" w:eastAsia="en-US" w:bidi="ar-SA"/>
      </w:rPr>
    </w:lvl>
    <w:lvl w:ilvl="5" w:tplc="1F205F98">
      <w:numFmt w:val="bullet"/>
      <w:lvlText w:val="•"/>
      <w:lvlJc w:val="left"/>
      <w:pPr>
        <w:ind w:left="5147" w:hanging="360"/>
      </w:pPr>
      <w:rPr>
        <w:rFonts w:hint="default"/>
        <w:lang w:val="en-US" w:eastAsia="en-US" w:bidi="ar-SA"/>
      </w:rPr>
    </w:lvl>
    <w:lvl w:ilvl="6" w:tplc="E9027924">
      <w:numFmt w:val="bullet"/>
      <w:lvlText w:val="•"/>
      <w:lvlJc w:val="left"/>
      <w:pPr>
        <w:ind w:left="6024" w:hanging="360"/>
      </w:pPr>
      <w:rPr>
        <w:rFonts w:hint="default"/>
        <w:lang w:val="en-US" w:eastAsia="en-US" w:bidi="ar-SA"/>
      </w:rPr>
    </w:lvl>
    <w:lvl w:ilvl="7" w:tplc="BC02529E">
      <w:numFmt w:val="bullet"/>
      <w:lvlText w:val="•"/>
      <w:lvlJc w:val="left"/>
      <w:pPr>
        <w:ind w:left="6902" w:hanging="360"/>
      </w:pPr>
      <w:rPr>
        <w:rFonts w:hint="default"/>
        <w:lang w:val="en-US" w:eastAsia="en-US" w:bidi="ar-SA"/>
      </w:rPr>
    </w:lvl>
    <w:lvl w:ilvl="8" w:tplc="D8CC9C2C">
      <w:numFmt w:val="bullet"/>
      <w:lvlText w:val="•"/>
      <w:lvlJc w:val="left"/>
      <w:pPr>
        <w:ind w:left="7779" w:hanging="360"/>
      </w:pPr>
      <w:rPr>
        <w:rFonts w:hint="default"/>
        <w:lang w:val="en-US" w:eastAsia="en-US" w:bidi="ar-SA"/>
      </w:rPr>
    </w:lvl>
  </w:abstractNum>
  <w:abstractNum w:abstractNumId="147" w15:restartNumberingAfterBreak="0">
    <w:nsid w:val="41023615"/>
    <w:multiLevelType w:val="hybridMultilevel"/>
    <w:tmpl w:val="EAAC47E4"/>
    <w:lvl w:ilvl="0" w:tplc="874AB1AC">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ADC60C2E">
      <w:start w:val="1"/>
      <w:numFmt w:val="lowerRoman"/>
      <w:lvlText w:val="(%2)"/>
      <w:lvlJc w:val="left"/>
      <w:pPr>
        <w:ind w:left="959" w:hanging="319"/>
      </w:pPr>
      <w:rPr>
        <w:rFonts w:ascii="Verdana" w:eastAsia="Verdana" w:hAnsi="Verdana" w:cs="Verdana" w:hint="default"/>
        <w:b w:val="0"/>
        <w:bCs w:val="0"/>
        <w:i w:val="0"/>
        <w:iCs w:val="0"/>
        <w:spacing w:val="0"/>
        <w:w w:val="99"/>
        <w:sz w:val="20"/>
        <w:szCs w:val="20"/>
        <w:lang w:val="en-US" w:eastAsia="en-US" w:bidi="ar-SA"/>
      </w:rPr>
    </w:lvl>
    <w:lvl w:ilvl="2" w:tplc="B9D0E888">
      <w:numFmt w:val="bullet"/>
      <w:lvlText w:val="•"/>
      <w:lvlJc w:val="left"/>
      <w:pPr>
        <w:ind w:left="1912" w:hanging="319"/>
      </w:pPr>
      <w:rPr>
        <w:rFonts w:hint="default"/>
        <w:lang w:val="en-US" w:eastAsia="en-US" w:bidi="ar-SA"/>
      </w:rPr>
    </w:lvl>
    <w:lvl w:ilvl="3" w:tplc="5CF6B5FE">
      <w:numFmt w:val="bullet"/>
      <w:lvlText w:val="•"/>
      <w:lvlJc w:val="left"/>
      <w:pPr>
        <w:ind w:left="2865" w:hanging="319"/>
      </w:pPr>
      <w:rPr>
        <w:rFonts w:hint="default"/>
        <w:lang w:val="en-US" w:eastAsia="en-US" w:bidi="ar-SA"/>
      </w:rPr>
    </w:lvl>
    <w:lvl w:ilvl="4" w:tplc="5C0CCD56">
      <w:numFmt w:val="bullet"/>
      <w:lvlText w:val="•"/>
      <w:lvlJc w:val="left"/>
      <w:pPr>
        <w:ind w:left="3818" w:hanging="319"/>
      </w:pPr>
      <w:rPr>
        <w:rFonts w:hint="default"/>
        <w:lang w:val="en-US" w:eastAsia="en-US" w:bidi="ar-SA"/>
      </w:rPr>
    </w:lvl>
    <w:lvl w:ilvl="5" w:tplc="E04EAFAE">
      <w:numFmt w:val="bullet"/>
      <w:lvlText w:val="•"/>
      <w:lvlJc w:val="left"/>
      <w:pPr>
        <w:ind w:left="4770" w:hanging="319"/>
      </w:pPr>
      <w:rPr>
        <w:rFonts w:hint="default"/>
        <w:lang w:val="en-US" w:eastAsia="en-US" w:bidi="ar-SA"/>
      </w:rPr>
    </w:lvl>
    <w:lvl w:ilvl="6" w:tplc="358A4986">
      <w:numFmt w:val="bullet"/>
      <w:lvlText w:val="•"/>
      <w:lvlJc w:val="left"/>
      <w:pPr>
        <w:ind w:left="5723" w:hanging="319"/>
      </w:pPr>
      <w:rPr>
        <w:rFonts w:hint="default"/>
        <w:lang w:val="en-US" w:eastAsia="en-US" w:bidi="ar-SA"/>
      </w:rPr>
    </w:lvl>
    <w:lvl w:ilvl="7" w:tplc="F29AA3C2">
      <w:numFmt w:val="bullet"/>
      <w:lvlText w:val="•"/>
      <w:lvlJc w:val="left"/>
      <w:pPr>
        <w:ind w:left="6676" w:hanging="319"/>
      </w:pPr>
      <w:rPr>
        <w:rFonts w:hint="default"/>
        <w:lang w:val="en-US" w:eastAsia="en-US" w:bidi="ar-SA"/>
      </w:rPr>
    </w:lvl>
    <w:lvl w:ilvl="8" w:tplc="E6468832">
      <w:numFmt w:val="bullet"/>
      <w:lvlText w:val="•"/>
      <w:lvlJc w:val="left"/>
      <w:pPr>
        <w:ind w:left="7628" w:hanging="319"/>
      </w:pPr>
      <w:rPr>
        <w:rFonts w:hint="default"/>
        <w:lang w:val="en-US" w:eastAsia="en-US" w:bidi="ar-SA"/>
      </w:rPr>
    </w:lvl>
  </w:abstractNum>
  <w:abstractNum w:abstractNumId="148" w15:restartNumberingAfterBreak="0">
    <w:nsid w:val="419B2113"/>
    <w:multiLevelType w:val="hybridMultilevel"/>
    <w:tmpl w:val="22A0B88E"/>
    <w:lvl w:ilvl="0" w:tplc="AFDCFEF0">
      <w:start w:val="1"/>
      <w:numFmt w:val="decimal"/>
      <w:lvlText w:val="%1."/>
      <w:lvlJc w:val="left"/>
      <w:pPr>
        <w:ind w:left="498" w:hanging="339"/>
        <w:jc w:val="right"/>
      </w:pPr>
      <w:rPr>
        <w:rFonts w:ascii="Verdana" w:eastAsia="Verdana" w:hAnsi="Verdana" w:cs="Verdana" w:hint="default"/>
        <w:b/>
        <w:bCs/>
        <w:i w:val="0"/>
        <w:iCs w:val="0"/>
        <w:spacing w:val="-1"/>
        <w:w w:val="92"/>
        <w:sz w:val="24"/>
        <w:szCs w:val="24"/>
        <w:lang w:val="en-US" w:eastAsia="en-US" w:bidi="ar-SA"/>
      </w:rPr>
    </w:lvl>
    <w:lvl w:ilvl="1" w:tplc="D5A4785A">
      <w:start w:val="1"/>
      <w:numFmt w:val="decimal"/>
      <w:lvlText w:val="(%2)"/>
      <w:lvlJc w:val="left"/>
      <w:pPr>
        <w:ind w:left="561" w:hanging="374"/>
      </w:pPr>
      <w:rPr>
        <w:rFonts w:ascii="Verdana" w:eastAsia="Verdana" w:hAnsi="Verdana" w:cs="Verdana" w:hint="default"/>
        <w:b w:val="0"/>
        <w:bCs w:val="0"/>
        <w:i w:val="0"/>
        <w:iCs w:val="0"/>
        <w:spacing w:val="-1"/>
        <w:w w:val="99"/>
        <w:sz w:val="20"/>
        <w:szCs w:val="20"/>
        <w:lang w:val="en-US" w:eastAsia="en-US" w:bidi="ar-SA"/>
      </w:rPr>
    </w:lvl>
    <w:lvl w:ilvl="2" w:tplc="75D25992">
      <w:start w:val="1"/>
      <w:numFmt w:val="lowerLetter"/>
      <w:lvlText w:val="(%3)"/>
      <w:lvlJc w:val="left"/>
      <w:pPr>
        <w:ind w:left="760" w:hanging="405"/>
      </w:pPr>
      <w:rPr>
        <w:rFonts w:ascii="Verdana" w:eastAsia="Verdana" w:hAnsi="Verdana" w:cs="Verdana" w:hint="default"/>
        <w:b w:val="0"/>
        <w:bCs w:val="0"/>
        <w:i w:val="0"/>
        <w:iCs w:val="0"/>
        <w:spacing w:val="-1"/>
        <w:w w:val="99"/>
        <w:sz w:val="20"/>
        <w:szCs w:val="20"/>
        <w:lang w:val="en-US" w:eastAsia="en-US" w:bidi="ar-SA"/>
      </w:rPr>
    </w:lvl>
    <w:lvl w:ilvl="3" w:tplc="ADF06E8A">
      <w:start w:val="1"/>
      <w:numFmt w:val="lowerRoman"/>
      <w:lvlText w:val="(%4)"/>
      <w:lvlJc w:val="left"/>
      <w:pPr>
        <w:ind w:left="959" w:hanging="343"/>
      </w:pPr>
      <w:rPr>
        <w:rFonts w:ascii="Verdana" w:eastAsia="Verdana" w:hAnsi="Verdana" w:cs="Verdana" w:hint="default"/>
        <w:b w:val="0"/>
        <w:bCs w:val="0"/>
        <w:i w:val="0"/>
        <w:iCs w:val="0"/>
        <w:spacing w:val="0"/>
        <w:w w:val="99"/>
        <w:sz w:val="20"/>
        <w:szCs w:val="20"/>
        <w:lang w:val="en-US" w:eastAsia="en-US" w:bidi="ar-SA"/>
      </w:rPr>
    </w:lvl>
    <w:lvl w:ilvl="4" w:tplc="21F8A582">
      <w:numFmt w:val="bullet"/>
      <w:lvlText w:val="•"/>
      <w:lvlJc w:val="left"/>
      <w:pPr>
        <w:ind w:left="960" w:hanging="343"/>
      </w:pPr>
      <w:rPr>
        <w:rFonts w:hint="default"/>
        <w:lang w:val="en-US" w:eastAsia="en-US" w:bidi="ar-SA"/>
      </w:rPr>
    </w:lvl>
    <w:lvl w:ilvl="5" w:tplc="D3F85864">
      <w:numFmt w:val="bullet"/>
      <w:lvlText w:val="•"/>
      <w:lvlJc w:val="left"/>
      <w:pPr>
        <w:ind w:left="980" w:hanging="343"/>
      </w:pPr>
      <w:rPr>
        <w:rFonts w:hint="default"/>
        <w:lang w:val="en-US" w:eastAsia="en-US" w:bidi="ar-SA"/>
      </w:rPr>
    </w:lvl>
    <w:lvl w:ilvl="6" w:tplc="8F1484C2">
      <w:numFmt w:val="bullet"/>
      <w:lvlText w:val="•"/>
      <w:lvlJc w:val="left"/>
      <w:pPr>
        <w:ind w:left="2690" w:hanging="343"/>
      </w:pPr>
      <w:rPr>
        <w:rFonts w:hint="default"/>
        <w:lang w:val="en-US" w:eastAsia="en-US" w:bidi="ar-SA"/>
      </w:rPr>
    </w:lvl>
    <w:lvl w:ilvl="7" w:tplc="78F0EC5C">
      <w:numFmt w:val="bullet"/>
      <w:lvlText w:val="•"/>
      <w:lvlJc w:val="left"/>
      <w:pPr>
        <w:ind w:left="4401" w:hanging="343"/>
      </w:pPr>
      <w:rPr>
        <w:rFonts w:hint="default"/>
        <w:lang w:val="en-US" w:eastAsia="en-US" w:bidi="ar-SA"/>
      </w:rPr>
    </w:lvl>
    <w:lvl w:ilvl="8" w:tplc="3D7C2314">
      <w:numFmt w:val="bullet"/>
      <w:lvlText w:val="•"/>
      <w:lvlJc w:val="left"/>
      <w:pPr>
        <w:ind w:left="6112" w:hanging="343"/>
      </w:pPr>
      <w:rPr>
        <w:rFonts w:hint="default"/>
        <w:lang w:val="en-US" w:eastAsia="en-US" w:bidi="ar-SA"/>
      </w:rPr>
    </w:lvl>
  </w:abstractNum>
  <w:abstractNum w:abstractNumId="149" w15:restartNumberingAfterBreak="0">
    <w:nsid w:val="421326EB"/>
    <w:multiLevelType w:val="hybridMultilevel"/>
    <w:tmpl w:val="82D6AD14"/>
    <w:lvl w:ilvl="0" w:tplc="54024160">
      <w:start w:val="6"/>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4AF627DC">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8F2CEF1A">
      <w:start w:val="1"/>
      <w:numFmt w:val="lowerRoman"/>
      <w:lvlText w:val="(%3)"/>
      <w:lvlJc w:val="left"/>
      <w:pPr>
        <w:ind w:left="959" w:hanging="310"/>
      </w:pPr>
      <w:rPr>
        <w:rFonts w:ascii="Verdana" w:eastAsia="Verdana" w:hAnsi="Verdana" w:cs="Verdana" w:hint="default"/>
        <w:b w:val="0"/>
        <w:bCs w:val="0"/>
        <w:i w:val="0"/>
        <w:iCs w:val="0"/>
        <w:spacing w:val="0"/>
        <w:w w:val="99"/>
        <w:sz w:val="20"/>
        <w:szCs w:val="20"/>
        <w:lang w:val="en-US" w:eastAsia="en-US" w:bidi="ar-SA"/>
      </w:rPr>
    </w:lvl>
    <w:lvl w:ilvl="3" w:tplc="71461B6A">
      <w:numFmt w:val="bullet"/>
      <w:lvlText w:val="•"/>
      <w:lvlJc w:val="left"/>
      <w:pPr>
        <w:ind w:left="1120" w:hanging="310"/>
      </w:pPr>
      <w:rPr>
        <w:rFonts w:hint="default"/>
        <w:lang w:val="en-US" w:eastAsia="en-US" w:bidi="ar-SA"/>
      </w:rPr>
    </w:lvl>
    <w:lvl w:ilvl="4" w:tplc="F9F037A6">
      <w:numFmt w:val="bullet"/>
      <w:lvlText w:val="•"/>
      <w:lvlJc w:val="left"/>
      <w:pPr>
        <w:ind w:left="1140" w:hanging="310"/>
      </w:pPr>
      <w:rPr>
        <w:rFonts w:hint="default"/>
        <w:lang w:val="en-US" w:eastAsia="en-US" w:bidi="ar-SA"/>
      </w:rPr>
    </w:lvl>
    <w:lvl w:ilvl="5" w:tplc="59BE2362">
      <w:numFmt w:val="bullet"/>
      <w:lvlText w:val="•"/>
      <w:lvlJc w:val="left"/>
      <w:pPr>
        <w:ind w:left="2539" w:hanging="310"/>
      </w:pPr>
      <w:rPr>
        <w:rFonts w:hint="default"/>
        <w:lang w:val="en-US" w:eastAsia="en-US" w:bidi="ar-SA"/>
      </w:rPr>
    </w:lvl>
    <w:lvl w:ilvl="6" w:tplc="BCD844E0">
      <w:numFmt w:val="bullet"/>
      <w:lvlText w:val="•"/>
      <w:lvlJc w:val="left"/>
      <w:pPr>
        <w:ind w:left="3938" w:hanging="310"/>
      </w:pPr>
      <w:rPr>
        <w:rFonts w:hint="default"/>
        <w:lang w:val="en-US" w:eastAsia="en-US" w:bidi="ar-SA"/>
      </w:rPr>
    </w:lvl>
    <w:lvl w:ilvl="7" w:tplc="BD945582">
      <w:numFmt w:val="bullet"/>
      <w:lvlText w:val="•"/>
      <w:lvlJc w:val="left"/>
      <w:pPr>
        <w:ind w:left="5337" w:hanging="310"/>
      </w:pPr>
      <w:rPr>
        <w:rFonts w:hint="default"/>
        <w:lang w:val="en-US" w:eastAsia="en-US" w:bidi="ar-SA"/>
      </w:rPr>
    </w:lvl>
    <w:lvl w:ilvl="8" w:tplc="F8882CE0">
      <w:numFmt w:val="bullet"/>
      <w:lvlText w:val="•"/>
      <w:lvlJc w:val="left"/>
      <w:pPr>
        <w:ind w:left="6736" w:hanging="310"/>
      </w:pPr>
      <w:rPr>
        <w:rFonts w:hint="default"/>
        <w:lang w:val="en-US" w:eastAsia="en-US" w:bidi="ar-SA"/>
      </w:rPr>
    </w:lvl>
  </w:abstractNum>
  <w:abstractNum w:abstractNumId="150" w15:restartNumberingAfterBreak="0">
    <w:nsid w:val="42796768"/>
    <w:multiLevelType w:val="hybridMultilevel"/>
    <w:tmpl w:val="BA18B4F4"/>
    <w:lvl w:ilvl="0" w:tplc="929036E6">
      <w:start w:val="1"/>
      <w:numFmt w:val="decimal"/>
      <w:lvlText w:val="(%1)"/>
      <w:lvlJc w:val="left"/>
      <w:pPr>
        <w:ind w:left="561" w:hanging="384"/>
      </w:pPr>
      <w:rPr>
        <w:rFonts w:ascii="Verdana" w:eastAsia="Verdana" w:hAnsi="Verdana" w:cs="Verdana" w:hint="default"/>
        <w:b w:val="0"/>
        <w:bCs w:val="0"/>
        <w:i w:val="0"/>
        <w:iCs w:val="0"/>
        <w:spacing w:val="-1"/>
        <w:w w:val="99"/>
        <w:sz w:val="20"/>
        <w:szCs w:val="20"/>
        <w:lang w:val="en-US" w:eastAsia="en-US" w:bidi="ar-SA"/>
      </w:rPr>
    </w:lvl>
    <w:lvl w:ilvl="1" w:tplc="73980308">
      <w:numFmt w:val="bullet"/>
      <w:lvlText w:val="•"/>
      <w:lvlJc w:val="left"/>
      <w:pPr>
        <w:ind w:left="1457" w:hanging="384"/>
      </w:pPr>
      <w:rPr>
        <w:rFonts w:hint="default"/>
        <w:lang w:val="en-US" w:eastAsia="en-US" w:bidi="ar-SA"/>
      </w:rPr>
    </w:lvl>
    <w:lvl w:ilvl="2" w:tplc="A95CA720">
      <w:numFmt w:val="bullet"/>
      <w:lvlText w:val="•"/>
      <w:lvlJc w:val="left"/>
      <w:pPr>
        <w:ind w:left="2354" w:hanging="384"/>
      </w:pPr>
      <w:rPr>
        <w:rFonts w:hint="default"/>
        <w:lang w:val="en-US" w:eastAsia="en-US" w:bidi="ar-SA"/>
      </w:rPr>
    </w:lvl>
    <w:lvl w:ilvl="3" w:tplc="E9D08708">
      <w:numFmt w:val="bullet"/>
      <w:lvlText w:val="•"/>
      <w:lvlJc w:val="left"/>
      <w:pPr>
        <w:ind w:left="3252" w:hanging="384"/>
      </w:pPr>
      <w:rPr>
        <w:rFonts w:hint="default"/>
        <w:lang w:val="en-US" w:eastAsia="en-US" w:bidi="ar-SA"/>
      </w:rPr>
    </w:lvl>
    <w:lvl w:ilvl="4" w:tplc="CD96948C">
      <w:numFmt w:val="bullet"/>
      <w:lvlText w:val="•"/>
      <w:lvlJc w:val="left"/>
      <w:pPr>
        <w:ind w:left="4149" w:hanging="384"/>
      </w:pPr>
      <w:rPr>
        <w:rFonts w:hint="default"/>
        <w:lang w:val="en-US" w:eastAsia="en-US" w:bidi="ar-SA"/>
      </w:rPr>
    </w:lvl>
    <w:lvl w:ilvl="5" w:tplc="63C64210">
      <w:numFmt w:val="bullet"/>
      <w:lvlText w:val="•"/>
      <w:lvlJc w:val="left"/>
      <w:pPr>
        <w:ind w:left="5047" w:hanging="384"/>
      </w:pPr>
      <w:rPr>
        <w:rFonts w:hint="default"/>
        <w:lang w:val="en-US" w:eastAsia="en-US" w:bidi="ar-SA"/>
      </w:rPr>
    </w:lvl>
    <w:lvl w:ilvl="6" w:tplc="E1483134">
      <w:numFmt w:val="bullet"/>
      <w:lvlText w:val="•"/>
      <w:lvlJc w:val="left"/>
      <w:pPr>
        <w:ind w:left="5944" w:hanging="384"/>
      </w:pPr>
      <w:rPr>
        <w:rFonts w:hint="default"/>
        <w:lang w:val="en-US" w:eastAsia="en-US" w:bidi="ar-SA"/>
      </w:rPr>
    </w:lvl>
    <w:lvl w:ilvl="7" w:tplc="E72293B2">
      <w:numFmt w:val="bullet"/>
      <w:lvlText w:val="•"/>
      <w:lvlJc w:val="left"/>
      <w:pPr>
        <w:ind w:left="6842" w:hanging="384"/>
      </w:pPr>
      <w:rPr>
        <w:rFonts w:hint="default"/>
        <w:lang w:val="en-US" w:eastAsia="en-US" w:bidi="ar-SA"/>
      </w:rPr>
    </w:lvl>
    <w:lvl w:ilvl="8" w:tplc="896C90B6">
      <w:numFmt w:val="bullet"/>
      <w:lvlText w:val="•"/>
      <w:lvlJc w:val="left"/>
      <w:pPr>
        <w:ind w:left="7739" w:hanging="384"/>
      </w:pPr>
      <w:rPr>
        <w:rFonts w:hint="default"/>
        <w:lang w:val="en-US" w:eastAsia="en-US" w:bidi="ar-SA"/>
      </w:rPr>
    </w:lvl>
  </w:abstractNum>
  <w:abstractNum w:abstractNumId="151" w15:restartNumberingAfterBreak="0">
    <w:nsid w:val="42B30DD2"/>
    <w:multiLevelType w:val="hybridMultilevel"/>
    <w:tmpl w:val="D8CA457A"/>
    <w:lvl w:ilvl="0" w:tplc="AC408DEA">
      <w:start w:val="1"/>
      <w:numFmt w:val="decimal"/>
      <w:lvlText w:val="(%1)"/>
      <w:lvlJc w:val="left"/>
      <w:pPr>
        <w:ind w:left="561" w:hanging="367"/>
      </w:pPr>
      <w:rPr>
        <w:rFonts w:ascii="Verdana" w:eastAsia="Verdana" w:hAnsi="Verdana" w:cs="Verdana" w:hint="default"/>
        <w:b w:val="0"/>
        <w:bCs w:val="0"/>
        <w:i w:val="0"/>
        <w:iCs w:val="0"/>
        <w:spacing w:val="-1"/>
        <w:w w:val="99"/>
        <w:sz w:val="20"/>
        <w:szCs w:val="20"/>
        <w:lang w:val="en-US" w:eastAsia="en-US" w:bidi="ar-SA"/>
      </w:rPr>
    </w:lvl>
    <w:lvl w:ilvl="1" w:tplc="C4FA359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693C7A48">
      <w:numFmt w:val="bullet"/>
      <w:lvlText w:val="•"/>
      <w:lvlJc w:val="left"/>
      <w:pPr>
        <w:ind w:left="2072" w:hanging="372"/>
      </w:pPr>
      <w:rPr>
        <w:rFonts w:hint="default"/>
        <w:lang w:val="en-US" w:eastAsia="en-US" w:bidi="ar-SA"/>
      </w:rPr>
    </w:lvl>
    <w:lvl w:ilvl="3" w:tplc="AFD05120">
      <w:numFmt w:val="bullet"/>
      <w:lvlText w:val="•"/>
      <w:lvlJc w:val="left"/>
      <w:pPr>
        <w:ind w:left="3005" w:hanging="372"/>
      </w:pPr>
      <w:rPr>
        <w:rFonts w:hint="default"/>
        <w:lang w:val="en-US" w:eastAsia="en-US" w:bidi="ar-SA"/>
      </w:rPr>
    </w:lvl>
    <w:lvl w:ilvl="4" w:tplc="A76A019A">
      <w:numFmt w:val="bullet"/>
      <w:lvlText w:val="•"/>
      <w:lvlJc w:val="left"/>
      <w:pPr>
        <w:ind w:left="3938" w:hanging="372"/>
      </w:pPr>
      <w:rPr>
        <w:rFonts w:hint="default"/>
        <w:lang w:val="en-US" w:eastAsia="en-US" w:bidi="ar-SA"/>
      </w:rPr>
    </w:lvl>
    <w:lvl w:ilvl="5" w:tplc="B2445AA6">
      <w:numFmt w:val="bullet"/>
      <w:lvlText w:val="•"/>
      <w:lvlJc w:val="left"/>
      <w:pPr>
        <w:ind w:left="4870" w:hanging="372"/>
      </w:pPr>
      <w:rPr>
        <w:rFonts w:hint="default"/>
        <w:lang w:val="en-US" w:eastAsia="en-US" w:bidi="ar-SA"/>
      </w:rPr>
    </w:lvl>
    <w:lvl w:ilvl="6" w:tplc="0F2C4774">
      <w:numFmt w:val="bullet"/>
      <w:lvlText w:val="•"/>
      <w:lvlJc w:val="left"/>
      <w:pPr>
        <w:ind w:left="5803" w:hanging="372"/>
      </w:pPr>
      <w:rPr>
        <w:rFonts w:hint="default"/>
        <w:lang w:val="en-US" w:eastAsia="en-US" w:bidi="ar-SA"/>
      </w:rPr>
    </w:lvl>
    <w:lvl w:ilvl="7" w:tplc="8BD28E56">
      <w:numFmt w:val="bullet"/>
      <w:lvlText w:val="•"/>
      <w:lvlJc w:val="left"/>
      <w:pPr>
        <w:ind w:left="6736" w:hanging="372"/>
      </w:pPr>
      <w:rPr>
        <w:rFonts w:hint="default"/>
        <w:lang w:val="en-US" w:eastAsia="en-US" w:bidi="ar-SA"/>
      </w:rPr>
    </w:lvl>
    <w:lvl w:ilvl="8" w:tplc="21725592">
      <w:numFmt w:val="bullet"/>
      <w:lvlText w:val="•"/>
      <w:lvlJc w:val="left"/>
      <w:pPr>
        <w:ind w:left="7668" w:hanging="372"/>
      </w:pPr>
      <w:rPr>
        <w:rFonts w:hint="default"/>
        <w:lang w:val="en-US" w:eastAsia="en-US" w:bidi="ar-SA"/>
      </w:rPr>
    </w:lvl>
  </w:abstractNum>
  <w:abstractNum w:abstractNumId="152" w15:restartNumberingAfterBreak="0">
    <w:nsid w:val="43346625"/>
    <w:multiLevelType w:val="hybridMultilevel"/>
    <w:tmpl w:val="C0063126"/>
    <w:lvl w:ilvl="0" w:tplc="C9381F76">
      <w:start w:val="1"/>
      <w:numFmt w:val="decimal"/>
      <w:lvlText w:val="(%1)"/>
      <w:lvlJc w:val="left"/>
      <w:pPr>
        <w:ind w:left="925" w:hanging="365"/>
      </w:pPr>
      <w:rPr>
        <w:rFonts w:ascii="Verdana" w:eastAsia="Verdana" w:hAnsi="Verdana" w:cs="Verdana" w:hint="default"/>
        <w:b w:val="0"/>
        <w:bCs w:val="0"/>
        <w:i w:val="0"/>
        <w:iCs w:val="0"/>
        <w:spacing w:val="-1"/>
        <w:w w:val="99"/>
        <w:sz w:val="20"/>
        <w:szCs w:val="20"/>
        <w:lang w:val="en-US" w:eastAsia="en-US" w:bidi="ar-SA"/>
      </w:rPr>
    </w:lvl>
    <w:lvl w:ilvl="1" w:tplc="630E8944">
      <w:numFmt w:val="bullet"/>
      <w:lvlText w:val="•"/>
      <w:lvlJc w:val="left"/>
      <w:pPr>
        <w:ind w:left="1781" w:hanging="365"/>
      </w:pPr>
      <w:rPr>
        <w:rFonts w:hint="default"/>
        <w:lang w:val="en-US" w:eastAsia="en-US" w:bidi="ar-SA"/>
      </w:rPr>
    </w:lvl>
    <w:lvl w:ilvl="2" w:tplc="675A8778">
      <w:numFmt w:val="bullet"/>
      <w:lvlText w:val="•"/>
      <w:lvlJc w:val="left"/>
      <w:pPr>
        <w:ind w:left="2642" w:hanging="365"/>
      </w:pPr>
      <w:rPr>
        <w:rFonts w:hint="default"/>
        <w:lang w:val="en-US" w:eastAsia="en-US" w:bidi="ar-SA"/>
      </w:rPr>
    </w:lvl>
    <w:lvl w:ilvl="3" w:tplc="7BF00C6E">
      <w:numFmt w:val="bullet"/>
      <w:lvlText w:val="•"/>
      <w:lvlJc w:val="left"/>
      <w:pPr>
        <w:ind w:left="3504" w:hanging="365"/>
      </w:pPr>
      <w:rPr>
        <w:rFonts w:hint="default"/>
        <w:lang w:val="en-US" w:eastAsia="en-US" w:bidi="ar-SA"/>
      </w:rPr>
    </w:lvl>
    <w:lvl w:ilvl="4" w:tplc="325653BC">
      <w:numFmt w:val="bullet"/>
      <w:lvlText w:val="•"/>
      <w:lvlJc w:val="left"/>
      <w:pPr>
        <w:ind w:left="4365" w:hanging="365"/>
      </w:pPr>
      <w:rPr>
        <w:rFonts w:hint="default"/>
        <w:lang w:val="en-US" w:eastAsia="en-US" w:bidi="ar-SA"/>
      </w:rPr>
    </w:lvl>
    <w:lvl w:ilvl="5" w:tplc="DBB2DB1E">
      <w:numFmt w:val="bullet"/>
      <w:lvlText w:val="•"/>
      <w:lvlJc w:val="left"/>
      <w:pPr>
        <w:ind w:left="5227" w:hanging="365"/>
      </w:pPr>
      <w:rPr>
        <w:rFonts w:hint="default"/>
        <w:lang w:val="en-US" w:eastAsia="en-US" w:bidi="ar-SA"/>
      </w:rPr>
    </w:lvl>
    <w:lvl w:ilvl="6" w:tplc="8F6CC166">
      <w:numFmt w:val="bullet"/>
      <w:lvlText w:val="•"/>
      <w:lvlJc w:val="left"/>
      <w:pPr>
        <w:ind w:left="6088" w:hanging="365"/>
      </w:pPr>
      <w:rPr>
        <w:rFonts w:hint="default"/>
        <w:lang w:val="en-US" w:eastAsia="en-US" w:bidi="ar-SA"/>
      </w:rPr>
    </w:lvl>
    <w:lvl w:ilvl="7" w:tplc="0E88C8BA">
      <w:numFmt w:val="bullet"/>
      <w:lvlText w:val="•"/>
      <w:lvlJc w:val="left"/>
      <w:pPr>
        <w:ind w:left="6950" w:hanging="365"/>
      </w:pPr>
      <w:rPr>
        <w:rFonts w:hint="default"/>
        <w:lang w:val="en-US" w:eastAsia="en-US" w:bidi="ar-SA"/>
      </w:rPr>
    </w:lvl>
    <w:lvl w:ilvl="8" w:tplc="34E48350">
      <w:numFmt w:val="bullet"/>
      <w:lvlText w:val="•"/>
      <w:lvlJc w:val="left"/>
      <w:pPr>
        <w:ind w:left="7811" w:hanging="365"/>
      </w:pPr>
      <w:rPr>
        <w:rFonts w:hint="default"/>
        <w:lang w:val="en-US" w:eastAsia="en-US" w:bidi="ar-SA"/>
      </w:rPr>
    </w:lvl>
  </w:abstractNum>
  <w:abstractNum w:abstractNumId="153" w15:restartNumberingAfterBreak="0">
    <w:nsid w:val="4338044F"/>
    <w:multiLevelType w:val="hybridMultilevel"/>
    <w:tmpl w:val="03986130"/>
    <w:lvl w:ilvl="0" w:tplc="E6AE61F0">
      <w:start w:val="1"/>
      <w:numFmt w:val="lowerLetter"/>
      <w:lvlText w:val="(%1)"/>
      <w:lvlJc w:val="left"/>
      <w:pPr>
        <w:ind w:left="760" w:hanging="420"/>
      </w:pPr>
      <w:rPr>
        <w:rFonts w:ascii="Verdana" w:eastAsia="Verdana" w:hAnsi="Verdana" w:cs="Verdana" w:hint="default"/>
        <w:b w:val="0"/>
        <w:bCs w:val="0"/>
        <w:i w:val="0"/>
        <w:iCs w:val="0"/>
        <w:spacing w:val="-1"/>
        <w:w w:val="99"/>
        <w:sz w:val="20"/>
        <w:szCs w:val="20"/>
        <w:lang w:val="en-US" w:eastAsia="en-US" w:bidi="ar-SA"/>
      </w:rPr>
    </w:lvl>
    <w:lvl w:ilvl="1" w:tplc="9EACD596">
      <w:numFmt w:val="bullet"/>
      <w:lvlText w:val="•"/>
      <w:lvlJc w:val="left"/>
      <w:pPr>
        <w:ind w:left="1637" w:hanging="420"/>
      </w:pPr>
      <w:rPr>
        <w:rFonts w:hint="default"/>
        <w:lang w:val="en-US" w:eastAsia="en-US" w:bidi="ar-SA"/>
      </w:rPr>
    </w:lvl>
    <w:lvl w:ilvl="2" w:tplc="6FBE2618">
      <w:numFmt w:val="bullet"/>
      <w:lvlText w:val="•"/>
      <w:lvlJc w:val="left"/>
      <w:pPr>
        <w:ind w:left="2514" w:hanging="420"/>
      </w:pPr>
      <w:rPr>
        <w:rFonts w:hint="default"/>
        <w:lang w:val="en-US" w:eastAsia="en-US" w:bidi="ar-SA"/>
      </w:rPr>
    </w:lvl>
    <w:lvl w:ilvl="3" w:tplc="C9A684A6">
      <w:numFmt w:val="bullet"/>
      <w:lvlText w:val="•"/>
      <w:lvlJc w:val="left"/>
      <w:pPr>
        <w:ind w:left="3392" w:hanging="420"/>
      </w:pPr>
      <w:rPr>
        <w:rFonts w:hint="default"/>
        <w:lang w:val="en-US" w:eastAsia="en-US" w:bidi="ar-SA"/>
      </w:rPr>
    </w:lvl>
    <w:lvl w:ilvl="4" w:tplc="72ACD0C8">
      <w:numFmt w:val="bullet"/>
      <w:lvlText w:val="•"/>
      <w:lvlJc w:val="left"/>
      <w:pPr>
        <w:ind w:left="4269" w:hanging="420"/>
      </w:pPr>
      <w:rPr>
        <w:rFonts w:hint="default"/>
        <w:lang w:val="en-US" w:eastAsia="en-US" w:bidi="ar-SA"/>
      </w:rPr>
    </w:lvl>
    <w:lvl w:ilvl="5" w:tplc="425AF588">
      <w:numFmt w:val="bullet"/>
      <w:lvlText w:val="•"/>
      <w:lvlJc w:val="left"/>
      <w:pPr>
        <w:ind w:left="5147" w:hanging="420"/>
      </w:pPr>
      <w:rPr>
        <w:rFonts w:hint="default"/>
        <w:lang w:val="en-US" w:eastAsia="en-US" w:bidi="ar-SA"/>
      </w:rPr>
    </w:lvl>
    <w:lvl w:ilvl="6" w:tplc="19E48430">
      <w:numFmt w:val="bullet"/>
      <w:lvlText w:val="•"/>
      <w:lvlJc w:val="left"/>
      <w:pPr>
        <w:ind w:left="6024" w:hanging="420"/>
      </w:pPr>
      <w:rPr>
        <w:rFonts w:hint="default"/>
        <w:lang w:val="en-US" w:eastAsia="en-US" w:bidi="ar-SA"/>
      </w:rPr>
    </w:lvl>
    <w:lvl w:ilvl="7" w:tplc="B84CEB46">
      <w:numFmt w:val="bullet"/>
      <w:lvlText w:val="•"/>
      <w:lvlJc w:val="left"/>
      <w:pPr>
        <w:ind w:left="6902" w:hanging="420"/>
      </w:pPr>
      <w:rPr>
        <w:rFonts w:hint="default"/>
        <w:lang w:val="en-US" w:eastAsia="en-US" w:bidi="ar-SA"/>
      </w:rPr>
    </w:lvl>
    <w:lvl w:ilvl="8" w:tplc="999C6BFC">
      <w:numFmt w:val="bullet"/>
      <w:lvlText w:val="•"/>
      <w:lvlJc w:val="left"/>
      <w:pPr>
        <w:ind w:left="7779" w:hanging="420"/>
      </w:pPr>
      <w:rPr>
        <w:rFonts w:hint="default"/>
        <w:lang w:val="en-US" w:eastAsia="en-US" w:bidi="ar-SA"/>
      </w:rPr>
    </w:lvl>
  </w:abstractNum>
  <w:abstractNum w:abstractNumId="154" w15:restartNumberingAfterBreak="0">
    <w:nsid w:val="43961956"/>
    <w:multiLevelType w:val="hybridMultilevel"/>
    <w:tmpl w:val="43683DD4"/>
    <w:lvl w:ilvl="0" w:tplc="3BE62F74">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D26271E0">
      <w:numFmt w:val="bullet"/>
      <w:lvlText w:val="•"/>
      <w:lvlJc w:val="left"/>
      <w:pPr>
        <w:ind w:left="1979" w:hanging="377"/>
      </w:pPr>
      <w:rPr>
        <w:rFonts w:hint="default"/>
        <w:lang w:val="en-US" w:eastAsia="en-US" w:bidi="ar-SA"/>
      </w:rPr>
    </w:lvl>
    <w:lvl w:ilvl="2" w:tplc="1894442E">
      <w:numFmt w:val="bullet"/>
      <w:lvlText w:val="•"/>
      <w:lvlJc w:val="left"/>
      <w:pPr>
        <w:ind w:left="2818" w:hanging="377"/>
      </w:pPr>
      <w:rPr>
        <w:rFonts w:hint="default"/>
        <w:lang w:val="en-US" w:eastAsia="en-US" w:bidi="ar-SA"/>
      </w:rPr>
    </w:lvl>
    <w:lvl w:ilvl="3" w:tplc="18106394">
      <w:numFmt w:val="bullet"/>
      <w:lvlText w:val="•"/>
      <w:lvlJc w:val="left"/>
      <w:pPr>
        <w:ind w:left="3658" w:hanging="377"/>
      </w:pPr>
      <w:rPr>
        <w:rFonts w:hint="default"/>
        <w:lang w:val="en-US" w:eastAsia="en-US" w:bidi="ar-SA"/>
      </w:rPr>
    </w:lvl>
    <w:lvl w:ilvl="4" w:tplc="9A6A3F5E">
      <w:numFmt w:val="bullet"/>
      <w:lvlText w:val="•"/>
      <w:lvlJc w:val="left"/>
      <w:pPr>
        <w:ind w:left="4497" w:hanging="377"/>
      </w:pPr>
      <w:rPr>
        <w:rFonts w:hint="default"/>
        <w:lang w:val="en-US" w:eastAsia="en-US" w:bidi="ar-SA"/>
      </w:rPr>
    </w:lvl>
    <w:lvl w:ilvl="5" w:tplc="503EE4F2">
      <w:numFmt w:val="bullet"/>
      <w:lvlText w:val="•"/>
      <w:lvlJc w:val="left"/>
      <w:pPr>
        <w:ind w:left="5337" w:hanging="377"/>
      </w:pPr>
      <w:rPr>
        <w:rFonts w:hint="default"/>
        <w:lang w:val="en-US" w:eastAsia="en-US" w:bidi="ar-SA"/>
      </w:rPr>
    </w:lvl>
    <w:lvl w:ilvl="6" w:tplc="DAFEE3B2">
      <w:numFmt w:val="bullet"/>
      <w:lvlText w:val="•"/>
      <w:lvlJc w:val="left"/>
      <w:pPr>
        <w:ind w:left="6176" w:hanging="377"/>
      </w:pPr>
      <w:rPr>
        <w:rFonts w:hint="default"/>
        <w:lang w:val="en-US" w:eastAsia="en-US" w:bidi="ar-SA"/>
      </w:rPr>
    </w:lvl>
    <w:lvl w:ilvl="7" w:tplc="C25AA0D8">
      <w:numFmt w:val="bullet"/>
      <w:lvlText w:val="•"/>
      <w:lvlJc w:val="left"/>
      <w:pPr>
        <w:ind w:left="7016" w:hanging="377"/>
      </w:pPr>
      <w:rPr>
        <w:rFonts w:hint="default"/>
        <w:lang w:val="en-US" w:eastAsia="en-US" w:bidi="ar-SA"/>
      </w:rPr>
    </w:lvl>
    <w:lvl w:ilvl="8" w:tplc="F606E9F8">
      <w:numFmt w:val="bullet"/>
      <w:lvlText w:val="•"/>
      <w:lvlJc w:val="left"/>
      <w:pPr>
        <w:ind w:left="7855" w:hanging="377"/>
      </w:pPr>
      <w:rPr>
        <w:rFonts w:hint="default"/>
        <w:lang w:val="en-US" w:eastAsia="en-US" w:bidi="ar-SA"/>
      </w:rPr>
    </w:lvl>
  </w:abstractNum>
  <w:abstractNum w:abstractNumId="155" w15:restartNumberingAfterBreak="0">
    <w:nsid w:val="43F31415"/>
    <w:multiLevelType w:val="hybridMultilevel"/>
    <w:tmpl w:val="24925AAA"/>
    <w:lvl w:ilvl="0" w:tplc="C3D2063E">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DB6C4226">
      <w:numFmt w:val="bullet"/>
      <w:lvlText w:val="•"/>
      <w:lvlJc w:val="left"/>
      <w:pPr>
        <w:ind w:left="1637" w:hanging="360"/>
      </w:pPr>
      <w:rPr>
        <w:rFonts w:hint="default"/>
        <w:lang w:val="en-US" w:eastAsia="en-US" w:bidi="ar-SA"/>
      </w:rPr>
    </w:lvl>
    <w:lvl w:ilvl="2" w:tplc="25708484">
      <w:numFmt w:val="bullet"/>
      <w:lvlText w:val="•"/>
      <w:lvlJc w:val="left"/>
      <w:pPr>
        <w:ind w:left="2514" w:hanging="360"/>
      </w:pPr>
      <w:rPr>
        <w:rFonts w:hint="default"/>
        <w:lang w:val="en-US" w:eastAsia="en-US" w:bidi="ar-SA"/>
      </w:rPr>
    </w:lvl>
    <w:lvl w:ilvl="3" w:tplc="3690AC02">
      <w:numFmt w:val="bullet"/>
      <w:lvlText w:val="•"/>
      <w:lvlJc w:val="left"/>
      <w:pPr>
        <w:ind w:left="3392" w:hanging="360"/>
      </w:pPr>
      <w:rPr>
        <w:rFonts w:hint="default"/>
        <w:lang w:val="en-US" w:eastAsia="en-US" w:bidi="ar-SA"/>
      </w:rPr>
    </w:lvl>
    <w:lvl w:ilvl="4" w:tplc="3F38A21A">
      <w:numFmt w:val="bullet"/>
      <w:lvlText w:val="•"/>
      <w:lvlJc w:val="left"/>
      <w:pPr>
        <w:ind w:left="4269" w:hanging="360"/>
      </w:pPr>
      <w:rPr>
        <w:rFonts w:hint="default"/>
        <w:lang w:val="en-US" w:eastAsia="en-US" w:bidi="ar-SA"/>
      </w:rPr>
    </w:lvl>
    <w:lvl w:ilvl="5" w:tplc="396C6E06">
      <w:numFmt w:val="bullet"/>
      <w:lvlText w:val="•"/>
      <w:lvlJc w:val="left"/>
      <w:pPr>
        <w:ind w:left="5147" w:hanging="360"/>
      </w:pPr>
      <w:rPr>
        <w:rFonts w:hint="default"/>
        <w:lang w:val="en-US" w:eastAsia="en-US" w:bidi="ar-SA"/>
      </w:rPr>
    </w:lvl>
    <w:lvl w:ilvl="6" w:tplc="4E58E454">
      <w:numFmt w:val="bullet"/>
      <w:lvlText w:val="•"/>
      <w:lvlJc w:val="left"/>
      <w:pPr>
        <w:ind w:left="6024" w:hanging="360"/>
      </w:pPr>
      <w:rPr>
        <w:rFonts w:hint="default"/>
        <w:lang w:val="en-US" w:eastAsia="en-US" w:bidi="ar-SA"/>
      </w:rPr>
    </w:lvl>
    <w:lvl w:ilvl="7" w:tplc="14160642">
      <w:numFmt w:val="bullet"/>
      <w:lvlText w:val="•"/>
      <w:lvlJc w:val="left"/>
      <w:pPr>
        <w:ind w:left="6902" w:hanging="360"/>
      </w:pPr>
      <w:rPr>
        <w:rFonts w:hint="default"/>
        <w:lang w:val="en-US" w:eastAsia="en-US" w:bidi="ar-SA"/>
      </w:rPr>
    </w:lvl>
    <w:lvl w:ilvl="8" w:tplc="91A4B888">
      <w:numFmt w:val="bullet"/>
      <w:lvlText w:val="•"/>
      <w:lvlJc w:val="left"/>
      <w:pPr>
        <w:ind w:left="7779" w:hanging="360"/>
      </w:pPr>
      <w:rPr>
        <w:rFonts w:hint="default"/>
        <w:lang w:val="en-US" w:eastAsia="en-US" w:bidi="ar-SA"/>
      </w:rPr>
    </w:lvl>
  </w:abstractNum>
  <w:abstractNum w:abstractNumId="156" w15:restartNumberingAfterBreak="0">
    <w:nsid w:val="44095554"/>
    <w:multiLevelType w:val="hybridMultilevel"/>
    <w:tmpl w:val="645478B2"/>
    <w:lvl w:ilvl="0" w:tplc="CBB8FE80">
      <w:start w:val="1"/>
      <w:numFmt w:val="decimal"/>
      <w:lvlText w:val="(%1)"/>
      <w:lvlJc w:val="left"/>
      <w:pPr>
        <w:ind w:left="561" w:hanging="365"/>
      </w:pPr>
      <w:rPr>
        <w:rFonts w:ascii="Verdana" w:eastAsia="Verdana" w:hAnsi="Verdana" w:cs="Verdana" w:hint="default"/>
        <w:b w:val="0"/>
        <w:bCs w:val="0"/>
        <w:i w:val="0"/>
        <w:iCs w:val="0"/>
        <w:spacing w:val="-1"/>
        <w:w w:val="99"/>
        <w:sz w:val="20"/>
        <w:szCs w:val="20"/>
        <w:lang w:val="en-US" w:eastAsia="en-US" w:bidi="ar-SA"/>
      </w:rPr>
    </w:lvl>
    <w:lvl w:ilvl="1" w:tplc="3ED84E48">
      <w:numFmt w:val="bullet"/>
      <w:lvlText w:val="•"/>
      <w:lvlJc w:val="left"/>
      <w:pPr>
        <w:ind w:left="1457" w:hanging="365"/>
      </w:pPr>
      <w:rPr>
        <w:rFonts w:hint="default"/>
        <w:lang w:val="en-US" w:eastAsia="en-US" w:bidi="ar-SA"/>
      </w:rPr>
    </w:lvl>
    <w:lvl w:ilvl="2" w:tplc="B172F474">
      <w:numFmt w:val="bullet"/>
      <w:lvlText w:val="•"/>
      <w:lvlJc w:val="left"/>
      <w:pPr>
        <w:ind w:left="2354" w:hanging="365"/>
      </w:pPr>
      <w:rPr>
        <w:rFonts w:hint="default"/>
        <w:lang w:val="en-US" w:eastAsia="en-US" w:bidi="ar-SA"/>
      </w:rPr>
    </w:lvl>
    <w:lvl w:ilvl="3" w:tplc="A3FA5840">
      <w:numFmt w:val="bullet"/>
      <w:lvlText w:val="•"/>
      <w:lvlJc w:val="left"/>
      <w:pPr>
        <w:ind w:left="3252" w:hanging="365"/>
      </w:pPr>
      <w:rPr>
        <w:rFonts w:hint="default"/>
        <w:lang w:val="en-US" w:eastAsia="en-US" w:bidi="ar-SA"/>
      </w:rPr>
    </w:lvl>
    <w:lvl w:ilvl="4" w:tplc="F3C6759C">
      <w:numFmt w:val="bullet"/>
      <w:lvlText w:val="•"/>
      <w:lvlJc w:val="left"/>
      <w:pPr>
        <w:ind w:left="4149" w:hanging="365"/>
      </w:pPr>
      <w:rPr>
        <w:rFonts w:hint="default"/>
        <w:lang w:val="en-US" w:eastAsia="en-US" w:bidi="ar-SA"/>
      </w:rPr>
    </w:lvl>
    <w:lvl w:ilvl="5" w:tplc="7012CC18">
      <w:numFmt w:val="bullet"/>
      <w:lvlText w:val="•"/>
      <w:lvlJc w:val="left"/>
      <w:pPr>
        <w:ind w:left="5047" w:hanging="365"/>
      </w:pPr>
      <w:rPr>
        <w:rFonts w:hint="default"/>
        <w:lang w:val="en-US" w:eastAsia="en-US" w:bidi="ar-SA"/>
      </w:rPr>
    </w:lvl>
    <w:lvl w:ilvl="6" w:tplc="38046876">
      <w:numFmt w:val="bullet"/>
      <w:lvlText w:val="•"/>
      <w:lvlJc w:val="left"/>
      <w:pPr>
        <w:ind w:left="5944" w:hanging="365"/>
      </w:pPr>
      <w:rPr>
        <w:rFonts w:hint="default"/>
        <w:lang w:val="en-US" w:eastAsia="en-US" w:bidi="ar-SA"/>
      </w:rPr>
    </w:lvl>
    <w:lvl w:ilvl="7" w:tplc="00D2C40E">
      <w:numFmt w:val="bullet"/>
      <w:lvlText w:val="•"/>
      <w:lvlJc w:val="left"/>
      <w:pPr>
        <w:ind w:left="6842" w:hanging="365"/>
      </w:pPr>
      <w:rPr>
        <w:rFonts w:hint="default"/>
        <w:lang w:val="en-US" w:eastAsia="en-US" w:bidi="ar-SA"/>
      </w:rPr>
    </w:lvl>
    <w:lvl w:ilvl="8" w:tplc="E4702856">
      <w:numFmt w:val="bullet"/>
      <w:lvlText w:val="•"/>
      <w:lvlJc w:val="left"/>
      <w:pPr>
        <w:ind w:left="7739" w:hanging="365"/>
      </w:pPr>
      <w:rPr>
        <w:rFonts w:hint="default"/>
        <w:lang w:val="en-US" w:eastAsia="en-US" w:bidi="ar-SA"/>
      </w:rPr>
    </w:lvl>
  </w:abstractNum>
  <w:abstractNum w:abstractNumId="157" w15:restartNumberingAfterBreak="0">
    <w:nsid w:val="449A06CE"/>
    <w:multiLevelType w:val="hybridMultilevel"/>
    <w:tmpl w:val="9DCAC09A"/>
    <w:lvl w:ilvl="0" w:tplc="8E16638C">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A98D1DE">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DA301038">
      <w:numFmt w:val="bullet"/>
      <w:lvlText w:val="•"/>
      <w:lvlJc w:val="left"/>
      <w:pPr>
        <w:ind w:left="2072" w:hanging="300"/>
      </w:pPr>
      <w:rPr>
        <w:rFonts w:hint="default"/>
        <w:lang w:val="en-US" w:eastAsia="en-US" w:bidi="ar-SA"/>
      </w:rPr>
    </w:lvl>
    <w:lvl w:ilvl="3" w:tplc="6F546EEA">
      <w:numFmt w:val="bullet"/>
      <w:lvlText w:val="•"/>
      <w:lvlJc w:val="left"/>
      <w:pPr>
        <w:ind w:left="3005" w:hanging="300"/>
      </w:pPr>
      <w:rPr>
        <w:rFonts w:hint="default"/>
        <w:lang w:val="en-US" w:eastAsia="en-US" w:bidi="ar-SA"/>
      </w:rPr>
    </w:lvl>
    <w:lvl w:ilvl="4" w:tplc="901AE006">
      <w:numFmt w:val="bullet"/>
      <w:lvlText w:val="•"/>
      <w:lvlJc w:val="left"/>
      <w:pPr>
        <w:ind w:left="3938" w:hanging="300"/>
      </w:pPr>
      <w:rPr>
        <w:rFonts w:hint="default"/>
        <w:lang w:val="en-US" w:eastAsia="en-US" w:bidi="ar-SA"/>
      </w:rPr>
    </w:lvl>
    <w:lvl w:ilvl="5" w:tplc="EEEA33A0">
      <w:numFmt w:val="bullet"/>
      <w:lvlText w:val="•"/>
      <w:lvlJc w:val="left"/>
      <w:pPr>
        <w:ind w:left="4870" w:hanging="300"/>
      </w:pPr>
      <w:rPr>
        <w:rFonts w:hint="default"/>
        <w:lang w:val="en-US" w:eastAsia="en-US" w:bidi="ar-SA"/>
      </w:rPr>
    </w:lvl>
    <w:lvl w:ilvl="6" w:tplc="FDA09A24">
      <w:numFmt w:val="bullet"/>
      <w:lvlText w:val="•"/>
      <w:lvlJc w:val="left"/>
      <w:pPr>
        <w:ind w:left="5803" w:hanging="300"/>
      </w:pPr>
      <w:rPr>
        <w:rFonts w:hint="default"/>
        <w:lang w:val="en-US" w:eastAsia="en-US" w:bidi="ar-SA"/>
      </w:rPr>
    </w:lvl>
    <w:lvl w:ilvl="7" w:tplc="EE865288">
      <w:numFmt w:val="bullet"/>
      <w:lvlText w:val="•"/>
      <w:lvlJc w:val="left"/>
      <w:pPr>
        <w:ind w:left="6736" w:hanging="300"/>
      </w:pPr>
      <w:rPr>
        <w:rFonts w:hint="default"/>
        <w:lang w:val="en-US" w:eastAsia="en-US" w:bidi="ar-SA"/>
      </w:rPr>
    </w:lvl>
    <w:lvl w:ilvl="8" w:tplc="82AEE8D8">
      <w:numFmt w:val="bullet"/>
      <w:lvlText w:val="•"/>
      <w:lvlJc w:val="left"/>
      <w:pPr>
        <w:ind w:left="7668" w:hanging="300"/>
      </w:pPr>
      <w:rPr>
        <w:rFonts w:hint="default"/>
        <w:lang w:val="en-US" w:eastAsia="en-US" w:bidi="ar-SA"/>
      </w:rPr>
    </w:lvl>
  </w:abstractNum>
  <w:abstractNum w:abstractNumId="158" w15:restartNumberingAfterBreak="0">
    <w:nsid w:val="454D4FF4"/>
    <w:multiLevelType w:val="hybridMultilevel"/>
    <w:tmpl w:val="031456F6"/>
    <w:lvl w:ilvl="0" w:tplc="82F8EAB6">
      <w:start w:val="1"/>
      <w:numFmt w:val="lowerLetter"/>
      <w:lvlText w:val="(%1)"/>
      <w:lvlJc w:val="left"/>
      <w:pPr>
        <w:ind w:left="726" w:hanging="372"/>
      </w:pPr>
      <w:rPr>
        <w:rFonts w:ascii="Verdana" w:eastAsia="Verdana" w:hAnsi="Verdana" w:cs="Verdana" w:hint="default"/>
        <w:b w:val="0"/>
        <w:bCs w:val="0"/>
        <w:i w:val="0"/>
        <w:iCs w:val="0"/>
        <w:spacing w:val="-1"/>
        <w:w w:val="99"/>
        <w:sz w:val="20"/>
        <w:szCs w:val="20"/>
        <w:lang w:val="en-US" w:eastAsia="en-US" w:bidi="ar-SA"/>
      </w:rPr>
    </w:lvl>
    <w:lvl w:ilvl="1" w:tplc="F648ED78">
      <w:numFmt w:val="bullet"/>
      <w:lvlText w:val="•"/>
      <w:lvlJc w:val="left"/>
      <w:pPr>
        <w:ind w:left="1601" w:hanging="372"/>
      </w:pPr>
      <w:rPr>
        <w:rFonts w:hint="default"/>
        <w:lang w:val="en-US" w:eastAsia="en-US" w:bidi="ar-SA"/>
      </w:rPr>
    </w:lvl>
    <w:lvl w:ilvl="2" w:tplc="A476E258">
      <w:numFmt w:val="bullet"/>
      <w:lvlText w:val="•"/>
      <w:lvlJc w:val="left"/>
      <w:pPr>
        <w:ind w:left="2482" w:hanging="372"/>
      </w:pPr>
      <w:rPr>
        <w:rFonts w:hint="default"/>
        <w:lang w:val="en-US" w:eastAsia="en-US" w:bidi="ar-SA"/>
      </w:rPr>
    </w:lvl>
    <w:lvl w:ilvl="3" w:tplc="D11CCD52">
      <w:numFmt w:val="bullet"/>
      <w:lvlText w:val="•"/>
      <w:lvlJc w:val="left"/>
      <w:pPr>
        <w:ind w:left="3364" w:hanging="372"/>
      </w:pPr>
      <w:rPr>
        <w:rFonts w:hint="default"/>
        <w:lang w:val="en-US" w:eastAsia="en-US" w:bidi="ar-SA"/>
      </w:rPr>
    </w:lvl>
    <w:lvl w:ilvl="4" w:tplc="82162626">
      <w:numFmt w:val="bullet"/>
      <w:lvlText w:val="•"/>
      <w:lvlJc w:val="left"/>
      <w:pPr>
        <w:ind w:left="4245" w:hanging="372"/>
      </w:pPr>
      <w:rPr>
        <w:rFonts w:hint="default"/>
        <w:lang w:val="en-US" w:eastAsia="en-US" w:bidi="ar-SA"/>
      </w:rPr>
    </w:lvl>
    <w:lvl w:ilvl="5" w:tplc="0E00720C">
      <w:numFmt w:val="bullet"/>
      <w:lvlText w:val="•"/>
      <w:lvlJc w:val="left"/>
      <w:pPr>
        <w:ind w:left="5127" w:hanging="372"/>
      </w:pPr>
      <w:rPr>
        <w:rFonts w:hint="default"/>
        <w:lang w:val="en-US" w:eastAsia="en-US" w:bidi="ar-SA"/>
      </w:rPr>
    </w:lvl>
    <w:lvl w:ilvl="6" w:tplc="D108B162">
      <w:numFmt w:val="bullet"/>
      <w:lvlText w:val="•"/>
      <w:lvlJc w:val="left"/>
      <w:pPr>
        <w:ind w:left="6008" w:hanging="372"/>
      </w:pPr>
      <w:rPr>
        <w:rFonts w:hint="default"/>
        <w:lang w:val="en-US" w:eastAsia="en-US" w:bidi="ar-SA"/>
      </w:rPr>
    </w:lvl>
    <w:lvl w:ilvl="7" w:tplc="A184F800">
      <w:numFmt w:val="bullet"/>
      <w:lvlText w:val="•"/>
      <w:lvlJc w:val="left"/>
      <w:pPr>
        <w:ind w:left="6890" w:hanging="372"/>
      </w:pPr>
      <w:rPr>
        <w:rFonts w:hint="default"/>
        <w:lang w:val="en-US" w:eastAsia="en-US" w:bidi="ar-SA"/>
      </w:rPr>
    </w:lvl>
    <w:lvl w:ilvl="8" w:tplc="CD68B0BC">
      <w:numFmt w:val="bullet"/>
      <w:lvlText w:val="•"/>
      <w:lvlJc w:val="left"/>
      <w:pPr>
        <w:ind w:left="7771" w:hanging="372"/>
      </w:pPr>
      <w:rPr>
        <w:rFonts w:hint="default"/>
        <w:lang w:val="en-US" w:eastAsia="en-US" w:bidi="ar-SA"/>
      </w:rPr>
    </w:lvl>
  </w:abstractNum>
  <w:abstractNum w:abstractNumId="159" w15:restartNumberingAfterBreak="0">
    <w:nsid w:val="45935F1E"/>
    <w:multiLevelType w:val="hybridMultilevel"/>
    <w:tmpl w:val="99780318"/>
    <w:lvl w:ilvl="0" w:tplc="FB2C8078">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1C1CA3B4">
      <w:numFmt w:val="bullet"/>
      <w:lvlText w:val="•"/>
      <w:lvlJc w:val="left"/>
      <w:pPr>
        <w:ind w:left="1637" w:hanging="367"/>
      </w:pPr>
      <w:rPr>
        <w:rFonts w:hint="default"/>
        <w:lang w:val="en-US" w:eastAsia="en-US" w:bidi="ar-SA"/>
      </w:rPr>
    </w:lvl>
    <w:lvl w:ilvl="2" w:tplc="9EC2188C">
      <w:numFmt w:val="bullet"/>
      <w:lvlText w:val="•"/>
      <w:lvlJc w:val="left"/>
      <w:pPr>
        <w:ind w:left="2514" w:hanging="367"/>
      </w:pPr>
      <w:rPr>
        <w:rFonts w:hint="default"/>
        <w:lang w:val="en-US" w:eastAsia="en-US" w:bidi="ar-SA"/>
      </w:rPr>
    </w:lvl>
    <w:lvl w:ilvl="3" w:tplc="17D0F8C2">
      <w:numFmt w:val="bullet"/>
      <w:lvlText w:val="•"/>
      <w:lvlJc w:val="left"/>
      <w:pPr>
        <w:ind w:left="3392" w:hanging="367"/>
      </w:pPr>
      <w:rPr>
        <w:rFonts w:hint="default"/>
        <w:lang w:val="en-US" w:eastAsia="en-US" w:bidi="ar-SA"/>
      </w:rPr>
    </w:lvl>
    <w:lvl w:ilvl="4" w:tplc="BDF04BCA">
      <w:numFmt w:val="bullet"/>
      <w:lvlText w:val="•"/>
      <w:lvlJc w:val="left"/>
      <w:pPr>
        <w:ind w:left="4269" w:hanging="367"/>
      </w:pPr>
      <w:rPr>
        <w:rFonts w:hint="default"/>
        <w:lang w:val="en-US" w:eastAsia="en-US" w:bidi="ar-SA"/>
      </w:rPr>
    </w:lvl>
    <w:lvl w:ilvl="5" w:tplc="F9D61A4A">
      <w:numFmt w:val="bullet"/>
      <w:lvlText w:val="•"/>
      <w:lvlJc w:val="left"/>
      <w:pPr>
        <w:ind w:left="5147" w:hanging="367"/>
      </w:pPr>
      <w:rPr>
        <w:rFonts w:hint="default"/>
        <w:lang w:val="en-US" w:eastAsia="en-US" w:bidi="ar-SA"/>
      </w:rPr>
    </w:lvl>
    <w:lvl w:ilvl="6" w:tplc="0EBE0D28">
      <w:numFmt w:val="bullet"/>
      <w:lvlText w:val="•"/>
      <w:lvlJc w:val="left"/>
      <w:pPr>
        <w:ind w:left="6024" w:hanging="367"/>
      </w:pPr>
      <w:rPr>
        <w:rFonts w:hint="default"/>
        <w:lang w:val="en-US" w:eastAsia="en-US" w:bidi="ar-SA"/>
      </w:rPr>
    </w:lvl>
    <w:lvl w:ilvl="7" w:tplc="184EDFB8">
      <w:numFmt w:val="bullet"/>
      <w:lvlText w:val="•"/>
      <w:lvlJc w:val="left"/>
      <w:pPr>
        <w:ind w:left="6902" w:hanging="367"/>
      </w:pPr>
      <w:rPr>
        <w:rFonts w:hint="default"/>
        <w:lang w:val="en-US" w:eastAsia="en-US" w:bidi="ar-SA"/>
      </w:rPr>
    </w:lvl>
    <w:lvl w:ilvl="8" w:tplc="52CCCE9C">
      <w:numFmt w:val="bullet"/>
      <w:lvlText w:val="•"/>
      <w:lvlJc w:val="left"/>
      <w:pPr>
        <w:ind w:left="7779" w:hanging="367"/>
      </w:pPr>
      <w:rPr>
        <w:rFonts w:hint="default"/>
        <w:lang w:val="en-US" w:eastAsia="en-US" w:bidi="ar-SA"/>
      </w:rPr>
    </w:lvl>
  </w:abstractNum>
  <w:abstractNum w:abstractNumId="160" w15:restartNumberingAfterBreak="0">
    <w:nsid w:val="463C28AD"/>
    <w:multiLevelType w:val="hybridMultilevel"/>
    <w:tmpl w:val="62248B8E"/>
    <w:lvl w:ilvl="0" w:tplc="37923D06">
      <w:start w:val="1"/>
      <w:numFmt w:val="lowerRoman"/>
      <w:lvlText w:val="(%1)"/>
      <w:lvlJc w:val="left"/>
      <w:pPr>
        <w:ind w:left="959" w:hanging="384"/>
      </w:pPr>
      <w:rPr>
        <w:rFonts w:ascii="Verdana" w:eastAsia="Verdana" w:hAnsi="Verdana" w:cs="Verdana" w:hint="default"/>
        <w:b w:val="0"/>
        <w:bCs w:val="0"/>
        <w:i w:val="0"/>
        <w:iCs w:val="0"/>
        <w:spacing w:val="0"/>
        <w:w w:val="99"/>
        <w:sz w:val="20"/>
        <w:szCs w:val="20"/>
        <w:lang w:val="en-US" w:eastAsia="en-US" w:bidi="ar-SA"/>
      </w:rPr>
    </w:lvl>
    <w:lvl w:ilvl="1" w:tplc="844CCD88">
      <w:numFmt w:val="bullet"/>
      <w:lvlText w:val="•"/>
      <w:lvlJc w:val="left"/>
      <w:pPr>
        <w:ind w:left="1817" w:hanging="384"/>
      </w:pPr>
      <w:rPr>
        <w:rFonts w:hint="default"/>
        <w:lang w:val="en-US" w:eastAsia="en-US" w:bidi="ar-SA"/>
      </w:rPr>
    </w:lvl>
    <w:lvl w:ilvl="2" w:tplc="60FAB4F4">
      <w:numFmt w:val="bullet"/>
      <w:lvlText w:val="•"/>
      <w:lvlJc w:val="left"/>
      <w:pPr>
        <w:ind w:left="2674" w:hanging="384"/>
      </w:pPr>
      <w:rPr>
        <w:rFonts w:hint="default"/>
        <w:lang w:val="en-US" w:eastAsia="en-US" w:bidi="ar-SA"/>
      </w:rPr>
    </w:lvl>
    <w:lvl w:ilvl="3" w:tplc="9AC87E26">
      <w:numFmt w:val="bullet"/>
      <w:lvlText w:val="•"/>
      <w:lvlJc w:val="left"/>
      <w:pPr>
        <w:ind w:left="3532" w:hanging="384"/>
      </w:pPr>
      <w:rPr>
        <w:rFonts w:hint="default"/>
        <w:lang w:val="en-US" w:eastAsia="en-US" w:bidi="ar-SA"/>
      </w:rPr>
    </w:lvl>
    <w:lvl w:ilvl="4" w:tplc="0ECE653E">
      <w:numFmt w:val="bullet"/>
      <w:lvlText w:val="•"/>
      <w:lvlJc w:val="left"/>
      <w:pPr>
        <w:ind w:left="4389" w:hanging="384"/>
      </w:pPr>
      <w:rPr>
        <w:rFonts w:hint="default"/>
        <w:lang w:val="en-US" w:eastAsia="en-US" w:bidi="ar-SA"/>
      </w:rPr>
    </w:lvl>
    <w:lvl w:ilvl="5" w:tplc="6D909FBE">
      <w:numFmt w:val="bullet"/>
      <w:lvlText w:val="•"/>
      <w:lvlJc w:val="left"/>
      <w:pPr>
        <w:ind w:left="5247" w:hanging="384"/>
      </w:pPr>
      <w:rPr>
        <w:rFonts w:hint="default"/>
        <w:lang w:val="en-US" w:eastAsia="en-US" w:bidi="ar-SA"/>
      </w:rPr>
    </w:lvl>
    <w:lvl w:ilvl="6" w:tplc="CBDAE03C">
      <w:numFmt w:val="bullet"/>
      <w:lvlText w:val="•"/>
      <w:lvlJc w:val="left"/>
      <w:pPr>
        <w:ind w:left="6104" w:hanging="384"/>
      </w:pPr>
      <w:rPr>
        <w:rFonts w:hint="default"/>
        <w:lang w:val="en-US" w:eastAsia="en-US" w:bidi="ar-SA"/>
      </w:rPr>
    </w:lvl>
    <w:lvl w:ilvl="7" w:tplc="100CF118">
      <w:numFmt w:val="bullet"/>
      <w:lvlText w:val="•"/>
      <w:lvlJc w:val="left"/>
      <w:pPr>
        <w:ind w:left="6962" w:hanging="384"/>
      </w:pPr>
      <w:rPr>
        <w:rFonts w:hint="default"/>
        <w:lang w:val="en-US" w:eastAsia="en-US" w:bidi="ar-SA"/>
      </w:rPr>
    </w:lvl>
    <w:lvl w:ilvl="8" w:tplc="C5DE7348">
      <w:numFmt w:val="bullet"/>
      <w:lvlText w:val="•"/>
      <w:lvlJc w:val="left"/>
      <w:pPr>
        <w:ind w:left="7819" w:hanging="384"/>
      </w:pPr>
      <w:rPr>
        <w:rFonts w:hint="default"/>
        <w:lang w:val="en-US" w:eastAsia="en-US" w:bidi="ar-SA"/>
      </w:rPr>
    </w:lvl>
  </w:abstractNum>
  <w:abstractNum w:abstractNumId="161" w15:restartNumberingAfterBreak="0">
    <w:nsid w:val="46BB4799"/>
    <w:multiLevelType w:val="hybridMultilevel"/>
    <w:tmpl w:val="EA6004B2"/>
    <w:lvl w:ilvl="0" w:tplc="64F21AC0">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7D96795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C5488C2">
      <w:numFmt w:val="bullet"/>
      <w:lvlText w:val="•"/>
      <w:lvlJc w:val="left"/>
      <w:pPr>
        <w:ind w:left="2072" w:hanging="372"/>
      </w:pPr>
      <w:rPr>
        <w:rFonts w:hint="default"/>
        <w:lang w:val="en-US" w:eastAsia="en-US" w:bidi="ar-SA"/>
      </w:rPr>
    </w:lvl>
    <w:lvl w:ilvl="3" w:tplc="20E8ECEC">
      <w:numFmt w:val="bullet"/>
      <w:lvlText w:val="•"/>
      <w:lvlJc w:val="left"/>
      <w:pPr>
        <w:ind w:left="3005" w:hanging="372"/>
      </w:pPr>
      <w:rPr>
        <w:rFonts w:hint="default"/>
        <w:lang w:val="en-US" w:eastAsia="en-US" w:bidi="ar-SA"/>
      </w:rPr>
    </w:lvl>
    <w:lvl w:ilvl="4" w:tplc="B14AFC2C">
      <w:numFmt w:val="bullet"/>
      <w:lvlText w:val="•"/>
      <w:lvlJc w:val="left"/>
      <w:pPr>
        <w:ind w:left="3938" w:hanging="372"/>
      </w:pPr>
      <w:rPr>
        <w:rFonts w:hint="default"/>
        <w:lang w:val="en-US" w:eastAsia="en-US" w:bidi="ar-SA"/>
      </w:rPr>
    </w:lvl>
    <w:lvl w:ilvl="5" w:tplc="F0C0985A">
      <w:numFmt w:val="bullet"/>
      <w:lvlText w:val="•"/>
      <w:lvlJc w:val="left"/>
      <w:pPr>
        <w:ind w:left="4870" w:hanging="372"/>
      </w:pPr>
      <w:rPr>
        <w:rFonts w:hint="default"/>
        <w:lang w:val="en-US" w:eastAsia="en-US" w:bidi="ar-SA"/>
      </w:rPr>
    </w:lvl>
    <w:lvl w:ilvl="6" w:tplc="5C2EA888">
      <w:numFmt w:val="bullet"/>
      <w:lvlText w:val="•"/>
      <w:lvlJc w:val="left"/>
      <w:pPr>
        <w:ind w:left="5803" w:hanging="372"/>
      </w:pPr>
      <w:rPr>
        <w:rFonts w:hint="default"/>
        <w:lang w:val="en-US" w:eastAsia="en-US" w:bidi="ar-SA"/>
      </w:rPr>
    </w:lvl>
    <w:lvl w:ilvl="7" w:tplc="EB025FEA">
      <w:numFmt w:val="bullet"/>
      <w:lvlText w:val="•"/>
      <w:lvlJc w:val="left"/>
      <w:pPr>
        <w:ind w:left="6736" w:hanging="372"/>
      </w:pPr>
      <w:rPr>
        <w:rFonts w:hint="default"/>
        <w:lang w:val="en-US" w:eastAsia="en-US" w:bidi="ar-SA"/>
      </w:rPr>
    </w:lvl>
    <w:lvl w:ilvl="8" w:tplc="176AB972">
      <w:numFmt w:val="bullet"/>
      <w:lvlText w:val="•"/>
      <w:lvlJc w:val="left"/>
      <w:pPr>
        <w:ind w:left="7668" w:hanging="372"/>
      </w:pPr>
      <w:rPr>
        <w:rFonts w:hint="default"/>
        <w:lang w:val="en-US" w:eastAsia="en-US" w:bidi="ar-SA"/>
      </w:rPr>
    </w:lvl>
  </w:abstractNum>
  <w:abstractNum w:abstractNumId="162" w15:restartNumberingAfterBreak="0">
    <w:nsid w:val="47583707"/>
    <w:multiLevelType w:val="hybridMultilevel"/>
    <w:tmpl w:val="8384D272"/>
    <w:lvl w:ilvl="0" w:tplc="EB2238BC">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0120968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C1E4A4A">
      <w:numFmt w:val="bullet"/>
      <w:lvlText w:val="•"/>
      <w:lvlJc w:val="left"/>
      <w:pPr>
        <w:ind w:left="2179" w:hanging="310"/>
      </w:pPr>
      <w:rPr>
        <w:rFonts w:hint="default"/>
        <w:lang w:val="en-US" w:eastAsia="en-US" w:bidi="ar-SA"/>
      </w:rPr>
    </w:lvl>
    <w:lvl w:ilvl="3" w:tplc="5030B534">
      <w:numFmt w:val="bullet"/>
      <w:lvlText w:val="•"/>
      <w:lvlJc w:val="left"/>
      <w:pPr>
        <w:ind w:left="3098" w:hanging="310"/>
      </w:pPr>
      <w:rPr>
        <w:rFonts w:hint="default"/>
        <w:lang w:val="en-US" w:eastAsia="en-US" w:bidi="ar-SA"/>
      </w:rPr>
    </w:lvl>
    <w:lvl w:ilvl="4" w:tplc="04C8A8D8">
      <w:numFmt w:val="bullet"/>
      <w:lvlText w:val="•"/>
      <w:lvlJc w:val="left"/>
      <w:pPr>
        <w:ind w:left="4018" w:hanging="310"/>
      </w:pPr>
      <w:rPr>
        <w:rFonts w:hint="default"/>
        <w:lang w:val="en-US" w:eastAsia="en-US" w:bidi="ar-SA"/>
      </w:rPr>
    </w:lvl>
    <w:lvl w:ilvl="5" w:tplc="DB3C41B2">
      <w:numFmt w:val="bullet"/>
      <w:lvlText w:val="•"/>
      <w:lvlJc w:val="left"/>
      <w:pPr>
        <w:ind w:left="4937" w:hanging="310"/>
      </w:pPr>
      <w:rPr>
        <w:rFonts w:hint="default"/>
        <w:lang w:val="en-US" w:eastAsia="en-US" w:bidi="ar-SA"/>
      </w:rPr>
    </w:lvl>
    <w:lvl w:ilvl="6" w:tplc="943E746E">
      <w:numFmt w:val="bullet"/>
      <w:lvlText w:val="•"/>
      <w:lvlJc w:val="left"/>
      <w:pPr>
        <w:ind w:left="5856" w:hanging="310"/>
      </w:pPr>
      <w:rPr>
        <w:rFonts w:hint="default"/>
        <w:lang w:val="en-US" w:eastAsia="en-US" w:bidi="ar-SA"/>
      </w:rPr>
    </w:lvl>
    <w:lvl w:ilvl="7" w:tplc="32680C88">
      <w:numFmt w:val="bullet"/>
      <w:lvlText w:val="•"/>
      <w:lvlJc w:val="left"/>
      <w:pPr>
        <w:ind w:left="6776" w:hanging="310"/>
      </w:pPr>
      <w:rPr>
        <w:rFonts w:hint="default"/>
        <w:lang w:val="en-US" w:eastAsia="en-US" w:bidi="ar-SA"/>
      </w:rPr>
    </w:lvl>
    <w:lvl w:ilvl="8" w:tplc="FA4E38E4">
      <w:numFmt w:val="bullet"/>
      <w:lvlText w:val="•"/>
      <w:lvlJc w:val="left"/>
      <w:pPr>
        <w:ind w:left="7695" w:hanging="310"/>
      </w:pPr>
      <w:rPr>
        <w:rFonts w:hint="default"/>
        <w:lang w:val="en-US" w:eastAsia="en-US" w:bidi="ar-SA"/>
      </w:rPr>
    </w:lvl>
  </w:abstractNum>
  <w:abstractNum w:abstractNumId="163" w15:restartNumberingAfterBreak="0">
    <w:nsid w:val="476113DE"/>
    <w:multiLevelType w:val="hybridMultilevel"/>
    <w:tmpl w:val="CC9030F6"/>
    <w:lvl w:ilvl="0" w:tplc="C7A47EB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D452ED7E">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78DC100A">
      <w:start w:val="1"/>
      <w:numFmt w:val="lowerRoman"/>
      <w:lvlText w:val="(%3)"/>
      <w:lvlJc w:val="left"/>
      <w:pPr>
        <w:ind w:left="959" w:hanging="365"/>
      </w:pPr>
      <w:rPr>
        <w:rFonts w:ascii="Verdana" w:eastAsia="Verdana" w:hAnsi="Verdana" w:cs="Verdana" w:hint="default"/>
        <w:b w:val="0"/>
        <w:bCs w:val="0"/>
        <w:i w:val="0"/>
        <w:iCs w:val="0"/>
        <w:spacing w:val="0"/>
        <w:w w:val="99"/>
        <w:sz w:val="20"/>
        <w:szCs w:val="20"/>
        <w:lang w:val="en-US" w:eastAsia="en-US" w:bidi="ar-SA"/>
      </w:rPr>
    </w:lvl>
    <w:lvl w:ilvl="3" w:tplc="AC3C2FCA">
      <w:numFmt w:val="bullet"/>
      <w:lvlText w:val="•"/>
      <w:lvlJc w:val="left"/>
      <w:pPr>
        <w:ind w:left="1140" w:hanging="365"/>
      </w:pPr>
      <w:rPr>
        <w:rFonts w:hint="default"/>
        <w:lang w:val="en-US" w:eastAsia="en-US" w:bidi="ar-SA"/>
      </w:rPr>
    </w:lvl>
    <w:lvl w:ilvl="4" w:tplc="C0CC09AE">
      <w:numFmt w:val="bullet"/>
      <w:lvlText w:val="•"/>
      <w:lvlJc w:val="left"/>
      <w:pPr>
        <w:ind w:left="2339" w:hanging="365"/>
      </w:pPr>
      <w:rPr>
        <w:rFonts w:hint="default"/>
        <w:lang w:val="en-US" w:eastAsia="en-US" w:bidi="ar-SA"/>
      </w:rPr>
    </w:lvl>
    <w:lvl w:ilvl="5" w:tplc="C15EA450">
      <w:numFmt w:val="bullet"/>
      <w:lvlText w:val="•"/>
      <w:lvlJc w:val="left"/>
      <w:pPr>
        <w:ind w:left="3538" w:hanging="365"/>
      </w:pPr>
      <w:rPr>
        <w:rFonts w:hint="default"/>
        <w:lang w:val="en-US" w:eastAsia="en-US" w:bidi="ar-SA"/>
      </w:rPr>
    </w:lvl>
    <w:lvl w:ilvl="6" w:tplc="162AAA66">
      <w:numFmt w:val="bullet"/>
      <w:lvlText w:val="•"/>
      <w:lvlJc w:val="left"/>
      <w:pPr>
        <w:ind w:left="4737" w:hanging="365"/>
      </w:pPr>
      <w:rPr>
        <w:rFonts w:hint="default"/>
        <w:lang w:val="en-US" w:eastAsia="en-US" w:bidi="ar-SA"/>
      </w:rPr>
    </w:lvl>
    <w:lvl w:ilvl="7" w:tplc="A16E7716">
      <w:numFmt w:val="bullet"/>
      <w:lvlText w:val="•"/>
      <w:lvlJc w:val="left"/>
      <w:pPr>
        <w:ind w:left="5936" w:hanging="365"/>
      </w:pPr>
      <w:rPr>
        <w:rFonts w:hint="default"/>
        <w:lang w:val="en-US" w:eastAsia="en-US" w:bidi="ar-SA"/>
      </w:rPr>
    </w:lvl>
    <w:lvl w:ilvl="8" w:tplc="176A90C6">
      <w:numFmt w:val="bullet"/>
      <w:lvlText w:val="•"/>
      <w:lvlJc w:val="left"/>
      <w:pPr>
        <w:ind w:left="7136" w:hanging="365"/>
      </w:pPr>
      <w:rPr>
        <w:rFonts w:hint="default"/>
        <w:lang w:val="en-US" w:eastAsia="en-US" w:bidi="ar-SA"/>
      </w:rPr>
    </w:lvl>
  </w:abstractNum>
  <w:abstractNum w:abstractNumId="164" w15:restartNumberingAfterBreak="0">
    <w:nsid w:val="479E2CB7"/>
    <w:multiLevelType w:val="hybridMultilevel"/>
    <w:tmpl w:val="3D60D752"/>
    <w:lvl w:ilvl="0" w:tplc="2228B6F6">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96F6CA60">
      <w:numFmt w:val="bullet"/>
      <w:lvlText w:val="•"/>
      <w:lvlJc w:val="left"/>
      <w:pPr>
        <w:ind w:left="1457" w:hanging="370"/>
      </w:pPr>
      <w:rPr>
        <w:rFonts w:hint="default"/>
        <w:lang w:val="en-US" w:eastAsia="en-US" w:bidi="ar-SA"/>
      </w:rPr>
    </w:lvl>
    <w:lvl w:ilvl="2" w:tplc="7214C84E">
      <w:numFmt w:val="bullet"/>
      <w:lvlText w:val="•"/>
      <w:lvlJc w:val="left"/>
      <w:pPr>
        <w:ind w:left="2354" w:hanging="370"/>
      </w:pPr>
      <w:rPr>
        <w:rFonts w:hint="default"/>
        <w:lang w:val="en-US" w:eastAsia="en-US" w:bidi="ar-SA"/>
      </w:rPr>
    </w:lvl>
    <w:lvl w:ilvl="3" w:tplc="EFBA6BC2">
      <w:numFmt w:val="bullet"/>
      <w:lvlText w:val="•"/>
      <w:lvlJc w:val="left"/>
      <w:pPr>
        <w:ind w:left="3252" w:hanging="370"/>
      </w:pPr>
      <w:rPr>
        <w:rFonts w:hint="default"/>
        <w:lang w:val="en-US" w:eastAsia="en-US" w:bidi="ar-SA"/>
      </w:rPr>
    </w:lvl>
    <w:lvl w:ilvl="4" w:tplc="71F07122">
      <w:numFmt w:val="bullet"/>
      <w:lvlText w:val="•"/>
      <w:lvlJc w:val="left"/>
      <w:pPr>
        <w:ind w:left="4149" w:hanging="370"/>
      </w:pPr>
      <w:rPr>
        <w:rFonts w:hint="default"/>
        <w:lang w:val="en-US" w:eastAsia="en-US" w:bidi="ar-SA"/>
      </w:rPr>
    </w:lvl>
    <w:lvl w:ilvl="5" w:tplc="B044D0FE">
      <w:numFmt w:val="bullet"/>
      <w:lvlText w:val="•"/>
      <w:lvlJc w:val="left"/>
      <w:pPr>
        <w:ind w:left="5047" w:hanging="370"/>
      </w:pPr>
      <w:rPr>
        <w:rFonts w:hint="default"/>
        <w:lang w:val="en-US" w:eastAsia="en-US" w:bidi="ar-SA"/>
      </w:rPr>
    </w:lvl>
    <w:lvl w:ilvl="6" w:tplc="1FF2E49A">
      <w:numFmt w:val="bullet"/>
      <w:lvlText w:val="•"/>
      <w:lvlJc w:val="left"/>
      <w:pPr>
        <w:ind w:left="5944" w:hanging="370"/>
      </w:pPr>
      <w:rPr>
        <w:rFonts w:hint="default"/>
        <w:lang w:val="en-US" w:eastAsia="en-US" w:bidi="ar-SA"/>
      </w:rPr>
    </w:lvl>
    <w:lvl w:ilvl="7" w:tplc="7FD0B814">
      <w:numFmt w:val="bullet"/>
      <w:lvlText w:val="•"/>
      <w:lvlJc w:val="left"/>
      <w:pPr>
        <w:ind w:left="6842" w:hanging="370"/>
      </w:pPr>
      <w:rPr>
        <w:rFonts w:hint="default"/>
        <w:lang w:val="en-US" w:eastAsia="en-US" w:bidi="ar-SA"/>
      </w:rPr>
    </w:lvl>
    <w:lvl w:ilvl="8" w:tplc="75049DBA">
      <w:numFmt w:val="bullet"/>
      <w:lvlText w:val="•"/>
      <w:lvlJc w:val="left"/>
      <w:pPr>
        <w:ind w:left="7739" w:hanging="370"/>
      </w:pPr>
      <w:rPr>
        <w:rFonts w:hint="default"/>
        <w:lang w:val="en-US" w:eastAsia="en-US" w:bidi="ar-SA"/>
      </w:rPr>
    </w:lvl>
  </w:abstractNum>
  <w:abstractNum w:abstractNumId="165" w15:restartNumberingAfterBreak="0">
    <w:nsid w:val="47CA5C2F"/>
    <w:multiLevelType w:val="hybridMultilevel"/>
    <w:tmpl w:val="866EBEA0"/>
    <w:lvl w:ilvl="0" w:tplc="71DEC6F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E04C4CA2">
      <w:numFmt w:val="bullet"/>
      <w:lvlText w:val="•"/>
      <w:lvlJc w:val="left"/>
      <w:pPr>
        <w:ind w:left="1979" w:hanging="372"/>
      </w:pPr>
      <w:rPr>
        <w:rFonts w:hint="default"/>
        <w:lang w:val="en-US" w:eastAsia="en-US" w:bidi="ar-SA"/>
      </w:rPr>
    </w:lvl>
    <w:lvl w:ilvl="2" w:tplc="4E8A95C8">
      <w:numFmt w:val="bullet"/>
      <w:lvlText w:val="•"/>
      <w:lvlJc w:val="left"/>
      <w:pPr>
        <w:ind w:left="2818" w:hanging="372"/>
      </w:pPr>
      <w:rPr>
        <w:rFonts w:hint="default"/>
        <w:lang w:val="en-US" w:eastAsia="en-US" w:bidi="ar-SA"/>
      </w:rPr>
    </w:lvl>
    <w:lvl w:ilvl="3" w:tplc="98C09DEC">
      <w:numFmt w:val="bullet"/>
      <w:lvlText w:val="•"/>
      <w:lvlJc w:val="left"/>
      <w:pPr>
        <w:ind w:left="3658" w:hanging="372"/>
      </w:pPr>
      <w:rPr>
        <w:rFonts w:hint="default"/>
        <w:lang w:val="en-US" w:eastAsia="en-US" w:bidi="ar-SA"/>
      </w:rPr>
    </w:lvl>
    <w:lvl w:ilvl="4" w:tplc="E9BC744C">
      <w:numFmt w:val="bullet"/>
      <w:lvlText w:val="•"/>
      <w:lvlJc w:val="left"/>
      <w:pPr>
        <w:ind w:left="4497" w:hanging="372"/>
      </w:pPr>
      <w:rPr>
        <w:rFonts w:hint="default"/>
        <w:lang w:val="en-US" w:eastAsia="en-US" w:bidi="ar-SA"/>
      </w:rPr>
    </w:lvl>
    <w:lvl w:ilvl="5" w:tplc="F2BA9134">
      <w:numFmt w:val="bullet"/>
      <w:lvlText w:val="•"/>
      <w:lvlJc w:val="left"/>
      <w:pPr>
        <w:ind w:left="5337" w:hanging="372"/>
      </w:pPr>
      <w:rPr>
        <w:rFonts w:hint="default"/>
        <w:lang w:val="en-US" w:eastAsia="en-US" w:bidi="ar-SA"/>
      </w:rPr>
    </w:lvl>
    <w:lvl w:ilvl="6" w:tplc="E65CE42E">
      <w:numFmt w:val="bullet"/>
      <w:lvlText w:val="•"/>
      <w:lvlJc w:val="left"/>
      <w:pPr>
        <w:ind w:left="6176" w:hanging="372"/>
      </w:pPr>
      <w:rPr>
        <w:rFonts w:hint="default"/>
        <w:lang w:val="en-US" w:eastAsia="en-US" w:bidi="ar-SA"/>
      </w:rPr>
    </w:lvl>
    <w:lvl w:ilvl="7" w:tplc="43C0A64A">
      <w:numFmt w:val="bullet"/>
      <w:lvlText w:val="•"/>
      <w:lvlJc w:val="left"/>
      <w:pPr>
        <w:ind w:left="7016" w:hanging="372"/>
      </w:pPr>
      <w:rPr>
        <w:rFonts w:hint="default"/>
        <w:lang w:val="en-US" w:eastAsia="en-US" w:bidi="ar-SA"/>
      </w:rPr>
    </w:lvl>
    <w:lvl w:ilvl="8" w:tplc="D1D694A6">
      <w:numFmt w:val="bullet"/>
      <w:lvlText w:val="•"/>
      <w:lvlJc w:val="left"/>
      <w:pPr>
        <w:ind w:left="7855" w:hanging="372"/>
      </w:pPr>
      <w:rPr>
        <w:rFonts w:hint="default"/>
        <w:lang w:val="en-US" w:eastAsia="en-US" w:bidi="ar-SA"/>
      </w:rPr>
    </w:lvl>
  </w:abstractNum>
  <w:abstractNum w:abstractNumId="166" w15:restartNumberingAfterBreak="0">
    <w:nsid w:val="47F12113"/>
    <w:multiLevelType w:val="hybridMultilevel"/>
    <w:tmpl w:val="1988BDE8"/>
    <w:lvl w:ilvl="0" w:tplc="0406D51C">
      <w:start w:val="1"/>
      <w:numFmt w:val="lowerLetter"/>
      <w:lvlText w:val="(%1)"/>
      <w:lvlJc w:val="left"/>
      <w:pPr>
        <w:ind w:left="760" w:hanging="444"/>
      </w:pPr>
      <w:rPr>
        <w:rFonts w:ascii="Verdana" w:eastAsia="Verdana" w:hAnsi="Verdana" w:cs="Verdana" w:hint="default"/>
        <w:b w:val="0"/>
        <w:bCs w:val="0"/>
        <w:i w:val="0"/>
        <w:iCs w:val="0"/>
        <w:spacing w:val="-1"/>
        <w:w w:val="99"/>
        <w:sz w:val="20"/>
        <w:szCs w:val="20"/>
        <w:lang w:val="en-US" w:eastAsia="en-US" w:bidi="ar-SA"/>
      </w:rPr>
    </w:lvl>
    <w:lvl w:ilvl="1" w:tplc="32F2B4A8">
      <w:numFmt w:val="bullet"/>
      <w:lvlText w:val="•"/>
      <w:lvlJc w:val="left"/>
      <w:pPr>
        <w:ind w:left="1637" w:hanging="444"/>
      </w:pPr>
      <w:rPr>
        <w:rFonts w:hint="default"/>
        <w:lang w:val="en-US" w:eastAsia="en-US" w:bidi="ar-SA"/>
      </w:rPr>
    </w:lvl>
    <w:lvl w:ilvl="2" w:tplc="1EA4E17C">
      <w:numFmt w:val="bullet"/>
      <w:lvlText w:val="•"/>
      <w:lvlJc w:val="left"/>
      <w:pPr>
        <w:ind w:left="2514" w:hanging="444"/>
      </w:pPr>
      <w:rPr>
        <w:rFonts w:hint="default"/>
        <w:lang w:val="en-US" w:eastAsia="en-US" w:bidi="ar-SA"/>
      </w:rPr>
    </w:lvl>
    <w:lvl w:ilvl="3" w:tplc="DDFA6FA8">
      <w:numFmt w:val="bullet"/>
      <w:lvlText w:val="•"/>
      <w:lvlJc w:val="left"/>
      <w:pPr>
        <w:ind w:left="3392" w:hanging="444"/>
      </w:pPr>
      <w:rPr>
        <w:rFonts w:hint="default"/>
        <w:lang w:val="en-US" w:eastAsia="en-US" w:bidi="ar-SA"/>
      </w:rPr>
    </w:lvl>
    <w:lvl w:ilvl="4" w:tplc="1CF086A8">
      <w:numFmt w:val="bullet"/>
      <w:lvlText w:val="•"/>
      <w:lvlJc w:val="left"/>
      <w:pPr>
        <w:ind w:left="4269" w:hanging="444"/>
      </w:pPr>
      <w:rPr>
        <w:rFonts w:hint="default"/>
        <w:lang w:val="en-US" w:eastAsia="en-US" w:bidi="ar-SA"/>
      </w:rPr>
    </w:lvl>
    <w:lvl w:ilvl="5" w:tplc="81E4920A">
      <w:numFmt w:val="bullet"/>
      <w:lvlText w:val="•"/>
      <w:lvlJc w:val="left"/>
      <w:pPr>
        <w:ind w:left="5147" w:hanging="444"/>
      </w:pPr>
      <w:rPr>
        <w:rFonts w:hint="default"/>
        <w:lang w:val="en-US" w:eastAsia="en-US" w:bidi="ar-SA"/>
      </w:rPr>
    </w:lvl>
    <w:lvl w:ilvl="6" w:tplc="2D7673F8">
      <w:numFmt w:val="bullet"/>
      <w:lvlText w:val="•"/>
      <w:lvlJc w:val="left"/>
      <w:pPr>
        <w:ind w:left="6024" w:hanging="444"/>
      </w:pPr>
      <w:rPr>
        <w:rFonts w:hint="default"/>
        <w:lang w:val="en-US" w:eastAsia="en-US" w:bidi="ar-SA"/>
      </w:rPr>
    </w:lvl>
    <w:lvl w:ilvl="7" w:tplc="50EAA17E">
      <w:numFmt w:val="bullet"/>
      <w:lvlText w:val="•"/>
      <w:lvlJc w:val="left"/>
      <w:pPr>
        <w:ind w:left="6902" w:hanging="444"/>
      </w:pPr>
      <w:rPr>
        <w:rFonts w:hint="default"/>
        <w:lang w:val="en-US" w:eastAsia="en-US" w:bidi="ar-SA"/>
      </w:rPr>
    </w:lvl>
    <w:lvl w:ilvl="8" w:tplc="1180C9D2">
      <w:numFmt w:val="bullet"/>
      <w:lvlText w:val="•"/>
      <w:lvlJc w:val="left"/>
      <w:pPr>
        <w:ind w:left="7779" w:hanging="444"/>
      </w:pPr>
      <w:rPr>
        <w:rFonts w:hint="default"/>
        <w:lang w:val="en-US" w:eastAsia="en-US" w:bidi="ar-SA"/>
      </w:rPr>
    </w:lvl>
  </w:abstractNum>
  <w:abstractNum w:abstractNumId="167" w15:restartNumberingAfterBreak="0">
    <w:nsid w:val="4836089C"/>
    <w:multiLevelType w:val="hybridMultilevel"/>
    <w:tmpl w:val="062ACDBC"/>
    <w:lvl w:ilvl="0" w:tplc="45F66B1C">
      <w:start w:val="1"/>
      <w:numFmt w:val="lowerLetter"/>
      <w:lvlText w:val="(%1)"/>
      <w:lvlJc w:val="left"/>
      <w:pPr>
        <w:ind w:left="1252" w:hanging="372"/>
        <w:jc w:val="right"/>
      </w:pPr>
      <w:rPr>
        <w:rFonts w:ascii="Verdana" w:eastAsia="Verdana" w:hAnsi="Verdana" w:cs="Verdana" w:hint="default"/>
        <w:b w:val="0"/>
        <w:bCs w:val="0"/>
        <w:i w:val="0"/>
        <w:iCs w:val="0"/>
        <w:spacing w:val="-1"/>
        <w:w w:val="99"/>
        <w:sz w:val="20"/>
        <w:szCs w:val="20"/>
        <w:lang w:val="en-US" w:eastAsia="en-US" w:bidi="ar-SA"/>
      </w:rPr>
    </w:lvl>
    <w:lvl w:ilvl="1" w:tplc="96DC022A">
      <w:start w:val="1"/>
      <w:numFmt w:val="lowerRoman"/>
      <w:lvlText w:val="(%2)"/>
      <w:lvlJc w:val="left"/>
      <w:pPr>
        <w:ind w:left="2268" w:hanging="721"/>
      </w:pPr>
      <w:rPr>
        <w:rFonts w:ascii="Verdana" w:eastAsia="Verdana" w:hAnsi="Verdana" w:cs="Verdana" w:hint="default"/>
        <w:b w:val="0"/>
        <w:bCs w:val="0"/>
        <w:i w:val="0"/>
        <w:iCs w:val="0"/>
        <w:spacing w:val="0"/>
        <w:w w:val="99"/>
        <w:sz w:val="20"/>
        <w:szCs w:val="20"/>
        <w:lang w:val="en-US" w:eastAsia="en-US" w:bidi="ar-SA"/>
      </w:rPr>
    </w:lvl>
    <w:lvl w:ilvl="2" w:tplc="551ECC64">
      <w:numFmt w:val="bullet"/>
      <w:lvlText w:val="•"/>
      <w:lvlJc w:val="left"/>
      <w:pPr>
        <w:ind w:left="3068" w:hanging="721"/>
      </w:pPr>
      <w:rPr>
        <w:rFonts w:hint="default"/>
        <w:lang w:val="en-US" w:eastAsia="en-US" w:bidi="ar-SA"/>
      </w:rPr>
    </w:lvl>
    <w:lvl w:ilvl="3" w:tplc="9410A9B4">
      <w:numFmt w:val="bullet"/>
      <w:lvlText w:val="•"/>
      <w:lvlJc w:val="left"/>
      <w:pPr>
        <w:ind w:left="3876" w:hanging="721"/>
      </w:pPr>
      <w:rPr>
        <w:rFonts w:hint="default"/>
        <w:lang w:val="en-US" w:eastAsia="en-US" w:bidi="ar-SA"/>
      </w:rPr>
    </w:lvl>
    <w:lvl w:ilvl="4" w:tplc="FB9670CE">
      <w:numFmt w:val="bullet"/>
      <w:lvlText w:val="•"/>
      <w:lvlJc w:val="left"/>
      <w:pPr>
        <w:ind w:left="4684" w:hanging="721"/>
      </w:pPr>
      <w:rPr>
        <w:rFonts w:hint="default"/>
        <w:lang w:val="en-US" w:eastAsia="en-US" w:bidi="ar-SA"/>
      </w:rPr>
    </w:lvl>
    <w:lvl w:ilvl="5" w:tplc="07129442">
      <w:numFmt w:val="bullet"/>
      <w:lvlText w:val="•"/>
      <w:lvlJc w:val="left"/>
      <w:pPr>
        <w:ind w:left="5493" w:hanging="721"/>
      </w:pPr>
      <w:rPr>
        <w:rFonts w:hint="default"/>
        <w:lang w:val="en-US" w:eastAsia="en-US" w:bidi="ar-SA"/>
      </w:rPr>
    </w:lvl>
    <w:lvl w:ilvl="6" w:tplc="1DA80166">
      <w:numFmt w:val="bullet"/>
      <w:lvlText w:val="•"/>
      <w:lvlJc w:val="left"/>
      <w:pPr>
        <w:ind w:left="6301" w:hanging="721"/>
      </w:pPr>
      <w:rPr>
        <w:rFonts w:hint="default"/>
        <w:lang w:val="en-US" w:eastAsia="en-US" w:bidi="ar-SA"/>
      </w:rPr>
    </w:lvl>
    <w:lvl w:ilvl="7" w:tplc="EE24A4C6">
      <w:numFmt w:val="bullet"/>
      <w:lvlText w:val="•"/>
      <w:lvlJc w:val="left"/>
      <w:pPr>
        <w:ind w:left="7109" w:hanging="721"/>
      </w:pPr>
      <w:rPr>
        <w:rFonts w:hint="default"/>
        <w:lang w:val="en-US" w:eastAsia="en-US" w:bidi="ar-SA"/>
      </w:rPr>
    </w:lvl>
    <w:lvl w:ilvl="8" w:tplc="C6B0CE10">
      <w:numFmt w:val="bullet"/>
      <w:lvlText w:val="•"/>
      <w:lvlJc w:val="left"/>
      <w:pPr>
        <w:ind w:left="7917" w:hanging="721"/>
      </w:pPr>
      <w:rPr>
        <w:rFonts w:hint="default"/>
        <w:lang w:val="en-US" w:eastAsia="en-US" w:bidi="ar-SA"/>
      </w:rPr>
    </w:lvl>
  </w:abstractNum>
  <w:abstractNum w:abstractNumId="168" w15:restartNumberingAfterBreak="0">
    <w:nsid w:val="485413ED"/>
    <w:multiLevelType w:val="hybridMultilevel"/>
    <w:tmpl w:val="2E028458"/>
    <w:lvl w:ilvl="0" w:tplc="C31C8E3A">
      <w:start w:val="1"/>
      <w:numFmt w:val="decimal"/>
      <w:lvlText w:val="(%1)"/>
      <w:lvlJc w:val="left"/>
      <w:pPr>
        <w:ind w:left="561" w:hanging="372"/>
        <w:jc w:val="right"/>
      </w:pPr>
      <w:rPr>
        <w:rFonts w:ascii="Verdana" w:eastAsia="Verdana" w:hAnsi="Verdana" w:cs="Verdana" w:hint="default"/>
        <w:b w:val="0"/>
        <w:bCs w:val="0"/>
        <w:i w:val="0"/>
        <w:iCs w:val="0"/>
        <w:spacing w:val="-1"/>
        <w:w w:val="99"/>
        <w:sz w:val="20"/>
        <w:szCs w:val="20"/>
        <w:lang w:val="en-US" w:eastAsia="en-US" w:bidi="ar-SA"/>
      </w:rPr>
    </w:lvl>
    <w:lvl w:ilvl="1" w:tplc="B33A6056">
      <w:start w:val="1"/>
      <w:numFmt w:val="lowerLetter"/>
      <w:lvlText w:val="(%2)"/>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2" w:tplc="20524782">
      <w:numFmt w:val="bullet"/>
      <w:lvlText w:val="•"/>
      <w:lvlJc w:val="left"/>
      <w:pPr>
        <w:ind w:left="1734" w:hanging="365"/>
      </w:pPr>
      <w:rPr>
        <w:rFonts w:hint="default"/>
        <w:lang w:val="en-US" w:eastAsia="en-US" w:bidi="ar-SA"/>
      </w:rPr>
    </w:lvl>
    <w:lvl w:ilvl="3" w:tplc="D12AEF66">
      <w:numFmt w:val="bullet"/>
      <w:lvlText w:val="•"/>
      <w:lvlJc w:val="left"/>
      <w:pPr>
        <w:ind w:left="2709" w:hanging="365"/>
      </w:pPr>
      <w:rPr>
        <w:rFonts w:hint="default"/>
        <w:lang w:val="en-US" w:eastAsia="en-US" w:bidi="ar-SA"/>
      </w:rPr>
    </w:lvl>
    <w:lvl w:ilvl="4" w:tplc="B2307FD8">
      <w:numFmt w:val="bullet"/>
      <w:lvlText w:val="•"/>
      <w:lvlJc w:val="left"/>
      <w:pPr>
        <w:ind w:left="3684" w:hanging="365"/>
      </w:pPr>
      <w:rPr>
        <w:rFonts w:hint="default"/>
        <w:lang w:val="en-US" w:eastAsia="en-US" w:bidi="ar-SA"/>
      </w:rPr>
    </w:lvl>
    <w:lvl w:ilvl="5" w:tplc="09D0C806">
      <w:numFmt w:val="bullet"/>
      <w:lvlText w:val="•"/>
      <w:lvlJc w:val="left"/>
      <w:pPr>
        <w:ind w:left="4659" w:hanging="365"/>
      </w:pPr>
      <w:rPr>
        <w:rFonts w:hint="default"/>
        <w:lang w:val="en-US" w:eastAsia="en-US" w:bidi="ar-SA"/>
      </w:rPr>
    </w:lvl>
    <w:lvl w:ilvl="6" w:tplc="0BFC322C">
      <w:numFmt w:val="bullet"/>
      <w:lvlText w:val="•"/>
      <w:lvlJc w:val="left"/>
      <w:pPr>
        <w:ind w:left="5634" w:hanging="365"/>
      </w:pPr>
      <w:rPr>
        <w:rFonts w:hint="default"/>
        <w:lang w:val="en-US" w:eastAsia="en-US" w:bidi="ar-SA"/>
      </w:rPr>
    </w:lvl>
    <w:lvl w:ilvl="7" w:tplc="1F1E301A">
      <w:numFmt w:val="bullet"/>
      <w:lvlText w:val="•"/>
      <w:lvlJc w:val="left"/>
      <w:pPr>
        <w:ind w:left="6609" w:hanging="365"/>
      </w:pPr>
      <w:rPr>
        <w:rFonts w:hint="default"/>
        <w:lang w:val="en-US" w:eastAsia="en-US" w:bidi="ar-SA"/>
      </w:rPr>
    </w:lvl>
    <w:lvl w:ilvl="8" w:tplc="AA7A7D62">
      <w:numFmt w:val="bullet"/>
      <w:lvlText w:val="•"/>
      <w:lvlJc w:val="left"/>
      <w:pPr>
        <w:ind w:left="7584" w:hanging="365"/>
      </w:pPr>
      <w:rPr>
        <w:rFonts w:hint="default"/>
        <w:lang w:val="en-US" w:eastAsia="en-US" w:bidi="ar-SA"/>
      </w:rPr>
    </w:lvl>
  </w:abstractNum>
  <w:abstractNum w:abstractNumId="169" w15:restartNumberingAfterBreak="0">
    <w:nsid w:val="48CA4450"/>
    <w:multiLevelType w:val="hybridMultilevel"/>
    <w:tmpl w:val="0568CCCA"/>
    <w:lvl w:ilvl="0" w:tplc="1430F894">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DC52F44C">
      <w:numFmt w:val="bullet"/>
      <w:lvlText w:val="•"/>
      <w:lvlJc w:val="left"/>
      <w:pPr>
        <w:ind w:left="1457" w:hanging="381"/>
      </w:pPr>
      <w:rPr>
        <w:rFonts w:hint="default"/>
        <w:lang w:val="en-US" w:eastAsia="en-US" w:bidi="ar-SA"/>
      </w:rPr>
    </w:lvl>
    <w:lvl w:ilvl="2" w:tplc="CFF4689A">
      <w:numFmt w:val="bullet"/>
      <w:lvlText w:val="•"/>
      <w:lvlJc w:val="left"/>
      <w:pPr>
        <w:ind w:left="2354" w:hanging="381"/>
      </w:pPr>
      <w:rPr>
        <w:rFonts w:hint="default"/>
        <w:lang w:val="en-US" w:eastAsia="en-US" w:bidi="ar-SA"/>
      </w:rPr>
    </w:lvl>
    <w:lvl w:ilvl="3" w:tplc="48BEFE28">
      <w:numFmt w:val="bullet"/>
      <w:lvlText w:val="•"/>
      <w:lvlJc w:val="left"/>
      <w:pPr>
        <w:ind w:left="3252" w:hanging="381"/>
      </w:pPr>
      <w:rPr>
        <w:rFonts w:hint="default"/>
        <w:lang w:val="en-US" w:eastAsia="en-US" w:bidi="ar-SA"/>
      </w:rPr>
    </w:lvl>
    <w:lvl w:ilvl="4" w:tplc="FA7ABCEA">
      <w:numFmt w:val="bullet"/>
      <w:lvlText w:val="•"/>
      <w:lvlJc w:val="left"/>
      <w:pPr>
        <w:ind w:left="4149" w:hanging="381"/>
      </w:pPr>
      <w:rPr>
        <w:rFonts w:hint="default"/>
        <w:lang w:val="en-US" w:eastAsia="en-US" w:bidi="ar-SA"/>
      </w:rPr>
    </w:lvl>
    <w:lvl w:ilvl="5" w:tplc="FB6C23C2">
      <w:numFmt w:val="bullet"/>
      <w:lvlText w:val="•"/>
      <w:lvlJc w:val="left"/>
      <w:pPr>
        <w:ind w:left="5047" w:hanging="381"/>
      </w:pPr>
      <w:rPr>
        <w:rFonts w:hint="default"/>
        <w:lang w:val="en-US" w:eastAsia="en-US" w:bidi="ar-SA"/>
      </w:rPr>
    </w:lvl>
    <w:lvl w:ilvl="6" w:tplc="4464290C">
      <w:numFmt w:val="bullet"/>
      <w:lvlText w:val="•"/>
      <w:lvlJc w:val="left"/>
      <w:pPr>
        <w:ind w:left="5944" w:hanging="381"/>
      </w:pPr>
      <w:rPr>
        <w:rFonts w:hint="default"/>
        <w:lang w:val="en-US" w:eastAsia="en-US" w:bidi="ar-SA"/>
      </w:rPr>
    </w:lvl>
    <w:lvl w:ilvl="7" w:tplc="37D2C59E">
      <w:numFmt w:val="bullet"/>
      <w:lvlText w:val="•"/>
      <w:lvlJc w:val="left"/>
      <w:pPr>
        <w:ind w:left="6842" w:hanging="381"/>
      </w:pPr>
      <w:rPr>
        <w:rFonts w:hint="default"/>
        <w:lang w:val="en-US" w:eastAsia="en-US" w:bidi="ar-SA"/>
      </w:rPr>
    </w:lvl>
    <w:lvl w:ilvl="8" w:tplc="F24E4DFE">
      <w:numFmt w:val="bullet"/>
      <w:lvlText w:val="•"/>
      <w:lvlJc w:val="left"/>
      <w:pPr>
        <w:ind w:left="7739" w:hanging="381"/>
      </w:pPr>
      <w:rPr>
        <w:rFonts w:hint="default"/>
        <w:lang w:val="en-US" w:eastAsia="en-US" w:bidi="ar-SA"/>
      </w:rPr>
    </w:lvl>
  </w:abstractNum>
  <w:abstractNum w:abstractNumId="170" w15:restartNumberingAfterBreak="0">
    <w:nsid w:val="49562594"/>
    <w:multiLevelType w:val="hybridMultilevel"/>
    <w:tmpl w:val="C0FAB4CE"/>
    <w:lvl w:ilvl="0" w:tplc="BD6093B4">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E772BF0A">
      <w:start w:val="1"/>
      <w:numFmt w:val="lowerLetter"/>
      <w:lvlText w:val="(%2)"/>
      <w:lvlJc w:val="left"/>
      <w:pPr>
        <w:ind w:left="760" w:hanging="413"/>
      </w:pPr>
      <w:rPr>
        <w:rFonts w:ascii="Verdana" w:eastAsia="Verdana" w:hAnsi="Verdana" w:cs="Verdana" w:hint="default"/>
        <w:b w:val="0"/>
        <w:bCs w:val="0"/>
        <w:i w:val="0"/>
        <w:iCs w:val="0"/>
        <w:spacing w:val="-1"/>
        <w:w w:val="99"/>
        <w:sz w:val="20"/>
        <w:szCs w:val="20"/>
        <w:lang w:val="en-US" w:eastAsia="en-US" w:bidi="ar-SA"/>
      </w:rPr>
    </w:lvl>
    <w:lvl w:ilvl="2" w:tplc="8DF8C5E0">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9788DA3C">
      <w:numFmt w:val="bullet"/>
      <w:lvlText w:val="•"/>
      <w:lvlJc w:val="left"/>
      <w:pPr>
        <w:ind w:left="2294" w:hanging="310"/>
      </w:pPr>
      <w:rPr>
        <w:rFonts w:hint="default"/>
        <w:lang w:val="en-US" w:eastAsia="en-US" w:bidi="ar-SA"/>
      </w:rPr>
    </w:lvl>
    <w:lvl w:ilvl="4" w:tplc="B43C193A">
      <w:numFmt w:val="bullet"/>
      <w:lvlText w:val="•"/>
      <w:lvlJc w:val="left"/>
      <w:pPr>
        <w:ind w:left="3328" w:hanging="310"/>
      </w:pPr>
      <w:rPr>
        <w:rFonts w:hint="default"/>
        <w:lang w:val="en-US" w:eastAsia="en-US" w:bidi="ar-SA"/>
      </w:rPr>
    </w:lvl>
    <w:lvl w:ilvl="5" w:tplc="07967390">
      <w:numFmt w:val="bullet"/>
      <w:lvlText w:val="•"/>
      <w:lvlJc w:val="left"/>
      <w:pPr>
        <w:ind w:left="4362" w:hanging="310"/>
      </w:pPr>
      <w:rPr>
        <w:rFonts w:hint="default"/>
        <w:lang w:val="en-US" w:eastAsia="en-US" w:bidi="ar-SA"/>
      </w:rPr>
    </w:lvl>
    <w:lvl w:ilvl="6" w:tplc="CEC04148">
      <w:numFmt w:val="bullet"/>
      <w:lvlText w:val="•"/>
      <w:lvlJc w:val="left"/>
      <w:pPr>
        <w:ind w:left="5397" w:hanging="310"/>
      </w:pPr>
      <w:rPr>
        <w:rFonts w:hint="default"/>
        <w:lang w:val="en-US" w:eastAsia="en-US" w:bidi="ar-SA"/>
      </w:rPr>
    </w:lvl>
    <w:lvl w:ilvl="7" w:tplc="F8B02F4A">
      <w:numFmt w:val="bullet"/>
      <w:lvlText w:val="•"/>
      <w:lvlJc w:val="left"/>
      <w:pPr>
        <w:ind w:left="6431" w:hanging="310"/>
      </w:pPr>
      <w:rPr>
        <w:rFonts w:hint="default"/>
        <w:lang w:val="en-US" w:eastAsia="en-US" w:bidi="ar-SA"/>
      </w:rPr>
    </w:lvl>
    <w:lvl w:ilvl="8" w:tplc="AD3E93D2">
      <w:numFmt w:val="bullet"/>
      <w:lvlText w:val="•"/>
      <w:lvlJc w:val="left"/>
      <w:pPr>
        <w:ind w:left="7465" w:hanging="310"/>
      </w:pPr>
      <w:rPr>
        <w:rFonts w:hint="default"/>
        <w:lang w:val="en-US" w:eastAsia="en-US" w:bidi="ar-SA"/>
      </w:rPr>
    </w:lvl>
  </w:abstractNum>
  <w:abstractNum w:abstractNumId="171" w15:restartNumberingAfterBreak="0">
    <w:nsid w:val="49824907"/>
    <w:multiLevelType w:val="hybridMultilevel"/>
    <w:tmpl w:val="9754E96A"/>
    <w:lvl w:ilvl="0" w:tplc="3F54DE94">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56FA3186">
      <w:numFmt w:val="bullet"/>
      <w:lvlText w:val="•"/>
      <w:lvlJc w:val="left"/>
      <w:pPr>
        <w:ind w:left="2069" w:hanging="360"/>
      </w:pPr>
      <w:rPr>
        <w:rFonts w:hint="default"/>
        <w:lang w:val="en-US" w:eastAsia="en-US" w:bidi="ar-SA"/>
      </w:rPr>
    </w:lvl>
    <w:lvl w:ilvl="2" w:tplc="6A5CA2EE">
      <w:numFmt w:val="bullet"/>
      <w:lvlText w:val="•"/>
      <w:lvlJc w:val="left"/>
      <w:pPr>
        <w:ind w:left="2898" w:hanging="360"/>
      </w:pPr>
      <w:rPr>
        <w:rFonts w:hint="default"/>
        <w:lang w:val="en-US" w:eastAsia="en-US" w:bidi="ar-SA"/>
      </w:rPr>
    </w:lvl>
    <w:lvl w:ilvl="3" w:tplc="17D6C230">
      <w:numFmt w:val="bullet"/>
      <w:lvlText w:val="•"/>
      <w:lvlJc w:val="left"/>
      <w:pPr>
        <w:ind w:left="3728" w:hanging="360"/>
      </w:pPr>
      <w:rPr>
        <w:rFonts w:hint="default"/>
        <w:lang w:val="en-US" w:eastAsia="en-US" w:bidi="ar-SA"/>
      </w:rPr>
    </w:lvl>
    <w:lvl w:ilvl="4" w:tplc="37D0A7C0">
      <w:numFmt w:val="bullet"/>
      <w:lvlText w:val="•"/>
      <w:lvlJc w:val="left"/>
      <w:pPr>
        <w:ind w:left="4557" w:hanging="360"/>
      </w:pPr>
      <w:rPr>
        <w:rFonts w:hint="default"/>
        <w:lang w:val="en-US" w:eastAsia="en-US" w:bidi="ar-SA"/>
      </w:rPr>
    </w:lvl>
    <w:lvl w:ilvl="5" w:tplc="10E8EBD4">
      <w:numFmt w:val="bullet"/>
      <w:lvlText w:val="•"/>
      <w:lvlJc w:val="left"/>
      <w:pPr>
        <w:ind w:left="5387" w:hanging="360"/>
      </w:pPr>
      <w:rPr>
        <w:rFonts w:hint="default"/>
        <w:lang w:val="en-US" w:eastAsia="en-US" w:bidi="ar-SA"/>
      </w:rPr>
    </w:lvl>
    <w:lvl w:ilvl="6" w:tplc="E7F64646">
      <w:numFmt w:val="bullet"/>
      <w:lvlText w:val="•"/>
      <w:lvlJc w:val="left"/>
      <w:pPr>
        <w:ind w:left="6216" w:hanging="360"/>
      </w:pPr>
      <w:rPr>
        <w:rFonts w:hint="default"/>
        <w:lang w:val="en-US" w:eastAsia="en-US" w:bidi="ar-SA"/>
      </w:rPr>
    </w:lvl>
    <w:lvl w:ilvl="7" w:tplc="6A92007C">
      <w:numFmt w:val="bullet"/>
      <w:lvlText w:val="•"/>
      <w:lvlJc w:val="left"/>
      <w:pPr>
        <w:ind w:left="7046" w:hanging="360"/>
      </w:pPr>
      <w:rPr>
        <w:rFonts w:hint="default"/>
        <w:lang w:val="en-US" w:eastAsia="en-US" w:bidi="ar-SA"/>
      </w:rPr>
    </w:lvl>
    <w:lvl w:ilvl="8" w:tplc="EE444E7A">
      <w:numFmt w:val="bullet"/>
      <w:lvlText w:val="•"/>
      <w:lvlJc w:val="left"/>
      <w:pPr>
        <w:ind w:left="7875" w:hanging="360"/>
      </w:pPr>
      <w:rPr>
        <w:rFonts w:hint="default"/>
        <w:lang w:val="en-US" w:eastAsia="en-US" w:bidi="ar-SA"/>
      </w:rPr>
    </w:lvl>
  </w:abstractNum>
  <w:abstractNum w:abstractNumId="172" w15:restartNumberingAfterBreak="0">
    <w:nsid w:val="49A0567D"/>
    <w:multiLevelType w:val="hybridMultilevel"/>
    <w:tmpl w:val="92788816"/>
    <w:lvl w:ilvl="0" w:tplc="32CAF79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D56AE2E6">
      <w:numFmt w:val="bullet"/>
      <w:lvlText w:val="•"/>
      <w:lvlJc w:val="left"/>
      <w:pPr>
        <w:ind w:left="1979" w:hanging="372"/>
      </w:pPr>
      <w:rPr>
        <w:rFonts w:hint="default"/>
        <w:lang w:val="en-US" w:eastAsia="en-US" w:bidi="ar-SA"/>
      </w:rPr>
    </w:lvl>
    <w:lvl w:ilvl="2" w:tplc="3224D6B4">
      <w:numFmt w:val="bullet"/>
      <w:lvlText w:val="•"/>
      <w:lvlJc w:val="left"/>
      <w:pPr>
        <w:ind w:left="2818" w:hanging="372"/>
      </w:pPr>
      <w:rPr>
        <w:rFonts w:hint="default"/>
        <w:lang w:val="en-US" w:eastAsia="en-US" w:bidi="ar-SA"/>
      </w:rPr>
    </w:lvl>
    <w:lvl w:ilvl="3" w:tplc="75D86CE0">
      <w:numFmt w:val="bullet"/>
      <w:lvlText w:val="•"/>
      <w:lvlJc w:val="left"/>
      <w:pPr>
        <w:ind w:left="3658" w:hanging="372"/>
      </w:pPr>
      <w:rPr>
        <w:rFonts w:hint="default"/>
        <w:lang w:val="en-US" w:eastAsia="en-US" w:bidi="ar-SA"/>
      </w:rPr>
    </w:lvl>
    <w:lvl w:ilvl="4" w:tplc="282A1F98">
      <w:numFmt w:val="bullet"/>
      <w:lvlText w:val="•"/>
      <w:lvlJc w:val="left"/>
      <w:pPr>
        <w:ind w:left="4497" w:hanging="372"/>
      </w:pPr>
      <w:rPr>
        <w:rFonts w:hint="default"/>
        <w:lang w:val="en-US" w:eastAsia="en-US" w:bidi="ar-SA"/>
      </w:rPr>
    </w:lvl>
    <w:lvl w:ilvl="5" w:tplc="8A3EF0A8">
      <w:numFmt w:val="bullet"/>
      <w:lvlText w:val="•"/>
      <w:lvlJc w:val="left"/>
      <w:pPr>
        <w:ind w:left="5337" w:hanging="372"/>
      </w:pPr>
      <w:rPr>
        <w:rFonts w:hint="default"/>
        <w:lang w:val="en-US" w:eastAsia="en-US" w:bidi="ar-SA"/>
      </w:rPr>
    </w:lvl>
    <w:lvl w:ilvl="6" w:tplc="FBD47816">
      <w:numFmt w:val="bullet"/>
      <w:lvlText w:val="•"/>
      <w:lvlJc w:val="left"/>
      <w:pPr>
        <w:ind w:left="6176" w:hanging="372"/>
      </w:pPr>
      <w:rPr>
        <w:rFonts w:hint="default"/>
        <w:lang w:val="en-US" w:eastAsia="en-US" w:bidi="ar-SA"/>
      </w:rPr>
    </w:lvl>
    <w:lvl w:ilvl="7" w:tplc="871E1E28">
      <w:numFmt w:val="bullet"/>
      <w:lvlText w:val="•"/>
      <w:lvlJc w:val="left"/>
      <w:pPr>
        <w:ind w:left="7016" w:hanging="372"/>
      </w:pPr>
      <w:rPr>
        <w:rFonts w:hint="default"/>
        <w:lang w:val="en-US" w:eastAsia="en-US" w:bidi="ar-SA"/>
      </w:rPr>
    </w:lvl>
    <w:lvl w:ilvl="8" w:tplc="2C48541E">
      <w:numFmt w:val="bullet"/>
      <w:lvlText w:val="•"/>
      <w:lvlJc w:val="left"/>
      <w:pPr>
        <w:ind w:left="7855" w:hanging="372"/>
      </w:pPr>
      <w:rPr>
        <w:rFonts w:hint="default"/>
        <w:lang w:val="en-US" w:eastAsia="en-US" w:bidi="ar-SA"/>
      </w:rPr>
    </w:lvl>
  </w:abstractNum>
  <w:abstractNum w:abstractNumId="173" w15:restartNumberingAfterBreak="0">
    <w:nsid w:val="49D231F3"/>
    <w:multiLevelType w:val="hybridMultilevel"/>
    <w:tmpl w:val="F02A143E"/>
    <w:lvl w:ilvl="0" w:tplc="D93C53D4">
      <w:start w:val="1"/>
      <w:numFmt w:val="lowerLetter"/>
      <w:lvlText w:val="(%1)"/>
      <w:lvlJc w:val="left"/>
      <w:pPr>
        <w:ind w:left="760" w:hanging="458"/>
      </w:pPr>
      <w:rPr>
        <w:rFonts w:ascii="Verdana" w:eastAsia="Verdana" w:hAnsi="Verdana" w:cs="Verdana" w:hint="default"/>
        <w:b w:val="0"/>
        <w:bCs w:val="0"/>
        <w:i w:val="0"/>
        <w:iCs w:val="0"/>
        <w:spacing w:val="-1"/>
        <w:w w:val="99"/>
        <w:sz w:val="20"/>
        <w:szCs w:val="20"/>
        <w:lang w:val="en-US" w:eastAsia="en-US" w:bidi="ar-SA"/>
      </w:rPr>
    </w:lvl>
    <w:lvl w:ilvl="1" w:tplc="6EF4F560">
      <w:numFmt w:val="bullet"/>
      <w:lvlText w:val="•"/>
      <w:lvlJc w:val="left"/>
      <w:pPr>
        <w:ind w:left="1637" w:hanging="458"/>
      </w:pPr>
      <w:rPr>
        <w:rFonts w:hint="default"/>
        <w:lang w:val="en-US" w:eastAsia="en-US" w:bidi="ar-SA"/>
      </w:rPr>
    </w:lvl>
    <w:lvl w:ilvl="2" w:tplc="F41A3058">
      <w:numFmt w:val="bullet"/>
      <w:lvlText w:val="•"/>
      <w:lvlJc w:val="left"/>
      <w:pPr>
        <w:ind w:left="2514" w:hanging="458"/>
      </w:pPr>
      <w:rPr>
        <w:rFonts w:hint="default"/>
        <w:lang w:val="en-US" w:eastAsia="en-US" w:bidi="ar-SA"/>
      </w:rPr>
    </w:lvl>
    <w:lvl w:ilvl="3" w:tplc="0F20A74C">
      <w:numFmt w:val="bullet"/>
      <w:lvlText w:val="•"/>
      <w:lvlJc w:val="left"/>
      <w:pPr>
        <w:ind w:left="3392" w:hanging="458"/>
      </w:pPr>
      <w:rPr>
        <w:rFonts w:hint="default"/>
        <w:lang w:val="en-US" w:eastAsia="en-US" w:bidi="ar-SA"/>
      </w:rPr>
    </w:lvl>
    <w:lvl w:ilvl="4" w:tplc="A70299E8">
      <w:numFmt w:val="bullet"/>
      <w:lvlText w:val="•"/>
      <w:lvlJc w:val="left"/>
      <w:pPr>
        <w:ind w:left="4269" w:hanging="458"/>
      </w:pPr>
      <w:rPr>
        <w:rFonts w:hint="default"/>
        <w:lang w:val="en-US" w:eastAsia="en-US" w:bidi="ar-SA"/>
      </w:rPr>
    </w:lvl>
    <w:lvl w:ilvl="5" w:tplc="EC169CB2">
      <w:numFmt w:val="bullet"/>
      <w:lvlText w:val="•"/>
      <w:lvlJc w:val="left"/>
      <w:pPr>
        <w:ind w:left="5147" w:hanging="458"/>
      </w:pPr>
      <w:rPr>
        <w:rFonts w:hint="default"/>
        <w:lang w:val="en-US" w:eastAsia="en-US" w:bidi="ar-SA"/>
      </w:rPr>
    </w:lvl>
    <w:lvl w:ilvl="6" w:tplc="E12C0284">
      <w:numFmt w:val="bullet"/>
      <w:lvlText w:val="•"/>
      <w:lvlJc w:val="left"/>
      <w:pPr>
        <w:ind w:left="6024" w:hanging="458"/>
      </w:pPr>
      <w:rPr>
        <w:rFonts w:hint="default"/>
        <w:lang w:val="en-US" w:eastAsia="en-US" w:bidi="ar-SA"/>
      </w:rPr>
    </w:lvl>
    <w:lvl w:ilvl="7" w:tplc="C1D6E966">
      <w:numFmt w:val="bullet"/>
      <w:lvlText w:val="•"/>
      <w:lvlJc w:val="left"/>
      <w:pPr>
        <w:ind w:left="6902" w:hanging="458"/>
      </w:pPr>
      <w:rPr>
        <w:rFonts w:hint="default"/>
        <w:lang w:val="en-US" w:eastAsia="en-US" w:bidi="ar-SA"/>
      </w:rPr>
    </w:lvl>
    <w:lvl w:ilvl="8" w:tplc="7F0C60F2">
      <w:numFmt w:val="bullet"/>
      <w:lvlText w:val="•"/>
      <w:lvlJc w:val="left"/>
      <w:pPr>
        <w:ind w:left="7779" w:hanging="458"/>
      </w:pPr>
      <w:rPr>
        <w:rFonts w:hint="default"/>
        <w:lang w:val="en-US" w:eastAsia="en-US" w:bidi="ar-SA"/>
      </w:rPr>
    </w:lvl>
  </w:abstractNum>
  <w:abstractNum w:abstractNumId="174" w15:restartNumberingAfterBreak="0">
    <w:nsid w:val="49E93586"/>
    <w:multiLevelType w:val="hybridMultilevel"/>
    <w:tmpl w:val="027A765E"/>
    <w:lvl w:ilvl="0" w:tplc="5388F95E">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24ECE8CE">
      <w:numFmt w:val="bullet"/>
      <w:lvlText w:val="•"/>
      <w:lvlJc w:val="left"/>
      <w:pPr>
        <w:ind w:left="1457" w:hanging="372"/>
      </w:pPr>
      <w:rPr>
        <w:rFonts w:hint="default"/>
        <w:lang w:val="en-US" w:eastAsia="en-US" w:bidi="ar-SA"/>
      </w:rPr>
    </w:lvl>
    <w:lvl w:ilvl="2" w:tplc="B56A25FA">
      <w:numFmt w:val="bullet"/>
      <w:lvlText w:val="•"/>
      <w:lvlJc w:val="left"/>
      <w:pPr>
        <w:ind w:left="2354" w:hanging="372"/>
      </w:pPr>
      <w:rPr>
        <w:rFonts w:hint="default"/>
        <w:lang w:val="en-US" w:eastAsia="en-US" w:bidi="ar-SA"/>
      </w:rPr>
    </w:lvl>
    <w:lvl w:ilvl="3" w:tplc="3A88EBDC">
      <w:numFmt w:val="bullet"/>
      <w:lvlText w:val="•"/>
      <w:lvlJc w:val="left"/>
      <w:pPr>
        <w:ind w:left="3252" w:hanging="372"/>
      </w:pPr>
      <w:rPr>
        <w:rFonts w:hint="default"/>
        <w:lang w:val="en-US" w:eastAsia="en-US" w:bidi="ar-SA"/>
      </w:rPr>
    </w:lvl>
    <w:lvl w:ilvl="4" w:tplc="0BA2866C">
      <w:numFmt w:val="bullet"/>
      <w:lvlText w:val="•"/>
      <w:lvlJc w:val="left"/>
      <w:pPr>
        <w:ind w:left="4149" w:hanging="372"/>
      </w:pPr>
      <w:rPr>
        <w:rFonts w:hint="default"/>
        <w:lang w:val="en-US" w:eastAsia="en-US" w:bidi="ar-SA"/>
      </w:rPr>
    </w:lvl>
    <w:lvl w:ilvl="5" w:tplc="4E94DC1C">
      <w:numFmt w:val="bullet"/>
      <w:lvlText w:val="•"/>
      <w:lvlJc w:val="left"/>
      <w:pPr>
        <w:ind w:left="5047" w:hanging="372"/>
      </w:pPr>
      <w:rPr>
        <w:rFonts w:hint="default"/>
        <w:lang w:val="en-US" w:eastAsia="en-US" w:bidi="ar-SA"/>
      </w:rPr>
    </w:lvl>
    <w:lvl w:ilvl="6" w:tplc="B3C8900A">
      <w:numFmt w:val="bullet"/>
      <w:lvlText w:val="•"/>
      <w:lvlJc w:val="left"/>
      <w:pPr>
        <w:ind w:left="5944" w:hanging="372"/>
      </w:pPr>
      <w:rPr>
        <w:rFonts w:hint="default"/>
        <w:lang w:val="en-US" w:eastAsia="en-US" w:bidi="ar-SA"/>
      </w:rPr>
    </w:lvl>
    <w:lvl w:ilvl="7" w:tplc="38B00A06">
      <w:numFmt w:val="bullet"/>
      <w:lvlText w:val="•"/>
      <w:lvlJc w:val="left"/>
      <w:pPr>
        <w:ind w:left="6842" w:hanging="372"/>
      </w:pPr>
      <w:rPr>
        <w:rFonts w:hint="default"/>
        <w:lang w:val="en-US" w:eastAsia="en-US" w:bidi="ar-SA"/>
      </w:rPr>
    </w:lvl>
    <w:lvl w:ilvl="8" w:tplc="CB1445AA">
      <w:numFmt w:val="bullet"/>
      <w:lvlText w:val="•"/>
      <w:lvlJc w:val="left"/>
      <w:pPr>
        <w:ind w:left="7739" w:hanging="372"/>
      </w:pPr>
      <w:rPr>
        <w:rFonts w:hint="default"/>
        <w:lang w:val="en-US" w:eastAsia="en-US" w:bidi="ar-SA"/>
      </w:rPr>
    </w:lvl>
  </w:abstractNum>
  <w:abstractNum w:abstractNumId="175" w15:restartNumberingAfterBreak="0">
    <w:nsid w:val="49F50993"/>
    <w:multiLevelType w:val="hybridMultilevel"/>
    <w:tmpl w:val="114CCC3A"/>
    <w:lvl w:ilvl="0" w:tplc="44CEF5B6">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D4F8E758">
      <w:numFmt w:val="bullet"/>
      <w:lvlText w:val="•"/>
      <w:lvlJc w:val="left"/>
      <w:pPr>
        <w:ind w:left="1637" w:hanging="403"/>
      </w:pPr>
      <w:rPr>
        <w:rFonts w:hint="default"/>
        <w:lang w:val="en-US" w:eastAsia="en-US" w:bidi="ar-SA"/>
      </w:rPr>
    </w:lvl>
    <w:lvl w:ilvl="2" w:tplc="D0468DC8">
      <w:numFmt w:val="bullet"/>
      <w:lvlText w:val="•"/>
      <w:lvlJc w:val="left"/>
      <w:pPr>
        <w:ind w:left="2514" w:hanging="403"/>
      </w:pPr>
      <w:rPr>
        <w:rFonts w:hint="default"/>
        <w:lang w:val="en-US" w:eastAsia="en-US" w:bidi="ar-SA"/>
      </w:rPr>
    </w:lvl>
    <w:lvl w:ilvl="3" w:tplc="D41A8482">
      <w:numFmt w:val="bullet"/>
      <w:lvlText w:val="•"/>
      <w:lvlJc w:val="left"/>
      <w:pPr>
        <w:ind w:left="3392" w:hanging="403"/>
      </w:pPr>
      <w:rPr>
        <w:rFonts w:hint="default"/>
        <w:lang w:val="en-US" w:eastAsia="en-US" w:bidi="ar-SA"/>
      </w:rPr>
    </w:lvl>
    <w:lvl w:ilvl="4" w:tplc="E7928EEC">
      <w:numFmt w:val="bullet"/>
      <w:lvlText w:val="•"/>
      <w:lvlJc w:val="left"/>
      <w:pPr>
        <w:ind w:left="4269" w:hanging="403"/>
      </w:pPr>
      <w:rPr>
        <w:rFonts w:hint="default"/>
        <w:lang w:val="en-US" w:eastAsia="en-US" w:bidi="ar-SA"/>
      </w:rPr>
    </w:lvl>
    <w:lvl w:ilvl="5" w:tplc="7EBA1694">
      <w:numFmt w:val="bullet"/>
      <w:lvlText w:val="•"/>
      <w:lvlJc w:val="left"/>
      <w:pPr>
        <w:ind w:left="5147" w:hanging="403"/>
      </w:pPr>
      <w:rPr>
        <w:rFonts w:hint="default"/>
        <w:lang w:val="en-US" w:eastAsia="en-US" w:bidi="ar-SA"/>
      </w:rPr>
    </w:lvl>
    <w:lvl w:ilvl="6" w:tplc="91A03620">
      <w:numFmt w:val="bullet"/>
      <w:lvlText w:val="•"/>
      <w:lvlJc w:val="left"/>
      <w:pPr>
        <w:ind w:left="6024" w:hanging="403"/>
      </w:pPr>
      <w:rPr>
        <w:rFonts w:hint="default"/>
        <w:lang w:val="en-US" w:eastAsia="en-US" w:bidi="ar-SA"/>
      </w:rPr>
    </w:lvl>
    <w:lvl w:ilvl="7" w:tplc="BADAD540">
      <w:numFmt w:val="bullet"/>
      <w:lvlText w:val="•"/>
      <w:lvlJc w:val="left"/>
      <w:pPr>
        <w:ind w:left="6902" w:hanging="403"/>
      </w:pPr>
      <w:rPr>
        <w:rFonts w:hint="default"/>
        <w:lang w:val="en-US" w:eastAsia="en-US" w:bidi="ar-SA"/>
      </w:rPr>
    </w:lvl>
    <w:lvl w:ilvl="8" w:tplc="8E84E43C">
      <w:numFmt w:val="bullet"/>
      <w:lvlText w:val="•"/>
      <w:lvlJc w:val="left"/>
      <w:pPr>
        <w:ind w:left="7779" w:hanging="403"/>
      </w:pPr>
      <w:rPr>
        <w:rFonts w:hint="default"/>
        <w:lang w:val="en-US" w:eastAsia="en-US" w:bidi="ar-SA"/>
      </w:rPr>
    </w:lvl>
  </w:abstractNum>
  <w:abstractNum w:abstractNumId="176" w15:restartNumberingAfterBreak="0">
    <w:nsid w:val="4AAC75E3"/>
    <w:multiLevelType w:val="hybridMultilevel"/>
    <w:tmpl w:val="C5D63C3E"/>
    <w:lvl w:ilvl="0" w:tplc="77628564">
      <w:start w:val="2"/>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D7D81614">
      <w:start w:val="1"/>
      <w:numFmt w:val="lowerLetter"/>
      <w:lvlText w:val="(%2)"/>
      <w:lvlJc w:val="left"/>
      <w:pPr>
        <w:ind w:left="760" w:hanging="408"/>
      </w:pPr>
      <w:rPr>
        <w:rFonts w:ascii="Verdana" w:eastAsia="Verdana" w:hAnsi="Verdana" w:cs="Verdana" w:hint="default"/>
        <w:b w:val="0"/>
        <w:bCs w:val="0"/>
        <w:i w:val="0"/>
        <w:iCs w:val="0"/>
        <w:spacing w:val="-1"/>
        <w:w w:val="99"/>
        <w:sz w:val="20"/>
        <w:szCs w:val="20"/>
        <w:lang w:val="en-US" w:eastAsia="en-US" w:bidi="ar-SA"/>
      </w:rPr>
    </w:lvl>
    <w:lvl w:ilvl="2" w:tplc="70EEB298">
      <w:start w:val="1"/>
      <w:numFmt w:val="lowerRoman"/>
      <w:lvlText w:val="(%3)"/>
      <w:lvlJc w:val="left"/>
      <w:pPr>
        <w:ind w:left="959" w:hanging="293"/>
      </w:pPr>
      <w:rPr>
        <w:rFonts w:ascii="Verdana" w:eastAsia="Verdana" w:hAnsi="Verdana" w:cs="Verdana" w:hint="default"/>
        <w:b w:val="0"/>
        <w:bCs w:val="0"/>
        <w:i w:val="0"/>
        <w:iCs w:val="0"/>
        <w:spacing w:val="0"/>
        <w:w w:val="99"/>
        <w:sz w:val="20"/>
        <w:szCs w:val="20"/>
        <w:lang w:val="en-US" w:eastAsia="en-US" w:bidi="ar-SA"/>
      </w:rPr>
    </w:lvl>
    <w:lvl w:ilvl="3" w:tplc="1AB6246A">
      <w:numFmt w:val="bullet"/>
      <w:lvlText w:val="•"/>
      <w:lvlJc w:val="left"/>
      <w:pPr>
        <w:ind w:left="2031" w:hanging="293"/>
      </w:pPr>
      <w:rPr>
        <w:rFonts w:hint="default"/>
        <w:lang w:val="en-US" w:eastAsia="en-US" w:bidi="ar-SA"/>
      </w:rPr>
    </w:lvl>
    <w:lvl w:ilvl="4" w:tplc="61C2D718">
      <w:numFmt w:val="bullet"/>
      <w:lvlText w:val="•"/>
      <w:lvlJc w:val="left"/>
      <w:pPr>
        <w:ind w:left="3103" w:hanging="293"/>
      </w:pPr>
      <w:rPr>
        <w:rFonts w:hint="default"/>
        <w:lang w:val="en-US" w:eastAsia="en-US" w:bidi="ar-SA"/>
      </w:rPr>
    </w:lvl>
    <w:lvl w:ilvl="5" w:tplc="766EDFD0">
      <w:numFmt w:val="bullet"/>
      <w:lvlText w:val="•"/>
      <w:lvlJc w:val="left"/>
      <w:pPr>
        <w:ind w:left="4175" w:hanging="293"/>
      </w:pPr>
      <w:rPr>
        <w:rFonts w:hint="default"/>
        <w:lang w:val="en-US" w:eastAsia="en-US" w:bidi="ar-SA"/>
      </w:rPr>
    </w:lvl>
    <w:lvl w:ilvl="6" w:tplc="B976664E">
      <w:numFmt w:val="bullet"/>
      <w:lvlText w:val="•"/>
      <w:lvlJc w:val="left"/>
      <w:pPr>
        <w:ind w:left="5247" w:hanging="293"/>
      </w:pPr>
      <w:rPr>
        <w:rFonts w:hint="default"/>
        <w:lang w:val="en-US" w:eastAsia="en-US" w:bidi="ar-SA"/>
      </w:rPr>
    </w:lvl>
    <w:lvl w:ilvl="7" w:tplc="33269568">
      <w:numFmt w:val="bullet"/>
      <w:lvlText w:val="•"/>
      <w:lvlJc w:val="left"/>
      <w:pPr>
        <w:ind w:left="6319" w:hanging="293"/>
      </w:pPr>
      <w:rPr>
        <w:rFonts w:hint="default"/>
        <w:lang w:val="en-US" w:eastAsia="en-US" w:bidi="ar-SA"/>
      </w:rPr>
    </w:lvl>
    <w:lvl w:ilvl="8" w:tplc="2AD204B0">
      <w:numFmt w:val="bullet"/>
      <w:lvlText w:val="•"/>
      <w:lvlJc w:val="left"/>
      <w:pPr>
        <w:ind w:left="7390" w:hanging="293"/>
      </w:pPr>
      <w:rPr>
        <w:rFonts w:hint="default"/>
        <w:lang w:val="en-US" w:eastAsia="en-US" w:bidi="ar-SA"/>
      </w:rPr>
    </w:lvl>
  </w:abstractNum>
  <w:abstractNum w:abstractNumId="177" w15:restartNumberingAfterBreak="0">
    <w:nsid w:val="4B681F63"/>
    <w:multiLevelType w:val="hybridMultilevel"/>
    <w:tmpl w:val="B70CEC2E"/>
    <w:lvl w:ilvl="0" w:tplc="42A2C42E">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8240DCA">
      <w:start w:val="1"/>
      <w:numFmt w:val="lowerRoman"/>
      <w:lvlText w:val="(%2)"/>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2" w:tplc="3906FDAA">
      <w:numFmt w:val="bullet"/>
      <w:lvlText w:val="•"/>
      <w:lvlJc w:val="left"/>
      <w:pPr>
        <w:ind w:left="2072" w:hanging="317"/>
      </w:pPr>
      <w:rPr>
        <w:rFonts w:hint="default"/>
        <w:lang w:val="en-US" w:eastAsia="en-US" w:bidi="ar-SA"/>
      </w:rPr>
    </w:lvl>
    <w:lvl w:ilvl="3" w:tplc="07081AC2">
      <w:numFmt w:val="bullet"/>
      <w:lvlText w:val="•"/>
      <w:lvlJc w:val="left"/>
      <w:pPr>
        <w:ind w:left="3005" w:hanging="317"/>
      </w:pPr>
      <w:rPr>
        <w:rFonts w:hint="default"/>
        <w:lang w:val="en-US" w:eastAsia="en-US" w:bidi="ar-SA"/>
      </w:rPr>
    </w:lvl>
    <w:lvl w:ilvl="4" w:tplc="C4904766">
      <w:numFmt w:val="bullet"/>
      <w:lvlText w:val="•"/>
      <w:lvlJc w:val="left"/>
      <w:pPr>
        <w:ind w:left="3938" w:hanging="317"/>
      </w:pPr>
      <w:rPr>
        <w:rFonts w:hint="default"/>
        <w:lang w:val="en-US" w:eastAsia="en-US" w:bidi="ar-SA"/>
      </w:rPr>
    </w:lvl>
    <w:lvl w:ilvl="5" w:tplc="ABE29FD6">
      <w:numFmt w:val="bullet"/>
      <w:lvlText w:val="•"/>
      <w:lvlJc w:val="left"/>
      <w:pPr>
        <w:ind w:left="4870" w:hanging="317"/>
      </w:pPr>
      <w:rPr>
        <w:rFonts w:hint="default"/>
        <w:lang w:val="en-US" w:eastAsia="en-US" w:bidi="ar-SA"/>
      </w:rPr>
    </w:lvl>
    <w:lvl w:ilvl="6" w:tplc="832EF9FE">
      <w:numFmt w:val="bullet"/>
      <w:lvlText w:val="•"/>
      <w:lvlJc w:val="left"/>
      <w:pPr>
        <w:ind w:left="5803" w:hanging="317"/>
      </w:pPr>
      <w:rPr>
        <w:rFonts w:hint="default"/>
        <w:lang w:val="en-US" w:eastAsia="en-US" w:bidi="ar-SA"/>
      </w:rPr>
    </w:lvl>
    <w:lvl w:ilvl="7" w:tplc="10644D94">
      <w:numFmt w:val="bullet"/>
      <w:lvlText w:val="•"/>
      <w:lvlJc w:val="left"/>
      <w:pPr>
        <w:ind w:left="6736" w:hanging="317"/>
      </w:pPr>
      <w:rPr>
        <w:rFonts w:hint="default"/>
        <w:lang w:val="en-US" w:eastAsia="en-US" w:bidi="ar-SA"/>
      </w:rPr>
    </w:lvl>
    <w:lvl w:ilvl="8" w:tplc="AAD40A9C">
      <w:numFmt w:val="bullet"/>
      <w:lvlText w:val="•"/>
      <w:lvlJc w:val="left"/>
      <w:pPr>
        <w:ind w:left="7668" w:hanging="317"/>
      </w:pPr>
      <w:rPr>
        <w:rFonts w:hint="default"/>
        <w:lang w:val="en-US" w:eastAsia="en-US" w:bidi="ar-SA"/>
      </w:rPr>
    </w:lvl>
  </w:abstractNum>
  <w:abstractNum w:abstractNumId="178" w15:restartNumberingAfterBreak="0">
    <w:nsid w:val="4BD44BCF"/>
    <w:multiLevelType w:val="hybridMultilevel"/>
    <w:tmpl w:val="F1B8CBB8"/>
    <w:lvl w:ilvl="0" w:tplc="DB6A2C6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0F20956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CE7C06C0">
      <w:numFmt w:val="bullet"/>
      <w:lvlText w:val="•"/>
      <w:lvlJc w:val="left"/>
      <w:pPr>
        <w:ind w:left="1140" w:hanging="372"/>
      </w:pPr>
      <w:rPr>
        <w:rFonts w:hint="default"/>
        <w:lang w:val="en-US" w:eastAsia="en-US" w:bidi="ar-SA"/>
      </w:rPr>
    </w:lvl>
    <w:lvl w:ilvl="3" w:tplc="510465CE">
      <w:numFmt w:val="bullet"/>
      <w:lvlText w:val="•"/>
      <w:lvlJc w:val="left"/>
      <w:pPr>
        <w:ind w:left="2189" w:hanging="372"/>
      </w:pPr>
      <w:rPr>
        <w:rFonts w:hint="default"/>
        <w:lang w:val="en-US" w:eastAsia="en-US" w:bidi="ar-SA"/>
      </w:rPr>
    </w:lvl>
    <w:lvl w:ilvl="4" w:tplc="010A1E7A">
      <w:numFmt w:val="bullet"/>
      <w:lvlText w:val="•"/>
      <w:lvlJc w:val="left"/>
      <w:pPr>
        <w:ind w:left="3238" w:hanging="372"/>
      </w:pPr>
      <w:rPr>
        <w:rFonts w:hint="default"/>
        <w:lang w:val="en-US" w:eastAsia="en-US" w:bidi="ar-SA"/>
      </w:rPr>
    </w:lvl>
    <w:lvl w:ilvl="5" w:tplc="867EF018">
      <w:numFmt w:val="bullet"/>
      <w:lvlText w:val="•"/>
      <w:lvlJc w:val="left"/>
      <w:pPr>
        <w:ind w:left="4287" w:hanging="372"/>
      </w:pPr>
      <w:rPr>
        <w:rFonts w:hint="default"/>
        <w:lang w:val="en-US" w:eastAsia="en-US" w:bidi="ar-SA"/>
      </w:rPr>
    </w:lvl>
    <w:lvl w:ilvl="6" w:tplc="7CD0DBEA">
      <w:numFmt w:val="bullet"/>
      <w:lvlText w:val="•"/>
      <w:lvlJc w:val="left"/>
      <w:pPr>
        <w:ind w:left="5337" w:hanging="372"/>
      </w:pPr>
      <w:rPr>
        <w:rFonts w:hint="default"/>
        <w:lang w:val="en-US" w:eastAsia="en-US" w:bidi="ar-SA"/>
      </w:rPr>
    </w:lvl>
    <w:lvl w:ilvl="7" w:tplc="40124DB6">
      <w:numFmt w:val="bullet"/>
      <w:lvlText w:val="•"/>
      <w:lvlJc w:val="left"/>
      <w:pPr>
        <w:ind w:left="6386" w:hanging="372"/>
      </w:pPr>
      <w:rPr>
        <w:rFonts w:hint="default"/>
        <w:lang w:val="en-US" w:eastAsia="en-US" w:bidi="ar-SA"/>
      </w:rPr>
    </w:lvl>
    <w:lvl w:ilvl="8" w:tplc="D3923C26">
      <w:numFmt w:val="bullet"/>
      <w:lvlText w:val="•"/>
      <w:lvlJc w:val="left"/>
      <w:pPr>
        <w:ind w:left="7435" w:hanging="372"/>
      </w:pPr>
      <w:rPr>
        <w:rFonts w:hint="default"/>
        <w:lang w:val="en-US" w:eastAsia="en-US" w:bidi="ar-SA"/>
      </w:rPr>
    </w:lvl>
  </w:abstractNum>
  <w:abstractNum w:abstractNumId="179" w15:restartNumberingAfterBreak="0">
    <w:nsid w:val="4BD55C8A"/>
    <w:multiLevelType w:val="hybridMultilevel"/>
    <w:tmpl w:val="A8068CCE"/>
    <w:lvl w:ilvl="0" w:tplc="3A507E62">
      <w:start w:val="2"/>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E75A20B2">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A4D29C28">
      <w:numFmt w:val="bullet"/>
      <w:lvlText w:val="•"/>
      <w:lvlJc w:val="left"/>
      <w:pPr>
        <w:ind w:left="1734" w:hanging="374"/>
      </w:pPr>
      <w:rPr>
        <w:rFonts w:hint="default"/>
        <w:lang w:val="en-US" w:eastAsia="en-US" w:bidi="ar-SA"/>
      </w:rPr>
    </w:lvl>
    <w:lvl w:ilvl="3" w:tplc="522A718A">
      <w:numFmt w:val="bullet"/>
      <w:lvlText w:val="•"/>
      <w:lvlJc w:val="left"/>
      <w:pPr>
        <w:ind w:left="2709" w:hanging="374"/>
      </w:pPr>
      <w:rPr>
        <w:rFonts w:hint="default"/>
        <w:lang w:val="en-US" w:eastAsia="en-US" w:bidi="ar-SA"/>
      </w:rPr>
    </w:lvl>
    <w:lvl w:ilvl="4" w:tplc="31AC1DE8">
      <w:numFmt w:val="bullet"/>
      <w:lvlText w:val="•"/>
      <w:lvlJc w:val="left"/>
      <w:pPr>
        <w:ind w:left="3684" w:hanging="374"/>
      </w:pPr>
      <w:rPr>
        <w:rFonts w:hint="default"/>
        <w:lang w:val="en-US" w:eastAsia="en-US" w:bidi="ar-SA"/>
      </w:rPr>
    </w:lvl>
    <w:lvl w:ilvl="5" w:tplc="B9964D3C">
      <w:numFmt w:val="bullet"/>
      <w:lvlText w:val="•"/>
      <w:lvlJc w:val="left"/>
      <w:pPr>
        <w:ind w:left="4659" w:hanging="374"/>
      </w:pPr>
      <w:rPr>
        <w:rFonts w:hint="default"/>
        <w:lang w:val="en-US" w:eastAsia="en-US" w:bidi="ar-SA"/>
      </w:rPr>
    </w:lvl>
    <w:lvl w:ilvl="6" w:tplc="7F6E27B6">
      <w:numFmt w:val="bullet"/>
      <w:lvlText w:val="•"/>
      <w:lvlJc w:val="left"/>
      <w:pPr>
        <w:ind w:left="5634" w:hanging="374"/>
      </w:pPr>
      <w:rPr>
        <w:rFonts w:hint="default"/>
        <w:lang w:val="en-US" w:eastAsia="en-US" w:bidi="ar-SA"/>
      </w:rPr>
    </w:lvl>
    <w:lvl w:ilvl="7" w:tplc="E796E72E">
      <w:numFmt w:val="bullet"/>
      <w:lvlText w:val="•"/>
      <w:lvlJc w:val="left"/>
      <w:pPr>
        <w:ind w:left="6609" w:hanging="374"/>
      </w:pPr>
      <w:rPr>
        <w:rFonts w:hint="default"/>
        <w:lang w:val="en-US" w:eastAsia="en-US" w:bidi="ar-SA"/>
      </w:rPr>
    </w:lvl>
    <w:lvl w:ilvl="8" w:tplc="873C6AC2">
      <w:numFmt w:val="bullet"/>
      <w:lvlText w:val="•"/>
      <w:lvlJc w:val="left"/>
      <w:pPr>
        <w:ind w:left="7584" w:hanging="374"/>
      </w:pPr>
      <w:rPr>
        <w:rFonts w:hint="default"/>
        <w:lang w:val="en-US" w:eastAsia="en-US" w:bidi="ar-SA"/>
      </w:rPr>
    </w:lvl>
  </w:abstractNum>
  <w:abstractNum w:abstractNumId="180" w15:restartNumberingAfterBreak="0">
    <w:nsid w:val="4BE13651"/>
    <w:multiLevelType w:val="hybridMultilevel"/>
    <w:tmpl w:val="F9EA4AD0"/>
    <w:lvl w:ilvl="0" w:tplc="7D522EC6">
      <w:start w:val="2"/>
      <w:numFmt w:val="lowerRoman"/>
      <w:lvlText w:val="(%1)"/>
      <w:lvlJc w:val="left"/>
      <w:pPr>
        <w:ind w:left="1321" w:hanging="363"/>
      </w:pPr>
      <w:rPr>
        <w:rFonts w:ascii="Verdana" w:eastAsia="Verdana" w:hAnsi="Verdana" w:cs="Verdana" w:hint="default"/>
        <w:b w:val="0"/>
        <w:bCs w:val="0"/>
        <w:i w:val="0"/>
        <w:iCs w:val="0"/>
        <w:spacing w:val="0"/>
        <w:w w:val="99"/>
        <w:sz w:val="20"/>
        <w:szCs w:val="20"/>
        <w:lang w:val="en-US" w:eastAsia="en-US" w:bidi="ar-SA"/>
      </w:rPr>
    </w:lvl>
    <w:lvl w:ilvl="1" w:tplc="CD5E3914">
      <w:numFmt w:val="bullet"/>
      <w:lvlText w:val="•"/>
      <w:lvlJc w:val="left"/>
      <w:pPr>
        <w:ind w:left="2141" w:hanging="363"/>
      </w:pPr>
      <w:rPr>
        <w:rFonts w:hint="default"/>
        <w:lang w:val="en-US" w:eastAsia="en-US" w:bidi="ar-SA"/>
      </w:rPr>
    </w:lvl>
    <w:lvl w:ilvl="2" w:tplc="2E6E82EC">
      <w:numFmt w:val="bullet"/>
      <w:lvlText w:val="•"/>
      <w:lvlJc w:val="left"/>
      <w:pPr>
        <w:ind w:left="2962" w:hanging="363"/>
      </w:pPr>
      <w:rPr>
        <w:rFonts w:hint="default"/>
        <w:lang w:val="en-US" w:eastAsia="en-US" w:bidi="ar-SA"/>
      </w:rPr>
    </w:lvl>
    <w:lvl w:ilvl="3" w:tplc="25185710">
      <w:numFmt w:val="bullet"/>
      <w:lvlText w:val="•"/>
      <w:lvlJc w:val="left"/>
      <w:pPr>
        <w:ind w:left="3784" w:hanging="363"/>
      </w:pPr>
      <w:rPr>
        <w:rFonts w:hint="default"/>
        <w:lang w:val="en-US" w:eastAsia="en-US" w:bidi="ar-SA"/>
      </w:rPr>
    </w:lvl>
    <w:lvl w:ilvl="4" w:tplc="92D6A4FE">
      <w:numFmt w:val="bullet"/>
      <w:lvlText w:val="•"/>
      <w:lvlJc w:val="left"/>
      <w:pPr>
        <w:ind w:left="4605" w:hanging="363"/>
      </w:pPr>
      <w:rPr>
        <w:rFonts w:hint="default"/>
        <w:lang w:val="en-US" w:eastAsia="en-US" w:bidi="ar-SA"/>
      </w:rPr>
    </w:lvl>
    <w:lvl w:ilvl="5" w:tplc="35020B3C">
      <w:numFmt w:val="bullet"/>
      <w:lvlText w:val="•"/>
      <w:lvlJc w:val="left"/>
      <w:pPr>
        <w:ind w:left="5427" w:hanging="363"/>
      </w:pPr>
      <w:rPr>
        <w:rFonts w:hint="default"/>
        <w:lang w:val="en-US" w:eastAsia="en-US" w:bidi="ar-SA"/>
      </w:rPr>
    </w:lvl>
    <w:lvl w:ilvl="6" w:tplc="7E726CE4">
      <w:numFmt w:val="bullet"/>
      <w:lvlText w:val="•"/>
      <w:lvlJc w:val="left"/>
      <w:pPr>
        <w:ind w:left="6248" w:hanging="363"/>
      </w:pPr>
      <w:rPr>
        <w:rFonts w:hint="default"/>
        <w:lang w:val="en-US" w:eastAsia="en-US" w:bidi="ar-SA"/>
      </w:rPr>
    </w:lvl>
    <w:lvl w:ilvl="7" w:tplc="F7A41ABC">
      <w:numFmt w:val="bullet"/>
      <w:lvlText w:val="•"/>
      <w:lvlJc w:val="left"/>
      <w:pPr>
        <w:ind w:left="7070" w:hanging="363"/>
      </w:pPr>
      <w:rPr>
        <w:rFonts w:hint="default"/>
        <w:lang w:val="en-US" w:eastAsia="en-US" w:bidi="ar-SA"/>
      </w:rPr>
    </w:lvl>
    <w:lvl w:ilvl="8" w:tplc="F75ABB3C">
      <w:numFmt w:val="bullet"/>
      <w:lvlText w:val="•"/>
      <w:lvlJc w:val="left"/>
      <w:pPr>
        <w:ind w:left="7891" w:hanging="363"/>
      </w:pPr>
      <w:rPr>
        <w:rFonts w:hint="default"/>
        <w:lang w:val="en-US" w:eastAsia="en-US" w:bidi="ar-SA"/>
      </w:rPr>
    </w:lvl>
  </w:abstractNum>
  <w:abstractNum w:abstractNumId="181" w15:restartNumberingAfterBreak="0">
    <w:nsid w:val="4C552B89"/>
    <w:multiLevelType w:val="hybridMultilevel"/>
    <w:tmpl w:val="BB1EF632"/>
    <w:lvl w:ilvl="0" w:tplc="798693A6">
      <w:start w:val="1"/>
      <w:numFmt w:val="lowerLetter"/>
      <w:lvlText w:val="(%1)"/>
      <w:lvlJc w:val="left"/>
      <w:pPr>
        <w:ind w:left="1134" w:hanging="375"/>
      </w:pPr>
      <w:rPr>
        <w:rFonts w:ascii="Verdana" w:eastAsia="Verdana" w:hAnsi="Verdana" w:cs="Verdana" w:hint="default"/>
        <w:b w:val="0"/>
        <w:bCs w:val="0"/>
        <w:i w:val="0"/>
        <w:iCs w:val="0"/>
        <w:spacing w:val="-1"/>
        <w:w w:val="99"/>
        <w:sz w:val="20"/>
        <w:szCs w:val="20"/>
        <w:lang w:val="en-US" w:eastAsia="en-US" w:bidi="ar-SA"/>
      </w:rPr>
    </w:lvl>
    <w:lvl w:ilvl="1" w:tplc="C046C3FE">
      <w:numFmt w:val="bullet"/>
      <w:lvlText w:val="•"/>
      <w:lvlJc w:val="left"/>
      <w:pPr>
        <w:ind w:left="1979" w:hanging="375"/>
      </w:pPr>
      <w:rPr>
        <w:rFonts w:hint="default"/>
        <w:lang w:val="en-US" w:eastAsia="en-US" w:bidi="ar-SA"/>
      </w:rPr>
    </w:lvl>
    <w:lvl w:ilvl="2" w:tplc="745C670E">
      <w:numFmt w:val="bullet"/>
      <w:lvlText w:val="•"/>
      <w:lvlJc w:val="left"/>
      <w:pPr>
        <w:ind w:left="2818" w:hanging="375"/>
      </w:pPr>
      <w:rPr>
        <w:rFonts w:hint="default"/>
        <w:lang w:val="en-US" w:eastAsia="en-US" w:bidi="ar-SA"/>
      </w:rPr>
    </w:lvl>
    <w:lvl w:ilvl="3" w:tplc="F2B4A67C">
      <w:numFmt w:val="bullet"/>
      <w:lvlText w:val="•"/>
      <w:lvlJc w:val="left"/>
      <w:pPr>
        <w:ind w:left="3658" w:hanging="375"/>
      </w:pPr>
      <w:rPr>
        <w:rFonts w:hint="default"/>
        <w:lang w:val="en-US" w:eastAsia="en-US" w:bidi="ar-SA"/>
      </w:rPr>
    </w:lvl>
    <w:lvl w:ilvl="4" w:tplc="766EEE34">
      <w:numFmt w:val="bullet"/>
      <w:lvlText w:val="•"/>
      <w:lvlJc w:val="left"/>
      <w:pPr>
        <w:ind w:left="4497" w:hanging="375"/>
      </w:pPr>
      <w:rPr>
        <w:rFonts w:hint="default"/>
        <w:lang w:val="en-US" w:eastAsia="en-US" w:bidi="ar-SA"/>
      </w:rPr>
    </w:lvl>
    <w:lvl w:ilvl="5" w:tplc="DF66C6DC">
      <w:numFmt w:val="bullet"/>
      <w:lvlText w:val="•"/>
      <w:lvlJc w:val="left"/>
      <w:pPr>
        <w:ind w:left="5337" w:hanging="375"/>
      </w:pPr>
      <w:rPr>
        <w:rFonts w:hint="default"/>
        <w:lang w:val="en-US" w:eastAsia="en-US" w:bidi="ar-SA"/>
      </w:rPr>
    </w:lvl>
    <w:lvl w:ilvl="6" w:tplc="5E78B4F2">
      <w:numFmt w:val="bullet"/>
      <w:lvlText w:val="•"/>
      <w:lvlJc w:val="left"/>
      <w:pPr>
        <w:ind w:left="6176" w:hanging="375"/>
      </w:pPr>
      <w:rPr>
        <w:rFonts w:hint="default"/>
        <w:lang w:val="en-US" w:eastAsia="en-US" w:bidi="ar-SA"/>
      </w:rPr>
    </w:lvl>
    <w:lvl w:ilvl="7" w:tplc="24FACD4E">
      <w:numFmt w:val="bullet"/>
      <w:lvlText w:val="•"/>
      <w:lvlJc w:val="left"/>
      <w:pPr>
        <w:ind w:left="7016" w:hanging="375"/>
      </w:pPr>
      <w:rPr>
        <w:rFonts w:hint="default"/>
        <w:lang w:val="en-US" w:eastAsia="en-US" w:bidi="ar-SA"/>
      </w:rPr>
    </w:lvl>
    <w:lvl w:ilvl="8" w:tplc="A2169862">
      <w:numFmt w:val="bullet"/>
      <w:lvlText w:val="•"/>
      <w:lvlJc w:val="left"/>
      <w:pPr>
        <w:ind w:left="7855" w:hanging="375"/>
      </w:pPr>
      <w:rPr>
        <w:rFonts w:hint="default"/>
        <w:lang w:val="en-US" w:eastAsia="en-US" w:bidi="ar-SA"/>
      </w:rPr>
    </w:lvl>
  </w:abstractNum>
  <w:abstractNum w:abstractNumId="182" w15:restartNumberingAfterBreak="0">
    <w:nsid w:val="4C9B2048"/>
    <w:multiLevelType w:val="hybridMultilevel"/>
    <w:tmpl w:val="3372FB7A"/>
    <w:lvl w:ilvl="0" w:tplc="3E54AF68">
      <w:start w:val="1"/>
      <w:numFmt w:val="decimal"/>
      <w:lvlText w:val="(%1)"/>
      <w:lvlJc w:val="left"/>
      <w:pPr>
        <w:ind w:left="561" w:hanging="410"/>
      </w:pPr>
      <w:rPr>
        <w:rFonts w:ascii="Verdana" w:eastAsia="Verdana" w:hAnsi="Verdana" w:cs="Verdana" w:hint="default"/>
        <w:b w:val="0"/>
        <w:bCs w:val="0"/>
        <w:i w:val="0"/>
        <w:iCs w:val="0"/>
        <w:spacing w:val="-1"/>
        <w:w w:val="99"/>
        <w:sz w:val="20"/>
        <w:szCs w:val="20"/>
        <w:lang w:val="en-US" w:eastAsia="en-US" w:bidi="ar-SA"/>
      </w:rPr>
    </w:lvl>
    <w:lvl w:ilvl="1" w:tplc="DCA40CF0">
      <w:start w:val="1"/>
      <w:numFmt w:val="lowerLetter"/>
      <w:lvlText w:val="(%2)"/>
      <w:lvlJc w:val="left"/>
      <w:pPr>
        <w:ind w:left="760" w:hanging="439"/>
      </w:pPr>
      <w:rPr>
        <w:rFonts w:ascii="Verdana" w:eastAsia="Verdana" w:hAnsi="Verdana" w:cs="Verdana" w:hint="default"/>
        <w:b w:val="0"/>
        <w:bCs w:val="0"/>
        <w:i w:val="0"/>
        <w:iCs w:val="0"/>
        <w:spacing w:val="-1"/>
        <w:w w:val="99"/>
        <w:sz w:val="20"/>
        <w:szCs w:val="20"/>
        <w:lang w:val="en-US" w:eastAsia="en-US" w:bidi="ar-SA"/>
      </w:rPr>
    </w:lvl>
    <w:lvl w:ilvl="2" w:tplc="D0804A7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D23C06FE">
      <w:numFmt w:val="bullet"/>
      <w:lvlText w:val="•"/>
      <w:lvlJc w:val="left"/>
      <w:pPr>
        <w:ind w:left="2294" w:hanging="310"/>
      </w:pPr>
      <w:rPr>
        <w:rFonts w:hint="default"/>
        <w:lang w:val="en-US" w:eastAsia="en-US" w:bidi="ar-SA"/>
      </w:rPr>
    </w:lvl>
    <w:lvl w:ilvl="4" w:tplc="85F21D9E">
      <w:numFmt w:val="bullet"/>
      <w:lvlText w:val="•"/>
      <w:lvlJc w:val="left"/>
      <w:pPr>
        <w:ind w:left="3328" w:hanging="310"/>
      </w:pPr>
      <w:rPr>
        <w:rFonts w:hint="default"/>
        <w:lang w:val="en-US" w:eastAsia="en-US" w:bidi="ar-SA"/>
      </w:rPr>
    </w:lvl>
    <w:lvl w:ilvl="5" w:tplc="A55C2AD8">
      <w:numFmt w:val="bullet"/>
      <w:lvlText w:val="•"/>
      <w:lvlJc w:val="left"/>
      <w:pPr>
        <w:ind w:left="4362" w:hanging="310"/>
      </w:pPr>
      <w:rPr>
        <w:rFonts w:hint="default"/>
        <w:lang w:val="en-US" w:eastAsia="en-US" w:bidi="ar-SA"/>
      </w:rPr>
    </w:lvl>
    <w:lvl w:ilvl="6" w:tplc="23D28786">
      <w:numFmt w:val="bullet"/>
      <w:lvlText w:val="•"/>
      <w:lvlJc w:val="left"/>
      <w:pPr>
        <w:ind w:left="5397" w:hanging="310"/>
      </w:pPr>
      <w:rPr>
        <w:rFonts w:hint="default"/>
        <w:lang w:val="en-US" w:eastAsia="en-US" w:bidi="ar-SA"/>
      </w:rPr>
    </w:lvl>
    <w:lvl w:ilvl="7" w:tplc="C5444CAE">
      <w:numFmt w:val="bullet"/>
      <w:lvlText w:val="•"/>
      <w:lvlJc w:val="left"/>
      <w:pPr>
        <w:ind w:left="6431" w:hanging="310"/>
      </w:pPr>
      <w:rPr>
        <w:rFonts w:hint="default"/>
        <w:lang w:val="en-US" w:eastAsia="en-US" w:bidi="ar-SA"/>
      </w:rPr>
    </w:lvl>
    <w:lvl w:ilvl="8" w:tplc="1EE0E576">
      <w:numFmt w:val="bullet"/>
      <w:lvlText w:val="•"/>
      <w:lvlJc w:val="left"/>
      <w:pPr>
        <w:ind w:left="7465" w:hanging="310"/>
      </w:pPr>
      <w:rPr>
        <w:rFonts w:hint="default"/>
        <w:lang w:val="en-US" w:eastAsia="en-US" w:bidi="ar-SA"/>
      </w:rPr>
    </w:lvl>
  </w:abstractNum>
  <w:abstractNum w:abstractNumId="183" w15:restartNumberingAfterBreak="0">
    <w:nsid w:val="4DA624AD"/>
    <w:multiLevelType w:val="hybridMultilevel"/>
    <w:tmpl w:val="8E140D54"/>
    <w:lvl w:ilvl="0" w:tplc="B48AB9AE">
      <w:start w:val="1"/>
      <w:numFmt w:val="lowerLetter"/>
      <w:lvlText w:val="(%1)"/>
      <w:lvlJc w:val="left"/>
      <w:pPr>
        <w:ind w:left="1168" w:hanging="372"/>
        <w:jc w:val="right"/>
      </w:pPr>
      <w:rPr>
        <w:rFonts w:ascii="Verdana" w:eastAsia="Verdana" w:hAnsi="Verdana" w:cs="Verdana" w:hint="default"/>
        <w:b w:val="0"/>
        <w:bCs w:val="0"/>
        <w:i w:val="0"/>
        <w:iCs w:val="0"/>
        <w:spacing w:val="-1"/>
        <w:w w:val="99"/>
        <w:sz w:val="20"/>
        <w:szCs w:val="20"/>
        <w:lang w:val="en-US" w:eastAsia="en-US" w:bidi="ar-SA"/>
      </w:rPr>
    </w:lvl>
    <w:lvl w:ilvl="1" w:tplc="C0201E1E">
      <w:start w:val="1"/>
      <w:numFmt w:val="lowerRoman"/>
      <w:lvlText w:val="(%2)"/>
      <w:lvlJc w:val="left"/>
      <w:pPr>
        <w:ind w:left="1446" w:hanging="720"/>
      </w:pPr>
      <w:rPr>
        <w:rFonts w:ascii="Verdana" w:eastAsia="Verdana" w:hAnsi="Verdana" w:cs="Verdana" w:hint="default"/>
        <w:b w:val="0"/>
        <w:bCs w:val="0"/>
        <w:i w:val="0"/>
        <w:iCs w:val="0"/>
        <w:spacing w:val="0"/>
        <w:w w:val="99"/>
        <w:sz w:val="20"/>
        <w:szCs w:val="20"/>
        <w:lang w:val="en-US" w:eastAsia="en-US" w:bidi="ar-SA"/>
      </w:rPr>
    </w:lvl>
    <w:lvl w:ilvl="2" w:tplc="CAF0D564">
      <w:start w:val="1"/>
      <w:numFmt w:val="lowerLetter"/>
      <w:lvlText w:val="(%3)"/>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3" w:tplc="DC94B84C">
      <w:numFmt w:val="bullet"/>
      <w:lvlText w:val="•"/>
      <w:lvlJc w:val="left"/>
      <w:pPr>
        <w:ind w:left="2451" w:hanging="360"/>
      </w:pPr>
      <w:rPr>
        <w:rFonts w:hint="default"/>
        <w:lang w:val="en-US" w:eastAsia="en-US" w:bidi="ar-SA"/>
      </w:rPr>
    </w:lvl>
    <w:lvl w:ilvl="4" w:tplc="C980F086">
      <w:numFmt w:val="bullet"/>
      <w:lvlText w:val="•"/>
      <w:lvlJc w:val="left"/>
      <w:pPr>
        <w:ind w:left="3463" w:hanging="360"/>
      </w:pPr>
      <w:rPr>
        <w:rFonts w:hint="default"/>
        <w:lang w:val="en-US" w:eastAsia="en-US" w:bidi="ar-SA"/>
      </w:rPr>
    </w:lvl>
    <w:lvl w:ilvl="5" w:tplc="F3164340">
      <w:numFmt w:val="bullet"/>
      <w:lvlText w:val="•"/>
      <w:lvlJc w:val="left"/>
      <w:pPr>
        <w:ind w:left="4475" w:hanging="360"/>
      </w:pPr>
      <w:rPr>
        <w:rFonts w:hint="default"/>
        <w:lang w:val="en-US" w:eastAsia="en-US" w:bidi="ar-SA"/>
      </w:rPr>
    </w:lvl>
    <w:lvl w:ilvl="6" w:tplc="72160EBE">
      <w:numFmt w:val="bullet"/>
      <w:lvlText w:val="•"/>
      <w:lvlJc w:val="left"/>
      <w:pPr>
        <w:ind w:left="5487" w:hanging="360"/>
      </w:pPr>
      <w:rPr>
        <w:rFonts w:hint="default"/>
        <w:lang w:val="en-US" w:eastAsia="en-US" w:bidi="ar-SA"/>
      </w:rPr>
    </w:lvl>
    <w:lvl w:ilvl="7" w:tplc="0C78BB3C">
      <w:numFmt w:val="bullet"/>
      <w:lvlText w:val="•"/>
      <w:lvlJc w:val="left"/>
      <w:pPr>
        <w:ind w:left="6499" w:hanging="360"/>
      </w:pPr>
      <w:rPr>
        <w:rFonts w:hint="default"/>
        <w:lang w:val="en-US" w:eastAsia="en-US" w:bidi="ar-SA"/>
      </w:rPr>
    </w:lvl>
    <w:lvl w:ilvl="8" w:tplc="8690ABBE">
      <w:numFmt w:val="bullet"/>
      <w:lvlText w:val="•"/>
      <w:lvlJc w:val="left"/>
      <w:pPr>
        <w:ind w:left="7510" w:hanging="360"/>
      </w:pPr>
      <w:rPr>
        <w:rFonts w:hint="default"/>
        <w:lang w:val="en-US" w:eastAsia="en-US" w:bidi="ar-SA"/>
      </w:rPr>
    </w:lvl>
  </w:abstractNum>
  <w:abstractNum w:abstractNumId="184" w15:restartNumberingAfterBreak="0">
    <w:nsid w:val="4E55633E"/>
    <w:multiLevelType w:val="hybridMultilevel"/>
    <w:tmpl w:val="19F06300"/>
    <w:lvl w:ilvl="0" w:tplc="7B6C72F8">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FA983C16">
      <w:numFmt w:val="bullet"/>
      <w:lvlText w:val="•"/>
      <w:lvlJc w:val="left"/>
      <w:pPr>
        <w:ind w:left="1637" w:hanging="367"/>
      </w:pPr>
      <w:rPr>
        <w:rFonts w:hint="default"/>
        <w:lang w:val="en-US" w:eastAsia="en-US" w:bidi="ar-SA"/>
      </w:rPr>
    </w:lvl>
    <w:lvl w:ilvl="2" w:tplc="7E0C09E4">
      <w:numFmt w:val="bullet"/>
      <w:lvlText w:val="•"/>
      <w:lvlJc w:val="left"/>
      <w:pPr>
        <w:ind w:left="2514" w:hanging="367"/>
      </w:pPr>
      <w:rPr>
        <w:rFonts w:hint="default"/>
        <w:lang w:val="en-US" w:eastAsia="en-US" w:bidi="ar-SA"/>
      </w:rPr>
    </w:lvl>
    <w:lvl w:ilvl="3" w:tplc="CAE0AB94">
      <w:numFmt w:val="bullet"/>
      <w:lvlText w:val="•"/>
      <w:lvlJc w:val="left"/>
      <w:pPr>
        <w:ind w:left="3392" w:hanging="367"/>
      </w:pPr>
      <w:rPr>
        <w:rFonts w:hint="default"/>
        <w:lang w:val="en-US" w:eastAsia="en-US" w:bidi="ar-SA"/>
      </w:rPr>
    </w:lvl>
    <w:lvl w:ilvl="4" w:tplc="B8E49A8C">
      <w:numFmt w:val="bullet"/>
      <w:lvlText w:val="•"/>
      <w:lvlJc w:val="left"/>
      <w:pPr>
        <w:ind w:left="4269" w:hanging="367"/>
      </w:pPr>
      <w:rPr>
        <w:rFonts w:hint="default"/>
        <w:lang w:val="en-US" w:eastAsia="en-US" w:bidi="ar-SA"/>
      </w:rPr>
    </w:lvl>
    <w:lvl w:ilvl="5" w:tplc="7BE456F4">
      <w:numFmt w:val="bullet"/>
      <w:lvlText w:val="•"/>
      <w:lvlJc w:val="left"/>
      <w:pPr>
        <w:ind w:left="5147" w:hanging="367"/>
      </w:pPr>
      <w:rPr>
        <w:rFonts w:hint="default"/>
        <w:lang w:val="en-US" w:eastAsia="en-US" w:bidi="ar-SA"/>
      </w:rPr>
    </w:lvl>
    <w:lvl w:ilvl="6" w:tplc="3F144A64">
      <w:numFmt w:val="bullet"/>
      <w:lvlText w:val="•"/>
      <w:lvlJc w:val="left"/>
      <w:pPr>
        <w:ind w:left="6024" w:hanging="367"/>
      </w:pPr>
      <w:rPr>
        <w:rFonts w:hint="default"/>
        <w:lang w:val="en-US" w:eastAsia="en-US" w:bidi="ar-SA"/>
      </w:rPr>
    </w:lvl>
    <w:lvl w:ilvl="7" w:tplc="5FA6BF96">
      <w:numFmt w:val="bullet"/>
      <w:lvlText w:val="•"/>
      <w:lvlJc w:val="left"/>
      <w:pPr>
        <w:ind w:left="6902" w:hanging="367"/>
      </w:pPr>
      <w:rPr>
        <w:rFonts w:hint="default"/>
        <w:lang w:val="en-US" w:eastAsia="en-US" w:bidi="ar-SA"/>
      </w:rPr>
    </w:lvl>
    <w:lvl w:ilvl="8" w:tplc="6998516E">
      <w:numFmt w:val="bullet"/>
      <w:lvlText w:val="•"/>
      <w:lvlJc w:val="left"/>
      <w:pPr>
        <w:ind w:left="7779" w:hanging="367"/>
      </w:pPr>
      <w:rPr>
        <w:rFonts w:hint="default"/>
        <w:lang w:val="en-US" w:eastAsia="en-US" w:bidi="ar-SA"/>
      </w:rPr>
    </w:lvl>
  </w:abstractNum>
  <w:abstractNum w:abstractNumId="185" w15:restartNumberingAfterBreak="0">
    <w:nsid w:val="4F47267E"/>
    <w:multiLevelType w:val="hybridMultilevel"/>
    <w:tmpl w:val="E000E0EC"/>
    <w:lvl w:ilvl="0" w:tplc="544AEAC6">
      <w:start w:val="1"/>
      <w:numFmt w:val="decimal"/>
      <w:lvlText w:val="(%1)"/>
      <w:lvlJc w:val="left"/>
      <w:pPr>
        <w:ind w:left="561" w:hanging="362"/>
      </w:pPr>
      <w:rPr>
        <w:rFonts w:ascii="Verdana" w:eastAsia="Verdana" w:hAnsi="Verdana" w:cs="Verdana" w:hint="default"/>
        <w:b w:val="0"/>
        <w:bCs w:val="0"/>
        <w:i w:val="0"/>
        <w:iCs w:val="0"/>
        <w:spacing w:val="-1"/>
        <w:w w:val="99"/>
        <w:sz w:val="20"/>
        <w:szCs w:val="20"/>
        <w:lang w:val="en-US" w:eastAsia="en-US" w:bidi="ar-SA"/>
      </w:rPr>
    </w:lvl>
    <w:lvl w:ilvl="1" w:tplc="3BDA938C">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0FC20C26">
      <w:numFmt w:val="bullet"/>
      <w:lvlText w:val="•"/>
      <w:lvlJc w:val="left"/>
      <w:pPr>
        <w:ind w:left="1734" w:hanging="370"/>
      </w:pPr>
      <w:rPr>
        <w:rFonts w:hint="default"/>
        <w:lang w:val="en-US" w:eastAsia="en-US" w:bidi="ar-SA"/>
      </w:rPr>
    </w:lvl>
    <w:lvl w:ilvl="3" w:tplc="6B46CEF2">
      <w:numFmt w:val="bullet"/>
      <w:lvlText w:val="•"/>
      <w:lvlJc w:val="left"/>
      <w:pPr>
        <w:ind w:left="2709" w:hanging="370"/>
      </w:pPr>
      <w:rPr>
        <w:rFonts w:hint="default"/>
        <w:lang w:val="en-US" w:eastAsia="en-US" w:bidi="ar-SA"/>
      </w:rPr>
    </w:lvl>
    <w:lvl w:ilvl="4" w:tplc="90546CBA">
      <w:numFmt w:val="bullet"/>
      <w:lvlText w:val="•"/>
      <w:lvlJc w:val="left"/>
      <w:pPr>
        <w:ind w:left="3684" w:hanging="370"/>
      </w:pPr>
      <w:rPr>
        <w:rFonts w:hint="default"/>
        <w:lang w:val="en-US" w:eastAsia="en-US" w:bidi="ar-SA"/>
      </w:rPr>
    </w:lvl>
    <w:lvl w:ilvl="5" w:tplc="A1A009EC">
      <w:numFmt w:val="bullet"/>
      <w:lvlText w:val="•"/>
      <w:lvlJc w:val="left"/>
      <w:pPr>
        <w:ind w:left="4659" w:hanging="370"/>
      </w:pPr>
      <w:rPr>
        <w:rFonts w:hint="default"/>
        <w:lang w:val="en-US" w:eastAsia="en-US" w:bidi="ar-SA"/>
      </w:rPr>
    </w:lvl>
    <w:lvl w:ilvl="6" w:tplc="DDF0C7E2">
      <w:numFmt w:val="bullet"/>
      <w:lvlText w:val="•"/>
      <w:lvlJc w:val="left"/>
      <w:pPr>
        <w:ind w:left="5634" w:hanging="370"/>
      </w:pPr>
      <w:rPr>
        <w:rFonts w:hint="default"/>
        <w:lang w:val="en-US" w:eastAsia="en-US" w:bidi="ar-SA"/>
      </w:rPr>
    </w:lvl>
    <w:lvl w:ilvl="7" w:tplc="9EACBA0E">
      <w:numFmt w:val="bullet"/>
      <w:lvlText w:val="•"/>
      <w:lvlJc w:val="left"/>
      <w:pPr>
        <w:ind w:left="6609" w:hanging="370"/>
      </w:pPr>
      <w:rPr>
        <w:rFonts w:hint="default"/>
        <w:lang w:val="en-US" w:eastAsia="en-US" w:bidi="ar-SA"/>
      </w:rPr>
    </w:lvl>
    <w:lvl w:ilvl="8" w:tplc="4D4CAAAA">
      <w:numFmt w:val="bullet"/>
      <w:lvlText w:val="•"/>
      <w:lvlJc w:val="left"/>
      <w:pPr>
        <w:ind w:left="7584" w:hanging="370"/>
      </w:pPr>
      <w:rPr>
        <w:rFonts w:hint="default"/>
        <w:lang w:val="en-US" w:eastAsia="en-US" w:bidi="ar-SA"/>
      </w:rPr>
    </w:lvl>
  </w:abstractNum>
  <w:abstractNum w:abstractNumId="186" w15:restartNumberingAfterBreak="0">
    <w:nsid w:val="50227160"/>
    <w:multiLevelType w:val="hybridMultilevel"/>
    <w:tmpl w:val="9DFC3AC2"/>
    <w:lvl w:ilvl="0" w:tplc="6E5054EE">
      <w:start w:val="8"/>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A8C40140">
      <w:start w:val="2"/>
      <w:numFmt w:val="lowerLetter"/>
      <w:lvlText w:val="(%2)"/>
      <w:lvlJc w:val="left"/>
      <w:pPr>
        <w:ind w:left="760" w:hanging="370"/>
      </w:pPr>
      <w:rPr>
        <w:rFonts w:ascii="Verdana" w:eastAsia="Verdana" w:hAnsi="Verdana" w:cs="Verdana" w:hint="default"/>
        <w:b w:val="0"/>
        <w:bCs w:val="0"/>
        <w:i w:val="0"/>
        <w:iCs w:val="0"/>
        <w:spacing w:val="0"/>
        <w:w w:val="99"/>
        <w:sz w:val="20"/>
        <w:szCs w:val="20"/>
        <w:lang w:val="en-US" w:eastAsia="en-US" w:bidi="ar-SA"/>
      </w:rPr>
    </w:lvl>
    <w:lvl w:ilvl="2" w:tplc="41663DA0">
      <w:start w:val="1"/>
      <w:numFmt w:val="lowerRoman"/>
      <w:lvlText w:val="(%3)"/>
      <w:lvlJc w:val="left"/>
      <w:pPr>
        <w:ind w:left="959" w:hanging="329"/>
      </w:pPr>
      <w:rPr>
        <w:rFonts w:ascii="Verdana" w:eastAsia="Verdana" w:hAnsi="Verdana" w:cs="Verdana" w:hint="default"/>
        <w:b w:val="0"/>
        <w:bCs w:val="0"/>
        <w:i w:val="0"/>
        <w:iCs w:val="0"/>
        <w:spacing w:val="0"/>
        <w:w w:val="99"/>
        <w:sz w:val="20"/>
        <w:szCs w:val="20"/>
        <w:lang w:val="en-US" w:eastAsia="en-US" w:bidi="ar-SA"/>
      </w:rPr>
    </w:lvl>
    <w:lvl w:ilvl="3" w:tplc="968024FE">
      <w:numFmt w:val="bullet"/>
      <w:lvlText w:val="•"/>
      <w:lvlJc w:val="left"/>
      <w:pPr>
        <w:ind w:left="2031" w:hanging="329"/>
      </w:pPr>
      <w:rPr>
        <w:rFonts w:hint="default"/>
        <w:lang w:val="en-US" w:eastAsia="en-US" w:bidi="ar-SA"/>
      </w:rPr>
    </w:lvl>
    <w:lvl w:ilvl="4" w:tplc="99B423D2">
      <w:numFmt w:val="bullet"/>
      <w:lvlText w:val="•"/>
      <w:lvlJc w:val="left"/>
      <w:pPr>
        <w:ind w:left="3103" w:hanging="329"/>
      </w:pPr>
      <w:rPr>
        <w:rFonts w:hint="default"/>
        <w:lang w:val="en-US" w:eastAsia="en-US" w:bidi="ar-SA"/>
      </w:rPr>
    </w:lvl>
    <w:lvl w:ilvl="5" w:tplc="AC605BA4">
      <w:numFmt w:val="bullet"/>
      <w:lvlText w:val="•"/>
      <w:lvlJc w:val="left"/>
      <w:pPr>
        <w:ind w:left="4175" w:hanging="329"/>
      </w:pPr>
      <w:rPr>
        <w:rFonts w:hint="default"/>
        <w:lang w:val="en-US" w:eastAsia="en-US" w:bidi="ar-SA"/>
      </w:rPr>
    </w:lvl>
    <w:lvl w:ilvl="6" w:tplc="1294356C">
      <w:numFmt w:val="bullet"/>
      <w:lvlText w:val="•"/>
      <w:lvlJc w:val="left"/>
      <w:pPr>
        <w:ind w:left="5247" w:hanging="329"/>
      </w:pPr>
      <w:rPr>
        <w:rFonts w:hint="default"/>
        <w:lang w:val="en-US" w:eastAsia="en-US" w:bidi="ar-SA"/>
      </w:rPr>
    </w:lvl>
    <w:lvl w:ilvl="7" w:tplc="CEC0368C">
      <w:numFmt w:val="bullet"/>
      <w:lvlText w:val="•"/>
      <w:lvlJc w:val="left"/>
      <w:pPr>
        <w:ind w:left="6319" w:hanging="329"/>
      </w:pPr>
      <w:rPr>
        <w:rFonts w:hint="default"/>
        <w:lang w:val="en-US" w:eastAsia="en-US" w:bidi="ar-SA"/>
      </w:rPr>
    </w:lvl>
    <w:lvl w:ilvl="8" w:tplc="ED8EFC04">
      <w:numFmt w:val="bullet"/>
      <w:lvlText w:val="•"/>
      <w:lvlJc w:val="left"/>
      <w:pPr>
        <w:ind w:left="7390" w:hanging="329"/>
      </w:pPr>
      <w:rPr>
        <w:rFonts w:hint="default"/>
        <w:lang w:val="en-US" w:eastAsia="en-US" w:bidi="ar-SA"/>
      </w:rPr>
    </w:lvl>
  </w:abstractNum>
  <w:abstractNum w:abstractNumId="187" w15:restartNumberingAfterBreak="0">
    <w:nsid w:val="505A57A3"/>
    <w:multiLevelType w:val="hybridMultilevel"/>
    <w:tmpl w:val="7E2E39AE"/>
    <w:lvl w:ilvl="0" w:tplc="22AEE45C">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47DAC7D4">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CEE7BC6">
      <w:numFmt w:val="bullet"/>
      <w:lvlText w:val="•"/>
      <w:lvlJc w:val="left"/>
      <w:pPr>
        <w:ind w:left="2179" w:hanging="310"/>
      </w:pPr>
      <w:rPr>
        <w:rFonts w:hint="default"/>
        <w:lang w:val="en-US" w:eastAsia="en-US" w:bidi="ar-SA"/>
      </w:rPr>
    </w:lvl>
    <w:lvl w:ilvl="3" w:tplc="DF36AFA8">
      <w:numFmt w:val="bullet"/>
      <w:lvlText w:val="•"/>
      <w:lvlJc w:val="left"/>
      <w:pPr>
        <w:ind w:left="3098" w:hanging="310"/>
      </w:pPr>
      <w:rPr>
        <w:rFonts w:hint="default"/>
        <w:lang w:val="en-US" w:eastAsia="en-US" w:bidi="ar-SA"/>
      </w:rPr>
    </w:lvl>
    <w:lvl w:ilvl="4" w:tplc="5B2AE08A">
      <w:numFmt w:val="bullet"/>
      <w:lvlText w:val="•"/>
      <w:lvlJc w:val="left"/>
      <w:pPr>
        <w:ind w:left="4018" w:hanging="310"/>
      </w:pPr>
      <w:rPr>
        <w:rFonts w:hint="default"/>
        <w:lang w:val="en-US" w:eastAsia="en-US" w:bidi="ar-SA"/>
      </w:rPr>
    </w:lvl>
    <w:lvl w:ilvl="5" w:tplc="C98A2A60">
      <w:numFmt w:val="bullet"/>
      <w:lvlText w:val="•"/>
      <w:lvlJc w:val="left"/>
      <w:pPr>
        <w:ind w:left="4937" w:hanging="310"/>
      </w:pPr>
      <w:rPr>
        <w:rFonts w:hint="default"/>
        <w:lang w:val="en-US" w:eastAsia="en-US" w:bidi="ar-SA"/>
      </w:rPr>
    </w:lvl>
    <w:lvl w:ilvl="6" w:tplc="13B8E882">
      <w:numFmt w:val="bullet"/>
      <w:lvlText w:val="•"/>
      <w:lvlJc w:val="left"/>
      <w:pPr>
        <w:ind w:left="5856" w:hanging="310"/>
      </w:pPr>
      <w:rPr>
        <w:rFonts w:hint="default"/>
        <w:lang w:val="en-US" w:eastAsia="en-US" w:bidi="ar-SA"/>
      </w:rPr>
    </w:lvl>
    <w:lvl w:ilvl="7" w:tplc="844A7CE0">
      <w:numFmt w:val="bullet"/>
      <w:lvlText w:val="•"/>
      <w:lvlJc w:val="left"/>
      <w:pPr>
        <w:ind w:left="6776" w:hanging="310"/>
      </w:pPr>
      <w:rPr>
        <w:rFonts w:hint="default"/>
        <w:lang w:val="en-US" w:eastAsia="en-US" w:bidi="ar-SA"/>
      </w:rPr>
    </w:lvl>
    <w:lvl w:ilvl="8" w:tplc="28D246B8">
      <w:numFmt w:val="bullet"/>
      <w:lvlText w:val="•"/>
      <w:lvlJc w:val="left"/>
      <w:pPr>
        <w:ind w:left="7695" w:hanging="310"/>
      </w:pPr>
      <w:rPr>
        <w:rFonts w:hint="default"/>
        <w:lang w:val="en-US" w:eastAsia="en-US" w:bidi="ar-SA"/>
      </w:rPr>
    </w:lvl>
  </w:abstractNum>
  <w:abstractNum w:abstractNumId="188" w15:restartNumberingAfterBreak="0">
    <w:nsid w:val="509E047D"/>
    <w:multiLevelType w:val="hybridMultilevel"/>
    <w:tmpl w:val="CAEE9AE8"/>
    <w:lvl w:ilvl="0" w:tplc="64D0ED2C">
      <w:start w:val="2"/>
      <w:numFmt w:val="decimal"/>
      <w:lvlText w:val="(%1)"/>
      <w:lvlJc w:val="left"/>
      <w:pPr>
        <w:ind w:left="561" w:hanging="377"/>
      </w:pPr>
      <w:rPr>
        <w:rFonts w:ascii="Verdana" w:eastAsia="Verdana" w:hAnsi="Verdana" w:cs="Verdana" w:hint="default"/>
        <w:b w:val="0"/>
        <w:bCs w:val="0"/>
        <w:i w:val="0"/>
        <w:iCs w:val="0"/>
        <w:spacing w:val="-1"/>
        <w:w w:val="99"/>
        <w:sz w:val="20"/>
        <w:szCs w:val="20"/>
        <w:lang w:val="en-US" w:eastAsia="en-US" w:bidi="ar-SA"/>
      </w:rPr>
    </w:lvl>
    <w:lvl w:ilvl="1" w:tplc="6562CC66">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F85A3DE8">
      <w:numFmt w:val="bullet"/>
      <w:lvlText w:val="•"/>
      <w:lvlJc w:val="left"/>
      <w:pPr>
        <w:ind w:left="1734" w:hanging="374"/>
      </w:pPr>
      <w:rPr>
        <w:rFonts w:hint="default"/>
        <w:lang w:val="en-US" w:eastAsia="en-US" w:bidi="ar-SA"/>
      </w:rPr>
    </w:lvl>
    <w:lvl w:ilvl="3" w:tplc="701E90E0">
      <w:numFmt w:val="bullet"/>
      <w:lvlText w:val="•"/>
      <w:lvlJc w:val="left"/>
      <w:pPr>
        <w:ind w:left="2709" w:hanging="374"/>
      </w:pPr>
      <w:rPr>
        <w:rFonts w:hint="default"/>
        <w:lang w:val="en-US" w:eastAsia="en-US" w:bidi="ar-SA"/>
      </w:rPr>
    </w:lvl>
    <w:lvl w:ilvl="4" w:tplc="5C824352">
      <w:numFmt w:val="bullet"/>
      <w:lvlText w:val="•"/>
      <w:lvlJc w:val="left"/>
      <w:pPr>
        <w:ind w:left="3684" w:hanging="374"/>
      </w:pPr>
      <w:rPr>
        <w:rFonts w:hint="default"/>
        <w:lang w:val="en-US" w:eastAsia="en-US" w:bidi="ar-SA"/>
      </w:rPr>
    </w:lvl>
    <w:lvl w:ilvl="5" w:tplc="05F60436">
      <w:numFmt w:val="bullet"/>
      <w:lvlText w:val="•"/>
      <w:lvlJc w:val="left"/>
      <w:pPr>
        <w:ind w:left="4659" w:hanging="374"/>
      </w:pPr>
      <w:rPr>
        <w:rFonts w:hint="default"/>
        <w:lang w:val="en-US" w:eastAsia="en-US" w:bidi="ar-SA"/>
      </w:rPr>
    </w:lvl>
    <w:lvl w:ilvl="6" w:tplc="D6F647B0">
      <w:numFmt w:val="bullet"/>
      <w:lvlText w:val="•"/>
      <w:lvlJc w:val="left"/>
      <w:pPr>
        <w:ind w:left="5634" w:hanging="374"/>
      </w:pPr>
      <w:rPr>
        <w:rFonts w:hint="default"/>
        <w:lang w:val="en-US" w:eastAsia="en-US" w:bidi="ar-SA"/>
      </w:rPr>
    </w:lvl>
    <w:lvl w:ilvl="7" w:tplc="78FA758A">
      <w:numFmt w:val="bullet"/>
      <w:lvlText w:val="•"/>
      <w:lvlJc w:val="left"/>
      <w:pPr>
        <w:ind w:left="6609" w:hanging="374"/>
      </w:pPr>
      <w:rPr>
        <w:rFonts w:hint="default"/>
        <w:lang w:val="en-US" w:eastAsia="en-US" w:bidi="ar-SA"/>
      </w:rPr>
    </w:lvl>
    <w:lvl w:ilvl="8" w:tplc="A41AE59A">
      <w:numFmt w:val="bullet"/>
      <w:lvlText w:val="•"/>
      <w:lvlJc w:val="left"/>
      <w:pPr>
        <w:ind w:left="7584" w:hanging="374"/>
      </w:pPr>
      <w:rPr>
        <w:rFonts w:hint="default"/>
        <w:lang w:val="en-US" w:eastAsia="en-US" w:bidi="ar-SA"/>
      </w:rPr>
    </w:lvl>
  </w:abstractNum>
  <w:abstractNum w:abstractNumId="189" w15:restartNumberingAfterBreak="0">
    <w:nsid w:val="50AD36CA"/>
    <w:multiLevelType w:val="hybridMultilevel"/>
    <w:tmpl w:val="1DFEDE76"/>
    <w:lvl w:ilvl="0" w:tplc="E55C780E">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3C90BB30">
      <w:start w:val="1"/>
      <w:numFmt w:val="lowerLetter"/>
      <w:lvlText w:val="(%2)"/>
      <w:lvlJc w:val="left"/>
      <w:pPr>
        <w:ind w:left="760" w:hanging="386"/>
      </w:pPr>
      <w:rPr>
        <w:rFonts w:ascii="Verdana" w:eastAsia="Verdana" w:hAnsi="Verdana" w:cs="Verdana" w:hint="default"/>
        <w:b w:val="0"/>
        <w:bCs w:val="0"/>
        <w:i w:val="0"/>
        <w:iCs w:val="0"/>
        <w:spacing w:val="-1"/>
        <w:w w:val="99"/>
        <w:sz w:val="20"/>
        <w:szCs w:val="20"/>
        <w:lang w:val="en-US" w:eastAsia="en-US" w:bidi="ar-SA"/>
      </w:rPr>
    </w:lvl>
    <w:lvl w:ilvl="2" w:tplc="D1F2E990">
      <w:numFmt w:val="bullet"/>
      <w:lvlText w:val="•"/>
      <w:lvlJc w:val="left"/>
      <w:pPr>
        <w:ind w:left="1734" w:hanging="386"/>
      </w:pPr>
      <w:rPr>
        <w:rFonts w:hint="default"/>
        <w:lang w:val="en-US" w:eastAsia="en-US" w:bidi="ar-SA"/>
      </w:rPr>
    </w:lvl>
    <w:lvl w:ilvl="3" w:tplc="C41CF864">
      <w:numFmt w:val="bullet"/>
      <w:lvlText w:val="•"/>
      <w:lvlJc w:val="left"/>
      <w:pPr>
        <w:ind w:left="2709" w:hanging="386"/>
      </w:pPr>
      <w:rPr>
        <w:rFonts w:hint="default"/>
        <w:lang w:val="en-US" w:eastAsia="en-US" w:bidi="ar-SA"/>
      </w:rPr>
    </w:lvl>
    <w:lvl w:ilvl="4" w:tplc="991C541E">
      <w:numFmt w:val="bullet"/>
      <w:lvlText w:val="•"/>
      <w:lvlJc w:val="left"/>
      <w:pPr>
        <w:ind w:left="3684" w:hanging="386"/>
      </w:pPr>
      <w:rPr>
        <w:rFonts w:hint="default"/>
        <w:lang w:val="en-US" w:eastAsia="en-US" w:bidi="ar-SA"/>
      </w:rPr>
    </w:lvl>
    <w:lvl w:ilvl="5" w:tplc="9BA6C3BE">
      <w:numFmt w:val="bullet"/>
      <w:lvlText w:val="•"/>
      <w:lvlJc w:val="left"/>
      <w:pPr>
        <w:ind w:left="4659" w:hanging="386"/>
      </w:pPr>
      <w:rPr>
        <w:rFonts w:hint="default"/>
        <w:lang w:val="en-US" w:eastAsia="en-US" w:bidi="ar-SA"/>
      </w:rPr>
    </w:lvl>
    <w:lvl w:ilvl="6" w:tplc="D0C0EEDC">
      <w:numFmt w:val="bullet"/>
      <w:lvlText w:val="•"/>
      <w:lvlJc w:val="left"/>
      <w:pPr>
        <w:ind w:left="5634" w:hanging="386"/>
      </w:pPr>
      <w:rPr>
        <w:rFonts w:hint="default"/>
        <w:lang w:val="en-US" w:eastAsia="en-US" w:bidi="ar-SA"/>
      </w:rPr>
    </w:lvl>
    <w:lvl w:ilvl="7" w:tplc="F4D2D924">
      <w:numFmt w:val="bullet"/>
      <w:lvlText w:val="•"/>
      <w:lvlJc w:val="left"/>
      <w:pPr>
        <w:ind w:left="6609" w:hanging="386"/>
      </w:pPr>
      <w:rPr>
        <w:rFonts w:hint="default"/>
        <w:lang w:val="en-US" w:eastAsia="en-US" w:bidi="ar-SA"/>
      </w:rPr>
    </w:lvl>
    <w:lvl w:ilvl="8" w:tplc="E0744E2E">
      <w:numFmt w:val="bullet"/>
      <w:lvlText w:val="•"/>
      <w:lvlJc w:val="left"/>
      <w:pPr>
        <w:ind w:left="7584" w:hanging="386"/>
      </w:pPr>
      <w:rPr>
        <w:rFonts w:hint="default"/>
        <w:lang w:val="en-US" w:eastAsia="en-US" w:bidi="ar-SA"/>
      </w:rPr>
    </w:lvl>
  </w:abstractNum>
  <w:abstractNum w:abstractNumId="190" w15:restartNumberingAfterBreak="0">
    <w:nsid w:val="51BC4CF5"/>
    <w:multiLevelType w:val="hybridMultilevel"/>
    <w:tmpl w:val="2B30282C"/>
    <w:lvl w:ilvl="0" w:tplc="95E279B2">
      <w:start w:val="1"/>
      <w:numFmt w:val="decimal"/>
      <w:lvlText w:val="%1."/>
      <w:lvlJc w:val="left"/>
      <w:pPr>
        <w:ind w:left="160" w:hanging="372"/>
      </w:pPr>
      <w:rPr>
        <w:rFonts w:hint="default"/>
        <w:spacing w:val="-1"/>
        <w:w w:val="100"/>
        <w:lang w:val="en-US" w:eastAsia="en-US" w:bidi="ar-SA"/>
      </w:rPr>
    </w:lvl>
    <w:lvl w:ilvl="1" w:tplc="188AADDC">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52E8F8F4">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588A2AE6">
      <w:numFmt w:val="bullet"/>
      <w:lvlText w:val="•"/>
      <w:lvlJc w:val="left"/>
      <w:pPr>
        <w:ind w:left="1140" w:hanging="310"/>
      </w:pPr>
      <w:rPr>
        <w:rFonts w:hint="default"/>
        <w:lang w:val="en-US" w:eastAsia="en-US" w:bidi="ar-SA"/>
      </w:rPr>
    </w:lvl>
    <w:lvl w:ilvl="4" w:tplc="423EB0F2">
      <w:numFmt w:val="bullet"/>
      <w:lvlText w:val="•"/>
      <w:lvlJc w:val="left"/>
      <w:pPr>
        <w:ind w:left="1260" w:hanging="310"/>
      </w:pPr>
      <w:rPr>
        <w:rFonts w:hint="default"/>
        <w:lang w:val="en-US" w:eastAsia="en-US" w:bidi="ar-SA"/>
      </w:rPr>
    </w:lvl>
    <w:lvl w:ilvl="5" w:tplc="DE9201D6">
      <w:numFmt w:val="bullet"/>
      <w:lvlText w:val="•"/>
      <w:lvlJc w:val="left"/>
      <w:pPr>
        <w:ind w:left="2639" w:hanging="310"/>
      </w:pPr>
      <w:rPr>
        <w:rFonts w:hint="default"/>
        <w:lang w:val="en-US" w:eastAsia="en-US" w:bidi="ar-SA"/>
      </w:rPr>
    </w:lvl>
    <w:lvl w:ilvl="6" w:tplc="BD4453D8">
      <w:numFmt w:val="bullet"/>
      <w:lvlText w:val="•"/>
      <w:lvlJc w:val="left"/>
      <w:pPr>
        <w:ind w:left="4018" w:hanging="310"/>
      </w:pPr>
      <w:rPr>
        <w:rFonts w:hint="default"/>
        <w:lang w:val="en-US" w:eastAsia="en-US" w:bidi="ar-SA"/>
      </w:rPr>
    </w:lvl>
    <w:lvl w:ilvl="7" w:tplc="EB3287B8">
      <w:numFmt w:val="bullet"/>
      <w:lvlText w:val="•"/>
      <w:lvlJc w:val="left"/>
      <w:pPr>
        <w:ind w:left="5397" w:hanging="310"/>
      </w:pPr>
      <w:rPr>
        <w:rFonts w:hint="default"/>
        <w:lang w:val="en-US" w:eastAsia="en-US" w:bidi="ar-SA"/>
      </w:rPr>
    </w:lvl>
    <w:lvl w:ilvl="8" w:tplc="1CE042FA">
      <w:numFmt w:val="bullet"/>
      <w:lvlText w:val="•"/>
      <w:lvlJc w:val="left"/>
      <w:pPr>
        <w:ind w:left="6776" w:hanging="310"/>
      </w:pPr>
      <w:rPr>
        <w:rFonts w:hint="default"/>
        <w:lang w:val="en-US" w:eastAsia="en-US" w:bidi="ar-SA"/>
      </w:rPr>
    </w:lvl>
  </w:abstractNum>
  <w:abstractNum w:abstractNumId="191" w15:restartNumberingAfterBreak="0">
    <w:nsid w:val="51F31C20"/>
    <w:multiLevelType w:val="hybridMultilevel"/>
    <w:tmpl w:val="81146A8C"/>
    <w:lvl w:ilvl="0" w:tplc="06D222C2">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BB369E0E">
      <w:numFmt w:val="bullet"/>
      <w:lvlText w:val="•"/>
      <w:lvlJc w:val="left"/>
      <w:pPr>
        <w:ind w:left="1457" w:hanging="389"/>
      </w:pPr>
      <w:rPr>
        <w:rFonts w:hint="default"/>
        <w:lang w:val="en-US" w:eastAsia="en-US" w:bidi="ar-SA"/>
      </w:rPr>
    </w:lvl>
    <w:lvl w:ilvl="2" w:tplc="13EEDF06">
      <w:numFmt w:val="bullet"/>
      <w:lvlText w:val="•"/>
      <w:lvlJc w:val="left"/>
      <w:pPr>
        <w:ind w:left="2354" w:hanging="389"/>
      </w:pPr>
      <w:rPr>
        <w:rFonts w:hint="default"/>
        <w:lang w:val="en-US" w:eastAsia="en-US" w:bidi="ar-SA"/>
      </w:rPr>
    </w:lvl>
    <w:lvl w:ilvl="3" w:tplc="9752CDD8">
      <w:numFmt w:val="bullet"/>
      <w:lvlText w:val="•"/>
      <w:lvlJc w:val="left"/>
      <w:pPr>
        <w:ind w:left="3252" w:hanging="389"/>
      </w:pPr>
      <w:rPr>
        <w:rFonts w:hint="default"/>
        <w:lang w:val="en-US" w:eastAsia="en-US" w:bidi="ar-SA"/>
      </w:rPr>
    </w:lvl>
    <w:lvl w:ilvl="4" w:tplc="7F660298">
      <w:numFmt w:val="bullet"/>
      <w:lvlText w:val="•"/>
      <w:lvlJc w:val="left"/>
      <w:pPr>
        <w:ind w:left="4149" w:hanging="389"/>
      </w:pPr>
      <w:rPr>
        <w:rFonts w:hint="default"/>
        <w:lang w:val="en-US" w:eastAsia="en-US" w:bidi="ar-SA"/>
      </w:rPr>
    </w:lvl>
    <w:lvl w:ilvl="5" w:tplc="F5F69C0E">
      <w:numFmt w:val="bullet"/>
      <w:lvlText w:val="•"/>
      <w:lvlJc w:val="left"/>
      <w:pPr>
        <w:ind w:left="5047" w:hanging="389"/>
      </w:pPr>
      <w:rPr>
        <w:rFonts w:hint="default"/>
        <w:lang w:val="en-US" w:eastAsia="en-US" w:bidi="ar-SA"/>
      </w:rPr>
    </w:lvl>
    <w:lvl w:ilvl="6" w:tplc="67267F76">
      <w:numFmt w:val="bullet"/>
      <w:lvlText w:val="•"/>
      <w:lvlJc w:val="left"/>
      <w:pPr>
        <w:ind w:left="5944" w:hanging="389"/>
      </w:pPr>
      <w:rPr>
        <w:rFonts w:hint="default"/>
        <w:lang w:val="en-US" w:eastAsia="en-US" w:bidi="ar-SA"/>
      </w:rPr>
    </w:lvl>
    <w:lvl w:ilvl="7" w:tplc="6E180532">
      <w:numFmt w:val="bullet"/>
      <w:lvlText w:val="•"/>
      <w:lvlJc w:val="left"/>
      <w:pPr>
        <w:ind w:left="6842" w:hanging="389"/>
      </w:pPr>
      <w:rPr>
        <w:rFonts w:hint="default"/>
        <w:lang w:val="en-US" w:eastAsia="en-US" w:bidi="ar-SA"/>
      </w:rPr>
    </w:lvl>
    <w:lvl w:ilvl="8" w:tplc="CE703F74">
      <w:numFmt w:val="bullet"/>
      <w:lvlText w:val="•"/>
      <w:lvlJc w:val="left"/>
      <w:pPr>
        <w:ind w:left="7739" w:hanging="389"/>
      </w:pPr>
      <w:rPr>
        <w:rFonts w:hint="default"/>
        <w:lang w:val="en-US" w:eastAsia="en-US" w:bidi="ar-SA"/>
      </w:rPr>
    </w:lvl>
  </w:abstractNum>
  <w:abstractNum w:abstractNumId="192" w15:restartNumberingAfterBreak="0">
    <w:nsid w:val="51FB4555"/>
    <w:multiLevelType w:val="hybridMultilevel"/>
    <w:tmpl w:val="3E164F08"/>
    <w:lvl w:ilvl="0" w:tplc="5018FDC8">
      <w:start w:val="1"/>
      <w:numFmt w:val="lowerLetter"/>
      <w:lvlText w:val="(%1)"/>
      <w:lvlJc w:val="left"/>
      <w:pPr>
        <w:ind w:left="582" w:hanging="372"/>
      </w:pPr>
      <w:rPr>
        <w:rFonts w:ascii="Verdana" w:eastAsia="Verdana" w:hAnsi="Verdana" w:cs="Verdana" w:hint="default"/>
        <w:b w:val="0"/>
        <w:bCs w:val="0"/>
        <w:i w:val="0"/>
        <w:iCs w:val="0"/>
        <w:spacing w:val="-1"/>
        <w:w w:val="99"/>
        <w:sz w:val="20"/>
        <w:szCs w:val="20"/>
        <w:lang w:val="en-US" w:eastAsia="en-US" w:bidi="ar-SA"/>
      </w:rPr>
    </w:lvl>
    <w:lvl w:ilvl="1" w:tplc="7DD4ACC8">
      <w:numFmt w:val="bullet"/>
      <w:lvlText w:val="•"/>
      <w:lvlJc w:val="left"/>
      <w:pPr>
        <w:ind w:left="1420" w:hanging="372"/>
      </w:pPr>
      <w:rPr>
        <w:rFonts w:hint="default"/>
        <w:lang w:val="en-US" w:eastAsia="en-US" w:bidi="ar-SA"/>
      </w:rPr>
    </w:lvl>
    <w:lvl w:ilvl="2" w:tplc="08B0A5BA">
      <w:numFmt w:val="bullet"/>
      <w:lvlText w:val="•"/>
      <w:lvlJc w:val="left"/>
      <w:pPr>
        <w:ind w:left="2260" w:hanging="372"/>
      </w:pPr>
      <w:rPr>
        <w:rFonts w:hint="default"/>
        <w:lang w:val="en-US" w:eastAsia="en-US" w:bidi="ar-SA"/>
      </w:rPr>
    </w:lvl>
    <w:lvl w:ilvl="3" w:tplc="62FCCBA6">
      <w:numFmt w:val="bullet"/>
      <w:lvlText w:val="•"/>
      <w:lvlJc w:val="left"/>
      <w:pPr>
        <w:ind w:left="3101" w:hanging="372"/>
      </w:pPr>
      <w:rPr>
        <w:rFonts w:hint="default"/>
        <w:lang w:val="en-US" w:eastAsia="en-US" w:bidi="ar-SA"/>
      </w:rPr>
    </w:lvl>
    <w:lvl w:ilvl="4" w:tplc="17F42FA8">
      <w:numFmt w:val="bullet"/>
      <w:lvlText w:val="•"/>
      <w:lvlJc w:val="left"/>
      <w:pPr>
        <w:ind w:left="3941" w:hanging="372"/>
      </w:pPr>
      <w:rPr>
        <w:rFonts w:hint="default"/>
        <w:lang w:val="en-US" w:eastAsia="en-US" w:bidi="ar-SA"/>
      </w:rPr>
    </w:lvl>
    <w:lvl w:ilvl="5" w:tplc="BAEC6490">
      <w:numFmt w:val="bullet"/>
      <w:lvlText w:val="•"/>
      <w:lvlJc w:val="left"/>
      <w:pPr>
        <w:ind w:left="4782" w:hanging="372"/>
      </w:pPr>
      <w:rPr>
        <w:rFonts w:hint="default"/>
        <w:lang w:val="en-US" w:eastAsia="en-US" w:bidi="ar-SA"/>
      </w:rPr>
    </w:lvl>
    <w:lvl w:ilvl="6" w:tplc="798C763A">
      <w:numFmt w:val="bullet"/>
      <w:lvlText w:val="•"/>
      <w:lvlJc w:val="left"/>
      <w:pPr>
        <w:ind w:left="5622" w:hanging="372"/>
      </w:pPr>
      <w:rPr>
        <w:rFonts w:hint="default"/>
        <w:lang w:val="en-US" w:eastAsia="en-US" w:bidi="ar-SA"/>
      </w:rPr>
    </w:lvl>
    <w:lvl w:ilvl="7" w:tplc="20FCE058">
      <w:numFmt w:val="bullet"/>
      <w:lvlText w:val="•"/>
      <w:lvlJc w:val="left"/>
      <w:pPr>
        <w:ind w:left="6463" w:hanging="372"/>
      </w:pPr>
      <w:rPr>
        <w:rFonts w:hint="default"/>
        <w:lang w:val="en-US" w:eastAsia="en-US" w:bidi="ar-SA"/>
      </w:rPr>
    </w:lvl>
    <w:lvl w:ilvl="8" w:tplc="12D4A050">
      <w:numFmt w:val="bullet"/>
      <w:lvlText w:val="•"/>
      <w:lvlJc w:val="left"/>
      <w:pPr>
        <w:ind w:left="7303" w:hanging="372"/>
      </w:pPr>
      <w:rPr>
        <w:rFonts w:hint="default"/>
        <w:lang w:val="en-US" w:eastAsia="en-US" w:bidi="ar-SA"/>
      </w:rPr>
    </w:lvl>
  </w:abstractNum>
  <w:abstractNum w:abstractNumId="193" w15:restartNumberingAfterBreak="0">
    <w:nsid w:val="54E655E1"/>
    <w:multiLevelType w:val="hybridMultilevel"/>
    <w:tmpl w:val="B3CC06EA"/>
    <w:lvl w:ilvl="0" w:tplc="A8D8045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22EABAFA">
      <w:numFmt w:val="bullet"/>
      <w:lvlText w:val="•"/>
      <w:lvlJc w:val="left"/>
      <w:pPr>
        <w:ind w:left="1979" w:hanging="372"/>
      </w:pPr>
      <w:rPr>
        <w:rFonts w:hint="default"/>
        <w:lang w:val="en-US" w:eastAsia="en-US" w:bidi="ar-SA"/>
      </w:rPr>
    </w:lvl>
    <w:lvl w:ilvl="2" w:tplc="8334EFEA">
      <w:numFmt w:val="bullet"/>
      <w:lvlText w:val="•"/>
      <w:lvlJc w:val="left"/>
      <w:pPr>
        <w:ind w:left="2818" w:hanging="372"/>
      </w:pPr>
      <w:rPr>
        <w:rFonts w:hint="default"/>
        <w:lang w:val="en-US" w:eastAsia="en-US" w:bidi="ar-SA"/>
      </w:rPr>
    </w:lvl>
    <w:lvl w:ilvl="3" w:tplc="8842EE24">
      <w:numFmt w:val="bullet"/>
      <w:lvlText w:val="•"/>
      <w:lvlJc w:val="left"/>
      <w:pPr>
        <w:ind w:left="3658" w:hanging="372"/>
      </w:pPr>
      <w:rPr>
        <w:rFonts w:hint="default"/>
        <w:lang w:val="en-US" w:eastAsia="en-US" w:bidi="ar-SA"/>
      </w:rPr>
    </w:lvl>
    <w:lvl w:ilvl="4" w:tplc="676C19A4">
      <w:numFmt w:val="bullet"/>
      <w:lvlText w:val="•"/>
      <w:lvlJc w:val="left"/>
      <w:pPr>
        <w:ind w:left="4497" w:hanging="372"/>
      </w:pPr>
      <w:rPr>
        <w:rFonts w:hint="default"/>
        <w:lang w:val="en-US" w:eastAsia="en-US" w:bidi="ar-SA"/>
      </w:rPr>
    </w:lvl>
    <w:lvl w:ilvl="5" w:tplc="0AE8CAB4">
      <w:numFmt w:val="bullet"/>
      <w:lvlText w:val="•"/>
      <w:lvlJc w:val="left"/>
      <w:pPr>
        <w:ind w:left="5337" w:hanging="372"/>
      </w:pPr>
      <w:rPr>
        <w:rFonts w:hint="default"/>
        <w:lang w:val="en-US" w:eastAsia="en-US" w:bidi="ar-SA"/>
      </w:rPr>
    </w:lvl>
    <w:lvl w:ilvl="6" w:tplc="F800CB30">
      <w:numFmt w:val="bullet"/>
      <w:lvlText w:val="•"/>
      <w:lvlJc w:val="left"/>
      <w:pPr>
        <w:ind w:left="6176" w:hanging="372"/>
      </w:pPr>
      <w:rPr>
        <w:rFonts w:hint="default"/>
        <w:lang w:val="en-US" w:eastAsia="en-US" w:bidi="ar-SA"/>
      </w:rPr>
    </w:lvl>
    <w:lvl w:ilvl="7" w:tplc="9120EC6E">
      <w:numFmt w:val="bullet"/>
      <w:lvlText w:val="•"/>
      <w:lvlJc w:val="left"/>
      <w:pPr>
        <w:ind w:left="7016" w:hanging="372"/>
      </w:pPr>
      <w:rPr>
        <w:rFonts w:hint="default"/>
        <w:lang w:val="en-US" w:eastAsia="en-US" w:bidi="ar-SA"/>
      </w:rPr>
    </w:lvl>
    <w:lvl w:ilvl="8" w:tplc="DEE0F6B6">
      <w:numFmt w:val="bullet"/>
      <w:lvlText w:val="•"/>
      <w:lvlJc w:val="left"/>
      <w:pPr>
        <w:ind w:left="7855" w:hanging="372"/>
      </w:pPr>
      <w:rPr>
        <w:rFonts w:hint="default"/>
        <w:lang w:val="en-US" w:eastAsia="en-US" w:bidi="ar-SA"/>
      </w:rPr>
    </w:lvl>
  </w:abstractNum>
  <w:abstractNum w:abstractNumId="194" w15:restartNumberingAfterBreak="0">
    <w:nsid w:val="54EC219A"/>
    <w:multiLevelType w:val="hybridMultilevel"/>
    <w:tmpl w:val="7546A3A2"/>
    <w:lvl w:ilvl="0" w:tplc="EA44EFF0">
      <w:start w:val="1"/>
      <w:numFmt w:val="lowerLetter"/>
      <w:lvlText w:val="(%1)"/>
      <w:lvlJc w:val="left"/>
      <w:pPr>
        <w:ind w:left="760" w:hanging="427"/>
      </w:pPr>
      <w:rPr>
        <w:rFonts w:ascii="Verdana" w:eastAsia="Verdana" w:hAnsi="Verdana" w:cs="Verdana" w:hint="default"/>
        <w:b w:val="0"/>
        <w:bCs w:val="0"/>
        <w:i w:val="0"/>
        <w:iCs w:val="0"/>
        <w:spacing w:val="-1"/>
        <w:w w:val="99"/>
        <w:sz w:val="20"/>
        <w:szCs w:val="20"/>
        <w:lang w:val="en-US" w:eastAsia="en-US" w:bidi="ar-SA"/>
      </w:rPr>
    </w:lvl>
    <w:lvl w:ilvl="1" w:tplc="8C8EC65E">
      <w:numFmt w:val="bullet"/>
      <w:lvlText w:val="•"/>
      <w:lvlJc w:val="left"/>
      <w:pPr>
        <w:ind w:left="1637" w:hanging="427"/>
      </w:pPr>
      <w:rPr>
        <w:rFonts w:hint="default"/>
        <w:lang w:val="en-US" w:eastAsia="en-US" w:bidi="ar-SA"/>
      </w:rPr>
    </w:lvl>
    <w:lvl w:ilvl="2" w:tplc="B8B4502A">
      <w:numFmt w:val="bullet"/>
      <w:lvlText w:val="•"/>
      <w:lvlJc w:val="left"/>
      <w:pPr>
        <w:ind w:left="2514" w:hanging="427"/>
      </w:pPr>
      <w:rPr>
        <w:rFonts w:hint="default"/>
        <w:lang w:val="en-US" w:eastAsia="en-US" w:bidi="ar-SA"/>
      </w:rPr>
    </w:lvl>
    <w:lvl w:ilvl="3" w:tplc="E9064256">
      <w:numFmt w:val="bullet"/>
      <w:lvlText w:val="•"/>
      <w:lvlJc w:val="left"/>
      <w:pPr>
        <w:ind w:left="3392" w:hanging="427"/>
      </w:pPr>
      <w:rPr>
        <w:rFonts w:hint="default"/>
        <w:lang w:val="en-US" w:eastAsia="en-US" w:bidi="ar-SA"/>
      </w:rPr>
    </w:lvl>
    <w:lvl w:ilvl="4" w:tplc="6EBA4C2C">
      <w:numFmt w:val="bullet"/>
      <w:lvlText w:val="•"/>
      <w:lvlJc w:val="left"/>
      <w:pPr>
        <w:ind w:left="4269" w:hanging="427"/>
      </w:pPr>
      <w:rPr>
        <w:rFonts w:hint="default"/>
        <w:lang w:val="en-US" w:eastAsia="en-US" w:bidi="ar-SA"/>
      </w:rPr>
    </w:lvl>
    <w:lvl w:ilvl="5" w:tplc="9F609358">
      <w:numFmt w:val="bullet"/>
      <w:lvlText w:val="•"/>
      <w:lvlJc w:val="left"/>
      <w:pPr>
        <w:ind w:left="5147" w:hanging="427"/>
      </w:pPr>
      <w:rPr>
        <w:rFonts w:hint="default"/>
        <w:lang w:val="en-US" w:eastAsia="en-US" w:bidi="ar-SA"/>
      </w:rPr>
    </w:lvl>
    <w:lvl w:ilvl="6" w:tplc="FB58FA2E">
      <w:numFmt w:val="bullet"/>
      <w:lvlText w:val="•"/>
      <w:lvlJc w:val="left"/>
      <w:pPr>
        <w:ind w:left="6024" w:hanging="427"/>
      </w:pPr>
      <w:rPr>
        <w:rFonts w:hint="default"/>
        <w:lang w:val="en-US" w:eastAsia="en-US" w:bidi="ar-SA"/>
      </w:rPr>
    </w:lvl>
    <w:lvl w:ilvl="7" w:tplc="4E163598">
      <w:numFmt w:val="bullet"/>
      <w:lvlText w:val="•"/>
      <w:lvlJc w:val="left"/>
      <w:pPr>
        <w:ind w:left="6902" w:hanging="427"/>
      </w:pPr>
      <w:rPr>
        <w:rFonts w:hint="default"/>
        <w:lang w:val="en-US" w:eastAsia="en-US" w:bidi="ar-SA"/>
      </w:rPr>
    </w:lvl>
    <w:lvl w:ilvl="8" w:tplc="6F94F3AE">
      <w:numFmt w:val="bullet"/>
      <w:lvlText w:val="•"/>
      <w:lvlJc w:val="left"/>
      <w:pPr>
        <w:ind w:left="7779" w:hanging="427"/>
      </w:pPr>
      <w:rPr>
        <w:rFonts w:hint="default"/>
        <w:lang w:val="en-US" w:eastAsia="en-US" w:bidi="ar-SA"/>
      </w:rPr>
    </w:lvl>
  </w:abstractNum>
  <w:abstractNum w:abstractNumId="195" w15:restartNumberingAfterBreak="0">
    <w:nsid w:val="564565C3"/>
    <w:multiLevelType w:val="hybridMultilevel"/>
    <w:tmpl w:val="51AA4C30"/>
    <w:lvl w:ilvl="0" w:tplc="53569F5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57AA6A8">
      <w:numFmt w:val="bullet"/>
      <w:lvlText w:val="•"/>
      <w:lvlJc w:val="left"/>
      <w:pPr>
        <w:ind w:left="1979" w:hanging="372"/>
      </w:pPr>
      <w:rPr>
        <w:rFonts w:hint="default"/>
        <w:lang w:val="en-US" w:eastAsia="en-US" w:bidi="ar-SA"/>
      </w:rPr>
    </w:lvl>
    <w:lvl w:ilvl="2" w:tplc="F6F81E78">
      <w:numFmt w:val="bullet"/>
      <w:lvlText w:val="•"/>
      <w:lvlJc w:val="left"/>
      <w:pPr>
        <w:ind w:left="2818" w:hanging="372"/>
      </w:pPr>
      <w:rPr>
        <w:rFonts w:hint="default"/>
        <w:lang w:val="en-US" w:eastAsia="en-US" w:bidi="ar-SA"/>
      </w:rPr>
    </w:lvl>
    <w:lvl w:ilvl="3" w:tplc="3662958A">
      <w:numFmt w:val="bullet"/>
      <w:lvlText w:val="•"/>
      <w:lvlJc w:val="left"/>
      <w:pPr>
        <w:ind w:left="3658" w:hanging="372"/>
      </w:pPr>
      <w:rPr>
        <w:rFonts w:hint="default"/>
        <w:lang w:val="en-US" w:eastAsia="en-US" w:bidi="ar-SA"/>
      </w:rPr>
    </w:lvl>
    <w:lvl w:ilvl="4" w:tplc="3EEC52D2">
      <w:numFmt w:val="bullet"/>
      <w:lvlText w:val="•"/>
      <w:lvlJc w:val="left"/>
      <w:pPr>
        <w:ind w:left="4497" w:hanging="372"/>
      </w:pPr>
      <w:rPr>
        <w:rFonts w:hint="default"/>
        <w:lang w:val="en-US" w:eastAsia="en-US" w:bidi="ar-SA"/>
      </w:rPr>
    </w:lvl>
    <w:lvl w:ilvl="5" w:tplc="A500665A">
      <w:numFmt w:val="bullet"/>
      <w:lvlText w:val="•"/>
      <w:lvlJc w:val="left"/>
      <w:pPr>
        <w:ind w:left="5337" w:hanging="372"/>
      </w:pPr>
      <w:rPr>
        <w:rFonts w:hint="default"/>
        <w:lang w:val="en-US" w:eastAsia="en-US" w:bidi="ar-SA"/>
      </w:rPr>
    </w:lvl>
    <w:lvl w:ilvl="6" w:tplc="E7AA0A82">
      <w:numFmt w:val="bullet"/>
      <w:lvlText w:val="•"/>
      <w:lvlJc w:val="left"/>
      <w:pPr>
        <w:ind w:left="6176" w:hanging="372"/>
      </w:pPr>
      <w:rPr>
        <w:rFonts w:hint="default"/>
        <w:lang w:val="en-US" w:eastAsia="en-US" w:bidi="ar-SA"/>
      </w:rPr>
    </w:lvl>
    <w:lvl w:ilvl="7" w:tplc="8EBEA164">
      <w:numFmt w:val="bullet"/>
      <w:lvlText w:val="•"/>
      <w:lvlJc w:val="left"/>
      <w:pPr>
        <w:ind w:left="7016" w:hanging="372"/>
      </w:pPr>
      <w:rPr>
        <w:rFonts w:hint="default"/>
        <w:lang w:val="en-US" w:eastAsia="en-US" w:bidi="ar-SA"/>
      </w:rPr>
    </w:lvl>
    <w:lvl w:ilvl="8" w:tplc="16728FC4">
      <w:numFmt w:val="bullet"/>
      <w:lvlText w:val="•"/>
      <w:lvlJc w:val="left"/>
      <w:pPr>
        <w:ind w:left="7855" w:hanging="372"/>
      </w:pPr>
      <w:rPr>
        <w:rFonts w:hint="default"/>
        <w:lang w:val="en-US" w:eastAsia="en-US" w:bidi="ar-SA"/>
      </w:rPr>
    </w:lvl>
  </w:abstractNum>
  <w:abstractNum w:abstractNumId="196" w15:restartNumberingAfterBreak="0">
    <w:nsid w:val="56E303CD"/>
    <w:multiLevelType w:val="hybridMultilevel"/>
    <w:tmpl w:val="112C4086"/>
    <w:lvl w:ilvl="0" w:tplc="DAA0B26A">
      <w:start w:val="1"/>
      <w:numFmt w:val="lowerLetter"/>
      <w:lvlText w:val="(%1)"/>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1" w:tplc="19D2F610">
      <w:numFmt w:val="bullet"/>
      <w:lvlText w:val="•"/>
      <w:lvlJc w:val="left"/>
      <w:pPr>
        <w:ind w:left="1637" w:hanging="370"/>
      </w:pPr>
      <w:rPr>
        <w:rFonts w:hint="default"/>
        <w:lang w:val="en-US" w:eastAsia="en-US" w:bidi="ar-SA"/>
      </w:rPr>
    </w:lvl>
    <w:lvl w:ilvl="2" w:tplc="7B58635E">
      <w:numFmt w:val="bullet"/>
      <w:lvlText w:val="•"/>
      <w:lvlJc w:val="left"/>
      <w:pPr>
        <w:ind w:left="2514" w:hanging="370"/>
      </w:pPr>
      <w:rPr>
        <w:rFonts w:hint="default"/>
        <w:lang w:val="en-US" w:eastAsia="en-US" w:bidi="ar-SA"/>
      </w:rPr>
    </w:lvl>
    <w:lvl w:ilvl="3" w:tplc="6C7AE192">
      <w:numFmt w:val="bullet"/>
      <w:lvlText w:val="•"/>
      <w:lvlJc w:val="left"/>
      <w:pPr>
        <w:ind w:left="3392" w:hanging="370"/>
      </w:pPr>
      <w:rPr>
        <w:rFonts w:hint="default"/>
        <w:lang w:val="en-US" w:eastAsia="en-US" w:bidi="ar-SA"/>
      </w:rPr>
    </w:lvl>
    <w:lvl w:ilvl="4" w:tplc="2326BB84">
      <w:numFmt w:val="bullet"/>
      <w:lvlText w:val="•"/>
      <w:lvlJc w:val="left"/>
      <w:pPr>
        <w:ind w:left="4269" w:hanging="370"/>
      </w:pPr>
      <w:rPr>
        <w:rFonts w:hint="default"/>
        <w:lang w:val="en-US" w:eastAsia="en-US" w:bidi="ar-SA"/>
      </w:rPr>
    </w:lvl>
    <w:lvl w:ilvl="5" w:tplc="41C23AEC">
      <w:numFmt w:val="bullet"/>
      <w:lvlText w:val="•"/>
      <w:lvlJc w:val="left"/>
      <w:pPr>
        <w:ind w:left="5147" w:hanging="370"/>
      </w:pPr>
      <w:rPr>
        <w:rFonts w:hint="default"/>
        <w:lang w:val="en-US" w:eastAsia="en-US" w:bidi="ar-SA"/>
      </w:rPr>
    </w:lvl>
    <w:lvl w:ilvl="6" w:tplc="F86E4EEE">
      <w:numFmt w:val="bullet"/>
      <w:lvlText w:val="•"/>
      <w:lvlJc w:val="left"/>
      <w:pPr>
        <w:ind w:left="6024" w:hanging="370"/>
      </w:pPr>
      <w:rPr>
        <w:rFonts w:hint="default"/>
        <w:lang w:val="en-US" w:eastAsia="en-US" w:bidi="ar-SA"/>
      </w:rPr>
    </w:lvl>
    <w:lvl w:ilvl="7" w:tplc="7220A6DC">
      <w:numFmt w:val="bullet"/>
      <w:lvlText w:val="•"/>
      <w:lvlJc w:val="left"/>
      <w:pPr>
        <w:ind w:left="6902" w:hanging="370"/>
      </w:pPr>
      <w:rPr>
        <w:rFonts w:hint="default"/>
        <w:lang w:val="en-US" w:eastAsia="en-US" w:bidi="ar-SA"/>
      </w:rPr>
    </w:lvl>
    <w:lvl w:ilvl="8" w:tplc="DF507EB6">
      <w:numFmt w:val="bullet"/>
      <w:lvlText w:val="•"/>
      <w:lvlJc w:val="left"/>
      <w:pPr>
        <w:ind w:left="7779" w:hanging="370"/>
      </w:pPr>
      <w:rPr>
        <w:rFonts w:hint="default"/>
        <w:lang w:val="en-US" w:eastAsia="en-US" w:bidi="ar-SA"/>
      </w:rPr>
    </w:lvl>
  </w:abstractNum>
  <w:abstractNum w:abstractNumId="197" w15:restartNumberingAfterBreak="0">
    <w:nsid w:val="57092E37"/>
    <w:multiLevelType w:val="hybridMultilevel"/>
    <w:tmpl w:val="585E7670"/>
    <w:lvl w:ilvl="0" w:tplc="3D205CBA">
      <w:start w:val="1"/>
      <w:numFmt w:val="decimal"/>
      <w:lvlText w:val="(%1)"/>
      <w:lvlJc w:val="left"/>
      <w:pPr>
        <w:ind w:left="760" w:hanging="396"/>
        <w:jc w:val="right"/>
      </w:pPr>
      <w:rPr>
        <w:rFonts w:ascii="Verdana" w:eastAsia="Verdana" w:hAnsi="Verdana" w:cs="Verdana" w:hint="default"/>
        <w:b w:val="0"/>
        <w:bCs w:val="0"/>
        <w:i w:val="0"/>
        <w:iCs w:val="0"/>
        <w:spacing w:val="-1"/>
        <w:w w:val="99"/>
        <w:sz w:val="20"/>
        <w:szCs w:val="20"/>
        <w:lang w:val="en-US" w:eastAsia="en-US" w:bidi="ar-SA"/>
      </w:rPr>
    </w:lvl>
    <w:lvl w:ilvl="1" w:tplc="C40229F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CDE1654">
      <w:numFmt w:val="bullet"/>
      <w:lvlText w:val="•"/>
      <w:lvlJc w:val="left"/>
      <w:pPr>
        <w:ind w:left="2072" w:hanging="372"/>
      </w:pPr>
      <w:rPr>
        <w:rFonts w:hint="default"/>
        <w:lang w:val="en-US" w:eastAsia="en-US" w:bidi="ar-SA"/>
      </w:rPr>
    </w:lvl>
    <w:lvl w:ilvl="3" w:tplc="E2E02EA0">
      <w:numFmt w:val="bullet"/>
      <w:lvlText w:val="•"/>
      <w:lvlJc w:val="left"/>
      <w:pPr>
        <w:ind w:left="3005" w:hanging="372"/>
      </w:pPr>
      <w:rPr>
        <w:rFonts w:hint="default"/>
        <w:lang w:val="en-US" w:eastAsia="en-US" w:bidi="ar-SA"/>
      </w:rPr>
    </w:lvl>
    <w:lvl w:ilvl="4" w:tplc="0F6AB0A6">
      <w:numFmt w:val="bullet"/>
      <w:lvlText w:val="•"/>
      <w:lvlJc w:val="left"/>
      <w:pPr>
        <w:ind w:left="3938" w:hanging="372"/>
      </w:pPr>
      <w:rPr>
        <w:rFonts w:hint="default"/>
        <w:lang w:val="en-US" w:eastAsia="en-US" w:bidi="ar-SA"/>
      </w:rPr>
    </w:lvl>
    <w:lvl w:ilvl="5" w:tplc="4642A384">
      <w:numFmt w:val="bullet"/>
      <w:lvlText w:val="•"/>
      <w:lvlJc w:val="left"/>
      <w:pPr>
        <w:ind w:left="4870" w:hanging="372"/>
      </w:pPr>
      <w:rPr>
        <w:rFonts w:hint="default"/>
        <w:lang w:val="en-US" w:eastAsia="en-US" w:bidi="ar-SA"/>
      </w:rPr>
    </w:lvl>
    <w:lvl w:ilvl="6" w:tplc="69AC5046">
      <w:numFmt w:val="bullet"/>
      <w:lvlText w:val="•"/>
      <w:lvlJc w:val="left"/>
      <w:pPr>
        <w:ind w:left="5803" w:hanging="372"/>
      </w:pPr>
      <w:rPr>
        <w:rFonts w:hint="default"/>
        <w:lang w:val="en-US" w:eastAsia="en-US" w:bidi="ar-SA"/>
      </w:rPr>
    </w:lvl>
    <w:lvl w:ilvl="7" w:tplc="0F06DB58">
      <w:numFmt w:val="bullet"/>
      <w:lvlText w:val="•"/>
      <w:lvlJc w:val="left"/>
      <w:pPr>
        <w:ind w:left="6736" w:hanging="372"/>
      </w:pPr>
      <w:rPr>
        <w:rFonts w:hint="default"/>
        <w:lang w:val="en-US" w:eastAsia="en-US" w:bidi="ar-SA"/>
      </w:rPr>
    </w:lvl>
    <w:lvl w:ilvl="8" w:tplc="5D52B0A0">
      <w:numFmt w:val="bullet"/>
      <w:lvlText w:val="•"/>
      <w:lvlJc w:val="left"/>
      <w:pPr>
        <w:ind w:left="7668" w:hanging="372"/>
      </w:pPr>
      <w:rPr>
        <w:rFonts w:hint="default"/>
        <w:lang w:val="en-US" w:eastAsia="en-US" w:bidi="ar-SA"/>
      </w:rPr>
    </w:lvl>
  </w:abstractNum>
  <w:abstractNum w:abstractNumId="198" w15:restartNumberingAfterBreak="0">
    <w:nsid w:val="575067D6"/>
    <w:multiLevelType w:val="hybridMultilevel"/>
    <w:tmpl w:val="A0AA3460"/>
    <w:lvl w:ilvl="0" w:tplc="C396DD68">
      <w:start w:val="1"/>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88DAA32A">
      <w:start w:val="1"/>
      <w:numFmt w:val="lowerLetter"/>
      <w:lvlText w:val="(%2)"/>
      <w:lvlJc w:val="left"/>
      <w:pPr>
        <w:ind w:left="760" w:hanging="424"/>
      </w:pPr>
      <w:rPr>
        <w:rFonts w:ascii="Verdana" w:eastAsia="Verdana" w:hAnsi="Verdana" w:cs="Verdana" w:hint="default"/>
        <w:b w:val="0"/>
        <w:bCs w:val="0"/>
        <w:i w:val="0"/>
        <w:iCs w:val="0"/>
        <w:spacing w:val="-1"/>
        <w:w w:val="99"/>
        <w:sz w:val="20"/>
        <w:szCs w:val="20"/>
        <w:lang w:val="en-US" w:eastAsia="en-US" w:bidi="ar-SA"/>
      </w:rPr>
    </w:lvl>
    <w:lvl w:ilvl="2" w:tplc="08529CD0">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7F9AB2A8">
      <w:numFmt w:val="bullet"/>
      <w:lvlText w:val="•"/>
      <w:lvlJc w:val="left"/>
      <w:pPr>
        <w:ind w:left="1260" w:hanging="310"/>
      </w:pPr>
      <w:rPr>
        <w:rFonts w:hint="default"/>
        <w:lang w:val="en-US" w:eastAsia="en-US" w:bidi="ar-SA"/>
      </w:rPr>
    </w:lvl>
    <w:lvl w:ilvl="4" w:tplc="80AE0DFE">
      <w:numFmt w:val="bullet"/>
      <w:lvlText w:val="•"/>
      <w:lvlJc w:val="left"/>
      <w:pPr>
        <w:ind w:left="2442" w:hanging="310"/>
      </w:pPr>
      <w:rPr>
        <w:rFonts w:hint="default"/>
        <w:lang w:val="en-US" w:eastAsia="en-US" w:bidi="ar-SA"/>
      </w:rPr>
    </w:lvl>
    <w:lvl w:ilvl="5" w:tplc="36C69E16">
      <w:numFmt w:val="bullet"/>
      <w:lvlText w:val="•"/>
      <w:lvlJc w:val="left"/>
      <w:pPr>
        <w:ind w:left="3624" w:hanging="310"/>
      </w:pPr>
      <w:rPr>
        <w:rFonts w:hint="default"/>
        <w:lang w:val="en-US" w:eastAsia="en-US" w:bidi="ar-SA"/>
      </w:rPr>
    </w:lvl>
    <w:lvl w:ilvl="6" w:tplc="23DAB442">
      <w:numFmt w:val="bullet"/>
      <w:lvlText w:val="•"/>
      <w:lvlJc w:val="left"/>
      <w:pPr>
        <w:ind w:left="4806" w:hanging="310"/>
      </w:pPr>
      <w:rPr>
        <w:rFonts w:hint="default"/>
        <w:lang w:val="en-US" w:eastAsia="en-US" w:bidi="ar-SA"/>
      </w:rPr>
    </w:lvl>
    <w:lvl w:ilvl="7" w:tplc="EEE44910">
      <w:numFmt w:val="bullet"/>
      <w:lvlText w:val="•"/>
      <w:lvlJc w:val="left"/>
      <w:pPr>
        <w:ind w:left="5988" w:hanging="310"/>
      </w:pPr>
      <w:rPr>
        <w:rFonts w:hint="default"/>
        <w:lang w:val="en-US" w:eastAsia="en-US" w:bidi="ar-SA"/>
      </w:rPr>
    </w:lvl>
    <w:lvl w:ilvl="8" w:tplc="714E527E">
      <w:numFmt w:val="bullet"/>
      <w:lvlText w:val="•"/>
      <w:lvlJc w:val="left"/>
      <w:pPr>
        <w:ind w:left="7170" w:hanging="310"/>
      </w:pPr>
      <w:rPr>
        <w:rFonts w:hint="default"/>
        <w:lang w:val="en-US" w:eastAsia="en-US" w:bidi="ar-SA"/>
      </w:rPr>
    </w:lvl>
  </w:abstractNum>
  <w:abstractNum w:abstractNumId="199" w15:restartNumberingAfterBreak="0">
    <w:nsid w:val="576B790E"/>
    <w:multiLevelType w:val="hybridMultilevel"/>
    <w:tmpl w:val="BC348DA0"/>
    <w:lvl w:ilvl="0" w:tplc="D3C01A5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F9E0C3B4">
      <w:numFmt w:val="bullet"/>
      <w:lvlText w:val="•"/>
      <w:lvlJc w:val="left"/>
      <w:pPr>
        <w:ind w:left="1979" w:hanging="372"/>
      </w:pPr>
      <w:rPr>
        <w:rFonts w:hint="default"/>
        <w:lang w:val="en-US" w:eastAsia="en-US" w:bidi="ar-SA"/>
      </w:rPr>
    </w:lvl>
    <w:lvl w:ilvl="2" w:tplc="77EC0CDC">
      <w:numFmt w:val="bullet"/>
      <w:lvlText w:val="•"/>
      <w:lvlJc w:val="left"/>
      <w:pPr>
        <w:ind w:left="2818" w:hanging="372"/>
      </w:pPr>
      <w:rPr>
        <w:rFonts w:hint="default"/>
        <w:lang w:val="en-US" w:eastAsia="en-US" w:bidi="ar-SA"/>
      </w:rPr>
    </w:lvl>
    <w:lvl w:ilvl="3" w:tplc="D616A7A6">
      <w:numFmt w:val="bullet"/>
      <w:lvlText w:val="•"/>
      <w:lvlJc w:val="left"/>
      <w:pPr>
        <w:ind w:left="3658" w:hanging="372"/>
      </w:pPr>
      <w:rPr>
        <w:rFonts w:hint="default"/>
        <w:lang w:val="en-US" w:eastAsia="en-US" w:bidi="ar-SA"/>
      </w:rPr>
    </w:lvl>
    <w:lvl w:ilvl="4" w:tplc="20C2FDAA">
      <w:numFmt w:val="bullet"/>
      <w:lvlText w:val="•"/>
      <w:lvlJc w:val="left"/>
      <w:pPr>
        <w:ind w:left="4497" w:hanging="372"/>
      </w:pPr>
      <w:rPr>
        <w:rFonts w:hint="default"/>
        <w:lang w:val="en-US" w:eastAsia="en-US" w:bidi="ar-SA"/>
      </w:rPr>
    </w:lvl>
    <w:lvl w:ilvl="5" w:tplc="01A0AD6C">
      <w:numFmt w:val="bullet"/>
      <w:lvlText w:val="•"/>
      <w:lvlJc w:val="left"/>
      <w:pPr>
        <w:ind w:left="5337" w:hanging="372"/>
      </w:pPr>
      <w:rPr>
        <w:rFonts w:hint="default"/>
        <w:lang w:val="en-US" w:eastAsia="en-US" w:bidi="ar-SA"/>
      </w:rPr>
    </w:lvl>
    <w:lvl w:ilvl="6" w:tplc="8E3E75A4">
      <w:numFmt w:val="bullet"/>
      <w:lvlText w:val="•"/>
      <w:lvlJc w:val="left"/>
      <w:pPr>
        <w:ind w:left="6176" w:hanging="372"/>
      </w:pPr>
      <w:rPr>
        <w:rFonts w:hint="default"/>
        <w:lang w:val="en-US" w:eastAsia="en-US" w:bidi="ar-SA"/>
      </w:rPr>
    </w:lvl>
    <w:lvl w:ilvl="7" w:tplc="90E07F52">
      <w:numFmt w:val="bullet"/>
      <w:lvlText w:val="•"/>
      <w:lvlJc w:val="left"/>
      <w:pPr>
        <w:ind w:left="7016" w:hanging="372"/>
      </w:pPr>
      <w:rPr>
        <w:rFonts w:hint="default"/>
        <w:lang w:val="en-US" w:eastAsia="en-US" w:bidi="ar-SA"/>
      </w:rPr>
    </w:lvl>
    <w:lvl w:ilvl="8" w:tplc="FFA030F8">
      <w:numFmt w:val="bullet"/>
      <w:lvlText w:val="•"/>
      <w:lvlJc w:val="left"/>
      <w:pPr>
        <w:ind w:left="7855" w:hanging="372"/>
      </w:pPr>
      <w:rPr>
        <w:rFonts w:hint="default"/>
        <w:lang w:val="en-US" w:eastAsia="en-US" w:bidi="ar-SA"/>
      </w:rPr>
    </w:lvl>
  </w:abstractNum>
  <w:abstractNum w:abstractNumId="200" w15:restartNumberingAfterBreak="0">
    <w:nsid w:val="578A02A8"/>
    <w:multiLevelType w:val="hybridMultilevel"/>
    <w:tmpl w:val="278A285E"/>
    <w:lvl w:ilvl="0" w:tplc="F04C2D0A">
      <w:start w:val="2"/>
      <w:numFmt w:val="lowerLetter"/>
      <w:lvlText w:val="(%1)"/>
      <w:lvlJc w:val="left"/>
      <w:pPr>
        <w:ind w:left="760" w:hanging="389"/>
      </w:pPr>
      <w:rPr>
        <w:rFonts w:ascii="Verdana" w:eastAsia="Verdana" w:hAnsi="Verdana" w:cs="Verdana" w:hint="default"/>
        <w:b w:val="0"/>
        <w:bCs w:val="0"/>
        <w:i w:val="0"/>
        <w:iCs w:val="0"/>
        <w:spacing w:val="0"/>
        <w:w w:val="99"/>
        <w:sz w:val="20"/>
        <w:szCs w:val="20"/>
        <w:lang w:val="en-US" w:eastAsia="en-US" w:bidi="ar-SA"/>
      </w:rPr>
    </w:lvl>
    <w:lvl w:ilvl="1" w:tplc="5FAE21B4">
      <w:start w:val="1"/>
      <w:numFmt w:val="lowerRoman"/>
      <w:lvlText w:val="(%2)"/>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2" w:tplc="3858D856">
      <w:numFmt w:val="bullet"/>
      <w:lvlText w:val="•"/>
      <w:lvlJc w:val="left"/>
      <w:pPr>
        <w:ind w:left="1912" w:hanging="331"/>
      </w:pPr>
      <w:rPr>
        <w:rFonts w:hint="default"/>
        <w:lang w:val="en-US" w:eastAsia="en-US" w:bidi="ar-SA"/>
      </w:rPr>
    </w:lvl>
    <w:lvl w:ilvl="3" w:tplc="D93A0E9A">
      <w:numFmt w:val="bullet"/>
      <w:lvlText w:val="•"/>
      <w:lvlJc w:val="left"/>
      <w:pPr>
        <w:ind w:left="2865" w:hanging="331"/>
      </w:pPr>
      <w:rPr>
        <w:rFonts w:hint="default"/>
        <w:lang w:val="en-US" w:eastAsia="en-US" w:bidi="ar-SA"/>
      </w:rPr>
    </w:lvl>
    <w:lvl w:ilvl="4" w:tplc="A33CE790">
      <w:numFmt w:val="bullet"/>
      <w:lvlText w:val="•"/>
      <w:lvlJc w:val="left"/>
      <w:pPr>
        <w:ind w:left="3818" w:hanging="331"/>
      </w:pPr>
      <w:rPr>
        <w:rFonts w:hint="default"/>
        <w:lang w:val="en-US" w:eastAsia="en-US" w:bidi="ar-SA"/>
      </w:rPr>
    </w:lvl>
    <w:lvl w:ilvl="5" w:tplc="15360B88">
      <w:numFmt w:val="bullet"/>
      <w:lvlText w:val="•"/>
      <w:lvlJc w:val="left"/>
      <w:pPr>
        <w:ind w:left="4770" w:hanging="331"/>
      </w:pPr>
      <w:rPr>
        <w:rFonts w:hint="default"/>
        <w:lang w:val="en-US" w:eastAsia="en-US" w:bidi="ar-SA"/>
      </w:rPr>
    </w:lvl>
    <w:lvl w:ilvl="6" w:tplc="C17EA232">
      <w:numFmt w:val="bullet"/>
      <w:lvlText w:val="•"/>
      <w:lvlJc w:val="left"/>
      <w:pPr>
        <w:ind w:left="5723" w:hanging="331"/>
      </w:pPr>
      <w:rPr>
        <w:rFonts w:hint="default"/>
        <w:lang w:val="en-US" w:eastAsia="en-US" w:bidi="ar-SA"/>
      </w:rPr>
    </w:lvl>
    <w:lvl w:ilvl="7" w:tplc="0930F8E0">
      <w:numFmt w:val="bullet"/>
      <w:lvlText w:val="•"/>
      <w:lvlJc w:val="left"/>
      <w:pPr>
        <w:ind w:left="6676" w:hanging="331"/>
      </w:pPr>
      <w:rPr>
        <w:rFonts w:hint="default"/>
        <w:lang w:val="en-US" w:eastAsia="en-US" w:bidi="ar-SA"/>
      </w:rPr>
    </w:lvl>
    <w:lvl w:ilvl="8" w:tplc="62AE19DE">
      <w:numFmt w:val="bullet"/>
      <w:lvlText w:val="•"/>
      <w:lvlJc w:val="left"/>
      <w:pPr>
        <w:ind w:left="7628" w:hanging="331"/>
      </w:pPr>
      <w:rPr>
        <w:rFonts w:hint="default"/>
        <w:lang w:val="en-US" w:eastAsia="en-US" w:bidi="ar-SA"/>
      </w:rPr>
    </w:lvl>
  </w:abstractNum>
  <w:abstractNum w:abstractNumId="201" w15:restartNumberingAfterBreak="0">
    <w:nsid w:val="57DC4B3C"/>
    <w:multiLevelType w:val="hybridMultilevel"/>
    <w:tmpl w:val="028C035E"/>
    <w:lvl w:ilvl="0" w:tplc="8A40609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F59C09DA">
      <w:numFmt w:val="bullet"/>
      <w:lvlText w:val="•"/>
      <w:lvlJc w:val="left"/>
      <w:pPr>
        <w:ind w:left="1979" w:hanging="372"/>
      </w:pPr>
      <w:rPr>
        <w:rFonts w:hint="default"/>
        <w:lang w:val="en-US" w:eastAsia="en-US" w:bidi="ar-SA"/>
      </w:rPr>
    </w:lvl>
    <w:lvl w:ilvl="2" w:tplc="6D6C3092">
      <w:numFmt w:val="bullet"/>
      <w:lvlText w:val="•"/>
      <w:lvlJc w:val="left"/>
      <w:pPr>
        <w:ind w:left="2818" w:hanging="372"/>
      </w:pPr>
      <w:rPr>
        <w:rFonts w:hint="default"/>
        <w:lang w:val="en-US" w:eastAsia="en-US" w:bidi="ar-SA"/>
      </w:rPr>
    </w:lvl>
    <w:lvl w:ilvl="3" w:tplc="AF2462F8">
      <w:numFmt w:val="bullet"/>
      <w:lvlText w:val="•"/>
      <w:lvlJc w:val="left"/>
      <w:pPr>
        <w:ind w:left="3658" w:hanging="372"/>
      </w:pPr>
      <w:rPr>
        <w:rFonts w:hint="default"/>
        <w:lang w:val="en-US" w:eastAsia="en-US" w:bidi="ar-SA"/>
      </w:rPr>
    </w:lvl>
    <w:lvl w:ilvl="4" w:tplc="26A292E4">
      <w:numFmt w:val="bullet"/>
      <w:lvlText w:val="•"/>
      <w:lvlJc w:val="left"/>
      <w:pPr>
        <w:ind w:left="4497" w:hanging="372"/>
      </w:pPr>
      <w:rPr>
        <w:rFonts w:hint="default"/>
        <w:lang w:val="en-US" w:eastAsia="en-US" w:bidi="ar-SA"/>
      </w:rPr>
    </w:lvl>
    <w:lvl w:ilvl="5" w:tplc="E08AC110">
      <w:numFmt w:val="bullet"/>
      <w:lvlText w:val="•"/>
      <w:lvlJc w:val="left"/>
      <w:pPr>
        <w:ind w:left="5337" w:hanging="372"/>
      </w:pPr>
      <w:rPr>
        <w:rFonts w:hint="default"/>
        <w:lang w:val="en-US" w:eastAsia="en-US" w:bidi="ar-SA"/>
      </w:rPr>
    </w:lvl>
    <w:lvl w:ilvl="6" w:tplc="25F217AA">
      <w:numFmt w:val="bullet"/>
      <w:lvlText w:val="•"/>
      <w:lvlJc w:val="left"/>
      <w:pPr>
        <w:ind w:left="6176" w:hanging="372"/>
      </w:pPr>
      <w:rPr>
        <w:rFonts w:hint="default"/>
        <w:lang w:val="en-US" w:eastAsia="en-US" w:bidi="ar-SA"/>
      </w:rPr>
    </w:lvl>
    <w:lvl w:ilvl="7" w:tplc="13E6B8CE">
      <w:numFmt w:val="bullet"/>
      <w:lvlText w:val="•"/>
      <w:lvlJc w:val="left"/>
      <w:pPr>
        <w:ind w:left="7016" w:hanging="372"/>
      </w:pPr>
      <w:rPr>
        <w:rFonts w:hint="default"/>
        <w:lang w:val="en-US" w:eastAsia="en-US" w:bidi="ar-SA"/>
      </w:rPr>
    </w:lvl>
    <w:lvl w:ilvl="8" w:tplc="3F422008">
      <w:numFmt w:val="bullet"/>
      <w:lvlText w:val="•"/>
      <w:lvlJc w:val="left"/>
      <w:pPr>
        <w:ind w:left="7855" w:hanging="372"/>
      </w:pPr>
      <w:rPr>
        <w:rFonts w:hint="default"/>
        <w:lang w:val="en-US" w:eastAsia="en-US" w:bidi="ar-SA"/>
      </w:rPr>
    </w:lvl>
  </w:abstractNum>
  <w:abstractNum w:abstractNumId="202" w15:restartNumberingAfterBreak="0">
    <w:nsid w:val="57F05925"/>
    <w:multiLevelType w:val="hybridMultilevel"/>
    <w:tmpl w:val="2EDE7732"/>
    <w:lvl w:ilvl="0" w:tplc="577ED6CE">
      <w:start w:val="1"/>
      <w:numFmt w:val="lowerLetter"/>
      <w:lvlText w:val="(%1)"/>
      <w:lvlJc w:val="left"/>
      <w:pPr>
        <w:ind w:left="760" w:hanging="362"/>
      </w:pPr>
      <w:rPr>
        <w:rFonts w:ascii="Verdana" w:eastAsia="Verdana" w:hAnsi="Verdana" w:cs="Verdana" w:hint="default"/>
        <w:b w:val="0"/>
        <w:bCs w:val="0"/>
        <w:i w:val="0"/>
        <w:iCs w:val="0"/>
        <w:spacing w:val="-1"/>
        <w:w w:val="99"/>
        <w:sz w:val="20"/>
        <w:szCs w:val="20"/>
        <w:lang w:val="en-US" w:eastAsia="en-US" w:bidi="ar-SA"/>
      </w:rPr>
    </w:lvl>
    <w:lvl w:ilvl="1" w:tplc="4056837C">
      <w:numFmt w:val="bullet"/>
      <w:lvlText w:val="•"/>
      <w:lvlJc w:val="left"/>
      <w:pPr>
        <w:ind w:left="1637" w:hanging="362"/>
      </w:pPr>
      <w:rPr>
        <w:rFonts w:hint="default"/>
        <w:lang w:val="en-US" w:eastAsia="en-US" w:bidi="ar-SA"/>
      </w:rPr>
    </w:lvl>
    <w:lvl w:ilvl="2" w:tplc="CFA6A028">
      <w:numFmt w:val="bullet"/>
      <w:lvlText w:val="•"/>
      <w:lvlJc w:val="left"/>
      <w:pPr>
        <w:ind w:left="2514" w:hanging="362"/>
      </w:pPr>
      <w:rPr>
        <w:rFonts w:hint="default"/>
        <w:lang w:val="en-US" w:eastAsia="en-US" w:bidi="ar-SA"/>
      </w:rPr>
    </w:lvl>
    <w:lvl w:ilvl="3" w:tplc="8D1838F8">
      <w:numFmt w:val="bullet"/>
      <w:lvlText w:val="•"/>
      <w:lvlJc w:val="left"/>
      <w:pPr>
        <w:ind w:left="3392" w:hanging="362"/>
      </w:pPr>
      <w:rPr>
        <w:rFonts w:hint="default"/>
        <w:lang w:val="en-US" w:eastAsia="en-US" w:bidi="ar-SA"/>
      </w:rPr>
    </w:lvl>
    <w:lvl w:ilvl="4" w:tplc="0DA8654E">
      <w:numFmt w:val="bullet"/>
      <w:lvlText w:val="•"/>
      <w:lvlJc w:val="left"/>
      <w:pPr>
        <w:ind w:left="4269" w:hanging="362"/>
      </w:pPr>
      <w:rPr>
        <w:rFonts w:hint="default"/>
        <w:lang w:val="en-US" w:eastAsia="en-US" w:bidi="ar-SA"/>
      </w:rPr>
    </w:lvl>
    <w:lvl w:ilvl="5" w:tplc="B858AD56">
      <w:numFmt w:val="bullet"/>
      <w:lvlText w:val="•"/>
      <w:lvlJc w:val="left"/>
      <w:pPr>
        <w:ind w:left="5147" w:hanging="362"/>
      </w:pPr>
      <w:rPr>
        <w:rFonts w:hint="default"/>
        <w:lang w:val="en-US" w:eastAsia="en-US" w:bidi="ar-SA"/>
      </w:rPr>
    </w:lvl>
    <w:lvl w:ilvl="6" w:tplc="4628F72C">
      <w:numFmt w:val="bullet"/>
      <w:lvlText w:val="•"/>
      <w:lvlJc w:val="left"/>
      <w:pPr>
        <w:ind w:left="6024" w:hanging="362"/>
      </w:pPr>
      <w:rPr>
        <w:rFonts w:hint="default"/>
        <w:lang w:val="en-US" w:eastAsia="en-US" w:bidi="ar-SA"/>
      </w:rPr>
    </w:lvl>
    <w:lvl w:ilvl="7" w:tplc="17A67DB8">
      <w:numFmt w:val="bullet"/>
      <w:lvlText w:val="•"/>
      <w:lvlJc w:val="left"/>
      <w:pPr>
        <w:ind w:left="6902" w:hanging="362"/>
      </w:pPr>
      <w:rPr>
        <w:rFonts w:hint="default"/>
        <w:lang w:val="en-US" w:eastAsia="en-US" w:bidi="ar-SA"/>
      </w:rPr>
    </w:lvl>
    <w:lvl w:ilvl="8" w:tplc="6B5AC3E0">
      <w:numFmt w:val="bullet"/>
      <w:lvlText w:val="•"/>
      <w:lvlJc w:val="left"/>
      <w:pPr>
        <w:ind w:left="7779" w:hanging="362"/>
      </w:pPr>
      <w:rPr>
        <w:rFonts w:hint="default"/>
        <w:lang w:val="en-US" w:eastAsia="en-US" w:bidi="ar-SA"/>
      </w:rPr>
    </w:lvl>
  </w:abstractNum>
  <w:abstractNum w:abstractNumId="203" w15:restartNumberingAfterBreak="0">
    <w:nsid w:val="58173DE3"/>
    <w:multiLevelType w:val="hybridMultilevel"/>
    <w:tmpl w:val="DFA0A0D0"/>
    <w:lvl w:ilvl="0" w:tplc="CF2074BA">
      <w:start w:val="1"/>
      <w:numFmt w:val="lowerLetter"/>
      <w:lvlText w:val="(%1)"/>
      <w:lvlJc w:val="left"/>
      <w:pPr>
        <w:ind w:left="760" w:hanging="444"/>
      </w:pPr>
      <w:rPr>
        <w:rFonts w:ascii="Verdana" w:eastAsia="Verdana" w:hAnsi="Verdana" w:cs="Verdana" w:hint="default"/>
        <w:b w:val="0"/>
        <w:bCs w:val="0"/>
        <w:i w:val="0"/>
        <w:iCs w:val="0"/>
        <w:spacing w:val="-1"/>
        <w:w w:val="99"/>
        <w:sz w:val="20"/>
        <w:szCs w:val="20"/>
        <w:lang w:val="en-US" w:eastAsia="en-US" w:bidi="ar-SA"/>
      </w:rPr>
    </w:lvl>
    <w:lvl w:ilvl="1" w:tplc="80FA8F20">
      <w:numFmt w:val="bullet"/>
      <w:lvlText w:val="•"/>
      <w:lvlJc w:val="left"/>
      <w:pPr>
        <w:ind w:left="1637" w:hanging="444"/>
      </w:pPr>
      <w:rPr>
        <w:rFonts w:hint="default"/>
        <w:lang w:val="en-US" w:eastAsia="en-US" w:bidi="ar-SA"/>
      </w:rPr>
    </w:lvl>
    <w:lvl w:ilvl="2" w:tplc="410493B8">
      <w:numFmt w:val="bullet"/>
      <w:lvlText w:val="•"/>
      <w:lvlJc w:val="left"/>
      <w:pPr>
        <w:ind w:left="2514" w:hanging="444"/>
      </w:pPr>
      <w:rPr>
        <w:rFonts w:hint="default"/>
        <w:lang w:val="en-US" w:eastAsia="en-US" w:bidi="ar-SA"/>
      </w:rPr>
    </w:lvl>
    <w:lvl w:ilvl="3" w:tplc="7408C9BC">
      <w:numFmt w:val="bullet"/>
      <w:lvlText w:val="•"/>
      <w:lvlJc w:val="left"/>
      <w:pPr>
        <w:ind w:left="3392" w:hanging="444"/>
      </w:pPr>
      <w:rPr>
        <w:rFonts w:hint="default"/>
        <w:lang w:val="en-US" w:eastAsia="en-US" w:bidi="ar-SA"/>
      </w:rPr>
    </w:lvl>
    <w:lvl w:ilvl="4" w:tplc="D670490C">
      <w:numFmt w:val="bullet"/>
      <w:lvlText w:val="•"/>
      <w:lvlJc w:val="left"/>
      <w:pPr>
        <w:ind w:left="4269" w:hanging="444"/>
      </w:pPr>
      <w:rPr>
        <w:rFonts w:hint="default"/>
        <w:lang w:val="en-US" w:eastAsia="en-US" w:bidi="ar-SA"/>
      </w:rPr>
    </w:lvl>
    <w:lvl w:ilvl="5" w:tplc="CB7250B8">
      <w:numFmt w:val="bullet"/>
      <w:lvlText w:val="•"/>
      <w:lvlJc w:val="left"/>
      <w:pPr>
        <w:ind w:left="5147" w:hanging="444"/>
      </w:pPr>
      <w:rPr>
        <w:rFonts w:hint="default"/>
        <w:lang w:val="en-US" w:eastAsia="en-US" w:bidi="ar-SA"/>
      </w:rPr>
    </w:lvl>
    <w:lvl w:ilvl="6" w:tplc="1FB48D82">
      <w:numFmt w:val="bullet"/>
      <w:lvlText w:val="•"/>
      <w:lvlJc w:val="left"/>
      <w:pPr>
        <w:ind w:left="6024" w:hanging="444"/>
      </w:pPr>
      <w:rPr>
        <w:rFonts w:hint="default"/>
        <w:lang w:val="en-US" w:eastAsia="en-US" w:bidi="ar-SA"/>
      </w:rPr>
    </w:lvl>
    <w:lvl w:ilvl="7" w:tplc="30905A54">
      <w:numFmt w:val="bullet"/>
      <w:lvlText w:val="•"/>
      <w:lvlJc w:val="left"/>
      <w:pPr>
        <w:ind w:left="6902" w:hanging="444"/>
      </w:pPr>
      <w:rPr>
        <w:rFonts w:hint="default"/>
        <w:lang w:val="en-US" w:eastAsia="en-US" w:bidi="ar-SA"/>
      </w:rPr>
    </w:lvl>
    <w:lvl w:ilvl="8" w:tplc="DA70A26E">
      <w:numFmt w:val="bullet"/>
      <w:lvlText w:val="•"/>
      <w:lvlJc w:val="left"/>
      <w:pPr>
        <w:ind w:left="7779" w:hanging="444"/>
      </w:pPr>
      <w:rPr>
        <w:rFonts w:hint="default"/>
        <w:lang w:val="en-US" w:eastAsia="en-US" w:bidi="ar-SA"/>
      </w:rPr>
    </w:lvl>
  </w:abstractNum>
  <w:abstractNum w:abstractNumId="204" w15:restartNumberingAfterBreak="0">
    <w:nsid w:val="58E62B98"/>
    <w:multiLevelType w:val="hybridMultilevel"/>
    <w:tmpl w:val="5D46CC68"/>
    <w:lvl w:ilvl="0" w:tplc="46582D32">
      <w:start w:val="1"/>
      <w:numFmt w:val="lowerLetter"/>
      <w:lvlText w:val="(%1)"/>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1" w:tplc="3198FB7E">
      <w:numFmt w:val="bullet"/>
      <w:lvlText w:val="•"/>
      <w:lvlJc w:val="left"/>
      <w:pPr>
        <w:ind w:left="1637" w:hanging="358"/>
      </w:pPr>
      <w:rPr>
        <w:rFonts w:hint="default"/>
        <w:lang w:val="en-US" w:eastAsia="en-US" w:bidi="ar-SA"/>
      </w:rPr>
    </w:lvl>
    <w:lvl w:ilvl="2" w:tplc="A708503E">
      <w:numFmt w:val="bullet"/>
      <w:lvlText w:val="•"/>
      <w:lvlJc w:val="left"/>
      <w:pPr>
        <w:ind w:left="2514" w:hanging="358"/>
      </w:pPr>
      <w:rPr>
        <w:rFonts w:hint="default"/>
        <w:lang w:val="en-US" w:eastAsia="en-US" w:bidi="ar-SA"/>
      </w:rPr>
    </w:lvl>
    <w:lvl w:ilvl="3" w:tplc="E3A865D6">
      <w:numFmt w:val="bullet"/>
      <w:lvlText w:val="•"/>
      <w:lvlJc w:val="left"/>
      <w:pPr>
        <w:ind w:left="3392" w:hanging="358"/>
      </w:pPr>
      <w:rPr>
        <w:rFonts w:hint="default"/>
        <w:lang w:val="en-US" w:eastAsia="en-US" w:bidi="ar-SA"/>
      </w:rPr>
    </w:lvl>
    <w:lvl w:ilvl="4" w:tplc="2FD8C488">
      <w:numFmt w:val="bullet"/>
      <w:lvlText w:val="•"/>
      <w:lvlJc w:val="left"/>
      <w:pPr>
        <w:ind w:left="4269" w:hanging="358"/>
      </w:pPr>
      <w:rPr>
        <w:rFonts w:hint="default"/>
        <w:lang w:val="en-US" w:eastAsia="en-US" w:bidi="ar-SA"/>
      </w:rPr>
    </w:lvl>
    <w:lvl w:ilvl="5" w:tplc="4E405F58">
      <w:numFmt w:val="bullet"/>
      <w:lvlText w:val="•"/>
      <w:lvlJc w:val="left"/>
      <w:pPr>
        <w:ind w:left="5147" w:hanging="358"/>
      </w:pPr>
      <w:rPr>
        <w:rFonts w:hint="default"/>
        <w:lang w:val="en-US" w:eastAsia="en-US" w:bidi="ar-SA"/>
      </w:rPr>
    </w:lvl>
    <w:lvl w:ilvl="6" w:tplc="478E7DF2">
      <w:numFmt w:val="bullet"/>
      <w:lvlText w:val="•"/>
      <w:lvlJc w:val="left"/>
      <w:pPr>
        <w:ind w:left="6024" w:hanging="358"/>
      </w:pPr>
      <w:rPr>
        <w:rFonts w:hint="default"/>
        <w:lang w:val="en-US" w:eastAsia="en-US" w:bidi="ar-SA"/>
      </w:rPr>
    </w:lvl>
    <w:lvl w:ilvl="7" w:tplc="545A7654">
      <w:numFmt w:val="bullet"/>
      <w:lvlText w:val="•"/>
      <w:lvlJc w:val="left"/>
      <w:pPr>
        <w:ind w:left="6902" w:hanging="358"/>
      </w:pPr>
      <w:rPr>
        <w:rFonts w:hint="default"/>
        <w:lang w:val="en-US" w:eastAsia="en-US" w:bidi="ar-SA"/>
      </w:rPr>
    </w:lvl>
    <w:lvl w:ilvl="8" w:tplc="0458FAB4">
      <w:numFmt w:val="bullet"/>
      <w:lvlText w:val="•"/>
      <w:lvlJc w:val="left"/>
      <w:pPr>
        <w:ind w:left="7779" w:hanging="358"/>
      </w:pPr>
      <w:rPr>
        <w:rFonts w:hint="default"/>
        <w:lang w:val="en-US" w:eastAsia="en-US" w:bidi="ar-SA"/>
      </w:rPr>
    </w:lvl>
  </w:abstractNum>
  <w:abstractNum w:abstractNumId="205" w15:restartNumberingAfterBreak="0">
    <w:nsid w:val="591969EF"/>
    <w:multiLevelType w:val="hybridMultilevel"/>
    <w:tmpl w:val="9F727834"/>
    <w:lvl w:ilvl="0" w:tplc="FE606A68">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7CAEB30E">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92F402D8">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70A4E61A">
      <w:numFmt w:val="bullet"/>
      <w:lvlText w:val="•"/>
      <w:lvlJc w:val="left"/>
      <w:pPr>
        <w:ind w:left="2294" w:hanging="310"/>
      </w:pPr>
      <w:rPr>
        <w:rFonts w:hint="default"/>
        <w:lang w:val="en-US" w:eastAsia="en-US" w:bidi="ar-SA"/>
      </w:rPr>
    </w:lvl>
    <w:lvl w:ilvl="4" w:tplc="24ECD940">
      <w:numFmt w:val="bullet"/>
      <w:lvlText w:val="•"/>
      <w:lvlJc w:val="left"/>
      <w:pPr>
        <w:ind w:left="3328" w:hanging="310"/>
      </w:pPr>
      <w:rPr>
        <w:rFonts w:hint="default"/>
        <w:lang w:val="en-US" w:eastAsia="en-US" w:bidi="ar-SA"/>
      </w:rPr>
    </w:lvl>
    <w:lvl w:ilvl="5" w:tplc="2570A8D4">
      <w:numFmt w:val="bullet"/>
      <w:lvlText w:val="•"/>
      <w:lvlJc w:val="left"/>
      <w:pPr>
        <w:ind w:left="4362" w:hanging="310"/>
      </w:pPr>
      <w:rPr>
        <w:rFonts w:hint="default"/>
        <w:lang w:val="en-US" w:eastAsia="en-US" w:bidi="ar-SA"/>
      </w:rPr>
    </w:lvl>
    <w:lvl w:ilvl="6" w:tplc="74A43F8E">
      <w:numFmt w:val="bullet"/>
      <w:lvlText w:val="•"/>
      <w:lvlJc w:val="left"/>
      <w:pPr>
        <w:ind w:left="5397" w:hanging="310"/>
      </w:pPr>
      <w:rPr>
        <w:rFonts w:hint="default"/>
        <w:lang w:val="en-US" w:eastAsia="en-US" w:bidi="ar-SA"/>
      </w:rPr>
    </w:lvl>
    <w:lvl w:ilvl="7" w:tplc="83D4C352">
      <w:numFmt w:val="bullet"/>
      <w:lvlText w:val="•"/>
      <w:lvlJc w:val="left"/>
      <w:pPr>
        <w:ind w:left="6431" w:hanging="310"/>
      </w:pPr>
      <w:rPr>
        <w:rFonts w:hint="default"/>
        <w:lang w:val="en-US" w:eastAsia="en-US" w:bidi="ar-SA"/>
      </w:rPr>
    </w:lvl>
    <w:lvl w:ilvl="8" w:tplc="986842D4">
      <w:numFmt w:val="bullet"/>
      <w:lvlText w:val="•"/>
      <w:lvlJc w:val="left"/>
      <w:pPr>
        <w:ind w:left="7465" w:hanging="310"/>
      </w:pPr>
      <w:rPr>
        <w:rFonts w:hint="default"/>
        <w:lang w:val="en-US" w:eastAsia="en-US" w:bidi="ar-SA"/>
      </w:rPr>
    </w:lvl>
  </w:abstractNum>
  <w:abstractNum w:abstractNumId="206" w15:restartNumberingAfterBreak="0">
    <w:nsid w:val="59487B35"/>
    <w:multiLevelType w:val="hybridMultilevel"/>
    <w:tmpl w:val="EB70DE1A"/>
    <w:lvl w:ilvl="0" w:tplc="136EE79E">
      <w:start w:val="1"/>
      <w:numFmt w:val="decimal"/>
      <w:lvlText w:val="(%1)"/>
      <w:lvlJc w:val="left"/>
      <w:pPr>
        <w:ind w:left="561" w:hanging="427"/>
      </w:pPr>
      <w:rPr>
        <w:rFonts w:ascii="Verdana" w:eastAsia="Verdana" w:hAnsi="Verdana" w:cs="Verdana" w:hint="default"/>
        <w:b w:val="0"/>
        <w:bCs w:val="0"/>
        <w:i w:val="0"/>
        <w:iCs w:val="0"/>
        <w:spacing w:val="-1"/>
        <w:w w:val="99"/>
        <w:sz w:val="20"/>
        <w:szCs w:val="20"/>
        <w:lang w:val="en-US" w:eastAsia="en-US" w:bidi="ar-SA"/>
      </w:rPr>
    </w:lvl>
    <w:lvl w:ilvl="1" w:tplc="29B8E1F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E5E2A28">
      <w:numFmt w:val="bullet"/>
      <w:lvlText w:val="•"/>
      <w:lvlJc w:val="left"/>
      <w:pPr>
        <w:ind w:left="2072" w:hanging="372"/>
      </w:pPr>
      <w:rPr>
        <w:rFonts w:hint="default"/>
        <w:lang w:val="en-US" w:eastAsia="en-US" w:bidi="ar-SA"/>
      </w:rPr>
    </w:lvl>
    <w:lvl w:ilvl="3" w:tplc="B7C23C26">
      <w:numFmt w:val="bullet"/>
      <w:lvlText w:val="•"/>
      <w:lvlJc w:val="left"/>
      <w:pPr>
        <w:ind w:left="3005" w:hanging="372"/>
      </w:pPr>
      <w:rPr>
        <w:rFonts w:hint="default"/>
        <w:lang w:val="en-US" w:eastAsia="en-US" w:bidi="ar-SA"/>
      </w:rPr>
    </w:lvl>
    <w:lvl w:ilvl="4" w:tplc="E42021DC">
      <w:numFmt w:val="bullet"/>
      <w:lvlText w:val="•"/>
      <w:lvlJc w:val="left"/>
      <w:pPr>
        <w:ind w:left="3938" w:hanging="372"/>
      </w:pPr>
      <w:rPr>
        <w:rFonts w:hint="default"/>
        <w:lang w:val="en-US" w:eastAsia="en-US" w:bidi="ar-SA"/>
      </w:rPr>
    </w:lvl>
    <w:lvl w:ilvl="5" w:tplc="4C2C93BE">
      <w:numFmt w:val="bullet"/>
      <w:lvlText w:val="•"/>
      <w:lvlJc w:val="left"/>
      <w:pPr>
        <w:ind w:left="4870" w:hanging="372"/>
      </w:pPr>
      <w:rPr>
        <w:rFonts w:hint="default"/>
        <w:lang w:val="en-US" w:eastAsia="en-US" w:bidi="ar-SA"/>
      </w:rPr>
    </w:lvl>
    <w:lvl w:ilvl="6" w:tplc="7822352A">
      <w:numFmt w:val="bullet"/>
      <w:lvlText w:val="•"/>
      <w:lvlJc w:val="left"/>
      <w:pPr>
        <w:ind w:left="5803" w:hanging="372"/>
      </w:pPr>
      <w:rPr>
        <w:rFonts w:hint="default"/>
        <w:lang w:val="en-US" w:eastAsia="en-US" w:bidi="ar-SA"/>
      </w:rPr>
    </w:lvl>
    <w:lvl w:ilvl="7" w:tplc="0D9C9438">
      <w:numFmt w:val="bullet"/>
      <w:lvlText w:val="•"/>
      <w:lvlJc w:val="left"/>
      <w:pPr>
        <w:ind w:left="6736" w:hanging="372"/>
      </w:pPr>
      <w:rPr>
        <w:rFonts w:hint="default"/>
        <w:lang w:val="en-US" w:eastAsia="en-US" w:bidi="ar-SA"/>
      </w:rPr>
    </w:lvl>
    <w:lvl w:ilvl="8" w:tplc="9AC28264">
      <w:numFmt w:val="bullet"/>
      <w:lvlText w:val="•"/>
      <w:lvlJc w:val="left"/>
      <w:pPr>
        <w:ind w:left="7668" w:hanging="372"/>
      </w:pPr>
      <w:rPr>
        <w:rFonts w:hint="default"/>
        <w:lang w:val="en-US" w:eastAsia="en-US" w:bidi="ar-SA"/>
      </w:rPr>
    </w:lvl>
  </w:abstractNum>
  <w:abstractNum w:abstractNumId="207" w15:restartNumberingAfterBreak="0">
    <w:nsid w:val="594D2B7F"/>
    <w:multiLevelType w:val="hybridMultilevel"/>
    <w:tmpl w:val="D47AD548"/>
    <w:lvl w:ilvl="0" w:tplc="E708C30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54EAF340">
      <w:numFmt w:val="bullet"/>
      <w:lvlText w:val="•"/>
      <w:lvlJc w:val="left"/>
      <w:pPr>
        <w:ind w:left="1979" w:hanging="372"/>
      </w:pPr>
      <w:rPr>
        <w:rFonts w:hint="default"/>
        <w:lang w:val="en-US" w:eastAsia="en-US" w:bidi="ar-SA"/>
      </w:rPr>
    </w:lvl>
    <w:lvl w:ilvl="2" w:tplc="A9AA4BB6">
      <w:numFmt w:val="bullet"/>
      <w:lvlText w:val="•"/>
      <w:lvlJc w:val="left"/>
      <w:pPr>
        <w:ind w:left="2818" w:hanging="372"/>
      </w:pPr>
      <w:rPr>
        <w:rFonts w:hint="default"/>
        <w:lang w:val="en-US" w:eastAsia="en-US" w:bidi="ar-SA"/>
      </w:rPr>
    </w:lvl>
    <w:lvl w:ilvl="3" w:tplc="00C83544">
      <w:numFmt w:val="bullet"/>
      <w:lvlText w:val="•"/>
      <w:lvlJc w:val="left"/>
      <w:pPr>
        <w:ind w:left="3658" w:hanging="372"/>
      </w:pPr>
      <w:rPr>
        <w:rFonts w:hint="default"/>
        <w:lang w:val="en-US" w:eastAsia="en-US" w:bidi="ar-SA"/>
      </w:rPr>
    </w:lvl>
    <w:lvl w:ilvl="4" w:tplc="FA96CF0A">
      <w:numFmt w:val="bullet"/>
      <w:lvlText w:val="•"/>
      <w:lvlJc w:val="left"/>
      <w:pPr>
        <w:ind w:left="4497" w:hanging="372"/>
      </w:pPr>
      <w:rPr>
        <w:rFonts w:hint="default"/>
        <w:lang w:val="en-US" w:eastAsia="en-US" w:bidi="ar-SA"/>
      </w:rPr>
    </w:lvl>
    <w:lvl w:ilvl="5" w:tplc="2FEAB488">
      <w:numFmt w:val="bullet"/>
      <w:lvlText w:val="•"/>
      <w:lvlJc w:val="left"/>
      <w:pPr>
        <w:ind w:left="5337" w:hanging="372"/>
      </w:pPr>
      <w:rPr>
        <w:rFonts w:hint="default"/>
        <w:lang w:val="en-US" w:eastAsia="en-US" w:bidi="ar-SA"/>
      </w:rPr>
    </w:lvl>
    <w:lvl w:ilvl="6" w:tplc="5E1E0904">
      <w:numFmt w:val="bullet"/>
      <w:lvlText w:val="•"/>
      <w:lvlJc w:val="left"/>
      <w:pPr>
        <w:ind w:left="6176" w:hanging="372"/>
      </w:pPr>
      <w:rPr>
        <w:rFonts w:hint="default"/>
        <w:lang w:val="en-US" w:eastAsia="en-US" w:bidi="ar-SA"/>
      </w:rPr>
    </w:lvl>
    <w:lvl w:ilvl="7" w:tplc="1986AD8A">
      <w:numFmt w:val="bullet"/>
      <w:lvlText w:val="•"/>
      <w:lvlJc w:val="left"/>
      <w:pPr>
        <w:ind w:left="7016" w:hanging="372"/>
      </w:pPr>
      <w:rPr>
        <w:rFonts w:hint="default"/>
        <w:lang w:val="en-US" w:eastAsia="en-US" w:bidi="ar-SA"/>
      </w:rPr>
    </w:lvl>
    <w:lvl w:ilvl="8" w:tplc="00CAAC54">
      <w:numFmt w:val="bullet"/>
      <w:lvlText w:val="•"/>
      <w:lvlJc w:val="left"/>
      <w:pPr>
        <w:ind w:left="7855" w:hanging="372"/>
      </w:pPr>
      <w:rPr>
        <w:rFonts w:hint="default"/>
        <w:lang w:val="en-US" w:eastAsia="en-US" w:bidi="ar-SA"/>
      </w:rPr>
    </w:lvl>
  </w:abstractNum>
  <w:abstractNum w:abstractNumId="208" w15:restartNumberingAfterBreak="0">
    <w:nsid w:val="59C06FCF"/>
    <w:multiLevelType w:val="hybridMultilevel"/>
    <w:tmpl w:val="4028966C"/>
    <w:lvl w:ilvl="0" w:tplc="496C2E5A">
      <w:start w:val="1"/>
      <w:numFmt w:val="lowerLetter"/>
      <w:lvlText w:val="(%1)"/>
      <w:lvlJc w:val="left"/>
      <w:pPr>
        <w:ind w:left="1254" w:hanging="375"/>
      </w:pPr>
      <w:rPr>
        <w:rFonts w:ascii="Verdana" w:eastAsia="Verdana" w:hAnsi="Verdana" w:cs="Verdana" w:hint="default"/>
        <w:b w:val="0"/>
        <w:bCs w:val="0"/>
        <w:i w:val="0"/>
        <w:iCs w:val="0"/>
        <w:spacing w:val="-1"/>
        <w:w w:val="99"/>
        <w:sz w:val="20"/>
        <w:szCs w:val="20"/>
        <w:lang w:val="en-US" w:eastAsia="en-US" w:bidi="ar-SA"/>
      </w:rPr>
    </w:lvl>
    <w:lvl w:ilvl="1" w:tplc="98E4FA06">
      <w:numFmt w:val="bullet"/>
      <w:lvlText w:val="•"/>
      <w:lvlJc w:val="left"/>
      <w:pPr>
        <w:ind w:left="2087" w:hanging="375"/>
      </w:pPr>
      <w:rPr>
        <w:rFonts w:hint="default"/>
        <w:lang w:val="en-US" w:eastAsia="en-US" w:bidi="ar-SA"/>
      </w:rPr>
    </w:lvl>
    <w:lvl w:ilvl="2" w:tplc="40DCC148">
      <w:numFmt w:val="bullet"/>
      <w:lvlText w:val="•"/>
      <w:lvlJc w:val="left"/>
      <w:pPr>
        <w:ind w:left="2914" w:hanging="375"/>
      </w:pPr>
      <w:rPr>
        <w:rFonts w:hint="default"/>
        <w:lang w:val="en-US" w:eastAsia="en-US" w:bidi="ar-SA"/>
      </w:rPr>
    </w:lvl>
    <w:lvl w:ilvl="3" w:tplc="979CDF58">
      <w:numFmt w:val="bullet"/>
      <w:lvlText w:val="•"/>
      <w:lvlJc w:val="left"/>
      <w:pPr>
        <w:ind w:left="3742" w:hanging="375"/>
      </w:pPr>
      <w:rPr>
        <w:rFonts w:hint="default"/>
        <w:lang w:val="en-US" w:eastAsia="en-US" w:bidi="ar-SA"/>
      </w:rPr>
    </w:lvl>
    <w:lvl w:ilvl="4" w:tplc="D918045E">
      <w:numFmt w:val="bullet"/>
      <w:lvlText w:val="•"/>
      <w:lvlJc w:val="left"/>
      <w:pPr>
        <w:ind w:left="4569" w:hanging="375"/>
      </w:pPr>
      <w:rPr>
        <w:rFonts w:hint="default"/>
        <w:lang w:val="en-US" w:eastAsia="en-US" w:bidi="ar-SA"/>
      </w:rPr>
    </w:lvl>
    <w:lvl w:ilvl="5" w:tplc="D4E4C88E">
      <w:numFmt w:val="bullet"/>
      <w:lvlText w:val="•"/>
      <w:lvlJc w:val="left"/>
      <w:pPr>
        <w:ind w:left="5397" w:hanging="375"/>
      </w:pPr>
      <w:rPr>
        <w:rFonts w:hint="default"/>
        <w:lang w:val="en-US" w:eastAsia="en-US" w:bidi="ar-SA"/>
      </w:rPr>
    </w:lvl>
    <w:lvl w:ilvl="6" w:tplc="62745DDA">
      <w:numFmt w:val="bullet"/>
      <w:lvlText w:val="•"/>
      <w:lvlJc w:val="left"/>
      <w:pPr>
        <w:ind w:left="6224" w:hanging="375"/>
      </w:pPr>
      <w:rPr>
        <w:rFonts w:hint="default"/>
        <w:lang w:val="en-US" w:eastAsia="en-US" w:bidi="ar-SA"/>
      </w:rPr>
    </w:lvl>
    <w:lvl w:ilvl="7" w:tplc="E128814E">
      <w:numFmt w:val="bullet"/>
      <w:lvlText w:val="•"/>
      <w:lvlJc w:val="left"/>
      <w:pPr>
        <w:ind w:left="7052" w:hanging="375"/>
      </w:pPr>
      <w:rPr>
        <w:rFonts w:hint="default"/>
        <w:lang w:val="en-US" w:eastAsia="en-US" w:bidi="ar-SA"/>
      </w:rPr>
    </w:lvl>
    <w:lvl w:ilvl="8" w:tplc="15467874">
      <w:numFmt w:val="bullet"/>
      <w:lvlText w:val="•"/>
      <w:lvlJc w:val="left"/>
      <w:pPr>
        <w:ind w:left="7879" w:hanging="375"/>
      </w:pPr>
      <w:rPr>
        <w:rFonts w:hint="default"/>
        <w:lang w:val="en-US" w:eastAsia="en-US" w:bidi="ar-SA"/>
      </w:rPr>
    </w:lvl>
  </w:abstractNum>
  <w:abstractNum w:abstractNumId="209" w15:restartNumberingAfterBreak="0">
    <w:nsid w:val="59C47C9B"/>
    <w:multiLevelType w:val="hybridMultilevel"/>
    <w:tmpl w:val="4F2CC5F2"/>
    <w:lvl w:ilvl="0" w:tplc="57584BB8">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34C6EA04">
      <w:numFmt w:val="bullet"/>
      <w:lvlText w:val="•"/>
      <w:lvlJc w:val="left"/>
      <w:pPr>
        <w:ind w:left="1799" w:hanging="380"/>
      </w:pPr>
      <w:rPr>
        <w:rFonts w:hint="default"/>
        <w:lang w:val="en-US" w:eastAsia="en-US" w:bidi="ar-SA"/>
      </w:rPr>
    </w:lvl>
    <w:lvl w:ilvl="2" w:tplc="3E4671BE">
      <w:numFmt w:val="bullet"/>
      <w:lvlText w:val="•"/>
      <w:lvlJc w:val="left"/>
      <w:pPr>
        <w:ind w:left="2658" w:hanging="380"/>
      </w:pPr>
      <w:rPr>
        <w:rFonts w:hint="default"/>
        <w:lang w:val="en-US" w:eastAsia="en-US" w:bidi="ar-SA"/>
      </w:rPr>
    </w:lvl>
    <w:lvl w:ilvl="3" w:tplc="E440FB66">
      <w:numFmt w:val="bullet"/>
      <w:lvlText w:val="•"/>
      <w:lvlJc w:val="left"/>
      <w:pPr>
        <w:ind w:left="3518" w:hanging="380"/>
      </w:pPr>
      <w:rPr>
        <w:rFonts w:hint="default"/>
        <w:lang w:val="en-US" w:eastAsia="en-US" w:bidi="ar-SA"/>
      </w:rPr>
    </w:lvl>
    <w:lvl w:ilvl="4" w:tplc="213EC6AA">
      <w:numFmt w:val="bullet"/>
      <w:lvlText w:val="•"/>
      <w:lvlJc w:val="left"/>
      <w:pPr>
        <w:ind w:left="4377" w:hanging="380"/>
      </w:pPr>
      <w:rPr>
        <w:rFonts w:hint="default"/>
        <w:lang w:val="en-US" w:eastAsia="en-US" w:bidi="ar-SA"/>
      </w:rPr>
    </w:lvl>
    <w:lvl w:ilvl="5" w:tplc="174E5880">
      <w:numFmt w:val="bullet"/>
      <w:lvlText w:val="•"/>
      <w:lvlJc w:val="left"/>
      <w:pPr>
        <w:ind w:left="5237" w:hanging="380"/>
      </w:pPr>
      <w:rPr>
        <w:rFonts w:hint="default"/>
        <w:lang w:val="en-US" w:eastAsia="en-US" w:bidi="ar-SA"/>
      </w:rPr>
    </w:lvl>
    <w:lvl w:ilvl="6" w:tplc="9F7AB234">
      <w:numFmt w:val="bullet"/>
      <w:lvlText w:val="•"/>
      <w:lvlJc w:val="left"/>
      <w:pPr>
        <w:ind w:left="6096" w:hanging="380"/>
      </w:pPr>
      <w:rPr>
        <w:rFonts w:hint="default"/>
        <w:lang w:val="en-US" w:eastAsia="en-US" w:bidi="ar-SA"/>
      </w:rPr>
    </w:lvl>
    <w:lvl w:ilvl="7" w:tplc="2BF0F22A">
      <w:numFmt w:val="bullet"/>
      <w:lvlText w:val="•"/>
      <w:lvlJc w:val="left"/>
      <w:pPr>
        <w:ind w:left="6956" w:hanging="380"/>
      </w:pPr>
      <w:rPr>
        <w:rFonts w:hint="default"/>
        <w:lang w:val="en-US" w:eastAsia="en-US" w:bidi="ar-SA"/>
      </w:rPr>
    </w:lvl>
    <w:lvl w:ilvl="8" w:tplc="BE72A750">
      <w:numFmt w:val="bullet"/>
      <w:lvlText w:val="•"/>
      <w:lvlJc w:val="left"/>
      <w:pPr>
        <w:ind w:left="7815" w:hanging="380"/>
      </w:pPr>
      <w:rPr>
        <w:rFonts w:hint="default"/>
        <w:lang w:val="en-US" w:eastAsia="en-US" w:bidi="ar-SA"/>
      </w:rPr>
    </w:lvl>
  </w:abstractNum>
  <w:abstractNum w:abstractNumId="210" w15:restartNumberingAfterBreak="0">
    <w:nsid w:val="59EA2234"/>
    <w:multiLevelType w:val="hybridMultilevel"/>
    <w:tmpl w:val="B5ECA772"/>
    <w:lvl w:ilvl="0" w:tplc="63704196">
      <w:start w:val="1"/>
      <w:numFmt w:val="lowerLetter"/>
      <w:lvlText w:val="(%1)"/>
      <w:lvlJc w:val="left"/>
      <w:pPr>
        <w:ind w:left="760" w:hanging="370"/>
        <w:jc w:val="right"/>
      </w:pPr>
      <w:rPr>
        <w:rFonts w:ascii="Verdana" w:eastAsia="Verdana" w:hAnsi="Verdana" w:cs="Verdana" w:hint="default"/>
        <w:b w:val="0"/>
        <w:bCs w:val="0"/>
        <w:i w:val="0"/>
        <w:iCs w:val="0"/>
        <w:spacing w:val="-1"/>
        <w:w w:val="99"/>
        <w:sz w:val="20"/>
        <w:szCs w:val="20"/>
        <w:lang w:val="en-US" w:eastAsia="en-US" w:bidi="ar-SA"/>
      </w:rPr>
    </w:lvl>
    <w:lvl w:ilvl="1" w:tplc="AA1C846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6A78FDE8">
      <w:numFmt w:val="bullet"/>
      <w:lvlText w:val="•"/>
      <w:lvlJc w:val="left"/>
      <w:pPr>
        <w:ind w:left="2179" w:hanging="310"/>
      </w:pPr>
      <w:rPr>
        <w:rFonts w:hint="default"/>
        <w:lang w:val="en-US" w:eastAsia="en-US" w:bidi="ar-SA"/>
      </w:rPr>
    </w:lvl>
    <w:lvl w:ilvl="3" w:tplc="537054C8">
      <w:numFmt w:val="bullet"/>
      <w:lvlText w:val="•"/>
      <w:lvlJc w:val="left"/>
      <w:pPr>
        <w:ind w:left="3098" w:hanging="310"/>
      </w:pPr>
      <w:rPr>
        <w:rFonts w:hint="default"/>
        <w:lang w:val="en-US" w:eastAsia="en-US" w:bidi="ar-SA"/>
      </w:rPr>
    </w:lvl>
    <w:lvl w:ilvl="4" w:tplc="FDECF484">
      <w:numFmt w:val="bullet"/>
      <w:lvlText w:val="•"/>
      <w:lvlJc w:val="left"/>
      <w:pPr>
        <w:ind w:left="4018" w:hanging="310"/>
      </w:pPr>
      <w:rPr>
        <w:rFonts w:hint="default"/>
        <w:lang w:val="en-US" w:eastAsia="en-US" w:bidi="ar-SA"/>
      </w:rPr>
    </w:lvl>
    <w:lvl w:ilvl="5" w:tplc="018A5008">
      <w:numFmt w:val="bullet"/>
      <w:lvlText w:val="•"/>
      <w:lvlJc w:val="left"/>
      <w:pPr>
        <w:ind w:left="4937" w:hanging="310"/>
      </w:pPr>
      <w:rPr>
        <w:rFonts w:hint="default"/>
        <w:lang w:val="en-US" w:eastAsia="en-US" w:bidi="ar-SA"/>
      </w:rPr>
    </w:lvl>
    <w:lvl w:ilvl="6" w:tplc="BF3CF6A0">
      <w:numFmt w:val="bullet"/>
      <w:lvlText w:val="•"/>
      <w:lvlJc w:val="left"/>
      <w:pPr>
        <w:ind w:left="5856" w:hanging="310"/>
      </w:pPr>
      <w:rPr>
        <w:rFonts w:hint="default"/>
        <w:lang w:val="en-US" w:eastAsia="en-US" w:bidi="ar-SA"/>
      </w:rPr>
    </w:lvl>
    <w:lvl w:ilvl="7" w:tplc="FA30C978">
      <w:numFmt w:val="bullet"/>
      <w:lvlText w:val="•"/>
      <w:lvlJc w:val="left"/>
      <w:pPr>
        <w:ind w:left="6776" w:hanging="310"/>
      </w:pPr>
      <w:rPr>
        <w:rFonts w:hint="default"/>
        <w:lang w:val="en-US" w:eastAsia="en-US" w:bidi="ar-SA"/>
      </w:rPr>
    </w:lvl>
    <w:lvl w:ilvl="8" w:tplc="813671B0">
      <w:numFmt w:val="bullet"/>
      <w:lvlText w:val="•"/>
      <w:lvlJc w:val="left"/>
      <w:pPr>
        <w:ind w:left="7695" w:hanging="310"/>
      </w:pPr>
      <w:rPr>
        <w:rFonts w:hint="default"/>
        <w:lang w:val="en-US" w:eastAsia="en-US" w:bidi="ar-SA"/>
      </w:rPr>
    </w:lvl>
  </w:abstractNum>
  <w:abstractNum w:abstractNumId="211" w15:restartNumberingAfterBreak="0">
    <w:nsid w:val="5AF94810"/>
    <w:multiLevelType w:val="hybridMultilevel"/>
    <w:tmpl w:val="9422726C"/>
    <w:lvl w:ilvl="0" w:tplc="08666D1E">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C0E70CC">
      <w:start w:val="2"/>
      <w:numFmt w:val="lowerLetter"/>
      <w:lvlText w:val="(%2)"/>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2" w:tplc="D580271A">
      <w:numFmt w:val="bullet"/>
      <w:lvlText w:val="•"/>
      <w:lvlJc w:val="left"/>
      <w:pPr>
        <w:ind w:left="2072" w:hanging="377"/>
      </w:pPr>
      <w:rPr>
        <w:rFonts w:hint="default"/>
        <w:lang w:val="en-US" w:eastAsia="en-US" w:bidi="ar-SA"/>
      </w:rPr>
    </w:lvl>
    <w:lvl w:ilvl="3" w:tplc="84A40438">
      <w:numFmt w:val="bullet"/>
      <w:lvlText w:val="•"/>
      <w:lvlJc w:val="left"/>
      <w:pPr>
        <w:ind w:left="3005" w:hanging="377"/>
      </w:pPr>
      <w:rPr>
        <w:rFonts w:hint="default"/>
        <w:lang w:val="en-US" w:eastAsia="en-US" w:bidi="ar-SA"/>
      </w:rPr>
    </w:lvl>
    <w:lvl w:ilvl="4" w:tplc="13749B20">
      <w:numFmt w:val="bullet"/>
      <w:lvlText w:val="•"/>
      <w:lvlJc w:val="left"/>
      <w:pPr>
        <w:ind w:left="3938" w:hanging="377"/>
      </w:pPr>
      <w:rPr>
        <w:rFonts w:hint="default"/>
        <w:lang w:val="en-US" w:eastAsia="en-US" w:bidi="ar-SA"/>
      </w:rPr>
    </w:lvl>
    <w:lvl w:ilvl="5" w:tplc="807CA55C">
      <w:numFmt w:val="bullet"/>
      <w:lvlText w:val="•"/>
      <w:lvlJc w:val="left"/>
      <w:pPr>
        <w:ind w:left="4870" w:hanging="377"/>
      </w:pPr>
      <w:rPr>
        <w:rFonts w:hint="default"/>
        <w:lang w:val="en-US" w:eastAsia="en-US" w:bidi="ar-SA"/>
      </w:rPr>
    </w:lvl>
    <w:lvl w:ilvl="6" w:tplc="6A78F130">
      <w:numFmt w:val="bullet"/>
      <w:lvlText w:val="•"/>
      <w:lvlJc w:val="left"/>
      <w:pPr>
        <w:ind w:left="5803" w:hanging="377"/>
      </w:pPr>
      <w:rPr>
        <w:rFonts w:hint="default"/>
        <w:lang w:val="en-US" w:eastAsia="en-US" w:bidi="ar-SA"/>
      </w:rPr>
    </w:lvl>
    <w:lvl w:ilvl="7" w:tplc="7E225DFA">
      <w:numFmt w:val="bullet"/>
      <w:lvlText w:val="•"/>
      <w:lvlJc w:val="left"/>
      <w:pPr>
        <w:ind w:left="6736" w:hanging="377"/>
      </w:pPr>
      <w:rPr>
        <w:rFonts w:hint="default"/>
        <w:lang w:val="en-US" w:eastAsia="en-US" w:bidi="ar-SA"/>
      </w:rPr>
    </w:lvl>
    <w:lvl w:ilvl="8" w:tplc="CAA46E0C">
      <w:numFmt w:val="bullet"/>
      <w:lvlText w:val="•"/>
      <w:lvlJc w:val="left"/>
      <w:pPr>
        <w:ind w:left="7668" w:hanging="377"/>
      </w:pPr>
      <w:rPr>
        <w:rFonts w:hint="default"/>
        <w:lang w:val="en-US" w:eastAsia="en-US" w:bidi="ar-SA"/>
      </w:rPr>
    </w:lvl>
  </w:abstractNum>
  <w:abstractNum w:abstractNumId="212" w15:restartNumberingAfterBreak="0">
    <w:nsid w:val="5B0C1C6C"/>
    <w:multiLevelType w:val="hybridMultilevel"/>
    <w:tmpl w:val="1826C41E"/>
    <w:lvl w:ilvl="0" w:tplc="4E5ECFD4">
      <w:start w:val="2"/>
      <w:numFmt w:val="lowerLetter"/>
      <w:lvlText w:val="(%1)"/>
      <w:lvlJc w:val="left"/>
      <w:pPr>
        <w:ind w:left="760" w:hanging="365"/>
      </w:pPr>
      <w:rPr>
        <w:rFonts w:ascii="Verdana" w:eastAsia="Verdana" w:hAnsi="Verdana" w:cs="Verdana" w:hint="default"/>
        <w:b w:val="0"/>
        <w:bCs w:val="0"/>
        <w:i w:val="0"/>
        <w:iCs w:val="0"/>
        <w:spacing w:val="0"/>
        <w:w w:val="99"/>
        <w:sz w:val="20"/>
        <w:szCs w:val="20"/>
        <w:lang w:val="en-US" w:eastAsia="en-US" w:bidi="ar-SA"/>
      </w:rPr>
    </w:lvl>
    <w:lvl w:ilvl="1" w:tplc="AE7A15BE">
      <w:start w:val="1"/>
      <w:numFmt w:val="lowerRoman"/>
      <w:lvlText w:val="(%2)"/>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2" w:tplc="98A8E86C">
      <w:numFmt w:val="bullet"/>
      <w:lvlText w:val="•"/>
      <w:lvlJc w:val="left"/>
      <w:pPr>
        <w:ind w:left="2179" w:hanging="307"/>
      </w:pPr>
      <w:rPr>
        <w:rFonts w:hint="default"/>
        <w:lang w:val="en-US" w:eastAsia="en-US" w:bidi="ar-SA"/>
      </w:rPr>
    </w:lvl>
    <w:lvl w:ilvl="3" w:tplc="0262E6E4">
      <w:numFmt w:val="bullet"/>
      <w:lvlText w:val="•"/>
      <w:lvlJc w:val="left"/>
      <w:pPr>
        <w:ind w:left="3098" w:hanging="307"/>
      </w:pPr>
      <w:rPr>
        <w:rFonts w:hint="default"/>
        <w:lang w:val="en-US" w:eastAsia="en-US" w:bidi="ar-SA"/>
      </w:rPr>
    </w:lvl>
    <w:lvl w:ilvl="4" w:tplc="37F64438">
      <w:numFmt w:val="bullet"/>
      <w:lvlText w:val="•"/>
      <w:lvlJc w:val="left"/>
      <w:pPr>
        <w:ind w:left="4018" w:hanging="307"/>
      </w:pPr>
      <w:rPr>
        <w:rFonts w:hint="default"/>
        <w:lang w:val="en-US" w:eastAsia="en-US" w:bidi="ar-SA"/>
      </w:rPr>
    </w:lvl>
    <w:lvl w:ilvl="5" w:tplc="7278BE92">
      <w:numFmt w:val="bullet"/>
      <w:lvlText w:val="•"/>
      <w:lvlJc w:val="left"/>
      <w:pPr>
        <w:ind w:left="4937" w:hanging="307"/>
      </w:pPr>
      <w:rPr>
        <w:rFonts w:hint="default"/>
        <w:lang w:val="en-US" w:eastAsia="en-US" w:bidi="ar-SA"/>
      </w:rPr>
    </w:lvl>
    <w:lvl w:ilvl="6" w:tplc="87B0D0D2">
      <w:numFmt w:val="bullet"/>
      <w:lvlText w:val="•"/>
      <w:lvlJc w:val="left"/>
      <w:pPr>
        <w:ind w:left="5856" w:hanging="307"/>
      </w:pPr>
      <w:rPr>
        <w:rFonts w:hint="default"/>
        <w:lang w:val="en-US" w:eastAsia="en-US" w:bidi="ar-SA"/>
      </w:rPr>
    </w:lvl>
    <w:lvl w:ilvl="7" w:tplc="A142F33C">
      <w:numFmt w:val="bullet"/>
      <w:lvlText w:val="•"/>
      <w:lvlJc w:val="left"/>
      <w:pPr>
        <w:ind w:left="6776" w:hanging="307"/>
      </w:pPr>
      <w:rPr>
        <w:rFonts w:hint="default"/>
        <w:lang w:val="en-US" w:eastAsia="en-US" w:bidi="ar-SA"/>
      </w:rPr>
    </w:lvl>
    <w:lvl w:ilvl="8" w:tplc="FCD89B3A">
      <w:numFmt w:val="bullet"/>
      <w:lvlText w:val="•"/>
      <w:lvlJc w:val="left"/>
      <w:pPr>
        <w:ind w:left="7695" w:hanging="307"/>
      </w:pPr>
      <w:rPr>
        <w:rFonts w:hint="default"/>
        <w:lang w:val="en-US" w:eastAsia="en-US" w:bidi="ar-SA"/>
      </w:rPr>
    </w:lvl>
  </w:abstractNum>
  <w:abstractNum w:abstractNumId="213" w15:restartNumberingAfterBreak="0">
    <w:nsid w:val="5B300A3D"/>
    <w:multiLevelType w:val="hybridMultilevel"/>
    <w:tmpl w:val="06FEB638"/>
    <w:lvl w:ilvl="0" w:tplc="142E674E">
      <w:start w:val="1"/>
      <w:numFmt w:val="decimal"/>
      <w:lvlText w:val="(%1)"/>
      <w:lvlJc w:val="left"/>
      <w:pPr>
        <w:ind w:left="561" w:hanging="377"/>
      </w:pPr>
      <w:rPr>
        <w:rFonts w:ascii="Verdana" w:eastAsia="Verdana" w:hAnsi="Verdana" w:cs="Verdana" w:hint="default"/>
        <w:b w:val="0"/>
        <w:bCs w:val="0"/>
        <w:i w:val="0"/>
        <w:iCs w:val="0"/>
        <w:spacing w:val="-1"/>
        <w:w w:val="99"/>
        <w:sz w:val="20"/>
        <w:szCs w:val="20"/>
        <w:lang w:val="en-US" w:eastAsia="en-US" w:bidi="ar-SA"/>
      </w:rPr>
    </w:lvl>
    <w:lvl w:ilvl="1" w:tplc="840C5B86">
      <w:numFmt w:val="bullet"/>
      <w:lvlText w:val="•"/>
      <w:lvlJc w:val="left"/>
      <w:pPr>
        <w:ind w:left="1457" w:hanging="377"/>
      </w:pPr>
      <w:rPr>
        <w:rFonts w:hint="default"/>
        <w:lang w:val="en-US" w:eastAsia="en-US" w:bidi="ar-SA"/>
      </w:rPr>
    </w:lvl>
    <w:lvl w:ilvl="2" w:tplc="A3F0C1D0">
      <w:numFmt w:val="bullet"/>
      <w:lvlText w:val="•"/>
      <w:lvlJc w:val="left"/>
      <w:pPr>
        <w:ind w:left="2354" w:hanging="377"/>
      </w:pPr>
      <w:rPr>
        <w:rFonts w:hint="default"/>
        <w:lang w:val="en-US" w:eastAsia="en-US" w:bidi="ar-SA"/>
      </w:rPr>
    </w:lvl>
    <w:lvl w:ilvl="3" w:tplc="03E0EFD4">
      <w:numFmt w:val="bullet"/>
      <w:lvlText w:val="•"/>
      <w:lvlJc w:val="left"/>
      <w:pPr>
        <w:ind w:left="3252" w:hanging="377"/>
      </w:pPr>
      <w:rPr>
        <w:rFonts w:hint="default"/>
        <w:lang w:val="en-US" w:eastAsia="en-US" w:bidi="ar-SA"/>
      </w:rPr>
    </w:lvl>
    <w:lvl w:ilvl="4" w:tplc="399EE5E6">
      <w:numFmt w:val="bullet"/>
      <w:lvlText w:val="•"/>
      <w:lvlJc w:val="left"/>
      <w:pPr>
        <w:ind w:left="4149" w:hanging="377"/>
      </w:pPr>
      <w:rPr>
        <w:rFonts w:hint="default"/>
        <w:lang w:val="en-US" w:eastAsia="en-US" w:bidi="ar-SA"/>
      </w:rPr>
    </w:lvl>
    <w:lvl w:ilvl="5" w:tplc="36362202">
      <w:numFmt w:val="bullet"/>
      <w:lvlText w:val="•"/>
      <w:lvlJc w:val="left"/>
      <w:pPr>
        <w:ind w:left="5047" w:hanging="377"/>
      </w:pPr>
      <w:rPr>
        <w:rFonts w:hint="default"/>
        <w:lang w:val="en-US" w:eastAsia="en-US" w:bidi="ar-SA"/>
      </w:rPr>
    </w:lvl>
    <w:lvl w:ilvl="6" w:tplc="F2E4A512">
      <w:numFmt w:val="bullet"/>
      <w:lvlText w:val="•"/>
      <w:lvlJc w:val="left"/>
      <w:pPr>
        <w:ind w:left="5944" w:hanging="377"/>
      </w:pPr>
      <w:rPr>
        <w:rFonts w:hint="default"/>
        <w:lang w:val="en-US" w:eastAsia="en-US" w:bidi="ar-SA"/>
      </w:rPr>
    </w:lvl>
    <w:lvl w:ilvl="7" w:tplc="264CBC74">
      <w:numFmt w:val="bullet"/>
      <w:lvlText w:val="•"/>
      <w:lvlJc w:val="left"/>
      <w:pPr>
        <w:ind w:left="6842" w:hanging="377"/>
      </w:pPr>
      <w:rPr>
        <w:rFonts w:hint="default"/>
        <w:lang w:val="en-US" w:eastAsia="en-US" w:bidi="ar-SA"/>
      </w:rPr>
    </w:lvl>
    <w:lvl w:ilvl="8" w:tplc="5694F1FE">
      <w:numFmt w:val="bullet"/>
      <w:lvlText w:val="•"/>
      <w:lvlJc w:val="left"/>
      <w:pPr>
        <w:ind w:left="7739" w:hanging="377"/>
      </w:pPr>
      <w:rPr>
        <w:rFonts w:hint="default"/>
        <w:lang w:val="en-US" w:eastAsia="en-US" w:bidi="ar-SA"/>
      </w:rPr>
    </w:lvl>
  </w:abstractNum>
  <w:abstractNum w:abstractNumId="214" w15:restartNumberingAfterBreak="0">
    <w:nsid w:val="5C992474"/>
    <w:multiLevelType w:val="hybridMultilevel"/>
    <w:tmpl w:val="DF124EAE"/>
    <w:lvl w:ilvl="0" w:tplc="E2AC8AD6">
      <w:start w:val="14"/>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5" w15:restartNumberingAfterBreak="0">
    <w:nsid w:val="5DD87990"/>
    <w:multiLevelType w:val="hybridMultilevel"/>
    <w:tmpl w:val="D89A2BA0"/>
    <w:lvl w:ilvl="0" w:tplc="16DAFE12">
      <w:start w:val="1"/>
      <w:numFmt w:val="decimal"/>
      <w:lvlText w:val="(%1)"/>
      <w:lvlJc w:val="left"/>
      <w:pPr>
        <w:ind w:left="561" w:hanging="429"/>
        <w:jc w:val="right"/>
      </w:pPr>
      <w:rPr>
        <w:rFonts w:ascii="Verdana" w:eastAsia="Verdana" w:hAnsi="Verdana" w:cs="Verdana" w:hint="default"/>
        <w:b w:val="0"/>
        <w:bCs w:val="0"/>
        <w:i w:val="0"/>
        <w:iCs w:val="0"/>
        <w:spacing w:val="-1"/>
        <w:w w:val="99"/>
        <w:sz w:val="20"/>
        <w:szCs w:val="20"/>
        <w:lang w:val="en-US" w:eastAsia="en-US" w:bidi="ar-SA"/>
      </w:rPr>
    </w:lvl>
    <w:lvl w:ilvl="1" w:tplc="7B027110">
      <w:numFmt w:val="bullet"/>
      <w:lvlText w:val="•"/>
      <w:lvlJc w:val="left"/>
      <w:pPr>
        <w:ind w:left="1457" w:hanging="429"/>
      </w:pPr>
      <w:rPr>
        <w:rFonts w:hint="default"/>
        <w:lang w:val="en-US" w:eastAsia="en-US" w:bidi="ar-SA"/>
      </w:rPr>
    </w:lvl>
    <w:lvl w:ilvl="2" w:tplc="0F708CAC">
      <w:numFmt w:val="bullet"/>
      <w:lvlText w:val="•"/>
      <w:lvlJc w:val="left"/>
      <w:pPr>
        <w:ind w:left="2354" w:hanging="429"/>
      </w:pPr>
      <w:rPr>
        <w:rFonts w:hint="default"/>
        <w:lang w:val="en-US" w:eastAsia="en-US" w:bidi="ar-SA"/>
      </w:rPr>
    </w:lvl>
    <w:lvl w:ilvl="3" w:tplc="0A30242C">
      <w:numFmt w:val="bullet"/>
      <w:lvlText w:val="•"/>
      <w:lvlJc w:val="left"/>
      <w:pPr>
        <w:ind w:left="3252" w:hanging="429"/>
      </w:pPr>
      <w:rPr>
        <w:rFonts w:hint="default"/>
        <w:lang w:val="en-US" w:eastAsia="en-US" w:bidi="ar-SA"/>
      </w:rPr>
    </w:lvl>
    <w:lvl w:ilvl="4" w:tplc="F8AA5C72">
      <w:numFmt w:val="bullet"/>
      <w:lvlText w:val="•"/>
      <w:lvlJc w:val="left"/>
      <w:pPr>
        <w:ind w:left="4149" w:hanging="429"/>
      </w:pPr>
      <w:rPr>
        <w:rFonts w:hint="default"/>
        <w:lang w:val="en-US" w:eastAsia="en-US" w:bidi="ar-SA"/>
      </w:rPr>
    </w:lvl>
    <w:lvl w:ilvl="5" w:tplc="DF50AA3A">
      <w:numFmt w:val="bullet"/>
      <w:lvlText w:val="•"/>
      <w:lvlJc w:val="left"/>
      <w:pPr>
        <w:ind w:left="5047" w:hanging="429"/>
      </w:pPr>
      <w:rPr>
        <w:rFonts w:hint="default"/>
        <w:lang w:val="en-US" w:eastAsia="en-US" w:bidi="ar-SA"/>
      </w:rPr>
    </w:lvl>
    <w:lvl w:ilvl="6" w:tplc="E5243F7A">
      <w:numFmt w:val="bullet"/>
      <w:lvlText w:val="•"/>
      <w:lvlJc w:val="left"/>
      <w:pPr>
        <w:ind w:left="5944" w:hanging="429"/>
      </w:pPr>
      <w:rPr>
        <w:rFonts w:hint="default"/>
        <w:lang w:val="en-US" w:eastAsia="en-US" w:bidi="ar-SA"/>
      </w:rPr>
    </w:lvl>
    <w:lvl w:ilvl="7" w:tplc="9D30C924">
      <w:numFmt w:val="bullet"/>
      <w:lvlText w:val="•"/>
      <w:lvlJc w:val="left"/>
      <w:pPr>
        <w:ind w:left="6842" w:hanging="429"/>
      </w:pPr>
      <w:rPr>
        <w:rFonts w:hint="default"/>
        <w:lang w:val="en-US" w:eastAsia="en-US" w:bidi="ar-SA"/>
      </w:rPr>
    </w:lvl>
    <w:lvl w:ilvl="8" w:tplc="26DAE4A4">
      <w:numFmt w:val="bullet"/>
      <w:lvlText w:val="•"/>
      <w:lvlJc w:val="left"/>
      <w:pPr>
        <w:ind w:left="7739" w:hanging="429"/>
      </w:pPr>
      <w:rPr>
        <w:rFonts w:hint="default"/>
        <w:lang w:val="en-US" w:eastAsia="en-US" w:bidi="ar-SA"/>
      </w:rPr>
    </w:lvl>
  </w:abstractNum>
  <w:abstractNum w:abstractNumId="216" w15:restartNumberingAfterBreak="0">
    <w:nsid w:val="600F57B3"/>
    <w:multiLevelType w:val="hybridMultilevel"/>
    <w:tmpl w:val="80862FAA"/>
    <w:lvl w:ilvl="0" w:tplc="02BC27C8">
      <w:start w:val="2"/>
      <w:numFmt w:val="lowerLetter"/>
      <w:lvlText w:val="(%1)"/>
      <w:lvlJc w:val="left"/>
      <w:pPr>
        <w:ind w:left="760" w:hanging="372"/>
      </w:pPr>
      <w:rPr>
        <w:rFonts w:ascii="Verdana" w:eastAsia="Verdana" w:hAnsi="Verdana" w:cs="Verdana" w:hint="default"/>
        <w:b w:val="0"/>
        <w:bCs w:val="0"/>
        <w:i w:val="0"/>
        <w:iCs w:val="0"/>
        <w:spacing w:val="0"/>
        <w:w w:val="99"/>
        <w:sz w:val="20"/>
        <w:szCs w:val="20"/>
        <w:lang w:val="en-US" w:eastAsia="en-US" w:bidi="ar-SA"/>
      </w:rPr>
    </w:lvl>
    <w:lvl w:ilvl="1" w:tplc="A6024D48">
      <w:numFmt w:val="bullet"/>
      <w:lvlText w:val="•"/>
      <w:lvlJc w:val="left"/>
      <w:pPr>
        <w:ind w:left="1637" w:hanging="372"/>
      </w:pPr>
      <w:rPr>
        <w:rFonts w:hint="default"/>
        <w:lang w:val="en-US" w:eastAsia="en-US" w:bidi="ar-SA"/>
      </w:rPr>
    </w:lvl>
    <w:lvl w:ilvl="2" w:tplc="5A98F2DC">
      <w:numFmt w:val="bullet"/>
      <w:lvlText w:val="•"/>
      <w:lvlJc w:val="left"/>
      <w:pPr>
        <w:ind w:left="2514" w:hanging="372"/>
      </w:pPr>
      <w:rPr>
        <w:rFonts w:hint="default"/>
        <w:lang w:val="en-US" w:eastAsia="en-US" w:bidi="ar-SA"/>
      </w:rPr>
    </w:lvl>
    <w:lvl w:ilvl="3" w:tplc="7B34E206">
      <w:numFmt w:val="bullet"/>
      <w:lvlText w:val="•"/>
      <w:lvlJc w:val="left"/>
      <w:pPr>
        <w:ind w:left="3392" w:hanging="372"/>
      </w:pPr>
      <w:rPr>
        <w:rFonts w:hint="default"/>
        <w:lang w:val="en-US" w:eastAsia="en-US" w:bidi="ar-SA"/>
      </w:rPr>
    </w:lvl>
    <w:lvl w:ilvl="4" w:tplc="8AD824C6">
      <w:numFmt w:val="bullet"/>
      <w:lvlText w:val="•"/>
      <w:lvlJc w:val="left"/>
      <w:pPr>
        <w:ind w:left="4269" w:hanging="372"/>
      </w:pPr>
      <w:rPr>
        <w:rFonts w:hint="default"/>
        <w:lang w:val="en-US" w:eastAsia="en-US" w:bidi="ar-SA"/>
      </w:rPr>
    </w:lvl>
    <w:lvl w:ilvl="5" w:tplc="22FEB098">
      <w:numFmt w:val="bullet"/>
      <w:lvlText w:val="•"/>
      <w:lvlJc w:val="left"/>
      <w:pPr>
        <w:ind w:left="5147" w:hanging="372"/>
      </w:pPr>
      <w:rPr>
        <w:rFonts w:hint="default"/>
        <w:lang w:val="en-US" w:eastAsia="en-US" w:bidi="ar-SA"/>
      </w:rPr>
    </w:lvl>
    <w:lvl w:ilvl="6" w:tplc="4EBE2BDE">
      <w:numFmt w:val="bullet"/>
      <w:lvlText w:val="•"/>
      <w:lvlJc w:val="left"/>
      <w:pPr>
        <w:ind w:left="6024" w:hanging="372"/>
      </w:pPr>
      <w:rPr>
        <w:rFonts w:hint="default"/>
        <w:lang w:val="en-US" w:eastAsia="en-US" w:bidi="ar-SA"/>
      </w:rPr>
    </w:lvl>
    <w:lvl w:ilvl="7" w:tplc="3CA27850">
      <w:numFmt w:val="bullet"/>
      <w:lvlText w:val="•"/>
      <w:lvlJc w:val="left"/>
      <w:pPr>
        <w:ind w:left="6902" w:hanging="372"/>
      </w:pPr>
      <w:rPr>
        <w:rFonts w:hint="default"/>
        <w:lang w:val="en-US" w:eastAsia="en-US" w:bidi="ar-SA"/>
      </w:rPr>
    </w:lvl>
    <w:lvl w:ilvl="8" w:tplc="F972272A">
      <w:numFmt w:val="bullet"/>
      <w:lvlText w:val="•"/>
      <w:lvlJc w:val="left"/>
      <w:pPr>
        <w:ind w:left="7779" w:hanging="372"/>
      </w:pPr>
      <w:rPr>
        <w:rFonts w:hint="default"/>
        <w:lang w:val="en-US" w:eastAsia="en-US" w:bidi="ar-SA"/>
      </w:rPr>
    </w:lvl>
  </w:abstractNum>
  <w:abstractNum w:abstractNumId="217" w15:restartNumberingAfterBreak="0">
    <w:nsid w:val="60585218"/>
    <w:multiLevelType w:val="hybridMultilevel"/>
    <w:tmpl w:val="570264B6"/>
    <w:lvl w:ilvl="0" w:tplc="2B84DE88">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CCC050E">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67CA381E">
      <w:numFmt w:val="bullet"/>
      <w:lvlText w:val="•"/>
      <w:lvlJc w:val="left"/>
      <w:pPr>
        <w:ind w:left="1894" w:hanging="393"/>
      </w:pPr>
      <w:rPr>
        <w:rFonts w:hint="default"/>
        <w:lang w:val="en-US" w:eastAsia="en-US" w:bidi="ar-SA"/>
      </w:rPr>
    </w:lvl>
    <w:lvl w:ilvl="3" w:tplc="658E7E20">
      <w:numFmt w:val="bullet"/>
      <w:lvlText w:val="•"/>
      <w:lvlJc w:val="left"/>
      <w:pPr>
        <w:ind w:left="2849" w:hanging="393"/>
      </w:pPr>
      <w:rPr>
        <w:rFonts w:hint="default"/>
        <w:lang w:val="en-US" w:eastAsia="en-US" w:bidi="ar-SA"/>
      </w:rPr>
    </w:lvl>
    <w:lvl w:ilvl="4" w:tplc="2166B98A">
      <w:numFmt w:val="bullet"/>
      <w:lvlText w:val="•"/>
      <w:lvlJc w:val="left"/>
      <w:pPr>
        <w:ind w:left="3804" w:hanging="393"/>
      </w:pPr>
      <w:rPr>
        <w:rFonts w:hint="default"/>
        <w:lang w:val="en-US" w:eastAsia="en-US" w:bidi="ar-SA"/>
      </w:rPr>
    </w:lvl>
    <w:lvl w:ilvl="5" w:tplc="8CE6C27A">
      <w:numFmt w:val="bullet"/>
      <w:lvlText w:val="•"/>
      <w:lvlJc w:val="left"/>
      <w:pPr>
        <w:ind w:left="4759" w:hanging="393"/>
      </w:pPr>
      <w:rPr>
        <w:rFonts w:hint="default"/>
        <w:lang w:val="en-US" w:eastAsia="en-US" w:bidi="ar-SA"/>
      </w:rPr>
    </w:lvl>
    <w:lvl w:ilvl="6" w:tplc="43241056">
      <w:numFmt w:val="bullet"/>
      <w:lvlText w:val="•"/>
      <w:lvlJc w:val="left"/>
      <w:pPr>
        <w:ind w:left="5714" w:hanging="393"/>
      </w:pPr>
      <w:rPr>
        <w:rFonts w:hint="default"/>
        <w:lang w:val="en-US" w:eastAsia="en-US" w:bidi="ar-SA"/>
      </w:rPr>
    </w:lvl>
    <w:lvl w:ilvl="7" w:tplc="FDB0DA30">
      <w:numFmt w:val="bullet"/>
      <w:lvlText w:val="•"/>
      <w:lvlJc w:val="left"/>
      <w:pPr>
        <w:ind w:left="6669" w:hanging="393"/>
      </w:pPr>
      <w:rPr>
        <w:rFonts w:hint="default"/>
        <w:lang w:val="en-US" w:eastAsia="en-US" w:bidi="ar-SA"/>
      </w:rPr>
    </w:lvl>
    <w:lvl w:ilvl="8" w:tplc="1206E6C4">
      <w:numFmt w:val="bullet"/>
      <w:lvlText w:val="•"/>
      <w:lvlJc w:val="left"/>
      <w:pPr>
        <w:ind w:left="7624" w:hanging="393"/>
      </w:pPr>
      <w:rPr>
        <w:rFonts w:hint="default"/>
        <w:lang w:val="en-US" w:eastAsia="en-US" w:bidi="ar-SA"/>
      </w:rPr>
    </w:lvl>
  </w:abstractNum>
  <w:abstractNum w:abstractNumId="218" w15:restartNumberingAfterBreak="0">
    <w:nsid w:val="608065E4"/>
    <w:multiLevelType w:val="hybridMultilevel"/>
    <w:tmpl w:val="33046836"/>
    <w:lvl w:ilvl="0" w:tplc="63C017E8">
      <w:start w:val="6"/>
      <w:numFmt w:val="decimal"/>
      <w:lvlText w:val="(%1)"/>
      <w:lvlJc w:val="left"/>
      <w:pPr>
        <w:ind w:left="561" w:hanging="405"/>
      </w:pPr>
      <w:rPr>
        <w:rFonts w:ascii="Verdana" w:eastAsia="Verdana" w:hAnsi="Verdana" w:cs="Verdana" w:hint="default"/>
        <w:b w:val="0"/>
        <w:bCs w:val="0"/>
        <w:i w:val="0"/>
        <w:iCs w:val="0"/>
        <w:spacing w:val="-1"/>
        <w:w w:val="99"/>
        <w:sz w:val="20"/>
        <w:szCs w:val="20"/>
        <w:lang w:val="en-US" w:eastAsia="en-US" w:bidi="ar-SA"/>
      </w:rPr>
    </w:lvl>
    <w:lvl w:ilvl="1" w:tplc="A502EACA">
      <w:numFmt w:val="bullet"/>
      <w:lvlText w:val="•"/>
      <w:lvlJc w:val="left"/>
      <w:pPr>
        <w:ind w:left="1457" w:hanging="405"/>
      </w:pPr>
      <w:rPr>
        <w:rFonts w:hint="default"/>
        <w:lang w:val="en-US" w:eastAsia="en-US" w:bidi="ar-SA"/>
      </w:rPr>
    </w:lvl>
    <w:lvl w:ilvl="2" w:tplc="0AD4C96C">
      <w:numFmt w:val="bullet"/>
      <w:lvlText w:val="•"/>
      <w:lvlJc w:val="left"/>
      <w:pPr>
        <w:ind w:left="2354" w:hanging="405"/>
      </w:pPr>
      <w:rPr>
        <w:rFonts w:hint="default"/>
        <w:lang w:val="en-US" w:eastAsia="en-US" w:bidi="ar-SA"/>
      </w:rPr>
    </w:lvl>
    <w:lvl w:ilvl="3" w:tplc="B01492A4">
      <w:numFmt w:val="bullet"/>
      <w:lvlText w:val="•"/>
      <w:lvlJc w:val="left"/>
      <w:pPr>
        <w:ind w:left="3252" w:hanging="405"/>
      </w:pPr>
      <w:rPr>
        <w:rFonts w:hint="default"/>
        <w:lang w:val="en-US" w:eastAsia="en-US" w:bidi="ar-SA"/>
      </w:rPr>
    </w:lvl>
    <w:lvl w:ilvl="4" w:tplc="38E6593A">
      <w:numFmt w:val="bullet"/>
      <w:lvlText w:val="•"/>
      <w:lvlJc w:val="left"/>
      <w:pPr>
        <w:ind w:left="4149" w:hanging="405"/>
      </w:pPr>
      <w:rPr>
        <w:rFonts w:hint="default"/>
        <w:lang w:val="en-US" w:eastAsia="en-US" w:bidi="ar-SA"/>
      </w:rPr>
    </w:lvl>
    <w:lvl w:ilvl="5" w:tplc="6B2A8D24">
      <w:numFmt w:val="bullet"/>
      <w:lvlText w:val="•"/>
      <w:lvlJc w:val="left"/>
      <w:pPr>
        <w:ind w:left="5047" w:hanging="405"/>
      </w:pPr>
      <w:rPr>
        <w:rFonts w:hint="default"/>
        <w:lang w:val="en-US" w:eastAsia="en-US" w:bidi="ar-SA"/>
      </w:rPr>
    </w:lvl>
    <w:lvl w:ilvl="6" w:tplc="3D2C24CC">
      <w:numFmt w:val="bullet"/>
      <w:lvlText w:val="•"/>
      <w:lvlJc w:val="left"/>
      <w:pPr>
        <w:ind w:left="5944" w:hanging="405"/>
      </w:pPr>
      <w:rPr>
        <w:rFonts w:hint="default"/>
        <w:lang w:val="en-US" w:eastAsia="en-US" w:bidi="ar-SA"/>
      </w:rPr>
    </w:lvl>
    <w:lvl w:ilvl="7" w:tplc="F3DE4A76">
      <w:numFmt w:val="bullet"/>
      <w:lvlText w:val="•"/>
      <w:lvlJc w:val="left"/>
      <w:pPr>
        <w:ind w:left="6842" w:hanging="405"/>
      </w:pPr>
      <w:rPr>
        <w:rFonts w:hint="default"/>
        <w:lang w:val="en-US" w:eastAsia="en-US" w:bidi="ar-SA"/>
      </w:rPr>
    </w:lvl>
    <w:lvl w:ilvl="8" w:tplc="E1B68B42">
      <w:numFmt w:val="bullet"/>
      <w:lvlText w:val="•"/>
      <w:lvlJc w:val="left"/>
      <w:pPr>
        <w:ind w:left="7739" w:hanging="405"/>
      </w:pPr>
      <w:rPr>
        <w:rFonts w:hint="default"/>
        <w:lang w:val="en-US" w:eastAsia="en-US" w:bidi="ar-SA"/>
      </w:rPr>
    </w:lvl>
  </w:abstractNum>
  <w:abstractNum w:abstractNumId="219" w15:restartNumberingAfterBreak="0">
    <w:nsid w:val="60EB4FE4"/>
    <w:multiLevelType w:val="hybridMultilevel"/>
    <w:tmpl w:val="554CA7F8"/>
    <w:lvl w:ilvl="0" w:tplc="532E9C26">
      <w:start w:val="1"/>
      <w:numFmt w:val="lowerLetter"/>
      <w:lvlText w:val="(%1)"/>
      <w:lvlJc w:val="left"/>
      <w:pPr>
        <w:ind w:left="962" w:hanging="375"/>
        <w:jc w:val="right"/>
      </w:pPr>
      <w:rPr>
        <w:rFonts w:ascii="Verdana" w:eastAsia="Verdana" w:hAnsi="Verdana" w:cs="Verdana" w:hint="default"/>
        <w:b w:val="0"/>
        <w:bCs w:val="0"/>
        <w:i w:val="0"/>
        <w:iCs w:val="0"/>
        <w:spacing w:val="-1"/>
        <w:w w:val="99"/>
        <w:sz w:val="20"/>
        <w:szCs w:val="20"/>
        <w:lang w:val="en-US" w:eastAsia="en-US" w:bidi="ar-SA"/>
      </w:rPr>
    </w:lvl>
    <w:lvl w:ilvl="1" w:tplc="F48C3ED4">
      <w:start w:val="1"/>
      <w:numFmt w:val="lowerLetter"/>
      <w:lvlText w:val="(%2)"/>
      <w:lvlJc w:val="left"/>
      <w:pPr>
        <w:ind w:left="904" w:hanging="372"/>
        <w:jc w:val="right"/>
      </w:pPr>
      <w:rPr>
        <w:rFonts w:ascii="Verdana" w:eastAsia="Verdana" w:hAnsi="Verdana" w:cs="Verdana" w:hint="default"/>
        <w:b w:val="0"/>
        <w:bCs w:val="0"/>
        <w:i w:val="0"/>
        <w:iCs w:val="0"/>
        <w:spacing w:val="-1"/>
        <w:w w:val="99"/>
        <w:sz w:val="20"/>
        <w:szCs w:val="20"/>
        <w:lang w:val="en-US" w:eastAsia="en-US" w:bidi="ar-SA"/>
      </w:rPr>
    </w:lvl>
    <w:lvl w:ilvl="2" w:tplc="A1469468">
      <w:numFmt w:val="bullet"/>
      <w:lvlText w:val="•"/>
      <w:lvlJc w:val="left"/>
      <w:pPr>
        <w:ind w:left="1854" w:hanging="372"/>
      </w:pPr>
      <w:rPr>
        <w:rFonts w:hint="default"/>
        <w:lang w:val="en-US" w:eastAsia="en-US" w:bidi="ar-SA"/>
      </w:rPr>
    </w:lvl>
    <w:lvl w:ilvl="3" w:tplc="C33A2E12">
      <w:numFmt w:val="bullet"/>
      <w:lvlText w:val="•"/>
      <w:lvlJc w:val="left"/>
      <w:pPr>
        <w:ind w:left="2748" w:hanging="372"/>
      </w:pPr>
      <w:rPr>
        <w:rFonts w:hint="default"/>
        <w:lang w:val="en-US" w:eastAsia="en-US" w:bidi="ar-SA"/>
      </w:rPr>
    </w:lvl>
    <w:lvl w:ilvl="4" w:tplc="F35C9ED4">
      <w:numFmt w:val="bullet"/>
      <w:lvlText w:val="•"/>
      <w:lvlJc w:val="left"/>
      <w:pPr>
        <w:ind w:left="3642" w:hanging="372"/>
      </w:pPr>
      <w:rPr>
        <w:rFonts w:hint="default"/>
        <w:lang w:val="en-US" w:eastAsia="en-US" w:bidi="ar-SA"/>
      </w:rPr>
    </w:lvl>
    <w:lvl w:ilvl="5" w:tplc="A8B46D6C">
      <w:numFmt w:val="bullet"/>
      <w:lvlText w:val="•"/>
      <w:lvlJc w:val="left"/>
      <w:pPr>
        <w:ind w:left="4537" w:hanging="372"/>
      </w:pPr>
      <w:rPr>
        <w:rFonts w:hint="default"/>
        <w:lang w:val="en-US" w:eastAsia="en-US" w:bidi="ar-SA"/>
      </w:rPr>
    </w:lvl>
    <w:lvl w:ilvl="6" w:tplc="2CB6D05A">
      <w:numFmt w:val="bullet"/>
      <w:lvlText w:val="•"/>
      <w:lvlJc w:val="left"/>
      <w:pPr>
        <w:ind w:left="5431" w:hanging="372"/>
      </w:pPr>
      <w:rPr>
        <w:rFonts w:hint="default"/>
        <w:lang w:val="en-US" w:eastAsia="en-US" w:bidi="ar-SA"/>
      </w:rPr>
    </w:lvl>
    <w:lvl w:ilvl="7" w:tplc="AC0CD7FC">
      <w:numFmt w:val="bullet"/>
      <w:lvlText w:val="•"/>
      <w:lvlJc w:val="left"/>
      <w:pPr>
        <w:ind w:left="6325" w:hanging="372"/>
      </w:pPr>
      <w:rPr>
        <w:rFonts w:hint="default"/>
        <w:lang w:val="en-US" w:eastAsia="en-US" w:bidi="ar-SA"/>
      </w:rPr>
    </w:lvl>
    <w:lvl w:ilvl="8" w:tplc="609844D0">
      <w:numFmt w:val="bullet"/>
      <w:lvlText w:val="•"/>
      <w:lvlJc w:val="left"/>
      <w:pPr>
        <w:ind w:left="7219" w:hanging="372"/>
      </w:pPr>
      <w:rPr>
        <w:rFonts w:hint="default"/>
        <w:lang w:val="en-US" w:eastAsia="en-US" w:bidi="ar-SA"/>
      </w:rPr>
    </w:lvl>
  </w:abstractNum>
  <w:abstractNum w:abstractNumId="220" w15:restartNumberingAfterBreak="0">
    <w:nsid w:val="61276182"/>
    <w:multiLevelType w:val="hybridMultilevel"/>
    <w:tmpl w:val="15581B26"/>
    <w:lvl w:ilvl="0" w:tplc="C5FCD4BA">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5EC0422C">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EF38D064">
      <w:start w:val="1"/>
      <w:numFmt w:val="lowerRoman"/>
      <w:lvlText w:val="(%3)"/>
      <w:lvlJc w:val="left"/>
      <w:pPr>
        <w:ind w:left="959" w:hanging="391"/>
      </w:pPr>
      <w:rPr>
        <w:rFonts w:ascii="Verdana" w:eastAsia="Verdana" w:hAnsi="Verdana" w:cs="Verdana" w:hint="default"/>
        <w:b w:val="0"/>
        <w:bCs w:val="0"/>
        <w:i w:val="0"/>
        <w:iCs w:val="0"/>
        <w:spacing w:val="0"/>
        <w:w w:val="99"/>
        <w:sz w:val="20"/>
        <w:szCs w:val="20"/>
        <w:lang w:val="en-US" w:eastAsia="en-US" w:bidi="ar-SA"/>
      </w:rPr>
    </w:lvl>
    <w:lvl w:ilvl="3" w:tplc="359C27AA">
      <w:numFmt w:val="bullet"/>
      <w:lvlText w:val="•"/>
      <w:lvlJc w:val="left"/>
      <w:pPr>
        <w:ind w:left="1140" w:hanging="391"/>
      </w:pPr>
      <w:rPr>
        <w:rFonts w:hint="default"/>
        <w:lang w:val="en-US" w:eastAsia="en-US" w:bidi="ar-SA"/>
      </w:rPr>
    </w:lvl>
    <w:lvl w:ilvl="4" w:tplc="11D8D2A8">
      <w:numFmt w:val="bullet"/>
      <w:lvlText w:val="•"/>
      <w:lvlJc w:val="left"/>
      <w:pPr>
        <w:ind w:left="1260" w:hanging="391"/>
      </w:pPr>
      <w:rPr>
        <w:rFonts w:hint="default"/>
        <w:lang w:val="en-US" w:eastAsia="en-US" w:bidi="ar-SA"/>
      </w:rPr>
    </w:lvl>
    <w:lvl w:ilvl="5" w:tplc="2D823838">
      <w:numFmt w:val="bullet"/>
      <w:lvlText w:val="•"/>
      <w:lvlJc w:val="left"/>
      <w:pPr>
        <w:ind w:left="2639" w:hanging="391"/>
      </w:pPr>
      <w:rPr>
        <w:rFonts w:hint="default"/>
        <w:lang w:val="en-US" w:eastAsia="en-US" w:bidi="ar-SA"/>
      </w:rPr>
    </w:lvl>
    <w:lvl w:ilvl="6" w:tplc="2DEE9206">
      <w:numFmt w:val="bullet"/>
      <w:lvlText w:val="•"/>
      <w:lvlJc w:val="left"/>
      <w:pPr>
        <w:ind w:left="4018" w:hanging="391"/>
      </w:pPr>
      <w:rPr>
        <w:rFonts w:hint="default"/>
        <w:lang w:val="en-US" w:eastAsia="en-US" w:bidi="ar-SA"/>
      </w:rPr>
    </w:lvl>
    <w:lvl w:ilvl="7" w:tplc="91420B14">
      <w:numFmt w:val="bullet"/>
      <w:lvlText w:val="•"/>
      <w:lvlJc w:val="left"/>
      <w:pPr>
        <w:ind w:left="5397" w:hanging="391"/>
      </w:pPr>
      <w:rPr>
        <w:rFonts w:hint="default"/>
        <w:lang w:val="en-US" w:eastAsia="en-US" w:bidi="ar-SA"/>
      </w:rPr>
    </w:lvl>
    <w:lvl w:ilvl="8" w:tplc="49CA48CE">
      <w:numFmt w:val="bullet"/>
      <w:lvlText w:val="•"/>
      <w:lvlJc w:val="left"/>
      <w:pPr>
        <w:ind w:left="6776" w:hanging="391"/>
      </w:pPr>
      <w:rPr>
        <w:rFonts w:hint="default"/>
        <w:lang w:val="en-US" w:eastAsia="en-US" w:bidi="ar-SA"/>
      </w:rPr>
    </w:lvl>
  </w:abstractNum>
  <w:abstractNum w:abstractNumId="221" w15:restartNumberingAfterBreak="0">
    <w:nsid w:val="61857CAB"/>
    <w:multiLevelType w:val="hybridMultilevel"/>
    <w:tmpl w:val="FF1EC2A2"/>
    <w:lvl w:ilvl="0" w:tplc="4184DA6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DA67CA8">
      <w:numFmt w:val="bullet"/>
      <w:lvlText w:val="•"/>
      <w:lvlJc w:val="left"/>
      <w:pPr>
        <w:ind w:left="1799" w:hanging="380"/>
      </w:pPr>
      <w:rPr>
        <w:rFonts w:hint="default"/>
        <w:lang w:val="en-US" w:eastAsia="en-US" w:bidi="ar-SA"/>
      </w:rPr>
    </w:lvl>
    <w:lvl w:ilvl="2" w:tplc="A82C446C">
      <w:numFmt w:val="bullet"/>
      <w:lvlText w:val="•"/>
      <w:lvlJc w:val="left"/>
      <w:pPr>
        <w:ind w:left="2658" w:hanging="380"/>
      </w:pPr>
      <w:rPr>
        <w:rFonts w:hint="default"/>
        <w:lang w:val="en-US" w:eastAsia="en-US" w:bidi="ar-SA"/>
      </w:rPr>
    </w:lvl>
    <w:lvl w:ilvl="3" w:tplc="5D8897E2">
      <w:numFmt w:val="bullet"/>
      <w:lvlText w:val="•"/>
      <w:lvlJc w:val="left"/>
      <w:pPr>
        <w:ind w:left="3518" w:hanging="380"/>
      </w:pPr>
      <w:rPr>
        <w:rFonts w:hint="default"/>
        <w:lang w:val="en-US" w:eastAsia="en-US" w:bidi="ar-SA"/>
      </w:rPr>
    </w:lvl>
    <w:lvl w:ilvl="4" w:tplc="47BC4B6E">
      <w:numFmt w:val="bullet"/>
      <w:lvlText w:val="•"/>
      <w:lvlJc w:val="left"/>
      <w:pPr>
        <w:ind w:left="4377" w:hanging="380"/>
      </w:pPr>
      <w:rPr>
        <w:rFonts w:hint="default"/>
        <w:lang w:val="en-US" w:eastAsia="en-US" w:bidi="ar-SA"/>
      </w:rPr>
    </w:lvl>
    <w:lvl w:ilvl="5" w:tplc="2766F9E6">
      <w:numFmt w:val="bullet"/>
      <w:lvlText w:val="•"/>
      <w:lvlJc w:val="left"/>
      <w:pPr>
        <w:ind w:left="5237" w:hanging="380"/>
      </w:pPr>
      <w:rPr>
        <w:rFonts w:hint="default"/>
        <w:lang w:val="en-US" w:eastAsia="en-US" w:bidi="ar-SA"/>
      </w:rPr>
    </w:lvl>
    <w:lvl w:ilvl="6" w:tplc="7106621A">
      <w:numFmt w:val="bullet"/>
      <w:lvlText w:val="•"/>
      <w:lvlJc w:val="left"/>
      <w:pPr>
        <w:ind w:left="6096" w:hanging="380"/>
      </w:pPr>
      <w:rPr>
        <w:rFonts w:hint="default"/>
        <w:lang w:val="en-US" w:eastAsia="en-US" w:bidi="ar-SA"/>
      </w:rPr>
    </w:lvl>
    <w:lvl w:ilvl="7" w:tplc="0BECA676">
      <w:numFmt w:val="bullet"/>
      <w:lvlText w:val="•"/>
      <w:lvlJc w:val="left"/>
      <w:pPr>
        <w:ind w:left="6956" w:hanging="380"/>
      </w:pPr>
      <w:rPr>
        <w:rFonts w:hint="default"/>
        <w:lang w:val="en-US" w:eastAsia="en-US" w:bidi="ar-SA"/>
      </w:rPr>
    </w:lvl>
    <w:lvl w:ilvl="8" w:tplc="7B3E6BFA">
      <w:numFmt w:val="bullet"/>
      <w:lvlText w:val="•"/>
      <w:lvlJc w:val="left"/>
      <w:pPr>
        <w:ind w:left="7815" w:hanging="380"/>
      </w:pPr>
      <w:rPr>
        <w:rFonts w:hint="default"/>
        <w:lang w:val="en-US" w:eastAsia="en-US" w:bidi="ar-SA"/>
      </w:rPr>
    </w:lvl>
  </w:abstractNum>
  <w:abstractNum w:abstractNumId="222" w15:restartNumberingAfterBreak="0">
    <w:nsid w:val="6190108C"/>
    <w:multiLevelType w:val="hybridMultilevel"/>
    <w:tmpl w:val="E33AB000"/>
    <w:lvl w:ilvl="0" w:tplc="5B0A0F5A">
      <w:start w:val="1"/>
      <w:numFmt w:val="lowerLetter"/>
      <w:lvlText w:val="(%1)"/>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1" w:tplc="2CB4599C">
      <w:numFmt w:val="bullet"/>
      <w:lvlText w:val="•"/>
      <w:lvlJc w:val="left"/>
      <w:pPr>
        <w:ind w:left="1637" w:hanging="358"/>
      </w:pPr>
      <w:rPr>
        <w:rFonts w:hint="default"/>
        <w:lang w:val="en-US" w:eastAsia="en-US" w:bidi="ar-SA"/>
      </w:rPr>
    </w:lvl>
    <w:lvl w:ilvl="2" w:tplc="3BFA72DC">
      <w:numFmt w:val="bullet"/>
      <w:lvlText w:val="•"/>
      <w:lvlJc w:val="left"/>
      <w:pPr>
        <w:ind w:left="2514" w:hanging="358"/>
      </w:pPr>
      <w:rPr>
        <w:rFonts w:hint="default"/>
        <w:lang w:val="en-US" w:eastAsia="en-US" w:bidi="ar-SA"/>
      </w:rPr>
    </w:lvl>
    <w:lvl w:ilvl="3" w:tplc="C53892A4">
      <w:numFmt w:val="bullet"/>
      <w:lvlText w:val="•"/>
      <w:lvlJc w:val="left"/>
      <w:pPr>
        <w:ind w:left="3392" w:hanging="358"/>
      </w:pPr>
      <w:rPr>
        <w:rFonts w:hint="default"/>
        <w:lang w:val="en-US" w:eastAsia="en-US" w:bidi="ar-SA"/>
      </w:rPr>
    </w:lvl>
    <w:lvl w:ilvl="4" w:tplc="2C8E91F6">
      <w:numFmt w:val="bullet"/>
      <w:lvlText w:val="•"/>
      <w:lvlJc w:val="left"/>
      <w:pPr>
        <w:ind w:left="4269" w:hanging="358"/>
      </w:pPr>
      <w:rPr>
        <w:rFonts w:hint="default"/>
        <w:lang w:val="en-US" w:eastAsia="en-US" w:bidi="ar-SA"/>
      </w:rPr>
    </w:lvl>
    <w:lvl w:ilvl="5" w:tplc="F1E09E0A">
      <w:numFmt w:val="bullet"/>
      <w:lvlText w:val="•"/>
      <w:lvlJc w:val="left"/>
      <w:pPr>
        <w:ind w:left="5147" w:hanging="358"/>
      </w:pPr>
      <w:rPr>
        <w:rFonts w:hint="default"/>
        <w:lang w:val="en-US" w:eastAsia="en-US" w:bidi="ar-SA"/>
      </w:rPr>
    </w:lvl>
    <w:lvl w:ilvl="6" w:tplc="697E77B0">
      <w:numFmt w:val="bullet"/>
      <w:lvlText w:val="•"/>
      <w:lvlJc w:val="left"/>
      <w:pPr>
        <w:ind w:left="6024" w:hanging="358"/>
      </w:pPr>
      <w:rPr>
        <w:rFonts w:hint="default"/>
        <w:lang w:val="en-US" w:eastAsia="en-US" w:bidi="ar-SA"/>
      </w:rPr>
    </w:lvl>
    <w:lvl w:ilvl="7" w:tplc="40ECF4AE">
      <w:numFmt w:val="bullet"/>
      <w:lvlText w:val="•"/>
      <w:lvlJc w:val="left"/>
      <w:pPr>
        <w:ind w:left="6902" w:hanging="358"/>
      </w:pPr>
      <w:rPr>
        <w:rFonts w:hint="default"/>
        <w:lang w:val="en-US" w:eastAsia="en-US" w:bidi="ar-SA"/>
      </w:rPr>
    </w:lvl>
    <w:lvl w:ilvl="8" w:tplc="6B82E200">
      <w:numFmt w:val="bullet"/>
      <w:lvlText w:val="•"/>
      <w:lvlJc w:val="left"/>
      <w:pPr>
        <w:ind w:left="7779" w:hanging="358"/>
      </w:pPr>
      <w:rPr>
        <w:rFonts w:hint="default"/>
        <w:lang w:val="en-US" w:eastAsia="en-US" w:bidi="ar-SA"/>
      </w:rPr>
    </w:lvl>
  </w:abstractNum>
  <w:abstractNum w:abstractNumId="223" w15:restartNumberingAfterBreak="0">
    <w:nsid w:val="62117969"/>
    <w:multiLevelType w:val="hybridMultilevel"/>
    <w:tmpl w:val="0164C9BE"/>
    <w:lvl w:ilvl="0" w:tplc="04A48848">
      <w:start w:val="1"/>
      <w:numFmt w:val="decimal"/>
      <w:lvlText w:val="(%1)"/>
      <w:lvlJc w:val="left"/>
      <w:pPr>
        <w:ind w:left="561" w:hanging="422"/>
      </w:pPr>
      <w:rPr>
        <w:rFonts w:ascii="Verdana" w:eastAsia="Verdana" w:hAnsi="Verdana" w:cs="Verdana" w:hint="default"/>
        <w:b w:val="0"/>
        <w:bCs w:val="0"/>
        <w:i w:val="0"/>
        <w:iCs w:val="0"/>
        <w:spacing w:val="-1"/>
        <w:w w:val="99"/>
        <w:sz w:val="20"/>
        <w:szCs w:val="20"/>
        <w:lang w:val="en-US" w:eastAsia="en-US" w:bidi="ar-SA"/>
      </w:rPr>
    </w:lvl>
    <w:lvl w:ilvl="1" w:tplc="DB12CE0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6E820702">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26A4DDDE">
      <w:numFmt w:val="bullet"/>
      <w:lvlText w:val="•"/>
      <w:lvlJc w:val="left"/>
      <w:pPr>
        <w:ind w:left="1260" w:hanging="307"/>
      </w:pPr>
      <w:rPr>
        <w:rFonts w:hint="default"/>
        <w:lang w:val="en-US" w:eastAsia="en-US" w:bidi="ar-SA"/>
      </w:rPr>
    </w:lvl>
    <w:lvl w:ilvl="4" w:tplc="389296E0">
      <w:numFmt w:val="bullet"/>
      <w:lvlText w:val="•"/>
      <w:lvlJc w:val="left"/>
      <w:pPr>
        <w:ind w:left="2442" w:hanging="307"/>
      </w:pPr>
      <w:rPr>
        <w:rFonts w:hint="default"/>
        <w:lang w:val="en-US" w:eastAsia="en-US" w:bidi="ar-SA"/>
      </w:rPr>
    </w:lvl>
    <w:lvl w:ilvl="5" w:tplc="8B62BB3C">
      <w:numFmt w:val="bullet"/>
      <w:lvlText w:val="•"/>
      <w:lvlJc w:val="left"/>
      <w:pPr>
        <w:ind w:left="3624" w:hanging="307"/>
      </w:pPr>
      <w:rPr>
        <w:rFonts w:hint="default"/>
        <w:lang w:val="en-US" w:eastAsia="en-US" w:bidi="ar-SA"/>
      </w:rPr>
    </w:lvl>
    <w:lvl w:ilvl="6" w:tplc="9C805D90">
      <w:numFmt w:val="bullet"/>
      <w:lvlText w:val="•"/>
      <w:lvlJc w:val="left"/>
      <w:pPr>
        <w:ind w:left="4806" w:hanging="307"/>
      </w:pPr>
      <w:rPr>
        <w:rFonts w:hint="default"/>
        <w:lang w:val="en-US" w:eastAsia="en-US" w:bidi="ar-SA"/>
      </w:rPr>
    </w:lvl>
    <w:lvl w:ilvl="7" w:tplc="C4769DA6">
      <w:numFmt w:val="bullet"/>
      <w:lvlText w:val="•"/>
      <w:lvlJc w:val="left"/>
      <w:pPr>
        <w:ind w:left="5988" w:hanging="307"/>
      </w:pPr>
      <w:rPr>
        <w:rFonts w:hint="default"/>
        <w:lang w:val="en-US" w:eastAsia="en-US" w:bidi="ar-SA"/>
      </w:rPr>
    </w:lvl>
    <w:lvl w:ilvl="8" w:tplc="8EFCF168">
      <w:numFmt w:val="bullet"/>
      <w:lvlText w:val="•"/>
      <w:lvlJc w:val="left"/>
      <w:pPr>
        <w:ind w:left="7170" w:hanging="307"/>
      </w:pPr>
      <w:rPr>
        <w:rFonts w:hint="default"/>
        <w:lang w:val="en-US" w:eastAsia="en-US" w:bidi="ar-SA"/>
      </w:rPr>
    </w:lvl>
  </w:abstractNum>
  <w:abstractNum w:abstractNumId="224" w15:restartNumberingAfterBreak="0">
    <w:nsid w:val="62396497"/>
    <w:multiLevelType w:val="hybridMultilevel"/>
    <w:tmpl w:val="93AE179C"/>
    <w:lvl w:ilvl="0" w:tplc="1294022E">
      <w:start w:val="1"/>
      <w:numFmt w:val="lowerLetter"/>
      <w:lvlText w:val="(%1)"/>
      <w:lvlJc w:val="left"/>
      <w:pPr>
        <w:ind w:left="561" w:hanging="365"/>
      </w:pPr>
      <w:rPr>
        <w:rFonts w:ascii="Verdana" w:eastAsia="Verdana" w:hAnsi="Verdana" w:cs="Verdana" w:hint="default"/>
        <w:b w:val="0"/>
        <w:bCs w:val="0"/>
        <w:i w:val="0"/>
        <w:iCs w:val="0"/>
        <w:spacing w:val="-1"/>
        <w:w w:val="99"/>
        <w:sz w:val="20"/>
        <w:szCs w:val="20"/>
        <w:lang w:val="en-US" w:eastAsia="en-US" w:bidi="ar-SA"/>
      </w:rPr>
    </w:lvl>
    <w:lvl w:ilvl="1" w:tplc="14381F8C">
      <w:numFmt w:val="bullet"/>
      <w:lvlText w:val="•"/>
      <w:lvlJc w:val="left"/>
      <w:pPr>
        <w:ind w:left="1457" w:hanging="365"/>
      </w:pPr>
      <w:rPr>
        <w:rFonts w:hint="default"/>
        <w:lang w:val="en-US" w:eastAsia="en-US" w:bidi="ar-SA"/>
      </w:rPr>
    </w:lvl>
    <w:lvl w:ilvl="2" w:tplc="B4CEEA7A">
      <w:numFmt w:val="bullet"/>
      <w:lvlText w:val="•"/>
      <w:lvlJc w:val="left"/>
      <w:pPr>
        <w:ind w:left="2354" w:hanging="365"/>
      </w:pPr>
      <w:rPr>
        <w:rFonts w:hint="default"/>
        <w:lang w:val="en-US" w:eastAsia="en-US" w:bidi="ar-SA"/>
      </w:rPr>
    </w:lvl>
    <w:lvl w:ilvl="3" w:tplc="DF2AF014">
      <w:numFmt w:val="bullet"/>
      <w:lvlText w:val="•"/>
      <w:lvlJc w:val="left"/>
      <w:pPr>
        <w:ind w:left="3252" w:hanging="365"/>
      </w:pPr>
      <w:rPr>
        <w:rFonts w:hint="default"/>
        <w:lang w:val="en-US" w:eastAsia="en-US" w:bidi="ar-SA"/>
      </w:rPr>
    </w:lvl>
    <w:lvl w:ilvl="4" w:tplc="E57A0C14">
      <w:numFmt w:val="bullet"/>
      <w:lvlText w:val="•"/>
      <w:lvlJc w:val="left"/>
      <w:pPr>
        <w:ind w:left="4149" w:hanging="365"/>
      </w:pPr>
      <w:rPr>
        <w:rFonts w:hint="default"/>
        <w:lang w:val="en-US" w:eastAsia="en-US" w:bidi="ar-SA"/>
      </w:rPr>
    </w:lvl>
    <w:lvl w:ilvl="5" w:tplc="C3CE6C5C">
      <w:numFmt w:val="bullet"/>
      <w:lvlText w:val="•"/>
      <w:lvlJc w:val="left"/>
      <w:pPr>
        <w:ind w:left="5047" w:hanging="365"/>
      </w:pPr>
      <w:rPr>
        <w:rFonts w:hint="default"/>
        <w:lang w:val="en-US" w:eastAsia="en-US" w:bidi="ar-SA"/>
      </w:rPr>
    </w:lvl>
    <w:lvl w:ilvl="6" w:tplc="71149872">
      <w:numFmt w:val="bullet"/>
      <w:lvlText w:val="•"/>
      <w:lvlJc w:val="left"/>
      <w:pPr>
        <w:ind w:left="5944" w:hanging="365"/>
      </w:pPr>
      <w:rPr>
        <w:rFonts w:hint="default"/>
        <w:lang w:val="en-US" w:eastAsia="en-US" w:bidi="ar-SA"/>
      </w:rPr>
    </w:lvl>
    <w:lvl w:ilvl="7" w:tplc="BB66F1AA">
      <w:numFmt w:val="bullet"/>
      <w:lvlText w:val="•"/>
      <w:lvlJc w:val="left"/>
      <w:pPr>
        <w:ind w:left="6842" w:hanging="365"/>
      </w:pPr>
      <w:rPr>
        <w:rFonts w:hint="default"/>
        <w:lang w:val="en-US" w:eastAsia="en-US" w:bidi="ar-SA"/>
      </w:rPr>
    </w:lvl>
    <w:lvl w:ilvl="8" w:tplc="9202E486">
      <w:numFmt w:val="bullet"/>
      <w:lvlText w:val="•"/>
      <w:lvlJc w:val="left"/>
      <w:pPr>
        <w:ind w:left="7739" w:hanging="365"/>
      </w:pPr>
      <w:rPr>
        <w:rFonts w:hint="default"/>
        <w:lang w:val="en-US" w:eastAsia="en-US" w:bidi="ar-SA"/>
      </w:rPr>
    </w:lvl>
  </w:abstractNum>
  <w:abstractNum w:abstractNumId="225" w15:restartNumberingAfterBreak="0">
    <w:nsid w:val="62AD5A94"/>
    <w:multiLevelType w:val="hybridMultilevel"/>
    <w:tmpl w:val="6950BD4E"/>
    <w:lvl w:ilvl="0" w:tplc="0E04FB08">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059A38B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5C6BEBE">
      <w:numFmt w:val="bullet"/>
      <w:lvlText w:val="•"/>
      <w:lvlJc w:val="left"/>
      <w:pPr>
        <w:ind w:left="2072" w:hanging="372"/>
      </w:pPr>
      <w:rPr>
        <w:rFonts w:hint="default"/>
        <w:lang w:val="en-US" w:eastAsia="en-US" w:bidi="ar-SA"/>
      </w:rPr>
    </w:lvl>
    <w:lvl w:ilvl="3" w:tplc="011CEC82">
      <w:numFmt w:val="bullet"/>
      <w:lvlText w:val="•"/>
      <w:lvlJc w:val="left"/>
      <w:pPr>
        <w:ind w:left="3005" w:hanging="372"/>
      </w:pPr>
      <w:rPr>
        <w:rFonts w:hint="default"/>
        <w:lang w:val="en-US" w:eastAsia="en-US" w:bidi="ar-SA"/>
      </w:rPr>
    </w:lvl>
    <w:lvl w:ilvl="4" w:tplc="F69C80DC">
      <w:numFmt w:val="bullet"/>
      <w:lvlText w:val="•"/>
      <w:lvlJc w:val="left"/>
      <w:pPr>
        <w:ind w:left="3938" w:hanging="372"/>
      </w:pPr>
      <w:rPr>
        <w:rFonts w:hint="default"/>
        <w:lang w:val="en-US" w:eastAsia="en-US" w:bidi="ar-SA"/>
      </w:rPr>
    </w:lvl>
    <w:lvl w:ilvl="5" w:tplc="09764F1C">
      <w:numFmt w:val="bullet"/>
      <w:lvlText w:val="•"/>
      <w:lvlJc w:val="left"/>
      <w:pPr>
        <w:ind w:left="4870" w:hanging="372"/>
      </w:pPr>
      <w:rPr>
        <w:rFonts w:hint="default"/>
        <w:lang w:val="en-US" w:eastAsia="en-US" w:bidi="ar-SA"/>
      </w:rPr>
    </w:lvl>
    <w:lvl w:ilvl="6" w:tplc="6650613C">
      <w:numFmt w:val="bullet"/>
      <w:lvlText w:val="•"/>
      <w:lvlJc w:val="left"/>
      <w:pPr>
        <w:ind w:left="5803" w:hanging="372"/>
      </w:pPr>
      <w:rPr>
        <w:rFonts w:hint="default"/>
        <w:lang w:val="en-US" w:eastAsia="en-US" w:bidi="ar-SA"/>
      </w:rPr>
    </w:lvl>
    <w:lvl w:ilvl="7" w:tplc="A7166B16">
      <w:numFmt w:val="bullet"/>
      <w:lvlText w:val="•"/>
      <w:lvlJc w:val="left"/>
      <w:pPr>
        <w:ind w:left="6736" w:hanging="372"/>
      </w:pPr>
      <w:rPr>
        <w:rFonts w:hint="default"/>
        <w:lang w:val="en-US" w:eastAsia="en-US" w:bidi="ar-SA"/>
      </w:rPr>
    </w:lvl>
    <w:lvl w:ilvl="8" w:tplc="84BE0F86">
      <w:numFmt w:val="bullet"/>
      <w:lvlText w:val="•"/>
      <w:lvlJc w:val="left"/>
      <w:pPr>
        <w:ind w:left="7668" w:hanging="372"/>
      </w:pPr>
      <w:rPr>
        <w:rFonts w:hint="default"/>
        <w:lang w:val="en-US" w:eastAsia="en-US" w:bidi="ar-SA"/>
      </w:rPr>
    </w:lvl>
  </w:abstractNum>
  <w:abstractNum w:abstractNumId="226" w15:restartNumberingAfterBreak="0">
    <w:nsid w:val="63272193"/>
    <w:multiLevelType w:val="hybridMultilevel"/>
    <w:tmpl w:val="95182702"/>
    <w:lvl w:ilvl="0" w:tplc="CFA8F98A">
      <w:start w:val="1"/>
      <w:numFmt w:val="lowerRoman"/>
      <w:lvlText w:val="(%1)"/>
      <w:lvlJc w:val="left"/>
      <w:pPr>
        <w:ind w:left="1862" w:hanging="329"/>
        <w:jc w:val="right"/>
      </w:pPr>
      <w:rPr>
        <w:rFonts w:ascii="Verdana" w:eastAsia="Verdana" w:hAnsi="Verdana" w:cs="Verdana" w:hint="default"/>
        <w:b w:val="0"/>
        <w:bCs w:val="0"/>
        <w:i w:val="0"/>
        <w:iCs w:val="0"/>
        <w:spacing w:val="0"/>
        <w:w w:val="99"/>
        <w:sz w:val="20"/>
        <w:szCs w:val="20"/>
        <w:lang w:val="en-US" w:eastAsia="en-US" w:bidi="ar-SA"/>
      </w:rPr>
    </w:lvl>
    <w:lvl w:ilvl="1" w:tplc="E49CE0C4">
      <w:numFmt w:val="bullet"/>
      <w:lvlText w:val="•"/>
      <w:lvlJc w:val="left"/>
      <w:pPr>
        <w:ind w:left="2627" w:hanging="329"/>
      </w:pPr>
      <w:rPr>
        <w:rFonts w:hint="default"/>
        <w:lang w:val="en-US" w:eastAsia="en-US" w:bidi="ar-SA"/>
      </w:rPr>
    </w:lvl>
    <w:lvl w:ilvl="2" w:tplc="3E5EF98A">
      <w:numFmt w:val="bullet"/>
      <w:lvlText w:val="•"/>
      <w:lvlJc w:val="left"/>
      <w:pPr>
        <w:ind w:left="3394" w:hanging="329"/>
      </w:pPr>
      <w:rPr>
        <w:rFonts w:hint="default"/>
        <w:lang w:val="en-US" w:eastAsia="en-US" w:bidi="ar-SA"/>
      </w:rPr>
    </w:lvl>
    <w:lvl w:ilvl="3" w:tplc="F0709C90">
      <w:numFmt w:val="bullet"/>
      <w:lvlText w:val="•"/>
      <w:lvlJc w:val="left"/>
      <w:pPr>
        <w:ind w:left="4162" w:hanging="329"/>
      </w:pPr>
      <w:rPr>
        <w:rFonts w:hint="default"/>
        <w:lang w:val="en-US" w:eastAsia="en-US" w:bidi="ar-SA"/>
      </w:rPr>
    </w:lvl>
    <w:lvl w:ilvl="4" w:tplc="CB2E5FC2">
      <w:numFmt w:val="bullet"/>
      <w:lvlText w:val="•"/>
      <w:lvlJc w:val="left"/>
      <w:pPr>
        <w:ind w:left="4929" w:hanging="329"/>
      </w:pPr>
      <w:rPr>
        <w:rFonts w:hint="default"/>
        <w:lang w:val="en-US" w:eastAsia="en-US" w:bidi="ar-SA"/>
      </w:rPr>
    </w:lvl>
    <w:lvl w:ilvl="5" w:tplc="1C2AE5C4">
      <w:numFmt w:val="bullet"/>
      <w:lvlText w:val="•"/>
      <w:lvlJc w:val="left"/>
      <w:pPr>
        <w:ind w:left="5697" w:hanging="329"/>
      </w:pPr>
      <w:rPr>
        <w:rFonts w:hint="default"/>
        <w:lang w:val="en-US" w:eastAsia="en-US" w:bidi="ar-SA"/>
      </w:rPr>
    </w:lvl>
    <w:lvl w:ilvl="6" w:tplc="0F5C7EAA">
      <w:numFmt w:val="bullet"/>
      <w:lvlText w:val="•"/>
      <w:lvlJc w:val="left"/>
      <w:pPr>
        <w:ind w:left="6464" w:hanging="329"/>
      </w:pPr>
      <w:rPr>
        <w:rFonts w:hint="default"/>
        <w:lang w:val="en-US" w:eastAsia="en-US" w:bidi="ar-SA"/>
      </w:rPr>
    </w:lvl>
    <w:lvl w:ilvl="7" w:tplc="A0A67F8E">
      <w:numFmt w:val="bullet"/>
      <w:lvlText w:val="•"/>
      <w:lvlJc w:val="left"/>
      <w:pPr>
        <w:ind w:left="7232" w:hanging="329"/>
      </w:pPr>
      <w:rPr>
        <w:rFonts w:hint="default"/>
        <w:lang w:val="en-US" w:eastAsia="en-US" w:bidi="ar-SA"/>
      </w:rPr>
    </w:lvl>
    <w:lvl w:ilvl="8" w:tplc="DF484CF2">
      <w:numFmt w:val="bullet"/>
      <w:lvlText w:val="•"/>
      <w:lvlJc w:val="left"/>
      <w:pPr>
        <w:ind w:left="7999" w:hanging="329"/>
      </w:pPr>
      <w:rPr>
        <w:rFonts w:hint="default"/>
        <w:lang w:val="en-US" w:eastAsia="en-US" w:bidi="ar-SA"/>
      </w:rPr>
    </w:lvl>
  </w:abstractNum>
  <w:abstractNum w:abstractNumId="227" w15:restartNumberingAfterBreak="0">
    <w:nsid w:val="632A171F"/>
    <w:multiLevelType w:val="hybridMultilevel"/>
    <w:tmpl w:val="7E9A70F0"/>
    <w:lvl w:ilvl="0" w:tplc="00D682DA">
      <w:start w:val="2"/>
      <w:numFmt w:val="decimal"/>
      <w:lvlText w:val="(%1)"/>
      <w:lvlJc w:val="left"/>
      <w:pPr>
        <w:ind w:left="561" w:hanging="401"/>
        <w:jc w:val="right"/>
      </w:pPr>
      <w:rPr>
        <w:rFonts w:ascii="Verdana" w:eastAsia="Verdana" w:hAnsi="Verdana" w:cs="Verdana" w:hint="default"/>
        <w:b w:val="0"/>
        <w:bCs w:val="0"/>
        <w:i w:val="0"/>
        <w:iCs w:val="0"/>
        <w:spacing w:val="-1"/>
        <w:w w:val="99"/>
        <w:sz w:val="20"/>
        <w:szCs w:val="20"/>
        <w:lang w:val="en-US" w:eastAsia="en-US" w:bidi="ar-SA"/>
      </w:rPr>
    </w:lvl>
    <w:lvl w:ilvl="1" w:tplc="854A00A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7BCEF38E">
      <w:numFmt w:val="bullet"/>
      <w:lvlText w:val="•"/>
      <w:lvlJc w:val="left"/>
      <w:pPr>
        <w:ind w:left="2072" w:hanging="372"/>
      </w:pPr>
      <w:rPr>
        <w:rFonts w:hint="default"/>
        <w:lang w:val="en-US" w:eastAsia="en-US" w:bidi="ar-SA"/>
      </w:rPr>
    </w:lvl>
    <w:lvl w:ilvl="3" w:tplc="38C09FEC">
      <w:numFmt w:val="bullet"/>
      <w:lvlText w:val="•"/>
      <w:lvlJc w:val="left"/>
      <w:pPr>
        <w:ind w:left="3005" w:hanging="372"/>
      </w:pPr>
      <w:rPr>
        <w:rFonts w:hint="default"/>
        <w:lang w:val="en-US" w:eastAsia="en-US" w:bidi="ar-SA"/>
      </w:rPr>
    </w:lvl>
    <w:lvl w:ilvl="4" w:tplc="CB16B2BA">
      <w:numFmt w:val="bullet"/>
      <w:lvlText w:val="•"/>
      <w:lvlJc w:val="left"/>
      <w:pPr>
        <w:ind w:left="3938" w:hanging="372"/>
      </w:pPr>
      <w:rPr>
        <w:rFonts w:hint="default"/>
        <w:lang w:val="en-US" w:eastAsia="en-US" w:bidi="ar-SA"/>
      </w:rPr>
    </w:lvl>
    <w:lvl w:ilvl="5" w:tplc="28DE4760">
      <w:numFmt w:val="bullet"/>
      <w:lvlText w:val="•"/>
      <w:lvlJc w:val="left"/>
      <w:pPr>
        <w:ind w:left="4870" w:hanging="372"/>
      </w:pPr>
      <w:rPr>
        <w:rFonts w:hint="default"/>
        <w:lang w:val="en-US" w:eastAsia="en-US" w:bidi="ar-SA"/>
      </w:rPr>
    </w:lvl>
    <w:lvl w:ilvl="6" w:tplc="83FA7D76">
      <w:numFmt w:val="bullet"/>
      <w:lvlText w:val="•"/>
      <w:lvlJc w:val="left"/>
      <w:pPr>
        <w:ind w:left="5803" w:hanging="372"/>
      </w:pPr>
      <w:rPr>
        <w:rFonts w:hint="default"/>
        <w:lang w:val="en-US" w:eastAsia="en-US" w:bidi="ar-SA"/>
      </w:rPr>
    </w:lvl>
    <w:lvl w:ilvl="7" w:tplc="AF223F2A">
      <w:numFmt w:val="bullet"/>
      <w:lvlText w:val="•"/>
      <w:lvlJc w:val="left"/>
      <w:pPr>
        <w:ind w:left="6736" w:hanging="372"/>
      </w:pPr>
      <w:rPr>
        <w:rFonts w:hint="default"/>
        <w:lang w:val="en-US" w:eastAsia="en-US" w:bidi="ar-SA"/>
      </w:rPr>
    </w:lvl>
    <w:lvl w:ilvl="8" w:tplc="983802F6">
      <w:numFmt w:val="bullet"/>
      <w:lvlText w:val="•"/>
      <w:lvlJc w:val="left"/>
      <w:pPr>
        <w:ind w:left="7668" w:hanging="372"/>
      </w:pPr>
      <w:rPr>
        <w:rFonts w:hint="default"/>
        <w:lang w:val="en-US" w:eastAsia="en-US" w:bidi="ar-SA"/>
      </w:rPr>
    </w:lvl>
  </w:abstractNum>
  <w:abstractNum w:abstractNumId="228" w15:restartNumberingAfterBreak="0">
    <w:nsid w:val="636C64EC"/>
    <w:multiLevelType w:val="hybridMultilevel"/>
    <w:tmpl w:val="1B06170C"/>
    <w:lvl w:ilvl="0" w:tplc="67E2DD60">
      <w:start w:val="107"/>
      <w:numFmt w:val="decimal"/>
      <w:lvlText w:val="%1."/>
      <w:lvlJc w:val="left"/>
      <w:pPr>
        <w:ind w:left="759" w:hanging="599"/>
      </w:pPr>
      <w:rPr>
        <w:rFonts w:ascii="Verdana" w:eastAsia="Verdana" w:hAnsi="Verdana" w:cs="Verdana" w:hint="default"/>
        <w:b/>
        <w:bCs/>
        <w:i w:val="0"/>
        <w:iCs w:val="0"/>
        <w:spacing w:val="-1"/>
        <w:w w:val="100"/>
        <w:sz w:val="22"/>
        <w:szCs w:val="22"/>
        <w:lang w:val="en-US" w:eastAsia="en-US" w:bidi="ar-SA"/>
      </w:rPr>
    </w:lvl>
    <w:lvl w:ilvl="1" w:tplc="2FF88CF4">
      <w:start w:val="1"/>
      <w:numFmt w:val="decimal"/>
      <w:lvlText w:val="(%2)"/>
      <w:lvlJc w:val="left"/>
      <w:pPr>
        <w:ind w:left="561" w:hanging="489"/>
        <w:jc w:val="right"/>
      </w:pPr>
      <w:rPr>
        <w:rFonts w:ascii="Verdana" w:eastAsia="Verdana" w:hAnsi="Verdana" w:cs="Verdana" w:hint="default"/>
        <w:b w:val="0"/>
        <w:bCs w:val="0"/>
        <w:i w:val="0"/>
        <w:iCs w:val="0"/>
        <w:spacing w:val="-1"/>
        <w:w w:val="99"/>
        <w:sz w:val="20"/>
        <w:szCs w:val="20"/>
        <w:lang w:val="en-US" w:eastAsia="en-US" w:bidi="ar-SA"/>
      </w:rPr>
    </w:lvl>
    <w:lvl w:ilvl="2" w:tplc="FCAE33E8">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B738660E">
      <w:numFmt w:val="bullet"/>
      <w:lvlText w:val="•"/>
      <w:lvlJc w:val="left"/>
      <w:pPr>
        <w:ind w:left="960" w:hanging="310"/>
      </w:pPr>
      <w:rPr>
        <w:rFonts w:hint="default"/>
        <w:lang w:val="en-US" w:eastAsia="en-US" w:bidi="ar-SA"/>
      </w:rPr>
    </w:lvl>
    <w:lvl w:ilvl="4" w:tplc="80EA1C9A">
      <w:numFmt w:val="bullet"/>
      <w:lvlText w:val="•"/>
      <w:lvlJc w:val="left"/>
      <w:pPr>
        <w:ind w:left="1260" w:hanging="310"/>
      </w:pPr>
      <w:rPr>
        <w:rFonts w:hint="default"/>
        <w:lang w:val="en-US" w:eastAsia="en-US" w:bidi="ar-SA"/>
      </w:rPr>
    </w:lvl>
    <w:lvl w:ilvl="5" w:tplc="BFEC5770">
      <w:numFmt w:val="bullet"/>
      <w:lvlText w:val="•"/>
      <w:lvlJc w:val="left"/>
      <w:pPr>
        <w:ind w:left="2639" w:hanging="310"/>
      </w:pPr>
      <w:rPr>
        <w:rFonts w:hint="default"/>
        <w:lang w:val="en-US" w:eastAsia="en-US" w:bidi="ar-SA"/>
      </w:rPr>
    </w:lvl>
    <w:lvl w:ilvl="6" w:tplc="BA9EEDBA">
      <w:numFmt w:val="bullet"/>
      <w:lvlText w:val="•"/>
      <w:lvlJc w:val="left"/>
      <w:pPr>
        <w:ind w:left="4018" w:hanging="310"/>
      </w:pPr>
      <w:rPr>
        <w:rFonts w:hint="default"/>
        <w:lang w:val="en-US" w:eastAsia="en-US" w:bidi="ar-SA"/>
      </w:rPr>
    </w:lvl>
    <w:lvl w:ilvl="7" w:tplc="7D604522">
      <w:numFmt w:val="bullet"/>
      <w:lvlText w:val="•"/>
      <w:lvlJc w:val="left"/>
      <w:pPr>
        <w:ind w:left="5397" w:hanging="310"/>
      </w:pPr>
      <w:rPr>
        <w:rFonts w:hint="default"/>
        <w:lang w:val="en-US" w:eastAsia="en-US" w:bidi="ar-SA"/>
      </w:rPr>
    </w:lvl>
    <w:lvl w:ilvl="8" w:tplc="A6744E90">
      <w:numFmt w:val="bullet"/>
      <w:lvlText w:val="•"/>
      <w:lvlJc w:val="left"/>
      <w:pPr>
        <w:ind w:left="6776" w:hanging="310"/>
      </w:pPr>
      <w:rPr>
        <w:rFonts w:hint="default"/>
        <w:lang w:val="en-US" w:eastAsia="en-US" w:bidi="ar-SA"/>
      </w:rPr>
    </w:lvl>
  </w:abstractNum>
  <w:abstractNum w:abstractNumId="229" w15:restartNumberingAfterBreak="0">
    <w:nsid w:val="638E79ED"/>
    <w:multiLevelType w:val="hybridMultilevel"/>
    <w:tmpl w:val="AF142888"/>
    <w:lvl w:ilvl="0" w:tplc="68A4ED10">
      <w:start w:val="1"/>
      <w:numFmt w:val="lowerLetter"/>
      <w:lvlText w:val="(%1)"/>
      <w:lvlJc w:val="left"/>
      <w:pPr>
        <w:ind w:left="880" w:hanging="389"/>
      </w:pPr>
      <w:rPr>
        <w:rFonts w:ascii="Verdana" w:eastAsia="Verdana" w:hAnsi="Verdana" w:cs="Verdana" w:hint="default"/>
        <w:b w:val="0"/>
        <w:bCs w:val="0"/>
        <w:i w:val="0"/>
        <w:iCs w:val="0"/>
        <w:spacing w:val="-1"/>
        <w:w w:val="99"/>
        <w:sz w:val="20"/>
        <w:szCs w:val="20"/>
        <w:lang w:val="en-US" w:eastAsia="en-US" w:bidi="ar-SA"/>
      </w:rPr>
    </w:lvl>
    <w:lvl w:ilvl="1" w:tplc="32B844B0">
      <w:start w:val="1"/>
      <w:numFmt w:val="lowerRoman"/>
      <w:lvlText w:val="(%2)"/>
      <w:lvlJc w:val="left"/>
      <w:pPr>
        <w:ind w:left="1600" w:hanging="720"/>
      </w:pPr>
      <w:rPr>
        <w:rFonts w:ascii="Verdana" w:eastAsia="Verdana" w:hAnsi="Verdana" w:cs="Verdana" w:hint="default"/>
        <w:b w:val="0"/>
        <w:bCs w:val="0"/>
        <w:i w:val="0"/>
        <w:iCs w:val="0"/>
        <w:spacing w:val="0"/>
        <w:w w:val="99"/>
        <w:sz w:val="20"/>
        <w:szCs w:val="20"/>
        <w:lang w:val="en-US" w:eastAsia="en-US" w:bidi="ar-SA"/>
      </w:rPr>
    </w:lvl>
    <w:lvl w:ilvl="2" w:tplc="92A41800">
      <w:numFmt w:val="bullet"/>
      <w:lvlText w:val="•"/>
      <w:lvlJc w:val="left"/>
      <w:pPr>
        <w:ind w:left="1980" w:hanging="720"/>
      </w:pPr>
      <w:rPr>
        <w:rFonts w:hint="default"/>
        <w:lang w:val="en-US" w:eastAsia="en-US" w:bidi="ar-SA"/>
      </w:rPr>
    </w:lvl>
    <w:lvl w:ilvl="3" w:tplc="3CD89B0E">
      <w:numFmt w:val="bullet"/>
      <w:lvlText w:val="•"/>
      <w:lvlJc w:val="left"/>
      <w:pPr>
        <w:ind w:left="2924" w:hanging="720"/>
      </w:pPr>
      <w:rPr>
        <w:rFonts w:hint="default"/>
        <w:lang w:val="en-US" w:eastAsia="en-US" w:bidi="ar-SA"/>
      </w:rPr>
    </w:lvl>
    <w:lvl w:ilvl="4" w:tplc="06EE57E0">
      <w:numFmt w:val="bullet"/>
      <w:lvlText w:val="•"/>
      <w:lvlJc w:val="left"/>
      <w:pPr>
        <w:ind w:left="3868" w:hanging="720"/>
      </w:pPr>
      <w:rPr>
        <w:rFonts w:hint="default"/>
        <w:lang w:val="en-US" w:eastAsia="en-US" w:bidi="ar-SA"/>
      </w:rPr>
    </w:lvl>
    <w:lvl w:ilvl="5" w:tplc="95D46658">
      <w:numFmt w:val="bullet"/>
      <w:lvlText w:val="•"/>
      <w:lvlJc w:val="left"/>
      <w:pPr>
        <w:ind w:left="4812" w:hanging="720"/>
      </w:pPr>
      <w:rPr>
        <w:rFonts w:hint="default"/>
        <w:lang w:val="en-US" w:eastAsia="en-US" w:bidi="ar-SA"/>
      </w:rPr>
    </w:lvl>
    <w:lvl w:ilvl="6" w:tplc="B5564A96">
      <w:numFmt w:val="bullet"/>
      <w:lvlText w:val="•"/>
      <w:lvlJc w:val="left"/>
      <w:pPr>
        <w:ind w:left="5757" w:hanging="720"/>
      </w:pPr>
      <w:rPr>
        <w:rFonts w:hint="default"/>
        <w:lang w:val="en-US" w:eastAsia="en-US" w:bidi="ar-SA"/>
      </w:rPr>
    </w:lvl>
    <w:lvl w:ilvl="7" w:tplc="CBF8A168">
      <w:numFmt w:val="bullet"/>
      <w:lvlText w:val="•"/>
      <w:lvlJc w:val="left"/>
      <w:pPr>
        <w:ind w:left="6701" w:hanging="720"/>
      </w:pPr>
      <w:rPr>
        <w:rFonts w:hint="default"/>
        <w:lang w:val="en-US" w:eastAsia="en-US" w:bidi="ar-SA"/>
      </w:rPr>
    </w:lvl>
    <w:lvl w:ilvl="8" w:tplc="B05EB898">
      <w:numFmt w:val="bullet"/>
      <w:lvlText w:val="•"/>
      <w:lvlJc w:val="left"/>
      <w:pPr>
        <w:ind w:left="7645" w:hanging="720"/>
      </w:pPr>
      <w:rPr>
        <w:rFonts w:hint="default"/>
        <w:lang w:val="en-US" w:eastAsia="en-US" w:bidi="ar-SA"/>
      </w:rPr>
    </w:lvl>
  </w:abstractNum>
  <w:abstractNum w:abstractNumId="230" w15:restartNumberingAfterBreak="0">
    <w:nsid w:val="65094610"/>
    <w:multiLevelType w:val="hybridMultilevel"/>
    <w:tmpl w:val="2F86829A"/>
    <w:lvl w:ilvl="0" w:tplc="E30E41AC">
      <w:start w:val="2"/>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B6CE9C54">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C6D4269C">
      <w:start w:val="1"/>
      <w:numFmt w:val="lowerRoman"/>
      <w:lvlText w:val="(%3)"/>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3" w:tplc="B496585A">
      <w:numFmt w:val="bullet"/>
      <w:lvlText w:val="•"/>
      <w:lvlJc w:val="left"/>
      <w:pPr>
        <w:ind w:left="1140" w:hanging="317"/>
      </w:pPr>
      <w:rPr>
        <w:rFonts w:hint="default"/>
        <w:lang w:val="en-US" w:eastAsia="en-US" w:bidi="ar-SA"/>
      </w:rPr>
    </w:lvl>
    <w:lvl w:ilvl="4" w:tplc="E9BA420E">
      <w:numFmt w:val="bullet"/>
      <w:lvlText w:val="•"/>
      <w:lvlJc w:val="left"/>
      <w:pPr>
        <w:ind w:left="2339" w:hanging="317"/>
      </w:pPr>
      <w:rPr>
        <w:rFonts w:hint="default"/>
        <w:lang w:val="en-US" w:eastAsia="en-US" w:bidi="ar-SA"/>
      </w:rPr>
    </w:lvl>
    <w:lvl w:ilvl="5" w:tplc="90268DB8">
      <w:numFmt w:val="bullet"/>
      <w:lvlText w:val="•"/>
      <w:lvlJc w:val="left"/>
      <w:pPr>
        <w:ind w:left="3538" w:hanging="317"/>
      </w:pPr>
      <w:rPr>
        <w:rFonts w:hint="default"/>
        <w:lang w:val="en-US" w:eastAsia="en-US" w:bidi="ar-SA"/>
      </w:rPr>
    </w:lvl>
    <w:lvl w:ilvl="6" w:tplc="727A51D0">
      <w:numFmt w:val="bullet"/>
      <w:lvlText w:val="•"/>
      <w:lvlJc w:val="left"/>
      <w:pPr>
        <w:ind w:left="4737" w:hanging="317"/>
      </w:pPr>
      <w:rPr>
        <w:rFonts w:hint="default"/>
        <w:lang w:val="en-US" w:eastAsia="en-US" w:bidi="ar-SA"/>
      </w:rPr>
    </w:lvl>
    <w:lvl w:ilvl="7" w:tplc="089E18C6">
      <w:numFmt w:val="bullet"/>
      <w:lvlText w:val="•"/>
      <w:lvlJc w:val="left"/>
      <w:pPr>
        <w:ind w:left="5936" w:hanging="317"/>
      </w:pPr>
      <w:rPr>
        <w:rFonts w:hint="default"/>
        <w:lang w:val="en-US" w:eastAsia="en-US" w:bidi="ar-SA"/>
      </w:rPr>
    </w:lvl>
    <w:lvl w:ilvl="8" w:tplc="E23CB128">
      <w:numFmt w:val="bullet"/>
      <w:lvlText w:val="•"/>
      <w:lvlJc w:val="left"/>
      <w:pPr>
        <w:ind w:left="7136" w:hanging="317"/>
      </w:pPr>
      <w:rPr>
        <w:rFonts w:hint="default"/>
        <w:lang w:val="en-US" w:eastAsia="en-US" w:bidi="ar-SA"/>
      </w:rPr>
    </w:lvl>
  </w:abstractNum>
  <w:abstractNum w:abstractNumId="231" w15:restartNumberingAfterBreak="0">
    <w:nsid w:val="65123BAB"/>
    <w:multiLevelType w:val="hybridMultilevel"/>
    <w:tmpl w:val="B7ACFB30"/>
    <w:lvl w:ilvl="0" w:tplc="2DE4E56C">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FA3A190C">
      <w:numFmt w:val="bullet"/>
      <w:lvlText w:val="•"/>
      <w:lvlJc w:val="left"/>
      <w:pPr>
        <w:ind w:left="1637" w:hanging="367"/>
      </w:pPr>
      <w:rPr>
        <w:rFonts w:hint="default"/>
        <w:lang w:val="en-US" w:eastAsia="en-US" w:bidi="ar-SA"/>
      </w:rPr>
    </w:lvl>
    <w:lvl w:ilvl="2" w:tplc="649AC196">
      <w:numFmt w:val="bullet"/>
      <w:lvlText w:val="•"/>
      <w:lvlJc w:val="left"/>
      <w:pPr>
        <w:ind w:left="2514" w:hanging="367"/>
      </w:pPr>
      <w:rPr>
        <w:rFonts w:hint="default"/>
        <w:lang w:val="en-US" w:eastAsia="en-US" w:bidi="ar-SA"/>
      </w:rPr>
    </w:lvl>
    <w:lvl w:ilvl="3" w:tplc="0DB2D4C4">
      <w:numFmt w:val="bullet"/>
      <w:lvlText w:val="•"/>
      <w:lvlJc w:val="left"/>
      <w:pPr>
        <w:ind w:left="3392" w:hanging="367"/>
      </w:pPr>
      <w:rPr>
        <w:rFonts w:hint="default"/>
        <w:lang w:val="en-US" w:eastAsia="en-US" w:bidi="ar-SA"/>
      </w:rPr>
    </w:lvl>
    <w:lvl w:ilvl="4" w:tplc="228CB448">
      <w:numFmt w:val="bullet"/>
      <w:lvlText w:val="•"/>
      <w:lvlJc w:val="left"/>
      <w:pPr>
        <w:ind w:left="4269" w:hanging="367"/>
      </w:pPr>
      <w:rPr>
        <w:rFonts w:hint="default"/>
        <w:lang w:val="en-US" w:eastAsia="en-US" w:bidi="ar-SA"/>
      </w:rPr>
    </w:lvl>
    <w:lvl w:ilvl="5" w:tplc="BA725156">
      <w:numFmt w:val="bullet"/>
      <w:lvlText w:val="•"/>
      <w:lvlJc w:val="left"/>
      <w:pPr>
        <w:ind w:left="5147" w:hanging="367"/>
      </w:pPr>
      <w:rPr>
        <w:rFonts w:hint="default"/>
        <w:lang w:val="en-US" w:eastAsia="en-US" w:bidi="ar-SA"/>
      </w:rPr>
    </w:lvl>
    <w:lvl w:ilvl="6" w:tplc="B29C960A">
      <w:numFmt w:val="bullet"/>
      <w:lvlText w:val="•"/>
      <w:lvlJc w:val="left"/>
      <w:pPr>
        <w:ind w:left="6024" w:hanging="367"/>
      </w:pPr>
      <w:rPr>
        <w:rFonts w:hint="default"/>
        <w:lang w:val="en-US" w:eastAsia="en-US" w:bidi="ar-SA"/>
      </w:rPr>
    </w:lvl>
    <w:lvl w:ilvl="7" w:tplc="69D6BA28">
      <w:numFmt w:val="bullet"/>
      <w:lvlText w:val="•"/>
      <w:lvlJc w:val="left"/>
      <w:pPr>
        <w:ind w:left="6902" w:hanging="367"/>
      </w:pPr>
      <w:rPr>
        <w:rFonts w:hint="default"/>
        <w:lang w:val="en-US" w:eastAsia="en-US" w:bidi="ar-SA"/>
      </w:rPr>
    </w:lvl>
    <w:lvl w:ilvl="8" w:tplc="41D84604">
      <w:numFmt w:val="bullet"/>
      <w:lvlText w:val="•"/>
      <w:lvlJc w:val="left"/>
      <w:pPr>
        <w:ind w:left="7779" w:hanging="367"/>
      </w:pPr>
      <w:rPr>
        <w:rFonts w:hint="default"/>
        <w:lang w:val="en-US" w:eastAsia="en-US" w:bidi="ar-SA"/>
      </w:rPr>
    </w:lvl>
  </w:abstractNum>
  <w:abstractNum w:abstractNumId="232" w15:restartNumberingAfterBreak="0">
    <w:nsid w:val="652B7ACD"/>
    <w:multiLevelType w:val="hybridMultilevel"/>
    <w:tmpl w:val="B43A83A0"/>
    <w:lvl w:ilvl="0" w:tplc="15560BF0">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37E26048">
      <w:start w:val="1"/>
      <w:numFmt w:val="lowerLetter"/>
      <w:lvlText w:val="(%2)"/>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2" w:tplc="2FCE36D2">
      <w:numFmt w:val="bullet"/>
      <w:lvlText w:val="•"/>
      <w:lvlJc w:val="left"/>
      <w:pPr>
        <w:ind w:left="1734" w:hanging="403"/>
      </w:pPr>
      <w:rPr>
        <w:rFonts w:hint="default"/>
        <w:lang w:val="en-US" w:eastAsia="en-US" w:bidi="ar-SA"/>
      </w:rPr>
    </w:lvl>
    <w:lvl w:ilvl="3" w:tplc="7804BCBC">
      <w:numFmt w:val="bullet"/>
      <w:lvlText w:val="•"/>
      <w:lvlJc w:val="left"/>
      <w:pPr>
        <w:ind w:left="2709" w:hanging="403"/>
      </w:pPr>
      <w:rPr>
        <w:rFonts w:hint="default"/>
        <w:lang w:val="en-US" w:eastAsia="en-US" w:bidi="ar-SA"/>
      </w:rPr>
    </w:lvl>
    <w:lvl w:ilvl="4" w:tplc="F0A820B4">
      <w:numFmt w:val="bullet"/>
      <w:lvlText w:val="•"/>
      <w:lvlJc w:val="left"/>
      <w:pPr>
        <w:ind w:left="3684" w:hanging="403"/>
      </w:pPr>
      <w:rPr>
        <w:rFonts w:hint="default"/>
        <w:lang w:val="en-US" w:eastAsia="en-US" w:bidi="ar-SA"/>
      </w:rPr>
    </w:lvl>
    <w:lvl w:ilvl="5" w:tplc="D9FC4A9E">
      <w:numFmt w:val="bullet"/>
      <w:lvlText w:val="•"/>
      <w:lvlJc w:val="left"/>
      <w:pPr>
        <w:ind w:left="4659" w:hanging="403"/>
      </w:pPr>
      <w:rPr>
        <w:rFonts w:hint="default"/>
        <w:lang w:val="en-US" w:eastAsia="en-US" w:bidi="ar-SA"/>
      </w:rPr>
    </w:lvl>
    <w:lvl w:ilvl="6" w:tplc="DD7682CA">
      <w:numFmt w:val="bullet"/>
      <w:lvlText w:val="•"/>
      <w:lvlJc w:val="left"/>
      <w:pPr>
        <w:ind w:left="5634" w:hanging="403"/>
      </w:pPr>
      <w:rPr>
        <w:rFonts w:hint="default"/>
        <w:lang w:val="en-US" w:eastAsia="en-US" w:bidi="ar-SA"/>
      </w:rPr>
    </w:lvl>
    <w:lvl w:ilvl="7" w:tplc="081EB00E">
      <w:numFmt w:val="bullet"/>
      <w:lvlText w:val="•"/>
      <w:lvlJc w:val="left"/>
      <w:pPr>
        <w:ind w:left="6609" w:hanging="403"/>
      </w:pPr>
      <w:rPr>
        <w:rFonts w:hint="default"/>
        <w:lang w:val="en-US" w:eastAsia="en-US" w:bidi="ar-SA"/>
      </w:rPr>
    </w:lvl>
    <w:lvl w:ilvl="8" w:tplc="7EFE3A66">
      <w:numFmt w:val="bullet"/>
      <w:lvlText w:val="•"/>
      <w:lvlJc w:val="left"/>
      <w:pPr>
        <w:ind w:left="7584" w:hanging="403"/>
      </w:pPr>
      <w:rPr>
        <w:rFonts w:hint="default"/>
        <w:lang w:val="en-US" w:eastAsia="en-US" w:bidi="ar-SA"/>
      </w:rPr>
    </w:lvl>
  </w:abstractNum>
  <w:abstractNum w:abstractNumId="233" w15:restartNumberingAfterBreak="0">
    <w:nsid w:val="6557113E"/>
    <w:multiLevelType w:val="hybridMultilevel"/>
    <w:tmpl w:val="7744E960"/>
    <w:lvl w:ilvl="0" w:tplc="9958450E">
      <w:start w:val="1"/>
      <w:numFmt w:val="lowerLetter"/>
      <w:lvlText w:val="(%1)"/>
      <w:lvlJc w:val="left"/>
      <w:pPr>
        <w:ind w:left="760" w:hanging="427"/>
      </w:pPr>
      <w:rPr>
        <w:rFonts w:ascii="Verdana" w:eastAsia="Verdana" w:hAnsi="Verdana" w:cs="Verdana" w:hint="default"/>
        <w:b w:val="0"/>
        <w:bCs w:val="0"/>
        <w:i w:val="0"/>
        <w:iCs w:val="0"/>
        <w:spacing w:val="-1"/>
        <w:w w:val="99"/>
        <w:sz w:val="20"/>
        <w:szCs w:val="20"/>
        <w:lang w:val="en-US" w:eastAsia="en-US" w:bidi="ar-SA"/>
      </w:rPr>
    </w:lvl>
    <w:lvl w:ilvl="1" w:tplc="77D6C848">
      <w:numFmt w:val="bullet"/>
      <w:lvlText w:val="•"/>
      <w:lvlJc w:val="left"/>
      <w:pPr>
        <w:ind w:left="1637" w:hanging="427"/>
      </w:pPr>
      <w:rPr>
        <w:rFonts w:hint="default"/>
        <w:lang w:val="en-US" w:eastAsia="en-US" w:bidi="ar-SA"/>
      </w:rPr>
    </w:lvl>
    <w:lvl w:ilvl="2" w:tplc="FBB6384E">
      <w:numFmt w:val="bullet"/>
      <w:lvlText w:val="•"/>
      <w:lvlJc w:val="left"/>
      <w:pPr>
        <w:ind w:left="2514" w:hanging="427"/>
      </w:pPr>
      <w:rPr>
        <w:rFonts w:hint="default"/>
        <w:lang w:val="en-US" w:eastAsia="en-US" w:bidi="ar-SA"/>
      </w:rPr>
    </w:lvl>
    <w:lvl w:ilvl="3" w:tplc="76982FBE">
      <w:numFmt w:val="bullet"/>
      <w:lvlText w:val="•"/>
      <w:lvlJc w:val="left"/>
      <w:pPr>
        <w:ind w:left="3392" w:hanging="427"/>
      </w:pPr>
      <w:rPr>
        <w:rFonts w:hint="default"/>
        <w:lang w:val="en-US" w:eastAsia="en-US" w:bidi="ar-SA"/>
      </w:rPr>
    </w:lvl>
    <w:lvl w:ilvl="4" w:tplc="D6040ED2">
      <w:numFmt w:val="bullet"/>
      <w:lvlText w:val="•"/>
      <w:lvlJc w:val="left"/>
      <w:pPr>
        <w:ind w:left="4269" w:hanging="427"/>
      </w:pPr>
      <w:rPr>
        <w:rFonts w:hint="default"/>
        <w:lang w:val="en-US" w:eastAsia="en-US" w:bidi="ar-SA"/>
      </w:rPr>
    </w:lvl>
    <w:lvl w:ilvl="5" w:tplc="C9D22A14">
      <w:numFmt w:val="bullet"/>
      <w:lvlText w:val="•"/>
      <w:lvlJc w:val="left"/>
      <w:pPr>
        <w:ind w:left="5147" w:hanging="427"/>
      </w:pPr>
      <w:rPr>
        <w:rFonts w:hint="default"/>
        <w:lang w:val="en-US" w:eastAsia="en-US" w:bidi="ar-SA"/>
      </w:rPr>
    </w:lvl>
    <w:lvl w:ilvl="6" w:tplc="BA943B4C">
      <w:numFmt w:val="bullet"/>
      <w:lvlText w:val="•"/>
      <w:lvlJc w:val="left"/>
      <w:pPr>
        <w:ind w:left="6024" w:hanging="427"/>
      </w:pPr>
      <w:rPr>
        <w:rFonts w:hint="default"/>
        <w:lang w:val="en-US" w:eastAsia="en-US" w:bidi="ar-SA"/>
      </w:rPr>
    </w:lvl>
    <w:lvl w:ilvl="7" w:tplc="33EC4882">
      <w:numFmt w:val="bullet"/>
      <w:lvlText w:val="•"/>
      <w:lvlJc w:val="left"/>
      <w:pPr>
        <w:ind w:left="6902" w:hanging="427"/>
      </w:pPr>
      <w:rPr>
        <w:rFonts w:hint="default"/>
        <w:lang w:val="en-US" w:eastAsia="en-US" w:bidi="ar-SA"/>
      </w:rPr>
    </w:lvl>
    <w:lvl w:ilvl="8" w:tplc="2E1EC420">
      <w:numFmt w:val="bullet"/>
      <w:lvlText w:val="•"/>
      <w:lvlJc w:val="left"/>
      <w:pPr>
        <w:ind w:left="7779" w:hanging="427"/>
      </w:pPr>
      <w:rPr>
        <w:rFonts w:hint="default"/>
        <w:lang w:val="en-US" w:eastAsia="en-US" w:bidi="ar-SA"/>
      </w:rPr>
    </w:lvl>
  </w:abstractNum>
  <w:abstractNum w:abstractNumId="234" w15:restartNumberingAfterBreak="0">
    <w:nsid w:val="65F41B4C"/>
    <w:multiLevelType w:val="hybridMultilevel"/>
    <w:tmpl w:val="EDAECA80"/>
    <w:lvl w:ilvl="0" w:tplc="192E69DC">
      <w:start w:val="1"/>
      <w:numFmt w:val="decimal"/>
      <w:lvlText w:val="(%1)"/>
      <w:lvlJc w:val="left"/>
      <w:pPr>
        <w:ind w:left="561" w:hanging="446"/>
      </w:pPr>
      <w:rPr>
        <w:rFonts w:ascii="Verdana" w:eastAsia="Verdana" w:hAnsi="Verdana" w:cs="Verdana" w:hint="default"/>
        <w:b w:val="0"/>
        <w:bCs w:val="0"/>
        <w:i w:val="0"/>
        <w:iCs w:val="0"/>
        <w:spacing w:val="-1"/>
        <w:w w:val="99"/>
        <w:sz w:val="20"/>
        <w:szCs w:val="20"/>
        <w:lang w:val="en-US" w:eastAsia="en-US" w:bidi="ar-SA"/>
      </w:rPr>
    </w:lvl>
    <w:lvl w:ilvl="1" w:tplc="7C2E8052">
      <w:numFmt w:val="bullet"/>
      <w:lvlText w:val="•"/>
      <w:lvlJc w:val="left"/>
      <w:pPr>
        <w:ind w:left="1457" w:hanging="446"/>
      </w:pPr>
      <w:rPr>
        <w:rFonts w:hint="default"/>
        <w:lang w:val="en-US" w:eastAsia="en-US" w:bidi="ar-SA"/>
      </w:rPr>
    </w:lvl>
    <w:lvl w:ilvl="2" w:tplc="3DB83494">
      <w:numFmt w:val="bullet"/>
      <w:lvlText w:val="•"/>
      <w:lvlJc w:val="left"/>
      <w:pPr>
        <w:ind w:left="2354" w:hanging="446"/>
      </w:pPr>
      <w:rPr>
        <w:rFonts w:hint="default"/>
        <w:lang w:val="en-US" w:eastAsia="en-US" w:bidi="ar-SA"/>
      </w:rPr>
    </w:lvl>
    <w:lvl w:ilvl="3" w:tplc="9B405D68">
      <w:numFmt w:val="bullet"/>
      <w:lvlText w:val="•"/>
      <w:lvlJc w:val="left"/>
      <w:pPr>
        <w:ind w:left="3252" w:hanging="446"/>
      </w:pPr>
      <w:rPr>
        <w:rFonts w:hint="default"/>
        <w:lang w:val="en-US" w:eastAsia="en-US" w:bidi="ar-SA"/>
      </w:rPr>
    </w:lvl>
    <w:lvl w:ilvl="4" w:tplc="D630A48E">
      <w:numFmt w:val="bullet"/>
      <w:lvlText w:val="•"/>
      <w:lvlJc w:val="left"/>
      <w:pPr>
        <w:ind w:left="4149" w:hanging="446"/>
      </w:pPr>
      <w:rPr>
        <w:rFonts w:hint="default"/>
        <w:lang w:val="en-US" w:eastAsia="en-US" w:bidi="ar-SA"/>
      </w:rPr>
    </w:lvl>
    <w:lvl w:ilvl="5" w:tplc="6ABAE4A8">
      <w:numFmt w:val="bullet"/>
      <w:lvlText w:val="•"/>
      <w:lvlJc w:val="left"/>
      <w:pPr>
        <w:ind w:left="5047" w:hanging="446"/>
      </w:pPr>
      <w:rPr>
        <w:rFonts w:hint="default"/>
        <w:lang w:val="en-US" w:eastAsia="en-US" w:bidi="ar-SA"/>
      </w:rPr>
    </w:lvl>
    <w:lvl w:ilvl="6" w:tplc="942493F0">
      <w:numFmt w:val="bullet"/>
      <w:lvlText w:val="•"/>
      <w:lvlJc w:val="left"/>
      <w:pPr>
        <w:ind w:left="5944" w:hanging="446"/>
      </w:pPr>
      <w:rPr>
        <w:rFonts w:hint="default"/>
        <w:lang w:val="en-US" w:eastAsia="en-US" w:bidi="ar-SA"/>
      </w:rPr>
    </w:lvl>
    <w:lvl w:ilvl="7" w:tplc="CA2470A2">
      <w:numFmt w:val="bullet"/>
      <w:lvlText w:val="•"/>
      <w:lvlJc w:val="left"/>
      <w:pPr>
        <w:ind w:left="6842" w:hanging="446"/>
      </w:pPr>
      <w:rPr>
        <w:rFonts w:hint="default"/>
        <w:lang w:val="en-US" w:eastAsia="en-US" w:bidi="ar-SA"/>
      </w:rPr>
    </w:lvl>
    <w:lvl w:ilvl="8" w:tplc="81B6C840">
      <w:numFmt w:val="bullet"/>
      <w:lvlText w:val="•"/>
      <w:lvlJc w:val="left"/>
      <w:pPr>
        <w:ind w:left="7739" w:hanging="446"/>
      </w:pPr>
      <w:rPr>
        <w:rFonts w:hint="default"/>
        <w:lang w:val="en-US" w:eastAsia="en-US" w:bidi="ar-SA"/>
      </w:rPr>
    </w:lvl>
  </w:abstractNum>
  <w:abstractNum w:abstractNumId="235" w15:restartNumberingAfterBreak="0">
    <w:nsid w:val="66743278"/>
    <w:multiLevelType w:val="hybridMultilevel"/>
    <w:tmpl w:val="C4DCA212"/>
    <w:lvl w:ilvl="0" w:tplc="FF2037D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E2EBCE0">
      <w:numFmt w:val="bullet"/>
      <w:lvlText w:val="•"/>
      <w:lvlJc w:val="left"/>
      <w:pPr>
        <w:ind w:left="1979" w:hanging="372"/>
      </w:pPr>
      <w:rPr>
        <w:rFonts w:hint="default"/>
        <w:lang w:val="en-US" w:eastAsia="en-US" w:bidi="ar-SA"/>
      </w:rPr>
    </w:lvl>
    <w:lvl w:ilvl="2" w:tplc="8534BC8C">
      <w:numFmt w:val="bullet"/>
      <w:lvlText w:val="•"/>
      <w:lvlJc w:val="left"/>
      <w:pPr>
        <w:ind w:left="2818" w:hanging="372"/>
      </w:pPr>
      <w:rPr>
        <w:rFonts w:hint="default"/>
        <w:lang w:val="en-US" w:eastAsia="en-US" w:bidi="ar-SA"/>
      </w:rPr>
    </w:lvl>
    <w:lvl w:ilvl="3" w:tplc="FBB027C4">
      <w:numFmt w:val="bullet"/>
      <w:lvlText w:val="•"/>
      <w:lvlJc w:val="left"/>
      <w:pPr>
        <w:ind w:left="3658" w:hanging="372"/>
      </w:pPr>
      <w:rPr>
        <w:rFonts w:hint="default"/>
        <w:lang w:val="en-US" w:eastAsia="en-US" w:bidi="ar-SA"/>
      </w:rPr>
    </w:lvl>
    <w:lvl w:ilvl="4" w:tplc="E856CF6E">
      <w:numFmt w:val="bullet"/>
      <w:lvlText w:val="•"/>
      <w:lvlJc w:val="left"/>
      <w:pPr>
        <w:ind w:left="4497" w:hanging="372"/>
      </w:pPr>
      <w:rPr>
        <w:rFonts w:hint="default"/>
        <w:lang w:val="en-US" w:eastAsia="en-US" w:bidi="ar-SA"/>
      </w:rPr>
    </w:lvl>
    <w:lvl w:ilvl="5" w:tplc="3C3E61E4">
      <w:numFmt w:val="bullet"/>
      <w:lvlText w:val="•"/>
      <w:lvlJc w:val="left"/>
      <w:pPr>
        <w:ind w:left="5337" w:hanging="372"/>
      </w:pPr>
      <w:rPr>
        <w:rFonts w:hint="default"/>
        <w:lang w:val="en-US" w:eastAsia="en-US" w:bidi="ar-SA"/>
      </w:rPr>
    </w:lvl>
    <w:lvl w:ilvl="6" w:tplc="FE06CEF8">
      <w:numFmt w:val="bullet"/>
      <w:lvlText w:val="•"/>
      <w:lvlJc w:val="left"/>
      <w:pPr>
        <w:ind w:left="6176" w:hanging="372"/>
      </w:pPr>
      <w:rPr>
        <w:rFonts w:hint="default"/>
        <w:lang w:val="en-US" w:eastAsia="en-US" w:bidi="ar-SA"/>
      </w:rPr>
    </w:lvl>
    <w:lvl w:ilvl="7" w:tplc="B6B85DD6">
      <w:numFmt w:val="bullet"/>
      <w:lvlText w:val="•"/>
      <w:lvlJc w:val="left"/>
      <w:pPr>
        <w:ind w:left="7016" w:hanging="372"/>
      </w:pPr>
      <w:rPr>
        <w:rFonts w:hint="default"/>
        <w:lang w:val="en-US" w:eastAsia="en-US" w:bidi="ar-SA"/>
      </w:rPr>
    </w:lvl>
    <w:lvl w:ilvl="8" w:tplc="3E0E23C0">
      <w:numFmt w:val="bullet"/>
      <w:lvlText w:val="•"/>
      <w:lvlJc w:val="left"/>
      <w:pPr>
        <w:ind w:left="7855" w:hanging="372"/>
      </w:pPr>
      <w:rPr>
        <w:rFonts w:hint="default"/>
        <w:lang w:val="en-US" w:eastAsia="en-US" w:bidi="ar-SA"/>
      </w:rPr>
    </w:lvl>
  </w:abstractNum>
  <w:abstractNum w:abstractNumId="236" w15:restartNumberingAfterBreak="0">
    <w:nsid w:val="66A47C45"/>
    <w:multiLevelType w:val="hybridMultilevel"/>
    <w:tmpl w:val="691E1CF4"/>
    <w:lvl w:ilvl="0" w:tplc="2564EBD0">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F2C1BD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3FA79D2">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FDCC317E">
      <w:numFmt w:val="bullet"/>
      <w:lvlText w:val="•"/>
      <w:lvlJc w:val="left"/>
      <w:pPr>
        <w:ind w:left="1140" w:hanging="307"/>
      </w:pPr>
      <w:rPr>
        <w:rFonts w:hint="default"/>
        <w:lang w:val="en-US" w:eastAsia="en-US" w:bidi="ar-SA"/>
      </w:rPr>
    </w:lvl>
    <w:lvl w:ilvl="4" w:tplc="025CC1B6">
      <w:numFmt w:val="bullet"/>
      <w:lvlText w:val="•"/>
      <w:lvlJc w:val="left"/>
      <w:pPr>
        <w:ind w:left="1260" w:hanging="307"/>
      </w:pPr>
      <w:rPr>
        <w:rFonts w:hint="default"/>
        <w:lang w:val="en-US" w:eastAsia="en-US" w:bidi="ar-SA"/>
      </w:rPr>
    </w:lvl>
    <w:lvl w:ilvl="5" w:tplc="E7A40B6A">
      <w:numFmt w:val="bullet"/>
      <w:lvlText w:val="•"/>
      <w:lvlJc w:val="left"/>
      <w:pPr>
        <w:ind w:left="2639" w:hanging="307"/>
      </w:pPr>
      <w:rPr>
        <w:rFonts w:hint="default"/>
        <w:lang w:val="en-US" w:eastAsia="en-US" w:bidi="ar-SA"/>
      </w:rPr>
    </w:lvl>
    <w:lvl w:ilvl="6" w:tplc="377CF7B4">
      <w:numFmt w:val="bullet"/>
      <w:lvlText w:val="•"/>
      <w:lvlJc w:val="left"/>
      <w:pPr>
        <w:ind w:left="4018" w:hanging="307"/>
      </w:pPr>
      <w:rPr>
        <w:rFonts w:hint="default"/>
        <w:lang w:val="en-US" w:eastAsia="en-US" w:bidi="ar-SA"/>
      </w:rPr>
    </w:lvl>
    <w:lvl w:ilvl="7" w:tplc="6BEC9FF0">
      <w:numFmt w:val="bullet"/>
      <w:lvlText w:val="•"/>
      <w:lvlJc w:val="left"/>
      <w:pPr>
        <w:ind w:left="5397" w:hanging="307"/>
      </w:pPr>
      <w:rPr>
        <w:rFonts w:hint="default"/>
        <w:lang w:val="en-US" w:eastAsia="en-US" w:bidi="ar-SA"/>
      </w:rPr>
    </w:lvl>
    <w:lvl w:ilvl="8" w:tplc="3F9E1F48">
      <w:numFmt w:val="bullet"/>
      <w:lvlText w:val="•"/>
      <w:lvlJc w:val="left"/>
      <w:pPr>
        <w:ind w:left="6776" w:hanging="307"/>
      </w:pPr>
      <w:rPr>
        <w:rFonts w:hint="default"/>
        <w:lang w:val="en-US" w:eastAsia="en-US" w:bidi="ar-SA"/>
      </w:rPr>
    </w:lvl>
  </w:abstractNum>
  <w:abstractNum w:abstractNumId="237" w15:restartNumberingAfterBreak="0">
    <w:nsid w:val="67197328"/>
    <w:multiLevelType w:val="hybridMultilevel"/>
    <w:tmpl w:val="34760000"/>
    <w:lvl w:ilvl="0" w:tplc="66EA836C">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56A688F0">
      <w:numFmt w:val="bullet"/>
      <w:lvlText w:val="•"/>
      <w:lvlJc w:val="left"/>
      <w:pPr>
        <w:ind w:left="1637" w:hanging="403"/>
      </w:pPr>
      <w:rPr>
        <w:rFonts w:hint="default"/>
        <w:lang w:val="en-US" w:eastAsia="en-US" w:bidi="ar-SA"/>
      </w:rPr>
    </w:lvl>
    <w:lvl w:ilvl="2" w:tplc="F9083FF0">
      <w:numFmt w:val="bullet"/>
      <w:lvlText w:val="•"/>
      <w:lvlJc w:val="left"/>
      <w:pPr>
        <w:ind w:left="2514" w:hanging="403"/>
      </w:pPr>
      <w:rPr>
        <w:rFonts w:hint="default"/>
        <w:lang w:val="en-US" w:eastAsia="en-US" w:bidi="ar-SA"/>
      </w:rPr>
    </w:lvl>
    <w:lvl w:ilvl="3" w:tplc="4A065B56">
      <w:numFmt w:val="bullet"/>
      <w:lvlText w:val="•"/>
      <w:lvlJc w:val="left"/>
      <w:pPr>
        <w:ind w:left="3392" w:hanging="403"/>
      </w:pPr>
      <w:rPr>
        <w:rFonts w:hint="default"/>
        <w:lang w:val="en-US" w:eastAsia="en-US" w:bidi="ar-SA"/>
      </w:rPr>
    </w:lvl>
    <w:lvl w:ilvl="4" w:tplc="81A6252A">
      <w:numFmt w:val="bullet"/>
      <w:lvlText w:val="•"/>
      <w:lvlJc w:val="left"/>
      <w:pPr>
        <w:ind w:left="4269" w:hanging="403"/>
      </w:pPr>
      <w:rPr>
        <w:rFonts w:hint="default"/>
        <w:lang w:val="en-US" w:eastAsia="en-US" w:bidi="ar-SA"/>
      </w:rPr>
    </w:lvl>
    <w:lvl w:ilvl="5" w:tplc="49E42B54">
      <w:numFmt w:val="bullet"/>
      <w:lvlText w:val="•"/>
      <w:lvlJc w:val="left"/>
      <w:pPr>
        <w:ind w:left="5147" w:hanging="403"/>
      </w:pPr>
      <w:rPr>
        <w:rFonts w:hint="default"/>
        <w:lang w:val="en-US" w:eastAsia="en-US" w:bidi="ar-SA"/>
      </w:rPr>
    </w:lvl>
    <w:lvl w:ilvl="6" w:tplc="7ECE2AB4">
      <w:numFmt w:val="bullet"/>
      <w:lvlText w:val="•"/>
      <w:lvlJc w:val="left"/>
      <w:pPr>
        <w:ind w:left="6024" w:hanging="403"/>
      </w:pPr>
      <w:rPr>
        <w:rFonts w:hint="default"/>
        <w:lang w:val="en-US" w:eastAsia="en-US" w:bidi="ar-SA"/>
      </w:rPr>
    </w:lvl>
    <w:lvl w:ilvl="7" w:tplc="ACDC1C56">
      <w:numFmt w:val="bullet"/>
      <w:lvlText w:val="•"/>
      <w:lvlJc w:val="left"/>
      <w:pPr>
        <w:ind w:left="6902" w:hanging="403"/>
      </w:pPr>
      <w:rPr>
        <w:rFonts w:hint="default"/>
        <w:lang w:val="en-US" w:eastAsia="en-US" w:bidi="ar-SA"/>
      </w:rPr>
    </w:lvl>
    <w:lvl w:ilvl="8" w:tplc="8E720E00">
      <w:numFmt w:val="bullet"/>
      <w:lvlText w:val="•"/>
      <w:lvlJc w:val="left"/>
      <w:pPr>
        <w:ind w:left="7779" w:hanging="403"/>
      </w:pPr>
      <w:rPr>
        <w:rFonts w:hint="default"/>
        <w:lang w:val="en-US" w:eastAsia="en-US" w:bidi="ar-SA"/>
      </w:rPr>
    </w:lvl>
  </w:abstractNum>
  <w:abstractNum w:abstractNumId="238" w15:restartNumberingAfterBreak="0">
    <w:nsid w:val="67573466"/>
    <w:multiLevelType w:val="hybridMultilevel"/>
    <w:tmpl w:val="F404E8FA"/>
    <w:lvl w:ilvl="0" w:tplc="5EE04556">
      <w:start w:val="2"/>
      <w:numFmt w:val="lowerLetter"/>
      <w:lvlText w:val="(%1)"/>
      <w:lvlJc w:val="left"/>
      <w:pPr>
        <w:ind w:left="760" w:hanging="413"/>
      </w:pPr>
      <w:rPr>
        <w:rFonts w:ascii="Verdana" w:eastAsia="Verdana" w:hAnsi="Verdana" w:cs="Verdana" w:hint="default"/>
        <w:b w:val="0"/>
        <w:bCs w:val="0"/>
        <w:i w:val="0"/>
        <w:iCs w:val="0"/>
        <w:spacing w:val="0"/>
        <w:w w:val="99"/>
        <w:sz w:val="20"/>
        <w:szCs w:val="20"/>
        <w:lang w:val="en-US" w:eastAsia="en-US" w:bidi="ar-SA"/>
      </w:rPr>
    </w:lvl>
    <w:lvl w:ilvl="1" w:tplc="857EB70C">
      <w:numFmt w:val="bullet"/>
      <w:lvlText w:val="•"/>
      <w:lvlJc w:val="left"/>
      <w:pPr>
        <w:ind w:left="1637" w:hanging="413"/>
      </w:pPr>
      <w:rPr>
        <w:rFonts w:hint="default"/>
        <w:lang w:val="en-US" w:eastAsia="en-US" w:bidi="ar-SA"/>
      </w:rPr>
    </w:lvl>
    <w:lvl w:ilvl="2" w:tplc="E090B65C">
      <w:numFmt w:val="bullet"/>
      <w:lvlText w:val="•"/>
      <w:lvlJc w:val="left"/>
      <w:pPr>
        <w:ind w:left="2514" w:hanging="413"/>
      </w:pPr>
      <w:rPr>
        <w:rFonts w:hint="default"/>
        <w:lang w:val="en-US" w:eastAsia="en-US" w:bidi="ar-SA"/>
      </w:rPr>
    </w:lvl>
    <w:lvl w:ilvl="3" w:tplc="976EBC5E">
      <w:numFmt w:val="bullet"/>
      <w:lvlText w:val="•"/>
      <w:lvlJc w:val="left"/>
      <w:pPr>
        <w:ind w:left="3392" w:hanging="413"/>
      </w:pPr>
      <w:rPr>
        <w:rFonts w:hint="default"/>
        <w:lang w:val="en-US" w:eastAsia="en-US" w:bidi="ar-SA"/>
      </w:rPr>
    </w:lvl>
    <w:lvl w:ilvl="4" w:tplc="EDFECB56">
      <w:numFmt w:val="bullet"/>
      <w:lvlText w:val="•"/>
      <w:lvlJc w:val="left"/>
      <w:pPr>
        <w:ind w:left="4269" w:hanging="413"/>
      </w:pPr>
      <w:rPr>
        <w:rFonts w:hint="default"/>
        <w:lang w:val="en-US" w:eastAsia="en-US" w:bidi="ar-SA"/>
      </w:rPr>
    </w:lvl>
    <w:lvl w:ilvl="5" w:tplc="2F761E3C">
      <w:numFmt w:val="bullet"/>
      <w:lvlText w:val="•"/>
      <w:lvlJc w:val="left"/>
      <w:pPr>
        <w:ind w:left="5147" w:hanging="413"/>
      </w:pPr>
      <w:rPr>
        <w:rFonts w:hint="default"/>
        <w:lang w:val="en-US" w:eastAsia="en-US" w:bidi="ar-SA"/>
      </w:rPr>
    </w:lvl>
    <w:lvl w:ilvl="6" w:tplc="4DEE0AD6">
      <w:numFmt w:val="bullet"/>
      <w:lvlText w:val="•"/>
      <w:lvlJc w:val="left"/>
      <w:pPr>
        <w:ind w:left="6024" w:hanging="413"/>
      </w:pPr>
      <w:rPr>
        <w:rFonts w:hint="default"/>
        <w:lang w:val="en-US" w:eastAsia="en-US" w:bidi="ar-SA"/>
      </w:rPr>
    </w:lvl>
    <w:lvl w:ilvl="7" w:tplc="19D6877A">
      <w:numFmt w:val="bullet"/>
      <w:lvlText w:val="•"/>
      <w:lvlJc w:val="left"/>
      <w:pPr>
        <w:ind w:left="6902" w:hanging="413"/>
      </w:pPr>
      <w:rPr>
        <w:rFonts w:hint="default"/>
        <w:lang w:val="en-US" w:eastAsia="en-US" w:bidi="ar-SA"/>
      </w:rPr>
    </w:lvl>
    <w:lvl w:ilvl="8" w:tplc="CBBEBA06">
      <w:numFmt w:val="bullet"/>
      <w:lvlText w:val="•"/>
      <w:lvlJc w:val="left"/>
      <w:pPr>
        <w:ind w:left="7779" w:hanging="413"/>
      </w:pPr>
      <w:rPr>
        <w:rFonts w:hint="default"/>
        <w:lang w:val="en-US" w:eastAsia="en-US" w:bidi="ar-SA"/>
      </w:rPr>
    </w:lvl>
  </w:abstractNum>
  <w:abstractNum w:abstractNumId="239" w15:restartNumberingAfterBreak="0">
    <w:nsid w:val="68E74153"/>
    <w:multiLevelType w:val="hybridMultilevel"/>
    <w:tmpl w:val="9E92C686"/>
    <w:lvl w:ilvl="0" w:tplc="A28ED13A">
      <w:start w:val="1"/>
      <w:numFmt w:val="decimal"/>
      <w:lvlText w:val="(%1)"/>
      <w:lvlJc w:val="left"/>
      <w:pPr>
        <w:ind w:left="561" w:hanging="489"/>
      </w:pPr>
      <w:rPr>
        <w:rFonts w:ascii="Verdana" w:eastAsia="Verdana" w:hAnsi="Verdana" w:cs="Verdana" w:hint="default"/>
        <w:b w:val="0"/>
        <w:bCs w:val="0"/>
        <w:i w:val="0"/>
        <w:iCs w:val="0"/>
        <w:spacing w:val="-1"/>
        <w:w w:val="99"/>
        <w:sz w:val="20"/>
        <w:szCs w:val="20"/>
        <w:lang w:val="en-US" w:eastAsia="en-US" w:bidi="ar-SA"/>
      </w:rPr>
    </w:lvl>
    <w:lvl w:ilvl="1" w:tplc="3DE6EDB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3176DDAC">
      <w:numFmt w:val="bullet"/>
      <w:lvlText w:val="•"/>
      <w:lvlJc w:val="left"/>
      <w:pPr>
        <w:ind w:left="2072" w:hanging="372"/>
      </w:pPr>
      <w:rPr>
        <w:rFonts w:hint="default"/>
        <w:lang w:val="en-US" w:eastAsia="en-US" w:bidi="ar-SA"/>
      </w:rPr>
    </w:lvl>
    <w:lvl w:ilvl="3" w:tplc="9B0EFBF4">
      <w:numFmt w:val="bullet"/>
      <w:lvlText w:val="•"/>
      <w:lvlJc w:val="left"/>
      <w:pPr>
        <w:ind w:left="3005" w:hanging="372"/>
      </w:pPr>
      <w:rPr>
        <w:rFonts w:hint="default"/>
        <w:lang w:val="en-US" w:eastAsia="en-US" w:bidi="ar-SA"/>
      </w:rPr>
    </w:lvl>
    <w:lvl w:ilvl="4" w:tplc="68063C36">
      <w:numFmt w:val="bullet"/>
      <w:lvlText w:val="•"/>
      <w:lvlJc w:val="left"/>
      <w:pPr>
        <w:ind w:left="3938" w:hanging="372"/>
      </w:pPr>
      <w:rPr>
        <w:rFonts w:hint="default"/>
        <w:lang w:val="en-US" w:eastAsia="en-US" w:bidi="ar-SA"/>
      </w:rPr>
    </w:lvl>
    <w:lvl w:ilvl="5" w:tplc="5ED46C5C">
      <w:numFmt w:val="bullet"/>
      <w:lvlText w:val="•"/>
      <w:lvlJc w:val="left"/>
      <w:pPr>
        <w:ind w:left="4870" w:hanging="372"/>
      </w:pPr>
      <w:rPr>
        <w:rFonts w:hint="default"/>
        <w:lang w:val="en-US" w:eastAsia="en-US" w:bidi="ar-SA"/>
      </w:rPr>
    </w:lvl>
    <w:lvl w:ilvl="6" w:tplc="A6349432">
      <w:numFmt w:val="bullet"/>
      <w:lvlText w:val="•"/>
      <w:lvlJc w:val="left"/>
      <w:pPr>
        <w:ind w:left="5803" w:hanging="372"/>
      </w:pPr>
      <w:rPr>
        <w:rFonts w:hint="default"/>
        <w:lang w:val="en-US" w:eastAsia="en-US" w:bidi="ar-SA"/>
      </w:rPr>
    </w:lvl>
    <w:lvl w:ilvl="7" w:tplc="C24A4046">
      <w:numFmt w:val="bullet"/>
      <w:lvlText w:val="•"/>
      <w:lvlJc w:val="left"/>
      <w:pPr>
        <w:ind w:left="6736" w:hanging="372"/>
      </w:pPr>
      <w:rPr>
        <w:rFonts w:hint="default"/>
        <w:lang w:val="en-US" w:eastAsia="en-US" w:bidi="ar-SA"/>
      </w:rPr>
    </w:lvl>
    <w:lvl w:ilvl="8" w:tplc="4FE0B0CE">
      <w:numFmt w:val="bullet"/>
      <w:lvlText w:val="•"/>
      <w:lvlJc w:val="left"/>
      <w:pPr>
        <w:ind w:left="7668" w:hanging="372"/>
      </w:pPr>
      <w:rPr>
        <w:rFonts w:hint="default"/>
        <w:lang w:val="en-US" w:eastAsia="en-US" w:bidi="ar-SA"/>
      </w:rPr>
    </w:lvl>
  </w:abstractNum>
  <w:abstractNum w:abstractNumId="240" w15:restartNumberingAfterBreak="0">
    <w:nsid w:val="690658EB"/>
    <w:multiLevelType w:val="hybridMultilevel"/>
    <w:tmpl w:val="D64E2AB0"/>
    <w:lvl w:ilvl="0" w:tplc="0FE40BC6">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F19A4652">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3C6A275C">
      <w:numFmt w:val="bullet"/>
      <w:lvlText w:val="•"/>
      <w:lvlJc w:val="left"/>
      <w:pPr>
        <w:ind w:left="2179" w:hanging="310"/>
      </w:pPr>
      <w:rPr>
        <w:rFonts w:hint="default"/>
        <w:lang w:val="en-US" w:eastAsia="en-US" w:bidi="ar-SA"/>
      </w:rPr>
    </w:lvl>
    <w:lvl w:ilvl="3" w:tplc="5B08B0FA">
      <w:numFmt w:val="bullet"/>
      <w:lvlText w:val="•"/>
      <w:lvlJc w:val="left"/>
      <w:pPr>
        <w:ind w:left="3098" w:hanging="310"/>
      </w:pPr>
      <w:rPr>
        <w:rFonts w:hint="default"/>
        <w:lang w:val="en-US" w:eastAsia="en-US" w:bidi="ar-SA"/>
      </w:rPr>
    </w:lvl>
    <w:lvl w:ilvl="4" w:tplc="E02695FA">
      <w:numFmt w:val="bullet"/>
      <w:lvlText w:val="•"/>
      <w:lvlJc w:val="left"/>
      <w:pPr>
        <w:ind w:left="4018" w:hanging="310"/>
      </w:pPr>
      <w:rPr>
        <w:rFonts w:hint="default"/>
        <w:lang w:val="en-US" w:eastAsia="en-US" w:bidi="ar-SA"/>
      </w:rPr>
    </w:lvl>
    <w:lvl w:ilvl="5" w:tplc="0116EFAE">
      <w:numFmt w:val="bullet"/>
      <w:lvlText w:val="•"/>
      <w:lvlJc w:val="left"/>
      <w:pPr>
        <w:ind w:left="4937" w:hanging="310"/>
      </w:pPr>
      <w:rPr>
        <w:rFonts w:hint="default"/>
        <w:lang w:val="en-US" w:eastAsia="en-US" w:bidi="ar-SA"/>
      </w:rPr>
    </w:lvl>
    <w:lvl w:ilvl="6" w:tplc="7816845C">
      <w:numFmt w:val="bullet"/>
      <w:lvlText w:val="•"/>
      <w:lvlJc w:val="left"/>
      <w:pPr>
        <w:ind w:left="5856" w:hanging="310"/>
      </w:pPr>
      <w:rPr>
        <w:rFonts w:hint="default"/>
        <w:lang w:val="en-US" w:eastAsia="en-US" w:bidi="ar-SA"/>
      </w:rPr>
    </w:lvl>
    <w:lvl w:ilvl="7" w:tplc="5378A2D0">
      <w:numFmt w:val="bullet"/>
      <w:lvlText w:val="•"/>
      <w:lvlJc w:val="left"/>
      <w:pPr>
        <w:ind w:left="6776" w:hanging="310"/>
      </w:pPr>
      <w:rPr>
        <w:rFonts w:hint="default"/>
        <w:lang w:val="en-US" w:eastAsia="en-US" w:bidi="ar-SA"/>
      </w:rPr>
    </w:lvl>
    <w:lvl w:ilvl="8" w:tplc="91BC7B7E">
      <w:numFmt w:val="bullet"/>
      <w:lvlText w:val="•"/>
      <w:lvlJc w:val="left"/>
      <w:pPr>
        <w:ind w:left="7695" w:hanging="310"/>
      </w:pPr>
      <w:rPr>
        <w:rFonts w:hint="default"/>
        <w:lang w:val="en-US" w:eastAsia="en-US" w:bidi="ar-SA"/>
      </w:rPr>
    </w:lvl>
  </w:abstractNum>
  <w:abstractNum w:abstractNumId="241" w15:restartNumberingAfterBreak="0">
    <w:nsid w:val="6958311B"/>
    <w:multiLevelType w:val="hybridMultilevel"/>
    <w:tmpl w:val="30FC9446"/>
    <w:lvl w:ilvl="0" w:tplc="EC1EFDBE">
      <w:start w:val="1"/>
      <w:numFmt w:val="decimal"/>
      <w:lvlText w:val="(%1)"/>
      <w:lvlJc w:val="left"/>
      <w:pPr>
        <w:ind w:left="561" w:hanging="398"/>
      </w:pPr>
      <w:rPr>
        <w:rFonts w:ascii="Verdana" w:eastAsia="Verdana" w:hAnsi="Verdana" w:cs="Verdana" w:hint="default"/>
        <w:b w:val="0"/>
        <w:bCs w:val="0"/>
        <w:i w:val="0"/>
        <w:iCs w:val="0"/>
        <w:spacing w:val="-1"/>
        <w:w w:val="99"/>
        <w:sz w:val="20"/>
        <w:szCs w:val="20"/>
        <w:lang w:val="en-US" w:eastAsia="en-US" w:bidi="ar-SA"/>
      </w:rPr>
    </w:lvl>
    <w:lvl w:ilvl="1" w:tplc="04F48646">
      <w:numFmt w:val="bullet"/>
      <w:lvlText w:val="•"/>
      <w:lvlJc w:val="left"/>
      <w:pPr>
        <w:ind w:left="1457" w:hanging="398"/>
      </w:pPr>
      <w:rPr>
        <w:rFonts w:hint="default"/>
        <w:lang w:val="en-US" w:eastAsia="en-US" w:bidi="ar-SA"/>
      </w:rPr>
    </w:lvl>
    <w:lvl w:ilvl="2" w:tplc="C532B45A">
      <w:numFmt w:val="bullet"/>
      <w:lvlText w:val="•"/>
      <w:lvlJc w:val="left"/>
      <w:pPr>
        <w:ind w:left="2354" w:hanging="398"/>
      </w:pPr>
      <w:rPr>
        <w:rFonts w:hint="default"/>
        <w:lang w:val="en-US" w:eastAsia="en-US" w:bidi="ar-SA"/>
      </w:rPr>
    </w:lvl>
    <w:lvl w:ilvl="3" w:tplc="7B060918">
      <w:numFmt w:val="bullet"/>
      <w:lvlText w:val="•"/>
      <w:lvlJc w:val="left"/>
      <w:pPr>
        <w:ind w:left="3252" w:hanging="398"/>
      </w:pPr>
      <w:rPr>
        <w:rFonts w:hint="default"/>
        <w:lang w:val="en-US" w:eastAsia="en-US" w:bidi="ar-SA"/>
      </w:rPr>
    </w:lvl>
    <w:lvl w:ilvl="4" w:tplc="5B0A161C">
      <w:numFmt w:val="bullet"/>
      <w:lvlText w:val="•"/>
      <w:lvlJc w:val="left"/>
      <w:pPr>
        <w:ind w:left="4149" w:hanging="398"/>
      </w:pPr>
      <w:rPr>
        <w:rFonts w:hint="default"/>
        <w:lang w:val="en-US" w:eastAsia="en-US" w:bidi="ar-SA"/>
      </w:rPr>
    </w:lvl>
    <w:lvl w:ilvl="5" w:tplc="A82AD902">
      <w:numFmt w:val="bullet"/>
      <w:lvlText w:val="•"/>
      <w:lvlJc w:val="left"/>
      <w:pPr>
        <w:ind w:left="5047" w:hanging="398"/>
      </w:pPr>
      <w:rPr>
        <w:rFonts w:hint="default"/>
        <w:lang w:val="en-US" w:eastAsia="en-US" w:bidi="ar-SA"/>
      </w:rPr>
    </w:lvl>
    <w:lvl w:ilvl="6" w:tplc="E01C46D6">
      <w:numFmt w:val="bullet"/>
      <w:lvlText w:val="•"/>
      <w:lvlJc w:val="left"/>
      <w:pPr>
        <w:ind w:left="5944" w:hanging="398"/>
      </w:pPr>
      <w:rPr>
        <w:rFonts w:hint="default"/>
        <w:lang w:val="en-US" w:eastAsia="en-US" w:bidi="ar-SA"/>
      </w:rPr>
    </w:lvl>
    <w:lvl w:ilvl="7" w:tplc="1606466C">
      <w:numFmt w:val="bullet"/>
      <w:lvlText w:val="•"/>
      <w:lvlJc w:val="left"/>
      <w:pPr>
        <w:ind w:left="6842" w:hanging="398"/>
      </w:pPr>
      <w:rPr>
        <w:rFonts w:hint="default"/>
        <w:lang w:val="en-US" w:eastAsia="en-US" w:bidi="ar-SA"/>
      </w:rPr>
    </w:lvl>
    <w:lvl w:ilvl="8" w:tplc="048CF23A">
      <w:numFmt w:val="bullet"/>
      <w:lvlText w:val="•"/>
      <w:lvlJc w:val="left"/>
      <w:pPr>
        <w:ind w:left="7739" w:hanging="398"/>
      </w:pPr>
      <w:rPr>
        <w:rFonts w:hint="default"/>
        <w:lang w:val="en-US" w:eastAsia="en-US" w:bidi="ar-SA"/>
      </w:rPr>
    </w:lvl>
  </w:abstractNum>
  <w:abstractNum w:abstractNumId="242" w15:restartNumberingAfterBreak="0">
    <w:nsid w:val="69BE7BB5"/>
    <w:multiLevelType w:val="hybridMultilevel"/>
    <w:tmpl w:val="6616E970"/>
    <w:lvl w:ilvl="0" w:tplc="EA24ED8E">
      <w:start w:val="2"/>
      <w:numFmt w:val="decimal"/>
      <w:lvlText w:val="(%1)"/>
      <w:lvlJc w:val="left"/>
      <w:pPr>
        <w:ind w:left="160" w:hanging="380"/>
      </w:pPr>
      <w:rPr>
        <w:rFonts w:ascii="Verdana" w:eastAsia="Verdana" w:hAnsi="Verdana" w:cs="Verdana" w:hint="default"/>
        <w:b w:val="0"/>
        <w:bCs w:val="0"/>
        <w:i w:val="0"/>
        <w:iCs w:val="0"/>
        <w:spacing w:val="-1"/>
        <w:w w:val="99"/>
        <w:sz w:val="20"/>
        <w:szCs w:val="20"/>
        <w:lang w:val="en-US" w:eastAsia="en-US" w:bidi="ar-SA"/>
      </w:rPr>
    </w:lvl>
    <w:lvl w:ilvl="1" w:tplc="FDAC45FC">
      <w:start w:val="1"/>
      <w:numFmt w:val="lowerLetter"/>
      <w:lvlText w:val="(%2)"/>
      <w:lvlJc w:val="left"/>
      <w:pPr>
        <w:ind w:left="532" w:hanging="372"/>
      </w:pPr>
      <w:rPr>
        <w:rFonts w:ascii="Verdana" w:eastAsia="Verdana" w:hAnsi="Verdana" w:cs="Verdana" w:hint="default"/>
        <w:b w:val="0"/>
        <w:bCs w:val="0"/>
        <w:i w:val="0"/>
        <w:iCs w:val="0"/>
        <w:spacing w:val="-1"/>
        <w:w w:val="99"/>
        <w:sz w:val="20"/>
        <w:szCs w:val="20"/>
        <w:lang w:val="en-US" w:eastAsia="en-US" w:bidi="ar-SA"/>
      </w:rPr>
    </w:lvl>
    <w:lvl w:ilvl="2" w:tplc="4DB8125A">
      <w:numFmt w:val="bullet"/>
      <w:lvlText w:val="•"/>
      <w:lvlJc w:val="left"/>
      <w:pPr>
        <w:ind w:left="1539" w:hanging="372"/>
      </w:pPr>
      <w:rPr>
        <w:rFonts w:hint="default"/>
        <w:lang w:val="en-US" w:eastAsia="en-US" w:bidi="ar-SA"/>
      </w:rPr>
    </w:lvl>
    <w:lvl w:ilvl="3" w:tplc="6D7466E6">
      <w:numFmt w:val="bullet"/>
      <w:lvlText w:val="•"/>
      <w:lvlJc w:val="left"/>
      <w:pPr>
        <w:ind w:left="2538" w:hanging="372"/>
      </w:pPr>
      <w:rPr>
        <w:rFonts w:hint="default"/>
        <w:lang w:val="en-US" w:eastAsia="en-US" w:bidi="ar-SA"/>
      </w:rPr>
    </w:lvl>
    <w:lvl w:ilvl="4" w:tplc="146A77DE">
      <w:numFmt w:val="bullet"/>
      <w:lvlText w:val="•"/>
      <w:lvlJc w:val="left"/>
      <w:pPr>
        <w:ind w:left="3538" w:hanging="372"/>
      </w:pPr>
      <w:rPr>
        <w:rFonts w:hint="default"/>
        <w:lang w:val="en-US" w:eastAsia="en-US" w:bidi="ar-SA"/>
      </w:rPr>
    </w:lvl>
    <w:lvl w:ilvl="5" w:tplc="FFEA62B0">
      <w:numFmt w:val="bullet"/>
      <w:lvlText w:val="•"/>
      <w:lvlJc w:val="left"/>
      <w:pPr>
        <w:ind w:left="4537" w:hanging="372"/>
      </w:pPr>
      <w:rPr>
        <w:rFonts w:hint="default"/>
        <w:lang w:val="en-US" w:eastAsia="en-US" w:bidi="ar-SA"/>
      </w:rPr>
    </w:lvl>
    <w:lvl w:ilvl="6" w:tplc="6BA28CB4">
      <w:numFmt w:val="bullet"/>
      <w:lvlText w:val="•"/>
      <w:lvlJc w:val="left"/>
      <w:pPr>
        <w:ind w:left="5536" w:hanging="372"/>
      </w:pPr>
      <w:rPr>
        <w:rFonts w:hint="default"/>
        <w:lang w:val="en-US" w:eastAsia="en-US" w:bidi="ar-SA"/>
      </w:rPr>
    </w:lvl>
    <w:lvl w:ilvl="7" w:tplc="61B6E648">
      <w:numFmt w:val="bullet"/>
      <w:lvlText w:val="•"/>
      <w:lvlJc w:val="left"/>
      <w:pPr>
        <w:ind w:left="6536" w:hanging="372"/>
      </w:pPr>
      <w:rPr>
        <w:rFonts w:hint="default"/>
        <w:lang w:val="en-US" w:eastAsia="en-US" w:bidi="ar-SA"/>
      </w:rPr>
    </w:lvl>
    <w:lvl w:ilvl="8" w:tplc="15A4AFD2">
      <w:numFmt w:val="bullet"/>
      <w:lvlText w:val="•"/>
      <w:lvlJc w:val="left"/>
      <w:pPr>
        <w:ind w:left="7535" w:hanging="372"/>
      </w:pPr>
      <w:rPr>
        <w:rFonts w:hint="default"/>
        <w:lang w:val="en-US" w:eastAsia="en-US" w:bidi="ar-SA"/>
      </w:rPr>
    </w:lvl>
  </w:abstractNum>
  <w:abstractNum w:abstractNumId="243" w15:restartNumberingAfterBreak="0">
    <w:nsid w:val="6B7B258A"/>
    <w:multiLevelType w:val="hybridMultilevel"/>
    <w:tmpl w:val="D41CB598"/>
    <w:lvl w:ilvl="0" w:tplc="2904F76A">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222901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FEA8420">
      <w:numFmt w:val="bullet"/>
      <w:lvlText w:val="•"/>
      <w:lvlJc w:val="left"/>
      <w:pPr>
        <w:ind w:left="2072" w:hanging="372"/>
      </w:pPr>
      <w:rPr>
        <w:rFonts w:hint="default"/>
        <w:lang w:val="en-US" w:eastAsia="en-US" w:bidi="ar-SA"/>
      </w:rPr>
    </w:lvl>
    <w:lvl w:ilvl="3" w:tplc="471EA186">
      <w:numFmt w:val="bullet"/>
      <w:lvlText w:val="•"/>
      <w:lvlJc w:val="left"/>
      <w:pPr>
        <w:ind w:left="3005" w:hanging="372"/>
      </w:pPr>
      <w:rPr>
        <w:rFonts w:hint="default"/>
        <w:lang w:val="en-US" w:eastAsia="en-US" w:bidi="ar-SA"/>
      </w:rPr>
    </w:lvl>
    <w:lvl w:ilvl="4" w:tplc="2C9E33C6">
      <w:numFmt w:val="bullet"/>
      <w:lvlText w:val="•"/>
      <w:lvlJc w:val="left"/>
      <w:pPr>
        <w:ind w:left="3938" w:hanging="372"/>
      </w:pPr>
      <w:rPr>
        <w:rFonts w:hint="default"/>
        <w:lang w:val="en-US" w:eastAsia="en-US" w:bidi="ar-SA"/>
      </w:rPr>
    </w:lvl>
    <w:lvl w:ilvl="5" w:tplc="AFA4CCE8">
      <w:numFmt w:val="bullet"/>
      <w:lvlText w:val="•"/>
      <w:lvlJc w:val="left"/>
      <w:pPr>
        <w:ind w:left="4870" w:hanging="372"/>
      </w:pPr>
      <w:rPr>
        <w:rFonts w:hint="default"/>
        <w:lang w:val="en-US" w:eastAsia="en-US" w:bidi="ar-SA"/>
      </w:rPr>
    </w:lvl>
    <w:lvl w:ilvl="6" w:tplc="5CC67C90">
      <w:numFmt w:val="bullet"/>
      <w:lvlText w:val="•"/>
      <w:lvlJc w:val="left"/>
      <w:pPr>
        <w:ind w:left="5803" w:hanging="372"/>
      </w:pPr>
      <w:rPr>
        <w:rFonts w:hint="default"/>
        <w:lang w:val="en-US" w:eastAsia="en-US" w:bidi="ar-SA"/>
      </w:rPr>
    </w:lvl>
    <w:lvl w:ilvl="7" w:tplc="4770E034">
      <w:numFmt w:val="bullet"/>
      <w:lvlText w:val="•"/>
      <w:lvlJc w:val="left"/>
      <w:pPr>
        <w:ind w:left="6736" w:hanging="372"/>
      </w:pPr>
      <w:rPr>
        <w:rFonts w:hint="default"/>
        <w:lang w:val="en-US" w:eastAsia="en-US" w:bidi="ar-SA"/>
      </w:rPr>
    </w:lvl>
    <w:lvl w:ilvl="8" w:tplc="AE6CE750">
      <w:numFmt w:val="bullet"/>
      <w:lvlText w:val="•"/>
      <w:lvlJc w:val="left"/>
      <w:pPr>
        <w:ind w:left="7668" w:hanging="372"/>
      </w:pPr>
      <w:rPr>
        <w:rFonts w:hint="default"/>
        <w:lang w:val="en-US" w:eastAsia="en-US" w:bidi="ar-SA"/>
      </w:rPr>
    </w:lvl>
  </w:abstractNum>
  <w:abstractNum w:abstractNumId="244" w15:restartNumberingAfterBreak="0">
    <w:nsid w:val="6B835839"/>
    <w:multiLevelType w:val="hybridMultilevel"/>
    <w:tmpl w:val="976C89E6"/>
    <w:lvl w:ilvl="0" w:tplc="DA2661D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3765F54">
      <w:start w:val="1"/>
      <w:numFmt w:val="lowerLetter"/>
      <w:lvlText w:val="(%2)"/>
      <w:lvlJc w:val="left"/>
      <w:pPr>
        <w:ind w:left="1132" w:hanging="372"/>
        <w:jc w:val="right"/>
      </w:pPr>
      <w:rPr>
        <w:rFonts w:ascii="Verdana" w:eastAsia="Verdana" w:hAnsi="Verdana" w:cs="Verdana" w:hint="default"/>
        <w:b w:val="0"/>
        <w:bCs w:val="0"/>
        <w:i w:val="0"/>
        <w:iCs w:val="0"/>
        <w:spacing w:val="-1"/>
        <w:w w:val="99"/>
        <w:sz w:val="20"/>
        <w:szCs w:val="20"/>
        <w:lang w:val="en-US" w:eastAsia="en-US" w:bidi="ar-SA"/>
      </w:rPr>
    </w:lvl>
    <w:lvl w:ilvl="2" w:tplc="89BEA044">
      <w:start w:val="1"/>
      <w:numFmt w:val="lowerRoman"/>
      <w:lvlText w:val="(%3)"/>
      <w:lvlJc w:val="left"/>
      <w:pPr>
        <w:ind w:left="959" w:hanging="329"/>
      </w:pPr>
      <w:rPr>
        <w:rFonts w:ascii="Verdana" w:eastAsia="Verdana" w:hAnsi="Verdana" w:cs="Verdana" w:hint="default"/>
        <w:b w:val="0"/>
        <w:bCs w:val="0"/>
        <w:i w:val="0"/>
        <w:iCs w:val="0"/>
        <w:spacing w:val="0"/>
        <w:w w:val="99"/>
        <w:sz w:val="20"/>
        <w:szCs w:val="20"/>
        <w:lang w:val="en-US" w:eastAsia="en-US" w:bidi="ar-SA"/>
      </w:rPr>
    </w:lvl>
    <w:lvl w:ilvl="3" w:tplc="F72A8FB8">
      <w:numFmt w:val="bullet"/>
      <w:lvlText w:val="•"/>
      <w:lvlJc w:val="left"/>
      <w:pPr>
        <w:ind w:left="2189" w:hanging="329"/>
      </w:pPr>
      <w:rPr>
        <w:rFonts w:hint="default"/>
        <w:lang w:val="en-US" w:eastAsia="en-US" w:bidi="ar-SA"/>
      </w:rPr>
    </w:lvl>
    <w:lvl w:ilvl="4" w:tplc="2CF28F0E">
      <w:numFmt w:val="bullet"/>
      <w:lvlText w:val="•"/>
      <w:lvlJc w:val="left"/>
      <w:pPr>
        <w:ind w:left="3238" w:hanging="329"/>
      </w:pPr>
      <w:rPr>
        <w:rFonts w:hint="default"/>
        <w:lang w:val="en-US" w:eastAsia="en-US" w:bidi="ar-SA"/>
      </w:rPr>
    </w:lvl>
    <w:lvl w:ilvl="5" w:tplc="7BFA8BB4">
      <w:numFmt w:val="bullet"/>
      <w:lvlText w:val="•"/>
      <w:lvlJc w:val="left"/>
      <w:pPr>
        <w:ind w:left="4287" w:hanging="329"/>
      </w:pPr>
      <w:rPr>
        <w:rFonts w:hint="default"/>
        <w:lang w:val="en-US" w:eastAsia="en-US" w:bidi="ar-SA"/>
      </w:rPr>
    </w:lvl>
    <w:lvl w:ilvl="6" w:tplc="DC901764">
      <w:numFmt w:val="bullet"/>
      <w:lvlText w:val="•"/>
      <w:lvlJc w:val="left"/>
      <w:pPr>
        <w:ind w:left="5337" w:hanging="329"/>
      </w:pPr>
      <w:rPr>
        <w:rFonts w:hint="default"/>
        <w:lang w:val="en-US" w:eastAsia="en-US" w:bidi="ar-SA"/>
      </w:rPr>
    </w:lvl>
    <w:lvl w:ilvl="7" w:tplc="9F9A5D94">
      <w:numFmt w:val="bullet"/>
      <w:lvlText w:val="•"/>
      <w:lvlJc w:val="left"/>
      <w:pPr>
        <w:ind w:left="6386" w:hanging="329"/>
      </w:pPr>
      <w:rPr>
        <w:rFonts w:hint="default"/>
        <w:lang w:val="en-US" w:eastAsia="en-US" w:bidi="ar-SA"/>
      </w:rPr>
    </w:lvl>
    <w:lvl w:ilvl="8" w:tplc="5DAACBBC">
      <w:numFmt w:val="bullet"/>
      <w:lvlText w:val="•"/>
      <w:lvlJc w:val="left"/>
      <w:pPr>
        <w:ind w:left="7435" w:hanging="329"/>
      </w:pPr>
      <w:rPr>
        <w:rFonts w:hint="default"/>
        <w:lang w:val="en-US" w:eastAsia="en-US" w:bidi="ar-SA"/>
      </w:rPr>
    </w:lvl>
  </w:abstractNum>
  <w:abstractNum w:abstractNumId="245" w15:restartNumberingAfterBreak="0">
    <w:nsid w:val="6B946454"/>
    <w:multiLevelType w:val="hybridMultilevel"/>
    <w:tmpl w:val="4D02BE08"/>
    <w:lvl w:ilvl="0" w:tplc="E474E030">
      <w:start w:val="2"/>
      <w:numFmt w:val="decimal"/>
      <w:lvlText w:val="(%1)"/>
      <w:lvlJc w:val="left"/>
      <w:pPr>
        <w:ind w:left="944" w:hanging="384"/>
      </w:pPr>
      <w:rPr>
        <w:rFonts w:ascii="Verdana" w:eastAsia="Verdana" w:hAnsi="Verdana" w:cs="Verdana" w:hint="default"/>
        <w:b w:val="0"/>
        <w:bCs w:val="0"/>
        <w:i w:val="0"/>
        <w:iCs w:val="0"/>
        <w:spacing w:val="-1"/>
        <w:w w:val="99"/>
        <w:sz w:val="20"/>
        <w:szCs w:val="20"/>
        <w:lang w:val="en-US" w:eastAsia="en-US" w:bidi="ar-SA"/>
      </w:rPr>
    </w:lvl>
    <w:lvl w:ilvl="1" w:tplc="56C2E7F8">
      <w:numFmt w:val="bullet"/>
      <w:lvlText w:val="•"/>
      <w:lvlJc w:val="left"/>
      <w:pPr>
        <w:ind w:left="1799" w:hanging="384"/>
      </w:pPr>
      <w:rPr>
        <w:rFonts w:hint="default"/>
        <w:lang w:val="en-US" w:eastAsia="en-US" w:bidi="ar-SA"/>
      </w:rPr>
    </w:lvl>
    <w:lvl w:ilvl="2" w:tplc="9614E6D0">
      <w:numFmt w:val="bullet"/>
      <w:lvlText w:val="•"/>
      <w:lvlJc w:val="left"/>
      <w:pPr>
        <w:ind w:left="2658" w:hanging="384"/>
      </w:pPr>
      <w:rPr>
        <w:rFonts w:hint="default"/>
        <w:lang w:val="en-US" w:eastAsia="en-US" w:bidi="ar-SA"/>
      </w:rPr>
    </w:lvl>
    <w:lvl w:ilvl="3" w:tplc="5C4A04F0">
      <w:numFmt w:val="bullet"/>
      <w:lvlText w:val="•"/>
      <w:lvlJc w:val="left"/>
      <w:pPr>
        <w:ind w:left="3518" w:hanging="384"/>
      </w:pPr>
      <w:rPr>
        <w:rFonts w:hint="default"/>
        <w:lang w:val="en-US" w:eastAsia="en-US" w:bidi="ar-SA"/>
      </w:rPr>
    </w:lvl>
    <w:lvl w:ilvl="4" w:tplc="DDF6B280">
      <w:numFmt w:val="bullet"/>
      <w:lvlText w:val="•"/>
      <w:lvlJc w:val="left"/>
      <w:pPr>
        <w:ind w:left="4377" w:hanging="384"/>
      </w:pPr>
      <w:rPr>
        <w:rFonts w:hint="default"/>
        <w:lang w:val="en-US" w:eastAsia="en-US" w:bidi="ar-SA"/>
      </w:rPr>
    </w:lvl>
    <w:lvl w:ilvl="5" w:tplc="6C6A88EC">
      <w:numFmt w:val="bullet"/>
      <w:lvlText w:val="•"/>
      <w:lvlJc w:val="left"/>
      <w:pPr>
        <w:ind w:left="5237" w:hanging="384"/>
      </w:pPr>
      <w:rPr>
        <w:rFonts w:hint="default"/>
        <w:lang w:val="en-US" w:eastAsia="en-US" w:bidi="ar-SA"/>
      </w:rPr>
    </w:lvl>
    <w:lvl w:ilvl="6" w:tplc="30547966">
      <w:numFmt w:val="bullet"/>
      <w:lvlText w:val="•"/>
      <w:lvlJc w:val="left"/>
      <w:pPr>
        <w:ind w:left="6096" w:hanging="384"/>
      </w:pPr>
      <w:rPr>
        <w:rFonts w:hint="default"/>
        <w:lang w:val="en-US" w:eastAsia="en-US" w:bidi="ar-SA"/>
      </w:rPr>
    </w:lvl>
    <w:lvl w:ilvl="7" w:tplc="C3669FEE">
      <w:numFmt w:val="bullet"/>
      <w:lvlText w:val="•"/>
      <w:lvlJc w:val="left"/>
      <w:pPr>
        <w:ind w:left="6956" w:hanging="384"/>
      </w:pPr>
      <w:rPr>
        <w:rFonts w:hint="default"/>
        <w:lang w:val="en-US" w:eastAsia="en-US" w:bidi="ar-SA"/>
      </w:rPr>
    </w:lvl>
    <w:lvl w:ilvl="8" w:tplc="D7F093EA">
      <w:numFmt w:val="bullet"/>
      <w:lvlText w:val="•"/>
      <w:lvlJc w:val="left"/>
      <w:pPr>
        <w:ind w:left="7815" w:hanging="384"/>
      </w:pPr>
      <w:rPr>
        <w:rFonts w:hint="default"/>
        <w:lang w:val="en-US" w:eastAsia="en-US" w:bidi="ar-SA"/>
      </w:rPr>
    </w:lvl>
  </w:abstractNum>
  <w:abstractNum w:abstractNumId="246" w15:restartNumberingAfterBreak="0">
    <w:nsid w:val="6C32004C"/>
    <w:multiLevelType w:val="hybridMultilevel"/>
    <w:tmpl w:val="0888AE30"/>
    <w:lvl w:ilvl="0" w:tplc="115675AE">
      <w:start w:val="1"/>
      <w:numFmt w:val="lowerLetter"/>
      <w:lvlText w:val="(%1)"/>
      <w:lvlJc w:val="left"/>
      <w:pPr>
        <w:ind w:left="1167" w:hanging="408"/>
      </w:pPr>
      <w:rPr>
        <w:rFonts w:ascii="Verdana" w:eastAsia="Verdana" w:hAnsi="Verdana" w:cs="Verdana" w:hint="default"/>
        <w:b w:val="0"/>
        <w:bCs w:val="0"/>
        <w:i w:val="0"/>
        <w:iCs w:val="0"/>
        <w:spacing w:val="-1"/>
        <w:w w:val="99"/>
        <w:sz w:val="20"/>
        <w:szCs w:val="20"/>
        <w:lang w:val="en-US" w:eastAsia="en-US" w:bidi="ar-SA"/>
      </w:rPr>
    </w:lvl>
    <w:lvl w:ilvl="1" w:tplc="082E35DC">
      <w:numFmt w:val="bullet"/>
      <w:lvlText w:val="•"/>
      <w:lvlJc w:val="left"/>
      <w:pPr>
        <w:ind w:left="1997" w:hanging="408"/>
      </w:pPr>
      <w:rPr>
        <w:rFonts w:hint="default"/>
        <w:lang w:val="en-US" w:eastAsia="en-US" w:bidi="ar-SA"/>
      </w:rPr>
    </w:lvl>
    <w:lvl w:ilvl="2" w:tplc="C9BEFA98">
      <w:numFmt w:val="bullet"/>
      <w:lvlText w:val="•"/>
      <w:lvlJc w:val="left"/>
      <w:pPr>
        <w:ind w:left="2834" w:hanging="408"/>
      </w:pPr>
      <w:rPr>
        <w:rFonts w:hint="default"/>
        <w:lang w:val="en-US" w:eastAsia="en-US" w:bidi="ar-SA"/>
      </w:rPr>
    </w:lvl>
    <w:lvl w:ilvl="3" w:tplc="3A564FFE">
      <w:numFmt w:val="bullet"/>
      <w:lvlText w:val="•"/>
      <w:lvlJc w:val="left"/>
      <w:pPr>
        <w:ind w:left="3672" w:hanging="408"/>
      </w:pPr>
      <w:rPr>
        <w:rFonts w:hint="default"/>
        <w:lang w:val="en-US" w:eastAsia="en-US" w:bidi="ar-SA"/>
      </w:rPr>
    </w:lvl>
    <w:lvl w:ilvl="4" w:tplc="1E2A988C">
      <w:numFmt w:val="bullet"/>
      <w:lvlText w:val="•"/>
      <w:lvlJc w:val="left"/>
      <w:pPr>
        <w:ind w:left="4509" w:hanging="408"/>
      </w:pPr>
      <w:rPr>
        <w:rFonts w:hint="default"/>
        <w:lang w:val="en-US" w:eastAsia="en-US" w:bidi="ar-SA"/>
      </w:rPr>
    </w:lvl>
    <w:lvl w:ilvl="5" w:tplc="AF7CCA4C">
      <w:numFmt w:val="bullet"/>
      <w:lvlText w:val="•"/>
      <w:lvlJc w:val="left"/>
      <w:pPr>
        <w:ind w:left="5347" w:hanging="408"/>
      </w:pPr>
      <w:rPr>
        <w:rFonts w:hint="default"/>
        <w:lang w:val="en-US" w:eastAsia="en-US" w:bidi="ar-SA"/>
      </w:rPr>
    </w:lvl>
    <w:lvl w:ilvl="6" w:tplc="6E6A6168">
      <w:numFmt w:val="bullet"/>
      <w:lvlText w:val="•"/>
      <w:lvlJc w:val="left"/>
      <w:pPr>
        <w:ind w:left="6184" w:hanging="408"/>
      </w:pPr>
      <w:rPr>
        <w:rFonts w:hint="default"/>
        <w:lang w:val="en-US" w:eastAsia="en-US" w:bidi="ar-SA"/>
      </w:rPr>
    </w:lvl>
    <w:lvl w:ilvl="7" w:tplc="6D887D3E">
      <w:numFmt w:val="bullet"/>
      <w:lvlText w:val="•"/>
      <w:lvlJc w:val="left"/>
      <w:pPr>
        <w:ind w:left="7022" w:hanging="408"/>
      </w:pPr>
      <w:rPr>
        <w:rFonts w:hint="default"/>
        <w:lang w:val="en-US" w:eastAsia="en-US" w:bidi="ar-SA"/>
      </w:rPr>
    </w:lvl>
    <w:lvl w:ilvl="8" w:tplc="4A96EF14">
      <w:numFmt w:val="bullet"/>
      <w:lvlText w:val="•"/>
      <w:lvlJc w:val="left"/>
      <w:pPr>
        <w:ind w:left="7859" w:hanging="408"/>
      </w:pPr>
      <w:rPr>
        <w:rFonts w:hint="default"/>
        <w:lang w:val="en-US" w:eastAsia="en-US" w:bidi="ar-SA"/>
      </w:rPr>
    </w:lvl>
  </w:abstractNum>
  <w:abstractNum w:abstractNumId="247" w15:restartNumberingAfterBreak="0">
    <w:nsid w:val="6CA121EE"/>
    <w:multiLevelType w:val="hybridMultilevel"/>
    <w:tmpl w:val="CFCA0904"/>
    <w:lvl w:ilvl="0" w:tplc="187A61D4">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9326C694">
      <w:numFmt w:val="bullet"/>
      <w:lvlText w:val="•"/>
      <w:lvlJc w:val="left"/>
      <w:pPr>
        <w:ind w:left="1637" w:hanging="403"/>
      </w:pPr>
      <w:rPr>
        <w:rFonts w:hint="default"/>
        <w:lang w:val="en-US" w:eastAsia="en-US" w:bidi="ar-SA"/>
      </w:rPr>
    </w:lvl>
    <w:lvl w:ilvl="2" w:tplc="BB38C878">
      <w:numFmt w:val="bullet"/>
      <w:lvlText w:val="•"/>
      <w:lvlJc w:val="left"/>
      <w:pPr>
        <w:ind w:left="2514" w:hanging="403"/>
      </w:pPr>
      <w:rPr>
        <w:rFonts w:hint="default"/>
        <w:lang w:val="en-US" w:eastAsia="en-US" w:bidi="ar-SA"/>
      </w:rPr>
    </w:lvl>
    <w:lvl w:ilvl="3" w:tplc="5822A95C">
      <w:numFmt w:val="bullet"/>
      <w:lvlText w:val="•"/>
      <w:lvlJc w:val="left"/>
      <w:pPr>
        <w:ind w:left="3392" w:hanging="403"/>
      </w:pPr>
      <w:rPr>
        <w:rFonts w:hint="default"/>
        <w:lang w:val="en-US" w:eastAsia="en-US" w:bidi="ar-SA"/>
      </w:rPr>
    </w:lvl>
    <w:lvl w:ilvl="4" w:tplc="BB2E781A">
      <w:numFmt w:val="bullet"/>
      <w:lvlText w:val="•"/>
      <w:lvlJc w:val="left"/>
      <w:pPr>
        <w:ind w:left="4269" w:hanging="403"/>
      </w:pPr>
      <w:rPr>
        <w:rFonts w:hint="default"/>
        <w:lang w:val="en-US" w:eastAsia="en-US" w:bidi="ar-SA"/>
      </w:rPr>
    </w:lvl>
    <w:lvl w:ilvl="5" w:tplc="1E5062D2">
      <w:numFmt w:val="bullet"/>
      <w:lvlText w:val="•"/>
      <w:lvlJc w:val="left"/>
      <w:pPr>
        <w:ind w:left="5147" w:hanging="403"/>
      </w:pPr>
      <w:rPr>
        <w:rFonts w:hint="default"/>
        <w:lang w:val="en-US" w:eastAsia="en-US" w:bidi="ar-SA"/>
      </w:rPr>
    </w:lvl>
    <w:lvl w:ilvl="6" w:tplc="A894C354">
      <w:numFmt w:val="bullet"/>
      <w:lvlText w:val="•"/>
      <w:lvlJc w:val="left"/>
      <w:pPr>
        <w:ind w:left="6024" w:hanging="403"/>
      </w:pPr>
      <w:rPr>
        <w:rFonts w:hint="default"/>
        <w:lang w:val="en-US" w:eastAsia="en-US" w:bidi="ar-SA"/>
      </w:rPr>
    </w:lvl>
    <w:lvl w:ilvl="7" w:tplc="2558EE3C">
      <w:numFmt w:val="bullet"/>
      <w:lvlText w:val="•"/>
      <w:lvlJc w:val="left"/>
      <w:pPr>
        <w:ind w:left="6902" w:hanging="403"/>
      </w:pPr>
      <w:rPr>
        <w:rFonts w:hint="default"/>
        <w:lang w:val="en-US" w:eastAsia="en-US" w:bidi="ar-SA"/>
      </w:rPr>
    </w:lvl>
    <w:lvl w:ilvl="8" w:tplc="0526FACC">
      <w:numFmt w:val="bullet"/>
      <w:lvlText w:val="•"/>
      <w:lvlJc w:val="left"/>
      <w:pPr>
        <w:ind w:left="7779" w:hanging="403"/>
      </w:pPr>
      <w:rPr>
        <w:rFonts w:hint="default"/>
        <w:lang w:val="en-US" w:eastAsia="en-US" w:bidi="ar-SA"/>
      </w:rPr>
    </w:lvl>
  </w:abstractNum>
  <w:abstractNum w:abstractNumId="248" w15:restartNumberingAfterBreak="0">
    <w:nsid w:val="6CC0555A"/>
    <w:multiLevelType w:val="hybridMultilevel"/>
    <w:tmpl w:val="5494101E"/>
    <w:lvl w:ilvl="0" w:tplc="A45CC990">
      <w:start w:val="1"/>
      <w:numFmt w:val="decimal"/>
      <w:lvlText w:val="(%1)"/>
      <w:lvlJc w:val="left"/>
      <w:pPr>
        <w:ind w:left="760" w:hanging="372"/>
        <w:jc w:val="right"/>
      </w:pPr>
      <w:rPr>
        <w:rFonts w:ascii="Verdana" w:eastAsia="Verdana" w:hAnsi="Verdana" w:cs="Verdana" w:hint="default"/>
        <w:b w:val="0"/>
        <w:bCs w:val="0"/>
        <w:i w:val="0"/>
        <w:iCs w:val="0"/>
        <w:spacing w:val="-1"/>
        <w:w w:val="99"/>
        <w:sz w:val="20"/>
        <w:szCs w:val="20"/>
        <w:lang w:val="en-US" w:eastAsia="en-US" w:bidi="ar-SA"/>
      </w:rPr>
    </w:lvl>
    <w:lvl w:ilvl="1" w:tplc="42A2D1F4">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2D78DF8A">
      <w:numFmt w:val="bullet"/>
      <w:lvlText w:val="•"/>
      <w:lvlJc w:val="left"/>
      <w:pPr>
        <w:ind w:left="2072" w:hanging="372"/>
      </w:pPr>
      <w:rPr>
        <w:rFonts w:hint="default"/>
        <w:lang w:val="en-US" w:eastAsia="en-US" w:bidi="ar-SA"/>
      </w:rPr>
    </w:lvl>
    <w:lvl w:ilvl="3" w:tplc="6B46C8E0">
      <w:numFmt w:val="bullet"/>
      <w:lvlText w:val="•"/>
      <w:lvlJc w:val="left"/>
      <w:pPr>
        <w:ind w:left="3005" w:hanging="372"/>
      </w:pPr>
      <w:rPr>
        <w:rFonts w:hint="default"/>
        <w:lang w:val="en-US" w:eastAsia="en-US" w:bidi="ar-SA"/>
      </w:rPr>
    </w:lvl>
    <w:lvl w:ilvl="4" w:tplc="B03447F0">
      <w:numFmt w:val="bullet"/>
      <w:lvlText w:val="•"/>
      <w:lvlJc w:val="left"/>
      <w:pPr>
        <w:ind w:left="3938" w:hanging="372"/>
      </w:pPr>
      <w:rPr>
        <w:rFonts w:hint="default"/>
        <w:lang w:val="en-US" w:eastAsia="en-US" w:bidi="ar-SA"/>
      </w:rPr>
    </w:lvl>
    <w:lvl w:ilvl="5" w:tplc="17CC73EC">
      <w:numFmt w:val="bullet"/>
      <w:lvlText w:val="•"/>
      <w:lvlJc w:val="left"/>
      <w:pPr>
        <w:ind w:left="4870" w:hanging="372"/>
      </w:pPr>
      <w:rPr>
        <w:rFonts w:hint="default"/>
        <w:lang w:val="en-US" w:eastAsia="en-US" w:bidi="ar-SA"/>
      </w:rPr>
    </w:lvl>
    <w:lvl w:ilvl="6" w:tplc="B96E1EDC">
      <w:numFmt w:val="bullet"/>
      <w:lvlText w:val="•"/>
      <w:lvlJc w:val="left"/>
      <w:pPr>
        <w:ind w:left="5803" w:hanging="372"/>
      </w:pPr>
      <w:rPr>
        <w:rFonts w:hint="default"/>
        <w:lang w:val="en-US" w:eastAsia="en-US" w:bidi="ar-SA"/>
      </w:rPr>
    </w:lvl>
    <w:lvl w:ilvl="7" w:tplc="1E1A2DDA">
      <w:numFmt w:val="bullet"/>
      <w:lvlText w:val="•"/>
      <w:lvlJc w:val="left"/>
      <w:pPr>
        <w:ind w:left="6736" w:hanging="372"/>
      </w:pPr>
      <w:rPr>
        <w:rFonts w:hint="default"/>
        <w:lang w:val="en-US" w:eastAsia="en-US" w:bidi="ar-SA"/>
      </w:rPr>
    </w:lvl>
    <w:lvl w:ilvl="8" w:tplc="83BAED3A">
      <w:numFmt w:val="bullet"/>
      <w:lvlText w:val="•"/>
      <w:lvlJc w:val="left"/>
      <w:pPr>
        <w:ind w:left="7668" w:hanging="372"/>
      </w:pPr>
      <w:rPr>
        <w:rFonts w:hint="default"/>
        <w:lang w:val="en-US" w:eastAsia="en-US" w:bidi="ar-SA"/>
      </w:rPr>
    </w:lvl>
  </w:abstractNum>
  <w:abstractNum w:abstractNumId="249" w15:restartNumberingAfterBreak="0">
    <w:nsid w:val="6D343347"/>
    <w:multiLevelType w:val="hybridMultilevel"/>
    <w:tmpl w:val="C576F6B4"/>
    <w:lvl w:ilvl="0" w:tplc="12525A5C">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F8E872AE">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E55A6002">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B4CEC90A">
      <w:numFmt w:val="bullet"/>
      <w:lvlText w:val="•"/>
      <w:lvlJc w:val="left"/>
      <w:pPr>
        <w:ind w:left="1260" w:hanging="310"/>
      </w:pPr>
      <w:rPr>
        <w:rFonts w:hint="default"/>
        <w:lang w:val="en-US" w:eastAsia="en-US" w:bidi="ar-SA"/>
      </w:rPr>
    </w:lvl>
    <w:lvl w:ilvl="4" w:tplc="03009872">
      <w:numFmt w:val="bullet"/>
      <w:lvlText w:val="•"/>
      <w:lvlJc w:val="left"/>
      <w:pPr>
        <w:ind w:left="2442" w:hanging="310"/>
      </w:pPr>
      <w:rPr>
        <w:rFonts w:hint="default"/>
        <w:lang w:val="en-US" w:eastAsia="en-US" w:bidi="ar-SA"/>
      </w:rPr>
    </w:lvl>
    <w:lvl w:ilvl="5" w:tplc="E06E7D5E">
      <w:numFmt w:val="bullet"/>
      <w:lvlText w:val="•"/>
      <w:lvlJc w:val="left"/>
      <w:pPr>
        <w:ind w:left="3624" w:hanging="310"/>
      </w:pPr>
      <w:rPr>
        <w:rFonts w:hint="default"/>
        <w:lang w:val="en-US" w:eastAsia="en-US" w:bidi="ar-SA"/>
      </w:rPr>
    </w:lvl>
    <w:lvl w:ilvl="6" w:tplc="26E6A2D8">
      <w:numFmt w:val="bullet"/>
      <w:lvlText w:val="•"/>
      <w:lvlJc w:val="left"/>
      <w:pPr>
        <w:ind w:left="4806" w:hanging="310"/>
      </w:pPr>
      <w:rPr>
        <w:rFonts w:hint="default"/>
        <w:lang w:val="en-US" w:eastAsia="en-US" w:bidi="ar-SA"/>
      </w:rPr>
    </w:lvl>
    <w:lvl w:ilvl="7" w:tplc="C8E45E5A">
      <w:numFmt w:val="bullet"/>
      <w:lvlText w:val="•"/>
      <w:lvlJc w:val="left"/>
      <w:pPr>
        <w:ind w:left="5988" w:hanging="310"/>
      </w:pPr>
      <w:rPr>
        <w:rFonts w:hint="default"/>
        <w:lang w:val="en-US" w:eastAsia="en-US" w:bidi="ar-SA"/>
      </w:rPr>
    </w:lvl>
    <w:lvl w:ilvl="8" w:tplc="0F381F26">
      <w:numFmt w:val="bullet"/>
      <w:lvlText w:val="•"/>
      <w:lvlJc w:val="left"/>
      <w:pPr>
        <w:ind w:left="7170" w:hanging="310"/>
      </w:pPr>
      <w:rPr>
        <w:rFonts w:hint="default"/>
        <w:lang w:val="en-US" w:eastAsia="en-US" w:bidi="ar-SA"/>
      </w:rPr>
    </w:lvl>
  </w:abstractNum>
  <w:abstractNum w:abstractNumId="250" w15:restartNumberingAfterBreak="0">
    <w:nsid w:val="6DFC357A"/>
    <w:multiLevelType w:val="hybridMultilevel"/>
    <w:tmpl w:val="758C10FC"/>
    <w:lvl w:ilvl="0" w:tplc="0E16B81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3A6A769E">
      <w:numFmt w:val="bullet"/>
      <w:lvlText w:val="•"/>
      <w:lvlJc w:val="left"/>
      <w:pPr>
        <w:ind w:left="1979" w:hanging="372"/>
      </w:pPr>
      <w:rPr>
        <w:rFonts w:hint="default"/>
        <w:lang w:val="en-US" w:eastAsia="en-US" w:bidi="ar-SA"/>
      </w:rPr>
    </w:lvl>
    <w:lvl w:ilvl="2" w:tplc="0680DD90">
      <w:numFmt w:val="bullet"/>
      <w:lvlText w:val="•"/>
      <w:lvlJc w:val="left"/>
      <w:pPr>
        <w:ind w:left="2818" w:hanging="372"/>
      </w:pPr>
      <w:rPr>
        <w:rFonts w:hint="default"/>
        <w:lang w:val="en-US" w:eastAsia="en-US" w:bidi="ar-SA"/>
      </w:rPr>
    </w:lvl>
    <w:lvl w:ilvl="3" w:tplc="6E645008">
      <w:numFmt w:val="bullet"/>
      <w:lvlText w:val="•"/>
      <w:lvlJc w:val="left"/>
      <w:pPr>
        <w:ind w:left="3658" w:hanging="372"/>
      </w:pPr>
      <w:rPr>
        <w:rFonts w:hint="default"/>
        <w:lang w:val="en-US" w:eastAsia="en-US" w:bidi="ar-SA"/>
      </w:rPr>
    </w:lvl>
    <w:lvl w:ilvl="4" w:tplc="A6C2D122">
      <w:numFmt w:val="bullet"/>
      <w:lvlText w:val="•"/>
      <w:lvlJc w:val="left"/>
      <w:pPr>
        <w:ind w:left="4497" w:hanging="372"/>
      </w:pPr>
      <w:rPr>
        <w:rFonts w:hint="default"/>
        <w:lang w:val="en-US" w:eastAsia="en-US" w:bidi="ar-SA"/>
      </w:rPr>
    </w:lvl>
    <w:lvl w:ilvl="5" w:tplc="C11600A8">
      <w:numFmt w:val="bullet"/>
      <w:lvlText w:val="•"/>
      <w:lvlJc w:val="left"/>
      <w:pPr>
        <w:ind w:left="5337" w:hanging="372"/>
      </w:pPr>
      <w:rPr>
        <w:rFonts w:hint="default"/>
        <w:lang w:val="en-US" w:eastAsia="en-US" w:bidi="ar-SA"/>
      </w:rPr>
    </w:lvl>
    <w:lvl w:ilvl="6" w:tplc="A7A63B8A">
      <w:numFmt w:val="bullet"/>
      <w:lvlText w:val="•"/>
      <w:lvlJc w:val="left"/>
      <w:pPr>
        <w:ind w:left="6176" w:hanging="372"/>
      </w:pPr>
      <w:rPr>
        <w:rFonts w:hint="default"/>
        <w:lang w:val="en-US" w:eastAsia="en-US" w:bidi="ar-SA"/>
      </w:rPr>
    </w:lvl>
    <w:lvl w:ilvl="7" w:tplc="674A1694">
      <w:numFmt w:val="bullet"/>
      <w:lvlText w:val="•"/>
      <w:lvlJc w:val="left"/>
      <w:pPr>
        <w:ind w:left="7016" w:hanging="372"/>
      </w:pPr>
      <w:rPr>
        <w:rFonts w:hint="default"/>
        <w:lang w:val="en-US" w:eastAsia="en-US" w:bidi="ar-SA"/>
      </w:rPr>
    </w:lvl>
    <w:lvl w:ilvl="8" w:tplc="AD0ACDAC">
      <w:numFmt w:val="bullet"/>
      <w:lvlText w:val="•"/>
      <w:lvlJc w:val="left"/>
      <w:pPr>
        <w:ind w:left="7855" w:hanging="372"/>
      </w:pPr>
      <w:rPr>
        <w:rFonts w:hint="default"/>
        <w:lang w:val="en-US" w:eastAsia="en-US" w:bidi="ar-SA"/>
      </w:rPr>
    </w:lvl>
  </w:abstractNum>
  <w:abstractNum w:abstractNumId="251" w15:restartNumberingAfterBreak="0">
    <w:nsid w:val="6E062D30"/>
    <w:multiLevelType w:val="hybridMultilevel"/>
    <w:tmpl w:val="79A2DC9A"/>
    <w:lvl w:ilvl="0" w:tplc="881AE990">
      <w:start w:val="1"/>
      <w:numFmt w:val="lowerRoman"/>
      <w:lvlText w:val="(%1)"/>
      <w:lvlJc w:val="left"/>
      <w:pPr>
        <w:ind w:left="959" w:hanging="312"/>
      </w:pPr>
      <w:rPr>
        <w:rFonts w:ascii="Verdana" w:eastAsia="Verdana" w:hAnsi="Verdana" w:cs="Verdana" w:hint="default"/>
        <w:b w:val="0"/>
        <w:bCs w:val="0"/>
        <w:i w:val="0"/>
        <w:iCs w:val="0"/>
        <w:spacing w:val="0"/>
        <w:w w:val="99"/>
        <w:sz w:val="20"/>
        <w:szCs w:val="20"/>
        <w:lang w:val="en-US" w:eastAsia="en-US" w:bidi="ar-SA"/>
      </w:rPr>
    </w:lvl>
    <w:lvl w:ilvl="1" w:tplc="DDD4D0AA">
      <w:numFmt w:val="bullet"/>
      <w:lvlText w:val="•"/>
      <w:lvlJc w:val="left"/>
      <w:pPr>
        <w:ind w:left="1817" w:hanging="312"/>
      </w:pPr>
      <w:rPr>
        <w:rFonts w:hint="default"/>
        <w:lang w:val="en-US" w:eastAsia="en-US" w:bidi="ar-SA"/>
      </w:rPr>
    </w:lvl>
    <w:lvl w:ilvl="2" w:tplc="A6384108">
      <w:numFmt w:val="bullet"/>
      <w:lvlText w:val="•"/>
      <w:lvlJc w:val="left"/>
      <w:pPr>
        <w:ind w:left="2674" w:hanging="312"/>
      </w:pPr>
      <w:rPr>
        <w:rFonts w:hint="default"/>
        <w:lang w:val="en-US" w:eastAsia="en-US" w:bidi="ar-SA"/>
      </w:rPr>
    </w:lvl>
    <w:lvl w:ilvl="3" w:tplc="364A3EAA">
      <w:numFmt w:val="bullet"/>
      <w:lvlText w:val="•"/>
      <w:lvlJc w:val="left"/>
      <w:pPr>
        <w:ind w:left="3532" w:hanging="312"/>
      </w:pPr>
      <w:rPr>
        <w:rFonts w:hint="default"/>
        <w:lang w:val="en-US" w:eastAsia="en-US" w:bidi="ar-SA"/>
      </w:rPr>
    </w:lvl>
    <w:lvl w:ilvl="4" w:tplc="757A6C6C">
      <w:numFmt w:val="bullet"/>
      <w:lvlText w:val="•"/>
      <w:lvlJc w:val="left"/>
      <w:pPr>
        <w:ind w:left="4389" w:hanging="312"/>
      </w:pPr>
      <w:rPr>
        <w:rFonts w:hint="default"/>
        <w:lang w:val="en-US" w:eastAsia="en-US" w:bidi="ar-SA"/>
      </w:rPr>
    </w:lvl>
    <w:lvl w:ilvl="5" w:tplc="E4EA71DE">
      <w:numFmt w:val="bullet"/>
      <w:lvlText w:val="•"/>
      <w:lvlJc w:val="left"/>
      <w:pPr>
        <w:ind w:left="5247" w:hanging="312"/>
      </w:pPr>
      <w:rPr>
        <w:rFonts w:hint="default"/>
        <w:lang w:val="en-US" w:eastAsia="en-US" w:bidi="ar-SA"/>
      </w:rPr>
    </w:lvl>
    <w:lvl w:ilvl="6" w:tplc="D86C5008">
      <w:numFmt w:val="bullet"/>
      <w:lvlText w:val="•"/>
      <w:lvlJc w:val="left"/>
      <w:pPr>
        <w:ind w:left="6104" w:hanging="312"/>
      </w:pPr>
      <w:rPr>
        <w:rFonts w:hint="default"/>
        <w:lang w:val="en-US" w:eastAsia="en-US" w:bidi="ar-SA"/>
      </w:rPr>
    </w:lvl>
    <w:lvl w:ilvl="7" w:tplc="9814C996">
      <w:numFmt w:val="bullet"/>
      <w:lvlText w:val="•"/>
      <w:lvlJc w:val="left"/>
      <w:pPr>
        <w:ind w:left="6962" w:hanging="312"/>
      </w:pPr>
      <w:rPr>
        <w:rFonts w:hint="default"/>
        <w:lang w:val="en-US" w:eastAsia="en-US" w:bidi="ar-SA"/>
      </w:rPr>
    </w:lvl>
    <w:lvl w:ilvl="8" w:tplc="3C38B7CE">
      <w:numFmt w:val="bullet"/>
      <w:lvlText w:val="•"/>
      <w:lvlJc w:val="left"/>
      <w:pPr>
        <w:ind w:left="7819" w:hanging="312"/>
      </w:pPr>
      <w:rPr>
        <w:rFonts w:hint="default"/>
        <w:lang w:val="en-US" w:eastAsia="en-US" w:bidi="ar-SA"/>
      </w:rPr>
    </w:lvl>
  </w:abstractNum>
  <w:abstractNum w:abstractNumId="252" w15:restartNumberingAfterBreak="0">
    <w:nsid w:val="6EB56593"/>
    <w:multiLevelType w:val="hybridMultilevel"/>
    <w:tmpl w:val="0FA8EC12"/>
    <w:lvl w:ilvl="0" w:tplc="EF5E690C">
      <w:start w:val="2"/>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5240EF7A">
      <w:numFmt w:val="bullet"/>
      <w:lvlText w:val="•"/>
      <w:lvlJc w:val="left"/>
      <w:pPr>
        <w:ind w:left="1457" w:hanging="389"/>
      </w:pPr>
      <w:rPr>
        <w:rFonts w:hint="default"/>
        <w:lang w:val="en-US" w:eastAsia="en-US" w:bidi="ar-SA"/>
      </w:rPr>
    </w:lvl>
    <w:lvl w:ilvl="2" w:tplc="A61E449E">
      <w:numFmt w:val="bullet"/>
      <w:lvlText w:val="•"/>
      <w:lvlJc w:val="left"/>
      <w:pPr>
        <w:ind w:left="2354" w:hanging="389"/>
      </w:pPr>
      <w:rPr>
        <w:rFonts w:hint="default"/>
        <w:lang w:val="en-US" w:eastAsia="en-US" w:bidi="ar-SA"/>
      </w:rPr>
    </w:lvl>
    <w:lvl w:ilvl="3" w:tplc="ED8EE6A4">
      <w:numFmt w:val="bullet"/>
      <w:lvlText w:val="•"/>
      <w:lvlJc w:val="left"/>
      <w:pPr>
        <w:ind w:left="3252" w:hanging="389"/>
      </w:pPr>
      <w:rPr>
        <w:rFonts w:hint="default"/>
        <w:lang w:val="en-US" w:eastAsia="en-US" w:bidi="ar-SA"/>
      </w:rPr>
    </w:lvl>
    <w:lvl w:ilvl="4" w:tplc="D27A4FCC">
      <w:numFmt w:val="bullet"/>
      <w:lvlText w:val="•"/>
      <w:lvlJc w:val="left"/>
      <w:pPr>
        <w:ind w:left="4149" w:hanging="389"/>
      </w:pPr>
      <w:rPr>
        <w:rFonts w:hint="default"/>
        <w:lang w:val="en-US" w:eastAsia="en-US" w:bidi="ar-SA"/>
      </w:rPr>
    </w:lvl>
    <w:lvl w:ilvl="5" w:tplc="AB08E726">
      <w:numFmt w:val="bullet"/>
      <w:lvlText w:val="•"/>
      <w:lvlJc w:val="left"/>
      <w:pPr>
        <w:ind w:left="5047" w:hanging="389"/>
      </w:pPr>
      <w:rPr>
        <w:rFonts w:hint="default"/>
        <w:lang w:val="en-US" w:eastAsia="en-US" w:bidi="ar-SA"/>
      </w:rPr>
    </w:lvl>
    <w:lvl w:ilvl="6" w:tplc="21F28396">
      <w:numFmt w:val="bullet"/>
      <w:lvlText w:val="•"/>
      <w:lvlJc w:val="left"/>
      <w:pPr>
        <w:ind w:left="5944" w:hanging="389"/>
      </w:pPr>
      <w:rPr>
        <w:rFonts w:hint="default"/>
        <w:lang w:val="en-US" w:eastAsia="en-US" w:bidi="ar-SA"/>
      </w:rPr>
    </w:lvl>
    <w:lvl w:ilvl="7" w:tplc="72A20EB4">
      <w:numFmt w:val="bullet"/>
      <w:lvlText w:val="•"/>
      <w:lvlJc w:val="left"/>
      <w:pPr>
        <w:ind w:left="6842" w:hanging="389"/>
      </w:pPr>
      <w:rPr>
        <w:rFonts w:hint="default"/>
        <w:lang w:val="en-US" w:eastAsia="en-US" w:bidi="ar-SA"/>
      </w:rPr>
    </w:lvl>
    <w:lvl w:ilvl="8" w:tplc="859405F4">
      <w:numFmt w:val="bullet"/>
      <w:lvlText w:val="•"/>
      <w:lvlJc w:val="left"/>
      <w:pPr>
        <w:ind w:left="7739" w:hanging="389"/>
      </w:pPr>
      <w:rPr>
        <w:rFonts w:hint="default"/>
        <w:lang w:val="en-US" w:eastAsia="en-US" w:bidi="ar-SA"/>
      </w:rPr>
    </w:lvl>
  </w:abstractNum>
  <w:abstractNum w:abstractNumId="253" w15:restartNumberingAfterBreak="0">
    <w:nsid w:val="6F5863E7"/>
    <w:multiLevelType w:val="hybridMultilevel"/>
    <w:tmpl w:val="C3284AEA"/>
    <w:lvl w:ilvl="0" w:tplc="799001D8">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D327FE0">
      <w:start w:val="2"/>
      <w:numFmt w:val="lowerLetter"/>
      <w:lvlText w:val="(%2)"/>
      <w:lvlJc w:val="left"/>
      <w:pPr>
        <w:ind w:left="760" w:hanging="391"/>
      </w:pPr>
      <w:rPr>
        <w:rFonts w:ascii="Verdana" w:eastAsia="Verdana" w:hAnsi="Verdana" w:cs="Verdana" w:hint="default"/>
        <w:b w:val="0"/>
        <w:bCs w:val="0"/>
        <w:i w:val="0"/>
        <w:iCs w:val="0"/>
        <w:spacing w:val="0"/>
        <w:w w:val="99"/>
        <w:sz w:val="20"/>
        <w:szCs w:val="20"/>
        <w:lang w:val="en-US" w:eastAsia="en-US" w:bidi="ar-SA"/>
      </w:rPr>
    </w:lvl>
    <w:lvl w:ilvl="2" w:tplc="1CD8FEF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A1D01C44">
      <w:numFmt w:val="bullet"/>
      <w:lvlText w:val="•"/>
      <w:lvlJc w:val="left"/>
      <w:pPr>
        <w:ind w:left="2294" w:hanging="310"/>
      </w:pPr>
      <w:rPr>
        <w:rFonts w:hint="default"/>
        <w:lang w:val="en-US" w:eastAsia="en-US" w:bidi="ar-SA"/>
      </w:rPr>
    </w:lvl>
    <w:lvl w:ilvl="4" w:tplc="C08AF974">
      <w:numFmt w:val="bullet"/>
      <w:lvlText w:val="•"/>
      <w:lvlJc w:val="left"/>
      <w:pPr>
        <w:ind w:left="3328" w:hanging="310"/>
      </w:pPr>
      <w:rPr>
        <w:rFonts w:hint="default"/>
        <w:lang w:val="en-US" w:eastAsia="en-US" w:bidi="ar-SA"/>
      </w:rPr>
    </w:lvl>
    <w:lvl w:ilvl="5" w:tplc="745C6782">
      <w:numFmt w:val="bullet"/>
      <w:lvlText w:val="•"/>
      <w:lvlJc w:val="left"/>
      <w:pPr>
        <w:ind w:left="4362" w:hanging="310"/>
      </w:pPr>
      <w:rPr>
        <w:rFonts w:hint="default"/>
        <w:lang w:val="en-US" w:eastAsia="en-US" w:bidi="ar-SA"/>
      </w:rPr>
    </w:lvl>
    <w:lvl w:ilvl="6" w:tplc="6C986EB6">
      <w:numFmt w:val="bullet"/>
      <w:lvlText w:val="•"/>
      <w:lvlJc w:val="left"/>
      <w:pPr>
        <w:ind w:left="5397" w:hanging="310"/>
      </w:pPr>
      <w:rPr>
        <w:rFonts w:hint="default"/>
        <w:lang w:val="en-US" w:eastAsia="en-US" w:bidi="ar-SA"/>
      </w:rPr>
    </w:lvl>
    <w:lvl w:ilvl="7" w:tplc="A4EA3C92">
      <w:numFmt w:val="bullet"/>
      <w:lvlText w:val="•"/>
      <w:lvlJc w:val="left"/>
      <w:pPr>
        <w:ind w:left="6431" w:hanging="310"/>
      </w:pPr>
      <w:rPr>
        <w:rFonts w:hint="default"/>
        <w:lang w:val="en-US" w:eastAsia="en-US" w:bidi="ar-SA"/>
      </w:rPr>
    </w:lvl>
    <w:lvl w:ilvl="8" w:tplc="FB0EE0A0">
      <w:numFmt w:val="bullet"/>
      <w:lvlText w:val="•"/>
      <w:lvlJc w:val="left"/>
      <w:pPr>
        <w:ind w:left="7465" w:hanging="310"/>
      </w:pPr>
      <w:rPr>
        <w:rFonts w:hint="default"/>
        <w:lang w:val="en-US" w:eastAsia="en-US" w:bidi="ar-SA"/>
      </w:rPr>
    </w:lvl>
  </w:abstractNum>
  <w:abstractNum w:abstractNumId="254" w15:restartNumberingAfterBreak="0">
    <w:nsid w:val="6F65372A"/>
    <w:multiLevelType w:val="hybridMultilevel"/>
    <w:tmpl w:val="F1CEFB0C"/>
    <w:lvl w:ilvl="0" w:tplc="ABF0882C">
      <w:start w:val="1"/>
      <w:numFmt w:val="decimal"/>
      <w:lvlText w:val="(%1)"/>
      <w:lvlJc w:val="left"/>
      <w:pPr>
        <w:ind w:left="561" w:hanging="451"/>
      </w:pPr>
      <w:rPr>
        <w:rFonts w:ascii="Verdana" w:eastAsia="Verdana" w:hAnsi="Verdana" w:cs="Verdana" w:hint="default"/>
        <w:b w:val="0"/>
        <w:bCs w:val="0"/>
        <w:i w:val="0"/>
        <w:iCs w:val="0"/>
        <w:spacing w:val="-1"/>
        <w:w w:val="99"/>
        <w:sz w:val="20"/>
        <w:szCs w:val="20"/>
        <w:lang w:val="en-US" w:eastAsia="en-US" w:bidi="ar-SA"/>
      </w:rPr>
    </w:lvl>
    <w:lvl w:ilvl="1" w:tplc="9CAE6C4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78F23B84">
      <w:numFmt w:val="bullet"/>
      <w:lvlText w:val="•"/>
      <w:lvlJc w:val="left"/>
      <w:pPr>
        <w:ind w:left="2072" w:hanging="372"/>
      </w:pPr>
      <w:rPr>
        <w:rFonts w:hint="default"/>
        <w:lang w:val="en-US" w:eastAsia="en-US" w:bidi="ar-SA"/>
      </w:rPr>
    </w:lvl>
    <w:lvl w:ilvl="3" w:tplc="9526406E">
      <w:numFmt w:val="bullet"/>
      <w:lvlText w:val="•"/>
      <w:lvlJc w:val="left"/>
      <w:pPr>
        <w:ind w:left="3005" w:hanging="372"/>
      </w:pPr>
      <w:rPr>
        <w:rFonts w:hint="default"/>
        <w:lang w:val="en-US" w:eastAsia="en-US" w:bidi="ar-SA"/>
      </w:rPr>
    </w:lvl>
    <w:lvl w:ilvl="4" w:tplc="264A6AB4">
      <w:numFmt w:val="bullet"/>
      <w:lvlText w:val="•"/>
      <w:lvlJc w:val="left"/>
      <w:pPr>
        <w:ind w:left="3938" w:hanging="372"/>
      </w:pPr>
      <w:rPr>
        <w:rFonts w:hint="default"/>
        <w:lang w:val="en-US" w:eastAsia="en-US" w:bidi="ar-SA"/>
      </w:rPr>
    </w:lvl>
    <w:lvl w:ilvl="5" w:tplc="1E1A56F6">
      <w:numFmt w:val="bullet"/>
      <w:lvlText w:val="•"/>
      <w:lvlJc w:val="left"/>
      <w:pPr>
        <w:ind w:left="4870" w:hanging="372"/>
      </w:pPr>
      <w:rPr>
        <w:rFonts w:hint="default"/>
        <w:lang w:val="en-US" w:eastAsia="en-US" w:bidi="ar-SA"/>
      </w:rPr>
    </w:lvl>
    <w:lvl w:ilvl="6" w:tplc="7A162BBA">
      <w:numFmt w:val="bullet"/>
      <w:lvlText w:val="•"/>
      <w:lvlJc w:val="left"/>
      <w:pPr>
        <w:ind w:left="5803" w:hanging="372"/>
      </w:pPr>
      <w:rPr>
        <w:rFonts w:hint="default"/>
        <w:lang w:val="en-US" w:eastAsia="en-US" w:bidi="ar-SA"/>
      </w:rPr>
    </w:lvl>
    <w:lvl w:ilvl="7" w:tplc="E026C61E">
      <w:numFmt w:val="bullet"/>
      <w:lvlText w:val="•"/>
      <w:lvlJc w:val="left"/>
      <w:pPr>
        <w:ind w:left="6736" w:hanging="372"/>
      </w:pPr>
      <w:rPr>
        <w:rFonts w:hint="default"/>
        <w:lang w:val="en-US" w:eastAsia="en-US" w:bidi="ar-SA"/>
      </w:rPr>
    </w:lvl>
    <w:lvl w:ilvl="8" w:tplc="2814DD36">
      <w:numFmt w:val="bullet"/>
      <w:lvlText w:val="•"/>
      <w:lvlJc w:val="left"/>
      <w:pPr>
        <w:ind w:left="7668" w:hanging="372"/>
      </w:pPr>
      <w:rPr>
        <w:rFonts w:hint="default"/>
        <w:lang w:val="en-US" w:eastAsia="en-US" w:bidi="ar-SA"/>
      </w:rPr>
    </w:lvl>
  </w:abstractNum>
  <w:abstractNum w:abstractNumId="255" w15:restartNumberingAfterBreak="0">
    <w:nsid w:val="6FBC5E8D"/>
    <w:multiLevelType w:val="hybridMultilevel"/>
    <w:tmpl w:val="18DC1326"/>
    <w:lvl w:ilvl="0" w:tplc="146E222A">
      <w:start w:val="1"/>
      <w:numFmt w:val="lowerLetter"/>
      <w:lvlText w:val="(%1)"/>
      <w:lvlJc w:val="left"/>
      <w:pPr>
        <w:ind w:left="1120" w:hanging="360"/>
      </w:pPr>
      <w:rPr>
        <w:rFonts w:ascii="Verdana" w:eastAsia="Verdana" w:hAnsi="Verdana" w:cs="Verdana" w:hint="default"/>
        <w:b w:val="0"/>
        <w:bCs w:val="0"/>
        <w:i w:val="0"/>
        <w:iCs w:val="0"/>
        <w:spacing w:val="-1"/>
        <w:w w:val="99"/>
        <w:sz w:val="20"/>
        <w:szCs w:val="20"/>
        <w:lang w:val="en-US" w:eastAsia="en-US" w:bidi="ar-SA"/>
      </w:rPr>
    </w:lvl>
    <w:lvl w:ilvl="1" w:tplc="2730A8AA">
      <w:numFmt w:val="bullet"/>
      <w:lvlText w:val="•"/>
      <w:lvlJc w:val="left"/>
      <w:pPr>
        <w:ind w:left="1961" w:hanging="360"/>
      </w:pPr>
      <w:rPr>
        <w:rFonts w:hint="default"/>
        <w:lang w:val="en-US" w:eastAsia="en-US" w:bidi="ar-SA"/>
      </w:rPr>
    </w:lvl>
    <w:lvl w:ilvl="2" w:tplc="1FC6557A">
      <w:numFmt w:val="bullet"/>
      <w:lvlText w:val="•"/>
      <w:lvlJc w:val="left"/>
      <w:pPr>
        <w:ind w:left="2802" w:hanging="360"/>
      </w:pPr>
      <w:rPr>
        <w:rFonts w:hint="default"/>
        <w:lang w:val="en-US" w:eastAsia="en-US" w:bidi="ar-SA"/>
      </w:rPr>
    </w:lvl>
    <w:lvl w:ilvl="3" w:tplc="8A5431CA">
      <w:numFmt w:val="bullet"/>
      <w:lvlText w:val="•"/>
      <w:lvlJc w:val="left"/>
      <w:pPr>
        <w:ind w:left="3644" w:hanging="360"/>
      </w:pPr>
      <w:rPr>
        <w:rFonts w:hint="default"/>
        <w:lang w:val="en-US" w:eastAsia="en-US" w:bidi="ar-SA"/>
      </w:rPr>
    </w:lvl>
    <w:lvl w:ilvl="4" w:tplc="A36C02B4">
      <w:numFmt w:val="bullet"/>
      <w:lvlText w:val="•"/>
      <w:lvlJc w:val="left"/>
      <w:pPr>
        <w:ind w:left="4485" w:hanging="360"/>
      </w:pPr>
      <w:rPr>
        <w:rFonts w:hint="default"/>
        <w:lang w:val="en-US" w:eastAsia="en-US" w:bidi="ar-SA"/>
      </w:rPr>
    </w:lvl>
    <w:lvl w:ilvl="5" w:tplc="21144724">
      <w:numFmt w:val="bullet"/>
      <w:lvlText w:val="•"/>
      <w:lvlJc w:val="left"/>
      <w:pPr>
        <w:ind w:left="5327" w:hanging="360"/>
      </w:pPr>
      <w:rPr>
        <w:rFonts w:hint="default"/>
        <w:lang w:val="en-US" w:eastAsia="en-US" w:bidi="ar-SA"/>
      </w:rPr>
    </w:lvl>
    <w:lvl w:ilvl="6" w:tplc="87D8E112">
      <w:numFmt w:val="bullet"/>
      <w:lvlText w:val="•"/>
      <w:lvlJc w:val="left"/>
      <w:pPr>
        <w:ind w:left="6168" w:hanging="360"/>
      </w:pPr>
      <w:rPr>
        <w:rFonts w:hint="default"/>
        <w:lang w:val="en-US" w:eastAsia="en-US" w:bidi="ar-SA"/>
      </w:rPr>
    </w:lvl>
    <w:lvl w:ilvl="7" w:tplc="234EAEF8">
      <w:numFmt w:val="bullet"/>
      <w:lvlText w:val="•"/>
      <w:lvlJc w:val="left"/>
      <w:pPr>
        <w:ind w:left="7010" w:hanging="360"/>
      </w:pPr>
      <w:rPr>
        <w:rFonts w:hint="default"/>
        <w:lang w:val="en-US" w:eastAsia="en-US" w:bidi="ar-SA"/>
      </w:rPr>
    </w:lvl>
    <w:lvl w:ilvl="8" w:tplc="F2F68EA6">
      <w:numFmt w:val="bullet"/>
      <w:lvlText w:val="•"/>
      <w:lvlJc w:val="left"/>
      <w:pPr>
        <w:ind w:left="7851" w:hanging="360"/>
      </w:pPr>
      <w:rPr>
        <w:rFonts w:hint="default"/>
        <w:lang w:val="en-US" w:eastAsia="en-US" w:bidi="ar-SA"/>
      </w:rPr>
    </w:lvl>
  </w:abstractNum>
  <w:abstractNum w:abstractNumId="256" w15:restartNumberingAfterBreak="0">
    <w:nsid w:val="714E094D"/>
    <w:multiLevelType w:val="hybridMultilevel"/>
    <w:tmpl w:val="24CC2994"/>
    <w:lvl w:ilvl="0" w:tplc="946A29D8">
      <w:start w:val="1"/>
      <w:numFmt w:val="decimal"/>
      <w:lvlText w:val="%1."/>
      <w:lvlJc w:val="left"/>
      <w:pPr>
        <w:ind w:left="160" w:hanging="372"/>
        <w:jc w:val="right"/>
      </w:pPr>
      <w:rPr>
        <w:rFonts w:ascii="Verdana" w:eastAsia="Verdana" w:hAnsi="Verdana" w:cs="Verdana" w:hint="default"/>
        <w:b/>
        <w:bCs/>
        <w:i w:val="0"/>
        <w:iCs w:val="0"/>
        <w:spacing w:val="-1"/>
        <w:w w:val="95"/>
        <w:sz w:val="24"/>
        <w:szCs w:val="24"/>
        <w:lang w:val="en-US" w:eastAsia="en-US" w:bidi="ar-SA"/>
      </w:rPr>
    </w:lvl>
    <w:lvl w:ilvl="1" w:tplc="8CCC0CFA">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F2EDA82">
      <w:start w:val="1"/>
      <w:numFmt w:val="lowerRoman"/>
      <w:lvlText w:val="(%3)"/>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3" w:tplc="5F3E31FC">
      <w:numFmt w:val="bullet"/>
      <w:lvlText w:val="•"/>
      <w:lvlJc w:val="left"/>
      <w:pPr>
        <w:ind w:left="1140" w:hanging="331"/>
      </w:pPr>
      <w:rPr>
        <w:rFonts w:hint="default"/>
        <w:lang w:val="en-US" w:eastAsia="en-US" w:bidi="ar-SA"/>
      </w:rPr>
    </w:lvl>
    <w:lvl w:ilvl="4" w:tplc="F17EF8B4">
      <w:numFmt w:val="bullet"/>
      <w:lvlText w:val="•"/>
      <w:lvlJc w:val="left"/>
      <w:pPr>
        <w:ind w:left="2339" w:hanging="331"/>
      </w:pPr>
      <w:rPr>
        <w:rFonts w:hint="default"/>
        <w:lang w:val="en-US" w:eastAsia="en-US" w:bidi="ar-SA"/>
      </w:rPr>
    </w:lvl>
    <w:lvl w:ilvl="5" w:tplc="BA142F5E">
      <w:numFmt w:val="bullet"/>
      <w:lvlText w:val="•"/>
      <w:lvlJc w:val="left"/>
      <w:pPr>
        <w:ind w:left="3538" w:hanging="331"/>
      </w:pPr>
      <w:rPr>
        <w:rFonts w:hint="default"/>
        <w:lang w:val="en-US" w:eastAsia="en-US" w:bidi="ar-SA"/>
      </w:rPr>
    </w:lvl>
    <w:lvl w:ilvl="6" w:tplc="A07AE6FA">
      <w:numFmt w:val="bullet"/>
      <w:lvlText w:val="•"/>
      <w:lvlJc w:val="left"/>
      <w:pPr>
        <w:ind w:left="4737" w:hanging="331"/>
      </w:pPr>
      <w:rPr>
        <w:rFonts w:hint="default"/>
        <w:lang w:val="en-US" w:eastAsia="en-US" w:bidi="ar-SA"/>
      </w:rPr>
    </w:lvl>
    <w:lvl w:ilvl="7" w:tplc="AF9476FC">
      <w:numFmt w:val="bullet"/>
      <w:lvlText w:val="•"/>
      <w:lvlJc w:val="left"/>
      <w:pPr>
        <w:ind w:left="5936" w:hanging="331"/>
      </w:pPr>
      <w:rPr>
        <w:rFonts w:hint="default"/>
        <w:lang w:val="en-US" w:eastAsia="en-US" w:bidi="ar-SA"/>
      </w:rPr>
    </w:lvl>
    <w:lvl w:ilvl="8" w:tplc="1496FFB2">
      <w:numFmt w:val="bullet"/>
      <w:lvlText w:val="•"/>
      <w:lvlJc w:val="left"/>
      <w:pPr>
        <w:ind w:left="7136" w:hanging="331"/>
      </w:pPr>
      <w:rPr>
        <w:rFonts w:hint="default"/>
        <w:lang w:val="en-US" w:eastAsia="en-US" w:bidi="ar-SA"/>
      </w:rPr>
    </w:lvl>
  </w:abstractNum>
  <w:abstractNum w:abstractNumId="257" w15:restartNumberingAfterBreak="0">
    <w:nsid w:val="718B33A6"/>
    <w:multiLevelType w:val="hybridMultilevel"/>
    <w:tmpl w:val="299C9052"/>
    <w:lvl w:ilvl="0" w:tplc="0B52CE26">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2BE0A332">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427AB8E2">
      <w:start w:val="1"/>
      <w:numFmt w:val="lowerRoman"/>
      <w:lvlText w:val="(%3)"/>
      <w:lvlJc w:val="left"/>
      <w:pPr>
        <w:ind w:left="959" w:hanging="348"/>
      </w:pPr>
      <w:rPr>
        <w:rFonts w:ascii="Verdana" w:eastAsia="Verdana" w:hAnsi="Verdana" w:cs="Verdana" w:hint="default"/>
        <w:b w:val="0"/>
        <w:bCs w:val="0"/>
        <w:i w:val="0"/>
        <w:iCs w:val="0"/>
        <w:spacing w:val="0"/>
        <w:w w:val="99"/>
        <w:sz w:val="20"/>
        <w:szCs w:val="20"/>
        <w:lang w:val="en-US" w:eastAsia="en-US" w:bidi="ar-SA"/>
      </w:rPr>
    </w:lvl>
    <w:lvl w:ilvl="3" w:tplc="690440B6">
      <w:numFmt w:val="bullet"/>
      <w:lvlText w:val="•"/>
      <w:lvlJc w:val="left"/>
      <w:pPr>
        <w:ind w:left="2031" w:hanging="348"/>
      </w:pPr>
      <w:rPr>
        <w:rFonts w:hint="default"/>
        <w:lang w:val="en-US" w:eastAsia="en-US" w:bidi="ar-SA"/>
      </w:rPr>
    </w:lvl>
    <w:lvl w:ilvl="4" w:tplc="01265316">
      <w:numFmt w:val="bullet"/>
      <w:lvlText w:val="•"/>
      <w:lvlJc w:val="left"/>
      <w:pPr>
        <w:ind w:left="3103" w:hanging="348"/>
      </w:pPr>
      <w:rPr>
        <w:rFonts w:hint="default"/>
        <w:lang w:val="en-US" w:eastAsia="en-US" w:bidi="ar-SA"/>
      </w:rPr>
    </w:lvl>
    <w:lvl w:ilvl="5" w:tplc="FC7CEB3C">
      <w:numFmt w:val="bullet"/>
      <w:lvlText w:val="•"/>
      <w:lvlJc w:val="left"/>
      <w:pPr>
        <w:ind w:left="4175" w:hanging="348"/>
      </w:pPr>
      <w:rPr>
        <w:rFonts w:hint="default"/>
        <w:lang w:val="en-US" w:eastAsia="en-US" w:bidi="ar-SA"/>
      </w:rPr>
    </w:lvl>
    <w:lvl w:ilvl="6" w:tplc="E3A2667E">
      <w:numFmt w:val="bullet"/>
      <w:lvlText w:val="•"/>
      <w:lvlJc w:val="left"/>
      <w:pPr>
        <w:ind w:left="5247" w:hanging="348"/>
      </w:pPr>
      <w:rPr>
        <w:rFonts w:hint="default"/>
        <w:lang w:val="en-US" w:eastAsia="en-US" w:bidi="ar-SA"/>
      </w:rPr>
    </w:lvl>
    <w:lvl w:ilvl="7" w:tplc="6726A58E">
      <w:numFmt w:val="bullet"/>
      <w:lvlText w:val="•"/>
      <w:lvlJc w:val="left"/>
      <w:pPr>
        <w:ind w:left="6319" w:hanging="348"/>
      </w:pPr>
      <w:rPr>
        <w:rFonts w:hint="default"/>
        <w:lang w:val="en-US" w:eastAsia="en-US" w:bidi="ar-SA"/>
      </w:rPr>
    </w:lvl>
    <w:lvl w:ilvl="8" w:tplc="D3641FDA">
      <w:numFmt w:val="bullet"/>
      <w:lvlText w:val="•"/>
      <w:lvlJc w:val="left"/>
      <w:pPr>
        <w:ind w:left="7390" w:hanging="348"/>
      </w:pPr>
      <w:rPr>
        <w:rFonts w:hint="default"/>
        <w:lang w:val="en-US" w:eastAsia="en-US" w:bidi="ar-SA"/>
      </w:rPr>
    </w:lvl>
  </w:abstractNum>
  <w:abstractNum w:abstractNumId="258" w15:restartNumberingAfterBreak="0">
    <w:nsid w:val="72AA3186"/>
    <w:multiLevelType w:val="hybridMultilevel"/>
    <w:tmpl w:val="4B7AF0E4"/>
    <w:lvl w:ilvl="0" w:tplc="DA466A4E">
      <w:start w:val="1"/>
      <w:numFmt w:val="decimal"/>
      <w:lvlText w:val="(%1)"/>
      <w:lvlJc w:val="left"/>
      <w:pPr>
        <w:ind w:left="561" w:hanging="410"/>
      </w:pPr>
      <w:rPr>
        <w:rFonts w:ascii="Verdana" w:eastAsia="Verdana" w:hAnsi="Verdana" w:cs="Verdana" w:hint="default"/>
        <w:b w:val="0"/>
        <w:bCs w:val="0"/>
        <w:i w:val="0"/>
        <w:iCs w:val="0"/>
        <w:spacing w:val="-1"/>
        <w:w w:val="99"/>
        <w:sz w:val="20"/>
        <w:szCs w:val="20"/>
        <w:lang w:val="en-US" w:eastAsia="en-US" w:bidi="ar-SA"/>
      </w:rPr>
    </w:lvl>
    <w:lvl w:ilvl="1" w:tplc="A09C1B34">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DF204FB8">
      <w:start w:val="1"/>
      <w:numFmt w:val="lowerRoman"/>
      <w:lvlText w:val="(%3)"/>
      <w:lvlJc w:val="left"/>
      <w:pPr>
        <w:ind w:left="959" w:hanging="336"/>
      </w:pPr>
      <w:rPr>
        <w:rFonts w:ascii="Verdana" w:eastAsia="Verdana" w:hAnsi="Verdana" w:cs="Verdana" w:hint="default"/>
        <w:b w:val="0"/>
        <w:bCs w:val="0"/>
        <w:i w:val="0"/>
        <w:iCs w:val="0"/>
        <w:spacing w:val="0"/>
        <w:w w:val="99"/>
        <w:sz w:val="20"/>
        <w:szCs w:val="20"/>
        <w:lang w:val="en-US" w:eastAsia="en-US" w:bidi="ar-SA"/>
      </w:rPr>
    </w:lvl>
    <w:lvl w:ilvl="3" w:tplc="D5EC38C0">
      <w:numFmt w:val="bullet"/>
      <w:lvlText w:val="•"/>
      <w:lvlJc w:val="left"/>
      <w:pPr>
        <w:ind w:left="1140" w:hanging="336"/>
      </w:pPr>
      <w:rPr>
        <w:rFonts w:hint="default"/>
        <w:lang w:val="en-US" w:eastAsia="en-US" w:bidi="ar-SA"/>
      </w:rPr>
    </w:lvl>
    <w:lvl w:ilvl="4" w:tplc="90FED2A6">
      <w:numFmt w:val="bullet"/>
      <w:lvlText w:val="•"/>
      <w:lvlJc w:val="left"/>
      <w:pPr>
        <w:ind w:left="1260" w:hanging="336"/>
      </w:pPr>
      <w:rPr>
        <w:rFonts w:hint="default"/>
        <w:lang w:val="en-US" w:eastAsia="en-US" w:bidi="ar-SA"/>
      </w:rPr>
    </w:lvl>
    <w:lvl w:ilvl="5" w:tplc="B624F31E">
      <w:numFmt w:val="bullet"/>
      <w:lvlText w:val="•"/>
      <w:lvlJc w:val="left"/>
      <w:pPr>
        <w:ind w:left="2639" w:hanging="336"/>
      </w:pPr>
      <w:rPr>
        <w:rFonts w:hint="default"/>
        <w:lang w:val="en-US" w:eastAsia="en-US" w:bidi="ar-SA"/>
      </w:rPr>
    </w:lvl>
    <w:lvl w:ilvl="6" w:tplc="6E10DA12">
      <w:numFmt w:val="bullet"/>
      <w:lvlText w:val="•"/>
      <w:lvlJc w:val="left"/>
      <w:pPr>
        <w:ind w:left="4018" w:hanging="336"/>
      </w:pPr>
      <w:rPr>
        <w:rFonts w:hint="default"/>
        <w:lang w:val="en-US" w:eastAsia="en-US" w:bidi="ar-SA"/>
      </w:rPr>
    </w:lvl>
    <w:lvl w:ilvl="7" w:tplc="8A823754">
      <w:numFmt w:val="bullet"/>
      <w:lvlText w:val="•"/>
      <w:lvlJc w:val="left"/>
      <w:pPr>
        <w:ind w:left="5397" w:hanging="336"/>
      </w:pPr>
      <w:rPr>
        <w:rFonts w:hint="default"/>
        <w:lang w:val="en-US" w:eastAsia="en-US" w:bidi="ar-SA"/>
      </w:rPr>
    </w:lvl>
    <w:lvl w:ilvl="8" w:tplc="116A55EC">
      <w:numFmt w:val="bullet"/>
      <w:lvlText w:val="•"/>
      <w:lvlJc w:val="left"/>
      <w:pPr>
        <w:ind w:left="6776" w:hanging="336"/>
      </w:pPr>
      <w:rPr>
        <w:rFonts w:hint="default"/>
        <w:lang w:val="en-US" w:eastAsia="en-US" w:bidi="ar-SA"/>
      </w:rPr>
    </w:lvl>
  </w:abstractNum>
  <w:abstractNum w:abstractNumId="259" w15:restartNumberingAfterBreak="0">
    <w:nsid w:val="72CA73D7"/>
    <w:multiLevelType w:val="hybridMultilevel"/>
    <w:tmpl w:val="9022D7C6"/>
    <w:lvl w:ilvl="0" w:tplc="45F67870">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DE54E622">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3886B40E">
      <w:numFmt w:val="bullet"/>
      <w:lvlText w:val="•"/>
      <w:lvlJc w:val="left"/>
      <w:pPr>
        <w:ind w:left="1734" w:hanging="393"/>
      </w:pPr>
      <w:rPr>
        <w:rFonts w:hint="default"/>
        <w:lang w:val="en-US" w:eastAsia="en-US" w:bidi="ar-SA"/>
      </w:rPr>
    </w:lvl>
    <w:lvl w:ilvl="3" w:tplc="09160100">
      <w:numFmt w:val="bullet"/>
      <w:lvlText w:val="•"/>
      <w:lvlJc w:val="left"/>
      <w:pPr>
        <w:ind w:left="2709" w:hanging="393"/>
      </w:pPr>
      <w:rPr>
        <w:rFonts w:hint="default"/>
        <w:lang w:val="en-US" w:eastAsia="en-US" w:bidi="ar-SA"/>
      </w:rPr>
    </w:lvl>
    <w:lvl w:ilvl="4" w:tplc="D596615E">
      <w:numFmt w:val="bullet"/>
      <w:lvlText w:val="•"/>
      <w:lvlJc w:val="left"/>
      <w:pPr>
        <w:ind w:left="3684" w:hanging="393"/>
      </w:pPr>
      <w:rPr>
        <w:rFonts w:hint="default"/>
        <w:lang w:val="en-US" w:eastAsia="en-US" w:bidi="ar-SA"/>
      </w:rPr>
    </w:lvl>
    <w:lvl w:ilvl="5" w:tplc="E714794C">
      <w:numFmt w:val="bullet"/>
      <w:lvlText w:val="•"/>
      <w:lvlJc w:val="left"/>
      <w:pPr>
        <w:ind w:left="4659" w:hanging="393"/>
      </w:pPr>
      <w:rPr>
        <w:rFonts w:hint="default"/>
        <w:lang w:val="en-US" w:eastAsia="en-US" w:bidi="ar-SA"/>
      </w:rPr>
    </w:lvl>
    <w:lvl w:ilvl="6" w:tplc="FAC2A4E6">
      <w:numFmt w:val="bullet"/>
      <w:lvlText w:val="•"/>
      <w:lvlJc w:val="left"/>
      <w:pPr>
        <w:ind w:left="5634" w:hanging="393"/>
      </w:pPr>
      <w:rPr>
        <w:rFonts w:hint="default"/>
        <w:lang w:val="en-US" w:eastAsia="en-US" w:bidi="ar-SA"/>
      </w:rPr>
    </w:lvl>
    <w:lvl w:ilvl="7" w:tplc="B3A68AE0">
      <w:numFmt w:val="bullet"/>
      <w:lvlText w:val="•"/>
      <w:lvlJc w:val="left"/>
      <w:pPr>
        <w:ind w:left="6609" w:hanging="393"/>
      </w:pPr>
      <w:rPr>
        <w:rFonts w:hint="default"/>
        <w:lang w:val="en-US" w:eastAsia="en-US" w:bidi="ar-SA"/>
      </w:rPr>
    </w:lvl>
    <w:lvl w:ilvl="8" w:tplc="41E678DE">
      <w:numFmt w:val="bullet"/>
      <w:lvlText w:val="•"/>
      <w:lvlJc w:val="left"/>
      <w:pPr>
        <w:ind w:left="7584" w:hanging="393"/>
      </w:pPr>
      <w:rPr>
        <w:rFonts w:hint="default"/>
        <w:lang w:val="en-US" w:eastAsia="en-US" w:bidi="ar-SA"/>
      </w:rPr>
    </w:lvl>
  </w:abstractNum>
  <w:abstractNum w:abstractNumId="260" w15:restartNumberingAfterBreak="0">
    <w:nsid w:val="72D1087F"/>
    <w:multiLevelType w:val="hybridMultilevel"/>
    <w:tmpl w:val="42AE6D64"/>
    <w:lvl w:ilvl="0" w:tplc="1BBC68AC">
      <w:start w:val="1"/>
      <w:numFmt w:val="decimal"/>
      <w:lvlText w:val="(%1)"/>
      <w:lvlJc w:val="left"/>
      <w:pPr>
        <w:ind w:left="561" w:hanging="446"/>
        <w:jc w:val="right"/>
      </w:pPr>
      <w:rPr>
        <w:rFonts w:ascii="Verdana" w:eastAsia="Verdana" w:hAnsi="Verdana" w:cs="Verdana" w:hint="default"/>
        <w:b w:val="0"/>
        <w:bCs w:val="0"/>
        <w:i w:val="0"/>
        <w:iCs w:val="0"/>
        <w:spacing w:val="-1"/>
        <w:w w:val="99"/>
        <w:sz w:val="20"/>
        <w:szCs w:val="20"/>
        <w:lang w:val="en-US" w:eastAsia="en-US" w:bidi="ar-SA"/>
      </w:rPr>
    </w:lvl>
    <w:lvl w:ilvl="1" w:tplc="1A044D0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CDE16B6">
      <w:numFmt w:val="bullet"/>
      <w:lvlText w:val="•"/>
      <w:lvlJc w:val="left"/>
      <w:pPr>
        <w:ind w:left="1140" w:hanging="372"/>
      </w:pPr>
      <w:rPr>
        <w:rFonts w:hint="default"/>
        <w:lang w:val="en-US" w:eastAsia="en-US" w:bidi="ar-SA"/>
      </w:rPr>
    </w:lvl>
    <w:lvl w:ilvl="3" w:tplc="9928358A">
      <w:numFmt w:val="bullet"/>
      <w:lvlText w:val="•"/>
      <w:lvlJc w:val="left"/>
      <w:pPr>
        <w:ind w:left="2189" w:hanging="372"/>
      </w:pPr>
      <w:rPr>
        <w:rFonts w:hint="default"/>
        <w:lang w:val="en-US" w:eastAsia="en-US" w:bidi="ar-SA"/>
      </w:rPr>
    </w:lvl>
    <w:lvl w:ilvl="4" w:tplc="5E4E59AA">
      <w:numFmt w:val="bullet"/>
      <w:lvlText w:val="•"/>
      <w:lvlJc w:val="left"/>
      <w:pPr>
        <w:ind w:left="3238" w:hanging="372"/>
      </w:pPr>
      <w:rPr>
        <w:rFonts w:hint="default"/>
        <w:lang w:val="en-US" w:eastAsia="en-US" w:bidi="ar-SA"/>
      </w:rPr>
    </w:lvl>
    <w:lvl w:ilvl="5" w:tplc="3CD89B3C">
      <w:numFmt w:val="bullet"/>
      <w:lvlText w:val="•"/>
      <w:lvlJc w:val="left"/>
      <w:pPr>
        <w:ind w:left="4287" w:hanging="372"/>
      </w:pPr>
      <w:rPr>
        <w:rFonts w:hint="default"/>
        <w:lang w:val="en-US" w:eastAsia="en-US" w:bidi="ar-SA"/>
      </w:rPr>
    </w:lvl>
    <w:lvl w:ilvl="6" w:tplc="C11605E6">
      <w:numFmt w:val="bullet"/>
      <w:lvlText w:val="•"/>
      <w:lvlJc w:val="left"/>
      <w:pPr>
        <w:ind w:left="5337" w:hanging="372"/>
      </w:pPr>
      <w:rPr>
        <w:rFonts w:hint="default"/>
        <w:lang w:val="en-US" w:eastAsia="en-US" w:bidi="ar-SA"/>
      </w:rPr>
    </w:lvl>
    <w:lvl w:ilvl="7" w:tplc="886E851E">
      <w:numFmt w:val="bullet"/>
      <w:lvlText w:val="•"/>
      <w:lvlJc w:val="left"/>
      <w:pPr>
        <w:ind w:left="6386" w:hanging="372"/>
      </w:pPr>
      <w:rPr>
        <w:rFonts w:hint="default"/>
        <w:lang w:val="en-US" w:eastAsia="en-US" w:bidi="ar-SA"/>
      </w:rPr>
    </w:lvl>
    <w:lvl w:ilvl="8" w:tplc="77E04B86">
      <w:numFmt w:val="bullet"/>
      <w:lvlText w:val="•"/>
      <w:lvlJc w:val="left"/>
      <w:pPr>
        <w:ind w:left="7435" w:hanging="372"/>
      </w:pPr>
      <w:rPr>
        <w:rFonts w:hint="default"/>
        <w:lang w:val="en-US" w:eastAsia="en-US" w:bidi="ar-SA"/>
      </w:rPr>
    </w:lvl>
  </w:abstractNum>
  <w:abstractNum w:abstractNumId="261" w15:restartNumberingAfterBreak="0">
    <w:nsid w:val="732A64E6"/>
    <w:multiLevelType w:val="hybridMultilevel"/>
    <w:tmpl w:val="3D008BEC"/>
    <w:lvl w:ilvl="0" w:tplc="79728522">
      <w:start w:val="2"/>
      <w:numFmt w:val="decimal"/>
      <w:lvlText w:val="(%1)"/>
      <w:lvlJc w:val="left"/>
      <w:pPr>
        <w:ind w:left="935" w:hanging="374"/>
      </w:pPr>
      <w:rPr>
        <w:rFonts w:ascii="Verdana" w:eastAsia="Verdana" w:hAnsi="Verdana" w:cs="Verdana" w:hint="default"/>
        <w:b w:val="0"/>
        <w:bCs w:val="0"/>
        <w:i w:val="0"/>
        <w:iCs w:val="0"/>
        <w:spacing w:val="-1"/>
        <w:w w:val="99"/>
        <w:sz w:val="20"/>
        <w:szCs w:val="20"/>
        <w:lang w:val="en-US" w:eastAsia="en-US" w:bidi="ar-SA"/>
      </w:rPr>
    </w:lvl>
    <w:lvl w:ilvl="1" w:tplc="CD3AD668">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CAD26202">
      <w:numFmt w:val="bullet"/>
      <w:lvlText w:val="•"/>
      <w:lvlJc w:val="left"/>
      <w:pPr>
        <w:ind w:left="1894" w:hanging="370"/>
      </w:pPr>
      <w:rPr>
        <w:rFonts w:hint="default"/>
        <w:lang w:val="en-US" w:eastAsia="en-US" w:bidi="ar-SA"/>
      </w:rPr>
    </w:lvl>
    <w:lvl w:ilvl="3" w:tplc="4754DF3E">
      <w:numFmt w:val="bullet"/>
      <w:lvlText w:val="•"/>
      <w:lvlJc w:val="left"/>
      <w:pPr>
        <w:ind w:left="2849" w:hanging="370"/>
      </w:pPr>
      <w:rPr>
        <w:rFonts w:hint="default"/>
        <w:lang w:val="en-US" w:eastAsia="en-US" w:bidi="ar-SA"/>
      </w:rPr>
    </w:lvl>
    <w:lvl w:ilvl="4" w:tplc="CD6C5388">
      <w:numFmt w:val="bullet"/>
      <w:lvlText w:val="•"/>
      <w:lvlJc w:val="left"/>
      <w:pPr>
        <w:ind w:left="3804" w:hanging="370"/>
      </w:pPr>
      <w:rPr>
        <w:rFonts w:hint="default"/>
        <w:lang w:val="en-US" w:eastAsia="en-US" w:bidi="ar-SA"/>
      </w:rPr>
    </w:lvl>
    <w:lvl w:ilvl="5" w:tplc="D960D5BE">
      <w:numFmt w:val="bullet"/>
      <w:lvlText w:val="•"/>
      <w:lvlJc w:val="left"/>
      <w:pPr>
        <w:ind w:left="4759" w:hanging="370"/>
      </w:pPr>
      <w:rPr>
        <w:rFonts w:hint="default"/>
        <w:lang w:val="en-US" w:eastAsia="en-US" w:bidi="ar-SA"/>
      </w:rPr>
    </w:lvl>
    <w:lvl w:ilvl="6" w:tplc="6C9E4E80">
      <w:numFmt w:val="bullet"/>
      <w:lvlText w:val="•"/>
      <w:lvlJc w:val="left"/>
      <w:pPr>
        <w:ind w:left="5714" w:hanging="370"/>
      </w:pPr>
      <w:rPr>
        <w:rFonts w:hint="default"/>
        <w:lang w:val="en-US" w:eastAsia="en-US" w:bidi="ar-SA"/>
      </w:rPr>
    </w:lvl>
    <w:lvl w:ilvl="7" w:tplc="F3EC4CCC">
      <w:numFmt w:val="bullet"/>
      <w:lvlText w:val="•"/>
      <w:lvlJc w:val="left"/>
      <w:pPr>
        <w:ind w:left="6669" w:hanging="370"/>
      </w:pPr>
      <w:rPr>
        <w:rFonts w:hint="default"/>
        <w:lang w:val="en-US" w:eastAsia="en-US" w:bidi="ar-SA"/>
      </w:rPr>
    </w:lvl>
    <w:lvl w:ilvl="8" w:tplc="A1522E5A">
      <w:numFmt w:val="bullet"/>
      <w:lvlText w:val="•"/>
      <w:lvlJc w:val="left"/>
      <w:pPr>
        <w:ind w:left="7624" w:hanging="370"/>
      </w:pPr>
      <w:rPr>
        <w:rFonts w:hint="default"/>
        <w:lang w:val="en-US" w:eastAsia="en-US" w:bidi="ar-SA"/>
      </w:rPr>
    </w:lvl>
  </w:abstractNum>
  <w:abstractNum w:abstractNumId="262" w15:restartNumberingAfterBreak="0">
    <w:nsid w:val="734908B5"/>
    <w:multiLevelType w:val="hybridMultilevel"/>
    <w:tmpl w:val="86668A1E"/>
    <w:lvl w:ilvl="0" w:tplc="3DFC603E">
      <w:start w:val="1"/>
      <w:numFmt w:val="lowerLetter"/>
      <w:lvlText w:val="(%1)"/>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1" w:tplc="7FD8073C">
      <w:numFmt w:val="bullet"/>
      <w:lvlText w:val="•"/>
      <w:lvlJc w:val="left"/>
      <w:pPr>
        <w:ind w:left="1637" w:hanging="372"/>
      </w:pPr>
      <w:rPr>
        <w:rFonts w:hint="default"/>
        <w:lang w:val="en-US" w:eastAsia="en-US" w:bidi="ar-SA"/>
      </w:rPr>
    </w:lvl>
    <w:lvl w:ilvl="2" w:tplc="F7EEE6CA">
      <w:numFmt w:val="bullet"/>
      <w:lvlText w:val="•"/>
      <w:lvlJc w:val="left"/>
      <w:pPr>
        <w:ind w:left="2514" w:hanging="372"/>
      </w:pPr>
      <w:rPr>
        <w:rFonts w:hint="default"/>
        <w:lang w:val="en-US" w:eastAsia="en-US" w:bidi="ar-SA"/>
      </w:rPr>
    </w:lvl>
    <w:lvl w:ilvl="3" w:tplc="4EE4F5A6">
      <w:numFmt w:val="bullet"/>
      <w:lvlText w:val="•"/>
      <w:lvlJc w:val="left"/>
      <w:pPr>
        <w:ind w:left="3392" w:hanging="372"/>
      </w:pPr>
      <w:rPr>
        <w:rFonts w:hint="default"/>
        <w:lang w:val="en-US" w:eastAsia="en-US" w:bidi="ar-SA"/>
      </w:rPr>
    </w:lvl>
    <w:lvl w:ilvl="4" w:tplc="610A25D4">
      <w:numFmt w:val="bullet"/>
      <w:lvlText w:val="•"/>
      <w:lvlJc w:val="left"/>
      <w:pPr>
        <w:ind w:left="4269" w:hanging="372"/>
      </w:pPr>
      <w:rPr>
        <w:rFonts w:hint="default"/>
        <w:lang w:val="en-US" w:eastAsia="en-US" w:bidi="ar-SA"/>
      </w:rPr>
    </w:lvl>
    <w:lvl w:ilvl="5" w:tplc="98DA6D76">
      <w:numFmt w:val="bullet"/>
      <w:lvlText w:val="•"/>
      <w:lvlJc w:val="left"/>
      <w:pPr>
        <w:ind w:left="5147" w:hanging="372"/>
      </w:pPr>
      <w:rPr>
        <w:rFonts w:hint="default"/>
        <w:lang w:val="en-US" w:eastAsia="en-US" w:bidi="ar-SA"/>
      </w:rPr>
    </w:lvl>
    <w:lvl w:ilvl="6" w:tplc="BAFAA5F0">
      <w:numFmt w:val="bullet"/>
      <w:lvlText w:val="•"/>
      <w:lvlJc w:val="left"/>
      <w:pPr>
        <w:ind w:left="6024" w:hanging="372"/>
      </w:pPr>
      <w:rPr>
        <w:rFonts w:hint="default"/>
        <w:lang w:val="en-US" w:eastAsia="en-US" w:bidi="ar-SA"/>
      </w:rPr>
    </w:lvl>
    <w:lvl w:ilvl="7" w:tplc="6142ADEC">
      <w:numFmt w:val="bullet"/>
      <w:lvlText w:val="•"/>
      <w:lvlJc w:val="left"/>
      <w:pPr>
        <w:ind w:left="6902" w:hanging="372"/>
      </w:pPr>
      <w:rPr>
        <w:rFonts w:hint="default"/>
        <w:lang w:val="en-US" w:eastAsia="en-US" w:bidi="ar-SA"/>
      </w:rPr>
    </w:lvl>
    <w:lvl w:ilvl="8" w:tplc="BD90DD80">
      <w:numFmt w:val="bullet"/>
      <w:lvlText w:val="•"/>
      <w:lvlJc w:val="left"/>
      <w:pPr>
        <w:ind w:left="7779" w:hanging="372"/>
      </w:pPr>
      <w:rPr>
        <w:rFonts w:hint="default"/>
        <w:lang w:val="en-US" w:eastAsia="en-US" w:bidi="ar-SA"/>
      </w:rPr>
    </w:lvl>
  </w:abstractNum>
  <w:abstractNum w:abstractNumId="263" w15:restartNumberingAfterBreak="0">
    <w:nsid w:val="73566CE3"/>
    <w:multiLevelType w:val="hybridMultilevel"/>
    <w:tmpl w:val="29C6E15E"/>
    <w:lvl w:ilvl="0" w:tplc="95707666">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AC2EDFC4">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17324236">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7F66F9FA">
      <w:numFmt w:val="bullet"/>
      <w:lvlText w:val="•"/>
      <w:lvlJc w:val="left"/>
      <w:pPr>
        <w:ind w:left="2294" w:hanging="310"/>
      </w:pPr>
      <w:rPr>
        <w:rFonts w:hint="default"/>
        <w:lang w:val="en-US" w:eastAsia="en-US" w:bidi="ar-SA"/>
      </w:rPr>
    </w:lvl>
    <w:lvl w:ilvl="4" w:tplc="75D25A84">
      <w:numFmt w:val="bullet"/>
      <w:lvlText w:val="•"/>
      <w:lvlJc w:val="left"/>
      <w:pPr>
        <w:ind w:left="3328" w:hanging="310"/>
      </w:pPr>
      <w:rPr>
        <w:rFonts w:hint="default"/>
        <w:lang w:val="en-US" w:eastAsia="en-US" w:bidi="ar-SA"/>
      </w:rPr>
    </w:lvl>
    <w:lvl w:ilvl="5" w:tplc="DA8CE284">
      <w:numFmt w:val="bullet"/>
      <w:lvlText w:val="•"/>
      <w:lvlJc w:val="left"/>
      <w:pPr>
        <w:ind w:left="4362" w:hanging="310"/>
      </w:pPr>
      <w:rPr>
        <w:rFonts w:hint="default"/>
        <w:lang w:val="en-US" w:eastAsia="en-US" w:bidi="ar-SA"/>
      </w:rPr>
    </w:lvl>
    <w:lvl w:ilvl="6" w:tplc="7292A79A">
      <w:numFmt w:val="bullet"/>
      <w:lvlText w:val="•"/>
      <w:lvlJc w:val="left"/>
      <w:pPr>
        <w:ind w:left="5397" w:hanging="310"/>
      </w:pPr>
      <w:rPr>
        <w:rFonts w:hint="default"/>
        <w:lang w:val="en-US" w:eastAsia="en-US" w:bidi="ar-SA"/>
      </w:rPr>
    </w:lvl>
    <w:lvl w:ilvl="7" w:tplc="4AAC20B0">
      <w:numFmt w:val="bullet"/>
      <w:lvlText w:val="•"/>
      <w:lvlJc w:val="left"/>
      <w:pPr>
        <w:ind w:left="6431" w:hanging="310"/>
      </w:pPr>
      <w:rPr>
        <w:rFonts w:hint="default"/>
        <w:lang w:val="en-US" w:eastAsia="en-US" w:bidi="ar-SA"/>
      </w:rPr>
    </w:lvl>
    <w:lvl w:ilvl="8" w:tplc="89D2C660">
      <w:numFmt w:val="bullet"/>
      <w:lvlText w:val="•"/>
      <w:lvlJc w:val="left"/>
      <w:pPr>
        <w:ind w:left="7465" w:hanging="310"/>
      </w:pPr>
      <w:rPr>
        <w:rFonts w:hint="default"/>
        <w:lang w:val="en-US" w:eastAsia="en-US" w:bidi="ar-SA"/>
      </w:rPr>
    </w:lvl>
  </w:abstractNum>
  <w:abstractNum w:abstractNumId="264" w15:restartNumberingAfterBreak="0">
    <w:nsid w:val="736C4F56"/>
    <w:multiLevelType w:val="hybridMultilevel"/>
    <w:tmpl w:val="C2E67ED2"/>
    <w:lvl w:ilvl="0" w:tplc="A104B09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982C417E">
      <w:start w:val="1"/>
      <w:numFmt w:val="lowerRoman"/>
      <w:lvlText w:val="(%2)"/>
      <w:lvlJc w:val="left"/>
      <w:pPr>
        <w:ind w:left="959" w:hanging="329"/>
      </w:pPr>
      <w:rPr>
        <w:rFonts w:ascii="Verdana" w:eastAsia="Verdana" w:hAnsi="Verdana" w:cs="Verdana" w:hint="default"/>
        <w:b w:val="0"/>
        <w:bCs w:val="0"/>
        <w:i w:val="0"/>
        <w:iCs w:val="0"/>
        <w:spacing w:val="0"/>
        <w:w w:val="99"/>
        <w:sz w:val="20"/>
        <w:szCs w:val="20"/>
        <w:lang w:val="en-US" w:eastAsia="en-US" w:bidi="ar-SA"/>
      </w:rPr>
    </w:lvl>
    <w:lvl w:ilvl="2" w:tplc="006EDDC4">
      <w:numFmt w:val="bullet"/>
      <w:lvlText w:val="•"/>
      <w:lvlJc w:val="left"/>
      <w:pPr>
        <w:ind w:left="1260" w:hanging="329"/>
      </w:pPr>
      <w:rPr>
        <w:rFonts w:hint="default"/>
        <w:lang w:val="en-US" w:eastAsia="en-US" w:bidi="ar-SA"/>
      </w:rPr>
    </w:lvl>
    <w:lvl w:ilvl="3" w:tplc="66C64C18">
      <w:numFmt w:val="bullet"/>
      <w:lvlText w:val="•"/>
      <w:lvlJc w:val="left"/>
      <w:pPr>
        <w:ind w:left="2294" w:hanging="329"/>
      </w:pPr>
      <w:rPr>
        <w:rFonts w:hint="default"/>
        <w:lang w:val="en-US" w:eastAsia="en-US" w:bidi="ar-SA"/>
      </w:rPr>
    </w:lvl>
    <w:lvl w:ilvl="4" w:tplc="B0CAD7A6">
      <w:numFmt w:val="bullet"/>
      <w:lvlText w:val="•"/>
      <w:lvlJc w:val="left"/>
      <w:pPr>
        <w:ind w:left="3328" w:hanging="329"/>
      </w:pPr>
      <w:rPr>
        <w:rFonts w:hint="default"/>
        <w:lang w:val="en-US" w:eastAsia="en-US" w:bidi="ar-SA"/>
      </w:rPr>
    </w:lvl>
    <w:lvl w:ilvl="5" w:tplc="9468EE48">
      <w:numFmt w:val="bullet"/>
      <w:lvlText w:val="•"/>
      <w:lvlJc w:val="left"/>
      <w:pPr>
        <w:ind w:left="4362" w:hanging="329"/>
      </w:pPr>
      <w:rPr>
        <w:rFonts w:hint="default"/>
        <w:lang w:val="en-US" w:eastAsia="en-US" w:bidi="ar-SA"/>
      </w:rPr>
    </w:lvl>
    <w:lvl w:ilvl="6" w:tplc="ED489E46">
      <w:numFmt w:val="bullet"/>
      <w:lvlText w:val="•"/>
      <w:lvlJc w:val="left"/>
      <w:pPr>
        <w:ind w:left="5397" w:hanging="329"/>
      </w:pPr>
      <w:rPr>
        <w:rFonts w:hint="default"/>
        <w:lang w:val="en-US" w:eastAsia="en-US" w:bidi="ar-SA"/>
      </w:rPr>
    </w:lvl>
    <w:lvl w:ilvl="7" w:tplc="4FCE1C04">
      <w:numFmt w:val="bullet"/>
      <w:lvlText w:val="•"/>
      <w:lvlJc w:val="left"/>
      <w:pPr>
        <w:ind w:left="6431" w:hanging="329"/>
      </w:pPr>
      <w:rPr>
        <w:rFonts w:hint="default"/>
        <w:lang w:val="en-US" w:eastAsia="en-US" w:bidi="ar-SA"/>
      </w:rPr>
    </w:lvl>
    <w:lvl w:ilvl="8" w:tplc="0D5A9FA4">
      <w:numFmt w:val="bullet"/>
      <w:lvlText w:val="•"/>
      <w:lvlJc w:val="left"/>
      <w:pPr>
        <w:ind w:left="7465" w:hanging="329"/>
      </w:pPr>
      <w:rPr>
        <w:rFonts w:hint="default"/>
        <w:lang w:val="en-US" w:eastAsia="en-US" w:bidi="ar-SA"/>
      </w:rPr>
    </w:lvl>
  </w:abstractNum>
  <w:abstractNum w:abstractNumId="265" w15:restartNumberingAfterBreak="0">
    <w:nsid w:val="73956173"/>
    <w:multiLevelType w:val="hybridMultilevel"/>
    <w:tmpl w:val="7AD82AFA"/>
    <w:lvl w:ilvl="0" w:tplc="FC68D41E">
      <w:start w:val="1"/>
      <w:numFmt w:val="lowerLetter"/>
      <w:lvlText w:val="(%1)"/>
      <w:lvlJc w:val="left"/>
      <w:pPr>
        <w:ind w:left="1120" w:hanging="360"/>
      </w:pPr>
      <w:rPr>
        <w:rFonts w:ascii="Verdana" w:eastAsia="Verdana" w:hAnsi="Verdana" w:cs="Verdana" w:hint="default"/>
        <w:b w:val="0"/>
        <w:bCs w:val="0"/>
        <w:i w:val="0"/>
        <w:iCs w:val="0"/>
        <w:spacing w:val="-1"/>
        <w:w w:val="99"/>
        <w:sz w:val="20"/>
        <w:szCs w:val="20"/>
        <w:lang w:val="en-US" w:eastAsia="en-US" w:bidi="ar-SA"/>
      </w:rPr>
    </w:lvl>
    <w:lvl w:ilvl="1" w:tplc="05BA322E">
      <w:numFmt w:val="bullet"/>
      <w:lvlText w:val="•"/>
      <w:lvlJc w:val="left"/>
      <w:pPr>
        <w:ind w:left="1961" w:hanging="360"/>
      </w:pPr>
      <w:rPr>
        <w:rFonts w:hint="default"/>
        <w:lang w:val="en-US" w:eastAsia="en-US" w:bidi="ar-SA"/>
      </w:rPr>
    </w:lvl>
    <w:lvl w:ilvl="2" w:tplc="8AF2E23C">
      <w:numFmt w:val="bullet"/>
      <w:lvlText w:val="•"/>
      <w:lvlJc w:val="left"/>
      <w:pPr>
        <w:ind w:left="2802" w:hanging="360"/>
      </w:pPr>
      <w:rPr>
        <w:rFonts w:hint="default"/>
        <w:lang w:val="en-US" w:eastAsia="en-US" w:bidi="ar-SA"/>
      </w:rPr>
    </w:lvl>
    <w:lvl w:ilvl="3" w:tplc="C9A44824">
      <w:numFmt w:val="bullet"/>
      <w:lvlText w:val="•"/>
      <w:lvlJc w:val="left"/>
      <w:pPr>
        <w:ind w:left="3644" w:hanging="360"/>
      </w:pPr>
      <w:rPr>
        <w:rFonts w:hint="default"/>
        <w:lang w:val="en-US" w:eastAsia="en-US" w:bidi="ar-SA"/>
      </w:rPr>
    </w:lvl>
    <w:lvl w:ilvl="4" w:tplc="E6F2689A">
      <w:numFmt w:val="bullet"/>
      <w:lvlText w:val="•"/>
      <w:lvlJc w:val="left"/>
      <w:pPr>
        <w:ind w:left="4485" w:hanging="360"/>
      </w:pPr>
      <w:rPr>
        <w:rFonts w:hint="default"/>
        <w:lang w:val="en-US" w:eastAsia="en-US" w:bidi="ar-SA"/>
      </w:rPr>
    </w:lvl>
    <w:lvl w:ilvl="5" w:tplc="5B94AAC8">
      <w:numFmt w:val="bullet"/>
      <w:lvlText w:val="•"/>
      <w:lvlJc w:val="left"/>
      <w:pPr>
        <w:ind w:left="5327" w:hanging="360"/>
      </w:pPr>
      <w:rPr>
        <w:rFonts w:hint="default"/>
        <w:lang w:val="en-US" w:eastAsia="en-US" w:bidi="ar-SA"/>
      </w:rPr>
    </w:lvl>
    <w:lvl w:ilvl="6" w:tplc="4050D308">
      <w:numFmt w:val="bullet"/>
      <w:lvlText w:val="•"/>
      <w:lvlJc w:val="left"/>
      <w:pPr>
        <w:ind w:left="6168" w:hanging="360"/>
      </w:pPr>
      <w:rPr>
        <w:rFonts w:hint="default"/>
        <w:lang w:val="en-US" w:eastAsia="en-US" w:bidi="ar-SA"/>
      </w:rPr>
    </w:lvl>
    <w:lvl w:ilvl="7" w:tplc="67EA0456">
      <w:numFmt w:val="bullet"/>
      <w:lvlText w:val="•"/>
      <w:lvlJc w:val="left"/>
      <w:pPr>
        <w:ind w:left="7010" w:hanging="360"/>
      </w:pPr>
      <w:rPr>
        <w:rFonts w:hint="default"/>
        <w:lang w:val="en-US" w:eastAsia="en-US" w:bidi="ar-SA"/>
      </w:rPr>
    </w:lvl>
    <w:lvl w:ilvl="8" w:tplc="9612C1FC">
      <w:numFmt w:val="bullet"/>
      <w:lvlText w:val="•"/>
      <w:lvlJc w:val="left"/>
      <w:pPr>
        <w:ind w:left="7851" w:hanging="360"/>
      </w:pPr>
      <w:rPr>
        <w:rFonts w:hint="default"/>
        <w:lang w:val="en-US" w:eastAsia="en-US" w:bidi="ar-SA"/>
      </w:rPr>
    </w:lvl>
  </w:abstractNum>
  <w:abstractNum w:abstractNumId="266" w15:restartNumberingAfterBreak="0">
    <w:nsid w:val="73BA7898"/>
    <w:multiLevelType w:val="hybridMultilevel"/>
    <w:tmpl w:val="77BA88AA"/>
    <w:lvl w:ilvl="0" w:tplc="5FFCB8A0">
      <w:start w:val="2"/>
      <w:numFmt w:val="decimal"/>
      <w:lvlText w:val="(%1)"/>
      <w:lvlJc w:val="left"/>
      <w:pPr>
        <w:ind w:left="1106" w:hanging="380"/>
      </w:pPr>
      <w:rPr>
        <w:rFonts w:ascii="Verdana" w:eastAsia="Verdana" w:hAnsi="Verdana" w:cs="Verdana" w:hint="default"/>
        <w:b w:val="0"/>
        <w:bCs w:val="0"/>
        <w:i w:val="0"/>
        <w:iCs w:val="0"/>
        <w:spacing w:val="-1"/>
        <w:w w:val="99"/>
        <w:sz w:val="20"/>
        <w:szCs w:val="20"/>
        <w:lang w:val="en-US" w:eastAsia="en-US" w:bidi="ar-SA"/>
      </w:rPr>
    </w:lvl>
    <w:lvl w:ilvl="1" w:tplc="7B4813A4">
      <w:start w:val="1"/>
      <w:numFmt w:val="lowerLetter"/>
      <w:lvlText w:val="(%2)"/>
      <w:lvlJc w:val="left"/>
      <w:pPr>
        <w:ind w:left="1252" w:hanging="375"/>
      </w:pPr>
      <w:rPr>
        <w:rFonts w:ascii="Verdana" w:eastAsia="Verdana" w:hAnsi="Verdana" w:cs="Verdana" w:hint="default"/>
        <w:b w:val="0"/>
        <w:bCs w:val="0"/>
        <w:i w:val="0"/>
        <w:iCs w:val="0"/>
        <w:spacing w:val="-1"/>
        <w:w w:val="99"/>
        <w:sz w:val="20"/>
        <w:szCs w:val="20"/>
        <w:lang w:val="en-US" w:eastAsia="en-US" w:bidi="ar-SA"/>
      </w:rPr>
    </w:lvl>
    <w:lvl w:ilvl="2" w:tplc="FD228A3C">
      <w:numFmt w:val="bullet"/>
      <w:lvlText w:val="•"/>
      <w:lvlJc w:val="left"/>
      <w:pPr>
        <w:ind w:left="2179" w:hanging="375"/>
      </w:pPr>
      <w:rPr>
        <w:rFonts w:hint="default"/>
        <w:lang w:val="en-US" w:eastAsia="en-US" w:bidi="ar-SA"/>
      </w:rPr>
    </w:lvl>
    <w:lvl w:ilvl="3" w:tplc="B882D5EC">
      <w:numFmt w:val="bullet"/>
      <w:lvlText w:val="•"/>
      <w:lvlJc w:val="left"/>
      <w:pPr>
        <w:ind w:left="3098" w:hanging="375"/>
      </w:pPr>
      <w:rPr>
        <w:rFonts w:hint="default"/>
        <w:lang w:val="en-US" w:eastAsia="en-US" w:bidi="ar-SA"/>
      </w:rPr>
    </w:lvl>
    <w:lvl w:ilvl="4" w:tplc="4B4AA982">
      <w:numFmt w:val="bullet"/>
      <w:lvlText w:val="•"/>
      <w:lvlJc w:val="left"/>
      <w:pPr>
        <w:ind w:left="4018" w:hanging="375"/>
      </w:pPr>
      <w:rPr>
        <w:rFonts w:hint="default"/>
        <w:lang w:val="en-US" w:eastAsia="en-US" w:bidi="ar-SA"/>
      </w:rPr>
    </w:lvl>
    <w:lvl w:ilvl="5" w:tplc="8FE60796">
      <w:numFmt w:val="bullet"/>
      <w:lvlText w:val="•"/>
      <w:lvlJc w:val="left"/>
      <w:pPr>
        <w:ind w:left="4937" w:hanging="375"/>
      </w:pPr>
      <w:rPr>
        <w:rFonts w:hint="default"/>
        <w:lang w:val="en-US" w:eastAsia="en-US" w:bidi="ar-SA"/>
      </w:rPr>
    </w:lvl>
    <w:lvl w:ilvl="6" w:tplc="7200F85E">
      <w:numFmt w:val="bullet"/>
      <w:lvlText w:val="•"/>
      <w:lvlJc w:val="left"/>
      <w:pPr>
        <w:ind w:left="5856" w:hanging="375"/>
      </w:pPr>
      <w:rPr>
        <w:rFonts w:hint="default"/>
        <w:lang w:val="en-US" w:eastAsia="en-US" w:bidi="ar-SA"/>
      </w:rPr>
    </w:lvl>
    <w:lvl w:ilvl="7" w:tplc="BE122BCC">
      <w:numFmt w:val="bullet"/>
      <w:lvlText w:val="•"/>
      <w:lvlJc w:val="left"/>
      <w:pPr>
        <w:ind w:left="6776" w:hanging="375"/>
      </w:pPr>
      <w:rPr>
        <w:rFonts w:hint="default"/>
        <w:lang w:val="en-US" w:eastAsia="en-US" w:bidi="ar-SA"/>
      </w:rPr>
    </w:lvl>
    <w:lvl w:ilvl="8" w:tplc="94D09866">
      <w:numFmt w:val="bullet"/>
      <w:lvlText w:val="•"/>
      <w:lvlJc w:val="left"/>
      <w:pPr>
        <w:ind w:left="7695" w:hanging="375"/>
      </w:pPr>
      <w:rPr>
        <w:rFonts w:hint="default"/>
        <w:lang w:val="en-US" w:eastAsia="en-US" w:bidi="ar-SA"/>
      </w:rPr>
    </w:lvl>
  </w:abstractNum>
  <w:abstractNum w:abstractNumId="267" w15:restartNumberingAfterBreak="0">
    <w:nsid w:val="73CC3A7C"/>
    <w:multiLevelType w:val="hybridMultilevel"/>
    <w:tmpl w:val="D298C466"/>
    <w:lvl w:ilvl="0" w:tplc="2154F5AE">
      <w:start w:val="1"/>
      <w:numFmt w:val="lowerRoman"/>
      <w:lvlText w:val="(%1)"/>
      <w:lvlJc w:val="left"/>
      <w:pPr>
        <w:ind w:left="1480" w:hanging="720"/>
      </w:pPr>
      <w:rPr>
        <w:rFonts w:ascii="Verdana" w:eastAsia="Verdana" w:hAnsi="Verdana" w:cs="Verdana" w:hint="default"/>
        <w:b w:val="0"/>
        <w:bCs w:val="0"/>
        <w:i w:val="0"/>
        <w:iCs w:val="0"/>
        <w:spacing w:val="0"/>
        <w:w w:val="99"/>
        <w:sz w:val="20"/>
        <w:szCs w:val="20"/>
        <w:lang w:val="en-US" w:eastAsia="en-US" w:bidi="ar-SA"/>
      </w:rPr>
    </w:lvl>
    <w:lvl w:ilvl="1" w:tplc="B49C4630">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FDC2B218">
      <w:start w:val="1"/>
      <w:numFmt w:val="lowerRoman"/>
      <w:lvlText w:val="(%3)"/>
      <w:lvlJc w:val="left"/>
      <w:pPr>
        <w:ind w:left="1746" w:hanging="310"/>
        <w:jc w:val="right"/>
      </w:pPr>
      <w:rPr>
        <w:rFonts w:ascii="Verdana" w:eastAsia="Verdana" w:hAnsi="Verdana" w:cs="Verdana" w:hint="default"/>
        <w:b w:val="0"/>
        <w:bCs w:val="0"/>
        <w:i w:val="0"/>
        <w:iCs w:val="0"/>
        <w:spacing w:val="0"/>
        <w:w w:val="99"/>
        <w:sz w:val="20"/>
        <w:szCs w:val="20"/>
        <w:lang w:val="en-US" w:eastAsia="en-US" w:bidi="ar-SA"/>
      </w:rPr>
    </w:lvl>
    <w:lvl w:ilvl="3" w:tplc="BF9E9E88">
      <w:numFmt w:val="bullet"/>
      <w:lvlText w:val="•"/>
      <w:lvlJc w:val="left"/>
      <w:pPr>
        <w:ind w:left="2714" w:hanging="310"/>
      </w:pPr>
      <w:rPr>
        <w:rFonts w:hint="default"/>
        <w:lang w:val="en-US" w:eastAsia="en-US" w:bidi="ar-SA"/>
      </w:rPr>
    </w:lvl>
    <w:lvl w:ilvl="4" w:tplc="438CA66A">
      <w:numFmt w:val="bullet"/>
      <w:lvlText w:val="•"/>
      <w:lvlJc w:val="left"/>
      <w:pPr>
        <w:ind w:left="3688" w:hanging="310"/>
      </w:pPr>
      <w:rPr>
        <w:rFonts w:hint="default"/>
        <w:lang w:val="en-US" w:eastAsia="en-US" w:bidi="ar-SA"/>
      </w:rPr>
    </w:lvl>
    <w:lvl w:ilvl="5" w:tplc="D0746F5C">
      <w:numFmt w:val="bullet"/>
      <w:lvlText w:val="•"/>
      <w:lvlJc w:val="left"/>
      <w:pPr>
        <w:ind w:left="4662" w:hanging="310"/>
      </w:pPr>
      <w:rPr>
        <w:rFonts w:hint="default"/>
        <w:lang w:val="en-US" w:eastAsia="en-US" w:bidi="ar-SA"/>
      </w:rPr>
    </w:lvl>
    <w:lvl w:ilvl="6" w:tplc="9D94E4D8">
      <w:numFmt w:val="bullet"/>
      <w:lvlText w:val="•"/>
      <w:lvlJc w:val="left"/>
      <w:pPr>
        <w:ind w:left="5637" w:hanging="310"/>
      </w:pPr>
      <w:rPr>
        <w:rFonts w:hint="default"/>
        <w:lang w:val="en-US" w:eastAsia="en-US" w:bidi="ar-SA"/>
      </w:rPr>
    </w:lvl>
    <w:lvl w:ilvl="7" w:tplc="F0E06F44">
      <w:numFmt w:val="bullet"/>
      <w:lvlText w:val="•"/>
      <w:lvlJc w:val="left"/>
      <w:pPr>
        <w:ind w:left="6611" w:hanging="310"/>
      </w:pPr>
      <w:rPr>
        <w:rFonts w:hint="default"/>
        <w:lang w:val="en-US" w:eastAsia="en-US" w:bidi="ar-SA"/>
      </w:rPr>
    </w:lvl>
    <w:lvl w:ilvl="8" w:tplc="F1A85D1A">
      <w:numFmt w:val="bullet"/>
      <w:lvlText w:val="•"/>
      <w:lvlJc w:val="left"/>
      <w:pPr>
        <w:ind w:left="7585" w:hanging="310"/>
      </w:pPr>
      <w:rPr>
        <w:rFonts w:hint="default"/>
        <w:lang w:val="en-US" w:eastAsia="en-US" w:bidi="ar-SA"/>
      </w:rPr>
    </w:lvl>
  </w:abstractNum>
  <w:abstractNum w:abstractNumId="268" w15:restartNumberingAfterBreak="0">
    <w:nsid w:val="73E445BF"/>
    <w:multiLevelType w:val="hybridMultilevel"/>
    <w:tmpl w:val="CAC21674"/>
    <w:lvl w:ilvl="0" w:tplc="B12EE1AC">
      <w:start w:val="1"/>
      <w:numFmt w:val="decimal"/>
      <w:lvlText w:val="(%1)"/>
      <w:lvlJc w:val="left"/>
      <w:pPr>
        <w:ind w:left="561" w:hanging="374"/>
        <w:jc w:val="right"/>
      </w:pPr>
      <w:rPr>
        <w:rFonts w:ascii="Verdana" w:eastAsia="Verdana" w:hAnsi="Verdana" w:cs="Verdana" w:hint="default"/>
        <w:b w:val="0"/>
        <w:bCs w:val="0"/>
        <w:i w:val="0"/>
        <w:iCs w:val="0"/>
        <w:spacing w:val="-1"/>
        <w:w w:val="99"/>
        <w:sz w:val="20"/>
        <w:szCs w:val="20"/>
        <w:lang w:val="en-US" w:eastAsia="en-US" w:bidi="ar-SA"/>
      </w:rPr>
    </w:lvl>
    <w:lvl w:ilvl="1" w:tplc="FDD4742A">
      <w:start w:val="2"/>
      <w:numFmt w:val="lowerLetter"/>
      <w:lvlText w:val="(%2)"/>
      <w:lvlJc w:val="left"/>
      <w:pPr>
        <w:ind w:left="760" w:hanging="408"/>
      </w:pPr>
      <w:rPr>
        <w:rFonts w:ascii="Verdana" w:eastAsia="Verdana" w:hAnsi="Verdana" w:cs="Verdana" w:hint="default"/>
        <w:b w:val="0"/>
        <w:bCs w:val="0"/>
        <w:i w:val="0"/>
        <w:iCs w:val="0"/>
        <w:spacing w:val="0"/>
        <w:w w:val="99"/>
        <w:sz w:val="20"/>
        <w:szCs w:val="20"/>
        <w:lang w:val="en-US" w:eastAsia="en-US" w:bidi="ar-SA"/>
      </w:rPr>
    </w:lvl>
    <w:lvl w:ilvl="2" w:tplc="E3003918">
      <w:numFmt w:val="bullet"/>
      <w:lvlText w:val="•"/>
      <w:lvlJc w:val="left"/>
      <w:pPr>
        <w:ind w:left="1734" w:hanging="408"/>
      </w:pPr>
      <w:rPr>
        <w:rFonts w:hint="default"/>
        <w:lang w:val="en-US" w:eastAsia="en-US" w:bidi="ar-SA"/>
      </w:rPr>
    </w:lvl>
    <w:lvl w:ilvl="3" w:tplc="9F7AB4F6">
      <w:numFmt w:val="bullet"/>
      <w:lvlText w:val="•"/>
      <w:lvlJc w:val="left"/>
      <w:pPr>
        <w:ind w:left="2709" w:hanging="408"/>
      </w:pPr>
      <w:rPr>
        <w:rFonts w:hint="default"/>
        <w:lang w:val="en-US" w:eastAsia="en-US" w:bidi="ar-SA"/>
      </w:rPr>
    </w:lvl>
    <w:lvl w:ilvl="4" w:tplc="E9CA8D86">
      <w:numFmt w:val="bullet"/>
      <w:lvlText w:val="•"/>
      <w:lvlJc w:val="left"/>
      <w:pPr>
        <w:ind w:left="3684" w:hanging="408"/>
      </w:pPr>
      <w:rPr>
        <w:rFonts w:hint="default"/>
        <w:lang w:val="en-US" w:eastAsia="en-US" w:bidi="ar-SA"/>
      </w:rPr>
    </w:lvl>
    <w:lvl w:ilvl="5" w:tplc="CA64EF2A">
      <w:numFmt w:val="bullet"/>
      <w:lvlText w:val="•"/>
      <w:lvlJc w:val="left"/>
      <w:pPr>
        <w:ind w:left="4659" w:hanging="408"/>
      </w:pPr>
      <w:rPr>
        <w:rFonts w:hint="default"/>
        <w:lang w:val="en-US" w:eastAsia="en-US" w:bidi="ar-SA"/>
      </w:rPr>
    </w:lvl>
    <w:lvl w:ilvl="6" w:tplc="A31259C2">
      <w:numFmt w:val="bullet"/>
      <w:lvlText w:val="•"/>
      <w:lvlJc w:val="left"/>
      <w:pPr>
        <w:ind w:left="5634" w:hanging="408"/>
      </w:pPr>
      <w:rPr>
        <w:rFonts w:hint="default"/>
        <w:lang w:val="en-US" w:eastAsia="en-US" w:bidi="ar-SA"/>
      </w:rPr>
    </w:lvl>
    <w:lvl w:ilvl="7" w:tplc="CFAA33F2">
      <w:numFmt w:val="bullet"/>
      <w:lvlText w:val="•"/>
      <w:lvlJc w:val="left"/>
      <w:pPr>
        <w:ind w:left="6609" w:hanging="408"/>
      </w:pPr>
      <w:rPr>
        <w:rFonts w:hint="default"/>
        <w:lang w:val="en-US" w:eastAsia="en-US" w:bidi="ar-SA"/>
      </w:rPr>
    </w:lvl>
    <w:lvl w:ilvl="8" w:tplc="18A03320">
      <w:numFmt w:val="bullet"/>
      <w:lvlText w:val="•"/>
      <w:lvlJc w:val="left"/>
      <w:pPr>
        <w:ind w:left="7584" w:hanging="408"/>
      </w:pPr>
      <w:rPr>
        <w:rFonts w:hint="default"/>
        <w:lang w:val="en-US" w:eastAsia="en-US" w:bidi="ar-SA"/>
      </w:rPr>
    </w:lvl>
  </w:abstractNum>
  <w:abstractNum w:abstractNumId="269" w15:restartNumberingAfterBreak="0">
    <w:nsid w:val="74582AAD"/>
    <w:multiLevelType w:val="hybridMultilevel"/>
    <w:tmpl w:val="E67A7432"/>
    <w:lvl w:ilvl="0" w:tplc="03FE78EA">
      <w:start w:val="1"/>
      <w:numFmt w:val="lowerLetter"/>
      <w:lvlText w:val="(%1)"/>
      <w:lvlJc w:val="left"/>
      <w:pPr>
        <w:ind w:left="760" w:hanging="437"/>
      </w:pPr>
      <w:rPr>
        <w:rFonts w:ascii="Verdana" w:eastAsia="Verdana" w:hAnsi="Verdana" w:cs="Verdana" w:hint="default"/>
        <w:b w:val="0"/>
        <w:bCs w:val="0"/>
        <w:i w:val="0"/>
        <w:iCs w:val="0"/>
        <w:spacing w:val="-1"/>
        <w:w w:val="99"/>
        <w:sz w:val="20"/>
        <w:szCs w:val="20"/>
        <w:lang w:val="en-US" w:eastAsia="en-US" w:bidi="ar-SA"/>
      </w:rPr>
    </w:lvl>
    <w:lvl w:ilvl="1" w:tplc="0CF4285A">
      <w:start w:val="1"/>
      <w:numFmt w:val="lowerRoman"/>
      <w:lvlText w:val="(%2)"/>
      <w:lvlJc w:val="left"/>
      <w:pPr>
        <w:ind w:left="959" w:hanging="319"/>
      </w:pPr>
      <w:rPr>
        <w:rFonts w:ascii="Verdana" w:eastAsia="Verdana" w:hAnsi="Verdana" w:cs="Verdana" w:hint="default"/>
        <w:b w:val="0"/>
        <w:bCs w:val="0"/>
        <w:i w:val="0"/>
        <w:iCs w:val="0"/>
        <w:spacing w:val="0"/>
        <w:w w:val="99"/>
        <w:sz w:val="20"/>
        <w:szCs w:val="20"/>
        <w:lang w:val="en-US" w:eastAsia="en-US" w:bidi="ar-SA"/>
      </w:rPr>
    </w:lvl>
    <w:lvl w:ilvl="2" w:tplc="49106FB8">
      <w:numFmt w:val="bullet"/>
      <w:lvlText w:val="•"/>
      <w:lvlJc w:val="left"/>
      <w:pPr>
        <w:ind w:left="1912" w:hanging="319"/>
      </w:pPr>
      <w:rPr>
        <w:rFonts w:hint="default"/>
        <w:lang w:val="en-US" w:eastAsia="en-US" w:bidi="ar-SA"/>
      </w:rPr>
    </w:lvl>
    <w:lvl w:ilvl="3" w:tplc="5922E650">
      <w:numFmt w:val="bullet"/>
      <w:lvlText w:val="•"/>
      <w:lvlJc w:val="left"/>
      <w:pPr>
        <w:ind w:left="2865" w:hanging="319"/>
      </w:pPr>
      <w:rPr>
        <w:rFonts w:hint="default"/>
        <w:lang w:val="en-US" w:eastAsia="en-US" w:bidi="ar-SA"/>
      </w:rPr>
    </w:lvl>
    <w:lvl w:ilvl="4" w:tplc="335A5E54">
      <w:numFmt w:val="bullet"/>
      <w:lvlText w:val="•"/>
      <w:lvlJc w:val="left"/>
      <w:pPr>
        <w:ind w:left="3818" w:hanging="319"/>
      </w:pPr>
      <w:rPr>
        <w:rFonts w:hint="default"/>
        <w:lang w:val="en-US" w:eastAsia="en-US" w:bidi="ar-SA"/>
      </w:rPr>
    </w:lvl>
    <w:lvl w:ilvl="5" w:tplc="2D9E6546">
      <w:numFmt w:val="bullet"/>
      <w:lvlText w:val="•"/>
      <w:lvlJc w:val="left"/>
      <w:pPr>
        <w:ind w:left="4770" w:hanging="319"/>
      </w:pPr>
      <w:rPr>
        <w:rFonts w:hint="default"/>
        <w:lang w:val="en-US" w:eastAsia="en-US" w:bidi="ar-SA"/>
      </w:rPr>
    </w:lvl>
    <w:lvl w:ilvl="6" w:tplc="92DC9FAA">
      <w:numFmt w:val="bullet"/>
      <w:lvlText w:val="•"/>
      <w:lvlJc w:val="left"/>
      <w:pPr>
        <w:ind w:left="5723" w:hanging="319"/>
      </w:pPr>
      <w:rPr>
        <w:rFonts w:hint="default"/>
        <w:lang w:val="en-US" w:eastAsia="en-US" w:bidi="ar-SA"/>
      </w:rPr>
    </w:lvl>
    <w:lvl w:ilvl="7" w:tplc="E63E7EE2">
      <w:numFmt w:val="bullet"/>
      <w:lvlText w:val="•"/>
      <w:lvlJc w:val="left"/>
      <w:pPr>
        <w:ind w:left="6676" w:hanging="319"/>
      </w:pPr>
      <w:rPr>
        <w:rFonts w:hint="default"/>
        <w:lang w:val="en-US" w:eastAsia="en-US" w:bidi="ar-SA"/>
      </w:rPr>
    </w:lvl>
    <w:lvl w:ilvl="8" w:tplc="25FA3762">
      <w:numFmt w:val="bullet"/>
      <w:lvlText w:val="•"/>
      <w:lvlJc w:val="left"/>
      <w:pPr>
        <w:ind w:left="7628" w:hanging="319"/>
      </w:pPr>
      <w:rPr>
        <w:rFonts w:hint="default"/>
        <w:lang w:val="en-US" w:eastAsia="en-US" w:bidi="ar-SA"/>
      </w:rPr>
    </w:lvl>
  </w:abstractNum>
  <w:abstractNum w:abstractNumId="270" w15:restartNumberingAfterBreak="0">
    <w:nsid w:val="74CE6206"/>
    <w:multiLevelType w:val="hybridMultilevel"/>
    <w:tmpl w:val="77FA4626"/>
    <w:lvl w:ilvl="0" w:tplc="9300F41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29260D2">
      <w:numFmt w:val="bullet"/>
      <w:lvlText w:val="•"/>
      <w:lvlJc w:val="left"/>
      <w:pPr>
        <w:ind w:left="1979" w:hanging="372"/>
      </w:pPr>
      <w:rPr>
        <w:rFonts w:hint="default"/>
        <w:lang w:val="en-US" w:eastAsia="en-US" w:bidi="ar-SA"/>
      </w:rPr>
    </w:lvl>
    <w:lvl w:ilvl="2" w:tplc="CD18C280">
      <w:numFmt w:val="bullet"/>
      <w:lvlText w:val="•"/>
      <w:lvlJc w:val="left"/>
      <w:pPr>
        <w:ind w:left="2818" w:hanging="372"/>
      </w:pPr>
      <w:rPr>
        <w:rFonts w:hint="default"/>
        <w:lang w:val="en-US" w:eastAsia="en-US" w:bidi="ar-SA"/>
      </w:rPr>
    </w:lvl>
    <w:lvl w:ilvl="3" w:tplc="36083464">
      <w:numFmt w:val="bullet"/>
      <w:lvlText w:val="•"/>
      <w:lvlJc w:val="left"/>
      <w:pPr>
        <w:ind w:left="3658" w:hanging="372"/>
      </w:pPr>
      <w:rPr>
        <w:rFonts w:hint="default"/>
        <w:lang w:val="en-US" w:eastAsia="en-US" w:bidi="ar-SA"/>
      </w:rPr>
    </w:lvl>
    <w:lvl w:ilvl="4" w:tplc="57E43BDE">
      <w:numFmt w:val="bullet"/>
      <w:lvlText w:val="•"/>
      <w:lvlJc w:val="left"/>
      <w:pPr>
        <w:ind w:left="4497" w:hanging="372"/>
      </w:pPr>
      <w:rPr>
        <w:rFonts w:hint="default"/>
        <w:lang w:val="en-US" w:eastAsia="en-US" w:bidi="ar-SA"/>
      </w:rPr>
    </w:lvl>
    <w:lvl w:ilvl="5" w:tplc="1E481702">
      <w:numFmt w:val="bullet"/>
      <w:lvlText w:val="•"/>
      <w:lvlJc w:val="left"/>
      <w:pPr>
        <w:ind w:left="5337" w:hanging="372"/>
      </w:pPr>
      <w:rPr>
        <w:rFonts w:hint="default"/>
        <w:lang w:val="en-US" w:eastAsia="en-US" w:bidi="ar-SA"/>
      </w:rPr>
    </w:lvl>
    <w:lvl w:ilvl="6" w:tplc="F4BC70C8">
      <w:numFmt w:val="bullet"/>
      <w:lvlText w:val="•"/>
      <w:lvlJc w:val="left"/>
      <w:pPr>
        <w:ind w:left="6176" w:hanging="372"/>
      </w:pPr>
      <w:rPr>
        <w:rFonts w:hint="default"/>
        <w:lang w:val="en-US" w:eastAsia="en-US" w:bidi="ar-SA"/>
      </w:rPr>
    </w:lvl>
    <w:lvl w:ilvl="7" w:tplc="167C0140">
      <w:numFmt w:val="bullet"/>
      <w:lvlText w:val="•"/>
      <w:lvlJc w:val="left"/>
      <w:pPr>
        <w:ind w:left="7016" w:hanging="372"/>
      </w:pPr>
      <w:rPr>
        <w:rFonts w:hint="default"/>
        <w:lang w:val="en-US" w:eastAsia="en-US" w:bidi="ar-SA"/>
      </w:rPr>
    </w:lvl>
    <w:lvl w:ilvl="8" w:tplc="568EEB54">
      <w:numFmt w:val="bullet"/>
      <w:lvlText w:val="•"/>
      <w:lvlJc w:val="left"/>
      <w:pPr>
        <w:ind w:left="7855" w:hanging="372"/>
      </w:pPr>
      <w:rPr>
        <w:rFonts w:hint="default"/>
        <w:lang w:val="en-US" w:eastAsia="en-US" w:bidi="ar-SA"/>
      </w:rPr>
    </w:lvl>
  </w:abstractNum>
  <w:abstractNum w:abstractNumId="271" w15:restartNumberingAfterBreak="0">
    <w:nsid w:val="74D566B1"/>
    <w:multiLevelType w:val="hybridMultilevel"/>
    <w:tmpl w:val="9CFE4B1E"/>
    <w:lvl w:ilvl="0" w:tplc="54580FA4">
      <w:start w:val="1"/>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665E92E8">
      <w:numFmt w:val="bullet"/>
      <w:lvlText w:val="•"/>
      <w:lvlJc w:val="left"/>
      <w:pPr>
        <w:ind w:left="1457" w:hanging="401"/>
      </w:pPr>
      <w:rPr>
        <w:rFonts w:hint="default"/>
        <w:lang w:val="en-US" w:eastAsia="en-US" w:bidi="ar-SA"/>
      </w:rPr>
    </w:lvl>
    <w:lvl w:ilvl="2" w:tplc="4B849A9C">
      <w:numFmt w:val="bullet"/>
      <w:lvlText w:val="•"/>
      <w:lvlJc w:val="left"/>
      <w:pPr>
        <w:ind w:left="2354" w:hanging="401"/>
      </w:pPr>
      <w:rPr>
        <w:rFonts w:hint="default"/>
        <w:lang w:val="en-US" w:eastAsia="en-US" w:bidi="ar-SA"/>
      </w:rPr>
    </w:lvl>
    <w:lvl w:ilvl="3" w:tplc="0148A8AA">
      <w:numFmt w:val="bullet"/>
      <w:lvlText w:val="•"/>
      <w:lvlJc w:val="left"/>
      <w:pPr>
        <w:ind w:left="3252" w:hanging="401"/>
      </w:pPr>
      <w:rPr>
        <w:rFonts w:hint="default"/>
        <w:lang w:val="en-US" w:eastAsia="en-US" w:bidi="ar-SA"/>
      </w:rPr>
    </w:lvl>
    <w:lvl w:ilvl="4" w:tplc="263C2446">
      <w:numFmt w:val="bullet"/>
      <w:lvlText w:val="•"/>
      <w:lvlJc w:val="left"/>
      <w:pPr>
        <w:ind w:left="4149" w:hanging="401"/>
      </w:pPr>
      <w:rPr>
        <w:rFonts w:hint="default"/>
        <w:lang w:val="en-US" w:eastAsia="en-US" w:bidi="ar-SA"/>
      </w:rPr>
    </w:lvl>
    <w:lvl w:ilvl="5" w:tplc="02CC8DBC">
      <w:numFmt w:val="bullet"/>
      <w:lvlText w:val="•"/>
      <w:lvlJc w:val="left"/>
      <w:pPr>
        <w:ind w:left="5047" w:hanging="401"/>
      </w:pPr>
      <w:rPr>
        <w:rFonts w:hint="default"/>
        <w:lang w:val="en-US" w:eastAsia="en-US" w:bidi="ar-SA"/>
      </w:rPr>
    </w:lvl>
    <w:lvl w:ilvl="6" w:tplc="DAEC2CB0">
      <w:numFmt w:val="bullet"/>
      <w:lvlText w:val="•"/>
      <w:lvlJc w:val="left"/>
      <w:pPr>
        <w:ind w:left="5944" w:hanging="401"/>
      </w:pPr>
      <w:rPr>
        <w:rFonts w:hint="default"/>
        <w:lang w:val="en-US" w:eastAsia="en-US" w:bidi="ar-SA"/>
      </w:rPr>
    </w:lvl>
    <w:lvl w:ilvl="7" w:tplc="D72898E8">
      <w:numFmt w:val="bullet"/>
      <w:lvlText w:val="•"/>
      <w:lvlJc w:val="left"/>
      <w:pPr>
        <w:ind w:left="6842" w:hanging="401"/>
      </w:pPr>
      <w:rPr>
        <w:rFonts w:hint="default"/>
        <w:lang w:val="en-US" w:eastAsia="en-US" w:bidi="ar-SA"/>
      </w:rPr>
    </w:lvl>
    <w:lvl w:ilvl="8" w:tplc="ABE4C494">
      <w:numFmt w:val="bullet"/>
      <w:lvlText w:val="•"/>
      <w:lvlJc w:val="left"/>
      <w:pPr>
        <w:ind w:left="7739" w:hanging="401"/>
      </w:pPr>
      <w:rPr>
        <w:rFonts w:hint="default"/>
        <w:lang w:val="en-US" w:eastAsia="en-US" w:bidi="ar-SA"/>
      </w:rPr>
    </w:lvl>
  </w:abstractNum>
  <w:abstractNum w:abstractNumId="272" w15:restartNumberingAfterBreak="0">
    <w:nsid w:val="750D4F5B"/>
    <w:multiLevelType w:val="hybridMultilevel"/>
    <w:tmpl w:val="51E42B8E"/>
    <w:lvl w:ilvl="0" w:tplc="4CFEFB2C">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E50599E">
      <w:numFmt w:val="bullet"/>
      <w:lvlText w:val="•"/>
      <w:lvlJc w:val="left"/>
      <w:pPr>
        <w:ind w:left="1979" w:hanging="372"/>
      </w:pPr>
      <w:rPr>
        <w:rFonts w:hint="default"/>
        <w:lang w:val="en-US" w:eastAsia="en-US" w:bidi="ar-SA"/>
      </w:rPr>
    </w:lvl>
    <w:lvl w:ilvl="2" w:tplc="6C20A3A4">
      <w:numFmt w:val="bullet"/>
      <w:lvlText w:val="•"/>
      <w:lvlJc w:val="left"/>
      <w:pPr>
        <w:ind w:left="2818" w:hanging="372"/>
      </w:pPr>
      <w:rPr>
        <w:rFonts w:hint="default"/>
        <w:lang w:val="en-US" w:eastAsia="en-US" w:bidi="ar-SA"/>
      </w:rPr>
    </w:lvl>
    <w:lvl w:ilvl="3" w:tplc="52A019B8">
      <w:numFmt w:val="bullet"/>
      <w:lvlText w:val="•"/>
      <w:lvlJc w:val="left"/>
      <w:pPr>
        <w:ind w:left="3658" w:hanging="372"/>
      </w:pPr>
      <w:rPr>
        <w:rFonts w:hint="default"/>
        <w:lang w:val="en-US" w:eastAsia="en-US" w:bidi="ar-SA"/>
      </w:rPr>
    </w:lvl>
    <w:lvl w:ilvl="4" w:tplc="1C6E154E">
      <w:numFmt w:val="bullet"/>
      <w:lvlText w:val="•"/>
      <w:lvlJc w:val="left"/>
      <w:pPr>
        <w:ind w:left="4497" w:hanging="372"/>
      </w:pPr>
      <w:rPr>
        <w:rFonts w:hint="default"/>
        <w:lang w:val="en-US" w:eastAsia="en-US" w:bidi="ar-SA"/>
      </w:rPr>
    </w:lvl>
    <w:lvl w:ilvl="5" w:tplc="AC9C608A">
      <w:numFmt w:val="bullet"/>
      <w:lvlText w:val="•"/>
      <w:lvlJc w:val="left"/>
      <w:pPr>
        <w:ind w:left="5337" w:hanging="372"/>
      </w:pPr>
      <w:rPr>
        <w:rFonts w:hint="default"/>
        <w:lang w:val="en-US" w:eastAsia="en-US" w:bidi="ar-SA"/>
      </w:rPr>
    </w:lvl>
    <w:lvl w:ilvl="6" w:tplc="0D527ECC">
      <w:numFmt w:val="bullet"/>
      <w:lvlText w:val="•"/>
      <w:lvlJc w:val="left"/>
      <w:pPr>
        <w:ind w:left="6176" w:hanging="372"/>
      </w:pPr>
      <w:rPr>
        <w:rFonts w:hint="default"/>
        <w:lang w:val="en-US" w:eastAsia="en-US" w:bidi="ar-SA"/>
      </w:rPr>
    </w:lvl>
    <w:lvl w:ilvl="7" w:tplc="FFACF44C">
      <w:numFmt w:val="bullet"/>
      <w:lvlText w:val="•"/>
      <w:lvlJc w:val="left"/>
      <w:pPr>
        <w:ind w:left="7016" w:hanging="372"/>
      </w:pPr>
      <w:rPr>
        <w:rFonts w:hint="default"/>
        <w:lang w:val="en-US" w:eastAsia="en-US" w:bidi="ar-SA"/>
      </w:rPr>
    </w:lvl>
    <w:lvl w:ilvl="8" w:tplc="D3783AAA">
      <w:numFmt w:val="bullet"/>
      <w:lvlText w:val="•"/>
      <w:lvlJc w:val="left"/>
      <w:pPr>
        <w:ind w:left="7855" w:hanging="372"/>
      </w:pPr>
      <w:rPr>
        <w:rFonts w:hint="default"/>
        <w:lang w:val="en-US" w:eastAsia="en-US" w:bidi="ar-SA"/>
      </w:rPr>
    </w:lvl>
  </w:abstractNum>
  <w:abstractNum w:abstractNumId="273" w15:restartNumberingAfterBreak="0">
    <w:nsid w:val="751E5A44"/>
    <w:multiLevelType w:val="hybridMultilevel"/>
    <w:tmpl w:val="591E418A"/>
    <w:lvl w:ilvl="0" w:tplc="A6A22E5C">
      <w:start w:val="1"/>
      <w:numFmt w:val="lowerLetter"/>
      <w:lvlText w:val="(%1)"/>
      <w:lvlJc w:val="left"/>
      <w:pPr>
        <w:ind w:left="760" w:hanging="420"/>
      </w:pPr>
      <w:rPr>
        <w:rFonts w:ascii="Verdana" w:eastAsia="Verdana" w:hAnsi="Verdana" w:cs="Verdana" w:hint="default"/>
        <w:b w:val="0"/>
        <w:bCs w:val="0"/>
        <w:i w:val="0"/>
        <w:iCs w:val="0"/>
        <w:spacing w:val="-1"/>
        <w:w w:val="99"/>
        <w:sz w:val="20"/>
        <w:szCs w:val="20"/>
        <w:lang w:val="en-US" w:eastAsia="en-US" w:bidi="ar-SA"/>
      </w:rPr>
    </w:lvl>
    <w:lvl w:ilvl="1" w:tplc="F1E68C60">
      <w:start w:val="1"/>
      <w:numFmt w:val="lowerRoman"/>
      <w:lvlText w:val="(%2)"/>
      <w:lvlJc w:val="left"/>
      <w:pPr>
        <w:ind w:left="1338" w:hanging="310"/>
        <w:jc w:val="right"/>
      </w:pPr>
      <w:rPr>
        <w:rFonts w:ascii="Verdana" w:eastAsia="Verdana" w:hAnsi="Verdana" w:cs="Verdana" w:hint="default"/>
        <w:b w:val="0"/>
        <w:bCs w:val="0"/>
        <w:i w:val="0"/>
        <w:iCs w:val="0"/>
        <w:spacing w:val="0"/>
        <w:w w:val="99"/>
        <w:sz w:val="20"/>
        <w:szCs w:val="20"/>
        <w:lang w:val="en-US" w:eastAsia="en-US" w:bidi="ar-SA"/>
      </w:rPr>
    </w:lvl>
    <w:lvl w:ilvl="2" w:tplc="B1048DD8">
      <w:numFmt w:val="bullet"/>
      <w:lvlText w:val="•"/>
      <w:lvlJc w:val="left"/>
      <w:pPr>
        <w:ind w:left="2250" w:hanging="310"/>
      </w:pPr>
      <w:rPr>
        <w:rFonts w:hint="default"/>
        <w:lang w:val="en-US" w:eastAsia="en-US" w:bidi="ar-SA"/>
      </w:rPr>
    </w:lvl>
    <w:lvl w:ilvl="3" w:tplc="0A34B38A">
      <w:numFmt w:val="bullet"/>
      <w:lvlText w:val="•"/>
      <w:lvlJc w:val="left"/>
      <w:pPr>
        <w:ind w:left="3160" w:hanging="310"/>
      </w:pPr>
      <w:rPr>
        <w:rFonts w:hint="default"/>
        <w:lang w:val="en-US" w:eastAsia="en-US" w:bidi="ar-SA"/>
      </w:rPr>
    </w:lvl>
    <w:lvl w:ilvl="4" w:tplc="6172BBF4">
      <w:numFmt w:val="bullet"/>
      <w:lvlText w:val="•"/>
      <w:lvlJc w:val="left"/>
      <w:pPr>
        <w:ind w:left="4071" w:hanging="310"/>
      </w:pPr>
      <w:rPr>
        <w:rFonts w:hint="default"/>
        <w:lang w:val="en-US" w:eastAsia="en-US" w:bidi="ar-SA"/>
      </w:rPr>
    </w:lvl>
    <w:lvl w:ilvl="5" w:tplc="FC5CE746">
      <w:numFmt w:val="bullet"/>
      <w:lvlText w:val="•"/>
      <w:lvlJc w:val="left"/>
      <w:pPr>
        <w:ind w:left="4981" w:hanging="310"/>
      </w:pPr>
      <w:rPr>
        <w:rFonts w:hint="default"/>
        <w:lang w:val="en-US" w:eastAsia="en-US" w:bidi="ar-SA"/>
      </w:rPr>
    </w:lvl>
    <w:lvl w:ilvl="6" w:tplc="13B0B798">
      <w:numFmt w:val="bullet"/>
      <w:lvlText w:val="•"/>
      <w:lvlJc w:val="left"/>
      <w:pPr>
        <w:ind w:left="5892" w:hanging="310"/>
      </w:pPr>
      <w:rPr>
        <w:rFonts w:hint="default"/>
        <w:lang w:val="en-US" w:eastAsia="en-US" w:bidi="ar-SA"/>
      </w:rPr>
    </w:lvl>
    <w:lvl w:ilvl="7" w:tplc="D9C04A88">
      <w:numFmt w:val="bullet"/>
      <w:lvlText w:val="•"/>
      <w:lvlJc w:val="left"/>
      <w:pPr>
        <w:ind w:left="6802" w:hanging="310"/>
      </w:pPr>
      <w:rPr>
        <w:rFonts w:hint="default"/>
        <w:lang w:val="en-US" w:eastAsia="en-US" w:bidi="ar-SA"/>
      </w:rPr>
    </w:lvl>
    <w:lvl w:ilvl="8" w:tplc="CEE2624C">
      <w:numFmt w:val="bullet"/>
      <w:lvlText w:val="•"/>
      <w:lvlJc w:val="left"/>
      <w:pPr>
        <w:ind w:left="7713" w:hanging="310"/>
      </w:pPr>
      <w:rPr>
        <w:rFonts w:hint="default"/>
        <w:lang w:val="en-US" w:eastAsia="en-US" w:bidi="ar-SA"/>
      </w:rPr>
    </w:lvl>
  </w:abstractNum>
  <w:abstractNum w:abstractNumId="274" w15:restartNumberingAfterBreak="0">
    <w:nsid w:val="752277C1"/>
    <w:multiLevelType w:val="hybridMultilevel"/>
    <w:tmpl w:val="F40E3F06"/>
    <w:lvl w:ilvl="0" w:tplc="21A8B4C4">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5F4C7B8A">
      <w:numFmt w:val="bullet"/>
      <w:lvlText w:val="•"/>
      <w:lvlJc w:val="left"/>
      <w:pPr>
        <w:ind w:left="1457" w:hanging="370"/>
      </w:pPr>
      <w:rPr>
        <w:rFonts w:hint="default"/>
        <w:lang w:val="en-US" w:eastAsia="en-US" w:bidi="ar-SA"/>
      </w:rPr>
    </w:lvl>
    <w:lvl w:ilvl="2" w:tplc="FB9E8638">
      <w:numFmt w:val="bullet"/>
      <w:lvlText w:val="•"/>
      <w:lvlJc w:val="left"/>
      <w:pPr>
        <w:ind w:left="2354" w:hanging="370"/>
      </w:pPr>
      <w:rPr>
        <w:rFonts w:hint="default"/>
        <w:lang w:val="en-US" w:eastAsia="en-US" w:bidi="ar-SA"/>
      </w:rPr>
    </w:lvl>
    <w:lvl w:ilvl="3" w:tplc="BA76AF0A">
      <w:numFmt w:val="bullet"/>
      <w:lvlText w:val="•"/>
      <w:lvlJc w:val="left"/>
      <w:pPr>
        <w:ind w:left="3252" w:hanging="370"/>
      </w:pPr>
      <w:rPr>
        <w:rFonts w:hint="default"/>
        <w:lang w:val="en-US" w:eastAsia="en-US" w:bidi="ar-SA"/>
      </w:rPr>
    </w:lvl>
    <w:lvl w:ilvl="4" w:tplc="A2F04014">
      <w:numFmt w:val="bullet"/>
      <w:lvlText w:val="•"/>
      <w:lvlJc w:val="left"/>
      <w:pPr>
        <w:ind w:left="4149" w:hanging="370"/>
      </w:pPr>
      <w:rPr>
        <w:rFonts w:hint="default"/>
        <w:lang w:val="en-US" w:eastAsia="en-US" w:bidi="ar-SA"/>
      </w:rPr>
    </w:lvl>
    <w:lvl w:ilvl="5" w:tplc="AE64D748">
      <w:numFmt w:val="bullet"/>
      <w:lvlText w:val="•"/>
      <w:lvlJc w:val="left"/>
      <w:pPr>
        <w:ind w:left="5047" w:hanging="370"/>
      </w:pPr>
      <w:rPr>
        <w:rFonts w:hint="default"/>
        <w:lang w:val="en-US" w:eastAsia="en-US" w:bidi="ar-SA"/>
      </w:rPr>
    </w:lvl>
    <w:lvl w:ilvl="6" w:tplc="946A1EF4">
      <w:numFmt w:val="bullet"/>
      <w:lvlText w:val="•"/>
      <w:lvlJc w:val="left"/>
      <w:pPr>
        <w:ind w:left="5944" w:hanging="370"/>
      </w:pPr>
      <w:rPr>
        <w:rFonts w:hint="default"/>
        <w:lang w:val="en-US" w:eastAsia="en-US" w:bidi="ar-SA"/>
      </w:rPr>
    </w:lvl>
    <w:lvl w:ilvl="7" w:tplc="DD7A1CE8">
      <w:numFmt w:val="bullet"/>
      <w:lvlText w:val="•"/>
      <w:lvlJc w:val="left"/>
      <w:pPr>
        <w:ind w:left="6842" w:hanging="370"/>
      </w:pPr>
      <w:rPr>
        <w:rFonts w:hint="default"/>
        <w:lang w:val="en-US" w:eastAsia="en-US" w:bidi="ar-SA"/>
      </w:rPr>
    </w:lvl>
    <w:lvl w:ilvl="8" w:tplc="3DDC901E">
      <w:numFmt w:val="bullet"/>
      <w:lvlText w:val="•"/>
      <w:lvlJc w:val="left"/>
      <w:pPr>
        <w:ind w:left="7739" w:hanging="370"/>
      </w:pPr>
      <w:rPr>
        <w:rFonts w:hint="default"/>
        <w:lang w:val="en-US" w:eastAsia="en-US" w:bidi="ar-SA"/>
      </w:rPr>
    </w:lvl>
  </w:abstractNum>
  <w:abstractNum w:abstractNumId="275" w15:restartNumberingAfterBreak="0">
    <w:nsid w:val="75812AE1"/>
    <w:multiLevelType w:val="hybridMultilevel"/>
    <w:tmpl w:val="78943896"/>
    <w:lvl w:ilvl="0" w:tplc="2D987A5E">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D6DEA9A8">
      <w:numFmt w:val="bullet"/>
      <w:lvlText w:val="•"/>
      <w:lvlJc w:val="left"/>
      <w:pPr>
        <w:ind w:left="2069" w:hanging="360"/>
      </w:pPr>
      <w:rPr>
        <w:rFonts w:hint="default"/>
        <w:lang w:val="en-US" w:eastAsia="en-US" w:bidi="ar-SA"/>
      </w:rPr>
    </w:lvl>
    <w:lvl w:ilvl="2" w:tplc="0458176A">
      <w:numFmt w:val="bullet"/>
      <w:lvlText w:val="•"/>
      <w:lvlJc w:val="left"/>
      <w:pPr>
        <w:ind w:left="2898" w:hanging="360"/>
      </w:pPr>
      <w:rPr>
        <w:rFonts w:hint="default"/>
        <w:lang w:val="en-US" w:eastAsia="en-US" w:bidi="ar-SA"/>
      </w:rPr>
    </w:lvl>
    <w:lvl w:ilvl="3" w:tplc="98F6B582">
      <w:numFmt w:val="bullet"/>
      <w:lvlText w:val="•"/>
      <w:lvlJc w:val="left"/>
      <w:pPr>
        <w:ind w:left="3728" w:hanging="360"/>
      </w:pPr>
      <w:rPr>
        <w:rFonts w:hint="default"/>
        <w:lang w:val="en-US" w:eastAsia="en-US" w:bidi="ar-SA"/>
      </w:rPr>
    </w:lvl>
    <w:lvl w:ilvl="4" w:tplc="EBD013FC">
      <w:numFmt w:val="bullet"/>
      <w:lvlText w:val="•"/>
      <w:lvlJc w:val="left"/>
      <w:pPr>
        <w:ind w:left="4557" w:hanging="360"/>
      </w:pPr>
      <w:rPr>
        <w:rFonts w:hint="default"/>
        <w:lang w:val="en-US" w:eastAsia="en-US" w:bidi="ar-SA"/>
      </w:rPr>
    </w:lvl>
    <w:lvl w:ilvl="5" w:tplc="EB1AE504">
      <w:numFmt w:val="bullet"/>
      <w:lvlText w:val="•"/>
      <w:lvlJc w:val="left"/>
      <w:pPr>
        <w:ind w:left="5387" w:hanging="360"/>
      </w:pPr>
      <w:rPr>
        <w:rFonts w:hint="default"/>
        <w:lang w:val="en-US" w:eastAsia="en-US" w:bidi="ar-SA"/>
      </w:rPr>
    </w:lvl>
    <w:lvl w:ilvl="6" w:tplc="53DEDB3E">
      <w:numFmt w:val="bullet"/>
      <w:lvlText w:val="•"/>
      <w:lvlJc w:val="left"/>
      <w:pPr>
        <w:ind w:left="6216" w:hanging="360"/>
      </w:pPr>
      <w:rPr>
        <w:rFonts w:hint="default"/>
        <w:lang w:val="en-US" w:eastAsia="en-US" w:bidi="ar-SA"/>
      </w:rPr>
    </w:lvl>
    <w:lvl w:ilvl="7" w:tplc="73CAA324">
      <w:numFmt w:val="bullet"/>
      <w:lvlText w:val="•"/>
      <w:lvlJc w:val="left"/>
      <w:pPr>
        <w:ind w:left="7046" w:hanging="360"/>
      </w:pPr>
      <w:rPr>
        <w:rFonts w:hint="default"/>
        <w:lang w:val="en-US" w:eastAsia="en-US" w:bidi="ar-SA"/>
      </w:rPr>
    </w:lvl>
    <w:lvl w:ilvl="8" w:tplc="4B3E02C8">
      <w:numFmt w:val="bullet"/>
      <w:lvlText w:val="•"/>
      <w:lvlJc w:val="left"/>
      <w:pPr>
        <w:ind w:left="7875" w:hanging="360"/>
      </w:pPr>
      <w:rPr>
        <w:rFonts w:hint="default"/>
        <w:lang w:val="en-US" w:eastAsia="en-US" w:bidi="ar-SA"/>
      </w:rPr>
    </w:lvl>
  </w:abstractNum>
  <w:abstractNum w:abstractNumId="276" w15:restartNumberingAfterBreak="0">
    <w:nsid w:val="75B159B2"/>
    <w:multiLevelType w:val="hybridMultilevel"/>
    <w:tmpl w:val="9D4A8CD6"/>
    <w:lvl w:ilvl="0" w:tplc="9398C50A">
      <w:start w:val="1"/>
      <w:numFmt w:val="decimal"/>
      <w:lvlText w:val="(%1)"/>
      <w:lvlJc w:val="left"/>
      <w:pPr>
        <w:ind w:left="561" w:hanging="384"/>
      </w:pPr>
      <w:rPr>
        <w:rFonts w:ascii="Verdana" w:eastAsia="Verdana" w:hAnsi="Verdana" w:cs="Verdana" w:hint="default"/>
        <w:b w:val="0"/>
        <w:bCs w:val="0"/>
        <w:i w:val="0"/>
        <w:iCs w:val="0"/>
        <w:spacing w:val="-1"/>
        <w:w w:val="99"/>
        <w:sz w:val="20"/>
        <w:szCs w:val="20"/>
        <w:lang w:val="en-US" w:eastAsia="en-US" w:bidi="ar-SA"/>
      </w:rPr>
    </w:lvl>
    <w:lvl w:ilvl="1" w:tplc="AA782744">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C366A8C8">
      <w:start w:val="1"/>
      <w:numFmt w:val="lowerRoman"/>
      <w:lvlText w:val="(%3)"/>
      <w:lvlJc w:val="left"/>
      <w:pPr>
        <w:ind w:left="959" w:hanging="333"/>
      </w:pPr>
      <w:rPr>
        <w:rFonts w:ascii="Verdana" w:eastAsia="Verdana" w:hAnsi="Verdana" w:cs="Verdana" w:hint="default"/>
        <w:b w:val="0"/>
        <w:bCs w:val="0"/>
        <w:i w:val="0"/>
        <w:iCs w:val="0"/>
        <w:spacing w:val="0"/>
        <w:w w:val="99"/>
        <w:sz w:val="20"/>
        <w:szCs w:val="20"/>
        <w:lang w:val="en-US" w:eastAsia="en-US" w:bidi="ar-SA"/>
      </w:rPr>
    </w:lvl>
    <w:lvl w:ilvl="3" w:tplc="8DE4F23E">
      <w:numFmt w:val="bullet"/>
      <w:lvlText w:val="•"/>
      <w:lvlJc w:val="left"/>
      <w:pPr>
        <w:ind w:left="1140" w:hanging="333"/>
      </w:pPr>
      <w:rPr>
        <w:rFonts w:hint="default"/>
        <w:lang w:val="en-US" w:eastAsia="en-US" w:bidi="ar-SA"/>
      </w:rPr>
    </w:lvl>
    <w:lvl w:ilvl="4" w:tplc="D23831A6">
      <w:numFmt w:val="bullet"/>
      <w:lvlText w:val="•"/>
      <w:lvlJc w:val="left"/>
      <w:pPr>
        <w:ind w:left="1260" w:hanging="333"/>
      </w:pPr>
      <w:rPr>
        <w:rFonts w:hint="default"/>
        <w:lang w:val="en-US" w:eastAsia="en-US" w:bidi="ar-SA"/>
      </w:rPr>
    </w:lvl>
    <w:lvl w:ilvl="5" w:tplc="17764BF2">
      <w:numFmt w:val="bullet"/>
      <w:lvlText w:val="•"/>
      <w:lvlJc w:val="left"/>
      <w:pPr>
        <w:ind w:left="2639" w:hanging="333"/>
      </w:pPr>
      <w:rPr>
        <w:rFonts w:hint="default"/>
        <w:lang w:val="en-US" w:eastAsia="en-US" w:bidi="ar-SA"/>
      </w:rPr>
    </w:lvl>
    <w:lvl w:ilvl="6" w:tplc="EBC455C2">
      <w:numFmt w:val="bullet"/>
      <w:lvlText w:val="•"/>
      <w:lvlJc w:val="left"/>
      <w:pPr>
        <w:ind w:left="4018" w:hanging="333"/>
      </w:pPr>
      <w:rPr>
        <w:rFonts w:hint="default"/>
        <w:lang w:val="en-US" w:eastAsia="en-US" w:bidi="ar-SA"/>
      </w:rPr>
    </w:lvl>
    <w:lvl w:ilvl="7" w:tplc="6194DD4C">
      <w:numFmt w:val="bullet"/>
      <w:lvlText w:val="•"/>
      <w:lvlJc w:val="left"/>
      <w:pPr>
        <w:ind w:left="5397" w:hanging="333"/>
      </w:pPr>
      <w:rPr>
        <w:rFonts w:hint="default"/>
        <w:lang w:val="en-US" w:eastAsia="en-US" w:bidi="ar-SA"/>
      </w:rPr>
    </w:lvl>
    <w:lvl w:ilvl="8" w:tplc="47E69668">
      <w:numFmt w:val="bullet"/>
      <w:lvlText w:val="•"/>
      <w:lvlJc w:val="left"/>
      <w:pPr>
        <w:ind w:left="6776" w:hanging="333"/>
      </w:pPr>
      <w:rPr>
        <w:rFonts w:hint="default"/>
        <w:lang w:val="en-US" w:eastAsia="en-US" w:bidi="ar-SA"/>
      </w:rPr>
    </w:lvl>
  </w:abstractNum>
  <w:abstractNum w:abstractNumId="277" w15:restartNumberingAfterBreak="0">
    <w:nsid w:val="760E4516"/>
    <w:multiLevelType w:val="hybridMultilevel"/>
    <w:tmpl w:val="32E02776"/>
    <w:lvl w:ilvl="0" w:tplc="6576DDD8">
      <w:start w:val="6"/>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B36BBDA">
      <w:start w:val="1"/>
      <w:numFmt w:val="lowerLetter"/>
      <w:lvlText w:val="(%2)"/>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2" w:tplc="51860680">
      <w:start w:val="1"/>
      <w:numFmt w:val="lowerRoman"/>
      <w:lvlText w:val="(%3)"/>
      <w:lvlJc w:val="left"/>
      <w:pPr>
        <w:ind w:left="959" w:hanging="329"/>
        <w:jc w:val="right"/>
      </w:pPr>
      <w:rPr>
        <w:rFonts w:ascii="Verdana" w:eastAsia="Verdana" w:hAnsi="Verdana" w:cs="Verdana" w:hint="default"/>
        <w:b w:val="0"/>
        <w:bCs w:val="0"/>
        <w:i w:val="0"/>
        <w:iCs w:val="0"/>
        <w:spacing w:val="0"/>
        <w:w w:val="99"/>
        <w:sz w:val="20"/>
        <w:szCs w:val="20"/>
        <w:lang w:val="en-US" w:eastAsia="en-US" w:bidi="ar-SA"/>
      </w:rPr>
    </w:lvl>
    <w:lvl w:ilvl="3" w:tplc="94C860D6">
      <w:numFmt w:val="bullet"/>
      <w:lvlText w:val="•"/>
      <w:lvlJc w:val="left"/>
      <w:pPr>
        <w:ind w:left="1140" w:hanging="329"/>
      </w:pPr>
      <w:rPr>
        <w:rFonts w:hint="default"/>
        <w:lang w:val="en-US" w:eastAsia="en-US" w:bidi="ar-SA"/>
      </w:rPr>
    </w:lvl>
    <w:lvl w:ilvl="4" w:tplc="8494ABAE">
      <w:numFmt w:val="bullet"/>
      <w:lvlText w:val="•"/>
      <w:lvlJc w:val="left"/>
      <w:pPr>
        <w:ind w:left="2339" w:hanging="329"/>
      </w:pPr>
      <w:rPr>
        <w:rFonts w:hint="default"/>
        <w:lang w:val="en-US" w:eastAsia="en-US" w:bidi="ar-SA"/>
      </w:rPr>
    </w:lvl>
    <w:lvl w:ilvl="5" w:tplc="C186EE46">
      <w:numFmt w:val="bullet"/>
      <w:lvlText w:val="•"/>
      <w:lvlJc w:val="left"/>
      <w:pPr>
        <w:ind w:left="3538" w:hanging="329"/>
      </w:pPr>
      <w:rPr>
        <w:rFonts w:hint="default"/>
        <w:lang w:val="en-US" w:eastAsia="en-US" w:bidi="ar-SA"/>
      </w:rPr>
    </w:lvl>
    <w:lvl w:ilvl="6" w:tplc="8558FD1C">
      <w:numFmt w:val="bullet"/>
      <w:lvlText w:val="•"/>
      <w:lvlJc w:val="left"/>
      <w:pPr>
        <w:ind w:left="4737" w:hanging="329"/>
      </w:pPr>
      <w:rPr>
        <w:rFonts w:hint="default"/>
        <w:lang w:val="en-US" w:eastAsia="en-US" w:bidi="ar-SA"/>
      </w:rPr>
    </w:lvl>
    <w:lvl w:ilvl="7" w:tplc="CF20935E">
      <w:numFmt w:val="bullet"/>
      <w:lvlText w:val="•"/>
      <w:lvlJc w:val="left"/>
      <w:pPr>
        <w:ind w:left="5936" w:hanging="329"/>
      </w:pPr>
      <w:rPr>
        <w:rFonts w:hint="default"/>
        <w:lang w:val="en-US" w:eastAsia="en-US" w:bidi="ar-SA"/>
      </w:rPr>
    </w:lvl>
    <w:lvl w:ilvl="8" w:tplc="03DEBF2A">
      <w:numFmt w:val="bullet"/>
      <w:lvlText w:val="•"/>
      <w:lvlJc w:val="left"/>
      <w:pPr>
        <w:ind w:left="7136" w:hanging="329"/>
      </w:pPr>
      <w:rPr>
        <w:rFonts w:hint="default"/>
        <w:lang w:val="en-US" w:eastAsia="en-US" w:bidi="ar-SA"/>
      </w:rPr>
    </w:lvl>
  </w:abstractNum>
  <w:abstractNum w:abstractNumId="278" w15:restartNumberingAfterBreak="0">
    <w:nsid w:val="764B6408"/>
    <w:multiLevelType w:val="hybridMultilevel"/>
    <w:tmpl w:val="8580F3BA"/>
    <w:lvl w:ilvl="0" w:tplc="A8344FE0">
      <w:start w:val="1"/>
      <w:numFmt w:val="decimal"/>
      <w:lvlText w:val="(%1)"/>
      <w:lvlJc w:val="left"/>
      <w:pPr>
        <w:ind w:left="160" w:hanging="310"/>
      </w:pPr>
      <w:rPr>
        <w:rFonts w:ascii="Verdana" w:eastAsia="Verdana" w:hAnsi="Verdana" w:cs="Verdana" w:hint="default"/>
        <w:b w:val="0"/>
        <w:bCs w:val="0"/>
        <w:i w:val="0"/>
        <w:iCs w:val="0"/>
        <w:spacing w:val="-1"/>
        <w:w w:val="99"/>
        <w:sz w:val="18"/>
        <w:szCs w:val="18"/>
        <w:lang w:val="en-US" w:eastAsia="en-US" w:bidi="ar-SA"/>
      </w:rPr>
    </w:lvl>
    <w:lvl w:ilvl="1" w:tplc="9502E200">
      <w:start w:val="1"/>
      <w:numFmt w:val="lowerLetter"/>
      <w:lvlText w:val="(%2)"/>
      <w:lvlJc w:val="left"/>
      <w:pPr>
        <w:ind w:left="1252" w:hanging="372"/>
      </w:pPr>
      <w:rPr>
        <w:rFonts w:ascii="Verdana" w:eastAsia="Verdana" w:hAnsi="Verdana" w:cs="Verdana" w:hint="default"/>
        <w:b w:val="0"/>
        <w:bCs w:val="0"/>
        <w:i w:val="0"/>
        <w:iCs w:val="0"/>
        <w:spacing w:val="-1"/>
        <w:w w:val="99"/>
        <w:sz w:val="20"/>
        <w:szCs w:val="20"/>
        <w:lang w:val="en-US" w:eastAsia="en-US" w:bidi="ar-SA"/>
      </w:rPr>
    </w:lvl>
    <w:lvl w:ilvl="2" w:tplc="A5309064">
      <w:numFmt w:val="bullet"/>
      <w:lvlText w:val="•"/>
      <w:lvlJc w:val="left"/>
      <w:pPr>
        <w:ind w:left="2179" w:hanging="372"/>
      </w:pPr>
      <w:rPr>
        <w:rFonts w:hint="default"/>
        <w:lang w:val="en-US" w:eastAsia="en-US" w:bidi="ar-SA"/>
      </w:rPr>
    </w:lvl>
    <w:lvl w:ilvl="3" w:tplc="B59823B0">
      <w:numFmt w:val="bullet"/>
      <w:lvlText w:val="•"/>
      <w:lvlJc w:val="left"/>
      <w:pPr>
        <w:ind w:left="3098" w:hanging="372"/>
      </w:pPr>
      <w:rPr>
        <w:rFonts w:hint="default"/>
        <w:lang w:val="en-US" w:eastAsia="en-US" w:bidi="ar-SA"/>
      </w:rPr>
    </w:lvl>
    <w:lvl w:ilvl="4" w:tplc="6CD0DF8C">
      <w:numFmt w:val="bullet"/>
      <w:lvlText w:val="•"/>
      <w:lvlJc w:val="left"/>
      <w:pPr>
        <w:ind w:left="4018" w:hanging="372"/>
      </w:pPr>
      <w:rPr>
        <w:rFonts w:hint="default"/>
        <w:lang w:val="en-US" w:eastAsia="en-US" w:bidi="ar-SA"/>
      </w:rPr>
    </w:lvl>
    <w:lvl w:ilvl="5" w:tplc="77AEE5CE">
      <w:numFmt w:val="bullet"/>
      <w:lvlText w:val="•"/>
      <w:lvlJc w:val="left"/>
      <w:pPr>
        <w:ind w:left="4937" w:hanging="372"/>
      </w:pPr>
      <w:rPr>
        <w:rFonts w:hint="default"/>
        <w:lang w:val="en-US" w:eastAsia="en-US" w:bidi="ar-SA"/>
      </w:rPr>
    </w:lvl>
    <w:lvl w:ilvl="6" w:tplc="C20CD2CA">
      <w:numFmt w:val="bullet"/>
      <w:lvlText w:val="•"/>
      <w:lvlJc w:val="left"/>
      <w:pPr>
        <w:ind w:left="5856" w:hanging="372"/>
      </w:pPr>
      <w:rPr>
        <w:rFonts w:hint="default"/>
        <w:lang w:val="en-US" w:eastAsia="en-US" w:bidi="ar-SA"/>
      </w:rPr>
    </w:lvl>
    <w:lvl w:ilvl="7" w:tplc="1C8A55C2">
      <w:numFmt w:val="bullet"/>
      <w:lvlText w:val="•"/>
      <w:lvlJc w:val="left"/>
      <w:pPr>
        <w:ind w:left="6776" w:hanging="372"/>
      </w:pPr>
      <w:rPr>
        <w:rFonts w:hint="default"/>
        <w:lang w:val="en-US" w:eastAsia="en-US" w:bidi="ar-SA"/>
      </w:rPr>
    </w:lvl>
    <w:lvl w:ilvl="8" w:tplc="48E26494">
      <w:numFmt w:val="bullet"/>
      <w:lvlText w:val="•"/>
      <w:lvlJc w:val="left"/>
      <w:pPr>
        <w:ind w:left="7695" w:hanging="372"/>
      </w:pPr>
      <w:rPr>
        <w:rFonts w:hint="default"/>
        <w:lang w:val="en-US" w:eastAsia="en-US" w:bidi="ar-SA"/>
      </w:rPr>
    </w:lvl>
  </w:abstractNum>
  <w:abstractNum w:abstractNumId="279" w15:restartNumberingAfterBreak="0">
    <w:nsid w:val="76D75C03"/>
    <w:multiLevelType w:val="hybridMultilevel"/>
    <w:tmpl w:val="2FC60896"/>
    <w:lvl w:ilvl="0" w:tplc="CFB83BBC">
      <w:start w:val="1"/>
      <w:numFmt w:val="lowerLetter"/>
      <w:lvlText w:val="(%1)"/>
      <w:lvlJc w:val="left"/>
      <w:pPr>
        <w:ind w:left="760" w:hanging="432"/>
      </w:pPr>
      <w:rPr>
        <w:rFonts w:ascii="Verdana" w:eastAsia="Verdana" w:hAnsi="Verdana" w:cs="Verdana" w:hint="default"/>
        <w:b w:val="0"/>
        <w:bCs w:val="0"/>
        <w:i w:val="0"/>
        <w:iCs w:val="0"/>
        <w:spacing w:val="-1"/>
        <w:w w:val="99"/>
        <w:sz w:val="20"/>
        <w:szCs w:val="20"/>
        <w:lang w:val="en-US" w:eastAsia="en-US" w:bidi="ar-SA"/>
      </w:rPr>
    </w:lvl>
    <w:lvl w:ilvl="1" w:tplc="E8C8F9F0">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02CA52A8">
      <w:numFmt w:val="bullet"/>
      <w:lvlText w:val="•"/>
      <w:lvlJc w:val="left"/>
      <w:pPr>
        <w:ind w:left="2179" w:hanging="310"/>
      </w:pPr>
      <w:rPr>
        <w:rFonts w:hint="default"/>
        <w:lang w:val="en-US" w:eastAsia="en-US" w:bidi="ar-SA"/>
      </w:rPr>
    </w:lvl>
    <w:lvl w:ilvl="3" w:tplc="50A2AF4C">
      <w:numFmt w:val="bullet"/>
      <w:lvlText w:val="•"/>
      <w:lvlJc w:val="left"/>
      <w:pPr>
        <w:ind w:left="3098" w:hanging="310"/>
      </w:pPr>
      <w:rPr>
        <w:rFonts w:hint="default"/>
        <w:lang w:val="en-US" w:eastAsia="en-US" w:bidi="ar-SA"/>
      </w:rPr>
    </w:lvl>
    <w:lvl w:ilvl="4" w:tplc="80220D9C">
      <w:numFmt w:val="bullet"/>
      <w:lvlText w:val="•"/>
      <w:lvlJc w:val="left"/>
      <w:pPr>
        <w:ind w:left="4018" w:hanging="310"/>
      </w:pPr>
      <w:rPr>
        <w:rFonts w:hint="default"/>
        <w:lang w:val="en-US" w:eastAsia="en-US" w:bidi="ar-SA"/>
      </w:rPr>
    </w:lvl>
    <w:lvl w:ilvl="5" w:tplc="98C2EBF6">
      <w:numFmt w:val="bullet"/>
      <w:lvlText w:val="•"/>
      <w:lvlJc w:val="left"/>
      <w:pPr>
        <w:ind w:left="4937" w:hanging="310"/>
      </w:pPr>
      <w:rPr>
        <w:rFonts w:hint="default"/>
        <w:lang w:val="en-US" w:eastAsia="en-US" w:bidi="ar-SA"/>
      </w:rPr>
    </w:lvl>
    <w:lvl w:ilvl="6" w:tplc="E19E0E58">
      <w:numFmt w:val="bullet"/>
      <w:lvlText w:val="•"/>
      <w:lvlJc w:val="left"/>
      <w:pPr>
        <w:ind w:left="5856" w:hanging="310"/>
      </w:pPr>
      <w:rPr>
        <w:rFonts w:hint="default"/>
        <w:lang w:val="en-US" w:eastAsia="en-US" w:bidi="ar-SA"/>
      </w:rPr>
    </w:lvl>
    <w:lvl w:ilvl="7" w:tplc="AE7406AC">
      <w:numFmt w:val="bullet"/>
      <w:lvlText w:val="•"/>
      <w:lvlJc w:val="left"/>
      <w:pPr>
        <w:ind w:left="6776" w:hanging="310"/>
      </w:pPr>
      <w:rPr>
        <w:rFonts w:hint="default"/>
        <w:lang w:val="en-US" w:eastAsia="en-US" w:bidi="ar-SA"/>
      </w:rPr>
    </w:lvl>
    <w:lvl w:ilvl="8" w:tplc="5C6CF7E2">
      <w:numFmt w:val="bullet"/>
      <w:lvlText w:val="•"/>
      <w:lvlJc w:val="left"/>
      <w:pPr>
        <w:ind w:left="7695" w:hanging="310"/>
      </w:pPr>
      <w:rPr>
        <w:rFonts w:hint="default"/>
        <w:lang w:val="en-US" w:eastAsia="en-US" w:bidi="ar-SA"/>
      </w:rPr>
    </w:lvl>
  </w:abstractNum>
  <w:abstractNum w:abstractNumId="280" w15:restartNumberingAfterBreak="0">
    <w:nsid w:val="78065BE4"/>
    <w:multiLevelType w:val="hybridMultilevel"/>
    <w:tmpl w:val="23C21D08"/>
    <w:lvl w:ilvl="0" w:tplc="0998520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B7AE396E">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D6C5354">
      <w:start w:val="2"/>
      <w:numFmt w:val="lowerLetter"/>
      <w:lvlText w:val="(%3)"/>
      <w:lvlJc w:val="left"/>
      <w:pPr>
        <w:ind w:left="760" w:hanging="394"/>
      </w:pPr>
      <w:rPr>
        <w:rFonts w:ascii="Verdana" w:eastAsia="Verdana" w:hAnsi="Verdana" w:cs="Verdana" w:hint="default"/>
        <w:b w:val="0"/>
        <w:bCs w:val="0"/>
        <w:i w:val="0"/>
        <w:iCs w:val="0"/>
        <w:spacing w:val="0"/>
        <w:w w:val="99"/>
        <w:sz w:val="20"/>
        <w:szCs w:val="20"/>
        <w:lang w:val="en-US" w:eastAsia="en-US" w:bidi="ar-SA"/>
      </w:rPr>
    </w:lvl>
    <w:lvl w:ilvl="3" w:tplc="2624962E">
      <w:numFmt w:val="bullet"/>
      <w:lvlText w:val="•"/>
      <w:lvlJc w:val="left"/>
      <w:pPr>
        <w:ind w:left="1260" w:hanging="394"/>
      </w:pPr>
      <w:rPr>
        <w:rFonts w:hint="default"/>
        <w:lang w:val="en-US" w:eastAsia="en-US" w:bidi="ar-SA"/>
      </w:rPr>
    </w:lvl>
    <w:lvl w:ilvl="4" w:tplc="EC562BB8">
      <w:numFmt w:val="bullet"/>
      <w:lvlText w:val="•"/>
      <w:lvlJc w:val="left"/>
      <w:pPr>
        <w:ind w:left="2442" w:hanging="394"/>
      </w:pPr>
      <w:rPr>
        <w:rFonts w:hint="default"/>
        <w:lang w:val="en-US" w:eastAsia="en-US" w:bidi="ar-SA"/>
      </w:rPr>
    </w:lvl>
    <w:lvl w:ilvl="5" w:tplc="7F4058A2">
      <w:numFmt w:val="bullet"/>
      <w:lvlText w:val="•"/>
      <w:lvlJc w:val="left"/>
      <w:pPr>
        <w:ind w:left="3624" w:hanging="394"/>
      </w:pPr>
      <w:rPr>
        <w:rFonts w:hint="default"/>
        <w:lang w:val="en-US" w:eastAsia="en-US" w:bidi="ar-SA"/>
      </w:rPr>
    </w:lvl>
    <w:lvl w:ilvl="6" w:tplc="A4BC6F6A">
      <w:numFmt w:val="bullet"/>
      <w:lvlText w:val="•"/>
      <w:lvlJc w:val="left"/>
      <w:pPr>
        <w:ind w:left="4806" w:hanging="394"/>
      </w:pPr>
      <w:rPr>
        <w:rFonts w:hint="default"/>
        <w:lang w:val="en-US" w:eastAsia="en-US" w:bidi="ar-SA"/>
      </w:rPr>
    </w:lvl>
    <w:lvl w:ilvl="7" w:tplc="8E5E5846">
      <w:numFmt w:val="bullet"/>
      <w:lvlText w:val="•"/>
      <w:lvlJc w:val="left"/>
      <w:pPr>
        <w:ind w:left="5988" w:hanging="394"/>
      </w:pPr>
      <w:rPr>
        <w:rFonts w:hint="default"/>
        <w:lang w:val="en-US" w:eastAsia="en-US" w:bidi="ar-SA"/>
      </w:rPr>
    </w:lvl>
    <w:lvl w:ilvl="8" w:tplc="D23E2AF6">
      <w:numFmt w:val="bullet"/>
      <w:lvlText w:val="•"/>
      <w:lvlJc w:val="left"/>
      <w:pPr>
        <w:ind w:left="7170" w:hanging="394"/>
      </w:pPr>
      <w:rPr>
        <w:rFonts w:hint="default"/>
        <w:lang w:val="en-US" w:eastAsia="en-US" w:bidi="ar-SA"/>
      </w:rPr>
    </w:lvl>
  </w:abstractNum>
  <w:abstractNum w:abstractNumId="281" w15:restartNumberingAfterBreak="0">
    <w:nsid w:val="786C115C"/>
    <w:multiLevelType w:val="hybridMultilevel"/>
    <w:tmpl w:val="4FA02762"/>
    <w:lvl w:ilvl="0" w:tplc="52DC3E54">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9036F3AA">
      <w:numFmt w:val="bullet"/>
      <w:lvlText w:val="•"/>
      <w:lvlJc w:val="left"/>
      <w:pPr>
        <w:ind w:left="1457" w:hanging="370"/>
      </w:pPr>
      <w:rPr>
        <w:rFonts w:hint="default"/>
        <w:lang w:val="en-US" w:eastAsia="en-US" w:bidi="ar-SA"/>
      </w:rPr>
    </w:lvl>
    <w:lvl w:ilvl="2" w:tplc="519072B6">
      <w:numFmt w:val="bullet"/>
      <w:lvlText w:val="•"/>
      <w:lvlJc w:val="left"/>
      <w:pPr>
        <w:ind w:left="2354" w:hanging="370"/>
      </w:pPr>
      <w:rPr>
        <w:rFonts w:hint="default"/>
        <w:lang w:val="en-US" w:eastAsia="en-US" w:bidi="ar-SA"/>
      </w:rPr>
    </w:lvl>
    <w:lvl w:ilvl="3" w:tplc="0A8C1F00">
      <w:numFmt w:val="bullet"/>
      <w:lvlText w:val="•"/>
      <w:lvlJc w:val="left"/>
      <w:pPr>
        <w:ind w:left="3252" w:hanging="370"/>
      </w:pPr>
      <w:rPr>
        <w:rFonts w:hint="default"/>
        <w:lang w:val="en-US" w:eastAsia="en-US" w:bidi="ar-SA"/>
      </w:rPr>
    </w:lvl>
    <w:lvl w:ilvl="4" w:tplc="8488FE0E">
      <w:numFmt w:val="bullet"/>
      <w:lvlText w:val="•"/>
      <w:lvlJc w:val="left"/>
      <w:pPr>
        <w:ind w:left="4149" w:hanging="370"/>
      </w:pPr>
      <w:rPr>
        <w:rFonts w:hint="default"/>
        <w:lang w:val="en-US" w:eastAsia="en-US" w:bidi="ar-SA"/>
      </w:rPr>
    </w:lvl>
    <w:lvl w:ilvl="5" w:tplc="1DBAEB3A">
      <w:numFmt w:val="bullet"/>
      <w:lvlText w:val="•"/>
      <w:lvlJc w:val="left"/>
      <w:pPr>
        <w:ind w:left="5047" w:hanging="370"/>
      </w:pPr>
      <w:rPr>
        <w:rFonts w:hint="default"/>
        <w:lang w:val="en-US" w:eastAsia="en-US" w:bidi="ar-SA"/>
      </w:rPr>
    </w:lvl>
    <w:lvl w:ilvl="6" w:tplc="A99AF018">
      <w:numFmt w:val="bullet"/>
      <w:lvlText w:val="•"/>
      <w:lvlJc w:val="left"/>
      <w:pPr>
        <w:ind w:left="5944" w:hanging="370"/>
      </w:pPr>
      <w:rPr>
        <w:rFonts w:hint="default"/>
        <w:lang w:val="en-US" w:eastAsia="en-US" w:bidi="ar-SA"/>
      </w:rPr>
    </w:lvl>
    <w:lvl w:ilvl="7" w:tplc="74660940">
      <w:numFmt w:val="bullet"/>
      <w:lvlText w:val="•"/>
      <w:lvlJc w:val="left"/>
      <w:pPr>
        <w:ind w:left="6842" w:hanging="370"/>
      </w:pPr>
      <w:rPr>
        <w:rFonts w:hint="default"/>
        <w:lang w:val="en-US" w:eastAsia="en-US" w:bidi="ar-SA"/>
      </w:rPr>
    </w:lvl>
    <w:lvl w:ilvl="8" w:tplc="48FE9AA0">
      <w:numFmt w:val="bullet"/>
      <w:lvlText w:val="•"/>
      <w:lvlJc w:val="left"/>
      <w:pPr>
        <w:ind w:left="7739" w:hanging="370"/>
      </w:pPr>
      <w:rPr>
        <w:rFonts w:hint="default"/>
        <w:lang w:val="en-US" w:eastAsia="en-US" w:bidi="ar-SA"/>
      </w:rPr>
    </w:lvl>
  </w:abstractNum>
  <w:abstractNum w:abstractNumId="282" w15:restartNumberingAfterBreak="0">
    <w:nsid w:val="790167A5"/>
    <w:multiLevelType w:val="hybridMultilevel"/>
    <w:tmpl w:val="030C6204"/>
    <w:lvl w:ilvl="0" w:tplc="C4521D90">
      <w:start w:val="4"/>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99C2495E">
      <w:numFmt w:val="bullet"/>
      <w:lvlText w:val="•"/>
      <w:lvlJc w:val="left"/>
      <w:pPr>
        <w:ind w:left="1979" w:hanging="377"/>
      </w:pPr>
      <w:rPr>
        <w:rFonts w:hint="default"/>
        <w:lang w:val="en-US" w:eastAsia="en-US" w:bidi="ar-SA"/>
      </w:rPr>
    </w:lvl>
    <w:lvl w:ilvl="2" w:tplc="1A3A65BC">
      <w:numFmt w:val="bullet"/>
      <w:lvlText w:val="•"/>
      <w:lvlJc w:val="left"/>
      <w:pPr>
        <w:ind w:left="2818" w:hanging="377"/>
      </w:pPr>
      <w:rPr>
        <w:rFonts w:hint="default"/>
        <w:lang w:val="en-US" w:eastAsia="en-US" w:bidi="ar-SA"/>
      </w:rPr>
    </w:lvl>
    <w:lvl w:ilvl="3" w:tplc="6E261160">
      <w:numFmt w:val="bullet"/>
      <w:lvlText w:val="•"/>
      <w:lvlJc w:val="left"/>
      <w:pPr>
        <w:ind w:left="3658" w:hanging="377"/>
      </w:pPr>
      <w:rPr>
        <w:rFonts w:hint="default"/>
        <w:lang w:val="en-US" w:eastAsia="en-US" w:bidi="ar-SA"/>
      </w:rPr>
    </w:lvl>
    <w:lvl w:ilvl="4" w:tplc="E612D91E">
      <w:numFmt w:val="bullet"/>
      <w:lvlText w:val="•"/>
      <w:lvlJc w:val="left"/>
      <w:pPr>
        <w:ind w:left="4497" w:hanging="377"/>
      </w:pPr>
      <w:rPr>
        <w:rFonts w:hint="default"/>
        <w:lang w:val="en-US" w:eastAsia="en-US" w:bidi="ar-SA"/>
      </w:rPr>
    </w:lvl>
    <w:lvl w:ilvl="5" w:tplc="CDCC878E">
      <w:numFmt w:val="bullet"/>
      <w:lvlText w:val="•"/>
      <w:lvlJc w:val="left"/>
      <w:pPr>
        <w:ind w:left="5337" w:hanging="377"/>
      </w:pPr>
      <w:rPr>
        <w:rFonts w:hint="default"/>
        <w:lang w:val="en-US" w:eastAsia="en-US" w:bidi="ar-SA"/>
      </w:rPr>
    </w:lvl>
    <w:lvl w:ilvl="6" w:tplc="EFBCA352">
      <w:numFmt w:val="bullet"/>
      <w:lvlText w:val="•"/>
      <w:lvlJc w:val="left"/>
      <w:pPr>
        <w:ind w:left="6176" w:hanging="377"/>
      </w:pPr>
      <w:rPr>
        <w:rFonts w:hint="default"/>
        <w:lang w:val="en-US" w:eastAsia="en-US" w:bidi="ar-SA"/>
      </w:rPr>
    </w:lvl>
    <w:lvl w:ilvl="7" w:tplc="FAECB894">
      <w:numFmt w:val="bullet"/>
      <w:lvlText w:val="•"/>
      <w:lvlJc w:val="left"/>
      <w:pPr>
        <w:ind w:left="7016" w:hanging="377"/>
      </w:pPr>
      <w:rPr>
        <w:rFonts w:hint="default"/>
        <w:lang w:val="en-US" w:eastAsia="en-US" w:bidi="ar-SA"/>
      </w:rPr>
    </w:lvl>
    <w:lvl w:ilvl="8" w:tplc="8B360164">
      <w:numFmt w:val="bullet"/>
      <w:lvlText w:val="•"/>
      <w:lvlJc w:val="left"/>
      <w:pPr>
        <w:ind w:left="7855" w:hanging="377"/>
      </w:pPr>
      <w:rPr>
        <w:rFonts w:hint="default"/>
        <w:lang w:val="en-US" w:eastAsia="en-US" w:bidi="ar-SA"/>
      </w:rPr>
    </w:lvl>
  </w:abstractNum>
  <w:abstractNum w:abstractNumId="283" w15:restartNumberingAfterBreak="0">
    <w:nsid w:val="79824829"/>
    <w:multiLevelType w:val="hybridMultilevel"/>
    <w:tmpl w:val="FF143702"/>
    <w:lvl w:ilvl="0" w:tplc="B538D128">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A0D458E0">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0F8EFF86">
      <w:numFmt w:val="bullet"/>
      <w:lvlText w:val="•"/>
      <w:lvlJc w:val="left"/>
      <w:pPr>
        <w:ind w:left="1894" w:hanging="391"/>
      </w:pPr>
      <w:rPr>
        <w:rFonts w:hint="default"/>
        <w:lang w:val="en-US" w:eastAsia="en-US" w:bidi="ar-SA"/>
      </w:rPr>
    </w:lvl>
    <w:lvl w:ilvl="3" w:tplc="539613A0">
      <w:numFmt w:val="bullet"/>
      <w:lvlText w:val="•"/>
      <w:lvlJc w:val="left"/>
      <w:pPr>
        <w:ind w:left="2849" w:hanging="391"/>
      </w:pPr>
      <w:rPr>
        <w:rFonts w:hint="default"/>
        <w:lang w:val="en-US" w:eastAsia="en-US" w:bidi="ar-SA"/>
      </w:rPr>
    </w:lvl>
    <w:lvl w:ilvl="4" w:tplc="6922BE0A">
      <w:numFmt w:val="bullet"/>
      <w:lvlText w:val="•"/>
      <w:lvlJc w:val="left"/>
      <w:pPr>
        <w:ind w:left="3804" w:hanging="391"/>
      </w:pPr>
      <w:rPr>
        <w:rFonts w:hint="default"/>
        <w:lang w:val="en-US" w:eastAsia="en-US" w:bidi="ar-SA"/>
      </w:rPr>
    </w:lvl>
    <w:lvl w:ilvl="5" w:tplc="068A2D4C">
      <w:numFmt w:val="bullet"/>
      <w:lvlText w:val="•"/>
      <w:lvlJc w:val="left"/>
      <w:pPr>
        <w:ind w:left="4759" w:hanging="391"/>
      </w:pPr>
      <w:rPr>
        <w:rFonts w:hint="default"/>
        <w:lang w:val="en-US" w:eastAsia="en-US" w:bidi="ar-SA"/>
      </w:rPr>
    </w:lvl>
    <w:lvl w:ilvl="6" w:tplc="2A3EFD5E">
      <w:numFmt w:val="bullet"/>
      <w:lvlText w:val="•"/>
      <w:lvlJc w:val="left"/>
      <w:pPr>
        <w:ind w:left="5714" w:hanging="391"/>
      </w:pPr>
      <w:rPr>
        <w:rFonts w:hint="default"/>
        <w:lang w:val="en-US" w:eastAsia="en-US" w:bidi="ar-SA"/>
      </w:rPr>
    </w:lvl>
    <w:lvl w:ilvl="7" w:tplc="C596A01C">
      <w:numFmt w:val="bullet"/>
      <w:lvlText w:val="•"/>
      <w:lvlJc w:val="left"/>
      <w:pPr>
        <w:ind w:left="6669" w:hanging="391"/>
      </w:pPr>
      <w:rPr>
        <w:rFonts w:hint="default"/>
        <w:lang w:val="en-US" w:eastAsia="en-US" w:bidi="ar-SA"/>
      </w:rPr>
    </w:lvl>
    <w:lvl w:ilvl="8" w:tplc="F94EB9B2">
      <w:numFmt w:val="bullet"/>
      <w:lvlText w:val="•"/>
      <w:lvlJc w:val="left"/>
      <w:pPr>
        <w:ind w:left="7624" w:hanging="391"/>
      </w:pPr>
      <w:rPr>
        <w:rFonts w:hint="default"/>
        <w:lang w:val="en-US" w:eastAsia="en-US" w:bidi="ar-SA"/>
      </w:rPr>
    </w:lvl>
  </w:abstractNum>
  <w:abstractNum w:abstractNumId="284" w15:restartNumberingAfterBreak="0">
    <w:nsid w:val="799223E3"/>
    <w:multiLevelType w:val="hybridMultilevel"/>
    <w:tmpl w:val="FC0ABDDA"/>
    <w:lvl w:ilvl="0" w:tplc="F05473F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EB01286">
      <w:numFmt w:val="bullet"/>
      <w:lvlText w:val="•"/>
      <w:lvlJc w:val="left"/>
      <w:pPr>
        <w:ind w:left="1979" w:hanging="372"/>
      </w:pPr>
      <w:rPr>
        <w:rFonts w:hint="default"/>
        <w:lang w:val="en-US" w:eastAsia="en-US" w:bidi="ar-SA"/>
      </w:rPr>
    </w:lvl>
    <w:lvl w:ilvl="2" w:tplc="21E016DA">
      <w:numFmt w:val="bullet"/>
      <w:lvlText w:val="•"/>
      <w:lvlJc w:val="left"/>
      <w:pPr>
        <w:ind w:left="2818" w:hanging="372"/>
      </w:pPr>
      <w:rPr>
        <w:rFonts w:hint="default"/>
        <w:lang w:val="en-US" w:eastAsia="en-US" w:bidi="ar-SA"/>
      </w:rPr>
    </w:lvl>
    <w:lvl w:ilvl="3" w:tplc="236A20FE">
      <w:numFmt w:val="bullet"/>
      <w:lvlText w:val="•"/>
      <w:lvlJc w:val="left"/>
      <w:pPr>
        <w:ind w:left="3658" w:hanging="372"/>
      </w:pPr>
      <w:rPr>
        <w:rFonts w:hint="default"/>
        <w:lang w:val="en-US" w:eastAsia="en-US" w:bidi="ar-SA"/>
      </w:rPr>
    </w:lvl>
    <w:lvl w:ilvl="4" w:tplc="25F6D9F0">
      <w:numFmt w:val="bullet"/>
      <w:lvlText w:val="•"/>
      <w:lvlJc w:val="left"/>
      <w:pPr>
        <w:ind w:left="4497" w:hanging="372"/>
      </w:pPr>
      <w:rPr>
        <w:rFonts w:hint="default"/>
        <w:lang w:val="en-US" w:eastAsia="en-US" w:bidi="ar-SA"/>
      </w:rPr>
    </w:lvl>
    <w:lvl w:ilvl="5" w:tplc="7A4AE3FE">
      <w:numFmt w:val="bullet"/>
      <w:lvlText w:val="•"/>
      <w:lvlJc w:val="left"/>
      <w:pPr>
        <w:ind w:left="5337" w:hanging="372"/>
      </w:pPr>
      <w:rPr>
        <w:rFonts w:hint="default"/>
        <w:lang w:val="en-US" w:eastAsia="en-US" w:bidi="ar-SA"/>
      </w:rPr>
    </w:lvl>
    <w:lvl w:ilvl="6" w:tplc="1F02FB84">
      <w:numFmt w:val="bullet"/>
      <w:lvlText w:val="•"/>
      <w:lvlJc w:val="left"/>
      <w:pPr>
        <w:ind w:left="6176" w:hanging="372"/>
      </w:pPr>
      <w:rPr>
        <w:rFonts w:hint="default"/>
        <w:lang w:val="en-US" w:eastAsia="en-US" w:bidi="ar-SA"/>
      </w:rPr>
    </w:lvl>
    <w:lvl w:ilvl="7" w:tplc="8E4440CA">
      <w:numFmt w:val="bullet"/>
      <w:lvlText w:val="•"/>
      <w:lvlJc w:val="left"/>
      <w:pPr>
        <w:ind w:left="7016" w:hanging="372"/>
      </w:pPr>
      <w:rPr>
        <w:rFonts w:hint="default"/>
        <w:lang w:val="en-US" w:eastAsia="en-US" w:bidi="ar-SA"/>
      </w:rPr>
    </w:lvl>
    <w:lvl w:ilvl="8" w:tplc="ED4AF64A">
      <w:numFmt w:val="bullet"/>
      <w:lvlText w:val="•"/>
      <w:lvlJc w:val="left"/>
      <w:pPr>
        <w:ind w:left="7855" w:hanging="372"/>
      </w:pPr>
      <w:rPr>
        <w:rFonts w:hint="default"/>
        <w:lang w:val="en-US" w:eastAsia="en-US" w:bidi="ar-SA"/>
      </w:rPr>
    </w:lvl>
  </w:abstractNum>
  <w:abstractNum w:abstractNumId="285" w15:restartNumberingAfterBreak="0">
    <w:nsid w:val="7A334A1A"/>
    <w:multiLevelType w:val="hybridMultilevel"/>
    <w:tmpl w:val="0610DCDE"/>
    <w:lvl w:ilvl="0" w:tplc="BCC8B732">
      <w:start w:val="1"/>
      <w:numFmt w:val="decimal"/>
      <w:lvlText w:val="(%1)"/>
      <w:lvlJc w:val="left"/>
      <w:pPr>
        <w:ind w:left="561" w:hanging="410"/>
      </w:pPr>
      <w:rPr>
        <w:rFonts w:ascii="Verdana" w:eastAsia="Verdana" w:hAnsi="Verdana" w:cs="Verdana" w:hint="default"/>
        <w:b w:val="0"/>
        <w:bCs w:val="0"/>
        <w:i w:val="0"/>
        <w:iCs w:val="0"/>
        <w:spacing w:val="-1"/>
        <w:w w:val="99"/>
        <w:sz w:val="20"/>
        <w:szCs w:val="20"/>
        <w:lang w:val="en-US" w:eastAsia="en-US" w:bidi="ar-SA"/>
      </w:rPr>
    </w:lvl>
    <w:lvl w:ilvl="1" w:tplc="89FE59C8">
      <w:start w:val="1"/>
      <w:numFmt w:val="lowerLetter"/>
      <w:lvlText w:val="(%2)"/>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2" w:tplc="E2E8A4D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3C107DE2">
      <w:numFmt w:val="bullet"/>
      <w:lvlText w:val="•"/>
      <w:lvlJc w:val="left"/>
      <w:pPr>
        <w:ind w:left="2294" w:hanging="310"/>
      </w:pPr>
      <w:rPr>
        <w:rFonts w:hint="default"/>
        <w:lang w:val="en-US" w:eastAsia="en-US" w:bidi="ar-SA"/>
      </w:rPr>
    </w:lvl>
    <w:lvl w:ilvl="4" w:tplc="D14281AC">
      <w:numFmt w:val="bullet"/>
      <w:lvlText w:val="•"/>
      <w:lvlJc w:val="left"/>
      <w:pPr>
        <w:ind w:left="3328" w:hanging="310"/>
      </w:pPr>
      <w:rPr>
        <w:rFonts w:hint="default"/>
        <w:lang w:val="en-US" w:eastAsia="en-US" w:bidi="ar-SA"/>
      </w:rPr>
    </w:lvl>
    <w:lvl w:ilvl="5" w:tplc="42CAC63E">
      <w:numFmt w:val="bullet"/>
      <w:lvlText w:val="•"/>
      <w:lvlJc w:val="left"/>
      <w:pPr>
        <w:ind w:left="4362" w:hanging="310"/>
      </w:pPr>
      <w:rPr>
        <w:rFonts w:hint="default"/>
        <w:lang w:val="en-US" w:eastAsia="en-US" w:bidi="ar-SA"/>
      </w:rPr>
    </w:lvl>
    <w:lvl w:ilvl="6" w:tplc="AB78C430">
      <w:numFmt w:val="bullet"/>
      <w:lvlText w:val="•"/>
      <w:lvlJc w:val="left"/>
      <w:pPr>
        <w:ind w:left="5397" w:hanging="310"/>
      </w:pPr>
      <w:rPr>
        <w:rFonts w:hint="default"/>
        <w:lang w:val="en-US" w:eastAsia="en-US" w:bidi="ar-SA"/>
      </w:rPr>
    </w:lvl>
    <w:lvl w:ilvl="7" w:tplc="E56E3E1C">
      <w:numFmt w:val="bullet"/>
      <w:lvlText w:val="•"/>
      <w:lvlJc w:val="left"/>
      <w:pPr>
        <w:ind w:left="6431" w:hanging="310"/>
      </w:pPr>
      <w:rPr>
        <w:rFonts w:hint="default"/>
        <w:lang w:val="en-US" w:eastAsia="en-US" w:bidi="ar-SA"/>
      </w:rPr>
    </w:lvl>
    <w:lvl w:ilvl="8" w:tplc="2F8ECBBE">
      <w:numFmt w:val="bullet"/>
      <w:lvlText w:val="•"/>
      <w:lvlJc w:val="left"/>
      <w:pPr>
        <w:ind w:left="7465" w:hanging="310"/>
      </w:pPr>
      <w:rPr>
        <w:rFonts w:hint="default"/>
        <w:lang w:val="en-US" w:eastAsia="en-US" w:bidi="ar-SA"/>
      </w:rPr>
    </w:lvl>
  </w:abstractNum>
  <w:abstractNum w:abstractNumId="286" w15:restartNumberingAfterBreak="0">
    <w:nsid w:val="7A475198"/>
    <w:multiLevelType w:val="hybridMultilevel"/>
    <w:tmpl w:val="F60CEA40"/>
    <w:lvl w:ilvl="0" w:tplc="39F4D896">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B4186C14">
      <w:numFmt w:val="bullet"/>
      <w:lvlText w:val="•"/>
      <w:lvlJc w:val="left"/>
      <w:pPr>
        <w:ind w:left="1457" w:hanging="370"/>
      </w:pPr>
      <w:rPr>
        <w:rFonts w:hint="default"/>
        <w:lang w:val="en-US" w:eastAsia="en-US" w:bidi="ar-SA"/>
      </w:rPr>
    </w:lvl>
    <w:lvl w:ilvl="2" w:tplc="9DB49BE4">
      <w:numFmt w:val="bullet"/>
      <w:lvlText w:val="•"/>
      <w:lvlJc w:val="left"/>
      <w:pPr>
        <w:ind w:left="2354" w:hanging="370"/>
      </w:pPr>
      <w:rPr>
        <w:rFonts w:hint="default"/>
        <w:lang w:val="en-US" w:eastAsia="en-US" w:bidi="ar-SA"/>
      </w:rPr>
    </w:lvl>
    <w:lvl w:ilvl="3" w:tplc="2158875C">
      <w:numFmt w:val="bullet"/>
      <w:lvlText w:val="•"/>
      <w:lvlJc w:val="left"/>
      <w:pPr>
        <w:ind w:left="3252" w:hanging="370"/>
      </w:pPr>
      <w:rPr>
        <w:rFonts w:hint="default"/>
        <w:lang w:val="en-US" w:eastAsia="en-US" w:bidi="ar-SA"/>
      </w:rPr>
    </w:lvl>
    <w:lvl w:ilvl="4" w:tplc="75BADFC6">
      <w:numFmt w:val="bullet"/>
      <w:lvlText w:val="•"/>
      <w:lvlJc w:val="left"/>
      <w:pPr>
        <w:ind w:left="4149" w:hanging="370"/>
      </w:pPr>
      <w:rPr>
        <w:rFonts w:hint="default"/>
        <w:lang w:val="en-US" w:eastAsia="en-US" w:bidi="ar-SA"/>
      </w:rPr>
    </w:lvl>
    <w:lvl w:ilvl="5" w:tplc="570003CE">
      <w:numFmt w:val="bullet"/>
      <w:lvlText w:val="•"/>
      <w:lvlJc w:val="left"/>
      <w:pPr>
        <w:ind w:left="5047" w:hanging="370"/>
      </w:pPr>
      <w:rPr>
        <w:rFonts w:hint="default"/>
        <w:lang w:val="en-US" w:eastAsia="en-US" w:bidi="ar-SA"/>
      </w:rPr>
    </w:lvl>
    <w:lvl w:ilvl="6" w:tplc="2E0E2078">
      <w:numFmt w:val="bullet"/>
      <w:lvlText w:val="•"/>
      <w:lvlJc w:val="left"/>
      <w:pPr>
        <w:ind w:left="5944" w:hanging="370"/>
      </w:pPr>
      <w:rPr>
        <w:rFonts w:hint="default"/>
        <w:lang w:val="en-US" w:eastAsia="en-US" w:bidi="ar-SA"/>
      </w:rPr>
    </w:lvl>
    <w:lvl w:ilvl="7" w:tplc="EECC9450">
      <w:numFmt w:val="bullet"/>
      <w:lvlText w:val="•"/>
      <w:lvlJc w:val="left"/>
      <w:pPr>
        <w:ind w:left="6842" w:hanging="370"/>
      </w:pPr>
      <w:rPr>
        <w:rFonts w:hint="default"/>
        <w:lang w:val="en-US" w:eastAsia="en-US" w:bidi="ar-SA"/>
      </w:rPr>
    </w:lvl>
    <w:lvl w:ilvl="8" w:tplc="37DC7C8A">
      <w:numFmt w:val="bullet"/>
      <w:lvlText w:val="•"/>
      <w:lvlJc w:val="left"/>
      <w:pPr>
        <w:ind w:left="7739" w:hanging="370"/>
      </w:pPr>
      <w:rPr>
        <w:rFonts w:hint="default"/>
        <w:lang w:val="en-US" w:eastAsia="en-US" w:bidi="ar-SA"/>
      </w:rPr>
    </w:lvl>
  </w:abstractNum>
  <w:abstractNum w:abstractNumId="287" w15:restartNumberingAfterBreak="0">
    <w:nsid w:val="7A6670FC"/>
    <w:multiLevelType w:val="hybridMultilevel"/>
    <w:tmpl w:val="68BA162E"/>
    <w:lvl w:ilvl="0" w:tplc="4C26D70C">
      <w:start w:val="1"/>
      <w:numFmt w:val="lowerLetter"/>
      <w:lvlText w:val="(%1)"/>
      <w:lvlJc w:val="left"/>
      <w:pPr>
        <w:ind w:left="1141" w:hanging="381"/>
      </w:pPr>
      <w:rPr>
        <w:rFonts w:ascii="Verdana" w:eastAsia="Verdana" w:hAnsi="Verdana" w:cs="Verdana" w:hint="default"/>
        <w:b w:val="0"/>
        <w:bCs w:val="0"/>
        <w:i w:val="0"/>
        <w:iCs w:val="0"/>
        <w:spacing w:val="-1"/>
        <w:w w:val="99"/>
        <w:sz w:val="20"/>
        <w:szCs w:val="20"/>
        <w:lang w:val="en-US" w:eastAsia="en-US" w:bidi="ar-SA"/>
      </w:rPr>
    </w:lvl>
    <w:lvl w:ilvl="1" w:tplc="98603524">
      <w:numFmt w:val="bullet"/>
      <w:lvlText w:val="•"/>
      <w:lvlJc w:val="left"/>
      <w:pPr>
        <w:ind w:left="1979" w:hanging="381"/>
      </w:pPr>
      <w:rPr>
        <w:rFonts w:hint="default"/>
        <w:lang w:val="en-US" w:eastAsia="en-US" w:bidi="ar-SA"/>
      </w:rPr>
    </w:lvl>
    <w:lvl w:ilvl="2" w:tplc="FAECFA4C">
      <w:numFmt w:val="bullet"/>
      <w:lvlText w:val="•"/>
      <w:lvlJc w:val="left"/>
      <w:pPr>
        <w:ind w:left="2818" w:hanging="381"/>
      </w:pPr>
      <w:rPr>
        <w:rFonts w:hint="default"/>
        <w:lang w:val="en-US" w:eastAsia="en-US" w:bidi="ar-SA"/>
      </w:rPr>
    </w:lvl>
    <w:lvl w:ilvl="3" w:tplc="C0982602">
      <w:numFmt w:val="bullet"/>
      <w:lvlText w:val="•"/>
      <w:lvlJc w:val="left"/>
      <w:pPr>
        <w:ind w:left="3658" w:hanging="381"/>
      </w:pPr>
      <w:rPr>
        <w:rFonts w:hint="default"/>
        <w:lang w:val="en-US" w:eastAsia="en-US" w:bidi="ar-SA"/>
      </w:rPr>
    </w:lvl>
    <w:lvl w:ilvl="4" w:tplc="7C7ADA7C">
      <w:numFmt w:val="bullet"/>
      <w:lvlText w:val="•"/>
      <w:lvlJc w:val="left"/>
      <w:pPr>
        <w:ind w:left="4497" w:hanging="381"/>
      </w:pPr>
      <w:rPr>
        <w:rFonts w:hint="default"/>
        <w:lang w:val="en-US" w:eastAsia="en-US" w:bidi="ar-SA"/>
      </w:rPr>
    </w:lvl>
    <w:lvl w:ilvl="5" w:tplc="4DC4F1FA">
      <w:numFmt w:val="bullet"/>
      <w:lvlText w:val="•"/>
      <w:lvlJc w:val="left"/>
      <w:pPr>
        <w:ind w:left="5337" w:hanging="381"/>
      </w:pPr>
      <w:rPr>
        <w:rFonts w:hint="default"/>
        <w:lang w:val="en-US" w:eastAsia="en-US" w:bidi="ar-SA"/>
      </w:rPr>
    </w:lvl>
    <w:lvl w:ilvl="6" w:tplc="82D80620">
      <w:numFmt w:val="bullet"/>
      <w:lvlText w:val="•"/>
      <w:lvlJc w:val="left"/>
      <w:pPr>
        <w:ind w:left="6176" w:hanging="381"/>
      </w:pPr>
      <w:rPr>
        <w:rFonts w:hint="default"/>
        <w:lang w:val="en-US" w:eastAsia="en-US" w:bidi="ar-SA"/>
      </w:rPr>
    </w:lvl>
    <w:lvl w:ilvl="7" w:tplc="59CC4C4A">
      <w:numFmt w:val="bullet"/>
      <w:lvlText w:val="•"/>
      <w:lvlJc w:val="left"/>
      <w:pPr>
        <w:ind w:left="7016" w:hanging="381"/>
      </w:pPr>
      <w:rPr>
        <w:rFonts w:hint="default"/>
        <w:lang w:val="en-US" w:eastAsia="en-US" w:bidi="ar-SA"/>
      </w:rPr>
    </w:lvl>
    <w:lvl w:ilvl="8" w:tplc="449467FE">
      <w:numFmt w:val="bullet"/>
      <w:lvlText w:val="•"/>
      <w:lvlJc w:val="left"/>
      <w:pPr>
        <w:ind w:left="7855" w:hanging="381"/>
      </w:pPr>
      <w:rPr>
        <w:rFonts w:hint="default"/>
        <w:lang w:val="en-US" w:eastAsia="en-US" w:bidi="ar-SA"/>
      </w:rPr>
    </w:lvl>
  </w:abstractNum>
  <w:abstractNum w:abstractNumId="288" w15:restartNumberingAfterBreak="0">
    <w:nsid w:val="7B3D3733"/>
    <w:multiLevelType w:val="hybridMultilevel"/>
    <w:tmpl w:val="E09664EC"/>
    <w:lvl w:ilvl="0" w:tplc="125A80F6">
      <w:start w:val="1"/>
      <w:numFmt w:val="lowerLetter"/>
      <w:lvlText w:val="(%1)"/>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1" w:tplc="CA28F290">
      <w:numFmt w:val="bullet"/>
      <w:lvlText w:val="•"/>
      <w:lvlJc w:val="left"/>
      <w:pPr>
        <w:ind w:left="1637" w:hanging="358"/>
      </w:pPr>
      <w:rPr>
        <w:rFonts w:hint="default"/>
        <w:lang w:val="en-US" w:eastAsia="en-US" w:bidi="ar-SA"/>
      </w:rPr>
    </w:lvl>
    <w:lvl w:ilvl="2" w:tplc="409E4D76">
      <w:numFmt w:val="bullet"/>
      <w:lvlText w:val="•"/>
      <w:lvlJc w:val="left"/>
      <w:pPr>
        <w:ind w:left="2514" w:hanging="358"/>
      </w:pPr>
      <w:rPr>
        <w:rFonts w:hint="default"/>
        <w:lang w:val="en-US" w:eastAsia="en-US" w:bidi="ar-SA"/>
      </w:rPr>
    </w:lvl>
    <w:lvl w:ilvl="3" w:tplc="276601A0">
      <w:numFmt w:val="bullet"/>
      <w:lvlText w:val="•"/>
      <w:lvlJc w:val="left"/>
      <w:pPr>
        <w:ind w:left="3392" w:hanging="358"/>
      </w:pPr>
      <w:rPr>
        <w:rFonts w:hint="default"/>
        <w:lang w:val="en-US" w:eastAsia="en-US" w:bidi="ar-SA"/>
      </w:rPr>
    </w:lvl>
    <w:lvl w:ilvl="4" w:tplc="97FAF196">
      <w:numFmt w:val="bullet"/>
      <w:lvlText w:val="•"/>
      <w:lvlJc w:val="left"/>
      <w:pPr>
        <w:ind w:left="4269" w:hanging="358"/>
      </w:pPr>
      <w:rPr>
        <w:rFonts w:hint="default"/>
        <w:lang w:val="en-US" w:eastAsia="en-US" w:bidi="ar-SA"/>
      </w:rPr>
    </w:lvl>
    <w:lvl w:ilvl="5" w:tplc="9526370A">
      <w:numFmt w:val="bullet"/>
      <w:lvlText w:val="•"/>
      <w:lvlJc w:val="left"/>
      <w:pPr>
        <w:ind w:left="5147" w:hanging="358"/>
      </w:pPr>
      <w:rPr>
        <w:rFonts w:hint="default"/>
        <w:lang w:val="en-US" w:eastAsia="en-US" w:bidi="ar-SA"/>
      </w:rPr>
    </w:lvl>
    <w:lvl w:ilvl="6" w:tplc="F19EC8CA">
      <w:numFmt w:val="bullet"/>
      <w:lvlText w:val="•"/>
      <w:lvlJc w:val="left"/>
      <w:pPr>
        <w:ind w:left="6024" w:hanging="358"/>
      </w:pPr>
      <w:rPr>
        <w:rFonts w:hint="default"/>
        <w:lang w:val="en-US" w:eastAsia="en-US" w:bidi="ar-SA"/>
      </w:rPr>
    </w:lvl>
    <w:lvl w:ilvl="7" w:tplc="65828162">
      <w:numFmt w:val="bullet"/>
      <w:lvlText w:val="•"/>
      <w:lvlJc w:val="left"/>
      <w:pPr>
        <w:ind w:left="6902" w:hanging="358"/>
      </w:pPr>
      <w:rPr>
        <w:rFonts w:hint="default"/>
        <w:lang w:val="en-US" w:eastAsia="en-US" w:bidi="ar-SA"/>
      </w:rPr>
    </w:lvl>
    <w:lvl w:ilvl="8" w:tplc="FE5EF710">
      <w:numFmt w:val="bullet"/>
      <w:lvlText w:val="•"/>
      <w:lvlJc w:val="left"/>
      <w:pPr>
        <w:ind w:left="7779" w:hanging="358"/>
      </w:pPr>
      <w:rPr>
        <w:rFonts w:hint="default"/>
        <w:lang w:val="en-US" w:eastAsia="en-US" w:bidi="ar-SA"/>
      </w:rPr>
    </w:lvl>
  </w:abstractNum>
  <w:abstractNum w:abstractNumId="289" w15:restartNumberingAfterBreak="0">
    <w:nsid w:val="7B552CD0"/>
    <w:multiLevelType w:val="hybridMultilevel"/>
    <w:tmpl w:val="F98AD3B6"/>
    <w:lvl w:ilvl="0" w:tplc="D9DC77A8">
      <w:start w:val="1"/>
      <w:numFmt w:val="lowerLetter"/>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FFFFFFFF">
      <w:numFmt w:val="bullet"/>
      <w:lvlText w:val="•"/>
      <w:lvlJc w:val="left"/>
      <w:pPr>
        <w:ind w:left="1799" w:hanging="380"/>
      </w:pPr>
      <w:rPr>
        <w:rFonts w:hint="default"/>
        <w:lang w:val="en-US" w:eastAsia="en-US" w:bidi="ar-SA"/>
      </w:rPr>
    </w:lvl>
    <w:lvl w:ilvl="2" w:tplc="FFFFFFFF">
      <w:numFmt w:val="bullet"/>
      <w:lvlText w:val="•"/>
      <w:lvlJc w:val="left"/>
      <w:pPr>
        <w:ind w:left="2658" w:hanging="380"/>
      </w:pPr>
      <w:rPr>
        <w:rFonts w:hint="default"/>
        <w:lang w:val="en-US" w:eastAsia="en-US" w:bidi="ar-SA"/>
      </w:rPr>
    </w:lvl>
    <w:lvl w:ilvl="3" w:tplc="FFFFFFFF">
      <w:numFmt w:val="bullet"/>
      <w:lvlText w:val="•"/>
      <w:lvlJc w:val="left"/>
      <w:pPr>
        <w:ind w:left="3518" w:hanging="380"/>
      </w:pPr>
      <w:rPr>
        <w:rFonts w:hint="default"/>
        <w:lang w:val="en-US" w:eastAsia="en-US" w:bidi="ar-SA"/>
      </w:rPr>
    </w:lvl>
    <w:lvl w:ilvl="4" w:tplc="FFFFFFFF">
      <w:numFmt w:val="bullet"/>
      <w:lvlText w:val="•"/>
      <w:lvlJc w:val="left"/>
      <w:pPr>
        <w:ind w:left="4377" w:hanging="380"/>
      </w:pPr>
      <w:rPr>
        <w:rFonts w:hint="default"/>
        <w:lang w:val="en-US" w:eastAsia="en-US" w:bidi="ar-SA"/>
      </w:rPr>
    </w:lvl>
    <w:lvl w:ilvl="5" w:tplc="FFFFFFFF">
      <w:numFmt w:val="bullet"/>
      <w:lvlText w:val="•"/>
      <w:lvlJc w:val="left"/>
      <w:pPr>
        <w:ind w:left="5237" w:hanging="380"/>
      </w:pPr>
      <w:rPr>
        <w:rFonts w:hint="default"/>
        <w:lang w:val="en-US" w:eastAsia="en-US" w:bidi="ar-SA"/>
      </w:rPr>
    </w:lvl>
    <w:lvl w:ilvl="6" w:tplc="FFFFFFFF">
      <w:numFmt w:val="bullet"/>
      <w:lvlText w:val="•"/>
      <w:lvlJc w:val="left"/>
      <w:pPr>
        <w:ind w:left="6096" w:hanging="380"/>
      </w:pPr>
      <w:rPr>
        <w:rFonts w:hint="default"/>
        <w:lang w:val="en-US" w:eastAsia="en-US" w:bidi="ar-SA"/>
      </w:rPr>
    </w:lvl>
    <w:lvl w:ilvl="7" w:tplc="FFFFFFFF">
      <w:numFmt w:val="bullet"/>
      <w:lvlText w:val="•"/>
      <w:lvlJc w:val="left"/>
      <w:pPr>
        <w:ind w:left="6956" w:hanging="380"/>
      </w:pPr>
      <w:rPr>
        <w:rFonts w:hint="default"/>
        <w:lang w:val="en-US" w:eastAsia="en-US" w:bidi="ar-SA"/>
      </w:rPr>
    </w:lvl>
    <w:lvl w:ilvl="8" w:tplc="FFFFFFFF">
      <w:numFmt w:val="bullet"/>
      <w:lvlText w:val="•"/>
      <w:lvlJc w:val="left"/>
      <w:pPr>
        <w:ind w:left="7815" w:hanging="380"/>
      </w:pPr>
      <w:rPr>
        <w:rFonts w:hint="default"/>
        <w:lang w:val="en-US" w:eastAsia="en-US" w:bidi="ar-SA"/>
      </w:rPr>
    </w:lvl>
  </w:abstractNum>
  <w:abstractNum w:abstractNumId="290" w15:restartNumberingAfterBreak="0">
    <w:nsid w:val="7B65208C"/>
    <w:multiLevelType w:val="hybridMultilevel"/>
    <w:tmpl w:val="BC50FDEE"/>
    <w:lvl w:ilvl="0" w:tplc="2FB46442">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FE4952A">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0EBA5ACA">
      <w:numFmt w:val="bullet"/>
      <w:lvlText w:val="•"/>
      <w:lvlJc w:val="left"/>
      <w:pPr>
        <w:ind w:left="1894" w:hanging="384"/>
      </w:pPr>
      <w:rPr>
        <w:rFonts w:hint="default"/>
        <w:lang w:val="en-US" w:eastAsia="en-US" w:bidi="ar-SA"/>
      </w:rPr>
    </w:lvl>
    <w:lvl w:ilvl="3" w:tplc="4BEE5546">
      <w:numFmt w:val="bullet"/>
      <w:lvlText w:val="•"/>
      <w:lvlJc w:val="left"/>
      <w:pPr>
        <w:ind w:left="2849" w:hanging="384"/>
      </w:pPr>
      <w:rPr>
        <w:rFonts w:hint="default"/>
        <w:lang w:val="en-US" w:eastAsia="en-US" w:bidi="ar-SA"/>
      </w:rPr>
    </w:lvl>
    <w:lvl w:ilvl="4" w:tplc="E70EB038">
      <w:numFmt w:val="bullet"/>
      <w:lvlText w:val="•"/>
      <w:lvlJc w:val="left"/>
      <w:pPr>
        <w:ind w:left="3804" w:hanging="384"/>
      </w:pPr>
      <w:rPr>
        <w:rFonts w:hint="default"/>
        <w:lang w:val="en-US" w:eastAsia="en-US" w:bidi="ar-SA"/>
      </w:rPr>
    </w:lvl>
    <w:lvl w:ilvl="5" w:tplc="CF080DC6">
      <w:numFmt w:val="bullet"/>
      <w:lvlText w:val="•"/>
      <w:lvlJc w:val="left"/>
      <w:pPr>
        <w:ind w:left="4759" w:hanging="384"/>
      </w:pPr>
      <w:rPr>
        <w:rFonts w:hint="default"/>
        <w:lang w:val="en-US" w:eastAsia="en-US" w:bidi="ar-SA"/>
      </w:rPr>
    </w:lvl>
    <w:lvl w:ilvl="6" w:tplc="D7B00B86">
      <w:numFmt w:val="bullet"/>
      <w:lvlText w:val="•"/>
      <w:lvlJc w:val="left"/>
      <w:pPr>
        <w:ind w:left="5714" w:hanging="384"/>
      </w:pPr>
      <w:rPr>
        <w:rFonts w:hint="default"/>
        <w:lang w:val="en-US" w:eastAsia="en-US" w:bidi="ar-SA"/>
      </w:rPr>
    </w:lvl>
    <w:lvl w:ilvl="7" w:tplc="92A2DD02">
      <w:numFmt w:val="bullet"/>
      <w:lvlText w:val="•"/>
      <w:lvlJc w:val="left"/>
      <w:pPr>
        <w:ind w:left="6669" w:hanging="384"/>
      </w:pPr>
      <w:rPr>
        <w:rFonts w:hint="default"/>
        <w:lang w:val="en-US" w:eastAsia="en-US" w:bidi="ar-SA"/>
      </w:rPr>
    </w:lvl>
    <w:lvl w:ilvl="8" w:tplc="2D4E75A4">
      <w:numFmt w:val="bullet"/>
      <w:lvlText w:val="•"/>
      <w:lvlJc w:val="left"/>
      <w:pPr>
        <w:ind w:left="7624" w:hanging="384"/>
      </w:pPr>
      <w:rPr>
        <w:rFonts w:hint="default"/>
        <w:lang w:val="en-US" w:eastAsia="en-US" w:bidi="ar-SA"/>
      </w:rPr>
    </w:lvl>
  </w:abstractNum>
  <w:abstractNum w:abstractNumId="291" w15:restartNumberingAfterBreak="0">
    <w:nsid w:val="7B872E43"/>
    <w:multiLevelType w:val="hybridMultilevel"/>
    <w:tmpl w:val="0EE4930A"/>
    <w:lvl w:ilvl="0" w:tplc="52D87C72">
      <w:start w:val="2"/>
      <w:numFmt w:val="decimal"/>
      <w:lvlText w:val="(%1)"/>
      <w:lvlJc w:val="left"/>
      <w:pPr>
        <w:ind w:left="561" w:hanging="415"/>
        <w:jc w:val="right"/>
      </w:pPr>
      <w:rPr>
        <w:rFonts w:ascii="Verdana" w:eastAsia="Verdana" w:hAnsi="Verdana" w:cs="Verdana" w:hint="default"/>
        <w:b w:val="0"/>
        <w:bCs w:val="0"/>
        <w:i w:val="0"/>
        <w:iCs w:val="0"/>
        <w:spacing w:val="-1"/>
        <w:w w:val="99"/>
        <w:sz w:val="20"/>
        <w:szCs w:val="20"/>
        <w:lang w:val="en-US" w:eastAsia="en-US" w:bidi="ar-SA"/>
      </w:rPr>
    </w:lvl>
    <w:lvl w:ilvl="1" w:tplc="A02E6C74">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22020446">
      <w:numFmt w:val="bullet"/>
      <w:lvlText w:val="•"/>
      <w:lvlJc w:val="left"/>
      <w:pPr>
        <w:ind w:left="1734" w:hanging="374"/>
      </w:pPr>
      <w:rPr>
        <w:rFonts w:hint="default"/>
        <w:lang w:val="en-US" w:eastAsia="en-US" w:bidi="ar-SA"/>
      </w:rPr>
    </w:lvl>
    <w:lvl w:ilvl="3" w:tplc="6DF6EDE8">
      <w:numFmt w:val="bullet"/>
      <w:lvlText w:val="•"/>
      <w:lvlJc w:val="left"/>
      <w:pPr>
        <w:ind w:left="2709" w:hanging="374"/>
      </w:pPr>
      <w:rPr>
        <w:rFonts w:hint="default"/>
        <w:lang w:val="en-US" w:eastAsia="en-US" w:bidi="ar-SA"/>
      </w:rPr>
    </w:lvl>
    <w:lvl w:ilvl="4" w:tplc="9CEEC9AE">
      <w:numFmt w:val="bullet"/>
      <w:lvlText w:val="•"/>
      <w:lvlJc w:val="left"/>
      <w:pPr>
        <w:ind w:left="3684" w:hanging="374"/>
      </w:pPr>
      <w:rPr>
        <w:rFonts w:hint="default"/>
        <w:lang w:val="en-US" w:eastAsia="en-US" w:bidi="ar-SA"/>
      </w:rPr>
    </w:lvl>
    <w:lvl w:ilvl="5" w:tplc="AD64591C">
      <w:numFmt w:val="bullet"/>
      <w:lvlText w:val="•"/>
      <w:lvlJc w:val="left"/>
      <w:pPr>
        <w:ind w:left="4659" w:hanging="374"/>
      </w:pPr>
      <w:rPr>
        <w:rFonts w:hint="default"/>
        <w:lang w:val="en-US" w:eastAsia="en-US" w:bidi="ar-SA"/>
      </w:rPr>
    </w:lvl>
    <w:lvl w:ilvl="6" w:tplc="13C27078">
      <w:numFmt w:val="bullet"/>
      <w:lvlText w:val="•"/>
      <w:lvlJc w:val="left"/>
      <w:pPr>
        <w:ind w:left="5634" w:hanging="374"/>
      </w:pPr>
      <w:rPr>
        <w:rFonts w:hint="default"/>
        <w:lang w:val="en-US" w:eastAsia="en-US" w:bidi="ar-SA"/>
      </w:rPr>
    </w:lvl>
    <w:lvl w:ilvl="7" w:tplc="1BFE49DE">
      <w:numFmt w:val="bullet"/>
      <w:lvlText w:val="•"/>
      <w:lvlJc w:val="left"/>
      <w:pPr>
        <w:ind w:left="6609" w:hanging="374"/>
      </w:pPr>
      <w:rPr>
        <w:rFonts w:hint="default"/>
        <w:lang w:val="en-US" w:eastAsia="en-US" w:bidi="ar-SA"/>
      </w:rPr>
    </w:lvl>
    <w:lvl w:ilvl="8" w:tplc="5A445B18">
      <w:numFmt w:val="bullet"/>
      <w:lvlText w:val="•"/>
      <w:lvlJc w:val="left"/>
      <w:pPr>
        <w:ind w:left="7584" w:hanging="374"/>
      </w:pPr>
      <w:rPr>
        <w:rFonts w:hint="default"/>
        <w:lang w:val="en-US" w:eastAsia="en-US" w:bidi="ar-SA"/>
      </w:rPr>
    </w:lvl>
  </w:abstractNum>
  <w:abstractNum w:abstractNumId="292" w15:restartNumberingAfterBreak="0">
    <w:nsid w:val="7BB357C9"/>
    <w:multiLevelType w:val="hybridMultilevel"/>
    <w:tmpl w:val="FCF4B3E8"/>
    <w:lvl w:ilvl="0" w:tplc="44A4A5B2">
      <w:start w:val="1"/>
      <w:numFmt w:val="decimal"/>
      <w:lvlText w:val="%1."/>
      <w:lvlJc w:val="left"/>
      <w:pPr>
        <w:ind w:left="160" w:hanging="334"/>
      </w:pPr>
      <w:rPr>
        <w:rFonts w:ascii="Verdana" w:eastAsia="Verdana" w:hAnsi="Verdana" w:cs="Verdana" w:hint="default"/>
        <w:b/>
        <w:bCs/>
        <w:i w:val="0"/>
        <w:iCs w:val="0"/>
        <w:spacing w:val="-1"/>
        <w:w w:val="95"/>
        <w:sz w:val="24"/>
        <w:szCs w:val="24"/>
        <w:lang w:val="en-US" w:eastAsia="en-US" w:bidi="ar-SA"/>
      </w:rPr>
    </w:lvl>
    <w:lvl w:ilvl="1" w:tplc="299C8F9E">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3104BD0A">
      <w:start w:val="1"/>
      <w:numFmt w:val="lowerRoman"/>
      <w:lvlText w:val="(%3)"/>
      <w:lvlJc w:val="left"/>
      <w:pPr>
        <w:ind w:left="959" w:hanging="345"/>
      </w:pPr>
      <w:rPr>
        <w:rFonts w:ascii="Verdana" w:eastAsia="Verdana" w:hAnsi="Verdana" w:cs="Verdana" w:hint="default"/>
        <w:b w:val="0"/>
        <w:bCs w:val="0"/>
        <w:i w:val="0"/>
        <w:iCs w:val="0"/>
        <w:spacing w:val="0"/>
        <w:w w:val="99"/>
        <w:sz w:val="20"/>
        <w:szCs w:val="20"/>
        <w:lang w:val="en-US" w:eastAsia="en-US" w:bidi="ar-SA"/>
      </w:rPr>
    </w:lvl>
    <w:lvl w:ilvl="3" w:tplc="D1D431C8">
      <w:numFmt w:val="bullet"/>
      <w:lvlText w:val="•"/>
      <w:lvlJc w:val="left"/>
      <w:pPr>
        <w:ind w:left="1140" w:hanging="345"/>
      </w:pPr>
      <w:rPr>
        <w:rFonts w:hint="default"/>
        <w:lang w:val="en-US" w:eastAsia="en-US" w:bidi="ar-SA"/>
      </w:rPr>
    </w:lvl>
    <w:lvl w:ilvl="4" w:tplc="160C4C26">
      <w:numFmt w:val="bullet"/>
      <w:lvlText w:val="•"/>
      <w:lvlJc w:val="left"/>
      <w:pPr>
        <w:ind w:left="2339" w:hanging="345"/>
      </w:pPr>
      <w:rPr>
        <w:rFonts w:hint="default"/>
        <w:lang w:val="en-US" w:eastAsia="en-US" w:bidi="ar-SA"/>
      </w:rPr>
    </w:lvl>
    <w:lvl w:ilvl="5" w:tplc="A558CD70">
      <w:numFmt w:val="bullet"/>
      <w:lvlText w:val="•"/>
      <w:lvlJc w:val="left"/>
      <w:pPr>
        <w:ind w:left="3538" w:hanging="345"/>
      </w:pPr>
      <w:rPr>
        <w:rFonts w:hint="default"/>
        <w:lang w:val="en-US" w:eastAsia="en-US" w:bidi="ar-SA"/>
      </w:rPr>
    </w:lvl>
    <w:lvl w:ilvl="6" w:tplc="BFE8C1E8">
      <w:numFmt w:val="bullet"/>
      <w:lvlText w:val="•"/>
      <w:lvlJc w:val="left"/>
      <w:pPr>
        <w:ind w:left="4737" w:hanging="345"/>
      </w:pPr>
      <w:rPr>
        <w:rFonts w:hint="default"/>
        <w:lang w:val="en-US" w:eastAsia="en-US" w:bidi="ar-SA"/>
      </w:rPr>
    </w:lvl>
    <w:lvl w:ilvl="7" w:tplc="98EE60D0">
      <w:numFmt w:val="bullet"/>
      <w:lvlText w:val="•"/>
      <w:lvlJc w:val="left"/>
      <w:pPr>
        <w:ind w:left="5936" w:hanging="345"/>
      </w:pPr>
      <w:rPr>
        <w:rFonts w:hint="default"/>
        <w:lang w:val="en-US" w:eastAsia="en-US" w:bidi="ar-SA"/>
      </w:rPr>
    </w:lvl>
    <w:lvl w:ilvl="8" w:tplc="A41AEA84">
      <w:numFmt w:val="bullet"/>
      <w:lvlText w:val="•"/>
      <w:lvlJc w:val="left"/>
      <w:pPr>
        <w:ind w:left="7136" w:hanging="345"/>
      </w:pPr>
      <w:rPr>
        <w:rFonts w:hint="default"/>
        <w:lang w:val="en-US" w:eastAsia="en-US" w:bidi="ar-SA"/>
      </w:rPr>
    </w:lvl>
  </w:abstractNum>
  <w:abstractNum w:abstractNumId="293" w15:restartNumberingAfterBreak="0">
    <w:nsid w:val="7C564096"/>
    <w:multiLevelType w:val="hybridMultilevel"/>
    <w:tmpl w:val="05D28FBC"/>
    <w:lvl w:ilvl="0" w:tplc="B804F348">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A7F02DDA">
      <w:numFmt w:val="bullet"/>
      <w:lvlText w:val="•"/>
      <w:lvlJc w:val="left"/>
      <w:pPr>
        <w:ind w:left="2069" w:hanging="360"/>
      </w:pPr>
      <w:rPr>
        <w:rFonts w:hint="default"/>
        <w:lang w:val="en-US" w:eastAsia="en-US" w:bidi="ar-SA"/>
      </w:rPr>
    </w:lvl>
    <w:lvl w:ilvl="2" w:tplc="7D1E450C">
      <w:numFmt w:val="bullet"/>
      <w:lvlText w:val="•"/>
      <w:lvlJc w:val="left"/>
      <w:pPr>
        <w:ind w:left="2898" w:hanging="360"/>
      </w:pPr>
      <w:rPr>
        <w:rFonts w:hint="default"/>
        <w:lang w:val="en-US" w:eastAsia="en-US" w:bidi="ar-SA"/>
      </w:rPr>
    </w:lvl>
    <w:lvl w:ilvl="3" w:tplc="33CC7E12">
      <w:numFmt w:val="bullet"/>
      <w:lvlText w:val="•"/>
      <w:lvlJc w:val="left"/>
      <w:pPr>
        <w:ind w:left="3728" w:hanging="360"/>
      </w:pPr>
      <w:rPr>
        <w:rFonts w:hint="default"/>
        <w:lang w:val="en-US" w:eastAsia="en-US" w:bidi="ar-SA"/>
      </w:rPr>
    </w:lvl>
    <w:lvl w:ilvl="4" w:tplc="D7FEBA90">
      <w:numFmt w:val="bullet"/>
      <w:lvlText w:val="•"/>
      <w:lvlJc w:val="left"/>
      <w:pPr>
        <w:ind w:left="4557" w:hanging="360"/>
      </w:pPr>
      <w:rPr>
        <w:rFonts w:hint="default"/>
        <w:lang w:val="en-US" w:eastAsia="en-US" w:bidi="ar-SA"/>
      </w:rPr>
    </w:lvl>
    <w:lvl w:ilvl="5" w:tplc="D26AE88E">
      <w:numFmt w:val="bullet"/>
      <w:lvlText w:val="•"/>
      <w:lvlJc w:val="left"/>
      <w:pPr>
        <w:ind w:left="5387" w:hanging="360"/>
      </w:pPr>
      <w:rPr>
        <w:rFonts w:hint="default"/>
        <w:lang w:val="en-US" w:eastAsia="en-US" w:bidi="ar-SA"/>
      </w:rPr>
    </w:lvl>
    <w:lvl w:ilvl="6" w:tplc="3258D192">
      <w:numFmt w:val="bullet"/>
      <w:lvlText w:val="•"/>
      <w:lvlJc w:val="left"/>
      <w:pPr>
        <w:ind w:left="6216" w:hanging="360"/>
      </w:pPr>
      <w:rPr>
        <w:rFonts w:hint="default"/>
        <w:lang w:val="en-US" w:eastAsia="en-US" w:bidi="ar-SA"/>
      </w:rPr>
    </w:lvl>
    <w:lvl w:ilvl="7" w:tplc="509CD878">
      <w:numFmt w:val="bullet"/>
      <w:lvlText w:val="•"/>
      <w:lvlJc w:val="left"/>
      <w:pPr>
        <w:ind w:left="7046" w:hanging="360"/>
      </w:pPr>
      <w:rPr>
        <w:rFonts w:hint="default"/>
        <w:lang w:val="en-US" w:eastAsia="en-US" w:bidi="ar-SA"/>
      </w:rPr>
    </w:lvl>
    <w:lvl w:ilvl="8" w:tplc="22BAC2D2">
      <w:numFmt w:val="bullet"/>
      <w:lvlText w:val="•"/>
      <w:lvlJc w:val="left"/>
      <w:pPr>
        <w:ind w:left="7875" w:hanging="360"/>
      </w:pPr>
      <w:rPr>
        <w:rFonts w:hint="default"/>
        <w:lang w:val="en-US" w:eastAsia="en-US" w:bidi="ar-SA"/>
      </w:rPr>
    </w:lvl>
  </w:abstractNum>
  <w:abstractNum w:abstractNumId="294" w15:restartNumberingAfterBreak="0">
    <w:nsid w:val="7CB1788C"/>
    <w:multiLevelType w:val="hybridMultilevel"/>
    <w:tmpl w:val="E1E6E278"/>
    <w:lvl w:ilvl="0" w:tplc="8FAE99DE">
      <w:start w:val="2"/>
      <w:numFmt w:val="lowerLetter"/>
      <w:lvlText w:val="(%1)"/>
      <w:lvlJc w:val="left"/>
      <w:pPr>
        <w:ind w:left="760" w:hanging="365"/>
      </w:pPr>
      <w:rPr>
        <w:rFonts w:ascii="Verdana" w:eastAsia="Verdana" w:hAnsi="Verdana" w:cs="Verdana" w:hint="default"/>
        <w:b w:val="0"/>
        <w:bCs w:val="0"/>
        <w:i w:val="0"/>
        <w:iCs w:val="0"/>
        <w:spacing w:val="0"/>
        <w:w w:val="99"/>
        <w:sz w:val="20"/>
        <w:szCs w:val="20"/>
        <w:lang w:val="en-US" w:eastAsia="en-US" w:bidi="ar-SA"/>
      </w:rPr>
    </w:lvl>
    <w:lvl w:ilvl="1" w:tplc="7AF0EB46">
      <w:start w:val="1"/>
      <w:numFmt w:val="lowerRoman"/>
      <w:lvlText w:val="(%2)"/>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2" w:tplc="6AFA6202">
      <w:numFmt w:val="bullet"/>
      <w:lvlText w:val="•"/>
      <w:lvlJc w:val="left"/>
      <w:pPr>
        <w:ind w:left="2179" w:hanging="307"/>
      </w:pPr>
      <w:rPr>
        <w:rFonts w:hint="default"/>
        <w:lang w:val="en-US" w:eastAsia="en-US" w:bidi="ar-SA"/>
      </w:rPr>
    </w:lvl>
    <w:lvl w:ilvl="3" w:tplc="5DB414E2">
      <w:numFmt w:val="bullet"/>
      <w:lvlText w:val="•"/>
      <w:lvlJc w:val="left"/>
      <w:pPr>
        <w:ind w:left="3098" w:hanging="307"/>
      </w:pPr>
      <w:rPr>
        <w:rFonts w:hint="default"/>
        <w:lang w:val="en-US" w:eastAsia="en-US" w:bidi="ar-SA"/>
      </w:rPr>
    </w:lvl>
    <w:lvl w:ilvl="4" w:tplc="79809A90">
      <w:numFmt w:val="bullet"/>
      <w:lvlText w:val="•"/>
      <w:lvlJc w:val="left"/>
      <w:pPr>
        <w:ind w:left="4018" w:hanging="307"/>
      </w:pPr>
      <w:rPr>
        <w:rFonts w:hint="default"/>
        <w:lang w:val="en-US" w:eastAsia="en-US" w:bidi="ar-SA"/>
      </w:rPr>
    </w:lvl>
    <w:lvl w:ilvl="5" w:tplc="FC6C6616">
      <w:numFmt w:val="bullet"/>
      <w:lvlText w:val="•"/>
      <w:lvlJc w:val="left"/>
      <w:pPr>
        <w:ind w:left="4937" w:hanging="307"/>
      </w:pPr>
      <w:rPr>
        <w:rFonts w:hint="default"/>
        <w:lang w:val="en-US" w:eastAsia="en-US" w:bidi="ar-SA"/>
      </w:rPr>
    </w:lvl>
    <w:lvl w:ilvl="6" w:tplc="B8E492CA">
      <w:numFmt w:val="bullet"/>
      <w:lvlText w:val="•"/>
      <w:lvlJc w:val="left"/>
      <w:pPr>
        <w:ind w:left="5856" w:hanging="307"/>
      </w:pPr>
      <w:rPr>
        <w:rFonts w:hint="default"/>
        <w:lang w:val="en-US" w:eastAsia="en-US" w:bidi="ar-SA"/>
      </w:rPr>
    </w:lvl>
    <w:lvl w:ilvl="7" w:tplc="BAB652AC">
      <w:numFmt w:val="bullet"/>
      <w:lvlText w:val="•"/>
      <w:lvlJc w:val="left"/>
      <w:pPr>
        <w:ind w:left="6776" w:hanging="307"/>
      </w:pPr>
      <w:rPr>
        <w:rFonts w:hint="default"/>
        <w:lang w:val="en-US" w:eastAsia="en-US" w:bidi="ar-SA"/>
      </w:rPr>
    </w:lvl>
    <w:lvl w:ilvl="8" w:tplc="0916F2E2">
      <w:numFmt w:val="bullet"/>
      <w:lvlText w:val="•"/>
      <w:lvlJc w:val="left"/>
      <w:pPr>
        <w:ind w:left="7695" w:hanging="307"/>
      </w:pPr>
      <w:rPr>
        <w:rFonts w:hint="default"/>
        <w:lang w:val="en-US" w:eastAsia="en-US" w:bidi="ar-SA"/>
      </w:rPr>
    </w:lvl>
  </w:abstractNum>
  <w:abstractNum w:abstractNumId="295" w15:restartNumberingAfterBreak="0">
    <w:nsid w:val="7D324270"/>
    <w:multiLevelType w:val="hybridMultilevel"/>
    <w:tmpl w:val="E65E3EB0"/>
    <w:lvl w:ilvl="0" w:tplc="6040D820">
      <w:start w:val="2"/>
      <w:numFmt w:val="lowerLetter"/>
      <w:lvlText w:val="(%1)"/>
      <w:lvlJc w:val="left"/>
      <w:pPr>
        <w:ind w:left="760" w:hanging="399"/>
        <w:jc w:val="right"/>
      </w:pPr>
      <w:rPr>
        <w:rFonts w:ascii="Verdana" w:eastAsia="Verdana" w:hAnsi="Verdana" w:cs="Verdana" w:hint="default"/>
        <w:b w:val="0"/>
        <w:bCs w:val="0"/>
        <w:i w:val="0"/>
        <w:iCs w:val="0"/>
        <w:spacing w:val="0"/>
        <w:w w:val="99"/>
        <w:sz w:val="20"/>
        <w:szCs w:val="20"/>
        <w:lang w:val="en-US" w:eastAsia="en-US" w:bidi="ar-SA"/>
      </w:rPr>
    </w:lvl>
    <w:lvl w:ilvl="1" w:tplc="C552944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919819E6">
      <w:numFmt w:val="bullet"/>
      <w:lvlText w:val="•"/>
      <w:lvlJc w:val="left"/>
      <w:pPr>
        <w:ind w:left="1320" w:hanging="310"/>
      </w:pPr>
      <w:rPr>
        <w:rFonts w:hint="default"/>
        <w:lang w:val="en-US" w:eastAsia="en-US" w:bidi="ar-SA"/>
      </w:rPr>
    </w:lvl>
    <w:lvl w:ilvl="3" w:tplc="F3F8343A">
      <w:numFmt w:val="bullet"/>
      <w:lvlText w:val="•"/>
      <w:lvlJc w:val="left"/>
      <w:pPr>
        <w:ind w:left="2346" w:hanging="310"/>
      </w:pPr>
      <w:rPr>
        <w:rFonts w:hint="default"/>
        <w:lang w:val="en-US" w:eastAsia="en-US" w:bidi="ar-SA"/>
      </w:rPr>
    </w:lvl>
    <w:lvl w:ilvl="4" w:tplc="F7E00420">
      <w:numFmt w:val="bullet"/>
      <w:lvlText w:val="•"/>
      <w:lvlJc w:val="left"/>
      <w:pPr>
        <w:ind w:left="3373" w:hanging="310"/>
      </w:pPr>
      <w:rPr>
        <w:rFonts w:hint="default"/>
        <w:lang w:val="en-US" w:eastAsia="en-US" w:bidi="ar-SA"/>
      </w:rPr>
    </w:lvl>
    <w:lvl w:ilvl="5" w:tplc="B32E7EE0">
      <w:numFmt w:val="bullet"/>
      <w:lvlText w:val="•"/>
      <w:lvlJc w:val="left"/>
      <w:pPr>
        <w:ind w:left="4400" w:hanging="310"/>
      </w:pPr>
      <w:rPr>
        <w:rFonts w:hint="default"/>
        <w:lang w:val="en-US" w:eastAsia="en-US" w:bidi="ar-SA"/>
      </w:rPr>
    </w:lvl>
    <w:lvl w:ilvl="6" w:tplc="CDEE9896">
      <w:numFmt w:val="bullet"/>
      <w:lvlText w:val="•"/>
      <w:lvlJc w:val="left"/>
      <w:pPr>
        <w:ind w:left="5427" w:hanging="310"/>
      </w:pPr>
      <w:rPr>
        <w:rFonts w:hint="default"/>
        <w:lang w:val="en-US" w:eastAsia="en-US" w:bidi="ar-SA"/>
      </w:rPr>
    </w:lvl>
    <w:lvl w:ilvl="7" w:tplc="3DA66D12">
      <w:numFmt w:val="bullet"/>
      <w:lvlText w:val="•"/>
      <w:lvlJc w:val="left"/>
      <w:pPr>
        <w:ind w:left="6454" w:hanging="310"/>
      </w:pPr>
      <w:rPr>
        <w:rFonts w:hint="default"/>
        <w:lang w:val="en-US" w:eastAsia="en-US" w:bidi="ar-SA"/>
      </w:rPr>
    </w:lvl>
    <w:lvl w:ilvl="8" w:tplc="BEFA02BC">
      <w:numFmt w:val="bullet"/>
      <w:lvlText w:val="•"/>
      <w:lvlJc w:val="left"/>
      <w:pPr>
        <w:ind w:left="7480" w:hanging="310"/>
      </w:pPr>
      <w:rPr>
        <w:rFonts w:hint="default"/>
        <w:lang w:val="en-US" w:eastAsia="en-US" w:bidi="ar-SA"/>
      </w:rPr>
    </w:lvl>
  </w:abstractNum>
  <w:abstractNum w:abstractNumId="296" w15:restartNumberingAfterBreak="0">
    <w:nsid w:val="7D462CCF"/>
    <w:multiLevelType w:val="hybridMultilevel"/>
    <w:tmpl w:val="57AE0E3A"/>
    <w:lvl w:ilvl="0" w:tplc="349CA31C">
      <w:start w:val="1"/>
      <w:numFmt w:val="decimal"/>
      <w:lvlText w:val="(%1)"/>
      <w:lvlJc w:val="left"/>
      <w:pPr>
        <w:ind w:left="561" w:hanging="449"/>
      </w:pPr>
      <w:rPr>
        <w:rFonts w:ascii="Verdana" w:eastAsia="Verdana" w:hAnsi="Verdana" w:cs="Verdana" w:hint="default"/>
        <w:b w:val="0"/>
        <w:bCs w:val="0"/>
        <w:i w:val="0"/>
        <w:iCs w:val="0"/>
        <w:spacing w:val="-1"/>
        <w:w w:val="99"/>
        <w:sz w:val="20"/>
        <w:szCs w:val="20"/>
        <w:lang w:val="en-US" w:eastAsia="en-US" w:bidi="ar-SA"/>
      </w:rPr>
    </w:lvl>
    <w:lvl w:ilvl="1" w:tplc="0270012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BFA9CB8">
      <w:numFmt w:val="bullet"/>
      <w:lvlText w:val="•"/>
      <w:lvlJc w:val="left"/>
      <w:pPr>
        <w:ind w:left="2072" w:hanging="372"/>
      </w:pPr>
      <w:rPr>
        <w:rFonts w:hint="default"/>
        <w:lang w:val="en-US" w:eastAsia="en-US" w:bidi="ar-SA"/>
      </w:rPr>
    </w:lvl>
    <w:lvl w:ilvl="3" w:tplc="E750A1EA">
      <w:numFmt w:val="bullet"/>
      <w:lvlText w:val="•"/>
      <w:lvlJc w:val="left"/>
      <w:pPr>
        <w:ind w:left="3005" w:hanging="372"/>
      </w:pPr>
      <w:rPr>
        <w:rFonts w:hint="default"/>
        <w:lang w:val="en-US" w:eastAsia="en-US" w:bidi="ar-SA"/>
      </w:rPr>
    </w:lvl>
    <w:lvl w:ilvl="4" w:tplc="1E867560">
      <w:numFmt w:val="bullet"/>
      <w:lvlText w:val="•"/>
      <w:lvlJc w:val="left"/>
      <w:pPr>
        <w:ind w:left="3938" w:hanging="372"/>
      </w:pPr>
      <w:rPr>
        <w:rFonts w:hint="default"/>
        <w:lang w:val="en-US" w:eastAsia="en-US" w:bidi="ar-SA"/>
      </w:rPr>
    </w:lvl>
    <w:lvl w:ilvl="5" w:tplc="705AB3CC">
      <w:numFmt w:val="bullet"/>
      <w:lvlText w:val="•"/>
      <w:lvlJc w:val="left"/>
      <w:pPr>
        <w:ind w:left="4870" w:hanging="372"/>
      </w:pPr>
      <w:rPr>
        <w:rFonts w:hint="default"/>
        <w:lang w:val="en-US" w:eastAsia="en-US" w:bidi="ar-SA"/>
      </w:rPr>
    </w:lvl>
    <w:lvl w:ilvl="6" w:tplc="170EBD88">
      <w:numFmt w:val="bullet"/>
      <w:lvlText w:val="•"/>
      <w:lvlJc w:val="left"/>
      <w:pPr>
        <w:ind w:left="5803" w:hanging="372"/>
      </w:pPr>
      <w:rPr>
        <w:rFonts w:hint="default"/>
        <w:lang w:val="en-US" w:eastAsia="en-US" w:bidi="ar-SA"/>
      </w:rPr>
    </w:lvl>
    <w:lvl w:ilvl="7" w:tplc="ADCE24C4">
      <w:numFmt w:val="bullet"/>
      <w:lvlText w:val="•"/>
      <w:lvlJc w:val="left"/>
      <w:pPr>
        <w:ind w:left="6736" w:hanging="372"/>
      </w:pPr>
      <w:rPr>
        <w:rFonts w:hint="default"/>
        <w:lang w:val="en-US" w:eastAsia="en-US" w:bidi="ar-SA"/>
      </w:rPr>
    </w:lvl>
    <w:lvl w:ilvl="8" w:tplc="F28EF224">
      <w:numFmt w:val="bullet"/>
      <w:lvlText w:val="•"/>
      <w:lvlJc w:val="left"/>
      <w:pPr>
        <w:ind w:left="7668" w:hanging="372"/>
      </w:pPr>
      <w:rPr>
        <w:rFonts w:hint="default"/>
        <w:lang w:val="en-US" w:eastAsia="en-US" w:bidi="ar-SA"/>
      </w:rPr>
    </w:lvl>
  </w:abstractNum>
  <w:abstractNum w:abstractNumId="297" w15:restartNumberingAfterBreak="0">
    <w:nsid w:val="7E3752A2"/>
    <w:multiLevelType w:val="hybridMultilevel"/>
    <w:tmpl w:val="B6741328"/>
    <w:lvl w:ilvl="0" w:tplc="227EB0DE">
      <w:start w:val="1"/>
      <w:numFmt w:val="lowerLetter"/>
      <w:lvlText w:val="(%1)"/>
      <w:lvlJc w:val="left"/>
      <w:pPr>
        <w:ind w:left="760" w:hanging="410"/>
      </w:pPr>
      <w:rPr>
        <w:rFonts w:ascii="Verdana" w:eastAsia="Verdana" w:hAnsi="Verdana" w:cs="Verdana" w:hint="default"/>
        <w:b w:val="0"/>
        <w:bCs w:val="0"/>
        <w:i w:val="0"/>
        <w:iCs w:val="0"/>
        <w:spacing w:val="-1"/>
        <w:w w:val="99"/>
        <w:sz w:val="20"/>
        <w:szCs w:val="20"/>
        <w:lang w:val="en-US" w:eastAsia="en-US" w:bidi="ar-SA"/>
      </w:rPr>
    </w:lvl>
    <w:lvl w:ilvl="1" w:tplc="DF7E9A54">
      <w:numFmt w:val="bullet"/>
      <w:lvlText w:val="•"/>
      <w:lvlJc w:val="left"/>
      <w:pPr>
        <w:ind w:left="1637" w:hanging="410"/>
      </w:pPr>
      <w:rPr>
        <w:rFonts w:hint="default"/>
        <w:lang w:val="en-US" w:eastAsia="en-US" w:bidi="ar-SA"/>
      </w:rPr>
    </w:lvl>
    <w:lvl w:ilvl="2" w:tplc="F42270CC">
      <w:numFmt w:val="bullet"/>
      <w:lvlText w:val="•"/>
      <w:lvlJc w:val="left"/>
      <w:pPr>
        <w:ind w:left="2514" w:hanging="410"/>
      </w:pPr>
      <w:rPr>
        <w:rFonts w:hint="default"/>
        <w:lang w:val="en-US" w:eastAsia="en-US" w:bidi="ar-SA"/>
      </w:rPr>
    </w:lvl>
    <w:lvl w:ilvl="3" w:tplc="AE1E4952">
      <w:numFmt w:val="bullet"/>
      <w:lvlText w:val="•"/>
      <w:lvlJc w:val="left"/>
      <w:pPr>
        <w:ind w:left="3392" w:hanging="410"/>
      </w:pPr>
      <w:rPr>
        <w:rFonts w:hint="default"/>
        <w:lang w:val="en-US" w:eastAsia="en-US" w:bidi="ar-SA"/>
      </w:rPr>
    </w:lvl>
    <w:lvl w:ilvl="4" w:tplc="34B69780">
      <w:numFmt w:val="bullet"/>
      <w:lvlText w:val="•"/>
      <w:lvlJc w:val="left"/>
      <w:pPr>
        <w:ind w:left="4269" w:hanging="410"/>
      </w:pPr>
      <w:rPr>
        <w:rFonts w:hint="default"/>
        <w:lang w:val="en-US" w:eastAsia="en-US" w:bidi="ar-SA"/>
      </w:rPr>
    </w:lvl>
    <w:lvl w:ilvl="5" w:tplc="7D1E67BC">
      <w:numFmt w:val="bullet"/>
      <w:lvlText w:val="•"/>
      <w:lvlJc w:val="left"/>
      <w:pPr>
        <w:ind w:left="5147" w:hanging="410"/>
      </w:pPr>
      <w:rPr>
        <w:rFonts w:hint="default"/>
        <w:lang w:val="en-US" w:eastAsia="en-US" w:bidi="ar-SA"/>
      </w:rPr>
    </w:lvl>
    <w:lvl w:ilvl="6" w:tplc="F138999C">
      <w:numFmt w:val="bullet"/>
      <w:lvlText w:val="•"/>
      <w:lvlJc w:val="left"/>
      <w:pPr>
        <w:ind w:left="6024" w:hanging="410"/>
      </w:pPr>
      <w:rPr>
        <w:rFonts w:hint="default"/>
        <w:lang w:val="en-US" w:eastAsia="en-US" w:bidi="ar-SA"/>
      </w:rPr>
    </w:lvl>
    <w:lvl w:ilvl="7" w:tplc="80A00558">
      <w:numFmt w:val="bullet"/>
      <w:lvlText w:val="•"/>
      <w:lvlJc w:val="left"/>
      <w:pPr>
        <w:ind w:left="6902" w:hanging="410"/>
      </w:pPr>
      <w:rPr>
        <w:rFonts w:hint="default"/>
        <w:lang w:val="en-US" w:eastAsia="en-US" w:bidi="ar-SA"/>
      </w:rPr>
    </w:lvl>
    <w:lvl w:ilvl="8" w:tplc="4392A6BA">
      <w:numFmt w:val="bullet"/>
      <w:lvlText w:val="•"/>
      <w:lvlJc w:val="left"/>
      <w:pPr>
        <w:ind w:left="7779" w:hanging="410"/>
      </w:pPr>
      <w:rPr>
        <w:rFonts w:hint="default"/>
        <w:lang w:val="en-US" w:eastAsia="en-US" w:bidi="ar-SA"/>
      </w:rPr>
    </w:lvl>
  </w:abstractNum>
  <w:abstractNum w:abstractNumId="298" w15:restartNumberingAfterBreak="0">
    <w:nsid w:val="7EA96BF0"/>
    <w:multiLevelType w:val="hybridMultilevel"/>
    <w:tmpl w:val="432C6DD8"/>
    <w:lvl w:ilvl="0" w:tplc="6D6C49AC">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CD06D9C8">
      <w:start w:val="1"/>
      <w:numFmt w:val="lowerLetter"/>
      <w:lvlText w:val="(%2)"/>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2" w:tplc="62966D52">
      <w:numFmt w:val="bullet"/>
      <w:lvlText w:val="•"/>
      <w:lvlJc w:val="left"/>
      <w:pPr>
        <w:ind w:left="1894" w:hanging="358"/>
      </w:pPr>
      <w:rPr>
        <w:rFonts w:hint="default"/>
        <w:lang w:val="en-US" w:eastAsia="en-US" w:bidi="ar-SA"/>
      </w:rPr>
    </w:lvl>
    <w:lvl w:ilvl="3" w:tplc="58426964">
      <w:numFmt w:val="bullet"/>
      <w:lvlText w:val="•"/>
      <w:lvlJc w:val="left"/>
      <w:pPr>
        <w:ind w:left="2849" w:hanging="358"/>
      </w:pPr>
      <w:rPr>
        <w:rFonts w:hint="default"/>
        <w:lang w:val="en-US" w:eastAsia="en-US" w:bidi="ar-SA"/>
      </w:rPr>
    </w:lvl>
    <w:lvl w:ilvl="4" w:tplc="8F182C38">
      <w:numFmt w:val="bullet"/>
      <w:lvlText w:val="•"/>
      <w:lvlJc w:val="left"/>
      <w:pPr>
        <w:ind w:left="3804" w:hanging="358"/>
      </w:pPr>
      <w:rPr>
        <w:rFonts w:hint="default"/>
        <w:lang w:val="en-US" w:eastAsia="en-US" w:bidi="ar-SA"/>
      </w:rPr>
    </w:lvl>
    <w:lvl w:ilvl="5" w:tplc="D9C6184E">
      <w:numFmt w:val="bullet"/>
      <w:lvlText w:val="•"/>
      <w:lvlJc w:val="left"/>
      <w:pPr>
        <w:ind w:left="4759" w:hanging="358"/>
      </w:pPr>
      <w:rPr>
        <w:rFonts w:hint="default"/>
        <w:lang w:val="en-US" w:eastAsia="en-US" w:bidi="ar-SA"/>
      </w:rPr>
    </w:lvl>
    <w:lvl w:ilvl="6" w:tplc="E52AF7BC">
      <w:numFmt w:val="bullet"/>
      <w:lvlText w:val="•"/>
      <w:lvlJc w:val="left"/>
      <w:pPr>
        <w:ind w:left="5714" w:hanging="358"/>
      </w:pPr>
      <w:rPr>
        <w:rFonts w:hint="default"/>
        <w:lang w:val="en-US" w:eastAsia="en-US" w:bidi="ar-SA"/>
      </w:rPr>
    </w:lvl>
    <w:lvl w:ilvl="7" w:tplc="863C1E96">
      <w:numFmt w:val="bullet"/>
      <w:lvlText w:val="•"/>
      <w:lvlJc w:val="left"/>
      <w:pPr>
        <w:ind w:left="6669" w:hanging="358"/>
      </w:pPr>
      <w:rPr>
        <w:rFonts w:hint="default"/>
        <w:lang w:val="en-US" w:eastAsia="en-US" w:bidi="ar-SA"/>
      </w:rPr>
    </w:lvl>
    <w:lvl w:ilvl="8" w:tplc="C5E8D964">
      <w:numFmt w:val="bullet"/>
      <w:lvlText w:val="•"/>
      <w:lvlJc w:val="left"/>
      <w:pPr>
        <w:ind w:left="7624" w:hanging="358"/>
      </w:pPr>
      <w:rPr>
        <w:rFonts w:hint="default"/>
        <w:lang w:val="en-US" w:eastAsia="en-US" w:bidi="ar-SA"/>
      </w:rPr>
    </w:lvl>
  </w:abstractNum>
  <w:abstractNum w:abstractNumId="299" w15:restartNumberingAfterBreak="0">
    <w:nsid w:val="7EAC5949"/>
    <w:multiLevelType w:val="hybridMultilevel"/>
    <w:tmpl w:val="10FCFCBA"/>
    <w:lvl w:ilvl="0" w:tplc="2B1E8126">
      <w:start w:val="2"/>
      <w:numFmt w:val="lowerLetter"/>
      <w:lvlText w:val="(%1)"/>
      <w:lvlJc w:val="left"/>
      <w:pPr>
        <w:ind w:left="760" w:hanging="379"/>
      </w:pPr>
      <w:rPr>
        <w:rFonts w:ascii="Verdana" w:eastAsia="Verdana" w:hAnsi="Verdana" w:cs="Verdana" w:hint="default"/>
        <w:b w:val="0"/>
        <w:bCs w:val="0"/>
        <w:i w:val="0"/>
        <w:iCs w:val="0"/>
        <w:spacing w:val="0"/>
        <w:w w:val="99"/>
        <w:sz w:val="20"/>
        <w:szCs w:val="20"/>
        <w:lang w:val="en-US" w:eastAsia="en-US" w:bidi="ar-SA"/>
      </w:rPr>
    </w:lvl>
    <w:lvl w:ilvl="1" w:tplc="0ADC0A80">
      <w:start w:val="1"/>
      <w:numFmt w:val="lowerRoman"/>
      <w:lvlText w:val="(%2)"/>
      <w:lvlJc w:val="left"/>
      <w:pPr>
        <w:ind w:left="959" w:hanging="307"/>
      </w:pPr>
      <w:rPr>
        <w:rFonts w:ascii="Verdana" w:eastAsia="Verdana" w:hAnsi="Verdana" w:cs="Verdana" w:hint="default"/>
        <w:b w:val="0"/>
        <w:bCs w:val="0"/>
        <w:i w:val="0"/>
        <w:iCs w:val="0"/>
        <w:spacing w:val="0"/>
        <w:w w:val="99"/>
        <w:sz w:val="20"/>
        <w:szCs w:val="20"/>
        <w:lang w:val="en-US" w:eastAsia="en-US" w:bidi="ar-SA"/>
      </w:rPr>
    </w:lvl>
    <w:lvl w:ilvl="2" w:tplc="356CCB82">
      <w:numFmt w:val="bullet"/>
      <w:lvlText w:val="•"/>
      <w:lvlJc w:val="left"/>
      <w:pPr>
        <w:ind w:left="1912" w:hanging="307"/>
      </w:pPr>
      <w:rPr>
        <w:rFonts w:hint="default"/>
        <w:lang w:val="en-US" w:eastAsia="en-US" w:bidi="ar-SA"/>
      </w:rPr>
    </w:lvl>
    <w:lvl w:ilvl="3" w:tplc="E44A91A2">
      <w:numFmt w:val="bullet"/>
      <w:lvlText w:val="•"/>
      <w:lvlJc w:val="left"/>
      <w:pPr>
        <w:ind w:left="2865" w:hanging="307"/>
      </w:pPr>
      <w:rPr>
        <w:rFonts w:hint="default"/>
        <w:lang w:val="en-US" w:eastAsia="en-US" w:bidi="ar-SA"/>
      </w:rPr>
    </w:lvl>
    <w:lvl w:ilvl="4" w:tplc="9D6CD8E6">
      <w:numFmt w:val="bullet"/>
      <w:lvlText w:val="•"/>
      <w:lvlJc w:val="left"/>
      <w:pPr>
        <w:ind w:left="3818" w:hanging="307"/>
      </w:pPr>
      <w:rPr>
        <w:rFonts w:hint="default"/>
        <w:lang w:val="en-US" w:eastAsia="en-US" w:bidi="ar-SA"/>
      </w:rPr>
    </w:lvl>
    <w:lvl w:ilvl="5" w:tplc="72BE6048">
      <w:numFmt w:val="bullet"/>
      <w:lvlText w:val="•"/>
      <w:lvlJc w:val="left"/>
      <w:pPr>
        <w:ind w:left="4770" w:hanging="307"/>
      </w:pPr>
      <w:rPr>
        <w:rFonts w:hint="default"/>
        <w:lang w:val="en-US" w:eastAsia="en-US" w:bidi="ar-SA"/>
      </w:rPr>
    </w:lvl>
    <w:lvl w:ilvl="6" w:tplc="4918AB34">
      <w:numFmt w:val="bullet"/>
      <w:lvlText w:val="•"/>
      <w:lvlJc w:val="left"/>
      <w:pPr>
        <w:ind w:left="5723" w:hanging="307"/>
      </w:pPr>
      <w:rPr>
        <w:rFonts w:hint="default"/>
        <w:lang w:val="en-US" w:eastAsia="en-US" w:bidi="ar-SA"/>
      </w:rPr>
    </w:lvl>
    <w:lvl w:ilvl="7" w:tplc="8AB24E04">
      <w:numFmt w:val="bullet"/>
      <w:lvlText w:val="•"/>
      <w:lvlJc w:val="left"/>
      <w:pPr>
        <w:ind w:left="6676" w:hanging="307"/>
      </w:pPr>
      <w:rPr>
        <w:rFonts w:hint="default"/>
        <w:lang w:val="en-US" w:eastAsia="en-US" w:bidi="ar-SA"/>
      </w:rPr>
    </w:lvl>
    <w:lvl w:ilvl="8" w:tplc="6E2034F6">
      <w:numFmt w:val="bullet"/>
      <w:lvlText w:val="•"/>
      <w:lvlJc w:val="left"/>
      <w:pPr>
        <w:ind w:left="7628" w:hanging="307"/>
      </w:pPr>
      <w:rPr>
        <w:rFonts w:hint="default"/>
        <w:lang w:val="en-US" w:eastAsia="en-US" w:bidi="ar-SA"/>
      </w:rPr>
    </w:lvl>
  </w:abstractNum>
  <w:abstractNum w:abstractNumId="300" w15:restartNumberingAfterBreak="0">
    <w:nsid w:val="7FBB0267"/>
    <w:multiLevelType w:val="hybridMultilevel"/>
    <w:tmpl w:val="8DE2BC48"/>
    <w:lvl w:ilvl="0" w:tplc="9D80AADE">
      <w:start w:val="2"/>
      <w:numFmt w:val="lowerLetter"/>
      <w:lvlText w:val="(%1)"/>
      <w:lvlJc w:val="left"/>
      <w:pPr>
        <w:ind w:left="760" w:hanging="410"/>
      </w:pPr>
      <w:rPr>
        <w:rFonts w:ascii="Verdana" w:eastAsia="Verdana" w:hAnsi="Verdana" w:cs="Verdana" w:hint="default"/>
        <w:b w:val="0"/>
        <w:bCs w:val="0"/>
        <w:i w:val="0"/>
        <w:iCs w:val="0"/>
        <w:spacing w:val="0"/>
        <w:w w:val="99"/>
        <w:sz w:val="20"/>
        <w:szCs w:val="20"/>
        <w:lang w:val="en-US" w:eastAsia="en-US" w:bidi="ar-SA"/>
      </w:rPr>
    </w:lvl>
    <w:lvl w:ilvl="1" w:tplc="AE9E5692">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7A220DCA">
      <w:numFmt w:val="bullet"/>
      <w:lvlText w:val="•"/>
      <w:lvlJc w:val="left"/>
      <w:pPr>
        <w:ind w:left="1912" w:hanging="300"/>
      </w:pPr>
      <w:rPr>
        <w:rFonts w:hint="default"/>
        <w:lang w:val="en-US" w:eastAsia="en-US" w:bidi="ar-SA"/>
      </w:rPr>
    </w:lvl>
    <w:lvl w:ilvl="3" w:tplc="7CA0972C">
      <w:numFmt w:val="bullet"/>
      <w:lvlText w:val="•"/>
      <w:lvlJc w:val="left"/>
      <w:pPr>
        <w:ind w:left="2865" w:hanging="300"/>
      </w:pPr>
      <w:rPr>
        <w:rFonts w:hint="default"/>
        <w:lang w:val="en-US" w:eastAsia="en-US" w:bidi="ar-SA"/>
      </w:rPr>
    </w:lvl>
    <w:lvl w:ilvl="4" w:tplc="EA623ABE">
      <w:numFmt w:val="bullet"/>
      <w:lvlText w:val="•"/>
      <w:lvlJc w:val="left"/>
      <w:pPr>
        <w:ind w:left="3818" w:hanging="300"/>
      </w:pPr>
      <w:rPr>
        <w:rFonts w:hint="default"/>
        <w:lang w:val="en-US" w:eastAsia="en-US" w:bidi="ar-SA"/>
      </w:rPr>
    </w:lvl>
    <w:lvl w:ilvl="5" w:tplc="FABA6B16">
      <w:numFmt w:val="bullet"/>
      <w:lvlText w:val="•"/>
      <w:lvlJc w:val="left"/>
      <w:pPr>
        <w:ind w:left="4770" w:hanging="300"/>
      </w:pPr>
      <w:rPr>
        <w:rFonts w:hint="default"/>
        <w:lang w:val="en-US" w:eastAsia="en-US" w:bidi="ar-SA"/>
      </w:rPr>
    </w:lvl>
    <w:lvl w:ilvl="6" w:tplc="CBF63B5A">
      <w:numFmt w:val="bullet"/>
      <w:lvlText w:val="•"/>
      <w:lvlJc w:val="left"/>
      <w:pPr>
        <w:ind w:left="5723" w:hanging="300"/>
      </w:pPr>
      <w:rPr>
        <w:rFonts w:hint="default"/>
        <w:lang w:val="en-US" w:eastAsia="en-US" w:bidi="ar-SA"/>
      </w:rPr>
    </w:lvl>
    <w:lvl w:ilvl="7" w:tplc="3DAEC87E">
      <w:numFmt w:val="bullet"/>
      <w:lvlText w:val="•"/>
      <w:lvlJc w:val="left"/>
      <w:pPr>
        <w:ind w:left="6676" w:hanging="300"/>
      </w:pPr>
      <w:rPr>
        <w:rFonts w:hint="default"/>
        <w:lang w:val="en-US" w:eastAsia="en-US" w:bidi="ar-SA"/>
      </w:rPr>
    </w:lvl>
    <w:lvl w:ilvl="8" w:tplc="27343C08">
      <w:numFmt w:val="bullet"/>
      <w:lvlText w:val="•"/>
      <w:lvlJc w:val="left"/>
      <w:pPr>
        <w:ind w:left="7628" w:hanging="300"/>
      </w:pPr>
      <w:rPr>
        <w:rFonts w:hint="default"/>
        <w:lang w:val="en-US" w:eastAsia="en-US" w:bidi="ar-SA"/>
      </w:rPr>
    </w:lvl>
  </w:abstractNum>
  <w:num w:numId="1" w16cid:durableId="919945921">
    <w:abstractNumId w:val="201"/>
  </w:num>
  <w:num w:numId="2" w16cid:durableId="1795052517">
    <w:abstractNumId w:val="92"/>
  </w:num>
  <w:num w:numId="3" w16cid:durableId="61754999">
    <w:abstractNumId w:val="6"/>
  </w:num>
  <w:num w:numId="4" w16cid:durableId="1768849308">
    <w:abstractNumId w:val="252"/>
  </w:num>
  <w:num w:numId="5" w16cid:durableId="618342102">
    <w:abstractNumId w:val="243"/>
  </w:num>
  <w:num w:numId="6" w16cid:durableId="1612932806">
    <w:abstractNumId w:val="135"/>
  </w:num>
  <w:num w:numId="7" w16cid:durableId="288051131">
    <w:abstractNumId w:val="137"/>
  </w:num>
  <w:num w:numId="8" w16cid:durableId="1249997074">
    <w:abstractNumId w:val="290"/>
  </w:num>
  <w:num w:numId="9" w16cid:durableId="1416239984">
    <w:abstractNumId w:val="212"/>
  </w:num>
  <w:num w:numId="10" w16cid:durableId="671641729">
    <w:abstractNumId w:val="124"/>
  </w:num>
  <w:num w:numId="11" w16cid:durableId="212469812">
    <w:abstractNumId w:val="261"/>
  </w:num>
  <w:num w:numId="12" w16cid:durableId="1368990819">
    <w:abstractNumId w:val="190"/>
  </w:num>
  <w:num w:numId="13" w16cid:durableId="430972057">
    <w:abstractNumId w:val="278"/>
  </w:num>
  <w:num w:numId="14" w16cid:durableId="80614635">
    <w:abstractNumId w:val="255"/>
  </w:num>
  <w:num w:numId="15" w16cid:durableId="739059756">
    <w:abstractNumId w:val="294"/>
  </w:num>
  <w:num w:numId="16" w16cid:durableId="1747261706">
    <w:abstractNumId w:val="145"/>
  </w:num>
  <w:num w:numId="17" w16cid:durableId="1369836045">
    <w:abstractNumId w:val="154"/>
  </w:num>
  <w:num w:numId="18" w16cid:durableId="1682857150">
    <w:abstractNumId w:val="140"/>
  </w:num>
  <w:num w:numId="19" w16cid:durableId="1193571842">
    <w:abstractNumId w:val="217"/>
  </w:num>
  <w:num w:numId="20" w16cid:durableId="1064792147">
    <w:abstractNumId w:val="205"/>
  </w:num>
  <w:num w:numId="21" w16cid:durableId="206642810">
    <w:abstractNumId w:val="43"/>
  </w:num>
  <w:num w:numId="22" w16cid:durableId="307445770">
    <w:abstractNumId w:val="13"/>
  </w:num>
  <w:num w:numId="23" w16cid:durableId="681131549">
    <w:abstractNumId w:val="96"/>
  </w:num>
  <w:num w:numId="24" w16cid:durableId="1765495003">
    <w:abstractNumId w:val="189"/>
  </w:num>
  <w:num w:numId="25" w16cid:durableId="913590428">
    <w:abstractNumId w:val="211"/>
  </w:num>
  <w:num w:numId="26" w16cid:durableId="1870873765">
    <w:abstractNumId w:val="41"/>
  </w:num>
  <w:num w:numId="27" w16cid:durableId="24987351">
    <w:abstractNumId w:val="249"/>
  </w:num>
  <w:num w:numId="28" w16cid:durableId="1528103737">
    <w:abstractNumId w:val="129"/>
  </w:num>
  <w:num w:numId="29" w16cid:durableId="1939290277">
    <w:abstractNumId w:val="225"/>
  </w:num>
  <w:num w:numId="30" w16cid:durableId="1783306314">
    <w:abstractNumId w:val="12"/>
  </w:num>
  <w:num w:numId="31" w16cid:durableId="463740052">
    <w:abstractNumId w:val="188"/>
  </w:num>
  <w:num w:numId="32" w16cid:durableId="440228820">
    <w:abstractNumId w:val="8"/>
  </w:num>
  <w:num w:numId="33" w16cid:durableId="446698732">
    <w:abstractNumId w:val="44"/>
  </w:num>
  <w:num w:numId="34" w16cid:durableId="2006855138">
    <w:abstractNumId w:val="256"/>
  </w:num>
  <w:num w:numId="35" w16cid:durableId="1593274235">
    <w:abstractNumId w:val="16"/>
  </w:num>
  <w:num w:numId="36" w16cid:durableId="1339426136">
    <w:abstractNumId w:val="227"/>
  </w:num>
  <w:num w:numId="37" w16cid:durableId="1269432730">
    <w:abstractNumId w:val="283"/>
  </w:num>
  <w:num w:numId="38" w16cid:durableId="482889676">
    <w:abstractNumId w:val="179"/>
  </w:num>
  <w:num w:numId="39" w16cid:durableId="843710873">
    <w:abstractNumId w:val="10"/>
  </w:num>
  <w:num w:numId="40" w16cid:durableId="16664086">
    <w:abstractNumId w:val="23"/>
  </w:num>
  <w:num w:numId="41" w16cid:durableId="104429389">
    <w:abstractNumId w:val="64"/>
  </w:num>
  <w:num w:numId="42" w16cid:durableId="269703399">
    <w:abstractNumId w:val="128"/>
  </w:num>
  <w:num w:numId="43" w16cid:durableId="49960081">
    <w:abstractNumId w:val="292"/>
  </w:num>
  <w:num w:numId="44" w16cid:durableId="972716444">
    <w:abstractNumId w:val="98"/>
  </w:num>
  <w:num w:numId="45" w16cid:durableId="603810805">
    <w:abstractNumId w:val="236"/>
  </w:num>
  <w:num w:numId="46" w16cid:durableId="1678188293">
    <w:abstractNumId w:val="163"/>
  </w:num>
  <w:num w:numId="47" w16cid:durableId="852261601">
    <w:abstractNumId w:val="152"/>
  </w:num>
  <w:num w:numId="48" w16cid:durableId="386999600">
    <w:abstractNumId w:val="57"/>
  </w:num>
  <w:num w:numId="49" w16cid:durableId="1947494881">
    <w:abstractNumId w:val="270"/>
  </w:num>
  <w:num w:numId="50" w16cid:durableId="866528471">
    <w:abstractNumId w:val="175"/>
  </w:num>
  <w:num w:numId="51" w16cid:durableId="356852996">
    <w:abstractNumId w:val="168"/>
  </w:num>
  <w:num w:numId="52" w16cid:durableId="2023899265">
    <w:abstractNumId w:val="174"/>
  </w:num>
  <w:num w:numId="53" w16cid:durableId="1098716899">
    <w:abstractNumId w:val="259"/>
  </w:num>
  <w:num w:numId="54" w16cid:durableId="769085582">
    <w:abstractNumId w:val="60"/>
  </w:num>
  <w:num w:numId="55" w16cid:durableId="1110852185">
    <w:abstractNumId w:val="107"/>
  </w:num>
  <w:num w:numId="56" w16cid:durableId="415521767">
    <w:abstractNumId w:val="104"/>
  </w:num>
  <w:num w:numId="57" w16cid:durableId="82533003">
    <w:abstractNumId w:val="100"/>
  </w:num>
  <w:num w:numId="58" w16cid:durableId="402727884">
    <w:abstractNumId w:val="45"/>
  </w:num>
  <w:num w:numId="59" w16cid:durableId="2105225575">
    <w:abstractNumId w:val="166"/>
  </w:num>
  <w:num w:numId="60" w16cid:durableId="8996306">
    <w:abstractNumId w:val="47"/>
  </w:num>
  <w:num w:numId="61" w16cid:durableId="1766221057">
    <w:abstractNumId w:val="87"/>
  </w:num>
  <w:num w:numId="62" w16cid:durableId="228729880">
    <w:abstractNumId w:val="101"/>
  </w:num>
  <w:num w:numId="63" w16cid:durableId="1636451366">
    <w:abstractNumId w:val="176"/>
  </w:num>
  <w:num w:numId="64" w16cid:durableId="1387030565">
    <w:abstractNumId w:val="80"/>
  </w:num>
  <w:num w:numId="65" w16cid:durableId="1240627788">
    <w:abstractNumId w:val="91"/>
  </w:num>
  <w:num w:numId="66" w16cid:durableId="909771078">
    <w:abstractNumId w:val="69"/>
  </w:num>
  <w:num w:numId="67" w16cid:durableId="1412850903">
    <w:abstractNumId w:val="181"/>
  </w:num>
  <w:num w:numId="68" w16cid:durableId="1762944832">
    <w:abstractNumId w:val="144"/>
  </w:num>
  <w:num w:numId="69" w16cid:durableId="950431536">
    <w:abstractNumId w:val="4"/>
  </w:num>
  <w:num w:numId="70" w16cid:durableId="987592537">
    <w:abstractNumId w:val="148"/>
  </w:num>
  <w:num w:numId="71" w16cid:durableId="1387483695">
    <w:abstractNumId w:val="14"/>
  </w:num>
  <w:num w:numId="72" w16cid:durableId="1488982955">
    <w:abstractNumId w:val="29"/>
  </w:num>
  <w:num w:numId="73" w16cid:durableId="1337221686">
    <w:abstractNumId w:val="296"/>
  </w:num>
  <w:num w:numId="74" w16cid:durableId="1709142265">
    <w:abstractNumId w:val="298"/>
  </w:num>
  <w:num w:numId="75" w16cid:durableId="1392341461">
    <w:abstractNumId w:val="79"/>
  </w:num>
  <w:num w:numId="76" w16cid:durableId="548998104">
    <w:abstractNumId w:val="37"/>
  </w:num>
  <w:num w:numId="77" w16cid:durableId="890579126">
    <w:abstractNumId w:val="237"/>
  </w:num>
  <w:num w:numId="78" w16cid:durableId="407771233">
    <w:abstractNumId w:val="177"/>
  </w:num>
  <w:num w:numId="79" w16cid:durableId="1903565788">
    <w:abstractNumId w:val="84"/>
  </w:num>
  <w:num w:numId="80" w16cid:durableId="1574778754">
    <w:abstractNumId w:val="194"/>
  </w:num>
  <w:num w:numId="81" w16cid:durableId="70394134">
    <w:abstractNumId w:val="1"/>
  </w:num>
  <w:num w:numId="82" w16cid:durableId="2142796037">
    <w:abstractNumId w:val="131"/>
  </w:num>
  <w:num w:numId="83" w16cid:durableId="1790274023">
    <w:abstractNumId w:val="165"/>
  </w:num>
  <w:num w:numId="84" w16cid:durableId="1887788581">
    <w:abstractNumId w:val="72"/>
  </w:num>
  <w:num w:numId="85" w16cid:durableId="240453174">
    <w:abstractNumId w:val="250"/>
  </w:num>
  <w:num w:numId="86" w16cid:durableId="1366058601">
    <w:abstractNumId w:val="277"/>
  </w:num>
  <w:num w:numId="87" w16cid:durableId="1170489879">
    <w:abstractNumId w:val="63"/>
  </w:num>
  <w:num w:numId="88" w16cid:durableId="1961451223">
    <w:abstractNumId w:val="157"/>
  </w:num>
  <w:num w:numId="89" w16cid:durableId="1568758207">
    <w:abstractNumId w:val="62"/>
  </w:num>
  <w:num w:numId="90" w16cid:durableId="2015571792">
    <w:abstractNumId w:val="153"/>
  </w:num>
  <w:num w:numId="91" w16cid:durableId="1444496717">
    <w:abstractNumId w:val="50"/>
  </w:num>
  <w:num w:numId="92" w16cid:durableId="657805493">
    <w:abstractNumId w:val="269"/>
  </w:num>
  <w:num w:numId="93" w16cid:durableId="956133808">
    <w:abstractNumId w:val="297"/>
  </w:num>
  <w:num w:numId="94" w16cid:durableId="2048872392">
    <w:abstractNumId w:val="203"/>
  </w:num>
  <w:num w:numId="95" w16cid:durableId="590621905">
    <w:abstractNumId w:val="264"/>
  </w:num>
  <w:num w:numId="96" w16cid:durableId="562757796">
    <w:abstractNumId w:val="288"/>
  </w:num>
  <w:num w:numId="97" w16cid:durableId="1240794829">
    <w:abstractNumId w:val="272"/>
  </w:num>
  <w:num w:numId="98" w16cid:durableId="758869346">
    <w:abstractNumId w:val="247"/>
  </w:num>
  <w:num w:numId="99" w16cid:durableId="1234513244">
    <w:abstractNumId w:val="21"/>
  </w:num>
  <w:num w:numId="100" w16cid:durableId="514340834">
    <w:abstractNumId w:val="162"/>
  </w:num>
  <w:num w:numId="101" w16cid:durableId="1248541575">
    <w:abstractNumId w:val="22"/>
  </w:num>
  <w:num w:numId="102" w16cid:durableId="948782804">
    <w:abstractNumId w:val="230"/>
  </w:num>
  <w:num w:numId="103" w16cid:durableId="527958503">
    <w:abstractNumId w:val="235"/>
  </w:num>
  <w:num w:numId="104" w16cid:durableId="1387952037">
    <w:abstractNumId w:val="228"/>
  </w:num>
  <w:num w:numId="105" w16cid:durableId="961763424">
    <w:abstractNumId w:val="127"/>
  </w:num>
  <w:num w:numId="106" w16cid:durableId="179047075">
    <w:abstractNumId w:val="53"/>
  </w:num>
  <w:num w:numId="107" w16cid:durableId="645938139">
    <w:abstractNumId w:val="281"/>
  </w:num>
  <w:num w:numId="108" w16cid:durableId="2065568745">
    <w:abstractNumId w:val="134"/>
  </w:num>
  <w:num w:numId="109" w16cid:durableId="1791506473">
    <w:abstractNumId w:val="116"/>
  </w:num>
  <w:num w:numId="110" w16cid:durableId="1141266393">
    <w:abstractNumId w:val="81"/>
  </w:num>
  <w:num w:numId="111" w16cid:durableId="1926571426">
    <w:abstractNumId w:val="182"/>
  </w:num>
  <w:num w:numId="112" w16cid:durableId="206576677">
    <w:abstractNumId w:val="99"/>
  </w:num>
  <w:num w:numId="113" w16cid:durableId="707991759">
    <w:abstractNumId w:val="27"/>
  </w:num>
  <w:num w:numId="114" w16cid:durableId="217934166">
    <w:abstractNumId w:val="32"/>
  </w:num>
  <w:num w:numId="115" w16cid:durableId="472255314">
    <w:abstractNumId w:val="15"/>
  </w:num>
  <w:num w:numId="116" w16cid:durableId="1847596950">
    <w:abstractNumId w:val="285"/>
  </w:num>
  <w:num w:numId="117" w16cid:durableId="75564773">
    <w:abstractNumId w:val="244"/>
  </w:num>
  <w:num w:numId="118" w16cid:durableId="138115933">
    <w:abstractNumId w:val="164"/>
  </w:num>
  <w:num w:numId="119" w16cid:durableId="2009477477">
    <w:abstractNumId w:val="139"/>
  </w:num>
  <w:num w:numId="120" w16cid:durableId="897981418">
    <w:abstractNumId w:val="185"/>
  </w:num>
  <w:num w:numId="121" w16cid:durableId="1598708797">
    <w:abstractNumId w:val="239"/>
  </w:num>
  <w:num w:numId="122" w16cid:durableId="95059028">
    <w:abstractNumId w:val="86"/>
  </w:num>
  <w:num w:numId="123" w16cid:durableId="703293151">
    <w:abstractNumId w:val="271"/>
  </w:num>
  <w:num w:numId="124" w16cid:durableId="611014786">
    <w:abstractNumId w:val="36"/>
  </w:num>
  <w:num w:numId="125" w16cid:durableId="119500883">
    <w:abstractNumId w:val="245"/>
  </w:num>
  <w:num w:numId="126" w16cid:durableId="1778791004">
    <w:abstractNumId w:val="3"/>
  </w:num>
  <w:num w:numId="127" w16cid:durableId="607933605">
    <w:abstractNumId w:val="241"/>
  </w:num>
  <w:num w:numId="128" w16cid:durableId="1701860878">
    <w:abstractNumId w:val="58"/>
  </w:num>
  <w:num w:numId="129" w16cid:durableId="857544096">
    <w:abstractNumId w:val="232"/>
  </w:num>
  <w:num w:numId="130" w16cid:durableId="1415399689">
    <w:abstractNumId w:val="218"/>
  </w:num>
  <w:num w:numId="131" w16cid:durableId="1581477916">
    <w:abstractNumId w:val="11"/>
  </w:num>
  <w:num w:numId="132" w16cid:durableId="561911209">
    <w:abstractNumId w:val="258"/>
  </w:num>
  <w:num w:numId="133" w16cid:durableId="1077361496">
    <w:abstractNumId w:val="233"/>
  </w:num>
  <w:num w:numId="134" w16cid:durableId="2107995359">
    <w:abstractNumId w:val="160"/>
  </w:num>
  <w:num w:numId="135" w16cid:durableId="1818952585">
    <w:abstractNumId w:val="31"/>
  </w:num>
  <w:num w:numId="136" w16cid:durableId="1486623539">
    <w:abstractNumId w:val="299"/>
  </w:num>
  <w:num w:numId="137" w16cid:durableId="581984980">
    <w:abstractNumId w:val="59"/>
  </w:num>
  <w:num w:numId="138" w16cid:durableId="1617328788">
    <w:abstractNumId w:val="67"/>
  </w:num>
  <w:num w:numId="139" w16cid:durableId="639918620">
    <w:abstractNumId w:val="42"/>
  </w:num>
  <w:num w:numId="140" w16cid:durableId="107163144">
    <w:abstractNumId w:val="193"/>
  </w:num>
  <w:num w:numId="141" w16cid:durableId="1240556447">
    <w:abstractNumId w:val="117"/>
  </w:num>
  <w:num w:numId="142" w16cid:durableId="215245561">
    <w:abstractNumId w:val="300"/>
  </w:num>
  <w:num w:numId="143" w16cid:durableId="1537549014">
    <w:abstractNumId w:val="120"/>
  </w:num>
  <w:num w:numId="144" w16cid:durableId="365445600">
    <w:abstractNumId w:val="68"/>
  </w:num>
  <w:num w:numId="145" w16cid:durableId="1670136076">
    <w:abstractNumId w:val="276"/>
  </w:num>
  <w:num w:numId="146" w16cid:durableId="157309166">
    <w:abstractNumId w:val="133"/>
  </w:num>
  <w:num w:numId="147" w16cid:durableId="568197156">
    <w:abstractNumId w:val="46"/>
  </w:num>
  <w:num w:numId="148" w16cid:durableId="792671144">
    <w:abstractNumId w:val="196"/>
  </w:num>
  <w:num w:numId="149" w16cid:durableId="636643314">
    <w:abstractNumId w:val="172"/>
  </w:num>
  <w:num w:numId="150" w16cid:durableId="421999550">
    <w:abstractNumId w:val="89"/>
  </w:num>
  <w:num w:numId="151" w16cid:durableId="726995805">
    <w:abstractNumId w:val="161"/>
  </w:num>
  <w:num w:numId="152" w16cid:durableId="56441037">
    <w:abstractNumId w:val="260"/>
  </w:num>
  <w:num w:numId="153" w16cid:durableId="1834683983">
    <w:abstractNumId w:val="220"/>
  </w:num>
  <w:num w:numId="154" w16cid:durableId="184252100">
    <w:abstractNumId w:val="88"/>
  </w:num>
  <w:num w:numId="155" w16cid:durableId="1456362279">
    <w:abstractNumId w:val="0"/>
  </w:num>
  <w:num w:numId="156" w16cid:durableId="985628195">
    <w:abstractNumId w:val="125"/>
  </w:num>
  <w:num w:numId="157" w16cid:durableId="606042574">
    <w:abstractNumId w:val="180"/>
  </w:num>
  <w:num w:numId="158" w16cid:durableId="92944618">
    <w:abstractNumId w:val="149"/>
  </w:num>
  <w:num w:numId="159" w16cid:durableId="747578295">
    <w:abstractNumId w:val="34"/>
  </w:num>
  <w:num w:numId="160" w16cid:durableId="623655102">
    <w:abstractNumId w:val="257"/>
  </w:num>
  <w:num w:numId="161" w16cid:durableId="1485048028">
    <w:abstractNumId w:val="119"/>
  </w:num>
  <w:num w:numId="162" w16cid:durableId="7293927">
    <w:abstractNumId w:val="251"/>
  </w:num>
  <w:num w:numId="163" w16cid:durableId="1397051632">
    <w:abstractNumId w:val="24"/>
  </w:num>
  <w:num w:numId="164" w16cid:durableId="1283535303">
    <w:abstractNumId w:val="9"/>
  </w:num>
  <w:num w:numId="165" w16cid:durableId="2110852767">
    <w:abstractNumId w:val="262"/>
  </w:num>
  <w:num w:numId="166" w16cid:durableId="1699887463">
    <w:abstractNumId w:val="282"/>
  </w:num>
  <w:num w:numId="167" w16cid:durableId="363604638">
    <w:abstractNumId w:val="186"/>
  </w:num>
  <w:num w:numId="168" w16cid:durableId="1983384831">
    <w:abstractNumId w:val="254"/>
  </w:num>
  <w:num w:numId="169" w16cid:durableId="2005274948">
    <w:abstractNumId w:val="263"/>
  </w:num>
  <w:num w:numId="170" w16cid:durableId="40524159">
    <w:abstractNumId w:val="223"/>
  </w:num>
  <w:num w:numId="171" w16cid:durableId="1889680637">
    <w:abstractNumId w:val="200"/>
  </w:num>
  <w:num w:numId="172" w16cid:durableId="1499271054">
    <w:abstractNumId w:val="197"/>
  </w:num>
  <w:num w:numId="173" w16cid:durableId="437333705">
    <w:abstractNumId w:val="132"/>
  </w:num>
  <w:num w:numId="174" w16cid:durableId="1734422806">
    <w:abstractNumId w:val="191"/>
  </w:num>
  <w:num w:numId="175" w16cid:durableId="241991410">
    <w:abstractNumId w:val="169"/>
  </w:num>
  <w:num w:numId="176" w16cid:durableId="389966866">
    <w:abstractNumId w:val="170"/>
  </w:num>
  <w:num w:numId="177" w16cid:durableId="414060023">
    <w:abstractNumId w:val="126"/>
  </w:num>
  <w:num w:numId="178" w16cid:durableId="951740855">
    <w:abstractNumId w:val="198"/>
  </w:num>
  <w:num w:numId="179" w16cid:durableId="1799108628">
    <w:abstractNumId w:val="51"/>
  </w:num>
  <w:num w:numId="180" w16cid:durableId="1464034850">
    <w:abstractNumId w:val="71"/>
  </w:num>
  <w:num w:numId="181" w16cid:durableId="187765743">
    <w:abstractNumId w:val="151"/>
  </w:num>
  <w:num w:numId="182" w16cid:durableId="1289698274">
    <w:abstractNumId w:val="55"/>
  </w:num>
  <w:num w:numId="183" w16cid:durableId="139420374">
    <w:abstractNumId w:val="142"/>
  </w:num>
  <w:num w:numId="184" w16cid:durableId="2028406306">
    <w:abstractNumId w:val="138"/>
  </w:num>
  <w:num w:numId="185" w16cid:durableId="490104646">
    <w:abstractNumId w:val="224"/>
  </w:num>
  <w:num w:numId="186" w16cid:durableId="106779342">
    <w:abstractNumId w:val="143"/>
  </w:num>
  <w:num w:numId="187" w16cid:durableId="1564215851">
    <w:abstractNumId w:val="238"/>
  </w:num>
  <w:num w:numId="188" w16cid:durableId="1300841088">
    <w:abstractNumId w:val="52"/>
  </w:num>
  <w:num w:numId="189" w16cid:durableId="176122382">
    <w:abstractNumId w:val="248"/>
  </w:num>
  <w:num w:numId="190" w16cid:durableId="1798447217">
    <w:abstractNumId w:val="93"/>
  </w:num>
  <w:num w:numId="191" w16cid:durableId="1674797114">
    <w:abstractNumId w:val="90"/>
  </w:num>
  <w:num w:numId="192" w16cid:durableId="913664165">
    <w:abstractNumId w:val="206"/>
  </w:num>
  <w:num w:numId="193" w16cid:durableId="821389094">
    <w:abstractNumId w:val="178"/>
  </w:num>
  <w:num w:numId="194" w16cid:durableId="1352680008">
    <w:abstractNumId w:val="253"/>
  </w:num>
  <w:num w:numId="195" w16cid:durableId="200365077">
    <w:abstractNumId w:val="35"/>
  </w:num>
  <w:num w:numId="196" w16cid:durableId="542328513">
    <w:abstractNumId w:val="122"/>
  </w:num>
  <w:num w:numId="197" w16cid:durableId="1312563042">
    <w:abstractNumId w:val="209"/>
  </w:num>
  <w:num w:numId="198" w16cid:durableId="1438477356">
    <w:abstractNumId w:val="74"/>
  </w:num>
  <w:num w:numId="199" w16cid:durableId="809901794">
    <w:abstractNumId w:val="109"/>
  </w:num>
  <w:num w:numId="200" w16cid:durableId="1835143807">
    <w:abstractNumId w:val="85"/>
  </w:num>
  <w:num w:numId="201" w16cid:durableId="2069527689">
    <w:abstractNumId w:val="286"/>
  </w:num>
  <w:num w:numId="202" w16cid:durableId="1443189144">
    <w:abstractNumId w:val="49"/>
  </w:num>
  <w:num w:numId="203" w16cid:durableId="1589342058">
    <w:abstractNumId w:val="78"/>
  </w:num>
  <w:num w:numId="204" w16cid:durableId="605696621">
    <w:abstractNumId w:val="221"/>
  </w:num>
  <w:num w:numId="205" w16cid:durableId="904878889">
    <w:abstractNumId w:val="268"/>
  </w:num>
  <w:num w:numId="206" w16cid:durableId="446195992">
    <w:abstractNumId w:val="213"/>
  </w:num>
  <w:num w:numId="207" w16cid:durableId="2045132190">
    <w:abstractNumId w:val="108"/>
  </w:num>
  <w:num w:numId="208" w16cid:durableId="197813387">
    <w:abstractNumId w:val="150"/>
  </w:num>
  <w:num w:numId="209" w16cid:durableId="696852620">
    <w:abstractNumId w:val="25"/>
  </w:num>
  <w:num w:numId="210" w16cid:durableId="897516885">
    <w:abstractNumId w:val="156"/>
  </w:num>
  <w:num w:numId="211" w16cid:durableId="149756135">
    <w:abstractNumId w:val="234"/>
  </w:num>
  <w:num w:numId="212" w16cid:durableId="2007510130">
    <w:abstractNumId w:val="215"/>
  </w:num>
  <w:num w:numId="213" w16cid:durableId="1902784006">
    <w:abstractNumId w:val="20"/>
  </w:num>
  <w:num w:numId="214" w16cid:durableId="521479210">
    <w:abstractNumId w:val="39"/>
  </w:num>
  <w:num w:numId="215" w16cid:durableId="4552562">
    <w:abstractNumId w:val="103"/>
  </w:num>
  <w:num w:numId="216" w16cid:durableId="1546411786">
    <w:abstractNumId w:val="274"/>
  </w:num>
  <w:num w:numId="217" w16cid:durableId="1324620179">
    <w:abstractNumId w:val="61"/>
  </w:num>
  <w:num w:numId="218" w16cid:durableId="101729034">
    <w:abstractNumId w:val="229"/>
  </w:num>
  <w:num w:numId="219" w16cid:durableId="1117017899">
    <w:abstractNumId w:val="66"/>
  </w:num>
  <w:num w:numId="220" w16cid:durableId="1291934188">
    <w:abstractNumId w:val="173"/>
  </w:num>
  <w:num w:numId="221" w16cid:durableId="1721200576">
    <w:abstractNumId w:val="210"/>
  </w:num>
  <w:num w:numId="222" w16cid:durableId="1406224854">
    <w:abstractNumId w:val="279"/>
  </w:num>
  <w:num w:numId="223" w16cid:durableId="673073482">
    <w:abstractNumId w:val="82"/>
  </w:num>
  <w:num w:numId="224" w16cid:durableId="532153056">
    <w:abstractNumId w:val="114"/>
  </w:num>
  <w:num w:numId="225" w16cid:durableId="712920359">
    <w:abstractNumId w:val="246"/>
  </w:num>
  <w:num w:numId="226" w16cid:durableId="793183671">
    <w:abstractNumId w:val="121"/>
  </w:num>
  <w:num w:numId="227" w16cid:durableId="1315333164">
    <w:abstractNumId w:val="111"/>
  </w:num>
  <w:num w:numId="228" w16cid:durableId="1153567005">
    <w:abstractNumId w:val="207"/>
  </w:num>
  <w:num w:numId="229" w16cid:durableId="2142651057">
    <w:abstractNumId w:val="199"/>
  </w:num>
  <w:num w:numId="230" w16cid:durableId="658656017">
    <w:abstractNumId w:val="5"/>
  </w:num>
  <w:num w:numId="231" w16cid:durableId="368803441">
    <w:abstractNumId w:val="187"/>
  </w:num>
  <w:num w:numId="232" w16cid:durableId="879706664">
    <w:abstractNumId w:val="159"/>
  </w:num>
  <w:num w:numId="233" w16cid:durableId="83845182">
    <w:abstractNumId w:val="266"/>
  </w:num>
  <w:num w:numId="234" w16cid:durableId="1207833722">
    <w:abstractNumId w:val="7"/>
  </w:num>
  <w:num w:numId="235" w16cid:durableId="1443838931">
    <w:abstractNumId w:val="267"/>
  </w:num>
  <w:num w:numId="236" w16cid:durableId="1176186812">
    <w:abstractNumId w:val="76"/>
  </w:num>
  <w:num w:numId="237" w16cid:durableId="2070616141">
    <w:abstractNumId w:val="208"/>
  </w:num>
  <w:num w:numId="238" w16cid:durableId="818769941">
    <w:abstractNumId w:val="167"/>
  </w:num>
  <w:num w:numId="239" w16cid:durableId="466356085">
    <w:abstractNumId w:val="242"/>
  </w:num>
  <w:num w:numId="240" w16cid:durableId="506602159">
    <w:abstractNumId w:val="192"/>
  </w:num>
  <w:num w:numId="241" w16cid:durableId="215238063">
    <w:abstractNumId w:val="158"/>
  </w:num>
  <w:num w:numId="242" w16cid:durableId="1507133923">
    <w:abstractNumId w:val="202"/>
  </w:num>
  <w:num w:numId="243" w16cid:durableId="1000963919">
    <w:abstractNumId w:val="275"/>
  </w:num>
  <w:num w:numId="244" w16cid:durableId="717363872">
    <w:abstractNumId w:val="40"/>
  </w:num>
  <w:num w:numId="245" w16cid:durableId="1077284283">
    <w:abstractNumId w:val="75"/>
  </w:num>
  <w:num w:numId="246" w16cid:durableId="1414626893">
    <w:abstractNumId w:val="293"/>
  </w:num>
  <w:num w:numId="247" w16cid:durableId="1620840897">
    <w:abstractNumId w:val="183"/>
  </w:num>
  <w:num w:numId="248" w16cid:durableId="539590469">
    <w:abstractNumId w:val="48"/>
  </w:num>
  <w:num w:numId="249" w16cid:durableId="1483546863">
    <w:abstractNumId w:val="219"/>
  </w:num>
  <w:num w:numId="250" w16cid:durableId="364335250">
    <w:abstractNumId w:val="77"/>
  </w:num>
  <w:num w:numId="251" w16cid:durableId="1313486607">
    <w:abstractNumId w:val="30"/>
  </w:num>
  <w:num w:numId="252" w16cid:durableId="240526235">
    <w:abstractNumId w:val="295"/>
  </w:num>
  <w:num w:numId="253" w16cid:durableId="128744246">
    <w:abstractNumId w:val="105"/>
  </w:num>
  <w:num w:numId="254" w16cid:durableId="2085099311">
    <w:abstractNumId w:val="26"/>
  </w:num>
  <w:num w:numId="255" w16cid:durableId="1092356902">
    <w:abstractNumId w:val="155"/>
  </w:num>
  <w:num w:numId="256" w16cid:durableId="171527686">
    <w:abstractNumId w:val="240"/>
  </w:num>
  <w:num w:numId="257" w16cid:durableId="1553299234">
    <w:abstractNumId w:val="2"/>
  </w:num>
  <w:num w:numId="258" w16cid:durableId="158280017">
    <w:abstractNumId w:val="83"/>
  </w:num>
  <w:num w:numId="259" w16cid:durableId="1922519818">
    <w:abstractNumId w:val="102"/>
  </w:num>
  <w:num w:numId="260" w16cid:durableId="888151810">
    <w:abstractNumId w:val="147"/>
  </w:num>
  <w:num w:numId="261" w16cid:durableId="393090853">
    <w:abstractNumId w:val="146"/>
  </w:num>
  <w:num w:numId="262" w16cid:durableId="1155293377">
    <w:abstractNumId w:val="284"/>
  </w:num>
  <w:num w:numId="263" w16cid:durableId="1378702810">
    <w:abstractNumId w:val="54"/>
  </w:num>
  <w:num w:numId="264" w16cid:durableId="1835097845">
    <w:abstractNumId w:val="287"/>
  </w:num>
  <w:num w:numId="265" w16cid:durableId="520823920">
    <w:abstractNumId w:val="273"/>
  </w:num>
  <w:num w:numId="266" w16cid:durableId="647173774">
    <w:abstractNumId w:val="141"/>
  </w:num>
  <w:num w:numId="267" w16cid:durableId="2098938400">
    <w:abstractNumId w:val="65"/>
  </w:num>
  <w:num w:numId="268" w16cid:durableId="149100527">
    <w:abstractNumId w:val="291"/>
  </w:num>
  <w:num w:numId="269" w16cid:durableId="1653606638">
    <w:abstractNumId w:val="19"/>
  </w:num>
  <w:num w:numId="270" w16cid:durableId="1070077445">
    <w:abstractNumId w:val="184"/>
  </w:num>
  <w:num w:numId="271" w16cid:durableId="2127654806">
    <w:abstractNumId w:val="95"/>
  </w:num>
  <w:num w:numId="272" w16cid:durableId="1628389174">
    <w:abstractNumId w:val="231"/>
  </w:num>
  <w:num w:numId="273" w16cid:durableId="927271765">
    <w:abstractNumId w:val="106"/>
  </w:num>
  <w:num w:numId="274" w16cid:durableId="1247154371">
    <w:abstractNumId w:val="195"/>
  </w:num>
  <w:num w:numId="275" w16cid:durableId="1069226771">
    <w:abstractNumId w:val="226"/>
  </w:num>
  <w:num w:numId="276" w16cid:durableId="1847819544">
    <w:abstractNumId w:val="123"/>
  </w:num>
  <w:num w:numId="277" w16cid:durableId="803931212">
    <w:abstractNumId w:val="222"/>
  </w:num>
  <w:num w:numId="278" w16cid:durableId="791480875">
    <w:abstractNumId w:val="204"/>
  </w:num>
  <w:num w:numId="279" w16cid:durableId="1630279299">
    <w:abstractNumId w:val="136"/>
  </w:num>
  <w:num w:numId="280" w16cid:durableId="1485008063">
    <w:abstractNumId w:val="94"/>
  </w:num>
  <w:num w:numId="281" w16cid:durableId="214587516">
    <w:abstractNumId w:val="56"/>
  </w:num>
  <w:num w:numId="282" w16cid:durableId="1783527368">
    <w:abstractNumId w:val="110"/>
  </w:num>
  <w:num w:numId="283" w16cid:durableId="1312910299">
    <w:abstractNumId w:val="216"/>
  </w:num>
  <w:num w:numId="284" w16cid:durableId="106241014">
    <w:abstractNumId w:val="280"/>
  </w:num>
  <w:num w:numId="285" w16cid:durableId="1152140976">
    <w:abstractNumId w:val="130"/>
  </w:num>
  <w:num w:numId="286" w16cid:durableId="672075441">
    <w:abstractNumId w:val="265"/>
  </w:num>
  <w:num w:numId="287" w16cid:durableId="728577475">
    <w:abstractNumId w:val="171"/>
  </w:num>
  <w:num w:numId="288" w16cid:durableId="133715633">
    <w:abstractNumId w:val="38"/>
  </w:num>
  <w:num w:numId="289" w16cid:durableId="1321690226">
    <w:abstractNumId w:val="18"/>
  </w:num>
  <w:num w:numId="290" w16cid:durableId="1923829873">
    <w:abstractNumId w:val="112"/>
  </w:num>
  <w:num w:numId="291" w16cid:durableId="1026366849">
    <w:abstractNumId w:val="33"/>
  </w:num>
  <w:num w:numId="292" w16cid:durableId="436218133">
    <w:abstractNumId w:val="115"/>
  </w:num>
  <w:num w:numId="293" w16cid:durableId="1643072989">
    <w:abstractNumId w:val="70"/>
  </w:num>
  <w:num w:numId="294" w16cid:durableId="883832957">
    <w:abstractNumId w:val="113"/>
  </w:num>
  <w:num w:numId="295" w16cid:durableId="445513974">
    <w:abstractNumId w:val="214"/>
  </w:num>
  <w:num w:numId="296" w16cid:durableId="1941138161">
    <w:abstractNumId w:val="28"/>
  </w:num>
  <w:num w:numId="297" w16cid:durableId="33045655">
    <w:abstractNumId w:val="118"/>
  </w:num>
  <w:num w:numId="298" w16cid:durableId="1699164646">
    <w:abstractNumId w:val="17"/>
  </w:num>
  <w:num w:numId="299" w16cid:durableId="762796134">
    <w:abstractNumId w:val="97"/>
  </w:num>
  <w:num w:numId="300" w16cid:durableId="1903171881">
    <w:abstractNumId w:val="289"/>
  </w:num>
  <w:num w:numId="301" w16cid:durableId="1541280381">
    <w:abstractNumId w:val="73"/>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36"/>
    <w:rsid w:val="00023E64"/>
    <w:rsid w:val="0002448D"/>
    <w:rsid w:val="00057C42"/>
    <w:rsid w:val="0007016C"/>
    <w:rsid w:val="00082628"/>
    <w:rsid w:val="000C15D4"/>
    <w:rsid w:val="000C7282"/>
    <w:rsid w:val="000F2455"/>
    <w:rsid w:val="0011062A"/>
    <w:rsid w:val="00116D4E"/>
    <w:rsid w:val="001219E3"/>
    <w:rsid w:val="00122FB0"/>
    <w:rsid w:val="00132161"/>
    <w:rsid w:val="001330C7"/>
    <w:rsid w:val="0013764F"/>
    <w:rsid w:val="00140E9C"/>
    <w:rsid w:val="001474FE"/>
    <w:rsid w:val="00147DFC"/>
    <w:rsid w:val="0015069F"/>
    <w:rsid w:val="00151A54"/>
    <w:rsid w:val="0017046D"/>
    <w:rsid w:val="00177EED"/>
    <w:rsid w:val="001A3BD6"/>
    <w:rsid w:val="001B49E1"/>
    <w:rsid w:val="001D680C"/>
    <w:rsid w:val="001E27FD"/>
    <w:rsid w:val="001E506E"/>
    <w:rsid w:val="001E5B32"/>
    <w:rsid w:val="001F148C"/>
    <w:rsid w:val="001F2523"/>
    <w:rsid w:val="001F53D7"/>
    <w:rsid w:val="00231047"/>
    <w:rsid w:val="00232DA0"/>
    <w:rsid w:val="00240E88"/>
    <w:rsid w:val="00295BCC"/>
    <w:rsid w:val="002B010F"/>
    <w:rsid w:val="002B0E6B"/>
    <w:rsid w:val="002B2312"/>
    <w:rsid w:val="002B55EB"/>
    <w:rsid w:val="002C264F"/>
    <w:rsid w:val="002C58F4"/>
    <w:rsid w:val="002C5D48"/>
    <w:rsid w:val="002D6901"/>
    <w:rsid w:val="002E5C87"/>
    <w:rsid w:val="002E7AB1"/>
    <w:rsid w:val="002F73ED"/>
    <w:rsid w:val="00326F94"/>
    <w:rsid w:val="003471B0"/>
    <w:rsid w:val="003654A8"/>
    <w:rsid w:val="003A0B68"/>
    <w:rsid w:val="003B652A"/>
    <w:rsid w:val="003C486C"/>
    <w:rsid w:val="003F2F36"/>
    <w:rsid w:val="00406347"/>
    <w:rsid w:val="00425E4C"/>
    <w:rsid w:val="0044784D"/>
    <w:rsid w:val="00447DB4"/>
    <w:rsid w:val="0045453F"/>
    <w:rsid w:val="00464024"/>
    <w:rsid w:val="00474CA8"/>
    <w:rsid w:val="00487C76"/>
    <w:rsid w:val="00494EB5"/>
    <w:rsid w:val="004A5589"/>
    <w:rsid w:val="004C1067"/>
    <w:rsid w:val="004D39D7"/>
    <w:rsid w:val="004E3070"/>
    <w:rsid w:val="004F41C8"/>
    <w:rsid w:val="004F73FA"/>
    <w:rsid w:val="005025F8"/>
    <w:rsid w:val="005065C4"/>
    <w:rsid w:val="0051232E"/>
    <w:rsid w:val="005124BD"/>
    <w:rsid w:val="005179B0"/>
    <w:rsid w:val="00517F27"/>
    <w:rsid w:val="005423C0"/>
    <w:rsid w:val="0054501E"/>
    <w:rsid w:val="005639B5"/>
    <w:rsid w:val="00565FA1"/>
    <w:rsid w:val="00571582"/>
    <w:rsid w:val="005C6997"/>
    <w:rsid w:val="005E3BB7"/>
    <w:rsid w:val="005E4F03"/>
    <w:rsid w:val="005F39AD"/>
    <w:rsid w:val="00615C9D"/>
    <w:rsid w:val="00620A2C"/>
    <w:rsid w:val="006556E5"/>
    <w:rsid w:val="006656F2"/>
    <w:rsid w:val="00670CA7"/>
    <w:rsid w:val="00681D20"/>
    <w:rsid w:val="006A5388"/>
    <w:rsid w:val="006C0D3C"/>
    <w:rsid w:val="006C18DA"/>
    <w:rsid w:val="006D0BCD"/>
    <w:rsid w:val="006D7F41"/>
    <w:rsid w:val="0071535D"/>
    <w:rsid w:val="00723226"/>
    <w:rsid w:val="0074221F"/>
    <w:rsid w:val="0075750F"/>
    <w:rsid w:val="007748E3"/>
    <w:rsid w:val="00776546"/>
    <w:rsid w:val="00781E51"/>
    <w:rsid w:val="00797379"/>
    <w:rsid w:val="007C627C"/>
    <w:rsid w:val="0081326F"/>
    <w:rsid w:val="00820366"/>
    <w:rsid w:val="00830F72"/>
    <w:rsid w:val="00835A24"/>
    <w:rsid w:val="00855924"/>
    <w:rsid w:val="00856CAC"/>
    <w:rsid w:val="00860B9E"/>
    <w:rsid w:val="00861F3A"/>
    <w:rsid w:val="00864F4D"/>
    <w:rsid w:val="008652C3"/>
    <w:rsid w:val="00887B20"/>
    <w:rsid w:val="0089260C"/>
    <w:rsid w:val="00892C48"/>
    <w:rsid w:val="008A45F6"/>
    <w:rsid w:val="008B0FEC"/>
    <w:rsid w:val="008B7C0D"/>
    <w:rsid w:val="008E65C1"/>
    <w:rsid w:val="008F5FE8"/>
    <w:rsid w:val="008F79AD"/>
    <w:rsid w:val="00921F55"/>
    <w:rsid w:val="00930FFB"/>
    <w:rsid w:val="00933A90"/>
    <w:rsid w:val="00947768"/>
    <w:rsid w:val="009806BF"/>
    <w:rsid w:val="0098283C"/>
    <w:rsid w:val="00985B74"/>
    <w:rsid w:val="009A44C3"/>
    <w:rsid w:val="009A66DB"/>
    <w:rsid w:val="009B3540"/>
    <w:rsid w:val="009D3CDB"/>
    <w:rsid w:val="00A0029A"/>
    <w:rsid w:val="00A23902"/>
    <w:rsid w:val="00A25A79"/>
    <w:rsid w:val="00A35332"/>
    <w:rsid w:val="00A45E30"/>
    <w:rsid w:val="00A4615B"/>
    <w:rsid w:val="00A50B1C"/>
    <w:rsid w:val="00A5480F"/>
    <w:rsid w:val="00A647FB"/>
    <w:rsid w:val="00A70C14"/>
    <w:rsid w:val="00A75E08"/>
    <w:rsid w:val="00A77766"/>
    <w:rsid w:val="00A92C56"/>
    <w:rsid w:val="00AA312F"/>
    <w:rsid w:val="00AA499B"/>
    <w:rsid w:val="00AD3472"/>
    <w:rsid w:val="00B00144"/>
    <w:rsid w:val="00B23208"/>
    <w:rsid w:val="00B35A87"/>
    <w:rsid w:val="00B43927"/>
    <w:rsid w:val="00B807A7"/>
    <w:rsid w:val="00B84036"/>
    <w:rsid w:val="00B8664D"/>
    <w:rsid w:val="00B92F4A"/>
    <w:rsid w:val="00B97BEA"/>
    <w:rsid w:val="00BA16AB"/>
    <w:rsid w:val="00BA23FD"/>
    <w:rsid w:val="00BA4736"/>
    <w:rsid w:val="00BB0EB2"/>
    <w:rsid w:val="00BC3748"/>
    <w:rsid w:val="00BC4080"/>
    <w:rsid w:val="00BC73CB"/>
    <w:rsid w:val="00BD1B5C"/>
    <w:rsid w:val="00BD6DF4"/>
    <w:rsid w:val="00BF397E"/>
    <w:rsid w:val="00C07ED8"/>
    <w:rsid w:val="00C10433"/>
    <w:rsid w:val="00C10914"/>
    <w:rsid w:val="00C404A8"/>
    <w:rsid w:val="00C46F95"/>
    <w:rsid w:val="00C62A14"/>
    <w:rsid w:val="00C833E7"/>
    <w:rsid w:val="00CA18A4"/>
    <w:rsid w:val="00CB3EB4"/>
    <w:rsid w:val="00CB5882"/>
    <w:rsid w:val="00CD2AF2"/>
    <w:rsid w:val="00D16BA2"/>
    <w:rsid w:val="00D35358"/>
    <w:rsid w:val="00D3618C"/>
    <w:rsid w:val="00D55874"/>
    <w:rsid w:val="00D86B2F"/>
    <w:rsid w:val="00D90342"/>
    <w:rsid w:val="00D93F36"/>
    <w:rsid w:val="00DB2C89"/>
    <w:rsid w:val="00DD1028"/>
    <w:rsid w:val="00DD3A5D"/>
    <w:rsid w:val="00DF282C"/>
    <w:rsid w:val="00DF44A8"/>
    <w:rsid w:val="00E35D71"/>
    <w:rsid w:val="00E6555C"/>
    <w:rsid w:val="00E972C9"/>
    <w:rsid w:val="00EA5F6F"/>
    <w:rsid w:val="00EC1ECB"/>
    <w:rsid w:val="00EE0B32"/>
    <w:rsid w:val="00EF6DCA"/>
    <w:rsid w:val="00F13120"/>
    <w:rsid w:val="00F263ED"/>
    <w:rsid w:val="00F329D4"/>
    <w:rsid w:val="00F60783"/>
    <w:rsid w:val="00F71174"/>
    <w:rsid w:val="00F71F16"/>
    <w:rsid w:val="00F82D79"/>
    <w:rsid w:val="00F868D4"/>
    <w:rsid w:val="00F969FB"/>
    <w:rsid w:val="00FC117C"/>
    <w:rsid w:val="00FE1046"/>
    <w:rsid w:val="00FE1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0FA1"/>
  <w15:docId w15:val="{1BB444E5-53D8-4E0F-A9B5-85CCFC2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GB"/>
    </w:rPr>
  </w:style>
  <w:style w:type="paragraph" w:styleId="Heading1">
    <w:name w:val="heading 1"/>
    <w:basedOn w:val="Normal"/>
    <w:uiPriority w:val="1"/>
    <w:qFormat/>
    <w:pPr>
      <w:ind w:left="1105" w:right="1303"/>
      <w:jc w:val="center"/>
      <w:outlineLvl w:val="0"/>
    </w:pPr>
    <w:rPr>
      <w:b/>
      <w:bCs/>
      <w:sz w:val="24"/>
      <w:szCs w:val="24"/>
    </w:rPr>
  </w:style>
  <w:style w:type="paragraph" w:styleId="Heading2">
    <w:name w:val="heading 2"/>
    <w:basedOn w:val="Normal"/>
    <w:uiPriority w:val="1"/>
    <w:qFormat/>
    <w:pPr>
      <w:ind w:left="160"/>
      <w:outlineLvl w:val="1"/>
    </w:pPr>
    <w:rPr>
      <w:b/>
      <w:bCs/>
      <w:sz w:val="24"/>
      <w:szCs w:val="24"/>
    </w:rPr>
  </w:style>
  <w:style w:type="paragraph" w:styleId="Heading3">
    <w:name w:val="heading 3"/>
    <w:basedOn w:val="Normal"/>
    <w:uiPriority w:val="1"/>
    <w:qFormat/>
    <w:pPr>
      <w:spacing w:before="1"/>
      <w:ind w:left="1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1107" w:right="1302"/>
      <w:jc w:val="center"/>
    </w:pPr>
    <w:rPr>
      <w:b/>
      <w:bCs/>
      <w:sz w:val="36"/>
      <w:szCs w:val="36"/>
    </w:rPr>
  </w:style>
  <w:style w:type="paragraph" w:styleId="ListParagraph">
    <w:name w:val="List Paragraph"/>
    <w:basedOn w:val="Normal"/>
    <w:uiPriority w:val="1"/>
    <w:qFormat/>
    <w:pPr>
      <w:ind w:left="760"/>
      <w:jc w:val="both"/>
    </w:pPr>
  </w:style>
  <w:style w:type="paragraph" w:customStyle="1" w:styleId="TableParagraph">
    <w:name w:val="Table Paragraph"/>
    <w:basedOn w:val="Normal"/>
    <w:uiPriority w:val="1"/>
    <w:qFormat/>
    <w:pPr>
      <w:spacing w:before="60"/>
    </w:pPr>
  </w:style>
  <w:style w:type="character" w:styleId="Hyperlink">
    <w:name w:val="Hyperlink"/>
    <w:basedOn w:val="DefaultParagraphFont"/>
    <w:uiPriority w:val="99"/>
    <w:unhideWhenUsed/>
    <w:rsid w:val="00DD1028"/>
    <w:rPr>
      <w:color w:val="0000FF" w:themeColor="hyperlink"/>
      <w:u w:val="single"/>
    </w:rPr>
  </w:style>
  <w:style w:type="character" w:customStyle="1" w:styleId="BodyTextChar">
    <w:name w:val="Body Text Char"/>
    <w:basedOn w:val="DefaultParagraphFont"/>
    <w:link w:val="BodyText"/>
    <w:uiPriority w:val="1"/>
    <w:rsid w:val="005065C4"/>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login.westlaw.co.uk/maf/wluk/ext/app/document?crumb-action=reset&amp;docguid=I5ABB9D4024BD11E29065F2142C4BEF75" TargetMode="External"/><Relationship Id="rId18" Type="http://schemas.openxmlformats.org/officeDocument/2006/relationships/hyperlink" Target="http://login.westlaw.co.uk/maf/wluk/ext/app/document?crumb-action=reset&amp;docguid=I3B639301392911E28659CACFAEB8BD58" TargetMode="External"/><Relationship Id="rId26" Type="http://schemas.openxmlformats.org/officeDocument/2006/relationships/hyperlink" Target="http://login.westlaw.co.uk/maf/wluk/ext/app/document?crumb-action=reset&amp;docguid=I3B639301392911E28659CACFAEB8BD58" TargetMode="External"/><Relationship Id="rId3" Type="http://schemas.openxmlformats.org/officeDocument/2006/relationships/styles" Target="styles.xml"/><Relationship Id="rId21" Type="http://schemas.openxmlformats.org/officeDocument/2006/relationships/hyperlink" Target="http://login.westlaw.co.uk/maf/wluk/ext/app/document?crumb-action=reset&amp;docguid=I3B639301392911E28659CACFAEB8BD58" TargetMode="External"/><Relationship Id="rId7" Type="http://schemas.openxmlformats.org/officeDocument/2006/relationships/endnotes" Target="endnotes.xml"/><Relationship Id="rId12" Type="http://schemas.openxmlformats.org/officeDocument/2006/relationships/hyperlink" Target="http://login.westlaw.co.uk/maf/wluk/ext/app/document?crumb-action=reset&amp;docguid=IA214D7B124BD11E2ADA3A8C2EEC1A8D7" TargetMode="External"/><Relationship Id="rId17" Type="http://schemas.openxmlformats.org/officeDocument/2006/relationships/hyperlink" Target="http://login.westlaw.co.uk/maf/wluk/ext/app/document?crumb-action=reset&amp;docguid=I3B639301392911E28659CACFAEB8BD58" TargetMode="External"/><Relationship Id="rId25" Type="http://schemas.openxmlformats.org/officeDocument/2006/relationships/hyperlink" Target="http://login.westlaw.co.uk/maf/wluk/ext/app/document?crumb-action=reset&amp;docguid=I3B639301392911E28659CACFAEB8BD5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ogin.westlaw.co.uk/maf/wluk/ext/app/document?crumb-action=reset&amp;docguid=I3B636BF1392911E28659CACFAEB8BD58" TargetMode="External"/><Relationship Id="rId20" Type="http://schemas.openxmlformats.org/officeDocument/2006/relationships/hyperlink" Target="http://login.westlaw.co.uk/maf/wluk/ext/app/document?crumb-action=reset&amp;docguid=I3B639301392911E28659CACFAEB8BD58" TargetMode="External"/><Relationship Id="rId29" Type="http://schemas.openxmlformats.org/officeDocument/2006/relationships/hyperlink" Target="http://login.westlaw.co.uk/maf/wluk/ext/app/document?crumb-action=reset&amp;docguid=I3B639301392911E28659CACFAEB8BD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westlaw.co.uk/maf/wluk/ext/app/document?crumb-action=reset&amp;docguid=I5FE06260E42311DAA7CF8F68F6EE57AB" TargetMode="External"/><Relationship Id="rId24" Type="http://schemas.openxmlformats.org/officeDocument/2006/relationships/hyperlink" Target="http://login.westlaw.co.uk/maf/wluk/ext/app/document?crumb-action=reset&amp;docguid=I3B639301392911E28659CACFAEB8BD5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ogin.westlaw.co.uk/maf/wluk/ext/app/document?crumb-action=reset&amp;docguid=IA256E9C024BD11E2ADA3A8C2EEC1A8D7" TargetMode="External"/><Relationship Id="rId23" Type="http://schemas.openxmlformats.org/officeDocument/2006/relationships/hyperlink" Target="http://login.westlaw.co.uk/maf/wluk/ext/app/document?crumb-action=reset&amp;docguid=I3B639301392911E28659CACFAEB8BD58" TargetMode="External"/><Relationship Id="rId28" Type="http://schemas.openxmlformats.org/officeDocument/2006/relationships/hyperlink" Target="http://login.westlaw.co.uk/maf/wluk/ext/app/document?crumb-action=reset&amp;docguid=I3B639301392911E28659CACFAEB8BD58" TargetMode="External"/><Relationship Id="rId10" Type="http://schemas.openxmlformats.org/officeDocument/2006/relationships/hyperlink" Target="http://login.westlaw.co.uk/maf/wluk/ext/app/document?crumb-action=reset&amp;docguid=I7BE036B0E44C11DA8D70A0E70A78ED65" TargetMode="External"/><Relationship Id="rId19" Type="http://schemas.openxmlformats.org/officeDocument/2006/relationships/hyperlink" Target="http://login.westlaw.co.uk/maf/wluk/ext/app/document?crumb-action=reset&amp;docguid=I3B639301392911E28659CACFAEB8BD58" TargetMode="External"/><Relationship Id="rId31" Type="http://schemas.openxmlformats.org/officeDocument/2006/relationships/hyperlink" Target="http://login.westlaw.co.uk/maf/wluk/ext/app/document?crumb-action=reset&amp;docguid=I3B639301392911E28659CACFAEB8BD58" TargetMode="External"/><Relationship Id="rId4" Type="http://schemas.openxmlformats.org/officeDocument/2006/relationships/settings" Target="settings.xml"/><Relationship Id="rId9" Type="http://schemas.openxmlformats.org/officeDocument/2006/relationships/hyperlink" Target="https://www.legislation.gov.uk/uksi/2024/29/made/data.xht?view=snippet&amp;wrap=true" TargetMode="External"/><Relationship Id="rId14" Type="http://schemas.openxmlformats.org/officeDocument/2006/relationships/hyperlink" Target="http://login.westlaw.co.uk/maf/wluk/ext/app/document?crumb-action=reset&amp;docguid=I6BA2FC4028A311E2A4A5E11F63959340" TargetMode="External"/><Relationship Id="rId22" Type="http://schemas.openxmlformats.org/officeDocument/2006/relationships/hyperlink" Target="http://login.westlaw.co.uk/maf/wluk/ext/app/document?crumb-action=reset&amp;docguid=I3B639301392911E28659CACFAEB8BD58" TargetMode="External"/><Relationship Id="rId27" Type="http://schemas.openxmlformats.org/officeDocument/2006/relationships/hyperlink" Target="http://login.westlaw.co.uk/maf/wluk/ext/app/document?crumb-action=reset&amp;docguid=I3B639301392911E28659CACFAEB8BD58" TargetMode="External"/><Relationship Id="rId30" Type="http://schemas.openxmlformats.org/officeDocument/2006/relationships/hyperlink" Target="http://login.westlaw.co.uk/maf/wluk/ext/app/document?crumb-action=reset&amp;docguid=I3B639301392911E28659CACFAEB8BD58"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8C582-4466-4842-B3E5-A14D4295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236</Pages>
  <Words>93001</Words>
  <Characters>448265</Characters>
  <Application>Microsoft Office Word</Application>
  <DocSecurity>0</DocSecurity>
  <Lines>13583</Lines>
  <Paragraphs>4965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536301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12.9.1.1.V2</dc:creator>
  <cp:lastModifiedBy>David Hyslop</cp:lastModifiedBy>
  <cp:revision>2</cp:revision>
  <dcterms:created xsi:type="dcterms:W3CDTF">2025-12-18T16:18:00Z</dcterms:created>
  <dcterms:modified xsi:type="dcterms:W3CDTF">2025-12-18T16:18:00Z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Microsoft® Word 2016</vt:lpwstr>
  </property>
  <property fmtid="{D5CDD505-2E9C-101B-9397-08002B2CF9AE}" pid="4" name="LastSaved">
    <vt:filetime>2024-02-01T00:00:00Z</vt:filetime>
  </property>
  <property fmtid="{D5CDD505-2E9C-101B-9397-08002B2CF9AE}" pid="5" name="Producer">
    <vt:lpwstr>Microsoft® Word 2016</vt:lpwstr>
  </property>
</Properties>
</file>